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23" w:rsidRPr="00E177D7" w:rsidRDefault="00692323" w:rsidP="0069232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92323" w:rsidRPr="00E177D7" w:rsidRDefault="00692323" w:rsidP="0069232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692323" w:rsidRPr="00772563" w:rsidRDefault="00692323" w:rsidP="00692323">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r>
      <w:r w:rsidRPr="00772563">
        <w:rPr>
          <w:rFonts w:asciiTheme="minorHAnsi" w:hAnsiTheme="minorHAnsi"/>
          <w:sz w:val="18"/>
          <w:szCs w:val="18"/>
        </w:rPr>
        <w:t>Sentencia  – 2</w:t>
      </w:r>
      <w:r>
        <w:rPr>
          <w:rFonts w:asciiTheme="minorHAnsi" w:hAnsiTheme="minorHAnsi"/>
          <w:sz w:val="18"/>
          <w:szCs w:val="18"/>
        </w:rPr>
        <w:t>ª instancia – 13</w:t>
      </w:r>
      <w:r w:rsidRPr="00772563">
        <w:rPr>
          <w:rFonts w:asciiTheme="minorHAnsi" w:hAnsiTheme="minorHAnsi"/>
          <w:sz w:val="18"/>
          <w:szCs w:val="18"/>
        </w:rPr>
        <w:t xml:space="preserve"> de diciembre de 2017</w:t>
      </w:r>
    </w:p>
    <w:p w:rsidR="00692323" w:rsidRPr="00772563" w:rsidRDefault="00692323" w:rsidP="00692323">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t>Impugnación de actas</w:t>
      </w:r>
    </w:p>
    <w:p w:rsidR="00692323" w:rsidRPr="00772563" w:rsidRDefault="00692323" w:rsidP="00692323">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Pr="00692323">
        <w:rPr>
          <w:rFonts w:asciiTheme="minorHAnsi" w:hAnsiTheme="minorHAnsi"/>
          <w:sz w:val="18"/>
          <w:szCs w:val="18"/>
        </w:rPr>
        <w:t>66001-31-03-003-2013-00275-01</w:t>
      </w:r>
    </w:p>
    <w:p w:rsidR="00692323" w:rsidRPr="00772563" w:rsidRDefault="00692323" w:rsidP="00692323">
      <w:pPr>
        <w:rPr>
          <w:rFonts w:asciiTheme="minorHAnsi" w:hAnsiTheme="minorHAnsi"/>
          <w:sz w:val="18"/>
          <w:szCs w:val="18"/>
        </w:rPr>
      </w:pPr>
      <w:r>
        <w:rPr>
          <w:rFonts w:asciiTheme="minorHAnsi" w:hAnsiTheme="minorHAnsi"/>
          <w:sz w:val="18"/>
          <w:szCs w:val="18"/>
        </w:rPr>
        <w:t>Demandante</w:t>
      </w:r>
      <w:r w:rsidRPr="00772563">
        <w:rPr>
          <w:rFonts w:asciiTheme="minorHAnsi" w:hAnsiTheme="minorHAnsi"/>
          <w:sz w:val="18"/>
          <w:szCs w:val="18"/>
        </w:rPr>
        <w:t xml:space="preserve">: </w:t>
      </w:r>
      <w:r w:rsidRPr="00772563">
        <w:rPr>
          <w:rFonts w:asciiTheme="minorHAnsi" w:hAnsiTheme="minorHAnsi"/>
          <w:sz w:val="18"/>
          <w:szCs w:val="18"/>
        </w:rPr>
        <w:tab/>
      </w:r>
      <w:r>
        <w:rPr>
          <w:rFonts w:asciiTheme="minorHAnsi" w:hAnsiTheme="minorHAnsi"/>
          <w:sz w:val="18"/>
          <w:szCs w:val="18"/>
        </w:rPr>
        <w:tab/>
      </w:r>
      <w:r w:rsidRPr="00692323">
        <w:rPr>
          <w:rFonts w:asciiTheme="minorHAnsi" w:hAnsiTheme="minorHAnsi"/>
          <w:sz w:val="18"/>
          <w:szCs w:val="18"/>
        </w:rPr>
        <w:t>ELIUTH NIÑO SALCEDO</w:t>
      </w:r>
    </w:p>
    <w:p w:rsidR="00692323" w:rsidRPr="00772563" w:rsidRDefault="00692323" w:rsidP="00692323">
      <w:pPr>
        <w:rPr>
          <w:rFonts w:asciiTheme="minorHAnsi" w:hAnsiTheme="minorHAnsi"/>
          <w:sz w:val="18"/>
          <w:szCs w:val="18"/>
        </w:rPr>
      </w:pPr>
      <w:r>
        <w:rPr>
          <w:rFonts w:asciiTheme="minorHAnsi" w:hAnsiTheme="minorHAnsi"/>
          <w:sz w:val="18"/>
          <w:szCs w:val="18"/>
        </w:rPr>
        <w:t>Demandado</w:t>
      </w:r>
      <w:r w:rsidRPr="00772563">
        <w:rPr>
          <w:rFonts w:asciiTheme="minorHAnsi" w:hAnsiTheme="minorHAnsi"/>
          <w:sz w:val="18"/>
          <w:szCs w:val="18"/>
        </w:rPr>
        <w:t>:</w:t>
      </w:r>
      <w:r w:rsidRPr="00772563">
        <w:rPr>
          <w:rFonts w:asciiTheme="minorHAnsi" w:hAnsiTheme="minorHAnsi"/>
          <w:sz w:val="18"/>
          <w:szCs w:val="18"/>
        </w:rPr>
        <w:tab/>
      </w:r>
      <w:r>
        <w:rPr>
          <w:rFonts w:asciiTheme="minorHAnsi" w:hAnsiTheme="minorHAnsi"/>
          <w:sz w:val="18"/>
          <w:szCs w:val="18"/>
        </w:rPr>
        <w:tab/>
      </w:r>
      <w:r w:rsidRPr="00692323">
        <w:rPr>
          <w:rFonts w:asciiTheme="minorHAnsi" w:hAnsiTheme="minorHAnsi"/>
          <w:sz w:val="18"/>
          <w:szCs w:val="18"/>
        </w:rPr>
        <w:t>CENTRO COMERCIAL LAGO PLAZA PH</w:t>
      </w:r>
    </w:p>
    <w:p w:rsidR="00692323" w:rsidRPr="00772563" w:rsidRDefault="00692323" w:rsidP="00692323">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t>DUBERNEY GRISALES HERRERA</w:t>
      </w:r>
    </w:p>
    <w:p w:rsidR="00692323" w:rsidRPr="00772563" w:rsidRDefault="00692323" w:rsidP="00692323">
      <w:pPr>
        <w:rPr>
          <w:rFonts w:asciiTheme="minorHAnsi" w:hAnsiTheme="minorHAnsi"/>
          <w:sz w:val="18"/>
          <w:szCs w:val="18"/>
        </w:rPr>
      </w:pPr>
    </w:p>
    <w:p w:rsidR="00692323" w:rsidRDefault="00692323" w:rsidP="0098623D">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r>
      <w:r>
        <w:rPr>
          <w:rFonts w:asciiTheme="minorHAnsi" w:hAnsiTheme="minorHAnsi"/>
          <w:b/>
          <w:sz w:val="18"/>
          <w:szCs w:val="18"/>
        </w:rPr>
        <w:t>IMPUGNACIÓN DE ACTAS / PROPIEDAD HORIZONTAL / CONGRUENCIA</w:t>
      </w:r>
      <w:r w:rsidR="0098623D">
        <w:rPr>
          <w:rFonts w:asciiTheme="minorHAnsi" w:hAnsiTheme="minorHAnsi"/>
          <w:b/>
          <w:sz w:val="18"/>
          <w:szCs w:val="18"/>
        </w:rPr>
        <w:t xml:space="preserve"> ENTRE LO PEDIDO </w:t>
      </w:r>
      <w:r w:rsidR="00E9498A">
        <w:rPr>
          <w:rFonts w:asciiTheme="minorHAnsi" w:hAnsiTheme="minorHAnsi"/>
          <w:b/>
          <w:sz w:val="18"/>
          <w:szCs w:val="18"/>
        </w:rPr>
        <w:t xml:space="preserve">EN LAS PRETENSIONES </w:t>
      </w:r>
      <w:r w:rsidR="0098623D">
        <w:rPr>
          <w:rFonts w:asciiTheme="minorHAnsi" w:hAnsiTheme="minorHAnsi"/>
          <w:b/>
          <w:sz w:val="18"/>
          <w:szCs w:val="18"/>
        </w:rPr>
        <w:t>Y LO SENTENCIADO</w:t>
      </w:r>
      <w:r>
        <w:rPr>
          <w:rFonts w:asciiTheme="minorHAnsi" w:hAnsiTheme="minorHAnsi"/>
          <w:b/>
          <w:sz w:val="18"/>
          <w:szCs w:val="18"/>
        </w:rPr>
        <w:t xml:space="preserve"> / SENTENCIA ESTIMATORIA / CONFIRMA -  </w:t>
      </w:r>
      <w:r w:rsidR="0098623D" w:rsidRPr="0098623D">
        <w:rPr>
          <w:rFonts w:asciiTheme="minorHAnsi" w:hAnsiTheme="minorHAnsi"/>
          <w:sz w:val="18"/>
          <w:szCs w:val="18"/>
        </w:rPr>
        <w:t>El día 11-07-2013 se realizó asamblea general de copropietarios de la propiedad horizontal “Centro Comercial Lago Plaza propiedad horizontal”, donde se aprobaron los puntos quinto (5º) y sexto (6º), de la siguientes forma: (i) Punto 5, se dijo, luego de deliberar, que se aprobaba con un 91,43%, el desenglobe de los parqueaderos al centro comercial, así mismo el presupuesto del año 2013.</w:t>
      </w:r>
    </w:p>
    <w:p w:rsidR="00692323" w:rsidRDefault="0098623D" w:rsidP="00692323">
      <w:pPr>
        <w:jc w:val="both"/>
        <w:rPr>
          <w:rFonts w:asciiTheme="minorHAnsi" w:hAnsiTheme="minorHAnsi"/>
          <w:sz w:val="18"/>
          <w:szCs w:val="18"/>
        </w:rPr>
      </w:pPr>
      <w:r>
        <w:rPr>
          <w:rFonts w:asciiTheme="minorHAnsi" w:hAnsiTheme="minorHAnsi"/>
          <w:sz w:val="18"/>
          <w:szCs w:val="18"/>
        </w:rPr>
        <w:t>(…)</w:t>
      </w:r>
    </w:p>
    <w:p w:rsidR="00692323" w:rsidRDefault="0098623D" w:rsidP="00692323">
      <w:pPr>
        <w:jc w:val="both"/>
        <w:rPr>
          <w:rFonts w:asciiTheme="minorHAnsi" w:hAnsiTheme="minorHAnsi"/>
          <w:sz w:val="18"/>
          <w:szCs w:val="18"/>
        </w:rPr>
      </w:pPr>
      <w:r w:rsidRPr="0098623D">
        <w:rPr>
          <w:rFonts w:asciiTheme="minorHAnsi" w:hAnsiTheme="minorHAnsi"/>
          <w:sz w:val="18"/>
          <w:szCs w:val="18"/>
        </w:rPr>
        <w:t>Los temas planteados en la alzada, con claridad, son: (i) La incongruencia, por estimar el señor Acuña Arango, que se resolvió sobre el punto sexto (6º), cuando la demanda únicamente se dirigió al punto quinto (5º). Y (ii) La malinterpretación del contenido literal de la decisión en el punto quinto (5º), de “desenglobar”, cuando era una “independización administrativa” del módulo parqueadero y comercio I.</w:t>
      </w:r>
    </w:p>
    <w:p w:rsidR="00692323" w:rsidRDefault="0098623D" w:rsidP="00692323">
      <w:pPr>
        <w:jc w:val="both"/>
        <w:rPr>
          <w:rFonts w:asciiTheme="minorHAnsi" w:hAnsiTheme="minorHAnsi"/>
          <w:sz w:val="18"/>
          <w:szCs w:val="18"/>
        </w:rPr>
      </w:pPr>
      <w:r>
        <w:rPr>
          <w:rFonts w:asciiTheme="minorHAnsi" w:hAnsiTheme="minorHAnsi"/>
          <w:sz w:val="18"/>
          <w:szCs w:val="18"/>
        </w:rPr>
        <w:t>(…)</w:t>
      </w:r>
      <w:bookmarkStart w:id="0" w:name="_GoBack"/>
      <w:bookmarkEnd w:id="0"/>
    </w:p>
    <w:p w:rsidR="0098623D" w:rsidRPr="0098623D" w:rsidRDefault="0098623D" w:rsidP="0098623D">
      <w:pPr>
        <w:jc w:val="both"/>
        <w:rPr>
          <w:rFonts w:asciiTheme="minorHAnsi" w:hAnsiTheme="minorHAnsi"/>
          <w:sz w:val="18"/>
          <w:szCs w:val="18"/>
        </w:rPr>
      </w:pPr>
      <w:r w:rsidRPr="0098623D">
        <w:rPr>
          <w:rFonts w:asciiTheme="minorHAnsi" w:hAnsiTheme="minorHAnsi"/>
          <w:sz w:val="18"/>
          <w:szCs w:val="18"/>
        </w:rPr>
        <w:t>La juzgadora de instancia, apoyó su decisión en el enunciado normativo contenido en los artículos 20 y ss, de la Ley 675, en concreto, la falta de una previa autorización de la curaduría, sin embargo, la aplicación de dicha norma o su alcance intelectivo, no fue cuestionado por la impugnación; a cambio se indicó que el quorum fue suficiente, cuando el juicio elaborado por la sentencia se asentó en una premisa normativa diferente.</w:t>
      </w:r>
    </w:p>
    <w:p w:rsidR="0098623D" w:rsidRPr="0098623D" w:rsidRDefault="0098623D" w:rsidP="0098623D">
      <w:pPr>
        <w:jc w:val="both"/>
        <w:rPr>
          <w:rFonts w:asciiTheme="minorHAnsi" w:hAnsiTheme="minorHAnsi"/>
          <w:sz w:val="18"/>
          <w:szCs w:val="18"/>
        </w:rPr>
      </w:pPr>
    </w:p>
    <w:p w:rsidR="0098623D" w:rsidRPr="0098623D" w:rsidRDefault="0098623D" w:rsidP="0098623D">
      <w:pPr>
        <w:jc w:val="both"/>
        <w:rPr>
          <w:rFonts w:asciiTheme="minorHAnsi" w:hAnsiTheme="minorHAnsi"/>
          <w:sz w:val="18"/>
          <w:szCs w:val="18"/>
        </w:rPr>
      </w:pPr>
      <w:r w:rsidRPr="0098623D">
        <w:rPr>
          <w:rFonts w:asciiTheme="minorHAnsi" w:hAnsiTheme="minorHAnsi"/>
          <w:sz w:val="18"/>
          <w:szCs w:val="18"/>
        </w:rPr>
        <w:t>Vista así la falta de coherencia del recurso con la sentencia reprochada y la imposibilidad de desatender lo probado en el decurso del debate, no queda más, frente al punto quinto, que confirmar la determinación adoptada en primer nivel, en este aspecto.</w:t>
      </w:r>
    </w:p>
    <w:p w:rsidR="0098623D" w:rsidRPr="0098623D" w:rsidRDefault="0098623D" w:rsidP="0098623D">
      <w:pPr>
        <w:jc w:val="both"/>
        <w:rPr>
          <w:rFonts w:asciiTheme="minorHAnsi" w:hAnsiTheme="minorHAnsi"/>
          <w:sz w:val="18"/>
          <w:szCs w:val="18"/>
        </w:rPr>
      </w:pPr>
    </w:p>
    <w:p w:rsidR="00692323" w:rsidRDefault="0098623D" w:rsidP="0098623D">
      <w:pPr>
        <w:jc w:val="both"/>
        <w:rPr>
          <w:rFonts w:asciiTheme="minorHAnsi" w:hAnsiTheme="minorHAnsi"/>
          <w:sz w:val="18"/>
          <w:szCs w:val="18"/>
        </w:rPr>
      </w:pPr>
      <w:r w:rsidRPr="0098623D">
        <w:rPr>
          <w:rFonts w:asciiTheme="minorHAnsi" w:hAnsiTheme="minorHAnsi"/>
          <w:sz w:val="18"/>
          <w:szCs w:val="18"/>
        </w:rPr>
        <w:t>Sobre la alegada incongruencia, como se dijera atrás, pareciera que formalmente le asiste razón a la apelación, no obstante, al analizar con rigor la invalidación del punto quinto, pronto se advierte con lo discernido, que la aprobación del punto sexto (6º) no era más que la consecuencia jurídica lógica del punto anterior, por lo tanto, es congruente el fallo al haber invalidado ambas decisiones. Nada más piénsese en la vaguedad que se pudiera generar con solo anular el punto quinto (5o) y dejar vigente el sexto (6º).</w:t>
      </w:r>
    </w:p>
    <w:p w:rsidR="00692323" w:rsidRDefault="00692323" w:rsidP="00692323">
      <w:pPr>
        <w:jc w:val="both"/>
        <w:rPr>
          <w:rFonts w:asciiTheme="minorHAnsi" w:hAnsiTheme="minorHAnsi"/>
          <w:sz w:val="18"/>
          <w:szCs w:val="18"/>
        </w:rPr>
      </w:pPr>
    </w:p>
    <w:p w:rsidR="005F1ED8" w:rsidRPr="00F82CA7" w:rsidRDefault="002F7756" w:rsidP="00742084">
      <w:pPr>
        <w:pStyle w:val="Sinespaciado"/>
        <w:tabs>
          <w:tab w:val="left" w:pos="3579"/>
        </w:tabs>
        <w:spacing w:line="360" w:lineRule="auto"/>
        <w:ind w:left="4248" w:hanging="4248"/>
        <w:jc w:val="center"/>
        <w:rPr>
          <w:rFonts w:ascii="Georgia" w:hAnsi="Georgia" w:cs="Arial"/>
          <w:w w:val="140"/>
          <w:sz w:val="16"/>
          <w:lang w:val="es-CO"/>
        </w:rPr>
      </w:pPr>
      <w:r w:rsidRPr="00F82CA7">
        <w:rPr>
          <w:rFonts w:ascii="Georgia" w:hAnsi="Georgia"/>
          <w:noProof/>
          <w:sz w:val="24"/>
        </w:rPr>
        <w:drawing>
          <wp:anchor distT="0" distB="0" distL="114300" distR="114300" simplePos="0" relativeHeight="251658240" behindDoc="0" locked="0" layoutInCell="1" allowOverlap="1">
            <wp:simplePos x="0" y="0"/>
            <wp:positionH relativeFrom="column">
              <wp:posOffset>2802255</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ED8" w:rsidRPr="00F82CA7" w:rsidRDefault="005F1ED8" w:rsidP="00EE3FEC">
      <w:pPr>
        <w:pStyle w:val="Sinespaciado"/>
        <w:tabs>
          <w:tab w:val="left" w:pos="3579"/>
        </w:tabs>
        <w:spacing w:line="360" w:lineRule="auto"/>
        <w:ind w:left="3579" w:hanging="3579"/>
        <w:jc w:val="center"/>
        <w:rPr>
          <w:rFonts w:ascii="Georgia" w:hAnsi="Georgia" w:cs="Arial"/>
          <w:w w:val="140"/>
          <w:sz w:val="16"/>
          <w:lang w:val="es-CO"/>
        </w:rPr>
      </w:pPr>
    </w:p>
    <w:p w:rsidR="002F7756" w:rsidRPr="00F82CA7" w:rsidRDefault="002F7756" w:rsidP="002F7756">
      <w:pPr>
        <w:pStyle w:val="Sinespaciado"/>
        <w:tabs>
          <w:tab w:val="left" w:pos="3579"/>
        </w:tabs>
        <w:spacing w:line="360" w:lineRule="auto"/>
        <w:rPr>
          <w:rFonts w:ascii="Georgia" w:hAnsi="Georgia" w:cs="Arial"/>
          <w:w w:val="140"/>
          <w:sz w:val="10"/>
          <w:lang w:val="es-CO"/>
        </w:rPr>
      </w:pPr>
    </w:p>
    <w:p w:rsidR="00630A24" w:rsidRPr="00F82CA7" w:rsidRDefault="00630A24" w:rsidP="002F7756">
      <w:pPr>
        <w:pStyle w:val="Sinespaciado"/>
        <w:tabs>
          <w:tab w:val="left" w:pos="3579"/>
        </w:tabs>
        <w:spacing w:line="360" w:lineRule="auto"/>
        <w:jc w:val="center"/>
        <w:rPr>
          <w:rFonts w:ascii="Georgia" w:hAnsi="Georgia" w:cs="Arial"/>
          <w:w w:val="140"/>
          <w:sz w:val="16"/>
          <w:lang w:val="es-CO"/>
        </w:rPr>
      </w:pPr>
      <w:r w:rsidRPr="00F82CA7">
        <w:rPr>
          <w:rFonts w:ascii="Georgia" w:hAnsi="Georgia" w:cs="Arial"/>
          <w:w w:val="140"/>
          <w:sz w:val="16"/>
          <w:lang w:val="es-CO"/>
        </w:rPr>
        <w:t>REPUBLICA DE COLOMBIA</w:t>
      </w:r>
    </w:p>
    <w:p w:rsidR="00630A24" w:rsidRPr="00F82CA7" w:rsidRDefault="00630A24" w:rsidP="00630A24">
      <w:pPr>
        <w:pStyle w:val="Sinespaciado"/>
        <w:tabs>
          <w:tab w:val="center" w:pos="4987"/>
          <w:tab w:val="left" w:pos="8449"/>
        </w:tabs>
        <w:spacing w:line="360" w:lineRule="auto"/>
        <w:jc w:val="center"/>
        <w:rPr>
          <w:rFonts w:ascii="Georgia" w:hAnsi="Georgia" w:cs="Arial"/>
          <w:w w:val="140"/>
          <w:sz w:val="24"/>
          <w:lang w:val="es-CO"/>
        </w:rPr>
      </w:pPr>
      <w:r w:rsidRPr="00F82CA7">
        <w:rPr>
          <w:rFonts w:ascii="Georgia" w:hAnsi="Georgia" w:cs="Arial"/>
          <w:w w:val="140"/>
          <w:sz w:val="16"/>
          <w:lang w:val="es-CO"/>
        </w:rPr>
        <w:t>RAMA JUDICIAL DEL PODER PÚBLICO</w:t>
      </w:r>
    </w:p>
    <w:p w:rsidR="00630A24" w:rsidRPr="00F82CA7" w:rsidRDefault="00630A24" w:rsidP="00630A24">
      <w:pPr>
        <w:pStyle w:val="Sinespaciado"/>
        <w:spacing w:line="360" w:lineRule="auto"/>
        <w:jc w:val="center"/>
        <w:rPr>
          <w:rFonts w:ascii="Georgia" w:hAnsi="Georgia" w:cs="Arial"/>
          <w:w w:val="140"/>
          <w:sz w:val="18"/>
          <w:lang w:val="es-CO"/>
        </w:rPr>
      </w:pPr>
      <w:r w:rsidRPr="00F82CA7">
        <w:rPr>
          <w:rFonts w:ascii="Georgia" w:hAnsi="Georgia" w:cs="Arial"/>
          <w:w w:val="140"/>
          <w:sz w:val="20"/>
          <w:lang w:val="es-CO"/>
        </w:rPr>
        <w:t>T</w:t>
      </w:r>
      <w:r w:rsidRPr="00F82CA7">
        <w:rPr>
          <w:rFonts w:ascii="Georgia" w:hAnsi="Georgia" w:cs="Arial"/>
          <w:w w:val="140"/>
          <w:sz w:val="18"/>
          <w:lang w:val="es-CO"/>
        </w:rPr>
        <w:t>RIBUNAL</w:t>
      </w:r>
      <w:r w:rsidRPr="00F82CA7">
        <w:rPr>
          <w:rFonts w:ascii="Georgia" w:hAnsi="Georgia" w:cs="Arial"/>
          <w:w w:val="140"/>
          <w:sz w:val="20"/>
          <w:lang w:val="es-CO"/>
        </w:rPr>
        <w:t xml:space="preserve"> S</w:t>
      </w:r>
      <w:r w:rsidRPr="00F82CA7">
        <w:rPr>
          <w:rFonts w:ascii="Georgia" w:hAnsi="Georgia" w:cs="Arial"/>
          <w:w w:val="140"/>
          <w:sz w:val="18"/>
          <w:lang w:val="es-CO"/>
        </w:rPr>
        <w:t xml:space="preserve">UPERIOR DEL </w:t>
      </w:r>
      <w:r w:rsidRPr="00F82CA7">
        <w:rPr>
          <w:rFonts w:ascii="Georgia" w:hAnsi="Georgia" w:cs="Arial"/>
          <w:w w:val="140"/>
          <w:sz w:val="20"/>
          <w:lang w:val="es-CO"/>
        </w:rPr>
        <w:t>D</w:t>
      </w:r>
      <w:r w:rsidRPr="00F82CA7">
        <w:rPr>
          <w:rFonts w:ascii="Georgia" w:hAnsi="Georgia" w:cs="Arial"/>
          <w:w w:val="140"/>
          <w:sz w:val="18"/>
          <w:lang w:val="es-CO"/>
        </w:rPr>
        <w:t>ISTRITO</w:t>
      </w:r>
      <w:r w:rsidRPr="00F82CA7">
        <w:rPr>
          <w:rFonts w:ascii="Georgia" w:hAnsi="Georgia" w:cs="Arial"/>
          <w:w w:val="140"/>
          <w:sz w:val="20"/>
          <w:lang w:val="es-CO"/>
        </w:rPr>
        <w:t xml:space="preserve"> J</w:t>
      </w:r>
      <w:r w:rsidRPr="00F82CA7">
        <w:rPr>
          <w:rFonts w:ascii="Georgia" w:hAnsi="Georgia" w:cs="Arial"/>
          <w:w w:val="140"/>
          <w:sz w:val="18"/>
          <w:lang w:val="es-CO"/>
        </w:rPr>
        <w:t>UDICIAL</w:t>
      </w:r>
    </w:p>
    <w:p w:rsidR="00630A24" w:rsidRPr="00F82CA7" w:rsidRDefault="00630A24" w:rsidP="00630A24">
      <w:pPr>
        <w:pStyle w:val="Sinespaciado"/>
        <w:spacing w:line="360" w:lineRule="auto"/>
        <w:jc w:val="center"/>
        <w:rPr>
          <w:rFonts w:ascii="Georgia" w:hAnsi="Georgia" w:cs="Arial"/>
          <w:w w:val="140"/>
          <w:sz w:val="18"/>
          <w:szCs w:val="18"/>
          <w:lang w:val="es-CO"/>
        </w:rPr>
      </w:pPr>
      <w:r w:rsidRPr="00F82CA7">
        <w:rPr>
          <w:rFonts w:ascii="Georgia" w:hAnsi="Georgia" w:cs="Arial"/>
          <w:w w:val="140"/>
          <w:sz w:val="20"/>
          <w:szCs w:val="18"/>
          <w:lang w:val="es-CO"/>
        </w:rPr>
        <w:t>S</w:t>
      </w:r>
      <w:r w:rsidRPr="00F82CA7">
        <w:rPr>
          <w:rFonts w:ascii="Georgia" w:hAnsi="Georgia" w:cs="Arial"/>
          <w:w w:val="140"/>
          <w:sz w:val="18"/>
          <w:szCs w:val="18"/>
          <w:lang w:val="es-CO"/>
        </w:rPr>
        <w:t>ALA</w:t>
      </w:r>
      <w:r w:rsidRPr="00F82CA7">
        <w:rPr>
          <w:rFonts w:ascii="Georgia" w:hAnsi="Georgia" w:cs="Arial"/>
          <w:w w:val="140"/>
          <w:sz w:val="16"/>
          <w:szCs w:val="18"/>
          <w:lang w:val="es-CO"/>
        </w:rPr>
        <w:t xml:space="preserve"> </w:t>
      </w:r>
      <w:r w:rsidRPr="00F82CA7">
        <w:rPr>
          <w:rFonts w:ascii="Georgia" w:hAnsi="Georgia" w:cs="Arial"/>
          <w:w w:val="140"/>
          <w:sz w:val="18"/>
          <w:szCs w:val="18"/>
          <w:lang w:val="es-CO"/>
        </w:rPr>
        <w:t>E</w:t>
      </w:r>
      <w:r w:rsidR="00525E02">
        <w:rPr>
          <w:rFonts w:ascii="Georgia" w:hAnsi="Georgia" w:cs="Arial"/>
          <w:w w:val="140"/>
          <w:sz w:val="18"/>
          <w:szCs w:val="18"/>
          <w:lang w:val="es-CO"/>
        </w:rPr>
        <w:t>SPECIALIZADA</w:t>
      </w:r>
      <w:r w:rsidRPr="00F82CA7">
        <w:rPr>
          <w:rFonts w:ascii="Georgia" w:hAnsi="Georgia" w:cs="Arial"/>
          <w:w w:val="140"/>
          <w:sz w:val="18"/>
          <w:szCs w:val="18"/>
          <w:lang w:val="es-CO"/>
        </w:rPr>
        <w:t xml:space="preserve"> </w:t>
      </w:r>
      <w:r w:rsidRPr="00F82CA7">
        <w:rPr>
          <w:rFonts w:ascii="Georgia" w:hAnsi="Georgia" w:cs="Arial"/>
          <w:w w:val="140"/>
          <w:sz w:val="20"/>
          <w:szCs w:val="18"/>
          <w:lang w:val="es-CO"/>
        </w:rPr>
        <w:t>C</w:t>
      </w:r>
      <w:r w:rsidRPr="00F82CA7">
        <w:rPr>
          <w:rFonts w:ascii="Georgia" w:hAnsi="Georgia" w:cs="Arial"/>
          <w:w w:val="140"/>
          <w:sz w:val="18"/>
          <w:szCs w:val="18"/>
          <w:lang w:val="es-CO"/>
        </w:rPr>
        <w:t xml:space="preserve">IVIL – </w:t>
      </w:r>
      <w:r w:rsidRPr="00F82CA7">
        <w:rPr>
          <w:rFonts w:ascii="Georgia" w:hAnsi="Georgia" w:cs="Arial"/>
          <w:w w:val="140"/>
          <w:sz w:val="20"/>
          <w:szCs w:val="18"/>
          <w:lang w:val="es-CO"/>
        </w:rPr>
        <w:t>F</w:t>
      </w:r>
      <w:r w:rsidRPr="00F82CA7">
        <w:rPr>
          <w:rFonts w:ascii="Georgia" w:hAnsi="Georgia" w:cs="Arial"/>
          <w:w w:val="140"/>
          <w:sz w:val="18"/>
          <w:szCs w:val="18"/>
          <w:lang w:val="es-CO"/>
        </w:rPr>
        <w:t xml:space="preserve">AMILIA – </w:t>
      </w:r>
      <w:r w:rsidRPr="00F82CA7">
        <w:rPr>
          <w:rFonts w:ascii="Georgia" w:hAnsi="Georgia" w:cs="Arial"/>
          <w:w w:val="140"/>
          <w:sz w:val="20"/>
          <w:szCs w:val="18"/>
          <w:lang w:val="es-CO"/>
        </w:rPr>
        <w:t>D</w:t>
      </w:r>
      <w:r w:rsidRPr="00F82CA7">
        <w:rPr>
          <w:rFonts w:ascii="Georgia" w:hAnsi="Georgia" w:cs="Arial"/>
          <w:w w:val="140"/>
          <w:sz w:val="18"/>
          <w:szCs w:val="18"/>
          <w:lang w:val="es-CO"/>
        </w:rPr>
        <w:t>ISTRITO</w:t>
      </w:r>
      <w:r w:rsidRPr="00F82CA7">
        <w:rPr>
          <w:rFonts w:ascii="Georgia" w:hAnsi="Georgia" w:cs="Arial"/>
          <w:w w:val="140"/>
          <w:sz w:val="20"/>
          <w:szCs w:val="18"/>
          <w:lang w:val="es-CO"/>
        </w:rPr>
        <w:t xml:space="preserve"> P</w:t>
      </w:r>
      <w:r w:rsidRPr="00F82CA7">
        <w:rPr>
          <w:rFonts w:ascii="Georgia" w:hAnsi="Georgia" w:cs="Arial"/>
          <w:w w:val="140"/>
          <w:sz w:val="18"/>
          <w:szCs w:val="18"/>
          <w:lang w:val="es-CO"/>
        </w:rPr>
        <w:t>EREIRA</w:t>
      </w:r>
    </w:p>
    <w:p w:rsidR="00630A24" w:rsidRPr="00F82CA7" w:rsidRDefault="00630A24" w:rsidP="00630A24">
      <w:pPr>
        <w:pStyle w:val="Sinespaciado"/>
        <w:spacing w:line="360" w:lineRule="auto"/>
        <w:jc w:val="center"/>
        <w:rPr>
          <w:rFonts w:ascii="Georgia" w:hAnsi="Georgia" w:cs="Arial"/>
          <w:w w:val="140"/>
          <w:sz w:val="18"/>
          <w:szCs w:val="16"/>
          <w:lang w:val="es-CO"/>
        </w:rPr>
      </w:pPr>
      <w:r w:rsidRPr="00F82CA7">
        <w:rPr>
          <w:rFonts w:ascii="Georgia" w:hAnsi="Georgia" w:cs="Arial"/>
          <w:w w:val="140"/>
          <w:sz w:val="18"/>
          <w:szCs w:val="16"/>
          <w:lang w:val="es-CO"/>
        </w:rPr>
        <w:t xml:space="preserve">D </w:t>
      </w:r>
      <w:r w:rsidRPr="00B44F38">
        <w:rPr>
          <w:rFonts w:ascii="Georgia" w:hAnsi="Georgia" w:cs="Arial"/>
          <w:w w:val="140"/>
          <w:sz w:val="16"/>
          <w:szCs w:val="16"/>
          <w:lang w:val="es-CO"/>
        </w:rPr>
        <w:t>E P A R T A M E N T O   D E L</w:t>
      </w:r>
      <w:r w:rsidRPr="00F82CA7">
        <w:rPr>
          <w:rFonts w:ascii="Georgia" w:hAnsi="Georgia" w:cs="Arial"/>
          <w:w w:val="140"/>
          <w:sz w:val="18"/>
          <w:szCs w:val="16"/>
          <w:lang w:val="es-CO"/>
        </w:rPr>
        <w:t xml:space="preserve">   R </w:t>
      </w:r>
      <w:r w:rsidRPr="00B44F38">
        <w:rPr>
          <w:rFonts w:ascii="Georgia" w:hAnsi="Georgia" w:cs="Arial"/>
          <w:w w:val="140"/>
          <w:sz w:val="16"/>
          <w:szCs w:val="16"/>
          <w:lang w:val="es-CO"/>
        </w:rPr>
        <w:t>I S A R A L D A</w:t>
      </w:r>
    </w:p>
    <w:p w:rsidR="00630A24" w:rsidRPr="00F82CA7" w:rsidRDefault="00630A24" w:rsidP="00630A24">
      <w:pPr>
        <w:pStyle w:val="Textoindependiente"/>
        <w:spacing w:line="360" w:lineRule="auto"/>
        <w:jc w:val="center"/>
        <w:rPr>
          <w:rFonts w:ascii="Georgia" w:hAnsi="Georgia" w:cs="Arial"/>
          <w:szCs w:val="22"/>
          <w:lang w:val="es-CO"/>
        </w:rPr>
      </w:pPr>
    </w:p>
    <w:p w:rsidR="00630A24" w:rsidRPr="00F82CA7" w:rsidRDefault="00630A24" w:rsidP="0069407A">
      <w:pPr>
        <w:pStyle w:val="Textoindependien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Asunto</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w:t>
      </w:r>
      <w:r w:rsidR="00D46B83" w:rsidRPr="00F82CA7">
        <w:rPr>
          <w:rFonts w:ascii="Georgia" w:hAnsi="Georgia" w:cs="Arial"/>
          <w:smallCaps/>
          <w:sz w:val="22"/>
          <w:szCs w:val="22"/>
          <w:lang w:val="es-CO"/>
        </w:rPr>
        <w:t>S</w:t>
      </w:r>
      <w:r w:rsidRPr="00F82CA7">
        <w:rPr>
          <w:rFonts w:ascii="Georgia" w:hAnsi="Georgia" w:cs="Arial"/>
          <w:smallCaps/>
          <w:sz w:val="22"/>
          <w:szCs w:val="22"/>
          <w:lang w:val="es-CO"/>
        </w:rPr>
        <w:t xml:space="preserve">entencia </w:t>
      </w:r>
      <w:r w:rsidR="00D46B83" w:rsidRPr="00F82CA7">
        <w:rPr>
          <w:rFonts w:ascii="Georgia" w:hAnsi="Georgia" w:cs="Arial"/>
          <w:smallCaps/>
          <w:sz w:val="22"/>
          <w:szCs w:val="22"/>
          <w:lang w:val="es-CO"/>
        </w:rPr>
        <w:t>de segundo grado</w:t>
      </w:r>
      <w:r w:rsidR="00302435" w:rsidRPr="00F82CA7">
        <w:rPr>
          <w:rFonts w:ascii="Georgia" w:hAnsi="Georgia" w:cs="Arial"/>
          <w:smallCaps/>
          <w:sz w:val="22"/>
          <w:szCs w:val="22"/>
          <w:lang w:val="es-CO"/>
        </w:rPr>
        <w:t xml:space="preserve"> - </w:t>
      </w:r>
      <w:r w:rsidR="00FE744B">
        <w:rPr>
          <w:rFonts w:ascii="Georgia" w:hAnsi="Georgia" w:cs="Arial"/>
          <w:smallCaps/>
          <w:sz w:val="22"/>
          <w:szCs w:val="22"/>
          <w:lang w:val="es-CO"/>
        </w:rPr>
        <w:t>Comercial</w:t>
      </w:r>
    </w:p>
    <w:p w:rsidR="00A86AC2" w:rsidRPr="00F82CA7" w:rsidRDefault="00A86AC2" w:rsidP="00302435">
      <w:pPr>
        <w:pStyle w:val="Textoindependiente"/>
        <w:spacing w:line="360" w:lineRule="auto"/>
        <w:ind w:firstLine="1416"/>
        <w:rPr>
          <w:rFonts w:ascii="Georgia" w:hAnsi="Georgia" w:cs="Arial"/>
          <w:smallCaps/>
          <w:sz w:val="22"/>
          <w:szCs w:val="22"/>
          <w:lang w:val="es-CO"/>
        </w:rPr>
      </w:pPr>
      <w:r w:rsidRPr="00F82CA7">
        <w:rPr>
          <w:rFonts w:ascii="Georgia" w:hAnsi="Georgia" w:cs="Arial"/>
          <w:smallCaps/>
          <w:sz w:val="22"/>
          <w:szCs w:val="22"/>
          <w:lang w:val="es-CO"/>
        </w:rPr>
        <w:t>Tipo de proceso</w:t>
      </w:r>
      <w:r w:rsidRPr="00F82CA7">
        <w:rPr>
          <w:rFonts w:ascii="Georgia" w:hAnsi="Georgia" w:cs="Arial"/>
          <w:smallCaps/>
          <w:sz w:val="22"/>
          <w:szCs w:val="22"/>
          <w:lang w:val="es-CO"/>
        </w:rPr>
        <w:tab/>
        <w:t xml:space="preserve">: </w:t>
      </w:r>
      <w:r w:rsidR="00FE744B">
        <w:rPr>
          <w:rFonts w:ascii="Georgia" w:hAnsi="Georgia" w:cs="Arial"/>
          <w:smallCaps/>
          <w:sz w:val="22"/>
          <w:szCs w:val="22"/>
          <w:lang w:val="es-CO"/>
        </w:rPr>
        <w:t xml:space="preserve">Abreviado </w:t>
      </w:r>
      <w:r w:rsidRPr="00F82CA7">
        <w:rPr>
          <w:rFonts w:ascii="Georgia" w:hAnsi="Georgia" w:cs="Arial"/>
          <w:smallCaps/>
          <w:sz w:val="22"/>
          <w:szCs w:val="22"/>
          <w:lang w:val="es-CO"/>
        </w:rPr>
        <w:t xml:space="preserve">– </w:t>
      </w:r>
      <w:r w:rsidR="00FE744B">
        <w:rPr>
          <w:rFonts w:ascii="Georgia" w:hAnsi="Georgia" w:cs="Arial"/>
          <w:smallCaps/>
          <w:sz w:val="22"/>
          <w:szCs w:val="22"/>
          <w:lang w:val="es-CO"/>
        </w:rPr>
        <w:t>Impugnación actas de asamblea</w:t>
      </w:r>
    </w:p>
    <w:p w:rsidR="00A86AC2" w:rsidRPr="00F82CA7" w:rsidRDefault="00FE744B" w:rsidP="00A86AC2">
      <w:pPr>
        <w:pStyle w:val="Textoindependiente"/>
        <w:spacing w:line="360" w:lineRule="auto"/>
        <w:ind w:left="708" w:firstLine="708"/>
        <w:rPr>
          <w:rFonts w:ascii="Georgia" w:hAnsi="Georgia" w:cs="Arial"/>
          <w:smallCaps/>
          <w:sz w:val="22"/>
          <w:szCs w:val="22"/>
          <w:lang w:val="es-CO"/>
        </w:rPr>
      </w:pPr>
      <w:r>
        <w:rPr>
          <w:rFonts w:ascii="Georgia" w:hAnsi="Georgia" w:cs="Arial"/>
          <w:smallCaps/>
          <w:sz w:val="22"/>
          <w:szCs w:val="22"/>
          <w:lang w:val="es-CO"/>
        </w:rPr>
        <w:t>Demandante</w:t>
      </w:r>
      <w:r w:rsidR="00A86AC2" w:rsidRPr="00F82CA7">
        <w:rPr>
          <w:rFonts w:ascii="Georgia" w:hAnsi="Georgia" w:cs="Arial"/>
          <w:smallCaps/>
          <w:sz w:val="22"/>
          <w:szCs w:val="22"/>
          <w:lang w:val="es-CO"/>
        </w:rPr>
        <w:tab/>
      </w:r>
      <w:r w:rsidR="00A86AC2" w:rsidRPr="00F82CA7">
        <w:rPr>
          <w:rFonts w:ascii="Georgia" w:hAnsi="Georgia" w:cs="Arial"/>
          <w:smallCaps/>
          <w:sz w:val="22"/>
          <w:szCs w:val="22"/>
          <w:lang w:val="es-CO"/>
        </w:rPr>
        <w:tab/>
        <w:t>:</w:t>
      </w:r>
      <w:r>
        <w:rPr>
          <w:rFonts w:ascii="Georgia" w:hAnsi="Georgia" w:cs="Arial"/>
          <w:smallCaps/>
          <w:sz w:val="22"/>
          <w:szCs w:val="22"/>
          <w:lang w:val="es-CO"/>
        </w:rPr>
        <w:t xml:space="preserve"> Eli</w:t>
      </w:r>
      <w:r w:rsidR="009D08FC">
        <w:rPr>
          <w:rFonts w:ascii="Georgia" w:hAnsi="Georgia" w:cs="Arial"/>
          <w:smallCaps/>
          <w:sz w:val="22"/>
          <w:szCs w:val="22"/>
          <w:lang w:val="es-CO"/>
        </w:rPr>
        <w:t>u</w:t>
      </w:r>
      <w:r>
        <w:rPr>
          <w:rFonts w:ascii="Georgia" w:hAnsi="Georgia" w:cs="Arial"/>
          <w:smallCaps/>
          <w:sz w:val="22"/>
          <w:szCs w:val="22"/>
          <w:lang w:val="es-CO"/>
        </w:rPr>
        <w:t>th Niño Salcedo</w:t>
      </w:r>
      <w:r w:rsidR="00807386">
        <w:rPr>
          <w:rFonts w:ascii="Georgia" w:hAnsi="Georgia" w:cs="Arial"/>
          <w:smallCaps/>
          <w:sz w:val="22"/>
          <w:szCs w:val="22"/>
          <w:lang w:val="es-CO"/>
        </w:rPr>
        <w:t xml:space="preserve"> </w:t>
      </w:r>
    </w:p>
    <w:p w:rsidR="00A86AC2" w:rsidRPr="00F82CA7" w:rsidRDefault="00FE744B" w:rsidP="00A86AC2">
      <w:pPr>
        <w:pStyle w:val="Textoindependiente"/>
        <w:spacing w:line="360" w:lineRule="auto"/>
        <w:ind w:left="708" w:firstLine="708"/>
        <w:rPr>
          <w:rFonts w:ascii="Georgia" w:hAnsi="Georgia" w:cs="Arial"/>
          <w:smallCaps/>
          <w:sz w:val="22"/>
          <w:szCs w:val="22"/>
          <w:lang w:val="es-CO"/>
        </w:rPr>
      </w:pPr>
      <w:r>
        <w:rPr>
          <w:rFonts w:ascii="Georgia" w:hAnsi="Georgia" w:cs="Arial"/>
          <w:smallCaps/>
          <w:sz w:val="22"/>
          <w:szCs w:val="22"/>
          <w:lang w:val="es-CO"/>
        </w:rPr>
        <w:t>Demandado</w:t>
      </w:r>
      <w:r w:rsidR="00A86AC2" w:rsidRPr="00F82CA7">
        <w:rPr>
          <w:rFonts w:ascii="Georgia" w:hAnsi="Georgia" w:cs="Arial"/>
          <w:smallCaps/>
          <w:sz w:val="22"/>
          <w:szCs w:val="22"/>
          <w:lang w:val="es-CO"/>
        </w:rPr>
        <w:t xml:space="preserve"> </w:t>
      </w:r>
      <w:r w:rsidR="00A86AC2" w:rsidRPr="00F82CA7">
        <w:rPr>
          <w:rFonts w:ascii="Georgia" w:hAnsi="Georgia" w:cs="Arial"/>
          <w:smallCaps/>
          <w:sz w:val="22"/>
          <w:szCs w:val="22"/>
          <w:lang w:val="es-CO"/>
        </w:rPr>
        <w:tab/>
      </w:r>
      <w:r w:rsidR="00A86AC2" w:rsidRPr="00F82CA7">
        <w:rPr>
          <w:rFonts w:ascii="Georgia" w:hAnsi="Georgia" w:cs="Arial"/>
          <w:smallCaps/>
          <w:sz w:val="22"/>
          <w:szCs w:val="22"/>
          <w:lang w:val="es-CO"/>
        </w:rPr>
        <w:tab/>
        <w:t>:</w:t>
      </w:r>
      <w:r>
        <w:rPr>
          <w:rFonts w:ascii="Georgia" w:hAnsi="Georgia" w:cs="Arial"/>
          <w:smallCaps/>
          <w:sz w:val="22"/>
          <w:szCs w:val="22"/>
          <w:lang w:val="es-CO"/>
        </w:rPr>
        <w:t xml:space="preserve"> </w:t>
      </w:r>
      <w:r w:rsidR="008E03BE">
        <w:rPr>
          <w:rFonts w:ascii="Georgia" w:hAnsi="Georgia" w:cs="Arial"/>
          <w:smallCaps/>
          <w:sz w:val="22"/>
          <w:szCs w:val="22"/>
          <w:lang w:val="es-CO"/>
        </w:rPr>
        <w:t>Centro Comercial Lago Plaza PH</w:t>
      </w:r>
    </w:p>
    <w:p w:rsidR="00FE744B" w:rsidRDefault="00FE744B" w:rsidP="00A86AC2">
      <w:pPr>
        <w:pStyle w:val="Textoindependiente"/>
        <w:spacing w:line="360" w:lineRule="auto"/>
        <w:ind w:left="708" w:firstLine="708"/>
        <w:rPr>
          <w:rFonts w:ascii="Georgia" w:hAnsi="Georgia" w:cs="Arial"/>
          <w:smallCaps/>
          <w:sz w:val="22"/>
          <w:szCs w:val="22"/>
          <w:lang w:val="es-CO"/>
        </w:rPr>
      </w:pPr>
      <w:r>
        <w:rPr>
          <w:rFonts w:ascii="Georgia" w:hAnsi="Georgia" w:cs="Arial"/>
          <w:smallCaps/>
          <w:sz w:val="22"/>
          <w:szCs w:val="22"/>
          <w:lang w:val="es-CO"/>
        </w:rPr>
        <w:t>Procedencia</w:t>
      </w:r>
      <w:r w:rsidR="008E03BE">
        <w:rPr>
          <w:rFonts w:ascii="Georgia" w:hAnsi="Georgia" w:cs="Arial"/>
          <w:smallCaps/>
          <w:sz w:val="22"/>
          <w:szCs w:val="22"/>
          <w:lang w:val="es-CO"/>
        </w:rPr>
        <w:tab/>
      </w:r>
      <w:r w:rsidR="008E03BE">
        <w:rPr>
          <w:rFonts w:ascii="Georgia" w:hAnsi="Georgia" w:cs="Arial"/>
          <w:smallCaps/>
          <w:sz w:val="22"/>
          <w:szCs w:val="22"/>
          <w:lang w:val="es-CO"/>
        </w:rPr>
        <w:tab/>
        <w:t>: Juzgado 3º Civil del Circuito de Pereira, Rda.</w:t>
      </w:r>
    </w:p>
    <w:p w:rsidR="0069407A" w:rsidRPr="00F82CA7" w:rsidRDefault="00DA7B6A" w:rsidP="00A86AC2">
      <w:pPr>
        <w:pStyle w:val="Textoindependien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Radicación</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w:t>
      </w:r>
      <w:r w:rsidR="00FD7FC6" w:rsidRPr="00F82CA7">
        <w:rPr>
          <w:rFonts w:ascii="Georgia" w:hAnsi="Georgia" w:cs="Arial"/>
          <w:smallCaps/>
          <w:sz w:val="22"/>
          <w:szCs w:val="22"/>
          <w:lang w:val="es-CO"/>
        </w:rPr>
        <w:t>660</w:t>
      </w:r>
      <w:r w:rsidR="008E03BE">
        <w:rPr>
          <w:rFonts w:ascii="Georgia" w:hAnsi="Georgia" w:cs="Arial"/>
          <w:smallCaps/>
          <w:sz w:val="22"/>
          <w:szCs w:val="22"/>
          <w:lang w:val="es-CO"/>
        </w:rPr>
        <w:t>01</w:t>
      </w:r>
      <w:r w:rsidR="00FD7FC6" w:rsidRPr="00F82CA7">
        <w:rPr>
          <w:rFonts w:ascii="Georgia" w:hAnsi="Georgia" w:cs="Arial"/>
          <w:smallCaps/>
          <w:sz w:val="22"/>
          <w:szCs w:val="22"/>
          <w:lang w:val="es-CO"/>
        </w:rPr>
        <w:t>-31-</w:t>
      </w:r>
      <w:r w:rsidR="008E03BE">
        <w:rPr>
          <w:rFonts w:ascii="Georgia" w:hAnsi="Georgia" w:cs="Arial"/>
          <w:smallCaps/>
          <w:sz w:val="22"/>
          <w:szCs w:val="22"/>
          <w:lang w:val="es-CO"/>
        </w:rPr>
        <w:t>03</w:t>
      </w:r>
      <w:r w:rsidR="00FD7FC6" w:rsidRPr="00F82CA7">
        <w:rPr>
          <w:rFonts w:ascii="Georgia" w:hAnsi="Georgia" w:cs="Arial"/>
          <w:smallCaps/>
          <w:sz w:val="22"/>
          <w:szCs w:val="22"/>
          <w:lang w:val="es-CO"/>
        </w:rPr>
        <w:t>-00</w:t>
      </w:r>
      <w:r w:rsidR="008E03BE">
        <w:rPr>
          <w:rFonts w:ascii="Georgia" w:hAnsi="Georgia" w:cs="Arial"/>
          <w:smallCaps/>
          <w:sz w:val="22"/>
          <w:szCs w:val="22"/>
          <w:lang w:val="es-CO"/>
        </w:rPr>
        <w:t>3</w:t>
      </w:r>
      <w:r w:rsidR="00FD7FC6" w:rsidRPr="00F82CA7">
        <w:rPr>
          <w:rFonts w:ascii="Georgia" w:hAnsi="Georgia" w:cs="Arial"/>
          <w:smallCaps/>
          <w:sz w:val="22"/>
          <w:szCs w:val="22"/>
          <w:lang w:val="es-CO"/>
        </w:rPr>
        <w:t>-</w:t>
      </w:r>
      <w:r w:rsidRPr="00F82CA7">
        <w:rPr>
          <w:rFonts w:ascii="Georgia" w:hAnsi="Georgia" w:cs="Arial"/>
          <w:smallCaps/>
          <w:sz w:val="22"/>
          <w:szCs w:val="22"/>
          <w:lang w:val="es-CO"/>
        </w:rPr>
        <w:t>201</w:t>
      </w:r>
      <w:r w:rsidR="008E03BE">
        <w:rPr>
          <w:rFonts w:ascii="Georgia" w:hAnsi="Georgia" w:cs="Arial"/>
          <w:smallCaps/>
          <w:sz w:val="22"/>
          <w:szCs w:val="22"/>
          <w:lang w:val="es-CO"/>
        </w:rPr>
        <w:t>3</w:t>
      </w:r>
      <w:r w:rsidR="00A86AC2" w:rsidRPr="00F82CA7">
        <w:rPr>
          <w:rFonts w:ascii="Georgia" w:hAnsi="Georgia" w:cs="Arial"/>
          <w:smallCaps/>
          <w:sz w:val="22"/>
          <w:szCs w:val="22"/>
          <w:lang w:val="es-CO"/>
        </w:rPr>
        <w:t>-00</w:t>
      </w:r>
      <w:r w:rsidR="00807386">
        <w:rPr>
          <w:rFonts w:ascii="Georgia" w:hAnsi="Georgia" w:cs="Arial"/>
          <w:smallCaps/>
          <w:sz w:val="22"/>
          <w:szCs w:val="22"/>
          <w:lang w:val="es-CO"/>
        </w:rPr>
        <w:t>2</w:t>
      </w:r>
      <w:r w:rsidR="008E03BE">
        <w:rPr>
          <w:rFonts w:ascii="Georgia" w:hAnsi="Georgia" w:cs="Arial"/>
          <w:smallCaps/>
          <w:sz w:val="22"/>
          <w:szCs w:val="22"/>
          <w:lang w:val="es-CO"/>
        </w:rPr>
        <w:t>75</w:t>
      </w:r>
      <w:r w:rsidR="00A86AC2" w:rsidRPr="00F82CA7">
        <w:rPr>
          <w:rFonts w:ascii="Georgia" w:hAnsi="Georgia" w:cs="Arial"/>
          <w:smallCaps/>
          <w:sz w:val="22"/>
          <w:szCs w:val="22"/>
          <w:lang w:val="es-CO"/>
        </w:rPr>
        <w:t>-01 (Interna 9</w:t>
      </w:r>
      <w:r w:rsidR="008E03BE">
        <w:rPr>
          <w:rFonts w:ascii="Georgia" w:hAnsi="Georgia" w:cs="Arial"/>
          <w:smallCaps/>
          <w:sz w:val="22"/>
          <w:szCs w:val="22"/>
          <w:lang w:val="es-CO"/>
        </w:rPr>
        <w:t>643</w:t>
      </w:r>
      <w:r w:rsidR="00A86AC2" w:rsidRPr="00F82CA7">
        <w:rPr>
          <w:rFonts w:ascii="Georgia" w:hAnsi="Georgia" w:cs="Arial"/>
          <w:smallCaps/>
          <w:sz w:val="22"/>
          <w:szCs w:val="22"/>
          <w:lang w:val="es-CO"/>
        </w:rPr>
        <w:t>)</w:t>
      </w:r>
    </w:p>
    <w:p w:rsidR="00AE14C8" w:rsidRPr="00F82CA7" w:rsidRDefault="00AE14C8" w:rsidP="00A86AC2">
      <w:pPr>
        <w:pStyle w:val="Textoindependien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Tema</w:t>
      </w:r>
      <w:r w:rsidR="0038152A" w:rsidRPr="00F82CA7">
        <w:rPr>
          <w:rFonts w:ascii="Georgia" w:hAnsi="Georgia" w:cs="Arial"/>
          <w:smallCaps/>
          <w:sz w:val="22"/>
          <w:szCs w:val="22"/>
          <w:lang w:val="es-CO"/>
        </w:rPr>
        <w:t>s</w:t>
      </w:r>
      <w:r w:rsidRPr="00F82CA7">
        <w:rPr>
          <w:rFonts w:ascii="Georgia" w:hAnsi="Georgia" w:cs="Arial"/>
          <w:smallCaps/>
          <w:sz w:val="22"/>
          <w:szCs w:val="22"/>
          <w:lang w:val="es-CO"/>
        </w:rPr>
        <w:tab/>
      </w:r>
      <w:r w:rsidRPr="00F82CA7">
        <w:rPr>
          <w:rFonts w:ascii="Georgia" w:hAnsi="Georgia" w:cs="Arial"/>
          <w:smallCaps/>
          <w:sz w:val="22"/>
          <w:szCs w:val="22"/>
          <w:lang w:val="es-CO"/>
        </w:rPr>
        <w:tab/>
      </w:r>
      <w:r w:rsidRPr="00F82CA7">
        <w:rPr>
          <w:rFonts w:ascii="Georgia" w:hAnsi="Georgia" w:cs="Arial"/>
          <w:smallCaps/>
          <w:sz w:val="22"/>
          <w:szCs w:val="22"/>
          <w:lang w:val="es-CO"/>
        </w:rPr>
        <w:tab/>
        <w:t>:</w:t>
      </w:r>
      <w:r w:rsidR="00807386">
        <w:rPr>
          <w:rFonts w:ascii="Georgia" w:hAnsi="Georgia" w:cs="Arial"/>
          <w:smallCaps/>
          <w:sz w:val="22"/>
          <w:szCs w:val="22"/>
          <w:lang w:val="es-CO"/>
        </w:rPr>
        <w:t xml:space="preserve"> </w:t>
      </w:r>
      <w:r w:rsidR="00C32249">
        <w:rPr>
          <w:rFonts w:ascii="Georgia" w:hAnsi="Georgia" w:cs="Arial"/>
          <w:smallCaps/>
          <w:sz w:val="22"/>
          <w:szCs w:val="22"/>
          <w:lang w:val="es-CO"/>
        </w:rPr>
        <w:t>Coadyuvancia</w:t>
      </w:r>
      <w:r w:rsidR="00754263">
        <w:rPr>
          <w:rFonts w:ascii="Georgia" w:hAnsi="Georgia" w:cs="Arial"/>
          <w:smallCaps/>
          <w:sz w:val="22"/>
          <w:szCs w:val="22"/>
          <w:lang w:val="es-CO"/>
        </w:rPr>
        <w:t xml:space="preserve"> </w:t>
      </w:r>
      <w:r w:rsidR="00B551B9">
        <w:rPr>
          <w:rFonts w:ascii="Georgia" w:hAnsi="Georgia" w:cs="Arial"/>
          <w:smallCaps/>
          <w:sz w:val="22"/>
          <w:szCs w:val="22"/>
          <w:lang w:val="es-CO"/>
        </w:rPr>
        <w:t>–</w:t>
      </w:r>
      <w:r w:rsidR="00754263">
        <w:rPr>
          <w:rFonts w:ascii="Georgia" w:hAnsi="Georgia" w:cs="Arial"/>
          <w:smallCaps/>
          <w:sz w:val="22"/>
          <w:szCs w:val="22"/>
          <w:lang w:val="es-CO"/>
        </w:rPr>
        <w:t xml:space="preserve"> </w:t>
      </w:r>
      <w:r w:rsidR="00316FA9">
        <w:rPr>
          <w:rFonts w:ascii="Georgia" w:hAnsi="Georgia" w:cs="Arial"/>
          <w:smallCaps/>
          <w:sz w:val="22"/>
          <w:szCs w:val="22"/>
          <w:lang w:val="es-CO"/>
        </w:rPr>
        <w:t>Incongruencia</w:t>
      </w:r>
      <w:r w:rsidR="00B551B9">
        <w:rPr>
          <w:rFonts w:ascii="Georgia" w:hAnsi="Georgia" w:cs="Arial"/>
          <w:smallCaps/>
          <w:sz w:val="22"/>
          <w:szCs w:val="22"/>
          <w:lang w:val="es-CO"/>
        </w:rPr>
        <w:t xml:space="preserve"> del recurso</w:t>
      </w:r>
    </w:p>
    <w:p w:rsidR="00B60510" w:rsidRPr="00F82CA7" w:rsidRDefault="00B60510" w:rsidP="0069407A">
      <w:pPr>
        <w:spacing w:line="360" w:lineRule="auto"/>
        <w:ind w:left="708" w:firstLine="708"/>
        <w:rPr>
          <w:rFonts w:ascii="Georgia" w:hAnsi="Georgia"/>
          <w:smallCaps/>
          <w:sz w:val="22"/>
        </w:rPr>
      </w:pPr>
      <w:r w:rsidRPr="00F82CA7">
        <w:rPr>
          <w:rFonts w:ascii="Georgia" w:hAnsi="Georgia" w:cs="Arial"/>
          <w:smallCaps/>
          <w:sz w:val="22"/>
          <w:szCs w:val="22"/>
        </w:rPr>
        <w:t>Mag</w:t>
      </w:r>
      <w:r w:rsidR="008A54AD" w:rsidRPr="00F82CA7">
        <w:rPr>
          <w:rFonts w:ascii="Georgia" w:hAnsi="Georgia" w:cs="Arial"/>
          <w:smallCaps/>
          <w:sz w:val="22"/>
          <w:szCs w:val="22"/>
        </w:rPr>
        <w:t>.</w:t>
      </w:r>
      <w:r w:rsidRPr="00F82CA7">
        <w:rPr>
          <w:rFonts w:ascii="Georgia" w:hAnsi="Georgia" w:cs="Arial"/>
          <w:smallCaps/>
          <w:sz w:val="22"/>
          <w:szCs w:val="22"/>
        </w:rPr>
        <w:t xml:space="preserve"> Ponente</w:t>
      </w:r>
      <w:r w:rsidRPr="00F82CA7">
        <w:rPr>
          <w:rFonts w:ascii="Georgia" w:hAnsi="Georgia" w:cs="Arial"/>
          <w:smallCaps/>
          <w:sz w:val="22"/>
          <w:szCs w:val="22"/>
        </w:rPr>
        <w:tab/>
        <w:t xml:space="preserve">: </w:t>
      </w:r>
      <w:r w:rsidRPr="00F82CA7">
        <w:rPr>
          <w:rFonts w:ascii="Georgia" w:hAnsi="Georgia"/>
          <w:smallCaps/>
          <w:sz w:val="22"/>
        </w:rPr>
        <w:t>Duberney Grisales Herrera</w:t>
      </w:r>
    </w:p>
    <w:p w:rsidR="00630A24" w:rsidRPr="00F82CA7" w:rsidRDefault="00630A24" w:rsidP="0069407A">
      <w:pPr>
        <w:spacing w:line="360" w:lineRule="auto"/>
        <w:ind w:left="708" w:firstLine="708"/>
        <w:rPr>
          <w:rFonts w:ascii="Georgia" w:hAnsi="Georgia" w:cs="Arial"/>
          <w:b/>
          <w:bCs/>
          <w:sz w:val="24"/>
          <w:szCs w:val="22"/>
          <w:lang w:val="es-CO"/>
        </w:rPr>
      </w:pPr>
      <w:r w:rsidRPr="00F82CA7">
        <w:rPr>
          <w:rFonts w:ascii="Georgia" w:hAnsi="Georgia"/>
          <w:smallCaps/>
          <w:sz w:val="22"/>
          <w:lang w:val="es-CO"/>
        </w:rPr>
        <w:t>Aprobada</w:t>
      </w:r>
      <w:r w:rsidR="00DE3684" w:rsidRPr="00F82CA7">
        <w:rPr>
          <w:rFonts w:ascii="Georgia" w:hAnsi="Georgia"/>
          <w:smallCaps/>
          <w:sz w:val="22"/>
          <w:lang w:val="es-CO"/>
        </w:rPr>
        <w:t xml:space="preserve"> en sesión</w:t>
      </w:r>
      <w:r w:rsidR="00DE3684" w:rsidRPr="00F82CA7">
        <w:rPr>
          <w:rFonts w:ascii="Georgia" w:hAnsi="Georgia"/>
          <w:smallCaps/>
          <w:sz w:val="22"/>
          <w:lang w:val="es-CO"/>
        </w:rPr>
        <w:tab/>
        <w:t xml:space="preserve">: </w:t>
      </w:r>
      <w:r w:rsidR="00AA78B4">
        <w:rPr>
          <w:rFonts w:ascii="Georgia" w:hAnsi="Georgia"/>
          <w:smallCaps/>
          <w:sz w:val="22"/>
          <w:lang w:val="es-CO"/>
        </w:rPr>
        <w:t>653</w:t>
      </w:r>
      <w:r w:rsidR="00E060EF" w:rsidRPr="00F82CA7">
        <w:rPr>
          <w:rFonts w:ascii="Georgia" w:hAnsi="Georgia"/>
          <w:smallCaps/>
          <w:sz w:val="22"/>
          <w:lang w:val="es-CO"/>
        </w:rPr>
        <w:t xml:space="preserve"> </w:t>
      </w:r>
      <w:r w:rsidR="00607CFC" w:rsidRPr="00F82CA7">
        <w:rPr>
          <w:rFonts w:ascii="Georgia" w:hAnsi="Georgia"/>
          <w:smallCaps/>
          <w:sz w:val="22"/>
          <w:lang w:val="es-CO"/>
        </w:rPr>
        <w:t>de</w:t>
      </w:r>
      <w:r w:rsidR="00415E97">
        <w:rPr>
          <w:rFonts w:ascii="Georgia" w:hAnsi="Georgia"/>
          <w:smallCaps/>
          <w:sz w:val="22"/>
          <w:lang w:val="es-CO"/>
        </w:rPr>
        <w:t xml:space="preserve"> </w:t>
      </w:r>
      <w:r w:rsidR="00AA78B4">
        <w:rPr>
          <w:rFonts w:ascii="Georgia" w:hAnsi="Georgia"/>
          <w:smallCaps/>
          <w:sz w:val="22"/>
          <w:lang w:val="es-CO"/>
        </w:rPr>
        <w:t>11</w:t>
      </w:r>
      <w:r w:rsidR="00742C6E">
        <w:rPr>
          <w:rFonts w:ascii="Georgia" w:hAnsi="Georgia"/>
          <w:smallCaps/>
          <w:sz w:val="22"/>
          <w:lang w:val="es-CO"/>
        </w:rPr>
        <w:t>-12</w:t>
      </w:r>
      <w:r w:rsidR="00D23114" w:rsidRPr="00F82CA7">
        <w:rPr>
          <w:rFonts w:ascii="Georgia" w:hAnsi="Georgia"/>
          <w:smallCaps/>
          <w:sz w:val="22"/>
          <w:lang w:val="es-CO"/>
        </w:rPr>
        <w:t>-2017</w:t>
      </w:r>
    </w:p>
    <w:p w:rsidR="00630A24" w:rsidRPr="00F82CA7" w:rsidRDefault="00630A24" w:rsidP="00630A24">
      <w:pPr>
        <w:pBdr>
          <w:bottom w:val="single" w:sz="12" w:space="1" w:color="auto"/>
        </w:pBdr>
        <w:spacing w:line="360" w:lineRule="auto"/>
        <w:jc w:val="center"/>
        <w:rPr>
          <w:rFonts w:ascii="Georgia" w:hAnsi="Georgia" w:cs="Arial"/>
          <w:bCs/>
          <w:sz w:val="28"/>
          <w:szCs w:val="24"/>
          <w:lang w:val="es-CO"/>
        </w:rPr>
      </w:pPr>
    </w:p>
    <w:p w:rsidR="00630A24" w:rsidRPr="00AA78B4" w:rsidRDefault="00630A24" w:rsidP="00630A24">
      <w:pPr>
        <w:spacing w:line="360" w:lineRule="auto"/>
        <w:jc w:val="center"/>
        <w:rPr>
          <w:rFonts w:ascii="Georgia" w:hAnsi="Georgia" w:cs="Arial"/>
          <w:bCs/>
          <w:sz w:val="18"/>
          <w:szCs w:val="24"/>
          <w:lang w:val="es-CO"/>
        </w:rPr>
      </w:pPr>
    </w:p>
    <w:p w:rsidR="00630A24" w:rsidRPr="00415E97" w:rsidRDefault="006A132C" w:rsidP="00630A24">
      <w:pPr>
        <w:spacing w:line="360" w:lineRule="auto"/>
        <w:jc w:val="center"/>
        <w:rPr>
          <w:rFonts w:ascii="Georgia" w:hAnsi="Georgia" w:cs="Arial"/>
          <w:bCs/>
          <w:sz w:val="30"/>
          <w:szCs w:val="30"/>
          <w:lang w:val="es-CO"/>
        </w:rPr>
      </w:pPr>
      <w:r w:rsidRPr="00415E97">
        <w:rPr>
          <w:rFonts w:ascii="Georgia" w:hAnsi="Georgia" w:cs="Arial"/>
          <w:bCs/>
          <w:smallCaps/>
          <w:sz w:val="30"/>
          <w:szCs w:val="30"/>
          <w:lang w:val="es-CO"/>
        </w:rPr>
        <w:t>P</w:t>
      </w:r>
      <w:r w:rsidR="00630A24" w:rsidRPr="00415E97">
        <w:rPr>
          <w:rFonts w:ascii="Georgia" w:hAnsi="Georgia" w:cs="Arial"/>
          <w:bCs/>
          <w:smallCaps/>
          <w:sz w:val="30"/>
          <w:szCs w:val="30"/>
          <w:lang w:val="es-CO"/>
        </w:rPr>
        <w:t xml:space="preserve">ereira, R., </w:t>
      </w:r>
      <w:r w:rsidR="00AA78B4">
        <w:rPr>
          <w:rFonts w:ascii="Georgia" w:hAnsi="Georgia" w:cs="Arial"/>
          <w:bCs/>
          <w:smallCaps/>
          <w:sz w:val="30"/>
          <w:szCs w:val="30"/>
          <w:lang w:val="es-CO"/>
        </w:rPr>
        <w:t xml:space="preserve">trece </w:t>
      </w:r>
      <w:r w:rsidR="0001148B" w:rsidRPr="00415E97">
        <w:rPr>
          <w:rFonts w:ascii="Georgia" w:hAnsi="Georgia" w:cs="Arial"/>
          <w:bCs/>
          <w:smallCaps/>
          <w:sz w:val="30"/>
          <w:szCs w:val="30"/>
          <w:lang w:val="es-CO"/>
        </w:rPr>
        <w:t>(</w:t>
      </w:r>
      <w:r w:rsidR="00AA78B4">
        <w:rPr>
          <w:rFonts w:ascii="Georgia" w:hAnsi="Georgia" w:cs="Arial"/>
          <w:bCs/>
          <w:smallCaps/>
          <w:sz w:val="30"/>
          <w:szCs w:val="30"/>
          <w:lang w:val="es-CO"/>
        </w:rPr>
        <w:t>13</w:t>
      </w:r>
      <w:r w:rsidR="00630A24" w:rsidRPr="00415E97">
        <w:rPr>
          <w:rFonts w:ascii="Georgia" w:hAnsi="Georgia" w:cs="Arial"/>
          <w:bCs/>
          <w:smallCaps/>
          <w:sz w:val="30"/>
          <w:szCs w:val="30"/>
          <w:lang w:val="es-CO"/>
        </w:rPr>
        <w:t xml:space="preserve">) de </w:t>
      </w:r>
      <w:r w:rsidR="00F70138">
        <w:rPr>
          <w:rFonts w:ascii="Georgia" w:hAnsi="Georgia" w:cs="Arial"/>
          <w:bCs/>
          <w:smallCaps/>
          <w:sz w:val="30"/>
          <w:szCs w:val="30"/>
          <w:lang w:val="es-CO"/>
        </w:rPr>
        <w:t>diciembre</w:t>
      </w:r>
      <w:r w:rsidR="00A86AC2" w:rsidRPr="00415E97">
        <w:rPr>
          <w:rFonts w:ascii="Georgia" w:hAnsi="Georgia" w:cs="Arial"/>
          <w:bCs/>
          <w:smallCaps/>
          <w:sz w:val="30"/>
          <w:szCs w:val="30"/>
          <w:lang w:val="es-CO"/>
        </w:rPr>
        <w:t xml:space="preserve"> </w:t>
      </w:r>
      <w:r w:rsidR="00630A24" w:rsidRPr="00415E97">
        <w:rPr>
          <w:rFonts w:ascii="Georgia" w:hAnsi="Georgia" w:cs="Arial"/>
          <w:bCs/>
          <w:smallCaps/>
          <w:sz w:val="30"/>
          <w:szCs w:val="30"/>
          <w:lang w:val="es-CO"/>
        </w:rPr>
        <w:t xml:space="preserve">de dos mil </w:t>
      </w:r>
      <w:r w:rsidR="00046854" w:rsidRPr="00415E97">
        <w:rPr>
          <w:rFonts w:ascii="Georgia" w:hAnsi="Georgia" w:cs="Arial"/>
          <w:bCs/>
          <w:smallCaps/>
          <w:sz w:val="30"/>
          <w:szCs w:val="30"/>
          <w:lang w:val="es-CO"/>
        </w:rPr>
        <w:t>diecisiete</w:t>
      </w:r>
      <w:r w:rsidR="00630A24" w:rsidRPr="00415E97">
        <w:rPr>
          <w:rFonts w:ascii="Georgia" w:hAnsi="Georgia" w:cs="Arial"/>
          <w:bCs/>
          <w:smallCaps/>
          <w:sz w:val="30"/>
          <w:szCs w:val="30"/>
          <w:lang w:val="es-CO"/>
        </w:rPr>
        <w:t xml:space="preserve"> (201</w:t>
      </w:r>
      <w:r w:rsidR="00046854" w:rsidRPr="00415E97">
        <w:rPr>
          <w:rFonts w:ascii="Georgia" w:hAnsi="Georgia" w:cs="Arial"/>
          <w:bCs/>
          <w:smallCaps/>
          <w:sz w:val="30"/>
          <w:szCs w:val="30"/>
          <w:lang w:val="es-CO"/>
        </w:rPr>
        <w:t>7</w:t>
      </w:r>
      <w:r w:rsidR="00630A24" w:rsidRPr="00415E97">
        <w:rPr>
          <w:rFonts w:ascii="Georgia" w:hAnsi="Georgia" w:cs="Arial"/>
          <w:bCs/>
          <w:smallCaps/>
          <w:sz w:val="30"/>
          <w:szCs w:val="30"/>
          <w:lang w:val="es-CO"/>
        </w:rPr>
        <w:t>)</w:t>
      </w:r>
      <w:r w:rsidR="00630A24" w:rsidRPr="00415E97">
        <w:rPr>
          <w:rFonts w:ascii="Georgia" w:hAnsi="Georgia" w:cs="Arial"/>
          <w:bCs/>
          <w:sz w:val="30"/>
          <w:szCs w:val="30"/>
          <w:lang w:val="es-CO"/>
        </w:rPr>
        <w:t>.</w:t>
      </w:r>
    </w:p>
    <w:p w:rsidR="00B25E2E" w:rsidRPr="00F82CA7" w:rsidRDefault="00B25E2E" w:rsidP="00630A24">
      <w:pPr>
        <w:spacing w:line="360" w:lineRule="auto"/>
        <w:rPr>
          <w:rFonts w:ascii="Georgia" w:hAnsi="Georgia" w:cs="Arial"/>
          <w:sz w:val="28"/>
          <w:szCs w:val="24"/>
          <w:lang w:val="es-CO"/>
        </w:rPr>
      </w:pPr>
    </w:p>
    <w:p w:rsidR="00BF32AC" w:rsidRPr="00F82CA7" w:rsidRDefault="00BF32AC" w:rsidP="00BF32AC">
      <w:pPr>
        <w:pStyle w:val="Ttulo2"/>
        <w:numPr>
          <w:ilvl w:val="0"/>
          <w:numId w:val="8"/>
        </w:numPr>
        <w:jc w:val="left"/>
        <w:rPr>
          <w:rFonts w:ascii="Georgia" w:hAnsi="Georgia"/>
          <w:b w:val="0"/>
        </w:rPr>
      </w:pPr>
      <w:r w:rsidRPr="009418DD">
        <w:rPr>
          <w:rFonts w:ascii="Georgia" w:hAnsi="Georgia"/>
          <w:b w:val="0"/>
          <w:smallCaps/>
        </w:rPr>
        <w:lastRenderedPageBreak/>
        <w:t>El asunto por decidir</w:t>
      </w:r>
    </w:p>
    <w:p w:rsidR="00BF32AC" w:rsidRPr="009418DD" w:rsidRDefault="00BF32AC" w:rsidP="00BF32AC">
      <w:pPr>
        <w:spacing w:line="360" w:lineRule="auto"/>
        <w:jc w:val="both"/>
        <w:outlineLvl w:val="0"/>
        <w:rPr>
          <w:rFonts w:ascii="Georgia" w:hAnsi="Georgia" w:cs="Arial"/>
          <w:sz w:val="24"/>
          <w:szCs w:val="24"/>
        </w:rPr>
      </w:pPr>
    </w:p>
    <w:p w:rsidR="00A86AC2" w:rsidRPr="009418DD" w:rsidRDefault="002872BA" w:rsidP="00A86AC2">
      <w:pPr>
        <w:spacing w:line="360" w:lineRule="auto"/>
        <w:jc w:val="both"/>
        <w:outlineLvl w:val="0"/>
        <w:rPr>
          <w:rFonts w:ascii="Georgia" w:hAnsi="Georgia" w:cs="Arial"/>
          <w:sz w:val="26"/>
          <w:szCs w:val="26"/>
        </w:rPr>
      </w:pPr>
      <w:r w:rsidRPr="009418DD">
        <w:rPr>
          <w:rFonts w:ascii="Georgia" w:hAnsi="Georgia" w:cs="Arial"/>
          <w:sz w:val="26"/>
          <w:szCs w:val="26"/>
        </w:rPr>
        <w:t xml:space="preserve">El recurso vertical formulado por </w:t>
      </w:r>
      <w:r w:rsidR="00D85644" w:rsidRPr="009418DD">
        <w:rPr>
          <w:rFonts w:ascii="Georgia" w:hAnsi="Georgia" w:cs="Arial"/>
          <w:sz w:val="26"/>
          <w:szCs w:val="26"/>
        </w:rPr>
        <w:t>la parte solicitante</w:t>
      </w:r>
      <w:r w:rsidR="00BF32AC" w:rsidRPr="009418DD">
        <w:rPr>
          <w:rFonts w:ascii="Georgia" w:hAnsi="Georgia" w:cs="Arial"/>
          <w:sz w:val="26"/>
          <w:szCs w:val="26"/>
        </w:rPr>
        <w:t xml:space="preserve"> contra </w:t>
      </w:r>
      <w:r w:rsidR="00DD41A6" w:rsidRPr="009418DD">
        <w:rPr>
          <w:rFonts w:ascii="Georgia" w:hAnsi="Georgia" w:cs="Arial"/>
          <w:sz w:val="26"/>
          <w:szCs w:val="26"/>
        </w:rPr>
        <w:t>la sentencia</w:t>
      </w:r>
      <w:r w:rsidR="00B9696F" w:rsidRPr="009418DD">
        <w:rPr>
          <w:rFonts w:ascii="Georgia" w:hAnsi="Georgia" w:cs="Arial"/>
          <w:sz w:val="26"/>
          <w:szCs w:val="26"/>
        </w:rPr>
        <w:t xml:space="preserve"> </w:t>
      </w:r>
      <w:r w:rsidR="00D85644" w:rsidRPr="009418DD">
        <w:rPr>
          <w:rFonts w:ascii="Georgia" w:hAnsi="Georgia" w:cs="Arial"/>
          <w:sz w:val="26"/>
          <w:szCs w:val="26"/>
        </w:rPr>
        <w:t>adiada</w:t>
      </w:r>
      <w:r w:rsidR="00B9696F" w:rsidRPr="009418DD">
        <w:rPr>
          <w:rFonts w:ascii="Georgia" w:hAnsi="Georgia" w:cs="Arial"/>
          <w:sz w:val="26"/>
          <w:szCs w:val="26"/>
        </w:rPr>
        <w:t xml:space="preserve"> </w:t>
      </w:r>
      <w:r w:rsidR="00A5059B" w:rsidRPr="009418DD">
        <w:rPr>
          <w:rFonts w:ascii="Georgia" w:hAnsi="Georgia" w:cs="Arial"/>
          <w:sz w:val="26"/>
          <w:szCs w:val="26"/>
        </w:rPr>
        <w:t xml:space="preserve">el </w:t>
      </w:r>
      <w:r w:rsidR="00DD41A6" w:rsidRPr="009418DD">
        <w:rPr>
          <w:rFonts w:ascii="Georgia" w:hAnsi="Georgia" w:cs="Arial"/>
          <w:sz w:val="26"/>
          <w:szCs w:val="26"/>
        </w:rPr>
        <w:t xml:space="preserve">día </w:t>
      </w:r>
      <w:r w:rsidR="00D85644" w:rsidRPr="009418DD">
        <w:rPr>
          <w:rFonts w:ascii="Georgia" w:hAnsi="Georgia" w:cs="Arial"/>
          <w:sz w:val="26"/>
          <w:szCs w:val="26"/>
        </w:rPr>
        <w:t>1</w:t>
      </w:r>
      <w:r w:rsidR="002E7730" w:rsidRPr="009418DD">
        <w:rPr>
          <w:rFonts w:ascii="Georgia" w:hAnsi="Georgia" w:cs="Arial"/>
          <w:sz w:val="26"/>
          <w:szCs w:val="26"/>
        </w:rPr>
        <w:t>6</w:t>
      </w:r>
      <w:r w:rsidR="00C23606" w:rsidRPr="009418DD">
        <w:rPr>
          <w:rFonts w:ascii="Georgia" w:hAnsi="Georgia" w:cs="Arial"/>
          <w:sz w:val="26"/>
          <w:szCs w:val="26"/>
        </w:rPr>
        <w:t>-</w:t>
      </w:r>
      <w:r w:rsidR="00D85644" w:rsidRPr="009418DD">
        <w:rPr>
          <w:rFonts w:ascii="Georgia" w:hAnsi="Georgia" w:cs="Arial"/>
          <w:sz w:val="26"/>
          <w:szCs w:val="26"/>
        </w:rPr>
        <w:t>0</w:t>
      </w:r>
      <w:r w:rsidR="002E7730" w:rsidRPr="009418DD">
        <w:rPr>
          <w:rFonts w:ascii="Georgia" w:hAnsi="Georgia" w:cs="Arial"/>
          <w:sz w:val="26"/>
          <w:szCs w:val="26"/>
        </w:rPr>
        <w:t>3</w:t>
      </w:r>
      <w:r w:rsidR="00C23606" w:rsidRPr="009418DD">
        <w:rPr>
          <w:rFonts w:ascii="Georgia" w:hAnsi="Georgia" w:cs="Arial"/>
          <w:sz w:val="26"/>
          <w:szCs w:val="26"/>
        </w:rPr>
        <w:t>-</w:t>
      </w:r>
      <w:r w:rsidR="00D77913" w:rsidRPr="009418DD">
        <w:rPr>
          <w:rFonts w:ascii="Georgia" w:hAnsi="Georgia" w:cs="Arial"/>
          <w:sz w:val="26"/>
          <w:szCs w:val="26"/>
        </w:rPr>
        <w:t>201</w:t>
      </w:r>
      <w:r w:rsidR="00D85644" w:rsidRPr="009418DD">
        <w:rPr>
          <w:rFonts w:ascii="Georgia" w:hAnsi="Georgia" w:cs="Arial"/>
          <w:sz w:val="26"/>
          <w:szCs w:val="26"/>
        </w:rPr>
        <w:t>5</w:t>
      </w:r>
      <w:r w:rsidR="00D77913" w:rsidRPr="009418DD">
        <w:rPr>
          <w:rFonts w:ascii="Georgia" w:hAnsi="Georgia" w:cs="Arial"/>
          <w:sz w:val="26"/>
          <w:szCs w:val="26"/>
        </w:rPr>
        <w:t>,</w:t>
      </w:r>
      <w:r w:rsidR="00A5059B" w:rsidRPr="009418DD">
        <w:rPr>
          <w:rFonts w:ascii="Georgia" w:hAnsi="Georgia" w:cs="Arial"/>
          <w:sz w:val="26"/>
          <w:szCs w:val="26"/>
        </w:rPr>
        <w:t xml:space="preserve"> </w:t>
      </w:r>
      <w:r w:rsidR="002E7730" w:rsidRPr="009418DD">
        <w:rPr>
          <w:rFonts w:ascii="Georgia" w:hAnsi="Georgia" w:cs="Arial"/>
          <w:sz w:val="26"/>
          <w:szCs w:val="26"/>
        </w:rPr>
        <w:t xml:space="preserve">que fuera </w:t>
      </w:r>
      <w:r w:rsidR="00203C4A" w:rsidRPr="009418DD">
        <w:rPr>
          <w:rFonts w:ascii="Georgia" w:hAnsi="Georgia" w:cs="Arial"/>
          <w:sz w:val="26"/>
          <w:szCs w:val="26"/>
        </w:rPr>
        <w:t>estimatoria</w:t>
      </w:r>
      <w:r w:rsidR="002E7730" w:rsidRPr="009418DD">
        <w:rPr>
          <w:rFonts w:ascii="Georgia" w:hAnsi="Georgia" w:cs="Arial"/>
          <w:sz w:val="26"/>
          <w:szCs w:val="26"/>
        </w:rPr>
        <w:t>,</w:t>
      </w:r>
      <w:r w:rsidR="00203C4A" w:rsidRPr="009418DD">
        <w:rPr>
          <w:rFonts w:ascii="Georgia" w:hAnsi="Georgia" w:cs="Arial"/>
          <w:sz w:val="26"/>
          <w:szCs w:val="26"/>
        </w:rPr>
        <w:t xml:space="preserve"> </w:t>
      </w:r>
      <w:r w:rsidR="002E7730" w:rsidRPr="009418DD">
        <w:rPr>
          <w:rFonts w:ascii="Georgia" w:hAnsi="Georgia" w:cs="Arial"/>
          <w:sz w:val="26"/>
          <w:szCs w:val="26"/>
        </w:rPr>
        <w:t xml:space="preserve">emitida </w:t>
      </w:r>
      <w:r w:rsidR="00D85644" w:rsidRPr="009418DD">
        <w:rPr>
          <w:rFonts w:ascii="Georgia" w:hAnsi="Georgia" w:cs="Arial"/>
          <w:sz w:val="26"/>
          <w:szCs w:val="26"/>
        </w:rPr>
        <w:t xml:space="preserve">en </w:t>
      </w:r>
      <w:r w:rsidR="00B9696F" w:rsidRPr="009418DD">
        <w:rPr>
          <w:rFonts w:ascii="Georgia" w:hAnsi="Georgia" w:cs="Arial"/>
          <w:sz w:val="26"/>
          <w:szCs w:val="26"/>
        </w:rPr>
        <w:t xml:space="preserve">el </w:t>
      </w:r>
      <w:r w:rsidR="00A86AC2" w:rsidRPr="009418DD">
        <w:rPr>
          <w:rFonts w:ascii="Georgia" w:hAnsi="Georgia" w:cs="Arial"/>
          <w:sz w:val="26"/>
          <w:szCs w:val="26"/>
        </w:rPr>
        <w:t xml:space="preserve">proceso </w:t>
      </w:r>
      <w:r w:rsidR="00D85644" w:rsidRPr="009418DD">
        <w:rPr>
          <w:rFonts w:ascii="Georgia" w:hAnsi="Georgia" w:cs="Arial"/>
          <w:sz w:val="26"/>
          <w:szCs w:val="26"/>
        </w:rPr>
        <w:t>referenciado</w:t>
      </w:r>
      <w:r w:rsidR="00A86AC2" w:rsidRPr="009418DD">
        <w:rPr>
          <w:rFonts w:ascii="Georgia" w:hAnsi="Georgia" w:cs="Arial"/>
          <w:sz w:val="26"/>
          <w:szCs w:val="26"/>
        </w:rPr>
        <w:t>,</w:t>
      </w:r>
      <w:r w:rsidR="00D85644" w:rsidRPr="009418DD">
        <w:rPr>
          <w:rFonts w:ascii="Georgia" w:hAnsi="Georgia" w:cs="Arial"/>
          <w:sz w:val="26"/>
          <w:szCs w:val="26"/>
        </w:rPr>
        <w:t xml:space="preserve"> en armonía con las explicaciones</w:t>
      </w:r>
      <w:r w:rsidR="00CB5CA3" w:rsidRPr="009418DD">
        <w:rPr>
          <w:rFonts w:ascii="Georgia" w:hAnsi="Georgia" w:cs="Arial"/>
          <w:sz w:val="26"/>
          <w:szCs w:val="26"/>
        </w:rPr>
        <w:t xml:space="preserve"> siguientes</w:t>
      </w:r>
      <w:r w:rsidR="00F81178" w:rsidRPr="009418DD">
        <w:rPr>
          <w:rFonts w:ascii="Georgia" w:hAnsi="Georgia" w:cs="Arial"/>
          <w:sz w:val="26"/>
          <w:szCs w:val="26"/>
        </w:rPr>
        <w:t>.</w:t>
      </w:r>
    </w:p>
    <w:p w:rsidR="00BF32AC" w:rsidRPr="009418DD" w:rsidRDefault="00BF32AC" w:rsidP="00BF32AC">
      <w:pPr>
        <w:spacing w:line="360" w:lineRule="auto"/>
        <w:jc w:val="both"/>
        <w:rPr>
          <w:rFonts w:ascii="Georgia" w:hAnsi="Georgia" w:cs="Arial"/>
          <w:sz w:val="24"/>
          <w:szCs w:val="24"/>
          <w:lang w:val="es-ES_tradnl"/>
        </w:rPr>
      </w:pPr>
    </w:p>
    <w:p w:rsidR="00BF32AC" w:rsidRPr="00F82CA7" w:rsidRDefault="00BF32AC" w:rsidP="00BF32AC">
      <w:pPr>
        <w:pStyle w:val="Ttulo2"/>
        <w:numPr>
          <w:ilvl w:val="0"/>
          <w:numId w:val="8"/>
        </w:numPr>
        <w:jc w:val="left"/>
        <w:rPr>
          <w:rFonts w:ascii="Georgia" w:hAnsi="Georgia"/>
          <w:b w:val="0"/>
        </w:rPr>
      </w:pPr>
      <w:r w:rsidRPr="009418DD">
        <w:rPr>
          <w:rFonts w:ascii="Georgia" w:hAnsi="Georgia"/>
          <w:b w:val="0"/>
          <w:smallCaps/>
          <w:szCs w:val="26"/>
        </w:rPr>
        <w:t>La síntesis de la demanda</w:t>
      </w:r>
    </w:p>
    <w:p w:rsidR="00BF32AC" w:rsidRPr="001B4DC9" w:rsidRDefault="00BF32AC" w:rsidP="00BF32AC">
      <w:pPr>
        <w:spacing w:line="360" w:lineRule="auto"/>
        <w:jc w:val="both"/>
        <w:rPr>
          <w:rFonts w:ascii="Georgia" w:hAnsi="Georgia" w:cs="Arial"/>
          <w:sz w:val="24"/>
          <w:szCs w:val="24"/>
        </w:rPr>
      </w:pPr>
    </w:p>
    <w:p w:rsidR="00774FC5" w:rsidRPr="00774FC5" w:rsidRDefault="00443BBC" w:rsidP="003C613A">
      <w:pPr>
        <w:pStyle w:val="Prrafodelista"/>
        <w:widowControl/>
        <w:numPr>
          <w:ilvl w:val="1"/>
          <w:numId w:val="8"/>
        </w:numPr>
        <w:autoSpaceDE/>
        <w:autoSpaceDN/>
        <w:spacing w:line="360" w:lineRule="auto"/>
        <w:contextualSpacing/>
        <w:jc w:val="both"/>
        <w:textAlignment w:val="baseline"/>
        <w:rPr>
          <w:rFonts w:ascii="Georgia" w:hAnsi="Georgia" w:cs="Arial"/>
          <w:sz w:val="24"/>
          <w:szCs w:val="24"/>
        </w:rPr>
      </w:pPr>
      <w:r w:rsidRPr="009418DD">
        <w:rPr>
          <w:rFonts w:ascii="Georgia" w:hAnsi="Georgia" w:cs="Arial"/>
          <w:smallCaps/>
          <w:sz w:val="26"/>
          <w:szCs w:val="26"/>
        </w:rPr>
        <w:t xml:space="preserve">Los supuestos fácticos relevantes. </w:t>
      </w:r>
      <w:r w:rsidR="009418DD" w:rsidRPr="009418DD">
        <w:rPr>
          <w:rFonts w:ascii="Georgia" w:hAnsi="Georgia" w:cs="Arial"/>
          <w:sz w:val="26"/>
          <w:szCs w:val="26"/>
        </w:rPr>
        <w:t>El día 11-07-2013 se realizó asamblea</w:t>
      </w:r>
      <w:r w:rsidR="009418DD">
        <w:rPr>
          <w:rFonts w:ascii="Georgia" w:hAnsi="Georgia" w:cs="Arial"/>
          <w:sz w:val="26"/>
          <w:szCs w:val="26"/>
        </w:rPr>
        <w:t xml:space="preserve"> general de copropietarios de la propiedad horizontal “</w:t>
      </w:r>
      <w:r w:rsidR="009418DD" w:rsidRPr="009418DD">
        <w:rPr>
          <w:rFonts w:ascii="Georgia" w:hAnsi="Georgia" w:cs="Arial"/>
          <w:i/>
          <w:sz w:val="26"/>
          <w:szCs w:val="26"/>
        </w:rPr>
        <w:t>Centro Comercial Lago Plaza propiedad horizontal</w:t>
      </w:r>
      <w:r w:rsidR="009418DD" w:rsidRPr="001205F6">
        <w:rPr>
          <w:rFonts w:ascii="Georgia" w:hAnsi="Georgia" w:cs="Arial"/>
          <w:sz w:val="26"/>
          <w:szCs w:val="26"/>
        </w:rPr>
        <w:t>”,</w:t>
      </w:r>
      <w:r w:rsidR="00666E92" w:rsidRPr="001205F6">
        <w:rPr>
          <w:rFonts w:ascii="Georgia" w:hAnsi="Georgia"/>
          <w:sz w:val="26"/>
          <w:szCs w:val="26"/>
        </w:rPr>
        <w:t xml:space="preserve"> </w:t>
      </w:r>
      <w:r w:rsidR="00282533">
        <w:rPr>
          <w:rFonts w:ascii="Georgia" w:hAnsi="Georgia"/>
          <w:sz w:val="26"/>
          <w:szCs w:val="26"/>
        </w:rPr>
        <w:t xml:space="preserve">donde se aprobaron los puntos </w:t>
      </w:r>
      <w:r w:rsidR="00201DA7">
        <w:rPr>
          <w:rFonts w:ascii="Georgia" w:hAnsi="Georgia"/>
          <w:sz w:val="26"/>
          <w:szCs w:val="26"/>
        </w:rPr>
        <w:t>quinto (</w:t>
      </w:r>
      <w:r w:rsidR="00282533">
        <w:rPr>
          <w:rFonts w:ascii="Georgia" w:hAnsi="Georgia"/>
          <w:sz w:val="26"/>
          <w:szCs w:val="26"/>
        </w:rPr>
        <w:t>5</w:t>
      </w:r>
      <w:r w:rsidR="00201DA7">
        <w:rPr>
          <w:rFonts w:ascii="Georgia" w:hAnsi="Georgia"/>
          <w:sz w:val="26"/>
          <w:szCs w:val="26"/>
        </w:rPr>
        <w:t>º)</w:t>
      </w:r>
      <w:r w:rsidR="00282533">
        <w:rPr>
          <w:rFonts w:ascii="Georgia" w:hAnsi="Georgia"/>
          <w:sz w:val="26"/>
          <w:szCs w:val="26"/>
        </w:rPr>
        <w:t xml:space="preserve"> y </w:t>
      </w:r>
      <w:r w:rsidR="00201DA7">
        <w:rPr>
          <w:rFonts w:ascii="Georgia" w:hAnsi="Georgia"/>
          <w:sz w:val="26"/>
          <w:szCs w:val="26"/>
        </w:rPr>
        <w:t>sexto (</w:t>
      </w:r>
      <w:r w:rsidR="00282533">
        <w:rPr>
          <w:rFonts w:ascii="Georgia" w:hAnsi="Georgia"/>
          <w:sz w:val="26"/>
          <w:szCs w:val="26"/>
        </w:rPr>
        <w:t>6</w:t>
      </w:r>
      <w:r w:rsidR="00201DA7">
        <w:rPr>
          <w:rFonts w:ascii="Georgia" w:hAnsi="Georgia"/>
          <w:sz w:val="26"/>
          <w:szCs w:val="26"/>
        </w:rPr>
        <w:t>º)</w:t>
      </w:r>
      <w:r w:rsidR="00282533">
        <w:rPr>
          <w:rFonts w:ascii="Georgia" w:hAnsi="Georgia"/>
          <w:sz w:val="26"/>
          <w:szCs w:val="26"/>
        </w:rPr>
        <w:t>, de la siguientes forma: (i) P</w:t>
      </w:r>
      <w:r w:rsidR="001205F6" w:rsidRPr="001205F6">
        <w:rPr>
          <w:rFonts w:ascii="Georgia" w:hAnsi="Georgia"/>
          <w:sz w:val="26"/>
          <w:szCs w:val="26"/>
        </w:rPr>
        <w:t>unto</w:t>
      </w:r>
      <w:r w:rsidR="001205F6">
        <w:rPr>
          <w:rFonts w:ascii="Georgia" w:hAnsi="Georgia"/>
          <w:sz w:val="26"/>
          <w:szCs w:val="26"/>
        </w:rPr>
        <w:t xml:space="preserve"> 5</w:t>
      </w:r>
      <w:r w:rsidR="00201DA7">
        <w:rPr>
          <w:rFonts w:ascii="Georgia" w:hAnsi="Georgia"/>
          <w:sz w:val="26"/>
          <w:szCs w:val="26"/>
        </w:rPr>
        <w:t>,</w:t>
      </w:r>
      <w:r w:rsidR="00282533">
        <w:rPr>
          <w:rFonts w:ascii="Georgia" w:hAnsi="Georgia"/>
          <w:sz w:val="26"/>
          <w:szCs w:val="26"/>
        </w:rPr>
        <w:t xml:space="preserve"> </w:t>
      </w:r>
      <w:r w:rsidR="00201DA7">
        <w:rPr>
          <w:rFonts w:ascii="Georgia" w:hAnsi="Georgia"/>
          <w:sz w:val="26"/>
          <w:szCs w:val="26"/>
        </w:rPr>
        <w:t>s</w:t>
      </w:r>
      <w:r w:rsidR="00282533">
        <w:rPr>
          <w:rFonts w:ascii="Georgia" w:hAnsi="Georgia"/>
          <w:sz w:val="26"/>
          <w:szCs w:val="26"/>
        </w:rPr>
        <w:t>e dijo</w:t>
      </w:r>
      <w:r w:rsidR="001205F6">
        <w:rPr>
          <w:rFonts w:ascii="Georgia" w:hAnsi="Georgia"/>
          <w:sz w:val="26"/>
          <w:szCs w:val="26"/>
        </w:rPr>
        <w:t>, luego de delib</w:t>
      </w:r>
      <w:r w:rsidR="00BF3BE8">
        <w:rPr>
          <w:rFonts w:ascii="Georgia" w:hAnsi="Georgia"/>
          <w:sz w:val="26"/>
          <w:szCs w:val="26"/>
        </w:rPr>
        <w:t>erar, que se aprobaba con un 91,</w:t>
      </w:r>
      <w:r w:rsidR="001205F6">
        <w:rPr>
          <w:rFonts w:ascii="Georgia" w:hAnsi="Georgia"/>
          <w:sz w:val="26"/>
          <w:szCs w:val="26"/>
        </w:rPr>
        <w:t xml:space="preserve">43%, el desenglobe de los parqueaderos al centro comercial, así mismo el presupuesto del año 2013. </w:t>
      </w:r>
    </w:p>
    <w:p w:rsidR="00774FC5" w:rsidRPr="00774FC5" w:rsidRDefault="00774FC5" w:rsidP="00774FC5">
      <w:pPr>
        <w:pStyle w:val="Prrafodelista"/>
        <w:widowControl/>
        <w:autoSpaceDE/>
        <w:autoSpaceDN/>
        <w:spacing w:line="360" w:lineRule="auto"/>
        <w:ind w:left="720"/>
        <w:contextualSpacing/>
        <w:jc w:val="both"/>
        <w:textAlignment w:val="baseline"/>
        <w:rPr>
          <w:rFonts w:ascii="Georgia" w:hAnsi="Georgia" w:cs="Arial"/>
          <w:sz w:val="24"/>
          <w:szCs w:val="24"/>
        </w:rPr>
      </w:pPr>
    </w:p>
    <w:p w:rsidR="003321AA" w:rsidRDefault="001205F6" w:rsidP="009418DD">
      <w:pPr>
        <w:pStyle w:val="Prrafodelista"/>
        <w:widowControl/>
        <w:autoSpaceDE/>
        <w:autoSpaceDN/>
        <w:spacing w:line="360" w:lineRule="auto"/>
        <w:ind w:left="720"/>
        <w:contextualSpacing/>
        <w:jc w:val="both"/>
        <w:textAlignment w:val="baseline"/>
        <w:rPr>
          <w:rFonts w:ascii="Georgia" w:hAnsi="Georgia"/>
          <w:sz w:val="26"/>
          <w:szCs w:val="26"/>
        </w:rPr>
      </w:pPr>
      <w:r>
        <w:rPr>
          <w:rFonts w:ascii="Georgia" w:hAnsi="Georgia"/>
          <w:sz w:val="26"/>
          <w:szCs w:val="26"/>
        </w:rPr>
        <w:t xml:space="preserve">Respecto al </w:t>
      </w:r>
      <w:r w:rsidR="00774FC5">
        <w:rPr>
          <w:rFonts w:ascii="Georgia" w:hAnsi="Georgia"/>
          <w:sz w:val="26"/>
          <w:szCs w:val="26"/>
        </w:rPr>
        <w:t>(ii) P</w:t>
      </w:r>
      <w:r>
        <w:rPr>
          <w:rFonts w:ascii="Georgia" w:hAnsi="Georgia"/>
          <w:sz w:val="26"/>
          <w:szCs w:val="26"/>
        </w:rPr>
        <w:t>unto 6</w:t>
      </w:r>
      <w:r w:rsidR="00BB6A61">
        <w:rPr>
          <w:rFonts w:ascii="Georgia" w:hAnsi="Georgia"/>
          <w:sz w:val="26"/>
          <w:szCs w:val="26"/>
        </w:rPr>
        <w:t>,</w:t>
      </w:r>
      <w:r>
        <w:rPr>
          <w:rFonts w:ascii="Georgia" w:hAnsi="Georgia"/>
          <w:sz w:val="26"/>
          <w:szCs w:val="26"/>
        </w:rPr>
        <w:t xml:space="preserve"> se aprobó</w:t>
      </w:r>
      <w:r w:rsidR="00FC5B62">
        <w:rPr>
          <w:rFonts w:ascii="Georgia" w:hAnsi="Georgia"/>
          <w:sz w:val="26"/>
          <w:szCs w:val="26"/>
        </w:rPr>
        <w:t xml:space="preserve"> con un 91,</w:t>
      </w:r>
      <w:r w:rsidR="00282533">
        <w:rPr>
          <w:rFonts w:ascii="Georgia" w:hAnsi="Georgia"/>
          <w:sz w:val="26"/>
          <w:szCs w:val="26"/>
        </w:rPr>
        <w:t>43%,</w:t>
      </w:r>
      <w:r>
        <w:rPr>
          <w:rFonts w:ascii="Georgia" w:hAnsi="Georgia"/>
          <w:sz w:val="26"/>
          <w:szCs w:val="26"/>
        </w:rPr>
        <w:t xml:space="preserve"> la legalización de las áreas comunes del parqueadero de uso y propiedad exclusiva del señor Alberto Acuña Arango, de igual manera cede las áreas comunes de comercio 1, “</w:t>
      </w:r>
      <w:r w:rsidRPr="001205F6">
        <w:rPr>
          <w:rFonts w:ascii="Georgia" w:hAnsi="Georgia"/>
          <w:i/>
          <w:sz w:val="26"/>
          <w:szCs w:val="26"/>
        </w:rPr>
        <w:t>quedando de los copropietarios del centro comercial</w:t>
      </w:r>
      <w:r>
        <w:rPr>
          <w:rFonts w:ascii="Georgia" w:hAnsi="Georgia"/>
          <w:sz w:val="26"/>
          <w:szCs w:val="26"/>
        </w:rPr>
        <w:t>”</w:t>
      </w:r>
      <w:r w:rsidR="001D51D4">
        <w:rPr>
          <w:rFonts w:ascii="Georgia" w:hAnsi="Georgia"/>
          <w:sz w:val="26"/>
          <w:szCs w:val="26"/>
        </w:rPr>
        <w:t>. Estas decisiones son nulas por desacatar los artículos 3</w:t>
      </w:r>
      <w:r w:rsidR="00345871">
        <w:rPr>
          <w:rFonts w:ascii="Georgia" w:hAnsi="Georgia"/>
          <w:sz w:val="26"/>
          <w:szCs w:val="26"/>
        </w:rPr>
        <w:t>º</w:t>
      </w:r>
      <w:r w:rsidR="001D51D4">
        <w:rPr>
          <w:rFonts w:ascii="Georgia" w:hAnsi="Georgia"/>
          <w:sz w:val="26"/>
          <w:szCs w:val="26"/>
        </w:rPr>
        <w:t xml:space="preserve"> y 20</w:t>
      </w:r>
      <w:r w:rsidR="00345871">
        <w:rPr>
          <w:rFonts w:ascii="Georgia" w:hAnsi="Georgia"/>
          <w:sz w:val="26"/>
          <w:szCs w:val="26"/>
        </w:rPr>
        <w:t>º</w:t>
      </w:r>
      <w:r w:rsidR="001D51D4">
        <w:rPr>
          <w:rFonts w:ascii="Georgia" w:hAnsi="Georgia"/>
          <w:sz w:val="26"/>
          <w:szCs w:val="26"/>
        </w:rPr>
        <w:t xml:space="preserve"> de la Ley 675</w:t>
      </w:r>
      <w:r w:rsidR="00093227">
        <w:rPr>
          <w:rFonts w:ascii="Georgia" w:hAnsi="Georgia"/>
          <w:sz w:val="26"/>
          <w:szCs w:val="26"/>
        </w:rPr>
        <w:t>, omitir la autorización previa de las autoridades competentes en materia urbanística</w:t>
      </w:r>
      <w:r w:rsidR="00214072">
        <w:rPr>
          <w:rFonts w:ascii="Georgia" w:hAnsi="Georgia"/>
          <w:sz w:val="26"/>
          <w:szCs w:val="26"/>
        </w:rPr>
        <w:t xml:space="preserve">, respecto a </w:t>
      </w:r>
      <w:r w:rsidR="00D76B18">
        <w:rPr>
          <w:rFonts w:ascii="Georgia" w:hAnsi="Georgia"/>
          <w:sz w:val="26"/>
          <w:szCs w:val="26"/>
        </w:rPr>
        <w:t xml:space="preserve">desafectar </w:t>
      </w:r>
      <w:r w:rsidR="00214072">
        <w:rPr>
          <w:rFonts w:ascii="Georgia" w:hAnsi="Georgia"/>
          <w:sz w:val="26"/>
          <w:szCs w:val="26"/>
        </w:rPr>
        <w:t>bienes comunes esenciales y no esenciales</w:t>
      </w:r>
      <w:r w:rsidR="00345871">
        <w:rPr>
          <w:rFonts w:ascii="Georgia" w:hAnsi="Georgia"/>
          <w:sz w:val="26"/>
          <w:szCs w:val="26"/>
        </w:rPr>
        <w:t>.</w:t>
      </w:r>
    </w:p>
    <w:p w:rsidR="003321AA" w:rsidRDefault="003321AA" w:rsidP="009418DD">
      <w:pPr>
        <w:pStyle w:val="Prrafodelista"/>
        <w:widowControl/>
        <w:autoSpaceDE/>
        <w:autoSpaceDN/>
        <w:spacing w:line="360" w:lineRule="auto"/>
        <w:ind w:left="720"/>
        <w:contextualSpacing/>
        <w:jc w:val="both"/>
        <w:textAlignment w:val="baseline"/>
        <w:rPr>
          <w:rFonts w:ascii="Georgia" w:hAnsi="Georgia"/>
          <w:sz w:val="26"/>
          <w:szCs w:val="26"/>
        </w:rPr>
      </w:pPr>
    </w:p>
    <w:p w:rsidR="00443BBC" w:rsidRPr="009418DD" w:rsidRDefault="00D74CF5" w:rsidP="009418DD">
      <w:pPr>
        <w:pStyle w:val="Prrafodelista"/>
        <w:widowControl/>
        <w:autoSpaceDE/>
        <w:autoSpaceDN/>
        <w:spacing w:line="360" w:lineRule="auto"/>
        <w:ind w:left="720"/>
        <w:contextualSpacing/>
        <w:jc w:val="both"/>
        <w:textAlignment w:val="baseline"/>
        <w:rPr>
          <w:rFonts w:ascii="Georgia" w:hAnsi="Georgia" w:cs="Arial"/>
          <w:sz w:val="24"/>
          <w:szCs w:val="24"/>
        </w:rPr>
      </w:pPr>
      <w:r>
        <w:rPr>
          <w:rFonts w:ascii="Georgia" w:hAnsi="Georgia"/>
          <w:sz w:val="26"/>
          <w:szCs w:val="26"/>
        </w:rPr>
        <w:t>En suma, se cerraron las zonas de parqueaderos de los locales comerciales del centro con grave perjuicio a la copropiedad</w:t>
      </w:r>
      <w:r w:rsidR="001205F6">
        <w:rPr>
          <w:rFonts w:ascii="Georgia" w:hAnsi="Georgia"/>
          <w:sz w:val="26"/>
          <w:szCs w:val="26"/>
        </w:rPr>
        <w:t xml:space="preserve"> </w:t>
      </w:r>
      <w:r w:rsidR="00443BBC" w:rsidRPr="009418DD">
        <w:rPr>
          <w:rFonts w:ascii="Georgia" w:hAnsi="Georgia" w:cs="Arial"/>
          <w:sz w:val="28"/>
          <w:szCs w:val="24"/>
        </w:rPr>
        <w:t>(</w:t>
      </w:r>
      <w:r w:rsidR="00443BBC" w:rsidRPr="009418DD">
        <w:rPr>
          <w:rFonts w:ascii="Georgia" w:hAnsi="Georgia" w:cs="Arial"/>
          <w:sz w:val="24"/>
          <w:szCs w:val="24"/>
        </w:rPr>
        <w:t xml:space="preserve">Folio </w:t>
      </w:r>
      <w:r w:rsidR="00494E14" w:rsidRPr="009418DD">
        <w:rPr>
          <w:rFonts w:ascii="Georgia" w:hAnsi="Georgia" w:cs="Arial"/>
          <w:sz w:val="24"/>
          <w:szCs w:val="24"/>
        </w:rPr>
        <w:t>1</w:t>
      </w:r>
      <w:r w:rsidR="001D51D4">
        <w:rPr>
          <w:rFonts w:ascii="Georgia" w:hAnsi="Georgia" w:cs="Arial"/>
          <w:sz w:val="24"/>
          <w:szCs w:val="24"/>
        </w:rPr>
        <w:t>0 y 1</w:t>
      </w:r>
      <w:r w:rsidR="00214072">
        <w:rPr>
          <w:rFonts w:ascii="Georgia" w:hAnsi="Georgia" w:cs="Arial"/>
          <w:sz w:val="24"/>
          <w:szCs w:val="24"/>
        </w:rPr>
        <w:t>1</w:t>
      </w:r>
      <w:r w:rsidR="00443BBC" w:rsidRPr="009418DD">
        <w:rPr>
          <w:rFonts w:ascii="Georgia" w:hAnsi="Georgia" w:cs="Arial"/>
          <w:sz w:val="24"/>
          <w:szCs w:val="24"/>
        </w:rPr>
        <w:t>, cuaderno No.1</w:t>
      </w:r>
      <w:r w:rsidR="00443BBC" w:rsidRPr="009418DD">
        <w:rPr>
          <w:rFonts w:ascii="Georgia" w:hAnsi="Georgia" w:cs="Arial"/>
          <w:sz w:val="28"/>
          <w:szCs w:val="24"/>
        </w:rPr>
        <w:t>).</w:t>
      </w:r>
    </w:p>
    <w:p w:rsidR="00443BBC" w:rsidRPr="00443BBC" w:rsidRDefault="00443BBC" w:rsidP="00443BBC">
      <w:pPr>
        <w:pStyle w:val="Prrafodelista"/>
        <w:widowControl/>
        <w:autoSpaceDE/>
        <w:autoSpaceDN/>
        <w:spacing w:line="360" w:lineRule="auto"/>
        <w:ind w:left="720"/>
        <w:contextualSpacing/>
        <w:jc w:val="both"/>
        <w:textAlignment w:val="baseline"/>
        <w:rPr>
          <w:rFonts w:ascii="Georgia" w:hAnsi="Georgia" w:cs="Arial"/>
          <w:sz w:val="24"/>
          <w:szCs w:val="24"/>
        </w:rPr>
      </w:pPr>
    </w:p>
    <w:p w:rsidR="006441AB" w:rsidRPr="006441AB" w:rsidRDefault="00443BBC" w:rsidP="00543E28">
      <w:pPr>
        <w:pStyle w:val="Prrafodelista"/>
        <w:widowControl/>
        <w:numPr>
          <w:ilvl w:val="1"/>
          <w:numId w:val="8"/>
        </w:numPr>
        <w:autoSpaceDE/>
        <w:autoSpaceDN/>
        <w:spacing w:line="360" w:lineRule="auto"/>
        <w:contextualSpacing/>
        <w:jc w:val="both"/>
        <w:textAlignment w:val="baseline"/>
        <w:rPr>
          <w:rFonts w:ascii="Georgia" w:hAnsi="Georgia" w:cs="Arial"/>
          <w:sz w:val="24"/>
          <w:szCs w:val="24"/>
        </w:rPr>
      </w:pPr>
      <w:r w:rsidRPr="00C1224D">
        <w:rPr>
          <w:rFonts w:ascii="Georgia" w:hAnsi="Georgia" w:cs="Arial"/>
          <w:smallCaps/>
          <w:sz w:val="26"/>
          <w:szCs w:val="26"/>
        </w:rPr>
        <w:t xml:space="preserve">Las pretensiones </w:t>
      </w:r>
    </w:p>
    <w:p w:rsidR="006441AB" w:rsidRPr="006441AB" w:rsidRDefault="006441AB" w:rsidP="006441AB">
      <w:pPr>
        <w:pStyle w:val="Prrafodelista"/>
        <w:widowControl/>
        <w:autoSpaceDE/>
        <w:autoSpaceDN/>
        <w:spacing w:line="360" w:lineRule="auto"/>
        <w:ind w:left="720"/>
        <w:contextualSpacing/>
        <w:jc w:val="both"/>
        <w:textAlignment w:val="baseline"/>
        <w:rPr>
          <w:rFonts w:ascii="Georgia" w:hAnsi="Georgia" w:cs="Arial"/>
          <w:sz w:val="24"/>
          <w:szCs w:val="24"/>
        </w:rPr>
      </w:pPr>
    </w:p>
    <w:p w:rsidR="006441AB" w:rsidRPr="00690011" w:rsidRDefault="0029400F" w:rsidP="00543E28">
      <w:pPr>
        <w:pStyle w:val="Prrafodelista"/>
        <w:widowControl/>
        <w:numPr>
          <w:ilvl w:val="1"/>
          <w:numId w:val="8"/>
        </w:numPr>
        <w:autoSpaceDE/>
        <w:autoSpaceDN/>
        <w:spacing w:line="360" w:lineRule="auto"/>
        <w:contextualSpacing/>
        <w:jc w:val="both"/>
        <w:textAlignment w:val="baseline"/>
        <w:rPr>
          <w:rFonts w:ascii="Georgia" w:hAnsi="Georgia" w:cs="Arial"/>
          <w:sz w:val="26"/>
          <w:szCs w:val="26"/>
        </w:rPr>
      </w:pPr>
      <w:r w:rsidRPr="00690011">
        <w:rPr>
          <w:rFonts w:ascii="Georgia" w:hAnsi="Georgia" w:cs="Arial"/>
          <w:sz w:val="26"/>
          <w:szCs w:val="26"/>
        </w:rPr>
        <w:t>Declarar la nulidad absoluta del acto de la asamblea general extraordinaria del 11-07-2013, que modificó el reglamento de propiedad horizontal en lo que respecta al desenglobe y desafectación de bienes comunes esenciales y no esenciales</w:t>
      </w:r>
      <w:r w:rsidR="00BC7BC3">
        <w:rPr>
          <w:rFonts w:ascii="Georgia" w:hAnsi="Georgia" w:cs="Arial"/>
          <w:sz w:val="26"/>
          <w:szCs w:val="26"/>
        </w:rPr>
        <w:t>;</w:t>
      </w:r>
    </w:p>
    <w:p w:rsidR="006441AB" w:rsidRPr="00690011" w:rsidRDefault="006441AB" w:rsidP="006441AB">
      <w:pPr>
        <w:pStyle w:val="Prrafodelista"/>
        <w:rPr>
          <w:rFonts w:ascii="Georgia" w:hAnsi="Georgia" w:cs="Arial"/>
          <w:sz w:val="26"/>
          <w:szCs w:val="26"/>
        </w:rPr>
      </w:pPr>
    </w:p>
    <w:p w:rsidR="006441AB" w:rsidRPr="00690011" w:rsidRDefault="00083BFE" w:rsidP="00FC5B62">
      <w:pPr>
        <w:pStyle w:val="Prrafodelista"/>
        <w:widowControl/>
        <w:numPr>
          <w:ilvl w:val="1"/>
          <w:numId w:val="8"/>
        </w:numPr>
        <w:autoSpaceDE/>
        <w:autoSpaceDN/>
        <w:spacing w:line="360" w:lineRule="auto"/>
        <w:contextualSpacing/>
        <w:jc w:val="both"/>
        <w:textAlignment w:val="baseline"/>
        <w:rPr>
          <w:rFonts w:ascii="Georgia" w:hAnsi="Georgia" w:cs="Arial"/>
          <w:sz w:val="26"/>
          <w:szCs w:val="26"/>
        </w:rPr>
      </w:pPr>
      <w:r w:rsidRPr="00690011">
        <w:rPr>
          <w:rFonts w:ascii="Georgia" w:hAnsi="Georgia" w:cs="Arial"/>
          <w:sz w:val="26"/>
          <w:szCs w:val="26"/>
        </w:rPr>
        <w:lastRenderedPageBreak/>
        <w:t>Dejar sin efectos, las decisiones de la citada acta, concretamente las relacionadas con el punto 5º denominada “aprobación de desenglobe de propiedades”, así como el presupuesto para el año 2013</w:t>
      </w:r>
      <w:r w:rsidR="00443BBC" w:rsidRPr="00690011">
        <w:rPr>
          <w:rFonts w:ascii="Georgia" w:hAnsi="Georgia" w:cs="Arial"/>
          <w:sz w:val="26"/>
          <w:szCs w:val="26"/>
        </w:rPr>
        <w:t xml:space="preserve">; </w:t>
      </w:r>
    </w:p>
    <w:p w:rsidR="006441AB" w:rsidRPr="00690011" w:rsidRDefault="006441AB" w:rsidP="00FC5B62">
      <w:pPr>
        <w:pStyle w:val="Prrafodelista"/>
        <w:spacing w:line="360" w:lineRule="auto"/>
        <w:rPr>
          <w:rFonts w:ascii="Georgia" w:hAnsi="Georgia" w:cs="Arial"/>
          <w:sz w:val="26"/>
          <w:szCs w:val="26"/>
        </w:rPr>
      </w:pPr>
    </w:p>
    <w:p w:rsidR="006441AB" w:rsidRPr="00690011" w:rsidRDefault="00E155FE" w:rsidP="006441AB">
      <w:pPr>
        <w:pStyle w:val="Prrafodelista"/>
        <w:widowControl/>
        <w:numPr>
          <w:ilvl w:val="1"/>
          <w:numId w:val="8"/>
        </w:numPr>
        <w:autoSpaceDE/>
        <w:autoSpaceDN/>
        <w:spacing w:line="360" w:lineRule="auto"/>
        <w:contextualSpacing/>
        <w:jc w:val="both"/>
        <w:textAlignment w:val="baseline"/>
        <w:rPr>
          <w:rFonts w:ascii="Georgia" w:hAnsi="Georgia" w:cs="Arial"/>
          <w:sz w:val="26"/>
          <w:szCs w:val="26"/>
        </w:rPr>
      </w:pPr>
      <w:r w:rsidRPr="00690011">
        <w:rPr>
          <w:rFonts w:ascii="Georgia" w:hAnsi="Georgia" w:cs="Arial"/>
          <w:sz w:val="26"/>
          <w:szCs w:val="26"/>
        </w:rPr>
        <w:t xml:space="preserve">Ordenar al Centro Comercial El Lago Plaza propiedad horizontal, abstenerse de continuar o realizar </w:t>
      </w:r>
      <w:r w:rsidR="00C1224D" w:rsidRPr="00690011">
        <w:rPr>
          <w:rFonts w:ascii="Georgia" w:hAnsi="Georgia" w:cs="Arial"/>
          <w:sz w:val="26"/>
          <w:szCs w:val="26"/>
        </w:rPr>
        <w:t xml:space="preserve">reformas al reglamento sin aprobación de las autoridades competente y la asamblea de </w:t>
      </w:r>
      <w:r w:rsidR="00690011" w:rsidRPr="00690011">
        <w:rPr>
          <w:rFonts w:ascii="Georgia" w:hAnsi="Georgia" w:cs="Arial"/>
          <w:sz w:val="26"/>
          <w:szCs w:val="26"/>
        </w:rPr>
        <w:t>copropietarios;</w:t>
      </w:r>
    </w:p>
    <w:p w:rsidR="006441AB" w:rsidRPr="00690011" w:rsidRDefault="006441AB" w:rsidP="006441AB">
      <w:pPr>
        <w:pStyle w:val="Prrafodelista"/>
        <w:spacing w:line="360" w:lineRule="auto"/>
        <w:rPr>
          <w:rFonts w:ascii="Georgia" w:hAnsi="Georgia" w:cs="Arial"/>
          <w:sz w:val="26"/>
          <w:szCs w:val="26"/>
        </w:rPr>
      </w:pPr>
    </w:p>
    <w:p w:rsidR="00690011" w:rsidRPr="00690011" w:rsidRDefault="00E907AF" w:rsidP="006441AB">
      <w:pPr>
        <w:pStyle w:val="Prrafodelista"/>
        <w:widowControl/>
        <w:numPr>
          <w:ilvl w:val="1"/>
          <w:numId w:val="8"/>
        </w:numPr>
        <w:autoSpaceDE/>
        <w:autoSpaceDN/>
        <w:spacing w:line="360" w:lineRule="auto"/>
        <w:contextualSpacing/>
        <w:jc w:val="both"/>
        <w:textAlignment w:val="baseline"/>
        <w:rPr>
          <w:rFonts w:ascii="Georgia" w:hAnsi="Georgia" w:cs="Arial"/>
          <w:sz w:val="26"/>
          <w:szCs w:val="26"/>
        </w:rPr>
      </w:pPr>
      <w:r w:rsidRPr="00690011">
        <w:rPr>
          <w:rFonts w:ascii="Georgia" w:hAnsi="Georgia" w:cs="Arial"/>
          <w:sz w:val="26"/>
          <w:szCs w:val="26"/>
        </w:rPr>
        <w:t>O</w:t>
      </w:r>
      <w:r w:rsidR="00C1224D" w:rsidRPr="00690011">
        <w:rPr>
          <w:rFonts w:ascii="Georgia" w:hAnsi="Georgia" w:cs="Arial"/>
          <w:sz w:val="26"/>
          <w:szCs w:val="26"/>
        </w:rPr>
        <w:t>rdenar al Centro Comercial referido, calcular el presupuesto con base en los módulos de contribución como se había aprobado antes de la asamblea del 11-07-2013</w:t>
      </w:r>
      <w:r w:rsidR="00690011" w:rsidRPr="00690011">
        <w:rPr>
          <w:rFonts w:ascii="Georgia" w:hAnsi="Georgia" w:cs="Arial"/>
          <w:sz w:val="26"/>
          <w:szCs w:val="26"/>
        </w:rPr>
        <w:t>; y,</w:t>
      </w:r>
    </w:p>
    <w:p w:rsidR="00690011" w:rsidRPr="00690011" w:rsidRDefault="00690011" w:rsidP="00690011">
      <w:pPr>
        <w:pStyle w:val="Prrafodelista"/>
        <w:rPr>
          <w:rFonts w:ascii="Georgia" w:hAnsi="Georgia" w:cs="Arial"/>
          <w:sz w:val="26"/>
          <w:szCs w:val="26"/>
        </w:rPr>
      </w:pPr>
    </w:p>
    <w:p w:rsidR="0036288C" w:rsidRPr="00C1224D" w:rsidRDefault="00690011" w:rsidP="006441AB">
      <w:pPr>
        <w:pStyle w:val="Prrafodelista"/>
        <w:widowControl/>
        <w:numPr>
          <w:ilvl w:val="1"/>
          <w:numId w:val="8"/>
        </w:numPr>
        <w:autoSpaceDE/>
        <w:autoSpaceDN/>
        <w:spacing w:line="360" w:lineRule="auto"/>
        <w:contextualSpacing/>
        <w:jc w:val="both"/>
        <w:textAlignment w:val="baseline"/>
        <w:rPr>
          <w:rFonts w:ascii="Georgia" w:hAnsi="Georgia" w:cs="Arial"/>
          <w:sz w:val="24"/>
          <w:szCs w:val="24"/>
        </w:rPr>
      </w:pPr>
      <w:r w:rsidRPr="00690011">
        <w:rPr>
          <w:rFonts w:ascii="Georgia" w:hAnsi="Georgia" w:cs="Arial"/>
          <w:sz w:val="26"/>
          <w:szCs w:val="26"/>
        </w:rPr>
        <w:t>Condenar en costas a la parte demandada</w:t>
      </w:r>
      <w:r w:rsidR="00C1224D">
        <w:rPr>
          <w:rFonts w:ascii="Georgia" w:hAnsi="Georgia" w:cs="Arial"/>
          <w:sz w:val="28"/>
          <w:szCs w:val="24"/>
        </w:rPr>
        <w:t xml:space="preserve"> </w:t>
      </w:r>
      <w:r w:rsidR="00443BBC" w:rsidRPr="00C1224D">
        <w:rPr>
          <w:rFonts w:ascii="Georgia" w:hAnsi="Georgia" w:cs="Arial"/>
          <w:sz w:val="28"/>
          <w:szCs w:val="24"/>
        </w:rPr>
        <w:t>(</w:t>
      </w:r>
      <w:r w:rsidR="00443BBC" w:rsidRPr="00C1224D">
        <w:rPr>
          <w:rFonts w:ascii="Georgia" w:hAnsi="Georgia" w:cs="Arial"/>
          <w:sz w:val="24"/>
          <w:szCs w:val="24"/>
        </w:rPr>
        <w:t xml:space="preserve">Folio </w:t>
      </w:r>
      <w:r w:rsidR="0025296A" w:rsidRPr="00C1224D">
        <w:rPr>
          <w:rFonts w:ascii="Georgia" w:hAnsi="Georgia" w:cs="Arial"/>
          <w:sz w:val="24"/>
          <w:szCs w:val="24"/>
        </w:rPr>
        <w:t>1</w:t>
      </w:r>
      <w:r w:rsidR="00CA5291">
        <w:rPr>
          <w:rFonts w:ascii="Georgia" w:hAnsi="Georgia" w:cs="Arial"/>
          <w:sz w:val="24"/>
          <w:szCs w:val="24"/>
        </w:rPr>
        <w:t>5</w:t>
      </w:r>
      <w:r w:rsidR="00443BBC" w:rsidRPr="00C1224D">
        <w:rPr>
          <w:rFonts w:ascii="Georgia" w:hAnsi="Georgia" w:cs="Arial"/>
          <w:sz w:val="24"/>
          <w:szCs w:val="24"/>
        </w:rPr>
        <w:t>, cuaderno No.1</w:t>
      </w:r>
      <w:r w:rsidR="00443BBC" w:rsidRPr="00C1224D">
        <w:rPr>
          <w:rFonts w:ascii="Georgia" w:hAnsi="Georgia" w:cs="Arial"/>
          <w:sz w:val="28"/>
          <w:szCs w:val="24"/>
        </w:rPr>
        <w:t>).</w:t>
      </w:r>
    </w:p>
    <w:p w:rsidR="00BF32AC" w:rsidRDefault="00BF32AC" w:rsidP="00061573">
      <w:pPr>
        <w:widowControl/>
        <w:overflowPunct/>
        <w:autoSpaceDE/>
        <w:autoSpaceDN/>
        <w:adjustRightInd/>
        <w:spacing w:line="360" w:lineRule="auto"/>
        <w:jc w:val="both"/>
        <w:rPr>
          <w:rFonts w:ascii="Georgia" w:hAnsi="Georgia" w:cs="Arial"/>
          <w:sz w:val="24"/>
          <w:szCs w:val="24"/>
          <w:lang w:val="es-MX"/>
        </w:rPr>
      </w:pPr>
    </w:p>
    <w:p w:rsidR="00D23322" w:rsidRPr="009F68C7" w:rsidRDefault="009F68C7" w:rsidP="00D23322">
      <w:pPr>
        <w:pStyle w:val="Prrafodelista"/>
        <w:widowControl/>
        <w:numPr>
          <w:ilvl w:val="0"/>
          <w:numId w:val="8"/>
        </w:numPr>
        <w:overflowPunct/>
        <w:autoSpaceDE/>
        <w:autoSpaceDN/>
        <w:adjustRightInd/>
        <w:spacing w:line="360" w:lineRule="auto"/>
        <w:jc w:val="both"/>
        <w:rPr>
          <w:rFonts w:ascii="Georgia" w:hAnsi="Georgia" w:cs="Arial"/>
          <w:sz w:val="40"/>
          <w:szCs w:val="24"/>
          <w:lang w:val="es-MX"/>
        </w:rPr>
      </w:pPr>
      <w:r w:rsidRPr="009F68C7">
        <w:rPr>
          <w:rFonts w:ascii="Georgia" w:hAnsi="Georgia"/>
          <w:smallCaps/>
          <w:sz w:val="28"/>
          <w:szCs w:val="26"/>
        </w:rPr>
        <w:t xml:space="preserve">La </w:t>
      </w:r>
      <w:r w:rsidR="003134C5">
        <w:rPr>
          <w:rFonts w:ascii="Georgia" w:hAnsi="Georgia"/>
          <w:smallCaps/>
          <w:sz w:val="28"/>
          <w:szCs w:val="26"/>
        </w:rPr>
        <w:t>coadyuvancia</w:t>
      </w:r>
    </w:p>
    <w:p w:rsidR="007B634D" w:rsidRDefault="007B634D" w:rsidP="007B634D">
      <w:pPr>
        <w:widowControl/>
        <w:overflowPunct/>
        <w:autoSpaceDE/>
        <w:autoSpaceDN/>
        <w:adjustRightInd/>
        <w:spacing w:line="360" w:lineRule="auto"/>
        <w:jc w:val="both"/>
        <w:rPr>
          <w:rFonts w:ascii="Georgia" w:hAnsi="Georgia" w:cs="Arial"/>
          <w:sz w:val="28"/>
          <w:szCs w:val="24"/>
          <w:lang w:val="es-MX"/>
        </w:rPr>
      </w:pPr>
    </w:p>
    <w:p w:rsidR="007B634D" w:rsidRPr="003134C5" w:rsidRDefault="0083225C" w:rsidP="003134C5">
      <w:pPr>
        <w:widowControl/>
        <w:overflowPunct/>
        <w:autoSpaceDE/>
        <w:autoSpaceDN/>
        <w:adjustRightInd/>
        <w:spacing w:line="360" w:lineRule="auto"/>
        <w:jc w:val="both"/>
        <w:rPr>
          <w:rFonts w:ascii="Georgia" w:hAnsi="Georgia" w:cs="Arial"/>
          <w:sz w:val="28"/>
          <w:szCs w:val="24"/>
          <w:lang w:val="es-MX"/>
        </w:rPr>
      </w:pPr>
      <w:r w:rsidRPr="003134C5">
        <w:rPr>
          <w:rFonts w:ascii="Georgia" w:hAnsi="Georgia" w:cs="Arial"/>
          <w:sz w:val="26"/>
          <w:szCs w:val="26"/>
        </w:rPr>
        <w:t xml:space="preserve">El señor Alberto Acuña Arango es copropietario del Centro Comercial </w:t>
      </w:r>
      <w:r w:rsidR="00721A33" w:rsidRPr="003134C5">
        <w:rPr>
          <w:rFonts w:ascii="Georgia" w:hAnsi="Georgia" w:cs="Arial"/>
          <w:sz w:val="26"/>
          <w:szCs w:val="26"/>
        </w:rPr>
        <w:t>Lago Plaza y en la asamblea general del 11-07-</w:t>
      </w:r>
      <w:r w:rsidR="00F70138">
        <w:rPr>
          <w:rFonts w:ascii="Georgia" w:hAnsi="Georgia" w:cs="Arial"/>
          <w:sz w:val="26"/>
          <w:szCs w:val="26"/>
        </w:rPr>
        <w:t>20</w:t>
      </w:r>
      <w:r w:rsidR="00721A33" w:rsidRPr="003134C5">
        <w:rPr>
          <w:rFonts w:ascii="Georgia" w:hAnsi="Georgia" w:cs="Arial"/>
          <w:sz w:val="26"/>
          <w:szCs w:val="26"/>
        </w:rPr>
        <w:t xml:space="preserve">13 se tomaron decisiones trascendentes para él, según el punto 5º, que se ejecutaron de manera inmediata por lo que le ocasionaron gastos </w:t>
      </w:r>
      <w:r w:rsidR="00721A33" w:rsidRPr="003134C5">
        <w:rPr>
          <w:rFonts w:ascii="Georgia" w:hAnsi="Georgia" w:cs="Arial"/>
          <w:sz w:val="28"/>
          <w:szCs w:val="24"/>
        </w:rPr>
        <w:t>(</w:t>
      </w:r>
      <w:r w:rsidR="00721A33" w:rsidRPr="003134C5">
        <w:rPr>
          <w:rFonts w:ascii="Georgia" w:hAnsi="Georgia" w:cs="Arial"/>
          <w:sz w:val="24"/>
          <w:szCs w:val="24"/>
        </w:rPr>
        <w:t>Folio 21, cuaderno No.2</w:t>
      </w:r>
      <w:r w:rsidR="00721A33" w:rsidRPr="003134C5">
        <w:rPr>
          <w:rFonts w:ascii="Georgia" w:hAnsi="Georgia" w:cs="Arial"/>
          <w:sz w:val="28"/>
          <w:szCs w:val="24"/>
        </w:rPr>
        <w:t>)</w:t>
      </w:r>
      <w:r w:rsidR="005B1A2F" w:rsidRPr="003134C5">
        <w:rPr>
          <w:rFonts w:ascii="Georgia" w:hAnsi="Georgia" w:cs="Arial"/>
          <w:sz w:val="28"/>
          <w:szCs w:val="24"/>
        </w:rPr>
        <w:t>.</w:t>
      </w:r>
      <w:r w:rsidR="003134C5">
        <w:rPr>
          <w:rFonts w:ascii="Georgia" w:hAnsi="Georgia" w:cs="Arial"/>
          <w:sz w:val="28"/>
          <w:szCs w:val="24"/>
        </w:rPr>
        <w:t xml:space="preserve"> </w:t>
      </w:r>
      <w:r w:rsidR="003134C5" w:rsidRPr="00F70138">
        <w:rPr>
          <w:rFonts w:ascii="Georgia" w:hAnsi="Georgia" w:cs="Arial"/>
          <w:sz w:val="26"/>
          <w:szCs w:val="26"/>
        </w:rPr>
        <w:t>Pidió</w:t>
      </w:r>
      <w:r w:rsidR="003134C5">
        <w:rPr>
          <w:rFonts w:ascii="Georgia" w:hAnsi="Georgia" w:cs="Arial"/>
          <w:sz w:val="28"/>
          <w:szCs w:val="24"/>
        </w:rPr>
        <w:t xml:space="preserve"> </w:t>
      </w:r>
      <w:r w:rsidR="003134C5" w:rsidRPr="007947DA">
        <w:rPr>
          <w:rFonts w:ascii="Georgia" w:hAnsi="Georgia" w:cs="Arial"/>
          <w:sz w:val="26"/>
          <w:szCs w:val="26"/>
        </w:rPr>
        <w:t>(i)</w:t>
      </w:r>
      <w:r w:rsidR="003134C5">
        <w:rPr>
          <w:rFonts w:ascii="Georgia" w:hAnsi="Georgia" w:cs="Arial"/>
          <w:sz w:val="26"/>
          <w:szCs w:val="26"/>
        </w:rPr>
        <w:t xml:space="preserve"> Anular lo actuado por desconocer a la persona que debía citar al proceso principal; y, (ii) No decretar la impugnación </w:t>
      </w:r>
      <w:r w:rsidR="003134C5" w:rsidRPr="007947DA">
        <w:rPr>
          <w:rFonts w:ascii="Georgia" w:hAnsi="Georgia" w:cs="Arial"/>
          <w:i/>
          <w:sz w:val="26"/>
          <w:szCs w:val="26"/>
        </w:rPr>
        <w:t>(Sic)</w:t>
      </w:r>
      <w:r w:rsidR="003134C5">
        <w:rPr>
          <w:rFonts w:ascii="Georgia" w:hAnsi="Georgia" w:cs="Arial"/>
          <w:sz w:val="26"/>
          <w:szCs w:val="26"/>
        </w:rPr>
        <w:t xml:space="preserve"> </w:t>
      </w:r>
      <w:r w:rsidR="003134C5" w:rsidRPr="009418DD">
        <w:rPr>
          <w:rFonts w:ascii="Georgia" w:hAnsi="Georgia" w:cs="Arial"/>
          <w:sz w:val="28"/>
          <w:szCs w:val="24"/>
        </w:rPr>
        <w:t>(</w:t>
      </w:r>
      <w:r w:rsidR="003134C5" w:rsidRPr="009418DD">
        <w:rPr>
          <w:rFonts w:ascii="Georgia" w:hAnsi="Georgia" w:cs="Arial"/>
          <w:sz w:val="24"/>
          <w:szCs w:val="24"/>
        </w:rPr>
        <w:t xml:space="preserve">Folio </w:t>
      </w:r>
      <w:r w:rsidR="003134C5">
        <w:rPr>
          <w:rFonts w:ascii="Georgia" w:hAnsi="Georgia" w:cs="Arial"/>
          <w:sz w:val="24"/>
          <w:szCs w:val="24"/>
        </w:rPr>
        <w:t>26</w:t>
      </w:r>
      <w:r w:rsidR="003134C5" w:rsidRPr="009418DD">
        <w:rPr>
          <w:rFonts w:ascii="Georgia" w:hAnsi="Georgia" w:cs="Arial"/>
          <w:sz w:val="24"/>
          <w:szCs w:val="24"/>
        </w:rPr>
        <w:t>, cuaderno No.</w:t>
      </w:r>
      <w:r w:rsidR="003134C5">
        <w:rPr>
          <w:rFonts w:ascii="Georgia" w:hAnsi="Georgia" w:cs="Arial"/>
          <w:sz w:val="24"/>
          <w:szCs w:val="24"/>
        </w:rPr>
        <w:t>2</w:t>
      </w:r>
      <w:r w:rsidR="003134C5" w:rsidRPr="009418DD">
        <w:rPr>
          <w:rFonts w:ascii="Georgia" w:hAnsi="Georgia" w:cs="Arial"/>
          <w:sz w:val="28"/>
          <w:szCs w:val="24"/>
        </w:rPr>
        <w:t>)</w:t>
      </w:r>
      <w:r w:rsidR="003134C5">
        <w:rPr>
          <w:rFonts w:ascii="Georgia" w:hAnsi="Georgia" w:cs="Arial"/>
          <w:sz w:val="28"/>
          <w:szCs w:val="24"/>
        </w:rPr>
        <w:t>.</w:t>
      </w:r>
    </w:p>
    <w:p w:rsidR="005B1A2F" w:rsidRPr="001B4DC9" w:rsidRDefault="005B1A2F" w:rsidP="005B1A2F">
      <w:pPr>
        <w:widowControl/>
        <w:overflowPunct/>
        <w:autoSpaceDE/>
        <w:autoSpaceDN/>
        <w:adjustRightInd/>
        <w:spacing w:line="360" w:lineRule="auto"/>
        <w:jc w:val="both"/>
        <w:rPr>
          <w:rFonts w:ascii="Georgia" w:hAnsi="Georgia" w:cs="Arial"/>
          <w:sz w:val="24"/>
          <w:szCs w:val="24"/>
          <w:lang w:val="es-MX"/>
        </w:rPr>
      </w:pPr>
    </w:p>
    <w:p w:rsidR="00D23322" w:rsidRPr="00CD66B9" w:rsidRDefault="00D23322" w:rsidP="00D23322">
      <w:pPr>
        <w:pStyle w:val="Prrafodelista"/>
        <w:widowControl/>
        <w:numPr>
          <w:ilvl w:val="0"/>
          <w:numId w:val="8"/>
        </w:numPr>
        <w:overflowPunct/>
        <w:autoSpaceDE/>
        <w:autoSpaceDN/>
        <w:adjustRightInd/>
        <w:spacing w:line="360" w:lineRule="auto"/>
        <w:jc w:val="both"/>
        <w:rPr>
          <w:rFonts w:ascii="Georgia" w:hAnsi="Georgia" w:cs="Arial"/>
          <w:sz w:val="28"/>
          <w:szCs w:val="24"/>
          <w:lang w:val="es-MX"/>
        </w:rPr>
      </w:pPr>
      <w:r w:rsidRPr="001B4DC9">
        <w:rPr>
          <w:rFonts w:ascii="Georgia" w:hAnsi="Georgia"/>
          <w:smallCaps/>
          <w:sz w:val="28"/>
          <w:szCs w:val="26"/>
        </w:rPr>
        <w:t>La respuesta a la demanda</w:t>
      </w:r>
    </w:p>
    <w:p w:rsidR="00D23322" w:rsidRPr="00DF0C9B" w:rsidRDefault="00D23322" w:rsidP="00D23322">
      <w:pPr>
        <w:widowControl/>
        <w:overflowPunct/>
        <w:autoSpaceDE/>
        <w:autoSpaceDN/>
        <w:adjustRightInd/>
        <w:spacing w:line="360" w:lineRule="auto"/>
        <w:jc w:val="both"/>
        <w:rPr>
          <w:rFonts w:ascii="Georgia" w:hAnsi="Georgia" w:cs="Arial"/>
          <w:sz w:val="24"/>
          <w:szCs w:val="24"/>
          <w:lang w:val="es-MX"/>
        </w:rPr>
      </w:pPr>
    </w:p>
    <w:p w:rsidR="00D23322" w:rsidRDefault="00D23322" w:rsidP="00CB5B8E">
      <w:pPr>
        <w:widowControl/>
        <w:overflowPunct/>
        <w:autoSpaceDE/>
        <w:autoSpaceDN/>
        <w:adjustRightInd/>
        <w:spacing w:line="360" w:lineRule="auto"/>
        <w:jc w:val="both"/>
        <w:rPr>
          <w:rFonts w:ascii="Georgia" w:hAnsi="Georgia" w:cs="Arial"/>
          <w:sz w:val="28"/>
          <w:szCs w:val="24"/>
        </w:rPr>
      </w:pPr>
      <w:r w:rsidRPr="00603239">
        <w:rPr>
          <w:rFonts w:ascii="Georgia" w:hAnsi="Georgia" w:cs="Arial"/>
          <w:sz w:val="26"/>
          <w:szCs w:val="26"/>
          <w:lang w:val="es-MX"/>
        </w:rPr>
        <w:t xml:space="preserve">El vocero judicial admitió los hechos del 1 al </w:t>
      </w:r>
      <w:r w:rsidR="009334BB" w:rsidRPr="00603239">
        <w:rPr>
          <w:rFonts w:ascii="Georgia" w:hAnsi="Georgia" w:cs="Arial"/>
          <w:sz w:val="26"/>
          <w:szCs w:val="26"/>
          <w:lang w:val="es-MX"/>
        </w:rPr>
        <w:t>7</w:t>
      </w:r>
      <w:r w:rsidRPr="00603239">
        <w:rPr>
          <w:rFonts w:ascii="Georgia" w:hAnsi="Georgia" w:cs="Arial"/>
          <w:sz w:val="26"/>
          <w:szCs w:val="26"/>
          <w:lang w:val="es-MX"/>
        </w:rPr>
        <w:t xml:space="preserve">, </w:t>
      </w:r>
      <w:r w:rsidR="009334BB" w:rsidRPr="00603239">
        <w:rPr>
          <w:rFonts w:ascii="Georgia" w:hAnsi="Georgia" w:cs="Arial"/>
          <w:sz w:val="26"/>
          <w:szCs w:val="26"/>
          <w:lang w:val="es-MX"/>
        </w:rPr>
        <w:t>desconoció los del 8º al 12º y 15º, dijo no constarle el 16.</w:t>
      </w:r>
      <w:r w:rsidRPr="00603239">
        <w:rPr>
          <w:rFonts w:ascii="Georgia" w:hAnsi="Georgia" w:cs="Arial"/>
          <w:sz w:val="26"/>
          <w:szCs w:val="26"/>
          <w:lang w:val="es-MX"/>
        </w:rPr>
        <w:t xml:space="preserve"> Se </w:t>
      </w:r>
      <w:r w:rsidR="00CB5B8E" w:rsidRPr="00603239">
        <w:rPr>
          <w:rFonts w:ascii="Georgia" w:hAnsi="Georgia" w:cs="Arial"/>
          <w:sz w:val="26"/>
          <w:szCs w:val="26"/>
          <w:lang w:val="es-MX"/>
        </w:rPr>
        <w:t>resalta haber aceptado la falta de petición de permiso a las autoridades administrativas, pero que con posterioridad a la asamblea se están haciendo los trámites</w:t>
      </w:r>
      <w:r w:rsidR="00CB5B8E">
        <w:rPr>
          <w:rFonts w:ascii="Georgia" w:hAnsi="Georgia" w:cs="Arial"/>
          <w:sz w:val="28"/>
          <w:szCs w:val="24"/>
          <w:lang w:val="es-MX"/>
        </w:rPr>
        <w:t xml:space="preserve"> (</w:t>
      </w:r>
      <w:r w:rsidR="00CB5B8E" w:rsidRPr="00CB5B8E">
        <w:rPr>
          <w:rFonts w:ascii="Georgia" w:hAnsi="Georgia" w:cs="Arial"/>
          <w:sz w:val="24"/>
          <w:szCs w:val="24"/>
          <w:lang w:val="es-MX"/>
        </w:rPr>
        <w:t>Folio 219, cuaderno No.1</w:t>
      </w:r>
      <w:r w:rsidR="00603239">
        <w:rPr>
          <w:rFonts w:ascii="Georgia" w:hAnsi="Georgia" w:cs="Arial"/>
          <w:sz w:val="28"/>
          <w:szCs w:val="24"/>
          <w:lang w:val="es-MX"/>
        </w:rPr>
        <w:t xml:space="preserve">); </w:t>
      </w:r>
      <w:r w:rsidR="00603239" w:rsidRPr="00F70138">
        <w:rPr>
          <w:rFonts w:ascii="Georgia" w:hAnsi="Georgia" w:cs="Arial"/>
          <w:sz w:val="26"/>
          <w:szCs w:val="26"/>
          <w:lang w:val="es-MX"/>
        </w:rPr>
        <w:t>se opuso a las pretensiones y no presentó excepciones de fondo</w:t>
      </w:r>
      <w:r>
        <w:rPr>
          <w:rFonts w:ascii="Georgia" w:hAnsi="Georgia" w:cs="Arial"/>
          <w:sz w:val="28"/>
          <w:szCs w:val="24"/>
          <w:lang w:val="es-MX"/>
        </w:rPr>
        <w:t xml:space="preserve"> </w:t>
      </w:r>
      <w:r>
        <w:rPr>
          <w:rFonts w:ascii="Georgia" w:hAnsi="Georgia" w:cs="Arial"/>
          <w:sz w:val="28"/>
          <w:szCs w:val="24"/>
        </w:rPr>
        <w:t>(</w:t>
      </w:r>
      <w:r w:rsidRPr="002F0981">
        <w:rPr>
          <w:rFonts w:ascii="Georgia" w:hAnsi="Georgia" w:cs="Arial"/>
          <w:sz w:val="24"/>
          <w:szCs w:val="24"/>
        </w:rPr>
        <w:t xml:space="preserve">Folios </w:t>
      </w:r>
      <w:r w:rsidR="00603239">
        <w:rPr>
          <w:rFonts w:ascii="Georgia" w:hAnsi="Georgia" w:cs="Arial"/>
          <w:sz w:val="24"/>
          <w:szCs w:val="24"/>
        </w:rPr>
        <w:t>218</w:t>
      </w:r>
      <w:r>
        <w:rPr>
          <w:rFonts w:ascii="Georgia" w:hAnsi="Georgia" w:cs="Arial"/>
          <w:sz w:val="24"/>
          <w:szCs w:val="24"/>
        </w:rPr>
        <w:t>-</w:t>
      </w:r>
      <w:r w:rsidR="00603239">
        <w:rPr>
          <w:rFonts w:ascii="Georgia" w:hAnsi="Georgia" w:cs="Arial"/>
          <w:sz w:val="24"/>
          <w:szCs w:val="24"/>
        </w:rPr>
        <w:t>220</w:t>
      </w:r>
      <w:r w:rsidRPr="002F0981">
        <w:rPr>
          <w:rFonts w:ascii="Georgia" w:hAnsi="Georgia" w:cs="Arial"/>
          <w:sz w:val="24"/>
          <w:szCs w:val="24"/>
        </w:rPr>
        <w:t>, cuaderno No.1</w:t>
      </w:r>
      <w:r>
        <w:rPr>
          <w:rFonts w:ascii="Georgia" w:hAnsi="Georgia" w:cs="Arial"/>
          <w:sz w:val="28"/>
          <w:szCs w:val="24"/>
        </w:rPr>
        <w:t>).</w:t>
      </w:r>
    </w:p>
    <w:p w:rsidR="00D23322" w:rsidRPr="00AA78B4" w:rsidRDefault="00D23322" w:rsidP="00D23322">
      <w:pPr>
        <w:widowControl/>
        <w:overflowPunct/>
        <w:autoSpaceDE/>
        <w:autoSpaceDN/>
        <w:adjustRightInd/>
        <w:spacing w:line="360" w:lineRule="auto"/>
        <w:jc w:val="both"/>
        <w:rPr>
          <w:rFonts w:ascii="Georgia" w:hAnsi="Georgia" w:cs="Arial"/>
          <w:sz w:val="24"/>
          <w:szCs w:val="24"/>
        </w:rPr>
      </w:pPr>
    </w:p>
    <w:p w:rsidR="00BF32AC" w:rsidRPr="00F82CA7" w:rsidRDefault="00BF32AC" w:rsidP="00BF32AC">
      <w:pPr>
        <w:pStyle w:val="Ttulo2"/>
        <w:numPr>
          <w:ilvl w:val="0"/>
          <w:numId w:val="8"/>
        </w:numPr>
        <w:jc w:val="left"/>
        <w:rPr>
          <w:rFonts w:ascii="Georgia" w:hAnsi="Georgia"/>
          <w:b w:val="0"/>
        </w:rPr>
      </w:pPr>
      <w:r w:rsidRPr="00690011">
        <w:rPr>
          <w:rFonts w:ascii="Georgia" w:hAnsi="Georgia"/>
          <w:b w:val="0"/>
          <w:smallCaps/>
          <w:szCs w:val="26"/>
        </w:rPr>
        <w:t>La s</w:t>
      </w:r>
      <w:r w:rsidR="00B60228" w:rsidRPr="00690011">
        <w:rPr>
          <w:rFonts w:ascii="Georgia" w:hAnsi="Georgia"/>
          <w:b w:val="0"/>
          <w:smallCaps/>
          <w:szCs w:val="26"/>
        </w:rPr>
        <w:t xml:space="preserve">inopsis </w:t>
      </w:r>
      <w:r w:rsidRPr="00690011">
        <w:rPr>
          <w:rFonts w:ascii="Georgia" w:hAnsi="Georgia"/>
          <w:b w:val="0"/>
          <w:smallCaps/>
          <w:szCs w:val="26"/>
        </w:rPr>
        <w:t>de la crónica procesal</w:t>
      </w:r>
    </w:p>
    <w:p w:rsidR="00130418" w:rsidRPr="0054485B" w:rsidRDefault="00130418" w:rsidP="00130418">
      <w:pPr>
        <w:spacing w:line="360" w:lineRule="auto"/>
        <w:jc w:val="both"/>
        <w:rPr>
          <w:rFonts w:ascii="Georgia" w:hAnsi="Georgia" w:cs="Arial"/>
          <w:kern w:val="0"/>
          <w:sz w:val="24"/>
        </w:rPr>
      </w:pPr>
    </w:p>
    <w:p w:rsidR="00CF6073" w:rsidRPr="00DF0C9B" w:rsidRDefault="00365615" w:rsidP="00E82995">
      <w:pPr>
        <w:spacing w:line="360" w:lineRule="auto"/>
        <w:jc w:val="both"/>
        <w:rPr>
          <w:rFonts w:ascii="Georgia" w:hAnsi="Georgia" w:cs="Arial"/>
          <w:sz w:val="26"/>
          <w:szCs w:val="26"/>
        </w:rPr>
      </w:pPr>
      <w:r w:rsidRPr="00DF0C9B">
        <w:rPr>
          <w:rFonts w:ascii="Georgia" w:hAnsi="Georgia" w:cs="Arial"/>
          <w:sz w:val="26"/>
          <w:szCs w:val="26"/>
        </w:rPr>
        <w:t xml:space="preserve">Con providencia del </w:t>
      </w:r>
      <w:r w:rsidR="00CF6073" w:rsidRPr="00DF0C9B">
        <w:rPr>
          <w:rFonts w:ascii="Georgia" w:hAnsi="Georgia" w:cs="Arial"/>
          <w:sz w:val="26"/>
          <w:szCs w:val="26"/>
        </w:rPr>
        <w:t>09-10-</w:t>
      </w:r>
      <w:r w:rsidR="00F70138">
        <w:rPr>
          <w:rFonts w:ascii="Georgia" w:hAnsi="Georgia" w:cs="Arial"/>
          <w:sz w:val="26"/>
          <w:szCs w:val="26"/>
        </w:rPr>
        <w:t>20</w:t>
      </w:r>
      <w:r w:rsidR="00CF6073" w:rsidRPr="00DF0C9B">
        <w:rPr>
          <w:rFonts w:ascii="Georgia" w:hAnsi="Georgia" w:cs="Arial"/>
          <w:sz w:val="26"/>
          <w:szCs w:val="26"/>
        </w:rPr>
        <w:t xml:space="preserve">13 </w:t>
      </w:r>
      <w:r w:rsidRPr="00DF0C9B">
        <w:rPr>
          <w:rFonts w:ascii="Georgia" w:hAnsi="Georgia" w:cs="Arial"/>
          <w:sz w:val="26"/>
          <w:szCs w:val="26"/>
        </w:rPr>
        <w:t>se admitió la demanda</w:t>
      </w:r>
      <w:r w:rsidR="00501F7F" w:rsidRPr="00DF0C9B">
        <w:rPr>
          <w:rFonts w:ascii="Georgia" w:hAnsi="Georgia" w:cs="Arial"/>
          <w:sz w:val="26"/>
          <w:szCs w:val="26"/>
        </w:rPr>
        <w:t xml:space="preserve"> (Folio </w:t>
      </w:r>
      <w:r w:rsidR="00CF6073" w:rsidRPr="00DF0C9B">
        <w:rPr>
          <w:rFonts w:ascii="Georgia" w:hAnsi="Georgia" w:cs="Arial"/>
          <w:sz w:val="26"/>
          <w:szCs w:val="26"/>
        </w:rPr>
        <w:t>208</w:t>
      </w:r>
      <w:r w:rsidR="00ED733C" w:rsidRPr="00DF0C9B">
        <w:rPr>
          <w:rFonts w:ascii="Georgia" w:hAnsi="Georgia" w:cs="Arial"/>
          <w:sz w:val="26"/>
          <w:szCs w:val="26"/>
        </w:rPr>
        <w:t>, cuaderno No.1).</w:t>
      </w:r>
      <w:r w:rsidR="00610620" w:rsidRPr="00DF0C9B">
        <w:rPr>
          <w:rFonts w:ascii="Georgia" w:hAnsi="Georgia" w:cs="Arial"/>
          <w:sz w:val="26"/>
          <w:szCs w:val="26"/>
        </w:rPr>
        <w:t xml:space="preserve"> </w:t>
      </w:r>
    </w:p>
    <w:p w:rsidR="00A60F7A" w:rsidRDefault="00BA06E6" w:rsidP="00E82995">
      <w:pPr>
        <w:spacing w:line="360" w:lineRule="auto"/>
        <w:jc w:val="both"/>
        <w:rPr>
          <w:rFonts w:ascii="Georgia" w:hAnsi="Georgia" w:cs="Arial"/>
          <w:sz w:val="28"/>
          <w:szCs w:val="24"/>
        </w:rPr>
      </w:pPr>
      <w:r w:rsidRPr="00DF0C9B">
        <w:rPr>
          <w:rFonts w:ascii="Georgia" w:hAnsi="Georgia" w:cs="Arial"/>
          <w:sz w:val="26"/>
          <w:szCs w:val="26"/>
        </w:rPr>
        <w:t xml:space="preserve">La audiencia preliminar se adelantó el día </w:t>
      </w:r>
      <w:r w:rsidR="00B26797" w:rsidRPr="00DF0C9B">
        <w:rPr>
          <w:rFonts w:ascii="Georgia" w:hAnsi="Georgia" w:cs="Arial"/>
          <w:sz w:val="26"/>
          <w:szCs w:val="26"/>
        </w:rPr>
        <w:t>22</w:t>
      </w:r>
      <w:r w:rsidRPr="00DF0C9B">
        <w:rPr>
          <w:rFonts w:ascii="Georgia" w:hAnsi="Georgia" w:cs="Arial"/>
          <w:sz w:val="26"/>
          <w:szCs w:val="26"/>
        </w:rPr>
        <w:t>-0</w:t>
      </w:r>
      <w:r w:rsidR="00B26797" w:rsidRPr="00DF0C9B">
        <w:rPr>
          <w:rFonts w:ascii="Georgia" w:hAnsi="Georgia" w:cs="Arial"/>
          <w:sz w:val="26"/>
          <w:szCs w:val="26"/>
        </w:rPr>
        <w:t>4</w:t>
      </w:r>
      <w:r w:rsidRPr="00DF0C9B">
        <w:rPr>
          <w:rFonts w:ascii="Georgia" w:hAnsi="Georgia" w:cs="Arial"/>
          <w:sz w:val="26"/>
          <w:szCs w:val="26"/>
        </w:rPr>
        <w:t>-201</w:t>
      </w:r>
      <w:r w:rsidR="00B26797" w:rsidRPr="00DF0C9B">
        <w:rPr>
          <w:rFonts w:ascii="Georgia" w:hAnsi="Georgia" w:cs="Arial"/>
          <w:sz w:val="26"/>
          <w:szCs w:val="26"/>
        </w:rPr>
        <w:t>4</w:t>
      </w:r>
      <w:r w:rsidRPr="00DF0C9B">
        <w:rPr>
          <w:rFonts w:ascii="Georgia" w:hAnsi="Georgia" w:cs="Arial"/>
          <w:sz w:val="26"/>
          <w:szCs w:val="26"/>
        </w:rPr>
        <w:t xml:space="preserve"> y como fracasó la </w:t>
      </w:r>
      <w:r w:rsidRPr="00DF0C9B">
        <w:rPr>
          <w:rFonts w:ascii="Georgia" w:hAnsi="Georgia" w:cs="Arial"/>
          <w:sz w:val="26"/>
          <w:szCs w:val="26"/>
        </w:rPr>
        <w:lastRenderedPageBreak/>
        <w:t xml:space="preserve">conciliación se agotaron los interrogatorios respectivos, </w:t>
      </w:r>
      <w:r w:rsidR="00FE07B3" w:rsidRPr="00DF0C9B">
        <w:rPr>
          <w:rFonts w:ascii="Georgia" w:hAnsi="Georgia" w:cs="Arial"/>
          <w:sz w:val="26"/>
          <w:szCs w:val="26"/>
        </w:rPr>
        <w:t xml:space="preserve">no </w:t>
      </w:r>
      <w:r w:rsidRPr="00DF0C9B">
        <w:rPr>
          <w:rFonts w:ascii="Georgia" w:hAnsi="Georgia" w:cs="Arial"/>
          <w:sz w:val="26"/>
          <w:szCs w:val="26"/>
        </w:rPr>
        <w:t xml:space="preserve">se fijó el litigio y enseguida </w:t>
      </w:r>
      <w:r w:rsidR="00BD37D9" w:rsidRPr="00DF0C9B">
        <w:rPr>
          <w:rFonts w:ascii="Georgia" w:hAnsi="Georgia" w:cs="Arial"/>
          <w:sz w:val="26"/>
          <w:szCs w:val="26"/>
        </w:rPr>
        <w:t>se decretaron</w:t>
      </w:r>
      <w:r w:rsidR="001B28F7" w:rsidRPr="00DF0C9B">
        <w:rPr>
          <w:rFonts w:ascii="Georgia" w:hAnsi="Georgia" w:cs="Arial"/>
          <w:sz w:val="26"/>
          <w:szCs w:val="26"/>
        </w:rPr>
        <w:t xml:space="preserve"> </w:t>
      </w:r>
      <w:r w:rsidR="00FE07B3" w:rsidRPr="00DF0C9B">
        <w:rPr>
          <w:rFonts w:ascii="Georgia" w:hAnsi="Georgia" w:cs="Arial"/>
          <w:sz w:val="26"/>
          <w:szCs w:val="26"/>
        </w:rPr>
        <w:t xml:space="preserve">las </w:t>
      </w:r>
      <w:r w:rsidR="001B28F7" w:rsidRPr="00DF0C9B">
        <w:rPr>
          <w:rFonts w:ascii="Georgia" w:hAnsi="Georgia" w:cs="Arial"/>
          <w:sz w:val="26"/>
          <w:szCs w:val="26"/>
        </w:rPr>
        <w:t>pruebas</w:t>
      </w:r>
      <w:r w:rsidR="00571266" w:rsidRPr="00DF0C9B">
        <w:rPr>
          <w:rFonts w:ascii="Georgia" w:hAnsi="Georgia" w:cs="Arial"/>
          <w:sz w:val="26"/>
          <w:szCs w:val="26"/>
        </w:rPr>
        <w:t xml:space="preserve"> </w:t>
      </w:r>
      <w:r w:rsidR="00571266" w:rsidRPr="00DF0C9B">
        <w:rPr>
          <w:rFonts w:ascii="Georgia" w:hAnsi="Georgia" w:cs="Arial"/>
          <w:sz w:val="24"/>
          <w:szCs w:val="26"/>
        </w:rPr>
        <w:t xml:space="preserve">(Folio </w:t>
      </w:r>
      <w:r w:rsidR="00FE07B3" w:rsidRPr="00DF0C9B">
        <w:rPr>
          <w:rFonts w:ascii="Georgia" w:hAnsi="Georgia" w:cs="Arial"/>
          <w:sz w:val="24"/>
          <w:szCs w:val="26"/>
        </w:rPr>
        <w:t>227</w:t>
      </w:r>
      <w:r w:rsidR="00571266" w:rsidRPr="00DF0C9B">
        <w:rPr>
          <w:rFonts w:ascii="Georgia" w:hAnsi="Georgia" w:cs="Arial"/>
          <w:sz w:val="24"/>
          <w:szCs w:val="26"/>
        </w:rPr>
        <w:t xml:space="preserve">, </w:t>
      </w:r>
      <w:r w:rsidR="00BD37D9" w:rsidRPr="00DF0C9B">
        <w:rPr>
          <w:rFonts w:ascii="Georgia" w:hAnsi="Georgia" w:cs="Arial"/>
          <w:sz w:val="24"/>
          <w:szCs w:val="26"/>
        </w:rPr>
        <w:t>ibídem</w:t>
      </w:r>
      <w:r w:rsidR="00571266" w:rsidRPr="00DF0C9B">
        <w:rPr>
          <w:rFonts w:ascii="Georgia" w:hAnsi="Georgia" w:cs="Arial"/>
          <w:sz w:val="24"/>
          <w:szCs w:val="26"/>
        </w:rPr>
        <w:t>)</w:t>
      </w:r>
      <w:r w:rsidR="00D23322" w:rsidRPr="00DF0C9B">
        <w:rPr>
          <w:rFonts w:ascii="Georgia" w:hAnsi="Georgia" w:cs="Arial"/>
          <w:sz w:val="26"/>
          <w:szCs w:val="26"/>
        </w:rPr>
        <w:t>. Ya el 27-01-</w:t>
      </w:r>
      <w:r w:rsidR="00F70138">
        <w:rPr>
          <w:rFonts w:ascii="Georgia" w:hAnsi="Georgia" w:cs="Arial"/>
          <w:sz w:val="26"/>
          <w:szCs w:val="26"/>
        </w:rPr>
        <w:t>20</w:t>
      </w:r>
      <w:r w:rsidR="00D23322" w:rsidRPr="00DF0C9B">
        <w:rPr>
          <w:rFonts w:ascii="Georgia" w:hAnsi="Georgia" w:cs="Arial"/>
          <w:sz w:val="26"/>
          <w:szCs w:val="26"/>
        </w:rPr>
        <w:t>15 se corrió traslado para alegaciones finales</w:t>
      </w:r>
      <w:r w:rsidR="00571266" w:rsidRPr="00DF0C9B">
        <w:rPr>
          <w:rFonts w:ascii="Georgia" w:hAnsi="Georgia" w:cs="Arial"/>
          <w:sz w:val="26"/>
          <w:szCs w:val="26"/>
        </w:rPr>
        <w:t xml:space="preserve"> </w:t>
      </w:r>
      <w:r w:rsidR="00D23322" w:rsidRPr="00DF0C9B">
        <w:rPr>
          <w:rFonts w:ascii="Georgia" w:hAnsi="Georgia" w:cs="Arial"/>
          <w:sz w:val="24"/>
          <w:szCs w:val="26"/>
        </w:rPr>
        <w:t>(Folio 258, ibídem)</w:t>
      </w:r>
      <w:r w:rsidR="00D23322" w:rsidRPr="00DF0C9B">
        <w:rPr>
          <w:rFonts w:ascii="Georgia" w:hAnsi="Georgia" w:cs="Arial"/>
          <w:sz w:val="26"/>
          <w:szCs w:val="26"/>
        </w:rPr>
        <w:t xml:space="preserve"> </w:t>
      </w:r>
      <w:r w:rsidR="00571266" w:rsidRPr="00DF0C9B">
        <w:rPr>
          <w:rFonts w:ascii="Georgia" w:hAnsi="Georgia" w:cs="Arial"/>
          <w:sz w:val="26"/>
          <w:szCs w:val="26"/>
        </w:rPr>
        <w:t xml:space="preserve">y mediante </w:t>
      </w:r>
      <w:r w:rsidR="007068DF" w:rsidRPr="00DF0C9B">
        <w:rPr>
          <w:rFonts w:ascii="Georgia" w:hAnsi="Georgia" w:cs="Arial"/>
          <w:sz w:val="26"/>
          <w:szCs w:val="26"/>
        </w:rPr>
        <w:t>sentencia</w:t>
      </w:r>
      <w:r w:rsidR="00D23322" w:rsidRPr="00DF0C9B">
        <w:rPr>
          <w:rFonts w:ascii="Georgia" w:hAnsi="Georgia" w:cs="Arial"/>
          <w:sz w:val="26"/>
          <w:szCs w:val="26"/>
        </w:rPr>
        <w:t xml:space="preserve"> del 16</w:t>
      </w:r>
      <w:r w:rsidR="007068DF" w:rsidRPr="00DF0C9B">
        <w:rPr>
          <w:rFonts w:ascii="Georgia" w:hAnsi="Georgia" w:cs="Arial"/>
          <w:sz w:val="26"/>
          <w:szCs w:val="26"/>
        </w:rPr>
        <w:t>-0</w:t>
      </w:r>
      <w:r w:rsidR="00D23322" w:rsidRPr="00DF0C9B">
        <w:rPr>
          <w:rFonts w:ascii="Georgia" w:hAnsi="Georgia" w:cs="Arial"/>
          <w:sz w:val="26"/>
          <w:szCs w:val="26"/>
        </w:rPr>
        <w:t>3</w:t>
      </w:r>
      <w:r w:rsidR="007068DF" w:rsidRPr="00DF0C9B">
        <w:rPr>
          <w:rFonts w:ascii="Georgia" w:hAnsi="Georgia" w:cs="Arial"/>
          <w:sz w:val="26"/>
          <w:szCs w:val="26"/>
        </w:rPr>
        <w:t xml:space="preserve">-2015 </w:t>
      </w:r>
      <w:r w:rsidR="00D23322" w:rsidRPr="00DF0C9B">
        <w:rPr>
          <w:rFonts w:ascii="Georgia" w:hAnsi="Georgia" w:cs="Arial"/>
          <w:sz w:val="26"/>
          <w:szCs w:val="26"/>
        </w:rPr>
        <w:t xml:space="preserve">se estimaron las aspiraciones de la demanda </w:t>
      </w:r>
      <w:r w:rsidR="007068DF" w:rsidRPr="00DF0C9B">
        <w:rPr>
          <w:rFonts w:ascii="Georgia" w:hAnsi="Georgia" w:cs="Arial"/>
          <w:sz w:val="24"/>
          <w:szCs w:val="26"/>
        </w:rPr>
        <w:t xml:space="preserve">(Folios </w:t>
      </w:r>
      <w:r w:rsidR="00D23322" w:rsidRPr="00DF0C9B">
        <w:rPr>
          <w:rFonts w:ascii="Georgia" w:hAnsi="Georgia" w:cs="Arial"/>
          <w:sz w:val="24"/>
          <w:szCs w:val="26"/>
        </w:rPr>
        <w:t>2</w:t>
      </w:r>
      <w:r w:rsidR="007068DF" w:rsidRPr="00DF0C9B">
        <w:rPr>
          <w:rFonts w:ascii="Georgia" w:hAnsi="Georgia" w:cs="Arial"/>
          <w:sz w:val="24"/>
          <w:szCs w:val="26"/>
        </w:rPr>
        <w:t>7</w:t>
      </w:r>
      <w:r w:rsidR="00D23322" w:rsidRPr="00DF0C9B">
        <w:rPr>
          <w:rFonts w:ascii="Georgia" w:hAnsi="Georgia" w:cs="Arial"/>
          <w:sz w:val="24"/>
          <w:szCs w:val="26"/>
        </w:rPr>
        <w:t>0</w:t>
      </w:r>
      <w:r w:rsidR="007068DF" w:rsidRPr="00DF0C9B">
        <w:rPr>
          <w:rFonts w:ascii="Georgia" w:hAnsi="Georgia" w:cs="Arial"/>
          <w:sz w:val="24"/>
          <w:szCs w:val="26"/>
        </w:rPr>
        <w:t xml:space="preserve"> a </w:t>
      </w:r>
      <w:r w:rsidR="00D23322" w:rsidRPr="00DF0C9B">
        <w:rPr>
          <w:rFonts w:ascii="Georgia" w:hAnsi="Georgia" w:cs="Arial"/>
          <w:sz w:val="24"/>
          <w:szCs w:val="26"/>
        </w:rPr>
        <w:t>283</w:t>
      </w:r>
      <w:r w:rsidR="007068DF" w:rsidRPr="00DF0C9B">
        <w:rPr>
          <w:rFonts w:ascii="Georgia" w:hAnsi="Georgia" w:cs="Arial"/>
          <w:sz w:val="24"/>
          <w:szCs w:val="26"/>
        </w:rPr>
        <w:t>, ibídem)</w:t>
      </w:r>
      <w:r w:rsidR="007068DF" w:rsidRPr="00DF0C9B">
        <w:rPr>
          <w:rFonts w:ascii="Georgia" w:hAnsi="Georgia" w:cs="Arial"/>
          <w:sz w:val="26"/>
          <w:szCs w:val="26"/>
        </w:rPr>
        <w:t xml:space="preserve"> y como </w:t>
      </w:r>
      <w:r w:rsidR="00F70138">
        <w:rPr>
          <w:rFonts w:ascii="Georgia" w:hAnsi="Georgia" w:cs="Arial"/>
          <w:sz w:val="26"/>
          <w:szCs w:val="26"/>
        </w:rPr>
        <w:t>la</w:t>
      </w:r>
      <w:r w:rsidR="00D23322" w:rsidRPr="00DF0C9B">
        <w:rPr>
          <w:rFonts w:ascii="Georgia" w:hAnsi="Georgia" w:cs="Arial"/>
          <w:sz w:val="26"/>
          <w:szCs w:val="26"/>
        </w:rPr>
        <w:t xml:space="preserve"> apelara</w:t>
      </w:r>
      <w:r w:rsidR="007068DF" w:rsidRPr="00DF0C9B">
        <w:rPr>
          <w:rFonts w:ascii="Georgia" w:hAnsi="Georgia" w:cs="Arial"/>
          <w:sz w:val="26"/>
          <w:szCs w:val="26"/>
        </w:rPr>
        <w:t xml:space="preserve"> </w:t>
      </w:r>
      <w:r w:rsidR="00F70138">
        <w:rPr>
          <w:rFonts w:ascii="Georgia" w:hAnsi="Georgia" w:cs="Arial"/>
          <w:sz w:val="26"/>
          <w:szCs w:val="26"/>
        </w:rPr>
        <w:t>Alberto Acuña Arango</w:t>
      </w:r>
      <w:r w:rsidR="007068DF" w:rsidRPr="00DF0C9B">
        <w:rPr>
          <w:rFonts w:ascii="Georgia" w:hAnsi="Georgia" w:cs="Arial"/>
          <w:sz w:val="26"/>
          <w:szCs w:val="26"/>
        </w:rPr>
        <w:t xml:space="preserve">, se concedió ante este Tribunal, con proveído del 28-05-2015 </w:t>
      </w:r>
      <w:r w:rsidR="007068DF" w:rsidRPr="00DF0C9B">
        <w:rPr>
          <w:rFonts w:ascii="Georgia" w:hAnsi="Georgia" w:cs="Arial"/>
          <w:sz w:val="24"/>
          <w:szCs w:val="26"/>
        </w:rPr>
        <w:t>(Folio 46, ib</w:t>
      </w:r>
      <w:r w:rsidR="00183532" w:rsidRPr="00DF0C9B">
        <w:rPr>
          <w:rFonts w:ascii="Georgia" w:hAnsi="Georgia" w:cs="Arial"/>
          <w:sz w:val="24"/>
          <w:szCs w:val="26"/>
        </w:rPr>
        <w:t>.</w:t>
      </w:r>
      <w:r w:rsidR="007068DF" w:rsidRPr="00DF0C9B">
        <w:rPr>
          <w:rFonts w:ascii="Georgia" w:hAnsi="Georgia" w:cs="Arial"/>
          <w:sz w:val="24"/>
          <w:szCs w:val="26"/>
        </w:rPr>
        <w:t>)</w:t>
      </w:r>
      <w:r w:rsidR="007068DF" w:rsidRPr="00DF0C9B">
        <w:rPr>
          <w:rFonts w:ascii="Georgia" w:hAnsi="Georgia" w:cs="Arial"/>
          <w:sz w:val="26"/>
          <w:szCs w:val="26"/>
        </w:rPr>
        <w:t xml:space="preserve">. </w:t>
      </w:r>
    </w:p>
    <w:p w:rsidR="00A60F7A" w:rsidRPr="0054485B" w:rsidRDefault="00A60F7A" w:rsidP="00E82995">
      <w:pPr>
        <w:spacing w:line="360" w:lineRule="auto"/>
        <w:jc w:val="both"/>
        <w:rPr>
          <w:rFonts w:ascii="Georgia" w:hAnsi="Georgia" w:cs="Arial"/>
          <w:sz w:val="24"/>
          <w:szCs w:val="24"/>
        </w:rPr>
      </w:pPr>
    </w:p>
    <w:p w:rsidR="00C36AB0" w:rsidRDefault="007068DF" w:rsidP="00E82995">
      <w:pPr>
        <w:spacing w:line="360" w:lineRule="auto"/>
        <w:jc w:val="both"/>
        <w:rPr>
          <w:rFonts w:ascii="Georgia" w:hAnsi="Georgia" w:cs="Arial"/>
          <w:sz w:val="28"/>
          <w:szCs w:val="24"/>
        </w:rPr>
      </w:pPr>
      <w:r w:rsidRPr="00CA2FB7">
        <w:rPr>
          <w:rFonts w:ascii="Georgia" w:hAnsi="Georgia" w:cs="Arial"/>
          <w:sz w:val="26"/>
          <w:szCs w:val="26"/>
        </w:rPr>
        <w:t xml:space="preserve">En esta superioridad el </w:t>
      </w:r>
      <w:r w:rsidR="00A60F7A" w:rsidRPr="00CA2FB7">
        <w:rPr>
          <w:rFonts w:ascii="Georgia" w:hAnsi="Georgia" w:cs="Arial"/>
          <w:sz w:val="26"/>
          <w:szCs w:val="26"/>
        </w:rPr>
        <w:t>07</w:t>
      </w:r>
      <w:r w:rsidRPr="00CA2FB7">
        <w:rPr>
          <w:rFonts w:ascii="Georgia" w:hAnsi="Georgia" w:cs="Arial"/>
          <w:sz w:val="26"/>
          <w:szCs w:val="26"/>
        </w:rPr>
        <w:t>-0</w:t>
      </w:r>
      <w:r w:rsidR="00A60F7A" w:rsidRPr="00CA2FB7">
        <w:rPr>
          <w:rFonts w:ascii="Georgia" w:hAnsi="Georgia" w:cs="Arial"/>
          <w:sz w:val="26"/>
          <w:szCs w:val="26"/>
        </w:rPr>
        <w:t>7</w:t>
      </w:r>
      <w:r w:rsidRPr="00CA2FB7">
        <w:rPr>
          <w:rFonts w:ascii="Georgia" w:hAnsi="Georgia" w:cs="Arial"/>
          <w:sz w:val="26"/>
          <w:szCs w:val="26"/>
        </w:rPr>
        <w:t>-2015 se admitió</w:t>
      </w:r>
      <w:r w:rsidRPr="00CA2FB7">
        <w:rPr>
          <w:rFonts w:ascii="Georgia" w:hAnsi="Georgia" w:cs="Arial"/>
          <w:sz w:val="24"/>
          <w:szCs w:val="24"/>
        </w:rPr>
        <w:t xml:space="preserve"> </w:t>
      </w:r>
      <w:r w:rsidRPr="00F82CA7">
        <w:rPr>
          <w:rFonts w:ascii="Georgia" w:hAnsi="Georgia" w:cs="Arial"/>
          <w:sz w:val="28"/>
          <w:szCs w:val="24"/>
        </w:rPr>
        <w:t>(</w:t>
      </w:r>
      <w:r w:rsidRPr="00A60F7A">
        <w:rPr>
          <w:rFonts w:ascii="Georgia" w:hAnsi="Georgia" w:cs="Arial"/>
          <w:sz w:val="24"/>
          <w:szCs w:val="24"/>
        </w:rPr>
        <w:t xml:space="preserve">Folio </w:t>
      </w:r>
      <w:r w:rsidR="00A60F7A" w:rsidRPr="00A60F7A">
        <w:rPr>
          <w:rFonts w:ascii="Georgia" w:hAnsi="Georgia" w:cs="Arial"/>
          <w:sz w:val="24"/>
          <w:szCs w:val="24"/>
        </w:rPr>
        <w:t>6,</w:t>
      </w:r>
      <w:r w:rsidRPr="00A60F7A">
        <w:rPr>
          <w:rFonts w:ascii="Georgia" w:hAnsi="Georgia" w:cs="Arial"/>
          <w:sz w:val="24"/>
          <w:szCs w:val="24"/>
        </w:rPr>
        <w:t xml:space="preserve"> este cuaderno</w:t>
      </w:r>
      <w:r w:rsidRPr="00F82CA7">
        <w:rPr>
          <w:rFonts w:ascii="Georgia" w:hAnsi="Georgia" w:cs="Arial"/>
          <w:sz w:val="28"/>
          <w:szCs w:val="24"/>
        </w:rPr>
        <w:t>)</w:t>
      </w:r>
      <w:r w:rsidRPr="00CA2FB7">
        <w:rPr>
          <w:rFonts w:ascii="Georgia" w:hAnsi="Georgia" w:cs="Arial"/>
          <w:sz w:val="26"/>
          <w:szCs w:val="26"/>
        </w:rPr>
        <w:t xml:space="preserve">, para </w:t>
      </w:r>
      <w:r w:rsidR="00A60F7A" w:rsidRPr="00CA2FB7">
        <w:rPr>
          <w:rFonts w:ascii="Georgia" w:hAnsi="Georgia" w:cs="Arial"/>
          <w:sz w:val="26"/>
          <w:szCs w:val="26"/>
        </w:rPr>
        <w:t>luego</w:t>
      </w:r>
      <w:r w:rsidRPr="00CA2FB7">
        <w:rPr>
          <w:rFonts w:ascii="Georgia" w:hAnsi="Georgia" w:cs="Arial"/>
          <w:sz w:val="26"/>
          <w:szCs w:val="26"/>
        </w:rPr>
        <w:t xml:space="preserve"> </w:t>
      </w:r>
      <w:r w:rsidR="00A60F7A" w:rsidRPr="00CA2FB7">
        <w:rPr>
          <w:rFonts w:ascii="Georgia" w:hAnsi="Georgia" w:cs="Arial"/>
          <w:sz w:val="26"/>
          <w:szCs w:val="26"/>
        </w:rPr>
        <w:t>dar</w:t>
      </w:r>
      <w:r w:rsidRPr="00CA2FB7">
        <w:rPr>
          <w:rFonts w:ascii="Georgia" w:hAnsi="Georgia" w:cs="Arial"/>
          <w:sz w:val="26"/>
          <w:szCs w:val="26"/>
        </w:rPr>
        <w:t xml:space="preserve"> traslado </w:t>
      </w:r>
      <w:r w:rsidR="00A60F7A" w:rsidRPr="00CA2FB7">
        <w:rPr>
          <w:rFonts w:ascii="Georgia" w:hAnsi="Georgia" w:cs="Arial"/>
          <w:sz w:val="26"/>
          <w:szCs w:val="26"/>
        </w:rPr>
        <w:t>el 24-07-2015</w:t>
      </w:r>
      <w:r w:rsidR="00A60F7A">
        <w:rPr>
          <w:rFonts w:ascii="Georgia" w:hAnsi="Georgia" w:cs="Arial"/>
          <w:sz w:val="28"/>
          <w:szCs w:val="24"/>
        </w:rPr>
        <w:t xml:space="preserve"> </w:t>
      </w:r>
      <w:r w:rsidRPr="00F82CA7">
        <w:rPr>
          <w:rFonts w:ascii="Georgia" w:hAnsi="Georgia" w:cs="Arial"/>
          <w:sz w:val="28"/>
          <w:szCs w:val="24"/>
        </w:rPr>
        <w:t>(</w:t>
      </w:r>
      <w:r w:rsidRPr="005D17B2">
        <w:rPr>
          <w:rFonts w:ascii="Georgia" w:hAnsi="Georgia" w:cs="Arial"/>
          <w:sz w:val="24"/>
          <w:szCs w:val="24"/>
        </w:rPr>
        <w:t xml:space="preserve">Folio </w:t>
      </w:r>
      <w:r w:rsidR="005D17B2" w:rsidRPr="005D17B2">
        <w:rPr>
          <w:rFonts w:ascii="Georgia" w:hAnsi="Georgia" w:cs="Arial"/>
          <w:sz w:val="24"/>
          <w:szCs w:val="24"/>
        </w:rPr>
        <w:t>6</w:t>
      </w:r>
      <w:r w:rsidRPr="005D17B2">
        <w:rPr>
          <w:rFonts w:ascii="Georgia" w:hAnsi="Georgia" w:cs="Arial"/>
          <w:sz w:val="24"/>
          <w:szCs w:val="24"/>
        </w:rPr>
        <w:t>, este cuaderno</w:t>
      </w:r>
      <w:r w:rsidRPr="00F82CA7">
        <w:rPr>
          <w:rFonts w:ascii="Georgia" w:hAnsi="Georgia" w:cs="Arial"/>
          <w:sz w:val="28"/>
          <w:szCs w:val="24"/>
        </w:rPr>
        <w:t>)</w:t>
      </w:r>
      <w:r w:rsidRPr="00CA2FB7">
        <w:rPr>
          <w:rFonts w:ascii="Georgia" w:hAnsi="Georgia" w:cs="Arial"/>
          <w:sz w:val="26"/>
          <w:szCs w:val="26"/>
        </w:rPr>
        <w:t xml:space="preserve">; pasó a Despacho el </w:t>
      </w:r>
      <w:r w:rsidR="00C65772" w:rsidRPr="00CA2FB7">
        <w:rPr>
          <w:rFonts w:ascii="Georgia" w:hAnsi="Georgia" w:cs="Arial"/>
          <w:sz w:val="26"/>
          <w:szCs w:val="26"/>
        </w:rPr>
        <w:t>05</w:t>
      </w:r>
      <w:r w:rsidRPr="00CA2FB7">
        <w:rPr>
          <w:rFonts w:ascii="Georgia" w:hAnsi="Georgia" w:cs="Arial"/>
          <w:sz w:val="26"/>
          <w:szCs w:val="26"/>
        </w:rPr>
        <w:t>-0</w:t>
      </w:r>
      <w:r w:rsidR="00C65772" w:rsidRPr="00CA2FB7">
        <w:rPr>
          <w:rFonts w:ascii="Georgia" w:hAnsi="Georgia" w:cs="Arial"/>
          <w:sz w:val="26"/>
          <w:szCs w:val="26"/>
        </w:rPr>
        <w:t>8</w:t>
      </w:r>
      <w:r w:rsidRPr="00CA2FB7">
        <w:rPr>
          <w:rFonts w:ascii="Georgia" w:hAnsi="Georgia" w:cs="Arial"/>
          <w:sz w:val="26"/>
          <w:szCs w:val="26"/>
        </w:rPr>
        <w:t>-2015</w:t>
      </w:r>
      <w:r w:rsidRPr="00F82CA7">
        <w:rPr>
          <w:rFonts w:ascii="Georgia" w:hAnsi="Georgia" w:cs="Arial"/>
          <w:sz w:val="28"/>
          <w:szCs w:val="24"/>
        </w:rPr>
        <w:t xml:space="preserve"> (</w:t>
      </w:r>
      <w:r w:rsidRPr="00C65772">
        <w:rPr>
          <w:rFonts w:ascii="Georgia" w:hAnsi="Georgia" w:cs="Arial"/>
          <w:sz w:val="24"/>
          <w:szCs w:val="24"/>
        </w:rPr>
        <w:t xml:space="preserve">Folio </w:t>
      </w:r>
      <w:r w:rsidR="00C65772" w:rsidRPr="00C65772">
        <w:rPr>
          <w:rFonts w:ascii="Georgia" w:hAnsi="Georgia" w:cs="Arial"/>
          <w:sz w:val="24"/>
          <w:szCs w:val="24"/>
        </w:rPr>
        <w:t>7</w:t>
      </w:r>
      <w:r w:rsidRPr="00C65772">
        <w:rPr>
          <w:rFonts w:ascii="Georgia" w:hAnsi="Georgia" w:cs="Arial"/>
          <w:sz w:val="24"/>
          <w:szCs w:val="24"/>
        </w:rPr>
        <w:t xml:space="preserve">, </w:t>
      </w:r>
      <w:r w:rsidR="00C65772" w:rsidRPr="00C65772">
        <w:rPr>
          <w:rFonts w:ascii="Georgia" w:hAnsi="Georgia" w:cs="Arial"/>
          <w:sz w:val="24"/>
          <w:szCs w:val="24"/>
        </w:rPr>
        <w:t>este cuaderno</w:t>
      </w:r>
      <w:r w:rsidRPr="00F82CA7">
        <w:rPr>
          <w:rFonts w:ascii="Georgia" w:hAnsi="Georgia" w:cs="Arial"/>
          <w:sz w:val="28"/>
          <w:szCs w:val="24"/>
        </w:rPr>
        <w:t>)</w:t>
      </w:r>
      <w:r w:rsidRPr="00CA2FB7">
        <w:rPr>
          <w:rFonts w:ascii="Georgia" w:hAnsi="Georgia" w:cs="Arial"/>
          <w:sz w:val="26"/>
          <w:szCs w:val="26"/>
        </w:rPr>
        <w:t xml:space="preserve"> y con decisión del 29-07-2016 se prorrogó el plazo para fallar</w:t>
      </w:r>
      <w:r w:rsidRPr="00F82CA7">
        <w:rPr>
          <w:rFonts w:ascii="Georgia" w:hAnsi="Georgia" w:cs="Arial"/>
          <w:sz w:val="28"/>
          <w:szCs w:val="24"/>
        </w:rPr>
        <w:t xml:space="preserve"> (</w:t>
      </w:r>
      <w:r w:rsidRPr="0056476C">
        <w:rPr>
          <w:rFonts w:ascii="Georgia" w:hAnsi="Georgia" w:cs="Arial"/>
          <w:sz w:val="24"/>
          <w:szCs w:val="24"/>
        </w:rPr>
        <w:t xml:space="preserve">Folio </w:t>
      </w:r>
      <w:r w:rsidR="00D60C66" w:rsidRPr="0056476C">
        <w:rPr>
          <w:rFonts w:ascii="Georgia" w:hAnsi="Georgia" w:cs="Arial"/>
          <w:sz w:val="24"/>
          <w:szCs w:val="24"/>
        </w:rPr>
        <w:t>10</w:t>
      </w:r>
      <w:r w:rsidRPr="0056476C">
        <w:rPr>
          <w:rFonts w:ascii="Georgia" w:hAnsi="Georgia" w:cs="Arial"/>
          <w:sz w:val="24"/>
          <w:szCs w:val="24"/>
        </w:rPr>
        <w:t>, ib</w:t>
      </w:r>
      <w:r w:rsidR="0002766E">
        <w:rPr>
          <w:rFonts w:ascii="Georgia" w:hAnsi="Georgia" w:cs="Arial"/>
          <w:sz w:val="24"/>
          <w:szCs w:val="24"/>
        </w:rPr>
        <w:t>ídem</w:t>
      </w:r>
      <w:r w:rsidRPr="00F82CA7">
        <w:rPr>
          <w:rFonts w:ascii="Georgia" w:hAnsi="Georgia" w:cs="Arial"/>
          <w:sz w:val="28"/>
          <w:szCs w:val="24"/>
        </w:rPr>
        <w:t>).</w:t>
      </w:r>
    </w:p>
    <w:p w:rsidR="00B9621A" w:rsidRPr="00AA78B4" w:rsidRDefault="00B9621A" w:rsidP="00E82995">
      <w:pPr>
        <w:spacing w:line="360" w:lineRule="auto"/>
        <w:jc w:val="both"/>
        <w:rPr>
          <w:rFonts w:ascii="Georgia" w:hAnsi="Georgia" w:cs="Arial"/>
          <w:sz w:val="24"/>
          <w:szCs w:val="24"/>
        </w:rPr>
      </w:pPr>
    </w:p>
    <w:p w:rsidR="00A44C4C" w:rsidRPr="00F82CA7" w:rsidRDefault="00A44C4C" w:rsidP="00A44C4C">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32"/>
          <w:szCs w:val="26"/>
        </w:rPr>
      </w:pPr>
      <w:r w:rsidRPr="001C3DE0">
        <w:rPr>
          <w:rFonts w:ascii="Georgia" w:hAnsi="Georgia" w:cs="Arial"/>
          <w:smallCaps/>
          <w:sz w:val="28"/>
          <w:szCs w:val="26"/>
        </w:rPr>
        <w:t>El resumen de la sentenci</w:t>
      </w:r>
      <w:r w:rsidR="00372025" w:rsidRPr="001C3DE0">
        <w:rPr>
          <w:rFonts w:ascii="Georgia" w:hAnsi="Georgia" w:cs="Arial"/>
          <w:smallCaps/>
          <w:sz w:val="28"/>
          <w:szCs w:val="26"/>
        </w:rPr>
        <w:t>a recurrida</w:t>
      </w:r>
    </w:p>
    <w:p w:rsidR="00D00BE9" w:rsidRPr="008C18E8" w:rsidRDefault="00D00BE9"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Cs w:val="24"/>
        </w:rPr>
      </w:pPr>
    </w:p>
    <w:p w:rsidR="0093558A" w:rsidRDefault="000B606B"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CA2FB7">
        <w:rPr>
          <w:rFonts w:ascii="Georgia" w:hAnsi="Georgia" w:cs="Arial"/>
          <w:sz w:val="26"/>
          <w:szCs w:val="26"/>
          <w:lang w:val="es-CO"/>
        </w:rPr>
        <w:t xml:space="preserve">(i) </w:t>
      </w:r>
      <w:r w:rsidR="006D3C8B" w:rsidRPr="00CA2FB7">
        <w:rPr>
          <w:rFonts w:ascii="Georgia" w:hAnsi="Georgia" w:cs="Arial"/>
          <w:sz w:val="26"/>
          <w:szCs w:val="26"/>
          <w:lang w:val="es-CO"/>
        </w:rPr>
        <w:t>De</w:t>
      </w:r>
      <w:r w:rsidR="002A2CAE" w:rsidRPr="00CA2FB7">
        <w:rPr>
          <w:rFonts w:ascii="Georgia" w:hAnsi="Georgia" w:cs="Arial"/>
          <w:sz w:val="26"/>
          <w:szCs w:val="26"/>
          <w:lang w:val="es-CO"/>
        </w:rPr>
        <w:t xml:space="preserve">claró inválidas las decisiones de los puntos 5º y 6º de la asamblea del 11-07-13; </w:t>
      </w:r>
      <w:r w:rsidR="0064298F" w:rsidRPr="00CA2FB7">
        <w:rPr>
          <w:rFonts w:ascii="Georgia" w:hAnsi="Georgia" w:cs="Arial"/>
          <w:sz w:val="26"/>
          <w:szCs w:val="26"/>
          <w:lang w:val="es-CO"/>
        </w:rPr>
        <w:t xml:space="preserve">(ii) </w:t>
      </w:r>
      <w:r w:rsidR="002A2CAE" w:rsidRPr="00CA2FB7">
        <w:rPr>
          <w:rFonts w:ascii="Georgia" w:hAnsi="Georgia" w:cs="Arial"/>
          <w:sz w:val="26"/>
          <w:szCs w:val="26"/>
          <w:lang w:val="es-CO"/>
        </w:rPr>
        <w:t xml:space="preserve">Ordenó inscribir la sentencia en la Secretaría de Gobierno de la ciudad; y, (iii) Condenó en costas al demandado y al señor Alberto Acuña A. </w:t>
      </w:r>
      <w:r w:rsidR="002163F2" w:rsidRPr="00F82CA7">
        <w:rPr>
          <w:rFonts w:ascii="Georgia" w:hAnsi="Georgia" w:cs="Arial"/>
          <w:sz w:val="28"/>
          <w:szCs w:val="24"/>
        </w:rPr>
        <w:t>(</w:t>
      </w:r>
      <w:r w:rsidR="002163F2" w:rsidRPr="0020517A">
        <w:rPr>
          <w:rFonts w:ascii="Georgia" w:hAnsi="Georgia" w:cs="Arial"/>
          <w:szCs w:val="24"/>
        </w:rPr>
        <w:t>Folio</w:t>
      </w:r>
      <w:r w:rsidR="0020517A" w:rsidRPr="0020517A">
        <w:rPr>
          <w:rFonts w:ascii="Georgia" w:hAnsi="Georgia" w:cs="Arial"/>
          <w:szCs w:val="24"/>
        </w:rPr>
        <w:t>s</w:t>
      </w:r>
      <w:r w:rsidR="002163F2" w:rsidRPr="0020517A">
        <w:rPr>
          <w:rFonts w:ascii="Georgia" w:hAnsi="Georgia" w:cs="Arial"/>
          <w:szCs w:val="24"/>
        </w:rPr>
        <w:t xml:space="preserve"> </w:t>
      </w:r>
      <w:r w:rsidR="002A2CAE">
        <w:rPr>
          <w:rFonts w:ascii="Georgia" w:hAnsi="Georgia" w:cs="Arial"/>
          <w:szCs w:val="24"/>
        </w:rPr>
        <w:t>282 y 283</w:t>
      </w:r>
      <w:r w:rsidR="002163F2" w:rsidRPr="0020517A">
        <w:rPr>
          <w:rFonts w:ascii="Georgia" w:hAnsi="Georgia" w:cs="Arial"/>
          <w:szCs w:val="24"/>
        </w:rPr>
        <w:t>, cuaderno No</w:t>
      </w:r>
      <w:r w:rsidR="008E2A92" w:rsidRPr="0020517A">
        <w:rPr>
          <w:rFonts w:ascii="Georgia" w:hAnsi="Georgia" w:cs="Arial"/>
          <w:szCs w:val="24"/>
        </w:rPr>
        <w:t>.1</w:t>
      </w:r>
      <w:r w:rsidR="008E2A92" w:rsidRPr="00F82CA7">
        <w:rPr>
          <w:rFonts w:ascii="Georgia" w:hAnsi="Georgia" w:cs="Arial"/>
          <w:sz w:val="28"/>
          <w:szCs w:val="24"/>
        </w:rPr>
        <w:t>)</w:t>
      </w:r>
      <w:r w:rsidR="00CA1AE9" w:rsidRPr="00F82CA7">
        <w:rPr>
          <w:rFonts w:ascii="Georgia" w:hAnsi="Georgia" w:cs="Arial"/>
          <w:sz w:val="28"/>
          <w:szCs w:val="24"/>
        </w:rPr>
        <w:t>.</w:t>
      </w:r>
    </w:p>
    <w:p w:rsidR="005508B2" w:rsidRPr="00F82CA7" w:rsidRDefault="00F56093"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CA2FB7">
        <w:rPr>
          <w:rFonts w:ascii="Georgia" w:hAnsi="Georgia" w:cs="Arial"/>
          <w:sz w:val="26"/>
          <w:szCs w:val="26"/>
        </w:rPr>
        <w:t>Sin mayor análisis jur</w:t>
      </w:r>
      <w:r w:rsidR="00085676" w:rsidRPr="00CA2FB7">
        <w:rPr>
          <w:rFonts w:ascii="Georgia" w:hAnsi="Georgia" w:cs="Arial"/>
          <w:sz w:val="26"/>
          <w:szCs w:val="26"/>
        </w:rPr>
        <w:t>ídico</w:t>
      </w:r>
      <w:r w:rsidRPr="00CA2FB7">
        <w:rPr>
          <w:rFonts w:ascii="Georgia" w:hAnsi="Georgia" w:cs="Arial"/>
          <w:sz w:val="26"/>
          <w:szCs w:val="26"/>
        </w:rPr>
        <w:t xml:space="preserve"> transcribi</w:t>
      </w:r>
      <w:r w:rsidR="005728C9" w:rsidRPr="00CA2FB7">
        <w:rPr>
          <w:rFonts w:ascii="Georgia" w:hAnsi="Georgia" w:cs="Arial"/>
          <w:sz w:val="26"/>
          <w:szCs w:val="26"/>
        </w:rPr>
        <w:t xml:space="preserve">ó </w:t>
      </w:r>
      <w:r w:rsidRPr="00CA2FB7">
        <w:rPr>
          <w:rFonts w:ascii="Georgia" w:hAnsi="Georgia" w:cs="Arial"/>
          <w:sz w:val="26"/>
          <w:szCs w:val="26"/>
        </w:rPr>
        <w:t xml:space="preserve">los artículos 20 a 23 y 46 de la Ley 675 </w:t>
      </w:r>
      <w:r w:rsidR="00085676" w:rsidRPr="00CA2FB7">
        <w:rPr>
          <w:rFonts w:ascii="Georgia" w:hAnsi="Georgia" w:cs="Arial"/>
          <w:sz w:val="26"/>
          <w:szCs w:val="26"/>
        </w:rPr>
        <w:t>y concluyó</w:t>
      </w:r>
      <w:r w:rsidRPr="00CA2FB7">
        <w:rPr>
          <w:rFonts w:ascii="Georgia" w:hAnsi="Georgia" w:cs="Arial"/>
          <w:sz w:val="26"/>
          <w:szCs w:val="26"/>
        </w:rPr>
        <w:t xml:space="preserve"> que </w:t>
      </w:r>
      <w:r w:rsidR="00085676" w:rsidRPr="00CA2FB7">
        <w:rPr>
          <w:rFonts w:ascii="Georgia" w:hAnsi="Georgia" w:cs="Arial"/>
          <w:sz w:val="26"/>
          <w:szCs w:val="26"/>
        </w:rPr>
        <w:t xml:space="preserve">la omisión de </w:t>
      </w:r>
      <w:r w:rsidRPr="00CA2FB7">
        <w:rPr>
          <w:rFonts w:ascii="Georgia" w:hAnsi="Georgia" w:cs="Arial"/>
          <w:sz w:val="26"/>
          <w:szCs w:val="26"/>
        </w:rPr>
        <w:t xml:space="preserve">la autorización previa de la curaduría urbana para desafectar los bienes comunes, </w:t>
      </w:r>
      <w:r w:rsidR="00085676" w:rsidRPr="00CA2FB7">
        <w:rPr>
          <w:rFonts w:ascii="Georgia" w:hAnsi="Georgia" w:cs="Arial"/>
          <w:sz w:val="26"/>
          <w:szCs w:val="26"/>
        </w:rPr>
        <w:t>genera</w:t>
      </w:r>
      <w:r w:rsidRPr="00CA2FB7">
        <w:rPr>
          <w:rFonts w:ascii="Georgia" w:hAnsi="Georgia" w:cs="Arial"/>
          <w:sz w:val="26"/>
          <w:szCs w:val="26"/>
        </w:rPr>
        <w:t xml:space="preserve"> </w:t>
      </w:r>
      <w:r w:rsidR="00085676" w:rsidRPr="00CA2FB7">
        <w:rPr>
          <w:rFonts w:ascii="Georgia" w:hAnsi="Georgia" w:cs="Arial"/>
          <w:sz w:val="26"/>
          <w:szCs w:val="26"/>
        </w:rPr>
        <w:t>nulidad</w:t>
      </w:r>
      <w:r w:rsidRPr="00CA2FB7">
        <w:rPr>
          <w:rFonts w:ascii="Georgia" w:hAnsi="Georgia" w:cs="Arial"/>
          <w:sz w:val="26"/>
          <w:szCs w:val="26"/>
        </w:rPr>
        <w:t xml:space="preserve"> </w:t>
      </w:r>
      <w:r w:rsidR="00085676" w:rsidRPr="00CA2FB7">
        <w:rPr>
          <w:rFonts w:ascii="Georgia" w:hAnsi="Georgia" w:cs="Arial"/>
          <w:sz w:val="26"/>
          <w:szCs w:val="26"/>
        </w:rPr>
        <w:t xml:space="preserve">de </w:t>
      </w:r>
      <w:r w:rsidRPr="00CA2FB7">
        <w:rPr>
          <w:rFonts w:ascii="Georgia" w:hAnsi="Georgia" w:cs="Arial"/>
          <w:sz w:val="26"/>
          <w:szCs w:val="26"/>
        </w:rPr>
        <w:t>la decisión adoptada</w:t>
      </w:r>
      <w:r w:rsidR="00E91079" w:rsidRPr="00CA2FB7">
        <w:rPr>
          <w:rFonts w:ascii="Georgia" w:hAnsi="Georgia" w:cs="Arial"/>
          <w:sz w:val="26"/>
          <w:szCs w:val="26"/>
        </w:rPr>
        <w:t>, pues contravino</w:t>
      </w:r>
      <w:r w:rsidRPr="00CA2FB7">
        <w:rPr>
          <w:rFonts w:ascii="Georgia" w:hAnsi="Georgia" w:cs="Arial"/>
          <w:sz w:val="26"/>
          <w:szCs w:val="26"/>
        </w:rPr>
        <w:t xml:space="preserve"> </w:t>
      </w:r>
      <w:r w:rsidR="00E91079" w:rsidRPr="00CA2FB7">
        <w:rPr>
          <w:rFonts w:ascii="Georgia" w:hAnsi="Georgia" w:cs="Arial"/>
          <w:sz w:val="26"/>
          <w:szCs w:val="26"/>
        </w:rPr>
        <w:t xml:space="preserve">la </w:t>
      </w:r>
      <w:r w:rsidRPr="00CA2FB7">
        <w:rPr>
          <w:rFonts w:ascii="Georgia" w:hAnsi="Georgia" w:cs="Arial"/>
          <w:sz w:val="26"/>
          <w:szCs w:val="26"/>
        </w:rPr>
        <w:t>exigencia</w:t>
      </w:r>
      <w:r w:rsidR="00E91079" w:rsidRPr="00CA2FB7">
        <w:rPr>
          <w:rFonts w:ascii="Georgia" w:hAnsi="Georgia" w:cs="Arial"/>
          <w:sz w:val="26"/>
          <w:szCs w:val="26"/>
        </w:rPr>
        <w:t xml:space="preserve"> legal</w:t>
      </w:r>
      <w:r w:rsidRPr="00CA2FB7">
        <w:rPr>
          <w:rFonts w:ascii="Georgia" w:hAnsi="Georgia" w:cs="Arial"/>
          <w:sz w:val="26"/>
          <w:szCs w:val="26"/>
        </w:rPr>
        <w:t>. Ninguna consideración le mereció la demanda del tercero excluyente</w:t>
      </w:r>
      <w:r w:rsidR="003D05F9">
        <w:rPr>
          <w:rFonts w:ascii="Georgia" w:hAnsi="Georgia" w:cs="Arial"/>
          <w:sz w:val="26"/>
          <w:szCs w:val="26"/>
        </w:rPr>
        <w:t xml:space="preserve"> y, </w:t>
      </w:r>
      <w:r w:rsidRPr="00CA2FB7">
        <w:rPr>
          <w:rFonts w:ascii="Georgia" w:hAnsi="Georgia" w:cs="Arial"/>
          <w:sz w:val="26"/>
          <w:szCs w:val="26"/>
        </w:rPr>
        <w:t>en todo caso</w:t>
      </w:r>
      <w:r w:rsidR="003D05F9">
        <w:rPr>
          <w:rFonts w:ascii="Georgia" w:hAnsi="Georgia" w:cs="Arial"/>
          <w:sz w:val="26"/>
          <w:szCs w:val="26"/>
        </w:rPr>
        <w:t>,</w:t>
      </w:r>
      <w:r w:rsidRPr="00CA2FB7">
        <w:rPr>
          <w:rFonts w:ascii="Georgia" w:hAnsi="Georgia" w:cs="Arial"/>
          <w:sz w:val="26"/>
          <w:szCs w:val="26"/>
        </w:rPr>
        <w:t xml:space="preserve"> condenó en costas</w:t>
      </w:r>
      <w:r w:rsidR="00744F64">
        <w:rPr>
          <w:rFonts w:ascii="Georgia" w:hAnsi="Georgia" w:cs="Arial"/>
          <w:sz w:val="28"/>
          <w:szCs w:val="24"/>
        </w:rPr>
        <w:t xml:space="preserve"> </w:t>
      </w:r>
      <w:r w:rsidR="003D05F9" w:rsidRPr="00D86076">
        <w:rPr>
          <w:rFonts w:ascii="Georgia" w:hAnsi="Georgia" w:cs="Arial"/>
          <w:sz w:val="26"/>
          <w:szCs w:val="26"/>
        </w:rPr>
        <w:t>al señor Acuña A. como “</w:t>
      </w:r>
      <w:r w:rsidR="003D05F9" w:rsidRPr="00D86076">
        <w:rPr>
          <w:rFonts w:ascii="Georgia" w:hAnsi="Georgia" w:cs="Arial"/>
          <w:i/>
          <w:sz w:val="26"/>
          <w:szCs w:val="26"/>
        </w:rPr>
        <w:t>coadyuvante</w:t>
      </w:r>
      <w:r w:rsidR="003D05F9" w:rsidRPr="00D86076">
        <w:rPr>
          <w:rFonts w:ascii="Georgia" w:hAnsi="Georgia" w:cs="Arial"/>
          <w:sz w:val="26"/>
          <w:szCs w:val="26"/>
        </w:rPr>
        <w:t>”</w:t>
      </w:r>
      <w:r w:rsidR="003D05F9">
        <w:rPr>
          <w:rFonts w:ascii="Georgia" w:hAnsi="Georgia" w:cs="Arial"/>
          <w:sz w:val="28"/>
          <w:szCs w:val="24"/>
        </w:rPr>
        <w:t xml:space="preserve"> </w:t>
      </w:r>
      <w:r w:rsidR="00744F64" w:rsidRPr="00F82CA7">
        <w:rPr>
          <w:rFonts w:ascii="Georgia" w:hAnsi="Georgia" w:cs="Arial"/>
          <w:sz w:val="28"/>
          <w:szCs w:val="24"/>
        </w:rPr>
        <w:t>(</w:t>
      </w:r>
      <w:r w:rsidR="00744F64" w:rsidRPr="0020517A">
        <w:rPr>
          <w:rFonts w:ascii="Georgia" w:hAnsi="Georgia" w:cs="Arial"/>
          <w:szCs w:val="24"/>
        </w:rPr>
        <w:t xml:space="preserve">Folios </w:t>
      </w:r>
      <w:r w:rsidR="00744F64">
        <w:rPr>
          <w:rFonts w:ascii="Georgia" w:hAnsi="Georgia" w:cs="Arial"/>
          <w:szCs w:val="24"/>
        </w:rPr>
        <w:t>281 y 282</w:t>
      </w:r>
      <w:r w:rsidR="00744F64" w:rsidRPr="0020517A">
        <w:rPr>
          <w:rFonts w:ascii="Georgia" w:hAnsi="Georgia" w:cs="Arial"/>
          <w:szCs w:val="24"/>
        </w:rPr>
        <w:t>, cuaderno No.1</w:t>
      </w:r>
      <w:r w:rsidR="00744F64" w:rsidRPr="00F82CA7">
        <w:rPr>
          <w:rFonts w:ascii="Georgia" w:hAnsi="Georgia" w:cs="Arial"/>
          <w:sz w:val="28"/>
          <w:szCs w:val="24"/>
        </w:rPr>
        <w:t>)</w:t>
      </w:r>
      <w:r w:rsidR="00744F64">
        <w:rPr>
          <w:rFonts w:ascii="Georgia" w:hAnsi="Georgia" w:cs="Arial"/>
          <w:sz w:val="28"/>
          <w:szCs w:val="24"/>
        </w:rPr>
        <w:t>.</w:t>
      </w:r>
    </w:p>
    <w:p w:rsidR="005508B2" w:rsidRPr="0078465F" w:rsidRDefault="005508B2"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p>
    <w:p w:rsidR="00A44C4C" w:rsidRPr="00F82CA7" w:rsidRDefault="00AC6430" w:rsidP="00A44C4C">
      <w:pPr>
        <w:numPr>
          <w:ilvl w:val="0"/>
          <w:numId w:val="8"/>
        </w:numPr>
        <w:overflowPunct/>
        <w:spacing w:line="360" w:lineRule="auto"/>
        <w:jc w:val="both"/>
        <w:rPr>
          <w:rFonts w:ascii="Georgia" w:hAnsi="Georgia" w:cs="Arial"/>
          <w:smallCaps/>
          <w:sz w:val="22"/>
        </w:rPr>
      </w:pPr>
      <w:r w:rsidRPr="001C3DE0">
        <w:rPr>
          <w:rFonts w:ascii="Georgia" w:hAnsi="Georgia" w:cs="Arial"/>
          <w:smallCaps/>
          <w:sz w:val="28"/>
        </w:rPr>
        <w:t>El</w:t>
      </w:r>
      <w:r w:rsidR="00BD1030" w:rsidRPr="001C3DE0">
        <w:rPr>
          <w:rFonts w:ascii="Georgia" w:hAnsi="Georgia" w:cs="Arial"/>
          <w:smallCaps/>
          <w:sz w:val="28"/>
        </w:rPr>
        <w:t xml:space="preserve"> </w:t>
      </w:r>
      <w:r w:rsidRPr="001C3DE0">
        <w:rPr>
          <w:rFonts w:ascii="Georgia" w:hAnsi="Georgia" w:cs="Arial"/>
          <w:smallCaps/>
          <w:sz w:val="28"/>
        </w:rPr>
        <w:t xml:space="preserve">compendio </w:t>
      </w:r>
      <w:r w:rsidR="00BD1030" w:rsidRPr="001C3DE0">
        <w:rPr>
          <w:rFonts w:ascii="Georgia" w:hAnsi="Georgia" w:cs="Arial"/>
          <w:smallCaps/>
          <w:sz w:val="28"/>
        </w:rPr>
        <w:t xml:space="preserve">de la </w:t>
      </w:r>
      <w:r w:rsidRPr="001C3DE0">
        <w:rPr>
          <w:rFonts w:ascii="Georgia" w:hAnsi="Georgia" w:cs="Arial"/>
          <w:smallCaps/>
          <w:sz w:val="28"/>
        </w:rPr>
        <w:t>impugnación</w:t>
      </w:r>
    </w:p>
    <w:p w:rsidR="00CF51DB" w:rsidRPr="00F82CA7" w:rsidRDefault="00CF51DB" w:rsidP="002F30EB">
      <w:pPr>
        <w:overflowPunct/>
        <w:spacing w:line="360" w:lineRule="auto"/>
        <w:jc w:val="both"/>
        <w:rPr>
          <w:rFonts w:ascii="Georgia" w:hAnsi="Georgia" w:cs="Arial"/>
          <w:smallCaps/>
          <w:sz w:val="22"/>
        </w:rPr>
      </w:pPr>
    </w:p>
    <w:p w:rsidR="0065525C" w:rsidRDefault="00805D0A" w:rsidP="00DE0F17">
      <w:pPr>
        <w:spacing w:line="360" w:lineRule="auto"/>
        <w:jc w:val="both"/>
        <w:rPr>
          <w:rFonts w:ascii="Georgia" w:hAnsi="Georgia" w:cs="Arial"/>
          <w:sz w:val="28"/>
          <w:szCs w:val="24"/>
        </w:rPr>
      </w:pPr>
      <w:r w:rsidRPr="00D86076">
        <w:rPr>
          <w:rFonts w:ascii="Georgia" w:hAnsi="Georgia" w:cs="Arial"/>
          <w:sz w:val="26"/>
          <w:szCs w:val="26"/>
        </w:rPr>
        <w:t xml:space="preserve">Reclamó el señor </w:t>
      </w:r>
      <w:r w:rsidR="000E445F" w:rsidRPr="00D86076">
        <w:rPr>
          <w:rFonts w:ascii="Georgia" w:hAnsi="Georgia" w:cs="Arial"/>
          <w:sz w:val="26"/>
          <w:szCs w:val="26"/>
        </w:rPr>
        <w:t xml:space="preserve">Alberto </w:t>
      </w:r>
      <w:r w:rsidRPr="00D86076">
        <w:rPr>
          <w:rFonts w:ascii="Georgia" w:hAnsi="Georgia" w:cs="Arial"/>
          <w:sz w:val="26"/>
          <w:szCs w:val="26"/>
        </w:rPr>
        <w:t>Acuña A</w:t>
      </w:r>
      <w:r w:rsidR="000E445F" w:rsidRPr="00D86076">
        <w:rPr>
          <w:rFonts w:ascii="Georgia" w:hAnsi="Georgia" w:cs="Arial"/>
          <w:sz w:val="26"/>
          <w:szCs w:val="26"/>
        </w:rPr>
        <w:t>.</w:t>
      </w:r>
      <w:r w:rsidR="000A6538" w:rsidRPr="00D86076">
        <w:rPr>
          <w:rFonts w:ascii="Georgia" w:hAnsi="Georgia" w:cs="Arial"/>
          <w:sz w:val="26"/>
          <w:szCs w:val="26"/>
        </w:rPr>
        <w:t>,</w:t>
      </w:r>
      <w:r w:rsidRPr="00D86076">
        <w:rPr>
          <w:rFonts w:ascii="Georgia" w:hAnsi="Georgia" w:cs="Arial"/>
          <w:sz w:val="26"/>
          <w:szCs w:val="26"/>
        </w:rPr>
        <w:t xml:space="preserve"> </w:t>
      </w:r>
      <w:r w:rsidR="00364FB9" w:rsidRPr="00D86076">
        <w:rPr>
          <w:rFonts w:ascii="Georgia" w:hAnsi="Georgia" w:cs="Arial"/>
          <w:sz w:val="26"/>
          <w:szCs w:val="26"/>
        </w:rPr>
        <w:t xml:space="preserve">la revocatoria de la sentencia </w:t>
      </w:r>
      <w:r w:rsidR="003D4B54" w:rsidRPr="00D86076">
        <w:rPr>
          <w:rFonts w:ascii="Georgia" w:hAnsi="Georgia" w:cs="Arial"/>
          <w:sz w:val="26"/>
          <w:szCs w:val="26"/>
        </w:rPr>
        <w:t xml:space="preserve">en lo referente a </w:t>
      </w:r>
      <w:r w:rsidR="00364FB9" w:rsidRPr="00D86076">
        <w:rPr>
          <w:rFonts w:ascii="Georgia" w:hAnsi="Georgia" w:cs="Arial"/>
          <w:sz w:val="26"/>
          <w:szCs w:val="26"/>
        </w:rPr>
        <w:t xml:space="preserve">las invalidaciones de los puntos quinto </w:t>
      </w:r>
      <w:r w:rsidR="006536B6" w:rsidRPr="00D86076">
        <w:rPr>
          <w:rFonts w:ascii="Georgia" w:hAnsi="Georgia" w:cs="Arial"/>
          <w:sz w:val="26"/>
          <w:szCs w:val="26"/>
        </w:rPr>
        <w:t xml:space="preserve">(5º) </w:t>
      </w:r>
      <w:r w:rsidR="00364FB9" w:rsidRPr="00D86076">
        <w:rPr>
          <w:rFonts w:ascii="Georgia" w:hAnsi="Georgia" w:cs="Arial"/>
          <w:sz w:val="26"/>
          <w:szCs w:val="26"/>
        </w:rPr>
        <w:t>y sexto</w:t>
      </w:r>
      <w:r w:rsidR="006536B6" w:rsidRPr="00D86076">
        <w:rPr>
          <w:rFonts w:ascii="Georgia" w:hAnsi="Georgia" w:cs="Arial"/>
          <w:sz w:val="26"/>
          <w:szCs w:val="26"/>
        </w:rPr>
        <w:t xml:space="preserve"> (6º)</w:t>
      </w:r>
      <w:r w:rsidR="00364FB9" w:rsidRPr="00D86076">
        <w:rPr>
          <w:rFonts w:ascii="Georgia" w:hAnsi="Georgia" w:cs="Arial"/>
          <w:sz w:val="26"/>
          <w:szCs w:val="26"/>
        </w:rPr>
        <w:t xml:space="preserve">. </w:t>
      </w:r>
      <w:r w:rsidR="004A5400" w:rsidRPr="00D86076">
        <w:rPr>
          <w:rFonts w:ascii="Georgia" w:hAnsi="Georgia" w:cs="Arial"/>
          <w:sz w:val="26"/>
          <w:szCs w:val="26"/>
        </w:rPr>
        <w:t xml:space="preserve">Adujo que el fallo adolece de incongruencia porque </w:t>
      </w:r>
      <w:r w:rsidR="00F1308E" w:rsidRPr="00D86076">
        <w:rPr>
          <w:rFonts w:ascii="Georgia" w:hAnsi="Georgia" w:cs="Arial"/>
          <w:sz w:val="26"/>
          <w:szCs w:val="26"/>
        </w:rPr>
        <w:t>el demandante impugnó el punto quinto (5º) y se concedió el punto sexto (6</w:t>
      </w:r>
      <w:r w:rsidR="00E068D7" w:rsidRPr="00D86076">
        <w:rPr>
          <w:rFonts w:ascii="Georgia" w:hAnsi="Georgia" w:cs="Arial"/>
          <w:sz w:val="26"/>
          <w:szCs w:val="26"/>
        </w:rPr>
        <w:t>º), que es totalmente diferente; además a</w:t>
      </w:r>
      <w:r w:rsidR="00744F64" w:rsidRPr="00D86076">
        <w:rPr>
          <w:rFonts w:ascii="Georgia" w:hAnsi="Georgia" w:cs="Arial"/>
          <w:sz w:val="26"/>
          <w:szCs w:val="26"/>
        </w:rPr>
        <w:t>rguye que</w:t>
      </w:r>
      <w:r w:rsidR="00744F64">
        <w:rPr>
          <w:rFonts w:ascii="Georgia" w:hAnsi="Georgia" w:cs="Arial"/>
          <w:sz w:val="28"/>
          <w:szCs w:val="24"/>
        </w:rPr>
        <w:t xml:space="preserve"> “</w:t>
      </w:r>
      <w:r w:rsidR="00744F64" w:rsidRPr="00744F64">
        <w:rPr>
          <w:rFonts w:ascii="Georgia" w:hAnsi="Georgia" w:cs="Arial"/>
          <w:i/>
          <w:sz w:val="24"/>
          <w:szCs w:val="24"/>
        </w:rPr>
        <w:t>(…) el verdadero sentido de la asamblea era aprobar una independización administrativa entre el módulo de parqueaderos y comercio</w:t>
      </w:r>
      <w:r w:rsidR="00744F64">
        <w:rPr>
          <w:rFonts w:ascii="Georgia" w:hAnsi="Georgia" w:cs="Arial"/>
          <w:i/>
          <w:sz w:val="24"/>
          <w:szCs w:val="24"/>
        </w:rPr>
        <w:t xml:space="preserve"> (…)”</w:t>
      </w:r>
      <w:r w:rsidR="001E189F">
        <w:rPr>
          <w:rFonts w:ascii="Georgia" w:hAnsi="Georgia" w:cs="Arial"/>
          <w:i/>
          <w:sz w:val="24"/>
          <w:szCs w:val="24"/>
        </w:rPr>
        <w:t xml:space="preserve"> </w:t>
      </w:r>
      <w:r w:rsidR="003C6E5E" w:rsidRPr="00F82CA7">
        <w:rPr>
          <w:rFonts w:ascii="Georgia" w:hAnsi="Georgia" w:cs="Arial"/>
          <w:sz w:val="28"/>
          <w:szCs w:val="24"/>
        </w:rPr>
        <w:t>(</w:t>
      </w:r>
      <w:r w:rsidR="003C6E5E" w:rsidRPr="00D21215">
        <w:rPr>
          <w:rFonts w:ascii="Georgia" w:hAnsi="Georgia" w:cs="Arial"/>
          <w:sz w:val="24"/>
          <w:szCs w:val="24"/>
        </w:rPr>
        <w:t>Folios 288, cuaderno No.1</w:t>
      </w:r>
      <w:r w:rsidR="003C6E5E" w:rsidRPr="00F82CA7">
        <w:rPr>
          <w:rFonts w:ascii="Georgia" w:hAnsi="Georgia" w:cs="Arial"/>
          <w:sz w:val="28"/>
          <w:szCs w:val="24"/>
        </w:rPr>
        <w:t>)</w:t>
      </w:r>
      <w:r w:rsidR="0065525C">
        <w:rPr>
          <w:rFonts w:ascii="Georgia" w:hAnsi="Georgia" w:cs="Arial"/>
          <w:sz w:val="28"/>
          <w:szCs w:val="24"/>
        </w:rPr>
        <w:t>.</w:t>
      </w:r>
    </w:p>
    <w:p w:rsidR="0065525C" w:rsidRDefault="0065525C" w:rsidP="00DE0F17">
      <w:pPr>
        <w:spacing w:line="360" w:lineRule="auto"/>
        <w:jc w:val="both"/>
        <w:rPr>
          <w:rFonts w:ascii="Georgia" w:hAnsi="Georgia" w:cs="Arial"/>
          <w:sz w:val="28"/>
          <w:szCs w:val="24"/>
        </w:rPr>
      </w:pPr>
    </w:p>
    <w:p w:rsidR="00AE43DD" w:rsidRDefault="0065525C" w:rsidP="00DE0F17">
      <w:pPr>
        <w:spacing w:line="360" w:lineRule="auto"/>
        <w:jc w:val="both"/>
        <w:rPr>
          <w:rFonts w:ascii="Georgia" w:hAnsi="Georgia" w:cs="Arial"/>
          <w:sz w:val="28"/>
          <w:szCs w:val="24"/>
        </w:rPr>
      </w:pPr>
      <w:r w:rsidRPr="00D86076">
        <w:rPr>
          <w:rFonts w:ascii="Georgia" w:hAnsi="Georgia" w:cs="Arial"/>
          <w:sz w:val="26"/>
          <w:szCs w:val="26"/>
        </w:rPr>
        <w:lastRenderedPageBreak/>
        <w:t xml:space="preserve">Agrega que </w:t>
      </w:r>
      <w:r w:rsidR="00B46154" w:rsidRPr="00D86076">
        <w:rPr>
          <w:rFonts w:ascii="Georgia" w:hAnsi="Georgia" w:cs="Arial"/>
          <w:sz w:val="26"/>
          <w:szCs w:val="26"/>
        </w:rPr>
        <w:t>el acta</w:t>
      </w:r>
      <w:r w:rsidRPr="00D86076">
        <w:rPr>
          <w:rFonts w:ascii="Georgia" w:hAnsi="Georgia" w:cs="Arial"/>
          <w:sz w:val="26"/>
          <w:szCs w:val="26"/>
        </w:rPr>
        <w:t>,</w:t>
      </w:r>
      <w:r w:rsidR="00B46154" w:rsidRPr="00D86076">
        <w:rPr>
          <w:rFonts w:ascii="Georgia" w:hAnsi="Georgia" w:cs="Arial"/>
          <w:sz w:val="26"/>
          <w:szCs w:val="26"/>
        </w:rPr>
        <w:t xml:space="preserve"> de forma errada</w:t>
      </w:r>
      <w:r w:rsidRPr="00D86076">
        <w:rPr>
          <w:rFonts w:ascii="Georgia" w:hAnsi="Georgia" w:cs="Arial"/>
          <w:sz w:val="26"/>
          <w:szCs w:val="26"/>
        </w:rPr>
        <w:t>,</w:t>
      </w:r>
      <w:r w:rsidR="00B46154" w:rsidRPr="00D86076">
        <w:rPr>
          <w:rFonts w:ascii="Georgia" w:hAnsi="Georgia" w:cs="Arial"/>
          <w:sz w:val="26"/>
          <w:szCs w:val="26"/>
        </w:rPr>
        <w:t xml:space="preserve"> menciona “desenglobe”, ha debido la jueza pedir como prueba la grabación de la reunión para comprender el sentido auténtico del punto quinto</w:t>
      </w:r>
      <w:r w:rsidRPr="00D86076">
        <w:rPr>
          <w:rFonts w:ascii="Georgia" w:hAnsi="Georgia" w:cs="Arial"/>
          <w:sz w:val="26"/>
          <w:szCs w:val="26"/>
        </w:rPr>
        <w:t xml:space="preserve"> (5º) para desentrañar</w:t>
      </w:r>
      <w:r>
        <w:rPr>
          <w:rFonts w:ascii="Georgia" w:hAnsi="Georgia" w:cs="Arial"/>
          <w:sz w:val="28"/>
          <w:szCs w:val="24"/>
        </w:rPr>
        <w:t xml:space="preserve"> “</w:t>
      </w:r>
      <w:r w:rsidRPr="0065525C">
        <w:rPr>
          <w:rFonts w:ascii="Georgia" w:hAnsi="Georgia" w:cs="Arial"/>
          <w:i/>
          <w:sz w:val="24"/>
          <w:szCs w:val="24"/>
        </w:rPr>
        <w:t>(…) el sentido o espíritu de la asamblea o lo que se quiso hacer en ella (…)</w:t>
      </w:r>
      <w:r>
        <w:rPr>
          <w:rFonts w:ascii="Georgia" w:hAnsi="Georgia" w:cs="Arial"/>
          <w:sz w:val="28"/>
          <w:szCs w:val="24"/>
        </w:rPr>
        <w:t>.</w:t>
      </w:r>
      <w:r w:rsidR="00DA6F15">
        <w:rPr>
          <w:rFonts w:ascii="Georgia" w:hAnsi="Georgia" w:cs="Arial"/>
          <w:sz w:val="28"/>
          <w:szCs w:val="24"/>
        </w:rPr>
        <w:t xml:space="preserve"> </w:t>
      </w:r>
      <w:r w:rsidR="00DA6F15" w:rsidRPr="00D86076">
        <w:rPr>
          <w:rFonts w:ascii="Georgia" w:hAnsi="Georgia" w:cs="Arial"/>
          <w:sz w:val="26"/>
          <w:szCs w:val="26"/>
        </w:rPr>
        <w:t>Más adelante s</w:t>
      </w:r>
      <w:r w:rsidR="00AE43DD" w:rsidRPr="00D86076">
        <w:rPr>
          <w:rFonts w:ascii="Georgia" w:hAnsi="Georgia" w:cs="Arial"/>
          <w:sz w:val="26"/>
          <w:szCs w:val="26"/>
        </w:rPr>
        <w:t>eñala que</w:t>
      </w:r>
      <w:r w:rsidR="00DA6F15" w:rsidRPr="00D86076">
        <w:rPr>
          <w:rFonts w:ascii="Georgia" w:hAnsi="Georgia" w:cs="Arial"/>
          <w:sz w:val="26"/>
          <w:szCs w:val="26"/>
        </w:rPr>
        <w:t>:</w:t>
      </w:r>
      <w:r w:rsidR="00AE43DD">
        <w:rPr>
          <w:rFonts w:ascii="Georgia" w:hAnsi="Georgia" w:cs="Arial"/>
          <w:sz w:val="28"/>
          <w:szCs w:val="24"/>
        </w:rPr>
        <w:t xml:space="preserve"> “</w:t>
      </w:r>
      <w:r w:rsidR="00AE43DD" w:rsidRPr="00AE43DD">
        <w:rPr>
          <w:rFonts w:ascii="Georgia" w:hAnsi="Georgia" w:cs="Arial"/>
          <w:i/>
          <w:sz w:val="24"/>
          <w:szCs w:val="24"/>
        </w:rPr>
        <w:t>Y aunque no comparto el fallo específicamente hablando del punto 5, podría justificar si su interpretación es exegética.</w:t>
      </w:r>
      <w:r w:rsidR="00AE43DD">
        <w:rPr>
          <w:rFonts w:ascii="Georgia" w:hAnsi="Georgia" w:cs="Arial"/>
          <w:sz w:val="28"/>
          <w:szCs w:val="24"/>
        </w:rPr>
        <w:t xml:space="preserve">” </w:t>
      </w:r>
      <w:r w:rsidR="00AE43DD" w:rsidRPr="00D86076">
        <w:rPr>
          <w:rFonts w:ascii="Georgia" w:hAnsi="Georgia" w:cs="Arial"/>
          <w:sz w:val="26"/>
          <w:szCs w:val="26"/>
        </w:rPr>
        <w:t>(Folio 288, este cuaderno)</w:t>
      </w:r>
      <w:r w:rsidR="00AE43DD">
        <w:rPr>
          <w:rFonts w:ascii="Georgia" w:hAnsi="Georgia" w:cs="Arial"/>
          <w:sz w:val="28"/>
          <w:szCs w:val="24"/>
        </w:rPr>
        <w:t>.</w:t>
      </w:r>
    </w:p>
    <w:p w:rsidR="00AE43DD" w:rsidRDefault="00AE43DD" w:rsidP="00DE0F17">
      <w:pPr>
        <w:spacing w:line="360" w:lineRule="auto"/>
        <w:jc w:val="both"/>
        <w:rPr>
          <w:rFonts w:ascii="Georgia" w:hAnsi="Georgia" w:cs="Arial"/>
          <w:sz w:val="28"/>
          <w:szCs w:val="24"/>
        </w:rPr>
      </w:pPr>
    </w:p>
    <w:p w:rsidR="001F6CDF" w:rsidRDefault="00C058AE" w:rsidP="00DE0F17">
      <w:pPr>
        <w:spacing w:line="360" w:lineRule="auto"/>
        <w:jc w:val="both"/>
        <w:rPr>
          <w:rFonts w:ascii="Georgia" w:hAnsi="Georgia" w:cs="Arial"/>
          <w:sz w:val="26"/>
          <w:szCs w:val="26"/>
        </w:rPr>
      </w:pPr>
      <w:r w:rsidRPr="00D86076">
        <w:rPr>
          <w:rFonts w:ascii="Georgia" w:hAnsi="Georgia" w:cs="Arial"/>
          <w:sz w:val="26"/>
          <w:szCs w:val="26"/>
        </w:rPr>
        <w:t>Reitera que el punto sexto, no solo es ajeno a los pedimentos del actor, sino que es un tema jurídicamente distinto</w:t>
      </w:r>
      <w:r w:rsidR="00652CE9" w:rsidRPr="00D86076">
        <w:rPr>
          <w:rFonts w:ascii="Georgia" w:hAnsi="Georgia" w:cs="Arial"/>
          <w:sz w:val="26"/>
          <w:szCs w:val="26"/>
        </w:rPr>
        <w:t>, desligado del sexto; que incluso t</w:t>
      </w:r>
      <w:r w:rsidR="00D53CBD" w:rsidRPr="00D86076">
        <w:rPr>
          <w:rFonts w:ascii="Georgia" w:hAnsi="Georgia" w:cs="Arial"/>
          <w:sz w:val="26"/>
          <w:szCs w:val="26"/>
        </w:rPr>
        <w:t xml:space="preserve">iene quorum decisorio diferente </w:t>
      </w:r>
      <w:r w:rsidR="00D66913" w:rsidRPr="00D86076">
        <w:rPr>
          <w:rFonts w:ascii="Georgia" w:hAnsi="Georgia" w:cs="Arial"/>
          <w:sz w:val="26"/>
          <w:szCs w:val="26"/>
        </w:rPr>
        <w:t xml:space="preserve">(Folio </w:t>
      </w:r>
      <w:r w:rsidR="00D53CBD" w:rsidRPr="00D86076">
        <w:rPr>
          <w:rFonts w:ascii="Georgia" w:hAnsi="Georgia" w:cs="Arial"/>
          <w:sz w:val="26"/>
          <w:szCs w:val="26"/>
        </w:rPr>
        <w:t>287 a 301</w:t>
      </w:r>
      <w:r w:rsidR="00D66913" w:rsidRPr="00D86076">
        <w:rPr>
          <w:rFonts w:ascii="Georgia" w:hAnsi="Georgia" w:cs="Arial"/>
          <w:sz w:val="26"/>
          <w:szCs w:val="26"/>
        </w:rPr>
        <w:t xml:space="preserve">, </w:t>
      </w:r>
      <w:r w:rsidR="00BF2725" w:rsidRPr="00D86076">
        <w:rPr>
          <w:rFonts w:ascii="Georgia" w:hAnsi="Georgia" w:cs="Arial"/>
          <w:sz w:val="26"/>
          <w:szCs w:val="26"/>
        </w:rPr>
        <w:t>ibídem</w:t>
      </w:r>
      <w:r w:rsidR="00D66913" w:rsidRPr="00D86076">
        <w:rPr>
          <w:rFonts w:ascii="Georgia" w:hAnsi="Georgia" w:cs="Arial"/>
          <w:sz w:val="26"/>
          <w:szCs w:val="26"/>
        </w:rPr>
        <w:t>)</w:t>
      </w:r>
      <w:r w:rsidR="00754612" w:rsidRPr="00D86076">
        <w:rPr>
          <w:rFonts w:ascii="Georgia" w:hAnsi="Georgia" w:cs="Arial"/>
          <w:sz w:val="26"/>
          <w:szCs w:val="26"/>
        </w:rPr>
        <w:t>.</w:t>
      </w:r>
      <w:r w:rsidR="00FB544E" w:rsidRPr="00D86076">
        <w:rPr>
          <w:rFonts w:ascii="Georgia" w:hAnsi="Georgia" w:cs="Arial"/>
          <w:sz w:val="26"/>
          <w:szCs w:val="26"/>
        </w:rPr>
        <w:t xml:space="preserve"> En todo caso, dice que conforme al artículo 38-6º de la Ley 675, </w:t>
      </w:r>
      <w:r w:rsidR="00E75FA5" w:rsidRPr="00D86076">
        <w:rPr>
          <w:rFonts w:ascii="Georgia" w:hAnsi="Georgia" w:cs="Arial"/>
          <w:sz w:val="26"/>
          <w:szCs w:val="26"/>
        </w:rPr>
        <w:t>la asamblea podía decidir sobre la reforma con un quorum del 70%, y se tuvo uno mayor, por lo que hubo mayoría calificada suficiente.</w:t>
      </w:r>
    </w:p>
    <w:p w:rsidR="00AA78B4" w:rsidRPr="00AA78B4" w:rsidRDefault="00AA78B4" w:rsidP="00DE0F17">
      <w:pPr>
        <w:spacing w:line="360" w:lineRule="auto"/>
        <w:jc w:val="both"/>
        <w:rPr>
          <w:rFonts w:ascii="Georgia" w:hAnsi="Georgia" w:cs="Arial"/>
          <w:sz w:val="24"/>
          <w:szCs w:val="26"/>
        </w:rPr>
      </w:pPr>
    </w:p>
    <w:p w:rsidR="00986BDB" w:rsidRPr="00F82CA7" w:rsidRDefault="00986BDB" w:rsidP="00986BDB">
      <w:pPr>
        <w:pStyle w:val="Prrafodelista"/>
        <w:widowControl/>
        <w:numPr>
          <w:ilvl w:val="0"/>
          <w:numId w:val="8"/>
        </w:numPr>
        <w:spacing w:line="360" w:lineRule="auto"/>
        <w:contextualSpacing/>
        <w:jc w:val="both"/>
        <w:textAlignment w:val="baseline"/>
        <w:rPr>
          <w:rFonts w:ascii="Georgia" w:hAnsi="Georgia" w:cs="Arial"/>
          <w:smallCaps/>
          <w:sz w:val="22"/>
        </w:rPr>
      </w:pPr>
      <w:r w:rsidRPr="001C3DE0">
        <w:rPr>
          <w:rFonts w:ascii="Georgia" w:hAnsi="Georgia" w:cs="Arial"/>
          <w:smallCaps/>
          <w:sz w:val="28"/>
        </w:rPr>
        <w:t>La fundamentación jurídica para decidir</w:t>
      </w:r>
    </w:p>
    <w:p w:rsidR="006F03D0" w:rsidRPr="006F03D0" w:rsidRDefault="006F03D0" w:rsidP="006F03D0">
      <w:pPr>
        <w:widowControl/>
        <w:overflowPunct/>
        <w:adjustRightInd/>
        <w:spacing w:line="360" w:lineRule="auto"/>
        <w:jc w:val="both"/>
        <w:rPr>
          <w:rFonts w:ascii="Georgia" w:hAnsi="Georgia" w:cs="Arial"/>
          <w:sz w:val="28"/>
          <w:szCs w:val="24"/>
        </w:rPr>
      </w:pPr>
    </w:p>
    <w:p w:rsidR="00D259BE" w:rsidRPr="00F82CA7" w:rsidRDefault="00986BDB" w:rsidP="00D259BE">
      <w:pPr>
        <w:widowControl/>
        <w:numPr>
          <w:ilvl w:val="1"/>
          <w:numId w:val="8"/>
        </w:numPr>
        <w:overflowPunct/>
        <w:adjustRightInd/>
        <w:spacing w:line="360" w:lineRule="auto"/>
        <w:jc w:val="both"/>
        <w:rPr>
          <w:rFonts w:ascii="Georgia" w:hAnsi="Georgia" w:cs="Arial"/>
          <w:sz w:val="28"/>
          <w:szCs w:val="24"/>
        </w:rPr>
      </w:pPr>
      <w:r w:rsidRPr="00F82CA7">
        <w:rPr>
          <w:rFonts w:ascii="Georgia" w:hAnsi="Georgia" w:cs="Arial"/>
          <w:iCs/>
          <w:smallCaps/>
          <w:sz w:val="28"/>
        </w:rPr>
        <w:t>La competencia en segundo grado</w:t>
      </w:r>
      <w:r w:rsidR="003F6CBA" w:rsidRPr="00F82CA7">
        <w:rPr>
          <w:rFonts w:ascii="Georgia" w:hAnsi="Georgia" w:cs="Arial"/>
          <w:iCs/>
          <w:smallCaps/>
          <w:sz w:val="28"/>
        </w:rPr>
        <w:t xml:space="preserve">. </w:t>
      </w:r>
      <w:r w:rsidR="005A2FDB" w:rsidRPr="00AA78B4">
        <w:rPr>
          <w:rFonts w:ascii="Georgia" w:hAnsi="Georgia" w:cs="Arial"/>
          <w:iCs/>
          <w:smallCaps/>
          <w:sz w:val="26"/>
          <w:szCs w:val="26"/>
        </w:rPr>
        <w:t>E</w:t>
      </w:r>
      <w:r w:rsidR="005A2FDB" w:rsidRPr="00AA78B4">
        <w:rPr>
          <w:rFonts w:ascii="Georgia" w:hAnsi="Georgia" w:cs="Arial"/>
          <w:sz w:val="26"/>
          <w:szCs w:val="26"/>
        </w:rPr>
        <w:t xml:space="preserve">sta Sala </w:t>
      </w:r>
      <w:r w:rsidR="006F47AB" w:rsidRPr="00AA78B4">
        <w:rPr>
          <w:rFonts w:ascii="Georgia" w:hAnsi="Georgia" w:cs="Arial"/>
          <w:sz w:val="26"/>
          <w:szCs w:val="26"/>
        </w:rPr>
        <w:t xml:space="preserve">cuenta con facultades para desatar la alzada, </w:t>
      </w:r>
      <w:r w:rsidR="005A2FDB" w:rsidRPr="00AA78B4">
        <w:rPr>
          <w:rFonts w:ascii="Georgia" w:hAnsi="Georgia" w:cs="Arial"/>
          <w:sz w:val="26"/>
          <w:szCs w:val="26"/>
        </w:rPr>
        <w:t xml:space="preserve">como </w:t>
      </w:r>
      <w:r w:rsidR="00480926" w:rsidRPr="00AA78B4">
        <w:rPr>
          <w:rFonts w:ascii="Georgia" w:hAnsi="Georgia" w:cs="Arial"/>
          <w:sz w:val="26"/>
          <w:szCs w:val="26"/>
        </w:rPr>
        <w:t xml:space="preserve">superior </w:t>
      </w:r>
      <w:r w:rsidR="005A2FDB" w:rsidRPr="00AA78B4">
        <w:rPr>
          <w:rFonts w:ascii="Georgia" w:hAnsi="Georgia" w:cs="Arial"/>
          <w:sz w:val="26"/>
          <w:szCs w:val="26"/>
        </w:rPr>
        <w:t xml:space="preserve">funcional </w:t>
      </w:r>
      <w:r w:rsidR="00D259BE" w:rsidRPr="00AA78B4">
        <w:rPr>
          <w:rFonts w:ascii="Georgia" w:hAnsi="Georgia" w:cs="Arial"/>
          <w:sz w:val="26"/>
          <w:szCs w:val="26"/>
        </w:rPr>
        <w:t xml:space="preserve">del Juzgado </w:t>
      </w:r>
      <w:r w:rsidR="004D2D53" w:rsidRPr="00AA78B4">
        <w:rPr>
          <w:rFonts w:ascii="Georgia" w:hAnsi="Georgia" w:cs="Arial"/>
          <w:sz w:val="26"/>
          <w:szCs w:val="26"/>
        </w:rPr>
        <w:t>3º</w:t>
      </w:r>
      <w:r w:rsidR="006F47AB" w:rsidRPr="00AA78B4">
        <w:rPr>
          <w:rFonts w:ascii="Georgia" w:hAnsi="Georgia" w:cs="Arial"/>
          <w:sz w:val="26"/>
          <w:szCs w:val="26"/>
        </w:rPr>
        <w:t xml:space="preserve"> </w:t>
      </w:r>
      <w:r w:rsidR="004D2D53" w:rsidRPr="00AA78B4">
        <w:rPr>
          <w:rFonts w:ascii="Georgia" w:hAnsi="Georgia" w:cs="Arial"/>
          <w:sz w:val="26"/>
          <w:szCs w:val="26"/>
        </w:rPr>
        <w:t xml:space="preserve">Civil </w:t>
      </w:r>
      <w:r w:rsidR="00D259BE" w:rsidRPr="00AA78B4">
        <w:rPr>
          <w:rFonts w:ascii="Georgia" w:hAnsi="Georgia" w:cs="Arial"/>
          <w:sz w:val="26"/>
          <w:szCs w:val="26"/>
        </w:rPr>
        <w:t xml:space="preserve">del Circuito de </w:t>
      </w:r>
      <w:r w:rsidR="004D2D53" w:rsidRPr="00AA78B4">
        <w:rPr>
          <w:rFonts w:ascii="Georgia" w:hAnsi="Georgia" w:cs="Arial"/>
          <w:sz w:val="26"/>
          <w:szCs w:val="26"/>
        </w:rPr>
        <w:t>Pereira</w:t>
      </w:r>
      <w:r w:rsidR="006F47AB" w:rsidRPr="00AA78B4">
        <w:rPr>
          <w:rFonts w:ascii="Georgia" w:hAnsi="Georgia" w:cs="Arial"/>
          <w:sz w:val="26"/>
          <w:szCs w:val="26"/>
        </w:rPr>
        <w:t>, Rda.</w:t>
      </w:r>
      <w:r w:rsidR="00D259BE" w:rsidRPr="00AA78B4">
        <w:rPr>
          <w:rFonts w:ascii="Georgia" w:hAnsi="Georgia" w:cs="Arial"/>
          <w:sz w:val="26"/>
          <w:szCs w:val="26"/>
        </w:rPr>
        <w:t>,</w:t>
      </w:r>
      <w:r w:rsidR="00480926" w:rsidRPr="00AA78B4">
        <w:rPr>
          <w:rFonts w:ascii="Georgia" w:hAnsi="Georgia" w:cs="Arial"/>
          <w:sz w:val="26"/>
          <w:szCs w:val="26"/>
        </w:rPr>
        <w:t xml:space="preserve"> </w:t>
      </w:r>
      <w:r w:rsidR="006F47AB" w:rsidRPr="00AA78B4">
        <w:rPr>
          <w:rFonts w:ascii="Georgia" w:hAnsi="Georgia" w:cs="Arial"/>
          <w:sz w:val="26"/>
          <w:szCs w:val="26"/>
        </w:rPr>
        <w:t>emisor d</w:t>
      </w:r>
      <w:r w:rsidR="00480926" w:rsidRPr="00AA78B4">
        <w:rPr>
          <w:rFonts w:ascii="Georgia" w:hAnsi="Georgia" w:cs="Arial"/>
          <w:sz w:val="26"/>
          <w:szCs w:val="26"/>
        </w:rPr>
        <w:t>el fallo apelado</w:t>
      </w:r>
      <w:r w:rsidR="00D259BE" w:rsidRPr="00F82CA7">
        <w:rPr>
          <w:rFonts w:ascii="Georgia" w:hAnsi="Georgia" w:cs="Arial"/>
          <w:sz w:val="28"/>
          <w:szCs w:val="24"/>
        </w:rPr>
        <w:t>.</w:t>
      </w:r>
    </w:p>
    <w:p w:rsidR="00B51793" w:rsidRPr="00A92DC2" w:rsidRDefault="00B51793" w:rsidP="00D259BE">
      <w:pPr>
        <w:widowControl/>
        <w:overflowPunct/>
        <w:adjustRightInd/>
        <w:spacing w:line="360" w:lineRule="auto"/>
        <w:ind w:left="708"/>
        <w:jc w:val="both"/>
        <w:rPr>
          <w:rFonts w:ascii="Georgia" w:hAnsi="Georgia" w:cs="Arial"/>
          <w:bCs/>
          <w:sz w:val="24"/>
          <w:szCs w:val="24"/>
        </w:rPr>
      </w:pPr>
    </w:p>
    <w:p w:rsidR="00986BDB" w:rsidRPr="00AA78B4" w:rsidRDefault="003B02D4" w:rsidP="00E864E5">
      <w:pPr>
        <w:numPr>
          <w:ilvl w:val="1"/>
          <w:numId w:val="8"/>
        </w:numPr>
        <w:overflowPunct/>
        <w:spacing w:line="360" w:lineRule="auto"/>
        <w:jc w:val="both"/>
        <w:rPr>
          <w:rFonts w:ascii="Georgia" w:hAnsi="Georgia" w:cs="Arial"/>
          <w:sz w:val="26"/>
          <w:szCs w:val="26"/>
        </w:rPr>
      </w:pPr>
      <w:r w:rsidRPr="00F82CA7">
        <w:rPr>
          <w:rFonts w:ascii="Georgia" w:hAnsi="Georgia" w:cs="Arial"/>
          <w:smallCaps/>
          <w:sz w:val="28"/>
          <w:szCs w:val="24"/>
        </w:rPr>
        <w:t>Los presupuestos de validez y eficacia</w:t>
      </w:r>
      <w:r w:rsidR="00FA06FA" w:rsidRPr="00F82CA7">
        <w:rPr>
          <w:rFonts w:ascii="Georgia" w:hAnsi="Georgia" w:cs="Arial"/>
          <w:smallCaps/>
          <w:sz w:val="28"/>
          <w:szCs w:val="24"/>
        </w:rPr>
        <w:t xml:space="preserve"> procesal</w:t>
      </w:r>
      <w:r w:rsidRPr="00F82CA7">
        <w:rPr>
          <w:rFonts w:ascii="Georgia" w:hAnsi="Georgia" w:cs="Arial"/>
          <w:smallCaps/>
          <w:sz w:val="28"/>
          <w:szCs w:val="24"/>
        </w:rPr>
        <w:t>.</w:t>
      </w:r>
      <w:r w:rsidRPr="00F82CA7">
        <w:rPr>
          <w:rFonts w:ascii="Georgia" w:hAnsi="Georgia" w:cs="Arial"/>
          <w:sz w:val="28"/>
          <w:szCs w:val="24"/>
        </w:rPr>
        <w:t xml:space="preserve"> </w:t>
      </w:r>
      <w:r w:rsidRPr="00AA78B4">
        <w:rPr>
          <w:rFonts w:ascii="Georgia" w:hAnsi="Georgia" w:cs="Arial"/>
          <w:sz w:val="26"/>
          <w:szCs w:val="26"/>
        </w:rPr>
        <w:t xml:space="preserve">Ningún reparo se advierte, con entidad suficiente para </w:t>
      </w:r>
      <w:r w:rsidR="00F74C84" w:rsidRPr="00AA78B4">
        <w:rPr>
          <w:rFonts w:ascii="Georgia" w:hAnsi="Georgia" w:cs="Arial"/>
          <w:sz w:val="26"/>
          <w:szCs w:val="26"/>
        </w:rPr>
        <w:t>invalidar lo actuado</w:t>
      </w:r>
      <w:r w:rsidRPr="00AA78B4">
        <w:rPr>
          <w:rFonts w:ascii="Georgia" w:hAnsi="Georgia" w:cs="Arial"/>
          <w:sz w:val="26"/>
          <w:szCs w:val="26"/>
        </w:rPr>
        <w:t>; la demanda</w:t>
      </w:r>
      <w:r w:rsidR="00A92DC2" w:rsidRPr="00AA78B4">
        <w:rPr>
          <w:rFonts w:ascii="Georgia" w:hAnsi="Georgia" w:cs="Arial"/>
          <w:sz w:val="26"/>
          <w:szCs w:val="26"/>
        </w:rPr>
        <w:t xml:space="preserve"> principal</w:t>
      </w:r>
      <w:r w:rsidRPr="00AA78B4">
        <w:rPr>
          <w:rFonts w:ascii="Georgia" w:hAnsi="Georgia" w:cs="Arial"/>
          <w:sz w:val="26"/>
          <w:szCs w:val="26"/>
        </w:rPr>
        <w:t xml:space="preserve"> </w:t>
      </w:r>
      <w:r w:rsidR="00F74C84" w:rsidRPr="00AA78B4">
        <w:rPr>
          <w:rFonts w:ascii="Georgia" w:hAnsi="Georgia" w:cs="Arial"/>
          <w:sz w:val="26"/>
          <w:szCs w:val="26"/>
        </w:rPr>
        <w:t xml:space="preserve">es </w:t>
      </w:r>
      <w:r w:rsidRPr="00AA78B4">
        <w:rPr>
          <w:rFonts w:ascii="Georgia" w:hAnsi="Georgia" w:cs="Arial"/>
          <w:sz w:val="26"/>
          <w:szCs w:val="26"/>
        </w:rPr>
        <w:t>idónea</w:t>
      </w:r>
      <w:r w:rsidR="00F74C84" w:rsidRPr="00AA78B4">
        <w:rPr>
          <w:rFonts w:ascii="Georgia" w:hAnsi="Georgia" w:cs="Arial"/>
          <w:sz w:val="26"/>
          <w:szCs w:val="26"/>
        </w:rPr>
        <w:t xml:space="preserve"> y</w:t>
      </w:r>
      <w:r w:rsidRPr="00AA78B4">
        <w:rPr>
          <w:rFonts w:ascii="Georgia" w:hAnsi="Georgia" w:cs="Arial"/>
          <w:sz w:val="26"/>
          <w:szCs w:val="26"/>
        </w:rPr>
        <w:t xml:space="preserve"> la</w:t>
      </w:r>
      <w:r w:rsidR="00A92DC2" w:rsidRPr="00AA78B4">
        <w:rPr>
          <w:rFonts w:ascii="Georgia" w:hAnsi="Georgia" w:cs="Arial"/>
          <w:sz w:val="26"/>
          <w:szCs w:val="26"/>
        </w:rPr>
        <w:t>s</w:t>
      </w:r>
      <w:r w:rsidRPr="00AA78B4">
        <w:rPr>
          <w:rFonts w:ascii="Georgia" w:hAnsi="Georgia" w:cs="Arial"/>
          <w:sz w:val="26"/>
          <w:szCs w:val="26"/>
        </w:rPr>
        <w:t xml:space="preserve"> parte</w:t>
      </w:r>
      <w:r w:rsidR="00A92DC2" w:rsidRPr="00AA78B4">
        <w:rPr>
          <w:rFonts w:ascii="Georgia" w:hAnsi="Georgia" w:cs="Arial"/>
          <w:sz w:val="26"/>
          <w:szCs w:val="26"/>
        </w:rPr>
        <w:t>s</w:t>
      </w:r>
      <w:r w:rsidR="00985FBD" w:rsidRPr="00AA78B4">
        <w:rPr>
          <w:rFonts w:ascii="Georgia" w:hAnsi="Georgia" w:cs="Arial"/>
          <w:sz w:val="26"/>
          <w:szCs w:val="26"/>
        </w:rPr>
        <w:t xml:space="preserve"> </w:t>
      </w:r>
      <w:r w:rsidR="00A92DC2" w:rsidRPr="00AA78B4">
        <w:rPr>
          <w:rFonts w:ascii="Georgia" w:hAnsi="Georgia" w:cs="Arial"/>
          <w:sz w:val="26"/>
          <w:szCs w:val="26"/>
        </w:rPr>
        <w:t xml:space="preserve">tienen la condición de </w:t>
      </w:r>
      <w:r w:rsidR="00985FBD" w:rsidRPr="00AA78B4">
        <w:rPr>
          <w:rFonts w:ascii="Georgia" w:hAnsi="Georgia" w:cs="Arial"/>
          <w:sz w:val="26"/>
          <w:szCs w:val="26"/>
        </w:rPr>
        <w:t>sujeto</w:t>
      </w:r>
      <w:r w:rsidRPr="00AA78B4">
        <w:rPr>
          <w:rFonts w:ascii="Georgia" w:hAnsi="Georgia" w:cs="Arial"/>
          <w:sz w:val="26"/>
          <w:szCs w:val="26"/>
        </w:rPr>
        <w:t xml:space="preserve"> de derecho</w:t>
      </w:r>
      <w:r w:rsidR="00985FBD" w:rsidRPr="00AA78B4">
        <w:rPr>
          <w:rFonts w:ascii="Georgia" w:hAnsi="Georgia" w:cs="Arial"/>
          <w:sz w:val="26"/>
          <w:szCs w:val="26"/>
        </w:rPr>
        <w:t>s,</w:t>
      </w:r>
      <w:r w:rsidR="00EC4C11" w:rsidRPr="00AA78B4">
        <w:rPr>
          <w:rFonts w:ascii="Georgia" w:hAnsi="Georgia" w:cs="Arial"/>
          <w:sz w:val="26"/>
          <w:szCs w:val="26"/>
        </w:rPr>
        <w:t xml:space="preserve"> </w:t>
      </w:r>
      <w:r w:rsidR="00A92DC2" w:rsidRPr="00AA78B4">
        <w:rPr>
          <w:rFonts w:ascii="Georgia" w:hAnsi="Georgia" w:cs="Arial"/>
          <w:sz w:val="26"/>
          <w:szCs w:val="26"/>
        </w:rPr>
        <w:t>habilitados</w:t>
      </w:r>
      <w:r w:rsidR="00EC4C11" w:rsidRPr="00AA78B4">
        <w:rPr>
          <w:rFonts w:ascii="Georgia" w:hAnsi="Georgia" w:cs="Arial"/>
          <w:sz w:val="26"/>
          <w:szCs w:val="26"/>
        </w:rPr>
        <w:t xml:space="preserve"> para </w:t>
      </w:r>
      <w:r w:rsidR="00A92DC2" w:rsidRPr="00AA78B4">
        <w:rPr>
          <w:rFonts w:ascii="Georgia" w:hAnsi="Georgia" w:cs="Arial"/>
          <w:sz w:val="26"/>
          <w:szCs w:val="26"/>
        </w:rPr>
        <w:t xml:space="preserve">intervenir en el </w:t>
      </w:r>
      <w:r w:rsidR="007429AE" w:rsidRPr="00AA78B4">
        <w:rPr>
          <w:rFonts w:ascii="Georgia" w:hAnsi="Georgia" w:cs="Arial"/>
          <w:sz w:val="26"/>
          <w:szCs w:val="26"/>
        </w:rPr>
        <w:t>proceso.</w:t>
      </w:r>
    </w:p>
    <w:p w:rsidR="00CB7783" w:rsidRPr="00AA78B4" w:rsidRDefault="00CB7783" w:rsidP="00CB7783">
      <w:pPr>
        <w:pStyle w:val="Prrafodelista"/>
        <w:rPr>
          <w:rFonts w:ascii="Georgia" w:hAnsi="Georgia" w:cs="Arial"/>
          <w:sz w:val="26"/>
          <w:szCs w:val="26"/>
        </w:rPr>
      </w:pPr>
    </w:p>
    <w:p w:rsidR="00B661DF" w:rsidRDefault="00A84004" w:rsidP="00CB7783">
      <w:pPr>
        <w:overflowPunct/>
        <w:spacing w:line="360" w:lineRule="auto"/>
        <w:ind w:left="720"/>
        <w:jc w:val="both"/>
        <w:rPr>
          <w:rFonts w:ascii="Georgia" w:hAnsi="Georgia" w:cs="Arial"/>
          <w:sz w:val="28"/>
          <w:szCs w:val="24"/>
        </w:rPr>
      </w:pPr>
      <w:r w:rsidRPr="00AA78B4">
        <w:rPr>
          <w:rFonts w:ascii="Georgia" w:hAnsi="Georgia" w:cs="Arial"/>
          <w:sz w:val="26"/>
          <w:szCs w:val="26"/>
        </w:rPr>
        <w:t xml:space="preserve">Se propuso </w:t>
      </w:r>
      <w:r w:rsidR="00CB7783" w:rsidRPr="00AA78B4">
        <w:rPr>
          <w:rFonts w:ascii="Georgia" w:hAnsi="Georgia" w:cs="Arial"/>
          <w:sz w:val="26"/>
          <w:szCs w:val="26"/>
        </w:rPr>
        <w:t xml:space="preserve">demanda </w:t>
      </w:r>
      <w:r w:rsidRPr="00AA78B4">
        <w:rPr>
          <w:rFonts w:ascii="Georgia" w:hAnsi="Georgia" w:cs="Arial"/>
          <w:sz w:val="26"/>
          <w:szCs w:val="26"/>
        </w:rPr>
        <w:t xml:space="preserve">como </w:t>
      </w:r>
      <w:r w:rsidR="00CB7783" w:rsidRPr="00AA78B4">
        <w:rPr>
          <w:rFonts w:ascii="Georgia" w:hAnsi="Georgia" w:cs="Arial"/>
          <w:sz w:val="26"/>
          <w:szCs w:val="26"/>
        </w:rPr>
        <w:t>“tercero ad excludendum o excluyente”</w:t>
      </w:r>
      <w:r w:rsidR="0010180D">
        <w:rPr>
          <w:rFonts w:ascii="Georgia" w:hAnsi="Georgia" w:cs="Arial"/>
          <w:sz w:val="28"/>
          <w:szCs w:val="24"/>
        </w:rPr>
        <w:t xml:space="preserve"> (</w:t>
      </w:r>
      <w:r w:rsidR="0010180D" w:rsidRPr="0010180D">
        <w:rPr>
          <w:rFonts w:ascii="Georgia" w:hAnsi="Georgia" w:cs="Arial"/>
          <w:sz w:val="24"/>
          <w:szCs w:val="24"/>
        </w:rPr>
        <w:t>Así se rotuló el cuaderno No.2</w:t>
      </w:r>
      <w:r w:rsidR="0010180D">
        <w:rPr>
          <w:rFonts w:ascii="Georgia" w:hAnsi="Georgia" w:cs="Arial"/>
          <w:sz w:val="24"/>
          <w:szCs w:val="24"/>
        </w:rPr>
        <w:t xml:space="preserve"> y se mencionó en la audiencia preliminar – folio 223, cuaderno No.1; y otras actuaciones: 244, 302 del mismo cuaderno</w:t>
      </w:r>
      <w:r w:rsidR="0010180D">
        <w:rPr>
          <w:rFonts w:ascii="Georgia" w:hAnsi="Georgia" w:cs="Arial"/>
          <w:sz w:val="28"/>
          <w:szCs w:val="24"/>
        </w:rPr>
        <w:t>)</w:t>
      </w:r>
      <w:r w:rsidR="00CB7783">
        <w:rPr>
          <w:rFonts w:ascii="Georgia" w:hAnsi="Georgia" w:cs="Arial"/>
          <w:sz w:val="28"/>
          <w:szCs w:val="24"/>
        </w:rPr>
        <w:t xml:space="preserve">, </w:t>
      </w:r>
      <w:r>
        <w:rPr>
          <w:rFonts w:ascii="Georgia" w:hAnsi="Georgia" w:cs="Arial"/>
          <w:sz w:val="28"/>
          <w:szCs w:val="24"/>
        </w:rPr>
        <w:t>y sin embargo, se admitió como coadyuvante y así se resolvió en la sentencia (</w:t>
      </w:r>
      <w:r w:rsidRPr="002212D8">
        <w:rPr>
          <w:rFonts w:ascii="Georgia" w:hAnsi="Georgia" w:cs="Arial"/>
          <w:sz w:val="24"/>
          <w:szCs w:val="24"/>
        </w:rPr>
        <w:t>Folio</w:t>
      </w:r>
      <w:r>
        <w:rPr>
          <w:rFonts w:ascii="Georgia" w:hAnsi="Georgia" w:cs="Arial"/>
          <w:sz w:val="24"/>
          <w:szCs w:val="24"/>
        </w:rPr>
        <w:t>s</w:t>
      </w:r>
      <w:r w:rsidRPr="002212D8">
        <w:rPr>
          <w:rFonts w:ascii="Georgia" w:hAnsi="Georgia" w:cs="Arial"/>
          <w:sz w:val="24"/>
          <w:szCs w:val="24"/>
        </w:rPr>
        <w:t xml:space="preserve"> </w:t>
      </w:r>
      <w:r>
        <w:rPr>
          <w:rFonts w:ascii="Georgia" w:hAnsi="Georgia" w:cs="Arial"/>
          <w:sz w:val="24"/>
          <w:szCs w:val="24"/>
        </w:rPr>
        <w:t>31</w:t>
      </w:r>
      <w:r w:rsidRPr="002212D8">
        <w:rPr>
          <w:rFonts w:ascii="Georgia" w:hAnsi="Georgia" w:cs="Arial"/>
          <w:sz w:val="24"/>
          <w:szCs w:val="24"/>
        </w:rPr>
        <w:t xml:space="preserve">, </w:t>
      </w:r>
      <w:r>
        <w:rPr>
          <w:rFonts w:ascii="Georgia" w:hAnsi="Georgia" w:cs="Arial"/>
          <w:sz w:val="24"/>
          <w:szCs w:val="24"/>
        </w:rPr>
        <w:t xml:space="preserve">cuaderno No.2 y </w:t>
      </w:r>
      <w:r w:rsidR="00913CE8">
        <w:rPr>
          <w:rFonts w:ascii="Georgia" w:hAnsi="Georgia" w:cs="Arial"/>
          <w:sz w:val="24"/>
          <w:szCs w:val="24"/>
        </w:rPr>
        <w:t>282, cuaderno No.1</w:t>
      </w:r>
      <w:r w:rsidRPr="00F82CA7">
        <w:rPr>
          <w:rFonts w:ascii="Georgia" w:hAnsi="Georgia" w:cs="Arial"/>
          <w:sz w:val="28"/>
          <w:szCs w:val="24"/>
        </w:rPr>
        <w:t>)</w:t>
      </w:r>
      <w:r w:rsidR="00B22DA8">
        <w:rPr>
          <w:rFonts w:ascii="Georgia" w:hAnsi="Georgia" w:cs="Arial"/>
          <w:sz w:val="28"/>
          <w:szCs w:val="24"/>
        </w:rPr>
        <w:t>.</w:t>
      </w:r>
      <w:r w:rsidR="009E6912">
        <w:rPr>
          <w:rFonts w:ascii="Georgia" w:hAnsi="Georgia" w:cs="Arial"/>
          <w:sz w:val="28"/>
          <w:szCs w:val="24"/>
        </w:rPr>
        <w:t xml:space="preserve"> </w:t>
      </w:r>
    </w:p>
    <w:p w:rsidR="00B661DF" w:rsidRDefault="00B661DF" w:rsidP="00CB7783">
      <w:pPr>
        <w:overflowPunct/>
        <w:spacing w:line="360" w:lineRule="auto"/>
        <w:ind w:left="720"/>
        <w:jc w:val="both"/>
        <w:rPr>
          <w:rFonts w:ascii="Georgia" w:hAnsi="Georgia" w:cs="Arial"/>
          <w:sz w:val="28"/>
          <w:szCs w:val="24"/>
        </w:rPr>
      </w:pPr>
    </w:p>
    <w:p w:rsidR="00CB7783" w:rsidRDefault="0014690A" w:rsidP="00CB7783">
      <w:pPr>
        <w:overflowPunct/>
        <w:spacing w:line="360" w:lineRule="auto"/>
        <w:ind w:left="720"/>
        <w:jc w:val="both"/>
        <w:rPr>
          <w:rFonts w:ascii="Georgia" w:hAnsi="Georgia" w:cs="Arial"/>
          <w:sz w:val="28"/>
          <w:szCs w:val="24"/>
        </w:rPr>
      </w:pPr>
      <w:r w:rsidRPr="00AA78B4">
        <w:rPr>
          <w:rFonts w:ascii="Georgia" w:hAnsi="Georgia" w:cs="Arial"/>
          <w:sz w:val="26"/>
          <w:szCs w:val="26"/>
        </w:rPr>
        <w:t xml:space="preserve">En efecto, </w:t>
      </w:r>
      <w:r w:rsidR="009F583E" w:rsidRPr="00AA78B4">
        <w:rPr>
          <w:rFonts w:ascii="Georgia" w:hAnsi="Georgia" w:cs="Arial"/>
          <w:sz w:val="26"/>
          <w:szCs w:val="26"/>
        </w:rPr>
        <w:t xml:space="preserve">al revisar </w:t>
      </w:r>
      <w:r w:rsidR="00963AF5" w:rsidRPr="00AA78B4">
        <w:rPr>
          <w:rFonts w:ascii="Georgia" w:hAnsi="Georgia" w:cs="Arial"/>
          <w:sz w:val="26"/>
          <w:szCs w:val="26"/>
        </w:rPr>
        <w:t>el escrito allegado como “demanda”</w:t>
      </w:r>
      <w:r w:rsidR="00963AF5">
        <w:rPr>
          <w:rFonts w:ascii="Georgia" w:hAnsi="Georgia" w:cs="Arial"/>
          <w:sz w:val="28"/>
          <w:szCs w:val="24"/>
        </w:rPr>
        <w:t xml:space="preserve"> </w:t>
      </w:r>
      <w:r w:rsidR="00963AF5" w:rsidRPr="00F82CA7">
        <w:rPr>
          <w:rFonts w:ascii="Georgia" w:hAnsi="Georgia" w:cs="Arial"/>
          <w:sz w:val="28"/>
          <w:szCs w:val="24"/>
        </w:rPr>
        <w:t>(</w:t>
      </w:r>
      <w:r w:rsidR="00963AF5" w:rsidRPr="002212D8">
        <w:rPr>
          <w:rFonts w:ascii="Georgia" w:hAnsi="Georgia" w:cs="Arial"/>
          <w:sz w:val="24"/>
          <w:szCs w:val="24"/>
        </w:rPr>
        <w:t>Folio</w:t>
      </w:r>
      <w:r w:rsidR="00963AF5">
        <w:rPr>
          <w:rFonts w:ascii="Georgia" w:hAnsi="Georgia" w:cs="Arial"/>
          <w:sz w:val="24"/>
          <w:szCs w:val="24"/>
        </w:rPr>
        <w:t>s</w:t>
      </w:r>
      <w:r w:rsidR="00963AF5" w:rsidRPr="002212D8">
        <w:rPr>
          <w:rFonts w:ascii="Georgia" w:hAnsi="Georgia" w:cs="Arial"/>
          <w:sz w:val="24"/>
          <w:szCs w:val="24"/>
        </w:rPr>
        <w:t xml:space="preserve"> </w:t>
      </w:r>
      <w:r w:rsidR="00963AF5">
        <w:rPr>
          <w:rFonts w:ascii="Georgia" w:hAnsi="Georgia" w:cs="Arial"/>
          <w:sz w:val="24"/>
          <w:szCs w:val="24"/>
        </w:rPr>
        <w:t>21 a 29</w:t>
      </w:r>
      <w:r w:rsidR="00963AF5" w:rsidRPr="002212D8">
        <w:rPr>
          <w:rFonts w:ascii="Georgia" w:hAnsi="Georgia" w:cs="Arial"/>
          <w:sz w:val="24"/>
          <w:szCs w:val="24"/>
        </w:rPr>
        <w:t>,</w:t>
      </w:r>
      <w:r w:rsidR="00963AF5">
        <w:rPr>
          <w:rFonts w:ascii="Georgia" w:hAnsi="Georgia" w:cs="Arial"/>
          <w:sz w:val="24"/>
          <w:szCs w:val="24"/>
        </w:rPr>
        <w:t xml:space="preserve"> cuaderno No.2</w:t>
      </w:r>
      <w:r w:rsidR="00963AF5" w:rsidRPr="00F82CA7">
        <w:rPr>
          <w:rFonts w:ascii="Georgia" w:hAnsi="Georgia" w:cs="Arial"/>
          <w:sz w:val="28"/>
          <w:szCs w:val="24"/>
        </w:rPr>
        <w:t>)</w:t>
      </w:r>
      <w:r w:rsidR="00963AF5">
        <w:rPr>
          <w:rFonts w:ascii="Georgia" w:hAnsi="Georgia" w:cs="Arial"/>
          <w:sz w:val="28"/>
          <w:szCs w:val="24"/>
        </w:rPr>
        <w:t xml:space="preserve">, </w:t>
      </w:r>
      <w:r w:rsidR="006672B4" w:rsidRPr="00AA78B4">
        <w:rPr>
          <w:rFonts w:ascii="Georgia" w:hAnsi="Georgia" w:cs="Arial"/>
          <w:sz w:val="26"/>
          <w:szCs w:val="26"/>
        </w:rPr>
        <w:t xml:space="preserve">es </w:t>
      </w:r>
      <w:r w:rsidR="007D67A3" w:rsidRPr="00AA78B4">
        <w:rPr>
          <w:rFonts w:ascii="Georgia" w:hAnsi="Georgia" w:cs="Arial"/>
          <w:sz w:val="26"/>
          <w:szCs w:val="26"/>
        </w:rPr>
        <w:t>im</w:t>
      </w:r>
      <w:r w:rsidR="006672B4" w:rsidRPr="00AA78B4">
        <w:rPr>
          <w:rFonts w:ascii="Georgia" w:hAnsi="Georgia" w:cs="Arial"/>
          <w:sz w:val="26"/>
          <w:szCs w:val="26"/>
        </w:rPr>
        <w:t xml:space="preserve">posible </w:t>
      </w:r>
      <w:r w:rsidR="007D67A3" w:rsidRPr="00AA78B4">
        <w:rPr>
          <w:rFonts w:ascii="Georgia" w:hAnsi="Georgia" w:cs="Arial"/>
          <w:sz w:val="26"/>
          <w:szCs w:val="26"/>
        </w:rPr>
        <w:t>interpretarla</w:t>
      </w:r>
      <w:r w:rsidR="006672B4" w:rsidRPr="00AA78B4">
        <w:rPr>
          <w:rFonts w:ascii="Georgia" w:hAnsi="Georgia" w:cs="Arial"/>
          <w:sz w:val="26"/>
          <w:szCs w:val="26"/>
        </w:rPr>
        <w:t xml:space="preserve"> para “ir tras lo racional y evitar lo </w:t>
      </w:r>
      <w:r w:rsidR="006672B4" w:rsidRPr="00AA78B4">
        <w:rPr>
          <w:rFonts w:ascii="Georgia" w:hAnsi="Georgia" w:cs="Arial"/>
          <w:sz w:val="26"/>
          <w:szCs w:val="26"/>
        </w:rPr>
        <w:lastRenderedPageBreak/>
        <w:t>absurdo”, en palabras del profesor López Blanco</w:t>
      </w:r>
      <w:r w:rsidR="00FD58B9" w:rsidRPr="00AA78B4">
        <w:rPr>
          <w:rStyle w:val="Refdenotaalpie"/>
          <w:rFonts w:ascii="Georgia" w:hAnsi="Georgia"/>
          <w:sz w:val="26"/>
          <w:szCs w:val="26"/>
        </w:rPr>
        <w:footnoteReference w:id="1"/>
      </w:r>
      <w:r w:rsidR="006672B4" w:rsidRPr="00AA78B4">
        <w:rPr>
          <w:rFonts w:ascii="Georgia" w:hAnsi="Georgia" w:cs="Arial"/>
          <w:sz w:val="26"/>
          <w:szCs w:val="26"/>
        </w:rPr>
        <w:t>, citando a la CSJ, en su obra, por la potísima razón de que se pretermitió</w:t>
      </w:r>
      <w:r w:rsidR="00963AF5" w:rsidRPr="00AA78B4">
        <w:rPr>
          <w:rFonts w:ascii="Georgia" w:hAnsi="Georgia" w:cs="Arial"/>
          <w:sz w:val="26"/>
          <w:szCs w:val="26"/>
        </w:rPr>
        <w:t xml:space="preserve"> la postulación de pretensiones, </w:t>
      </w:r>
      <w:r w:rsidR="005A4C71" w:rsidRPr="00AA78B4">
        <w:rPr>
          <w:rFonts w:ascii="Georgia" w:hAnsi="Georgia" w:cs="Arial"/>
          <w:sz w:val="26"/>
          <w:szCs w:val="26"/>
        </w:rPr>
        <w:t xml:space="preserve">entendidas </w:t>
      </w:r>
      <w:r w:rsidR="00963AF5" w:rsidRPr="00AA78B4">
        <w:rPr>
          <w:rFonts w:ascii="Georgia" w:hAnsi="Georgia" w:cs="Arial"/>
          <w:sz w:val="26"/>
          <w:szCs w:val="26"/>
        </w:rPr>
        <w:t>en estricto sentido técnico-procesal</w:t>
      </w:r>
      <w:r w:rsidR="00D542C3">
        <w:rPr>
          <w:rFonts w:ascii="Georgia" w:hAnsi="Georgia" w:cs="Arial"/>
          <w:sz w:val="28"/>
          <w:szCs w:val="24"/>
        </w:rPr>
        <w:t xml:space="preserve"> (</w:t>
      </w:r>
      <w:r w:rsidR="00A31F25" w:rsidRPr="00A31F25">
        <w:rPr>
          <w:rFonts w:ascii="Georgia" w:hAnsi="Georgia" w:cs="Arial"/>
          <w:sz w:val="24"/>
          <w:szCs w:val="24"/>
        </w:rPr>
        <w:t>Es exigencia d</w:t>
      </w:r>
      <w:r w:rsidR="00D542C3" w:rsidRPr="00A31F25">
        <w:rPr>
          <w:rFonts w:ascii="Georgia" w:hAnsi="Georgia" w:cs="Arial"/>
          <w:sz w:val="24"/>
          <w:szCs w:val="24"/>
        </w:rPr>
        <w:t>el artículo 53, CPC</w:t>
      </w:r>
      <w:r w:rsidR="00A31F25">
        <w:rPr>
          <w:rFonts w:ascii="Georgia" w:hAnsi="Georgia" w:cs="Arial"/>
          <w:sz w:val="28"/>
          <w:szCs w:val="24"/>
        </w:rPr>
        <w:t>)</w:t>
      </w:r>
      <w:r w:rsidR="00D542C3">
        <w:rPr>
          <w:rFonts w:ascii="Georgia" w:hAnsi="Georgia" w:cs="Arial"/>
          <w:sz w:val="28"/>
          <w:szCs w:val="24"/>
        </w:rPr>
        <w:t xml:space="preserve">, </w:t>
      </w:r>
      <w:r w:rsidR="00D542C3" w:rsidRPr="00AA78B4">
        <w:rPr>
          <w:rFonts w:ascii="Georgia" w:hAnsi="Georgia" w:cs="Arial"/>
          <w:sz w:val="26"/>
          <w:szCs w:val="26"/>
        </w:rPr>
        <w:t>y entiende la doctrina nacional</w:t>
      </w:r>
      <w:r w:rsidR="00F24BDF" w:rsidRPr="00AA78B4">
        <w:rPr>
          <w:rStyle w:val="Refdenotaalpie"/>
          <w:rFonts w:ascii="Georgia" w:hAnsi="Georgia"/>
          <w:sz w:val="26"/>
          <w:szCs w:val="26"/>
        </w:rPr>
        <w:footnoteReference w:id="2"/>
      </w:r>
      <w:r w:rsidR="00D542C3" w:rsidRPr="00AA78B4">
        <w:rPr>
          <w:rFonts w:ascii="Georgia" w:hAnsi="Georgia" w:cs="Arial"/>
          <w:sz w:val="26"/>
          <w:szCs w:val="26"/>
        </w:rPr>
        <w:t xml:space="preserve"> en forma pacífica)</w:t>
      </w:r>
      <w:r w:rsidR="00963AF5" w:rsidRPr="00AA78B4">
        <w:rPr>
          <w:rFonts w:ascii="Georgia" w:hAnsi="Georgia" w:cs="Arial"/>
          <w:sz w:val="26"/>
          <w:szCs w:val="26"/>
        </w:rPr>
        <w:t xml:space="preserve">, basta una </w:t>
      </w:r>
      <w:r w:rsidR="00D36144" w:rsidRPr="00AA78B4">
        <w:rPr>
          <w:rFonts w:ascii="Georgia" w:hAnsi="Georgia" w:cs="Arial"/>
          <w:sz w:val="26"/>
          <w:szCs w:val="26"/>
        </w:rPr>
        <w:t xml:space="preserve">mera </w:t>
      </w:r>
      <w:r w:rsidR="00963AF5" w:rsidRPr="00AA78B4">
        <w:rPr>
          <w:rFonts w:ascii="Georgia" w:hAnsi="Georgia" w:cs="Arial"/>
          <w:sz w:val="26"/>
          <w:szCs w:val="26"/>
        </w:rPr>
        <w:t>lectura a los enunciados enlistados en sus cinco numerales para entenderlo</w:t>
      </w:r>
      <w:r w:rsidR="00963AF5">
        <w:rPr>
          <w:rFonts w:ascii="Georgia" w:hAnsi="Georgia" w:cs="Arial"/>
          <w:sz w:val="28"/>
          <w:szCs w:val="24"/>
        </w:rPr>
        <w:t>.</w:t>
      </w:r>
    </w:p>
    <w:p w:rsidR="00D86076" w:rsidRDefault="00D86076" w:rsidP="00CB7783">
      <w:pPr>
        <w:overflowPunct/>
        <w:spacing w:line="360" w:lineRule="auto"/>
        <w:ind w:left="720"/>
        <w:jc w:val="both"/>
        <w:rPr>
          <w:rFonts w:ascii="Georgia" w:hAnsi="Georgia" w:cs="Arial"/>
          <w:sz w:val="28"/>
          <w:szCs w:val="24"/>
        </w:rPr>
      </w:pPr>
    </w:p>
    <w:p w:rsidR="00F13A74" w:rsidRPr="00AA78B4" w:rsidRDefault="00105B59" w:rsidP="00CB7783">
      <w:pPr>
        <w:overflowPunct/>
        <w:spacing w:line="360" w:lineRule="auto"/>
        <w:ind w:left="720"/>
        <w:jc w:val="both"/>
        <w:rPr>
          <w:rFonts w:ascii="Georgia" w:hAnsi="Georgia" w:cs="Arial"/>
          <w:sz w:val="26"/>
          <w:szCs w:val="26"/>
        </w:rPr>
      </w:pPr>
      <w:r w:rsidRPr="00AA78B4">
        <w:rPr>
          <w:rFonts w:ascii="Georgia" w:hAnsi="Georgia" w:cs="Arial"/>
          <w:sz w:val="26"/>
          <w:szCs w:val="26"/>
        </w:rPr>
        <w:t>N</w:t>
      </w:r>
      <w:r w:rsidR="0006498C" w:rsidRPr="00AA78B4">
        <w:rPr>
          <w:rFonts w:ascii="Georgia" w:hAnsi="Georgia" w:cs="Arial"/>
          <w:sz w:val="26"/>
          <w:szCs w:val="26"/>
        </w:rPr>
        <w:t xml:space="preserve">ótese como </w:t>
      </w:r>
      <w:r w:rsidRPr="00AA78B4">
        <w:rPr>
          <w:rFonts w:ascii="Georgia" w:hAnsi="Georgia" w:cs="Arial"/>
          <w:sz w:val="26"/>
          <w:szCs w:val="26"/>
        </w:rPr>
        <w:t xml:space="preserve">las primeras son </w:t>
      </w:r>
      <w:r w:rsidR="00C3589A" w:rsidRPr="00AA78B4">
        <w:rPr>
          <w:rFonts w:ascii="Georgia" w:hAnsi="Georgia" w:cs="Arial"/>
          <w:sz w:val="26"/>
          <w:szCs w:val="26"/>
        </w:rPr>
        <w:t xml:space="preserve">afirmaciones </w:t>
      </w:r>
      <w:r w:rsidRPr="00AA78B4">
        <w:rPr>
          <w:rFonts w:ascii="Georgia" w:hAnsi="Georgia" w:cs="Arial"/>
          <w:sz w:val="26"/>
          <w:szCs w:val="26"/>
        </w:rPr>
        <w:t>alusivas</w:t>
      </w:r>
      <w:r w:rsidR="00577530" w:rsidRPr="00AA78B4">
        <w:rPr>
          <w:rFonts w:ascii="Georgia" w:hAnsi="Georgia" w:cs="Arial"/>
          <w:sz w:val="26"/>
          <w:szCs w:val="26"/>
        </w:rPr>
        <w:t xml:space="preserve"> </w:t>
      </w:r>
      <w:r w:rsidR="0006498C" w:rsidRPr="00AA78B4">
        <w:rPr>
          <w:rFonts w:ascii="Georgia" w:hAnsi="Georgia" w:cs="Arial"/>
          <w:sz w:val="26"/>
          <w:szCs w:val="26"/>
        </w:rPr>
        <w:t>a una nulidad procesal</w:t>
      </w:r>
      <w:r w:rsidR="00577530" w:rsidRPr="00AA78B4">
        <w:rPr>
          <w:rFonts w:ascii="Georgia" w:hAnsi="Georgia" w:cs="Arial"/>
          <w:sz w:val="26"/>
          <w:szCs w:val="26"/>
        </w:rPr>
        <w:t>;</w:t>
      </w:r>
      <w:r w:rsidR="0006498C" w:rsidRPr="00AA78B4">
        <w:rPr>
          <w:rFonts w:ascii="Georgia" w:hAnsi="Georgia" w:cs="Arial"/>
          <w:sz w:val="26"/>
          <w:szCs w:val="26"/>
        </w:rPr>
        <w:t xml:space="preserve"> en el ordinal 4º</w:t>
      </w:r>
      <w:r w:rsidR="00577530" w:rsidRPr="00AA78B4">
        <w:rPr>
          <w:rFonts w:ascii="Georgia" w:hAnsi="Georgia" w:cs="Arial"/>
          <w:sz w:val="26"/>
          <w:szCs w:val="26"/>
        </w:rPr>
        <w:t xml:space="preserve"> se atina a aseverar</w:t>
      </w:r>
      <w:r w:rsidR="0006498C" w:rsidRPr="00AA78B4">
        <w:rPr>
          <w:rFonts w:ascii="Georgia" w:hAnsi="Georgia" w:cs="Arial"/>
          <w:sz w:val="26"/>
          <w:szCs w:val="26"/>
        </w:rPr>
        <w:t xml:space="preserve"> que no se decrete la impugnación, </w:t>
      </w:r>
      <w:r w:rsidR="00914F7F" w:rsidRPr="00AA78B4">
        <w:rPr>
          <w:rFonts w:ascii="Georgia" w:hAnsi="Georgia" w:cs="Arial"/>
          <w:sz w:val="26"/>
          <w:szCs w:val="26"/>
        </w:rPr>
        <w:t xml:space="preserve">y </w:t>
      </w:r>
      <w:r w:rsidR="0006498C" w:rsidRPr="00AA78B4">
        <w:rPr>
          <w:rFonts w:ascii="Georgia" w:hAnsi="Georgia" w:cs="Arial"/>
          <w:sz w:val="26"/>
          <w:szCs w:val="26"/>
        </w:rPr>
        <w:t xml:space="preserve">de </w:t>
      </w:r>
      <w:r w:rsidR="00914F7F" w:rsidRPr="00AA78B4">
        <w:rPr>
          <w:rFonts w:ascii="Georgia" w:hAnsi="Georgia" w:cs="Arial"/>
          <w:sz w:val="26"/>
          <w:szCs w:val="26"/>
        </w:rPr>
        <w:t xml:space="preserve">allí se </w:t>
      </w:r>
      <w:r w:rsidR="00577530" w:rsidRPr="00AA78B4">
        <w:rPr>
          <w:rFonts w:ascii="Georgia" w:hAnsi="Georgia" w:cs="Arial"/>
          <w:sz w:val="26"/>
          <w:szCs w:val="26"/>
        </w:rPr>
        <w:t xml:space="preserve">aprecia con facilidad </w:t>
      </w:r>
      <w:r w:rsidR="0006498C" w:rsidRPr="00AA78B4">
        <w:rPr>
          <w:rFonts w:ascii="Georgia" w:hAnsi="Georgia" w:cs="Arial"/>
          <w:sz w:val="26"/>
          <w:szCs w:val="26"/>
        </w:rPr>
        <w:t>que la figura jurídica invocada r</w:t>
      </w:r>
      <w:r w:rsidR="005A77A5" w:rsidRPr="00AA78B4">
        <w:rPr>
          <w:rFonts w:ascii="Georgia" w:hAnsi="Georgia" w:cs="Arial"/>
          <w:sz w:val="26"/>
          <w:szCs w:val="26"/>
        </w:rPr>
        <w:t>esultaba abiertamente inaplicable, atendida la posici</w:t>
      </w:r>
      <w:r w:rsidR="000F462A" w:rsidRPr="00AA78B4">
        <w:rPr>
          <w:rFonts w:ascii="Georgia" w:hAnsi="Georgia" w:cs="Arial"/>
          <w:sz w:val="26"/>
          <w:szCs w:val="26"/>
        </w:rPr>
        <w:t>ón adoptada por esta parte, en manera alguna disputa el derecho controvertido</w:t>
      </w:r>
      <w:r w:rsidR="00C14C1D" w:rsidRPr="00AA78B4">
        <w:rPr>
          <w:rFonts w:ascii="Georgia" w:hAnsi="Georgia" w:cs="Arial"/>
          <w:sz w:val="26"/>
          <w:szCs w:val="26"/>
        </w:rPr>
        <w:t xml:space="preserve"> por las partes en la contienda</w:t>
      </w:r>
      <w:r w:rsidR="002D6196" w:rsidRPr="00AA78B4">
        <w:rPr>
          <w:rFonts w:ascii="Georgia" w:hAnsi="Georgia" w:cs="Arial"/>
          <w:sz w:val="26"/>
          <w:szCs w:val="26"/>
        </w:rPr>
        <w:t>,</w:t>
      </w:r>
      <w:r w:rsidR="00C14C1D" w:rsidRPr="00AA78B4">
        <w:rPr>
          <w:rFonts w:ascii="Georgia" w:hAnsi="Georgia" w:cs="Arial"/>
          <w:sz w:val="26"/>
          <w:szCs w:val="26"/>
        </w:rPr>
        <w:t xml:space="preserve"> </w:t>
      </w:r>
      <w:r w:rsidR="007B79ED" w:rsidRPr="00AA78B4">
        <w:rPr>
          <w:rFonts w:ascii="Georgia" w:hAnsi="Georgia" w:cs="Arial"/>
          <w:sz w:val="26"/>
          <w:szCs w:val="26"/>
        </w:rPr>
        <w:t xml:space="preserve">eso sí </w:t>
      </w:r>
      <w:r w:rsidR="009512EF" w:rsidRPr="00AA78B4">
        <w:rPr>
          <w:rFonts w:ascii="Georgia" w:hAnsi="Georgia" w:cs="Arial"/>
          <w:sz w:val="26"/>
          <w:szCs w:val="26"/>
        </w:rPr>
        <w:t>reconoc</w:t>
      </w:r>
      <w:r w:rsidR="00C14C1D" w:rsidRPr="00AA78B4">
        <w:rPr>
          <w:rFonts w:ascii="Georgia" w:hAnsi="Georgia" w:cs="Arial"/>
          <w:sz w:val="26"/>
          <w:szCs w:val="26"/>
        </w:rPr>
        <w:t xml:space="preserve">e tener </w:t>
      </w:r>
      <w:r w:rsidR="009512EF" w:rsidRPr="00AA78B4">
        <w:rPr>
          <w:rFonts w:ascii="Georgia" w:hAnsi="Georgia" w:cs="Arial"/>
          <w:sz w:val="26"/>
          <w:szCs w:val="26"/>
        </w:rPr>
        <w:t>un interés y eventualmente podía resu</w:t>
      </w:r>
      <w:r w:rsidR="007B79ED" w:rsidRPr="00AA78B4">
        <w:rPr>
          <w:rFonts w:ascii="Georgia" w:hAnsi="Georgia" w:cs="Arial"/>
          <w:sz w:val="26"/>
          <w:szCs w:val="26"/>
        </w:rPr>
        <w:t xml:space="preserve">ltar afectado con la sentencia, pero no formula una postura distinta a la del demandado </w:t>
      </w:r>
      <w:r w:rsidR="005C448C" w:rsidRPr="00AA78B4">
        <w:rPr>
          <w:rFonts w:ascii="Georgia" w:hAnsi="Georgia" w:cs="Arial"/>
          <w:sz w:val="26"/>
          <w:szCs w:val="26"/>
        </w:rPr>
        <w:t>o</w:t>
      </w:r>
      <w:r w:rsidR="007B79ED" w:rsidRPr="00AA78B4">
        <w:rPr>
          <w:rFonts w:ascii="Georgia" w:hAnsi="Georgia" w:cs="Arial"/>
          <w:sz w:val="26"/>
          <w:szCs w:val="26"/>
        </w:rPr>
        <w:t xml:space="preserve"> demandante.</w:t>
      </w:r>
    </w:p>
    <w:p w:rsidR="00F72D49" w:rsidRPr="00AA78B4" w:rsidRDefault="00F72D49" w:rsidP="00CB7783">
      <w:pPr>
        <w:overflowPunct/>
        <w:spacing w:line="360" w:lineRule="auto"/>
        <w:ind w:left="720"/>
        <w:jc w:val="both"/>
        <w:rPr>
          <w:rFonts w:ascii="Georgia" w:hAnsi="Georgia" w:cs="Arial"/>
          <w:sz w:val="26"/>
          <w:szCs w:val="26"/>
        </w:rPr>
      </w:pPr>
    </w:p>
    <w:p w:rsidR="00F72D49" w:rsidRPr="00AA78B4" w:rsidRDefault="00F72D49" w:rsidP="00CB7783">
      <w:pPr>
        <w:overflowPunct/>
        <w:spacing w:line="360" w:lineRule="auto"/>
        <w:ind w:left="720"/>
        <w:jc w:val="both"/>
        <w:rPr>
          <w:rFonts w:ascii="Georgia" w:hAnsi="Georgia" w:cs="Arial"/>
          <w:sz w:val="26"/>
          <w:szCs w:val="26"/>
        </w:rPr>
      </w:pPr>
      <w:r w:rsidRPr="00AA78B4">
        <w:rPr>
          <w:rFonts w:ascii="Georgia" w:hAnsi="Georgia" w:cs="Arial"/>
          <w:sz w:val="26"/>
          <w:szCs w:val="26"/>
        </w:rPr>
        <w:t xml:space="preserve">Lo que mejor se aviene a la situación particular examinada es la configuración de </w:t>
      </w:r>
      <w:r w:rsidR="0058648A" w:rsidRPr="00AA78B4">
        <w:rPr>
          <w:rFonts w:ascii="Georgia" w:hAnsi="Georgia" w:cs="Arial"/>
          <w:sz w:val="26"/>
          <w:szCs w:val="26"/>
        </w:rPr>
        <w:t>la coadyuvancia, aunque para evitar ambigüedades, mejor hubiera sido expresarlo con total claridad en las distintas decisiones, en aras de precaver interpretaciones</w:t>
      </w:r>
      <w:r w:rsidR="002C4F95" w:rsidRPr="00AA78B4">
        <w:rPr>
          <w:rFonts w:ascii="Georgia" w:hAnsi="Georgia" w:cs="Arial"/>
          <w:sz w:val="26"/>
          <w:szCs w:val="26"/>
        </w:rPr>
        <w:t xml:space="preserve"> dispares</w:t>
      </w:r>
      <w:r w:rsidR="0058648A" w:rsidRPr="00AA78B4">
        <w:rPr>
          <w:rFonts w:ascii="Georgia" w:hAnsi="Georgia" w:cs="Arial"/>
          <w:sz w:val="26"/>
          <w:szCs w:val="26"/>
        </w:rPr>
        <w:t xml:space="preserve">. Bien se nota que la </w:t>
      </w:r>
      <w:r w:rsidR="00DF788B" w:rsidRPr="00AA78B4">
        <w:rPr>
          <w:rFonts w:ascii="Georgia" w:hAnsi="Georgia" w:cs="Arial"/>
          <w:sz w:val="26"/>
          <w:szCs w:val="26"/>
        </w:rPr>
        <w:t xml:space="preserve">postura asumida </w:t>
      </w:r>
      <w:r w:rsidR="0058648A" w:rsidRPr="00AA78B4">
        <w:rPr>
          <w:rFonts w:ascii="Georgia" w:hAnsi="Georgia" w:cs="Arial"/>
          <w:sz w:val="26"/>
          <w:szCs w:val="26"/>
        </w:rPr>
        <w:t>coincide</w:t>
      </w:r>
      <w:r w:rsidR="00DF788B" w:rsidRPr="00AA78B4">
        <w:rPr>
          <w:rFonts w:ascii="Georgia" w:hAnsi="Georgia" w:cs="Arial"/>
          <w:sz w:val="26"/>
          <w:szCs w:val="26"/>
        </w:rPr>
        <w:t xml:space="preserve"> con </w:t>
      </w:r>
      <w:r w:rsidR="0058648A" w:rsidRPr="00AA78B4">
        <w:rPr>
          <w:rFonts w:ascii="Georgia" w:hAnsi="Georgia" w:cs="Arial"/>
          <w:sz w:val="26"/>
          <w:szCs w:val="26"/>
        </w:rPr>
        <w:t xml:space="preserve">la </w:t>
      </w:r>
      <w:r w:rsidR="00DF788B" w:rsidRPr="00AA78B4">
        <w:rPr>
          <w:rFonts w:ascii="Georgia" w:hAnsi="Georgia" w:cs="Arial"/>
          <w:sz w:val="26"/>
          <w:szCs w:val="26"/>
        </w:rPr>
        <w:t>parte</w:t>
      </w:r>
      <w:r w:rsidR="0058648A" w:rsidRPr="00AA78B4">
        <w:rPr>
          <w:rFonts w:ascii="Georgia" w:hAnsi="Georgia" w:cs="Arial"/>
          <w:sz w:val="26"/>
          <w:szCs w:val="26"/>
        </w:rPr>
        <w:t xml:space="preserve"> demandada, </w:t>
      </w:r>
      <w:r w:rsidR="00935BF8" w:rsidRPr="00AA78B4">
        <w:rPr>
          <w:rFonts w:ascii="Georgia" w:hAnsi="Georgia" w:cs="Arial"/>
          <w:sz w:val="26"/>
          <w:szCs w:val="26"/>
        </w:rPr>
        <w:t>para lo cual es inane que la propiedad horizontal demandada no lo represente, como se aduce en el escrito</w:t>
      </w:r>
      <w:r w:rsidR="00935BF8">
        <w:rPr>
          <w:rFonts w:ascii="Georgia" w:hAnsi="Georgia" w:cs="Arial"/>
          <w:sz w:val="28"/>
          <w:szCs w:val="24"/>
        </w:rPr>
        <w:t xml:space="preserve"> </w:t>
      </w:r>
      <w:r w:rsidR="00935BF8" w:rsidRPr="00F82CA7">
        <w:rPr>
          <w:rFonts w:ascii="Georgia" w:hAnsi="Georgia" w:cs="Arial"/>
          <w:sz w:val="28"/>
          <w:szCs w:val="24"/>
        </w:rPr>
        <w:t>(</w:t>
      </w:r>
      <w:r w:rsidR="00935BF8" w:rsidRPr="002212D8">
        <w:rPr>
          <w:rFonts w:ascii="Georgia" w:hAnsi="Georgia" w:cs="Arial"/>
          <w:sz w:val="24"/>
          <w:szCs w:val="24"/>
        </w:rPr>
        <w:t xml:space="preserve">Folio </w:t>
      </w:r>
      <w:r w:rsidR="00935BF8">
        <w:rPr>
          <w:rFonts w:ascii="Georgia" w:hAnsi="Georgia" w:cs="Arial"/>
          <w:sz w:val="24"/>
          <w:szCs w:val="24"/>
        </w:rPr>
        <w:t>27</w:t>
      </w:r>
      <w:r w:rsidR="00935BF8" w:rsidRPr="002212D8">
        <w:rPr>
          <w:rFonts w:ascii="Georgia" w:hAnsi="Georgia" w:cs="Arial"/>
          <w:sz w:val="24"/>
          <w:szCs w:val="24"/>
        </w:rPr>
        <w:t xml:space="preserve">, </w:t>
      </w:r>
      <w:r w:rsidR="00935BF8">
        <w:rPr>
          <w:rFonts w:ascii="Georgia" w:hAnsi="Georgia" w:cs="Arial"/>
          <w:sz w:val="24"/>
          <w:szCs w:val="24"/>
        </w:rPr>
        <w:t>cuaderno No.2</w:t>
      </w:r>
      <w:r w:rsidR="00935BF8" w:rsidRPr="00F82CA7">
        <w:rPr>
          <w:rFonts w:ascii="Georgia" w:hAnsi="Georgia" w:cs="Arial"/>
          <w:sz w:val="28"/>
          <w:szCs w:val="24"/>
        </w:rPr>
        <w:t>)</w:t>
      </w:r>
      <w:r w:rsidR="00D5416B">
        <w:rPr>
          <w:rFonts w:ascii="Georgia" w:hAnsi="Georgia" w:cs="Arial"/>
          <w:sz w:val="28"/>
          <w:szCs w:val="24"/>
        </w:rPr>
        <w:t xml:space="preserve">, </w:t>
      </w:r>
      <w:r w:rsidR="00D5416B" w:rsidRPr="00AA78B4">
        <w:rPr>
          <w:rFonts w:ascii="Georgia" w:hAnsi="Georgia" w:cs="Arial"/>
          <w:sz w:val="26"/>
          <w:szCs w:val="26"/>
        </w:rPr>
        <w:t xml:space="preserve">pues concurren como persona jurídica aquella y </w:t>
      </w:r>
      <w:r w:rsidR="000A658F" w:rsidRPr="00AA78B4">
        <w:rPr>
          <w:rFonts w:ascii="Georgia" w:hAnsi="Georgia" w:cs="Arial"/>
          <w:sz w:val="26"/>
          <w:szCs w:val="26"/>
        </w:rPr>
        <w:t>este como natural.</w:t>
      </w:r>
    </w:p>
    <w:p w:rsidR="00F13A74" w:rsidRPr="00D36144" w:rsidRDefault="00F13A74" w:rsidP="00CB7783">
      <w:pPr>
        <w:overflowPunct/>
        <w:spacing w:line="360" w:lineRule="auto"/>
        <w:ind w:left="720"/>
        <w:jc w:val="both"/>
        <w:rPr>
          <w:rFonts w:ascii="Georgia" w:hAnsi="Georgia" w:cs="Arial"/>
          <w:sz w:val="24"/>
          <w:szCs w:val="24"/>
        </w:rPr>
      </w:pPr>
    </w:p>
    <w:p w:rsidR="00A22C6B" w:rsidRPr="00AA78B4" w:rsidRDefault="00BF70E8" w:rsidP="005D6604">
      <w:pPr>
        <w:overflowPunct/>
        <w:spacing w:line="360" w:lineRule="auto"/>
        <w:ind w:left="720"/>
        <w:jc w:val="both"/>
        <w:rPr>
          <w:rFonts w:ascii="Georgia" w:hAnsi="Georgia" w:cs="Arial"/>
          <w:sz w:val="26"/>
          <w:szCs w:val="26"/>
        </w:rPr>
      </w:pPr>
      <w:r w:rsidRPr="00AA78B4">
        <w:rPr>
          <w:rFonts w:ascii="Georgia" w:hAnsi="Georgia" w:cs="Arial"/>
          <w:sz w:val="26"/>
          <w:szCs w:val="26"/>
        </w:rPr>
        <w:t>Notoria es la falta de</w:t>
      </w:r>
      <w:r w:rsidR="00024CF8" w:rsidRPr="00AA78B4">
        <w:rPr>
          <w:rFonts w:ascii="Georgia" w:hAnsi="Georgia" w:cs="Arial"/>
          <w:sz w:val="26"/>
          <w:szCs w:val="26"/>
        </w:rPr>
        <w:t>l</w:t>
      </w:r>
      <w:r w:rsidRPr="00AA78B4">
        <w:rPr>
          <w:rFonts w:ascii="Georgia" w:hAnsi="Georgia" w:cs="Arial"/>
          <w:sz w:val="26"/>
          <w:szCs w:val="26"/>
        </w:rPr>
        <w:t xml:space="preserve"> esmero </w:t>
      </w:r>
      <w:r w:rsidR="00024CF8" w:rsidRPr="00AA78B4">
        <w:rPr>
          <w:rFonts w:ascii="Georgia" w:hAnsi="Georgia" w:cs="Arial"/>
          <w:sz w:val="26"/>
          <w:szCs w:val="26"/>
        </w:rPr>
        <w:t xml:space="preserve">debido que impone </w:t>
      </w:r>
      <w:r w:rsidRPr="00AA78B4">
        <w:rPr>
          <w:rFonts w:ascii="Georgia" w:hAnsi="Georgia" w:cs="Arial"/>
          <w:sz w:val="26"/>
          <w:szCs w:val="26"/>
        </w:rPr>
        <w:t>en el control de legalidad</w:t>
      </w:r>
      <w:r>
        <w:rPr>
          <w:rFonts w:ascii="Georgia" w:hAnsi="Georgia" w:cs="Arial"/>
          <w:sz w:val="28"/>
          <w:szCs w:val="24"/>
        </w:rPr>
        <w:t xml:space="preserve"> </w:t>
      </w:r>
      <w:r w:rsidR="00604374">
        <w:rPr>
          <w:rFonts w:ascii="Georgia" w:hAnsi="Georgia" w:cs="Arial"/>
          <w:sz w:val="28"/>
          <w:szCs w:val="24"/>
        </w:rPr>
        <w:t>(</w:t>
      </w:r>
      <w:r w:rsidR="00604374" w:rsidRPr="00604374">
        <w:rPr>
          <w:rFonts w:ascii="Georgia" w:hAnsi="Georgia" w:cs="Arial"/>
          <w:sz w:val="24"/>
          <w:szCs w:val="24"/>
        </w:rPr>
        <w:t>Artículo</w:t>
      </w:r>
      <w:r w:rsidR="00721ADF">
        <w:rPr>
          <w:rFonts w:ascii="Georgia" w:hAnsi="Georgia" w:cs="Arial"/>
          <w:sz w:val="24"/>
          <w:szCs w:val="24"/>
        </w:rPr>
        <w:t>s</w:t>
      </w:r>
      <w:r w:rsidR="00604374" w:rsidRPr="00604374">
        <w:rPr>
          <w:rFonts w:ascii="Georgia" w:hAnsi="Georgia" w:cs="Arial"/>
          <w:sz w:val="24"/>
          <w:szCs w:val="24"/>
        </w:rPr>
        <w:t xml:space="preserve"> 37-4º, </w:t>
      </w:r>
      <w:r w:rsidR="00721ADF">
        <w:rPr>
          <w:rFonts w:ascii="Georgia" w:hAnsi="Georgia" w:cs="Arial"/>
          <w:sz w:val="24"/>
          <w:szCs w:val="24"/>
        </w:rPr>
        <w:t>101-3º</w:t>
      </w:r>
      <w:r w:rsidR="00CD1AB5">
        <w:rPr>
          <w:rFonts w:ascii="Georgia" w:hAnsi="Georgia" w:cs="Arial"/>
          <w:sz w:val="24"/>
          <w:szCs w:val="24"/>
        </w:rPr>
        <w:t xml:space="preserve"> y parágrafo 5º</w:t>
      </w:r>
      <w:r w:rsidR="00721ADF">
        <w:rPr>
          <w:rFonts w:ascii="Georgia" w:hAnsi="Georgia" w:cs="Arial"/>
          <w:sz w:val="24"/>
          <w:szCs w:val="24"/>
        </w:rPr>
        <w:t xml:space="preserve">,   </w:t>
      </w:r>
      <w:r w:rsidR="00604374" w:rsidRPr="00604374">
        <w:rPr>
          <w:rFonts w:ascii="Georgia" w:hAnsi="Georgia" w:cs="Arial"/>
          <w:sz w:val="24"/>
          <w:szCs w:val="24"/>
        </w:rPr>
        <w:t>CPC</w:t>
      </w:r>
      <w:r w:rsidR="00604374">
        <w:rPr>
          <w:rFonts w:ascii="Georgia" w:hAnsi="Georgia" w:cs="Arial"/>
          <w:sz w:val="28"/>
          <w:szCs w:val="24"/>
        </w:rPr>
        <w:t xml:space="preserve">) </w:t>
      </w:r>
      <w:r w:rsidR="00024CF8" w:rsidRPr="00AA78B4">
        <w:rPr>
          <w:rFonts w:ascii="Georgia" w:hAnsi="Georgia" w:cs="Arial"/>
          <w:sz w:val="26"/>
          <w:szCs w:val="26"/>
        </w:rPr>
        <w:t xml:space="preserve">aplicable </w:t>
      </w:r>
      <w:r w:rsidR="00186315" w:rsidRPr="00AA78B4">
        <w:rPr>
          <w:rFonts w:ascii="Georgia" w:hAnsi="Georgia" w:cs="Arial"/>
          <w:sz w:val="26"/>
          <w:szCs w:val="26"/>
        </w:rPr>
        <w:t xml:space="preserve">al decidir sobre </w:t>
      </w:r>
      <w:r w:rsidRPr="00AA78B4">
        <w:rPr>
          <w:rFonts w:ascii="Georgia" w:hAnsi="Georgia" w:cs="Arial"/>
          <w:sz w:val="26"/>
          <w:szCs w:val="26"/>
        </w:rPr>
        <w:t xml:space="preserve">la </w:t>
      </w:r>
      <w:r w:rsidR="00960F96" w:rsidRPr="00AA78B4">
        <w:rPr>
          <w:rFonts w:ascii="Georgia" w:hAnsi="Georgia" w:cs="Arial"/>
          <w:i/>
          <w:sz w:val="26"/>
          <w:szCs w:val="26"/>
        </w:rPr>
        <w:t xml:space="preserve">aparente </w:t>
      </w:r>
      <w:r w:rsidRPr="00AA78B4">
        <w:rPr>
          <w:rFonts w:ascii="Georgia" w:hAnsi="Georgia" w:cs="Arial"/>
          <w:i/>
          <w:sz w:val="26"/>
          <w:szCs w:val="26"/>
        </w:rPr>
        <w:t>demanda</w:t>
      </w:r>
      <w:r w:rsidR="00666CC5" w:rsidRPr="00AA78B4">
        <w:rPr>
          <w:rFonts w:ascii="Georgia" w:hAnsi="Georgia" w:cs="Arial"/>
          <w:i/>
          <w:sz w:val="26"/>
          <w:szCs w:val="26"/>
        </w:rPr>
        <w:t xml:space="preserve">, </w:t>
      </w:r>
      <w:r w:rsidR="00666CC5" w:rsidRPr="00AA78B4">
        <w:rPr>
          <w:rFonts w:ascii="Georgia" w:hAnsi="Georgia" w:cs="Arial"/>
          <w:sz w:val="26"/>
          <w:szCs w:val="26"/>
        </w:rPr>
        <w:t>muy a pesar de que se inadmitió en dos ocasiones</w:t>
      </w:r>
      <w:r w:rsidR="007B62F3">
        <w:rPr>
          <w:rFonts w:ascii="Georgia" w:hAnsi="Georgia" w:cs="Arial"/>
          <w:sz w:val="28"/>
          <w:szCs w:val="24"/>
        </w:rPr>
        <w:t xml:space="preserve"> </w:t>
      </w:r>
      <w:r w:rsidR="007B62F3" w:rsidRPr="00F82CA7">
        <w:rPr>
          <w:rFonts w:ascii="Georgia" w:hAnsi="Georgia" w:cs="Arial"/>
          <w:sz w:val="28"/>
          <w:szCs w:val="24"/>
        </w:rPr>
        <w:t>(</w:t>
      </w:r>
      <w:r w:rsidR="007B62F3" w:rsidRPr="002212D8">
        <w:rPr>
          <w:rFonts w:ascii="Georgia" w:hAnsi="Georgia" w:cs="Arial"/>
          <w:sz w:val="24"/>
          <w:szCs w:val="24"/>
        </w:rPr>
        <w:t>Folio</w:t>
      </w:r>
      <w:r w:rsidR="007B62F3">
        <w:rPr>
          <w:rFonts w:ascii="Georgia" w:hAnsi="Georgia" w:cs="Arial"/>
          <w:sz w:val="24"/>
          <w:szCs w:val="24"/>
        </w:rPr>
        <w:t>s</w:t>
      </w:r>
      <w:r w:rsidR="007B62F3" w:rsidRPr="002212D8">
        <w:rPr>
          <w:rFonts w:ascii="Georgia" w:hAnsi="Georgia" w:cs="Arial"/>
          <w:sz w:val="24"/>
          <w:szCs w:val="24"/>
        </w:rPr>
        <w:t xml:space="preserve"> </w:t>
      </w:r>
      <w:r w:rsidR="007B62F3">
        <w:rPr>
          <w:rFonts w:ascii="Georgia" w:hAnsi="Georgia" w:cs="Arial"/>
          <w:sz w:val="24"/>
          <w:szCs w:val="24"/>
        </w:rPr>
        <w:t>17 y 19</w:t>
      </w:r>
      <w:r w:rsidR="007B62F3" w:rsidRPr="002212D8">
        <w:rPr>
          <w:rFonts w:ascii="Georgia" w:hAnsi="Georgia" w:cs="Arial"/>
          <w:sz w:val="24"/>
          <w:szCs w:val="24"/>
        </w:rPr>
        <w:t xml:space="preserve">, </w:t>
      </w:r>
      <w:r w:rsidR="007B62F3">
        <w:rPr>
          <w:rFonts w:ascii="Georgia" w:hAnsi="Georgia" w:cs="Arial"/>
          <w:sz w:val="24"/>
          <w:szCs w:val="24"/>
        </w:rPr>
        <w:t>cuaderno No.2</w:t>
      </w:r>
      <w:r w:rsidR="007B62F3" w:rsidRPr="00F82CA7">
        <w:rPr>
          <w:rFonts w:ascii="Georgia" w:hAnsi="Georgia" w:cs="Arial"/>
          <w:sz w:val="28"/>
          <w:szCs w:val="24"/>
        </w:rPr>
        <w:t>)</w:t>
      </w:r>
      <w:r w:rsidR="0000621B">
        <w:rPr>
          <w:rFonts w:ascii="Georgia" w:hAnsi="Georgia" w:cs="Arial"/>
          <w:sz w:val="28"/>
          <w:szCs w:val="24"/>
        </w:rPr>
        <w:t xml:space="preserve">, </w:t>
      </w:r>
      <w:r w:rsidR="0000621B" w:rsidRPr="00AA78B4">
        <w:rPr>
          <w:rFonts w:ascii="Georgia" w:hAnsi="Georgia" w:cs="Arial"/>
          <w:sz w:val="26"/>
          <w:szCs w:val="26"/>
        </w:rPr>
        <w:t>a la postre fracaso el pretendido</w:t>
      </w:r>
      <w:r w:rsidR="00E442F8" w:rsidRPr="00AA78B4">
        <w:rPr>
          <w:rFonts w:ascii="Georgia" w:hAnsi="Georgia" w:cs="Arial"/>
          <w:sz w:val="26"/>
          <w:szCs w:val="26"/>
        </w:rPr>
        <w:t xml:space="preserve"> ejercicio</w:t>
      </w:r>
      <w:r w:rsidR="00BA4A16" w:rsidRPr="00AA78B4">
        <w:rPr>
          <w:rFonts w:ascii="Georgia" w:hAnsi="Georgia" w:cs="Arial"/>
          <w:sz w:val="26"/>
          <w:szCs w:val="26"/>
        </w:rPr>
        <w:t xml:space="preserve"> corrector.</w:t>
      </w:r>
      <w:r w:rsidR="005D6604" w:rsidRPr="00AA78B4">
        <w:rPr>
          <w:rFonts w:ascii="Georgia" w:hAnsi="Georgia" w:cs="Arial"/>
          <w:sz w:val="26"/>
          <w:szCs w:val="26"/>
        </w:rPr>
        <w:t xml:space="preserve"> </w:t>
      </w:r>
      <w:r w:rsidR="00A22C6B" w:rsidRPr="00AA78B4">
        <w:rPr>
          <w:rFonts w:ascii="Georgia" w:hAnsi="Georgia" w:cs="Arial"/>
          <w:sz w:val="26"/>
          <w:szCs w:val="26"/>
        </w:rPr>
        <w:lastRenderedPageBreak/>
        <w:t xml:space="preserve">En consecuencia, </w:t>
      </w:r>
      <w:r w:rsidR="007727E1" w:rsidRPr="00AA78B4">
        <w:rPr>
          <w:rFonts w:ascii="Georgia" w:hAnsi="Georgia" w:cs="Arial"/>
          <w:sz w:val="26"/>
          <w:szCs w:val="26"/>
        </w:rPr>
        <w:t xml:space="preserve">para el análisis que subsigue se tratará como </w:t>
      </w:r>
      <w:r w:rsidR="00742C6E" w:rsidRPr="00AA78B4">
        <w:rPr>
          <w:rFonts w:ascii="Georgia" w:hAnsi="Georgia" w:cs="Arial"/>
          <w:sz w:val="26"/>
          <w:szCs w:val="26"/>
        </w:rPr>
        <w:t>coadyuvante</w:t>
      </w:r>
      <w:r w:rsidR="007727E1" w:rsidRPr="00AA78B4">
        <w:rPr>
          <w:rFonts w:ascii="Georgia" w:hAnsi="Georgia" w:cs="Arial"/>
          <w:sz w:val="26"/>
          <w:szCs w:val="26"/>
        </w:rPr>
        <w:t>.</w:t>
      </w:r>
    </w:p>
    <w:p w:rsidR="00D0086F" w:rsidRPr="00AA78B4" w:rsidRDefault="00D0086F" w:rsidP="00A22C6B">
      <w:pPr>
        <w:spacing w:line="360" w:lineRule="auto"/>
        <w:ind w:left="708"/>
        <w:jc w:val="both"/>
        <w:rPr>
          <w:rFonts w:ascii="Georgia" w:hAnsi="Georgia" w:cs="Arial"/>
          <w:sz w:val="24"/>
          <w:szCs w:val="24"/>
        </w:rPr>
      </w:pPr>
    </w:p>
    <w:p w:rsidR="00B849C9" w:rsidRPr="00AA78B4" w:rsidRDefault="00B849C9" w:rsidP="00BD1030">
      <w:pPr>
        <w:numPr>
          <w:ilvl w:val="1"/>
          <w:numId w:val="8"/>
        </w:numPr>
        <w:overflowPunct/>
        <w:spacing w:line="360" w:lineRule="auto"/>
        <w:jc w:val="both"/>
        <w:rPr>
          <w:rFonts w:ascii="Georgia" w:hAnsi="Georgia" w:cs="Arial"/>
          <w:sz w:val="28"/>
        </w:rPr>
      </w:pPr>
      <w:r w:rsidRPr="00F82CA7">
        <w:rPr>
          <w:rFonts w:ascii="Georgia" w:hAnsi="Georgia" w:cs="Arial"/>
          <w:iCs/>
          <w:smallCaps/>
          <w:sz w:val="28"/>
          <w:szCs w:val="24"/>
        </w:rPr>
        <w:t xml:space="preserve">La legitimación en la causa. </w:t>
      </w:r>
      <w:r w:rsidR="00DF0438" w:rsidRPr="00AA78B4">
        <w:rPr>
          <w:rFonts w:ascii="Georgia" w:hAnsi="Georgia" w:cs="Arial"/>
          <w:sz w:val="26"/>
          <w:szCs w:val="26"/>
        </w:rPr>
        <w:t>Este</w:t>
      </w:r>
      <w:r w:rsidRPr="00AA78B4">
        <w:rPr>
          <w:rFonts w:ascii="Georgia" w:hAnsi="Georgia" w:cs="Arial"/>
          <w:sz w:val="26"/>
          <w:szCs w:val="26"/>
        </w:rPr>
        <w:t xml:space="preserve"> examen es oficioso</w:t>
      </w:r>
      <w:r w:rsidRPr="00AA78B4">
        <w:rPr>
          <w:rStyle w:val="Refdenotaalpie"/>
          <w:rFonts w:ascii="Georgia" w:hAnsi="Georgia"/>
          <w:sz w:val="26"/>
          <w:szCs w:val="26"/>
        </w:rPr>
        <w:footnoteReference w:id="3"/>
      </w:r>
      <w:r w:rsidRPr="00AA78B4">
        <w:rPr>
          <w:rFonts w:ascii="Georgia" w:hAnsi="Georgia" w:cs="Arial"/>
          <w:sz w:val="26"/>
          <w:szCs w:val="26"/>
          <w:vertAlign w:val="superscript"/>
        </w:rPr>
        <w:t>-</w:t>
      </w:r>
      <w:r w:rsidRPr="00AA78B4">
        <w:rPr>
          <w:rStyle w:val="Refdenotaalpie"/>
          <w:rFonts w:ascii="Georgia" w:hAnsi="Georgia"/>
          <w:sz w:val="26"/>
          <w:szCs w:val="26"/>
        </w:rPr>
        <w:footnoteReference w:id="4"/>
      </w:r>
      <w:r w:rsidRPr="00AA78B4">
        <w:rPr>
          <w:rFonts w:ascii="Georgia" w:hAnsi="Georgia" w:cs="Arial"/>
          <w:sz w:val="26"/>
          <w:szCs w:val="26"/>
        </w:rPr>
        <w:t xml:space="preserve">, </w:t>
      </w:r>
      <w:r w:rsidR="009D456D" w:rsidRPr="00AA78B4">
        <w:rPr>
          <w:rFonts w:ascii="Georgia" w:hAnsi="Georgia" w:cs="Arial"/>
          <w:sz w:val="26"/>
          <w:szCs w:val="26"/>
        </w:rPr>
        <w:t xml:space="preserve">se revisa con prescindencia de que lo hayan discutidos las partes; </w:t>
      </w:r>
      <w:r w:rsidRPr="00AA78B4">
        <w:rPr>
          <w:rFonts w:ascii="Georgia" w:hAnsi="Georgia" w:cs="Arial"/>
          <w:sz w:val="26"/>
          <w:szCs w:val="26"/>
        </w:rPr>
        <w:t>así sostiene la CSJ</w:t>
      </w:r>
      <w:r w:rsidRPr="00AA78B4">
        <w:rPr>
          <w:rStyle w:val="Refdenotaalpie"/>
          <w:rFonts w:ascii="Georgia" w:hAnsi="Georgia" w:cs="Arial"/>
          <w:sz w:val="26"/>
          <w:szCs w:val="26"/>
        </w:rPr>
        <w:footnoteReference w:id="5"/>
      </w:r>
      <w:r w:rsidRPr="00AA78B4">
        <w:rPr>
          <w:rFonts w:ascii="Georgia" w:hAnsi="Georgia" w:cs="Arial"/>
          <w:sz w:val="26"/>
          <w:szCs w:val="26"/>
        </w:rPr>
        <w:t xml:space="preserve"> (2016), en criterio</w:t>
      </w:r>
      <w:r w:rsidRPr="00AA78B4">
        <w:rPr>
          <w:rFonts w:ascii="Georgia" w:hAnsi="Georgia" w:cs="Arial"/>
          <w:snapToGrid w:val="0"/>
          <w:sz w:val="26"/>
          <w:szCs w:val="26"/>
          <w:lang w:val="es-ES_tradnl"/>
        </w:rPr>
        <w:t xml:space="preserve"> pacífico, </w:t>
      </w:r>
      <w:r w:rsidRPr="00AA78B4">
        <w:rPr>
          <w:rFonts w:ascii="Georgia" w:hAnsi="Georgia"/>
          <w:iCs/>
          <w:sz w:val="26"/>
          <w:szCs w:val="26"/>
        </w:rPr>
        <w:t>acogido por este Tribunal</w:t>
      </w:r>
      <w:r w:rsidRPr="00AA78B4">
        <w:rPr>
          <w:rStyle w:val="Refdenotaalpie"/>
          <w:rFonts w:ascii="Georgia" w:hAnsi="Georgia"/>
          <w:iCs/>
          <w:sz w:val="26"/>
          <w:szCs w:val="26"/>
        </w:rPr>
        <w:footnoteReference w:id="6"/>
      </w:r>
      <w:r w:rsidRPr="00AA78B4">
        <w:rPr>
          <w:rFonts w:ascii="Georgia" w:hAnsi="Georgia" w:cs="Arial"/>
          <w:snapToGrid w:val="0"/>
          <w:sz w:val="26"/>
          <w:szCs w:val="26"/>
          <w:lang w:val="es-ES_tradnl"/>
        </w:rPr>
        <w:t>.</w:t>
      </w:r>
      <w:r w:rsidR="001C01B4" w:rsidRPr="00AA78B4">
        <w:rPr>
          <w:rFonts w:ascii="Georgia" w:hAnsi="Georgia" w:cs="Arial"/>
          <w:snapToGrid w:val="0"/>
          <w:sz w:val="26"/>
          <w:szCs w:val="26"/>
          <w:lang w:val="es-ES_tradnl"/>
        </w:rPr>
        <w:t xml:space="preserve"> Cuestión di</w:t>
      </w:r>
      <w:r w:rsidR="007E06FD" w:rsidRPr="00AA78B4">
        <w:rPr>
          <w:rFonts w:ascii="Georgia" w:hAnsi="Georgia" w:cs="Arial"/>
          <w:snapToGrid w:val="0"/>
          <w:sz w:val="26"/>
          <w:szCs w:val="26"/>
          <w:lang w:val="es-ES_tradnl"/>
        </w:rPr>
        <w:t>versa</w:t>
      </w:r>
      <w:r w:rsidR="001C01B4" w:rsidRPr="00AA78B4">
        <w:rPr>
          <w:rFonts w:ascii="Georgia" w:hAnsi="Georgia" w:cs="Arial"/>
          <w:snapToGrid w:val="0"/>
          <w:sz w:val="26"/>
          <w:szCs w:val="26"/>
          <w:lang w:val="es-ES_tradnl"/>
        </w:rPr>
        <w:t xml:space="preserve"> es el análisis de prosperidad de la s</w:t>
      </w:r>
      <w:r w:rsidR="004F5AE9" w:rsidRPr="00AA78B4">
        <w:rPr>
          <w:rFonts w:ascii="Georgia" w:hAnsi="Georgia" w:cs="Arial"/>
          <w:snapToGrid w:val="0"/>
          <w:sz w:val="26"/>
          <w:szCs w:val="26"/>
          <w:lang w:val="es-ES_tradnl"/>
        </w:rPr>
        <w:t>úplica</w:t>
      </w:r>
      <w:r w:rsidR="002E3EB7" w:rsidRPr="00F82CA7">
        <w:rPr>
          <w:rFonts w:ascii="Georgia" w:hAnsi="Georgia" w:cs="Arial"/>
          <w:snapToGrid w:val="0"/>
          <w:sz w:val="28"/>
          <w:szCs w:val="24"/>
          <w:lang w:val="es-ES_tradnl"/>
        </w:rPr>
        <w:t>.</w:t>
      </w:r>
    </w:p>
    <w:p w:rsidR="00AA78B4" w:rsidRPr="00F82CA7" w:rsidRDefault="00AA78B4" w:rsidP="00AA78B4">
      <w:pPr>
        <w:overflowPunct/>
        <w:spacing w:line="360" w:lineRule="auto"/>
        <w:ind w:left="720"/>
        <w:jc w:val="both"/>
        <w:rPr>
          <w:rFonts w:ascii="Georgia" w:hAnsi="Georgia" w:cs="Arial"/>
          <w:sz w:val="28"/>
        </w:rPr>
      </w:pPr>
    </w:p>
    <w:p w:rsidR="004C4D9C" w:rsidRDefault="0030067D" w:rsidP="00824FC4">
      <w:pPr>
        <w:overflowPunct/>
        <w:spacing w:line="360" w:lineRule="auto"/>
        <w:ind w:left="720"/>
        <w:jc w:val="both"/>
        <w:rPr>
          <w:rFonts w:ascii="Georgia" w:hAnsi="Georgia" w:cs="Arial"/>
          <w:sz w:val="28"/>
        </w:rPr>
      </w:pPr>
      <w:r w:rsidRPr="00AA78B4">
        <w:rPr>
          <w:rFonts w:ascii="Georgia" w:hAnsi="Georgia" w:cs="Arial"/>
          <w:sz w:val="26"/>
          <w:szCs w:val="26"/>
        </w:rPr>
        <w:t>En el extremo activo tiene autorización normativa para formular la pretensión, por disposición expresa del artículo 49 de la Ley 675, los copropietarios de bienes privados, como ha acreditado en forma el demandante</w:t>
      </w:r>
      <w:r>
        <w:rPr>
          <w:rFonts w:ascii="Georgia" w:hAnsi="Georgia" w:cs="Arial"/>
          <w:sz w:val="28"/>
        </w:rPr>
        <w:t xml:space="preserve"> (</w:t>
      </w:r>
      <w:r w:rsidRPr="00A25D66">
        <w:rPr>
          <w:rFonts w:ascii="Georgia" w:hAnsi="Georgia" w:cs="Arial"/>
          <w:sz w:val="24"/>
        </w:rPr>
        <w:t>Folio</w:t>
      </w:r>
      <w:r w:rsidR="00A25D66" w:rsidRPr="00A25D66">
        <w:rPr>
          <w:rFonts w:ascii="Georgia" w:hAnsi="Georgia" w:cs="Arial"/>
          <w:sz w:val="24"/>
        </w:rPr>
        <w:t>s 31 y 32, cuaderno No.1</w:t>
      </w:r>
      <w:r w:rsidR="00A25D66">
        <w:rPr>
          <w:rFonts w:ascii="Georgia" w:hAnsi="Georgia" w:cs="Arial"/>
          <w:sz w:val="28"/>
        </w:rPr>
        <w:t>).</w:t>
      </w:r>
      <w:r>
        <w:rPr>
          <w:rFonts w:ascii="Georgia" w:hAnsi="Georgia" w:cs="Arial"/>
          <w:sz w:val="28"/>
        </w:rPr>
        <w:t xml:space="preserve"> </w:t>
      </w:r>
    </w:p>
    <w:p w:rsidR="00B90447" w:rsidRPr="00F82CA7" w:rsidRDefault="00AB4F7C" w:rsidP="00824FC4">
      <w:pPr>
        <w:overflowPunct/>
        <w:spacing w:line="360" w:lineRule="auto"/>
        <w:ind w:left="720"/>
        <w:jc w:val="both"/>
        <w:rPr>
          <w:rFonts w:ascii="Georgia" w:hAnsi="Georgia" w:cs="Arial"/>
          <w:sz w:val="28"/>
        </w:rPr>
      </w:pPr>
      <w:r w:rsidRPr="00AA78B4">
        <w:rPr>
          <w:rFonts w:ascii="Georgia" w:hAnsi="Georgia" w:cs="Arial"/>
          <w:sz w:val="26"/>
          <w:szCs w:val="26"/>
        </w:rPr>
        <w:t xml:space="preserve">Y que la parte demandada sea el condominio de marras, persona jurídica que expidió la decisión reformatoria cuestionada, habilita su posición para </w:t>
      </w:r>
      <w:r w:rsidR="005162F2" w:rsidRPr="00AA78B4">
        <w:rPr>
          <w:rFonts w:ascii="Georgia" w:hAnsi="Georgia" w:cs="Arial"/>
          <w:sz w:val="26"/>
          <w:szCs w:val="26"/>
        </w:rPr>
        <w:t>resistir el pedimento deprecado; de igual manera</w:t>
      </w:r>
      <w:r w:rsidR="00B9577E" w:rsidRPr="00AA78B4">
        <w:rPr>
          <w:rFonts w:ascii="Georgia" w:hAnsi="Georgia" w:cs="Arial"/>
          <w:sz w:val="26"/>
          <w:szCs w:val="26"/>
        </w:rPr>
        <w:t xml:space="preserve"> se tiene en </w:t>
      </w:r>
      <w:r w:rsidR="00B90447" w:rsidRPr="00AA78B4">
        <w:rPr>
          <w:rFonts w:ascii="Georgia" w:hAnsi="Georgia" w:cs="Arial"/>
          <w:sz w:val="26"/>
          <w:szCs w:val="26"/>
        </w:rPr>
        <w:t xml:space="preserve">el señor Alberto Acuña Arango </w:t>
      </w:r>
      <w:r w:rsidR="00B9577E" w:rsidRPr="00AA78B4">
        <w:rPr>
          <w:rFonts w:ascii="Georgia" w:hAnsi="Georgia" w:cs="Arial"/>
          <w:sz w:val="26"/>
          <w:szCs w:val="26"/>
        </w:rPr>
        <w:t>al ser</w:t>
      </w:r>
      <w:r w:rsidR="00B90447" w:rsidRPr="00AA78B4">
        <w:rPr>
          <w:rFonts w:ascii="Georgia" w:hAnsi="Georgia" w:cs="Arial"/>
          <w:sz w:val="26"/>
          <w:szCs w:val="26"/>
        </w:rPr>
        <w:t xml:space="preserve"> condueño en la citada copropiedad</w:t>
      </w:r>
      <w:r w:rsidR="00B90447">
        <w:rPr>
          <w:rFonts w:ascii="Georgia" w:hAnsi="Georgia" w:cs="Arial"/>
          <w:sz w:val="28"/>
        </w:rPr>
        <w:t xml:space="preserve"> (</w:t>
      </w:r>
      <w:r w:rsidR="00B90447" w:rsidRPr="00A25D66">
        <w:rPr>
          <w:rFonts w:ascii="Georgia" w:hAnsi="Georgia" w:cs="Arial"/>
          <w:sz w:val="24"/>
        </w:rPr>
        <w:t>Folios 2</w:t>
      </w:r>
      <w:r w:rsidR="00B9577E">
        <w:rPr>
          <w:rFonts w:ascii="Georgia" w:hAnsi="Georgia" w:cs="Arial"/>
          <w:sz w:val="24"/>
        </w:rPr>
        <w:t xml:space="preserve"> y 3</w:t>
      </w:r>
      <w:r w:rsidR="00B90447" w:rsidRPr="00A25D66">
        <w:rPr>
          <w:rFonts w:ascii="Georgia" w:hAnsi="Georgia" w:cs="Arial"/>
          <w:sz w:val="24"/>
        </w:rPr>
        <w:t>, cuaderno No.</w:t>
      </w:r>
      <w:r w:rsidR="00B9577E">
        <w:rPr>
          <w:rFonts w:ascii="Georgia" w:hAnsi="Georgia" w:cs="Arial"/>
          <w:sz w:val="24"/>
        </w:rPr>
        <w:t>2</w:t>
      </w:r>
      <w:r w:rsidR="00B90447">
        <w:rPr>
          <w:rFonts w:ascii="Georgia" w:hAnsi="Georgia" w:cs="Arial"/>
          <w:sz w:val="28"/>
        </w:rPr>
        <w:t>)</w:t>
      </w:r>
      <w:r w:rsidR="00A058C4">
        <w:rPr>
          <w:rFonts w:ascii="Georgia" w:hAnsi="Georgia" w:cs="Arial"/>
          <w:sz w:val="28"/>
        </w:rPr>
        <w:t xml:space="preserve">, </w:t>
      </w:r>
      <w:r w:rsidR="00A058C4" w:rsidRPr="00AA78B4">
        <w:rPr>
          <w:rFonts w:ascii="Georgia" w:hAnsi="Georgia" w:cs="Arial"/>
          <w:sz w:val="26"/>
          <w:szCs w:val="26"/>
        </w:rPr>
        <w:t xml:space="preserve">amén de que resultó, de manera directa, beneficiado en su patrimonio </w:t>
      </w:r>
      <w:r w:rsidR="0002038E" w:rsidRPr="00AA78B4">
        <w:rPr>
          <w:rFonts w:ascii="Georgia" w:hAnsi="Georgia" w:cs="Arial"/>
          <w:sz w:val="26"/>
          <w:szCs w:val="26"/>
        </w:rPr>
        <w:t>económico con la decisión de la asamblea</w:t>
      </w:r>
      <w:r w:rsidR="0002038E">
        <w:rPr>
          <w:rFonts w:ascii="Georgia" w:hAnsi="Georgia" w:cs="Arial"/>
          <w:sz w:val="28"/>
        </w:rPr>
        <w:t xml:space="preserve"> (</w:t>
      </w:r>
      <w:r w:rsidR="0002038E" w:rsidRPr="00A25D66">
        <w:rPr>
          <w:rFonts w:ascii="Georgia" w:hAnsi="Georgia" w:cs="Arial"/>
          <w:sz w:val="24"/>
        </w:rPr>
        <w:t xml:space="preserve">Folio </w:t>
      </w:r>
      <w:r w:rsidR="0002038E">
        <w:rPr>
          <w:rFonts w:ascii="Georgia" w:hAnsi="Georgia" w:cs="Arial"/>
          <w:sz w:val="24"/>
        </w:rPr>
        <w:t>4</w:t>
      </w:r>
      <w:r w:rsidR="0002038E" w:rsidRPr="00A25D66">
        <w:rPr>
          <w:rFonts w:ascii="Georgia" w:hAnsi="Georgia" w:cs="Arial"/>
          <w:sz w:val="24"/>
        </w:rPr>
        <w:t>, cuaderno No.1</w:t>
      </w:r>
      <w:r w:rsidR="0002038E">
        <w:rPr>
          <w:rFonts w:ascii="Georgia" w:hAnsi="Georgia" w:cs="Arial"/>
          <w:sz w:val="28"/>
        </w:rPr>
        <w:t>).</w:t>
      </w:r>
    </w:p>
    <w:p w:rsidR="00D91BBE" w:rsidRPr="00A03E5E" w:rsidRDefault="00D91BBE" w:rsidP="0076447A">
      <w:pPr>
        <w:spacing w:line="360" w:lineRule="auto"/>
        <w:ind w:left="708"/>
        <w:jc w:val="both"/>
        <w:rPr>
          <w:rFonts w:ascii="Georgia" w:hAnsi="Georgia" w:cs="Arial"/>
          <w:sz w:val="24"/>
          <w:szCs w:val="22"/>
        </w:rPr>
      </w:pPr>
    </w:p>
    <w:p w:rsidR="00C451C5" w:rsidRPr="00AA78B4" w:rsidRDefault="00C451C5" w:rsidP="00E864E5">
      <w:pPr>
        <w:numPr>
          <w:ilvl w:val="1"/>
          <w:numId w:val="8"/>
        </w:numPr>
        <w:overflowPunct/>
        <w:spacing w:line="360" w:lineRule="auto"/>
        <w:jc w:val="both"/>
        <w:rPr>
          <w:rFonts w:ascii="Georgia" w:hAnsi="Georgia" w:cs="Arial"/>
          <w:sz w:val="26"/>
          <w:szCs w:val="26"/>
          <w:lang w:val="es-ES_tradnl"/>
        </w:rPr>
      </w:pPr>
      <w:r w:rsidRPr="00F82CA7">
        <w:rPr>
          <w:rFonts w:ascii="Georgia" w:hAnsi="Georgia" w:cs="Arial"/>
          <w:smallCaps/>
          <w:sz w:val="28"/>
          <w:szCs w:val="26"/>
          <w:lang w:val="es-CO"/>
        </w:rPr>
        <w:t>El problema jurídico para resolver</w:t>
      </w:r>
      <w:r w:rsidR="001C03E1" w:rsidRPr="00F82CA7">
        <w:rPr>
          <w:rFonts w:ascii="Georgia" w:hAnsi="Georgia" w:cs="Arial"/>
          <w:smallCaps/>
          <w:sz w:val="28"/>
          <w:szCs w:val="26"/>
          <w:lang w:val="es-CO"/>
        </w:rPr>
        <w:t xml:space="preserve">. </w:t>
      </w:r>
      <w:r w:rsidRPr="00F82CA7">
        <w:rPr>
          <w:rFonts w:ascii="Georgia" w:hAnsi="Georgia"/>
          <w:sz w:val="28"/>
        </w:rPr>
        <w:t>¿</w:t>
      </w:r>
      <w:r w:rsidRPr="00AA78B4">
        <w:rPr>
          <w:rFonts w:ascii="Georgia" w:hAnsi="Georgia"/>
          <w:sz w:val="26"/>
          <w:szCs w:val="26"/>
        </w:rPr>
        <w:t xml:space="preserve">Debe </w:t>
      </w:r>
      <w:r w:rsidR="0076447A" w:rsidRPr="00AA78B4">
        <w:rPr>
          <w:rFonts w:ascii="Georgia" w:hAnsi="Georgia"/>
          <w:sz w:val="26"/>
          <w:szCs w:val="26"/>
        </w:rPr>
        <w:t>revocarse</w:t>
      </w:r>
      <w:r w:rsidRPr="00AA78B4">
        <w:rPr>
          <w:rFonts w:ascii="Georgia" w:hAnsi="Georgia"/>
          <w:sz w:val="26"/>
          <w:szCs w:val="26"/>
        </w:rPr>
        <w:t>, modifica</w:t>
      </w:r>
      <w:r w:rsidR="0076447A" w:rsidRPr="00AA78B4">
        <w:rPr>
          <w:rFonts w:ascii="Georgia" w:hAnsi="Georgia"/>
          <w:sz w:val="26"/>
          <w:szCs w:val="26"/>
        </w:rPr>
        <w:t xml:space="preserve">rse o confirmarse el fallo </w:t>
      </w:r>
      <w:r w:rsidRPr="00AA78B4">
        <w:rPr>
          <w:rFonts w:ascii="Georgia" w:hAnsi="Georgia"/>
          <w:sz w:val="26"/>
          <w:szCs w:val="26"/>
        </w:rPr>
        <w:t xml:space="preserve">estimatoria </w:t>
      </w:r>
      <w:r w:rsidR="00AD10EC" w:rsidRPr="00AA78B4">
        <w:rPr>
          <w:rFonts w:ascii="Georgia" w:hAnsi="Georgia"/>
          <w:sz w:val="26"/>
          <w:szCs w:val="26"/>
        </w:rPr>
        <w:t xml:space="preserve">parcial </w:t>
      </w:r>
      <w:r w:rsidRPr="00AA78B4">
        <w:rPr>
          <w:rFonts w:ascii="Georgia" w:hAnsi="Georgia"/>
          <w:sz w:val="26"/>
          <w:szCs w:val="26"/>
        </w:rPr>
        <w:t xml:space="preserve">del </w:t>
      </w:r>
      <w:r w:rsidR="00FD7846" w:rsidRPr="00AA78B4">
        <w:rPr>
          <w:rFonts w:ascii="Georgia" w:hAnsi="Georgia" w:cs="Arial"/>
          <w:sz w:val="26"/>
          <w:szCs w:val="26"/>
        </w:rPr>
        <w:t xml:space="preserve">Juzgado </w:t>
      </w:r>
      <w:r w:rsidR="004C4D9C" w:rsidRPr="00AA78B4">
        <w:rPr>
          <w:rFonts w:ascii="Georgia" w:hAnsi="Georgia" w:cs="Arial"/>
          <w:sz w:val="26"/>
          <w:szCs w:val="26"/>
        </w:rPr>
        <w:t>3º</w:t>
      </w:r>
      <w:r w:rsidR="0076447A" w:rsidRPr="00AA78B4">
        <w:rPr>
          <w:rFonts w:ascii="Georgia" w:hAnsi="Georgia" w:cs="Arial"/>
          <w:sz w:val="26"/>
          <w:szCs w:val="26"/>
        </w:rPr>
        <w:t xml:space="preserve"> </w:t>
      </w:r>
      <w:r w:rsidR="004C4D9C" w:rsidRPr="00AA78B4">
        <w:rPr>
          <w:rFonts w:ascii="Georgia" w:hAnsi="Georgia" w:cs="Arial"/>
          <w:sz w:val="26"/>
          <w:szCs w:val="26"/>
        </w:rPr>
        <w:t xml:space="preserve">Civil </w:t>
      </w:r>
      <w:r w:rsidR="00FD7846" w:rsidRPr="00AA78B4">
        <w:rPr>
          <w:rFonts w:ascii="Georgia" w:hAnsi="Georgia" w:cs="Arial"/>
          <w:sz w:val="26"/>
          <w:szCs w:val="26"/>
        </w:rPr>
        <w:t xml:space="preserve">del Circuito de </w:t>
      </w:r>
      <w:r w:rsidR="004C4D9C" w:rsidRPr="00AA78B4">
        <w:rPr>
          <w:rFonts w:ascii="Georgia" w:hAnsi="Georgia" w:cs="Arial"/>
          <w:sz w:val="26"/>
          <w:szCs w:val="26"/>
        </w:rPr>
        <w:t>Pereira</w:t>
      </w:r>
      <w:r w:rsidR="00FD7846" w:rsidRPr="00AA78B4">
        <w:rPr>
          <w:rFonts w:ascii="Georgia" w:hAnsi="Georgia" w:cs="Arial"/>
          <w:sz w:val="26"/>
          <w:szCs w:val="26"/>
        </w:rPr>
        <w:t>, R.</w:t>
      </w:r>
      <w:r w:rsidRPr="00AA78B4">
        <w:rPr>
          <w:rFonts w:ascii="Georgia" w:hAnsi="Georgia"/>
          <w:sz w:val="26"/>
          <w:szCs w:val="26"/>
        </w:rPr>
        <w:t xml:space="preserve">, </w:t>
      </w:r>
      <w:r w:rsidR="0076447A" w:rsidRPr="00AA78B4">
        <w:rPr>
          <w:rFonts w:ascii="Georgia" w:hAnsi="Georgia"/>
          <w:sz w:val="26"/>
          <w:szCs w:val="26"/>
        </w:rPr>
        <w:t xml:space="preserve">según </w:t>
      </w:r>
      <w:r w:rsidR="00AD10EC" w:rsidRPr="00AA78B4">
        <w:rPr>
          <w:rFonts w:ascii="Georgia" w:hAnsi="Georgia"/>
          <w:sz w:val="26"/>
          <w:szCs w:val="26"/>
        </w:rPr>
        <w:t>lo razona</w:t>
      </w:r>
      <w:r w:rsidR="0076447A" w:rsidRPr="00AA78B4">
        <w:rPr>
          <w:rFonts w:ascii="Georgia" w:hAnsi="Georgia"/>
          <w:sz w:val="26"/>
          <w:szCs w:val="26"/>
        </w:rPr>
        <w:t>do</w:t>
      </w:r>
      <w:r w:rsidR="00AD10EC" w:rsidRPr="00AA78B4">
        <w:rPr>
          <w:rFonts w:ascii="Georgia" w:hAnsi="Georgia"/>
          <w:sz w:val="26"/>
          <w:szCs w:val="26"/>
        </w:rPr>
        <w:t xml:space="preserve"> </w:t>
      </w:r>
      <w:r w:rsidR="0076447A" w:rsidRPr="00AA78B4">
        <w:rPr>
          <w:rFonts w:ascii="Georgia" w:hAnsi="Georgia"/>
          <w:sz w:val="26"/>
          <w:szCs w:val="26"/>
        </w:rPr>
        <w:t xml:space="preserve">por la parte </w:t>
      </w:r>
      <w:r w:rsidR="003A0180" w:rsidRPr="00AA78B4">
        <w:rPr>
          <w:rFonts w:ascii="Georgia" w:hAnsi="Georgia"/>
          <w:sz w:val="26"/>
          <w:szCs w:val="26"/>
        </w:rPr>
        <w:t>co-</w:t>
      </w:r>
      <w:r w:rsidR="007B37FA" w:rsidRPr="00AA78B4">
        <w:rPr>
          <w:rFonts w:ascii="Georgia" w:hAnsi="Georgia"/>
          <w:sz w:val="26"/>
          <w:szCs w:val="26"/>
        </w:rPr>
        <w:t>demanda</w:t>
      </w:r>
      <w:r w:rsidR="003A0180" w:rsidRPr="00AA78B4">
        <w:rPr>
          <w:rFonts w:ascii="Georgia" w:hAnsi="Georgia"/>
          <w:sz w:val="26"/>
          <w:szCs w:val="26"/>
        </w:rPr>
        <w:t>da</w:t>
      </w:r>
      <w:r w:rsidR="00AB2A63" w:rsidRPr="00AA78B4">
        <w:rPr>
          <w:rFonts w:ascii="Georgia" w:hAnsi="Georgia"/>
          <w:sz w:val="26"/>
          <w:szCs w:val="26"/>
        </w:rPr>
        <w:t xml:space="preserve"> </w:t>
      </w:r>
      <w:r w:rsidR="00B47784" w:rsidRPr="00AA78B4">
        <w:rPr>
          <w:rFonts w:ascii="Georgia" w:hAnsi="Georgia"/>
          <w:sz w:val="26"/>
          <w:szCs w:val="26"/>
        </w:rPr>
        <w:t>en su recurso</w:t>
      </w:r>
      <w:r w:rsidRPr="00AA78B4">
        <w:rPr>
          <w:rFonts w:ascii="Georgia" w:hAnsi="Georgia"/>
          <w:sz w:val="26"/>
          <w:szCs w:val="26"/>
        </w:rPr>
        <w:t>?</w:t>
      </w:r>
      <w:r w:rsidR="00AA78B4">
        <w:rPr>
          <w:rFonts w:ascii="Georgia" w:hAnsi="Georgia"/>
          <w:sz w:val="26"/>
          <w:szCs w:val="26"/>
        </w:rPr>
        <w:t>.</w:t>
      </w:r>
    </w:p>
    <w:p w:rsidR="00AD10EC" w:rsidRPr="00CF2BAA" w:rsidRDefault="00AD10EC" w:rsidP="00DC16D9">
      <w:pPr>
        <w:overflowPunct/>
        <w:spacing w:line="360" w:lineRule="auto"/>
        <w:rPr>
          <w:rFonts w:ascii="Georgia" w:hAnsi="Georgia" w:cs="Arial"/>
          <w:sz w:val="24"/>
          <w:lang w:val="es-ES_tradnl"/>
        </w:rPr>
      </w:pPr>
    </w:p>
    <w:p w:rsidR="00C451C5" w:rsidRPr="00F82CA7" w:rsidRDefault="00C451C5" w:rsidP="00C451C5">
      <w:pPr>
        <w:pStyle w:val="Prrafodelista"/>
        <w:numPr>
          <w:ilvl w:val="0"/>
          <w:numId w:val="8"/>
        </w:numPr>
        <w:spacing w:line="360" w:lineRule="auto"/>
        <w:jc w:val="both"/>
        <w:rPr>
          <w:rFonts w:ascii="Georgia" w:hAnsi="Georgia" w:cs="Arial"/>
          <w:sz w:val="28"/>
          <w:lang w:val="es-ES_tradnl"/>
        </w:rPr>
      </w:pPr>
      <w:r w:rsidRPr="001C3DE0">
        <w:rPr>
          <w:rFonts w:ascii="Georgia" w:hAnsi="Georgia" w:cs="Arial"/>
          <w:smallCaps/>
          <w:sz w:val="28"/>
          <w:szCs w:val="26"/>
          <w:lang w:val="es-CO"/>
        </w:rPr>
        <w:t xml:space="preserve">La solución al problema </w:t>
      </w:r>
      <w:r w:rsidR="00B25DD1" w:rsidRPr="001C3DE0">
        <w:rPr>
          <w:rFonts w:ascii="Georgia" w:hAnsi="Georgia" w:cs="Arial"/>
          <w:smallCaps/>
          <w:sz w:val="28"/>
          <w:szCs w:val="26"/>
          <w:lang w:val="es-CO"/>
        </w:rPr>
        <w:t>planteado</w:t>
      </w:r>
    </w:p>
    <w:p w:rsidR="00F82CA7" w:rsidRPr="00D3342C" w:rsidRDefault="00F82CA7" w:rsidP="00B44799">
      <w:pPr>
        <w:spacing w:line="360" w:lineRule="auto"/>
        <w:jc w:val="both"/>
        <w:rPr>
          <w:rFonts w:ascii="Georgia" w:hAnsi="Georgia" w:cs="Arial"/>
          <w:sz w:val="24"/>
          <w:lang w:val="es-CO"/>
        </w:rPr>
      </w:pPr>
    </w:p>
    <w:p w:rsidR="00811D6B" w:rsidRDefault="0040058B" w:rsidP="00B44799">
      <w:pPr>
        <w:spacing w:line="360" w:lineRule="auto"/>
        <w:jc w:val="both"/>
        <w:rPr>
          <w:rFonts w:ascii="Georgia" w:hAnsi="Georgia" w:cs="Arial"/>
          <w:sz w:val="28"/>
          <w:lang w:val="es-CO"/>
        </w:rPr>
      </w:pPr>
      <w:r w:rsidRPr="00AA78B4">
        <w:rPr>
          <w:rFonts w:ascii="Georgia" w:hAnsi="Georgia" w:cs="Arial"/>
          <w:sz w:val="26"/>
          <w:szCs w:val="26"/>
          <w:lang w:val="es-CO"/>
        </w:rPr>
        <w:t xml:space="preserve">Importa indicar </w:t>
      </w:r>
      <w:r w:rsidR="000A0F49" w:rsidRPr="00AA78B4">
        <w:rPr>
          <w:rFonts w:ascii="Georgia" w:hAnsi="Georgia" w:cs="Arial"/>
          <w:sz w:val="26"/>
          <w:szCs w:val="26"/>
          <w:lang w:val="es-CO"/>
        </w:rPr>
        <w:t xml:space="preserve">que </w:t>
      </w:r>
      <w:r w:rsidRPr="00AA78B4">
        <w:rPr>
          <w:rFonts w:ascii="Georgia" w:hAnsi="Georgia" w:cs="Arial"/>
          <w:sz w:val="26"/>
          <w:szCs w:val="26"/>
          <w:lang w:val="es-CO"/>
        </w:rPr>
        <w:t xml:space="preserve">el control de juridicidad </w:t>
      </w:r>
      <w:r w:rsidR="001C4C6D" w:rsidRPr="00AA78B4">
        <w:rPr>
          <w:rFonts w:ascii="Georgia" w:hAnsi="Georgia" w:cs="Arial"/>
          <w:sz w:val="26"/>
          <w:szCs w:val="26"/>
          <w:lang w:val="es-CO"/>
        </w:rPr>
        <w:t xml:space="preserve">en esta </w:t>
      </w:r>
      <w:r w:rsidR="000A0F49" w:rsidRPr="00AA78B4">
        <w:rPr>
          <w:rFonts w:ascii="Georgia" w:hAnsi="Georgia" w:cs="Arial"/>
          <w:sz w:val="26"/>
          <w:szCs w:val="26"/>
          <w:lang w:val="es-CO"/>
        </w:rPr>
        <w:t xml:space="preserve">instancia </w:t>
      </w:r>
      <w:r w:rsidR="001C4C6D" w:rsidRPr="00AA78B4">
        <w:rPr>
          <w:rFonts w:ascii="Georgia" w:hAnsi="Georgia" w:cs="Arial"/>
          <w:sz w:val="26"/>
          <w:szCs w:val="26"/>
          <w:lang w:val="es-CO"/>
        </w:rPr>
        <w:t>se circunscribe</w:t>
      </w:r>
      <w:r w:rsidR="00C23653" w:rsidRPr="00AA78B4">
        <w:rPr>
          <w:rStyle w:val="Refdenotaalpie"/>
          <w:rFonts w:ascii="Georgia" w:hAnsi="Georgia" w:cs="Arial"/>
          <w:bCs/>
          <w:sz w:val="26"/>
          <w:szCs w:val="26"/>
        </w:rPr>
        <w:footnoteReference w:id="7"/>
      </w:r>
      <w:r w:rsidR="000A0F49" w:rsidRPr="00AA78B4">
        <w:rPr>
          <w:rFonts w:ascii="Georgia" w:hAnsi="Georgia" w:cs="Arial"/>
          <w:sz w:val="26"/>
          <w:szCs w:val="26"/>
          <w:lang w:val="es-CO"/>
        </w:rPr>
        <w:t xml:space="preserve">, de manera restrictiva, </w:t>
      </w:r>
      <w:r w:rsidR="005911FC" w:rsidRPr="00AA78B4">
        <w:rPr>
          <w:rFonts w:ascii="Georgia" w:hAnsi="Georgia" w:cs="Arial"/>
          <w:sz w:val="26"/>
          <w:szCs w:val="26"/>
          <w:lang w:val="es-CO"/>
        </w:rPr>
        <w:t>a</w:t>
      </w:r>
      <w:r w:rsidR="001C4C6D" w:rsidRPr="00AA78B4">
        <w:rPr>
          <w:rFonts w:ascii="Georgia" w:hAnsi="Georgia" w:cs="Arial"/>
          <w:sz w:val="26"/>
          <w:szCs w:val="26"/>
          <w:lang w:val="es-CO"/>
        </w:rPr>
        <w:t xml:space="preserve"> </w:t>
      </w:r>
      <w:r w:rsidR="005911FC" w:rsidRPr="00AA78B4">
        <w:rPr>
          <w:rFonts w:ascii="Georgia" w:hAnsi="Georgia" w:cs="Arial"/>
          <w:sz w:val="26"/>
          <w:szCs w:val="26"/>
          <w:lang w:val="es-CO"/>
        </w:rPr>
        <w:t>l</w:t>
      </w:r>
      <w:r w:rsidR="001C4C6D" w:rsidRPr="00AA78B4">
        <w:rPr>
          <w:rFonts w:ascii="Georgia" w:hAnsi="Georgia" w:cs="Arial"/>
          <w:sz w:val="26"/>
          <w:szCs w:val="26"/>
          <w:lang w:val="es-CO"/>
        </w:rPr>
        <w:t>os</w:t>
      </w:r>
      <w:r w:rsidR="005911FC" w:rsidRPr="00AA78B4">
        <w:rPr>
          <w:rFonts w:ascii="Georgia" w:hAnsi="Georgia" w:cs="Arial"/>
          <w:sz w:val="26"/>
          <w:szCs w:val="26"/>
          <w:lang w:val="es-CO"/>
        </w:rPr>
        <w:t xml:space="preserve"> </w:t>
      </w:r>
      <w:r w:rsidR="001C4C6D" w:rsidRPr="00AA78B4">
        <w:rPr>
          <w:rFonts w:ascii="Georgia" w:hAnsi="Georgia" w:cs="Arial"/>
          <w:sz w:val="26"/>
          <w:szCs w:val="26"/>
          <w:lang w:val="es-CO"/>
        </w:rPr>
        <w:t xml:space="preserve">disensos </w:t>
      </w:r>
      <w:r w:rsidR="005911FC" w:rsidRPr="00AA78B4">
        <w:rPr>
          <w:rFonts w:ascii="Georgia" w:hAnsi="Georgia" w:cs="Arial"/>
          <w:sz w:val="26"/>
          <w:szCs w:val="26"/>
          <w:lang w:val="es-CO"/>
        </w:rPr>
        <w:t>enunciado</w:t>
      </w:r>
      <w:r w:rsidR="001C4C6D" w:rsidRPr="00AA78B4">
        <w:rPr>
          <w:rFonts w:ascii="Georgia" w:hAnsi="Georgia" w:cs="Arial"/>
          <w:sz w:val="26"/>
          <w:szCs w:val="26"/>
          <w:lang w:val="es-CO"/>
        </w:rPr>
        <w:t>s</w:t>
      </w:r>
      <w:r w:rsidR="00B44799" w:rsidRPr="00AA78B4">
        <w:rPr>
          <w:rFonts w:ascii="Georgia" w:hAnsi="Georgia" w:cs="Arial"/>
          <w:sz w:val="26"/>
          <w:szCs w:val="26"/>
          <w:lang w:val="es-CO"/>
        </w:rPr>
        <w:t xml:space="preserve"> en </w:t>
      </w:r>
      <w:r w:rsidR="005911FC" w:rsidRPr="00AA78B4">
        <w:rPr>
          <w:rFonts w:ascii="Georgia" w:hAnsi="Georgia" w:cs="Arial"/>
          <w:sz w:val="26"/>
          <w:szCs w:val="26"/>
          <w:lang w:val="es-CO"/>
        </w:rPr>
        <w:t>e</w:t>
      </w:r>
      <w:r w:rsidR="00B44799" w:rsidRPr="00AA78B4">
        <w:rPr>
          <w:rFonts w:ascii="Georgia" w:hAnsi="Georgia" w:cs="Arial"/>
          <w:sz w:val="26"/>
          <w:szCs w:val="26"/>
          <w:lang w:val="es-CO"/>
        </w:rPr>
        <w:t>l</w:t>
      </w:r>
      <w:r w:rsidR="005911FC" w:rsidRPr="00AA78B4">
        <w:rPr>
          <w:rFonts w:ascii="Georgia" w:hAnsi="Georgia" w:cs="Arial"/>
          <w:sz w:val="26"/>
          <w:szCs w:val="26"/>
          <w:lang w:val="es-CO"/>
        </w:rPr>
        <w:t xml:space="preserve"> recurso</w:t>
      </w:r>
      <w:r w:rsidR="00D84674" w:rsidRPr="00F82CA7">
        <w:rPr>
          <w:rFonts w:ascii="Georgia" w:hAnsi="Georgia" w:cs="Arial"/>
          <w:sz w:val="28"/>
          <w:lang w:val="es-CO"/>
        </w:rPr>
        <w:t xml:space="preserve"> </w:t>
      </w:r>
      <w:r w:rsidR="00D84674" w:rsidRPr="00F82CA7">
        <w:rPr>
          <w:rFonts w:ascii="Georgia" w:hAnsi="Georgia" w:cs="Arial"/>
          <w:sz w:val="24"/>
          <w:lang w:val="es-CO"/>
        </w:rPr>
        <w:t>(A</w:t>
      </w:r>
      <w:r w:rsidR="00B44799" w:rsidRPr="00F82CA7">
        <w:rPr>
          <w:rFonts w:ascii="Georgia" w:hAnsi="Georgia" w:cs="Arial"/>
          <w:sz w:val="24"/>
          <w:lang w:val="es-CO"/>
        </w:rPr>
        <w:t>rtículo 357</w:t>
      </w:r>
      <w:r w:rsidR="00D84674" w:rsidRPr="00F82CA7">
        <w:rPr>
          <w:rFonts w:ascii="Georgia" w:hAnsi="Georgia" w:cs="Arial"/>
          <w:sz w:val="24"/>
          <w:lang w:val="es-CO"/>
        </w:rPr>
        <w:t>,</w:t>
      </w:r>
      <w:r w:rsidR="00B44799" w:rsidRPr="00F82CA7">
        <w:rPr>
          <w:rFonts w:ascii="Georgia" w:hAnsi="Georgia" w:cs="Arial"/>
          <w:sz w:val="24"/>
          <w:lang w:val="es-CO"/>
        </w:rPr>
        <w:t xml:space="preserve"> CPC</w:t>
      </w:r>
      <w:r w:rsidR="00D84674" w:rsidRPr="00F82CA7">
        <w:rPr>
          <w:rFonts w:ascii="Georgia" w:hAnsi="Georgia" w:cs="Arial"/>
          <w:sz w:val="24"/>
          <w:lang w:val="es-CO"/>
        </w:rPr>
        <w:t>)</w:t>
      </w:r>
      <w:r w:rsidR="001C4C6D" w:rsidRPr="00F82CA7">
        <w:rPr>
          <w:rFonts w:ascii="Georgia" w:hAnsi="Georgia" w:cs="Arial"/>
          <w:sz w:val="28"/>
          <w:lang w:val="es-CO"/>
        </w:rPr>
        <w:t>,</w:t>
      </w:r>
      <w:r w:rsidR="00B44799" w:rsidRPr="00F82CA7">
        <w:rPr>
          <w:rFonts w:ascii="Georgia" w:hAnsi="Georgia" w:cs="Arial"/>
          <w:sz w:val="28"/>
          <w:lang w:val="es-CO"/>
        </w:rPr>
        <w:t xml:space="preserve"> </w:t>
      </w:r>
      <w:r w:rsidR="00C94285" w:rsidRPr="00AA78B4">
        <w:rPr>
          <w:rFonts w:ascii="Georgia" w:hAnsi="Georgia" w:cs="Arial"/>
          <w:sz w:val="26"/>
          <w:szCs w:val="26"/>
          <w:lang w:val="es-CO"/>
        </w:rPr>
        <w:t xml:space="preserve">con </w:t>
      </w:r>
      <w:r w:rsidR="0019606D" w:rsidRPr="00AA78B4">
        <w:rPr>
          <w:rFonts w:ascii="Georgia" w:hAnsi="Georgia" w:cs="Arial"/>
          <w:sz w:val="26"/>
          <w:szCs w:val="26"/>
          <w:lang w:val="es-CO"/>
        </w:rPr>
        <w:t xml:space="preserve">algunas </w:t>
      </w:r>
      <w:r w:rsidR="00E901D1" w:rsidRPr="00AA78B4">
        <w:rPr>
          <w:rFonts w:ascii="Georgia" w:hAnsi="Georgia" w:cs="Arial"/>
          <w:sz w:val="26"/>
          <w:szCs w:val="26"/>
          <w:lang w:val="es-CO"/>
        </w:rPr>
        <w:t>salvedades</w:t>
      </w:r>
      <w:r w:rsidR="00A94C73" w:rsidRPr="00F82CA7">
        <w:rPr>
          <w:rFonts w:ascii="Georgia" w:hAnsi="Georgia" w:cs="Arial"/>
          <w:sz w:val="28"/>
          <w:lang w:val="es-CO"/>
        </w:rPr>
        <w:t xml:space="preserve"> </w:t>
      </w:r>
      <w:r w:rsidR="00B81363" w:rsidRPr="00F82CA7">
        <w:rPr>
          <w:rFonts w:ascii="Georgia" w:hAnsi="Georgia" w:cs="Arial"/>
          <w:sz w:val="28"/>
          <w:lang w:val="es-CO"/>
        </w:rPr>
        <w:t>(</w:t>
      </w:r>
      <w:r w:rsidR="00B81363" w:rsidRPr="00AE3600">
        <w:rPr>
          <w:rFonts w:ascii="Georgia" w:hAnsi="Georgia" w:cs="Arial"/>
          <w:sz w:val="24"/>
          <w:lang w:val="es-CO"/>
        </w:rPr>
        <w:t>Artículos 305 y 306, CPC</w:t>
      </w:r>
      <w:r w:rsidR="00B81363" w:rsidRPr="00F82CA7">
        <w:rPr>
          <w:rFonts w:ascii="Georgia" w:hAnsi="Georgia" w:cs="Arial"/>
          <w:sz w:val="28"/>
          <w:lang w:val="es-CO"/>
        </w:rPr>
        <w:t xml:space="preserve">) </w:t>
      </w:r>
      <w:r w:rsidR="00B81363" w:rsidRPr="00AA78B4">
        <w:rPr>
          <w:rFonts w:ascii="Georgia" w:hAnsi="Georgia" w:cs="Arial"/>
          <w:sz w:val="26"/>
          <w:szCs w:val="26"/>
          <w:lang w:val="es-CO"/>
        </w:rPr>
        <w:t>in</w:t>
      </w:r>
      <w:r w:rsidR="000A0F49" w:rsidRPr="00AA78B4">
        <w:rPr>
          <w:rFonts w:ascii="Georgia" w:hAnsi="Georgia" w:cs="Arial"/>
          <w:sz w:val="26"/>
          <w:szCs w:val="26"/>
          <w:lang w:val="es-CO"/>
        </w:rPr>
        <w:t>aplica</w:t>
      </w:r>
      <w:r w:rsidR="00B81363" w:rsidRPr="00AA78B4">
        <w:rPr>
          <w:rFonts w:ascii="Georgia" w:hAnsi="Georgia" w:cs="Arial"/>
          <w:sz w:val="26"/>
          <w:szCs w:val="26"/>
          <w:lang w:val="es-CO"/>
        </w:rPr>
        <w:t>bles en este asunto</w:t>
      </w:r>
      <w:r w:rsidR="000A0F49" w:rsidRPr="00F82CA7">
        <w:rPr>
          <w:rFonts w:ascii="Georgia" w:hAnsi="Georgia" w:cs="Arial"/>
          <w:sz w:val="28"/>
          <w:lang w:val="es-CO"/>
        </w:rPr>
        <w:t>.</w:t>
      </w:r>
    </w:p>
    <w:p w:rsidR="009A6780" w:rsidRPr="00AA78B4" w:rsidRDefault="009A6780" w:rsidP="00B44799">
      <w:pPr>
        <w:spacing w:line="360" w:lineRule="auto"/>
        <w:jc w:val="both"/>
        <w:rPr>
          <w:rFonts w:ascii="Georgia" w:hAnsi="Georgia" w:cs="Arial"/>
          <w:sz w:val="24"/>
          <w:lang w:val="es-CO"/>
        </w:rPr>
      </w:pPr>
    </w:p>
    <w:p w:rsidR="00975F58" w:rsidRPr="00F82CA7" w:rsidRDefault="0081000F" w:rsidP="00EE090F">
      <w:pPr>
        <w:pStyle w:val="Prrafodelista"/>
        <w:widowControl/>
        <w:numPr>
          <w:ilvl w:val="1"/>
          <w:numId w:val="8"/>
        </w:numPr>
        <w:overflowPunct/>
        <w:autoSpaceDE/>
        <w:autoSpaceDN/>
        <w:adjustRightInd/>
        <w:spacing w:line="360" w:lineRule="auto"/>
        <w:jc w:val="both"/>
        <w:rPr>
          <w:rFonts w:ascii="Georgia" w:hAnsi="Georgia" w:cs="Arial"/>
          <w:sz w:val="28"/>
          <w:szCs w:val="24"/>
        </w:rPr>
      </w:pPr>
      <w:r w:rsidRPr="00F82CA7">
        <w:rPr>
          <w:rFonts w:ascii="Georgia" w:hAnsi="Georgia" w:cs="Arial"/>
          <w:iCs/>
          <w:smallCaps/>
          <w:sz w:val="28"/>
          <w:szCs w:val="24"/>
        </w:rPr>
        <w:lastRenderedPageBreak/>
        <w:t>El análisis del caso concreto</w:t>
      </w:r>
    </w:p>
    <w:p w:rsidR="00D86076" w:rsidRDefault="00D86076" w:rsidP="009E5915">
      <w:pPr>
        <w:spacing w:line="360" w:lineRule="auto"/>
        <w:jc w:val="both"/>
        <w:rPr>
          <w:rFonts w:ascii="Georgia" w:hAnsi="Georgia" w:cs="Arial"/>
          <w:sz w:val="26"/>
          <w:szCs w:val="26"/>
        </w:rPr>
      </w:pPr>
    </w:p>
    <w:p w:rsidR="00094B0D" w:rsidRDefault="008C2C5E" w:rsidP="009E5915">
      <w:pPr>
        <w:spacing w:line="360" w:lineRule="auto"/>
        <w:jc w:val="both"/>
        <w:rPr>
          <w:rFonts w:ascii="Georgia" w:hAnsi="Georgia" w:cs="Arial"/>
          <w:sz w:val="26"/>
          <w:szCs w:val="26"/>
        </w:rPr>
      </w:pPr>
      <w:r>
        <w:rPr>
          <w:rFonts w:ascii="Georgia" w:hAnsi="Georgia" w:cs="Arial"/>
          <w:sz w:val="26"/>
          <w:szCs w:val="26"/>
        </w:rPr>
        <w:t xml:space="preserve">Los </w:t>
      </w:r>
      <w:r w:rsidR="00107C46" w:rsidRPr="005437B2">
        <w:rPr>
          <w:rFonts w:ascii="Georgia" w:hAnsi="Georgia" w:cs="Arial"/>
          <w:sz w:val="26"/>
          <w:szCs w:val="26"/>
        </w:rPr>
        <w:t>tema</w:t>
      </w:r>
      <w:r>
        <w:rPr>
          <w:rFonts w:ascii="Georgia" w:hAnsi="Georgia" w:cs="Arial"/>
          <w:sz w:val="26"/>
          <w:szCs w:val="26"/>
        </w:rPr>
        <w:t>s</w:t>
      </w:r>
      <w:r w:rsidR="00107C46" w:rsidRPr="005437B2">
        <w:rPr>
          <w:rFonts w:ascii="Georgia" w:hAnsi="Georgia" w:cs="Arial"/>
          <w:sz w:val="26"/>
          <w:szCs w:val="26"/>
        </w:rPr>
        <w:t xml:space="preserve"> planteado</w:t>
      </w:r>
      <w:r>
        <w:rPr>
          <w:rFonts w:ascii="Georgia" w:hAnsi="Georgia" w:cs="Arial"/>
          <w:sz w:val="26"/>
          <w:szCs w:val="26"/>
        </w:rPr>
        <w:t>s</w:t>
      </w:r>
      <w:r w:rsidR="00107C46" w:rsidRPr="005437B2">
        <w:rPr>
          <w:rFonts w:ascii="Georgia" w:hAnsi="Georgia" w:cs="Arial"/>
          <w:sz w:val="26"/>
          <w:szCs w:val="26"/>
        </w:rPr>
        <w:t xml:space="preserve"> en la alzada</w:t>
      </w:r>
      <w:r>
        <w:rPr>
          <w:rFonts w:ascii="Georgia" w:hAnsi="Georgia" w:cs="Arial"/>
          <w:sz w:val="26"/>
          <w:szCs w:val="26"/>
        </w:rPr>
        <w:t>,</w:t>
      </w:r>
      <w:r w:rsidR="00107C46" w:rsidRPr="005437B2">
        <w:rPr>
          <w:rFonts w:ascii="Georgia" w:hAnsi="Georgia" w:cs="Arial"/>
          <w:sz w:val="26"/>
          <w:szCs w:val="26"/>
        </w:rPr>
        <w:t xml:space="preserve"> con claridad</w:t>
      </w:r>
      <w:r>
        <w:rPr>
          <w:rFonts w:ascii="Georgia" w:hAnsi="Georgia" w:cs="Arial"/>
          <w:sz w:val="26"/>
          <w:szCs w:val="26"/>
        </w:rPr>
        <w:t>,</w:t>
      </w:r>
      <w:r w:rsidR="00107C46" w:rsidRPr="005437B2">
        <w:rPr>
          <w:rFonts w:ascii="Georgia" w:hAnsi="Georgia" w:cs="Arial"/>
          <w:sz w:val="26"/>
          <w:szCs w:val="26"/>
        </w:rPr>
        <w:t xml:space="preserve"> </w:t>
      </w:r>
      <w:r>
        <w:rPr>
          <w:rFonts w:ascii="Georgia" w:hAnsi="Georgia" w:cs="Arial"/>
          <w:sz w:val="26"/>
          <w:szCs w:val="26"/>
        </w:rPr>
        <w:t xml:space="preserve">son: (i) La </w:t>
      </w:r>
      <w:r w:rsidR="00107C46" w:rsidRPr="005437B2">
        <w:rPr>
          <w:rFonts w:ascii="Georgia" w:hAnsi="Georgia" w:cs="Arial"/>
          <w:sz w:val="26"/>
          <w:szCs w:val="26"/>
        </w:rPr>
        <w:t>incongruencia</w:t>
      </w:r>
      <w:r w:rsidR="00094B0D">
        <w:rPr>
          <w:rFonts w:ascii="Georgia" w:hAnsi="Georgia" w:cs="Arial"/>
          <w:sz w:val="26"/>
          <w:szCs w:val="26"/>
        </w:rPr>
        <w:t>,</w:t>
      </w:r>
      <w:r w:rsidR="00107C46" w:rsidRPr="005437B2">
        <w:rPr>
          <w:rFonts w:ascii="Georgia" w:hAnsi="Georgia" w:cs="Arial"/>
          <w:sz w:val="26"/>
          <w:szCs w:val="26"/>
        </w:rPr>
        <w:t xml:space="preserve"> por estimar el señor Acuña Arango</w:t>
      </w:r>
      <w:r w:rsidR="00094B0D">
        <w:rPr>
          <w:rFonts w:ascii="Georgia" w:hAnsi="Georgia" w:cs="Arial"/>
          <w:sz w:val="26"/>
          <w:szCs w:val="26"/>
        </w:rPr>
        <w:t>,</w:t>
      </w:r>
      <w:r w:rsidR="00107C46" w:rsidRPr="005437B2">
        <w:rPr>
          <w:rFonts w:ascii="Georgia" w:hAnsi="Georgia" w:cs="Arial"/>
          <w:sz w:val="26"/>
          <w:szCs w:val="26"/>
        </w:rPr>
        <w:t xml:space="preserve"> que se resolvió sobre el punto sexto (6º), cuando la demanda únicamente se dirigió al punto quinto (5º).</w:t>
      </w:r>
      <w:r w:rsidR="009E1CCE" w:rsidRPr="005437B2">
        <w:rPr>
          <w:rFonts w:ascii="Georgia" w:hAnsi="Georgia" w:cs="Arial"/>
          <w:sz w:val="26"/>
          <w:szCs w:val="26"/>
        </w:rPr>
        <w:t xml:space="preserve"> </w:t>
      </w:r>
      <w:r w:rsidR="00094B0D">
        <w:rPr>
          <w:rFonts w:ascii="Georgia" w:hAnsi="Georgia" w:cs="Arial"/>
          <w:sz w:val="26"/>
          <w:szCs w:val="26"/>
        </w:rPr>
        <w:t xml:space="preserve">Y (ii) La malinterpretación del contenido literal de la decisión </w:t>
      </w:r>
      <w:r w:rsidR="00913C00">
        <w:rPr>
          <w:rFonts w:ascii="Georgia" w:hAnsi="Georgia" w:cs="Arial"/>
          <w:sz w:val="26"/>
          <w:szCs w:val="26"/>
        </w:rPr>
        <w:t xml:space="preserve">en el punto quinto (5º), </w:t>
      </w:r>
      <w:r w:rsidR="00094B0D">
        <w:rPr>
          <w:rFonts w:ascii="Georgia" w:hAnsi="Georgia" w:cs="Arial"/>
          <w:sz w:val="26"/>
          <w:szCs w:val="26"/>
        </w:rPr>
        <w:t>de “desenglobar”, cuando era una “independización administrativa”</w:t>
      </w:r>
      <w:r w:rsidR="00E07BF9">
        <w:rPr>
          <w:rFonts w:ascii="Georgia" w:hAnsi="Georgia" w:cs="Arial"/>
          <w:sz w:val="26"/>
          <w:szCs w:val="26"/>
        </w:rPr>
        <w:t xml:space="preserve"> del módulo parqueadero y comercio I.</w:t>
      </w:r>
    </w:p>
    <w:p w:rsidR="00094B0D" w:rsidRDefault="00094B0D" w:rsidP="009E5915">
      <w:pPr>
        <w:spacing w:line="360" w:lineRule="auto"/>
        <w:jc w:val="both"/>
        <w:rPr>
          <w:rFonts w:ascii="Georgia" w:hAnsi="Georgia" w:cs="Arial"/>
          <w:sz w:val="26"/>
          <w:szCs w:val="26"/>
        </w:rPr>
      </w:pPr>
    </w:p>
    <w:p w:rsidR="00BD149A" w:rsidRDefault="00010C30" w:rsidP="009E5915">
      <w:pPr>
        <w:spacing w:line="360" w:lineRule="auto"/>
        <w:jc w:val="both"/>
        <w:rPr>
          <w:rFonts w:ascii="Georgia" w:hAnsi="Georgia" w:cs="Arial"/>
          <w:sz w:val="24"/>
        </w:rPr>
      </w:pPr>
      <w:r>
        <w:rPr>
          <w:rFonts w:ascii="Georgia" w:hAnsi="Georgia" w:cs="Arial"/>
          <w:sz w:val="26"/>
          <w:szCs w:val="26"/>
        </w:rPr>
        <w:t xml:space="preserve">Un </w:t>
      </w:r>
      <w:r w:rsidR="009E1CCE" w:rsidRPr="005437B2">
        <w:rPr>
          <w:rFonts w:ascii="Georgia" w:hAnsi="Georgia" w:cs="Arial"/>
          <w:sz w:val="26"/>
          <w:szCs w:val="26"/>
        </w:rPr>
        <w:t>examen formal de lo debatido coloca la razón del lado del recurrente, pues en verdad ninguna súplica se enfiló en forma expresa contra el punto sexto (6º), seg</w:t>
      </w:r>
      <w:r w:rsidR="006C5F9F" w:rsidRPr="005437B2">
        <w:rPr>
          <w:rFonts w:ascii="Georgia" w:hAnsi="Georgia" w:cs="Arial"/>
          <w:sz w:val="26"/>
          <w:szCs w:val="26"/>
        </w:rPr>
        <w:t>ún se lee en el escrito genitor, nominados “</w:t>
      </w:r>
      <w:r w:rsidR="006C5F9F" w:rsidRPr="005437B2">
        <w:rPr>
          <w:rFonts w:ascii="Georgia" w:hAnsi="Georgia" w:cs="Arial"/>
          <w:i/>
          <w:sz w:val="26"/>
          <w:szCs w:val="26"/>
        </w:rPr>
        <w:t>primero y segundo</w:t>
      </w:r>
      <w:r w:rsidR="006C5F9F" w:rsidRPr="005437B2">
        <w:rPr>
          <w:rFonts w:ascii="Georgia" w:hAnsi="Georgia" w:cs="Arial"/>
          <w:sz w:val="26"/>
          <w:szCs w:val="26"/>
        </w:rPr>
        <w:t>”</w:t>
      </w:r>
      <w:r w:rsidR="006C5F9F">
        <w:rPr>
          <w:rFonts w:ascii="Georgia" w:hAnsi="Georgia" w:cs="Arial"/>
          <w:sz w:val="24"/>
          <w:szCs w:val="24"/>
        </w:rPr>
        <w:t xml:space="preserve"> </w:t>
      </w:r>
      <w:r w:rsidR="009E1CCE" w:rsidRPr="003D0C8C">
        <w:rPr>
          <w:rFonts w:ascii="Georgia" w:hAnsi="Georgia" w:cs="Arial"/>
          <w:sz w:val="24"/>
          <w:szCs w:val="24"/>
        </w:rPr>
        <w:t>(Folio 15, cuaderno No.1)</w:t>
      </w:r>
      <w:r w:rsidR="003102DE" w:rsidRPr="005437B2">
        <w:rPr>
          <w:rFonts w:ascii="Georgia" w:hAnsi="Georgia" w:cs="Arial"/>
          <w:sz w:val="26"/>
          <w:szCs w:val="26"/>
        </w:rPr>
        <w:t xml:space="preserve">, mas un análisis </w:t>
      </w:r>
      <w:r w:rsidR="00F915D7" w:rsidRPr="005437B2">
        <w:rPr>
          <w:rFonts w:ascii="Georgia" w:hAnsi="Georgia" w:cs="Arial"/>
          <w:sz w:val="26"/>
          <w:szCs w:val="26"/>
        </w:rPr>
        <w:t>de esta naturaleza es precario cuando se ausculta con agudeza en la materialidad de la cuestión</w:t>
      </w:r>
      <w:r w:rsidR="00DE0A57">
        <w:rPr>
          <w:rFonts w:ascii="Georgia" w:hAnsi="Georgia" w:cs="Arial"/>
          <w:sz w:val="26"/>
          <w:szCs w:val="26"/>
        </w:rPr>
        <w:t>, como adelante se explica.</w:t>
      </w:r>
    </w:p>
    <w:p w:rsidR="003D0C8C" w:rsidRDefault="003D0C8C" w:rsidP="009E5915">
      <w:pPr>
        <w:spacing w:line="360" w:lineRule="auto"/>
        <w:jc w:val="both"/>
        <w:rPr>
          <w:rFonts w:ascii="Georgia" w:hAnsi="Georgia" w:cs="Arial"/>
          <w:sz w:val="24"/>
        </w:rPr>
      </w:pPr>
    </w:p>
    <w:p w:rsidR="003D0C8C" w:rsidRDefault="003D0C8C" w:rsidP="009E5915">
      <w:pPr>
        <w:spacing w:line="360" w:lineRule="auto"/>
        <w:jc w:val="both"/>
        <w:rPr>
          <w:rFonts w:ascii="Georgia" w:hAnsi="Georgia" w:cs="Arial"/>
          <w:sz w:val="24"/>
          <w:szCs w:val="24"/>
        </w:rPr>
      </w:pPr>
      <w:r w:rsidRPr="005437B2">
        <w:rPr>
          <w:rFonts w:ascii="Georgia" w:hAnsi="Georgia" w:cs="Arial"/>
          <w:sz w:val="26"/>
          <w:szCs w:val="26"/>
        </w:rPr>
        <w:t xml:space="preserve">Para contextualizar y avalar la resolución de la falladora de primer nivel, aunque </w:t>
      </w:r>
      <w:r w:rsidR="00325B52">
        <w:rPr>
          <w:rFonts w:ascii="Georgia" w:hAnsi="Georgia" w:cs="Arial"/>
          <w:sz w:val="26"/>
          <w:szCs w:val="26"/>
        </w:rPr>
        <w:t xml:space="preserve">la </w:t>
      </w:r>
      <w:r w:rsidRPr="005437B2">
        <w:rPr>
          <w:rFonts w:ascii="Georgia" w:hAnsi="Georgia" w:cs="Arial"/>
          <w:sz w:val="26"/>
          <w:szCs w:val="26"/>
        </w:rPr>
        <w:t xml:space="preserve">motivación </w:t>
      </w:r>
      <w:r w:rsidR="00325B52">
        <w:rPr>
          <w:rFonts w:ascii="Georgia" w:hAnsi="Georgia" w:cs="Arial"/>
          <w:sz w:val="26"/>
          <w:szCs w:val="26"/>
        </w:rPr>
        <w:t>correspondiente quedó pendiente, ha de repararse</w:t>
      </w:r>
      <w:r w:rsidRPr="005437B2">
        <w:rPr>
          <w:rFonts w:ascii="Georgia" w:hAnsi="Georgia" w:cs="Arial"/>
          <w:sz w:val="26"/>
          <w:szCs w:val="26"/>
        </w:rPr>
        <w:t xml:space="preserve"> </w:t>
      </w:r>
      <w:r w:rsidR="005E347F">
        <w:rPr>
          <w:rFonts w:ascii="Georgia" w:hAnsi="Georgia" w:cs="Arial"/>
          <w:sz w:val="26"/>
          <w:szCs w:val="26"/>
        </w:rPr>
        <w:t xml:space="preserve">que </w:t>
      </w:r>
      <w:r w:rsidRPr="005437B2">
        <w:rPr>
          <w:rFonts w:ascii="Georgia" w:hAnsi="Georgia" w:cs="Arial"/>
          <w:sz w:val="26"/>
          <w:szCs w:val="26"/>
        </w:rPr>
        <w:t>el punto quinto (5º)</w:t>
      </w:r>
      <w:r w:rsidR="00C869F8">
        <w:rPr>
          <w:rFonts w:ascii="Georgia" w:hAnsi="Georgia" w:cs="Arial"/>
          <w:sz w:val="26"/>
          <w:szCs w:val="26"/>
        </w:rPr>
        <w:t>,</w:t>
      </w:r>
      <w:r w:rsidRPr="005437B2">
        <w:rPr>
          <w:rFonts w:ascii="Georgia" w:hAnsi="Georgia" w:cs="Arial"/>
          <w:sz w:val="26"/>
          <w:szCs w:val="26"/>
        </w:rPr>
        <w:t xml:space="preserve"> consistió en modificar los reglamentos para “desenglobar propiedades”, conforme al tenor del acta misma</w:t>
      </w:r>
      <w:r>
        <w:rPr>
          <w:rFonts w:ascii="Georgia" w:hAnsi="Georgia" w:cs="Arial"/>
          <w:sz w:val="24"/>
        </w:rPr>
        <w:t xml:space="preserve"> </w:t>
      </w:r>
      <w:r w:rsidRPr="003D0C8C">
        <w:rPr>
          <w:rFonts w:ascii="Georgia" w:hAnsi="Georgia" w:cs="Arial"/>
          <w:sz w:val="24"/>
          <w:szCs w:val="24"/>
        </w:rPr>
        <w:t xml:space="preserve">(Folios </w:t>
      </w:r>
      <w:r w:rsidR="002E0314">
        <w:rPr>
          <w:rFonts w:ascii="Georgia" w:hAnsi="Georgia" w:cs="Arial"/>
          <w:sz w:val="24"/>
          <w:szCs w:val="24"/>
        </w:rPr>
        <w:t>2</w:t>
      </w:r>
      <w:r w:rsidRPr="003D0C8C">
        <w:rPr>
          <w:rFonts w:ascii="Georgia" w:hAnsi="Georgia" w:cs="Arial"/>
          <w:sz w:val="24"/>
          <w:szCs w:val="24"/>
        </w:rPr>
        <w:t xml:space="preserve"> y 3, cuaderno No.1)</w:t>
      </w:r>
      <w:r w:rsidR="008F70B9">
        <w:rPr>
          <w:rFonts w:ascii="Georgia" w:hAnsi="Georgia" w:cs="Arial"/>
          <w:sz w:val="24"/>
          <w:szCs w:val="24"/>
        </w:rPr>
        <w:t>;</w:t>
      </w:r>
      <w:r w:rsidR="008F70B9" w:rsidRPr="005437B2">
        <w:rPr>
          <w:rFonts w:ascii="Georgia" w:hAnsi="Georgia" w:cs="Arial"/>
          <w:sz w:val="26"/>
          <w:szCs w:val="26"/>
        </w:rPr>
        <w:t xml:space="preserve"> y, el sexto (6º): “legalización de áreas del señor Alberto Acuña Arango”</w:t>
      </w:r>
      <w:r w:rsidR="008F70B9">
        <w:rPr>
          <w:rFonts w:ascii="Georgia" w:hAnsi="Georgia" w:cs="Arial"/>
          <w:sz w:val="24"/>
          <w:szCs w:val="24"/>
        </w:rPr>
        <w:t xml:space="preserve"> </w:t>
      </w:r>
      <w:r w:rsidR="008F70B9" w:rsidRPr="003D0C8C">
        <w:rPr>
          <w:rFonts w:ascii="Georgia" w:hAnsi="Georgia" w:cs="Arial"/>
          <w:sz w:val="24"/>
          <w:szCs w:val="24"/>
        </w:rPr>
        <w:t xml:space="preserve">(Folios </w:t>
      </w:r>
      <w:r w:rsidR="008F70B9">
        <w:rPr>
          <w:rFonts w:ascii="Georgia" w:hAnsi="Georgia" w:cs="Arial"/>
          <w:sz w:val="24"/>
          <w:szCs w:val="24"/>
        </w:rPr>
        <w:t>2</w:t>
      </w:r>
      <w:r w:rsidR="008F70B9" w:rsidRPr="003D0C8C">
        <w:rPr>
          <w:rFonts w:ascii="Georgia" w:hAnsi="Georgia" w:cs="Arial"/>
          <w:sz w:val="24"/>
          <w:szCs w:val="24"/>
        </w:rPr>
        <w:t xml:space="preserve"> y </w:t>
      </w:r>
      <w:r w:rsidR="00F90E3C">
        <w:rPr>
          <w:rFonts w:ascii="Georgia" w:hAnsi="Georgia" w:cs="Arial"/>
          <w:sz w:val="24"/>
          <w:szCs w:val="24"/>
        </w:rPr>
        <w:t>4</w:t>
      </w:r>
      <w:r w:rsidR="008F70B9" w:rsidRPr="003D0C8C">
        <w:rPr>
          <w:rFonts w:ascii="Georgia" w:hAnsi="Georgia" w:cs="Arial"/>
          <w:sz w:val="24"/>
          <w:szCs w:val="24"/>
        </w:rPr>
        <w:t>, cuaderno No.1)</w:t>
      </w:r>
      <w:r w:rsidR="00F90E3C">
        <w:rPr>
          <w:rFonts w:ascii="Georgia" w:hAnsi="Georgia" w:cs="Arial"/>
          <w:sz w:val="24"/>
          <w:szCs w:val="24"/>
        </w:rPr>
        <w:t>.</w:t>
      </w:r>
    </w:p>
    <w:p w:rsidR="008C2C5E" w:rsidRDefault="008C2C5E" w:rsidP="009E5915">
      <w:pPr>
        <w:spacing w:line="360" w:lineRule="auto"/>
        <w:jc w:val="both"/>
        <w:rPr>
          <w:rFonts w:ascii="Georgia" w:hAnsi="Georgia" w:cs="Arial"/>
          <w:sz w:val="24"/>
          <w:szCs w:val="24"/>
        </w:rPr>
      </w:pPr>
    </w:p>
    <w:p w:rsidR="008317AD" w:rsidRDefault="008317AD" w:rsidP="009E5915">
      <w:pPr>
        <w:spacing w:line="360" w:lineRule="auto"/>
        <w:jc w:val="both"/>
        <w:rPr>
          <w:rFonts w:ascii="Georgia" w:hAnsi="Georgia" w:cs="Arial"/>
          <w:sz w:val="26"/>
          <w:szCs w:val="26"/>
        </w:rPr>
      </w:pPr>
      <w:r>
        <w:rPr>
          <w:rFonts w:ascii="Georgia" w:hAnsi="Georgia" w:cs="Arial"/>
          <w:sz w:val="26"/>
          <w:szCs w:val="26"/>
        </w:rPr>
        <w:t xml:space="preserve">Ahora, se estriba el argumento en </w:t>
      </w:r>
      <w:r w:rsidR="00521A72">
        <w:rPr>
          <w:rFonts w:ascii="Georgia" w:hAnsi="Georgia" w:cs="Arial"/>
          <w:sz w:val="26"/>
          <w:szCs w:val="26"/>
        </w:rPr>
        <w:t>que ha debido interpretarse lo plasmado en el acta, incluso se echó de menos una prueba en este sentido en esta sede, sin parar mientes en que es excepcional su decreto y recaudo (</w:t>
      </w:r>
      <w:r w:rsidR="00521A72" w:rsidRPr="00521A72">
        <w:rPr>
          <w:rFonts w:ascii="Georgia" w:hAnsi="Georgia" w:cs="Arial"/>
          <w:sz w:val="24"/>
          <w:szCs w:val="26"/>
        </w:rPr>
        <w:t>Artículo 361, CPC</w:t>
      </w:r>
      <w:r w:rsidR="00521A72">
        <w:rPr>
          <w:rFonts w:ascii="Georgia" w:hAnsi="Georgia" w:cs="Arial"/>
          <w:sz w:val="26"/>
          <w:szCs w:val="26"/>
        </w:rPr>
        <w:t>), dicha finalidad ha debido tener ocasión en la fase de conocimiento</w:t>
      </w:r>
      <w:r w:rsidR="009A1F17">
        <w:rPr>
          <w:rFonts w:ascii="Georgia" w:hAnsi="Georgia" w:cs="Arial"/>
          <w:sz w:val="26"/>
          <w:szCs w:val="26"/>
        </w:rPr>
        <w:t xml:space="preserve">. </w:t>
      </w:r>
      <w:r w:rsidR="00F6666C">
        <w:rPr>
          <w:rFonts w:ascii="Georgia" w:hAnsi="Georgia" w:cs="Arial"/>
          <w:sz w:val="26"/>
          <w:szCs w:val="26"/>
        </w:rPr>
        <w:t>Predica la alzada acudir al “espíritu o sentido” de la decisión, sin el condigno soporte probatorio</w:t>
      </w:r>
      <w:r w:rsidR="00AF4C6F">
        <w:rPr>
          <w:rFonts w:ascii="Georgia" w:hAnsi="Georgia" w:cs="Arial"/>
          <w:sz w:val="26"/>
          <w:szCs w:val="26"/>
        </w:rPr>
        <w:t>, por ende, tal alegato es apenas eso</w:t>
      </w:r>
      <w:r w:rsidR="0059522C">
        <w:rPr>
          <w:rFonts w:ascii="Georgia" w:hAnsi="Georgia" w:cs="Arial"/>
          <w:sz w:val="26"/>
          <w:szCs w:val="26"/>
        </w:rPr>
        <w:t>,</w:t>
      </w:r>
      <w:r w:rsidR="00AF4C6F">
        <w:rPr>
          <w:rFonts w:ascii="Georgia" w:hAnsi="Georgia" w:cs="Arial"/>
          <w:sz w:val="26"/>
          <w:szCs w:val="26"/>
        </w:rPr>
        <w:t xml:space="preserve"> carece de entidad suficiente para </w:t>
      </w:r>
      <w:r w:rsidR="003F3FB3">
        <w:rPr>
          <w:rFonts w:ascii="Georgia" w:hAnsi="Georgia" w:cs="Arial"/>
          <w:sz w:val="26"/>
          <w:szCs w:val="26"/>
        </w:rPr>
        <w:t xml:space="preserve">evidenciar el desacierto imputado a </w:t>
      </w:r>
      <w:r w:rsidR="00AF4C6F">
        <w:rPr>
          <w:rFonts w:ascii="Georgia" w:hAnsi="Georgia" w:cs="Arial"/>
          <w:sz w:val="26"/>
          <w:szCs w:val="26"/>
        </w:rPr>
        <w:t>la conclusión del fallo revisado.</w:t>
      </w:r>
      <w:r w:rsidR="005F3064">
        <w:rPr>
          <w:rFonts w:ascii="Georgia" w:hAnsi="Georgia" w:cs="Arial"/>
          <w:sz w:val="26"/>
          <w:szCs w:val="26"/>
        </w:rPr>
        <w:t xml:space="preserve"> Incluso, la vocera judicial, admite </w:t>
      </w:r>
      <w:r w:rsidR="00D11F81">
        <w:rPr>
          <w:rFonts w:ascii="Georgia" w:hAnsi="Georgia" w:cs="Arial"/>
          <w:sz w:val="26"/>
          <w:szCs w:val="26"/>
        </w:rPr>
        <w:t xml:space="preserve">que </w:t>
      </w:r>
      <w:r w:rsidR="005F3064">
        <w:rPr>
          <w:rFonts w:ascii="Georgia" w:hAnsi="Georgia" w:cs="Arial"/>
          <w:sz w:val="26"/>
          <w:szCs w:val="26"/>
        </w:rPr>
        <w:t>una interpretación exegética del acta</w:t>
      </w:r>
      <w:r w:rsidR="00D11F81">
        <w:rPr>
          <w:rFonts w:ascii="Georgia" w:hAnsi="Georgia" w:cs="Arial"/>
          <w:sz w:val="26"/>
          <w:szCs w:val="26"/>
        </w:rPr>
        <w:t>, sustenta el corolario de la jueza.</w:t>
      </w:r>
    </w:p>
    <w:p w:rsidR="00A61379" w:rsidRDefault="00A61379" w:rsidP="009E5915">
      <w:pPr>
        <w:spacing w:line="360" w:lineRule="auto"/>
        <w:jc w:val="both"/>
        <w:rPr>
          <w:rFonts w:ascii="Georgia" w:hAnsi="Georgia" w:cs="Arial"/>
          <w:sz w:val="26"/>
          <w:szCs w:val="26"/>
        </w:rPr>
      </w:pPr>
    </w:p>
    <w:p w:rsidR="00D83AD3" w:rsidRDefault="00BD3042" w:rsidP="00D83AD3">
      <w:pPr>
        <w:spacing w:line="360" w:lineRule="auto"/>
        <w:jc w:val="both"/>
        <w:rPr>
          <w:rFonts w:ascii="Georgia" w:hAnsi="Georgia" w:cs="Arial"/>
          <w:sz w:val="26"/>
          <w:szCs w:val="26"/>
        </w:rPr>
      </w:pPr>
      <w:r>
        <w:rPr>
          <w:rFonts w:ascii="Georgia" w:hAnsi="Georgia" w:cs="Arial"/>
          <w:sz w:val="26"/>
          <w:szCs w:val="26"/>
        </w:rPr>
        <w:t>Oportunas aquí las palabras de</w:t>
      </w:r>
      <w:r w:rsidR="00D83AD3">
        <w:rPr>
          <w:rFonts w:ascii="Georgia" w:hAnsi="Georgia" w:cs="Arial"/>
          <w:sz w:val="26"/>
          <w:szCs w:val="26"/>
        </w:rPr>
        <w:t xml:space="preserve"> la doctrina judicial del órgano de cierre de la especialidad</w:t>
      </w:r>
      <w:r w:rsidR="00D83AD3">
        <w:rPr>
          <w:rStyle w:val="Refdenotaalpie"/>
          <w:rFonts w:ascii="Georgia" w:hAnsi="Georgia"/>
          <w:sz w:val="26"/>
          <w:szCs w:val="26"/>
        </w:rPr>
        <w:footnoteReference w:id="8"/>
      </w:r>
      <w:r w:rsidR="00D83AD3">
        <w:rPr>
          <w:rFonts w:ascii="Georgia" w:hAnsi="Georgia" w:cs="Arial"/>
          <w:sz w:val="26"/>
          <w:szCs w:val="26"/>
        </w:rPr>
        <w:t>, que tiene dicho inveteradamente, por demás</w:t>
      </w:r>
      <w:r w:rsidR="00752DFF">
        <w:rPr>
          <w:rFonts w:ascii="Georgia" w:hAnsi="Georgia" w:cs="Arial"/>
          <w:sz w:val="26"/>
          <w:szCs w:val="26"/>
        </w:rPr>
        <w:t>, que</w:t>
      </w:r>
      <w:r w:rsidR="00D83AD3">
        <w:rPr>
          <w:rFonts w:ascii="Georgia" w:hAnsi="Georgia" w:cs="Arial"/>
          <w:sz w:val="26"/>
          <w:szCs w:val="26"/>
        </w:rPr>
        <w:t>:</w:t>
      </w:r>
    </w:p>
    <w:p w:rsidR="00D83AD3" w:rsidRDefault="00D83AD3" w:rsidP="00D83AD3">
      <w:pPr>
        <w:spacing w:line="360" w:lineRule="auto"/>
        <w:jc w:val="both"/>
        <w:rPr>
          <w:rFonts w:ascii="Georgia" w:hAnsi="Georgia" w:cs="Arial"/>
          <w:sz w:val="26"/>
          <w:szCs w:val="26"/>
        </w:rPr>
      </w:pPr>
    </w:p>
    <w:p w:rsidR="00D83AD3" w:rsidRPr="00C22DAB" w:rsidRDefault="00D83AD3" w:rsidP="00D83AD3">
      <w:pPr>
        <w:pStyle w:val="Textoindependienteprimerasangra"/>
        <w:ind w:left="567" w:right="567" w:firstLine="0"/>
        <w:jc w:val="both"/>
        <w:rPr>
          <w:rFonts w:ascii="Georgia" w:hAnsi="Georgia"/>
          <w:kern w:val="2"/>
          <w:sz w:val="26"/>
          <w:szCs w:val="26"/>
        </w:rPr>
      </w:pPr>
      <w:r w:rsidRPr="00C22DAB">
        <w:rPr>
          <w:rFonts w:ascii="Georgia" w:hAnsi="Georgia"/>
          <w:kern w:val="2"/>
          <w:sz w:val="26"/>
          <w:szCs w:val="26"/>
        </w:rPr>
        <w:t xml:space="preserve">4.4.1. Recurrir y sustentar por vía de apelación no significa hacer </w:t>
      </w:r>
      <w:r w:rsidRPr="00C22DAB">
        <w:rPr>
          <w:rFonts w:ascii="Georgia" w:hAnsi="Georgia"/>
          <w:kern w:val="2"/>
          <w:sz w:val="26"/>
          <w:szCs w:val="26"/>
        </w:rPr>
        <w:lastRenderedPageBreak/>
        <w:t>formulaciones genéricas o panorámicas</w:t>
      </w:r>
      <w:r w:rsidRPr="00C22DAB">
        <w:rPr>
          <w:rStyle w:val="Refdenotaalpie"/>
          <w:rFonts w:ascii="Georgia" w:hAnsi="Georgia"/>
          <w:kern w:val="2"/>
          <w:sz w:val="26"/>
          <w:szCs w:val="26"/>
        </w:rPr>
        <w:footnoteReference w:id="9"/>
      </w:r>
      <w:r w:rsidRPr="00C22DAB">
        <w:rPr>
          <w:rFonts w:ascii="Georgia" w:hAnsi="Georgia"/>
          <w:kern w:val="2"/>
          <w:sz w:val="26"/>
          <w:szCs w:val="26"/>
        </w:rPr>
        <w:t>, más bien supone:</w:t>
      </w:r>
    </w:p>
    <w:p w:rsidR="00D83AD3" w:rsidRPr="00C22DAB" w:rsidRDefault="00D83AD3" w:rsidP="00D83AD3">
      <w:pPr>
        <w:pStyle w:val="Textoindependienteprimerasangra"/>
        <w:ind w:left="567" w:right="567" w:firstLine="0"/>
        <w:jc w:val="both"/>
        <w:rPr>
          <w:rFonts w:ascii="Georgia" w:hAnsi="Georgia"/>
          <w:kern w:val="2"/>
          <w:sz w:val="26"/>
          <w:szCs w:val="26"/>
        </w:rPr>
      </w:pPr>
    </w:p>
    <w:p w:rsidR="00D83AD3" w:rsidRPr="00C22DAB" w:rsidRDefault="00D83AD3" w:rsidP="00D83AD3">
      <w:pPr>
        <w:pStyle w:val="Textoindependienteprimerasangra"/>
        <w:ind w:left="567" w:right="567" w:firstLine="0"/>
        <w:jc w:val="both"/>
        <w:rPr>
          <w:rFonts w:ascii="Georgia" w:hAnsi="Georgia"/>
          <w:kern w:val="2"/>
          <w:sz w:val="26"/>
          <w:szCs w:val="26"/>
        </w:rPr>
      </w:pPr>
      <w:r w:rsidRPr="00C22DAB">
        <w:rPr>
          <w:rFonts w:ascii="Georgia" w:hAnsi="Georgia"/>
          <w:kern w:val="2"/>
          <w:sz w:val="26"/>
          <w:szCs w:val="26"/>
        </w:rPr>
        <w:tab/>
        <w:t>1. Explicar clara y coherentemente las causas por las cuales debe corregirse una providencia. Es sustentar y manifestar las razones fácticas, probatorias y jurídicas de discrepancia con la decisión impugnada.</w:t>
      </w:r>
    </w:p>
    <w:p w:rsidR="00D83AD3" w:rsidRPr="00C22DAB" w:rsidRDefault="00D83AD3" w:rsidP="00D83AD3">
      <w:pPr>
        <w:pStyle w:val="Textoindependienteprimerasangra"/>
        <w:ind w:left="567" w:right="567" w:firstLine="0"/>
        <w:jc w:val="both"/>
        <w:rPr>
          <w:rFonts w:ascii="Georgia" w:hAnsi="Georgia"/>
          <w:kern w:val="2"/>
          <w:sz w:val="26"/>
          <w:szCs w:val="26"/>
        </w:rPr>
      </w:pPr>
      <w:r w:rsidRPr="00C22DAB">
        <w:rPr>
          <w:rFonts w:ascii="Georgia" w:hAnsi="Georgia"/>
          <w:kern w:val="2"/>
          <w:sz w:val="26"/>
          <w:szCs w:val="26"/>
        </w:rPr>
        <w:tab/>
        <w:t>2. Demostrar los desaciertos de la decisión para examinarla, y por tanto, 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w:t>
      </w:r>
    </w:p>
    <w:p w:rsidR="00D83AD3" w:rsidRPr="00C22DAB" w:rsidRDefault="00D83AD3" w:rsidP="00D83AD3">
      <w:pPr>
        <w:pStyle w:val="Textoindependienteprimerasangra"/>
        <w:ind w:left="567" w:right="567" w:firstLine="0"/>
        <w:jc w:val="both"/>
        <w:rPr>
          <w:rFonts w:ascii="Georgia" w:hAnsi="Georgia"/>
          <w:kern w:val="2"/>
          <w:sz w:val="26"/>
          <w:szCs w:val="26"/>
        </w:rPr>
      </w:pPr>
    </w:p>
    <w:p w:rsidR="00D83AD3" w:rsidRDefault="00D83AD3" w:rsidP="00D83AD3">
      <w:pPr>
        <w:pStyle w:val="Textoindependienteprimerasangra"/>
        <w:ind w:left="567" w:right="567" w:firstLine="0"/>
        <w:jc w:val="both"/>
        <w:rPr>
          <w:rFonts w:ascii="Georgia" w:hAnsi="Georgia"/>
          <w:kern w:val="2"/>
          <w:sz w:val="26"/>
          <w:szCs w:val="26"/>
        </w:rPr>
      </w:pPr>
      <w:r w:rsidRPr="00C22DAB">
        <w:rPr>
          <w:rFonts w:ascii="Georgia" w:hAnsi="Georgia"/>
          <w:kern w:val="2"/>
          <w:sz w:val="26"/>
          <w:szCs w:val="26"/>
        </w:rPr>
        <w:tab/>
        <w:t>3. Apelar no es ensayar argumentos disímiles o marginales que nada tengan que ver con lo decidido en la providencia impugnada.</w:t>
      </w:r>
    </w:p>
    <w:p w:rsidR="00AA78B4" w:rsidRPr="00C22DAB" w:rsidRDefault="00AA78B4" w:rsidP="00D83AD3">
      <w:pPr>
        <w:pStyle w:val="Textoindependienteprimerasangra"/>
        <w:ind w:left="567" w:right="567" w:firstLine="0"/>
        <w:jc w:val="both"/>
        <w:rPr>
          <w:rFonts w:ascii="Georgia" w:hAnsi="Georgia"/>
          <w:kern w:val="2"/>
          <w:sz w:val="26"/>
          <w:szCs w:val="26"/>
        </w:rPr>
      </w:pPr>
    </w:p>
    <w:p w:rsidR="00D83AD3" w:rsidRPr="00C22DAB" w:rsidRDefault="00D83AD3" w:rsidP="00D83AD3">
      <w:pPr>
        <w:pStyle w:val="Textoindependienteprimerasangra"/>
        <w:ind w:left="567" w:right="567" w:firstLine="0"/>
        <w:jc w:val="both"/>
        <w:rPr>
          <w:rFonts w:ascii="Georgia" w:hAnsi="Georgia"/>
          <w:kern w:val="2"/>
          <w:sz w:val="26"/>
          <w:szCs w:val="26"/>
        </w:rPr>
      </w:pPr>
      <w:r w:rsidRPr="00C22DAB">
        <w:rPr>
          <w:rFonts w:ascii="Georgia" w:hAnsi="Georgia"/>
          <w:kern w:val="2"/>
          <w:sz w:val="26"/>
          <w:szCs w:val="26"/>
        </w:rPr>
        <w:tab/>
        <w:t xml:space="preserve">4. Tampoco es repetir lo </w:t>
      </w:r>
      <w:r w:rsidRPr="008B064C">
        <w:rPr>
          <w:rFonts w:ascii="Georgia" w:hAnsi="Georgia"/>
          <w:kern w:val="2"/>
          <w:sz w:val="26"/>
          <w:szCs w:val="26"/>
        </w:rPr>
        <w:t>ya argumentado en una petición que ha sido resuelta de manera contraria, sin atacar los fundamentos de la decisión, ni es mucho menos, remitirse a lo expresado con antelación a la providencia que se decide.</w:t>
      </w:r>
    </w:p>
    <w:p w:rsidR="00D83AD3" w:rsidRDefault="00D83AD3" w:rsidP="00D83AD3">
      <w:pPr>
        <w:ind w:left="567" w:right="567"/>
        <w:jc w:val="both"/>
        <w:rPr>
          <w:rFonts w:ascii="Georgia" w:hAnsi="Georgia" w:cs="Arial"/>
          <w:sz w:val="26"/>
          <w:szCs w:val="26"/>
        </w:rPr>
      </w:pPr>
      <w:r w:rsidRPr="00C22DAB">
        <w:rPr>
          <w:rFonts w:ascii="Georgia" w:hAnsi="Georgia"/>
          <w:kern w:val="2"/>
          <w:sz w:val="26"/>
          <w:szCs w:val="26"/>
        </w:rPr>
        <w:tab/>
        <w:t xml:space="preserve">5. Es hacer explícitos los argumentos de disentimiento y de confutación, denunciando las equivocaciones, </w:t>
      </w:r>
      <w:r w:rsidRPr="008B064C">
        <w:rPr>
          <w:rFonts w:ascii="Georgia" w:hAnsi="Georgia"/>
          <w:smallCaps/>
          <w:kern w:val="2"/>
          <w:sz w:val="26"/>
          <w:szCs w:val="26"/>
        </w:rPr>
        <w:t>porque son éstos, y no otros, los aspectos que delimitan la competencia y fijan el marco del examen y del pronunciamiento de la cuestión debatida.</w:t>
      </w:r>
      <w:r>
        <w:rPr>
          <w:rFonts w:ascii="Georgia" w:hAnsi="Georgia"/>
          <w:smallCaps/>
          <w:kern w:val="2"/>
          <w:sz w:val="26"/>
          <w:szCs w:val="26"/>
        </w:rPr>
        <w:t xml:space="preserve"> </w:t>
      </w:r>
      <w:r w:rsidRPr="008B064C">
        <w:rPr>
          <w:rFonts w:ascii="Georgia" w:hAnsi="Georgia"/>
          <w:kern w:val="2"/>
          <w:sz w:val="26"/>
          <w:szCs w:val="26"/>
        </w:rPr>
        <w:t>Las versalitas son de esta sala.</w:t>
      </w:r>
    </w:p>
    <w:p w:rsidR="00A61379" w:rsidRDefault="00A61379" w:rsidP="009E5915">
      <w:pPr>
        <w:spacing w:line="360" w:lineRule="auto"/>
        <w:jc w:val="both"/>
        <w:rPr>
          <w:rFonts w:ascii="Georgia" w:hAnsi="Georgia" w:cs="Arial"/>
          <w:sz w:val="26"/>
          <w:szCs w:val="26"/>
        </w:rPr>
      </w:pPr>
    </w:p>
    <w:p w:rsidR="00692C89" w:rsidRDefault="00692C89" w:rsidP="009E5915">
      <w:pPr>
        <w:spacing w:line="360" w:lineRule="auto"/>
        <w:jc w:val="both"/>
        <w:rPr>
          <w:rFonts w:ascii="Georgia" w:hAnsi="Georgia" w:cs="Arial"/>
          <w:sz w:val="26"/>
          <w:szCs w:val="26"/>
        </w:rPr>
      </w:pPr>
      <w:r>
        <w:rPr>
          <w:rFonts w:ascii="Georgia" w:hAnsi="Georgia" w:cs="Arial"/>
          <w:sz w:val="26"/>
          <w:szCs w:val="26"/>
        </w:rPr>
        <w:t>La juzgadora de instancia, apoyó su decisión en el enunciado normativo contenido en los artículos 20 y ss, de la Ley 675, en concreto, la falta de una previa autorización de la curaduría</w:t>
      </w:r>
      <w:r w:rsidR="00873569">
        <w:rPr>
          <w:rFonts w:ascii="Georgia" w:hAnsi="Georgia" w:cs="Arial"/>
          <w:sz w:val="26"/>
          <w:szCs w:val="26"/>
        </w:rPr>
        <w:t xml:space="preserve">, sin embargo, la aplicación de dicha norma o su alcance intelectivo, </w:t>
      </w:r>
      <w:r w:rsidR="001F2322">
        <w:rPr>
          <w:rFonts w:ascii="Georgia" w:hAnsi="Georgia" w:cs="Arial"/>
          <w:sz w:val="26"/>
          <w:szCs w:val="26"/>
        </w:rPr>
        <w:t xml:space="preserve">no </w:t>
      </w:r>
      <w:r w:rsidR="00873569">
        <w:rPr>
          <w:rFonts w:ascii="Georgia" w:hAnsi="Georgia" w:cs="Arial"/>
          <w:sz w:val="26"/>
          <w:szCs w:val="26"/>
        </w:rPr>
        <w:t>fue cuestionado por la impugnación</w:t>
      </w:r>
      <w:r w:rsidR="00450090">
        <w:rPr>
          <w:rFonts w:ascii="Georgia" w:hAnsi="Georgia" w:cs="Arial"/>
          <w:sz w:val="26"/>
          <w:szCs w:val="26"/>
        </w:rPr>
        <w:t>;</w:t>
      </w:r>
      <w:r w:rsidR="005F3064">
        <w:rPr>
          <w:rFonts w:ascii="Georgia" w:hAnsi="Georgia" w:cs="Arial"/>
          <w:sz w:val="26"/>
          <w:szCs w:val="26"/>
        </w:rPr>
        <w:t xml:space="preserve"> </w:t>
      </w:r>
      <w:r w:rsidR="00AF1252">
        <w:rPr>
          <w:rFonts w:ascii="Georgia" w:hAnsi="Georgia" w:cs="Arial"/>
          <w:sz w:val="26"/>
          <w:szCs w:val="26"/>
        </w:rPr>
        <w:t>a cambio se indicó</w:t>
      </w:r>
      <w:r w:rsidR="00450090">
        <w:rPr>
          <w:rFonts w:ascii="Georgia" w:hAnsi="Georgia" w:cs="Arial"/>
          <w:sz w:val="26"/>
          <w:szCs w:val="26"/>
        </w:rPr>
        <w:t xml:space="preserve"> </w:t>
      </w:r>
      <w:r w:rsidR="00AF1252">
        <w:rPr>
          <w:rFonts w:ascii="Georgia" w:hAnsi="Georgia" w:cs="Arial"/>
          <w:sz w:val="26"/>
          <w:szCs w:val="26"/>
        </w:rPr>
        <w:t xml:space="preserve">que </w:t>
      </w:r>
      <w:r w:rsidR="00450090">
        <w:rPr>
          <w:rFonts w:ascii="Georgia" w:hAnsi="Georgia" w:cs="Arial"/>
          <w:sz w:val="26"/>
          <w:szCs w:val="26"/>
        </w:rPr>
        <w:t xml:space="preserve">el quorum </w:t>
      </w:r>
      <w:r w:rsidR="00AF1252">
        <w:rPr>
          <w:rFonts w:ascii="Georgia" w:hAnsi="Georgia" w:cs="Arial"/>
          <w:sz w:val="26"/>
          <w:szCs w:val="26"/>
        </w:rPr>
        <w:t>fue</w:t>
      </w:r>
      <w:r w:rsidR="00450090">
        <w:rPr>
          <w:rFonts w:ascii="Georgia" w:hAnsi="Georgia" w:cs="Arial"/>
          <w:sz w:val="26"/>
          <w:szCs w:val="26"/>
        </w:rPr>
        <w:t xml:space="preserve"> suficiente, cuando el juicio elaborado por la sentencia se asentó en </w:t>
      </w:r>
      <w:r w:rsidR="008214F0">
        <w:rPr>
          <w:rFonts w:ascii="Georgia" w:hAnsi="Georgia" w:cs="Arial"/>
          <w:sz w:val="26"/>
          <w:szCs w:val="26"/>
        </w:rPr>
        <w:t xml:space="preserve">una </w:t>
      </w:r>
      <w:r w:rsidR="00450090">
        <w:rPr>
          <w:rFonts w:ascii="Georgia" w:hAnsi="Georgia" w:cs="Arial"/>
          <w:sz w:val="26"/>
          <w:szCs w:val="26"/>
        </w:rPr>
        <w:t>premisa</w:t>
      </w:r>
      <w:r w:rsidR="008214F0">
        <w:rPr>
          <w:rFonts w:ascii="Georgia" w:hAnsi="Georgia" w:cs="Arial"/>
          <w:sz w:val="26"/>
          <w:szCs w:val="26"/>
        </w:rPr>
        <w:t xml:space="preserve"> normativa diferente</w:t>
      </w:r>
      <w:r w:rsidR="008E0620">
        <w:rPr>
          <w:rFonts w:ascii="Georgia" w:hAnsi="Georgia" w:cs="Arial"/>
          <w:sz w:val="26"/>
          <w:szCs w:val="26"/>
        </w:rPr>
        <w:t>.</w:t>
      </w:r>
    </w:p>
    <w:p w:rsidR="0046662F" w:rsidRDefault="0046662F" w:rsidP="009E5915">
      <w:pPr>
        <w:spacing w:line="360" w:lineRule="auto"/>
        <w:jc w:val="both"/>
        <w:rPr>
          <w:rFonts w:ascii="Georgia" w:hAnsi="Georgia" w:cs="Arial"/>
          <w:sz w:val="26"/>
          <w:szCs w:val="26"/>
        </w:rPr>
      </w:pPr>
    </w:p>
    <w:p w:rsidR="0006504B" w:rsidRDefault="0006504B" w:rsidP="009E5915">
      <w:pPr>
        <w:spacing w:line="360" w:lineRule="auto"/>
        <w:jc w:val="both"/>
        <w:rPr>
          <w:rFonts w:ascii="Georgia" w:hAnsi="Georgia" w:cs="Arial"/>
          <w:sz w:val="26"/>
          <w:szCs w:val="26"/>
        </w:rPr>
      </w:pPr>
      <w:r>
        <w:rPr>
          <w:rFonts w:ascii="Georgia" w:hAnsi="Georgia" w:cs="Arial"/>
          <w:sz w:val="26"/>
          <w:szCs w:val="26"/>
        </w:rPr>
        <w:t>Vista así la falta de coherencia del recurso con la sentencia reprochada</w:t>
      </w:r>
      <w:r w:rsidR="005D5E43">
        <w:rPr>
          <w:rFonts w:ascii="Georgia" w:hAnsi="Georgia" w:cs="Arial"/>
          <w:sz w:val="26"/>
          <w:szCs w:val="26"/>
        </w:rPr>
        <w:t xml:space="preserve"> y la </w:t>
      </w:r>
      <w:r w:rsidR="009A219F">
        <w:rPr>
          <w:rFonts w:ascii="Georgia" w:hAnsi="Georgia" w:cs="Arial"/>
          <w:sz w:val="26"/>
          <w:szCs w:val="26"/>
        </w:rPr>
        <w:t>imposibilidad de desatender lo probado</w:t>
      </w:r>
      <w:r w:rsidR="008731E9">
        <w:rPr>
          <w:rFonts w:ascii="Georgia" w:hAnsi="Georgia" w:cs="Arial"/>
          <w:sz w:val="26"/>
          <w:szCs w:val="26"/>
        </w:rPr>
        <w:t xml:space="preserve"> en el </w:t>
      </w:r>
      <w:r w:rsidR="00BC4893">
        <w:rPr>
          <w:rFonts w:ascii="Georgia" w:hAnsi="Georgia" w:cs="Arial"/>
          <w:sz w:val="26"/>
          <w:szCs w:val="26"/>
        </w:rPr>
        <w:t xml:space="preserve">decurso del </w:t>
      </w:r>
      <w:r w:rsidR="008731E9">
        <w:rPr>
          <w:rFonts w:ascii="Georgia" w:hAnsi="Georgia" w:cs="Arial"/>
          <w:sz w:val="26"/>
          <w:szCs w:val="26"/>
        </w:rPr>
        <w:t>debate</w:t>
      </w:r>
      <w:r>
        <w:rPr>
          <w:rFonts w:ascii="Georgia" w:hAnsi="Georgia" w:cs="Arial"/>
          <w:sz w:val="26"/>
          <w:szCs w:val="26"/>
        </w:rPr>
        <w:t>, no queda más, frente al punto quinto, que confirmar la determinación adoptada en pr</w:t>
      </w:r>
      <w:r w:rsidR="007772F4">
        <w:rPr>
          <w:rFonts w:ascii="Georgia" w:hAnsi="Georgia" w:cs="Arial"/>
          <w:sz w:val="26"/>
          <w:szCs w:val="26"/>
        </w:rPr>
        <w:t>imer nivel, en este aspecto.</w:t>
      </w:r>
    </w:p>
    <w:p w:rsidR="0006504B" w:rsidRDefault="0006504B" w:rsidP="009E5915">
      <w:pPr>
        <w:spacing w:line="360" w:lineRule="auto"/>
        <w:jc w:val="both"/>
        <w:rPr>
          <w:rFonts w:ascii="Georgia" w:hAnsi="Georgia" w:cs="Arial"/>
          <w:sz w:val="26"/>
          <w:szCs w:val="26"/>
        </w:rPr>
      </w:pPr>
    </w:p>
    <w:p w:rsidR="006A6127" w:rsidRDefault="00DF5D2E" w:rsidP="009E5915">
      <w:pPr>
        <w:spacing w:line="360" w:lineRule="auto"/>
        <w:jc w:val="both"/>
        <w:rPr>
          <w:rFonts w:ascii="Georgia" w:hAnsi="Georgia" w:cs="Arial"/>
          <w:sz w:val="26"/>
          <w:szCs w:val="26"/>
        </w:rPr>
      </w:pPr>
      <w:r>
        <w:rPr>
          <w:rFonts w:ascii="Georgia" w:hAnsi="Georgia" w:cs="Arial"/>
          <w:sz w:val="26"/>
          <w:szCs w:val="26"/>
        </w:rPr>
        <w:t xml:space="preserve">Sobre la alegada incongruencia, como se dijera atrás, pareciera que formalmente le asiste razón a la apelación, no obstante, al analizar con rigor la invalidación del punto quinto, pronto se advierte </w:t>
      </w:r>
      <w:r w:rsidR="001E3E31" w:rsidRPr="00BD7E9D">
        <w:rPr>
          <w:rFonts w:ascii="Georgia" w:hAnsi="Georgia" w:cs="Arial"/>
          <w:sz w:val="26"/>
          <w:szCs w:val="26"/>
        </w:rPr>
        <w:t xml:space="preserve">con lo discernido, </w:t>
      </w:r>
      <w:r>
        <w:rPr>
          <w:rFonts w:ascii="Georgia" w:hAnsi="Georgia" w:cs="Arial"/>
          <w:sz w:val="26"/>
          <w:szCs w:val="26"/>
        </w:rPr>
        <w:t xml:space="preserve">que </w:t>
      </w:r>
      <w:r w:rsidR="00861BF1" w:rsidRPr="00BD7E9D">
        <w:rPr>
          <w:rFonts w:ascii="Georgia" w:hAnsi="Georgia" w:cs="Arial"/>
          <w:sz w:val="26"/>
          <w:szCs w:val="26"/>
        </w:rPr>
        <w:t xml:space="preserve">la aprobación del punto </w:t>
      </w:r>
      <w:r w:rsidR="00861BF1" w:rsidRPr="00BD7E9D">
        <w:rPr>
          <w:rFonts w:ascii="Georgia" w:hAnsi="Georgia" w:cs="Arial"/>
          <w:sz w:val="26"/>
          <w:szCs w:val="26"/>
        </w:rPr>
        <w:lastRenderedPageBreak/>
        <w:t>sexto (6º) no era más que la consecuencia jurídica lógica</w:t>
      </w:r>
      <w:r w:rsidR="00C24EA2">
        <w:rPr>
          <w:rFonts w:ascii="Georgia" w:hAnsi="Georgia" w:cs="Arial"/>
          <w:sz w:val="26"/>
          <w:szCs w:val="26"/>
        </w:rPr>
        <w:t xml:space="preserve"> del punto anterior,</w:t>
      </w:r>
      <w:r w:rsidR="00641DFC" w:rsidRPr="00BD7E9D">
        <w:rPr>
          <w:rFonts w:ascii="Georgia" w:hAnsi="Georgia" w:cs="Arial"/>
          <w:sz w:val="26"/>
          <w:szCs w:val="26"/>
        </w:rPr>
        <w:t xml:space="preserve"> </w:t>
      </w:r>
      <w:r w:rsidR="00C24EA2">
        <w:rPr>
          <w:rFonts w:ascii="Georgia" w:hAnsi="Georgia" w:cs="Arial"/>
          <w:sz w:val="26"/>
          <w:szCs w:val="26"/>
        </w:rPr>
        <w:t xml:space="preserve">por lo tanto, </w:t>
      </w:r>
      <w:r w:rsidR="00F322D5">
        <w:rPr>
          <w:rFonts w:ascii="Georgia" w:hAnsi="Georgia" w:cs="Arial"/>
          <w:sz w:val="26"/>
          <w:szCs w:val="26"/>
        </w:rPr>
        <w:t xml:space="preserve">es </w:t>
      </w:r>
      <w:r w:rsidR="00C24EA2">
        <w:rPr>
          <w:rFonts w:ascii="Georgia" w:hAnsi="Georgia" w:cs="Arial"/>
          <w:sz w:val="26"/>
          <w:szCs w:val="26"/>
        </w:rPr>
        <w:t>congruen</w:t>
      </w:r>
      <w:r w:rsidR="00F322D5">
        <w:rPr>
          <w:rFonts w:ascii="Georgia" w:hAnsi="Georgia" w:cs="Arial"/>
          <w:sz w:val="26"/>
          <w:szCs w:val="26"/>
        </w:rPr>
        <w:t>te</w:t>
      </w:r>
      <w:r w:rsidR="00641DFC" w:rsidRPr="00BD7E9D">
        <w:rPr>
          <w:rFonts w:ascii="Georgia" w:hAnsi="Georgia" w:cs="Arial"/>
          <w:sz w:val="26"/>
          <w:szCs w:val="26"/>
        </w:rPr>
        <w:t xml:space="preserve"> el fallo al haber invalidado ambas decisiones</w:t>
      </w:r>
      <w:r w:rsidR="00901EC5" w:rsidRPr="00BD7E9D">
        <w:rPr>
          <w:rFonts w:ascii="Georgia" w:hAnsi="Georgia" w:cs="Arial"/>
          <w:sz w:val="26"/>
          <w:szCs w:val="26"/>
        </w:rPr>
        <w:t xml:space="preserve">. Nada más piénsese en la </w:t>
      </w:r>
      <w:r w:rsidR="004848F0">
        <w:rPr>
          <w:rFonts w:ascii="Georgia" w:hAnsi="Georgia" w:cs="Arial"/>
          <w:sz w:val="26"/>
          <w:szCs w:val="26"/>
        </w:rPr>
        <w:t>vaguedad</w:t>
      </w:r>
      <w:r w:rsidR="00901EC5" w:rsidRPr="00BD7E9D">
        <w:rPr>
          <w:rFonts w:ascii="Georgia" w:hAnsi="Georgia" w:cs="Arial"/>
          <w:sz w:val="26"/>
          <w:szCs w:val="26"/>
        </w:rPr>
        <w:t xml:space="preserve"> que se pudiera generar con solo anular el punto quinto (5o) y dejar vigente el sexto (6º)</w:t>
      </w:r>
      <w:r w:rsidR="00177DC1" w:rsidRPr="00BD7E9D">
        <w:rPr>
          <w:rFonts w:ascii="Georgia" w:hAnsi="Georgia" w:cs="Arial"/>
          <w:sz w:val="26"/>
          <w:szCs w:val="26"/>
        </w:rPr>
        <w:t>.</w:t>
      </w:r>
    </w:p>
    <w:p w:rsidR="002F126B" w:rsidRPr="00BD7E9D" w:rsidRDefault="002F126B" w:rsidP="009E5915">
      <w:pPr>
        <w:spacing w:line="360" w:lineRule="auto"/>
        <w:jc w:val="both"/>
        <w:rPr>
          <w:rFonts w:ascii="Georgia" w:hAnsi="Georgia" w:cs="Arial"/>
          <w:sz w:val="26"/>
          <w:szCs w:val="26"/>
        </w:rPr>
      </w:pPr>
    </w:p>
    <w:p w:rsidR="00177DC1" w:rsidRPr="00BD7E9D" w:rsidRDefault="00E0307D" w:rsidP="00BE2E43">
      <w:pPr>
        <w:spacing w:line="360" w:lineRule="auto"/>
        <w:jc w:val="both"/>
        <w:rPr>
          <w:rFonts w:ascii="Georgia" w:hAnsi="Georgia" w:cs="Arial"/>
          <w:sz w:val="26"/>
          <w:szCs w:val="26"/>
        </w:rPr>
      </w:pPr>
      <w:r w:rsidRPr="00BD7E9D">
        <w:rPr>
          <w:rFonts w:ascii="Georgia" w:hAnsi="Georgia" w:cs="Arial"/>
          <w:sz w:val="26"/>
          <w:szCs w:val="26"/>
        </w:rPr>
        <w:t>En suma, no anduvo descaminado el Despacho de conocimiento cuando se pronunció sobre la anulación de las dos decisiones</w:t>
      </w:r>
      <w:r w:rsidR="00AC5D04" w:rsidRPr="00BD7E9D">
        <w:rPr>
          <w:rFonts w:ascii="Georgia" w:hAnsi="Georgia" w:cs="Arial"/>
          <w:sz w:val="26"/>
          <w:szCs w:val="26"/>
        </w:rPr>
        <w:t xml:space="preserve"> contenidas en la asamblea.</w:t>
      </w:r>
    </w:p>
    <w:p w:rsidR="00C22DAB" w:rsidRPr="00B71E80" w:rsidRDefault="00C22DAB" w:rsidP="009E5915">
      <w:pPr>
        <w:spacing w:line="360" w:lineRule="auto"/>
        <w:jc w:val="both"/>
        <w:rPr>
          <w:rFonts w:ascii="Georgia" w:hAnsi="Georgia" w:cs="Arial"/>
          <w:sz w:val="26"/>
          <w:szCs w:val="26"/>
        </w:rPr>
      </w:pPr>
    </w:p>
    <w:p w:rsidR="00986BDB" w:rsidRPr="00F82CA7" w:rsidRDefault="00986BDB" w:rsidP="00986BDB">
      <w:pPr>
        <w:widowControl/>
        <w:numPr>
          <w:ilvl w:val="0"/>
          <w:numId w:val="8"/>
        </w:numPr>
        <w:overflowPunct/>
        <w:adjustRightInd/>
        <w:spacing w:line="360" w:lineRule="auto"/>
        <w:jc w:val="both"/>
        <w:rPr>
          <w:rFonts w:ascii="Georgia" w:hAnsi="Georgia" w:cs="Arial"/>
          <w:smallCaps/>
          <w:sz w:val="32"/>
        </w:rPr>
      </w:pPr>
      <w:r w:rsidRPr="00051980">
        <w:rPr>
          <w:rFonts w:ascii="Georgia" w:hAnsi="Georgia" w:cs="Arial"/>
          <w:smallCaps/>
          <w:sz w:val="28"/>
        </w:rPr>
        <w:t>Las decisiones finales</w:t>
      </w:r>
    </w:p>
    <w:p w:rsidR="00986BDB" w:rsidRPr="00CF2BAA" w:rsidRDefault="00986BDB" w:rsidP="00986BDB">
      <w:pPr>
        <w:pStyle w:val="Textoindependiente"/>
        <w:spacing w:line="360" w:lineRule="auto"/>
        <w:ind w:right="51"/>
        <w:rPr>
          <w:rFonts w:ascii="Georgia" w:hAnsi="Georgia"/>
          <w:szCs w:val="24"/>
          <w:lang w:val="es-CO"/>
        </w:rPr>
      </w:pPr>
    </w:p>
    <w:p w:rsidR="005A6B10" w:rsidRPr="00914794" w:rsidRDefault="00362CEB" w:rsidP="005A6B10">
      <w:pPr>
        <w:spacing w:line="360" w:lineRule="auto"/>
        <w:jc w:val="both"/>
        <w:rPr>
          <w:rFonts w:ascii="Georgia" w:hAnsi="Georgia" w:cs="Arial"/>
          <w:sz w:val="28"/>
          <w:szCs w:val="28"/>
          <w:lang w:val="es-CO"/>
        </w:rPr>
      </w:pPr>
      <w:r>
        <w:rPr>
          <w:rFonts w:ascii="Georgia" w:hAnsi="Georgia" w:cs="Arial"/>
          <w:sz w:val="26"/>
          <w:szCs w:val="26"/>
        </w:rPr>
        <w:t>Con l</w:t>
      </w:r>
      <w:r w:rsidR="00D5402C" w:rsidRPr="00D01A5E">
        <w:rPr>
          <w:rFonts w:ascii="Georgia" w:hAnsi="Georgia" w:cs="Arial"/>
          <w:sz w:val="26"/>
          <w:szCs w:val="26"/>
        </w:rPr>
        <w:t xml:space="preserve">o </w:t>
      </w:r>
      <w:r w:rsidR="006D6F3D" w:rsidRPr="00D01A5E">
        <w:rPr>
          <w:rFonts w:ascii="Georgia" w:hAnsi="Georgia" w:cs="Arial"/>
          <w:sz w:val="26"/>
          <w:szCs w:val="26"/>
        </w:rPr>
        <w:t>razonado</w:t>
      </w:r>
      <w:r w:rsidR="00D5402C" w:rsidRPr="00D01A5E">
        <w:rPr>
          <w:rFonts w:ascii="Georgia" w:hAnsi="Georgia" w:cs="Arial"/>
          <w:sz w:val="26"/>
          <w:szCs w:val="26"/>
        </w:rPr>
        <w:t xml:space="preserve"> </w:t>
      </w:r>
      <w:r>
        <w:rPr>
          <w:rFonts w:ascii="Georgia" w:hAnsi="Georgia" w:cs="Arial"/>
          <w:sz w:val="26"/>
          <w:szCs w:val="26"/>
        </w:rPr>
        <w:t>se colige</w:t>
      </w:r>
      <w:r w:rsidR="00D5402C" w:rsidRPr="00D01A5E">
        <w:rPr>
          <w:rFonts w:ascii="Georgia" w:hAnsi="Georgia" w:cs="Arial"/>
          <w:sz w:val="26"/>
          <w:szCs w:val="26"/>
        </w:rPr>
        <w:t xml:space="preserve"> que la apelación es </w:t>
      </w:r>
      <w:r w:rsidR="006D6F3D" w:rsidRPr="00D01A5E">
        <w:rPr>
          <w:rFonts w:ascii="Georgia" w:hAnsi="Georgia" w:cs="Arial"/>
          <w:sz w:val="26"/>
          <w:szCs w:val="26"/>
        </w:rPr>
        <w:t>in</w:t>
      </w:r>
      <w:r w:rsidR="00D5402C" w:rsidRPr="00D01A5E">
        <w:rPr>
          <w:rFonts w:ascii="Georgia" w:hAnsi="Georgia" w:cs="Arial"/>
          <w:sz w:val="26"/>
          <w:szCs w:val="26"/>
        </w:rPr>
        <w:t>fundada</w:t>
      </w:r>
      <w:r w:rsidR="00D01A5E" w:rsidRPr="00D01A5E">
        <w:rPr>
          <w:rFonts w:ascii="Georgia" w:hAnsi="Georgia" w:cs="Arial"/>
          <w:sz w:val="26"/>
          <w:szCs w:val="26"/>
        </w:rPr>
        <w:t xml:space="preserve"> </w:t>
      </w:r>
      <w:r w:rsidR="00D01A5E" w:rsidRPr="00D01A5E">
        <w:rPr>
          <w:rFonts w:ascii="Georgia" w:hAnsi="Georgia"/>
          <w:sz w:val="26"/>
          <w:szCs w:val="26"/>
          <w:lang w:val="es-CO"/>
        </w:rPr>
        <w:t xml:space="preserve">y debe confirmarse la decisión </w:t>
      </w:r>
      <w:r w:rsidR="00D01A5E">
        <w:rPr>
          <w:rFonts w:ascii="Georgia" w:hAnsi="Georgia"/>
          <w:sz w:val="26"/>
          <w:szCs w:val="26"/>
          <w:lang w:val="es-CO"/>
        </w:rPr>
        <w:t>combatida</w:t>
      </w:r>
      <w:r w:rsidR="001A253E" w:rsidRPr="00D01A5E">
        <w:rPr>
          <w:rFonts w:ascii="Georgia" w:hAnsi="Georgia" w:cs="Arial"/>
          <w:sz w:val="26"/>
          <w:szCs w:val="26"/>
        </w:rPr>
        <w:t>,</w:t>
      </w:r>
      <w:r w:rsidR="002C6E5F" w:rsidRPr="00D01A5E">
        <w:rPr>
          <w:rFonts w:ascii="Georgia" w:hAnsi="Georgia" w:cs="Arial"/>
          <w:sz w:val="26"/>
          <w:szCs w:val="26"/>
        </w:rPr>
        <w:t xml:space="preserve"> </w:t>
      </w:r>
      <w:r w:rsidR="00F04F6C" w:rsidRPr="005A6B10">
        <w:rPr>
          <w:rFonts w:ascii="Georgia" w:hAnsi="Georgia" w:cs="Arial"/>
          <w:sz w:val="26"/>
          <w:szCs w:val="26"/>
        </w:rPr>
        <w:t xml:space="preserve">se </w:t>
      </w:r>
      <w:r w:rsidR="002C6E5F" w:rsidRPr="005A6B10">
        <w:rPr>
          <w:rFonts w:ascii="Georgia" w:hAnsi="Georgia" w:cs="Arial"/>
          <w:sz w:val="26"/>
          <w:szCs w:val="26"/>
        </w:rPr>
        <w:t>condenar</w:t>
      </w:r>
      <w:r w:rsidR="00F04F6C" w:rsidRPr="005A6B10">
        <w:rPr>
          <w:rFonts w:ascii="Georgia" w:hAnsi="Georgia" w:cs="Arial"/>
          <w:sz w:val="26"/>
          <w:szCs w:val="26"/>
        </w:rPr>
        <w:t>á</w:t>
      </w:r>
      <w:r w:rsidR="002C6E5F" w:rsidRPr="005A6B10">
        <w:rPr>
          <w:rFonts w:ascii="Georgia" w:hAnsi="Georgia" w:cs="Arial"/>
          <w:sz w:val="26"/>
          <w:szCs w:val="26"/>
        </w:rPr>
        <w:t xml:space="preserve"> en </w:t>
      </w:r>
      <w:r w:rsidR="00ED58AF" w:rsidRPr="005A6B10">
        <w:rPr>
          <w:rFonts w:ascii="Georgia" w:hAnsi="Georgia" w:cs="Arial"/>
          <w:sz w:val="26"/>
          <w:szCs w:val="26"/>
        </w:rPr>
        <w:t xml:space="preserve">costas en </w:t>
      </w:r>
      <w:r w:rsidR="00BD149A" w:rsidRPr="005A6B10">
        <w:rPr>
          <w:rFonts w:ascii="Georgia" w:hAnsi="Georgia" w:cs="Arial"/>
          <w:sz w:val="26"/>
          <w:szCs w:val="26"/>
        </w:rPr>
        <w:t>esta</w:t>
      </w:r>
      <w:r w:rsidR="00ED58AF" w:rsidRPr="005A6B10">
        <w:rPr>
          <w:rFonts w:ascii="Georgia" w:hAnsi="Georgia" w:cs="Arial"/>
          <w:sz w:val="26"/>
          <w:szCs w:val="26"/>
        </w:rPr>
        <w:t xml:space="preserve"> instancia</w:t>
      </w:r>
      <w:r w:rsidR="00F04F6C" w:rsidRPr="005A6B10">
        <w:rPr>
          <w:rFonts w:ascii="Georgia" w:hAnsi="Georgia" w:cs="Arial"/>
          <w:sz w:val="26"/>
          <w:szCs w:val="26"/>
        </w:rPr>
        <w:t xml:space="preserve"> </w:t>
      </w:r>
      <w:r w:rsidR="005A6B10" w:rsidRPr="005A6B10">
        <w:rPr>
          <w:rFonts w:ascii="Georgia" w:hAnsi="Georgia" w:cs="Arial"/>
          <w:sz w:val="26"/>
          <w:szCs w:val="26"/>
          <w:lang w:val="es-CO"/>
        </w:rPr>
        <w:t>a la parte recurrente y a favor de la demandada, por haber fracasado íntegramente la alzada interpuesta</w:t>
      </w:r>
      <w:r w:rsidR="005A6B10" w:rsidRPr="00914794">
        <w:rPr>
          <w:rFonts w:ascii="Georgia" w:hAnsi="Georgia" w:cs="Arial"/>
          <w:sz w:val="28"/>
          <w:szCs w:val="28"/>
          <w:lang w:val="es-CO"/>
        </w:rPr>
        <w:t xml:space="preserve"> </w:t>
      </w:r>
      <w:r w:rsidR="005A6B10" w:rsidRPr="005A6B10">
        <w:rPr>
          <w:rFonts w:ascii="Georgia" w:hAnsi="Georgia" w:cs="Arial"/>
          <w:sz w:val="24"/>
          <w:szCs w:val="28"/>
          <w:lang w:val="es-CO"/>
        </w:rPr>
        <w:t>(Artículo 365-3º, CGP)</w:t>
      </w:r>
      <w:r w:rsidR="005A6B10" w:rsidRPr="00914794">
        <w:rPr>
          <w:rFonts w:ascii="Georgia" w:hAnsi="Georgia" w:cs="Arial"/>
          <w:sz w:val="28"/>
          <w:szCs w:val="28"/>
          <w:lang w:val="es-CO"/>
        </w:rPr>
        <w:t>.</w:t>
      </w:r>
    </w:p>
    <w:p w:rsidR="005A6B10" w:rsidRPr="00CC14A6" w:rsidRDefault="005A6B10" w:rsidP="005A6B10">
      <w:pPr>
        <w:spacing w:line="360" w:lineRule="auto"/>
        <w:jc w:val="both"/>
        <w:rPr>
          <w:rFonts w:ascii="Georgia" w:hAnsi="Georgia" w:cs="Arial"/>
          <w:sz w:val="24"/>
          <w:szCs w:val="28"/>
          <w:lang w:val="es-CO"/>
        </w:rPr>
      </w:pPr>
    </w:p>
    <w:p w:rsidR="00251B19" w:rsidRPr="000F53F4" w:rsidRDefault="005A6B10" w:rsidP="005A6B10">
      <w:pPr>
        <w:pStyle w:val="Textoindependiente"/>
        <w:spacing w:line="360" w:lineRule="auto"/>
        <w:ind w:right="51"/>
        <w:rPr>
          <w:rFonts w:ascii="Georgia" w:hAnsi="Georgia" w:cs="Arial"/>
          <w:sz w:val="26"/>
          <w:szCs w:val="26"/>
        </w:rPr>
      </w:pPr>
      <w:r w:rsidRPr="000F53F4">
        <w:rPr>
          <w:rFonts w:ascii="Georgia" w:hAnsi="Georgia" w:cs="Arial"/>
          <w:sz w:val="26"/>
          <w:szCs w:val="26"/>
          <w:lang w:val="es-CO"/>
        </w:rPr>
        <w:t>Las agencias se fijarán en auto posterior, en seguimiento de la variación hecha por esta Sala</w:t>
      </w:r>
      <w:r w:rsidRPr="000F53F4">
        <w:rPr>
          <w:rStyle w:val="Refdenotaalpie"/>
          <w:rFonts w:ascii="Georgia" w:hAnsi="Georgia"/>
          <w:sz w:val="26"/>
          <w:szCs w:val="26"/>
          <w:lang w:val="es-CO"/>
        </w:rPr>
        <w:footnoteReference w:id="10"/>
      </w:r>
      <w:r w:rsidRPr="000F53F4">
        <w:rPr>
          <w:rFonts w:ascii="Georgia" w:hAnsi="Georgia" w:cs="Arial"/>
          <w:sz w:val="26"/>
          <w:szCs w:val="26"/>
          <w:lang w:val="es-CO"/>
        </w:rPr>
        <w:t>, fundada en criterio de la CSJ, en reciente decisión</w:t>
      </w:r>
      <w:r w:rsidRPr="000F53F4">
        <w:rPr>
          <w:rStyle w:val="Refdenotaalpie"/>
          <w:rFonts w:ascii="Book Antiqua" w:hAnsi="Book Antiqua"/>
          <w:sz w:val="26"/>
          <w:szCs w:val="26"/>
        </w:rPr>
        <w:footnoteReference w:id="11"/>
      </w:r>
      <w:r w:rsidRPr="000F53F4">
        <w:rPr>
          <w:rFonts w:ascii="Georgia" w:hAnsi="Georgia" w:cs="Arial"/>
          <w:sz w:val="26"/>
          <w:szCs w:val="26"/>
          <w:lang w:val="es-CO"/>
        </w:rPr>
        <w:t xml:space="preserve"> de tutela (2017). Se comprende que se hace en auto y no en la sentencia misma, porque esa expresa fue introducida, como novedad, por la Ley 1395 de 2010, desaparecida en la nueva redacción del ordinal 2º del artículo 365, CGP.</w:t>
      </w:r>
    </w:p>
    <w:p w:rsidR="00986BDB" w:rsidRPr="00F82CA7" w:rsidRDefault="00986BDB" w:rsidP="00986BDB">
      <w:pPr>
        <w:spacing w:line="360" w:lineRule="auto"/>
        <w:jc w:val="both"/>
        <w:rPr>
          <w:rFonts w:ascii="Georgia" w:hAnsi="Georgia" w:cs="Arial"/>
          <w:sz w:val="28"/>
          <w:szCs w:val="24"/>
        </w:rPr>
      </w:pPr>
    </w:p>
    <w:p w:rsidR="00FC48B8" w:rsidRPr="000F53F4"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6"/>
          <w:szCs w:val="26"/>
          <w:lang w:val="es-ES_tradnl"/>
        </w:rPr>
      </w:pPr>
      <w:r w:rsidRPr="000F53F4">
        <w:rPr>
          <w:rFonts w:ascii="Georgia" w:hAnsi="Georgia" w:cs="Arial"/>
          <w:spacing w:val="-3"/>
          <w:sz w:val="26"/>
          <w:szCs w:val="26"/>
          <w:lang w:val="es-ES_tradnl"/>
        </w:rPr>
        <w:t xml:space="preserve">En mérito de lo expuesto, el </w:t>
      </w:r>
      <w:r w:rsidRPr="000F53F4">
        <w:rPr>
          <w:rFonts w:ascii="Georgia" w:hAnsi="Georgia" w:cs="Arial"/>
          <w:smallCaps/>
          <w:spacing w:val="-3"/>
          <w:sz w:val="26"/>
          <w:szCs w:val="26"/>
          <w:lang w:val="es-ES_tradnl"/>
        </w:rPr>
        <w:t xml:space="preserve">Tribunal Superior del Distrito Judicial de Pereira, Sala de </w:t>
      </w:r>
      <w:r w:rsidR="00C110D7" w:rsidRPr="000F53F4">
        <w:rPr>
          <w:rFonts w:ascii="Georgia" w:hAnsi="Georgia" w:cs="Arial"/>
          <w:smallCaps/>
          <w:spacing w:val="-3"/>
          <w:sz w:val="26"/>
          <w:szCs w:val="26"/>
          <w:lang w:val="es-ES_tradnl"/>
        </w:rPr>
        <w:t>decisión civil familia</w:t>
      </w:r>
      <w:r w:rsidRPr="000F53F4">
        <w:rPr>
          <w:rFonts w:ascii="Georgia" w:hAnsi="Georgia" w:cs="Arial"/>
          <w:spacing w:val="-3"/>
          <w:sz w:val="26"/>
          <w:szCs w:val="26"/>
          <w:lang w:val="es-ES_tradnl"/>
        </w:rPr>
        <w:t>, administrando Justicia, en nombre de la República y por autoridad de la Ley,</w:t>
      </w:r>
    </w:p>
    <w:p w:rsidR="00986BDB" w:rsidRDefault="00986BDB" w:rsidP="00986BDB">
      <w:pPr>
        <w:spacing w:line="360" w:lineRule="auto"/>
        <w:jc w:val="center"/>
        <w:rPr>
          <w:rFonts w:ascii="Georgia" w:hAnsi="Georgia" w:cs="Arial"/>
          <w:smallCaps/>
          <w:sz w:val="26"/>
          <w:szCs w:val="26"/>
        </w:rPr>
      </w:pPr>
      <w:r w:rsidRPr="00754263">
        <w:rPr>
          <w:rFonts w:ascii="Georgia" w:hAnsi="Georgia" w:cs="Arial"/>
          <w:smallCaps/>
          <w:sz w:val="26"/>
          <w:szCs w:val="26"/>
        </w:rPr>
        <w:t>F a l l a,</w:t>
      </w:r>
    </w:p>
    <w:p w:rsidR="00F948B8" w:rsidRPr="00AA78B4" w:rsidRDefault="00F948B8" w:rsidP="00986BDB">
      <w:pPr>
        <w:spacing w:line="360" w:lineRule="auto"/>
        <w:jc w:val="center"/>
        <w:rPr>
          <w:rFonts w:ascii="Georgia" w:hAnsi="Georgia" w:cs="Arial"/>
          <w:smallCaps/>
          <w:sz w:val="24"/>
          <w:szCs w:val="26"/>
        </w:rPr>
      </w:pPr>
    </w:p>
    <w:p w:rsidR="00354B81" w:rsidRPr="00AA78B4" w:rsidRDefault="00F57EE1" w:rsidP="00354B81">
      <w:pPr>
        <w:widowControl/>
        <w:numPr>
          <w:ilvl w:val="0"/>
          <w:numId w:val="4"/>
        </w:numPr>
        <w:overflowPunct/>
        <w:autoSpaceDE/>
        <w:autoSpaceDN/>
        <w:adjustRightInd/>
        <w:spacing w:line="360" w:lineRule="auto"/>
        <w:jc w:val="both"/>
        <w:rPr>
          <w:rFonts w:ascii="Georgia" w:hAnsi="Georgia" w:cs="Arial"/>
          <w:sz w:val="26"/>
          <w:szCs w:val="26"/>
          <w:lang w:val="es-CO"/>
        </w:rPr>
      </w:pPr>
      <w:r w:rsidRPr="00AA78B4">
        <w:rPr>
          <w:rFonts w:ascii="Georgia" w:hAnsi="Georgia" w:cs="Arial"/>
          <w:sz w:val="26"/>
          <w:szCs w:val="26"/>
          <w:lang w:val="es-CO"/>
        </w:rPr>
        <w:t>CONFIRMAR toda la sentencia de fecha</w:t>
      </w:r>
      <w:r w:rsidR="00354B81" w:rsidRPr="00AA78B4">
        <w:rPr>
          <w:rFonts w:ascii="Georgia" w:hAnsi="Georgia" w:cs="Arial"/>
          <w:sz w:val="26"/>
          <w:szCs w:val="26"/>
          <w:lang w:val="es-CO"/>
        </w:rPr>
        <w:t xml:space="preserve"> </w:t>
      </w:r>
      <w:r w:rsidR="00352706" w:rsidRPr="00AA78B4">
        <w:rPr>
          <w:rFonts w:ascii="Georgia" w:hAnsi="Georgia" w:cs="Arial"/>
          <w:sz w:val="26"/>
          <w:szCs w:val="26"/>
          <w:lang w:val="es-CO"/>
        </w:rPr>
        <w:t>16-03</w:t>
      </w:r>
      <w:r w:rsidR="00354B81" w:rsidRPr="00AA78B4">
        <w:rPr>
          <w:rFonts w:ascii="Georgia" w:hAnsi="Georgia" w:cs="Arial"/>
          <w:sz w:val="26"/>
          <w:szCs w:val="26"/>
          <w:lang w:val="es-CO"/>
        </w:rPr>
        <w:t>-201</w:t>
      </w:r>
      <w:r w:rsidR="00352706" w:rsidRPr="00AA78B4">
        <w:rPr>
          <w:rFonts w:ascii="Georgia" w:hAnsi="Georgia" w:cs="Arial"/>
          <w:sz w:val="26"/>
          <w:szCs w:val="26"/>
          <w:lang w:val="es-CO"/>
        </w:rPr>
        <w:t>5</w:t>
      </w:r>
      <w:r w:rsidR="00354B81" w:rsidRPr="00AA78B4">
        <w:rPr>
          <w:rFonts w:ascii="Georgia" w:hAnsi="Georgia" w:cs="Arial"/>
          <w:sz w:val="26"/>
          <w:szCs w:val="26"/>
          <w:lang w:val="es-CO"/>
        </w:rPr>
        <w:t xml:space="preserve"> del Juzgado </w:t>
      </w:r>
      <w:r w:rsidR="00352706" w:rsidRPr="00AA78B4">
        <w:rPr>
          <w:rFonts w:ascii="Georgia" w:hAnsi="Georgia" w:cs="Arial"/>
          <w:sz w:val="26"/>
          <w:szCs w:val="26"/>
          <w:lang w:val="es-CO"/>
        </w:rPr>
        <w:t>3º</w:t>
      </w:r>
      <w:r w:rsidR="00F65A6C" w:rsidRPr="00AA78B4">
        <w:rPr>
          <w:rFonts w:ascii="Georgia" w:hAnsi="Georgia" w:cs="Arial"/>
          <w:sz w:val="26"/>
          <w:szCs w:val="26"/>
          <w:lang w:val="es-CO"/>
        </w:rPr>
        <w:t>Civil</w:t>
      </w:r>
      <w:r w:rsidR="00354B81" w:rsidRPr="00AA78B4">
        <w:rPr>
          <w:rFonts w:ascii="Georgia" w:hAnsi="Georgia" w:cs="Arial"/>
          <w:sz w:val="26"/>
          <w:szCs w:val="26"/>
          <w:lang w:val="es-CO"/>
        </w:rPr>
        <w:t xml:space="preserve"> </w:t>
      </w:r>
      <w:r w:rsidR="00352706" w:rsidRPr="00AA78B4">
        <w:rPr>
          <w:rFonts w:ascii="Georgia" w:hAnsi="Georgia" w:cs="Arial"/>
          <w:sz w:val="26"/>
          <w:szCs w:val="26"/>
          <w:lang w:val="es-CO"/>
        </w:rPr>
        <w:t xml:space="preserve">del </w:t>
      </w:r>
      <w:r w:rsidR="00354B81" w:rsidRPr="00AA78B4">
        <w:rPr>
          <w:rFonts w:ascii="Georgia" w:hAnsi="Georgia" w:cs="Arial"/>
          <w:sz w:val="26"/>
          <w:szCs w:val="26"/>
          <w:lang w:val="es-CO"/>
        </w:rPr>
        <w:t>Circuito de</w:t>
      </w:r>
      <w:r w:rsidR="002B2B09" w:rsidRPr="00AA78B4">
        <w:rPr>
          <w:rFonts w:ascii="Georgia" w:hAnsi="Georgia" w:cs="Arial"/>
          <w:sz w:val="26"/>
          <w:szCs w:val="26"/>
          <w:lang w:val="es-CO"/>
        </w:rPr>
        <w:t xml:space="preserve"> </w:t>
      </w:r>
      <w:r w:rsidR="00352706" w:rsidRPr="00AA78B4">
        <w:rPr>
          <w:rFonts w:ascii="Georgia" w:hAnsi="Georgia" w:cs="Arial"/>
          <w:sz w:val="26"/>
          <w:szCs w:val="26"/>
          <w:lang w:val="es-CO"/>
        </w:rPr>
        <w:t>Pereira</w:t>
      </w:r>
      <w:r w:rsidR="00CE10FD" w:rsidRPr="00AA78B4">
        <w:rPr>
          <w:rFonts w:ascii="Georgia" w:hAnsi="Georgia" w:cs="Arial"/>
          <w:sz w:val="26"/>
          <w:szCs w:val="26"/>
          <w:lang w:val="es-CO"/>
        </w:rPr>
        <w:t>, Rda</w:t>
      </w:r>
      <w:r w:rsidR="00354B81" w:rsidRPr="00AA78B4">
        <w:rPr>
          <w:rFonts w:ascii="Georgia" w:hAnsi="Georgia" w:cs="Arial"/>
          <w:sz w:val="26"/>
          <w:szCs w:val="26"/>
          <w:lang w:val="es-CO"/>
        </w:rPr>
        <w:t>.</w:t>
      </w:r>
    </w:p>
    <w:p w:rsidR="00C93721" w:rsidRPr="00AA78B4" w:rsidRDefault="00C93721" w:rsidP="00C93721">
      <w:pPr>
        <w:widowControl/>
        <w:overflowPunct/>
        <w:autoSpaceDE/>
        <w:autoSpaceDN/>
        <w:adjustRightInd/>
        <w:spacing w:line="360" w:lineRule="auto"/>
        <w:ind w:left="360"/>
        <w:jc w:val="both"/>
        <w:rPr>
          <w:rFonts w:ascii="Georgia" w:hAnsi="Georgia" w:cs="Arial"/>
          <w:sz w:val="24"/>
          <w:szCs w:val="26"/>
          <w:lang w:val="es-CO"/>
        </w:rPr>
      </w:pPr>
    </w:p>
    <w:p w:rsidR="00E91D29" w:rsidRPr="00AA78B4" w:rsidRDefault="00E91D29" w:rsidP="00E91D29">
      <w:pPr>
        <w:widowControl/>
        <w:numPr>
          <w:ilvl w:val="0"/>
          <w:numId w:val="4"/>
        </w:numPr>
        <w:overflowPunct/>
        <w:adjustRightInd/>
        <w:spacing w:line="360" w:lineRule="auto"/>
        <w:jc w:val="both"/>
        <w:rPr>
          <w:rFonts w:ascii="Georgia" w:hAnsi="Georgia" w:cs="Arial"/>
          <w:sz w:val="26"/>
          <w:szCs w:val="26"/>
          <w:lang w:val="es-CO"/>
        </w:rPr>
      </w:pPr>
      <w:r w:rsidRPr="00AA78B4">
        <w:rPr>
          <w:rFonts w:ascii="Georgia" w:hAnsi="Georgia" w:cs="Arial"/>
          <w:sz w:val="26"/>
          <w:szCs w:val="26"/>
          <w:lang w:val="es-CO"/>
        </w:rPr>
        <w:t>CONDENAR en costas en esta instancia, a la parte apelante y, a favor de la parte demandante. Se liquidarán en primera instancia y la fijación de agencias de esta sede, se hará en auto posterior.</w:t>
      </w:r>
    </w:p>
    <w:p w:rsidR="00E31E17" w:rsidRPr="00AA78B4" w:rsidRDefault="00E31E17" w:rsidP="00E31E17">
      <w:pPr>
        <w:widowControl/>
        <w:overflowPunct/>
        <w:adjustRightInd/>
        <w:spacing w:line="360" w:lineRule="auto"/>
        <w:ind w:left="360"/>
        <w:jc w:val="both"/>
        <w:rPr>
          <w:rFonts w:ascii="Georgia" w:hAnsi="Georgia" w:cs="Arial"/>
          <w:sz w:val="24"/>
          <w:szCs w:val="26"/>
          <w:lang w:val="es-CO"/>
        </w:rPr>
      </w:pPr>
    </w:p>
    <w:p w:rsidR="0091263E" w:rsidRPr="00AA78B4" w:rsidRDefault="0091263E" w:rsidP="0091263E">
      <w:pPr>
        <w:widowControl/>
        <w:numPr>
          <w:ilvl w:val="0"/>
          <w:numId w:val="4"/>
        </w:numPr>
        <w:overflowPunct/>
        <w:autoSpaceDE/>
        <w:autoSpaceDN/>
        <w:adjustRightInd/>
        <w:spacing w:line="360" w:lineRule="auto"/>
        <w:jc w:val="both"/>
        <w:rPr>
          <w:rFonts w:ascii="Georgia" w:hAnsi="Georgia" w:cs="Arial"/>
          <w:sz w:val="26"/>
          <w:szCs w:val="26"/>
          <w:lang w:val="es-CO"/>
        </w:rPr>
      </w:pPr>
      <w:r w:rsidRPr="00AA78B4">
        <w:rPr>
          <w:rFonts w:ascii="Georgia" w:hAnsi="Georgia" w:cs="Arial"/>
          <w:sz w:val="26"/>
          <w:szCs w:val="26"/>
          <w:lang w:val="es-CO"/>
        </w:rPr>
        <w:lastRenderedPageBreak/>
        <w:t>DEVOLVER el expediente al Juzgado de origen</w:t>
      </w:r>
      <w:r w:rsidR="008C00B4" w:rsidRPr="00AA78B4">
        <w:rPr>
          <w:rFonts w:ascii="Georgia" w:hAnsi="Georgia" w:cs="Arial"/>
          <w:sz w:val="26"/>
          <w:szCs w:val="26"/>
          <w:lang w:val="es-CO"/>
        </w:rPr>
        <w:t>, en firme esta providencia.</w:t>
      </w:r>
    </w:p>
    <w:p w:rsidR="00A0163D" w:rsidRPr="00AA78B4" w:rsidRDefault="00A0163D" w:rsidP="00630A24">
      <w:pPr>
        <w:widowControl/>
        <w:overflowPunct/>
        <w:autoSpaceDE/>
        <w:autoSpaceDN/>
        <w:adjustRightInd/>
        <w:spacing w:line="360" w:lineRule="auto"/>
        <w:jc w:val="center"/>
        <w:rPr>
          <w:rFonts w:ascii="Georgia" w:hAnsi="Georgia" w:cs="Arial"/>
          <w:smallCaps/>
          <w:sz w:val="24"/>
          <w:szCs w:val="26"/>
          <w:lang w:val="en-US"/>
        </w:rPr>
      </w:pPr>
    </w:p>
    <w:p w:rsidR="00630A24" w:rsidRPr="00F82CA7" w:rsidRDefault="00630A24" w:rsidP="00630A24">
      <w:pPr>
        <w:widowControl/>
        <w:overflowPunct/>
        <w:autoSpaceDE/>
        <w:autoSpaceDN/>
        <w:adjustRightInd/>
        <w:spacing w:line="360" w:lineRule="auto"/>
        <w:jc w:val="center"/>
        <w:rPr>
          <w:rFonts w:ascii="Georgia" w:hAnsi="Georgia" w:cs="Arial"/>
          <w:smallCaps/>
          <w:sz w:val="28"/>
          <w:szCs w:val="24"/>
          <w:lang w:val="en-US"/>
        </w:rPr>
      </w:pPr>
      <w:r w:rsidRPr="00754263">
        <w:rPr>
          <w:rFonts w:ascii="Georgia" w:hAnsi="Georgia" w:cs="Arial"/>
          <w:smallCaps/>
          <w:sz w:val="26"/>
          <w:szCs w:val="26"/>
          <w:lang w:val="en-US"/>
        </w:rPr>
        <w:t>Notifíquese,</w:t>
      </w:r>
    </w:p>
    <w:p w:rsidR="00AA78B4" w:rsidRPr="00F82CA7" w:rsidRDefault="00AA78B4" w:rsidP="00AA78B4">
      <w:pPr>
        <w:jc w:val="right"/>
        <w:rPr>
          <w:rFonts w:ascii="Georgia" w:hAnsi="Georgia"/>
          <w:w w:val="150"/>
          <w:sz w:val="10"/>
          <w:szCs w:val="10"/>
          <w:lang w:val="es-CO"/>
        </w:rPr>
      </w:pPr>
      <w:r w:rsidRPr="00F82CA7">
        <w:rPr>
          <w:rFonts w:ascii="Georgia" w:hAnsi="Georgia"/>
          <w:w w:val="150"/>
          <w:sz w:val="10"/>
          <w:szCs w:val="10"/>
          <w:lang w:val="es-CO"/>
        </w:rPr>
        <w:t>DGH / 2017</w:t>
      </w:r>
    </w:p>
    <w:p w:rsidR="00A0163D" w:rsidRPr="00AA78B4" w:rsidRDefault="00A0163D"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2F126B" w:rsidRPr="00AA78B4" w:rsidRDefault="002F126B"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F3449B"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F3449B">
        <w:rPr>
          <w:rFonts w:ascii="Georgia" w:hAnsi="Georgia" w:cs="Arial"/>
          <w:spacing w:val="-3"/>
          <w:w w:val="150"/>
          <w:sz w:val="28"/>
          <w:szCs w:val="18"/>
          <w:lang w:val="en-US"/>
        </w:rPr>
        <w:t>D</w:t>
      </w:r>
      <w:r w:rsidRPr="00F3449B">
        <w:rPr>
          <w:rFonts w:ascii="Georgia" w:hAnsi="Georgia" w:cs="Arial"/>
          <w:spacing w:val="-3"/>
          <w:w w:val="150"/>
          <w:sz w:val="18"/>
          <w:szCs w:val="18"/>
          <w:lang w:val="en-US"/>
        </w:rPr>
        <w:t xml:space="preserve">UBERNEY </w:t>
      </w:r>
      <w:r w:rsidRPr="00F3449B">
        <w:rPr>
          <w:rFonts w:ascii="Georgia" w:hAnsi="Georgia" w:cs="Arial"/>
          <w:spacing w:val="-3"/>
          <w:w w:val="150"/>
          <w:sz w:val="28"/>
          <w:szCs w:val="18"/>
          <w:lang w:val="en-US"/>
        </w:rPr>
        <w:t>G</w:t>
      </w:r>
      <w:r w:rsidRPr="00F3449B">
        <w:rPr>
          <w:rFonts w:ascii="Georgia" w:hAnsi="Georgia" w:cs="Arial"/>
          <w:spacing w:val="-3"/>
          <w:w w:val="150"/>
          <w:sz w:val="18"/>
          <w:szCs w:val="18"/>
          <w:lang w:val="en-US"/>
        </w:rPr>
        <w:t xml:space="preserve">RISALES </w:t>
      </w:r>
      <w:r w:rsidRPr="00F3449B">
        <w:rPr>
          <w:rFonts w:ascii="Georgia" w:hAnsi="Georgia" w:cs="Arial"/>
          <w:spacing w:val="-3"/>
          <w:w w:val="150"/>
          <w:sz w:val="28"/>
          <w:szCs w:val="18"/>
          <w:lang w:val="en-US"/>
        </w:rPr>
        <w:t>H</w:t>
      </w:r>
      <w:r w:rsidRPr="00F3449B">
        <w:rPr>
          <w:rFonts w:ascii="Georgia" w:hAnsi="Georgia" w:cs="Arial"/>
          <w:spacing w:val="-3"/>
          <w:w w:val="150"/>
          <w:sz w:val="18"/>
          <w:szCs w:val="18"/>
          <w:lang w:val="en-US"/>
        </w:rPr>
        <w:t>ERRERA</w:t>
      </w:r>
    </w:p>
    <w:p w:rsidR="00BF32AC" w:rsidRPr="00F3449B"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F3449B">
        <w:rPr>
          <w:rFonts w:ascii="Georgia" w:hAnsi="Georgia" w:cs="Arial"/>
          <w:spacing w:val="-3"/>
          <w:w w:val="150"/>
          <w:sz w:val="28"/>
          <w:lang w:val="en-US"/>
        </w:rPr>
        <w:t>M</w:t>
      </w:r>
      <w:r w:rsidRPr="00F3449B">
        <w:rPr>
          <w:rFonts w:ascii="Georgia" w:hAnsi="Georgia" w:cs="Arial"/>
          <w:spacing w:val="-3"/>
          <w:w w:val="150"/>
          <w:sz w:val="16"/>
          <w:lang w:val="en-US"/>
        </w:rPr>
        <w:t xml:space="preserve"> </w:t>
      </w:r>
      <w:r w:rsidRPr="00F3449B">
        <w:rPr>
          <w:rFonts w:ascii="Georgia" w:hAnsi="Georgia" w:cs="Arial"/>
          <w:spacing w:val="-3"/>
          <w:w w:val="150"/>
          <w:sz w:val="18"/>
          <w:lang w:val="en-US"/>
        </w:rPr>
        <w:t>A G I S T R A D O</w:t>
      </w:r>
    </w:p>
    <w:p w:rsidR="00933E50" w:rsidRDefault="00933E50"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A0163D" w:rsidRDefault="00A0163D"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9A3420" w:rsidRPr="00F3449B" w:rsidRDefault="009A3420"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F3449B"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F3449B">
        <w:rPr>
          <w:rFonts w:ascii="Georgia" w:hAnsi="Georgia"/>
          <w:w w:val="150"/>
          <w:sz w:val="28"/>
          <w:szCs w:val="18"/>
          <w:lang w:val="en-US"/>
        </w:rPr>
        <w:t>E</w:t>
      </w:r>
      <w:r w:rsidRPr="00F3449B">
        <w:rPr>
          <w:rFonts w:ascii="Georgia" w:hAnsi="Georgia"/>
          <w:w w:val="150"/>
          <w:sz w:val="18"/>
          <w:szCs w:val="18"/>
          <w:lang w:val="en-US"/>
        </w:rPr>
        <w:t>DDER</w:t>
      </w:r>
      <w:r w:rsidRPr="00F3449B">
        <w:rPr>
          <w:rFonts w:ascii="Georgia" w:hAnsi="Georgia"/>
          <w:w w:val="150"/>
          <w:sz w:val="18"/>
          <w:lang w:val="en-US"/>
        </w:rPr>
        <w:t xml:space="preserve"> </w:t>
      </w:r>
      <w:r w:rsidRPr="00F3449B">
        <w:rPr>
          <w:rFonts w:ascii="Georgia" w:hAnsi="Georgia"/>
          <w:w w:val="150"/>
          <w:sz w:val="28"/>
          <w:lang w:val="en-US"/>
        </w:rPr>
        <w:t>J</w:t>
      </w:r>
      <w:r w:rsidRPr="00F3449B">
        <w:rPr>
          <w:rFonts w:ascii="Georgia" w:hAnsi="Georgia"/>
          <w:w w:val="150"/>
          <w:sz w:val="18"/>
          <w:szCs w:val="18"/>
          <w:lang w:val="en-US"/>
        </w:rPr>
        <w:t xml:space="preserve">IMMY </w:t>
      </w:r>
      <w:r w:rsidRPr="00F3449B">
        <w:rPr>
          <w:rFonts w:ascii="Georgia" w:hAnsi="Georgia"/>
          <w:w w:val="150"/>
          <w:sz w:val="28"/>
          <w:lang w:val="en-US"/>
        </w:rPr>
        <w:t>S</w:t>
      </w:r>
      <w:r w:rsidRPr="00F3449B">
        <w:rPr>
          <w:rFonts w:ascii="Georgia" w:hAnsi="Georgia"/>
          <w:w w:val="150"/>
          <w:sz w:val="18"/>
          <w:szCs w:val="18"/>
          <w:lang w:val="en-US"/>
        </w:rPr>
        <w:t xml:space="preserve">ÁNCHEZ </w:t>
      </w:r>
      <w:r w:rsidRPr="00F3449B">
        <w:rPr>
          <w:rFonts w:ascii="Georgia" w:hAnsi="Georgia"/>
          <w:w w:val="150"/>
          <w:sz w:val="28"/>
          <w:szCs w:val="18"/>
          <w:lang w:val="en-US"/>
        </w:rPr>
        <w:t>C.</w:t>
      </w:r>
      <w:r w:rsidRPr="00F3449B">
        <w:rPr>
          <w:rFonts w:ascii="Georgia" w:hAnsi="Georgia"/>
          <w:w w:val="150"/>
          <w:sz w:val="28"/>
          <w:szCs w:val="18"/>
          <w:lang w:val="en-US"/>
        </w:rPr>
        <w:tab/>
      </w:r>
      <w:r w:rsidR="00F3449B">
        <w:rPr>
          <w:rFonts w:ascii="Georgia" w:hAnsi="Georgia"/>
          <w:w w:val="150"/>
          <w:sz w:val="28"/>
          <w:szCs w:val="18"/>
          <w:lang w:val="en-US"/>
        </w:rPr>
        <w:tab/>
      </w:r>
      <w:r w:rsidRPr="00F3449B">
        <w:rPr>
          <w:rFonts w:ascii="Georgia" w:hAnsi="Georgia" w:cs="Arial"/>
          <w:spacing w:val="-3"/>
          <w:w w:val="150"/>
          <w:sz w:val="28"/>
          <w:szCs w:val="18"/>
          <w:lang w:val="en-US"/>
        </w:rPr>
        <w:t>J</w:t>
      </w:r>
      <w:r w:rsidRPr="00F3449B">
        <w:rPr>
          <w:rFonts w:ascii="Georgia" w:hAnsi="Georgia" w:cs="Arial"/>
          <w:spacing w:val="-3"/>
          <w:w w:val="150"/>
          <w:sz w:val="18"/>
          <w:szCs w:val="18"/>
          <w:lang w:val="en-US"/>
        </w:rPr>
        <w:t xml:space="preserve">AIME </w:t>
      </w:r>
      <w:r w:rsidRPr="00F3449B">
        <w:rPr>
          <w:rFonts w:ascii="Georgia" w:hAnsi="Georgia" w:cs="Arial"/>
          <w:spacing w:val="-3"/>
          <w:w w:val="150"/>
          <w:sz w:val="28"/>
          <w:szCs w:val="18"/>
          <w:lang w:val="en-US"/>
        </w:rPr>
        <w:t>A</w:t>
      </w:r>
      <w:r w:rsidRPr="00F3449B">
        <w:rPr>
          <w:rFonts w:ascii="Georgia" w:hAnsi="Georgia"/>
          <w:w w:val="150"/>
          <w:sz w:val="18"/>
          <w:szCs w:val="18"/>
          <w:lang w:val="en-US"/>
        </w:rPr>
        <w:t xml:space="preserve">LBERTO </w:t>
      </w:r>
      <w:r w:rsidRPr="00F3449B">
        <w:rPr>
          <w:rFonts w:ascii="Georgia" w:hAnsi="Georgia" w:cs="Arial"/>
          <w:spacing w:val="-3"/>
          <w:w w:val="150"/>
          <w:sz w:val="28"/>
          <w:szCs w:val="18"/>
          <w:lang w:val="en-US"/>
        </w:rPr>
        <w:t>S</w:t>
      </w:r>
      <w:r w:rsidRPr="00F3449B">
        <w:rPr>
          <w:rFonts w:ascii="Georgia" w:hAnsi="Georgia" w:cs="Arial"/>
          <w:spacing w:val="-3"/>
          <w:w w:val="150"/>
          <w:sz w:val="18"/>
          <w:szCs w:val="16"/>
          <w:lang w:val="en-US"/>
        </w:rPr>
        <w:t xml:space="preserve">ARAZA </w:t>
      </w:r>
      <w:r w:rsidRPr="00F3449B">
        <w:rPr>
          <w:rFonts w:ascii="Georgia" w:hAnsi="Georgia" w:cs="Arial"/>
          <w:spacing w:val="-3"/>
          <w:w w:val="150"/>
          <w:sz w:val="28"/>
          <w:szCs w:val="18"/>
          <w:lang w:val="en-US"/>
        </w:rPr>
        <w:t>N.</w:t>
      </w:r>
    </w:p>
    <w:p w:rsidR="00BF32AC" w:rsidRPr="00F82CA7" w:rsidRDefault="007A4E73"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lang w:val="en-GB"/>
        </w:rPr>
      </w:pPr>
      <w:r w:rsidRPr="00590A69">
        <w:rPr>
          <w:rFonts w:ascii="Georgia" w:hAnsi="Georgia"/>
          <w:noProof/>
        </w:rPr>
        <mc:AlternateContent>
          <mc:Choice Requires="wps">
            <w:drawing>
              <wp:anchor distT="0" distB="0" distL="114300" distR="114300" simplePos="0" relativeHeight="251660288" behindDoc="0" locked="0" layoutInCell="1" allowOverlap="1" wp14:anchorId="71359D16" wp14:editId="30D846CF">
                <wp:simplePos x="0" y="0"/>
                <wp:positionH relativeFrom="margin">
                  <wp:posOffset>4185285</wp:posOffset>
                </wp:positionH>
                <wp:positionV relativeFrom="paragraph">
                  <wp:posOffset>277495</wp:posOffset>
                </wp:positionV>
                <wp:extent cx="2586990" cy="1085850"/>
                <wp:effectExtent l="0" t="0" r="2286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1085850"/>
                        </a:xfrm>
                        <a:prstGeom prst="rect">
                          <a:avLst/>
                        </a:prstGeom>
                        <a:solidFill>
                          <a:srgbClr val="FFFFFF"/>
                        </a:solidFill>
                        <a:ln w="25400" cmpd="thickThin">
                          <a:solidFill>
                            <a:srgbClr val="000000"/>
                          </a:solidFill>
                          <a:miter lim="800000"/>
                          <a:headEnd/>
                          <a:tailEnd/>
                        </a:ln>
                      </wps:spPr>
                      <wps:txbx>
                        <w:txbxContent>
                          <w:p w:rsidR="00D86076" w:rsidRPr="007A4E73" w:rsidRDefault="00D86076" w:rsidP="00D86076">
                            <w:pPr>
                              <w:pStyle w:val="Sinespaciado"/>
                              <w:jc w:val="center"/>
                              <w:rPr>
                                <w:rFonts w:ascii="Kalinga" w:hAnsi="Kalinga" w:cs="Kalinga"/>
                                <w:sz w:val="18"/>
                                <w:szCs w:val="20"/>
                              </w:rPr>
                            </w:pPr>
                            <w:r w:rsidRPr="007A4E73">
                              <w:rPr>
                                <w:rFonts w:ascii="Kalinga" w:hAnsi="Kalinga" w:cs="Kalinga"/>
                                <w:sz w:val="18"/>
                                <w:szCs w:val="20"/>
                              </w:rPr>
                              <w:t xml:space="preserve">LA SENTENCIA ANTERIOR SE NOTIFICA </w:t>
                            </w:r>
                          </w:p>
                          <w:p w:rsidR="00D86076" w:rsidRPr="007A4E73" w:rsidRDefault="00D86076" w:rsidP="00D86076">
                            <w:pPr>
                              <w:pStyle w:val="Sinespaciado"/>
                              <w:jc w:val="center"/>
                              <w:rPr>
                                <w:rFonts w:ascii="Kalinga" w:hAnsi="Kalinga" w:cs="Kalinga"/>
                                <w:sz w:val="18"/>
                                <w:szCs w:val="20"/>
                              </w:rPr>
                            </w:pPr>
                            <w:r w:rsidRPr="007A4E73">
                              <w:rPr>
                                <w:rFonts w:ascii="Kalinga" w:hAnsi="Kalinga" w:cs="Kalinga"/>
                                <w:sz w:val="18"/>
                                <w:szCs w:val="20"/>
                              </w:rPr>
                              <w:t xml:space="preserve">POR FIJACIÓN EN </w:t>
                            </w:r>
                            <w:r w:rsidRPr="007A4E73">
                              <w:rPr>
                                <w:rFonts w:ascii="Kalinga" w:hAnsi="Kalinga" w:cs="Kalinga"/>
                                <w:b/>
                                <w:sz w:val="18"/>
                                <w:szCs w:val="20"/>
                              </w:rPr>
                              <w:t>ESTADO</w:t>
                            </w:r>
                            <w:r w:rsidRPr="007A4E73">
                              <w:rPr>
                                <w:rFonts w:ascii="Kalinga" w:hAnsi="Kalinga" w:cs="Kalinga"/>
                                <w:sz w:val="18"/>
                                <w:szCs w:val="20"/>
                              </w:rPr>
                              <w:t xml:space="preserve"> DEL DÍA </w:t>
                            </w:r>
                          </w:p>
                          <w:p w:rsidR="00D86076" w:rsidRPr="007A4E73" w:rsidRDefault="00D86076" w:rsidP="00D86076">
                            <w:pPr>
                              <w:jc w:val="both"/>
                              <w:rPr>
                                <w:rFonts w:ascii="Kalinga" w:hAnsi="Kalinga" w:cs="Kalinga"/>
                                <w:color w:val="000000"/>
                                <w:sz w:val="10"/>
                              </w:rPr>
                            </w:pPr>
                          </w:p>
                          <w:p w:rsidR="00D86076" w:rsidRPr="007A4E73" w:rsidRDefault="00D86076" w:rsidP="00D86076">
                            <w:pPr>
                              <w:jc w:val="center"/>
                              <w:rPr>
                                <w:rFonts w:ascii="Kalinga" w:hAnsi="Kalinga" w:cs="Kalinga"/>
                                <w:color w:val="000000"/>
                                <w:sz w:val="18"/>
                              </w:rPr>
                            </w:pPr>
                            <w:r w:rsidRPr="007A4E73">
                              <w:rPr>
                                <w:rFonts w:ascii="Kalinga" w:hAnsi="Kalinga" w:cs="Kalinga"/>
                                <w:color w:val="000000"/>
                                <w:sz w:val="18"/>
                              </w:rPr>
                              <w:t>____________________________________</w:t>
                            </w:r>
                          </w:p>
                          <w:p w:rsidR="00D86076" w:rsidRPr="007A4E73" w:rsidRDefault="00D86076" w:rsidP="00D86076">
                            <w:pPr>
                              <w:jc w:val="center"/>
                              <w:rPr>
                                <w:rFonts w:ascii="Kalinga" w:hAnsi="Kalinga" w:cs="Kalinga"/>
                                <w:b/>
                                <w:color w:val="000000"/>
                                <w:sz w:val="18"/>
                              </w:rPr>
                            </w:pPr>
                            <w:r w:rsidRPr="007A4E73">
                              <w:rPr>
                                <w:rFonts w:ascii="Kalinga" w:hAnsi="Kalinga" w:cs="Kalinga"/>
                                <w:color w:val="000000"/>
                                <w:sz w:val="18"/>
                              </w:rPr>
                              <w:t>JAÍR DE JESÚS HENAO MOLINA</w:t>
                            </w:r>
                          </w:p>
                          <w:p w:rsidR="00D86076" w:rsidRPr="007A4E73" w:rsidRDefault="00D86076" w:rsidP="00D86076">
                            <w:pPr>
                              <w:pStyle w:val="Sinespaciado"/>
                              <w:jc w:val="center"/>
                              <w:rPr>
                                <w:rFonts w:ascii="Kalinga" w:hAnsi="Kalinga" w:cs="Kalinga"/>
                                <w:b/>
                                <w:sz w:val="18"/>
                                <w:szCs w:val="20"/>
                              </w:rPr>
                            </w:pPr>
                            <w:r w:rsidRPr="007A4E73">
                              <w:rPr>
                                <w:rFonts w:ascii="Kalinga" w:hAnsi="Kalinga" w:cs="Kalinga"/>
                                <w:sz w:val="18"/>
                                <w:szCs w:val="20"/>
                              </w:rPr>
                              <w:t>S E C R E T A R I O</w:t>
                            </w:r>
                          </w:p>
                          <w:p w:rsidR="00D86076" w:rsidRPr="007A4E73" w:rsidRDefault="00D86076" w:rsidP="00D86076">
                            <w:pPr>
                              <w:jc w:val="center"/>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1359D16" id="Rectangle 7" o:spid="_x0000_s1026" style="position:absolute;margin-left:329.55pt;margin-top:21.85pt;width:203.7pt;height: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" strokeweight="2pt">
                <v:stroke linestyle="thickThin"/>
                <v:textbox>
                  <w:txbxContent>
                    <w:p w:rsidR="00D86076" w:rsidRPr="007A4E73" w:rsidRDefault="00D86076" w:rsidP="00D86076">
                      <w:pPr>
                        <w:pStyle w:val="Sinespaciado"/>
                        <w:jc w:val="center"/>
                        <w:rPr>
                          <w:rFonts w:ascii="Kalinga" w:hAnsi="Kalinga" w:cs="Kalinga"/>
                          <w:sz w:val="18"/>
                          <w:szCs w:val="20"/>
                        </w:rPr>
                      </w:pPr>
                      <w:r w:rsidRPr="007A4E73">
                        <w:rPr>
                          <w:rFonts w:ascii="Kalinga" w:hAnsi="Kalinga" w:cs="Kalinga"/>
                          <w:sz w:val="18"/>
                          <w:szCs w:val="20"/>
                        </w:rPr>
                        <w:t xml:space="preserve">LA SENTENCIA ANTERIOR SE NOTIFICA </w:t>
                      </w:r>
                    </w:p>
                    <w:p w:rsidR="00D86076" w:rsidRPr="007A4E73" w:rsidRDefault="00D86076" w:rsidP="00D86076">
                      <w:pPr>
                        <w:pStyle w:val="Sinespaciado"/>
                        <w:jc w:val="center"/>
                        <w:rPr>
                          <w:rFonts w:ascii="Kalinga" w:hAnsi="Kalinga" w:cs="Kalinga"/>
                          <w:sz w:val="18"/>
                          <w:szCs w:val="20"/>
                        </w:rPr>
                      </w:pPr>
                      <w:r w:rsidRPr="007A4E73">
                        <w:rPr>
                          <w:rFonts w:ascii="Kalinga" w:hAnsi="Kalinga" w:cs="Kalinga"/>
                          <w:sz w:val="18"/>
                          <w:szCs w:val="20"/>
                        </w:rPr>
                        <w:t xml:space="preserve">POR FIJACIÓN EN </w:t>
                      </w:r>
                      <w:r w:rsidRPr="007A4E73">
                        <w:rPr>
                          <w:rFonts w:ascii="Kalinga" w:hAnsi="Kalinga" w:cs="Kalinga"/>
                          <w:b/>
                          <w:sz w:val="18"/>
                          <w:szCs w:val="20"/>
                        </w:rPr>
                        <w:t>ESTADO</w:t>
                      </w:r>
                      <w:r w:rsidRPr="007A4E73">
                        <w:rPr>
                          <w:rFonts w:ascii="Kalinga" w:hAnsi="Kalinga" w:cs="Kalinga"/>
                          <w:sz w:val="18"/>
                          <w:szCs w:val="20"/>
                        </w:rPr>
                        <w:t xml:space="preserve"> DEL DÍA </w:t>
                      </w:r>
                    </w:p>
                    <w:p w:rsidR="00D86076" w:rsidRPr="007A4E73" w:rsidRDefault="00D86076" w:rsidP="00D86076">
                      <w:pPr>
                        <w:jc w:val="both"/>
                        <w:rPr>
                          <w:rFonts w:ascii="Kalinga" w:hAnsi="Kalinga" w:cs="Kalinga"/>
                          <w:color w:val="000000"/>
                          <w:sz w:val="10"/>
                        </w:rPr>
                      </w:pPr>
                    </w:p>
                    <w:p w:rsidR="00D86076" w:rsidRPr="007A4E73" w:rsidRDefault="00D86076" w:rsidP="00D86076">
                      <w:pPr>
                        <w:jc w:val="center"/>
                        <w:rPr>
                          <w:rFonts w:ascii="Kalinga" w:hAnsi="Kalinga" w:cs="Kalinga"/>
                          <w:color w:val="000000"/>
                          <w:sz w:val="18"/>
                        </w:rPr>
                      </w:pPr>
                      <w:r w:rsidRPr="007A4E73">
                        <w:rPr>
                          <w:rFonts w:ascii="Kalinga" w:hAnsi="Kalinga" w:cs="Kalinga"/>
                          <w:color w:val="000000"/>
                          <w:sz w:val="18"/>
                        </w:rPr>
                        <w:t>____________________________________</w:t>
                      </w:r>
                    </w:p>
                    <w:p w:rsidR="00D86076" w:rsidRPr="007A4E73" w:rsidRDefault="00D86076" w:rsidP="00D86076">
                      <w:pPr>
                        <w:jc w:val="center"/>
                        <w:rPr>
                          <w:rFonts w:ascii="Kalinga" w:hAnsi="Kalinga" w:cs="Kalinga"/>
                          <w:b/>
                          <w:color w:val="000000"/>
                          <w:sz w:val="18"/>
                        </w:rPr>
                      </w:pPr>
                      <w:r w:rsidRPr="007A4E73">
                        <w:rPr>
                          <w:rFonts w:ascii="Kalinga" w:hAnsi="Kalinga" w:cs="Kalinga"/>
                          <w:color w:val="000000"/>
                          <w:sz w:val="18"/>
                        </w:rPr>
                        <w:t>JAÍR DE JESÚS HENAO MOLINA</w:t>
                      </w:r>
                    </w:p>
                    <w:p w:rsidR="00D86076" w:rsidRPr="007A4E73" w:rsidRDefault="00D86076" w:rsidP="00D86076">
                      <w:pPr>
                        <w:pStyle w:val="Sinespaciado"/>
                        <w:jc w:val="center"/>
                        <w:rPr>
                          <w:rFonts w:ascii="Kalinga" w:hAnsi="Kalinga" w:cs="Kalinga"/>
                          <w:b/>
                          <w:sz w:val="18"/>
                          <w:szCs w:val="20"/>
                        </w:rPr>
                      </w:pPr>
                      <w:r w:rsidRPr="007A4E73">
                        <w:rPr>
                          <w:rFonts w:ascii="Kalinga" w:hAnsi="Kalinga" w:cs="Kalinga"/>
                          <w:sz w:val="18"/>
                          <w:szCs w:val="20"/>
                        </w:rPr>
                        <w:t>S E C R E T A R I O</w:t>
                      </w:r>
                    </w:p>
                    <w:p w:rsidR="00D86076" w:rsidRPr="007A4E73" w:rsidRDefault="00D86076" w:rsidP="00D86076">
                      <w:pPr>
                        <w:jc w:val="center"/>
                        <w:rPr>
                          <w:rFonts w:cs="Arial"/>
                          <w:szCs w:val="22"/>
                        </w:rPr>
                      </w:pPr>
                    </w:p>
                  </w:txbxContent>
                </v:textbox>
                <w10:wrap anchorx="margin"/>
              </v:rect>
            </w:pict>
          </mc:Fallback>
        </mc:AlternateContent>
      </w:r>
      <w:r w:rsidR="00BF32AC" w:rsidRPr="00F82CA7">
        <w:rPr>
          <w:rFonts w:ascii="Georgia" w:hAnsi="Georgia" w:cs="Arial"/>
          <w:w w:val="150"/>
          <w:sz w:val="32"/>
          <w:lang w:val="en-US"/>
        </w:rPr>
        <w:tab/>
      </w:r>
      <w:r w:rsidR="00BF32AC" w:rsidRPr="00F82CA7">
        <w:rPr>
          <w:rFonts w:ascii="Georgia" w:hAnsi="Georgia" w:cs="Arial"/>
          <w:w w:val="150"/>
          <w:sz w:val="32"/>
          <w:lang w:val="en-GB"/>
        </w:rPr>
        <w:t>M</w:t>
      </w:r>
      <w:r w:rsidR="00BF32AC" w:rsidRPr="00F82CA7">
        <w:rPr>
          <w:rFonts w:ascii="Georgia" w:hAnsi="Georgia" w:cs="Arial"/>
          <w:w w:val="150"/>
          <w:lang w:val="en-GB"/>
        </w:rPr>
        <w:t xml:space="preserve"> A G I S T R A D O </w:t>
      </w:r>
      <w:r w:rsidR="00BF32AC" w:rsidRPr="00F82CA7">
        <w:rPr>
          <w:rFonts w:ascii="Georgia" w:hAnsi="Georgia" w:cs="Arial"/>
          <w:w w:val="150"/>
          <w:lang w:val="en-GB"/>
        </w:rPr>
        <w:tab/>
      </w:r>
      <w:r w:rsidR="00BF32AC" w:rsidRPr="00F82CA7">
        <w:rPr>
          <w:rFonts w:ascii="Georgia" w:hAnsi="Georgia" w:cs="Arial"/>
          <w:w w:val="150"/>
          <w:lang w:val="en-GB"/>
        </w:rPr>
        <w:tab/>
      </w:r>
      <w:r w:rsidR="00BF32AC" w:rsidRPr="00F82CA7">
        <w:rPr>
          <w:rFonts w:ascii="Georgia" w:hAnsi="Georgia" w:cs="Arial"/>
          <w:w w:val="150"/>
          <w:lang w:val="en-GB"/>
        </w:rPr>
        <w:tab/>
      </w:r>
      <w:r w:rsidR="00BF32AC" w:rsidRPr="00F82CA7">
        <w:rPr>
          <w:rFonts w:ascii="Georgia" w:hAnsi="Georgia" w:cs="Arial"/>
          <w:w w:val="150"/>
          <w:sz w:val="32"/>
          <w:lang w:val="en-GB"/>
        </w:rPr>
        <w:t>M</w:t>
      </w:r>
      <w:r w:rsidR="00BF32AC" w:rsidRPr="00F82CA7">
        <w:rPr>
          <w:rFonts w:ascii="Georgia" w:hAnsi="Georgia" w:cs="Arial"/>
          <w:w w:val="150"/>
          <w:lang w:val="en-GB"/>
        </w:rPr>
        <w:t xml:space="preserve"> A G I S T R A D</w:t>
      </w:r>
      <w:r w:rsidR="00BE09C2" w:rsidRPr="00F82CA7">
        <w:rPr>
          <w:rFonts w:ascii="Georgia" w:hAnsi="Georgia" w:cs="Arial"/>
          <w:w w:val="150"/>
          <w:lang w:val="en-GB"/>
        </w:rPr>
        <w:t xml:space="preserve"> </w:t>
      </w:r>
      <w:r w:rsidR="00BF32AC" w:rsidRPr="00F82CA7">
        <w:rPr>
          <w:rFonts w:ascii="Georgia" w:hAnsi="Georgia" w:cs="Arial"/>
          <w:w w:val="150"/>
          <w:lang w:val="en-GB"/>
        </w:rPr>
        <w:t>O</w:t>
      </w:r>
    </w:p>
    <w:p w:rsidR="00B621DC" w:rsidRDefault="00B621DC" w:rsidP="00F76485">
      <w:pPr>
        <w:jc w:val="right"/>
        <w:rPr>
          <w:rFonts w:ascii="Georgia" w:hAnsi="Georgia"/>
          <w:w w:val="150"/>
          <w:sz w:val="10"/>
          <w:szCs w:val="10"/>
          <w:lang w:val="es-CO"/>
        </w:rPr>
      </w:pPr>
    </w:p>
    <w:p w:rsidR="00A0163D" w:rsidRPr="00F82CA7" w:rsidRDefault="00A0163D" w:rsidP="00F76485">
      <w:pPr>
        <w:jc w:val="right"/>
        <w:rPr>
          <w:rFonts w:ascii="Georgia" w:hAnsi="Georgia"/>
          <w:w w:val="150"/>
          <w:sz w:val="10"/>
          <w:szCs w:val="10"/>
          <w:lang w:val="es-CO"/>
        </w:rPr>
      </w:pPr>
    </w:p>
    <w:p w:rsidR="00A66C32" w:rsidRDefault="00A66C32" w:rsidP="00F76485">
      <w:pPr>
        <w:jc w:val="right"/>
        <w:rPr>
          <w:rFonts w:ascii="Georgia" w:hAnsi="Georgia"/>
          <w:w w:val="150"/>
          <w:sz w:val="10"/>
          <w:szCs w:val="10"/>
          <w:lang w:val="es-CO"/>
        </w:rPr>
      </w:pPr>
    </w:p>
    <w:sectPr w:rsidR="00A66C32" w:rsidSect="00AA78B4">
      <w:headerReference w:type="even" r:id="rId9"/>
      <w:headerReference w:type="default" r:id="rId10"/>
      <w:footerReference w:type="default" r:id="rId11"/>
      <w:headerReference w:type="first" r:id="rId12"/>
      <w:footerReference w:type="first" r:id="rId13"/>
      <w:pgSz w:w="12242" w:h="18722" w:code="14"/>
      <w:pgMar w:top="1418" w:right="1134" w:bottom="1418" w:left="1701"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AC7" w:rsidRDefault="00472AC7">
      <w:r>
        <w:separator/>
      </w:r>
    </w:p>
  </w:endnote>
  <w:endnote w:type="continuationSeparator" w:id="0">
    <w:p w:rsidR="00472AC7" w:rsidRDefault="0047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F" w:rsidRPr="00B621DC" w:rsidRDefault="00EE090F" w:rsidP="00B15354">
    <w:pPr>
      <w:pStyle w:val="Piedepgina"/>
      <w:pBdr>
        <w:bottom w:val="double" w:sz="6" w:space="1" w:color="auto"/>
      </w:pBdr>
      <w:spacing w:line="360" w:lineRule="auto"/>
      <w:jc w:val="right"/>
      <w:rPr>
        <w:rFonts w:ascii="Gadugi" w:hAnsi="Gadugi" w:cs="Arial"/>
        <w:spacing w:val="20"/>
        <w:w w:val="200"/>
        <w:sz w:val="16"/>
        <w:szCs w:val="10"/>
      </w:rPr>
    </w:pPr>
  </w:p>
  <w:p w:rsidR="00EE090F" w:rsidRPr="00B621DC" w:rsidRDefault="00EE090F" w:rsidP="00F314CE">
    <w:pPr>
      <w:pStyle w:val="Piedepgina"/>
      <w:spacing w:line="360" w:lineRule="auto"/>
      <w:jc w:val="right"/>
      <w:rPr>
        <w:rFonts w:ascii="Gadugi" w:hAnsi="Gadugi" w:cs="Arial"/>
        <w:i/>
        <w:spacing w:val="20"/>
        <w:w w:val="200"/>
        <w:sz w:val="16"/>
        <w:szCs w:val="10"/>
      </w:rPr>
    </w:pPr>
  </w:p>
  <w:p w:rsidR="00EE090F" w:rsidRPr="00B621DC" w:rsidRDefault="00EE090F" w:rsidP="00F314CE">
    <w:pPr>
      <w:pStyle w:val="Piedepgina"/>
      <w:spacing w:line="360" w:lineRule="auto"/>
      <w:jc w:val="right"/>
      <w:rPr>
        <w:rFonts w:ascii="Gadugi" w:hAnsi="Gadugi" w:cs="Arial"/>
        <w:spacing w:val="20"/>
        <w:w w:val="200"/>
        <w:sz w:val="12"/>
        <w:szCs w:val="10"/>
      </w:rPr>
    </w:pPr>
    <w:r w:rsidRPr="00B621DC">
      <w:rPr>
        <w:rFonts w:ascii="Gadugi" w:hAnsi="Gadugi" w:cs="Arial"/>
        <w:spacing w:val="20"/>
        <w:w w:val="200"/>
        <w:sz w:val="16"/>
        <w:szCs w:val="10"/>
      </w:rPr>
      <w:t>T</w:t>
    </w:r>
    <w:r w:rsidRPr="00B621DC">
      <w:rPr>
        <w:rFonts w:ascii="Gadugi" w:hAnsi="Gadugi" w:cs="Arial"/>
        <w:spacing w:val="20"/>
        <w:w w:val="200"/>
        <w:sz w:val="12"/>
        <w:szCs w:val="10"/>
      </w:rPr>
      <w:t xml:space="preserve">RIBUNAL </w:t>
    </w:r>
    <w:r w:rsidRPr="00B621DC">
      <w:rPr>
        <w:rFonts w:ascii="Gadugi" w:hAnsi="Gadugi" w:cs="Arial"/>
        <w:spacing w:val="20"/>
        <w:w w:val="200"/>
        <w:sz w:val="16"/>
        <w:szCs w:val="10"/>
      </w:rPr>
      <w:t>S</w:t>
    </w:r>
    <w:r w:rsidRPr="00B621DC">
      <w:rPr>
        <w:rFonts w:ascii="Gadugi" w:hAnsi="Gadugi" w:cs="Arial"/>
        <w:spacing w:val="20"/>
        <w:w w:val="200"/>
        <w:sz w:val="12"/>
        <w:szCs w:val="10"/>
      </w:rPr>
      <w:t xml:space="preserve">UPERIOR DE </w:t>
    </w:r>
    <w:r w:rsidRPr="00B621DC">
      <w:rPr>
        <w:rFonts w:ascii="Gadugi" w:hAnsi="Gadugi" w:cs="Arial"/>
        <w:spacing w:val="20"/>
        <w:w w:val="200"/>
        <w:sz w:val="16"/>
        <w:szCs w:val="10"/>
      </w:rPr>
      <w:t>P</w:t>
    </w:r>
    <w:r w:rsidRPr="00B621DC">
      <w:rPr>
        <w:rFonts w:ascii="Gadugi" w:hAnsi="Gadugi" w:cs="Arial"/>
        <w:spacing w:val="20"/>
        <w:w w:val="200"/>
        <w:sz w:val="12"/>
        <w:szCs w:val="10"/>
      </w:rPr>
      <w:t>EREIRA</w:t>
    </w:r>
  </w:p>
  <w:p w:rsidR="00EE090F" w:rsidRPr="00B621DC" w:rsidRDefault="00EE090F" w:rsidP="00F314CE">
    <w:pPr>
      <w:pStyle w:val="Piedepgina"/>
      <w:jc w:val="right"/>
      <w:rPr>
        <w:rFonts w:ascii="Gadugi" w:hAnsi="Gadugi"/>
        <w:sz w:val="22"/>
      </w:rPr>
    </w:pPr>
    <w:r w:rsidRPr="00B621DC">
      <w:rPr>
        <w:rFonts w:ascii="Gadugi" w:hAnsi="Gadugi" w:cs="Arial"/>
        <w:spacing w:val="20"/>
        <w:w w:val="200"/>
        <w:sz w:val="12"/>
        <w:szCs w:val="10"/>
      </w:rPr>
      <w:t>MP D</w:t>
    </w:r>
    <w:r w:rsidRPr="00B621DC">
      <w:rPr>
        <w:rFonts w:ascii="Gadugi" w:hAnsi="Gadugi" w:cs="Arial"/>
        <w:spacing w:val="20"/>
        <w:w w:val="200"/>
        <w:sz w:val="10"/>
        <w:szCs w:val="10"/>
      </w:rPr>
      <w:t>UBERNEY</w:t>
    </w:r>
    <w:r w:rsidRPr="00B621DC">
      <w:rPr>
        <w:rFonts w:ascii="Gadugi" w:hAnsi="Gadugi" w:cs="Arial"/>
        <w:spacing w:val="20"/>
        <w:w w:val="200"/>
        <w:sz w:val="12"/>
        <w:szCs w:val="10"/>
      </w:rPr>
      <w:t xml:space="preserve"> G</w:t>
    </w:r>
    <w:r w:rsidRPr="00B621DC">
      <w:rPr>
        <w:rFonts w:ascii="Gadugi" w:hAnsi="Gadugi" w:cs="Arial"/>
        <w:spacing w:val="20"/>
        <w:w w:val="200"/>
        <w:sz w:val="10"/>
        <w:szCs w:val="10"/>
      </w:rPr>
      <w:t>RISALES</w:t>
    </w:r>
    <w:r w:rsidRPr="00B621DC">
      <w:rPr>
        <w:rFonts w:ascii="Gadugi" w:hAnsi="Gadugi" w:cs="Arial"/>
        <w:spacing w:val="20"/>
        <w:w w:val="200"/>
        <w:sz w:val="12"/>
        <w:szCs w:val="10"/>
      </w:rPr>
      <w:t xml:space="preserve"> H</w:t>
    </w:r>
    <w:r w:rsidRPr="00B621DC">
      <w:rPr>
        <w:rFonts w:ascii="Gadugi" w:hAnsi="Gadugi" w:cs="Arial"/>
        <w:spacing w:val="20"/>
        <w:w w:val="200"/>
        <w:sz w:val="10"/>
        <w:szCs w:val="10"/>
      </w:rPr>
      <w:t>ERRERA</w:t>
    </w:r>
  </w:p>
  <w:p w:rsidR="00EE090F" w:rsidRPr="00B621DC" w:rsidRDefault="00EE090F" w:rsidP="00B15354">
    <w:pPr>
      <w:pStyle w:val="Piedepgina"/>
      <w:spacing w:line="360" w:lineRule="auto"/>
      <w:jc w:val="right"/>
      <w:rPr>
        <w:rFonts w:ascii="Gadugi" w:hAnsi="Gadugi" w:cs="Arial"/>
        <w:spacing w:val="20"/>
        <w:w w:val="200"/>
        <w:sz w:val="16"/>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F" w:rsidRDefault="00EE090F" w:rsidP="00B91083">
    <w:pPr>
      <w:pStyle w:val="Piedepgina"/>
      <w:pBdr>
        <w:bottom w:val="double" w:sz="6" w:space="1" w:color="auto"/>
      </w:pBdr>
      <w:spacing w:line="360" w:lineRule="auto"/>
      <w:jc w:val="right"/>
      <w:rPr>
        <w:rFonts w:ascii="Arial" w:hAnsi="Arial" w:cs="Arial"/>
        <w:spacing w:val="20"/>
        <w:w w:val="200"/>
        <w:sz w:val="14"/>
        <w:szCs w:val="10"/>
      </w:rPr>
    </w:pPr>
  </w:p>
  <w:p w:rsidR="00EE090F" w:rsidRDefault="00EE090F" w:rsidP="00B91083">
    <w:pPr>
      <w:pStyle w:val="Piedepgina"/>
      <w:spacing w:line="360" w:lineRule="auto"/>
      <w:jc w:val="right"/>
      <w:rPr>
        <w:rFonts w:ascii="Arial" w:hAnsi="Arial" w:cs="Arial"/>
        <w:spacing w:val="20"/>
        <w:w w:val="200"/>
        <w:sz w:val="14"/>
        <w:szCs w:val="10"/>
      </w:rPr>
    </w:pPr>
  </w:p>
  <w:p w:rsidR="00EE090F" w:rsidRPr="00447188" w:rsidRDefault="00EE090F"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EE090F" w:rsidRPr="00447188" w:rsidRDefault="00EE090F" w:rsidP="00B91083">
    <w:pPr>
      <w:pStyle w:val="Piedepgina"/>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AC7" w:rsidRDefault="00472AC7">
      <w:r>
        <w:separator/>
      </w:r>
    </w:p>
  </w:footnote>
  <w:footnote w:type="continuationSeparator" w:id="0">
    <w:p w:rsidR="00472AC7" w:rsidRDefault="00472AC7">
      <w:r>
        <w:continuationSeparator/>
      </w:r>
    </w:p>
  </w:footnote>
  <w:footnote w:id="1">
    <w:p w:rsidR="00FD58B9" w:rsidRPr="00B53DC1" w:rsidRDefault="00FD58B9" w:rsidP="002B564B">
      <w:pPr>
        <w:pStyle w:val="Textonotapie"/>
        <w:spacing w:line="276" w:lineRule="auto"/>
        <w:jc w:val="both"/>
        <w:rPr>
          <w:sz w:val="22"/>
          <w:szCs w:val="22"/>
        </w:rPr>
      </w:pPr>
      <w:r w:rsidRPr="00B53DC1">
        <w:rPr>
          <w:rStyle w:val="Refdenotaalpie"/>
          <w:sz w:val="22"/>
          <w:szCs w:val="22"/>
        </w:rPr>
        <w:footnoteRef/>
      </w:r>
      <w:r w:rsidRPr="00B53DC1">
        <w:rPr>
          <w:sz w:val="22"/>
          <w:szCs w:val="22"/>
        </w:rPr>
        <w:t xml:space="preserve"> </w:t>
      </w:r>
      <w:r w:rsidRPr="00B53DC1">
        <w:rPr>
          <w:sz w:val="22"/>
          <w:szCs w:val="22"/>
          <w:lang w:val="es-CO"/>
        </w:rPr>
        <w:t>LÓPEZ B., Hernán F. Procedimiento civil, parte general, tomo I, 11ª edición, Bogotá DC, Dupré editores, 2012, p.995.</w:t>
      </w:r>
    </w:p>
  </w:footnote>
  <w:footnote w:id="2">
    <w:p w:rsidR="00F24BDF" w:rsidRPr="00B53DC1" w:rsidRDefault="00F24BDF" w:rsidP="002B564B">
      <w:pPr>
        <w:pStyle w:val="Textonotapie"/>
        <w:spacing w:line="276" w:lineRule="auto"/>
        <w:jc w:val="both"/>
        <w:rPr>
          <w:sz w:val="22"/>
          <w:szCs w:val="22"/>
        </w:rPr>
      </w:pPr>
      <w:r w:rsidRPr="00B53DC1">
        <w:rPr>
          <w:rStyle w:val="Refdenotaalpie"/>
          <w:sz w:val="22"/>
          <w:szCs w:val="22"/>
        </w:rPr>
        <w:footnoteRef/>
      </w:r>
      <w:r w:rsidRPr="00B53DC1">
        <w:rPr>
          <w:sz w:val="22"/>
          <w:szCs w:val="22"/>
        </w:rPr>
        <w:t xml:space="preserve"> </w:t>
      </w:r>
      <w:r w:rsidRPr="00B53DC1">
        <w:rPr>
          <w:sz w:val="22"/>
          <w:szCs w:val="22"/>
          <w:lang w:val="es-CO"/>
        </w:rPr>
        <w:t>PARRA Q., Jairo. Los terceros en el proceso civil, Bogotá DC, 6ª edición, Ediciones Librería del Profesional, 2001, p.112.</w:t>
      </w:r>
      <w:r w:rsidR="00B428D7" w:rsidRPr="00B53DC1">
        <w:rPr>
          <w:sz w:val="22"/>
          <w:szCs w:val="22"/>
          <w:lang w:val="es-CO"/>
        </w:rPr>
        <w:t xml:space="preserve"> También: </w:t>
      </w:r>
      <w:r w:rsidR="00816FCC" w:rsidRPr="00B53DC1">
        <w:rPr>
          <w:sz w:val="22"/>
          <w:szCs w:val="22"/>
          <w:lang w:val="es-CO"/>
        </w:rPr>
        <w:t xml:space="preserve">(ii) </w:t>
      </w:r>
      <w:r w:rsidR="00B428D7" w:rsidRPr="00B53DC1">
        <w:rPr>
          <w:sz w:val="22"/>
          <w:szCs w:val="22"/>
          <w:lang w:val="es-CO"/>
        </w:rPr>
        <w:t>CABRERA A., Benigno H. Teoría general del proceso y de la prueba, 2ª edición, Jurídicas Wilches, Bogotá, 1988, p.158</w:t>
      </w:r>
      <w:r w:rsidR="00816FCC" w:rsidRPr="00B53DC1">
        <w:rPr>
          <w:sz w:val="22"/>
          <w:szCs w:val="22"/>
          <w:lang w:val="es-CO"/>
        </w:rPr>
        <w:t>; (iii) ROJAS G., Miguel E. El proceso civil colombiano, parte general, Universidad Externado de Colombia, 1999, Bogotá DC, p.100.</w:t>
      </w:r>
    </w:p>
  </w:footnote>
  <w:footnote w:id="3">
    <w:p w:rsidR="00EE090F" w:rsidRPr="00B53DC1" w:rsidRDefault="00EE090F" w:rsidP="002B564B">
      <w:pPr>
        <w:pStyle w:val="Textonotapie"/>
        <w:spacing w:line="276" w:lineRule="auto"/>
        <w:jc w:val="both"/>
        <w:rPr>
          <w:sz w:val="22"/>
          <w:szCs w:val="22"/>
          <w:lang w:val="es-CO"/>
        </w:rPr>
      </w:pPr>
      <w:r w:rsidRPr="00B53DC1">
        <w:rPr>
          <w:rStyle w:val="Refdenotaalpie"/>
          <w:sz w:val="22"/>
          <w:szCs w:val="22"/>
        </w:rPr>
        <w:footnoteRef/>
      </w:r>
      <w:r w:rsidRPr="00B53DC1">
        <w:rPr>
          <w:sz w:val="22"/>
          <w:szCs w:val="22"/>
        </w:rPr>
        <w:t xml:space="preserve"> CSJ, Civil. Sentencias: (i) </w:t>
      </w:r>
      <w:r w:rsidRPr="00B53DC1">
        <w:rPr>
          <w:sz w:val="22"/>
          <w:szCs w:val="22"/>
          <w:lang w:val="es-CO"/>
        </w:rPr>
        <w:t xml:space="preserve">14-03-2002, MP: Castillo R.; (ii) </w:t>
      </w:r>
      <w:r w:rsidRPr="00B53DC1">
        <w:rPr>
          <w:sz w:val="22"/>
          <w:szCs w:val="22"/>
        </w:rPr>
        <w:t xml:space="preserve">23-04-2007, MP: Díaz R.; No.1999-00125-01; (iii) </w:t>
      </w:r>
      <w:r w:rsidRPr="00B53DC1">
        <w:rPr>
          <w:sz w:val="22"/>
          <w:szCs w:val="22"/>
          <w:lang w:val="es-CO"/>
        </w:rPr>
        <w:t>13-10-2011, MP: Namén V., No.</w:t>
      </w:r>
      <w:r w:rsidRPr="00B53DC1">
        <w:rPr>
          <w:bCs/>
          <w:sz w:val="22"/>
          <w:szCs w:val="22"/>
        </w:rPr>
        <w:t xml:space="preserve"> 2002-00083-01.</w:t>
      </w:r>
    </w:p>
  </w:footnote>
  <w:footnote w:id="4">
    <w:p w:rsidR="00EE090F" w:rsidRPr="00B53DC1" w:rsidRDefault="00EE090F" w:rsidP="002B564B">
      <w:pPr>
        <w:pStyle w:val="Textonotapie"/>
        <w:spacing w:line="276" w:lineRule="auto"/>
        <w:jc w:val="both"/>
        <w:rPr>
          <w:sz w:val="22"/>
          <w:szCs w:val="22"/>
          <w:lang w:val="es-CO"/>
        </w:rPr>
      </w:pPr>
      <w:r w:rsidRPr="00B53DC1">
        <w:rPr>
          <w:rStyle w:val="Refdenotaalpie"/>
          <w:sz w:val="22"/>
          <w:szCs w:val="22"/>
        </w:rPr>
        <w:footnoteRef/>
      </w:r>
      <w:r w:rsidRPr="00B53DC1">
        <w:rPr>
          <w:sz w:val="22"/>
          <w:szCs w:val="22"/>
        </w:rPr>
        <w:t xml:space="preserve"> </w:t>
      </w:r>
      <w:r w:rsidRPr="00B53DC1">
        <w:rPr>
          <w:sz w:val="22"/>
          <w:szCs w:val="22"/>
          <w:lang w:val="es-CO"/>
        </w:rPr>
        <w:t>TS</w:t>
      </w:r>
      <w:r w:rsidR="00733592" w:rsidRPr="00B53DC1">
        <w:rPr>
          <w:sz w:val="22"/>
          <w:szCs w:val="22"/>
          <w:lang w:val="es-CO"/>
        </w:rPr>
        <w:t xml:space="preserve">. </w:t>
      </w:r>
      <w:r w:rsidR="00277548" w:rsidRPr="00B53DC1">
        <w:rPr>
          <w:sz w:val="22"/>
          <w:szCs w:val="22"/>
          <w:lang w:val="es-CO"/>
        </w:rPr>
        <w:t>Pereira</w:t>
      </w:r>
      <w:r w:rsidRPr="00B53DC1">
        <w:rPr>
          <w:sz w:val="22"/>
          <w:szCs w:val="22"/>
          <w:lang w:val="es-CO"/>
        </w:rPr>
        <w:t xml:space="preserve">, Sala Civil – Familia. Sentencia del </w:t>
      </w:r>
      <w:r w:rsidRPr="00B53DC1">
        <w:rPr>
          <w:sz w:val="22"/>
          <w:szCs w:val="22"/>
        </w:rPr>
        <w:t>29-03-2017; MP: Grisales H., No.2012-00101-01.</w:t>
      </w:r>
    </w:p>
  </w:footnote>
  <w:footnote w:id="5">
    <w:p w:rsidR="00EE090F" w:rsidRPr="00B53DC1" w:rsidRDefault="00EE090F" w:rsidP="002B564B">
      <w:pPr>
        <w:pStyle w:val="Textonotapie"/>
        <w:spacing w:line="276" w:lineRule="auto"/>
        <w:jc w:val="both"/>
        <w:rPr>
          <w:sz w:val="22"/>
          <w:szCs w:val="22"/>
        </w:rPr>
      </w:pPr>
      <w:r w:rsidRPr="00B53DC1">
        <w:rPr>
          <w:rStyle w:val="Refdenotaalpie"/>
          <w:sz w:val="22"/>
          <w:szCs w:val="22"/>
        </w:rPr>
        <w:footnoteRef/>
      </w:r>
      <w:r w:rsidRPr="00B53DC1">
        <w:rPr>
          <w:sz w:val="22"/>
          <w:szCs w:val="22"/>
          <w:lang w:val="es-CO"/>
        </w:rPr>
        <w:t xml:space="preserve"> </w:t>
      </w:r>
      <w:r w:rsidRPr="00B53DC1">
        <w:rPr>
          <w:sz w:val="22"/>
          <w:szCs w:val="22"/>
        </w:rPr>
        <w:t>CSJ. SC1182-2016.</w:t>
      </w:r>
    </w:p>
  </w:footnote>
  <w:footnote w:id="6">
    <w:p w:rsidR="00EE090F" w:rsidRPr="00B53DC1" w:rsidRDefault="00EE090F" w:rsidP="002B564B">
      <w:pPr>
        <w:pStyle w:val="Textonotapie"/>
        <w:spacing w:line="276" w:lineRule="auto"/>
        <w:jc w:val="both"/>
        <w:rPr>
          <w:sz w:val="22"/>
          <w:szCs w:val="22"/>
        </w:rPr>
      </w:pPr>
      <w:r w:rsidRPr="00B53DC1">
        <w:rPr>
          <w:rStyle w:val="Refdenotaalpie"/>
          <w:sz w:val="22"/>
          <w:szCs w:val="22"/>
        </w:rPr>
        <w:footnoteRef/>
      </w:r>
      <w:r w:rsidRPr="00B53DC1">
        <w:rPr>
          <w:sz w:val="22"/>
          <w:szCs w:val="22"/>
        </w:rPr>
        <w:t xml:space="preserve"> TSP, Civil-Familia. </w:t>
      </w:r>
      <w:r w:rsidRPr="00B53DC1">
        <w:rPr>
          <w:sz w:val="22"/>
          <w:szCs w:val="22"/>
          <w:lang w:val="es-CO"/>
        </w:rPr>
        <w:t>Sentencias del</w:t>
      </w:r>
      <w:r w:rsidRPr="00B53DC1">
        <w:rPr>
          <w:sz w:val="22"/>
          <w:szCs w:val="22"/>
        </w:rPr>
        <w:t xml:space="preserve"> 14-06-2017; MP: Grisales H., Nos.2010-00184-01, 2010-00306-01, 2012-00032-01 y 2012-00262-01</w:t>
      </w:r>
      <w:r w:rsidRPr="00B53DC1">
        <w:rPr>
          <w:sz w:val="22"/>
          <w:szCs w:val="22"/>
          <w:lang w:val="es-CO"/>
        </w:rPr>
        <w:t>; MP: Arcila R., No.</w:t>
      </w:r>
      <w:r w:rsidRPr="00B53DC1">
        <w:rPr>
          <w:rFonts w:eastAsia="DotumChe"/>
          <w:spacing w:val="-4"/>
          <w:sz w:val="22"/>
          <w:szCs w:val="22"/>
        </w:rPr>
        <w:t xml:space="preserve">2012-00011-01; y, (iii) </w:t>
      </w:r>
      <w:r w:rsidRPr="00B53DC1">
        <w:rPr>
          <w:sz w:val="22"/>
          <w:szCs w:val="22"/>
          <w:lang w:val="es-CO"/>
        </w:rPr>
        <w:t>19-12-2014; MP: Saraza N., No.</w:t>
      </w:r>
      <w:r w:rsidRPr="00B53DC1">
        <w:rPr>
          <w:sz w:val="22"/>
          <w:szCs w:val="22"/>
        </w:rPr>
        <w:t>2010-00059-02.</w:t>
      </w:r>
    </w:p>
  </w:footnote>
  <w:footnote w:id="7">
    <w:p w:rsidR="00EE090F" w:rsidRPr="00B53DC1" w:rsidRDefault="00EE090F" w:rsidP="002B564B">
      <w:pPr>
        <w:spacing w:line="276" w:lineRule="auto"/>
        <w:jc w:val="both"/>
        <w:rPr>
          <w:sz w:val="22"/>
          <w:szCs w:val="22"/>
        </w:rPr>
      </w:pPr>
      <w:r w:rsidRPr="00B53DC1">
        <w:rPr>
          <w:rStyle w:val="Refdenotaalpie"/>
          <w:sz w:val="22"/>
          <w:szCs w:val="22"/>
        </w:rPr>
        <w:footnoteRef/>
      </w:r>
      <w:r w:rsidRPr="00B53DC1">
        <w:rPr>
          <w:sz w:val="22"/>
          <w:szCs w:val="22"/>
        </w:rPr>
        <w:t xml:space="preserve"> CSJ, Civil. Sentencia del 0</w:t>
      </w:r>
      <w:r w:rsidR="004678DF" w:rsidRPr="00B53DC1">
        <w:rPr>
          <w:sz w:val="22"/>
          <w:szCs w:val="22"/>
        </w:rPr>
        <w:t>8-09-2009; MP: Villamil P., No.</w:t>
      </w:r>
      <w:r w:rsidRPr="00B53DC1">
        <w:rPr>
          <w:sz w:val="22"/>
          <w:szCs w:val="22"/>
        </w:rPr>
        <w:t>2001-00585-01.</w:t>
      </w:r>
      <w:r w:rsidR="0040058B" w:rsidRPr="00B53DC1">
        <w:rPr>
          <w:sz w:val="22"/>
          <w:szCs w:val="22"/>
        </w:rPr>
        <w:t xml:space="preserve"> Reiteración: SC10223-2014.</w:t>
      </w:r>
    </w:p>
  </w:footnote>
  <w:footnote w:id="8">
    <w:p w:rsidR="00D83AD3" w:rsidRPr="00B53DC1" w:rsidRDefault="00D83AD3" w:rsidP="00D83AD3">
      <w:pPr>
        <w:pStyle w:val="Textonotapie"/>
        <w:jc w:val="both"/>
        <w:rPr>
          <w:sz w:val="22"/>
          <w:szCs w:val="22"/>
        </w:rPr>
      </w:pPr>
      <w:r w:rsidRPr="00B53DC1">
        <w:rPr>
          <w:rStyle w:val="Refdenotaalpie"/>
          <w:sz w:val="22"/>
          <w:szCs w:val="22"/>
        </w:rPr>
        <w:footnoteRef/>
      </w:r>
      <w:r w:rsidRPr="00B53DC1">
        <w:rPr>
          <w:sz w:val="22"/>
          <w:szCs w:val="22"/>
        </w:rPr>
        <w:t xml:space="preserve"> CSJ. SC10223-2014.</w:t>
      </w:r>
    </w:p>
  </w:footnote>
  <w:footnote w:id="9">
    <w:p w:rsidR="00D83AD3" w:rsidRPr="00B53DC1" w:rsidRDefault="00D83AD3" w:rsidP="00D83AD3">
      <w:pPr>
        <w:pStyle w:val="Textonotapie"/>
        <w:jc w:val="both"/>
        <w:rPr>
          <w:sz w:val="22"/>
          <w:szCs w:val="22"/>
        </w:rPr>
      </w:pPr>
      <w:r w:rsidRPr="00B53DC1">
        <w:rPr>
          <w:rStyle w:val="Refdenotaalpie"/>
          <w:sz w:val="22"/>
          <w:szCs w:val="22"/>
        </w:rPr>
        <w:footnoteRef/>
      </w:r>
      <w:r w:rsidRPr="00B53DC1">
        <w:rPr>
          <w:sz w:val="22"/>
          <w:szCs w:val="22"/>
        </w:rPr>
        <w:t xml:space="preserve"> COLOMBIA, C. Const. Sentencias C-365 de 18 de agosto de 1994; C-165 de 17 de marzo de 1999, expediente D-2188.</w:t>
      </w:r>
    </w:p>
  </w:footnote>
  <w:footnote w:id="10">
    <w:p w:rsidR="005A6B10" w:rsidRPr="00B53DC1" w:rsidRDefault="005A6B10" w:rsidP="005A6B10">
      <w:pPr>
        <w:pStyle w:val="Textonotapie"/>
        <w:jc w:val="both"/>
        <w:rPr>
          <w:sz w:val="22"/>
          <w:szCs w:val="22"/>
        </w:rPr>
      </w:pPr>
      <w:r w:rsidRPr="00B53DC1">
        <w:rPr>
          <w:rStyle w:val="Refdenotaalpie"/>
          <w:sz w:val="22"/>
          <w:szCs w:val="22"/>
        </w:rPr>
        <w:footnoteRef/>
      </w:r>
      <w:r w:rsidRPr="00B53DC1">
        <w:rPr>
          <w:sz w:val="22"/>
          <w:szCs w:val="22"/>
        </w:rPr>
        <w:t xml:space="preserve"> TS, P</w:t>
      </w:r>
      <w:r w:rsidR="00FD2566" w:rsidRPr="00B53DC1">
        <w:rPr>
          <w:sz w:val="22"/>
          <w:szCs w:val="22"/>
        </w:rPr>
        <w:t>ereira</w:t>
      </w:r>
      <w:r w:rsidRPr="00B53DC1">
        <w:rPr>
          <w:sz w:val="22"/>
          <w:szCs w:val="22"/>
        </w:rPr>
        <w:t>, Civil-Familia. Sentencia del 23-06-2017, MP: Grisales H., No.</w:t>
      </w:r>
      <w:r w:rsidRPr="00B53DC1">
        <w:rPr>
          <w:sz w:val="22"/>
          <w:szCs w:val="22"/>
          <w:lang w:val="es-CO"/>
        </w:rPr>
        <w:t>2012-00118-01.</w:t>
      </w:r>
    </w:p>
  </w:footnote>
  <w:footnote w:id="11">
    <w:p w:rsidR="005A6B10" w:rsidRPr="00B53DC1" w:rsidRDefault="005A6B10" w:rsidP="005A6B10">
      <w:pPr>
        <w:pStyle w:val="Textonotapie"/>
        <w:jc w:val="both"/>
        <w:rPr>
          <w:sz w:val="22"/>
          <w:szCs w:val="22"/>
          <w:lang w:val="es-CO"/>
        </w:rPr>
      </w:pPr>
      <w:r w:rsidRPr="00B53DC1">
        <w:rPr>
          <w:rStyle w:val="Refdenotaalpie"/>
          <w:sz w:val="22"/>
          <w:szCs w:val="22"/>
        </w:rPr>
        <w:footnoteRef/>
      </w:r>
      <w:r w:rsidRPr="00B53DC1">
        <w:rPr>
          <w:sz w:val="22"/>
          <w:szCs w:val="22"/>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F" w:rsidRDefault="00EE090F"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090F" w:rsidRDefault="00EE090F"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F" w:rsidRPr="00DA7B6A" w:rsidRDefault="00EE090F" w:rsidP="00590FA0">
    <w:pPr>
      <w:pStyle w:val="Encabezado"/>
      <w:pBdr>
        <w:bottom w:val="single" w:sz="4" w:space="1" w:color="D9D9D9"/>
      </w:pBdr>
      <w:jc w:val="right"/>
      <w:rPr>
        <w:rFonts w:ascii="Century" w:hAnsi="Century" w:cs="Kalinga"/>
        <w:i/>
        <w:sz w:val="18"/>
      </w:rPr>
    </w:pPr>
    <w:r w:rsidRPr="00DA7B6A">
      <w:rPr>
        <w:rFonts w:ascii="Century" w:hAnsi="Century" w:cs="Kalinga"/>
        <w:i/>
        <w:color w:val="7F7F7F"/>
        <w:spacing w:val="60"/>
        <w:sz w:val="18"/>
      </w:rPr>
      <w:t>Página</w:t>
    </w:r>
    <w:r w:rsidRPr="00DA7B6A">
      <w:rPr>
        <w:rFonts w:ascii="Century" w:hAnsi="Century" w:cs="Kalinga"/>
        <w:i/>
        <w:sz w:val="18"/>
      </w:rPr>
      <w:t xml:space="preserve"> | </w:t>
    </w:r>
    <w:r w:rsidRPr="00DA7B6A">
      <w:rPr>
        <w:rFonts w:ascii="Century" w:hAnsi="Century" w:cs="Kalinga"/>
        <w:i/>
        <w:sz w:val="18"/>
      </w:rPr>
      <w:fldChar w:fldCharType="begin"/>
    </w:r>
    <w:r w:rsidRPr="00DA7B6A">
      <w:rPr>
        <w:rFonts w:ascii="Century" w:hAnsi="Century" w:cs="Kalinga"/>
        <w:i/>
        <w:sz w:val="18"/>
      </w:rPr>
      <w:instrText xml:space="preserve"> PAGE   \* MERGEFORMAT </w:instrText>
    </w:r>
    <w:r w:rsidRPr="00DA7B6A">
      <w:rPr>
        <w:rFonts w:ascii="Century" w:hAnsi="Century" w:cs="Kalinga"/>
        <w:i/>
        <w:sz w:val="18"/>
      </w:rPr>
      <w:fldChar w:fldCharType="separate"/>
    </w:r>
    <w:r w:rsidR="00E9498A">
      <w:rPr>
        <w:rFonts w:ascii="Century" w:hAnsi="Century" w:cs="Kalinga"/>
        <w:i/>
        <w:noProof/>
        <w:sz w:val="18"/>
      </w:rPr>
      <w:t>11</w:t>
    </w:r>
    <w:r w:rsidRPr="00DA7B6A">
      <w:rPr>
        <w:rFonts w:ascii="Century" w:hAnsi="Century" w:cs="Kalinga"/>
        <w:i/>
        <w:sz w:val="18"/>
      </w:rPr>
      <w:fldChar w:fldCharType="end"/>
    </w:r>
  </w:p>
  <w:p w:rsidR="00EE090F" w:rsidRPr="00DA7B6A" w:rsidRDefault="00EE090F" w:rsidP="00C138B6">
    <w:pPr>
      <w:pStyle w:val="Encabezado"/>
      <w:rPr>
        <w:rFonts w:ascii="Century" w:hAnsi="Century" w:cs="Kalinga"/>
        <w:i/>
      </w:rPr>
    </w:pPr>
    <w:r w:rsidRPr="00DA7B6A">
      <w:rPr>
        <w:rFonts w:ascii="Century" w:hAnsi="Century" w:cs="Kalinga"/>
        <w:i/>
      </w:rPr>
      <w:t>E</w:t>
    </w:r>
    <w:r w:rsidRPr="00CD6684">
      <w:rPr>
        <w:rFonts w:ascii="Century" w:hAnsi="Century" w:cs="Kalinga"/>
        <w:i/>
        <w:sz w:val="16"/>
      </w:rPr>
      <w:t>XPEDIENTE No</w:t>
    </w:r>
    <w:r w:rsidRPr="00DA7B6A">
      <w:rPr>
        <w:rFonts w:ascii="Century" w:hAnsi="Century" w:cs="Kalinga"/>
        <w:i/>
      </w:rPr>
      <w:t>.201</w:t>
    </w:r>
    <w:r>
      <w:rPr>
        <w:rFonts w:ascii="Century" w:hAnsi="Century" w:cs="Kalinga"/>
        <w:i/>
      </w:rPr>
      <w:t>3</w:t>
    </w:r>
    <w:r w:rsidRPr="00DA7B6A">
      <w:rPr>
        <w:rFonts w:ascii="Century" w:hAnsi="Century" w:cs="Kalinga"/>
        <w:i/>
      </w:rPr>
      <w:t>-00</w:t>
    </w:r>
    <w:r w:rsidR="002904BA">
      <w:rPr>
        <w:rFonts w:ascii="Century" w:hAnsi="Century" w:cs="Kalinga"/>
        <w:i/>
      </w:rPr>
      <w:t>275</w:t>
    </w:r>
    <w:r w:rsidRPr="00DA7B6A">
      <w:rPr>
        <w:rFonts w:ascii="Century" w:hAnsi="Century" w:cs="Kalinga"/>
        <w:i/>
      </w:rPr>
      <w:t>-01</w:t>
    </w:r>
  </w:p>
  <w:p w:rsidR="00EE090F" w:rsidRPr="00DA7B6A" w:rsidRDefault="00EE090F" w:rsidP="004467FB">
    <w:pPr>
      <w:pStyle w:val="Encabezado"/>
      <w:rPr>
        <w:rFonts w:ascii="Century" w:hAnsi="Century" w:cs="Kaling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F" w:rsidRPr="00590FA0" w:rsidRDefault="00EE090F"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EE090F" w:rsidRPr="00590FA0" w:rsidRDefault="00EE090F">
    <w:pPr>
      <w:pStyle w:val="Encabezado"/>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7C11CD7"/>
    <w:multiLevelType w:val="multilevel"/>
    <w:tmpl w:val="3B0C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DB7F76"/>
    <w:multiLevelType w:val="multilevel"/>
    <w:tmpl w:val="BBC87A9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4">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3">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4">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5">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6">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0"/>
  </w:num>
  <w:num w:numId="3">
    <w:abstractNumId w:val="32"/>
  </w:num>
  <w:num w:numId="4">
    <w:abstractNumId w:val="27"/>
  </w:num>
  <w:num w:numId="5">
    <w:abstractNumId w:val="8"/>
  </w:num>
  <w:num w:numId="6">
    <w:abstractNumId w:val="18"/>
  </w:num>
  <w:num w:numId="7">
    <w:abstractNumId w:val="6"/>
  </w:num>
  <w:num w:numId="8">
    <w:abstractNumId w:val="10"/>
  </w:num>
  <w:num w:numId="9">
    <w:abstractNumId w:val="4"/>
  </w:num>
  <w:num w:numId="10">
    <w:abstractNumId w:val="14"/>
  </w:num>
  <w:num w:numId="11">
    <w:abstractNumId w:val="34"/>
  </w:num>
  <w:num w:numId="12">
    <w:abstractNumId w:val="35"/>
  </w:num>
  <w:num w:numId="13">
    <w:abstractNumId w:val="7"/>
  </w:num>
  <w:num w:numId="14">
    <w:abstractNumId w:val="5"/>
  </w:num>
  <w:num w:numId="15">
    <w:abstractNumId w:val="25"/>
  </w:num>
  <w:num w:numId="16">
    <w:abstractNumId w:val="36"/>
  </w:num>
  <w:num w:numId="17">
    <w:abstractNumId w:val="29"/>
  </w:num>
  <w:num w:numId="18">
    <w:abstractNumId w:val="23"/>
  </w:num>
  <w:num w:numId="19">
    <w:abstractNumId w:val="3"/>
  </w:num>
  <w:num w:numId="20">
    <w:abstractNumId w:val="22"/>
  </w:num>
  <w:num w:numId="21">
    <w:abstractNumId w:val="20"/>
  </w:num>
  <w:num w:numId="22">
    <w:abstractNumId w:val="30"/>
  </w:num>
  <w:num w:numId="23">
    <w:abstractNumId w:val="24"/>
  </w:num>
  <w:num w:numId="24">
    <w:abstractNumId w:val="24"/>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4"/>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5"/>
  </w:num>
  <w:num w:numId="27">
    <w:abstractNumId w:val="31"/>
  </w:num>
  <w:num w:numId="28">
    <w:abstractNumId w:val="19"/>
  </w:num>
  <w:num w:numId="29">
    <w:abstractNumId w:val="17"/>
  </w:num>
  <w:num w:numId="30">
    <w:abstractNumId w:val="33"/>
  </w:num>
  <w:num w:numId="31">
    <w:abstractNumId w:val="1"/>
  </w:num>
  <w:num w:numId="32">
    <w:abstractNumId w:val="12"/>
  </w:num>
  <w:num w:numId="33">
    <w:abstractNumId w:val="16"/>
  </w:num>
  <w:num w:numId="34">
    <w:abstractNumId w:val="11"/>
  </w:num>
  <w:num w:numId="35">
    <w:abstractNumId w:val="26"/>
  </w:num>
  <w:num w:numId="36">
    <w:abstractNumId w:val="21"/>
  </w:num>
  <w:num w:numId="37">
    <w:abstractNumId w:val="28"/>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0DA"/>
    <w:rsid w:val="000007F4"/>
    <w:rsid w:val="00000C08"/>
    <w:rsid w:val="0000138C"/>
    <w:rsid w:val="000017C7"/>
    <w:rsid w:val="00001A5E"/>
    <w:rsid w:val="00001E14"/>
    <w:rsid w:val="00001F07"/>
    <w:rsid w:val="0000213D"/>
    <w:rsid w:val="00002390"/>
    <w:rsid w:val="00002CC2"/>
    <w:rsid w:val="000030C5"/>
    <w:rsid w:val="00003156"/>
    <w:rsid w:val="00003421"/>
    <w:rsid w:val="00003477"/>
    <w:rsid w:val="0000356B"/>
    <w:rsid w:val="00003781"/>
    <w:rsid w:val="000037DA"/>
    <w:rsid w:val="00003BE8"/>
    <w:rsid w:val="00003DB7"/>
    <w:rsid w:val="00003E73"/>
    <w:rsid w:val="0000412B"/>
    <w:rsid w:val="0000443A"/>
    <w:rsid w:val="000045B0"/>
    <w:rsid w:val="000050B1"/>
    <w:rsid w:val="0000587E"/>
    <w:rsid w:val="00005A84"/>
    <w:rsid w:val="00005F5A"/>
    <w:rsid w:val="0000621B"/>
    <w:rsid w:val="00006246"/>
    <w:rsid w:val="0000625A"/>
    <w:rsid w:val="00006403"/>
    <w:rsid w:val="00006B51"/>
    <w:rsid w:val="00006DEF"/>
    <w:rsid w:val="00007F6B"/>
    <w:rsid w:val="00007FAD"/>
    <w:rsid w:val="000102CF"/>
    <w:rsid w:val="000104BB"/>
    <w:rsid w:val="00010851"/>
    <w:rsid w:val="00010C30"/>
    <w:rsid w:val="00010FDF"/>
    <w:rsid w:val="0001148B"/>
    <w:rsid w:val="000114A0"/>
    <w:rsid w:val="00011714"/>
    <w:rsid w:val="0001189F"/>
    <w:rsid w:val="0001195A"/>
    <w:rsid w:val="00011C61"/>
    <w:rsid w:val="00011C74"/>
    <w:rsid w:val="00011DE8"/>
    <w:rsid w:val="00012173"/>
    <w:rsid w:val="00012413"/>
    <w:rsid w:val="00012AE7"/>
    <w:rsid w:val="00013049"/>
    <w:rsid w:val="00013098"/>
    <w:rsid w:val="00013575"/>
    <w:rsid w:val="0001359F"/>
    <w:rsid w:val="00013A08"/>
    <w:rsid w:val="00013DEC"/>
    <w:rsid w:val="00013EAC"/>
    <w:rsid w:val="00014029"/>
    <w:rsid w:val="00014547"/>
    <w:rsid w:val="00014909"/>
    <w:rsid w:val="00014946"/>
    <w:rsid w:val="00014D6F"/>
    <w:rsid w:val="000150A3"/>
    <w:rsid w:val="00015220"/>
    <w:rsid w:val="00015E42"/>
    <w:rsid w:val="0001626E"/>
    <w:rsid w:val="0001650A"/>
    <w:rsid w:val="00016533"/>
    <w:rsid w:val="0001690E"/>
    <w:rsid w:val="00016CA8"/>
    <w:rsid w:val="00016CE7"/>
    <w:rsid w:val="00016E98"/>
    <w:rsid w:val="0001716A"/>
    <w:rsid w:val="000174D6"/>
    <w:rsid w:val="00017540"/>
    <w:rsid w:val="00017AD4"/>
    <w:rsid w:val="00017C3F"/>
    <w:rsid w:val="00017F24"/>
    <w:rsid w:val="00020015"/>
    <w:rsid w:val="0002038E"/>
    <w:rsid w:val="00020490"/>
    <w:rsid w:val="00020573"/>
    <w:rsid w:val="000208C7"/>
    <w:rsid w:val="00020956"/>
    <w:rsid w:val="00021043"/>
    <w:rsid w:val="000218CF"/>
    <w:rsid w:val="0002194E"/>
    <w:rsid w:val="00021CAA"/>
    <w:rsid w:val="00021DBF"/>
    <w:rsid w:val="00022487"/>
    <w:rsid w:val="00022B99"/>
    <w:rsid w:val="00022C8E"/>
    <w:rsid w:val="000233F1"/>
    <w:rsid w:val="000234AA"/>
    <w:rsid w:val="0002371E"/>
    <w:rsid w:val="000243B6"/>
    <w:rsid w:val="00024CE0"/>
    <w:rsid w:val="00024CF8"/>
    <w:rsid w:val="00024F7B"/>
    <w:rsid w:val="00024FF8"/>
    <w:rsid w:val="00024FFE"/>
    <w:rsid w:val="0002531B"/>
    <w:rsid w:val="000258A2"/>
    <w:rsid w:val="000258A6"/>
    <w:rsid w:val="00025A78"/>
    <w:rsid w:val="00025E51"/>
    <w:rsid w:val="0002621C"/>
    <w:rsid w:val="000264F3"/>
    <w:rsid w:val="00026CFC"/>
    <w:rsid w:val="00026D0A"/>
    <w:rsid w:val="000271FD"/>
    <w:rsid w:val="00027213"/>
    <w:rsid w:val="00027630"/>
    <w:rsid w:val="0002766E"/>
    <w:rsid w:val="000302E1"/>
    <w:rsid w:val="0003066D"/>
    <w:rsid w:val="00030D61"/>
    <w:rsid w:val="000311F3"/>
    <w:rsid w:val="000314D0"/>
    <w:rsid w:val="0003178F"/>
    <w:rsid w:val="000317FA"/>
    <w:rsid w:val="00031ABA"/>
    <w:rsid w:val="00031C6E"/>
    <w:rsid w:val="000321B3"/>
    <w:rsid w:val="000323DB"/>
    <w:rsid w:val="0003241A"/>
    <w:rsid w:val="00032C85"/>
    <w:rsid w:val="00032FAD"/>
    <w:rsid w:val="0003302E"/>
    <w:rsid w:val="000330B6"/>
    <w:rsid w:val="000336FE"/>
    <w:rsid w:val="00033941"/>
    <w:rsid w:val="00033C9F"/>
    <w:rsid w:val="00033F41"/>
    <w:rsid w:val="00034BB3"/>
    <w:rsid w:val="00034C7F"/>
    <w:rsid w:val="00034D3B"/>
    <w:rsid w:val="000361C8"/>
    <w:rsid w:val="00036214"/>
    <w:rsid w:val="000366D0"/>
    <w:rsid w:val="000369FB"/>
    <w:rsid w:val="00036D4C"/>
    <w:rsid w:val="00036E61"/>
    <w:rsid w:val="00036FF1"/>
    <w:rsid w:val="0003702F"/>
    <w:rsid w:val="00037362"/>
    <w:rsid w:val="0003768F"/>
    <w:rsid w:val="00037AEC"/>
    <w:rsid w:val="00037D18"/>
    <w:rsid w:val="00037E89"/>
    <w:rsid w:val="00040B5B"/>
    <w:rsid w:val="00040BF4"/>
    <w:rsid w:val="00040CD7"/>
    <w:rsid w:val="000412A0"/>
    <w:rsid w:val="00041712"/>
    <w:rsid w:val="00041DE6"/>
    <w:rsid w:val="00041F3E"/>
    <w:rsid w:val="0004210C"/>
    <w:rsid w:val="0004234E"/>
    <w:rsid w:val="000423A3"/>
    <w:rsid w:val="0004259D"/>
    <w:rsid w:val="00042CE9"/>
    <w:rsid w:val="00042E47"/>
    <w:rsid w:val="0004364C"/>
    <w:rsid w:val="000436F0"/>
    <w:rsid w:val="000437B9"/>
    <w:rsid w:val="00043927"/>
    <w:rsid w:val="00044145"/>
    <w:rsid w:val="00044C6D"/>
    <w:rsid w:val="00044EE9"/>
    <w:rsid w:val="000450F8"/>
    <w:rsid w:val="000452B4"/>
    <w:rsid w:val="000455FD"/>
    <w:rsid w:val="000459E9"/>
    <w:rsid w:val="00045E7B"/>
    <w:rsid w:val="0004610E"/>
    <w:rsid w:val="00046435"/>
    <w:rsid w:val="000464F0"/>
    <w:rsid w:val="00046854"/>
    <w:rsid w:val="000469BD"/>
    <w:rsid w:val="00046C74"/>
    <w:rsid w:val="00046E7C"/>
    <w:rsid w:val="000470C4"/>
    <w:rsid w:val="00047134"/>
    <w:rsid w:val="00047156"/>
    <w:rsid w:val="0004767A"/>
    <w:rsid w:val="00047AE8"/>
    <w:rsid w:val="00047B82"/>
    <w:rsid w:val="00047BB6"/>
    <w:rsid w:val="000506A6"/>
    <w:rsid w:val="0005087F"/>
    <w:rsid w:val="00050D9D"/>
    <w:rsid w:val="00050E8E"/>
    <w:rsid w:val="0005118F"/>
    <w:rsid w:val="000513AA"/>
    <w:rsid w:val="000515ED"/>
    <w:rsid w:val="00051980"/>
    <w:rsid w:val="00051D99"/>
    <w:rsid w:val="00051E1D"/>
    <w:rsid w:val="0005251C"/>
    <w:rsid w:val="00052671"/>
    <w:rsid w:val="000529D2"/>
    <w:rsid w:val="000530AA"/>
    <w:rsid w:val="0005338C"/>
    <w:rsid w:val="00053561"/>
    <w:rsid w:val="00053657"/>
    <w:rsid w:val="0005375A"/>
    <w:rsid w:val="00053933"/>
    <w:rsid w:val="00053A74"/>
    <w:rsid w:val="00053FB8"/>
    <w:rsid w:val="000540CA"/>
    <w:rsid w:val="000540FE"/>
    <w:rsid w:val="0005413E"/>
    <w:rsid w:val="00054722"/>
    <w:rsid w:val="00054940"/>
    <w:rsid w:val="00054ACE"/>
    <w:rsid w:val="00055048"/>
    <w:rsid w:val="00055234"/>
    <w:rsid w:val="00055282"/>
    <w:rsid w:val="00055B3A"/>
    <w:rsid w:val="00055F9E"/>
    <w:rsid w:val="0005624A"/>
    <w:rsid w:val="00056398"/>
    <w:rsid w:val="0005646F"/>
    <w:rsid w:val="0005667D"/>
    <w:rsid w:val="00056A8A"/>
    <w:rsid w:val="00056B61"/>
    <w:rsid w:val="00056D09"/>
    <w:rsid w:val="00056F7A"/>
    <w:rsid w:val="000572F8"/>
    <w:rsid w:val="000573C7"/>
    <w:rsid w:val="0005771C"/>
    <w:rsid w:val="0005790E"/>
    <w:rsid w:val="00057C36"/>
    <w:rsid w:val="00060103"/>
    <w:rsid w:val="0006025C"/>
    <w:rsid w:val="000606B1"/>
    <w:rsid w:val="00060968"/>
    <w:rsid w:val="00060E56"/>
    <w:rsid w:val="0006143C"/>
    <w:rsid w:val="0006144E"/>
    <w:rsid w:val="00061573"/>
    <w:rsid w:val="00061595"/>
    <w:rsid w:val="0006289F"/>
    <w:rsid w:val="00062FEA"/>
    <w:rsid w:val="0006328C"/>
    <w:rsid w:val="00063655"/>
    <w:rsid w:val="00063C36"/>
    <w:rsid w:val="00063DD1"/>
    <w:rsid w:val="00063E0E"/>
    <w:rsid w:val="00063F32"/>
    <w:rsid w:val="0006498C"/>
    <w:rsid w:val="000649AB"/>
    <w:rsid w:val="00064F49"/>
    <w:rsid w:val="00064FFB"/>
    <w:rsid w:val="0006504B"/>
    <w:rsid w:val="00065873"/>
    <w:rsid w:val="00065B58"/>
    <w:rsid w:val="00065C2A"/>
    <w:rsid w:val="00065C2D"/>
    <w:rsid w:val="00065C2F"/>
    <w:rsid w:val="00065DB8"/>
    <w:rsid w:val="00065FE7"/>
    <w:rsid w:val="00066011"/>
    <w:rsid w:val="000666AF"/>
    <w:rsid w:val="00066A94"/>
    <w:rsid w:val="00066AEA"/>
    <w:rsid w:val="00066E51"/>
    <w:rsid w:val="00067935"/>
    <w:rsid w:val="00067C36"/>
    <w:rsid w:val="000706EC"/>
    <w:rsid w:val="000709D0"/>
    <w:rsid w:val="00070C84"/>
    <w:rsid w:val="0007100A"/>
    <w:rsid w:val="000713BB"/>
    <w:rsid w:val="00071561"/>
    <w:rsid w:val="000716E8"/>
    <w:rsid w:val="0007193D"/>
    <w:rsid w:val="00072721"/>
    <w:rsid w:val="00072DA5"/>
    <w:rsid w:val="000730DB"/>
    <w:rsid w:val="00073570"/>
    <w:rsid w:val="00073A70"/>
    <w:rsid w:val="00073C0D"/>
    <w:rsid w:val="00073D3B"/>
    <w:rsid w:val="00073EFA"/>
    <w:rsid w:val="00074533"/>
    <w:rsid w:val="00074647"/>
    <w:rsid w:val="00074AB7"/>
    <w:rsid w:val="00074DA6"/>
    <w:rsid w:val="00074F5F"/>
    <w:rsid w:val="0007536A"/>
    <w:rsid w:val="00075954"/>
    <w:rsid w:val="00075985"/>
    <w:rsid w:val="00075C12"/>
    <w:rsid w:val="000760F2"/>
    <w:rsid w:val="00076377"/>
    <w:rsid w:val="000763E9"/>
    <w:rsid w:val="000767DA"/>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7E0"/>
    <w:rsid w:val="00082AA9"/>
    <w:rsid w:val="00083085"/>
    <w:rsid w:val="000832A4"/>
    <w:rsid w:val="0008355A"/>
    <w:rsid w:val="0008379B"/>
    <w:rsid w:val="000839EA"/>
    <w:rsid w:val="00083BB4"/>
    <w:rsid w:val="00083BFE"/>
    <w:rsid w:val="00084155"/>
    <w:rsid w:val="00084C18"/>
    <w:rsid w:val="00084D56"/>
    <w:rsid w:val="00084E78"/>
    <w:rsid w:val="00085199"/>
    <w:rsid w:val="00085676"/>
    <w:rsid w:val="00085740"/>
    <w:rsid w:val="00085910"/>
    <w:rsid w:val="00086612"/>
    <w:rsid w:val="00086A64"/>
    <w:rsid w:val="00086B31"/>
    <w:rsid w:val="00087AD9"/>
    <w:rsid w:val="00087B1D"/>
    <w:rsid w:val="00087CE4"/>
    <w:rsid w:val="00087D7D"/>
    <w:rsid w:val="00087FDF"/>
    <w:rsid w:val="00090312"/>
    <w:rsid w:val="0009047A"/>
    <w:rsid w:val="0009077C"/>
    <w:rsid w:val="00090BCC"/>
    <w:rsid w:val="00090C41"/>
    <w:rsid w:val="00091650"/>
    <w:rsid w:val="00091781"/>
    <w:rsid w:val="0009181E"/>
    <w:rsid w:val="00091C0D"/>
    <w:rsid w:val="00091C1F"/>
    <w:rsid w:val="000921FC"/>
    <w:rsid w:val="00092249"/>
    <w:rsid w:val="000922F5"/>
    <w:rsid w:val="000923EF"/>
    <w:rsid w:val="000925BE"/>
    <w:rsid w:val="000926FB"/>
    <w:rsid w:val="0009315C"/>
    <w:rsid w:val="00093227"/>
    <w:rsid w:val="00093710"/>
    <w:rsid w:val="0009412B"/>
    <w:rsid w:val="00094B0D"/>
    <w:rsid w:val="00094B96"/>
    <w:rsid w:val="00094DA8"/>
    <w:rsid w:val="00095018"/>
    <w:rsid w:val="00095A54"/>
    <w:rsid w:val="00095BBA"/>
    <w:rsid w:val="00095C66"/>
    <w:rsid w:val="00095E28"/>
    <w:rsid w:val="00095E89"/>
    <w:rsid w:val="00096065"/>
    <w:rsid w:val="00096143"/>
    <w:rsid w:val="000962D9"/>
    <w:rsid w:val="000962F3"/>
    <w:rsid w:val="000964B7"/>
    <w:rsid w:val="0009696B"/>
    <w:rsid w:val="00096A22"/>
    <w:rsid w:val="00096E93"/>
    <w:rsid w:val="00097056"/>
    <w:rsid w:val="000A019A"/>
    <w:rsid w:val="000A01C6"/>
    <w:rsid w:val="000A046A"/>
    <w:rsid w:val="000A04DA"/>
    <w:rsid w:val="000A06E5"/>
    <w:rsid w:val="000A06ED"/>
    <w:rsid w:val="000A0EE2"/>
    <w:rsid w:val="000A0F49"/>
    <w:rsid w:val="000A10C3"/>
    <w:rsid w:val="000A11E5"/>
    <w:rsid w:val="000A165D"/>
    <w:rsid w:val="000A1FEA"/>
    <w:rsid w:val="000A2BCC"/>
    <w:rsid w:val="000A2CDF"/>
    <w:rsid w:val="000A2EA9"/>
    <w:rsid w:val="000A336E"/>
    <w:rsid w:val="000A34F3"/>
    <w:rsid w:val="000A36F3"/>
    <w:rsid w:val="000A3E4D"/>
    <w:rsid w:val="000A4014"/>
    <w:rsid w:val="000A45E7"/>
    <w:rsid w:val="000A4A14"/>
    <w:rsid w:val="000A4B98"/>
    <w:rsid w:val="000A4CDB"/>
    <w:rsid w:val="000A5681"/>
    <w:rsid w:val="000A5ED9"/>
    <w:rsid w:val="000A5FB1"/>
    <w:rsid w:val="000A601D"/>
    <w:rsid w:val="000A6271"/>
    <w:rsid w:val="000A6538"/>
    <w:rsid w:val="000A658F"/>
    <w:rsid w:val="000A669A"/>
    <w:rsid w:val="000A66E1"/>
    <w:rsid w:val="000A676A"/>
    <w:rsid w:val="000A6E36"/>
    <w:rsid w:val="000A7191"/>
    <w:rsid w:val="000A72D4"/>
    <w:rsid w:val="000A7604"/>
    <w:rsid w:val="000A76B6"/>
    <w:rsid w:val="000A7BE6"/>
    <w:rsid w:val="000A7DD9"/>
    <w:rsid w:val="000B02B2"/>
    <w:rsid w:val="000B0807"/>
    <w:rsid w:val="000B0A10"/>
    <w:rsid w:val="000B0A43"/>
    <w:rsid w:val="000B1510"/>
    <w:rsid w:val="000B152D"/>
    <w:rsid w:val="000B159B"/>
    <w:rsid w:val="000B1A36"/>
    <w:rsid w:val="000B1E78"/>
    <w:rsid w:val="000B2C1B"/>
    <w:rsid w:val="000B34B3"/>
    <w:rsid w:val="000B367F"/>
    <w:rsid w:val="000B3918"/>
    <w:rsid w:val="000B39EF"/>
    <w:rsid w:val="000B42CC"/>
    <w:rsid w:val="000B4541"/>
    <w:rsid w:val="000B4648"/>
    <w:rsid w:val="000B5149"/>
    <w:rsid w:val="000B576B"/>
    <w:rsid w:val="000B5A27"/>
    <w:rsid w:val="000B5DD3"/>
    <w:rsid w:val="000B606B"/>
    <w:rsid w:val="000B62A4"/>
    <w:rsid w:val="000B6452"/>
    <w:rsid w:val="000B7257"/>
    <w:rsid w:val="000B734E"/>
    <w:rsid w:val="000B75ED"/>
    <w:rsid w:val="000B77AB"/>
    <w:rsid w:val="000B7C28"/>
    <w:rsid w:val="000C0394"/>
    <w:rsid w:val="000C0430"/>
    <w:rsid w:val="000C0AC3"/>
    <w:rsid w:val="000C0D6B"/>
    <w:rsid w:val="000C0EB7"/>
    <w:rsid w:val="000C1044"/>
    <w:rsid w:val="000C1389"/>
    <w:rsid w:val="000C1701"/>
    <w:rsid w:val="000C1DDF"/>
    <w:rsid w:val="000C2CD1"/>
    <w:rsid w:val="000C2E2B"/>
    <w:rsid w:val="000C2F9A"/>
    <w:rsid w:val="000C2FF8"/>
    <w:rsid w:val="000C3046"/>
    <w:rsid w:val="000C31D7"/>
    <w:rsid w:val="000C356C"/>
    <w:rsid w:val="000C3CBE"/>
    <w:rsid w:val="000C45A2"/>
    <w:rsid w:val="000C48C3"/>
    <w:rsid w:val="000C48DA"/>
    <w:rsid w:val="000C4BCB"/>
    <w:rsid w:val="000C551E"/>
    <w:rsid w:val="000C6404"/>
    <w:rsid w:val="000C678B"/>
    <w:rsid w:val="000C6895"/>
    <w:rsid w:val="000C68D0"/>
    <w:rsid w:val="000C6CA1"/>
    <w:rsid w:val="000C787F"/>
    <w:rsid w:val="000C7C00"/>
    <w:rsid w:val="000D0CFE"/>
    <w:rsid w:val="000D0D41"/>
    <w:rsid w:val="000D0D69"/>
    <w:rsid w:val="000D109C"/>
    <w:rsid w:val="000D10BE"/>
    <w:rsid w:val="000D1C3C"/>
    <w:rsid w:val="000D20EA"/>
    <w:rsid w:val="000D2561"/>
    <w:rsid w:val="000D2B4B"/>
    <w:rsid w:val="000D2BD2"/>
    <w:rsid w:val="000D2E48"/>
    <w:rsid w:val="000D3369"/>
    <w:rsid w:val="000D33BE"/>
    <w:rsid w:val="000D3AE7"/>
    <w:rsid w:val="000D4231"/>
    <w:rsid w:val="000D42C1"/>
    <w:rsid w:val="000D446C"/>
    <w:rsid w:val="000D482F"/>
    <w:rsid w:val="000D5510"/>
    <w:rsid w:val="000D5A04"/>
    <w:rsid w:val="000D5DC4"/>
    <w:rsid w:val="000D5E59"/>
    <w:rsid w:val="000D6046"/>
    <w:rsid w:val="000D60FA"/>
    <w:rsid w:val="000D6C16"/>
    <w:rsid w:val="000D732B"/>
    <w:rsid w:val="000D78DD"/>
    <w:rsid w:val="000D7B19"/>
    <w:rsid w:val="000D7BAB"/>
    <w:rsid w:val="000D7C08"/>
    <w:rsid w:val="000D7F1F"/>
    <w:rsid w:val="000E04A8"/>
    <w:rsid w:val="000E0A26"/>
    <w:rsid w:val="000E11E3"/>
    <w:rsid w:val="000E1628"/>
    <w:rsid w:val="000E2079"/>
    <w:rsid w:val="000E2633"/>
    <w:rsid w:val="000E2B4E"/>
    <w:rsid w:val="000E3278"/>
    <w:rsid w:val="000E3EA5"/>
    <w:rsid w:val="000E445F"/>
    <w:rsid w:val="000E451B"/>
    <w:rsid w:val="000E4683"/>
    <w:rsid w:val="000E4A99"/>
    <w:rsid w:val="000E4BAD"/>
    <w:rsid w:val="000E4C5A"/>
    <w:rsid w:val="000E4CF0"/>
    <w:rsid w:val="000E4ED0"/>
    <w:rsid w:val="000E5354"/>
    <w:rsid w:val="000E5456"/>
    <w:rsid w:val="000E5953"/>
    <w:rsid w:val="000E5A18"/>
    <w:rsid w:val="000E5C2C"/>
    <w:rsid w:val="000E5E29"/>
    <w:rsid w:val="000E6332"/>
    <w:rsid w:val="000E65CD"/>
    <w:rsid w:val="000E6717"/>
    <w:rsid w:val="000E6C09"/>
    <w:rsid w:val="000E6F6A"/>
    <w:rsid w:val="000E6FCE"/>
    <w:rsid w:val="000E71D3"/>
    <w:rsid w:val="000E7CCE"/>
    <w:rsid w:val="000F04BA"/>
    <w:rsid w:val="000F0552"/>
    <w:rsid w:val="000F0939"/>
    <w:rsid w:val="000F0FD7"/>
    <w:rsid w:val="000F10AD"/>
    <w:rsid w:val="000F1109"/>
    <w:rsid w:val="000F16E5"/>
    <w:rsid w:val="000F19DA"/>
    <w:rsid w:val="000F1D71"/>
    <w:rsid w:val="000F1EE3"/>
    <w:rsid w:val="000F20C7"/>
    <w:rsid w:val="000F263F"/>
    <w:rsid w:val="000F2A32"/>
    <w:rsid w:val="000F2C49"/>
    <w:rsid w:val="000F2DB7"/>
    <w:rsid w:val="000F3210"/>
    <w:rsid w:val="000F4052"/>
    <w:rsid w:val="000F4454"/>
    <w:rsid w:val="000F462A"/>
    <w:rsid w:val="000F4E1D"/>
    <w:rsid w:val="000F53F4"/>
    <w:rsid w:val="000F5DF5"/>
    <w:rsid w:val="000F5FF5"/>
    <w:rsid w:val="000F6007"/>
    <w:rsid w:val="000F63AD"/>
    <w:rsid w:val="000F642F"/>
    <w:rsid w:val="000F65A0"/>
    <w:rsid w:val="000F65BA"/>
    <w:rsid w:val="000F675D"/>
    <w:rsid w:val="000F6C15"/>
    <w:rsid w:val="000F6C59"/>
    <w:rsid w:val="000F72A4"/>
    <w:rsid w:val="000F7541"/>
    <w:rsid w:val="000F7B43"/>
    <w:rsid w:val="000F7D5B"/>
    <w:rsid w:val="000F7DBA"/>
    <w:rsid w:val="001005E9"/>
    <w:rsid w:val="001011E2"/>
    <w:rsid w:val="00101530"/>
    <w:rsid w:val="0010167B"/>
    <w:rsid w:val="001017EE"/>
    <w:rsid w:val="0010180D"/>
    <w:rsid w:val="00101D4F"/>
    <w:rsid w:val="001023C0"/>
    <w:rsid w:val="001025E7"/>
    <w:rsid w:val="001028D5"/>
    <w:rsid w:val="001028E3"/>
    <w:rsid w:val="00102A90"/>
    <w:rsid w:val="00102AA1"/>
    <w:rsid w:val="001036C9"/>
    <w:rsid w:val="00103878"/>
    <w:rsid w:val="00103C67"/>
    <w:rsid w:val="001040FF"/>
    <w:rsid w:val="00104265"/>
    <w:rsid w:val="00104E80"/>
    <w:rsid w:val="001056D7"/>
    <w:rsid w:val="00105807"/>
    <w:rsid w:val="00105A93"/>
    <w:rsid w:val="00105ACB"/>
    <w:rsid w:val="00105B59"/>
    <w:rsid w:val="00105D8A"/>
    <w:rsid w:val="00106479"/>
    <w:rsid w:val="00106C39"/>
    <w:rsid w:val="001072C8"/>
    <w:rsid w:val="00107369"/>
    <w:rsid w:val="00107464"/>
    <w:rsid w:val="001075B0"/>
    <w:rsid w:val="00107AA1"/>
    <w:rsid w:val="00107C46"/>
    <w:rsid w:val="00110401"/>
    <w:rsid w:val="00110618"/>
    <w:rsid w:val="00110E43"/>
    <w:rsid w:val="00111168"/>
    <w:rsid w:val="001114B5"/>
    <w:rsid w:val="001119AD"/>
    <w:rsid w:val="00111D3B"/>
    <w:rsid w:val="001120E0"/>
    <w:rsid w:val="00112AEF"/>
    <w:rsid w:val="00112B3D"/>
    <w:rsid w:val="00112C1C"/>
    <w:rsid w:val="00113795"/>
    <w:rsid w:val="00114783"/>
    <w:rsid w:val="001154B2"/>
    <w:rsid w:val="0011560D"/>
    <w:rsid w:val="00115750"/>
    <w:rsid w:val="00116428"/>
    <w:rsid w:val="0011686F"/>
    <w:rsid w:val="00116A8B"/>
    <w:rsid w:val="00116C3C"/>
    <w:rsid w:val="00116C65"/>
    <w:rsid w:val="00116FC3"/>
    <w:rsid w:val="00117481"/>
    <w:rsid w:val="00117A1A"/>
    <w:rsid w:val="00117E63"/>
    <w:rsid w:val="00120246"/>
    <w:rsid w:val="001205A7"/>
    <w:rsid w:val="001205F6"/>
    <w:rsid w:val="0012082C"/>
    <w:rsid w:val="001209B9"/>
    <w:rsid w:val="00120A8A"/>
    <w:rsid w:val="00120EE3"/>
    <w:rsid w:val="001213D4"/>
    <w:rsid w:val="001218B9"/>
    <w:rsid w:val="00121D1A"/>
    <w:rsid w:val="0012231E"/>
    <w:rsid w:val="00122427"/>
    <w:rsid w:val="00122AA1"/>
    <w:rsid w:val="00122F48"/>
    <w:rsid w:val="001230ED"/>
    <w:rsid w:val="00123302"/>
    <w:rsid w:val="00123431"/>
    <w:rsid w:val="00123813"/>
    <w:rsid w:val="0012393D"/>
    <w:rsid w:val="00123A31"/>
    <w:rsid w:val="00123B75"/>
    <w:rsid w:val="00123B8B"/>
    <w:rsid w:val="00123E0A"/>
    <w:rsid w:val="00124E64"/>
    <w:rsid w:val="001258E9"/>
    <w:rsid w:val="00125A29"/>
    <w:rsid w:val="00125A5B"/>
    <w:rsid w:val="00126522"/>
    <w:rsid w:val="001265EE"/>
    <w:rsid w:val="0012665A"/>
    <w:rsid w:val="00126C64"/>
    <w:rsid w:val="001273EF"/>
    <w:rsid w:val="001275BF"/>
    <w:rsid w:val="001275CC"/>
    <w:rsid w:val="00127655"/>
    <w:rsid w:val="00127773"/>
    <w:rsid w:val="00127988"/>
    <w:rsid w:val="001279AF"/>
    <w:rsid w:val="00127F07"/>
    <w:rsid w:val="00130418"/>
    <w:rsid w:val="00130659"/>
    <w:rsid w:val="001306FC"/>
    <w:rsid w:val="0013097A"/>
    <w:rsid w:val="001310D5"/>
    <w:rsid w:val="001314AE"/>
    <w:rsid w:val="00131F0A"/>
    <w:rsid w:val="00132013"/>
    <w:rsid w:val="00132352"/>
    <w:rsid w:val="0013284D"/>
    <w:rsid w:val="00132A05"/>
    <w:rsid w:val="00133053"/>
    <w:rsid w:val="001336F4"/>
    <w:rsid w:val="001338FD"/>
    <w:rsid w:val="001339DC"/>
    <w:rsid w:val="00134446"/>
    <w:rsid w:val="00134674"/>
    <w:rsid w:val="00134695"/>
    <w:rsid w:val="0013486C"/>
    <w:rsid w:val="00134DA0"/>
    <w:rsid w:val="00134E37"/>
    <w:rsid w:val="00135635"/>
    <w:rsid w:val="001356B6"/>
    <w:rsid w:val="00135947"/>
    <w:rsid w:val="00135A45"/>
    <w:rsid w:val="00135CFF"/>
    <w:rsid w:val="0013629D"/>
    <w:rsid w:val="00136A5A"/>
    <w:rsid w:val="00136AA2"/>
    <w:rsid w:val="00136F01"/>
    <w:rsid w:val="0013765B"/>
    <w:rsid w:val="00137815"/>
    <w:rsid w:val="00140221"/>
    <w:rsid w:val="00140682"/>
    <w:rsid w:val="00141071"/>
    <w:rsid w:val="00141A6B"/>
    <w:rsid w:val="00141B9A"/>
    <w:rsid w:val="00141CE1"/>
    <w:rsid w:val="00141E96"/>
    <w:rsid w:val="00141FA1"/>
    <w:rsid w:val="001423A6"/>
    <w:rsid w:val="001424C8"/>
    <w:rsid w:val="0014254E"/>
    <w:rsid w:val="00142588"/>
    <w:rsid w:val="001426D7"/>
    <w:rsid w:val="00142E63"/>
    <w:rsid w:val="001430B8"/>
    <w:rsid w:val="001436FF"/>
    <w:rsid w:val="0014374A"/>
    <w:rsid w:val="00143FCB"/>
    <w:rsid w:val="001444D4"/>
    <w:rsid w:val="0014495E"/>
    <w:rsid w:val="00144AFC"/>
    <w:rsid w:val="00144DE8"/>
    <w:rsid w:val="00145039"/>
    <w:rsid w:val="001457FC"/>
    <w:rsid w:val="00145EC3"/>
    <w:rsid w:val="00145FAC"/>
    <w:rsid w:val="0014614F"/>
    <w:rsid w:val="0014690A"/>
    <w:rsid w:val="00146AD9"/>
    <w:rsid w:val="00146AEE"/>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B33"/>
    <w:rsid w:val="00150D00"/>
    <w:rsid w:val="00150E24"/>
    <w:rsid w:val="00150F11"/>
    <w:rsid w:val="00151078"/>
    <w:rsid w:val="001518FD"/>
    <w:rsid w:val="00151A30"/>
    <w:rsid w:val="00151CF9"/>
    <w:rsid w:val="00151D70"/>
    <w:rsid w:val="00151F52"/>
    <w:rsid w:val="001521F1"/>
    <w:rsid w:val="00152314"/>
    <w:rsid w:val="00152376"/>
    <w:rsid w:val="001526E1"/>
    <w:rsid w:val="00152A54"/>
    <w:rsid w:val="00152EE2"/>
    <w:rsid w:val="001530A0"/>
    <w:rsid w:val="001538E5"/>
    <w:rsid w:val="0015418C"/>
    <w:rsid w:val="0015426E"/>
    <w:rsid w:val="0015478D"/>
    <w:rsid w:val="00154A7F"/>
    <w:rsid w:val="00154F12"/>
    <w:rsid w:val="0015577A"/>
    <w:rsid w:val="00155F5B"/>
    <w:rsid w:val="00156313"/>
    <w:rsid w:val="00156EE5"/>
    <w:rsid w:val="00157719"/>
    <w:rsid w:val="00160992"/>
    <w:rsid w:val="00160BD5"/>
    <w:rsid w:val="00161450"/>
    <w:rsid w:val="00162A80"/>
    <w:rsid w:val="00162CF6"/>
    <w:rsid w:val="0016362C"/>
    <w:rsid w:val="0016368B"/>
    <w:rsid w:val="00163776"/>
    <w:rsid w:val="00163817"/>
    <w:rsid w:val="00163C15"/>
    <w:rsid w:val="00163F27"/>
    <w:rsid w:val="00163F7B"/>
    <w:rsid w:val="0016412C"/>
    <w:rsid w:val="00164189"/>
    <w:rsid w:val="00164871"/>
    <w:rsid w:val="00164C47"/>
    <w:rsid w:val="001650F6"/>
    <w:rsid w:val="0016530E"/>
    <w:rsid w:val="00165928"/>
    <w:rsid w:val="00165F52"/>
    <w:rsid w:val="00165FD5"/>
    <w:rsid w:val="001664F1"/>
    <w:rsid w:val="00166591"/>
    <w:rsid w:val="00166AA7"/>
    <w:rsid w:val="00166C08"/>
    <w:rsid w:val="0016746A"/>
    <w:rsid w:val="00167657"/>
    <w:rsid w:val="001678D9"/>
    <w:rsid w:val="001679BB"/>
    <w:rsid w:val="00170454"/>
    <w:rsid w:val="0017063A"/>
    <w:rsid w:val="001707BE"/>
    <w:rsid w:val="00170D5A"/>
    <w:rsid w:val="001710DD"/>
    <w:rsid w:val="00171657"/>
    <w:rsid w:val="00171742"/>
    <w:rsid w:val="0017198A"/>
    <w:rsid w:val="00171A3D"/>
    <w:rsid w:val="001720AA"/>
    <w:rsid w:val="0017233C"/>
    <w:rsid w:val="00172653"/>
    <w:rsid w:val="001726BB"/>
    <w:rsid w:val="00172F67"/>
    <w:rsid w:val="001732B2"/>
    <w:rsid w:val="001732B4"/>
    <w:rsid w:val="00173A43"/>
    <w:rsid w:val="00173F82"/>
    <w:rsid w:val="00174347"/>
    <w:rsid w:val="00175046"/>
    <w:rsid w:val="00175386"/>
    <w:rsid w:val="00175E7E"/>
    <w:rsid w:val="00176031"/>
    <w:rsid w:val="0017658B"/>
    <w:rsid w:val="001769B3"/>
    <w:rsid w:val="001777CA"/>
    <w:rsid w:val="00177DC1"/>
    <w:rsid w:val="001801E8"/>
    <w:rsid w:val="001806D9"/>
    <w:rsid w:val="00180753"/>
    <w:rsid w:val="00180764"/>
    <w:rsid w:val="0018078C"/>
    <w:rsid w:val="00180E4C"/>
    <w:rsid w:val="001810C9"/>
    <w:rsid w:val="0018116A"/>
    <w:rsid w:val="00181733"/>
    <w:rsid w:val="00181B0C"/>
    <w:rsid w:val="00181B28"/>
    <w:rsid w:val="00182654"/>
    <w:rsid w:val="00182A74"/>
    <w:rsid w:val="00182EC4"/>
    <w:rsid w:val="00183532"/>
    <w:rsid w:val="00183643"/>
    <w:rsid w:val="00183E77"/>
    <w:rsid w:val="00183FBA"/>
    <w:rsid w:val="001840AB"/>
    <w:rsid w:val="0018487D"/>
    <w:rsid w:val="00184A6D"/>
    <w:rsid w:val="00184D3A"/>
    <w:rsid w:val="00184F26"/>
    <w:rsid w:val="00185196"/>
    <w:rsid w:val="0018539F"/>
    <w:rsid w:val="0018579C"/>
    <w:rsid w:val="001858BA"/>
    <w:rsid w:val="001860EA"/>
    <w:rsid w:val="00186315"/>
    <w:rsid w:val="001864BD"/>
    <w:rsid w:val="001865A2"/>
    <w:rsid w:val="00186722"/>
    <w:rsid w:val="00186B29"/>
    <w:rsid w:val="00186F83"/>
    <w:rsid w:val="00186FBA"/>
    <w:rsid w:val="00186FF3"/>
    <w:rsid w:val="0018712C"/>
    <w:rsid w:val="0018765C"/>
    <w:rsid w:val="0019072E"/>
    <w:rsid w:val="00190BC6"/>
    <w:rsid w:val="00190C08"/>
    <w:rsid w:val="001912AA"/>
    <w:rsid w:val="00191961"/>
    <w:rsid w:val="00191986"/>
    <w:rsid w:val="00191FC5"/>
    <w:rsid w:val="00192077"/>
    <w:rsid w:val="00192098"/>
    <w:rsid w:val="00192BCD"/>
    <w:rsid w:val="00192EF5"/>
    <w:rsid w:val="0019309F"/>
    <w:rsid w:val="001932B6"/>
    <w:rsid w:val="00193DA6"/>
    <w:rsid w:val="0019489D"/>
    <w:rsid w:val="0019494D"/>
    <w:rsid w:val="00194E1F"/>
    <w:rsid w:val="001954BA"/>
    <w:rsid w:val="001958B2"/>
    <w:rsid w:val="001958CA"/>
    <w:rsid w:val="00195BF4"/>
    <w:rsid w:val="00195E43"/>
    <w:rsid w:val="0019606D"/>
    <w:rsid w:val="001963CF"/>
    <w:rsid w:val="001966C2"/>
    <w:rsid w:val="00196DFC"/>
    <w:rsid w:val="00196EEB"/>
    <w:rsid w:val="00197BE8"/>
    <w:rsid w:val="001A023C"/>
    <w:rsid w:val="001A0602"/>
    <w:rsid w:val="001A0C25"/>
    <w:rsid w:val="001A0D90"/>
    <w:rsid w:val="001A14D1"/>
    <w:rsid w:val="001A1BEB"/>
    <w:rsid w:val="001A2455"/>
    <w:rsid w:val="001A253E"/>
    <w:rsid w:val="001A2BAB"/>
    <w:rsid w:val="001A332B"/>
    <w:rsid w:val="001A3F64"/>
    <w:rsid w:val="001A48FB"/>
    <w:rsid w:val="001A4BA3"/>
    <w:rsid w:val="001A516A"/>
    <w:rsid w:val="001A5401"/>
    <w:rsid w:val="001A54AC"/>
    <w:rsid w:val="001A54CE"/>
    <w:rsid w:val="001A57D9"/>
    <w:rsid w:val="001A59D2"/>
    <w:rsid w:val="001A5D3A"/>
    <w:rsid w:val="001A61B4"/>
    <w:rsid w:val="001A6326"/>
    <w:rsid w:val="001A6536"/>
    <w:rsid w:val="001A6712"/>
    <w:rsid w:val="001A69F0"/>
    <w:rsid w:val="001A6A10"/>
    <w:rsid w:val="001A6A4E"/>
    <w:rsid w:val="001A6D10"/>
    <w:rsid w:val="001A6D7A"/>
    <w:rsid w:val="001A6DD8"/>
    <w:rsid w:val="001A6E4B"/>
    <w:rsid w:val="001A70C8"/>
    <w:rsid w:val="001A7157"/>
    <w:rsid w:val="001A7385"/>
    <w:rsid w:val="001A7912"/>
    <w:rsid w:val="001A7974"/>
    <w:rsid w:val="001B011D"/>
    <w:rsid w:val="001B0355"/>
    <w:rsid w:val="001B05C0"/>
    <w:rsid w:val="001B09C2"/>
    <w:rsid w:val="001B0E74"/>
    <w:rsid w:val="001B10A8"/>
    <w:rsid w:val="001B18DB"/>
    <w:rsid w:val="001B1CD4"/>
    <w:rsid w:val="001B1E65"/>
    <w:rsid w:val="001B2371"/>
    <w:rsid w:val="001B245E"/>
    <w:rsid w:val="001B28F7"/>
    <w:rsid w:val="001B2A04"/>
    <w:rsid w:val="001B2B00"/>
    <w:rsid w:val="001B2D71"/>
    <w:rsid w:val="001B2DDC"/>
    <w:rsid w:val="001B32A6"/>
    <w:rsid w:val="001B398D"/>
    <w:rsid w:val="001B3C9C"/>
    <w:rsid w:val="001B3FBE"/>
    <w:rsid w:val="001B41AC"/>
    <w:rsid w:val="001B4506"/>
    <w:rsid w:val="001B4AFD"/>
    <w:rsid w:val="001B4DB8"/>
    <w:rsid w:val="001B4DC9"/>
    <w:rsid w:val="001B4EC0"/>
    <w:rsid w:val="001B517E"/>
    <w:rsid w:val="001B5548"/>
    <w:rsid w:val="001B55E6"/>
    <w:rsid w:val="001B5834"/>
    <w:rsid w:val="001B5DB7"/>
    <w:rsid w:val="001B5F48"/>
    <w:rsid w:val="001B656B"/>
    <w:rsid w:val="001B6E6C"/>
    <w:rsid w:val="001B7348"/>
    <w:rsid w:val="001B7514"/>
    <w:rsid w:val="001B7822"/>
    <w:rsid w:val="001B7A13"/>
    <w:rsid w:val="001B7CC9"/>
    <w:rsid w:val="001B7D17"/>
    <w:rsid w:val="001B7D32"/>
    <w:rsid w:val="001C00AC"/>
    <w:rsid w:val="001C017F"/>
    <w:rsid w:val="001C01B4"/>
    <w:rsid w:val="001C025C"/>
    <w:rsid w:val="001C03E1"/>
    <w:rsid w:val="001C048C"/>
    <w:rsid w:val="001C15E1"/>
    <w:rsid w:val="001C17C9"/>
    <w:rsid w:val="001C1F30"/>
    <w:rsid w:val="001C1FD5"/>
    <w:rsid w:val="001C23AD"/>
    <w:rsid w:val="001C271B"/>
    <w:rsid w:val="001C28BB"/>
    <w:rsid w:val="001C2C8D"/>
    <w:rsid w:val="001C2D3B"/>
    <w:rsid w:val="001C2EB8"/>
    <w:rsid w:val="001C338B"/>
    <w:rsid w:val="001C3DE0"/>
    <w:rsid w:val="001C4572"/>
    <w:rsid w:val="001C4BB4"/>
    <w:rsid w:val="001C4BDA"/>
    <w:rsid w:val="001C4C6D"/>
    <w:rsid w:val="001C4E53"/>
    <w:rsid w:val="001C557C"/>
    <w:rsid w:val="001C5D53"/>
    <w:rsid w:val="001C66DF"/>
    <w:rsid w:val="001C6A53"/>
    <w:rsid w:val="001C6AAD"/>
    <w:rsid w:val="001C7186"/>
    <w:rsid w:val="001C7D31"/>
    <w:rsid w:val="001D05F1"/>
    <w:rsid w:val="001D0702"/>
    <w:rsid w:val="001D0876"/>
    <w:rsid w:val="001D0EF8"/>
    <w:rsid w:val="001D1306"/>
    <w:rsid w:val="001D15BA"/>
    <w:rsid w:val="001D18CD"/>
    <w:rsid w:val="001D222B"/>
    <w:rsid w:val="001D27FA"/>
    <w:rsid w:val="001D2994"/>
    <w:rsid w:val="001D29B5"/>
    <w:rsid w:val="001D2A17"/>
    <w:rsid w:val="001D2A23"/>
    <w:rsid w:val="001D2A66"/>
    <w:rsid w:val="001D2E6B"/>
    <w:rsid w:val="001D2F31"/>
    <w:rsid w:val="001D3203"/>
    <w:rsid w:val="001D3443"/>
    <w:rsid w:val="001D34F2"/>
    <w:rsid w:val="001D3D3A"/>
    <w:rsid w:val="001D3FBA"/>
    <w:rsid w:val="001D438A"/>
    <w:rsid w:val="001D45EC"/>
    <w:rsid w:val="001D46B2"/>
    <w:rsid w:val="001D489F"/>
    <w:rsid w:val="001D490A"/>
    <w:rsid w:val="001D51D4"/>
    <w:rsid w:val="001D51E4"/>
    <w:rsid w:val="001D55F6"/>
    <w:rsid w:val="001D5606"/>
    <w:rsid w:val="001D5735"/>
    <w:rsid w:val="001D58F8"/>
    <w:rsid w:val="001D5A4E"/>
    <w:rsid w:val="001D5EFF"/>
    <w:rsid w:val="001D6532"/>
    <w:rsid w:val="001D6745"/>
    <w:rsid w:val="001D67F6"/>
    <w:rsid w:val="001D6D8D"/>
    <w:rsid w:val="001D7332"/>
    <w:rsid w:val="001D7531"/>
    <w:rsid w:val="001D774C"/>
    <w:rsid w:val="001D7788"/>
    <w:rsid w:val="001D7C39"/>
    <w:rsid w:val="001D7F12"/>
    <w:rsid w:val="001D7FDE"/>
    <w:rsid w:val="001E0139"/>
    <w:rsid w:val="001E0277"/>
    <w:rsid w:val="001E0839"/>
    <w:rsid w:val="001E096C"/>
    <w:rsid w:val="001E189F"/>
    <w:rsid w:val="001E1A5E"/>
    <w:rsid w:val="001E1BD3"/>
    <w:rsid w:val="001E1CA5"/>
    <w:rsid w:val="001E1D73"/>
    <w:rsid w:val="001E1E95"/>
    <w:rsid w:val="001E206B"/>
    <w:rsid w:val="001E21BC"/>
    <w:rsid w:val="001E2C3D"/>
    <w:rsid w:val="001E30A5"/>
    <w:rsid w:val="001E3207"/>
    <w:rsid w:val="001E362C"/>
    <w:rsid w:val="001E3BE4"/>
    <w:rsid w:val="001E3E31"/>
    <w:rsid w:val="001E451F"/>
    <w:rsid w:val="001E45A8"/>
    <w:rsid w:val="001E46EE"/>
    <w:rsid w:val="001E4942"/>
    <w:rsid w:val="001E5001"/>
    <w:rsid w:val="001E5553"/>
    <w:rsid w:val="001E55D4"/>
    <w:rsid w:val="001E5B66"/>
    <w:rsid w:val="001E5D17"/>
    <w:rsid w:val="001E6310"/>
    <w:rsid w:val="001E64AC"/>
    <w:rsid w:val="001E6979"/>
    <w:rsid w:val="001E6CFD"/>
    <w:rsid w:val="001E7056"/>
    <w:rsid w:val="001E7141"/>
    <w:rsid w:val="001E750D"/>
    <w:rsid w:val="001E76E6"/>
    <w:rsid w:val="001E78D1"/>
    <w:rsid w:val="001E7DAA"/>
    <w:rsid w:val="001E7FFC"/>
    <w:rsid w:val="001F01CD"/>
    <w:rsid w:val="001F0A86"/>
    <w:rsid w:val="001F0EAD"/>
    <w:rsid w:val="001F1172"/>
    <w:rsid w:val="001F1267"/>
    <w:rsid w:val="001F12DD"/>
    <w:rsid w:val="001F141E"/>
    <w:rsid w:val="001F17F9"/>
    <w:rsid w:val="001F1A85"/>
    <w:rsid w:val="001F1BBF"/>
    <w:rsid w:val="001F2322"/>
    <w:rsid w:val="001F2429"/>
    <w:rsid w:val="001F26DC"/>
    <w:rsid w:val="001F273B"/>
    <w:rsid w:val="001F278E"/>
    <w:rsid w:val="001F285E"/>
    <w:rsid w:val="001F2A40"/>
    <w:rsid w:val="001F2EA6"/>
    <w:rsid w:val="001F351F"/>
    <w:rsid w:val="001F3908"/>
    <w:rsid w:val="001F3A02"/>
    <w:rsid w:val="001F468F"/>
    <w:rsid w:val="001F53F2"/>
    <w:rsid w:val="001F581A"/>
    <w:rsid w:val="001F5888"/>
    <w:rsid w:val="001F5A45"/>
    <w:rsid w:val="001F645E"/>
    <w:rsid w:val="001F64D3"/>
    <w:rsid w:val="001F6698"/>
    <w:rsid w:val="001F6B5C"/>
    <w:rsid w:val="001F6C50"/>
    <w:rsid w:val="001F6CDF"/>
    <w:rsid w:val="001F6DE5"/>
    <w:rsid w:val="001F6E9A"/>
    <w:rsid w:val="001F70D1"/>
    <w:rsid w:val="001F758B"/>
    <w:rsid w:val="001F769F"/>
    <w:rsid w:val="001F77EC"/>
    <w:rsid w:val="001F7E11"/>
    <w:rsid w:val="002000B8"/>
    <w:rsid w:val="002005E0"/>
    <w:rsid w:val="00200833"/>
    <w:rsid w:val="002016C2"/>
    <w:rsid w:val="00201732"/>
    <w:rsid w:val="00201775"/>
    <w:rsid w:val="002018D9"/>
    <w:rsid w:val="00201916"/>
    <w:rsid w:val="0020192B"/>
    <w:rsid w:val="00201DA7"/>
    <w:rsid w:val="00201F29"/>
    <w:rsid w:val="002024FD"/>
    <w:rsid w:val="00202813"/>
    <w:rsid w:val="00202948"/>
    <w:rsid w:val="00202E0A"/>
    <w:rsid w:val="00202EBB"/>
    <w:rsid w:val="00203659"/>
    <w:rsid w:val="00203C4A"/>
    <w:rsid w:val="00203CFE"/>
    <w:rsid w:val="00203D13"/>
    <w:rsid w:val="0020415A"/>
    <w:rsid w:val="00204518"/>
    <w:rsid w:val="00204AC0"/>
    <w:rsid w:val="00204EC0"/>
    <w:rsid w:val="00205066"/>
    <w:rsid w:val="0020517A"/>
    <w:rsid w:val="002053CF"/>
    <w:rsid w:val="00205552"/>
    <w:rsid w:val="002059D2"/>
    <w:rsid w:val="00205A7D"/>
    <w:rsid w:val="00205C8E"/>
    <w:rsid w:val="0020614A"/>
    <w:rsid w:val="00206617"/>
    <w:rsid w:val="00206689"/>
    <w:rsid w:val="00206C08"/>
    <w:rsid w:val="00206CC1"/>
    <w:rsid w:val="0020764E"/>
    <w:rsid w:val="002077A4"/>
    <w:rsid w:val="00207A54"/>
    <w:rsid w:val="00207B9A"/>
    <w:rsid w:val="00207EA1"/>
    <w:rsid w:val="00210134"/>
    <w:rsid w:val="00210A67"/>
    <w:rsid w:val="00210CB3"/>
    <w:rsid w:val="00211111"/>
    <w:rsid w:val="00211180"/>
    <w:rsid w:val="002111DB"/>
    <w:rsid w:val="00211C39"/>
    <w:rsid w:val="00212214"/>
    <w:rsid w:val="0021226F"/>
    <w:rsid w:val="00212978"/>
    <w:rsid w:val="00212B57"/>
    <w:rsid w:val="00213054"/>
    <w:rsid w:val="002135C3"/>
    <w:rsid w:val="002135C8"/>
    <w:rsid w:val="0021365B"/>
    <w:rsid w:val="00213905"/>
    <w:rsid w:val="00213C28"/>
    <w:rsid w:val="00214072"/>
    <w:rsid w:val="002143DE"/>
    <w:rsid w:val="00214D8A"/>
    <w:rsid w:val="00214E4B"/>
    <w:rsid w:val="002157E4"/>
    <w:rsid w:val="00215A87"/>
    <w:rsid w:val="00215D56"/>
    <w:rsid w:val="002162C4"/>
    <w:rsid w:val="002162DA"/>
    <w:rsid w:val="002163F2"/>
    <w:rsid w:val="00216485"/>
    <w:rsid w:val="002167E2"/>
    <w:rsid w:val="00216CED"/>
    <w:rsid w:val="00216DA1"/>
    <w:rsid w:val="002176A6"/>
    <w:rsid w:val="0021796A"/>
    <w:rsid w:val="00217E9E"/>
    <w:rsid w:val="002201B3"/>
    <w:rsid w:val="00220380"/>
    <w:rsid w:val="00220606"/>
    <w:rsid w:val="00220A5C"/>
    <w:rsid w:val="002212D8"/>
    <w:rsid w:val="0022130D"/>
    <w:rsid w:val="002214E0"/>
    <w:rsid w:val="002218F1"/>
    <w:rsid w:val="002224D4"/>
    <w:rsid w:val="002226B0"/>
    <w:rsid w:val="002229CC"/>
    <w:rsid w:val="00222AFB"/>
    <w:rsid w:val="00222D69"/>
    <w:rsid w:val="00222E85"/>
    <w:rsid w:val="00222EFA"/>
    <w:rsid w:val="0022315D"/>
    <w:rsid w:val="002233B3"/>
    <w:rsid w:val="00223841"/>
    <w:rsid w:val="00223A85"/>
    <w:rsid w:val="00224418"/>
    <w:rsid w:val="00224730"/>
    <w:rsid w:val="00224825"/>
    <w:rsid w:val="00224971"/>
    <w:rsid w:val="00224AF1"/>
    <w:rsid w:val="00225477"/>
    <w:rsid w:val="00225815"/>
    <w:rsid w:val="00225DCC"/>
    <w:rsid w:val="00225F11"/>
    <w:rsid w:val="00226874"/>
    <w:rsid w:val="002269C1"/>
    <w:rsid w:val="00226BE4"/>
    <w:rsid w:val="00226E35"/>
    <w:rsid w:val="00227879"/>
    <w:rsid w:val="00227AA3"/>
    <w:rsid w:val="00227DDC"/>
    <w:rsid w:val="00227F5F"/>
    <w:rsid w:val="00230637"/>
    <w:rsid w:val="0023081F"/>
    <w:rsid w:val="0023085F"/>
    <w:rsid w:val="00230871"/>
    <w:rsid w:val="00230A85"/>
    <w:rsid w:val="00230AD0"/>
    <w:rsid w:val="00230BB1"/>
    <w:rsid w:val="00230F7B"/>
    <w:rsid w:val="002310ED"/>
    <w:rsid w:val="00231222"/>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450F"/>
    <w:rsid w:val="002345D1"/>
    <w:rsid w:val="002349DE"/>
    <w:rsid w:val="00235021"/>
    <w:rsid w:val="002354EA"/>
    <w:rsid w:val="0023563A"/>
    <w:rsid w:val="00235D82"/>
    <w:rsid w:val="00235D84"/>
    <w:rsid w:val="0023623E"/>
    <w:rsid w:val="0023702A"/>
    <w:rsid w:val="0023713E"/>
    <w:rsid w:val="002372E8"/>
    <w:rsid w:val="002374EA"/>
    <w:rsid w:val="00240189"/>
    <w:rsid w:val="00240604"/>
    <w:rsid w:val="00240623"/>
    <w:rsid w:val="0024066C"/>
    <w:rsid w:val="0024072F"/>
    <w:rsid w:val="00240892"/>
    <w:rsid w:val="00240B54"/>
    <w:rsid w:val="00240DA3"/>
    <w:rsid w:val="00241303"/>
    <w:rsid w:val="002413F3"/>
    <w:rsid w:val="00241B29"/>
    <w:rsid w:val="00241E38"/>
    <w:rsid w:val="00241F83"/>
    <w:rsid w:val="00242613"/>
    <w:rsid w:val="00242693"/>
    <w:rsid w:val="00242BB8"/>
    <w:rsid w:val="002432DD"/>
    <w:rsid w:val="00243607"/>
    <w:rsid w:val="00243C5E"/>
    <w:rsid w:val="00243DEA"/>
    <w:rsid w:val="00244276"/>
    <w:rsid w:val="00244FBE"/>
    <w:rsid w:val="00245622"/>
    <w:rsid w:val="00245A82"/>
    <w:rsid w:val="002467B4"/>
    <w:rsid w:val="0024689C"/>
    <w:rsid w:val="00246B88"/>
    <w:rsid w:val="00246EC7"/>
    <w:rsid w:val="00247584"/>
    <w:rsid w:val="00250390"/>
    <w:rsid w:val="002503CB"/>
    <w:rsid w:val="002504CB"/>
    <w:rsid w:val="00250C96"/>
    <w:rsid w:val="00251217"/>
    <w:rsid w:val="002513F9"/>
    <w:rsid w:val="002516B1"/>
    <w:rsid w:val="002518E2"/>
    <w:rsid w:val="00251B19"/>
    <w:rsid w:val="00251B7B"/>
    <w:rsid w:val="00251DD0"/>
    <w:rsid w:val="00251E81"/>
    <w:rsid w:val="002521BD"/>
    <w:rsid w:val="002522AA"/>
    <w:rsid w:val="00252485"/>
    <w:rsid w:val="0025296A"/>
    <w:rsid w:val="002529A7"/>
    <w:rsid w:val="002529DA"/>
    <w:rsid w:val="00252D5F"/>
    <w:rsid w:val="00253153"/>
    <w:rsid w:val="00253273"/>
    <w:rsid w:val="00253413"/>
    <w:rsid w:val="002535D3"/>
    <w:rsid w:val="00253D73"/>
    <w:rsid w:val="00253E55"/>
    <w:rsid w:val="00254060"/>
    <w:rsid w:val="002541E6"/>
    <w:rsid w:val="00254280"/>
    <w:rsid w:val="002543E0"/>
    <w:rsid w:val="00254964"/>
    <w:rsid w:val="00254BD0"/>
    <w:rsid w:val="0025552E"/>
    <w:rsid w:val="00256268"/>
    <w:rsid w:val="002562D9"/>
    <w:rsid w:val="002563C3"/>
    <w:rsid w:val="0025655F"/>
    <w:rsid w:val="002565A2"/>
    <w:rsid w:val="00256766"/>
    <w:rsid w:val="002567DE"/>
    <w:rsid w:val="00256940"/>
    <w:rsid w:val="00256948"/>
    <w:rsid w:val="00257100"/>
    <w:rsid w:val="002578EA"/>
    <w:rsid w:val="00257B0B"/>
    <w:rsid w:val="002603B0"/>
    <w:rsid w:val="002605CC"/>
    <w:rsid w:val="00260BBC"/>
    <w:rsid w:val="00260E9E"/>
    <w:rsid w:val="00260F52"/>
    <w:rsid w:val="00260F8E"/>
    <w:rsid w:val="002610B3"/>
    <w:rsid w:val="002612B6"/>
    <w:rsid w:val="002616D2"/>
    <w:rsid w:val="0026187C"/>
    <w:rsid w:val="00261EC4"/>
    <w:rsid w:val="002620FB"/>
    <w:rsid w:val="00262289"/>
    <w:rsid w:val="002623CF"/>
    <w:rsid w:val="002623D4"/>
    <w:rsid w:val="0026246D"/>
    <w:rsid w:val="002629E2"/>
    <w:rsid w:val="00262AC6"/>
    <w:rsid w:val="00262BF2"/>
    <w:rsid w:val="00262C6A"/>
    <w:rsid w:val="0026326A"/>
    <w:rsid w:val="002637B6"/>
    <w:rsid w:val="00263BB1"/>
    <w:rsid w:val="00264464"/>
    <w:rsid w:val="00264B07"/>
    <w:rsid w:val="00264E3D"/>
    <w:rsid w:val="002651C7"/>
    <w:rsid w:val="002652F3"/>
    <w:rsid w:val="002653A5"/>
    <w:rsid w:val="0026544D"/>
    <w:rsid w:val="002659F6"/>
    <w:rsid w:val="00265C9F"/>
    <w:rsid w:val="00265DA0"/>
    <w:rsid w:val="0026619D"/>
    <w:rsid w:val="0026664F"/>
    <w:rsid w:val="00266E36"/>
    <w:rsid w:val="00266EEF"/>
    <w:rsid w:val="0026701E"/>
    <w:rsid w:val="002670F0"/>
    <w:rsid w:val="00267223"/>
    <w:rsid w:val="00267DDC"/>
    <w:rsid w:val="00267E5A"/>
    <w:rsid w:val="00267F81"/>
    <w:rsid w:val="00270277"/>
    <w:rsid w:val="002705CE"/>
    <w:rsid w:val="0027076D"/>
    <w:rsid w:val="00270DC9"/>
    <w:rsid w:val="00271C12"/>
    <w:rsid w:val="00271C2E"/>
    <w:rsid w:val="00271C55"/>
    <w:rsid w:val="0027259C"/>
    <w:rsid w:val="0027263C"/>
    <w:rsid w:val="00272D0A"/>
    <w:rsid w:val="00273114"/>
    <w:rsid w:val="00273658"/>
    <w:rsid w:val="00273CC3"/>
    <w:rsid w:val="00273FC9"/>
    <w:rsid w:val="002740A3"/>
    <w:rsid w:val="0027491E"/>
    <w:rsid w:val="00274C38"/>
    <w:rsid w:val="0027546D"/>
    <w:rsid w:val="00275A00"/>
    <w:rsid w:val="00275D97"/>
    <w:rsid w:val="00276163"/>
    <w:rsid w:val="00276900"/>
    <w:rsid w:val="00276DB0"/>
    <w:rsid w:val="00276DFD"/>
    <w:rsid w:val="00276F47"/>
    <w:rsid w:val="00277548"/>
    <w:rsid w:val="00277BF4"/>
    <w:rsid w:val="00277CC7"/>
    <w:rsid w:val="00277FD8"/>
    <w:rsid w:val="002802E3"/>
    <w:rsid w:val="00281025"/>
    <w:rsid w:val="002813CA"/>
    <w:rsid w:val="00281526"/>
    <w:rsid w:val="002815F7"/>
    <w:rsid w:val="0028189E"/>
    <w:rsid w:val="00281981"/>
    <w:rsid w:val="00281A1D"/>
    <w:rsid w:val="00281D41"/>
    <w:rsid w:val="00281DBC"/>
    <w:rsid w:val="00281F5B"/>
    <w:rsid w:val="00281F96"/>
    <w:rsid w:val="002822C8"/>
    <w:rsid w:val="00282533"/>
    <w:rsid w:val="00282582"/>
    <w:rsid w:val="00282BD6"/>
    <w:rsid w:val="00282E6C"/>
    <w:rsid w:val="00283032"/>
    <w:rsid w:val="002832F4"/>
    <w:rsid w:val="00283472"/>
    <w:rsid w:val="002834EB"/>
    <w:rsid w:val="0028362C"/>
    <w:rsid w:val="00283C5B"/>
    <w:rsid w:val="002844F3"/>
    <w:rsid w:val="002847EC"/>
    <w:rsid w:val="002848C6"/>
    <w:rsid w:val="00284BDE"/>
    <w:rsid w:val="002850E8"/>
    <w:rsid w:val="00285511"/>
    <w:rsid w:val="00285B96"/>
    <w:rsid w:val="00286310"/>
    <w:rsid w:val="00286578"/>
    <w:rsid w:val="0028658B"/>
    <w:rsid w:val="0028672D"/>
    <w:rsid w:val="00286FCD"/>
    <w:rsid w:val="002870DC"/>
    <w:rsid w:val="00287100"/>
    <w:rsid w:val="00287238"/>
    <w:rsid w:val="002872BA"/>
    <w:rsid w:val="00287A15"/>
    <w:rsid w:val="00287B97"/>
    <w:rsid w:val="00287CC7"/>
    <w:rsid w:val="002902C1"/>
    <w:rsid w:val="002904BA"/>
    <w:rsid w:val="0029069D"/>
    <w:rsid w:val="0029074A"/>
    <w:rsid w:val="002907F7"/>
    <w:rsid w:val="00290CE7"/>
    <w:rsid w:val="00290E7F"/>
    <w:rsid w:val="00290FAC"/>
    <w:rsid w:val="002911EF"/>
    <w:rsid w:val="00291547"/>
    <w:rsid w:val="00291698"/>
    <w:rsid w:val="002919DB"/>
    <w:rsid w:val="00292817"/>
    <w:rsid w:val="0029299C"/>
    <w:rsid w:val="00292A8E"/>
    <w:rsid w:val="00292AC5"/>
    <w:rsid w:val="00292B0C"/>
    <w:rsid w:val="00292EDF"/>
    <w:rsid w:val="00293957"/>
    <w:rsid w:val="00293976"/>
    <w:rsid w:val="00293ACC"/>
    <w:rsid w:val="0029400F"/>
    <w:rsid w:val="00294617"/>
    <w:rsid w:val="0029464E"/>
    <w:rsid w:val="00294B6F"/>
    <w:rsid w:val="00294B9F"/>
    <w:rsid w:val="00294D26"/>
    <w:rsid w:val="002951CF"/>
    <w:rsid w:val="00295601"/>
    <w:rsid w:val="00295725"/>
    <w:rsid w:val="00295ED4"/>
    <w:rsid w:val="00295F57"/>
    <w:rsid w:val="00295FB2"/>
    <w:rsid w:val="00296072"/>
    <w:rsid w:val="00296647"/>
    <w:rsid w:val="00296866"/>
    <w:rsid w:val="00297065"/>
    <w:rsid w:val="00297516"/>
    <w:rsid w:val="00297D89"/>
    <w:rsid w:val="00297D98"/>
    <w:rsid w:val="002A0ABA"/>
    <w:rsid w:val="002A0C9B"/>
    <w:rsid w:val="002A0D23"/>
    <w:rsid w:val="002A0D88"/>
    <w:rsid w:val="002A0DB4"/>
    <w:rsid w:val="002A0EA2"/>
    <w:rsid w:val="002A0F3F"/>
    <w:rsid w:val="002A174A"/>
    <w:rsid w:val="002A1A4D"/>
    <w:rsid w:val="002A220F"/>
    <w:rsid w:val="002A2CAE"/>
    <w:rsid w:val="002A2DB9"/>
    <w:rsid w:val="002A2EA8"/>
    <w:rsid w:val="002A3610"/>
    <w:rsid w:val="002A377A"/>
    <w:rsid w:val="002A3994"/>
    <w:rsid w:val="002A3A80"/>
    <w:rsid w:val="002A4157"/>
    <w:rsid w:val="002A4862"/>
    <w:rsid w:val="002A4B41"/>
    <w:rsid w:val="002A4BAB"/>
    <w:rsid w:val="002A55B1"/>
    <w:rsid w:val="002A5882"/>
    <w:rsid w:val="002A5FAE"/>
    <w:rsid w:val="002A693C"/>
    <w:rsid w:val="002A7125"/>
    <w:rsid w:val="002A7683"/>
    <w:rsid w:val="002A79C0"/>
    <w:rsid w:val="002B0594"/>
    <w:rsid w:val="002B08DA"/>
    <w:rsid w:val="002B0E44"/>
    <w:rsid w:val="002B0E50"/>
    <w:rsid w:val="002B0E73"/>
    <w:rsid w:val="002B171F"/>
    <w:rsid w:val="002B1E27"/>
    <w:rsid w:val="002B1E3E"/>
    <w:rsid w:val="002B2194"/>
    <w:rsid w:val="002B24AF"/>
    <w:rsid w:val="002B298C"/>
    <w:rsid w:val="002B2B09"/>
    <w:rsid w:val="002B2C2D"/>
    <w:rsid w:val="002B2D52"/>
    <w:rsid w:val="002B2D66"/>
    <w:rsid w:val="002B2FA5"/>
    <w:rsid w:val="002B2FD5"/>
    <w:rsid w:val="002B3048"/>
    <w:rsid w:val="002B3164"/>
    <w:rsid w:val="002B38BE"/>
    <w:rsid w:val="002B3A27"/>
    <w:rsid w:val="002B3AA9"/>
    <w:rsid w:val="002B3C71"/>
    <w:rsid w:val="002B40F0"/>
    <w:rsid w:val="002B4C92"/>
    <w:rsid w:val="002B4F88"/>
    <w:rsid w:val="002B537A"/>
    <w:rsid w:val="002B564B"/>
    <w:rsid w:val="002B5984"/>
    <w:rsid w:val="002B67FD"/>
    <w:rsid w:val="002B6B2D"/>
    <w:rsid w:val="002B6B69"/>
    <w:rsid w:val="002B6CC0"/>
    <w:rsid w:val="002B6CE8"/>
    <w:rsid w:val="002B6E71"/>
    <w:rsid w:val="002B6E86"/>
    <w:rsid w:val="002B714E"/>
    <w:rsid w:val="002C013E"/>
    <w:rsid w:val="002C025A"/>
    <w:rsid w:val="002C044D"/>
    <w:rsid w:val="002C0725"/>
    <w:rsid w:val="002C1016"/>
    <w:rsid w:val="002C13E5"/>
    <w:rsid w:val="002C1583"/>
    <w:rsid w:val="002C15AE"/>
    <w:rsid w:val="002C1B67"/>
    <w:rsid w:val="002C1C56"/>
    <w:rsid w:val="002C219E"/>
    <w:rsid w:val="002C2BEF"/>
    <w:rsid w:val="002C3720"/>
    <w:rsid w:val="002C3788"/>
    <w:rsid w:val="002C3A08"/>
    <w:rsid w:val="002C3AC7"/>
    <w:rsid w:val="002C3B87"/>
    <w:rsid w:val="002C3CEA"/>
    <w:rsid w:val="002C3F3E"/>
    <w:rsid w:val="002C3F4E"/>
    <w:rsid w:val="002C40A6"/>
    <w:rsid w:val="002C42A2"/>
    <w:rsid w:val="002C42FF"/>
    <w:rsid w:val="002C47AB"/>
    <w:rsid w:val="002C4B0E"/>
    <w:rsid w:val="002C4EB9"/>
    <w:rsid w:val="002C4F68"/>
    <w:rsid w:val="002C4F95"/>
    <w:rsid w:val="002C5CD9"/>
    <w:rsid w:val="002C5DC7"/>
    <w:rsid w:val="002C6304"/>
    <w:rsid w:val="002C6440"/>
    <w:rsid w:val="002C68D4"/>
    <w:rsid w:val="002C6976"/>
    <w:rsid w:val="002C6AAB"/>
    <w:rsid w:val="002C6E5F"/>
    <w:rsid w:val="002C70D1"/>
    <w:rsid w:val="002C70DD"/>
    <w:rsid w:val="002C7935"/>
    <w:rsid w:val="002C7D7C"/>
    <w:rsid w:val="002D0082"/>
    <w:rsid w:val="002D0820"/>
    <w:rsid w:val="002D0A2D"/>
    <w:rsid w:val="002D0EF9"/>
    <w:rsid w:val="002D1542"/>
    <w:rsid w:val="002D1B9B"/>
    <w:rsid w:val="002D1CEA"/>
    <w:rsid w:val="002D26D2"/>
    <w:rsid w:val="002D2B09"/>
    <w:rsid w:val="002D2CA3"/>
    <w:rsid w:val="002D2D96"/>
    <w:rsid w:val="002D2EAE"/>
    <w:rsid w:val="002D311E"/>
    <w:rsid w:val="002D3684"/>
    <w:rsid w:val="002D36B6"/>
    <w:rsid w:val="002D420C"/>
    <w:rsid w:val="002D4323"/>
    <w:rsid w:val="002D440F"/>
    <w:rsid w:val="002D44E5"/>
    <w:rsid w:val="002D4507"/>
    <w:rsid w:val="002D47DB"/>
    <w:rsid w:val="002D4B76"/>
    <w:rsid w:val="002D4DE3"/>
    <w:rsid w:val="002D5108"/>
    <w:rsid w:val="002D59B1"/>
    <w:rsid w:val="002D6196"/>
    <w:rsid w:val="002D6481"/>
    <w:rsid w:val="002D66E3"/>
    <w:rsid w:val="002D6875"/>
    <w:rsid w:val="002D7373"/>
    <w:rsid w:val="002D7391"/>
    <w:rsid w:val="002D74E0"/>
    <w:rsid w:val="002D7AAE"/>
    <w:rsid w:val="002D7DD4"/>
    <w:rsid w:val="002E00DC"/>
    <w:rsid w:val="002E0314"/>
    <w:rsid w:val="002E0503"/>
    <w:rsid w:val="002E0942"/>
    <w:rsid w:val="002E0BD9"/>
    <w:rsid w:val="002E0C2C"/>
    <w:rsid w:val="002E0F3D"/>
    <w:rsid w:val="002E0FB2"/>
    <w:rsid w:val="002E1127"/>
    <w:rsid w:val="002E1347"/>
    <w:rsid w:val="002E1379"/>
    <w:rsid w:val="002E1B8D"/>
    <w:rsid w:val="002E1D1B"/>
    <w:rsid w:val="002E20D3"/>
    <w:rsid w:val="002E247F"/>
    <w:rsid w:val="002E2DCD"/>
    <w:rsid w:val="002E2F5A"/>
    <w:rsid w:val="002E30D1"/>
    <w:rsid w:val="002E3B0D"/>
    <w:rsid w:val="002E3D2C"/>
    <w:rsid w:val="002E3DC5"/>
    <w:rsid w:val="002E3EB7"/>
    <w:rsid w:val="002E4255"/>
    <w:rsid w:val="002E425E"/>
    <w:rsid w:val="002E5A96"/>
    <w:rsid w:val="002E5CA8"/>
    <w:rsid w:val="002E61ED"/>
    <w:rsid w:val="002E6349"/>
    <w:rsid w:val="002E6B85"/>
    <w:rsid w:val="002E6E08"/>
    <w:rsid w:val="002E6F0D"/>
    <w:rsid w:val="002E6F17"/>
    <w:rsid w:val="002E72E9"/>
    <w:rsid w:val="002E7472"/>
    <w:rsid w:val="002E7730"/>
    <w:rsid w:val="002E788D"/>
    <w:rsid w:val="002E7892"/>
    <w:rsid w:val="002E7E41"/>
    <w:rsid w:val="002E7FB5"/>
    <w:rsid w:val="002E7FE2"/>
    <w:rsid w:val="002F022F"/>
    <w:rsid w:val="002F0234"/>
    <w:rsid w:val="002F0301"/>
    <w:rsid w:val="002F0546"/>
    <w:rsid w:val="002F0716"/>
    <w:rsid w:val="002F0758"/>
    <w:rsid w:val="002F0C6C"/>
    <w:rsid w:val="002F0E54"/>
    <w:rsid w:val="002F0F6F"/>
    <w:rsid w:val="002F0F71"/>
    <w:rsid w:val="002F1223"/>
    <w:rsid w:val="002F126B"/>
    <w:rsid w:val="002F131F"/>
    <w:rsid w:val="002F1902"/>
    <w:rsid w:val="002F19E2"/>
    <w:rsid w:val="002F1EFA"/>
    <w:rsid w:val="002F27D7"/>
    <w:rsid w:val="002F28A6"/>
    <w:rsid w:val="002F2D7F"/>
    <w:rsid w:val="002F30EB"/>
    <w:rsid w:val="002F3C36"/>
    <w:rsid w:val="002F3C75"/>
    <w:rsid w:val="002F4189"/>
    <w:rsid w:val="002F421F"/>
    <w:rsid w:val="002F45A9"/>
    <w:rsid w:val="002F4903"/>
    <w:rsid w:val="002F492D"/>
    <w:rsid w:val="002F4978"/>
    <w:rsid w:val="002F4AA5"/>
    <w:rsid w:val="002F4C2C"/>
    <w:rsid w:val="002F5374"/>
    <w:rsid w:val="002F56D4"/>
    <w:rsid w:val="002F5786"/>
    <w:rsid w:val="002F5A56"/>
    <w:rsid w:val="002F5B70"/>
    <w:rsid w:val="002F6602"/>
    <w:rsid w:val="002F66A8"/>
    <w:rsid w:val="002F687B"/>
    <w:rsid w:val="002F6DFD"/>
    <w:rsid w:val="002F712B"/>
    <w:rsid w:val="002F719B"/>
    <w:rsid w:val="002F71CC"/>
    <w:rsid w:val="002F7756"/>
    <w:rsid w:val="002F7819"/>
    <w:rsid w:val="002F7D7B"/>
    <w:rsid w:val="003005BA"/>
    <w:rsid w:val="0030067D"/>
    <w:rsid w:val="003006AC"/>
    <w:rsid w:val="0030076A"/>
    <w:rsid w:val="00300968"/>
    <w:rsid w:val="00300B65"/>
    <w:rsid w:val="0030108E"/>
    <w:rsid w:val="003018A6"/>
    <w:rsid w:val="00301A1A"/>
    <w:rsid w:val="00301C49"/>
    <w:rsid w:val="00301DD6"/>
    <w:rsid w:val="00301F1F"/>
    <w:rsid w:val="00302435"/>
    <w:rsid w:val="0030243D"/>
    <w:rsid w:val="003031B3"/>
    <w:rsid w:val="0030325B"/>
    <w:rsid w:val="00303446"/>
    <w:rsid w:val="003035DF"/>
    <w:rsid w:val="00303781"/>
    <w:rsid w:val="0030391F"/>
    <w:rsid w:val="0030393E"/>
    <w:rsid w:val="00303943"/>
    <w:rsid w:val="00303B43"/>
    <w:rsid w:val="00303FB2"/>
    <w:rsid w:val="00304051"/>
    <w:rsid w:val="00304164"/>
    <w:rsid w:val="0030447C"/>
    <w:rsid w:val="0030488E"/>
    <w:rsid w:val="00304E45"/>
    <w:rsid w:val="00304EBC"/>
    <w:rsid w:val="003050A4"/>
    <w:rsid w:val="003057CE"/>
    <w:rsid w:val="003059FF"/>
    <w:rsid w:val="00305C7D"/>
    <w:rsid w:val="00305F93"/>
    <w:rsid w:val="00306100"/>
    <w:rsid w:val="00306277"/>
    <w:rsid w:val="00306A4C"/>
    <w:rsid w:val="00306B98"/>
    <w:rsid w:val="003070B9"/>
    <w:rsid w:val="00307813"/>
    <w:rsid w:val="003079E0"/>
    <w:rsid w:val="003079FF"/>
    <w:rsid w:val="00307A65"/>
    <w:rsid w:val="00307B88"/>
    <w:rsid w:val="00307BB7"/>
    <w:rsid w:val="00307EDB"/>
    <w:rsid w:val="00310198"/>
    <w:rsid w:val="003102DE"/>
    <w:rsid w:val="0031036B"/>
    <w:rsid w:val="00310B67"/>
    <w:rsid w:val="00310DD7"/>
    <w:rsid w:val="003110C2"/>
    <w:rsid w:val="003112FC"/>
    <w:rsid w:val="0031144F"/>
    <w:rsid w:val="00311C06"/>
    <w:rsid w:val="00311DBB"/>
    <w:rsid w:val="00311EDB"/>
    <w:rsid w:val="00311F6D"/>
    <w:rsid w:val="0031205D"/>
    <w:rsid w:val="0031213C"/>
    <w:rsid w:val="00312580"/>
    <w:rsid w:val="00312772"/>
    <w:rsid w:val="00312BC0"/>
    <w:rsid w:val="00312E98"/>
    <w:rsid w:val="00312F65"/>
    <w:rsid w:val="003132DB"/>
    <w:rsid w:val="00313444"/>
    <w:rsid w:val="003134C5"/>
    <w:rsid w:val="00313B62"/>
    <w:rsid w:val="00313D59"/>
    <w:rsid w:val="00313DB2"/>
    <w:rsid w:val="00313DE3"/>
    <w:rsid w:val="00314178"/>
    <w:rsid w:val="0031423F"/>
    <w:rsid w:val="00314612"/>
    <w:rsid w:val="0031469D"/>
    <w:rsid w:val="00314A49"/>
    <w:rsid w:val="00314F01"/>
    <w:rsid w:val="00315065"/>
    <w:rsid w:val="00315142"/>
    <w:rsid w:val="003155F4"/>
    <w:rsid w:val="00315654"/>
    <w:rsid w:val="00315717"/>
    <w:rsid w:val="003159BB"/>
    <w:rsid w:val="00315F18"/>
    <w:rsid w:val="00316FA9"/>
    <w:rsid w:val="0031727A"/>
    <w:rsid w:val="00317364"/>
    <w:rsid w:val="00317703"/>
    <w:rsid w:val="00317B0B"/>
    <w:rsid w:val="00320B26"/>
    <w:rsid w:val="0032130C"/>
    <w:rsid w:val="0032155F"/>
    <w:rsid w:val="0032157D"/>
    <w:rsid w:val="00321A7E"/>
    <w:rsid w:val="00321B72"/>
    <w:rsid w:val="00321B73"/>
    <w:rsid w:val="00321C23"/>
    <w:rsid w:val="00321FAB"/>
    <w:rsid w:val="003220FD"/>
    <w:rsid w:val="00322376"/>
    <w:rsid w:val="0032280D"/>
    <w:rsid w:val="00322A93"/>
    <w:rsid w:val="003230B3"/>
    <w:rsid w:val="00323201"/>
    <w:rsid w:val="00323233"/>
    <w:rsid w:val="00323847"/>
    <w:rsid w:val="003239E5"/>
    <w:rsid w:val="00323EDE"/>
    <w:rsid w:val="00323F1A"/>
    <w:rsid w:val="00324087"/>
    <w:rsid w:val="00324258"/>
    <w:rsid w:val="003244AB"/>
    <w:rsid w:val="0032456A"/>
    <w:rsid w:val="003247DB"/>
    <w:rsid w:val="0032496F"/>
    <w:rsid w:val="00324A0E"/>
    <w:rsid w:val="00324AC2"/>
    <w:rsid w:val="00324E12"/>
    <w:rsid w:val="00324F38"/>
    <w:rsid w:val="003251B9"/>
    <w:rsid w:val="003254A0"/>
    <w:rsid w:val="00325B52"/>
    <w:rsid w:val="003260D0"/>
    <w:rsid w:val="00326942"/>
    <w:rsid w:val="00326EBB"/>
    <w:rsid w:val="0032700F"/>
    <w:rsid w:val="003274C2"/>
    <w:rsid w:val="00327736"/>
    <w:rsid w:val="00327CEE"/>
    <w:rsid w:val="00330000"/>
    <w:rsid w:val="00330421"/>
    <w:rsid w:val="00330832"/>
    <w:rsid w:val="00330FC7"/>
    <w:rsid w:val="00331347"/>
    <w:rsid w:val="00331763"/>
    <w:rsid w:val="00331A22"/>
    <w:rsid w:val="0033208A"/>
    <w:rsid w:val="00332124"/>
    <w:rsid w:val="003321AA"/>
    <w:rsid w:val="003323AA"/>
    <w:rsid w:val="0033289A"/>
    <w:rsid w:val="00332DAE"/>
    <w:rsid w:val="00333661"/>
    <w:rsid w:val="003337A2"/>
    <w:rsid w:val="0033385B"/>
    <w:rsid w:val="00333F3D"/>
    <w:rsid w:val="0033434B"/>
    <w:rsid w:val="00334507"/>
    <w:rsid w:val="00334597"/>
    <w:rsid w:val="003346D7"/>
    <w:rsid w:val="00334906"/>
    <w:rsid w:val="00334D07"/>
    <w:rsid w:val="00335187"/>
    <w:rsid w:val="003357C3"/>
    <w:rsid w:val="00335B41"/>
    <w:rsid w:val="00335C48"/>
    <w:rsid w:val="00336215"/>
    <w:rsid w:val="003368CF"/>
    <w:rsid w:val="003369B6"/>
    <w:rsid w:val="00336E31"/>
    <w:rsid w:val="00336F29"/>
    <w:rsid w:val="0033712C"/>
    <w:rsid w:val="00337506"/>
    <w:rsid w:val="003378EC"/>
    <w:rsid w:val="00337F52"/>
    <w:rsid w:val="003406CB"/>
    <w:rsid w:val="003407EE"/>
    <w:rsid w:val="0034103B"/>
    <w:rsid w:val="003414EC"/>
    <w:rsid w:val="00341748"/>
    <w:rsid w:val="0034258F"/>
    <w:rsid w:val="003428CF"/>
    <w:rsid w:val="003428DC"/>
    <w:rsid w:val="00342D26"/>
    <w:rsid w:val="00342F4D"/>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5A"/>
    <w:rsid w:val="0034576E"/>
    <w:rsid w:val="00345871"/>
    <w:rsid w:val="00345949"/>
    <w:rsid w:val="00345B7A"/>
    <w:rsid w:val="00346589"/>
    <w:rsid w:val="003472A8"/>
    <w:rsid w:val="0034757D"/>
    <w:rsid w:val="00347F1A"/>
    <w:rsid w:val="0035027C"/>
    <w:rsid w:val="00350354"/>
    <w:rsid w:val="00350529"/>
    <w:rsid w:val="00350784"/>
    <w:rsid w:val="00350B00"/>
    <w:rsid w:val="00350D40"/>
    <w:rsid w:val="00351220"/>
    <w:rsid w:val="0035138B"/>
    <w:rsid w:val="00351396"/>
    <w:rsid w:val="00351594"/>
    <w:rsid w:val="0035167B"/>
    <w:rsid w:val="00351B04"/>
    <w:rsid w:val="00352299"/>
    <w:rsid w:val="003522E9"/>
    <w:rsid w:val="00352706"/>
    <w:rsid w:val="003529C2"/>
    <w:rsid w:val="00352A59"/>
    <w:rsid w:val="00352C53"/>
    <w:rsid w:val="00352E2C"/>
    <w:rsid w:val="0035319B"/>
    <w:rsid w:val="003532D8"/>
    <w:rsid w:val="003534C1"/>
    <w:rsid w:val="00353556"/>
    <w:rsid w:val="003535F0"/>
    <w:rsid w:val="003536C3"/>
    <w:rsid w:val="00353751"/>
    <w:rsid w:val="003537A7"/>
    <w:rsid w:val="00353A3C"/>
    <w:rsid w:val="00353B14"/>
    <w:rsid w:val="00353E0A"/>
    <w:rsid w:val="003542BB"/>
    <w:rsid w:val="00354321"/>
    <w:rsid w:val="003544CF"/>
    <w:rsid w:val="00354565"/>
    <w:rsid w:val="003547A2"/>
    <w:rsid w:val="003547BA"/>
    <w:rsid w:val="00354AE8"/>
    <w:rsid w:val="00354B81"/>
    <w:rsid w:val="00354D42"/>
    <w:rsid w:val="00354F50"/>
    <w:rsid w:val="00354F7D"/>
    <w:rsid w:val="00354FD0"/>
    <w:rsid w:val="0035572D"/>
    <w:rsid w:val="00355731"/>
    <w:rsid w:val="0035586F"/>
    <w:rsid w:val="00355874"/>
    <w:rsid w:val="00355994"/>
    <w:rsid w:val="00355AD8"/>
    <w:rsid w:val="00355B00"/>
    <w:rsid w:val="00355F40"/>
    <w:rsid w:val="003560B1"/>
    <w:rsid w:val="003560C2"/>
    <w:rsid w:val="003561D1"/>
    <w:rsid w:val="003561DC"/>
    <w:rsid w:val="003564B3"/>
    <w:rsid w:val="003565AB"/>
    <w:rsid w:val="0035688A"/>
    <w:rsid w:val="00356E16"/>
    <w:rsid w:val="003570FA"/>
    <w:rsid w:val="003571DE"/>
    <w:rsid w:val="003577D0"/>
    <w:rsid w:val="00357919"/>
    <w:rsid w:val="00360452"/>
    <w:rsid w:val="0036064B"/>
    <w:rsid w:val="00361260"/>
    <w:rsid w:val="00361328"/>
    <w:rsid w:val="00361AE8"/>
    <w:rsid w:val="00361C8D"/>
    <w:rsid w:val="00361D3C"/>
    <w:rsid w:val="0036203C"/>
    <w:rsid w:val="0036288C"/>
    <w:rsid w:val="003628D0"/>
    <w:rsid w:val="00362CEB"/>
    <w:rsid w:val="00363007"/>
    <w:rsid w:val="003631DF"/>
    <w:rsid w:val="00363237"/>
    <w:rsid w:val="0036340E"/>
    <w:rsid w:val="00363490"/>
    <w:rsid w:val="00363951"/>
    <w:rsid w:val="00364473"/>
    <w:rsid w:val="00364FB9"/>
    <w:rsid w:val="00364FC5"/>
    <w:rsid w:val="003653DD"/>
    <w:rsid w:val="00365615"/>
    <w:rsid w:val="00365F93"/>
    <w:rsid w:val="00366112"/>
    <w:rsid w:val="003661B0"/>
    <w:rsid w:val="003665B3"/>
    <w:rsid w:val="003668A0"/>
    <w:rsid w:val="00366972"/>
    <w:rsid w:val="00366AC2"/>
    <w:rsid w:val="00366D05"/>
    <w:rsid w:val="003670C8"/>
    <w:rsid w:val="003670F3"/>
    <w:rsid w:val="003672CD"/>
    <w:rsid w:val="00367388"/>
    <w:rsid w:val="003674E8"/>
    <w:rsid w:val="0036783F"/>
    <w:rsid w:val="00367B39"/>
    <w:rsid w:val="00367D76"/>
    <w:rsid w:val="0037069F"/>
    <w:rsid w:val="00370B09"/>
    <w:rsid w:val="003711A9"/>
    <w:rsid w:val="00371408"/>
    <w:rsid w:val="003715AB"/>
    <w:rsid w:val="00371653"/>
    <w:rsid w:val="003717D4"/>
    <w:rsid w:val="003717E0"/>
    <w:rsid w:val="00371A50"/>
    <w:rsid w:val="00371CA1"/>
    <w:rsid w:val="00372025"/>
    <w:rsid w:val="003722B1"/>
    <w:rsid w:val="003725BD"/>
    <w:rsid w:val="00372BE4"/>
    <w:rsid w:val="00372E31"/>
    <w:rsid w:val="0037332F"/>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6A89"/>
    <w:rsid w:val="00376BD6"/>
    <w:rsid w:val="00377903"/>
    <w:rsid w:val="00377E10"/>
    <w:rsid w:val="00377FD5"/>
    <w:rsid w:val="00380111"/>
    <w:rsid w:val="00380122"/>
    <w:rsid w:val="0038077B"/>
    <w:rsid w:val="00380CF5"/>
    <w:rsid w:val="0038152A"/>
    <w:rsid w:val="00381D0D"/>
    <w:rsid w:val="00381EB7"/>
    <w:rsid w:val="00382B33"/>
    <w:rsid w:val="0038302D"/>
    <w:rsid w:val="003838E0"/>
    <w:rsid w:val="00383AEE"/>
    <w:rsid w:val="00384137"/>
    <w:rsid w:val="00384237"/>
    <w:rsid w:val="00384419"/>
    <w:rsid w:val="00384C2F"/>
    <w:rsid w:val="003854DF"/>
    <w:rsid w:val="003856F5"/>
    <w:rsid w:val="003859A7"/>
    <w:rsid w:val="00385BBA"/>
    <w:rsid w:val="00385E0B"/>
    <w:rsid w:val="00385E32"/>
    <w:rsid w:val="00386986"/>
    <w:rsid w:val="00386F85"/>
    <w:rsid w:val="00387338"/>
    <w:rsid w:val="003873EE"/>
    <w:rsid w:val="003873FA"/>
    <w:rsid w:val="0038796B"/>
    <w:rsid w:val="00391053"/>
    <w:rsid w:val="003914A2"/>
    <w:rsid w:val="00391594"/>
    <w:rsid w:val="00391910"/>
    <w:rsid w:val="00391A08"/>
    <w:rsid w:val="00391A53"/>
    <w:rsid w:val="00392052"/>
    <w:rsid w:val="00392415"/>
    <w:rsid w:val="0039281E"/>
    <w:rsid w:val="00392B23"/>
    <w:rsid w:val="00392EFD"/>
    <w:rsid w:val="00392F42"/>
    <w:rsid w:val="00392FAB"/>
    <w:rsid w:val="00393118"/>
    <w:rsid w:val="003931C0"/>
    <w:rsid w:val="00393263"/>
    <w:rsid w:val="003934C1"/>
    <w:rsid w:val="00393EAC"/>
    <w:rsid w:val="00393EEC"/>
    <w:rsid w:val="003940EE"/>
    <w:rsid w:val="003945DE"/>
    <w:rsid w:val="0039465E"/>
    <w:rsid w:val="00394D28"/>
    <w:rsid w:val="00395091"/>
    <w:rsid w:val="00395428"/>
    <w:rsid w:val="0039568B"/>
    <w:rsid w:val="0039579F"/>
    <w:rsid w:val="00395D5D"/>
    <w:rsid w:val="00396132"/>
    <w:rsid w:val="00396178"/>
    <w:rsid w:val="003966B7"/>
    <w:rsid w:val="003970F1"/>
    <w:rsid w:val="0039717F"/>
    <w:rsid w:val="00397196"/>
    <w:rsid w:val="00397262"/>
    <w:rsid w:val="00397425"/>
    <w:rsid w:val="00397647"/>
    <w:rsid w:val="003977D9"/>
    <w:rsid w:val="00397909"/>
    <w:rsid w:val="0039794C"/>
    <w:rsid w:val="00397D97"/>
    <w:rsid w:val="00397FAA"/>
    <w:rsid w:val="003A0180"/>
    <w:rsid w:val="003A0353"/>
    <w:rsid w:val="003A0731"/>
    <w:rsid w:val="003A0855"/>
    <w:rsid w:val="003A09A4"/>
    <w:rsid w:val="003A12C0"/>
    <w:rsid w:val="003A1FC4"/>
    <w:rsid w:val="003A2056"/>
    <w:rsid w:val="003A25A2"/>
    <w:rsid w:val="003A2718"/>
    <w:rsid w:val="003A280A"/>
    <w:rsid w:val="003A2E2E"/>
    <w:rsid w:val="003A2E84"/>
    <w:rsid w:val="003A2FCB"/>
    <w:rsid w:val="003A329B"/>
    <w:rsid w:val="003A32BA"/>
    <w:rsid w:val="003A36FD"/>
    <w:rsid w:val="003A37F1"/>
    <w:rsid w:val="003A385D"/>
    <w:rsid w:val="003A4155"/>
    <w:rsid w:val="003A4267"/>
    <w:rsid w:val="003A4531"/>
    <w:rsid w:val="003A47C2"/>
    <w:rsid w:val="003A4852"/>
    <w:rsid w:val="003A49A8"/>
    <w:rsid w:val="003A4F6A"/>
    <w:rsid w:val="003A58F8"/>
    <w:rsid w:val="003A5A8F"/>
    <w:rsid w:val="003A5AC6"/>
    <w:rsid w:val="003A6245"/>
    <w:rsid w:val="003A625E"/>
    <w:rsid w:val="003A6395"/>
    <w:rsid w:val="003A6563"/>
    <w:rsid w:val="003A7200"/>
    <w:rsid w:val="003A7316"/>
    <w:rsid w:val="003A79EE"/>
    <w:rsid w:val="003A7EC1"/>
    <w:rsid w:val="003B0163"/>
    <w:rsid w:val="003B02D4"/>
    <w:rsid w:val="003B050D"/>
    <w:rsid w:val="003B0757"/>
    <w:rsid w:val="003B0758"/>
    <w:rsid w:val="003B0D70"/>
    <w:rsid w:val="003B13AA"/>
    <w:rsid w:val="003B2287"/>
    <w:rsid w:val="003B23EB"/>
    <w:rsid w:val="003B2477"/>
    <w:rsid w:val="003B2780"/>
    <w:rsid w:val="003B27E1"/>
    <w:rsid w:val="003B295B"/>
    <w:rsid w:val="003B2AAA"/>
    <w:rsid w:val="003B2AF9"/>
    <w:rsid w:val="003B2DCB"/>
    <w:rsid w:val="003B36CA"/>
    <w:rsid w:val="003B39FA"/>
    <w:rsid w:val="003B3B2F"/>
    <w:rsid w:val="003B3F53"/>
    <w:rsid w:val="003B3F6C"/>
    <w:rsid w:val="003B4691"/>
    <w:rsid w:val="003B4B21"/>
    <w:rsid w:val="003B4D9C"/>
    <w:rsid w:val="003B4F8A"/>
    <w:rsid w:val="003B514D"/>
    <w:rsid w:val="003B52EE"/>
    <w:rsid w:val="003B60E5"/>
    <w:rsid w:val="003B6202"/>
    <w:rsid w:val="003B641A"/>
    <w:rsid w:val="003B64BC"/>
    <w:rsid w:val="003B68C7"/>
    <w:rsid w:val="003B68D5"/>
    <w:rsid w:val="003B6A7A"/>
    <w:rsid w:val="003B7577"/>
    <w:rsid w:val="003B7852"/>
    <w:rsid w:val="003B7B3E"/>
    <w:rsid w:val="003B7F24"/>
    <w:rsid w:val="003C0D52"/>
    <w:rsid w:val="003C0FB9"/>
    <w:rsid w:val="003C1007"/>
    <w:rsid w:val="003C1122"/>
    <w:rsid w:val="003C1269"/>
    <w:rsid w:val="003C1549"/>
    <w:rsid w:val="003C1DD1"/>
    <w:rsid w:val="003C1FBE"/>
    <w:rsid w:val="003C20B3"/>
    <w:rsid w:val="003C2B50"/>
    <w:rsid w:val="003C2BA0"/>
    <w:rsid w:val="003C2CA7"/>
    <w:rsid w:val="003C30A6"/>
    <w:rsid w:val="003C36BD"/>
    <w:rsid w:val="003C3947"/>
    <w:rsid w:val="003C3DD6"/>
    <w:rsid w:val="003C4249"/>
    <w:rsid w:val="003C4439"/>
    <w:rsid w:val="003C4649"/>
    <w:rsid w:val="003C482E"/>
    <w:rsid w:val="003C4A77"/>
    <w:rsid w:val="003C4C81"/>
    <w:rsid w:val="003C52BB"/>
    <w:rsid w:val="003C595F"/>
    <w:rsid w:val="003C5CEC"/>
    <w:rsid w:val="003C5D8F"/>
    <w:rsid w:val="003C5FA1"/>
    <w:rsid w:val="003C60F7"/>
    <w:rsid w:val="003C626D"/>
    <w:rsid w:val="003C650F"/>
    <w:rsid w:val="003C6E5E"/>
    <w:rsid w:val="003C6FB7"/>
    <w:rsid w:val="003C761F"/>
    <w:rsid w:val="003C787E"/>
    <w:rsid w:val="003C7EE4"/>
    <w:rsid w:val="003C7FC2"/>
    <w:rsid w:val="003D0275"/>
    <w:rsid w:val="003D05F9"/>
    <w:rsid w:val="003D06EC"/>
    <w:rsid w:val="003D0C8C"/>
    <w:rsid w:val="003D0E27"/>
    <w:rsid w:val="003D0EB0"/>
    <w:rsid w:val="003D0F3A"/>
    <w:rsid w:val="003D10D2"/>
    <w:rsid w:val="003D14B0"/>
    <w:rsid w:val="003D16F9"/>
    <w:rsid w:val="003D2083"/>
    <w:rsid w:val="003D26EB"/>
    <w:rsid w:val="003D27E2"/>
    <w:rsid w:val="003D2861"/>
    <w:rsid w:val="003D2A35"/>
    <w:rsid w:val="003D3027"/>
    <w:rsid w:val="003D30D6"/>
    <w:rsid w:val="003D32B9"/>
    <w:rsid w:val="003D35D6"/>
    <w:rsid w:val="003D3EB9"/>
    <w:rsid w:val="003D40F0"/>
    <w:rsid w:val="003D43E7"/>
    <w:rsid w:val="003D492C"/>
    <w:rsid w:val="003D4B54"/>
    <w:rsid w:val="003D4C3A"/>
    <w:rsid w:val="003D4E42"/>
    <w:rsid w:val="003D5469"/>
    <w:rsid w:val="003D6334"/>
    <w:rsid w:val="003D6ADF"/>
    <w:rsid w:val="003D6CC8"/>
    <w:rsid w:val="003D7AA2"/>
    <w:rsid w:val="003D7CB5"/>
    <w:rsid w:val="003D7D65"/>
    <w:rsid w:val="003D7F83"/>
    <w:rsid w:val="003E00E3"/>
    <w:rsid w:val="003E07A9"/>
    <w:rsid w:val="003E0A33"/>
    <w:rsid w:val="003E0C1F"/>
    <w:rsid w:val="003E1392"/>
    <w:rsid w:val="003E1701"/>
    <w:rsid w:val="003E171D"/>
    <w:rsid w:val="003E1774"/>
    <w:rsid w:val="003E198B"/>
    <w:rsid w:val="003E1C75"/>
    <w:rsid w:val="003E1E13"/>
    <w:rsid w:val="003E2073"/>
    <w:rsid w:val="003E2261"/>
    <w:rsid w:val="003E2C1E"/>
    <w:rsid w:val="003E2C7B"/>
    <w:rsid w:val="003E2D74"/>
    <w:rsid w:val="003E2E46"/>
    <w:rsid w:val="003E2EC2"/>
    <w:rsid w:val="003E4530"/>
    <w:rsid w:val="003E4E57"/>
    <w:rsid w:val="003E528D"/>
    <w:rsid w:val="003E52ED"/>
    <w:rsid w:val="003E5602"/>
    <w:rsid w:val="003E58DF"/>
    <w:rsid w:val="003E5FA3"/>
    <w:rsid w:val="003E6725"/>
    <w:rsid w:val="003E6979"/>
    <w:rsid w:val="003E6A48"/>
    <w:rsid w:val="003E7FF7"/>
    <w:rsid w:val="003F02E9"/>
    <w:rsid w:val="003F0A1D"/>
    <w:rsid w:val="003F0C71"/>
    <w:rsid w:val="003F0F64"/>
    <w:rsid w:val="003F138C"/>
    <w:rsid w:val="003F1CE5"/>
    <w:rsid w:val="003F2086"/>
    <w:rsid w:val="003F21DB"/>
    <w:rsid w:val="003F29E4"/>
    <w:rsid w:val="003F3AF1"/>
    <w:rsid w:val="003F3B27"/>
    <w:rsid w:val="003F3C51"/>
    <w:rsid w:val="003F3DCC"/>
    <w:rsid w:val="003F3FB3"/>
    <w:rsid w:val="003F400F"/>
    <w:rsid w:val="003F42E1"/>
    <w:rsid w:val="003F4338"/>
    <w:rsid w:val="003F4768"/>
    <w:rsid w:val="003F47B9"/>
    <w:rsid w:val="003F4C6F"/>
    <w:rsid w:val="003F4F02"/>
    <w:rsid w:val="003F54D9"/>
    <w:rsid w:val="003F5B03"/>
    <w:rsid w:val="003F6109"/>
    <w:rsid w:val="003F6592"/>
    <w:rsid w:val="003F65B5"/>
    <w:rsid w:val="003F6994"/>
    <w:rsid w:val="003F6CBA"/>
    <w:rsid w:val="003F7100"/>
    <w:rsid w:val="003F717C"/>
    <w:rsid w:val="003F7706"/>
    <w:rsid w:val="003F77A2"/>
    <w:rsid w:val="003F7A06"/>
    <w:rsid w:val="003F7BB4"/>
    <w:rsid w:val="003F7D90"/>
    <w:rsid w:val="0040001B"/>
    <w:rsid w:val="0040058B"/>
    <w:rsid w:val="0040106C"/>
    <w:rsid w:val="00401291"/>
    <w:rsid w:val="004014A7"/>
    <w:rsid w:val="004014B0"/>
    <w:rsid w:val="00401506"/>
    <w:rsid w:val="0040186C"/>
    <w:rsid w:val="004018C2"/>
    <w:rsid w:val="00401DBD"/>
    <w:rsid w:val="00401DCD"/>
    <w:rsid w:val="004025CB"/>
    <w:rsid w:val="0040277E"/>
    <w:rsid w:val="0040296D"/>
    <w:rsid w:val="00402B26"/>
    <w:rsid w:val="00402DF3"/>
    <w:rsid w:val="00403067"/>
    <w:rsid w:val="0040335C"/>
    <w:rsid w:val="00403467"/>
    <w:rsid w:val="00403E32"/>
    <w:rsid w:val="004041E2"/>
    <w:rsid w:val="0040430E"/>
    <w:rsid w:val="004048CF"/>
    <w:rsid w:val="00404CCF"/>
    <w:rsid w:val="004052E0"/>
    <w:rsid w:val="00405361"/>
    <w:rsid w:val="004054B9"/>
    <w:rsid w:val="00405799"/>
    <w:rsid w:val="00405931"/>
    <w:rsid w:val="004059BA"/>
    <w:rsid w:val="00405B37"/>
    <w:rsid w:val="00405CDC"/>
    <w:rsid w:val="0040601D"/>
    <w:rsid w:val="004060CD"/>
    <w:rsid w:val="0040612C"/>
    <w:rsid w:val="004063AB"/>
    <w:rsid w:val="0040689F"/>
    <w:rsid w:val="004069F2"/>
    <w:rsid w:val="00406B50"/>
    <w:rsid w:val="00406BA7"/>
    <w:rsid w:val="00406C0A"/>
    <w:rsid w:val="004071CF"/>
    <w:rsid w:val="00407F86"/>
    <w:rsid w:val="00410637"/>
    <w:rsid w:val="00410BB7"/>
    <w:rsid w:val="00411311"/>
    <w:rsid w:val="00411E5F"/>
    <w:rsid w:val="00411FA1"/>
    <w:rsid w:val="00412069"/>
    <w:rsid w:val="004121AE"/>
    <w:rsid w:val="004121E8"/>
    <w:rsid w:val="00412350"/>
    <w:rsid w:val="0041289C"/>
    <w:rsid w:val="004128AF"/>
    <w:rsid w:val="00412A5A"/>
    <w:rsid w:val="00412AFD"/>
    <w:rsid w:val="00412F46"/>
    <w:rsid w:val="0041300C"/>
    <w:rsid w:val="00413125"/>
    <w:rsid w:val="00413127"/>
    <w:rsid w:val="004138FB"/>
    <w:rsid w:val="00414999"/>
    <w:rsid w:val="00414A31"/>
    <w:rsid w:val="00414B06"/>
    <w:rsid w:val="00414C44"/>
    <w:rsid w:val="004151DE"/>
    <w:rsid w:val="004155D4"/>
    <w:rsid w:val="00415C47"/>
    <w:rsid w:val="00415DC1"/>
    <w:rsid w:val="00415E97"/>
    <w:rsid w:val="00416733"/>
    <w:rsid w:val="0041679F"/>
    <w:rsid w:val="00416959"/>
    <w:rsid w:val="004169BC"/>
    <w:rsid w:val="00416C3C"/>
    <w:rsid w:val="004170D3"/>
    <w:rsid w:val="0041728E"/>
    <w:rsid w:val="00417945"/>
    <w:rsid w:val="00417966"/>
    <w:rsid w:val="00417CAB"/>
    <w:rsid w:val="00417D95"/>
    <w:rsid w:val="0042040A"/>
    <w:rsid w:val="004206DF"/>
    <w:rsid w:val="00420D31"/>
    <w:rsid w:val="00420EF1"/>
    <w:rsid w:val="004213E6"/>
    <w:rsid w:val="004216CA"/>
    <w:rsid w:val="0042183C"/>
    <w:rsid w:val="00421A41"/>
    <w:rsid w:val="00421AC3"/>
    <w:rsid w:val="00421FD3"/>
    <w:rsid w:val="00422480"/>
    <w:rsid w:val="0042268D"/>
    <w:rsid w:val="004226EC"/>
    <w:rsid w:val="004230D2"/>
    <w:rsid w:val="0042319E"/>
    <w:rsid w:val="00423245"/>
    <w:rsid w:val="00423A2F"/>
    <w:rsid w:val="00423C21"/>
    <w:rsid w:val="0042402B"/>
    <w:rsid w:val="004244D9"/>
    <w:rsid w:val="004247E6"/>
    <w:rsid w:val="004249E3"/>
    <w:rsid w:val="00425369"/>
    <w:rsid w:val="0042576D"/>
    <w:rsid w:val="0042594C"/>
    <w:rsid w:val="00425BB2"/>
    <w:rsid w:val="00425E8C"/>
    <w:rsid w:val="0042708D"/>
    <w:rsid w:val="004274BD"/>
    <w:rsid w:val="004279CC"/>
    <w:rsid w:val="00427B64"/>
    <w:rsid w:val="00427F34"/>
    <w:rsid w:val="00430005"/>
    <w:rsid w:val="00430458"/>
    <w:rsid w:val="004306BC"/>
    <w:rsid w:val="004309A7"/>
    <w:rsid w:val="00430B71"/>
    <w:rsid w:val="004312EA"/>
    <w:rsid w:val="00431379"/>
    <w:rsid w:val="00431B7E"/>
    <w:rsid w:val="00431F10"/>
    <w:rsid w:val="00432248"/>
    <w:rsid w:val="004329BD"/>
    <w:rsid w:val="00432ADE"/>
    <w:rsid w:val="00432E78"/>
    <w:rsid w:val="004333E8"/>
    <w:rsid w:val="00433542"/>
    <w:rsid w:val="004336DB"/>
    <w:rsid w:val="00433769"/>
    <w:rsid w:val="00433878"/>
    <w:rsid w:val="00433A7E"/>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0AAB"/>
    <w:rsid w:val="00440CD3"/>
    <w:rsid w:val="00441895"/>
    <w:rsid w:val="00441D03"/>
    <w:rsid w:val="00441EC7"/>
    <w:rsid w:val="00441FE6"/>
    <w:rsid w:val="0044200F"/>
    <w:rsid w:val="00442166"/>
    <w:rsid w:val="004422A6"/>
    <w:rsid w:val="004422C5"/>
    <w:rsid w:val="00442A45"/>
    <w:rsid w:val="00442AB0"/>
    <w:rsid w:val="00442D18"/>
    <w:rsid w:val="00443BBC"/>
    <w:rsid w:val="00443E41"/>
    <w:rsid w:val="00443FD2"/>
    <w:rsid w:val="00444293"/>
    <w:rsid w:val="004442B4"/>
    <w:rsid w:val="004442D3"/>
    <w:rsid w:val="004448E0"/>
    <w:rsid w:val="00444997"/>
    <w:rsid w:val="00444D47"/>
    <w:rsid w:val="0044509B"/>
    <w:rsid w:val="004452DE"/>
    <w:rsid w:val="00445375"/>
    <w:rsid w:val="00445922"/>
    <w:rsid w:val="00446009"/>
    <w:rsid w:val="004466F6"/>
    <w:rsid w:val="004467FB"/>
    <w:rsid w:val="00446A3F"/>
    <w:rsid w:val="00447188"/>
    <w:rsid w:val="004474A0"/>
    <w:rsid w:val="00447548"/>
    <w:rsid w:val="0044773B"/>
    <w:rsid w:val="00447861"/>
    <w:rsid w:val="00447B3C"/>
    <w:rsid w:val="00450090"/>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6E"/>
    <w:rsid w:val="004534DA"/>
    <w:rsid w:val="00453859"/>
    <w:rsid w:val="00453915"/>
    <w:rsid w:val="00453E62"/>
    <w:rsid w:val="00453E6F"/>
    <w:rsid w:val="00453F7D"/>
    <w:rsid w:val="004541D0"/>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3F8"/>
    <w:rsid w:val="00456495"/>
    <w:rsid w:val="0045649C"/>
    <w:rsid w:val="004564D9"/>
    <w:rsid w:val="00456C40"/>
    <w:rsid w:val="00456FC0"/>
    <w:rsid w:val="0045775A"/>
    <w:rsid w:val="00457A51"/>
    <w:rsid w:val="00457F7F"/>
    <w:rsid w:val="00460AAF"/>
    <w:rsid w:val="00461229"/>
    <w:rsid w:val="004616F8"/>
    <w:rsid w:val="00461996"/>
    <w:rsid w:val="00461AFC"/>
    <w:rsid w:val="0046259E"/>
    <w:rsid w:val="00462F45"/>
    <w:rsid w:val="004630BA"/>
    <w:rsid w:val="0046365C"/>
    <w:rsid w:val="0046371F"/>
    <w:rsid w:val="00463788"/>
    <w:rsid w:val="0046386C"/>
    <w:rsid w:val="004638CD"/>
    <w:rsid w:val="00463940"/>
    <w:rsid w:val="00463AB8"/>
    <w:rsid w:val="004644B8"/>
    <w:rsid w:val="00464626"/>
    <w:rsid w:val="0046477B"/>
    <w:rsid w:val="00465120"/>
    <w:rsid w:val="00465309"/>
    <w:rsid w:val="0046554D"/>
    <w:rsid w:val="0046594D"/>
    <w:rsid w:val="00465A08"/>
    <w:rsid w:val="00465EFC"/>
    <w:rsid w:val="00466238"/>
    <w:rsid w:val="0046662F"/>
    <w:rsid w:val="004669B6"/>
    <w:rsid w:val="00466CDD"/>
    <w:rsid w:val="00467356"/>
    <w:rsid w:val="00467448"/>
    <w:rsid w:val="004678DF"/>
    <w:rsid w:val="004679A7"/>
    <w:rsid w:val="00467A67"/>
    <w:rsid w:val="00467F71"/>
    <w:rsid w:val="00470112"/>
    <w:rsid w:val="00470118"/>
    <w:rsid w:val="0047035E"/>
    <w:rsid w:val="00470CDF"/>
    <w:rsid w:val="0047116F"/>
    <w:rsid w:val="004713D3"/>
    <w:rsid w:val="004717EE"/>
    <w:rsid w:val="004719C2"/>
    <w:rsid w:val="00471FBC"/>
    <w:rsid w:val="00471FD2"/>
    <w:rsid w:val="00472432"/>
    <w:rsid w:val="0047252F"/>
    <w:rsid w:val="00472AC7"/>
    <w:rsid w:val="00472E32"/>
    <w:rsid w:val="00472E68"/>
    <w:rsid w:val="00473044"/>
    <w:rsid w:val="0047315C"/>
    <w:rsid w:val="00473350"/>
    <w:rsid w:val="00473676"/>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AB"/>
    <w:rsid w:val="00476C61"/>
    <w:rsid w:val="00476D7F"/>
    <w:rsid w:val="00476FEB"/>
    <w:rsid w:val="004771F8"/>
    <w:rsid w:val="00477506"/>
    <w:rsid w:val="00477902"/>
    <w:rsid w:val="0047794D"/>
    <w:rsid w:val="00480433"/>
    <w:rsid w:val="004804D9"/>
    <w:rsid w:val="00480926"/>
    <w:rsid w:val="00480D57"/>
    <w:rsid w:val="0048121C"/>
    <w:rsid w:val="00481CB5"/>
    <w:rsid w:val="00481CEF"/>
    <w:rsid w:val="00482C49"/>
    <w:rsid w:val="00482D32"/>
    <w:rsid w:val="00482E3D"/>
    <w:rsid w:val="0048328F"/>
    <w:rsid w:val="0048329D"/>
    <w:rsid w:val="004835E0"/>
    <w:rsid w:val="004837A3"/>
    <w:rsid w:val="004837A8"/>
    <w:rsid w:val="00483C6D"/>
    <w:rsid w:val="00483D24"/>
    <w:rsid w:val="00483EBA"/>
    <w:rsid w:val="00484192"/>
    <w:rsid w:val="004841A4"/>
    <w:rsid w:val="004848F0"/>
    <w:rsid w:val="00484A2D"/>
    <w:rsid w:val="00484A8F"/>
    <w:rsid w:val="00484AAD"/>
    <w:rsid w:val="00484F8E"/>
    <w:rsid w:val="00484FCF"/>
    <w:rsid w:val="00484FE9"/>
    <w:rsid w:val="00484FED"/>
    <w:rsid w:val="00485255"/>
    <w:rsid w:val="004852CF"/>
    <w:rsid w:val="004853A4"/>
    <w:rsid w:val="00485B6E"/>
    <w:rsid w:val="00485D63"/>
    <w:rsid w:val="00485DBC"/>
    <w:rsid w:val="0048623B"/>
    <w:rsid w:val="0048674B"/>
    <w:rsid w:val="00486975"/>
    <w:rsid w:val="00486AB2"/>
    <w:rsid w:val="00486D4C"/>
    <w:rsid w:val="00486EDE"/>
    <w:rsid w:val="00486F09"/>
    <w:rsid w:val="0048705D"/>
    <w:rsid w:val="0048708F"/>
    <w:rsid w:val="00487E7E"/>
    <w:rsid w:val="00487E96"/>
    <w:rsid w:val="004900FE"/>
    <w:rsid w:val="00490536"/>
    <w:rsid w:val="00490B55"/>
    <w:rsid w:val="00490D88"/>
    <w:rsid w:val="00491079"/>
    <w:rsid w:val="00491297"/>
    <w:rsid w:val="00491C3C"/>
    <w:rsid w:val="004926B1"/>
    <w:rsid w:val="00492EAA"/>
    <w:rsid w:val="004935AD"/>
    <w:rsid w:val="00493950"/>
    <w:rsid w:val="00493A32"/>
    <w:rsid w:val="00493AE8"/>
    <w:rsid w:val="00493D58"/>
    <w:rsid w:val="00493D6D"/>
    <w:rsid w:val="00494061"/>
    <w:rsid w:val="0049414F"/>
    <w:rsid w:val="004941AB"/>
    <w:rsid w:val="0049436A"/>
    <w:rsid w:val="0049498F"/>
    <w:rsid w:val="004949B2"/>
    <w:rsid w:val="00494C4F"/>
    <w:rsid w:val="00494E14"/>
    <w:rsid w:val="00495359"/>
    <w:rsid w:val="00495436"/>
    <w:rsid w:val="00495510"/>
    <w:rsid w:val="00495935"/>
    <w:rsid w:val="00495AC1"/>
    <w:rsid w:val="00496036"/>
    <w:rsid w:val="00496045"/>
    <w:rsid w:val="004960EA"/>
    <w:rsid w:val="00496139"/>
    <w:rsid w:val="00496231"/>
    <w:rsid w:val="004963AB"/>
    <w:rsid w:val="004963D1"/>
    <w:rsid w:val="0049654D"/>
    <w:rsid w:val="00496D8C"/>
    <w:rsid w:val="0049703F"/>
    <w:rsid w:val="0049733D"/>
    <w:rsid w:val="00497717"/>
    <w:rsid w:val="00497857"/>
    <w:rsid w:val="004A00DB"/>
    <w:rsid w:val="004A0316"/>
    <w:rsid w:val="004A0746"/>
    <w:rsid w:val="004A07F3"/>
    <w:rsid w:val="004A0842"/>
    <w:rsid w:val="004A0C8F"/>
    <w:rsid w:val="004A1263"/>
    <w:rsid w:val="004A12E3"/>
    <w:rsid w:val="004A13C0"/>
    <w:rsid w:val="004A1842"/>
    <w:rsid w:val="004A1C41"/>
    <w:rsid w:val="004A207A"/>
    <w:rsid w:val="004A246A"/>
    <w:rsid w:val="004A2538"/>
    <w:rsid w:val="004A26F9"/>
    <w:rsid w:val="004A34E1"/>
    <w:rsid w:val="004A3C8F"/>
    <w:rsid w:val="004A3DAE"/>
    <w:rsid w:val="004A473D"/>
    <w:rsid w:val="004A48C5"/>
    <w:rsid w:val="004A5071"/>
    <w:rsid w:val="004A5400"/>
    <w:rsid w:val="004A541E"/>
    <w:rsid w:val="004A5D7D"/>
    <w:rsid w:val="004A5E79"/>
    <w:rsid w:val="004A6205"/>
    <w:rsid w:val="004A636E"/>
    <w:rsid w:val="004A6438"/>
    <w:rsid w:val="004A6978"/>
    <w:rsid w:val="004A6C91"/>
    <w:rsid w:val="004A6FA4"/>
    <w:rsid w:val="004A7020"/>
    <w:rsid w:val="004A7197"/>
    <w:rsid w:val="004A7E44"/>
    <w:rsid w:val="004B0033"/>
    <w:rsid w:val="004B034D"/>
    <w:rsid w:val="004B0A1D"/>
    <w:rsid w:val="004B1099"/>
    <w:rsid w:val="004B11DA"/>
    <w:rsid w:val="004B127F"/>
    <w:rsid w:val="004B1FC1"/>
    <w:rsid w:val="004B228C"/>
    <w:rsid w:val="004B2786"/>
    <w:rsid w:val="004B3705"/>
    <w:rsid w:val="004B3A6F"/>
    <w:rsid w:val="004B3EE6"/>
    <w:rsid w:val="004B44B2"/>
    <w:rsid w:val="004B460D"/>
    <w:rsid w:val="004B474B"/>
    <w:rsid w:val="004B47CD"/>
    <w:rsid w:val="004B4B9F"/>
    <w:rsid w:val="004B5BF2"/>
    <w:rsid w:val="004B5F10"/>
    <w:rsid w:val="004B64B9"/>
    <w:rsid w:val="004B6556"/>
    <w:rsid w:val="004B6967"/>
    <w:rsid w:val="004B6D07"/>
    <w:rsid w:val="004B6EBE"/>
    <w:rsid w:val="004B6ED8"/>
    <w:rsid w:val="004B7291"/>
    <w:rsid w:val="004B7A46"/>
    <w:rsid w:val="004B7FC3"/>
    <w:rsid w:val="004C01EE"/>
    <w:rsid w:val="004C0405"/>
    <w:rsid w:val="004C0B71"/>
    <w:rsid w:val="004C0FC0"/>
    <w:rsid w:val="004C1720"/>
    <w:rsid w:val="004C1C56"/>
    <w:rsid w:val="004C2764"/>
    <w:rsid w:val="004C2E9C"/>
    <w:rsid w:val="004C3196"/>
    <w:rsid w:val="004C3C5A"/>
    <w:rsid w:val="004C449B"/>
    <w:rsid w:val="004C4692"/>
    <w:rsid w:val="004C4D9C"/>
    <w:rsid w:val="004C4DE5"/>
    <w:rsid w:val="004C4F8D"/>
    <w:rsid w:val="004C523E"/>
    <w:rsid w:val="004C57B5"/>
    <w:rsid w:val="004C5968"/>
    <w:rsid w:val="004C67D1"/>
    <w:rsid w:val="004C6C6F"/>
    <w:rsid w:val="004C6E8A"/>
    <w:rsid w:val="004C7028"/>
    <w:rsid w:val="004C7064"/>
    <w:rsid w:val="004C7065"/>
    <w:rsid w:val="004C7637"/>
    <w:rsid w:val="004C76C7"/>
    <w:rsid w:val="004C7943"/>
    <w:rsid w:val="004C7B2A"/>
    <w:rsid w:val="004C7DFE"/>
    <w:rsid w:val="004D0109"/>
    <w:rsid w:val="004D03E9"/>
    <w:rsid w:val="004D0B77"/>
    <w:rsid w:val="004D0D33"/>
    <w:rsid w:val="004D1023"/>
    <w:rsid w:val="004D1402"/>
    <w:rsid w:val="004D15C8"/>
    <w:rsid w:val="004D1642"/>
    <w:rsid w:val="004D19C5"/>
    <w:rsid w:val="004D1C43"/>
    <w:rsid w:val="004D2030"/>
    <w:rsid w:val="004D20AC"/>
    <w:rsid w:val="004D2899"/>
    <w:rsid w:val="004D2CD1"/>
    <w:rsid w:val="004D2D53"/>
    <w:rsid w:val="004D36E8"/>
    <w:rsid w:val="004D3FC1"/>
    <w:rsid w:val="004D4178"/>
    <w:rsid w:val="004D45A4"/>
    <w:rsid w:val="004D4629"/>
    <w:rsid w:val="004D4693"/>
    <w:rsid w:val="004D47C3"/>
    <w:rsid w:val="004D4981"/>
    <w:rsid w:val="004D4AA0"/>
    <w:rsid w:val="004D4ABE"/>
    <w:rsid w:val="004D4EB6"/>
    <w:rsid w:val="004D516E"/>
    <w:rsid w:val="004D549F"/>
    <w:rsid w:val="004D565E"/>
    <w:rsid w:val="004D5837"/>
    <w:rsid w:val="004D5972"/>
    <w:rsid w:val="004D5B02"/>
    <w:rsid w:val="004D6036"/>
    <w:rsid w:val="004D634E"/>
    <w:rsid w:val="004D6B51"/>
    <w:rsid w:val="004D6C7A"/>
    <w:rsid w:val="004D6DAA"/>
    <w:rsid w:val="004D6FDF"/>
    <w:rsid w:val="004D7335"/>
    <w:rsid w:val="004D73C4"/>
    <w:rsid w:val="004D75B2"/>
    <w:rsid w:val="004D7779"/>
    <w:rsid w:val="004D7A9A"/>
    <w:rsid w:val="004D7F1C"/>
    <w:rsid w:val="004D7FBB"/>
    <w:rsid w:val="004E0085"/>
    <w:rsid w:val="004E0542"/>
    <w:rsid w:val="004E091E"/>
    <w:rsid w:val="004E0947"/>
    <w:rsid w:val="004E0AF7"/>
    <w:rsid w:val="004E0B39"/>
    <w:rsid w:val="004E10BF"/>
    <w:rsid w:val="004E10EE"/>
    <w:rsid w:val="004E153C"/>
    <w:rsid w:val="004E1C31"/>
    <w:rsid w:val="004E1C45"/>
    <w:rsid w:val="004E1F84"/>
    <w:rsid w:val="004E2137"/>
    <w:rsid w:val="004E2505"/>
    <w:rsid w:val="004E28BA"/>
    <w:rsid w:val="004E28D5"/>
    <w:rsid w:val="004E28F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F12"/>
    <w:rsid w:val="004E71AD"/>
    <w:rsid w:val="004E73FD"/>
    <w:rsid w:val="004E7B01"/>
    <w:rsid w:val="004E7B94"/>
    <w:rsid w:val="004E7D2E"/>
    <w:rsid w:val="004E7DC7"/>
    <w:rsid w:val="004F02CE"/>
    <w:rsid w:val="004F02DF"/>
    <w:rsid w:val="004F151E"/>
    <w:rsid w:val="004F1D0B"/>
    <w:rsid w:val="004F1F9F"/>
    <w:rsid w:val="004F20FD"/>
    <w:rsid w:val="004F312D"/>
    <w:rsid w:val="004F389C"/>
    <w:rsid w:val="004F392D"/>
    <w:rsid w:val="004F3968"/>
    <w:rsid w:val="004F3A5E"/>
    <w:rsid w:val="004F3F73"/>
    <w:rsid w:val="004F4AF7"/>
    <w:rsid w:val="004F4C1E"/>
    <w:rsid w:val="004F50A0"/>
    <w:rsid w:val="004F5213"/>
    <w:rsid w:val="004F5AE9"/>
    <w:rsid w:val="004F61AF"/>
    <w:rsid w:val="004F6273"/>
    <w:rsid w:val="004F669D"/>
    <w:rsid w:val="004F6789"/>
    <w:rsid w:val="004F6C55"/>
    <w:rsid w:val="004F727A"/>
    <w:rsid w:val="004F764F"/>
    <w:rsid w:val="004F7F60"/>
    <w:rsid w:val="00500190"/>
    <w:rsid w:val="005004FC"/>
    <w:rsid w:val="00500789"/>
    <w:rsid w:val="00500C1B"/>
    <w:rsid w:val="00500C7F"/>
    <w:rsid w:val="00500E2D"/>
    <w:rsid w:val="00501398"/>
    <w:rsid w:val="00501CDB"/>
    <w:rsid w:val="00501E56"/>
    <w:rsid w:val="00501F7F"/>
    <w:rsid w:val="00502002"/>
    <w:rsid w:val="00502064"/>
    <w:rsid w:val="0050212E"/>
    <w:rsid w:val="0050227E"/>
    <w:rsid w:val="005022E1"/>
    <w:rsid w:val="005024FD"/>
    <w:rsid w:val="00502502"/>
    <w:rsid w:val="005027F6"/>
    <w:rsid w:val="00502E43"/>
    <w:rsid w:val="00502E66"/>
    <w:rsid w:val="00502F8C"/>
    <w:rsid w:val="0050302D"/>
    <w:rsid w:val="00503111"/>
    <w:rsid w:val="005032BE"/>
    <w:rsid w:val="0050337D"/>
    <w:rsid w:val="005037D1"/>
    <w:rsid w:val="00503C09"/>
    <w:rsid w:val="0050402A"/>
    <w:rsid w:val="00504344"/>
    <w:rsid w:val="005046D9"/>
    <w:rsid w:val="00504711"/>
    <w:rsid w:val="00504C3B"/>
    <w:rsid w:val="00504D1F"/>
    <w:rsid w:val="00505056"/>
    <w:rsid w:val="005055DF"/>
    <w:rsid w:val="005061E0"/>
    <w:rsid w:val="00506356"/>
    <w:rsid w:val="005063DC"/>
    <w:rsid w:val="00506C5C"/>
    <w:rsid w:val="00506FB0"/>
    <w:rsid w:val="00507298"/>
    <w:rsid w:val="00507581"/>
    <w:rsid w:val="00507812"/>
    <w:rsid w:val="00507B17"/>
    <w:rsid w:val="00507E89"/>
    <w:rsid w:val="00510289"/>
    <w:rsid w:val="005106CB"/>
    <w:rsid w:val="005107A1"/>
    <w:rsid w:val="00510864"/>
    <w:rsid w:val="005109B5"/>
    <w:rsid w:val="00510EB2"/>
    <w:rsid w:val="00511355"/>
    <w:rsid w:val="00511565"/>
    <w:rsid w:val="00511F35"/>
    <w:rsid w:val="00512428"/>
    <w:rsid w:val="00512572"/>
    <w:rsid w:val="005128C9"/>
    <w:rsid w:val="00512B17"/>
    <w:rsid w:val="00512F4D"/>
    <w:rsid w:val="005135C5"/>
    <w:rsid w:val="005137D9"/>
    <w:rsid w:val="00513F40"/>
    <w:rsid w:val="00514310"/>
    <w:rsid w:val="00514734"/>
    <w:rsid w:val="00514774"/>
    <w:rsid w:val="005149A5"/>
    <w:rsid w:val="00514C7D"/>
    <w:rsid w:val="00514E11"/>
    <w:rsid w:val="00515122"/>
    <w:rsid w:val="005153A0"/>
    <w:rsid w:val="0051575E"/>
    <w:rsid w:val="00515C52"/>
    <w:rsid w:val="005162D4"/>
    <w:rsid w:val="005162F2"/>
    <w:rsid w:val="0051635D"/>
    <w:rsid w:val="00516CF3"/>
    <w:rsid w:val="00516EAF"/>
    <w:rsid w:val="00517073"/>
    <w:rsid w:val="005171AA"/>
    <w:rsid w:val="00517D15"/>
    <w:rsid w:val="00517F56"/>
    <w:rsid w:val="00517F70"/>
    <w:rsid w:val="00520658"/>
    <w:rsid w:val="00520669"/>
    <w:rsid w:val="00520A05"/>
    <w:rsid w:val="005211B5"/>
    <w:rsid w:val="005218D9"/>
    <w:rsid w:val="00521971"/>
    <w:rsid w:val="00521A72"/>
    <w:rsid w:val="00521ABE"/>
    <w:rsid w:val="00522668"/>
    <w:rsid w:val="0052274B"/>
    <w:rsid w:val="00522819"/>
    <w:rsid w:val="00522C83"/>
    <w:rsid w:val="005233FF"/>
    <w:rsid w:val="0052341A"/>
    <w:rsid w:val="005239F1"/>
    <w:rsid w:val="00523A27"/>
    <w:rsid w:val="00523D05"/>
    <w:rsid w:val="00523E44"/>
    <w:rsid w:val="005243DD"/>
    <w:rsid w:val="005244F2"/>
    <w:rsid w:val="005245B5"/>
    <w:rsid w:val="0052476D"/>
    <w:rsid w:val="00524A64"/>
    <w:rsid w:val="005253AA"/>
    <w:rsid w:val="005255FF"/>
    <w:rsid w:val="005256A3"/>
    <w:rsid w:val="005259D7"/>
    <w:rsid w:val="00525C5E"/>
    <w:rsid w:val="00525E02"/>
    <w:rsid w:val="00525FB5"/>
    <w:rsid w:val="005263E5"/>
    <w:rsid w:val="00526452"/>
    <w:rsid w:val="0052653B"/>
    <w:rsid w:val="0052679D"/>
    <w:rsid w:val="00526811"/>
    <w:rsid w:val="00526878"/>
    <w:rsid w:val="005269D6"/>
    <w:rsid w:val="00526CDD"/>
    <w:rsid w:val="00527177"/>
    <w:rsid w:val="005274FD"/>
    <w:rsid w:val="0052764C"/>
    <w:rsid w:val="005278B3"/>
    <w:rsid w:val="00527FEB"/>
    <w:rsid w:val="00530140"/>
    <w:rsid w:val="00530A06"/>
    <w:rsid w:val="00530ACE"/>
    <w:rsid w:val="00530D02"/>
    <w:rsid w:val="00530D7A"/>
    <w:rsid w:val="00530F43"/>
    <w:rsid w:val="005312BE"/>
    <w:rsid w:val="0053135D"/>
    <w:rsid w:val="00531579"/>
    <w:rsid w:val="005315D8"/>
    <w:rsid w:val="005317B1"/>
    <w:rsid w:val="00531A27"/>
    <w:rsid w:val="00531F65"/>
    <w:rsid w:val="005322C3"/>
    <w:rsid w:val="0053293C"/>
    <w:rsid w:val="00532AFD"/>
    <w:rsid w:val="00532DD2"/>
    <w:rsid w:val="00532E19"/>
    <w:rsid w:val="0053308D"/>
    <w:rsid w:val="0053336B"/>
    <w:rsid w:val="005337E4"/>
    <w:rsid w:val="00533908"/>
    <w:rsid w:val="00533A06"/>
    <w:rsid w:val="00533A47"/>
    <w:rsid w:val="00534461"/>
    <w:rsid w:val="00534552"/>
    <w:rsid w:val="005345E2"/>
    <w:rsid w:val="005349CC"/>
    <w:rsid w:val="005349D0"/>
    <w:rsid w:val="00535114"/>
    <w:rsid w:val="0053580E"/>
    <w:rsid w:val="00535B54"/>
    <w:rsid w:val="00535E12"/>
    <w:rsid w:val="00535EEA"/>
    <w:rsid w:val="0053628D"/>
    <w:rsid w:val="00536648"/>
    <w:rsid w:val="00536CC6"/>
    <w:rsid w:val="00536FB6"/>
    <w:rsid w:val="005372B1"/>
    <w:rsid w:val="0053758B"/>
    <w:rsid w:val="0053795B"/>
    <w:rsid w:val="0054002D"/>
    <w:rsid w:val="00540030"/>
    <w:rsid w:val="00540075"/>
    <w:rsid w:val="005401DE"/>
    <w:rsid w:val="005406ED"/>
    <w:rsid w:val="00540E62"/>
    <w:rsid w:val="00540FC2"/>
    <w:rsid w:val="00541262"/>
    <w:rsid w:val="005413DB"/>
    <w:rsid w:val="005419EF"/>
    <w:rsid w:val="00541A79"/>
    <w:rsid w:val="00541B63"/>
    <w:rsid w:val="00541EDF"/>
    <w:rsid w:val="005428C3"/>
    <w:rsid w:val="005429AB"/>
    <w:rsid w:val="00542CFE"/>
    <w:rsid w:val="00543175"/>
    <w:rsid w:val="005432F7"/>
    <w:rsid w:val="00543507"/>
    <w:rsid w:val="00543571"/>
    <w:rsid w:val="005437B2"/>
    <w:rsid w:val="00543B18"/>
    <w:rsid w:val="00543B2A"/>
    <w:rsid w:val="00543E6C"/>
    <w:rsid w:val="00543E89"/>
    <w:rsid w:val="00544144"/>
    <w:rsid w:val="0054427C"/>
    <w:rsid w:val="0054453E"/>
    <w:rsid w:val="0054458E"/>
    <w:rsid w:val="005445A6"/>
    <w:rsid w:val="0054476E"/>
    <w:rsid w:val="005447CD"/>
    <w:rsid w:val="0054485B"/>
    <w:rsid w:val="00544DFE"/>
    <w:rsid w:val="005453E0"/>
    <w:rsid w:val="00545C3E"/>
    <w:rsid w:val="00546DA9"/>
    <w:rsid w:val="00546E8C"/>
    <w:rsid w:val="00547610"/>
    <w:rsid w:val="0054770A"/>
    <w:rsid w:val="00547980"/>
    <w:rsid w:val="00547C54"/>
    <w:rsid w:val="00547D12"/>
    <w:rsid w:val="00550358"/>
    <w:rsid w:val="0055070B"/>
    <w:rsid w:val="005508B2"/>
    <w:rsid w:val="00550A60"/>
    <w:rsid w:val="00550AB2"/>
    <w:rsid w:val="00550B07"/>
    <w:rsid w:val="00550BB5"/>
    <w:rsid w:val="00550C68"/>
    <w:rsid w:val="0055146F"/>
    <w:rsid w:val="00551954"/>
    <w:rsid w:val="00552307"/>
    <w:rsid w:val="005523ED"/>
    <w:rsid w:val="0055261B"/>
    <w:rsid w:val="00552855"/>
    <w:rsid w:val="00552A61"/>
    <w:rsid w:val="00552CB7"/>
    <w:rsid w:val="0055420D"/>
    <w:rsid w:val="00554A4F"/>
    <w:rsid w:val="00555140"/>
    <w:rsid w:val="0055520B"/>
    <w:rsid w:val="0055569D"/>
    <w:rsid w:val="00555B1D"/>
    <w:rsid w:val="00555FB1"/>
    <w:rsid w:val="005573A8"/>
    <w:rsid w:val="00557424"/>
    <w:rsid w:val="00557766"/>
    <w:rsid w:val="00557819"/>
    <w:rsid w:val="005579A8"/>
    <w:rsid w:val="00557F9D"/>
    <w:rsid w:val="005602BB"/>
    <w:rsid w:val="005604DC"/>
    <w:rsid w:val="005604FB"/>
    <w:rsid w:val="00560685"/>
    <w:rsid w:val="005606FF"/>
    <w:rsid w:val="005608B2"/>
    <w:rsid w:val="00560A67"/>
    <w:rsid w:val="00560C75"/>
    <w:rsid w:val="00560DA5"/>
    <w:rsid w:val="00560EA7"/>
    <w:rsid w:val="005615AD"/>
    <w:rsid w:val="00561699"/>
    <w:rsid w:val="00561E3A"/>
    <w:rsid w:val="00561FF3"/>
    <w:rsid w:val="005622F6"/>
    <w:rsid w:val="00562491"/>
    <w:rsid w:val="005628B6"/>
    <w:rsid w:val="00562A29"/>
    <w:rsid w:val="00562A9B"/>
    <w:rsid w:val="00562F9D"/>
    <w:rsid w:val="00563003"/>
    <w:rsid w:val="005631A7"/>
    <w:rsid w:val="005631FC"/>
    <w:rsid w:val="005632FD"/>
    <w:rsid w:val="0056333D"/>
    <w:rsid w:val="00563666"/>
    <w:rsid w:val="005637C1"/>
    <w:rsid w:val="00563C8F"/>
    <w:rsid w:val="00563FA8"/>
    <w:rsid w:val="005642AA"/>
    <w:rsid w:val="00564593"/>
    <w:rsid w:val="0056461E"/>
    <w:rsid w:val="005646F4"/>
    <w:rsid w:val="0056476C"/>
    <w:rsid w:val="005647B7"/>
    <w:rsid w:val="0056482D"/>
    <w:rsid w:val="0056487D"/>
    <w:rsid w:val="00564B54"/>
    <w:rsid w:val="00564D0C"/>
    <w:rsid w:val="00564D26"/>
    <w:rsid w:val="00564D6E"/>
    <w:rsid w:val="00565526"/>
    <w:rsid w:val="00565850"/>
    <w:rsid w:val="00565E4D"/>
    <w:rsid w:val="00566006"/>
    <w:rsid w:val="00566091"/>
    <w:rsid w:val="00566117"/>
    <w:rsid w:val="00566121"/>
    <w:rsid w:val="00566306"/>
    <w:rsid w:val="00566773"/>
    <w:rsid w:val="005667AF"/>
    <w:rsid w:val="005668D7"/>
    <w:rsid w:val="00566A99"/>
    <w:rsid w:val="00566B2E"/>
    <w:rsid w:val="00570651"/>
    <w:rsid w:val="00570BEE"/>
    <w:rsid w:val="00570D1D"/>
    <w:rsid w:val="00570E30"/>
    <w:rsid w:val="00571266"/>
    <w:rsid w:val="00571490"/>
    <w:rsid w:val="005715CF"/>
    <w:rsid w:val="00571B29"/>
    <w:rsid w:val="00571B53"/>
    <w:rsid w:val="00571CC1"/>
    <w:rsid w:val="00571D61"/>
    <w:rsid w:val="00571E14"/>
    <w:rsid w:val="00572453"/>
    <w:rsid w:val="005726A1"/>
    <w:rsid w:val="005728C9"/>
    <w:rsid w:val="005733DF"/>
    <w:rsid w:val="005734EE"/>
    <w:rsid w:val="00573624"/>
    <w:rsid w:val="00573E0A"/>
    <w:rsid w:val="00573F2A"/>
    <w:rsid w:val="00574298"/>
    <w:rsid w:val="00574556"/>
    <w:rsid w:val="00574B7D"/>
    <w:rsid w:val="005750B1"/>
    <w:rsid w:val="00575A6B"/>
    <w:rsid w:val="00575D76"/>
    <w:rsid w:val="00576078"/>
    <w:rsid w:val="00576198"/>
    <w:rsid w:val="0057632E"/>
    <w:rsid w:val="005763B9"/>
    <w:rsid w:val="00576968"/>
    <w:rsid w:val="00576FE4"/>
    <w:rsid w:val="005770A8"/>
    <w:rsid w:val="00577530"/>
    <w:rsid w:val="00577925"/>
    <w:rsid w:val="00577AFE"/>
    <w:rsid w:val="00577F02"/>
    <w:rsid w:val="00577F52"/>
    <w:rsid w:val="005802A7"/>
    <w:rsid w:val="00580522"/>
    <w:rsid w:val="0058053D"/>
    <w:rsid w:val="00580564"/>
    <w:rsid w:val="00580709"/>
    <w:rsid w:val="005809DA"/>
    <w:rsid w:val="00581320"/>
    <w:rsid w:val="005815CB"/>
    <w:rsid w:val="00581734"/>
    <w:rsid w:val="00581B9B"/>
    <w:rsid w:val="00581D03"/>
    <w:rsid w:val="0058262F"/>
    <w:rsid w:val="005826FC"/>
    <w:rsid w:val="00582A62"/>
    <w:rsid w:val="00582BD1"/>
    <w:rsid w:val="00582E20"/>
    <w:rsid w:val="00582F4E"/>
    <w:rsid w:val="00583225"/>
    <w:rsid w:val="00583FE3"/>
    <w:rsid w:val="005843DE"/>
    <w:rsid w:val="0058478C"/>
    <w:rsid w:val="005849A2"/>
    <w:rsid w:val="00584A8B"/>
    <w:rsid w:val="00584B7B"/>
    <w:rsid w:val="00584CA4"/>
    <w:rsid w:val="00584E27"/>
    <w:rsid w:val="00585514"/>
    <w:rsid w:val="005859C7"/>
    <w:rsid w:val="00585C9B"/>
    <w:rsid w:val="00585EAF"/>
    <w:rsid w:val="005861E6"/>
    <w:rsid w:val="0058648A"/>
    <w:rsid w:val="005864B3"/>
    <w:rsid w:val="005865E8"/>
    <w:rsid w:val="0058709F"/>
    <w:rsid w:val="0058714E"/>
    <w:rsid w:val="005871DE"/>
    <w:rsid w:val="00587771"/>
    <w:rsid w:val="0058794D"/>
    <w:rsid w:val="00587BC2"/>
    <w:rsid w:val="00587D98"/>
    <w:rsid w:val="00587E30"/>
    <w:rsid w:val="00590211"/>
    <w:rsid w:val="0059083F"/>
    <w:rsid w:val="005908A0"/>
    <w:rsid w:val="00590921"/>
    <w:rsid w:val="00590FA0"/>
    <w:rsid w:val="005911FC"/>
    <w:rsid w:val="005915F3"/>
    <w:rsid w:val="0059169B"/>
    <w:rsid w:val="00591C58"/>
    <w:rsid w:val="00591DE5"/>
    <w:rsid w:val="0059200B"/>
    <w:rsid w:val="0059266D"/>
    <w:rsid w:val="00592928"/>
    <w:rsid w:val="00592B9A"/>
    <w:rsid w:val="00592DD5"/>
    <w:rsid w:val="00593535"/>
    <w:rsid w:val="005937D9"/>
    <w:rsid w:val="00593F95"/>
    <w:rsid w:val="00594041"/>
    <w:rsid w:val="0059419F"/>
    <w:rsid w:val="0059522C"/>
    <w:rsid w:val="00595344"/>
    <w:rsid w:val="00595350"/>
    <w:rsid w:val="0059539B"/>
    <w:rsid w:val="00595A19"/>
    <w:rsid w:val="005967F1"/>
    <w:rsid w:val="005967FC"/>
    <w:rsid w:val="0059685A"/>
    <w:rsid w:val="005969B6"/>
    <w:rsid w:val="00597935"/>
    <w:rsid w:val="00597AC0"/>
    <w:rsid w:val="00597BEF"/>
    <w:rsid w:val="00597C1A"/>
    <w:rsid w:val="005A02F3"/>
    <w:rsid w:val="005A06C8"/>
    <w:rsid w:val="005A0B08"/>
    <w:rsid w:val="005A0EE1"/>
    <w:rsid w:val="005A1323"/>
    <w:rsid w:val="005A1A72"/>
    <w:rsid w:val="005A1CF6"/>
    <w:rsid w:val="005A20FF"/>
    <w:rsid w:val="005A2356"/>
    <w:rsid w:val="005A252D"/>
    <w:rsid w:val="005A2588"/>
    <w:rsid w:val="005A2D87"/>
    <w:rsid w:val="005A2F7E"/>
    <w:rsid w:val="005A2FDB"/>
    <w:rsid w:val="005A303E"/>
    <w:rsid w:val="005A3543"/>
    <w:rsid w:val="005A3A54"/>
    <w:rsid w:val="005A3DC3"/>
    <w:rsid w:val="005A412C"/>
    <w:rsid w:val="005A41FA"/>
    <w:rsid w:val="005A4524"/>
    <w:rsid w:val="005A45E8"/>
    <w:rsid w:val="005A4A3C"/>
    <w:rsid w:val="005A4A54"/>
    <w:rsid w:val="005A4B66"/>
    <w:rsid w:val="005A4C71"/>
    <w:rsid w:val="005A510D"/>
    <w:rsid w:val="005A52B1"/>
    <w:rsid w:val="005A55CB"/>
    <w:rsid w:val="005A6086"/>
    <w:rsid w:val="005A6248"/>
    <w:rsid w:val="005A6570"/>
    <w:rsid w:val="005A66C8"/>
    <w:rsid w:val="005A673E"/>
    <w:rsid w:val="005A6812"/>
    <w:rsid w:val="005A6AB2"/>
    <w:rsid w:val="005A6AF1"/>
    <w:rsid w:val="005A6B10"/>
    <w:rsid w:val="005A7111"/>
    <w:rsid w:val="005A7356"/>
    <w:rsid w:val="005A736B"/>
    <w:rsid w:val="005A7397"/>
    <w:rsid w:val="005A760E"/>
    <w:rsid w:val="005A765C"/>
    <w:rsid w:val="005A77A5"/>
    <w:rsid w:val="005A7D9C"/>
    <w:rsid w:val="005B018D"/>
    <w:rsid w:val="005B026E"/>
    <w:rsid w:val="005B02E7"/>
    <w:rsid w:val="005B0AA0"/>
    <w:rsid w:val="005B0B89"/>
    <w:rsid w:val="005B1228"/>
    <w:rsid w:val="005B1742"/>
    <w:rsid w:val="005B1746"/>
    <w:rsid w:val="005B1A2F"/>
    <w:rsid w:val="005B1AA7"/>
    <w:rsid w:val="005B1EAF"/>
    <w:rsid w:val="005B2567"/>
    <w:rsid w:val="005B2A0A"/>
    <w:rsid w:val="005B2C3D"/>
    <w:rsid w:val="005B2DA9"/>
    <w:rsid w:val="005B3084"/>
    <w:rsid w:val="005B311B"/>
    <w:rsid w:val="005B3322"/>
    <w:rsid w:val="005B396B"/>
    <w:rsid w:val="005B3A9A"/>
    <w:rsid w:val="005B3BDD"/>
    <w:rsid w:val="005B3E6D"/>
    <w:rsid w:val="005B40AE"/>
    <w:rsid w:val="005B432F"/>
    <w:rsid w:val="005B4608"/>
    <w:rsid w:val="005B4892"/>
    <w:rsid w:val="005B5161"/>
    <w:rsid w:val="005B52AA"/>
    <w:rsid w:val="005B54B0"/>
    <w:rsid w:val="005B5736"/>
    <w:rsid w:val="005B58DE"/>
    <w:rsid w:val="005B5DD2"/>
    <w:rsid w:val="005B5FD8"/>
    <w:rsid w:val="005B6014"/>
    <w:rsid w:val="005B6117"/>
    <w:rsid w:val="005B63FC"/>
    <w:rsid w:val="005B69AF"/>
    <w:rsid w:val="005B6B6B"/>
    <w:rsid w:val="005B726E"/>
    <w:rsid w:val="005B75EE"/>
    <w:rsid w:val="005B787F"/>
    <w:rsid w:val="005B797E"/>
    <w:rsid w:val="005B7B24"/>
    <w:rsid w:val="005B7DE3"/>
    <w:rsid w:val="005C01B6"/>
    <w:rsid w:val="005C02E4"/>
    <w:rsid w:val="005C0BC9"/>
    <w:rsid w:val="005C0E0B"/>
    <w:rsid w:val="005C0EDB"/>
    <w:rsid w:val="005C107B"/>
    <w:rsid w:val="005C10C6"/>
    <w:rsid w:val="005C11B3"/>
    <w:rsid w:val="005C1318"/>
    <w:rsid w:val="005C1647"/>
    <w:rsid w:val="005C2052"/>
    <w:rsid w:val="005C20DC"/>
    <w:rsid w:val="005C22A8"/>
    <w:rsid w:val="005C22F8"/>
    <w:rsid w:val="005C271C"/>
    <w:rsid w:val="005C380E"/>
    <w:rsid w:val="005C38A0"/>
    <w:rsid w:val="005C3996"/>
    <w:rsid w:val="005C3CBA"/>
    <w:rsid w:val="005C4245"/>
    <w:rsid w:val="005C448C"/>
    <w:rsid w:val="005C4779"/>
    <w:rsid w:val="005C4E5F"/>
    <w:rsid w:val="005C5082"/>
    <w:rsid w:val="005C52EA"/>
    <w:rsid w:val="005C59F6"/>
    <w:rsid w:val="005C5B59"/>
    <w:rsid w:val="005C6C6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17B2"/>
    <w:rsid w:val="005D1B65"/>
    <w:rsid w:val="005D2162"/>
    <w:rsid w:val="005D21AC"/>
    <w:rsid w:val="005D22C2"/>
    <w:rsid w:val="005D25AB"/>
    <w:rsid w:val="005D2862"/>
    <w:rsid w:val="005D2921"/>
    <w:rsid w:val="005D293C"/>
    <w:rsid w:val="005D313B"/>
    <w:rsid w:val="005D33A0"/>
    <w:rsid w:val="005D3644"/>
    <w:rsid w:val="005D38E6"/>
    <w:rsid w:val="005D3BAD"/>
    <w:rsid w:val="005D3D67"/>
    <w:rsid w:val="005D41D6"/>
    <w:rsid w:val="005D41EC"/>
    <w:rsid w:val="005D48D9"/>
    <w:rsid w:val="005D4B27"/>
    <w:rsid w:val="005D506D"/>
    <w:rsid w:val="005D52C9"/>
    <w:rsid w:val="005D540B"/>
    <w:rsid w:val="005D56EC"/>
    <w:rsid w:val="005D5E43"/>
    <w:rsid w:val="005D6604"/>
    <w:rsid w:val="005D68D0"/>
    <w:rsid w:val="005D6C83"/>
    <w:rsid w:val="005D6DBE"/>
    <w:rsid w:val="005D7198"/>
    <w:rsid w:val="005D7588"/>
    <w:rsid w:val="005D7CF8"/>
    <w:rsid w:val="005D7D4E"/>
    <w:rsid w:val="005D7E60"/>
    <w:rsid w:val="005D7EE3"/>
    <w:rsid w:val="005E0CEF"/>
    <w:rsid w:val="005E13BD"/>
    <w:rsid w:val="005E13DC"/>
    <w:rsid w:val="005E14A1"/>
    <w:rsid w:val="005E154D"/>
    <w:rsid w:val="005E15D0"/>
    <w:rsid w:val="005E205A"/>
    <w:rsid w:val="005E20CA"/>
    <w:rsid w:val="005E2F8A"/>
    <w:rsid w:val="005E2F8F"/>
    <w:rsid w:val="005E347F"/>
    <w:rsid w:val="005E3700"/>
    <w:rsid w:val="005E378A"/>
    <w:rsid w:val="005E3C66"/>
    <w:rsid w:val="005E4043"/>
    <w:rsid w:val="005E446A"/>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613"/>
    <w:rsid w:val="005F0B39"/>
    <w:rsid w:val="005F0C2C"/>
    <w:rsid w:val="005F0C93"/>
    <w:rsid w:val="005F10DD"/>
    <w:rsid w:val="005F17D9"/>
    <w:rsid w:val="005F1885"/>
    <w:rsid w:val="005F1B2F"/>
    <w:rsid w:val="005F1ED8"/>
    <w:rsid w:val="005F20E1"/>
    <w:rsid w:val="005F226D"/>
    <w:rsid w:val="005F260F"/>
    <w:rsid w:val="005F28B8"/>
    <w:rsid w:val="005F2BBD"/>
    <w:rsid w:val="005F2ECD"/>
    <w:rsid w:val="005F2EE1"/>
    <w:rsid w:val="005F3064"/>
    <w:rsid w:val="005F32B6"/>
    <w:rsid w:val="005F377F"/>
    <w:rsid w:val="005F3935"/>
    <w:rsid w:val="005F3A2C"/>
    <w:rsid w:val="005F3A5F"/>
    <w:rsid w:val="005F3B5B"/>
    <w:rsid w:val="005F3CFA"/>
    <w:rsid w:val="005F40E2"/>
    <w:rsid w:val="005F4997"/>
    <w:rsid w:val="005F4C74"/>
    <w:rsid w:val="005F4D4B"/>
    <w:rsid w:val="005F4F70"/>
    <w:rsid w:val="005F5719"/>
    <w:rsid w:val="005F5F1A"/>
    <w:rsid w:val="005F60B4"/>
    <w:rsid w:val="005F6B1A"/>
    <w:rsid w:val="005F75B3"/>
    <w:rsid w:val="005F76A2"/>
    <w:rsid w:val="005F7CBE"/>
    <w:rsid w:val="006003A5"/>
    <w:rsid w:val="00600431"/>
    <w:rsid w:val="0060052F"/>
    <w:rsid w:val="00600646"/>
    <w:rsid w:val="00600651"/>
    <w:rsid w:val="0060079B"/>
    <w:rsid w:val="006008C5"/>
    <w:rsid w:val="00600BF4"/>
    <w:rsid w:val="00600F43"/>
    <w:rsid w:val="0060120E"/>
    <w:rsid w:val="00601312"/>
    <w:rsid w:val="00601408"/>
    <w:rsid w:val="00601429"/>
    <w:rsid w:val="006017B0"/>
    <w:rsid w:val="00601874"/>
    <w:rsid w:val="00601B21"/>
    <w:rsid w:val="00601DD4"/>
    <w:rsid w:val="00601EE1"/>
    <w:rsid w:val="00601FCD"/>
    <w:rsid w:val="006020D8"/>
    <w:rsid w:val="00602854"/>
    <w:rsid w:val="00603239"/>
    <w:rsid w:val="00603C09"/>
    <w:rsid w:val="0060417F"/>
    <w:rsid w:val="006041CD"/>
    <w:rsid w:val="00604374"/>
    <w:rsid w:val="006043AC"/>
    <w:rsid w:val="00604665"/>
    <w:rsid w:val="00604855"/>
    <w:rsid w:val="00604E88"/>
    <w:rsid w:val="006060DD"/>
    <w:rsid w:val="006062D9"/>
    <w:rsid w:val="00606A6C"/>
    <w:rsid w:val="00606AE6"/>
    <w:rsid w:val="00606D6A"/>
    <w:rsid w:val="00606E9E"/>
    <w:rsid w:val="006073BA"/>
    <w:rsid w:val="00607526"/>
    <w:rsid w:val="006075C6"/>
    <w:rsid w:val="00607C09"/>
    <w:rsid w:val="00607CFC"/>
    <w:rsid w:val="00607D4B"/>
    <w:rsid w:val="00607D7A"/>
    <w:rsid w:val="0061034F"/>
    <w:rsid w:val="00610620"/>
    <w:rsid w:val="006109BE"/>
    <w:rsid w:val="006109FE"/>
    <w:rsid w:val="00610F27"/>
    <w:rsid w:val="00610FE1"/>
    <w:rsid w:val="006111C1"/>
    <w:rsid w:val="00611600"/>
    <w:rsid w:val="006117C3"/>
    <w:rsid w:val="006118D0"/>
    <w:rsid w:val="006123B2"/>
    <w:rsid w:val="00612528"/>
    <w:rsid w:val="00612683"/>
    <w:rsid w:val="0061268F"/>
    <w:rsid w:val="0061276C"/>
    <w:rsid w:val="006127D5"/>
    <w:rsid w:val="00612865"/>
    <w:rsid w:val="0061356E"/>
    <w:rsid w:val="00613616"/>
    <w:rsid w:val="00613900"/>
    <w:rsid w:val="00613DA3"/>
    <w:rsid w:val="00614169"/>
    <w:rsid w:val="00615040"/>
    <w:rsid w:val="00615574"/>
    <w:rsid w:val="00615BC3"/>
    <w:rsid w:val="00615D92"/>
    <w:rsid w:val="00616608"/>
    <w:rsid w:val="00616D96"/>
    <w:rsid w:val="0061729E"/>
    <w:rsid w:val="00617541"/>
    <w:rsid w:val="00617697"/>
    <w:rsid w:val="00617936"/>
    <w:rsid w:val="00617A48"/>
    <w:rsid w:val="00617CEA"/>
    <w:rsid w:val="00617E5F"/>
    <w:rsid w:val="0062005D"/>
    <w:rsid w:val="00620120"/>
    <w:rsid w:val="00620175"/>
    <w:rsid w:val="00620249"/>
    <w:rsid w:val="00620255"/>
    <w:rsid w:val="0062039C"/>
    <w:rsid w:val="006205C2"/>
    <w:rsid w:val="0062068C"/>
    <w:rsid w:val="006207AC"/>
    <w:rsid w:val="0062089F"/>
    <w:rsid w:val="00620909"/>
    <w:rsid w:val="00620A42"/>
    <w:rsid w:val="00620DE0"/>
    <w:rsid w:val="006217EC"/>
    <w:rsid w:val="00621981"/>
    <w:rsid w:val="00622112"/>
    <w:rsid w:val="0062291C"/>
    <w:rsid w:val="006229C7"/>
    <w:rsid w:val="00622A29"/>
    <w:rsid w:val="00622C73"/>
    <w:rsid w:val="00622CDF"/>
    <w:rsid w:val="00622DAA"/>
    <w:rsid w:val="006236B1"/>
    <w:rsid w:val="00623984"/>
    <w:rsid w:val="00623E2C"/>
    <w:rsid w:val="00624001"/>
    <w:rsid w:val="00624925"/>
    <w:rsid w:val="00624980"/>
    <w:rsid w:val="00624DAB"/>
    <w:rsid w:val="006251D1"/>
    <w:rsid w:val="0062535B"/>
    <w:rsid w:val="0062572C"/>
    <w:rsid w:val="00625FB5"/>
    <w:rsid w:val="00625FEA"/>
    <w:rsid w:val="00626314"/>
    <w:rsid w:val="00626395"/>
    <w:rsid w:val="00626534"/>
    <w:rsid w:val="0062662C"/>
    <w:rsid w:val="006272CC"/>
    <w:rsid w:val="006277A0"/>
    <w:rsid w:val="00627BA2"/>
    <w:rsid w:val="00627C19"/>
    <w:rsid w:val="00627D7C"/>
    <w:rsid w:val="00627D81"/>
    <w:rsid w:val="006301BA"/>
    <w:rsid w:val="006308FE"/>
    <w:rsid w:val="00630A24"/>
    <w:rsid w:val="00630B7C"/>
    <w:rsid w:val="00630C01"/>
    <w:rsid w:val="00630E5E"/>
    <w:rsid w:val="006313E6"/>
    <w:rsid w:val="00631428"/>
    <w:rsid w:val="00631764"/>
    <w:rsid w:val="0063178A"/>
    <w:rsid w:val="006318C4"/>
    <w:rsid w:val="00631ADC"/>
    <w:rsid w:val="00631BD3"/>
    <w:rsid w:val="00631D1D"/>
    <w:rsid w:val="00632412"/>
    <w:rsid w:val="00632441"/>
    <w:rsid w:val="00632717"/>
    <w:rsid w:val="00632765"/>
    <w:rsid w:val="006327EE"/>
    <w:rsid w:val="00632837"/>
    <w:rsid w:val="00632909"/>
    <w:rsid w:val="00632B88"/>
    <w:rsid w:val="00632BA7"/>
    <w:rsid w:val="00632E59"/>
    <w:rsid w:val="00633427"/>
    <w:rsid w:val="006339A8"/>
    <w:rsid w:val="00633C0B"/>
    <w:rsid w:val="00633C4B"/>
    <w:rsid w:val="00633CEB"/>
    <w:rsid w:val="00633E21"/>
    <w:rsid w:val="00634DAF"/>
    <w:rsid w:val="00634FD9"/>
    <w:rsid w:val="0063542C"/>
    <w:rsid w:val="00635578"/>
    <w:rsid w:val="00635A6A"/>
    <w:rsid w:val="00635B65"/>
    <w:rsid w:val="00635D57"/>
    <w:rsid w:val="00635FAE"/>
    <w:rsid w:val="006368CD"/>
    <w:rsid w:val="0063754B"/>
    <w:rsid w:val="00637695"/>
    <w:rsid w:val="00637AC0"/>
    <w:rsid w:val="00637B4E"/>
    <w:rsid w:val="006403ED"/>
    <w:rsid w:val="006407C8"/>
    <w:rsid w:val="00640AC2"/>
    <w:rsid w:val="006412B4"/>
    <w:rsid w:val="00641304"/>
    <w:rsid w:val="0064163B"/>
    <w:rsid w:val="0064170D"/>
    <w:rsid w:val="006417CE"/>
    <w:rsid w:val="00641B63"/>
    <w:rsid w:val="00641DFC"/>
    <w:rsid w:val="0064216A"/>
    <w:rsid w:val="00642317"/>
    <w:rsid w:val="0064298F"/>
    <w:rsid w:val="00642C0E"/>
    <w:rsid w:val="00642F41"/>
    <w:rsid w:val="006430B5"/>
    <w:rsid w:val="00643390"/>
    <w:rsid w:val="00643422"/>
    <w:rsid w:val="00643790"/>
    <w:rsid w:val="00643934"/>
    <w:rsid w:val="0064406D"/>
    <w:rsid w:val="006441AB"/>
    <w:rsid w:val="00644471"/>
    <w:rsid w:val="006445A4"/>
    <w:rsid w:val="006445C7"/>
    <w:rsid w:val="00644F6B"/>
    <w:rsid w:val="006457C8"/>
    <w:rsid w:val="006460BF"/>
    <w:rsid w:val="00646433"/>
    <w:rsid w:val="006466C8"/>
    <w:rsid w:val="00646803"/>
    <w:rsid w:val="00647009"/>
    <w:rsid w:val="006473A2"/>
    <w:rsid w:val="006501F6"/>
    <w:rsid w:val="0065043B"/>
    <w:rsid w:val="00650473"/>
    <w:rsid w:val="00650795"/>
    <w:rsid w:val="00650C9F"/>
    <w:rsid w:val="00651865"/>
    <w:rsid w:val="00652A41"/>
    <w:rsid w:val="00652CE9"/>
    <w:rsid w:val="00652D9E"/>
    <w:rsid w:val="0065307B"/>
    <w:rsid w:val="006536B6"/>
    <w:rsid w:val="00653C61"/>
    <w:rsid w:val="006544B4"/>
    <w:rsid w:val="00654546"/>
    <w:rsid w:val="00654931"/>
    <w:rsid w:val="00654C95"/>
    <w:rsid w:val="00654DF5"/>
    <w:rsid w:val="00654FA5"/>
    <w:rsid w:val="00655056"/>
    <w:rsid w:val="0065525C"/>
    <w:rsid w:val="0065559D"/>
    <w:rsid w:val="006558D6"/>
    <w:rsid w:val="00655995"/>
    <w:rsid w:val="00655C00"/>
    <w:rsid w:val="00656171"/>
    <w:rsid w:val="006567CA"/>
    <w:rsid w:val="00656817"/>
    <w:rsid w:val="006568E2"/>
    <w:rsid w:val="0065729E"/>
    <w:rsid w:val="006572F6"/>
    <w:rsid w:val="006573A2"/>
    <w:rsid w:val="0065769D"/>
    <w:rsid w:val="00657918"/>
    <w:rsid w:val="006579F2"/>
    <w:rsid w:val="0066007D"/>
    <w:rsid w:val="006603A4"/>
    <w:rsid w:val="00660474"/>
    <w:rsid w:val="00660632"/>
    <w:rsid w:val="00660A44"/>
    <w:rsid w:val="00660BAE"/>
    <w:rsid w:val="00660F8A"/>
    <w:rsid w:val="0066116A"/>
    <w:rsid w:val="00661220"/>
    <w:rsid w:val="00661C85"/>
    <w:rsid w:val="00661E54"/>
    <w:rsid w:val="006625F8"/>
    <w:rsid w:val="00662631"/>
    <w:rsid w:val="006628B3"/>
    <w:rsid w:val="006629AC"/>
    <w:rsid w:val="00662DFB"/>
    <w:rsid w:val="006633F6"/>
    <w:rsid w:val="006634B4"/>
    <w:rsid w:val="00663ADA"/>
    <w:rsid w:val="00663D3F"/>
    <w:rsid w:val="00664027"/>
    <w:rsid w:val="00664262"/>
    <w:rsid w:val="0066444F"/>
    <w:rsid w:val="00664480"/>
    <w:rsid w:val="00664AF1"/>
    <w:rsid w:val="00664B47"/>
    <w:rsid w:val="00665313"/>
    <w:rsid w:val="0066537E"/>
    <w:rsid w:val="006654F7"/>
    <w:rsid w:val="00665ED6"/>
    <w:rsid w:val="006663C3"/>
    <w:rsid w:val="006666E0"/>
    <w:rsid w:val="00666CC5"/>
    <w:rsid w:val="00666DA4"/>
    <w:rsid w:val="00666E92"/>
    <w:rsid w:val="006671EE"/>
    <w:rsid w:val="006672B4"/>
    <w:rsid w:val="00667460"/>
    <w:rsid w:val="00667778"/>
    <w:rsid w:val="00670DC9"/>
    <w:rsid w:val="006712A4"/>
    <w:rsid w:val="00671743"/>
    <w:rsid w:val="006718D6"/>
    <w:rsid w:val="00671D48"/>
    <w:rsid w:val="00672087"/>
    <w:rsid w:val="00672432"/>
    <w:rsid w:val="006725D0"/>
    <w:rsid w:val="00672666"/>
    <w:rsid w:val="0067297C"/>
    <w:rsid w:val="006729FE"/>
    <w:rsid w:val="00672EEA"/>
    <w:rsid w:val="00672F3C"/>
    <w:rsid w:val="0067300D"/>
    <w:rsid w:val="00673397"/>
    <w:rsid w:val="006733D8"/>
    <w:rsid w:val="00673460"/>
    <w:rsid w:val="0067366E"/>
    <w:rsid w:val="0067377D"/>
    <w:rsid w:val="00673F8B"/>
    <w:rsid w:val="00674132"/>
    <w:rsid w:val="00674580"/>
    <w:rsid w:val="006747FB"/>
    <w:rsid w:val="00674823"/>
    <w:rsid w:val="00674C2E"/>
    <w:rsid w:val="00674E15"/>
    <w:rsid w:val="00674F5A"/>
    <w:rsid w:val="00675488"/>
    <w:rsid w:val="0067570A"/>
    <w:rsid w:val="0067581C"/>
    <w:rsid w:val="00675892"/>
    <w:rsid w:val="00675930"/>
    <w:rsid w:val="00675CDC"/>
    <w:rsid w:val="00675E02"/>
    <w:rsid w:val="00676246"/>
    <w:rsid w:val="00676269"/>
    <w:rsid w:val="00676464"/>
    <w:rsid w:val="006767D7"/>
    <w:rsid w:val="00676DA0"/>
    <w:rsid w:val="006771D2"/>
    <w:rsid w:val="00680114"/>
    <w:rsid w:val="006801D9"/>
    <w:rsid w:val="00680492"/>
    <w:rsid w:val="006804B4"/>
    <w:rsid w:val="00680701"/>
    <w:rsid w:val="00680B4B"/>
    <w:rsid w:val="00680CE7"/>
    <w:rsid w:val="00680FD9"/>
    <w:rsid w:val="00681386"/>
    <w:rsid w:val="006813A0"/>
    <w:rsid w:val="00681556"/>
    <w:rsid w:val="00681855"/>
    <w:rsid w:val="00681AF6"/>
    <w:rsid w:val="00681B91"/>
    <w:rsid w:val="006822CA"/>
    <w:rsid w:val="006825E3"/>
    <w:rsid w:val="00682684"/>
    <w:rsid w:val="00682A42"/>
    <w:rsid w:val="00682BFA"/>
    <w:rsid w:val="006845D2"/>
    <w:rsid w:val="0068473C"/>
    <w:rsid w:val="00684912"/>
    <w:rsid w:val="00684AFF"/>
    <w:rsid w:val="00685131"/>
    <w:rsid w:val="0068513C"/>
    <w:rsid w:val="00685322"/>
    <w:rsid w:val="00685488"/>
    <w:rsid w:val="00685499"/>
    <w:rsid w:val="006855D0"/>
    <w:rsid w:val="00685960"/>
    <w:rsid w:val="006865C6"/>
    <w:rsid w:val="00686D63"/>
    <w:rsid w:val="00686EFE"/>
    <w:rsid w:val="00687133"/>
    <w:rsid w:val="006874CA"/>
    <w:rsid w:val="0068762A"/>
    <w:rsid w:val="00687C19"/>
    <w:rsid w:val="00687F03"/>
    <w:rsid w:val="00690011"/>
    <w:rsid w:val="00690523"/>
    <w:rsid w:val="00690763"/>
    <w:rsid w:val="00691555"/>
    <w:rsid w:val="00691F4A"/>
    <w:rsid w:val="00691FAA"/>
    <w:rsid w:val="006921E7"/>
    <w:rsid w:val="00692285"/>
    <w:rsid w:val="00692323"/>
    <w:rsid w:val="00692713"/>
    <w:rsid w:val="00692C89"/>
    <w:rsid w:val="00692E78"/>
    <w:rsid w:val="00693169"/>
    <w:rsid w:val="00693592"/>
    <w:rsid w:val="006937BA"/>
    <w:rsid w:val="00693808"/>
    <w:rsid w:val="0069386F"/>
    <w:rsid w:val="00693CE0"/>
    <w:rsid w:val="00693CFE"/>
    <w:rsid w:val="00693D30"/>
    <w:rsid w:val="0069407A"/>
    <w:rsid w:val="00694545"/>
    <w:rsid w:val="006946E4"/>
    <w:rsid w:val="00694838"/>
    <w:rsid w:val="00694E51"/>
    <w:rsid w:val="006951C6"/>
    <w:rsid w:val="006951C7"/>
    <w:rsid w:val="006953D8"/>
    <w:rsid w:val="00695414"/>
    <w:rsid w:val="006954A7"/>
    <w:rsid w:val="006959F9"/>
    <w:rsid w:val="00695C99"/>
    <w:rsid w:val="006961B5"/>
    <w:rsid w:val="0069634E"/>
    <w:rsid w:val="00696F6C"/>
    <w:rsid w:val="00697454"/>
    <w:rsid w:val="006A00BD"/>
    <w:rsid w:val="006A0B85"/>
    <w:rsid w:val="006A0C05"/>
    <w:rsid w:val="006A0C95"/>
    <w:rsid w:val="006A0D73"/>
    <w:rsid w:val="006A132C"/>
    <w:rsid w:val="006A1739"/>
    <w:rsid w:val="006A19A5"/>
    <w:rsid w:val="006A1A3F"/>
    <w:rsid w:val="006A1AE8"/>
    <w:rsid w:val="006A1CF5"/>
    <w:rsid w:val="006A22DD"/>
    <w:rsid w:val="006A2683"/>
    <w:rsid w:val="006A26CB"/>
    <w:rsid w:val="006A2890"/>
    <w:rsid w:val="006A2907"/>
    <w:rsid w:val="006A2928"/>
    <w:rsid w:val="006A3046"/>
    <w:rsid w:val="006A3349"/>
    <w:rsid w:val="006A33F8"/>
    <w:rsid w:val="006A3763"/>
    <w:rsid w:val="006A3823"/>
    <w:rsid w:val="006A39E4"/>
    <w:rsid w:val="006A4006"/>
    <w:rsid w:val="006A400B"/>
    <w:rsid w:val="006A4011"/>
    <w:rsid w:val="006A46A0"/>
    <w:rsid w:val="006A4AB0"/>
    <w:rsid w:val="006A4FDE"/>
    <w:rsid w:val="006A504E"/>
    <w:rsid w:val="006A508B"/>
    <w:rsid w:val="006A572B"/>
    <w:rsid w:val="006A57C4"/>
    <w:rsid w:val="006A5C41"/>
    <w:rsid w:val="006A60E6"/>
    <w:rsid w:val="006A6127"/>
    <w:rsid w:val="006A6738"/>
    <w:rsid w:val="006A67C4"/>
    <w:rsid w:val="006A68ED"/>
    <w:rsid w:val="006A6E3F"/>
    <w:rsid w:val="006A6F43"/>
    <w:rsid w:val="006A6FB7"/>
    <w:rsid w:val="006A771C"/>
    <w:rsid w:val="006A7827"/>
    <w:rsid w:val="006A787E"/>
    <w:rsid w:val="006B02EA"/>
    <w:rsid w:val="006B046B"/>
    <w:rsid w:val="006B05A6"/>
    <w:rsid w:val="006B0711"/>
    <w:rsid w:val="006B0AC1"/>
    <w:rsid w:val="006B0B9F"/>
    <w:rsid w:val="006B1022"/>
    <w:rsid w:val="006B143A"/>
    <w:rsid w:val="006B1700"/>
    <w:rsid w:val="006B1B8E"/>
    <w:rsid w:val="006B1C3C"/>
    <w:rsid w:val="006B211B"/>
    <w:rsid w:val="006B22CC"/>
    <w:rsid w:val="006B2AB3"/>
    <w:rsid w:val="006B2CA5"/>
    <w:rsid w:val="006B3EB3"/>
    <w:rsid w:val="006B41EE"/>
    <w:rsid w:val="006B4905"/>
    <w:rsid w:val="006B4BB0"/>
    <w:rsid w:val="006B5068"/>
    <w:rsid w:val="006B5EAC"/>
    <w:rsid w:val="006B60E8"/>
    <w:rsid w:val="006B614C"/>
    <w:rsid w:val="006B629E"/>
    <w:rsid w:val="006B6301"/>
    <w:rsid w:val="006B675D"/>
    <w:rsid w:val="006B6AA0"/>
    <w:rsid w:val="006B6D9E"/>
    <w:rsid w:val="006B7040"/>
    <w:rsid w:val="006B7194"/>
    <w:rsid w:val="006B7322"/>
    <w:rsid w:val="006B75E9"/>
    <w:rsid w:val="006B7E4B"/>
    <w:rsid w:val="006B7ED7"/>
    <w:rsid w:val="006C049F"/>
    <w:rsid w:val="006C06A3"/>
    <w:rsid w:val="006C1202"/>
    <w:rsid w:val="006C1707"/>
    <w:rsid w:val="006C18BB"/>
    <w:rsid w:val="006C199A"/>
    <w:rsid w:val="006C1A73"/>
    <w:rsid w:val="006C1B14"/>
    <w:rsid w:val="006C1E15"/>
    <w:rsid w:val="006C1F21"/>
    <w:rsid w:val="006C2000"/>
    <w:rsid w:val="006C2022"/>
    <w:rsid w:val="006C2AD1"/>
    <w:rsid w:val="006C2C70"/>
    <w:rsid w:val="006C2EF1"/>
    <w:rsid w:val="006C354B"/>
    <w:rsid w:val="006C35B9"/>
    <w:rsid w:val="006C366C"/>
    <w:rsid w:val="006C36CC"/>
    <w:rsid w:val="006C38D8"/>
    <w:rsid w:val="006C3B66"/>
    <w:rsid w:val="006C3F11"/>
    <w:rsid w:val="006C4190"/>
    <w:rsid w:val="006C427D"/>
    <w:rsid w:val="006C4D92"/>
    <w:rsid w:val="006C4EE4"/>
    <w:rsid w:val="006C5056"/>
    <w:rsid w:val="006C5287"/>
    <w:rsid w:val="006C53C1"/>
    <w:rsid w:val="006C5527"/>
    <w:rsid w:val="006C5961"/>
    <w:rsid w:val="006C5981"/>
    <w:rsid w:val="006C598A"/>
    <w:rsid w:val="006C5BE6"/>
    <w:rsid w:val="006C5C05"/>
    <w:rsid w:val="006C5C8F"/>
    <w:rsid w:val="006C5F9F"/>
    <w:rsid w:val="006C60BE"/>
    <w:rsid w:val="006C62F9"/>
    <w:rsid w:val="006C632A"/>
    <w:rsid w:val="006C6C76"/>
    <w:rsid w:val="006C6FCC"/>
    <w:rsid w:val="006C705F"/>
    <w:rsid w:val="006C73A8"/>
    <w:rsid w:val="006C79BF"/>
    <w:rsid w:val="006D00F3"/>
    <w:rsid w:val="006D0519"/>
    <w:rsid w:val="006D074E"/>
    <w:rsid w:val="006D089B"/>
    <w:rsid w:val="006D0973"/>
    <w:rsid w:val="006D0C9C"/>
    <w:rsid w:val="006D0DD1"/>
    <w:rsid w:val="006D0E39"/>
    <w:rsid w:val="006D10F4"/>
    <w:rsid w:val="006D1252"/>
    <w:rsid w:val="006D1281"/>
    <w:rsid w:val="006D1765"/>
    <w:rsid w:val="006D1A71"/>
    <w:rsid w:val="006D1BC8"/>
    <w:rsid w:val="006D1CE8"/>
    <w:rsid w:val="006D1E2B"/>
    <w:rsid w:val="006D1E84"/>
    <w:rsid w:val="006D22EE"/>
    <w:rsid w:val="006D2667"/>
    <w:rsid w:val="006D2988"/>
    <w:rsid w:val="006D2D93"/>
    <w:rsid w:val="006D309D"/>
    <w:rsid w:val="006D3237"/>
    <w:rsid w:val="006D3422"/>
    <w:rsid w:val="006D3874"/>
    <w:rsid w:val="006D3C8B"/>
    <w:rsid w:val="006D4C86"/>
    <w:rsid w:val="006D51C8"/>
    <w:rsid w:val="006D5376"/>
    <w:rsid w:val="006D540B"/>
    <w:rsid w:val="006D5B1D"/>
    <w:rsid w:val="006D6106"/>
    <w:rsid w:val="006D61F1"/>
    <w:rsid w:val="006D6688"/>
    <w:rsid w:val="006D672E"/>
    <w:rsid w:val="006D67AA"/>
    <w:rsid w:val="006D68DB"/>
    <w:rsid w:val="006D6AD7"/>
    <w:rsid w:val="006D6F3D"/>
    <w:rsid w:val="006D7481"/>
    <w:rsid w:val="006D776D"/>
    <w:rsid w:val="006D7B16"/>
    <w:rsid w:val="006D7DCC"/>
    <w:rsid w:val="006D7FBA"/>
    <w:rsid w:val="006E0A38"/>
    <w:rsid w:val="006E0A5D"/>
    <w:rsid w:val="006E126C"/>
    <w:rsid w:val="006E12A3"/>
    <w:rsid w:val="006E134A"/>
    <w:rsid w:val="006E1A27"/>
    <w:rsid w:val="006E1E67"/>
    <w:rsid w:val="006E1EB7"/>
    <w:rsid w:val="006E228E"/>
    <w:rsid w:val="006E2752"/>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5A9F"/>
    <w:rsid w:val="006E6755"/>
    <w:rsid w:val="006E6B15"/>
    <w:rsid w:val="006E77F3"/>
    <w:rsid w:val="006E7887"/>
    <w:rsid w:val="006E7AFD"/>
    <w:rsid w:val="006E7B7C"/>
    <w:rsid w:val="006E7DE9"/>
    <w:rsid w:val="006F0136"/>
    <w:rsid w:val="006F02F5"/>
    <w:rsid w:val="006F03D0"/>
    <w:rsid w:val="006F0C94"/>
    <w:rsid w:val="006F13E4"/>
    <w:rsid w:val="006F1F08"/>
    <w:rsid w:val="006F2327"/>
    <w:rsid w:val="006F24A1"/>
    <w:rsid w:val="006F2818"/>
    <w:rsid w:val="006F281A"/>
    <w:rsid w:val="006F2877"/>
    <w:rsid w:val="006F2BF6"/>
    <w:rsid w:val="006F33CF"/>
    <w:rsid w:val="006F3832"/>
    <w:rsid w:val="006F3A01"/>
    <w:rsid w:val="006F3A1D"/>
    <w:rsid w:val="006F3B55"/>
    <w:rsid w:val="006F47AB"/>
    <w:rsid w:val="006F4830"/>
    <w:rsid w:val="006F48BF"/>
    <w:rsid w:val="006F4C12"/>
    <w:rsid w:val="006F52B0"/>
    <w:rsid w:val="006F5562"/>
    <w:rsid w:val="006F5825"/>
    <w:rsid w:val="006F5F93"/>
    <w:rsid w:val="006F60FD"/>
    <w:rsid w:val="006F6F57"/>
    <w:rsid w:val="006F707C"/>
    <w:rsid w:val="006F713E"/>
    <w:rsid w:val="006F749E"/>
    <w:rsid w:val="006F78C5"/>
    <w:rsid w:val="006F7AB2"/>
    <w:rsid w:val="006F7F43"/>
    <w:rsid w:val="00700016"/>
    <w:rsid w:val="00700159"/>
    <w:rsid w:val="00700D2B"/>
    <w:rsid w:val="00701420"/>
    <w:rsid w:val="00701E31"/>
    <w:rsid w:val="00702963"/>
    <w:rsid w:val="00702C54"/>
    <w:rsid w:val="00702F66"/>
    <w:rsid w:val="007036CA"/>
    <w:rsid w:val="00703769"/>
    <w:rsid w:val="0070377B"/>
    <w:rsid w:val="007037D3"/>
    <w:rsid w:val="007038E1"/>
    <w:rsid w:val="00703978"/>
    <w:rsid w:val="007040D2"/>
    <w:rsid w:val="0070424B"/>
    <w:rsid w:val="007043A3"/>
    <w:rsid w:val="00704CBE"/>
    <w:rsid w:val="0070504F"/>
    <w:rsid w:val="0070506D"/>
    <w:rsid w:val="007051E3"/>
    <w:rsid w:val="00705270"/>
    <w:rsid w:val="007059A4"/>
    <w:rsid w:val="007059D0"/>
    <w:rsid w:val="00705A18"/>
    <w:rsid w:val="00705B99"/>
    <w:rsid w:val="00705C83"/>
    <w:rsid w:val="007067BB"/>
    <w:rsid w:val="007068DF"/>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2DF8"/>
    <w:rsid w:val="00712E03"/>
    <w:rsid w:val="00714D8E"/>
    <w:rsid w:val="007156BD"/>
    <w:rsid w:val="0071592F"/>
    <w:rsid w:val="007159F2"/>
    <w:rsid w:val="00715CAD"/>
    <w:rsid w:val="00715F65"/>
    <w:rsid w:val="00716905"/>
    <w:rsid w:val="00716C2A"/>
    <w:rsid w:val="00717A20"/>
    <w:rsid w:val="00720571"/>
    <w:rsid w:val="00720849"/>
    <w:rsid w:val="00720A5D"/>
    <w:rsid w:val="00720F19"/>
    <w:rsid w:val="00720FA9"/>
    <w:rsid w:val="00721123"/>
    <w:rsid w:val="0072130D"/>
    <w:rsid w:val="00721413"/>
    <w:rsid w:val="00721490"/>
    <w:rsid w:val="00721A33"/>
    <w:rsid w:val="00721ADF"/>
    <w:rsid w:val="00721B53"/>
    <w:rsid w:val="00722112"/>
    <w:rsid w:val="00722750"/>
    <w:rsid w:val="007228A1"/>
    <w:rsid w:val="00722AA2"/>
    <w:rsid w:val="00722C12"/>
    <w:rsid w:val="00722DCE"/>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0A"/>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639"/>
    <w:rsid w:val="007329B5"/>
    <w:rsid w:val="00733592"/>
    <w:rsid w:val="00733935"/>
    <w:rsid w:val="00733D62"/>
    <w:rsid w:val="00733DF2"/>
    <w:rsid w:val="0073417B"/>
    <w:rsid w:val="00734204"/>
    <w:rsid w:val="0073433C"/>
    <w:rsid w:val="00734419"/>
    <w:rsid w:val="00734588"/>
    <w:rsid w:val="0073470A"/>
    <w:rsid w:val="00734F53"/>
    <w:rsid w:val="0073513D"/>
    <w:rsid w:val="00735376"/>
    <w:rsid w:val="0073572B"/>
    <w:rsid w:val="0073580F"/>
    <w:rsid w:val="007361E2"/>
    <w:rsid w:val="00736507"/>
    <w:rsid w:val="0073679F"/>
    <w:rsid w:val="00736A3B"/>
    <w:rsid w:val="00736AC9"/>
    <w:rsid w:val="007372E3"/>
    <w:rsid w:val="007401F3"/>
    <w:rsid w:val="00740485"/>
    <w:rsid w:val="00740B68"/>
    <w:rsid w:val="00740BC7"/>
    <w:rsid w:val="007414C5"/>
    <w:rsid w:val="00741DA8"/>
    <w:rsid w:val="00741DCA"/>
    <w:rsid w:val="00741FB4"/>
    <w:rsid w:val="00742084"/>
    <w:rsid w:val="007420FA"/>
    <w:rsid w:val="007423B8"/>
    <w:rsid w:val="007427FF"/>
    <w:rsid w:val="00742933"/>
    <w:rsid w:val="007429AE"/>
    <w:rsid w:val="00742C6E"/>
    <w:rsid w:val="00743378"/>
    <w:rsid w:val="00743440"/>
    <w:rsid w:val="00743851"/>
    <w:rsid w:val="007439B9"/>
    <w:rsid w:val="00744001"/>
    <w:rsid w:val="00744504"/>
    <w:rsid w:val="007446BD"/>
    <w:rsid w:val="00744EC6"/>
    <w:rsid w:val="00744F64"/>
    <w:rsid w:val="00744FBB"/>
    <w:rsid w:val="00745199"/>
    <w:rsid w:val="007452CD"/>
    <w:rsid w:val="007457D3"/>
    <w:rsid w:val="00745A5F"/>
    <w:rsid w:val="00745E96"/>
    <w:rsid w:val="0074626E"/>
    <w:rsid w:val="00746661"/>
    <w:rsid w:val="0074682E"/>
    <w:rsid w:val="00746D9B"/>
    <w:rsid w:val="00746F5C"/>
    <w:rsid w:val="00747003"/>
    <w:rsid w:val="007470D5"/>
    <w:rsid w:val="007474E4"/>
    <w:rsid w:val="00747833"/>
    <w:rsid w:val="007479B1"/>
    <w:rsid w:val="00747DDD"/>
    <w:rsid w:val="00750058"/>
    <w:rsid w:val="00750C6B"/>
    <w:rsid w:val="007514E5"/>
    <w:rsid w:val="00751512"/>
    <w:rsid w:val="00751967"/>
    <w:rsid w:val="00751991"/>
    <w:rsid w:val="00751D26"/>
    <w:rsid w:val="00751D3E"/>
    <w:rsid w:val="00751FEB"/>
    <w:rsid w:val="00752261"/>
    <w:rsid w:val="007522B6"/>
    <w:rsid w:val="00752634"/>
    <w:rsid w:val="00752757"/>
    <w:rsid w:val="00752913"/>
    <w:rsid w:val="00752A2C"/>
    <w:rsid w:val="00752AD9"/>
    <w:rsid w:val="00752BBB"/>
    <w:rsid w:val="00752DFF"/>
    <w:rsid w:val="00753038"/>
    <w:rsid w:val="0075322C"/>
    <w:rsid w:val="00753453"/>
    <w:rsid w:val="007535D4"/>
    <w:rsid w:val="00753D0B"/>
    <w:rsid w:val="00753F81"/>
    <w:rsid w:val="00754263"/>
    <w:rsid w:val="0075432A"/>
    <w:rsid w:val="007543CA"/>
    <w:rsid w:val="00754612"/>
    <w:rsid w:val="0075523B"/>
    <w:rsid w:val="00755AD2"/>
    <w:rsid w:val="00755CCD"/>
    <w:rsid w:val="00755CEE"/>
    <w:rsid w:val="00755D73"/>
    <w:rsid w:val="00755FB9"/>
    <w:rsid w:val="00755FBF"/>
    <w:rsid w:val="00756644"/>
    <w:rsid w:val="0075695C"/>
    <w:rsid w:val="0075718F"/>
    <w:rsid w:val="00757195"/>
    <w:rsid w:val="00757348"/>
    <w:rsid w:val="0075788D"/>
    <w:rsid w:val="007579A1"/>
    <w:rsid w:val="00757BB0"/>
    <w:rsid w:val="00757D99"/>
    <w:rsid w:val="007608A3"/>
    <w:rsid w:val="00760F75"/>
    <w:rsid w:val="00761517"/>
    <w:rsid w:val="00761D02"/>
    <w:rsid w:val="00762474"/>
    <w:rsid w:val="00762656"/>
    <w:rsid w:val="00762D4B"/>
    <w:rsid w:val="00762EC3"/>
    <w:rsid w:val="00763204"/>
    <w:rsid w:val="00763403"/>
    <w:rsid w:val="00763914"/>
    <w:rsid w:val="00763B51"/>
    <w:rsid w:val="00763B5F"/>
    <w:rsid w:val="00763F85"/>
    <w:rsid w:val="007640A5"/>
    <w:rsid w:val="0076410C"/>
    <w:rsid w:val="007643BF"/>
    <w:rsid w:val="0076447A"/>
    <w:rsid w:val="007645FB"/>
    <w:rsid w:val="00764A86"/>
    <w:rsid w:val="00764B95"/>
    <w:rsid w:val="00764F12"/>
    <w:rsid w:val="00765180"/>
    <w:rsid w:val="007654FF"/>
    <w:rsid w:val="007656C4"/>
    <w:rsid w:val="0076577D"/>
    <w:rsid w:val="007659C5"/>
    <w:rsid w:val="00765AA9"/>
    <w:rsid w:val="00765FAD"/>
    <w:rsid w:val="0076623A"/>
    <w:rsid w:val="00766C26"/>
    <w:rsid w:val="00766FF4"/>
    <w:rsid w:val="007670DA"/>
    <w:rsid w:val="00767118"/>
    <w:rsid w:val="0076732A"/>
    <w:rsid w:val="007676EC"/>
    <w:rsid w:val="0076796E"/>
    <w:rsid w:val="00770056"/>
    <w:rsid w:val="0077011D"/>
    <w:rsid w:val="00770559"/>
    <w:rsid w:val="007705CA"/>
    <w:rsid w:val="007705E5"/>
    <w:rsid w:val="007707E9"/>
    <w:rsid w:val="00770988"/>
    <w:rsid w:val="007709AD"/>
    <w:rsid w:val="00770A71"/>
    <w:rsid w:val="007710EB"/>
    <w:rsid w:val="007711B1"/>
    <w:rsid w:val="007717B2"/>
    <w:rsid w:val="007717EB"/>
    <w:rsid w:val="00771D9A"/>
    <w:rsid w:val="00772139"/>
    <w:rsid w:val="007727E1"/>
    <w:rsid w:val="00772839"/>
    <w:rsid w:val="0077288F"/>
    <w:rsid w:val="00772E59"/>
    <w:rsid w:val="00772E8F"/>
    <w:rsid w:val="007731B3"/>
    <w:rsid w:val="00774187"/>
    <w:rsid w:val="00774694"/>
    <w:rsid w:val="00774756"/>
    <w:rsid w:val="00774BC9"/>
    <w:rsid w:val="00774FC5"/>
    <w:rsid w:val="00774FE4"/>
    <w:rsid w:val="00775355"/>
    <w:rsid w:val="007754EE"/>
    <w:rsid w:val="00776926"/>
    <w:rsid w:val="00776A8E"/>
    <w:rsid w:val="00776BC2"/>
    <w:rsid w:val="00776E0C"/>
    <w:rsid w:val="00777033"/>
    <w:rsid w:val="007772F4"/>
    <w:rsid w:val="00777367"/>
    <w:rsid w:val="0077738D"/>
    <w:rsid w:val="007776BD"/>
    <w:rsid w:val="007777C5"/>
    <w:rsid w:val="00777BB5"/>
    <w:rsid w:val="00777CB8"/>
    <w:rsid w:val="00777CD5"/>
    <w:rsid w:val="00777D5C"/>
    <w:rsid w:val="00780070"/>
    <w:rsid w:val="00780933"/>
    <w:rsid w:val="00782276"/>
    <w:rsid w:val="00782804"/>
    <w:rsid w:val="00782CA0"/>
    <w:rsid w:val="007830BB"/>
    <w:rsid w:val="00783190"/>
    <w:rsid w:val="00783973"/>
    <w:rsid w:val="0078465F"/>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054"/>
    <w:rsid w:val="007905D6"/>
    <w:rsid w:val="0079069B"/>
    <w:rsid w:val="007908F6"/>
    <w:rsid w:val="0079098E"/>
    <w:rsid w:val="00790B06"/>
    <w:rsid w:val="00790B8F"/>
    <w:rsid w:val="00790DB0"/>
    <w:rsid w:val="007910C4"/>
    <w:rsid w:val="00791250"/>
    <w:rsid w:val="0079148D"/>
    <w:rsid w:val="00791E9C"/>
    <w:rsid w:val="0079247C"/>
    <w:rsid w:val="007925B0"/>
    <w:rsid w:val="00792650"/>
    <w:rsid w:val="00792B3D"/>
    <w:rsid w:val="00792F91"/>
    <w:rsid w:val="007931D6"/>
    <w:rsid w:val="007934E1"/>
    <w:rsid w:val="00793FB1"/>
    <w:rsid w:val="0079408E"/>
    <w:rsid w:val="007942E4"/>
    <w:rsid w:val="0079445A"/>
    <w:rsid w:val="007945FD"/>
    <w:rsid w:val="0079467B"/>
    <w:rsid w:val="007947DA"/>
    <w:rsid w:val="00794951"/>
    <w:rsid w:val="007949FC"/>
    <w:rsid w:val="007951E8"/>
    <w:rsid w:val="007955CD"/>
    <w:rsid w:val="0079589F"/>
    <w:rsid w:val="007959DE"/>
    <w:rsid w:val="00795AFB"/>
    <w:rsid w:val="00796503"/>
    <w:rsid w:val="0079668F"/>
    <w:rsid w:val="007968C7"/>
    <w:rsid w:val="00796D42"/>
    <w:rsid w:val="007977C5"/>
    <w:rsid w:val="007A002E"/>
    <w:rsid w:val="007A00BA"/>
    <w:rsid w:val="007A0103"/>
    <w:rsid w:val="007A0201"/>
    <w:rsid w:val="007A0A5D"/>
    <w:rsid w:val="007A0C41"/>
    <w:rsid w:val="007A0D3A"/>
    <w:rsid w:val="007A19BA"/>
    <w:rsid w:val="007A1D16"/>
    <w:rsid w:val="007A30C4"/>
    <w:rsid w:val="007A32F4"/>
    <w:rsid w:val="007A3B44"/>
    <w:rsid w:val="007A3C2C"/>
    <w:rsid w:val="007A3EDC"/>
    <w:rsid w:val="007A4198"/>
    <w:rsid w:val="007A46D1"/>
    <w:rsid w:val="007A4932"/>
    <w:rsid w:val="007A4A2B"/>
    <w:rsid w:val="007A4A76"/>
    <w:rsid w:val="007A4E2A"/>
    <w:rsid w:val="007A4E73"/>
    <w:rsid w:val="007A5595"/>
    <w:rsid w:val="007A5A57"/>
    <w:rsid w:val="007A5AC0"/>
    <w:rsid w:val="007A5CE1"/>
    <w:rsid w:val="007A60F4"/>
    <w:rsid w:val="007A630A"/>
    <w:rsid w:val="007A63A8"/>
    <w:rsid w:val="007A6E7B"/>
    <w:rsid w:val="007A6EAE"/>
    <w:rsid w:val="007A6EDD"/>
    <w:rsid w:val="007A71BC"/>
    <w:rsid w:val="007A76CE"/>
    <w:rsid w:val="007A7BC6"/>
    <w:rsid w:val="007B086F"/>
    <w:rsid w:val="007B11FB"/>
    <w:rsid w:val="007B19B3"/>
    <w:rsid w:val="007B21A3"/>
    <w:rsid w:val="007B252E"/>
    <w:rsid w:val="007B25AB"/>
    <w:rsid w:val="007B260D"/>
    <w:rsid w:val="007B2801"/>
    <w:rsid w:val="007B2974"/>
    <w:rsid w:val="007B2A20"/>
    <w:rsid w:val="007B2E56"/>
    <w:rsid w:val="007B2FC9"/>
    <w:rsid w:val="007B3128"/>
    <w:rsid w:val="007B3198"/>
    <w:rsid w:val="007B31ED"/>
    <w:rsid w:val="007B3605"/>
    <w:rsid w:val="007B37FA"/>
    <w:rsid w:val="007B3924"/>
    <w:rsid w:val="007B3E76"/>
    <w:rsid w:val="007B4017"/>
    <w:rsid w:val="007B4233"/>
    <w:rsid w:val="007B450C"/>
    <w:rsid w:val="007B45F6"/>
    <w:rsid w:val="007B469F"/>
    <w:rsid w:val="007B4D0D"/>
    <w:rsid w:val="007B4FCA"/>
    <w:rsid w:val="007B52CE"/>
    <w:rsid w:val="007B5419"/>
    <w:rsid w:val="007B5463"/>
    <w:rsid w:val="007B55C7"/>
    <w:rsid w:val="007B5A6C"/>
    <w:rsid w:val="007B5CA3"/>
    <w:rsid w:val="007B5F14"/>
    <w:rsid w:val="007B62F3"/>
    <w:rsid w:val="007B634D"/>
    <w:rsid w:val="007B6499"/>
    <w:rsid w:val="007B68C7"/>
    <w:rsid w:val="007B6B93"/>
    <w:rsid w:val="007B6F16"/>
    <w:rsid w:val="007B7003"/>
    <w:rsid w:val="007B7022"/>
    <w:rsid w:val="007B7403"/>
    <w:rsid w:val="007B756E"/>
    <w:rsid w:val="007B75F5"/>
    <w:rsid w:val="007B79ED"/>
    <w:rsid w:val="007B7D57"/>
    <w:rsid w:val="007B7E47"/>
    <w:rsid w:val="007B7E9E"/>
    <w:rsid w:val="007C017C"/>
    <w:rsid w:val="007C0235"/>
    <w:rsid w:val="007C0560"/>
    <w:rsid w:val="007C06C6"/>
    <w:rsid w:val="007C0704"/>
    <w:rsid w:val="007C072A"/>
    <w:rsid w:val="007C0B38"/>
    <w:rsid w:val="007C0C75"/>
    <w:rsid w:val="007C0F94"/>
    <w:rsid w:val="007C1D29"/>
    <w:rsid w:val="007C1DE8"/>
    <w:rsid w:val="007C1EBD"/>
    <w:rsid w:val="007C2258"/>
    <w:rsid w:val="007C227F"/>
    <w:rsid w:val="007C25F0"/>
    <w:rsid w:val="007C27A5"/>
    <w:rsid w:val="007C2825"/>
    <w:rsid w:val="007C294B"/>
    <w:rsid w:val="007C313F"/>
    <w:rsid w:val="007C331B"/>
    <w:rsid w:val="007C4286"/>
    <w:rsid w:val="007C430A"/>
    <w:rsid w:val="007C4B0B"/>
    <w:rsid w:val="007C4E7B"/>
    <w:rsid w:val="007C503D"/>
    <w:rsid w:val="007C5291"/>
    <w:rsid w:val="007C5669"/>
    <w:rsid w:val="007C5879"/>
    <w:rsid w:val="007C5BB8"/>
    <w:rsid w:val="007C6CEB"/>
    <w:rsid w:val="007C73C5"/>
    <w:rsid w:val="007C77B2"/>
    <w:rsid w:val="007C7B2C"/>
    <w:rsid w:val="007D0108"/>
    <w:rsid w:val="007D04D3"/>
    <w:rsid w:val="007D04F2"/>
    <w:rsid w:val="007D0A01"/>
    <w:rsid w:val="007D0DCD"/>
    <w:rsid w:val="007D138B"/>
    <w:rsid w:val="007D13C7"/>
    <w:rsid w:val="007D1432"/>
    <w:rsid w:val="007D1A11"/>
    <w:rsid w:val="007D1BCA"/>
    <w:rsid w:val="007D1C47"/>
    <w:rsid w:val="007D25E2"/>
    <w:rsid w:val="007D263F"/>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7A3"/>
    <w:rsid w:val="007D6EE0"/>
    <w:rsid w:val="007D719D"/>
    <w:rsid w:val="007D7315"/>
    <w:rsid w:val="007D7957"/>
    <w:rsid w:val="007D797F"/>
    <w:rsid w:val="007D7A7E"/>
    <w:rsid w:val="007D7C41"/>
    <w:rsid w:val="007D7C4C"/>
    <w:rsid w:val="007E06FD"/>
    <w:rsid w:val="007E1003"/>
    <w:rsid w:val="007E18FC"/>
    <w:rsid w:val="007E19C1"/>
    <w:rsid w:val="007E1D78"/>
    <w:rsid w:val="007E2176"/>
    <w:rsid w:val="007E247C"/>
    <w:rsid w:val="007E31A7"/>
    <w:rsid w:val="007E31FD"/>
    <w:rsid w:val="007E341B"/>
    <w:rsid w:val="007E3AA2"/>
    <w:rsid w:val="007E3B9F"/>
    <w:rsid w:val="007E3D13"/>
    <w:rsid w:val="007E3DCB"/>
    <w:rsid w:val="007E3E65"/>
    <w:rsid w:val="007E3EC9"/>
    <w:rsid w:val="007E3FCC"/>
    <w:rsid w:val="007E625F"/>
    <w:rsid w:val="007E6296"/>
    <w:rsid w:val="007E6580"/>
    <w:rsid w:val="007E7365"/>
    <w:rsid w:val="007E751E"/>
    <w:rsid w:val="007E7595"/>
    <w:rsid w:val="007E7E48"/>
    <w:rsid w:val="007F03BE"/>
    <w:rsid w:val="007F0424"/>
    <w:rsid w:val="007F0DED"/>
    <w:rsid w:val="007F0F0E"/>
    <w:rsid w:val="007F105D"/>
    <w:rsid w:val="007F117C"/>
    <w:rsid w:val="007F1A28"/>
    <w:rsid w:val="007F1C05"/>
    <w:rsid w:val="007F22AF"/>
    <w:rsid w:val="007F2489"/>
    <w:rsid w:val="007F26D5"/>
    <w:rsid w:val="007F2839"/>
    <w:rsid w:val="007F28D3"/>
    <w:rsid w:val="007F2FBF"/>
    <w:rsid w:val="007F3649"/>
    <w:rsid w:val="007F36E6"/>
    <w:rsid w:val="007F36FD"/>
    <w:rsid w:val="007F3A28"/>
    <w:rsid w:val="007F3A98"/>
    <w:rsid w:val="007F3D54"/>
    <w:rsid w:val="007F4701"/>
    <w:rsid w:val="007F487D"/>
    <w:rsid w:val="007F4A1A"/>
    <w:rsid w:val="007F4B2E"/>
    <w:rsid w:val="007F5586"/>
    <w:rsid w:val="007F5787"/>
    <w:rsid w:val="007F5D06"/>
    <w:rsid w:val="007F60F6"/>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1FF3"/>
    <w:rsid w:val="008020B4"/>
    <w:rsid w:val="008023E4"/>
    <w:rsid w:val="008026B9"/>
    <w:rsid w:val="008027F7"/>
    <w:rsid w:val="00803088"/>
    <w:rsid w:val="0080342D"/>
    <w:rsid w:val="00803A79"/>
    <w:rsid w:val="00803B43"/>
    <w:rsid w:val="00803B49"/>
    <w:rsid w:val="00803BC8"/>
    <w:rsid w:val="0080401C"/>
    <w:rsid w:val="008047BE"/>
    <w:rsid w:val="00804895"/>
    <w:rsid w:val="00804A5A"/>
    <w:rsid w:val="00804BC2"/>
    <w:rsid w:val="008053E1"/>
    <w:rsid w:val="0080556B"/>
    <w:rsid w:val="0080557A"/>
    <w:rsid w:val="008057D4"/>
    <w:rsid w:val="00805D0A"/>
    <w:rsid w:val="00806034"/>
    <w:rsid w:val="008064D2"/>
    <w:rsid w:val="0080659A"/>
    <w:rsid w:val="0080698F"/>
    <w:rsid w:val="00806B27"/>
    <w:rsid w:val="00806FFA"/>
    <w:rsid w:val="0080719F"/>
    <w:rsid w:val="0080730D"/>
    <w:rsid w:val="00807367"/>
    <w:rsid w:val="00807386"/>
    <w:rsid w:val="008079E3"/>
    <w:rsid w:val="00807B1D"/>
    <w:rsid w:val="00807D4B"/>
    <w:rsid w:val="00807EDD"/>
    <w:rsid w:val="0081000F"/>
    <w:rsid w:val="00810016"/>
    <w:rsid w:val="0081009E"/>
    <w:rsid w:val="00810145"/>
    <w:rsid w:val="0081033B"/>
    <w:rsid w:val="0081111A"/>
    <w:rsid w:val="00811127"/>
    <w:rsid w:val="0081128D"/>
    <w:rsid w:val="00811466"/>
    <w:rsid w:val="00811D6B"/>
    <w:rsid w:val="00811E85"/>
    <w:rsid w:val="00811ED9"/>
    <w:rsid w:val="008122B0"/>
    <w:rsid w:val="0081259A"/>
    <w:rsid w:val="00812B29"/>
    <w:rsid w:val="00812BAF"/>
    <w:rsid w:val="00812BB1"/>
    <w:rsid w:val="00812DF4"/>
    <w:rsid w:val="00813225"/>
    <w:rsid w:val="00813449"/>
    <w:rsid w:val="00813AEF"/>
    <w:rsid w:val="00813E77"/>
    <w:rsid w:val="00813F64"/>
    <w:rsid w:val="0081437D"/>
    <w:rsid w:val="00814792"/>
    <w:rsid w:val="00814944"/>
    <w:rsid w:val="00814A05"/>
    <w:rsid w:val="0081584B"/>
    <w:rsid w:val="00815853"/>
    <w:rsid w:val="00815E95"/>
    <w:rsid w:val="0081609F"/>
    <w:rsid w:val="008168A5"/>
    <w:rsid w:val="0081692A"/>
    <w:rsid w:val="00816E3A"/>
    <w:rsid w:val="00816EA8"/>
    <w:rsid w:val="00816EBD"/>
    <w:rsid w:val="00816FCC"/>
    <w:rsid w:val="00817458"/>
    <w:rsid w:val="00817F55"/>
    <w:rsid w:val="008208E2"/>
    <w:rsid w:val="00820EF5"/>
    <w:rsid w:val="008210C2"/>
    <w:rsid w:val="00821185"/>
    <w:rsid w:val="008214F0"/>
    <w:rsid w:val="00821619"/>
    <w:rsid w:val="00821707"/>
    <w:rsid w:val="00821805"/>
    <w:rsid w:val="0082193A"/>
    <w:rsid w:val="00821E47"/>
    <w:rsid w:val="008223AF"/>
    <w:rsid w:val="00822467"/>
    <w:rsid w:val="0082286F"/>
    <w:rsid w:val="008228BC"/>
    <w:rsid w:val="008229FF"/>
    <w:rsid w:val="00822D7C"/>
    <w:rsid w:val="00822FF0"/>
    <w:rsid w:val="00823260"/>
    <w:rsid w:val="008232DE"/>
    <w:rsid w:val="00823B36"/>
    <w:rsid w:val="00823B57"/>
    <w:rsid w:val="00823D7D"/>
    <w:rsid w:val="00824191"/>
    <w:rsid w:val="008241ED"/>
    <w:rsid w:val="00824B10"/>
    <w:rsid w:val="00824FB7"/>
    <w:rsid w:val="00824FC4"/>
    <w:rsid w:val="0082515E"/>
    <w:rsid w:val="008251CB"/>
    <w:rsid w:val="00825221"/>
    <w:rsid w:val="008256F2"/>
    <w:rsid w:val="00825D51"/>
    <w:rsid w:val="00826010"/>
    <w:rsid w:val="00826075"/>
    <w:rsid w:val="008261EA"/>
    <w:rsid w:val="00826DBC"/>
    <w:rsid w:val="00827247"/>
    <w:rsid w:val="00827D3D"/>
    <w:rsid w:val="00827ECA"/>
    <w:rsid w:val="0083069A"/>
    <w:rsid w:val="00830A5A"/>
    <w:rsid w:val="00831260"/>
    <w:rsid w:val="008317AD"/>
    <w:rsid w:val="008318C3"/>
    <w:rsid w:val="00831C82"/>
    <w:rsid w:val="00831FCB"/>
    <w:rsid w:val="0083225C"/>
    <w:rsid w:val="0083228E"/>
    <w:rsid w:val="00832327"/>
    <w:rsid w:val="00832382"/>
    <w:rsid w:val="00832CD9"/>
    <w:rsid w:val="00833597"/>
    <w:rsid w:val="00833EBA"/>
    <w:rsid w:val="00834012"/>
    <w:rsid w:val="00834391"/>
    <w:rsid w:val="0083444B"/>
    <w:rsid w:val="0083449B"/>
    <w:rsid w:val="008345B0"/>
    <w:rsid w:val="00834A15"/>
    <w:rsid w:val="00835643"/>
    <w:rsid w:val="008357A3"/>
    <w:rsid w:val="008359A2"/>
    <w:rsid w:val="00835C03"/>
    <w:rsid w:val="00835DB5"/>
    <w:rsid w:val="008366B4"/>
    <w:rsid w:val="00836CF6"/>
    <w:rsid w:val="00837241"/>
    <w:rsid w:val="008377A7"/>
    <w:rsid w:val="00840225"/>
    <w:rsid w:val="00840D03"/>
    <w:rsid w:val="008412D6"/>
    <w:rsid w:val="00841498"/>
    <w:rsid w:val="008416C9"/>
    <w:rsid w:val="00841F03"/>
    <w:rsid w:val="00842208"/>
    <w:rsid w:val="0084222E"/>
    <w:rsid w:val="00842389"/>
    <w:rsid w:val="00842B7D"/>
    <w:rsid w:val="00842C9B"/>
    <w:rsid w:val="00842F59"/>
    <w:rsid w:val="00843230"/>
    <w:rsid w:val="00843295"/>
    <w:rsid w:val="008434AE"/>
    <w:rsid w:val="008434B6"/>
    <w:rsid w:val="0084406A"/>
    <w:rsid w:val="00844523"/>
    <w:rsid w:val="00844B1E"/>
    <w:rsid w:val="00845083"/>
    <w:rsid w:val="008454BC"/>
    <w:rsid w:val="00845555"/>
    <w:rsid w:val="00845810"/>
    <w:rsid w:val="00845E40"/>
    <w:rsid w:val="00845F48"/>
    <w:rsid w:val="008460B1"/>
    <w:rsid w:val="008461FB"/>
    <w:rsid w:val="0084633B"/>
    <w:rsid w:val="00846450"/>
    <w:rsid w:val="008467CE"/>
    <w:rsid w:val="00846C08"/>
    <w:rsid w:val="00846FB5"/>
    <w:rsid w:val="0084734C"/>
    <w:rsid w:val="008475E0"/>
    <w:rsid w:val="0084781C"/>
    <w:rsid w:val="00847F02"/>
    <w:rsid w:val="00847FB0"/>
    <w:rsid w:val="00850255"/>
    <w:rsid w:val="008502BC"/>
    <w:rsid w:val="008506FF"/>
    <w:rsid w:val="00850EA1"/>
    <w:rsid w:val="00850F8E"/>
    <w:rsid w:val="0085107C"/>
    <w:rsid w:val="00851101"/>
    <w:rsid w:val="0085124F"/>
    <w:rsid w:val="00851742"/>
    <w:rsid w:val="008517AD"/>
    <w:rsid w:val="0085180F"/>
    <w:rsid w:val="008521C4"/>
    <w:rsid w:val="0085238B"/>
    <w:rsid w:val="00852B78"/>
    <w:rsid w:val="00852F52"/>
    <w:rsid w:val="00852FF5"/>
    <w:rsid w:val="0085356C"/>
    <w:rsid w:val="00853C84"/>
    <w:rsid w:val="00854050"/>
    <w:rsid w:val="00854C8C"/>
    <w:rsid w:val="00855143"/>
    <w:rsid w:val="008551D0"/>
    <w:rsid w:val="00855297"/>
    <w:rsid w:val="00856616"/>
    <w:rsid w:val="00856723"/>
    <w:rsid w:val="00857283"/>
    <w:rsid w:val="00857326"/>
    <w:rsid w:val="008578E1"/>
    <w:rsid w:val="00860052"/>
    <w:rsid w:val="00860166"/>
    <w:rsid w:val="008602EC"/>
    <w:rsid w:val="008602EE"/>
    <w:rsid w:val="00860406"/>
    <w:rsid w:val="008608C6"/>
    <w:rsid w:val="00860993"/>
    <w:rsid w:val="00860CCE"/>
    <w:rsid w:val="00861073"/>
    <w:rsid w:val="0086180F"/>
    <w:rsid w:val="00861BF1"/>
    <w:rsid w:val="00861FA5"/>
    <w:rsid w:val="00862660"/>
    <w:rsid w:val="00862766"/>
    <w:rsid w:val="0086292A"/>
    <w:rsid w:val="00862BC8"/>
    <w:rsid w:val="00862DCA"/>
    <w:rsid w:val="00862ED5"/>
    <w:rsid w:val="00863349"/>
    <w:rsid w:val="00863679"/>
    <w:rsid w:val="00863765"/>
    <w:rsid w:val="00863B02"/>
    <w:rsid w:val="00863D02"/>
    <w:rsid w:val="00863FEF"/>
    <w:rsid w:val="0086456F"/>
    <w:rsid w:val="00864577"/>
    <w:rsid w:val="00864802"/>
    <w:rsid w:val="00864B34"/>
    <w:rsid w:val="00864B49"/>
    <w:rsid w:val="00864CD9"/>
    <w:rsid w:val="00865570"/>
    <w:rsid w:val="0086565D"/>
    <w:rsid w:val="0086586A"/>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F5F"/>
    <w:rsid w:val="008731A3"/>
    <w:rsid w:val="008731E9"/>
    <w:rsid w:val="0087343E"/>
    <w:rsid w:val="00873569"/>
    <w:rsid w:val="00873765"/>
    <w:rsid w:val="00873B57"/>
    <w:rsid w:val="00873CD2"/>
    <w:rsid w:val="00873D4F"/>
    <w:rsid w:val="008747DB"/>
    <w:rsid w:val="008748F5"/>
    <w:rsid w:val="00874C64"/>
    <w:rsid w:val="00874EE7"/>
    <w:rsid w:val="00875B6A"/>
    <w:rsid w:val="00876A3C"/>
    <w:rsid w:val="00876AB7"/>
    <w:rsid w:val="00876B32"/>
    <w:rsid w:val="00876B6A"/>
    <w:rsid w:val="008774B1"/>
    <w:rsid w:val="008775A5"/>
    <w:rsid w:val="008776CB"/>
    <w:rsid w:val="00877977"/>
    <w:rsid w:val="00877E1B"/>
    <w:rsid w:val="00877E21"/>
    <w:rsid w:val="00880023"/>
    <w:rsid w:val="008800CF"/>
    <w:rsid w:val="0088074A"/>
    <w:rsid w:val="00880903"/>
    <w:rsid w:val="008809A9"/>
    <w:rsid w:val="00881483"/>
    <w:rsid w:val="00881779"/>
    <w:rsid w:val="008817F7"/>
    <w:rsid w:val="0088182B"/>
    <w:rsid w:val="00881DC0"/>
    <w:rsid w:val="0088210B"/>
    <w:rsid w:val="00882801"/>
    <w:rsid w:val="00882E35"/>
    <w:rsid w:val="00883907"/>
    <w:rsid w:val="00883E08"/>
    <w:rsid w:val="00884108"/>
    <w:rsid w:val="0088493E"/>
    <w:rsid w:val="00884ADA"/>
    <w:rsid w:val="00884BC2"/>
    <w:rsid w:val="00884D57"/>
    <w:rsid w:val="00884E6F"/>
    <w:rsid w:val="00884F8E"/>
    <w:rsid w:val="00884FC8"/>
    <w:rsid w:val="008853ED"/>
    <w:rsid w:val="00885AE1"/>
    <w:rsid w:val="008861B8"/>
    <w:rsid w:val="00886904"/>
    <w:rsid w:val="00886C2D"/>
    <w:rsid w:val="00886C64"/>
    <w:rsid w:val="00886D20"/>
    <w:rsid w:val="008875BD"/>
    <w:rsid w:val="00887669"/>
    <w:rsid w:val="008879E2"/>
    <w:rsid w:val="00887CFB"/>
    <w:rsid w:val="008902FB"/>
    <w:rsid w:val="0089052B"/>
    <w:rsid w:val="00890597"/>
    <w:rsid w:val="00890856"/>
    <w:rsid w:val="00890901"/>
    <w:rsid w:val="00890DEC"/>
    <w:rsid w:val="00890ED8"/>
    <w:rsid w:val="00891A76"/>
    <w:rsid w:val="00891B5C"/>
    <w:rsid w:val="00891BD3"/>
    <w:rsid w:val="0089206D"/>
    <w:rsid w:val="00892559"/>
    <w:rsid w:val="00892822"/>
    <w:rsid w:val="008928BC"/>
    <w:rsid w:val="00892A10"/>
    <w:rsid w:val="0089322D"/>
    <w:rsid w:val="0089361C"/>
    <w:rsid w:val="00893A3D"/>
    <w:rsid w:val="00893AF3"/>
    <w:rsid w:val="00893B16"/>
    <w:rsid w:val="00893C31"/>
    <w:rsid w:val="00893DF2"/>
    <w:rsid w:val="00893E84"/>
    <w:rsid w:val="0089428F"/>
    <w:rsid w:val="0089482D"/>
    <w:rsid w:val="00894BA1"/>
    <w:rsid w:val="00894C9C"/>
    <w:rsid w:val="00894CEC"/>
    <w:rsid w:val="008954DC"/>
    <w:rsid w:val="00895AED"/>
    <w:rsid w:val="00895C15"/>
    <w:rsid w:val="00895DC4"/>
    <w:rsid w:val="00895EA5"/>
    <w:rsid w:val="00895F7E"/>
    <w:rsid w:val="00896035"/>
    <w:rsid w:val="008960F2"/>
    <w:rsid w:val="00896154"/>
    <w:rsid w:val="0089629D"/>
    <w:rsid w:val="008963A6"/>
    <w:rsid w:val="0089640E"/>
    <w:rsid w:val="008964D1"/>
    <w:rsid w:val="0089686D"/>
    <w:rsid w:val="00896EAC"/>
    <w:rsid w:val="008970AA"/>
    <w:rsid w:val="00897372"/>
    <w:rsid w:val="008A009A"/>
    <w:rsid w:val="008A018B"/>
    <w:rsid w:val="008A0287"/>
    <w:rsid w:val="008A050C"/>
    <w:rsid w:val="008A0633"/>
    <w:rsid w:val="008A0A06"/>
    <w:rsid w:val="008A1076"/>
    <w:rsid w:val="008A1158"/>
    <w:rsid w:val="008A1529"/>
    <w:rsid w:val="008A159E"/>
    <w:rsid w:val="008A1A4F"/>
    <w:rsid w:val="008A219F"/>
    <w:rsid w:val="008A22B3"/>
    <w:rsid w:val="008A2A9E"/>
    <w:rsid w:val="008A2D13"/>
    <w:rsid w:val="008A376C"/>
    <w:rsid w:val="008A38F7"/>
    <w:rsid w:val="008A3A42"/>
    <w:rsid w:val="008A3A88"/>
    <w:rsid w:val="008A44AF"/>
    <w:rsid w:val="008A48A6"/>
    <w:rsid w:val="008A4DC4"/>
    <w:rsid w:val="008A4FB8"/>
    <w:rsid w:val="008A5323"/>
    <w:rsid w:val="008A5371"/>
    <w:rsid w:val="008A54AD"/>
    <w:rsid w:val="008A55F0"/>
    <w:rsid w:val="008A56CD"/>
    <w:rsid w:val="008A57CD"/>
    <w:rsid w:val="008A583D"/>
    <w:rsid w:val="008A58BA"/>
    <w:rsid w:val="008A5C28"/>
    <w:rsid w:val="008A5E34"/>
    <w:rsid w:val="008A642E"/>
    <w:rsid w:val="008A67B5"/>
    <w:rsid w:val="008A6859"/>
    <w:rsid w:val="008A6C18"/>
    <w:rsid w:val="008A6D95"/>
    <w:rsid w:val="008A6EAE"/>
    <w:rsid w:val="008A7376"/>
    <w:rsid w:val="008A73EC"/>
    <w:rsid w:val="008A7540"/>
    <w:rsid w:val="008A7623"/>
    <w:rsid w:val="008A7757"/>
    <w:rsid w:val="008A783E"/>
    <w:rsid w:val="008A7C07"/>
    <w:rsid w:val="008B048B"/>
    <w:rsid w:val="008B064C"/>
    <w:rsid w:val="008B07BB"/>
    <w:rsid w:val="008B095D"/>
    <w:rsid w:val="008B09ED"/>
    <w:rsid w:val="008B1871"/>
    <w:rsid w:val="008B1CC4"/>
    <w:rsid w:val="008B1F49"/>
    <w:rsid w:val="008B2037"/>
    <w:rsid w:val="008B204E"/>
    <w:rsid w:val="008B2086"/>
    <w:rsid w:val="008B2211"/>
    <w:rsid w:val="008B240A"/>
    <w:rsid w:val="008B2806"/>
    <w:rsid w:val="008B28AD"/>
    <w:rsid w:val="008B2999"/>
    <w:rsid w:val="008B2CDC"/>
    <w:rsid w:val="008B32FC"/>
    <w:rsid w:val="008B36E1"/>
    <w:rsid w:val="008B39AE"/>
    <w:rsid w:val="008B3BE9"/>
    <w:rsid w:val="008B3DEA"/>
    <w:rsid w:val="008B464B"/>
    <w:rsid w:val="008B4D91"/>
    <w:rsid w:val="008B4DA9"/>
    <w:rsid w:val="008B5009"/>
    <w:rsid w:val="008B5C93"/>
    <w:rsid w:val="008B6053"/>
    <w:rsid w:val="008B60E5"/>
    <w:rsid w:val="008B6270"/>
    <w:rsid w:val="008B62F7"/>
    <w:rsid w:val="008B6410"/>
    <w:rsid w:val="008B6A8B"/>
    <w:rsid w:val="008B6CF3"/>
    <w:rsid w:val="008B6D46"/>
    <w:rsid w:val="008B6E37"/>
    <w:rsid w:val="008B72A1"/>
    <w:rsid w:val="008B73B6"/>
    <w:rsid w:val="008B751F"/>
    <w:rsid w:val="008B7B83"/>
    <w:rsid w:val="008B7D3E"/>
    <w:rsid w:val="008B7EBD"/>
    <w:rsid w:val="008C00B4"/>
    <w:rsid w:val="008C0107"/>
    <w:rsid w:val="008C02F4"/>
    <w:rsid w:val="008C041E"/>
    <w:rsid w:val="008C0602"/>
    <w:rsid w:val="008C0ACB"/>
    <w:rsid w:val="008C0D7B"/>
    <w:rsid w:val="008C1122"/>
    <w:rsid w:val="008C11A7"/>
    <w:rsid w:val="008C14D4"/>
    <w:rsid w:val="008C17C4"/>
    <w:rsid w:val="008C18E8"/>
    <w:rsid w:val="008C2386"/>
    <w:rsid w:val="008C23A0"/>
    <w:rsid w:val="008C2C5E"/>
    <w:rsid w:val="008C2F10"/>
    <w:rsid w:val="008C337C"/>
    <w:rsid w:val="008C367D"/>
    <w:rsid w:val="008C3A5D"/>
    <w:rsid w:val="008C3C9F"/>
    <w:rsid w:val="008C4002"/>
    <w:rsid w:val="008C40D5"/>
    <w:rsid w:val="008C40DD"/>
    <w:rsid w:val="008C432D"/>
    <w:rsid w:val="008C452D"/>
    <w:rsid w:val="008C4558"/>
    <w:rsid w:val="008C460B"/>
    <w:rsid w:val="008C5004"/>
    <w:rsid w:val="008C5176"/>
    <w:rsid w:val="008C59A9"/>
    <w:rsid w:val="008C5ADC"/>
    <w:rsid w:val="008C5E85"/>
    <w:rsid w:val="008C5ECC"/>
    <w:rsid w:val="008C5F9C"/>
    <w:rsid w:val="008C6813"/>
    <w:rsid w:val="008C727B"/>
    <w:rsid w:val="008C7457"/>
    <w:rsid w:val="008C7DA5"/>
    <w:rsid w:val="008D012C"/>
    <w:rsid w:val="008D039A"/>
    <w:rsid w:val="008D09CC"/>
    <w:rsid w:val="008D0A5B"/>
    <w:rsid w:val="008D0EBC"/>
    <w:rsid w:val="008D1676"/>
    <w:rsid w:val="008D19AD"/>
    <w:rsid w:val="008D1D23"/>
    <w:rsid w:val="008D2029"/>
    <w:rsid w:val="008D2114"/>
    <w:rsid w:val="008D266A"/>
    <w:rsid w:val="008D293A"/>
    <w:rsid w:val="008D2A40"/>
    <w:rsid w:val="008D2A5D"/>
    <w:rsid w:val="008D3E65"/>
    <w:rsid w:val="008D494C"/>
    <w:rsid w:val="008D499F"/>
    <w:rsid w:val="008D4F53"/>
    <w:rsid w:val="008D5401"/>
    <w:rsid w:val="008D5993"/>
    <w:rsid w:val="008D5ABD"/>
    <w:rsid w:val="008D671A"/>
    <w:rsid w:val="008D675B"/>
    <w:rsid w:val="008D6C0F"/>
    <w:rsid w:val="008D6C23"/>
    <w:rsid w:val="008D6DF5"/>
    <w:rsid w:val="008D7147"/>
    <w:rsid w:val="008D71AA"/>
    <w:rsid w:val="008D7C96"/>
    <w:rsid w:val="008D7CCB"/>
    <w:rsid w:val="008E032A"/>
    <w:rsid w:val="008E036E"/>
    <w:rsid w:val="008E03BE"/>
    <w:rsid w:val="008E0620"/>
    <w:rsid w:val="008E0ADF"/>
    <w:rsid w:val="008E0DD5"/>
    <w:rsid w:val="008E0DF6"/>
    <w:rsid w:val="008E0F04"/>
    <w:rsid w:val="008E1245"/>
    <w:rsid w:val="008E14BD"/>
    <w:rsid w:val="008E1A29"/>
    <w:rsid w:val="008E1A3F"/>
    <w:rsid w:val="008E1D9E"/>
    <w:rsid w:val="008E1E5D"/>
    <w:rsid w:val="008E1EB1"/>
    <w:rsid w:val="008E218D"/>
    <w:rsid w:val="008E228D"/>
    <w:rsid w:val="008E2362"/>
    <w:rsid w:val="008E247B"/>
    <w:rsid w:val="008E2A92"/>
    <w:rsid w:val="008E2AE4"/>
    <w:rsid w:val="008E2E50"/>
    <w:rsid w:val="008E30B2"/>
    <w:rsid w:val="008E345C"/>
    <w:rsid w:val="008E408E"/>
    <w:rsid w:val="008E4195"/>
    <w:rsid w:val="008E45D4"/>
    <w:rsid w:val="008E47ED"/>
    <w:rsid w:val="008E4ACB"/>
    <w:rsid w:val="008E4F67"/>
    <w:rsid w:val="008E5409"/>
    <w:rsid w:val="008E591E"/>
    <w:rsid w:val="008E5A07"/>
    <w:rsid w:val="008E5A75"/>
    <w:rsid w:val="008E65AD"/>
    <w:rsid w:val="008E6CCB"/>
    <w:rsid w:val="008E6E23"/>
    <w:rsid w:val="008E766E"/>
    <w:rsid w:val="008E79F5"/>
    <w:rsid w:val="008E7CA5"/>
    <w:rsid w:val="008F0658"/>
    <w:rsid w:val="008F0CE4"/>
    <w:rsid w:val="008F0F11"/>
    <w:rsid w:val="008F175D"/>
    <w:rsid w:val="008F1792"/>
    <w:rsid w:val="008F17BD"/>
    <w:rsid w:val="008F1A43"/>
    <w:rsid w:val="008F2083"/>
    <w:rsid w:val="008F239D"/>
    <w:rsid w:val="008F2740"/>
    <w:rsid w:val="008F33B6"/>
    <w:rsid w:val="008F389C"/>
    <w:rsid w:val="008F3F6A"/>
    <w:rsid w:val="008F443C"/>
    <w:rsid w:val="008F46B0"/>
    <w:rsid w:val="008F48A5"/>
    <w:rsid w:val="008F4C37"/>
    <w:rsid w:val="008F4EEA"/>
    <w:rsid w:val="008F523E"/>
    <w:rsid w:val="008F57EE"/>
    <w:rsid w:val="008F5CB0"/>
    <w:rsid w:val="008F60BB"/>
    <w:rsid w:val="008F610B"/>
    <w:rsid w:val="008F641F"/>
    <w:rsid w:val="008F64D0"/>
    <w:rsid w:val="008F64FE"/>
    <w:rsid w:val="008F67DE"/>
    <w:rsid w:val="008F6B92"/>
    <w:rsid w:val="008F708A"/>
    <w:rsid w:val="008F70B9"/>
    <w:rsid w:val="008F7452"/>
    <w:rsid w:val="008F747B"/>
    <w:rsid w:val="008F785A"/>
    <w:rsid w:val="008F7ADB"/>
    <w:rsid w:val="008F7ADE"/>
    <w:rsid w:val="008F7BF0"/>
    <w:rsid w:val="00900236"/>
    <w:rsid w:val="0090040C"/>
    <w:rsid w:val="00900799"/>
    <w:rsid w:val="00900B9A"/>
    <w:rsid w:val="00900C6F"/>
    <w:rsid w:val="0090154D"/>
    <w:rsid w:val="0090158A"/>
    <w:rsid w:val="0090166B"/>
    <w:rsid w:val="0090174C"/>
    <w:rsid w:val="009018E2"/>
    <w:rsid w:val="00901B91"/>
    <w:rsid w:val="00901CF9"/>
    <w:rsid w:val="00901EC5"/>
    <w:rsid w:val="00902AA8"/>
    <w:rsid w:val="00902AE7"/>
    <w:rsid w:val="00902C5F"/>
    <w:rsid w:val="00902ED3"/>
    <w:rsid w:val="00902FAE"/>
    <w:rsid w:val="00903D26"/>
    <w:rsid w:val="009043A5"/>
    <w:rsid w:val="00904447"/>
    <w:rsid w:val="009045DC"/>
    <w:rsid w:val="009055C2"/>
    <w:rsid w:val="0090575D"/>
    <w:rsid w:val="009065DA"/>
    <w:rsid w:val="009066FD"/>
    <w:rsid w:val="00906808"/>
    <w:rsid w:val="00906C19"/>
    <w:rsid w:val="00906F72"/>
    <w:rsid w:val="00907A0C"/>
    <w:rsid w:val="00907D6A"/>
    <w:rsid w:val="00910061"/>
    <w:rsid w:val="0091014B"/>
    <w:rsid w:val="009104EC"/>
    <w:rsid w:val="00910835"/>
    <w:rsid w:val="00910DCA"/>
    <w:rsid w:val="00910E88"/>
    <w:rsid w:val="009110C2"/>
    <w:rsid w:val="009112BD"/>
    <w:rsid w:val="009115DC"/>
    <w:rsid w:val="00911A5D"/>
    <w:rsid w:val="00911B99"/>
    <w:rsid w:val="00912373"/>
    <w:rsid w:val="0091263E"/>
    <w:rsid w:val="009126E5"/>
    <w:rsid w:val="0091278A"/>
    <w:rsid w:val="00912ECE"/>
    <w:rsid w:val="0091367B"/>
    <w:rsid w:val="00913718"/>
    <w:rsid w:val="00913B0F"/>
    <w:rsid w:val="00913C00"/>
    <w:rsid w:val="00913CE8"/>
    <w:rsid w:val="00913EE5"/>
    <w:rsid w:val="009140AF"/>
    <w:rsid w:val="00914158"/>
    <w:rsid w:val="009141BB"/>
    <w:rsid w:val="00914456"/>
    <w:rsid w:val="00914759"/>
    <w:rsid w:val="00914941"/>
    <w:rsid w:val="00914A00"/>
    <w:rsid w:val="00914EEF"/>
    <w:rsid w:val="00914F7F"/>
    <w:rsid w:val="00914FB8"/>
    <w:rsid w:val="0091513E"/>
    <w:rsid w:val="009154A3"/>
    <w:rsid w:val="009159A9"/>
    <w:rsid w:val="00915B33"/>
    <w:rsid w:val="00915DED"/>
    <w:rsid w:val="00915EE9"/>
    <w:rsid w:val="0091627D"/>
    <w:rsid w:val="0091643D"/>
    <w:rsid w:val="00916B71"/>
    <w:rsid w:val="00916E39"/>
    <w:rsid w:val="00917349"/>
    <w:rsid w:val="009173B0"/>
    <w:rsid w:val="0091742F"/>
    <w:rsid w:val="00917B16"/>
    <w:rsid w:val="00917D4D"/>
    <w:rsid w:val="00920093"/>
    <w:rsid w:val="009200A7"/>
    <w:rsid w:val="009202A1"/>
    <w:rsid w:val="009203DE"/>
    <w:rsid w:val="00920511"/>
    <w:rsid w:val="00920900"/>
    <w:rsid w:val="0092090F"/>
    <w:rsid w:val="00920C09"/>
    <w:rsid w:val="00920F9D"/>
    <w:rsid w:val="0092122C"/>
    <w:rsid w:val="00921276"/>
    <w:rsid w:val="009214FF"/>
    <w:rsid w:val="0092171F"/>
    <w:rsid w:val="009218B5"/>
    <w:rsid w:val="00921C99"/>
    <w:rsid w:val="00922127"/>
    <w:rsid w:val="009223E1"/>
    <w:rsid w:val="00922CCD"/>
    <w:rsid w:val="00923186"/>
    <w:rsid w:val="0092384F"/>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5C2C"/>
    <w:rsid w:val="009260AB"/>
    <w:rsid w:val="009271FE"/>
    <w:rsid w:val="00927423"/>
    <w:rsid w:val="009275BA"/>
    <w:rsid w:val="009277A2"/>
    <w:rsid w:val="00927D05"/>
    <w:rsid w:val="00927F55"/>
    <w:rsid w:val="00927FB3"/>
    <w:rsid w:val="009300F7"/>
    <w:rsid w:val="00930EC1"/>
    <w:rsid w:val="0093112E"/>
    <w:rsid w:val="0093176C"/>
    <w:rsid w:val="009319E9"/>
    <w:rsid w:val="00932358"/>
    <w:rsid w:val="00932471"/>
    <w:rsid w:val="0093252D"/>
    <w:rsid w:val="00932644"/>
    <w:rsid w:val="00932B22"/>
    <w:rsid w:val="009334BB"/>
    <w:rsid w:val="0093371E"/>
    <w:rsid w:val="00933E50"/>
    <w:rsid w:val="009341D8"/>
    <w:rsid w:val="00934242"/>
    <w:rsid w:val="009349C7"/>
    <w:rsid w:val="00934A0B"/>
    <w:rsid w:val="00934D32"/>
    <w:rsid w:val="00934FDB"/>
    <w:rsid w:val="00935217"/>
    <w:rsid w:val="0093558A"/>
    <w:rsid w:val="009357F5"/>
    <w:rsid w:val="0093584E"/>
    <w:rsid w:val="00935BF8"/>
    <w:rsid w:val="00936784"/>
    <w:rsid w:val="00937611"/>
    <w:rsid w:val="00937D68"/>
    <w:rsid w:val="0094060C"/>
    <w:rsid w:val="009407A1"/>
    <w:rsid w:val="009409BC"/>
    <w:rsid w:val="0094114B"/>
    <w:rsid w:val="00941546"/>
    <w:rsid w:val="009415F7"/>
    <w:rsid w:val="009418DD"/>
    <w:rsid w:val="00941CC9"/>
    <w:rsid w:val="009426F3"/>
    <w:rsid w:val="00942961"/>
    <w:rsid w:val="00942A07"/>
    <w:rsid w:val="00942F2F"/>
    <w:rsid w:val="009432D4"/>
    <w:rsid w:val="009437FA"/>
    <w:rsid w:val="009438CE"/>
    <w:rsid w:val="00943B04"/>
    <w:rsid w:val="00943B70"/>
    <w:rsid w:val="00943F86"/>
    <w:rsid w:val="0094461B"/>
    <w:rsid w:val="00944733"/>
    <w:rsid w:val="00944825"/>
    <w:rsid w:val="00944A1E"/>
    <w:rsid w:val="0094552B"/>
    <w:rsid w:val="00945634"/>
    <w:rsid w:val="00945800"/>
    <w:rsid w:val="0094592A"/>
    <w:rsid w:val="00945B52"/>
    <w:rsid w:val="00945CEB"/>
    <w:rsid w:val="00945F64"/>
    <w:rsid w:val="0094682B"/>
    <w:rsid w:val="00946847"/>
    <w:rsid w:val="009470D9"/>
    <w:rsid w:val="0094777D"/>
    <w:rsid w:val="009477A9"/>
    <w:rsid w:val="009478C7"/>
    <w:rsid w:val="00947E71"/>
    <w:rsid w:val="00947F03"/>
    <w:rsid w:val="00950148"/>
    <w:rsid w:val="00950332"/>
    <w:rsid w:val="0095062D"/>
    <w:rsid w:val="009508EB"/>
    <w:rsid w:val="00950AA2"/>
    <w:rsid w:val="00950D29"/>
    <w:rsid w:val="00950F7F"/>
    <w:rsid w:val="0095114D"/>
    <w:rsid w:val="0095122D"/>
    <w:rsid w:val="0095129F"/>
    <w:rsid w:val="009512EF"/>
    <w:rsid w:val="00951671"/>
    <w:rsid w:val="00951922"/>
    <w:rsid w:val="00951F33"/>
    <w:rsid w:val="009520B1"/>
    <w:rsid w:val="00952D9C"/>
    <w:rsid w:val="00953371"/>
    <w:rsid w:val="00953D0F"/>
    <w:rsid w:val="00953EBB"/>
    <w:rsid w:val="009547B7"/>
    <w:rsid w:val="009549E5"/>
    <w:rsid w:val="00954BA1"/>
    <w:rsid w:val="00955370"/>
    <w:rsid w:val="009554C8"/>
    <w:rsid w:val="009555B5"/>
    <w:rsid w:val="0095565C"/>
    <w:rsid w:val="009557A0"/>
    <w:rsid w:val="00955B4A"/>
    <w:rsid w:val="00955C3F"/>
    <w:rsid w:val="0095767A"/>
    <w:rsid w:val="00957EC3"/>
    <w:rsid w:val="009602AF"/>
    <w:rsid w:val="00960651"/>
    <w:rsid w:val="00960909"/>
    <w:rsid w:val="0096098A"/>
    <w:rsid w:val="00960AB7"/>
    <w:rsid w:val="00960B73"/>
    <w:rsid w:val="00960BEF"/>
    <w:rsid w:val="00960F96"/>
    <w:rsid w:val="0096125D"/>
    <w:rsid w:val="0096164A"/>
    <w:rsid w:val="009616DB"/>
    <w:rsid w:val="0096179D"/>
    <w:rsid w:val="00961F13"/>
    <w:rsid w:val="00962D5B"/>
    <w:rsid w:val="00962D84"/>
    <w:rsid w:val="00962FD6"/>
    <w:rsid w:val="00963040"/>
    <w:rsid w:val="0096348B"/>
    <w:rsid w:val="009638EC"/>
    <w:rsid w:val="009639EA"/>
    <w:rsid w:val="00963AF5"/>
    <w:rsid w:val="009644F1"/>
    <w:rsid w:val="009647BB"/>
    <w:rsid w:val="009647DF"/>
    <w:rsid w:val="0096527D"/>
    <w:rsid w:val="00965543"/>
    <w:rsid w:val="00965855"/>
    <w:rsid w:val="00966629"/>
    <w:rsid w:val="00966D29"/>
    <w:rsid w:val="00966D57"/>
    <w:rsid w:val="00966E34"/>
    <w:rsid w:val="009679F0"/>
    <w:rsid w:val="00967A1E"/>
    <w:rsid w:val="00967C00"/>
    <w:rsid w:val="00970427"/>
    <w:rsid w:val="009704D8"/>
    <w:rsid w:val="00970735"/>
    <w:rsid w:val="009708F2"/>
    <w:rsid w:val="00970BE3"/>
    <w:rsid w:val="00970E83"/>
    <w:rsid w:val="00971135"/>
    <w:rsid w:val="009713D5"/>
    <w:rsid w:val="00971550"/>
    <w:rsid w:val="0097195E"/>
    <w:rsid w:val="00971967"/>
    <w:rsid w:val="00971989"/>
    <w:rsid w:val="00971B83"/>
    <w:rsid w:val="00971B8A"/>
    <w:rsid w:val="00971C02"/>
    <w:rsid w:val="00971FFC"/>
    <w:rsid w:val="0097248F"/>
    <w:rsid w:val="0097299A"/>
    <w:rsid w:val="009731E6"/>
    <w:rsid w:val="0097333C"/>
    <w:rsid w:val="009744EF"/>
    <w:rsid w:val="0097470E"/>
    <w:rsid w:val="00974906"/>
    <w:rsid w:val="00975390"/>
    <w:rsid w:val="00975810"/>
    <w:rsid w:val="0097597B"/>
    <w:rsid w:val="00975E12"/>
    <w:rsid w:val="00975F58"/>
    <w:rsid w:val="009760D8"/>
    <w:rsid w:val="00976200"/>
    <w:rsid w:val="00976778"/>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2CA"/>
    <w:rsid w:val="0098256C"/>
    <w:rsid w:val="009827CC"/>
    <w:rsid w:val="00982895"/>
    <w:rsid w:val="00982BF7"/>
    <w:rsid w:val="00982F9F"/>
    <w:rsid w:val="00983272"/>
    <w:rsid w:val="0098334E"/>
    <w:rsid w:val="009834A8"/>
    <w:rsid w:val="00983689"/>
    <w:rsid w:val="00983865"/>
    <w:rsid w:val="009838C0"/>
    <w:rsid w:val="00983C5A"/>
    <w:rsid w:val="00983E6B"/>
    <w:rsid w:val="0098412D"/>
    <w:rsid w:val="00984CE7"/>
    <w:rsid w:val="0098503A"/>
    <w:rsid w:val="009856BC"/>
    <w:rsid w:val="0098578C"/>
    <w:rsid w:val="00985C97"/>
    <w:rsid w:val="00985E6B"/>
    <w:rsid w:val="00985EFD"/>
    <w:rsid w:val="00985FBD"/>
    <w:rsid w:val="00986093"/>
    <w:rsid w:val="0098623D"/>
    <w:rsid w:val="0098640A"/>
    <w:rsid w:val="009864F5"/>
    <w:rsid w:val="00986800"/>
    <w:rsid w:val="00986BDB"/>
    <w:rsid w:val="00986DF5"/>
    <w:rsid w:val="009874DD"/>
    <w:rsid w:val="0098754B"/>
    <w:rsid w:val="009876CB"/>
    <w:rsid w:val="00987820"/>
    <w:rsid w:val="009879DF"/>
    <w:rsid w:val="00987A47"/>
    <w:rsid w:val="00987D8A"/>
    <w:rsid w:val="00987E65"/>
    <w:rsid w:val="00987F39"/>
    <w:rsid w:val="00990437"/>
    <w:rsid w:val="00990647"/>
    <w:rsid w:val="00990669"/>
    <w:rsid w:val="009909B3"/>
    <w:rsid w:val="00990A7A"/>
    <w:rsid w:val="00990C5D"/>
    <w:rsid w:val="00990C6D"/>
    <w:rsid w:val="00990DAC"/>
    <w:rsid w:val="0099158A"/>
    <w:rsid w:val="009916AD"/>
    <w:rsid w:val="009917A8"/>
    <w:rsid w:val="00991882"/>
    <w:rsid w:val="00992149"/>
    <w:rsid w:val="009926D7"/>
    <w:rsid w:val="00992D66"/>
    <w:rsid w:val="00992DC4"/>
    <w:rsid w:val="009935B5"/>
    <w:rsid w:val="00993957"/>
    <w:rsid w:val="00993DD9"/>
    <w:rsid w:val="00993F59"/>
    <w:rsid w:val="00993FCC"/>
    <w:rsid w:val="0099407B"/>
    <w:rsid w:val="0099413A"/>
    <w:rsid w:val="009955E5"/>
    <w:rsid w:val="009957AA"/>
    <w:rsid w:val="009959A1"/>
    <w:rsid w:val="00996365"/>
    <w:rsid w:val="00996F46"/>
    <w:rsid w:val="00997501"/>
    <w:rsid w:val="00997620"/>
    <w:rsid w:val="00997935"/>
    <w:rsid w:val="00997C1D"/>
    <w:rsid w:val="00997E21"/>
    <w:rsid w:val="00997FB8"/>
    <w:rsid w:val="009A00F1"/>
    <w:rsid w:val="009A0122"/>
    <w:rsid w:val="009A038B"/>
    <w:rsid w:val="009A03A2"/>
    <w:rsid w:val="009A05E9"/>
    <w:rsid w:val="009A0A75"/>
    <w:rsid w:val="009A0F13"/>
    <w:rsid w:val="009A13CF"/>
    <w:rsid w:val="009A171F"/>
    <w:rsid w:val="009A1745"/>
    <w:rsid w:val="009A1CB3"/>
    <w:rsid w:val="009A1F17"/>
    <w:rsid w:val="009A219F"/>
    <w:rsid w:val="009A27EE"/>
    <w:rsid w:val="009A28AA"/>
    <w:rsid w:val="009A2F06"/>
    <w:rsid w:val="009A3420"/>
    <w:rsid w:val="009A3554"/>
    <w:rsid w:val="009A3B30"/>
    <w:rsid w:val="009A3D91"/>
    <w:rsid w:val="009A3F6A"/>
    <w:rsid w:val="009A4365"/>
    <w:rsid w:val="009A4898"/>
    <w:rsid w:val="009A4BAB"/>
    <w:rsid w:val="009A4CAC"/>
    <w:rsid w:val="009A539C"/>
    <w:rsid w:val="009A558C"/>
    <w:rsid w:val="009A5FF9"/>
    <w:rsid w:val="009A6130"/>
    <w:rsid w:val="009A65C6"/>
    <w:rsid w:val="009A6780"/>
    <w:rsid w:val="009A6964"/>
    <w:rsid w:val="009A6A06"/>
    <w:rsid w:val="009A6C85"/>
    <w:rsid w:val="009A6CD3"/>
    <w:rsid w:val="009A6D3B"/>
    <w:rsid w:val="009A6E4D"/>
    <w:rsid w:val="009A720D"/>
    <w:rsid w:val="009A72E4"/>
    <w:rsid w:val="009A760E"/>
    <w:rsid w:val="009A78D1"/>
    <w:rsid w:val="009A7A7E"/>
    <w:rsid w:val="009A7C39"/>
    <w:rsid w:val="009A7C64"/>
    <w:rsid w:val="009A7E1F"/>
    <w:rsid w:val="009B005E"/>
    <w:rsid w:val="009B0166"/>
    <w:rsid w:val="009B06B8"/>
    <w:rsid w:val="009B0E3E"/>
    <w:rsid w:val="009B0FA4"/>
    <w:rsid w:val="009B1359"/>
    <w:rsid w:val="009B1402"/>
    <w:rsid w:val="009B15AD"/>
    <w:rsid w:val="009B16D1"/>
    <w:rsid w:val="009B1CA2"/>
    <w:rsid w:val="009B2943"/>
    <w:rsid w:val="009B32AD"/>
    <w:rsid w:val="009B33A5"/>
    <w:rsid w:val="009B3BE5"/>
    <w:rsid w:val="009B3C8C"/>
    <w:rsid w:val="009B3D80"/>
    <w:rsid w:val="009B3F26"/>
    <w:rsid w:val="009B3FE7"/>
    <w:rsid w:val="009B4110"/>
    <w:rsid w:val="009B41D5"/>
    <w:rsid w:val="009B4236"/>
    <w:rsid w:val="009B47A9"/>
    <w:rsid w:val="009B4CC4"/>
    <w:rsid w:val="009B4F1E"/>
    <w:rsid w:val="009B50AC"/>
    <w:rsid w:val="009B53B8"/>
    <w:rsid w:val="009B55E3"/>
    <w:rsid w:val="009B588D"/>
    <w:rsid w:val="009B5A2A"/>
    <w:rsid w:val="009B5E7A"/>
    <w:rsid w:val="009B61D9"/>
    <w:rsid w:val="009B70D5"/>
    <w:rsid w:val="009B7444"/>
    <w:rsid w:val="009B754B"/>
    <w:rsid w:val="009B77BB"/>
    <w:rsid w:val="009B788A"/>
    <w:rsid w:val="009B7940"/>
    <w:rsid w:val="009B7991"/>
    <w:rsid w:val="009B7A33"/>
    <w:rsid w:val="009C017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70E"/>
    <w:rsid w:val="009C3A3C"/>
    <w:rsid w:val="009C3BFC"/>
    <w:rsid w:val="009C42DE"/>
    <w:rsid w:val="009C44DE"/>
    <w:rsid w:val="009C4A91"/>
    <w:rsid w:val="009C5290"/>
    <w:rsid w:val="009C533B"/>
    <w:rsid w:val="009C5553"/>
    <w:rsid w:val="009C56B6"/>
    <w:rsid w:val="009C5864"/>
    <w:rsid w:val="009C58FB"/>
    <w:rsid w:val="009C60E8"/>
    <w:rsid w:val="009C60ED"/>
    <w:rsid w:val="009C62D5"/>
    <w:rsid w:val="009C6447"/>
    <w:rsid w:val="009C6E6E"/>
    <w:rsid w:val="009C781F"/>
    <w:rsid w:val="009C7C77"/>
    <w:rsid w:val="009C7EE4"/>
    <w:rsid w:val="009D01B0"/>
    <w:rsid w:val="009D06C2"/>
    <w:rsid w:val="009D08FC"/>
    <w:rsid w:val="009D0A91"/>
    <w:rsid w:val="009D1081"/>
    <w:rsid w:val="009D163F"/>
    <w:rsid w:val="009D1730"/>
    <w:rsid w:val="009D1826"/>
    <w:rsid w:val="009D1B2E"/>
    <w:rsid w:val="009D1ED7"/>
    <w:rsid w:val="009D2368"/>
    <w:rsid w:val="009D29BB"/>
    <w:rsid w:val="009D2C67"/>
    <w:rsid w:val="009D2D20"/>
    <w:rsid w:val="009D2F4C"/>
    <w:rsid w:val="009D3BEB"/>
    <w:rsid w:val="009D3D22"/>
    <w:rsid w:val="009D40E0"/>
    <w:rsid w:val="009D421C"/>
    <w:rsid w:val="009D456D"/>
    <w:rsid w:val="009D4703"/>
    <w:rsid w:val="009D4AE3"/>
    <w:rsid w:val="009D4B72"/>
    <w:rsid w:val="009D501E"/>
    <w:rsid w:val="009D50B9"/>
    <w:rsid w:val="009D541A"/>
    <w:rsid w:val="009D5942"/>
    <w:rsid w:val="009D5A99"/>
    <w:rsid w:val="009D600C"/>
    <w:rsid w:val="009D608E"/>
    <w:rsid w:val="009D664F"/>
    <w:rsid w:val="009D6CF7"/>
    <w:rsid w:val="009D715F"/>
    <w:rsid w:val="009D75A6"/>
    <w:rsid w:val="009D76EE"/>
    <w:rsid w:val="009D7775"/>
    <w:rsid w:val="009D7931"/>
    <w:rsid w:val="009D7985"/>
    <w:rsid w:val="009D7A93"/>
    <w:rsid w:val="009E03C4"/>
    <w:rsid w:val="009E05E7"/>
    <w:rsid w:val="009E08B6"/>
    <w:rsid w:val="009E0D5B"/>
    <w:rsid w:val="009E10C4"/>
    <w:rsid w:val="009E1CCE"/>
    <w:rsid w:val="009E20CD"/>
    <w:rsid w:val="009E2333"/>
    <w:rsid w:val="009E2444"/>
    <w:rsid w:val="009E27EC"/>
    <w:rsid w:val="009E2847"/>
    <w:rsid w:val="009E29CE"/>
    <w:rsid w:val="009E2AD9"/>
    <w:rsid w:val="009E2D6E"/>
    <w:rsid w:val="009E2F91"/>
    <w:rsid w:val="009E334A"/>
    <w:rsid w:val="009E3612"/>
    <w:rsid w:val="009E37B6"/>
    <w:rsid w:val="009E3A9B"/>
    <w:rsid w:val="009E438A"/>
    <w:rsid w:val="009E4552"/>
    <w:rsid w:val="009E4813"/>
    <w:rsid w:val="009E5360"/>
    <w:rsid w:val="009E5531"/>
    <w:rsid w:val="009E5915"/>
    <w:rsid w:val="009E5B42"/>
    <w:rsid w:val="009E5C47"/>
    <w:rsid w:val="009E5C7D"/>
    <w:rsid w:val="009E6480"/>
    <w:rsid w:val="009E6889"/>
    <w:rsid w:val="009E6912"/>
    <w:rsid w:val="009E7B55"/>
    <w:rsid w:val="009F0106"/>
    <w:rsid w:val="009F0823"/>
    <w:rsid w:val="009F0B0A"/>
    <w:rsid w:val="009F0B7C"/>
    <w:rsid w:val="009F0D47"/>
    <w:rsid w:val="009F0F02"/>
    <w:rsid w:val="009F11F4"/>
    <w:rsid w:val="009F1245"/>
    <w:rsid w:val="009F130E"/>
    <w:rsid w:val="009F1766"/>
    <w:rsid w:val="009F184C"/>
    <w:rsid w:val="009F1930"/>
    <w:rsid w:val="009F1D12"/>
    <w:rsid w:val="009F2637"/>
    <w:rsid w:val="009F2849"/>
    <w:rsid w:val="009F2C1B"/>
    <w:rsid w:val="009F2E3C"/>
    <w:rsid w:val="009F2F97"/>
    <w:rsid w:val="009F2FBB"/>
    <w:rsid w:val="009F3194"/>
    <w:rsid w:val="009F31B0"/>
    <w:rsid w:val="009F3335"/>
    <w:rsid w:val="009F3382"/>
    <w:rsid w:val="009F35A0"/>
    <w:rsid w:val="009F3DFA"/>
    <w:rsid w:val="009F4533"/>
    <w:rsid w:val="009F472B"/>
    <w:rsid w:val="009F4771"/>
    <w:rsid w:val="009F493D"/>
    <w:rsid w:val="009F4A0D"/>
    <w:rsid w:val="009F4C2D"/>
    <w:rsid w:val="009F4D17"/>
    <w:rsid w:val="009F5198"/>
    <w:rsid w:val="009F520F"/>
    <w:rsid w:val="009F5284"/>
    <w:rsid w:val="009F54E0"/>
    <w:rsid w:val="009F583E"/>
    <w:rsid w:val="009F591B"/>
    <w:rsid w:val="009F5AE8"/>
    <w:rsid w:val="009F5C9E"/>
    <w:rsid w:val="009F60EB"/>
    <w:rsid w:val="009F6121"/>
    <w:rsid w:val="009F63B3"/>
    <w:rsid w:val="009F68C7"/>
    <w:rsid w:val="009F6C17"/>
    <w:rsid w:val="009F6D6D"/>
    <w:rsid w:val="009F6DC5"/>
    <w:rsid w:val="009F6DE2"/>
    <w:rsid w:val="009F71B6"/>
    <w:rsid w:val="009F730E"/>
    <w:rsid w:val="009F7BC7"/>
    <w:rsid w:val="009F7C77"/>
    <w:rsid w:val="00A001D4"/>
    <w:rsid w:val="00A00360"/>
    <w:rsid w:val="00A00409"/>
    <w:rsid w:val="00A00435"/>
    <w:rsid w:val="00A0058A"/>
    <w:rsid w:val="00A00700"/>
    <w:rsid w:val="00A00EB7"/>
    <w:rsid w:val="00A00FB5"/>
    <w:rsid w:val="00A01578"/>
    <w:rsid w:val="00A01593"/>
    <w:rsid w:val="00A0163D"/>
    <w:rsid w:val="00A01906"/>
    <w:rsid w:val="00A02021"/>
    <w:rsid w:val="00A02065"/>
    <w:rsid w:val="00A02088"/>
    <w:rsid w:val="00A02227"/>
    <w:rsid w:val="00A026C0"/>
    <w:rsid w:val="00A027A1"/>
    <w:rsid w:val="00A028B7"/>
    <w:rsid w:val="00A02931"/>
    <w:rsid w:val="00A03050"/>
    <w:rsid w:val="00A03579"/>
    <w:rsid w:val="00A0380D"/>
    <w:rsid w:val="00A03962"/>
    <w:rsid w:val="00A03A39"/>
    <w:rsid w:val="00A03CAE"/>
    <w:rsid w:val="00A03E5E"/>
    <w:rsid w:val="00A04A48"/>
    <w:rsid w:val="00A04EB1"/>
    <w:rsid w:val="00A05037"/>
    <w:rsid w:val="00A05061"/>
    <w:rsid w:val="00A0529D"/>
    <w:rsid w:val="00A05579"/>
    <w:rsid w:val="00A05711"/>
    <w:rsid w:val="00A058C4"/>
    <w:rsid w:val="00A059C7"/>
    <w:rsid w:val="00A05A7E"/>
    <w:rsid w:val="00A06522"/>
    <w:rsid w:val="00A06695"/>
    <w:rsid w:val="00A06AEF"/>
    <w:rsid w:val="00A06B00"/>
    <w:rsid w:val="00A06B4F"/>
    <w:rsid w:val="00A06CEA"/>
    <w:rsid w:val="00A072EE"/>
    <w:rsid w:val="00A0737C"/>
    <w:rsid w:val="00A077A1"/>
    <w:rsid w:val="00A07973"/>
    <w:rsid w:val="00A07A49"/>
    <w:rsid w:val="00A07CDD"/>
    <w:rsid w:val="00A1003C"/>
    <w:rsid w:val="00A1069D"/>
    <w:rsid w:val="00A10B07"/>
    <w:rsid w:val="00A115DB"/>
    <w:rsid w:val="00A11EBC"/>
    <w:rsid w:val="00A11F47"/>
    <w:rsid w:val="00A12274"/>
    <w:rsid w:val="00A12B74"/>
    <w:rsid w:val="00A12CD3"/>
    <w:rsid w:val="00A12F48"/>
    <w:rsid w:val="00A1375A"/>
    <w:rsid w:val="00A138E4"/>
    <w:rsid w:val="00A13B15"/>
    <w:rsid w:val="00A1405B"/>
    <w:rsid w:val="00A14213"/>
    <w:rsid w:val="00A146EC"/>
    <w:rsid w:val="00A14866"/>
    <w:rsid w:val="00A149BD"/>
    <w:rsid w:val="00A14BC9"/>
    <w:rsid w:val="00A14D88"/>
    <w:rsid w:val="00A14F52"/>
    <w:rsid w:val="00A14FC9"/>
    <w:rsid w:val="00A1536F"/>
    <w:rsid w:val="00A15BCE"/>
    <w:rsid w:val="00A15C15"/>
    <w:rsid w:val="00A15EBE"/>
    <w:rsid w:val="00A15FC1"/>
    <w:rsid w:val="00A16043"/>
    <w:rsid w:val="00A16235"/>
    <w:rsid w:val="00A16BAE"/>
    <w:rsid w:val="00A16CEB"/>
    <w:rsid w:val="00A16FBE"/>
    <w:rsid w:val="00A170CD"/>
    <w:rsid w:val="00A17BDB"/>
    <w:rsid w:val="00A17C09"/>
    <w:rsid w:val="00A17CE7"/>
    <w:rsid w:val="00A17DFF"/>
    <w:rsid w:val="00A2090F"/>
    <w:rsid w:val="00A20BB9"/>
    <w:rsid w:val="00A20C79"/>
    <w:rsid w:val="00A20E73"/>
    <w:rsid w:val="00A21005"/>
    <w:rsid w:val="00A2165D"/>
    <w:rsid w:val="00A21EB1"/>
    <w:rsid w:val="00A2256C"/>
    <w:rsid w:val="00A227A0"/>
    <w:rsid w:val="00A22C6B"/>
    <w:rsid w:val="00A231D6"/>
    <w:rsid w:val="00A231DB"/>
    <w:rsid w:val="00A23D94"/>
    <w:rsid w:val="00A23E41"/>
    <w:rsid w:val="00A23F7C"/>
    <w:rsid w:val="00A24C61"/>
    <w:rsid w:val="00A2520F"/>
    <w:rsid w:val="00A253DC"/>
    <w:rsid w:val="00A257AB"/>
    <w:rsid w:val="00A25D66"/>
    <w:rsid w:val="00A25EF0"/>
    <w:rsid w:val="00A263AA"/>
    <w:rsid w:val="00A26EBD"/>
    <w:rsid w:val="00A27527"/>
    <w:rsid w:val="00A27613"/>
    <w:rsid w:val="00A27678"/>
    <w:rsid w:val="00A277DC"/>
    <w:rsid w:val="00A27C11"/>
    <w:rsid w:val="00A27D97"/>
    <w:rsid w:val="00A300D8"/>
    <w:rsid w:val="00A307BD"/>
    <w:rsid w:val="00A308F0"/>
    <w:rsid w:val="00A30A3E"/>
    <w:rsid w:val="00A30A61"/>
    <w:rsid w:val="00A30B79"/>
    <w:rsid w:val="00A30B87"/>
    <w:rsid w:val="00A30DDF"/>
    <w:rsid w:val="00A31DE5"/>
    <w:rsid w:val="00A31E4A"/>
    <w:rsid w:val="00A31F25"/>
    <w:rsid w:val="00A32D84"/>
    <w:rsid w:val="00A32EAE"/>
    <w:rsid w:val="00A335D4"/>
    <w:rsid w:val="00A335FE"/>
    <w:rsid w:val="00A33687"/>
    <w:rsid w:val="00A33754"/>
    <w:rsid w:val="00A33855"/>
    <w:rsid w:val="00A33DD9"/>
    <w:rsid w:val="00A344B7"/>
    <w:rsid w:val="00A34EEC"/>
    <w:rsid w:val="00A3546E"/>
    <w:rsid w:val="00A35782"/>
    <w:rsid w:val="00A35980"/>
    <w:rsid w:val="00A35D37"/>
    <w:rsid w:val="00A35ED3"/>
    <w:rsid w:val="00A37003"/>
    <w:rsid w:val="00A37217"/>
    <w:rsid w:val="00A378ED"/>
    <w:rsid w:val="00A403F7"/>
    <w:rsid w:val="00A407A3"/>
    <w:rsid w:val="00A40C65"/>
    <w:rsid w:val="00A40F16"/>
    <w:rsid w:val="00A4122A"/>
    <w:rsid w:val="00A412A2"/>
    <w:rsid w:val="00A4260E"/>
    <w:rsid w:val="00A437DE"/>
    <w:rsid w:val="00A43BA5"/>
    <w:rsid w:val="00A43C14"/>
    <w:rsid w:val="00A43C90"/>
    <w:rsid w:val="00A4440D"/>
    <w:rsid w:val="00A444ED"/>
    <w:rsid w:val="00A44581"/>
    <w:rsid w:val="00A44954"/>
    <w:rsid w:val="00A44C4C"/>
    <w:rsid w:val="00A4503C"/>
    <w:rsid w:val="00A45496"/>
    <w:rsid w:val="00A4598A"/>
    <w:rsid w:val="00A45B52"/>
    <w:rsid w:val="00A45FF4"/>
    <w:rsid w:val="00A46485"/>
    <w:rsid w:val="00A4662A"/>
    <w:rsid w:val="00A468CE"/>
    <w:rsid w:val="00A468F5"/>
    <w:rsid w:val="00A502E0"/>
    <w:rsid w:val="00A5059B"/>
    <w:rsid w:val="00A50769"/>
    <w:rsid w:val="00A50853"/>
    <w:rsid w:val="00A50C0E"/>
    <w:rsid w:val="00A50E18"/>
    <w:rsid w:val="00A512E3"/>
    <w:rsid w:val="00A5169B"/>
    <w:rsid w:val="00A52389"/>
    <w:rsid w:val="00A52C87"/>
    <w:rsid w:val="00A52D47"/>
    <w:rsid w:val="00A53096"/>
    <w:rsid w:val="00A532EE"/>
    <w:rsid w:val="00A53907"/>
    <w:rsid w:val="00A53970"/>
    <w:rsid w:val="00A5429E"/>
    <w:rsid w:val="00A54900"/>
    <w:rsid w:val="00A557DB"/>
    <w:rsid w:val="00A5596C"/>
    <w:rsid w:val="00A55CE2"/>
    <w:rsid w:val="00A55E99"/>
    <w:rsid w:val="00A56198"/>
    <w:rsid w:val="00A56CCC"/>
    <w:rsid w:val="00A57479"/>
    <w:rsid w:val="00A57CCE"/>
    <w:rsid w:val="00A57F8D"/>
    <w:rsid w:val="00A6004F"/>
    <w:rsid w:val="00A6063E"/>
    <w:rsid w:val="00A60874"/>
    <w:rsid w:val="00A60F57"/>
    <w:rsid w:val="00A60F7A"/>
    <w:rsid w:val="00A60FEA"/>
    <w:rsid w:val="00A61064"/>
    <w:rsid w:val="00A610B6"/>
    <w:rsid w:val="00A612BA"/>
    <w:rsid w:val="00A61379"/>
    <w:rsid w:val="00A61896"/>
    <w:rsid w:val="00A6193A"/>
    <w:rsid w:val="00A61A05"/>
    <w:rsid w:val="00A61B5A"/>
    <w:rsid w:val="00A61C38"/>
    <w:rsid w:val="00A61E39"/>
    <w:rsid w:val="00A6212C"/>
    <w:rsid w:val="00A62617"/>
    <w:rsid w:val="00A62DD5"/>
    <w:rsid w:val="00A63718"/>
    <w:rsid w:val="00A63A61"/>
    <w:rsid w:val="00A63C7B"/>
    <w:rsid w:val="00A63CED"/>
    <w:rsid w:val="00A63FFF"/>
    <w:rsid w:val="00A64719"/>
    <w:rsid w:val="00A64B8A"/>
    <w:rsid w:val="00A656A0"/>
    <w:rsid w:val="00A65884"/>
    <w:rsid w:val="00A65C89"/>
    <w:rsid w:val="00A65D3D"/>
    <w:rsid w:val="00A65DD2"/>
    <w:rsid w:val="00A65F4A"/>
    <w:rsid w:val="00A65F6C"/>
    <w:rsid w:val="00A66170"/>
    <w:rsid w:val="00A669D4"/>
    <w:rsid w:val="00A66B81"/>
    <w:rsid w:val="00A66BAE"/>
    <w:rsid w:val="00A66C32"/>
    <w:rsid w:val="00A67217"/>
    <w:rsid w:val="00A67353"/>
    <w:rsid w:val="00A673D6"/>
    <w:rsid w:val="00A67F08"/>
    <w:rsid w:val="00A70132"/>
    <w:rsid w:val="00A702F8"/>
    <w:rsid w:val="00A70BC0"/>
    <w:rsid w:val="00A70F7E"/>
    <w:rsid w:val="00A712E0"/>
    <w:rsid w:val="00A7165E"/>
    <w:rsid w:val="00A71967"/>
    <w:rsid w:val="00A7199B"/>
    <w:rsid w:val="00A71E9B"/>
    <w:rsid w:val="00A71F04"/>
    <w:rsid w:val="00A72928"/>
    <w:rsid w:val="00A730B9"/>
    <w:rsid w:val="00A73638"/>
    <w:rsid w:val="00A737FC"/>
    <w:rsid w:val="00A739A7"/>
    <w:rsid w:val="00A74141"/>
    <w:rsid w:val="00A757E2"/>
    <w:rsid w:val="00A7598E"/>
    <w:rsid w:val="00A75CA9"/>
    <w:rsid w:val="00A75FA8"/>
    <w:rsid w:val="00A76071"/>
    <w:rsid w:val="00A763A0"/>
    <w:rsid w:val="00A76925"/>
    <w:rsid w:val="00A76A61"/>
    <w:rsid w:val="00A76DDC"/>
    <w:rsid w:val="00A770D8"/>
    <w:rsid w:val="00A7746D"/>
    <w:rsid w:val="00A77599"/>
    <w:rsid w:val="00A779A8"/>
    <w:rsid w:val="00A77AF5"/>
    <w:rsid w:val="00A8004D"/>
    <w:rsid w:val="00A80647"/>
    <w:rsid w:val="00A808B4"/>
    <w:rsid w:val="00A80AF3"/>
    <w:rsid w:val="00A80BD5"/>
    <w:rsid w:val="00A80D03"/>
    <w:rsid w:val="00A80FB4"/>
    <w:rsid w:val="00A815E3"/>
    <w:rsid w:val="00A815F9"/>
    <w:rsid w:val="00A81AA2"/>
    <w:rsid w:val="00A81BEC"/>
    <w:rsid w:val="00A81DD2"/>
    <w:rsid w:val="00A81EE6"/>
    <w:rsid w:val="00A82169"/>
    <w:rsid w:val="00A8233E"/>
    <w:rsid w:val="00A823BD"/>
    <w:rsid w:val="00A82874"/>
    <w:rsid w:val="00A836ED"/>
    <w:rsid w:val="00A8382E"/>
    <w:rsid w:val="00A83CD2"/>
    <w:rsid w:val="00A84004"/>
    <w:rsid w:val="00A8401A"/>
    <w:rsid w:val="00A841BE"/>
    <w:rsid w:val="00A84477"/>
    <w:rsid w:val="00A84793"/>
    <w:rsid w:val="00A84D95"/>
    <w:rsid w:val="00A84FEB"/>
    <w:rsid w:val="00A85509"/>
    <w:rsid w:val="00A85741"/>
    <w:rsid w:val="00A85B20"/>
    <w:rsid w:val="00A85B7C"/>
    <w:rsid w:val="00A85DD2"/>
    <w:rsid w:val="00A85F6C"/>
    <w:rsid w:val="00A86665"/>
    <w:rsid w:val="00A86AC2"/>
    <w:rsid w:val="00A870F5"/>
    <w:rsid w:val="00A875C9"/>
    <w:rsid w:val="00A877D4"/>
    <w:rsid w:val="00A87876"/>
    <w:rsid w:val="00A87963"/>
    <w:rsid w:val="00A87CC1"/>
    <w:rsid w:val="00A87D25"/>
    <w:rsid w:val="00A9046F"/>
    <w:rsid w:val="00A90B1D"/>
    <w:rsid w:val="00A90EA7"/>
    <w:rsid w:val="00A90FC8"/>
    <w:rsid w:val="00A91065"/>
    <w:rsid w:val="00A921ED"/>
    <w:rsid w:val="00A9222F"/>
    <w:rsid w:val="00A9236F"/>
    <w:rsid w:val="00A924E0"/>
    <w:rsid w:val="00A92513"/>
    <w:rsid w:val="00A9256E"/>
    <w:rsid w:val="00A92DC2"/>
    <w:rsid w:val="00A92F05"/>
    <w:rsid w:val="00A9347B"/>
    <w:rsid w:val="00A93913"/>
    <w:rsid w:val="00A93BAE"/>
    <w:rsid w:val="00A93C85"/>
    <w:rsid w:val="00A93CA5"/>
    <w:rsid w:val="00A9407D"/>
    <w:rsid w:val="00A942AD"/>
    <w:rsid w:val="00A94646"/>
    <w:rsid w:val="00A94961"/>
    <w:rsid w:val="00A94BFC"/>
    <w:rsid w:val="00A94C73"/>
    <w:rsid w:val="00A94E5A"/>
    <w:rsid w:val="00A9505B"/>
    <w:rsid w:val="00A95A26"/>
    <w:rsid w:val="00A95C89"/>
    <w:rsid w:val="00A967C3"/>
    <w:rsid w:val="00A9689D"/>
    <w:rsid w:val="00A96C17"/>
    <w:rsid w:val="00A976C4"/>
    <w:rsid w:val="00A977EB"/>
    <w:rsid w:val="00A97875"/>
    <w:rsid w:val="00A97BDD"/>
    <w:rsid w:val="00A97D2F"/>
    <w:rsid w:val="00A97DBD"/>
    <w:rsid w:val="00A97F18"/>
    <w:rsid w:val="00AA0686"/>
    <w:rsid w:val="00AA07E6"/>
    <w:rsid w:val="00AA0CFE"/>
    <w:rsid w:val="00AA107B"/>
    <w:rsid w:val="00AA10B0"/>
    <w:rsid w:val="00AA13AE"/>
    <w:rsid w:val="00AA14D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8EE"/>
    <w:rsid w:val="00AA4CC7"/>
    <w:rsid w:val="00AA503F"/>
    <w:rsid w:val="00AA6015"/>
    <w:rsid w:val="00AA6617"/>
    <w:rsid w:val="00AA6869"/>
    <w:rsid w:val="00AA6999"/>
    <w:rsid w:val="00AA69F9"/>
    <w:rsid w:val="00AA6E8D"/>
    <w:rsid w:val="00AA6FA2"/>
    <w:rsid w:val="00AA72B9"/>
    <w:rsid w:val="00AA7426"/>
    <w:rsid w:val="00AA78B4"/>
    <w:rsid w:val="00AA7F20"/>
    <w:rsid w:val="00AB019C"/>
    <w:rsid w:val="00AB0814"/>
    <w:rsid w:val="00AB09BD"/>
    <w:rsid w:val="00AB0FDD"/>
    <w:rsid w:val="00AB1285"/>
    <w:rsid w:val="00AB1500"/>
    <w:rsid w:val="00AB15B6"/>
    <w:rsid w:val="00AB15D5"/>
    <w:rsid w:val="00AB1626"/>
    <w:rsid w:val="00AB1705"/>
    <w:rsid w:val="00AB1CE1"/>
    <w:rsid w:val="00AB20AB"/>
    <w:rsid w:val="00AB284A"/>
    <w:rsid w:val="00AB28F6"/>
    <w:rsid w:val="00AB2A63"/>
    <w:rsid w:val="00AB3093"/>
    <w:rsid w:val="00AB30CA"/>
    <w:rsid w:val="00AB34F7"/>
    <w:rsid w:val="00AB35A8"/>
    <w:rsid w:val="00AB374A"/>
    <w:rsid w:val="00AB3793"/>
    <w:rsid w:val="00AB3A4A"/>
    <w:rsid w:val="00AB3B43"/>
    <w:rsid w:val="00AB3C91"/>
    <w:rsid w:val="00AB3E52"/>
    <w:rsid w:val="00AB3E84"/>
    <w:rsid w:val="00AB3EF4"/>
    <w:rsid w:val="00AB4401"/>
    <w:rsid w:val="00AB45C6"/>
    <w:rsid w:val="00AB4965"/>
    <w:rsid w:val="00AB49CD"/>
    <w:rsid w:val="00AB4EF6"/>
    <w:rsid w:val="00AB4F7C"/>
    <w:rsid w:val="00AB615B"/>
    <w:rsid w:val="00AB6380"/>
    <w:rsid w:val="00AB63AE"/>
    <w:rsid w:val="00AB6B51"/>
    <w:rsid w:val="00AB6DBA"/>
    <w:rsid w:val="00AB704F"/>
    <w:rsid w:val="00AB72A1"/>
    <w:rsid w:val="00AB7506"/>
    <w:rsid w:val="00AB7620"/>
    <w:rsid w:val="00AB76B3"/>
    <w:rsid w:val="00AB7ADE"/>
    <w:rsid w:val="00AB7CCB"/>
    <w:rsid w:val="00AC0065"/>
    <w:rsid w:val="00AC0471"/>
    <w:rsid w:val="00AC0BAA"/>
    <w:rsid w:val="00AC0E66"/>
    <w:rsid w:val="00AC19C7"/>
    <w:rsid w:val="00AC1DD9"/>
    <w:rsid w:val="00AC1FA3"/>
    <w:rsid w:val="00AC231A"/>
    <w:rsid w:val="00AC28B4"/>
    <w:rsid w:val="00AC294C"/>
    <w:rsid w:val="00AC2AF8"/>
    <w:rsid w:val="00AC2E8C"/>
    <w:rsid w:val="00AC370A"/>
    <w:rsid w:val="00AC3726"/>
    <w:rsid w:val="00AC3791"/>
    <w:rsid w:val="00AC3864"/>
    <w:rsid w:val="00AC42A8"/>
    <w:rsid w:val="00AC4373"/>
    <w:rsid w:val="00AC4833"/>
    <w:rsid w:val="00AC4900"/>
    <w:rsid w:val="00AC4A92"/>
    <w:rsid w:val="00AC4D00"/>
    <w:rsid w:val="00AC4DB2"/>
    <w:rsid w:val="00AC5217"/>
    <w:rsid w:val="00AC56A0"/>
    <w:rsid w:val="00AC5750"/>
    <w:rsid w:val="00AC5912"/>
    <w:rsid w:val="00AC5A05"/>
    <w:rsid w:val="00AC5BEB"/>
    <w:rsid w:val="00AC5D04"/>
    <w:rsid w:val="00AC5DA4"/>
    <w:rsid w:val="00AC5E45"/>
    <w:rsid w:val="00AC6430"/>
    <w:rsid w:val="00AC64E1"/>
    <w:rsid w:val="00AC67A4"/>
    <w:rsid w:val="00AC67EF"/>
    <w:rsid w:val="00AC6C0B"/>
    <w:rsid w:val="00AC6E28"/>
    <w:rsid w:val="00AC6FA1"/>
    <w:rsid w:val="00AC7050"/>
    <w:rsid w:val="00AC73FD"/>
    <w:rsid w:val="00AC784B"/>
    <w:rsid w:val="00AD0C57"/>
    <w:rsid w:val="00AD0DA4"/>
    <w:rsid w:val="00AD10EC"/>
    <w:rsid w:val="00AD1480"/>
    <w:rsid w:val="00AD1758"/>
    <w:rsid w:val="00AD1940"/>
    <w:rsid w:val="00AD226A"/>
    <w:rsid w:val="00AD28DC"/>
    <w:rsid w:val="00AD292F"/>
    <w:rsid w:val="00AD2BAA"/>
    <w:rsid w:val="00AD32D2"/>
    <w:rsid w:val="00AD32F4"/>
    <w:rsid w:val="00AD3372"/>
    <w:rsid w:val="00AD3B96"/>
    <w:rsid w:val="00AD3BB9"/>
    <w:rsid w:val="00AD3FD3"/>
    <w:rsid w:val="00AD4220"/>
    <w:rsid w:val="00AD455E"/>
    <w:rsid w:val="00AD4FA8"/>
    <w:rsid w:val="00AD513A"/>
    <w:rsid w:val="00AD5336"/>
    <w:rsid w:val="00AD5A5E"/>
    <w:rsid w:val="00AD5B4E"/>
    <w:rsid w:val="00AD5E00"/>
    <w:rsid w:val="00AD6115"/>
    <w:rsid w:val="00AD640B"/>
    <w:rsid w:val="00AD6696"/>
    <w:rsid w:val="00AD6A10"/>
    <w:rsid w:val="00AD6B2E"/>
    <w:rsid w:val="00AD6EC0"/>
    <w:rsid w:val="00AD6F87"/>
    <w:rsid w:val="00AD707B"/>
    <w:rsid w:val="00AD717C"/>
    <w:rsid w:val="00AD732D"/>
    <w:rsid w:val="00AD74C1"/>
    <w:rsid w:val="00AD75E7"/>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8FC"/>
    <w:rsid w:val="00AE2AC6"/>
    <w:rsid w:val="00AE2C41"/>
    <w:rsid w:val="00AE2DB3"/>
    <w:rsid w:val="00AE3559"/>
    <w:rsid w:val="00AE3600"/>
    <w:rsid w:val="00AE3FF1"/>
    <w:rsid w:val="00AE4370"/>
    <w:rsid w:val="00AE43DD"/>
    <w:rsid w:val="00AE44C3"/>
    <w:rsid w:val="00AE49F5"/>
    <w:rsid w:val="00AE4AE1"/>
    <w:rsid w:val="00AE4B9A"/>
    <w:rsid w:val="00AE4FB8"/>
    <w:rsid w:val="00AE52D8"/>
    <w:rsid w:val="00AE5841"/>
    <w:rsid w:val="00AE61E1"/>
    <w:rsid w:val="00AE6545"/>
    <w:rsid w:val="00AE65B1"/>
    <w:rsid w:val="00AE6849"/>
    <w:rsid w:val="00AE6DDB"/>
    <w:rsid w:val="00AE7345"/>
    <w:rsid w:val="00AE744B"/>
    <w:rsid w:val="00AE7613"/>
    <w:rsid w:val="00AE7644"/>
    <w:rsid w:val="00AE7B01"/>
    <w:rsid w:val="00AE7C29"/>
    <w:rsid w:val="00AE7D93"/>
    <w:rsid w:val="00AF0009"/>
    <w:rsid w:val="00AF0563"/>
    <w:rsid w:val="00AF05CF"/>
    <w:rsid w:val="00AF0906"/>
    <w:rsid w:val="00AF0985"/>
    <w:rsid w:val="00AF1252"/>
    <w:rsid w:val="00AF1ABC"/>
    <w:rsid w:val="00AF1FB4"/>
    <w:rsid w:val="00AF2231"/>
    <w:rsid w:val="00AF235A"/>
    <w:rsid w:val="00AF242C"/>
    <w:rsid w:val="00AF2534"/>
    <w:rsid w:val="00AF27AD"/>
    <w:rsid w:val="00AF295D"/>
    <w:rsid w:val="00AF2ABC"/>
    <w:rsid w:val="00AF2ECA"/>
    <w:rsid w:val="00AF3423"/>
    <w:rsid w:val="00AF37AD"/>
    <w:rsid w:val="00AF3819"/>
    <w:rsid w:val="00AF417E"/>
    <w:rsid w:val="00AF45F1"/>
    <w:rsid w:val="00AF46F7"/>
    <w:rsid w:val="00AF4782"/>
    <w:rsid w:val="00AF4C6F"/>
    <w:rsid w:val="00AF4DA6"/>
    <w:rsid w:val="00AF4DB6"/>
    <w:rsid w:val="00AF53F4"/>
    <w:rsid w:val="00AF5595"/>
    <w:rsid w:val="00AF5A48"/>
    <w:rsid w:val="00AF64D0"/>
    <w:rsid w:val="00AF6742"/>
    <w:rsid w:val="00AF68BE"/>
    <w:rsid w:val="00AF6EA9"/>
    <w:rsid w:val="00AF7114"/>
    <w:rsid w:val="00AF7F61"/>
    <w:rsid w:val="00B00004"/>
    <w:rsid w:val="00B00065"/>
    <w:rsid w:val="00B004BD"/>
    <w:rsid w:val="00B0071F"/>
    <w:rsid w:val="00B009C0"/>
    <w:rsid w:val="00B00C6E"/>
    <w:rsid w:val="00B00EF7"/>
    <w:rsid w:val="00B00FFB"/>
    <w:rsid w:val="00B011A7"/>
    <w:rsid w:val="00B01226"/>
    <w:rsid w:val="00B0123D"/>
    <w:rsid w:val="00B01411"/>
    <w:rsid w:val="00B01A52"/>
    <w:rsid w:val="00B01CE5"/>
    <w:rsid w:val="00B022B8"/>
    <w:rsid w:val="00B02CF0"/>
    <w:rsid w:val="00B03064"/>
    <w:rsid w:val="00B0352D"/>
    <w:rsid w:val="00B03576"/>
    <w:rsid w:val="00B0369B"/>
    <w:rsid w:val="00B03BFE"/>
    <w:rsid w:val="00B04C4D"/>
    <w:rsid w:val="00B04D76"/>
    <w:rsid w:val="00B04F0E"/>
    <w:rsid w:val="00B04F73"/>
    <w:rsid w:val="00B0543C"/>
    <w:rsid w:val="00B061B6"/>
    <w:rsid w:val="00B06273"/>
    <w:rsid w:val="00B062CA"/>
    <w:rsid w:val="00B06374"/>
    <w:rsid w:val="00B063A5"/>
    <w:rsid w:val="00B06606"/>
    <w:rsid w:val="00B06874"/>
    <w:rsid w:val="00B06878"/>
    <w:rsid w:val="00B069BF"/>
    <w:rsid w:val="00B07530"/>
    <w:rsid w:val="00B0756A"/>
    <w:rsid w:val="00B07A86"/>
    <w:rsid w:val="00B07D84"/>
    <w:rsid w:val="00B07DC4"/>
    <w:rsid w:val="00B07F26"/>
    <w:rsid w:val="00B10025"/>
    <w:rsid w:val="00B1010E"/>
    <w:rsid w:val="00B101CF"/>
    <w:rsid w:val="00B104F9"/>
    <w:rsid w:val="00B10691"/>
    <w:rsid w:val="00B10AEB"/>
    <w:rsid w:val="00B10B41"/>
    <w:rsid w:val="00B10D78"/>
    <w:rsid w:val="00B11242"/>
    <w:rsid w:val="00B11714"/>
    <w:rsid w:val="00B117B9"/>
    <w:rsid w:val="00B1187C"/>
    <w:rsid w:val="00B118DF"/>
    <w:rsid w:val="00B11B8D"/>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AF5"/>
    <w:rsid w:val="00B14DE9"/>
    <w:rsid w:val="00B15354"/>
    <w:rsid w:val="00B15684"/>
    <w:rsid w:val="00B15D70"/>
    <w:rsid w:val="00B162F3"/>
    <w:rsid w:val="00B16328"/>
    <w:rsid w:val="00B16A98"/>
    <w:rsid w:val="00B16B2E"/>
    <w:rsid w:val="00B16D4F"/>
    <w:rsid w:val="00B17186"/>
    <w:rsid w:val="00B171C0"/>
    <w:rsid w:val="00B1744C"/>
    <w:rsid w:val="00B17875"/>
    <w:rsid w:val="00B17AFF"/>
    <w:rsid w:val="00B17CC8"/>
    <w:rsid w:val="00B201BD"/>
    <w:rsid w:val="00B20355"/>
    <w:rsid w:val="00B20BD2"/>
    <w:rsid w:val="00B20E87"/>
    <w:rsid w:val="00B212BB"/>
    <w:rsid w:val="00B2189E"/>
    <w:rsid w:val="00B22834"/>
    <w:rsid w:val="00B22852"/>
    <w:rsid w:val="00B22B90"/>
    <w:rsid w:val="00B22DA8"/>
    <w:rsid w:val="00B22EDA"/>
    <w:rsid w:val="00B2345F"/>
    <w:rsid w:val="00B2373D"/>
    <w:rsid w:val="00B23C64"/>
    <w:rsid w:val="00B24307"/>
    <w:rsid w:val="00B2475B"/>
    <w:rsid w:val="00B2497E"/>
    <w:rsid w:val="00B250A2"/>
    <w:rsid w:val="00B25580"/>
    <w:rsid w:val="00B25B25"/>
    <w:rsid w:val="00B25CA9"/>
    <w:rsid w:val="00B25DD1"/>
    <w:rsid w:val="00B25E2E"/>
    <w:rsid w:val="00B26700"/>
    <w:rsid w:val="00B26797"/>
    <w:rsid w:val="00B26E82"/>
    <w:rsid w:val="00B271A5"/>
    <w:rsid w:val="00B2738B"/>
    <w:rsid w:val="00B273EE"/>
    <w:rsid w:val="00B275B7"/>
    <w:rsid w:val="00B27666"/>
    <w:rsid w:val="00B27C73"/>
    <w:rsid w:val="00B27DBD"/>
    <w:rsid w:val="00B3026E"/>
    <w:rsid w:val="00B306B4"/>
    <w:rsid w:val="00B30F7D"/>
    <w:rsid w:val="00B30F8F"/>
    <w:rsid w:val="00B310BD"/>
    <w:rsid w:val="00B311A2"/>
    <w:rsid w:val="00B31FE9"/>
    <w:rsid w:val="00B32289"/>
    <w:rsid w:val="00B32D8B"/>
    <w:rsid w:val="00B32EBE"/>
    <w:rsid w:val="00B32FDD"/>
    <w:rsid w:val="00B330B6"/>
    <w:rsid w:val="00B336C8"/>
    <w:rsid w:val="00B340F4"/>
    <w:rsid w:val="00B3442E"/>
    <w:rsid w:val="00B3458E"/>
    <w:rsid w:val="00B345FF"/>
    <w:rsid w:val="00B34674"/>
    <w:rsid w:val="00B346FB"/>
    <w:rsid w:val="00B34A72"/>
    <w:rsid w:val="00B34EBF"/>
    <w:rsid w:val="00B34FE5"/>
    <w:rsid w:val="00B3553E"/>
    <w:rsid w:val="00B35A64"/>
    <w:rsid w:val="00B35F37"/>
    <w:rsid w:val="00B36756"/>
    <w:rsid w:val="00B37164"/>
    <w:rsid w:val="00B372E3"/>
    <w:rsid w:val="00B3735B"/>
    <w:rsid w:val="00B37597"/>
    <w:rsid w:val="00B37F04"/>
    <w:rsid w:val="00B418A9"/>
    <w:rsid w:val="00B41955"/>
    <w:rsid w:val="00B41C9C"/>
    <w:rsid w:val="00B41F01"/>
    <w:rsid w:val="00B42427"/>
    <w:rsid w:val="00B428D7"/>
    <w:rsid w:val="00B4294A"/>
    <w:rsid w:val="00B42F06"/>
    <w:rsid w:val="00B4302B"/>
    <w:rsid w:val="00B4303E"/>
    <w:rsid w:val="00B430B6"/>
    <w:rsid w:val="00B43389"/>
    <w:rsid w:val="00B43902"/>
    <w:rsid w:val="00B43988"/>
    <w:rsid w:val="00B43AF6"/>
    <w:rsid w:val="00B43B42"/>
    <w:rsid w:val="00B43E5A"/>
    <w:rsid w:val="00B44196"/>
    <w:rsid w:val="00B4463D"/>
    <w:rsid w:val="00B44799"/>
    <w:rsid w:val="00B44AE8"/>
    <w:rsid w:val="00B44D74"/>
    <w:rsid w:val="00B44F38"/>
    <w:rsid w:val="00B44F80"/>
    <w:rsid w:val="00B4529A"/>
    <w:rsid w:val="00B459F3"/>
    <w:rsid w:val="00B45F18"/>
    <w:rsid w:val="00B45FC6"/>
    <w:rsid w:val="00B46154"/>
    <w:rsid w:val="00B466D2"/>
    <w:rsid w:val="00B466F2"/>
    <w:rsid w:val="00B46B73"/>
    <w:rsid w:val="00B474DB"/>
    <w:rsid w:val="00B47784"/>
    <w:rsid w:val="00B47A05"/>
    <w:rsid w:val="00B47A18"/>
    <w:rsid w:val="00B47B3F"/>
    <w:rsid w:val="00B47CF7"/>
    <w:rsid w:val="00B5036C"/>
    <w:rsid w:val="00B509F1"/>
    <w:rsid w:val="00B50A67"/>
    <w:rsid w:val="00B50BCF"/>
    <w:rsid w:val="00B50CE5"/>
    <w:rsid w:val="00B513FD"/>
    <w:rsid w:val="00B51793"/>
    <w:rsid w:val="00B51D1D"/>
    <w:rsid w:val="00B51E94"/>
    <w:rsid w:val="00B5232E"/>
    <w:rsid w:val="00B52566"/>
    <w:rsid w:val="00B52EB2"/>
    <w:rsid w:val="00B537C8"/>
    <w:rsid w:val="00B53DC1"/>
    <w:rsid w:val="00B53F4C"/>
    <w:rsid w:val="00B541AB"/>
    <w:rsid w:val="00B545F3"/>
    <w:rsid w:val="00B54607"/>
    <w:rsid w:val="00B5462C"/>
    <w:rsid w:val="00B54A82"/>
    <w:rsid w:val="00B54E0E"/>
    <w:rsid w:val="00B54E5E"/>
    <w:rsid w:val="00B54F3E"/>
    <w:rsid w:val="00B550D3"/>
    <w:rsid w:val="00B551B9"/>
    <w:rsid w:val="00B55574"/>
    <w:rsid w:val="00B556EF"/>
    <w:rsid w:val="00B55BFD"/>
    <w:rsid w:val="00B5608C"/>
    <w:rsid w:val="00B56159"/>
    <w:rsid w:val="00B56212"/>
    <w:rsid w:val="00B564C9"/>
    <w:rsid w:val="00B5688C"/>
    <w:rsid w:val="00B572A7"/>
    <w:rsid w:val="00B574BB"/>
    <w:rsid w:val="00B57635"/>
    <w:rsid w:val="00B57DEE"/>
    <w:rsid w:val="00B600F4"/>
    <w:rsid w:val="00B60228"/>
    <w:rsid w:val="00B60510"/>
    <w:rsid w:val="00B60699"/>
    <w:rsid w:val="00B6080E"/>
    <w:rsid w:val="00B6099A"/>
    <w:rsid w:val="00B609BC"/>
    <w:rsid w:val="00B60C69"/>
    <w:rsid w:val="00B60E7C"/>
    <w:rsid w:val="00B60E91"/>
    <w:rsid w:val="00B60F47"/>
    <w:rsid w:val="00B60F68"/>
    <w:rsid w:val="00B61D3A"/>
    <w:rsid w:val="00B61E1D"/>
    <w:rsid w:val="00B61EC3"/>
    <w:rsid w:val="00B61FF4"/>
    <w:rsid w:val="00B621DC"/>
    <w:rsid w:val="00B62208"/>
    <w:rsid w:val="00B6233A"/>
    <w:rsid w:val="00B62B4F"/>
    <w:rsid w:val="00B62DBC"/>
    <w:rsid w:val="00B63156"/>
    <w:rsid w:val="00B633A2"/>
    <w:rsid w:val="00B6340A"/>
    <w:rsid w:val="00B63649"/>
    <w:rsid w:val="00B636A4"/>
    <w:rsid w:val="00B63940"/>
    <w:rsid w:val="00B63F13"/>
    <w:rsid w:val="00B641D5"/>
    <w:rsid w:val="00B64691"/>
    <w:rsid w:val="00B648BB"/>
    <w:rsid w:val="00B64D1A"/>
    <w:rsid w:val="00B652C6"/>
    <w:rsid w:val="00B65AF6"/>
    <w:rsid w:val="00B65AFC"/>
    <w:rsid w:val="00B65B54"/>
    <w:rsid w:val="00B65D7C"/>
    <w:rsid w:val="00B65E5E"/>
    <w:rsid w:val="00B661DF"/>
    <w:rsid w:val="00B67542"/>
    <w:rsid w:val="00B676EA"/>
    <w:rsid w:val="00B67AFF"/>
    <w:rsid w:val="00B70037"/>
    <w:rsid w:val="00B705FE"/>
    <w:rsid w:val="00B7065F"/>
    <w:rsid w:val="00B707B1"/>
    <w:rsid w:val="00B70C21"/>
    <w:rsid w:val="00B7106A"/>
    <w:rsid w:val="00B712E9"/>
    <w:rsid w:val="00B713BE"/>
    <w:rsid w:val="00B71843"/>
    <w:rsid w:val="00B71C3C"/>
    <w:rsid w:val="00B71E1B"/>
    <w:rsid w:val="00B71E80"/>
    <w:rsid w:val="00B71FB0"/>
    <w:rsid w:val="00B72E79"/>
    <w:rsid w:val="00B7376A"/>
    <w:rsid w:val="00B73881"/>
    <w:rsid w:val="00B7392B"/>
    <w:rsid w:val="00B7392C"/>
    <w:rsid w:val="00B73FFD"/>
    <w:rsid w:val="00B74020"/>
    <w:rsid w:val="00B746D3"/>
    <w:rsid w:val="00B74896"/>
    <w:rsid w:val="00B748D8"/>
    <w:rsid w:val="00B76033"/>
    <w:rsid w:val="00B760B8"/>
    <w:rsid w:val="00B76396"/>
    <w:rsid w:val="00B76812"/>
    <w:rsid w:val="00B76AC7"/>
    <w:rsid w:val="00B76BF1"/>
    <w:rsid w:val="00B76D90"/>
    <w:rsid w:val="00B77349"/>
    <w:rsid w:val="00B775C8"/>
    <w:rsid w:val="00B778F8"/>
    <w:rsid w:val="00B77A8E"/>
    <w:rsid w:val="00B77D4D"/>
    <w:rsid w:val="00B8008C"/>
    <w:rsid w:val="00B802A7"/>
    <w:rsid w:val="00B802FD"/>
    <w:rsid w:val="00B805B5"/>
    <w:rsid w:val="00B805D4"/>
    <w:rsid w:val="00B811A6"/>
    <w:rsid w:val="00B81363"/>
    <w:rsid w:val="00B81A35"/>
    <w:rsid w:val="00B81A39"/>
    <w:rsid w:val="00B81FEB"/>
    <w:rsid w:val="00B823E0"/>
    <w:rsid w:val="00B8295A"/>
    <w:rsid w:val="00B82A1D"/>
    <w:rsid w:val="00B82BC1"/>
    <w:rsid w:val="00B83000"/>
    <w:rsid w:val="00B83416"/>
    <w:rsid w:val="00B837EF"/>
    <w:rsid w:val="00B83871"/>
    <w:rsid w:val="00B83D6F"/>
    <w:rsid w:val="00B83E06"/>
    <w:rsid w:val="00B8401F"/>
    <w:rsid w:val="00B845A2"/>
    <w:rsid w:val="00B8471E"/>
    <w:rsid w:val="00B84924"/>
    <w:rsid w:val="00B849C9"/>
    <w:rsid w:val="00B84C4B"/>
    <w:rsid w:val="00B84F02"/>
    <w:rsid w:val="00B8517C"/>
    <w:rsid w:val="00B8518F"/>
    <w:rsid w:val="00B85599"/>
    <w:rsid w:val="00B855F2"/>
    <w:rsid w:val="00B85B31"/>
    <w:rsid w:val="00B85EDB"/>
    <w:rsid w:val="00B86043"/>
    <w:rsid w:val="00B869F3"/>
    <w:rsid w:val="00B86CE5"/>
    <w:rsid w:val="00B86F78"/>
    <w:rsid w:val="00B86F97"/>
    <w:rsid w:val="00B87450"/>
    <w:rsid w:val="00B8746A"/>
    <w:rsid w:val="00B87DA2"/>
    <w:rsid w:val="00B90447"/>
    <w:rsid w:val="00B908C1"/>
    <w:rsid w:val="00B90AEA"/>
    <w:rsid w:val="00B90C76"/>
    <w:rsid w:val="00B90FA3"/>
    <w:rsid w:val="00B91083"/>
    <w:rsid w:val="00B9122D"/>
    <w:rsid w:val="00B91BC2"/>
    <w:rsid w:val="00B91E85"/>
    <w:rsid w:val="00B91F9B"/>
    <w:rsid w:val="00B91FEB"/>
    <w:rsid w:val="00B92021"/>
    <w:rsid w:val="00B92153"/>
    <w:rsid w:val="00B9250C"/>
    <w:rsid w:val="00B92554"/>
    <w:rsid w:val="00B92C1B"/>
    <w:rsid w:val="00B934BD"/>
    <w:rsid w:val="00B936CF"/>
    <w:rsid w:val="00B93866"/>
    <w:rsid w:val="00B93D2A"/>
    <w:rsid w:val="00B93F67"/>
    <w:rsid w:val="00B941E6"/>
    <w:rsid w:val="00B94575"/>
    <w:rsid w:val="00B947E9"/>
    <w:rsid w:val="00B950EE"/>
    <w:rsid w:val="00B9577E"/>
    <w:rsid w:val="00B95FF6"/>
    <w:rsid w:val="00B9621A"/>
    <w:rsid w:val="00B96418"/>
    <w:rsid w:val="00B9675A"/>
    <w:rsid w:val="00B9696F"/>
    <w:rsid w:val="00B96D9E"/>
    <w:rsid w:val="00B96E74"/>
    <w:rsid w:val="00B970CA"/>
    <w:rsid w:val="00B9774E"/>
    <w:rsid w:val="00B97AD2"/>
    <w:rsid w:val="00B97B76"/>
    <w:rsid w:val="00B97F18"/>
    <w:rsid w:val="00BA0045"/>
    <w:rsid w:val="00BA0603"/>
    <w:rsid w:val="00BA06E6"/>
    <w:rsid w:val="00BA0748"/>
    <w:rsid w:val="00BA083D"/>
    <w:rsid w:val="00BA090E"/>
    <w:rsid w:val="00BA1004"/>
    <w:rsid w:val="00BA1027"/>
    <w:rsid w:val="00BA1171"/>
    <w:rsid w:val="00BA18F1"/>
    <w:rsid w:val="00BA391C"/>
    <w:rsid w:val="00BA3B7D"/>
    <w:rsid w:val="00BA3C02"/>
    <w:rsid w:val="00BA3EAE"/>
    <w:rsid w:val="00BA420F"/>
    <w:rsid w:val="00BA4459"/>
    <w:rsid w:val="00BA4A16"/>
    <w:rsid w:val="00BA4CB1"/>
    <w:rsid w:val="00BA4F56"/>
    <w:rsid w:val="00BA4F91"/>
    <w:rsid w:val="00BA55C6"/>
    <w:rsid w:val="00BA567F"/>
    <w:rsid w:val="00BA588F"/>
    <w:rsid w:val="00BA592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B24"/>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ED"/>
    <w:rsid w:val="00BB4683"/>
    <w:rsid w:val="00BB49DE"/>
    <w:rsid w:val="00BB4DA9"/>
    <w:rsid w:val="00BB548D"/>
    <w:rsid w:val="00BB5668"/>
    <w:rsid w:val="00BB5895"/>
    <w:rsid w:val="00BB6081"/>
    <w:rsid w:val="00BB63A3"/>
    <w:rsid w:val="00BB6442"/>
    <w:rsid w:val="00BB6A61"/>
    <w:rsid w:val="00BB6B0A"/>
    <w:rsid w:val="00BB7311"/>
    <w:rsid w:val="00BB73B4"/>
    <w:rsid w:val="00BB78A8"/>
    <w:rsid w:val="00BB78AD"/>
    <w:rsid w:val="00BB7AD1"/>
    <w:rsid w:val="00BB7B59"/>
    <w:rsid w:val="00BC0212"/>
    <w:rsid w:val="00BC04B6"/>
    <w:rsid w:val="00BC05D6"/>
    <w:rsid w:val="00BC05D9"/>
    <w:rsid w:val="00BC0D08"/>
    <w:rsid w:val="00BC0DAC"/>
    <w:rsid w:val="00BC15A7"/>
    <w:rsid w:val="00BC16C1"/>
    <w:rsid w:val="00BC176F"/>
    <w:rsid w:val="00BC1EC2"/>
    <w:rsid w:val="00BC20A4"/>
    <w:rsid w:val="00BC2226"/>
    <w:rsid w:val="00BC230B"/>
    <w:rsid w:val="00BC234C"/>
    <w:rsid w:val="00BC28A5"/>
    <w:rsid w:val="00BC2ADA"/>
    <w:rsid w:val="00BC2C78"/>
    <w:rsid w:val="00BC2F3A"/>
    <w:rsid w:val="00BC337E"/>
    <w:rsid w:val="00BC343A"/>
    <w:rsid w:val="00BC3FF9"/>
    <w:rsid w:val="00BC46BE"/>
    <w:rsid w:val="00BC4893"/>
    <w:rsid w:val="00BC48E2"/>
    <w:rsid w:val="00BC4CB0"/>
    <w:rsid w:val="00BC4F2B"/>
    <w:rsid w:val="00BC672A"/>
    <w:rsid w:val="00BC69D0"/>
    <w:rsid w:val="00BC6C88"/>
    <w:rsid w:val="00BC7048"/>
    <w:rsid w:val="00BC731F"/>
    <w:rsid w:val="00BC7529"/>
    <w:rsid w:val="00BC7657"/>
    <w:rsid w:val="00BC7BC3"/>
    <w:rsid w:val="00BC7ECD"/>
    <w:rsid w:val="00BC7F0F"/>
    <w:rsid w:val="00BD0195"/>
    <w:rsid w:val="00BD01BD"/>
    <w:rsid w:val="00BD08C8"/>
    <w:rsid w:val="00BD09CE"/>
    <w:rsid w:val="00BD1030"/>
    <w:rsid w:val="00BD1325"/>
    <w:rsid w:val="00BD13E2"/>
    <w:rsid w:val="00BD149A"/>
    <w:rsid w:val="00BD160B"/>
    <w:rsid w:val="00BD165E"/>
    <w:rsid w:val="00BD1976"/>
    <w:rsid w:val="00BD1B2C"/>
    <w:rsid w:val="00BD1F2A"/>
    <w:rsid w:val="00BD208D"/>
    <w:rsid w:val="00BD20AC"/>
    <w:rsid w:val="00BD2278"/>
    <w:rsid w:val="00BD22F6"/>
    <w:rsid w:val="00BD245F"/>
    <w:rsid w:val="00BD25B3"/>
    <w:rsid w:val="00BD267C"/>
    <w:rsid w:val="00BD28B3"/>
    <w:rsid w:val="00BD28E2"/>
    <w:rsid w:val="00BD2C6E"/>
    <w:rsid w:val="00BD2F76"/>
    <w:rsid w:val="00BD2F85"/>
    <w:rsid w:val="00BD3017"/>
    <w:rsid w:val="00BD3042"/>
    <w:rsid w:val="00BD306D"/>
    <w:rsid w:val="00BD351E"/>
    <w:rsid w:val="00BD37D9"/>
    <w:rsid w:val="00BD3C82"/>
    <w:rsid w:val="00BD3D65"/>
    <w:rsid w:val="00BD40BC"/>
    <w:rsid w:val="00BD41EE"/>
    <w:rsid w:val="00BD42AE"/>
    <w:rsid w:val="00BD42C1"/>
    <w:rsid w:val="00BD44E8"/>
    <w:rsid w:val="00BD4BE4"/>
    <w:rsid w:val="00BD4FE5"/>
    <w:rsid w:val="00BD519D"/>
    <w:rsid w:val="00BD51A6"/>
    <w:rsid w:val="00BD52DE"/>
    <w:rsid w:val="00BD595D"/>
    <w:rsid w:val="00BD59B6"/>
    <w:rsid w:val="00BD5ACA"/>
    <w:rsid w:val="00BD5C80"/>
    <w:rsid w:val="00BD6CD9"/>
    <w:rsid w:val="00BD775E"/>
    <w:rsid w:val="00BD7C4F"/>
    <w:rsid w:val="00BD7E9D"/>
    <w:rsid w:val="00BE04F5"/>
    <w:rsid w:val="00BE09C2"/>
    <w:rsid w:val="00BE0C39"/>
    <w:rsid w:val="00BE0C93"/>
    <w:rsid w:val="00BE0D64"/>
    <w:rsid w:val="00BE13D8"/>
    <w:rsid w:val="00BE1CA0"/>
    <w:rsid w:val="00BE2153"/>
    <w:rsid w:val="00BE2558"/>
    <w:rsid w:val="00BE2620"/>
    <w:rsid w:val="00BE2730"/>
    <w:rsid w:val="00BE2B35"/>
    <w:rsid w:val="00BE2C94"/>
    <w:rsid w:val="00BE2E43"/>
    <w:rsid w:val="00BE2F96"/>
    <w:rsid w:val="00BE2FCE"/>
    <w:rsid w:val="00BE31B6"/>
    <w:rsid w:val="00BE32C8"/>
    <w:rsid w:val="00BE371C"/>
    <w:rsid w:val="00BE395C"/>
    <w:rsid w:val="00BE3997"/>
    <w:rsid w:val="00BE426F"/>
    <w:rsid w:val="00BE44DE"/>
    <w:rsid w:val="00BE48D6"/>
    <w:rsid w:val="00BE4B0A"/>
    <w:rsid w:val="00BE5094"/>
    <w:rsid w:val="00BE5159"/>
    <w:rsid w:val="00BE5200"/>
    <w:rsid w:val="00BE52F1"/>
    <w:rsid w:val="00BE53F4"/>
    <w:rsid w:val="00BE5588"/>
    <w:rsid w:val="00BE5713"/>
    <w:rsid w:val="00BE57B2"/>
    <w:rsid w:val="00BE5881"/>
    <w:rsid w:val="00BE601D"/>
    <w:rsid w:val="00BE65A5"/>
    <w:rsid w:val="00BE67EE"/>
    <w:rsid w:val="00BE67F5"/>
    <w:rsid w:val="00BE68DC"/>
    <w:rsid w:val="00BE6AE4"/>
    <w:rsid w:val="00BE6E71"/>
    <w:rsid w:val="00BE6E89"/>
    <w:rsid w:val="00BE733B"/>
    <w:rsid w:val="00BE7692"/>
    <w:rsid w:val="00BE7B97"/>
    <w:rsid w:val="00BE7F7F"/>
    <w:rsid w:val="00BF0458"/>
    <w:rsid w:val="00BF0925"/>
    <w:rsid w:val="00BF0C15"/>
    <w:rsid w:val="00BF0FBB"/>
    <w:rsid w:val="00BF1174"/>
    <w:rsid w:val="00BF118D"/>
    <w:rsid w:val="00BF1262"/>
    <w:rsid w:val="00BF1551"/>
    <w:rsid w:val="00BF1874"/>
    <w:rsid w:val="00BF193E"/>
    <w:rsid w:val="00BF1CB4"/>
    <w:rsid w:val="00BF1E43"/>
    <w:rsid w:val="00BF213E"/>
    <w:rsid w:val="00BF221B"/>
    <w:rsid w:val="00BF2725"/>
    <w:rsid w:val="00BF2A3A"/>
    <w:rsid w:val="00BF323D"/>
    <w:rsid w:val="00BF32AC"/>
    <w:rsid w:val="00BF38E4"/>
    <w:rsid w:val="00BF3B03"/>
    <w:rsid w:val="00BF3BE8"/>
    <w:rsid w:val="00BF3DDC"/>
    <w:rsid w:val="00BF4186"/>
    <w:rsid w:val="00BF47C6"/>
    <w:rsid w:val="00BF484D"/>
    <w:rsid w:val="00BF499B"/>
    <w:rsid w:val="00BF4B2A"/>
    <w:rsid w:val="00BF54C7"/>
    <w:rsid w:val="00BF5987"/>
    <w:rsid w:val="00BF70E8"/>
    <w:rsid w:val="00BF74F8"/>
    <w:rsid w:val="00BF77F2"/>
    <w:rsid w:val="00BF78D3"/>
    <w:rsid w:val="00BF7D5A"/>
    <w:rsid w:val="00BF7E02"/>
    <w:rsid w:val="00C00672"/>
    <w:rsid w:val="00C00E0E"/>
    <w:rsid w:val="00C00F41"/>
    <w:rsid w:val="00C0106B"/>
    <w:rsid w:val="00C010A6"/>
    <w:rsid w:val="00C014D6"/>
    <w:rsid w:val="00C022C2"/>
    <w:rsid w:val="00C02448"/>
    <w:rsid w:val="00C02629"/>
    <w:rsid w:val="00C02C36"/>
    <w:rsid w:val="00C02C42"/>
    <w:rsid w:val="00C02F82"/>
    <w:rsid w:val="00C034D1"/>
    <w:rsid w:val="00C03737"/>
    <w:rsid w:val="00C038FF"/>
    <w:rsid w:val="00C03F8C"/>
    <w:rsid w:val="00C04301"/>
    <w:rsid w:val="00C04804"/>
    <w:rsid w:val="00C04F0E"/>
    <w:rsid w:val="00C0518F"/>
    <w:rsid w:val="00C05378"/>
    <w:rsid w:val="00C05628"/>
    <w:rsid w:val="00C058AE"/>
    <w:rsid w:val="00C059CC"/>
    <w:rsid w:val="00C05AB4"/>
    <w:rsid w:val="00C05C7D"/>
    <w:rsid w:val="00C05CB3"/>
    <w:rsid w:val="00C063F1"/>
    <w:rsid w:val="00C068B6"/>
    <w:rsid w:val="00C06D6C"/>
    <w:rsid w:val="00C071CA"/>
    <w:rsid w:val="00C07459"/>
    <w:rsid w:val="00C07617"/>
    <w:rsid w:val="00C07C72"/>
    <w:rsid w:val="00C07D05"/>
    <w:rsid w:val="00C07D92"/>
    <w:rsid w:val="00C10B17"/>
    <w:rsid w:val="00C10DE8"/>
    <w:rsid w:val="00C1105C"/>
    <w:rsid w:val="00C110D7"/>
    <w:rsid w:val="00C1118C"/>
    <w:rsid w:val="00C111CD"/>
    <w:rsid w:val="00C11AB2"/>
    <w:rsid w:val="00C1224D"/>
    <w:rsid w:val="00C1228E"/>
    <w:rsid w:val="00C1291D"/>
    <w:rsid w:val="00C12952"/>
    <w:rsid w:val="00C12D85"/>
    <w:rsid w:val="00C12F7A"/>
    <w:rsid w:val="00C13085"/>
    <w:rsid w:val="00C130EA"/>
    <w:rsid w:val="00C134DF"/>
    <w:rsid w:val="00C135AF"/>
    <w:rsid w:val="00C13851"/>
    <w:rsid w:val="00C138B6"/>
    <w:rsid w:val="00C13918"/>
    <w:rsid w:val="00C146B2"/>
    <w:rsid w:val="00C146B5"/>
    <w:rsid w:val="00C14C1D"/>
    <w:rsid w:val="00C15740"/>
    <w:rsid w:val="00C1590E"/>
    <w:rsid w:val="00C16662"/>
    <w:rsid w:val="00C16816"/>
    <w:rsid w:val="00C16C28"/>
    <w:rsid w:val="00C17943"/>
    <w:rsid w:val="00C17CD2"/>
    <w:rsid w:val="00C17EBB"/>
    <w:rsid w:val="00C17F6F"/>
    <w:rsid w:val="00C20381"/>
    <w:rsid w:val="00C20403"/>
    <w:rsid w:val="00C20443"/>
    <w:rsid w:val="00C2069C"/>
    <w:rsid w:val="00C217C1"/>
    <w:rsid w:val="00C21914"/>
    <w:rsid w:val="00C21C9C"/>
    <w:rsid w:val="00C22601"/>
    <w:rsid w:val="00C2269C"/>
    <w:rsid w:val="00C22878"/>
    <w:rsid w:val="00C22A44"/>
    <w:rsid w:val="00C22BA7"/>
    <w:rsid w:val="00C22CF9"/>
    <w:rsid w:val="00C22DAB"/>
    <w:rsid w:val="00C22E8A"/>
    <w:rsid w:val="00C2304B"/>
    <w:rsid w:val="00C23606"/>
    <w:rsid w:val="00C23653"/>
    <w:rsid w:val="00C236D3"/>
    <w:rsid w:val="00C23F1C"/>
    <w:rsid w:val="00C23F26"/>
    <w:rsid w:val="00C24486"/>
    <w:rsid w:val="00C245C4"/>
    <w:rsid w:val="00C24AAB"/>
    <w:rsid w:val="00C24E10"/>
    <w:rsid w:val="00C24EA2"/>
    <w:rsid w:val="00C2517F"/>
    <w:rsid w:val="00C252E6"/>
    <w:rsid w:val="00C2534B"/>
    <w:rsid w:val="00C2537D"/>
    <w:rsid w:val="00C25467"/>
    <w:rsid w:val="00C25525"/>
    <w:rsid w:val="00C255DA"/>
    <w:rsid w:val="00C25747"/>
    <w:rsid w:val="00C258F0"/>
    <w:rsid w:val="00C25909"/>
    <w:rsid w:val="00C259CC"/>
    <w:rsid w:val="00C25B74"/>
    <w:rsid w:val="00C25C79"/>
    <w:rsid w:val="00C2633F"/>
    <w:rsid w:val="00C2644A"/>
    <w:rsid w:val="00C266D5"/>
    <w:rsid w:val="00C26A1C"/>
    <w:rsid w:val="00C26C16"/>
    <w:rsid w:val="00C26E79"/>
    <w:rsid w:val="00C26F5C"/>
    <w:rsid w:val="00C270D0"/>
    <w:rsid w:val="00C271AF"/>
    <w:rsid w:val="00C271F6"/>
    <w:rsid w:val="00C27258"/>
    <w:rsid w:val="00C272B1"/>
    <w:rsid w:val="00C27383"/>
    <w:rsid w:val="00C2747C"/>
    <w:rsid w:val="00C2786C"/>
    <w:rsid w:val="00C27989"/>
    <w:rsid w:val="00C27DFE"/>
    <w:rsid w:val="00C30257"/>
    <w:rsid w:val="00C304AE"/>
    <w:rsid w:val="00C30520"/>
    <w:rsid w:val="00C306B5"/>
    <w:rsid w:val="00C30788"/>
    <w:rsid w:val="00C30CBA"/>
    <w:rsid w:val="00C31450"/>
    <w:rsid w:val="00C319F8"/>
    <w:rsid w:val="00C32049"/>
    <w:rsid w:val="00C32095"/>
    <w:rsid w:val="00C3222E"/>
    <w:rsid w:val="00C32249"/>
    <w:rsid w:val="00C324CC"/>
    <w:rsid w:val="00C32655"/>
    <w:rsid w:val="00C32C9B"/>
    <w:rsid w:val="00C330B8"/>
    <w:rsid w:val="00C333B3"/>
    <w:rsid w:val="00C33B7F"/>
    <w:rsid w:val="00C33F28"/>
    <w:rsid w:val="00C34131"/>
    <w:rsid w:val="00C34295"/>
    <w:rsid w:val="00C34521"/>
    <w:rsid w:val="00C346F7"/>
    <w:rsid w:val="00C34E1B"/>
    <w:rsid w:val="00C352EB"/>
    <w:rsid w:val="00C3589A"/>
    <w:rsid w:val="00C359EF"/>
    <w:rsid w:val="00C35ECE"/>
    <w:rsid w:val="00C3603E"/>
    <w:rsid w:val="00C36188"/>
    <w:rsid w:val="00C36AB0"/>
    <w:rsid w:val="00C36F7B"/>
    <w:rsid w:val="00C372CB"/>
    <w:rsid w:val="00C37623"/>
    <w:rsid w:val="00C37D15"/>
    <w:rsid w:val="00C37FE2"/>
    <w:rsid w:val="00C404E7"/>
    <w:rsid w:val="00C4098F"/>
    <w:rsid w:val="00C40A38"/>
    <w:rsid w:val="00C4149C"/>
    <w:rsid w:val="00C41542"/>
    <w:rsid w:val="00C41572"/>
    <w:rsid w:val="00C41AC4"/>
    <w:rsid w:val="00C41D3E"/>
    <w:rsid w:val="00C41DA2"/>
    <w:rsid w:val="00C42009"/>
    <w:rsid w:val="00C42049"/>
    <w:rsid w:val="00C428E5"/>
    <w:rsid w:val="00C429C5"/>
    <w:rsid w:val="00C429FF"/>
    <w:rsid w:val="00C42D32"/>
    <w:rsid w:val="00C42FFE"/>
    <w:rsid w:val="00C433E7"/>
    <w:rsid w:val="00C43684"/>
    <w:rsid w:val="00C44196"/>
    <w:rsid w:val="00C442BC"/>
    <w:rsid w:val="00C44533"/>
    <w:rsid w:val="00C445BB"/>
    <w:rsid w:val="00C4465B"/>
    <w:rsid w:val="00C451BD"/>
    <w:rsid w:val="00C451C5"/>
    <w:rsid w:val="00C4538D"/>
    <w:rsid w:val="00C453B5"/>
    <w:rsid w:val="00C45631"/>
    <w:rsid w:val="00C45FD0"/>
    <w:rsid w:val="00C46117"/>
    <w:rsid w:val="00C46132"/>
    <w:rsid w:val="00C46B82"/>
    <w:rsid w:val="00C46C0C"/>
    <w:rsid w:val="00C4776C"/>
    <w:rsid w:val="00C478C1"/>
    <w:rsid w:val="00C50111"/>
    <w:rsid w:val="00C5036E"/>
    <w:rsid w:val="00C50496"/>
    <w:rsid w:val="00C50553"/>
    <w:rsid w:val="00C50779"/>
    <w:rsid w:val="00C50C55"/>
    <w:rsid w:val="00C50CF3"/>
    <w:rsid w:val="00C50EC5"/>
    <w:rsid w:val="00C51354"/>
    <w:rsid w:val="00C515BE"/>
    <w:rsid w:val="00C518F2"/>
    <w:rsid w:val="00C51AA6"/>
    <w:rsid w:val="00C51DD4"/>
    <w:rsid w:val="00C52AD7"/>
    <w:rsid w:val="00C52BBD"/>
    <w:rsid w:val="00C52F26"/>
    <w:rsid w:val="00C530C3"/>
    <w:rsid w:val="00C53799"/>
    <w:rsid w:val="00C53C0E"/>
    <w:rsid w:val="00C53CC2"/>
    <w:rsid w:val="00C54276"/>
    <w:rsid w:val="00C544AA"/>
    <w:rsid w:val="00C5450D"/>
    <w:rsid w:val="00C5476E"/>
    <w:rsid w:val="00C5521F"/>
    <w:rsid w:val="00C55334"/>
    <w:rsid w:val="00C553D6"/>
    <w:rsid w:val="00C55FE1"/>
    <w:rsid w:val="00C56408"/>
    <w:rsid w:val="00C5676B"/>
    <w:rsid w:val="00C569BF"/>
    <w:rsid w:val="00C56A05"/>
    <w:rsid w:val="00C56CB2"/>
    <w:rsid w:val="00C56CCE"/>
    <w:rsid w:val="00C56DCA"/>
    <w:rsid w:val="00C56F22"/>
    <w:rsid w:val="00C57181"/>
    <w:rsid w:val="00C57280"/>
    <w:rsid w:val="00C5744F"/>
    <w:rsid w:val="00C57973"/>
    <w:rsid w:val="00C57D7C"/>
    <w:rsid w:val="00C6022B"/>
    <w:rsid w:val="00C60A1D"/>
    <w:rsid w:val="00C61169"/>
    <w:rsid w:val="00C613AC"/>
    <w:rsid w:val="00C61728"/>
    <w:rsid w:val="00C617BD"/>
    <w:rsid w:val="00C62033"/>
    <w:rsid w:val="00C62078"/>
    <w:rsid w:val="00C6210E"/>
    <w:rsid w:val="00C624C1"/>
    <w:rsid w:val="00C6262B"/>
    <w:rsid w:val="00C62779"/>
    <w:rsid w:val="00C628F4"/>
    <w:rsid w:val="00C62EAE"/>
    <w:rsid w:val="00C62EFA"/>
    <w:rsid w:val="00C631FC"/>
    <w:rsid w:val="00C633B0"/>
    <w:rsid w:val="00C6342F"/>
    <w:rsid w:val="00C634CC"/>
    <w:rsid w:val="00C63FA5"/>
    <w:rsid w:val="00C640BA"/>
    <w:rsid w:val="00C641F6"/>
    <w:rsid w:val="00C6420C"/>
    <w:rsid w:val="00C64320"/>
    <w:rsid w:val="00C64426"/>
    <w:rsid w:val="00C6450F"/>
    <w:rsid w:val="00C647E2"/>
    <w:rsid w:val="00C64E4C"/>
    <w:rsid w:val="00C65637"/>
    <w:rsid w:val="00C65724"/>
    <w:rsid w:val="00C65772"/>
    <w:rsid w:val="00C65911"/>
    <w:rsid w:val="00C65D91"/>
    <w:rsid w:val="00C660B6"/>
    <w:rsid w:val="00C6614E"/>
    <w:rsid w:val="00C66263"/>
    <w:rsid w:val="00C6628E"/>
    <w:rsid w:val="00C66434"/>
    <w:rsid w:val="00C665F4"/>
    <w:rsid w:val="00C666CC"/>
    <w:rsid w:val="00C66991"/>
    <w:rsid w:val="00C66D0C"/>
    <w:rsid w:val="00C66D23"/>
    <w:rsid w:val="00C66D92"/>
    <w:rsid w:val="00C67362"/>
    <w:rsid w:val="00C67625"/>
    <w:rsid w:val="00C67778"/>
    <w:rsid w:val="00C67CF3"/>
    <w:rsid w:val="00C67EAB"/>
    <w:rsid w:val="00C7008E"/>
    <w:rsid w:val="00C70154"/>
    <w:rsid w:val="00C70714"/>
    <w:rsid w:val="00C7074D"/>
    <w:rsid w:val="00C70AC7"/>
    <w:rsid w:val="00C70BD9"/>
    <w:rsid w:val="00C712E9"/>
    <w:rsid w:val="00C71521"/>
    <w:rsid w:val="00C7180A"/>
    <w:rsid w:val="00C71BE1"/>
    <w:rsid w:val="00C71DC1"/>
    <w:rsid w:val="00C720D1"/>
    <w:rsid w:val="00C7220F"/>
    <w:rsid w:val="00C7269C"/>
    <w:rsid w:val="00C726AF"/>
    <w:rsid w:val="00C726D2"/>
    <w:rsid w:val="00C7340A"/>
    <w:rsid w:val="00C73411"/>
    <w:rsid w:val="00C7379D"/>
    <w:rsid w:val="00C7382D"/>
    <w:rsid w:val="00C73907"/>
    <w:rsid w:val="00C73AC3"/>
    <w:rsid w:val="00C74240"/>
    <w:rsid w:val="00C7442B"/>
    <w:rsid w:val="00C74AEF"/>
    <w:rsid w:val="00C74C8C"/>
    <w:rsid w:val="00C74E41"/>
    <w:rsid w:val="00C7507F"/>
    <w:rsid w:val="00C752EE"/>
    <w:rsid w:val="00C7535E"/>
    <w:rsid w:val="00C75537"/>
    <w:rsid w:val="00C755BB"/>
    <w:rsid w:val="00C75E47"/>
    <w:rsid w:val="00C75F6E"/>
    <w:rsid w:val="00C75FCF"/>
    <w:rsid w:val="00C7679C"/>
    <w:rsid w:val="00C76F16"/>
    <w:rsid w:val="00C76FC6"/>
    <w:rsid w:val="00C773A4"/>
    <w:rsid w:val="00C7777F"/>
    <w:rsid w:val="00C77BBD"/>
    <w:rsid w:val="00C80139"/>
    <w:rsid w:val="00C801F2"/>
    <w:rsid w:val="00C80323"/>
    <w:rsid w:val="00C80352"/>
    <w:rsid w:val="00C80DB8"/>
    <w:rsid w:val="00C80DF3"/>
    <w:rsid w:val="00C813FD"/>
    <w:rsid w:val="00C8171D"/>
    <w:rsid w:val="00C8204E"/>
    <w:rsid w:val="00C82EF4"/>
    <w:rsid w:val="00C8322E"/>
    <w:rsid w:val="00C833CB"/>
    <w:rsid w:val="00C83715"/>
    <w:rsid w:val="00C83925"/>
    <w:rsid w:val="00C83CFD"/>
    <w:rsid w:val="00C8434E"/>
    <w:rsid w:val="00C84390"/>
    <w:rsid w:val="00C84E35"/>
    <w:rsid w:val="00C85102"/>
    <w:rsid w:val="00C855B2"/>
    <w:rsid w:val="00C85948"/>
    <w:rsid w:val="00C85A02"/>
    <w:rsid w:val="00C85D46"/>
    <w:rsid w:val="00C86890"/>
    <w:rsid w:val="00C86968"/>
    <w:rsid w:val="00C869F8"/>
    <w:rsid w:val="00C86C40"/>
    <w:rsid w:val="00C870BB"/>
    <w:rsid w:val="00C870C2"/>
    <w:rsid w:val="00C87875"/>
    <w:rsid w:val="00C87C00"/>
    <w:rsid w:val="00C87DC7"/>
    <w:rsid w:val="00C903F2"/>
    <w:rsid w:val="00C904D1"/>
    <w:rsid w:val="00C9081E"/>
    <w:rsid w:val="00C908CF"/>
    <w:rsid w:val="00C90C1D"/>
    <w:rsid w:val="00C90DFA"/>
    <w:rsid w:val="00C911D8"/>
    <w:rsid w:val="00C9166E"/>
    <w:rsid w:val="00C919BC"/>
    <w:rsid w:val="00C91C40"/>
    <w:rsid w:val="00C91CBA"/>
    <w:rsid w:val="00C91CBC"/>
    <w:rsid w:val="00C922C0"/>
    <w:rsid w:val="00C92318"/>
    <w:rsid w:val="00C9285D"/>
    <w:rsid w:val="00C92A14"/>
    <w:rsid w:val="00C9354B"/>
    <w:rsid w:val="00C936EE"/>
    <w:rsid w:val="00C93721"/>
    <w:rsid w:val="00C939ED"/>
    <w:rsid w:val="00C93DCC"/>
    <w:rsid w:val="00C93EE8"/>
    <w:rsid w:val="00C94088"/>
    <w:rsid w:val="00C94285"/>
    <w:rsid w:val="00C94606"/>
    <w:rsid w:val="00C94B39"/>
    <w:rsid w:val="00C9514F"/>
    <w:rsid w:val="00C951BE"/>
    <w:rsid w:val="00C952E4"/>
    <w:rsid w:val="00C9547D"/>
    <w:rsid w:val="00C954B1"/>
    <w:rsid w:val="00C956CE"/>
    <w:rsid w:val="00C956EE"/>
    <w:rsid w:val="00C96443"/>
    <w:rsid w:val="00C96850"/>
    <w:rsid w:val="00C96C6D"/>
    <w:rsid w:val="00C96E30"/>
    <w:rsid w:val="00C97059"/>
    <w:rsid w:val="00CA016D"/>
    <w:rsid w:val="00CA0670"/>
    <w:rsid w:val="00CA06F9"/>
    <w:rsid w:val="00CA0788"/>
    <w:rsid w:val="00CA09A2"/>
    <w:rsid w:val="00CA09C1"/>
    <w:rsid w:val="00CA09D2"/>
    <w:rsid w:val="00CA0D7D"/>
    <w:rsid w:val="00CA13C6"/>
    <w:rsid w:val="00CA148B"/>
    <w:rsid w:val="00CA15CE"/>
    <w:rsid w:val="00CA193E"/>
    <w:rsid w:val="00CA1AE9"/>
    <w:rsid w:val="00CA29DA"/>
    <w:rsid w:val="00CA29E4"/>
    <w:rsid w:val="00CA2AEE"/>
    <w:rsid w:val="00CA2FB7"/>
    <w:rsid w:val="00CA30E6"/>
    <w:rsid w:val="00CA3404"/>
    <w:rsid w:val="00CA3573"/>
    <w:rsid w:val="00CA4108"/>
    <w:rsid w:val="00CA44A3"/>
    <w:rsid w:val="00CA51B2"/>
    <w:rsid w:val="00CA51B8"/>
    <w:rsid w:val="00CA523E"/>
    <w:rsid w:val="00CA5291"/>
    <w:rsid w:val="00CA5C4A"/>
    <w:rsid w:val="00CA6210"/>
    <w:rsid w:val="00CA6215"/>
    <w:rsid w:val="00CA636C"/>
    <w:rsid w:val="00CA64AB"/>
    <w:rsid w:val="00CA708F"/>
    <w:rsid w:val="00CA713E"/>
    <w:rsid w:val="00CA7C15"/>
    <w:rsid w:val="00CA7C78"/>
    <w:rsid w:val="00CA7DD5"/>
    <w:rsid w:val="00CA7EC9"/>
    <w:rsid w:val="00CB05DC"/>
    <w:rsid w:val="00CB0825"/>
    <w:rsid w:val="00CB0847"/>
    <w:rsid w:val="00CB0B38"/>
    <w:rsid w:val="00CB0DF2"/>
    <w:rsid w:val="00CB0E43"/>
    <w:rsid w:val="00CB120B"/>
    <w:rsid w:val="00CB1307"/>
    <w:rsid w:val="00CB142B"/>
    <w:rsid w:val="00CB146F"/>
    <w:rsid w:val="00CB1AD2"/>
    <w:rsid w:val="00CB1DD3"/>
    <w:rsid w:val="00CB20A4"/>
    <w:rsid w:val="00CB2B87"/>
    <w:rsid w:val="00CB2BC6"/>
    <w:rsid w:val="00CB2C7F"/>
    <w:rsid w:val="00CB2C99"/>
    <w:rsid w:val="00CB2E91"/>
    <w:rsid w:val="00CB2F5F"/>
    <w:rsid w:val="00CB3059"/>
    <w:rsid w:val="00CB31CC"/>
    <w:rsid w:val="00CB3316"/>
    <w:rsid w:val="00CB353B"/>
    <w:rsid w:val="00CB3C33"/>
    <w:rsid w:val="00CB40CF"/>
    <w:rsid w:val="00CB425F"/>
    <w:rsid w:val="00CB43A1"/>
    <w:rsid w:val="00CB45C9"/>
    <w:rsid w:val="00CB463F"/>
    <w:rsid w:val="00CB4B07"/>
    <w:rsid w:val="00CB4CAE"/>
    <w:rsid w:val="00CB500D"/>
    <w:rsid w:val="00CB52A0"/>
    <w:rsid w:val="00CB586A"/>
    <w:rsid w:val="00CB5884"/>
    <w:rsid w:val="00CB5B8E"/>
    <w:rsid w:val="00CB5CA3"/>
    <w:rsid w:val="00CB5DA2"/>
    <w:rsid w:val="00CB6488"/>
    <w:rsid w:val="00CB661C"/>
    <w:rsid w:val="00CB7398"/>
    <w:rsid w:val="00CB75A7"/>
    <w:rsid w:val="00CB7783"/>
    <w:rsid w:val="00CB7802"/>
    <w:rsid w:val="00CB7880"/>
    <w:rsid w:val="00CC0FC9"/>
    <w:rsid w:val="00CC14A6"/>
    <w:rsid w:val="00CC1B60"/>
    <w:rsid w:val="00CC1C0E"/>
    <w:rsid w:val="00CC1D10"/>
    <w:rsid w:val="00CC2250"/>
    <w:rsid w:val="00CC233E"/>
    <w:rsid w:val="00CC2495"/>
    <w:rsid w:val="00CC24CB"/>
    <w:rsid w:val="00CC25EA"/>
    <w:rsid w:val="00CC271A"/>
    <w:rsid w:val="00CC35B9"/>
    <w:rsid w:val="00CC3626"/>
    <w:rsid w:val="00CC3B55"/>
    <w:rsid w:val="00CC3BBC"/>
    <w:rsid w:val="00CC4249"/>
    <w:rsid w:val="00CC46B9"/>
    <w:rsid w:val="00CC4C7C"/>
    <w:rsid w:val="00CC5134"/>
    <w:rsid w:val="00CC5ACB"/>
    <w:rsid w:val="00CC5B62"/>
    <w:rsid w:val="00CC5E41"/>
    <w:rsid w:val="00CC600F"/>
    <w:rsid w:val="00CC605E"/>
    <w:rsid w:val="00CC62DE"/>
    <w:rsid w:val="00CC6736"/>
    <w:rsid w:val="00CC67D8"/>
    <w:rsid w:val="00CC6A90"/>
    <w:rsid w:val="00CC6FF2"/>
    <w:rsid w:val="00CC7371"/>
    <w:rsid w:val="00CC7C5E"/>
    <w:rsid w:val="00CD0498"/>
    <w:rsid w:val="00CD09F1"/>
    <w:rsid w:val="00CD0B56"/>
    <w:rsid w:val="00CD0F11"/>
    <w:rsid w:val="00CD0FD6"/>
    <w:rsid w:val="00CD10E0"/>
    <w:rsid w:val="00CD13AC"/>
    <w:rsid w:val="00CD1AB5"/>
    <w:rsid w:val="00CD1BD2"/>
    <w:rsid w:val="00CD208C"/>
    <w:rsid w:val="00CD224E"/>
    <w:rsid w:val="00CD2344"/>
    <w:rsid w:val="00CD2345"/>
    <w:rsid w:val="00CD23E7"/>
    <w:rsid w:val="00CD2906"/>
    <w:rsid w:val="00CD2E2E"/>
    <w:rsid w:val="00CD3DEC"/>
    <w:rsid w:val="00CD4352"/>
    <w:rsid w:val="00CD4805"/>
    <w:rsid w:val="00CD52C0"/>
    <w:rsid w:val="00CD569F"/>
    <w:rsid w:val="00CD5F2D"/>
    <w:rsid w:val="00CD5FE2"/>
    <w:rsid w:val="00CD62D2"/>
    <w:rsid w:val="00CD6392"/>
    <w:rsid w:val="00CD6684"/>
    <w:rsid w:val="00CD675D"/>
    <w:rsid w:val="00CD692A"/>
    <w:rsid w:val="00CD69D7"/>
    <w:rsid w:val="00CD6CAD"/>
    <w:rsid w:val="00CD7375"/>
    <w:rsid w:val="00CD7488"/>
    <w:rsid w:val="00CE0026"/>
    <w:rsid w:val="00CE05A8"/>
    <w:rsid w:val="00CE082B"/>
    <w:rsid w:val="00CE10FD"/>
    <w:rsid w:val="00CE1411"/>
    <w:rsid w:val="00CE1933"/>
    <w:rsid w:val="00CE1CC5"/>
    <w:rsid w:val="00CE1FE5"/>
    <w:rsid w:val="00CE220A"/>
    <w:rsid w:val="00CE2745"/>
    <w:rsid w:val="00CE2A1D"/>
    <w:rsid w:val="00CE354C"/>
    <w:rsid w:val="00CE370F"/>
    <w:rsid w:val="00CE39DF"/>
    <w:rsid w:val="00CE4389"/>
    <w:rsid w:val="00CE44DD"/>
    <w:rsid w:val="00CE4B9E"/>
    <w:rsid w:val="00CE4C57"/>
    <w:rsid w:val="00CE510A"/>
    <w:rsid w:val="00CE512A"/>
    <w:rsid w:val="00CE53EB"/>
    <w:rsid w:val="00CE544D"/>
    <w:rsid w:val="00CE5FB3"/>
    <w:rsid w:val="00CE6049"/>
    <w:rsid w:val="00CE6121"/>
    <w:rsid w:val="00CE61C2"/>
    <w:rsid w:val="00CE6636"/>
    <w:rsid w:val="00CE6D8B"/>
    <w:rsid w:val="00CE7496"/>
    <w:rsid w:val="00CE76DE"/>
    <w:rsid w:val="00CE7B1E"/>
    <w:rsid w:val="00CF018C"/>
    <w:rsid w:val="00CF066D"/>
    <w:rsid w:val="00CF075D"/>
    <w:rsid w:val="00CF0D7D"/>
    <w:rsid w:val="00CF0DE0"/>
    <w:rsid w:val="00CF154C"/>
    <w:rsid w:val="00CF16C5"/>
    <w:rsid w:val="00CF1948"/>
    <w:rsid w:val="00CF1C0A"/>
    <w:rsid w:val="00CF2389"/>
    <w:rsid w:val="00CF2BAA"/>
    <w:rsid w:val="00CF2E34"/>
    <w:rsid w:val="00CF31A3"/>
    <w:rsid w:val="00CF31B9"/>
    <w:rsid w:val="00CF31ED"/>
    <w:rsid w:val="00CF3EE8"/>
    <w:rsid w:val="00CF4214"/>
    <w:rsid w:val="00CF4463"/>
    <w:rsid w:val="00CF46FA"/>
    <w:rsid w:val="00CF4804"/>
    <w:rsid w:val="00CF4809"/>
    <w:rsid w:val="00CF4AC2"/>
    <w:rsid w:val="00CF4E75"/>
    <w:rsid w:val="00CF51DB"/>
    <w:rsid w:val="00CF5510"/>
    <w:rsid w:val="00CF6073"/>
    <w:rsid w:val="00CF61BF"/>
    <w:rsid w:val="00CF65D3"/>
    <w:rsid w:val="00CF71D1"/>
    <w:rsid w:val="00CF7323"/>
    <w:rsid w:val="00CF7677"/>
    <w:rsid w:val="00CF76C8"/>
    <w:rsid w:val="00CF7957"/>
    <w:rsid w:val="00CF7B5F"/>
    <w:rsid w:val="00CF7CC0"/>
    <w:rsid w:val="00CF7F2B"/>
    <w:rsid w:val="00D00613"/>
    <w:rsid w:val="00D0086F"/>
    <w:rsid w:val="00D00BE9"/>
    <w:rsid w:val="00D00C9C"/>
    <w:rsid w:val="00D00F73"/>
    <w:rsid w:val="00D01003"/>
    <w:rsid w:val="00D014AD"/>
    <w:rsid w:val="00D014CC"/>
    <w:rsid w:val="00D01960"/>
    <w:rsid w:val="00D01A5E"/>
    <w:rsid w:val="00D01B15"/>
    <w:rsid w:val="00D01C79"/>
    <w:rsid w:val="00D01EF0"/>
    <w:rsid w:val="00D023BD"/>
    <w:rsid w:val="00D02F34"/>
    <w:rsid w:val="00D02F9B"/>
    <w:rsid w:val="00D03645"/>
    <w:rsid w:val="00D039A9"/>
    <w:rsid w:val="00D040A2"/>
    <w:rsid w:val="00D04B83"/>
    <w:rsid w:val="00D05155"/>
    <w:rsid w:val="00D054AE"/>
    <w:rsid w:val="00D054F0"/>
    <w:rsid w:val="00D056B6"/>
    <w:rsid w:val="00D059FB"/>
    <w:rsid w:val="00D05AC5"/>
    <w:rsid w:val="00D05D3A"/>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2C5"/>
    <w:rsid w:val="00D104EE"/>
    <w:rsid w:val="00D10B03"/>
    <w:rsid w:val="00D10C7D"/>
    <w:rsid w:val="00D10E0B"/>
    <w:rsid w:val="00D110F1"/>
    <w:rsid w:val="00D112CA"/>
    <w:rsid w:val="00D1184B"/>
    <w:rsid w:val="00D11AF0"/>
    <w:rsid w:val="00D11E31"/>
    <w:rsid w:val="00D11F6E"/>
    <w:rsid w:val="00D11F81"/>
    <w:rsid w:val="00D12084"/>
    <w:rsid w:val="00D1243C"/>
    <w:rsid w:val="00D12624"/>
    <w:rsid w:val="00D131C3"/>
    <w:rsid w:val="00D13660"/>
    <w:rsid w:val="00D13A06"/>
    <w:rsid w:val="00D13E96"/>
    <w:rsid w:val="00D13FEB"/>
    <w:rsid w:val="00D142C4"/>
    <w:rsid w:val="00D1460E"/>
    <w:rsid w:val="00D1496A"/>
    <w:rsid w:val="00D14D24"/>
    <w:rsid w:val="00D14E1B"/>
    <w:rsid w:val="00D15521"/>
    <w:rsid w:val="00D1554F"/>
    <w:rsid w:val="00D159EC"/>
    <w:rsid w:val="00D15A36"/>
    <w:rsid w:val="00D15AB3"/>
    <w:rsid w:val="00D15EAB"/>
    <w:rsid w:val="00D15EC9"/>
    <w:rsid w:val="00D1619C"/>
    <w:rsid w:val="00D16233"/>
    <w:rsid w:val="00D167B8"/>
    <w:rsid w:val="00D16B06"/>
    <w:rsid w:val="00D16F18"/>
    <w:rsid w:val="00D174C9"/>
    <w:rsid w:val="00D175C2"/>
    <w:rsid w:val="00D176B8"/>
    <w:rsid w:val="00D20400"/>
    <w:rsid w:val="00D20EE7"/>
    <w:rsid w:val="00D21215"/>
    <w:rsid w:val="00D219FD"/>
    <w:rsid w:val="00D223F4"/>
    <w:rsid w:val="00D2293E"/>
    <w:rsid w:val="00D22AD2"/>
    <w:rsid w:val="00D22BF8"/>
    <w:rsid w:val="00D23114"/>
    <w:rsid w:val="00D2313D"/>
    <w:rsid w:val="00D23322"/>
    <w:rsid w:val="00D2372D"/>
    <w:rsid w:val="00D23C36"/>
    <w:rsid w:val="00D24218"/>
    <w:rsid w:val="00D247FC"/>
    <w:rsid w:val="00D24AF8"/>
    <w:rsid w:val="00D24E08"/>
    <w:rsid w:val="00D24E0B"/>
    <w:rsid w:val="00D24EBD"/>
    <w:rsid w:val="00D25082"/>
    <w:rsid w:val="00D251A8"/>
    <w:rsid w:val="00D253AD"/>
    <w:rsid w:val="00D25459"/>
    <w:rsid w:val="00D258F4"/>
    <w:rsid w:val="00D259BE"/>
    <w:rsid w:val="00D25ABE"/>
    <w:rsid w:val="00D25C4E"/>
    <w:rsid w:val="00D25DAD"/>
    <w:rsid w:val="00D25DF6"/>
    <w:rsid w:val="00D26788"/>
    <w:rsid w:val="00D26963"/>
    <w:rsid w:val="00D26F36"/>
    <w:rsid w:val="00D26F73"/>
    <w:rsid w:val="00D27178"/>
    <w:rsid w:val="00D27201"/>
    <w:rsid w:val="00D302BA"/>
    <w:rsid w:val="00D30393"/>
    <w:rsid w:val="00D3076B"/>
    <w:rsid w:val="00D30E20"/>
    <w:rsid w:val="00D313DF"/>
    <w:rsid w:val="00D31B1E"/>
    <w:rsid w:val="00D31B56"/>
    <w:rsid w:val="00D31C8B"/>
    <w:rsid w:val="00D31E76"/>
    <w:rsid w:val="00D328F5"/>
    <w:rsid w:val="00D32A1F"/>
    <w:rsid w:val="00D3342C"/>
    <w:rsid w:val="00D338C4"/>
    <w:rsid w:val="00D33F8A"/>
    <w:rsid w:val="00D34C42"/>
    <w:rsid w:val="00D34D95"/>
    <w:rsid w:val="00D34E7C"/>
    <w:rsid w:val="00D34FA2"/>
    <w:rsid w:val="00D35058"/>
    <w:rsid w:val="00D35237"/>
    <w:rsid w:val="00D35301"/>
    <w:rsid w:val="00D35795"/>
    <w:rsid w:val="00D35CC0"/>
    <w:rsid w:val="00D35EE0"/>
    <w:rsid w:val="00D35F45"/>
    <w:rsid w:val="00D36144"/>
    <w:rsid w:val="00D36C3E"/>
    <w:rsid w:val="00D3709A"/>
    <w:rsid w:val="00D3715E"/>
    <w:rsid w:val="00D3725F"/>
    <w:rsid w:val="00D372AD"/>
    <w:rsid w:val="00D37A8B"/>
    <w:rsid w:val="00D402FA"/>
    <w:rsid w:val="00D406FB"/>
    <w:rsid w:val="00D4129F"/>
    <w:rsid w:val="00D412EC"/>
    <w:rsid w:val="00D41477"/>
    <w:rsid w:val="00D41535"/>
    <w:rsid w:val="00D41915"/>
    <w:rsid w:val="00D41925"/>
    <w:rsid w:val="00D41CBA"/>
    <w:rsid w:val="00D41DC1"/>
    <w:rsid w:val="00D422E7"/>
    <w:rsid w:val="00D42665"/>
    <w:rsid w:val="00D429B3"/>
    <w:rsid w:val="00D42F30"/>
    <w:rsid w:val="00D42F9D"/>
    <w:rsid w:val="00D42FA0"/>
    <w:rsid w:val="00D43422"/>
    <w:rsid w:val="00D437BF"/>
    <w:rsid w:val="00D43A47"/>
    <w:rsid w:val="00D4432B"/>
    <w:rsid w:val="00D446B4"/>
    <w:rsid w:val="00D4478D"/>
    <w:rsid w:val="00D44A6C"/>
    <w:rsid w:val="00D44B58"/>
    <w:rsid w:val="00D44CFC"/>
    <w:rsid w:val="00D451E1"/>
    <w:rsid w:val="00D45241"/>
    <w:rsid w:val="00D45277"/>
    <w:rsid w:val="00D4551A"/>
    <w:rsid w:val="00D455D8"/>
    <w:rsid w:val="00D4595E"/>
    <w:rsid w:val="00D45BA3"/>
    <w:rsid w:val="00D46163"/>
    <w:rsid w:val="00D461BA"/>
    <w:rsid w:val="00D46533"/>
    <w:rsid w:val="00D466C2"/>
    <w:rsid w:val="00D46A83"/>
    <w:rsid w:val="00D46B83"/>
    <w:rsid w:val="00D47021"/>
    <w:rsid w:val="00D47AB4"/>
    <w:rsid w:val="00D47D64"/>
    <w:rsid w:val="00D5011C"/>
    <w:rsid w:val="00D5033B"/>
    <w:rsid w:val="00D50A5C"/>
    <w:rsid w:val="00D50B61"/>
    <w:rsid w:val="00D51474"/>
    <w:rsid w:val="00D5161A"/>
    <w:rsid w:val="00D5171B"/>
    <w:rsid w:val="00D51ABB"/>
    <w:rsid w:val="00D52320"/>
    <w:rsid w:val="00D526CC"/>
    <w:rsid w:val="00D529C3"/>
    <w:rsid w:val="00D52F3D"/>
    <w:rsid w:val="00D53483"/>
    <w:rsid w:val="00D5350A"/>
    <w:rsid w:val="00D53CBD"/>
    <w:rsid w:val="00D53E7A"/>
    <w:rsid w:val="00D5402C"/>
    <w:rsid w:val="00D5416B"/>
    <w:rsid w:val="00D542C3"/>
    <w:rsid w:val="00D54D88"/>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3C8"/>
    <w:rsid w:val="00D60ABC"/>
    <w:rsid w:val="00D60C66"/>
    <w:rsid w:val="00D61805"/>
    <w:rsid w:val="00D61A72"/>
    <w:rsid w:val="00D622FC"/>
    <w:rsid w:val="00D6240F"/>
    <w:rsid w:val="00D62541"/>
    <w:rsid w:val="00D62595"/>
    <w:rsid w:val="00D62615"/>
    <w:rsid w:val="00D62644"/>
    <w:rsid w:val="00D62FCD"/>
    <w:rsid w:val="00D63359"/>
    <w:rsid w:val="00D6348F"/>
    <w:rsid w:val="00D637F2"/>
    <w:rsid w:val="00D63E29"/>
    <w:rsid w:val="00D64892"/>
    <w:rsid w:val="00D64A56"/>
    <w:rsid w:val="00D64F6D"/>
    <w:rsid w:val="00D6506F"/>
    <w:rsid w:val="00D65BB5"/>
    <w:rsid w:val="00D65E72"/>
    <w:rsid w:val="00D6641F"/>
    <w:rsid w:val="00D66913"/>
    <w:rsid w:val="00D66AFA"/>
    <w:rsid w:val="00D66CB6"/>
    <w:rsid w:val="00D66FF7"/>
    <w:rsid w:val="00D670B1"/>
    <w:rsid w:val="00D6713C"/>
    <w:rsid w:val="00D672A1"/>
    <w:rsid w:val="00D672ED"/>
    <w:rsid w:val="00D67AA9"/>
    <w:rsid w:val="00D70007"/>
    <w:rsid w:val="00D70506"/>
    <w:rsid w:val="00D705D2"/>
    <w:rsid w:val="00D7081D"/>
    <w:rsid w:val="00D70D53"/>
    <w:rsid w:val="00D71181"/>
    <w:rsid w:val="00D71221"/>
    <w:rsid w:val="00D7159E"/>
    <w:rsid w:val="00D722A0"/>
    <w:rsid w:val="00D72955"/>
    <w:rsid w:val="00D7319D"/>
    <w:rsid w:val="00D73473"/>
    <w:rsid w:val="00D73A6A"/>
    <w:rsid w:val="00D73F35"/>
    <w:rsid w:val="00D74099"/>
    <w:rsid w:val="00D7431C"/>
    <w:rsid w:val="00D749D0"/>
    <w:rsid w:val="00D74B45"/>
    <w:rsid w:val="00D74CF5"/>
    <w:rsid w:val="00D74E2E"/>
    <w:rsid w:val="00D75137"/>
    <w:rsid w:val="00D751A3"/>
    <w:rsid w:val="00D7563B"/>
    <w:rsid w:val="00D759EE"/>
    <w:rsid w:val="00D75AF5"/>
    <w:rsid w:val="00D75FB1"/>
    <w:rsid w:val="00D76B18"/>
    <w:rsid w:val="00D76FA2"/>
    <w:rsid w:val="00D7703F"/>
    <w:rsid w:val="00D770D4"/>
    <w:rsid w:val="00D77279"/>
    <w:rsid w:val="00D774D9"/>
    <w:rsid w:val="00D77538"/>
    <w:rsid w:val="00D7787C"/>
    <w:rsid w:val="00D77913"/>
    <w:rsid w:val="00D77E67"/>
    <w:rsid w:val="00D8030E"/>
    <w:rsid w:val="00D80344"/>
    <w:rsid w:val="00D80F76"/>
    <w:rsid w:val="00D81498"/>
    <w:rsid w:val="00D81A9C"/>
    <w:rsid w:val="00D824A7"/>
    <w:rsid w:val="00D8269A"/>
    <w:rsid w:val="00D829F9"/>
    <w:rsid w:val="00D82E1E"/>
    <w:rsid w:val="00D8312F"/>
    <w:rsid w:val="00D832FD"/>
    <w:rsid w:val="00D834CC"/>
    <w:rsid w:val="00D835F9"/>
    <w:rsid w:val="00D839F0"/>
    <w:rsid w:val="00D83AD3"/>
    <w:rsid w:val="00D83D78"/>
    <w:rsid w:val="00D83F11"/>
    <w:rsid w:val="00D83F9B"/>
    <w:rsid w:val="00D84674"/>
    <w:rsid w:val="00D85093"/>
    <w:rsid w:val="00D852A2"/>
    <w:rsid w:val="00D85644"/>
    <w:rsid w:val="00D8592E"/>
    <w:rsid w:val="00D85BC6"/>
    <w:rsid w:val="00D85D71"/>
    <w:rsid w:val="00D85E47"/>
    <w:rsid w:val="00D86076"/>
    <w:rsid w:val="00D86095"/>
    <w:rsid w:val="00D86109"/>
    <w:rsid w:val="00D861AC"/>
    <w:rsid w:val="00D86712"/>
    <w:rsid w:val="00D86729"/>
    <w:rsid w:val="00D867A9"/>
    <w:rsid w:val="00D86A26"/>
    <w:rsid w:val="00D86C8F"/>
    <w:rsid w:val="00D86FCB"/>
    <w:rsid w:val="00D87071"/>
    <w:rsid w:val="00D872D5"/>
    <w:rsid w:val="00D87492"/>
    <w:rsid w:val="00D87608"/>
    <w:rsid w:val="00D9004A"/>
    <w:rsid w:val="00D9009B"/>
    <w:rsid w:val="00D9091F"/>
    <w:rsid w:val="00D90AF8"/>
    <w:rsid w:val="00D90B88"/>
    <w:rsid w:val="00D90ED3"/>
    <w:rsid w:val="00D9176C"/>
    <w:rsid w:val="00D91BBE"/>
    <w:rsid w:val="00D91C0C"/>
    <w:rsid w:val="00D91F01"/>
    <w:rsid w:val="00D9225F"/>
    <w:rsid w:val="00D923FC"/>
    <w:rsid w:val="00D92C18"/>
    <w:rsid w:val="00D92E0B"/>
    <w:rsid w:val="00D93576"/>
    <w:rsid w:val="00D935CA"/>
    <w:rsid w:val="00D9378C"/>
    <w:rsid w:val="00D938DE"/>
    <w:rsid w:val="00D93ABF"/>
    <w:rsid w:val="00D93DA6"/>
    <w:rsid w:val="00D943ED"/>
    <w:rsid w:val="00D94858"/>
    <w:rsid w:val="00D94F2D"/>
    <w:rsid w:val="00D953F4"/>
    <w:rsid w:val="00D9554B"/>
    <w:rsid w:val="00D95693"/>
    <w:rsid w:val="00D957F9"/>
    <w:rsid w:val="00D9587A"/>
    <w:rsid w:val="00D95BA7"/>
    <w:rsid w:val="00D965C8"/>
    <w:rsid w:val="00D96719"/>
    <w:rsid w:val="00D9673D"/>
    <w:rsid w:val="00D96827"/>
    <w:rsid w:val="00D96B41"/>
    <w:rsid w:val="00D96CAF"/>
    <w:rsid w:val="00D970D2"/>
    <w:rsid w:val="00D971C6"/>
    <w:rsid w:val="00D97491"/>
    <w:rsid w:val="00D97502"/>
    <w:rsid w:val="00D9776A"/>
    <w:rsid w:val="00D97801"/>
    <w:rsid w:val="00D97A80"/>
    <w:rsid w:val="00D97B55"/>
    <w:rsid w:val="00D97BAE"/>
    <w:rsid w:val="00D97D69"/>
    <w:rsid w:val="00D97E85"/>
    <w:rsid w:val="00DA0C58"/>
    <w:rsid w:val="00DA0CCF"/>
    <w:rsid w:val="00DA10E2"/>
    <w:rsid w:val="00DA1235"/>
    <w:rsid w:val="00DA1668"/>
    <w:rsid w:val="00DA1CE3"/>
    <w:rsid w:val="00DA26E2"/>
    <w:rsid w:val="00DA2790"/>
    <w:rsid w:val="00DA28E8"/>
    <w:rsid w:val="00DA347D"/>
    <w:rsid w:val="00DA3615"/>
    <w:rsid w:val="00DA3AF5"/>
    <w:rsid w:val="00DA3DF2"/>
    <w:rsid w:val="00DA3F95"/>
    <w:rsid w:val="00DA402D"/>
    <w:rsid w:val="00DA4364"/>
    <w:rsid w:val="00DA4AB2"/>
    <w:rsid w:val="00DA4B93"/>
    <w:rsid w:val="00DA4EAE"/>
    <w:rsid w:val="00DA50D1"/>
    <w:rsid w:val="00DA529E"/>
    <w:rsid w:val="00DA52A6"/>
    <w:rsid w:val="00DA53C8"/>
    <w:rsid w:val="00DA54FB"/>
    <w:rsid w:val="00DA59D5"/>
    <w:rsid w:val="00DA5B0C"/>
    <w:rsid w:val="00DA5F45"/>
    <w:rsid w:val="00DA6315"/>
    <w:rsid w:val="00DA63F2"/>
    <w:rsid w:val="00DA6973"/>
    <w:rsid w:val="00DA6F15"/>
    <w:rsid w:val="00DA7357"/>
    <w:rsid w:val="00DA7961"/>
    <w:rsid w:val="00DA7B6A"/>
    <w:rsid w:val="00DA7D06"/>
    <w:rsid w:val="00DA7FF4"/>
    <w:rsid w:val="00DB05FF"/>
    <w:rsid w:val="00DB09F7"/>
    <w:rsid w:val="00DB0BDC"/>
    <w:rsid w:val="00DB1BD2"/>
    <w:rsid w:val="00DB2574"/>
    <w:rsid w:val="00DB27F9"/>
    <w:rsid w:val="00DB2BA5"/>
    <w:rsid w:val="00DB2C8B"/>
    <w:rsid w:val="00DB31C9"/>
    <w:rsid w:val="00DB3679"/>
    <w:rsid w:val="00DB3FFB"/>
    <w:rsid w:val="00DB44AA"/>
    <w:rsid w:val="00DB4E98"/>
    <w:rsid w:val="00DB50D9"/>
    <w:rsid w:val="00DB5117"/>
    <w:rsid w:val="00DB5A12"/>
    <w:rsid w:val="00DB60B0"/>
    <w:rsid w:val="00DB674B"/>
    <w:rsid w:val="00DB6F91"/>
    <w:rsid w:val="00DB78A7"/>
    <w:rsid w:val="00DB7E12"/>
    <w:rsid w:val="00DB7E39"/>
    <w:rsid w:val="00DC034F"/>
    <w:rsid w:val="00DC0E23"/>
    <w:rsid w:val="00DC13C1"/>
    <w:rsid w:val="00DC14CE"/>
    <w:rsid w:val="00DC16D9"/>
    <w:rsid w:val="00DC1DD5"/>
    <w:rsid w:val="00DC21CE"/>
    <w:rsid w:val="00DC2282"/>
    <w:rsid w:val="00DC2704"/>
    <w:rsid w:val="00DC3073"/>
    <w:rsid w:val="00DC330E"/>
    <w:rsid w:val="00DC349E"/>
    <w:rsid w:val="00DC38AD"/>
    <w:rsid w:val="00DC428C"/>
    <w:rsid w:val="00DC44D7"/>
    <w:rsid w:val="00DC44DA"/>
    <w:rsid w:val="00DC45E2"/>
    <w:rsid w:val="00DC465A"/>
    <w:rsid w:val="00DC48B7"/>
    <w:rsid w:val="00DC4DEF"/>
    <w:rsid w:val="00DC4F60"/>
    <w:rsid w:val="00DC4F6A"/>
    <w:rsid w:val="00DC53F7"/>
    <w:rsid w:val="00DC540B"/>
    <w:rsid w:val="00DC56C1"/>
    <w:rsid w:val="00DC579A"/>
    <w:rsid w:val="00DC616A"/>
    <w:rsid w:val="00DC6341"/>
    <w:rsid w:val="00DC70A9"/>
    <w:rsid w:val="00DC714E"/>
    <w:rsid w:val="00DC7D31"/>
    <w:rsid w:val="00DC7EE4"/>
    <w:rsid w:val="00DD009A"/>
    <w:rsid w:val="00DD01FD"/>
    <w:rsid w:val="00DD05DA"/>
    <w:rsid w:val="00DD13CE"/>
    <w:rsid w:val="00DD1969"/>
    <w:rsid w:val="00DD19AA"/>
    <w:rsid w:val="00DD1B4C"/>
    <w:rsid w:val="00DD1E47"/>
    <w:rsid w:val="00DD1EDD"/>
    <w:rsid w:val="00DD25CE"/>
    <w:rsid w:val="00DD27FE"/>
    <w:rsid w:val="00DD2B01"/>
    <w:rsid w:val="00DD2EEE"/>
    <w:rsid w:val="00DD3119"/>
    <w:rsid w:val="00DD313D"/>
    <w:rsid w:val="00DD3185"/>
    <w:rsid w:val="00DD367B"/>
    <w:rsid w:val="00DD3778"/>
    <w:rsid w:val="00DD39DE"/>
    <w:rsid w:val="00DD39E8"/>
    <w:rsid w:val="00DD3F1B"/>
    <w:rsid w:val="00DD41A6"/>
    <w:rsid w:val="00DD4841"/>
    <w:rsid w:val="00DD5243"/>
    <w:rsid w:val="00DD52B0"/>
    <w:rsid w:val="00DD52E5"/>
    <w:rsid w:val="00DD56C7"/>
    <w:rsid w:val="00DD57A2"/>
    <w:rsid w:val="00DD5EDC"/>
    <w:rsid w:val="00DD64A0"/>
    <w:rsid w:val="00DD72DD"/>
    <w:rsid w:val="00DD7584"/>
    <w:rsid w:val="00DD79F1"/>
    <w:rsid w:val="00DD7C1F"/>
    <w:rsid w:val="00DE08C6"/>
    <w:rsid w:val="00DE0A57"/>
    <w:rsid w:val="00DE0E13"/>
    <w:rsid w:val="00DE0F17"/>
    <w:rsid w:val="00DE124A"/>
    <w:rsid w:val="00DE17CF"/>
    <w:rsid w:val="00DE186D"/>
    <w:rsid w:val="00DE20E0"/>
    <w:rsid w:val="00DE20E2"/>
    <w:rsid w:val="00DE26B9"/>
    <w:rsid w:val="00DE2866"/>
    <w:rsid w:val="00DE29EB"/>
    <w:rsid w:val="00DE2A7C"/>
    <w:rsid w:val="00DE2F18"/>
    <w:rsid w:val="00DE2F6B"/>
    <w:rsid w:val="00DE304A"/>
    <w:rsid w:val="00DE3257"/>
    <w:rsid w:val="00DE33E3"/>
    <w:rsid w:val="00DE33FE"/>
    <w:rsid w:val="00DE3684"/>
    <w:rsid w:val="00DE371D"/>
    <w:rsid w:val="00DE3AE7"/>
    <w:rsid w:val="00DE3B28"/>
    <w:rsid w:val="00DE3DB8"/>
    <w:rsid w:val="00DE4226"/>
    <w:rsid w:val="00DE485C"/>
    <w:rsid w:val="00DE4B07"/>
    <w:rsid w:val="00DE4E92"/>
    <w:rsid w:val="00DE4E93"/>
    <w:rsid w:val="00DE552C"/>
    <w:rsid w:val="00DE55DD"/>
    <w:rsid w:val="00DE57FF"/>
    <w:rsid w:val="00DE583E"/>
    <w:rsid w:val="00DE5AD8"/>
    <w:rsid w:val="00DE5B64"/>
    <w:rsid w:val="00DE6493"/>
    <w:rsid w:val="00DE6A9D"/>
    <w:rsid w:val="00DE6C7B"/>
    <w:rsid w:val="00DE76E4"/>
    <w:rsid w:val="00DE7B0A"/>
    <w:rsid w:val="00DE7E80"/>
    <w:rsid w:val="00DF018E"/>
    <w:rsid w:val="00DF0438"/>
    <w:rsid w:val="00DF077C"/>
    <w:rsid w:val="00DF091D"/>
    <w:rsid w:val="00DF0C61"/>
    <w:rsid w:val="00DF0C95"/>
    <w:rsid w:val="00DF0C9B"/>
    <w:rsid w:val="00DF1B5C"/>
    <w:rsid w:val="00DF1F49"/>
    <w:rsid w:val="00DF1FF7"/>
    <w:rsid w:val="00DF2269"/>
    <w:rsid w:val="00DF2B94"/>
    <w:rsid w:val="00DF2DE6"/>
    <w:rsid w:val="00DF2FF7"/>
    <w:rsid w:val="00DF350A"/>
    <w:rsid w:val="00DF3596"/>
    <w:rsid w:val="00DF35FF"/>
    <w:rsid w:val="00DF3840"/>
    <w:rsid w:val="00DF3EDF"/>
    <w:rsid w:val="00DF41E0"/>
    <w:rsid w:val="00DF4343"/>
    <w:rsid w:val="00DF4CFC"/>
    <w:rsid w:val="00DF4E30"/>
    <w:rsid w:val="00DF521A"/>
    <w:rsid w:val="00DF52E4"/>
    <w:rsid w:val="00DF5AB1"/>
    <w:rsid w:val="00DF5C2E"/>
    <w:rsid w:val="00DF5D2E"/>
    <w:rsid w:val="00DF63DC"/>
    <w:rsid w:val="00DF6BE8"/>
    <w:rsid w:val="00DF6C8F"/>
    <w:rsid w:val="00DF6EF8"/>
    <w:rsid w:val="00DF6F67"/>
    <w:rsid w:val="00DF71BC"/>
    <w:rsid w:val="00DF7204"/>
    <w:rsid w:val="00DF7531"/>
    <w:rsid w:val="00DF788B"/>
    <w:rsid w:val="00DF7A64"/>
    <w:rsid w:val="00E0015C"/>
    <w:rsid w:val="00E00267"/>
    <w:rsid w:val="00E003EE"/>
    <w:rsid w:val="00E0063C"/>
    <w:rsid w:val="00E0064E"/>
    <w:rsid w:val="00E00C26"/>
    <w:rsid w:val="00E00CF3"/>
    <w:rsid w:val="00E01143"/>
    <w:rsid w:val="00E011BA"/>
    <w:rsid w:val="00E01325"/>
    <w:rsid w:val="00E01576"/>
    <w:rsid w:val="00E018B5"/>
    <w:rsid w:val="00E01B0A"/>
    <w:rsid w:val="00E01D62"/>
    <w:rsid w:val="00E01FD0"/>
    <w:rsid w:val="00E02175"/>
    <w:rsid w:val="00E024C4"/>
    <w:rsid w:val="00E026D5"/>
    <w:rsid w:val="00E0288F"/>
    <w:rsid w:val="00E02B36"/>
    <w:rsid w:val="00E02D7C"/>
    <w:rsid w:val="00E02DEE"/>
    <w:rsid w:val="00E0307D"/>
    <w:rsid w:val="00E030F6"/>
    <w:rsid w:val="00E034A3"/>
    <w:rsid w:val="00E034F4"/>
    <w:rsid w:val="00E03660"/>
    <w:rsid w:val="00E03667"/>
    <w:rsid w:val="00E03A4A"/>
    <w:rsid w:val="00E045C9"/>
    <w:rsid w:val="00E0472B"/>
    <w:rsid w:val="00E0474D"/>
    <w:rsid w:val="00E048A3"/>
    <w:rsid w:val="00E04B0C"/>
    <w:rsid w:val="00E04DFA"/>
    <w:rsid w:val="00E04EF8"/>
    <w:rsid w:val="00E052AD"/>
    <w:rsid w:val="00E05B17"/>
    <w:rsid w:val="00E060EF"/>
    <w:rsid w:val="00E0643F"/>
    <w:rsid w:val="00E066F8"/>
    <w:rsid w:val="00E068D7"/>
    <w:rsid w:val="00E07529"/>
    <w:rsid w:val="00E07B2D"/>
    <w:rsid w:val="00E07BF9"/>
    <w:rsid w:val="00E07C84"/>
    <w:rsid w:val="00E07D63"/>
    <w:rsid w:val="00E07F04"/>
    <w:rsid w:val="00E1070D"/>
    <w:rsid w:val="00E10BC3"/>
    <w:rsid w:val="00E10CFF"/>
    <w:rsid w:val="00E110C5"/>
    <w:rsid w:val="00E1147A"/>
    <w:rsid w:val="00E1148E"/>
    <w:rsid w:val="00E11B57"/>
    <w:rsid w:val="00E11BE1"/>
    <w:rsid w:val="00E11D36"/>
    <w:rsid w:val="00E11FCC"/>
    <w:rsid w:val="00E123C4"/>
    <w:rsid w:val="00E123C5"/>
    <w:rsid w:val="00E1272A"/>
    <w:rsid w:val="00E12D61"/>
    <w:rsid w:val="00E12E0B"/>
    <w:rsid w:val="00E13439"/>
    <w:rsid w:val="00E13732"/>
    <w:rsid w:val="00E13755"/>
    <w:rsid w:val="00E13934"/>
    <w:rsid w:val="00E1394E"/>
    <w:rsid w:val="00E13F8C"/>
    <w:rsid w:val="00E141EA"/>
    <w:rsid w:val="00E14A00"/>
    <w:rsid w:val="00E14C55"/>
    <w:rsid w:val="00E14E65"/>
    <w:rsid w:val="00E14FB8"/>
    <w:rsid w:val="00E155FE"/>
    <w:rsid w:val="00E15664"/>
    <w:rsid w:val="00E1593C"/>
    <w:rsid w:val="00E15BC3"/>
    <w:rsid w:val="00E15E55"/>
    <w:rsid w:val="00E1624B"/>
    <w:rsid w:val="00E162DE"/>
    <w:rsid w:val="00E16551"/>
    <w:rsid w:val="00E16E69"/>
    <w:rsid w:val="00E16E71"/>
    <w:rsid w:val="00E16F87"/>
    <w:rsid w:val="00E16F88"/>
    <w:rsid w:val="00E172D3"/>
    <w:rsid w:val="00E17345"/>
    <w:rsid w:val="00E178CB"/>
    <w:rsid w:val="00E17923"/>
    <w:rsid w:val="00E17C37"/>
    <w:rsid w:val="00E17FB2"/>
    <w:rsid w:val="00E20101"/>
    <w:rsid w:val="00E2033E"/>
    <w:rsid w:val="00E204C7"/>
    <w:rsid w:val="00E20782"/>
    <w:rsid w:val="00E2080B"/>
    <w:rsid w:val="00E208F6"/>
    <w:rsid w:val="00E2097F"/>
    <w:rsid w:val="00E20FC2"/>
    <w:rsid w:val="00E2194F"/>
    <w:rsid w:val="00E221C5"/>
    <w:rsid w:val="00E22662"/>
    <w:rsid w:val="00E22868"/>
    <w:rsid w:val="00E22E1A"/>
    <w:rsid w:val="00E23061"/>
    <w:rsid w:val="00E236E5"/>
    <w:rsid w:val="00E23DAD"/>
    <w:rsid w:val="00E23F10"/>
    <w:rsid w:val="00E23FC5"/>
    <w:rsid w:val="00E24222"/>
    <w:rsid w:val="00E2487D"/>
    <w:rsid w:val="00E24994"/>
    <w:rsid w:val="00E2522A"/>
    <w:rsid w:val="00E25440"/>
    <w:rsid w:val="00E258DF"/>
    <w:rsid w:val="00E25A97"/>
    <w:rsid w:val="00E25C16"/>
    <w:rsid w:val="00E261A9"/>
    <w:rsid w:val="00E26268"/>
    <w:rsid w:val="00E26339"/>
    <w:rsid w:val="00E266BA"/>
    <w:rsid w:val="00E26A33"/>
    <w:rsid w:val="00E27247"/>
    <w:rsid w:val="00E275AB"/>
    <w:rsid w:val="00E276F4"/>
    <w:rsid w:val="00E27F74"/>
    <w:rsid w:val="00E27FE7"/>
    <w:rsid w:val="00E3043E"/>
    <w:rsid w:val="00E30DE6"/>
    <w:rsid w:val="00E31E17"/>
    <w:rsid w:val="00E3221A"/>
    <w:rsid w:val="00E3221F"/>
    <w:rsid w:val="00E324B3"/>
    <w:rsid w:val="00E3297B"/>
    <w:rsid w:val="00E32A3D"/>
    <w:rsid w:val="00E330C1"/>
    <w:rsid w:val="00E33328"/>
    <w:rsid w:val="00E3358E"/>
    <w:rsid w:val="00E338CA"/>
    <w:rsid w:val="00E33F99"/>
    <w:rsid w:val="00E347D7"/>
    <w:rsid w:val="00E34907"/>
    <w:rsid w:val="00E34D90"/>
    <w:rsid w:val="00E356AF"/>
    <w:rsid w:val="00E357E8"/>
    <w:rsid w:val="00E36122"/>
    <w:rsid w:val="00E36B4D"/>
    <w:rsid w:val="00E36E58"/>
    <w:rsid w:val="00E371D0"/>
    <w:rsid w:val="00E3744D"/>
    <w:rsid w:val="00E375A6"/>
    <w:rsid w:val="00E376F0"/>
    <w:rsid w:val="00E4021A"/>
    <w:rsid w:val="00E404ED"/>
    <w:rsid w:val="00E40604"/>
    <w:rsid w:val="00E40605"/>
    <w:rsid w:val="00E4062D"/>
    <w:rsid w:val="00E4159F"/>
    <w:rsid w:val="00E417BC"/>
    <w:rsid w:val="00E41AD8"/>
    <w:rsid w:val="00E41C92"/>
    <w:rsid w:val="00E41D77"/>
    <w:rsid w:val="00E41E0D"/>
    <w:rsid w:val="00E42C8B"/>
    <w:rsid w:val="00E432DD"/>
    <w:rsid w:val="00E43872"/>
    <w:rsid w:val="00E43900"/>
    <w:rsid w:val="00E43EA1"/>
    <w:rsid w:val="00E43FF8"/>
    <w:rsid w:val="00E442F8"/>
    <w:rsid w:val="00E442F9"/>
    <w:rsid w:val="00E4445A"/>
    <w:rsid w:val="00E44741"/>
    <w:rsid w:val="00E44855"/>
    <w:rsid w:val="00E44983"/>
    <w:rsid w:val="00E449F9"/>
    <w:rsid w:val="00E44A95"/>
    <w:rsid w:val="00E44C15"/>
    <w:rsid w:val="00E454EE"/>
    <w:rsid w:val="00E45947"/>
    <w:rsid w:val="00E459F8"/>
    <w:rsid w:val="00E45E56"/>
    <w:rsid w:val="00E4626A"/>
    <w:rsid w:val="00E4626D"/>
    <w:rsid w:val="00E46440"/>
    <w:rsid w:val="00E4644D"/>
    <w:rsid w:val="00E46820"/>
    <w:rsid w:val="00E4682B"/>
    <w:rsid w:val="00E46CFA"/>
    <w:rsid w:val="00E47BF0"/>
    <w:rsid w:val="00E47C20"/>
    <w:rsid w:val="00E5037B"/>
    <w:rsid w:val="00E503D5"/>
    <w:rsid w:val="00E507C0"/>
    <w:rsid w:val="00E50803"/>
    <w:rsid w:val="00E5099A"/>
    <w:rsid w:val="00E50C1A"/>
    <w:rsid w:val="00E51762"/>
    <w:rsid w:val="00E51853"/>
    <w:rsid w:val="00E5188D"/>
    <w:rsid w:val="00E520D2"/>
    <w:rsid w:val="00E52290"/>
    <w:rsid w:val="00E522C7"/>
    <w:rsid w:val="00E5243B"/>
    <w:rsid w:val="00E52794"/>
    <w:rsid w:val="00E52A93"/>
    <w:rsid w:val="00E52DF2"/>
    <w:rsid w:val="00E530D4"/>
    <w:rsid w:val="00E53987"/>
    <w:rsid w:val="00E53A9E"/>
    <w:rsid w:val="00E54221"/>
    <w:rsid w:val="00E5435D"/>
    <w:rsid w:val="00E54463"/>
    <w:rsid w:val="00E55C67"/>
    <w:rsid w:val="00E55D95"/>
    <w:rsid w:val="00E5691E"/>
    <w:rsid w:val="00E56A5D"/>
    <w:rsid w:val="00E56ABC"/>
    <w:rsid w:val="00E56FD7"/>
    <w:rsid w:val="00E57294"/>
    <w:rsid w:val="00E572D4"/>
    <w:rsid w:val="00E5748E"/>
    <w:rsid w:val="00E577A1"/>
    <w:rsid w:val="00E57E3A"/>
    <w:rsid w:val="00E600F0"/>
    <w:rsid w:val="00E60354"/>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DDB"/>
    <w:rsid w:val="00E62E43"/>
    <w:rsid w:val="00E62ECE"/>
    <w:rsid w:val="00E63297"/>
    <w:rsid w:val="00E63F26"/>
    <w:rsid w:val="00E643AD"/>
    <w:rsid w:val="00E644E8"/>
    <w:rsid w:val="00E645DD"/>
    <w:rsid w:val="00E64807"/>
    <w:rsid w:val="00E64FD0"/>
    <w:rsid w:val="00E6508B"/>
    <w:rsid w:val="00E65131"/>
    <w:rsid w:val="00E659E4"/>
    <w:rsid w:val="00E65CE1"/>
    <w:rsid w:val="00E65DF1"/>
    <w:rsid w:val="00E65E24"/>
    <w:rsid w:val="00E66085"/>
    <w:rsid w:val="00E66183"/>
    <w:rsid w:val="00E664A5"/>
    <w:rsid w:val="00E66A3F"/>
    <w:rsid w:val="00E66B2C"/>
    <w:rsid w:val="00E67140"/>
    <w:rsid w:val="00E6720A"/>
    <w:rsid w:val="00E677A2"/>
    <w:rsid w:val="00E678B5"/>
    <w:rsid w:val="00E67E7C"/>
    <w:rsid w:val="00E67F55"/>
    <w:rsid w:val="00E70167"/>
    <w:rsid w:val="00E704CB"/>
    <w:rsid w:val="00E70786"/>
    <w:rsid w:val="00E707D9"/>
    <w:rsid w:val="00E70836"/>
    <w:rsid w:val="00E70A88"/>
    <w:rsid w:val="00E70D07"/>
    <w:rsid w:val="00E70EA0"/>
    <w:rsid w:val="00E715D4"/>
    <w:rsid w:val="00E72D4E"/>
    <w:rsid w:val="00E73178"/>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5FA5"/>
    <w:rsid w:val="00E760D5"/>
    <w:rsid w:val="00E769DB"/>
    <w:rsid w:val="00E77605"/>
    <w:rsid w:val="00E7785D"/>
    <w:rsid w:val="00E77C9A"/>
    <w:rsid w:val="00E8088F"/>
    <w:rsid w:val="00E80B59"/>
    <w:rsid w:val="00E80CAE"/>
    <w:rsid w:val="00E80D49"/>
    <w:rsid w:val="00E80F93"/>
    <w:rsid w:val="00E811D9"/>
    <w:rsid w:val="00E812C6"/>
    <w:rsid w:val="00E8174E"/>
    <w:rsid w:val="00E817B3"/>
    <w:rsid w:val="00E8192F"/>
    <w:rsid w:val="00E81B75"/>
    <w:rsid w:val="00E81DE5"/>
    <w:rsid w:val="00E81FA8"/>
    <w:rsid w:val="00E820D2"/>
    <w:rsid w:val="00E821E2"/>
    <w:rsid w:val="00E82581"/>
    <w:rsid w:val="00E82583"/>
    <w:rsid w:val="00E8282E"/>
    <w:rsid w:val="00E8290B"/>
    <w:rsid w:val="00E82995"/>
    <w:rsid w:val="00E82CDE"/>
    <w:rsid w:val="00E82E59"/>
    <w:rsid w:val="00E8323B"/>
    <w:rsid w:val="00E836DA"/>
    <w:rsid w:val="00E83B1F"/>
    <w:rsid w:val="00E83B27"/>
    <w:rsid w:val="00E83B36"/>
    <w:rsid w:val="00E84109"/>
    <w:rsid w:val="00E84560"/>
    <w:rsid w:val="00E845FA"/>
    <w:rsid w:val="00E850E6"/>
    <w:rsid w:val="00E8512F"/>
    <w:rsid w:val="00E855EB"/>
    <w:rsid w:val="00E85682"/>
    <w:rsid w:val="00E85860"/>
    <w:rsid w:val="00E85C90"/>
    <w:rsid w:val="00E85E30"/>
    <w:rsid w:val="00E85F9C"/>
    <w:rsid w:val="00E8600C"/>
    <w:rsid w:val="00E861AA"/>
    <w:rsid w:val="00E8637E"/>
    <w:rsid w:val="00E864B0"/>
    <w:rsid w:val="00E864E5"/>
    <w:rsid w:val="00E86922"/>
    <w:rsid w:val="00E86959"/>
    <w:rsid w:val="00E8756F"/>
    <w:rsid w:val="00E878FC"/>
    <w:rsid w:val="00E879DD"/>
    <w:rsid w:val="00E87A37"/>
    <w:rsid w:val="00E87CEF"/>
    <w:rsid w:val="00E87DB2"/>
    <w:rsid w:val="00E87F31"/>
    <w:rsid w:val="00E90140"/>
    <w:rsid w:val="00E9019B"/>
    <w:rsid w:val="00E9019C"/>
    <w:rsid w:val="00E901D1"/>
    <w:rsid w:val="00E9057D"/>
    <w:rsid w:val="00E907AF"/>
    <w:rsid w:val="00E90849"/>
    <w:rsid w:val="00E90E87"/>
    <w:rsid w:val="00E91079"/>
    <w:rsid w:val="00E912F9"/>
    <w:rsid w:val="00E913D9"/>
    <w:rsid w:val="00E914A2"/>
    <w:rsid w:val="00E91D29"/>
    <w:rsid w:val="00E92292"/>
    <w:rsid w:val="00E924D4"/>
    <w:rsid w:val="00E927A4"/>
    <w:rsid w:val="00E928CE"/>
    <w:rsid w:val="00E92DCA"/>
    <w:rsid w:val="00E933C9"/>
    <w:rsid w:val="00E936F0"/>
    <w:rsid w:val="00E9375C"/>
    <w:rsid w:val="00E94026"/>
    <w:rsid w:val="00E94416"/>
    <w:rsid w:val="00E9443E"/>
    <w:rsid w:val="00E9498A"/>
    <w:rsid w:val="00E95658"/>
    <w:rsid w:val="00E95BA9"/>
    <w:rsid w:val="00E95F57"/>
    <w:rsid w:val="00E96570"/>
    <w:rsid w:val="00E96751"/>
    <w:rsid w:val="00E96809"/>
    <w:rsid w:val="00E976F8"/>
    <w:rsid w:val="00EA03C6"/>
    <w:rsid w:val="00EA055C"/>
    <w:rsid w:val="00EA0D69"/>
    <w:rsid w:val="00EA10F6"/>
    <w:rsid w:val="00EA1377"/>
    <w:rsid w:val="00EA1403"/>
    <w:rsid w:val="00EA1670"/>
    <w:rsid w:val="00EA1889"/>
    <w:rsid w:val="00EA1A41"/>
    <w:rsid w:val="00EA27AA"/>
    <w:rsid w:val="00EA2AE7"/>
    <w:rsid w:val="00EA2EA8"/>
    <w:rsid w:val="00EA2FA8"/>
    <w:rsid w:val="00EA3026"/>
    <w:rsid w:val="00EA3362"/>
    <w:rsid w:val="00EA33F2"/>
    <w:rsid w:val="00EA33F7"/>
    <w:rsid w:val="00EA390F"/>
    <w:rsid w:val="00EA3ACB"/>
    <w:rsid w:val="00EA3E28"/>
    <w:rsid w:val="00EA3FC4"/>
    <w:rsid w:val="00EA4403"/>
    <w:rsid w:val="00EA5094"/>
    <w:rsid w:val="00EA5104"/>
    <w:rsid w:val="00EA518D"/>
    <w:rsid w:val="00EA539C"/>
    <w:rsid w:val="00EA5BA4"/>
    <w:rsid w:val="00EA5E9D"/>
    <w:rsid w:val="00EA6551"/>
    <w:rsid w:val="00EA6D8A"/>
    <w:rsid w:val="00EA6E20"/>
    <w:rsid w:val="00EA7112"/>
    <w:rsid w:val="00EA7239"/>
    <w:rsid w:val="00EA7343"/>
    <w:rsid w:val="00EA795B"/>
    <w:rsid w:val="00EA7E30"/>
    <w:rsid w:val="00EB0592"/>
    <w:rsid w:val="00EB0AFC"/>
    <w:rsid w:val="00EB0BE4"/>
    <w:rsid w:val="00EB0ED1"/>
    <w:rsid w:val="00EB118C"/>
    <w:rsid w:val="00EB13C3"/>
    <w:rsid w:val="00EB14A2"/>
    <w:rsid w:val="00EB151C"/>
    <w:rsid w:val="00EB165F"/>
    <w:rsid w:val="00EB214E"/>
    <w:rsid w:val="00EB2385"/>
    <w:rsid w:val="00EB25E9"/>
    <w:rsid w:val="00EB2ABE"/>
    <w:rsid w:val="00EB2AD9"/>
    <w:rsid w:val="00EB37D7"/>
    <w:rsid w:val="00EB3CB0"/>
    <w:rsid w:val="00EB3EE4"/>
    <w:rsid w:val="00EB3F8B"/>
    <w:rsid w:val="00EB43FE"/>
    <w:rsid w:val="00EB475B"/>
    <w:rsid w:val="00EB4BEA"/>
    <w:rsid w:val="00EB4FC4"/>
    <w:rsid w:val="00EB513A"/>
    <w:rsid w:val="00EB5264"/>
    <w:rsid w:val="00EB5C8D"/>
    <w:rsid w:val="00EB6303"/>
    <w:rsid w:val="00EB68EF"/>
    <w:rsid w:val="00EB699C"/>
    <w:rsid w:val="00EB6A03"/>
    <w:rsid w:val="00EB6A21"/>
    <w:rsid w:val="00EB6DB3"/>
    <w:rsid w:val="00EB6EDB"/>
    <w:rsid w:val="00EB6FC1"/>
    <w:rsid w:val="00EB71DD"/>
    <w:rsid w:val="00EB75C9"/>
    <w:rsid w:val="00EB7683"/>
    <w:rsid w:val="00EB7703"/>
    <w:rsid w:val="00EB7A65"/>
    <w:rsid w:val="00EB7C49"/>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A4"/>
    <w:rsid w:val="00EC32D9"/>
    <w:rsid w:val="00EC3C11"/>
    <w:rsid w:val="00EC3FD5"/>
    <w:rsid w:val="00EC40CA"/>
    <w:rsid w:val="00EC42FC"/>
    <w:rsid w:val="00EC4909"/>
    <w:rsid w:val="00EC4B02"/>
    <w:rsid w:val="00EC4B15"/>
    <w:rsid w:val="00EC4C11"/>
    <w:rsid w:val="00EC5479"/>
    <w:rsid w:val="00EC5F1E"/>
    <w:rsid w:val="00EC62FE"/>
    <w:rsid w:val="00EC64C2"/>
    <w:rsid w:val="00EC6544"/>
    <w:rsid w:val="00EC65D8"/>
    <w:rsid w:val="00EC7033"/>
    <w:rsid w:val="00EC7764"/>
    <w:rsid w:val="00EC7A59"/>
    <w:rsid w:val="00EC7CE5"/>
    <w:rsid w:val="00EC7D72"/>
    <w:rsid w:val="00ED02DF"/>
    <w:rsid w:val="00ED063A"/>
    <w:rsid w:val="00ED0911"/>
    <w:rsid w:val="00ED1101"/>
    <w:rsid w:val="00ED1301"/>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5868"/>
    <w:rsid w:val="00ED5870"/>
    <w:rsid w:val="00ED58AF"/>
    <w:rsid w:val="00ED5996"/>
    <w:rsid w:val="00ED5C72"/>
    <w:rsid w:val="00ED6654"/>
    <w:rsid w:val="00ED6FB7"/>
    <w:rsid w:val="00ED6FE5"/>
    <w:rsid w:val="00ED733C"/>
    <w:rsid w:val="00ED74BA"/>
    <w:rsid w:val="00ED75E8"/>
    <w:rsid w:val="00EE07D6"/>
    <w:rsid w:val="00EE090F"/>
    <w:rsid w:val="00EE0A16"/>
    <w:rsid w:val="00EE0A2D"/>
    <w:rsid w:val="00EE0A77"/>
    <w:rsid w:val="00EE0DB8"/>
    <w:rsid w:val="00EE115F"/>
    <w:rsid w:val="00EE1B7F"/>
    <w:rsid w:val="00EE1D6C"/>
    <w:rsid w:val="00EE1ED2"/>
    <w:rsid w:val="00EE2037"/>
    <w:rsid w:val="00EE20E7"/>
    <w:rsid w:val="00EE2180"/>
    <w:rsid w:val="00EE2408"/>
    <w:rsid w:val="00EE244B"/>
    <w:rsid w:val="00EE25A0"/>
    <w:rsid w:val="00EE2C2A"/>
    <w:rsid w:val="00EE2EBD"/>
    <w:rsid w:val="00EE31B5"/>
    <w:rsid w:val="00EE3725"/>
    <w:rsid w:val="00EE3959"/>
    <w:rsid w:val="00EE39B5"/>
    <w:rsid w:val="00EE3A75"/>
    <w:rsid w:val="00EE3FEC"/>
    <w:rsid w:val="00EE42DD"/>
    <w:rsid w:val="00EE4899"/>
    <w:rsid w:val="00EE489A"/>
    <w:rsid w:val="00EE4E5A"/>
    <w:rsid w:val="00EE4ED7"/>
    <w:rsid w:val="00EE502A"/>
    <w:rsid w:val="00EE5071"/>
    <w:rsid w:val="00EE5108"/>
    <w:rsid w:val="00EE5483"/>
    <w:rsid w:val="00EE5B1A"/>
    <w:rsid w:val="00EE5EB9"/>
    <w:rsid w:val="00EE5F5C"/>
    <w:rsid w:val="00EE653D"/>
    <w:rsid w:val="00EE6690"/>
    <w:rsid w:val="00EE6DEF"/>
    <w:rsid w:val="00EE6E88"/>
    <w:rsid w:val="00EE737B"/>
    <w:rsid w:val="00EE7496"/>
    <w:rsid w:val="00EE7E6A"/>
    <w:rsid w:val="00EE7E7C"/>
    <w:rsid w:val="00EF0D4D"/>
    <w:rsid w:val="00EF11F9"/>
    <w:rsid w:val="00EF1357"/>
    <w:rsid w:val="00EF169C"/>
    <w:rsid w:val="00EF1D36"/>
    <w:rsid w:val="00EF1DB4"/>
    <w:rsid w:val="00EF22F2"/>
    <w:rsid w:val="00EF263C"/>
    <w:rsid w:val="00EF2AB1"/>
    <w:rsid w:val="00EF34D8"/>
    <w:rsid w:val="00EF3A71"/>
    <w:rsid w:val="00EF476F"/>
    <w:rsid w:val="00EF4972"/>
    <w:rsid w:val="00EF4D6D"/>
    <w:rsid w:val="00EF4E28"/>
    <w:rsid w:val="00EF5220"/>
    <w:rsid w:val="00EF55DF"/>
    <w:rsid w:val="00EF576F"/>
    <w:rsid w:val="00EF5966"/>
    <w:rsid w:val="00EF5B42"/>
    <w:rsid w:val="00EF66E0"/>
    <w:rsid w:val="00EF674A"/>
    <w:rsid w:val="00EF6A56"/>
    <w:rsid w:val="00EF72BE"/>
    <w:rsid w:val="00EF75B3"/>
    <w:rsid w:val="00EF75B5"/>
    <w:rsid w:val="00EF7694"/>
    <w:rsid w:val="00EF77B2"/>
    <w:rsid w:val="00EF7B2B"/>
    <w:rsid w:val="00EF7E11"/>
    <w:rsid w:val="00EF7EDA"/>
    <w:rsid w:val="00EF7F0C"/>
    <w:rsid w:val="00F00CC6"/>
    <w:rsid w:val="00F014C7"/>
    <w:rsid w:val="00F0189B"/>
    <w:rsid w:val="00F01D65"/>
    <w:rsid w:val="00F01DEB"/>
    <w:rsid w:val="00F01EB7"/>
    <w:rsid w:val="00F0264F"/>
    <w:rsid w:val="00F029D0"/>
    <w:rsid w:val="00F03234"/>
    <w:rsid w:val="00F0367E"/>
    <w:rsid w:val="00F036AF"/>
    <w:rsid w:val="00F03AFA"/>
    <w:rsid w:val="00F03D49"/>
    <w:rsid w:val="00F04110"/>
    <w:rsid w:val="00F04800"/>
    <w:rsid w:val="00F0489C"/>
    <w:rsid w:val="00F04F6C"/>
    <w:rsid w:val="00F05042"/>
    <w:rsid w:val="00F057F9"/>
    <w:rsid w:val="00F05DD1"/>
    <w:rsid w:val="00F05E9F"/>
    <w:rsid w:val="00F06304"/>
    <w:rsid w:val="00F06697"/>
    <w:rsid w:val="00F0675E"/>
    <w:rsid w:val="00F0697F"/>
    <w:rsid w:val="00F06AB0"/>
    <w:rsid w:val="00F06ADA"/>
    <w:rsid w:val="00F06D2A"/>
    <w:rsid w:val="00F06F8C"/>
    <w:rsid w:val="00F0731B"/>
    <w:rsid w:val="00F073B1"/>
    <w:rsid w:val="00F07561"/>
    <w:rsid w:val="00F0784C"/>
    <w:rsid w:val="00F102CA"/>
    <w:rsid w:val="00F103B9"/>
    <w:rsid w:val="00F1072B"/>
    <w:rsid w:val="00F107D3"/>
    <w:rsid w:val="00F10D09"/>
    <w:rsid w:val="00F11132"/>
    <w:rsid w:val="00F11559"/>
    <w:rsid w:val="00F12210"/>
    <w:rsid w:val="00F122A0"/>
    <w:rsid w:val="00F1273D"/>
    <w:rsid w:val="00F127C1"/>
    <w:rsid w:val="00F12AD8"/>
    <w:rsid w:val="00F1308E"/>
    <w:rsid w:val="00F13A4D"/>
    <w:rsid w:val="00F13A74"/>
    <w:rsid w:val="00F14161"/>
    <w:rsid w:val="00F143E4"/>
    <w:rsid w:val="00F14695"/>
    <w:rsid w:val="00F1512F"/>
    <w:rsid w:val="00F153A5"/>
    <w:rsid w:val="00F15450"/>
    <w:rsid w:val="00F154C6"/>
    <w:rsid w:val="00F15A1A"/>
    <w:rsid w:val="00F15BA5"/>
    <w:rsid w:val="00F15BE0"/>
    <w:rsid w:val="00F15FC5"/>
    <w:rsid w:val="00F16042"/>
    <w:rsid w:val="00F16293"/>
    <w:rsid w:val="00F16571"/>
    <w:rsid w:val="00F165BB"/>
    <w:rsid w:val="00F16AB6"/>
    <w:rsid w:val="00F16C09"/>
    <w:rsid w:val="00F1768E"/>
    <w:rsid w:val="00F17B2E"/>
    <w:rsid w:val="00F201A6"/>
    <w:rsid w:val="00F20F2A"/>
    <w:rsid w:val="00F2117A"/>
    <w:rsid w:val="00F211EE"/>
    <w:rsid w:val="00F2140D"/>
    <w:rsid w:val="00F21541"/>
    <w:rsid w:val="00F2194D"/>
    <w:rsid w:val="00F2199B"/>
    <w:rsid w:val="00F21D58"/>
    <w:rsid w:val="00F21DE7"/>
    <w:rsid w:val="00F21E34"/>
    <w:rsid w:val="00F220D4"/>
    <w:rsid w:val="00F22199"/>
    <w:rsid w:val="00F22A5C"/>
    <w:rsid w:val="00F22C15"/>
    <w:rsid w:val="00F23089"/>
    <w:rsid w:val="00F23381"/>
    <w:rsid w:val="00F2344B"/>
    <w:rsid w:val="00F234BB"/>
    <w:rsid w:val="00F23960"/>
    <w:rsid w:val="00F23981"/>
    <w:rsid w:val="00F23BB2"/>
    <w:rsid w:val="00F23FA7"/>
    <w:rsid w:val="00F24038"/>
    <w:rsid w:val="00F24318"/>
    <w:rsid w:val="00F2434F"/>
    <w:rsid w:val="00F248A8"/>
    <w:rsid w:val="00F24BDF"/>
    <w:rsid w:val="00F24C6A"/>
    <w:rsid w:val="00F25231"/>
    <w:rsid w:val="00F258A7"/>
    <w:rsid w:val="00F25F79"/>
    <w:rsid w:val="00F26151"/>
    <w:rsid w:val="00F2635E"/>
    <w:rsid w:val="00F26697"/>
    <w:rsid w:val="00F26791"/>
    <w:rsid w:val="00F26A78"/>
    <w:rsid w:val="00F271A8"/>
    <w:rsid w:val="00F275E5"/>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C69"/>
    <w:rsid w:val="00F31DE7"/>
    <w:rsid w:val="00F31E1E"/>
    <w:rsid w:val="00F322D5"/>
    <w:rsid w:val="00F32A24"/>
    <w:rsid w:val="00F331E5"/>
    <w:rsid w:val="00F33C01"/>
    <w:rsid w:val="00F34316"/>
    <w:rsid w:val="00F34362"/>
    <w:rsid w:val="00F3449B"/>
    <w:rsid w:val="00F3490D"/>
    <w:rsid w:val="00F34DF2"/>
    <w:rsid w:val="00F34E7B"/>
    <w:rsid w:val="00F34EE9"/>
    <w:rsid w:val="00F35491"/>
    <w:rsid w:val="00F359FD"/>
    <w:rsid w:val="00F3621A"/>
    <w:rsid w:val="00F36400"/>
    <w:rsid w:val="00F36B8B"/>
    <w:rsid w:val="00F36D0F"/>
    <w:rsid w:val="00F372EA"/>
    <w:rsid w:val="00F3730E"/>
    <w:rsid w:val="00F37572"/>
    <w:rsid w:val="00F37674"/>
    <w:rsid w:val="00F376FC"/>
    <w:rsid w:val="00F37722"/>
    <w:rsid w:val="00F37B0C"/>
    <w:rsid w:val="00F37E82"/>
    <w:rsid w:val="00F40439"/>
    <w:rsid w:val="00F40562"/>
    <w:rsid w:val="00F40893"/>
    <w:rsid w:val="00F40BAF"/>
    <w:rsid w:val="00F40DE1"/>
    <w:rsid w:val="00F4109E"/>
    <w:rsid w:val="00F410D4"/>
    <w:rsid w:val="00F410D8"/>
    <w:rsid w:val="00F41490"/>
    <w:rsid w:val="00F41993"/>
    <w:rsid w:val="00F421A2"/>
    <w:rsid w:val="00F423D5"/>
    <w:rsid w:val="00F42B44"/>
    <w:rsid w:val="00F42C59"/>
    <w:rsid w:val="00F42C73"/>
    <w:rsid w:val="00F42D1E"/>
    <w:rsid w:val="00F43853"/>
    <w:rsid w:val="00F43B1A"/>
    <w:rsid w:val="00F43BA2"/>
    <w:rsid w:val="00F43CAF"/>
    <w:rsid w:val="00F43D71"/>
    <w:rsid w:val="00F447B1"/>
    <w:rsid w:val="00F44AA8"/>
    <w:rsid w:val="00F45017"/>
    <w:rsid w:val="00F45287"/>
    <w:rsid w:val="00F452A0"/>
    <w:rsid w:val="00F453FA"/>
    <w:rsid w:val="00F454E7"/>
    <w:rsid w:val="00F4556F"/>
    <w:rsid w:val="00F4584E"/>
    <w:rsid w:val="00F459E3"/>
    <w:rsid w:val="00F45AA1"/>
    <w:rsid w:val="00F45C23"/>
    <w:rsid w:val="00F45EC5"/>
    <w:rsid w:val="00F467FD"/>
    <w:rsid w:val="00F46929"/>
    <w:rsid w:val="00F46FB2"/>
    <w:rsid w:val="00F47B40"/>
    <w:rsid w:val="00F47E42"/>
    <w:rsid w:val="00F47F92"/>
    <w:rsid w:val="00F502F0"/>
    <w:rsid w:val="00F503E3"/>
    <w:rsid w:val="00F50465"/>
    <w:rsid w:val="00F504C0"/>
    <w:rsid w:val="00F509A6"/>
    <w:rsid w:val="00F50E00"/>
    <w:rsid w:val="00F50FBE"/>
    <w:rsid w:val="00F5121C"/>
    <w:rsid w:val="00F514EA"/>
    <w:rsid w:val="00F514F5"/>
    <w:rsid w:val="00F51926"/>
    <w:rsid w:val="00F52413"/>
    <w:rsid w:val="00F52553"/>
    <w:rsid w:val="00F52C54"/>
    <w:rsid w:val="00F52ECB"/>
    <w:rsid w:val="00F53035"/>
    <w:rsid w:val="00F53131"/>
    <w:rsid w:val="00F53176"/>
    <w:rsid w:val="00F531D1"/>
    <w:rsid w:val="00F5328D"/>
    <w:rsid w:val="00F532D8"/>
    <w:rsid w:val="00F535C0"/>
    <w:rsid w:val="00F53918"/>
    <w:rsid w:val="00F53E87"/>
    <w:rsid w:val="00F53F59"/>
    <w:rsid w:val="00F54167"/>
    <w:rsid w:val="00F54273"/>
    <w:rsid w:val="00F54400"/>
    <w:rsid w:val="00F546ED"/>
    <w:rsid w:val="00F54F33"/>
    <w:rsid w:val="00F550E0"/>
    <w:rsid w:val="00F556BC"/>
    <w:rsid w:val="00F5585E"/>
    <w:rsid w:val="00F55DF7"/>
    <w:rsid w:val="00F56093"/>
    <w:rsid w:val="00F563B0"/>
    <w:rsid w:val="00F5651B"/>
    <w:rsid w:val="00F56A88"/>
    <w:rsid w:val="00F56ECE"/>
    <w:rsid w:val="00F571B1"/>
    <w:rsid w:val="00F5743A"/>
    <w:rsid w:val="00F57710"/>
    <w:rsid w:val="00F57A77"/>
    <w:rsid w:val="00F57EE1"/>
    <w:rsid w:val="00F60487"/>
    <w:rsid w:val="00F6059F"/>
    <w:rsid w:val="00F6064C"/>
    <w:rsid w:val="00F60709"/>
    <w:rsid w:val="00F60CDD"/>
    <w:rsid w:val="00F60DCE"/>
    <w:rsid w:val="00F61154"/>
    <w:rsid w:val="00F61BAC"/>
    <w:rsid w:val="00F61C0C"/>
    <w:rsid w:val="00F61C65"/>
    <w:rsid w:val="00F62429"/>
    <w:rsid w:val="00F62A38"/>
    <w:rsid w:val="00F62A6E"/>
    <w:rsid w:val="00F63569"/>
    <w:rsid w:val="00F63CA6"/>
    <w:rsid w:val="00F640B3"/>
    <w:rsid w:val="00F645FC"/>
    <w:rsid w:val="00F6466D"/>
    <w:rsid w:val="00F64874"/>
    <w:rsid w:val="00F648AB"/>
    <w:rsid w:val="00F64A8A"/>
    <w:rsid w:val="00F6532C"/>
    <w:rsid w:val="00F65803"/>
    <w:rsid w:val="00F65A6C"/>
    <w:rsid w:val="00F65C07"/>
    <w:rsid w:val="00F661FB"/>
    <w:rsid w:val="00F662E4"/>
    <w:rsid w:val="00F6666C"/>
    <w:rsid w:val="00F67555"/>
    <w:rsid w:val="00F67586"/>
    <w:rsid w:val="00F6781C"/>
    <w:rsid w:val="00F67976"/>
    <w:rsid w:val="00F67AA1"/>
    <w:rsid w:val="00F67AC3"/>
    <w:rsid w:val="00F67DEE"/>
    <w:rsid w:val="00F70138"/>
    <w:rsid w:val="00F71188"/>
    <w:rsid w:val="00F71248"/>
    <w:rsid w:val="00F71353"/>
    <w:rsid w:val="00F71B80"/>
    <w:rsid w:val="00F71BCE"/>
    <w:rsid w:val="00F72242"/>
    <w:rsid w:val="00F723B4"/>
    <w:rsid w:val="00F72BA7"/>
    <w:rsid w:val="00F72D35"/>
    <w:rsid w:val="00F72D49"/>
    <w:rsid w:val="00F733C3"/>
    <w:rsid w:val="00F7378F"/>
    <w:rsid w:val="00F7386B"/>
    <w:rsid w:val="00F73989"/>
    <w:rsid w:val="00F73C3A"/>
    <w:rsid w:val="00F73D33"/>
    <w:rsid w:val="00F73D52"/>
    <w:rsid w:val="00F74046"/>
    <w:rsid w:val="00F74135"/>
    <w:rsid w:val="00F741A4"/>
    <w:rsid w:val="00F74554"/>
    <w:rsid w:val="00F7493A"/>
    <w:rsid w:val="00F74C2F"/>
    <w:rsid w:val="00F74C84"/>
    <w:rsid w:val="00F74CE1"/>
    <w:rsid w:val="00F75143"/>
    <w:rsid w:val="00F75664"/>
    <w:rsid w:val="00F756EE"/>
    <w:rsid w:val="00F75762"/>
    <w:rsid w:val="00F75A56"/>
    <w:rsid w:val="00F76216"/>
    <w:rsid w:val="00F76319"/>
    <w:rsid w:val="00F76485"/>
    <w:rsid w:val="00F7658B"/>
    <w:rsid w:val="00F76DD3"/>
    <w:rsid w:val="00F77003"/>
    <w:rsid w:val="00F77086"/>
    <w:rsid w:val="00F771E6"/>
    <w:rsid w:val="00F7745B"/>
    <w:rsid w:val="00F77EDA"/>
    <w:rsid w:val="00F80128"/>
    <w:rsid w:val="00F80B20"/>
    <w:rsid w:val="00F80EC3"/>
    <w:rsid w:val="00F80F0C"/>
    <w:rsid w:val="00F81178"/>
    <w:rsid w:val="00F8130F"/>
    <w:rsid w:val="00F817AC"/>
    <w:rsid w:val="00F81A23"/>
    <w:rsid w:val="00F81B1C"/>
    <w:rsid w:val="00F81FF1"/>
    <w:rsid w:val="00F8209C"/>
    <w:rsid w:val="00F82307"/>
    <w:rsid w:val="00F82CA7"/>
    <w:rsid w:val="00F82F81"/>
    <w:rsid w:val="00F83572"/>
    <w:rsid w:val="00F836E7"/>
    <w:rsid w:val="00F83821"/>
    <w:rsid w:val="00F83898"/>
    <w:rsid w:val="00F83909"/>
    <w:rsid w:val="00F839C1"/>
    <w:rsid w:val="00F84311"/>
    <w:rsid w:val="00F84493"/>
    <w:rsid w:val="00F8469C"/>
    <w:rsid w:val="00F848AE"/>
    <w:rsid w:val="00F8495F"/>
    <w:rsid w:val="00F84B24"/>
    <w:rsid w:val="00F84FCA"/>
    <w:rsid w:val="00F84FEC"/>
    <w:rsid w:val="00F8509D"/>
    <w:rsid w:val="00F8535B"/>
    <w:rsid w:val="00F86158"/>
    <w:rsid w:val="00F86DA4"/>
    <w:rsid w:val="00F86DDD"/>
    <w:rsid w:val="00F86DE1"/>
    <w:rsid w:val="00F86E12"/>
    <w:rsid w:val="00F86ED1"/>
    <w:rsid w:val="00F8762E"/>
    <w:rsid w:val="00F900B8"/>
    <w:rsid w:val="00F903E3"/>
    <w:rsid w:val="00F9041B"/>
    <w:rsid w:val="00F905CC"/>
    <w:rsid w:val="00F90879"/>
    <w:rsid w:val="00F909C1"/>
    <w:rsid w:val="00F90E3C"/>
    <w:rsid w:val="00F91100"/>
    <w:rsid w:val="00F915D7"/>
    <w:rsid w:val="00F91C93"/>
    <w:rsid w:val="00F91DB1"/>
    <w:rsid w:val="00F92437"/>
    <w:rsid w:val="00F92F17"/>
    <w:rsid w:val="00F92FA2"/>
    <w:rsid w:val="00F93395"/>
    <w:rsid w:val="00F93BCA"/>
    <w:rsid w:val="00F93EF5"/>
    <w:rsid w:val="00F943D3"/>
    <w:rsid w:val="00F94633"/>
    <w:rsid w:val="00F94645"/>
    <w:rsid w:val="00F94891"/>
    <w:rsid w:val="00F948B8"/>
    <w:rsid w:val="00F948E4"/>
    <w:rsid w:val="00F948EB"/>
    <w:rsid w:val="00F949A9"/>
    <w:rsid w:val="00F951E2"/>
    <w:rsid w:val="00F95523"/>
    <w:rsid w:val="00F9557D"/>
    <w:rsid w:val="00F9582B"/>
    <w:rsid w:val="00F9674A"/>
    <w:rsid w:val="00F9694C"/>
    <w:rsid w:val="00F96D03"/>
    <w:rsid w:val="00F96E15"/>
    <w:rsid w:val="00F9716C"/>
    <w:rsid w:val="00F976A9"/>
    <w:rsid w:val="00F97AF0"/>
    <w:rsid w:val="00FA00A0"/>
    <w:rsid w:val="00FA06FA"/>
    <w:rsid w:val="00FA081E"/>
    <w:rsid w:val="00FA097F"/>
    <w:rsid w:val="00FA1EF5"/>
    <w:rsid w:val="00FA2143"/>
    <w:rsid w:val="00FA216F"/>
    <w:rsid w:val="00FA2263"/>
    <w:rsid w:val="00FA23B5"/>
    <w:rsid w:val="00FA2DD4"/>
    <w:rsid w:val="00FA34AA"/>
    <w:rsid w:val="00FA3858"/>
    <w:rsid w:val="00FA38AE"/>
    <w:rsid w:val="00FA3B7E"/>
    <w:rsid w:val="00FA4135"/>
    <w:rsid w:val="00FA4189"/>
    <w:rsid w:val="00FA4294"/>
    <w:rsid w:val="00FA472E"/>
    <w:rsid w:val="00FA491E"/>
    <w:rsid w:val="00FA4B2A"/>
    <w:rsid w:val="00FA4C16"/>
    <w:rsid w:val="00FA4D65"/>
    <w:rsid w:val="00FA59D4"/>
    <w:rsid w:val="00FA60C6"/>
    <w:rsid w:val="00FA66B3"/>
    <w:rsid w:val="00FA6A66"/>
    <w:rsid w:val="00FA6E64"/>
    <w:rsid w:val="00FA72D4"/>
    <w:rsid w:val="00FA753B"/>
    <w:rsid w:val="00FA7571"/>
    <w:rsid w:val="00FB04C7"/>
    <w:rsid w:val="00FB0B0D"/>
    <w:rsid w:val="00FB0C11"/>
    <w:rsid w:val="00FB0E30"/>
    <w:rsid w:val="00FB126A"/>
    <w:rsid w:val="00FB1511"/>
    <w:rsid w:val="00FB1964"/>
    <w:rsid w:val="00FB1A12"/>
    <w:rsid w:val="00FB1B1D"/>
    <w:rsid w:val="00FB1DA5"/>
    <w:rsid w:val="00FB2269"/>
    <w:rsid w:val="00FB252E"/>
    <w:rsid w:val="00FB25ED"/>
    <w:rsid w:val="00FB2A95"/>
    <w:rsid w:val="00FB2C6F"/>
    <w:rsid w:val="00FB2E49"/>
    <w:rsid w:val="00FB2EAC"/>
    <w:rsid w:val="00FB33EA"/>
    <w:rsid w:val="00FB3B1C"/>
    <w:rsid w:val="00FB3B4B"/>
    <w:rsid w:val="00FB3BB0"/>
    <w:rsid w:val="00FB41F7"/>
    <w:rsid w:val="00FB4321"/>
    <w:rsid w:val="00FB48B3"/>
    <w:rsid w:val="00FB4A3B"/>
    <w:rsid w:val="00FB4D3E"/>
    <w:rsid w:val="00FB4F24"/>
    <w:rsid w:val="00FB5441"/>
    <w:rsid w:val="00FB544E"/>
    <w:rsid w:val="00FB5609"/>
    <w:rsid w:val="00FB5716"/>
    <w:rsid w:val="00FB6064"/>
    <w:rsid w:val="00FB608A"/>
    <w:rsid w:val="00FB63E0"/>
    <w:rsid w:val="00FB6E0B"/>
    <w:rsid w:val="00FB72F9"/>
    <w:rsid w:val="00FB7347"/>
    <w:rsid w:val="00FB7AAF"/>
    <w:rsid w:val="00FB7BCE"/>
    <w:rsid w:val="00FB7DED"/>
    <w:rsid w:val="00FB7F6F"/>
    <w:rsid w:val="00FC00C7"/>
    <w:rsid w:val="00FC0354"/>
    <w:rsid w:val="00FC050A"/>
    <w:rsid w:val="00FC07F0"/>
    <w:rsid w:val="00FC0B9B"/>
    <w:rsid w:val="00FC0D21"/>
    <w:rsid w:val="00FC12BD"/>
    <w:rsid w:val="00FC161F"/>
    <w:rsid w:val="00FC1B3A"/>
    <w:rsid w:val="00FC1BAC"/>
    <w:rsid w:val="00FC1DEC"/>
    <w:rsid w:val="00FC1EF2"/>
    <w:rsid w:val="00FC2E5D"/>
    <w:rsid w:val="00FC3972"/>
    <w:rsid w:val="00FC3BD2"/>
    <w:rsid w:val="00FC3D03"/>
    <w:rsid w:val="00FC3DD8"/>
    <w:rsid w:val="00FC3EB6"/>
    <w:rsid w:val="00FC3EFE"/>
    <w:rsid w:val="00FC4305"/>
    <w:rsid w:val="00FC449D"/>
    <w:rsid w:val="00FC4617"/>
    <w:rsid w:val="00FC48B8"/>
    <w:rsid w:val="00FC4E8B"/>
    <w:rsid w:val="00FC5069"/>
    <w:rsid w:val="00FC5113"/>
    <w:rsid w:val="00FC52A3"/>
    <w:rsid w:val="00FC5889"/>
    <w:rsid w:val="00FC59E7"/>
    <w:rsid w:val="00FC5AD9"/>
    <w:rsid w:val="00FC5B62"/>
    <w:rsid w:val="00FC62E9"/>
    <w:rsid w:val="00FC6357"/>
    <w:rsid w:val="00FC699B"/>
    <w:rsid w:val="00FC6AB8"/>
    <w:rsid w:val="00FC6C1E"/>
    <w:rsid w:val="00FC78FC"/>
    <w:rsid w:val="00FC7A7B"/>
    <w:rsid w:val="00FC7E32"/>
    <w:rsid w:val="00FC7F42"/>
    <w:rsid w:val="00FD0650"/>
    <w:rsid w:val="00FD07A7"/>
    <w:rsid w:val="00FD0C01"/>
    <w:rsid w:val="00FD0DAE"/>
    <w:rsid w:val="00FD11EB"/>
    <w:rsid w:val="00FD1356"/>
    <w:rsid w:val="00FD1531"/>
    <w:rsid w:val="00FD174F"/>
    <w:rsid w:val="00FD1855"/>
    <w:rsid w:val="00FD1954"/>
    <w:rsid w:val="00FD1FE5"/>
    <w:rsid w:val="00FD21DC"/>
    <w:rsid w:val="00FD2566"/>
    <w:rsid w:val="00FD2721"/>
    <w:rsid w:val="00FD2CB2"/>
    <w:rsid w:val="00FD2EDF"/>
    <w:rsid w:val="00FD2FCE"/>
    <w:rsid w:val="00FD2FFB"/>
    <w:rsid w:val="00FD31DA"/>
    <w:rsid w:val="00FD3455"/>
    <w:rsid w:val="00FD3F75"/>
    <w:rsid w:val="00FD5034"/>
    <w:rsid w:val="00FD58B9"/>
    <w:rsid w:val="00FD591F"/>
    <w:rsid w:val="00FD594D"/>
    <w:rsid w:val="00FD598B"/>
    <w:rsid w:val="00FD59A0"/>
    <w:rsid w:val="00FD5A50"/>
    <w:rsid w:val="00FD639E"/>
    <w:rsid w:val="00FD67D1"/>
    <w:rsid w:val="00FD6879"/>
    <w:rsid w:val="00FD6C62"/>
    <w:rsid w:val="00FD7385"/>
    <w:rsid w:val="00FD7846"/>
    <w:rsid w:val="00FD7C9B"/>
    <w:rsid w:val="00FD7FC6"/>
    <w:rsid w:val="00FE0780"/>
    <w:rsid w:val="00FE0792"/>
    <w:rsid w:val="00FE07B3"/>
    <w:rsid w:val="00FE0CF2"/>
    <w:rsid w:val="00FE0E3D"/>
    <w:rsid w:val="00FE0F01"/>
    <w:rsid w:val="00FE104B"/>
    <w:rsid w:val="00FE12B9"/>
    <w:rsid w:val="00FE1333"/>
    <w:rsid w:val="00FE16A0"/>
    <w:rsid w:val="00FE1AE5"/>
    <w:rsid w:val="00FE2032"/>
    <w:rsid w:val="00FE21C5"/>
    <w:rsid w:val="00FE2280"/>
    <w:rsid w:val="00FE245F"/>
    <w:rsid w:val="00FE24ED"/>
    <w:rsid w:val="00FE25A6"/>
    <w:rsid w:val="00FE281F"/>
    <w:rsid w:val="00FE315E"/>
    <w:rsid w:val="00FE3221"/>
    <w:rsid w:val="00FE3390"/>
    <w:rsid w:val="00FE3A57"/>
    <w:rsid w:val="00FE3B36"/>
    <w:rsid w:val="00FE3CB6"/>
    <w:rsid w:val="00FE3CE1"/>
    <w:rsid w:val="00FE3DA2"/>
    <w:rsid w:val="00FE430A"/>
    <w:rsid w:val="00FE447D"/>
    <w:rsid w:val="00FE471B"/>
    <w:rsid w:val="00FE4B3D"/>
    <w:rsid w:val="00FE4CE9"/>
    <w:rsid w:val="00FE5839"/>
    <w:rsid w:val="00FE59DD"/>
    <w:rsid w:val="00FE5D09"/>
    <w:rsid w:val="00FE640D"/>
    <w:rsid w:val="00FE6780"/>
    <w:rsid w:val="00FE6F88"/>
    <w:rsid w:val="00FE7229"/>
    <w:rsid w:val="00FE744B"/>
    <w:rsid w:val="00FE76D3"/>
    <w:rsid w:val="00FE76EF"/>
    <w:rsid w:val="00FE7A7A"/>
    <w:rsid w:val="00FE7AC9"/>
    <w:rsid w:val="00FE7AF8"/>
    <w:rsid w:val="00FF0472"/>
    <w:rsid w:val="00FF0B5C"/>
    <w:rsid w:val="00FF0D59"/>
    <w:rsid w:val="00FF0EF6"/>
    <w:rsid w:val="00FF0F9A"/>
    <w:rsid w:val="00FF1B25"/>
    <w:rsid w:val="00FF1F30"/>
    <w:rsid w:val="00FF228A"/>
    <w:rsid w:val="00FF22E5"/>
    <w:rsid w:val="00FF2433"/>
    <w:rsid w:val="00FF2559"/>
    <w:rsid w:val="00FF26E2"/>
    <w:rsid w:val="00FF2776"/>
    <w:rsid w:val="00FF2BFC"/>
    <w:rsid w:val="00FF2C05"/>
    <w:rsid w:val="00FF2D2F"/>
    <w:rsid w:val="00FF2EA7"/>
    <w:rsid w:val="00FF323F"/>
    <w:rsid w:val="00FF3724"/>
    <w:rsid w:val="00FF3997"/>
    <w:rsid w:val="00FF3EC4"/>
    <w:rsid w:val="00FF3F34"/>
    <w:rsid w:val="00FF4447"/>
    <w:rsid w:val="00FF459F"/>
    <w:rsid w:val="00FF4857"/>
    <w:rsid w:val="00FF4BF9"/>
    <w:rsid w:val="00FF4C6B"/>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7A6"/>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95ED0-E9D2-485C-BF5E-34D8FFB0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Hipervnculo">
    <w:name w:val="Hyperlink"/>
    <w:uiPriority w:val="99"/>
    <w:unhideWhenUsed/>
    <w:rsid w:val="005637C1"/>
    <w:rPr>
      <w:rFonts w:ascii="Times New Roman" w:hAnsi="Times New Roman" w:cs="Times New Roman" w:hint="default"/>
      <w:color w:val="0000FF"/>
      <w:u w:val="single"/>
    </w:rPr>
  </w:style>
  <w:style w:type="character" w:customStyle="1" w:styleId="Ttulo3Car">
    <w:name w:val="Título 3 Car"/>
    <w:basedOn w:val="Fuentedeprrafopredeter"/>
    <w:link w:val="Ttulo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Fuentedeprrafopredeter"/>
    <w:rsid w:val="00B44799"/>
  </w:style>
  <w:style w:type="paragraph" w:customStyle="1" w:styleId="Sinespaciado1">
    <w:name w:val="Sin espaciado1"/>
    <w:rsid w:val="0032130C"/>
    <w:rPr>
      <w:rFonts w:eastAsia="Calibri"/>
    </w:rPr>
  </w:style>
  <w:style w:type="paragraph" w:styleId="Textoindependienteprimerasangra">
    <w:name w:val="Body Text First Indent"/>
    <w:basedOn w:val="Textoindependiente"/>
    <w:link w:val="TextoindependienteprimerasangraCar"/>
    <w:rsid w:val="00750058"/>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rsid w:val="00750058"/>
    <w:rPr>
      <w:rFonts w:ascii="Courier New" w:hAnsi="Courier New" w:cs="Times New Roman"/>
      <w:kern w:val="28"/>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362218047">
      <w:bodyDiv w:val="1"/>
      <w:marLeft w:val="0"/>
      <w:marRight w:val="0"/>
      <w:marTop w:val="0"/>
      <w:marBottom w:val="0"/>
      <w:divBdr>
        <w:top w:val="none" w:sz="0" w:space="0" w:color="auto"/>
        <w:left w:val="none" w:sz="0" w:space="0" w:color="auto"/>
        <w:bottom w:val="none" w:sz="0" w:space="0" w:color="auto"/>
        <w:right w:val="none" w:sz="0" w:space="0" w:color="auto"/>
      </w:divBdr>
    </w:div>
    <w:div w:id="512114693">
      <w:bodyDiv w:val="1"/>
      <w:marLeft w:val="0"/>
      <w:marRight w:val="0"/>
      <w:marTop w:val="0"/>
      <w:marBottom w:val="0"/>
      <w:divBdr>
        <w:top w:val="none" w:sz="0" w:space="0" w:color="auto"/>
        <w:left w:val="none" w:sz="0" w:space="0" w:color="auto"/>
        <w:bottom w:val="none" w:sz="0" w:space="0" w:color="auto"/>
        <w:right w:val="none" w:sz="0" w:space="0" w:color="auto"/>
      </w:divBdr>
    </w:div>
    <w:div w:id="520357916">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893">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42">
      <w:bodyDiv w:val="1"/>
      <w:marLeft w:val="0"/>
      <w:marRight w:val="0"/>
      <w:marTop w:val="0"/>
      <w:marBottom w:val="0"/>
      <w:divBdr>
        <w:top w:val="none" w:sz="0" w:space="0" w:color="auto"/>
        <w:left w:val="none" w:sz="0" w:space="0" w:color="auto"/>
        <w:bottom w:val="none" w:sz="0" w:space="0" w:color="auto"/>
        <w:right w:val="none" w:sz="0" w:space="0" w:color="auto"/>
      </w:divBdr>
      <w:divsChild>
        <w:div w:id="2139838686">
          <w:marLeft w:val="45"/>
          <w:marRight w:val="45"/>
          <w:marTop w:val="15"/>
          <w:marBottom w:val="0"/>
          <w:divBdr>
            <w:top w:val="none" w:sz="0" w:space="0" w:color="auto"/>
            <w:left w:val="none" w:sz="0" w:space="0" w:color="auto"/>
            <w:bottom w:val="none" w:sz="0" w:space="0" w:color="auto"/>
            <w:right w:val="none" w:sz="0" w:space="0" w:color="auto"/>
          </w:divBdr>
          <w:divsChild>
            <w:div w:id="7476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 w:id="2101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F3E3-8C97-4CD8-B684-E7791780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3087</Words>
  <Characters>16984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8</cp:revision>
  <cp:lastPrinted>2017-11-30T20:09:00Z</cp:lastPrinted>
  <dcterms:created xsi:type="dcterms:W3CDTF">2017-12-07T13:38:00Z</dcterms:created>
  <dcterms:modified xsi:type="dcterms:W3CDTF">2018-01-29T15:50:00Z</dcterms:modified>
</cp:coreProperties>
</file>