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DF" w:rsidRPr="005F3DDF" w:rsidRDefault="005F3DDF" w:rsidP="005F3DDF">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5F3DD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F3DDF">
        <w:rPr>
          <w:rFonts w:ascii="Calibri" w:eastAsia="Calibri" w:hAnsi="Calibri" w:cs="Calibri"/>
          <w:color w:val="222222"/>
          <w:sz w:val="16"/>
          <w:szCs w:val="16"/>
          <w:lang w:val="es-CO" w:eastAsia="fr-FR"/>
        </w:rPr>
        <w:t> </w:t>
      </w:r>
    </w:p>
    <w:p w:rsidR="005F3DDF" w:rsidRPr="005F3DDF" w:rsidRDefault="005F3DDF" w:rsidP="005F3DDF">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5F3DDF">
        <w:rPr>
          <w:rFonts w:ascii="Calibri" w:hAnsi="Calibri" w:cs="Calibri"/>
          <w:color w:val="222222"/>
          <w:sz w:val="18"/>
          <w:szCs w:val="18"/>
          <w:lang w:val="es-CO" w:eastAsia="fr-FR"/>
        </w:rPr>
        <w:t>Providencia:</w:t>
      </w:r>
      <w:r w:rsidRPr="005F3DDF">
        <w:rPr>
          <w:rFonts w:ascii="Calibri" w:hAnsi="Calibri" w:cs="Calibri"/>
          <w:color w:val="222222"/>
          <w:sz w:val="18"/>
          <w:szCs w:val="18"/>
          <w:lang w:val="es-CO" w:eastAsia="fr-FR"/>
        </w:rPr>
        <w:tab/>
        <w:t>Sentencia -  2ª instancia – 06 de marzo de 2017</w:t>
      </w:r>
    </w:p>
    <w:p w:rsidR="005F3DDF" w:rsidRPr="005F3DDF" w:rsidRDefault="005F3DDF" w:rsidP="005F3DD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5F3DDF">
        <w:rPr>
          <w:rFonts w:ascii="Calibri" w:eastAsia="Calibri" w:hAnsi="Calibri" w:cs="Calibri"/>
          <w:color w:val="222222"/>
          <w:sz w:val="18"/>
          <w:szCs w:val="18"/>
          <w:lang w:val="es-CO" w:eastAsia="fr-FR"/>
        </w:rPr>
        <w:t>Proceso:    </w:t>
      </w:r>
      <w:r w:rsidRPr="005F3DDF">
        <w:rPr>
          <w:rFonts w:ascii="Calibri" w:eastAsia="Calibri" w:hAnsi="Calibri" w:cs="Calibri"/>
          <w:color w:val="222222"/>
          <w:sz w:val="18"/>
          <w:szCs w:val="18"/>
          <w:lang w:val="es-CO" w:eastAsia="fr-FR"/>
        </w:rPr>
        <w:tab/>
      </w:r>
      <w:r w:rsidRPr="005F3DDF">
        <w:rPr>
          <w:rFonts w:ascii="Calibri" w:eastAsia="Calibri" w:hAnsi="Calibri" w:cs="Calibri"/>
          <w:color w:val="222222"/>
          <w:spacing w:val="-6"/>
          <w:sz w:val="18"/>
          <w:szCs w:val="18"/>
          <w:lang w:val="es-CO" w:eastAsia="fr-FR"/>
        </w:rPr>
        <w:t>Acción de Tutela – Confirma decisión que negó el amparo solicitado</w:t>
      </w:r>
    </w:p>
    <w:p w:rsidR="005F3DDF" w:rsidRPr="005F3DDF" w:rsidRDefault="005F3DDF" w:rsidP="005F3DD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5F3DDF">
        <w:rPr>
          <w:rFonts w:ascii="Calibri" w:eastAsia="Calibri" w:hAnsi="Calibri" w:cs="Calibri"/>
          <w:color w:val="222222"/>
          <w:sz w:val="18"/>
          <w:szCs w:val="18"/>
          <w:lang w:val="es-CO" w:eastAsia="fr-FR"/>
        </w:rPr>
        <w:t>Radicación Nro. :</w:t>
      </w:r>
      <w:r w:rsidRPr="005F3DDF">
        <w:rPr>
          <w:rFonts w:ascii="Calibri" w:eastAsia="Calibri" w:hAnsi="Calibri" w:cs="Calibri"/>
          <w:color w:val="222222"/>
          <w:sz w:val="18"/>
          <w:szCs w:val="18"/>
          <w:lang w:val="es-CO" w:eastAsia="fr-FR"/>
        </w:rPr>
        <w:tab/>
      </w:r>
      <w:r w:rsidRPr="005F3DDF">
        <w:rPr>
          <w:rFonts w:ascii="Calibri" w:eastAsia="Calibri" w:hAnsi="Calibri" w:cs="Calibri"/>
          <w:bCs/>
          <w:iCs/>
          <w:color w:val="222222"/>
          <w:sz w:val="18"/>
          <w:szCs w:val="18"/>
          <w:lang w:val="es-419" w:eastAsia="fr-FR"/>
        </w:rPr>
        <w:t>66001-31-03-00</w:t>
      </w:r>
      <w:r w:rsidRPr="005F3DDF">
        <w:rPr>
          <w:rFonts w:ascii="Calibri" w:eastAsia="Calibri" w:hAnsi="Calibri" w:cs="Calibri"/>
          <w:bCs/>
          <w:iCs/>
          <w:color w:val="222222"/>
          <w:sz w:val="18"/>
          <w:szCs w:val="18"/>
          <w:lang w:val="es-CO" w:eastAsia="fr-FR"/>
        </w:rPr>
        <w:t>1</w:t>
      </w:r>
      <w:r w:rsidRPr="005F3DDF">
        <w:rPr>
          <w:rFonts w:ascii="Calibri" w:eastAsia="Calibri" w:hAnsi="Calibri" w:cs="Calibri"/>
          <w:bCs/>
          <w:iCs/>
          <w:color w:val="222222"/>
          <w:sz w:val="18"/>
          <w:szCs w:val="18"/>
          <w:lang w:val="es-419" w:eastAsia="fr-FR"/>
        </w:rPr>
        <w:t>-201</w:t>
      </w:r>
      <w:r w:rsidRPr="005F3DDF">
        <w:rPr>
          <w:rFonts w:ascii="Calibri" w:eastAsia="Calibri" w:hAnsi="Calibri" w:cs="Calibri"/>
          <w:bCs/>
          <w:iCs/>
          <w:color w:val="222222"/>
          <w:sz w:val="18"/>
          <w:szCs w:val="18"/>
          <w:lang w:val="es-CO" w:eastAsia="fr-FR"/>
        </w:rPr>
        <w:t>7</w:t>
      </w:r>
      <w:r w:rsidRPr="005F3DDF">
        <w:rPr>
          <w:rFonts w:ascii="Calibri" w:eastAsia="Calibri" w:hAnsi="Calibri" w:cs="Calibri"/>
          <w:bCs/>
          <w:iCs/>
          <w:color w:val="222222"/>
          <w:sz w:val="18"/>
          <w:szCs w:val="18"/>
          <w:lang w:val="es-419" w:eastAsia="fr-FR"/>
        </w:rPr>
        <w:t>-00005-01</w:t>
      </w:r>
    </w:p>
    <w:p w:rsidR="005F3DDF" w:rsidRPr="005F3DDF" w:rsidRDefault="005F3DDF" w:rsidP="005F3DD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5F3DDF">
        <w:rPr>
          <w:rFonts w:ascii="Calibri" w:eastAsia="Calibri" w:hAnsi="Calibri" w:cs="Calibri"/>
          <w:bCs/>
          <w:iCs/>
          <w:color w:val="222222"/>
          <w:sz w:val="18"/>
          <w:szCs w:val="18"/>
          <w:lang w:eastAsia="fr-FR"/>
        </w:rPr>
        <w:t>A</w:t>
      </w:r>
      <w:proofErr w:type="spellStart"/>
      <w:r w:rsidRPr="005F3DDF">
        <w:rPr>
          <w:rFonts w:ascii="Calibri" w:eastAsia="Calibri" w:hAnsi="Calibri" w:cs="Calibri"/>
          <w:color w:val="222222"/>
          <w:sz w:val="18"/>
          <w:szCs w:val="18"/>
          <w:lang w:val="es-CO" w:eastAsia="fr-FR"/>
        </w:rPr>
        <w:t>ccionante</w:t>
      </w:r>
      <w:proofErr w:type="spellEnd"/>
      <w:r w:rsidRPr="005F3DDF">
        <w:rPr>
          <w:rFonts w:ascii="Calibri" w:eastAsia="Calibri" w:hAnsi="Calibri" w:cs="Calibri"/>
          <w:color w:val="222222"/>
          <w:sz w:val="18"/>
          <w:szCs w:val="18"/>
          <w:lang w:val="es-CO" w:eastAsia="fr-FR"/>
        </w:rPr>
        <w:t>:</w:t>
      </w:r>
      <w:r w:rsidRPr="005F3DDF">
        <w:rPr>
          <w:rFonts w:ascii="Calibri" w:eastAsia="Calibri" w:hAnsi="Calibri" w:cs="Calibri"/>
          <w:color w:val="222222"/>
          <w:sz w:val="18"/>
          <w:szCs w:val="18"/>
          <w:lang w:val="es-CO" w:eastAsia="fr-FR"/>
        </w:rPr>
        <w:tab/>
        <w:t>JAVIER ELÍAS ARIAS IDÁRRAGA</w:t>
      </w:r>
    </w:p>
    <w:p w:rsidR="005F3DDF" w:rsidRPr="005F3DDF" w:rsidRDefault="005F3DDF" w:rsidP="005F3DD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5F3DDF">
        <w:rPr>
          <w:rFonts w:ascii="Calibri" w:eastAsia="Calibri" w:hAnsi="Calibri" w:cs="Calibri"/>
          <w:bCs/>
          <w:color w:val="222222"/>
          <w:sz w:val="18"/>
          <w:szCs w:val="18"/>
          <w:lang w:val="es-ES_tradnl" w:eastAsia="fr-FR"/>
        </w:rPr>
        <w:t>A</w:t>
      </w:r>
      <w:proofErr w:type="spellStart"/>
      <w:r w:rsidRPr="005F3DDF">
        <w:rPr>
          <w:rFonts w:ascii="Calibri" w:eastAsia="Calibri" w:hAnsi="Calibri" w:cs="Calibri"/>
          <w:color w:val="222222"/>
          <w:sz w:val="18"/>
          <w:szCs w:val="18"/>
          <w:lang w:val="es-CO" w:eastAsia="fr-FR"/>
        </w:rPr>
        <w:t>ccionado</w:t>
      </w:r>
      <w:proofErr w:type="spellEnd"/>
      <w:r w:rsidRPr="005F3DDF">
        <w:rPr>
          <w:rFonts w:ascii="Calibri" w:eastAsia="Calibri" w:hAnsi="Calibri" w:cs="Calibri"/>
          <w:color w:val="222222"/>
          <w:sz w:val="18"/>
          <w:szCs w:val="18"/>
          <w:lang w:val="es-CO" w:eastAsia="fr-FR"/>
        </w:rPr>
        <w:t>:</w:t>
      </w:r>
      <w:r w:rsidRPr="005F3DDF">
        <w:rPr>
          <w:rFonts w:ascii="Calibri" w:eastAsia="Calibri" w:hAnsi="Calibri" w:cs="Calibri"/>
          <w:color w:val="222222"/>
          <w:sz w:val="18"/>
          <w:szCs w:val="18"/>
          <w:lang w:val="es-CO" w:eastAsia="fr-FR"/>
        </w:rPr>
        <w:tab/>
      </w:r>
      <w:r w:rsidRPr="005F3DDF">
        <w:rPr>
          <w:rFonts w:ascii="Calibri" w:eastAsia="Calibri" w:hAnsi="Calibri" w:cs="Calibri"/>
          <w:color w:val="222222"/>
          <w:sz w:val="18"/>
          <w:szCs w:val="18"/>
          <w:lang w:eastAsia="fr-FR"/>
        </w:rPr>
        <w:t>CONSEJO SECCIONAL DE LA JUDICATURA RISARALDA</w:t>
      </w:r>
    </w:p>
    <w:p w:rsidR="005F3DDF" w:rsidRPr="005F3DDF" w:rsidRDefault="005F3DDF" w:rsidP="005F3DDF">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5F3DDF">
        <w:rPr>
          <w:rFonts w:ascii="Calibri" w:eastAsia="Calibri" w:hAnsi="Calibri" w:cs="Calibri"/>
          <w:color w:val="222222"/>
          <w:sz w:val="18"/>
          <w:szCs w:val="18"/>
          <w:lang w:val="es-CO" w:eastAsia="fr-FR"/>
        </w:rPr>
        <w:t>Magistrado Ponente: </w:t>
      </w:r>
      <w:r w:rsidRPr="005F3DDF">
        <w:rPr>
          <w:rFonts w:ascii="Calibri" w:eastAsia="Calibri" w:hAnsi="Calibri" w:cs="Calibri"/>
          <w:color w:val="222222"/>
          <w:sz w:val="18"/>
          <w:szCs w:val="18"/>
          <w:lang w:val="es-CO" w:eastAsia="fr-FR"/>
        </w:rPr>
        <w:tab/>
      </w:r>
      <w:r w:rsidRPr="005F3DDF">
        <w:rPr>
          <w:rFonts w:ascii="Calibri" w:eastAsia="Calibri" w:hAnsi="Calibri" w:cs="Calibri"/>
          <w:bCs/>
          <w:color w:val="222222"/>
          <w:sz w:val="18"/>
          <w:szCs w:val="18"/>
          <w:lang w:val="es-MX" w:eastAsia="fr-FR"/>
        </w:rPr>
        <w:t>JAIME ALBERTO SARAZA NARANJO</w:t>
      </w:r>
    </w:p>
    <w:p w:rsidR="005F3DDF" w:rsidRPr="005F3DDF" w:rsidRDefault="005F3DDF" w:rsidP="005F3DDF">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5F3DDF">
        <w:rPr>
          <w:rFonts w:ascii="Calibri" w:eastAsia="Calibri" w:hAnsi="Calibri" w:cs="Calibri"/>
          <w:bCs/>
          <w:iCs/>
          <w:color w:val="222222"/>
          <w:sz w:val="18"/>
          <w:szCs w:val="18"/>
          <w:lang w:val="es-CO" w:eastAsia="fr-FR"/>
        </w:rPr>
        <w:tab/>
        <w:t xml:space="preserve"> </w:t>
      </w:r>
    </w:p>
    <w:p w:rsidR="005F3DDF" w:rsidRPr="005F3DDF" w:rsidRDefault="005F3DDF" w:rsidP="005F3DDF">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419" w:eastAsia="fr-FR"/>
        </w:rPr>
      </w:pPr>
      <w:r w:rsidRPr="005F3DDF">
        <w:rPr>
          <w:rFonts w:ascii="Calibri" w:eastAsia="Calibri" w:hAnsi="Calibri" w:cs="Calibri"/>
          <w:bCs/>
          <w:iCs/>
          <w:color w:val="222222"/>
          <w:sz w:val="18"/>
          <w:szCs w:val="18"/>
          <w:lang w:val="es-CO" w:eastAsia="fr-FR"/>
        </w:rPr>
        <w:t xml:space="preserve">Temas: </w:t>
      </w:r>
      <w:r w:rsidRPr="005F3DDF">
        <w:rPr>
          <w:rFonts w:ascii="Calibri" w:eastAsia="Calibri" w:hAnsi="Calibri" w:cs="Calibri"/>
          <w:bCs/>
          <w:iCs/>
          <w:color w:val="222222"/>
          <w:sz w:val="18"/>
          <w:szCs w:val="18"/>
          <w:lang w:val="es-CO" w:eastAsia="fr-FR"/>
        </w:rPr>
        <w:tab/>
      </w:r>
      <w:r w:rsidRPr="005F3DDF">
        <w:rPr>
          <w:rFonts w:ascii="Calibri" w:eastAsia="Calibri" w:hAnsi="Calibri" w:cs="Calibri"/>
          <w:b/>
          <w:bCs/>
          <w:iCs/>
          <w:color w:val="222222"/>
          <w:sz w:val="18"/>
          <w:szCs w:val="18"/>
          <w:lang w:val="es-CO" w:eastAsia="fr-FR"/>
        </w:rPr>
        <w:t xml:space="preserve"> </w:t>
      </w:r>
      <w:r w:rsidRPr="005F3DDF">
        <w:rPr>
          <w:rFonts w:ascii="Calibri" w:eastAsia="Calibri" w:hAnsi="Calibri" w:cs="Calibri"/>
          <w:b/>
          <w:bCs/>
          <w:iCs/>
          <w:color w:val="222222"/>
          <w:sz w:val="18"/>
          <w:szCs w:val="18"/>
          <w:lang w:eastAsia="fr-FR"/>
        </w:rPr>
        <w:t xml:space="preserve">DERECHO DE PETICIÓN / VULNERACIÓN ARGÜIDA INEXISTENTE / ACCIONANTE NO DEMOSTRÓ HABER PRESENTADO SOLICITUD. </w:t>
      </w:r>
      <w:r w:rsidRPr="005F3DDF">
        <w:rPr>
          <w:rFonts w:ascii="Calibri" w:eastAsia="Calibri" w:hAnsi="Calibri" w:cs="Calibri"/>
          <w:bCs/>
          <w:iCs/>
          <w:color w:val="222222"/>
          <w:sz w:val="18"/>
          <w:szCs w:val="18"/>
          <w:lang w:eastAsia="fr-FR"/>
        </w:rPr>
        <w:t>“El despacho de primer grado, se dijo, no accedió al amparo por cuanto, de manera principal, no se acreditó, ni siquiera en forma sumaria, que hi</w:t>
      </w:r>
      <w:r w:rsidRPr="005F3DDF">
        <w:rPr>
          <w:rFonts w:ascii="Calibri" w:eastAsia="Calibri" w:hAnsi="Calibri" w:cs="Calibri"/>
          <w:bCs/>
          <w:iCs/>
          <w:color w:val="222222"/>
          <w:sz w:val="18"/>
          <w:szCs w:val="18"/>
          <w:lang w:val="es-419" w:eastAsia="fr-FR"/>
        </w:rPr>
        <w:t xml:space="preserve">ciera </w:t>
      </w:r>
      <w:r w:rsidRPr="005F3DDF">
        <w:rPr>
          <w:rFonts w:ascii="Calibri" w:eastAsia="Calibri" w:hAnsi="Calibri" w:cs="Calibri"/>
          <w:bCs/>
          <w:iCs/>
          <w:color w:val="222222"/>
          <w:sz w:val="18"/>
          <w:szCs w:val="18"/>
          <w:lang w:eastAsia="fr-FR"/>
        </w:rPr>
        <w:t>una solicitud en el sentido que relata en su demanda y la parte accionada da cuenta de no haber</w:t>
      </w:r>
      <w:r w:rsidRPr="005F3DDF">
        <w:rPr>
          <w:rFonts w:ascii="Calibri" w:eastAsia="Calibri" w:hAnsi="Calibri" w:cs="Calibri"/>
          <w:bCs/>
          <w:iCs/>
          <w:color w:val="222222"/>
          <w:sz w:val="18"/>
          <w:szCs w:val="18"/>
          <w:lang w:val="es-419" w:eastAsia="fr-FR"/>
        </w:rPr>
        <w:t>la</w:t>
      </w:r>
      <w:r w:rsidRPr="005F3DDF">
        <w:rPr>
          <w:rFonts w:ascii="Calibri" w:eastAsia="Calibri" w:hAnsi="Calibri" w:cs="Calibri"/>
          <w:bCs/>
          <w:iCs/>
          <w:color w:val="222222"/>
          <w:sz w:val="18"/>
          <w:szCs w:val="18"/>
          <w:lang w:eastAsia="fr-FR"/>
        </w:rPr>
        <w:t xml:space="preserve"> recibido</w:t>
      </w:r>
      <w:r w:rsidRPr="005F3DDF">
        <w:rPr>
          <w:rFonts w:ascii="Calibri" w:eastAsia="Calibri" w:hAnsi="Calibri" w:cs="Calibri"/>
          <w:bCs/>
          <w:iCs/>
          <w:color w:val="222222"/>
          <w:sz w:val="18"/>
          <w:szCs w:val="18"/>
          <w:lang w:val="es-419" w:eastAsia="fr-FR"/>
        </w:rPr>
        <w:t>.</w:t>
      </w:r>
      <w:r w:rsidRPr="005F3DDF">
        <w:rPr>
          <w:rFonts w:ascii="Calibri" w:eastAsia="Calibri" w:hAnsi="Calibri" w:cs="Calibri"/>
          <w:bCs/>
          <w:iCs/>
          <w:color w:val="222222"/>
          <w:sz w:val="18"/>
          <w:szCs w:val="18"/>
          <w:lang w:eastAsia="fr-FR"/>
        </w:rPr>
        <w:t xml:space="preserve"> Y esa forma de ver las cosas, la comparte la Sala</w:t>
      </w:r>
      <w:r w:rsidRPr="005F3DDF">
        <w:rPr>
          <w:rFonts w:ascii="Calibri" w:eastAsia="Calibri" w:hAnsi="Calibri" w:cs="Calibri"/>
          <w:bCs/>
          <w:iCs/>
          <w:color w:val="222222"/>
          <w:sz w:val="18"/>
          <w:szCs w:val="18"/>
          <w:lang w:val="es-CO" w:eastAsia="fr-FR"/>
        </w:rPr>
        <w:t xml:space="preserve">, pues, </w:t>
      </w:r>
      <w:r w:rsidRPr="005F3DDF">
        <w:rPr>
          <w:rFonts w:ascii="Calibri" w:eastAsia="Calibri" w:hAnsi="Calibri" w:cs="Calibri"/>
          <w:bCs/>
          <w:iCs/>
          <w:color w:val="222222"/>
          <w:sz w:val="18"/>
          <w:szCs w:val="18"/>
          <w:lang w:val="es-419" w:eastAsia="fr-FR"/>
        </w:rPr>
        <w:t>bast</w:t>
      </w:r>
      <w:r w:rsidRPr="005F3DDF">
        <w:rPr>
          <w:rFonts w:ascii="Calibri" w:eastAsia="Calibri" w:hAnsi="Calibri" w:cs="Calibri"/>
          <w:bCs/>
          <w:iCs/>
          <w:color w:val="222222"/>
          <w:sz w:val="18"/>
          <w:szCs w:val="18"/>
          <w:lang w:val="es-CO" w:eastAsia="fr-FR"/>
        </w:rPr>
        <w:t>e</w:t>
      </w:r>
      <w:r w:rsidRPr="005F3DDF">
        <w:rPr>
          <w:rFonts w:ascii="Calibri" w:eastAsia="Calibri" w:hAnsi="Calibri" w:cs="Calibri"/>
          <w:bCs/>
          <w:iCs/>
          <w:color w:val="222222"/>
          <w:sz w:val="18"/>
          <w:szCs w:val="18"/>
          <w:lang w:val="es-419" w:eastAsia="fr-FR"/>
        </w:rPr>
        <w:t xml:space="preserve"> decir, que </w:t>
      </w:r>
      <w:r w:rsidRPr="005F3DDF">
        <w:rPr>
          <w:rFonts w:ascii="Calibri" w:eastAsia="Calibri" w:hAnsi="Calibri" w:cs="Calibri"/>
          <w:bCs/>
          <w:iCs/>
          <w:color w:val="222222"/>
          <w:sz w:val="18"/>
          <w:szCs w:val="18"/>
          <w:lang w:eastAsia="fr-FR"/>
        </w:rPr>
        <w:t>aunque la falta de un</w:t>
      </w:r>
      <w:r w:rsidRPr="005F3DDF">
        <w:rPr>
          <w:rFonts w:ascii="Calibri" w:eastAsia="Calibri" w:hAnsi="Calibri" w:cs="Calibri"/>
          <w:bCs/>
          <w:iCs/>
          <w:color w:val="222222"/>
          <w:sz w:val="18"/>
          <w:szCs w:val="18"/>
          <w:lang w:val="es-419" w:eastAsia="fr-FR"/>
        </w:rPr>
        <w:t>a</w:t>
      </w:r>
      <w:r w:rsidRPr="005F3DDF">
        <w:rPr>
          <w:rFonts w:ascii="Calibri" w:eastAsia="Calibri" w:hAnsi="Calibri" w:cs="Calibri"/>
          <w:bCs/>
          <w:iCs/>
          <w:color w:val="222222"/>
          <w:sz w:val="18"/>
          <w:szCs w:val="18"/>
          <w:lang w:eastAsia="fr-FR"/>
        </w:rPr>
        <w:t xml:space="preserve"> respuesta oportuna, clara y de fondo a </w:t>
      </w:r>
      <w:r w:rsidRPr="005F3DDF">
        <w:rPr>
          <w:rFonts w:ascii="Calibri" w:eastAsia="Calibri" w:hAnsi="Calibri" w:cs="Calibri"/>
          <w:bCs/>
          <w:iCs/>
          <w:color w:val="222222"/>
          <w:sz w:val="18"/>
          <w:szCs w:val="18"/>
          <w:lang w:val="es-419" w:eastAsia="fr-FR"/>
        </w:rPr>
        <w:t xml:space="preserve">una </w:t>
      </w:r>
      <w:r w:rsidRPr="005F3DDF">
        <w:rPr>
          <w:rFonts w:ascii="Calibri" w:eastAsia="Calibri" w:hAnsi="Calibri" w:cs="Calibri"/>
          <w:bCs/>
          <w:iCs/>
          <w:color w:val="222222"/>
          <w:sz w:val="18"/>
          <w:szCs w:val="18"/>
          <w:lang w:eastAsia="fr-FR"/>
        </w:rPr>
        <w:t>solicitud que se eleve ante las autoridades o frente a algunos particulares, se señala como una trasgresión al derecho de petición, que tiene como norte</w:t>
      </w:r>
      <w:r w:rsidRPr="005F3DDF">
        <w:rPr>
          <w:rFonts w:ascii="Calibri" w:eastAsia="Calibri" w:hAnsi="Calibri" w:cs="Calibri"/>
          <w:bCs/>
          <w:iCs/>
          <w:color w:val="222222"/>
          <w:sz w:val="18"/>
          <w:szCs w:val="18"/>
          <w:lang w:val="es-419" w:eastAsia="fr-FR"/>
        </w:rPr>
        <w:t xml:space="preserve">, precisamente, </w:t>
      </w:r>
      <w:r w:rsidRPr="005F3DDF">
        <w:rPr>
          <w:rFonts w:ascii="Calibri" w:eastAsia="Calibri" w:hAnsi="Calibri" w:cs="Calibri"/>
          <w:bCs/>
          <w:iCs/>
          <w:color w:val="222222"/>
          <w:sz w:val="18"/>
          <w:szCs w:val="18"/>
          <w:lang w:eastAsia="fr-FR"/>
        </w:rPr>
        <w:t xml:space="preserve">que </w:t>
      </w:r>
      <w:r w:rsidRPr="005F3DDF">
        <w:rPr>
          <w:rFonts w:ascii="Calibri" w:eastAsia="Calibri" w:hAnsi="Calibri" w:cs="Calibri"/>
          <w:bCs/>
          <w:iCs/>
          <w:color w:val="222222"/>
          <w:sz w:val="18"/>
          <w:szCs w:val="18"/>
          <w:lang w:val="es-419" w:eastAsia="fr-FR"/>
        </w:rPr>
        <w:t xml:space="preserve">ella se </w:t>
      </w:r>
      <w:r w:rsidRPr="005F3DDF">
        <w:rPr>
          <w:rFonts w:ascii="Calibri" w:eastAsia="Calibri" w:hAnsi="Calibri" w:cs="Calibri"/>
          <w:bCs/>
          <w:iCs/>
          <w:color w:val="222222"/>
          <w:sz w:val="18"/>
          <w:szCs w:val="18"/>
          <w:lang w:eastAsia="fr-FR"/>
        </w:rPr>
        <w:t xml:space="preserve">brinde </w:t>
      </w:r>
      <w:r w:rsidRPr="005F3DDF">
        <w:rPr>
          <w:rFonts w:ascii="Calibri" w:eastAsia="Calibri" w:hAnsi="Calibri" w:cs="Calibri"/>
          <w:bCs/>
          <w:iCs/>
          <w:color w:val="222222"/>
          <w:sz w:val="18"/>
          <w:szCs w:val="18"/>
          <w:lang w:val="es-419" w:eastAsia="fr-FR"/>
        </w:rPr>
        <w:t xml:space="preserve">y se le dé a </w:t>
      </w:r>
      <w:r w:rsidRPr="005F3DDF">
        <w:rPr>
          <w:rFonts w:ascii="Calibri" w:eastAsia="Calibri" w:hAnsi="Calibri" w:cs="Calibri"/>
          <w:bCs/>
          <w:iCs/>
          <w:color w:val="222222"/>
          <w:sz w:val="18"/>
          <w:szCs w:val="18"/>
          <w:lang w:eastAsia="fr-FR"/>
        </w:rPr>
        <w:t xml:space="preserve"> conocer al interesado, pues de lo contrario ningún efecto surtiría, el presente caso reviste </w:t>
      </w:r>
      <w:r w:rsidRPr="005F3DDF">
        <w:rPr>
          <w:rFonts w:ascii="Calibri" w:eastAsia="Calibri" w:hAnsi="Calibri" w:cs="Calibri"/>
          <w:bCs/>
          <w:iCs/>
          <w:color w:val="222222"/>
          <w:sz w:val="18"/>
          <w:szCs w:val="18"/>
          <w:lang w:val="es-419" w:eastAsia="fr-FR"/>
        </w:rPr>
        <w:t xml:space="preserve">como </w:t>
      </w:r>
      <w:r w:rsidRPr="005F3DDF">
        <w:rPr>
          <w:rFonts w:ascii="Calibri" w:eastAsia="Calibri" w:hAnsi="Calibri" w:cs="Calibri"/>
          <w:bCs/>
          <w:iCs/>
          <w:color w:val="222222"/>
          <w:sz w:val="18"/>
          <w:szCs w:val="18"/>
          <w:lang w:eastAsia="fr-FR"/>
        </w:rPr>
        <w:t>particularidad</w:t>
      </w:r>
      <w:r w:rsidRPr="005F3DDF">
        <w:rPr>
          <w:rFonts w:ascii="Calibri" w:eastAsia="Calibri" w:hAnsi="Calibri" w:cs="Calibri"/>
          <w:bCs/>
          <w:iCs/>
          <w:color w:val="222222"/>
          <w:sz w:val="18"/>
          <w:szCs w:val="18"/>
          <w:lang w:val="es-419" w:eastAsia="fr-FR"/>
        </w:rPr>
        <w:t xml:space="preserve">, que con la sola </w:t>
      </w:r>
      <w:r w:rsidRPr="005F3DDF">
        <w:rPr>
          <w:rFonts w:ascii="Calibri" w:eastAsia="Calibri" w:hAnsi="Calibri" w:cs="Calibri"/>
          <w:bCs/>
          <w:iCs/>
          <w:color w:val="222222"/>
          <w:sz w:val="18"/>
          <w:szCs w:val="18"/>
          <w:lang w:eastAsia="fr-FR"/>
        </w:rPr>
        <w:t xml:space="preserve">revisión de la demanda de tutela (f. 1 y 2, c. 1), </w:t>
      </w:r>
      <w:r w:rsidRPr="005F3DDF">
        <w:rPr>
          <w:rFonts w:ascii="Calibri" w:eastAsia="Calibri" w:hAnsi="Calibri" w:cs="Calibri"/>
          <w:bCs/>
          <w:iCs/>
          <w:color w:val="222222"/>
          <w:sz w:val="18"/>
          <w:szCs w:val="18"/>
          <w:lang w:val="es-419" w:eastAsia="fr-FR"/>
        </w:rPr>
        <w:t xml:space="preserve">queda al descubierto que </w:t>
      </w:r>
      <w:r w:rsidRPr="005F3DDF">
        <w:rPr>
          <w:rFonts w:ascii="Calibri" w:eastAsia="Calibri" w:hAnsi="Calibri" w:cs="Calibri"/>
          <w:bCs/>
          <w:iCs/>
          <w:color w:val="222222"/>
          <w:sz w:val="18"/>
          <w:szCs w:val="18"/>
          <w:lang w:eastAsia="fr-FR"/>
        </w:rPr>
        <w:t xml:space="preserve">el interesado </w:t>
      </w:r>
      <w:r w:rsidRPr="005F3DDF">
        <w:rPr>
          <w:rFonts w:ascii="Calibri" w:eastAsia="Calibri" w:hAnsi="Calibri" w:cs="Calibri"/>
          <w:bCs/>
          <w:iCs/>
          <w:color w:val="222222"/>
          <w:sz w:val="18"/>
          <w:szCs w:val="18"/>
          <w:lang w:val="es-419" w:eastAsia="fr-FR"/>
        </w:rPr>
        <w:t xml:space="preserve">nunca le ha pedido al </w:t>
      </w:r>
      <w:r w:rsidRPr="005F3DDF">
        <w:rPr>
          <w:rFonts w:ascii="Calibri" w:eastAsia="Calibri" w:hAnsi="Calibri" w:cs="Calibri"/>
          <w:bCs/>
          <w:iCs/>
          <w:color w:val="222222"/>
          <w:sz w:val="18"/>
          <w:szCs w:val="18"/>
          <w:lang w:eastAsia="fr-FR"/>
        </w:rPr>
        <w:t>Consejo Seccional</w:t>
      </w:r>
      <w:r w:rsidRPr="005F3DDF">
        <w:rPr>
          <w:rFonts w:ascii="Calibri" w:eastAsia="Calibri" w:hAnsi="Calibri" w:cs="Calibri"/>
          <w:bCs/>
          <w:iCs/>
          <w:color w:val="222222"/>
          <w:sz w:val="18"/>
          <w:szCs w:val="18"/>
          <w:lang w:val="es-419" w:eastAsia="fr-FR"/>
        </w:rPr>
        <w:t xml:space="preserve"> de la Judicatura que le expida las copias que ahora requiere. Más bien parecía tratarse de una solicitud de una prueba en la acción </w:t>
      </w:r>
      <w:r w:rsidRPr="005F3DDF">
        <w:rPr>
          <w:rFonts w:ascii="Calibri" w:eastAsia="Calibri" w:hAnsi="Calibri" w:cs="Calibri"/>
          <w:bCs/>
          <w:iCs/>
          <w:color w:val="222222"/>
          <w:sz w:val="18"/>
          <w:szCs w:val="18"/>
          <w:lang w:val="es-CO" w:eastAsia="fr-FR"/>
        </w:rPr>
        <w:t xml:space="preserve">de tutela que promovió contra el Juzgado Tercero Civil del Circuito, </w:t>
      </w:r>
      <w:r w:rsidRPr="005F3DDF">
        <w:rPr>
          <w:rFonts w:ascii="Calibri" w:eastAsia="Calibri" w:hAnsi="Calibri" w:cs="Calibri"/>
          <w:bCs/>
          <w:iCs/>
          <w:color w:val="222222"/>
          <w:sz w:val="18"/>
          <w:szCs w:val="18"/>
          <w:lang w:val="es-419" w:eastAsia="fr-FR"/>
        </w:rPr>
        <w:t xml:space="preserve">inconducente, además, porque el asunto está referido a una </w:t>
      </w:r>
      <w:r w:rsidRPr="005F3DDF">
        <w:rPr>
          <w:rFonts w:ascii="Calibri" w:eastAsia="Calibri" w:hAnsi="Calibri" w:cs="Calibri"/>
          <w:bCs/>
          <w:iCs/>
          <w:color w:val="222222"/>
          <w:sz w:val="18"/>
          <w:szCs w:val="18"/>
          <w:lang w:val="es-CO" w:eastAsia="fr-FR"/>
        </w:rPr>
        <w:t xml:space="preserve">acción popular </w:t>
      </w:r>
      <w:r w:rsidRPr="005F3DDF">
        <w:rPr>
          <w:rFonts w:ascii="Calibri" w:eastAsia="Calibri" w:hAnsi="Calibri" w:cs="Calibri"/>
          <w:bCs/>
          <w:iCs/>
          <w:color w:val="222222"/>
          <w:sz w:val="18"/>
          <w:szCs w:val="18"/>
          <w:lang w:val="es-419" w:eastAsia="fr-FR"/>
        </w:rPr>
        <w:t xml:space="preserve">en particular, esto es, la radicada al número “2016-469”. </w:t>
      </w:r>
      <w:r w:rsidRPr="005F3DDF">
        <w:rPr>
          <w:rFonts w:ascii="Calibri" w:eastAsia="Calibri" w:hAnsi="Calibri" w:cs="Calibri"/>
          <w:bCs/>
          <w:iCs/>
          <w:color w:val="222222"/>
          <w:sz w:val="18"/>
          <w:szCs w:val="18"/>
          <w:lang w:eastAsia="fr-FR"/>
        </w:rPr>
        <w:t xml:space="preserve">Y si ello es así, no puede </w:t>
      </w:r>
      <w:r w:rsidRPr="005F3DDF">
        <w:rPr>
          <w:rFonts w:ascii="Calibri" w:eastAsia="Calibri" w:hAnsi="Calibri" w:cs="Calibri"/>
          <w:bCs/>
          <w:iCs/>
          <w:color w:val="222222"/>
          <w:sz w:val="18"/>
          <w:szCs w:val="18"/>
          <w:lang w:val="es-419" w:eastAsia="fr-FR"/>
        </w:rPr>
        <w:t xml:space="preserve">pasarse inadvertido que frente al derecho de petición la carga es compartida, pues </w:t>
      </w:r>
      <w:r w:rsidRPr="005F3DDF">
        <w:rPr>
          <w:rFonts w:ascii="Calibri" w:eastAsia="Calibri" w:hAnsi="Calibri" w:cs="Calibri"/>
          <w:bCs/>
          <w:iCs/>
          <w:color w:val="222222"/>
          <w:sz w:val="18"/>
          <w:szCs w:val="18"/>
          <w:lang w:eastAsia="fr-FR"/>
        </w:rPr>
        <w:t xml:space="preserve">le incumbe al interesado probar que </w:t>
      </w:r>
      <w:r w:rsidRPr="005F3DDF">
        <w:rPr>
          <w:rFonts w:ascii="Calibri" w:eastAsia="Calibri" w:hAnsi="Calibri" w:cs="Calibri"/>
          <w:bCs/>
          <w:iCs/>
          <w:color w:val="222222"/>
          <w:sz w:val="18"/>
          <w:szCs w:val="18"/>
          <w:lang w:val="es-419" w:eastAsia="fr-FR"/>
        </w:rPr>
        <w:t xml:space="preserve">hizo un requerimiento a la </w:t>
      </w:r>
      <w:r w:rsidRPr="005F3DDF">
        <w:rPr>
          <w:rFonts w:ascii="Calibri" w:eastAsia="Calibri" w:hAnsi="Calibri" w:cs="Calibri"/>
          <w:bCs/>
          <w:iCs/>
          <w:color w:val="222222"/>
          <w:sz w:val="18"/>
          <w:szCs w:val="18"/>
          <w:lang w:eastAsia="fr-FR"/>
        </w:rPr>
        <w:t xml:space="preserve">autoridad respectiva; y a esta, que le dio respuesta. (…)En este evento, </w:t>
      </w:r>
      <w:proofErr w:type="spellStart"/>
      <w:r w:rsidRPr="005F3DDF">
        <w:rPr>
          <w:rFonts w:ascii="Calibri" w:eastAsia="Calibri" w:hAnsi="Calibri" w:cs="Calibri"/>
          <w:bCs/>
          <w:iCs/>
          <w:color w:val="222222"/>
          <w:sz w:val="18"/>
          <w:szCs w:val="18"/>
          <w:lang w:eastAsia="fr-FR"/>
        </w:rPr>
        <w:t>co</w:t>
      </w:r>
      <w:proofErr w:type="spellEnd"/>
      <w:r w:rsidRPr="005F3DDF">
        <w:rPr>
          <w:rFonts w:ascii="Calibri" w:eastAsia="Calibri" w:hAnsi="Calibri" w:cs="Calibri"/>
          <w:bCs/>
          <w:iCs/>
          <w:color w:val="222222"/>
          <w:sz w:val="18"/>
          <w:szCs w:val="18"/>
          <w:lang w:val="es-419" w:eastAsia="fr-FR"/>
        </w:rPr>
        <w:t xml:space="preserve">mo se dijo, </w:t>
      </w:r>
      <w:r w:rsidRPr="005F3DDF">
        <w:rPr>
          <w:rFonts w:ascii="Calibri" w:eastAsia="Calibri" w:hAnsi="Calibri" w:cs="Calibri"/>
          <w:bCs/>
          <w:iCs/>
          <w:color w:val="222222"/>
          <w:sz w:val="18"/>
          <w:szCs w:val="18"/>
          <w:lang w:eastAsia="fr-FR"/>
        </w:rPr>
        <w:t xml:space="preserve">ningún elemento demostrativo se tiene </w:t>
      </w:r>
      <w:r w:rsidRPr="005F3DDF">
        <w:rPr>
          <w:rFonts w:ascii="Calibri" w:eastAsia="Calibri" w:hAnsi="Calibri" w:cs="Calibri"/>
          <w:bCs/>
          <w:iCs/>
          <w:color w:val="222222"/>
          <w:sz w:val="18"/>
          <w:szCs w:val="18"/>
          <w:lang w:val="es-419" w:eastAsia="fr-FR"/>
        </w:rPr>
        <w:t xml:space="preserve">sobre una solicitud de expedición de copias y, por tanto, la conclusión obligada es que la amenaza o la vulneración son inexistentes.”. </w:t>
      </w:r>
    </w:p>
    <w:p w:rsidR="005F3DDF" w:rsidRDefault="005F3DDF" w:rsidP="0068513E">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p>
    <w:p w:rsidR="0068513E" w:rsidRPr="0068513E" w:rsidRDefault="0068513E" w:rsidP="0068513E">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68513E">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68513E" w:rsidRPr="0068513E" w:rsidRDefault="0068513E" w:rsidP="0068513E">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68513E">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68513E" w:rsidRPr="00A96466" w:rsidRDefault="0068513E" w:rsidP="0068513E">
      <w:pPr>
        <w:spacing w:line="276" w:lineRule="auto"/>
        <w:ind w:firstLine="2835"/>
        <w:jc w:val="both"/>
        <w:rPr>
          <w:rFonts w:ascii="Gadugi" w:hAnsi="Gadugi"/>
          <w:sz w:val="24"/>
          <w:szCs w:val="24"/>
        </w:rPr>
      </w:pPr>
    </w:p>
    <w:p w:rsidR="0068513E" w:rsidRPr="00A96466" w:rsidRDefault="0068513E" w:rsidP="0068513E">
      <w:pPr>
        <w:spacing w:line="276" w:lineRule="auto"/>
        <w:ind w:firstLine="2835"/>
        <w:jc w:val="both"/>
        <w:rPr>
          <w:rFonts w:ascii="Gadugi" w:hAnsi="Gadugi"/>
          <w:sz w:val="24"/>
          <w:szCs w:val="24"/>
        </w:rPr>
      </w:pPr>
      <w:r w:rsidRPr="00A96466">
        <w:rPr>
          <w:rFonts w:ascii="Gadugi" w:hAnsi="Gadugi"/>
          <w:sz w:val="24"/>
          <w:szCs w:val="24"/>
        </w:rPr>
        <w:t>Magistrado: Jaime Alberto Saraza Naranjo</w:t>
      </w:r>
    </w:p>
    <w:p w:rsidR="0068513E" w:rsidRPr="00F81FFC" w:rsidRDefault="0068513E" w:rsidP="0068513E">
      <w:pPr>
        <w:spacing w:line="276" w:lineRule="auto"/>
        <w:ind w:firstLine="2835"/>
        <w:jc w:val="both"/>
        <w:rPr>
          <w:rFonts w:ascii="Gadugi" w:hAnsi="Gadugi"/>
          <w:sz w:val="24"/>
          <w:szCs w:val="24"/>
          <w:lang w:val="es-419"/>
        </w:rPr>
      </w:pPr>
      <w:r w:rsidRPr="00A96466">
        <w:rPr>
          <w:rFonts w:ascii="Gadugi" w:hAnsi="Gadugi"/>
          <w:sz w:val="24"/>
          <w:szCs w:val="24"/>
        </w:rPr>
        <w:t xml:space="preserve">Pereira, </w:t>
      </w:r>
      <w:r>
        <w:rPr>
          <w:rFonts w:ascii="Gadugi" w:hAnsi="Gadugi"/>
          <w:sz w:val="24"/>
          <w:szCs w:val="24"/>
          <w:lang w:val="es-419"/>
        </w:rPr>
        <w:t>marzo seis de dos mil diecisiete</w:t>
      </w:r>
    </w:p>
    <w:p w:rsidR="0068513E" w:rsidRPr="00A96466" w:rsidRDefault="0068513E" w:rsidP="0068513E">
      <w:pPr>
        <w:spacing w:line="276" w:lineRule="auto"/>
        <w:ind w:firstLine="2835"/>
        <w:jc w:val="both"/>
        <w:rPr>
          <w:rFonts w:ascii="Gadugi" w:hAnsi="Gadugi"/>
          <w:sz w:val="24"/>
          <w:szCs w:val="24"/>
        </w:rPr>
      </w:pPr>
      <w:r w:rsidRPr="00A96466">
        <w:rPr>
          <w:rFonts w:ascii="Gadugi" w:hAnsi="Gadugi"/>
          <w:sz w:val="24"/>
          <w:szCs w:val="24"/>
        </w:rPr>
        <w:t>Expediente</w:t>
      </w:r>
      <w:r w:rsidRPr="00A96466">
        <w:rPr>
          <w:rFonts w:ascii="Gadugi" w:hAnsi="Gadugi"/>
          <w:sz w:val="24"/>
          <w:szCs w:val="24"/>
          <w:lang w:val="es-419"/>
        </w:rPr>
        <w:t xml:space="preserve"> 66001-31-03-00</w:t>
      </w:r>
      <w:r w:rsidRPr="00A96466">
        <w:rPr>
          <w:rFonts w:ascii="Gadugi" w:hAnsi="Gadugi"/>
          <w:sz w:val="24"/>
          <w:szCs w:val="24"/>
          <w:lang w:val="es-CO"/>
        </w:rPr>
        <w:t>1</w:t>
      </w:r>
      <w:r w:rsidRPr="00A96466">
        <w:rPr>
          <w:rFonts w:ascii="Gadugi" w:hAnsi="Gadugi"/>
          <w:sz w:val="24"/>
          <w:szCs w:val="24"/>
          <w:lang w:val="es-419"/>
        </w:rPr>
        <w:t>-201</w:t>
      </w:r>
      <w:r>
        <w:rPr>
          <w:rFonts w:ascii="Gadugi" w:hAnsi="Gadugi"/>
          <w:sz w:val="24"/>
          <w:szCs w:val="24"/>
          <w:lang w:val="es-CO"/>
        </w:rPr>
        <w:t>7</w:t>
      </w:r>
      <w:r>
        <w:rPr>
          <w:rFonts w:ascii="Gadugi" w:hAnsi="Gadugi"/>
          <w:sz w:val="24"/>
          <w:szCs w:val="24"/>
          <w:lang w:val="es-419"/>
        </w:rPr>
        <w:t>-00005</w:t>
      </w:r>
      <w:r w:rsidRPr="00A96466">
        <w:rPr>
          <w:rFonts w:ascii="Gadugi" w:hAnsi="Gadugi"/>
          <w:sz w:val="24"/>
          <w:szCs w:val="24"/>
          <w:lang w:val="es-419"/>
        </w:rPr>
        <w:t>-01</w:t>
      </w:r>
    </w:p>
    <w:p w:rsidR="0068513E" w:rsidRDefault="0068513E" w:rsidP="0068513E">
      <w:pPr>
        <w:spacing w:line="276" w:lineRule="auto"/>
        <w:jc w:val="both"/>
        <w:rPr>
          <w:rFonts w:ascii="Gadugi" w:hAnsi="Gadugi"/>
          <w:sz w:val="24"/>
          <w:szCs w:val="24"/>
          <w:lang w:val="es-419"/>
        </w:rPr>
      </w:pPr>
      <w:r w:rsidRPr="00A96466">
        <w:rPr>
          <w:rFonts w:ascii="Gadugi" w:hAnsi="Gadugi"/>
          <w:sz w:val="24"/>
          <w:szCs w:val="24"/>
        </w:rPr>
        <w:t xml:space="preserve"> </w:t>
      </w:r>
      <w:r w:rsidRPr="00A96466">
        <w:rPr>
          <w:rFonts w:ascii="Gadugi" w:hAnsi="Gadugi"/>
          <w:sz w:val="24"/>
          <w:szCs w:val="24"/>
        </w:rPr>
        <w:tab/>
      </w:r>
      <w:r w:rsidRPr="00A96466">
        <w:rPr>
          <w:rFonts w:ascii="Gadugi" w:hAnsi="Gadugi"/>
          <w:sz w:val="24"/>
          <w:szCs w:val="24"/>
        </w:rPr>
        <w:tab/>
      </w:r>
      <w:r w:rsidRPr="00A96466">
        <w:rPr>
          <w:rFonts w:ascii="Gadugi" w:hAnsi="Gadugi"/>
          <w:sz w:val="24"/>
          <w:szCs w:val="24"/>
        </w:rPr>
        <w:tab/>
      </w:r>
      <w:r w:rsidRPr="00A96466">
        <w:rPr>
          <w:rFonts w:ascii="Gadugi" w:hAnsi="Gadugi"/>
          <w:sz w:val="24"/>
          <w:szCs w:val="24"/>
        </w:rPr>
        <w:tab/>
        <w:t>Acta N°</w:t>
      </w:r>
      <w:r w:rsidRPr="00A96466">
        <w:rPr>
          <w:rFonts w:ascii="Gadugi" w:hAnsi="Gadugi"/>
          <w:sz w:val="24"/>
          <w:szCs w:val="24"/>
          <w:lang w:val="es-419"/>
        </w:rPr>
        <w:t xml:space="preserve"> </w:t>
      </w:r>
      <w:r>
        <w:rPr>
          <w:rFonts w:ascii="Gadugi" w:hAnsi="Gadugi"/>
          <w:sz w:val="24"/>
          <w:szCs w:val="24"/>
          <w:lang w:val="es-419"/>
        </w:rPr>
        <w:t>111 de marzo 6 de 2017</w:t>
      </w:r>
    </w:p>
    <w:p w:rsidR="0068513E" w:rsidRPr="005F3DDF" w:rsidRDefault="0068513E" w:rsidP="0068513E">
      <w:pPr>
        <w:spacing w:line="276" w:lineRule="auto"/>
        <w:ind w:firstLine="2835"/>
        <w:jc w:val="both"/>
        <w:rPr>
          <w:rFonts w:ascii="Gadugi" w:hAnsi="Gadugi" w:cs="Century Gothic"/>
          <w:sz w:val="24"/>
          <w:szCs w:val="24"/>
          <w:lang w:val="es-419"/>
        </w:rPr>
      </w:pPr>
    </w:p>
    <w:p w:rsidR="0068513E" w:rsidRPr="001B0156" w:rsidRDefault="0068513E" w:rsidP="0068513E">
      <w:pPr>
        <w:spacing w:line="276" w:lineRule="auto"/>
        <w:ind w:firstLine="2835"/>
        <w:jc w:val="both"/>
        <w:rPr>
          <w:rFonts w:ascii="Gadugi" w:hAnsi="Gadugi" w:cs="Courier New"/>
          <w:sz w:val="24"/>
          <w:szCs w:val="24"/>
        </w:rPr>
      </w:pPr>
      <w:r w:rsidRPr="00A96466">
        <w:rPr>
          <w:rFonts w:ascii="Gadugi" w:hAnsi="Gadugi" w:cs="Courier New"/>
          <w:sz w:val="24"/>
          <w:szCs w:val="24"/>
        </w:rPr>
        <w:t xml:space="preserve">Decide la Sala la impugnación interpuesta por el demandante, contra la </w:t>
      </w:r>
      <w:r>
        <w:rPr>
          <w:rFonts w:ascii="Gadugi" w:hAnsi="Gadugi" w:cs="Courier New"/>
          <w:sz w:val="24"/>
          <w:szCs w:val="24"/>
        </w:rPr>
        <w:t xml:space="preserve">sentencia proferida el pasado 26 de enero </w:t>
      </w:r>
      <w:r w:rsidRPr="00A96466">
        <w:rPr>
          <w:rFonts w:ascii="Gadugi" w:hAnsi="Gadugi" w:cs="Courier New"/>
          <w:sz w:val="24"/>
          <w:szCs w:val="24"/>
        </w:rPr>
        <w:t xml:space="preserve">por el Juzgado </w:t>
      </w:r>
      <w:r>
        <w:rPr>
          <w:rFonts w:ascii="Gadugi" w:hAnsi="Gadugi" w:cs="Courier New"/>
          <w:sz w:val="24"/>
          <w:szCs w:val="24"/>
        </w:rPr>
        <w:t xml:space="preserve">Segundo de Familia </w:t>
      </w:r>
      <w:r w:rsidRPr="00A96466">
        <w:rPr>
          <w:rFonts w:ascii="Gadugi" w:hAnsi="Gadugi" w:cs="Courier New"/>
          <w:sz w:val="24"/>
          <w:szCs w:val="24"/>
        </w:rPr>
        <w:t xml:space="preserve">local, en esta acción de tutela propuesta por </w:t>
      </w:r>
      <w:r w:rsidRPr="00A96466">
        <w:rPr>
          <w:rFonts w:ascii="Gadugi" w:hAnsi="Gadugi" w:cs="Courier New"/>
          <w:b/>
          <w:sz w:val="24"/>
          <w:szCs w:val="24"/>
        </w:rPr>
        <w:t xml:space="preserve">Javier Elías Arias </w:t>
      </w:r>
      <w:proofErr w:type="spellStart"/>
      <w:r w:rsidRPr="00A96466">
        <w:rPr>
          <w:rFonts w:ascii="Gadugi" w:hAnsi="Gadugi" w:cs="Courier New"/>
          <w:b/>
          <w:sz w:val="24"/>
          <w:szCs w:val="24"/>
        </w:rPr>
        <w:t>Idárraga</w:t>
      </w:r>
      <w:proofErr w:type="spellEnd"/>
      <w:r w:rsidRPr="00A96466">
        <w:rPr>
          <w:rFonts w:ascii="Gadugi" w:hAnsi="Gadugi" w:cs="Courier New"/>
          <w:b/>
          <w:sz w:val="24"/>
          <w:szCs w:val="24"/>
        </w:rPr>
        <w:t xml:space="preserve"> </w:t>
      </w:r>
      <w:r w:rsidRPr="00A96466">
        <w:rPr>
          <w:rFonts w:ascii="Gadugi" w:hAnsi="Gadugi" w:cs="Courier New"/>
          <w:sz w:val="24"/>
          <w:szCs w:val="24"/>
        </w:rPr>
        <w:t>contra</w:t>
      </w:r>
      <w:r w:rsidRPr="00A96466">
        <w:rPr>
          <w:rFonts w:ascii="Gadugi" w:hAnsi="Gadugi" w:cs="Courier New"/>
          <w:bCs/>
          <w:sz w:val="24"/>
          <w:szCs w:val="24"/>
        </w:rPr>
        <w:t xml:space="preserve"> el </w:t>
      </w:r>
      <w:r w:rsidRPr="00A96466">
        <w:rPr>
          <w:rFonts w:ascii="Gadugi" w:hAnsi="Gadugi" w:cs="Courier New"/>
          <w:b/>
          <w:bCs/>
          <w:sz w:val="24"/>
          <w:szCs w:val="24"/>
        </w:rPr>
        <w:t>Consejo Seccional de la Judicatura Risaralda.</w:t>
      </w:r>
    </w:p>
    <w:p w:rsidR="0068513E" w:rsidRPr="00A96466" w:rsidRDefault="0068513E" w:rsidP="0068513E">
      <w:pPr>
        <w:spacing w:line="276" w:lineRule="auto"/>
        <w:ind w:firstLine="2835"/>
        <w:jc w:val="both"/>
        <w:rPr>
          <w:rFonts w:ascii="Gadugi" w:hAnsi="Gadugi" w:cs="Courier New"/>
          <w:b/>
          <w:bCs/>
          <w:sz w:val="24"/>
          <w:szCs w:val="24"/>
        </w:rPr>
      </w:pPr>
    </w:p>
    <w:p w:rsidR="0068513E" w:rsidRPr="00A96466" w:rsidRDefault="0068513E" w:rsidP="0068513E">
      <w:pPr>
        <w:spacing w:line="276" w:lineRule="auto"/>
        <w:ind w:firstLine="2835"/>
        <w:jc w:val="both"/>
        <w:rPr>
          <w:rFonts w:ascii="Gadugi" w:hAnsi="Gadugi" w:cs="Courier New"/>
          <w:b/>
          <w:bCs/>
          <w:sz w:val="24"/>
          <w:szCs w:val="24"/>
        </w:rPr>
      </w:pPr>
      <w:r w:rsidRPr="00A96466">
        <w:rPr>
          <w:rFonts w:ascii="Gadugi" w:hAnsi="Gadugi" w:cs="Courier New"/>
          <w:b/>
          <w:bCs/>
          <w:sz w:val="24"/>
          <w:szCs w:val="24"/>
        </w:rPr>
        <w:t>ANTECEDENTES</w:t>
      </w:r>
    </w:p>
    <w:p w:rsidR="0068513E" w:rsidRPr="00A96466" w:rsidRDefault="0068513E" w:rsidP="0068513E">
      <w:pPr>
        <w:spacing w:line="276" w:lineRule="auto"/>
        <w:ind w:firstLine="2835"/>
        <w:jc w:val="both"/>
        <w:rPr>
          <w:rFonts w:ascii="Gadugi" w:hAnsi="Gadugi" w:cs="Courier New"/>
          <w:sz w:val="24"/>
          <w:szCs w:val="24"/>
        </w:rPr>
      </w:pPr>
    </w:p>
    <w:p w:rsidR="0068513E" w:rsidRPr="009E305A" w:rsidRDefault="0068513E" w:rsidP="0068513E">
      <w:pPr>
        <w:pStyle w:val="Retraitcorpsdetexte2"/>
        <w:spacing w:after="0" w:line="276" w:lineRule="auto"/>
        <w:jc w:val="both"/>
        <w:rPr>
          <w:rFonts w:ascii="Gadugi" w:hAnsi="Gadugi" w:cs="Courier New"/>
          <w:sz w:val="24"/>
          <w:szCs w:val="24"/>
          <w:lang w:val="es-CO"/>
        </w:rPr>
      </w:pPr>
      <w:r>
        <w:rPr>
          <w:rFonts w:ascii="Gadugi" w:hAnsi="Gadugi" w:cs="Courier New"/>
          <w:sz w:val="24"/>
          <w:szCs w:val="24"/>
          <w:lang w:val="es-419"/>
        </w:rPr>
        <w:t xml:space="preserve"> </w:t>
      </w:r>
      <w:r>
        <w:rPr>
          <w:rFonts w:ascii="Gadugi" w:hAnsi="Gadugi" w:cs="Courier New"/>
          <w:sz w:val="24"/>
          <w:szCs w:val="24"/>
          <w:lang w:val="es-419"/>
        </w:rPr>
        <w:tab/>
      </w:r>
      <w:r>
        <w:rPr>
          <w:rFonts w:ascii="Gadugi" w:hAnsi="Gadugi" w:cs="Courier New"/>
          <w:sz w:val="24"/>
          <w:szCs w:val="24"/>
          <w:lang w:val="es-419"/>
        </w:rPr>
        <w:tab/>
      </w:r>
      <w:r>
        <w:rPr>
          <w:rFonts w:ascii="Gadugi" w:hAnsi="Gadugi" w:cs="Courier New"/>
          <w:sz w:val="24"/>
          <w:szCs w:val="24"/>
          <w:lang w:val="es-419"/>
        </w:rPr>
        <w:tab/>
      </w:r>
      <w:r>
        <w:rPr>
          <w:rFonts w:ascii="Gadugi" w:hAnsi="Gadugi" w:cs="Courier New"/>
          <w:sz w:val="24"/>
          <w:szCs w:val="24"/>
          <w:lang w:val="es-419"/>
        </w:rPr>
        <w:tab/>
      </w:r>
      <w:r w:rsidRPr="00A96466">
        <w:rPr>
          <w:rFonts w:ascii="Gadugi" w:hAnsi="Gadugi" w:cs="Courier New"/>
          <w:sz w:val="24"/>
          <w:szCs w:val="24"/>
        </w:rPr>
        <w:t xml:space="preserve">En su propio nombre, Javier Elías Arias </w:t>
      </w:r>
      <w:proofErr w:type="spellStart"/>
      <w:r w:rsidRPr="00A96466">
        <w:rPr>
          <w:rFonts w:ascii="Gadugi" w:hAnsi="Gadugi" w:cs="Courier New"/>
          <w:sz w:val="24"/>
          <w:szCs w:val="24"/>
        </w:rPr>
        <w:t>Idárraga</w:t>
      </w:r>
      <w:proofErr w:type="spellEnd"/>
      <w:r w:rsidRPr="00A96466">
        <w:rPr>
          <w:rFonts w:ascii="Gadugi" w:hAnsi="Gadugi" w:cs="Courier New"/>
          <w:sz w:val="24"/>
          <w:szCs w:val="24"/>
        </w:rPr>
        <w:t>, promovió una acción de tutela, entre</w:t>
      </w:r>
      <w:r>
        <w:rPr>
          <w:rFonts w:ascii="Gadugi" w:hAnsi="Gadugi" w:cs="Courier New"/>
          <w:sz w:val="24"/>
          <w:szCs w:val="24"/>
        </w:rPr>
        <w:t xml:space="preserve"> otros, contra el Juzgado Tercer</w:t>
      </w:r>
      <w:r w:rsidRPr="00A96466">
        <w:rPr>
          <w:rFonts w:ascii="Gadugi" w:hAnsi="Gadugi" w:cs="Courier New"/>
          <w:sz w:val="24"/>
          <w:szCs w:val="24"/>
        </w:rPr>
        <w:t xml:space="preserve">o Civil del Circuito de esta ciudad, en la que solicitó </w:t>
      </w:r>
      <w:r>
        <w:rPr>
          <w:rFonts w:ascii="Gadugi" w:hAnsi="Gadugi" w:cs="Courier New"/>
          <w:sz w:val="24"/>
          <w:szCs w:val="24"/>
          <w:lang w:val="es-419"/>
        </w:rPr>
        <w:t xml:space="preserve">que </w:t>
      </w:r>
      <w:r w:rsidRPr="00A96466">
        <w:rPr>
          <w:rFonts w:ascii="Gadugi" w:hAnsi="Gadugi" w:cs="Courier New"/>
          <w:sz w:val="24"/>
          <w:szCs w:val="24"/>
        </w:rPr>
        <w:t>se vinculara</w:t>
      </w:r>
      <w:r>
        <w:rPr>
          <w:rFonts w:ascii="Gadugi" w:hAnsi="Gadugi" w:cs="Courier New"/>
          <w:sz w:val="24"/>
          <w:szCs w:val="24"/>
        </w:rPr>
        <w:t>, entre otros,</w:t>
      </w:r>
      <w:r w:rsidRPr="00A96466">
        <w:rPr>
          <w:rFonts w:ascii="Gadugi" w:hAnsi="Gadugi" w:cs="Courier New"/>
          <w:sz w:val="24"/>
          <w:szCs w:val="24"/>
        </w:rPr>
        <w:t xml:space="preserve"> al Consejo Seccional de la Judicatura y al Tribunal Contencioso Administrativo de </w:t>
      </w:r>
      <w:r>
        <w:rPr>
          <w:rFonts w:ascii="Gadugi" w:hAnsi="Gadugi" w:cs="Courier New"/>
          <w:sz w:val="24"/>
          <w:szCs w:val="24"/>
        </w:rPr>
        <w:t xml:space="preserve">Risaralda. </w:t>
      </w:r>
      <w:r>
        <w:rPr>
          <w:rFonts w:ascii="Gadugi" w:hAnsi="Gadugi" w:cs="Courier New"/>
          <w:sz w:val="24"/>
          <w:szCs w:val="24"/>
          <w:lang w:val="es-419"/>
        </w:rPr>
        <w:t xml:space="preserve">En su momento, una Sala Unitaria de esta Sala Especializada </w:t>
      </w:r>
      <w:r w:rsidRPr="00A96466">
        <w:rPr>
          <w:rFonts w:ascii="Gadugi" w:hAnsi="Gadugi" w:cs="Courier New"/>
          <w:sz w:val="24"/>
          <w:szCs w:val="24"/>
        </w:rPr>
        <w:t>Civil-Familia</w:t>
      </w:r>
      <w:r>
        <w:rPr>
          <w:rFonts w:ascii="Gadugi" w:hAnsi="Gadugi" w:cs="Courier New"/>
          <w:sz w:val="24"/>
          <w:szCs w:val="24"/>
          <w:lang w:val="es-419"/>
        </w:rPr>
        <w:t xml:space="preserve">, en el </w:t>
      </w:r>
      <w:r w:rsidRPr="00A96466">
        <w:rPr>
          <w:rFonts w:ascii="Gadugi" w:hAnsi="Gadugi" w:cs="Courier New"/>
          <w:sz w:val="24"/>
          <w:szCs w:val="24"/>
        </w:rPr>
        <w:t xml:space="preserve">auto que le dio impulso, </w:t>
      </w:r>
      <w:r>
        <w:rPr>
          <w:rFonts w:ascii="Gadugi" w:hAnsi="Gadugi" w:cs="Courier New"/>
          <w:sz w:val="24"/>
          <w:szCs w:val="24"/>
          <w:lang w:val="es-419"/>
        </w:rPr>
        <w:t xml:space="preserve">con apoyo en pronunciamientos de la </w:t>
      </w:r>
      <w:r>
        <w:rPr>
          <w:rFonts w:ascii="Gadugi" w:hAnsi="Gadugi" w:cs="Courier New"/>
          <w:sz w:val="24"/>
          <w:szCs w:val="24"/>
          <w:lang w:val="es-419"/>
        </w:rPr>
        <w:lastRenderedPageBreak/>
        <w:t xml:space="preserve">Sala de Casación Civil de la Corte Suprema, ordenó escindir el trámite y en lo atinente al </w:t>
      </w:r>
      <w:r w:rsidRPr="00A96466">
        <w:rPr>
          <w:rFonts w:ascii="Gadugi" w:hAnsi="Gadugi" w:cs="Courier New"/>
          <w:sz w:val="24"/>
          <w:szCs w:val="24"/>
        </w:rPr>
        <w:t>Consejo Seccional</w:t>
      </w:r>
      <w:r>
        <w:rPr>
          <w:rFonts w:ascii="Gadugi" w:hAnsi="Gadugi" w:cs="Courier New"/>
          <w:sz w:val="24"/>
          <w:szCs w:val="24"/>
          <w:lang w:val="es-419"/>
        </w:rPr>
        <w:t xml:space="preserve"> de la Judicatura, </w:t>
      </w:r>
      <w:r w:rsidRPr="00A96466">
        <w:rPr>
          <w:rFonts w:ascii="Gadugi" w:hAnsi="Gadugi" w:cs="Courier New"/>
          <w:sz w:val="24"/>
          <w:szCs w:val="24"/>
        </w:rPr>
        <w:t xml:space="preserve">por </w:t>
      </w:r>
      <w:r>
        <w:rPr>
          <w:rFonts w:ascii="Gadugi" w:hAnsi="Gadugi" w:cs="Courier New"/>
          <w:sz w:val="24"/>
          <w:szCs w:val="24"/>
          <w:lang w:val="es-419"/>
        </w:rPr>
        <w:t xml:space="preserve">tratarse de </w:t>
      </w:r>
      <w:r w:rsidRPr="00A96466">
        <w:rPr>
          <w:rFonts w:ascii="Gadugi" w:hAnsi="Gadugi" w:cs="Courier New"/>
          <w:sz w:val="24"/>
          <w:szCs w:val="24"/>
        </w:rPr>
        <w:t>una au</w:t>
      </w:r>
      <w:r>
        <w:rPr>
          <w:rFonts w:ascii="Gadugi" w:hAnsi="Gadugi" w:cs="Courier New"/>
          <w:sz w:val="24"/>
          <w:szCs w:val="24"/>
        </w:rPr>
        <w:t xml:space="preserve">toridad del orden departamental, </w:t>
      </w:r>
      <w:r w:rsidRPr="00A96466">
        <w:rPr>
          <w:rFonts w:ascii="Gadugi" w:hAnsi="Gadugi" w:cs="Courier New"/>
          <w:sz w:val="24"/>
          <w:szCs w:val="24"/>
        </w:rPr>
        <w:t xml:space="preserve">dispuso remitir copias </w:t>
      </w:r>
      <w:r>
        <w:rPr>
          <w:rFonts w:ascii="Gadugi" w:hAnsi="Gadugi" w:cs="Courier New"/>
          <w:sz w:val="24"/>
          <w:szCs w:val="24"/>
          <w:lang w:val="es-419"/>
        </w:rPr>
        <w:t xml:space="preserve">para ser repartidas entre los Juzgados </w:t>
      </w:r>
      <w:r>
        <w:rPr>
          <w:rFonts w:ascii="Gadugi" w:hAnsi="Gadugi" w:cs="Courier New"/>
          <w:sz w:val="24"/>
          <w:szCs w:val="24"/>
          <w:lang w:val="es-CO"/>
        </w:rPr>
        <w:t xml:space="preserve">con categoría de Circuito </w:t>
      </w:r>
      <w:r>
        <w:rPr>
          <w:rFonts w:ascii="Gadugi" w:hAnsi="Gadugi" w:cs="Courier New"/>
          <w:sz w:val="24"/>
          <w:szCs w:val="24"/>
          <w:lang w:val="es-419"/>
        </w:rPr>
        <w:t xml:space="preserve">de </w:t>
      </w:r>
      <w:r>
        <w:rPr>
          <w:rFonts w:ascii="Gadugi" w:hAnsi="Gadugi" w:cs="Courier New"/>
          <w:sz w:val="24"/>
          <w:szCs w:val="24"/>
          <w:lang w:val="es-CO"/>
        </w:rPr>
        <w:t>esta ciudad.</w:t>
      </w:r>
    </w:p>
    <w:p w:rsidR="0068513E" w:rsidRPr="00A96466" w:rsidRDefault="0068513E" w:rsidP="0068513E">
      <w:pPr>
        <w:pStyle w:val="Retraitcorpsdetexte2"/>
        <w:spacing w:after="0" w:line="276" w:lineRule="auto"/>
        <w:jc w:val="both"/>
        <w:rPr>
          <w:rFonts w:ascii="Gadugi" w:hAnsi="Gadugi" w:cs="Courier New"/>
          <w:sz w:val="24"/>
          <w:szCs w:val="24"/>
        </w:rPr>
      </w:pPr>
    </w:p>
    <w:p w:rsidR="0068513E" w:rsidRPr="00A96466" w:rsidRDefault="0068513E" w:rsidP="0068513E">
      <w:pPr>
        <w:pStyle w:val="Retraitcorpsdetexte2"/>
        <w:spacing w:after="0" w:line="276" w:lineRule="auto"/>
        <w:jc w:val="both"/>
        <w:rPr>
          <w:rFonts w:ascii="Gadugi" w:hAnsi="Gadugi" w:cs="Courier New"/>
          <w:sz w:val="24"/>
          <w:szCs w:val="24"/>
        </w:rPr>
      </w:pPr>
      <w:r w:rsidRPr="00A96466">
        <w:rPr>
          <w:rFonts w:ascii="Gadugi" w:hAnsi="Gadugi" w:cs="Courier New"/>
          <w:sz w:val="24"/>
          <w:szCs w:val="24"/>
        </w:rPr>
        <w:t xml:space="preserve"> </w:t>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t>Los hechos de la demanda se contrajeron a especificar que presentó una acción popul</w:t>
      </w:r>
      <w:r>
        <w:rPr>
          <w:rFonts w:ascii="Gadugi" w:hAnsi="Gadugi" w:cs="Courier New"/>
          <w:sz w:val="24"/>
          <w:szCs w:val="24"/>
        </w:rPr>
        <w:t>ar radicada en el Juzgado Tercer</w:t>
      </w:r>
      <w:r w:rsidRPr="00A96466">
        <w:rPr>
          <w:rFonts w:ascii="Gadugi" w:hAnsi="Gadugi" w:cs="Courier New"/>
          <w:sz w:val="24"/>
          <w:szCs w:val="24"/>
        </w:rPr>
        <w:t>o Civil con el número “201</w:t>
      </w:r>
      <w:r>
        <w:rPr>
          <w:rFonts w:ascii="Gadugi" w:hAnsi="Gadugi" w:cs="Courier New"/>
          <w:sz w:val="24"/>
          <w:szCs w:val="24"/>
        </w:rPr>
        <w:t>6-469</w:t>
      </w:r>
      <w:r w:rsidRPr="00A96466">
        <w:rPr>
          <w:rFonts w:ascii="Gadugi" w:hAnsi="Gadugi" w:cs="Courier New"/>
          <w:sz w:val="24"/>
          <w:szCs w:val="24"/>
        </w:rPr>
        <w:t xml:space="preserve">” en la que nunca se han aplicado los artículos 5 y 84 de la Ley 472 de 1998; </w:t>
      </w:r>
      <w:r>
        <w:rPr>
          <w:rFonts w:ascii="Gadugi" w:hAnsi="Gadugi" w:cs="Courier New"/>
          <w:sz w:val="24"/>
          <w:szCs w:val="24"/>
        </w:rPr>
        <w:t xml:space="preserve">el despacho, pese a que aplica el </w:t>
      </w:r>
      <w:proofErr w:type="spellStart"/>
      <w:r>
        <w:rPr>
          <w:rFonts w:ascii="Gadugi" w:hAnsi="Gadugi" w:cs="Courier New"/>
          <w:sz w:val="24"/>
          <w:szCs w:val="24"/>
        </w:rPr>
        <w:t>CGP</w:t>
      </w:r>
      <w:proofErr w:type="spellEnd"/>
      <w:r>
        <w:rPr>
          <w:rFonts w:ascii="Gadugi" w:hAnsi="Gadugi" w:cs="Courier New"/>
          <w:sz w:val="24"/>
          <w:szCs w:val="24"/>
        </w:rPr>
        <w:t>, se ha negado a notificar a la entidad demandada a su correo electrónico como lo manda esa misma codificación, ni informa a la comunidad por medio de la Emisora de La Policía; en forma infructuosa ha solicitado vigilancias judicial y administrativa ante el Consejo Seccional y Superior de la Judicatura, al igual que ha impetrado acciones de cumplimiento ante el Tribunal Administrativo de Risaralda, sin resultados</w:t>
      </w:r>
      <w:r w:rsidRPr="00A96466">
        <w:rPr>
          <w:rFonts w:ascii="Gadugi" w:hAnsi="Gadugi" w:cs="Courier New"/>
          <w:sz w:val="24"/>
          <w:szCs w:val="24"/>
        </w:rPr>
        <w:t>.</w:t>
      </w:r>
      <w:r>
        <w:rPr>
          <w:rFonts w:ascii="Gadugi" w:hAnsi="Gadugi" w:cs="Courier New"/>
          <w:sz w:val="24"/>
          <w:szCs w:val="24"/>
          <w:lang w:val="es-419"/>
        </w:rPr>
        <w:t xml:space="preserve"> Y en las pretensiones, lo que se reclamó del C</w:t>
      </w:r>
      <w:proofErr w:type="spellStart"/>
      <w:r w:rsidRPr="00A96466">
        <w:rPr>
          <w:rFonts w:ascii="Gadugi" w:hAnsi="Gadugi" w:cs="Courier New"/>
          <w:sz w:val="24"/>
          <w:szCs w:val="24"/>
        </w:rPr>
        <w:t>onsejo</w:t>
      </w:r>
      <w:proofErr w:type="spellEnd"/>
      <w:r w:rsidRPr="00A96466">
        <w:rPr>
          <w:rFonts w:ascii="Gadugi" w:hAnsi="Gadugi" w:cs="Courier New"/>
          <w:sz w:val="24"/>
          <w:szCs w:val="24"/>
        </w:rPr>
        <w:t xml:space="preserve"> Seccional, </w:t>
      </w:r>
      <w:r>
        <w:rPr>
          <w:rFonts w:ascii="Gadugi" w:hAnsi="Gadugi" w:cs="Courier New"/>
          <w:sz w:val="24"/>
          <w:szCs w:val="24"/>
          <w:lang w:val="es-419"/>
        </w:rPr>
        <w:t xml:space="preserve">es que se le ordenara aportar </w:t>
      </w:r>
      <w:r w:rsidRPr="00A96466">
        <w:rPr>
          <w:rFonts w:ascii="Gadugi" w:hAnsi="Gadugi" w:cs="Courier New"/>
          <w:sz w:val="24"/>
          <w:szCs w:val="24"/>
        </w:rPr>
        <w:t xml:space="preserve">copia de todas sus solicitudes de vigilancia judicial y administrativa contra los juzgados </w:t>
      </w:r>
      <w:r>
        <w:rPr>
          <w:rFonts w:ascii="Gadugi" w:hAnsi="Gadugi" w:cs="Courier New"/>
          <w:sz w:val="24"/>
          <w:szCs w:val="24"/>
        </w:rPr>
        <w:t>civiles del circuito de Pereira, así no hubieren prosperado.</w:t>
      </w:r>
    </w:p>
    <w:p w:rsidR="0068513E" w:rsidRDefault="0068513E" w:rsidP="0068513E">
      <w:pPr>
        <w:pStyle w:val="Retraitcorpsdetexte2"/>
        <w:spacing w:after="0" w:line="276" w:lineRule="auto"/>
        <w:jc w:val="both"/>
        <w:rPr>
          <w:rFonts w:ascii="Gadugi" w:hAnsi="Gadugi" w:cs="Courier New"/>
          <w:sz w:val="24"/>
          <w:szCs w:val="24"/>
        </w:rPr>
      </w:pP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t xml:space="preserve">El </w:t>
      </w:r>
      <w:r>
        <w:rPr>
          <w:rFonts w:ascii="Gadugi" w:hAnsi="Gadugi" w:cs="Courier New"/>
          <w:sz w:val="24"/>
          <w:szCs w:val="24"/>
          <w:lang w:val="es-419"/>
        </w:rPr>
        <w:t xml:space="preserve">Juzgado </w:t>
      </w:r>
      <w:r>
        <w:rPr>
          <w:rFonts w:ascii="Gadugi" w:hAnsi="Gadugi" w:cs="Courier New"/>
          <w:sz w:val="24"/>
          <w:szCs w:val="24"/>
          <w:lang w:val="es-CO"/>
        </w:rPr>
        <w:t>Segundo de Familia</w:t>
      </w:r>
      <w:r>
        <w:rPr>
          <w:rFonts w:ascii="Gadugi" w:hAnsi="Gadugi" w:cs="Courier New"/>
          <w:sz w:val="24"/>
          <w:szCs w:val="24"/>
          <w:lang w:val="es-419"/>
        </w:rPr>
        <w:t xml:space="preserve"> Civil del Circuito,</w:t>
      </w:r>
      <w:r>
        <w:rPr>
          <w:rFonts w:ascii="Gadugi" w:hAnsi="Gadugi" w:cs="Courier New"/>
          <w:sz w:val="24"/>
          <w:szCs w:val="24"/>
          <w:lang w:val="es-CO"/>
        </w:rPr>
        <w:t xml:space="preserve"> previa inadmisión, dio trámite a la </w:t>
      </w:r>
      <w:r w:rsidRPr="00A96466">
        <w:rPr>
          <w:rFonts w:ascii="Gadugi" w:hAnsi="Gadugi" w:cs="Courier New"/>
          <w:sz w:val="24"/>
          <w:szCs w:val="24"/>
        </w:rPr>
        <w:t>acción y corrió tra</w:t>
      </w:r>
      <w:r>
        <w:rPr>
          <w:rFonts w:ascii="Gadugi" w:hAnsi="Gadugi" w:cs="Courier New"/>
          <w:sz w:val="24"/>
          <w:szCs w:val="24"/>
        </w:rPr>
        <w:t>slado por el término de 2 días, a la vez que solicitó prueba sobre la solicitud allegada a la dependencia accionada relacionada con peticiones de “vigilancias judicial y administrativa” en relación con la demanda popular arriba indicada.</w:t>
      </w:r>
    </w:p>
    <w:p w:rsidR="0068513E" w:rsidRDefault="0068513E" w:rsidP="0068513E">
      <w:pPr>
        <w:pStyle w:val="Retraitcorpsdetexte2"/>
        <w:spacing w:after="0" w:line="276" w:lineRule="auto"/>
        <w:jc w:val="both"/>
        <w:rPr>
          <w:rFonts w:ascii="Gadugi" w:hAnsi="Gadugi" w:cs="Courier New"/>
          <w:sz w:val="24"/>
          <w:szCs w:val="24"/>
        </w:rPr>
      </w:pPr>
    </w:p>
    <w:p w:rsidR="0068513E" w:rsidRDefault="0068513E" w:rsidP="0068513E">
      <w:pPr>
        <w:pStyle w:val="Retraitcorpsdetexte2"/>
        <w:spacing w:after="0" w:line="276" w:lineRule="auto"/>
        <w:jc w:val="both"/>
        <w:rPr>
          <w:rFonts w:ascii="Gadugi" w:hAnsi="Gadugi" w:cs="Courier New"/>
          <w:sz w:val="24"/>
          <w:szCs w:val="24"/>
          <w:lang w:val="es-419"/>
        </w:rPr>
      </w:pPr>
      <w:r>
        <w:rPr>
          <w:rFonts w:ascii="Gadugi" w:hAnsi="Gadugi" w:cs="Courier New"/>
          <w:sz w:val="24"/>
          <w:szCs w:val="24"/>
        </w:rPr>
        <w:t xml:space="preserve">   </w:t>
      </w:r>
      <w:r>
        <w:rPr>
          <w:rFonts w:ascii="Gadugi" w:hAnsi="Gadugi" w:cs="Courier New"/>
          <w:sz w:val="24"/>
          <w:szCs w:val="24"/>
        </w:rPr>
        <w:tab/>
      </w:r>
      <w:r>
        <w:rPr>
          <w:rFonts w:ascii="Gadugi" w:hAnsi="Gadugi" w:cs="Courier New"/>
          <w:sz w:val="24"/>
          <w:szCs w:val="24"/>
        </w:rPr>
        <w:tab/>
      </w:r>
      <w:r>
        <w:rPr>
          <w:rFonts w:ascii="Gadugi" w:hAnsi="Gadugi" w:cs="Courier New"/>
          <w:sz w:val="24"/>
          <w:szCs w:val="24"/>
        </w:rPr>
        <w:tab/>
      </w:r>
      <w:r>
        <w:rPr>
          <w:rFonts w:ascii="Gadugi" w:hAnsi="Gadugi" w:cs="Courier New"/>
          <w:sz w:val="24"/>
          <w:szCs w:val="24"/>
        </w:rPr>
        <w:tab/>
      </w:r>
      <w:r w:rsidRPr="00A96466">
        <w:rPr>
          <w:rFonts w:ascii="Gadugi" w:hAnsi="Gadugi" w:cs="Courier New"/>
          <w:sz w:val="24"/>
          <w:szCs w:val="24"/>
        </w:rPr>
        <w:t>Se pronunci</w:t>
      </w:r>
      <w:r>
        <w:rPr>
          <w:rFonts w:ascii="Gadugi" w:hAnsi="Gadugi" w:cs="Courier New"/>
          <w:sz w:val="24"/>
          <w:szCs w:val="24"/>
        </w:rPr>
        <w:t>aron al unísono los magistrados de la Corporación accionada, p</w:t>
      </w:r>
      <w:r w:rsidRPr="00A96466">
        <w:rPr>
          <w:rFonts w:ascii="Gadugi" w:hAnsi="Gadugi" w:cs="Courier New"/>
          <w:sz w:val="24"/>
          <w:szCs w:val="24"/>
        </w:rPr>
        <w:t>ara exponer que no le</w:t>
      </w:r>
      <w:r>
        <w:rPr>
          <w:rFonts w:ascii="Gadugi" w:hAnsi="Gadugi" w:cs="Courier New"/>
          <w:sz w:val="24"/>
          <w:szCs w:val="24"/>
        </w:rPr>
        <w:t>s</w:t>
      </w:r>
      <w:r w:rsidRPr="00A96466">
        <w:rPr>
          <w:rFonts w:ascii="Gadugi" w:hAnsi="Gadugi" w:cs="Courier New"/>
          <w:sz w:val="24"/>
          <w:szCs w:val="24"/>
        </w:rPr>
        <w:t xml:space="preserve"> constaban los hechos en que se apoyaba la demanda</w:t>
      </w:r>
      <w:r>
        <w:rPr>
          <w:rFonts w:ascii="Gadugi" w:hAnsi="Gadugi" w:cs="Courier New"/>
          <w:sz w:val="24"/>
          <w:szCs w:val="24"/>
          <w:lang w:val="es-419"/>
        </w:rPr>
        <w:t>,</w:t>
      </w:r>
      <w:r w:rsidRPr="00A96466">
        <w:rPr>
          <w:rFonts w:ascii="Gadugi" w:hAnsi="Gadugi" w:cs="Courier New"/>
          <w:sz w:val="24"/>
          <w:szCs w:val="24"/>
        </w:rPr>
        <w:t xml:space="preserve"> porque involucraban a terceros que no dependen de la entidad; que el actor no ha solicitado vigilancia del proceso de</w:t>
      </w:r>
      <w:r>
        <w:rPr>
          <w:rFonts w:ascii="Gadugi" w:hAnsi="Gadugi" w:cs="Courier New"/>
          <w:sz w:val="24"/>
          <w:szCs w:val="24"/>
          <w:lang w:val="es-419"/>
        </w:rPr>
        <w:t>l</w:t>
      </w:r>
      <w:r w:rsidRPr="00A96466">
        <w:rPr>
          <w:rFonts w:ascii="Gadugi" w:hAnsi="Gadugi" w:cs="Courier New"/>
          <w:sz w:val="24"/>
          <w:szCs w:val="24"/>
        </w:rPr>
        <w:t xml:space="preserve"> que da cuenta su demanda; se refirió a la normativa que rodea aquella clase de actuación; explicó que trámite se le ha dado a otras solicitudes de vigilancia que ha </w:t>
      </w:r>
      <w:r>
        <w:rPr>
          <w:rFonts w:ascii="Gadugi" w:hAnsi="Gadugi" w:cs="Courier New"/>
          <w:sz w:val="24"/>
          <w:szCs w:val="24"/>
          <w:lang w:val="es-419"/>
        </w:rPr>
        <w:t xml:space="preserve">impetrado </w:t>
      </w:r>
      <w:r w:rsidRPr="00A96466">
        <w:rPr>
          <w:rFonts w:ascii="Gadugi" w:hAnsi="Gadugi" w:cs="Courier New"/>
          <w:sz w:val="24"/>
          <w:szCs w:val="24"/>
        </w:rPr>
        <w:t xml:space="preserve">y las respuestas brindadas, </w:t>
      </w:r>
    </w:p>
    <w:p w:rsidR="0068513E" w:rsidRPr="00A96466" w:rsidRDefault="0068513E" w:rsidP="0068513E">
      <w:pPr>
        <w:pStyle w:val="Retraitcorpsdetexte2"/>
        <w:spacing w:after="0" w:line="276" w:lineRule="auto"/>
        <w:jc w:val="both"/>
        <w:rPr>
          <w:rFonts w:ascii="Gadugi" w:hAnsi="Gadugi" w:cs="Courier New"/>
          <w:sz w:val="24"/>
          <w:szCs w:val="24"/>
        </w:rPr>
      </w:pPr>
    </w:p>
    <w:p w:rsidR="0068513E" w:rsidRDefault="0068513E" w:rsidP="0068513E">
      <w:pPr>
        <w:pStyle w:val="Retraitcorpsdetexte2"/>
        <w:spacing w:after="0" w:line="276" w:lineRule="auto"/>
        <w:jc w:val="both"/>
        <w:rPr>
          <w:rFonts w:ascii="Gadugi" w:hAnsi="Gadugi" w:cs="Courier New"/>
          <w:sz w:val="24"/>
          <w:szCs w:val="24"/>
        </w:rPr>
      </w:pPr>
      <w:r w:rsidRPr="00A96466">
        <w:rPr>
          <w:rFonts w:ascii="Gadugi" w:hAnsi="Gadugi" w:cs="Courier New"/>
          <w:sz w:val="24"/>
          <w:szCs w:val="24"/>
          <w:lang w:val="es-CO"/>
        </w:rPr>
        <w:tab/>
      </w:r>
      <w:r w:rsidRPr="00A96466">
        <w:rPr>
          <w:rFonts w:ascii="Gadugi" w:hAnsi="Gadugi" w:cs="Courier New"/>
          <w:sz w:val="24"/>
          <w:szCs w:val="24"/>
          <w:lang w:val="es-CO"/>
        </w:rPr>
        <w:tab/>
      </w:r>
      <w:r w:rsidRPr="00A96466">
        <w:rPr>
          <w:rFonts w:ascii="Gadugi" w:hAnsi="Gadugi" w:cs="Courier New"/>
          <w:sz w:val="24"/>
          <w:szCs w:val="24"/>
          <w:lang w:val="es-CO"/>
        </w:rPr>
        <w:tab/>
        <w:t xml:space="preserve"> </w:t>
      </w:r>
      <w:r w:rsidRPr="00A96466">
        <w:rPr>
          <w:rFonts w:ascii="Gadugi" w:hAnsi="Gadugi" w:cs="Courier New"/>
          <w:sz w:val="24"/>
          <w:szCs w:val="24"/>
        </w:rPr>
        <w:t xml:space="preserve">  </w:t>
      </w:r>
      <w:r w:rsidRPr="00A96466">
        <w:rPr>
          <w:rFonts w:ascii="Gadugi" w:hAnsi="Gadugi" w:cs="Courier New"/>
          <w:sz w:val="24"/>
          <w:szCs w:val="24"/>
        </w:rPr>
        <w:tab/>
      </w:r>
      <w:r>
        <w:rPr>
          <w:rFonts w:ascii="Gadugi" w:hAnsi="Gadugi" w:cs="Courier New"/>
          <w:sz w:val="24"/>
          <w:szCs w:val="24"/>
        </w:rPr>
        <w:t>Sobrevino la</w:t>
      </w:r>
      <w:r w:rsidRPr="00A96466">
        <w:rPr>
          <w:rFonts w:ascii="Gadugi" w:hAnsi="Gadugi" w:cs="Courier New"/>
          <w:sz w:val="24"/>
          <w:szCs w:val="24"/>
        </w:rPr>
        <w:t xml:space="preserve"> sentencia </w:t>
      </w:r>
      <w:r>
        <w:rPr>
          <w:rFonts w:ascii="Gadugi" w:hAnsi="Gadugi" w:cs="Courier New"/>
          <w:sz w:val="24"/>
          <w:szCs w:val="24"/>
        </w:rPr>
        <w:t xml:space="preserve">que </w:t>
      </w:r>
      <w:r>
        <w:rPr>
          <w:rFonts w:ascii="Gadugi" w:hAnsi="Gadugi" w:cs="Courier New"/>
          <w:sz w:val="24"/>
          <w:szCs w:val="24"/>
          <w:lang w:val="es-419"/>
        </w:rPr>
        <w:t xml:space="preserve">negó </w:t>
      </w:r>
      <w:r>
        <w:rPr>
          <w:rFonts w:ascii="Gadugi" w:hAnsi="Gadugi" w:cs="Courier New"/>
          <w:sz w:val="24"/>
          <w:szCs w:val="24"/>
        </w:rPr>
        <w:t>el amparo impetrado</w:t>
      </w:r>
      <w:r>
        <w:rPr>
          <w:rFonts w:ascii="Gadugi" w:hAnsi="Gadugi" w:cs="Courier New"/>
          <w:sz w:val="24"/>
          <w:szCs w:val="24"/>
          <w:lang w:val="es-419"/>
        </w:rPr>
        <w:t xml:space="preserve">, porque </w:t>
      </w:r>
      <w:r w:rsidRPr="00A96466">
        <w:rPr>
          <w:rFonts w:ascii="Gadugi" w:hAnsi="Gadugi" w:cs="Courier New"/>
          <w:sz w:val="24"/>
          <w:szCs w:val="24"/>
        </w:rPr>
        <w:t xml:space="preserve"> </w:t>
      </w:r>
      <w:r>
        <w:rPr>
          <w:rFonts w:ascii="Gadugi" w:hAnsi="Gadugi" w:cs="Courier New"/>
          <w:sz w:val="24"/>
          <w:szCs w:val="24"/>
        </w:rPr>
        <w:t xml:space="preserve">no </w:t>
      </w:r>
      <w:proofErr w:type="spellStart"/>
      <w:r>
        <w:rPr>
          <w:rFonts w:ascii="Gadugi" w:hAnsi="Gadugi" w:cs="Courier New"/>
          <w:sz w:val="24"/>
          <w:szCs w:val="24"/>
        </w:rPr>
        <w:t>exist</w:t>
      </w:r>
      <w:proofErr w:type="spellEnd"/>
      <w:r>
        <w:rPr>
          <w:rFonts w:ascii="Gadugi" w:hAnsi="Gadugi" w:cs="Courier New"/>
          <w:sz w:val="24"/>
          <w:szCs w:val="24"/>
          <w:lang w:val="es-419"/>
        </w:rPr>
        <w:t>e</w:t>
      </w:r>
      <w:r>
        <w:rPr>
          <w:rFonts w:ascii="Gadugi" w:hAnsi="Gadugi" w:cs="Courier New"/>
          <w:sz w:val="24"/>
          <w:szCs w:val="24"/>
        </w:rPr>
        <w:t xml:space="preserve"> ninguna prueba que </w:t>
      </w:r>
      <w:proofErr w:type="spellStart"/>
      <w:r>
        <w:rPr>
          <w:rFonts w:ascii="Gadugi" w:hAnsi="Gadugi" w:cs="Courier New"/>
          <w:sz w:val="24"/>
          <w:szCs w:val="24"/>
        </w:rPr>
        <w:t>indi</w:t>
      </w:r>
      <w:proofErr w:type="spellEnd"/>
      <w:r>
        <w:rPr>
          <w:rFonts w:ascii="Gadugi" w:hAnsi="Gadugi" w:cs="Courier New"/>
          <w:sz w:val="24"/>
          <w:szCs w:val="24"/>
          <w:lang w:val="es-419"/>
        </w:rPr>
        <w:t xml:space="preserve">que que se elevó un derecho de petición </w:t>
      </w:r>
      <w:r>
        <w:rPr>
          <w:rFonts w:ascii="Gadugi" w:hAnsi="Gadugi" w:cs="Courier New"/>
          <w:sz w:val="24"/>
          <w:szCs w:val="24"/>
        </w:rPr>
        <w:t xml:space="preserve">tendiente a obtener las copias que </w:t>
      </w:r>
      <w:r>
        <w:rPr>
          <w:rFonts w:ascii="Gadugi" w:hAnsi="Gadugi" w:cs="Courier New"/>
          <w:sz w:val="24"/>
          <w:szCs w:val="24"/>
          <w:lang w:val="es-419"/>
        </w:rPr>
        <w:t>reclama el; a</w:t>
      </w:r>
      <w:proofErr w:type="spellStart"/>
      <w:r>
        <w:rPr>
          <w:rFonts w:ascii="Gadugi" w:hAnsi="Gadugi" w:cs="Courier New"/>
          <w:sz w:val="24"/>
          <w:szCs w:val="24"/>
        </w:rPr>
        <w:t>demás</w:t>
      </w:r>
      <w:proofErr w:type="spellEnd"/>
      <w:r>
        <w:rPr>
          <w:rFonts w:ascii="Gadugi" w:hAnsi="Gadugi" w:cs="Courier New"/>
          <w:sz w:val="24"/>
          <w:szCs w:val="24"/>
        </w:rPr>
        <w:t xml:space="preserve">, se </w:t>
      </w:r>
      <w:r>
        <w:rPr>
          <w:rFonts w:ascii="Gadugi" w:hAnsi="Gadugi" w:cs="Courier New"/>
          <w:sz w:val="24"/>
          <w:szCs w:val="24"/>
          <w:lang w:val="es-419"/>
        </w:rPr>
        <w:t xml:space="preserve">informó sobre las </w:t>
      </w:r>
      <w:r>
        <w:rPr>
          <w:rFonts w:ascii="Gadugi" w:hAnsi="Gadugi" w:cs="Courier New"/>
          <w:sz w:val="24"/>
          <w:szCs w:val="24"/>
        </w:rPr>
        <w:t>respuestas que le han brindado en otras ocasiones sobre asuntos similares.</w:t>
      </w:r>
    </w:p>
    <w:p w:rsidR="0068513E" w:rsidRDefault="0068513E" w:rsidP="0068513E">
      <w:pPr>
        <w:pStyle w:val="Retraitcorpsdetexte2"/>
        <w:spacing w:after="0" w:line="276" w:lineRule="auto"/>
        <w:jc w:val="both"/>
        <w:rPr>
          <w:rFonts w:ascii="Gadugi" w:hAnsi="Gadugi" w:cs="Courier New"/>
          <w:sz w:val="24"/>
          <w:szCs w:val="24"/>
        </w:rPr>
      </w:pPr>
    </w:p>
    <w:p w:rsidR="0068513E" w:rsidRDefault="0068513E" w:rsidP="0068513E">
      <w:pPr>
        <w:pStyle w:val="Retraitcorpsdetexte2"/>
        <w:spacing w:after="0" w:line="276" w:lineRule="auto"/>
        <w:jc w:val="both"/>
        <w:rPr>
          <w:rFonts w:ascii="Gadugi" w:hAnsi="Gadugi" w:cs="Courier New"/>
          <w:sz w:val="24"/>
          <w:szCs w:val="24"/>
        </w:rPr>
      </w:pPr>
      <w:r w:rsidRPr="00A96466">
        <w:rPr>
          <w:rFonts w:ascii="Gadugi" w:hAnsi="Gadugi" w:cs="Courier New"/>
          <w:sz w:val="24"/>
          <w:szCs w:val="24"/>
        </w:rPr>
        <w:t xml:space="preserve">  </w:t>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t>Esa decisión dejó inconforme al libelista que la impugnó</w:t>
      </w:r>
      <w:r>
        <w:rPr>
          <w:rFonts w:ascii="Gadugi" w:hAnsi="Gadugi" w:cs="Courier New"/>
          <w:sz w:val="24"/>
          <w:szCs w:val="24"/>
        </w:rPr>
        <w:t>.</w:t>
      </w:r>
    </w:p>
    <w:p w:rsidR="0068513E" w:rsidRPr="00A96466" w:rsidRDefault="0068513E" w:rsidP="0068513E">
      <w:pPr>
        <w:spacing w:line="276" w:lineRule="auto"/>
        <w:ind w:firstLine="2835"/>
        <w:jc w:val="both"/>
        <w:rPr>
          <w:rFonts w:ascii="Gadugi" w:hAnsi="Gadugi" w:cs="Courier New"/>
          <w:b/>
          <w:bCs/>
          <w:sz w:val="24"/>
          <w:szCs w:val="24"/>
        </w:rPr>
      </w:pPr>
      <w:r w:rsidRPr="00A96466">
        <w:rPr>
          <w:rFonts w:ascii="Gadugi" w:hAnsi="Gadugi" w:cs="Courier New"/>
          <w:b/>
          <w:bCs/>
          <w:sz w:val="24"/>
          <w:szCs w:val="24"/>
        </w:rPr>
        <w:lastRenderedPageBreak/>
        <w:t>CONSIDERACIONES</w:t>
      </w:r>
    </w:p>
    <w:p w:rsidR="0068513E" w:rsidRDefault="0068513E" w:rsidP="0068513E">
      <w:pPr>
        <w:spacing w:line="276" w:lineRule="auto"/>
        <w:ind w:firstLine="2835"/>
        <w:jc w:val="both"/>
        <w:rPr>
          <w:rFonts w:ascii="Gadugi" w:hAnsi="Gadugi" w:cs="Courier New"/>
          <w:b/>
          <w:bCs/>
          <w:sz w:val="24"/>
          <w:szCs w:val="24"/>
        </w:rPr>
      </w:pPr>
    </w:p>
    <w:p w:rsidR="0068513E" w:rsidRPr="00AD675F" w:rsidRDefault="0068513E" w:rsidP="0068513E">
      <w:pPr>
        <w:spacing w:line="276" w:lineRule="auto"/>
        <w:ind w:firstLine="2835"/>
        <w:jc w:val="both"/>
        <w:rPr>
          <w:rFonts w:ascii="Gadugi" w:hAnsi="Gadugi" w:cs="Courier New"/>
          <w:bCs/>
          <w:sz w:val="24"/>
          <w:szCs w:val="24"/>
          <w:lang w:val="es-419"/>
        </w:rPr>
      </w:pPr>
      <w:r w:rsidRPr="00AD675F">
        <w:rPr>
          <w:rFonts w:ascii="Gadugi" w:hAnsi="Gadugi" w:cs="Courier New"/>
          <w:bCs/>
          <w:sz w:val="24"/>
          <w:szCs w:val="24"/>
          <w:lang w:val="es-419"/>
        </w:rPr>
        <w:t xml:space="preserve">Lo primero por decir es que, </w:t>
      </w:r>
      <w:r>
        <w:rPr>
          <w:rFonts w:ascii="Gadugi" w:hAnsi="Gadugi" w:cs="Courier New"/>
          <w:bCs/>
          <w:sz w:val="24"/>
          <w:szCs w:val="24"/>
          <w:lang w:val="es-419"/>
        </w:rPr>
        <w:t>retomando el tema de la competencia en el presente asunto, advierte la Sala que, en principio, ella ha debido estar radicada en uno de los Tribunales (Superior o Administrativo) o en la Sala Jurisdiccional Disciplinaria, de Pereira, dado que el Consejo Seccional es, por virtud de lo reglado en el artículo 228 de la Constitución Nacional, un órgano desconcentrado del orden nacional, por lo que la regla aplicable era la primera del artículo 1° del Decreto 1382 de 2000 (art. 2.2.3.1.2.1. D. 1069 de 2015)</w:t>
      </w:r>
      <w:r>
        <w:rPr>
          <w:rStyle w:val="Appelnotedebasdep"/>
          <w:rFonts w:ascii="Gadugi" w:hAnsi="Gadugi"/>
          <w:bCs/>
          <w:sz w:val="24"/>
          <w:szCs w:val="24"/>
          <w:lang w:val="es-419"/>
        </w:rPr>
        <w:footnoteReference w:id="1"/>
      </w:r>
      <w:r>
        <w:rPr>
          <w:rFonts w:ascii="Gadugi" w:hAnsi="Gadugi" w:cs="Courier New"/>
          <w:bCs/>
          <w:sz w:val="24"/>
          <w:szCs w:val="24"/>
          <w:lang w:val="es-419"/>
        </w:rPr>
        <w:t>. Sin embargo, ante las circunstancias expresamente señaladas por el ponente en su momento (f. 3</w:t>
      </w:r>
      <w:r>
        <w:rPr>
          <w:rFonts w:ascii="Gadugi" w:hAnsi="Gadugi" w:cs="Courier New"/>
          <w:bCs/>
          <w:sz w:val="24"/>
          <w:szCs w:val="24"/>
          <w:lang w:val="es-CO"/>
        </w:rPr>
        <w:t xml:space="preserve"> y 4, c. 1</w:t>
      </w:r>
      <w:r>
        <w:rPr>
          <w:rFonts w:ascii="Gadugi" w:hAnsi="Gadugi" w:cs="Courier New"/>
          <w:bCs/>
          <w:sz w:val="24"/>
          <w:szCs w:val="24"/>
          <w:lang w:val="es-419"/>
        </w:rPr>
        <w:t xml:space="preserve">), que son diferentes en la actualidad, no quedaba alternativa al funcionario de primer grado para </w:t>
      </w:r>
      <w:r>
        <w:rPr>
          <w:rFonts w:ascii="Gadugi" w:hAnsi="Gadugi" w:cs="Courier New"/>
          <w:bCs/>
          <w:sz w:val="24"/>
          <w:szCs w:val="24"/>
          <w:lang w:val="es-CO"/>
        </w:rPr>
        <w:t>a</w:t>
      </w:r>
      <w:r>
        <w:rPr>
          <w:rFonts w:ascii="Gadugi" w:hAnsi="Gadugi" w:cs="Courier New"/>
          <w:bCs/>
          <w:sz w:val="24"/>
          <w:szCs w:val="24"/>
          <w:lang w:val="es-419"/>
        </w:rPr>
        <w:t xml:space="preserve">sumir el conocimiento del mismo. </w:t>
      </w:r>
    </w:p>
    <w:p w:rsidR="0068513E" w:rsidRDefault="0068513E" w:rsidP="0068513E">
      <w:pPr>
        <w:spacing w:line="276" w:lineRule="auto"/>
        <w:jc w:val="both"/>
        <w:rPr>
          <w:rFonts w:ascii="Gadugi" w:hAnsi="Gadugi" w:cs="Courier New"/>
          <w:sz w:val="24"/>
          <w:szCs w:val="24"/>
        </w:rPr>
      </w:pPr>
      <w:r w:rsidRPr="00A96466">
        <w:rPr>
          <w:rFonts w:ascii="Gadugi" w:hAnsi="Gadugi" w:cs="Courier New"/>
          <w:sz w:val="24"/>
          <w:szCs w:val="24"/>
        </w:rPr>
        <w:t xml:space="preserve">  </w:t>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r>
    </w:p>
    <w:p w:rsidR="0068513E" w:rsidRDefault="0068513E" w:rsidP="0068513E">
      <w:pPr>
        <w:spacing w:line="276" w:lineRule="auto"/>
        <w:jc w:val="both"/>
        <w:rPr>
          <w:rFonts w:ascii="Gadugi" w:hAnsi="Gadugi" w:cs="Courier New"/>
          <w:sz w:val="24"/>
          <w:szCs w:val="24"/>
          <w:lang w:val="es-419"/>
        </w:rPr>
      </w:pPr>
      <w:r>
        <w:rPr>
          <w:rFonts w:ascii="Gadugi" w:hAnsi="Gadugi" w:cs="Courier New"/>
          <w:sz w:val="24"/>
          <w:szCs w:val="24"/>
          <w:lang w:val="es-419"/>
        </w:rPr>
        <w:t xml:space="preserve">  </w:t>
      </w:r>
      <w:r>
        <w:rPr>
          <w:rFonts w:ascii="Gadugi" w:hAnsi="Gadugi" w:cs="Courier New"/>
          <w:sz w:val="24"/>
          <w:szCs w:val="24"/>
          <w:lang w:val="es-419"/>
        </w:rPr>
        <w:tab/>
      </w:r>
      <w:r>
        <w:rPr>
          <w:rFonts w:ascii="Gadugi" w:hAnsi="Gadugi" w:cs="Courier New"/>
          <w:sz w:val="24"/>
          <w:szCs w:val="24"/>
          <w:lang w:val="es-419"/>
        </w:rPr>
        <w:tab/>
      </w:r>
      <w:r>
        <w:rPr>
          <w:rFonts w:ascii="Gadugi" w:hAnsi="Gadugi" w:cs="Courier New"/>
          <w:sz w:val="24"/>
          <w:szCs w:val="24"/>
          <w:lang w:val="es-419"/>
        </w:rPr>
        <w:tab/>
      </w:r>
      <w:r>
        <w:rPr>
          <w:rFonts w:ascii="Gadugi" w:hAnsi="Gadugi" w:cs="Courier New"/>
          <w:sz w:val="24"/>
          <w:szCs w:val="24"/>
          <w:lang w:val="es-419"/>
        </w:rPr>
        <w:tab/>
        <w:t xml:space="preserve">Ahora bien, como se recuerda, la acción de tutela tiene el propósito de que cualquier persona pueda acudir ante un juez para que proteja sus derechos fundamentales cuando sean amenazados o vulnerados, por la acción o la omisión de una autoridad, o de un particular en determinados casos (art. 86 CN). </w:t>
      </w:r>
    </w:p>
    <w:p w:rsidR="0068513E" w:rsidRPr="005F3DDF" w:rsidRDefault="0068513E" w:rsidP="0068513E">
      <w:pPr>
        <w:spacing w:line="276" w:lineRule="auto"/>
        <w:jc w:val="both"/>
        <w:rPr>
          <w:rFonts w:ascii="Gadugi" w:hAnsi="Gadugi" w:cs="Courier New"/>
          <w:sz w:val="10"/>
          <w:szCs w:val="10"/>
          <w:lang w:val="es-419"/>
        </w:rPr>
      </w:pPr>
    </w:p>
    <w:p w:rsidR="0068513E" w:rsidRPr="00A96466" w:rsidRDefault="0068513E" w:rsidP="0068513E">
      <w:pPr>
        <w:spacing w:line="276" w:lineRule="auto"/>
        <w:jc w:val="both"/>
        <w:rPr>
          <w:rFonts w:ascii="Gadugi" w:hAnsi="Gadugi" w:cs="Courier New"/>
          <w:sz w:val="24"/>
          <w:szCs w:val="24"/>
        </w:rPr>
      </w:pPr>
      <w:r>
        <w:rPr>
          <w:rFonts w:ascii="Gadugi" w:hAnsi="Gadugi" w:cs="Courier New"/>
          <w:sz w:val="24"/>
          <w:szCs w:val="24"/>
          <w:lang w:val="es-419"/>
        </w:rPr>
        <w:t xml:space="preserve">   </w:t>
      </w:r>
      <w:r>
        <w:rPr>
          <w:rFonts w:ascii="Gadugi" w:hAnsi="Gadugi" w:cs="Courier New"/>
          <w:sz w:val="24"/>
          <w:szCs w:val="24"/>
          <w:lang w:val="es-419"/>
        </w:rPr>
        <w:tab/>
      </w:r>
      <w:r>
        <w:rPr>
          <w:rFonts w:ascii="Gadugi" w:hAnsi="Gadugi" w:cs="Courier New"/>
          <w:sz w:val="24"/>
          <w:szCs w:val="24"/>
          <w:lang w:val="es-419"/>
        </w:rPr>
        <w:tab/>
      </w:r>
      <w:r>
        <w:rPr>
          <w:rFonts w:ascii="Gadugi" w:hAnsi="Gadugi" w:cs="Courier New"/>
          <w:sz w:val="24"/>
          <w:szCs w:val="24"/>
          <w:lang w:val="es-419"/>
        </w:rPr>
        <w:tab/>
      </w:r>
      <w:r>
        <w:rPr>
          <w:rFonts w:ascii="Gadugi" w:hAnsi="Gadugi" w:cs="Courier New"/>
          <w:sz w:val="24"/>
          <w:szCs w:val="24"/>
          <w:lang w:val="es-419"/>
        </w:rPr>
        <w:tab/>
        <w:t xml:space="preserve">El presente asunto podría enmarcarse, ya que el demandante nada dice en su demanda, en el derecho de petición, en lo que al Consejo Seccional de la Judicatura corresponde, pues la escisión ordenada inicialmente implica que los demás asuntos planteados han de ser resueltos en otras instancias. Se comprende </w:t>
      </w:r>
      <w:r>
        <w:rPr>
          <w:rFonts w:ascii="Gadugi" w:hAnsi="Gadugi" w:cs="Courier New"/>
          <w:sz w:val="24"/>
          <w:szCs w:val="24"/>
          <w:lang w:val="es-CO"/>
        </w:rPr>
        <w:t>el caso</w:t>
      </w:r>
      <w:r>
        <w:rPr>
          <w:rFonts w:ascii="Gadugi" w:hAnsi="Gadugi" w:cs="Courier New"/>
          <w:sz w:val="24"/>
          <w:szCs w:val="24"/>
          <w:lang w:val="es-419"/>
        </w:rPr>
        <w:t xml:space="preserve"> de esa manera, dado que el señor </w:t>
      </w:r>
      <w:r w:rsidRPr="00A96466">
        <w:rPr>
          <w:rFonts w:ascii="Gadugi" w:hAnsi="Gadugi" w:cs="Courier New"/>
          <w:sz w:val="24"/>
          <w:szCs w:val="24"/>
        </w:rPr>
        <w:t xml:space="preserve">Arias </w:t>
      </w:r>
      <w:proofErr w:type="spellStart"/>
      <w:r w:rsidRPr="00A96466">
        <w:rPr>
          <w:rFonts w:ascii="Gadugi" w:hAnsi="Gadugi" w:cs="Courier New"/>
          <w:sz w:val="24"/>
          <w:szCs w:val="24"/>
        </w:rPr>
        <w:t>Idárraga</w:t>
      </w:r>
      <w:proofErr w:type="spellEnd"/>
      <w:r w:rsidRPr="00A96466">
        <w:rPr>
          <w:rFonts w:ascii="Gadugi" w:hAnsi="Gadugi" w:cs="Courier New"/>
          <w:sz w:val="24"/>
          <w:szCs w:val="24"/>
        </w:rPr>
        <w:t xml:space="preserve"> requiere que </w:t>
      </w:r>
      <w:r>
        <w:rPr>
          <w:rFonts w:ascii="Gadugi" w:hAnsi="Gadugi" w:cs="Courier New"/>
          <w:sz w:val="24"/>
          <w:szCs w:val="24"/>
          <w:lang w:val="es-419"/>
        </w:rPr>
        <w:t xml:space="preserve">dicho Consejo Seccional </w:t>
      </w:r>
      <w:r w:rsidRPr="00A96466">
        <w:rPr>
          <w:rFonts w:ascii="Gadugi" w:hAnsi="Gadugi" w:cs="Courier New"/>
          <w:sz w:val="24"/>
          <w:szCs w:val="24"/>
        </w:rPr>
        <w:t>expida copia de todas sus solicitudes de vigilancia judicial y administrativa presentadas contra los Juzgados Civiles del Circuito de Pereira.</w:t>
      </w:r>
    </w:p>
    <w:p w:rsidR="0068513E" w:rsidRPr="00A96466" w:rsidRDefault="0068513E" w:rsidP="0068513E">
      <w:pPr>
        <w:spacing w:line="276" w:lineRule="auto"/>
        <w:jc w:val="both"/>
        <w:rPr>
          <w:rFonts w:ascii="Gadugi" w:hAnsi="Gadugi" w:cs="Courier New"/>
          <w:sz w:val="24"/>
          <w:szCs w:val="24"/>
        </w:rPr>
      </w:pPr>
    </w:p>
    <w:p w:rsidR="0068513E" w:rsidRDefault="0068513E" w:rsidP="0068513E">
      <w:pPr>
        <w:spacing w:line="276" w:lineRule="auto"/>
        <w:jc w:val="both"/>
        <w:rPr>
          <w:rFonts w:ascii="Gadugi" w:hAnsi="Gadugi" w:cs="Courier New"/>
          <w:sz w:val="24"/>
          <w:szCs w:val="24"/>
        </w:rPr>
      </w:pPr>
      <w:r w:rsidRPr="00A96466">
        <w:rPr>
          <w:rFonts w:ascii="Gadugi" w:hAnsi="Gadugi" w:cs="Courier New"/>
          <w:sz w:val="24"/>
          <w:szCs w:val="24"/>
        </w:rPr>
        <w:t xml:space="preserve">  </w:t>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r>
      <w:r w:rsidRPr="00A96466">
        <w:rPr>
          <w:rFonts w:ascii="Gadugi" w:hAnsi="Gadugi" w:cs="Courier New"/>
          <w:sz w:val="24"/>
          <w:szCs w:val="24"/>
        </w:rPr>
        <w:tab/>
        <w:t xml:space="preserve">El despacho de primer grado, se dijo, </w:t>
      </w:r>
      <w:r>
        <w:rPr>
          <w:rFonts w:ascii="Gadugi" w:hAnsi="Gadugi" w:cs="Courier New"/>
          <w:sz w:val="24"/>
          <w:szCs w:val="24"/>
        </w:rPr>
        <w:t>no accedió al amparo por cuanto, de manera principal, no se acreditó, ni siquiera en forma sumaria, que hi</w:t>
      </w:r>
      <w:r>
        <w:rPr>
          <w:rFonts w:ascii="Gadugi" w:hAnsi="Gadugi" w:cs="Courier New"/>
          <w:sz w:val="24"/>
          <w:szCs w:val="24"/>
          <w:lang w:val="es-419"/>
        </w:rPr>
        <w:t xml:space="preserve">ciera </w:t>
      </w:r>
      <w:r>
        <w:rPr>
          <w:rFonts w:ascii="Gadugi" w:hAnsi="Gadugi" w:cs="Courier New"/>
          <w:sz w:val="24"/>
          <w:szCs w:val="24"/>
        </w:rPr>
        <w:t>una solicitud en el sentido que relata en su demanda y la parte accionada da cuenta de no haber</w:t>
      </w:r>
      <w:r>
        <w:rPr>
          <w:rFonts w:ascii="Gadugi" w:hAnsi="Gadugi" w:cs="Courier New"/>
          <w:sz w:val="24"/>
          <w:szCs w:val="24"/>
          <w:lang w:val="es-419"/>
        </w:rPr>
        <w:t>la</w:t>
      </w:r>
      <w:r>
        <w:rPr>
          <w:rFonts w:ascii="Gadugi" w:hAnsi="Gadugi" w:cs="Courier New"/>
          <w:sz w:val="24"/>
          <w:szCs w:val="24"/>
        </w:rPr>
        <w:t xml:space="preserve"> recibido</w:t>
      </w:r>
      <w:r>
        <w:rPr>
          <w:rFonts w:ascii="Gadugi" w:hAnsi="Gadugi" w:cs="Courier New"/>
          <w:sz w:val="24"/>
          <w:szCs w:val="24"/>
          <w:lang w:val="es-419"/>
        </w:rPr>
        <w:t>.</w:t>
      </w:r>
      <w:r w:rsidRPr="00A96466">
        <w:rPr>
          <w:rFonts w:ascii="Gadugi" w:hAnsi="Gadugi" w:cs="Courier New"/>
          <w:sz w:val="24"/>
          <w:szCs w:val="24"/>
        </w:rPr>
        <w:t xml:space="preserve"> </w:t>
      </w:r>
    </w:p>
    <w:p w:rsidR="0068513E" w:rsidRDefault="0068513E" w:rsidP="0068513E">
      <w:pPr>
        <w:spacing w:line="276" w:lineRule="auto"/>
        <w:jc w:val="both"/>
        <w:rPr>
          <w:rFonts w:ascii="Gadugi" w:hAnsi="Gadugi" w:cs="Courier New"/>
          <w:sz w:val="24"/>
          <w:szCs w:val="24"/>
        </w:rPr>
      </w:pPr>
    </w:p>
    <w:p w:rsidR="0068513E" w:rsidRPr="00F360A3" w:rsidRDefault="0068513E" w:rsidP="0068513E">
      <w:pPr>
        <w:spacing w:line="276" w:lineRule="auto"/>
        <w:jc w:val="both"/>
        <w:rPr>
          <w:rFonts w:ascii="Gadugi" w:hAnsi="Gadugi" w:cs="Courier New"/>
          <w:sz w:val="24"/>
          <w:szCs w:val="24"/>
          <w:lang w:val="es-419"/>
        </w:rPr>
      </w:pPr>
      <w:r>
        <w:rPr>
          <w:rFonts w:ascii="Gadugi" w:hAnsi="Gadugi" w:cs="Courier New"/>
          <w:sz w:val="24"/>
          <w:szCs w:val="24"/>
        </w:rPr>
        <w:t xml:space="preserve">  </w:t>
      </w:r>
      <w:r>
        <w:rPr>
          <w:rFonts w:ascii="Gadugi" w:hAnsi="Gadugi" w:cs="Courier New"/>
          <w:sz w:val="24"/>
          <w:szCs w:val="24"/>
        </w:rPr>
        <w:tab/>
      </w:r>
      <w:r>
        <w:rPr>
          <w:rFonts w:ascii="Gadugi" w:hAnsi="Gadugi" w:cs="Courier New"/>
          <w:sz w:val="24"/>
          <w:szCs w:val="24"/>
        </w:rPr>
        <w:tab/>
      </w:r>
      <w:r>
        <w:rPr>
          <w:rFonts w:ascii="Gadugi" w:hAnsi="Gadugi" w:cs="Courier New"/>
          <w:sz w:val="24"/>
          <w:szCs w:val="24"/>
        </w:rPr>
        <w:tab/>
      </w:r>
      <w:r>
        <w:rPr>
          <w:rFonts w:ascii="Gadugi" w:hAnsi="Gadugi" w:cs="Courier New"/>
          <w:sz w:val="24"/>
          <w:szCs w:val="24"/>
        </w:rPr>
        <w:tab/>
        <w:t>Y esa forma de ver las cosas, la comparte la Sala</w:t>
      </w:r>
      <w:r>
        <w:rPr>
          <w:rFonts w:ascii="Gadugi" w:hAnsi="Gadugi" w:cs="Courier New"/>
          <w:sz w:val="24"/>
          <w:szCs w:val="24"/>
          <w:lang w:val="es-CO"/>
        </w:rPr>
        <w:t xml:space="preserve">, pues, </w:t>
      </w:r>
      <w:r>
        <w:rPr>
          <w:rFonts w:ascii="Gadugi" w:hAnsi="Gadugi" w:cs="Courier New"/>
          <w:sz w:val="24"/>
          <w:szCs w:val="24"/>
          <w:lang w:val="es-419"/>
        </w:rPr>
        <w:t>bast</w:t>
      </w:r>
      <w:r>
        <w:rPr>
          <w:rFonts w:ascii="Gadugi" w:hAnsi="Gadugi" w:cs="Courier New"/>
          <w:sz w:val="24"/>
          <w:szCs w:val="24"/>
          <w:lang w:val="es-CO"/>
        </w:rPr>
        <w:t>e</w:t>
      </w:r>
      <w:r>
        <w:rPr>
          <w:rFonts w:ascii="Gadugi" w:hAnsi="Gadugi" w:cs="Courier New"/>
          <w:sz w:val="24"/>
          <w:szCs w:val="24"/>
          <w:lang w:val="es-419"/>
        </w:rPr>
        <w:t xml:space="preserve"> decir, que </w:t>
      </w:r>
      <w:r w:rsidRPr="00A96466">
        <w:rPr>
          <w:rFonts w:ascii="Gadugi" w:hAnsi="Gadugi" w:cs="Arial"/>
          <w:sz w:val="24"/>
          <w:szCs w:val="24"/>
        </w:rPr>
        <w:t>aunque la falta de un</w:t>
      </w:r>
      <w:r w:rsidRPr="00A96466">
        <w:rPr>
          <w:rFonts w:ascii="Gadugi" w:hAnsi="Gadugi" w:cs="Arial"/>
          <w:sz w:val="24"/>
          <w:szCs w:val="24"/>
          <w:lang w:val="es-419"/>
        </w:rPr>
        <w:t>a</w:t>
      </w:r>
      <w:r w:rsidRPr="00A96466">
        <w:rPr>
          <w:rFonts w:ascii="Gadugi" w:hAnsi="Gadugi" w:cs="Arial"/>
          <w:sz w:val="24"/>
          <w:szCs w:val="24"/>
        </w:rPr>
        <w:t xml:space="preserve"> respuesta oportuna, clara y de fondo a </w:t>
      </w:r>
      <w:r>
        <w:rPr>
          <w:rFonts w:ascii="Gadugi" w:hAnsi="Gadugi" w:cs="Arial"/>
          <w:sz w:val="24"/>
          <w:szCs w:val="24"/>
          <w:lang w:val="es-419"/>
        </w:rPr>
        <w:t xml:space="preserve">una </w:t>
      </w:r>
      <w:r w:rsidRPr="00A96466">
        <w:rPr>
          <w:rFonts w:ascii="Gadugi" w:hAnsi="Gadugi" w:cs="Arial"/>
          <w:sz w:val="24"/>
          <w:szCs w:val="24"/>
        </w:rPr>
        <w:t>solicitud que se eleve ante las autoridades o frente a algunos particulares, se señala como una trasgresión al derecho de petición, que tiene como norte</w:t>
      </w:r>
      <w:r>
        <w:rPr>
          <w:rFonts w:ascii="Gadugi" w:hAnsi="Gadugi" w:cs="Arial"/>
          <w:sz w:val="24"/>
          <w:szCs w:val="24"/>
          <w:lang w:val="es-419"/>
        </w:rPr>
        <w:t xml:space="preserve">, precisamente, </w:t>
      </w:r>
      <w:r w:rsidRPr="00A96466">
        <w:rPr>
          <w:rFonts w:ascii="Gadugi" w:hAnsi="Gadugi" w:cs="Arial"/>
          <w:sz w:val="24"/>
          <w:szCs w:val="24"/>
        </w:rPr>
        <w:lastRenderedPageBreak/>
        <w:t xml:space="preserve">que </w:t>
      </w:r>
      <w:r>
        <w:rPr>
          <w:rFonts w:ascii="Gadugi" w:hAnsi="Gadugi" w:cs="Arial"/>
          <w:sz w:val="24"/>
          <w:szCs w:val="24"/>
          <w:lang w:val="es-419"/>
        </w:rPr>
        <w:t xml:space="preserve">ella se </w:t>
      </w:r>
      <w:r w:rsidRPr="00A96466">
        <w:rPr>
          <w:rFonts w:ascii="Gadugi" w:hAnsi="Gadugi" w:cs="Arial"/>
          <w:sz w:val="24"/>
          <w:szCs w:val="24"/>
        </w:rPr>
        <w:t xml:space="preserve">brinde </w:t>
      </w:r>
      <w:r>
        <w:rPr>
          <w:rFonts w:ascii="Gadugi" w:hAnsi="Gadugi" w:cs="Arial"/>
          <w:sz w:val="24"/>
          <w:szCs w:val="24"/>
          <w:lang w:val="es-419"/>
        </w:rPr>
        <w:t xml:space="preserve">y se le dé a </w:t>
      </w:r>
      <w:r w:rsidRPr="00A96466">
        <w:rPr>
          <w:rFonts w:ascii="Gadugi" w:hAnsi="Gadugi"/>
          <w:bCs/>
          <w:sz w:val="24"/>
          <w:szCs w:val="24"/>
        </w:rPr>
        <w:t xml:space="preserve"> conocer al interesado, </w:t>
      </w:r>
      <w:r w:rsidRPr="00A96466">
        <w:rPr>
          <w:rFonts w:ascii="Gadugi" w:hAnsi="Gadugi" w:cs="Arial"/>
          <w:sz w:val="24"/>
          <w:szCs w:val="24"/>
        </w:rPr>
        <w:t xml:space="preserve">pues de lo contrario ningún efecto surtiría, el presente caso reviste </w:t>
      </w:r>
      <w:r>
        <w:rPr>
          <w:rFonts w:ascii="Gadugi" w:hAnsi="Gadugi" w:cs="Arial"/>
          <w:sz w:val="24"/>
          <w:szCs w:val="24"/>
          <w:lang w:val="es-419"/>
        </w:rPr>
        <w:t xml:space="preserve">como </w:t>
      </w:r>
      <w:r w:rsidRPr="00A96466">
        <w:rPr>
          <w:rFonts w:ascii="Gadugi" w:hAnsi="Gadugi" w:cs="Arial"/>
          <w:sz w:val="24"/>
          <w:szCs w:val="24"/>
        </w:rPr>
        <w:t>particularidad</w:t>
      </w:r>
      <w:r>
        <w:rPr>
          <w:rFonts w:ascii="Gadugi" w:hAnsi="Gadugi" w:cs="Arial"/>
          <w:sz w:val="24"/>
          <w:szCs w:val="24"/>
          <w:lang w:val="es-419"/>
        </w:rPr>
        <w:t xml:space="preserve">, que con la sola </w:t>
      </w:r>
      <w:r w:rsidRPr="00A96466">
        <w:rPr>
          <w:rFonts w:ascii="Gadugi" w:hAnsi="Gadugi" w:cs="Arial"/>
          <w:sz w:val="24"/>
          <w:szCs w:val="24"/>
        </w:rPr>
        <w:t>revisión de la demanda de tutela (f. 1 y 2</w:t>
      </w:r>
      <w:r>
        <w:rPr>
          <w:rFonts w:ascii="Gadugi" w:hAnsi="Gadugi" w:cs="Arial"/>
          <w:sz w:val="24"/>
          <w:szCs w:val="24"/>
        </w:rPr>
        <w:t>, c. 1</w:t>
      </w:r>
      <w:r w:rsidRPr="00A96466">
        <w:rPr>
          <w:rFonts w:ascii="Gadugi" w:hAnsi="Gadugi" w:cs="Arial"/>
          <w:sz w:val="24"/>
          <w:szCs w:val="24"/>
        </w:rPr>
        <w:t xml:space="preserve">), </w:t>
      </w:r>
      <w:r>
        <w:rPr>
          <w:rFonts w:ascii="Gadugi" w:hAnsi="Gadugi" w:cs="Arial"/>
          <w:sz w:val="24"/>
          <w:szCs w:val="24"/>
          <w:lang w:val="es-419"/>
        </w:rPr>
        <w:t xml:space="preserve">queda al descubierto que </w:t>
      </w:r>
      <w:r w:rsidRPr="00A96466">
        <w:rPr>
          <w:rFonts w:ascii="Gadugi" w:hAnsi="Gadugi" w:cs="Arial"/>
          <w:sz w:val="24"/>
          <w:szCs w:val="24"/>
        </w:rPr>
        <w:t xml:space="preserve">el interesado </w:t>
      </w:r>
      <w:r>
        <w:rPr>
          <w:rFonts w:ascii="Gadugi" w:hAnsi="Gadugi" w:cs="Arial"/>
          <w:sz w:val="24"/>
          <w:szCs w:val="24"/>
          <w:lang w:val="es-419"/>
        </w:rPr>
        <w:t xml:space="preserve">nunca le ha pedido al </w:t>
      </w:r>
      <w:r w:rsidRPr="00A96466">
        <w:rPr>
          <w:rFonts w:ascii="Gadugi" w:hAnsi="Gadugi" w:cs="Arial"/>
          <w:sz w:val="24"/>
          <w:szCs w:val="24"/>
        </w:rPr>
        <w:t>Consejo Seccional</w:t>
      </w:r>
      <w:r>
        <w:rPr>
          <w:rFonts w:ascii="Gadugi" w:hAnsi="Gadugi" w:cs="Arial"/>
          <w:sz w:val="24"/>
          <w:szCs w:val="24"/>
          <w:lang w:val="es-419"/>
        </w:rPr>
        <w:t xml:space="preserve"> de la Judicatura que le expida las copias que ahora requiere. Más bien parecía tratarse de una solicitud de una prueba en la acción </w:t>
      </w:r>
      <w:r>
        <w:rPr>
          <w:rFonts w:ascii="Gadugi" w:hAnsi="Gadugi" w:cs="Arial"/>
          <w:sz w:val="24"/>
          <w:szCs w:val="24"/>
          <w:lang w:val="es-CO"/>
        </w:rPr>
        <w:t xml:space="preserve">de tutela que promovió contra el Juzgado Tercero Civil del Circuito, </w:t>
      </w:r>
      <w:r>
        <w:rPr>
          <w:rFonts w:ascii="Gadugi" w:hAnsi="Gadugi" w:cs="Arial"/>
          <w:sz w:val="24"/>
          <w:szCs w:val="24"/>
          <w:lang w:val="es-419"/>
        </w:rPr>
        <w:t xml:space="preserve">inconducente, además, porque el asunto está referido a una </w:t>
      </w:r>
      <w:r>
        <w:rPr>
          <w:rFonts w:ascii="Gadugi" w:hAnsi="Gadugi" w:cs="Arial"/>
          <w:sz w:val="24"/>
          <w:szCs w:val="24"/>
          <w:lang w:val="es-CO"/>
        </w:rPr>
        <w:t xml:space="preserve">acción popular </w:t>
      </w:r>
      <w:r>
        <w:rPr>
          <w:rFonts w:ascii="Gadugi" w:hAnsi="Gadugi" w:cs="Arial"/>
          <w:sz w:val="24"/>
          <w:szCs w:val="24"/>
          <w:lang w:val="es-419"/>
        </w:rPr>
        <w:t xml:space="preserve">en particular, esto es, la radicada al número “2016-469”. </w:t>
      </w:r>
    </w:p>
    <w:p w:rsidR="0068513E" w:rsidRDefault="0068513E" w:rsidP="0068513E">
      <w:pPr>
        <w:spacing w:line="276" w:lineRule="auto"/>
        <w:jc w:val="both"/>
        <w:rPr>
          <w:rFonts w:ascii="Gadugi" w:hAnsi="Gadugi" w:cs="Arial"/>
          <w:sz w:val="24"/>
          <w:szCs w:val="24"/>
          <w:lang w:val="es-419"/>
        </w:rPr>
      </w:pPr>
    </w:p>
    <w:p w:rsidR="0068513E" w:rsidRDefault="0068513E" w:rsidP="0068513E">
      <w:pPr>
        <w:spacing w:line="276" w:lineRule="auto"/>
        <w:jc w:val="both"/>
        <w:rPr>
          <w:rFonts w:ascii="Gadugi" w:hAnsi="Gadugi" w:cs="Arial"/>
          <w:sz w:val="24"/>
          <w:szCs w:val="24"/>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sidRPr="00A96466">
        <w:rPr>
          <w:rFonts w:ascii="Gadugi" w:hAnsi="Gadugi" w:cs="Arial"/>
          <w:sz w:val="24"/>
          <w:szCs w:val="24"/>
        </w:rPr>
        <w:t xml:space="preserve">Y si ello es así, no puede </w:t>
      </w:r>
      <w:r>
        <w:rPr>
          <w:rFonts w:ascii="Gadugi" w:hAnsi="Gadugi" w:cs="Arial"/>
          <w:sz w:val="24"/>
          <w:szCs w:val="24"/>
          <w:lang w:val="es-419"/>
        </w:rPr>
        <w:t xml:space="preserve">pasarse inadvertido que frente al derecho de petición la carga es compartida, pues </w:t>
      </w:r>
      <w:r w:rsidRPr="00A96466">
        <w:rPr>
          <w:rFonts w:ascii="Gadugi" w:hAnsi="Gadugi" w:cs="Arial"/>
          <w:sz w:val="24"/>
          <w:szCs w:val="24"/>
        </w:rPr>
        <w:t xml:space="preserve">le incumbe al interesado probar que </w:t>
      </w:r>
      <w:r>
        <w:rPr>
          <w:rFonts w:ascii="Gadugi" w:hAnsi="Gadugi" w:cs="Arial"/>
          <w:sz w:val="24"/>
          <w:szCs w:val="24"/>
          <w:lang w:val="es-419"/>
        </w:rPr>
        <w:t xml:space="preserve">hizo un requerimiento a la </w:t>
      </w:r>
      <w:r w:rsidRPr="00A96466">
        <w:rPr>
          <w:rFonts w:ascii="Gadugi" w:hAnsi="Gadugi" w:cs="Arial"/>
          <w:sz w:val="24"/>
          <w:szCs w:val="24"/>
        </w:rPr>
        <w:t xml:space="preserve">autoridad respectiva; y a esta, que le dio respuesta. Así lo tiene dicho la jurisprudencia, que ha expresado que: </w:t>
      </w:r>
    </w:p>
    <w:p w:rsidR="0068513E" w:rsidRPr="00A96466" w:rsidRDefault="0068513E" w:rsidP="0068513E">
      <w:pPr>
        <w:spacing w:line="276" w:lineRule="auto"/>
        <w:jc w:val="both"/>
        <w:rPr>
          <w:rFonts w:ascii="Gadugi" w:hAnsi="Gadugi" w:cs="Arial"/>
          <w:sz w:val="24"/>
          <w:szCs w:val="24"/>
        </w:rPr>
      </w:pPr>
    </w:p>
    <w:p w:rsidR="0068513E" w:rsidRPr="00A96466" w:rsidRDefault="0068513E" w:rsidP="0068513E">
      <w:pPr>
        <w:ind w:left="851" w:right="901" w:firstLine="1984"/>
        <w:jc w:val="both"/>
        <w:rPr>
          <w:rFonts w:ascii="Arial Narrow" w:eastAsia="Batang" w:hAnsi="Arial Narrow"/>
          <w:sz w:val="24"/>
          <w:szCs w:val="24"/>
          <w:lang w:eastAsia="es-CO"/>
        </w:rPr>
      </w:pPr>
      <w:r w:rsidRPr="00A96466">
        <w:rPr>
          <w:rFonts w:ascii="Arial Narrow" w:eastAsia="Batang" w:hAnsi="Arial Narrow"/>
          <w:sz w:val="24"/>
          <w:szCs w:val="24"/>
        </w:rPr>
        <w:t xml:space="preserve">…la violación de ese derecho puede dar lugar a la iniciación de una acción de tutela para cuya prosperidad se exigen dos extremos fácticos que han de cumplirse con rigor. Primero la existencia con fecha cierta de una solicitud dirigida a una autoridad, y segundo el transcurso del tiempo señalado en la ley sin que se haya dado una respuesta oportuna al solicitante. </w:t>
      </w:r>
      <w:r w:rsidRPr="00A96466">
        <w:rPr>
          <w:rFonts w:ascii="Arial Narrow" w:eastAsia="Batang" w:hAnsi="Arial Narrow"/>
          <w:sz w:val="24"/>
          <w:szCs w:val="24"/>
          <w:lang w:eastAsia="es-CO"/>
        </w:rPr>
        <w:t>Así las cosas, para la prosperidad de la acción de tutela por violación del derecho de petición, el accionante debe acreditar dentro del proceso que elevó la correspondiente petición y, que la misma no fue contestada.</w:t>
      </w:r>
      <w:r w:rsidRPr="00A96466">
        <w:rPr>
          <w:rFonts w:ascii="Arial Narrow" w:eastAsia="Batang" w:hAnsi="Arial Narrow"/>
          <w:sz w:val="24"/>
          <w:szCs w:val="24"/>
          <w:vertAlign w:val="superscript"/>
          <w:lang w:eastAsia="es-CO"/>
        </w:rPr>
        <w:footnoteReference w:id="2"/>
      </w:r>
    </w:p>
    <w:p w:rsidR="0068513E" w:rsidRPr="00A96466" w:rsidRDefault="0068513E" w:rsidP="0068513E">
      <w:pPr>
        <w:ind w:left="851" w:right="901" w:firstLine="1984"/>
        <w:jc w:val="both"/>
        <w:rPr>
          <w:rFonts w:ascii="Arial Narrow" w:eastAsia="Batang" w:hAnsi="Arial Narrow"/>
          <w:sz w:val="24"/>
          <w:szCs w:val="24"/>
          <w:lang w:eastAsia="es-CO"/>
        </w:rPr>
      </w:pPr>
    </w:p>
    <w:p w:rsidR="0068513E" w:rsidRPr="00A96466" w:rsidRDefault="0068513E" w:rsidP="0068513E">
      <w:pPr>
        <w:ind w:left="851" w:right="901" w:firstLine="1984"/>
        <w:jc w:val="both"/>
        <w:rPr>
          <w:rFonts w:ascii="Arial Narrow" w:eastAsia="Batang" w:hAnsi="Arial Narrow"/>
          <w:sz w:val="24"/>
          <w:szCs w:val="24"/>
          <w:lang w:eastAsia="es-CO"/>
        </w:rPr>
      </w:pPr>
      <w:r w:rsidRPr="00A96466">
        <w:rPr>
          <w:rFonts w:ascii="Arial Narrow" w:eastAsia="Batang" w:hAnsi="Arial Narrow"/>
          <w:sz w:val="24"/>
          <w:szCs w:val="24"/>
          <w:lang w:eastAsia="es-CO"/>
        </w:rPr>
        <w:t xml:space="preserve">Por lo anterior, es pertinente agregar que si bien toda persona tiene derecho a elevar solicitudes respetuosas ante la administración o contra particulares, </w:t>
      </w:r>
      <w:r w:rsidRPr="00A96466">
        <w:rPr>
          <w:rFonts w:ascii="Arial Narrow" w:eastAsia="Batang" w:hAnsi="Arial Narrow"/>
          <w:b/>
          <w:sz w:val="24"/>
          <w:szCs w:val="24"/>
          <w:lang w:eastAsia="es-CO"/>
        </w:rPr>
        <w:t>es requisito indispensable para obtener el fin perseguido con la acción de tutela, demostrar así sea de forma sumaria, que se presentó la petición</w:t>
      </w:r>
      <w:r w:rsidRPr="00A96466">
        <w:rPr>
          <w:rFonts w:ascii="Arial Narrow" w:eastAsia="Batang" w:hAnsi="Arial Narrow"/>
          <w:sz w:val="24"/>
          <w:szCs w:val="24"/>
          <w:lang w:eastAsia="es-CO"/>
        </w:rPr>
        <w:t xml:space="preserve">. </w:t>
      </w:r>
    </w:p>
    <w:p w:rsidR="0068513E" w:rsidRPr="00A96466" w:rsidRDefault="0068513E" w:rsidP="0068513E">
      <w:pPr>
        <w:ind w:left="851" w:right="901" w:firstLine="1984"/>
        <w:jc w:val="both"/>
        <w:rPr>
          <w:rFonts w:ascii="Arial Narrow" w:eastAsia="Batang" w:hAnsi="Arial Narrow"/>
          <w:sz w:val="24"/>
          <w:szCs w:val="24"/>
          <w:lang w:eastAsia="es-CO"/>
        </w:rPr>
      </w:pPr>
    </w:p>
    <w:p w:rsidR="0068513E" w:rsidRPr="00A96466" w:rsidRDefault="0068513E" w:rsidP="0068513E">
      <w:pPr>
        <w:ind w:left="851" w:right="901" w:firstLine="1984"/>
        <w:jc w:val="both"/>
        <w:rPr>
          <w:rFonts w:ascii="Arial Narrow" w:eastAsia="Batang" w:hAnsi="Arial Narrow"/>
          <w:sz w:val="24"/>
          <w:szCs w:val="24"/>
          <w:lang w:eastAsia="es-CO"/>
        </w:rPr>
      </w:pPr>
      <w:r w:rsidRPr="00A96466">
        <w:rPr>
          <w:rFonts w:ascii="Arial Narrow" w:eastAsia="Batang" w:hAnsi="Arial Narrow"/>
          <w:sz w:val="24"/>
          <w:szCs w:val="24"/>
          <w:lang w:eastAsia="es-CO"/>
        </w:rPr>
        <w:t>En este sentido, la Sentencia T - 997 de 2005, resaltó:    </w:t>
      </w:r>
    </w:p>
    <w:p w:rsidR="0068513E" w:rsidRPr="00A96466" w:rsidRDefault="0068513E" w:rsidP="0068513E">
      <w:pPr>
        <w:ind w:left="851" w:right="901" w:firstLine="1984"/>
        <w:jc w:val="both"/>
        <w:rPr>
          <w:rFonts w:ascii="Arial Narrow" w:eastAsia="Batang" w:hAnsi="Arial Narrow"/>
          <w:sz w:val="24"/>
          <w:szCs w:val="24"/>
          <w:lang w:eastAsia="es-CO"/>
        </w:rPr>
      </w:pPr>
    </w:p>
    <w:p w:rsidR="0068513E" w:rsidRPr="00A96466" w:rsidRDefault="0068513E" w:rsidP="0068513E">
      <w:pPr>
        <w:ind w:left="851" w:right="901" w:firstLine="1984"/>
        <w:jc w:val="both"/>
        <w:rPr>
          <w:rFonts w:ascii="Arial Narrow" w:eastAsia="Batang" w:hAnsi="Arial Narrow"/>
          <w:iCs/>
          <w:sz w:val="24"/>
          <w:szCs w:val="24"/>
          <w:lang w:eastAsia="es-CO"/>
        </w:rPr>
      </w:pPr>
      <w:r w:rsidRPr="00A96466">
        <w:rPr>
          <w:rFonts w:ascii="Arial Narrow" w:eastAsia="Batang" w:hAnsi="Arial Narrow"/>
          <w:iCs/>
          <w:sz w:val="24"/>
          <w:szCs w:val="24"/>
          <w:lang w:eastAsia="es-CO"/>
        </w:rPr>
        <w:t>La carga de la prueba en uno y otro momento del análisis corresponde a las partes enfrentadas: debe el solicitante aportar prueba en el sentido de que elevó la petición y de la fecha en la cual lo hizo, y la autoridad, por su parte, debe probar que respondió oportunamente. La prueba de la petición y de su fecha traslada a la entidad demandada la carga procesal de demostrar, para defenderse, que, al contrario de lo afirmado por el actor, la petición sí fue contestada, resolviendo de fondo y oportunamente. Pero si ante el juez no ha sido probada la presentación de la solicitud, mal puede ser condenada la autoridad destinataria de la misma, pues procesalmente no existe el presupuesto del cual se deduzca que, en tal evento, estaba en la obligación constitucional de responder.</w:t>
      </w:r>
    </w:p>
    <w:p w:rsidR="0068513E" w:rsidRPr="00A96466" w:rsidRDefault="0068513E" w:rsidP="0068513E">
      <w:pPr>
        <w:ind w:left="851" w:right="901" w:firstLine="1984"/>
        <w:jc w:val="both"/>
        <w:rPr>
          <w:rFonts w:ascii="Arial Narrow" w:eastAsia="Batang" w:hAnsi="Arial Narrow"/>
          <w:sz w:val="24"/>
          <w:szCs w:val="24"/>
          <w:lang w:eastAsia="es-CO"/>
        </w:rPr>
      </w:pPr>
    </w:p>
    <w:p w:rsidR="0068513E" w:rsidRDefault="0068513E" w:rsidP="0068513E">
      <w:pPr>
        <w:ind w:left="851" w:right="901" w:firstLine="1984"/>
        <w:jc w:val="both"/>
        <w:rPr>
          <w:rFonts w:ascii="Arial Narrow" w:eastAsia="Batang" w:hAnsi="Arial Narrow"/>
          <w:sz w:val="24"/>
          <w:szCs w:val="24"/>
          <w:lang w:eastAsia="es-CO"/>
        </w:rPr>
      </w:pPr>
      <w:r w:rsidRPr="00A96466">
        <w:rPr>
          <w:rFonts w:ascii="Arial Narrow" w:eastAsia="Batang" w:hAnsi="Arial Narrow"/>
          <w:sz w:val="24"/>
          <w:szCs w:val="24"/>
          <w:lang w:eastAsia="es-CO"/>
        </w:rPr>
        <w:t xml:space="preserve">En este orden, no basta por tanto que el accionante afirme que su derecho de petición se vulneró por no obtener respuesta. Es necesario respaldar dicha afirmación con elementos que permitan comprobar lo </w:t>
      </w:r>
      <w:r w:rsidRPr="00A96466">
        <w:rPr>
          <w:rFonts w:ascii="Arial Narrow" w:eastAsia="Batang" w:hAnsi="Arial Narrow"/>
          <w:sz w:val="24"/>
          <w:szCs w:val="24"/>
          <w:lang w:eastAsia="es-CO"/>
        </w:rPr>
        <w:lastRenderedPageBreak/>
        <w:t>dicho, de modo que quien dice haber presentado una solicitud y no haber obtenido respuesta deberá presentar copia de la misma recibida por la autoridad o particular demandado o suministrar alguna información sobre las circunstancias de modo, tiempo y lugar que acompañaron la petición, a fin de que el juez pueda ordenar la verificación.</w:t>
      </w:r>
      <w:r w:rsidRPr="00A96466">
        <w:rPr>
          <w:rFonts w:ascii="Arial Narrow" w:eastAsia="Batang" w:hAnsi="Arial Narrow"/>
          <w:sz w:val="24"/>
          <w:szCs w:val="24"/>
          <w:vertAlign w:val="superscript"/>
          <w:lang w:eastAsia="es-CO"/>
        </w:rPr>
        <w:footnoteReference w:id="3"/>
      </w:r>
      <w:r w:rsidRPr="00A96466">
        <w:rPr>
          <w:rFonts w:ascii="Arial Narrow" w:eastAsia="Batang" w:hAnsi="Arial Narrow"/>
          <w:sz w:val="24"/>
          <w:szCs w:val="24"/>
          <w:lang w:eastAsia="es-CO"/>
        </w:rPr>
        <w:t xml:space="preserve">” </w:t>
      </w:r>
      <w:r w:rsidRPr="00A96466">
        <w:rPr>
          <w:rStyle w:val="Appelnotedebasdep"/>
          <w:rFonts w:ascii="Arial Narrow" w:eastAsia="Batang" w:hAnsi="Arial Narrow"/>
          <w:sz w:val="24"/>
          <w:szCs w:val="24"/>
          <w:lang w:eastAsia="es-CO"/>
        </w:rPr>
        <w:footnoteReference w:id="4"/>
      </w:r>
    </w:p>
    <w:p w:rsidR="005F3DDF" w:rsidRDefault="0068513E" w:rsidP="0068513E">
      <w:pPr>
        <w:spacing w:line="276" w:lineRule="auto"/>
        <w:ind w:right="51" w:firstLine="1984"/>
        <w:jc w:val="both"/>
        <w:rPr>
          <w:rFonts w:ascii="Batang" w:eastAsia="Batang" w:hAnsi="Batang" w:cs="Arial"/>
          <w:i/>
          <w:color w:val="00B0F0"/>
          <w:sz w:val="24"/>
          <w:szCs w:val="24"/>
        </w:rPr>
      </w:pPr>
      <w:r>
        <w:rPr>
          <w:rFonts w:ascii="Batang" w:eastAsia="Batang" w:hAnsi="Batang" w:cs="Arial"/>
          <w:i/>
          <w:color w:val="00B0F0"/>
          <w:sz w:val="24"/>
          <w:szCs w:val="24"/>
        </w:rPr>
        <w:t xml:space="preserve">   </w:t>
      </w:r>
      <w:r>
        <w:rPr>
          <w:rFonts w:ascii="Batang" w:eastAsia="Batang" w:hAnsi="Batang" w:cs="Arial"/>
          <w:i/>
          <w:color w:val="00B0F0"/>
          <w:sz w:val="24"/>
          <w:szCs w:val="24"/>
        </w:rPr>
        <w:tab/>
      </w:r>
    </w:p>
    <w:p w:rsidR="0068513E" w:rsidRDefault="0068513E" w:rsidP="0068513E">
      <w:pPr>
        <w:spacing w:line="276" w:lineRule="auto"/>
        <w:ind w:right="51" w:firstLine="1984"/>
        <w:jc w:val="both"/>
        <w:rPr>
          <w:rFonts w:ascii="Gadugi" w:hAnsi="Gadugi" w:cs="Arial"/>
          <w:sz w:val="24"/>
          <w:szCs w:val="24"/>
          <w:lang w:val="es-419"/>
        </w:rPr>
      </w:pPr>
      <w:r w:rsidRPr="008F11D1">
        <w:rPr>
          <w:rFonts w:ascii="Gadugi" w:hAnsi="Gadugi" w:cs="Arial"/>
          <w:sz w:val="24"/>
          <w:szCs w:val="24"/>
        </w:rPr>
        <w:t xml:space="preserve">En este evento, </w:t>
      </w:r>
      <w:proofErr w:type="spellStart"/>
      <w:r w:rsidRPr="008F11D1">
        <w:rPr>
          <w:rFonts w:ascii="Gadugi" w:hAnsi="Gadugi" w:cs="Arial"/>
          <w:sz w:val="24"/>
          <w:szCs w:val="24"/>
        </w:rPr>
        <w:t>co</w:t>
      </w:r>
      <w:proofErr w:type="spellEnd"/>
      <w:r>
        <w:rPr>
          <w:rFonts w:ascii="Gadugi" w:hAnsi="Gadugi" w:cs="Arial"/>
          <w:sz w:val="24"/>
          <w:szCs w:val="24"/>
          <w:lang w:val="es-419"/>
        </w:rPr>
        <w:t xml:space="preserve">mo se dijo, </w:t>
      </w:r>
      <w:r w:rsidRPr="008F11D1">
        <w:rPr>
          <w:rFonts w:ascii="Gadugi" w:hAnsi="Gadugi" w:cs="Arial"/>
          <w:sz w:val="24"/>
          <w:szCs w:val="24"/>
        </w:rPr>
        <w:t xml:space="preserve">ningún elemento demostrativo se tiene </w:t>
      </w:r>
      <w:r>
        <w:rPr>
          <w:rFonts w:ascii="Gadugi" w:hAnsi="Gadugi" w:cs="Arial"/>
          <w:sz w:val="24"/>
          <w:szCs w:val="24"/>
          <w:lang w:val="es-419"/>
        </w:rPr>
        <w:t xml:space="preserve">sobre una solicitud de expedición de copias y, por tanto, la conclusión obligada es que la amenaza o la vulneración son inexistentes. </w:t>
      </w:r>
    </w:p>
    <w:p w:rsidR="0068513E" w:rsidRDefault="0068513E" w:rsidP="0068513E">
      <w:pPr>
        <w:spacing w:line="276" w:lineRule="auto"/>
        <w:jc w:val="both"/>
        <w:rPr>
          <w:rFonts w:ascii="Gadugi" w:hAnsi="Gadugi" w:cs="Arial"/>
          <w:sz w:val="24"/>
          <w:szCs w:val="24"/>
          <w:lang w:val="es-419"/>
        </w:rPr>
      </w:pPr>
    </w:p>
    <w:p w:rsidR="0068513E" w:rsidRDefault="0068513E" w:rsidP="0068513E">
      <w:pPr>
        <w:spacing w:line="276" w:lineRule="auto"/>
        <w:jc w:val="both"/>
        <w:rPr>
          <w:rFonts w:ascii="Gadugi" w:hAnsi="Gadugi" w:cs="Arial"/>
          <w:sz w:val="24"/>
          <w:szCs w:val="24"/>
          <w:lang w:val="es-CO"/>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t xml:space="preserve">En consecuencia, </w:t>
      </w:r>
      <w:r w:rsidRPr="008F11D1">
        <w:rPr>
          <w:rFonts w:ascii="Gadugi" w:hAnsi="Gadugi" w:cs="Arial"/>
          <w:sz w:val="24"/>
          <w:szCs w:val="24"/>
        </w:rPr>
        <w:t>se confirmará el fallo de primera instancia</w:t>
      </w:r>
      <w:r>
        <w:rPr>
          <w:rFonts w:ascii="Gadugi" w:hAnsi="Gadugi" w:cs="Arial"/>
          <w:sz w:val="24"/>
          <w:szCs w:val="24"/>
          <w:lang w:val="es-CO"/>
        </w:rPr>
        <w:t>, que desestimó el amparo invocado.</w:t>
      </w:r>
    </w:p>
    <w:p w:rsidR="0068513E" w:rsidRPr="00F360A3" w:rsidRDefault="0068513E" w:rsidP="0068513E">
      <w:pPr>
        <w:spacing w:line="276" w:lineRule="auto"/>
        <w:jc w:val="both"/>
        <w:rPr>
          <w:rFonts w:ascii="Gadugi" w:hAnsi="Gadugi" w:cs="Century Gothic"/>
          <w:sz w:val="24"/>
          <w:szCs w:val="24"/>
          <w:lang w:val="es-CO"/>
        </w:rPr>
      </w:pPr>
    </w:p>
    <w:p w:rsidR="0068513E" w:rsidRPr="008F11D1" w:rsidRDefault="0068513E" w:rsidP="0068513E">
      <w:pPr>
        <w:spacing w:line="276" w:lineRule="auto"/>
        <w:jc w:val="both"/>
        <w:rPr>
          <w:rFonts w:ascii="Gadugi" w:hAnsi="Gadugi" w:cs="Century Gothic"/>
          <w:b/>
          <w:bCs/>
          <w:sz w:val="24"/>
          <w:szCs w:val="24"/>
        </w:rPr>
      </w:pPr>
      <w:r w:rsidRPr="008F11D1">
        <w:rPr>
          <w:rFonts w:ascii="Gadugi" w:hAnsi="Gadugi" w:cs="Century Gothic"/>
          <w:b/>
          <w:bCs/>
          <w:sz w:val="24"/>
          <w:szCs w:val="24"/>
        </w:rPr>
        <w:t xml:space="preserve">  </w:t>
      </w:r>
      <w:r w:rsidRPr="008F11D1">
        <w:rPr>
          <w:rFonts w:ascii="Gadugi" w:hAnsi="Gadugi" w:cs="Century Gothic"/>
          <w:b/>
          <w:bCs/>
          <w:sz w:val="24"/>
          <w:szCs w:val="24"/>
        </w:rPr>
        <w:tab/>
      </w:r>
      <w:r w:rsidRPr="008F11D1">
        <w:rPr>
          <w:rFonts w:ascii="Gadugi" w:hAnsi="Gadugi" w:cs="Century Gothic"/>
          <w:b/>
          <w:bCs/>
          <w:sz w:val="24"/>
          <w:szCs w:val="24"/>
        </w:rPr>
        <w:tab/>
      </w:r>
      <w:r w:rsidRPr="008F11D1">
        <w:rPr>
          <w:rFonts w:ascii="Gadugi" w:hAnsi="Gadugi" w:cs="Century Gothic"/>
          <w:b/>
          <w:bCs/>
          <w:sz w:val="24"/>
          <w:szCs w:val="24"/>
        </w:rPr>
        <w:tab/>
      </w:r>
      <w:r w:rsidRPr="008F11D1">
        <w:rPr>
          <w:rFonts w:ascii="Gadugi" w:hAnsi="Gadugi" w:cs="Century Gothic"/>
          <w:b/>
          <w:bCs/>
          <w:sz w:val="24"/>
          <w:szCs w:val="24"/>
        </w:rPr>
        <w:tab/>
        <w:t>DECISIÓN</w:t>
      </w:r>
    </w:p>
    <w:p w:rsidR="0068513E" w:rsidRPr="008F11D1" w:rsidRDefault="0068513E" w:rsidP="0068513E">
      <w:pPr>
        <w:spacing w:line="276" w:lineRule="auto"/>
        <w:jc w:val="both"/>
        <w:rPr>
          <w:rFonts w:ascii="Gadugi" w:hAnsi="Gadugi" w:cs="Century Gothic"/>
          <w:b/>
          <w:bCs/>
          <w:sz w:val="24"/>
          <w:szCs w:val="24"/>
        </w:rPr>
      </w:pPr>
    </w:p>
    <w:p w:rsidR="0068513E" w:rsidRPr="008F11D1" w:rsidRDefault="0068513E" w:rsidP="0068513E">
      <w:pPr>
        <w:spacing w:line="276" w:lineRule="auto"/>
        <w:ind w:firstLine="2835"/>
        <w:jc w:val="both"/>
        <w:rPr>
          <w:rFonts w:ascii="Gadugi" w:hAnsi="Gadugi" w:cs="Courier New"/>
          <w:b/>
          <w:bCs/>
          <w:sz w:val="24"/>
          <w:szCs w:val="24"/>
        </w:rPr>
      </w:pPr>
      <w:r w:rsidRPr="008F11D1">
        <w:rPr>
          <w:rFonts w:ascii="Gadugi" w:hAnsi="Gadugi" w:cs="Century Gothic"/>
          <w:sz w:val="24"/>
          <w:szCs w:val="24"/>
        </w:rPr>
        <w:t xml:space="preserve">Por lo dicho, el Tribunal Superior del Distrito Judicial de Pereira, Sala de Decisión Civil Familia, administrando justicia en nombre de la República y por autoridad de la ley, </w:t>
      </w:r>
      <w:r w:rsidRPr="008F11D1">
        <w:rPr>
          <w:rFonts w:ascii="Gadugi" w:hAnsi="Gadugi" w:cs="Arial"/>
          <w:b/>
          <w:bCs/>
          <w:sz w:val="24"/>
          <w:szCs w:val="24"/>
        </w:rPr>
        <w:t>CONFIRMA</w:t>
      </w:r>
      <w:r w:rsidRPr="008F11D1">
        <w:rPr>
          <w:rFonts w:ascii="Gadugi" w:hAnsi="Gadugi" w:cs="Arial"/>
          <w:bCs/>
          <w:sz w:val="24"/>
          <w:szCs w:val="24"/>
        </w:rPr>
        <w:t xml:space="preserve"> la sentencia proferida </w:t>
      </w:r>
      <w:r w:rsidRPr="008F11D1">
        <w:rPr>
          <w:rFonts w:ascii="Gadugi" w:hAnsi="Gadugi" w:cs="Arial"/>
          <w:sz w:val="24"/>
          <w:szCs w:val="24"/>
        </w:rPr>
        <w:t xml:space="preserve">el </w:t>
      </w:r>
      <w:r>
        <w:rPr>
          <w:rFonts w:ascii="Gadugi" w:hAnsi="Gadugi" w:cs="Courier New"/>
          <w:sz w:val="24"/>
          <w:szCs w:val="24"/>
        </w:rPr>
        <w:t>26</w:t>
      </w:r>
      <w:r w:rsidRPr="008F11D1">
        <w:rPr>
          <w:rFonts w:ascii="Gadugi" w:hAnsi="Gadugi" w:cs="Courier New"/>
          <w:sz w:val="24"/>
          <w:szCs w:val="24"/>
        </w:rPr>
        <w:t xml:space="preserve"> de </w:t>
      </w:r>
      <w:r>
        <w:rPr>
          <w:rFonts w:ascii="Gadugi" w:hAnsi="Gadugi" w:cs="Courier New"/>
          <w:sz w:val="24"/>
          <w:szCs w:val="24"/>
        </w:rPr>
        <w:t>enero</w:t>
      </w:r>
      <w:r w:rsidRPr="008F11D1">
        <w:rPr>
          <w:rFonts w:ascii="Gadugi" w:hAnsi="Gadugi" w:cs="Courier New"/>
          <w:sz w:val="24"/>
          <w:szCs w:val="24"/>
        </w:rPr>
        <w:t xml:space="preserve"> de 201</w:t>
      </w:r>
      <w:r>
        <w:rPr>
          <w:rFonts w:ascii="Gadugi" w:hAnsi="Gadugi" w:cs="Courier New"/>
          <w:sz w:val="24"/>
          <w:szCs w:val="24"/>
        </w:rPr>
        <w:t>7</w:t>
      </w:r>
      <w:r>
        <w:rPr>
          <w:rFonts w:ascii="Gadugi" w:hAnsi="Gadugi" w:cs="Courier New"/>
          <w:sz w:val="24"/>
          <w:szCs w:val="24"/>
          <w:lang w:val="es-419"/>
        </w:rPr>
        <w:t xml:space="preserve">, </w:t>
      </w:r>
      <w:r w:rsidRPr="008F11D1">
        <w:rPr>
          <w:rFonts w:ascii="Gadugi" w:hAnsi="Gadugi" w:cs="Courier New"/>
          <w:sz w:val="24"/>
          <w:szCs w:val="24"/>
        </w:rPr>
        <w:t xml:space="preserve">por el Juzgado </w:t>
      </w:r>
      <w:r>
        <w:rPr>
          <w:rFonts w:ascii="Gadugi" w:hAnsi="Gadugi" w:cs="Courier New"/>
          <w:sz w:val="24"/>
          <w:szCs w:val="24"/>
        </w:rPr>
        <w:t>Segundo de Familia</w:t>
      </w:r>
      <w:r w:rsidRPr="008F11D1">
        <w:rPr>
          <w:rFonts w:ascii="Gadugi" w:hAnsi="Gadugi" w:cs="Courier New"/>
          <w:sz w:val="24"/>
          <w:szCs w:val="24"/>
        </w:rPr>
        <w:t xml:space="preserve"> local, en esta acción de tutela iniciada por </w:t>
      </w:r>
      <w:r w:rsidRPr="008F11D1">
        <w:rPr>
          <w:rFonts w:ascii="Gadugi" w:hAnsi="Gadugi" w:cs="Courier New"/>
          <w:b/>
          <w:sz w:val="24"/>
          <w:szCs w:val="24"/>
        </w:rPr>
        <w:t xml:space="preserve">Javier Elías Arias </w:t>
      </w:r>
      <w:proofErr w:type="spellStart"/>
      <w:r w:rsidRPr="008F11D1">
        <w:rPr>
          <w:rFonts w:ascii="Gadugi" w:hAnsi="Gadugi" w:cs="Courier New"/>
          <w:b/>
          <w:sz w:val="24"/>
          <w:szCs w:val="24"/>
        </w:rPr>
        <w:t>Idárraga</w:t>
      </w:r>
      <w:proofErr w:type="spellEnd"/>
      <w:r w:rsidRPr="008F11D1">
        <w:rPr>
          <w:rFonts w:ascii="Gadugi" w:hAnsi="Gadugi" w:cs="Courier New"/>
          <w:b/>
          <w:sz w:val="24"/>
          <w:szCs w:val="24"/>
        </w:rPr>
        <w:t xml:space="preserve"> </w:t>
      </w:r>
      <w:r w:rsidRPr="008F11D1">
        <w:rPr>
          <w:rFonts w:ascii="Gadugi" w:hAnsi="Gadugi" w:cs="Courier New"/>
          <w:sz w:val="24"/>
          <w:szCs w:val="24"/>
        </w:rPr>
        <w:t>contra</w:t>
      </w:r>
      <w:r w:rsidRPr="008F11D1">
        <w:rPr>
          <w:rFonts w:ascii="Gadugi" w:hAnsi="Gadugi" w:cs="Courier New"/>
          <w:bCs/>
          <w:sz w:val="24"/>
          <w:szCs w:val="24"/>
        </w:rPr>
        <w:t xml:space="preserve"> el </w:t>
      </w:r>
      <w:r w:rsidRPr="008F11D1">
        <w:rPr>
          <w:rFonts w:ascii="Gadugi" w:hAnsi="Gadugi" w:cs="Courier New"/>
          <w:b/>
          <w:bCs/>
          <w:sz w:val="24"/>
          <w:szCs w:val="24"/>
        </w:rPr>
        <w:t>Consejo Seccional de la Judicatura Risaralda.</w:t>
      </w:r>
    </w:p>
    <w:p w:rsidR="0068513E" w:rsidRPr="008F11D1" w:rsidRDefault="0068513E" w:rsidP="0068513E">
      <w:pPr>
        <w:spacing w:line="276" w:lineRule="auto"/>
        <w:ind w:firstLine="2835"/>
        <w:jc w:val="both"/>
        <w:rPr>
          <w:rFonts w:ascii="Gadugi" w:hAnsi="Gadugi"/>
          <w:sz w:val="24"/>
          <w:szCs w:val="24"/>
        </w:rPr>
      </w:pPr>
    </w:p>
    <w:p w:rsidR="0068513E" w:rsidRPr="008F11D1" w:rsidRDefault="0068513E" w:rsidP="0068513E">
      <w:pPr>
        <w:spacing w:line="276" w:lineRule="auto"/>
        <w:jc w:val="both"/>
        <w:rPr>
          <w:rFonts w:ascii="Gadugi" w:hAnsi="Gadugi" w:cs="Arial"/>
          <w:sz w:val="24"/>
          <w:szCs w:val="24"/>
        </w:rPr>
      </w:pPr>
      <w:r w:rsidRPr="008F11D1">
        <w:rPr>
          <w:rFonts w:ascii="Gadugi" w:hAnsi="Gadugi" w:cs="Arial"/>
          <w:sz w:val="24"/>
          <w:szCs w:val="24"/>
        </w:rPr>
        <w:tab/>
      </w:r>
      <w:r w:rsidRPr="008F11D1">
        <w:rPr>
          <w:rFonts w:ascii="Gadugi" w:hAnsi="Gadugi" w:cs="Arial"/>
          <w:sz w:val="24"/>
          <w:szCs w:val="24"/>
        </w:rPr>
        <w:tab/>
      </w:r>
      <w:r w:rsidRPr="008F11D1">
        <w:rPr>
          <w:rFonts w:ascii="Gadugi" w:hAnsi="Gadugi" w:cs="Arial"/>
          <w:sz w:val="24"/>
          <w:szCs w:val="24"/>
        </w:rPr>
        <w:tab/>
      </w:r>
      <w:r w:rsidRPr="008F11D1">
        <w:rPr>
          <w:rFonts w:ascii="Gadugi" w:hAnsi="Gadugi" w:cs="Arial"/>
          <w:sz w:val="24"/>
          <w:szCs w:val="24"/>
        </w:rPr>
        <w:tab/>
        <w:t>Notifíquese  la decisión a las partes en la forma prevista en el artículo 5° del Decreto 306 de 1992 y remítase el expediente a la Corte Constitucional para su eventual revisión.</w:t>
      </w:r>
    </w:p>
    <w:p w:rsidR="0068513E" w:rsidRDefault="0068513E" w:rsidP="0068513E">
      <w:pPr>
        <w:spacing w:line="276" w:lineRule="auto"/>
        <w:jc w:val="both"/>
        <w:rPr>
          <w:rFonts w:ascii="Gadugi" w:hAnsi="Gadugi" w:cs="Arial"/>
          <w:sz w:val="24"/>
          <w:szCs w:val="24"/>
        </w:rPr>
      </w:pPr>
    </w:p>
    <w:p w:rsidR="0068513E" w:rsidRPr="008F11D1" w:rsidRDefault="0068513E" w:rsidP="0068513E">
      <w:pPr>
        <w:spacing w:line="276" w:lineRule="auto"/>
        <w:jc w:val="both"/>
        <w:rPr>
          <w:rFonts w:ascii="Gadugi" w:hAnsi="Gadugi" w:cs="Arial"/>
          <w:sz w:val="24"/>
          <w:szCs w:val="24"/>
        </w:rPr>
      </w:pPr>
    </w:p>
    <w:p w:rsidR="0068513E" w:rsidRPr="008F11D1" w:rsidRDefault="0068513E" w:rsidP="0068513E">
      <w:pPr>
        <w:spacing w:line="276" w:lineRule="auto"/>
        <w:jc w:val="both"/>
        <w:rPr>
          <w:rFonts w:ascii="Gadugi" w:hAnsi="Gadugi" w:cs="Arial"/>
          <w:sz w:val="24"/>
          <w:szCs w:val="24"/>
        </w:rPr>
      </w:pPr>
      <w:r w:rsidRPr="008F11D1">
        <w:rPr>
          <w:rFonts w:ascii="Gadugi" w:hAnsi="Gadugi" w:cs="Arial"/>
          <w:sz w:val="24"/>
          <w:szCs w:val="24"/>
        </w:rPr>
        <w:t xml:space="preserve"> </w:t>
      </w:r>
      <w:r w:rsidRPr="008F11D1">
        <w:rPr>
          <w:rFonts w:ascii="Gadugi" w:hAnsi="Gadugi" w:cs="Arial"/>
          <w:sz w:val="24"/>
          <w:szCs w:val="24"/>
        </w:rPr>
        <w:tab/>
      </w:r>
      <w:r w:rsidRPr="008F11D1">
        <w:rPr>
          <w:rFonts w:ascii="Gadugi" w:hAnsi="Gadugi" w:cs="Arial"/>
          <w:sz w:val="24"/>
          <w:szCs w:val="24"/>
        </w:rPr>
        <w:tab/>
      </w:r>
      <w:r w:rsidRPr="008F11D1">
        <w:rPr>
          <w:rFonts w:ascii="Gadugi" w:hAnsi="Gadugi" w:cs="Arial"/>
          <w:sz w:val="24"/>
          <w:szCs w:val="24"/>
        </w:rPr>
        <w:tab/>
      </w:r>
      <w:r w:rsidRPr="008F11D1">
        <w:rPr>
          <w:rFonts w:ascii="Gadugi" w:hAnsi="Gadugi" w:cs="Arial"/>
          <w:sz w:val="24"/>
          <w:szCs w:val="24"/>
        </w:rPr>
        <w:tab/>
        <w:t>Los Magistrados,</w:t>
      </w:r>
    </w:p>
    <w:p w:rsidR="0068513E" w:rsidRPr="008F11D1" w:rsidRDefault="0068513E" w:rsidP="0068513E">
      <w:pPr>
        <w:spacing w:line="276" w:lineRule="auto"/>
        <w:jc w:val="both"/>
        <w:rPr>
          <w:rFonts w:ascii="Gadugi" w:hAnsi="Gadugi" w:cs="Arial"/>
          <w:sz w:val="24"/>
          <w:szCs w:val="24"/>
        </w:rPr>
      </w:pPr>
    </w:p>
    <w:p w:rsidR="0068513E" w:rsidRPr="008F11D1" w:rsidRDefault="0068513E" w:rsidP="0068513E">
      <w:pPr>
        <w:spacing w:line="276" w:lineRule="auto"/>
        <w:jc w:val="both"/>
        <w:rPr>
          <w:rFonts w:ascii="Gadugi" w:hAnsi="Gadugi" w:cs="Arial"/>
          <w:sz w:val="24"/>
          <w:szCs w:val="24"/>
        </w:rPr>
      </w:pPr>
    </w:p>
    <w:p w:rsidR="0068513E" w:rsidRPr="008F11D1" w:rsidRDefault="0068513E" w:rsidP="0068513E">
      <w:pPr>
        <w:spacing w:line="276" w:lineRule="auto"/>
        <w:jc w:val="both"/>
        <w:rPr>
          <w:rFonts w:ascii="Gadugi" w:hAnsi="Gadugi" w:cs="Arial"/>
          <w:sz w:val="24"/>
          <w:szCs w:val="24"/>
        </w:rPr>
      </w:pPr>
    </w:p>
    <w:p w:rsidR="0068513E" w:rsidRPr="008F11D1" w:rsidRDefault="0068513E" w:rsidP="0068513E">
      <w:pPr>
        <w:spacing w:line="276" w:lineRule="auto"/>
        <w:jc w:val="both"/>
        <w:rPr>
          <w:rFonts w:ascii="Gadugi" w:hAnsi="Gadugi" w:cs="Arial"/>
          <w:b/>
          <w:bCs/>
          <w:sz w:val="24"/>
          <w:szCs w:val="24"/>
        </w:rPr>
      </w:pPr>
      <w:r w:rsidRPr="008F11D1">
        <w:rPr>
          <w:rFonts w:ascii="Gadugi" w:hAnsi="Gadugi" w:cs="Arial"/>
          <w:sz w:val="24"/>
          <w:szCs w:val="24"/>
        </w:rPr>
        <w:t xml:space="preserve">   </w:t>
      </w:r>
      <w:r w:rsidRPr="008F11D1">
        <w:rPr>
          <w:rFonts w:ascii="Gadugi" w:hAnsi="Gadugi" w:cs="Arial"/>
          <w:sz w:val="24"/>
          <w:szCs w:val="24"/>
        </w:rPr>
        <w:tab/>
      </w:r>
      <w:r w:rsidRPr="008F11D1">
        <w:rPr>
          <w:rFonts w:ascii="Gadugi" w:hAnsi="Gadugi" w:cs="Arial"/>
          <w:sz w:val="24"/>
          <w:szCs w:val="24"/>
        </w:rPr>
        <w:tab/>
      </w:r>
      <w:r w:rsidRPr="008F11D1">
        <w:rPr>
          <w:rFonts w:ascii="Gadugi" w:hAnsi="Gadugi" w:cs="Arial"/>
          <w:sz w:val="24"/>
          <w:szCs w:val="24"/>
        </w:rPr>
        <w:tab/>
      </w:r>
      <w:r w:rsidRPr="008F11D1">
        <w:rPr>
          <w:rFonts w:ascii="Gadugi" w:hAnsi="Gadugi" w:cs="Arial"/>
          <w:sz w:val="24"/>
          <w:szCs w:val="24"/>
        </w:rPr>
        <w:tab/>
      </w:r>
      <w:r w:rsidRPr="008F11D1">
        <w:rPr>
          <w:rFonts w:ascii="Gadugi" w:hAnsi="Gadugi" w:cs="Arial"/>
          <w:b/>
          <w:bCs/>
          <w:sz w:val="24"/>
          <w:szCs w:val="24"/>
        </w:rPr>
        <w:t>JAIME ALBERTO SARAZA NARANJO</w:t>
      </w:r>
    </w:p>
    <w:p w:rsidR="0068513E" w:rsidRPr="008F11D1" w:rsidRDefault="0068513E" w:rsidP="0068513E">
      <w:pPr>
        <w:spacing w:line="276" w:lineRule="auto"/>
        <w:jc w:val="both"/>
        <w:rPr>
          <w:rFonts w:ascii="Gadugi" w:hAnsi="Gadugi" w:cs="Arial"/>
          <w:b/>
          <w:bCs/>
          <w:sz w:val="24"/>
          <w:szCs w:val="24"/>
        </w:rPr>
      </w:pPr>
    </w:p>
    <w:p w:rsidR="0068513E" w:rsidRPr="008F11D1" w:rsidRDefault="0068513E" w:rsidP="0068513E">
      <w:pPr>
        <w:spacing w:line="276" w:lineRule="auto"/>
        <w:jc w:val="both"/>
        <w:rPr>
          <w:rFonts w:ascii="Gadugi" w:hAnsi="Gadugi" w:cs="Arial"/>
          <w:b/>
          <w:bCs/>
          <w:sz w:val="24"/>
          <w:szCs w:val="24"/>
        </w:rPr>
      </w:pPr>
    </w:p>
    <w:p w:rsidR="0068513E" w:rsidRDefault="0068513E" w:rsidP="0068513E">
      <w:pPr>
        <w:spacing w:line="276" w:lineRule="auto"/>
        <w:rPr>
          <w:rFonts w:ascii="Gadugi" w:hAnsi="Gadugi"/>
          <w:sz w:val="24"/>
          <w:szCs w:val="24"/>
        </w:rPr>
      </w:pPr>
    </w:p>
    <w:p w:rsidR="0068513E" w:rsidRPr="008F11D1" w:rsidRDefault="0068513E" w:rsidP="0068513E">
      <w:pPr>
        <w:spacing w:line="276" w:lineRule="auto"/>
        <w:rPr>
          <w:rFonts w:ascii="Gadugi" w:hAnsi="Gadugi"/>
          <w:sz w:val="24"/>
          <w:szCs w:val="24"/>
        </w:rPr>
      </w:pPr>
    </w:p>
    <w:p w:rsidR="0068513E" w:rsidRPr="008F11D1" w:rsidRDefault="0068513E" w:rsidP="0068513E">
      <w:pPr>
        <w:spacing w:line="276" w:lineRule="auto"/>
        <w:rPr>
          <w:rFonts w:ascii="Gadugi" w:hAnsi="Gadugi"/>
          <w:sz w:val="24"/>
          <w:szCs w:val="24"/>
        </w:rPr>
      </w:pPr>
      <w:r w:rsidRPr="008F11D1">
        <w:rPr>
          <w:rFonts w:ascii="Gadugi" w:hAnsi="Gadugi" w:cs="Arial"/>
          <w:b/>
          <w:bCs/>
          <w:sz w:val="24"/>
          <w:szCs w:val="24"/>
        </w:rPr>
        <w:t xml:space="preserve">CLAUDIA MARÍA ARCILA RÍOS                 </w:t>
      </w:r>
      <w:r>
        <w:rPr>
          <w:rFonts w:ascii="Gadugi" w:hAnsi="Gadugi" w:cs="Arial"/>
          <w:b/>
          <w:bCs/>
          <w:sz w:val="24"/>
          <w:szCs w:val="24"/>
        </w:rPr>
        <w:t xml:space="preserve">         </w:t>
      </w:r>
      <w:proofErr w:type="spellStart"/>
      <w:r w:rsidRPr="008F11D1">
        <w:rPr>
          <w:rFonts w:ascii="Gadugi" w:hAnsi="Gadugi" w:cs="Arial"/>
          <w:b/>
          <w:bCs/>
          <w:sz w:val="24"/>
          <w:szCs w:val="24"/>
        </w:rPr>
        <w:t>DUBERNEY</w:t>
      </w:r>
      <w:proofErr w:type="spellEnd"/>
      <w:r w:rsidRPr="008F11D1">
        <w:rPr>
          <w:rFonts w:ascii="Gadugi" w:hAnsi="Gadugi" w:cs="Arial"/>
          <w:b/>
          <w:bCs/>
          <w:sz w:val="24"/>
          <w:szCs w:val="24"/>
        </w:rPr>
        <w:t xml:space="preserve"> GRISALES HERRERA</w:t>
      </w:r>
    </w:p>
    <w:p w:rsidR="005F1135" w:rsidRDefault="004459D5">
      <w:bookmarkStart w:id="0" w:name="_GoBack"/>
      <w:bookmarkEnd w:id="0"/>
    </w:p>
    <w:sectPr w:rsidR="005F1135" w:rsidSect="0068513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D5" w:rsidRDefault="004459D5" w:rsidP="0068513E">
      <w:r>
        <w:separator/>
      </w:r>
    </w:p>
  </w:endnote>
  <w:endnote w:type="continuationSeparator" w:id="0">
    <w:p w:rsidR="004459D5" w:rsidRDefault="004459D5" w:rsidP="0068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2C529D">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3DDF">
      <w:rPr>
        <w:rStyle w:val="Numrodepage"/>
        <w:noProof/>
      </w:rPr>
      <w:t>5</w:t>
    </w:r>
    <w:r>
      <w:rPr>
        <w:rStyle w:val="Numrodepage"/>
      </w:rPr>
      <w:fldChar w:fldCharType="end"/>
    </w:r>
  </w:p>
  <w:p w:rsidR="00E86AA4" w:rsidRDefault="004459D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D5" w:rsidRDefault="004459D5" w:rsidP="0068513E">
      <w:r>
        <w:separator/>
      </w:r>
    </w:p>
  </w:footnote>
  <w:footnote w:type="continuationSeparator" w:id="0">
    <w:p w:rsidR="004459D5" w:rsidRDefault="004459D5" w:rsidP="0068513E">
      <w:r>
        <w:continuationSeparator/>
      </w:r>
    </w:p>
  </w:footnote>
  <w:footnote w:id="1">
    <w:p w:rsidR="0068513E" w:rsidRPr="009B600F" w:rsidRDefault="0068513E" w:rsidP="0068513E">
      <w:pPr>
        <w:jc w:val="both"/>
        <w:rPr>
          <w:sz w:val="24"/>
          <w:szCs w:val="24"/>
          <w:lang w:val="es-CO"/>
        </w:rPr>
      </w:pPr>
      <w:r w:rsidRPr="00F81FFC">
        <w:rPr>
          <w:rStyle w:val="Appelnotedebasdep"/>
          <w:rFonts w:ascii="Agency FB" w:hAnsi="Agency FB"/>
          <w:sz w:val="24"/>
          <w:szCs w:val="24"/>
        </w:rPr>
        <w:footnoteRef/>
      </w:r>
      <w:r w:rsidRPr="00F81FFC">
        <w:rPr>
          <w:rFonts w:ascii="Agency FB" w:hAnsi="Agency FB"/>
          <w:sz w:val="24"/>
          <w:szCs w:val="24"/>
        </w:rPr>
        <w:t xml:space="preserve"> </w:t>
      </w:r>
      <w:r w:rsidRPr="00F81FFC">
        <w:rPr>
          <w:rFonts w:ascii="Agency FB" w:hAnsi="Agency FB"/>
          <w:sz w:val="24"/>
          <w:szCs w:val="24"/>
          <w:lang w:val="es-CO"/>
        </w:rPr>
        <w:t>Como se precisó en la sentencia del 14 de febrero de 2017, e</w:t>
      </w:r>
      <w:proofErr w:type="spellStart"/>
      <w:r w:rsidRPr="00F81FFC">
        <w:rPr>
          <w:rFonts w:ascii="Agency FB" w:hAnsi="Agency FB"/>
          <w:sz w:val="24"/>
          <w:szCs w:val="24"/>
        </w:rPr>
        <w:t>xpediente</w:t>
      </w:r>
      <w:proofErr w:type="spellEnd"/>
      <w:r w:rsidRPr="00F81FFC">
        <w:rPr>
          <w:rFonts w:ascii="Agency FB" w:hAnsi="Agency FB"/>
          <w:sz w:val="24"/>
          <w:szCs w:val="24"/>
          <w:lang w:val="es-419"/>
        </w:rPr>
        <w:t xml:space="preserve"> 66001-31-03-00</w:t>
      </w:r>
      <w:r w:rsidRPr="00F81FFC">
        <w:rPr>
          <w:rFonts w:ascii="Agency FB" w:hAnsi="Agency FB"/>
          <w:sz w:val="24"/>
          <w:szCs w:val="24"/>
          <w:lang w:val="es-CO"/>
        </w:rPr>
        <w:t>1</w:t>
      </w:r>
      <w:r w:rsidRPr="00F81FFC">
        <w:rPr>
          <w:rFonts w:ascii="Agency FB" w:hAnsi="Agency FB"/>
          <w:sz w:val="24"/>
          <w:szCs w:val="24"/>
          <w:lang w:val="es-419"/>
        </w:rPr>
        <w:t>-2016-00137-01</w:t>
      </w:r>
      <w:r w:rsidRPr="00F81FFC">
        <w:rPr>
          <w:rFonts w:ascii="Agency FB" w:hAnsi="Agency FB"/>
          <w:sz w:val="24"/>
          <w:szCs w:val="24"/>
          <w:lang w:val="es-CO"/>
        </w:rPr>
        <w:t xml:space="preserve">, acción de tutela de segunda instancia seguida por Javier Elías Arias contra el Juzgado Primero Civil del Circuito, proferida por esta misma Sala. </w:t>
      </w:r>
    </w:p>
  </w:footnote>
  <w:footnote w:id="2">
    <w:p w:rsidR="0068513E" w:rsidRPr="00F81FFC" w:rsidRDefault="0068513E" w:rsidP="0068513E">
      <w:pPr>
        <w:pStyle w:val="Notedebasdepage"/>
        <w:rPr>
          <w:rFonts w:ascii="Agency FB" w:hAnsi="Agency FB" w:cs="Estrangelo Edessa"/>
          <w:sz w:val="24"/>
          <w:szCs w:val="24"/>
        </w:rPr>
      </w:pPr>
      <w:r w:rsidRPr="00F81FFC">
        <w:rPr>
          <w:rStyle w:val="Appelnotedebasdep"/>
          <w:rFonts w:ascii="Agency FB" w:hAnsi="Agency FB" w:cs="Estrangelo Edessa"/>
          <w:sz w:val="24"/>
          <w:szCs w:val="24"/>
        </w:rPr>
        <w:footnoteRef/>
      </w:r>
      <w:r w:rsidRPr="00F81FFC">
        <w:rPr>
          <w:rFonts w:ascii="Agency FB" w:hAnsi="Agency FB" w:cs="Estrangelo Edessa"/>
          <w:sz w:val="24"/>
          <w:szCs w:val="24"/>
        </w:rPr>
        <w:t xml:space="preserve"> Sentencia T-1224 del 25 de octubre de 2001, </w:t>
      </w:r>
      <w:proofErr w:type="spellStart"/>
      <w:r w:rsidRPr="00F81FFC">
        <w:rPr>
          <w:rFonts w:ascii="Agency FB" w:hAnsi="Agency FB" w:cs="Estrangelo Edessa"/>
          <w:sz w:val="24"/>
          <w:szCs w:val="24"/>
        </w:rPr>
        <w:t>M.P</w:t>
      </w:r>
      <w:proofErr w:type="spellEnd"/>
      <w:r w:rsidRPr="00F81FFC">
        <w:rPr>
          <w:rFonts w:ascii="Agency FB" w:hAnsi="Agency FB" w:cs="Estrangelo Edessa"/>
          <w:sz w:val="24"/>
          <w:szCs w:val="24"/>
        </w:rPr>
        <w:t>. Alfredo Beltrán Sierra.</w:t>
      </w:r>
    </w:p>
  </w:footnote>
  <w:footnote w:id="3">
    <w:p w:rsidR="0068513E" w:rsidRPr="00F81FFC" w:rsidRDefault="0068513E" w:rsidP="0068513E">
      <w:pPr>
        <w:pStyle w:val="Notedebasdepage"/>
        <w:rPr>
          <w:rFonts w:ascii="Agency FB" w:hAnsi="Agency FB" w:cs="Estrangelo Edessa"/>
          <w:sz w:val="24"/>
          <w:szCs w:val="24"/>
        </w:rPr>
      </w:pPr>
      <w:r w:rsidRPr="00F81FFC">
        <w:rPr>
          <w:rStyle w:val="Appelnotedebasdep"/>
          <w:rFonts w:ascii="Agency FB" w:hAnsi="Agency FB" w:cs="Estrangelo Edessa"/>
          <w:sz w:val="24"/>
          <w:szCs w:val="24"/>
        </w:rPr>
        <w:footnoteRef/>
      </w:r>
      <w:r w:rsidRPr="00F81FFC">
        <w:rPr>
          <w:rFonts w:ascii="Agency FB" w:hAnsi="Agency FB" w:cs="Estrangelo Edessa"/>
          <w:sz w:val="24"/>
          <w:szCs w:val="24"/>
          <w:lang w:val="es-MX" w:eastAsia="x-none"/>
        </w:rPr>
        <w:t xml:space="preserve">Sentencia T- 767 del 12 de agosto de 2004 </w:t>
      </w:r>
      <w:proofErr w:type="spellStart"/>
      <w:r w:rsidRPr="00F81FFC">
        <w:rPr>
          <w:rFonts w:ascii="Agency FB" w:hAnsi="Agency FB" w:cs="Estrangelo Edessa"/>
          <w:sz w:val="24"/>
          <w:szCs w:val="24"/>
          <w:lang w:val="es-MX" w:eastAsia="x-none"/>
        </w:rPr>
        <w:t>M.P</w:t>
      </w:r>
      <w:proofErr w:type="spellEnd"/>
      <w:r w:rsidRPr="00F81FFC">
        <w:rPr>
          <w:rFonts w:ascii="Agency FB" w:hAnsi="Agency FB" w:cs="Estrangelo Edessa"/>
          <w:sz w:val="24"/>
          <w:szCs w:val="24"/>
          <w:lang w:val="es-MX" w:eastAsia="x-none"/>
        </w:rPr>
        <w:t>. Álvaro Tafur Galvis</w:t>
      </w:r>
    </w:p>
  </w:footnote>
  <w:footnote w:id="4">
    <w:p w:rsidR="0068513E" w:rsidRPr="00747859" w:rsidRDefault="0068513E" w:rsidP="0068513E">
      <w:pPr>
        <w:pStyle w:val="Notedebasdepage"/>
        <w:rPr>
          <w:lang w:val="es-CO"/>
        </w:rPr>
      </w:pPr>
      <w:r w:rsidRPr="00F81FFC">
        <w:rPr>
          <w:rStyle w:val="Appelnotedebasdep"/>
          <w:rFonts w:ascii="Agency FB" w:hAnsi="Agency FB" w:cs="Estrangelo Edessa"/>
          <w:sz w:val="24"/>
          <w:szCs w:val="24"/>
        </w:rPr>
        <w:footnoteRef/>
      </w:r>
      <w:r w:rsidRPr="00F81FFC">
        <w:rPr>
          <w:rFonts w:ascii="Agency FB" w:hAnsi="Agency FB" w:cs="Estrangelo Edessa"/>
          <w:sz w:val="24"/>
          <w:szCs w:val="24"/>
          <w:lang w:val="es-CO"/>
        </w:rPr>
        <w:t>Sentencia T-489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2C529D"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36"/>
    <w:rsid w:val="002C529D"/>
    <w:rsid w:val="004459D5"/>
    <w:rsid w:val="005A3B36"/>
    <w:rsid w:val="005F3DDF"/>
    <w:rsid w:val="0068513E"/>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8513E"/>
    <w:pPr>
      <w:tabs>
        <w:tab w:val="center" w:pos="4419"/>
        <w:tab w:val="right" w:pos="8838"/>
      </w:tabs>
    </w:pPr>
  </w:style>
  <w:style w:type="character" w:customStyle="1" w:styleId="PieddepageCar">
    <w:name w:val="Pied de page Car"/>
    <w:basedOn w:val="Policepardfaut"/>
    <w:link w:val="Pieddepage"/>
    <w:rsid w:val="0068513E"/>
    <w:rPr>
      <w:rFonts w:ascii="Times New Roman" w:eastAsia="Times New Roman" w:hAnsi="Times New Roman" w:cs="Times New Roman"/>
      <w:sz w:val="20"/>
      <w:szCs w:val="20"/>
      <w:lang w:eastAsia="es-ES"/>
    </w:rPr>
  </w:style>
  <w:style w:type="character" w:styleId="Numrodepage">
    <w:name w:val="page number"/>
    <w:rsid w:val="0068513E"/>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68513E"/>
  </w:style>
  <w:style w:type="character" w:customStyle="1" w:styleId="TextonotapieCar">
    <w:name w:val="Texto nota pie Car"/>
    <w:basedOn w:val="Policepardfaut"/>
    <w:uiPriority w:val="99"/>
    <w:semiHidden/>
    <w:rsid w:val="0068513E"/>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68513E"/>
    <w:rPr>
      <w:rFonts w:cs="Times New Roman"/>
      <w:vertAlign w:val="superscript"/>
    </w:rPr>
  </w:style>
  <w:style w:type="paragraph" w:styleId="Retraitcorpsdetexte2">
    <w:name w:val="Body Text Indent 2"/>
    <w:basedOn w:val="Normal"/>
    <w:link w:val="Retraitcorpsdetexte2Car"/>
    <w:rsid w:val="0068513E"/>
    <w:pPr>
      <w:spacing w:after="120" w:line="480" w:lineRule="auto"/>
      <w:ind w:left="283"/>
    </w:pPr>
  </w:style>
  <w:style w:type="character" w:customStyle="1" w:styleId="Retraitcorpsdetexte2Car">
    <w:name w:val="Retrait corps de texte 2 Car"/>
    <w:basedOn w:val="Policepardfaut"/>
    <w:link w:val="Retraitcorpsdetexte2"/>
    <w:rsid w:val="0068513E"/>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68513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3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8513E"/>
    <w:pPr>
      <w:tabs>
        <w:tab w:val="center" w:pos="4419"/>
        <w:tab w:val="right" w:pos="8838"/>
      </w:tabs>
    </w:pPr>
  </w:style>
  <w:style w:type="character" w:customStyle="1" w:styleId="PieddepageCar">
    <w:name w:val="Pied de page Car"/>
    <w:basedOn w:val="Policepardfaut"/>
    <w:link w:val="Pieddepage"/>
    <w:rsid w:val="0068513E"/>
    <w:rPr>
      <w:rFonts w:ascii="Times New Roman" w:eastAsia="Times New Roman" w:hAnsi="Times New Roman" w:cs="Times New Roman"/>
      <w:sz w:val="20"/>
      <w:szCs w:val="20"/>
      <w:lang w:eastAsia="es-ES"/>
    </w:rPr>
  </w:style>
  <w:style w:type="character" w:styleId="Numrodepage">
    <w:name w:val="page number"/>
    <w:rsid w:val="0068513E"/>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68513E"/>
  </w:style>
  <w:style w:type="character" w:customStyle="1" w:styleId="TextonotapieCar">
    <w:name w:val="Texto nota pie Car"/>
    <w:basedOn w:val="Policepardfaut"/>
    <w:uiPriority w:val="99"/>
    <w:semiHidden/>
    <w:rsid w:val="0068513E"/>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68513E"/>
    <w:rPr>
      <w:rFonts w:cs="Times New Roman"/>
      <w:vertAlign w:val="superscript"/>
    </w:rPr>
  </w:style>
  <w:style w:type="paragraph" w:styleId="Retraitcorpsdetexte2">
    <w:name w:val="Body Text Indent 2"/>
    <w:basedOn w:val="Normal"/>
    <w:link w:val="Retraitcorpsdetexte2Car"/>
    <w:rsid w:val="0068513E"/>
    <w:pPr>
      <w:spacing w:after="120" w:line="480" w:lineRule="auto"/>
      <w:ind w:left="283"/>
    </w:pPr>
  </w:style>
  <w:style w:type="character" w:customStyle="1" w:styleId="Retraitcorpsdetexte2Car">
    <w:name w:val="Retrait corps de texte 2 Car"/>
    <w:basedOn w:val="Policepardfaut"/>
    <w:link w:val="Retraitcorpsdetexte2"/>
    <w:rsid w:val="0068513E"/>
    <w:rPr>
      <w:rFonts w:ascii="Times New Roman" w:eastAsia="Times New Roman" w:hAnsi="Times New Roman"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68513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1877</Words>
  <Characters>10327</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3</cp:revision>
  <dcterms:created xsi:type="dcterms:W3CDTF">2017-05-08T14:16:00Z</dcterms:created>
  <dcterms:modified xsi:type="dcterms:W3CDTF">2017-05-11T23:36:00Z</dcterms:modified>
</cp:coreProperties>
</file>