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6A" w:rsidRPr="00D9186A" w:rsidRDefault="00D9186A" w:rsidP="00D9186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D9186A">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9186A">
        <w:rPr>
          <w:rFonts w:ascii="Calibri" w:hAnsi="Calibri" w:cs="Calibri"/>
          <w:color w:val="222222"/>
          <w:sz w:val="16"/>
          <w:szCs w:val="16"/>
          <w:lang w:val="es-CO" w:eastAsia="fr-FR"/>
        </w:rPr>
        <w:t> </w:t>
      </w:r>
    </w:p>
    <w:p w:rsidR="00D9186A" w:rsidRPr="00D9186A" w:rsidRDefault="00D9186A" w:rsidP="00D9186A">
      <w:pPr>
        <w:shd w:val="clear" w:color="auto" w:fill="FFFFFF"/>
        <w:ind w:left="1843" w:hanging="1843"/>
        <w:jc w:val="both"/>
        <w:rPr>
          <w:rFonts w:ascii="Calibri" w:eastAsia="Times New Roman" w:hAnsi="Calibri" w:cs="Calibri"/>
          <w:color w:val="222222"/>
          <w:sz w:val="18"/>
          <w:szCs w:val="18"/>
          <w:lang w:val="es-CO" w:eastAsia="fr-FR"/>
        </w:rPr>
      </w:pPr>
      <w:r w:rsidRPr="00D9186A">
        <w:rPr>
          <w:rFonts w:ascii="Calibri" w:eastAsia="Times New Roman" w:hAnsi="Calibri" w:cs="Calibri"/>
          <w:color w:val="222222"/>
          <w:sz w:val="18"/>
          <w:szCs w:val="18"/>
          <w:lang w:val="es-CO" w:eastAsia="fr-FR"/>
        </w:rPr>
        <w:t>Providencia:</w:t>
      </w:r>
      <w:r w:rsidRPr="00D9186A">
        <w:rPr>
          <w:rFonts w:ascii="Calibri" w:eastAsia="Times New Roman" w:hAnsi="Calibri" w:cs="Calibri"/>
          <w:color w:val="222222"/>
          <w:sz w:val="18"/>
          <w:szCs w:val="18"/>
          <w:lang w:val="es-CO" w:eastAsia="fr-FR"/>
        </w:rPr>
        <w:tab/>
        <w:t>Sentencia -  1ª instancia – 18 de enero de 2017</w:t>
      </w:r>
    </w:p>
    <w:p w:rsidR="00D9186A" w:rsidRPr="00D9186A" w:rsidRDefault="00D9186A" w:rsidP="00D9186A">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D9186A">
        <w:rPr>
          <w:rFonts w:ascii="Calibri" w:hAnsi="Calibri" w:cs="Calibri"/>
          <w:color w:val="222222"/>
          <w:sz w:val="18"/>
          <w:szCs w:val="18"/>
          <w:lang w:val="es-CO" w:eastAsia="fr-FR"/>
        </w:rPr>
        <w:t>Radicación Nro. :</w:t>
      </w:r>
      <w:r w:rsidRPr="00D9186A">
        <w:rPr>
          <w:rFonts w:ascii="Calibri" w:hAnsi="Calibri" w:cs="Calibri"/>
          <w:color w:val="222222"/>
          <w:sz w:val="18"/>
          <w:szCs w:val="18"/>
          <w:lang w:val="es-CO" w:eastAsia="fr-FR"/>
        </w:rPr>
        <w:tab/>
      </w:r>
      <w:r w:rsidRPr="00D9186A">
        <w:rPr>
          <w:rFonts w:ascii="Calibri" w:hAnsi="Calibri" w:cs="Calibri"/>
          <w:iCs/>
          <w:color w:val="222222"/>
          <w:sz w:val="18"/>
          <w:szCs w:val="18"/>
          <w:lang w:eastAsia="fr-FR"/>
        </w:rPr>
        <w:t>66001-22-13-000-2016-01250-00 / 66001-22-13-000-2016-01252-00</w:t>
      </w:r>
    </w:p>
    <w:p w:rsidR="00D9186A" w:rsidRPr="00D9186A" w:rsidRDefault="00D9186A" w:rsidP="00D9186A">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D9186A">
        <w:rPr>
          <w:rFonts w:ascii="Calibri" w:hAnsi="Calibri" w:cs="Calibri"/>
          <w:iCs/>
          <w:color w:val="222222"/>
          <w:sz w:val="18"/>
          <w:szCs w:val="18"/>
          <w:lang w:eastAsia="fr-FR"/>
        </w:rPr>
        <w:tab/>
        <w:t>66001-22-13-000-2016-01260-00 / 66001-22-13-000-2016-01263-00</w:t>
      </w:r>
    </w:p>
    <w:p w:rsidR="00D9186A" w:rsidRPr="00D9186A" w:rsidRDefault="00D9186A" w:rsidP="00D9186A">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D9186A">
        <w:rPr>
          <w:rFonts w:ascii="Calibri" w:hAnsi="Calibri" w:cs="Calibri"/>
          <w:iCs/>
          <w:color w:val="222222"/>
          <w:sz w:val="18"/>
          <w:szCs w:val="18"/>
          <w:lang w:eastAsia="fr-FR"/>
        </w:rPr>
        <w:tab/>
        <w:t>66001-22-13-000-2016-01291-00</w:t>
      </w:r>
    </w:p>
    <w:p w:rsidR="00D9186A" w:rsidRPr="00D9186A" w:rsidRDefault="00D9186A" w:rsidP="00D9186A">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D9186A">
        <w:rPr>
          <w:rFonts w:ascii="Calibri" w:hAnsi="Calibri" w:cs="Calibri"/>
          <w:color w:val="222222"/>
          <w:sz w:val="18"/>
          <w:szCs w:val="18"/>
          <w:lang w:val="es-CO" w:eastAsia="fr-FR"/>
        </w:rPr>
        <w:t>Accionante:</w:t>
      </w:r>
      <w:r w:rsidRPr="00D9186A">
        <w:rPr>
          <w:rFonts w:ascii="Calibri" w:hAnsi="Calibri" w:cs="Calibri"/>
          <w:color w:val="222222"/>
          <w:sz w:val="18"/>
          <w:szCs w:val="18"/>
          <w:lang w:val="es-CO" w:eastAsia="fr-FR"/>
        </w:rPr>
        <w:tab/>
      </w:r>
      <w:r w:rsidRPr="00D9186A">
        <w:rPr>
          <w:rFonts w:ascii="Calibri" w:hAnsi="Calibri" w:cs="Calibri"/>
          <w:color w:val="222222"/>
          <w:sz w:val="18"/>
          <w:szCs w:val="18"/>
          <w:lang w:eastAsia="fr-FR"/>
        </w:rPr>
        <w:t>JAVIER ELÍAS ARIAS IDÁRRAGA</w:t>
      </w:r>
    </w:p>
    <w:p w:rsidR="00D9186A" w:rsidRPr="00D9186A" w:rsidRDefault="00D9186A" w:rsidP="00D9186A">
      <w:pPr>
        <w:shd w:val="clear" w:color="auto" w:fill="FFFFFF"/>
        <w:tabs>
          <w:tab w:val="left" w:pos="1843"/>
        </w:tabs>
        <w:ind w:left="1843" w:hanging="1843"/>
        <w:jc w:val="both"/>
        <w:rPr>
          <w:rFonts w:ascii="Calibri" w:hAnsi="Calibri" w:cs="Calibri"/>
          <w:color w:val="222222"/>
          <w:sz w:val="18"/>
          <w:szCs w:val="18"/>
          <w:lang w:val="es-CO" w:eastAsia="fr-FR"/>
        </w:rPr>
      </w:pPr>
      <w:r w:rsidRPr="00D9186A">
        <w:rPr>
          <w:rFonts w:ascii="Calibri" w:hAnsi="Calibri" w:cs="Calibri"/>
          <w:bCs/>
          <w:color w:val="222222"/>
          <w:sz w:val="18"/>
          <w:szCs w:val="18"/>
          <w:lang w:val="es-ES_tradnl" w:eastAsia="fr-FR"/>
        </w:rPr>
        <w:t>A</w:t>
      </w:r>
      <w:proofErr w:type="spellStart"/>
      <w:r w:rsidRPr="00D9186A">
        <w:rPr>
          <w:rFonts w:ascii="Calibri" w:hAnsi="Calibri" w:cs="Calibri"/>
          <w:color w:val="222222"/>
          <w:sz w:val="18"/>
          <w:szCs w:val="18"/>
          <w:lang w:val="es-CO" w:eastAsia="fr-FR"/>
        </w:rPr>
        <w:t>ccionado</w:t>
      </w:r>
      <w:proofErr w:type="spellEnd"/>
      <w:r w:rsidRPr="00D9186A">
        <w:rPr>
          <w:rFonts w:ascii="Calibri" w:hAnsi="Calibri" w:cs="Calibri"/>
          <w:color w:val="222222"/>
          <w:sz w:val="18"/>
          <w:szCs w:val="18"/>
          <w:lang w:val="es-CO" w:eastAsia="fr-FR"/>
        </w:rPr>
        <w:t>:</w:t>
      </w:r>
      <w:r w:rsidRPr="00D9186A">
        <w:rPr>
          <w:rFonts w:ascii="Calibri" w:hAnsi="Calibri" w:cs="Calibri"/>
          <w:color w:val="222222"/>
          <w:sz w:val="18"/>
          <w:szCs w:val="18"/>
          <w:lang w:val="es-CO" w:eastAsia="fr-FR"/>
        </w:rPr>
        <w:tab/>
      </w:r>
      <w:r w:rsidRPr="00D9186A">
        <w:rPr>
          <w:rFonts w:ascii="Calibri" w:hAnsi="Calibri" w:cs="Calibri"/>
          <w:color w:val="222222"/>
          <w:sz w:val="18"/>
          <w:szCs w:val="18"/>
          <w:lang w:eastAsia="fr-FR"/>
        </w:rPr>
        <w:t>JUZGADO CUARTO CIVIL DEL CIRCUITO DE PEREIRA</w:t>
      </w:r>
    </w:p>
    <w:p w:rsidR="00D9186A" w:rsidRPr="00D9186A" w:rsidRDefault="00D9186A" w:rsidP="00D9186A">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D9186A">
        <w:rPr>
          <w:rFonts w:ascii="Calibri" w:hAnsi="Calibri" w:cs="Calibri"/>
          <w:color w:val="222222"/>
          <w:sz w:val="18"/>
          <w:szCs w:val="18"/>
          <w:lang w:val="es-CO" w:eastAsia="fr-FR"/>
        </w:rPr>
        <w:t>Proceso:    </w:t>
      </w:r>
      <w:r w:rsidRPr="00D9186A">
        <w:rPr>
          <w:rFonts w:ascii="Calibri" w:hAnsi="Calibri" w:cs="Calibri"/>
          <w:color w:val="222222"/>
          <w:sz w:val="18"/>
          <w:szCs w:val="18"/>
          <w:lang w:val="es-CO" w:eastAsia="fr-FR"/>
        </w:rPr>
        <w:tab/>
      </w:r>
      <w:r w:rsidRPr="00D9186A">
        <w:rPr>
          <w:rFonts w:ascii="Calibri" w:hAnsi="Calibri" w:cs="Calibri"/>
          <w:color w:val="222222"/>
          <w:spacing w:val="-6"/>
          <w:sz w:val="18"/>
          <w:szCs w:val="18"/>
          <w:lang w:val="es-CO" w:eastAsia="fr-FR"/>
        </w:rPr>
        <w:t>Acción de Tutela – Declara improcedentes los amparos</w:t>
      </w:r>
    </w:p>
    <w:p w:rsidR="00D9186A" w:rsidRPr="00D9186A" w:rsidRDefault="00D9186A" w:rsidP="00D9186A">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D9186A">
        <w:rPr>
          <w:rFonts w:ascii="Calibri" w:hAnsi="Calibri" w:cs="Calibri"/>
          <w:color w:val="222222"/>
          <w:sz w:val="18"/>
          <w:szCs w:val="18"/>
          <w:lang w:val="es-CO" w:eastAsia="fr-FR"/>
        </w:rPr>
        <w:t>Magistrado Ponente: </w:t>
      </w:r>
      <w:r w:rsidRPr="00D9186A">
        <w:rPr>
          <w:rFonts w:ascii="Calibri" w:hAnsi="Calibri" w:cs="Calibri"/>
          <w:color w:val="222222"/>
          <w:sz w:val="18"/>
          <w:szCs w:val="18"/>
          <w:lang w:val="es-CO" w:eastAsia="fr-FR"/>
        </w:rPr>
        <w:tab/>
      </w:r>
      <w:proofErr w:type="spellStart"/>
      <w:r w:rsidRPr="00D9186A">
        <w:rPr>
          <w:rFonts w:ascii="Calibri" w:hAnsi="Calibri" w:cs="Calibri"/>
          <w:bCs/>
          <w:color w:val="222222"/>
          <w:sz w:val="18"/>
          <w:szCs w:val="18"/>
          <w:lang w:eastAsia="fr-FR"/>
        </w:rPr>
        <w:t>EDDER</w:t>
      </w:r>
      <w:proofErr w:type="spellEnd"/>
      <w:r w:rsidRPr="00D9186A">
        <w:rPr>
          <w:rFonts w:ascii="Calibri" w:hAnsi="Calibri" w:cs="Calibri"/>
          <w:bCs/>
          <w:color w:val="222222"/>
          <w:sz w:val="18"/>
          <w:szCs w:val="18"/>
          <w:lang w:eastAsia="fr-FR"/>
        </w:rPr>
        <w:t xml:space="preserve"> JIMMY SÁNCHEZ </w:t>
      </w:r>
      <w:proofErr w:type="spellStart"/>
      <w:r w:rsidRPr="00D9186A">
        <w:rPr>
          <w:rFonts w:ascii="Calibri" w:hAnsi="Calibri" w:cs="Calibri"/>
          <w:bCs/>
          <w:color w:val="222222"/>
          <w:sz w:val="18"/>
          <w:szCs w:val="18"/>
          <w:lang w:eastAsia="fr-FR"/>
        </w:rPr>
        <w:t>CALAMBÁS</w:t>
      </w:r>
      <w:proofErr w:type="spellEnd"/>
    </w:p>
    <w:p w:rsidR="00D9186A" w:rsidRPr="00D9186A" w:rsidRDefault="00D9186A" w:rsidP="00D9186A">
      <w:pPr>
        <w:shd w:val="clear" w:color="auto" w:fill="FFFFFF"/>
        <w:tabs>
          <w:tab w:val="left" w:pos="1843"/>
        </w:tabs>
        <w:ind w:left="2124" w:hanging="2124"/>
        <w:jc w:val="both"/>
        <w:rPr>
          <w:rFonts w:ascii="Calibri" w:hAnsi="Calibri" w:cs="Calibri"/>
          <w:bCs/>
          <w:iCs/>
          <w:color w:val="222222"/>
          <w:sz w:val="18"/>
          <w:szCs w:val="18"/>
          <w:lang w:val="es-CO" w:eastAsia="fr-FR"/>
        </w:rPr>
      </w:pPr>
      <w:r w:rsidRPr="00D9186A">
        <w:rPr>
          <w:rFonts w:ascii="Calibri" w:hAnsi="Calibri" w:cs="Calibri"/>
          <w:bCs/>
          <w:iCs/>
          <w:color w:val="222222"/>
          <w:sz w:val="18"/>
          <w:szCs w:val="18"/>
          <w:lang w:val="es-CO" w:eastAsia="fr-FR"/>
        </w:rPr>
        <w:tab/>
        <w:t xml:space="preserve"> </w:t>
      </w:r>
    </w:p>
    <w:p w:rsidR="00D9186A" w:rsidRPr="00D9186A" w:rsidRDefault="00D9186A" w:rsidP="00D9186A">
      <w:pPr>
        <w:tabs>
          <w:tab w:val="left" w:pos="1843"/>
          <w:tab w:val="left" w:pos="2124"/>
        </w:tabs>
        <w:spacing w:after="200"/>
        <w:jc w:val="both"/>
        <w:rPr>
          <w:rFonts w:ascii="Calibri" w:hAnsi="Calibri" w:cs="Calibri"/>
          <w:b/>
          <w:bCs/>
          <w:iCs/>
          <w:color w:val="222222"/>
          <w:sz w:val="18"/>
          <w:szCs w:val="18"/>
          <w:lang w:val="es-CO" w:eastAsia="fr-FR"/>
        </w:rPr>
      </w:pPr>
      <w:r w:rsidRPr="00D9186A">
        <w:rPr>
          <w:rFonts w:ascii="Calibri" w:hAnsi="Calibri" w:cs="Calibri"/>
          <w:b/>
          <w:bCs/>
          <w:iCs/>
          <w:color w:val="222222"/>
          <w:sz w:val="18"/>
          <w:szCs w:val="18"/>
          <w:lang w:eastAsia="fr-FR"/>
        </w:rPr>
        <w:t xml:space="preserve">Temas:   </w:t>
      </w:r>
      <w:r w:rsidRPr="00D9186A">
        <w:rPr>
          <w:rFonts w:ascii="Calibri" w:hAnsi="Calibri" w:cs="Calibri"/>
          <w:b/>
          <w:bCs/>
          <w:iCs/>
          <w:color w:val="222222"/>
          <w:sz w:val="18"/>
          <w:szCs w:val="18"/>
          <w:lang w:eastAsia="fr-FR"/>
        </w:rPr>
        <w:tab/>
        <w:t>D</w:t>
      </w:r>
      <w:proofErr w:type="spellStart"/>
      <w:r w:rsidRPr="00D9186A">
        <w:rPr>
          <w:rFonts w:ascii="Calibri" w:hAnsi="Calibri" w:cs="Calibri"/>
          <w:b/>
          <w:bCs/>
          <w:iCs/>
          <w:color w:val="222222"/>
          <w:sz w:val="18"/>
          <w:szCs w:val="18"/>
          <w:lang w:val="es-CO" w:eastAsia="fr-FR"/>
        </w:rPr>
        <w:t>EBIDO</w:t>
      </w:r>
      <w:proofErr w:type="spellEnd"/>
      <w:r w:rsidRPr="00D9186A">
        <w:rPr>
          <w:rFonts w:ascii="Calibri" w:hAnsi="Calibri" w:cs="Calibri"/>
          <w:b/>
          <w:bCs/>
          <w:iCs/>
          <w:color w:val="222222"/>
          <w:sz w:val="18"/>
          <w:szCs w:val="18"/>
          <w:lang w:val="es-CO" w:eastAsia="fr-FR"/>
        </w:rPr>
        <w:t xml:space="preserve"> PROCESO / TUTELA CONTRA PROVIDENCIA JUDICIAL / RECHAZO DE ACCIONES POPULARES</w:t>
      </w:r>
      <w:r w:rsidRPr="00D9186A">
        <w:rPr>
          <w:rFonts w:ascii="Calibri" w:hAnsi="Calibri" w:cs="Calibri"/>
          <w:b/>
          <w:bCs/>
          <w:iCs/>
          <w:color w:val="222222"/>
          <w:sz w:val="18"/>
          <w:szCs w:val="18"/>
          <w:lang w:eastAsia="fr-FR"/>
        </w:rPr>
        <w:t xml:space="preserve"> / CARÁCTER RESIDUAL DE LA ACCIÓN DE TUTELA /</w:t>
      </w:r>
      <w:r w:rsidRPr="00D9186A">
        <w:rPr>
          <w:rFonts w:ascii="Calibri" w:hAnsi="Calibri" w:cs="Calibri"/>
          <w:b/>
          <w:bCs/>
          <w:iCs/>
          <w:color w:val="222222"/>
          <w:sz w:val="18"/>
          <w:szCs w:val="18"/>
          <w:lang w:val="es-CO" w:eastAsia="fr-FR"/>
        </w:rPr>
        <w:t xml:space="preserve"> NO SE AGOTARON LOS RECURSOS / IMPROCEDENCIA. </w:t>
      </w:r>
      <w:r w:rsidRPr="00D9186A">
        <w:rPr>
          <w:rFonts w:ascii="Calibri" w:hAnsi="Calibri" w:cs="Calibri"/>
          <w:bCs/>
          <w:iCs/>
          <w:color w:val="222222"/>
          <w:sz w:val="18"/>
          <w:szCs w:val="18"/>
          <w:lang w:val="es-CO" w:eastAsia="fr-FR"/>
        </w:rPr>
        <w:t xml:space="preserve">“En las acciones </w:t>
      </w:r>
      <w:r w:rsidRPr="00D9186A">
        <w:rPr>
          <w:rFonts w:ascii="Calibri" w:hAnsi="Calibri" w:cs="Calibri"/>
          <w:bCs/>
          <w:iCs/>
          <w:color w:val="222222"/>
          <w:sz w:val="18"/>
          <w:szCs w:val="18"/>
          <w:lang w:val="es-ES_tradnl" w:eastAsia="fr-FR"/>
        </w:rPr>
        <w:t>populares referidas,</w:t>
      </w:r>
      <w:r w:rsidRPr="00D9186A">
        <w:rPr>
          <w:rFonts w:ascii="Calibri" w:hAnsi="Calibri" w:cs="Calibri"/>
          <w:bCs/>
          <w:iCs/>
          <w:color w:val="222222"/>
          <w:sz w:val="18"/>
          <w:szCs w:val="18"/>
          <w:lang w:val="es-CO" w:eastAsia="fr-FR"/>
        </w:rPr>
        <w:t xml:space="preserve"> en las que funge como demandante el señor </w:t>
      </w:r>
      <w:r w:rsidRPr="00D9186A">
        <w:rPr>
          <w:rFonts w:ascii="Calibri" w:hAnsi="Calibri" w:cs="Calibri"/>
          <w:bCs/>
          <w:iCs/>
          <w:color w:val="222222"/>
          <w:sz w:val="18"/>
          <w:szCs w:val="18"/>
          <w:lang w:val="es-ES_tradnl" w:eastAsia="fr-FR"/>
        </w:rPr>
        <w:t xml:space="preserve">JAVIER ELÍAS ARIAS IDÁRRAGA y demandado </w:t>
      </w:r>
      <w:proofErr w:type="spellStart"/>
      <w:r w:rsidRPr="00D9186A">
        <w:rPr>
          <w:rFonts w:ascii="Calibri" w:hAnsi="Calibri" w:cs="Calibri"/>
          <w:bCs/>
          <w:iCs/>
          <w:color w:val="222222"/>
          <w:sz w:val="18"/>
          <w:szCs w:val="18"/>
          <w:lang w:val="es-CO" w:eastAsia="fr-FR"/>
        </w:rPr>
        <w:t>AUDIFARMA</w:t>
      </w:r>
      <w:proofErr w:type="spellEnd"/>
      <w:r w:rsidRPr="00D9186A">
        <w:rPr>
          <w:rFonts w:ascii="Calibri" w:hAnsi="Calibri" w:cs="Calibri"/>
          <w:bCs/>
          <w:iCs/>
          <w:color w:val="222222"/>
          <w:sz w:val="18"/>
          <w:szCs w:val="18"/>
          <w:lang w:val="es-CO" w:eastAsia="fr-FR"/>
        </w:rPr>
        <w:t xml:space="preserve">, </w:t>
      </w:r>
      <w:r w:rsidRPr="00D9186A">
        <w:rPr>
          <w:rFonts w:ascii="Calibri" w:hAnsi="Calibri" w:cs="Calibri"/>
          <w:bCs/>
          <w:iCs/>
          <w:color w:val="222222"/>
          <w:sz w:val="18"/>
          <w:szCs w:val="18"/>
          <w:lang w:val="es-ES_tradnl" w:eastAsia="fr-FR"/>
        </w:rPr>
        <w:t xml:space="preserve">el juzgado accionado </w:t>
      </w:r>
      <w:r w:rsidRPr="00D9186A">
        <w:rPr>
          <w:rFonts w:ascii="Calibri" w:hAnsi="Calibri" w:cs="Calibri"/>
          <w:bCs/>
          <w:iCs/>
          <w:color w:val="222222"/>
          <w:sz w:val="18"/>
          <w:szCs w:val="18"/>
          <w:lang w:val="es-CO" w:eastAsia="fr-FR"/>
        </w:rPr>
        <w:t>por autos del 22 de noviembre de 2016, las inadmitió y requirió al actor popular para que aportara el certificado de existencia y representación legal de la entidad demandada, con el objeto de establecer la competencia; providencias notificadas por estado del 23 de noviembre siguiente (</w:t>
      </w:r>
      <w:proofErr w:type="spellStart"/>
      <w:r w:rsidRPr="00D9186A">
        <w:rPr>
          <w:rFonts w:ascii="Calibri" w:hAnsi="Calibri" w:cs="Calibri"/>
          <w:bCs/>
          <w:iCs/>
          <w:color w:val="222222"/>
          <w:sz w:val="18"/>
          <w:szCs w:val="18"/>
          <w:lang w:val="es-CO" w:eastAsia="fr-FR"/>
        </w:rPr>
        <w:t>fl</w:t>
      </w:r>
      <w:proofErr w:type="spellEnd"/>
      <w:r w:rsidRPr="00D9186A">
        <w:rPr>
          <w:rFonts w:ascii="Calibri" w:hAnsi="Calibri" w:cs="Calibri"/>
          <w:bCs/>
          <w:iCs/>
          <w:color w:val="222222"/>
          <w:sz w:val="18"/>
          <w:szCs w:val="18"/>
          <w:lang w:val="es-CO" w:eastAsia="fr-FR"/>
        </w:rPr>
        <w:t>. 22). Este mismo día el demandante presentó reposición y en subsidio apelación frente a dichas decisiones (</w:t>
      </w:r>
      <w:proofErr w:type="spellStart"/>
      <w:r w:rsidRPr="00D9186A">
        <w:rPr>
          <w:rFonts w:ascii="Calibri" w:hAnsi="Calibri" w:cs="Calibri"/>
          <w:bCs/>
          <w:iCs/>
          <w:color w:val="222222"/>
          <w:sz w:val="18"/>
          <w:szCs w:val="18"/>
          <w:lang w:val="es-CO" w:eastAsia="fr-FR"/>
        </w:rPr>
        <w:t>fl</w:t>
      </w:r>
      <w:proofErr w:type="spellEnd"/>
      <w:r w:rsidRPr="00D9186A">
        <w:rPr>
          <w:rFonts w:ascii="Calibri" w:hAnsi="Calibri" w:cs="Calibri"/>
          <w:bCs/>
          <w:iCs/>
          <w:color w:val="222222"/>
          <w:sz w:val="18"/>
          <w:szCs w:val="18"/>
          <w:lang w:val="es-CO" w:eastAsia="fr-FR"/>
        </w:rPr>
        <w:t xml:space="preserve">. 23). Por autos del 1º de diciembre de 2016 el juzgado rechazó las demandas populares, por no haber sido subsanadas dentro del término de ley. En las mismas providencias dijo el despacho judicial que no daría trámite al recurso interpuesto, por cuanto de conformidad con lo dispuesto en el inciso tercero del artículo 90 del </w:t>
      </w:r>
      <w:proofErr w:type="spellStart"/>
      <w:r w:rsidRPr="00D9186A">
        <w:rPr>
          <w:rFonts w:ascii="Calibri" w:hAnsi="Calibri" w:cs="Calibri"/>
          <w:bCs/>
          <w:iCs/>
          <w:color w:val="222222"/>
          <w:sz w:val="18"/>
          <w:szCs w:val="18"/>
          <w:lang w:val="es-CO" w:eastAsia="fr-FR"/>
        </w:rPr>
        <w:t>CPG</w:t>
      </w:r>
      <w:proofErr w:type="spellEnd"/>
      <w:r w:rsidRPr="00D9186A">
        <w:rPr>
          <w:rFonts w:ascii="Calibri" w:hAnsi="Calibri" w:cs="Calibri"/>
          <w:bCs/>
          <w:iCs/>
          <w:color w:val="222222"/>
          <w:sz w:val="18"/>
          <w:szCs w:val="18"/>
          <w:lang w:val="es-CO" w:eastAsia="fr-FR"/>
        </w:rPr>
        <w:t xml:space="preserve">, el auto </w:t>
      </w:r>
      <w:proofErr w:type="spellStart"/>
      <w:r w:rsidRPr="00D9186A">
        <w:rPr>
          <w:rFonts w:ascii="Calibri" w:hAnsi="Calibri" w:cs="Calibri"/>
          <w:bCs/>
          <w:iCs/>
          <w:color w:val="222222"/>
          <w:sz w:val="18"/>
          <w:szCs w:val="18"/>
          <w:lang w:val="es-CO" w:eastAsia="fr-FR"/>
        </w:rPr>
        <w:t>inadmisorio</w:t>
      </w:r>
      <w:proofErr w:type="spellEnd"/>
      <w:r w:rsidRPr="00D9186A">
        <w:rPr>
          <w:rFonts w:ascii="Calibri" w:hAnsi="Calibri" w:cs="Calibri"/>
          <w:bCs/>
          <w:iCs/>
          <w:color w:val="222222"/>
          <w:sz w:val="18"/>
          <w:szCs w:val="18"/>
          <w:lang w:val="es-CO" w:eastAsia="fr-FR"/>
        </w:rPr>
        <w:t xml:space="preserve"> no es susceptible de recurso alguno cuando no se acompañen los anexos ordenados por la ley; decisiones notificadas en estado del 2 de diciembre siguiente (</w:t>
      </w:r>
      <w:proofErr w:type="spellStart"/>
      <w:r w:rsidRPr="00D9186A">
        <w:rPr>
          <w:rFonts w:ascii="Calibri" w:hAnsi="Calibri" w:cs="Calibri"/>
          <w:bCs/>
          <w:iCs/>
          <w:color w:val="222222"/>
          <w:sz w:val="18"/>
          <w:szCs w:val="18"/>
          <w:lang w:val="es-CO" w:eastAsia="fr-FR"/>
        </w:rPr>
        <w:t>fl</w:t>
      </w:r>
      <w:proofErr w:type="spellEnd"/>
      <w:r w:rsidRPr="00D9186A">
        <w:rPr>
          <w:rFonts w:ascii="Calibri" w:hAnsi="Calibri" w:cs="Calibri"/>
          <w:bCs/>
          <w:iCs/>
          <w:color w:val="222222"/>
          <w:sz w:val="18"/>
          <w:szCs w:val="18"/>
          <w:lang w:val="es-CO" w:eastAsia="fr-FR"/>
        </w:rPr>
        <w:t xml:space="preserve">. 24). En oficio remisorio de las copias de fecha 16 de diciembre de 2016, el secretario del juzgado accionado informa que en las citadas demandas populares </w:t>
      </w:r>
      <w:r w:rsidRPr="00D9186A">
        <w:rPr>
          <w:rFonts w:ascii="Calibri" w:hAnsi="Calibri" w:cs="Calibri"/>
          <w:bCs/>
          <w:iCs/>
          <w:color w:val="222222"/>
          <w:sz w:val="18"/>
          <w:szCs w:val="18"/>
          <w:lang w:eastAsia="fr-FR"/>
        </w:rPr>
        <w:t xml:space="preserve">las actuaciones surtidas y el trámite dado fue el mismo, </w:t>
      </w:r>
      <w:proofErr w:type="gramStart"/>
      <w:r w:rsidRPr="00D9186A">
        <w:rPr>
          <w:rFonts w:ascii="Calibri" w:hAnsi="Calibri" w:cs="Calibri"/>
          <w:bCs/>
          <w:iCs/>
          <w:color w:val="222222"/>
          <w:sz w:val="18"/>
          <w:szCs w:val="18"/>
          <w:lang w:eastAsia="fr-FR"/>
        </w:rPr>
        <w:t>además</w:t>
      </w:r>
      <w:proofErr w:type="gramEnd"/>
      <w:r w:rsidRPr="00D9186A">
        <w:rPr>
          <w:rFonts w:ascii="Calibri" w:hAnsi="Calibri" w:cs="Calibri"/>
          <w:bCs/>
          <w:iCs/>
          <w:color w:val="222222"/>
          <w:sz w:val="18"/>
          <w:szCs w:val="18"/>
          <w:lang w:val="es-CO" w:eastAsia="fr-FR"/>
        </w:rPr>
        <w:t xml:space="preserve"> que frente al auto que rechazó las demandas no se interpuso recurso alguno y que los procesos se encuentran archivados (</w:t>
      </w:r>
      <w:proofErr w:type="spellStart"/>
      <w:r w:rsidRPr="00D9186A">
        <w:rPr>
          <w:rFonts w:ascii="Calibri" w:hAnsi="Calibri" w:cs="Calibri"/>
          <w:bCs/>
          <w:iCs/>
          <w:color w:val="222222"/>
          <w:sz w:val="18"/>
          <w:szCs w:val="18"/>
          <w:lang w:val="es-CO" w:eastAsia="fr-FR"/>
        </w:rPr>
        <w:t>fl</w:t>
      </w:r>
      <w:proofErr w:type="spellEnd"/>
      <w:r w:rsidRPr="00D9186A">
        <w:rPr>
          <w:rFonts w:ascii="Calibri" w:hAnsi="Calibri" w:cs="Calibri"/>
          <w:bCs/>
          <w:iCs/>
          <w:color w:val="222222"/>
          <w:sz w:val="18"/>
          <w:szCs w:val="18"/>
          <w:lang w:val="es-CO" w:eastAsia="fr-FR"/>
        </w:rPr>
        <w:t>. 19). Vistas así las cosas, pronto se advierte la improcedencia de los amparos constitucionales, por ausencia del requisito de subsidiariedad, toda vez que, como se pudo constatar, el juzgado inicialmente dispuso la inadmisión de las demandas populares y luego el rechazo de las mismas, al no ser subsanada la falencia que resaltó el despacho judicial. No hubo pronunciamiento alguno por parte del actor popular; esto es, ninguna inconformidad comunicó al juzgado y si la hubiese,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w:t>
      </w:r>
    </w:p>
    <w:p w:rsidR="00D9186A" w:rsidRDefault="00D9186A"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F05FE">
        <w:rPr>
          <w:rFonts w:ascii="Arial" w:hAnsi="Arial" w:cs="Arial"/>
          <w:bCs/>
          <w:sz w:val="24"/>
          <w:szCs w:val="24"/>
        </w:rPr>
        <w:t>diecinueve</w:t>
      </w:r>
      <w:r w:rsidR="00B50912">
        <w:rPr>
          <w:rFonts w:ascii="Arial" w:hAnsi="Arial" w:cs="Arial"/>
          <w:bCs/>
          <w:sz w:val="24"/>
          <w:szCs w:val="24"/>
        </w:rPr>
        <w:t xml:space="preserve"> (1</w:t>
      </w:r>
      <w:r w:rsidR="00FF05FE">
        <w:rPr>
          <w:rFonts w:ascii="Arial" w:hAnsi="Arial" w:cs="Arial"/>
          <w:bCs/>
          <w:sz w:val="24"/>
          <w:szCs w:val="24"/>
        </w:rPr>
        <w:t>9</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383D0D">
        <w:rPr>
          <w:rFonts w:ascii="Arial" w:hAnsi="Arial" w:cs="Arial"/>
          <w:sz w:val="24"/>
          <w:szCs w:val="24"/>
        </w:rPr>
        <w:t>019</w:t>
      </w:r>
      <w:r w:rsidR="003E27A5">
        <w:rPr>
          <w:rFonts w:ascii="Arial" w:hAnsi="Arial" w:cs="Arial"/>
          <w:sz w:val="24"/>
          <w:szCs w:val="24"/>
        </w:rPr>
        <w:t xml:space="preserve"> de </w:t>
      </w:r>
      <w:r w:rsidR="00DD1E33">
        <w:rPr>
          <w:rFonts w:ascii="Arial" w:hAnsi="Arial" w:cs="Arial"/>
          <w:sz w:val="24"/>
          <w:szCs w:val="24"/>
        </w:rPr>
        <w:t>1</w:t>
      </w:r>
      <w:r w:rsidR="00FF05FE">
        <w:rPr>
          <w:rFonts w:ascii="Arial" w:hAnsi="Arial" w:cs="Arial"/>
          <w:sz w:val="24"/>
          <w:szCs w:val="24"/>
        </w:rPr>
        <w:t>9</w:t>
      </w:r>
      <w:r>
        <w:rPr>
          <w:rFonts w:ascii="Arial" w:hAnsi="Arial" w:cs="Arial"/>
          <w:sz w:val="24"/>
          <w:szCs w:val="24"/>
        </w:rPr>
        <w:t>-01-2017</w:t>
      </w:r>
    </w:p>
    <w:p w:rsidR="00F51D83" w:rsidRDefault="00F51D83" w:rsidP="00F51D83">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66001-22-13-000-2016-01250</w:t>
      </w:r>
      <w:r w:rsidRPr="00984F63">
        <w:rPr>
          <w:rFonts w:ascii="Arial" w:hAnsi="Arial" w:cs="Arial"/>
          <w:sz w:val="24"/>
          <w:szCs w:val="24"/>
        </w:rPr>
        <w:t>-00</w:t>
      </w:r>
    </w:p>
    <w:p w:rsidR="00F51D83" w:rsidRDefault="00F51D83" w:rsidP="00F51D83">
      <w:pPr>
        <w:spacing w:line="360" w:lineRule="auto"/>
        <w:ind w:left="708" w:firstLine="708"/>
        <w:jc w:val="center"/>
        <w:rPr>
          <w:rFonts w:ascii="Arial" w:hAnsi="Arial" w:cs="Arial"/>
          <w:sz w:val="24"/>
          <w:szCs w:val="24"/>
        </w:rPr>
      </w:pPr>
      <w:r>
        <w:rPr>
          <w:rFonts w:ascii="Arial" w:hAnsi="Arial" w:cs="Arial"/>
          <w:sz w:val="24"/>
          <w:szCs w:val="24"/>
        </w:rPr>
        <w:t>66001-22-13-000-2016-01252</w:t>
      </w:r>
      <w:r w:rsidRPr="00984F63">
        <w:rPr>
          <w:rFonts w:ascii="Arial" w:hAnsi="Arial" w:cs="Arial"/>
          <w:sz w:val="24"/>
          <w:szCs w:val="24"/>
        </w:rPr>
        <w:t>-00</w:t>
      </w:r>
    </w:p>
    <w:p w:rsidR="00F51D83" w:rsidRDefault="00F51D83" w:rsidP="00F51D83">
      <w:pPr>
        <w:spacing w:line="360" w:lineRule="auto"/>
        <w:ind w:left="708" w:firstLine="708"/>
        <w:jc w:val="center"/>
        <w:rPr>
          <w:rFonts w:ascii="Arial" w:hAnsi="Arial" w:cs="Arial"/>
          <w:sz w:val="24"/>
          <w:szCs w:val="24"/>
        </w:rPr>
      </w:pPr>
      <w:r>
        <w:rPr>
          <w:rFonts w:ascii="Arial" w:hAnsi="Arial" w:cs="Arial"/>
          <w:sz w:val="24"/>
          <w:szCs w:val="24"/>
        </w:rPr>
        <w:t>66001-22-13-000-2016-01260</w:t>
      </w:r>
      <w:r w:rsidRPr="00984F63">
        <w:rPr>
          <w:rFonts w:ascii="Arial" w:hAnsi="Arial" w:cs="Arial"/>
          <w:sz w:val="24"/>
          <w:szCs w:val="24"/>
        </w:rPr>
        <w:t>-00</w:t>
      </w:r>
    </w:p>
    <w:p w:rsidR="00F51D83" w:rsidRDefault="00F51D83" w:rsidP="00F51D83">
      <w:pPr>
        <w:spacing w:line="360" w:lineRule="auto"/>
        <w:ind w:left="708" w:firstLine="708"/>
        <w:jc w:val="center"/>
        <w:rPr>
          <w:rFonts w:ascii="Arial" w:hAnsi="Arial" w:cs="Arial"/>
          <w:sz w:val="24"/>
          <w:szCs w:val="24"/>
        </w:rPr>
      </w:pPr>
      <w:r>
        <w:rPr>
          <w:rFonts w:ascii="Arial" w:hAnsi="Arial" w:cs="Arial"/>
          <w:sz w:val="24"/>
          <w:szCs w:val="24"/>
        </w:rPr>
        <w:t>66001-22-13-000-2016-01263</w:t>
      </w:r>
      <w:r w:rsidRPr="00984F63">
        <w:rPr>
          <w:rFonts w:ascii="Arial" w:hAnsi="Arial" w:cs="Arial"/>
          <w:sz w:val="24"/>
          <w:szCs w:val="24"/>
        </w:rPr>
        <w:t>-00</w:t>
      </w:r>
    </w:p>
    <w:p w:rsidR="00AE243A" w:rsidRPr="000905F6" w:rsidRDefault="00F51D83" w:rsidP="00D9186A">
      <w:pPr>
        <w:spacing w:line="360" w:lineRule="auto"/>
        <w:ind w:left="708" w:firstLine="708"/>
        <w:jc w:val="center"/>
        <w:rPr>
          <w:rFonts w:ascii="Arial" w:hAnsi="Arial" w:cs="Arial"/>
          <w:sz w:val="28"/>
          <w:szCs w:val="28"/>
        </w:rPr>
      </w:pPr>
      <w:r>
        <w:rPr>
          <w:rFonts w:ascii="Arial" w:hAnsi="Arial" w:cs="Arial"/>
          <w:sz w:val="24"/>
          <w:szCs w:val="24"/>
        </w:rPr>
        <w:t>66001-22-13-000-2016-01291</w:t>
      </w:r>
      <w:r w:rsidRPr="00984F63">
        <w:rPr>
          <w:rFonts w:ascii="Arial" w:hAnsi="Arial" w:cs="Arial"/>
          <w:sz w:val="24"/>
          <w:szCs w:val="24"/>
        </w:rPr>
        <w:t>-00</w:t>
      </w:r>
      <w:r w:rsidR="00AE243A">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8B4D41"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Pr="00913C0F">
        <w:rPr>
          <w:rFonts w:ascii="Arial" w:hAnsi="Arial" w:cs="Arial"/>
          <w:sz w:val="26"/>
          <w:szCs w:val="26"/>
          <w:lang w:val="es-ES" w:eastAsia="es-ES"/>
        </w:rPr>
        <w:t xml:space="preserve"> </w:t>
      </w:r>
      <w:r>
        <w:rPr>
          <w:rFonts w:ascii="Arial" w:hAnsi="Arial" w:cs="Arial"/>
          <w:sz w:val="26"/>
          <w:szCs w:val="26"/>
          <w:lang w:val="es-ES" w:eastAsia="es-ES"/>
        </w:rPr>
        <w:t>y el</w:t>
      </w:r>
      <w:r>
        <w:rPr>
          <w:rFonts w:ascii="Arial" w:hAnsi="Arial" w:cs="Arial"/>
          <w:szCs w:val="28"/>
          <w:lang w:val="es-ES" w:eastAsia="es-ES"/>
        </w:rPr>
        <w:t xml:space="preserve"> </w:t>
      </w:r>
      <w:r w:rsidRPr="00541D87">
        <w:rPr>
          <w:rFonts w:ascii="Arial" w:hAnsi="Arial" w:cs="Arial"/>
          <w:szCs w:val="28"/>
          <w:lang w:val="es-ES" w:eastAsia="es-ES"/>
        </w:rPr>
        <w:t>PROCURAD</w:t>
      </w:r>
      <w:r>
        <w:rPr>
          <w:rFonts w:ascii="Arial" w:hAnsi="Arial" w:cs="Arial"/>
          <w:szCs w:val="28"/>
          <w:lang w:val="es-ES" w:eastAsia="es-ES"/>
        </w:rPr>
        <w:t>OR</w:t>
      </w:r>
      <w:r w:rsidRPr="00541D87">
        <w:rPr>
          <w:rFonts w:ascii="Arial" w:hAnsi="Arial" w:cs="Arial"/>
          <w:szCs w:val="28"/>
          <w:lang w:val="es-ES" w:eastAsia="es-ES"/>
        </w:rPr>
        <w:t xml:space="preserve"> </w:t>
      </w:r>
      <w:r>
        <w:rPr>
          <w:rFonts w:ascii="Arial" w:hAnsi="Arial" w:cs="Arial"/>
          <w:szCs w:val="28"/>
          <w:lang w:val="es-ES" w:eastAsia="es-ES"/>
        </w:rPr>
        <w:t>DELEGADO EN ACCIONES POPULARES,</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sidR="00AE243A">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D9186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w:t>
      </w:r>
      <w:r w:rsidRPr="00D9186A">
        <w:rPr>
          <w:rFonts w:ascii="Arial" w:hAnsi="Arial" w:cs="Arial"/>
          <w:sz w:val="26"/>
          <w:szCs w:val="26"/>
        </w:rPr>
        <w:t>l trámite de la</w:t>
      </w:r>
      <w:r w:rsidR="00DB3753" w:rsidRPr="00D9186A">
        <w:rPr>
          <w:rFonts w:ascii="Arial" w:hAnsi="Arial" w:cs="Arial"/>
          <w:sz w:val="26"/>
          <w:szCs w:val="26"/>
        </w:rPr>
        <w:t>s</w:t>
      </w:r>
      <w:r w:rsidRPr="00D9186A">
        <w:rPr>
          <w:rFonts w:ascii="Arial" w:hAnsi="Arial" w:cs="Arial"/>
          <w:sz w:val="26"/>
          <w:szCs w:val="26"/>
        </w:rPr>
        <w:t xml:space="preserve"> </w:t>
      </w:r>
      <w:r w:rsidR="00DB3753" w:rsidRPr="00D9186A">
        <w:rPr>
          <w:rFonts w:ascii="Arial" w:hAnsi="Arial" w:cs="Arial"/>
          <w:sz w:val="26"/>
          <w:szCs w:val="26"/>
        </w:rPr>
        <w:t>acciones</w:t>
      </w:r>
      <w:r w:rsidRPr="00D9186A">
        <w:rPr>
          <w:rFonts w:ascii="Arial" w:hAnsi="Arial" w:cs="Arial"/>
          <w:sz w:val="26"/>
          <w:szCs w:val="26"/>
        </w:rPr>
        <w:t xml:space="preserve"> popular</w:t>
      </w:r>
      <w:r w:rsidR="00DB3753" w:rsidRPr="00D9186A">
        <w:rPr>
          <w:rFonts w:ascii="Arial" w:hAnsi="Arial" w:cs="Arial"/>
          <w:sz w:val="26"/>
          <w:szCs w:val="26"/>
        </w:rPr>
        <w:t>es</w:t>
      </w:r>
      <w:r w:rsidRPr="00D9186A">
        <w:rPr>
          <w:rFonts w:ascii="Arial" w:hAnsi="Arial" w:cs="Arial"/>
          <w:sz w:val="26"/>
          <w:szCs w:val="26"/>
        </w:rPr>
        <w:t xml:space="preserve"> radicada</w:t>
      </w:r>
      <w:r w:rsidR="00DB3753" w:rsidRPr="00D9186A">
        <w:rPr>
          <w:rFonts w:ascii="Arial" w:hAnsi="Arial" w:cs="Arial"/>
          <w:sz w:val="26"/>
          <w:szCs w:val="26"/>
        </w:rPr>
        <w:t>s</w:t>
      </w:r>
      <w:r w:rsidRPr="00D9186A">
        <w:rPr>
          <w:rFonts w:ascii="Arial" w:hAnsi="Arial" w:cs="Arial"/>
          <w:sz w:val="26"/>
          <w:szCs w:val="26"/>
        </w:rPr>
        <w:t xml:space="preserve"> bajo l</w:t>
      </w:r>
      <w:r w:rsidR="00DB3753" w:rsidRPr="00D9186A">
        <w:rPr>
          <w:rFonts w:ascii="Arial" w:hAnsi="Arial" w:cs="Arial"/>
          <w:sz w:val="26"/>
          <w:szCs w:val="26"/>
        </w:rPr>
        <w:t>os</w:t>
      </w:r>
      <w:r w:rsidRPr="00D9186A">
        <w:rPr>
          <w:rFonts w:ascii="Arial" w:hAnsi="Arial" w:cs="Arial"/>
          <w:sz w:val="26"/>
          <w:szCs w:val="26"/>
        </w:rPr>
        <w:t xml:space="preserve"> número</w:t>
      </w:r>
      <w:r w:rsidR="00DB3753" w:rsidRPr="00D9186A">
        <w:rPr>
          <w:rFonts w:ascii="Arial" w:hAnsi="Arial" w:cs="Arial"/>
          <w:sz w:val="26"/>
          <w:szCs w:val="26"/>
        </w:rPr>
        <w:t>s</w:t>
      </w:r>
      <w:r w:rsidRPr="00D9186A">
        <w:rPr>
          <w:rFonts w:ascii="Arial" w:hAnsi="Arial" w:cs="Arial"/>
          <w:sz w:val="26"/>
          <w:szCs w:val="26"/>
        </w:rPr>
        <w:t xml:space="preserve"> 2016-</w:t>
      </w:r>
      <w:r w:rsidR="00F51D83" w:rsidRPr="00D9186A">
        <w:rPr>
          <w:rFonts w:ascii="Arial" w:hAnsi="Arial" w:cs="Arial"/>
          <w:sz w:val="26"/>
          <w:szCs w:val="26"/>
        </w:rPr>
        <w:t>513, 2016-503, 2016-508, 2016-486</w:t>
      </w:r>
      <w:r w:rsidR="00F0720D" w:rsidRPr="00D9186A">
        <w:rPr>
          <w:rFonts w:ascii="Arial" w:hAnsi="Arial" w:cs="Arial"/>
          <w:sz w:val="26"/>
          <w:szCs w:val="26"/>
        </w:rPr>
        <w:t xml:space="preserve"> y 2016-4</w:t>
      </w:r>
      <w:r w:rsidR="00F51D83" w:rsidRPr="00D9186A">
        <w:rPr>
          <w:rFonts w:ascii="Arial" w:hAnsi="Arial" w:cs="Arial"/>
          <w:sz w:val="26"/>
          <w:szCs w:val="26"/>
        </w:rPr>
        <w:t>88</w:t>
      </w:r>
      <w:r w:rsidRPr="00D9186A">
        <w:rPr>
          <w:rFonts w:ascii="Arial" w:hAnsi="Arial" w:cs="Arial"/>
          <w:spacing w:val="-3"/>
          <w:sz w:val="26"/>
          <w:szCs w:val="26"/>
        </w:rPr>
        <w:t>.</w:t>
      </w:r>
    </w:p>
    <w:p w:rsidR="00AE243A" w:rsidRPr="00D9186A" w:rsidRDefault="00AE243A" w:rsidP="00AE243A">
      <w:pPr>
        <w:pStyle w:val="Sinespaciado1"/>
        <w:spacing w:line="360" w:lineRule="auto"/>
        <w:ind w:firstLine="2832"/>
        <w:jc w:val="both"/>
        <w:rPr>
          <w:rFonts w:ascii="Arial" w:hAnsi="Arial" w:cs="Arial"/>
          <w:sz w:val="26"/>
          <w:szCs w:val="26"/>
          <w:lang w:val="es-ES" w:eastAsia="es-ES"/>
        </w:rPr>
      </w:pPr>
    </w:p>
    <w:p w:rsidR="009856D5" w:rsidRPr="00D9186A" w:rsidRDefault="009856D5" w:rsidP="009856D5">
      <w:pPr>
        <w:pStyle w:val="Sinespaciado1"/>
        <w:spacing w:line="360" w:lineRule="auto"/>
        <w:ind w:firstLine="2832"/>
        <w:jc w:val="both"/>
        <w:rPr>
          <w:rFonts w:ascii="Arial" w:hAnsi="Arial" w:cs="Arial"/>
          <w:sz w:val="26"/>
          <w:szCs w:val="26"/>
        </w:rPr>
      </w:pPr>
      <w:r w:rsidRPr="00D9186A">
        <w:rPr>
          <w:rFonts w:ascii="Arial" w:hAnsi="Arial" w:cs="Arial"/>
          <w:sz w:val="26"/>
          <w:szCs w:val="26"/>
        </w:rPr>
        <w:t>2. Adujo como hechos relevantes los que en seguida se enuncian:</w:t>
      </w:r>
    </w:p>
    <w:p w:rsidR="009856D5" w:rsidRPr="00D9186A" w:rsidRDefault="009856D5" w:rsidP="009856D5">
      <w:pPr>
        <w:pStyle w:val="Sinespaciado1"/>
        <w:spacing w:line="360" w:lineRule="auto"/>
        <w:ind w:firstLine="2832"/>
        <w:jc w:val="both"/>
        <w:rPr>
          <w:rFonts w:ascii="Arial" w:hAnsi="Arial" w:cs="Arial"/>
          <w:sz w:val="16"/>
          <w:szCs w:val="16"/>
        </w:rPr>
      </w:pPr>
    </w:p>
    <w:p w:rsidR="008B4D41" w:rsidRPr="00D9186A" w:rsidRDefault="008B4D41" w:rsidP="008B4D41">
      <w:pPr>
        <w:pStyle w:val="Sinespaciado1"/>
        <w:spacing w:line="360" w:lineRule="auto"/>
        <w:ind w:firstLine="2832"/>
        <w:jc w:val="both"/>
        <w:rPr>
          <w:rFonts w:ascii="Arial" w:hAnsi="Arial" w:cs="Arial"/>
          <w:sz w:val="26"/>
          <w:szCs w:val="26"/>
        </w:rPr>
      </w:pPr>
      <w:r w:rsidRPr="00D9186A">
        <w:rPr>
          <w:rFonts w:ascii="Arial" w:hAnsi="Arial" w:cs="Arial"/>
          <w:sz w:val="26"/>
          <w:szCs w:val="26"/>
        </w:rPr>
        <w:t>2.1. Que la juez tutelada le inadmite sus acciones populares, exigiéndole que aporte el certificado de existencia y representación legal de la entidad accionada, pese a que en la demanda manifestó que el domicilio de la misma está en la ciudad de Pereira.</w:t>
      </w:r>
    </w:p>
    <w:p w:rsidR="008B4D41" w:rsidRPr="00D9186A" w:rsidRDefault="008B4D41" w:rsidP="008B4D41">
      <w:pPr>
        <w:pStyle w:val="Sinespaciado1"/>
        <w:spacing w:line="360" w:lineRule="auto"/>
        <w:ind w:firstLine="2832"/>
        <w:jc w:val="both"/>
        <w:rPr>
          <w:rFonts w:ascii="Arial" w:hAnsi="Arial" w:cs="Arial"/>
          <w:sz w:val="26"/>
          <w:szCs w:val="26"/>
        </w:rPr>
      </w:pPr>
    </w:p>
    <w:p w:rsidR="008B4D41" w:rsidRPr="00D9186A" w:rsidRDefault="008B4D41" w:rsidP="008B4D41">
      <w:pPr>
        <w:pStyle w:val="Sinespaciado1"/>
        <w:spacing w:line="360" w:lineRule="auto"/>
        <w:ind w:firstLine="2832"/>
        <w:jc w:val="both"/>
        <w:rPr>
          <w:rFonts w:ascii="Arial" w:hAnsi="Arial" w:cs="Arial"/>
          <w:sz w:val="26"/>
          <w:szCs w:val="26"/>
        </w:rPr>
      </w:pPr>
      <w:r w:rsidRPr="00D9186A">
        <w:rPr>
          <w:rFonts w:ascii="Arial" w:hAnsi="Arial" w:cs="Arial"/>
          <w:sz w:val="26"/>
          <w:szCs w:val="26"/>
        </w:rPr>
        <w:t>2.2. Presentó recurso de reposición y en subsidio apelación, pero la señora juez no repone y se niega a conceder la alzada, desconociendo pronunciamientos del Consejo de Estado y de la Corte Suprema de Justicia.</w:t>
      </w:r>
    </w:p>
    <w:p w:rsidR="008B4D41" w:rsidRPr="00D9186A" w:rsidRDefault="008B4D41" w:rsidP="008B4D41">
      <w:pPr>
        <w:pStyle w:val="Sinespaciado1"/>
        <w:spacing w:line="360" w:lineRule="auto"/>
        <w:ind w:firstLine="2835"/>
        <w:jc w:val="both"/>
        <w:rPr>
          <w:rFonts w:ascii="Arial" w:hAnsi="Arial" w:cs="Arial"/>
          <w:sz w:val="16"/>
          <w:szCs w:val="16"/>
        </w:rPr>
      </w:pPr>
    </w:p>
    <w:p w:rsidR="009856D5" w:rsidRPr="00D9186A" w:rsidRDefault="008B4D41" w:rsidP="009856D5">
      <w:pPr>
        <w:pStyle w:val="Sinespaciado1"/>
        <w:spacing w:line="360" w:lineRule="auto"/>
        <w:ind w:firstLine="2832"/>
        <w:jc w:val="both"/>
        <w:rPr>
          <w:rFonts w:ascii="Arial" w:hAnsi="Arial" w:cs="Arial"/>
          <w:sz w:val="26"/>
          <w:szCs w:val="26"/>
        </w:rPr>
      </w:pPr>
      <w:r w:rsidRPr="00D9186A">
        <w:rPr>
          <w:rFonts w:ascii="Arial" w:hAnsi="Arial" w:cs="Arial"/>
          <w:sz w:val="26"/>
          <w:szCs w:val="26"/>
        </w:rPr>
        <w:t>2.3</w:t>
      </w:r>
      <w:r w:rsidR="009856D5" w:rsidRPr="00D9186A">
        <w:rPr>
          <w:rFonts w:ascii="Arial" w:hAnsi="Arial" w:cs="Arial"/>
          <w:sz w:val="26"/>
          <w:szCs w:val="26"/>
        </w:rPr>
        <w:t xml:space="preserve">. Las acciones populares fueron rechazadas, aduciendo la funcionaria judicial que no cumplió con el requisito de aportar </w:t>
      </w:r>
      <w:r w:rsidR="009856D5" w:rsidRPr="00D9186A">
        <w:rPr>
          <w:rFonts w:ascii="Arial" w:hAnsi="Arial" w:cs="Arial"/>
          <w:sz w:val="26"/>
          <w:szCs w:val="26"/>
        </w:rPr>
        <w:lastRenderedPageBreak/>
        <w:t>el mencionado certificado, exigencia no contemplada en el artículo 18 de la Ley 472 de 1998.</w:t>
      </w:r>
    </w:p>
    <w:p w:rsidR="009856D5" w:rsidRPr="00D9186A" w:rsidRDefault="009856D5" w:rsidP="009856D5">
      <w:pPr>
        <w:pStyle w:val="Sinespaciado1"/>
        <w:spacing w:line="360" w:lineRule="auto"/>
        <w:ind w:firstLine="2835"/>
        <w:jc w:val="both"/>
        <w:rPr>
          <w:rFonts w:ascii="Arial" w:hAnsi="Arial" w:cs="Arial"/>
          <w:sz w:val="26"/>
          <w:szCs w:val="26"/>
        </w:rPr>
      </w:pPr>
    </w:p>
    <w:p w:rsidR="008B4D41" w:rsidRPr="00D9186A" w:rsidRDefault="008B4D41" w:rsidP="008B4D41">
      <w:pPr>
        <w:pStyle w:val="Sinespaciado1"/>
        <w:spacing w:line="360" w:lineRule="auto"/>
        <w:ind w:firstLine="2832"/>
        <w:jc w:val="both"/>
        <w:rPr>
          <w:rFonts w:ascii="Arial" w:hAnsi="Arial" w:cs="Arial"/>
          <w:sz w:val="26"/>
          <w:szCs w:val="26"/>
        </w:rPr>
      </w:pPr>
      <w:r w:rsidRPr="00D9186A">
        <w:rPr>
          <w:rFonts w:ascii="Arial" w:hAnsi="Arial" w:cs="Arial"/>
          <w:sz w:val="26"/>
          <w:szCs w:val="26"/>
        </w:rPr>
        <w:t>3. Con fundamento en lo relatado, solicita se ordene admitir inmediatamente sus acciones populares y que la autoridad encartada aporte un listado completo de todas las acciones populares donde ha exigido requisitos inexistentes en el artículo 18 de la ley 472. Igualmente que aplique el artículo 16 de la citada normativa.</w:t>
      </w:r>
    </w:p>
    <w:p w:rsidR="008B4D41" w:rsidRPr="00D9186A" w:rsidRDefault="008B4D41" w:rsidP="008B4D41">
      <w:pPr>
        <w:pStyle w:val="Sinespaciado1"/>
        <w:spacing w:line="360" w:lineRule="auto"/>
        <w:ind w:firstLine="2832"/>
        <w:jc w:val="both"/>
        <w:rPr>
          <w:rFonts w:ascii="Arial" w:hAnsi="Arial" w:cs="Arial"/>
          <w:sz w:val="26"/>
          <w:szCs w:val="26"/>
        </w:rPr>
      </w:pPr>
    </w:p>
    <w:p w:rsidR="00AE243A" w:rsidRPr="00D9186A" w:rsidRDefault="008B4D41" w:rsidP="008B4D41">
      <w:pPr>
        <w:pStyle w:val="Sinespaciado1"/>
        <w:spacing w:line="360" w:lineRule="auto"/>
        <w:ind w:firstLine="2832"/>
        <w:jc w:val="both"/>
        <w:rPr>
          <w:rFonts w:ascii="Arial" w:hAnsi="Arial" w:cs="Arial"/>
          <w:sz w:val="26"/>
          <w:szCs w:val="26"/>
        </w:rPr>
      </w:pPr>
      <w:r w:rsidRPr="00D9186A">
        <w:rPr>
          <w:rFonts w:ascii="Arial" w:hAnsi="Arial" w:cs="Arial"/>
          <w:sz w:val="26"/>
          <w:szCs w:val="26"/>
          <w:lang w:val="es-ES"/>
        </w:rPr>
        <w:t>4. Admitidas las acciones de tutela se dispuso la vinculación de la Alcaldía de Pereira y la Defensoría del Pueblo de la Regional Risaralda, ordenándose la notificación y traslado, además la remisión por parte del juzgado de copias de las actuaciones en las referidas demandas populares</w:t>
      </w:r>
      <w:r w:rsidR="00AE243A" w:rsidRPr="00D9186A">
        <w:rPr>
          <w:rFonts w:ascii="Arial" w:hAnsi="Arial" w:cs="Arial"/>
          <w:sz w:val="26"/>
          <w:szCs w:val="26"/>
          <w:lang w:val="es-ES"/>
        </w:rPr>
        <w:t>.</w:t>
      </w:r>
    </w:p>
    <w:p w:rsidR="00AE243A" w:rsidRPr="00D9186A" w:rsidRDefault="00AE243A" w:rsidP="00AE243A">
      <w:pPr>
        <w:pStyle w:val="Sinespaciado1"/>
        <w:spacing w:line="360" w:lineRule="auto"/>
        <w:ind w:firstLine="2832"/>
        <w:jc w:val="both"/>
        <w:rPr>
          <w:rFonts w:ascii="Arial" w:hAnsi="Arial" w:cs="Arial"/>
          <w:sz w:val="26"/>
          <w:szCs w:val="26"/>
          <w:lang w:val="es-ES"/>
        </w:rPr>
      </w:pPr>
    </w:p>
    <w:p w:rsidR="00AF110D" w:rsidRPr="00D9186A" w:rsidRDefault="00AF110D" w:rsidP="00AF110D">
      <w:pPr>
        <w:pStyle w:val="Sinespaciado1"/>
        <w:spacing w:line="360" w:lineRule="auto"/>
        <w:ind w:firstLine="2832"/>
        <w:jc w:val="both"/>
        <w:rPr>
          <w:rFonts w:ascii="Arial" w:hAnsi="Arial" w:cs="Arial"/>
          <w:sz w:val="26"/>
          <w:szCs w:val="26"/>
          <w:lang w:val="es-ES"/>
        </w:rPr>
      </w:pPr>
      <w:r w:rsidRPr="00D9186A">
        <w:rPr>
          <w:rFonts w:ascii="Arial" w:hAnsi="Arial" w:cs="Arial"/>
          <w:sz w:val="26"/>
          <w:szCs w:val="26"/>
          <w:lang w:val="es-ES"/>
        </w:rPr>
        <w:t>4.1. La Alcaldía de Pereira, por intermedio de apoderada judicial, invoca como razón de la defensa la falta de legitimación en la causa por pasiva del ente territorial</w:t>
      </w:r>
      <w:r w:rsidR="00704B94" w:rsidRPr="00D9186A">
        <w:rPr>
          <w:rFonts w:ascii="Arial" w:hAnsi="Arial" w:cs="Arial"/>
          <w:sz w:val="26"/>
          <w:szCs w:val="26"/>
          <w:lang w:val="es-ES"/>
        </w:rPr>
        <w:t xml:space="preserve"> y el principio de la autonomía judicial</w:t>
      </w:r>
      <w:r w:rsidRPr="00D9186A">
        <w:rPr>
          <w:rFonts w:ascii="Arial" w:hAnsi="Arial" w:cs="Arial"/>
          <w:sz w:val="26"/>
          <w:szCs w:val="26"/>
          <w:lang w:val="es-ES"/>
        </w:rPr>
        <w:t>. Pidió que</w:t>
      </w:r>
      <w:r w:rsidR="00704B94" w:rsidRPr="00D9186A">
        <w:rPr>
          <w:rFonts w:ascii="Arial" w:hAnsi="Arial" w:cs="Arial"/>
          <w:sz w:val="26"/>
          <w:szCs w:val="26"/>
          <w:lang w:val="es-ES"/>
        </w:rPr>
        <w:t xml:space="preserve"> no se tutelen los derechos invocados por el accionante</w:t>
      </w:r>
      <w:r w:rsidRPr="00D9186A">
        <w:rPr>
          <w:rFonts w:ascii="Arial" w:hAnsi="Arial" w:cs="Arial"/>
          <w:sz w:val="26"/>
          <w:szCs w:val="26"/>
          <w:lang w:val="es-ES"/>
        </w:rPr>
        <w:t xml:space="preserve"> (</w:t>
      </w:r>
      <w:proofErr w:type="spellStart"/>
      <w:r w:rsidRPr="00D9186A">
        <w:rPr>
          <w:rFonts w:ascii="Arial" w:hAnsi="Arial" w:cs="Arial"/>
          <w:sz w:val="26"/>
          <w:szCs w:val="26"/>
          <w:lang w:val="es-ES"/>
        </w:rPr>
        <w:t>fls</w:t>
      </w:r>
      <w:proofErr w:type="spellEnd"/>
      <w:r w:rsidRPr="00D9186A">
        <w:rPr>
          <w:rFonts w:ascii="Arial" w:hAnsi="Arial" w:cs="Arial"/>
          <w:sz w:val="26"/>
          <w:szCs w:val="26"/>
          <w:lang w:val="es-ES"/>
        </w:rPr>
        <w:t>. 2</w:t>
      </w:r>
      <w:r w:rsidR="00C406E5" w:rsidRPr="00D9186A">
        <w:rPr>
          <w:rFonts w:ascii="Arial" w:hAnsi="Arial" w:cs="Arial"/>
          <w:sz w:val="26"/>
          <w:szCs w:val="26"/>
          <w:lang w:val="es-ES"/>
        </w:rPr>
        <w:t>5</w:t>
      </w:r>
      <w:r w:rsidRPr="00D9186A">
        <w:rPr>
          <w:rFonts w:ascii="Arial" w:hAnsi="Arial" w:cs="Arial"/>
          <w:sz w:val="26"/>
          <w:szCs w:val="26"/>
          <w:lang w:val="es-ES"/>
        </w:rPr>
        <w:t>-2</w:t>
      </w:r>
      <w:r w:rsidR="00C406E5" w:rsidRPr="00D9186A">
        <w:rPr>
          <w:rFonts w:ascii="Arial" w:hAnsi="Arial" w:cs="Arial"/>
          <w:sz w:val="26"/>
          <w:szCs w:val="26"/>
          <w:lang w:val="es-ES"/>
        </w:rPr>
        <w:t>6</w:t>
      </w:r>
      <w:r w:rsidRPr="00D9186A">
        <w:rPr>
          <w:rFonts w:ascii="Arial" w:hAnsi="Arial" w:cs="Arial"/>
          <w:sz w:val="26"/>
          <w:szCs w:val="26"/>
          <w:lang w:val="es-ES"/>
        </w:rPr>
        <w:t>).</w:t>
      </w:r>
    </w:p>
    <w:p w:rsidR="00AF110D" w:rsidRPr="00D9186A" w:rsidRDefault="00AF110D" w:rsidP="00AF110D">
      <w:pPr>
        <w:pStyle w:val="Sinespaciado1"/>
        <w:spacing w:line="360" w:lineRule="auto"/>
        <w:ind w:firstLine="2832"/>
        <w:jc w:val="both"/>
        <w:rPr>
          <w:rFonts w:ascii="Arial" w:hAnsi="Arial" w:cs="Arial"/>
          <w:sz w:val="26"/>
          <w:szCs w:val="26"/>
          <w:lang w:val="es-ES"/>
        </w:rPr>
      </w:pPr>
    </w:p>
    <w:p w:rsidR="00F0720D" w:rsidRPr="00D9186A" w:rsidRDefault="00AF110D" w:rsidP="00F0720D">
      <w:pPr>
        <w:pStyle w:val="Sinespaciado1"/>
        <w:spacing w:line="360" w:lineRule="auto"/>
        <w:ind w:firstLine="2832"/>
        <w:jc w:val="both"/>
        <w:rPr>
          <w:rFonts w:ascii="Arial" w:hAnsi="Arial" w:cs="Arial"/>
          <w:sz w:val="26"/>
          <w:szCs w:val="26"/>
          <w:lang w:val="es-ES"/>
        </w:rPr>
      </w:pPr>
      <w:r w:rsidRPr="00D9186A">
        <w:rPr>
          <w:rFonts w:ascii="Arial" w:hAnsi="Arial" w:cs="Arial"/>
          <w:sz w:val="26"/>
          <w:szCs w:val="26"/>
          <w:lang w:val="es-ES"/>
        </w:rPr>
        <w:t>4.2</w:t>
      </w:r>
      <w:r w:rsidR="00F0720D" w:rsidRPr="00D9186A">
        <w:rPr>
          <w:rFonts w:ascii="Arial" w:hAnsi="Arial" w:cs="Arial"/>
          <w:sz w:val="26"/>
          <w:szCs w:val="26"/>
          <w:lang w:val="es-ES"/>
        </w:rPr>
        <w:t>. La Procuraduría Regional de Risaralda señaló que la situación planteada por el señor ARIAS IDÁRRAGA es ajena a esta agencia del Ministerio Público, toda vez que su actuación como ente de control está orientada a verificar la defensa de los derechos e intereses colectivos, por lo que solicita su desvinculación de este trámite. (</w:t>
      </w:r>
      <w:proofErr w:type="spellStart"/>
      <w:r w:rsidR="00F0720D" w:rsidRPr="00D9186A">
        <w:rPr>
          <w:rFonts w:ascii="Arial" w:hAnsi="Arial" w:cs="Arial"/>
          <w:sz w:val="26"/>
          <w:szCs w:val="26"/>
          <w:lang w:val="es-ES"/>
        </w:rPr>
        <w:t>fl</w:t>
      </w:r>
      <w:proofErr w:type="spellEnd"/>
      <w:r w:rsidR="00F0720D" w:rsidRPr="00D9186A">
        <w:rPr>
          <w:rFonts w:ascii="Arial" w:hAnsi="Arial" w:cs="Arial"/>
          <w:sz w:val="26"/>
          <w:szCs w:val="26"/>
          <w:lang w:val="es-ES"/>
        </w:rPr>
        <w:t xml:space="preserve">. </w:t>
      </w:r>
      <w:r w:rsidR="00C406E5" w:rsidRPr="00D9186A">
        <w:rPr>
          <w:rFonts w:ascii="Arial" w:hAnsi="Arial" w:cs="Arial"/>
          <w:sz w:val="26"/>
          <w:szCs w:val="26"/>
          <w:lang w:val="es-ES"/>
        </w:rPr>
        <w:t>3</w:t>
      </w:r>
      <w:r w:rsidRPr="00D9186A">
        <w:rPr>
          <w:rFonts w:ascii="Arial" w:hAnsi="Arial" w:cs="Arial"/>
          <w:sz w:val="26"/>
          <w:szCs w:val="26"/>
          <w:lang w:val="es-ES"/>
        </w:rPr>
        <w:t>4</w:t>
      </w:r>
      <w:r w:rsidR="00F0720D" w:rsidRPr="00D9186A">
        <w:rPr>
          <w:rFonts w:ascii="Arial" w:hAnsi="Arial" w:cs="Arial"/>
          <w:sz w:val="26"/>
          <w:szCs w:val="26"/>
          <w:lang w:val="es-ES"/>
        </w:rPr>
        <w:t>).</w:t>
      </w:r>
    </w:p>
    <w:p w:rsidR="00F0720D" w:rsidRPr="00D9186A" w:rsidRDefault="00F0720D" w:rsidP="00F0720D">
      <w:pPr>
        <w:pStyle w:val="Sinespaciado1"/>
        <w:spacing w:line="360" w:lineRule="auto"/>
        <w:ind w:firstLine="2832"/>
        <w:jc w:val="both"/>
        <w:rPr>
          <w:rFonts w:ascii="Arial" w:hAnsi="Arial" w:cs="Arial"/>
          <w:sz w:val="26"/>
          <w:szCs w:val="26"/>
          <w:lang w:val="es-ES"/>
        </w:rPr>
      </w:pPr>
    </w:p>
    <w:p w:rsidR="00AE243A" w:rsidRPr="00D9186A" w:rsidRDefault="00AE243A" w:rsidP="00AE243A">
      <w:pPr>
        <w:pStyle w:val="Sinespaciado1"/>
        <w:spacing w:line="360" w:lineRule="auto"/>
        <w:ind w:firstLine="2832"/>
        <w:jc w:val="both"/>
        <w:rPr>
          <w:rFonts w:ascii="Arial" w:hAnsi="Arial" w:cs="Arial"/>
          <w:sz w:val="26"/>
          <w:szCs w:val="26"/>
          <w:lang w:val="es-ES"/>
        </w:rPr>
      </w:pPr>
      <w:r w:rsidRPr="00D9186A">
        <w:rPr>
          <w:rFonts w:ascii="Arial" w:hAnsi="Arial" w:cs="Arial"/>
          <w:sz w:val="26"/>
          <w:szCs w:val="26"/>
          <w:lang w:val="es-ES"/>
        </w:rPr>
        <w:t xml:space="preserve">4.3. </w:t>
      </w:r>
      <w:r w:rsidR="00C406E5" w:rsidRPr="00D9186A">
        <w:rPr>
          <w:rFonts w:ascii="Arial" w:hAnsi="Arial" w:cs="Arial"/>
          <w:sz w:val="26"/>
          <w:szCs w:val="26"/>
          <w:lang w:val="es-ES"/>
        </w:rPr>
        <w:t>Por su parte, el Juzgado Cuarto Civil del Circuito de Pereira remitió copia de las actuaciones surtidas en una de las mentadas acciones populares (</w:t>
      </w:r>
      <w:proofErr w:type="spellStart"/>
      <w:r w:rsidR="00C406E5" w:rsidRPr="00D9186A">
        <w:rPr>
          <w:rFonts w:ascii="Arial" w:hAnsi="Arial" w:cs="Arial"/>
          <w:sz w:val="26"/>
          <w:szCs w:val="26"/>
          <w:lang w:val="es-ES"/>
        </w:rPr>
        <w:t>fls</w:t>
      </w:r>
      <w:proofErr w:type="spellEnd"/>
      <w:r w:rsidR="00C406E5" w:rsidRPr="00D9186A">
        <w:rPr>
          <w:rFonts w:ascii="Arial" w:hAnsi="Arial" w:cs="Arial"/>
          <w:sz w:val="26"/>
          <w:szCs w:val="26"/>
          <w:lang w:val="es-ES"/>
        </w:rPr>
        <w:t xml:space="preserve">. 20-24), y según lo informado por el </w:t>
      </w:r>
      <w:r w:rsidR="00C406E5" w:rsidRPr="00D9186A">
        <w:rPr>
          <w:rFonts w:ascii="Arial" w:hAnsi="Arial" w:cs="Arial"/>
          <w:sz w:val="26"/>
          <w:szCs w:val="26"/>
          <w:lang w:val="es-ES"/>
        </w:rPr>
        <w:lastRenderedPageBreak/>
        <w:t>Secretario del juzgado accionado (</w:t>
      </w:r>
      <w:proofErr w:type="spellStart"/>
      <w:r w:rsidR="00C406E5" w:rsidRPr="00D9186A">
        <w:rPr>
          <w:rFonts w:ascii="Arial" w:hAnsi="Arial" w:cs="Arial"/>
          <w:sz w:val="26"/>
          <w:szCs w:val="26"/>
          <w:lang w:val="es-ES"/>
        </w:rPr>
        <w:t>fl</w:t>
      </w:r>
      <w:proofErr w:type="spellEnd"/>
      <w:r w:rsidR="00C406E5" w:rsidRPr="00D9186A">
        <w:rPr>
          <w:rFonts w:ascii="Arial" w:hAnsi="Arial" w:cs="Arial"/>
          <w:sz w:val="26"/>
          <w:szCs w:val="26"/>
          <w:lang w:val="es-ES"/>
        </w:rPr>
        <w:t>. 19), en las demás, el trámite dado fue el mismo</w:t>
      </w:r>
      <w:r w:rsidR="00D82467" w:rsidRPr="00D9186A">
        <w:rPr>
          <w:rFonts w:ascii="Arial" w:hAnsi="Arial" w:cs="Arial"/>
          <w:sz w:val="26"/>
          <w:szCs w:val="26"/>
          <w:lang w:val="es-ES"/>
        </w:rPr>
        <w:t>.</w:t>
      </w:r>
    </w:p>
    <w:p w:rsidR="00AE243A" w:rsidRPr="00D9186A" w:rsidRDefault="001C2400" w:rsidP="00AE243A">
      <w:pPr>
        <w:pStyle w:val="Sinespaciado1"/>
        <w:spacing w:line="360" w:lineRule="auto"/>
        <w:ind w:firstLine="2832"/>
        <w:jc w:val="both"/>
        <w:rPr>
          <w:rFonts w:ascii="Arial" w:hAnsi="Arial" w:cs="Arial"/>
          <w:sz w:val="26"/>
          <w:szCs w:val="26"/>
          <w:lang w:val="es-ES"/>
        </w:rPr>
      </w:pPr>
      <w:r w:rsidRPr="00D9186A">
        <w:rPr>
          <w:rFonts w:ascii="Arial" w:hAnsi="Arial" w:cs="Arial"/>
          <w:sz w:val="26"/>
          <w:szCs w:val="26"/>
          <w:lang w:val="es-ES"/>
        </w:rPr>
        <w:t>4.4</w:t>
      </w:r>
      <w:r w:rsidR="00AE243A" w:rsidRPr="00D9186A">
        <w:rPr>
          <w:rFonts w:ascii="Arial" w:hAnsi="Arial" w:cs="Arial"/>
          <w:sz w:val="26"/>
          <w:szCs w:val="26"/>
          <w:lang w:val="es-ES"/>
        </w:rPr>
        <w:t>. La Defensoría del Pueblo Regional Risaralda</w:t>
      </w:r>
      <w:r w:rsidR="00A3179D" w:rsidRPr="00D9186A">
        <w:rPr>
          <w:rFonts w:ascii="Arial" w:hAnsi="Arial" w:cs="Arial"/>
          <w:sz w:val="26"/>
          <w:szCs w:val="26"/>
          <w:lang w:val="es-ES"/>
        </w:rPr>
        <w:t xml:space="preserve"> guard</w:t>
      </w:r>
      <w:r w:rsidR="00C35C39" w:rsidRPr="00D9186A">
        <w:rPr>
          <w:rFonts w:ascii="Arial" w:hAnsi="Arial" w:cs="Arial"/>
          <w:sz w:val="26"/>
          <w:szCs w:val="26"/>
          <w:lang w:val="es-ES"/>
        </w:rPr>
        <w:t>ó</w:t>
      </w:r>
      <w:r w:rsidR="00AE243A" w:rsidRPr="00D9186A">
        <w:rPr>
          <w:rFonts w:ascii="Arial" w:hAnsi="Arial" w:cs="Arial"/>
          <w:sz w:val="26"/>
          <w:szCs w:val="26"/>
          <w:lang w:val="es-ES"/>
        </w:rPr>
        <w:t xml:space="preserve"> silencio.</w:t>
      </w:r>
    </w:p>
    <w:p w:rsidR="00E85B41" w:rsidRPr="00C35C39" w:rsidRDefault="00E85B41" w:rsidP="00AE243A">
      <w:pPr>
        <w:pStyle w:val="Sinespaciado1"/>
        <w:spacing w:line="360" w:lineRule="auto"/>
        <w:ind w:firstLine="2835"/>
        <w:jc w:val="both"/>
        <w:rPr>
          <w:rFonts w:ascii="Arial" w:hAnsi="Arial" w:cs="Arial"/>
          <w:sz w:val="16"/>
          <w:szCs w:val="1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D9186A" w:rsidRDefault="00AE243A" w:rsidP="00AE243A">
      <w:pPr>
        <w:pStyle w:val="Sinespaciado1"/>
        <w:spacing w:line="360" w:lineRule="auto"/>
        <w:ind w:firstLine="2835"/>
        <w:jc w:val="both"/>
        <w:rPr>
          <w:rFonts w:ascii="Arial" w:hAnsi="Arial" w:cs="Arial"/>
          <w:sz w:val="26"/>
          <w:szCs w:val="26"/>
          <w:lang w:val="es-ES_tradnl"/>
        </w:rPr>
      </w:pPr>
    </w:p>
    <w:p w:rsidR="00AE243A" w:rsidRPr="00D9186A" w:rsidRDefault="00AE243A" w:rsidP="00DB3464">
      <w:pPr>
        <w:pStyle w:val="Sinespaciado1"/>
        <w:spacing w:line="360" w:lineRule="auto"/>
        <w:ind w:firstLine="2832"/>
        <w:jc w:val="both"/>
        <w:rPr>
          <w:rFonts w:ascii="Arial" w:hAnsi="Arial" w:cs="Arial"/>
          <w:sz w:val="26"/>
          <w:szCs w:val="26"/>
        </w:rPr>
      </w:pPr>
      <w:r w:rsidRPr="00D9186A">
        <w:rPr>
          <w:rFonts w:ascii="Arial" w:hAnsi="Arial" w:cs="Arial"/>
          <w:sz w:val="26"/>
          <w:szCs w:val="26"/>
        </w:rPr>
        <w:t>1. Esta Corporación es competente para conocer de la</w:t>
      </w:r>
      <w:r w:rsidR="00E85B41" w:rsidRPr="00D9186A">
        <w:rPr>
          <w:rFonts w:ascii="Arial" w:hAnsi="Arial" w:cs="Arial"/>
          <w:sz w:val="26"/>
          <w:szCs w:val="26"/>
        </w:rPr>
        <w:t>s</w:t>
      </w:r>
      <w:r w:rsidRPr="00D9186A">
        <w:rPr>
          <w:rFonts w:ascii="Arial" w:hAnsi="Arial" w:cs="Arial"/>
          <w:sz w:val="26"/>
          <w:szCs w:val="26"/>
        </w:rPr>
        <w:t xml:space="preserve"> tutela</w:t>
      </w:r>
      <w:r w:rsidR="00E85B41" w:rsidRPr="00D9186A">
        <w:rPr>
          <w:rFonts w:ascii="Arial" w:hAnsi="Arial" w:cs="Arial"/>
          <w:sz w:val="26"/>
          <w:szCs w:val="26"/>
        </w:rPr>
        <w:t>s</w:t>
      </w:r>
      <w:r w:rsidRPr="00D9186A">
        <w:rPr>
          <w:rFonts w:ascii="Arial" w:hAnsi="Arial" w:cs="Arial"/>
          <w:sz w:val="26"/>
          <w:szCs w:val="26"/>
        </w:rPr>
        <w:t>, de conformidad con lo previsto en el artículo 86 de la Carta Política y en los Decretos 2591 de 1991 y 1382 de 2000.</w:t>
      </w:r>
    </w:p>
    <w:p w:rsidR="00E85B41" w:rsidRPr="00D9186A" w:rsidRDefault="00E85B41" w:rsidP="00DB3464">
      <w:pPr>
        <w:pStyle w:val="Sinespaciado1"/>
        <w:spacing w:line="360" w:lineRule="auto"/>
        <w:ind w:firstLine="2832"/>
        <w:jc w:val="both"/>
        <w:rPr>
          <w:rFonts w:ascii="Arial" w:hAnsi="Arial" w:cs="Arial"/>
          <w:sz w:val="26"/>
          <w:szCs w:val="26"/>
        </w:rPr>
      </w:pPr>
    </w:p>
    <w:p w:rsidR="00AE243A" w:rsidRPr="00D9186A" w:rsidRDefault="00AE243A" w:rsidP="00AE243A">
      <w:pPr>
        <w:pStyle w:val="Sinespaciado1"/>
        <w:spacing w:line="360" w:lineRule="auto"/>
        <w:ind w:firstLine="2832"/>
        <w:jc w:val="both"/>
        <w:rPr>
          <w:rFonts w:ascii="Arial" w:hAnsi="Arial" w:cs="Arial"/>
          <w:sz w:val="26"/>
          <w:szCs w:val="26"/>
        </w:rPr>
      </w:pPr>
      <w:r w:rsidRPr="00D9186A">
        <w:rPr>
          <w:rFonts w:ascii="Arial" w:hAnsi="Arial" w:cs="Arial"/>
          <w:sz w:val="26"/>
          <w:szCs w:val="26"/>
        </w:rPr>
        <w:t xml:space="preserve">2. La controversia consiste en dilucidar si el </w:t>
      </w:r>
      <w:r w:rsidRPr="00D9186A">
        <w:rPr>
          <w:rFonts w:ascii="Arial" w:hAnsi="Arial" w:cs="Arial"/>
          <w:sz w:val="26"/>
          <w:szCs w:val="26"/>
          <w:lang w:val="es-ES" w:eastAsia="es-ES"/>
        </w:rPr>
        <w:t>JUZGADO CUARTO CIVIL DEL CIRCUITO DE PEREIRA</w:t>
      </w:r>
      <w:r w:rsidRPr="00D9186A">
        <w:rPr>
          <w:rFonts w:ascii="Arial" w:hAnsi="Arial" w:cs="Arial"/>
          <w:sz w:val="26"/>
          <w:szCs w:val="26"/>
        </w:rPr>
        <w:t>, vulneró las “garantías procesales” del actor dentro del trámite de la</w:t>
      </w:r>
      <w:r w:rsidR="00E85B41" w:rsidRPr="00D9186A">
        <w:rPr>
          <w:rFonts w:ascii="Arial" w:hAnsi="Arial" w:cs="Arial"/>
          <w:sz w:val="26"/>
          <w:szCs w:val="26"/>
        </w:rPr>
        <w:t>s</w:t>
      </w:r>
      <w:r w:rsidR="007D5894" w:rsidRPr="00D9186A">
        <w:rPr>
          <w:rFonts w:ascii="Arial" w:hAnsi="Arial" w:cs="Arial"/>
          <w:sz w:val="26"/>
          <w:szCs w:val="26"/>
        </w:rPr>
        <w:t xml:space="preserve"> </w:t>
      </w:r>
      <w:r w:rsidR="00E85B41" w:rsidRPr="00D9186A">
        <w:rPr>
          <w:rFonts w:ascii="Arial" w:hAnsi="Arial" w:cs="Arial"/>
          <w:sz w:val="26"/>
          <w:szCs w:val="26"/>
        </w:rPr>
        <w:t>acciones</w:t>
      </w:r>
      <w:r w:rsidR="007D5894" w:rsidRPr="00D9186A">
        <w:rPr>
          <w:rFonts w:ascii="Arial" w:hAnsi="Arial" w:cs="Arial"/>
          <w:sz w:val="26"/>
          <w:szCs w:val="26"/>
        </w:rPr>
        <w:t xml:space="preserve"> </w:t>
      </w:r>
      <w:r w:rsidRPr="00D9186A">
        <w:rPr>
          <w:rFonts w:ascii="Arial" w:hAnsi="Arial" w:cs="Arial"/>
          <w:sz w:val="26"/>
          <w:szCs w:val="26"/>
        </w:rPr>
        <w:t>popular</w:t>
      </w:r>
      <w:r w:rsidR="00E85B41" w:rsidRPr="00D9186A">
        <w:rPr>
          <w:rFonts w:ascii="Arial" w:hAnsi="Arial" w:cs="Arial"/>
          <w:sz w:val="26"/>
          <w:szCs w:val="26"/>
        </w:rPr>
        <w:t>es</w:t>
      </w:r>
      <w:r w:rsidRPr="00D9186A">
        <w:rPr>
          <w:rFonts w:ascii="Arial" w:hAnsi="Arial" w:cs="Arial"/>
          <w:sz w:val="26"/>
          <w:szCs w:val="26"/>
        </w:rPr>
        <w:t xml:space="preserve"> con radicado</w:t>
      </w:r>
      <w:r w:rsidR="00E85B41" w:rsidRPr="00D9186A">
        <w:rPr>
          <w:rFonts w:ascii="Arial" w:hAnsi="Arial" w:cs="Arial"/>
          <w:sz w:val="26"/>
          <w:szCs w:val="26"/>
        </w:rPr>
        <w:t>s</w:t>
      </w:r>
      <w:r w:rsidRPr="00D9186A">
        <w:rPr>
          <w:rFonts w:ascii="Arial" w:hAnsi="Arial" w:cs="Arial"/>
          <w:sz w:val="26"/>
          <w:szCs w:val="26"/>
        </w:rPr>
        <w:t xml:space="preserve"> número</w:t>
      </w:r>
      <w:r w:rsidR="00E85B41" w:rsidRPr="00D9186A">
        <w:rPr>
          <w:rFonts w:ascii="Arial" w:hAnsi="Arial" w:cs="Arial"/>
          <w:sz w:val="26"/>
          <w:szCs w:val="26"/>
        </w:rPr>
        <w:t>s</w:t>
      </w:r>
      <w:r w:rsidRPr="00D9186A">
        <w:rPr>
          <w:rFonts w:ascii="Arial" w:hAnsi="Arial" w:cs="Arial"/>
          <w:sz w:val="26"/>
          <w:szCs w:val="26"/>
        </w:rPr>
        <w:t xml:space="preserve"> </w:t>
      </w:r>
      <w:r w:rsidR="00C406E5" w:rsidRPr="00D9186A">
        <w:rPr>
          <w:rFonts w:ascii="Arial" w:hAnsi="Arial" w:cs="Arial"/>
          <w:sz w:val="26"/>
          <w:szCs w:val="26"/>
        </w:rPr>
        <w:t>2016-513, 2016-503, 2016-508, 2016-486 y 2016-488</w:t>
      </w:r>
      <w:r w:rsidRPr="00D9186A">
        <w:rPr>
          <w:rFonts w:ascii="Arial" w:hAnsi="Arial" w:cs="Arial"/>
          <w:sz w:val="26"/>
          <w:szCs w:val="26"/>
        </w:rPr>
        <w:t xml:space="preserve">, que amerite la injerencia del juez Constitucional, al </w:t>
      </w:r>
      <w:r w:rsidR="007D5894" w:rsidRPr="00D9186A">
        <w:rPr>
          <w:rFonts w:ascii="Arial" w:hAnsi="Arial" w:cs="Arial"/>
          <w:sz w:val="26"/>
          <w:szCs w:val="26"/>
        </w:rPr>
        <w:t>rechazar la</w:t>
      </w:r>
      <w:r w:rsidR="00E85B41" w:rsidRPr="00D9186A">
        <w:rPr>
          <w:rFonts w:ascii="Arial" w:hAnsi="Arial" w:cs="Arial"/>
          <w:sz w:val="26"/>
          <w:szCs w:val="26"/>
        </w:rPr>
        <w:t>s</w:t>
      </w:r>
      <w:r w:rsidR="007D5894" w:rsidRPr="00D9186A">
        <w:rPr>
          <w:rFonts w:ascii="Arial" w:hAnsi="Arial" w:cs="Arial"/>
          <w:sz w:val="26"/>
          <w:szCs w:val="26"/>
        </w:rPr>
        <w:t xml:space="preserve"> misma</w:t>
      </w:r>
      <w:r w:rsidR="00E85B41" w:rsidRPr="00D9186A">
        <w:rPr>
          <w:rFonts w:ascii="Arial" w:hAnsi="Arial" w:cs="Arial"/>
          <w:sz w:val="26"/>
          <w:szCs w:val="26"/>
        </w:rPr>
        <w:t>s</w:t>
      </w:r>
      <w:r w:rsidR="007D5894" w:rsidRPr="00D9186A">
        <w:rPr>
          <w:rFonts w:ascii="Arial" w:hAnsi="Arial" w:cs="Arial"/>
          <w:sz w:val="26"/>
          <w:szCs w:val="26"/>
        </w:rPr>
        <w:t>.</w:t>
      </w:r>
    </w:p>
    <w:p w:rsidR="00AE243A" w:rsidRPr="00D9186A" w:rsidRDefault="00AE243A" w:rsidP="00AE243A">
      <w:pPr>
        <w:pStyle w:val="Sinespaciado1"/>
        <w:spacing w:line="360" w:lineRule="auto"/>
        <w:ind w:firstLine="2832"/>
        <w:jc w:val="both"/>
        <w:rPr>
          <w:rFonts w:ascii="Arial" w:hAnsi="Arial" w:cs="Arial"/>
          <w:sz w:val="26"/>
          <w:szCs w:val="26"/>
        </w:rPr>
      </w:pPr>
    </w:p>
    <w:p w:rsidR="00AE243A" w:rsidRPr="00D9186A" w:rsidRDefault="00AE243A" w:rsidP="00AE243A">
      <w:pPr>
        <w:pStyle w:val="Sinespaciado1"/>
        <w:spacing w:line="360" w:lineRule="auto"/>
        <w:ind w:firstLine="2832"/>
        <w:jc w:val="both"/>
        <w:rPr>
          <w:rFonts w:ascii="Arial" w:hAnsi="Arial" w:cs="Arial"/>
          <w:sz w:val="26"/>
          <w:szCs w:val="26"/>
        </w:rPr>
      </w:pPr>
      <w:r w:rsidRPr="00D9186A">
        <w:rPr>
          <w:rFonts w:ascii="Arial" w:hAnsi="Arial" w:cs="Arial"/>
          <w:sz w:val="26"/>
          <w:szCs w:val="26"/>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D9186A" w:rsidRDefault="00AE243A" w:rsidP="00AE243A">
      <w:pPr>
        <w:spacing w:line="360" w:lineRule="auto"/>
        <w:ind w:firstLine="2835"/>
        <w:jc w:val="both"/>
        <w:rPr>
          <w:rFonts w:ascii="Arial" w:hAnsi="Arial" w:cs="Arial"/>
          <w:sz w:val="26"/>
          <w:szCs w:val="26"/>
        </w:rPr>
      </w:pPr>
    </w:p>
    <w:p w:rsidR="00AE243A" w:rsidRPr="00D9186A" w:rsidRDefault="00AE243A" w:rsidP="00AE243A">
      <w:pPr>
        <w:spacing w:line="360" w:lineRule="auto"/>
        <w:ind w:firstLine="2835"/>
        <w:jc w:val="both"/>
        <w:rPr>
          <w:rFonts w:ascii="Arial" w:hAnsi="Arial" w:cs="Arial"/>
          <w:sz w:val="26"/>
          <w:szCs w:val="26"/>
        </w:rPr>
      </w:pPr>
      <w:r w:rsidRPr="00D9186A">
        <w:rPr>
          <w:rFonts w:ascii="Arial" w:hAnsi="Arial" w:cs="Arial"/>
          <w:sz w:val="26"/>
          <w:szCs w:val="26"/>
        </w:rPr>
        <w:t xml:space="preserve">4. No obstante lo anterior, en los precisos casos en los cuales el funcionario respectivo incurra en un proceder claramente opuesto a la ley, por arbitrario o antojadizo, o adelanta un trámite o una actuación en forma alejada de lo razonable, puede intervenir el juez de </w:t>
      </w:r>
      <w:r w:rsidRPr="00D9186A">
        <w:rPr>
          <w:rFonts w:ascii="Arial" w:hAnsi="Arial" w:cs="Arial"/>
          <w:sz w:val="26"/>
          <w:szCs w:val="26"/>
        </w:rPr>
        <w:lastRenderedPageBreak/>
        <w:t>tutela con el fin de restablecer el orden jurídico o prevenir el agravio que con la actuación censurada se pueda causar a las partes o intervinientes en el proceso, si el afectado no cuenta con otro medio de protección judicial</w:t>
      </w:r>
      <w:r w:rsidRPr="00D9186A">
        <w:rPr>
          <w:rStyle w:val="Appelnotedebasdep"/>
          <w:rFonts w:ascii="Arial" w:hAnsi="Arial"/>
          <w:sz w:val="26"/>
          <w:szCs w:val="26"/>
        </w:rPr>
        <w:footnoteReference w:id="1"/>
      </w:r>
      <w:r w:rsidRPr="00D9186A">
        <w:rPr>
          <w:rFonts w:ascii="Arial" w:hAnsi="Arial" w:cs="Arial"/>
          <w:sz w:val="26"/>
          <w:szCs w:val="26"/>
        </w:rPr>
        <w:t>.</w:t>
      </w:r>
    </w:p>
    <w:p w:rsidR="00E85B41" w:rsidRPr="00D9186A" w:rsidRDefault="00E85B41" w:rsidP="00AE243A">
      <w:pPr>
        <w:pStyle w:val="Sinespaciado1"/>
        <w:spacing w:line="360" w:lineRule="auto"/>
        <w:ind w:firstLine="2832"/>
        <w:jc w:val="both"/>
        <w:rPr>
          <w:rFonts w:ascii="Arial" w:hAnsi="Arial" w:cs="Arial"/>
          <w:sz w:val="26"/>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D9186A" w:rsidRDefault="00AE243A" w:rsidP="00AE243A">
      <w:pPr>
        <w:pStyle w:val="Sinespaciado1"/>
        <w:spacing w:line="360" w:lineRule="auto"/>
        <w:ind w:firstLine="2832"/>
        <w:jc w:val="both"/>
        <w:rPr>
          <w:rFonts w:ascii="Arial" w:hAnsi="Arial" w:cs="Arial"/>
          <w:spacing w:val="-3"/>
          <w:sz w:val="26"/>
          <w:szCs w:val="26"/>
        </w:rPr>
      </w:pPr>
    </w:p>
    <w:p w:rsidR="00AE243A" w:rsidRPr="00D9186A" w:rsidRDefault="00C406E5" w:rsidP="00AE243A">
      <w:pPr>
        <w:pStyle w:val="Sinespaciado1"/>
        <w:spacing w:line="360" w:lineRule="auto"/>
        <w:ind w:firstLine="2832"/>
        <w:jc w:val="both"/>
        <w:rPr>
          <w:rFonts w:ascii="Arial" w:hAnsi="Arial" w:cs="Arial"/>
          <w:sz w:val="26"/>
          <w:szCs w:val="26"/>
        </w:rPr>
      </w:pPr>
      <w:r w:rsidRPr="00D9186A">
        <w:rPr>
          <w:rFonts w:ascii="Arial" w:hAnsi="Arial" w:cs="Arial"/>
          <w:sz w:val="26"/>
          <w:szCs w:val="26"/>
        </w:rPr>
        <w:t>1. Examinadas las copias arrimadas al proceso, que obran a folios 20 al 24 y lo informado por el Secretario del despacho judicial encartado (</w:t>
      </w:r>
      <w:proofErr w:type="spellStart"/>
      <w:r w:rsidRPr="00D9186A">
        <w:rPr>
          <w:rFonts w:ascii="Arial" w:hAnsi="Arial" w:cs="Arial"/>
          <w:sz w:val="26"/>
          <w:szCs w:val="26"/>
        </w:rPr>
        <w:t>fl</w:t>
      </w:r>
      <w:proofErr w:type="spellEnd"/>
      <w:r w:rsidRPr="00D9186A">
        <w:rPr>
          <w:rFonts w:ascii="Arial" w:hAnsi="Arial" w:cs="Arial"/>
          <w:sz w:val="26"/>
          <w:szCs w:val="26"/>
        </w:rPr>
        <w:t>. 19), esta Corporación advierte las siguientes actuaciones relevantes:</w:t>
      </w:r>
    </w:p>
    <w:p w:rsidR="00AE243A" w:rsidRPr="00D9186A" w:rsidRDefault="00AE243A" w:rsidP="00AE243A">
      <w:pPr>
        <w:pStyle w:val="Sinespaciado1"/>
        <w:spacing w:line="360" w:lineRule="auto"/>
        <w:ind w:firstLine="2832"/>
        <w:jc w:val="both"/>
        <w:rPr>
          <w:rFonts w:ascii="Arial" w:hAnsi="Arial" w:cs="Arial"/>
          <w:sz w:val="26"/>
          <w:szCs w:val="26"/>
        </w:rPr>
      </w:pPr>
    </w:p>
    <w:p w:rsidR="00C406E5" w:rsidRPr="00D9186A" w:rsidRDefault="00AE243A" w:rsidP="00C406E5">
      <w:pPr>
        <w:pStyle w:val="Sinespaciado1"/>
        <w:spacing w:line="360" w:lineRule="auto"/>
        <w:ind w:firstLine="2832"/>
        <w:jc w:val="both"/>
        <w:rPr>
          <w:rFonts w:ascii="Arial" w:hAnsi="Arial" w:cs="Arial"/>
          <w:sz w:val="26"/>
          <w:szCs w:val="26"/>
        </w:rPr>
      </w:pPr>
      <w:r w:rsidRPr="00D9186A">
        <w:rPr>
          <w:rFonts w:ascii="Arial" w:hAnsi="Arial" w:cs="Arial"/>
          <w:sz w:val="26"/>
          <w:szCs w:val="26"/>
        </w:rPr>
        <w:t xml:space="preserve">(i) </w:t>
      </w:r>
      <w:r w:rsidR="007D5894" w:rsidRPr="00D9186A">
        <w:rPr>
          <w:rFonts w:ascii="Arial" w:hAnsi="Arial" w:cs="Arial"/>
          <w:sz w:val="26"/>
          <w:szCs w:val="26"/>
        </w:rPr>
        <w:t>En la</w:t>
      </w:r>
      <w:r w:rsidR="00D82467" w:rsidRPr="00D9186A">
        <w:rPr>
          <w:rFonts w:ascii="Arial" w:hAnsi="Arial" w:cs="Arial"/>
          <w:sz w:val="26"/>
          <w:szCs w:val="26"/>
        </w:rPr>
        <w:t>s</w:t>
      </w:r>
      <w:r w:rsidRPr="00D9186A">
        <w:rPr>
          <w:rFonts w:ascii="Arial" w:hAnsi="Arial" w:cs="Arial"/>
          <w:sz w:val="26"/>
          <w:szCs w:val="26"/>
        </w:rPr>
        <w:t xml:space="preserve"> </w:t>
      </w:r>
      <w:r w:rsidR="00D82467" w:rsidRPr="00D9186A">
        <w:rPr>
          <w:rFonts w:ascii="Arial" w:hAnsi="Arial" w:cs="Arial"/>
          <w:sz w:val="26"/>
          <w:szCs w:val="26"/>
        </w:rPr>
        <w:t>acciones</w:t>
      </w:r>
      <w:r w:rsidR="007D5894" w:rsidRPr="00D9186A">
        <w:rPr>
          <w:rFonts w:ascii="Arial" w:hAnsi="Arial" w:cs="Arial"/>
          <w:sz w:val="26"/>
          <w:szCs w:val="26"/>
        </w:rPr>
        <w:t xml:space="preserve"> </w:t>
      </w:r>
      <w:r w:rsidRPr="00D9186A">
        <w:rPr>
          <w:rFonts w:ascii="Arial" w:hAnsi="Arial" w:cs="Arial"/>
          <w:sz w:val="26"/>
          <w:szCs w:val="26"/>
          <w:lang w:val="es-ES_tradnl"/>
        </w:rPr>
        <w:t>popular</w:t>
      </w:r>
      <w:r w:rsidR="00D82467" w:rsidRPr="00D9186A">
        <w:rPr>
          <w:rFonts w:ascii="Arial" w:hAnsi="Arial" w:cs="Arial"/>
          <w:sz w:val="26"/>
          <w:szCs w:val="26"/>
          <w:lang w:val="es-ES_tradnl"/>
        </w:rPr>
        <w:t>es</w:t>
      </w:r>
      <w:r w:rsidR="007D5894" w:rsidRPr="00D9186A">
        <w:rPr>
          <w:rFonts w:ascii="Arial" w:hAnsi="Arial" w:cs="Arial"/>
          <w:sz w:val="26"/>
          <w:szCs w:val="26"/>
          <w:lang w:val="es-ES_tradnl"/>
        </w:rPr>
        <w:t xml:space="preserve"> referida</w:t>
      </w:r>
      <w:r w:rsidR="00D82467" w:rsidRPr="00D9186A">
        <w:rPr>
          <w:rFonts w:ascii="Arial" w:hAnsi="Arial" w:cs="Arial"/>
          <w:sz w:val="26"/>
          <w:szCs w:val="26"/>
          <w:lang w:val="es-ES_tradnl"/>
        </w:rPr>
        <w:t>s</w:t>
      </w:r>
      <w:r w:rsidRPr="00D9186A">
        <w:rPr>
          <w:rFonts w:ascii="Arial" w:hAnsi="Arial" w:cs="Arial"/>
          <w:sz w:val="26"/>
          <w:szCs w:val="26"/>
          <w:lang w:val="es-ES_tradnl"/>
        </w:rPr>
        <w:t>,</w:t>
      </w:r>
      <w:r w:rsidRPr="00D9186A">
        <w:rPr>
          <w:rFonts w:ascii="Arial" w:hAnsi="Arial" w:cs="Arial"/>
          <w:sz w:val="26"/>
          <w:szCs w:val="26"/>
        </w:rPr>
        <w:t xml:space="preserve"> en la</w:t>
      </w:r>
      <w:r w:rsidR="00D82467" w:rsidRPr="00D9186A">
        <w:rPr>
          <w:rFonts w:ascii="Arial" w:hAnsi="Arial" w:cs="Arial"/>
          <w:sz w:val="26"/>
          <w:szCs w:val="26"/>
        </w:rPr>
        <w:t>s</w:t>
      </w:r>
      <w:r w:rsidRPr="00D9186A">
        <w:rPr>
          <w:rFonts w:ascii="Arial" w:hAnsi="Arial" w:cs="Arial"/>
          <w:sz w:val="26"/>
          <w:szCs w:val="26"/>
        </w:rPr>
        <w:t xml:space="preserve"> que funge como demandante el señor </w:t>
      </w:r>
      <w:r w:rsidR="00744E75" w:rsidRPr="00D9186A">
        <w:rPr>
          <w:rFonts w:ascii="Arial" w:hAnsi="Arial" w:cs="Arial"/>
          <w:sz w:val="26"/>
          <w:szCs w:val="26"/>
          <w:lang w:val="es-ES_tradnl"/>
        </w:rPr>
        <w:t>JAVIER ELÍAS A</w:t>
      </w:r>
      <w:r w:rsidRPr="00D9186A">
        <w:rPr>
          <w:rFonts w:ascii="Arial" w:hAnsi="Arial" w:cs="Arial"/>
          <w:sz w:val="26"/>
          <w:szCs w:val="26"/>
          <w:lang w:val="es-ES_tradnl"/>
        </w:rPr>
        <w:t xml:space="preserve">RIAS IDÁRRAGA </w:t>
      </w:r>
      <w:r w:rsidR="000529E6" w:rsidRPr="00D9186A">
        <w:rPr>
          <w:rFonts w:ascii="Arial" w:hAnsi="Arial" w:cs="Arial"/>
          <w:sz w:val="26"/>
          <w:szCs w:val="26"/>
          <w:lang w:val="es-ES_tradnl"/>
        </w:rPr>
        <w:t xml:space="preserve">y demandado </w:t>
      </w:r>
      <w:proofErr w:type="spellStart"/>
      <w:r w:rsidR="00C406E5" w:rsidRPr="00D9186A">
        <w:rPr>
          <w:rFonts w:ascii="Arial" w:hAnsi="Arial" w:cs="Arial"/>
          <w:sz w:val="26"/>
          <w:szCs w:val="26"/>
        </w:rPr>
        <w:t>AUDIFARMA</w:t>
      </w:r>
      <w:proofErr w:type="spellEnd"/>
      <w:r w:rsidR="00C406E5" w:rsidRPr="00D9186A">
        <w:rPr>
          <w:rFonts w:ascii="Arial" w:hAnsi="Arial" w:cs="Arial"/>
          <w:sz w:val="26"/>
          <w:szCs w:val="26"/>
        </w:rPr>
        <w:t xml:space="preserve">, </w:t>
      </w:r>
      <w:r w:rsidR="00C406E5" w:rsidRPr="00D9186A">
        <w:rPr>
          <w:rFonts w:ascii="Arial" w:hAnsi="Arial" w:cs="Arial"/>
          <w:sz w:val="26"/>
          <w:szCs w:val="26"/>
          <w:lang w:val="es-ES_tradnl"/>
        </w:rPr>
        <w:t xml:space="preserve">el juzgado accionado </w:t>
      </w:r>
      <w:r w:rsidR="00C406E5" w:rsidRPr="00D9186A">
        <w:rPr>
          <w:rFonts w:ascii="Arial" w:hAnsi="Arial" w:cs="Arial"/>
          <w:sz w:val="26"/>
          <w:szCs w:val="26"/>
        </w:rPr>
        <w:t>por autos del 22 de noviembre de 2016, las inadmitió y requirió al actor popular para que aportara el certificado de existencia y representación legal de la entidad demandada, con el objeto de establecer la competencia; providencias notificadas por estado del 23 de noviembre siguiente (</w:t>
      </w:r>
      <w:proofErr w:type="spellStart"/>
      <w:r w:rsidR="00C406E5" w:rsidRPr="00D9186A">
        <w:rPr>
          <w:rFonts w:ascii="Arial" w:hAnsi="Arial" w:cs="Arial"/>
          <w:sz w:val="26"/>
          <w:szCs w:val="26"/>
        </w:rPr>
        <w:t>fl</w:t>
      </w:r>
      <w:proofErr w:type="spellEnd"/>
      <w:r w:rsidR="00C406E5" w:rsidRPr="00D9186A">
        <w:rPr>
          <w:rFonts w:ascii="Arial" w:hAnsi="Arial" w:cs="Arial"/>
          <w:sz w:val="26"/>
          <w:szCs w:val="26"/>
        </w:rPr>
        <w:t>. 22). Este mismo día el demandante presentó reposición y en subsidio apelación frente a dichas decisiones (</w:t>
      </w:r>
      <w:proofErr w:type="spellStart"/>
      <w:r w:rsidR="00C406E5" w:rsidRPr="00D9186A">
        <w:rPr>
          <w:rFonts w:ascii="Arial" w:hAnsi="Arial" w:cs="Arial"/>
          <w:sz w:val="26"/>
          <w:szCs w:val="26"/>
        </w:rPr>
        <w:t>fl</w:t>
      </w:r>
      <w:proofErr w:type="spellEnd"/>
      <w:r w:rsidR="00C406E5" w:rsidRPr="00D9186A">
        <w:rPr>
          <w:rFonts w:ascii="Arial" w:hAnsi="Arial" w:cs="Arial"/>
          <w:sz w:val="26"/>
          <w:szCs w:val="26"/>
        </w:rPr>
        <w:t>. 23).</w:t>
      </w:r>
    </w:p>
    <w:p w:rsidR="00C406E5" w:rsidRPr="00D9186A" w:rsidRDefault="00C406E5" w:rsidP="00C406E5">
      <w:pPr>
        <w:pStyle w:val="Sinespaciado1"/>
        <w:spacing w:line="360" w:lineRule="auto"/>
        <w:ind w:firstLine="2832"/>
        <w:jc w:val="both"/>
        <w:rPr>
          <w:rFonts w:ascii="Arial" w:hAnsi="Arial" w:cs="Arial"/>
          <w:sz w:val="26"/>
          <w:szCs w:val="26"/>
        </w:rPr>
      </w:pPr>
    </w:p>
    <w:p w:rsidR="00C406E5" w:rsidRPr="00D9186A" w:rsidRDefault="00C406E5" w:rsidP="00C406E5">
      <w:pPr>
        <w:pStyle w:val="Sinespaciado1"/>
        <w:spacing w:line="360" w:lineRule="auto"/>
        <w:ind w:firstLine="2832"/>
        <w:jc w:val="both"/>
        <w:rPr>
          <w:rFonts w:ascii="Arial" w:hAnsi="Arial" w:cs="Arial"/>
          <w:sz w:val="26"/>
          <w:szCs w:val="26"/>
        </w:rPr>
      </w:pPr>
      <w:r w:rsidRPr="00D9186A">
        <w:rPr>
          <w:rFonts w:ascii="Arial" w:hAnsi="Arial" w:cs="Arial"/>
          <w:sz w:val="26"/>
          <w:szCs w:val="26"/>
        </w:rPr>
        <w:t xml:space="preserve">(ii) Por autos del 1º de diciembre de 2016 el juzgado rechazó las demandas populares, por no haber sido subsanadas dentro del término de ley. En las mismas providencias dijo el despacho judicial que no daría trámite al recurso interpuesto, por cuanto de conformidad con lo dispuesto en el inciso tercero del artículo 90 del </w:t>
      </w:r>
      <w:proofErr w:type="spellStart"/>
      <w:r w:rsidRPr="00D9186A">
        <w:rPr>
          <w:rFonts w:ascii="Arial" w:hAnsi="Arial" w:cs="Arial"/>
          <w:sz w:val="26"/>
          <w:szCs w:val="26"/>
        </w:rPr>
        <w:t>CPG</w:t>
      </w:r>
      <w:proofErr w:type="spellEnd"/>
      <w:r w:rsidRPr="00D9186A">
        <w:rPr>
          <w:rFonts w:ascii="Arial" w:hAnsi="Arial" w:cs="Arial"/>
          <w:sz w:val="26"/>
          <w:szCs w:val="26"/>
        </w:rPr>
        <w:t xml:space="preserve">, el auto </w:t>
      </w:r>
      <w:proofErr w:type="spellStart"/>
      <w:r w:rsidRPr="00D9186A">
        <w:rPr>
          <w:rFonts w:ascii="Arial" w:hAnsi="Arial" w:cs="Arial"/>
          <w:sz w:val="26"/>
          <w:szCs w:val="26"/>
        </w:rPr>
        <w:t>inadmisorio</w:t>
      </w:r>
      <w:proofErr w:type="spellEnd"/>
      <w:r w:rsidRPr="00D9186A">
        <w:rPr>
          <w:rFonts w:ascii="Arial" w:hAnsi="Arial" w:cs="Arial"/>
          <w:sz w:val="26"/>
          <w:szCs w:val="26"/>
        </w:rPr>
        <w:t xml:space="preserve"> no es susceptible de recurso alguno cuando no se acompañen los anexos ordenados por la ley; decisiones notificadas en estado del 2 de diciembre siguiente (</w:t>
      </w:r>
      <w:proofErr w:type="spellStart"/>
      <w:r w:rsidRPr="00D9186A">
        <w:rPr>
          <w:rFonts w:ascii="Arial" w:hAnsi="Arial" w:cs="Arial"/>
          <w:sz w:val="26"/>
          <w:szCs w:val="26"/>
        </w:rPr>
        <w:t>fl</w:t>
      </w:r>
      <w:proofErr w:type="spellEnd"/>
      <w:r w:rsidRPr="00D9186A">
        <w:rPr>
          <w:rFonts w:ascii="Arial" w:hAnsi="Arial" w:cs="Arial"/>
          <w:sz w:val="26"/>
          <w:szCs w:val="26"/>
        </w:rPr>
        <w:t>. 24).</w:t>
      </w:r>
    </w:p>
    <w:p w:rsidR="00C406E5" w:rsidRPr="00D9186A" w:rsidRDefault="00C406E5" w:rsidP="00C406E5">
      <w:pPr>
        <w:pStyle w:val="Sinespaciado1"/>
        <w:spacing w:line="360" w:lineRule="auto"/>
        <w:ind w:firstLine="2832"/>
        <w:jc w:val="both"/>
        <w:rPr>
          <w:rFonts w:ascii="Arial" w:hAnsi="Arial" w:cs="Arial"/>
          <w:sz w:val="26"/>
          <w:szCs w:val="26"/>
        </w:rPr>
      </w:pPr>
    </w:p>
    <w:p w:rsidR="000529E6" w:rsidRPr="00D9186A" w:rsidRDefault="00C406E5" w:rsidP="00C406E5">
      <w:pPr>
        <w:pStyle w:val="Sinespaciado1"/>
        <w:spacing w:line="360" w:lineRule="auto"/>
        <w:ind w:firstLine="2832"/>
        <w:jc w:val="both"/>
        <w:rPr>
          <w:rFonts w:ascii="Arial" w:hAnsi="Arial" w:cs="Arial"/>
          <w:sz w:val="26"/>
          <w:szCs w:val="26"/>
        </w:rPr>
      </w:pPr>
      <w:r w:rsidRPr="00D9186A">
        <w:rPr>
          <w:rFonts w:ascii="Arial" w:hAnsi="Arial" w:cs="Arial"/>
          <w:sz w:val="26"/>
          <w:szCs w:val="26"/>
        </w:rPr>
        <w:lastRenderedPageBreak/>
        <w:t xml:space="preserve"> </w:t>
      </w:r>
      <w:r w:rsidR="000529E6" w:rsidRPr="00D9186A">
        <w:rPr>
          <w:rFonts w:ascii="Arial" w:hAnsi="Arial" w:cs="Arial"/>
          <w:sz w:val="26"/>
          <w:szCs w:val="26"/>
        </w:rPr>
        <w:t>(i</w:t>
      </w:r>
      <w:r w:rsidR="005D1442" w:rsidRPr="00D9186A">
        <w:rPr>
          <w:rFonts w:ascii="Arial" w:hAnsi="Arial" w:cs="Arial"/>
          <w:sz w:val="26"/>
          <w:szCs w:val="26"/>
        </w:rPr>
        <w:t>ii</w:t>
      </w:r>
      <w:r w:rsidR="000529E6" w:rsidRPr="00D9186A">
        <w:rPr>
          <w:rFonts w:ascii="Arial" w:hAnsi="Arial" w:cs="Arial"/>
          <w:sz w:val="26"/>
          <w:szCs w:val="26"/>
        </w:rPr>
        <w:t xml:space="preserve">) En oficio remisorio de las copias de fecha </w:t>
      </w:r>
      <w:r w:rsidR="00994CFE" w:rsidRPr="00D9186A">
        <w:rPr>
          <w:rFonts w:ascii="Arial" w:hAnsi="Arial" w:cs="Arial"/>
          <w:sz w:val="26"/>
          <w:szCs w:val="26"/>
        </w:rPr>
        <w:t>16</w:t>
      </w:r>
      <w:r w:rsidR="000529E6" w:rsidRPr="00D9186A">
        <w:rPr>
          <w:rFonts w:ascii="Arial" w:hAnsi="Arial" w:cs="Arial"/>
          <w:sz w:val="26"/>
          <w:szCs w:val="26"/>
        </w:rPr>
        <w:t xml:space="preserve"> de diciembre de 2016, el </w:t>
      </w:r>
      <w:r w:rsidR="00994CFE" w:rsidRPr="00D9186A">
        <w:rPr>
          <w:rFonts w:ascii="Arial" w:hAnsi="Arial" w:cs="Arial"/>
          <w:sz w:val="26"/>
          <w:szCs w:val="26"/>
        </w:rPr>
        <w:t xml:space="preserve">secretario del </w:t>
      </w:r>
      <w:r w:rsidR="000529E6" w:rsidRPr="00D9186A">
        <w:rPr>
          <w:rFonts w:ascii="Arial" w:hAnsi="Arial" w:cs="Arial"/>
          <w:sz w:val="26"/>
          <w:szCs w:val="26"/>
        </w:rPr>
        <w:t>juzgado accionado</w:t>
      </w:r>
      <w:r w:rsidR="00852CEA" w:rsidRPr="00D9186A">
        <w:rPr>
          <w:rFonts w:ascii="Arial" w:hAnsi="Arial" w:cs="Arial"/>
          <w:sz w:val="26"/>
          <w:szCs w:val="26"/>
        </w:rPr>
        <w:t xml:space="preserve"> informa que en las citadas demandas populares </w:t>
      </w:r>
      <w:r w:rsidR="00852CEA" w:rsidRPr="00D9186A">
        <w:rPr>
          <w:rFonts w:ascii="Arial" w:hAnsi="Arial" w:cs="Arial"/>
          <w:sz w:val="26"/>
          <w:szCs w:val="26"/>
          <w:lang w:val="es-ES"/>
        </w:rPr>
        <w:t>las actuaciones surtidas y el trámite dado fue el mismo, además</w:t>
      </w:r>
      <w:r w:rsidR="000529E6" w:rsidRPr="00D9186A">
        <w:rPr>
          <w:rFonts w:ascii="Arial" w:hAnsi="Arial" w:cs="Arial"/>
          <w:sz w:val="26"/>
          <w:szCs w:val="26"/>
        </w:rPr>
        <w:t xml:space="preserve"> que</w:t>
      </w:r>
      <w:r w:rsidR="00994CFE" w:rsidRPr="00D9186A">
        <w:rPr>
          <w:rFonts w:ascii="Arial" w:hAnsi="Arial" w:cs="Arial"/>
          <w:sz w:val="26"/>
          <w:szCs w:val="26"/>
        </w:rPr>
        <w:t xml:space="preserve"> frente al auto que rechazó las demandas no se interpuso recurso alguno y que los </w:t>
      </w:r>
      <w:r w:rsidR="000529E6" w:rsidRPr="00D9186A">
        <w:rPr>
          <w:rFonts w:ascii="Arial" w:hAnsi="Arial" w:cs="Arial"/>
          <w:sz w:val="26"/>
          <w:szCs w:val="26"/>
        </w:rPr>
        <w:t>proceso</w:t>
      </w:r>
      <w:r w:rsidR="00994CFE" w:rsidRPr="00D9186A">
        <w:rPr>
          <w:rFonts w:ascii="Arial" w:hAnsi="Arial" w:cs="Arial"/>
          <w:sz w:val="26"/>
          <w:szCs w:val="26"/>
        </w:rPr>
        <w:t>s</w:t>
      </w:r>
      <w:r w:rsidR="000529E6" w:rsidRPr="00D9186A">
        <w:rPr>
          <w:rFonts w:ascii="Arial" w:hAnsi="Arial" w:cs="Arial"/>
          <w:sz w:val="26"/>
          <w:szCs w:val="26"/>
        </w:rPr>
        <w:t xml:space="preserve"> se encuentra</w:t>
      </w:r>
      <w:r w:rsidR="00994CFE" w:rsidRPr="00D9186A">
        <w:rPr>
          <w:rFonts w:ascii="Arial" w:hAnsi="Arial" w:cs="Arial"/>
          <w:sz w:val="26"/>
          <w:szCs w:val="26"/>
        </w:rPr>
        <w:t>n</w:t>
      </w:r>
      <w:r w:rsidR="000529E6" w:rsidRPr="00D9186A">
        <w:rPr>
          <w:rFonts w:ascii="Arial" w:hAnsi="Arial" w:cs="Arial"/>
          <w:sz w:val="26"/>
          <w:szCs w:val="26"/>
        </w:rPr>
        <w:t xml:space="preserve"> archivado</w:t>
      </w:r>
      <w:r w:rsidR="00994CFE" w:rsidRPr="00D9186A">
        <w:rPr>
          <w:rFonts w:ascii="Arial" w:hAnsi="Arial" w:cs="Arial"/>
          <w:sz w:val="26"/>
          <w:szCs w:val="26"/>
        </w:rPr>
        <w:t>s</w:t>
      </w:r>
      <w:r w:rsidR="000529E6" w:rsidRPr="00D9186A">
        <w:rPr>
          <w:rFonts w:ascii="Arial" w:hAnsi="Arial" w:cs="Arial"/>
          <w:sz w:val="26"/>
          <w:szCs w:val="26"/>
        </w:rPr>
        <w:t xml:space="preserve"> (</w:t>
      </w:r>
      <w:proofErr w:type="spellStart"/>
      <w:r w:rsidR="000529E6" w:rsidRPr="00D9186A">
        <w:rPr>
          <w:rFonts w:ascii="Arial" w:hAnsi="Arial" w:cs="Arial"/>
          <w:sz w:val="26"/>
          <w:szCs w:val="26"/>
        </w:rPr>
        <w:t>fl</w:t>
      </w:r>
      <w:proofErr w:type="spellEnd"/>
      <w:r w:rsidR="000529E6" w:rsidRPr="00D9186A">
        <w:rPr>
          <w:rFonts w:ascii="Arial" w:hAnsi="Arial" w:cs="Arial"/>
          <w:sz w:val="26"/>
          <w:szCs w:val="26"/>
        </w:rPr>
        <w:t xml:space="preserve">. </w:t>
      </w:r>
      <w:r w:rsidR="00852CEA" w:rsidRPr="00D9186A">
        <w:rPr>
          <w:rFonts w:ascii="Arial" w:hAnsi="Arial" w:cs="Arial"/>
          <w:sz w:val="26"/>
          <w:szCs w:val="26"/>
        </w:rPr>
        <w:t>1</w:t>
      </w:r>
      <w:r w:rsidR="00994CFE" w:rsidRPr="00D9186A">
        <w:rPr>
          <w:rFonts w:ascii="Arial" w:hAnsi="Arial" w:cs="Arial"/>
          <w:sz w:val="26"/>
          <w:szCs w:val="26"/>
        </w:rPr>
        <w:t>9</w:t>
      </w:r>
      <w:r w:rsidR="000529E6" w:rsidRPr="00D9186A">
        <w:rPr>
          <w:rFonts w:ascii="Arial" w:hAnsi="Arial" w:cs="Arial"/>
          <w:sz w:val="26"/>
          <w:szCs w:val="26"/>
        </w:rPr>
        <w:t>).</w:t>
      </w:r>
    </w:p>
    <w:p w:rsidR="000529E6" w:rsidRPr="00D9186A" w:rsidRDefault="000529E6" w:rsidP="000529E6">
      <w:pPr>
        <w:pStyle w:val="Sinespaciado2"/>
        <w:spacing w:line="360" w:lineRule="auto"/>
        <w:ind w:firstLine="2835"/>
        <w:jc w:val="both"/>
        <w:rPr>
          <w:rFonts w:ascii="Arial" w:hAnsi="Arial" w:cs="Arial"/>
          <w:sz w:val="26"/>
          <w:szCs w:val="26"/>
          <w:lang w:val="es-CO"/>
        </w:rPr>
      </w:pPr>
    </w:p>
    <w:p w:rsidR="000529E6" w:rsidRPr="00D9186A" w:rsidRDefault="000529E6" w:rsidP="000529E6">
      <w:pPr>
        <w:pStyle w:val="Sinespaciado2"/>
        <w:spacing w:line="360" w:lineRule="auto"/>
        <w:ind w:firstLine="2835"/>
        <w:jc w:val="both"/>
        <w:rPr>
          <w:rFonts w:ascii="Arial" w:hAnsi="Arial" w:cs="Arial"/>
          <w:sz w:val="26"/>
          <w:szCs w:val="26"/>
          <w:lang w:val="es-CO"/>
        </w:rPr>
      </w:pPr>
      <w:r w:rsidRPr="00D9186A">
        <w:rPr>
          <w:rFonts w:ascii="Arial" w:hAnsi="Arial" w:cs="Arial"/>
          <w:sz w:val="26"/>
          <w:szCs w:val="26"/>
          <w:lang w:val="es-CO"/>
        </w:rPr>
        <w:t>2. Vistas así las cosas, pronto se advierte la improcedencia de</w:t>
      </w:r>
      <w:r w:rsidR="00994CFE" w:rsidRPr="00D9186A">
        <w:rPr>
          <w:rFonts w:ascii="Arial" w:hAnsi="Arial" w:cs="Arial"/>
          <w:sz w:val="26"/>
          <w:szCs w:val="26"/>
          <w:lang w:val="es-CO"/>
        </w:rPr>
        <w:t xml:space="preserve"> </w:t>
      </w:r>
      <w:r w:rsidRPr="00D9186A">
        <w:rPr>
          <w:rFonts w:ascii="Arial" w:hAnsi="Arial" w:cs="Arial"/>
          <w:sz w:val="26"/>
          <w:szCs w:val="26"/>
          <w:lang w:val="es-CO"/>
        </w:rPr>
        <w:t>l</w:t>
      </w:r>
      <w:r w:rsidR="00994CFE" w:rsidRPr="00D9186A">
        <w:rPr>
          <w:rFonts w:ascii="Arial" w:hAnsi="Arial" w:cs="Arial"/>
          <w:sz w:val="26"/>
          <w:szCs w:val="26"/>
          <w:lang w:val="es-CO"/>
        </w:rPr>
        <w:t>os</w:t>
      </w:r>
      <w:r w:rsidRPr="00D9186A">
        <w:rPr>
          <w:rFonts w:ascii="Arial" w:hAnsi="Arial" w:cs="Arial"/>
          <w:sz w:val="26"/>
          <w:szCs w:val="26"/>
          <w:lang w:val="es-CO"/>
        </w:rPr>
        <w:t xml:space="preserve"> amparo</w:t>
      </w:r>
      <w:r w:rsidR="00994CFE" w:rsidRPr="00D9186A">
        <w:rPr>
          <w:rFonts w:ascii="Arial" w:hAnsi="Arial" w:cs="Arial"/>
          <w:sz w:val="26"/>
          <w:szCs w:val="26"/>
          <w:lang w:val="es-CO"/>
        </w:rPr>
        <w:t>s</w:t>
      </w:r>
      <w:r w:rsidRPr="00D9186A">
        <w:rPr>
          <w:rFonts w:ascii="Arial" w:hAnsi="Arial" w:cs="Arial"/>
          <w:sz w:val="26"/>
          <w:szCs w:val="26"/>
          <w:lang w:val="es-CO"/>
        </w:rPr>
        <w:t xml:space="preserve"> constitucional</w:t>
      </w:r>
      <w:r w:rsidR="00994CFE" w:rsidRPr="00D9186A">
        <w:rPr>
          <w:rFonts w:ascii="Arial" w:hAnsi="Arial" w:cs="Arial"/>
          <w:sz w:val="26"/>
          <w:szCs w:val="26"/>
          <w:lang w:val="es-CO"/>
        </w:rPr>
        <w:t>es</w:t>
      </w:r>
      <w:r w:rsidRPr="00D9186A">
        <w:rPr>
          <w:rFonts w:ascii="Arial" w:hAnsi="Arial" w:cs="Arial"/>
          <w:sz w:val="26"/>
          <w:szCs w:val="26"/>
          <w:lang w:val="es-CO"/>
        </w:rPr>
        <w:t>, por ausencia del requisito de subsidiariedad, toda vez que, como se pudo constatar, el juzgado inicialmente dispuso la inadmisión de la</w:t>
      </w:r>
      <w:r w:rsidR="00994CFE" w:rsidRPr="00D9186A">
        <w:rPr>
          <w:rFonts w:ascii="Arial" w:hAnsi="Arial" w:cs="Arial"/>
          <w:sz w:val="26"/>
          <w:szCs w:val="26"/>
          <w:lang w:val="es-CO"/>
        </w:rPr>
        <w:t>s</w:t>
      </w:r>
      <w:r w:rsidRPr="00D9186A">
        <w:rPr>
          <w:rFonts w:ascii="Arial" w:hAnsi="Arial" w:cs="Arial"/>
          <w:sz w:val="26"/>
          <w:szCs w:val="26"/>
          <w:lang w:val="es-CO"/>
        </w:rPr>
        <w:t xml:space="preserve"> demanda</w:t>
      </w:r>
      <w:r w:rsidR="00994CFE" w:rsidRPr="00D9186A">
        <w:rPr>
          <w:rFonts w:ascii="Arial" w:hAnsi="Arial" w:cs="Arial"/>
          <w:sz w:val="26"/>
          <w:szCs w:val="26"/>
          <w:lang w:val="es-CO"/>
        </w:rPr>
        <w:t>s</w:t>
      </w:r>
      <w:r w:rsidRPr="00D9186A">
        <w:rPr>
          <w:rFonts w:ascii="Arial" w:hAnsi="Arial" w:cs="Arial"/>
          <w:sz w:val="26"/>
          <w:szCs w:val="26"/>
          <w:lang w:val="es-CO"/>
        </w:rPr>
        <w:t xml:space="preserve"> popular</w:t>
      </w:r>
      <w:r w:rsidR="00994CFE" w:rsidRPr="00D9186A">
        <w:rPr>
          <w:rFonts w:ascii="Arial" w:hAnsi="Arial" w:cs="Arial"/>
          <w:sz w:val="26"/>
          <w:szCs w:val="26"/>
          <w:lang w:val="es-CO"/>
        </w:rPr>
        <w:t>es</w:t>
      </w:r>
      <w:r w:rsidRPr="00D9186A">
        <w:rPr>
          <w:rFonts w:ascii="Arial" w:hAnsi="Arial" w:cs="Arial"/>
          <w:sz w:val="26"/>
          <w:szCs w:val="26"/>
          <w:lang w:val="es-CO"/>
        </w:rPr>
        <w:t xml:space="preserve"> y luego el rechazo de la</w:t>
      </w:r>
      <w:r w:rsidR="00994CFE" w:rsidRPr="00D9186A">
        <w:rPr>
          <w:rFonts w:ascii="Arial" w:hAnsi="Arial" w:cs="Arial"/>
          <w:sz w:val="26"/>
          <w:szCs w:val="26"/>
          <w:lang w:val="es-CO"/>
        </w:rPr>
        <w:t>s</w:t>
      </w:r>
      <w:r w:rsidRPr="00D9186A">
        <w:rPr>
          <w:rFonts w:ascii="Arial" w:hAnsi="Arial" w:cs="Arial"/>
          <w:sz w:val="26"/>
          <w:szCs w:val="26"/>
          <w:lang w:val="es-CO"/>
        </w:rPr>
        <w:t xml:space="preserve"> misma</w:t>
      </w:r>
      <w:r w:rsidR="00994CFE" w:rsidRPr="00D9186A">
        <w:rPr>
          <w:rFonts w:ascii="Arial" w:hAnsi="Arial" w:cs="Arial"/>
          <w:sz w:val="26"/>
          <w:szCs w:val="26"/>
          <w:lang w:val="es-CO"/>
        </w:rPr>
        <w:t>s</w:t>
      </w:r>
      <w:r w:rsidRPr="00D9186A">
        <w:rPr>
          <w:rFonts w:ascii="Arial" w:hAnsi="Arial" w:cs="Arial"/>
          <w:sz w:val="26"/>
          <w:szCs w:val="26"/>
          <w:lang w:val="es-CO"/>
        </w:rPr>
        <w:t>, al no ser subsanada la falencia que resaltó el despacho judicial. No hubo pronunciamiento alguno por parte del actor popular; esto es, ninguna inconformidad comunicó al juzgado y si la hubiese, el actor popular debió hacer uso de los mecanismos legales ordinarios que el ordenamiento jurídico consagra, para atacar la</w:t>
      </w:r>
      <w:r w:rsidR="00994CFE" w:rsidRPr="00D9186A">
        <w:rPr>
          <w:rFonts w:ascii="Arial" w:hAnsi="Arial" w:cs="Arial"/>
          <w:sz w:val="26"/>
          <w:szCs w:val="26"/>
          <w:lang w:val="es-CO"/>
        </w:rPr>
        <w:t>s</w:t>
      </w:r>
      <w:r w:rsidRPr="00D9186A">
        <w:rPr>
          <w:rFonts w:ascii="Arial" w:hAnsi="Arial" w:cs="Arial"/>
          <w:sz w:val="26"/>
          <w:szCs w:val="26"/>
          <w:lang w:val="es-CO"/>
        </w:rPr>
        <w:t xml:space="preserve"> providencia</w:t>
      </w:r>
      <w:r w:rsidR="00994CFE" w:rsidRPr="00D9186A">
        <w:rPr>
          <w:rFonts w:ascii="Arial" w:hAnsi="Arial" w:cs="Arial"/>
          <w:sz w:val="26"/>
          <w:szCs w:val="26"/>
          <w:lang w:val="es-CO"/>
        </w:rPr>
        <w:t>s</w:t>
      </w:r>
      <w:r w:rsidRPr="00D9186A">
        <w:rPr>
          <w:rFonts w:ascii="Arial" w:hAnsi="Arial" w:cs="Arial"/>
          <w:sz w:val="26"/>
          <w:szCs w:val="26"/>
          <w:lang w:val="es-CO"/>
        </w:rPr>
        <w:t xml:space="preserve"> que considera le vulnera</w:t>
      </w:r>
      <w:r w:rsidR="00994CFE" w:rsidRPr="00D9186A">
        <w:rPr>
          <w:rFonts w:ascii="Arial" w:hAnsi="Arial" w:cs="Arial"/>
          <w:sz w:val="26"/>
          <w:szCs w:val="26"/>
          <w:lang w:val="es-CO"/>
        </w:rPr>
        <w:t>n</w:t>
      </w:r>
      <w:r w:rsidRPr="00D9186A">
        <w:rPr>
          <w:rFonts w:ascii="Arial" w:hAnsi="Arial" w:cs="Arial"/>
          <w:sz w:val="26"/>
          <w:szCs w:val="26"/>
          <w:lang w:val="es-CO"/>
        </w:rPr>
        <w:t xml:space="preserve"> sus garantías procesales y no acudir directamente a la acción de tutela, incumpliendo así el requisito de subsidiariedad que contempla la Carta Política y el Decreto 2591 de 1991.</w:t>
      </w:r>
    </w:p>
    <w:p w:rsidR="000529E6" w:rsidRPr="00D9186A" w:rsidRDefault="000529E6" w:rsidP="000529E6">
      <w:pPr>
        <w:pStyle w:val="Sinespaciado2"/>
        <w:spacing w:line="360" w:lineRule="auto"/>
        <w:ind w:firstLine="2835"/>
        <w:jc w:val="both"/>
        <w:rPr>
          <w:rFonts w:ascii="Arial" w:hAnsi="Arial" w:cs="Arial"/>
          <w:sz w:val="26"/>
          <w:szCs w:val="26"/>
          <w:lang w:val="es-CO"/>
        </w:rPr>
      </w:pPr>
    </w:p>
    <w:p w:rsidR="000529E6" w:rsidRPr="00D9186A" w:rsidRDefault="000529E6" w:rsidP="000529E6">
      <w:pPr>
        <w:pStyle w:val="Sinespaciado2"/>
        <w:spacing w:line="360" w:lineRule="auto"/>
        <w:ind w:firstLine="2835"/>
        <w:jc w:val="both"/>
        <w:rPr>
          <w:rFonts w:ascii="Arial" w:hAnsi="Arial" w:cs="Arial"/>
          <w:sz w:val="26"/>
          <w:szCs w:val="26"/>
          <w:lang w:val="es-CO"/>
        </w:rPr>
      </w:pPr>
      <w:r w:rsidRPr="00D9186A">
        <w:rPr>
          <w:rFonts w:ascii="Arial" w:hAnsi="Arial" w:cs="Arial"/>
          <w:sz w:val="26"/>
          <w:szCs w:val="26"/>
        </w:rPr>
        <w:t>3.  Y es que la Corte Constitucional ha señalado que “</w:t>
      </w:r>
      <w:r w:rsidRPr="00D9186A">
        <w:rPr>
          <w:rFonts w:ascii="Arial" w:hAnsi="Arial" w:cs="Arial"/>
          <w:i/>
          <w:sz w:val="26"/>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Pr="00D9186A">
        <w:rPr>
          <w:rFonts w:ascii="Arial" w:hAnsi="Arial" w:cs="Arial"/>
          <w:i/>
          <w:sz w:val="26"/>
          <w:szCs w:val="26"/>
        </w:rPr>
        <w:t>CP</w:t>
      </w:r>
      <w:proofErr w:type="spellEnd"/>
      <w:r w:rsidRPr="00D9186A">
        <w:rPr>
          <w:rFonts w:ascii="Arial" w:hAnsi="Arial" w:cs="Arial"/>
          <w:i/>
          <w:sz w:val="26"/>
          <w:szCs w:val="26"/>
        </w:rPr>
        <w:t xml:space="preserve">), hipótesis en la cual el amparo opera en principio como mecanismo transitorio de protección. (…) La subsidiariedad establece que la acción constitucional es improcedente, si quien ha tenido a su disposición las vías </w:t>
      </w:r>
      <w:r w:rsidRPr="00D9186A">
        <w:rPr>
          <w:rFonts w:ascii="Arial" w:hAnsi="Arial" w:cs="Arial"/>
          <w:i/>
          <w:sz w:val="26"/>
          <w:szCs w:val="26"/>
        </w:rPr>
        <w:lastRenderedPageBreak/>
        <w:t>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D9186A">
        <w:rPr>
          <w:rStyle w:val="Appelnotedebasdep"/>
          <w:rFonts w:ascii="Arial" w:hAnsi="Arial"/>
          <w:i/>
          <w:sz w:val="26"/>
          <w:szCs w:val="26"/>
        </w:rPr>
        <w:footnoteReference w:id="2"/>
      </w:r>
    </w:p>
    <w:p w:rsidR="000529E6" w:rsidRPr="00D9186A" w:rsidRDefault="000529E6" w:rsidP="000529E6">
      <w:pPr>
        <w:pStyle w:val="Sinespaciado1"/>
        <w:spacing w:line="360" w:lineRule="auto"/>
        <w:ind w:firstLine="2832"/>
        <w:jc w:val="both"/>
        <w:rPr>
          <w:rFonts w:ascii="Arial" w:hAnsi="Arial" w:cs="Arial"/>
          <w:sz w:val="26"/>
          <w:szCs w:val="26"/>
        </w:rPr>
      </w:pPr>
    </w:p>
    <w:p w:rsidR="00AE243A" w:rsidRPr="00D9186A" w:rsidRDefault="00AE243A" w:rsidP="000529E6">
      <w:pPr>
        <w:pStyle w:val="Sinespaciado1"/>
        <w:spacing w:line="360" w:lineRule="auto"/>
        <w:ind w:firstLine="2832"/>
        <w:jc w:val="both"/>
        <w:rPr>
          <w:rFonts w:ascii="Arial" w:hAnsi="Arial" w:cs="Arial"/>
          <w:sz w:val="26"/>
          <w:szCs w:val="26"/>
        </w:rPr>
      </w:pPr>
      <w:r w:rsidRPr="00D9186A">
        <w:rPr>
          <w:rFonts w:ascii="Arial" w:hAnsi="Arial" w:cs="Arial"/>
          <w:sz w:val="26"/>
          <w:szCs w:val="26"/>
        </w:rPr>
        <w:t xml:space="preserve">Así las cosas, </w:t>
      </w:r>
      <w:r w:rsidR="00B96AD1" w:rsidRPr="00D9186A">
        <w:rPr>
          <w:rFonts w:ascii="Arial" w:hAnsi="Arial" w:cs="Arial"/>
          <w:sz w:val="26"/>
          <w:szCs w:val="26"/>
        </w:rPr>
        <w:t xml:space="preserve">con fundamento en lo dicho </w:t>
      </w:r>
      <w:r w:rsidR="00BA20C9" w:rsidRPr="00D9186A">
        <w:rPr>
          <w:rFonts w:ascii="Arial" w:hAnsi="Arial" w:cs="Arial"/>
          <w:sz w:val="26"/>
          <w:szCs w:val="26"/>
        </w:rPr>
        <w:t xml:space="preserve">se </w:t>
      </w:r>
      <w:r w:rsidR="00972E98" w:rsidRPr="00D9186A">
        <w:rPr>
          <w:rFonts w:ascii="Arial" w:hAnsi="Arial" w:cs="Arial"/>
          <w:sz w:val="26"/>
          <w:szCs w:val="26"/>
        </w:rPr>
        <w:t>declarará</w:t>
      </w:r>
      <w:r w:rsidR="00E722B3" w:rsidRPr="00D9186A">
        <w:rPr>
          <w:rFonts w:ascii="Arial" w:hAnsi="Arial" w:cs="Arial"/>
          <w:sz w:val="26"/>
          <w:szCs w:val="26"/>
        </w:rPr>
        <w:t>n</w:t>
      </w:r>
      <w:r w:rsidR="00972E98" w:rsidRPr="00D9186A">
        <w:rPr>
          <w:rFonts w:ascii="Arial" w:hAnsi="Arial" w:cs="Arial"/>
          <w:sz w:val="26"/>
          <w:szCs w:val="26"/>
        </w:rPr>
        <w:t xml:space="preserve"> improcedente</w:t>
      </w:r>
      <w:r w:rsidR="00E722B3" w:rsidRPr="00D9186A">
        <w:rPr>
          <w:rFonts w:ascii="Arial" w:hAnsi="Arial" w:cs="Arial"/>
          <w:sz w:val="26"/>
          <w:szCs w:val="26"/>
        </w:rPr>
        <w:t>s</w:t>
      </w:r>
      <w:r w:rsidR="00972E98" w:rsidRPr="00D9186A">
        <w:rPr>
          <w:rFonts w:ascii="Arial" w:hAnsi="Arial" w:cs="Arial"/>
          <w:sz w:val="26"/>
          <w:szCs w:val="26"/>
        </w:rPr>
        <w:t xml:space="preserve"> la</w:t>
      </w:r>
      <w:r w:rsidR="00E722B3" w:rsidRPr="00D9186A">
        <w:rPr>
          <w:rFonts w:ascii="Arial" w:hAnsi="Arial" w:cs="Arial"/>
          <w:sz w:val="26"/>
          <w:szCs w:val="26"/>
        </w:rPr>
        <w:t>s</w:t>
      </w:r>
      <w:r w:rsidR="00972E98" w:rsidRPr="00D9186A">
        <w:rPr>
          <w:rFonts w:ascii="Arial" w:hAnsi="Arial" w:cs="Arial"/>
          <w:sz w:val="26"/>
          <w:szCs w:val="26"/>
        </w:rPr>
        <w:t xml:space="preserve"> referida</w:t>
      </w:r>
      <w:r w:rsidR="00E722B3" w:rsidRPr="00D9186A">
        <w:rPr>
          <w:rFonts w:ascii="Arial" w:hAnsi="Arial" w:cs="Arial"/>
          <w:sz w:val="26"/>
          <w:szCs w:val="26"/>
        </w:rPr>
        <w:t>s</w:t>
      </w:r>
      <w:r w:rsidR="00972E98" w:rsidRPr="00D9186A">
        <w:rPr>
          <w:rFonts w:ascii="Arial" w:hAnsi="Arial" w:cs="Arial"/>
          <w:sz w:val="26"/>
          <w:szCs w:val="26"/>
        </w:rPr>
        <w:t xml:space="preserve"> </w:t>
      </w:r>
      <w:r w:rsidR="00E722B3" w:rsidRPr="00D9186A">
        <w:rPr>
          <w:rFonts w:ascii="Arial" w:hAnsi="Arial" w:cs="Arial"/>
          <w:sz w:val="26"/>
          <w:szCs w:val="26"/>
        </w:rPr>
        <w:t>acciones</w:t>
      </w:r>
      <w:r w:rsidRPr="00D9186A">
        <w:rPr>
          <w:rFonts w:ascii="Arial" w:hAnsi="Arial" w:cs="Arial"/>
          <w:sz w:val="26"/>
          <w:szCs w:val="26"/>
        </w:rPr>
        <w:t xml:space="preserve"> de tutela frente al Juzgado Cuarto Civil del Circuito de Pereira y se </w:t>
      </w:r>
      <w:r w:rsidR="00132ABC" w:rsidRPr="00D9186A">
        <w:rPr>
          <w:rFonts w:ascii="Arial" w:hAnsi="Arial" w:cs="Arial"/>
          <w:sz w:val="26"/>
          <w:szCs w:val="26"/>
        </w:rPr>
        <w:t>ordenará la desvinculación de lo</w:t>
      </w:r>
      <w:r w:rsidRPr="00D9186A">
        <w:rPr>
          <w:rFonts w:ascii="Arial" w:hAnsi="Arial" w:cs="Arial"/>
          <w:sz w:val="26"/>
          <w:szCs w:val="26"/>
        </w:rPr>
        <w:t xml:space="preserve">s demás </w:t>
      </w:r>
      <w:r w:rsidR="00132ABC" w:rsidRPr="00D9186A">
        <w:rPr>
          <w:rFonts w:ascii="Arial" w:hAnsi="Arial" w:cs="Arial"/>
          <w:sz w:val="26"/>
          <w:szCs w:val="26"/>
        </w:rPr>
        <w:t>convocado</w:t>
      </w:r>
      <w:r w:rsidRPr="00D9186A">
        <w:rPr>
          <w:rFonts w:ascii="Arial" w:hAnsi="Arial" w:cs="Arial"/>
          <w:sz w:val="26"/>
          <w:szCs w:val="26"/>
        </w:rPr>
        <w:t>s a este trámite.</w:t>
      </w:r>
    </w:p>
    <w:p w:rsidR="009A043E" w:rsidRPr="00276FCF" w:rsidRDefault="009A043E" w:rsidP="00AE243A">
      <w:pPr>
        <w:pStyle w:val="Sinespaciado1"/>
        <w:spacing w:line="360" w:lineRule="auto"/>
        <w:ind w:firstLine="2832"/>
        <w:jc w:val="both"/>
        <w:rPr>
          <w:rFonts w:ascii="Arial" w:hAnsi="Arial" w:cs="Arial"/>
          <w:sz w:val="24"/>
          <w:szCs w:val="26"/>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D9186A" w:rsidRDefault="00AE243A" w:rsidP="00AE243A">
      <w:pPr>
        <w:pStyle w:val="Sinespaciado1"/>
        <w:spacing w:line="360" w:lineRule="auto"/>
        <w:ind w:firstLine="2835"/>
        <w:jc w:val="both"/>
        <w:rPr>
          <w:rFonts w:ascii="Arial" w:hAnsi="Arial" w:cs="Arial"/>
          <w:sz w:val="28"/>
          <w:szCs w:val="28"/>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D9186A" w:rsidRDefault="00AE243A" w:rsidP="00AE243A">
      <w:pPr>
        <w:pStyle w:val="Sinespaciado1"/>
        <w:spacing w:line="360" w:lineRule="auto"/>
        <w:ind w:firstLine="2835"/>
        <w:jc w:val="both"/>
        <w:rPr>
          <w:rFonts w:ascii="Arial" w:hAnsi="Arial" w:cs="Arial"/>
          <w:spacing w:val="-3"/>
          <w:sz w:val="26"/>
          <w:szCs w:val="26"/>
          <w:lang w:val="es-ES"/>
        </w:rPr>
      </w:pPr>
    </w:p>
    <w:p w:rsidR="00AE243A" w:rsidRPr="00D9186A" w:rsidRDefault="00AE243A" w:rsidP="00AE243A">
      <w:pPr>
        <w:pStyle w:val="Sinespaciado1"/>
        <w:spacing w:line="360" w:lineRule="auto"/>
        <w:ind w:firstLine="2835"/>
        <w:jc w:val="both"/>
        <w:rPr>
          <w:rFonts w:ascii="Arial" w:hAnsi="Arial" w:cs="Arial"/>
          <w:sz w:val="26"/>
          <w:szCs w:val="26"/>
        </w:rPr>
      </w:pPr>
      <w:r w:rsidRPr="00D9186A">
        <w:rPr>
          <w:rFonts w:ascii="Arial" w:hAnsi="Arial" w:cs="Arial"/>
          <w:b/>
          <w:spacing w:val="-3"/>
          <w:sz w:val="26"/>
          <w:szCs w:val="26"/>
        </w:rPr>
        <w:t>Primero:</w:t>
      </w:r>
      <w:r w:rsidR="00972E98" w:rsidRPr="00D9186A">
        <w:rPr>
          <w:rFonts w:ascii="Arial" w:hAnsi="Arial" w:cs="Arial"/>
          <w:spacing w:val="-3"/>
          <w:sz w:val="26"/>
          <w:szCs w:val="26"/>
        </w:rPr>
        <w:t xml:space="preserve"> DECLARAR IMPROCEDENTE</w:t>
      </w:r>
      <w:r w:rsidR="00E722B3" w:rsidRPr="00D9186A">
        <w:rPr>
          <w:rFonts w:ascii="Arial" w:hAnsi="Arial" w:cs="Arial"/>
          <w:spacing w:val="-3"/>
          <w:sz w:val="26"/>
          <w:szCs w:val="26"/>
        </w:rPr>
        <w:t>S</w:t>
      </w:r>
      <w:r w:rsidR="00972E98" w:rsidRPr="00D9186A">
        <w:rPr>
          <w:rFonts w:ascii="Arial" w:hAnsi="Arial" w:cs="Arial"/>
          <w:spacing w:val="-3"/>
          <w:sz w:val="26"/>
          <w:szCs w:val="26"/>
          <w:lang w:val="es-ES"/>
        </w:rPr>
        <w:t xml:space="preserve"> l</w:t>
      </w:r>
      <w:r w:rsidR="00E722B3" w:rsidRPr="00D9186A">
        <w:rPr>
          <w:rFonts w:ascii="Arial" w:hAnsi="Arial" w:cs="Arial"/>
          <w:spacing w:val="-3"/>
          <w:sz w:val="26"/>
          <w:szCs w:val="26"/>
          <w:lang w:val="es-ES"/>
        </w:rPr>
        <w:t>os</w:t>
      </w:r>
      <w:r w:rsidR="00972E98" w:rsidRPr="00D9186A">
        <w:rPr>
          <w:rFonts w:ascii="Arial" w:hAnsi="Arial" w:cs="Arial"/>
          <w:spacing w:val="-3"/>
          <w:sz w:val="26"/>
          <w:szCs w:val="26"/>
          <w:lang w:val="es-ES"/>
        </w:rPr>
        <w:t xml:space="preserve"> amparo</w:t>
      </w:r>
      <w:r w:rsidR="00E722B3" w:rsidRPr="00D9186A">
        <w:rPr>
          <w:rFonts w:ascii="Arial" w:hAnsi="Arial" w:cs="Arial"/>
          <w:spacing w:val="-3"/>
          <w:sz w:val="26"/>
          <w:szCs w:val="26"/>
          <w:lang w:val="es-ES"/>
        </w:rPr>
        <w:t>s</w:t>
      </w:r>
      <w:r w:rsidRPr="00D9186A">
        <w:rPr>
          <w:rFonts w:ascii="Arial" w:hAnsi="Arial" w:cs="Arial"/>
          <w:spacing w:val="-3"/>
          <w:sz w:val="26"/>
          <w:szCs w:val="26"/>
          <w:lang w:val="es-ES"/>
        </w:rPr>
        <w:t xml:space="preserve"> constitucional</w:t>
      </w:r>
      <w:r w:rsidR="00E722B3" w:rsidRPr="00D9186A">
        <w:rPr>
          <w:rFonts w:ascii="Arial" w:hAnsi="Arial" w:cs="Arial"/>
          <w:spacing w:val="-3"/>
          <w:sz w:val="26"/>
          <w:szCs w:val="26"/>
          <w:lang w:val="es-ES"/>
        </w:rPr>
        <w:t>es</w:t>
      </w:r>
      <w:r w:rsidRPr="00D9186A">
        <w:rPr>
          <w:rFonts w:ascii="Arial" w:hAnsi="Arial" w:cs="Arial"/>
          <w:spacing w:val="-3"/>
          <w:sz w:val="26"/>
          <w:szCs w:val="26"/>
          <w:lang w:val="es-ES"/>
        </w:rPr>
        <w:t xml:space="preserve"> invocado</w:t>
      </w:r>
      <w:r w:rsidR="00E722B3" w:rsidRPr="00D9186A">
        <w:rPr>
          <w:rFonts w:ascii="Arial" w:hAnsi="Arial" w:cs="Arial"/>
          <w:spacing w:val="-3"/>
          <w:sz w:val="26"/>
          <w:szCs w:val="26"/>
          <w:lang w:val="es-ES"/>
        </w:rPr>
        <w:t>s</w:t>
      </w:r>
      <w:r w:rsidR="00972E98" w:rsidRPr="00D9186A">
        <w:rPr>
          <w:rFonts w:ascii="Arial" w:hAnsi="Arial" w:cs="Arial"/>
          <w:spacing w:val="-3"/>
          <w:sz w:val="26"/>
          <w:szCs w:val="26"/>
          <w:lang w:val="es-ES"/>
        </w:rPr>
        <w:t xml:space="preserve"> </w:t>
      </w:r>
      <w:r w:rsidRPr="00D9186A">
        <w:rPr>
          <w:rFonts w:ascii="Arial" w:hAnsi="Arial" w:cs="Arial"/>
          <w:sz w:val="26"/>
          <w:szCs w:val="26"/>
        </w:rPr>
        <w:t>por el señor JAVIER ELÍAS ARIAS IDÁRRAGA</w:t>
      </w:r>
      <w:r w:rsidRPr="00D9186A">
        <w:rPr>
          <w:rFonts w:ascii="Arial" w:hAnsi="Arial" w:cs="Arial"/>
          <w:sz w:val="26"/>
          <w:szCs w:val="26"/>
          <w:lang w:val="es-ES" w:eastAsia="es-ES"/>
        </w:rPr>
        <w:t>, contra el JUZGADO CUARTO CIVIL DEL CIRCUITO DE PEREIRA</w:t>
      </w:r>
      <w:r w:rsidRPr="00D9186A">
        <w:rPr>
          <w:rFonts w:ascii="Arial" w:hAnsi="Arial" w:cs="Arial"/>
          <w:sz w:val="26"/>
          <w:szCs w:val="26"/>
        </w:rPr>
        <w:t>.</w:t>
      </w:r>
    </w:p>
    <w:p w:rsidR="00AE243A" w:rsidRPr="00D9186A" w:rsidRDefault="00AE243A" w:rsidP="00AE243A">
      <w:pPr>
        <w:pStyle w:val="Sinespaciado1"/>
        <w:spacing w:line="360" w:lineRule="auto"/>
        <w:ind w:firstLine="2835"/>
        <w:jc w:val="both"/>
        <w:rPr>
          <w:rFonts w:ascii="Arial" w:hAnsi="Arial" w:cs="Arial"/>
          <w:sz w:val="26"/>
          <w:szCs w:val="26"/>
        </w:rPr>
      </w:pPr>
      <w:r w:rsidRPr="00D9186A">
        <w:rPr>
          <w:rFonts w:ascii="Arial" w:hAnsi="Arial" w:cs="Arial"/>
          <w:b/>
          <w:spacing w:val="-3"/>
          <w:sz w:val="26"/>
          <w:szCs w:val="26"/>
        </w:rPr>
        <w:t>Segundo:</w:t>
      </w:r>
      <w:r w:rsidRPr="00D9186A">
        <w:rPr>
          <w:rFonts w:ascii="Arial" w:hAnsi="Arial" w:cs="Arial"/>
          <w:spacing w:val="-3"/>
          <w:sz w:val="26"/>
          <w:szCs w:val="26"/>
        </w:rPr>
        <w:t xml:space="preserve"> </w:t>
      </w:r>
      <w:r w:rsidRPr="00D9186A">
        <w:rPr>
          <w:rFonts w:ascii="Arial" w:hAnsi="Arial" w:cs="Arial"/>
          <w:sz w:val="26"/>
          <w:szCs w:val="26"/>
        </w:rPr>
        <w:t>DESVINCULAR del asunto a</w:t>
      </w:r>
      <w:r w:rsidRPr="00D9186A">
        <w:rPr>
          <w:rFonts w:ascii="Arial" w:hAnsi="Arial" w:cs="Arial"/>
          <w:sz w:val="26"/>
          <w:szCs w:val="26"/>
          <w:lang w:val="es-ES" w:eastAsia="es-ES"/>
        </w:rPr>
        <w:t xml:space="preserve"> la ALCALDÍA DE PEREIRA, la PROCURADURÍA GENERAL DE LA NACIÓN y la DEFENSORÍA DEL PUEBLO, ambas de la Regional Risaralda.</w:t>
      </w:r>
    </w:p>
    <w:p w:rsidR="00AE243A" w:rsidRPr="00D9186A" w:rsidRDefault="00AE243A" w:rsidP="00AE243A">
      <w:pPr>
        <w:tabs>
          <w:tab w:val="left" w:pos="-720"/>
        </w:tabs>
        <w:suppressAutoHyphens/>
        <w:spacing w:line="360" w:lineRule="auto"/>
        <w:ind w:firstLine="2835"/>
        <w:jc w:val="both"/>
        <w:rPr>
          <w:rFonts w:ascii="Arial" w:hAnsi="Arial" w:cs="Arial"/>
          <w:spacing w:val="3"/>
          <w:sz w:val="26"/>
          <w:szCs w:val="26"/>
        </w:rPr>
      </w:pPr>
    </w:p>
    <w:p w:rsidR="00AE243A" w:rsidRPr="00D9186A" w:rsidRDefault="00AE243A" w:rsidP="00AE243A">
      <w:pPr>
        <w:tabs>
          <w:tab w:val="left" w:pos="-720"/>
        </w:tabs>
        <w:suppressAutoHyphens/>
        <w:spacing w:line="360" w:lineRule="auto"/>
        <w:ind w:firstLine="2835"/>
        <w:jc w:val="both"/>
        <w:rPr>
          <w:rFonts w:ascii="Arial" w:hAnsi="Arial" w:cs="Arial"/>
          <w:spacing w:val="-3"/>
          <w:sz w:val="26"/>
          <w:szCs w:val="26"/>
        </w:rPr>
      </w:pPr>
      <w:r w:rsidRPr="00D9186A">
        <w:rPr>
          <w:rFonts w:ascii="Arial" w:hAnsi="Arial" w:cs="Arial"/>
          <w:b/>
          <w:spacing w:val="-3"/>
          <w:sz w:val="26"/>
          <w:szCs w:val="26"/>
        </w:rPr>
        <w:t>Tercero:</w:t>
      </w:r>
      <w:r w:rsidRPr="00D9186A">
        <w:rPr>
          <w:rFonts w:ascii="Arial" w:hAnsi="Arial" w:cs="Arial"/>
          <w:spacing w:val="-3"/>
          <w:sz w:val="26"/>
          <w:szCs w:val="26"/>
        </w:rPr>
        <w:t xml:space="preserve"> Notifíquese esta decisión a las partes por el medio más expedito posible (art. 5º Decreto 306 de 1992).</w:t>
      </w:r>
    </w:p>
    <w:p w:rsidR="00AE243A" w:rsidRPr="00D9186A" w:rsidRDefault="00AE243A" w:rsidP="00AE243A">
      <w:pPr>
        <w:tabs>
          <w:tab w:val="left" w:pos="-720"/>
        </w:tabs>
        <w:suppressAutoHyphens/>
        <w:spacing w:line="360" w:lineRule="auto"/>
        <w:ind w:firstLine="2835"/>
        <w:jc w:val="both"/>
        <w:rPr>
          <w:rFonts w:ascii="Arial" w:hAnsi="Arial" w:cs="Arial"/>
          <w:spacing w:val="-3"/>
          <w:sz w:val="26"/>
          <w:szCs w:val="26"/>
        </w:rPr>
      </w:pPr>
      <w:r w:rsidRPr="00D9186A">
        <w:rPr>
          <w:rFonts w:ascii="Arial" w:hAnsi="Arial" w:cs="Arial"/>
          <w:spacing w:val="3"/>
          <w:sz w:val="26"/>
          <w:szCs w:val="26"/>
        </w:rPr>
        <w:t xml:space="preserve"> </w:t>
      </w:r>
    </w:p>
    <w:p w:rsidR="00AE243A" w:rsidRPr="00D9186A" w:rsidRDefault="00AE243A" w:rsidP="00AE243A">
      <w:pPr>
        <w:pStyle w:val="Sinespaciado1"/>
        <w:spacing w:line="360" w:lineRule="auto"/>
        <w:ind w:firstLine="2835"/>
        <w:jc w:val="both"/>
        <w:rPr>
          <w:rFonts w:ascii="Arial" w:hAnsi="Arial" w:cs="Arial"/>
          <w:spacing w:val="-3"/>
          <w:sz w:val="26"/>
          <w:szCs w:val="26"/>
        </w:rPr>
      </w:pPr>
      <w:r w:rsidRPr="00D9186A">
        <w:rPr>
          <w:rFonts w:ascii="Arial" w:hAnsi="Arial" w:cs="Arial"/>
          <w:b/>
          <w:spacing w:val="-3"/>
          <w:sz w:val="26"/>
          <w:szCs w:val="26"/>
        </w:rPr>
        <w:lastRenderedPageBreak/>
        <w:t>Cuarto:</w:t>
      </w:r>
      <w:r w:rsidRPr="00D9186A">
        <w:rPr>
          <w:rFonts w:ascii="Arial" w:hAnsi="Arial" w:cs="Arial"/>
          <w:spacing w:val="-3"/>
          <w:sz w:val="26"/>
          <w:szCs w:val="26"/>
        </w:rPr>
        <w:t xml:space="preserve"> Si no fuere impugnada esta decisión, remítase el expediente a la Corte Constitucional para su eventual revisión.</w:t>
      </w:r>
    </w:p>
    <w:p w:rsidR="00AE243A" w:rsidRPr="00D9186A" w:rsidRDefault="00AE243A" w:rsidP="00AE243A">
      <w:pPr>
        <w:pStyle w:val="Sinespaciado1"/>
        <w:spacing w:line="360" w:lineRule="auto"/>
        <w:ind w:firstLine="2835"/>
        <w:jc w:val="both"/>
        <w:rPr>
          <w:rFonts w:ascii="Arial" w:hAnsi="Arial" w:cs="Arial"/>
          <w:spacing w:val="-3"/>
          <w:sz w:val="26"/>
          <w:szCs w:val="26"/>
        </w:rPr>
      </w:pPr>
    </w:p>
    <w:p w:rsidR="00AE243A" w:rsidRPr="00D9186A" w:rsidRDefault="00AE243A" w:rsidP="00AE243A">
      <w:pPr>
        <w:pStyle w:val="Sinespaciado1"/>
        <w:spacing w:line="360" w:lineRule="auto"/>
        <w:ind w:firstLine="2835"/>
        <w:jc w:val="both"/>
        <w:rPr>
          <w:rFonts w:ascii="Arial" w:hAnsi="Arial" w:cs="Arial"/>
          <w:spacing w:val="-3"/>
          <w:sz w:val="26"/>
          <w:szCs w:val="26"/>
        </w:rPr>
      </w:pPr>
      <w:r w:rsidRPr="00D9186A">
        <w:rPr>
          <w:rFonts w:ascii="Arial" w:hAnsi="Arial" w:cs="Arial"/>
          <w:b/>
          <w:spacing w:val="-3"/>
          <w:sz w:val="26"/>
          <w:szCs w:val="26"/>
        </w:rPr>
        <w:t>Quinto:</w:t>
      </w:r>
      <w:r w:rsidRPr="00D9186A">
        <w:rPr>
          <w:rFonts w:ascii="Arial" w:hAnsi="Arial" w:cs="Arial"/>
          <w:spacing w:val="-3"/>
          <w:sz w:val="26"/>
          <w:szCs w:val="26"/>
        </w:rPr>
        <w:t xml:space="preserve"> Archivar el expediente, previa anotación en los libros </w:t>
      </w:r>
      <w:proofErr w:type="spellStart"/>
      <w:r w:rsidRPr="00D9186A">
        <w:rPr>
          <w:rFonts w:ascii="Arial" w:hAnsi="Arial" w:cs="Arial"/>
          <w:spacing w:val="-3"/>
          <w:sz w:val="26"/>
          <w:szCs w:val="26"/>
        </w:rPr>
        <w:t>radicadores</w:t>
      </w:r>
      <w:proofErr w:type="spellEnd"/>
      <w:r w:rsidRPr="00D9186A">
        <w:rPr>
          <w:rFonts w:ascii="Arial" w:hAnsi="Arial" w:cs="Arial"/>
          <w:spacing w:val="-3"/>
          <w:sz w:val="26"/>
          <w:szCs w:val="26"/>
        </w:rPr>
        <w:t xml:space="preserve">, una vez agotado el trámite ante la Corte Constitucional. </w:t>
      </w:r>
    </w:p>
    <w:p w:rsidR="002808BA" w:rsidRPr="00D9186A" w:rsidRDefault="002808BA" w:rsidP="00AE243A">
      <w:pPr>
        <w:pStyle w:val="Sinespaciado1"/>
        <w:spacing w:line="360" w:lineRule="auto"/>
        <w:ind w:firstLine="2835"/>
        <w:jc w:val="both"/>
        <w:rPr>
          <w:rFonts w:ascii="Arial" w:hAnsi="Arial" w:cs="Arial"/>
          <w:spacing w:val="-3"/>
          <w:sz w:val="26"/>
          <w:szCs w:val="26"/>
        </w:rPr>
      </w:pPr>
    </w:p>
    <w:p w:rsidR="00AE243A" w:rsidRPr="00D9186A" w:rsidRDefault="00AE243A" w:rsidP="00AE243A">
      <w:pPr>
        <w:pStyle w:val="Sinespaciado1"/>
        <w:spacing w:line="360" w:lineRule="auto"/>
        <w:ind w:firstLine="2835"/>
        <w:jc w:val="both"/>
        <w:rPr>
          <w:rFonts w:ascii="Arial" w:hAnsi="Arial" w:cs="Arial"/>
          <w:spacing w:val="-3"/>
          <w:sz w:val="26"/>
          <w:szCs w:val="26"/>
        </w:rPr>
      </w:pPr>
      <w:r w:rsidRPr="00D9186A">
        <w:rPr>
          <w:rFonts w:ascii="Arial" w:hAnsi="Arial" w:cs="Arial"/>
          <w:spacing w:val="-3"/>
          <w:sz w:val="26"/>
          <w:szCs w:val="26"/>
        </w:rPr>
        <w:t>Notifíquese y cúmplase</w:t>
      </w:r>
    </w:p>
    <w:p w:rsidR="00AE243A" w:rsidRPr="00D9186A" w:rsidRDefault="00AE243A" w:rsidP="00AE243A">
      <w:pPr>
        <w:pStyle w:val="Sinespaciado1"/>
        <w:spacing w:line="360" w:lineRule="auto"/>
        <w:ind w:firstLine="2835"/>
        <w:jc w:val="both"/>
        <w:rPr>
          <w:rFonts w:ascii="Arial" w:hAnsi="Arial" w:cs="Arial"/>
          <w:spacing w:val="-3"/>
          <w:sz w:val="26"/>
          <w:szCs w:val="26"/>
        </w:rPr>
      </w:pPr>
    </w:p>
    <w:p w:rsidR="00AE243A" w:rsidRPr="00D9186A" w:rsidRDefault="00AE243A" w:rsidP="00AE243A">
      <w:pPr>
        <w:pStyle w:val="Sinespaciado1"/>
        <w:spacing w:line="360" w:lineRule="auto"/>
        <w:ind w:firstLine="2835"/>
        <w:jc w:val="both"/>
        <w:rPr>
          <w:rFonts w:ascii="Arial" w:hAnsi="Arial" w:cs="Arial"/>
          <w:spacing w:val="-3"/>
          <w:sz w:val="26"/>
          <w:szCs w:val="26"/>
        </w:rPr>
      </w:pPr>
      <w:r w:rsidRPr="00D9186A">
        <w:rPr>
          <w:rFonts w:ascii="Arial" w:hAnsi="Arial" w:cs="Arial"/>
          <w:spacing w:val="-3"/>
          <w:sz w:val="26"/>
          <w:szCs w:val="26"/>
        </w:rPr>
        <w:t>Los Magistrados,</w:t>
      </w:r>
    </w:p>
    <w:p w:rsidR="00AE243A" w:rsidRPr="00D9186A" w:rsidRDefault="00AE243A" w:rsidP="00BA20C9">
      <w:pPr>
        <w:pStyle w:val="Sinespaciado1"/>
        <w:spacing w:line="360" w:lineRule="auto"/>
        <w:jc w:val="both"/>
        <w:rPr>
          <w:rFonts w:ascii="Arial" w:hAnsi="Arial" w:cs="Arial"/>
          <w:b/>
          <w:spacing w:val="-3"/>
          <w:sz w:val="26"/>
          <w:szCs w:val="26"/>
        </w:rPr>
      </w:pPr>
    </w:p>
    <w:p w:rsidR="00994CFE" w:rsidRPr="00994CFE" w:rsidRDefault="00994CFE" w:rsidP="00BA20C9">
      <w:pPr>
        <w:pStyle w:val="Sinespaciado1"/>
        <w:spacing w:line="360" w:lineRule="auto"/>
        <w:jc w:val="both"/>
        <w:rPr>
          <w:rFonts w:ascii="Arial" w:hAnsi="Arial" w:cs="Arial"/>
          <w:b/>
          <w:spacing w:val="-3"/>
          <w:sz w:val="16"/>
          <w:szCs w:val="16"/>
        </w:rPr>
      </w:pPr>
    </w:p>
    <w:p w:rsidR="00AE243A" w:rsidRPr="00994CFE" w:rsidRDefault="00AE243A" w:rsidP="00AE243A">
      <w:pPr>
        <w:pStyle w:val="Sinespaciado1"/>
        <w:spacing w:line="360" w:lineRule="auto"/>
        <w:ind w:firstLine="2835"/>
        <w:jc w:val="both"/>
        <w:rPr>
          <w:rFonts w:ascii="Arial" w:hAnsi="Arial" w:cs="Arial"/>
          <w:b/>
          <w:spacing w:val="-3"/>
          <w:sz w:val="16"/>
          <w:szCs w:val="16"/>
        </w:rPr>
      </w:pPr>
    </w:p>
    <w:p w:rsidR="00AE243A" w:rsidRPr="00994CFE" w:rsidRDefault="00AE243A" w:rsidP="00AE243A">
      <w:pPr>
        <w:pStyle w:val="Sinespaciado1"/>
        <w:spacing w:line="360" w:lineRule="auto"/>
        <w:ind w:firstLine="2835"/>
        <w:jc w:val="both"/>
        <w:rPr>
          <w:rFonts w:ascii="Arial" w:hAnsi="Arial" w:cs="Arial"/>
          <w:b/>
          <w:spacing w:val="-3"/>
          <w:sz w:val="16"/>
          <w:szCs w:val="16"/>
        </w:rPr>
      </w:pPr>
    </w:p>
    <w:p w:rsidR="00AE243A" w:rsidRPr="00E722B3" w:rsidRDefault="00AE243A" w:rsidP="00AE243A">
      <w:pPr>
        <w:pStyle w:val="Sinespaciado1"/>
        <w:spacing w:line="360" w:lineRule="auto"/>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Pr="00994CFE" w:rsidRDefault="00AE243A" w:rsidP="00AE243A">
      <w:pPr>
        <w:pStyle w:val="Sinespaciado1"/>
        <w:spacing w:line="360" w:lineRule="auto"/>
        <w:ind w:firstLine="2835"/>
        <w:jc w:val="both"/>
        <w:rPr>
          <w:rFonts w:ascii="Arial" w:hAnsi="Arial" w:cs="Arial"/>
          <w:b/>
          <w:spacing w:val="-3"/>
          <w:sz w:val="16"/>
          <w:szCs w:val="16"/>
        </w:rPr>
      </w:pPr>
    </w:p>
    <w:p w:rsidR="00AE243A" w:rsidRPr="00994CFE" w:rsidRDefault="00AE243A" w:rsidP="00AE243A">
      <w:pPr>
        <w:pStyle w:val="Sinespaciado1"/>
        <w:spacing w:line="360" w:lineRule="auto"/>
        <w:ind w:firstLine="2835"/>
        <w:jc w:val="both"/>
        <w:rPr>
          <w:rFonts w:ascii="Arial" w:hAnsi="Arial" w:cs="Arial"/>
          <w:b/>
          <w:spacing w:val="-3"/>
          <w:sz w:val="16"/>
          <w:szCs w:val="16"/>
        </w:rPr>
      </w:pPr>
    </w:p>
    <w:p w:rsidR="00AE243A" w:rsidRDefault="00AE243A" w:rsidP="00AE243A">
      <w:pPr>
        <w:pStyle w:val="Sinespaciado1"/>
        <w:spacing w:line="360" w:lineRule="auto"/>
        <w:ind w:firstLine="2835"/>
        <w:jc w:val="both"/>
        <w:rPr>
          <w:rFonts w:ascii="Arial" w:hAnsi="Arial" w:cs="Arial"/>
          <w:b/>
          <w:spacing w:val="-3"/>
          <w:sz w:val="16"/>
          <w:szCs w:val="16"/>
        </w:rPr>
      </w:pPr>
    </w:p>
    <w:p w:rsidR="00852CEA" w:rsidRPr="00994CFE" w:rsidRDefault="00852CEA" w:rsidP="00AE243A">
      <w:pPr>
        <w:pStyle w:val="Sinespaciado1"/>
        <w:spacing w:line="360" w:lineRule="auto"/>
        <w:ind w:firstLine="2835"/>
        <w:jc w:val="both"/>
        <w:rPr>
          <w:rFonts w:ascii="Arial" w:hAnsi="Arial" w:cs="Arial"/>
          <w:b/>
          <w:spacing w:val="-3"/>
          <w:sz w:val="16"/>
          <w:szCs w:val="16"/>
        </w:rPr>
      </w:pPr>
      <w:bookmarkStart w:id="0" w:name="_GoBack"/>
      <w:bookmarkEnd w:id="0"/>
    </w:p>
    <w:p w:rsidR="00E722B3" w:rsidRPr="00E722B3" w:rsidRDefault="00AE243A" w:rsidP="00E722B3">
      <w:pPr>
        <w:pStyle w:val="Sinespaciado1"/>
        <w:spacing w:line="360" w:lineRule="auto"/>
        <w:ind w:left="2124" w:firstLine="708"/>
        <w:jc w:val="both"/>
        <w:rPr>
          <w:rFonts w:ascii="Arial" w:hAnsi="Arial" w:cs="Arial"/>
          <w:b/>
          <w:spacing w:val="-3"/>
        </w:rPr>
      </w:pPr>
      <w:r w:rsidRPr="00E722B3">
        <w:rPr>
          <w:rFonts w:ascii="Arial" w:hAnsi="Arial" w:cs="Arial"/>
          <w:b/>
          <w:spacing w:val="-3"/>
        </w:rPr>
        <w:t>JAIME ALBERTO SARAZA NARANJO</w:t>
      </w:r>
      <w:r w:rsidR="00BA20C9" w:rsidRPr="00E722B3">
        <w:rPr>
          <w:rFonts w:ascii="Arial" w:hAnsi="Arial" w:cs="Arial"/>
          <w:b/>
          <w:spacing w:val="-3"/>
        </w:rPr>
        <w:t xml:space="preserve">                                 </w:t>
      </w:r>
    </w:p>
    <w:p w:rsidR="00E722B3" w:rsidRPr="00994CFE" w:rsidRDefault="00E722B3" w:rsidP="00BA20C9">
      <w:pPr>
        <w:pStyle w:val="Sinespaciado1"/>
        <w:spacing w:line="360" w:lineRule="auto"/>
        <w:jc w:val="both"/>
        <w:rPr>
          <w:rFonts w:ascii="Arial" w:hAnsi="Arial" w:cs="Arial"/>
          <w:b/>
          <w:spacing w:val="-3"/>
          <w:sz w:val="16"/>
          <w:szCs w:val="16"/>
        </w:rPr>
      </w:pPr>
    </w:p>
    <w:p w:rsidR="00E722B3" w:rsidRPr="00994CFE" w:rsidRDefault="00E722B3" w:rsidP="00BA20C9">
      <w:pPr>
        <w:pStyle w:val="Sinespaciado1"/>
        <w:spacing w:line="360" w:lineRule="auto"/>
        <w:jc w:val="both"/>
        <w:rPr>
          <w:rFonts w:ascii="Arial" w:hAnsi="Arial" w:cs="Arial"/>
          <w:b/>
          <w:spacing w:val="-3"/>
          <w:sz w:val="16"/>
          <w:szCs w:val="16"/>
        </w:rPr>
      </w:pPr>
    </w:p>
    <w:p w:rsidR="00E722B3" w:rsidRDefault="00E722B3" w:rsidP="00BA20C9">
      <w:pPr>
        <w:pStyle w:val="Sinespaciado1"/>
        <w:spacing w:line="360" w:lineRule="auto"/>
        <w:jc w:val="both"/>
        <w:rPr>
          <w:rFonts w:ascii="Arial" w:hAnsi="Arial" w:cs="Arial"/>
          <w:b/>
          <w:spacing w:val="-3"/>
          <w:sz w:val="16"/>
          <w:szCs w:val="16"/>
        </w:rPr>
      </w:pPr>
    </w:p>
    <w:p w:rsidR="00852CEA" w:rsidRPr="00994CFE" w:rsidRDefault="00852CEA" w:rsidP="00BA20C9">
      <w:pPr>
        <w:pStyle w:val="Sinespaciado1"/>
        <w:spacing w:line="360" w:lineRule="auto"/>
        <w:jc w:val="both"/>
        <w:rPr>
          <w:rFonts w:ascii="Arial" w:hAnsi="Arial" w:cs="Arial"/>
          <w:b/>
          <w:spacing w:val="-3"/>
          <w:sz w:val="16"/>
          <w:szCs w:val="16"/>
        </w:rPr>
      </w:pPr>
    </w:p>
    <w:p w:rsidR="009A043E" w:rsidRPr="00E722B3" w:rsidRDefault="00AE243A" w:rsidP="00E722B3">
      <w:pPr>
        <w:pStyle w:val="Sinespaciado1"/>
        <w:spacing w:line="360" w:lineRule="auto"/>
        <w:ind w:left="2124" w:firstLine="708"/>
        <w:jc w:val="both"/>
        <w:rPr>
          <w:rFonts w:ascii="Arial" w:hAnsi="Arial" w:cs="Arial"/>
          <w:b/>
        </w:rPr>
      </w:pPr>
      <w:r w:rsidRPr="00E722B3">
        <w:rPr>
          <w:rFonts w:ascii="Arial" w:hAnsi="Arial" w:cs="Arial"/>
          <w:b/>
        </w:rPr>
        <w:t>CLAUDIA MARÍA ARCILA RÍOS</w:t>
      </w:r>
    </w:p>
    <w:sectPr w:rsidR="009A043E" w:rsidRPr="00E722B3"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0E" w:rsidRDefault="00B17B0E" w:rsidP="00AE243A">
      <w:r>
        <w:separator/>
      </w:r>
    </w:p>
  </w:endnote>
  <w:endnote w:type="continuationSeparator" w:id="0">
    <w:p w:rsidR="00B17B0E" w:rsidRDefault="00B17B0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9186A">
      <w:rPr>
        <w:rFonts w:ascii="Arial" w:hAnsi="Arial" w:cs="Arial"/>
        <w:noProof/>
        <w:sz w:val="22"/>
        <w:szCs w:val="22"/>
      </w:rPr>
      <w:t>8</w:t>
    </w:r>
    <w:r w:rsidRPr="00B97631">
      <w:rPr>
        <w:rFonts w:ascii="Arial" w:hAnsi="Arial" w:cs="Arial"/>
        <w:sz w:val="22"/>
        <w:szCs w:val="22"/>
      </w:rPr>
      <w:fldChar w:fldCharType="end"/>
    </w:r>
  </w:p>
  <w:p w:rsidR="0081398C" w:rsidRDefault="00B17B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0E" w:rsidRDefault="00B17B0E" w:rsidP="00AE243A">
      <w:r>
        <w:separator/>
      </w:r>
    </w:p>
  </w:footnote>
  <w:footnote w:type="continuationSeparator" w:id="0">
    <w:p w:rsidR="00B17B0E" w:rsidRDefault="00B17B0E"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0529E6" w:rsidRPr="00C1307D" w:rsidRDefault="000529E6" w:rsidP="000529E6">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83" w:rsidRPr="005643A9" w:rsidRDefault="00F51D83" w:rsidP="00F51D83">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51D83" w:rsidRPr="005643A9" w:rsidRDefault="00F51D83" w:rsidP="00F51D83">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1319C38" wp14:editId="3742BEF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F51D83" w:rsidRPr="005643A9" w:rsidRDefault="00F51D83" w:rsidP="00F51D83">
    <w:pPr>
      <w:pStyle w:val="Sinespaciado1"/>
      <w:rPr>
        <w:rFonts w:ascii="Arial" w:hAnsi="Arial" w:cs="Arial"/>
        <w:sz w:val="16"/>
        <w:szCs w:val="16"/>
      </w:rPr>
    </w:pPr>
  </w:p>
  <w:p w:rsidR="00F51D83" w:rsidRPr="005643A9" w:rsidRDefault="00F51D83" w:rsidP="00F51D83">
    <w:pPr>
      <w:pStyle w:val="Sinespaciado2"/>
      <w:rPr>
        <w:rFonts w:ascii="Arial" w:hAnsi="Arial" w:cs="Arial"/>
        <w:sz w:val="16"/>
        <w:szCs w:val="16"/>
      </w:rPr>
    </w:pPr>
  </w:p>
  <w:p w:rsidR="00F51D83" w:rsidRDefault="00F51D83" w:rsidP="00F51D8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51D83" w:rsidRDefault="00F51D83" w:rsidP="00F51D8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ntes:</w:t>
    </w:r>
    <w:r>
      <w:rPr>
        <w:rFonts w:ascii="Arial" w:hAnsi="Arial" w:cs="Arial"/>
        <w:sz w:val="16"/>
        <w:szCs w:val="16"/>
      </w:rPr>
      <w:tab/>
      <w:t>66001-22-13-000-2016-01250</w:t>
    </w:r>
    <w:r w:rsidRPr="00014395">
      <w:rPr>
        <w:rFonts w:ascii="Arial" w:hAnsi="Arial" w:cs="Arial"/>
        <w:sz w:val="16"/>
        <w:szCs w:val="16"/>
      </w:rPr>
      <w:t>-00</w:t>
    </w:r>
  </w:p>
  <w:p w:rsidR="00F51D83" w:rsidRDefault="00F51D83" w:rsidP="00F51D8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66001-22-13-000-2016-01252</w:t>
    </w:r>
    <w:r w:rsidRPr="00014395">
      <w:rPr>
        <w:rFonts w:ascii="Arial" w:hAnsi="Arial" w:cs="Arial"/>
        <w:sz w:val="16"/>
        <w:szCs w:val="16"/>
      </w:rPr>
      <w:t>-00</w:t>
    </w:r>
  </w:p>
  <w:p w:rsidR="00F51D83" w:rsidRDefault="00F51D83" w:rsidP="00F51D8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66001-22-13-000-2016-01260</w:t>
    </w:r>
    <w:r w:rsidRPr="00014395">
      <w:rPr>
        <w:rFonts w:ascii="Arial" w:hAnsi="Arial" w:cs="Arial"/>
        <w:sz w:val="16"/>
        <w:szCs w:val="16"/>
      </w:rPr>
      <w:t>-00</w:t>
    </w:r>
  </w:p>
  <w:p w:rsidR="00F51D83" w:rsidRDefault="00F51D83" w:rsidP="00F51D8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66001-22-13-000-2016-01263</w:t>
    </w:r>
    <w:r w:rsidRPr="00014395">
      <w:rPr>
        <w:rFonts w:ascii="Arial" w:hAnsi="Arial" w:cs="Arial"/>
        <w:sz w:val="16"/>
        <w:szCs w:val="16"/>
      </w:rPr>
      <w:t>-00</w:t>
    </w:r>
  </w:p>
  <w:p w:rsidR="00F51D83" w:rsidRPr="005643A9" w:rsidRDefault="00F51D83" w:rsidP="00F51D8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66001-22-13-000-2016-01291</w:t>
    </w:r>
    <w:r w:rsidRPr="00014395">
      <w:rPr>
        <w:rFonts w:ascii="Arial" w:hAnsi="Arial" w:cs="Arial"/>
        <w:sz w:val="16"/>
        <w:szCs w:val="16"/>
      </w:rPr>
      <w:t>-00</w:t>
    </w:r>
  </w:p>
  <w:p w:rsidR="00F51D83" w:rsidRPr="005643A9" w:rsidRDefault="00F51D83" w:rsidP="00F51D83">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81398C" w:rsidRPr="00F51D83" w:rsidRDefault="00B17B0E" w:rsidP="00F51D8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529E6"/>
    <w:rsid w:val="00053E81"/>
    <w:rsid w:val="000A4725"/>
    <w:rsid w:val="000D15E9"/>
    <w:rsid w:val="00132ABC"/>
    <w:rsid w:val="00164C0B"/>
    <w:rsid w:val="001A4168"/>
    <w:rsid w:val="001C2400"/>
    <w:rsid w:val="002808BA"/>
    <w:rsid w:val="002E4B4A"/>
    <w:rsid w:val="002F7C30"/>
    <w:rsid w:val="00357698"/>
    <w:rsid w:val="00367510"/>
    <w:rsid w:val="00383D0D"/>
    <w:rsid w:val="003E27A5"/>
    <w:rsid w:val="00423C2B"/>
    <w:rsid w:val="005304C7"/>
    <w:rsid w:val="005305C1"/>
    <w:rsid w:val="00531EC7"/>
    <w:rsid w:val="005967CA"/>
    <w:rsid w:val="005A5FC9"/>
    <w:rsid w:val="005D1442"/>
    <w:rsid w:val="005F26B0"/>
    <w:rsid w:val="0060339E"/>
    <w:rsid w:val="00666B7C"/>
    <w:rsid w:val="00704B94"/>
    <w:rsid w:val="00716E9A"/>
    <w:rsid w:val="00744E75"/>
    <w:rsid w:val="007722F3"/>
    <w:rsid w:val="007A0A55"/>
    <w:rsid w:val="007D5894"/>
    <w:rsid w:val="00844384"/>
    <w:rsid w:val="00852CEA"/>
    <w:rsid w:val="008B4D41"/>
    <w:rsid w:val="008F0D12"/>
    <w:rsid w:val="00917879"/>
    <w:rsid w:val="00947884"/>
    <w:rsid w:val="00972E98"/>
    <w:rsid w:val="009856D5"/>
    <w:rsid w:val="00994CFE"/>
    <w:rsid w:val="009A043E"/>
    <w:rsid w:val="009E7BBC"/>
    <w:rsid w:val="00A3179D"/>
    <w:rsid w:val="00A33337"/>
    <w:rsid w:val="00A64EFC"/>
    <w:rsid w:val="00A93381"/>
    <w:rsid w:val="00AB3444"/>
    <w:rsid w:val="00AE243A"/>
    <w:rsid w:val="00AF110D"/>
    <w:rsid w:val="00B17B0E"/>
    <w:rsid w:val="00B50912"/>
    <w:rsid w:val="00B67FF4"/>
    <w:rsid w:val="00B71639"/>
    <w:rsid w:val="00B76263"/>
    <w:rsid w:val="00B96AD1"/>
    <w:rsid w:val="00BA20C9"/>
    <w:rsid w:val="00C35C39"/>
    <w:rsid w:val="00C406E5"/>
    <w:rsid w:val="00CB0752"/>
    <w:rsid w:val="00CC3BFA"/>
    <w:rsid w:val="00D72DF5"/>
    <w:rsid w:val="00D82467"/>
    <w:rsid w:val="00D900B5"/>
    <w:rsid w:val="00D9186A"/>
    <w:rsid w:val="00DB3464"/>
    <w:rsid w:val="00DB3753"/>
    <w:rsid w:val="00DD1E33"/>
    <w:rsid w:val="00E64D68"/>
    <w:rsid w:val="00E722B3"/>
    <w:rsid w:val="00E85B41"/>
    <w:rsid w:val="00F0720D"/>
    <w:rsid w:val="00F51D83"/>
    <w:rsid w:val="00FC7983"/>
    <w:rsid w:val="00FF05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1978</Words>
  <Characters>10884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7</cp:revision>
  <cp:lastPrinted>2017-01-19T15:12:00Z</cp:lastPrinted>
  <dcterms:created xsi:type="dcterms:W3CDTF">2017-01-19T01:20:00Z</dcterms:created>
  <dcterms:modified xsi:type="dcterms:W3CDTF">2017-05-04T22:50:00Z</dcterms:modified>
</cp:coreProperties>
</file>