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74" w:rsidRPr="00AB3374" w:rsidRDefault="00AB3374" w:rsidP="00AB337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AB3374">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B3374">
        <w:rPr>
          <w:rFonts w:ascii="Calibri" w:hAnsi="Calibri" w:cs="Calibri"/>
          <w:color w:val="222222"/>
          <w:sz w:val="18"/>
          <w:szCs w:val="18"/>
          <w:lang w:val="es-CO" w:eastAsia="fr-FR"/>
        </w:rPr>
        <w:t> </w:t>
      </w:r>
    </w:p>
    <w:p w:rsidR="00AB3374" w:rsidRPr="00AB3374" w:rsidRDefault="00AB3374" w:rsidP="00AB3374">
      <w:pPr>
        <w:shd w:val="clear" w:color="auto" w:fill="FFFFFF"/>
        <w:ind w:left="2124" w:hanging="2124"/>
        <w:jc w:val="both"/>
        <w:rPr>
          <w:rFonts w:ascii="Calibri" w:hAnsi="Calibri" w:cs="Calibri"/>
          <w:color w:val="222222"/>
          <w:sz w:val="18"/>
          <w:szCs w:val="18"/>
          <w:lang w:val="es-CO" w:eastAsia="fr-FR"/>
        </w:rPr>
      </w:pPr>
      <w:r w:rsidRPr="00AB3374">
        <w:rPr>
          <w:rFonts w:ascii="Calibri" w:eastAsia="Times New Roman" w:hAnsi="Calibri" w:cs="Calibri"/>
          <w:color w:val="222222"/>
          <w:sz w:val="18"/>
          <w:szCs w:val="18"/>
          <w:lang w:val="es-CO" w:eastAsia="fr-FR"/>
        </w:rPr>
        <w:t>Providencia:</w:t>
      </w:r>
      <w:r w:rsidRPr="00AB3374">
        <w:rPr>
          <w:rFonts w:ascii="Calibri" w:eastAsia="Times New Roman" w:hAnsi="Calibri" w:cs="Calibri"/>
          <w:color w:val="222222"/>
          <w:sz w:val="18"/>
          <w:szCs w:val="18"/>
          <w:lang w:val="es-CO" w:eastAsia="fr-FR"/>
        </w:rPr>
        <w:tab/>
        <w:t>Auto – 2ª Instancia – 2</w:t>
      </w:r>
      <w:bookmarkStart w:id="0" w:name="_GoBack"/>
      <w:bookmarkEnd w:id="0"/>
      <w:r w:rsidRPr="00AB3374">
        <w:rPr>
          <w:rFonts w:ascii="Calibri" w:eastAsia="Times New Roman" w:hAnsi="Calibri" w:cs="Calibri"/>
          <w:color w:val="222222"/>
          <w:sz w:val="18"/>
          <w:szCs w:val="18"/>
          <w:lang w:val="es-CO" w:eastAsia="fr-FR"/>
        </w:rPr>
        <w:t>0 de febrero de 2017</w:t>
      </w:r>
    </w:p>
    <w:p w:rsidR="00AB3374" w:rsidRPr="00AB3374" w:rsidRDefault="00AB3374" w:rsidP="00AB3374">
      <w:pPr>
        <w:shd w:val="clear" w:color="auto" w:fill="FFFFFF"/>
        <w:tabs>
          <w:tab w:val="left" w:pos="1416"/>
        </w:tabs>
        <w:jc w:val="both"/>
        <w:rPr>
          <w:rFonts w:ascii="Calibri" w:hAnsi="Calibri" w:cs="Calibri"/>
          <w:color w:val="222222"/>
          <w:sz w:val="18"/>
          <w:szCs w:val="18"/>
          <w:lang w:val="es-ES_tradnl" w:eastAsia="fr-FR"/>
        </w:rPr>
      </w:pPr>
      <w:r w:rsidRPr="00AB3374">
        <w:rPr>
          <w:rFonts w:ascii="Calibri" w:hAnsi="Calibri" w:cs="Calibri"/>
          <w:color w:val="222222"/>
          <w:sz w:val="18"/>
          <w:szCs w:val="18"/>
          <w:lang w:val="es-CO" w:eastAsia="fr-FR"/>
        </w:rPr>
        <w:t>Radicación Nro. :</w:t>
      </w:r>
      <w:r w:rsidRPr="00AB3374">
        <w:rPr>
          <w:rFonts w:ascii="Calibri" w:hAnsi="Calibri" w:cs="Calibri"/>
          <w:color w:val="222222"/>
          <w:sz w:val="18"/>
          <w:szCs w:val="18"/>
          <w:lang w:val="es-CO" w:eastAsia="fr-FR"/>
        </w:rPr>
        <w:tab/>
        <w:t xml:space="preserve">  </w:t>
      </w:r>
      <w:r w:rsidRPr="00AB3374">
        <w:rPr>
          <w:rFonts w:ascii="Calibri" w:hAnsi="Calibri" w:cs="Calibri"/>
          <w:color w:val="222222"/>
          <w:sz w:val="18"/>
          <w:szCs w:val="18"/>
          <w:lang w:val="es-CO" w:eastAsia="fr-FR"/>
        </w:rPr>
        <w:tab/>
      </w:r>
      <w:r w:rsidRPr="00AB3374">
        <w:rPr>
          <w:rFonts w:ascii="Calibri" w:hAnsi="Calibri" w:cs="Calibri"/>
          <w:color w:val="222222"/>
          <w:sz w:val="18"/>
          <w:szCs w:val="18"/>
          <w:lang w:eastAsia="fr-FR"/>
        </w:rPr>
        <w:t>66045-31-89-001-2016-00141-01</w:t>
      </w:r>
    </w:p>
    <w:p w:rsidR="00AB3374" w:rsidRPr="00AB3374" w:rsidRDefault="00AB3374" w:rsidP="00AB3374">
      <w:pPr>
        <w:shd w:val="clear" w:color="auto" w:fill="FFFFFF"/>
        <w:tabs>
          <w:tab w:val="left" w:pos="1418"/>
        </w:tabs>
        <w:ind w:left="2124" w:hanging="2124"/>
        <w:jc w:val="both"/>
        <w:rPr>
          <w:rFonts w:ascii="Calibri" w:hAnsi="Calibri" w:cs="Calibri"/>
          <w:bCs/>
          <w:color w:val="222222"/>
          <w:sz w:val="18"/>
          <w:szCs w:val="18"/>
          <w:lang w:val="es-ES_tradnl" w:eastAsia="fr-FR"/>
        </w:rPr>
      </w:pPr>
      <w:r w:rsidRPr="00AB3374">
        <w:rPr>
          <w:rFonts w:ascii="Calibri" w:hAnsi="Calibri" w:cs="Calibri"/>
          <w:color w:val="222222"/>
          <w:sz w:val="18"/>
          <w:szCs w:val="18"/>
          <w:lang w:val="es-ES_tradnl" w:eastAsia="fr-FR"/>
        </w:rPr>
        <w:t>Demandante</w:t>
      </w:r>
      <w:r w:rsidRPr="00AB3374">
        <w:rPr>
          <w:rFonts w:ascii="Calibri" w:hAnsi="Calibri" w:cs="Calibri"/>
          <w:color w:val="222222"/>
          <w:sz w:val="18"/>
          <w:szCs w:val="18"/>
          <w:lang w:val="es-CO" w:eastAsia="fr-FR"/>
        </w:rPr>
        <w:t>:</w:t>
      </w:r>
      <w:r w:rsidRPr="00AB3374">
        <w:rPr>
          <w:rFonts w:ascii="Calibri" w:hAnsi="Calibri" w:cs="Calibri"/>
          <w:color w:val="222222"/>
          <w:sz w:val="18"/>
          <w:szCs w:val="18"/>
          <w:lang w:val="es-CO" w:eastAsia="fr-FR"/>
        </w:rPr>
        <w:tab/>
      </w:r>
      <w:r w:rsidRPr="00AB3374">
        <w:rPr>
          <w:rFonts w:ascii="Calibri" w:hAnsi="Calibri" w:cs="Calibri"/>
          <w:color w:val="222222"/>
          <w:sz w:val="18"/>
          <w:szCs w:val="18"/>
          <w:lang w:val="es-CO" w:eastAsia="fr-FR"/>
        </w:rPr>
        <w:tab/>
      </w:r>
      <w:r w:rsidRPr="00AB3374">
        <w:rPr>
          <w:rFonts w:ascii="Calibri" w:hAnsi="Calibri" w:cs="Calibri"/>
          <w:bCs/>
          <w:color w:val="222222"/>
          <w:sz w:val="18"/>
          <w:szCs w:val="18"/>
          <w:lang w:eastAsia="fr-FR"/>
        </w:rPr>
        <w:t>ISABEL CRISTINA PAREJA OCAMPO</w:t>
      </w:r>
      <w:r w:rsidRPr="00AB3374">
        <w:rPr>
          <w:rFonts w:ascii="Calibri" w:hAnsi="Calibri" w:cs="Calibri"/>
          <w:bCs/>
          <w:color w:val="222222"/>
          <w:sz w:val="18"/>
          <w:szCs w:val="18"/>
          <w:lang w:val="es-ES_tradnl" w:eastAsia="fr-FR"/>
        </w:rPr>
        <w:t xml:space="preserve"> (en favor de su hijo JUAN DAVID PAREJA CAMPO)</w:t>
      </w:r>
    </w:p>
    <w:p w:rsidR="00AB3374" w:rsidRPr="00AB3374" w:rsidRDefault="00AB3374" w:rsidP="00AB3374">
      <w:pPr>
        <w:shd w:val="clear" w:color="auto" w:fill="FFFFFF"/>
        <w:tabs>
          <w:tab w:val="left" w:pos="1418"/>
        </w:tabs>
        <w:ind w:left="2124" w:hanging="2124"/>
        <w:jc w:val="both"/>
        <w:rPr>
          <w:rFonts w:ascii="Calibri" w:hAnsi="Calibri" w:cs="Calibri"/>
          <w:color w:val="222222"/>
          <w:sz w:val="18"/>
          <w:szCs w:val="18"/>
          <w:lang w:val="es-CO" w:eastAsia="fr-FR"/>
        </w:rPr>
      </w:pPr>
      <w:r w:rsidRPr="00AB3374">
        <w:rPr>
          <w:rFonts w:ascii="Calibri" w:hAnsi="Calibri" w:cs="Calibri"/>
          <w:color w:val="222222"/>
          <w:sz w:val="18"/>
          <w:szCs w:val="18"/>
          <w:lang w:val="es-CO" w:eastAsia="fr-FR"/>
        </w:rPr>
        <w:t>Proceso:                </w:t>
      </w:r>
      <w:r w:rsidRPr="00AB3374">
        <w:rPr>
          <w:rFonts w:ascii="Calibri" w:hAnsi="Calibri" w:cs="Calibri"/>
          <w:color w:val="222222"/>
          <w:sz w:val="18"/>
          <w:szCs w:val="18"/>
          <w:lang w:val="es-CO" w:eastAsia="fr-FR"/>
        </w:rPr>
        <w:tab/>
      </w:r>
      <w:r w:rsidRPr="00AB3374">
        <w:rPr>
          <w:rFonts w:ascii="Calibri" w:hAnsi="Calibri" w:cs="Calibri"/>
          <w:color w:val="222222"/>
          <w:sz w:val="18"/>
          <w:szCs w:val="18"/>
          <w:lang w:val="es-CO" w:eastAsia="fr-FR"/>
        </w:rPr>
        <w:tab/>
        <w:t>Interdicción judicial – Confirma el auto apelado que rechazó la demanda</w:t>
      </w:r>
    </w:p>
    <w:p w:rsidR="00AB3374" w:rsidRPr="00AB3374" w:rsidRDefault="00AB3374" w:rsidP="00AB3374">
      <w:pPr>
        <w:shd w:val="clear" w:color="auto" w:fill="FFFFFF"/>
        <w:tabs>
          <w:tab w:val="left" w:pos="1416"/>
        </w:tabs>
        <w:jc w:val="both"/>
        <w:rPr>
          <w:rFonts w:ascii="Calibri" w:hAnsi="Calibri" w:cs="Calibri"/>
          <w:bCs/>
          <w:iCs/>
          <w:color w:val="222222"/>
          <w:sz w:val="18"/>
          <w:szCs w:val="18"/>
          <w:lang w:val="es-CO" w:eastAsia="fr-FR"/>
        </w:rPr>
      </w:pPr>
      <w:r w:rsidRPr="00AB3374">
        <w:rPr>
          <w:rFonts w:ascii="Calibri" w:hAnsi="Calibri" w:cs="Calibri"/>
          <w:color w:val="222222"/>
          <w:sz w:val="18"/>
          <w:szCs w:val="18"/>
          <w:lang w:val="es-CO" w:eastAsia="fr-FR"/>
        </w:rPr>
        <w:t>Magistrado Ponente: </w:t>
      </w:r>
      <w:r w:rsidRPr="00AB3374">
        <w:rPr>
          <w:rFonts w:ascii="Calibri" w:hAnsi="Calibri" w:cs="Calibri"/>
          <w:color w:val="222222"/>
          <w:sz w:val="18"/>
          <w:szCs w:val="18"/>
          <w:lang w:val="es-CO" w:eastAsia="fr-FR"/>
        </w:rPr>
        <w:tab/>
      </w:r>
      <w:proofErr w:type="spellStart"/>
      <w:r w:rsidRPr="00AB3374">
        <w:rPr>
          <w:rFonts w:ascii="Calibri" w:hAnsi="Calibri" w:cs="Calibri"/>
          <w:color w:val="222222"/>
          <w:sz w:val="18"/>
          <w:szCs w:val="18"/>
          <w:lang w:val="es-MX" w:eastAsia="fr-FR"/>
        </w:rPr>
        <w:t>EDDER</w:t>
      </w:r>
      <w:proofErr w:type="spellEnd"/>
      <w:r w:rsidRPr="00AB3374">
        <w:rPr>
          <w:rFonts w:ascii="Calibri" w:hAnsi="Calibri" w:cs="Calibri"/>
          <w:color w:val="222222"/>
          <w:sz w:val="18"/>
          <w:szCs w:val="18"/>
          <w:lang w:val="es-MX" w:eastAsia="fr-FR"/>
        </w:rPr>
        <w:t xml:space="preserve"> JIMMY S</w:t>
      </w:r>
      <w:proofErr w:type="spellStart"/>
      <w:r w:rsidRPr="00AB3374">
        <w:rPr>
          <w:rFonts w:ascii="Calibri" w:hAnsi="Calibri" w:cs="Calibri"/>
          <w:color w:val="222222"/>
          <w:sz w:val="18"/>
          <w:szCs w:val="18"/>
          <w:lang w:val="es-CO" w:eastAsia="fr-FR"/>
        </w:rPr>
        <w:t>ÁNCHEZ</w:t>
      </w:r>
      <w:proofErr w:type="spellEnd"/>
      <w:r w:rsidRPr="00AB3374">
        <w:rPr>
          <w:rFonts w:ascii="Calibri" w:hAnsi="Calibri" w:cs="Calibri"/>
          <w:color w:val="222222"/>
          <w:sz w:val="18"/>
          <w:szCs w:val="18"/>
          <w:lang w:val="es-CO" w:eastAsia="fr-FR"/>
        </w:rPr>
        <w:t xml:space="preserve"> </w:t>
      </w:r>
      <w:proofErr w:type="spellStart"/>
      <w:r w:rsidRPr="00AB3374">
        <w:rPr>
          <w:rFonts w:ascii="Calibri" w:hAnsi="Calibri" w:cs="Calibri"/>
          <w:color w:val="222222"/>
          <w:sz w:val="18"/>
          <w:szCs w:val="18"/>
          <w:lang w:val="es-CO" w:eastAsia="fr-FR"/>
        </w:rPr>
        <w:t>CALAMBÁS</w:t>
      </w:r>
      <w:proofErr w:type="spellEnd"/>
    </w:p>
    <w:p w:rsidR="00AB3374" w:rsidRPr="00AB3374" w:rsidRDefault="00AB3374" w:rsidP="00AB3374">
      <w:pPr>
        <w:shd w:val="clear" w:color="auto" w:fill="FFFFFF"/>
        <w:ind w:left="2124" w:hanging="2124"/>
        <w:jc w:val="both"/>
        <w:rPr>
          <w:rFonts w:ascii="Calibri" w:hAnsi="Calibri" w:cs="Calibri"/>
          <w:bCs/>
          <w:iCs/>
          <w:color w:val="222222"/>
          <w:sz w:val="10"/>
          <w:szCs w:val="10"/>
          <w:lang w:val="es-CO" w:eastAsia="fr-FR"/>
        </w:rPr>
      </w:pPr>
    </w:p>
    <w:p w:rsidR="00AB3374" w:rsidRPr="00AB3374" w:rsidRDefault="00AB3374" w:rsidP="00AB3374">
      <w:pPr>
        <w:shd w:val="clear" w:color="auto" w:fill="FFFFFF"/>
        <w:spacing w:after="200"/>
        <w:jc w:val="both"/>
        <w:rPr>
          <w:rFonts w:ascii="Calibri" w:eastAsia="Times New Roman" w:hAnsi="Calibri" w:cs="Calibri"/>
          <w:b/>
          <w:color w:val="222222"/>
          <w:sz w:val="18"/>
          <w:szCs w:val="18"/>
          <w:lang w:val="es-CO" w:eastAsia="fr-FR"/>
        </w:rPr>
      </w:pPr>
      <w:r w:rsidRPr="00AB3374">
        <w:rPr>
          <w:rFonts w:ascii="Calibri" w:eastAsia="Times New Roman" w:hAnsi="Calibri" w:cs="Calibri"/>
          <w:b/>
          <w:color w:val="222222"/>
          <w:sz w:val="18"/>
          <w:szCs w:val="18"/>
          <w:lang w:val="es-CO" w:eastAsia="fr-FR"/>
        </w:rPr>
        <w:t xml:space="preserve">Temas: </w:t>
      </w:r>
      <w:r w:rsidRPr="00AB3374">
        <w:rPr>
          <w:rFonts w:ascii="Calibri" w:eastAsia="Times New Roman" w:hAnsi="Calibri" w:cs="Calibri"/>
          <w:b/>
          <w:color w:val="222222"/>
          <w:sz w:val="18"/>
          <w:szCs w:val="18"/>
          <w:lang w:val="es-CO" w:eastAsia="fr-FR"/>
        </w:rPr>
        <w:tab/>
      </w:r>
      <w:r w:rsidRPr="00AB3374">
        <w:rPr>
          <w:rFonts w:ascii="Calibri" w:eastAsia="Times New Roman" w:hAnsi="Calibri" w:cs="Calibri"/>
          <w:b/>
          <w:color w:val="222222"/>
          <w:sz w:val="18"/>
          <w:szCs w:val="18"/>
          <w:lang w:val="es-CO" w:eastAsia="fr-FR"/>
        </w:rPr>
        <w:tab/>
      </w:r>
      <w:r w:rsidRPr="00AB3374">
        <w:rPr>
          <w:rFonts w:ascii="Calibri" w:eastAsia="Times New Roman" w:hAnsi="Calibri" w:cs="Calibri"/>
          <w:b/>
          <w:color w:val="222222"/>
          <w:sz w:val="18"/>
          <w:szCs w:val="18"/>
          <w:lang w:val="es-CO" w:eastAsia="fr-FR"/>
        </w:rPr>
        <w:tab/>
        <w:t xml:space="preserve">RÉGIMEN DE INTERDICCIÓN / PERSONAS CON INCAPACIDAD MENTAL ABSOLUTA / CERTIFICADO DE UN ESPECIALISTA EN PSIQUIATRÍA O NEUROLOGÍA DEBE ACOMPAÑAR LA DEMANDA. </w:t>
      </w:r>
      <w:r w:rsidRPr="00AB3374">
        <w:rPr>
          <w:rFonts w:ascii="Calibri" w:eastAsia="Times New Roman" w:hAnsi="Calibri" w:cs="Calibri"/>
          <w:color w:val="222222"/>
          <w:sz w:val="18"/>
          <w:szCs w:val="18"/>
          <w:lang w:val="es-CO" w:eastAsia="fr-FR"/>
        </w:rPr>
        <w:t xml:space="preserve">“[E]l artículo 586 del Código General del que prevé unas reglas especiales para el proceso de jurisdicción voluntaria de interdicción de personas con discapacidad mental absoluta, de las cuales resulta relevante el numeral 1. </w:t>
      </w:r>
      <w:r w:rsidRPr="00AB3374">
        <w:rPr>
          <w:rFonts w:ascii="Calibri" w:eastAsia="Times New Roman" w:hAnsi="Calibri" w:cs="Calibri"/>
          <w:i/>
          <w:color w:val="222222"/>
          <w:sz w:val="18"/>
          <w:szCs w:val="18"/>
          <w:lang w:val="es-CO" w:eastAsia="fr-FR"/>
        </w:rPr>
        <w:t xml:space="preserve">“A la demanda se acompañará un certificado de un médico psiquiatra o neurólogo sobre el estado del presunto interdicto.” </w:t>
      </w:r>
      <w:r w:rsidRPr="00AB3374">
        <w:rPr>
          <w:rFonts w:ascii="Calibri" w:eastAsia="Times New Roman" w:hAnsi="Calibri" w:cs="Calibri"/>
          <w:color w:val="222222"/>
          <w:sz w:val="18"/>
          <w:szCs w:val="18"/>
          <w:lang w:val="es-CO" w:eastAsia="fr-FR"/>
        </w:rPr>
        <w:t xml:space="preserve"> Bajo lo normado, el problema jurídico, es reductible a establecer si con la historia clínica que presentó el apoderado de la parte actora se supera el requisito de aportar el certificado a que refiere la norma en cita, o si por el contrario, no se cumple tal exigencia, como lo decidió el juez </w:t>
      </w:r>
      <w:r w:rsidRPr="00AB3374">
        <w:rPr>
          <w:rFonts w:ascii="Calibri" w:eastAsia="Times New Roman" w:hAnsi="Calibri" w:cs="Calibri"/>
          <w:i/>
          <w:color w:val="222222"/>
          <w:sz w:val="18"/>
          <w:szCs w:val="18"/>
          <w:lang w:val="es-CO" w:eastAsia="fr-FR"/>
        </w:rPr>
        <w:t>a-quo.</w:t>
      </w:r>
      <w:r w:rsidRPr="00AB3374">
        <w:rPr>
          <w:rFonts w:ascii="Calibri" w:eastAsia="Times New Roman" w:hAnsi="Calibri" w:cs="Calibri"/>
          <w:color w:val="222222"/>
          <w:sz w:val="18"/>
          <w:szCs w:val="18"/>
          <w:lang w:val="es-CO" w:eastAsia="fr-FR"/>
        </w:rPr>
        <w:t xml:space="preserve"> En concepto de la Sala, le asiste razón a la funcionaria.  En efecto, el certificado médico que insiste el togado presentó en debida forma, con la documental que dice obra a folios 29 a 31, no es tal, los anexos corresponden a una historia clínica, que no satisface los requisitos señalados en la regla 1ª del artículo 586 del </w:t>
      </w:r>
      <w:proofErr w:type="spellStart"/>
      <w:r w:rsidRPr="00AB3374">
        <w:rPr>
          <w:rFonts w:ascii="Calibri" w:eastAsia="Times New Roman" w:hAnsi="Calibri" w:cs="Calibri"/>
          <w:color w:val="222222"/>
          <w:sz w:val="18"/>
          <w:szCs w:val="18"/>
          <w:lang w:val="es-CO" w:eastAsia="fr-FR"/>
        </w:rPr>
        <w:t>CGP</w:t>
      </w:r>
      <w:proofErr w:type="spellEnd"/>
      <w:r w:rsidRPr="00AB3374">
        <w:rPr>
          <w:rFonts w:ascii="Calibri" w:eastAsia="Times New Roman" w:hAnsi="Calibri" w:cs="Calibri"/>
          <w:color w:val="222222"/>
          <w:sz w:val="18"/>
          <w:szCs w:val="18"/>
          <w:lang w:val="es-CO" w:eastAsia="fr-FR"/>
        </w:rPr>
        <w:t>, que exige una constancia médica elaborada un especialista en la salud en psiquiatría o neurólogo.”.</w:t>
      </w:r>
      <w:r w:rsidRPr="00AB3374">
        <w:rPr>
          <w:rFonts w:ascii="Calibri" w:eastAsia="Times New Roman" w:hAnsi="Calibri" w:cs="Calibri"/>
          <w:b/>
          <w:color w:val="222222"/>
          <w:sz w:val="18"/>
          <w:szCs w:val="18"/>
          <w:lang w:val="es-CO" w:eastAsia="fr-FR"/>
        </w:rPr>
        <w:t xml:space="preserve"> </w:t>
      </w:r>
    </w:p>
    <w:p w:rsidR="002F0D0A" w:rsidRPr="00AB3374" w:rsidRDefault="002F0D0A" w:rsidP="00FA3BEA">
      <w:pPr>
        <w:spacing w:line="360" w:lineRule="auto"/>
        <w:ind w:firstLine="2835"/>
        <w:rPr>
          <w:rFonts w:ascii="Arial" w:hAnsi="Arial" w:cs="Arial"/>
          <w:b/>
          <w:bCs/>
          <w:sz w:val="26"/>
          <w:szCs w:val="26"/>
          <w:lang w:val="es-CO"/>
        </w:rPr>
      </w:pPr>
    </w:p>
    <w:p w:rsidR="000202C6" w:rsidRDefault="000202C6" w:rsidP="00FA3BE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0202C6" w:rsidRPr="0075390C" w:rsidRDefault="000202C6" w:rsidP="00FA3BE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0202C6" w:rsidRDefault="000202C6" w:rsidP="00FA3BEA">
      <w:pPr>
        <w:spacing w:line="360" w:lineRule="auto"/>
        <w:ind w:firstLine="2835"/>
        <w:rPr>
          <w:rFonts w:ascii="Arial" w:hAnsi="Arial" w:cs="Arial"/>
          <w:bCs/>
          <w:sz w:val="26"/>
          <w:szCs w:val="26"/>
        </w:rPr>
      </w:pPr>
    </w:p>
    <w:p w:rsidR="000202C6" w:rsidRPr="00E618BA" w:rsidRDefault="000202C6" w:rsidP="00FA3BE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0202C6" w:rsidRDefault="000202C6" w:rsidP="00FA3BEA">
      <w:pPr>
        <w:spacing w:line="360" w:lineRule="auto"/>
        <w:ind w:firstLine="2835"/>
        <w:rPr>
          <w:rFonts w:ascii="Arial" w:hAnsi="Arial" w:cs="Arial"/>
          <w:bCs/>
          <w:sz w:val="26"/>
          <w:szCs w:val="26"/>
        </w:rPr>
      </w:pPr>
      <w:r>
        <w:rPr>
          <w:rFonts w:ascii="Arial" w:hAnsi="Arial" w:cs="Arial"/>
          <w:bCs/>
          <w:sz w:val="26"/>
          <w:szCs w:val="26"/>
        </w:rPr>
        <w:t xml:space="preserve">Pereira, </w:t>
      </w:r>
      <w:r w:rsidR="002F0D0A">
        <w:rPr>
          <w:rFonts w:ascii="Arial" w:hAnsi="Arial" w:cs="Arial"/>
          <w:bCs/>
          <w:sz w:val="26"/>
          <w:szCs w:val="26"/>
        </w:rPr>
        <w:t>veinte</w:t>
      </w:r>
      <w:r w:rsidR="0019337A">
        <w:rPr>
          <w:rFonts w:ascii="Arial" w:hAnsi="Arial" w:cs="Arial"/>
          <w:bCs/>
          <w:sz w:val="26"/>
          <w:szCs w:val="26"/>
        </w:rPr>
        <w:t xml:space="preserve"> de febrero de dos mil diecisiete</w:t>
      </w:r>
    </w:p>
    <w:p w:rsidR="000202C6" w:rsidRDefault="000202C6" w:rsidP="00FA3BEA">
      <w:pPr>
        <w:spacing w:line="360" w:lineRule="auto"/>
        <w:ind w:firstLine="2835"/>
        <w:rPr>
          <w:rFonts w:ascii="Arial" w:hAnsi="Arial" w:cs="Arial"/>
          <w:sz w:val="26"/>
          <w:szCs w:val="26"/>
        </w:rPr>
      </w:pPr>
      <w:r>
        <w:rPr>
          <w:rFonts w:ascii="Arial" w:hAnsi="Arial" w:cs="Arial"/>
          <w:sz w:val="26"/>
          <w:szCs w:val="26"/>
        </w:rPr>
        <w:t>Expediente</w:t>
      </w:r>
      <w:r w:rsidR="0025032B">
        <w:rPr>
          <w:rFonts w:ascii="Arial" w:hAnsi="Arial" w:cs="Arial"/>
          <w:sz w:val="26"/>
          <w:szCs w:val="26"/>
        </w:rPr>
        <w:t>:</w:t>
      </w:r>
      <w:r>
        <w:rPr>
          <w:rFonts w:ascii="Arial" w:hAnsi="Arial" w:cs="Arial"/>
          <w:sz w:val="26"/>
          <w:szCs w:val="26"/>
        </w:rPr>
        <w:t xml:space="preserve"> </w:t>
      </w:r>
      <w:r w:rsidRPr="000202C6">
        <w:rPr>
          <w:rFonts w:ascii="Arial" w:hAnsi="Arial" w:cs="Arial"/>
          <w:sz w:val="26"/>
          <w:szCs w:val="26"/>
        </w:rPr>
        <w:t>66</w:t>
      </w:r>
      <w:r w:rsidR="0019337A">
        <w:rPr>
          <w:rFonts w:ascii="Arial" w:hAnsi="Arial" w:cs="Arial"/>
          <w:sz w:val="26"/>
          <w:szCs w:val="26"/>
        </w:rPr>
        <w:t>045</w:t>
      </w:r>
      <w:r w:rsidRPr="000202C6">
        <w:rPr>
          <w:rFonts w:ascii="Arial" w:hAnsi="Arial" w:cs="Arial"/>
          <w:sz w:val="26"/>
          <w:szCs w:val="26"/>
        </w:rPr>
        <w:t>-31-</w:t>
      </w:r>
      <w:r w:rsidR="0019337A">
        <w:rPr>
          <w:rFonts w:ascii="Arial" w:hAnsi="Arial" w:cs="Arial"/>
          <w:sz w:val="26"/>
          <w:szCs w:val="26"/>
        </w:rPr>
        <w:t>89</w:t>
      </w:r>
      <w:r w:rsidRPr="000202C6">
        <w:rPr>
          <w:rFonts w:ascii="Arial" w:hAnsi="Arial" w:cs="Arial"/>
          <w:sz w:val="26"/>
          <w:szCs w:val="26"/>
        </w:rPr>
        <w:t>-00</w:t>
      </w:r>
      <w:r w:rsidR="0019337A">
        <w:rPr>
          <w:rFonts w:ascii="Arial" w:hAnsi="Arial" w:cs="Arial"/>
          <w:sz w:val="26"/>
          <w:szCs w:val="26"/>
        </w:rPr>
        <w:t>1</w:t>
      </w:r>
      <w:r w:rsidRPr="000202C6">
        <w:rPr>
          <w:rFonts w:ascii="Arial" w:hAnsi="Arial" w:cs="Arial"/>
          <w:sz w:val="26"/>
          <w:szCs w:val="26"/>
        </w:rPr>
        <w:t>-201</w:t>
      </w:r>
      <w:r w:rsidR="0019337A">
        <w:rPr>
          <w:rFonts w:ascii="Arial" w:hAnsi="Arial" w:cs="Arial"/>
          <w:sz w:val="26"/>
          <w:szCs w:val="26"/>
        </w:rPr>
        <w:t>6</w:t>
      </w:r>
      <w:r w:rsidRPr="000202C6">
        <w:rPr>
          <w:rFonts w:ascii="Arial" w:hAnsi="Arial" w:cs="Arial"/>
          <w:sz w:val="26"/>
          <w:szCs w:val="26"/>
        </w:rPr>
        <w:t>-00</w:t>
      </w:r>
      <w:r w:rsidR="0019337A">
        <w:rPr>
          <w:rFonts w:ascii="Arial" w:hAnsi="Arial" w:cs="Arial"/>
          <w:sz w:val="26"/>
          <w:szCs w:val="26"/>
        </w:rPr>
        <w:t>141</w:t>
      </w:r>
      <w:r w:rsidRPr="000202C6">
        <w:rPr>
          <w:rFonts w:ascii="Arial" w:hAnsi="Arial" w:cs="Arial"/>
          <w:sz w:val="26"/>
          <w:szCs w:val="26"/>
        </w:rPr>
        <w:t>-01</w:t>
      </w:r>
    </w:p>
    <w:p w:rsidR="000202C6" w:rsidRDefault="00FA3BEA" w:rsidP="00FA3BEA">
      <w:pPr>
        <w:pStyle w:val="Sinespaciado1"/>
        <w:spacing w:line="360" w:lineRule="auto"/>
        <w:ind w:left="2124" w:firstLine="708"/>
        <w:rPr>
          <w:rFonts w:ascii="Arial" w:hAnsi="Arial" w:cs="Arial"/>
          <w:sz w:val="26"/>
          <w:szCs w:val="26"/>
          <w:lang w:val="es-ES" w:eastAsia="es-ES"/>
        </w:rPr>
      </w:pPr>
      <w:r>
        <w:rPr>
          <w:rFonts w:ascii="Arial" w:hAnsi="Arial" w:cs="Arial"/>
          <w:sz w:val="26"/>
          <w:szCs w:val="26"/>
          <w:lang w:val="es-ES" w:eastAsia="es-ES"/>
        </w:rPr>
        <w:t>_</w:t>
      </w:r>
      <w:r w:rsidR="000202C6">
        <w:rPr>
          <w:rFonts w:ascii="Arial" w:hAnsi="Arial" w:cs="Arial"/>
          <w:sz w:val="26"/>
          <w:szCs w:val="26"/>
          <w:lang w:val="es-ES" w:eastAsia="es-ES"/>
        </w:rPr>
        <w:t>___</w:t>
      </w:r>
      <w:r w:rsidR="0019337A">
        <w:rPr>
          <w:rFonts w:ascii="Arial" w:hAnsi="Arial" w:cs="Arial"/>
          <w:sz w:val="26"/>
          <w:szCs w:val="26"/>
          <w:lang w:val="es-ES" w:eastAsia="es-ES"/>
        </w:rPr>
        <w:t>_______</w:t>
      </w:r>
      <w:r w:rsidR="000202C6">
        <w:rPr>
          <w:rFonts w:ascii="Arial" w:hAnsi="Arial" w:cs="Arial"/>
          <w:sz w:val="26"/>
          <w:szCs w:val="26"/>
          <w:lang w:val="es-ES" w:eastAsia="es-ES"/>
        </w:rPr>
        <w:t>______________________________</w:t>
      </w:r>
    </w:p>
    <w:p w:rsidR="00962F79" w:rsidRDefault="00962F79" w:rsidP="00AB3374">
      <w:pPr>
        <w:pStyle w:val="Sinespaciado1"/>
        <w:ind w:firstLine="2835"/>
        <w:jc w:val="both"/>
        <w:rPr>
          <w:rFonts w:ascii="Arial" w:hAnsi="Arial" w:cs="Arial"/>
          <w:b/>
          <w:sz w:val="26"/>
          <w:szCs w:val="26"/>
          <w:lang w:val="es-ES" w:eastAsia="es-ES"/>
        </w:rPr>
      </w:pPr>
    </w:p>
    <w:p w:rsidR="000202C6" w:rsidRPr="0025032B" w:rsidRDefault="000202C6" w:rsidP="000202C6">
      <w:pPr>
        <w:pStyle w:val="Sinespaciado1"/>
        <w:spacing w:line="360" w:lineRule="auto"/>
        <w:ind w:firstLine="2835"/>
        <w:jc w:val="both"/>
        <w:rPr>
          <w:rFonts w:ascii="Arial" w:hAnsi="Arial" w:cs="Arial"/>
          <w:b/>
          <w:sz w:val="26"/>
          <w:szCs w:val="26"/>
          <w:lang w:val="es-ES" w:eastAsia="es-ES"/>
        </w:rPr>
      </w:pPr>
      <w:r w:rsidRPr="0025032B">
        <w:rPr>
          <w:rFonts w:ascii="Arial" w:hAnsi="Arial" w:cs="Arial"/>
          <w:b/>
          <w:sz w:val="26"/>
          <w:szCs w:val="26"/>
          <w:lang w:val="es-ES" w:eastAsia="es-ES"/>
        </w:rPr>
        <w:t>I. Asunto</w:t>
      </w:r>
    </w:p>
    <w:p w:rsidR="000202C6" w:rsidRPr="005113BB" w:rsidRDefault="000202C6" w:rsidP="000202C6">
      <w:pPr>
        <w:pStyle w:val="Sinespaciado1"/>
        <w:spacing w:line="360" w:lineRule="auto"/>
        <w:ind w:firstLine="2835"/>
        <w:jc w:val="both"/>
        <w:rPr>
          <w:rFonts w:ascii="Arial" w:hAnsi="Arial" w:cs="Arial"/>
          <w:b/>
          <w:sz w:val="24"/>
          <w:szCs w:val="28"/>
          <w:lang w:val="es-ES" w:eastAsia="es-ES"/>
        </w:rPr>
      </w:pPr>
    </w:p>
    <w:p w:rsidR="000202C6" w:rsidRPr="00BF6AAE" w:rsidRDefault="000202C6" w:rsidP="000202C6">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5039A0">
        <w:rPr>
          <w:rFonts w:ascii="Arial" w:hAnsi="Arial" w:cs="Arial"/>
          <w:bCs/>
          <w:sz w:val="26"/>
          <w:szCs w:val="26"/>
          <w:lang w:val="es-MX"/>
        </w:rPr>
        <w:t>formulado</w:t>
      </w:r>
      <w:r w:rsidR="00D20199">
        <w:rPr>
          <w:rFonts w:ascii="Arial" w:hAnsi="Arial" w:cs="Arial"/>
          <w:bCs/>
          <w:sz w:val="26"/>
          <w:szCs w:val="26"/>
          <w:lang w:val="es-MX"/>
        </w:rPr>
        <w:t xml:space="preserve"> </w:t>
      </w:r>
      <w:r w:rsidRPr="00333FD5">
        <w:rPr>
          <w:rFonts w:ascii="Arial" w:hAnsi="Arial" w:cs="Arial"/>
          <w:bCs/>
          <w:sz w:val="26"/>
          <w:szCs w:val="26"/>
          <w:lang w:val="es-MX"/>
        </w:rPr>
        <w:t xml:space="preserve">contra el auto proferido el </w:t>
      </w:r>
      <w:r w:rsidR="00421A5D">
        <w:rPr>
          <w:rFonts w:ascii="Arial" w:hAnsi="Arial" w:cs="Arial"/>
          <w:bCs/>
          <w:sz w:val="26"/>
          <w:szCs w:val="26"/>
          <w:lang w:val="es-MX"/>
        </w:rPr>
        <w:t>19</w:t>
      </w:r>
      <w:r w:rsidRPr="00333FD5">
        <w:rPr>
          <w:rFonts w:ascii="Arial" w:hAnsi="Arial" w:cs="Arial"/>
          <w:bCs/>
          <w:sz w:val="26"/>
          <w:szCs w:val="26"/>
          <w:lang w:val="es-MX"/>
        </w:rPr>
        <w:t xml:space="preserve"> de </w:t>
      </w:r>
      <w:r w:rsidR="00421A5D">
        <w:rPr>
          <w:rFonts w:ascii="Arial" w:hAnsi="Arial" w:cs="Arial"/>
          <w:bCs/>
          <w:sz w:val="26"/>
          <w:szCs w:val="26"/>
          <w:lang w:val="es-MX"/>
        </w:rPr>
        <w:t>octubre</w:t>
      </w:r>
      <w:r w:rsidR="00EF6955">
        <w:rPr>
          <w:rFonts w:ascii="Arial" w:hAnsi="Arial" w:cs="Arial"/>
          <w:bCs/>
          <w:sz w:val="26"/>
          <w:szCs w:val="26"/>
          <w:lang w:val="es-MX"/>
        </w:rPr>
        <w:t xml:space="preserve"> de 201</w:t>
      </w:r>
      <w:r w:rsidR="00EA0B67">
        <w:rPr>
          <w:rFonts w:ascii="Arial" w:hAnsi="Arial" w:cs="Arial"/>
          <w:bCs/>
          <w:sz w:val="26"/>
          <w:szCs w:val="26"/>
          <w:lang w:val="es-MX"/>
        </w:rPr>
        <w:t>6</w:t>
      </w:r>
      <w:r w:rsidRPr="00333FD5">
        <w:rPr>
          <w:rFonts w:ascii="Arial" w:hAnsi="Arial" w:cs="Arial"/>
          <w:bCs/>
          <w:sz w:val="26"/>
          <w:szCs w:val="26"/>
          <w:lang w:val="es-MX"/>
        </w:rPr>
        <w:t xml:space="preserve"> por el Juzgado </w:t>
      </w:r>
      <w:r w:rsidR="00421A5D">
        <w:rPr>
          <w:rFonts w:ascii="Arial" w:hAnsi="Arial" w:cs="Arial"/>
          <w:bCs/>
          <w:sz w:val="26"/>
          <w:szCs w:val="26"/>
          <w:lang w:val="es-MX"/>
        </w:rPr>
        <w:t xml:space="preserve">Promiscuo del Circuito de </w:t>
      </w:r>
      <w:proofErr w:type="spellStart"/>
      <w:r w:rsidR="00421A5D">
        <w:rPr>
          <w:rFonts w:ascii="Arial" w:hAnsi="Arial" w:cs="Arial"/>
          <w:bCs/>
          <w:sz w:val="26"/>
          <w:szCs w:val="26"/>
          <w:lang w:val="es-MX"/>
        </w:rPr>
        <w:t>Apía</w:t>
      </w:r>
      <w:proofErr w:type="spellEnd"/>
      <w:r w:rsidR="001F0620">
        <w:rPr>
          <w:rFonts w:ascii="Arial" w:hAnsi="Arial" w:cs="Arial"/>
          <w:bCs/>
          <w:sz w:val="26"/>
          <w:szCs w:val="26"/>
          <w:lang w:val="es-MX"/>
        </w:rPr>
        <w:t xml:space="preserve"> - Risaralda</w:t>
      </w:r>
      <w:r w:rsidRPr="00333FD5">
        <w:rPr>
          <w:rFonts w:ascii="Arial" w:hAnsi="Arial" w:cs="Arial"/>
          <w:bCs/>
          <w:sz w:val="26"/>
          <w:szCs w:val="26"/>
          <w:lang w:val="es-MX"/>
        </w:rPr>
        <w:t xml:space="preserve">, </w:t>
      </w:r>
      <w:r w:rsidR="0073658D" w:rsidRPr="00333FD5">
        <w:rPr>
          <w:rFonts w:ascii="Arial" w:hAnsi="Arial" w:cs="Arial"/>
          <w:bCs/>
          <w:sz w:val="26"/>
          <w:szCs w:val="26"/>
          <w:lang w:val="es-MX"/>
        </w:rPr>
        <w:t xml:space="preserve">dentro </w:t>
      </w:r>
      <w:r w:rsidR="00A7025B">
        <w:rPr>
          <w:rFonts w:ascii="Arial" w:hAnsi="Arial" w:cs="Arial"/>
          <w:bCs/>
          <w:sz w:val="26"/>
          <w:szCs w:val="26"/>
          <w:lang w:val="es-MX"/>
        </w:rPr>
        <w:t xml:space="preserve">de la </w:t>
      </w:r>
      <w:r w:rsidR="007161A5">
        <w:rPr>
          <w:rFonts w:ascii="Arial" w:hAnsi="Arial" w:cs="Arial"/>
          <w:bCs/>
          <w:sz w:val="26"/>
          <w:szCs w:val="26"/>
          <w:lang w:val="es-MX"/>
        </w:rPr>
        <w:t>petición</w:t>
      </w:r>
      <w:r w:rsidR="00A7025B">
        <w:rPr>
          <w:rFonts w:ascii="Arial" w:hAnsi="Arial" w:cs="Arial"/>
          <w:bCs/>
          <w:sz w:val="26"/>
          <w:szCs w:val="26"/>
          <w:lang w:val="es-MX"/>
        </w:rPr>
        <w:t xml:space="preserve"> </w:t>
      </w:r>
      <w:r w:rsidR="00EA0B67">
        <w:rPr>
          <w:rFonts w:ascii="Arial" w:hAnsi="Arial" w:cs="Arial"/>
          <w:bCs/>
          <w:sz w:val="26"/>
          <w:szCs w:val="26"/>
          <w:lang w:val="es-MX"/>
        </w:rPr>
        <w:t xml:space="preserve">de </w:t>
      </w:r>
      <w:r w:rsidR="00244234">
        <w:rPr>
          <w:rFonts w:ascii="Arial" w:hAnsi="Arial" w:cs="Arial"/>
          <w:bCs/>
          <w:sz w:val="26"/>
          <w:szCs w:val="26"/>
          <w:lang w:val="es-MX"/>
        </w:rPr>
        <w:t>interdicción judicial</w:t>
      </w:r>
      <w:r w:rsidR="009550D5">
        <w:rPr>
          <w:rFonts w:ascii="Arial" w:hAnsi="Arial" w:cs="Arial"/>
          <w:bCs/>
          <w:sz w:val="26"/>
          <w:szCs w:val="26"/>
          <w:lang w:val="es-MX"/>
        </w:rPr>
        <w:t>,</w:t>
      </w:r>
      <w:r w:rsidR="0073658D" w:rsidRPr="00333FD5">
        <w:rPr>
          <w:rFonts w:ascii="Arial" w:hAnsi="Arial" w:cs="Arial"/>
          <w:bCs/>
          <w:sz w:val="26"/>
          <w:szCs w:val="26"/>
          <w:lang w:val="es-MX"/>
        </w:rPr>
        <w:t xml:space="preserve"> propuesta por </w:t>
      </w:r>
      <w:r w:rsidR="00244234">
        <w:rPr>
          <w:rFonts w:ascii="Arial" w:hAnsi="Arial" w:cs="Arial"/>
          <w:bCs/>
          <w:szCs w:val="26"/>
        </w:rPr>
        <w:t xml:space="preserve">ISABEL CRISTINA PAREJA OCAMPO </w:t>
      </w:r>
      <w:r w:rsidR="00244234">
        <w:rPr>
          <w:rFonts w:ascii="Arial" w:hAnsi="Arial" w:cs="Arial"/>
          <w:bCs/>
          <w:sz w:val="26"/>
          <w:szCs w:val="26"/>
        </w:rPr>
        <w:t xml:space="preserve">en favor de su hijo </w:t>
      </w:r>
      <w:r w:rsidR="007F7340" w:rsidRPr="007F7340">
        <w:rPr>
          <w:rFonts w:ascii="Arial" w:hAnsi="Arial" w:cs="Arial"/>
          <w:bCs/>
          <w:szCs w:val="26"/>
        </w:rPr>
        <w:t>J</w:t>
      </w:r>
      <w:r w:rsidR="00244234">
        <w:rPr>
          <w:rFonts w:ascii="Arial" w:hAnsi="Arial" w:cs="Arial"/>
          <w:bCs/>
          <w:szCs w:val="26"/>
        </w:rPr>
        <w:t>UAN DAVID PAREJA OCAMPO</w:t>
      </w:r>
      <w:r w:rsidR="00962F79">
        <w:rPr>
          <w:rFonts w:ascii="Arial" w:hAnsi="Arial" w:cs="Arial"/>
          <w:bCs/>
          <w:szCs w:val="26"/>
        </w:rPr>
        <w:t>.</w:t>
      </w:r>
    </w:p>
    <w:p w:rsidR="000202C6" w:rsidRPr="009550D5" w:rsidRDefault="000202C6" w:rsidP="000202C6">
      <w:pPr>
        <w:pStyle w:val="Sinespaciado1"/>
        <w:spacing w:line="360" w:lineRule="auto"/>
        <w:ind w:firstLine="2835"/>
        <w:jc w:val="both"/>
        <w:rPr>
          <w:rFonts w:ascii="Arial" w:hAnsi="Arial" w:cs="Arial"/>
          <w:sz w:val="24"/>
          <w:szCs w:val="28"/>
          <w:lang w:val="es-ES" w:eastAsia="es-ES"/>
        </w:rPr>
      </w:pPr>
    </w:p>
    <w:p w:rsidR="000202C6" w:rsidRPr="0025032B" w:rsidRDefault="000202C6" w:rsidP="000202C6">
      <w:pPr>
        <w:pStyle w:val="Sinespaciado1"/>
        <w:spacing w:line="360" w:lineRule="auto"/>
        <w:ind w:firstLine="2835"/>
        <w:jc w:val="both"/>
        <w:rPr>
          <w:rFonts w:ascii="Arial" w:hAnsi="Arial" w:cs="Arial"/>
          <w:b/>
          <w:bCs/>
          <w:sz w:val="26"/>
          <w:szCs w:val="26"/>
          <w:lang w:val="es-ES_tradnl" w:eastAsia="es-ES"/>
        </w:rPr>
      </w:pPr>
      <w:r w:rsidRPr="0025032B">
        <w:rPr>
          <w:rFonts w:ascii="Arial" w:hAnsi="Arial" w:cs="Arial"/>
          <w:b/>
          <w:bCs/>
          <w:sz w:val="26"/>
          <w:szCs w:val="26"/>
          <w:lang w:val="es-ES_tradnl" w:eastAsia="es-ES"/>
        </w:rPr>
        <w:t>II. Antecedentes</w:t>
      </w:r>
    </w:p>
    <w:p w:rsidR="000202C6" w:rsidRPr="0048729C" w:rsidRDefault="000202C6" w:rsidP="000202C6">
      <w:pPr>
        <w:pStyle w:val="Sinespaciado1"/>
        <w:spacing w:line="360" w:lineRule="auto"/>
        <w:ind w:firstLine="2835"/>
        <w:jc w:val="both"/>
        <w:rPr>
          <w:rFonts w:ascii="Arial" w:hAnsi="Arial" w:cs="Arial"/>
          <w:bCs/>
          <w:sz w:val="16"/>
          <w:szCs w:val="28"/>
          <w:lang w:val="es-ES_tradnl" w:eastAsia="es-ES"/>
        </w:rPr>
      </w:pPr>
    </w:p>
    <w:p w:rsidR="000956B4" w:rsidRDefault="000202C6" w:rsidP="00875DC3">
      <w:pPr>
        <w:pStyle w:val="Sinespaciado1"/>
        <w:spacing w:line="360" w:lineRule="auto"/>
        <w:ind w:firstLine="2835"/>
        <w:jc w:val="both"/>
        <w:rPr>
          <w:rFonts w:ascii="Arial" w:hAnsi="Arial" w:cs="Arial"/>
          <w:bCs/>
          <w:sz w:val="24"/>
          <w:szCs w:val="26"/>
        </w:rPr>
      </w:pPr>
      <w:r w:rsidRPr="0025032B">
        <w:rPr>
          <w:rFonts w:ascii="Arial" w:hAnsi="Arial" w:cs="Arial"/>
          <w:sz w:val="26"/>
          <w:szCs w:val="26"/>
        </w:rPr>
        <w:t xml:space="preserve">1. </w:t>
      </w:r>
      <w:r w:rsidR="00364425">
        <w:rPr>
          <w:rFonts w:ascii="Arial" w:hAnsi="Arial" w:cs="Arial"/>
          <w:sz w:val="26"/>
          <w:szCs w:val="26"/>
        </w:rPr>
        <w:t xml:space="preserve"> </w:t>
      </w:r>
      <w:r w:rsidR="008D676E">
        <w:rPr>
          <w:rFonts w:ascii="Arial" w:hAnsi="Arial" w:cs="Arial"/>
          <w:sz w:val="26"/>
          <w:szCs w:val="26"/>
        </w:rPr>
        <w:t xml:space="preserve">A través de la providencia apelada la </w:t>
      </w:r>
      <w:r w:rsidR="008D676E">
        <w:rPr>
          <w:rFonts w:ascii="Arial" w:hAnsi="Arial" w:cs="Arial"/>
          <w:i/>
          <w:sz w:val="26"/>
          <w:szCs w:val="26"/>
        </w:rPr>
        <w:t xml:space="preserve">a quo </w:t>
      </w:r>
      <w:r w:rsidR="008D676E">
        <w:rPr>
          <w:rFonts w:ascii="Arial" w:hAnsi="Arial" w:cs="Arial"/>
          <w:sz w:val="26"/>
          <w:szCs w:val="26"/>
        </w:rPr>
        <w:t xml:space="preserve"> rechazó la demanda de interdicción judicial</w:t>
      </w:r>
      <w:r w:rsidR="00875DC3" w:rsidRPr="00875DC3">
        <w:rPr>
          <w:rFonts w:ascii="Arial" w:hAnsi="Arial" w:cs="Arial"/>
          <w:bCs/>
          <w:sz w:val="26"/>
          <w:szCs w:val="26"/>
        </w:rPr>
        <w:t xml:space="preserve">, que inicialmente había sido inadmitida, aduciendo entre otras causales, </w:t>
      </w:r>
      <w:r w:rsidR="00875DC3">
        <w:rPr>
          <w:rFonts w:ascii="Arial" w:hAnsi="Arial" w:cs="Arial"/>
          <w:bCs/>
          <w:sz w:val="26"/>
          <w:szCs w:val="26"/>
        </w:rPr>
        <w:t xml:space="preserve">no haberse acompañado el </w:t>
      </w:r>
      <w:r w:rsidR="00875DC3">
        <w:rPr>
          <w:rFonts w:ascii="Arial" w:hAnsi="Arial" w:cs="Arial"/>
          <w:bCs/>
          <w:sz w:val="26"/>
          <w:szCs w:val="26"/>
        </w:rPr>
        <w:lastRenderedPageBreak/>
        <w:t xml:space="preserve">certificado de médico psiquiatra o neurólogo como manda el artículo 586 del </w:t>
      </w:r>
      <w:proofErr w:type="spellStart"/>
      <w:r w:rsidR="00875DC3">
        <w:rPr>
          <w:rFonts w:ascii="Arial" w:hAnsi="Arial" w:cs="Arial"/>
          <w:bCs/>
          <w:sz w:val="26"/>
          <w:szCs w:val="26"/>
        </w:rPr>
        <w:t>CGP</w:t>
      </w:r>
      <w:proofErr w:type="spellEnd"/>
      <w:r w:rsidR="00875DC3">
        <w:rPr>
          <w:rFonts w:ascii="Arial" w:hAnsi="Arial" w:cs="Arial"/>
          <w:bCs/>
          <w:sz w:val="26"/>
          <w:szCs w:val="26"/>
        </w:rPr>
        <w:t xml:space="preserve">, </w:t>
      </w:r>
      <w:r w:rsidR="00875DC3" w:rsidRPr="000956B4">
        <w:rPr>
          <w:rFonts w:ascii="Arial" w:hAnsi="Arial" w:cs="Arial"/>
          <w:bCs/>
          <w:sz w:val="24"/>
          <w:szCs w:val="26"/>
        </w:rPr>
        <w:t>(</w:t>
      </w:r>
      <w:proofErr w:type="spellStart"/>
      <w:r w:rsidR="00875DC3" w:rsidRPr="000956B4">
        <w:rPr>
          <w:rFonts w:ascii="Arial" w:hAnsi="Arial" w:cs="Arial"/>
          <w:bCs/>
          <w:sz w:val="24"/>
          <w:szCs w:val="26"/>
        </w:rPr>
        <w:t>Fl</w:t>
      </w:r>
      <w:proofErr w:type="spellEnd"/>
      <w:r w:rsidR="00875DC3" w:rsidRPr="000956B4">
        <w:rPr>
          <w:rFonts w:ascii="Arial" w:hAnsi="Arial" w:cs="Arial"/>
          <w:bCs/>
          <w:sz w:val="24"/>
          <w:szCs w:val="26"/>
        </w:rPr>
        <w:t xml:space="preserve">. </w:t>
      </w:r>
      <w:r w:rsidR="000956B4">
        <w:rPr>
          <w:rFonts w:ascii="Arial" w:hAnsi="Arial" w:cs="Arial"/>
          <w:bCs/>
          <w:sz w:val="24"/>
          <w:szCs w:val="26"/>
        </w:rPr>
        <w:t xml:space="preserve">56-59 </w:t>
      </w:r>
      <w:proofErr w:type="spellStart"/>
      <w:r w:rsidR="000956B4">
        <w:rPr>
          <w:rFonts w:ascii="Arial" w:hAnsi="Arial" w:cs="Arial"/>
          <w:bCs/>
          <w:sz w:val="24"/>
          <w:szCs w:val="26"/>
        </w:rPr>
        <w:t>vt</w:t>
      </w:r>
      <w:proofErr w:type="spellEnd"/>
      <w:r w:rsidR="000956B4">
        <w:rPr>
          <w:rFonts w:ascii="Arial" w:hAnsi="Arial" w:cs="Arial"/>
          <w:bCs/>
          <w:sz w:val="24"/>
          <w:szCs w:val="26"/>
        </w:rPr>
        <w:t xml:space="preserve">. </w:t>
      </w:r>
      <w:r w:rsidR="00875DC3" w:rsidRPr="000956B4">
        <w:rPr>
          <w:rFonts w:ascii="Arial" w:hAnsi="Arial" w:cs="Arial"/>
          <w:bCs/>
          <w:sz w:val="24"/>
          <w:szCs w:val="26"/>
        </w:rPr>
        <w:t>Cd. Primera instancia).</w:t>
      </w:r>
    </w:p>
    <w:p w:rsidR="00875DC3" w:rsidRPr="000956B4" w:rsidRDefault="00875DC3" w:rsidP="00364425">
      <w:pPr>
        <w:pStyle w:val="Sinespaciado1"/>
        <w:tabs>
          <w:tab w:val="left" w:pos="6810"/>
        </w:tabs>
        <w:spacing w:line="360" w:lineRule="auto"/>
        <w:ind w:firstLine="2835"/>
        <w:jc w:val="both"/>
        <w:rPr>
          <w:rFonts w:ascii="Arial" w:hAnsi="Arial" w:cs="Arial"/>
          <w:bCs/>
          <w:sz w:val="24"/>
          <w:szCs w:val="26"/>
        </w:rPr>
      </w:pPr>
      <w:r w:rsidRPr="000956B4">
        <w:rPr>
          <w:rFonts w:ascii="Arial" w:hAnsi="Arial" w:cs="Arial"/>
          <w:bCs/>
          <w:sz w:val="24"/>
          <w:szCs w:val="26"/>
        </w:rPr>
        <w:t xml:space="preserve"> </w:t>
      </w:r>
      <w:r w:rsidR="00364425">
        <w:rPr>
          <w:rFonts w:ascii="Arial" w:hAnsi="Arial" w:cs="Arial"/>
          <w:bCs/>
          <w:sz w:val="24"/>
          <w:szCs w:val="26"/>
        </w:rPr>
        <w:tab/>
      </w:r>
    </w:p>
    <w:p w:rsidR="004E0871" w:rsidRPr="00E95487" w:rsidRDefault="00875DC3" w:rsidP="00875DC3">
      <w:pPr>
        <w:pStyle w:val="Sinespaciado1"/>
        <w:spacing w:line="360" w:lineRule="auto"/>
        <w:ind w:firstLine="2835"/>
        <w:jc w:val="both"/>
        <w:rPr>
          <w:rFonts w:ascii="Arial" w:hAnsi="Arial" w:cs="Arial"/>
          <w:bCs/>
          <w:szCs w:val="26"/>
        </w:rPr>
      </w:pPr>
      <w:r w:rsidRPr="00875DC3">
        <w:rPr>
          <w:rFonts w:ascii="Arial" w:hAnsi="Arial" w:cs="Arial"/>
          <w:bCs/>
          <w:sz w:val="26"/>
          <w:szCs w:val="26"/>
        </w:rPr>
        <w:t xml:space="preserve">2. El vocero judicial de la parte demandante acudió en </w:t>
      </w:r>
      <w:r w:rsidR="00364425">
        <w:rPr>
          <w:rFonts w:ascii="Arial" w:hAnsi="Arial" w:cs="Arial"/>
          <w:bCs/>
          <w:sz w:val="26"/>
          <w:szCs w:val="26"/>
        </w:rPr>
        <w:t>apelación</w:t>
      </w:r>
      <w:r w:rsidRPr="00875DC3">
        <w:rPr>
          <w:rFonts w:ascii="Arial" w:hAnsi="Arial" w:cs="Arial"/>
          <w:bCs/>
          <w:sz w:val="26"/>
          <w:szCs w:val="26"/>
        </w:rPr>
        <w:t xml:space="preserve">, argumentando que </w:t>
      </w:r>
      <w:r w:rsidR="00353FA7">
        <w:rPr>
          <w:rFonts w:ascii="Arial" w:hAnsi="Arial" w:cs="Arial"/>
          <w:bCs/>
          <w:sz w:val="26"/>
          <w:szCs w:val="26"/>
        </w:rPr>
        <w:t xml:space="preserve">el rechazo de la demanda </w:t>
      </w:r>
      <w:r w:rsidR="00F233E4">
        <w:rPr>
          <w:rFonts w:ascii="Arial" w:hAnsi="Arial" w:cs="Arial"/>
          <w:bCs/>
          <w:sz w:val="26"/>
          <w:szCs w:val="26"/>
        </w:rPr>
        <w:t xml:space="preserve">soportada </w:t>
      </w:r>
      <w:r w:rsidR="00353FA7">
        <w:rPr>
          <w:rFonts w:ascii="Arial" w:hAnsi="Arial" w:cs="Arial"/>
          <w:bCs/>
          <w:sz w:val="26"/>
          <w:szCs w:val="26"/>
        </w:rPr>
        <w:t xml:space="preserve">en la necesidad de una prueba </w:t>
      </w:r>
      <w:r w:rsidR="00A00CBF">
        <w:rPr>
          <w:rFonts w:ascii="Arial" w:hAnsi="Arial" w:cs="Arial"/>
          <w:bCs/>
          <w:sz w:val="26"/>
          <w:szCs w:val="26"/>
        </w:rPr>
        <w:t>ya aportada al expediente, niega</w:t>
      </w:r>
      <w:r w:rsidR="00353FA7">
        <w:rPr>
          <w:rFonts w:ascii="Arial" w:hAnsi="Arial" w:cs="Arial"/>
          <w:bCs/>
          <w:sz w:val="26"/>
          <w:szCs w:val="26"/>
        </w:rPr>
        <w:t xml:space="preserve"> el acceso a la administración de</w:t>
      </w:r>
      <w:r w:rsidR="00B92653">
        <w:rPr>
          <w:rFonts w:ascii="Arial" w:hAnsi="Arial" w:cs="Arial"/>
          <w:bCs/>
          <w:sz w:val="26"/>
          <w:szCs w:val="26"/>
        </w:rPr>
        <w:t xml:space="preserve"> justicia, toda vez que el numera 3 del artículo 586 del </w:t>
      </w:r>
      <w:proofErr w:type="spellStart"/>
      <w:r w:rsidR="00B92653">
        <w:rPr>
          <w:rFonts w:ascii="Arial" w:hAnsi="Arial" w:cs="Arial"/>
          <w:bCs/>
          <w:sz w:val="26"/>
          <w:szCs w:val="26"/>
        </w:rPr>
        <w:t>CGP</w:t>
      </w:r>
      <w:proofErr w:type="spellEnd"/>
      <w:r w:rsidR="00B92653">
        <w:rPr>
          <w:rFonts w:ascii="Arial" w:hAnsi="Arial" w:cs="Arial"/>
          <w:bCs/>
          <w:sz w:val="26"/>
          <w:szCs w:val="26"/>
        </w:rPr>
        <w:t xml:space="preserve"> ordena su pr</w:t>
      </w:r>
      <w:r w:rsidR="00A00CBF">
        <w:rPr>
          <w:rFonts w:ascii="Arial" w:hAnsi="Arial" w:cs="Arial"/>
          <w:bCs/>
          <w:sz w:val="26"/>
          <w:szCs w:val="26"/>
        </w:rPr>
        <w:t>áctica. A</w:t>
      </w:r>
      <w:r w:rsidR="00B92653">
        <w:rPr>
          <w:rFonts w:ascii="Arial" w:hAnsi="Arial" w:cs="Arial"/>
          <w:bCs/>
          <w:sz w:val="26"/>
          <w:szCs w:val="26"/>
        </w:rPr>
        <w:t>grega que con la demanda a folios 29, 30 y 31 se allegaron sendas certificaciones de médicos psiquiatras que cumplen a cabalidad con lo que manda el citado artículo</w:t>
      </w:r>
      <w:r w:rsidR="00FC38E5">
        <w:rPr>
          <w:rFonts w:ascii="Arial" w:hAnsi="Arial" w:cs="Arial"/>
          <w:bCs/>
          <w:sz w:val="26"/>
          <w:szCs w:val="26"/>
        </w:rPr>
        <w:t>, pues de ellos se adv</w:t>
      </w:r>
      <w:r w:rsidR="00DC37B0">
        <w:rPr>
          <w:rFonts w:ascii="Arial" w:hAnsi="Arial" w:cs="Arial"/>
          <w:bCs/>
          <w:sz w:val="26"/>
          <w:szCs w:val="26"/>
        </w:rPr>
        <w:t>ierte que el presunto interdicto</w:t>
      </w:r>
      <w:r w:rsidR="00FC38E5">
        <w:rPr>
          <w:rFonts w:ascii="Arial" w:hAnsi="Arial" w:cs="Arial"/>
          <w:bCs/>
          <w:sz w:val="26"/>
          <w:szCs w:val="26"/>
        </w:rPr>
        <w:t xml:space="preserve"> es una persona que requiere de medicina para controlar su estado</w:t>
      </w:r>
      <w:r w:rsidR="00E95487">
        <w:rPr>
          <w:rFonts w:ascii="Arial" w:hAnsi="Arial" w:cs="Arial"/>
          <w:bCs/>
          <w:sz w:val="26"/>
          <w:szCs w:val="26"/>
        </w:rPr>
        <w:t xml:space="preserve"> emocional </w:t>
      </w:r>
      <w:r w:rsidR="00E95487">
        <w:rPr>
          <w:rFonts w:ascii="Arial" w:hAnsi="Arial" w:cs="Arial"/>
          <w:bCs/>
          <w:szCs w:val="26"/>
        </w:rPr>
        <w:t>(</w:t>
      </w:r>
      <w:proofErr w:type="spellStart"/>
      <w:r w:rsidR="00E95487">
        <w:rPr>
          <w:rFonts w:ascii="Arial" w:hAnsi="Arial" w:cs="Arial"/>
          <w:bCs/>
          <w:szCs w:val="26"/>
        </w:rPr>
        <w:t>fl</w:t>
      </w:r>
      <w:proofErr w:type="spellEnd"/>
      <w:r w:rsidR="00E95487">
        <w:rPr>
          <w:rFonts w:ascii="Arial" w:hAnsi="Arial" w:cs="Arial"/>
          <w:bCs/>
          <w:szCs w:val="26"/>
        </w:rPr>
        <w:t xml:space="preserve">. 60-63 </w:t>
      </w:r>
      <w:r w:rsidR="004B15DB">
        <w:rPr>
          <w:rFonts w:ascii="Arial" w:hAnsi="Arial" w:cs="Arial"/>
          <w:bCs/>
          <w:szCs w:val="26"/>
        </w:rPr>
        <w:t>ídem)</w:t>
      </w:r>
    </w:p>
    <w:p w:rsidR="000202C6" w:rsidRPr="00AE36BA" w:rsidRDefault="000202C6" w:rsidP="000202C6">
      <w:pPr>
        <w:pStyle w:val="Sinespaciado1"/>
        <w:spacing w:line="360" w:lineRule="auto"/>
        <w:ind w:firstLine="2835"/>
        <w:jc w:val="both"/>
        <w:rPr>
          <w:rFonts w:ascii="Arial" w:hAnsi="Arial" w:cs="Arial"/>
          <w:sz w:val="16"/>
          <w:szCs w:val="26"/>
        </w:rPr>
      </w:pPr>
    </w:p>
    <w:p w:rsidR="000202C6" w:rsidRPr="00AE36BA" w:rsidRDefault="00991EFD" w:rsidP="000202C6">
      <w:pPr>
        <w:pStyle w:val="Sinespaciado1"/>
        <w:spacing w:line="360" w:lineRule="auto"/>
        <w:ind w:firstLine="2835"/>
        <w:jc w:val="both"/>
        <w:rPr>
          <w:rFonts w:ascii="Arial" w:hAnsi="Arial" w:cs="Arial"/>
          <w:sz w:val="26"/>
          <w:szCs w:val="26"/>
        </w:rPr>
      </w:pPr>
      <w:r>
        <w:rPr>
          <w:rFonts w:ascii="Arial" w:hAnsi="Arial" w:cs="Arial"/>
          <w:sz w:val="26"/>
          <w:szCs w:val="26"/>
        </w:rPr>
        <w:t>3</w:t>
      </w:r>
      <w:r w:rsidR="000202C6" w:rsidRPr="00AE36BA">
        <w:rPr>
          <w:rFonts w:ascii="Arial" w:hAnsi="Arial" w:cs="Arial"/>
          <w:sz w:val="26"/>
          <w:szCs w:val="26"/>
        </w:rPr>
        <w:t>. Cumplido el trámite del recurso, procede la Sala a resolverlo.</w:t>
      </w:r>
    </w:p>
    <w:p w:rsidR="000202C6" w:rsidRPr="00AE36BA" w:rsidRDefault="000202C6" w:rsidP="000202C6">
      <w:pPr>
        <w:pStyle w:val="Sinespaciado1"/>
        <w:spacing w:line="360" w:lineRule="auto"/>
        <w:ind w:firstLine="2835"/>
        <w:jc w:val="both"/>
        <w:rPr>
          <w:rFonts w:ascii="Arial" w:hAnsi="Arial" w:cs="Arial"/>
          <w:b/>
          <w:sz w:val="26"/>
          <w:szCs w:val="26"/>
        </w:rPr>
      </w:pPr>
      <w:r w:rsidRPr="00AE36BA">
        <w:rPr>
          <w:rFonts w:ascii="Arial" w:hAnsi="Arial" w:cs="Arial"/>
          <w:b/>
          <w:sz w:val="26"/>
          <w:szCs w:val="26"/>
        </w:rPr>
        <w:t>III. Consideraciones</w:t>
      </w:r>
    </w:p>
    <w:p w:rsidR="000202C6" w:rsidRPr="00AE36BA" w:rsidRDefault="000202C6" w:rsidP="000202C6">
      <w:pPr>
        <w:pStyle w:val="Sinespaciado1"/>
        <w:spacing w:line="360" w:lineRule="auto"/>
        <w:ind w:firstLine="2835"/>
        <w:jc w:val="both"/>
        <w:rPr>
          <w:rFonts w:ascii="Arial" w:hAnsi="Arial" w:cs="Arial"/>
          <w:sz w:val="24"/>
          <w:szCs w:val="28"/>
        </w:rPr>
      </w:pPr>
    </w:p>
    <w:p w:rsidR="000202C6" w:rsidRDefault="00AE36BA" w:rsidP="000202C6">
      <w:pPr>
        <w:pStyle w:val="Sinespaciado1"/>
        <w:spacing w:line="360" w:lineRule="auto"/>
        <w:ind w:firstLine="2835"/>
        <w:jc w:val="both"/>
        <w:rPr>
          <w:rFonts w:ascii="Arial" w:hAnsi="Arial" w:cs="Arial"/>
          <w:b/>
          <w:sz w:val="28"/>
          <w:szCs w:val="28"/>
        </w:rPr>
      </w:pPr>
      <w:r w:rsidRPr="001F5E5A">
        <w:rPr>
          <w:rFonts w:ascii="Arial" w:hAnsi="Arial" w:cs="Arial"/>
          <w:bCs/>
          <w:sz w:val="26"/>
          <w:szCs w:val="26"/>
        </w:rPr>
        <w:t>1. El auto recurrido es apelab</w:t>
      </w:r>
      <w:r>
        <w:rPr>
          <w:rFonts w:ascii="Arial" w:hAnsi="Arial" w:cs="Arial"/>
          <w:bCs/>
          <w:sz w:val="26"/>
          <w:szCs w:val="26"/>
        </w:rPr>
        <w:t xml:space="preserve">le, por virtud del inciso segundo, numeral </w:t>
      </w:r>
      <w:r w:rsidR="004E4310">
        <w:rPr>
          <w:rFonts w:ascii="Arial" w:hAnsi="Arial" w:cs="Arial"/>
          <w:bCs/>
          <w:sz w:val="26"/>
          <w:szCs w:val="26"/>
        </w:rPr>
        <w:t>1</w:t>
      </w:r>
      <w:r w:rsidR="00A25051">
        <w:rPr>
          <w:rFonts w:ascii="Arial" w:hAnsi="Arial" w:cs="Arial"/>
          <w:bCs/>
          <w:sz w:val="26"/>
          <w:szCs w:val="26"/>
        </w:rPr>
        <w:t xml:space="preserve"> </w:t>
      </w:r>
      <w:r>
        <w:rPr>
          <w:rFonts w:ascii="Arial" w:hAnsi="Arial" w:cs="Arial"/>
          <w:bCs/>
          <w:sz w:val="26"/>
          <w:szCs w:val="26"/>
        </w:rPr>
        <w:t xml:space="preserve">del artículo </w:t>
      </w:r>
      <w:r w:rsidR="004E4310">
        <w:rPr>
          <w:rFonts w:ascii="Arial" w:hAnsi="Arial" w:cs="Arial"/>
          <w:bCs/>
          <w:sz w:val="26"/>
          <w:szCs w:val="26"/>
        </w:rPr>
        <w:t>321</w:t>
      </w:r>
      <w:r w:rsidRPr="001F5E5A">
        <w:rPr>
          <w:rFonts w:ascii="Arial" w:hAnsi="Arial" w:cs="Arial"/>
          <w:bCs/>
          <w:sz w:val="26"/>
          <w:szCs w:val="26"/>
        </w:rPr>
        <w:t xml:space="preserve"> del </w:t>
      </w:r>
      <w:proofErr w:type="spellStart"/>
      <w:r w:rsidRPr="00EF4D76">
        <w:rPr>
          <w:rFonts w:ascii="Arial" w:hAnsi="Arial" w:cs="Arial"/>
          <w:bCs/>
          <w:sz w:val="24"/>
          <w:szCs w:val="26"/>
        </w:rPr>
        <w:t>C</w:t>
      </w:r>
      <w:r w:rsidR="004E4310">
        <w:rPr>
          <w:rFonts w:ascii="Arial" w:hAnsi="Arial" w:cs="Arial"/>
          <w:bCs/>
          <w:sz w:val="24"/>
          <w:szCs w:val="26"/>
        </w:rPr>
        <w:t>GP</w:t>
      </w:r>
      <w:proofErr w:type="spellEnd"/>
      <w:r w:rsidR="008C7390">
        <w:rPr>
          <w:rFonts w:ascii="Arial" w:hAnsi="Arial" w:cs="Arial"/>
          <w:bCs/>
          <w:sz w:val="24"/>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175378">
        <w:rPr>
          <w:rFonts w:ascii="Arial" w:hAnsi="Arial" w:cs="Arial"/>
          <w:sz w:val="26"/>
          <w:szCs w:val="26"/>
        </w:rPr>
        <w:t xml:space="preserve">quienes </w:t>
      </w:r>
      <w:r>
        <w:rPr>
          <w:rFonts w:ascii="Arial" w:hAnsi="Arial" w:cs="Arial"/>
          <w:sz w:val="26"/>
          <w:szCs w:val="26"/>
        </w:rPr>
        <w:t>se considera</w:t>
      </w:r>
      <w:r w:rsidR="00F07159">
        <w:rPr>
          <w:rFonts w:ascii="Arial" w:hAnsi="Arial" w:cs="Arial"/>
          <w:sz w:val="26"/>
          <w:szCs w:val="26"/>
        </w:rPr>
        <w:t>n afectado</w:t>
      </w:r>
      <w:r w:rsidR="00175378">
        <w:rPr>
          <w:rFonts w:ascii="Arial" w:hAnsi="Arial" w:cs="Arial"/>
          <w:sz w:val="26"/>
          <w:szCs w:val="26"/>
        </w:rPr>
        <w:t>s</w:t>
      </w:r>
      <w:r>
        <w:rPr>
          <w:rFonts w:ascii="Arial" w:hAnsi="Arial" w:cs="Arial"/>
          <w:sz w:val="26"/>
          <w:szCs w:val="26"/>
        </w:rPr>
        <w:t>.</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E11EB2" w:rsidRPr="001D4E91" w:rsidRDefault="000202C6" w:rsidP="00E11EB2">
      <w:pPr>
        <w:pStyle w:val="Sinespaciado1"/>
        <w:spacing w:line="360" w:lineRule="auto"/>
        <w:ind w:firstLine="2835"/>
        <w:jc w:val="both"/>
        <w:rPr>
          <w:rFonts w:ascii="Arial" w:hAnsi="Arial" w:cs="Arial"/>
          <w:i/>
          <w:color w:val="000000"/>
          <w:sz w:val="24"/>
          <w:szCs w:val="26"/>
        </w:rPr>
      </w:pPr>
      <w:r w:rsidRPr="00175378">
        <w:rPr>
          <w:rFonts w:ascii="Arial" w:hAnsi="Arial" w:cs="Arial"/>
          <w:bCs/>
          <w:iCs/>
          <w:sz w:val="26"/>
          <w:szCs w:val="26"/>
        </w:rPr>
        <w:t xml:space="preserve">2. </w:t>
      </w:r>
      <w:r w:rsidR="00E11EB2" w:rsidRPr="00E11EB2">
        <w:rPr>
          <w:rFonts w:ascii="Arial" w:hAnsi="Arial" w:cs="Arial"/>
          <w:color w:val="000000"/>
          <w:sz w:val="26"/>
          <w:szCs w:val="26"/>
        </w:rPr>
        <w:t xml:space="preserve">El artículo 13 de la Constitución de 1991 dispone una especial obligación del Estado de proteger </w:t>
      </w:r>
      <w:r w:rsidR="00E11EB2" w:rsidRPr="001D4E91">
        <w:rPr>
          <w:rFonts w:ascii="Arial" w:hAnsi="Arial" w:cs="Arial"/>
          <w:i/>
          <w:color w:val="000000"/>
          <w:sz w:val="24"/>
          <w:szCs w:val="26"/>
        </w:rPr>
        <w:t xml:space="preserve">“a aquellas personas que por su condición física o mental se encuentren en circunstancias de debilidad manifiesta”. </w:t>
      </w:r>
    </w:p>
    <w:p w:rsidR="00E11EB2" w:rsidRPr="00E11EB2" w:rsidRDefault="00E11EB2" w:rsidP="00E11EB2">
      <w:pPr>
        <w:pStyle w:val="Sinespaciado1"/>
        <w:spacing w:line="360" w:lineRule="auto"/>
        <w:ind w:firstLine="2835"/>
        <w:jc w:val="both"/>
        <w:rPr>
          <w:rFonts w:ascii="Arial" w:hAnsi="Arial" w:cs="Arial"/>
          <w:color w:val="000000"/>
          <w:sz w:val="26"/>
          <w:szCs w:val="26"/>
        </w:rPr>
      </w:pPr>
      <w:r w:rsidRPr="00E11EB2">
        <w:rPr>
          <w:rFonts w:ascii="Arial" w:hAnsi="Arial" w:cs="Arial"/>
          <w:color w:val="000000"/>
          <w:sz w:val="26"/>
          <w:szCs w:val="26"/>
        </w:rPr>
        <w:t xml:space="preserve">La Ley 1306 de 2009, trajo grandes modificaciones al antiguo régimen de interdicción. La columna central de la norma es el respeto a la condición humana del enfermo mental, considerado en la legislación y en la sociedad del pasado como un sujeto de segunda categoría, cuya persona y bienes eran tratados con leyes complejas de </w:t>
      </w:r>
      <w:r w:rsidRPr="00E11EB2">
        <w:rPr>
          <w:rFonts w:ascii="Arial" w:hAnsi="Arial" w:cs="Arial"/>
          <w:color w:val="000000"/>
          <w:sz w:val="26"/>
          <w:szCs w:val="26"/>
        </w:rPr>
        <w:lastRenderedPageBreak/>
        <w:t xml:space="preserve">administración paquidérmica, que no siempre aseguraban ventajas para su titular. </w:t>
      </w:r>
    </w:p>
    <w:p w:rsidR="00E11EB2" w:rsidRDefault="00E11EB2" w:rsidP="00CC0379">
      <w:pPr>
        <w:pStyle w:val="Sinespaciado1"/>
        <w:spacing w:line="360" w:lineRule="auto"/>
        <w:ind w:firstLine="2835"/>
        <w:jc w:val="both"/>
        <w:rPr>
          <w:rFonts w:ascii="Arial" w:hAnsi="Arial" w:cs="Arial"/>
          <w:color w:val="000000"/>
          <w:sz w:val="26"/>
          <w:szCs w:val="26"/>
        </w:rPr>
      </w:pPr>
      <w:r w:rsidRPr="00E11EB2">
        <w:rPr>
          <w:rFonts w:ascii="Arial" w:hAnsi="Arial" w:cs="Arial"/>
          <w:color w:val="000000"/>
          <w:sz w:val="26"/>
          <w:szCs w:val="26"/>
        </w:rPr>
        <w:t xml:space="preserve">La nueva legislación desarrolla principios modernos de protección contemplados por el derecho internacional y la Constitución Nacional; busca dinamizar la administración de los bienes de incapaces permitiendo la aplicación de normas del derecho comercial y operaciones financieras no contempladas anteriormente; al mismo tiempo, se preocupa por darle mayor independencia al incapaz con expreso reconocimiento de sus derechos fundamentales. </w:t>
      </w:r>
    </w:p>
    <w:p w:rsidR="0052387C" w:rsidRPr="0052387C" w:rsidRDefault="0052387C" w:rsidP="00CC0379">
      <w:pPr>
        <w:pStyle w:val="Sinespaciado1"/>
        <w:spacing w:line="360" w:lineRule="auto"/>
        <w:ind w:firstLine="2835"/>
        <w:jc w:val="both"/>
        <w:rPr>
          <w:rFonts w:ascii="Arial" w:hAnsi="Arial" w:cs="Arial"/>
          <w:color w:val="000000"/>
          <w:sz w:val="16"/>
          <w:szCs w:val="26"/>
        </w:rPr>
      </w:pPr>
    </w:p>
    <w:p w:rsidR="00776E24" w:rsidRPr="00230206" w:rsidRDefault="00D766B3" w:rsidP="00E11EB2">
      <w:pPr>
        <w:pStyle w:val="Sinespaciado1"/>
        <w:spacing w:line="360" w:lineRule="auto"/>
        <w:ind w:firstLine="2835"/>
        <w:jc w:val="both"/>
        <w:rPr>
          <w:rFonts w:ascii="Arial" w:hAnsi="Arial" w:cs="Arial"/>
          <w:i/>
          <w:color w:val="000000"/>
          <w:sz w:val="24"/>
          <w:szCs w:val="26"/>
        </w:rPr>
      </w:pPr>
      <w:r>
        <w:rPr>
          <w:rFonts w:ascii="Arial" w:hAnsi="Arial" w:cs="Arial"/>
          <w:color w:val="000000"/>
          <w:sz w:val="26"/>
          <w:szCs w:val="26"/>
        </w:rPr>
        <w:t>3</w:t>
      </w:r>
      <w:r w:rsidR="00E11EB2" w:rsidRPr="00E11EB2">
        <w:rPr>
          <w:rFonts w:ascii="Arial" w:hAnsi="Arial" w:cs="Arial"/>
          <w:color w:val="000000"/>
          <w:sz w:val="26"/>
          <w:szCs w:val="26"/>
        </w:rPr>
        <w:t xml:space="preserve">. La anterior disposición, fue </w:t>
      </w:r>
      <w:r w:rsidR="00776E24">
        <w:rPr>
          <w:rFonts w:ascii="Arial" w:hAnsi="Arial" w:cs="Arial"/>
          <w:color w:val="000000"/>
          <w:sz w:val="26"/>
          <w:szCs w:val="26"/>
        </w:rPr>
        <w:t xml:space="preserve">introducida el nuevo estatuto procesal civil, así señala </w:t>
      </w:r>
      <w:r w:rsidR="00D14A2D">
        <w:rPr>
          <w:rFonts w:ascii="Arial" w:hAnsi="Arial" w:cs="Arial"/>
          <w:color w:val="000000"/>
          <w:sz w:val="26"/>
          <w:szCs w:val="26"/>
        </w:rPr>
        <w:t>el</w:t>
      </w:r>
      <w:r w:rsidR="00776E24">
        <w:rPr>
          <w:rFonts w:ascii="Arial" w:hAnsi="Arial" w:cs="Arial"/>
          <w:color w:val="000000"/>
          <w:sz w:val="26"/>
          <w:szCs w:val="26"/>
        </w:rPr>
        <w:t xml:space="preserve"> artículo 586 </w:t>
      </w:r>
      <w:r w:rsidR="007C21BD" w:rsidRPr="007C21BD">
        <w:rPr>
          <w:rFonts w:ascii="Arial" w:hAnsi="Arial" w:cs="Arial"/>
          <w:color w:val="000000"/>
          <w:sz w:val="26"/>
          <w:szCs w:val="26"/>
        </w:rPr>
        <w:t xml:space="preserve">del Código General del </w:t>
      </w:r>
      <w:r w:rsidR="007C21BD">
        <w:rPr>
          <w:rFonts w:ascii="Arial" w:hAnsi="Arial" w:cs="Arial"/>
          <w:color w:val="000000"/>
          <w:sz w:val="26"/>
          <w:szCs w:val="26"/>
        </w:rPr>
        <w:t xml:space="preserve">que </w:t>
      </w:r>
      <w:r w:rsidR="007C21BD" w:rsidRPr="007C21BD">
        <w:rPr>
          <w:rFonts w:ascii="Arial" w:hAnsi="Arial" w:cs="Arial"/>
          <w:color w:val="000000"/>
          <w:sz w:val="26"/>
          <w:szCs w:val="26"/>
        </w:rPr>
        <w:t>prevé unas reglas especiales para el proceso de jurisdicción voluntaria de interdicción de personas con discapacidad mental absoluta, de las cuales resulta relevant</w:t>
      </w:r>
      <w:r w:rsidR="007C21BD">
        <w:rPr>
          <w:rFonts w:ascii="Arial" w:hAnsi="Arial" w:cs="Arial"/>
          <w:color w:val="000000"/>
          <w:sz w:val="26"/>
          <w:szCs w:val="26"/>
        </w:rPr>
        <w:t>e</w:t>
      </w:r>
      <w:r w:rsidR="007C21BD" w:rsidRPr="007C21BD">
        <w:rPr>
          <w:rFonts w:ascii="Arial" w:hAnsi="Arial" w:cs="Arial"/>
          <w:color w:val="000000"/>
          <w:sz w:val="26"/>
          <w:szCs w:val="26"/>
        </w:rPr>
        <w:t xml:space="preserve"> </w:t>
      </w:r>
      <w:r w:rsidR="007C21BD">
        <w:rPr>
          <w:rFonts w:ascii="Arial" w:hAnsi="Arial" w:cs="Arial"/>
          <w:color w:val="000000"/>
          <w:sz w:val="26"/>
          <w:szCs w:val="26"/>
        </w:rPr>
        <w:t>e</w:t>
      </w:r>
      <w:r w:rsidR="007C21BD" w:rsidRPr="007C21BD">
        <w:rPr>
          <w:rFonts w:ascii="Arial" w:hAnsi="Arial" w:cs="Arial"/>
          <w:color w:val="000000"/>
          <w:sz w:val="26"/>
          <w:szCs w:val="26"/>
        </w:rPr>
        <w:t>l</w:t>
      </w:r>
      <w:r w:rsidR="007C21BD">
        <w:rPr>
          <w:rFonts w:ascii="Arial" w:hAnsi="Arial" w:cs="Arial"/>
          <w:color w:val="000000"/>
          <w:sz w:val="26"/>
          <w:szCs w:val="26"/>
        </w:rPr>
        <w:t xml:space="preserve"> </w:t>
      </w:r>
      <w:r w:rsidR="00776E24">
        <w:rPr>
          <w:rFonts w:ascii="Arial" w:hAnsi="Arial" w:cs="Arial"/>
          <w:color w:val="000000"/>
          <w:sz w:val="26"/>
          <w:szCs w:val="26"/>
        </w:rPr>
        <w:t xml:space="preserve">numeral 1. </w:t>
      </w:r>
      <w:r w:rsidR="00776E24" w:rsidRPr="00230206">
        <w:rPr>
          <w:rFonts w:ascii="Arial" w:hAnsi="Arial" w:cs="Arial"/>
          <w:i/>
          <w:color w:val="000000"/>
          <w:sz w:val="24"/>
          <w:szCs w:val="26"/>
        </w:rPr>
        <w:t>“A la demanda se acompañará un certificado de un médico psiquiatra o neurólogo sobre el estado del presunto interdicto.”</w:t>
      </w:r>
    </w:p>
    <w:p w:rsidR="00776E24" w:rsidRPr="000920B9" w:rsidRDefault="00776E24" w:rsidP="00E11EB2">
      <w:pPr>
        <w:pStyle w:val="Sinespaciado1"/>
        <w:spacing w:line="360" w:lineRule="auto"/>
        <w:ind w:firstLine="2835"/>
        <w:jc w:val="both"/>
        <w:rPr>
          <w:rFonts w:ascii="Arial" w:hAnsi="Arial" w:cs="Arial"/>
          <w:color w:val="000000"/>
          <w:sz w:val="16"/>
          <w:szCs w:val="26"/>
        </w:rPr>
      </w:pPr>
    </w:p>
    <w:p w:rsidR="00E11EB2" w:rsidRPr="00E11EB2" w:rsidRDefault="00D766B3" w:rsidP="00E11EB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w:t>
      </w:r>
      <w:r w:rsidR="00E11EB2" w:rsidRPr="00E11EB2">
        <w:rPr>
          <w:rFonts w:ascii="Arial" w:hAnsi="Arial" w:cs="Arial"/>
          <w:color w:val="000000"/>
          <w:sz w:val="26"/>
          <w:szCs w:val="26"/>
        </w:rPr>
        <w:t xml:space="preserve">. Bajo lo normado, el problema jurídico, es reductible a establecer si con </w:t>
      </w:r>
      <w:r w:rsidR="001D3D7D">
        <w:rPr>
          <w:rFonts w:ascii="Arial" w:hAnsi="Arial" w:cs="Arial"/>
          <w:color w:val="000000"/>
          <w:sz w:val="26"/>
          <w:szCs w:val="26"/>
        </w:rPr>
        <w:t xml:space="preserve">la historia clínica </w:t>
      </w:r>
      <w:r w:rsidR="00522EC1">
        <w:rPr>
          <w:rFonts w:ascii="Arial" w:hAnsi="Arial" w:cs="Arial"/>
          <w:color w:val="000000"/>
          <w:sz w:val="26"/>
          <w:szCs w:val="26"/>
        </w:rPr>
        <w:t xml:space="preserve">que presentó </w:t>
      </w:r>
      <w:r w:rsidR="00E11EB2" w:rsidRPr="00E11EB2">
        <w:rPr>
          <w:rFonts w:ascii="Arial" w:hAnsi="Arial" w:cs="Arial"/>
          <w:color w:val="000000"/>
          <w:sz w:val="26"/>
          <w:szCs w:val="26"/>
        </w:rPr>
        <w:t xml:space="preserve">el apoderado de la parte </w:t>
      </w:r>
      <w:r w:rsidR="00522EC1">
        <w:rPr>
          <w:rFonts w:ascii="Arial" w:hAnsi="Arial" w:cs="Arial"/>
          <w:color w:val="000000"/>
          <w:sz w:val="26"/>
          <w:szCs w:val="26"/>
        </w:rPr>
        <w:t xml:space="preserve">actora </w:t>
      </w:r>
      <w:r w:rsidR="004346E6">
        <w:rPr>
          <w:rFonts w:ascii="Arial" w:hAnsi="Arial" w:cs="Arial"/>
          <w:color w:val="000000"/>
          <w:sz w:val="26"/>
          <w:szCs w:val="26"/>
        </w:rPr>
        <w:t xml:space="preserve">se </w:t>
      </w:r>
      <w:r w:rsidR="00522EC1">
        <w:rPr>
          <w:rFonts w:ascii="Arial" w:hAnsi="Arial" w:cs="Arial"/>
          <w:color w:val="000000"/>
          <w:sz w:val="26"/>
          <w:szCs w:val="26"/>
        </w:rPr>
        <w:t xml:space="preserve">supera el requisito de aportar el certificado a que refiere la </w:t>
      </w:r>
      <w:r>
        <w:rPr>
          <w:rFonts w:ascii="Arial" w:hAnsi="Arial" w:cs="Arial"/>
          <w:color w:val="000000"/>
          <w:sz w:val="26"/>
          <w:szCs w:val="26"/>
        </w:rPr>
        <w:t>norma en cita</w:t>
      </w:r>
      <w:r w:rsidR="00E11EB2" w:rsidRPr="00E11EB2">
        <w:rPr>
          <w:rFonts w:ascii="Arial" w:hAnsi="Arial" w:cs="Arial"/>
          <w:color w:val="000000"/>
          <w:sz w:val="26"/>
          <w:szCs w:val="26"/>
        </w:rPr>
        <w:t xml:space="preserve">, o si por el contrario, no </w:t>
      </w:r>
      <w:r>
        <w:rPr>
          <w:rFonts w:ascii="Arial" w:hAnsi="Arial" w:cs="Arial"/>
          <w:color w:val="000000"/>
          <w:sz w:val="26"/>
          <w:szCs w:val="26"/>
        </w:rPr>
        <w:t>se cumple tal exigencia</w:t>
      </w:r>
      <w:r w:rsidR="00E11EB2" w:rsidRPr="00E11EB2">
        <w:rPr>
          <w:rFonts w:ascii="Arial" w:hAnsi="Arial" w:cs="Arial"/>
          <w:color w:val="000000"/>
          <w:sz w:val="26"/>
          <w:szCs w:val="26"/>
        </w:rPr>
        <w:t xml:space="preserve">, como lo decidió el juez </w:t>
      </w:r>
      <w:r w:rsidR="00E11EB2" w:rsidRPr="00D766B3">
        <w:rPr>
          <w:rFonts w:ascii="Arial" w:hAnsi="Arial" w:cs="Arial"/>
          <w:i/>
          <w:color w:val="000000"/>
          <w:sz w:val="26"/>
          <w:szCs w:val="26"/>
        </w:rPr>
        <w:t>a-quo.</w:t>
      </w:r>
    </w:p>
    <w:p w:rsidR="00E11EB2" w:rsidRPr="000920B9" w:rsidRDefault="00E11EB2" w:rsidP="00E11EB2">
      <w:pPr>
        <w:pStyle w:val="Sinespaciado1"/>
        <w:spacing w:line="360" w:lineRule="auto"/>
        <w:ind w:firstLine="2835"/>
        <w:jc w:val="both"/>
        <w:rPr>
          <w:rFonts w:ascii="Arial" w:hAnsi="Arial" w:cs="Arial"/>
          <w:color w:val="000000"/>
          <w:sz w:val="16"/>
          <w:szCs w:val="26"/>
        </w:rPr>
      </w:pPr>
    </w:p>
    <w:p w:rsidR="00141AFC" w:rsidRPr="00141AFC" w:rsidRDefault="00F87BCE" w:rsidP="00141AFC">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 E</w:t>
      </w:r>
      <w:r w:rsidR="00E11EB2" w:rsidRPr="00E11EB2">
        <w:rPr>
          <w:rFonts w:ascii="Arial" w:hAnsi="Arial" w:cs="Arial"/>
          <w:color w:val="000000"/>
          <w:sz w:val="26"/>
          <w:szCs w:val="26"/>
        </w:rPr>
        <w:t>n concepto de la Sala, le asiste razón a</w:t>
      </w:r>
      <w:r w:rsidR="000920B9">
        <w:rPr>
          <w:rFonts w:ascii="Arial" w:hAnsi="Arial" w:cs="Arial"/>
          <w:color w:val="000000"/>
          <w:sz w:val="26"/>
          <w:szCs w:val="26"/>
        </w:rPr>
        <w:t xml:space="preserve"> </w:t>
      </w:r>
      <w:r w:rsidR="00E11EB2" w:rsidRPr="00E11EB2">
        <w:rPr>
          <w:rFonts w:ascii="Arial" w:hAnsi="Arial" w:cs="Arial"/>
          <w:color w:val="000000"/>
          <w:sz w:val="26"/>
          <w:szCs w:val="26"/>
        </w:rPr>
        <w:t>l</w:t>
      </w:r>
      <w:r w:rsidR="000920B9">
        <w:rPr>
          <w:rFonts w:ascii="Arial" w:hAnsi="Arial" w:cs="Arial"/>
          <w:color w:val="000000"/>
          <w:sz w:val="26"/>
          <w:szCs w:val="26"/>
        </w:rPr>
        <w:t>a</w:t>
      </w:r>
      <w:r w:rsidR="00E11EB2" w:rsidRPr="00E11EB2">
        <w:rPr>
          <w:rFonts w:ascii="Arial" w:hAnsi="Arial" w:cs="Arial"/>
          <w:color w:val="000000"/>
          <w:sz w:val="26"/>
          <w:szCs w:val="26"/>
        </w:rPr>
        <w:t xml:space="preserve"> funcionari</w:t>
      </w:r>
      <w:r w:rsidR="000920B9">
        <w:rPr>
          <w:rFonts w:ascii="Arial" w:hAnsi="Arial" w:cs="Arial"/>
          <w:color w:val="000000"/>
          <w:sz w:val="26"/>
          <w:szCs w:val="26"/>
        </w:rPr>
        <w:t xml:space="preserve">a.  </w:t>
      </w:r>
      <w:r w:rsidR="00E11EB2" w:rsidRPr="00E11EB2">
        <w:rPr>
          <w:rFonts w:ascii="Arial" w:hAnsi="Arial" w:cs="Arial"/>
          <w:color w:val="000000"/>
          <w:sz w:val="26"/>
          <w:szCs w:val="26"/>
        </w:rPr>
        <w:t xml:space="preserve">En efecto, </w:t>
      </w:r>
      <w:r w:rsidR="00141AFC" w:rsidRPr="00141AFC">
        <w:rPr>
          <w:rFonts w:ascii="Arial" w:hAnsi="Arial" w:cs="Arial"/>
          <w:color w:val="000000"/>
          <w:sz w:val="26"/>
          <w:szCs w:val="26"/>
        </w:rPr>
        <w:t>el certificado médico que insiste el togado presentó en debida forma</w:t>
      </w:r>
      <w:r w:rsidR="00141AFC">
        <w:rPr>
          <w:rFonts w:ascii="Arial" w:hAnsi="Arial" w:cs="Arial"/>
          <w:color w:val="000000"/>
          <w:sz w:val="26"/>
          <w:szCs w:val="26"/>
        </w:rPr>
        <w:t>, con la documental que dice obra a folios 29 a 31</w:t>
      </w:r>
      <w:r w:rsidR="00115FA5">
        <w:rPr>
          <w:rFonts w:ascii="Arial" w:hAnsi="Arial" w:cs="Arial"/>
          <w:color w:val="000000"/>
          <w:sz w:val="26"/>
          <w:szCs w:val="26"/>
        </w:rPr>
        <w:t>, no es tal</w:t>
      </w:r>
      <w:r w:rsidR="00141AFC" w:rsidRPr="00141AFC">
        <w:rPr>
          <w:rFonts w:ascii="Arial" w:hAnsi="Arial" w:cs="Arial"/>
          <w:color w:val="000000"/>
          <w:sz w:val="26"/>
          <w:szCs w:val="26"/>
        </w:rPr>
        <w:t xml:space="preserve">, </w:t>
      </w:r>
      <w:r w:rsidR="00141AFC">
        <w:rPr>
          <w:rFonts w:ascii="Arial" w:hAnsi="Arial" w:cs="Arial"/>
          <w:color w:val="000000"/>
          <w:sz w:val="26"/>
          <w:szCs w:val="26"/>
        </w:rPr>
        <w:t>los anexos corresponden a una historia clínica</w:t>
      </w:r>
      <w:r w:rsidR="00141AFC" w:rsidRPr="00141AFC">
        <w:rPr>
          <w:rFonts w:ascii="Arial" w:hAnsi="Arial" w:cs="Arial"/>
          <w:color w:val="000000"/>
          <w:sz w:val="26"/>
          <w:szCs w:val="26"/>
        </w:rPr>
        <w:t xml:space="preserve">, que no satisface los requisitos señalados en la regla 1ª del artículo </w:t>
      </w:r>
      <w:r w:rsidR="00115FA5">
        <w:rPr>
          <w:rFonts w:ascii="Arial" w:hAnsi="Arial" w:cs="Arial"/>
          <w:color w:val="000000"/>
          <w:sz w:val="26"/>
          <w:szCs w:val="26"/>
        </w:rPr>
        <w:t>586</w:t>
      </w:r>
      <w:r w:rsidR="00141AFC" w:rsidRPr="00141AFC">
        <w:rPr>
          <w:rFonts w:ascii="Arial" w:hAnsi="Arial" w:cs="Arial"/>
          <w:color w:val="000000"/>
          <w:sz w:val="26"/>
          <w:szCs w:val="26"/>
        </w:rPr>
        <w:t xml:space="preserve"> del </w:t>
      </w:r>
      <w:proofErr w:type="spellStart"/>
      <w:r w:rsidR="00141AFC" w:rsidRPr="00141AFC">
        <w:rPr>
          <w:rFonts w:ascii="Arial" w:hAnsi="Arial" w:cs="Arial"/>
          <w:color w:val="000000"/>
          <w:sz w:val="26"/>
          <w:szCs w:val="26"/>
        </w:rPr>
        <w:t>C</w:t>
      </w:r>
      <w:r w:rsidR="00115FA5">
        <w:rPr>
          <w:rFonts w:ascii="Arial" w:hAnsi="Arial" w:cs="Arial"/>
          <w:color w:val="000000"/>
          <w:sz w:val="26"/>
          <w:szCs w:val="26"/>
        </w:rPr>
        <w:t>GP</w:t>
      </w:r>
      <w:proofErr w:type="spellEnd"/>
      <w:r w:rsidR="00141AFC" w:rsidRPr="00141AFC">
        <w:rPr>
          <w:rFonts w:ascii="Arial" w:hAnsi="Arial" w:cs="Arial"/>
          <w:color w:val="000000"/>
          <w:sz w:val="26"/>
          <w:szCs w:val="26"/>
        </w:rPr>
        <w:t xml:space="preserve">, que exige una constancia médica elaborada un especialista en la salud en psiquiatría o neurólogo. </w:t>
      </w:r>
    </w:p>
    <w:p w:rsidR="00E11EB2" w:rsidRDefault="002144B2" w:rsidP="00E11EB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S</w:t>
      </w:r>
      <w:r w:rsidR="00E11EB2" w:rsidRPr="00E11EB2">
        <w:rPr>
          <w:rFonts w:ascii="Arial" w:hAnsi="Arial" w:cs="Arial"/>
          <w:color w:val="000000"/>
          <w:sz w:val="26"/>
          <w:szCs w:val="26"/>
        </w:rPr>
        <w:t xml:space="preserve">egún las normas que regulan la ética médica, el certificado médico es el documento que acredita el estado de salud de una persona, constituyéndose en la prueba técnica o pericial que por anticipado </w:t>
      </w:r>
      <w:r w:rsidR="00E11EB2" w:rsidRPr="00E11EB2">
        <w:rPr>
          <w:rFonts w:ascii="Arial" w:hAnsi="Arial" w:cs="Arial"/>
          <w:color w:val="000000"/>
          <w:sz w:val="26"/>
          <w:szCs w:val="26"/>
        </w:rPr>
        <w:lastRenderedPageBreak/>
        <w:t>debe llevarse al proceso a fin de darle soporte a la solicitud de interdicción, certificado que según se exige debe ser expedido bajo la gravedad del juramento, el cual se entiende prestado con la sola firma</w:t>
      </w:r>
      <w:r w:rsidR="008C7BEB">
        <w:rPr>
          <w:rFonts w:ascii="Arial" w:hAnsi="Arial" w:cs="Arial"/>
          <w:color w:val="000000"/>
          <w:sz w:val="26"/>
          <w:szCs w:val="26"/>
        </w:rPr>
        <w:t>.</w:t>
      </w:r>
    </w:p>
    <w:p w:rsidR="008C7BEB" w:rsidRPr="008C7BEB" w:rsidRDefault="008C7BEB" w:rsidP="00E11EB2">
      <w:pPr>
        <w:pStyle w:val="Sinespaciado1"/>
        <w:spacing w:line="360" w:lineRule="auto"/>
        <w:ind w:firstLine="2835"/>
        <w:jc w:val="both"/>
        <w:rPr>
          <w:rFonts w:ascii="Arial" w:hAnsi="Arial" w:cs="Arial"/>
          <w:color w:val="000000"/>
          <w:sz w:val="16"/>
          <w:szCs w:val="26"/>
        </w:rPr>
      </w:pPr>
    </w:p>
    <w:p w:rsidR="00E11EB2" w:rsidRPr="00E11EB2" w:rsidRDefault="008C7BEB" w:rsidP="00E11EB2">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6</w:t>
      </w:r>
      <w:r w:rsidR="00E11EB2" w:rsidRPr="00E11EB2">
        <w:rPr>
          <w:rFonts w:ascii="Arial" w:hAnsi="Arial" w:cs="Arial"/>
          <w:color w:val="000000"/>
          <w:sz w:val="26"/>
          <w:szCs w:val="26"/>
        </w:rPr>
        <w:t xml:space="preserve">. Así las cosas, las anteriores razones justifican confirmar el auto </w:t>
      </w:r>
      <w:r w:rsidR="00BC2F08">
        <w:rPr>
          <w:rFonts w:ascii="Arial" w:hAnsi="Arial" w:cs="Arial"/>
          <w:color w:val="000000"/>
          <w:sz w:val="26"/>
          <w:szCs w:val="26"/>
        </w:rPr>
        <w:t>venido en apelación</w:t>
      </w:r>
      <w:r w:rsidR="00E11EB2" w:rsidRPr="00E11EB2">
        <w:rPr>
          <w:rFonts w:ascii="Arial" w:hAnsi="Arial" w:cs="Arial"/>
          <w:color w:val="000000"/>
          <w:sz w:val="26"/>
          <w:szCs w:val="26"/>
        </w:rPr>
        <w:t xml:space="preserve">.  </w:t>
      </w:r>
    </w:p>
    <w:p w:rsidR="00E11EB2" w:rsidRDefault="00E11EB2" w:rsidP="00E11EB2">
      <w:pPr>
        <w:pStyle w:val="Sinespaciado1"/>
        <w:spacing w:line="360" w:lineRule="auto"/>
        <w:ind w:firstLine="2835"/>
        <w:jc w:val="both"/>
        <w:rPr>
          <w:rFonts w:ascii="Arial" w:hAnsi="Arial" w:cs="Arial"/>
          <w:color w:val="000000"/>
          <w:sz w:val="16"/>
          <w:szCs w:val="26"/>
        </w:rPr>
      </w:pPr>
    </w:p>
    <w:p w:rsidR="0052387C" w:rsidRPr="00B80057" w:rsidRDefault="0052387C" w:rsidP="00E11EB2">
      <w:pPr>
        <w:pStyle w:val="Sinespaciado1"/>
        <w:spacing w:line="360" w:lineRule="auto"/>
        <w:ind w:firstLine="2835"/>
        <w:jc w:val="both"/>
        <w:rPr>
          <w:rFonts w:ascii="Arial" w:hAnsi="Arial" w:cs="Arial"/>
          <w:color w:val="000000"/>
          <w:sz w:val="16"/>
          <w:szCs w:val="26"/>
        </w:rPr>
      </w:pPr>
    </w:p>
    <w:p w:rsidR="00DB2C30" w:rsidRDefault="00DB2C30" w:rsidP="00DB2C30">
      <w:pPr>
        <w:pStyle w:val="Sinespaciado1"/>
        <w:spacing w:line="360" w:lineRule="auto"/>
        <w:ind w:firstLine="2880"/>
        <w:jc w:val="both"/>
        <w:rPr>
          <w:rFonts w:ascii="Arial" w:hAnsi="Arial" w:cs="Arial"/>
          <w:b/>
          <w:sz w:val="26"/>
          <w:szCs w:val="26"/>
        </w:rPr>
      </w:pPr>
      <w:r w:rsidRPr="000852EA">
        <w:rPr>
          <w:rFonts w:ascii="Arial" w:hAnsi="Arial" w:cs="Arial"/>
          <w:b/>
          <w:sz w:val="26"/>
          <w:szCs w:val="26"/>
        </w:rPr>
        <w:t>IV. D</w:t>
      </w:r>
      <w:r w:rsidR="000852EA" w:rsidRPr="000852EA">
        <w:rPr>
          <w:rFonts w:ascii="Arial" w:hAnsi="Arial" w:cs="Arial"/>
          <w:b/>
          <w:sz w:val="26"/>
          <w:szCs w:val="26"/>
        </w:rPr>
        <w:t>ecisión</w:t>
      </w:r>
    </w:p>
    <w:p w:rsidR="0052387C" w:rsidRPr="000852EA" w:rsidRDefault="0052387C" w:rsidP="00DB2C30">
      <w:pPr>
        <w:pStyle w:val="Sinespaciado1"/>
        <w:spacing w:line="360" w:lineRule="auto"/>
        <w:ind w:firstLine="2880"/>
        <w:jc w:val="both"/>
        <w:rPr>
          <w:rFonts w:ascii="Arial" w:hAnsi="Arial" w:cs="Arial"/>
          <w:b/>
          <w:sz w:val="26"/>
          <w:szCs w:val="26"/>
        </w:rPr>
      </w:pPr>
    </w:p>
    <w:p w:rsidR="00DB2C30" w:rsidRPr="00195957"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Pr="00D66029">
        <w:rPr>
          <w:rFonts w:ascii="Arial" w:hAnsi="Arial" w:cs="Arial"/>
          <w:sz w:val="24"/>
          <w:szCs w:val="24"/>
        </w:rPr>
        <w:t xml:space="preserve">: </w:t>
      </w:r>
      <w:r>
        <w:rPr>
          <w:rFonts w:ascii="Arial" w:hAnsi="Arial" w:cs="Arial"/>
          <w:b/>
          <w:sz w:val="24"/>
          <w:szCs w:val="24"/>
        </w:rPr>
        <w:t>C</w:t>
      </w:r>
      <w:r w:rsidR="008A5F91">
        <w:rPr>
          <w:rFonts w:ascii="Arial" w:hAnsi="Arial" w:cs="Arial"/>
          <w:b/>
          <w:sz w:val="24"/>
          <w:szCs w:val="24"/>
        </w:rPr>
        <w:t>ONFIRMAR</w:t>
      </w:r>
      <w:r>
        <w:rPr>
          <w:rFonts w:ascii="Arial" w:hAnsi="Arial" w:cs="Arial"/>
          <w:b/>
          <w:sz w:val="24"/>
          <w:szCs w:val="24"/>
        </w:rPr>
        <w:t xml:space="preserve"> </w:t>
      </w:r>
      <w:r>
        <w:rPr>
          <w:rFonts w:ascii="Arial" w:hAnsi="Arial" w:cs="Arial"/>
          <w:sz w:val="26"/>
          <w:szCs w:val="26"/>
        </w:rPr>
        <w:t>el proveído impugnado</w:t>
      </w:r>
      <w:r w:rsidRPr="00195957">
        <w:rPr>
          <w:rFonts w:ascii="Arial" w:hAnsi="Arial" w:cs="Arial"/>
          <w:sz w:val="26"/>
          <w:szCs w:val="26"/>
        </w:rPr>
        <w:t xml:space="preserve">. </w:t>
      </w:r>
    </w:p>
    <w:p w:rsidR="00DB2C30" w:rsidRPr="009B779B" w:rsidRDefault="00DB2C30" w:rsidP="00DB2C30">
      <w:pPr>
        <w:pStyle w:val="Sinespaciado1"/>
        <w:spacing w:line="360" w:lineRule="auto"/>
        <w:ind w:firstLine="2880"/>
        <w:jc w:val="both"/>
        <w:rPr>
          <w:rFonts w:ascii="Arial" w:hAnsi="Arial" w:cs="Arial"/>
          <w:sz w:val="16"/>
          <w:szCs w:val="26"/>
        </w:rPr>
      </w:pPr>
    </w:p>
    <w:p w:rsidR="00DB2C30" w:rsidRPr="001F5E5A" w:rsidRDefault="00DB2C30" w:rsidP="00DB2C30">
      <w:pPr>
        <w:pStyle w:val="Sinespaciado1"/>
        <w:spacing w:line="360" w:lineRule="auto"/>
        <w:ind w:firstLine="2880"/>
        <w:jc w:val="both"/>
        <w:rPr>
          <w:rFonts w:ascii="Arial" w:hAnsi="Arial" w:cs="Arial"/>
          <w:sz w:val="26"/>
          <w:szCs w:val="26"/>
        </w:rPr>
      </w:pPr>
      <w:r w:rsidRPr="001F5E5A">
        <w:rPr>
          <w:rFonts w:ascii="Arial" w:hAnsi="Arial" w:cs="Arial"/>
          <w:sz w:val="26"/>
          <w:szCs w:val="26"/>
        </w:rPr>
        <w:t>Sin costas en esta instancia</w:t>
      </w:r>
      <w:r w:rsidRPr="00572B23">
        <w:rPr>
          <w:rFonts w:ascii="Arial" w:hAnsi="Arial" w:cs="Arial"/>
          <w:bCs/>
          <w:sz w:val="26"/>
          <w:szCs w:val="26"/>
        </w:rPr>
        <w:t xml:space="preserve">, </w:t>
      </w:r>
      <w:r>
        <w:rPr>
          <w:rFonts w:ascii="Arial" w:hAnsi="Arial" w:cs="Arial"/>
          <w:bCs/>
          <w:sz w:val="26"/>
          <w:szCs w:val="26"/>
        </w:rPr>
        <w:t>por no haberse causado</w:t>
      </w:r>
      <w:r w:rsidRPr="00572B23">
        <w:rPr>
          <w:rFonts w:ascii="Arial" w:hAnsi="Arial" w:cs="Arial"/>
          <w:bCs/>
          <w:sz w:val="24"/>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9B779B" w:rsidRDefault="005454BF" w:rsidP="009B779B">
      <w:pPr>
        <w:pStyle w:val="Sinespaciado1"/>
        <w:spacing w:line="360" w:lineRule="auto"/>
        <w:ind w:firstLine="2880"/>
        <w:jc w:val="both"/>
        <w:rPr>
          <w:rFonts w:ascii="Arial" w:hAnsi="Arial" w:cs="Arial"/>
          <w:sz w:val="26"/>
          <w:szCs w:val="26"/>
        </w:rPr>
      </w:pPr>
      <w:r>
        <w:rPr>
          <w:rFonts w:ascii="Arial" w:hAnsi="Arial" w:cs="Arial"/>
          <w:sz w:val="26"/>
          <w:szCs w:val="26"/>
        </w:rPr>
        <w:t xml:space="preserve">Ejecutoriada esta providencia, </w:t>
      </w:r>
      <w:r w:rsidR="00DB2C30" w:rsidRPr="001F5E5A">
        <w:rPr>
          <w:rFonts w:ascii="Arial" w:hAnsi="Arial" w:cs="Arial"/>
          <w:sz w:val="26"/>
          <w:szCs w:val="26"/>
        </w:rPr>
        <w:t xml:space="preserve">devuélvase el expediente al </w:t>
      </w:r>
      <w:r w:rsidR="00DB2C30">
        <w:rPr>
          <w:rFonts w:ascii="Arial" w:hAnsi="Arial" w:cs="Arial"/>
          <w:sz w:val="26"/>
          <w:szCs w:val="26"/>
        </w:rPr>
        <w:t xml:space="preserve">Juzgado </w:t>
      </w:r>
      <w:r w:rsidR="00DB2C30" w:rsidRPr="001F5E5A">
        <w:rPr>
          <w:rFonts w:ascii="Arial" w:hAnsi="Arial" w:cs="Arial"/>
          <w:sz w:val="26"/>
          <w:szCs w:val="26"/>
        </w:rPr>
        <w:t>de origen.</w:t>
      </w:r>
    </w:p>
    <w:p w:rsidR="009B779B" w:rsidRPr="009B779B" w:rsidRDefault="009B779B" w:rsidP="009B779B">
      <w:pPr>
        <w:pStyle w:val="Sinespaciado1"/>
        <w:spacing w:line="360" w:lineRule="auto"/>
        <w:ind w:firstLine="2880"/>
        <w:jc w:val="both"/>
        <w:rPr>
          <w:rFonts w:ascii="Arial" w:hAnsi="Arial" w:cs="Arial"/>
          <w:sz w:val="16"/>
          <w:szCs w:val="26"/>
        </w:rPr>
      </w:pPr>
    </w:p>
    <w:p w:rsidR="008F2BFF" w:rsidRDefault="008F2BFF" w:rsidP="00F24FC3">
      <w:pPr>
        <w:pStyle w:val="Sinespaciado1"/>
        <w:spacing w:line="360" w:lineRule="auto"/>
        <w:ind w:firstLine="2880"/>
        <w:jc w:val="both"/>
        <w:rPr>
          <w:rFonts w:ascii="Arial" w:hAnsi="Arial" w:cs="Arial"/>
          <w:sz w:val="2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8F2BFF" w:rsidRDefault="008F2BFF" w:rsidP="009B779B">
      <w:pPr>
        <w:pStyle w:val="Sinespaciado1"/>
        <w:spacing w:line="360" w:lineRule="auto"/>
        <w:ind w:firstLine="2880"/>
        <w:jc w:val="both"/>
        <w:rPr>
          <w:rFonts w:ascii="Arial" w:hAnsi="Arial" w:cs="Arial"/>
          <w:b/>
          <w:sz w:val="24"/>
          <w:szCs w:val="28"/>
        </w:rPr>
      </w:pPr>
    </w:p>
    <w:p w:rsidR="00195957" w:rsidRDefault="00195957" w:rsidP="009B779B">
      <w:pPr>
        <w:pStyle w:val="Sinespaciado1"/>
        <w:spacing w:line="360" w:lineRule="auto"/>
        <w:ind w:firstLine="2880"/>
        <w:jc w:val="both"/>
        <w:rPr>
          <w:rFonts w:ascii="Arial" w:hAnsi="Arial" w:cs="Arial"/>
          <w:b/>
          <w:sz w:val="24"/>
          <w:szCs w:val="28"/>
        </w:rPr>
      </w:pPr>
    </w:p>
    <w:p w:rsidR="009B779B" w:rsidRDefault="000202C6" w:rsidP="009B779B">
      <w:pPr>
        <w:pStyle w:val="Sinespaciado1"/>
        <w:spacing w:line="360" w:lineRule="auto"/>
        <w:ind w:firstLine="2880"/>
        <w:jc w:val="both"/>
        <w:rPr>
          <w:rFonts w:ascii="Arial" w:hAnsi="Arial" w:cs="Arial"/>
          <w:sz w:val="26"/>
          <w:szCs w:val="26"/>
        </w:rPr>
      </w:pPr>
      <w:proofErr w:type="spellStart"/>
      <w:r w:rsidRPr="009167B7">
        <w:rPr>
          <w:rFonts w:ascii="Arial" w:hAnsi="Arial" w:cs="Arial"/>
          <w:b/>
          <w:sz w:val="24"/>
          <w:szCs w:val="28"/>
        </w:rPr>
        <w:t>EDDER</w:t>
      </w:r>
      <w:proofErr w:type="spellEnd"/>
      <w:r w:rsidRPr="009167B7">
        <w:rPr>
          <w:rFonts w:ascii="Arial" w:hAnsi="Arial" w:cs="Arial"/>
          <w:b/>
          <w:sz w:val="24"/>
          <w:szCs w:val="28"/>
        </w:rPr>
        <w:t xml:space="preserve"> JIMMY SÁNCHEZ </w:t>
      </w:r>
      <w:proofErr w:type="spellStart"/>
      <w:r w:rsidRPr="009167B7">
        <w:rPr>
          <w:rFonts w:ascii="Arial" w:hAnsi="Arial" w:cs="Arial"/>
          <w:b/>
          <w:sz w:val="24"/>
          <w:szCs w:val="28"/>
        </w:rPr>
        <w:t>CALAMBÁS</w:t>
      </w:r>
      <w:proofErr w:type="spellEnd"/>
    </w:p>
    <w:p w:rsidR="000202C6" w:rsidRPr="009B779B" w:rsidRDefault="000202C6" w:rsidP="009B779B">
      <w:pPr>
        <w:pStyle w:val="Sinespaciado1"/>
        <w:spacing w:line="360" w:lineRule="auto"/>
        <w:ind w:firstLine="2880"/>
        <w:jc w:val="both"/>
        <w:rPr>
          <w:rFonts w:ascii="Arial" w:hAnsi="Arial" w:cs="Arial"/>
          <w:sz w:val="26"/>
          <w:szCs w:val="26"/>
        </w:rPr>
      </w:pPr>
      <w:r w:rsidRPr="009167B7">
        <w:rPr>
          <w:rFonts w:ascii="Arial" w:hAnsi="Arial" w:cs="Arial"/>
          <w:sz w:val="26"/>
          <w:szCs w:val="26"/>
        </w:rPr>
        <w:t>Magistrado</w:t>
      </w:r>
    </w:p>
    <w:p w:rsidR="008F2BFF" w:rsidRDefault="008F2BFF" w:rsidP="000202C6">
      <w:pPr>
        <w:jc w:val="center"/>
        <w:rPr>
          <w:rFonts w:ascii="Arial" w:hAnsi="Arial" w:cs="Arial"/>
          <w:sz w:val="28"/>
          <w:szCs w:val="28"/>
        </w:rPr>
      </w:pPr>
      <w:r>
        <w:rPr>
          <w:rFonts w:ascii="Arial" w:hAnsi="Arial" w:cs="Arial"/>
          <w:noProof/>
          <w:sz w:val="28"/>
          <w:szCs w:val="28"/>
          <w:lang w:val="fr-FR" w:eastAsia="fr-FR"/>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E2521F" w:rsidRPr="00A36728" w:rsidRDefault="00E2521F" w:rsidP="00EA2C10">
                            <w:pPr>
                              <w:shd w:val="clear" w:color="auto" w:fill="FFFFFF" w:themeFill="background1"/>
                              <w:jc w:val="both"/>
                              <w:rPr>
                                <w:rFonts w:cs="Arial"/>
                                <w:color w:val="000000"/>
                                <w:sz w:val="22"/>
                                <w:szCs w:val="22"/>
                              </w:rPr>
                            </w:pPr>
                          </w:p>
                          <w:p w:rsidR="00E2521F" w:rsidRPr="00A36728" w:rsidRDefault="00E2521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E2521F" w:rsidRPr="00A36728" w:rsidRDefault="00E2521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E2521F" w:rsidRPr="00A36728" w:rsidRDefault="00E2521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E2521F" w:rsidRPr="00A36728" w:rsidRDefault="00E2521F" w:rsidP="00EA2C10">
                            <w:pPr>
                              <w:pStyle w:val="Sansinterligne"/>
                              <w:shd w:val="clear" w:color="auto" w:fill="FFFFFF" w:themeFill="background1"/>
                              <w:jc w:val="center"/>
                              <w:rPr>
                                <w:rFonts w:ascii="Arial" w:hAnsi="Arial" w:cs="Arial"/>
                                <w:color w:val="000000"/>
                              </w:rPr>
                            </w:pPr>
                          </w:p>
                          <w:p w:rsidR="00E2521F" w:rsidRPr="00A36728" w:rsidRDefault="00E2521F" w:rsidP="00EA2C10">
                            <w:pPr>
                              <w:pStyle w:val="Sansinterligne"/>
                              <w:shd w:val="clear" w:color="auto" w:fill="FFFFFF" w:themeFill="background1"/>
                              <w:jc w:val="center"/>
                              <w:rPr>
                                <w:rFonts w:ascii="Arial" w:hAnsi="Arial" w:cs="Arial"/>
                                <w:color w:val="000000"/>
                                <w:sz w:val="24"/>
                              </w:rPr>
                            </w:pPr>
                          </w:p>
                          <w:p w:rsidR="00E2521F" w:rsidRPr="00A36728" w:rsidRDefault="00E2521F" w:rsidP="00EA2C10">
                            <w:pPr>
                              <w:shd w:val="clear" w:color="auto" w:fill="FFFFFF" w:themeFill="background1"/>
                              <w:jc w:val="both"/>
                              <w:rPr>
                                <w:rFonts w:cs="Arial"/>
                                <w:color w:val="000000"/>
                                <w:sz w:val="22"/>
                                <w:szCs w:val="22"/>
                              </w:rPr>
                            </w:pPr>
                          </w:p>
                          <w:p w:rsidR="00E2521F" w:rsidRPr="00A36728" w:rsidRDefault="00E2521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E2521F" w:rsidRPr="00A36728" w:rsidRDefault="00E2521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E2521F" w:rsidRPr="00A36728" w:rsidRDefault="00E2521F" w:rsidP="00EA2C10">
                            <w:pPr>
                              <w:pStyle w:val="Sansinterligne"/>
                              <w:shd w:val="clear" w:color="auto" w:fill="FFFFFF" w:themeFill="background1"/>
                              <w:jc w:val="center"/>
                              <w:rPr>
                                <w:rFonts w:ascii="Arial" w:hAnsi="Arial" w:cs="Arial"/>
                                <w:color w:val="000000"/>
                                <w:sz w:val="20"/>
                                <w:szCs w:val="16"/>
                              </w:rPr>
                            </w:pPr>
                          </w:p>
                          <w:p w:rsidR="00E2521F" w:rsidRPr="00A36728" w:rsidRDefault="00E2521F" w:rsidP="00EA2C10">
                            <w:pPr>
                              <w:pStyle w:val="Sansinterligne"/>
                              <w:shd w:val="clear" w:color="auto" w:fill="FFFFFF" w:themeFill="background1"/>
                              <w:jc w:val="center"/>
                              <w:rPr>
                                <w:rFonts w:ascii="Arial" w:hAnsi="Arial" w:cs="Arial"/>
                                <w:color w:val="000000"/>
                                <w:sz w:val="20"/>
                                <w:szCs w:val="16"/>
                              </w:rPr>
                            </w:pPr>
                          </w:p>
                          <w:p w:rsidR="00E2521F" w:rsidRPr="00A36728" w:rsidRDefault="00E2521F" w:rsidP="00EA2C10">
                            <w:pPr>
                              <w:pStyle w:val="Sansinterligne"/>
                              <w:shd w:val="clear" w:color="auto" w:fill="FFFFFF" w:themeFill="background1"/>
                              <w:jc w:val="center"/>
                              <w:rPr>
                                <w:rFonts w:ascii="Arial" w:hAnsi="Arial" w:cs="Arial"/>
                                <w:color w:val="000000"/>
                                <w:sz w:val="20"/>
                                <w:szCs w:val="16"/>
                              </w:rPr>
                            </w:pPr>
                          </w:p>
                          <w:p w:rsidR="00E2521F" w:rsidRPr="00A36728" w:rsidRDefault="00E2521F" w:rsidP="00EA2C10">
                            <w:pPr>
                              <w:pStyle w:val="Sansinterligne"/>
                              <w:shd w:val="clear" w:color="auto" w:fill="FFFFFF" w:themeFill="background1"/>
                              <w:jc w:val="center"/>
                              <w:rPr>
                                <w:rFonts w:ascii="Arial" w:hAnsi="Arial" w:cs="Arial"/>
                                <w:color w:val="000000"/>
                                <w:szCs w:val="16"/>
                              </w:rPr>
                            </w:pPr>
                          </w:p>
                          <w:p w:rsidR="00E2521F" w:rsidRPr="00A36728" w:rsidRDefault="00E2521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sectPr w:rsidR="008F2BFF" w:rsidSect="002F0D0A">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F5" w:rsidRDefault="005A62F5" w:rsidP="000202C6">
      <w:r>
        <w:separator/>
      </w:r>
    </w:p>
  </w:endnote>
  <w:endnote w:type="continuationSeparator" w:id="0">
    <w:p w:rsidR="005A62F5" w:rsidRDefault="005A62F5"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1F" w:rsidRPr="00B97631" w:rsidRDefault="00E2521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B019E">
      <w:rPr>
        <w:rFonts w:ascii="Arial" w:hAnsi="Arial" w:cs="Arial"/>
        <w:noProof/>
        <w:sz w:val="22"/>
        <w:szCs w:val="22"/>
      </w:rPr>
      <w:t>1</w:t>
    </w:r>
    <w:r w:rsidRPr="00B97631">
      <w:rPr>
        <w:rFonts w:ascii="Arial" w:hAnsi="Arial" w:cs="Arial"/>
        <w:sz w:val="22"/>
        <w:szCs w:val="22"/>
      </w:rPr>
      <w:fldChar w:fldCharType="end"/>
    </w:r>
  </w:p>
  <w:p w:rsidR="00E2521F" w:rsidRDefault="00E252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F5" w:rsidRDefault="005A62F5" w:rsidP="000202C6">
      <w:r>
        <w:separator/>
      </w:r>
    </w:p>
  </w:footnote>
  <w:footnote w:type="continuationSeparator" w:id="0">
    <w:p w:rsidR="005A62F5" w:rsidRDefault="005A62F5" w:rsidP="0002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1F" w:rsidRDefault="00E2521F" w:rsidP="002F0D0A">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5A0AD7B9" wp14:editId="6D02B71C">
          <wp:simplePos x="0" y="0"/>
          <wp:positionH relativeFrom="column">
            <wp:posOffset>-89535</wp:posOffset>
          </wp:positionH>
          <wp:positionV relativeFrom="paragraph">
            <wp:posOffset>-269240</wp:posOffset>
          </wp:positionV>
          <wp:extent cx="2847975" cy="958197"/>
          <wp:effectExtent l="0" t="0" r="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81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p>
  <w:p w:rsidR="00E2521F" w:rsidRDefault="00E2521F" w:rsidP="002F0D0A">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66045-31-89-001-2016-00141-01</w:t>
    </w:r>
  </w:p>
  <w:p w:rsidR="00E2521F" w:rsidRPr="005643A9" w:rsidRDefault="00E2521F" w:rsidP="002F0D0A">
    <w:pPr>
      <w:pStyle w:val="NoSpacing1"/>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E2521F" w:rsidRDefault="00E252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202C6"/>
    <w:rsid w:val="00035B6D"/>
    <w:rsid w:val="000852EA"/>
    <w:rsid w:val="000920B9"/>
    <w:rsid w:val="000956B4"/>
    <w:rsid w:val="000978D5"/>
    <w:rsid w:val="000A69CE"/>
    <w:rsid w:val="000C1DA5"/>
    <w:rsid w:val="000C7719"/>
    <w:rsid w:val="000D06D6"/>
    <w:rsid w:val="000F274F"/>
    <w:rsid w:val="0010750A"/>
    <w:rsid w:val="00114DC6"/>
    <w:rsid w:val="00115FA5"/>
    <w:rsid w:val="00122E76"/>
    <w:rsid w:val="00125AE9"/>
    <w:rsid w:val="001405DB"/>
    <w:rsid w:val="00141AFC"/>
    <w:rsid w:val="00141F48"/>
    <w:rsid w:val="001422F1"/>
    <w:rsid w:val="00143F9E"/>
    <w:rsid w:val="00161E72"/>
    <w:rsid w:val="00165066"/>
    <w:rsid w:val="00172BF4"/>
    <w:rsid w:val="00175378"/>
    <w:rsid w:val="00175E3F"/>
    <w:rsid w:val="00184AF5"/>
    <w:rsid w:val="00192508"/>
    <w:rsid w:val="0019337A"/>
    <w:rsid w:val="00195957"/>
    <w:rsid w:val="001A1E4D"/>
    <w:rsid w:val="001B28E6"/>
    <w:rsid w:val="001C48AE"/>
    <w:rsid w:val="001C54DE"/>
    <w:rsid w:val="001D1D7B"/>
    <w:rsid w:val="001D3D7D"/>
    <w:rsid w:val="001D4E91"/>
    <w:rsid w:val="001F0620"/>
    <w:rsid w:val="001F368D"/>
    <w:rsid w:val="001F5553"/>
    <w:rsid w:val="0021383A"/>
    <w:rsid w:val="002144B2"/>
    <w:rsid w:val="00220DD7"/>
    <w:rsid w:val="002225E2"/>
    <w:rsid w:val="00230206"/>
    <w:rsid w:val="00244234"/>
    <w:rsid w:val="0025032B"/>
    <w:rsid w:val="00272627"/>
    <w:rsid w:val="002757FD"/>
    <w:rsid w:val="00276F36"/>
    <w:rsid w:val="00277683"/>
    <w:rsid w:val="00286505"/>
    <w:rsid w:val="00290916"/>
    <w:rsid w:val="00293437"/>
    <w:rsid w:val="002950A5"/>
    <w:rsid w:val="0029576B"/>
    <w:rsid w:val="002A7C02"/>
    <w:rsid w:val="002C4D40"/>
    <w:rsid w:val="002D23E8"/>
    <w:rsid w:val="002D446F"/>
    <w:rsid w:val="002F0D0A"/>
    <w:rsid w:val="002F271E"/>
    <w:rsid w:val="002F312C"/>
    <w:rsid w:val="00301D98"/>
    <w:rsid w:val="0031194C"/>
    <w:rsid w:val="003336B2"/>
    <w:rsid w:val="00333FD5"/>
    <w:rsid w:val="00353FA7"/>
    <w:rsid w:val="00355FC0"/>
    <w:rsid w:val="003577B5"/>
    <w:rsid w:val="00364425"/>
    <w:rsid w:val="00371C9E"/>
    <w:rsid w:val="00371DA9"/>
    <w:rsid w:val="003D0578"/>
    <w:rsid w:val="00405AB5"/>
    <w:rsid w:val="00406AA9"/>
    <w:rsid w:val="00421A5D"/>
    <w:rsid w:val="00427448"/>
    <w:rsid w:val="00430778"/>
    <w:rsid w:val="00433F41"/>
    <w:rsid w:val="004346E6"/>
    <w:rsid w:val="00445B5E"/>
    <w:rsid w:val="004507F5"/>
    <w:rsid w:val="00463C89"/>
    <w:rsid w:val="00466E6E"/>
    <w:rsid w:val="00480869"/>
    <w:rsid w:val="00484DAE"/>
    <w:rsid w:val="00486E58"/>
    <w:rsid w:val="0048729C"/>
    <w:rsid w:val="00492FB2"/>
    <w:rsid w:val="0049500C"/>
    <w:rsid w:val="00495244"/>
    <w:rsid w:val="004B15DB"/>
    <w:rsid w:val="004E0871"/>
    <w:rsid w:val="004E235E"/>
    <w:rsid w:val="004E3F8A"/>
    <w:rsid w:val="004E4310"/>
    <w:rsid w:val="004E6FB0"/>
    <w:rsid w:val="004F504D"/>
    <w:rsid w:val="00500996"/>
    <w:rsid w:val="005039A0"/>
    <w:rsid w:val="005113BB"/>
    <w:rsid w:val="00511517"/>
    <w:rsid w:val="00512F21"/>
    <w:rsid w:val="00514BD3"/>
    <w:rsid w:val="00522EC1"/>
    <w:rsid w:val="0052387C"/>
    <w:rsid w:val="005377B8"/>
    <w:rsid w:val="00540172"/>
    <w:rsid w:val="005454BF"/>
    <w:rsid w:val="00560926"/>
    <w:rsid w:val="005641BE"/>
    <w:rsid w:val="0056560E"/>
    <w:rsid w:val="00576A82"/>
    <w:rsid w:val="0058748A"/>
    <w:rsid w:val="005A1668"/>
    <w:rsid w:val="005A1B88"/>
    <w:rsid w:val="005A62F5"/>
    <w:rsid w:val="005A6741"/>
    <w:rsid w:val="005B0B1A"/>
    <w:rsid w:val="005C5AE5"/>
    <w:rsid w:val="005D1BD6"/>
    <w:rsid w:val="005D3D18"/>
    <w:rsid w:val="005F0E33"/>
    <w:rsid w:val="00605D58"/>
    <w:rsid w:val="00610C61"/>
    <w:rsid w:val="006450F7"/>
    <w:rsid w:val="00665A06"/>
    <w:rsid w:val="00677050"/>
    <w:rsid w:val="006905F9"/>
    <w:rsid w:val="00692829"/>
    <w:rsid w:val="00693D66"/>
    <w:rsid w:val="006A56E0"/>
    <w:rsid w:val="006B652D"/>
    <w:rsid w:val="006E3DF4"/>
    <w:rsid w:val="006F5904"/>
    <w:rsid w:val="006F7939"/>
    <w:rsid w:val="00704845"/>
    <w:rsid w:val="007161A5"/>
    <w:rsid w:val="007326DC"/>
    <w:rsid w:val="00734D71"/>
    <w:rsid w:val="0073658D"/>
    <w:rsid w:val="00736C81"/>
    <w:rsid w:val="007438B4"/>
    <w:rsid w:val="00746E99"/>
    <w:rsid w:val="00763ABE"/>
    <w:rsid w:val="007706EB"/>
    <w:rsid w:val="00776E24"/>
    <w:rsid w:val="0078244F"/>
    <w:rsid w:val="00795B24"/>
    <w:rsid w:val="007B019E"/>
    <w:rsid w:val="007C21BD"/>
    <w:rsid w:val="007D007B"/>
    <w:rsid w:val="007F7340"/>
    <w:rsid w:val="0080461D"/>
    <w:rsid w:val="00826FB2"/>
    <w:rsid w:val="00865536"/>
    <w:rsid w:val="008751EE"/>
    <w:rsid w:val="00875DC3"/>
    <w:rsid w:val="0087782E"/>
    <w:rsid w:val="008A5F91"/>
    <w:rsid w:val="008A6006"/>
    <w:rsid w:val="008B4CE5"/>
    <w:rsid w:val="008C27F6"/>
    <w:rsid w:val="008C7390"/>
    <w:rsid w:val="008C7BEB"/>
    <w:rsid w:val="008D676E"/>
    <w:rsid w:val="008F17C4"/>
    <w:rsid w:val="008F1AC9"/>
    <w:rsid w:val="008F2BFF"/>
    <w:rsid w:val="008F5FA4"/>
    <w:rsid w:val="009354B0"/>
    <w:rsid w:val="009550D5"/>
    <w:rsid w:val="00962F79"/>
    <w:rsid w:val="009809FD"/>
    <w:rsid w:val="00991EFD"/>
    <w:rsid w:val="00992B30"/>
    <w:rsid w:val="009930E4"/>
    <w:rsid w:val="009B779B"/>
    <w:rsid w:val="009E23B4"/>
    <w:rsid w:val="009E4F46"/>
    <w:rsid w:val="009F7258"/>
    <w:rsid w:val="00A00CBF"/>
    <w:rsid w:val="00A03CA2"/>
    <w:rsid w:val="00A25051"/>
    <w:rsid w:val="00A3759E"/>
    <w:rsid w:val="00A4406D"/>
    <w:rsid w:val="00A56CEC"/>
    <w:rsid w:val="00A62C40"/>
    <w:rsid w:val="00A7025B"/>
    <w:rsid w:val="00A77EAA"/>
    <w:rsid w:val="00A83C6A"/>
    <w:rsid w:val="00A93AB3"/>
    <w:rsid w:val="00AA7179"/>
    <w:rsid w:val="00AB3374"/>
    <w:rsid w:val="00AB4590"/>
    <w:rsid w:val="00AB6A49"/>
    <w:rsid w:val="00AD613E"/>
    <w:rsid w:val="00AE36BA"/>
    <w:rsid w:val="00B05D88"/>
    <w:rsid w:val="00B45609"/>
    <w:rsid w:val="00B5007A"/>
    <w:rsid w:val="00B550CC"/>
    <w:rsid w:val="00B6062D"/>
    <w:rsid w:val="00B80057"/>
    <w:rsid w:val="00B81833"/>
    <w:rsid w:val="00B829DD"/>
    <w:rsid w:val="00B84F84"/>
    <w:rsid w:val="00B92653"/>
    <w:rsid w:val="00BA4E0D"/>
    <w:rsid w:val="00BB07E1"/>
    <w:rsid w:val="00BC05F5"/>
    <w:rsid w:val="00BC2F08"/>
    <w:rsid w:val="00BD57FF"/>
    <w:rsid w:val="00C372A4"/>
    <w:rsid w:val="00C82FB9"/>
    <w:rsid w:val="00C8445B"/>
    <w:rsid w:val="00C8475A"/>
    <w:rsid w:val="00C96723"/>
    <w:rsid w:val="00CC0379"/>
    <w:rsid w:val="00CD4BA8"/>
    <w:rsid w:val="00CE253C"/>
    <w:rsid w:val="00D06C65"/>
    <w:rsid w:val="00D14A2D"/>
    <w:rsid w:val="00D20199"/>
    <w:rsid w:val="00D20EC8"/>
    <w:rsid w:val="00D33FD0"/>
    <w:rsid w:val="00D51A06"/>
    <w:rsid w:val="00D60ED7"/>
    <w:rsid w:val="00D71519"/>
    <w:rsid w:val="00D766B3"/>
    <w:rsid w:val="00D80B0B"/>
    <w:rsid w:val="00DB2C30"/>
    <w:rsid w:val="00DC37B0"/>
    <w:rsid w:val="00DD190B"/>
    <w:rsid w:val="00DF41A2"/>
    <w:rsid w:val="00E11EB2"/>
    <w:rsid w:val="00E12588"/>
    <w:rsid w:val="00E16558"/>
    <w:rsid w:val="00E21D3E"/>
    <w:rsid w:val="00E2521F"/>
    <w:rsid w:val="00E557AF"/>
    <w:rsid w:val="00E63386"/>
    <w:rsid w:val="00E80AD7"/>
    <w:rsid w:val="00E95487"/>
    <w:rsid w:val="00EA0B67"/>
    <w:rsid w:val="00EA2C10"/>
    <w:rsid w:val="00EA3B66"/>
    <w:rsid w:val="00EA4F0F"/>
    <w:rsid w:val="00EB6369"/>
    <w:rsid w:val="00EC186E"/>
    <w:rsid w:val="00EC1F04"/>
    <w:rsid w:val="00EC5B3F"/>
    <w:rsid w:val="00EE20CD"/>
    <w:rsid w:val="00EF0587"/>
    <w:rsid w:val="00EF2350"/>
    <w:rsid w:val="00EF4D76"/>
    <w:rsid w:val="00EF6955"/>
    <w:rsid w:val="00F050A5"/>
    <w:rsid w:val="00F07159"/>
    <w:rsid w:val="00F10890"/>
    <w:rsid w:val="00F1266F"/>
    <w:rsid w:val="00F14D1C"/>
    <w:rsid w:val="00F233E4"/>
    <w:rsid w:val="00F24FC3"/>
    <w:rsid w:val="00F306FE"/>
    <w:rsid w:val="00F44131"/>
    <w:rsid w:val="00F85FE8"/>
    <w:rsid w:val="00F87BCE"/>
    <w:rsid w:val="00F95383"/>
    <w:rsid w:val="00F970FA"/>
    <w:rsid w:val="00F974C4"/>
    <w:rsid w:val="00FA3BEA"/>
    <w:rsid w:val="00FC38E5"/>
    <w:rsid w:val="00FD6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uiPriority w:val="99"/>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En-tte">
    <w:name w:val="header"/>
    <w:basedOn w:val="Normal"/>
    <w:link w:val="En-tteCar"/>
    <w:uiPriority w:val="99"/>
    <w:unhideWhenUsed/>
    <w:rsid w:val="002F0D0A"/>
    <w:pPr>
      <w:tabs>
        <w:tab w:val="center" w:pos="4252"/>
        <w:tab w:val="right" w:pos="8504"/>
      </w:tabs>
    </w:pPr>
  </w:style>
  <w:style w:type="character" w:customStyle="1" w:styleId="En-tteCar">
    <w:name w:val="En-tête Car"/>
    <w:basedOn w:val="Policepardfaut"/>
    <w:link w:val="En-tte"/>
    <w:uiPriority w:val="99"/>
    <w:rsid w:val="002F0D0A"/>
    <w:rPr>
      <w:rFonts w:ascii="Times New Roman" w:eastAsia="Calibri" w:hAnsi="Times New Roman" w:cs="Times New Roman"/>
      <w:sz w:val="20"/>
      <w:szCs w:val="20"/>
      <w:lang w:eastAsia="es-ES"/>
    </w:rPr>
  </w:style>
  <w:style w:type="paragraph" w:customStyle="1" w:styleId="NoSpacing1">
    <w:name w:val="No Spacing1"/>
    <w:rsid w:val="002F0D0A"/>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uiPriority w:val="99"/>
    <w:semiHidden/>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En-tte">
    <w:name w:val="header"/>
    <w:basedOn w:val="Normal"/>
    <w:link w:val="En-tteCar"/>
    <w:uiPriority w:val="99"/>
    <w:unhideWhenUsed/>
    <w:rsid w:val="002F0D0A"/>
    <w:pPr>
      <w:tabs>
        <w:tab w:val="center" w:pos="4252"/>
        <w:tab w:val="right" w:pos="8504"/>
      </w:tabs>
    </w:pPr>
  </w:style>
  <w:style w:type="character" w:customStyle="1" w:styleId="En-tteCar">
    <w:name w:val="En-tête Car"/>
    <w:basedOn w:val="Policepardfaut"/>
    <w:link w:val="En-tte"/>
    <w:uiPriority w:val="99"/>
    <w:rsid w:val="002F0D0A"/>
    <w:rPr>
      <w:rFonts w:ascii="Times New Roman" w:eastAsia="Calibri" w:hAnsi="Times New Roman" w:cs="Times New Roman"/>
      <w:sz w:val="20"/>
      <w:szCs w:val="20"/>
      <w:lang w:eastAsia="es-ES"/>
    </w:rPr>
  </w:style>
  <w:style w:type="paragraph" w:customStyle="1" w:styleId="NoSpacing1">
    <w:name w:val="No Spacing1"/>
    <w:rsid w:val="002F0D0A"/>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25A8-3AB5-4EAC-B94A-797E41AD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1052</Words>
  <Characters>5791</Characters>
  <Application>Microsoft Office Word</Application>
  <DocSecurity>0</DocSecurity>
  <Lines>48</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4</cp:revision>
  <cp:lastPrinted>2017-02-20T18:23:00Z</cp:lastPrinted>
  <dcterms:created xsi:type="dcterms:W3CDTF">2017-02-20T18:26:00Z</dcterms:created>
  <dcterms:modified xsi:type="dcterms:W3CDTF">2017-04-22T16:18:00Z</dcterms:modified>
</cp:coreProperties>
</file>