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50" w:rsidRDefault="00915850" w:rsidP="00915850">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915850" w:rsidRPr="00E756E4" w:rsidRDefault="00915850" w:rsidP="0091585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915850" w:rsidRDefault="00915850" w:rsidP="00915850">
      <w:pPr>
        <w:shd w:val="clear" w:color="auto" w:fill="FFFFFF"/>
        <w:ind w:left="2124" w:hanging="2124"/>
        <w:rPr>
          <w:rFonts w:asciiTheme="minorHAnsi" w:hAnsiTheme="minorHAnsi" w:cstheme="minorHAnsi"/>
          <w:color w:val="222222"/>
          <w:sz w:val="18"/>
          <w:szCs w:val="18"/>
          <w:lang w:val="es-CO" w:eastAsia="fr-FR"/>
        </w:rPr>
      </w:pPr>
    </w:p>
    <w:p w:rsidR="00915850" w:rsidRDefault="00915850" w:rsidP="00915850">
      <w:pPr>
        <w:shd w:val="clear" w:color="auto" w:fill="FFFFFF"/>
        <w:ind w:left="2124" w:hanging="2124"/>
        <w:rPr>
          <w:rFonts w:asciiTheme="minorHAnsi" w:hAnsiTheme="minorHAnsi" w:cstheme="minorHAnsi"/>
          <w:color w:val="222222"/>
          <w:sz w:val="18"/>
          <w:szCs w:val="18"/>
          <w:lang w:val="es-CO" w:eastAsia="fr-FR"/>
        </w:rPr>
      </w:pPr>
      <w:r>
        <w:rPr>
          <w:rFonts w:asciiTheme="minorHAnsi" w:hAnsiTheme="minorHAnsi" w:cstheme="minorHAnsi"/>
          <w:color w:val="222222"/>
          <w:sz w:val="18"/>
          <w:szCs w:val="18"/>
          <w:lang w:val="es-CO" w:eastAsia="fr-FR"/>
        </w:rPr>
        <w:t>Providencia:</w:t>
      </w:r>
      <w:r>
        <w:rPr>
          <w:rFonts w:asciiTheme="minorHAnsi" w:hAnsiTheme="minorHAnsi" w:cstheme="minorHAnsi"/>
          <w:color w:val="222222"/>
          <w:sz w:val="18"/>
          <w:szCs w:val="18"/>
          <w:lang w:val="es-CO" w:eastAsia="fr-FR"/>
        </w:rPr>
        <w:tab/>
        <w:t xml:space="preserve">Auto - 2ª instancia - 19 </w:t>
      </w:r>
      <w:r w:rsidRPr="004A766C">
        <w:rPr>
          <w:rFonts w:asciiTheme="minorHAnsi" w:hAnsiTheme="minorHAnsi" w:cstheme="minorHAnsi"/>
          <w:color w:val="222222"/>
          <w:sz w:val="18"/>
          <w:szCs w:val="18"/>
          <w:lang w:val="es-CO" w:eastAsia="fr-FR"/>
        </w:rPr>
        <w:t xml:space="preserve">de </w:t>
      </w:r>
      <w:r>
        <w:rPr>
          <w:rFonts w:asciiTheme="minorHAnsi" w:hAnsiTheme="minorHAnsi" w:cstheme="minorHAnsi"/>
          <w:color w:val="222222"/>
          <w:sz w:val="18"/>
          <w:szCs w:val="18"/>
          <w:lang w:val="es-CO" w:eastAsia="fr-FR"/>
        </w:rPr>
        <w:t xml:space="preserve">abril </w:t>
      </w:r>
      <w:r w:rsidRPr="004A766C">
        <w:rPr>
          <w:rFonts w:asciiTheme="minorHAnsi" w:hAnsiTheme="minorHAnsi" w:cstheme="minorHAnsi"/>
          <w:color w:val="222222"/>
          <w:sz w:val="18"/>
          <w:szCs w:val="18"/>
          <w:lang w:val="es-CO" w:eastAsia="fr-FR"/>
        </w:rPr>
        <w:t>de 201</w:t>
      </w:r>
      <w:r>
        <w:rPr>
          <w:rFonts w:asciiTheme="minorHAnsi" w:hAnsiTheme="minorHAnsi" w:cstheme="minorHAnsi"/>
          <w:color w:val="222222"/>
          <w:sz w:val="18"/>
          <w:szCs w:val="18"/>
          <w:lang w:val="es-CO" w:eastAsia="fr-FR"/>
        </w:rPr>
        <w:t xml:space="preserve">7 </w:t>
      </w:r>
    </w:p>
    <w:p w:rsidR="00915850" w:rsidRPr="00F57B14" w:rsidRDefault="00915850" w:rsidP="00915850">
      <w:pPr>
        <w:shd w:val="clear" w:color="auto" w:fill="FFFFFF"/>
        <w:ind w:left="2124" w:hanging="2124"/>
        <w:rPr>
          <w:rFonts w:asciiTheme="minorHAnsi" w:hAnsiTheme="minorHAnsi" w:cstheme="minorHAnsi"/>
          <w:color w:val="222222"/>
          <w:sz w:val="18"/>
          <w:szCs w:val="18"/>
          <w:lang w:val="es-CO" w:eastAsia="fr-FR"/>
        </w:rPr>
      </w:pPr>
      <w:r>
        <w:rPr>
          <w:rFonts w:asciiTheme="minorHAnsi" w:hAnsiTheme="minorHAnsi" w:cstheme="minorHAnsi"/>
          <w:color w:val="222222"/>
          <w:sz w:val="18"/>
          <w:szCs w:val="18"/>
          <w:lang w:val="es-CO" w:eastAsia="fr-FR"/>
        </w:rPr>
        <w:t xml:space="preserve">Proceso: </w:t>
      </w:r>
      <w:r>
        <w:rPr>
          <w:rFonts w:asciiTheme="minorHAnsi" w:hAnsiTheme="minorHAnsi" w:cstheme="minorHAnsi"/>
          <w:color w:val="222222"/>
          <w:sz w:val="18"/>
          <w:szCs w:val="18"/>
          <w:lang w:val="es-CO" w:eastAsia="fr-FR"/>
        </w:rPr>
        <w:tab/>
        <w:t xml:space="preserve">Ordinario de Responsabilidad Civil </w:t>
      </w:r>
      <w:r>
        <w:rPr>
          <w:rFonts w:asciiTheme="minorHAnsi" w:hAnsiTheme="minorHAnsi" w:cstheme="minorHAnsi"/>
          <w:color w:val="222222"/>
          <w:sz w:val="18"/>
          <w:szCs w:val="18"/>
          <w:lang w:val="es-MX" w:eastAsia="fr-FR"/>
        </w:rPr>
        <w:t xml:space="preserve"> </w:t>
      </w:r>
      <w:r>
        <w:rPr>
          <w:rFonts w:asciiTheme="minorHAnsi" w:hAnsiTheme="minorHAnsi" w:cstheme="minorHAnsi"/>
          <w:color w:val="222222"/>
          <w:sz w:val="18"/>
          <w:szCs w:val="18"/>
          <w:lang w:val="es-CO" w:eastAsia="fr-FR"/>
        </w:rPr>
        <w:t>– Modifica y declara probada excepción</w:t>
      </w:r>
    </w:p>
    <w:p w:rsidR="00915850" w:rsidRPr="008768C0" w:rsidRDefault="00915850" w:rsidP="00915850">
      <w:pPr>
        <w:shd w:val="clear" w:color="auto" w:fill="FFFFFF"/>
        <w:tabs>
          <w:tab w:val="left" w:pos="1418"/>
          <w:tab w:val="left" w:pos="2078"/>
          <w:tab w:val="left" w:pos="2106"/>
          <w:tab w:val="center" w:pos="3898"/>
        </w:tabs>
        <w:rPr>
          <w:rFonts w:ascii="Calibri" w:hAnsi="Calibri" w:cs="Calibri"/>
          <w:color w:val="222222"/>
          <w:sz w:val="18"/>
          <w:szCs w:val="18"/>
          <w:lang w:val="es-CO" w:eastAsia="fr-FR"/>
        </w:rPr>
      </w:pPr>
      <w:r>
        <w:rPr>
          <w:rFonts w:ascii="Calibri" w:hAnsi="Calibri" w:cs="Calibri"/>
          <w:color w:val="222222"/>
          <w:sz w:val="18"/>
          <w:szCs w:val="18"/>
          <w:lang w:val="es-CO" w:eastAsia="fr-FR"/>
        </w:rPr>
        <w:t>R</w:t>
      </w:r>
      <w:r w:rsidRPr="006E4540">
        <w:rPr>
          <w:rFonts w:ascii="Calibri" w:hAnsi="Calibri" w:cs="Calibri"/>
          <w:color w:val="222222"/>
          <w:sz w:val="18"/>
          <w:szCs w:val="18"/>
          <w:lang w:val="es-CO" w:eastAsia="fr-FR"/>
        </w:rPr>
        <w:t>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F57B14">
        <w:rPr>
          <w:rFonts w:ascii="Calibri" w:hAnsi="Calibri" w:cs="Calibri"/>
          <w:color w:val="222222"/>
          <w:sz w:val="18"/>
          <w:szCs w:val="18"/>
          <w:lang w:eastAsia="fr-FR"/>
        </w:rPr>
        <w:t>66001-31-03-003-2015-00305-02</w:t>
      </w:r>
    </w:p>
    <w:p w:rsidR="00915850" w:rsidRDefault="00915850" w:rsidP="00915850">
      <w:pPr>
        <w:shd w:val="clear" w:color="auto" w:fill="FFFFFF"/>
        <w:tabs>
          <w:tab w:val="left" w:pos="2078"/>
          <w:tab w:val="left" w:pos="2127"/>
          <w:tab w:val="center" w:pos="3898"/>
        </w:tabs>
        <w:rPr>
          <w:rFonts w:ascii="Calibri" w:hAnsi="Calibri" w:cs="Calibri"/>
          <w:color w:val="222222"/>
          <w:sz w:val="18"/>
          <w:szCs w:val="18"/>
          <w:lang w:eastAsia="fr-FR"/>
        </w:rPr>
      </w:pPr>
      <w:r>
        <w:rPr>
          <w:rFonts w:ascii="Calibri" w:hAnsi="Calibri" w:cs="Calibri"/>
          <w:color w:val="222222"/>
          <w:sz w:val="18"/>
          <w:szCs w:val="18"/>
          <w:lang w:val="es-MX" w:eastAsia="fr-FR"/>
        </w:rPr>
        <w:t>Demandante: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sidRPr="00F57B14">
        <w:rPr>
          <w:rFonts w:ascii="Calibri" w:hAnsi="Calibri" w:cs="Calibri"/>
          <w:bCs/>
          <w:color w:val="222222"/>
          <w:sz w:val="18"/>
          <w:szCs w:val="18"/>
          <w:lang w:eastAsia="fr-FR"/>
        </w:rPr>
        <w:t xml:space="preserve">FABIÁN ARIEL DUQUE </w:t>
      </w:r>
      <w:proofErr w:type="spellStart"/>
      <w:r w:rsidRPr="00F57B14">
        <w:rPr>
          <w:rFonts w:ascii="Calibri" w:hAnsi="Calibri" w:cs="Calibri"/>
          <w:bCs/>
          <w:color w:val="222222"/>
          <w:sz w:val="18"/>
          <w:szCs w:val="18"/>
          <w:lang w:eastAsia="fr-FR"/>
        </w:rPr>
        <w:t>RODRIGUEZ</w:t>
      </w:r>
      <w:proofErr w:type="spellEnd"/>
      <w:r w:rsidRPr="00F57B14">
        <w:rPr>
          <w:rFonts w:ascii="Calibri" w:hAnsi="Calibri" w:cs="Calibri"/>
          <w:bCs/>
          <w:color w:val="222222"/>
          <w:sz w:val="18"/>
          <w:szCs w:val="18"/>
          <w:lang w:eastAsia="fr-FR"/>
        </w:rPr>
        <w:t xml:space="preserve"> y otros</w:t>
      </w:r>
    </w:p>
    <w:p w:rsidR="00915850" w:rsidRPr="00F57B14" w:rsidRDefault="00915850" w:rsidP="00915850">
      <w:pPr>
        <w:shd w:val="clear" w:color="auto" w:fill="FFFFFF"/>
        <w:tabs>
          <w:tab w:val="left" w:pos="2078"/>
          <w:tab w:val="left" w:pos="2127"/>
          <w:tab w:val="center" w:pos="3898"/>
        </w:tabs>
        <w:rPr>
          <w:rFonts w:ascii="Calibri" w:hAnsi="Calibri" w:cs="Calibri"/>
          <w:color w:val="222222"/>
          <w:sz w:val="18"/>
          <w:szCs w:val="18"/>
          <w:lang w:val="es-CO" w:eastAsia="fr-FR"/>
        </w:rPr>
      </w:pPr>
      <w:r>
        <w:rPr>
          <w:rFonts w:ascii="Calibri" w:hAnsi="Calibri" w:cs="Calibri"/>
          <w:color w:val="222222"/>
          <w:sz w:val="18"/>
          <w:szCs w:val="18"/>
          <w:lang w:eastAsia="fr-FR"/>
        </w:rPr>
        <w:t>Demandado:</w:t>
      </w:r>
      <w:r>
        <w:rPr>
          <w:rFonts w:ascii="Calibri" w:hAnsi="Calibri" w:cs="Calibri"/>
          <w:color w:val="222222"/>
          <w:sz w:val="18"/>
          <w:szCs w:val="18"/>
          <w:lang w:eastAsia="fr-FR"/>
        </w:rPr>
        <w:tab/>
      </w:r>
      <w:r>
        <w:rPr>
          <w:rFonts w:ascii="Calibri" w:hAnsi="Calibri" w:cs="Calibri"/>
          <w:color w:val="222222"/>
          <w:sz w:val="18"/>
          <w:szCs w:val="18"/>
          <w:lang w:eastAsia="fr-FR"/>
        </w:rPr>
        <w:tab/>
      </w:r>
      <w:proofErr w:type="spellStart"/>
      <w:r w:rsidRPr="00F57B14">
        <w:rPr>
          <w:rFonts w:ascii="Calibri" w:hAnsi="Calibri" w:cs="Calibri"/>
          <w:bCs/>
          <w:color w:val="222222"/>
          <w:sz w:val="18"/>
          <w:szCs w:val="18"/>
          <w:lang w:eastAsia="fr-FR"/>
        </w:rPr>
        <w:t>QBE</w:t>
      </w:r>
      <w:proofErr w:type="spellEnd"/>
      <w:r w:rsidRPr="00F57B14">
        <w:rPr>
          <w:rFonts w:ascii="Calibri" w:hAnsi="Calibri" w:cs="Calibri"/>
          <w:bCs/>
          <w:color w:val="222222"/>
          <w:sz w:val="18"/>
          <w:szCs w:val="18"/>
          <w:lang w:eastAsia="fr-FR"/>
        </w:rPr>
        <w:t xml:space="preserve"> SEGUROS S.A.</w:t>
      </w:r>
      <w:r>
        <w:rPr>
          <w:rFonts w:ascii="Calibri" w:hAnsi="Calibri" w:cs="Calibri"/>
          <w:bCs/>
          <w:color w:val="222222"/>
          <w:sz w:val="18"/>
          <w:szCs w:val="18"/>
          <w:lang w:eastAsia="fr-FR"/>
        </w:rPr>
        <w:t xml:space="preserve"> y otros</w:t>
      </w:r>
    </w:p>
    <w:p w:rsidR="00915850" w:rsidRDefault="00915850" w:rsidP="00915850">
      <w:pPr>
        <w:shd w:val="clear" w:color="auto" w:fill="FFFFFF"/>
        <w:tabs>
          <w:tab w:val="left" w:pos="1418"/>
          <w:tab w:val="left" w:pos="2127"/>
        </w:tabs>
        <w:rPr>
          <w:rFonts w:ascii="Calibri" w:eastAsia="Calibri" w:hAnsi="Calibri" w:cs="Calibri"/>
          <w:color w:val="222222"/>
          <w:sz w:val="18"/>
          <w:szCs w:val="18"/>
          <w:lang w:val="es-MX"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r>
      <w:proofErr w:type="spellStart"/>
      <w:r w:rsidRPr="004C3830">
        <w:rPr>
          <w:rFonts w:ascii="Calibri" w:eastAsia="Calibri" w:hAnsi="Calibri" w:cs="Calibri"/>
          <w:bCs/>
          <w:color w:val="222222"/>
          <w:sz w:val="18"/>
          <w:szCs w:val="18"/>
          <w:lang w:eastAsia="fr-FR"/>
        </w:rPr>
        <w:t>EDDER</w:t>
      </w:r>
      <w:proofErr w:type="spellEnd"/>
      <w:r w:rsidRPr="004C3830">
        <w:rPr>
          <w:rFonts w:ascii="Calibri" w:eastAsia="Calibri" w:hAnsi="Calibri" w:cs="Calibri"/>
          <w:bCs/>
          <w:color w:val="222222"/>
          <w:sz w:val="18"/>
          <w:szCs w:val="18"/>
          <w:lang w:eastAsia="fr-FR"/>
        </w:rPr>
        <w:t xml:space="preserve"> JIMMY SÁNCHEZ </w:t>
      </w:r>
      <w:proofErr w:type="spellStart"/>
      <w:r w:rsidRPr="004C3830">
        <w:rPr>
          <w:rFonts w:ascii="Calibri" w:eastAsia="Calibri" w:hAnsi="Calibri" w:cs="Calibri"/>
          <w:bCs/>
          <w:color w:val="222222"/>
          <w:sz w:val="18"/>
          <w:szCs w:val="18"/>
          <w:lang w:eastAsia="fr-FR"/>
        </w:rPr>
        <w:t>CALAMBÁS</w:t>
      </w:r>
      <w:proofErr w:type="spellEnd"/>
    </w:p>
    <w:p w:rsidR="00915850" w:rsidRDefault="00915850" w:rsidP="00915850">
      <w:pPr>
        <w:shd w:val="clear" w:color="auto" w:fill="FFFFFF"/>
        <w:tabs>
          <w:tab w:val="left" w:pos="1418"/>
          <w:tab w:val="left" w:pos="2127"/>
        </w:tabs>
        <w:rPr>
          <w:rFonts w:ascii="Calibri" w:eastAsia="Calibri" w:hAnsi="Calibri" w:cs="Calibri"/>
          <w:color w:val="222222"/>
          <w:sz w:val="18"/>
          <w:szCs w:val="18"/>
          <w:lang w:val="es-MX" w:eastAsia="fr-FR"/>
        </w:rPr>
      </w:pPr>
    </w:p>
    <w:p w:rsidR="00915850" w:rsidRPr="00483D4A" w:rsidRDefault="00915850" w:rsidP="00915850">
      <w:pPr>
        <w:shd w:val="clear" w:color="auto" w:fill="FFFFFF"/>
        <w:tabs>
          <w:tab w:val="left" w:pos="1416"/>
          <w:tab w:val="left" w:pos="2124"/>
        </w:tabs>
        <w:jc w:val="both"/>
        <w:rPr>
          <w:rFonts w:ascii="Calibri" w:eastAsia="Calibri" w:hAnsi="Calibri" w:cs="Calibri"/>
          <w:b/>
          <w:color w:val="222222"/>
          <w:sz w:val="18"/>
          <w:szCs w:val="18"/>
          <w:lang w:val="es-ES_tradnl" w:eastAsia="fr-FR"/>
        </w:rPr>
      </w:pPr>
      <w:r w:rsidRPr="00885F9F">
        <w:rPr>
          <w:rFonts w:ascii="Calibri" w:eastAsia="Calibri" w:hAnsi="Calibri" w:cs="Calibri"/>
          <w:b/>
          <w:color w:val="222222"/>
          <w:sz w:val="18"/>
          <w:szCs w:val="18"/>
          <w:lang w:val="es-MX" w:eastAsia="fr-FR"/>
        </w:rPr>
        <w:t>Temas</w:t>
      </w:r>
      <w:r>
        <w:rPr>
          <w:rFonts w:ascii="Calibri" w:eastAsia="Calibri" w:hAnsi="Calibri" w:cs="Calibri"/>
          <w:b/>
          <w:color w:val="222222"/>
          <w:sz w:val="18"/>
          <w:szCs w:val="18"/>
          <w:lang w:val="es-MX" w:eastAsia="fr-FR"/>
        </w:rPr>
        <w:t>:</w:t>
      </w:r>
      <w:r>
        <w:rPr>
          <w:rFonts w:ascii="Calibri" w:eastAsia="Calibri" w:hAnsi="Calibri" w:cs="Calibri"/>
          <w:b/>
          <w:color w:val="222222"/>
          <w:sz w:val="18"/>
          <w:szCs w:val="18"/>
          <w:lang w:val="es-MX" w:eastAsia="fr-FR"/>
        </w:rPr>
        <w:tab/>
      </w:r>
      <w:r>
        <w:rPr>
          <w:rFonts w:ascii="Calibri" w:eastAsia="Calibri" w:hAnsi="Calibri" w:cs="Calibri"/>
          <w:b/>
          <w:color w:val="222222"/>
          <w:sz w:val="18"/>
          <w:szCs w:val="18"/>
          <w:lang w:val="es-MX" w:eastAsia="fr-FR"/>
        </w:rPr>
        <w:tab/>
        <w:t xml:space="preserve">EXCEPCIÓN DE PRESCRIPCIÓN. </w:t>
      </w:r>
      <w:r w:rsidRPr="00483D4A">
        <w:rPr>
          <w:rFonts w:ascii="Calibri" w:eastAsia="Calibri" w:hAnsi="Calibri" w:cs="Calibri"/>
          <w:color w:val="222222"/>
          <w:sz w:val="18"/>
          <w:szCs w:val="18"/>
          <w:lang w:val="es-MX" w:eastAsia="fr-FR"/>
        </w:rPr>
        <w:t>“</w:t>
      </w:r>
      <w:r>
        <w:rPr>
          <w:rFonts w:ascii="Calibri" w:eastAsia="Calibri" w:hAnsi="Calibri" w:cs="Calibri"/>
          <w:color w:val="222222"/>
          <w:sz w:val="18"/>
          <w:szCs w:val="18"/>
          <w:lang w:val="es-CO" w:eastAsia="fr-FR"/>
        </w:rPr>
        <w:t>[P]</w:t>
      </w:r>
      <w:proofErr w:type="spellStart"/>
      <w:r w:rsidRPr="00F57B14">
        <w:rPr>
          <w:rFonts w:ascii="Calibri" w:eastAsia="Calibri" w:hAnsi="Calibri" w:cs="Calibri"/>
          <w:color w:val="222222"/>
          <w:sz w:val="18"/>
          <w:szCs w:val="18"/>
          <w:lang w:val="es-CO" w:eastAsia="fr-FR"/>
        </w:rPr>
        <w:t>or</w:t>
      </w:r>
      <w:proofErr w:type="spellEnd"/>
      <w:r w:rsidRPr="00F57B14">
        <w:rPr>
          <w:rFonts w:ascii="Calibri" w:eastAsia="Calibri" w:hAnsi="Calibri" w:cs="Calibri"/>
          <w:color w:val="222222"/>
          <w:sz w:val="18"/>
          <w:szCs w:val="18"/>
          <w:lang w:val="es-CO" w:eastAsia="fr-FR"/>
        </w:rPr>
        <w:t xml:space="preserve"> mandato expreso del artículo 306 del </w:t>
      </w:r>
      <w:proofErr w:type="spellStart"/>
      <w:r w:rsidRPr="00F57B14">
        <w:rPr>
          <w:rFonts w:ascii="Calibri" w:eastAsia="Calibri" w:hAnsi="Calibri" w:cs="Calibri"/>
          <w:color w:val="222222"/>
          <w:sz w:val="18"/>
          <w:szCs w:val="18"/>
          <w:lang w:val="es-CO" w:eastAsia="fr-FR"/>
        </w:rPr>
        <w:t>C.P.C</w:t>
      </w:r>
      <w:proofErr w:type="spellEnd"/>
      <w:r w:rsidRPr="00F57B14">
        <w:rPr>
          <w:rFonts w:ascii="Calibri" w:eastAsia="Calibri" w:hAnsi="Calibri" w:cs="Calibri"/>
          <w:color w:val="222222"/>
          <w:sz w:val="18"/>
          <w:szCs w:val="18"/>
          <w:lang w:val="es-CO" w:eastAsia="fr-FR"/>
        </w:rPr>
        <w:t>., le está vedado al Juez(a) reconocer dicho medio exceptivo oficiosamente. En efecto, la norma reza: “</w:t>
      </w:r>
      <w:r w:rsidRPr="00F57B14">
        <w:rPr>
          <w:rFonts w:ascii="Calibri" w:eastAsia="Calibri" w:hAnsi="Calibri" w:cs="Calibri"/>
          <w:i/>
          <w:color w:val="222222"/>
          <w:sz w:val="18"/>
          <w:szCs w:val="18"/>
          <w:lang w:val="es-CO" w:eastAsia="fr-FR"/>
        </w:rPr>
        <w:t xml:space="preserve">Cuando el Juez halle probados los hechos que constituyen una excepción, deberá reconocerla oficiosamente en la sentencia, </w:t>
      </w:r>
      <w:r w:rsidRPr="00F57B14">
        <w:rPr>
          <w:rFonts w:ascii="Calibri" w:eastAsia="Calibri" w:hAnsi="Calibri" w:cs="Calibri"/>
          <w:i/>
          <w:color w:val="222222"/>
          <w:sz w:val="18"/>
          <w:szCs w:val="18"/>
          <w:u w:val="single"/>
          <w:lang w:val="es-CO" w:eastAsia="fr-FR"/>
        </w:rPr>
        <w:t>salvo las de prescripción,</w:t>
      </w:r>
      <w:r w:rsidRPr="00F57B14">
        <w:rPr>
          <w:rFonts w:ascii="Calibri" w:eastAsia="Calibri" w:hAnsi="Calibri" w:cs="Calibri"/>
          <w:i/>
          <w:color w:val="222222"/>
          <w:sz w:val="18"/>
          <w:szCs w:val="18"/>
          <w:lang w:val="es-CO" w:eastAsia="fr-FR"/>
        </w:rPr>
        <w:t xml:space="preserve"> compensación y nulidad relativa.”</w:t>
      </w:r>
      <w:r w:rsidRPr="00F57B14">
        <w:rPr>
          <w:rFonts w:ascii="Calibri" w:eastAsia="Calibri" w:hAnsi="Calibri" w:cs="Calibri"/>
          <w:color w:val="222222"/>
          <w:sz w:val="18"/>
          <w:szCs w:val="18"/>
          <w:lang w:val="es-CO" w:eastAsia="fr-FR"/>
        </w:rPr>
        <w:t xml:space="preserve"> (</w:t>
      </w:r>
      <w:proofErr w:type="gramStart"/>
      <w:r w:rsidRPr="00F57B14">
        <w:rPr>
          <w:rFonts w:ascii="Calibri" w:eastAsia="Calibri" w:hAnsi="Calibri" w:cs="Calibri"/>
          <w:color w:val="222222"/>
          <w:sz w:val="18"/>
          <w:szCs w:val="18"/>
          <w:lang w:val="es-CO" w:eastAsia="fr-FR"/>
        </w:rPr>
        <w:t>subrayas</w:t>
      </w:r>
      <w:proofErr w:type="gramEnd"/>
      <w:r w:rsidRPr="00F57B14">
        <w:rPr>
          <w:rFonts w:ascii="Calibri" w:eastAsia="Calibri" w:hAnsi="Calibri" w:cs="Calibri"/>
          <w:color w:val="222222"/>
          <w:sz w:val="18"/>
          <w:szCs w:val="18"/>
          <w:lang w:val="es-CO" w:eastAsia="fr-FR"/>
        </w:rPr>
        <w:t xml:space="preserve"> de la Sala).</w:t>
      </w:r>
      <w:r>
        <w:rPr>
          <w:rFonts w:ascii="Calibri" w:eastAsia="Calibri" w:hAnsi="Calibri" w:cs="Calibri"/>
          <w:color w:val="222222"/>
          <w:sz w:val="18"/>
          <w:szCs w:val="18"/>
          <w:lang w:val="es-CO" w:eastAsia="fr-FR"/>
        </w:rPr>
        <w:t xml:space="preserve"> </w:t>
      </w:r>
      <w:r w:rsidRPr="00F57B14">
        <w:rPr>
          <w:rFonts w:ascii="Calibri" w:eastAsia="Calibri" w:hAnsi="Calibri" w:cs="Calibri"/>
          <w:color w:val="222222"/>
          <w:sz w:val="18"/>
          <w:szCs w:val="18"/>
          <w:lang w:val="es-CO" w:eastAsia="fr-FR"/>
        </w:rPr>
        <w:t xml:space="preserve">Así las cosas y de cara a resolver el recurso interpuesto por la parte demandante frente al ordinal primero del auto apelado, que resolvió declarar </w:t>
      </w:r>
      <w:r w:rsidRPr="00F57B14">
        <w:rPr>
          <w:rFonts w:ascii="Calibri" w:eastAsia="Calibri" w:hAnsi="Calibri" w:cs="Calibri"/>
          <w:bCs/>
          <w:color w:val="222222"/>
          <w:sz w:val="18"/>
          <w:szCs w:val="18"/>
          <w:lang w:val="es-CO" w:eastAsia="fr-FR"/>
        </w:rPr>
        <w:t xml:space="preserve">probada la excepción previa de prescripción de la acción de responsabilidad civil contractual promovida por el señor FABIÁN ARIEL DUQUE </w:t>
      </w:r>
      <w:proofErr w:type="spellStart"/>
      <w:r w:rsidRPr="00F57B14">
        <w:rPr>
          <w:rFonts w:ascii="Calibri" w:eastAsia="Calibri" w:hAnsi="Calibri" w:cs="Calibri"/>
          <w:bCs/>
          <w:color w:val="222222"/>
          <w:sz w:val="18"/>
          <w:szCs w:val="18"/>
          <w:lang w:val="es-CO" w:eastAsia="fr-FR"/>
        </w:rPr>
        <w:t>RODRIGUEZ</w:t>
      </w:r>
      <w:proofErr w:type="spellEnd"/>
      <w:r w:rsidRPr="00F57B14">
        <w:rPr>
          <w:rFonts w:ascii="Calibri" w:eastAsia="Calibri" w:hAnsi="Calibri" w:cs="Calibri"/>
          <w:bCs/>
          <w:color w:val="222222"/>
          <w:sz w:val="18"/>
          <w:szCs w:val="18"/>
          <w:lang w:val="es-CO" w:eastAsia="fr-FR"/>
        </w:rPr>
        <w:t xml:space="preserve">, derivada de los contratos de transporte y de seguros, frente a </w:t>
      </w:r>
      <w:proofErr w:type="spellStart"/>
      <w:r w:rsidRPr="00F57B14">
        <w:rPr>
          <w:rFonts w:ascii="Calibri" w:eastAsia="Calibri" w:hAnsi="Calibri" w:cs="Calibri"/>
          <w:bCs/>
          <w:color w:val="222222"/>
          <w:sz w:val="18"/>
          <w:szCs w:val="18"/>
          <w:lang w:val="es-CO" w:eastAsia="fr-FR"/>
        </w:rPr>
        <w:t>QBE</w:t>
      </w:r>
      <w:proofErr w:type="spellEnd"/>
      <w:r w:rsidRPr="00F57B14">
        <w:rPr>
          <w:rFonts w:ascii="Calibri" w:eastAsia="Calibri" w:hAnsi="Calibri" w:cs="Calibri"/>
          <w:bCs/>
          <w:color w:val="222222"/>
          <w:sz w:val="18"/>
          <w:szCs w:val="18"/>
          <w:lang w:val="es-CO" w:eastAsia="fr-FR"/>
        </w:rPr>
        <w:t xml:space="preserve"> SEGUROS S.A., JOSÉ </w:t>
      </w:r>
      <w:proofErr w:type="spellStart"/>
      <w:r w:rsidRPr="00F57B14">
        <w:rPr>
          <w:rFonts w:ascii="Calibri" w:eastAsia="Calibri" w:hAnsi="Calibri" w:cs="Calibri"/>
          <w:bCs/>
          <w:color w:val="222222"/>
          <w:sz w:val="18"/>
          <w:szCs w:val="18"/>
          <w:lang w:val="es-CO" w:eastAsia="fr-FR"/>
        </w:rPr>
        <w:t>BELZAR</w:t>
      </w:r>
      <w:proofErr w:type="spellEnd"/>
      <w:r w:rsidRPr="00F57B14">
        <w:rPr>
          <w:rFonts w:ascii="Calibri" w:eastAsia="Calibri" w:hAnsi="Calibri" w:cs="Calibri"/>
          <w:bCs/>
          <w:color w:val="222222"/>
          <w:sz w:val="18"/>
          <w:szCs w:val="18"/>
          <w:lang w:val="es-CO" w:eastAsia="fr-FR"/>
        </w:rPr>
        <w:t xml:space="preserve"> RODRÍGUEZ y TRANSPORTES ESPECIALES DEL OTÚN S.A., ha de decirse que se equivocó la a quo al extender los beneficios de la prescripción alegada por la aseguradora al dueño del vehículo y a la empresa a la cual estaba afiliada, toda vez que ellos jamás la invocaron y como ya se dijo, por prohibición legal expresa la funcionaria judicial de primer grado no podía reconocerla de manera oficiosa.</w:t>
      </w:r>
      <w:r w:rsidRPr="00483D4A">
        <w:rPr>
          <w:rFonts w:ascii="Calibri" w:eastAsia="Calibri" w:hAnsi="Calibri" w:cs="Calibri"/>
          <w:color w:val="222222"/>
          <w:sz w:val="18"/>
          <w:szCs w:val="18"/>
          <w:lang w:val="es-ES_tradnl" w:eastAsia="fr-FR"/>
        </w:rPr>
        <w:t>”.</w:t>
      </w:r>
    </w:p>
    <w:p w:rsidR="001735E7" w:rsidRDefault="001735E7" w:rsidP="001735E7">
      <w:pPr>
        <w:spacing w:line="360" w:lineRule="auto"/>
        <w:ind w:firstLine="2835"/>
        <w:rPr>
          <w:rFonts w:ascii="Arial" w:hAnsi="Arial" w:cs="Arial"/>
          <w:b/>
          <w:bCs/>
          <w:sz w:val="26"/>
          <w:szCs w:val="26"/>
        </w:rPr>
      </w:pP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TRIBUNAL SUPERIOR DE PEREIRA</w:t>
      </w: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Sala de Decisión Civil Familia</w:t>
      </w:r>
    </w:p>
    <w:p w:rsidR="001735E7" w:rsidRPr="000B1BFA" w:rsidRDefault="001735E7" w:rsidP="001735E7">
      <w:pPr>
        <w:spacing w:line="360" w:lineRule="auto"/>
        <w:ind w:firstLine="2835"/>
        <w:rPr>
          <w:rFonts w:ascii="Arial" w:hAnsi="Arial" w:cs="Arial"/>
          <w:bCs/>
          <w:sz w:val="16"/>
          <w:szCs w:val="26"/>
        </w:rPr>
      </w:pPr>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Magistrado: </w:t>
      </w:r>
      <w:proofErr w:type="spellStart"/>
      <w:r w:rsidRPr="001735E7">
        <w:rPr>
          <w:rFonts w:ascii="Arial" w:hAnsi="Arial" w:cs="Arial"/>
          <w:b/>
          <w:bCs/>
          <w:sz w:val="24"/>
          <w:szCs w:val="24"/>
        </w:rPr>
        <w:t>EDDER</w:t>
      </w:r>
      <w:proofErr w:type="spellEnd"/>
      <w:r w:rsidRPr="001735E7">
        <w:rPr>
          <w:rFonts w:ascii="Arial" w:hAnsi="Arial" w:cs="Arial"/>
          <w:b/>
          <w:bCs/>
          <w:sz w:val="24"/>
          <w:szCs w:val="24"/>
        </w:rPr>
        <w:t xml:space="preserve"> JIMMY SÁNCHEZ </w:t>
      </w:r>
      <w:proofErr w:type="spellStart"/>
      <w:r w:rsidRPr="001735E7">
        <w:rPr>
          <w:rFonts w:ascii="Arial" w:hAnsi="Arial" w:cs="Arial"/>
          <w:b/>
          <w:bCs/>
          <w:sz w:val="24"/>
          <w:szCs w:val="24"/>
        </w:rPr>
        <w:t>CALAMBÁS</w:t>
      </w:r>
      <w:proofErr w:type="spellEnd"/>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Pereira, </w:t>
      </w:r>
      <w:r w:rsidR="00D011F8">
        <w:rPr>
          <w:rFonts w:ascii="Arial" w:hAnsi="Arial" w:cs="Arial"/>
          <w:bCs/>
          <w:sz w:val="24"/>
          <w:szCs w:val="24"/>
        </w:rPr>
        <w:t>diecinueve (19</w:t>
      </w:r>
      <w:r w:rsidRPr="001735E7">
        <w:rPr>
          <w:rFonts w:ascii="Arial" w:hAnsi="Arial" w:cs="Arial"/>
          <w:bCs/>
          <w:sz w:val="24"/>
          <w:szCs w:val="24"/>
        </w:rPr>
        <w:t>) de abril de 2017</w:t>
      </w:r>
    </w:p>
    <w:p w:rsidR="001735E7" w:rsidRPr="001735E7" w:rsidRDefault="001735E7" w:rsidP="001735E7">
      <w:pPr>
        <w:spacing w:line="360" w:lineRule="auto"/>
        <w:ind w:firstLine="2835"/>
        <w:rPr>
          <w:rFonts w:ascii="Arial" w:hAnsi="Arial" w:cs="Arial"/>
          <w:sz w:val="24"/>
          <w:szCs w:val="24"/>
        </w:rPr>
      </w:pPr>
      <w:r w:rsidRPr="001735E7">
        <w:rPr>
          <w:rFonts w:ascii="Arial" w:hAnsi="Arial" w:cs="Arial"/>
          <w:sz w:val="24"/>
          <w:szCs w:val="24"/>
        </w:rPr>
        <w:t>Expediente: 66001-31-03-003-2015-00305-02</w:t>
      </w:r>
    </w:p>
    <w:p w:rsidR="001735E7" w:rsidRPr="001735E7" w:rsidRDefault="001735E7" w:rsidP="001735E7">
      <w:pPr>
        <w:pStyle w:val="Sinespaciado1"/>
        <w:spacing w:line="360" w:lineRule="auto"/>
        <w:ind w:firstLine="2835"/>
        <w:rPr>
          <w:rFonts w:ascii="Arial" w:hAnsi="Arial" w:cs="Arial"/>
          <w:sz w:val="24"/>
          <w:szCs w:val="24"/>
          <w:lang w:val="es-ES" w:eastAsia="es-ES"/>
        </w:rPr>
      </w:pPr>
      <w:r w:rsidRPr="001735E7">
        <w:rPr>
          <w:rFonts w:ascii="Arial" w:hAnsi="Arial" w:cs="Arial"/>
          <w:sz w:val="24"/>
          <w:szCs w:val="24"/>
          <w:lang w:val="es-ES" w:eastAsia="es-ES"/>
        </w:rPr>
        <w:t>____________________________________</w:t>
      </w:r>
      <w:r>
        <w:rPr>
          <w:rFonts w:ascii="Arial" w:hAnsi="Arial" w:cs="Arial"/>
          <w:sz w:val="24"/>
          <w:szCs w:val="24"/>
          <w:lang w:val="es-ES" w:eastAsia="es-ES"/>
        </w:rPr>
        <w:t>______</w:t>
      </w:r>
      <w:r w:rsidRPr="001735E7">
        <w:rPr>
          <w:rFonts w:ascii="Arial" w:hAnsi="Arial" w:cs="Arial"/>
          <w:sz w:val="24"/>
          <w:szCs w:val="24"/>
          <w:lang w:val="es-ES" w:eastAsia="es-ES"/>
        </w:rPr>
        <w:t>__</w:t>
      </w:r>
    </w:p>
    <w:p w:rsidR="001735E7" w:rsidRPr="00915850" w:rsidRDefault="001735E7" w:rsidP="00915850">
      <w:pPr>
        <w:pStyle w:val="Sinespaciado1"/>
        <w:rPr>
          <w:rFonts w:ascii="Arial" w:hAnsi="Arial" w:cs="Arial"/>
          <w:sz w:val="16"/>
          <w:szCs w:val="16"/>
          <w:lang w:val="es-ES" w:eastAsia="es-ES"/>
        </w:rPr>
      </w:pPr>
    </w:p>
    <w:p w:rsidR="001735E7" w:rsidRPr="00AE5CB9" w:rsidRDefault="0000044B" w:rsidP="001735E7">
      <w:pPr>
        <w:pStyle w:val="Sinespaciado1"/>
        <w:spacing w:line="360" w:lineRule="auto"/>
        <w:ind w:left="2835"/>
        <w:rPr>
          <w:rFonts w:ascii="Arial" w:hAnsi="Arial" w:cs="Arial"/>
          <w:b/>
          <w:szCs w:val="26"/>
          <w:lang w:val="es-ES" w:eastAsia="es-ES"/>
        </w:rPr>
      </w:pPr>
      <w:r>
        <w:rPr>
          <w:rFonts w:ascii="Arial" w:hAnsi="Arial" w:cs="Arial"/>
          <w:b/>
          <w:szCs w:val="26"/>
          <w:lang w:val="es-ES" w:eastAsia="es-ES"/>
        </w:rPr>
        <w:t xml:space="preserve">I. </w:t>
      </w:r>
      <w:r w:rsidR="001735E7" w:rsidRPr="00AE5CB9">
        <w:rPr>
          <w:rFonts w:ascii="Arial" w:hAnsi="Arial" w:cs="Arial"/>
          <w:b/>
          <w:szCs w:val="26"/>
          <w:lang w:val="es-ES" w:eastAsia="es-ES"/>
        </w:rPr>
        <w:t>ASUNTO</w:t>
      </w:r>
    </w:p>
    <w:p w:rsidR="001735E7" w:rsidRPr="000B1BFA" w:rsidRDefault="001735E7" w:rsidP="00915850">
      <w:pPr>
        <w:ind w:firstLine="1755"/>
        <w:jc w:val="both"/>
        <w:rPr>
          <w:rFonts w:ascii="Arial" w:hAnsi="Arial" w:cs="Arial"/>
          <w:sz w:val="16"/>
          <w:szCs w:val="28"/>
        </w:rPr>
      </w:pPr>
    </w:p>
    <w:p w:rsidR="0000044B" w:rsidRDefault="001735E7" w:rsidP="0000044B">
      <w:pPr>
        <w:pStyle w:val="Sinespaciado1"/>
        <w:spacing w:line="360" w:lineRule="auto"/>
        <w:ind w:firstLine="2835"/>
        <w:jc w:val="both"/>
        <w:rPr>
          <w:rFonts w:ascii="Arial" w:hAnsi="Arial" w:cs="Arial"/>
          <w:bCs/>
          <w:sz w:val="26"/>
          <w:szCs w:val="26"/>
        </w:rPr>
      </w:pPr>
      <w:r w:rsidRPr="000B1BFA">
        <w:rPr>
          <w:rFonts w:ascii="Arial" w:hAnsi="Arial" w:cs="Arial"/>
          <w:bCs/>
          <w:sz w:val="26"/>
          <w:szCs w:val="26"/>
        </w:rPr>
        <w:t xml:space="preserve">Se decide el recurso de apelación formulado contra el auto proferido el </w:t>
      </w:r>
      <w:r>
        <w:rPr>
          <w:rFonts w:ascii="Arial" w:hAnsi="Arial" w:cs="Arial"/>
          <w:bCs/>
          <w:sz w:val="26"/>
          <w:szCs w:val="26"/>
        </w:rPr>
        <w:t xml:space="preserve">21 </w:t>
      </w:r>
      <w:r w:rsidRPr="000B1BFA">
        <w:rPr>
          <w:rFonts w:ascii="Arial" w:hAnsi="Arial" w:cs="Arial"/>
          <w:bCs/>
          <w:sz w:val="26"/>
          <w:szCs w:val="26"/>
        </w:rPr>
        <w:t xml:space="preserve">de </w:t>
      </w:r>
      <w:r>
        <w:rPr>
          <w:rFonts w:ascii="Arial" w:hAnsi="Arial" w:cs="Arial"/>
          <w:bCs/>
          <w:sz w:val="26"/>
          <w:szCs w:val="26"/>
        </w:rPr>
        <w:t>noviembre</w:t>
      </w:r>
      <w:r w:rsidRPr="000B1BFA">
        <w:rPr>
          <w:rFonts w:ascii="Arial" w:hAnsi="Arial" w:cs="Arial"/>
          <w:bCs/>
          <w:sz w:val="26"/>
          <w:szCs w:val="26"/>
        </w:rPr>
        <w:t xml:space="preserve"> de 2016 por el Juzgado </w:t>
      </w:r>
      <w:r>
        <w:rPr>
          <w:rFonts w:ascii="Arial" w:hAnsi="Arial" w:cs="Arial"/>
          <w:bCs/>
          <w:sz w:val="26"/>
          <w:szCs w:val="26"/>
        </w:rPr>
        <w:t xml:space="preserve">Tercero </w:t>
      </w:r>
      <w:r w:rsidRPr="000B1BFA">
        <w:rPr>
          <w:rFonts w:ascii="Arial" w:hAnsi="Arial" w:cs="Arial"/>
          <w:bCs/>
          <w:sz w:val="26"/>
          <w:szCs w:val="26"/>
        </w:rPr>
        <w:t>C</w:t>
      </w:r>
      <w:r>
        <w:rPr>
          <w:rFonts w:ascii="Arial" w:hAnsi="Arial" w:cs="Arial"/>
          <w:bCs/>
          <w:sz w:val="26"/>
          <w:szCs w:val="26"/>
        </w:rPr>
        <w:t>ivil del Circuito de Pereira</w:t>
      </w:r>
      <w:r w:rsidRPr="000B1BFA">
        <w:rPr>
          <w:rFonts w:ascii="Arial" w:hAnsi="Arial" w:cs="Arial"/>
          <w:bCs/>
          <w:sz w:val="26"/>
          <w:szCs w:val="26"/>
        </w:rPr>
        <w:t xml:space="preserve">, </w:t>
      </w:r>
      <w:r w:rsidR="00E8467D">
        <w:rPr>
          <w:rFonts w:ascii="Arial" w:hAnsi="Arial" w:cs="Arial"/>
          <w:bCs/>
          <w:sz w:val="26"/>
          <w:szCs w:val="26"/>
        </w:rPr>
        <w:t xml:space="preserve">que resolvió la excepción previa de “caducidad de la acción y prescripción del derecho y de las acciones”, formulada por la compañía </w:t>
      </w:r>
      <w:proofErr w:type="spellStart"/>
      <w:r w:rsidR="008F3EFA">
        <w:rPr>
          <w:rFonts w:ascii="Arial" w:hAnsi="Arial" w:cs="Arial"/>
          <w:bCs/>
          <w:szCs w:val="26"/>
        </w:rPr>
        <w:t>QBE</w:t>
      </w:r>
      <w:proofErr w:type="spellEnd"/>
      <w:r w:rsidR="00E8467D">
        <w:rPr>
          <w:rFonts w:ascii="Arial" w:hAnsi="Arial" w:cs="Arial"/>
          <w:bCs/>
          <w:szCs w:val="26"/>
        </w:rPr>
        <w:t xml:space="preserve"> SEGUROS S.A., </w:t>
      </w:r>
      <w:r w:rsidRPr="000B1BFA">
        <w:rPr>
          <w:rFonts w:ascii="Arial" w:hAnsi="Arial" w:cs="Arial"/>
          <w:bCs/>
          <w:sz w:val="26"/>
          <w:szCs w:val="26"/>
        </w:rPr>
        <w:t xml:space="preserve">dentro del </w:t>
      </w:r>
      <w:r>
        <w:rPr>
          <w:rFonts w:ascii="Arial" w:hAnsi="Arial" w:cs="Arial"/>
          <w:bCs/>
          <w:sz w:val="26"/>
          <w:szCs w:val="26"/>
        </w:rPr>
        <w:t>presente proceso de responsabilidad civil</w:t>
      </w:r>
      <w:r w:rsidR="00E8467D">
        <w:rPr>
          <w:rFonts w:ascii="Arial" w:hAnsi="Arial" w:cs="Arial"/>
          <w:bCs/>
          <w:sz w:val="26"/>
          <w:szCs w:val="26"/>
        </w:rPr>
        <w:t xml:space="preserve"> que impetraron </w:t>
      </w:r>
      <w:r w:rsidR="00E8467D">
        <w:rPr>
          <w:rFonts w:ascii="Arial" w:hAnsi="Arial" w:cs="Arial"/>
          <w:bCs/>
          <w:szCs w:val="26"/>
        </w:rPr>
        <w:t xml:space="preserve">FABIÁN ARIEL DUQUE </w:t>
      </w:r>
      <w:proofErr w:type="spellStart"/>
      <w:r w:rsidR="00E8467D">
        <w:rPr>
          <w:rFonts w:ascii="Arial" w:hAnsi="Arial" w:cs="Arial"/>
          <w:bCs/>
          <w:szCs w:val="26"/>
        </w:rPr>
        <w:t>RODRIGUEZ</w:t>
      </w:r>
      <w:proofErr w:type="spellEnd"/>
      <w:r w:rsidR="00E8467D">
        <w:rPr>
          <w:rFonts w:ascii="Arial" w:hAnsi="Arial" w:cs="Arial"/>
          <w:bCs/>
          <w:szCs w:val="26"/>
        </w:rPr>
        <w:t xml:space="preserve"> </w:t>
      </w:r>
      <w:r w:rsidR="00E8467D" w:rsidRPr="00F85FE8">
        <w:rPr>
          <w:rFonts w:ascii="Arial" w:hAnsi="Arial" w:cs="Arial"/>
          <w:bCs/>
          <w:sz w:val="26"/>
          <w:szCs w:val="26"/>
        </w:rPr>
        <w:t>y</w:t>
      </w:r>
      <w:r w:rsidR="00E8467D">
        <w:rPr>
          <w:rFonts w:ascii="Arial" w:hAnsi="Arial" w:cs="Arial"/>
          <w:bCs/>
          <w:sz w:val="26"/>
          <w:szCs w:val="26"/>
        </w:rPr>
        <w:t xml:space="preserve"> otros, contra la citada aseguradora, </w:t>
      </w:r>
      <w:r w:rsidR="00E8467D">
        <w:rPr>
          <w:rFonts w:ascii="Arial" w:hAnsi="Arial" w:cs="Arial"/>
          <w:bCs/>
          <w:szCs w:val="26"/>
        </w:rPr>
        <w:t xml:space="preserve">JOSÉ </w:t>
      </w:r>
      <w:proofErr w:type="spellStart"/>
      <w:r w:rsidR="00E8467D">
        <w:rPr>
          <w:rFonts w:ascii="Arial" w:hAnsi="Arial" w:cs="Arial"/>
          <w:bCs/>
          <w:szCs w:val="26"/>
        </w:rPr>
        <w:t>BE</w:t>
      </w:r>
      <w:r w:rsidR="00E8467D" w:rsidRPr="007F7340">
        <w:rPr>
          <w:rFonts w:ascii="Arial" w:hAnsi="Arial" w:cs="Arial"/>
          <w:bCs/>
          <w:szCs w:val="26"/>
        </w:rPr>
        <w:t>LZAR</w:t>
      </w:r>
      <w:proofErr w:type="spellEnd"/>
      <w:r w:rsidR="00E8467D" w:rsidRPr="007F7340">
        <w:rPr>
          <w:rFonts w:ascii="Arial" w:hAnsi="Arial" w:cs="Arial"/>
          <w:bCs/>
          <w:szCs w:val="26"/>
        </w:rPr>
        <w:t xml:space="preserve"> RODRÍGUEZ RUBIO</w:t>
      </w:r>
      <w:r w:rsidR="00E8467D">
        <w:rPr>
          <w:rFonts w:ascii="Arial" w:hAnsi="Arial" w:cs="Arial"/>
          <w:bCs/>
          <w:szCs w:val="26"/>
        </w:rPr>
        <w:t xml:space="preserve"> </w:t>
      </w:r>
      <w:r w:rsidR="00E8467D" w:rsidRPr="004F504D">
        <w:rPr>
          <w:rFonts w:ascii="Arial" w:hAnsi="Arial" w:cs="Arial"/>
          <w:bCs/>
          <w:sz w:val="26"/>
          <w:szCs w:val="26"/>
        </w:rPr>
        <w:t>y</w:t>
      </w:r>
      <w:r w:rsidR="00E8467D" w:rsidRPr="004F504D">
        <w:rPr>
          <w:rFonts w:ascii="Arial" w:hAnsi="Arial" w:cs="Arial"/>
          <w:bCs/>
          <w:szCs w:val="26"/>
        </w:rPr>
        <w:t xml:space="preserve"> </w:t>
      </w:r>
      <w:r w:rsidR="00E8467D">
        <w:rPr>
          <w:rFonts w:ascii="Arial" w:hAnsi="Arial" w:cs="Arial"/>
          <w:bCs/>
          <w:szCs w:val="26"/>
        </w:rPr>
        <w:t>TRANSPORTES ESPECIALES DEL OTÚN S.A.</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00044B" w:rsidP="0000044B">
      <w:pPr>
        <w:pStyle w:val="Sinespaciado1"/>
        <w:spacing w:line="360" w:lineRule="auto"/>
        <w:ind w:firstLine="2835"/>
        <w:jc w:val="both"/>
        <w:rPr>
          <w:rFonts w:ascii="Arial" w:hAnsi="Arial" w:cs="Arial"/>
          <w:b/>
          <w:szCs w:val="26"/>
          <w:lang w:val="es-ES" w:eastAsia="es-ES"/>
        </w:rPr>
      </w:pPr>
      <w:r>
        <w:rPr>
          <w:rFonts w:ascii="Arial" w:hAnsi="Arial" w:cs="Arial"/>
          <w:b/>
          <w:szCs w:val="26"/>
          <w:lang w:val="es-ES" w:eastAsia="es-ES"/>
        </w:rPr>
        <w:t xml:space="preserve">II. </w:t>
      </w:r>
      <w:r w:rsidRPr="00AE5CB9">
        <w:rPr>
          <w:rFonts w:ascii="Arial" w:hAnsi="Arial" w:cs="Arial"/>
          <w:b/>
          <w:szCs w:val="26"/>
          <w:lang w:val="es-ES" w:eastAsia="es-ES"/>
        </w:rPr>
        <w:t>A</w:t>
      </w:r>
      <w:r>
        <w:rPr>
          <w:rFonts w:ascii="Arial" w:hAnsi="Arial" w:cs="Arial"/>
          <w:b/>
          <w:szCs w:val="26"/>
          <w:lang w:val="es-ES" w:eastAsia="es-ES"/>
        </w:rPr>
        <w:t>NTECEDENTES</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673917" w:rsidP="0000044B">
      <w:pPr>
        <w:pStyle w:val="Sinespaciado1"/>
        <w:spacing w:line="360" w:lineRule="auto"/>
        <w:ind w:firstLine="2835"/>
        <w:jc w:val="both"/>
        <w:rPr>
          <w:rFonts w:ascii="Arial" w:hAnsi="Arial" w:cs="Arial"/>
          <w:bCs/>
          <w:sz w:val="26"/>
          <w:szCs w:val="26"/>
        </w:rPr>
      </w:pPr>
      <w:r>
        <w:rPr>
          <w:rFonts w:ascii="Arial" w:hAnsi="Arial" w:cs="Arial"/>
          <w:bCs/>
          <w:sz w:val="26"/>
          <w:szCs w:val="26"/>
        </w:rPr>
        <w:t>1</w:t>
      </w:r>
      <w:r w:rsidR="0000044B">
        <w:rPr>
          <w:rFonts w:ascii="Arial" w:hAnsi="Arial" w:cs="Arial"/>
          <w:bCs/>
          <w:sz w:val="26"/>
          <w:szCs w:val="26"/>
        </w:rPr>
        <w:t>. Mediante el auto apelado la Jueza cognoscente del asunto, resolvió:</w:t>
      </w:r>
    </w:p>
    <w:p w:rsidR="0000044B" w:rsidRDefault="0000044B" w:rsidP="0000044B">
      <w:pPr>
        <w:pStyle w:val="Sinespaciado1"/>
        <w:spacing w:line="360" w:lineRule="auto"/>
        <w:ind w:left="708" w:firstLine="2127"/>
        <w:jc w:val="both"/>
        <w:rPr>
          <w:rFonts w:ascii="Arial" w:hAnsi="Arial" w:cs="Arial"/>
          <w:bCs/>
          <w:i/>
          <w:sz w:val="23"/>
          <w:szCs w:val="23"/>
        </w:rPr>
      </w:pPr>
      <w:r w:rsidRPr="007D5988">
        <w:rPr>
          <w:rFonts w:ascii="Arial" w:hAnsi="Arial" w:cs="Arial"/>
          <w:bCs/>
          <w:i/>
          <w:sz w:val="23"/>
          <w:szCs w:val="23"/>
        </w:rPr>
        <w:lastRenderedPageBreak/>
        <w:t xml:space="preserve">“Primero: </w:t>
      </w:r>
      <w:r w:rsidRPr="00D31997">
        <w:rPr>
          <w:rFonts w:ascii="Arial" w:hAnsi="Arial" w:cs="Arial"/>
          <w:bCs/>
          <w:i/>
        </w:rPr>
        <w:t>DECLARAR</w:t>
      </w:r>
      <w:r w:rsidRPr="007D5988">
        <w:rPr>
          <w:rFonts w:ascii="Arial" w:hAnsi="Arial" w:cs="Arial"/>
          <w:bCs/>
          <w:i/>
          <w:sz w:val="23"/>
          <w:szCs w:val="23"/>
        </w:rPr>
        <w:t xml:space="preserve"> probada la excepció</w:t>
      </w:r>
      <w:r>
        <w:rPr>
          <w:rFonts w:ascii="Arial" w:hAnsi="Arial" w:cs="Arial"/>
          <w:bCs/>
          <w:i/>
          <w:sz w:val="23"/>
          <w:szCs w:val="23"/>
        </w:rPr>
        <w:t xml:space="preserve">n de prescripción de la acción </w:t>
      </w:r>
      <w:r w:rsidRPr="007D5988">
        <w:rPr>
          <w:rFonts w:ascii="Arial" w:hAnsi="Arial" w:cs="Arial"/>
          <w:bCs/>
          <w:i/>
          <w:sz w:val="23"/>
          <w:szCs w:val="23"/>
        </w:rPr>
        <w:t xml:space="preserve">de responsabilidad civil contractual promovida por el señor </w:t>
      </w:r>
      <w:r w:rsidRPr="006E3A40">
        <w:rPr>
          <w:rFonts w:ascii="Arial" w:hAnsi="Arial" w:cs="Arial"/>
          <w:bCs/>
          <w:i/>
        </w:rPr>
        <w:t>FABIÁN AR</w:t>
      </w:r>
      <w:r w:rsidR="00D011F8">
        <w:rPr>
          <w:rFonts w:ascii="Arial" w:hAnsi="Arial" w:cs="Arial"/>
          <w:bCs/>
          <w:i/>
        </w:rPr>
        <w:t xml:space="preserve">IEL DUQUE RODRÍGUEZ frente a </w:t>
      </w:r>
      <w:proofErr w:type="spellStart"/>
      <w:r w:rsidR="00D011F8">
        <w:rPr>
          <w:rFonts w:ascii="Arial" w:hAnsi="Arial" w:cs="Arial"/>
          <w:bCs/>
          <w:i/>
        </w:rPr>
        <w:t>QBE</w:t>
      </w:r>
      <w:proofErr w:type="spellEnd"/>
      <w:r w:rsidRPr="006E3A40">
        <w:rPr>
          <w:rFonts w:ascii="Arial" w:hAnsi="Arial" w:cs="Arial"/>
          <w:bCs/>
          <w:i/>
        </w:rPr>
        <w:t xml:space="preserve"> SEGUROS S.A., JOSÉ </w:t>
      </w:r>
      <w:proofErr w:type="spellStart"/>
      <w:r w:rsidRPr="006E3A40">
        <w:rPr>
          <w:rFonts w:ascii="Arial" w:hAnsi="Arial" w:cs="Arial"/>
          <w:bCs/>
          <w:i/>
        </w:rPr>
        <w:t>BELZAR</w:t>
      </w:r>
      <w:proofErr w:type="spellEnd"/>
      <w:r w:rsidRPr="006E3A40">
        <w:rPr>
          <w:rFonts w:ascii="Arial" w:hAnsi="Arial" w:cs="Arial"/>
          <w:bCs/>
          <w:i/>
        </w:rPr>
        <w:t xml:space="preserve"> RODRÍGUEZ Y TRANSPORTES ESPECIALES DEL OTÚN S.A.,</w:t>
      </w:r>
      <w:r w:rsidRPr="007D5988">
        <w:rPr>
          <w:rFonts w:ascii="Arial" w:hAnsi="Arial" w:cs="Arial"/>
          <w:bCs/>
          <w:i/>
          <w:sz w:val="23"/>
          <w:szCs w:val="23"/>
        </w:rPr>
        <w:t xml:space="preserve"> derivada de los contratos </w:t>
      </w:r>
      <w:r>
        <w:rPr>
          <w:rFonts w:ascii="Arial" w:hAnsi="Arial" w:cs="Arial"/>
          <w:bCs/>
          <w:i/>
          <w:sz w:val="23"/>
          <w:szCs w:val="23"/>
        </w:rPr>
        <w:t>de transporte.</w:t>
      </w:r>
    </w:p>
    <w:p w:rsidR="0000044B" w:rsidRPr="0000044B" w:rsidRDefault="0000044B" w:rsidP="0000044B">
      <w:pPr>
        <w:pStyle w:val="Sinespaciado1"/>
        <w:spacing w:line="360" w:lineRule="auto"/>
        <w:ind w:left="708" w:firstLine="2127"/>
        <w:jc w:val="both"/>
        <w:rPr>
          <w:rFonts w:ascii="Arial" w:hAnsi="Arial" w:cs="Arial"/>
          <w:bCs/>
          <w:i/>
          <w:sz w:val="6"/>
          <w:szCs w:val="23"/>
        </w:rPr>
      </w:pPr>
    </w:p>
    <w:p w:rsidR="0000044B" w:rsidRDefault="0000044B" w:rsidP="0013490D">
      <w:pPr>
        <w:pStyle w:val="Sinespaciado1"/>
        <w:spacing w:line="360" w:lineRule="auto"/>
        <w:ind w:left="708" w:firstLine="2127"/>
        <w:jc w:val="both"/>
        <w:rPr>
          <w:rFonts w:ascii="Arial" w:hAnsi="Arial" w:cs="Arial"/>
          <w:bCs/>
          <w:sz w:val="26"/>
          <w:szCs w:val="26"/>
        </w:rPr>
      </w:pPr>
      <w:r w:rsidRPr="007D5988">
        <w:rPr>
          <w:rFonts w:ascii="Arial" w:hAnsi="Arial" w:cs="Arial"/>
          <w:bCs/>
          <w:i/>
          <w:sz w:val="23"/>
          <w:szCs w:val="23"/>
        </w:rPr>
        <w:t xml:space="preserve">Segundo: </w:t>
      </w:r>
      <w:r w:rsidRPr="00D31997">
        <w:rPr>
          <w:rFonts w:ascii="Arial" w:hAnsi="Arial" w:cs="Arial"/>
          <w:bCs/>
          <w:i/>
        </w:rPr>
        <w:t>DECLARAR</w:t>
      </w:r>
      <w:r w:rsidRPr="007D5988">
        <w:rPr>
          <w:rFonts w:ascii="Arial" w:hAnsi="Arial" w:cs="Arial"/>
          <w:bCs/>
          <w:i/>
          <w:sz w:val="23"/>
          <w:szCs w:val="23"/>
        </w:rPr>
        <w:t xml:space="preserve"> no probada la excepción de prescripción de la acción de responsabilidad civil extracontractual promovida por  </w:t>
      </w:r>
      <w:r w:rsidRPr="006E3A40">
        <w:rPr>
          <w:rFonts w:ascii="Arial" w:hAnsi="Arial" w:cs="Arial"/>
          <w:bCs/>
          <w:i/>
        </w:rPr>
        <w:t xml:space="preserve">LINA MARÍA GÓMEZ RINCÓN, CRISTIAN CAMILO y VALENTINA DUQUE GÓMEZ, AMPARO RODRÍGUEZ SALAZAR, GONZALO DUQUE TRUJILLO, ALEX MAURICIO, JUAN PABLO Y </w:t>
      </w:r>
      <w:proofErr w:type="spellStart"/>
      <w:r w:rsidRPr="006E3A40">
        <w:rPr>
          <w:rFonts w:ascii="Arial" w:hAnsi="Arial" w:cs="Arial"/>
          <w:bCs/>
          <w:i/>
        </w:rPr>
        <w:t>SOCRATES</w:t>
      </w:r>
      <w:proofErr w:type="spellEnd"/>
      <w:r w:rsidRPr="006E3A40">
        <w:rPr>
          <w:rFonts w:ascii="Arial" w:hAnsi="Arial" w:cs="Arial"/>
          <w:bCs/>
          <w:i/>
        </w:rPr>
        <w:t xml:space="preserve"> EDUARDO DUQUE RODRÍGUEZ</w:t>
      </w:r>
      <w:r w:rsidRPr="007D5988">
        <w:rPr>
          <w:rFonts w:ascii="Arial" w:hAnsi="Arial" w:cs="Arial"/>
          <w:bCs/>
          <w:i/>
          <w:sz w:val="23"/>
          <w:szCs w:val="23"/>
        </w:rPr>
        <w:t xml:space="preserve">, contra los demandados </w:t>
      </w:r>
      <w:proofErr w:type="spellStart"/>
      <w:r w:rsidRPr="006E3A40">
        <w:rPr>
          <w:rFonts w:ascii="Arial" w:hAnsi="Arial" w:cs="Arial"/>
          <w:bCs/>
          <w:i/>
        </w:rPr>
        <w:t>QEB</w:t>
      </w:r>
      <w:proofErr w:type="spellEnd"/>
      <w:r w:rsidRPr="006E3A40">
        <w:rPr>
          <w:rFonts w:ascii="Arial" w:hAnsi="Arial" w:cs="Arial"/>
          <w:bCs/>
          <w:i/>
        </w:rPr>
        <w:t xml:space="preserve"> SEGUROS S.A., JOSÉ </w:t>
      </w:r>
      <w:proofErr w:type="spellStart"/>
      <w:r w:rsidRPr="006E3A40">
        <w:rPr>
          <w:rFonts w:ascii="Arial" w:hAnsi="Arial" w:cs="Arial"/>
          <w:bCs/>
          <w:i/>
        </w:rPr>
        <w:t>BELZAR</w:t>
      </w:r>
      <w:proofErr w:type="spellEnd"/>
      <w:r w:rsidRPr="006E3A40">
        <w:rPr>
          <w:rFonts w:ascii="Arial" w:hAnsi="Arial" w:cs="Arial"/>
          <w:bCs/>
          <w:i/>
        </w:rPr>
        <w:t xml:space="preserve"> RODRÍGUEZ Y TRANSPORTES ESPECIALES DEL OTÚN S.A.”</w:t>
      </w:r>
    </w:p>
    <w:p w:rsidR="001735E7" w:rsidRPr="0013490D" w:rsidRDefault="001735E7" w:rsidP="001735E7">
      <w:pPr>
        <w:pStyle w:val="Sinespaciado1"/>
        <w:spacing w:line="360" w:lineRule="auto"/>
        <w:ind w:firstLine="2835"/>
        <w:rPr>
          <w:rFonts w:ascii="Arial" w:hAnsi="Arial" w:cs="Arial"/>
          <w:spacing w:val="-3"/>
          <w:sz w:val="16"/>
        </w:rPr>
      </w:pPr>
    </w:p>
    <w:p w:rsidR="0013490D" w:rsidRDefault="0013490D" w:rsidP="0013490D">
      <w:pPr>
        <w:pStyle w:val="Sinespaciado1"/>
        <w:spacing w:line="360" w:lineRule="auto"/>
        <w:ind w:firstLine="2835"/>
        <w:jc w:val="both"/>
        <w:rPr>
          <w:rFonts w:ascii="Arial" w:hAnsi="Arial" w:cs="Arial"/>
          <w:spacing w:val="-3"/>
          <w:sz w:val="26"/>
          <w:szCs w:val="26"/>
        </w:rPr>
      </w:pPr>
      <w:r w:rsidRPr="0013490D">
        <w:rPr>
          <w:rFonts w:ascii="Arial" w:hAnsi="Arial" w:cs="Arial"/>
          <w:spacing w:val="-3"/>
          <w:sz w:val="26"/>
          <w:szCs w:val="26"/>
        </w:rPr>
        <w:t xml:space="preserve">Expresó la falladora de primera instancia que, en lo relativo a la solicitud de declaratoria de responsabilidad civil contractual adelantada por el señor </w:t>
      </w:r>
      <w:r w:rsidRPr="0013490D">
        <w:rPr>
          <w:rFonts w:ascii="Arial" w:hAnsi="Arial" w:cs="Arial"/>
          <w:bCs/>
          <w:szCs w:val="26"/>
        </w:rPr>
        <w:t>FABIÁN ARIEL DUQUE RODRÍGUEZ</w:t>
      </w:r>
      <w:r w:rsidRPr="0013490D">
        <w:rPr>
          <w:rFonts w:ascii="Arial" w:hAnsi="Arial" w:cs="Arial"/>
          <w:spacing w:val="-3"/>
          <w:sz w:val="26"/>
          <w:szCs w:val="26"/>
        </w:rPr>
        <w:t>, la prescripción de la acción es la del artículo 993 del Código de Comercio de dos años. Como el accidente ocurrió el día 11 de abril de 2010 y la demanda fue presentada el 2 de julio de 2015, sin lugar a dudas operó la prescripción de la acción derivada del contrato de transporte.</w:t>
      </w:r>
    </w:p>
    <w:p w:rsidR="0013490D" w:rsidRPr="0013490D" w:rsidRDefault="0013490D" w:rsidP="0013490D">
      <w:pPr>
        <w:pStyle w:val="Sinespaciado1"/>
        <w:spacing w:line="360" w:lineRule="auto"/>
        <w:ind w:firstLine="2835"/>
        <w:jc w:val="both"/>
        <w:rPr>
          <w:rFonts w:ascii="Arial" w:hAnsi="Arial" w:cs="Arial"/>
          <w:spacing w:val="-3"/>
          <w:sz w:val="16"/>
          <w:szCs w:val="26"/>
        </w:rPr>
      </w:pPr>
    </w:p>
    <w:p w:rsidR="0013490D" w:rsidRPr="0013490D" w:rsidRDefault="0013490D"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Pero como también se implora la prescripción derivada del contrato de seguro,</w:t>
      </w:r>
      <w:r w:rsidR="004241EC">
        <w:rPr>
          <w:rFonts w:ascii="Arial" w:hAnsi="Arial" w:cs="Arial"/>
          <w:spacing w:val="-3"/>
          <w:sz w:val="26"/>
          <w:szCs w:val="26"/>
        </w:rPr>
        <w:t xml:space="preserve"> dijo</w:t>
      </w:r>
      <w:r>
        <w:rPr>
          <w:rFonts w:ascii="Arial" w:hAnsi="Arial" w:cs="Arial"/>
          <w:spacing w:val="-3"/>
          <w:sz w:val="26"/>
          <w:szCs w:val="26"/>
        </w:rPr>
        <w:t xml:space="preserve"> es menester analizarla desde el artículo 1081 del mismo estatuto comercial, que establece un término de dos años para la ordinaria y cinco para la extraordinaria. </w:t>
      </w:r>
      <w:r w:rsidR="00E02398">
        <w:rPr>
          <w:rFonts w:ascii="Arial" w:hAnsi="Arial" w:cs="Arial"/>
          <w:spacing w:val="-3"/>
          <w:sz w:val="26"/>
          <w:szCs w:val="26"/>
        </w:rPr>
        <w:t xml:space="preserve"> Señaló que conforme al artículo 1131 de la misma obra, el término debe contarse desde el día de ocurrencia del siniestro, por lo cual la prescripción ordinaria se configuró el 11 de abril de 2012 y la extraordinaria el 30 de mayo de 2015, teniendo en cuenta que la solicitud de conciliación extrajudicial se formuló el 5 de abril de 2015 y el acta quedó registrada el 25 de mayo de la misma anualidad.</w:t>
      </w:r>
    </w:p>
    <w:p w:rsidR="0013490D" w:rsidRPr="004241EC" w:rsidRDefault="0013490D" w:rsidP="001735E7">
      <w:pPr>
        <w:pStyle w:val="Sinespaciado1"/>
        <w:spacing w:line="360" w:lineRule="auto"/>
        <w:ind w:firstLine="2835"/>
        <w:rPr>
          <w:rFonts w:ascii="Arial" w:hAnsi="Arial" w:cs="Arial"/>
          <w:spacing w:val="-3"/>
          <w:sz w:val="16"/>
        </w:rPr>
      </w:pPr>
    </w:p>
    <w:p w:rsidR="001735E7" w:rsidRPr="00673917" w:rsidRDefault="00B74147" w:rsidP="001735E7">
      <w:pPr>
        <w:pStyle w:val="Sinespaciado1"/>
        <w:spacing w:line="360" w:lineRule="auto"/>
        <w:ind w:firstLine="2835"/>
        <w:jc w:val="both"/>
        <w:rPr>
          <w:rFonts w:ascii="Arial" w:hAnsi="Arial" w:cs="Arial"/>
          <w:sz w:val="26"/>
          <w:szCs w:val="26"/>
        </w:rPr>
      </w:pPr>
      <w:r w:rsidRPr="00673917">
        <w:rPr>
          <w:rFonts w:ascii="Arial" w:hAnsi="Arial" w:cs="Arial"/>
          <w:spacing w:val="-3"/>
          <w:sz w:val="26"/>
          <w:szCs w:val="26"/>
        </w:rPr>
        <w:t>Con respecto a la excepción de prescripción de la acción de responsabilidad civil extracontractual instaurada por</w:t>
      </w:r>
      <w:r>
        <w:rPr>
          <w:rFonts w:ascii="Arial" w:hAnsi="Arial" w:cs="Arial"/>
          <w:spacing w:val="-3"/>
          <w:sz w:val="24"/>
        </w:rPr>
        <w:t xml:space="preserve"> </w:t>
      </w:r>
      <w:r w:rsidR="001735E7">
        <w:rPr>
          <w:rFonts w:ascii="Arial" w:hAnsi="Arial" w:cs="Arial"/>
          <w:bCs/>
          <w:szCs w:val="26"/>
        </w:rPr>
        <w:t xml:space="preserve">LINA MARÍA GÓMEZ RINCÓN, CRISTIAN CAMILO </w:t>
      </w:r>
      <w:r w:rsidR="001735E7" w:rsidRPr="001F0560">
        <w:rPr>
          <w:rFonts w:ascii="Arial" w:hAnsi="Arial" w:cs="Arial"/>
          <w:bCs/>
          <w:sz w:val="26"/>
          <w:szCs w:val="26"/>
        </w:rPr>
        <w:t>y</w:t>
      </w:r>
      <w:r w:rsidR="001735E7">
        <w:rPr>
          <w:rFonts w:ascii="Arial" w:hAnsi="Arial" w:cs="Arial"/>
          <w:bCs/>
          <w:szCs w:val="26"/>
        </w:rPr>
        <w:t xml:space="preserve"> VALENTINA DUQUE GÓMEZ, AMPARO </w:t>
      </w:r>
      <w:r w:rsidR="001735E7">
        <w:rPr>
          <w:rFonts w:ascii="Arial" w:hAnsi="Arial" w:cs="Arial"/>
          <w:bCs/>
          <w:szCs w:val="26"/>
        </w:rPr>
        <w:lastRenderedPageBreak/>
        <w:t xml:space="preserve">RODRÍGUEZ SALAZAR, GONZALO DUQUE TRUJILLO, ALEX MAURICIO, JUAN PABLO </w:t>
      </w:r>
      <w:r w:rsidR="001735E7" w:rsidRPr="00442F54">
        <w:rPr>
          <w:rFonts w:ascii="Arial" w:hAnsi="Arial" w:cs="Arial"/>
          <w:bCs/>
          <w:sz w:val="26"/>
          <w:szCs w:val="26"/>
        </w:rPr>
        <w:t>y</w:t>
      </w:r>
      <w:r w:rsidR="001735E7">
        <w:rPr>
          <w:rFonts w:ascii="Arial" w:hAnsi="Arial" w:cs="Arial"/>
          <w:bCs/>
          <w:szCs w:val="26"/>
        </w:rPr>
        <w:t xml:space="preserve"> </w:t>
      </w:r>
      <w:proofErr w:type="spellStart"/>
      <w:r w:rsidR="001735E7">
        <w:rPr>
          <w:rFonts w:ascii="Arial" w:hAnsi="Arial" w:cs="Arial"/>
          <w:bCs/>
          <w:szCs w:val="26"/>
        </w:rPr>
        <w:t>SOCRATES</w:t>
      </w:r>
      <w:proofErr w:type="spellEnd"/>
      <w:r w:rsidR="001735E7">
        <w:rPr>
          <w:rFonts w:ascii="Arial" w:hAnsi="Arial" w:cs="Arial"/>
          <w:bCs/>
          <w:szCs w:val="26"/>
        </w:rPr>
        <w:t xml:space="preserve"> EDUARDO DUQUE RODRÍGUEZ,</w:t>
      </w:r>
      <w:r w:rsidR="001735E7" w:rsidRPr="00673917">
        <w:rPr>
          <w:rFonts w:ascii="Arial" w:hAnsi="Arial" w:cs="Arial"/>
          <w:bCs/>
          <w:sz w:val="26"/>
          <w:szCs w:val="26"/>
        </w:rPr>
        <w:t xml:space="preserve"> </w:t>
      </w:r>
      <w:r w:rsidR="004241EC" w:rsidRPr="00673917">
        <w:rPr>
          <w:rFonts w:ascii="Arial" w:hAnsi="Arial" w:cs="Arial"/>
          <w:bCs/>
          <w:sz w:val="26"/>
          <w:szCs w:val="26"/>
        </w:rPr>
        <w:t xml:space="preserve">expresó </w:t>
      </w:r>
      <w:r w:rsidRPr="00673917">
        <w:rPr>
          <w:rFonts w:ascii="Arial" w:hAnsi="Arial" w:cs="Arial"/>
          <w:bCs/>
          <w:sz w:val="26"/>
          <w:szCs w:val="26"/>
        </w:rPr>
        <w:t xml:space="preserve">está gobernada por el artículo 2356 del Código Civil </w:t>
      </w:r>
      <w:r w:rsidR="004241EC" w:rsidRPr="00673917">
        <w:rPr>
          <w:rFonts w:ascii="Arial" w:hAnsi="Arial" w:cs="Arial"/>
          <w:bCs/>
          <w:sz w:val="26"/>
          <w:szCs w:val="26"/>
        </w:rPr>
        <w:t>y</w:t>
      </w:r>
      <w:r w:rsidR="00673917" w:rsidRPr="00673917">
        <w:rPr>
          <w:rFonts w:ascii="Arial" w:hAnsi="Arial" w:cs="Arial"/>
          <w:bCs/>
          <w:sz w:val="26"/>
          <w:szCs w:val="26"/>
        </w:rPr>
        <w:t xml:space="preserve"> opera en un lapso de diez años, por lo que no está llamada a prosperar, pu</w:t>
      </w:r>
      <w:r w:rsidR="008F3EFA">
        <w:rPr>
          <w:rFonts w:ascii="Arial" w:hAnsi="Arial" w:cs="Arial"/>
          <w:bCs/>
          <w:sz w:val="26"/>
          <w:szCs w:val="26"/>
        </w:rPr>
        <w:t>e</w:t>
      </w:r>
      <w:r w:rsidR="00673917" w:rsidRPr="00673917">
        <w:rPr>
          <w:rFonts w:ascii="Arial" w:hAnsi="Arial" w:cs="Arial"/>
          <w:bCs/>
          <w:sz w:val="26"/>
          <w:szCs w:val="26"/>
        </w:rPr>
        <w:t>s desde el momento de la ocurrencia de los hechos hasta la presentación de la demanda han trascurrido un poco más de cinco años.</w:t>
      </w:r>
    </w:p>
    <w:p w:rsidR="00673917" w:rsidRDefault="00673917" w:rsidP="001735E7">
      <w:pPr>
        <w:pStyle w:val="Sinespaciado1"/>
        <w:spacing w:line="360" w:lineRule="auto"/>
        <w:ind w:firstLine="2835"/>
        <w:jc w:val="both"/>
        <w:rPr>
          <w:rFonts w:ascii="Arial" w:hAnsi="Arial" w:cs="Arial"/>
          <w:sz w:val="26"/>
          <w:szCs w:val="26"/>
        </w:rPr>
      </w:pPr>
      <w:r>
        <w:rPr>
          <w:rFonts w:ascii="Arial" w:hAnsi="Arial" w:cs="Arial"/>
          <w:bCs/>
          <w:sz w:val="26"/>
          <w:szCs w:val="26"/>
          <w:lang w:val="es-ES_tradnl"/>
        </w:rPr>
        <w:t>2. Inconforme con lo decidido</w:t>
      </w:r>
      <w:r w:rsidRPr="00E84C0F">
        <w:rPr>
          <w:rFonts w:ascii="Arial" w:hAnsi="Arial" w:cs="Arial"/>
          <w:bCs/>
          <w:sz w:val="26"/>
          <w:szCs w:val="26"/>
          <w:lang w:val="es-ES_tradnl"/>
        </w:rPr>
        <w:t xml:space="preserve">, </w:t>
      </w:r>
      <w:r>
        <w:rPr>
          <w:rFonts w:ascii="Arial" w:hAnsi="Arial" w:cs="Arial"/>
          <w:bCs/>
          <w:sz w:val="26"/>
          <w:szCs w:val="26"/>
          <w:lang w:val="es-ES_tradnl"/>
        </w:rPr>
        <w:t xml:space="preserve">la apoderada judicial de los demandantes apeló la decisión contenida en el ordinal primero de la providencia confutada; y el representante de la compañía aseguradora frente a lo resuelto en el ordinal segundo. </w:t>
      </w:r>
      <w:r>
        <w:rPr>
          <w:rFonts w:ascii="Arial" w:hAnsi="Arial" w:cs="Arial"/>
          <w:bCs/>
          <w:szCs w:val="26"/>
          <w:lang w:val="es-ES_tradnl"/>
        </w:rPr>
        <w:t>(</w:t>
      </w:r>
      <w:proofErr w:type="spellStart"/>
      <w:r>
        <w:rPr>
          <w:rFonts w:ascii="Arial" w:hAnsi="Arial" w:cs="Arial"/>
          <w:bCs/>
          <w:szCs w:val="26"/>
          <w:lang w:val="es-ES_tradnl"/>
        </w:rPr>
        <w:t>fls</w:t>
      </w:r>
      <w:proofErr w:type="spellEnd"/>
      <w:r>
        <w:rPr>
          <w:rFonts w:ascii="Arial" w:hAnsi="Arial" w:cs="Arial"/>
          <w:bCs/>
          <w:szCs w:val="26"/>
          <w:lang w:val="es-ES_tradnl"/>
        </w:rPr>
        <w:t xml:space="preserve">. 55-61 c. </w:t>
      </w:r>
      <w:proofErr w:type="spellStart"/>
      <w:r>
        <w:rPr>
          <w:rFonts w:ascii="Arial" w:hAnsi="Arial" w:cs="Arial"/>
          <w:bCs/>
          <w:szCs w:val="26"/>
          <w:lang w:val="es-ES_tradnl"/>
        </w:rPr>
        <w:t>ppl</w:t>
      </w:r>
      <w:proofErr w:type="spellEnd"/>
      <w:r>
        <w:rPr>
          <w:rFonts w:ascii="Arial" w:hAnsi="Arial" w:cs="Arial"/>
          <w:bCs/>
          <w:szCs w:val="26"/>
          <w:lang w:val="es-ES_tradnl"/>
        </w:rPr>
        <w:t>.)</w:t>
      </w:r>
      <w:r w:rsidRPr="00E84C0F">
        <w:rPr>
          <w:rFonts w:ascii="Arial" w:hAnsi="Arial" w:cs="Arial"/>
          <w:bCs/>
          <w:sz w:val="26"/>
          <w:szCs w:val="26"/>
          <w:lang w:val="es-ES_tradnl"/>
        </w:rPr>
        <w:t>.</w:t>
      </w:r>
    </w:p>
    <w:p w:rsidR="00673917" w:rsidRPr="00C42C50" w:rsidRDefault="00673917" w:rsidP="001735E7">
      <w:pPr>
        <w:pStyle w:val="Sinespaciado1"/>
        <w:spacing w:line="360" w:lineRule="auto"/>
        <w:ind w:firstLine="2835"/>
        <w:jc w:val="both"/>
        <w:rPr>
          <w:rFonts w:ascii="Arial" w:hAnsi="Arial" w:cs="Arial"/>
          <w:sz w:val="16"/>
          <w:szCs w:val="26"/>
        </w:rPr>
      </w:pPr>
    </w:p>
    <w:p w:rsidR="00673917" w:rsidRDefault="008B0872" w:rsidP="001735E7">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C42C50">
        <w:rPr>
          <w:rFonts w:ascii="Arial" w:hAnsi="Arial" w:cs="Arial"/>
          <w:sz w:val="26"/>
          <w:szCs w:val="26"/>
        </w:rPr>
        <w:t>La primera de ellas</w:t>
      </w:r>
      <w:r w:rsidR="00382AB1">
        <w:rPr>
          <w:rFonts w:ascii="Arial" w:hAnsi="Arial" w:cs="Arial"/>
          <w:sz w:val="26"/>
          <w:szCs w:val="26"/>
        </w:rPr>
        <w:t>, apoyada en decisiones del Consejo de Estado que cita,</w:t>
      </w:r>
      <w:r w:rsidR="00C42C50">
        <w:rPr>
          <w:rFonts w:ascii="Arial" w:hAnsi="Arial" w:cs="Arial"/>
          <w:sz w:val="26"/>
          <w:szCs w:val="26"/>
        </w:rPr>
        <w:t xml:space="preserve"> arguye que el término de prescripción debe contarse es a partir de la concreción del daño, pues solamente cuando los médicos tratantes determinen de manera definitiva el</w:t>
      </w:r>
      <w:r w:rsidR="00D011F8">
        <w:rPr>
          <w:rFonts w:ascii="Arial" w:hAnsi="Arial" w:cs="Arial"/>
          <w:sz w:val="26"/>
          <w:szCs w:val="26"/>
        </w:rPr>
        <w:t xml:space="preserve"> estado de salud es que empieza</w:t>
      </w:r>
      <w:r w:rsidR="00C42C50">
        <w:rPr>
          <w:rFonts w:ascii="Arial" w:hAnsi="Arial" w:cs="Arial"/>
          <w:sz w:val="26"/>
          <w:szCs w:val="26"/>
        </w:rPr>
        <w:t xml:space="preserve"> a correr. Para el caso concreto dice, el dictamen la Junta de Calificación sobre la pérdida de capacidad laboral</w:t>
      </w:r>
      <w:r w:rsidR="00382AB1">
        <w:rPr>
          <w:rFonts w:ascii="Arial" w:hAnsi="Arial" w:cs="Arial"/>
          <w:sz w:val="26"/>
          <w:szCs w:val="26"/>
        </w:rPr>
        <w:t xml:space="preserve"> de la víctima</w:t>
      </w:r>
      <w:r w:rsidR="00C42C50">
        <w:rPr>
          <w:rFonts w:ascii="Arial" w:hAnsi="Arial" w:cs="Arial"/>
          <w:sz w:val="26"/>
          <w:szCs w:val="26"/>
        </w:rPr>
        <w:t>, arrojó como conclusión que la fecha de estructuración lo es el 30 de julio de 2014, por lo que tomada esta fecha y considerando la audiencia de conciliación no han transcurrido dos años,</w:t>
      </w:r>
      <w:r w:rsidR="00382AB1">
        <w:rPr>
          <w:rFonts w:ascii="Arial" w:hAnsi="Arial" w:cs="Arial"/>
          <w:sz w:val="26"/>
          <w:szCs w:val="26"/>
        </w:rPr>
        <w:t xml:space="preserve"> de manera tal que </w:t>
      </w:r>
      <w:r w:rsidR="00C42C50">
        <w:rPr>
          <w:rFonts w:ascii="Arial" w:hAnsi="Arial" w:cs="Arial"/>
          <w:sz w:val="26"/>
          <w:szCs w:val="26"/>
        </w:rPr>
        <w:t>no ha operado la prescripción.</w:t>
      </w:r>
    </w:p>
    <w:p w:rsidR="00673917" w:rsidRPr="008B0872" w:rsidRDefault="00673917" w:rsidP="001735E7">
      <w:pPr>
        <w:pStyle w:val="Sinespaciado1"/>
        <w:spacing w:line="360" w:lineRule="auto"/>
        <w:ind w:firstLine="2835"/>
        <w:jc w:val="both"/>
        <w:rPr>
          <w:rFonts w:ascii="Arial" w:hAnsi="Arial" w:cs="Arial"/>
          <w:sz w:val="16"/>
          <w:szCs w:val="26"/>
        </w:rPr>
      </w:pPr>
    </w:p>
    <w:p w:rsidR="00673917" w:rsidRDefault="008B0872" w:rsidP="001735E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076D4E">
        <w:rPr>
          <w:rFonts w:ascii="Arial" w:hAnsi="Arial" w:cs="Arial"/>
          <w:sz w:val="26"/>
          <w:szCs w:val="26"/>
        </w:rPr>
        <w:t xml:space="preserve">Por su parte el mandatario judicial de la aseguradora aduce que la a quo no hizo un debido análisis respecto de la acción directa que tienen las víctimas </w:t>
      </w:r>
      <w:r w:rsidR="000439B0">
        <w:rPr>
          <w:rFonts w:ascii="Arial" w:hAnsi="Arial" w:cs="Arial"/>
          <w:sz w:val="26"/>
          <w:szCs w:val="26"/>
        </w:rPr>
        <w:t xml:space="preserve">de rebote </w:t>
      </w:r>
      <w:r w:rsidR="00076D4E">
        <w:rPr>
          <w:rFonts w:ascii="Arial" w:hAnsi="Arial" w:cs="Arial"/>
          <w:sz w:val="26"/>
          <w:szCs w:val="26"/>
        </w:rPr>
        <w:t>en contra de la compañía de seguros, en los términos del art</w:t>
      </w:r>
      <w:r>
        <w:rPr>
          <w:rFonts w:ascii="Arial" w:hAnsi="Arial" w:cs="Arial"/>
          <w:sz w:val="26"/>
          <w:szCs w:val="26"/>
        </w:rPr>
        <w:t>ículo 1081, en concordancia con el</w:t>
      </w:r>
      <w:r w:rsidR="00076D4E">
        <w:rPr>
          <w:rFonts w:ascii="Arial" w:hAnsi="Arial" w:cs="Arial"/>
          <w:sz w:val="26"/>
          <w:szCs w:val="26"/>
        </w:rPr>
        <w:t xml:space="preserve"> 1131 del C. Co. Señala que si los hechos ocurrieron el 11 de abril de 2010, los dos años para que opere la prescripción ordinaria están fenecidos; empero si se pensara que el término de </w:t>
      </w:r>
      <w:r>
        <w:rPr>
          <w:rFonts w:ascii="Arial" w:hAnsi="Arial" w:cs="Arial"/>
          <w:sz w:val="26"/>
          <w:szCs w:val="26"/>
        </w:rPr>
        <w:t>prescripción</w:t>
      </w:r>
      <w:r w:rsidR="00076D4E">
        <w:rPr>
          <w:rFonts w:ascii="Arial" w:hAnsi="Arial" w:cs="Arial"/>
          <w:sz w:val="26"/>
          <w:szCs w:val="26"/>
        </w:rPr>
        <w:t xml:space="preserve"> que corre es la extraordinaria de cinco años, también </w:t>
      </w:r>
      <w:r>
        <w:rPr>
          <w:rFonts w:ascii="Arial" w:hAnsi="Arial" w:cs="Arial"/>
          <w:sz w:val="26"/>
          <w:szCs w:val="26"/>
        </w:rPr>
        <w:t>venció</w:t>
      </w:r>
      <w:r w:rsidR="00076D4E">
        <w:rPr>
          <w:rFonts w:ascii="Arial" w:hAnsi="Arial" w:cs="Arial"/>
          <w:sz w:val="26"/>
          <w:szCs w:val="26"/>
        </w:rPr>
        <w:t xml:space="preserve">, </w:t>
      </w:r>
      <w:r>
        <w:rPr>
          <w:rFonts w:ascii="Arial" w:hAnsi="Arial" w:cs="Arial"/>
          <w:sz w:val="26"/>
          <w:szCs w:val="26"/>
        </w:rPr>
        <w:t>pues</w:t>
      </w:r>
      <w:r w:rsidR="00076D4E">
        <w:rPr>
          <w:rFonts w:ascii="Arial" w:hAnsi="Arial" w:cs="Arial"/>
          <w:sz w:val="26"/>
          <w:szCs w:val="26"/>
        </w:rPr>
        <w:t xml:space="preserve"> la solicitud de audiencia de conciliación fue presentada por los </w:t>
      </w:r>
      <w:r>
        <w:rPr>
          <w:rFonts w:ascii="Arial" w:hAnsi="Arial" w:cs="Arial"/>
          <w:sz w:val="26"/>
          <w:szCs w:val="26"/>
        </w:rPr>
        <w:t>actores</w:t>
      </w:r>
      <w:r w:rsidR="00076D4E">
        <w:rPr>
          <w:rFonts w:ascii="Arial" w:hAnsi="Arial" w:cs="Arial"/>
          <w:sz w:val="26"/>
          <w:szCs w:val="26"/>
        </w:rPr>
        <w:t xml:space="preserve"> el 6 de abril de 2015, los cinco años </w:t>
      </w:r>
      <w:r>
        <w:rPr>
          <w:rFonts w:ascii="Arial" w:hAnsi="Arial" w:cs="Arial"/>
          <w:sz w:val="26"/>
          <w:szCs w:val="26"/>
        </w:rPr>
        <w:t>irán</w:t>
      </w:r>
      <w:r w:rsidR="00076D4E">
        <w:rPr>
          <w:rFonts w:ascii="Arial" w:hAnsi="Arial" w:cs="Arial"/>
          <w:sz w:val="26"/>
          <w:szCs w:val="26"/>
        </w:rPr>
        <w:t xml:space="preserve"> hasta el 11 de abril de 2015, entonces, como el término fue suspendido, le quedaba a la parte demandante un total de cinco días para accionar</w:t>
      </w:r>
      <w:r>
        <w:rPr>
          <w:rFonts w:ascii="Arial" w:hAnsi="Arial" w:cs="Arial"/>
          <w:sz w:val="26"/>
          <w:szCs w:val="26"/>
        </w:rPr>
        <w:t>,</w:t>
      </w:r>
      <w:r w:rsidR="00076D4E">
        <w:rPr>
          <w:rFonts w:ascii="Arial" w:hAnsi="Arial" w:cs="Arial"/>
          <w:sz w:val="26"/>
          <w:szCs w:val="26"/>
        </w:rPr>
        <w:t xml:space="preserve"> el acta </w:t>
      </w:r>
      <w:r w:rsidR="00076D4E">
        <w:rPr>
          <w:rFonts w:ascii="Arial" w:hAnsi="Arial" w:cs="Arial"/>
          <w:sz w:val="26"/>
          <w:szCs w:val="26"/>
        </w:rPr>
        <w:lastRenderedPageBreak/>
        <w:t xml:space="preserve">de conciliación se registró el día 25 de </w:t>
      </w:r>
      <w:r>
        <w:rPr>
          <w:rFonts w:ascii="Arial" w:hAnsi="Arial" w:cs="Arial"/>
          <w:sz w:val="26"/>
          <w:szCs w:val="26"/>
        </w:rPr>
        <w:t>mayo</w:t>
      </w:r>
      <w:r w:rsidR="00076D4E">
        <w:rPr>
          <w:rFonts w:ascii="Arial" w:hAnsi="Arial" w:cs="Arial"/>
          <w:sz w:val="26"/>
          <w:szCs w:val="26"/>
        </w:rPr>
        <w:t xml:space="preserve"> de 215, se reanudaron los términos por espacio de cinco días, los </w:t>
      </w:r>
      <w:r>
        <w:rPr>
          <w:rFonts w:ascii="Arial" w:hAnsi="Arial" w:cs="Arial"/>
          <w:sz w:val="26"/>
          <w:szCs w:val="26"/>
        </w:rPr>
        <w:t>cuales</w:t>
      </w:r>
      <w:r w:rsidR="00076D4E">
        <w:rPr>
          <w:rFonts w:ascii="Arial" w:hAnsi="Arial" w:cs="Arial"/>
          <w:sz w:val="26"/>
          <w:szCs w:val="26"/>
        </w:rPr>
        <w:t xml:space="preserve"> </w:t>
      </w:r>
      <w:r>
        <w:rPr>
          <w:rFonts w:ascii="Arial" w:hAnsi="Arial" w:cs="Arial"/>
          <w:sz w:val="26"/>
          <w:szCs w:val="26"/>
        </w:rPr>
        <w:t>vencieron</w:t>
      </w:r>
      <w:r w:rsidR="00076D4E">
        <w:rPr>
          <w:rFonts w:ascii="Arial" w:hAnsi="Arial" w:cs="Arial"/>
          <w:sz w:val="26"/>
          <w:szCs w:val="26"/>
        </w:rPr>
        <w:t xml:space="preserve"> el 30 de mayo</w:t>
      </w:r>
      <w:r>
        <w:rPr>
          <w:rFonts w:ascii="Arial" w:hAnsi="Arial" w:cs="Arial"/>
          <w:sz w:val="26"/>
          <w:szCs w:val="26"/>
        </w:rPr>
        <w:t xml:space="preserve">; </w:t>
      </w:r>
      <w:r w:rsidR="00076D4E">
        <w:rPr>
          <w:rFonts w:ascii="Arial" w:hAnsi="Arial" w:cs="Arial"/>
          <w:sz w:val="26"/>
          <w:szCs w:val="26"/>
        </w:rPr>
        <w:t xml:space="preserve">la demanda fue presentada el 2 de julio siguiente, </w:t>
      </w:r>
      <w:r>
        <w:rPr>
          <w:rFonts w:ascii="Arial" w:hAnsi="Arial" w:cs="Arial"/>
          <w:sz w:val="26"/>
          <w:szCs w:val="26"/>
        </w:rPr>
        <w:t xml:space="preserve">por lo cual </w:t>
      </w:r>
      <w:r w:rsidR="00076D4E">
        <w:rPr>
          <w:rFonts w:ascii="Arial" w:hAnsi="Arial" w:cs="Arial"/>
          <w:sz w:val="26"/>
          <w:szCs w:val="26"/>
        </w:rPr>
        <w:t>los términos ya estaban prescritos.</w:t>
      </w:r>
    </w:p>
    <w:p w:rsidR="00D011F8" w:rsidRDefault="00D011F8" w:rsidP="001735E7">
      <w:pPr>
        <w:pStyle w:val="Sinespaciado1"/>
        <w:spacing w:line="360" w:lineRule="auto"/>
        <w:ind w:firstLine="2835"/>
        <w:jc w:val="both"/>
        <w:rPr>
          <w:rFonts w:ascii="Arial" w:hAnsi="Arial" w:cs="Arial"/>
          <w:sz w:val="26"/>
          <w:szCs w:val="26"/>
        </w:rPr>
      </w:pPr>
    </w:p>
    <w:p w:rsidR="001735E7" w:rsidRDefault="001735E7" w:rsidP="001735E7">
      <w:pPr>
        <w:pStyle w:val="Sinespaciado1"/>
        <w:spacing w:line="360" w:lineRule="auto"/>
        <w:ind w:firstLine="2835"/>
        <w:jc w:val="both"/>
        <w:rPr>
          <w:rFonts w:ascii="Arial" w:hAnsi="Arial" w:cs="Arial"/>
          <w:b/>
          <w:bCs/>
          <w:szCs w:val="26"/>
        </w:rPr>
      </w:pPr>
      <w:r w:rsidRPr="00EA4699">
        <w:rPr>
          <w:rFonts w:ascii="Arial" w:hAnsi="Arial" w:cs="Arial"/>
          <w:b/>
          <w:bCs/>
          <w:szCs w:val="26"/>
        </w:rPr>
        <w:t>CONSIDERACIONES</w:t>
      </w:r>
    </w:p>
    <w:p w:rsidR="001735E7" w:rsidRPr="008B0872" w:rsidRDefault="001735E7" w:rsidP="001735E7">
      <w:pPr>
        <w:pStyle w:val="Sinespaciado1"/>
        <w:spacing w:line="360" w:lineRule="auto"/>
        <w:ind w:firstLine="2835"/>
        <w:jc w:val="both"/>
        <w:rPr>
          <w:rFonts w:ascii="Arial" w:hAnsi="Arial" w:cs="Arial"/>
          <w:b/>
          <w:bCs/>
          <w:sz w:val="24"/>
          <w:szCs w:val="16"/>
        </w:rPr>
      </w:pPr>
    </w:p>
    <w:p w:rsidR="00F8281F" w:rsidRDefault="00F8281F" w:rsidP="00F8281F">
      <w:pPr>
        <w:pStyle w:val="Sinespaciado1"/>
        <w:spacing w:line="360" w:lineRule="auto"/>
        <w:ind w:firstLine="2835"/>
        <w:jc w:val="both"/>
        <w:rPr>
          <w:rFonts w:ascii="Arial" w:hAnsi="Arial" w:cs="Arial"/>
          <w:b/>
          <w:sz w:val="28"/>
          <w:szCs w:val="28"/>
        </w:rPr>
      </w:pPr>
      <w:r>
        <w:rPr>
          <w:rFonts w:ascii="Arial" w:hAnsi="Arial" w:cs="Arial"/>
          <w:spacing w:val="-3"/>
          <w:sz w:val="26"/>
          <w:szCs w:val="26"/>
        </w:rPr>
        <w:t>1.</w:t>
      </w:r>
      <w:r w:rsidRPr="001F5E5A">
        <w:rPr>
          <w:rFonts w:ascii="Arial" w:hAnsi="Arial" w:cs="Arial"/>
          <w:bCs/>
          <w:sz w:val="26"/>
          <w:szCs w:val="26"/>
        </w:rPr>
        <w:t xml:space="preserve"> El auto recurrido es apelab</w:t>
      </w:r>
      <w:r>
        <w:rPr>
          <w:rFonts w:ascii="Arial" w:hAnsi="Arial" w:cs="Arial"/>
          <w:bCs/>
          <w:sz w:val="26"/>
          <w:szCs w:val="26"/>
        </w:rPr>
        <w:t xml:space="preserve">le, por virtud del numeral </w:t>
      </w:r>
      <w:r w:rsidR="00746F82">
        <w:rPr>
          <w:rFonts w:ascii="Arial" w:hAnsi="Arial" w:cs="Arial"/>
          <w:bCs/>
          <w:sz w:val="26"/>
          <w:szCs w:val="26"/>
        </w:rPr>
        <w:t>13</w:t>
      </w:r>
      <w:r>
        <w:rPr>
          <w:rFonts w:ascii="Arial" w:hAnsi="Arial" w:cs="Arial"/>
          <w:bCs/>
          <w:sz w:val="26"/>
          <w:szCs w:val="26"/>
        </w:rPr>
        <w:t xml:space="preserve"> del artículo </w:t>
      </w:r>
      <w:r w:rsidR="00746F82">
        <w:rPr>
          <w:rFonts w:ascii="Arial" w:hAnsi="Arial" w:cs="Arial"/>
          <w:bCs/>
          <w:sz w:val="26"/>
          <w:szCs w:val="26"/>
        </w:rPr>
        <w:t>99</w:t>
      </w:r>
      <w:r w:rsidRPr="001F5E5A">
        <w:rPr>
          <w:rFonts w:ascii="Arial" w:hAnsi="Arial" w:cs="Arial"/>
          <w:bCs/>
          <w:sz w:val="26"/>
          <w:szCs w:val="26"/>
        </w:rPr>
        <w:t xml:space="preserve"> del </w:t>
      </w:r>
      <w:proofErr w:type="spellStart"/>
      <w:r w:rsidRPr="00EF4D76">
        <w:rPr>
          <w:rFonts w:ascii="Arial" w:hAnsi="Arial" w:cs="Arial"/>
          <w:bCs/>
          <w:sz w:val="24"/>
          <w:szCs w:val="26"/>
        </w:rPr>
        <w:t>C</w:t>
      </w:r>
      <w:r w:rsidR="00746F82">
        <w:rPr>
          <w:rFonts w:ascii="Arial" w:hAnsi="Arial" w:cs="Arial"/>
          <w:bCs/>
          <w:sz w:val="24"/>
          <w:szCs w:val="26"/>
        </w:rPr>
        <w:t>.</w:t>
      </w:r>
      <w:r>
        <w:rPr>
          <w:rFonts w:ascii="Arial" w:hAnsi="Arial" w:cs="Arial"/>
          <w:bCs/>
          <w:sz w:val="24"/>
          <w:szCs w:val="26"/>
        </w:rPr>
        <w:t>P</w:t>
      </w:r>
      <w:r w:rsidR="00746F82">
        <w:rPr>
          <w:rFonts w:ascii="Arial" w:hAnsi="Arial" w:cs="Arial"/>
          <w:bCs/>
          <w:sz w:val="24"/>
          <w:szCs w:val="26"/>
        </w:rPr>
        <w:t>.</w:t>
      </w:r>
      <w:r>
        <w:rPr>
          <w:rFonts w:ascii="Arial" w:hAnsi="Arial" w:cs="Arial"/>
          <w:bCs/>
          <w:sz w:val="24"/>
          <w:szCs w:val="26"/>
        </w:rPr>
        <w:t>C</w:t>
      </w:r>
      <w:proofErr w:type="spellEnd"/>
      <w:r>
        <w:rPr>
          <w:rFonts w:ascii="Arial" w:hAnsi="Arial" w:cs="Arial"/>
          <w:bCs/>
          <w:sz w:val="24"/>
          <w:szCs w:val="26"/>
        </w:rPr>
        <w:t>.</w:t>
      </w:r>
      <w:r w:rsidR="00746F82">
        <w:rPr>
          <w:rFonts w:ascii="Arial" w:hAnsi="Arial" w:cs="Arial"/>
          <w:bCs/>
          <w:sz w:val="24"/>
          <w:szCs w:val="26"/>
        </w:rPr>
        <w:t>,</w:t>
      </w:r>
      <w:r w:rsidR="00746F82" w:rsidRPr="00CE10C2">
        <w:rPr>
          <w:rFonts w:ascii="Arial" w:hAnsi="Arial" w:cs="Arial"/>
          <w:bCs/>
          <w:sz w:val="26"/>
          <w:szCs w:val="26"/>
        </w:rPr>
        <w:t xml:space="preserve"> aplicable al caso bajo estudio.</w:t>
      </w:r>
      <w:r w:rsidRPr="001F5E5A">
        <w:rPr>
          <w:rFonts w:ascii="Arial" w:hAnsi="Arial" w:cs="Arial"/>
          <w:bCs/>
          <w:sz w:val="26"/>
          <w:szCs w:val="26"/>
        </w:rPr>
        <w:t xml:space="preserve"> </w:t>
      </w:r>
      <w:r>
        <w:rPr>
          <w:rFonts w:ascii="Arial" w:hAnsi="Arial" w:cs="Arial"/>
          <w:sz w:val="26"/>
          <w:szCs w:val="26"/>
        </w:rPr>
        <w:t>E</w:t>
      </w:r>
      <w:r w:rsidRPr="001F5E5A">
        <w:rPr>
          <w:rFonts w:ascii="Arial" w:hAnsi="Arial" w:cs="Arial"/>
          <w:sz w:val="26"/>
          <w:szCs w:val="26"/>
        </w:rPr>
        <w:t>sta Corporación tiene competencia para conoc</w:t>
      </w:r>
      <w:r w:rsidR="00CA6E24">
        <w:rPr>
          <w:rFonts w:ascii="Arial" w:hAnsi="Arial" w:cs="Arial"/>
          <w:sz w:val="26"/>
          <w:szCs w:val="26"/>
        </w:rPr>
        <w:t>e</w:t>
      </w:r>
      <w:r w:rsidRPr="001F5E5A">
        <w:rPr>
          <w:rFonts w:ascii="Arial" w:hAnsi="Arial" w:cs="Arial"/>
          <w:sz w:val="26"/>
          <w:szCs w:val="26"/>
        </w:rPr>
        <w:t>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quienes se consideran afectados.</w:t>
      </w:r>
    </w:p>
    <w:p w:rsidR="00F8281F" w:rsidRPr="00175378" w:rsidRDefault="00F8281F" w:rsidP="00F8281F">
      <w:pPr>
        <w:pStyle w:val="Sinespaciado1"/>
        <w:spacing w:line="360" w:lineRule="auto"/>
        <w:ind w:firstLine="2835"/>
        <w:jc w:val="both"/>
        <w:rPr>
          <w:rFonts w:ascii="Arial" w:hAnsi="Arial" w:cs="Arial"/>
          <w:bCs/>
          <w:iCs/>
          <w:sz w:val="16"/>
          <w:szCs w:val="26"/>
        </w:rPr>
      </w:pPr>
    </w:p>
    <w:p w:rsidR="00F8281F" w:rsidRDefault="00F8281F" w:rsidP="00F8281F">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Pr>
          <w:rFonts w:ascii="Arial" w:hAnsi="Arial" w:cs="Arial"/>
          <w:sz w:val="26"/>
          <w:szCs w:val="26"/>
        </w:rPr>
        <w:t>al determinar si la decisión de</w:t>
      </w:r>
      <w:r w:rsidR="008F3EFA">
        <w:rPr>
          <w:rFonts w:ascii="Arial" w:hAnsi="Arial" w:cs="Arial"/>
          <w:sz w:val="26"/>
          <w:szCs w:val="26"/>
        </w:rPr>
        <w:t xml:space="preserve"> </w:t>
      </w:r>
      <w:r>
        <w:rPr>
          <w:rFonts w:ascii="Arial" w:hAnsi="Arial" w:cs="Arial"/>
          <w:sz w:val="26"/>
          <w:szCs w:val="26"/>
        </w:rPr>
        <w:t>l</w:t>
      </w:r>
      <w:r w:rsidR="008F3EFA">
        <w:rPr>
          <w:rFonts w:ascii="Arial" w:hAnsi="Arial" w:cs="Arial"/>
          <w:sz w:val="26"/>
          <w:szCs w:val="26"/>
        </w:rPr>
        <w:t>a</w:t>
      </w:r>
      <w:r>
        <w:rPr>
          <w:rFonts w:ascii="Arial" w:hAnsi="Arial" w:cs="Arial"/>
          <w:sz w:val="26"/>
          <w:szCs w:val="26"/>
        </w:rPr>
        <w:t xml:space="preserve"> señor</w:t>
      </w:r>
      <w:r w:rsidR="008F3EFA">
        <w:rPr>
          <w:rFonts w:ascii="Arial" w:hAnsi="Arial" w:cs="Arial"/>
          <w:sz w:val="26"/>
          <w:szCs w:val="26"/>
        </w:rPr>
        <w:t>a</w:t>
      </w:r>
      <w:r w:rsidRPr="008546F6">
        <w:rPr>
          <w:rFonts w:ascii="Arial" w:hAnsi="Arial" w:cs="Arial"/>
          <w:sz w:val="26"/>
          <w:szCs w:val="26"/>
        </w:rPr>
        <w:t xml:space="preserve"> </w:t>
      </w:r>
      <w:r>
        <w:rPr>
          <w:rFonts w:ascii="Arial" w:hAnsi="Arial" w:cs="Arial"/>
          <w:sz w:val="26"/>
          <w:szCs w:val="26"/>
        </w:rPr>
        <w:t>Juez</w:t>
      </w:r>
      <w:r w:rsidR="008F3EFA">
        <w:rPr>
          <w:rFonts w:ascii="Arial" w:hAnsi="Arial" w:cs="Arial"/>
          <w:sz w:val="26"/>
          <w:szCs w:val="26"/>
        </w:rPr>
        <w:t>a</w:t>
      </w:r>
      <w:r w:rsidRPr="00175378">
        <w:rPr>
          <w:rFonts w:ascii="Arial" w:hAnsi="Arial" w:cs="Arial"/>
          <w:sz w:val="26"/>
          <w:szCs w:val="26"/>
        </w:rPr>
        <w:t xml:space="preserve"> </w:t>
      </w:r>
      <w:r w:rsidR="008F3EFA">
        <w:rPr>
          <w:rFonts w:ascii="Arial" w:hAnsi="Arial" w:cs="Arial"/>
          <w:sz w:val="26"/>
          <w:szCs w:val="26"/>
        </w:rPr>
        <w:t xml:space="preserve">Tercera </w:t>
      </w:r>
      <w:r w:rsidRPr="00175378">
        <w:rPr>
          <w:rFonts w:ascii="Arial" w:hAnsi="Arial" w:cs="Arial"/>
          <w:sz w:val="26"/>
          <w:szCs w:val="26"/>
        </w:rPr>
        <w:t xml:space="preserve">Civil del Circuito de </w:t>
      </w:r>
      <w:r w:rsidR="008F3EFA">
        <w:rPr>
          <w:rFonts w:ascii="Arial" w:hAnsi="Arial" w:cs="Arial"/>
          <w:sz w:val="26"/>
          <w:szCs w:val="26"/>
        </w:rPr>
        <w:t>Pereira</w:t>
      </w:r>
      <w:r>
        <w:rPr>
          <w:rFonts w:ascii="Arial" w:hAnsi="Arial" w:cs="Arial"/>
          <w:sz w:val="26"/>
          <w:szCs w:val="26"/>
        </w:rPr>
        <w:t xml:space="preserve">, </w:t>
      </w:r>
      <w:r w:rsidRPr="00175378">
        <w:rPr>
          <w:rFonts w:ascii="Arial" w:hAnsi="Arial" w:cs="Arial"/>
          <w:sz w:val="26"/>
          <w:szCs w:val="26"/>
        </w:rPr>
        <w:t>tiene o no asidero jurídico y, por lo tanto, debe o no mantenerse.</w:t>
      </w:r>
    </w:p>
    <w:p w:rsidR="00F8281F" w:rsidRPr="008F3EFA" w:rsidRDefault="00F8281F" w:rsidP="001735E7">
      <w:pPr>
        <w:pStyle w:val="Sinespaciado1"/>
        <w:spacing w:line="360" w:lineRule="auto"/>
        <w:ind w:firstLine="2835"/>
        <w:jc w:val="both"/>
        <w:rPr>
          <w:rFonts w:ascii="Arial" w:hAnsi="Arial" w:cs="Arial"/>
          <w:spacing w:val="-3"/>
          <w:sz w:val="16"/>
          <w:szCs w:val="26"/>
        </w:rPr>
      </w:pPr>
    </w:p>
    <w:p w:rsidR="001E0D2D" w:rsidRDefault="001E0D2D"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00E26074">
        <w:rPr>
          <w:rFonts w:ascii="Arial" w:hAnsi="Arial" w:cs="Arial"/>
          <w:spacing w:val="-3"/>
          <w:sz w:val="26"/>
          <w:szCs w:val="26"/>
        </w:rPr>
        <w:t xml:space="preserve">Al iniciar el </w:t>
      </w:r>
      <w:r w:rsidR="00917288">
        <w:rPr>
          <w:rFonts w:ascii="Arial" w:hAnsi="Arial" w:cs="Arial"/>
          <w:spacing w:val="-3"/>
          <w:sz w:val="26"/>
          <w:szCs w:val="26"/>
        </w:rPr>
        <w:t xml:space="preserve">análisis </w:t>
      </w:r>
      <w:r w:rsidR="00E26074">
        <w:rPr>
          <w:rFonts w:ascii="Arial" w:hAnsi="Arial" w:cs="Arial"/>
          <w:spacing w:val="-3"/>
          <w:sz w:val="26"/>
          <w:szCs w:val="26"/>
        </w:rPr>
        <w:t xml:space="preserve">del asunto, esta Sala considera necesario señalar que al ser notificada de la demanda, la compañía </w:t>
      </w:r>
      <w:proofErr w:type="spellStart"/>
      <w:r w:rsidR="00E26074" w:rsidRPr="00E26074">
        <w:rPr>
          <w:rFonts w:ascii="Arial" w:hAnsi="Arial" w:cs="Arial"/>
          <w:spacing w:val="-3"/>
          <w:szCs w:val="26"/>
        </w:rPr>
        <w:t>QBE</w:t>
      </w:r>
      <w:proofErr w:type="spellEnd"/>
      <w:r w:rsidR="00E26074" w:rsidRPr="00E26074">
        <w:rPr>
          <w:rFonts w:ascii="Arial" w:hAnsi="Arial" w:cs="Arial"/>
          <w:spacing w:val="-3"/>
          <w:szCs w:val="26"/>
        </w:rPr>
        <w:t xml:space="preserve"> SEGUROS S.A.</w:t>
      </w:r>
      <w:r w:rsidR="00E26074">
        <w:rPr>
          <w:rFonts w:ascii="Arial" w:hAnsi="Arial" w:cs="Arial"/>
          <w:spacing w:val="-3"/>
          <w:sz w:val="26"/>
          <w:szCs w:val="26"/>
        </w:rPr>
        <w:t xml:space="preserve"> formuló, entre otras, la excepción previa de </w:t>
      </w:r>
      <w:r w:rsidR="00E26074">
        <w:rPr>
          <w:rFonts w:ascii="Arial" w:hAnsi="Arial" w:cs="Arial"/>
          <w:bCs/>
          <w:sz w:val="26"/>
          <w:szCs w:val="26"/>
        </w:rPr>
        <w:t xml:space="preserve">“caducidad de la acción y prescripción del derecho y de las acciones”. </w:t>
      </w:r>
      <w:r w:rsidR="00917288">
        <w:rPr>
          <w:rFonts w:ascii="Arial" w:hAnsi="Arial" w:cs="Arial"/>
          <w:bCs/>
          <w:sz w:val="26"/>
          <w:szCs w:val="26"/>
        </w:rPr>
        <w:t xml:space="preserve">Los demandados </w:t>
      </w:r>
      <w:r w:rsidR="00917288">
        <w:rPr>
          <w:rFonts w:ascii="Arial" w:hAnsi="Arial" w:cs="Arial"/>
          <w:bCs/>
          <w:szCs w:val="26"/>
        </w:rPr>
        <w:t xml:space="preserve">JOSÉ </w:t>
      </w:r>
      <w:proofErr w:type="spellStart"/>
      <w:r w:rsidR="00917288">
        <w:rPr>
          <w:rFonts w:ascii="Arial" w:hAnsi="Arial" w:cs="Arial"/>
          <w:bCs/>
          <w:szCs w:val="26"/>
        </w:rPr>
        <w:t>BE</w:t>
      </w:r>
      <w:r w:rsidR="00917288" w:rsidRPr="007F7340">
        <w:rPr>
          <w:rFonts w:ascii="Arial" w:hAnsi="Arial" w:cs="Arial"/>
          <w:bCs/>
          <w:szCs w:val="26"/>
        </w:rPr>
        <w:t>LZAR</w:t>
      </w:r>
      <w:proofErr w:type="spellEnd"/>
      <w:r w:rsidR="00917288" w:rsidRPr="007F7340">
        <w:rPr>
          <w:rFonts w:ascii="Arial" w:hAnsi="Arial" w:cs="Arial"/>
          <w:bCs/>
          <w:szCs w:val="26"/>
        </w:rPr>
        <w:t xml:space="preserve"> RODRÍGUEZ RUBIO</w:t>
      </w:r>
      <w:r w:rsidR="00917288">
        <w:rPr>
          <w:rFonts w:ascii="Arial" w:hAnsi="Arial" w:cs="Arial"/>
          <w:bCs/>
          <w:szCs w:val="26"/>
        </w:rPr>
        <w:t xml:space="preserve"> </w:t>
      </w:r>
      <w:r w:rsidR="00917288" w:rsidRPr="004F504D">
        <w:rPr>
          <w:rFonts w:ascii="Arial" w:hAnsi="Arial" w:cs="Arial"/>
          <w:bCs/>
          <w:sz w:val="26"/>
          <w:szCs w:val="26"/>
        </w:rPr>
        <w:t>y</w:t>
      </w:r>
      <w:r w:rsidR="00917288" w:rsidRPr="004F504D">
        <w:rPr>
          <w:rFonts w:ascii="Arial" w:hAnsi="Arial" w:cs="Arial"/>
          <w:bCs/>
          <w:szCs w:val="26"/>
        </w:rPr>
        <w:t xml:space="preserve"> </w:t>
      </w:r>
      <w:r w:rsidR="00917288">
        <w:rPr>
          <w:rFonts w:ascii="Arial" w:hAnsi="Arial" w:cs="Arial"/>
          <w:bCs/>
          <w:szCs w:val="26"/>
        </w:rPr>
        <w:t>TRANSPORTES ESPECIALES DEL OTÚN S.A.</w:t>
      </w:r>
      <w:r w:rsidR="00917288" w:rsidRPr="00917288">
        <w:rPr>
          <w:rFonts w:ascii="Arial" w:hAnsi="Arial" w:cs="Arial"/>
          <w:bCs/>
          <w:sz w:val="26"/>
          <w:szCs w:val="26"/>
        </w:rPr>
        <w:t xml:space="preserve"> no propusieron excepciones previas sino de fondo, entre ellas </w:t>
      </w:r>
      <w:r w:rsidR="00E26074" w:rsidRPr="00917288">
        <w:rPr>
          <w:rFonts w:ascii="Arial" w:hAnsi="Arial" w:cs="Arial"/>
          <w:spacing w:val="-3"/>
          <w:sz w:val="26"/>
          <w:szCs w:val="26"/>
        </w:rPr>
        <w:t xml:space="preserve">la </w:t>
      </w:r>
      <w:r w:rsidR="00917288" w:rsidRPr="00917288">
        <w:rPr>
          <w:rFonts w:ascii="Arial" w:hAnsi="Arial" w:cs="Arial"/>
          <w:spacing w:val="-3"/>
          <w:sz w:val="26"/>
          <w:szCs w:val="26"/>
        </w:rPr>
        <w:t>de “prescripción”</w:t>
      </w:r>
      <w:r w:rsidR="00CE10C2">
        <w:rPr>
          <w:rFonts w:ascii="Arial" w:hAnsi="Arial" w:cs="Arial"/>
          <w:spacing w:val="-3"/>
          <w:sz w:val="26"/>
          <w:szCs w:val="26"/>
        </w:rPr>
        <w:t>, la que habrá de resolverse en la sentencia</w:t>
      </w:r>
      <w:r w:rsidR="00917288" w:rsidRPr="00917288">
        <w:rPr>
          <w:rFonts w:ascii="Arial" w:hAnsi="Arial" w:cs="Arial"/>
          <w:spacing w:val="-3"/>
          <w:sz w:val="26"/>
          <w:szCs w:val="26"/>
        </w:rPr>
        <w:t>.</w:t>
      </w:r>
      <w:r w:rsidR="00E26074" w:rsidRPr="00917288">
        <w:rPr>
          <w:rFonts w:ascii="Arial" w:hAnsi="Arial" w:cs="Arial"/>
          <w:spacing w:val="-3"/>
          <w:sz w:val="26"/>
          <w:szCs w:val="26"/>
        </w:rPr>
        <w:t xml:space="preserve"> </w:t>
      </w:r>
    </w:p>
    <w:p w:rsidR="00F8281F" w:rsidRPr="00390F57" w:rsidRDefault="00F8281F" w:rsidP="001735E7">
      <w:pPr>
        <w:pStyle w:val="Sinespaciado1"/>
        <w:spacing w:line="360" w:lineRule="auto"/>
        <w:ind w:firstLine="2835"/>
        <w:jc w:val="both"/>
        <w:rPr>
          <w:rFonts w:ascii="Arial" w:hAnsi="Arial" w:cs="Arial"/>
          <w:spacing w:val="-3"/>
          <w:sz w:val="16"/>
          <w:szCs w:val="26"/>
        </w:rPr>
      </w:pPr>
    </w:p>
    <w:p w:rsidR="00CE7308" w:rsidRDefault="00390F57"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Lo anterior</w:t>
      </w:r>
      <w:r w:rsidR="00917288">
        <w:rPr>
          <w:rFonts w:ascii="Arial" w:hAnsi="Arial" w:cs="Arial"/>
          <w:spacing w:val="-3"/>
          <w:sz w:val="26"/>
          <w:szCs w:val="26"/>
        </w:rPr>
        <w:t xml:space="preserve"> </w:t>
      </w:r>
      <w:r>
        <w:rPr>
          <w:rFonts w:ascii="Arial" w:hAnsi="Arial" w:cs="Arial"/>
          <w:spacing w:val="-3"/>
          <w:sz w:val="26"/>
          <w:szCs w:val="26"/>
        </w:rPr>
        <w:t xml:space="preserve">es importante tenerlo en cuenta, toda vez que la decisión que se tome respecto de la excepción previa propuesta por la aseguradora produce efectos solo </w:t>
      </w:r>
      <w:r w:rsidR="00CE7308">
        <w:rPr>
          <w:rFonts w:ascii="Arial" w:hAnsi="Arial" w:cs="Arial"/>
          <w:spacing w:val="-3"/>
          <w:sz w:val="26"/>
          <w:szCs w:val="26"/>
        </w:rPr>
        <w:t xml:space="preserve">frente a </w:t>
      </w:r>
      <w:r>
        <w:rPr>
          <w:rFonts w:ascii="Arial" w:hAnsi="Arial" w:cs="Arial"/>
          <w:spacing w:val="-3"/>
          <w:sz w:val="26"/>
          <w:szCs w:val="26"/>
        </w:rPr>
        <w:t>quien la invoca</w:t>
      </w:r>
      <w:r w:rsidR="00CE7308">
        <w:rPr>
          <w:rFonts w:ascii="Arial" w:hAnsi="Arial" w:cs="Arial"/>
          <w:spacing w:val="-3"/>
          <w:sz w:val="26"/>
          <w:szCs w:val="26"/>
        </w:rPr>
        <w:t xml:space="preserve">, </w:t>
      </w:r>
      <w:r w:rsidR="00CE10C2">
        <w:rPr>
          <w:rFonts w:ascii="Arial" w:hAnsi="Arial" w:cs="Arial"/>
          <w:spacing w:val="-3"/>
          <w:sz w:val="26"/>
          <w:szCs w:val="26"/>
        </w:rPr>
        <w:t xml:space="preserve">toda vez que no estamos </w:t>
      </w:r>
      <w:r w:rsidR="00C37EF2">
        <w:rPr>
          <w:rFonts w:ascii="Arial" w:hAnsi="Arial" w:cs="Arial"/>
          <w:spacing w:val="-3"/>
          <w:sz w:val="26"/>
          <w:szCs w:val="26"/>
        </w:rPr>
        <w:t xml:space="preserve">ante a </w:t>
      </w:r>
      <w:r w:rsidR="00CE7308">
        <w:rPr>
          <w:rFonts w:ascii="Arial" w:hAnsi="Arial" w:cs="Arial"/>
          <w:spacing w:val="-3"/>
          <w:sz w:val="26"/>
          <w:szCs w:val="26"/>
        </w:rPr>
        <w:t>un litisconsorcio necesario</w:t>
      </w:r>
      <w:r w:rsidR="00C37EF2">
        <w:rPr>
          <w:rFonts w:ascii="Arial" w:hAnsi="Arial" w:cs="Arial"/>
          <w:spacing w:val="-3"/>
          <w:sz w:val="26"/>
          <w:szCs w:val="26"/>
        </w:rPr>
        <w:t xml:space="preserve"> por pasiva</w:t>
      </w:r>
      <w:r w:rsidR="00CE7308">
        <w:rPr>
          <w:rFonts w:ascii="Arial" w:hAnsi="Arial" w:cs="Arial"/>
          <w:spacing w:val="-3"/>
          <w:sz w:val="26"/>
          <w:szCs w:val="26"/>
        </w:rPr>
        <w:t xml:space="preserve">, </w:t>
      </w:r>
      <w:r w:rsidR="00AC7F62">
        <w:rPr>
          <w:rFonts w:ascii="Arial" w:hAnsi="Arial" w:cs="Arial"/>
          <w:spacing w:val="-3"/>
          <w:sz w:val="26"/>
          <w:szCs w:val="26"/>
        </w:rPr>
        <w:t>sino uno facultativo, como lo enseña el doctrina</w:t>
      </w:r>
      <w:r w:rsidR="00731920">
        <w:rPr>
          <w:rFonts w:ascii="Arial" w:hAnsi="Arial" w:cs="Arial"/>
          <w:spacing w:val="-3"/>
          <w:sz w:val="26"/>
          <w:szCs w:val="26"/>
        </w:rPr>
        <w:t>nte</w:t>
      </w:r>
      <w:r w:rsidR="00731920" w:rsidRPr="00731920">
        <w:rPr>
          <w:rFonts w:ascii="Arial" w:hAnsi="Arial" w:cs="Arial"/>
          <w:spacing w:val="-3"/>
          <w:sz w:val="26"/>
          <w:szCs w:val="26"/>
        </w:rPr>
        <w:t xml:space="preserve"> </w:t>
      </w:r>
      <w:r w:rsidR="00731920">
        <w:rPr>
          <w:rFonts w:ascii="Arial" w:hAnsi="Arial" w:cs="Arial"/>
          <w:spacing w:val="-3"/>
          <w:sz w:val="26"/>
          <w:szCs w:val="26"/>
        </w:rPr>
        <w:t>López Blanco</w:t>
      </w:r>
      <w:r w:rsidR="00731920">
        <w:rPr>
          <w:rStyle w:val="Appelnotedebasdep"/>
          <w:rFonts w:ascii="Arial" w:hAnsi="Arial" w:cs="Arial"/>
          <w:spacing w:val="-3"/>
          <w:sz w:val="26"/>
          <w:szCs w:val="26"/>
        </w:rPr>
        <w:t xml:space="preserve"> </w:t>
      </w:r>
      <w:r w:rsidR="00AC7F62">
        <w:rPr>
          <w:rStyle w:val="Appelnotedebasdep"/>
          <w:rFonts w:ascii="Arial" w:hAnsi="Arial" w:cs="Arial"/>
          <w:spacing w:val="-3"/>
          <w:sz w:val="26"/>
          <w:szCs w:val="26"/>
        </w:rPr>
        <w:footnoteReference w:id="1"/>
      </w:r>
      <w:r w:rsidR="00CE7308">
        <w:rPr>
          <w:rFonts w:ascii="Arial" w:hAnsi="Arial" w:cs="Arial"/>
          <w:spacing w:val="-3"/>
          <w:sz w:val="26"/>
          <w:szCs w:val="26"/>
        </w:rPr>
        <w:t>.</w:t>
      </w:r>
    </w:p>
    <w:p w:rsidR="00CE7308" w:rsidRDefault="00CE7308"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Aquí los demandantes</w:t>
      </w:r>
      <w:r w:rsidR="00AC7F62">
        <w:rPr>
          <w:rFonts w:ascii="Arial" w:hAnsi="Arial" w:cs="Arial"/>
          <w:spacing w:val="-3"/>
          <w:sz w:val="26"/>
          <w:szCs w:val="26"/>
        </w:rPr>
        <w:t xml:space="preserve">, en virtud del accidente de tránsito en el que resultó lesionado el señor </w:t>
      </w:r>
      <w:r w:rsidR="00AC7F62">
        <w:rPr>
          <w:rFonts w:ascii="Arial" w:hAnsi="Arial" w:cs="Arial"/>
          <w:bCs/>
          <w:szCs w:val="26"/>
        </w:rPr>
        <w:t xml:space="preserve">FABIÁN ARIEL DUQUE </w:t>
      </w:r>
      <w:proofErr w:type="spellStart"/>
      <w:r w:rsidR="00AC7F62">
        <w:rPr>
          <w:rFonts w:ascii="Arial" w:hAnsi="Arial" w:cs="Arial"/>
          <w:bCs/>
          <w:szCs w:val="26"/>
        </w:rPr>
        <w:t>RODRIGUEZ</w:t>
      </w:r>
      <w:proofErr w:type="spellEnd"/>
      <w:r w:rsidR="00AC7F62">
        <w:rPr>
          <w:rFonts w:ascii="Arial" w:hAnsi="Arial" w:cs="Arial"/>
          <w:spacing w:val="-3"/>
          <w:sz w:val="26"/>
          <w:szCs w:val="26"/>
        </w:rPr>
        <w:t xml:space="preserve">, </w:t>
      </w:r>
      <w:r>
        <w:rPr>
          <w:rFonts w:ascii="Arial" w:hAnsi="Arial" w:cs="Arial"/>
          <w:spacing w:val="-3"/>
          <w:sz w:val="26"/>
          <w:szCs w:val="26"/>
        </w:rPr>
        <w:t>optaron por accionar contra</w:t>
      </w:r>
      <w:r w:rsidR="00AC7F62">
        <w:rPr>
          <w:rFonts w:ascii="Arial" w:hAnsi="Arial" w:cs="Arial"/>
          <w:spacing w:val="-3"/>
          <w:sz w:val="26"/>
          <w:szCs w:val="26"/>
        </w:rPr>
        <w:t xml:space="preserve"> el propietario del vehículo en </w:t>
      </w:r>
      <w:r w:rsidR="00731920">
        <w:rPr>
          <w:rFonts w:ascii="Arial" w:hAnsi="Arial" w:cs="Arial"/>
          <w:spacing w:val="-3"/>
          <w:sz w:val="26"/>
          <w:szCs w:val="26"/>
        </w:rPr>
        <w:t xml:space="preserve">el </w:t>
      </w:r>
      <w:r w:rsidR="00AC7F62">
        <w:rPr>
          <w:rFonts w:ascii="Arial" w:hAnsi="Arial" w:cs="Arial"/>
          <w:spacing w:val="-3"/>
          <w:sz w:val="26"/>
          <w:szCs w:val="26"/>
        </w:rPr>
        <w:t xml:space="preserve">que </w:t>
      </w:r>
      <w:r w:rsidR="00731920">
        <w:rPr>
          <w:rFonts w:ascii="Arial" w:hAnsi="Arial" w:cs="Arial"/>
          <w:spacing w:val="-3"/>
          <w:sz w:val="26"/>
          <w:szCs w:val="26"/>
        </w:rPr>
        <w:t xml:space="preserve">este </w:t>
      </w:r>
      <w:r w:rsidR="00AC7F62">
        <w:rPr>
          <w:rFonts w:ascii="Arial" w:hAnsi="Arial" w:cs="Arial"/>
          <w:spacing w:val="-3"/>
          <w:sz w:val="26"/>
          <w:szCs w:val="26"/>
        </w:rPr>
        <w:t xml:space="preserve">se desplazaba, señor </w:t>
      </w:r>
      <w:r w:rsidR="00AC7F62">
        <w:rPr>
          <w:rFonts w:ascii="Arial" w:hAnsi="Arial" w:cs="Arial"/>
          <w:bCs/>
          <w:szCs w:val="26"/>
        </w:rPr>
        <w:t xml:space="preserve">JOSÉ </w:t>
      </w:r>
      <w:proofErr w:type="spellStart"/>
      <w:r w:rsidR="00AC7F62">
        <w:rPr>
          <w:rFonts w:ascii="Arial" w:hAnsi="Arial" w:cs="Arial"/>
          <w:bCs/>
          <w:szCs w:val="26"/>
        </w:rPr>
        <w:t>BE</w:t>
      </w:r>
      <w:r w:rsidR="00AC7F62" w:rsidRPr="007F7340">
        <w:rPr>
          <w:rFonts w:ascii="Arial" w:hAnsi="Arial" w:cs="Arial"/>
          <w:bCs/>
          <w:szCs w:val="26"/>
        </w:rPr>
        <w:t>LZAR</w:t>
      </w:r>
      <w:proofErr w:type="spellEnd"/>
      <w:r w:rsidR="00AC7F62" w:rsidRPr="007F7340">
        <w:rPr>
          <w:rFonts w:ascii="Arial" w:hAnsi="Arial" w:cs="Arial"/>
          <w:bCs/>
          <w:szCs w:val="26"/>
        </w:rPr>
        <w:t xml:space="preserve"> RODRÍGUEZ RUBIO</w:t>
      </w:r>
      <w:r w:rsidR="00AC7F62">
        <w:rPr>
          <w:rFonts w:ascii="Arial" w:hAnsi="Arial" w:cs="Arial"/>
          <w:bCs/>
          <w:szCs w:val="26"/>
        </w:rPr>
        <w:t xml:space="preserve">, </w:t>
      </w:r>
      <w:r w:rsidR="00AC7F62" w:rsidRPr="00AC7F62">
        <w:rPr>
          <w:rFonts w:ascii="Arial" w:hAnsi="Arial" w:cs="Arial"/>
          <w:bCs/>
          <w:sz w:val="26"/>
          <w:szCs w:val="26"/>
        </w:rPr>
        <w:t>la empresa a la cual se hallaba afiliado</w:t>
      </w:r>
      <w:r w:rsidR="00731920">
        <w:rPr>
          <w:rFonts w:ascii="Arial" w:hAnsi="Arial" w:cs="Arial"/>
          <w:bCs/>
          <w:sz w:val="26"/>
          <w:szCs w:val="26"/>
        </w:rPr>
        <w:t>,</w:t>
      </w:r>
      <w:r w:rsidR="00AC7F62" w:rsidRPr="00AC7F62">
        <w:rPr>
          <w:rFonts w:ascii="Arial" w:hAnsi="Arial" w:cs="Arial"/>
          <w:bCs/>
          <w:sz w:val="26"/>
          <w:szCs w:val="26"/>
        </w:rPr>
        <w:t xml:space="preserve"> </w:t>
      </w:r>
      <w:r w:rsidR="00AC7F62">
        <w:rPr>
          <w:rFonts w:ascii="Arial" w:hAnsi="Arial" w:cs="Arial"/>
          <w:bCs/>
          <w:szCs w:val="26"/>
        </w:rPr>
        <w:t>TRANSPORTES ESPECIALES DEL OTÚN S.A.</w:t>
      </w:r>
      <w:r>
        <w:rPr>
          <w:rFonts w:ascii="Arial" w:hAnsi="Arial" w:cs="Arial"/>
          <w:spacing w:val="-3"/>
          <w:sz w:val="26"/>
          <w:szCs w:val="26"/>
        </w:rPr>
        <w:t xml:space="preserve"> </w:t>
      </w:r>
      <w:r w:rsidR="00AC7F62">
        <w:rPr>
          <w:rFonts w:ascii="Arial" w:hAnsi="Arial" w:cs="Arial"/>
          <w:spacing w:val="-3"/>
          <w:sz w:val="26"/>
          <w:szCs w:val="26"/>
        </w:rPr>
        <w:t>y la compañía</w:t>
      </w:r>
      <w:r w:rsidR="00731920">
        <w:rPr>
          <w:rFonts w:ascii="Arial" w:hAnsi="Arial" w:cs="Arial"/>
          <w:spacing w:val="-3"/>
          <w:sz w:val="26"/>
          <w:szCs w:val="26"/>
        </w:rPr>
        <w:t xml:space="preserve"> que lo aseguraba,</w:t>
      </w:r>
      <w:r w:rsidR="00AC7F62">
        <w:rPr>
          <w:rFonts w:ascii="Arial" w:hAnsi="Arial" w:cs="Arial"/>
          <w:spacing w:val="-3"/>
          <w:sz w:val="26"/>
          <w:szCs w:val="26"/>
        </w:rPr>
        <w:t xml:space="preserve"> </w:t>
      </w:r>
      <w:proofErr w:type="spellStart"/>
      <w:r w:rsidR="00AC7F62">
        <w:rPr>
          <w:rFonts w:ascii="Arial" w:hAnsi="Arial" w:cs="Arial"/>
          <w:bCs/>
          <w:szCs w:val="26"/>
        </w:rPr>
        <w:t>QBE</w:t>
      </w:r>
      <w:proofErr w:type="spellEnd"/>
      <w:r w:rsidR="00AC7F62">
        <w:rPr>
          <w:rFonts w:ascii="Arial" w:hAnsi="Arial" w:cs="Arial"/>
          <w:bCs/>
          <w:szCs w:val="26"/>
        </w:rPr>
        <w:t xml:space="preserve"> SEGUROS S.A.</w:t>
      </w:r>
    </w:p>
    <w:p w:rsidR="00CE7308" w:rsidRPr="00731920" w:rsidRDefault="00CE7308" w:rsidP="001735E7">
      <w:pPr>
        <w:pStyle w:val="Sinespaciado1"/>
        <w:spacing w:line="360" w:lineRule="auto"/>
        <w:ind w:firstLine="2835"/>
        <w:jc w:val="both"/>
        <w:rPr>
          <w:rFonts w:ascii="Arial" w:hAnsi="Arial" w:cs="Arial"/>
          <w:spacing w:val="-3"/>
          <w:sz w:val="16"/>
          <w:szCs w:val="26"/>
        </w:rPr>
      </w:pPr>
    </w:p>
    <w:p w:rsidR="00917288" w:rsidRPr="00D661C9" w:rsidRDefault="00C37EF2"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731920">
        <w:rPr>
          <w:rFonts w:ascii="Arial" w:hAnsi="Arial" w:cs="Arial"/>
          <w:spacing w:val="-3"/>
          <w:sz w:val="26"/>
          <w:szCs w:val="26"/>
        </w:rPr>
        <w:t>De otro lado, también es importante recalcar que</w:t>
      </w:r>
      <w:r w:rsidR="00CE7308">
        <w:rPr>
          <w:rFonts w:ascii="Arial" w:hAnsi="Arial" w:cs="Arial"/>
          <w:spacing w:val="-3"/>
          <w:sz w:val="26"/>
          <w:szCs w:val="26"/>
        </w:rPr>
        <w:t xml:space="preserve">, por mandato expreso del artículo 306 del </w:t>
      </w:r>
      <w:proofErr w:type="spellStart"/>
      <w:r w:rsidR="00CE7308">
        <w:rPr>
          <w:rFonts w:ascii="Arial" w:hAnsi="Arial" w:cs="Arial"/>
          <w:spacing w:val="-3"/>
          <w:sz w:val="26"/>
          <w:szCs w:val="26"/>
        </w:rPr>
        <w:t>C.P.C</w:t>
      </w:r>
      <w:proofErr w:type="spellEnd"/>
      <w:r w:rsidR="00CE7308">
        <w:rPr>
          <w:rFonts w:ascii="Arial" w:hAnsi="Arial" w:cs="Arial"/>
          <w:spacing w:val="-3"/>
          <w:sz w:val="26"/>
          <w:szCs w:val="26"/>
        </w:rPr>
        <w:t>., le está vedado al Juez(a) reconocer</w:t>
      </w:r>
      <w:r w:rsidR="00731920">
        <w:rPr>
          <w:rFonts w:ascii="Arial" w:hAnsi="Arial" w:cs="Arial"/>
          <w:spacing w:val="-3"/>
          <w:sz w:val="26"/>
          <w:szCs w:val="26"/>
        </w:rPr>
        <w:t xml:space="preserve"> dicho medio exceptivo </w:t>
      </w:r>
      <w:r w:rsidR="00CE7308">
        <w:rPr>
          <w:rFonts w:ascii="Arial" w:hAnsi="Arial" w:cs="Arial"/>
          <w:spacing w:val="-3"/>
          <w:sz w:val="26"/>
          <w:szCs w:val="26"/>
        </w:rPr>
        <w:t>oficiosamente. En efecto, la norma reza: “</w:t>
      </w:r>
      <w:r w:rsidR="00CE7308">
        <w:rPr>
          <w:rFonts w:ascii="Arial" w:hAnsi="Arial" w:cs="Arial"/>
          <w:i/>
          <w:spacing w:val="-3"/>
          <w:sz w:val="24"/>
          <w:szCs w:val="26"/>
        </w:rPr>
        <w:t xml:space="preserve">Cuando el Juez halle probados los hechos que constituyen una excepción, deberá reconocerla oficiosamente en la sentencia, </w:t>
      </w:r>
      <w:r w:rsidR="00CE7308" w:rsidRPr="00CE7308">
        <w:rPr>
          <w:rFonts w:ascii="Arial" w:hAnsi="Arial" w:cs="Arial"/>
          <w:i/>
          <w:spacing w:val="-3"/>
          <w:sz w:val="24"/>
          <w:szCs w:val="26"/>
          <w:u w:val="single"/>
        </w:rPr>
        <w:t>salvo las de prescripción</w:t>
      </w:r>
      <w:r w:rsidR="00CE7308">
        <w:rPr>
          <w:rFonts w:ascii="Arial" w:hAnsi="Arial" w:cs="Arial"/>
          <w:i/>
          <w:spacing w:val="-3"/>
          <w:sz w:val="24"/>
          <w:szCs w:val="26"/>
          <w:u w:val="single"/>
        </w:rPr>
        <w:t>,</w:t>
      </w:r>
      <w:r w:rsidR="00CE7308">
        <w:rPr>
          <w:rFonts w:ascii="Arial" w:hAnsi="Arial" w:cs="Arial"/>
          <w:i/>
          <w:spacing w:val="-3"/>
          <w:sz w:val="24"/>
          <w:szCs w:val="26"/>
        </w:rPr>
        <w:t xml:space="preserve"> c</w:t>
      </w:r>
      <w:r w:rsidR="00D661C9">
        <w:rPr>
          <w:rFonts w:ascii="Arial" w:hAnsi="Arial" w:cs="Arial"/>
          <w:i/>
          <w:spacing w:val="-3"/>
          <w:sz w:val="24"/>
          <w:szCs w:val="26"/>
        </w:rPr>
        <w:t>ompensación y nulidad relativa.”</w:t>
      </w:r>
      <w:r>
        <w:rPr>
          <w:rFonts w:ascii="Arial" w:hAnsi="Arial" w:cs="Arial"/>
          <w:spacing w:val="-3"/>
          <w:sz w:val="24"/>
          <w:szCs w:val="26"/>
        </w:rPr>
        <w:t xml:space="preserve"> (</w:t>
      </w:r>
      <w:proofErr w:type="gramStart"/>
      <w:r>
        <w:rPr>
          <w:rFonts w:ascii="Arial" w:hAnsi="Arial" w:cs="Arial"/>
          <w:spacing w:val="-3"/>
          <w:sz w:val="24"/>
          <w:szCs w:val="26"/>
        </w:rPr>
        <w:t>s</w:t>
      </w:r>
      <w:r w:rsidR="00CE7308" w:rsidRPr="00D661C9">
        <w:rPr>
          <w:rFonts w:ascii="Arial" w:hAnsi="Arial" w:cs="Arial"/>
          <w:spacing w:val="-3"/>
          <w:sz w:val="24"/>
          <w:szCs w:val="26"/>
        </w:rPr>
        <w:t>ubrayas</w:t>
      </w:r>
      <w:proofErr w:type="gramEnd"/>
      <w:r w:rsidR="00CE7308" w:rsidRPr="00D661C9">
        <w:rPr>
          <w:rFonts w:ascii="Arial" w:hAnsi="Arial" w:cs="Arial"/>
          <w:spacing w:val="-3"/>
          <w:sz w:val="24"/>
          <w:szCs w:val="26"/>
        </w:rPr>
        <w:t xml:space="preserve"> de la Sala).</w:t>
      </w:r>
    </w:p>
    <w:p w:rsidR="00390F57" w:rsidRPr="00D661C9" w:rsidRDefault="00390F57" w:rsidP="001735E7">
      <w:pPr>
        <w:pStyle w:val="Sinespaciado1"/>
        <w:spacing w:line="360" w:lineRule="auto"/>
        <w:ind w:firstLine="2835"/>
        <w:jc w:val="both"/>
        <w:rPr>
          <w:rFonts w:ascii="Arial" w:hAnsi="Arial" w:cs="Arial"/>
          <w:spacing w:val="-3"/>
          <w:sz w:val="16"/>
          <w:szCs w:val="26"/>
        </w:rPr>
      </w:pPr>
    </w:p>
    <w:p w:rsidR="003E0091" w:rsidRPr="0079245C" w:rsidRDefault="00C37EF2" w:rsidP="0079245C">
      <w:pPr>
        <w:pStyle w:val="Sinespaciado1"/>
        <w:spacing w:line="360" w:lineRule="auto"/>
        <w:ind w:firstLine="2835"/>
        <w:jc w:val="both"/>
        <w:rPr>
          <w:rFonts w:ascii="Arial" w:hAnsi="Arial" w:cs="Arial"/>
          <w:bCs/>
          <w:sz w:val="26"/>
          <w:szCs w:val="26"/>
        </w:rPr>
      </w:pPr>
      <w:r>
        <w:rPr>
          <w:rFonts w:ascii="Arial" w:hAnsi="Arial" w:cs="Arial"/>
          <w:spacing w:val="-3"/>
          <w:sz w:val="26"/>
          <w:szCs w:val="26"/>
        </w:rPr>
        <w:t xml:space="preserve">5. </w:t>
      </w:r>
      <w:r w:rsidR="00731920">
        <w:rPr>
          <w:rFonts w:ascii="Arial" w:hAnsi="Arial" w:cs="Arial"/>
          <w:spacing w:val="-3"/>
          <w:sz w:val="26"/>
          <w:szCs w:val="26"/>
        </w:rPr>
        <w:t>Así las cosas</w:t>
      </w:r>
      <w:r w:rsidR="00D661C9">
        <w:rPr>
          <w:rFonts w:ascii="Arial" w:hAnsi="Arial" w:cs="Arial"/>
          <w:spacing w:val="-3"/>
          <w:sz w:val="26"/>
          <w:szCs w:val="26"/>
        </w:rPr>
        <w:t xml:space="preserve"> y de cara a resolver el recurso interpuesto por la parte demandante frente al ordinal primero del auto apelado, </w:t>
      </w:r>
      <w:r w:rsidR="00D661C9" w:rsidRPr="003E0091">
        <w:rPr>
          <w:rFonts w:ascii="Arial" w:hAnsi="Arial" w:cs="Arial"/>
          <w:spacing w:val="-3"/>
          <w:sz w:val="26"/>
          <w:szCs w:val="26"/>
        </w:rPr>
        <w:t xml:space="preserve">que resolvió declarar </w:t>
      </w:r>
      <w:r w:rsidR="00D661C9" w:rsidRPr="003E0091">
        <w:rPr>
          <w:rFonts w:ascii="Arial" w:hAnsi="Arial" w:cs="Arial"/>
          <w:bCs/>
          <w:sz w:val="26"/>
          <w:szCs w:val="26"/>
        </w:rPr>
        <w:t xml:space="preserve">probada la excepción previa de prescripción de la acción de responsabilidad civil </w:t>
      </w:r>
      <w:r w:rsidR="0079245C">
        <w:rPr>
          <w:rFonts w:ascii="Arial" w:hAnsi="Arial" w:cs="Arial"/>
          <w:bCs/>
          <w:sz w:val="26"/>
          <w:szCs w:val="26"/>
        </w:rPr>
        <w:t>contractual promovida por el señor</w:t>
      </w:r>
      <w:r w:rsidR="0079245C" w:rsidRPr="0079245C">
        <w:rPr>
          <w:rFonts w:ascii="Arial" w:hAnsi="Arial" w:cs="Arial"/>
          <w:bCs/>
          <w:szCs w:val="26"/>
        </w:rPr>
        <w:t xml:space="preserve"> </w:t>
      </w:r>
      <w:r w:rsidR="0079245C">
        <w:rPr>
          <w:rFonts w:ascii="Arial" w:hAnsi="Arial" w:cs="Arial"/>
          <w:bCs/>
          <w:szCs w:val="26"/>
        </w:rPr>
        <w:t xml:space="preserve">FABIÁN ARIEL DUQUE </w:t>
      </w:r>
      <w:proofErr w:type="spellStart"/>
      <w:r w:rsidR="0079245C">
        <w:rPr>
          <w:rFonts w:ascii="Arial" w:hAnsi="Arial" w:cs="Arial"/>
          <w:bCs/>
          <w:szCs w:val="26"/>
        </w:rPr>
        <w:t>RODRIGUEZ</w:t>
      </w:r>
      <w:proofErr w:type="spellEnd"/>
      <w:r w:rsidR="0079245C">
        <w:rPr>
          <w:rFonts w:ascii="Arial" w:hAnsi="Arial" w:cs="Arial"/>
          <w:bCs/>
          <w:szCs w:val="26"/>
        </w:rPr>
        <w:t>,</w:t>
      </w:r>
      <w:r w:rsidR="0079245C">
        <w:rPr>
          <w:rFonts w:ascii="Arial" w:hAnsi="Arial" w:cs="Arial"/>
          <w:bCs/>
          <w:sz w:val="26"/>
          <w:szCs w:val="26"/>
        </w:rPr>
        <w:t xml:space="preserve"> </w:t>
      </w:r>
      <w:r>
        <w:rPr>
          <w:rFonts w:ascii="Arial" w:hAnsi="Arial" w:cs="Arial"/>
          <w:bCs/>
          <w:sz w:val="26"/>
          <w:szCs w:val="26"/>
        </w:rPr>
        <w:t xml:space="preserve">derivada de los contratos de transporte y de seguros, </w:t>
      </w:r>
      <w:r w:rsidR="00D661C9" w:rsidRPr="003E0091">
        <w:rPr>
          <w:rFonts w:ascii="Arial" w:hAnsi="Arial" w:cs="Arial"/>
          <w:bCs/>
          <w:sz w:val="26"/>
          <w:szCs w:val="26"/>
        </w:rPr>
        <w:t xml:space="preserve">frente a </w:t>
      </w:r>
      <w:proofErr w:type="spellStart"/>
      <w:r w:rsidR="00D011F8">
        <w:rPr>
          <w:rFonts w:ascii="Arial" w:hAnsi="Arial" w:cs="Arial"/>
          <w:bCs/>
          <w:szCs w:val="26"/>
        </w:rPr>
        <w:t>QBE</w:t>
      </w:r>
      <w:proofErr w:type="spellEnd"/>
      <w:r w:rsidR="00D661C9" w:rsidRPr="003E0091">
        <w:rPr>
          <w:rFonts w:ascii="Arial" w:hAnsi="Arial" w:cs="Arial"/>
          <w:bCs/>
          <w:szCs w:val="26"/>
        </w:rPr>
        <w:t xml:space="preserve"> SEGUROS S.A., JOSÉ </w:t>
      </w:r>
      <w:proofErr w:type="spellStart"/>
      <w:r w:rsidR="00D661C9" w:rsidRPr="003E0091">
        <w:rPr>
          <w:rFonts w:ascii="Arial" w:hAnsi="Arial" w:cs="Arial"/>
          <w:bCs/>
          <w:szCs w:val="26"/>
        </w:rPr>
        <w:t>BELZAR</w:t>
      </w:r>
      <w:proofErr w:type="spellEnd"/>
      <w:r w:rsidR="00D661C9" w:rsidRPr="003E0091">
        <w:rPr>
          <w:rFonts w:ascii="Arial" w:hAnsi="Arial" w:cs="Arial"/>
          <w:bCs/>
          <w:szCs w:val="26"/>
        </w:rPr>
        <w:t xml:space="preserve"> RODRÍGUEZ y TRAN</w:t>
      </w:r>
      <w:r w:rsidR="003E0091" w:rsidRPr="003E0091">
        <w:rPr>
          <w:rFonts w:ascii="Arial" w:hAnsi="Arial" w:cs="Arial"/>
          <w:bCs/>
          <w:szCs w:val="26"/>
        </w:rPr>
        <w:t>SPORTES ESPECIALES DEL OTÚN S.A.</w:t>
      </w:r>
      <w:r w:rsidR="003E0091" w:rsidRPr="003E0091">
        <w:rPr>
          <w:rFonts w:ascii="Arial" w:hAnsi="Arial" w:cs="Arial"/>
          <w:bCs/>
          <w:sz w:val="26"/>
          <w:szCs w:val="26"/>
        </w:rPr>
        <w:t>, ha de decirse que se equivocó la a quo al extender los beneficios de la prescripción alegada por la aseguradora al dueño del vehículo y a la empresa a la cual estaba afiliada, toda vez que ellos jamás la invocaron</w:t>
      </w:r>
      <w:r w:rsidR="003E0091">
        <w:rPr>
          <w:rFonts w:ascii="Arial" w:hAnsi="Arial" w:cs="Arial"/>
          <w:bCs/>
          <w:sz w:val="26"/>
          <w:szCs w:val="26"/>
        </w:rPr>
        <w:t xml:space="preserve"> y como ya se dijo, por prohibición legal expresa</w:t>
      </w:r>
      <w:r w:rsidR="00733759">
        <w:rPr>
          <w:rFonts w:ascii="Arial" w:hAnsi="Arial" w:cs="Arial"/>
          <w:bCs/>
          <w:sz w:val="26"/>
          <w:szCs w:val="26"/>
        </w:rPr>
        <w:t xml:space="preserve"> la funcionaria judicial de primer grado</w:t>
      </w:r>
      <w:r w:rsidR="003E0091">
        <w:rPr>
          <w:rFonts w:ascii="Arial" w:hAnsi="Arial" w:cs="Arial"/>
          <w:bCs/>
          <w:sz w:val="26"/>
          <w:szCs w:val="26"/>
        </w:rPr>
        <w:t xml:space="preserve"> no podía reconocerla de manera oficiosa</w:t>
      </w:r>
      <w:r w:rsidR="003E0091" w:rsidRPr="003E0091">
        <w:rPr>
          <w:rFonts w:ascii="Arial" w:hAnsi="Arial" w:cs="Arial"/>
          <w:bCs/>
          <w:sz w:val="26"/>
          <w:szCs w:val="26"/>
        </w:rPr>
        <w:t>.</w:t>
      </w:r>
    </w:p>
    <w:p w:rsidR="00CE6E81" w:rsidRPr="00CE6E81" w:rsidRDefault="00CE6E81" w:rsidP="001735E7">
      <w:pPr>
        <w:pStyle w:val="Sinespaciado1"/>
        <w:spacing w:line="360" w:lineRule="auto"/>
        <w:ind w:firstLine="2835"/>
        <w:jc w:val="both"/>
        <w:rPr>
          <w:rFonts w:ascii="Arial" w:hAnsi="Arial" w:cs="Arial"/>
          <w:bCs/>
          <w:sz w:val="16"/>
          <w:szCs w:val="26"/>
        </w:rPr>
      </w:pPr>
    </w:p>
    <w:p w:rsidR="00CE6E81" w:rsidRDefault="00C37EF2" w:rsidP="00CE6E8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CE6E81">
        <w:rPr>
          <w:rFonts w:ascii="Arial" w:hAnsi="Arial" w:cs="Arial"/>
          <w:spacing w:val="-3"/>
          <w:sz w:val="26"/>
          <w:szCs w:val="26"/>
        </w:rPr>
        <w:t xml:space="preserve">. </w:t>
      </w:r>
      <w:r w:rsidR="00CE6E81" w:rsidRPr="00BE57A3">
        <w:rPr>
          <w:rFonts w:ascii="Arial" w:hAnsi="Arial" w:cs="Arial"/>
          <w:spacing w:val="-3"/>
          <w:sz w:val="26"/>
          <w:szCs w:val="26"/>
        </w:rPr>
        <w:t xml:space="preserve">El fenómeno jurídico de la prescripción está contemplado en la legislación colombiana </w:t>
      </w:r>
      <w:r w:rsidR="00CE6E81">
        <w:rPr>
          <w:rFonts w:ascii="Arial" w:hAnsi="Arial" w:cs="Arial"/>
          <w:spacing w:val="-3"/>
          <w:sz w:val="26"/>
          <w:szCs w:val="26"/>
        </w:rPr>
        <w:t xml:space="preserve">como </w:t>
      </w:r>
      <w:r w:rsidR="00CE6E81" w:rsidRPr="00A97040">
        <w:rPr>
          <w:rFonts w:ascii="Arial" w:hAnsi="Arial" w:cs="Arial"/>
          <w:spacing w:val="-3"/>
          <w:sz w:val="26"/>
          <w:szCs w:val="26"/>
        </w:rPr>
        <w:t>un modo mediante el cual se busca darle certeza y</w:t>
      </w:r>
      <w:r w:rsidR="00CE6E81">
        <w:rPr>
          <w:rFonts w:ascii="Arial" w:hAnsi="Arial" w:cs="Arial"/>
          <w:spacing w:val="-3"/>
          <w:sz w:val="26"/>
          <w:szCs w:val="26"/>
        </w:rPr>
        <w:t xml:space="preserve"> </w:t>
      </w:r>
      <w:r w:rsidR="00CE6E81" w:rsidRPr="00A97040">
        <w:rPr>
          <w:rFonts w:ascii="Arial" w:hAnsi="Arial" w:cs="Arial"/>
          <w:spacing w:val="-3"/>
          <w:sz w:val="26"/>
          <w:szCs w:val="26"/>
        </w:rPr>
        <w:t>estabilidad a las situaciones jurídicas, al no permitir que las mismas se mantengan</w:t>
      </w:r>
      <w:r w:rsidR="00CE6E81">
        <w:rPr>
          <w:rFonts w:ascii="Arial" w:hAnsi="Arial" w:cs="Arial"/>
          <w:spacing w:val="-3"/>
          <w:sz w:val="26"/>
          <w:szCs w:val="26"/>
        </w:rPr>
        <w:t xml:space="preserve"> </w:t>
      </w:r>
      <w:r w:rsidR="00CE6E81" w:rsidRPr="00A97040">
        <w:rPr>
          <w:rFonts w:ascii="Arial" w:hAnsi="Arial" w:cs="Arial"/>
          <w:spacing w:val="-3"/>
          <w:sz w:val="26"/>
          <w:szCs w:val="26"/>
        </w:rPr>
        <w:t>sin solu</w:t>
      </w:r>
      <w:r w:rsidR="00CE6E81">
        <w:rPr>
          <w:rFonts w:ascii="Arial" w:hAnsi="Arial" w:cs="Arial"/>
          <w:spacing w:val="-3"/>
          <w:sz w:val="26"/>
          <w:szCs w:val="26"/>
        </w:rPr>
        <w:t>ción alguna en forma indefinida.</w:t>
      </w:r>
      <w:r w:rsidR="00CE6E81" w:rsidRPr="00A97040">
        <w:rPr>
          <w:rFonts w:ascii="Arial" w:hAnsi="Arial" w:cs="Arial"/>
          <w:spacing w:val="-3"/>
          <w:sz w:val="26"/>
          <w:szCs w:val="26"/>
        </w:rPr>
        <w:t xml:space="preserve"> </w:t>
      </w:r>
      <w:r w:rsidR="00CE6E81">
        <w:rPr>
          <w:rFonts w:ascii="Arial" w:hAnsi="Arial" w:cs="Arial"/>
          <w:spacing w:val="-3"/>
          <w:sz w:val="26"/>
          <w:szCs w:val="26"/>
        </w:rPr>
        <w:t>S</w:t>
      </w:r>
      <w:r w:rsidR="00CE6E81" w:rsidRPr="00A97040">
        <w:rPr>
          <w:rFonts w:ascii="Arial" w:hAnsi="Arial" w:cs="Arial"/>
          <w:spacing w:val="-3"/>
          <w:sz w:val="26"/>
          <w:szCs w:val="26"/>
        </w:rPr>
        <w:t>e encuentra descrita en el artículo 2512</w:t>
      </w:r>
      <w:r w:rsidR="00CE6E81">
        <w:rPr>
          <w:rFonts w:ascii="Arial" w:hAnsi="Arial" w:cs="Arial"/>
          <w:spacing w:val="-3"/>
          <w:sz w:val="26"/>
          <w:szCs w:val="26"/>
        </w:rPr>
        <w:t xml:space="preserve"> </w:t>
      </w:r>
      <w:r>
        <w:rPr>
          <w:rFonts w:ascii="Arial" w:hAnsi="Arial" w:cs="Arial"/>
          <w:spacing w:val="-3"/>
          <w:sz w:val="26"/>
          <w:szCs w:val="26"/>
        </w:rPr>
        <w:t>del Código Civil patrio</w:t>
      </w:r>
      <w:r w:rsidR="00CE6E81" w:rsidRPr="00A97040">
        <w:rPr>
          <w:rFonts w:ascii="Arial" w:hAnsi="Arial" w:cs="Arial"/>
          <w:spacing w:val="-3"/>
          <w:sz w:val="26"/>
          <w:szCs w:val="26"/>
        </w:rPr>
        <w:t xml:space="preserve">, </w:t>
      </w:r>
      <w:r w:rsidR="00CE6E81">
        <w:rPr>
          <w:rFonts w:ascii="Arial" w:hAnsi="Arial" w:cs="Arial"/>
          <w:spacing w:val="-3"/>
          <w:sz w:val="26"/>
          <w:szCs w:val="26"/>
        </w:rPr>
        <w:t>que define</w:t>
      </w:r>
      <w:r w:rsidR="00CE6E81" w:rsidRPr="00A97040">
        <w:rPr>
          <w:rFonts w:ascii="Arial" w:hAnsi="Arial" w:cs="Arial"/>
          <w:spacing w:val="-3"/>
          <w:sz w:val="26"/>
          <w:szCs w:val="26"/>
        </w:rPr>
        <w:t xml:space="preserve"> tanto la prescripción adquisitiva, como la</w:t>
      </w:r>
      <w:r w:rsidR="00CE6E81">
        <w:rPr>
          <w:rFonts w:ascii="Arial" w:hAnsi="Arial" w:cs="Arial"/>
          <w:spacing w:val="-3"/>
          <w:sz w:val="26"/>
          <w:szCs w:val="26"/>
        </w:rPr>
        <w:t xml:space="preserve"> </w:t>
      </w:r>
      <w:r w:rsidR="00CE6E81" w:rsidRPr="00A97040">
        <w:rPr>
          <w:rFonts w:ascii="Arial" w:hAnsi="Arial" w:cs="Arial"/>
          <w:spacing w:val="-3"/>
          <w:sz w:val="26"/>
          <w:szCs w:val="26"/>
        </w:rPr>
        <w:t xml:space="preserve">extintiva, basadas ambas en el simple </w:t>
      </w:r>
      <w:r w:rsidR="00CE6E81" w:rsidRPr="00A97040">
        <w:rPr>
          <w:rFonts w:ascii="Arial" w:hAnsi="Arial" w:cs="Arial"/>
          <w:spacing w:val="-3"/>
          <w:sz w:val="26"/>
          <w:szCs w:val="26"/>
        </w:rPr>
        <w:lastRenderedPageBreak/>
        <w:t>transcurrir del tiempo y la inactividad del</w:t>
      </w:r>
      <w:r w:rsidR="00CE6E81">
        <w:rPr>
          <w:rFonts w:ascii="Arial" w:hAnsi="Arial" w:cs="Arial"/>
          <w:spacing w:val="-3"/>
          <w:sz w:val="26"/>
          <w:szCs w:val="26"/>
        </w:rPr>
        <w:t xml:space="preserve"> </w:t>
      </w:r>
      <w:r w:rsidR="00CE6E81" w:rsidRPr="00A97040">
        <w:rPr>
          <w:rFonts w:ascii="Arial" w:hAnsi="Arial" w:cs="Arial"/>
          <w:spacing w:val="-3"/>
          <w:sz w:val="26"/>
          <w:szCs w:val="26"/>
        </w:rPr>
        <w:t>titular del derecho o la acción para ejercerlo.</w:t>
      </w:r>
    </w:p>
    <w:p w:rsidR="00CE6E81" w:rsidRPr="00466C05" w:rsidRDefault="00CE6E81" w:rsidP="00CE6E81">
      <w:pPr>
        <w:pStyle w:val="Sinespaciado1"/>
        <w:spacing w:line="360" w:lineRule="auto"/>
        <w:ind w:firstLine="2835"/>
        <w:jc w:val="both"/>
        <w:rPr>
          <w:rFonts w:ascii="Arial" w:hAnsi="Arial" w:cs="Arial"/>
          <w:spacing w:val="-3"/>
          <w:sz w:val="16"/>
          <w:szCs w:val="26"/>
        </w:rPr>
      </w:pPr>
    </w:p>
    <w:p w:rsidR="00CE6E81" w:rsidRPr="00314139" w:rsidRDefault="00C37EF2" w:rsidP="00314139">
      <w:pPr>
        <w:pStyle w:val="Sinespaciado1"/>
        <w:spacing w:line="360" w:lineRule="auto"/>
        <w:ind w:firstLine="2835"/>
        <w:jc w:val="both"/>
        <w:rPr>
          <w:rFonts w:ascii="Arial" w:hAnsi="Arial" w:cs="Arial"/>
          <w:bCs/>
          <w:sz w:val="26"/>
          <w:szCs w:val="26"/>
        </w:rPr>
      </w:pPr>
      <w:r>
        <w:rPr>
          <w:rFonts w:ascii="Arial" w:hAnsi="Arial" w:cs="Arial"/>
          <w:bCs/>
          <w:sz w:val="26"/>
          <w:szCs w:val="26"/>
        </w:rPr>
        <w:t>6</w:t>
      </w:r>
      <w:r w:rsidR="00B23834">
        <w:rPr>
          <w:rFonts w:ascii="Arial" w:hAnsi="Arial" w:cs="Arial"/>
          <w:bCs/>
          <w:sz w:val="26"/>
          <w:szCs w:val="26"/>
        </w:rPr>
        <w:t>.1</w:t>
      </w:r>
      <w:r w:rsidR="00CE6E81">
        <w:rPr>
          <w:rFonts w:ascii="Arial" w:hAnsi="Arial" w:cs="Arial"/>
          <w:bCs/>
          <w:sz w:val="26"/>
          <w:szCs w:val="26"/>
        </w:rPr>
        <w:t>. El</w:t>
      </w:r>
      <w:r w:rsidR="00CE6E81" w:rsidRPr="0017003E">
        <w:rPr>
          <w:rFonts w:ascii="Arial" w:hAnsi="Arial" w:cs="Arial"/>
          <w:bCs/>
          <w:sz w:val="26"/>
          <w:szCs w:val="26"/>
        </w:rPr>
        <w:t xml:space="preserve"> Código de Comercio se ocupó, en su artículo 1081, de regular el tema de la prescripción de las acciones derivadas del </w:t>
      </w:r>
      <w:r w:rsidR="00CE6E81">
        <w:rPr>
          <w:rFonts w:ascii="Arial" w:hAnsi="Arial" w:cs="Arial"/>
          <w:bCs/>
          <w:sz w:val="26"/>
          <w:szCs w:val="26"/>
        </w:rPr>
        <w:t>contrato de seguro</w:t>
      </w:r>
      <w:r w:rsidR="00CE6E81" w:rsidRPr="0017003E">
        <w:rPr>
          <w:rFonts w:ascii="Arial" w:hAnsi="Arial" w:cs="Arial"/>
          <w:bCs/>
          <w:sz w:val="26"/>
          <w:szCs w:val="26"/>
        </w:rPr>
        <w:t xml:space="preserve"> o de las normas legales que lo disciplinan, erigiéndose, por tanto, en la regla general sobre la materia. Al respecto, estatuyó que </w:t>
      </w:r>
      <w:r w:rsidR="00CE6E81" w:rsidRPr="0017003E">
        <w:rPr>
          <w:rFonts w:ascii="Arial" w:hAnsi="Arial" w:cs="Arial"/>
          <w:bCs/>
          <w:i/>
          <w:sz w:val="24"/>
          <w:szCs w:val="26"/>
        </w:rPr>
        <w:t>“podrá ser ordinaria o extraordinaria”</w:t>
      </w:r>
      <w:r w:rsidR="00CE6E81" w:rsidRPr="0017003E">
        <w:rPr>
          <w:rFonts w:ascii="Arial" w:hAnsi="Arial" w:cs="Arial"/>
          <w:bCs/>
          <w:sz w:val="24"/>
          <w:szCs w:val="26"/>
        </w:rPr>
        <w:t xml:space="preserve">  </w:t>
      </w:r>
      <w:r w:rsidR="00CE6E81" w:rsidRPr="0017003E">
        <w:rPr>
          <w:rFonts w:ascii="Arial" w:hAnsi="Arial" w:cs="Arial"/>
          <w:bCs/>
          <w:sz w:val="26"/>
          <w:szCs w:val="26"/>
        </w:rPr>
        <w:t xml:space="preserve">(inc. 1°) y dispuso que la primera </w:t>
      </w:r>
      <w:r w:rsidR="00CE6E81" w:rsidRPr="0017003E">
        <w:rPr>
          <w:rFonts w:ascii="Arial" w:hAnsi="Arial" w:cs="Arial"/>
          <w:bCs/>
          <w:i/>
          <w:sz w:val="24"/>
          <w:szCs w:val="26"/>
        </w:rPr>
        <w:t>“será de dos años y empezará a correr desde el momento en que el interesado haya tenido o debido tener conocimiento del hecho que da base a la acción”</w:t>
      </w:r>
      <w:r w:rsidR="00CE6E81" w:rsidRPr="0017003E">
        <w:rPr>
          <w:rFonts w:ascii="Arial" w:hAnsi="Arial" w:cs="Arial"/>
          <w:bCs/>
          <w:sz w:val="26"/>
          <w:szCs w:val="26"/>
        </w:rPr>
        <w:t xml:space="preserve"> (inc. 2°), mientras que la extraordinaria </w:t>
      </w:r>
      <w:r w:rsidR="00CE6E81" w:rsidRPr="0017003E">
        <w:rPr>
          <w:rFonts w:ascii="Arial" w:hAnsi="Arial" w:cs="Arial"/>
          <w:bCs/>
          <w:i/>
          <w:sz w:val="24"/>
          <w:szCs w:val="26"/>
        </w:rPr>
        <w:t>“será de cinco años, correrá contra toda clase de personas y empezará a contarse desde el momento en que nace el respectivo derecho”</w:t>
      </w:r>
      <w:r w:rsidR="00CE6E81">
        <w:rPr>
          <w:rFonts w:ascii="Arial" w:hAnsi="Arial" w:cs="Arial"/>
          <w:bCs/>
          <w:sz w:val="26"/>
          <w:szCs w:val="26"/>
        </w:rPr>
        <w:t xml:space="preserve"> (inc. 3°), advirtiendo que dichos</w:t>
      </w:r>
      <w:r w:rsidR="00CE6E81" w:rsidRPr="0017003E">
        <w:rPr>
          <w:rFonts w:ascii="Arial" w:hAnsi="Arial" w:cs="Arial"/>
          <w:bCs/>
          <w:sz w:val="26"/>
          <w:szCs w:val="26"/>
        </w:rPr>
        <w:t xml:space="preserve"> términos no pueden ser modificados por las partes.</w:t>
      </w:r>
    </w:p>
    <w:p w:rsidR="00CE6E81" w:rsidRPr="006A1DC8" w:rsidRDefault="00CE6E81" w:rsidP="00CE6E81">
      <w:pPr>
        <w:pStyle w:val="Sinespaciado1"/>
        <w:spacing w:line="360" w:lineRule="auto"/>
        <w:ind w:firstLine="2835"/>
        <w:jc w:val="both"/>
        <w:rPr>
          <w:rFonts w:ascii="Arial" w:hAnsi="Arial" w:cs="Arial"/>
          <w:bCs/>
          <w:sz w:val="16"/>
          <w:szCs w:val="26"/>
        </w:rPr>
      </w:pPr>
    </w:p>
    <w:p w:rsidR="00CE6E81" w:rsidRDefault="00C37EF2" w:rsidP="00CE6E81">
      <w:pPr>
        <w:pStyle w:val="Sinespaciado1"/>
        <w:spacing w:line="360" w:lineRule="auto"/>
        <w:ind w:firstLine="2835"/>
        <w:jc w:val="both"/>
        <w:rPr>
          <w:rFonts w:ascii="Arial" w:hAnsi="Arial" w:cs="Arial"/>
          <w:bCs/>
          <w:sz w:val="26"/>
          <w:szCs w:val="26"/>
        </w:rPr>
      </w:pPr>
      <w:r>
        <w:rPr>
          <w:rFonts w:ascii="Arial" w:hAnsi="Arial" w:cs="Arial"/>
          <w:bCs/>
          <w:sz w:val="26"/>
          <w:szCs w:val="26"/>
        </w:rPr>
        <w:t>6</w:t>
      </w:r>
      <w:r w:rsidR="00314139">
        <w:rPr>
          <w:rFonts w:ascii="Arial" w:hAnsi="Arial" w:cs="Arial"/>
          <w:bCs/>
          <w:sz w:val="26"/>
          <w:szCs w:val="26"/>
        </w:rPr>
        <w:t>.</w:t>
      </w:r>
      <w:r w:rsidR="00B23834">
        <w:rPr>
          <w:rFonts w:ascii="Arial" w:hAnsi="Arial" w:cs="Arial"/>
          <w:bCs/>
          <w:sz w:val="26"/>
          <w:szCs w:val="26"/>
        </w:rPr>
        <w:t>2</w:t>
      </w:r>
      <w:r w:rsidR="00314139">
        <w:rPr>
          <w:rFonts w:ascii="Arial" w:hAnsi="Arial" w:cs="Arial"/>
          <w:bCs/>
          <w:sz w:val="26"/>
          <w:szCs w:val="26"/>
        </w:rPr>
        <w:t>. De otro lado, e</w:t>
      </w:r>
      <w:r w:rsidR="00CE6E81" w:rsidRPr="00543239">
        <w:rPr>
          <w:rFonts w:ascii="Arial" w:hAnsi="Arial" w:cs="Arial"/>
          <w:bCs/>
          <w:sz w:val="26"/>
          <w:szCs w:val="26"/>
        </w:rPr>
        <w:t>l artículo 84 de la ley 45 de</w:t>
      </w:r>
      <w:r w:rsidR="00314139">
        <w:rPr>
          <w:rFonts w:ascii="Arial" w:hAnsi="Arial" w:cs="Arial"/>
          <w:bCs/>
          <w:sz w:val="26"/>
          <w:szCs w:val="26"/>
        </w:rPr>
        <w:t xml:space="preserve"> 1990</w:t>
      </w:r>
      <w:r w:rsidR="00CE6E81" w:rsidRPr="00543239">
        <w:rPr>
          <w:rFonts w:ascii="Arial" w:hAnsi="Arial" w:cs="Arial"/>
          <w:bCs/>
          <w:sz w:val="26"/>
          <w:szCs w:val="26"/>
        </w:rPr>
        <w:t xml:space="preserve">, modificatorio del artículo 1127 del estatuto mercantil, consagró que </w:t>
      </w:r>
      <w:r w:rsidR="00BA0A8B">
        <w:rPr>
          <w:rFonts w:ascii="Arial" w:hAnsi="Arial" w:cs="Arial"/>
          <w:bCs/>
          <w:sz w:val="26"/>
          <w:szCs w:val="26"/>
        </w:rPr>
        <w:t xml:space="preserve">el seguro de responsabilidad </w:t>
      </w:r>
      <w:r w:rsidR="00CE6E81" w:rsidRPr="006A1DC8">
        <w:rPr>
          <w:rFonts w:ascii="Arial" w:hAnsi="Arial" w:cs="Arial"/>
          <w:bCs/>
          <w:i/>
          <w:sz w:val="24"/>
          <w:szCs w:val="24"/>
        </w:rPr>
        <w:t>“impone al asegurador la obligación de indemnizar los perjuicios patrimoniales que cause el asegurado con motivo de determinada responsabilidad en que incurra de acuerdo con la ley”</w:t>
      </w:r>
      <w:r w:rsidR="00CE6E81" w:rsidRPr="006A1DC8">
        <w:rPr>
          <w:rFonts w:ascii="Arial" w:hAnsi="Arial" w:cs="Arial"/>
          <w:bCs/>
          <w:sz w:val="24"/>
          <w:szCs w:val="24"/>
        </w:rPr>
        <w:t>;</w:t>
      </w:r>
      <w:r w:rsidR="00CE6E81" w:rsidRPr="00543239">
        <w:rPr>
          <w:rFonts w:ascii="Arial" w:hAnsi="Arial" w:cs="Arial"/>
          <w:bCs/>
          <w:sz w:val="26"/>
          <w:szCs w:val="26"/>
        </w:rPr>
        <w:t xml:space="preserve"> que </w:t>
      </w:r>
      <w:r w:rsidR="00CE6E81" w:rsidRPr="006A1DC8">
        <w:rPr>
          <w:rFonts w:ascii="Arial" w:hAnsi="Arial" w:cs="Arial"/>
          <w:bCs/>
          <w:i/>
          <w:sz w:val="24"/>
          <w:szCs w:val="24"/>
        </w:rPr>
        <w:t>“tiene como propósito el resarcimiento de la víctima”</w:t>
      </w:r>
      <w:r w:rsidR="00CE6E81" w:rsidRPr="00543239">
        <w:rPr>
          <w:rFonts w:ascii="Arial" w:hAnsi="Arial" w:cs="Arial"/>
          <w:bCs/>
          <w:i/>
          <w:sz w:val="26"/>
          <w:szCs w:val="26"/>
        </w:rPr>
        <w:t xml:space="preserve"> </w:t>
      </w:r>
      <w:r w:rsidR="00CE6E81" w:rsidRPr="00543239">
        <w:rPr>
          <w:rFonts w:ascii="Arial" w:hAnsi="Arial" w:cs="Arial"/>
          <w:bCs/>
          <w:sz w:val="26"/>
          <w:szCs w:val="26"/>
        </w:rPr>
        <w:t xml:space="preserve">y que ésta, </w:t>
      </w:r>
      <w:r w:rsidR="00CE6E81" w:rsidRPr="006A1DC8">
        <w:rPr>
          <w:rFonts w:ascii="Arial" w:hAnsi="Arial" w:cs="Arial"/>
          <w:bCs/>
          <w:i/>
          <w:sz w:val="24"/>
          <w:szCs w:val="24"/>
        </w:rPr>
        <w:t>“en tal virtud, se constituye en el beneficiario de la indemnización, sin perjuicio de las prestaciones que se le reconozcan al asegurado”</w:t>
      </w:r>
      <w:r w:rsidR="00CE6E81" w:rsidRPr="006A1DC8">
        <w:rPr>
          <w:rFonts w:ascii="Arial" w:hAnsi="Arial" w:cs="Arial"/>
          <w:bCs/>
          <w:sz w:val="24"/>
          <w:szCs w:val="24"/>
        </w:rPr>
        <w:t>.</w:t>
      </w:r>
      <w:r w:rsidR="00CE6E81" w:rsidRPr="00543239">
        <w:rPr>
          <w:rFonts w:ascii="Arial" w:hAnsi="Arial" w:cs="Arial"/>
          <w:bCs/>
          <w:sz w:val="26"/>
          <w:szCs w:val="26"/>
        </w:rPr>
        <w:t xml:space="preserve"> Adicionalmente, el artículo 87 de la misma ley, que transformó el sentido del también mencionado artículo 1133 ibídem, previó que </w:t>
      </w:r>
      <w:r w:rsidR="00CE6E81" w:rsidRPr="006A1DC8">
        <w:rPr>
          <w:rFonts w:ascii="Arial" w:hAnsi="Arial" w:cs="Arial"/>
          <w:bCs/>
          <w:i/>
          <w:sz w:val="24"/>
          <w:szCs w:val="24"/>
        </w:rPr>
        <w:t>“En el seguro de responsabilidad civil los damnificados tienen acción directa contra el asegurador”</w:t>
      </w:r>
      <w:r w:rsidR="00CE6E81" w:rsidRPr="006A1DC8">
        <w:rPr>
          <w:rFonts w:ascii="Arial" w:hAnsi="Arial" w:cs="Arial"/>
          <w:bCs/>
          <w:sz w:val="24"/>
          <w:szCs w:val="24"/>
        </w:rPr>
        <w:t>.</w:t>
      </w:r>
      <w:r w:rsidR="00CE6E81" w:rsidRPr="00543239">
        <w:rPr>
          <w:rFonts w:ascii="Arial" w:hAnsi="Arial" w:cs="Arial"/>
          <w:bCs/>
          <w:sz w:val="26"/>
          <w:szCs w:val="26"/>
        </w:rPr>
        <w:t xml:space="preserve">  </w:t>
      </w:r>
    </w:p>
    <w:p w:rsidR="00CE6E81" w:rsidRPr="006A1DC8" w:rsidRDefault="00CE6E81" w:rsidP="00CE6E81">
      <w:pPr>
        <w:pStyle w:val="Sinespaciado1"/>
        <w:spacing w:line="360" w:lineRule="auto"/>
        <w:ind w:firstLine="2835"/>
        <w:jc w:val="both"/>
        <w:rPr>
          <w:rFonts w:ascii="Arial" w:hAnsi="Arial" w:cs="Arial"/>
          <w:bCs/>
          <w:sz w:val="16"/>
          <w:szCs w:val="26"/>
        </w:rPr>
      </w:pPr>
    </w:p>
    <w:p w:rsidR="00F93651" w:rsidRPr="00EF645E" w:rsidRDefault="00B23834" w:rsidP="00EF645E">
      <w:pPr>
        <w:pStyle w:val="Sinespaciado1"/>
        <w:spacing w:line="360" w:lineRule="auto"/>
        <w:ind w:firstLine="2835"/>
        <w:jc w:val="both"/>
        <w:rPr>
          <w:rFonts w:ascii="Arial" w:hAnsi="Arial" w:cs="Arial"/>
          <w:bCs/>
          <w:sz w:val="24"/>
          <w:szCs w:val="26"/>
        </w:rPr>
      </w:pPr>
      <w:r>
        <w:rPr>
          <w:rFonts w:ascii="Arial" w:hAnsi="Arial" w:cs="Arial"/>
          <w:bCs/>
          <w:sz w:val="26"/>
          <w:szCs w:val="26"/>
        </w:rPr>
        <w:t>6.3</w:t>
      </w:r>
      <w:r w:rsidR="00C37EF2">
        <w:rPr>
          <w:rFonts w:ascii="Arial" w:hAnsi="Arial" w:cs="Arial"/>
          <w:bCs/>
          <w:sz w:val="26"/>
          <w:szCs w:val="26"/>
        </w:rPr>
        <w:t xml:space="preserve">. </w:t>
      </w:r>
      <w:r w:rsidR="00BA0A8B">
        <w:rPr>
          <w:rFonts w:ascii="Arial" w:hAnsi="Arial" w:cs="Arial"/>
          <w:bCs/>
          <w:sz w:val="26"/>
          <w:szCs w:val="26"/>
        </w:rPr>
        <w:t xml:space="preserve">Ahora, la </w:t>
      </w:r>
      <w:r w:rsidR="00C37EF2">
        <w:rPr>
          <w:rFonts w:ascii="Arial" w:hAnsi="Arial" w:cs="Arial"/>
          <w:bCs/>
          <w:sz w:val="26"/>
          <w:szCs w:val="26"/>
        </w:rPr>
        <w:t xml:space="preserve">misma </w:t>
      </w:r>
      <w:r w:rsidR="00BA0A8B">
        <w:rPr>
          <w:rFonts w:ascii="Arial" w:hAnsi="Arial" w:cs="Arial"/>
          <w:bCs/>
          <w:sz w:val="26"/>
          <w:szCs w:val="26"/>
        </w:rPr>
        <w:t>l</w:t>
      </w:r>
      <w:r w:rsidR="00CE6E81" w:rsidRPr="003C0253">
        <w:rPr>
          <w:rFonts w:ascii="Arial" w:hAnsi="Arial" w:cs="Arial"/>
          <w:bCs/>
          <w:sz w:val="26"/>
          <w:szCs w:val="26"/>
        </w:rPr>
        <w:t>ey 45, en su artículo 88, también reformó el artículo 1131 del Código de Comercio</w:t>
      </w:r>
      <w:r w:rsidR="00CE6E81" w:rsidRPr="007D11C0">
        <w:rPr>
          <w:rFonts w:ascii="Arial" w:hAnsi="Arial" w:cs="Arial"/>
          <w:bCs/>
          <w:sz w:val="26"/>
          <w:szCs w:val="26"/>
        </w:rPr>
        <w:t xml:space="preserve">, </w:t>
      </w:r>
      <w:r w:rsidR="00BA0A8B">
        <w:rPr>
          <w:rFonts w:ascii="Arial" w:hAnsi="Arial" w:cs="Arial"/>
          <w:bCs/>
          <w:sz w:val="26"/>
          <w:szCs w:val="26"/>
        </w:rPr>
        <w:t xml:space="preserve">pues </w:t>
      </w:r>
      <w:r w:rsidR="00CE6E81" w:rsidRPr="007D11C0">
        <w:rPr>
          <w:rFonts w:ascii="Arial" w:hAnsi="Arial" w:cs="Arial"/>
          <w:bCs/>
          <w:sz w:val="26"/>
          <w:szCs w:val="26"/>
        </w:rPr>
        <w:t xml:space="preserve">impuso un ítem que incide </w:t>
      </w:r>
      <w:r w:rsidR="00BA0A8B">
        <w:rPr>
          <w:rFonts w:ascii="Arial" w:hAnsi="Arial" w:cs="Arial"/>
          <w:bCs/>
          <w:sz w:val="26"/>
          <w:szCs w:val="26"/>
        </w:rPr>
        <w:t>di</w:t>
      </w:r>
      <w:r w:rsidR="00CE6E81" w:rsidRPr="007D11C0">
        <w:rPr>
          <w:rFonts w:ascii="Arial" w:hAnsi="Arial" w:cs="Arial"/>
          <w:bCs/>
          <w:sz w:val="26"/>
          <w:szCs w:val="26"/>
        </w:rPr>
        <w:t>rectamente en la clase de fenómeno extintivo del derecho y su destinatario cuando se trata de damnificados</w:t>
      </w:r>
      <w:r w:rsidR="00BA0A8B">
        <w:rPr>
          <w:rFonts w:ascii="Arial" w:hAnsi="Arial" w:cs="Arial"/>
          <w:bCs/>
          <w:sz w:val="26"/>
          <w:szCs w:val="26"/>
        </w:rPr>
        <w:t xml:space="preserve"> o víctimas</w:t>
      </w:r>
      <w:r w:rsidR="00CE6E81" w:rsidRPr="007D11C0">
        <w:rPr>
          <w:rFonts w:ascii="Arial" w:hAnsi="Arial" w:cs="Arial"/>
          <w:bCs/>
          <w:sz w:val="26"/>
          <w:szCs w:val="26"/>
        </w:rPr>
        <w:t xml:space="preserve">, señalando sin duda ni ambigüedades que la prescripción </w:t>
      </w:r>
      <w:r w:rsidR="00BA0A8B">
        <w:rPr>
          <w:rFonts w:ascii="Arial" w:hAnsi="Arial" w:cs="Arial"/>
          <w:bCs/>
          <w:sz w:val="26"/>
          <w:szCs w:val="26"/>
        </w:rPr>
        <w:t xml:space="preserve">para estos </w:t>
      </w:r>
      <w:r w:rsidR="00D011F8">
        <w:rPr>
          <w:rFonts w:ascii="Arial" w:hAnsi="Arial" w:cs="Arial"/>
          <w:bCs/>
          <w:sz w:val="26"/>
          <w:szCs w:val="26"/>
        </w:rPr>
        <w:t>correrá a partir de la fecha</w:t>
      </w:r>
      <w:r w:rsidR="00CE6E81" w:rsidRPr="007D11C0">
        <w:rPr>
          <w:rFonts w:ascii="Arial" w:hAnsi="Arial" w:cs="Arial"/>
          <w:bCs/>
          <w:sz w:val="26"/>
          <w:szCs w:val="26"/>
        </w:rPr>
        <w:t xml:space="preserve"> </w:t>
      </w:r>
      <w:r w:rsidR="00BA0A8B">
        <w:rPr>
          <w:rFonts w:ascii="Arial" w:hAnsi="Arial" w:cs="Arial"/>
          <w:bCs/>
          <w:sz w:val="26"/>
          <w:szCs w:val="26"/>
        </w:rPr>
        <w:t>“</w:t>
      </w:r>
      <w:r w:rsidR="00BA0A8B" w:rsidRPr="004258C0">
        <w:rPr>
          <w:rFonts w:ascii="Arial" w:hAnsi="Arial" w:cs="Arial"/>
          <w:bCs/>
          <w:i/>
          <w:sz w:val="24"/>
          <w:szCs w:val="26"/>
        </w:rPr>
        <w:t>en que acaezca el hecho externo imputable al asegurado</w:t>
      </w:r>
      <w:r w:rsidR="00BA0A8B">
        <w:rPr>
          <w:rFonts w:ascii="Arial" w:hAnsi="Arial" w:cs="Arial"/>
          <w:bCs/>
          <w:i/>
          <w:sz w:val="24"/>
          <w:szCs w:val="26"/>
        </w:rPr>
        <w:t>”</w:t>
      </w:r>
      <w:r w:rsidR="00BA0A8B" w:rsidRPr="00C37EF2">
        <w:rPr>
          <w:rFonts w:ascii="Arial" w:hAnsi="Arial" w:cs="Arial"/>
          <w:bCs/>
          <w:i/>
          <w:sz w:val="26"/>
          <w:szCs w:val="26"/>
        </w:rPr>
        <w:t>,</w:t>
      </w:r>
      <w:r w:rsidR="00BA0A8B" w:rsidRPr="00C37EF2">
        <w:rPr>
          <w:rFonts w:ascii="Arial" w:hAnsi="Arial" w:cs="Arial"/>
          <w:bCs/>
          <w:sz w:val="26"/>
          <w:szCs w:val="26"/>
        </w:rPr>
        <w:t xml:space="preserve"> esto es la </w:t>
      </w:r>
      <w:r w:rsidR="00F93651" w:rsidRPr="00C37EF2">
        <w:rPr>
          <w:rFonts w:ascii="Arial" w:hAnsi="Arial" w:cs="Arial"/>
          <w:bCs/>
          <w:sz w:val="26"/>
          <w:szCs w:val="26"/>
        </w:rPr>
        <w:lastRenderedPageBreak/>
        <w:t>ocurrencia</w:t>
      </w:r>
      <w:r w:rsidR="00BA0A8B" w:rsidRPr="00C37EF2">
        <w:rPr>
          <w:rFonts w:ascii="Arial" w:hAnsi="Arial" w:cs="Arial"/>
          <w:bCs/>
          <w:sz w:val="26"/>
          <w:szCs w:val="26"/>
        </w:rPr>
        <w:t xml:space="preserve"> del siniestro.</w:t>
      </w:r>
      <w:r w:rsidR="00F93651" w:rsidRPr="00C37EF2">
        <w:rPr>
          <w:rFonts w:ascii="Arial" w:hAnsi="Arial" w:cs="Arial"/>
          <w:bCs/>
          <w:sz w:val="26"/>
          <w:szCs w:val="26"/>
        </w:rPr>
        <w:t xml:space="preserve"> </w:t>
      </w:r>
      <w:r w:rsidR="00F93651">
        <w:rPr>
          <w:rFonts w:ascii="Arial" w:hAnsi="Arial" w:cs="Arial"/>
          <w:bCs/>
          <w:sz w:val="24"/>
          <w:szCs w:val="26"/>
        </w:rPr>
        <w:t xml:space="preserve">Así lo entendió la </w:t>
      </w:r>
      <w:r w:rsidR="00CE6E81">
        <w:rPr>
          <w:rFonts w:ascii="Arial" w:hAnsi="Arial" w:cs="Arial"/>
          <w:bCs/>
          <w:sz w:val="26"/>
          <w:szCs w:val="26"/>
        </w:rPr>
        <w:t>Corte Constitucional</w:t>
      </w:r>
      <w:r w:rsidR="00CE6E81">
        <w:rPr>
          <w:rStyle w:val="Appelnotedebasdep"/>
          <w:rFonts w:ascii="Arial" w:hAnsi="Arial" w:cs="Arial"/>
          <w:bCs/>
          <w:sz w:val="26"/>
          <w:szCs w:val="26"/>
        </w:rPr>
        <w:footnoteReference w:id="2"/>
      </w:r>
      <w:r w:rsidR="00CE6E81">
        <w:rPr>
          <w:rFonts w:ascii="Arial" w:hAnsi="Arial" w:cs="Arial"/>
          <w:bCs/>
          <w:sz w:val="26"/>
          <w:szCs w:val="26"/>
        </w:rPr>
        <w:t xml:space="preserve">  </w:t>
      </w:r>
      <w:r w:rsidR="00F93651">
        <w:rPr>
          <w:rFonts w:ascii="Arial" w:hAnsi="Arial" w:cs="Arial"/>
          <w:bCs/>
          <w:sz w:val="26"/>
          <w:szCs w:val="26"/>
        </w:rPr>
        <w:t xml:space="preserve">al revisar la </w:t>
      </w:r>
      <w:proofErr w:type="spellStart"/>
      <w:r w:rsidR="00CE6E81">
        <w:rPr>
          <w:rFonts w:ascii="Arial" w:hAnsi="Arial" w:cs="Arial"/>
          <w:bCs/>
          <w:sz w:val="26"/>
          <w:szCs w:val="26"/>
        </w:rPr>
        <w:t>exequibilidad</w:t>
      </w:r>
      <w:proofErr w:type="spellEnd"/>
      <w:r w:rsidR="00CE6E81">
        <w:rPr>
          <w:rFonts w:ascii="Arial" w:hAnsi="Arial" w:cs="Arial"/>
          <w:bCs/>
          <w:sz w:val="26"/>
          <w:szCs w:val="26"/>
        </w:rPr>
        <w:t xml:space="preserve"> de dicha norma</w:t>
      </w:r>
      <w:r w:rsidR="00CE6E81" w:rsidRPr="0043230D">
        <w:rPr>
          <w:rFonts w:ascii="Arial" w:hAnsi="Arial" w:cs="Arial"/>
          <w:bCs/>
          <w:sz w:val="26"/>
          <w:szCs w:val="26"/>
        </w:rPr>
        <w:t xml:space="preserve">, </w:t>
      </w:r>
      <w:r w:rsidR="00C37EF2">
        <w:rPr>
          <w:rFonts w:ascii="Arial" w:hAnsi="Arial" w:cs="Arial"/>
          <w:bCs/>
          <w:sz w:val="26"/>
          <w:szCs w:val="26"/>
        </w:rPr>
        <w:t>cuando señala</w:t>
      </w:r>
      <w:r w:rsidR="00CE6E81" w:rsidRPr="0043230D">
        <w:rPr>
          <w:rFonts w:ascii="Arial" w:hAnsi="Arial" w:cs="Arial"/>
          <w:bCs/>
          <w:sz w:val="26"/>
          <w:szCs w:val="26"/>
        </w:rPr>
        <w:t xml:space="preserve">: </w:t>
      </w:r>
      <w:r w:rsidR="00CE6E81" w:rsidRPr="00F93651">
        <w:rPr>
          <w:rFonts w:ascii="Arial" w:hAnsi="Arial" w:cs="Arial"/>
          <w:bCs/>
          <w:i/>
          <w:sz w:val="24"/>
          <w:szCs w:val="23"/>
        </w:rPr>
        <w:t xml:space="preserve">“Y, no siendo igual la posición jurídica del asegurado y de la víctima en el contrato de seguro de responsabilidad, explica por qué en la disposición contenida en el artículo 1131 del Código de Comercio, el legislador no hubiera estado obligado a darles un trato igual respecto del momento a partir del cual comienza a correr el término de prescripción. En efecto, la norma dispuso que, una vez ocurrido el siniestro, a partir de dicha fecha correrá la prescripción respecto de la víctima, y frente al asegurado ello ocurrirá desde cuando la víctima le formula la petición judicial o extrajudicial, diferencia de trato que no es contraria a la Constitución.” </w:t>
      </w:r>
    </w:p>
    <w:p w:rsidR="00F93651" w:rsidRPr="00F93651" w:rsidRDefault="00F93651" w:rsidP="00CE6E81">
      <w:pPr>
        <w:pStyle w:val="Sinespaciado1"/>
        <w:spacing w:line="360" w:lineRule="auto"/>
        <w:ind w:firstLine="2835"/>
        <w:jc w:val="both"/>
        <w:rPr>
          <w:rFonts w:ascii="Arial" w:hAnsi="Arial" w:cs="Arial"/>
          <w:spacing w:val="-3"/>
          <w:sz w:val="16"/>
          <w:szCs w:val="26"/>
        </w:rPr>
      </w:pPr>
    </w:p>
    <w:p w:rsidR="00EF645E" w:rsidRPr="00C37EF2" w:rsidRDefault="00B23834" w:rsidP="00C37EF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6.4</w:t>
      </w:r>
      <w:r w:rsidR="009E3D30">
        <w:rPr>
          <w:rFonts w:ascii="Arial" w:hAnsi="Arial" w:cs="Arial"/>
          <w:spacing w:val="-3"/>
          <w:sz w:val="26"/>
          <w:szCs w:val="26"/>
        </w:rPr>
        <w:t xml:space="preserve">. </w:t>
      </w:r>
      <w:r w:rsidR="00EF645E">
        <w:rPr>
          <w:rFonts w:ascii="Arial" w:hAnsi="Arial" w:cs="Arial"/>
          <w:spacing w:val="-3"/>
          <w:sz w:val="26"/>
          <w:szCs w:val="26"/>
        </w:rPr>
        <w:t xml:space="preserve">De esta manera lo había entendido </w:t>
      </w:r>
      <w:r w:rsidR="00CE6E81">
        <w:rPr>
          <w:rFonts w:ascii="Arial" w:hAnsi="Arial" w:cs="Arial"/>
          <w:spacing w:val="-3"/>
          <w:sz w:val="26"/>
          <w:szCs w:val="26"/>
        </w:rPr>
        <w:t>la Corte Suprema de Justicia</w:t>
      </w:r>
      <w:r w:rsidR="00EF645E">
        <w:rPr>
          <w:rFonts w:ascii="Arial" w:hAnsi="Arial" w:cs="Arial"/>
          <w:spacing w:val="-3"/>
          <w:sz w:val="26"/>
          <w:szCs w:val="26"/>
        </w:rPr>
        <w:t>, cuando así se pronunció</w:t>
      </w:r>
      <w:r w:rsidR="00C37EF2">
        <w:rPr>
          <w:rFonts w:ascii="Arial" w:hAnsi="Arial" w:cs="Arial"/>
          <w:spacing w:val="-3"/>
          <w:sz w:val="26"/>
          <w:szCs w:val="26"/>
        </w:rPr>
        <w:t xml:space="preserve">: </w:t>
      </w:r>
      <w:r w:rsidR="00CE6E81" w:rsidRPr="00EF645E">
        <w:rPr>
          <w:rFonts w:ascii="Arial" w:hAnsi="Arial"/>
          <w:i/>
          <w:spacing w:val="-3"/>
          <w:sz w:val="24"/>
          <w:szCs w:val="24"/>
        </w:rPr>
        <w:t>“Y es dentro de ese contexto, que adquiere singular importancia la referencia expresa que el comentado artículo 1131 hace en punto al momento en que “</w:t>
      </w:r>
      <w:r w:rsidR="00CE6E81" w:rsidRPr="00EF645E">
        <w:rPr>
          <w:rFonts w:ascii="Arial" w:hAnsi="Arial"/>
          <w:i/>
          <w:spacing w:val="-3"/>
          <w:sz w:val="24"/>
          <w:szCs w:val="24"/>
          <w:u w:val="single"/>
        </w:rPr>
        <w:t>acaezca el hecho</w:t>
      </w:r>
      <w:r w:rsidR="00CE6E81" w:rsidRPr="00EF645E">
        <w:rPr>
          <w:rFonts w:ascii="Arial" w:hAnsi="Arial"/>
          <w:i/>
          <w:spacing w:val="-3"/>
          <w:sz w:val="24"/>
          <w:szCs w:val="24"/>
        </w:rPr>
        <w:t xml:space="preserve"> externo imputable al asegurado”, para establecer la ocurrencia del siniestro y, por esta vía, para determinar que es a partir de ese instante, a manera de venero, que “correrá la prescripción respecto de la víctima”, habida cuenta que cotejada dicha mención con el régimen general del artículo 1081, resulta más propio entender que ella alude a la prescripción extraordinaria en él consagrada, a la vez que desarrollada, ya que habiendo fijado como punto de partida para la configuración de la prescripción de la acción directa de la víctima, la ocurrencia misma del hecho generador de la responsabilidad del asegurado -siniestro-, es claro que optó por un criterio netamente objetivo, predicable sólo, dentro del sistema dual de la norma en comentario, como ya se señaló, a la indicada prescripción extraordinaria, ya que la ordinaria, como también en precedencia se indicó, es de estirpe subjetiva, en la medida en que se hace depender del “conocimiento” real o presunto del suceso generador de la acción, elemento este al que no aludió la primera de las normas aquí mencionadas, ora directa, ora indirectamente, aspecto que, por su relevancia, debe ser tomado muy en cuenta.</w:t>
      </w:r>
    </w:p>
    <w:p w:rsidR="00EF645E" w:rsidRPr="00EF645E" w:rsidRDefault="00EF645E" w:rsidP="00EF645E">
      <w:pPr>
        <w:pStyle w:val="Sinespaciado1"/>
        <w:spacing w:line="360" w:lineRule="auto"/>
        <w:ind w:firstLine="2835"/>
        <w:jc w:val="both"/>
        <w:rPr>
          <w:rFonts w:ascii="Arial" w:hAnsi="Arial"/>
          <w:i/>
          <w:spacing w:val="-3"/>
          <w:sz w:val="10"/>
          <w:szCs w:val="24"/>
        </w:rPr>
      </w:pPr>
    </w:p>
    <w:p w:rsidR="00CE6E81" w:rsidRPr="00EF645E" w:rsidRDefault="00CE6E81" w:rsidP="00EF645E">
      <w:pPr>
        <w:pStyle w:val="Sinespaciado1"/>
        <w:spacing w:line="360" w:lineRule="auto"/>
        <w:ind w:firstLine="2835"/>
        <w:jc w:val="both"/>
        <w:rPr>
          <w:rFonts w:ascii="Arial" w:hAnsi="Arial" w:cs="Arial"/>
          <w:spacing w:val="-3"/>
          <w:sz w:val="26"/>
          <w:szCs w:val="26"/>
        </w:rPr>
      </w:pPr>
      <w:r w:rsidRPr="00EF645E">
        <w:rPr>
          <w:rFonts w:ascii="Arial" w:hAnsi="Arial"/>
          <w:i/>
          <w:spacing w:val="-3"/>
          <w:sz w:val="24"/>
          <w:szCs w:val="24"/>
        </w:rPr>
        <w:t xml:space="preserve">En realidad el legislador nacional, al sujetar la prescripción de la acción de la víctima contra el asegurador a la ocurrencia del hecho provocante del daño irrogado, y no al enteramiento por parte de aquella del </w:t>
      </w:r>
      <w:r w:rsidRPr="00EF645E">
        <w:rPr>
          <w:rFonts w:ascii="Arial" w:hAnsi="Arial"/>
          <w:i/>
          <w:spacing w:val="-3"/>
          <w:sz w:val="24"/>
          <w:szCs w:val="24"/>
        </w:rPr>
        <w:lastRenderedPageBreak/>
        <w:t>acaecimiento del mismo, previó que el fenecimiento de dicha acción sólo podía producirse por aplicación de la mencionada prescripción extraordinaria, contemplada en el artículo 1081 del Código de Comercio. (…)”</w:t>
      </w:r>
      <w:r>
        <w:rPr>
          <w:rStyle w:val="Appelnotedebasdep"/>
          <w:rFonts w:ascii="Arial" w:hAnsi="Arial"/>
          <w:spacing w:val="-3"/>
          <w:sz w:val="24"/>
          <w:szCs w:val="24"/>
        </w:rPr>
        <w:footnoteReference w:id="3"/>
      </w:r>
      <w:r w:rsidRPr="00DD3870">
        <w:rPr>
          <w:rFonts w:ascii="Arial" w:hAnsi="Arial"/>
          <w:spacing w:val="-3"/>
          <w:sz w:val="24"/>
          <w:szCs w:val="24"/>
        </w:rPr>
        <w:t xml:space="preserve"> </w:t>
      </w:r>
    </w:p>
    <w:p w:rsidR="00CE6E81" w:rsidRPr="00EF645E" w:rsidRDefault="00CE6E81" w:rsidP="001735E7">
      <w:pPr>
        <w:pStyle w:val="Sinespaciado1"/>
        <w:spacing w:line="360" w:lineRule="auto"/>
        <w:ind w:firstLine="2835"/>
        <w:jc w:val="both"/>
        <w:rPr>
          <w:rFonts w:ascii="Arial" w:hAnsi="Arial" w:cs="Arial"/>
          <w:bCs/>
          <w:sz w:val="16"/>
          <w:szCs w:val="26"/>
        </w:rPr>
      </w:pPr>
    </w:p>
    <w:p w:rsidR="0079245C" w:rsidRDefault="00B23834" w:rsidP="00B2383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6.5</w:t>
      </w:r>
      <w:r w:rsidR="0022711F">
        <w:rPr>
          <w:rFonts w:ascii="Arial" w:hAnsi="Arial" w:cs="Arial"/>
          <w:spacing w:val="-3"/>
          <w:sz w:val="26"/>
          <w:szCs w:val="26"/>
        </w:rPr>
        <w:t xml:space="preserve">. </w:t>
      </w:r>
      <w:r w:rsidR="00EF645E">
        <w:rPr>
          <w:rFonts w:ascii="Arial" w:hAnsi="Arial" w:cs="Arial"/>
          <w:spacing w:val="-3"/>
          <w:sz w:val="26"/>
          <w:szCs w:val="26"/>
        </w:rPr>
        <w:t>Dicho lo anterior y no existiendo duda acerca de la fecha de ocurrencia del siniestro –</w:t>
      </w:r>
      <w:r w:rsidR="00044BED">
        <w:rPr>
          <w:rFonts w:ascii="Arial" w:hAnsi="Arial" w:cs="Arial"/>
          <w:spacing w:val="-3"/>
          <w:sz w:val="26"/>
          <w:szCs w:val="26"/>
        </w:rPr>
        <w:t>11</w:t>
      </w:r>
      <w:r w:rsidR="00EF645E">
        <w:rPr>
          <w:rFonts w:ascii="Arial" w:hAnsi="Arial" w:cs="Arial"/>
          <w:spacing w:val="-3"/>
          <w:sz w:val="26"/>
          <w:szCs w:val="26"/>
        </w:rPr>
        <w:t xml:space="preserve"> de abril de 2010- la prescripción de máximo </w:t>
      </w:r>
      <w:r w:rsidR="00D011F8">
        <w:rPr>
          <w:rFonts w:ascii="Arial" w:hAnsi="Arial" w:cs="Arial"/>
          <w:spacing w:val="-3"/>
          <w:sz w:val="26"/>
          <w:szCs w:val="26"/>
        </w:rPr>
        <w:t>plazo</w:t>
      </w:r>
      <w:r w:rsidR="0022711F">
        <w:rPr>
          <w:rFonts w:ascii="Arial" w:hAnsi="Arial" w:cs="Arial"/>
          <w:spacing w:val="-3"/>
          <w:sz w:val="26"/>
          <w:szCs w:val="26"/>
        </w:rPr>
        <w:t xml:space="preserve">, respecto de la </w:t>
      </w:r>
      <w:r>
        <w:rPr>
          <w:rFonts w:ascii="Arial" w:hAnsi="Arial" w:cs="Arial"/>
          <w:spacing w:val="-3"/>
          <w:sz w:val="26"/>
          <w:szCs w:val="26"/>
        </w:rPr>
        <w:t xml:space="preserve">acción de responsabilidad civil contractual promovida por el señor </w:t>
      </w:r>
      <w:r>
        <w:rPr>
          <w:rFonts w:ascii="Arial" w:hAnsi="Arial" w:cs="Arial"/>
          <w:bCs/>
          <w:szCs w:val="26"/>
        </w:rPr>
        <w:t xml:space="preserve">FABIÁN ARIEL DUQUE </w:t>
      </w:r>
      <w:proofErr w:type="spellStart"/>
      <w:r>
        <w:rPr>
          <w:rFonts w:ascii="Arial" w:hAnsi="Arial" w:cs="Arial"/>
          <w:bCs/>
          <w:szCs w:val="26"/>
        </w:rPr>
        <w:t>RODRIGUEZ</w:t>
      </w:r>
      <w:proofErr w:type="spellEnd"/>
      <w:r>
        <w:rPr>
          <w:rFonts w:ascii="Arial" w:hAnsi="Arial" w:cs="Arial"/>
          <w:spacing w:val="-3"/>
          <w:sz w:val="26"/>
          <w:szCs w:val="26"/>
        </w:rPr>
        <w:t>, frente a la c</w:t>
      </w:r>
      <w:r w:rsidR="0022711F">
        <w:rPr>
          <w:rFonts w:ascii="Arial" w:hAnsi="Arial" w:cs="Arial"/>
          <w:spacing w:val="-3"/>
          <w:sz w:val="26"/>
          <w:szCs w:val="26"/>
        </w:rPr>
        <w:t>ompañía de seguros</w:t>
      </w:r>
      <w:r w:rsidR="00EF645E">
        <w:rPr>
          <w:rFonts w:ascii="Arial" w:hAnsi="Arial" w:cs="Arial"/>
          <w:spacing w:val="-3"/>
          <w:sz w:val="26"/>
          <w:szCs w:val="26"/>
        </w:rPr>
        <w:t xml:space="preserve"> se configuraría</w:t>
      </w:r>
      <w:r w:rsidR="00044BED">
        <w:rPr>
          <w:rFonts w:ascii="Arial" w:hAnsi="Arial" w:cs="Arial"/>
          <w:spacing w:val="-3"/>
          <w:sz w:val="26"/>
          <w:szCs w:val="26"/>
        </w:rPr>
        <w:t xml:space="preserve"> el 11</w:t>
      </w:r>
      <w:r w:rsidR="00EF645E">
        <w:rPr>
          <w:rFonts w:ascii="Arial" w:hAnsi="Arial" w:cs="Arial"/>
          <w:spacing w:val="-3"/>
          <w:sz w:val="26"/>
          <w:szCs w:val="26"/>
        </w:rPr>
        <w:t xml:space="preserve"> de abril de 2015</w:t>
      </w:r>
      <w:r w:rsidR="0022711F">
        <w:rPr>
          <w:rFonts w:ascii="Arial" w:hAnsi="Arial" w:cs="Arial"/>
          <w:spacing w:val="-3"/>
          <w:sz w:val="26"/>
          <w:szCs w:val="26"/>
        </w:rPr>
        <w:t xml:space="preserve">, sin que haya que suspenderse </w:t>
      </w:r>
      <w:r w:rsidR="009E3D30">
        <w:rPr>
          <w:rFonts w:ascii="Arial" w:hAnsi="Arial" w:cs="Arial"/>
          <w:spacing w:val="-3"/>
          <w:sz w:val="26"/>
          <w:szCs w:val="26"/>
        </w:rPr>
        <w:t xml:space="preserve">el término </w:t>
      </w:r>
      <w:r w:rsidR="0022711F">
        <w:rPr>
          <w:rFonts w:ascii="Arial" w:hAnsi="Arial" w:cs="Arial"/>
          <w:spacing w:val="-3"/>
          <w:sz w:val="26"/>
          <w:szCs w:val="26"/>
        </w:rPr>
        <w:t>en virtud de su convocatoria a la audiencia de conciliación extrajudicial, la cual ocurrió el 22 de abril de la misma anualidad, según se puede observar a folio 21 del cuaderno número 2, esto es, cuando ya había operado la prescripción.</w:t>
      </w:r>
    </w:p>
    <w:p w:rsidR="00EF645E" w:rsidRPr="0022711F" w:rsidRDefault="00EF645E" w:rsidP="001735E7">
      <w:pPr>
        <w:pStyle w:val="Sinespaciado1"/>
        <w:spacing w:line="360" w:lineRule="auto"/>
        <w:ind w:firstLine="2835"/>
        <w:jc w:val="both"/>
        <w:rPr>
          <w:rFonts w:ascii="Arial" w:hAnsi="Arial" w:cs="Arial"/>
          <w:spacing w:val="-3"/>
          <w:sz w:val="16"/>
          <w:szCs w:val="26"/>
        </w:rPr>
      </w:pPr>
    </w:p>
    <w:p w:rsidR="0022711F" w:rsidRDefault="0022711F"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B23834">
        <w:rPr>
          <w:rFonts w:ascii="Arial" w:hAnsi="Arial" w:cs="Arial"/>
          <w:spacing w:val="-3"/>
          <w:sz w:val="26"/>
          <w:szCs w:val="26"/>
        </w:rPr>
        <w:t>6</w:t>
      </w:r>
      <w:r w:rsidR="009E3D30">
        <w:rPr>
          <w:rFonts w:ascii="Arial" w:hAnsi="Arial" w:cs="Arial"/>
          <w:spacing w:val="-3"/>
          <w:sz w:val="26"/>
          <w:szCs w:val="26"/>
        </w:rPr>
        <w:t>.</w:t>
      </w:r>
      <w:r>
        <w:rPr>
          <w:rFonts w:ascii="Arial" w:hAnsi="Arial" w:cs="Arial"/>
          <w:spacing w:val="-3"/>
          <w:sz w:val="26"/>
          <w:szCs w:val="26"/>
        </w:rPr>
        <w:t xml:space="preserve"> Por otra parte, y dada la claridad respecto del momento en que debe empezar a correr la prescripción para la aseguradora, el argumento de la recurrente, consistente en que </w:t>
      </w:r>
      <w:r>
        <w:rPr>
          <w:rFonts w:ascii="Arial" w:hAnsi="Arial" w:cs="Arial"/>
          <w:sz w:val="26"/>
          <w:szCs w:val="26"/>
        </w:rPr>
        <w:t>el término debe contarse es a partir de la concreción del daño, pues solamente cuando los médicos tratantes determinen de manera definitiva el estado de salud de la víctima</w:t>
      </w:r>
      <w:r w:rsidR="00CE10C2">
        <w:rPr>
          <w:rFonts w:ascii="Arial" w:hAnsi="Arial" w:cs="Arial"/>
          <w:sz w:val="26"/>
          <w:szCs w:val="26"/>
        </w:rPr>
        <w:t>,</w:t>
      </w:r>
      <w:r>
        <w:rPr>
          <w:rFonts w:ascii="Arial" w:hAnsi="Arial" w:cs="Arial"/>
          <w:sz w:val="26"/>
          <w:szCs w:val="26"/>
        </w:rPr>
        <w:t xml:space="preserve"> </w:t>
      </w:r>
      <w:r>
        <w:rPr>
          <w:rFonts w:ascii="Arial" w:hAnsi="Arial" w:cs="Arial"/>
          <w:spacing w:val="-3"/>
          <w:sz w:val="26"/>
          <w:szCs w:val="26"/>
        </w:rPr>
        <w:t>no tiene acogida p</w:t>
      </w:r>
      <w:r w:rsidR="00CE10C2">
        <w:rPr>
          <w:rFonts w:ascii="Arial" w:hAnsi="Arial" w:cs="Arial"/>
          <w:spacing w:val="-3"/>
          <w:sz w:val="26"/>
          <w:szCs w:val="26"/>
        </w:rPr>
        <w:t xml:space="preserve">or esta magistratura, puesto que se trata de pronunciamientos del Consejo de Estado frente a </w:t>
      </w:r>
      <w:r>
        <w:rPr>
          <w:rFonts w:ascii="Arial" w:hAnsi="Arial" w:cs="Arial"/>
          <w:spacing w:val="-3"/>
          <w:sz w:val="26"/>
          <w:szCs w:val="26"/>
        </w:rPr>
        <w:t>la acción de reparaci</w:t>
      </w:r>
      <w:r w:rsidR="00CE10C2">
        <w:rPr>
          <w:rFonts w:ascii="Arial" w:hAnsi="Arial" w:cs="Arial"/>
          <w:spacing w:val="-3"/>
          <w:sz w:val="26"/>
          <w:szCs w:val="26"/>
        </w:rPr>
        <w:t>ón directa, en trá</w:t>
      </w:r>
      <w:r>
        <w:rPr>
          <w:rFonts w:ascii="Arial" w:hAnsi="Arial" w:cs="Arial"/>
          <w:spacing w:val="-3"/>
          <w:sz w:val="26"/>
          <w:szCs w:val="26"/>
        </w:rPr>
        <w:t>mites ante la justicia contencioso administr</w:t>
      </w:r>
      <w:r w:rsidR="00CE10C2">
        <w:rPr>
          <w:rFonts w:ascii="Arial" w:hAnsi="Arial" w:cs="Arial"/>
          <w:spacing w:val="-3"/>
          <w:sz w:val="26"/>
          <w:szCs w:val="26"/>
        </w:rPr>
        <w:t>a</w:t>
      </w:r>
      <w:r>
        <w:rPr>
          <w:rFonts w:ascii="Arial" w:hAnsi="Arial" w:cs="Arial"/>
          <w:spacing w:val="-3"/>
          <w:sz w:val="26"/>
          <w:szCs w:val="26"/>
        </w:rPr>
        <w:t>tiva, la cual no obliga a la jurisdicción ordinaria en su especialidad civil.</w:t>
      </w:r>
    </w:p>
    <w:p w:rsidR="009E3D30" w:rsidRPr="009E3D30" w:rsidRDefault="009E3D30" w:rsidP="001735E7">
      <w:pPr>
        <w:pStyle w:val="Sinespaciado1"/>
        <w:spacing w:line="360" w:lineRule="auto"/>
        <w:ind w:firstLine="2835"/>
        <w:jc w:val="both"/>
        <w:rPr>
          <w:rFonts w:ascii="Arial" w:hAnsi="Arial" w:cs="Arial"/>
          <w:spacing w:val="-3"/>
          <w:sz w:val="16"/>
          <w:szCs w:val="26"/>
        </w:rPr>
      </w:pPr>
    </w:p>
    <w:p w:rsidR="009E3D30" w:rsidRDefault="00B23834"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6.7</w:t>
      </w:r>
      <w:r w:rsidR="009E3D30">
        <w:rPr>
          <w:rFonts w:ascii="Arial" w:hAnsi="Arial" w:cs="Arial"/>
          <w:spacing w:val="-3"/>
          <w:sz w:val="26"/>
          <w:szCs w:val="26"/>
        </w:rPr>
        <w:t xml:space="preserve">. Así las cosas, habrá de modificarse el ordinal primero del auto apelado, para declarar probada la excepción previa de prescripción de la acción civil contractual derivada del contrato de seguro de responsabilidad, </w:t>
      </w:r>
      <w:r w:rsidR="00E76C30">
        <w:rPr>
          <w:rFonts w:ascii="Arial" w:hAnsi="Arial" w:cs="Arial"/>
          <w:spacing w:val="-3"/>
          <w:sz w:val="26"/>
          <w:szCs w:val="26"/>
        </w:rPr>
        <w:t xml:space="preserve">promovida por el actor </w:t>
      </w:r>
      <w:r w:rsidR="00E76C30">
        <w:rPr>
          <w:rFonts w:ascii="Arial" w:hAnsi="Arial" w:cs="Arial"/>
          <w:bCs/>
          <w:szCs w:val="26"/>
        </w:rPr>
        <w:t xml:space="preserve">FABIÁN ARIEL DUQUE </w:t>
      </w:r>
      <w:proofErr w:type="spellStart"/>
      <w:r w:rsidR="00E76C30">
        <w:rPr>
          <w:rFonts w:ascii="Arial" w:hAnsi="Arial" w:cs="Arial"/>
          <w:bCs/>
          <w:szCs w:val="26"/>
        </w:rPr>
        <w:t>RODRIGUEZ</w:t>
      </w:r>
      <w:proofErr w:type="spellEnd"/>
      <w:r w:rsidR="00E76C30">
        <w:rPr>
          <w:rFonts w:ascii="Arial" w:hAnsi="Arial" w:cs="Arial"/>
          <w:bCs/>
          <w:szCs w:val="26"/>
        </w:rPr>
        <w:t>,</w:t>
      </w:r>
      <w:r w:rsidR="00E76C30">
        <w:rPr>
          <w:rFonts w:ascii="Arial" w:hAnsi="Arial" w:cs="Arial"/>
          <w:spacing w:val="-3"/>
          <w:sz w:val="26"/>
          <w:szCs w:val="26"/>
        </w:rPr>
        <w:t xml:space="preserve"> </w:t>
      </w:r>
      <w:r w:rsidR="009E3D30">
        <w:rPr>
          <w:rFonts w:ascii="Arial" w:hAnsi="Arial" w:cs="Arial"/>
          <w:spacing w:val="-3"/>
          <w:sz w:val="26"/>
          <w:szCs w:val="26"/>
        </w:rPr>
        <w:t xml:space="preserve">únicamente frente a la compañía </w:t>
      </w:r>
      <w:proofErr w:type="spellStart"/>
      <w:r w:rsidR="009E3D30" w:rsidRPr="009E3D30">
        <w:rPr>
          <w:rFonts w:ascii="Arial" w:hAnsi="Arial" w:cs="Arial"/>
          <w:spacing w:val="-3"/>
          <w:szCs w:val="26"/>
        </w:rPr>
        <w:t>QBE</w:t>
      </w:r>
      <w:proofErr w:type="spellEnd"/>
      <w:r w:rsidR="009E3D30" w:rsidRPr="009E3D30">
        <w:rPr>
          <w:rFonts w:ascii="Arial" w:hAnsi="Arial" w:cs="Arial"/>
          <w:spacing w:val="-3"/>
          <w:szCs w:val="26"/>
        </w:rPr>
        <w:t xml:space="preserve"> SEGUROS S.A.</w:t>
      </w:r>
      <w:r w:rsidR="009E3D30">
        <w:rPr>
          <w:rFonts w:ascii="Arial" w:hAnsi="Arial" w:cs="Arial"/>
          <w:spacing w:val="-3"/>
          <w:sz w:val="26"/>
          <w:szCs w:val="26"/>
        </w:rPr>
        <w:t xml:space="preserve"> </w:t>
      </w:r>
    </w:p>
    <w:p w:rsidR="00EF645E" w:rsidRPr="003F2DB4" w:rsidRDefault="00EF645E" w:rsidP="001735E7">
      <w:pPr>
        <w:pStyle w:val="Sinespaciado1"/>
        <w:spacing w:line="360" w:lineRule="auto"/>
        <w:ind w:firstLine="2835"/>
        <w:jc w:val="both"/>
        <w:rPr>
          <w:rFonts w:ascii="Arial" w:hAnsi="Arial" w:cs="Arial"/>
          <w:spacing w:val="-3"/>
          <w:sz w:val="16"/>
          <w:szCs w:val="26"/>
        </w:rPr>
      </w:pPr>
    </w:p>
    <w:p w:rsidR="00CE10C2" w:rsidRPr="003F2DB4" w:rsidRDefault="009E3D30" w:rsidP="001735E7">
      <w:pPr>
        <w:pStyle w:val="Sinespaciado1"/>
        <w:spacing w:line="360" w:lineRule="auto"/>
        <w:ind w:firstLine="2835"/>
        <w:jc w:val="both"/>
        <w:rPr>
          <w:rFonts w:ascii="Arial" w:hAnsi="Arial" w:cs="Arial"/>
          <w:spacing w:val="-3"/>
          <w:sz w:val="26"/>
          <w:szCs w:val="26"/>
        </w:rPr>
      </w:pPr>
      <w:r w:rsidRPr="003F2DB4">
        <w:rPr>
          <w:rFonts w:ascii="Arial" w:hAnsi="Arial" w:cs="Arial"/>
          <w:spacing w:val="-3"/>
          <w:sz w:val="26"/>
          <w:szCs w:val="26"/>
        </w:rPr>
        <w:t>7. Corresponde, ent</w:t>
      </w:r>
      <w:r w:rsidR="003F2DB4">
        <w:rPr>
          <w:rFonts w:ascii="Arial" w:hAnsi="Arial" w:cs="Arial"/>
          <w:spacing w:val="-3"/>
          <w:sz w:val="26"/>
          <w:szCs w:val="26"/>
        </w:rPr>
        <w:t xml:space="preserve">onces, a esta agencia judicial </w:t>
      </w:r>
      <w:r w:rsidRPr="003F2DB4">
        <w:rPr>
          <w:rFonts w:ascii="Arial" w:hAnsi="Arial" w:cs="Arial"/>
          <w:spacing w:val="-3"/>
          <w:sz w:val="26"/>
          <w:szCs w:val="26"/>
        </w:rPr>
        <w:t xml:space="preserve">resolver el recurso de apelación contra el ordinal segundo del auto confutado, </w:t>
      </w:r>
      <w:r w:rsidRPr="003F2DB4">
        <w:rPr>
          <w:rFonts w:ascii="Arial" w:hAnsi="Arial" w:cs="Arial"/>
          <w:spacing w:val="-3"/>
          <w:sz w:val="26"/>
          <w:szCs w:val="26"/>
        </w:rPr>
        <w:lastRenderedPageBreak/>
        <w:t xml:space="preserve">formulado por la compañía </w:t>
      </w:r>
      <w:proofErr w:type="spellStart"/>
      <w:r w:rsidRPr="003F2DB4">
        <w:rPr>
          <w:rFonts w:ascii="Arial" w:hAnsi="Arial" w:cs="Arial"/>
          <w:spacing w:val="-3"/>
          <w:szCs w:val="26"/>
        </w:rPr>
        <w:t>QBE</w:t>
      </w:r>
      <w:proofErr w:type="spellEnd"/>
      <w:r w:rsidRPr="003F2DB4">
        <w:rPr>
          <w:rFonts w:ascii="Arial" w:hAnsi="Arial" w:cs="Arial"/>
          <w:spacing w:val="-3"/>
          <w:szCs w:val="26"/>
        </w:rPr>
        <w:t xml:space="preserve"> SEGUROS S.A.</w:t>
      </w:r>
      <w:r w:rsidR="003F2DB4" w:rsidRPr="003F2DB4">
        <w:rPr>
          <w:rFonts w:ascii="Arial" w:hAnsi="Arial" w:cs="Arial"/>
          <w:spacing w:val="-3"/>
          <w:sz w:val="26"/>
          <w:szCs w:val="26"/>
        </w:rPr>
        <w:t>, que declaró</w:t>
      </w:r>
      <w:r w:rsidR="003F2DB4" w:rsidRPr="003F2DB4">
        <w:rPr>
          <w:rFonts w:ascii="Arial" w:hAnsi="Arial" w:cs="Arial"/>
          <w:bCs/>
          <w:sz w:val="26"/>
          <w:szCs w:val="26"/>
        </w:rPr>
        <w:t xml:space="preserve"> no probada la excepción de prescripción de la acción de responsabilidad civil extracontractual promovida por los actores</w:t>
      </w:r>
      <w:r w:rsidR="00E76C30" w:rsidRPr="00E76C30">
        <w:rPr>
          <w:rFonts w:ascii="Arial" w:hAnsi="Arial" w:cs="Arial"/>
          <w:bCs/>
          <w:i/>
        </w:rPr>
        <w:t xml:space="preserve"> </w:t>
      </w:r>
      <w:r w:rsidR="00E76C30" w:rsidRPr="00E76C30">
        <w:rPr>
          <w:rFonts w:ascii="Arial" w:hAnsi="Arial" w:cs="Arial"/>
          <w:bCs/>
        </w:rPr>
        <w:t>LINA MARÍA GÓMEZ RINCÓN, CRISTIAN CAMILO y VALENTINA DUQUE GÓMEZ, AMPARO RODRÍGUEZ SALAZAR, GONZALO DUQUE TRUJI</w:t>
      </w:r>
      <w:r w:rsidR="00E76C30">
        <w:rPr>
          <w:rFonts w:ascii="Arial" w:hAnsi="Arial" w:cs="Arial"/>
          <w:bCs/>
        </w:rPr>
        <w:t>LLO, ALEX MAURICIO, JUAN PABLO y</w:t>
      </w:r>
      <w:r w:rsidR="00E76C30" w:rsidRPr="00E76C30">
        <w:rPr>
          <w:rFonts w:ascii="Arial" w:hAnsi="Arial" w:cs="Arial"/>
          <w:bCs/>
        </w:rPr>
        <w:t xml:space="preserve"> </w:t>
      </w:r>
      <w:proofErr w:type="spellStart"/>
      <w:r w:rsidR="00E76C30" w:rsidRPr="00E76C30">
        <w:rPr>
          <w:rFonts w:ascii="Arial" w:hAnsi="Arial" w:cs="Arial"/>
          <w:bCs/>
        </w:rPr>
        <w:t>SOCRATES</w:t>
      </w:r>
      <w:proofErr w:type="spellEnd"/>
      <w:r w:rsidR="00E76C30" w:rsidRPr="00E76C30">
        <w:rPr>
          <w:rFonts w:ascii="Arial" w:hAnsi="Arial" w:cs="Arial"/>
          <w:bCs/>
        </w:rPr>
        <w:t xml:space="preserve"> EDUARDO DUQUE RODRÍGUEZ</w:t>
      </w:r>
      <w:r w:rsidR="003F2DB4" w:rsidRPr="003F2DB4">
        <w:rPr>
          <w:rFonts w:ascii="Arial" w:hAnsi="Arial" w:cs="Arial"/>
          <w:bCs/>
          <w:sz w:val="26"/>
          <w:szCs w:val="26"/>
        </w:rPr>
        <w:t xml:space="preserve">, contra los demandados </w:t>
      </w:r>
      <w:proofErr w:type="spellStart"/>
      <w:r w:rsidR="00D011F8">
        <w:rPr>
          <w:rFonts w:ascii="Arial" w:hAnsi="Arial" w:cs="Arial"/>
          <w:bCs/>
        </w:rPr>
        <w:t>Q</w:t>
      </w:r>
      <w:r w:rsidR="003F2DB4" w:rsidRPr="003F2DB4">
        <w:rPr>
          <w:rFonts w:ascii="Arial" w:hAnsi="Arial" w:cs="Arial"/>
          <w:bCs/>
        </w:rPr>
        <w:t>B</w:t>
      </w:r>
      <w:r w:rsidR="00D011F8">
        <w:rPr>
          <w:rFonts w:ascii="Arial" w:hAnsi="Arial" w:cs="Arial"/>
          <w:bCs/>
        </w:rPr>
        <w:t>E</w:t>
      </w:r>
      <w:proofErr w:type="spellEnd"/>
      <w:r w:rsidR="003F2DB4" w:rsidRPr="003F2DB4">
        <w:rPr>
          <w:rFonts w:ascii="Arial" w:hAnsi="Arial" w:cs="Arial"/>
          <w:bCs/>
        </w:rPr>
        <w:t xml:space="preserve"> SEGUR</w:t>
      </w:r>
      <w:r w:rsidR="003F2DB4">
        <w:rPr>
          <w:rFonts w:ascii="Arial" w:hAnsi="Arial" w:cs="Arial"/>
          <w:bCs/>
        </w:rPr>
        <w:t xml:space="preserve">OS S.A., JOSÉ </w:t>
      </w:r>
      <w:proofErr w:type="spellStart"/>
      <w:r w:rsidR="003F2DB4">
        <w:rPr>
          <w:rFonts w:ascii="Arial" w:hAnsi="Arial" w:cs="Arial"/>
          <w:bCs/>
        </w:rPr>
        <w:t>BELZAR</w:t>
      </w:r>
      <w:proofErr w:type="spellEnd"/>
      <w:r w:rsidR="003F2DB4">
        <w:rPr>
          <w:rFonts w:ascii="Arial" w:hAnsi="Arial" w:cs="Arial"/>
          <w:bCs/>
        </w:rPr>
        <w:t xml:space="preserve"> RODRÍGUEZ </w:t>
      </w:r>
      <w:r w:rsidR="003F2DB4" w:rsidRPr="003F2DB4">
        <w:rPr>
          <w:rFonts w:ascii="Arial" w:hAnsi="Arial" w:cs="Arial"/>
          <w:bCs/>
          <w:sz w:val="26"/>
          <w:szCs w:val="26"/>
        </w:rPr>
        <w:t>y</w:t>
      </w:r>
      <w:r w:rsidR="003F2DB4" w:rsidRPr="003F2DB4">
        <w:rPr>
          <w:rFonts w:ascii="Arial" w:hAnsi="Arial" w:cs="Arial"/>
          <w:bCs/>
        </w:rPr>
        <w:t xml:space="preserve"> TRANSPORTES ESPECIALES DEL OTÚN S.A.”</w:t>
      </w:r>
    </w:p>
    <w:p w:rsidR="00CE10C2" w:rsidRPr="003F2DB4" w:rsidRDefault="00CE10C2" w:rsidP="001735E7">
      <w:pPr>
        <w:pStyle w:val="Sinespaciado1"/>
        <w:spacing w:line="360" w:lineRule="auto"/>
        <w:ind w:firstLine="2835"/>
        <w:jc w:val="both"/>
        <w:rPr>
          <w:rFonts w:ascii="Arial" w:hAnsi="Arial" w:cs="Arial"/>
          <w:spacing w:val="-3"/>
          <w:sz w:val="16"/>
          <w:szCs w:val="26"/>
        </w:rPr>
      </w:pPr>
    </w:p>
    <w:p w:rsidR="003F2DB4" w:rsidRDefault="007B55B7" w:rsidP="001735E7">
      <w:pPr>
        <w:pStyle w:val="Sinespaciado1"/>
        <w:spacing w:line="360" w:lineRule="auto"/>
        <w:ind w:firstLine="2835"/>
        <w:jc w:val="both"/>
        <w:rPr>
          <w:rFonts w:ascii="Arial" w:hAnsi="Arial" w:cs="Arial"/>
          <w:bCs/>
          <w:sz w:val="26"/>
          <w:szCs w:val="26"/>
        </w:rPr>
      </w:pPr>
      <w:r>
        <w:rPr>
          <w:rFonts w:ascii="Arial" w:hAnsi="Arial" w:cs="Arial"/>
          <w:spacing w:val="-3"/>
          <w:sz w:val="26"/>
          <w:szCs w:val="26"/>
        </w:rPr>
        <w:t xml:space="preserve">7.1. </w:t>
      </w:r>
      <w:r>
        <w:rPr>
          <w:rFonts w:ascii="Arial" w:hAnsi="Arial" w:cs="Arial"/>
          <w:bCs/>
          <w:sz w:val="26"/>
          <w:szCs w:val="26"/>
        </w:rPr>
        <w:t xml:space="preserve">La inconformidad del togado de la aseguradora, radica </w:t>
      </w:r>
      <w:r w:rsidR="00597DF4">
        <w:rPr>
          <w:rFonts w:ascii="Arial" w:hAnsi="Arial" w:cs="Arial"/>
          <w:bCs/>
          <w:sz w:val="26"/>
          <w:szCs w:val="26"/>
        </w:rPr>
        <w:t>en</w:t>
      </w:r>
      <w:r>
        <w:rPr>
          <w:rFonts w:ascii="Arial" w:hAnsi="Arial" w:cs="Arial"/>
          <w:bCs/>
          <w:sz w:val="26"/>
          <w:szCs w:val="26"/>
        </w:rPr>
        <w:t xml:space="preserve"> la aplicación que hiciere la a quo del artículo 2356 del Código Civil, para despachar desfavorablemente la prescripción reclamada frente a los restantes demandantes, entendiendo se trata de una responsabilidad civil extracontractual; olvidó, dice</w:t>
      </w:r>
      <w:r w:rsidR="00597DF4">
        <w:rPr>
          <w:rFonts w:ascii="Arial" w:hAnsi="Arial" w:cs="Arial"/>
          <w:bCs/>
          <w:sz w:val="26"/>
          <w:szCs w:val="26"/>
        </w:rPr>
        <w:t>,</w:t>
      </w:r>
      <w:r>
        <w:rPr>
          <w:rFonts w:ascii="Arial" w:hAnsi="Arial" w:cs="Arial"/>
          <w:bCs/>
          <w:sz w:val="26"/>
          <w:szCs w:val="26"/>
        </w:rPr>
        <w:t xml:space="preserve"> la  juzgadora que se reclama su indemnización con fundamento en el contrato de seguros que suscribió con su asegurado, a quien se acusa de causar el daño indemnizable, por tanto la legitimación de estas víctimas para demandarla directamente surge a partir de la existencia de dicho contrato de seguros y del artículo 1133 del Código del Comercio.</w:t>
      </w:r>
    </w:p>
    <w:p w:rsidR="007B55B7" w:rsidRPr="00597DF4" w:rsidRDefault="007B55B7" w:rsidP="001735E7">
      <w:pPr>
        <w:pStyle w:val="Sinespaciado1"/>
        <w:spacing w:line="360" w:lineRule="auto"/>
        <w:ind w:firstLine="2835"/>
        <w:jc w:val="both"/>
        <w:rPr>
          <w:rFonts w:ascii="Arial" w:hAnsi="Arial" w:cs="Arial"/>
          <w:bCs/>
          <w:sz w:val="16"/>
          <w:szCs w:val="26"/>
        </w:rPr>
      </w:pPr>
    </w:p>
    <w:p w:rsidR="00597DF4" w:rsidRDefault="00597DF4" w:rsidP="00597DF4">
      <w:pPr>
        <w:pStyle w:val="Sinespaciado1"/>
        <w:spacing w:line="360" w:lineRule="auto"/>
        <w:ind w:firstLine="2835"/>
        <w:jc w:val="both"/>
        <w:rPr>
          <w:rFonts w:ascii="Arial" w:hAnsi="Arial" w:cs="Arial"/>
          <w:bCs/>
          <w:sz w:val="26"/>
          <w:szCs w:val="26"/>
        </w:rPr>
      </w:pPr>
      <w:r>
        <w:rPr>
          <w:rFonts w:ascii="Arial" w:hAnsi="Arial" w:cs="Arial"/>
          <w:bCs/>
          <w:sz w:val="26"/>
          <w:szCs w:val="26"/>
        </w:rPr>
        <w:t>7.2. E</w:t>
      </w:r>
      <w:r w:rsidRPr="00153D64">
        <w:rPr>
          <w:rFonts w:ascii="Arial" w:hAnsi="Arial" w:cs="Arial"/>
          <w:bCs/>
          <w:sz w:val="26"/>
          <w:szCs w:val="26"/>
        </w:rPr>
        <w:t>l seguro de responsabilidad</w:t>
      </w:r>
      <w:r w:rsidR="00BF4B09">
        <w:rPr>
          <w:rFonts w:ascii="Arial" w:hAnsi="Arial" w:cs="Arial"/>
          <w:bCs/>
          <w:sz w:val="26"/>
          <w:szCs w:val="26"/>
        </w:rPr>
        <w:t>, entre los que se encuentra el seguro de transporte,</w:t>
      </w:r>
      <w:r w:rsidRPr="00153D64">
        <w:rPr>
          <w:rFonts w:ascii="Arial" w:hAnsi="Arial" w:cs="Arial"/>
          <w:bCs/>
          <w:sz w:val="26"/>
          <w:szCs w:val="26"/>
        </w:rPr>
        <w:t xml:space="preserve"> se define como aquel que impone a cargo del asegurador la obligación de indemnizar los perjuicios patrimoniales que cause el asegurado con motivo de determinada responsabilidad en que incurra de acuerdo con la ley y tiene como propósito el resarcimiento de la víctima, la cual, en tal virtud, se constituye en el beneficiario de la indemnización, sin perjuicio de las prestaciones que se le reconozcan al asegurado, siendo asegurables bajo dicha modalidad tanto la responsabilidad contractual como la extracontractual y también la culpa grave, con la restricción señalada en el artículo 1055 del Código de Comercio. </w:t>
      </w:r>
    </w:p>
    <w:p w:rsidR="00597DF4" w:rsidRDefault="00BF4B09" w:rsidP="00597DF4">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7.3. </w:t>
      </w:r>
      <w:r w:rsidR="00597DF4" w:rsidRPr="006F010C">
        <w:rPr>
          <w:rFonts w:ascii="Arial" w:hAnsi="Arial" w:cs="Arial"/>
          <w:bCs/>
          <w:sz w:val="26"/>
          <w:szCs w:val="26"/>
        </w:rPr>
        <w:t>Conforme lo ha establecido en repetidas ocasiones la Corte Constitucional, víctima es toda</w:t>
      </w:r>
      <w:r w:rsidR="00597DF4">
        <w:rPr>
          <w:rFonts w:ascii="Arial" w:hAnsi="Arial" w:cs="Arial"/>
          <w:bCs/>
          <w:sz w:val="26"/>
          <w:szCs w:val="26"/>
        </w:rPr>
        <w:t xml:space="preserve"> </w:t>
      </w:r>
      <w:r w:rsidR="00597DF4" w:rsidRPr="006F010C">
        <w:rPr>
          <w:rFonts w:ascii="Arial" w:hAnsi="Arial" w:cs="Arial"/>
          <w:bCs/>
          <w:sz w:val="26"/>
          <w:szCs w:val="26"/>
        </w:rPr>
        <w:t xml:space="preserve">aquella persona </w:t>
      </w:r>
      <w:r w:rsidR="00597DF4" w:rsidRPr="00153D64">
        <w:rPr>
          <w:rFonts w:ascii="Arial" w:hAnsi="Arial" w:cs="Arial"/>
          <w:bCs/>
          <w:i/>
          <w:sz w:val="24"/>
          <w:szCs w:val="26"/>
        </w:rPr>
        <w:t xml:space="preserve">“que individual o colectivamente [haya] sufrido daños directos tales como lesiones </w:t>
      </w:r>
      <w:r w:rsidR="00597DF4" w:rsidRPr="00153D64">
        <w:rPr>
          <w:rFonts w:ascii="Arial" w:hAnsi="Arial" w:cs="Arial"/>
          <w:bCs/>
          <w:i/>
          <w:sz w:val="24"/>
          <w:szCs w:val="26"/>
        </w:rPr>
        <w:lastRenderedPageBreak/>
        <w:t>transitorias o permanentes que ocasionen algún tipo de discapacidad física, psíquica y/o sensorial (visual y/o auditiva), sufrimiento emocional, pérdida financiera o menoscabo de sus derechos fundamentales”</w:t>
      </w:r>
      <w:r w:rsidR="00597DF4" w:rsidRPr="00153D64">
        <w:rPr>
          <w:rFonts w:ascii="Arial" w:hAnsi="Arial" w:cs="Arial"/>
          <w:bCs/>
          <w:sz w:val="24"/>
          <w:szCs w:val="26"/>
        </w:rPr>
        <w:t xml:space="preserve"> </w:t>
      </w:r>
      <w:r w:rsidR="00597DF4" w:rsidRPr="006F010C">
        <w:rPr>
          <w:rFonts w:ascii="Arial" w:hAnsi="Arial" w:cs="Arial"/>
          <w:bCs/>
          <w:sz w:val="26"/>
          <w:szCs w:val="26"/>
        </w:rPr>
        <w:t>(Sentencia C-370/06).</w:t>
      </w:r>
    </w:p>
    <w:p w:rsidR="00597DF4" w:rsidRPr="00EA49E1" w:rsidRDefault="00597DF4" w:rsidP="00597DF4">
      <w:pPr>
        <w:pStyle w:val="Sinespaciado1"/>
        <w:spacing w:line="360" w:lineRule="auto"/>
        <w:ind w:firstLine="2835"/>
        <w:jc w:val="both"/>
        <w:rPr>
          <w:rFonts w:ascii="Arial" w:hAnsi="Arial" w:cs="Arial"/>
          <w:bCs/>
          <w:sz w:val="16"/>
          <w:szCs w:val="26"/>
        </w:rPr>
      </w:pPr>
    </w:p>
    <w:p w:rsidR="00597DF4" w:rsidRPr="0089011E" w:rsidRDefault="00597DF4" w:rsidP="00597DF4">
      <w:pPr>
        <w:pStyle w:val="Sinespaciado1"/>
        <w:spacing w:line="360" w:lineRule="auto"/>
        <w:ind w:firstLine="2835"/>
        <w:jc w:val="both"/>
        <w:rPr>
          <w:rFonts w:ascii="Arial" w:hAnsi="Arial" w:cs="Arial"/>
          <w:sz w:val="26"/>
          <w:szCs w:val="26"/>
        </w:rPr>
      </w:pPr>
      <w:r>
        <w:rPr>
          <w:rFonts w:ascii="Arial" w:hAnsi="Arial" w:cs="Arial"/>
          <w:bCs/>
          <w:sz w:val="26"/>
          <w:szCs w:val="26"/>
        </w:rPr>
        <w:t xml:space="preserve">En este caso, </w:t>
      </w:r>
      <w:r w:rsidRPr="007C0BB8">
        <w:rPr>
          <w:rFonts w:ascii="Arial" w:hAnsi="Arial" w:cs="Arial"/>
          <w:bCs/>
          <w:sz w:val="26"/>
          <w:szCs w:val="26"/>
        </w:rPr>
        <w:t xml:space="preserve">el concepto de víctima en sí mismo resulta importante pues, </w:t>
      </w:r>
      <w:r>
        <w:rPr>
          <w:rFonts w:ascii="Arial" w:hAnsi="Arial" w:cs="Arial"/>
          <w:bCs/>
          <w:sz w:val="26"/>
          <w:szCs w:val="26"/>
        </w:rPr>
        <w:t xml:space="preserve">es </w:t>
      </w:r>
      <w:r w:rsidRPr="007C0BB8">
        <w:rPr>
          <w:rFonts w:ascii="Arial" w:hAnsi="Arial" w:cs="Arial"/>
          <w:bCs/>
          <w:sz w:val="26"/>
          <w:szCs w:val="26"/>
        </w:rPr>
        <w:t xml:space="preserve">la persona habilitada para reclamar </w:t>
      </w:r>
      <w:r w:rsidR="002E07ED">
        <w:rPr>
          <w:rFonts w:ascii="Arial" w:hAnsi="Arial" w:cs="Arial"/>
          <w:bCs/>
          <w:sz w:val="26"/>
          <w:szCs w:val="26"/>
        </w:rPr>
        <w:t xml:space="preserve">en acción directa </w:t>
      </w:r>
      <w:r w:rsidRPr="007C0BB8">
        <w:rPr>
          <w:rFonts w:ascii="Arial" w:hAnsi="Arial" w:cs="Arial"/>
          <w:bCs/>
          <w:sz w:val="26"/>
          <w:szCs w:val="26"/>
        </w:rPr>
        <w:t>ante la aseguradora por los daños sufridos a causa de la</w:t>
      </w:r>
      <w:r>
        <w:rPr>
          <w:rFonts w:ascii="Arial" w:hAnsi="Arial" w:cs="Arial"/>
          <w:bCs/>
          <w:sz w:val="26"/>
          <w:szCs w:val="26"/>
        </w:rPr>
        <w:t xml:space="preserve"> </w:t>
      </w:r>
      <w:r w:rsidRPr="007C0BB8">
        <w:rPr>
          <w:rFonts w:ascii="Arial" w:hAnsi="Arial" w:cs="Arial"/>
          <w:bCs/>
          <w:sz w:val="26"/>
          <w:szCs w:val="26"/>
        </w:rPr>
        <w:t>ocurrencia del evento dañoso: el accidente de tránsito</w:t>
      </w:r>
      <w:r>
        <w:rPr>
          <w:rFonts w:ascii="Arial" w:hAnsi="Arial" w:cs="Arial"/>
          <w:bCs/>
          <w:sz w:val="26"/>
          <w:szCs w:val="26"/>
        </w:rPr>
        <w:t>, por lo que la pr</w:t>
      </w:r>
      <w:r w:rsidR="002E07ED">
        <w:rPr>
          <w:rFonts w:ascii="Arial" w:hAnsi="Arial" w:cs="Arial"/>
          <w:bCs/>
          <w:sz w:val="26"/>
          <w:szCs w:val="26"/>
        </w:rPr>
        <w:t>escripción reclamada frente a la</w:t>
      </w:r>
      <w:r>
        <w:rPr>
          <w:rFonts w:ascii="Arial" w:hAnsi="Arial" w:cs="Arial"/>
          <w:bCs/>
          <w:sz w:val="26"/>
          <w:szCs w:val="26"/>
        </w:rPr>
        <w:t xml:space="preserve">s </w:t>
      </w:r>
      <w:r w:rsidR="002E07ED">
        <w:rPr>
          <w:rFonts w:ascii="Arial" w:hAnsi="Arial" w:cs="Arial"/>
          <w:bCs/>
          <w:sz w:val="26"/>
          <w:szCs w:val="26"/>
        </w:rPr>
        <w:t xml:space="preserve">víctimas de rebote, esto es, </w:t>
      </w:r>
      <w:r w:rsidR="002E07ED">
        <w:rPr>
          <w:rFonts w:ascii="Arial" w:hAnsi="Arial" w:cs="Arial"/>
          <w:bCs/>
          <w:szCs w:val="26"/>
        </w:rPr>
        <w:t xml:space="preserve">LINA MARÍA GÓMEZ RINCÓN, CRISTIAN CAMILO </w:t>
      </w:r>
      <w:r w:rsidR="002E07ED" w:rsidRPr="001F0560">
        <w:rPr>
          <w:rFonts w:ascii="Arial" w:hAnsi="Arial" w:cs="Arial"/>
          <w:bCs/>
          <w:sz w:val="26"/>
          <w:szCs w:val="26"/>
        </w:rPr>
        <w:t>y</w:t>
      </w:r>
      <w:r w:rsidR="002E07ED">
        <w:rPr>
          <w:rFonts w:ascii="Arial" w:hAnsi="Arial" w:cs="Arial"/>
          <w:bCs/>
          <w:szCs w:val="26"/>
        </w:rPr>
        <w:t xml:space="preserve"> VALENTINA DUQUE GÓMEZ, AMPARO RODRÍGUEZ SALAZAR, GONZALO DUQUE TRUJILLO, ALEX MAURICIO, JUAN PABLO </w:t>
      </w:r>
      <w:r w:rsidR="002E07ED" w:rsidRPr="00442F54">
        <w:rPr>
          <w:rFonts w:ascii="Arial" w:hAnsi="Arial" w:cs="Arial"/>
          <w:bCs/>
          <w:sz w:val="26"/>
          <w:szCs w:val="26"/>
        </w:rPr>
        <w:t>y</w:t>
      </w:r>
      <w:r w:rsidR="002E07ED">
        <w:rPr>
          <w:rFonts w:ascii="Arial" w:hAnsi="Arial" w:cs="Arial"/>
          <w:bCs/>
          <w:szCs w:val="26"/>
        </w:rPr>
        <w:t xml:space="preserve"> </w:t>
      </w:r>
      <w:proofErr w:type="spellStart"/>
      <w:r w:rsidR="002E07ED">
        <w:rPr>
          <w:rFonts w:ascii="Arial" w:hAnsi="Arial" w:cs="Arial"/>
          <w:bCs/>
          <w:szCs w:val="26"/>
        </w:rPr>
        <w:t>SOCRATES</w:t>
      </w:r>
      <w:proofErr w:type="spellEnd"/>
      <w:r w:rsidR="002E07ED">
        <w:rPr>
          <w:rFonts w:ascii="Arial" w:hAnsi="Arial" w:cs="Arial"/>
          <w:bCs/>
          <w:szCs w:val="26"/>
        </w:rPr>
        <w:t xml:space="preserve"> EDUARDO DUQUE RODRÍGUEZ</w:t>
      </w:r>
      <w:r w:rsidR="00C24731">
        <w:rPr>
          <w:rFonts w:ascii="Arial" w:hAnsi="Arial" w:cs="Arial"/>
          <w:bCs/>
          <w:sz w:val="26"/>
          <w:szCs w:val="26"/>
        </w:rPr>
        <w:t>,</w:t>
      </w:r>
      <w:r>
        <w:rPr>
          <w:rFonts w:ascii="Arial" w:hAnsi="Arial" w:cs="Arial"/>
          <w:bCs/>
          <w:sz w:val="26"/>
          <w:szCs w:val="26"/>
        </w:rPr>
        <w:t xml:space="preserve"> ha debido ser analizada por la juzgadora con miras al artículo 1181 a</w:t>
      </w:r>
      <w:r w:rsidR="00BF4B09">
        <w:rPr>
          <w:rFonts w:ascii="Arial" w:hAnsi="Arial" w:cs="Arial"/>
          <w:bCs/>
          <w:sz w:val="26"/>
          <w:szCs w:val="26"/>
        </w:rPr>
        <w:t>plicable al contrato de seguros. N</w:t>
      </w:r>
      <w:r>
        <w:rPr>
          <w:rFonts w:ascii="Arial" w:hAnsi="Arial" w:cs="Arial"/>
          <w:bCs/>
          <w:sz w:val="26"/>
          <w:szCs w:val="26"/>
        </w:rPr>
        <w:t xml:space="preserve">o olvidemos que </w:t>
      </w:r>
      <w:r w:rsidR="002E07ED">
        <w:rPr>
          <w:rFonts w:ascii="Arial" w:hAnsi="Arial" w:cs="Arial"/>
          <w:bCs/>
          <w:sz w:val="26"/>
          <w:szCs w:val="26"/>
        </w:rPr>
        <w:t xml:space="preserve">la aseguradora </w:t>
      </w:r>
      <w:r>
        <w:rPr>
          <w:rFonts w:ascii="Arial" w:hAnsi="Arial" w:cs="Arial"/>
          <w:bCs/>
          <w:sz w:val="26"/>
          <w:szCs w:val="26"/>
        </w:rPr>
        <w:t xml:space="preserve">es accionada directa y no </w:t>
      </w:r>
      <w:r w:rsidRPr="0089011E">
        <w:rPr>
          <w:rFonts w:ascii="Arial" w:hAnsi="Arial" w:cs="Arial"/>
          <w:bCs/>
          <w:sz w:val="26"/>
          <w:szCs w:val="26"/>
        </w:rPr>
        <w:t xml:space="preserve">procede </w:t>
      </w:r>
      <w:r>
        <w:rPr>
          <w:rFonts w:ascii="Arial" w:hAnsi="Arial" w:cs="Arial"/>
          <w:bCs/>
          <w:sz w:val="26"/>
          <w:szCs w:val="26"/>
        </w:rPr>
        <w:t xml:space="preserve">en este </w:t>
      </w:r>
      <w:r w:rsidRPr="0089011E">
        <w:rPr>
          <w:rFonts w:ascii="Arial" w:hAnsi="Arial" w:cs="Arial"/>
          <w:sz w:val="26"/>
          <w:szCs w:val="26"/>
        </w:rPr>
        <w:t>evento la previsión especial del artículo 2358 del C. Civil,</w:t>
      </w:r>
      <w:r>
        <w:rPr>
          <w:rFonts w:ascii="Arial" w:hAnsi="Arial" w:cs="Arial"/>
          <w:sz w:val="26"/>
          <w:szCs w:val="26"/>
        </w:rPr>
        <w:t xml:space="preserve"> </w:t>
      </w:r>
      <w:r w:rsidRPr="0089011E">
        <w:rPr>
          <w:rFonts w:ascii="Arial" w:hAnsi="Arial" w:cs="Arial"/>
          <w:sz w:val="26"/>
          <w:szCs w:val="26"/>
        </w:rPr>
        <w:t>habida cuenta de que no se trata de la reparación del daño proveniente de un delito, o de una acción dirigida contra terceros civilmente responsables</w:t>
      </w:r>
      <w:r>
        <w:rPr>
          <w:rFonts w:ascii="Arial" w:hAnsi="Arial" w:cs="Arial"/>
          <w:sz w:val="26"/>
          <w:szCs w:val="26"/>
        </w:rPr>
        <w:t>.</w:t>
      </w:r>
    </w:p>
    <w:p w:rsidR="00597DF4" w:rsidRPr="007D7BBB" w:rsidRDefault="00597DF4" w:rsidP="00597DF4">
      <w:pPr>
        <w:pStyle w:val="Sinespaciado1"/>
        <w:spacing w:line="360" w:lineRule="auto"/>
        <w:ind w:firstLine="2835"/>
        <w:jc w:val="both"/>
        <w:rPr>
          <w:rFonts w:ascii="Arial" w:hAnsi="Arial" w:cs="Arial"/>
          <w:bCs/>
          <w:sz w:val="16"/>
          <w:szCs w:val="26"/>
        </w:rPr>
      </w:pPr>
    </w:p>
    <w:p w:rsidR="00C24731" w:rsidRDefault="00C24731" w:rsidP="00597DF4">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7.4. </w:t>
      </w:r>
      <w:r w:rsidR="00597DF4" w:rsidRPr="00F07CBF">
        <w:rPr>
          <w:rFonts w:ascii="Arial" w:hAnsi="Arial" w:cs="Arial"/>
          <w:bCs/>
          <w:sz w:val="26"/>
          <w:szCs w:val="26"/>
        </w:rPr>
        <w:t>Por tanto, si la aspiración</w:t>
      </w:r>
      <w:r>
        <w:rPr>
          <w:rFonts w:ascii="Arial" w:hAnsi="Arial" w:cs="Arial"/>
          <w:bCs/>
          <w:sz w:val="26"/>
          <w:szCs w:val="26"/>
        </w:rPr>
        <w:t xml:space="preserve"> de los citados actores</w:t>
      </w:r>
      <w:r w:rsidR="00597DF4" w:rsidRPr="00F07CBF">
        <w:rPr>
          <w:rFonts w:ascii="Arial" w:hAnsi="Arial" w:cs="Arial"/>
          <w:bCs/>
          <w:sz w:val="26"/>
          <w:szCs w:val="26"/>
        </w:rPr>
        <w:t xml:space="preserve"> va encaminada a la obtención de la indemnización derivada de la responsabilidad civil extracontractual en que pudiera incurrir el asegurado, que, a su vez, constituye el riesgo amparado por el asegurador, </w:t>
      </w:r>
      <w:r>
        <w:rPr>
          <w:rFonts w:ascii="Arial" w:hAnsi="Arial" w:cs="Arial"/>
          <w:bCs/>
          <w:sz w:val="26"/>
          <w:szCs w:val="26"/>
        </w:rPr>
        <w:t xml:space="preserve">la acción impetrada por los citados actores, derivada del contrato de seguro celebrado </w:t>
      </w:r>
      <w:r w:rsidR="002E07ED">
        <w:rPr>
          <w:rFonts w:ascii="Arial" w:hAnsi="Arial" w:cs="Arial"/>
          <w:bCs/>
          <w:sz w:val="26"/>
          <w:szCs w:val="26"/>
        </w:rPr>
        <w:t>entre la compañía y la sociedad</w:t>
      </w:r>
      <w:r>
        <w:rPr>
          <w:rFonts w:ascii="Arial" w:hAnsi="Arial" w:cs="Arial"/>
          <w:bCs/>
          <w:sz w:val="26"/>
          <w:szCs w:val="26"/>
        </w:rPr>
        <w:t xml:space="preserve">, también se encuentra prescrita, en los términos del artículo 1081 del Código de Comercio, en concordancia con el artículo 1131 </w:t>
      </w:r>
      <w:r w:rsidR="002E07ED">
        <w:rPr>
          <w:rFonts w:ascii="Arial" w:hAnsi="Arial" w:cs="Arial"/>
          <w:bCs/>
          <w:sz w:val="26"/>
          <w:szCs w:val="26"/>
        </w:rPr>
        <w:t>ibídem</w:t>
      </w:r>
      <w:r>
        <w:rPr>
          <w:rFonts w:ascii="Arial" w:hAnsi="Arial" w:cs="Arial"/>
          <w:bCs/>
          <w:sz w:val="26"/>
          <w:szCs w:val="26"/>
        </w:rPr>
        <w:t>.</w:t>
      </w:r>
    </w:p>
    <w:p w:rsidR="00C24731" w:rsidRPr="00FF195C" w:rsidRDefault="00C24731" w:rsidP="00597DF4">
      <w:pPr>
        <w:pStyle w:val="Sinespaciado1"/>
        <w:spacing w:line="360" w:lineRule="auto"/>
        <w:ind w:firstLine="2835"/>
        <w:jc w:val="both"/>
        <w:rPr>
          <w:rFonts w:ascii="Arial" w:hAnsi="Arial" w:cs="Arial"/>
          <w:bCs/>
          <w:sz w:val="16"/>
          <w:szCs w:val="26"/>
        </w:rPr>
      </w:pPr>
    </w:p>
    <w:p w:rsidR="00C24731" w:rsidRDefault="002E07ED" w:rsidP="00597DF4">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7.5. De esta manera, habrá de revocarse el ordinal segundo del auto apelado y en su lugar declarar probada la excepción previa de prescripción de la acción de responsabilidad civil extracontractual promovida por los citados actores, frente a la compañía </w:t>
      </w:r>
      <w:proofErr w:type="spellStart"/>
      <w:r w:rsidRPr="003F2DB4">
        <w:rPr>
          <w:rFonts w:ascii="Arial" w:hAnsi="Arial" w:cs="Arial"/>
          <w:spacing w:val="-3"/>
          <w:szCs w:val="26"/>
        </w:rPr>
        <w:t>QBE</w:t>
      </w:r>
      <w:proofErr w:type="spellEnd"/>
      <w:r w:rsidRPr="003F2DB4">
        <w:rPr>
          <w:rFonts w:ascii="Arial" w:hAnsi="Arial" w:cs="Arial"/>
          <w:spacing w:val="-3"/>
          <w:szCs w:val="26"/>
        </w:rPr>
        <w:t xml:space="preserve"> SEGUROS S.A.</w:t>
      </w:r>
    </w:p>
    <w:p w:rsidR="00915850" w:rsidRDefault="00915850" w:rsidP="001735E7">
      <w:pPr>
        <w:pStyle w:val="Sinespaciado1"/>
        <w:spacing w:line="360" w:lineRule="auto"/>
        <w:ind w:firstLine="2835"/>
        <w:jc w:val="both"/>
        <w:rPr>
          <w:rFonts w:ascii="Arial" w:hAnsi="Arial" w:cs="Arial"/>
          <w:bCs/>
          <w:sz w:val="26"/>
          <w:szCs w:val="26"/>
        </w:rPr>
      </w:pP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lastRenderedPageBreak/>
        <w:t xml:space="preserve">En mérito de lo expuesto, 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p>
    <w:p w:rsidR="001735E7" w:rsidRPr="00FF195C" w:rsidRDefault="001735E7" w:rsidP="001735E7">
      <w:pPr>
        <w:pStyle w:val="Sinespaciado1"/>
        <w:spacing w:line="360" w:lineRule="auto"/>
        <w:ind w:firstLine="2835"/>
        <w:jc w:val="both"/>
        <w:rPr>
          <w:rFonts w:ascii="Arial" w:hAnsi="Arial" w:cs="Arial"/>
          <w:sz w:val="24"/>
          <w:szCs w:val="26"/>
        </w:rPr>
      </w:pPr>
    </w:p>
    <w:p w:rsidR="001735E7" w:rsidRPr="00F0345B" w:rsidRDefault="001735E7" w:rsidP="001735E7">
      <w:pPr>
        <w:pStyle w:val="Sinespaciado1"/>
        <w:spacing w:line="360" w:lineRule="auto"/>
        <w:ind w:firstLine="2835"/>
        <w:jc w:val="both"/>
        <w:rPr>
          <w:rFonts w:ascii="Arial" w:hAnsi="Arial" w:cs="Arial"/>
          <w:b/>
          <w:bCs/>
          <w:szCs w:val="26"/>
        </w:rPr>
      </w:pPr>
      <w:r w:rsidRPr="00F0345B">
        <w:rPr>
          <w:rFonts w:ascii="Arial" w:hAnsi="Arial" w:cs="Arial"/>
          <w:b/>
          <w:bCs/>
          <w:szCs w:val="26"/>
        </w:rPr>
        <w:t>RESUELVE:</w:t>
      </w:r>
    </w:p>
    <w:p w:rsidR="001735E7" w:rsidRPr="00FF195C" w:rsidRDefault="001735E7" w:rsidP="001735E7">
      <w:pPr>
        <w:pStyle w:val="Sinespaciado1"/>
        <w:spacing w:line="360" w:lineRule="auto"/>
        <w:ind w:firstLine="2835"/>
        <w:jc w:val="both"/>
        <w:rPr>
          <w:rFonts w:ascii="Arial" w:hAnsi="Arial" w:cs="Arial"/>
          <w:b/>
          <w:bCs/>
          <w:sz w:val="24"/>
          <w:szCs w:val="26"/>
        </w:rPr>
      </w:pPr>
    </w:p>
    <w:p w:rsidR="001735E7" w:rsidRPr="00FF195C" w:rsidRDefault="001735E7" w:rsidP="00FF195C">
      <w:pPr>
        <w:pStyle w:val="Sinespaciado1"/>
        <w:spacing w:line="360" w:lineRule="auto"/>
        <w:ind w:firstLine="2835"/>
        <w:jc w:val="both"/>
        <w:rPr>
          <w:rFonts w:ascii="Arial" w:hAnsi="Arial" w:cs="Arial"/>
          <w:sz w:val="26"/>
          <w:szCs w:val="26"/>
        </w:rPr>
      </w:pPr>
      <w:r w:rsidRPr="003B75A0">
        <w:rPr>
          <w:rFonts w:ascii="Arial" w:hAnsi="Arial" w:cs="Arial"/>
          <w:b/>
          <w:sz w:val="26"/>
          <w:szCs w:val="26"/>
        </w:rPr>
        <w:t>Primero:</w:t>
      </w:r>
      <w:r w:rsidRPr="00FC5254">
        <w:rPr>
          <w:rFonts w:ascii="Arial" w:hAnsi="Arial" w:cs="Arial"/>
          <w:sz w:val="26"/>
          <w:szCs w:val="26"/>
        </w:rPr>
        <w:t xml:space="preserve"> </w:t>
      </w:r>
      <w:r w:rsidRPr="00FC5254">
        <w:rPr>
          <w:rFonts w:ascii="Arial" w:hAnsi="Arial" w:cs="Arial"/>
          <w:sz w:val="26"/>
          <w:szCs w:val="26"/>
        </w:rPr>
        <w:tab/>
      </w:r>
      <w:r>
        <w:rPr>
          <w:rFonts w:ascii="Arial" w:hAnsi="Arial" w:cs="Arial"/>
          <w:b/>
          <w:szCs w:val="25"/>
        </w:rPr>
        <w:t xml:space="preserve">MODIFICAR </w:t>
      </w:r>
      <w:r>
        <w:rPr>
          <w:rFonts w:ascii="Arial" w:hAnsi="Arial" w:cs="Arial"/>
          <w:sz w:val="26"/>
          <w:szCs w:val="26"/>
        </w:rPr>
        <w:t xml:space="preserve">el </w:t>
      </w:r>
      <w:r w:rsidR="00FF195C">
        <w:rPr>
          <w:rFonts w:ascii="Arial" w:hAnsi="Arial" w:cs="Arial"/>
          <w:sz w:val="26"/>
          <w:szCs w:val="26"/>
        </w:rPr>
        <w:t xml:space="preserve">ordinal primero del </w:t>
      </w:r>
      <w:r w:rsidRPr="00FC5254">
        <w:rPr>
          <w:rFonts w:ascii="Arial" w:hAnsi="Arial" w:cs="Arial"/>
          <w:sz w:val="26"/>
          <w:szCs w:val="26"/>
        </w:rPr>
        <w:t xml:space="preserve">auto de fecha </w:t>
      </w:r>
      <w:r>
        <w:rPr>
          <w:rFonts w:ascii="Arial" w:hAnsi="Arial" w:cs="Arial"/>
          <w:sz w:val="26"/>
          <w:szCs w:val="26"/>
        </w:rPr>
        <w:t>21 de noviembre de 2016</w:t>
      </w:r>
      <w:r w:rsidRPr="00FC5254">
        <w:rPr>
          <w:rFonts w:ascii="Arial" w:hAnsi="Arial" w:cs="Arial"/>
          <w:sz w:val="26"/>
          <w:szCs w:val="26"/>
        </w:rPr>
        <w:t xml:space="preserve">, </w:t>
      </w:r>
      <w:r>
        <w:rPr>
          <w:rFonts w:ascii="Arial" w:hAnsi="Arial" w:cs="Arial"/>
          <w:sz w:val="26"/>
          <w:szCs w:val="26"/>
        </w:rPr>
        <w:t xml:space="preserve">que quedará así: </w:t>
      </w:r>
      <w:r w:rsidR="00FF195C">
        <w:rPr>
          <w:rFonts w:ascii="Arial" w:hAnsi="Arial" w:cs="Arial"/>
          <w:sz w:val="26"/>
          <w:szCs w:val="26"/>
        </w:rPr>
        <w:t xml:space="preserve"> </w:t>
      </w:r>
      <w:r w:rsidRPr="00FF195C">
        <w:rPr>
          <w:rFonts w:ascii="Arial" w:hAnsi="Arial" w:cs="Arial"/>
          <w:sz w:val="26"/>
          <w:szCs w:val="26"/>
        </w:rPr>
        <w:t>Primero:</w:t>
      </w:r>
      <w:r w:rsidRPr="00040EC3">
        <w:rPr>
          <w:rFonts w:ascii="Arial" w:hAnsi="Arial" w:cs="Arial"/>
          <w:i/>
          <w:sz w:val="24"/>
          <w:szCs w:val="24"/>
        </w:rPr>
        <w:t xml:space="preserve"> </w:t>
      </w:r>
      <w:r w:rsidR="00FF195C">
        <w:rPr>
          <w:rFonts w:ascii="Arial" w:hAnsi="Arial" w:cs="Arial"/>
          <w:spacing w:val="-3"/>
          <w:sz w:val="26"/>
          <w:szCs w:val="26"/>
        </w:rPr>
        <w:t xml:space="preserve">Declarar probada la excepción previa de prescripción de la acción civil contractual derivada del contrato de seguro de responsabilidad, promovida por el actor </w:t>
      </w:r>
      <w:r w:rsidR="00FF195C">
        <w:rPr>
          <w:rFonts w:ascii="Arial" w:hAnsi="Arial" w:cs="Arial"/>
          <w:bCs/>
          <w:szCs w:val="26"/>
        </w:rPr>
        <w:t xml:space="preserve">FABIÁN ARIEL DUQUE </w:t>
      </w:r>
      <w:proofErr w:type="spellStart"/>
      <w:r w:rsidR="00FF195C">
        <w:rPr>
          <w:rFonts w:ascii="Arial" w:hAnsi="Arial" w:cs="Arial"/>
          <w:bCs/>
          <w:szCs w:val="26"/>
        </w:rPr>
        <w:t>RODRIGUEZ</w:t>
      </w:r>
      <w:proofErr w:type="spellEnd"/>
      <w:r w:rsidR="00FF195C">
        <w:rPr>
          <w:rFonts w:ascii="Arial" w:hAnsi="Arial" w:cs="Arial"/>
          <w:bCs/>
          <w:szCs w:val="26"/>
        </w:rPr>
        <w:t>,</w:t>
      </w:r>
      <w:r w:rsidR="00FF195C">
        <w:rPr>
          <w:rFonts w:ascii="Arial" w:hAnsi="Arial" w:cs="Arial"/>
          <w:spacing w:val="-3"/>
          <w:sz w:val="26"/>
          <w:szCs w:val="26"/>
        </w:rPr>
        <w:t xml:space="preserve"> únicamente frente a la compañía </w:t>
      </w:r>
      <w:proofErr w:type="spellStart"/>
      <w:r w:rsidR="00FF195C" w:rsidRPr="009E3D30">
        <w:rPr>
          <w:rFonts w:ascii="Arial" w:hAnsi="Arial" w:cs="Arial"/>
          <w:spacing w:val="-3"/>
          <w:szCs w:val="26"/>
        </w:rPr>
        <w:t>QBE</w:t>
      </w:r>
      <w:proofErr w:type="spellEnd"/>
      <w:r w:rsidR="00FF195C" w:rsidRPr="009E3D30">
        <w:rPr>
          <w:rFonts w:ascii="Arial" w:hAnsi="Arial" w:cs="Arial"/>
          <w:spacing w:val="-3"/>
          <w:szCs w:val="26"/>
        </w:rPr>
        <w:t xml:space="preserve"> SEGUROS S.A.</w:t>
      </w:r>
      <w:r w:rsidRPr="00040EC3">
        <w:rPr>
          <w:rFonts w:ascii="Arial" w:hAnsi="Arial" w:cs="Arial"/>
          <w:i/>
          <w:sz w:val="24"/>
          <w:szCs w:val="24"/>
        </w:rPr>
        <w:t xml:space="preserve"> </w:t>
      </w:r>
    </w:p>
    <w:p w:rsidR="001735E7" w:rsidRPr="00FF195C" w:rsidRDefault="001735E7" w:rsidP="001735E7">
      <w:pPr>
        <w:pStyle w:val="Sinespaciado1"/>
        <w:spacing w:line="360" w:lineRule="auto"/>
        <w:ind w:firstLine="2835"/>
        <w:jc w:val="both"/>
        <w:rPr>
          <w:rFonts w:ascii="Arial" w:hAnsi="Arial" w:cs="Arial"/>
          <w:i/>
          <w:sz w:val="16"/>
          <w:szCs w:val="24"/>
        </w:rPr>
      </w:pPr>
    </w:p>
    <w:p w:rsidR="001735E7" w:rsidRPr="00040EC3" w:rsidRDefault="001735E7" w:rsidP="001735E7">
      <w:pPr>
        <w:pStyle w:val="Sinespaciado1"/>
        <w:spacing w:line="360" w:lineRule="auto"/>
        <w:ind w:firstLine="2835"/>
        <w:jc w:val="both"/>
        <w:rPr>
          <w:rFonts w:ascii="Arial" w:hAnsi="Arial" w:cs="Arial"/>
          <w:bCs/>
          <w:i/>
          <w:sz w:val="24"/>
          <w:szCs w:val="24"/>
        </w:rPr>
      </w:pPr>
      <w:r w:rsidRPr="00FF195C">
        <w:rPr>
          <w:rFonts w:ascii="Arial" w:hAnsi="Arial" w:cs="Arial"/>
          <w:b/>
          <w:sz w:val="24"/>
          <w:szCs w:val="24"/>
        </w:rPr>
        <w:t>Segundo:</w:t>
      </w:r>
      <w:r w:rsidRPr="00040EC3">
        <w:rPr>
          <w:rFonts w:ascii="Arial" w:hAnsi="Arial" w:cs="Arial"/>
          <w:i/>
          <w:sz w:val="24"/>
          <w:szCs w:val="24"/>
        </w:rPr>
        <w:t xml:space="preserve"> </w:t>
      </w:r>
      <w:r w:rsidR="00FF195C">
        <w:rPr>
          <w:rFonts w:ascii="Arial" w:hAnsi="Arial" w:cs="Arial"/>
          <w:bCs/>
          <w:sz w:val="26"/>
          <w:szCs w:val="26"/>
        </w:rPr>
        <w:t>Revocar el ordinal segundo del auto apelado y en su lugar declarar probada la excepción previa de prescripción de la acción de responsabilidad civil extracontractual promovida por los actores</w:t>
      </w:r>
      <w:r w:rsidR="00FF195C" w:rsidRPr="00FF195C">
        <w:rPr>
          <w:rFonts w:ascii="Arial" w:hAnsi="Arial" w:cs="Arial"/>
          <w:bCs/>
          <w:szCs w:val="26"/>
        </w:rPr>
        <w:t xml:space="preserve"> </w:t>
      </w:r>
      <w:r w:rsidR="00FF195C">
        <w:rPr>
          <w:rFonts w:ascii="Arial" w:hAnsi="Arial" w:cs="Arial"/>
          <w:bCs/>
          <w:szCs w:val="26"/>
        </w:rPr>
        <w:t xml:space="preserve">LINA MARÍA GÓMEZ RINCÓN, CRISTIAN CAMILO </w:t>
      </w:r>
      <w:r w:rsidR="00FF195C" w:rsidRPr="001F0560">
        <w:rPr>
          <w:rFonts w:ascii="Arial" w:hAnsi="Arial" w:cs="Arial"/>
          <w:bCs/>
          <w:sz w:val="26"/>
          <w:szCs w:val="26"/>
        </w:rPr>
        <w:t>y</w:t>
      </w:r>
      <w:r w:rsidR="00FF195C">
        <w:rPr>
          <w:rFonts w:ascii="Arial" w:hAnsi="Arial" w:cs="Arial"/>
          <w:bCs/>
          <w:szCs w:val="26"/>
        </w:rPr>
        <w:t xml:space="preserve"> VALENTINA DUQUE GÓMEZ, AMPARO RODRÍGUEZ SALAZAR, GONZALO DUQUE TRUJILLO, ALEX MAURICIO, JUAN PABLO </w:t>
      </w:r>
      <w:r w:rsidR="00FF195C" w:rsidRPr="00442F54">
        <w:rPr>
          <w:rFonts w:ascii="Arial" w:hAnsi="Arial" w:cs="Arial"/>
          <w:bCs/>
          <w:sz w:val="26"/>
          <w:szCs w:val="26"/>
        </w:rPr>
        <w:t>y</w:t>
      </w:r>
      <w:r w:rsidR="00FF195C">
        <w:rPr>
          <w:rFonts w:ascii="Arial" w:hAnsi="Arial" w:cs="Arial"/>
          <w:bCs/>
          <w:szCs w:val="26"/>
        </w:rPr>
        <w:t xml:space="preserve"> </w:t>
      </w:r>
      <w:proofErr w:type="spellStart"/>
      <w:r w:rsidR="00FF195C">
        <w:rPr>
          <w:rFonts w:ascii="Arial" w:hAnsi="Arial" w:cs="Arial"/>
          <w:bCs/>
          <w:szCs w:val="26"/>
        </w:rPr>
        <w:t>SOCRATES</w:t>
      </w:r>
      <w:proofErr w:type="spellEnd"/>
      <w:r w:rsidR="00FF195C">
        <w:rPr>
          <w:rFonts w:ascii="Arial" w:hAnsi="Arial" w:cs="Arial"/>
          <w:bCs/>
          <w:szCs w:val="26"/>
        </w:rPr>
        <w:t xml:space="preserve"> EDUARDO DUQUE RODRÍGUEZ</w:t>
      </w:r>
      <w:r w:rsidR="00FF195C">
        <w:rPr>
          <w:rFonts w:ascii="Arial" w:hAnsi="Arial" w:cs="Arial"/>
          <w:bCs/>
          <w:sz w:val="26"/>
          <w:szCs w:val="26"/>
        </w:rPr>
        <w:t xml:space="preserve">, frente a la compañía </w:t>
      </w:r>
      <w:proofErr w:type="spellStart"/>
      <w:r w:rsidR="00FF195C" w:rsidRPr="003F2DB4">
        <w:rPr>
          <w:rFonts w:ascii="Arial" w:hAnsi="Arial" w:cs="Arial"/>
          <w:spacing w:val="-3"/>
          <w:szCs w:val="26"/>
        </w:rPr>
        <w:t>QBE</w:t>
      </w:r>
      <w:proofErr w:type="spellEnd"/>
      <w:r w:rsidR="00FF195C" w:rsidRPr="003F2DB4">
        <w:rPr>
          <w:rFonts w:ascii="Arial" w:hAnsi="Arial" w:cs="Arial"/>
          <w:spacing w:val="-3"/>
          <w:szCs w:val="26"/>
        </w:rPr>
        <w:t xml:space="preserve"> SEGUROS S.A.</w:t>
      </w:r>
    </w:p>
    <w:p w:rsidR="001735E7" w:rsidRPr="00FF195C" w:rsidRDefault="001735E7" w:rsidP="001735E7">
      <w:pPr>
        <w:pStyle w:val="Sinespaciado1"/>
        <w:spacing w:line="360" w:lineRule="auto"/>
        <w:ind w:firstLine="2835"/>
        <w:jc w:val="both"/>
        <w:rPr>
          <w:rFonts w:ascii="Arial" w:hAnsi="Arial" w:cs="Arial"/>
          <w:bCs/>
          <w:sz w:val="16"/>
          <w:szCs w:val="26"/>
        </w:rPr>
      </w:pPr>
    </w:p>
    <w:p w:rsidR="001735E7" w:rsidRDefault="00FF195C" w:rsidP="001735E7">
      <w:pPr>
        <w:pStyle w:val="Sinespaciado1"/>
        <w:spacing w:line="360" w:lineRule="auto"/>
        <w:ind w:firstLine="2835"/>
        <w:jc w:val="both"/>
        <w:rPr>
          <w:rFonts w:ascii="Arial" w:hAnsi="Arial" w:cs="Arial"/>
          <w:sz w:val="26"/>
          <w:szCs w:val="26"/>
        </w:rPr>
      </w:pPr>
      <w:r w:rsidRPr="00FF195C">
        <w:rPr>
          <w:rFonts w:ascii="Arial" w:hAnsi="Arial" w:cs="Arial"/>
          <w:b/>
          <w:bCs/>
          <w:sz w:val="24"/>
          <w:szCs w:val="26"/>
        </w:rPr>
        <w:t>Tercero</w:t>
      </w:r>
      <w:r w:rsidR="001735E7" w:rsidRPr="00FF195C">
        <w:rPr>
          <w:rFonts w:ascii="Arial" w:hAnsi="Arial" w:cs="Arial"/>
          <w:b/>
          <w:bCs/>
          <w:sz w:val="24"/>
          <w:szCs w:val="26"/>
        </w:rPr>
        <w:t>:</w:t>
      </w:r>
      <w:r w:rsidR="001735E7">
        <w:rPr>
          <w:rFonts w:ascii="Arial" w:hAnsi="Arial" w:cs="Arial"/>
          <w:bCs/>
          <w:sz w:val="24"/>
          <w:szCs w:val="26"/>
        </w:rPr>
        <w:t xml:space="preserve"> Sin </w:t>
      </w:r>
      <w:r w:rsidR="001735E7" w:rsidRPr="000C264E">
        <w:rPr>
          <w:rFonts w:ascii="Arial" w:hAnsi="Arial" w:cs="Arial"/>
          <w:bCs/>
          <w:sz w:val="26"/>
          <w:szCs w:val="26"/>
        </w:rPr>
        <w:t>costas en esta instancia.</w:t>
      </w:r>
    </w:p>
    <w:p w:rsidR="001735E7" w:rsidRPr="008319CE" w:rsidRDefault="001735E7" w:rsidP="001735E7">
      <w:pPr>
        <w:pStyle w:val="Sinespaciado1"/>
        <w:spacing w:line="360" w:lineRule="auto"/>
        <w:ind w:firstLine="2835"/>
        <w:jc w:val="both"/>
        <w:rPr>
          <w:rFonts w:ascii="Arial" w:hAnsi="Arial" w:cs="Arial"/>
          <w:sz w:val="16"/>
          <w:szCs w:val="26"/>
        </w:rPr>
      </w:pP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En su oportunidad regresen las di</w:t>
      </w:r>
      <w:r>
        <w:rPr>
          <w:rFonts w:ascii="Arial" w:hAnsi="Arial" w:cs="Arial"/>
          <w:bCs/>
          <w:sz w:val="26"/>
          <w:szCs w:val="26"/>
        </w:rPr>
        <w:t xml:space="preserve">ligencias al juzgado de origen, </w:t>
      </w:r>
      <w:r w:rsidRPr="008B3586">
        <w:rPr>
          <w:rFonts w:ascii="Arial" w:hAnsi="Arial" w:cs="Arial"/>
          <w:bCs/>
          <w:sz w:val="26"/>
          <w:szCs w:val="26"/>
        </w:rPr>
        <w:t>para lo de su</w:t>
      </w:r>
      <w:r>
        <w:rPr>
          <w:rFonts w:ascii="Arial" w:hAnsi="Arial" w:cs="Arial"/>
          <w:bCs/>
          <w:sz w:val="26"/>
          <w:szCs w:val="26"/>
        </w:rPr>
        <w:t xml:space="preserve"> competencia</w:t>
      </w:r>
      <w:r w:rsidRPr="008B3586">
        <w:rPr>
          <w:rFonts w:ascii="Arial" w:hAnsi="Arial" w:cs="Arial"/>
          <w:bCs/>
          <w:sz w:val="26"/>
          <w:szCs w:val="26"/>
        </w:rPr>
        <w:t>.</w:t>
      </w:r>
    </w:p>
    <w:p w:rsidR="001735E7" w:rsidRPr="00FB4477" w:rsidRDefault="001735E7" w:rsidP="001735E7">
      <w:pPr>
        <w:pStyle w:val="Sinespaciado1"/>
        <w:spacing w:line="360" w:lineRule="auto"/>
        <w:ind w:firstLine="2835"/>
        <w:jc w:val="both"/>
        <w:rPr>
          <w:rFonts w:ascii="Arial" w:hAnsi="Arial" w:cs="Arial"/>
          <w:sz w:val="16"/>
          <w:szCs w:val="26"/>
        </w:rPr>
      </w:pPr>
    </w:p>
    <w:p w:rsidR="001735E7" w:rsidRPr="00FF195C" w:rsidRDefault="001735E7" w:rsidP="001735E7">
      <w:pPr>
        <w:pStyle w:val="Sinespaciado1"/>
        <w:spacing w:line="360" w:lineRule="auto"/>
        <w:ind w:firstLine="2835"/>
        <w:jc w:val="both"/>
        <w:rPr>
          <w:rFonts w:ascii="Arial" w:hAnsi="Arial" w:cs="Arial"/>
          <w:sz w:val="26"/>
          <w:szCs w:val="26"/>
        </w:rPr>
      </w:pPr>
      <w:r w:rsidRPr="00FF195C">
        <w:rPr>
          <w:rFonts w:ascii="Arial" w:hAnsi="Arial" w:cs="Arial"/>
          <w:bCs/>
          <w:sz w:val="26"/>
          <w:szCs w:val="26"/>
        </w:rPr>
        <w:t xml:space="preserve">Notifíquese y Cúmplase, </w:t>
      </w:r>
    </w:p>
    <w:p w:rsidR="001735E7" w:rsidRPr="00FF195C" w:rsidRDefault="001735E7" w:rsidP="001735E7">
      <w:pPr>
        <w:pStyle w:val="Sinespaciado1"/>
        <w:spacing w:line="360" w:lineRule="auto"/>
        <w:ind w:firstLine="2835"/>
        <w:jc w:val="both"/>
        <w:rPr>
          <w:rFonts w:ascii="Arial" w:hAnsi="Arial" w:cs="Arial"/>
          <w:sz w:val="16"/>
          <w:szCs w:val="26"/>
        </w:rPr>
      </w:pPr>
    </w:p>
    <w:p w:rsidR="00FF195C" w:rsidRDefault="001735E7" w:rsidP="00FF195C">
      <w:pPr>
        <w:pStyle w:val="Sinespaciado1"/>
        <w:spacing w:line="360" w:lineRule="auto"/>
        <w:ind w:firstLine="2835"/>
        <w:jc w:val="both"/>
        <w:rPr>
          <w:rFonts w:ascii="Arial" w:hAnsi="Arial" w:cs="Arial"/>
          <w:sz w:val="26"/>
          <w:szCs w:val="26"/>
        </w:rPr>
      </w:pPr>
      <w:r>
        <w:rPr>
          <w:rFonts w:ascii="Arial" w:hAnsi="Arial" w:cs="Arial"/>
          <w:spacing w:val="-3"/>
          <w:sz w:val="26"/>
          <w:szCs w:val="26"/>
        </w:rPr>
        <w:t>El Magistrado,</w:t>
      </w:r>
    </w:p>
    <w:p w:rsidR="00FF195C" w:rsidRDefault="00FF195C" w:rsidP="00FF195C">
      <w:pPr>
        <w:pStyle w:val="Sinespaciado1"/>
        <w:spacing w:line="360" w:lineRule="auto"/>
        <w:ind w:firstLine="2835"/>
        <w:jc w:val="both"/>
        <w:rPr>
          <w:rFonts w:ascii="Arial" w:hAnsi="Arial" w:cs="Arial"/>
          <w:sz w:val="26"/>
          <w:szCs w:val="26"/>
        </w:rPr>
      </w:pPr>
    </w:p>
    <w:p w:rsidR="00FF195C" w:rsidRDefault="00FF195C" w:rsidP="00FF195C">
      <w:pPr>
        <w:pStyle w:val="Sinespaciado1"/>
        <w:spacing w:line="360" w:lineRule="auto"/>
        <w:ind w:firstLine="2835"/>
        <w:jc w:val="both"/>
        <w:rPr>
          <w:rFonts w:ascii="Arial" w:hAnsi="Arial" w:cs="Arial"/>
          <w:sz w:val="26"/>
          <w:szCs w:val="26"/>
        </w:rPr>
      </w:pPr>
    </w:p>
    <w:p w:rsidR="00FF195C" w:rsidRDefault="001735E7" w:rsidP="00DC7F98">
      <w:pPr>
        <w:pStyle w:val="Sinespaciado1"/>
        <w:spacing w:line="360" w:lineRule="auto"/>
        <w:ind w:firstLine="2835"/>
        <w:jc w:val="both"/>
      </w:pPr>
      <w:proofErr w:type="spellStart"/>
      <w:r w:rsidRPr="00D5407C">
        <w:rPr>
          <w:rFonts w:ascii="Arial" w:hAnsi="Arial" w:cs="Arial"/>
          <w:b/>
          <w:spacing w:val="-3"/>
          <w:sz w:val="26"/>
          <w:szCs w:val="26"/>
        </w:rPr>
        <w:t>Edder</w:t>
      </w:r>
      <w:proofErr w:type="spellEnd"/>
      <w:r w:rsidRPr="00D5407C">
        <w:rPr>
          <w:rFonts w:ascii="Arial" w:hAnsi="Arial" w:cs="Arial"/>
          <w:b/>
          <w:spacing w:val="-3"/>
          <w:sz w:val="26"/>
          <w:szCs w:val="26"/>
        </w:rPr>
        <w:t xml:space="preserve"> Jimmy Sánchez </w:t>
      </w:r>
      <w:proofErr w:type="spellStart"/>
      <w:r w:rsidRPr="00D5407C">
        <w:rPr>
          <w:rFonts w:ascii="Arial" w:hAnsi="Arial" w:cs="Arial"/>
          <w:b/>
          <w:spacing w:val="-3"/>
          <w:sz w:val="26"/>
          <w:szCs w:val="26"/>
        </w:rPr>
        <w:t>Calambás</w:t>
      </w:r>
      <w:proofErr w:type="spellEnd"/>
    </w:p>
    <w:p w:rsidR="00FF195C" w:rsidRDefault="00FF195C"/>
    <w:p w:rsidR="00FF195C" w:rsidRDefault="00FF195C">
      <w:bookmarkStart w:id="0" w:name="_GoBack"/>
      <w:bookmarkEnd w:id="0"/>
    </w:p>
    <w:sectPr w:rsidR="00FF195C" w:rsidSect="00DC7F98">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50" w:rsidRDefault="00D46350" w:rsidP="001735E7">
      <w:r>
        <w:separator/>
      </w:r>
    </w:p>
  </w:endnote>
  <w:endnote w:type="continuationSeparator" w:id="0">
    <w:p w:rsidR="00D46350" w:rsidRDefault="00D46350" w:rsidP="001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98" w:rsidRPr="00B97631" w:rsidRDefault="00DC7F9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15850">
      <w:rPr>
        <w:rFonts w:ascii="Arial" w:hAnsi="Arial" w:cs="Arial"/>
        <w:noProof/>
        <w:sz w:val="22"/>
        <w:szCs w:val="22"/>
      </w:rPr>
      <w:t>11</w:t>
    </w:r>
    <w:r w:rsidRPr="00B97631">
      <w:rPr>
        <w:rFonts w:ascii="Arial" w:hAnsi="Arial" w:cs="Arial"/>
        <w:sz w:val="22"/>
        <w:szCs w:val="22"/>
      </w:rPr>
      <w:fldChar w:fldCharType="end"/>
    </w:r>
  </w:p>
  <w:p w:rsidR="00DC7F98" w:rsidRDefault="00DC7F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50" w:rsidRDefault="00D46350" w:rsidP="001735E7">
      <w:r>
        <w:separator/>
      </w:r>
    </w:p>
  </w:footnote>
  <w:footnote w:type="continuationSeparator" w:id="0">
    <w:p w:rsidR="00D46350" w:rsidRDefault="00D46350" w:rsidP="001735E7">
      <w:r>
        <w:continuationSeparator/>
      </w:r>
    </w:p>
  </w:footnote>
  <w:footnote w:id="1">
    <w:p w:rsidR="00DC7F98" w:rsidRPr="00731920" w:rsidRDefault="00DC7F98" w:rsidP="00AC7F62">
      <w:pPr>
        <w:pStyle w:val="Notedebasdepage"/>
        <w:jc w:val="both"/>
        <w:rPr>
          <w:rFonts w:ascii="Arial" w:hAnsi="Arial" w:cs="Arial"/>
        </w:rPr>
      </w:pPr>
      <w:r w:rsidRPr="00F25946">
        <w:rPr>
          <w:rStyle w:val="Appelnotedebasdep"/>
          <w:rFonts w:ascii="Arial" w:hAnsi="Arial" w:cs="Arial"/>
        </w:rPr>
        <w:footnoteRef/>
      </w:r>
      <w:r w:rsidRPr="00F25946">
        <w:rPr>
          <w:rFonts w:ascii="Arial" w:hAnsi="Arial" w:cs="Arial"/>
        </w:rPr>
        <w:t xml:space="preserve"> LÓPEZ BLANCO, Hernán Fabio. Comentarios al contrato de seguro. 4 ed. Bogotá D.C.: </w:t>
      </w:r>
      <w:proofErr w:type="spellStart"/>
      <w:r w:rsidRPr="00F25946">
        <w:rPr>
          <w:rFonts w:ascii="Arial" w:hAnsi="Arial" w:cs="Arial"/>
        </w:rPr>
        <w:t>Dupré</w:t>
      </w:r>
      <w:proofErr w:type="spellEnd"/>
      <w:r>
        <w:rPr>
          <w:rFonts w:ascii="Arial" w:hAnsi="Arial" w:cs="Arial"/>
        </w:rPr>
        <w:t xml:space="preserve"> </w:t>
      </w:r>
      <w:r w:rsidRPr="00F25946">
        <w:rPr>
          <w:rFonts w:ascii="Arial" w:hAnsi="Arial" w:cs="Arial"/>
        </w:rPr>
        <w:t>Editores, 2005. Pág. 377. “Debemos cuidarnos de pensar que entre asegurado (causante del daño) y</w:t>
      </w:r>
      <w:r>
        <w:rPr>
          <w:rFonts w:ascii="Arial" w:hAnsi="Arial" w:cs="Arial"/>
        </w:rPr>
        <w:t xml:space="preserve"> </w:t>
      </w:r>
      <w:r w:rsidRPr="00F25946">
        <w:rPr>
          <w:rFonts w:ascii="Arial" w:hAnsi="Arial" w:cs="Arial"/>
        </w:rPr>
        <w:t>aseguradora, existe, frente al damnificado y beneficiario un litisconsorcio</w:t>
      </w:r>
      <w:r>
        <w:rPr>
          <w:rFonts w:ascii="Arial" w:hAnsi="Arial" w:cs="Arial"/>
        </w:rPr>
        <w:t xml:space="preserve"> </w:t>
      </w:r>
      <w:r w:rsidRPr="00F25946">
        <w:rPr>
          <w:rFonts w:ascii="Arial" w:hAnsi="Arial" w:cs="Arial"/>
        </w:rPr>
        <w:t xml:space="preserve">necesario por cuanto no se presenta el requisito esencial </w:t>
      </w:r>
      <w:proofErr w:type="spellStart"/>
      <w:r w:rsidRPr="00F25946">
        <w:rPr>
          <w:rFonts w:ascii="Arial" w:hAnsi="Arial" w:cs="Arial"/>
        </w:rPr>
        <w:t>estructurante</w:t>
      </w:r>
      <w:proofErr w:type="spellEnd"/>
      <w:r w:rsidRPr="00F25946">
        <w:rPr>
          <w:rFonts w:ascii="Arial" w:hAnsi="Arial" w:cs="Arial"/>
        </w:rPr>
        <w:t xml:space="preserve"> de</w:t>
      </w:r>
      <w:r>
        <w:rPr>
          <w:rFonts w:ascii="Arial" w:hAnsi="Arial" w:cs="Arial"/>
        </w:rPr>
        <w:t xml:space="preserve"> </w:t>
      </w:r>
      <w:r w:rsidRPr="00F25946">
        <w:rPr>
          <w:rFonts w:ascii="Arial" w:hAnsi="Arial" w:cs="Arial"/>
        </w:rPr>
        <w:t>la figura, de identidad sustancial, lo cual se evidencia en que no existe</w:t>
      </w:r>
      <w:r>
        <w:rPr>
          <w:rFonts w:ascii="Arial" w:hAnsi="Arial" w:cs="Arial"/>
        </w:rPr>
        <w:t xml:space="preserve"> </w:t>
      </w:r>
      <w:r w:rsidRPr="00F25946">
        <w:rPr>
          <w:rFonts w:ascii="Arial" w:hAnsi="Arial" w:cs="Arial"/>
        </w:rPr>
        <w:t>comunidad de suerte, pues bien puede suceder que la aseguradora triunfe</w:t>
      </w:r>
      <w:r>
        <w:rPr>
          <w:rFonts w:ascii="Arial" w:hAnsi="Arial" w:cs="Arial"/>
        </w:rPr>
        <w:t xml:space="preserve"> </w:t>
      </w:r>
      <w:r w:rsidRPr="00F25946">
        <w:rPr>
          <w:rFonts w:ascii="Arial" w:hAnsi="Arial" w:cs="Arial"/>
        </w:rPr>
        <w:t>y que el damnificado, que no demandó al asegurado, inicie en su contra</w:t>
      </w:r>
      <w:r>
        <w:rPr>
          <w:rFonts w:ascii="Arial" w:hAnsi="Arial" w:cs="Arial"/>
        </w:rPr>
        <w:t xml:space="preserve"> </w:t>
      </w:r>
      <w:r w:rsidRPr="00F25946">
        <w:rPr>
          <w:rFonts w:ascii="Arial" w:hAnsi="Arial" w:cs="Arial"/>
        </w:rPr>
        <w:t>proceso ordinario, el que es posible precisamente por cuanto la sentencia</w:t>
      </w:r>
      <w:r>
        <w:rPr>
          <w:rFonts w:ascii="Arial" w:hAnsi="Arial" w:cs="Arial"/>
        </w:rPr>
        <w:t xml:space="preserve"> </w:t>
      </w:r>
      <w:r w:rsidRPr="00F25946">
        <w:rPr>
          <w:rFonts w:ascii="Arial" w:hAnsi="Arial" w:cs="Arial"/>
        </w:rPr>
        <w:t>del primer proceso no lo cobijó y por ende no generó efectos de cosa</w:t>
      </w:r>
      <w:r>
        <w:rPr>
          <w:rFonts w:ascii="Arial" w:hAnsi="Arial" w:cs="Arial"/>
        </w:rPr>
        <w:t xml:space="preserve"> </w:t>
      </w:r>
      <w:r w:rsidRPr="00F25946">
        <w:rPr>
          <w:rFonts w:ascii="Arial" w:hAnsi="Arial" w:cs="Arial"/>
        </w:rPr>
        <w:t>juzgada y en esa otra actuación obtener decisión favorable. No se trata de</w:t>
      </w:r>
      <w:r>
        <w:rPr>
          <w:rFonts w:ascii="Arial" w:hAnsi="Arial" w:cs="Arial"/>
        </w:rPr>
        <w:t xml:space="preserve"> </w:t>
      </w:r>
      <w:r w:rsidRPr="00F25946">
        <w:rPr>
          <w:rFonts w:ascii="Arial" w:hAnsi="Arial" w:cs="Arial"/>
        </w:rPr>
        <w:t>obtener una sentencia en contra del asegurado sin su citación,</w:t>
      </w:r>
      <w:r>
        <w:rPr>
          <w:rFonts w:ascii="Arial" w:hAnsi="Arial" w:cs="Arial"/>
        </w:rPr>
        <w:t xml:space="preserve"> </w:t>
      </w:r>
      <w:r w:rsidRPr="00F25946">
        <w:rPr>
          <w:rFonts w:ascii="Arial" w:hAnsi="Arial" w:cs="Arial"/>
        </w:rPr>
        <w:t xml:space="preserve">circunstancia a todas luces ilegal, sino </w:t>
      </w:r>
      <w:r>
        <w:rPr>
          <w:rFonts w:ascii="Arial" w:hAnsi="Arial" w:cs="Arial"/>
        </w:rPr>
        <w:t xml:space="preserve">de demostrar la responsabilidad </w:t>
      </w:r>
      <w:r w:rsidRPr="00F25946">
        <w:rPr>
          <w:rFonts w:ascii="Arial" w:hAnsi="Arial" w:cs="Arial"/>
        </w:rPr>
        <w:t>del</w:t>
      </w:r>
      <w:r>
        <w:rPr>
          <w:rFonts w:ascii="Arial" w:hAnsi="Arial" w:cs="Arial"/>
        </w:rPr>
        <w:t xml:space="preserve"> </w:t>
      </w:r>
      <w:r w:rsidRPr="00F25946">
        <w:rPr>
          <w:rFonts w:ascii="Arial" w:hAnsi="Arial" w:cs="Arial"/>
        </w:rPr>
        <w:t>tercero sin que necesariamente se le tenga que demandar y obviamente,</w:t>
      </w:r>
      <w:r>
        <w:rPr>
          <w:rFonts w:ascii="Arial" w:hAnsi="Arial" w:cs="Arial"/>
        </w:rPr>
        <w:t xml:space="preserve"> </w:t>
      </w:r>
      <w:r w:rsidRPr="00F25946">
        <w:rPr>
          <w:rFonts w:ascii="Arial" w:hAnsi="Arial" w:cs="Arial"/>
        </w:rPr>
        <w:t>sin que se solicite sentencia condenatoria en su contra, cuando la víctima</w:t>
      </w:r>
      <w:r>
        <w:rPr>
          <w:rFonts w:ascii="Arial" w:hAnsi="Arial" w:cs="Arial"/>
        </w:rPr>
        <w:t xml:space="preserve"> </w:t>
      </w:r>
      <w:r w:rsidRPr="00F25946">
        <w:rPr>
          <w:rFonts w:ascii="Arial" w:hAnsi="Arial" w:cs="Arial"/>
        </w:rPr>
        <w:t>opta por demandar al asegurador y al asegurado se conforma un</w:t>
      </w:r>
      <w:r>
        <w:rPr>
          <w:rFonts w:ascii="Arial" w:hAnsi="Arial" w:cs="Arial"/>
        </w:rPr>
        <w:t xml:space="preserve"> </w:t>
      </w:r>
      <w:r w:rsidRPr="00F25946">
        <w:rPr>
          <w:rFonts w:ascii="Arial" w:hAnsi="Arial" w:cs="Arial"/>
        </w:rPr>
        <w:t>litisconsorcio facultativo pasivo.”</w:t>
      </w:r>
    </w:p>
  </w:footnote>
  <w:footnote w:id="2">
    <w:p w:rsidR="00DC7F98" w:rsidRPr="00F7384B" w:rsidRDefault="00DC7F98" w:rsidP="00F93651">
      <w:pPr>
        <w:pStyle w:val="Notedebasdepage"/>
        <w:jc w:val="both"/>
        <w:rPr>
          <w:lang w:val="es-CO"/>
        </w:rPr>
      </w:pPr>
      <w:r>
        <w:rPr>
          <w:rStyle w:val="Appelnotedebasdep"/>
        </w:rPr>
        <w:footnoteRef/>
      </w:r>
      <w:r>
        <w:t xml:space="preserve"> </w:t>
      </w:r>
      <w:r w:rsidRPr="00F93651">
        <w:rPr>
          <w:rFonts w:ascii="Arial" w:hAnsi="Arial" w:cs="Arial"/>
          <w:bCs/>
          <w:szCs w:val="26"/>
        </w:rPr>
        <w:t>Sentencia C-388 del 23 de abril de 2008</w:t>
      </w:r>
      <w:r>
        <w:rPr>
          <w:rFonts w:ascii="Arial" w:hAnsi="Arial" w:cs="Arial"/>
          <w:bCs/>
          <w:szCs w:val="26"/>
        </w:rPr>
        <w:t>.</w:t>
      </w:r>
    </w:p>
  </w:footnote>
  <w:footnote w:id="3">
    <w:p w:rsidR="00DC7F98" w:rsidRPr="00DD3870" w:rsidRDefault="00DC7F98" w:rsidP="00CE10C2">
      <w:pPr>
        <w:pStyle w:val="Notedebasdepage"/>
        <w:jc w:val="both"/>
        <w:rPr>
          <w:lang w:val="es-CO"/>
        </w:rPr>
      </w:pPr>
      <w:r>
        <w:rPr>
          <w:rStyle w:val="Appelnotedebasdep"/>
        </w:rPr>
        <w:footnoteRef/>
      </w:r>
      <w:r>
        <w:t xml:space="preserve"> </w:t>
      </w:r>
      <w:r w:rsidRPr="00CE10C2">
        <w:rPr>
          <w:rFonts w:ascii="Arial" w:hAnsi="Arial" w:cs="Arial"/>
          <w:sz w:val="18"/>
        </w:rPr>
        <w:t>CORTE SUPREMA DE JUSTICIA</w:t>
      </w:r>
      <w:r>
        <w:rPr>
          <w:rFonts w:ascii="Arial" w:hAnsi="Arial" w:cs="Arial"/>
        </w:rPr>
        <w:t xml:space="preserve">, </w:t>
      </w:r>
      <w:r w:rsidRPr="00505A1E">
        <w:rPr>
          <w:rFonts w:ascii="Arial" w:hAnsi="Arial" w:cs="Arial"/>
        </w:rPr>
        <w:t>Sala De Casación Civil</w:t>
      </w:r>
      <w:r>
        <w:rPr>
          <w:rFonts w:ascii="Arial" w:hAnsi="Arial" w:cs="Arial"/>
        </w:rPr>
        <w:t xml:space="preserve">, </w:t>
      </w:r>
      <w:proofErr w:type="spellStart"/>
      <w:r>
        <w:rPr>
          <w:rFonts w:ascii="Arial" w:hAnsi="Arial" w:cs="Arial"/>
        </w:rPr>
        <w:t>Exp</w:t>
      </w:r>
      <w:proofErr w:type="spellEnd"/>
      <w:r>
        <w:rPr>
          <w:rFonts w:ascii="Arial" w:hAnsi="Arial" w:cs="Arial"/>
        </w:rPr>
        <w:t>. No.</w:t>
      </w:r>
      <w:r w:rsidRPr="00505A1E">
        <w:rPr>
          <w:rFonts w:ascii="Arial" w:hAnsi="Arial" w:cs="Arial"/>
        </w:rPr>
        <w:t xml:space="preserve"> 11001-31-03-009-1998-04690-01</w:t>
      </w:r>
      <w:r>
        <w:rPr>
          <w:rFonts w:ascii="Arial" w:hAnsi="Arial" w:cs="Arial"/>
        </w:rPr>
        <w:t>,</w:t>
      </w:r>
      <w:r w:rsidRPr="00505A1E">
        <w:rPr>
          <w:rFonts w:ascii="Arial" w:hAnsi="Arial" w:cs="Arial"/>
        </w:rPr>
        <w:t xml:space="preserve"> </w:t>
      </w:r>
      <w:r>
        <w:rPr>
          <w:rFonts w:ascii="Arial" w:hAnsi="Arial" w:cs="Arial"/>
        </w:rPr>
        <w:t xml:space="preserve">sentencia del </w:t>
      </w:r>
      <w:r w:rsidRPr="00505A1E">
        <w:rPr>
          <w:rFonts w:ascii="Arial" w:hAnsi="Arial" w:cs="Arial"/>
        </w:rPr>
        <w:t xml:space="preserve">29 de junio </w:t>
      </w:r>
      <w:r>
        <w:rPr>
          <w:rFonts w:ascii="Arial" w:hAnsi="Arial" w:cs="Arial"/>
        </w:rPr>
        <w:t xml:space="preserve">2007, </w:t>
      </w:r>
      <w:proofErr w:type="spellStart"/>
      <w:r w:rsidRPr="00505A1E">
        <w:rPr>
          <w:rFonts w:ascii="Arial" w:hAnsi="Arial" w:cs="Arial"/>
        </w:rPr>
        <w:t>M</w:t>
      </w:r>
      <w:r>
        <w:rPr>
          <w:rFonts w:ascii="Arial" w:hAnsi="Arial" w:cs="Arial"/>
        </w:rPr>
        <w:t>.</w:t>
      </w:r>
      <w:r w:rsidRPr="00505A1E">
        <w:rPr>
          <w:rFonts w:ascii="Arial" w:hAnsi="Arial" w:cs="Arial"/>
        </w:rPr>
        <w:t>P</w:t>
      </w:r>
      <w:proofErr w:type="spellEnd"/>
      <w:r>
        <w:rPr>
          <w:rFonts w:ascii="Arial" w:hAnsi="Arial" w:cs="Arial"/>
        </w:rPr>
        <w:t xml:space="preserve">. </w:t>
      </w:r>
      <w:r w:rsidRPr="00505A1E">
        <w:rPr>
          <w:rFonts w:ascii="Arial" w:hAnsi="Arial" w:cs="Arial"/>
        </w:rPr>
        <w:t xml:space="preserve">Carlos Ignacio Jaramillo </w:t>
      </w:r>
      <w:proofErr w:type="spellStart"/>
      <w:r w:rsidRPr="00505A1E">
        <w:rPr>
          <w:rFonts w:ascii="Arial" w:hAnsi="Arial" w:cs="Arial"/>
        </w:rPr>
        <w:t>Jaramillo</w:t>
      </w:r>
      <w:proofErr w:type="spellEnd"/>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98" w:rsidRDefault="00DC7F98" w:rsidP="00DC7F98">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F18D019" wp14:editId="25F43164">
          <wp:simplePos x="0" y="0"/>
          <wp:positionH relativeFrom="margin">
            <wp:posOffset>-521814</wp:posOffset>
          </wp:positionH>
          <wp:positionV relativeFrom="paragraph">
            <wp:posOffset>-233752</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C7F98" w:rsidRDefault="00DC7F98" w:rsidP="00DC7F98">
    <w:pPr>
      <w:pStyle w:val="NoSpacing1"/>
      <w:rPr>
        <w:rFonts w:ascii="Arial" w:hAnsi="Arial" w:cs="Arial"/>
        <w:sz w:val="16"/>
        <w:szCs w:val="16"/>
      </w:rPr>
    </w:pPr>
  </w:p>
  <w:p w:rsidR="00DC7F98" w:rsidRDefault="00DC7F98" w:rsidP="00DC7F98">
    <w:pPr>
      <w:pStyle w:val="NoSpacing1"/>
      <w:rPr>
        <w:rFonts w:ascii="Arial" w:hAnsi="Arial" w:cs="Arial"/>
        <w:sz w:val="16"/>
        <w:szCs w:val="16"/>
      </w:rPr>
    </w:pPr>
  </w:p>
  <w:p w:rsidR="00DC7F98" w:rsidRDefault="00DC7F98" w:rsidP="00DC7F98">
    <w:pPr>
      <w:pStyle w:val="NoSpacing1"/>
      <w:rPr>
        <w:rFonts w:ascii="Arial" w:hAnsi="Arial" w:cs="Arial"/>
        <w:sz w:val="16"/>
        <w:szCs w:val="16"/>
      </w:rPr>
    </w:pPr>
  </w:p>
  <w:p w:rsidR="00DC7F98" w:rsidRDefault="00DC7F98" w:rsidP="00DC7F98">
    <w:pPr>
      <w:pStyle w:val="NoSpacing1"/>
      <w:rPr>
        <w:rFonts w:ascii="Arial" w:hAnsi="Arial" w:cs="Arial"/>
        <w:sz w:val="16"/>
        <w:szCs w:val="16"/>
      </w:rPr>
    </w:pPr>
  </w:p>
  <w:p w:rsidR="00DC7F98" w:rsidRDefault="00DC7F98" w:rsidP="00DC7F98">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xml:space="preserve">.  66001-31-03-001-2015-00305-02                                 </w:t>
    </w:r>
  </w:p>
  <w:p w:rsidR="00DC7F98" w:rsidRPr="009E4CF4" w:rsidRDefault="00DC7F98" w:rsidP="00DC7F98">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E7"/>
    <w:rsid w:val="0000044B"/>
    <w:rsid w:val="000439B0"/>
    <w:rsid w:val="00044BED"/>
    <w:rsid w:val="0006450D"/>
    <w:rsid w:val="00076D4E"/>
    <w:rsid w:val="0013490D"/>
    <w:rsid w:val="001735E7"/>
    <w:rsid w:val="001E0D2D"/>
    <w:rsid w:val="0022711F"/>
    <w:rsid w:val="002E07ED"/>
    <w:rsid w:val="00314139"/>
    <w:rsid w:val="00382AB1"/>
    <w:rsid w:val="00390F57"/>
    <w:rsid w:val="003E0091"/>
    <w:rsid w:val="003F2DB4"/>
    <w:rsid w:val="004241EC"/>
    <w:rsid w:val="00523587"/>
    <w:rsid w:val="005710BB"/>
    <w:rsid w:val="00572F1A"/>
    <w:rsid w:val="00597DF4"/>
    <w:rsid w:val="00673917"/>
    <w:rsid w:val="00731920"/>
    <w:rsid w:val="00733759"/>
    <w:rsid w:val="00746F82"/>
    <w:rsid w:val="00765F9C"/>
    <w:rsid w:val="0079245C"/>
    <w:rsid w:val="007B55B7"/>
    <w:rsid w:val="008B0872"/>
    <w:rsid w:val="008F3EFA"/>
    <w:rsid w:val="00915850"/>
    <w:rsid w:val="00917288"/>
    <w:rsid w:val="00973A81"/>
    <w:rsid w:val="009E3D30"/>
    <w:rsid w:val="00A27FBC"/>
    <w:rsid w:val="00AC7F62"/>
    <w:rsid w:val="00B23834"/>
    <w:rsid w:val="00B74147"/>
    <w:rsid w:val="00BA0A8B"/>
    <w:rsid w:val="00BF4B09"/>
    <w:rsid w:val="00C24731"/>
    <w:rsid w:val="00C37EF2"/>
    <w:rsid w:val="00C42C50"/>
    <w:rsid w:val="00C86486"/>
    <w:rsid w:val="00CA6E24"/>
    <w:rsid w:val="00CD2FF8"/>
    <w:rsid w:val="00CE0C7B"/>
    <w:rsid w:val="00CE10C2"/>
    <w:rsid w:val="00CE6E81"/>
    <w:rsid w:val="00CE7308"/>
    <w:rsid w:val="00D011F8"/>
    <w:rsid w:val="00D46350"/>
    <w:rsid w:val="00D661C9"/>
    <w:rsid w:val="00DC7F98"/>
    <w:rsid w:val="00E02398"/>
    <w:rsid w:val="00E13661"/>
    <w:rsid w:val="00E26074"/>
    <w:rsid w:val="00E76C30"/>
    <w:rsid w:val="00E8467D"/>
    <w:rsid w:val="00EF645E"/>
    <w:rsid w:val="00F06C0D"/>
    <w:rsid w:val="00F8281F"/>
    <w:rsid w:val="00F93651"/>
    <w:rsid w:val="00FF1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basedOn w:val="Normal"/>
    <w:link w:val="NotedebasdepageCar"/>
    <w:semiHidden/>
    <w:rsid w:val="001735E7"/>
  </w:style>
  <w:style w:type="character" w:customStyle="1" w:styleId="NotedebasdepageCar">
    <w:name w:val="Note de bas de page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basedOn w:val="Normal"/>
    <w:link w:val="NotedebasdepageCar"/>
    <w:semiHidden/>
    <w:rsid w:val="001735E7"/>
  </w:style>
  <w:style w:type="character" w:customStyle="1" w:styleId="NotedebasdepageCar">
    <w:name w:val="Note de bas de page Car"/>
    <w:basedOn w:val="Policepardfaut"/>
    <w:link w:val="Notedebasdepage"/>
    <w:semiHidden/>
    <w:rsid w:val="001735E7"/>
    <w:rPr>
      <w:rFonts w:ascii="Times New Roman" w:eastAsia="Times New Roman" w:hAnsi="Times New Roman" w:cs="Times New Roman"/>
      <w:sz w:val="20"/>
      <w:szCs w:val="20"/>
      <w:lang w:eastAsia="es-ES"/>
    </w:rPr>
  </w:style>
  <w:style w:type="character" w:styleId="Appelnotedebasdep">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3318</Words>
  <Characters>18253</Characters>
  <Application>Microsoft Office Word</Application>
  <DocSecurity>0</DocSecurity>
  <Lines>152</Lines>
  <Paragraphs>43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4</cp:revision>
  <cp:lastPrinted>2017-04-19T14:30:00Z</cp:lastPrinted>
  <dcterms:created xsi:type="dcterms:W3CDTF">2017-04-19T14:48:00Z</dcterms:created>
  <dcterms:modified xsi:type="dcterms:W3CDTF">2017-06-21T17:09:00Z</dcterms:modified>
</cp:coreProperties>
</file>