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E4" w:rsidRPr="001942E4" w:rsidRDefault="001942E4" w:rsidP="001942E4">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siguiente doc</w:t>
      </w:r>
      <w:r w:rsidRPr="001942E4">
        <w:rPr>
          <w:rFonts w:ascii="Calibri" w:eastAsia="Calibri" w:hAnsi="Calibri" w:cs="Calibri"/>
          <w:color w:val="FF0000"/>
          <w:sz w:val="16"/>
          <w:szCs w:val="16"/>
          <w:lang w:val="es-CO" w:eastAsia="fr-FR"/>
        </w:rPr>
        <w:t xml:space="preserve">umento presentado por el Magistrado Ponente que sirvió de base para proferir la providencia dentro del presente </w:t>
      </w:r>
    </w:p>
    <w:p w:rsidR="001942E4" w:rsidRPr="001942E4" w:rsidRDefault="001942E4" w:rsidP="001942E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proofErr w:type="gramStart"/>
      <w:r w:rsidRPr="001942E4">
        <w:rPr>
          <w:rFonts w:ascii="Calibri" w:eastAsia="Calibri" w:hAnsi="Calibri" w:cs="Calibri"/>
          <w:color w:val="FF0000"/>
          <w:sz w:val="16"/>
          <w:szCs w:val="16"/>
          <w:lang w:val="es-CO" w:eastAsia="fr-FR"/>
        </w:rPr>
        <w:t>proceso</w:t>
      </w:r>
      <w:proofErr w:type="gramEnd"/>
      <w:r w:rsidRPr="001942E4">
        <w:rPr>
          <w:rFonts w:ascii="Calibri" w:eastAsia="Calibri" w:hAnsi="Calibri" w:cs="Calibri"/>
          <w:color w:val="FF0000"/>
          <w:sz w:val="16"/>
          <w:szCs w:val="16"/>
          <w:lang w:val="es-CO" w:eastAsia="fr-FR"/>
        </w:rPr>
        <w:t>. El contenido total y fiel de la decisión debe ser verificado en la Secretaría de esta Sala.</w:t>
      </w:r>
      <w:r w:rsidRPr="001942E4">
        <w:rPr>
          <w:rFonts w:ascii="Calibri" w:eastAsia="Calibri" w:hAnsi="Calibri" w:cs="Calibri"/>
          <w:color w:val="222222"/>
          <w:sz w:val="18"/>
          <w:szCs w:val="18"/>
          <w:lang w:val="es-CO" w:eastAsia="fr-FR"/>
        </w:rPr>
        <w:t> </w:t>
      </w:r>
    </w:p>
    <w:p w:rsidR="001942E4" w:rsidRPr="001942E4" w:rsidRDefault="001942E4" w:rsidP="001942E4">
      <w:pPr>
        <w:shd w:val="clear" w:color="auto" w:fill="FFFFFF"/>
        <w:ind w:left="2124" w:hanging="2124"/>
        <w:jc w:val="both"/>
        <w:rPr>
          <w:rFonts w:ascii="Calibri" w:eastAsia="Calibri" w:hAnsi="Calibri" w:cs="Calibri"/>
          <w:color w:val="222222"/>
          <w:sz w:val="18"/>
          <w:szCs w:val="18"/>
          <w:lang w:val="es-CO" w:eastAsia="fr-FR"/>
        </w:rPr>
      </w:pPr>
      <w:r w:rsidRPr="001942E4">
        <w:rPr>
          <w:rFonts w:ascii="Calibri" w:hAnsi="Calibri" w:cs="Calibri"/>
          <w:color w:val="222222"/>
          <w:sz w:val="18"/>
          <w:szCs w:val="18"/>
          <w:lang w:val="es-CO" w:eastAsia="fr-FR"/>
        </w:rPr>
        <w:t>Providencia:</w:t>
      </w:r>
      <w:r w:rsidRPr="001942E4">
        <w:rPr>
          <w:rFonts w:ascii="Calibri" w:hAnsi="Calibri" w:cs="Calibri"/>
          <w:color w:val="222222"/>
          <w:sz w:val="18"/>
          <w:szCs w:val="18"/>
          <w:lang w:val="es-CO" w:eastAsia="fr-FR"/>
        </w:rPr>
        <w:tab/>
        <w:t>Auto – Incidente de desacato en el grado de consulta – 27 de abril de 2017</w:t>
      </w:r>
    </w:p>
    <w:p w:rsidR="001942E4" w:rsidRPr="001942E4" w:rsidRDefault="001942E4" w:rsidP="001942E4">
      <w:pPr>
        <w:shd w:val="clear" w:color="auto" w:fill="FFFFFF"/>
        <w:tabs>
          <w:tab w:val="left" w:pos="1418"/>
        </w:tabs>
        <w:jc w:val="both"/>
        <w:rPr>
          <w:rFonts w:ascii="Calibri" w:eastAsia="Calibri" w:hAnsi="Calibri" w:cs="Calibri"/>
          <w:color w:val="222222"/>
          <w:sz w:val="18"/>
          <w:szCs w:val="18"/>
          <w:lang w:val="es-CO" w:eastAsia="fr-FR"/>
        </w:rPr>
      </w:pPr>
      <w:r w:rsidRPr="001942E4">
        <w:rPr>
          <w:rFonts w:ascii="Calibri" w:eastAsia="Calibri" w:hAnsi="Calibri" w:cs="Calibri"/>
          <w:color w:val="222222"/>
          <w:sz w:val="18"/>
          <w:szCs w:val="18"/>
          <w:lang w:val="es-CO" w:eastAsia="fr-FR"/>
        </w:rPr>
        <w:t>Proceso:                </w:t>
      </w:r>
      <w:r w:rsidRPr="001942E4">
        <w:rPr>
          <w:rFonts w:ascii="Calibri" w:eastAsia="Calibri" w:hAnsi="Calibri" w:cs="Calibri"/>
          <w:color w:val="222222"/>
          <w:sz w:val="18"/>
          <w:szCs w:val="18"/>
          <w:lang w:val="es-CO" w:eastAsia="fr-FR"/>
        </w:rPr>
        <w:tab/>
      </w:r>
      <w:r w:rsidRPr="001942E4">
        <w:rPr>
          <w:rFonts w:ascii="Calibri" w:eastAsia="Calibri" w:hAnsi="Calibri" w:cs="Calibri"/>
          <w:color w:val="222222"/>
          <w:sz w:val="18"/>
          <w:szCs w:val="18"/>
          <w:lang w:val="es-CO" w:eastAsia="fr-FR"/>
        </w:rPr>
        <w:tab/>
        <w:t xml:space="preserve">Acción de Tutela – Revoca sanción </w:t>
      </w:r>
    </w:p>
    <w:p w:rsidR="001942E4" w:rsidRPr="001942E4" w:rsidRDefault="001942E4" w:rsidP="001942E4">
      <w:pPr>
        <w:shd w:val="clear" w:color="auto" w:fill="FFFFFF"/>
        <w:tabs>
          <w:tab w:val="left" w:pos="1418"/>
        </w:tabs>
        <w:jc w:val="both"/>
        <w:rPr>
          <w:rFonts w:ascii="Calibri" w:eastAsia="Calibri" w:hAnsi="Calibri" w:cs="Calibri"/>
          <w:color w:val="222222"/>
          <w:sz w:val="18"/>
          <w:szCs w:val="18"/>
          <w:lang w:val="es-CO" w:eastAsia="fr-FR"/>
        </w:rPr>
      </w:pPr>
      <w:r w:rsidRPr="001942E4">
        <w:rPr>
          <w:rFonts w:ascii="Calibri" w:eastAsia="Calibri" w:hAnsi="Calibri" w:cs="Calibri"/>
          <w:color w:val="222222"/>
          <w:sz w:val="18"/>
          <w:szCs w:val="18"/>
          <w:lang w:val="es-CO" w:eastAsia="fr-FR"/>
        </w:rPr>
        <w:t>Radicación Nro. :</w:t>
      </w:r>
      <w:r w:rsidRPr="001942E4">
        <w:rPr>
          <w:rFonts w:ascii="Calibri" w:eastAsia="Calibri" w:hAnsi="Calibri" w:cs="Calibri"/>
          <w:color w:val="222222"/>
          <w:sz w:val="18"/>
          <w:szCs w:val="18"/>
          <w:lang w:val="es-CO" w:eastAsia="fr-FR"/>
        </w:rPr>
        <w:tab/>
        <w:t xml:space="preserve">  </w:t>
      </w:r>
      <w:r w:rsidRPr="001942E4">
        <w:rPr>
          <w:rFonts w:ascii="Calibri" w:eastAsia="Calibri" w:hAnsi="Calibri" w:cs="Calibri"/>
          <w:color w:val="222222"/>
          <w:sz w:val="18"/>
          <w:szCs w:val="18"/>
          <w:lang w:val="es-CO" w:eastAsia="fr-FR"/>
        </w:rPr>
        <w:tab/>
      </w:r>
      <w:r w:rsidRPr="001942E4">
        <w:rPr>
          <w:rFonts w:ascii="Calibri" w:eastAsia="Calibri" w:hAnsi="Calibri" w:cs="Calibri"/>
          <w:bCs/>
          <w:color w:val="222222"/>
          <w:sz w:val="18"/>
          <w:szCs w:val="18"/>
          <w:lang w:eastAsia="fr-FR"/>
        </w:rPr>
        <w:t>66170-31-03-001-2016-00060-02</w:t>
      </w:r>
    </w:p>
    <w:p w:rsidR="001942E4" w:rsidRPr="001942E4" w:rsidRDefault="001942E4" w:rsidP="001942E4">
      <w:pPr>
        <w:shd w:val="clear" w:color="auto" w:fill="FFFFFF"/>
        <w:tabs>
          <w:tab w:val="left" w:pos="1418"/>
        </w:tabs>
        <w:jc w:val="both"/>
        <w:rPr>
          <w:rFonts w:ascii="Calibri" w:eastAsia="Batang" w:hAnsi="Calibri" w:cs="Calibri"/>
          <w:bCs/>
          <w:sz w:val="18"/>
          <w:szCs w:val="18"/>
          <w:lang w:val="es-CO"/>
        </w:rPr>
      </w:pPr>
      <w:r w:rsidRPr="001942E4">
        <w:rPr>
          <w:rFonts w:ascii="Calibri" w:eastAsia="Batang" w:hAnsi="Calibri" w:cs="Calibri"/>
          <w:bCs/>
          <w:sz w:val="18"/>
          <w:szCs w:val="18"/>
        </w:rPr>
        <w:t xml:space="preserve">Accionante:   </w:t>
      </w:r>
      <w:r w:rsidRPr="001942E4">
        <w:rPr>
          <w:rFonts w:ascii="Calibri" w:eastAsia="Batang" w:hAnsi="Calibri" w:cs="Calibri"/>
          <w:bCs/>
          <w:sz w:val="18"/>
          <w:szCs w:val="18"/>
        </w:rPr>
        <w:tab/>
      </w:r>
      <w:r w:rsidRPr="001942E4">
        <w:rPr>
          <w:rFonts w:ascii="Calibri" w:eastAsia="Batang" w:hAnsi="Calibri" w:cs="Calibri"/>
          <w:bCs/>
          <w:sz w:val="18"/>
          <w:szCs w:val="18"/>
        </w:rPr>
        <w:tab/>
      </w:r>
      <w:proofErr w:type="spellStart"/>
      <w:r w:rsidRPr="001942E4">
        <w:rPr>
          <w:rFonts w:ascii="Calibri" w:eastAsia="Batang" w:hAnsi="Calibri" w:cs="Calibri"/>
          <w:bCs/>
          <w:sz w:val="18"/>
          <w:szCs w:val="18"/>
        </w:rPr>
        <w:t>VERLAINE</w:t>
      </w:r>
      <w:proofErr w:type="spellEnd"/>
      <w:r w:rsidRPr="001942E4">
        <w:rPr>
          <w:rFonts w:ascii="Calibri" w:eastAsia="Batang" w:hAnsi="Calibri" w:cs="Calibri"/>
          <w:bCs/>
          <w:sz w:val="18"/>
          <w:szCs w:val="18"/>
        </w:rPr>
        <w:t xml:space="preserve"> </w:t>
      </w:r>
      <w:proofErr w:type="spellStart"/>
      <w:r w:rsidRPr="001942E4">
        <w:rPr>
          <w:rFonts w:ascii="Calibri" w:eastAsia="Batang" w:hAnsi="Calibri" w:cs="Calibri"/>
          <w:bCs/>
          <w:sz w:val="18"/>
          <w:szCs w:val="18"/>
        </w:rPr>
        <w:t>USUGA</w:t>
      </w:r>
      <w:proofErr w:type="spellEnd"/>
      <w:r w:rsidRPr="001942E4">
        <w:rPr>
          <w:rFonts w:ascii="Calibri" w:eastAsia="Batang" w:hAnsi="Calibri" w:cs="Calibri"/>
          <w:bCs/>
          <w:sz w:val="18"/>
          <w:szCs w:val="18"/>
        </w:rPr>
        <w:t xml:space="preserve"> CORREA</w:t>
      </w:r>
    </w:p>
    <w:p w:rsidR="001942E4" w:rsidRPr="001942E4" w:rsidRDefault="001942E4" w:rsidP="001942E4">
      <w:pPr>
        <w:shd w:val="clear" w:color="auto" w:fill="FFFFFF"/>
        <w:tabs>
          <w:tab w:val="left" w:pos="1418"/>
        </w:tabs>
        <w:jc w:val="both"/>
        <w:rPr>
          <w:rFonts w:ascii="Calibri" w:hAnsi="Calibri" w:cs="Calibri"/>
          <w:color w:val="222222"/>
          <w:sz w:val="18"/>
          <w:szCs w:val="18"/>
          <w:lang w:val="es-CO" w:eastAsia="fr-FR"/>
        </w:rPr>
      </w:pPr>
      <w:r w:rsidRPr="001942E4">
        <w:rPr>
          <w:rFonts w:ascii="Calibri" w:eastAsia="Calibri" w:hAnsi="Calibri" w:cs="Calibri"/>
          <w:color w:val="222222"/>
          <w:sz w:val="18"/>
          <w:szCs w:val="18"/>
          <w:lang w:val="es-CO" w:eastAsia="fr-FR"/>
        </w:rPr>
        <w:t>Accionados:     </w:t>
      </w:r>
      <w:r w:rsidRPr="001942E4">
        <w:rPr>
          <w:rFonts w:ascii="Calibri" w:eastAsia="Calibri" w:hAnsi="Calibri" w:cs="Calibri"/>
          <w:color w:val="222222"/>
          <w:sz w:val="18"/>
          <w:szCs w:val="18"/>
          <w:lang w:val="es-CO" w:eastAsia="fr-FR"/>
        </w:rPr>
        <w:tab/>
      </w:r>
      <w:r w:rsidRPr="001942E4">
        <w:rPr>
          <w:rFonts w:ascii="Calibri" w:eastAsia="Calibri" w:hAnsi="Calibri" w:cs="Calibri"/>
          <w:color w:val="222222"/>
          <w:sz w:val="18"/>
          <w:szCs w:val="18"/>
          <w:lang w:val="es-CO" w:eastAsia="fr-FR"/>
        </w:rPr>
        <w:tab/>
      </w:r>
      <w:proofErr w:type="spellStart"/>
      <w:r w:rsidRPr="001942E4">
        <w:rPr>
          <w:rFonts w:ascii="Calibri" w:hAnsi="Calibri" w:cs="Calibri"/>
          <w:color w:val="222222"/>
          <w:sz w:val="18"/>
          <w:szCs w:val="18"/>
          <w:lang w:val="es-ES_tradnl" w:eastAsia="fr-FR"/>
        </w:rPr>
        <w:t>ASMET</w:t>
      </w:r>
      <w:proofErr w:type="spellEnd"/>
      <w:r w:rsidRPr="001942E4">
        <w:rPr>
          <w:rFonts w:ascii="Calibri" w:hAnsi="Calibri" w:cs="Calibri"/>
          <w:color w:val="222222"/>
          <w:sz w:val="18"/>
          <w:szCs w:val="18"/>
          <w:lang w:val="es-ES_tradnl" w:eastAsia="fr-FR"/>
        </w:rPr>
        <w:t xml:space="preserve"> SALUD </w:t>
      </w:r>
      <w:proofErr w:type="spellStart"/>
      <w:r w:rsidRPr="001942E4">
        <w:rPr>
          <w:rFonts w:ascii="Calibri" w:hAnsi="Calibri" w:cs="Calibri"/>
          <w:color w:val="222222"/>
          <w:sz w:val="18"/>
          <w:szCs w:val="18"/>
          <w:lang w:val="es-ES_tradnl" w:eastAsia="fr-FR"/>
        </w:rPr>
        <w:t>EPS</w:t>
      </w:r>
      <w:proofErr w:type="spellEnd"/>
      <w:r w:rsidRPr="001942E4">
        <w:rPr>
          <w:rFonts w:ascii="Calibri" w:hAnsi="Calibri" w:cs="Calibri"/>
          <w:color w:val="222222"/>
          <w:sz w:val="18"/>
          <w:szCs w:val="18"/>
          <w:lang w:val="es-ES_tradnl" w:eastAsia="fr-FR"/>
        </w:rPr>
        <w:t>-S</w:t>
      </w:r>
    </w:p>
    <w:p w:rsidR="001942E4" w:rsidRPr="001942E4" w:rsidRDefault="001942E4" w:rsidP="001942E4">
      <w:pPr>
        <w:shd w:val="clear" w:color="auto" w:fill="FFFFFF"/>
        <w:tabs>
          <w:tab w:val="left" w:pos="1418"/>
        </w:tabs>
        <w:jc w:val="both"/>
        <w:rPr>
          <w:rFonts w:ascii="Calibri" w:eastAsia="Calibri" w:hAnsi="Calibri" w:cs="Calibri"/>
          <w:bCs/>
          <w:iCs/>
          <w:color w:val="222222"/>
          <w:sz w:val="18"/>
          <w:szCs w:val="18"/>
          <w:lang w:val="es-MX" w:eastAsia="fr-FR"/>
        </w:rPr>
      </w:pPr>
      <w:r w:rsidRPr="001942E4">
        <w:rPr>
          <w:rFonts w:ascii="Calibri" w:eastAsia="Calibri" w:hAnsi="Calibri" w:cs="Calibri"/>
          <w:color w:val="222222"/>
          <w:sz w:val="18"/>
          <w:szCs w:val="18"/>
          <w:lang w:val="es-CO" w:eastAsia="fr-FR"/>
        </w:rPr>
        <w:t>Magistrado Ponente: </w:t>
      </w:r>
      <w:r w:rsidRPr="001942E4">
        <w:rPr>
          <w:rFonts w:ascii="Calibri" w:eastAsia="Calibri" w:hAnsi="Calibri" w:cs="Calibri"/>
          <w:color w:val="222222"/>
          <w:sz w:val="18"/>
          <w:szCs w:val="18"/>
          <w:lang w:val="es-CO" w:eastAsia="fr-FR"/>
        </w:rPr>
        <w:tab/>
      </w:r>
      <w:proofErr w:type="spellStart"/>
      <w:r w:rsidRPr="001942E4">
        <w:rPr>
          <w:rFonts w:ascii="Calibri" w:eastAsia="Calibri" w:hAnsi="Calibri" w:cs="Calibri"/>
          <w:bCs/>
          <w:iCs/>
          <w:color w:val="222222"/>
          <w:sz w:val="18"/>
          <w:szCs w:val="18"/>
          <w:lang w:eastAsia="fr-FR"/>
        </w:rPr>
        <w:t>EDDER</w:t>
      </w:r>
      <w:proofErr w:type="spellEnd"/>
      <w:r w:rsidRPr="001942E4">
        <w:rPr>
          <w:rFonts w:ascii="Calibri" w:eastAsia="Calibri" w:hAnsi="Calibri" w:cs="Calibri"/>
          <w:bCs/>
          <w:iCs/>
          <w:color w:val="222222"/>
          <w:sz w:val="18"/>
          <w:szCs w:val="18"/>
          <w:lang w:eastAsia="fr-FR"/>
        </w:rPr>
        <w:t xml:space="preserve"> JIMMY SÁNCHEZ </w:t>
      </w:r>
      <w:proofErr w:type="spellStart"/>
      <w:r w:rsidRPr="001942E4">
        <w:rPr>
          <w:rFonts w:ascii="Calibri" w:eastAsia="Calibri" w:hAnsi="Calibri" w:cs="Calibri"/>
          <w:bCs/>
          <w:iCs/>
          <w:color w:val="222222"/>
          <w:sz w:val="18"/>
          <w:szCs w:val="18"/>
          <w:lang w:eastAsia="fr-FR"/>
        </w:rPr>
        <w:t>CALAMBÁS</w:t>
      </w:r>
      <w:proofErr w:type="spellEnd"/>
    </w:p>
    <w:p w:rsidR="001942E4" w:rsidRPr="001942E4" w:rsidRDefault="001942E4" w:rsidP="001942E4">
      <w:pPr>
        <w:shd w:val="clear" w:color="auto" w:fill="FFFFFF"/>
        <w:jc w:val="both"/>
        <w:rPr>
          <w:rFonts w:ascii="Calibri" w:eastAsia="Calibri" w:hAnsi="Calibri" w:cs="Calibri"/>
          <w:bCs/>
          <w:iCs/>
          <w:color w:val="222222"/>
          <w:sz w:val="18"/>
          <w:szCs w:val="18"/>
          <w:lang w:val="es-MX" w:eastAsia="fr-FR"/>
        </w:rPr>
      </w:pPr>
    </w:p>
    <w:p w:rsidR="001942E4" w:rsidRPr="001942E4" w:rsidRDefault="001942E4" w:rsidP="001942E4">
      <w:pPr>
        <w:shd w:val="clear" w:color="auto" w:fill="FFFFFF"/>
        <w:spacing w:after="200"/>
        <w:jc w:val="both"/>
        <w:rPr>
          <w:rFonts w:ascii="Calibri" w:hAnsi="Calibri" w:cs="Calibri"/>
          <w:bCs/>
          <w:color w:val="222222"/>
          <w:sz w:val="18"/>
          <w:szCs w:val="18"/>
          <w:lang w:eastAsia="fr-FR"/>
        </w:rPr>
      </w:pPr>
      <w:r w:rsidRPr="001942E4">
        <w:rPr>
          <w:rFonts w:ascii="Calibri" w:hAnsi="Calibri" w:cs="Calibri"/>
          <w:b/>
          <w:color w:val="222222"/>
          <w:sz w:val="18"/>
          <w:szCs w:val="18"/>
          <w:lang w:val="es-CO" w:eastAsia="fr-FR"/>
        </w:rPr>
        <w:t xml:space="preserve">Temas: </w:t>
      </w:r>
      <w:r w:rsidRPr="001942E4">
        <w:rPr>
          <w:rFonts w:ascii="Calibri" w:hAnsi="Calibri" w:cs="Calibri"/>
          <w:b/>
          <w:color w:val="222222"/>
          <w:sz w:val="18"/>
          <w:szCs w:val="18"/>
          <w:lang w:val="es-CO" w:eastAsia="fr-FR"/>
        </w:rPr>
        <w:tab/>
      </w:r>
      <w:r w:rsidRPr="001942E4">
        <w:rPr>
          <w:rFonts w:ascii="Calibri" w:hAnsi="Calibri" w:cs="Calibri"/>
          <w:b/>
          <w:color w:val="222222"/>
          <w:sz w:val="18"/>
          <w:szCs w:val="18"/>
          <w:lang w:val="es-CO" w:eastAsia="fr-FR"/>
        </w:rPr>
        <w:tab/>
      </w:r>
      <w:r w:rsidRPr="001942E4">
        <w:rPr>
          <w:rFonts w:ascii="Calibri" w:hAnsi="Calibri" w:cs="Calibri"/>
          <w:b/>
          <w:color w:val="222222"/>
          <w:sz w:val="18"/>
          <w:szCs w:val="18"/>
          <w:lang w:val="es-CO" w:eastAsia="fr-FR"/>
        </w:rPr>
        <w:tab/>
        <w:t xml:space="preserve">INCIDENTE DE DESACATO / DERECHO A LA SALUD / ORDEN CUMPLIDA. </w:t>
      </w:r>
      <w:r w:rsidRPr="001942E4">
        <w:rPr>
          <w:rFonts w:ascii="Calibri" w:hAnsi="Calibri" w:cs="Calibri"/>
          <w:color w:val="222222"/>
          <w:sz w:val="18"/>
          <w:szCs w:val="18"/>
          <w:lang w:val="es-CO" w:eastAsia="fr-FR"/>
        </w:rPr>
        <w:t>“</w:t>
      </w:r>
      <w:proofErr w:type="spellStart"/>
      <w:r w:rsidRPr="001942E4">
        <w:rPr>
          <w:rFonts w:ascii="Calibri" w:hAnsi="Calibri" w:cs="Calibri"/>
          <w:bCs/>
          <w:color w:val="222222"/>
          <w:sz w:val="18"/>
          <w:szCs w:val="18"/>
          <w:lang w:eastAsia="fr-FR"/>
        </w:rPr>
        <w:t>Asmet</w:t>
      </w:r>
      <w:proofErr w:type="spellEnd"/>
      <w:r w:rsidRPr="001942E4">
        <w:rPr>
          <w:rFonts w:ascii="Calibri" w:hAnsi="Calibri" w:cs="Calibri"/>
          <w:bCs/>
          <w:color w:val="222222"/>
          <w:sz w:val="18"/>
          <w:szCs w:val="18"/>
          <w:lang w:eastAsia="fr-FR"/>
        </w:rPr>
        <w:t xml:space="preserve"> Salud comunicó que atendieron la solicitud del </w:t>
      </w:r>
      <w:proofErr w:type="spellStart"/>
      <w:r w:rsidRPr="001942E4">
        <w:rPr>
          <w:rFonts w:ascii="Calibri" w:hAnsi="Calibri" w:cs="Calibri"/>
          <w:bCs/>
          <w:color w:val="222222"/>
          <w:sz w:val="18"/>
          <w:szCs w:val="18"/>
          <w:lang w:eastAsia="fr-FR"/>
        </w:rPr>
        <w:t>incidentista</w:t>
      </w:r>
      <w:proofErr w:type="spellEnd"/>
      <w:r w:rsidRPr="001942E4">
        <w:rPr>
          <w:rFonts w:ascii="Calibri" w:hAnsi="Calibri" w:cs="Calibri"/>
          <w:bCs/>
          <w:color w:val="222222"/>
          <w:sz w:val="18"/>
          <w:szCs w:val="18"/>
          <w:lang w:eastAsia="fr-FR"/>
        </w:rPr>
        <w:t>, esto es, la entrega de los medicamentos reclamados</w:t>
      </w:r>
      <w:r w:rsidRPr="001942E4">
        <w:rPr>
          <w:rFonts w:ascii="Calibri" w:hAnsi="Calibri" w:cs="Calibri"/>
          <w:color w:val="222222"/>
          <w:sz w:val="18"/>
          <w:szCs w:val="18"/>
          <w:lang w:eastAsia="fr-FR"/>
        </w:rPr>
        <w:t xml:space="preserve">. Aunado a ello se tiene, según lo informado por la misma entidad que ante el juzgado de primera sede el señor </w:t>
      </w:r>
      <w:proofErr w:type="spellStart"/>
      <w:r w:rsidRPr="001942E4">
        <w:rPr>
          <w:rFonts w:ascii="Calibri" w:hAnsi="Calibri" w:cs="Calibri"/>
          <w:color w:val="222222"/>
          <w:sz w:val="18"/>
          <w:szCs w:val="18"/>
          <w:lang w:eastAsia="fr-FR"/>
        </w:rPr>
        <w:t>Verlaine</w:t>
      </w:r>
      <w:proofErr w:type="spellEnd"/>
      <w:r w:rsidRPr="001942E4">
        <w:rPr>
          <w:rFonts w:ascii="Calibri" w:hAnsi="Calibri" w:cs="Calibri"/>
          <w:color w:val="222222"/>
          <w:sz w:val="18"/>
          <w:szCs w:val="18"/>
          <w:lang w:eastAsia="fr-FR"/>
        </w:rPr>
        <w:t xml:space="preserve"> presentó desistimiento del presente asunto, el cual mediante auto del 22 de marzo de 2017 fue aceptado por ese despacho judicial. Anexa copia de los citados documentos (</w:t>
      </w:r>
      <w:proofErr w:type="spellStart"/>
      <w:r w:rsidRPr="001942E4">
        <w:rPr>
          <w:rFonts w:ascii="Calibri" w:hAnsi="Calibri" w:cs="Calibri"/>
          <w:color w:val="222222"/>
          <w:sz w:val="18"/>
          <w:szCs w:val="18"/>
          <w:lang w:eastAsia="fr-FR"/>
        </w:rPr>
        <w:t>fl</w:t>
      </w:r>
      <w:proofErr w:type="spellEnd"/>
      <w:r w:rsidRPr="001942E4">
        <w:rPr>
          <w:rFonts w:ascii="Calibri" w:hAnsi="Calibri" w:cs="Calibri"/>
          <w:color w:val="222222"/>
          <w:sz w:val="18"/>
          <w:szCs w:val="18"/>
          <w:lang w:eastAsia="fr-FR"/>
        </w:rPr>
        <w:t xml:space="preserve">. 4-6 Cd. Consulta). </w:t>
      </w:r>
      <w:r w:rsidRPr="001942E4">
        <w:rPr>
          <w:rFonts w:ascii="Calibri" w:hAnsi="Calibri" w:cs="Calibri"/>
          <w:bCs/>
          <w:color w:val="222222"/>
          <w:sz w:val="18"/>
          <w:szCs w:val="18"/>
          <w:lang w:eastAsia="fr-FR"/>
        </w:rPr>
        <w:t>De lo anterior se determina, no solo que el fundamento de la sanción impuesta por desacato ha desaparecido pues en efecto se corrobora que lo reclamado del fallo constitucional fue atendido por la entidad accionada, sino que aunque de manera particular, se aceptó el desistimiento del presente trámite incidental, ello por cuanto al juez cognoscente del asunto en primera instancia no le asistía en este momento procesal la competencia para atender tal pedimento, el trámite se encontraba en etapa de consulta siendo a esta Sala a quien le acudía tal competencia.”.</w:t>
      </w:r>
    </w:p>
    <w:p w:rsidR="006B4AE8" w:rsidRDefault="006B4AE8" w:rsidP="006B4AE8">
      <w:pPr>
        <w:spacing w:line="360" w:lineRule="auto"/>
        <w:jc w:val="center"/>
        <w:rPr>
          <w:rFonts w:ascii="Arial" w:hAnsi="Arial" w:cs="Arial"/>
          <w:bCs/>
          <w:sz w:val="24"/>
          <w:szCs w:val="24"/>
        </w:rPr>
      </w:pPr>
    </w:p>
    <w:p w:rsidR="006B4AE8" w:rsidRPr="00831C71" w:rsidRDefault="006B4AE8" w:rsidP="006B4AE8">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6B4AE8" w:rsidRPr="00926589" w:rsidRDefault="006B4AE8" w:rsidP="006B4AE8">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6B4AE8" w:rsidRPr="008A1394" w:rsidRDefault="006B4AE8" w:rsidP="006B4AE8">
      <w:pPr>
        <w:spacing w:line="360" w:lineRule="auto"/>
        <w:jc w:val="center"/>
        <w:rPr>
          <w:rFonts w:ascii="Arial" w:hAnsi="Arial" w:cs="Arial"/>
          <w:bCs/>
          <w:sz w:val="24"/>
          <w:szCs w:val="24"/>
        </w:rPr>
      </w:pPr>
    </w:p>
    <w:p w:rsidR="006B4AE8" w:rsidRPr="008A1394" w:rsidRDefault="006B4AE8" w:rsidP="006B4AE8">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6B4AE8" w:rsidRPr="00831C71" w:rsidRDefault="006B4AE8" w:rsidP="006B4AE8">
      <w:pPr>
        <w:spacing w:line="360" w:lineRule="auto"/>
        <w:jc w:val="center"/>
        <w:rPr>
          <w:rFonts w:ascii="Arial" w:hAnsi="Arial" w:cs="Arial"/>
          <w:b/>
          <w:bCs/>
          <w:sz w:val="22"/>
          <w:szCs w:val="24"/>
        </w:rPr>
      </w:pPr>
      <w:r w:rsidRPr="00831C71">
        <w:rPr>
          <w:rFonts w:ascii="Arial" w:hAnsi="Arial" w:cs="Arial"/>
          <w:b/>
          <w:bCs/>
          <w:sz w:val="22"/>
          <w:szCs w:val="24"/>
        </w:rPr>
        <w:t>EDDER JIMMY SÁNCHEZ CALAMBÁS</w:t>
      </w:r>
    </w:p>
    <w:p w:rsidR="006B4AE8" w:rsidRPr="008A1394" w:rsidRDefault="006B4AE8" w:rsidP="006B4AE8">
      <w:pPr>
        <w:spacing w:line="360" w:lineRule="auto"/>
        <w:jc w:val="center"/>
        <w:rPr>
          <w:rFonts w:ascii="Arial" w:hAnsi="Arial" w:cs="Arial"/>
          <w:bCs/>
          <w:sz w:val="24"/>
          <w:szCs w:val="24"/>
        </w:rPr>
      </w:pPr>
    </w:p>
    <w:p w:rsidR="006B4AE8" w:rsidRPr="008A1394" w:rsidRDefault="006B4AE8" w:rsidP="006B4AE8">
      <w:pPr>
        <w:spacing w:line="360" w:lineRule="auto"/>
        <w:jc w:val="center"/>
        <w:rPr>
          <w:rFonts w:ascii="Arial" w:hAnsi="Arial" w:cs="Arial"/>
          <w:bCs/>
          <w:sz w:val="24"/>
          <w:szCs w:val="24"/>
        </w:rPr>
      </w:pPr>
      <w:r w:rsidRPr="008A1394">
        <w:rPr>
          <w:rFonts w:ascii="Arial" w:hAnsi="Arial" w:cs="Arial"/>
          <w:bCs/>
          <w:sz w:val="24"/>
          <w:szCs w:val="24"/>
        </w:rPr>
        <w:t xml:space="preserve">Pereira, </w:t>
      </w:r>
      <w:r w:rsidR="003B49D8">
        <w:rPr>
          <w:rFonts w:ascii="Arial" w:hAnsi="Arial" w:cs="Arial"/>
          <w:bCs/>
          <w:sz w:val="24"/>
          <w:szCs w:val="24"/>
        </w:rPr>
        <w:t>veintis</w:t>
      </w:r>
      <w:r w:rsidR="00902838">
        <w:rPr>
          <w:rFonts w:ascii="Arial" w:hAnsi="Arial" w:cs="Arial"/>
          <w:bCs/>
          <w:sz w:val="24"/>
          <w:szCs w:val="24"/>
        </w:rPr>
        <w:t>iete</w:t>
      </w:r>
      <w:r w:rsidR="007054B3">
        <w:rPr>
          <w:rFonts w:ascii="Arial" w:hAnsi="Arial" w:cs="Arial"/>
          <w:bCs/>
          <w:sz w:val="24"/>
          <w:szCs w:val="24"/>
        </w:rPr>
        <w:t xml:space="preserve"> (</w:t>
      </w:r>
      <w:r w:rsidR="003B49D8">
        <w:rPr>
          <w:rFonts w:ascii="Arial" w:hAnsi="Arial" w:cs="Arial"/>
          <w:bCs/>
          <w:sz w:val="24"/>
          <w:szCs w:val="24"/>
        </w:rPr>
        <w:t>2</w:t>
      </w:r>
      <w:r w:rsidR="00902838">
        <w:rPr>
          <w:rFonts w:ascii="Arial" w:hAnsi="Arial" w:cs="Arial"/>
          <w:bCs/>
          <w:sz w:val="24"/>
          <w:szCs w:val="24"/>
        </w:rPr>
        <w:t>7</w:t>
      </w:r>
      <w:r>
        <w:rPr>
          <w:rFonts w:ascii="Arial" w:hAnsi="Arial" w:cs="Arial"/>
          <w:bCs/>
          <w:sz w:val="24"/>
          <w:szCs w:val="24"/>
        </w:rPr>
        <w:t xml:space="preserve">) de </w:t>
      </w:r>
      <w:r w:rsidR="003B49D8">
        <w:rPr>
          <w:rFonts w:ascii="Arial" w:hAnsi="Arial" w:cs="Arial"/>
          <w:bCs/>
          <w:sz w:val="24"/>
          <w:szCs w:val="24"/>
        </w:rPr>
        <w:t>abril</w:t>
      </w:r>
      <w:r w:rsidRPr="008A1394">
        <w:rPr>
          <w:rFonts w:ascii="Arial" w:hAnsi="Arial" w:cs="Arial"/>
          <w:bCs/>
          <w:sz w:val="24"/>
          <w:szCs w:val="24"/>
        </w:rPr>
        <w:t xml:space="preserve"> de dos mil diecis</w:t>
      </w:r>
      <w:r w:rsidR="003B49D8">
        <w:rPr>
          <w:rFonts w:ascii="Arial" w:hAnsi="Arial" w:cs="Arial"/>
          <w:bCs/>
          <w:sz w:val="24"/>
          <w:szCs w:val="24"/>
        </w:rPr>
        <w:t>iete</w:t>
      </w:r>
      <w:r w:rsidRPr="008A1394">
        <w:rPr>
          <w:rFonts w:ascii="Arial" w:hAnsi="Arial" w:cs="Arial"/>
          <w:bCs/>
          <w:sz w:val="24"/>
          <w:szCs w:val="24"/>
        </w:rPr>
        <w:t xml:space="preserve"> (201</w:t>
      </w:r>
      <w:r w:rsidR="003B49D8">
        <w:rPr>
          <w:rFonts w:ascii="Arial" w:hAnsi="Arial" w:cs="Arial"/>
          <w:bCs/>
          <w:sz w:val="24"/>
          <w:szCs w:val="24"/>
        </w:rPr>
        <w:t>7</w:t>
      </w:r>
      <w:r w:rsidRPr="008A1394">
        <w:rPr>
          <w:rFonts w:ascii="Arial" w:hAnsi="Arial" w:cs="Arial"/>
          <w:bCs/>
          <w:sz w:val="24"/>
          <w:szCs w:val="24"/>
        </w:rPr>
        <w:t>)</w:t>
      </w:r>
    </w:p>
    <w:p w:rsidR="006B4AE8" w:rsidRDefault="006B4AE8" w:rsidP="006B4AE8">
      <w:pPr>
        <w:spacing w:line="360" w:lineRule="auto"/>
        <w:jc w:val="center"/>
        <w:rPr>
          <w:rFonts w:ascii="Arial" w:hAnsi="Arial" w:cs="Arial"/>
          <w:sz w:val="24"/>
          <w:szCs w:val="24"/>
        </w:rPr>
      </w:pPr>
      <w:r>
        <w:rPr>
          <w:rFonts w:ascii="Arial" w:hAnsi="Arial" w:cs="Arial"/>
          <w:sz w:val="24"/>
          <w:szCs w:val="24"/>
        </w:rPr>
        <w:t>Expediente: 66</w:t>
      </w:r>
      <w:r w:rsidR="003B49D8">
        <w:rPr>
          <w:rFonts w:ascii="Arial" w:hAnsi="Arial" w:cs="Arial"/>
          <w:sz w:val="24"/>
          <w:szCs w:val="24"/>
        </w:rPr>
        <w:t>170</w:t>
      </w:r>
      <w:r>
        <w:rPr>
          <w:rFonts w:ascii="Arial" w:hAnsi="Arial" w:cs="Arial"/>
          <w:sz w:val="24"/>
          <w:szCs w:val="24"/>
        </w:rPr>
        <w:t>-31-03-00</w:t>
      </w:r>
      <w:r w:rsidR="003B49D8">
        <w:rPr>
          <w:rFonts w:ascii="Arial" w:hAnsi="Arial" w:cs="Arial"/>
          <w:sz w:val="24"/>
          <w:szCs w:val="24"/>
        </w:rPr>
        <w:t>1</w:t>
      </w:r>
      <w:r>
        <w:rPr>
          <w:rFonts w:ascii="Arial" w:hAnsi="Arial" w:cs="Arial"/>
          <w:sz w:val="24"/>
          <w:szCs w:val="24"/>
        </w:rPr>
        <w:t>-201</w:t>
      </w:r>
      <w:r w:rsidR="000F4B73">
        <w:rPr>
          <w:rFonts w:ascii="Arial" w:hAnsi="Arial" w:cs="Arial"/>
          <w:sz w:val="24"/>
          <w:szCs w:val="24"/>
        </w:rPr>
        <w:t>6</w:t>
      </w:r>
      <w:r>
        <w:rPr>
          <w:rFonts w:ascii="Arial" w:hAnsi="Arial" w:cs="Arial"/>
          <w:sz w:val="24"/>
          <w:szCs w:val="24"/>
        </w:rPr>
        <w:t>-0</w:t>
      </w:r>
      <w:r w:rsidR="00F122E4">
        <w:rPr>
          <w:rFonts w:ascii="Arial" w:hAnsi="Arial" w:cs="Arial"/>
          <w:sz w:val="24"/>
          <w:szCs w:val="24"/>
        </w:rPr>
        <w:t>0060</w:t>
      </w:r>
      <w:r>
        <w:rPr>
          <w:rFonts w:ascii="Arial" w:hAnsi="Arial" w:cs="Arial"/>
          <w:sz w:val="24"/>
          <w:szCs w:val="24"/>
        </w:rPr>
        <w:t>-0</w:t>
      </w:r>
      <w:r w:rsidR="000F4B73">
        <w:rPr>
          <w:rFonts w:ascii="Arial" w:hAnsi="Arial" w:cs="Arial"/>
          <w:sz w:val="24"/>
          <w:szCs w:val="24"/>
        </w:rPr>
        <w:t>2</w:t>
      </w:r>
    </w:p>
    <w:p w:rsidR="006B4AE8" w:rsidRPr="008A1394" w:rsidRDefault="006B4AE8" w:rsidP="006B4AE8">
      <w:pPr>
        <w:pStyle w:val="Sinespaciado1"/>
        <w:spacing w:line="360" w:lineRule="auto"/>
        <w:ind w:firstLine="2835"/>
        <w:rPr>
          <w:rFonts w:ascii="Arial" w:hAnsi="Arial" w:cs="Arial"/>
          <w:sz w:val="24"/>
          <w:szCs w:val="24"/>
          <w:lang w:val="es-ES" w:eastAsia="es-ES"/>
        </w:rPr>
      </w:pPr>
    </w:p>
    <w:p w:rsidR="006B4AE8" w:rsidRPr="00450BEB" w:rsidRDefault="006B4AE8" w:rsidP="006B4AE8">
      <w:pPr>
        <w:pStyle w:val="Sinespaciado1"/>
        <w:spacing w:line="360" w:lineRule="auto"/>
        <w:ind w:left="1767" w:firstLine="1068"/>
        <w:rPr>
          <w:rFonts w:ascii="Arial" w:hAnsi="Arial" w:cs="Arial"/>
          <w:b/>
          <w:szCs w:val="28"/>
          <w:lang w:val="es-ES" w:eastAsia="es-ES"/>
        </w:rPr>
      </w:pPr>
      <w:r w:rsidRPr="00450BEB">
        <w:rPr>
          <w:rFonts w:ascii="Arial" w:hAnsi="Arial" w:cs="Arial"/>
          <w:b/>
          <w:szCs w:val="28"/>
          <w:lang w:val="es-ES" w:eastAsia="es-ES"/>
        </w:rPr>
        <w:t>I. ASUNTO</w:t>
      </w:r>
    </w:p>
    <w:p w:rsidR="006B4AE8" w:rsidRPr="00F365A1" w:rsidRDefault="006B4AE8" w:rsidP="006B4AE8">
      <w:pPr>
        <w:spacing w:line="360" w:lineRule="auto"/>
        <w:ind w:firstLine="2835"/>
        <w:jc w:val="both"/>
        <w:rPr>
          <w:rFonts w:ascii="Arial" w:hAnsi="Arial" w:cs="Arial"/>
          <w:sz w:val="24"/>
          <w:szCs w:val="28"/>
        </w:rPr>
      </w:pPr>
    </w:p>
    <w:p w:rsidR="006B4AE8" w:rsidRPr="00BA72FC" w:rsidRDefault="009B4F81" w:rsidP="006B4AE8">
      <w:pPr>
        <w:spacing w:line="360" w:lineRule="auto"/>
        <w:ind w:firstLine="2835"/>
        <w:jc w:val="both"/>
        <w:rPr>
          <w:rFonts w:ascii="Arial" w:hAnsi="Arial" w:cs="Arial"/>
          <w:sz w:val="22"/>
          <w:szCs w:val="22"/>
        </w:rPr>
      </w:pPr>
      <w:r w:rsidRPr="009B4F81">
        <w:rPr>
          <w:rFonts w:ascii="Arial" w:hAnsi="Arial"/>
          <w:sz w:val="26"/>
          <w:szCs w:val="26"/>
        </w:rPr>
        <w:t xml:space="preserve">Decide la Sala el grado jurisdiccional de consulta respecto de las sanciones que, previo trámite incidental por desacato, impuso </w:t>
      </w:r>
      <w:r w:rsidR="00B269A4" w:rsidRPr="00B269A4">
        <w:rPr>
          <w:rFonts w:ascii="Arial" w:hAnsi="Arial"/>
          <w:sz w:val="26"/>
          <w:szCs w:val="26"/>
        </w:rPr>
        <w:t xml:space="preserve">el Juzgado Civil del Circuito de </w:t>
      </w:r>
      <w:r w:rsidR="00F623B0">
        <w:rPr>
          <w:rFonts w:ascii="Arial" w:hAnsi="Arial"/>
          <w:sz w:val="26"/>
          <w:szCs w:val="26"/>
        </w:rPr>
        <w:t>Dosquebradas</w:t>
      </w:r>
      <w:r w:rsidR="00B269A4" w:rsidRPr="00B269A4">
        <w:rPr>
          <w:rFonts w:ascii="Arial" w:hAnsi="Arial"/>
          <w:sz w:val="26"/>
          <w:szCs w:val="26"/>
        </w:rPr>
        <w:t>,</w:t>
      </w:r>
      <w:r w:rsidR="00B269A4">
        <w:rPr>
          <w:rFonts w:ascii="Arial" w:hAnsi="Arial"/>
          <w:sz w:val="26"/>
          <w:szCs w:val="26"/>
        </w:rPr>
        <w:t xml:space="preserve"> a</w:t>
      </w:r>
      <w:r w:rsidR="00B269A4">
        <w:rPr>
          <w:rFonts w:ascii="Arial" w:hAnsi="Arial" w:cs="Arial"/>
          <w:sz w:val="26"/>
          <w:szCs w:val="26"/>
        </w:rPr>
        <w:t xml:space="preserve">l </w:t>
      </w:r>
      <w:r w:rsidR="00F623B0">
        <w:rPr>
          <w:rFonts w:ascii="Arial" w:hAnsi="Arial" w:cs="Arial"/>
          <w:sz w:val="26"/>
          <w:szCs w:val="26"/>
        </w:rPr>
        <w:t>doctor</w:t>
      </w:r>
      <w:r w:rsidR="00B269A4">
        <w:rPr>
          <w:rFonts w:ascii="Arial" w:hAnsi="Arial" w:cs="Arial"/>
          <w:sz w:val="26"/>
          <w:szCs w:val="26"/>
        </w:rPr>
        <w:t xml:space="preserve"> </w:t>
      </w:r>
      <w:r w:rsidR="00BA72FC">
        <w:rPr>
          <w:rFonts w:ascii="Arial" w:hAnsi="Arial" w:cs="Arial"/>
          <w:sz w:val="22"/>
          <w:szCs w:val="22"/>
        </w:rPr>
        <w:t>WILLIAM ARBEY MONCAYO ARCOS</w:t>
      </w:r>
      <w:r w:rsidR="00B269A4">
        <w:rPr>
          <w:rFonts w:ascii="Arial" w:hAnsi="Arial" w:cs="Arial"/>
          <w:sz w:val="22"/>
          <w:szCs w:val="26"/>
        </w:rPr>
        <w:t xml:space="preserve">, </w:t>
      </w:r>
      <w:r w:rsidR="00B269A4">
        <w:rPr>
          <w:rFonts w:ascii="Arial" w:hAnsi="Arial" w:cs="Arial"/>
          <w:sz w:val="26"/>
          <w:szCs w:val="26"/>
        </w:rPr>
        <w:t>en su c</w:t>
      </w:r>
      <w:r w:rsidR="00F623B0">
        <w:rPr>
          <w:rFonts w:ascii="Arial" w:hAnsi="Arial" w:cs="Arial"/>
          <w:sz w:val="26"/>
          <w:szCs w:val="26"/>
        </w:rPr>
        <w:t xml:space="preserve">ondición de </w:t>
      </w:r>
      <w:r w:rsidR="00380C93">
        <w:rPr>
          <w:rFonts w:ascii="Arial" w:hAnsi="Arial" w:cs="Arial"/>
          <w:sz w:val="26"/>
          <w:szCs w:val="26"/>
        </w:rPr>
        <w:t>gerente jurídico</w:t>
      </w:r>
      <w:r w:rsidR="00F623B0">
        <w:rPr>
          <w:rFonts w:ascii="Arial" w:hAnsi="Arial" w:cs="Arial"/>
          <w:sz w:val="26"/>
          <w:szCs w:val="26"/>
        </w:rPr>
        <w:t xml:space="preserve"> </w:t>
      </w:r>
      <w:r w:rsidR="00B269A4" w:rsidRPr="00703FCC">
        <w:rPr>
          <w:rFonts w:ascii="Arial" w:hAnsi="Arial" w:cs="Arial"/>
          <w:sz w:val="26"/>
          <w:szCs w:val="26"/>
        </w:rPr>
        <w:t xml:space="preserve">de </w:t>
      </w:r>
      <w:r w:rsidR="00B269A4" w:rsidRPr="00BA72FC">
        <w:rPr>
          <w:rFonts w:ascii="Arial" w:hAnsi="Arial" w:cs="Arial"/>
          <w:sz w:val="22"/>
          <w:szCs w:val="22"/>
        </w:rPr>
        <w:t>ASMET SALUD</w:t>
      </w:r>
      <w:r w:rsidR="007045F1" w:rsidRPr="00BA72FC">
        <w:rPr>
          <w:rFonts w:ascii="Arial" w:hAnsi="Arial" w:cs="Arial"/>
          <w:sz w:val="22"/>
          <w:szCs w:val="22"/>
        </w:rPr>
        <w:t xml:space="preserve"> </w:t>
      </w:r>
      <w:r w:rsidR="00BA72FC">
        <w:rPr>
          <w:rFonts w:ascii="Arial" w:hAnsi="Arial" w:cs="Arial"/>
          <w:sz w:val="22"/>
          <w:szCs w:val="22"/>
        </w:rPr>
        <w:t xml:space="preserve">                </w:t>
      </w:r>
      <w:r w:rsidR="00B269A4" w:rsidRPr="00BA72FC">
        <w:rPr>
          <w:rFonts w:ascii="Arial" w:hAnsi="Arial" w:cs="Arial"/>
          <w:sz w:val="22"/>
          <w:szCs w:val="22"/>
        </w:rPr>
        <w:t>EPS-S</w:t>
      </w:r>
      <w:r w:rsidRPr="00BA72FC">
        <w:rPr>
          <w:rFonts w:ascii="Arial" w:hAnsi="Arial" w:cs="Arial"/>
          <w:sz w:val="22"/>
          <w:szCs w:val="22"/>
        </w:rPr>
        <w:t>.</w:t>
      </w:r>
    </w:p>
    <w:p w:rsidR="006B4AE8" w:rsidRPr="001E1412" w:rsidRDefault="006B4AE8" w:rsidP="006B4AE8">
      <w:pPr>
        <w:spacing w:line="360" w:lineRule="auto"/>
        <w:ind w:firstLine="2835"/>
        <w:rPr>
          <w:rFonts w:ascii="Arial" w:hAnsi="Arial" w:cs="Arial"/>
          <w:b/>
          <w:sz w:val="22"/>
          <w:szCs w:val="28"/>
        </w:rPr>
      </w:pPr>
      <w:r w:rsidRPr="00503400">
        <w:rPr>
          <w:rFonts w:ascii="Arial" w:hAnsi="Arial" w:cs="Arial"/>
          <w:b/>
          <w:sz w:val="22"/>
          <w:szCs w:val="28"/>
        </w:rPr>
        <w:t>II. ANTECEDENTES</w:t>
      </w:r>
    </w:p>
    <w:p w:rsidR="006B4AE8" w:rsidRPr="00F365A1" w:rsidRDefault="006B4AE8" w:rsidP="006B4AE8">
      <w:pPr>
        <w:spacing w:line="360" w:lineRule="auto"/>
        <w:ind w:firstLine="2835"/>
        <w:jc w:val="both"/>
        <w:rPr>
          <w:rFonts w:ascii="Arial" w:hAnsi="Arial" w:cs="Arial"/>
          <w:sz w:val="24"/>
          <w:szCs w:val="28"/>
        </w:rPr>
      </w:pPr>
    </w:p>
    <w:p w:rsidR="00A37226" w:rsidRPr="00A37226" w:rsidRDefault="00A37226" w:rsidP="00A37226">
      <w:pPr>
        <w:spacing w:line="360" w:lineRule="auto"/>
        <w:ind w:firstLine="2835"/>
        <w:jc w:val="both"/>
        <w:rPr>
          <w:rFonts w:ascii="Arial" w:hAnsi="Arial"/>
          <w:sz w:val="26"/>
          <w:szCs w:val="26"/>
        </w:rPr>
      </w:pPr>
      <w:r>
        <w:rPr>
          <w:rFonts w:ascii="Arial" w:hAnsi="Arial" w:cs="Arial"/>
          <w:sz w:val="26"/>
          <w:szCs w:val="26"/>
        </w:rPr>
        <w:t xml:space="preserve">1. </w:t>
      </w:r>
      <w:r w:rsidRPr="005C22E9">
        <w:rPr>
          <w:rFonts w:ascii="Arial" w:hAnsi="Arial" w:cs="Arial"/>
          <w:sz w:val="26"/>
          <w:szCs w:val="26"/>
        </w:rPr>
        <w:t xml:space="preserve">El </w:t>
      </w:r>
      <w:r w:rsidR="00BA72FC">
        <w:rPr>
          <w:rFonts w:ascii="Arial" w:hAnsi="Arial" w:cs="Arial"/>
          <w:sz w:val="26"/>
          <w:szCs w:val="26"/>
        </w:rPr>
        <w:t>25</w:t>
      </w:r>
      <w:r w:rsidRPr="005C22E9">
        <w:rPr>
          <w:rFonts w:ascii="Arial" w:hAnsi="Arial" w:cs="Arial"/>
          <w:sz w:val="26"/>
          <w:szCs w:val="26"/>
        </w:rPr>
        <w:t xml:space="preserve"> de </w:t>
      </w:r>
      <w:r w:rsidR="00BA72FC">
        <w:rPr>
          <w:rFonts w:ascii="Arial" w:hAnsi="Arial" w:cs="Arial"/>
          <w:sz w:val="26"/>
          <w:szCs w:val="26"/>
        </w:rPr>
        <w:t>julio</w:t>
      </w:r>
      <w:r>
        <w:rPr>
          <w:rFonts w:ascii="Arial" w:hAnsi="Arial" w:cs="Arial"/>
          <w:sz w:val="26"/>
          <w:szCs w:val="26"/>
        </w:rPr>
        <w:t xml:space="preserve"> </w:t>
      </w:r>
      <w:r w:rsidRPr="005C22E9">
        <w:rPr>
          <w:rFonts w:ascii="Arial" w:hAnsi="Arial" w:cs="Arial"/>
          <w:sz w:val="26"/>
          <w:szCs w:val="26"/>
        </w:rPr>
        <w:t xml:space="preserve">de 2016 </w:t>
      </w:r>
      <w:r w:rsidRPr="005C22E9">
        <w:rPr>
          <w:rFonts w:ascii="Arial" w:hAnsi="Arial"/>
          <w:sz w:val="26"/>
          <w:szCs w:val="26"/>
        </w:rPr>
        <w:t xml:space="preserve">el mentado despacho judicial, mediante fallo de tutela amparó </w:t>
      </w:r>
      <w:r>
        <w:rPr>
          <w:rFonts w:ascii="Arial" w:hAnsi="Arial"/>
          <w:sz w:val="26"/>
          <w:szCs w:val="26"/>
        </w:rPr>
        <w:t>los</w:t>
      </w:r>
      <w:r w:rsidRPr="005C22E9">
        <w:rPr>
          <w:rFonts w:ascii="Arial" w:hAnsi="Arial"/>
          <w:sz w:val="26"/>
          <w:szCs w:val="26"/>
        </w:rPr>
        <w:t xml:space="preserve"> derecho</w:t>
      </w:r>
      <w:r>
        <w:rPr>
          <w:rFonts w:ascii="Arial" w:hAnsi="Arial"/>
          <w:sz w:val="26"/>
          <w:szCs w:val="26"/>
        </w:rPr>
        <w:t>s</w:t>
      </w:r>
      <w:r w:rsidRPr="005C22E9">
        <w:rPr>
          <w:rFonts w:ascii="Arial" w:hAnsi="Arial"/>
          <w:sz w:val="26"/>
          <w:szCs w:val="26"/>
        </w:rPr>
        <w:t xml:space="preserve"> fundamental</w:t>
      </w:r>
      <w:r>
        <w:rPr>
          <w:rFonts w:ascii="Arial" w:hAnsi="Arial"/>
          <w:sz w:val="26"/>
          <w:szCs w:val="26"/>
        </w:rPr>
        <w:t>es</w:t>
      </w:r>
      <w:r w:rsidRPr="005C22E9">
        <w:rPr>
          <w:rFonts w:ascii="Arial" w:hAnsi="Arial"/>
          <w:sz w:val="26"/>
          <w:szCs w:val="26"/>
        </w:rPr>
        <w:t xml:space="preserve"> </w:t>
      </w:r>
      <w:r>
        <w:rPr>
          <w:rFonts w:ascii="Arial" w:hAnsi="Arial"/>
          <w:sz w:val="26"/>
          <w:szCs w:val="26"/>
        </w:rPr>
        <w:t xml:space="preserve">a la salud y vida digna </w:t>
      </w:r>
      <w:r w:rsidRPr="005C22E9">
        <w:rPr>
          <w:rFonts w:ascii="Arial" w:hAnsi="Arial"/>
          <w:sz w:val="26"/>
          <w:szCs w:val="26"/>
        </w:rPr>
        <w:t xml:space="preserve">del </w:t>
      </w:r>
      <w:r w:rsidR="00BA72FC">
        <w:rPr>
          <w:rFonts w:ascii="Arial" w:hAnsi="Arial" w:cs="Arial"/>
          <w:sz w:val="26"/>
          <w:szCs w:val="26"/>
        </w:rPr>
        <w:t>ciudadano</w:t>
      </w:r>
      <w:r w:rsidRPr="005C22E9">
        <w:rPr>
          <w:rFonts w:ascii="Arial" w:hAnsi="Arial" w:cs="Arial"/>
          <w:sz w:val="26"/>
          <w:szCs w:val="26"/>
        </w:rPr>
        <w:t xml:space="preserve"> </w:t>
      </w:r>
      <w:r w:rsidR="00BA72FC">
        <w:rPr>
          <w:rFonts w:ascii="Arial" w:hAnsi="Arial" w:cs="Arial"/>
          <w:sz w:val="22"/>
          <w:szCs w:val="26"/>
        </w:rPr>
        <w:t>V</w:t>
      </w:r>
      <w:r>
        <w:rPr>
          <w:rFonts w:ascii="Arial" w:hAnsi="Arial" w:cs="Arial"/>
          <w:sz w:val="22"/>
          <w:szCs w:val="26"/>
        </w:rPr>
        <w:t>E</w:t>
      </w:r>
      <w:r w:rsidR="00BA72FC">
        <w:rPr>
          <w:rFonts w:ascii="Arial" w:hAnsi="Arial" w:cs="Arial"/>
          <w:sz w:val="22"/>
          <w:szCs w:val="26"/>
        </w:rPr>
        <w:t>RLAINE USUGA CORREA</w:t>
      </w:r>
      <w:r w:rsidRPr="005C22E9">
        <w:rPr>
          <w:rFonts w:ascii="Arial" w:hAnsi="Arial" w:cs="Arial"/>
          <w:sz w:val="26"/>
          <w:szCs w:val="26"/>
        </w:rPr>
        <w:t xml:space="preserve">.  Ordenó a </w:t>
      </w:r>
      <w:r w:rsidR="009D6BF8" w:rsidRPr="00BF0C37">
        <w:rPr>
          <w:rFonts w:ascii="Arial" w:hAnsi="Arial" w:cs="Arial"/>
          <w:sz w:val="22"/>
          <w:szCs w:val="22"/>
        </w:rPr>
        <w:t>ASMET SALUD</w:t>
      </w:r>
      <w:r>
        <w:rPr>
          <w:rFonts w:ascii="Arial" w:hAnsi="Arial" w:cs="Arial"/>
          <w:szCs w:val="26"/>
        </w:rPr>
        <w:t>,</w:t>
      </w:r>
      <w:r w:rsidRPr="005C22E9">
        <w:rPr>
          <w:rFonts w:ascii="Arial" w:hAnsi="Arial" w:cs="Arial"/>
          <w:sz w:val="26"/>
          <w:szCs w:val="26"/>
        </w:rPr>
        <w:t xml:space="preserve"> </w:t>
      </w:r>
      <w:r>
        <w:rPr>
          <w:rFonts w:ascii="Arial" w:hAnsi="Arial" w:cs="Arial"/>
          <w:sz w:val="26"/>
          <w:szCs w:val="26"/>
        </w:rPr>
        <w:t>a</w:t>
      </w:r>
      <w:r w:rsidR="00EE29EE">
        <w:rPr>
          <w:rFonts w:ascii="Arial" w:hAnsi="Arial" w:cs="Arial"/>
          <w:sz w:val="26"/>
          <w:szCs w:val="26"/>
        </w:rPr>
        <w:t xml:space="preserve"> través del citado </w:t>
      </w:r>
      <w:r w:rsidR="00380C93">
        <w:rPr>
          <w:rFonts w:ascii="Arial" w:hAnsi="Arial" w:cs="Arial"/>
          <w:sz w:val="26"/>
          <w:szCs w:val="26"/>
        </w:rPr>
        <w:t>gerente</w:t>
      </w:r>
      <w:r w:rsidRPr="005C22E9">
        <w:rPr>
          <w:rFonts w:ascii="Arial" w:hAnsi="Arial" w:cs="Arial"/>
          <w:sz w:val="26"/>
          <w:szCs w:val="26"/>
        </w:rPr>
        <w:t xml:space="preserve">, </w:t>
      </w:r>
      <w:r>
        <w:rPr>
          <w:rFonts w:ascii="Arial" w:hAnsi="Arial" w:cs="Arial"/>
          <w:sz w:val="26"/>
          <w:szCs w:val="26"/>
        </w:rPr>
        <w:t xml:space="preserve">que </w:t>
      </w:r>
      <w:r w:rsidRPr="007327BA">
        <w:rPr>
          <w:rFonts w:ascii="Arial" w:hAnsi="Arial" w:cs="Arial"/>
          <w:i/>
          <w:sz w:val="24"/>
          <w:szCs w:val="24"/>
        </w:rPr>
        <w:t xml:space="preserve">“…en el término de cuarenta y ocho </w:t>
      </w:r>
      <w:r w:rsidRPr="007327BA">
        <w:rPr>
          <w:rFonts w:ascii="Arial" w:hAnsi="Arial" w:cs="Arial"/>
          <w:i/>
          <w:sz w:val="24"/>
          <w:szCs w:val="24"/>
        </w:rPr>
        <w:lastRenderedPageBreak/>
        <w:t>horas</w:t>
      </w:r>
      <w:r w:rsidR="00294CDD" w:rsidRPr="007327BA">
        <w:rPr>
          <w:rFonts w:ascii="Arial" w:hAnsi="Arial" w:cs="Arial"/>
          <w:i/>
          <w:sz w:val="24"/>
          <w:szCs w:val="24"/>
        </w:rPr>
        <w:t xml:space="preserve"> (48) posteriores a la notificación de esta providencia, </w:t>
      </w:r>
      <w:r w:rsidR="00C83C34" w:rsidRPr="007327BA">
        <w:rPr>
          <w:rFonts w:ascii="Arial" w:hAnsi="Arial" w:cs="Arial"/>
          <w:i/>
          <w:sz w:val="24"/>
          <w:szCs w:val="24"/>
        </w:rPr>
        <w:t xml:space="preserve">suministre el medicamento </w:t>
      </w:r>
      <w:proofErr w:type="spellStart"/>
      <w:r w:rsidR="00C83C34" w:rsidRPr="007327BA">
        <w:rPr>
          <w:rFonts w:ascii="Arial" w:hAnsi="Arial" w:cs="Arial"/>
          <w:i/>
          <w:sz w:val="24"/>
          <w:szCs w:val="24"/>
        </w:rPr>
        <w:t>Imatinib</w:t>
      </w:r>
      <w:proofErr w:type="spellEnd"/>
      <w:r w:rsidR="00C83C34" w:rsidRPr="007327BA">
        <w:rPr>
          <w:rFonts w:ascii="Arial" w:hAnsi="Arial" w:cs="Arial"/>
          <w:i/>
          <w:sz w:val="24"/>
          <w:szCs w:val="24"/>
        </w:rPr>
        <w:t xml:space="preserve"> </w:t>
      </w:r>
      <w:proofErr w:type="spellStart"/>
      <w:r w:rsidR="00C83C34" w:rsidRPr="007327BA">
        <w:rPr>
          <w:rFonts w:ascii="Arial" w:hAnsi="Arial" w:cs="Arial"/>
          <w:i/>
          <w:sz w:val="24"/>
          <w:szCs w:val="24"/>
        </w:rPr>
        <w:t>Mesilato</w:t>
      </w:r>
      <w:proofErr w:type="spellEnd"/>
      <w:r w:rsidR="00C83C34" w:rsidRPr="007327BA">
        <w:rPr>
          <w:rFonts w:ascii="Arial" w:hAnsi="Arial" w:cs="Arial"/>
          <w:i/>
          <w:sz w:val="24"/>
          <w:szCs w:val="24"/>
        </w:rPr>
        <w:t xml:space="preserve"> 400 MG comprimo / 1 tableta oral cada 24 horas en una cantidad de 30 unidades, prescritos por su médico en consulta del 27 de junio de 2016 y en las cantidades superiores que disponga su especialista tratante. (…)</w:t>
      </w:r>
      <w:r>
        <w:rPr>
          <w:rFonts w:ascii="Arial" w:hAnsi="Arial" w:cs="Arial"/>
          <w:i/>
          <w:sz w:val="24"/>
          <w:szCs w:val="26"/>
        </w:rPr>
        <w:t>”.</w:t>
      </w:r>
    </w:p>
    <w:p w:rsidR="00AD5270" w:rsidRDefault="00AD5270" w:rsidP="007977CF">
      <w:pPr>
        <w:spacing w:line="360" w:lineRule="auto"/>
        <w:ind w:firstLine="2835"/>
        <w:jc w:val="both"/>
        <w:rPr>
          <w:rFonts w:ascii="Arial" w:hAnsi="Arial" w:cs="Arial"/>
          <w:bCs/>
          <w:sz w:val="26"/>
          <w:szCs w:val="26"/>
        </w:rPr>
      </w:pPr>
    </w:p>
    <w:p w:rsidR="007977CF" w:rsidRPr="007977CF" w:rsidRDefault="007977CF" w:rsidP="007977CF">
      <w:pPr>
        <w:spacing w:line="360" w:lineRule="auto"/>
        <w:ind w:firstLine="2835"/>
        <w:jc w:val="both"/>
        <w:rPr>
          <w:rFonts w:ascii="Arial" w:hAnsi="Arial" w:cs="Arial"/>
          <w:bCs/>
          <w:sz w:val="22"/>
          <w:szCs w:val="26"/>
        </w:rPr>
      </w:pPr>
      <w:r>
        <w:rPr>
          <w:rFonts w:ascii="Arial" w:hAnsi="Arial" w:cs="Arial"/>
          <w:bCs/>
          <w:sz w:val="26"/>
          <w:szCs w:val="26"/>
        </w:rPr>
        <w:t xml:space="preserve">2. </w:t>
      </w:r>
      <w:r w:rsidR="00663447">
        <w:rPr>
          <w:rFonts w:ascii="Arial" w:hAnsi="Arial" w:cs="Arial"/>
          <w:bCs/>
          <w:sz w:val="26"/>
          <w:szCs w:val="26"/>
        </w:rPr>
        <w:t xml:space="preserve">Por intermedio del personero municipal, el accionante solicitó el inicio del trámite incidental contra la entidad de salud tutelada, ante el incumplimiento en la entrega del medicamento dispuesto en el fallo de tutela </w:t>
      </w:r>
      <w:r w:rsidRPr="007977CF">
        <w:rPr>
          <w:rFonts w:ascii="Arial" w:hAnsi="Arial" w:cs="Arial"/>
          <w:bCs/>
          <w:sz w:val="22"/>
          <w:szCs w:val="26"/>
        </w:rPr>
        <w:t>(</w:t>
      </w:r>
      <w:proofErr w:type="spellStart"/>
      <w:r w:rsidRPr="007977CF">
        <w:rPr>
          <w:rFonts w:ascii="Arial" w:hAnsi="Arial" w:cs="Arial"/>
          <w:bCs/>
          <w:sz w:val="22"/>
          <w:szCs w:val="26"/>
        </w:rPr>
        <w:t>fl</w:t>
      </w:r>
      <w:proofErr w:type="spellEnd"/>
      <w:r w:rsidRPr="007977CF">
        <w:rPr>
          <w:rFonts w:ascii="Arial" w:hAnsi="Arial" w:cs="Arial"/>
          <w:bCs/>
          <w:sz w:val="22"/>
          <w:szCs w:val="26"/>
        </w:rPr>
        <w:t xml:space="preserve">. </w:t>
      </w:r>
      <w:r w:rsidR="00663447">
        <w:rPr>
          <w:rFonts w:ascii="Arial" w:hAnsi="Arial" w:cs="Arial"/>
          <w:bCs/>
          <w:sz w:val="22"/>
          <w:szCs w:val="26"/>
        </w:rPr>
        <w:t>11</w:t>
      </w:r>
      <w:r w:rsidRPr="007977CF">
        <w:rPr>
          <w:rFonts w:ascii="Arial" w:hAnsi="Arial" w:cs="Arial"/>
          <w:bCs/>
          <w:sz w:val="22"/>
          <w:szCs w:val="26"/>
        </w:rPr>
        <w:t>-</w:t>
      </w:r>
      <w:r w:rsidR="00663447">
        <w:rPr>
          <w:rFonts w:ascii="Arial" w:hAnsi="Arial" w:cs="Arial"/>
          <w:bCs/>
          <w:sz w:val="22"/>
          <w:szCs w:val="26"/>
        </w:rPr>
        <w:t>13</w:t>
      </w:r>
      <w:r w:rsidRPr="007977CF">
        <w:rPr>
          <w:rFonts w:ascii="Arial" w:hAnsi="Arial" w:cs="Arial"/>
          <w:bCs/>
          <w:sz w:val="22"/>
          <w:szCs w:val="26"/>
        </w:rPr>
        <w:t xml:space="preserve"> Cd. Incidente).</w:t>
      </w:r>
    </w:p>
    <w:p w:rsidR="007977CF" w:rsidRPr="00204FCE" w:rsidRDefault="007977CF" w:rsidP="007977CF">
      <w:pPr>
        <w:spacing w:line="360" w:lineRule="auto"/>
        <w:ind w:firstLine="2835"/>
        <w:jc w:val="both"/>
        <w:rPr>
          <w:rFonts w:ascii="Arial" w:hAnsi="Arial" w:cs="Arial"/>
          <w:bCs/>
          <w:sz w:val="16"/>
          <w:szCs w:val="26"/>
        </w:rPr>
      </w:pPr>
    </w:p>
    <w:p w:rsidR="007977CF" w:rsidRPr="007B310F" w:rsidRDefault="007977CF" w:rsidP="007977CF">
      <w:pPr>
        <w:spacing w:line="360" w:lineRule="auto"/>
        <w:ind w:firstLine="2835"/>
        <w:jc w:val="both"/>
        <w:rPr>
          <w:rFonts w:ascii="Arial" w:hAnsi="Arial" w:cs="Arial"/>
          <w:bCs/>
          <w:sz w:val="22"/>
          <w:szCs w:val="26"/>
        </w:rPr>
      </w:pPr>
      <w:r w:rsidRPr="007977CF">
        <w:rPr>
          <w:rFonts w:ascii="Arial" w:hAnsi="Arial" w:cs="Arial"/>
          <w:bCs/>
          <w:sz w:val="26"/>
          <w:szCs w:val="26"/>
        </w:rPr>
        <w:t xml:space="preserve">3. El </w:t>
      </w:r>
      <w:r w:rsidR="007B310F">
        <w:rPr>
          <w:rFonts w:ascii="Arial" w:hAnsi="Arial" w:cs="Arial"/>
          <w:bCs/>
          <w:sz w:val="26"/>
          <w:szCs w:val="26"/>
        </w:rPr>
        <w:t>Juez cognoscente del asunto</w:t>
      </w:r>
      <w:r w:rsidRPr="007977CF">
        <w:rPr>
          <w:rFonts w:ascii="Arial" w:hAnsi="Arial" w:cs="Arial"/>
          <w:bCs/>
          <w:sz w:val="26"/>
          <w:szCs w:val="26"/>
        </w:rPr>
        <w:t xml:space="preserve">, </w:t>
      </w:r>
      <w:r w:rsidR="007B310F">
        <w:rPr>
          <w:rFonts w:ascii="Arial" w:hAnsi="Arial" w:cs="Arial"/>
          <w:bCs/>
          <w:sz w:val="26"/>
          <w:szCs w:val="26"/>
        </w:rPr>
        <w:t>dio apertura al trámite incidental en contra de</w:t>
      </w:r>
      <w:r w:rsidR="00380C93">
        <w:rPr>
          <w:rFonts w:ascii="Arial" w:hAnsi="Arial" w:cs="Arial"/>
          <w:bCs/>
          <w:sz w:val="26"/>
          <w:szCs w:val="26"/>
        </w:rPr>
        <w:t xml:space="preserve">l doctor William </w:t>
      </w:r>
      <w:proofErr w:type="spellStart"/>
      <w:r w:rsidR="00380C93">
        <w:rPr>
          <w:rFonts w:ascii="Arial" w:hAnsi="Arial" w:cs="Arial"/>
          <w:bCs/>
          <w:sz w:val="26"/>
          <w:szCs w:val="26"/>
        </w:rPr>
        <w:t>Arbey</w:t>
      </w:r>
      <w:proofErr w:type="spellEnd"/>
      <w:r w:rsidR="00380C93">
        <w:rPr>
          <w:rFonts w:ascii="Arial" w:hAnsi="Arial" w:cs="Arial"/>
          <w:bCs/>
          <w:sz w:val="26"/>
          <w:szCs w:val="26"/>
        </w:rPr>
        <w:t xml:space="preserve"> </w:t>
      </w:r>
      <w:proofErr w:type="spellStart"/>
      <w:r w:rsidR="00380C93">
        <w:rPr>
          <w:rFonts w:ascii="Arial" w:hAnsi="Arial" w:cs="Arial"/>
          <w:bCs/>
          <w:sz w:val="26"/>
          <w:szCs w:val="26"/>
        </w:rPr>
        <w:t>Moncayo</w:t>
      </w:r>
      <w:proofErr w:type="spellEnd"/>
      <w:r w:rsidR="00380C93">
        <w:rPr>
          <w:rFonts w:ascii="Arial" w:hAnsi="Arial" w:cs="Arial"/>
          <w:bCs/>
          <w:sz w:val="26"/>
          <w:szCs w:val="26"/>
        </w:rPr>
        <w:t xml:space="preserve"> Arcos en su calidad de gerente jurídico de la entidad de salud</w:t>
      </w:r>
      <w:r w:rsidR="007B310F">
        <w:rPr>
          <w:rFonts w:ascii="Arial" w:hAnsi="Arial" w:cs="Arial"/>
          <w:bCs/>
          <w:sz w:val="26"/>
          <w:szCs w:val="26"/>
        </w:rPr>
        <w:t>, concediéndole 3 días para el ejercicio de su derecho de defensa,</w:t>
      </w:r>
      <w:r w:rsidR="00355D1A">
        <w:rPr>
          <w:rFonts w:ascii="Arial" w:hAnsi="Arial" w:cs="Arial"/>
          <w:bCs/>
          <w:sz w:val="26"/>
          <w:szCs w:val="26"/>
        </w:rPr>
        <w:t xml:space="preserve"> que transcurrieron en silencio. L</w:t>
      </w:r>
      <w:r w:rsidR="007B310F">
        <w:rPr>
          <w:rFonts w:ascii="Arial" w:hAnsi="Arial" w:cs="Arial"/>
          <w:bCs/>
          <w:sz w:val="26"/>
          <w:szCs w:val="26"/>
        </w:rPr>
        <w:t xml:space="preserve">uego de lo cual </w:t>
      </w:r>
      <w:r w:rsidRPr="007977CF">
        <w:rPr>
          <w:rFonts w:ascii="Arial" w:hAnsi="Arial" w:cs="Arial"/>
          <w:bCs/>
          <w:sz w:val="26"/>
          <w:szCs w:val="26"/>
        </w:rPr>
        <w:t xml:space="preserve">mediante </w:t>
      </w:r>
      <w:r w:rsidR="002234B9">
        <w:rPr>
          <w:rFonts w:ascii="Arial" w:hAnsi="Arial" w:cs="Arial"/>
          <w:bCs/>
          <w:sz w:val="26"/>
          <w:szCs w:val="26"/>
        </w:rPr>
        <w:t>auto</w:t>
      </w:r>
      <w:r w:rsidRPr="007977CF">
        <w:rPr>
          <w:rFonts w:ascii="Arial" w:hAnsi="Arial" w:cs="Arial"/>
          <w:bCs/>
          <w:sz w:val="26"/>
          <w:szCs w:val="26"/>
        </w:rPr>
        <w:t xml:space="preserve"> de</w:t>
      </w:r>
      <w:r w:rsidR="007B310F">
        <w:rPr>
          <w:rFonts w:ascii="Arial" w:hAnsi="Arial" w:cs="Arial"/>
          <w:bCs/>
          <w:sz w:val="26"/>
          <w:szCs w:val="26"/>
        </w:rPr>
        <w:t xml:space="preserve">l </w:t>
      </w:r>
      <w:r w:rsidR="00380C93">
        <w:rPr>
          <w:rFonts w:ascii="Arial" w:hAnsi="Arial" w:cs="Arial"/>
          <w:bCs/>
          <w:sz w:val="26"/>
          <w:szCs w:val="26"/>
        </w:rPr>
        <w:t>23</w:t>
      </w:r>
      <w:r w:rsidRPr="007977CF">
        <w:rPr>
          <w:rFonts w:ascii="Arial" w:hAnsi="Arial" w:cs="Arial"/>
          <w:bCs/>
          <w:sz w:val="26"/>
          <w:szCs w:val="26"/>
        </w:rPr>
        <w:t xml:space="preserve"> de </w:t>
      </w:r>
      <w:r w:rsidR="007B310F">
        <w:rPr>
          <w:rFonts w:ascii="Arial" w:hAnsi="Arial" w:cs="Arial"/>
          <w:bCs/>
          <w:sz w:val="26"/>
          <w:szCs w:val="26"/>
        </w:rPr>
        <w:t>febrero</w:t>
      </w:r>
      <w:r w:rsidRPr="007977CF">
        <w:rPr>
          <w:rFonts w:ascii="Arial" w:hAnsi="Arial" w:cs="Arial"/>
          <w:bCs/>
          <w:sz w:val="26"/>
          <w:szCs w:val="26"/>
        </w:rPr>
        <w:t xml:space="preserve"> último, </w:t>
      </w:r>
      <w:r w:rsidR="007B310F">
        <w:rPr>
          <w:rFonts w:ascii="Arial" w:hAnsi="Arial" w:cs="Arial"/>
          <w:bCs/>
          <w:sz w:val="26"/>
          <w:szCs w:val="26"/>
        </w:rPr>
        <w:t>emitió sanción en su contra consistente en dos (2</w:t>
      </w:r>
      <w:r w:rsidRPr="007977CF">
        <w:rPr>
          <w:rFonts w:ascii="Arial" w:hAnsi="Arial" w:cs="Arial"/>
          <w:bCs/>
          <w:sz w:val="26"/>
          <w:szCs w:val="26"/>
        </w:rPr>
        <w:t>) día</w:t>
      </w:r>
      <w:r w:rsidR="007B310F">
        <w:rPr>
          <w:rFonts w:ascii="Arial" w:hAnsi="Arial" w:cs="Arial"/>
          <w:bCs/>
          <w:sz w:val="26"/>
          <w:szCs w:val="26"/>
        </w:rPr>
        <w:t>s</w:t>
      </w:r>
      <w:r w:rsidRPr="007977CF">
        <w:rPr>
          <w:rFonts w:ascii="Arial" w:hAnsi="Arial" w:cs="Arial"/>
          <w:bCs/>
          <w:sz w:val="26"/>
          <w:szCs w:val="26"/>
        </w:rPr>
        <w:t xml:space="preserve"> de arresto y multa de dos (2) salarios mínimos legales mensuales vigentes </w:t>
      </w:r>
      <w:r w:rsidRPr="007B310F">
        <w:rPr>
          <w:rFonts w:ascii="Arial" w:hAnsi="Arial" w:cs="Arial"/>
          <w:bCs/>
          <w:sz w:val="22"/>
          <w:szCs w:val="26"/>
        </w:rPr>
        <w:t>(</w:t>
      </w:r>
      <w:proofErr w:type="spellStart"/>
      <w:r w:rsidRPr="007B310F">
        <w:rPr>
          <w:rFonts w:ascii="Arial" w:hAnsi="Arial" w:cs="Arial"/>
          <w:bCs/>
          <w:sz w:val="22"/>
          <w:szCs w:val="26"/>
        </w:rPr>
        <w:t>fls</w:t>
      </w:r>
      <w:proofErr w:type="spellEnd"/>
      <w:r w:rsidRPr="007B310F">
        <w:rPr>
          <w:rFonts w:ascii="Arial" w:hAnsi="Arial" w:cs="Arial"/>
          <w:bCs/>
          <w:sz w:val="22"/>
          <w:szCs w:val="26"/>
        </w:rPr>
        <w:t xml:space="preserve">. </w:t>
      </w:r>
      <w:r w:rsidR="00380C93">
        <w:rPr>
          <w:rFonts w:ascii="Arial" w:hAnsi="Arial" w:cs="Arial"/>
          <w:bCs/>
          <w:sz w:val="22"/>
          <w:szCs w:val="26"/>
        </w:rPr>
        <w:t>17-22</w:t>
      </w:r>
      <w:r w:rsidRPr="007B310F">
        <w:rPr>
          <w:rFonts w:ascii="Arial" w:hAnsi="Arial" w:cs="Arial"/>
          <w:bCs/>
          <w:sz w:val="22"/>
          <w:szCs w:val="26"/>
        </w:rPr>
        <w:t xml:space="preserve"> Ibídem).</w:t>
      </w:r>
    </w:p>
    <w:p w:rsidR="007977CF" w:rsidRPr="00355D1A" w:rsidRDefault="007977CF" w:rsidP="007977CF">
      <w:pPr>
        <w:spacing w:line="360" w:lineRule="auto"/>
        <w:ind w:firstLine="2835"/>
        <w:jc w:val="both"/>
        <w:rPr>
          <w:rFonts w:ascii="Arial" w:hAnsi="Arial" w:cs="Arial"/>
          <w:bCs/>
          <w:sz w:val="16"/>
          <w:szCs w:val="26"/>
        </w:rPr>
      </w:pPr>
    </w:p>
    <w:p w:rsidR="006B4AE8" w:rsidRDefault="00B3393C" w:rsidP="006B4AE8">
      <w:pPr>
        <w:spacing w:line="360" w:lineRule="auto"/>
        <w:ind w:firstLine="2835"/>
        <w:jc w:val="both"/>
        <w:rPr>
          <w:rFonts w:ascii="Arial" w:hAnsi="Arial" w:cs="Arial"/>
          <w:sz w:val="26"/>
          <w:szCs w:val="26"/>
        </w:rPr>
      </w:pPr>
      <w:r>
        <w:rPr>
          <w:rFonts w:ascii="Arial" w:hAnsi="Arial" w:cs="Arial"/>
          <w:sz w:val="26"/>
          <w:szCs w:val="26"/>
        </w:rPr>
        <w:t>4</w:t>
      </w:r>
      <w:r w:rsidR="006B4AE8" w:rsidRPr="000C40F6">
        <w:rPr>
          <w:rFonts w:ascii="Arial" w:hAnsi="Arial" w:cs="Arial"/>
          <w:sz w:val="26"/>
          <w:szCs w:val="26"/>
        </w:rPr>
        <w:t>. Al tenor de lo normado en el artículo 52 del Decreto 259</w:t>
      </w:r>
      <w:r w:rsidR="007054B3">
        <w:rPr>
          <w:rFonts w:ascii="Arial" w:hAnsi="Arial" w:cs="Arial"/>
          <w:sz w:val="26"/>
          <w:szCs w:val="26"/>
        </w:rPr>
        <w:t>1 de 1991,</w:t>
      </w:r>
      <w:r w:rsidR="006B4AE8" w:rsidRPr="000C40F6">
        <w:rPr>
          <w:rFonts w:ascii="Arial" w:hAnsi="Arial" w:cs="Arial"/>
          <w:sz w:val="26"/>
          <w:szCs w:val="26"/>
        </w:rPr>
        <w:t xml:space="preserve"> envió el expediente a esta Sala de Decisión a efecto de que se cumpla aquí, por vía de consulta, el con</w:t>
      </w:r>
      <w:r w:rsidR="006B4AE8">
        <w:rPr>
          <w:rFonts w:ascii="Arial" w:hAnsi="Arial" w:cs="Arial"/>
          <w:sz w:val="26"/>
          <w:szCs w:val="26"/>
        </w:rPr>
        <w:t xml:space="preserve">trol de legalidad de la sanción, la que en consonancia con el artículo 35 del </w:t>
      </w:r>
      <w:r w:rsidR="006B4AE8" w:rsidRPr="003161C6">
        <w:rPr>
          <w:rFonts w:ascii="Arial" w:hAnsi="Arial" w:cs="Arial"/>
          <w:sz w:val="24"/>
          <w:szCs w:val="26"/>
        </w:rPr>
        <w:t>CGP</w:t>
      </w:r>
      <w:r w:rsidR="006B4AE8">
        <w:rPr>
          <w:rFonts w:ascii="Arial" w:hAnsi="Arial" w:cs="Arial"/>
          <w:sz w:val="26"/>
          <w:szCs w:val="26"/>
        </w:rPr>
        <w:t>, se toma en Sala Unitaria.</w:t>
      </w:r>
    </w:p>
    <w:p w:rsidR="00170164" w:rsidRPr="00170164" w:rsidRDefault="00170164" w:rsidP="006B4AE8">
      <w:pPr>
        <w:spacing w:line="360" w:lineRule="auto"/>
        <w:ind w:firstLine="2835"/>
        <w:jc w:val="both"/>
        <w:rPr>
          <w:rFonts w:ascii="Arial" w:hAnsi="Arial" w:cs="Arial"/>
          <w:sz w:val="16"/>
          <w:szCs w:val="26"/>
        </w:rPr>
      </w:pPr>
    </w:p>
    <w:p w:rsidR="00571474" w:rsidRDefault="00170164" w:rsidP="006B4AE8">
      <w:pPr>
        <w:spacing w:line="360" w:lineRule="auto"/>
        <w:ind w:firstLine="2835"/>
        <w:jc w:val="both"/>
        <w:rPr>
          <w:rFonts w:ascii="Arial" w:hAnsi="Arial" w:cs="Arial"/>
          <w:sz w:val="26"/>
          <w:szCs w:val="26"/>
        </w:rPr>
      </w:pPr>
      <w:r>
        <w:rPr>
          <w:rFonts w:ascii="Arial" w:hAnsi="Arial" w:cs="Arial"/>
          <w:sz w:val="26"/>
          <w:szCs w:val="26"/>
        </w:rPr>
        <w:t xml:space="preserve">5. </w:t>
      </w:r>
      <w:r w:rsidRPr="00170164">
        <w:rPr>
          <w:rFonts w:ascii="Arial" w:hAnsi="Arial" w:cs="Arial"/>
          <w:sz w:val="26"/>
          <w:szCs w:val="26"/>
        </w:rPr>
        <w:t xml:space="preserve">En esta sede, la </w:t>
      </w:r>
      <w:r w:rsidR="00F91FCA">
        <w:rPr>
          <w:rFonts w:ascii="Arial" w:hAnsi="Arial" w:cs="Arial"/>
          <w:sz w:val="26"/>
          <w:szCs w:val="26"/>
        </w:rPr>
        <w:t xml:space="preserve">Dirección Departamental de </w:t>
      </w:r>
      <w:proofErr w:type="spellStart"/>
      <w:r w:rsidR="00F91FCA">
        <w:rPr>
          <w:rFonts w:ascii="Arial" w:hAnsi="Arial" w:cs="Arial"/>
          <w:sz w:val="26"/>
          <w:szCs w:val="26"/>
        </w:rPr>
        <w:t>Asmet</w:t>
      </w:r>
      <w:proofErr w:type="spellEnd"/>
      <w:r w:rsidR="00F91FCA">
        <w:rPr>
          <w:rFonts w:ascii="Arial" w:hAnsi="Arial" w:cs="Arial"/>
          <w:sz w:val="26"/>
          <w:szCs w:val="26"/>
        </w:rPr>
        <w:t xml:space="preserve"> Salud Risaralda, </w:t>
      </w:r>
      <w:r w:rsidR="00380C93">
        <w:rPr>
          <w:rFonts w:ascii="Arial" w:hAnsi="Arial" w:cs="Arial"/>
          <w:sz w:val="26"/>
          <w:szCs w:val="26"/>
        </w:rPr>
        <w:t>allegó escrito i</w:t>
      </w:r>
      <w:r w:rsidRPr="00170164">
        <w:rPr>
          <w:rFonts w:ascii="Arial" w:hAnsi="Arial" w:cs="Arial"/>
          <w:sz w:val="26"/>
          <w:szCs w:val="26"/>
        </w:rPr>
        <w:t xml:space="preserve">nstando se declare el cumplimiento del fallo de tutela y se ordene el cierre de trámite incidental; ello con ocasión </w:t>
      </w:r>
      <w:r w:rsidR="00571474">
        <w:rPr>
          <w:rFonts w:ascii="Arial" w:hAnsi="Arial" w:cs="Arial"/>
          <w:sz w:val="26"/>
          <w:szCs w:val="26"/>
        </w:rPr>
        <w:t xml:space="preserve">del </w:t>
      </w:r>
      <w:proofErr w:type="spellStart"/>
      <w:r w:rsidR="00380C93">
        <w:rPr>
          <w:rFonts w:ascii="Arial" w:hAnsi="Arial" w:cs="Arial"/>
          <w:sz w:val="26"/>
          <w:szCs w:val="26"/>
        </w:rPr>
        <w:t>del</w:t>
      </w:r>
      <w:proofErr w:type="spellEnd"/>
      <w:r w:rsidR="00380C93">
        <w:rPr>
          <w:rFonts w:ascii="Arial" w:hAnsi="Arial" w:cs="Arial"/>
          <w:sz w:val="26"/>
          <w:szCs w:val="26"/>
        </w:rPr>
        <w:t xml:space="preserve"> suministro del medicamento requerido </w:t>
      </w:r>
      <w:r w:rsidR="00D21B65">
        <w:rPr>
          <w:rFonts w:ascii="Arial" w:hAnsi="Arial" w:cs="Arial"/>
          <w:sz w:val="22"/>
          <w:szCs w:val="26"/>
        </w:rPr>
        <w:t>(</w:t>
      </w:r>
      <w:proofErr w:type="spellStart"/>
      <w:r w:rsidR="00D21B65">
        <w:rPr>
          <w:rFonts w:ascii="Arial" w:hAnsi="Arial" w:cs="Arial"/>
          <w:sz w:val="22"/>
          <w:szCs w:val="26"/>
        </w:rPr>
        <w:t>fl</w:t>
      </w:r>
      <w:proofErr w:type="spellEnd"/>
      <w:r w:rsidR="00D21B65">
        <w:rPr>
          <w:rFonts w:ascii="Arial" w:hAnsi="Arial" w:cs="Arial"/>
          <w:sz w:val="22"/>
          <w:szCs w:val="26"/>
        </w:rPr>
        <w:t xml:space="preserve">. 36-48 </w:t>
      </w:r>
      <w:r w:rsidR="00063165">
        <w:rPr>
          <w:rFonts w:ascii="Arial" w:hAnsi="Arial" w:cs="Arial"/>
          <w:sz w:val="22"/>
          <w:szCs w:val="26"/>
        </w:rPr>
        <w:t>íd.</w:t>
      </w:r>
      <w:r w:rsidR="00D21B65">
        <w:rPr>
          <w:rFonts w:ascii="Arial" w:hAnsi="Arial" w:cs="Arial"/>
          <w:sz w:val="22"/>
          <w:szCs w:val="26"/>
        </w:rPr>
        <w:t>).</w:t>
      </w:r>
      <w:r w:rsidR="00571474">
        <w:rPr>
          <w:rFonts w:ascii="Arial" w:hAnsi="Arial" w:cs="Arial"/>
          <w:sz w:val="26"/>
          <w:szCs w:val="26"/>
        </w:rPr>
        <w:t xml:space="preserve"> </w:t>
      </w:r>
    </w:p>
    <w:p w:rsidR="00571474" w:rsidRDefault="00571474" w:rsidP="006B4AE8">
      <w:pPr>
        <w:spacing w:line="360" w:lineRule="auto"/>
        <w:ind w:firstLine="2835"/>
        <w:jc w:val="both"/>
        <w:rPr>
          <w:rFonts w:ascii="Arial" w:hAnsi="Arial" w:cs="Arial"/>
          <w:sz w:val="26"/>
          <w:szCs w:val="26"/>
        </w:rPr>
      </w:pPr>
    </w:p>
    <w:p w:rsidR="006B4AE8" w:rsidRPr="00352529" w:rsidRDefault="006B4AE8" w:rsidP="006B4AE8">
      <w:pPr>
        <w:spacing w:line="360" w:lineRule="auto"/>
        <w:ind w:firstLine="2835"/>
        <w:jc w:val="both"/>
        <w:rPr>
          <w:rFonts w:ascii="Arial" w:hAnsi="Arial" w:cs="Arial"/>
          <w:b/>
          <w:sz w:val="22"/>
          <w:szCs w:val="28"/>
        </w:rPr>
      </w:pPr>
      <w:r w:rsidRPr="00352529">
        <w:rPr>
          <w:rFonts w:ascii="Arial" w:hAnsi="Arial" w:cs="Arial"/>
          <w:b/>
          <w:sz w:val="22"/>
          <w:szCs w:val="28"/>
        </w:rPr>
        <w:t>III. CONSIDERACIONES</w:t>
      </w:r>
    </w:p>
    <w:p w:rsidR="006B4AE8" w:rsidRPr="00765163" w:rsidRDefault="006B4AE8" w:rsidP="006B4AE8">
      <w:pPr>
        <w:spacing w:line="360" w:lineRule="auto"/>
        <w:ind w:firstLine="2835"/>
        <w:jc w:val="both"/>
        <w:rPr>
          <w:rFonts w:ascii="Arial" w:hAnsi="Arial" w:cs="Arial"/>
          <w:sz w:val="24"/>
          <w:szCs w:val="23"/>
          <w:highlight w:val="yellow"/>
        </w:rPr>
      </w:pPr>
    </w:p>
    <w:p w:rsidR="00823999" w:rsidRPr="00BE49CD"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1. El incidente de desacato es un mecanismo de creación legal que procede a petición de la parte interesada, de oficio o por </w:t>
      </w:r>
      <w:r w:rsidRPr="00BE49CD">
        <w:rPr>
          <w:rFonts w:ascii="Arial" w:hAnsi="Arial" w:cs="Arial"/>
          <w:bCs/>
          <w:sz w:val="26"/>
          <w:szCs w:val="26"/>
        </w:rPr>
        <w:lastRenderedPageBreak/>
        <w:t>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823999" w:rsidRPr="00BE49CD" w:rsidRDefault="00823999" w:rsidP="00823999">
      <w:pPr>
        <w:pStyle w:val="Sansinterligne"/>
        <w:spacing w:line="360" w:lineRule="auto"/>
        <w:ind w:firstLine="2835"/>
        <w:jc w:val="both"/>
        <w:rPr>
          <w:rFonts w:ascii="Arial" w:hAnsi="Arial" w:cs="Arial"/>
          <w:bCs/>
          <w:sz w:val="16"/>
          <w:szCs w:val="26"/>
        </w:rPr>
      </w:pPr>
    </w:p>
    <w:p w:rsidR="00823999" w:rsidRPr="00BE49CD"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BE49CD">
        <w:rPr>
          <w:rFonts w:ascii="Arial" w:hAnsi="Arial" w:cs="Arial"/>
          <w:bCs/>
          <w:i/>
          <w:iCs/>
          <w:sz w:val="26"/>
          <w:szCs w:val="26"/>
        </w:rPr>
        <w:t xml:space="preserve"> </w:t>
      </w:r>
      <w:r w:rsidRPr="00BE49CD">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BE49CD">
        <w:rPr>
          <w:rStyle w:val="Appelnotedebasdep"/>
          <w:rFonts w:ascii="Arial" w:hAnsi="Arial" w:cs="Arial"/>
          <w:bCs/>
          <w:sz w:val="26"/>
          <w:szCs w:val="26"/>
        </w:rPr>
        <w:footnoteReference w:id="1"/>
      </w:r>
      <w:r w:rsidRPr="00BE49CD">
        <w:rPr>
          <w:rFonts w:ascii="Arial" w:hAnsi="Arial" w:cs="Arial"/>
          <w:bCs/>
          <w:sz w:val="26"/>
          <w:szCs w:val="26"/>
        </w:rPr>
        <w:t>.</w:t>
      </w:r>
    </w:p>
    <w:p w:rsidR="00823999" w:rsidRPr="00BE49CD" w:rsidRDefault="00823999" w:rsidP="00823999">
      <w:pPr>
        <w:pStyle w:val="Sansinterligne"/>
        <w:spacing w:line="360" w:lineRule="auto"/>
        <w:ind w:firstLine="2835"/>
        <w:jc w:val="both"/>
        <w:rPr>
          <w:rFonts w:ascii="Arial" w:hAnsi="Arial" w:cs="Arial"/>
          <w:bCs/>
          <w:sz w:val="16"/>
          <w:szCs w:val="26"/>
        </w:rPr>
      </w:pPr>
    </w:p>
    <w:p w:rsidR="00823999" w:rsidRPr="00752021"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3. Por otra parte, la jurisprudencia constitucional ha precisado que </w:t>
      </w:r>
      <w:r w:rsidRPr="00BE49CD">
        <w:rPr>
          <w:rFonts w:ascii="Arial" w:hAnsi="Arial" w:cs="Arial"/>
          <w:bCs/>
          <w:i/>
          <w:iCs/>
          <w:sz w:val="24"/>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BE49CD">
        <w:rPr>
          <w:rStyle w:val="Appelnotedebasdep"/>
          <w:rFonts w:ascii="Arial" w:hAnsi="Arial" w:cs="Arial"/>
          <w:bCs/>
          <w:i/>
          <w:iCs/>
          <w:sz w:val="24"/>
          <w:szCs w:val="26"/>
        </w:rPr>
        <w:footnoteReference w:id="2"/>
      </w:r>
      <w:r w:rsidRPr="00BE49CD">
        <w:rPr>
          <w:rFonts w:ascii="Arial" w:hAnsi="Arial" w:cs="Arial"/>
          <w:bCs/>
          <w:i/>
          <w:iCs/>
          <w:sz w:val="24"/>
          <w:szCs w:val="26"/>
        </w:rPr>
        <w:t>”.</w:t>
      </w:r>
    </w:p>
    <w:p w:rsidR="00823999" w:rsidRPr="000507CA" w:rsidRDefault="00823999" w:rsidP="00823999">
      <w:pPr>
        <w:pStyle w:val="Sansinterligne"/>
        <w:spacing w:line="360" w:lineRule="auto"/>
        <w:ind w:firstLine="2835"/>
        <w:rPr>
          <w:rFonts w:ascii="Arial" w:hAnsi="Arial" w:cs="Arial"/>
          <w:b/>
          <w:bCs/>
          <w:i/>
          <w:iCs/>
          <w:sz w:val="22"/>
          <w:szCs w:val="28"/>
        </w:rPr>
      </w:pPr>
    </w:p>
    <w:p w:rsidR="006B4AE8" w:rsidRDefault="006B4AE8" w:rsidP="006B4AE8">
      <w:pPr>
        <w:pStyle w:val="Sansinterligne"/>
        <w:spacing w:line="360" w:lineRule="auto"/>
        <w:ind w:firstLine="2835"/>
        <w:jc w:val="both"/>
        <w:rPr>
          <w:rFonts w:ascii="Arial" w:hAnsi="Arial" w:cs="Arial"/>
          <w:bCs/>
          <w:iCs/>
          <w:sz w:val="26"/>
          <w:szCs w:val="26"/>
        </w:rPr>
      </w:pPr>
      <w:r w:rsidRPr="00ED4D77">
        <w:rPr>
          <w:rFonts w:ascii="Arial" w:hAnsi="Arial" w:cs="Arial"/>
          <w:b/>
          <w:spacing w:val="-3"/>
          <w:sz w:val="22"/>
          <w:szCs w:val="22"/>
        </w:rPr>
        <w:t xml:space="preserve">IV. </w:t>
      </w:r>
      <w:r w:rsidRPr="00ED4D77">
        <w:rPr>
          <w:rFonts w:ascii="Arial" w:hAnsi="Arial" w:cs="Arial"/>
          <w:b/>
          <w:bCs/>
          <w:sz w:val="22"/>
          <w:szCs w:val="22"/>
        </w:rPr>
        <w:t>EL CASO CONCRETO</w:t>
      </w:r>
    </w:p>
    <w:p w:rsidR="006B4AE8" w:rsidRPr="00A0160C" w:rsidRDefault="006B4AE8" w:rsidP="006B4AE8">
      <w:pPr>
        <w:pStyle w:val="Sansinterligne"/>
        <w:spacing w:line="360" w:lineRule="auto"/>
        <w:ind w:firstLine="2835"/>
        <w:jc w:val="both"/>
        <w:rPr>
          <w:rFonts w:ascii="Arial" w:hAnsi="Arial" w:cs="Arial"/>
          <w:bCs/>
          <w:iCs/>
          <w:sz w:val="22"/>
          <w:szCs w:val="26"/>
        </w:rPr>
      </w:pPr>
    </w:p>
    <w:p w:rsidR="00BE49CD" w:rsidRPr="00BE49CD" w:rsidRDefault="00BE49CD" w:rsidP="00BE49CD">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1. </w:t>
      </w:r>
      <w:r w:rsidR="00822F41" w:rsidRPr="00822F41">
        <w:rPr>
          <w:rFonts w:ascii="Arial" w:hAnsi="Arial" w:cs="Arial"/>
          <w:bCs/>
          <w:sz w:val="26"/>
          <w:szCs w:val="26"/>
        </w:rPr>
        <w:t xml:space="preserve">Se observa que en el tema sometido a consideración de esta Sala por vía </w:t>
      </w:r>
      <w:r w:rsidR="00822F41">
        <w:rPr>
          <w:rFonts w:ascii="Arial" w:hAnsi="Arial" w:cs="Arial"/>
          <w:bCs/>
          <w:sz w:val="26"/>
          <w:szCs w:val="26"/>
        </w:rPr>
        <w:t xml:space="preserve">consultiva, </w:t>
      </w:r>
      <w:r w:rsidRPr="00BE49CD">
        <w:rPr>
          <w:rFonts w:ascii="Arial" w:hAnsi="Arial" w:cs="Arial"/>
          <w:bCs/>
          <w:sz w:val="26"/>
          <w:szCs w:val="26"/>
        </w:rPr>
        <w:t xml:space="preserve">el titular del juzgado declaró que </w:t>
      </w:r>
      <w:r w:rsidR="00822F41">
        <w:rPr>
          <w:rFonts w:ascii="Arial" w:hAnsi="Arial" w:cs="Arial"/>
          <w:bCs/>
          <w:sz w:val="26"/>
          <w:szCs w:val="26"/>
        </w:rPr>
        <w:t xml:space="preserve">el gerente jurídico de la </w:t>
      </w:r>
      <w:proofErr w:type="spellStart"/>
      <w:r w:rsidR="00822F41">
        <w:rPr>
          <w:rFonts w:ascii="Arial" w:hAnsi="Arial" w:cs="Arial"/>
          <w:bCs/>
          <w:sz w:val="26"/>
          <w:szCs w:val="26"/>
        </w:rPr>
        <w:t>EPS</w:t>
      </w:r>
      <w:proofErr w:type="spellEnd"/>
      <w:r w:rsidR="00822F41">
        <w:rPr>
          <w:rFonts w:ascii="Arial" w:hAnsi="Arial" w:cs="Arial"/>
          <w:bCs/>
          <w:sz w:val="26"/>
          <w:szCs w:val="26"/>
        </w:rPr>
        <w:t xml:space="preserve"> </w:t>
      </w:r>
      <w:proofErr w:type="spellStart"/>
      <w:r w:rsidR="00822F41">
        <w:rPr>
          <w:rFonts w:ascii="Arial" w:hAnsi="Arial" w:cs="Arial"/>
          <w:bCs/>
          <w:sz w:val="26"/>
          <w:szCs w:val="26"/>
        </w:rPr>
        <w:t>Asmet</w:t>
      </w:r>
      <w:proofErr w:type="spellEnd"/>
      <w:r w:rsidR="00822F41">
        <w:rPr>
          <w:rFonts w:ascii="Arial" w:hAnsi="Arial" w:cs="Arial"/>
          <w:bCs/>
          <w:sz w:val="26"/>
          <w:szCs w:val="26"/>
        </w:rPr>
        <w:t xml:space="preserve"> Salud, </w:t>
      </w:r>
      <w:r w:rsidRPr="00BE49CD">
        <w:rPr>
          <w:rFonts w:ascii="Arial" w:hAnsi="Arial" w:cs="Arial"/>
          <w:bCs/>
          <w:sz w:val="26"/>
          <w:szCs w:val="26"/>
        </w:rPr>
        <w:t>incurri</w:t>
      </w:r>
      <w:r w:rsidR="00822F41">
        <w:rPr>
          <w:rFonts w:ascii="Arial" w:hAnsi="Arial" w:cs="Arial"/>
          <w:bCs/>
          <w:sz w:val="26"/>
          <w:szCs w:val="26"/>
        </w:rPr>
        <w:t>ó</w:t>
      </w:r>
      <w:r w:rsidRPr="00BE49CD">
        <w:rPr>
          <w:rFonts w:ascii="Arial" w:hAnsi="Arial" w:cs="Arial"/>
          <w:bCs/>
          <w:sz w:val="26"/>
          <w:szCs w:val="26"/>
        </w:rPr>
        <w:t xml:space="preserve"> en desacato </w:t>
      </w:r>
      <w:r w:rsidR="00822F41">
        <w:rPr>
          <w:rFonts w:ascii="Arial" w:hAnsi="Arial" w:cs="Arial"/>
          <w:bCs/>
          <w:sz w:val="26"/>
          <w:szCs w:val="26"/>
        </w:rPr>
        <w:t>al no atender lo ordenado en el fallo de tutela reclamado consistente en el suministro del medicamento</w:t>
      </w:r>
      <w:r w:rsidR="00822F41" w:rsidRPr="00BE49CD">
        <w:rPr>
          <w:rFonts w:ascii="Arial" w:hAnsi="Arial" w:cs="Arial"/>
          <w:bCs/>
          <w:sz w:val="26"/>
          <w:szCs w:val="26"/>
        </w:rPr>
        <w:t xml:space="preserve">, </w:t>
      </w:r>
      <w:r w:rsidR="00822F41" w:rsidRPr="00BE49CD">
        <w:rPr>
          <w:rFonts w:ascii="Arial" w:hAnsi="Arial" w:cs="Arial"/>
          <w:bCs/>
          <w:i/>
          <w:sz w:val="26"/>
          <w:szCs w:val="26"/>
        </w:rPr>
        <w:t>“</w:t>
      </w:r>
      <w:proofErr w:type="spellStart"/>
      <w:r w:rsidR="00822F41" w:rsidRPr="007327BA">
        <w:rPr>
          <w:rFonts w:ascii="Arial" w:hAnsi="Arial" w:cs="Arial"/>
          <w:i/>
          <w:sz w:val="24"/>
          <w:szCs w:val="24"/>
        </w:rPr>
        <w:t>Imatinib</w:t>
      </w:r>
      <w:proofErr w:type="spellEnd"/>
      <w:r w:rsidR="00822F41" w:rsidRPr="007327BA">
        <w:rPr>
          <w:rFonts w:ascii="Arial" w:hAnsi="Arial" w:cs="Arial"/>
          <w:i/>
          <w:sz w:val="24"/>
          <w:szCs w:val="24"/>
        </w:rPr>
        <w:t xml:space="preserve"> </w:t>
      </w:r>
      <w:proofErr w:type="spellStart"/>
      <w:r w:rsidR="00822F41" w:rsidRPr="007327BA">
        <w:rPr>
          <w:rFonts w:ascii="Arial" w:hAnsi="Arial" w:cs="Arial"/>
          <w:i/>
          <w:sz w:val="24"/>
          <w:szCs w:val="24"/>
        </w:rPr>
        <w:t>Mesilato</w:t>
      </w:r>
      <w:proofErr w:type="spellEnd"/>
      <w:r w:rsidR="00822F41" w:rsidRPr="007327BA">
        <w:rPr>
          <w:rFonts w:ascii="Arial" w:hAnsi="Arial" w:cs="Arial"/>
          <w:i/>
          <w:sz w:val="24"/>
          <w:szCs w:val="24"/>
        </w:rPr>
        <w:t xml:space="preserve"> 400 MG comprimo / 1 tableta oral cada 24 horas en una cantidad de 30 unidades, prescritos por su médico en </w:t>
      </w:r>
      <w:r w:rsidR="00822F41" w:rsidRPr="007327BA">
        <w:rPr>
          <w:rFonts w:ascii="Arial" w:hAnsi="Arial" w:cs="Arial"/>
          <w:i/>
          <w:sz w:val="24"/>
          <w:szCs w:val="24"/>
        </w:rPr>
        <w:lastRenderedPageBreak/>
        <w:t>consulta del 27 de junio de 2016 y en las cantidades superiores que disponga su especialista tratante.</w:t>
      </w:r>
      <w:r w:rsidRPr="00BE49CD">
        <w:rPr>
          <w:rFonts w:ascii="Arial" w:hAnsi="Arial" w:cs="Arial"/>
          <w:bCs/>
          <w:sz w:val="26"/>
          <w:szCs w:val="26"/>
        </w:rPr>
        <w:t xml:space="preserve">; e impuso a su cargo las sanciones de </w:t>
      </w:r>
      <w:r w:rsidR="00EA46C8">
        <w:rPr>
          <w:rFonts w:ascii="Arial" w:hAnsi="Arial" w:cs="Arial"/>
          <w:bCs/>
          <w:sz w:val="26"/>
          <w:szCs w:val="26"/>
        </w:rPr>
        <w:t xml:space="preserve">dos </w:t>
      </w:r>
      <w:r w:rsidRPr="00BE49CD">
        <w:rPr>
          <w:rFonts w:ascii="Arial" w:hAnsi="Arial" w:cs="Arial"/>
          <w:bCs/>
          <w:sz w:val="26"/>
          <w:szCs w:val="26"/>
        </w:rPr>
        <w:t xml:space="preserve">días de arresto y multa de dos salarios mínimos legales mensuales vigentes. </w:t>
      </w:r>
    </w:p>
    <w:p w:rsidR="00BE49CD" w:rsidRPr="00EA46C8" w:rsidRDefault="00BE49CD" w:rsidP="00BE49CD">
      <w:pPr>
        <w:pStyle w:val="Sansinterligne"/>
        <w:spacing w:line="360" w:lineRule="auto"/>
        <w:ind w:firstLine="2835"/>
        <w:jc w:val="both"/>
        <w:rPr>
          <w:rFonts w:ascii="Arial" w:hAnsi="Arial" w:cs="Arial"/>
          <w:bCs/>
          <w:sz w:val="16"/>
          <w:szCs w:val="26"/>
        </w:rPr>
      </w:pPr>
    </w:p>
    <w:p w:rsidR="003A1D72" w:rsidRDefault="00822F41" w:rsidP="00822F41">
      <w:pPr>
        <w:pStyle w:val="Sansinterligne"/>
        <w:spacing w:line="360" w:lineRule="auto"/>
        <w:ind w:firstLine="2835"/>
        <w:jc w:val="both"/>
        <w:rPr>
          <w:rFonts w:ascii="Arial" w:hAnsi="Arial" w:cs="Arial"/>
          <w:sz w:val="26"/>
          <w:szCs w:val="26"/>
        </w:rPr>
      </w:pPr>
      <w:r>
        <w:rPr>
          <w:rFonts w:ascii="Arial" w:hAnsi="Arial" w:cs="Arial"/>
          <w:bCs/>
          <w:sz w:val="26"/>
          <w:szCs w:val="26"/>
        </w:rPr>
        <w:t>2.</w:t>
      </w:r>
      <w:r w:rsidR="00BE49CD" w:rsidRPr="00BE49CD">
        <w:rPr>
          <w:rFonts w:ascii="Arial" w:hAnsi="Arial" w:cs="Arial"/>
          <w:bCs/>
          <w:sz w:val="26"/>
          <w:szCs w:val="26"/>
        </w:rPr>
        <w:t xml:space="preserve"> Como se indicó en líneas atrás, </w:t>
      </w:r>
      <w:proofErr w:type="spellStart"/>
      <w:r w:rsidR="00822306">
        <w:rPr>
          <w:rFonts w:ascii="Arial" w:hAnsi="Arial" w:cs="Arial"/>
          <w:bCs/>
          <w:sz w:val="26"/>
          <w:szCs w:val="26"/>
        </w:rPr>
        <w:t>Asmet</w:t>
      </w:r>
      <w:proofErr w:type="spellEnd"/>
      <w:r w:rsidR="00822306">
        <w:rPr>
          <w:rFonts w:ascii="Arial" w:hAnsi="Arial" w:cs="Arial"/>
          <w:bCs/>
          <w:sz w:val="26"/>
          <w:szCs w:val="26"/>
        </w:rPr>
        <w:t xml:space="preserve"> Salud </w:t>
      </w:r>
      <w:r w:rsidR="00B93C46">
        <w:rPr>
          <w:rFonts w:ascii="Arial" w:hAnsi="Arial" w:cs="Arial"/>
          <w:bCs/>
          <w:sz w:val="26"/>
          <w:szCs w:val="26"/>
        </w:rPr>
        <w:t>co</w:t>
      </w:r>
      <w:r w:rsidR="00B93C46" w:rsidRPr="00BE49CD">
        <w:rPr>
          <w:rFonts w:ascii="Arial" w:hAnsi="Arial" w:cs="Arial"/>
          <w:bCs/>
          <w:sz w:val="26"/>
          <w:szCs w:val="26"/>
        </w:rPr>
        <w:t>municó</w:t>
      </w:r>
      <w:r w:rsidR="008F70AE">
        <w:rPr>
          <w:rFonts w:ascii="Arial" w:hAnsi="Arial" w:cs="Arial"/>
          <w:bCs/>
          <w:sz w:val="26"/>
          <w:szCs w:val="26"/>
        </w:rPr>
        <w:t xml:space="preserve"> que atendieron </w:t>
      </w:r>
      <w:r w:rsidR="00BE49CD" w:rsidRPr="00BE49CD">
        <w:rPr>
          <w:rFonts w:ascii="Arial" w:hAnsi="Arial" w:cs="Arial"/>
          <w:bCs/>
          <w:sz w:val="26"/>
          <w:szCs w:val="26"/>
        </w:rPr>
        <w:t xml:space="preserve">la solicitud del </w:t>
      </w:r>
      <w:proofErr w:type="spellStart"/>
      <w:r w:rsidR="008F70AE">
        <w:rPr>
          <w:rFonts w:ascii="Arial" w:hAnsi="Arial" w:cs="Arial"/>
          <w:bCs/>
          <w:sz w:val="26"/>
          <w:szCs w:val="26"/>
        </w:rPr>
        <w:t>incidentista</w:t>
      </w:r>
      <w:proofErr w:type="spellEnd"/>
      <w:r w:rsidR="00BE49CD" w:rsidRPr="00BE49CD">
        <w:rPr>
          <w:rFonts w:ascii="Arial" w:hAnsi="Arial" w:cs="Arial"/>
          <w:bCs/>
          <w:sz w:val="26"/>
          <w:szCs w:val="26"/>
        </w:rPr>
        <w:t>, esto es,</w:t>
      </w:r>
      <w:r w:rsidR="008F70AE">
        <w:rPr>
          <w:rFonts w:ascii="Arial" w:hAnsi="Arial" w:cs="Arial"/>
          <w:bCs/>
          <w:sz w:val="26"/>
          <w:szCs w:val="26"/>
        </w:rPr>
        <w:t xml:space="preserve"> la entrega de los medicamentos reclamados</w:t>
      </w:r>
      <w:r w:rsidR="00B16971">
        <w:rPr>
          <w:rFonts w:ascii="Arial" w:hAnsi="Arial" w:cs="Arial"/>
          <w:sz w:val="22"/>
          <w:szCs w:val="26"/>
        </w:rPr>
        <w:t>.</w:t>
      </w:r>
      <w:r w:rsidR="00B16971">
        <w:rPr>
          <w:rFonts w:ascii="Arial" w:hAnsi="Arial" w:cs="Arial"/>
          <w:sz w:val="26"/>
          <w:szCs w:val="26"/>
        </w:rPr>
        <w:t xml:space="preserve"> </w:t>
      </w:r>
      <w:r w:rsidR="008F70AE">
        <w:rPr>
          <w:rFonts w:ascii="Arial" w:hAnsi="Arial" w:cs="Arial"/>
          <w:sz w:val="26"/>
          <w:szCs w:val="26"/>
        </w:rPr>
        <w:t>Aunado a ello se tiene</w:t>
      </w:r>
      <w:r w:rsidR="003A1D72">
        <w:rPr>
          <w:rFonts w:ascii="Arial" w:hAnsi="Arial" w:cs="Arial"/>
          <w:sz w:val="26"/>
          <w:szCs w:val="26"/>
        </w:rPr>
        <w:t>,</w:t>
      </w:r>
      <w:r w:rsidR="008F70AE">
        <w:rPr>
          <w:rFonts w:ascii="Arial" w:hAnsi="Arial" w:cs="Arial"/>
          <w:sz w:val="26"/>
          <w:szCs w:val="26"/>
        </w:rPr>
        <w:t xml:space="preserve"> según lo informado por la misma entidad </w:t>
      </w:r>
      <w:r w:rsidR="003A1D72">
        <w:rPr>
          <w:rFonts w:ascii="Arial" w:hAnsi="Arial" w:cs="Arial"/>
          <w:sz w:val="26"/>
          <w:szCs w:val="26"/>
        </w:rPr>
        <w:t xml:space="preserve">que ante el juzgado de primera sede el señor </w:t>
      </w:r>
      <w:proofErr w:type="spellStart"/>
      <w:r w:rsidR="003A1D72">
        <w:rPr>
          <w:rFonts w:ascii="Arial" w:hAnsi="Arial" w:cs="Arial"/>
          <w:sz w:val="26"/>
          <w:szCs w:val="26"/>
        </w:rPr>
        <w:t>Verlaine</w:t>
      </w:r>
      <w:proofErr w:type="spellEnd"/>
      <w:r w:rsidR="003A1D72">
        <w:rPr>
          <w:rFonts w:ascii="Arial" w:hAnsi="Arial" w:cs="Arial"/>
          <w:sz w:val="26"/>
          <w:szCs w:val="26"/>
        </w:rPr>
        <w:t xml:space="preserve"> presentó desistimiento del presente asunto, el cual mediante auto del 22 de marzo de 2017 fue aceptad</w:t>
      </w:r>
      <w:r w:rsidR="007674F2">
        <w:rPr>
          <w:rFonts w:ascii="Arial" w:hAnsi="Arial" w:cs="Arial"/>
          <w:sz w:val="26"/>
          <w:szCs w:val="26"/>
        </w:rPr>
        <w:t>o</w:t>
      </w:r>
      <w:r w:rsidR="003A1D72">
        <w:rPr>
          <w:rFonts w:ascii="Arial" w:hAnsi="Arial" w:cs="Arial"/>
          <w:sz w:val="26"/>
          <w:szCs w:val="26"/>
        </w:rPr>
        <w:t xml:space="preserve"> por ese despacho judicial. Anexa copia de los citados documentos </w:t>
      </w:r>
      <w:r w:rsidR="003A1D72" w:rsidRPr="003A1D72">
        <w:rPr>
          <w:rFonts w:ascii="Arial" w:hAnsi="Arial" w:cs="Arial"/>
          <w:sz w:val="24"/>
          <w:szCs w:val="26"/>
        </w:rPr>
        <w:t>(</w:t>
      </w:r>
      <w:proofErr w:type="spellStart"/>
      <w:r w:rsidR="003A1D72" w:rsidRPr="003A1D72">
        <w:rPr>
          <w:rFonts w:ascii="Arial" w:hAnsi="Arial" w:cs="Arial"/>
          <w:sz w:val="24"/>
          <w:szCs w:val="26"/>
        </w:rPr>
        <w:t>fl</w:t>
      </w:r>
      <w:proofErr w:type="spellEnd"/>
      <w:r w:rsidR="003A1D72" w:rsidRPr="003A1D72">
        <w:rPr>
          <w:rFonts w:ascii="Arial" w:hAnsi="Arial" w:cs="Arial"/>
          <w:sz w:val="24"/>
          <w:szCs w:val="26"/>
        </w:rPr>
        <w:t xml:space="preserve">. 4-6 Cd. Consulta). </w:t>
      </w:r>
    </w:p>
    <w:p w:rsidR="003A1D72" w:rsidRPr="003A1D72" w:rsidRDefault="003A1D72" w:rsidP="00822F41">
      <w:pPr>
        <w:pStyle w:val="Sansinterligne"/>
        <w:spacing w:line="360" w:lineRule="auto"/>
        <w:ind w:firstLine="2835"/>
        <w:jc w:val="both"/>
        <w:rPr>
          <w:rFonts w:ascii="Arial" w:hAnsi="Arial" w:cs="Arial"/>
          <w:sz w:val="16"/>
          <w:szCs w:val="26"/>
        </w:rPr>
      </w:pPr>
    </w:p>
    <w:p w:rsidR="008E32C5" w:rsidRDefault="00BE49CD" w:rsidP="008E32C5">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4. </w:t>
      </w:r>
      <w:r w:rsidR="004902BC" w:rsidRPr="004902BC">
        <w:rPr>
          <w:rFonts w:ascii="Arial" w:hAnsi="Arial" w:cs="Arial"/>
          <w:bCs/>
          <w:sz w:val="26"/>
          <w:szCs w:val="26"/>
        </w:rPr>
        <w:t>D</w:t>
      </w:r>
      <w:r w:rsidR="003A1D72">
        <w:rPr>
          <w:rFonts w:ascii="Arial" w:hAnsi="Arial" w:cs="Arial"/>
          <w:bCs/>
          <w:sz w:val="26"/>
          <w:szCs w:val="26"/>
        </w:rPr>
        <w:t xml:space="preserve">e lo anterior se determina, </w:t>
      </w:r>
      <w:r w:rsidR="0093540D">
        <w:rPr>
          <w:rFonts w:ascii="Arial" w:hAnsi="Arial" w:cs="Arial"/>
          <w:bCs/>
          <w:sz w:val="26"/>
          <w:szCs w:val="26"/>
        </w:rPr>
        <w:t xml:space="preserve">no solo que </w:t>
      </w:r>
      <w:r w:rsidR="004902BC" w:rsidRPr="004902BC">
        <w:rPr>
          <w:rFonts w:ascii="Arial" w:hAnsi="Arial" w:cs="Arial"/>
          <w:bCs/>
          <w:sz w:val="26"/>
          <w:szCs w:val="26"/>
        </w:rPr>
        <w:t>el fundamento de la</w:t>
      </w:r>
      <w:r w:rsidR="004902BC">
        <w:rPr>
          <w:rFonts w:ascii="Arial" w:hAnsi="Arial" w:cs="Arial"/>
          <w:bCs/>
          <w:sz w:val="26"/>
          <w:szCs w:val="26"/>
        </w:rPr>
        <w:t xml:space="preserve"> </w:t>
      </w:r>
      <w:r w:rsidR="004902BC" w:rsidRPr="004902BC">
        <w:rPr>
          <w:rFonts w:ascii="Arial" w:hAnsi="Arial" w:cs="Arial"/>
          <w:bCs/>
          <w:sz w:val="26"/>
          <w:szCs w:val="26"/>
        </w:rPr>
        <w:t>sanción impuesta por desacato ha desaparecido</w:t>
      </w:r>
      <w:r w:rsidR="00CC0FBA">
        <w:rPr>
          <w:rFonts w:ascii="Arial" w:hAnsi="Arial" w:cs="Arial"/>
          <w:bCs/>
          <w:sz w:val="26"/>
          <w:szCs w:val="26"/>
        </w:rPr>
        <w:t xml:space="preserve"> pues</w:t>
      </w:r>
      <w:r w:rsidR="004902BC" w:rsidRPr="004902BC">
        <w:rPr>
          <w:rFonts w:ascii="Arial" w:hAnsi="Arial" w:cs="Arial"/>
          <w:bCs/>
          <w:sz w:val="26"/>
          <w:szCs w:val="26"/>
        </w:rPr>
        <w:t xml:space="preserve"> en efecto se</w:t>
      </w:r>
      <w:r w:rsidR="004902BC">
        <w:rPr>
          <w:rFonts w:ascii="Arial" w:hAnsi="Arial" w:cs="Arial"/>
          <w:bCs/>
          <w:sz w:val="26"/>
          <w:szCs w:val="26"/>
        </w:rPr>
        <w:t xml:space="preserve"> </w:t>
      </w:r>
      <w:r w:rsidR="004902BC" w:rsidRPr="004902BC">
        <w:rPr>
          <w:rFonts w:ascii="Arial" w:hAnsi="Arial" w:cs="Arial"/>
          <w:bCs/>
          <w:sz w:val="26"/>
          <w:szCs w:val="26"/>
        </w:rPr>
        <w:t>corrobora que l</w:t>
      </w:r>
      <w:r w:rsidR="00C94B22">
        <w:rPr>
          <w:rFonts w:ascii="Arial" w:hAnsi="Arial" w:cs="Arial"/>
          <w:bCs/>
          <w:sz w:val="26"/>
          <w:szCs w:val="26"/>
        </w:rPr>
        <w:t>o reclamado de</w:t>
      </w:r>
      <w:r w:rsidR="008E32C5">
        <w:rPr>
          <w:rFonts w:ascii="Arial" w:hAnsi="Arial" w:cs="Arial"/>
          <w:bCs/>
          <w:sz w:val="26"/>
          <w:szCs w:val="26"/>
        </w:rPr>
        <w:t>l fallo constitucional</w:t>
      </w:r>
      <w:r w:rsidR="004902BC" w:rsidRPr="004902BC">
        <w:rPr>
          <w:rFonts w:ascii="Arial" w:hAnsi="Arial" w:cs="Arial"/>
          <w:bCs/>
          <w:sz w:val="26"/>
          <w:szCs w:val="26"/>
        </w:rPr>
        <w:t xml:space="preserve"> fue </w:t>
      </w:r>
      <w:r w:rsidR="008E32C5">
        <w:rPr>
          <w:rFonts w:ascii="Arial" w:hAnsi="Arial" w:cs="Arial"/>
          <w:bCs/>
          <w:sz w:val="26"/>
          <w:szCs w:val="26"/>
        </w:rPr>
        <w:t>atendido</w:t>
      </w:r>
      <w:r w:rsidR="004902BC" w:rsidRPr="004902BC">
        <w:rPr>
          <w:rFonts w:ascii="Arial" w:hAnsi="Arial" w:cs="Arial"/>
          <w:bCs/>
          <w:sz w:val="26"/>
          <w:szCs w:val="26"/>
        </w:rPr>
        <w:t xml:space="preserve"> por la entidad accionada</w:t>
      </w:r>
      <w:r w:rsidR="0093540D">
        <w:rPr>
          <w:rFonts w:ascii="Arial" w:hAnsi="Arial" w:cs="Arial"/>
          <w:bCs/>
          <w:sz w:val="26"/>
          <w:szCs w:val="26"/>
        </w:rPr>
        <w:t xml:space="preserve">, sino </w:t>
      </w:r>
      <w:r w:rsidR="00B9706F">
        <w:rPr>
          <w:rFonts w:ascii="Arial" w:hAnsi="Arial" w:cs="Arial"/>
          <w:bCs/>
          <w:sz w:val="26"/>
          <w:szCs w:val="26"/>
        </w:rPr>
        <w:t xml:space="preserve">que aunque </w:t>
      </w:r>
      <w:r w:rsidR="008E32C5">
        <w:rPr>
          <w:rFonts w:ascii="Arial" w:hAnsi="Arial" w:cs="Arial"/>
          <w:bCs/>
          <w:sz w:val="26"/>
          <w:szCs w:val="26"/>
        </w:rPr>
        <w:t>de manera particular</w:t>
      </w:r>
      <w:r w:rsidR="00CC0FBA">
        <w:rPr>
          <w:rFonts w:ascii="Arial" w:hAnsi="Arial" w:cs="Arial"/>
          <w:bCs/>
          <w:sz w:val="26"/>
          <w:szCs w:val="26"/>
        </w:rPr>
        <w:t>,</w:t>
      </w:r>
      <w:r w:rsidR="008E32C5">
        <w:rPr>
          <w:rFonts w:ascii="Arial" w:hAnsi="Arial" w:cs="Arial"/>
          <w:bCs/>
          <w:sz w:val="26"/>
          <w:szCs w:val="26"/>
        </w:rPr>
        <w:t xml:space="preserve"> </w:t>
      </w:r>
      <w:r w:rsidR="00B9706F">
        <w:rPr>
          <w:rFonts w:ascii="Arial" w:hAnsi="Arial" w:cs="Arial"/>
          <w:bCs/>
          <w:sz w:val="26"/>
          <w:szCs w:val="26"/>
        </w:rPr>
        <w:t xml:space="preserve">se aceptó el desistimiento del </w:t>
      </w:r>
      <w:r w:rsidR="008E32C5">
        <w:rPr>
          <w:rFonts w:ascii="Arial" w:hAnsi="Arial" w:cs="Arial"/>
          <w:bCs/>
          <w:sz w:val="26"/>
          <w:szCs w:val="26"/>
        </w:rPr>
        <w:t>presente trámite incidental</w:t>
      </w:r>
      <w:r w:rsidR="002F0525">
        <w:rPr>
          <w:rFonts w:ascii="Arial" w:hAnsi="Arial" w:cs="Arial"/>
          <w:bCs/>
          <w:sz w:val="26"/>
          <w:szCs w:val="26"/>
        </w:rPr>
        <w:t xml:space="preserve">, </w:t>
      </w:r>
      <w:r w:rsidR="00CC0FBA">
        <w:rPr>
          <w:rFonts w:ascii="Arial" w:hAnsi="Arial" w:cs="Arial"/>
          <w:bCs/>
          <w:sz w:val="26"/>
          <w:szCs w:val="26"/>
        </w:rPr>
        <w:t xml:space="preserve">ello por cuanto </w:t>
      </w:r>
      <w:r w:rsidR="002F0525">
        <w:rPr>
          <w:rFonts w:ascii="Arial" w:hAnsi="Arial" w:cs="Arial"/>
          <w:bCs/>
          <w:sz w:val="26"/>
          <w:szCs w:val="26"/>
        </w:rPr>
        <w:t>al juez cognoscente del asunto en primera instancia no le asistía en este momento proce</w:t>
      </w:r>
      <w:r w:rsidR="00B9706F">
        <w:rPr>
          <w:rFonts w:ascii="Arial" w:hAnsi="Arial" w:cs="Arial"/>
          <w:bCs/>
          <w:sz w:val="26"/>
          <w:szCs w:val="26"/>
        </w:rPr>
        <w:t xml:space="preserve">sal la competencia para atender tal pedimento, el </w:t>
      </w:r>
      <w:r w:rsidR="00CC0FBA">
        <w:rPr>
          <w:rFonts w:ascii="Arial" w:hAnsi="Arial" w:cs="Arial"/>
          <w:bCs/>
          <w:sz w:val="26"/>
          <w:szCs w:val="26"/>
        </w:rPr>
        <w:t>trámite</w:t>
      </w:r>
      <w:r w:rsidR="00B9706F">
        <w:rPr>
          <w:rFonts w:ascii="Arial" w:hAnsi="Arial" w:cs="Arial"/>
          <w:bCs/>
          <w:sz w:val="26"/>
          <w:szCs w:val="26"/>
        </w:rPr>
        <w:t xml:space="preserve"> se encontraba en etapa de consulta siendo a esta Sala a quien le </w:t>
      </w:r>
      <w:r w:rsidR="00CC0FBA">
        <w:rPr>
          <w:rFonts w:ascii="Arial" w:hAnsi="Arial" w:cs="Arial"/>
          <w:bCs/>
          <w:sz w:val="26"/>
          <w:szCs w:val="26"/>
        </w:rPr>
        <w:t>acudía</w:t>
      </w:r>
      <w:r w:rsidR="00B9706F">
        <w:rPr>
          <w:rFonts w:ascii="Arial" w:hAnsi="Arial" w:cs="Arial"/>
          <w:bCs/>
          <w:sz w:val="26"/>
          <w:szCs w:val="26"/>
        </w:rPr>
        <w:t xml:space="preserve"> tal competencia</w:t>
      </w:r>
      <w:r w:rsidR="008E32C5">
        <w:rPr>
          <w:rFonts w:ascii="Arial" w:hAnsi="Arial" w:cs="Arial"/>
          <w:bCs/>
          <w:sz w:val="26"/>
          <w:szCs w:val="26"/>
        </w:rPr>
        <w:t xml:space="preserve">. </w:t>
      </w:r>
      <w:r w:rsidR="001D7E7A">
        <w:rPr>
          <w:rFonts w:ascii="Arial" w:hAnsi="Arial" w:cs="Arial"/>
          <w:bCs/>
          <w:sz w:val="26"/>
          <w:szCs w:val="26"/>
        </w:rPr>
        <w:t xml:space="preserve"> </w:t>
      </w:r>
    </w:p>
    <w:p w:rsidR="008E32C5" w:rsidRPr="008E32C5" w:rsidRDefault="008E32C5" w:rsidP="008E32C5">
      <w:pPr>
        <w:pStyle w:val="Sansinterligne"/>
        <w:spacing w:line="360" w:lineRule="auto"/>
        <w:ind w:firstLine="2835"/>
        <w:jc w:val="both"/>
        <w:rPr>
          <w:rFonts w:ascii="Arial" w:hAnsi="Arial" w:cs="Arial"/>
          <w:bCs/>
          <w:sz w:val="16"/>
          <w:szCs w:val="26"/>
        </w:rPr>
      </w:pPr>
    </w:p>
    <w:p w:rsidR="00BE49CD" w:rsidRDefault="008E32C5" w:rsidP="008E32C5">
      <w:pPr>
        <w:pStyle w:val="Sansinterligne"/>
        <w:spacing w:line="360" w:lineRule="auto"/>
        <w:ind w:firstLine="2835"/>
        <w:jc w:val="both"/>
        <w:rPr>
          <w:rFonts w:ascii="Arial" w:hAnsi="Arial" w:cs="Arial"/>
          <w:i/>
          <w:sz w:val="24"/>
          <w:szCs w:val="24"/>
          <w:lang w:val="es-CO"/>
        </w:rPr>
      </w:pPr>
      <w:r>
        <w:rPr>
          <w:rFonts w:ascii="Arial" w:hAnsi="Arial" w:cs="Arial"/>
          <w:bCs/>
          <w:sz w:val="26"/>
          <w:szCs w:val="26"/>
        </w:rPr>
        <w:t xml:space="preserve">5. </w:t>
      </w:r>
      <w:r w:rsidR="00B9706F">
        <w:rPr>
          <w:rFonts w:ascii="Arial" w:hAnsi="Arial" w:cs="Arial"/>
          <w:bCs/>
          <w:sz w:val="26"/>
          <w:szCs w:val="26"/>
        </w:rPr>
        <w:t xml:space="preserve">En tal </w:t>
      </w:r>
      <w:r>
        <w:rPr>
          <w:rFonts w:ascii="Arial" w:hAnsi="Arial" w:cs="Arial"/>
          <w:bCs/>
          <w:sz w:val="26"/>
          <w:szCs w:val="26"/>
        </w:rPr>
        <w:t xml:space="preserve">estado de cosas, no hay otro camino para la Sala que </w:t>
      </w:r>
      <w:r w:rsidR="00B9706F">
        <w:rPr>
          <w:rFonts w:ascii="Arial" w:hAnsi="Arial" w:cs="Arial"/>
          <w:bCs/>
          <w:sz w:val="26"/>
          <w:szCs w:val="26"/>
        </w:rPr>
        <w:t>ratificar la aceptación del desistimiento.</w:t>
      </w:r>
    </w:p>
    <w:p w:rsidR="007E5862" w:rsidRPr="007E5862" w:rsidRDefault="007E5862" w:rsidP="00BE49CD">
      <w:pPr>
        <w:pStyle w:val="Sansinterligne"/>
        <w:spacing w:line="360" w:lineRule="auto"/>
        <w:ind w:firstLine="2835"/>
        <w:jc w:val="both"/>
        <w:rPr>
          <w:rFonts w:ascii="Arial" w:hAnsi="Arial" w:cs="Arial"/>
          <w:i/>
          <w:sz w:val="16"/>
          <w:szCs w:val="24"/>
          <w:lang w:val="es-CO"/>
        </w:rPr>
      </w:pPr>
    </w:p>
    <w:p w:rsidR="007E5862" w:rsidRPr="00C25615" w:rsidRDefault="007E5862" w:rsidP="00BE49CD">
      <w:pPr>
        <w:pStyle w:val="Sansinterligne"/>
        <w:spacing w:line="360" w:lineRule="auto"/>
        <w:ind w:firstLine="2835"/>
        <w:jc w:val="both"/>
        <w:rPr>
          <w:rFonts w:ascii="Arial" w:hAnsi="Arial" w:cs="Arial"/>
          <w:sz w:val="26"/>
          <w:szCs w:val="26"/>
          <w:lang w:val="es-CO"/>
        </w:rPr>
      </w:pPr>
      <w:r>
        <w:rPr>
          <w:rFonts w:ascii="Arial" w:hAnsi="Arial" w:cs="Arial"/>
          <w:sz w:val="26"/>
          <w:szCs w:val="26"/>
          <w:lang w:val="es-CO"/>
        </w:rPr>
        <w:t xml:space="preserve">6. </w:t>
      </w:r>
      <w:r w:rsidR="00C06CCF" w:rsidRPr="00C06CCF">
        <w:rPr>
          <w:rFonts w:ascii="Arial" w:hAnsi="Arial" w:cs="Arial"/>
          <w:sz w:val="26"/>
          <w:szCs w:val="26"/>
          <w:lang w:val="es-CO"/>
        </w:rPr>
        <w:t>En este punto es necesario señalar</w:t>
      </w:r>
      <w:r w:rsidR="00C06CCF">
        <w:rPr>
          <w:rFonts w:ascii="Arial" w:hAnsi="Arial" w:cs="Arial"/>
          <w:sz w:val="26"/>
          <w:szCs w:val="26"/>
          <w:lang w:val="es-CO"/>
        </w:rPr>
        <w:t xml:space="preserve"> que el despacho </w:t>
      </w:r>
      <w:r>
        <w:rPr>
          <w:rFonts w:ascii="Arial" w:hAnsi="Arial" w:cs="Arial"/>
          <w:sz w:val="26"/>
          <w:szCs w:val="26"/>
          <w:lang w:val="es-CO"/>
        </w:rPr>
        <w:t xml:space="preserve">judicial de primera sede, incurrió </w:t>
      </w:r>
      <w:r w:rsidR="00C25615">
        <w:rPr>
          <w:rFonts w:ascii="Arial" w:hAnsi="Arial" w:cs="Arial"/>
          <w:sz w:val="26"/>
          <w:szCs w:val="26"/>
          <w:lang w:val="es-CO"/>
        </w:rPr>
        <w:t>en una falencia</w:t>
      </w:r>
      <w:r>
        <w:rPr>
          <w:rFonts w:ascii="Arial" w:hAnsi="Arial" w:cs="Arial"/>
          <w:sz w:val="26"/>
          <w:szCs w:val="26"/>
          <w:lang w:val="es-CO"/>
        </w:rPr>
        <w:t xml:space="preserve">, consistente en asignar al trámite incidental un número de radicado distinto al </w:t>
      </w:r>
      <w:r w:rsidR="00C25615">
        <w:rPr>
          <w:rFonts w:ascii="Arial" w:hAnsi="Arial" w:cs="Arial"/>
          <w:sz w:val="26"/>
          <w:szCs w:val="26"/>
          <w:lang w:val="es-CO"/>
        </w:rPr>
        <w:t xml:space="preserve">que identificaba </w:t>
      </w:r>
      <w:r>
        <w:rPr>
          <w:rFonts w:ascii="Arial" w:hAnsi="Arial" w:cs="Arial"/>
          <w:sz w:val="26"/>
          <w:szCs w:val="26"/>
          <w:lang w:val="es-CO"/>
        </w:rPr>
        <w:t xml:space="preserve">la acción de tutela objeto de desacato, pues ha de tenerse </w:t>
      </w:r>
      <w:r w:rsidR="00EE66B3">
        <w:rPr>
          <w:rFonts w:ascii="Arial" w:hAnsi="Arial" w:cs="Arial"/>
          <w:sz w:val="26"/>
          <w:szCs w:val="26"/>
          <w:lang w:val="es-CO"/>
        </w:rPr>
        <w:t xml:space="preserve">en cuenta que </w:t>
      </w:r>
      <w:r w:rsidR="00C25615">
        <w:rPr>
          <w:rFonts w:ascii="Arial" w:hAnsi="Arial" w:cs="Arial"/>
          <w:sz w:val="26"/>
          <w:szCs w:val="26"/>
          <w:lang w:val="es-CO"/>
        </w:rPr>
        <w:t xml:space="preserve">dicho trámite </w:t>
      </w:r>
      <w:r w:rsidR="00EE66B3" w:rsidRPr="00EE66B3">
        <w:rPr>
          <w:rFonts w:ascii="Arial" w:hAnsi="Arial" w:cs="Arial"/>
          <w:sz w:val="26"/>
          <w:szCs w:val="26"/>
          <w:lang w:val="es-CO"/>
        </w:rPr>
        <w:t>se considera como una</w:t>
      </w:r>
      <w:r w:rsidR="00EE66B3">
        <w:rPr>
          <w:rFonts w:ascii="Arial" w:hAnsi="Arial" w:cs="Arial"/>
          <w:sz w:val="26"/>
          <w:szCs w:val="26"/>
          <w:lang w:val="es-CO"/>
        </w:rPr>
        <w:t xml:space="preserve"> </w:t>
      </w:r>
      <w:r w:rsidR="00EE66B3" w:rsidRPr="00EE66B3">
        <w:rPr>
          <w:rFonts w:ascii="Arial" w:hAnsi="Arial" w:cs="Arial"/>
          <w:sz w:val="26"/>
          <w:szCs w:val="26"/>
          <w:lang w:val="es-CO"/>
        </w:rPr>
        <w:t xml:space="preserve">cuestión accesoria surgida </w:t>
      </w:r>
      <w:r w:rsidR="00EE66B3">
        <w:rPr>
          <w:rFonts w:ascii="Arial" w:hAnsi="Arial" w:cs="Arial"/>
          <w:sz w:val="26"/>
          <w:szCs w:val="26"/>
          <w:lang w:val="es-CO"/>
        </w:rPr>
        <w:t xml:space="preserve">en ese </w:t>
      </w:r>
      <w:r w:rsidR="00EE66B3" w:rsidRPr="00EE66B3">
        <w:rPr>
          <w:rFonts w:ascii="Arial" w:hAnsi="Arial" w:cs="Arial"/>
          <w:sz w:val="26"/>
          <w:szCs w:val="26"/>
          <w:lang w:val="es-CO"/>
        </w:rPr>
        <w:t>juicio</w:t>
      </w:r>
      <w:r w:rsidR="00C25615">
        <w:rPr>
          <w:rFonts w:ascii="Arial" w:hAnsi="Arial" w:cs="Arial"/>
          <w:sz w:val="26"/>
          <w:szCs w:val="26"/>
          <w:lang w:val="es-CO"/>
        </w:rPr>
        <w:t xml:space="preserve"> de tutela</w:t>
      </w:r>
      <w:r w:rsidR="00EE66B3" w:rsidRPr="00EE66B3">
        <w:rPr>
          <w:rFonts w:ascii="Arial" w:hAnsi="Arial" w:cs="Arial"/>
          <w:sz w:val="26"/>
          <w:szCs w:val="26"/>
          <w:lang w:val="es-CO"/>
        </w:rPr>
        <w:t xml:space="preserve">, </w:t>
      </w:r>
      <w:r>
        <w:rPr>
          <w:rFonts w:ascii="Arial" w:hAnsi="Arial" w:cs="Arial"/>
          <w:sz w:val="26"/>
          <w:szCs w:val="26"/>
          <w:lang w:val="es-CO"/>
        </w:rPr>
        <w:t>se trata de un procedimiento iniciado a continuación de la demanda principal para lograr su cumplimiento</w:t>
      </w:r>
      <w:r w:rsidR="00B93C46">
        <w:rPr>
          <w:rFonts w:ascii="Arial" w:hAnsi="Arial" w:cs="Arial"/>
          <w:sz w:val="26"/>
          <w:szCs w:val="26"/>
          <w:lang w:val="es-CO"/>
        </w:rPr>
        <w:t xml:space="preserve">, </w:t>
      </w:r>
      <w:r>
        <w:rPr>
          <w:rFonts w:ascii="Arial" w:hAnsi="Arial" w:cs="Arial"/>
          <w:sz w:val="26"/>
          <w:szCs w:val="26"/>
          <w:lang w:val="es-CO"/>
        </w:rPr>
        <w:t xml:space="preserve"> y por tanto </w:t>
      </w:r>
      <w:r w:rsidR="00B93C46">
        <w:rPr>
          <w:rFonts w:ascii="Arial" w:hAnsi="Arial" w:cs="Arial"/>
          <w:sz w:val="26"/>
          <w:szCs w:val="26"/>
          <w:lang w:val="es-CO"/>
        </w:rPr>
        <w:t xml:space="preserve">aunque deba </w:t>
      </w:r>
      <w:proofErr w:type="spellStart"/>
      <w:r w:rsidR="00B93C46">
        <w:rPr>
          <w:rFonts w:ascii="Arial" w:hAnsi="Arial" w:cs="Arial"/>
          <w:sz w:val="26"/>
          <w:szCs w:val="26"/>
          <w:lang w:val="es-CO"/>
        </w:rPr>
        <w:t>serno</w:t>
      </w:r>
      <w:proofErr w:type="spellEnd"/>
      <w:r w:rsidR="00B93C46">
        <w:rPr>
          <w:rFonts w:ascii="Arial" w:hAnsi="Arial" w:cs="Arial"/>
          <w:sz w:val="26"/>
          <w:szCs w:val="26"/>
          <w:lang w:val="es-CO"/>
        </w:rPr>
        <w:t xml:space="preserve"> en cuaderno separado, </w:t>
      </w:r>
      <w:r>
        <w:rPr>
          <w:rFonts w:ascii="Arial" w:hAnsi="Arial" w:cs="Arial"/>
          <w:sz w:val="26"/>
          <w:szCs w:val="26"/>
          <w:lang w:val="es-CO"/>
        </w:rPr>
        <w:t xml:space="preserve">no corresponde atribuirle radicación </w:t>
      </w:r>
      <w:r w:rsidRPr="00C25615">
        <w:rPr>
          <w:rFonts w:ascii="Arial" w:hAnsi="Arial" w:cs="Arial"/>
          <w:sz w:val="26"/>
          <w:szCs w:val="26"/>
          <w:lang w:val="es-CO"/>
        </w:rPr>
        <w:t xml:space="preserve">distinta al del amparo de tutela. </w:t>
      </w:r>
    </w:p>
    <w:p w:rsidR="00C25615" w:rsidRPr="00C25615" w:rsidRDefault="00C25615" w:rsidP="00BE49CD">
      <w:pPr>
        <w:pStyle w:val="Sansinterligne"/>
        <w:spacing w:line="360" w:lineRule="auto"/>
        <w:ind w:firstLine="2835"/>
        <w:jc w:val="both"/>
        <w:rPr>
          <w:rFonts w:ascii="Arial" w:hAnsi="Arial" w:cs="Arial"/>
          <w:sz w:val="16"/>
        </w:rPr>
      </w:pPr>
    </w:p>
    <w:p w:rsidR="00721A8C" w:rsidRPr="00C25615" w:rsidRDefault="00C25615" w:rsidP="00BE49CD">
      <w:pPr>
        <w:pStyle w:val="Sansinterligne"/>
        <w:spacing w:line="360" w:lineRule="auto"/>
        <w:ind w:firstLine="2835"/>
        <w:jc w:val="both"/>
        <w:rPr>
          <w:rFonts w:ascii="Arial" w:hAnsi="Arial" w:cs="Arial"/>
          <w:bCs/>
          <w:sz w:val="26"/>
          <w:szCs w:val="26"/>
        </w:rPr>
      </w:pPr>
      <w:r>
        <w:rPr>
          <w:rFonts w:ascii="Arial" w:hAnsi="Arial" w:cs="Arial"/>
          <w:sz w:val="26"/>
          <w:szCs w:val="26"/>
        </w:rPr>
        <w:lastRenderedPageBreak/>
        <w:t>La Corte Constitucional e</w:t>
      </w:r>
      <w:r w:rsidR="00721A8C" w:rsidRPr="00C25615">
        <w:rPr>
          <w:rFonts w:ascii="Arial" w:hAnsi="Arial" w:cs="Arial"/>
          <w:sz w:val="26"/>
          <w:szCs w:val="26"/>
        </w:rPr>
        <w:t xml:space="preserve">n la sentencia T-190 de 2002 M.P. Jaime Córdoba Triviño, reiterada en la T-1198 de 2003 M.P. Eduardo Montealegre </w:t>
      </w:r>
      <w:proofErr w:type="spellStart"/>
      <w:r w:rsidR="00721A8C" w:rsidRPr="00C25615">
        <w:rPr>
          <w:rFonts w:ascii="Arial" w:hAnsi="Arial" w:cs="Arial"/>
          <w:sz w:val="26"/>
          <w:szCs w:val="26"/>
        </w:rPr>
        <w:t>Lynett</w:t>
      </w:r>
      <w:proofErr w:type="spellEnd"/>
      <w:r w:rsidR="00721A8C" w:rsidRPr="00C25615">
        <w:rPr>
          <w:rFonts w:ascii="Arial" w:hAnsi="Arial" w:cs="Arial"/>
          <w:sz w:val="26"/>
          <w:szCs w:val="26"/>
        </w:rPr>
        <w:t xml:space="preserve">, expresó que </w:t>
      </w:r>
      <w:r w:rsidR="00721A8C" w:rsidRPr="00C25615">
        <w:rPr>
          <w:rFonts w:ascii="Arial" w:hAnsi="Arial" w:cs="Arial"/>
          <w:i/>
          <w:sz w:val="24"/>
          <w:szCs w:val="26"/>
        </w:rPr>
        <w:t>“En conclusión, el incidente de desacato debe ser tramitado por el mismo juez que determinó la protección del derecho fundamental en primera instancia. Bajo ningún motivo se concibe un cambio de la radicación del proceso a un despacho diferente</w:t>
      </w:r>
      <w:r w:rsidRPr="00C25615">
        <w:rPr>
          <w:rFonts w:ascii="Arial" w:hAnsi="Arial" w:cs="Arial"/>
          <w:i/>
          <w:sz w:val="24"/>
          <w:szCs w:val="26"/>
        </w:rPr>
        <w:t>”</w:t>
      </w:r>
      <w:r w:rsidR="00721A8C" w:rsidRPr="00C25615">
        <w:rPr>
          <w:rFonts w:ascii="Arial" w:hAnsi="Arial" w:cs="Arial"/>
          <w:i/>
          <w:sz w:val="24"/>
          <w:szCs w:val="26"/>
        </w:rPr>
        <w:t>.</w:t>
      </w:r>
      <w:r>
        <w:rPr>
          <w:rFonts w:ascii="Arial" w:hAnsi="Arial" w:cs="Arial"/>
          <w:i/>
          <w:sz w:val="24"/>
          <w:szCs w:val="26"/>
        </w:rPr>
        <w:t xml:space="preserve"> </w:t>
      </w:r>
    </w:p>
    <w:p w:rsidR="00BE49CD" w:rsidRPr="00B93C46" w:rsidRDefault="00BE49CD" w:rsidP="00F86440">
      <w:pPr>
        <w:pStyle w:val="Sansinterligne"/>
        <w:spacing w:line="360" w:lineRule="auto"/>
        <w:ind w:firstLine="2835"/>
        <w:jc w:val="both"/>
        <w:rPr>
          <w:rFonts w:ascii="Arial" w:hAnsi="Arial" w:cs="Arial"/>
          <w:bCs/>
          <w:sz w:val="16"/>
          <w:szCs w:val="26"/>
        </w:rPr>
      </w:pPr>
    </w:p>
    <w:p w:rsidR="00BA3EB2" w:rsidRPr="007B1A4B" w:rsidRDefault="00BA3EB2" w:rsidP="00BA3EB2">
      <w:pPr>
        <w:pStyle w:val="Sansinterligne"/>
        <w:spacing w:line="360" w:lineRule="auto"/>
        <w:ind w:firstLine="2835"/>
        <w:jc w:val="both"/>
        <w:rPr>
          <w:rFonts w:ascii="Arial" w:hAnsi="Arial" w:cs="Arial"/>
          <w:b/>
          <w:bCs/>
          <w:iCs/>
          <w:sz w:val="40"/>
          <w:szCs w:val="26"/>
        </w:rPr>
      </w:pPr>
      <w:r w:rsidRPr="007B1A4B">
        <w:rPr>
          <w:rFonts w:ascii="Arial" w:hAnsi="Arial" w:cs="Arial"/>
          <w:b/>
          <w:bCs/>
          <w:sz w:val="24"/>
          <w:szCs w:val="26"/>
        </w:rPr>
        <w:t>DECISI</w:t>
      </w:r>
      <w:r w:rsidR="007B1A4B" w:rsidRPr="007B1A4B">
        <w:rPr>
          <w:rFonts w:ascii="Arial" w:hAnsi="Arial" w:cs="Arial"/>
          <w:b/>
          <w:bCs/>
          <w:sz w:val="24"/>
          <w:szCs w:val="26"/>
        </w:rPr>
        <w:t>Ó</w:t>
      </w:r>
      <w:r w:rsidRPr="007B1A4B">
        <w:rPr>
          <w:rFonts w:ascii="Arial" w:hAnsi="Arial" w:cs="Arial"/>
          <w:b/>
          <w:bCs/>
          <w:sz w:val="24"/>
          <w:szCs w:val="26"/>
        </w:rPr>
        <w:t>N</w:t>
      </w:r>
    </w:p>
    <w:p w:rsidR="00BA3EB2" w:rsidRPr="007B1A4B" w:rsidRDefault="00BA3EB2" w:rsidP="00BA3EB2">
      <w:pPr>
        <w:pStyle w:val="Sansinterligne"/>
        <w:spacing w:line="360" w:lineRule="auto"/>
        <w:ind w:firstLine="2835"/>
        <w:jc w:val="both"/>
        <w:rPr>
          <w:rFonts w:ascii="Arial" w:hAnsi="Arial" w:cs="Arial"/>
          <w:bCs/>
          <w:iCs/>
          <w:sz w:val="24"/>
          <w:szCs w:val="26"/>
        </w:rPr>
      </w:pPr>
    </w:p>
    <w:p w:rsidR="006B4AE8" w:rsidRPr="00BA3EB2" w:rsidRDefault="006B4AE8" w:rsidP="00BA3EB2">
      <w:pPr>
        <w:pStyle w:val="Sansinterligne"/>
        <w:spacing w:line="360" w:lineRule="auto"/>
        <w:ind w:firstLine="2835"/>
        <w:jc w:val="both"/>
        <w:rPr>
          <w:rFonts w:ascii="Arial" w:hAnsi="Arial" w:cs="Arial"/>
          <w:bCs/>
          <w:iCs/>
          <w:sz w:val="26"/>
          <w:szCs w:val="26"/>
        </w:rPr>
      </w:pPr>
      <w:r w:rsidRPr="00CA2112">
        <w:rPr>
          <w:rFonts w:ascii="Arial" w:hAnsi="Arial" w:cs="Arial"/>
          <w:bCs/>
          <w:sz w:val="26"/>
          <w:szCs w:val="26"/>
        </w:rPr>
        <w:t>En mérito de lo expuesto, el Tribunal Superior del Distrito Judicial de Pereira</w:t>
      </w:r>
      <w:r>
        <w:rPr>
          <w:rFonts w:ascii="Arial" w:hAnsi="Arial" w:cs="Arial"/>
          <w:bCs/>
          <w:sz w:val="26"/>
          <w:szCs w:val="26"/>
        </w:rPr>
        <w:t xml:space="preserve"> – Sala Civil Familia,</w:t>
      </w:r>
    </w:p>
    <w:p w:rsidR="006B4AE8" w:rsidRPr="00CA2112" w:rsidRDefault="006B4AE8" w:rsidP="006B4AE8">
      <w:pPr>
        <w:pStyle w:val="Sansinterligne"/>
        <w:spacing w:line="360" w:lineRule="auto"/>
        <w:ind w:firstLine="2835"/>
        <w:jc w:val="both"/>
        <w:rPr>
          <w:rFonts w:ascii="Arial" w:hAnsi="Arial" w:cs="Arial"/>
          <w:bCs/>
          <w:sz w:val="24"/>
          <w:szCs w:val="28"/>
        </w:rPr>
      </w:pPr>
    </w:p>
    <w:p w:rsidR="006B4AE8" w:rsidRPr="003F4612" w:rsidRDefault="006B4AE8" w:rsidP="006B4AE8">
      <w:pPr>
        <w:pStyle w:val="Sansinterligne"/>
        <w:spacing w:line="360" w:lineRule="auto"/>
        <w:ind w:firstLine="2835"/>
        <w:rPr>
          <w:rFonts w:ascii="Arial" w:hAnsi="Arial" w:cs="Arial"/>
          <w:b/>
          <w:sz w:val="24"/>
          <w:szCs w:val="24"/>
        </w:rPr>
      </w:pPr>
      <w:r w:rsidRPr="003F4612">
        <w:rPr>
          <w:rFonts w:ascii="Arial" w:hAnsi="Arial" w:cs="Arial"/>
          <w:b/>
          <w:sz w:val="24"/>
          <w:szCs w:val="24"/>
        </w:rPr>
        <w:t>RESUELVE:</w:t>
      </w:r>
    </w:p>
    <w:p w:rsidR="006B4AE8" w:rsidRPr="00CA2112" w:rsidRDefault="006B4AE8" w:rsidP="006B4AE8">
      <w:pPr>
        <w:pStyle w:val="Sansinterligne"/>
        <w:spacing w:line="360" w:lineRule="auto"/>
        <w:ind w:firstLine="2835"/>
        <w:jc w:val="both"/>
        <w:rPr>
          <w:rFonts w:ascii="Arial" w:hAnsi="Arial" w:cs="Arial"/>
          <w:sz w:val="24"/>
          <w:szCs w:val="28"/>
        </w:rPr>
      </w:pPr>
    </w:p>
    <w:p w:rsidR="00B93C46" w:rsidRDefault="00B93C46" w:rsidP="00B93C46">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00CC0FBA">
        <w:rPr>
          <w:rFonts w:ascii="Arial" w:hAnsi="Arial" w:cs="Arial"/>
          <w:b/>
          <w:sz w:val="26"/>
          <w:szCs w:val="26"/>
          <w:lang w:val="es-CO"/>
        </w:rPr>
        <w:t xml:space="preserve">ACEPTAR </w:t>
      </w:r>
      <w:r w:rsidR="00CC0FBA">
        <w:rPr>
          <w:rFonts w:ascii="Arial" w:hAnsi="Arial" w:cs="Arial"/>
          <w:sz w:val="26"/>
          <w:szCs w:val="26"/>
          <w:lang w:val="es-CO"/>
        </w:rPr>
        <w:t xml:space="preserve">el desistimiento presentado por el señor </w:t>
      </w:r>
      <w:r w:rsidR="00CC0FBA">
        <w:rPr>
          <w:rFonts w:ascii="Arial" w:hAnsi="Arial" w:cs="Arial"/>
          <w:sz w:val="22"/>
          <w:szCs w:val="26"/>
          <w:lang w:val="es-CO"/>
        </w:rPr>
        <w:t>VERLAINE USUGA CORREA</w:t>
      </w:r>
      <w:r w:rsidRPr="001D113E">
        <w:rPr>
          <w:rFonts w:ascii="Arial" w:hAnsi="Arial" w:cs="Arial"/>
          <w:sz w:val="26"/>
          <w:szCs w:val="26"/>
        </w:rPr>
        <w:t>.</w:t>
      </w:r>
    </w:p>
    <w:p w:rsidR="00B93C46" w:rsidRPr="00874E86" w:rsidRDefault="00B93C46" w:rsidP="00B93C46">
      <w:pPr>
        <w:spacing w:line="360" w:lineRule="auto"/>
        <w:ind w:firstLine="2835"/>
        <w:jc w:val="both"/>
        <w:rPr>
          <w:rFonts w:ascii="Arial" w:hAnsi="Arial" w:cs="Arial"/>
          <w:bCs/>
          <w:sz w:val="16"/>
          <w:szCs w:val="26"/>
        </w:rPr>
      </w:pPr>
    </w:p>
    <w:p w:rsidR="00B93C46" w:rsidRDefault="00B93C46" w:rsidP="00B93C46">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7B1A4B" w:rsidRDefault="007B1A4B" w:rsidP="007B1A4B">
      <w:pPr>
        <w:pStyle w:val="Sansinterligne"/>
        <w:spacing w:line="360" w:lineRule="auto"/>
        <w:ind w:firstLine="2835"/>
        <w:jc w:val="both"/>
        <w:rPr>
          <w:rFonts w:ascii="Arial" w:hAnsi="Arial" w:cs="Arial"/>
          <w:sz w:val="16"/>
          <w:szCs w:val="26"/>
        </w:rPr>
      </w:pPr>
    </w:p>
    <w:p w:rsidR="00B93C46" w:rsidRDefault="00B93C46" w:rsidP="00B93C46">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w:t>
      </w:r>
      <w:bookmarkStart w:id="0" w:name="_GoBack"/>
      <w:bookmarkEnd w:id="0"/>
      <w:r w:rsidRPr="00874E86">
        <w:rPr>
          <w:rFonts w:ascii="Arial" w:hAnsi="Arial" w:cs="Arial"/>
          <w:sz w:val="26"/>
          <w:szCs w:val="26"/>
        </w:rPr>
        <w:t>a.</w:t>
      </w:r>
    </w:p>
    <w:p w:rsidR="00B93C46" w:rsidRDefault="00B93C46" w:rsidP="007B1A4B">
      <w:pPr>
        <w:pStyle w:val="Sansinterligne"/>
        <w:spacing w:line="360" w:lineRule="auto"/>
        <w:ind w:firstLine="2835"/>
        <w:jc w:val="both"/>
        <w:rPr>
          <w:rFonts w:ascii="Arial" w:hAnsi="Arial" w:cs="Arial"/>
          <w:sz w:val="16"/>
          <w:szCs w:val="26"/>
        </w:rPr>
      </w:pPr>
    </w:p>
    <w:p w:rsidR="00B93C46" w:rsidRPr="00395921" w:rsidRDefault="00B93C46" w:rsidP="007B1A4B">
      <w:pPr>
        <w:pStyle w:val="Sansinterligne"/>
        <w:spacing w:line="360" w:lineRule="auto"/>
        <w:ind w:firstLine="2835"/>
        <w:jc w:val="both"/>
        <w:rPr>
          <w:rFonts w:ascii="Arial" w:hAnsi="Arial" w:cs="Arial"/>
          <w:sz w:val="16"/>
          <w:szCs w:val="26"/>
        </w:rPr>
      </w:pPr>
    </w:p>
    <w:p w:rsidR="003F4612" w:rsidRPr="007B1A4B" w:rsidRDefault="003F4612" w:rsidP="007B1A4B">
      <w:pPr>
        <w:pStyle w:val="Sansinterligne"/>
        <w:spacing w:line="360" w:lineRule="auto"/>
        <w:ind w:firstLine="2835"/>
        <w:jc w:val="both"/>
        <w:rPr>
          <w:rFonts w:ascii="Arial" w:hAnsi="Arial" w:cs="Arial"/>
          <w:sz w:val="26"/>
          <w:szCs w:val="26"/>
        </w:rPr>
      </w:pPr>
      <w:r w:rsidRPr="003F4612">
        <w:rPr>
          <w:rFonts w:ascii="Arial" w:hAnsi="Arial" w:cs="Arial"/>
          <w:sz w:val="26"/>
          <w:szCs w:val="26"/>
          <w:lang w:val="es-CO"/>
        </w:rPr>
        <w:t>Notifíquese y cúmplase</w:t>
      </w:r>
    </w:p>
    <w:p w:rsidR="006B4AE8" w:rsidRDefault="006B4AE8" w:rsidP="00395921">
      <w:pPr>
        <w:pStyle w:val="Sansinterligne"/>
        <w:spacing w:line="360" w:lineRule="auto"/>
        <w:ind w:firstLine="2835"/>
        <w:jc w:val="both"/>
        <w:rPr>
          <w:rFonts w:ascii="Arial" w:hAnsi="Arial" w:cs="Arial"/>
          <w:b/>
          <w:sz w:val="28"/>
          <w:szCs w:val="28"/>
        </w:rPr>
      </w:pPr>
    </w:p>
    <w:p w:rsidR="006B4AE8" w:rsidRPr="009E2EE1" w:rsidRDefault="006B4AE8" w:rsidP="006B4AE8">
      <w:pPr>
        <w:pStyle w:val="Sansinterligne"/>
        <w:spacing w:line="360" w:lineRule="auto"/>
        <w:ind w:firstLine="2835"/>
        <w:jc w:val="both"/>
        <w:rPr>
          <w:rFonts w:ascii="Arial" w:hAnsi="Arial" w:cs="Arial"/>
          <w:b/>
          <w:sz w:val="28"/>
          <w:szCs w:val="28"/>
        </w:rPr>
      </w:pPr>
    </w:p>
    <w:p w:rsidR="006B4AE8" w:rsidRDefault="006B4AE8" w:rsidP="006B4AE8">
      <w:pPr>
        <w:pStyle w:val="Sansinterligne"/>
        <w:spacing w:line="360" w:lineRule="auto"/>
        <w:ind w:firstLine="2835"/>
        <w:jc w:val="both"/>
        <w:rPr>
          <w:rFonts w:ascii="Arial" w:hAnsi="Arial" w:cs="Arial"/>
          <w:b/>
          <w:sz w:val="26"/>
          <w:szCs w:val="26"/>
        </w:rPr>
      </w:pPr>
    </w:p>
    <w:p w:rsidR="006B4AE8" w:rsidRDefault="006B4AE8" w:rsidP="006B4AE8">
      <w:pPr>
        <w:pStyle w:val="Sansinterligne"/>
        <w:spacing w:line="360" w:lineRule="auto"/>
        <w:ind w:firstLine="2835"/>
        <w:rPr>
          <w:rFonts w:ascii="Arial" w:hAnsi="Arial" w:cs="Arial"/>
          <w:b/>
          <w:spacing w:val="-3"/>
          <w:sz w:val="22"/>
          <w:szCs w:val="22"/>
        </w:rPr>
      </w:pPr>
      <w:r w:rsidRPr="00216D11">
        <w:rPr>
          <w:rFonts w:ascii="Arial" w:hAnsi="Arial" w:cs="Arial"/>
          <w:b/>
          <w:spacing w:val="-3"/>
          <w:sz w:val="22"/>
          <w:szCs w:val="22"/>
        </w:rPr>
        <w:t>EDDER JIMMY SÁNCHEZ CALAMBÁS</w:t>
      </w:r>
    </w:p>
    <w:p w:rsidR="007B1A4B" w:rsidRPr="00216D11" w:rsidRDefault="007B1A4B" w:rsidP="006B4AE8">
      <w:pPr>
        <w:pStyle w:val="Sansinterligne"/>
        <w:spacing w:line="360" w:lineRule="auto"/>
        <w:ind w:firstLine="2835"/>
        <w:rPr>
          <w:rFonts w:ascii="Arial" w:hAnsi="Arial" w:cs="Arial"/>
          <w:b/>
          <w:spacing w:val="-3"/>
          <w:sz w:val="22"/>
          <w:szCs w:val="22"/>
        </w:rPr>
      </w:pPr>
      <w:r>
        <w:rPr>
          <w:rFonts w:ascii="Arial" w:hAnsi="Arial" w:cs="Arial"/>
          <w:spacing w:val="-3"/>
          <w:sz w:val="26"/>
          <w:szCs w:val="26"/>
        </w:rPr>
        <w:t>Magistrado</w:t>
      </w:r>
    </w:p>
    <w:sectPr w:rsidR="007B1A4B" w:rsidRPr="00216D11" w:rsidSect="00621AF9">
      <w:headerReference w:type="default" r:id="rId9"/>
      <w:footerReference w:type="default" r:id="rId10"/>
      <w:pgSz w:w="12242" w:h="18705" w:code="119"/>
      <w:pgMar w:top="2722" w:right="1644" w:bottom="164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08" w:rsidRDefault="007E2208" w:rsidP="006B4AE8">
      <w:r>
        <w:separator/>
      </w:r>
    </w:p>
  </w:endnote>
  <w:endnote w:type="continuationSeparator" w:id="0">
    <w:p w:rsidR="007E2208" w:rsidRDefault="007E2208" w:rsidP="006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13" w:rsidRPr="00B97631" w:rsidRDefault="00221F1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942E4">
      <w:rPr>
        <w:rFonts w:ascii="Arial" w:hAnsi="Arial" w:cs="Arial"/>
        <w:noProof/>
        <w:sz w:val="22"/>
        <w:szCs w:val="22"/>
      </w:rPr>
      <w:t>5</w:t>
    </w:r>
    <w:r w:rsidRPr="00B97631">
      <w:rPr>
        <w:rFonts w:ascii="Arial" w:hAnsi="Arial" w:cs="Arial"/>
        <w:sz w:val="22"/>
        <w:szCs w:val="22"/>
      </w:rPr>
      <w:fldChar w:fldCharType="end"/>
    </w:r>
  </w:p>
  <w:p w:rsidR="00221F13" w:rsidRDefault="00221F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08" w:rsidRDefault="007E2208" w:rsidP="006B4AE8">
      <w:r>
        <w:separator/>
      </w:r>
    </w:p>
  </w:footnote>
  <w:footnote w:type="continuationSeparator" w:id="0">
    <w:p w:rsidR="007E2208" w:rsidRDefault="007E2208" w:rsidP="006B4AE8">
      <w:r>
        <w:continuationSeparator/>
      </w:r>
    </w:p>
  </w:footnote>
  <w:footnote w:id="1">
    <w:p w:rsidR="00823999" w:rsidRPr="009752D4" w:rsidRDefault="00823999" w:rsidP="00823999">
      <w:pPr>
        <w:pStyle w:val="Notedebasdepage"/>
        <w:jc w:val="both"/>
        <w:rPr>
          <w:rFonts w:ascii="Arial" w:hAnsi="Arial" w:cs="Arial"/>
          <w:lang w:val="es-CO"/>
        </w:rPr>
      </w:pPr>
      <w:r w:rsidRPr="009752D4">
        <w:rPr>
          <w:rStyle w:val="Appelnotedebasdep"/>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823999" w:rsidRPr="004A078E" w:rsidRDefault="00823999" w:rsidP="00823999">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D8" w:rsidRDefault="003B49D8" w:rsidP="003B49D8">
    <w:pPr>
      <w:pStyle w:val="Sansinterligne"/>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1253BE02" wp14:editId="31AD1471">
          <wp:simplePos x="0" y="0"/>
          <wp:positionH relativeFrom="margin">
            <wp:posOffset>-3810</wp:posOffset>
          </wp:positionH>
          <wp:positionV relativeFrom="paragraph">
            <wp:posOffset>-258445</wp:posOffset>
          </wp:positionV>
          <wp:extent cx="2769870" cy="931920"/>
          <wp:effectExtent l="0" t="0" r="0" b="190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870" cy="93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9D8" w:rsidRDefault="003B49D8" w:rsidP="003B49D8">
    <w:pPr>
      <w:pStyle w:val="Sansinterligne"/>
      <w:rPr>
        <w:rFonts w:ascii="Arial" w:hAnsi="Arial" w:cs="Arial"/>
        <w:sz w:val="16"/>
        <w:szCs w:val="16"/>
      </w:rPr>
    </w:pPr>
  </w:p>
  <w:p w:rsidR="003B49D8" w:rsidRDefault="003B49D8" w:rsidP="003B49D8">
    <w:pPr>
      <w:pStyle w:val="Sansinterligne"/>
      <w:rPr>
        <w:rFonts w:ascii="Arial" w:hAnsi="Arial" w:cs="Arial"/>
        <w:sz w:val="16"/>
        <w:szCs w:val="16"/>
      </w:rPr>
    </w:pPr>
  </w:p>
  <w:p w:rsidR="003B49D8" w:rsidRDefault="003B49D8" w:rsidP="003B49D8">
    <w:pPr>
      <w:pStyle w:val="Sansinterligne"/>
      <w:rPr>
        <w:rFonts w:ascii="Arial" w:hAnsi="Arial" w:cs="Arial"/>
        <w:sz w:val="16"/>
        <w:szCs w:val="16"/>
      </w:rPr>
    </w:pPr>
  </w:p>
  <w:p w:rsidR="00221F13" w:rsidRPr="005643A9" w:rsidRDefault="003B49D8" w:rsidP="003B49D8">
    <w:pPr>
      <w:pStyle w:val="Sansinterligne"/>
      <w:ind w:left="3540" w:firstLine="708"/>
      <w:rPr>
        <w:rFonts w:ascii="Arial" w:hAnsi="Arial" w:cs="Arial"/>
        <w:sz w:val="16"/>
        <w:szCs w:val="16"/>
      </w:rPr>
    </w:pPr>
    <w:r>
      <w:rPr>
        <w:rFonts w:ascii="Arial" w:hAnsi="Arial" w:cs="Arial"/>
        <w:sz w:val="16"/>
        <w:szCs w:val="16"/>
      </w:rPr>
      <w:t xml:space="preserve">   </w:t>
    </w:r>
    <w:r w:rsidR="00221F13">
      <w:rPr>
        <w:rFonts w:ascii="Arial" w:hAnsi="Arial" w:cs="Arial"/>
        <w:sz w:val="16"/>
        <w:szCs w:val="16"/>
      </w:rPr>
      <w:t>EXP. Inc. Desacato. Consulta. 66</w:t>
    </w:r>
    <w:r w:rsidR="00B93C46">
      <w:rPr>
        <w:rFonts w:ascii="Arial" w:hAnsi="Arial" w:cs="Arial"/>
        <w:sz w:val="16"/>
        <w:szCs w:val="16"/>
      </w:rPr>
      <w:t>170</w:t>
    </w:r>
    <w:r w:rsidR="00221F13">
      <w:rPr>
        <w:rFonts w:ascii="Arial" w:hAnsi="Arial" w:cs="Arial"/>
        <w:sz w:val="16"/>
        <w:szCs w:val="16"/>
      </w:rPr>
      <w:t>-31-03-00</w:t>
    </w:r>
    <w:r w:rsidR="00B93C46">
      <w:rPr>
        <w:rFonts w:ascii="Arial" w:hAnsi="Arial" w:cs="Arial"/>
        <w:sz w:val="16"/>
        <w:szCs w:val="16"/>
      </w:rPr>
      <w:t>1</w:t>
    </w:r>
    <w:r w:rsidR="00221F13">
      <w:rPr>
        <w:rFonts w:ascii="Arial" w:hAnsi="Arial" w:cs="Arial"/>
        <w:sz w:val="16"/>
        <w:szCs w:val="16"/>
      </w:rPr>
      <w:t>-201</w:t>
    </w:r>
    <w:r w:rsidR="000F4B73">
      <w:rPr>
        <w:rFonts w:ascii="Arial" w:hAnsi="Arial" w:cs="Arial"/>
        <w:sz w:val="16"/>
        <w:szCs w:val="16"/>
      </w:rPr>
      <w:t>6</w:t>
    </w:r>
    <w:r w:rsidR="00221F13">
      <w:rPr>
        <w:rFonts w:ascii="Arial" w:hAnsi="Arial" w:cs="Arial"/>
        <w:sz w:val="16"/>
        <w:szCs w:val="16"/>
      </w:rPr>
      <w:t>-0</w:t>
    </w:r>
    <w:r w:rsidR="00F122E4">
      <w:rPr>
        <w:rFonts w:ascii="Arial" w:hAnsi="Arial" w:cs="Arial"/>
        <w:sz w:val="16"/>
        <w:szCs w:val="16"/>
      </w:rPr>
      <w:t>0060</w:t>
    </w:r>
    <w:r w:rsidR="00221F13">
      <w:rPr>
        <w:rFonts w:ascii="Arial" w:hAnsi="Arial" w:cs="Arial"/>
        <w:sz w:val="16"/>
        <w:szCs w:val="16"/>
      </w:rPr>
      <w:t>-0</w:t>
    </w:r>
    <w:r w:rsidR="000F4B73">
      <w:rPr>
        <w:rFonts w:ascii="Arial" w:hAnsi="Arial" w:cs="Arial"/>
        <w:sz w:val="16"/>
        <w:szCs w:val="16"/>
      </w:rPr>
      <w:t>2</w:t>
    </w:r>
  </w:p>
  <w:p w:rsidR="00221F13" w:rsidRDefault="00221F13">
    <w:pPr>
      <w:pStyle w:val="En-tte"/>
      <w:rPr>
        <w:rFonts w:ascii="Arial" w:hAnsi="Arial" w:cs="Arial"/>
        <w:sz w:val="16"/>
        <w:szCs w:val="16"/>
      </w:rPr>
    </w:pPr>
  </w:p>
  <w:p w:rsidR="00221F13" w:rsidRPr="005643A9" w:rsidRDefault="00221F13">
    <w:pPr>
      <w:pStyle w:val="En-tte"/>
      <w:rPr>
        <w:rFonts w:ascii="Arial" w:hAnsi="Arial" w:cs="Arial"/>
        <w:sz w:val="16"/>
        <w:szCs w:val="16"/>
      </w:rPr>
    </w:pPr>
    <w:r>
      <w:rPr>
        <w:rFonts w:ascii="Arial" w:hAnsi="Arial" w:cs="Arial"/>
        <w:sz w:val="16"/>
        <w:szCs w:val="16"/>
      </w:rPr>
      <w:t>__________</w:t>
    </w:r>
    <w:r w:rsidR="003B49D8">
      <w:rPr>
        <w:rFonts w:ascii="Arial" w:hAnsi="Arial" w:cs="Arial"/>
        <w:sz w:val="16"/>
        <w:szCs w:val="16"/>
      </w:rPr>
      <w:t>_</w:t>
    </w:r>
    <w:r>
      <w:rPr>
        <w:rFonts w:ascii="Arial" w:hAnsi="Arial" w:cs="Arial"/>
        <w:sz w:val="16"/>
        <w:szCs w:val="16"/>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991"/>
    <w:multiLevelType w:val="multilevel"/>
    <w:tmpl w:val="F04C4B1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8"/>
    <w:rsid w:val="00005BBD"/>
    <w:rsid w:val="00063165"/>
    <w:rsid w:val="00067EB2"/>
    <w:rsid w:val="000F4B73"/>
    <w:rsid w:val="001315D6"/>
    <w:rsid w:val="001317C5"/>
    <w:rsid w:val="00170164"/>
    <w:rsid w:val="001942E4"/>
    <w:rsid w:val="001D7E7A"/>
    <w:rsid w:val="001E20BC"/>
    <w:rsid w:val="00204FCE"/>
    <w:rsid w:val="00221F13"/>
    <w:rsid w:val="002234B9"/>
    <w:rsid w:val="00252442"/>
    <w:rsid w:val="00294CDD"/>
    <w:rsid w:val="002F0525"/>
    <w:rsid w:val="002F1F58"/>
    <w:rsid w:val="003357B9"/>
    <w:rsid w:val="00355D1A"/>
    <w:rsid w:val="00380C93"/>
    <w:rsid w:val="00395921"/>
    <w:rsid w:val="003A1D72"/>
    <w:rsid w:val="003B49D8"/>
    <w:rsid w:val="003E3C2F"/>
    <w:rsid w:val="003F4612"/>
    <w:rsid w:val="003F6A9C"/>
    <w:rsid w:val="004635CA"/>
    <w:rsid w:val="004902BC"/>
    <w:rsid w:val="004D5FDF"/>
    <w:rsid w:val="00546D4C"/>
    <w:rsid w:val="00571474"/>
    <w:rsid w:val="005F35B6"/>
    <w:rsid w:val="005F5FE6"/>
    <w:rsid w:val="00621AF9"/>
    <w:rsid w:val="00663447"/>
    <w:rsid w:val="006B4AE8"/>
    <w:rsid w:val="007045F1"/>
    <w:rsid w:val="007054B3"/>
    <w:rsid w:val="00710278"/>
    <w:rsid w:val="00721A8C"/>
    <w:rsid w:val="007327BA"/>
    <w:rsid w:val="007569BA"/>
    <w:rsid w:val="007674F2"/>
    <w:rsid w:val="0077415F"/>
    <w:rsid w:val="007977CF"/>
    <w:rsid w:val="007B1A4B"/>
    <w:rsid w:val="007B310F"/>
    <w:rsid w:val="007E2208"/>
    <w:rsid w:val="007E51C6"/>
    <w:rsid w:val="007E5599"/>
    <w:rsid w:val="007E5862"/>
    <w:rsid w:val="00822306"/>
    <w:rsid w:val="00822F41"/>
    <w:rsid w:val="00823999"/>
    <w:rsid w:val="0083076E"/>
    <w:rsid w:val="00881530"/>
    <w:rsid w:val="00897B17"/>
    <w:rsid w:val="008B1921"/>
    <w:rsid w:val="008E32C5"/>
    <w:rsid w:val="008E62C9"/>
    <w:rsid w:val="008F70AE"/>
    <w:rsid w:val="00902838"/>
    <w:rsid w:val="0093540D"/>
    <w:rsid w:val="00996081"/>
    <w:rsid w:val="009B4F81"/>
    <w:rsid w:val="009D6BF8"/>
    <w:rsid w:val="00A0160C"/>
    <w:rsid w:val="00A37226"/>
    <w:rsid w:val="00A75970"/>
    <w:rsid w:val="00AD5270"/>
    <w:rsid w:val="00B16971"/>
    <w:rsid w:val="00B269A4"/>
    <w:rsid w:val="00B3393C"/>
    <w:rsid w:val="00B93C46"/>
    <w:rsid w:val="00B9706F"/>
    <w:rsid w:val="00BA3EB2"/>
    <w:rsid w:val="00BA72FC"/>
    <w:rsid w:val="00BB5597"/>
    <w:rsid w:val="00BE49CD"/>
    <w:rsid w:val="00BF0C37"/>
    <w:rsid w:val="00C056C5"/>
    <w:rsid w:val="00C06CCF"/>
    <w:rsid w:val="00C25615"/>
    <w:rsid w:val="00C83C34"/>
    <w:rsid w:val="00C90F8B"/>
    <w:rsid w:val="00C94B22"/>
    <w:rsid w:val="00CC0FBA"/>
    <w:rsid w:val="00CC218D"/>
    <w:rsid w:val="00D21B65"/>
    <w:rsid w:val="00DE2CD4"/>
    <w:rsid w:val="00E577F4"/>
    <w:rsid w:val="00E93861"/>
    <w:rsid w:val="00EA46C8"/>
    <w:rsid w:val="00EA5BC8"/>
    <w:rsid w:val="00EC039B"/>
    <w:rsid w:val="00EE29EE"/>
    <w:rsid w:val="00EE66B3"/>
    <w:rsid w:val="00F0158F"/>
    <w:rsid w:val="00F122E4"/>
    <w:rsid w:val="00F31996"/>
    <w:rsid w:val="00F56557"/>
    <w:rsid w:val="00F56FB1"/>
    <w:rsid w:val="00F623B0"/>
    <w:rsid w:val="00F86440"/>
    <w:rsid w:val="00F91FCA"/>
    <w:rsid w:val="00FB569F"/>
    <w:rsid w:val="00FD6539"/>
    <w:rsid w:val="00FD7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269A4"/>
    <w:pPr>
      <w:keepNext/>
      <w:spacing w:line="360" w:lineRule="auto"/>
      <w:jc w:val="center"/>
      <w:outlineLvl w:val="0"/>
    </w:pPr>
    <w:rPr>
      <w:rFonts w:ascii="Verdana" w:hAnsi="Verdana"/>
      <w:b/>
      <w:sz w:val="28"/>
      <w:lang w:val="x-none"/>
    </w:rPr>
  </w:style>
  <w:style w:type="paragraph" w:styleId="Titre2">
    <w:name w:val="heading 2"/>
    <w:basedOn w:val="Normal"/>
    <w:next w:val="Normal"/>
    <w:link w:val="Titre2Car"/>
    <w:qFormat/>
    <w:rsid w:val="00B269A4"/>
    <w:pPr>
      <w:keepNext/>
      <w:spacing w:line="360" w:lineRule="auto"/>
      <w:jc w:val="center"/>
      <w:outlineLvl w:val="1"/>
    </w:pPr>
    <w:rPr>
      <w:rFonts w:ascii="Verdana" w:hAnsi="Verdana"/>
      <w:b/>
      <w:sz w:val="3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6B4AE8"/>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6B4AE8"/>
    <w:rPr>
      <w:rFonts w:ascii="Times New Roman" w:eastAsia="Times New Roman" w:hAnsi="Times New Roman" w:cs="Times New Roman"/>
      <w:sz w:val="20"/>
      <w:szCs w:val="20"/>
      <w:lang w:eastAsia="es-ES"/>
    </w:rPr>
  </w:style>
  <w:style w:type="character" w:styleId="Appelnotedebasdep">
    <w:name w:val="footnote reference"/>
    <w:aliases w:val="Texto de nota al pie,Ref. de nota al pie 2,referencia nota al pie,Footnotes refss,Appel note de bas de page,Ref,de nota al pie,FC,BVI fnr,Footnote symbol,Footnote,Ref. de nota al pie2,Nota de pie,Pie de pagina,Ref. ...,Ref1"/>
    <w:rsid w:val="006B4AE8"/>
    <w:rPr>
      <w:vertAlign w:val="superscript"/>
    </w:rPr>
  </w:style>
  <w:style w:type="paragraph" w:customStyle="1" w:styleId="Sinespaciado1">
    <w:name w:val="Sin espaciado1"/>
    <w:rsid w:val="006B4AE8"/>
    <w:pPr>
      <w:spacing w:after="0" w:line="240" w:lineRule="auto"/>
    </w:pPr>
    <w:rPr>
      <w:rFonts w:ascii="Calibri" w:eastAsia="Times New Roman" w:hAnsi="Calibri" w:cs="Times New Roman"/>
      <w:lang w:val="es-CO"/>
    </w:rPr>
  </w:style>
  <w:style w:type="paragraph" w:styleId="En-tte">
    <w:name w:val="header"/>
    <w:basedOn w:val="Normal"/>
    <w:link w:val="En-tteCar"/>
    <w:rsid w:val="006B4AE8"/>
    <w:pPr>
      <w:tabs>
        <w:tab w:val="center" w:pos="4419"/>
        <w:tab w:val="right" w:pos="8838"/>
      </w:tabs>
    </w:pPr>
  </w:style>
  <w:style w:type="character" w:customStyle="1" w:styleId="En-tteCar">
    <w:name w:val="En-tête Car"/>
    <w:basedOn w:val="Policepardfaut"/>
    <w:link w:val="En-tte"/>
    <w:rsid w:val="006B4AE8"/>
    <w:rPr>
      <w:rFonts w:ascii="Times New Roman" w:eastAsia="Times New Roman" w:hAnsi="Times New Roman" w:cs="Times New Roman"/>
      <w:sz w:val="20"/>
      <w:szCs w:val="20"/>
      <w:lang w:eastAsia="es-ES"/>
    </w:rPr>
  </w:style>
  <w:style w:type="paragraph" w:styleId="Pieddepage">
    <w:name w:val="footer"/>
    <w:aliases w:val="Pie de página Car Car"/>
    <w:basedOn w:val="Normal"/>
    <w:link w:val="PieddepageCar"/>
    <w:uiPriority w:val="99"/>
    <w:rsid w:val="006B4AE8"/>
    <w:pPr>
      <w:tabs>
        <w:tab w:val="center" w:pos="4419"/>
        <w:tab w:val="right" w:pos="8838"/>
      </w:tabs>
    </w:pPr>
  </w:style>
  <w:style w:type="character" w:customStyle="1" w:styleId="PieddepageCar">
    <w:name w:val="Pied de page Car"/>
    <w:aliases w:val="Pie de página Car Car Car"/>
    <w:basedOn w:val="Policepardfaut"/>
    <w:link w:val="Pieddepage"/>
    <w:uiPriority w:val="99"/>
    <w:rsid w:val="006B4AE8"/>
    <w:rPr>
      <w:rFonts w:ascii="Times New Roman" w:eastAsia="Times New Roman" w:hAnsi="Times New Roman" w:cs="Times New Roman"/>
      <w:sz w:val="20"/>
      <w:szCs w:val="20"/>
      <w:lang w:eastAsia="es-ES"/>
    </w:rPr>
  </w:style>
  <w:style w:type="paragraph" w:styleId="Sansinterligne">
    <w:name w:val="No Spacing"/>
    <w:uiPriority w:val="1"/>
    <w:qFormat/>
    <w:rsid w:val="006B4AE8"/>
    <w:pPr>
      <w:spacing w:after="0" w:line="240" w:lineRule="auto"/>
    </w:pPr>
    <w:rPr>
      <w:rFonts w:ascii="Times New Roman" w:eastAsia="Times New Roman" w:hAnsi="Times New Roman" w:cs="Times New Roman"/>
      <w:sz w:val="20"/>
      <w:szCs w:val="20"/>
      <w:lang w:eastAsia="es-ES"/>
    </w:rPr>
  </w:style>
  <w:style w:type="character" w:customStyle="1" w:styleId="FontStyle14">
    <w:name w:val="Font Style14"/>
    <w:basedOn w:val="Policepardfaut"/>
    <w:uiPriority w:val="99"/>
    <w:rsid w:val="006B4AE8"/>
    <w:rPr>
      <w:rFonts w:ascii="Courier New" w:hAnsi="Courier New" w:cs="Courier New"/>
      <w:color w:val="000000"/>
      <w:sz w:val="22"/>
      <w:szCs w:val="22"/>
    </w:rPr>
  </w:style>
  <w:style w:type="character" w:customStyle="1" w:styleId="Titre1Car">
    <w:name w:val="Titre 1 Car"/>
    <w:basedOn w:val="Policepardfaut"/>
    <w:link w:val="Titre1"/>
    <w:rsid w:val="00B269A4"/>
    <w:rPr>
      <w:rFonts w:ascii="Verdana" w:eastAsia="Times New Roman" w:hAnsi="Verdana" w:cs="Times New Roman"/>
      <w:b/>
      <w:sz w:val="28"/>
      <w:szCs w:val="20"/>
      <w:lang w:val="x-none" w:eastAsia="es-ES"/>
    </w:rPr>
  </w:style>
  <w:style w:type="character" w:customStyle="1" w:styleId="Titre2Car">
    <w:name w:val="Titre 2 Car"/>
    <w:basedOn w:val="Policepardfaut"/>
    <w:link w:val="Titre2"/>
    <w:rsid w:val="00B269A4"/>
    <w:rPr>
      <w:rFonts w:ascii="Verdana" w:eastAsia="Times New Roman" w:hAnsi="Verdana" w:cs="Times New Roman"/>
      <w:b/>
      <w:sz w:val="36"/>
      <w:szCs w:val="20"/>
      <w:lang w:val="x-none" w:eastAsia="es-ES"/>
    </w:rPr>
  </w:style>
  <w:style w:type="paragraph" w:styleId="Corpsdetexte">
    <w:name w:val="Body Text"/>
    <w:basedOn w:val="Normal"/>
    <w:link w:val="CorpsdetexteCar"/>
    <w:uiPriority w:val="99"/>
    <w:unhideWhenUsed/>
    <w:rsid w:val="00B269A4"/>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B269A4"/>
  </w:style>
  <w:style w:type="paragraph" w:styleId="Corpsdetexte3">
    <w:name w:val="Body Text 3"/>
    <w:basedOn w:val="Normal"/>
    <w:link w:val="Corpsdetexte3Car"/>
    <w:uiPriority w:val="99"/>
    <w:unhideWhenUsed/>
    <w:rsid w:val="00B269A4"/>
    <w:pPr>
      <w:spacing w:after="120"/>
    </w:pPr>
    <w:rPr>
      <w:sz w:val="16"/>
      <w:szCs w:val="16"/>
    </w:rPr>
  </w:style>
  <w:style w:type="character" w:customStyle="1" w:styleId="Corpsdetexte3Car">
    <w:name w:val="Corps de texte 3 Car"/>
    <w:basedOn w:val="Policepardfaut"/>
    <w:link w:val="Corpsdetexte3"/>
    <w:uiPriority w:val="99"/>
    <w:rsid w:val="00B269A4"/>
    <w:rPr>
      <w:rFonts w:ascii="Times New Roman" w:eastAsia="Times New Roman" w:hAnsi="Times New Roman" w:cs="Times New Roman"/>
      <w:sz w:val="16"/>
      <w:szCs w:val="16"/>
      <w:lang w:eastAsia="es-ES"/>
    </w:rPr>
  </w:style>
  <w:style w:type="paragraph" w:styleId="Retraitcorpsdetexte">
    <w:name w:val="Body Text Indent"/>
    <w:basedOn w:val="Normal"/>
    <w:link w:val="RetraitcorpsdetexteCar"/>
    <w:uiPriority w:val="99"/>
    <w:semiHidden/>
    <w:unhideWhenUsed/>
    <w:rsid w:val="00B269A4"/>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semiHidden/>
    <w:rsid w:val="00B269A4"/>
  </w:style>
  <w:style w:type="paragraph" w:styleId="Titre">
    <w:name w:val="Title"/>
    <w:aliases w:val="Título FCH Nivel 1"/>
    <w:basedOn w:val="Normal"/>
    <w:link w:val="TitreCar"/>
    <w:qFormat/>
    <w:rsid w:val="00B269A4"/>
    <w:pPr>
      <w:autoSpaceDE w:val="0"/>
      <w:autoSpaceDN w:val="0"/>
      <w:adjustRightInd w:val="0"/>
      <w:ind w:right="198"/>
      <w:jc w:val="center"/>
    </w:pPr>
    <w:rPr>
      <w:rFonts w:ascii="Book Antiqua" w:eastAsia="Calibri" w:hAnsi="Book Antiqua"/>
      <w:b/>
      <w:bCs/>
      <w:sz w:val="24"/>
      <w:szCs w:val="24"/>
      <w:lang w:val="es-ES_tradnl"/>
    </w:rPr>
  </w:style>
  <w:style w:type="character" w:customStyle="1" w:styleId="TitreCar">
    <w:name w:val="Titre Car"/>
    <w:aliases w:val="Título FCH Nivel 1 Car"/>
    <w:basedOn w:val="Policepardfaut"/>
    <w:link w:val="Titre"/>
    <w:rsid w:val="00B269A4"/>
    <w:rPr>
      <w:rFonts w:ascii="Book Antiqua" w:eastAsia="Calibri" w:hAnsi="Book Antiqua" w:cs="Times New Roman"/>
      <w:b/>
      <w:bCs/>
      <w:sz w:val="24"/>
      <w:szCs w:val="24"/>
      <w:lang w:val="es-ES_tradnl" w:eastAsia="es-ES"/>
    </w:rPr>
  </w:style>
  <w:style w:type="paragraph" w:customStyle="1" w:styleId="Textoindependiente22">
    <w:name w:val="Texto independiente 22"/>
    <w:basedOn w:val="Normal"/>
    <w:rsid w:val="00B269A4"/>
    <w:pPr>
      <w:suppressAutoHyphens/>
      <w:spacing w:line="360" w:lineRule="auto"/>
      <w:ind w:right="198"/>
      <w:jc w:val="both"/>
    </w:pPr>
    <w:rPr>
      <w:rFonts w:ascii="Century Gothic" w:eastAsia="Calibri" w:hAnsi="Century Gothic" w:cs="Tahoma"/>
      <w:i/>
      <w:sz w:val="26"/>
      <w:szCs w:val="26"/>
      <w:lang w:val="es-CO" w:eastAsia="ar-SA"/>
    </w:rPr>
  </w:style>
  <w:style w:type="character" w:styleId="Lienhypertexte">
    <w:name w:val="Hyperlink"/>
    <w:basedOn w:val="Policepardfaut"/>
    <w:rsid w:val="00B269A4"/>
    <w:rPr>
      <w:color w:val="0000FF"/>
      <w:u w:val="single"/>
    </w:rPr>
  </w:style>
  <w:style w:type="paragraph" w:styleId="Corpsdetexte2">
    <w:name w:val="Body Text 2"/>
    <w:basedOn w:val="Normal"/>
    <w:link w:val="Corpsdetexte2Car"/>
    <w:uiPriority w:val="99"/>
    <w:rsid w:val="00B269A4"/>
    <w:pPr>
      <w:spacing w:after="120" w:line="480" w:lineRule="auto"/>
    </w:pPr>
  </w:style>
  <w:style w:type="character" w:customStyle="1" w:styleId="Corpsdetexte2Car">
    <w:name w:val="Corps de texte 2 Car"/>
    <w:basedOn w:val="Policepardfaut"/>
    <w:link w:val="Corpsdetexte2"/>
    <w:uiPriority w:val="99"/>
    <w:rsid w:val="00B269A4"/>
    <w:rPr>
      <w:rFonts w:ascii="Times New Roman" w:eastAsia="Times New Roman" w:hAnsi="Times New Roman" w:cs="Times New Roman"/>
      <w:sz w:val="20"/>
      <w:szCs w:val="20"/>
      <w:lang w:eastAsia="es-ES"/>
    </w:rPr>
  </w:style>
  <w:style w:type="paragraph" w:customStyle="1" w:styleId="BodyTextIndent1">
    <w:name w:val="Body Text Indent1"/>
    <w:basedOn w:val="Normal"/>
    <w:uiPriority w:val="99"/>
    <w:rsid w:val="00B269A4"/>
    <w:pPr>
      <w:tabs>
        <w:tab w:val="left" w:pos="0"/>
      </w:tabs>
      <w:overflowPunct w:val="0"/>
      <w:autoSpaceDE w:val="0"/>
      <w:autoSpaceDN w:val="0"/>
      <w:adjustRightInd w:val="0"/>
      <w:ind w:right="51"/>
      <w:jc w:val="both"/>
      <w:textAlignment w:val="baseline"/>
    </w:pPr>
    <w:rPr>
      <w:sz w:val="28"/>
      <w:szCs w:val="28"/>
    </w:rPr>
  </w:style>
  <w:style w:type="paragraph" w:customStyle="1" w:styleId="cita">
    <w:name w:val="cita"/>
    <w:basedOn w:val="Normal"/>
    <w:uiPriority w:val="99"/>
    <w:rsid w:val="00B269A4"/>
    <w:pPr>
      <w:widowControl w:val="0"/>
      <w:autoSpaceDE w:val="0"/>
      <w:autoSpaceDN w:val="0"/>
      <w:ind w:left="851" w:right="618"/>
      <w:jc w:val="both"/>
    </w:pPr>
    <w:rPr>
      <w:sz w:val="26"/>
      <w:szCs w:val="26"/>
      <w:lang w:val="es-ES_tradnl"/>
    </w:rPr>
  </w:style>
  <w:style w:type="paragraph" w:styleId="Paragraphedeliste">
    <w:name w:val="List Paragraph"/>
    <w:basedOn w:val="Normal"/>
    <w:uiPriority w:val="34"/>
    <w:qFormat/>
    <w:rsid w:val="00B269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81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530"/>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269A4"/>
    <w:pPr>
      <w:keepNext/>
      <w:spacing w:line="360" w:lineRule="auto"/>
      <w:jc w:val="center"/>
      <w:outlineLvl w:val="0"/>
    </w:pPr>
    <w:rPr>
      <w:rFonts w:ascii="Verdana" w:hAnsi="Verdana"/>
      <w:b/>
      <w:sz w:val="28"/>
      <w:lang w:val="x-none"/>
    </w:rPr>
  </w:style>
  <w:style w:type="paragraph" w:styleId="Titre2">
    <w:name w:val="heading 2"/>
    <w:basedOn w:val="Normal"/>
    <w:next w:val="Normal"/>
    <w:link w:val="Titre2Car"/>
    <w:qFormat/>
    <w:rsid w:val="00B269A4"/>
    <w:pPr>
      <w:keepNext/>
      <w:spacing w:line="360" w:lineRule="auto"/>
      <w:jc w:val="center"/>
      <w:outlineLvl w:val="1"/>
    </w:pPr>
    <w:rPr>
      <w:rFonts w:ascii="Verdana" w:hAnsi="Verdana"/>
      <w:b/>
      <w:sz w:val="3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6B4AE8"/>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6B4AE8"/>
    <w:rPr>
      <w:rFonts w:ascii="Times New Roman" w:eastAsia="Times New Roman" w:hAnsi="Times New Roman" w:cs="Times New Roman"/>
      <w:sz w:val="20"/>
      <w:szCs w:val="20"/>
      <w:lang w:eastAsia="es-ES"/>
    </w:rPr>
  </w:style>
  <w:style w:type="character" w:styleId="Appelnotedebasdep">
    <w:name w:val="footnote reference"/>
    <w:aliases w:val="Texto de nota al pie,Ref. de nota al pie 2,referencia nota al pie,Footnotes refss,Appel note de bas de page,Ref,de nota al pie,FC,BVI fnr,Footnote symbol,Footnote,Ref. de nota al pie2,Nota de pie,Pie de pagina,Ref. ...,Ref1"/>
    <w:rsid w:val="006B4AE8"/>
    <w:rPr>
      <w:vertAlign w:val="superscript"/>
    </w:rPr>
  </w:style>
  <w:style w:type="paragraph" w:customStyle="1" w:styleId="Sinespaciado1">
    <w:name w:val="Sin espaciado1"/>
    <w:rsid w:val="006B4AE8"/>
    <w:pPr>
      <w:spacing w:after="0" w:line="240" w:lineRule="auto"/>
    </w:pPr>
    <w:rPr>
      <w:rFonts w:ascii="Calibri" w:eastAsia="Times New Roman" w:hAnsi="Calibri" w:cs="Times New Roman"/>
      <w:lang w:val="es-CO"/>
    </w:rPr>
  </w:style>
  <w:style w:type="paragraph" w:styleId="En-tte">
    <w:name w:val="header"/>
    <w:basedOn w:val="Normal"/>
    <w:link w:val="En-tteCar"/>
    <w:rsid w:val="006B4AE8"/>
    <w:pPr>
      <w:tabs>
        <w:tab w:val="center" w:pos="4419"/>
        <w:tab w:val="right" w:pos="8838"/>
      </w:tabs>
    </w:pPr>
  </w:style>
  <w:style w:type="character" w:customStyle="1" w:styleId="En-tteCar">
    <w:name w:val="En-tête Car"/>
    <w:basedOn w:val="Policepardfaut"/>
    <w:link w:val="En-tte"/>
    <w:rsid w:val="006B4AE8"/>
    <w:rPr>
      <w:rFonts w:ascii="Times New Roman" w:eastAsia="Times New Roman" w:hAnsi="Times New Roman" w:cs="Times New Roman"/>
      <w:sz w:val="20"/>
      <w:szCs w:val="20"/>
      <w:lang w:eastAsia="es-ES"/>
    </w:rPr>
  </w:style>
  <w:style w:type="paragraph" w:styleId="Pieddepage">
    <w:name w:val="footer"/>
    <w:aliases w:val="Pie de página Car Car"/>
    <w:basedOn w:val="Normal"/>
    <w:link w:val="PieddepageCar"/>
    <w:uiPriority w:val="99"/>
    <w:rsid w:val="006B4AE8"/>
    <w:pPr>
      <w:tabs>
        <w:tab w:val="center" w:pos="4419"/>
        <w:tab w:val="right" w:pos="8838"/>
      </w:tabs>
    </w:pPr>
  </w:style>
  <w:style w:type="character" w:customStyle="1" w:styleId="PieddepageCar">
    <w:name w:val="Pied de page Car"/>
    <w:aliases w:val="Pie de página Car Car Car"/>
    <w:basedOn w:val="Policepardfaut"/>
    <w:link w:val="Pieddepage"/>
    <w:uiPriority w:val="99"/>
    <w:rsid w:val="006B4AE8"/>
    <w:rPr>
      <w:rFonts w:ascii="Times New Roman" w:eastAsia="Times New Roman" w:hAnsi="Times New Roman" w:cs="Times New Roman"/>
      <w:sz w:val="20"/>
      <w:szCs w:val="20"/>
      <w:lang w:eastAsia="es-ES"/>
    </w:rPr>
  </w:style>
  <w:style w:type="paragraph" w:styleId="Sansinterligne">
    <w:name w:val="No Spacing"/>
    <w:uiPriority w:val="1"/>
    <w:qFormat/>
    <w:rsid w:val="006B4AE8"/>
    <w:pPr>
      <w:spacing w:after="0" w:line="240" w:lineRule="auto"/>
    </w:pPr>
    <w:rPr>
      <w:rFonts w:ascii="Times New Roman" w:eastAsia="Times New Roman" w:hAnsi="Times New Roman" w:cs="Times New Roman"/>
      <w:sz w:val="20"/>
      <w:szCs w:val="20"/>
      <w:lang w:eastAsia="es-ES"/>
    </w:rPr>
  </w:style>
  <w:style w:type="character" w:customStyle="1" w:styleId="FontStyle14">
    <w:name w:val="Font Style14"/>
    <w:basedOn w:val="Policepardfaut"/>
    <w:uiPriority w:val="99"/>
    <w:rsid w:val="006B4AE8"/>
    <w:rPr>
      <w:rFonts w:ascii="Courier New" w:hAnsi="Courier New" w:cs="Courier New"/>
      <w:color w:val="000000"/>
      <w:sz w:val="22"/>
      <w:szCs w:val="22"/>
    </w:rPr>
  </w:style>
  <w:style w:type="character" w:customStyle="1" w:styleId="Titre1Car">
    <w:name w:val="Titre 1 Car"/>
    <w:basedOn w:val="Policepardfaut"/>
    <w:link w:val="Titre1"/>
    <w:rsid w:val="00B269A4"/>
    <w:rPr>
      <w:rFonts w:ascii="Verdana" w:eastAsia="Times New Roman" w:hAnsi="Verdana" w:cs="Times New Roman"/>
      <w:b/>
      <w:sz w:val="28"/>
      <w:szCs w:val="20"/>
      <w:lang w:val="x-none" w:eastAsia="es-ES"/>
    </w:rPr>
  </w:style>
  <w:style w:type="character" w:customStyle="1" w:styleId="Titre2Car">
    <w:name w:val="Titre 2 Car"/>
    <w:basedOn w:val="Policepardfaut"/>
    <w:link w:val="Titre2"/>
    <w:rsid w:val="00B269A4"/>
    <w:rPr>
      <w:rFonts w:ascii="Verdana" w:eastAsia="Times New Roman" w:hAnsi="Verdana" w:cs="Times New Roman"/>
      <w:b/>
      <w:sz w:val="36"/>
      <w:szCs w:val="20"/>
      <w:lang w:val="x-none" w:eastAsia="es-ES"/>
    </w:rPr>
  </w:style>
  <w:style w:type="paragraph" w:styleId="Corpsdetexte">
    <w:name w:val="Body Text"/>
    <w:basedOn w:val="Normal"/>
    <w:link w:val="CorpsdetexteCar"/>
    <w:uiPriority w:val="99"/>
    <w:unhideWhenUsed/>
    <w:rsid w:val="00B269A4"/>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B269A4"/>
  </w:style>
  <w:style w:type="paragraph" w:styleId="Corpsdetexte3">
    <w:name w:val="Body Text 3"/>
    <w:basedOn w:val="Normal"/>
    <w:link w:val="Corpsdetexte3Car"/>
    <w:uiPriority w:val="99"/>
    <w:unhideWhenUsed/>
    <w:rsid w:val="00B269A4"/>
    <w:pPr>
      <w:spacing w:after="120"/>
    </w:pPr>
    <w:rPr>
      <w:sz w:val="16"/>
      <w:szCs w:val="16"/>
    </w:rPr>
  </w:style>
  <w:style w:type="character" w:customStyle="1" w:styleId="Corpsdetexte3Car">
    <w:name w:val="Corps de texte 3 Car"/>
    <w:basedOn w:val="Policepardfaut"/>
    <w:link w:val="Corpsdetexte3"/>
    <w:uiPriority w:val="99"/>
    <w:rsid w:val="00B269A4"/>
    <w:rPr>
      <w:rFonts w:ascii="Times New Roman" w:eastAsia="Times New Roman" w:hAnsi="Times New Roman" w:cs="Times New Roman"/>
      <w:sz w:val="16"/>
      <w:szCs w:val="16"/>
      <w:lang w:eastAsia="es-ES"/>
    </w:rPr>
  </w:style>
  <w:style w:type="paragraph" w:styleId="Retraitcorpsdetexte">
    <w:name w:val="Body Text Indent"/>
    <w:basedOn w:val="Normal"/>
    <w:link w:val="RetraitcorpsdetexteCar"/>
    <w:uiPriority w:val="99"/>
    <w:semiHidden/>
    <w:unhideWhenUsed/>
    <w:rsid w:val="00B269A4"/>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semiHidden/>
    <w:rsid w:val="00B269A4"/>
  </w:style>
  <w:style w:type="paragraph" w:styleId="Titre">
    <w:name w:val="Title"/>
    <w:aliases w:val="Título FCH Nivel 1"/>
    <w:basedOn w:val="Normal"/>
    <w:link w:val="TitreCar"/>
    <w:qFormat/>
    <w:rsid w:val="00B269A4"/>
    <w:pPr>
      <w:autoSpaceDE w:val="0"/>
      <w:autoSpaceDN w:val="0"/>
      <w:adjustRightInd w:val="0"/>
      <w:ind w:right="198"/>
      <w:jc w:val="center"/>
    </w:pPr>
    <w:rPr>
      <w:rFonts w:ascii="Book Antiqua" w:eastAsia="Calibri" w:hAnsi="Book Antiqua"/>
      <w:b/>
      <w:bCs/>
      <w:sz w:val="24"/>
      <w:szCs w:val="24"/>
      <w:lang w:val="es-ES_tradnl"/>
    </w:rPr>
  </w:style>
  <w:style w:type="character" w:customStyle="1" w:styleId="TitreCar">
    <w:name w:val="Titre Car"/>
    <w:aliases w:val="Título FCH Nivel 1 Car"/>
    <w:basedOn w:val="Policepardfaut"/>
    <w:link w:val="Titre"/>
    <w:rsid w:val="00B269A4"/>
    <w:rPr>
      <w:rFonts w:ascii="Book Antiqua" w:eastAsia="Calibri" w:hAnsi="Book Antiqua" w:cs="Times New Roman"/>
      <w:b/>
      <w:bCs/>
      <w:sz w:val="24"/>
      <w:szCs w:val="24"/>
      <w:lang w:val="es-ES_tradnl" w:eastAsia="es-ES"/>
    </w:rPr>
  </w:style>
  <w:style w:type="paragraph" w:customStyle="1" w:styleId="Textoindependiente22">
    <w:name w:val="Texto independiente 22"/>
    <w:basedOn w:val="Normal"/>
    <w:rsid w:val="00B269A4"/>
    <w:pPr>
      <w:suppressAutoHyphens/>
      <w:spacing w:line="360" w:lineRule="auto"/>
      <w:ind w:right="198"/>
      <w:jc w:val="both"/>
    </w:pPr>
    <w:rPr>
      <w:rFonts w:ascii="Century Gothic" w:eastAsia="Calibri" w:hAnsi="Century Gothic" w:cs="Tahoma"/>
      <w:i/>
      <w:sz w:val="26"/>
      <w:szCs w:val="26"/>
      <w:lang w:val="es-CO" w:eastAsia="ar-SA"/>
    </w:rPr>
  </w:style>
  <w:style w:type="character" w:styleId="Lienhypertexte">
    <w:name w:val="Hyperlink"/>
    <w:basedOn w:val="Policepardfaut"/>
    <w:rsid w:val="00B269A4"/>
    <w:rPr>
      <w:color w:val="0000FF"/>
      <w:u w:val="single"/>
    </w:rPr>
  </w:style>
  <w:style w:type="paragraph" w:styleId="Corpsdetexte2">
    <w:name w:val="Body Text 2"/>
    <w:basedOn w:val="Normal"/>
    <w:link w:val="Corpsdetexte2Car"/>
    <w:uiPriority w:val="99"/>
    <w:rsid w:val="00B269A4"/>
    <w:pPr>
      <w:spacing w:after="120" w:line="480" w:lineRule="auto"/>
    </w:pPr>
  </w:style>
  <w:style w:type="character" w:customStyle="1" w:styleId="Corpsdetexte2Car">
    <w:name w:val="Corps de texte 2 Car"/>
    <w:basedOn w:val="Policepardfaut"/>
    <w:link w:val="Corpsdetexte2"/>
    <w:uiPriority w:val="99"/>
    <w:rsid w:val="00B269A4"/>
    <w:rPr>
      <w:rFonts w:ascii="Times New Roman" w:eastAsia="Times New Roman" w:hAnsi="Times New Roman" w:cs="Times New Roman"/>
      <w:sz w:val="20"/>
      <w:szCs w:val="20"/>
      <w:lang w:eastAsia="es-ES"/>
    </w:rPr>
  </w:style>
  <w:style w:type="paragraph" w:customStyle="1" w:styleId="BodyTextIndent1">
    <w:name w:val="Body Text Indent1"/>
    <w:basedOn w:val="Normal"/>
    <w:uiPriority w:val="99"/>
    <w:rsid w:val="00B269A4"/>
    <w:pPr>
      <w:tabs>
        <w:tab w:val="left" w:pos="0"/>
      </w:tabs>
      <w:overflowPunct w:val="0"/>
      <w:autoSpaceDE w:val="0"/>
      <w:autoSpaceDN w:val="0"/>
      <w:adjustRightInd w:val="0"/>
      <w:ind w:right="51"/>
      <w:jc w:val="both"/>
      <w:textAlignment w:val="baseline"/>
    </w:pPr>
    <w:rPr>
      <w:sz w:val="28"/>
      <w:szCs w:val="28"/>
    </w:rPr>
  </w:style>
  <w:style w:type="paragraph" w:customStyle="1" w:styleId="cita">
    <w:name w:val="cita"/>
    <w:basedOn w:val="Normal"/>
    <w:uiPriority w:val="99"/>
    <w:rsid w:val="00B269A4"/>
    <w:pPr>
      <w:widowControl w:val="0"/>
      <w:autoSpaceDE w:val="0"/>
      <w:autoSpaceDN w:val="0"/>
      <w:ind w:left="851" w:right="618"/>
      <w:jc w:val="both"/>
    </w:pPr>
    <w:rPr>
      <w:sz w:val="26"/>
      <w:szCs w:val="26"/>
      <w:lang w:val="es-ES_tradnl"/>
    </w:rPr>
  </w:style>
  <w:style w:type="paragraph" w:styleId="Paragraphedeliste">
    <w:name w:val="List Paragraph"/>
    <w:basedOn w:val="Normal"/>
    <w:uiPriority w:val="34"/>
    <w:qFormat/>
    <w:rsid w:val="00B269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81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53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1E2A-FDDF-45B3-AD68-902F7AAC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21</cp:revision>
  <cp:lastPrinted>2017-04-26T15:04:00Z</cp:lastPrinted>
  <dcterms:created xsi:type="dcterms:W3CDTF">2017-04-26T15:24:00Z</dcterms:created>
  <dcterms:modified xsi:type="dcterms:W3CDTF">2017-06-21T17:17:00Z</dcterms:modified>
</cp:coreProperties>
</file>