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0C" w:rsidRDefault="00B5630C" w:rsidP="00B5630C">
      <w:pPr>
        <w:pBdr>
          <w:top w:val="single" w:sz="4" w:space="1" w:color="auto"/>
          <w:left w:val="single" w:sz="4" w:space="4" w:color="auto"/>
          <w:bottom w:val="single" w:sz="4" w:space="1" w:color="auto"/>
          <w:right w:val="single" w:sz="4" w:space="4" w:color="auto"/>
        </w:pBdr>
        <w:shd w:val="clear" w:color="auto" w:fill="FFFFFF"/>
        <w:ind w:left="2124" w:hanging="2124"/>
        <w:rPr>
          <w:rFonts w:ascii="Calibri" w:hAnsi="Calibri" w:cs="Calibri"/>
          <w:color w:val="222222"/>
          <w:sz w:val="18"/>
          <w:szCs w:val="18"/>
          <w:lang w:val="es-CO" w:eastAsia="fr-FR"/>
        </w:rPr>
      </w:pPr>
      <w:bookmarkStart w:id="0" w:name="_GoBack"/>
      <w:bookmarkEnd w:id="0"/>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sidRPr="003A39ED">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r w:rsidRPr="0068359C">
        <w:rPr>
          <w:rFonts w:ascii="Calibri" w:hAnsi="Calibri" w:cs="Calibri"/>
          <w:color w:val="222222"/>
          <w:sz w:val="18"/>
          <w:szCs w:val="18"/>
          <w:lang w:val="es-CO" w:eastAsia="fr-FR"/>
        </w:rPr>
        <w:t> </w:t>
      </w:r>
    </w:p>
    <w:p w:rsidR="00B5630C" w:rsidRDefault="00B5630C" w:rsidP="00B5630C">
      <w:pPr>
        <w:shd w:val="clear" w:color="auto" w:fill="FFFFFF"/>
        <w:ind w:left="2124" w:hanging="2124"/>
        <w:rPr>
          <w:rFonts w:ascii="Calibri" w:hAnsi="Calibri" w:cs="Calibri"/>
          <w:color w:val="222222"/>
          <w:sz w:val="18"/>
          <w:szCs w:val="18"/>
          <w:lang w:val="es-CO" w:eastAsia="fr-FR"/>
        </w:rPr>
      </w:pPr>
    </w:p>
    <w:p w:rsidR="00B5630C" w:rsidRPr="00346DF6" w:rsidRDefault="00B5630C" w:rsidP="00B5630C">
      <w:pPr>
        <w:shd w:val="clear" w:color="auto" w:fill="FFFFFF"/>
        <w:ind w:left="2124" w:hanging="2124"/>
        <w:rPr>
          <w:rFonts w:ascii="Calibri" w:eastAsia="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 xml:space="preserve">Auto – Incidente de desacato en el grado de consulta </w:t>
      </w:r>
      <w:r w:rsidRPr="00346DF6">
        <w:rPr>
          <w:rFonts w:ascii="Calibri" w:hAnsi="Calibri" w:cs="Calibri"/>
          <w:color w:val="222222"/>
          <w:sz w:val="18"/>
          <w:szCs w:val="18"/>
          <w:lang w:val="es-CO" w:eastAsia="fr-FR"/>
        </w:rPr>
        <w:t>–</w:t>
      </w:r>
      <w:r>
        <w:rPr>
          <w:rFonts w:ascii="Calibri" w:hAnsi="Calibri" w:cs="Calibri"/>
          <w:color w:val="222222"/>
          <w:sz w:val="18"/>
          <w:szCs w:val="18"/>
          <w:lang w:val="es-CO" w:eastAsia="fr-FR"/>
        </w:rPr>
        <w:t xml:space="preserve"> </w:t>
      </w:r>
      <w:r>
        <w:rPr>
          <w:rFonts w:ascii="Calibri" w:hAnsi="Calibri" w:cs="Calibri"/>
          <w:color w:val="222222"/>
          <w:sz w:val="18"/>
          <w:szCs w:val="18"/>
          <w:lang w:val="es-CO" w:eastAsia="fr-FR"/>
        </w:rPr>
        <w:pgNum/>
        <w:t xml:space="preserve">02 de mayo </w:t>
      </w:r>
      <w:r w:rsidRPr="00346DF6">
        <w:rPr>
          <w:rFonts w:ascii="Calibri" w:hAnsi="Calibri" w:cs="Calibri"/>
          <w:color w:val="222222"/>
          <w:sz w:val="18"/>
          <w:szCs w:val="18"/>
          <w:lang w:val="es-CO" w:eastAsia="fr-FR"/>
        </w:rPr>
        <w:t>de 201</w:t>
      </w:r>
      <w:r>
        <w:rPr>
          <w:rFonts w:ascii="Calibri" w:hAnsi="Calibri" w:cs="Calibri"/>
          <w:color w:val="222222"/>
          <w:sz w:val="18"/>
          <w:szCs w:val="18"/>
          <w:lang w:val="es-CO" w:eastAsia="fr-FR"/>
        </w:rPr>
        <w:t>7</w:t>
      </w:r>
    </w:p>
    <w:p w:rsidR="00B5630C" w:rsidRPr="00B56432" w:rsidRDefault="00B5630C" w:rsidP="00B5630C">
      <w:pPr>
        <w:shd w:val="clear" w:color="auto" w:fill="FFFFFF"/>
        <w:tabs>
          <w:tab w:val="left" w:pos="1418"/>
        </w:tabs>
        <w:rPr>
          <w:rFonts w:ascii="Calibri" w:eastAsia="Calibri" w:hAnsi="Calibri" w:cs="Calibri"/>
          <w:color w:val="222222"/>
          <w:sz w:val="18"/>
          <w:szCs w:val="18"/>
          <w:lang w:val="es-CO" w:eastAsia="fr-FR"/>
        </w:rPr>
      </w:pPr>
      <w:r w:rsidRPr="00346DF6">
        <w:rPr>
          <w:rFonts w:ascii="Calibri" w:eastAsia="Calibri" w:hAnsi="Calibri" w:cs="Calibri"/>
          <w:color w:val="222222"/>
          <w:sz w:val="18"/>
          <w:szCs w:val="18"/>
          <w:lang w:val="es-CO" w:eastAsia="fr-FR"/>
        </w:rPr>
        <w:t>Proceso: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sidRPr="00346DF6">
        <w:rPr>
          <w:rFonts w:ascii="Calibri" w:eastAsia="Calibri" w:hAnsi="Calibri" w:cs="Calibri"/>
          <w:color w:val="222222"/>
          <w:sz w:val="18"/>
          <w:szCs w:val="18"/>
          <w:lang w:val="es-CO" w:eastAsia="fr-FR"/>
        </w:rPr>
        <w:t xml:space="preserve">Acción de Tutela – </w:t>
      </w:r>
      <w:r>
        <w:rPr>
          <w:rFonts w:ascii="Calibri" w:eastAsia="Calibri" w:hAnsi="Calibri" w:cs="Calibri"/>
          <w:color w:val="222222"/>
          <w:sz w:val="18"/>
          <w:szCs w:val="18"/>
          <w:lang w:val="es-CO" w:eastAsia="fr-FR"/>
        </w:rPr>
        <w:t>Revoca sanción</w:t>
      </w:r>
    </w:p>
    <w:p w:rsidR="00B5630C" w:rsidRDefault="00B5630C" w:rsidP="00B5630C">
      <w:pPr>
        <w:shd w:val="clear" w:color="auto" w:fill="FFFFFF"/>
        <w:tabs>
          <w:tab w:val="left" w:pos="1418"/>
        </w:tabs>
        <w:rPr>
          <w:rFonts w:ascii="Calibri" w:eastAsia="Calibri" w:hAnsi="Calibri" w:cs="Calibri"/>
          <w:bCs/>
          <w:color w:val="222222"/>
          <w:sz w:val="18"/>
          <w:szCs w:val="18"/>
          <w:lang w:val="es-ES_tradnl" w:eastAsia="fr-FR"/>
        </w:rPr>
      </w:pPr>
      <w:r w:rsidRPr="00346DF6">
        <w:rPr>
          <w:rFonts w:ascii="Calibri" w:eastAsia="Calibri" w:hAnsi="Calibri" w:cs="Calibri"/>
          <w:color w:val="222222"/>
          <w:sz w:val="18"/>
          <w:szCs w:val="18"/>
          <w:lang w:val="es-CO" w:eastAsia="fr-FR"/>
        </w:rPr>
        <w:t>Radicación Nro. :</w:t>
      </w:r>
      <w:r w:rsidRPr="00346DF6">
        <w:rPr>
          <w:rFonts w:ascii="Calibri" w:eastAsia="Calibri" w:hAnsi="Calibri" w:cs="Calibri"/>
          <w:color w:val="222222"/>
          <w:sz w:val="18"/>
          <w:szCs w:val="18"/>
          <w:lang w:val="es-CO" w:eastAsia="fr-FR"/>
        </w:rPr>
        <w:tab/>
        <w:t xml:space="preserve">  </w:t>
      </w:r>
      <w:r w:rsidRPr="00346DF6">
        <w:rPr>
          <w:rFonts w:ascii="Calibri" w:eastAsia="Calibri" w:hAnsi="Calibri" w:cs="Calibri"/>
          <w:color w:val="222222"/>
          <w:sz w:val="18"/>
          <w:szCs w:val="18"/>
          <w:lang w:val="es-CO" w:eastAsia="fr-FR"/>
        </w:rPr>
        <w:tab/>
      </w:r>
      <w:r w:rsidRPr="00327A8B">
        <w:rPr>
          <w:rFonts w:ascii="Calibri" w:eastAsia="Calibri" w:hAnsi="Calibri" w:cs="Calibri"/>
          <w:bCs/>
          <w:color w:val="222222"/>
          <w:sz w:val="18"/>
          <w:szCs w:val="18"/>
          <w:lang w:eastAsia="fr-FR"/>
        </w:rPr>
        <w:t>76001-31-21-001-2014-00010-01</w:t>
      </w:r>
    </w:p>
    <w:p w:rsidR="00B5630C" w:rsidRPr="00452F4C" w:rsidRDefault="00B5630C" w:rsidP="00B5630C">
      <w:pPr>
        <w:shd w:val="clear" w:color="auto" w:fill="FFFFFF"/>
        <w:tabs>
          <w:tab w:val="left" w:pos="1418"/>
          <w:tab w:val="left" w:pos="2085"/>
        </w:tabs>
        <w:rPr>
          <w:rFonts w:asciiTheme="minorHAnsi" w:hAnsiTheme="minorHAnsi" w:cstheme="minorHAnsi"/>
          <w:bCs/>
          <w:sz w:val="18"/>
          <w:szCs w:val="18"/>
          <w:lang w:val="es-CO"/>
        </w:rPr>
      </w:pPr>
      <w:r w:rsidRPr="00D64576">
        <w:rPr>
          <w:rFonts w:asciiTheme="minorHAnsi" w:hAnsiTheme="minorHAnsi" w:cstheme="minorHAnsi"/>
          <w:bCs/>
          <w:sz w:val="18"/>
          <w:szCs w:val="18"/>
        </w:rPr>
        <w:t xml:space="preserve">Accionante:   </w:t>
      </w:r>
      <w:r>
        <w:rPr>
          <w:rFonts w:asciiTheme="minorHAnsi" w:hAnsiTheme="minorHAnsi" w:cstheme="minorHAnsi"/>
          <w:bCs/>
          <w:sz w:val="18"/>
          <w:szCs w:val="18"/>
        </w:rPr>
        <w:tab/>
      </w:r>
      <w:r>
        <w:rPr>
          <w:rFonts w:asciiTheme="minorHAnsi" w:hAnsiTheme="minorHAnsi" w:cstheme="minorHAnsi"/>
          <w:bCs/>
          <w:sz w:val="18"/>
          <w:szCs w:val="18"/>
        </w:rPr>
        <w:tab/>
        <w:t xml:space="preserve"> </w:t>
      </w:r>
      <w:proofErr w:type="spellStart"/>
      <w:r w:rsidRPr="00327A8B">
        <w:rPr>
          <w:rFonts w:asciiTheme="minorHAnsi" w:hAnsiTheme="minorHAnsi" w:cstheme="minorHAnsi"/>
          <w:bCs/>
          <w:sz w:val="18"/>
          <w:szCs w:val="18"/>
        </w:rPr>
        <w:t>BEATRÍZ</w:t>
      </w:r>
      <w:proofErr w:type="spellEnd"/>
      <w:r w:rsidRPr="00327A8B">
        <w:rPr>
          <w:rFonts w:asciiTheme="minorHAnsi" w:hAnsiTheme="minorHAnsi" w:cstheme="minorHAnsi"/>
          <w:bCs/>
          <w:sz w:val="18"/>
          <w:szCs w:val="18"/>
        </w:rPr>
        <w:t xml:space="preserve"> </w:t>
      </w:r>
      <w:proofErr w:type="spellStart"/>
      <w:r w:rsidRPr="00327A8B">
        <w:rPr>
          <w:rFonts w:asciiTheme="minorHAnsi" w:hAnsiTheme="minorHAnsi" w:cstheme="minorHAnsi"/>
          <w:bCs/>
          <w:sz w:val="18"/>
          <w:szCs w:val="18"/>
        </w:rPr>
        <w:t>VALLECILLA</w:t>
      </w:r>
      <w:proofErr w:type="spellEnd"/>
      <w:r w:rsidRPr="00327A8B">
        <w:rPr>
          <w:rFonts w:asciiTheme="minorHAnsi" w:hAnsiTheme="minorHAnsi" w:cstheme="minorHAnsi"/>
          <w:bCs/>
          <w:sz w:val="18"/>
          <w:szCs w:val="18"/>
        </w:rPr>
        <w:t xml:space="preserve"> ORTEGA</w:t>
      </w:r>
    </w:p>
    <w:p w:rsidR="00B5630C" w:rsidRDefault="00B5630C" w:rsidP="00B5630C">
      <w:pPr>
        <w:shd w:val="clear" w:color="auto" w:fill="FFFFFF"/>
        <w:tabs>
          <w:tab w:val="left" w:pos="1418"/>
        </w:tabs>
        <w:rPr>
          <w:rFonts w:asciiTheme="minorHAnsi" w:hAnsiTheme="minorHAnsi" w:cstheme="minorHAnsi"/>
          <w:color w:val="222222"/>
          <w:spacing w:val="-6"/>
          <w:sz w:val="18"/>
          <w:szCs w:val="18"/>
          <w:lang w:val="es-CO" w:eastAsia="fr-FR"/>
        </w:rPr>
      </w:pPr>
      <w:r w:rsidRPr="00346DF6">
        <w:rPr>
          <w:rFonts w:ascii="Calibri" w:eastAsia="Calibri" w:hAnsi="Calibri" w:cs="Calibri"/>
          <w:color w:val="222222"/>
          <w:sz w:val="18"/>
          <w:szCs w:val="18"/>
          <w:lang w:val="es-CO" w:eastAsia="fr-FR"/>
        </w:rPr>
        <w:t>Accionados: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Pr>
          <w:rFonts w:asciiTheme="minorHAnsi" w:hAnsiTheme="minorHAnsi" w:cstheme="minorHAnsi"/>
          <w:color w:val="222222"/>
          <w:spacing w:val="-6"/>
          <w:sz w:val="18"/>
          <w:szCs w:val="18"/>
          <w:lang w:eastAsia="fr-FR"/>
        </w:rPr>
        <w:t xml:space="preserve">NUEVA </w:t>
      </w:r>
      <w:proofErr w:type="spellStart"/>
      <w:r>
        <w:rPr>
          <w:rFonts w:asciiTheme="minorHAnsi" w:hAnsiTheme="minorHAnsi" w:cstheme="minorHAnsi"/>
          <w:color w:val="222222"/>
          <w:spacing w:val="-6"/>
          <w:sz w:val="18"/>
          <w:szCs w:val="18"/>
          <w:lang w:eastAsia="fr-FR"/>
        </w:rPr>
        <w:t>EPS</w:t>
      </w:r>
      <w:proofErr w:type="spellEnd"/>
    </w:p>
    <w:p w:rsidR="00B5630C" w:rsidRPr="00FE08FE" w:rsidRDefault="00B5630C" w:rsidP="00B5630C">
      <w:pPr>
        <w:shd w:val="clear" w:color="auto" w:fill="FFFFFF"/>
        <w:tabs>
          <w:tab w:val="left" w:pos="1418"/>
        </w:tabs>
        <w:rPr>
          <w:rFonts w:ascii="Calibri" w:eastAsia="Calibri" w:hAnsi="Calibri" w:cs="Calibri"/>
          <w:bCs/>
          <w:iCs/>
          <w:color w:val="222222"/>
          <w:sz w:val="18"/>
          <w:szCs w:val="18"/>
          <w:lang w:val="es-CO" w:eastAsia="fr-FR"/>
        </w:rPr>
      </w:pPr>
      <w:r w:rsidRPr="00346DF6">
        <w:rPr>
          <w:rFonts w:ascii="Calibri" w:eastAsia="Calibri" w:hAnsi="Calibri" w:cs="Calibri"/>
          <w:color w:val="222222"/>
          <w:sz w:val="18"/>
          <w:szCs w:val="18"/>
          <w:lang w:val="es-CO" w:eastAsia="fr-FR"/>
        </w:rPr>
        <w:t>Magistrado Ponente: </w:t>
      </w:r>
      <w:r w:rsidRPr="00346DF6">
        <w:rPr>
          <w:rFonts w:ascii="Calibri" w:eastAsia="Calibri" w:hAnsi="Calibri" w:cs="Calibri"/>
          <w:color w:val="222222"/>
          <w:sz w:val="18"/>
          <w:szCs w:val="18"/>
          <w:lang w:val="es-CO" w:eastAsia="fr-FR"/>
        </w:rPr>
        <w:tab/>
      </w:r>
      <w:proofErr w:type="spellStart"/>
      <w:r w:rsidRPr="00FE08FE">
        <w:rPr>
          <w:rFonts w:ascii="Calibri" w:eastAsia="Calibri" w:hAnsi="Calibri" w:cs="Calibri"/>
          <w:bCs/>
          <w:iCs/>
          <w:color w:val="222222"/>
          <w:sz w:val="18"/>
          <w:szCs w:val="18"/>
          <w:lang w:eastAsia="fr-FR"/>
        </w:rPr>
        <w:t>EDDER</w:t>
      </w:r>
      <w:proofErr w:type="spellEnd"/>
      <w:r w:rsidRPr="00FE08FE">
        <w:rPr>
          <w:rFonts w:ascii="Calibri" w:eastAsia="Calibri" w:hAnsi="Calibri" w:cs="Calibri"/>
          <w:bCs/>
          <w:iCs/>
          <w:color w:val="222222"/>
          <w:sz w:val="18"/>
          <w:szCs w:val="18"/>
          <w:lang w:eastAsia="fr-FR"/>
        </w:rPr>
        <w:t xml:space="preserve"> JIMMY SÁNCHEZ </w:t>
      </w:r>
      <w:proofErr w:type="spellStart"/>
      <w:r w:rsidRPr="00FE08FE">
        <w:rPr>
          <w:rFonts w:ascii="Calibri" w:eastAsia="Calibri" w:hAnsi="Calibri" w:cs="Calibri"/>
          <w:bCs/>
          <w:iCs/>
          <w:color w:val="222222"/>
          <w:sz w:val="18"/>
          <w:szCs w:val="18"/>
          <w:lang w:eastAsia="fr-FR"/>
        </w:rPr>
        <w:t>CALAMBÁS</w:t>
      </w:r>
      <w:proofErr w:type="spellEnd"/>
    </w:p>
    <w:p w:rsidR="00B5630C" w:rsidRPr="000B480F" w:rsidRDefault="00B5630C" w:rsidP="00B5630C">
      <w:pPr>
        <w:shd w:val="clear" w:color="auto" w:fill="FFFFFF"/>
        <w:rPr>
          <w:rFonts w:ascii="Calibri" w:eastAsia="Calibri" w:hAnsi="Calibri" w:cs="Calibri"/>
          <w:bCs/>
          <w:iCs/>
          <w:color w:val="222222"/>
          <w:sz w:val="18"/>
          <w:szCs w:val="18"/>
          <w:lang w:val="es-MX" w:eastAsia="fr-FR"/>
        </w:rPr>
      </w:pPr>
    </w:p>
    <w:p w:rsidR="00B5630C" w:rsidRPr="00327A8B" w:rsidRDefault="00B5630C" w:rsidP="00B5630C">
      <w:pPr>
        <w:shd w:val="clear" w:color="auto" w:fill="FFFFFF"/>
        <w:spacing w:after="200"/>
        <w:jc w:val="both"/>
        <w:rPr>
          <w:rFonts w:asciiTheme="minorHAnsi" w:hAnsiTheme="minorHAnsi" w:cstheme="minorHAnsi"/>
          <w:bCs/>
          <w:i/>
          <w:iCs/>
          <w:color w:val="222222"/>
          <w:sz w:val="18"/>
          <w:szCs w:val="18"/>
          <w:lang w:eastAsia="fr-FR"/>
        </w:rPr>
      </w:pPr>
      <w:r w:rsidRPr="00C6481B">
        <w:rPr>
          <w:rFonts w:asciiTheme="minorHAnsi" w:hAnsiTheme="minorHAnsi" w:cstheme="minorHAnsi"/>
          <w:b/>
          <w:color w:val="222222"/>
          <w:sz w:val="18"/>
          <w:szCs w:val="18"/>
          <w:lang w:val="es-CO" w:eastAsia="fr-FR"/>
        </w:rPr>
        <w:t xml:space="preserve">Temas: </w:t>
      </w:r>
      <w:r w:rsidRPr="00C6481B">
        <w:rPr>
          <w:rFonts w:asciiTheme="minorHAnsi" w:hAnsiTheme="minorHAnsi" w:cstheme="minorHAnsi"/>
          <w:b/>
          <w:color w:val="222222"/>
          <w:sz w:val="18"/>
          <w:szCs w:val="18"/>
          <w:lang w:val="es-CO" w:eastAsia="fr-FR"/>
        </w:rPr>
        <w:tab/>
      </w:r>
      <w:r w:rsidRPr="00C6481B">
        <w:rPr>
          <w:rFonts w:asciiTheme="minorHAnsi" w:hAnsiTheme="minorHAnsi" w:cstheme="minorHAnsi"/>
          <w:b/>
          <w:color w:val="222222"/>
          <w:sz w:val="18"/>
          <w:szCs w:val="18"/>
          <w:lang w:val="es-CO" w:eastAsia="fr-FR"/>
        </w:rPr>
        <w:tab/>
      </w:r>
      <w:r>
        <w:rPr>
          <w:rFonts w:asciiTheme="minorHAnsi" w:hAnsiTheme="minorHAnsi" w:cstheme="minorHAnsi"/>
          <w:b/>
          <w:color w:val="222222"/>
          <w:sz w:val="18"/>
          <w:szCs w:val="18"/>
          <w:lang w:val="es-CO" w:eastAsia="fr-FR"/>
        </w:rPr>
        <w:tab/>
        <w:t xml:space="preserve">INCIDENTE DE DESACATO / SUMINISTRO DE CAMA HOSPITALARIA / ORDEN CUMPLIDA. </w:t>
      </w:r>
      <w:r>
        <w:rPr>
          <w:rFonts w:asciiTheme="minorHAnsi" w:hAnsiTheme="minorHAnsi" w:cstheme="minorHAnsi"/>
          <w:bCs/>
          <w:iCs/>
          <w:color w:val="222222"/>
          <w:sz w:val="18"/>
          <w:szCs w:val="18"/>
          <w:lang w:eastAsia="fr-FR"/>
        </w:rPr>
        <w:t>[S]</w:t>
      </w:r>
      <w:r w:rsidRPr="00982FD2">
        <w:rPr>
          <w:rFonts w:asciiTheme="minorHAnsi" w:hAnsiTheme="minorHAnsi" w:cstheme="minorHAnsi"/>
          <w:bCs/>
          <w:iCs/>
          <w:color w:val="222222"/>
          <w:sz w:val="18"/>
          <w:szCs w:val="18"/>
          <w:lang w:eastAsia="fr-FR"/>
        </w:rPr>
        <w:t>e constató por este despacho  vía telefónica la entrega efectiva de la cama hospitalaria necesitada, como se da cuenta en las constancia que anteceden</w:t>
      </w:r>
      <w:r w:rsidRPr="00982FD2">
        <w:rPr>
          <w:rFonts w:asciiTheme="minorHAnsi" w:hAnsiTheme="minorHAnsi" w:cstheme="minorHAnsi"/>
          <w:bCs/>
          <w:iCs/>
          <w:color w:val="222222"/>
          <w:sz w:val="18"/>
          <w:szCs w:val="18"/>
          <w:lang w:val="es-CO" w:eastAsia="fr-FR"/>
        </w:rPr>
        <w:t xml:space="preserve"> (</w:t>
      </w:r>
      <w:proofErr w:type="spellStart"/>
      <w:r w:rsidRPr="00982FD2">
        <w:rPr>
          <w:rFonts w:asciiTheme="minorHAnsi" w:hAnsiTheme="minorHAnsi" w:cstheme="minorHAnsi"/>
          <w:bCs/>
          <w:iCs/>
          <w:color w:val="222222"/>
          <w:sz w:val="18"/>
          <w:szCs w:val="18"/>
          <w:lang w:val="es-CO" w:eastAsia="fr-FR"/>
        </w:rPr>
        <w:t>fl.8</w:t>
      </w:r>
      <w:proofErr w:type="spellEnd"/>
      <w:r w:rsidRPr="00982FD2">
        <w:rPr>
          <w:rFonts w:asciiTheme="minorHAnsi" w:hAnsiTheme="minorHAnsi" w:cstheme="minorHAnsi"/>
          <w:bCs/>
          <w:iCs/>
          <w:color w:val="222222"/>
          <w:sz w:val="18"/>
          <w:szCs w:val="18"/>
          <w:lang w:val="es-CO" w:eastAsia="fr-FR"/>
        </w:rPr>
        <w:t xml:space="preserve">-9 </w:t>
      </w:r>
      <w:proofErr w:type="spellStart"/>
      <w:r w:rsidRPr="00982FD2">
        <w:rPr>
          <w:rFonts w:asciiTheme="minorHAnsi" w:hAnsiTheme="minorHAnsi" w:cstheme="minorHAnsi"/>
          <w:bCs/>
          <w:iCs/>
          <w:color w:val="222222"/>
          <w:sz w:val="18"/>
          <w:szCs w:val="18"/>
          <w:lang w:val="es-CO" w:eastAsia="fr-FR"/>
        </w:rPr>
        <w:t>Íb</w:t>
      </w:r>
      <w:proofErr w:type="spellEnd"/>
      <w:r w:rsidRPr="00982FD2">
        <w:rPr>
          <w:rFonts w:asciiTheme="minorHAnsi" w:hAnsiTheme="minorHAnsi" w:cstheme="minorHAnsi"/>
          <w:bCs/>
          <w:iCs/>
          <w:color w:val="222222"/>
          <w:sz w:val="18"/>
          <w:szCs w:val="18"/>
          <w:lang w:val="es-CO" w:eastAsia="fr-FR"/>
        </w:rPr>
        <w:t>.).</w:t>
      </w:r>
      <w:r>
        <w:rPr>
          <w:rFonts w:asciiTheme="minorHAnsi" w:hAnsiTheme="minorHAnsi" w:cstheme="minorHAnsi"/>
          <w:bCs/>
          <w:iCs/>
          <w:color w:val="222222"/>
          <w:sz w:val="18"/>
          <w:szCs w:val="18"/>
          <w:lang w:val="es-CO" w:eastAsia="fr-FR"/>
        </w:rPr>
        <w:t xml:space="preserve"> </w:t>
      </w:r>
      <w:r w:rsidRPr="00982FD2">
        <w:rPr>
          <w:rFonts w:asciiTheme="minorHAnsi" w:hAnsiTheme="minorHAnsi" w:cstheme="minorHAnsi"/>
          <w:bCs/>
          <w:iCs/>
          <w:color w:val="222222"/>
          <w:sz w:val="18"/>
          <w:szCs w:val="18"/>
          <w:lang w:eastAsia="fr-FR"/>
        </w:rPr>
        <w:t>Así las cosas, evidencia esta Sala de decisión que en el expediente, ciertamente, obran elementos demostrativos que imponen señalar que la entidad acusada, aunque de manera tardía, adoptó las determinaciones necesarias para acatar la orden que suscitó el trámite concluido mediante la providencia que es objeto de consulta, por consiguiente, resulta viable para esta Corporación revocar las sanciones impuestas en auto del 16 de agosto del año que avanza.</w:t>
      </w:r>
      <w:r w:rsidRPr="00982FD2">
        <w:rPr>
          <w:rFonts w:asciiTheme="minorHAnsi" w:hAnsiTheme="minorHAnsi" w:cstheme="minorHAnsi"/>
          <w:bCs/>
          <w:iCs/>
          <w:color w:val="222222"/>
          <w:sz w:val="18"/>
          <w:szCs w:val="18"/>
          <w:lang w:val="es-CO" w:eastAsia="fr-FR"/>
        </w:rPr>
        <w:t xml:space="preserve"> Y es que el incidente de desacato tiene como finalidad principal buscar que la autoridad vinculada cumpla la orden impartida por el juez y no la imposición de una sanción de las contempladas en el artículo 52 del decreto 2591 de 1991.</w:t>
      </w:r>
    </w:p>
    <w:p w:rsidR="00D244AA" w:rsidRPr="00E77B6B" w:rsidRDefault="00D244AA" w:rsidP="00D244AA">
      <w:pPr>
        <w:spacing w:line="360" w:lineRule="auto"/>
        <w:jc w:val="center"/>
        <w:rPr>
          <w:rFonts w:ascii="Arial" w:hAnsi="Arial" w:cs="Arial"/>
          <w:b/>
          <w:bCs/>
          <w:sz w:val="22"/>
          <w:szCs w:val="28"/>
        </w:rPr>
      </w:pPr>
    </w:p>
    <w:p w:rsidR="009144FD" w:rsidRPr="00831C71" w:rsidRDefault="009144FD" w:rsidP="009144FD">
      <w:pPr>
        <w:spacing w:line="360" w:lineRule="auto"/>
        <w:jc w:val="center"/>
        <w:rPr>
          <w:rFonts w:ascii="Arial" w:hAnsi="Arial" w:cs="Arial"/>
          <w:b/>
          <w:bCs/>
          <w:sz w:val="24"/>
          <w:szCs w:val="24"/>
        </w:rPr>
      </w:pPr>
      <w:r w:rsidRPr="00831C71">
        <w:rPr>
          <w:rFonts w:ascii="Arial" w:hAnsi="Arial" w:cs="Arial"/>
          <w:b/>
          <w:bCs/>
          <w:sz w:val="24"/>
          <w:szCs w:val="24"/>
        </w:rPr>
        <w:t>TRIBUNAL SUPERIOR DE PEREIRA</w:t>
      </w:r>
    </w:p>
    <w:p w:rsidR="009144FD" w:rsidRPr="00926589" w:rsidRDefault="009144FD" w:rsidP="009144FD">
      <w:pPr>
        <w:spacing w:line="360" w:lineRule="auto"/>
        <w:jc w:val="center"/>
        <w:rPr>
          <w:rFonts w:ascii="Arial" w:hAnsi="Arial" w:cs="Arial"/>
          <w:bCs/>
          <w:sz w:val="24"/>
          <w:szCs w:val="26"/>
        </w:rPr>
      </w:pPr>
      <w:r w:rsidRPr="00926589">
        <w:rPr>
          <w:rFonts w:ascii="Arial" w:hAnsi="Arial" w:cs="Arial"/>
          <w:bCs/>
          <w:sz w:val="24"/>
          <w:szCs w:val="26"/>
        </w:rPr>
        <w:t>Sala Civil Familia Unitaria</w:t>
      </w:r>
    </w:p>
    <w:p w:rsidR="009144FD" w:rsidRPr="00E77B6B" w:rsidRDefault="009144FD" w:rsidP="009144FD">
      <w:pPr>
        <w:spacing w:line="360" w:lineRule="auto"/>
        <w:jc w:val="center"/>
        <w:rPr>
          <w:rFonts w:ascii="Arial" w:hAnsi="Arial" w:cs="Arial"/>
          <w:bCs/>
          <w:sz w:val="22"/>
          <w:szCs w:val="24"/>
        </w:rPr>
      </w:pPr>
    </w:p>
    <w:p w:rsidR="009144FD" w:rsidRPr="008A1394" w:rsidRDefault="00EF7288" w:rsidP="009144FD">
      <w:pPr>
        <w:spacing w:line="360" w:lineRule="auto"/>
        <w:jc w:val="center"/>
        <w:rPr>
          <w:rFonts w:ascii="Arial" w:hAnsi="Arial" w:cs="Arial"/>
          <w:bCs/>
          <w:sz w:val="24"/>
          <w:szCs w:val="24"/>
        </w:rPr>
      </w:pPr>
      <w:r>
        <w:rPr>
          <w:rFonts w:ascii="Arial" w:hAnsi="Arial" w:cs="Arial"/>
          <w:bCs/>
          <w:sz w:val="24"/>
          <w:szCs w:val="24"/>
        </w:rPr>
        <w:t>Magistrado Ponente:</w:t>
      </w:r>
    </w:p>
    <w:p w:rsidR="009144FD" w:rsidRPr="00831C71" w:rsidRDefault="009144FD" w:rsidP="009144FD">
      <w:pPr>
        <w:spacing w:line="360" w:lineRule="auto"/>
        <w:jc w:val="center"/>
        <w:rPr>
          <w:rFonts w:ascii="Arial" w:hAnsi="Arial" w:cs="Arial"/>
          <w:b/>
          <w:bCs/>
          <w:sz w:val="22"/>
          <w:szCs w:val="24"/>
        </w:rPr>
      </w:pPr>
      <w:proofErr w:type="spellStart"/>
      <w:r w:rsidRPr="00831C71">
        <w:rPr>
          <w:rFonts w:ascii="Arial" w:hAnsi="Arial" w:cs="Arial"/>
          <w:b/>
          <w:bCs/>
          <w:sz w:val="22"/>
          <w:szCs w:val="24"/>
        </w:rPr>
        <w:t>EDDER</w:t>
      </w:r>
      <w:proofErr w:type="spellEnd"/>
      <w:r w:rsidRPr="00831C71">
        <w:rPr>
          <w:rFonts w:ascii="Arial" w:hAnsi="Arial" w:cs="Arial"/>
          <w:b/>
          <w:bCs/>
          <w:sz w:val="22"/>
          <w:szCs w:val="24"/>
        </w:rPr>
        <w:t xml:space="preserve"> JIMMY SÁNCHEZ </w:t>
      </w:r>
      <w:proofErr w:type="spellStart"/>
      <w:r w:rsidRPr="00831C71">
        <w:rPr>
          <w:rFonts w:ascii="Arial" w:hAnsi="Arial" w:cs="Arial"/>
          <w:b/>
          <w:bCs/>
          <w:sz w:val="22"/>
          <w:szCs w:val="24"/>
        </w:rPr>
        <w:t>CALAMBÁS</w:t>
      </w:r>
      <w:proofErr w:type="spellEnd"/>
    </w:p>
    <w:p w:rsidR="009144FD" w:rsidRPr="00E77B6B" w:rsidRDefault="009144FD" w:rsidP="009144FD">
      <w:pPr>
        <w:spacing w:line="360" w:lineRule="auto"/>
        <w:jc w:val="center"/>
        <w:rPr>
          <w:rFonts w:ascii="Arial" w:hAnsi="Arial" w:cs="Arial"/>
          <w:bCs/>
          <w:szCs w:val="24"/>
        </w:rPr>
      </w:pPr>
    </w:p>
    <w:p w:rsidR="009144FD" w:rsidRPr="009144FD" w:rsidRDefault="009144FD" w:rsidP="009144FD">
      <w:pPr>
        <w:spacing w:line="360" w:lineRule="auto"/>
        <w:jc w:val="center"/>
        <w:rPr>
          <w:rFonts w:ascii="Arial" w:hAnsi="Arial" w:cs="Arial"/>
          <w:bCs/>
          <w:sz w:val="26"/>
          <w:szCs w:val="26"/>
        </w:rPr>
      </w:pPr>
      <w:r w:rsidRPr="009144FD">
        <w:rPr>
          <w:rFonts w:ascii="Arial" w:hAnsi="Arial" w:cs="Arial"/>
          <w:bCs/>
          <w:sz w:val="26"/>
          <w:szCs w:val="26"/>
        </w:rPr>
        <w:t xml:space="preserve">Pereira, </w:t>
      </w:r>
      <w:r w:rsidR="00117F8C">
        <w:rPr>
          <w:rFonts w:ascii="Arial" w:hAnsi="Arial" w:cs="Arial"/>
          <w:bCs/>
          <w:sz w:val="26"/>
          <w:szCs w:val="26"/>
        </w:rPr>
        <w:t xml:space="preserve">dos </w:t>
      </w:r>
      <w:r>
        <w:rPr>
          <w:rFonts w:ascii="Arial" w:hAnsi="Arial" w:cs="Arial"/>
          <w:bCs/>
          <w:sz w:val="26"/>
          <w:szCs w:val="26"/>
        </w:rPr>
        <w:t>(</w:t>
      </w:r>
      <w:r w:rsidR="00117F8C">
        <w:rPr>
          <w:rFonts w:ascii="Arial" w:hAnsi="Arial" w:cs="Arial"/>
          <w:bCs/>
          <w:sz w:val="26"/>
          <w:szCs w:val="26"/>
        </w:rPr>
        <w:t>2</w:t>
      </w:r>
      <w:r w:rsidRPr="009144FD">
        <w:rPr>
          <w:rFonts w:ascii="Arial" w:hAnsi="Arial" w:cs="Arial"/>
          <w:bCs/>
          <w:sz w:val="26"/>
          <w:szCs w:val="26"/>
        </w:rPr>
        <w:t xml:space="preserve">) de </w:t>
      </w:r>
      <w:r w:rsidR="00177D01">
        <w:rPr>
          <w:rFonts w:ascii="Arial" w:hAnsi="Arial" w:cs="Arial"/>
          <w:bCs/>
          <w:sz w:val="26"/>
          <w:szCs w:val="26"/>
        </w:rPr>
        <w:t>ma</w:t>
      </w:r>
      <w:r w:rsidR="00117F8C">
        <w:rPr>
          <w:rFonts w:ascii="Arial" w:hAnsi="Arial" w:cs="Arial"/>
          <w:bCs/>
          <w:sz w:val="26"/>
          <w:szCs w:val="26"/>
        </w:rPr>
        <w:t xml:space="preserve">yo </w:t>
      </w:r>
      <w:r w:rsidRPr="009144FD">
        <w:rPr>
          <w:rFonts w:ascii="Arial" w:hAnsi="Arial" w:cs="Arial"/>
          <w:bCs/>
          <w:sz w:val="26"/>
          <w:szCs w:val="26"/>
        </w:rPr>
        <w:t>de dos mil diecis</w:t>
      </w:r>
      <w:r w:rsidR="00177D01">
        <w:rPr>
          <w:rFonts w:ascii="Arial" w:hAnsi="Arial" w:cs="Arial"/>
          <w:bCs/>
          <w:sz w:val="26"/>
          <w:szCs w:val="26"/>
        </w:rPr>
        <w:t>iete</w:t>
      </w:r>
      <w:r w:rsidRPr="009144FD">
        <w:rPr>
          <w:rFonts w:ascii="Arial" w:hAnsi="Arial" w:cs="Arial"/>
          <w:bCs/>
          <w:sz w:val="26"/>
          <w:szCs w:val="26"/>
        </w:rPr>
        <w:t xml:space="preserve"> (201</w:t>
      </w:r>
      <w:r w:rsidR="00177D01">
        <w:rPr>
          <w:rFonts w:ascii="Arial" w:hAnsi="Arial" w:cs="Arial"/>
          <w:bCs/>
          <w:sz w:val="26"/>
          <w:szCs w:val="26"/>
        </w:rPr>
        <w:t>7</w:t>
      </w:r>
      <w:r w:rsidRPr="009144FD">
        <w:rPr>
          <w:rFonts w:ascii="Arial" w:hAnsi="Arial" w:cs="Arial"/>
          <w:bCs/>
          <w:sz w:val="26"/>
          <w:szCs w:val="26"/>
        </w:rPr>
        <w:t>)</w:t>
      </w:r>
    </w:p>
    <w:p w:rsidR="009144FD" w:rsidRPr="009144FD" w:rsidRDefault="009144FD" w:rsidP="009144FD">
      <w:pPr>
        <w:spacing w:line="360" w:lineRule="auto"/>
        <w:jc w:val="center"/>
        <w:rPr>
          <w:rFonts w:ascii="Arial" w:hAnsi="Arial" w:cs="Arial"/>
          <w:sz w:val="26"/>
          <w:szCs w:val="26"/>
        </w:rPr>
      </w:pPr>
      <w:r w:rsidRPr="009144FD">
        <w:rPr>
          <w:rFonts w:ascii="Arial" w:hAnsi="Arial" w:cs="Arial"/>
          <w:sz w:val="26"/>
          <w:szCs w:val="26"/>
        </w:rPr>
        <w:t>Expedi</w:t>
      </w:r>
      <w:r>
        <w:rPr>
          <w:rFonts w:ascii="Arial" w:hAnsi="Arial" w:cs="Arial"/>
          <w:sz w:val="26"/>
          <w:szCs w:val="26"/>
        </w:rPr>
        <w:t>ente</w:t>
      </w:r>
      <w:r w:rsidR="00177D01">
        <w:rPr>
          <w:rFonts w:ascii="Arial" w:hAnsi="Arial" w:cs="Arial"/>
          <w:sz w:val="26"/>
          <w:szCs w:val="26"/>
        </w:rPr>
        <w:t>.</w:t>
      </w:r>
      <w:r>
        <w:rPr>
          <w:rFonts w:ascii="Arial" w:hAnsi="Arial" w:cs="Arial"/>
          <w:sz w:val="26"/>
          <w:szCs w:val="26"/>
        </w:rPr>
        <w:t xml:space="preserve"> </w:t>
      </w:r>
      <w:r w:rsidR="00117F8C">
        <w:rPr>
          <w:rFonts w:ascii="Arial" w:hAnsi="Arial" w:cs="Arial"/>
          <w:sz w:val="26"/>
          <w:szCs w:val="26"/>
        </w:rPr>
        <w:t>76001</w:t>
      </w:r>
      <w:r>
        <w:rPr>
          <w:rFonts w:ascii="Arial" w:hAnsi="Arial" w:cs="Arial"/>
          <w:sz w:val="26"/>
          <w:szCs w:val="26"/>
        </w:rPr>
        <w:t>-31-</w:t>
      </w:r>
      <w:r w:rsidR="00117F8C">
        <w:rPr>
          <w:rFonts w:ascii="Arial" w:hAnsi="Arial" w:cs="Arial"/>
          <w:sz w:val="26"/>
          <w:szCs w:val="26"/>
        </w:rPr>
        <w:t>21-001</w:t>
      </w:r>
      <w:r>
        <w:rPr>
          <w:rFonts w:ascii="Arial" w:hAnsi="Arial" w:cs="Arial"/>
          <w:sz w:val="26"/>
          <w:szCs w:val="26"/>
        </w:rPr>
        <w:t>-201</w:t>
      </w:r>
      <w:r w:rsidR="00117F8C">
        <w:rPr>
          <w:rFonts w:ascii="Arial" w:hAnsi="Arial" w:cs="Arial"/>
          <w:sz w:val="26"/>
          <w:szCs w:val="26"/>
        </w:rPr>
        <w:t>4</w:t>
      </w:r>
      <w:r>
        <w:rPr>
          <w:rFonts w:ascii="Arial" w:hAnsi="Arial" w:cs="Arial"/>
          <w:sz w:val="26"/>
          <w:szCs w:val="26"/>
        </w:rPr>
        <w:t>-00</w:t>
      </w:r>
      <w:r w:rsidR="00117F8C">
        <w:rPr>
          <w:rFonts w:ascii="Arial" w:hAnsi="Arial" w:cs="Arial"/>
          <w:sz w:val="26"/>
          <w:szCs w:val="26"/>
        </w:rPr>
        <w:t>010</w:t>
      </w:r>
      <w:r w:rsidR="00177D01">
        <w:rPr>
          <w:rFonts w:ascii="Arial" w:hAnsi="Arial" w:cs="Arial"/>
          <w:sz w:val="26"/>
          <w:szCs w:val="26"/>
        </w:rPr>
        <w:t>-01</w:t>
      </w:r>
    </w:p>
    <w:p w:rsidR="009144FD" w:rsidRDefault="009144FD" w:rsidP="00D244AA">
      <w:pPr>
        <w:spacing w:line="360" w:lineRule="auto"/>
        <w:ind w:firstLine="2835"/>
        <w:jc w:val="both"/>
        <w:rPr>
          <w:rFonts w:ascii="Arial" w:hAnsi="Arial" w:cs="Arial"/>
          <w:sz w:val="28"/>
          <w:szCs w:val="28"/>
        </w:rPr>
      </w:pPr>
    </w:p>
    <w:p w:rsidR="00D244AA" w:rsidRPr="00820F62" w:rsidRDefault="00D244AA" w:rsidP="00D244AA">
      <w:pPr>
        <w:spacing w:line="360" w:lineRule="auto"/>
        <w:ind w:firstLine="2835"/>
        <w:jc w:val="both"/>
        <w:rPr>
          <w:rFonts w:ascii="Arial" w:hAnsi="Arial" w:cs="Arial"/>
          <w:b/>
          <w:sz w:val="22"/>
          <w:szCs w:val="28"/>
        </w:rPr>
      </w:pPr>
      <w:r w:rsidRPr="00820F62">
        <w:rPr>
          <w:rFonts w:ascii="Arial" w:hAnsi="Arial" w:cs="Arial"/>
          <w:b/>
          <w:sz w:val="22"/>
          <w:szCs w:val="28"/>
        </w:rPr>
        <w:t xml:space="preserve">I. </w:t>
      </w:r>
      <w:r w:rsidR="00820F62" w:rsidRPr="00820F62">
        <w:rPr>
          <w:rFonts w:ascii="Arial" w:hAnsi="Arial" w:cs="Arial"/>
          <w:b/>
          <w:sz w:val="22"/>
          <w:szCs w:val="28"/>
        </w:rPr>
        <w:t>ASUNTO</w:t>
      </w:r>
    </w:p>
    <w:p w:rsidR="00D244AA" w:rsidRPr="00820F62" w:rsidRDefault="00D244AA" w:rsidP="00D244AA">
      <w:pPr>
        <w:spacing w:line="360" w:lineRule="auto"/>
        <w:ind w:firstLine="2835"/>
        <w:jc w:val="both"/>
        <w:rPr>
          <w:rFonts w:ascii="Arial" w:hAnsi="Arial"/>
          <w:sz w:val="24"/>
          <w:szCs w:val="28"/>
        </w:rPr>
      </w:pPr>
    </w:p>
    <w:p w:rsidR="00D244AA" w:rsidRPr="00820F62" w:rsidRDefault="00D244AA" w:rsidP="00D244AA">
      <w:pPr>
        <w:spacing w:line="360" w:lineRule="auto"/>
        <w:ind w:firstLine="2835"/>
        <w:jc w:val="both"/>
        <w:rPr>
          <w:rFonts w:ascii="Arial" w:hAnsi="Arial"/>
          <w:sz w:val="26"/>
          <w:szCs w:val="26"/>
        </w:rPr>
      </w:pPr>
      <w:r w:rsidRPr="00820F62">
        <w:rPr>
          <w:rFonts w:ascii="Arial" w:hAnsi="Arial"/>
          <w:sz w:val="26"/>
          <w:szCs w:val="26"/>
        </w:rPr>
        <w:t xml:space="preserve">Decide la Sala el grado jurisdiccional de consulta respecto de las sanciones que, previo trámite incidental por desacato, impuso el Juzgado </w:t>
      </w:r>
      <w:r w:rsidR="00907CA0">
        <w:rPr>
          <w:rFonts w:ascii="Arial" w:hAnsi="Arial"/>
          <w:sz w:val="26"/>
          <w:szCs w:val="26"/>
        </w:rPr>
        <w:t>Primero Civil del Circuito Especializado en Restitución de Tierras,</w:t>
      </w:r>
      <w:r w:rsidRPr="00820F62">
        <w:rPr>
          <w:rFonts w:ascii="Arial" w:hAnsi="Arial"/>
          <w:sz w:val="26"/>
          <w:szCs w:val="26"/>
        </w:rPr>
        <w:t xml:space="preserve"> contra</w:t>
      </w:r>
      <w:r w:rsidR="00EF7288">
        <w:rPr>
          <w:rFonts w:ascii="Arial" w:hAnsi="Arial"/>
          <w:sz w:val="26"/>
          <w:szCs w:val="26"/>
        </w:rPr>
        <w:t xml:space="preserve"> la </w:t>
      </w:r>
      <w:r w:rsidR="00CD1CB9">
        <w:rPr>
          <w:rFonts w:ascii="Arial" w:hAnsi="Arial"/>
          <w:sz w:val="26"/>
          <w:szCs w:val="26"/>
        </w:rPr>
        <w:t>doctora</w:t>
      </w:r>
      <w:r w:rsidRPr="00820F62">
        <w:rPr>
          <w:rFonts w:ascii="Arial" w:hAnsi="Arial"/>
          <w:sz w:val="26"/>
          <w:szCs w:val="26"/>
        </w:rPr>
        <w:t xml:space="preserve"> </w:t>
      </w:r>
      <w:proofErr w:type="spellStart"/>
      <w:r w:rsidR="00833CA9">
        <w:rPr>
          <w:rFonts w:ascii="Arial" w:hAnsi="Arial"/>
          <w:sz w:val="22"/>
          <w:szCs w:val="26"/>
        </w:rPr>
        <w:t>BEATRÍZ</w:t>
      </w:r>
      <w:proofErr w:type="spellEnd"/>
      <w:r w:rsidR="00833CA9">
        <w:rPr>
          <w:rFonts w:ascii="Arial" w:hAnsi="Arial"/>
          <w:sz w:val="22"/>
          <w:szCs w:val="26"/>
        </w:rPr>
        <w:t xml:space="preserve"> </w:t>
      </w:r>
      <w:proofErr w:type="spellStart"/>
      <w:r w:rsidR="00833CA9">
        <w:rPr>
          <w:rFonts w:ascii="Arial" w:hAnsi="Arial"/>
          <w:sz w:val="22"/>
          <w:szCs w:val="26"/>
        </w:rPr>
        <w:t>VALLECILLA</w:t>
      </w:r>
      <w:proofErr w:type="spellEnd"/>
      <w:r w:rsidR="00907CA0">
        <w:rPr>
          <w:rFonts w:ascii="Arial" w:hAnsi="Arial"/>
          <w:sz w:val="22"/>
          <w:szCs w:val="26"/>
        </w:rPr>
        <w:t xml:space="preserve"> ORTEGA </w:t>
      </w:r>
      <w:r w:rsidR="00484FC7" w:rsidRPr="00484FC7">
        <w:rPr>
          <w:rFonts w:ascii="Arial" w:hAnsi="Arial"/>
          <w:sz w:val="26"/>
          <w:szCs w:val="26"/>
        </w:rPr>
        <w:t xml:space="preserve">como </w:t>
      </w:r>
      <w:r w:rsidR="00907CA0">
        <w:rPr>
          <w:rFonts w:ascii="Arial" w:hAnsi="Arial"/>
          <w:sz w:val="26"/>
          <w:szCs w:val="26"/>
        </w:rPr>
        <w:t xml:space="preserve">Representante Regional Sur Occidente  y el doctor </w:t>
      </w:r>
      <w:r w:rsidR="00907CA0">
        <w:rPr>
          <w:rFonts w:ascii="Arial" w:hAnsi="Arial"/>
          <w:sz w:val="22"/>
          <w:szCs w:val="26"/>
        </w:rPr>
        <w:t>JOSÉ FERNANDO CARDONA URIBE</w:t>
      </w:r>
      <w:r w:rsidR="00833CA9">
        <w:rPr>
          <w:rFonts w:ascii="Arial" w:hAnsi="Arial"/>
          <w:sz w:val="22"/>
          <w:szCs w:val="26"/>
        </w:rPr>
        <w:t>,</w:t>
      </w:r>
      <w:r w:rsidR="00907CA0">
        <w:rPr>
          <w:rFonts w:ascii="Arial" w:hAnsi="Arial"/>
          <w:sz w:val="22"/>
          <w:szCs w:val="26"/>
        </w:rPr>
        <w:t xml:space="preserve"> </w:t>
      </w:r>
      <w:r w:rsidR="00907CA0">
        <w:rPr>
          <w:rFonts w:ascii="Arial" w:hAnsi="Arial"/>
          <w:sz w:val="26"/>
          <w:szCs w:val="26"/>
        </w:rPr>
        <w:t xml:space="preserve">en su calidad de Presidente de la </w:t>
      </w:r>
      <w:r w:rsidRPr="00820F62">
        <w:rPr>
          <w:rFonts w:ascii="Arial" w:hAnsi="Arial"/>
          <w:sz w:val="22"/>
          <w:szCs w:val="26"/>
        </w:rPr>
        <w:t xml:space="preserve">NUEVA </w:t>
      </w:r>
      <w:proofErr w:type="spellStart"/>
      <w:r w:rsidRPr="00820F62">
        <w:rPr>
          <w:rFonts w:ascii="Arial" w:hAnsi="Arial"/>
          <w:sz w:val="22"/>
          <w:szCs w:val="26"/>
        </w:rPr>
        <w:t>EPS</w:t>
      </w:r>
      <w:proofErr w:type="spellEnd"/>
      <w:r w:rsidRPr="00820F62">
        <w:rPr>
          <w:rFonts w:ascii="Arial" w:hAnsi="Arial"/>
          <w:sz w:val="26"/>
          <w:szCs w:val="26"/>
        </w:rPr>
        <w:t>.</w:t>
      </w:r>
    </w:p>
    <w:p w:rsidR="00D244AA" w:rsidRPr="00820F62" w:rsidRDefault="00D244AA" w:rsidP="00D244AA">
      <w:pPr>
        <w:pStyle w:val="Sinespaciado1"/>
        <w:spacing w:line="360" w:lineRule="auto"/>
        <w:ind w:firstLine="2835"/>
        <w:jc w:val="both"/>
        <w:rPr>
          <w:rFonts w:ascii="Arial" w:hAnsi="Arial" w:cs="Arial"/>
          <w:sz w:val="24"/>
          <w:szCs w:val="28"/>
          <w:lang w:val="es-ES" w:eastAsia="es-ES"/>
        </w:rPr>
      </w:pPr>
    </w:p>
    <w:p w:rsidR="00D244AA" w:rsidRPr="00820F62" w:rsidRDefault="00D244AA" w:rsidP="00D244AA">
      <w:pPr>
        <w:pStyle w:val="Sinespaciado1"/>
        <w:spacing w:line="360" w:lineRule="auto"/>
        <w:ind w:firstLine="2835"/>
        <w:jc w:val="both"/>
        <w:rPr>
          <w:rFonts w:ascii="Arial" w:hAnsi="Arial" w:cs="Arial"/>
          <w:b/>
          <w:szCs w:val="28"/>
          <w:lang w:val="es-ES" w:eastAsia="es-ES"/>
        </w:rPr>
      </w:pPr>
      <w:r w:rsidRPr="00820F62">
        <w:rPr>
          <w:rFonts w:ascii="Arial" w:hAnsi="Arial" w:cs="Arial"/>
          <w:b/>
          <w:szCs w:val="28"/>
        </w:rPr>
        <w:t xml:space="preserve">II. </w:t>
      </w:r>
      <w:r w:rsidR="00820F62" w:rsidRPr="00820F62">
        <w:rPr>
          <w:rFonts w:ascii="Arial" w:hAnsi="Arial" w:cs="Arial"/>
          <w:b/>
          <w:szCs w:val="28"/>
        </w:rPr>
        <w:t>ANTECEDENTES</w:t>
      </w:r>
    </w:p>
    <w:p w:rsidR="00D244AA" w:rsidRPr="00820F62" w:rsidRDefault="00D244AA" w:rsidP="00D244AA">
      <w:pPr>
        <w:pStyle w:val="Sinespaciado1"/>
        <w:spacing w:line="360" w:lineRule="auto"/>
        <w:ind w:firstLine="2835"/>
        <w:jc w:val="both"/>
        <w:rPr>
          <w:rFonts w:ascii="Arial" w:hAnsi="Arial" w:cs="Arial"/>
          <w:szCs w:val="28"/>
          <w:lang w:val="es-ES" w:eastAsia="es-ES"/>
        </w:rPr>
      </w:pPr>
    </w:p>
    <w:p w:rsidR="006B6ECB" w:rsidRDefault="00D244AA" w:rsidP="00D244AA">
      <w:pPr>
        <w:pStyle w:val="Sinespaciado1"/>
        <w:spacing w:line="360" w:lineRule="auto"/>
        <w:ind w:firstLine="2835"/>
        <w:jc w:val="both"/>
        <w:rPr>
          <w:rFonts w:ascii="Arial" w:hAnsi="Arial" w:cs="Arial"/>
          <w:szCs w:val="26"/>
        </w:rPr>
      </w:pPr>
      <w:r w:rsidRPr="00820F62">
        <w:rPr>
          <w:rFonts w:ascii="Arial" w:hAnsi="Arial" w:cs="Arial"/>
          <w:sz w:val="26"/>
          <w:szCs w:val="26"/>
        </w:rPr>
        <w:t xml:space="preserve">1. El </w:t>
      </w:r>
      <w:r w:rsidR="00FE71F2">
        <w:rPr>
          <w:rFonts w:ascii="Arial" w:hAnsi="Arial" w:cs="Arial"/>
          <w:sz w:val="26"/>
          <w:szCs w:val="26"/>
        </w:rPr>
        <w:t>19</w:t>
      </w:r>
      <w:r w:rsidRPr="00820F62">
        <w:rPr>
          <w:rFonts w:ascii="Arial" w:hAnsi="Arial" w:cs="Arial"/>
          <w:sz w:val="26"/>
          <w:szCs w:val="26"/>
        </w:rPr>
        <w:t xml:space="preserve"> de </w:t>
      </w:r>
      <w:r w:rsidR="00FE71F2">
        <w:rPr>
          <w:rFonts w:ascii="Arial" w:hAnsi="Arial" w:cs="Arial"/>
          <w:sz w:val="26"/>
          <w:szCs w:val="26"/>
        </w:rPr>
        <w:t xml:space="preserve">febrero </w:t>
      </w:r>
      <w:r w:rsidRPr="00820F62">
        <w:rPr>
          <w:rFonts w:ascii="Arial" w:hAnsi="Arial" w:cs="Arial"/>
          <w:sz w:val="26"/>
          <w:szCs w:val="26"/>
        </w:rPr>
        <w:t>de 201</w:t>
      </w:r>
      <w:r w:rsidR="00FE71F2">
        <w:rPr>
          <w:rFonts w:ascii="Arial" w:hAnsi="Arial" w:cs="Arial"/>
          <w:sz w:val="26"/>
          <w:szCs w:val="26"/>
        </w:rPr>
        <w:t>4</w:t>
      </w:r>
      <w:r w:rsidRPr="00820F62">
        <w:rPr>
          <w:rFonts w:ascii="Arial" w:hAnsi="Arial" w:cs="Arial"/>
          <w:sz w:val="26"/>
          <w:szCs w:val="26"/>
        </w:rPr>
        <w:t xml:space="preserve"> </w:t>
      </w:r>
      <w:r w:rsidRPr="00820F62">
        <w:rPr>
          <w:rFonts w:ascii="Arial" w:hAnsi="Arial"/>
          <w:sz w:val="26"/>
          <w:szCs w:val="26"/>
        </w:rPr>
        <w:t xml:space="preserve">el </w:t>
      </w:r>
      <w:r w:rsidR="00FE71F2">
        <w:rPr>
          <w:rFonts w:ascii="Arial" w:hAnsi="Arial"/>
          <w:sz w:val="26"/>
          <w:szCs w:val="26"/>
        </w:rPr>
        <w:t>juez cognoscente del asunto</w:t>
      </w:r>
      <w:r w:rsidRPr="00820F62">
        <w:rPr>
          <w:rFonts w:ascii="Arial" w:hAnsi="Arial"/>
          <w:sz w:val="26"/>
          <w:szCs w:val="26"/>
        </w:rPr>
        <w:t>, mediante fallo de tutela a</w:t>
      </w:r>
      <w:r w:rsidR="00FE71F2">
        <w:rPr>
          <w:rFonts w:ascii="Arial" w:hAnsi="Arial"/>
          <w:sz w:val="26"/>
          <w:szCs w:val="26"/>
        </w:rPr>
        <w:t>mparó los derechos fundamentales</w:t>
      </w:r>
      <w:r w:rsidRPr="00820F62">
        <w:rPr>
          <w:rFonts w:ascii="Arial" w:hAnsi="Arial"/>
          <w:sz w:val="26"/>
          <w:szCs w:val="26"/>
        </w:rPr>
        <w:t xml:space="preserve"> </w:t>
      </w:r>
      <w:r w:rsidRPr="00820F62">
        <w:rPr>
          <w:rFonts w:ascii="Arial" w:hAnsi="Arial"/>
          <w:sz w:val="26"/>
          <w:szCs w:val="26"/>
        </w:rPr>
        <w:lastRenderedPageBreak/>
        <w:t xml:space="preserve">invocados por </w:t>
      </w:r>
      <w:r w:rsidR="00FE71F2">
        <w:rPr>
          <w:rFonts w:ascii="Arial" w:hAnsi="Arial"/>
          <w:sz w:val="26"/>
          <w:szCs w:val="26"/>
        </w:rPr>
        <w:t xml:space="preserve">el señor </w:t>
      </w:r>
      <w:r w:rsidR="00FE71F2">
        <w:rPr>
          <w:rFonts w:ascii="Arial" w:hAnsi="Arial" w:cs="Arial"/>
          <w:szCs w:val="26"/>
        </w:rPr>
        <w:t xml:space="preserve">DELIO </w:t>
      </w:r>
      <w:proofErr w:type="spellStart"/>
      <w:r w:rsidR="00FE71F2">
        <w:rPr>
          <w:rFonts w:ascii="Arial" w:hAnsi="Arial" w:cs="Arial"/>
          <w:szCs w:val="26"/>
        </w:rPr>
        <w:t>MAFLA</w:t>
      </w:r>
      <w:proofErr w:type="spellEnd"/>
      <w:r w:rsidR="00FE71F2">
        <w:rPr>
          <w:rFonts w:ascii="Arial" w:hAnsi="Arial" w:cs="Arial"/>
          <w:szCs w:val="26"/>
        </w:rPr>
        <w:t xml:space="preserve"> </w:t>
      </w:r>
      <w:proofErr w:type="spellStart"/>
      <w:r w:rsidR="00FE71F2">
        <w:rPr>
          <w:rFonts w:ascii="Arial" w:hAnsi="Arial" w:cs="Arial"/>
          <w:szCs w:val="26"/>
        </w:rPr>
        <w:t>COLL</w:t>
      </w:r>
      <w:proofErr w:type="spellEnd"/>
      <w:r w:rsidRPr="00820F62">
        <w:rPr>
          <w:rFonts w:ascii="Arial" w:hAnsi="Arial" w:cs="Arial"/>
          <w:szCs w:val="26"/>
        </w:rPr>
        <w:t xml:space="preserve"> </w:t>
      </w:r>
      <w:r w:rsidR="008738F7">
        <w:rPr>
          <w:rFonts w:ascii="Arial" w:hAnsi="Arial" w:cs="Arial"/>
          <w:sz w:val="26"/>
          <w:szCs w:val="26"/>
        </w:rPr>
        <w:t>y o</w:t>
      </w:r>
      <w:r w:rsidRPr="00820F62">
        <w:rPr>
          <w:rFonts w:ascii="Arial" w:hAnsi="Arial" w:cs="Arial"/>
          <w:sz w:val="26"/>
          <w:szCs w:val="26"/>
        </w:rPr>
        <w:t xml:space="preserve">rdenó a la </w:t>
      </w:r>
      <w:r w:rsidRPr="00820F62">
        <w:rPr>
          <w:rFonts w:ascii="Arial" w:hAnsi="Arial" w:cs="Arial"/>
          <w:szCs w:val="26"/>
        </w:rPr>
        <w:t xml:space="preserve">NUEVA </w:t>
      </w:r>
      <w:proofErr w:type="spellStart"/>
      <w:r w:rsidRPr="00820F62">
        <w:rPr>
          <w:rFonts w:ascii="Arial" w:hAnsi="Arial" w:cs="Arial"/>
          <w:szCs w:val="26"/>
        </w:rPr>
        <w:t>EPS</w:t>
      </w:r>
      <w:proofErr w:type="spellEnd"/>
      <w:r w:rsidR="006A6A6C">
        <w:rPr>
          <w:rFonts w:ascii="Arial" w:hAnsi="Arial" w:cs="Arial"/>
          <w:szCs w:val="26"/>
        </w:rPr>
        <w:t xml:space="preserve"> </w:t>
      </w:r>
      <w:r w:rsidR="006A6A6C" w:rsidRPr="006A6A6C">
        <w:rPr>
          <w:rFonts w:ascii="Arial" w:hAnsi="Arial" w:cs="Arial"/>
          <w:sz w:val="26"/>
          <w:szCs w:val="26"/>
        </w:rPr>
        <w:t>entre otros</w:t>
      </w:r>
      <w:r w:rsidR="006A6A6C">
        <w:rPr>
          <w:rFonts w:ascii="Arial" w:hAnsi="Arial" w:cs="Arial"/>
          <w:sz w:val="26"/>
          <w:szCs w:val="26"/>
        </w:rPr>
        <w:t xml:space="preserve"> aspectos brindar</w:t>
      </w:r>
      <w:r w:rsidR="006A6A6C" w:rsidRPr="006A6A6C">
        <w:rPr>
          <w:rFonts w:ascii="Arial" w:hAnsi="Arial" w:cs="Arial"/>
          <w:sz w:val="26"/>
          <w:szCs w:val="26"/>
        </w:rPr>
        <w:t xml:space="preserve"> </w:t>
      </w:r>
      <w:r w:rsidRPr="00820F62">
        <w:rPr>
          <w:rFonts w:ascii="Arial" w:hAnsi="Arial" w:cs="Arial"/>
          <w:szCs w:val="26"/>
        </w:rPr>
        <w:t xml:space="preserve"> </w:t>
      </w:r>
      <w:r w:rsidRPr="0013491D">
        <w:rPr>
          <w:rFonts w:ascii="Arial" w:hAnsi="Arial" w:cs="Arial"/>
          <w:i/>
          <w:sz w:val="24"/>
          <w:szCs w:val="26"/>
        </w:rPr>
        <w:t>“</w:t>
      </w:r>
      <w:r w:rsidR="006A6A6C">
        <w:rPr>
          <w:rFonts w:ascii="Arial" w:hAnsi="Arial" w:cs="Arial"/>
          <w:i/>
          <w:sz w:val="24"/>
          <w:szCs w:val="26"/>
        </w:rPr>
        <w:t xml:space="preserve">una atención médica integral al señor Delio </w:t>
      </w:r>
      <w:proofErr w:type="spellStart"/>
      <w:r w:rsidR="006A6A6C">
        <w:rPr>
          <w:rFonts w:ascii="Arial" w:hAnsi="Arial" w:cs="Arial"/>
          <w:i/>
          <w:sz w:val="24"/>
          <w:szCs w:val="26"/>
        </w:rPr>
        <w:t>Mafla</w:t>
      </w:r>
      <w:proofErr w:type="spellEnd"/>
      <w:r w:rsidR="006A6A6C">
        <w:rPr>
          <w:rFonts w:ascii="Arial" w:hAnsi="Arial" w:cs="Arial"/>
          <w:i/>
          <w:sz w:val="24"/>
          <w:szCs w:val="26"/>
        </w:rPr>
        <w:t xml:space="preserve"> </w:t>
      </w:r>
      <w:proofErr w:type="spellStart"/>
      <w:r w:rsidR="006A6A6C">
        <w:rPr>
          <w:rFonts w:ascii="Arial" w:hAnsi="Arial" w:cs="Arial"/>
          <w:i/>
          <w:sz w:val="24"/>
          <w:szCs w:val="26"/>
        </w:rPr>
        <w:t>Coll</w:t>
      </w:r>
      <w:proofErr w:type="spellEnd"/>
      <w:r w:rsidR="006A6A6C">
        <w:rPr>
          <w:rFonts w:ascii="Arial" w:hAnsi="Arial" w:cs="Arial"/>
          <w:i/>
          <w:sz w:val="24"/>
          <w:szCs w:val="26"/>
        </w:rPr>
        <w:t>”</w:t>
      </w:r>
      <w:r w:rsidR="002E2673">
        <w:rPr>
          <w:rFonts w:ascii="Arial" w:hAnsi="Arial" w:cs="Arial"/>
          <w:i/>
          <w:sz w:val="24"/>
          <w:szCs w:val="26"/>
        </w:rPr>
        <w:t xml:space="preserve"> </w:t>
      </w:r>
      <w:r w:rsidR="002E2673">
        <w:rPr>
          <w:rFonts w:ascii="Arial" w:hAnsi="Arial" w:cs="Arial"/>
          <w:szCs w:val="26"/>
        </w:rPr>
        <w:t>(</w:t>
      </w:r>
      <w:proofErr w:type="spellStart"/>
      <w:r w:rsidR="002E2673">
        <w:rPr>
          <w:rFonts w:ascii="Arial" w:hAnsi="Arial" w:cs="Arial"/>
          <w:szCs w:val="26"/>
        </w:rPr>
        <w:t>fl</w:t>
      </w:r>
      <w:proofErr w:type="spellEnd"/>
      <w:r w:rsidR="002E2673">
        <w:rPr>
          <w:rFonts w:ascii="Arial" w:hAnsi="Arial" w:cs="Arial"/>
          <w:szCs w:val="26"/>
        </w:rPr>
        <w:t>. 54-58 Cd. Tutela)</w:t>
      </w:r>
      <w:r w:rsidR="006A6A6C">
        <w:rPr>
          <w:rFonts w:ascii="Arial" w:hAnsi="Arial" w:cs="Arial"/>
          <w:i/>
          <w:sz w:val="24"/>
          <w:szCs w:val="26"/>
        </w:rPr>
        <w:t xml:space="preserve">, </w:t>
      </w:r>
      <w:r w:rsidR="006A6A6C">
        <w:rPr>
          <w:rFonts w:ascii="Arial" w:hAnsi="Arial" w:cs="Arial"/>
          <w:sz w:val="26"/>
          <w:szCs w:val="26"/>
        </w:rPr>
        <w:t xml:space="preserve">proveído impugnado por la entidad de salud y confirmada por la Sala Especializada en Restitución de Tierras del Tribunal Superior del Distrito Judicial de Cali, quien </w:t>
      </w:r>
      <w:r w:rsidR="002E2673">
        <w:rPr>
          <w:rFonts w:ascii="Arial" w:hAnsi="Arial" w:cs="Arial"/>
          <w:sz w:val="26"/>
          <w:szCs w:val="26"/>
        </w:rPr>
        <w:t xml:space="preserve">en sentencia del 31 de marzo de 2014, </w:t>
      </w:r>
      <w:r w:rsidR="006A6A6C">
        <w:rPr>
          <w:rFonts w:ascii="Arial" w:hAnsi="Arial" w:cs="Arial"/>
          <w:sz w:val="26"/>
          <w:szCs w:val="26"/>
        </w:rPr>
        <w:t xml:space="preserve">precisó el deber de </w:t>
      </w:r>
      <w:r w:rsidR="00897151">
        <w:rPr>
          <w:rFonts w:ascii="Arial" w:hAnsi="Arial" w:cs="Arial"/>
          <w:sz w:val="26"/>
          <w:szCs w:val="26"/>
        </w:rPr>
        <w:t>suministrar</w:t>
      </w:r>
      <w:r w:rsidR="006A6A6C">
        <w:rPr>
          <w:rFonts w:ascii="Arial" w:hAnsi="Arial" w:cs="Arial"/>
          <w:sz w:val="26"/>
          <w:szCs w:val="26"/>
        </w:rPr>
        <w:t xml:space="preserve"> </w:t>
      </w:r>
      <w:r w:rsidR="006A6A6C" w:rsidRPr="006A6A6C">
        <w:rPr>
          <w:rFonts w:ascii="Arial" w:hAnsi="Arial" w:cs="Arial"/>
          <w:i/>
          <w:sz w:val="24"/>
          <w:szCs w:val="26"/>
        </w:rPr>
        <w:t xml:space="preserve">“demás insumos requeridos para mejorar la calidad de vida del accionante” </w:t>
      </w:r>
      <w:r w:rsidR="002E2673">
        <w:rPr>
          <w:rFonts w:ascii="Arial" w:hAnsi="Arial" w:cs="Arial"/>
          <w:szCs w:val="26"/>
        </w:rPr>
        <w:t>(</w:t>
      </w:r>
      <w:proofErr w:type="spellStart"/>
      <w:r w:rsidR="002E2673">
        <w:rPr>
          <w:rFonts w:ascii="Arial" w:hAnsi="Arial" w:cs="Arial"/>
          <w:szCs w:val="26"/>
        </w:rPr>
        <w:t>fl</w:t>
      </w:r>
      <w:proofErr w:type="spellEnd"/>
      <w:r w:rsidR="002E2673">
        <w:rPr>
          <w:rFonts w:ascii="Arial" w:hAnsi="Arial" w:cs="Arial"/>
          <w:szCs w:val="26"/>
        </w:rPr>
        <w:t>. 33-41 Cd. 2 instancia tutela)</w:t>
      </w:r>
    </w:p>
    <w:p w:rsidR="00B5630C" w:rsidRPr="006A6A6C" w:rsidRDefault="00B5630C" w:rsidP="00D244AA">
      <w:pPr>
        <w:pStyle w:val="Sinespaciado1"/>
        <w:spacing w:line="360" w:lineRule="auto"/>
        <w:ind w:firstLine="2835"/>
        <w:jc w:val="both"/>
        <w:rPr>
          <w:rFonts w:ascii="Arial" w:hAnsi="Arial" w:cs="Arial"/>
          <w:i/>
          <w:sz w:val="24"/>
          <w:szCs w:val="26"/>
        </w:rPr>
      </w:pPr>
    </w:p>
    <w:p w:rsidR="00D244AA" w:rsidRPr="005B77D9" w:rsidRDefault="00D244AA" w:rsidP="00861638">
      <w:pPr>
        <w:pStyle w:val="Sinespaciado1"/>
        <w:spacing w:line="360" w:lineRule="auto"/>
        <w:ind w:firstLine="2835"/>
        <w:jc w:val="both"/>
        <w:rPr>
          <w:rFonts w:ascii="Arial" w:hAnsi="Arial" w:cs="Arial"/>
        </w:rPr>
      </w:pPr>
      <w:r w:rsidRPr="00820F62">
        <w:rPr>
          <w:rFonts w:ascii="Arial" w:hAnsi="Arial" w:cs="Arial"/>
          <w:sz w:val="26"/>
          <w:szCs w:val="26"/>
        </w:rPr>
        <w:t xml:space="preserve">2. </w:t>
      </w:r>
      <w:r w:rsidR="000723AF">
        <w:rPr>
          <w:rFonts w:ascii="Arial" w:hAnsi="Arial" w:cs="Arial"/>
          <w:sz w:val="26"/>
          <w:szCs w:val="26"/>
        </w:rPr>
        <w:t xml:space="preserve">Por intermedio de su agente oficioso el señor Delio formuló </w:t>
      </w:r>
      <w:r w:rsidRPr="00820F62">
        <w:rPr>
          <w:rFonts w:ascii="Arial" w:hAnsi="Arial" w:cs="Arial"/>
          <w:sz w:val="26"/>
          <w:szCs w:val="26"/>
        </w:rPr>
        <w:t xml:space="preserve">incidente de desacato por incumplimiento de lo </w:t>
      </w:r>
      <w:r w:rsidR="00FF0935">
        <w:rPr>
          <w:rFonts w:ascii="Arial" w:hAnsi="Arial" w:cs="Arial"/>
          <w:sz w:val="26"/>
          <w:szCs w:val="26"/>
        </w:rPr>
        <w:t xml:space="preserve">ordenado en el fallo de tutela, pues fue dispuesto por sus médicos tratantes el uso permanente de cama hospitalaria, pero el servicio le fue negado por estar excluido del </w:t>
      </w:r>
      <w:r w:rsidR="00FF0935">
        <w:rPr>
          <w:rFonts w:ascii="Arial" w:hAnsi="Arial" w:cs="Arial"/>
          <w:sz w:val="24"/>
          <w:szCs w:val="26"/>
        </w:rPr>
        <w:t>POS</w:t>
      </w:r>
      <w:r w:rsidR="00861638">
        <w:rPr>
          <w:rFonts w:ascii="Arial" w:hAnsi="Arial" w:cs="Arial"/>
          <w:sz w:val="26"/>
          <w:szCs w:val="26"/>
        </w:rPr>
        <w:t xml:space="preserve"> </w:t>
      </w:r>
      <w:r w:rsidR="00861638" w:rsidRPr="005B77D9">
        <w:rPr>
          <w:rFonts w:ascii="Arial" w:hAnsi="Arial" w:cs="Arial"/>
        </w:rPr>
        <w:t>(</w:t>
      </w:r>
      <w:proofErr w:type="spellStart"/>
      <w:r w:rsidR="00861638" w:rsidRPr="005B77D9">
        <w:rPr>
          <w:rFonts w:ascii="Arial" w:hAnsi="Arial" w:cs="Arial"/>
        </w:rPr>
        <w:t>fl</w:t>
      </w:r>
      <w:r w:rsidR="00E72639" w:rsidRPr="005B77D9">
        <w:rPr>
          <w:rFonts w:ascii="Arial" w:hAnsi="Arial" w:cs="Arial"/>
        </w:rPr>
        <w:t>s</w:t>
      </w:r>
      <w:proofErr w:type="spellEnd"/>
      <w:r w:rsidR="00861638" w:rsidRPr="005B77D9">
        <w:rPr>
          <w:rFonts w:ascii="Arial" w:hAnsi="Arial" w:cs="Arial"/>
        </w:rPr>
        <w:t xml:space="preserve">. </w:t>
      </w:r>
      <w:r w:rsidR="00E72639" w:rsidRPr="005B77D9">
        <w:rPr>
          <w:rFonts w:ascii="Arial" w:hAnsi="Arial" w:cs="Arial"/>
        </w:rPr>
        <w:t>1-</w:t>
      </w:r>
      <w:r w:rsidR="00FF0935">
        <w:rPr>
          <w:rFonts w:ascii="Arial" w:hAnsi="Arial" w:cs="Arial"/>
        </w:rPr>
        <w:t>3</w:t>
      </w:r>
      <w:r w:rsidR="00E72639" w:rsidRPr="005B77D9">
        <w:rPr>
          <w:rFonts w:ascii="Arial" w:hAnsi="Arial" w:cs="Arial"/>
        </w:rPr>
        <w:t xml:space="preserve"> Cd. </w:t>
      </w:r>
      <w:r w:rsidR="00FF0935">
        <w:rPr>
          <w:rFonts w:ascii="Arial" w:hAnsi="Arial" w:cs="Arial"/>
        </w:rPr>
        <w:t>Desacato</w:t>
      </w:r>
      <w:r w:rsidR="00861638" w:rsidRPr="005B77D9">
        <w:rPr>
          <w:rFonts w:ascii="Arial" w:hAnsi="Arial" w:cs="Arial"/>
        </w:rPr>
        <w:t>).</w:t>
      </w:r>
    </w:p>
    <w:p w:rsidR="00D244AA" w:rsidRPr="00820F62" w:rsidRDefault="00D244AA" w:rsidP="00D244AA">
      <w:pPr>
        <w:pStyle w:val="Sinespaciado1"/>
        <w:spacing w:line="360" w:lineRule="auto"/>
        <w:ind w:firstLine="2835"/>
        <w:jc w:val="both"/>
        <w:rPr>
          <w:rFonts w:ascii="Arial" w:hAnsi="Arial" w:cs="Arial"/>
          <w:sz w:val="16"/>
          <w:szCs w:val="28"/>
          <w:lang w:val="es-ES" w:eastAsia="es-ES"/>
        </w:rPr>
      </w:pPr>
    </w:p>
    <w:p w:rsidR="00D244AA" w:rsidRPr="007E496A" w:rsidRDefault="00D244AA" w:rsidP="00D244AA">
      <w:pPr>
        <w:pStyle w:val="Sinespaciado1"/>
        <w:spacing w:line="360" w:lineRule="auto"/>
        <w:ind w:firstLine="2835"/>
        <w:jc w:val="both"/>
        <w:rPr>
          <w:rFonts w:ascii="Arial" w:hAnsi="Arial" w:cs="Arial"/>
          <w:sz w:val="24"/>
          <w:szCs w:val="26"/>
        </w:rPr>
      </w:pPr>
      <w:r w:rsidRPr="00861638">
        <w:rPr>
          <w:rFonts w:ascii="Arial" w:hAnsi="Arial" w:cs="Arial"/>
          <w:sz w:val="26"/>
          <w:szCs w:val="26"/>
        </w:rPr>
        <w:t>3. El Juzgado en mención, luego de agotar el trámite previsto por el Decreto 2591 de 1991, mediante decisión de</w:t>
      </w:r>
      <w:r w:rsidR="00F25883" w:rsidRPr="00861638">
        <w:rPr>
          <w:rFonts w:ascii="Arial" w:hAnsi="Arial" w:cs="Arial"/>
          <w:sz w:val="26"/>
          <w:szCs w:val="26"/>
        </w:rPr>
        <w:t xml:space="preserve"> </w:t>
      </w:r>
      <w:r w:rsidR="00D22FAD">
        <w:rPr>
          <w:rFonts w:ascii="Arial" w:hAnsi="Arial" w:cs="Arial"/>
          <w:sz w:val="26"/>
          <w:szCs w:val="26"/>
        </w:rPr>
        <w:t>10</w:t>
      </w:r>
      <w:r w:rsidRPr="00861638">
        <w:rPr>
          <w:rFonts w:ascii="Arial" w:hAnsi="Arial" w:cs="Arial"/>
          <w:sz w:val="26"/>
          <w:szCs w:val="26"/>
        </w:rPr>
        <w:t xml:space="preserve"> de </w:t>
      </w:r>
      <w:r w:rsidR="00D22FAD">
        <w:rPr>
          <w:rFonts w:ascii="Arial" w:hAnsi="Arial" w:cs="Arial"/>
          <w:sz w:val="26"/>
          <w:szCs w:val="26"/>
        </w:rPr>
        <w:t>febrero</w:t>
      </w:r>
      <w:r w:rsidR="001F13E3">
        <w:rPr>
          <w:rFonts w:ascii="Arial" w:hAnsi="Arial" w:cs="Arial"/>
          <w:sz w:val="26"/>
          <w:szCs w:val="26"/>
        </w:rPr>
        <w:t xml:space="preserve"> de 201</w:t>
      </w:r>
      <w:r w:rsidR="00D22FAD">
        <w:rPr>
          <w:rFonts w:ascii="Arial" w:hAnsi="Arial" w:cs="Arial"/>
          <w:sz w:val="26"/>
          <w:szCs w:val="26"/>
        </w:rPr>
        <w:t>7</w:t>
      </w:r>
      <w:r w:rsidRPr="00861638">
        <w:rPr>
          <w:rFonts w:ascii="Arial" w:hAnsi="Arial" w:cs="Arial"/>
          <w:sz w:val="26"/>
          <w:szCs w:val="26"/>
        </w:rPr>
        <w:t>, sancionó a l</w:t>
      </w:r>
      <w:r w:rsidR="00D22FAD">
        <w:rPr>
          <w:rFonts w:ascii="Arial" w:hAnsi="Arial" w:cs="Arial"/>
          <w:sz w:val="26"/>
          <w:szCs w:val="26"/>
        </w:rPr>
        <w:t>os antes citados</w:t>
      </w:r>
      <w:r w:rsidRPr="00861638">
        <w:rPr>
          <w:rFonts w:ascii="Arial" w:hAnsi="Arial" w:cs="Arial"/>
          <w:sz w:val="26"/>
          <w:szCs w:val="26"/>
        </w:rPr>
        <w:t xml:space="preserve">, con </w:t>
      </w:r>
      <w:r w:rsidR="00D22FAD">
        <w:rPr>
          <w:rFonts w:ascii="Arial" w:hAnsi="Arial" w:cs="Arial"/>
          <w:sz w:val="26"/>
          <w:szCs w:val="26"/>
        </w:rPr>
        <w:t>tres</w:t>
      </w:r>
      <w:r w:rsidR="007E496A">
        <w:rPr>
          <w:rFonts w:ascii="Arial" w:hAnsi="Arial" w:cs="Arial"/>
          <w:sz w:val="26"/>
          <w:szCs w:val="26"/>
        </w:rPr>
        <w:t xml:space="preserve"> </w:t>
      </w:r>
      <w:r w:rsidRPr="00861638">
        <w:rPr>
          <w:rFonts w:ascii="Arial" w:hAnsi="Arial" w:cs="Arial"/>
          <w:sz w:val="26"/>
          <w:szCs w:val="26"/>
        </w:rPr>
        <w:t>(</w:t>
      </w:r>
      <w:r w:rsidR="00D22FAD">
        <w:rPr>
          <w:rFonts w:ascii="Arial" w:hAnsi="Arial" w:cs="Arial"/>
          <w:sz w:val="26"/>
          <w:szCs w:val="26"/>
        </w:rPr>
        <w:t>3</w:t>
      </w:r>
      <w:r w:rsidRPr="00861638">
        <w:rPr>
          <w:rFonts w:ascii="Arial" w:hAnsi="Arial" w:cs="Arial"/>
          <w:sz w:val="26"/>
          <w:szCs w:val="26"/>
        </w:rPr>
        <w:t>) días de arresto y</w:t>
      </w:r>
      <w:r w:rsidR="008738F7">
        <w:rPr>
          <w:rFonts w:ascii="Arial" w:hAnsi="Arial" w:cs="Arial"/>
          <w:sz w:val="26"/>
          <w:szCs w:val="26"/>
        </w:rPr>
        <w:t xml:space="preserve"> multa de</w:t>
      </w:r>
      <w:r w:rsidRPr="00861638">
        <w:rPr>
          <w:rFonts w:ascii="Arial" w:hAnsi="Arial" w:cs="Arial"/>
          <w:sz w:val="26"/>
          <w:szCs w:val="26"/>
        </w:rPr>
        <w:t xml:space="preserve"> </w:t>
      </w:r>
      <w:r w:rsidR="007E496A">
        <w:rPr>
          <w:rFonts w:ascii="Arial" w:hAnsi="Arial" w:cs="Arial"/>
          <w:sz w:val="26"/>
          <w:szCs w:val="26"/>
        </w:rPr>
        <w:t>un</w:t>
      </w:r>
      <w:r w:rsidR="008738F7">
        <w:rPr>
          <w:rFonts w:ascii="Arial" w:hAnsi="Arial" w:cs="Arial"/>
          <w:sz w:val="26"/>
          <w:szCs w:val="26"/>
        </w:rPr>
        <w:t xml:space="preserve"> (</w:t>
      </w:r>
      <w:r w:rsidR="007E496A">
        <w:rPr>
          <w:rFonts w:ascii="Arial" w:hAnsi="Arial" w:cs="Arial"/>
          <w:sz w:val="26"/>
          <w:szCs w:val="26"/>
        </w:rPr>
        <w:t>1</w:t>
      </w:r>
      <w:r w:rsidRPr="00861638">
        <w:rPr>
          <w:rFonts w:ascii="Arial" w:hAnsi="Arial" w:cs="Arial"/>
          <w:sz w:val="26"/>
          <w:szCs w:val="26"/>
        </w:rPr>
        <w:t>) salario</w:t>
      </w:r>
      <w:r w:rsidR="007E496A">
        <w:rPr>
          <w:rFonts w:ascii="Arial" w:hAnsi="Arial" w:cs="Arial"/>
          <w:sz w:val="26"/>
          <w:szCs w:val="26"/>
        </w:rPr>
        <w:t xml:space="preserve"> mínimo</w:t>
      </w:r>
      <w:r w:rsidRPr="00861638">
        <w:rPr>
          <w:rFonts w:ascii="Arial" w:hAnsi="Arial" w:cs="Arial"/>
          <w:sz w:val="26"/>
          <w:szCs w:val="26"/>
        </w:rPr>
        <w:t xml:space="preserve"> legal mensual vigente</w:t>
      </w:r>
      <w:r w:rsidR="00861638">
        <w:rPr>
          <w:rFonts w:ascii="Arial" w:hAnsi="Arial" w:cs="Arial"/>
          <w:sz w:val="26"/>
          <w:szCs w:val="26"/>
        </w:rPr>
        <w:t xml:space="preserve"> </w:t>
      </w:r>
      <w:r w:rsidR="00861638" w:rsidRPr="005B77D9">
        <w:rPr>
          <w:rFonts w:ascii="Arial" w:hAnsi="Arial" w:cs="Arial"/>
        </w:rPr>
        <w:t>(</w:t>
      </w:r>
      <w:proofErr w:type="spellStart"/>
      <w:r w:rsidR="00861638" w:rsidRPr="005B77D9">
        <w:rPr>
          <w:rFonts w:ascii="Arial" w:hAnsi="Arial" w:cs="Arial"/>
        </w:rPr>
        <w:t>fls</w:t>
      </w:r>
      <w:proofErr w:type="spellEnd"/>
      <w:r w:rsidR="00861638" w:rsidRPr="005B77D9">
        <w:rPr>
          <w:rFonts w:ascii="Arial" w:hAnsi="Arial" w:cs="Arial"/>
        </w:rPr>
        <w:t xml:space="preserve">. </w:t>
      </w:r>
      <w:r w:rsidR="00D22FAD">
        <w:rPr>
          <w:rFonts w:ascii="Arial" w:hAnsi="Arial" w:cs="Arial"/>
        </w:rPr>
        <w:t>33-35</w:t>
      </w:r>
      <w:r w:rsidR="00E72639" w:rsidRPr="005B77D9">
        <w:rPr>
          <w:rFonts w:ascii="Arial" w:hAnsi="Arial" w:cs="Arial"/>
        </w:rPr>
        <w:t xml:space="preserve"> Ibídem</w:t>
      </w:r>
      <w:r w:rsidR="00861638" w:rsidRPr="005B77D9">
        <w:rPr>
          <w:rFonts w:ascii="Arial" w:hAnsi="Arial" w:cs="Arial"/>
        </w:rPr>
        <w:t>).</w:t>
      </w:r>
    </w:p>
    <w:p w:rsidR="00D244AA" w:rsidRPr="008738F7" w:rsidRDefault="00D244AA" w:rsidP="00D244AA">
      <w:pPr>
        <w:pStyle w:val="Sinespaciado1"/>
        <w:spacing w:line="360" w:lineRule="auto"/>
        <w:ind w:firstLine="2835"/>
        <w:jc w:val="both"/>
        <w:rPr>
          <w:rFonts w:ascii="Arial" w:hAnsi="Arial" w:cs="Arial"/>
          <w:sz w:val="16"/>
          <w:szCs w:val="28"/>
        </w:rPr>
      </w:pPr>
    </w:p>
    <w:p w:rsidR="00D244AA" w:rsidRPr="008738F7" w:rsidRDefault="00D244AA" w:rsidP="00D244AA">
      <w:pPr>
        <w:pStyle w:val="Sinespaciado1"/>
        <w:spacing w:line="360" w:lineRule="auto"/>
        <w:ind w:firstLine="2835"/>
        <w:jc w:val="both"/>
        <w:rPr>
          <w:rFonts w:ascii="Arial" w:hAnsi="Arial" w:cs="Arial"/>
          <w:sz w:val="26"/>
          <w:szCs w:val="26"/>
        </w:rPr>
      </w:pPr>
      <w:r w:rsidRPr="008738F7">
        <w:rPr>
          <w:rFonts w:ascii="Arial" w:hAnsi="Arial" w:cs="Arial"/>
          <w:sz w:val="26"/>
          <w:szCs w:val="26"/>
        </w:rPr>
        <w:t xml:space="preserve">4. Conforme lo dispone el mandato legal </w:t>
      </w:r>
      <w:r w:rsidRPr="00047863">
        <w:rPr>
          <w:rFonts w:ascii="Arial" w:hAnsi="Arial" w:cs="Arial"/>
          <w:sz w:val="24"/>
          <w:szCs w:val="24"/>
        </w:rPr>
        <w:t>–artículo 52 del Decreto 2591 de 1991–</w:t>
      </w:r>
      <w:r w:rsidRPr="008738F7">
        <w:rPr>
          <w:rFonts w:ascii="Arial" w:hAnsi="Arial" w:cs="Arial"/>
          <w:sz w:val="26"/>
          <w:szCs w:val="26"/>
        </w:rPr>
        <w:t>, ordenó consultar la determinación con esta Corporación.</w:t>
      </w:r>
    </w:p>
    <w:p w:rsidR="00D244AA" w:rsidRPr="008738F7" w:rsidRDefault="00D244AA" w:rsidP="00D244AA">
      <w:pPr>
        <w:pStyle w:val="Sinespaciado1"/>
        <w:spacing w:line="360" w:lineRule="auto"/>
        <w:ind w:firstLine="2835"/>
        <w:jc w:val="both"/>
        <w:rPr>
          <w:rFonts w:ascii="Arial" w:hAnsi="Arial" w:cs="Arial"/>
          <w:sz w:val="24"/>
          <w:szCs w:val="28"/>
        </w:rPr>
      </w:pPr>
    </w:p>
    <w:p w:rsidR="00D244AA" w:rsidRPr="008738F7" w:rsidRDefault="00D244AA" w:rsidP="00D244AA">
      <w:pPr>
        <w:pStyle w:val="Sinespaciado1"/>
        <w:spacing w:line="360" w:lineRule="auto"/>
        <w:ind w:firstLine="2835"/>
        <w:jc w:val="both"/>
        <w:rPr>
          <w:rFonts w:ascii="Arial" w:hAnsi="Arial" w:cs="Arial"/>
          <w:b/>
          <w:szCs w:val="28"/>
          <w:lang w:val="es-ES" w:eastAsia="es-ES"/>
        </w:rPr>
      </w:pPr>
      <w:r w:rsidRPr="008738F7">
        <w:rPr>
          <w:rFonts w:ascii="Arial" w:hAnsi="Arial" w:cs="Arial"/>
          <w:b/>
          <w:szCs w:val="28"/>
        </w:rPr>
        <w:t xml:space="preserve">III. </w:t>
      </w:r>
      <w:r w:rsidR="008738F7" w:rsidRPr="008738F7">
        <w:rPr>
          <w:rFonts w:ascii="Arial" w:hAnsi="Arial" w:cs="Arial"/>
          <w:b/>
          <w:szCs w:val="28"/>
        </w:rPr>
        <w:t>CONSIDERACIONES</w:t>
      </w:r>
    </w:p>
    <w:p w:rsidR="00D244AA" w:rsidRPr="008738F7" w:rsidRDefault="00D244AA" w:rsidP="00D244AA">
      <w:pPr>
        <w:pStyle w:val="Sinespaciado1"/>
        <w:spacing w:line="360" w:lineRule="auto"/>
        <w:ind w:firstLine="2835"/>
        <w:jc w:val="both"/>
        <w:rPr>
          <w:rFonts w:ascii="Arial" w:hAnsi="Arial" w:cs="Arial"/>
          <w:sz w:val="24"/>
          <w:szCs w:val="28"/>
          <w:lang w:val="es-ES" w:eastAsia="es-ES"/>
        </w:rPr>
      </w:pPr>
    </w:p>
    <w:p w:rsidR="00FE257C" w:rsidRPr="00FE257C" w:rsidRDefault="00D244AA" w:rsidP="00FE257C">
      <w:pPr>
        <w:pStyle w:val="Sinespaciado1"/>
        <w:spacing w:line="360" w:lineRule="auto"/>
        <w:ind w:firstLine="2835"/>
        <w:jc w:val="both"/>
        <w:rPr>
          <w:rFonts w:ascii="Arial" w:hAnsi="Arial" w:cs="Arial"/>
          <w:bCs/>
          <w:sz w:val="26"/>
          <w:szCs w:val="26"/>
        </w:rPr>
      </w:pPr>
      <w:r w:rsidRPr="00FE257C">
        <w:rPr>
          <w:rFonts w:ascii="Arial" w:hAnsi="Arial" w:cs="Arial"/>
          <w:bCs/>
          <w:sz w:val="26"/>
          <w:szCs w:val="26"/>
        </w:rPr>
        <w:t xml:space="preserve">1. </w:t>
      </w:r>
      <w:r w:rsidR="00FE257C" w:rsidRPr="00FE257C">
        <w:rPr>
          <w:rFonts w:ascii="Arial" w:hAnsi="Arial" w:cs="Arial"/>
          <w:bCs/>
          <w:sz w:val="26"/>
          <w:szCs w:val="26"/>
        </w:rPr>
        <w:t xml:space="preserve">Este Tribunal es competente para revisar la decisión sancionatoria, al tener la condición de superior jerárquico del despacho judicial que la adoptó, al tenor de lo dispuesto en el artículo 52 del Decreto 2591 de 1991, el artículo 3º del acuerdo </w:t>
      </w:r>
      <w:proofErr w:type="spellStart"/>
      <w:r w:rsidR="00FE257C" w:rsidRPr="00FE257C">
        <w:rPr>
          <w:rFonts w:ascii="Arial" w:hAnsi="Arial" w:cs="Arial"/>
          <w:bCs/>
          <w:sz w:val="26"/>
          <w:szCs w:val="26"/>
        </w:rPr>
        <w:t>PSAA</w:t>
      </w:r>
      <w:proofErr w:type="spellEnd"/>
      <w:r w:rsidR="00FE257C" w:rsidRPr="00FE257C">
        <w:rPr>
          <w:rFonts w:ascii="Arial" w:hAnsi="Arial" w:cs="Arial"/>
          <w:bCs/>
          <w:sz w:val="26"/>
          <w:szCs w:val="26"/>
        </w:rPr>
        <w:t xml:space="preserve"> 13-9866 de 2013 expedido por el Consejo Superior de la Judicatura Sala Administrativa.</w:t>
      </w:r>
    </w:p>
    <w:p w:rsidR="00D244AA" w:rsidRPr="00B5630C" w:rsidRDefault="00D244AA" w:rsidP="00D244AA">
      <w:pPr>
        <w:pStyle w:val="Sinespaciado1"/>
        <w:spacing w:line="360" w:lineRule="auto"/>
        <w:ind w:firstLine="2835"/>
        <w:jc w:val="both"/>
        <w:rPr>
          <w:rFonts w:ascii="Arial" w:hAnsi="Arial" w:cs="Arial"/>
          <w:bCs/>
          <w:sz w:val="28"/>
          <w:szCs w:val="28"/>
        </w:rPr>
      </w:pPr>
    </w:p>
    <w:p w:rsidR="00D244AA" w:rsidRPr="008738F7" w:rsidRDefault="00D244AA" w:rsidP="00D244AA">
      <w:pPr>
        <w:pStyle w:val="Sinespaciado1"/>
        <w:spacing w:line="360" w:lineRule="auto"/>
        <w:ind w:firstLine="2835"/>
        <w:jc w:val="both"/>
        <w:rPr>
          <w:rFonts w:ascii="Arial" w:hAnsi="Arial" w:cs="Arial"/>
          <w:bCs/>
          <w:sz w:val="26"/>
          <w:szCs w:val="26"/>
        </w:rPr>
      </w:pPr>
      <w:r w:rsidRPr="008738F7">
        <w:rPr>
          <w:rFonts w:ascii="Arial" w:hAnsi="Arial" w:cs="Arial"/>
          <w:bCs/>
          <w:sz w:val="26"/>
          <w:szCs w:val="26"/>
        </w:rPr>
        <w:t xml:space="preserve">2. El incidente de desacato es un mecanismo de creación legal que procede a petición de la parte interesada, de oficio o por </w:t>
      </w:r>
      <w:r w:rsidRPr="008738F7">
        <w:rPr>
          <w:rFonts w:ascii="Arial" w:hAnsi="Arial" w:cs="Arial"/>
          <w:bCs/>
          <w:sz w:val="26"/>
          <w:szCs w:val="26"/>
        </w:rPr>
        <w:lastRenderedPageBreak/>
        <w:t xml:space="preserve">intervención del Ministerio Público, el cual </w:t>
      </w:r>
      <w:r w:rsidRPr="00FE257C">
        <w:rPr>
          <w:rFonts w:ascii="Arial" w:hAnsi="Arial" w:cs="Arial"/>
          <w:bCs/>
          <w:szCs w:val="26"/>
        </w:rPr>
        <w:t>tiene</w:t>
      </w:r>
      <w:r w:rsidRPr="008738F7">
        <w:rPr>
          <w:rFonts w:ascii="Arial" w:hAnsi="Arial" w:cs="Arial"/>
          <w:bCs/>
          <w:sz w:val="26"/>
          <w:szCs w:val="26"/>
        </w:rPr>
        <w:t xml:space="preserve"> como propósito que el Juez o Jueza Constitucional, en ejercicio de sus potestades disciplinarias, sancione con arresto y multa a quien desatienda las 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 circunstancia en la cual debe surtirse el grado jurisdiccional de consulta ante el superior jerárquico con el propósito de que se revise la actuación de primera instancia</w:t>
      </w:r>
      <w:r w:rsidRPr="008738F7">
        <w:rPr>
          <w:rStyle w:val="Appelnotedebasdep"/>
          <w:rFonts w:ascii="Arial" w:hAnsi="Arial" w:cs="Arial"/>
          <w:bCs/>
          <w:sz w:val="26"/>
          <w:szCs w:val="26"/>
        </w:rPr>
        <w:footnoteReference w:id="1"/>
      </w:r>
      <w:r w:rsidRPr="008738F7">
        <w:rPr>
          <w:rFonts w:ascii="Arial" w:hAnsi="Arial" w:cs="Arial"/>
          <w:bCs/>
          <w:sz w:val="26"/>
          <w:szCs w:val="26"/>
        </w:rPr>
        <w:t>.</w:t>
      </w:r>
    </w:p>
    <w:p w:rsidR="00D244AA" w:rsidRPr="006B5820" w:rsidRDefault="00D244AA" w:rsidP="00D244AA">
      <w:pPr>
        <w:pStyle w:val="Sinespaciado1"/>
        <w:spacing w:line="360" w:lineRule="auto"/>
        <w:ind w:firstLine="2835"/>
        <w:jc w:val="both"/>
        <w:rPr>
          <w:rFonts w:ascii="Arial" w:hAnsi="Arial" w:cs="Arial"/>
          <w:bCs/>
          <w:sz w:val="16"/>
          <w:szCs w:val="28"/>
        </w:rPr>
      </w:pPr>
    </w:p>
    <w:p w:rsidR="00D244AA" w:rsidRDefault="00D244AA" w:rsidP="00D244AA">
      <w:pPr>
        <w:pStyle w:val="Sinespaciado1"/>
        <w:spacing w:line="360" w:lineRule="auto"/>
        <w:ind w:firstLine="2835"/>
        <w:jc w:val="both"/>
        <w:rPr>
          <w:rFonts w:ascii="Arial" w:hAnsi="Arial" w:cs="Arial"/>
          <w:bCs/>
          <w:sz w:val="16"/>
          <w:szCs w:val="26"/>
        </w:rPr>
      </w:pPr>
      <w:r w:rsidRPr="006B5820">
        <w:rPr>
          <w:rFonts w:ascii="Arial" w:hAnsi="Arial" w:cs="Arial"/>
          <w:bCs/>
          <w:sz w:val="26"/>
          <w:szCs w:val="26"/>
        </w:rPr>
        <w:t xml:space="preserve">3. Es entendido, entonces, el </w:t>
      </w:r>
      <w:r w:rsidRPr="00B33103">
        <w:rPr>
          <w:rFonts w:ascii="Arial" w:hAnsi="Arial" w:cs="Arial"/>
          <w:bCs/>
          <w:i/>
          <w:sz w:val="26"/>
          <w:szCs w:val="26"/>
        </w:rPr>
        <w:t>‘desacato’</w:t>
      </w:r>
      <w:r w:rsidRPr="006B5820">
        <w:rPr>
          <w:rFonts w:ascii="Arial" w:hAnsi="Arial" w:cs="Arial"/>
          <w:bCs/>
          <w:sz w:val="26"/>
          <w:szCs w:val="26"/>
        </w:rPr>
        <w:t xml:space="preserve"> como el incumplimiento injustificado y voluntario de la orden impartida por el juez de tutela, con base en las facultades que le otorga el decreto 2591 de 1991, tendiente a garantizar la protección de d</w:t>
      </w:r>
      <w:r w:rsidR="006B5820">
        <w:rPr>
          <w:rFonts w:ascii="Arial" w:hAnsi="Arial" w:cs="Arial"/>
          <w:bCs/>
          <w:sz w:val="26"/>
          <w:szCs w:val="26"/>
        </w:rPr>
        <w:t>erechos fundamentales del actor</w:t>
      </w:r>
      <w:r w:rsidRPr="006B5820">
        <w:rPr>
          <w:rFonts w:ascii="Arial" w:hAnsi="Arial" w:cs="Arial"/>
          <w:bCs/>
          <w:sz w:val="26"/>
          <w:szCs w:val="26"/>
        </w:rPr>
        <w:t>.</w:t>
      </w:r>
    </w:p>
    <w:p w:rsidR="006B5820" w:rsidRPr="006B5820" w:rsidRDefault="006B5820" w:rsidP="00D244AA">
      <w:pPr>
        <w:pStyle w:val="Sinespaciado1"/>
        <w:spacing w:line="360" w:lineRule="auto"/>
        <w:ind w:firstLine="2835"/>
        <w:jc w:val="both"/>
        <w:rPr>
          <w:rFonts w:ascii="Arial" w:hAnsi="Arial" w:cs="Arial"/>
          <w:bCs/>
          <w:sz w:val="16"/>
          <w:szCs w:val="26"/>
        </w:rPr>
      </w:pPr>
    </w:p>
    <w:p w:rsidR="00D244AA" w:rsidRPr="00F536BE" w:rsidRDefault="00D244AA" w:rsidP="00D244AA">
      <w:pPr>
        <w:pStyle w:val="Sinespaciado1"/>
        <w:spacing w:line="360" w:lineRule="auto"/>
        <w:ind w:firstLine="2835"/>
        <w:jc w:val="both"/>
        <w:rPr>
          <w:rFonts w:ascii="Arial" w:hAnsi="Arial" w:cs="Arial"/>
          <w:bCs/>
          <w:i/>
          <w:iCs/>
          <w:sz w:val="28"/>
          <w:szCs w:val="28"/>
        </w:rPr>
      </w:pPr>
      <w:r w:rsidRPr="006B5820">
        <w:rPr>
          <w:rFonts w:ascii="Arial" w:hAnsi="Arial" w:cs="Arial"/>
          <w:bCs/>
          <w:sz w:val="26"/>
          <w:szCs w:val="26"/>
        </w:rPr>
        <w:t>4. La Corte Constitucional ha señalado que la sanción que puede ser impuesta dentro del incidente de desacato tiene carácter disciplinario, dentro de los rangos de multa y arresto, resaltando</w:t>
      </w:r>
      <w:r w:rsidRPr="006B5820">
        <w:rPr>
          <w:rFonts w:ascii="Arial" w:hAnsi="Arial" w:cs="Arial"/>
          <w:bCs/>
          <w:i/>
          <w:iCs/>
          <w:sz w:val="26"/>
          <w:szCs w:val="26"/>
        </w:rPr>
        <w:t xml:space="preserve"> </w:t>
      </w:r>
      <w:r w:rsidRPr="006B5820">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w:t>
      </w:r>
      <w:r w:rsidRPr="004D5F63">
        <w:rPr>
          <w:rFonts w:ascii="Arial" w:hAnsi="Arial" w:cs="Arial"/>
          <w:bCs/>
          <w:sz w:val="28"/>
          <w:szCs w:val="28"/>
        </w:rPr>
        <w:t xml:space="preserve"> </w:t>
      </w:r>
      <w:r w:rsidRPr="005D2A74">
        <w:rPr>
          <w:rFonts w:ascii="Arial" w:hAnsi="Arial" w:cs="Arial"/>
          <w:bCs/>
          <w:i/>
          <w:iCs/>
          <w:sz w:val="24"/>
          <w:szCs w:val="24"/>
        </w:rPr>
        <w:t xml:space="preserve">“en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w:t>
      </w:r>
      <w:r w:rsidRPr="005D2A74">
        <w:rPr>
          <w:rFonts w:ascii="Arial" w:hAnsi="Arial" w:cs="Arial"/>
          <w:bCs/>
          <w:i/>
          <w:iCs/>
          <w:sz w:val="24"/>
          <w:szCs w:val="24"/>
        </w:rPr>
        <w:lastRenderedPageBreak/>
        <w:t>arresto cumpliendo el fallo que lo obliga a proteger los derechos fundamentales del actor</w:t>
      </w:r>
      <w:r>
        <w:rPr>
          <w:rFonts w:ascii="Arial" w:hAnsi="Arial" w:cs="Arial"/>
          <w:bCs/>
          <w:i/>
          <w:iCs/>
          <w:sz w:val="24"/>
          <w:szCs w:val="24"/>
        </w:rPr>
        <w:t>.”</w:t>
      </w:r>
      <w:r>
        <w:rPr>
          <w:rStyle w:val="Appelnotedebasdep"/>
          <w:rFonts w:ascii="Arial" w:hAnsi="Arial" w:cs="Arial"/>
          <w:bCs/>
          <w:sz w:val="26"/>
          <w:szCs w:val="26"/>
        </w:rPr>
        <w:footnoteReference w:id="2"/>
      </w:r>
    </w:p>
    <w:p w:rsidR="00D244AA" w:rsidRPr="006B5820" w:rsidRDefault="00D244AA" w:rsidP="00D244AA">
      <w:pPr>
        <w:pStyle w:val="Sinespaciado1"/>
        <w:spacing w:line="360" w:lineRule="auto"/>
        <w:ind w:firstLine="2835"/>
        <w:jc w:val="both"/>
        <w:rPr>
          <w:rFonts w:ascii="Arial" w:hAnsi="Arial" w:cs="Arial"/>
          <w:szCs w:val="28"/>
        </w:rPr>
      </w:pPr>
      <w:r w:rsidRPr="006B5820">
        <w:rPr>
          <w:rFonts w:ascii="Arial" w:hAnsi="Arial" w:cs="Arial"/>
          <w:b/>
          <w:szCs w:val="28"/>
        </w:rPr>
        <w:t xml:space="preserve">IV. </w:t>
      </w:r>
      <w:r w:rsidR="006B5820" w:rsidRPr="006B5820">
        <w:rPr>
          <w:rFonts w:ascii="Arial" w:hAnsi="Arial" w:cs="Arial"/>
          <w:b/>
          <w:szCs w:val="28"/>
        </w:rPr>
        <w:t>EL CASO CONCRETO</w:t>
      </w:r>
    </w:p>
    <w:p w:rsidR="00D244AA" w:rsidRPr="006B5820" w:rsidRDefault="00D244AA" w:rsidP="00B5630C">
      <w:pPr>
        <w:pStyle w:val="Sinespaciado1"/>
        <w:ind w:firstLine="2835"/>
        <w:jc w:val="both"/>
        <w:rPr>
          <w:rFonts w:ascii="Arial" w:hAnsi="Arial" w:cs="Arial"/>
          <w:sz w:val="24"/>
          <w:szCs w:val="28"/>
        </w:rPr>
      </w:pPr>
    </w:p>
    <w:p w:rsidR="00AF6E98" w:rsidRDefault="00D244AA" w:rsidP="00D244AA">
      <w:pPr>
        <w:spacing w:line="360" w:lineRule="auto"/>
        <w:ind w:firstLine="2835"/>
        <w:jc w:val="both"/>
        <w:rPr>
          <w:rFonts w:ascii="Arial" w:hAnsi="Arial" w:cs="Arial"/>
          <w:sz w:val="26"/>
          <w:szCs w:val="26"/>
        </w:rPr>
      </w:pPr>
      <w:r w:rsidRPr="006B5820">
        <w:rPr>
          <w:rFonts w:ascii="Arial" w:hAnsi="Arial" w:cs="Arial"/>
          <w:sz w:val="26"/>
          <w:szCs w:val="26"/>
        </w:rPr>
        <w:t>1.</w:t>
      </w:r>
      <w:r w:rsidR="006B5820" w:rsidRPr="006B5820">
        <w:rPr>
          <w:rFonts w:ascii="Arial" w:hAnsi="Arial" w:cs="Arial"/>
          <w:sz w:val="26"/>
          <w:szCs w:val="26"/>
        </w:rPr>
        <w:t xml:space="preserve"> </w:t>
      </w:r>
      <w:r w:rsidR="00AF6E98">
        <w:rPr>
          <w:rFonts w:ascii="Arial" w:hAnsi="Arial" w:cs="Arial"/>
          <w:sz w:val="26"/>
          <w:szCs w:val="26"/>
        </w:rPr>
        <w:t>E</w:t>
      </w:r>
      <w:r w:rsidRPr="006B5820">
        <w:rPr>
          <w:rFonts w:ascii="Arial" w:hAnsi="Arial" w:cs="Arial"/>
          <w:sz w:val="26"/>
          <w:szCs w:val="26"/>
        </w:rPr>
        <w:t>n el tema sometido a consideración de esta Sala por vía consultiva, el despacho judici</w:t>
      </w:r>
      <w:r w:rsidR="00EF7288">
        <w:rPr>
          <w:rFonts w:ascii="Arial" w:hAnsi="Arial" w:cs="Arial"/>
          <w:sz w:val="26"/>
          <w:szCs w:val="26"/>
        </w:rPr>
        <w:t>al de primera sede, por auto de</w:t>
      </w:r>
      <w:r w:rsidR="00AF6E98">
        <w:rPr>
          <w:rFonts w:ascii="Arial" w:hAnsi="Arial" w:cs="Arial"/>
          <w:sz w:val="26"/>
          <w:szCs w:val="26"/>
        </w:rPr>
        <w:t>l 23</w:t>
      </w:r>
      <w:r w:rsidRPr="006B5820">
        <w:rPr>
          <w:rFonts w:ascii="Arial" w:hAnsi="Arial" w:cs="Arial"/>
          <w:sz w:val="26"/>
          <w:szCs w:val="26"/>
        </w:rPr>
        <w:t xml:space="preserve"> de </w:t>
      </w:r>
      <w:r w:rsidR="00AF6E98">
        <w:rPr>
          <w:rFonts w:ascii="Arial" w:hAnsi="Arial" w:cs="Arial"/>
          <w:sz w:val="26"/>
          <w:szCs w:val="26"/>
        </w:rPr>
        <w:t>noviembre de 2016</w:t>
      </w:r>
      <w:r w:rsidRPr="006B5820">
        <w:rPr>
          <w:rFonts w:ascii="Arial" w:hAnsi="Arial" w:cs="Arial"/>
          <w:sz w:val="26"/>
          <w:szCs w:val="26"/>
        </w:rPr>
        <w:t>,</w:t>
      </w:r>
      <w:r w:rsidR="00B33103">
        <w:rPr>
          <w:rFonts w:ascii="Arial" w:hAnsi="Arial" w:cs="Arial"/>
          <w:sz w:val="26"/>
          <w:szCs w:val="26"/>
        </w:rPr>
        <w:t xml:space="preserve"> instó a</w:t>
      </w:r>
      <w:r w:rsidR="00AF6E98">
        <w:rPr>
          <w:rFonts w:ascii="Arial" w:hAnsi="Arial" w:cs="Arial"/>
          <w:sz w:val="26"/>
          <w:szCs w:val="26"/>
        </w:rPr>
        <w:t xml:space="preserve"> </w:t>
      </w:r>
      <w:r w:rsidR="00B33103">
        <w:rPr>
          <w:rFonts w:ascii="Arial" w:hAnsi="Arial" w:cs="Arial"/>
          <w:sz w:val="26"/>
          <w:szCs w:val="26"/>
        </w:rPr>
        <w:t>l</w:t>
      </w:r>
      <w:r w:rsidR="00AF6E98">
        <w:rPr>
          <w:rFonts w:ascii="Arial" w:hAnsi="Arial" w:cs="Arial"/>
          <w:sz w:val="26"/>
          <w:szCs w:val="26"/>
        </w:rPr>
        <w:t xml:space="preserve">a Gerente Regional Sucursal Cali de la Nueva </w:t>
      </w:r>
      <w:proofErr w:type="spellStart"/>
      <w:r w:rsidR="00AF6E98">
        <w:rPr>
          <w:rFonts w:ascii="Arial" w:hAnsi="Arial" w:cs="Arial"/>
          <w:sz w:val="26"/>
          <w:szCs w:val="26"/>
        </w:rPr>
        <w:t>EPS</w:t>
      </w:r>
      <w:proofErr w:type="spellEnd"/>
      <w:r w:rsidR="00AF6E98">
        <w:rPr>
          <w:rFonts w:ascii="Arial" w:hAnsi="Arial" w:cs="Arial"/>
          <w:sz w:val="26"/>
          <w:szCs w:val="26"/>
        </w:rPr>
        <w:t xml:space="preserve">, </w:t>
      </w:r>
      <w:r w:rsidR="00B33103">
        <w:rPr>
          <w:rFonts w:ascii="Arial" w:hAnsi="Arial" w:cs="Arial"/>
          <w:sz w:val="26"/>
          <w:szCs w:val="26"/>
        </w:rPr>
        <w:t xml:space="preserve">para que </w:t>
      </w:r>
      <w:r w:rsidR="00AF6E98">
        <w:rPr>
          <w:rFonts w:ascii="Arial" w:hAnsi="Arial" w:cs="Arial"/>
          <w:sz w:val="26"/>
          <w:szCs w:val="26"/>
        </w:rPr>
        <w:t>informe sobre el cumplimiento del fallo de tutela reclamado</w:t>
      </w:r>
      <w:r w:rsidRPr="006B5820">
        <w:rPr>
          <w:rFonts w:ascii="Arial" w:hAnsi="Arial" w:cs="Arial"/>
          <w:sz w:val="26"/>
          <w:szCs w:val="26"/>
        </w:rPr>
        <w:t xml:space="preserve">, le concedió para ello </w:t>
      </w:r>
      <w:r w:rsidR="00AF6E98">
        <w:rPr>
          <w:rFonts w:ascii="Arial" w:hAnsi="Arial" w:cs="Arial"/>
          <w:sz w:val="26"/>
          <w:szCs w:val="26"/>
        </w:rPr>
        <w:t>cuarenta y ocho horas</w:t>
      </w:r>
      <w:r w:rsidR="0090356B">
        <w:rPr>
          <w:rFonts w:ascii="Arial" w:hAnsi="Arial" w:cs="Arial"/>
          <w:sz w:val="26"/>
          <w:szCs w:val="26"/>
        </w:rPr>
        <w:t xml:space="preserve"> </w:t>
      </w:r>
      <w:r w:rsidR="0090356B">
        <w:rPr>
          <w:rFonts w:ascii="Arial" w:hAnsi="Arial" w:cs="Arial"/>
          <w:sz w:val="22"/>
          <w:szCs w:val="26"/>
        </w:rPr>
        <w:t>(</w:t>
      </w:r>
      <w:proofErr w:type="spellStart"/>
      <w:r w:rsidR="0090356B">
        <w:rPr>
          <w:rFonts w:ascii="Arial" w:hAnsi="Arial" w:cs="Arial"/>
          <w:sz w:val="22"/>
          <w:szCs w:val="26"/>
        </w:rPr>
        <w:t>fl</w:t>
      </w:r>
      <w:proofErr w:type="spellEnd"/>
      <w:r w:rsidR="00166842" w:rsidRPr="0090356B">
        <w:rPr>
          <w:rFonts w:ascii="Arial" w:hAnsi="Arial" w:cs="Arial"/>
          <w:sz w:val="22"/>
          <w:szCs w:val="26"/>
        </w:rPr>
        <w:t xml:space="preserve">. </w:t>
      </w:r>
      <w:r w:rsidR="00AF6E98">
        <w:rPr>
          <w:rFonts w:ascii="Arial" w:hAnsi="Arial" w:cs="Arial"/>
          <w:sz w:val="22"/>
          <w:szCs w:val="26"/>
        </w:rPr>
        <w:t>17</w:t>
      </w:r>
      <w:r w:rsidR="00166842" w:rsidRPr="0090356B">
        <w:rPr>
          <w:rFonts w:ascii="Arial" w:hAnsi="Arial" w:cs="Arial"/>
          <w:sz w:val="22"/>
          <w:szCs w:val="26"/>
        </w:rPr>
        <w:t xml:space="preserve"> Ib.)</w:t>
      </w:r>
      <w:r w:rsidRPr="006B5820">
        <w:rPr>
          <w:rFonts w:ascii="Arial" w:hAnsi="Arial" w:cs="Arial"/>
          <w:sz w:val="26"/>
          <w:szCs w:val="26"/>
        </w:rPr>
        <w:t>. Término que culmin</w:t>
      </w:r>
      <w:r w:rsidR="0090356B">
        <w:rPr>
          <w:rFonts w:ascii="Arial" w:hAnsi="Arial" w:cs="Arial"/>
          <w:sz w:val="26"/>
          <w:szCs w:val="26"/>
        </w:rPr>
        <w:t xml:space="preserve">ó </w:t>
      </w:r>
      <w:r w:rsidR="00AF6E98">
        <w:rPr>
          <w:rFonts w:ascii="Arial" w:hAnsi="Arial" w:cs="Arial"/>
          <w:sz w:val="26"/>
          <w:szCs w:val="26"/>
        </w:rPr>
        <w:t>en silencio. A</w:t>
      </w:r>
      <w:r w:rsidR="00AF6E98" w:rsidRPr="00AF6E98">
        <w:rPr>
          <w:rFonts w:ascii="Arial" w:hAnsi="Arial" w:cs="Arial"/>
          <w:sz w:val="26"/>
          <w:szCs w:val="26"/>
        </w:rPr>
        <w:t xml:space="preserve">nte lo cual, con proveído del </w:t>
      </w:r>
      <w:r w:rsidR="00AF6E98">
        <w:rPr>
          <w:rFonts w:ascii="Arial" w:hAnsi="Arial" w:cs="Arial"/>
          <w:sz w:val="26"/>
          <w:szCs w:val="26"/>
        </w:rPr>
        <w:t>29</w:t>
      </w:r>
      <w:r w:rsidR="00AF6E98" w:rsidRPr="00AF6E98">
        <w:rPr>
          <w:rFonts w:ascii="Arial" w:hAnsi="Arial" w:cs="Arial"/>
          <w:sz w:val="26"/>
          <w:szCs w:val="26"/>
        </w:rPr>
        <w:t xml:space="preserve"> de</w:t>
      </w:r>
      <w:r w:rsidR="00AF6E98">
        <w:rPr>
          <w:rFonts w:ascii="Arial" w:hAnsi="Arial" w:cs="Arial"/>
          <w:sz w:val="26"/>
          <w:szCs w:val="26"/>
        </w:rPr>
        <w:t>l mismo mes y año</w:t>
      </w:r>
      <w:r w:rsidR="00AF6E98" w:rsidRPr="00AF6E98">
        <w:rPr>
          <w:rFonts w:ascii="Arial" w:hAnsi="Arial" w:cs="Arial"/>
          <w:sz w:val="26"/>
          <w:szCs w:val="26"/>
        </w:rPr>
        <w:t xml:space="preserve">, </w:t>
      </w:r>
      <w:r w:rsidR="00AF6E98">
        <w:rPr>
          <w:rFonts w:ascii="Arial" w:hAnsi="Arial" w:cs="Arial"/>
          <w:sz w:val="26"/>
          <w:szCs w:val="26"/>
        </w:rPr>
        <w:t xml:space="preserve">requirió a su superior jerárquico para que hiciera cumplir la orden constitucional </w:t>
      </w:r>
      <w:r w:rsidR="00AF6E98">
        <w:rPr>
          <w:rFonts w:ascii="Arial" w:hAnsi="Arial" w:cs="Arial"/>
          <w:sz w:val="22"/>
          <w:szCs w:val="26"/>
        </w:rPr>
        <w:t>(</w:t>
      </w:r>
      <w:proofErr w:type="spellStart"/>
      <w:r w:rsidR="00AF6E98">
        <w:rPr>
          <w:rFonts w:ascii="Arial" w:hAnsi="Arial" w:cs="Arial"/>
          <w:sz w:val="22"/>
          <w:szCs w:val="26"/>
        </w:rPr>
        <w:t>fl</w:t>
      </w:r>
      <w:proofErr w:type="spellEnd"/>
      <w:r w:rsidR="00AF6E98" w:rsidRPr="0090356B">
        <w:rPr>
          <w:rFonts w:ascii="Arial" w:hAnsi="Arial" w:cs="Arial"/>
          <w:sz w:val="22"/>
          <w:szCs w:val="26"/>
        </w:rPr>
        <w:t xml:space="preserve">. </w:t>
      </w:r>
      <w:r w:rsidR="00AF6E98">
        <w:rPr>
          <w:rFonts w:ascii="Arial" w:hAnsi="Arial" w:cs="Arial"/>
          <w:sz w:val="22"/>
          <w:szCs w:val="26"/>
        </w:rPr>
        <w:t>20</w:t>
      </w:r>
      <w:r w:rsidR="00AF6E98" w:rsidRPr="0090356B">
        <w:rPr>
          <w:rFonts w:ascii="Arial" w:hAnsi="Arial" w:cs="Arial"/>
          <w:sz w:val="22"/>
          <w:szCs w:val="26"/>
        </w:rPr>
        <w:t xml:space="preserve"> Ib.)</w:t>
      </w:r>
      <w:r w:rsidR="00AF6E98">
        <w:rPr>
          <w:rFonts w:ascii="Arial" w:hAnsi="Arial" w:cs="Arial"/>
          <w:sz w:val="26"/>
          <w:szCs w:val="26"/>
        </w:rPr>
        <w:t xml:space="preserve">, sin obtener pronunciamiento alguno. </w:t>
      </w:r>
    </w:p>
    <w:p w:rsidR="00AF6E98" w:rsidRPr="00CD6645" w:rsidRDefault="00AF6E98" w:rsidP="00D244AA">
      <w:pPr>
        <w:spacing w:line="360" w:lineRule="auto"/>
        <w:ind w:firstLine="2835"/>
        <w:jc w:val="both"/>
        <w:rPr>
          <w:rFonts w:ascii="Arial" w:hAnsi="Arial" w:cs="Arial"/>
          <w:sz w:val="16"/>
          <w:szCs w:val="26"/>
        </w:rPr>
      </w:pPr>
    </w:p>
    <w:p w:rsidR="00166842" w:rsidRDefault="00AF6E98" w:rsidP="00AD3744">
      <w:pPr>
        <w:spacing w:line="360" w:lineRule="auto"/>
        <w:ind w:firstLine="2835"/>
        <w:jc w:val="both"/>
        <w:rPr>
          <w:rFonts w:ascii="Arial" w:hAnsi="Arial" w:cs="Arial"/>
          <w:bCs/>
          <w:sz w:val="26"/>
          <w:szCs w:val="26"/>
        </w:rPr>
      </w:pPr>
      <w:r>
        <w:rPr>
          <w:rFonts w:ascii="Arial" w:hAnsi="Arial" w:cs="Arial"/>
          <w:sz w:val="26"/>
          <w:szCs w:val="26"/>
        </w:rPr>
        <w:t xml:space="preserve">Enseguida </w:t>
      </w:r>
      <w:r w:rsidRPr="00AF6E98">
        <w:rPr>
          <w:rFonts w:ascii="Arial" w:hAnsi="Arial" w:cs="Arial"/>
          <w:sz w:val="26"/>
          <w:szCs w:val="26"/>
        </w:rPr>
        <w:t xml:space="preserve">dio apertura al incidente de desacato contra los requeridos, concediéndoles 3 días para el ejercicio de su derecho de defensa </w:t>
      </w:r>
      <w:r w:rsidRPr="00AF6E98">
        <w:rPr>
          <w:rFonts w:ascii="Arial" w:hAnsi="Arial" w:cs="Arial"/>
          <w:sz w:val="22"/>
          <w:szCs w:val="26"/>
        </w:rPr>
        <w:t>(</w:t>
      </w:r>
      <w:proofErr w:type="spellStart"/>
      <w:r w:rsidRPr="00AF6E98">
        <w:rPr>
          <w:rFonts w:ascii="Arial" w:hAnsi="Arial" w:cs="Arial"/>
          <w:sz w:val="22"/>
          <w:szCs w:val="26"/>
        </w:rPr>
        <w:t>fl</w:t>
      </w:r>
      <w:proofErr w:type="spellEnd"/>
      <w:r w:rsidRPr="00AF6E98">
        <w:rPr>
          <w:rFonts w:ascii="Arial" w:hAnsi="Arial" w:cs="Arial"/>
          <w:sz w:val="22"/>
          <w:szCs w:val="26"/>
        </w:rPr>
        <w:t xml:space="preserve">. </w:t>
      </w:r>
      <w:r>
        <w:rPr>
          <w:rFonts w:ascii="Arial" w:hAnsi="Arial" w:cs="Arial"/>
          <w:sz w:val="22"/>
          <w:szCs w:val="26"/>
        </w:rPr>
        <w:t>24</w:t>
      </w:r>
      <w:r w:rsidR="003B454D">
        <w:rPr>
          <w:rFonts w:ascii="Arial" w:hAnsi="Arial" w:cs="Arial"/>
          <w:sz w:val="22"/>
          <w:szCs w:val="26"/>
        </w:rPr>
        <w:t xml:space="preserve"> ib.); </w:t>
      </w:r>
      <w:r w:rsidR="003B454D" w:rsidRPr="003B454D">
        <w:rPr>
          <w:rFonts w:ascii="Arial" w:hAnsi="Arial" w:cs="Arial"/>
          <w:sz w:val="26"/>
          <w:szCs w:val="26"/>
        </w:rPr>
        <w:t>vencidos los</w:t>
      </w:r>
      <w:r w:rsidR="003B454D">
        <w:rPr>
          <w:rFonts w:ascii="Arial" w:hAnsi="Arial" w:cs="Arial"/>
          <w:sz w:val="26"/>
          <w:szCs w:val="26"/>
        </w:rPr>
        <w:t xml:space="preserve"> cuales procedió al decreto y práctica de pruebas </w:t>
      </w:r>
      <w:r w:rsidR="003B454D" w:rsidRPr="00AD3744">
        <w:rPr>
          <w:rFonts w:ascii="Arial" w:hAnsi="Arial" w:cs="Arial"/>
          <w:sz w:val="22"/>
          <w:szCs w:val="22"/>
        </w:rPr>
        <w:t>(</w:t>
      </w:r>
      <w:proofErr w:type="spellStart"/>
      <w:r w:rsidR="003B454D" w:rsidRPr="00AD3744">
        <w:rPr>
          <w:rFonts w:ascii="Arial" w:hAnsi="Arial" w:cs="Arial"/>
          <w:sz w:val="22"/>
          <w:szCs w:val="22"/>
        </w:rPr>
        <w:t>fl</w:t>
      </w:r>
      <w:proofErr w:type="spellEnd"/>
      <w:r w:rsidR="003B454D" w:rsidRPr="00AD3744">
        <w:rPr>
          <w:rFonts w:ascii="Arial" w:hAnsi="Arial" w:cs="Arial"/>
          <w:sz w:val="22"/>
          <w:szCs w:val="22"/>
        </w:rPr>
        <w:t xml:space="preserve">. 28 </w:t>
      </w:r>
      <w:proofErr w:type="spellStart"/>
      <w:r w:rsidR="003B454D" w:rsidRPr="00AD3744">
        <w:rPr>
          <w:rFonts w:ascii="Arial" w:hAnsi="Arial" w:cs="Arial"/>
          <w:sz w:val="22"/>
          <w:szCs w:val="22"/>
        </w:rPr>
        <w:t>íd</w:t>
      </w:r>
      <w:proofErr w:type="spellEnd"/>
      <w:r w:rsidR="003B454D" w:rsidRPr="00AD3744">
        <w:rPr>
          <w:rFonts w:ascii="Arial" w:hAnsi="Arial" w:cs="Arial"/>
          <w:sz w:val="22"/>
          <w:szCs w:val="22"/>
        </w:rPr>
        <w:t>);</w:t>
      </w:r>
      <w:r w:rsidR="003B454D">
        <w:rPr>
          <w:rFonts w:ascii="Arial" w:hAnsi="Arial" w:cs="Arial"/>
          <w:szCs w:val="26"/>
        </w:rPr>
        <w:t xml:space="preserve"> </w:t>
      </w:r>
      <w:r w:rsidR="003B454D">
        <w:rPr>
          <w:rFonts w:ascii="Arial" w:hAnsi="Arial" w:cs="Arial"/>
          <w:sz w:val="26"/>
          <w:szCs w:val="26"/>
        </w:rPr>
        <w:t xml:space="preserve">y finalmente </w:t>
      </w:r>
      <w:r w:rsidR="003B454D" w:rsidRPr="00166842">
        <w:rPr>
          <w:rFonts w:ascii="Arial" w:hAnsi="Arial" w:cs="Arial"/>
          <w:sz w:val="26"/>
          <w:szCs w:val="26"/>
        </w:rPr>
        <w:t>al encontrar</w:t>
      </w:r>
      <w:r w:rsidR="003B454D" w:rsidRPr="00166842">
        <w:rPr>
          <w:rFonts w:ascii="Arial" w:hAnsi="Arial" w:cs="Arial"/>
          <w:bCs/>
          <w:sz w:val="26"/>
          <w:szCs w:val="26"/>
        </w:rPr>
        <w:t xml:space="preserve"> </w:t>
      </w:r>
      <w:r w:rsidR="003B454D">
        <w:rPr>
          <w:rFonts w:ascii="Arial" w:hAnsi="Arial" w:cs="Arial"/>
          <w:bCs/>
          <w:sz w:val="26"/>
          <w:szCs w:val="26"/>
        </w:rPr>
        <w:t>que el fallo de tutela no ha sido cumplido cabalmente</w:t>
      </w:r>
      <w:r w:rsidR="003B454D">
        <w:rPr>
          <w:rFonts w:ascii="Arial" w:hAnsi="Arial" w:cs="Arial"/>
          <w:sz w:val="26"/>
          <w:szCs w:val="26"/>
        </w:rPr>
        <w:t xml:space="preserve"> decidió mediante el auto objeto de consulta sancionar a los obligados</w:t>
      </w:r>
      <w:r w:rsidR="00AD3744">
        <w:rPr>
          <w:rFonts w:ascii="Arial" w:hAnsi="Arial" w:cs="Arial"/>
          <w:sz w:val="26"/>
          <w:szCs w:val="26"/>
        </w:rPr>
        <w:t xml:space="preserve"> </w:t>
      </w:r>
      <w:r w:rsidR="00AD3744" w:rsidRPr="00AD3744">
        <w:rPr>
          <w:rFonts w:ascii="Arial" w:hAnsi="Arial" w:cs="Arial"/>
          <w:sz w:val="22"/>
          <w:szCs w:val="22"/>
        </w:rPr>
        <w:t>(</w:t>
      </w:r>
      <w:proofErr w:type="spellStart"/>
      <w:r w:rsidR="00AD3744" w:rsidRPr="00AD3744">
        <w:rPr>
          <w:rFonts w:ascii="Arial" w:hAnsi="Arial" w:cs="Arial"/>
          <w:sz w:val="22"/>
          <w:szCs w:val="22"/>
        </w:rPr>
        <w:t>fl</w:t>
      </w:r>
      <w:proofErr w:type="spellEnd"/>
      <w:r w:rsidR="00AD3744" w:rsidRPr="00AD3744">
        <w:rPr>
          <w:rFonts w:ascii="Arial" w:hAnsi="Arial" w:cs="Arial"/>
          <w:sz w:val="22"/>
          <w:szCs w:val="22"/>
        </w:rPr>
        <w:t xml:space="preserve">. </w:t>
      </w:r>
      <w:r w:rsidR="00AD3744">
        <w:rPr>
          <w:rFonts w:ascii="Arial" w:hAnsi="Arial" w:cs="Arial"/>
          <w:sz w:val="22"/>
          <w:szCs w:val="22"/>
        </w:rPr>
        <w:t xml:space="preserve">33-35 </w:t>
      </w:r>
      <w:proofErr w:type="spellStart"/>
      <w:r w:rsidR="00AD3744" w:rsidRPr="00AD3744">
        <w:rPr>
          <w:rFonts w:ascii="Arial" w:hAnsi="Arial" w:cs="Arial"/>
          <w:sz w:val="22"/>
          <w:szCs w:val="22"/>
        </w:rPr>
        <w:t>íd</w:t>
      </w:r>
      <w:proofErr w:type="spellEnd"/>
      <w:r w:rsidR="00AD3744" w:rsidRPr="00AD3744">
        <w:rPr>
          <w:rFonts w:ascii="Arial" w:hAnsi="Arial" w:cs="Arial"/>
          <w:sz w:val="22"/>
          <w:szCs w:val="22"/>
        </w:rPr>
        <w:t>)</w:t>
      </w:r>
      <w:r w:rsidR="00CA544F">
        <w:rPr>
          <w:rFonts w:ascii="Arial" w:hAnsi="Arial" w:cs="Arial"/>
          <w:sz w:val="22"/>
          <w:szCs w:val="22"/>
        </w:rPr>
        <w:t>.</w:t>
      </w:r>
    </w:p>
    <w:p w:rsidR="00D244AA" w:rsidRPr="00166842" w:rsidRDefault="00D244AA" w:rsidP="00D244AA">
      <w:pPr>
        <w:pStyle w:val="Sansinterligne"/>
        <w:spacing w:line="360" w:lineRule="auto"/>
        <w:ind w:firstLine="2835"/>
        <w:jc w:val="both"/>
        <w:rPr>
          <w:rFonts w:ascii="Arial" w:hAnsi="Arial" w:cs="Arial"/>
          <w:bCs/>
          <w:sz w:val="16"/>
          <w:szCs w:val="28"/>
        </w:rPr>
      </w:pPr>
    </w:p>
    <w:p w:rsidR="00D244AA" w:rsidRPr="00D1477F" w:rsidRDefault="00D244AA" w:rsidP="00925231">
      <w:pPr>
        <w:pStyle w:val="Sansinterligne"/>
        <w:spacing w:line="360" w:lineRule="auto"/>
        <w:ind w:firstLine="2835"/>
        <w:jc w:val="both"/>
        <w:rPr>
          <w:rFonts w:ascii="Arial" w:hAnsi="Arial" w:cs="Arial"/>
          <w:sz w:val="16"/>
          <w:szCs w:val="26"/>
          <w:lang w:val="es-CO"/>
        </w:rPr>
      </w:pPr>
      <w:r w:rsidRPr="00166842">
        <w:rPr>
          <w:rFonts w:ascii="Arial" w:hAnsi="Arial" w:cs="Arial"/>
          <w:bCs/>
          <w:sz w:val="26"/>
          <w:szCs w:val="26"/>
        </w:rPr>
        <w:t xml:space="preserve">2. </w:t>
      </w:r>
      <w:r w:rsidRPr="00166842">
        <w:rPr>
          <w:rFonts w:ascii="Arial" w:hAnsi="Arial" w:cs="Arial"/>
          <w:sz w:val="26"/>
          <w:szCs w:val="26"/>
        </w:rPr>
        <w:t xml:space="preserve">Estando en trámite el presente desacato, exactamente, en la etapa jurisdiccional de consulta, la </w:t>
      </w:r>
      <w:r w:rsidR="00AB02AD">
        <w:rPr>
          <w:rFonts w:ascii="Arial" w:hAnsi="Arial" w:cs="Arial"/>
          <w:sz w:val="26"/>
          <w:szCs w:val="26"/>
        </w:rPr>
        <w:t>Coordinación Jurídica de la entidad de salud</w:t>
      </w:r>
      <w:r w:rsidRPr="00166842">
        <w:rPr>
          <w:rFonts w:ascii="Arial" w:hAnsi="Arial" w:cs="Arial"/>
          <w:sz w:val="26"/>
          <w:szCs w:val="26"/>
        </w:rPr>
        <w:t xml:space="preserve"> sancionada, </w:t>
      </w:r>
      <w:r w:rsidR="00AB02AD">
        <w:rPr>
          <w:rFonts w:ascii="Arial" w:hAnsi="Arial" w:cs="Arial"/>
          <w:sz w:val="26"/>
          <w:szCs w:val="26"/>
        </w:rPr>
        <w:t xml:space="preserve">informa sobre el cumplimiento de lo solicitado y pide </w:t>
      </w:r>
      <w:r w:rsidR="00925231">
        <w:rPr>
          <w:rFonts w:ascii="Arial" w:hAnsi="Arial" w:cs="Arial"/>
          <w:sz w:val="26"/>
          <w:szCs w:val="26"/>
        </w:rPr>
        <w:t>revocar la</w:t>
      </w:r>
      <w:r w:rsidR="00AB02AD">
        <w:rPr>
          <w:rFonts w:ascii="Arial" w:hAnsi="Arial" w:cs="Arial"/>
          <w:sz w:val="26"/>
          <w:szCs w:val="26"/>
        </w:rPr>
        <w:t>s</w:t>
      </w:r>
      <w:r w:rsidR="00925231">
        <w:rPr>
          <w:rFonts w:ascii="Arial" w:hAnsi="Arial" w:cs="Arial"/>
          <w:sz w:val="26"/>
          <w:szCs w:val="26"/>
        </w:rPr>
        <w:t xml:space="preserve"> sanci</w:t>
      </w:r>
      <w:r w:rsidR="00AB02AD">
        <w:rPr>
          <w:rFonts w:ascii="Arial" w:hAnsi="Arial" w:cs="Arial"/>
          <w:sz w:val="26"/>
          <w:szCs w:val="26"/>
        </w:rPr>
        <w:t xml:space="preserve">ones </w:t>
      </w:r>
      <w:r w:rsidR="00925231">
        <w:rPr>
          <w:rFonts w:ascii="Arial" w:hAnsi="Arial" w:cs="Arial"/>
          <w:sz w:val="26"/>
          <w:szCs w:val="26"/>
        </w:rPr>
        <w:t>emitida</w:t>
      </w:r>
      <w:r w:rsidR="00AB02AD">
        <w:rPr>
          <w:rFonts w:ascii="Arial" w:hAnsi="Arial" w:cs="Arial"/>
          <w:sz w:val="26"/>
          <w:szCs w:val="26"/>
        </w:rPr>
        <w:t>s</w:t>
      </w:r>
      <w:r w:rsidR="004C0A30">
        <w:rPr>
          <w:rFonts w:ascii="Arial" w:hAnsi="Arial" w:cs="Arial"/>
          <w:sz w:val="26"/>
          <w:szCs w:val="26"/>
          <w:lang w:val="es-CO"/>
        </w:rPr>
        <w:t xml:space="preserve"> </w:t>
      </w:r>
      <w:r w:rsidR="004C0A30" w:rsidRPr="00D1477F">
        <w:rPr>
          <w:rFonts w:ascii="Arial" w:hAnsi="Arial" w:cs="Arial"/>
          <w:sz w:val="22"/>
          <w:szCs w:val="26"/>
        </w:rPr>
        <w:t>(</w:t>
      </w:r>
      <w:proofErr w:type="spellStart"/>
      <w:r w:rsidR="004C0A30" w:rsidRPr="00D1477F">
        <w:rPr>
          <w:rFonts w:ascii="Arial" w:hAnsi="Arial" w:cs="Arial"/>
          <w:sz w:val="22"/>
          <w:szCs w:val="26"/>
        </w:rPr>
        <w:t>fls</w:t>
      </w:r>
      <w:proofErr w:type="spellEnd"/>
      <w:r w:rsidR="004C0A30" w:rsidRPr="00D1477F">
        <w:rPr>
          <w:rFonts w:ascii="Arial" w:hAnsi="Arial" w:cs="Arial"/>
          <w:sz w:val="22"/>
          <w:szCs w:val="26"/>
        </w:rPr>
        <w:t xml:space="preserve">. </w:t>
      </w:r>
      <w:r w:rsidR="00AB02AD">
        <w:rPr>
          <w:rFonts w:ascii="Arial" w:hAnsi="Arial" w:cs="Arial"/>
          <w:sz w:val="22"/>
          <w:szCs w:val="26"/>
        </w:rPr>
        <w:t>5</w:t>
      </w:r>
      <w:r w:rsidR="004C0A30" w:rsidRPr="00D1477F">
        <w:rPr>
          <w:rFonts w:ascii="Arial" w:hAnsi="Arial" w:cs="Arial"/>
          <w:sz w:val="22"/>
          <w:szCs w:val="26"/>
        </w:rPr>
        <w:t>-</w:t>
      </w:r>
      <w:r w:rsidR="00AB02AD">
        <w:rPr>
          <w:rFonts w:ascii="Arial" w:hAnsi="Arial" w:cs="Arial"/>
          <w:sz w:val="22"/>
          <w:szCs w:val="26"/>
        </w:rPr>
        <w:t>7</w:t>
      </w:r>
      <w:r w:rsidR="004C0A30" w:rsidRPr="00D1477F">
        <w:rPr>
          <w:rFonts w:ascii="Arial" w:hAnsi="Arial" w:cs="Arial"/>
          <w:sz w:val="22"/>
          <w:szCs w:val="26"/>
        </w:rPr>
        <w:t xml:space="preserve"> </w:t>
      </w:r>
      <w:proofErr w:type="spellStart"/>
      <w:r w:rsidR="000631A5">
        <w:rPr>
          <w:rFonts w:ascii="Arial" w:hAnsi="Arial" w:cs="Arial"/>
          <w:sz w:val="22"/>
          <w:szCs w:val="26"/>
        </w:rPr>
        <w:t>íd</w:t>
      </w:r>
      <w:proofErr w:type="spellEnd"/>
      <w:r w:rsidR="004C0A30" w:rsidRPr="00D1477F">
        <w:rPr>
          <w:rFonts w:ascii="Arial" w:hAnsi="Arial" w:cs="Arial"/>
          <w:sz w:val="22"/>
          <w:szCs w:val="26"/>
        </w:rPr>
        <w:t>)</w:t>
      </w:r>
      <w:r w:rsidR="00177602">
        <w:rPr>
          <w:rFonts w:ascii="Arial" w:hAnsi="Arial" w:cs="Arial"/>
          <w:sz w:val="26"/>
          <w:szCs w:val="26"/>
          <w:lang w:val="es-CO"/>
        </w:rPr>
        <w:t>.</w:t>
      </w:r>
    </w:p>
    <w:p w:rsidR="003D3F77" w:rsidRDefault="003D3F77" w:rsidP="00925231">
      <w:pPr>
        <w:pStyle w:val="Sansinterligne"/>
        <w:spacing w:line="360" w:lineRule="auto"/>
        <w:ind w:firstLine="2835"/>
        <w:jc w:val="both"/>
        <w:rPr>
          <w:rFonts w:ascii="Arial" w:hAnsi="Arial" w:cs="Arial"/>
          <w:sz w:val="16"/>
          <w:szCs w:val="26"/>
        </w:rPr>
      </w:pPr>
    </w:p>
    <w:p w:rsidR="003D3F77" w:rsidRDefault="00EB040B" w:rsidP="00D244AA">
      <w:pPr>
        <w:pStyle w:val="Sansinterligne"/>
        <w:spacing w:line="360" w:lineRule="auto"/>
        <w:ind w:firstLine="2835"/>
        <w:jc w:val="both"/>
        <w:rPr>
          <w:rFonts w:ascii="Arial" w:hAnsi="Arial" w:cs="Arial"/>
          <w:sz w:val="16"/>
          <w:szCs w:val="26"/>
          <w:lang w:val="es-CO"/>
        </w:rPr>
      </w:pPr>
      <w:r>
        <w:rPr>
          <w:rFonts w:ascii="Arial" w:hAnsi="Arial" w:cs="Arial"/>
          <w:sz w:val="26"/>
          <w:szCs w:val="26"/>
        </w:rPr>
        <w:t>3. En vista de ello, s</w:t>
      </w:r>
      <w:r w:rsidR="00D244AA" w:rsidRPr="003D3F77">
        <w:rPr>
          <w:rFonts w:ascii="Arial" w:hAnsi="Arial" w:cs="Arial"/>
          <w:sz w:val="26"/>
          <w:szCs w:val="26"/>
        </w:rPr>
        <w:t xml:space="preserve">e </w:t>
      </w:r>
      <w:r>
        <w:rPr>
          <w:rFonts w:ascii="Arial" w:hAnsi="Arial" w:cs="Arial"/>
          <w:sz w:val="26"/>
          <w:szCs w:val="26"/>
        </w:rPr>
        <w:t>constató por este despacho  vía telefónica la entrega efectiva de la cama hospitalaria necesitada, como se da cuenta en las constancia que anteceden</w:t>
      </w:r>
      <w:r w:rsidR="00177602">
        <w:rPr>
          <w:rFonts w:ascii="Arial" w:hAnsi="Arial" w:cs="Arial"/>
          <w:sz w:val="26"/>
          <w:szCs w:val="26"/>
          <w:lang w:val="es-CO"/>
        </w:rPr>
        <w:t xml:space="preserve"> </w:t>
      </w:r>
      <w:r w:rsidR="00915B1B" w:rsidRPr="00EB040B">
        <w:rPr>
          <w:rFonts w:ascii="Arial" w:hAnsi="Arial" w:cs="Arial"/>
          <w:sz w:val="22"/>
          <w:szCs w:val="22"/>
          <w:lang w:val="es-CO"/>
        </w:rPr>
        <w:t>(</w:t>
      </w:r>
      <w:proofErr w:type="spellStart"/>
      <w:r w:rsidR="00915B1B" w:rsidRPr="00EB040B">
        <w:rPr>
          <w:rFonts w:ascii="Arial" w:hAnsi="Arial" w:cs="Arial"/>
          <w:sz w:val="22"/>
          <w:szCs w:val="22"/>
          <w:lang w:val="es-CO"/>
        </w:rPr>
        <w:t>fl.</w:t>
      </w:r>
      <w:r w:rsidRPr="00EB040B">
        <w:rPr>
          <w:rFonts w:ascii="Arial" w:hAnsi="Arial" w:cs="Arial"/>
          <w:sz w:val="22"/>
          <w:szCs w:val="22"/>
          <w:lang w:val="es-CO"/>
        </w:rPr>
        <w:t>8</w:t>
      </w:r>
      <w:proofErr w:type="spellEnd"/>
      <w:r w:rsidRPr="00EB040B">
        <w:rPr>
          <w:rFonts w:ascii="Arial" w:hAnsi="Arial" w:cs="Arial"/>
          <w:sz w:val="22"/>
          <w:szCs w:val="22"/>
          <w:lang w:val="es-CO"/>
        </w:rPr>
        <w:t>-9</w:t>
      </w:r>
      <w:r w:rsidR="00177602" w:rsidRPr="00EB040B">
        <w:rPr>
          <w:rFonts w:ascii="Arial" w:hAnsi="Arial" w:cs="Arial"/>
          <w:sz w:val="22"/>
          <w:szCs w:val="22"/>
          <w:lang w:val="es-CO"/>
        </w:rPr>
        <w:t xml:space="preserve"> </w:t>
      </w:r>
      <w:proofErr w:type="spellStart"/>
      <w:r w:rsidR="00177602" w:rsidRPr="00EB040B">
        <w:rPr>
          <w:rFonts w:ascii="Arial" w:hAnsi="Arial" w:cs="Arial"/>
          <w:sz w:val="22"/>
          <w:szCs w:val="22"/>
          <w:lang w:val="es-CO"/>
        </w:rPr>
        <w:t>Íb</w:t>
      </w:r>
      <w:proofErr w:type="spellEnd"/>
      <w:r w:rsidR="00E56E5B" w:rsidRPr="00EB040B">
        <w:rPr>
          <w:rFonts w:ascii="Arial" w:hAnsi="Arial" w:cs="Arial"/>
          <w:sz w:val="22"/>
          <w:szCs w:val="22"/>
          <w:lang w:val="es-CO"/>
        </w:rPr>
        <w:t>.).</w:t>
      </w:r>
    </w:p>
    <w:p w:rsidR="000621AD" w:rsidRPr="000621AD" w:rsidRDefault="000621AD" w:rsidP="00D244AA">
      <w:pPr>
        <w:pStyle w:val="Sansinterligne"/>
        <w:spacing w:line="360" w:lineRule="auto"/>
        <w:ind w:firstLine="2835"/>
        <w:jc w:val="both"/>
        <w:rPr>
          <w:rFonts w:ascii="Arial" w:hAnsi="Arial" w:cs="Arial"/>
          <w:sz w:val="16"/>
          <w:szCs w:val="26"/>
          <w:lang w:val="es-CO"/>
        </w:rPr>
      </w:pPr>
    </w:p>
    <w:p w:rsidR="00D244AA" w:rsidRDefault="00D244AA" w:rsidP="00D244AA">
      <w:pPr>
        <w:pStyle w:val="Sansinterligne"/>
        <w:spacing w:line="360" w:lineRule="auto"/>
        <w:ind w:firstLine="2835"/>
        <w:jc w:val="both"/>
        <w:rPr>
          <w:rFonts w:ascii="Arial" w:hAnsi="Arial" w:cs="Arial"/>
          <w:bCs/>
          <w:sz w:val="16"/>
          <w:szCs w:val="26"/>
        </w:rPr>
      </w:pPr>
      <w:r w:rsidRPr="000621AD">
        <w:rPr>
          <w:rFonts w:ascii="Arial" w:hAnsi="Arial" w:cs="Arial"/>
          <w:sz w:val="26"/>
          <w:szCs w:val="26"/>
          <w:lang w:val="es-CO"/>
        </w:rPr>
        <w:t>4.</w:t>
      </w:r>
      <w:r w:rsidRPr="000621AD">
        <w:rPr>
          <w:rFonts w:ascii="Arial" w:hAnsi="Arial" w:cs="Arial"/>
          <w:bCs/>
          <w:sz w:val="26"/>
          <w:szCs w:val="26"/>
        </w:rPr>
        <w:t xml:space="preserve"> Así las cosas, evidencia esta Sala de decisión que en el expediente, ciertamente, obran elementos demostrativos que imponen señalar que la entidad acusada, aunque de manera tardía, adoptó las determinaciones necesarias para acatar la orden que suscitó el trámite </w:t>
      </w:r>
      <w:r w:rsidRPr="000621AD">
        <w:rPr>
          <w:rFonts w:ascii="Arial" w:hAnsi="Arial" w:cs="Arial"/>
          <w:bCs/>
          <w:sz w:val="26"/>
          <w:szCs w:val="26"/>
        </w:rPr>
        <w:lastRenderedPageBreak/>
        <w:t xml:space="preserve">concluido mediante la providencia que es objeto de consulta, por consiguiente, resulta viable para esta Corporación revocar las sanciones impuestas en auto del </w:t>
      </w:r>
      <w:r w:rsidR="000621AD">
        <w:rPr>
          <w:rFonts w:ascii="Arial" w:hAnsi="Arial" w:cs="Arial"/>
          <w:bCs/>
          <w:sz w:val="26"/>
          <w:szCs w:val="26"/>
        </w:rPr>
        <w:t>16</w:t>
      </w:r>
      <w:r w:rsidRPr="000621AD">
        <w:rPr>
          <w:rFonts w:ascii="Arial" w:hAnsi="Arial" w:cs="Arial"/>
          <w:bCs/>
          <w:sz w:val="26"/>
          <w:szCs w:val="26"/>
        </w:rPr>
        <w:t xml:space="preserve"> de </w:t>
      </w:r>
      <w:r w:rsidR="000621AD">
        <w:rPr>
          <w:rFonts w:ascii="Arial" w:hAnsi="Arial" w:cs="Arial"/>
          <w:bCs/>
          <w:sz w:val="26"/>
          <w:szCs w:val="26"/>
        </w:rPr>
        <w:t>agosto del año que avanza</w:t>
      </w:r>
      <w:r w:rsidRPr="000621AD">
        <w:rPr>
          <w:rFonts w:ascii="Arial" w:hAnsi="Arial" w:cs="Arial"/>
          <w:bCs/>
          <w:sz w:val="26"/>
          <w:szCs w:val="26"/>
        </w:rPr>
        <w:t>.</w:t>
      </w:r>
    </w:p>
    <w:p w:rsidR="000621AD" w:rsidRPr="000621AD" w:rsidRDefault="000621AD" w:rsidP="00D244AA">
      <w:pPr>
        <w:pStyle w:val="Sansinterligne"/>
        <w:spacing w:line="360" w:lineRule="auto"/>
        <w:ind w:firstLine="2835"/>
        <w:jc w:val="both"/>
        <w:rPr>
          <w:rFonts w:ascii="Arial" w:hAnsi="Arial" w:cs="Arial"/>
          <w:bCs/>
          <w:sz w:val="16"/>
          <w:szCs w:val="26"/>
        </w:rPr>
      </w:pPr>
    </w:p>
    <w:p w:rsidR="00D244AA" w:rsidRDefault="006F3A8F" w:rsidP="00D244AA">
      <w:pPr>
        <w:pStyle w:val="Sansinterligne"/>
        <w:spacing w:line="360" w:lineRule="auto"/>
        <w:ind w:firstLine="2835"/>
        <w:jc w:val="both"/>
        <w:rPr>
          <w:rFonts w:ascii="Arial" w:hAnsi="Arial" w:cs="Arial"/>
          <w:i/>
          <w:sz w:val="16"/>
          <w:szCs w:val="24"/>
          <w:lang w:val="es-CO"/>
        </w:rPr>
      </w:pPr>
      <w:r>
        <w:rPr>
          <w:rFonts w:ascii="Arial" w:hAnsi="Arial" w:cs="Arial"/>
          <w:sz w:val="26"/>
          <w:szCs w:val="26"/>
          <w:lang w:val="es-CO"/>
        </w:rPr>
        <w:t>5</w:t>
      </w:r>
      <w:r w:rsidR="00D244AA" w:rsidRPr="000621AD">
        <w:rPr>
          <w:rFonts w:ascii="Arial" w:hAnsi="Arial" w:cs="Arial"/>
          <w:sz w:val="26"/>
          <w:szCs w:val="26"/>
          <w:lang w:val="es-CO"/>
        </w:rPr>
        <w:t>. Y es que el incidente de desacato tiene como finalidad principal buscar que la autoridad vinculada cumpla la orden impartida por el juez y no la imposición de una sanción de las contempladas en el artículo 52 del decreto 2591 de 1991.  Como lo tiene dicho</w:t>
      </w:r>
      <w:r w:rsidR="00D244AA" w:rsidRPr="000621AD">
        <w:rPr>
          <w:sz w:val="26"/>
          <w:szCs w:val="26"/>
        </w:rPr>
        <w:t xml:space="preserve"> </w:t>
      </w:r>
      <w:r w:rsidR="00D244AA" w:rsidRPr="000621AD">
        <w:rPr>
          <w:rFonts w:ascii="Arial" w:hAnsi="Arial" w:cs="Arial"/>
          <w:sz w:val="26"/>
          <w:szCs w:val="26"/>
          <w:lang w:val="es-CO"/>
        </w:rPr>
        <w:t>la Corte Constitucional:</w:t>
      </w:r>
      <w:r w:rsidR="00D244AA" w:rsidRPr="0085585E">
        <w:rPr>
          <w:rFonts w:ascii="Arial" w:hAnsi="Arial" w:cs="Arial"/>
          <w:sz w:val="28"/>
          <w:szCs w:val="28"/>
          <w:lang w:val="es-CO"/>
        </w:rPr>
        <w:t xml:space="preserve"> </w:t>
      </w:r>
      <w:r w:rsidR="00D244AA" w:rsidRPr="0085585E">
        <w:rPr>
          <w:rFonts w:ascii="Arial" w:hAnsi="Arial" w:cs="Arial"/>
          <w:i/>
          <w:sz w:val="24"/>
          <w:szCs w:val="24"/>
          <w:lang w:val="es-CO"/>
        </w:rPr>
        <w:t>“(…) el incidente de desacato es un mecanismo sancionatorio que procura obtener de forma persuasiva, el cumplimiento de la orden de tutela, pero n</w:t>
      </w:r>
      <w:r w:rsidR="000621AD">
        <w:rPr>
          <w:rFonts w:ascii="Arial" w:hAnsi="Arial" w:cs="Arial"/>
          <w:i/>
          <w:sz w:val="24"/>
          <w:szCs w:val="24"/>
          <w:lang w:val="es-CO"/>
        </w:rPr>
        <w:t>o constituye un fin en sí mismo</w:t>
      </w:r>
      <w:r w:rsidR="00D244AA" w:rsidRPr="0085585E">
        <w:rPr>
          <w:rFonts w:ascii="Arial" w:hAnsi="Arial" w:cs="Arial"/>
          <w:i/>
          <w:sz w:val="24"/>
          <w:szCs w:val="24"/>
          <w:lang w:val="es-CO"/>
        </w:rPr>
        <w:t>”</w:t>
      </w:r>
      <w:r w:rsidR="00D244AA">
        <w:rPr>
          <w:rStyle w:val="Appelnotedebasdep"/>
          <w:rFonts w:ascii="Arial" w:hAnsi="Arial" w:cs="Arial"/>
          <w:sz w:val="28"/>
          <w:szCs w:val="28"/>
          <w:lang w:val="es-CO"/>
        </w:rPr>
        <w:footnoteReference w:id="3"/>
      </w:r>
      <w:r w:rsidR="000621AD">
        <w:rPr>
          <w:rFonts w:ascii="Arial" w:hAnsi="Arial" w:cs="Arial"/>
          <w:i/>
          <w:sz w:val="24"/>
          <w:szCs w:val="24"/>
          <w:lang w:val="es-CO"/>
        </w:rPr>
        <w:t>.</w:t>
      </w:r>
    </w:p>
    <w:p w:rsidR="000621AD" w:rsidRPr="000621AD" w:rsidRDefault="000621AD" w:rsidP="00D244AA">
      <w:pPr>
        <w:pStyle w:val="Sansinterligne"/>
        <w:spacing w:line="360" w:lineRule="auto"/>
        <w:ind w:firstLine="2835"/>
        <w:jc w:val="both"/>
        <w:rPr>
          <w:rFonts w:ascii="Arial" w:hAnsi="Arial" w:cs="Arial"/>
          <w:i/>
          <w:sz w:val="16"/>
          <w:szCs w:val="24"/>
          <w:lang w:val="es-CO"/>
        </w:rPr>
      </w:pPr>
    </w:p>
    <w:p w:rsidR="00D244AA" w:rsidRDefault="00D244AA" w:rsidP="00D244AA">
      <w:pPr>
        <w:spacing w:line="360" w:lineRule="auto"/>
        <w:ind w:firstLine="2835"/>
        <w:jc w:val="both"/>
        <w:rPr>
          <w:rFonts w:ascii="Arial" w:hAnsi="Arial" w:cs="Arial"/>
          <w:bCs/>
          <w:sz w:val="26"/>
          <w:szCs w:val="26"/>
        </w:rPr>
      </w:pPr>
      <w:r w:rsidRPr="001243C9">
        <w:rPr>
          <w:rFonts w:ascii="Arial" w:hAnsi="Arial" w:cs="Arial"/>
          <w:bCs/>
          <w:sz w:val="26"/>
          <w:szCs w:val="26"/>
        </w:rPr>
        <w:t>En mérito de lo dicho, el Tribunal Superior del Distrito Judicial de Pereira, Sala Civil Familia,</w:t>
      </w:r>
    </w:p>
    <w:p w:rsidR="00850C4B" w:rsidRPr="001243C9" w:rsidRDefault="00850C4B" w:rsidP="00D244AA">
      <w:pPr>
        <w:spacing w:line="360" w:lineRule="auto"/>
        <w:ind w:firstLine="2835"/>
        <w:jc w:val="both"/>
        <w:rPr>
          <w:rFonts w:ascii="Arial" w:hAnsi="Arial" w:cs="Arial"/>
          <w:sz w:val="26"/>
          <w:szCs w:val="26"/>
          <w:lang w:val="es-CO"/>
        </w:rPr>
      </w:pPr>
    </w:p>
    <w:p w:rsidR="00D244AA" w:rsidRPr="00826EFB" w:rsidRDefault="000621AD" w:rsidP="00D244AA">
      <w:pPr>
        <w:pStyle w:val="Sansinterligne"/>
        <w:spacing w:line="360" w:lineRule="auto"/>
        <w:ind w:firstLine="2835"/>
        <w:rPr>
          <w:rFonts w:ascii="Arial" w:hAnsi="Arial" w:cs="Arial"/>
          <w:b/>
          <w:sz w:val="28"/>
          <w:szCs w:val="28"/>
        </w:rPr>
      </w:pPr>
      <w:r w:rsidRPr="000621AD">
        <w:rPr>
          <w:rFonts w:ascii="Arial" w:hAnsi="Arial" w:cs="Arial"/>
          <w:b/>
          <w:sz w:val="24"/>
          <w:szCs w:val="28"/>
        </w:rPr>
        <w:t>RESUELVE</w:t>
      </w:r>
      <w:r w:rsidR="00D244AA" w:rsidRPr="00826EFB">
        <w:rPr>
          <w:rFonts w:ascii="Arial" w:hAnsi="Arial" w:cs="Arial"/>
          <w:b/>
          <w:sz w:val="28"/>
          <w:szCs w:val="28"/>
        </w:rPr>
        <w:t>:</w:t>
      </w:r>
    </w:p>
    <w:p w:rsidR="00D244AA" w:rsidRPr="000621AD" w:rsidRDefault="00D244AA" w:rsidP="00B5630C">
      <w:pPr>
        <w:pStyle w:val="Sansinterligne"/>
        <w:ind w:firstLine="2835"/>
        <w:jc w:val="both"/>
        <w:rPr>
          <w:rFonts w:ascii="Arial" w:hAnsi="Arial" w:cs="Arial"/>
          <w:sz w:val="24"/>
          <w:szCs w:val="28"/>
        </w:rPr>
      </w:pPr>
    </w:p>
    <w:p w:rsidR="00D244AA" w:rsidRDefault="00D244AA" w:rsidP="00D244AA">
      <w:pPr>
        <w:spacing w:line="360" w:lineRule="auto"/>
        <w:ind w:firstLine="2835"/>
        <w:jc w:val="both"/>
        <w:rPr>
          <w:rFonts w:ascii="Arial" w:hAnsi="Arial" w:cs="Arial"/>
          <w:sz w:val="26"/>
          <w:szCs w:val="26"/>
        </w:rPr>
      </w:pPr>
      <w:r w:rsidRPr="001D113E">
        <w:rPr>
          <w:rFonts w:ascii="Arial" w:hAnsi="Arial" w:cs="Arial"/>
          <w:b/>
          <w:sz w:val="26"/>
          <w:szCs w:val="26"/>
          <w:lang w:val="es-CO"/>
        </w:rPr>
        <w:t>Primero</w:t>
      </w:r>
      <w:r w:rsidRPr="001D113E">
        <w:rPr>
          <w:rFonts w:ascii="Arial" w:hAnsi="Arial" w:cs="Arial"/>
          <w:sz w:val="26"/>
          <w:szCs w:val="26"/>
          <w:lang w:val="es-CO"/>
        </w:rPr>
        <w:t xml:space="preserve">: </w:t>
      </w:r>
      <w:r w:rsidRPr="001D113E">
        <w:rPr>
          <w:rFonts w:ascii="Arial" w:hAnsi="Arial" w:cs="Arial"/>
          <w:b/>
          <w:sz w:val="26"/>
          <w:szCs w:val="26"/>
          <w:lang w:val="es-CO"/>
        </w:rPr>
        <w:t>Revocar</w:t>
      </w:r>
      <w:r w:rsidRPr="001D113E">
        <w:rPr>
          <w:rFonts w:ascii="Arial" w:hAnsi="Arial" w:cs="Arial"/>
          <w:sz w:val="26"/>
          <w:szCs w:val="26"/>
          <w:lang w:val="es-CO"/>
        </w:rPr>
        <w:t xml:space="preserve"> las sanciones impuestas por el </w:t>
      </w:r>
      <w:r w:rsidR="00850C4B" w:rsidRPr="00850C4B">
        <w:rPr>
          <w:rFonts w:ascii="Arial" w:hAnsi="Arial" w:cs="Arial"/>
          <w:sz w:val="26"/>
          <w:szCs w:val="26"/>
          <w:lang w:val="es-CO"/>
        </w:rPr>
        <w:t>Juzgado Primero Civil del Circuito Especializado en Restitución de Tierras de Pereira</w:t>
      </w:r>
      <w:r w:rsidR="00005392">
        <w:rPr>
          <w:rFonts w:ascii="Arial" w:hAnsi="Arial" w:cs="Arial"/>
          <w:sz w:val="26"/>
          <w:szCs w:val="26"/>
          <w:lang w:val="es-CO"/>
        </w:rPr>
        <w:t xml:space="preserve">, </w:t>
      </w:r>
      <w:r w:rsidRPr="001D113E">
        <w:rPr>
          <w:rFonts w:ascii="Arial" w:hAnsi="Arial" w:cs="Arial"/>
          <w:sz w:val="26"/>
          <w:szCs w:val="26"/>
          <w:lang w:val="es-CO"/>
        </w:rPr>
        <w:t>en proveído de</w:t>
      </w:r>
      <w:r w:rsidR="00850C4B">
        <w:rPr>
          <w:rFonts w:ascii="Arial" w:hAnsi="Arial" w:cs="Arial"/>
          <w:sz w:val="26"/>
          <w:szCs w:val="26"/>
          <w:lang w:val="es-CO"/>
        </w:rPr>
        <w:t>l</w:t>
      </w:r>
      <w:r w:rsidR="001D113E">
        <w:rPr>
          <w:rFonts w:ascii="Arial" w:hAnsi="Arial" w:cs="Arial"/>
          <w:sz w:val="26"/>
          <w:szCs w:val="26"/>
          <w:lang w:val="es-CO"/>
        </w:rPr>
        <w:t xml:space="preserve"> </w:t>
      </w:r>
      <w:r w:rsidR="00850C4B">
        <w:rPr>
          <w:rFonts w:ascii="Arial" w:hAnsi="Arial" w:cs="Arial"/>
          <w:sz w:val="26"/>
          <w:szCs w:val="26"/>
          <w:lang w:val="es-CO"/>
        </w:rPr>
        <w:t>10</w:t>
      </w:r>
      <w:r w:rsidRPr="001D113E">
        <w:rPr>
          <w:rFonts w:ascii="Arial" w:hAnsi="Arial" w:cs="Arial"/>
          <w:sz w:val="26"/>
          <w:szCs w:val="26"/>
          <w:lang w:val="es-CO"/>
        </w:rPr>
        <w:t xml:space="preserve"> de </w:t>
      </w:r>
      <w:r w:rsidR="00850C4B">
        <w:rPr>
          <w:rFonts w:ascii="Arial" w:hAnsi="Arial" w:cs="Arial"/>
          <w:sz w:val="26"/>
          <w:szCs w:val="26"/>
          <w:lang w:val="es-CO"/>
        </w:rPr>
        <w:t>febrero</w:t>
      </w:r>
      <w:r w:rsidR="00874E86">
        <w:rPr>
          <w:rFonts w:ascii="Arial" w:hAnsi="Arial" w:cs="Arial"/>
          <w:sz w:val="26"/>
          <w:szCs w:val="26"/>
          <w:lang w:val="es-CO"/>
        </w:rPr>
        <w:t xml:space="preserve"> de 201</w:t>
      </w:r>
      <w:r w:rsidR="00850C4B">
        <w:rPr>
          <w:rFonts w:ascii="Arial" w:hAnsi="Arial" w:cs="Arial"/>
          <w:sz w:val="26"/>
          <w:szCs w:val="26"/>
          <w:lang w:val="es-CO"/>
        </w:rPr>
        <w:t>7</w:t>
      </w:r>
      <w:r w:rsidRPr="001D113E">
        <w:rPr>
          <w:rFonts w:ascii="Arial" w:hAnsi="Arial" w:cs="Arial"/>
          <w:sz w:val="26"/>
          <w:szCs w:val="26"/>
          <w:lang w:val="es-CO"/>
        </w:rPr>
        <w:t xml:space="preserve"> </w:t>
      </w:r>
      <w:r w:rsidRPr="001D113E">
        <w:rPr>
          <w:rFonts w:ascii="Arial" w:hAnsi="Arial" w:cs="Arial"/>
          <w:sz w:val="26"/>
          <w:szCs w:val="26"/>
        </w:rPr>
        <w:t xml:space="preserve">y se </w:t>
      </w:r>
      <w:r w:rsidRPr="001D113E">
        <w:rPr>
          <w:rFonts w:ascii="Arial" w:hAnsi="Arial" w:cs="Arial"/>
          <w:b/>
          <w:sz w:val="26"/>
          <w:szCs w:val="26"/>
        </w:rPr>
        <w:t xml:space="preserve">declara </w:t>
      </w:r>
      <w:r w:rsidRPr="001D113E">
        <w:rPr>
          <w:rFonts w:ascii="Arial" w:hAnsi="Arial" w:cs="Arial"/>
          <w:sz w:val="26"/>
          <w:szCs w:val="26"/>
        </w:rPr>
        <w:t>que se cumplió la orden impartida por ese estrado judicial.</w:t>
      </w:r>
    </w:p>
    <w:p w:rsidR="00874E86" w:rsidRPr="00874E86" w:rsidRDefault="00874E86" w:rsidP="00D244AA">
      <w:pPr>
        <w:spacing w:line="360" w:lineRule="auto"/>
        <w:ind w:firstLine="2835"/>
        <w:jc w:val="both"/>
        <w:rPr>
          <w:rFonts w:ascii="Arial" w:hAnsi="Arial" w:cs="Arial"/>
          <w:bCs/>
          <w:sz w:val="16"/>
          <w:szCs w:val="26"/>
        </w:rPr>
      </w:pPr>
    </w:p>
    <w:p w:rsidR="00D244AA" w:rsidRDefault="00D244AA" w:rsidP="00D244AA">
      <w:pPr>
        <w:spacing w:line="360" w:lineRule="auto"/>
        <w:ind w:firstLine="2835"/>
        <w:jc w:val="both"/>
        <w:rPr>
          <w:rFonts w:ascii="Arial" w:hAnsi="Arial" w:cs="Arial"/>
          <w:sz w:val="26"/>
          <w:szCs w:val="26"/>
          <w:lang w:val="es-CO"/>
        </w:rPr>
      </w:pPr>
      <w:r w:rsidRPr="00874E86">
        <w:rPr>
          <w:rFonts w:ascii="Arial" w:hAnsi="Arial" w:cs="Arial"/>
          <w:b/>
          <w:sz w:val="26"/>
          <w:szCs w:val="26"/>
          <w:lang w:val="es-CO"/>
        </w:rPr>
        <w:t>Segundo</w:t>
      </w:r>
      <w:r w:rsidRPr="00874E86">
        <w:rPr>
          <w:rFonts w:ascii="Arial" w:hAnsi="Arial" w:cs="Arial"/>
          <w:sz w:val="26"/>
          <w:szCs w:val="26"/>
          <w:lang w:val="es-CO"/>
        </w:rPr>
        <w:t>: Comunicar a los interesados en la forma prevista por el artículo 30 del Decreto 2591 de 1991.</w:t>
      </w:r>
    </w:p>
    <w:p w:rsidR="00E77B6B" w:rsidRDefault="00E77B6B" w:rsidP="00D244AA">
      <w:pPr>
        <w:spacing w:line="360" w:lineRule="auto"/>
        <w:ind w:firstLine="2835"/>
        <w:jc w:val="both"/>
        <w:rPr>
          <w:rFonts w:ascii="Arial" w:hAnsi="Arial" w:cs="Arial"/>
          <w:sz w:val="16"/>
          <w:szCs w:val="26"/>
          <w:lang w:val="es-CO"/>
        </w:rPr>
      </w:pPr>
    </w:p>
    <w:p w:rsidR="00D244AA" w:rsidRDefault="00D244AA" w:rsidP="00D244AA">
      <w:pPr>
        <w:spacing w:line="360" w:lineRule="auto"/>
        <w:ind w:firstLine="2835"/>
        <w:jc w:val="both"/>
        <w:rPr>
          <w:rFonts w:ascii="Arial" w:hAnsi="Arial" w:cs="Arial"/>
          <w:sz w:val="16"/>
          <w:szCs w:val="26"/>
        </w:rPr>
      </w:pPr>
      <w:r w:rsidRPr="00874E86">
        <w:rPr>
          <w:rFonts w:ascii="Arial" w:hAnsi="Arial" w:cs="Arial"/>
          <w:b/>
          <w:sz w:val="26"/>
          <w:szCs w:val="26"/>
          <w:lang w:val="es-CO"/>
        </w:rPr>
        <w:t>Tercero</w:t>
      </w:r>
      <w:r w:rsidRPr="00874E86">
        <w:rPr>
          <w:rFonts w:ascii="Arial" w:hAnsi="Arial" w:cs="Arial"/>
          <w:sz w:val="26"/>
          <w:szCs w:val="26"/>
          <w:lang w:val="es-CO"/>
        </w:rPr>
        <w:t xml:space="preserve">: Devolver la actuación al juzgado de origen </w:t>
      </w:r>
      <w:r w:rsidRPr="00874E86">
        <w:rPr>
          <w:rFonts w:ascii="Arial" w:hAnsi="Arial" w:cs="Arial"/>
          <w:sz w:val="26"/>
          <w:szCs w:val="26"/>
        </w:rPr>
        <w:t>para lo de su competencia.</w:t>
      </w:r>
    </w:p>
    <w:p w:rsidR="00874E86" w:rsidRPr="00874E86" w:rsidRDefault="00874E86" w:rsidP="00D244AA">
      <w:pPr>
        <w:spacing w:line="360" w:lineRule="auto"/>
        <w:ind w:firstLine="2835"/>
        <w:jc w:val="both"/>
        <w:rPr>
          <w:rFonts w:ascii="Arial" w:hAnsi="Arial" w:cs="Arial"/>
          <w:sz w:val="16"/>
          <w:szCs w:val="26"/>
        </w:rPr>
      </w:pPr>
    </w:p>
    <w:p w:rsidR="00D244AA" w:rsidRPr="00B5630C" w:rsidRDefault="00D244AA" w:rsidP="00D244AA">
      <w:pPr>
        <w:pStyle w:val="Sansinterligne"/>
        <w:spacing w:line="360" w:lineRule="auto"/>
        <w:ind w:firstLine="2835"/>
        <w:jc w:val="both"/>
        <w:rPr>
          <w:rFonts w:ascii="Arial" w:hAnsi="Arial" w:cs="Arial"/>
          <w:sz w:val="26"/>
          <w:szCs w:val="26"/>
          <w:lang w:val="es-CO"/>
        </w:rPr>
      </w:pPr>
      <w:r w:rsidRPr="00B5630C">
        <w:rPr>
          <w:rFonts w:ascii="Arial" w:hAnsi="Arial" w:cs="Arial"/>
          <w:sz w:val="26"/>
          <w:szCs w:val="26"/>
          <w:lang w:val="es-CO"/>
        </w:rPr>
        <w:t>Notifíquese y cúmplase,</w:t>
      </w:r>
    </w:p>
    <w:p w:rsidR="00D244AA" w:rsidRPr="00B5630C" w:rsidRDefault="00D244AA" w:rsidP="00D244AA">
      <w:pPr>
        <w:pStyle w:val="Sansinterligne"/>
        <w:spacing w:line="360" w:lineRule="auto"/>
        <w:ind w:firstLine="2835"/>
        <w:jc w:val="both"/>
        <w:rPr>
          <w:rFonts w:ascii="Arial" w:hAnsi="Arial" w:cs="Arial"/>
          <w:sz w:val="26"/>
          <w:szCs w:val="26"/>
          <w:lang w:val="es-CO"/>
        </w:rPr>
      </w:pPr>
    </w:p>
    <w:p w:rsidR="00D244AA" w:rsidRPr="00B5630C" w:rsidRDefault="00874E86" w:rsidP="00D244AA">
      <w:pPr>
        <w:pStyle w:val="Sansinterligne"/>
        <w:spacing w:line="360" w:lineRule="auto"/>
        <w:ind w:firstLine="2835"/>
        <w:jc w:val="both"/>
        <w:rPr>
          <w:rFonts w:ascii="Arial" w:hAnsi="Arial" w:cs="Arial"/>
          <w:sz w:val="26"/>
          <w:szCs w:val="26"/>
          <w:lang w:val="es-CO"/>
        </w:rPr>
      </w:pPr>
      <w:r w:rsidRPr="00B5630C">
        <w:rPr>
          <w:rFonts w:ascii="Arial" w:hAnsi="Arial" w:cs="Arial"/>
          <w:sz w:val="26"/>
          <w:szCs w:val="26"/>
          <w:lang w:val="es-CO"/>
        </w:rPr>
        <w:t>El Magistrado</w:t>
      </w:r>
      <w:r w:rsidR="00D244AA" w:rsidRPr="00B5630C">
        <w:rPr>
          <w:rFonts w:ascii="Arial" w:hAnsi="Arial" w:cs="Arial"/>
          <w:sz w:val="26"/>
          <w:szCs w:val="26"/>
          <w:lang w:val="es-CO"/>
        </w:rPr>
        <w:t>,</w:t>
      </w:r>
    </w:p>
    <w:p w:rsidR="00D244AA" w:rsidRPr="005343BF" w:rsidRDefault="00D244AA" w:rsidP="00D244AA">
      <w:pPr>
        <w:pStyle w:val="Sansinterligne"/>
        <w:spacing w:line="360" w:lineRule="auto"/>
        <w:ind w:firstLine="2835"/>
        <w:jc w:val="both"/>
        <w:rPr>
          <w:rFonts w:ascii="Arial" w:hAnsi="Arial" w:cs="Arial"/>
          <w:b/>
          <w:spacing w:val="-3"/>
          <w:sz w:val="22"/>
          <w:szCs w:val="22"/>
        </w:rPr>
      </w:pPr>
    </w:p>
    <w:p w:rsidR="00D244AA" w:rsidRDefault="00D244AA" w:rsidP="00D244AA">
      <w:pPr>
        <w:pStyle w:val="Sansinterligne"/>
        <w:spacing w:line="360" w:lineRule="auto"/>
        <w:ind w:firstLine="2835"/>
        <w:jc w:val="both"/>
        <w:rPr>
          <w:rFonts w:ascii="Arial" w:hAnsi="Arial" w:cs="Arial"/>
          <w:b/>
          <w:spacing w:val="-3"/>
          <w:sz w:val="24"/>
          <w:szCs w:val="24"/>
        </w:rPr>
      </w:pPr>
      <w:proofErr w:type="spellStart"/>
      <w:r w:rsidRPr="001F2C84">
        <w:rPr>
          <w:rFonts w:ascii="Arial" w:hAnsi="Arial" w:cs="Arial"/>
          <w:b/>
          <w:spacing w:val="-3"/>
          <w:sz w:val="24"/>
          <w:szCs w:val="24"/>
        </w:rPr>
        <w:t>EDDER</w:t>
      </w:r>
      <w:proofErr w:type="spellEnd"/>
      <w:r w:rsidRPr="001F2C84">
        <w:rPr>
          <w:rFonts w:ascii="Arial" w:hAnsi="Arial" w:cs="Arial"/>
          <w:b/>
          <w:spacing w:val="-3"/>
          <w:sz w:val="24"/>
          <w:szCs w:val="24"/>
        </w:rPr>
        <w:t xml:space="preserve"> JIMMY SÁNCHEZ </w:t>
      </w:r>
      <w:proofErr w:type="spellStart"/>
      <w:r w:rsidRPr="001F2C84">
        <w:rPr>
          <w:rFonts w:ascii="Arial" w:hAnsi="Arial" w:cs="Arial"/>
          <w:b/>
          <w:spacing w:val="-3"/>
          <w:sz w:val="24"/>
          <w:szCs w:val="24"/>
        </w:rPr>
        <w:t>CALAMBÁS</w:t>
      </w:r>
      <w:proofErr w:type="spellEnd"/>
    </w:p>
    <w:sectPr w:rsidR="00D244AA" w:rsidSect="003D3F77">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A61" w:rsidRDefault="000A2A61" w:rsidP="00D244AA">
      <w:r>
        <w:separator/>
      </w:r>
    </w:p>
  </w:endnote>
  <w:endnote w:type="continuationSeparator" w:id="0">
    <w:p w:rsidR="000A2A61" w:rsidRDefault="000A2A61" w:rsidP="00D2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77" w:rsidRPr="00B97631" w:rsidRDefault="003D3F7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5630C">
      <w:rPr>
        <w:rFonts w:ascii="Arial" w:hAnsi="Arial" w:cs="Arial"/>
        <w:noProof/>
        <w:sz w:val="22"/>
        <w:szCs w:val="22"/>
      </w:rPr>
      <w:t>1</w:t>
    </w:r>
    <w:r w:rsidRPr="00B97631">
      <w:rPr>
        <w:rFonts w:ascii="Arial" w:hAnsi="Arial" w:cs="Arial"/>
        <w:sz w:val="22"/>
        <w:szCs w:val="22"/>
      </w:rPr>
      <w:fldChar w:fldCharType="end"/>
    </w:r>
  </w:p>
  <w:p w:rsidR="003D3F77" w:rsidRDefault="003D3F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A61" w:rsidRDefault="000A2A61" w:rsidP="00D244AA">
      <w:r>
        <w:separator/>
      </w:r>
    </w:p>
  </w:footnote>
  <w:footnote w:type="continuationSeparator" w:id="0">
    <w:p w:rsidR="000A2A61" w:rsidRDefault="000A2A61" w:rsidP="00D244AA">
      <w:r>
        <w:continuationSeparator/>
      </w:r>
    </w:p>
  </w:footnote>
  <w:footnote w:id="1">
    <w:p w:rsidR="003D3F77" w:rsidRPr="006B5820" w:rsidRDefault="003D3F77" w:rsidP="00D244AA">
      <w:pPr>
        <w:jc w:val="both"/>
        <w:rPr>
          <w:rFonts w:ascii="Arial" w:hAnsi="Arial" w:cs="Arial"/>
          <w:i/>
          <w:szCs w:val="18"/>
          <w:lang w:val="es-MX"/>
        </w:rPr>
      </w:pPr>
      <w:r w:rsidRPr="006B5820">
        <w:rPr>
          <w:rStyle w:val="Appelnotedebasdep"/>
          <w:rFonts w:ascii="Arial" w:hAnsi="Arial" w:cs="Arial"/>
          <w:i/>
          <w:szCs w:val="18"/>
        </w:rPr>
        <w:footnoteRef/>
      </w:r>
      <w:r w:rsidRPr="006B5820">
        <w:rPr>
          <w:rFonts w:ascii="Arial" w:hAnsi="Arial" w:cs="Arial"/>
          <w:i/>
          <w:szCs w:val="18"/>
        </w:rPr>
        <w:t xml:space="preserve"> </w:t>
      </w:r>
      <w:r w:rsidRPr="006B5820">
        <w:rPr>
          <w:rFonts w:ascii="Arial" w:hAnsi="Arial" w:cs="Arial"/>
          <w:i/>
          <w:szCs w:val="18"/>
          <w:lang w:val="es-MX"/>
        </w:rPr>
        <w:t>“…La persona que incumpliere una orden de un juez proferida con base en el presente Decreto incurrirá en desacato sancionable con arresto hasta de seis meses y multa hasta de 20 salarios mínimos mensuales [...]”</w:t>
      </w:r>
    </w:p>
    <w:p w:rsidR="003D3F77" w:rsidRPr="006B5820" w:rsidRDefault="003D3F77" w:rsidP="00D244AA">
      <w:pPr>
        <w:pStyle w:val="Notedebasdepage"/>
        <w:jc w:val="both"/>
        <w:rPr>
          <w:sz w:val="22"/>
          <w:lang w:val="es-CO"/>
        </w:rPr>
      </w:pPr>
      <w:r w:rsidRPr="006B5820">
        <w:rPr>
          <w:rFonts w:ascii="Arial" w:hAnsi="Arial" w:cs="Arial"/>
          <w:i/>
          <w:szCs w:val="18"/>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2">
    <w:p w:rsidR="003D3F77" w:rsidRPr="00FB08D5" w:rsidRDefault="003D3F77" w:rsidP="00D244AA">
      <w:pPr>
        <w:pStyle w:val="Notedebasdepage"/>
        <w:jc w:val="both"/>
        <w:rPr>
          <w:rFonts w:ascii="Arial" w:hAnsi="Arial" w:cs="Arial"/>
          <w:sz w:val="18"/>
          <w:szCs w:val="18"/>
          <w:lang w:val="es-CO"/>
        </w:rPr>
      </w:pPr>
      <w:r w:rsidRPr="006B5820">
        <w:rPr>
          <w:rStyle w:val="Appelnotedebasdep"/>
          <w:rFonts w:ascii="Arial" w:hAnsi="Arial" w:cs="Arial"/>
          <w:szCs w:val="18"/>
        </w:rPr>
        <w:footnoteRef/>
      </w:r>
      <w:r w:rsidRPr="006B5820">
        <w:rPr>
          <w:rFonts w:ascii="Arial" w:hAnsi="Arial" w:cs="Arial"/>
          <w:szCs w:val="18"/>
        </w:rPr>
        <w:t xml:space="preserve"> </w:t>
      </w:r>
      <w:r w:rsidRPr="00166842">
        <w:rPr>
          <w:rFonts w:ascii="Arial" w:hAnsi="Arial" w:cs="Arial"/>
          <w:sz w:val="18"/>
          <w:szCs w:val="18"/>
        </w:rPr>
        <w:t>CORTE CONSTITUCIONAL</w:t>
      </w:r>
      <w:r w:rsidRPr="006B5820">
        <w:rPr>
          <w:rFonts w:ascii="Arial" w:hAnsi="Arial" w:cs="Arial"/>
          <w:szCs w:val="18"/>
        </w:rPr>
        <w:t xml:space="preserve">. Sentencia </w:t>
      </w:r>
      <w:r w:rsidRPr="006B5820">
        <w:rPr>
          <w:rFonts w:ascii="Arial" w:hAnsi="Arial" w:cs="Arial"/>
          <w:bCs/>
          <w:szCs w:val="18"/>
        </w:rPr>
        <w:t>T-171 de 2009.</w:t>
      </w:r>
    </w:p>
  </w:footnote>
  <w:footnote w:id="3">
    <w:p w:rsidR="003D3F77" w:rsidRPr="0085585E" w:rsidRDefault="003D3F77" w:rsidP="00D244AA">
      <w:pPr>
        <w:pStyle w:val="Notedebasdepage"/>
        <w:jc w:val="both"/>
        <w:rPr>
          <w:rFonts w:ascii="Arial" w:hAnsi="Arial" w:cs="Arial"/>
          <w:lang w:val="es-CO"/>
        </w:rPr>
      </w:pPr>
      <w:r w:rsidRPr="00874E86">
        <w:rPr>
          <w:rStyle w:val="Appelnotedebasdep"/>
          <w:rFonts w:ascii="Arial" w:hAnsi="Arial" w:cs="Arial"/>
          <w:szCs w:val="18"/>
        </w:rPr>
        <w:footnoteRef/>
      </w:r>
      <w:r w:rsidRPr="00874E86">
        <w:rPr>
          <w:rFonts w:ascii="Arial" w:hAnsi="Arial" w:cs="Arial"/>
          <w:szCs w:val="18"/>
        </w:rPr>
        <w:t xml:space="preserve"> </w:t>
      </w:r>
      <w:r w:rsidRPr="00874E86">
        <w:rPr>
          <w:rFonts w:ascii="Arial" w:hAnsi="Arial" w:cs="Arial"/>
          <w:szCs w:val="18"/>
          <w:lang w:val="es-CO"/>
        </w:rPr>
        <w:t>CORTE CONSTITUCIONAL. Sentencia T-421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77" w:rsidRPr="005643A9" w:rsidRDefault="005C77DF" w:rsidP="003D3F77">
    <w:pPr>
      <w:jc w:val="center"/>
      <w:rPr>
        <w:rFonts w:ascii="Arial" w:hAnsi="Arial" w:cs="Arial"/>
        <w:b/>
        <w:bCs/>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6870B1DA" wp14:editId="4663D5A1">
          <wp:simplePos x="0" y="0"/>
          <wp:positionH relativeFrom="margin">
            <wp:align>left</wp:align>
          </wp:positionH>
          <wp:positionV relativeFrom="paragraph">
            <wp:posOffset>-255270</wp:posOffset>
          </wp:positionV>
          <wp:extent cx="2919096" cy="982126"/>
          <wp:effectExtent l="0" t="0" r="0" b="889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096" cy="9821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F77" w:rsidRDefault="003D3F77"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3D3F77">
    <w:pPr>
      <w:pStyle w:val="Sinespaciado1"/>
      <w:rPr>
        <w:rFonts w:ascii="Arial" w:hAnsi="Arial" w:cs="Arial"/>
        <w:sz w:val="16"/>
        <w:szCs w:val="16"/>
      </w:rPr>
    </w:pPr>
  </w:p>
  <w:p w:rsidR="005C77DF" w:rsidRDefault="005C77DF" w:rsidP="005C77DF">
    <w:pPr>
      <w:pStyle w:val="Sansinterligne"/>
      <w:ind w:left="4248"/>
      <w:rPr>
        <w:rFonts w:ascii="Arial" w:hAnsi="Arial" w:cs="Arial"/>
        <w:sz w:val="16"/>
        <w:szCs w:val="16"/>
        <w:lang w:val="es-CO" w:eastAsia="en-US"/>
      </w:rPr>
    </w:pPr>
    <w:r>
      <w:rPr>
        <w:rFonts w:ascii="Arial" w:hAnsi="Arial" w:cs="Arial"/>
        <w:sz w:val="16"/>
        <w:szCs w:val="16"/>
        <w:lang w:val="es-CO" w:eastAsia="en-US"/>
      </w:rPr>
      <w:t xml:space="preserve">     </w:t>
    </w:r>
  </w:p>
  <w:p w:rsidR="005C77DF" w:rsidRDefault="005C77DF" w:rsidP="005C77DF">
    <w:pPr>
      <w:pStyle w:val="Sansinterligne"/>
      <w:rPr>
        <w:rFonts w:ascii="Arial" w:hAnsi="Arial" w:cs="Arial"/>
        <w:sz w:val="16"/>
        <w:szCs w:val="16"/>
        <w:lang w:val="es-CO" w:eastAsia="en-US"/>
      </w:rPr>
    </w:pPr>
  </w:p>
  <w:p w:rsidR="003D3F77" w:rsidRDefault="003D3F77" w:rsidP="005C77DF">
    <w:pPr>
      <w:pStyle w:val="Sansinterligne"/>
      <w:ind w:left="2832" w:firstLine="708"/>
      <w:rPr>
        <w:rFonts w:ascii="Arial" w:hAnsi="Arial" w:cs="Arial"/>
        <w:sz w:val="16"/>
        <w:szCs w:val="16"/>
      </w:rPr>
    </w:pPr>
    <w:r>
      <w:rPr>
        <w:rFonts w:ascii="Arial" w:hAnsi="Arial" w:cs="Arial"/>
        <w:sz w:val="16"/>
        <w:szCs w:val="16"/>
      </w:rPr>
      <w:t xml:space="preserve">EXPEDIENTE Inc. Desacato. Consulta. </w:t>
    </w:r>
    <w:r w:rsidR="00117F8C">
      <w:rPr>
        <w:rFonts w:ascii="Arial" w:hAnsi="Arial" w:cs="Arial"/>
        <w:sz w:val="16"/>
        <w:szCs w:val="16"/>
      </w:rPr>
      <w:t>76001</w:t>
    </w:r>
    <w:r>
      <w:rPr>
        <w:rFonts w:ascii="Arial" w:hAnsi="Arial" w:cs="Arial"/>
        <w:sz w:val="16"/>
        <w:szCs w:val="16"/>
      </w:rPr>
      <w:t>-31-</w:t>
    </w:r>
    <w:r w:rsidR="00117F8C">
      <w:rPr>
        <w:rFonts w:ascii="Arial" w:hAnsi="Arial" w:cs="Arial"/>
        <w:sz w:val="16"/>
        <w:szCs w:val="16"/>
      </w:rPr>
      <w:t>21</w:t>
    </w:r>
    <w:r>
      <w:rPr>
        <w:rFonts w:ascii="Arial" w:hAnsi="Arial" w:cs="Arial"/>
        <w:sz w:val="16"/>
        <w:szCs w:val="16"/>
      </w:rPr>
      <w:t>-00</w:t>
    </w:r>
    <w:r w:rsidR="00117F8C">
      <w:rPr>
        <w:rFonts w:ascii="Arial" w:hAnsi="Arial" w:cs="Arial"/>
        <w:sz w:val="16"/>
        <w:szCs w:val="16"/>
      </w:rPr>
      <w:t>1</w:t>
    </w:r>
    <w:r>
      <w:rPr>
        <w:rFonts w:ascii="Arial" w:hAnsi="Arial" w:cs="Arial"/>
        <w:sz w:val="16"/>
        <w:szCs w:val="16"/>
      </w:rPr>
      <w:t>-201</w:t>
    </w:r>
    <w:r w:rsidR="00117F8C">
      <w:rPr>
        <w:rFonts w:ascii="Arial" w:hAnsi="Arial" w:cs="Arial"/>
        <w:sz w:val="16"/>
        <w:szCs w:val="16"/>
      </w:rPr>
      <w:t>4</w:t>
    </w:r>
    <w:r>
      <w:rPr>
        <w:rFonts w:ascii="Arial" w:hAnsi="Arial" w:cs="Arial"/>
        <w:sz w:val="16"/>
        <w:szCs w:val="16"/>
      </w:rPr>
      <w:t>-000</w:t>
    </w:r>
    <w:r w:rsidR="00117F8C">
      <w:rPr>
        <w:rFonts w:ascii="Arial" w:hAnsi="Arial" w:cs="Arial"/>
        <w:sz w:val="16"/>
        <w:szCs w:val="16"/>
      </w:rPr>
      <w:t>10</w:t>
    </w:r>
    <w:r>
      <w:rPr>
        <w:rFonts w:ascii="Arial" w:hAnsi="Arial" w:cs="Arial"/>
        <w:sz w:val="16"/>
        <w:szCs w:val="16"/>
      </w:rPr>
      <w:t>-0</w:t>
    </w:r>
    <w:r w:rsidR="00117F8C">
      <w:rPr>
        <w:rFonts w:ascii="Arial" w:hAnsi="Arial" w:cs="Arial"/>
        <w:sz w:val="16"/>
        <w:szCs w:val="16"/>
      </w:rPr>
      <w:t>1</w:t>
    </w:r>
  </w:p>
  <w:p w:rsidR="003D3F77" w:rsidRDefault="003D3F77">
    <w:pPr>
      <w:pStyle w:val="En-tte"/>
      <w:pBdr>
        <w:bottom w:val="single" w:sz="12" w:space="1" w:color="auto"/>
      </w:pBd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AA"/>
    <w:rsid w:val="00005392"/>
    <w:rsid w:val="00010679"/>
    <w:rsid w:val="00047863"/>
    <w:rsid w:val="000621AD"/>
    <w:rsid w:val="000631A5"/>
    <w:rsid w:val="000723AF"/>
    <w:rsid w:val="000A2A61"/>
    <w:rsid w:val="000A7478"/>
    <w:rsid w:val="000B33B1"/>
    <w:rsid w:val="00117F8C"/>
    <w:rsid w:val="001243C9"/>
    <w:rsid w:val="0013491D"/>
    <w:rsid w:val="00160AE1"/>
    <w:rsid w:val="00166842"/>
    <w:rsid w:val="00177602"/>
    <w:rsid w:val="00177D01"/>
    <w:rsid w:val="00195906"/>
    <w:rsid w:val="001B5B37"/>
    <w:rsid w:val="001D113E"/>
    <w:rsid w:val="001F13E3"/>
    <w:rsid w:val="001F453C"/>
    <w:rsid w:val="001F6294"/>
    <w:rsid w:val="0024274B"/>
    <w:rsid w:val="002B2148"/>
    <w:rsid w:val="002B2DC2"/>
    <w:rsid w:val="002E2673"/>
    <w:rsid w:val="002F7A5E"/>
    <w:rsid w:val="003B454D"/>
    <w:rsid w:val="003D3F77"/>
    <w:rsid w:val="00403440"/>
    <w:rsid w:val="00481849"/>
    <w:rsid w:val="00484FC7"/>
    <w:rsid w:val="004B3210"/>
    <w:rsid w:val="004C0A30"/>
    <w:rsid w:val="005A316F"/>
    <w:rsid w:val="005A4ED9"/>
    <w:rsid w:val="005B701D"/>
    <w:rsid w:val="005B77D9"/>
    <w:rsid w:val="005C77DF"/>
    <w:rsid w:val="005E30B5"/>
    <w:rsid w:val="00617685"/>
    <w:rsid w:val="006A6A6C"/>
    <w:rsid w:val="006B5820"/>
    <w:rsid w:val="006B6ECB"/>
    <w:rsid w:val="006F24B5"/>
    <w:rsid w:val="006F3A8F"/>
    <w:rsid w:val="007036F5"/>
    <w:rsid w:val="00770F85"/>
    <w:rsid w:val="007A0089"/>
    <w:rsid w:val="007E496A"/>
    <w:rsid w:val="007E6EDC"/>
    <w:rsid w:val="007F2D22"/>
    <w:rsid w:val="00820F62"/>
    <w:rsid w:val="00830A9C"/>
    <w:rsid w:val="00833CA9"/>
    <w:rsid w:val="00850C4B"/>
    <w:rsid w:val="00861638"/>
    <w:rsid w:val="00861AF9"/>
    <w:rsid w:val="008738F7"/>
    <w:rsid w:val="00874E86"/>
    <w:rsid w:val="00876EEE"/>
    <w:rsid w:val="00897151"/>
    <w:rsid w:val="008B0596"/>
    <w:rsid w:val="0090356B"/>
    <w:rsid w:val="00907CA0"/>
    <w:rsid w:val="009144FD"/>
    <w:rsid w:val="00915B1B"/>
    <w:rsid w:val="00925231"/>
    <w:rsid w:val="00970AC4"/>
    <w:rsid w:val="009E3559"/>
    <w:rsid w:val="009F70E4"/>
    <w:rsid w:val="00A05287"/>
    <w:rsid w:val="00A31AFD"/>
    <w:rsid w:val="00A75DEF"/>
    <w:rsid w:val="00AB02AD"/>
    <w:rsid w:val="00AB63AD"/>
    <w:rsid w:val="00AD3744"/>
    <w:rsid w:val="00AF6E98"/>
    <w:rsid w:val="00B24AA3"/>
    <w:rsid w:val="00B33103"/>
    <w:rsid w:val="00B5630C"/>
    <w:rsid w:val="00B62C6C"/>
    <w:rsid w:val="00BF6EF2"/>
    <w:rsid w:val="00CA544F"/>
    <w:rsid w:val="00CD1CB9"/>
    <w:rsid w:val="00CD6645"/>
    <w:rsid w:val="00D1477F"/>
    <w:rsid w:val="00D22FAD"/>
    <w:rsid w:val="00D244AA"/>
    <w:rsid w:val="00D55033"/>
    <w:rsid w:val="00D641ED"/>
    <w:rsid w:val="00DB50B1"/>
    <w:rsid w:val="00E56E5B"/>
    <w:rsid w:val="00E72639"/>
    <w:rsid w:val="00E77B6B"/>
    <w:rsid w:val="00EB040B"/>
    <w:rsid w:val="00EC67FD"/>
    <w:rsid w:val="00EF7288"/>
    <w:rsid w:val="00F05CFA"/>
    <w:rsid w:val="00F2176B"/>
    <w:rsid w:val="00F22551"/>
    <w:rsid w:val="00F25883"/>
    <w:rsid w:val="00F42F91"/>
    <w:rsid w:val="00F5115F"/>
    <w:rsid w:val="00FA7987"/>
    <w:rsid w:val="00FE257C"/>
    <w:rsid w:val="00FE71F2"/>
    <w:rsid w:val="00FF09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AA"/>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D244AA"/>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D244AA"/>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D244AA"/>
    <w:rPr>
      <w:vertAlign w:val="superscript"/>
    </w:rPr>
  </w:style>
  <w:style w:type="paragraph" w:customStyle="1" w:styleId="Sinespaciado1">
    <w:name w:val="Sin espaciado1"/>
    <w:rsid w:val="00D244AA"/>
    <w:pPr>
      <w:spacing w:after="0" w:line="240" w:lineRule="auto"/>
    </w:pPr>
    <w:rPr>
      <w:rFonts w:ascii="Calibri" w:eastAsia="Times New Roman" w:hAnsi="Calibri" w:cs="Times New Roman"/>
      <w:lang w:val="es-CO"/>
    </w:rPr>
  </w:style>
  <w:style w:type="paragraph" w:styleId="En-tte">
    <w:name w:val="header"/>
    <w:basedOn w:val="Normal"/>
    <w:link w:val="En-tteCar"/>
    <w:rsid w:val="00D244AA"/>
    <w:pPr>
      <w:tabs>
        <w:tab w:val="center" w:pos="4419"/>
        <w:tab w:val="right" w:pos="8838"/>
      </w:tabs>
    </w:pPr>
  </w:style>
  <w:style w:type="character" w:customStyle="1" w:styleId="En-tteCar">
    <w:name w:val="En-tête Car"/>
    <w:basedOn w:val="Policepardfaut"/>
    <w:link w:val="En-tte"/>
    <w:rsid w:val="00D244AA"/>
    <w:rPr>
      <w:rFonts w:ascii="Times New Roman" w:eastAsia="Times New Roman" w:hAnsi="Times New Roman" w:cs="Times New Roman"/>
      <w:sz w:val="20"/>
      <w:szCs w:val="20"/>
      <w:lang w:eastAsia="es-ES"/>
    </w:rPr>
  </w:style>
  <w:style w:type="paragraph" w:styleId="Pieddepage">
    <w:name w:val="footer"/>
    <w:basedOn w:val="Normal"/>
    <w:link w:val="PieddepageCar"/>
    <w:rsid w:val="00D244AA"/>
    <w:pPr>
      <w:tabs>
        <w:tab w:val="center" w:pos="4419"/>
        <w:tab w:val="right" w:pos="8838"/>
      </w:tabs>
    </w:pPr>
  </w:style>
  <w:style w:type="character" w:customStyle="1" w:styleId="PieddepageCar">
    <w:name w:val="Pied de page Car"/>
    <w:basedOn w:val="Policepardfaut"/>
    <w:link w:val="Pieddepage"/>
    <w:rsid w:val="00D244AA"/>
    <w:rPr>
      <w:rFonts w:ascii="Times New Roman" w:eastAsia="Times New Roman" w:hAnsi="Times New Roman" w:cs="Times New Roman"/>
      <w:sz w:val="20"/>
      <w:szCs w:val="20"/>
      <w:lang w:eastAsia="es-ES"/>
    </w:rPr>
  </w:style>
  <w:style w:type="paragraph" w:styleId="Sansinterligne">
    <w:name w:val="No Spacing"/>
    <w:uiPriority w:val="1"/>
    <w:qFormat/>
    <w:rsid w:val="00D244AA"/>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66842"/>
    <w:pPr>
      <w:ind w:left="720"/>
      <w:contextualSpacing/>
    </w:pPr>
  </w:style>
  <w:style w:type="paragraph" w:styleId="Textedebulles">
    <w:name w:val="Balloon Text"/>
    <w:basedOn w:val="Normal"/>
    <w:link w:val="TextedebullesCar"/>
    <w:uiPriority w:val="99"/>
    <w:semiHidden/>
    <w:unhideWhenUsed/>
    <w:rsid w:val="007E6E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6EDC"/>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AA"/>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D244AA"/>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D244AA"/>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D244AA"/>
    <w:rPr>
      <w:vertAlign w:val="superscript"/>
    </w:rPr>
  </w:style>
  <w:style w:type="paragraph" w:customStyle="1" w:styleId="Sinespaciado1">
    <w:name w:val="Sin espaciado1"/>
    <w:rsid w:val="00D244AA"/>
    <w:pPr>
      <w:spacing w:after="0" w:line="240" w:lineRule="auto"/>
    </w:pPr>
    <w:rPr>
      <w:rFonts w:ascii="Calibri" w:eastAsia="Times New Roman" w:hAnsi="Calibri" w:cs="Times New Roman"/>
      <w:lang w:val="es-CO"/>
    </w:rPr>
  </w:style>
  <w:style w:type="paragraph" w:styleId="En-tte">
    <w:name w:val="header"/>
    <w:basedOn w:val="Normal"/>
    <w:link w:val="En-tteCar"/>
    <w:rsid w:val="00D244AA"/>
    <w:pPr>
      <w:tabs>
        <w:tab w:val="center" w:pos="4419"/>
        <w:tab w:val="right" w:pos="8838"/>
      </w:tabs>
    </w:pPr>
  </w:style>
  <w:style w:type="character" w:customStyle="1" w:styleId="En-tteCar">
    <w:name w:val="En-tête Car"/>
    <w:basedOn w:val="Policepardfaut"/>
    <w:link w:val="En-tte"/>
    <w:rsid w:val="00D244AA"/>
    <w:rPr>
      <w:rFonts w:ascii="Times New Roman" w:eastAsia="Times New Roman" w:hAnsi="Times New Roman" w:cs="Times New Roman"/>
      <w:sz w:val="20"/>
      <w:szCs w:val="20"/>
      <w:lang w:eastAsia="es-ES"/>
    </w:rPr>
  </w:style>
  <w:style w:type="paragraph" w:styleId="Pieddepage">
    <w:name w:val="footer"/>
    <w:basedOn w:val="Normal"/>
    <w:link w:val="PieddepageCar"/>
    <w:rsid w:val="00D244AA"/>
    <w:pPr>
      <w:tabs>
        <w:tab w:val="center" w:pos="4419"/>
        <w:tab w:val="right" w:pos="8838"/>
      </w:tabs>
    </w:pPr>
  </w:style>
  <w:style w:type="character" w:customStyle="1" w:styleId="PieddepageCar">
    <w:name w:val="Pied de page Car"/>
    <w:basedOn w:val="Policepardfaut"/>
    <w:link w:val="Pieddepage"/>
    <w:rsid w:val="00D244AA"/>
    <w:rPr>
      <w:rFonts w:ascii="Times New Roman" w:eastAsia="Times New Roman" w:hAnsi="Times New Roman" w:cs="Times New Roman"/>
      <w:sz w:val="20"/>
      <w:szCs w:val="20"/>
      <w:lang w:eastAsia="es-ES"/>
    </w:rPr>
  </w:style>
  <w:style w:type="paragraph" w:styleId="Sansinterligne">
    <w:name w:val="No Spacing"/>
    <w:uiPriority w:val="1"/>
    <w:qFormat/>
    <w:rsid w:val="00D244AA"/>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66842"/>
    <w:pPr>
      <w:ind w:left="720"/>
      <w:contextualSpacing/>
    </w:pPr>
  </w:style>
  <w:style w:type="paragraph" w:styleId="Textedebulles">
    <w:name w:val="Balloon Text"/>
    <w:basedOn w:val="Normal"/>
    <w:link w:val="TextedebullesCar"/>
    <w:uiPriority w:val="99"/>
    <w:semiHidden/>
    <w:unhideWhenUsed/>
    <w:rsid w:val="007E6E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6ED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55334-C906-403F-8489-CF2435B4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1379</Words>
  <Characters>7587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30</cp:revision>
  <cp:lastPrinted>2017-05-02T20:42:00Z</cp:lastPrinted>
  <dcterms:created xsi:type="dcterms:W3CDTF">2017-05-02T16:08:00Z</dcterms:created>
  <dcterms:modified xsi:type="dcterms:W3CDTF">2017-06-26T18:49:00Z</dcterms:modified>
</cp:coreProperties>
</file>