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8A3" w:rsidRDefault="003278A3" w:rsidP="003278A3">
      <w:pPr>
        <w:pBdr>
          <w:top w:val="single" w:sz="4" w:space="1" w:color="auto"/>
          <w:left w:val="single" w:sz="4" w:space="4" w:color="auto"/>
          <w:bottom w:val="single" w:sz="4" w:space="1" w:color="auto"/>
          <w:right w:val="single" w:sz="4" w:space="4" w:color="auto"/>
        </w:pBdr>
        <w:shd w:val="clear" w:color="auto" w:fill="FFFFFF"/>
        <w:ind w:left="2124" w:hanging="2124"/>
        <w:rPr>
          <w:rFonts w:ascii="Calibri" w:hAnsi="Calibri" w:cs="Calibri"/>
          <w:color w:val="222222"/>
          <w:sz w:val="18"/>
          <w:szCs w:val="18"/>
          <w:lang w:val="es-CO" w:eastAsia="fr-FR"/>
        </w:rPr>
      </w:pPr>
      <w:r w:rsidRPr="0068359C">
        <w:rPr>
          <w:rFonts w:ascii="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68359C">
        <w:rPr>
          <w:rFonts w:ascii="Calibri" w:hAnsi="Calibri" w:cs="Calibri"/>
          <w:color w:val="FF0000"/>
          <w:sz w:val="16"/>
          <w:szCs w:val="16"/>
          <w:lang w:val="es-CO" w:eastAsia="fr-FR"/>
        </w:rPr>
        <w:t xml:space="preserve"> </w:t>
      </w:r>
      <w:r w:rsidRPr="003A39ED">
        <w:rPr>
          <w:rFonts w:ascii="Calibri" w:hAnsi="Calibri" w:cs="Calibri"/>
          <w:color w:val="FF0000"/>
          <w:sz w:val="16"/>
          <w:szCs w:val="16"/>
          <w:lang w:val="es-CO" w:eastAsia="fr-FR"/>
        </w:rPr>
        <w:t xml:space="preserve">     </w:t>
      </w:r>
      <w:r w:rsidRPr="0068359C">
        <w:rPr>
          <w:rFonts w:ascii="Calibri" w:hAnsi="Calibri" w:cs="Calibri"/>
          <w:color w:val="FF0000"/>
          <w:sz w:val="16"/>
          <w:szCs w:val="16"/>
          <w:lang w:val="es-CO" w:eastAsia="fr-FR"/>
        </w:rPr>
        <w:t>El contenido total y fiel de la decisión debe ser verificado en la Secretaría de esta Sala.</w:t>
      </w:r>
      <w:r w:rsidRPr="0068359C">
        <w:rPr>
          <w:rFonts w:ascii="Calibri" w:hAnsi="Calibri" w:cs="Calibri"/>
          <w:color w:val="222222"/>
          <w:sz w:val="18"/>
          <w:szCs w:val="18"/>
          <w:lang w:val="es-CO" w:eastAsia="fr-FR"/>
        </w:rPr>
        <w:t> </w:t>
      </w:r>
    </w:p>
    <w:p w:rsidR="003278A3" w:rsidRDefault="003278A3" w:rsidP="003278A3">
      <w:pPr>
        <w:shd w:val="clear" w:color="auto" w:fill="FFFFFF"/>
        <w:ind w:left="2124" w:hanging="2124"/>
        <w:rPr>
          <w:rFonts w:ascii="Calibri" w:hAnsi="Calibri" w:cs="Calibri"/>
          <w:color w:val="222222"/>
          <w:sz w:val="18"/>
          <w:szCs w:val="18"/>
          <w:lang w:val="es-CO" w:eastAsia="fr-FR"/>
        </w:rPr>
      </w:pPr>
    </w:p>
    <w:p w:rsidR="003278A3" w:rsidRPr="00346DF6" w:rsidRDefault="003278A3" w:rsidP="003278A3">
      <w:pPr>
        <w:shd w:val="clear" w:color="auto" w:fill="FFFFFF"/>
        <w:ind w:left="2124" w:hanging="2124"/>
        <w:rPr>
          <w:rFonts w:ascii="Calibri" w:eastAsia="Calibri" w:hAnsi="Calibri" w:cs="Calibri"/>
          <w:color w:val="222222"/>
          <w:sz w:val="18"/>
          <w:szCs w:val="18"/>
          <w:lang w:val="es-CO" w:eastAsia="fr-FR"/>
        </w:rPr>
      </w:pPr>
      <w:r>
        <w:rPr>
          <w:rFonts w:ascii="Calibri" w:hAnsi="Calibri" w:cs="Calibri"/>
          <w:color w:val="222222"/>
          <w:sz w:val="18"/>
          <w:szCs w:val="18"/>
          <w:lang w:val="es-CO" w:eastAsia="fr-FR"/>
        </w:rPr>
        <w:t>Providencia:</w:t>
      </w:r>
      <w:r>
        <w:rPr>
          <w:rFonts w:ascii="Calibri" w:hAnsi="Calibri" w:cs="Calibri"/>
          <w:color w:val="222222"/>
          <w:sz w:val="18"/>
          <w:szCs w:val="18"/>
          <w:lang w:val="es-CO" w:eastAsia="fr-FR"/>
        </w:rPr>
        <w:tab/>
        <w:t xml:space="preserve">Auto – Incidente de desacato en el grado de consulta </w:t>
      </w:r>
      <w:r w:rsidRPr="00346DF6">
        <w:rPr>
          <w:rFonts w:ascii="Calibri" w:hAnsi="Calibri" w:cs="Calibri"/>
          <w:color w:val="222222"/>
          <w:sz w:val="18"/>
          <w:szCs w:val="18"/>
          <w:lang w:val="es-CO" w:eastAsia="fr-FR"/>
        </w:rPr>
        <w:t>–</w:t>
      </w:r>
      <w:r>
        <w:rPr>
          <w:rFonts w:ascii="Calibri" w:hAnsi="Calibri" w:cs="Calibri"/>
          <w:color w:val="222222"/>
          <w:sz w:val="18"/>
          <w:szCs w:val="18"/>
          <w:lang w:val="es-CO" w:eastAsia="fr-FR"/>
        </w:rPr>
        <w:t xml:space="preserve"> </w:t>
      </w:r>
      <w:r>
        <w:rPr>
          <w:rFonts w:ascii="Calibri" w:hAnsi="Calibri" w:cs="Calibri"/>
          <w:color w:val="222222"/>
          <w:sz w:val="18"/>
          <w:szCs w:val="18"/>
          <w:lang w:val="es-CO" w:eastAsia="fr-FR"/>
        </w:rPr>
        <w:pgNum/>
        <w:t xml:space="preserve">18 de mayo </w:t>
      </w:r>
      <w:r w:rsidRPr="00346DF6">
        <w:rPr>
          <w:rFonts w:ascii="Calibri" w:hAnsi="Calibri" w:cs="Calibri"/>
          <w:color w:val="222222"/>
          <w:sz w:val="18"/>
          <w:szCs w:val="18"/>
          <w:lang w:val="es-CO" w:eastAsia="fr-FR"/>
        </w:rPr>
        <w:t>de 201</w:t>
      </w:r>
      <w:r>
        <w:rPr>
          <w:rFonts w:ascii="Calibri" w:hAnsi="Calibri" w:cs="Calibri"/>
          <w:color w:val="222222"/>
          <w:sz w:val="18"/>
          <w:szCs w:val="18"/>
          <w:lang w:val="es-CO" w:eastAsia="fr-FR"/>
        </w:rPr>
        <w:t>7</w:t>
      </w:r>
    </w:p>
    <w:p w:rsidR="003278A3" w:rsidRPr="00B56432" w:rsidRDefault="003278A3" w:rsidP="003278A3">
      <w:pPr>
        <w:shd w:val="clear" w:color="auto" w:fill="FFFFFF"/>
        <w:tabs>
          <w:tab w:val="left" w:pos="1418"/>
        </w:tabs>
        <w:rPr>
          <w:rFonts w:ascii="Calibri" w:eastAsia="Calibri" w:hAnsi="Calibri" w:cs="Calibri"/>
          <w:color w:val="222222"/>
          <w:sz w:val="18"/>
          <w:szCs w:val="18"/>
          <w:lang w:val="es-CO" w:eastAsia="fr-FR"/>
        </w:rPr>
      </w:pPr>
      <w:r w:rsidRPr="00346DF6">
        <w:rPr>
          <w:rFonts w:ascii="Calibri" w:eastAsia="Calibri" w:hAnsi="Calibri" w:cs="Calibri"/>
          <w:color w:val="222222"/>
          <w:sz w:val="18"/>
          <w:szCs w:val="18"/>
          <w:lang w:val="es-CO" w:eastAsia="fr-FR"/>
        </w:rPr>
        <w:t>Proceso:                </w:t>
      </w:r>
      <w:r w:rsidRPr="00346DF6">
        <w:rPr>
          <w:rFonts w:ascii="Calibri" w:eastAsia="Calibri" w:hAnsi="Calibri" w:cs="Calibri"/>
          <w:color w:val="222222"/>
          <w:sz w:val="18"/>
          <w:szCs w:val="18"/>
          <w:lang w:val="es-CO" w:eastAsia="fr-FR"/>
        </w:rPr>
        <w:tab/>
      </w:r>
      <w:r>
        <w:rPr>
          <w:rFonts w:ascii="Calibri" w:eastAsia="Calibri" w:hAnsi="Calibri" w:cs="Calibri"/>
          <w:color w:val="222222"/>
          <w:sz w:val="18"/>
          <w:szCs w:val="18"/>
          <w:lang w:val="es-CO" w:eastAsia="fr-FR"/>
        </w:rPr>
        <w:tab/>
      </w:r>
      <w:r w:rsidRPr="00346DF6">
        <w:rPr>
          <w:rFonts w:ascii="Calibri" w:eastAsia="Calibri" w:hAnsi="Calibri" w:cs="Calibri"/>
          <w:color w:val="222222"/>
          <w:sz w:val="18"/>
          <w:szCs w:val="18"/>
          <w:lang w:val="es-CO" w:eastAsia="fr-FR"/>
        </w:rPr>
        <w:t xml:space="preserve">Acción de Tutela – </w:t>
      </w:r>
      <w:r>
        <w:rPr>
          <w:rFonts w:ascii="Calibri" w:eastAsia="Calibri" w:hAnsi="Calibri" w:cs="Calibri"/>
          <w:color w:val="222222"/>
          <w:sz w:val="18"/>
          <w:szCs w:val="18"/>
          <w:lang w:val="es-CO" w:eastAsia="fr-FR"/>
        </w:rPr>
        <w:t>Revoca sanción</w:t>
      </w:r>
    </w:p>
    <w:p w:rsidR="003278A3" w:rsidRDefault="003278A3" w:rsidP="003278A3">
      <w:pPr>
        <w:shd w:val="clear" w:color="auto" w:fill="FFFFFF"/>
        <w:tabs>
          <w:tab w:val="left" w:pos="1418"/>
        </w:tabs>
        <w:rPr>
          <w:rFonts w:ascii="Calibri" w:eastAsia="Calibri" w:hAnsi="Calibri" w:cs="Calibri"/>
          <w:bCs/>
          <w:color w:val="222222"/>
          <w:sz w:val="18"/>
          <w:szCs w:val="18"/>
          <w:lang w:val="es-ES_tradnl" w:eastAsia="fr-FR"/>
        </w:rPr>
      </w:pPr>
      <w:r w:rsidRPr="00346DF6">
        <w:rPr>
          <w:rFonts w:ascii="Calibri" w:eastAsia="Calibri" w:hAnsi="Calibri" w:cs="Calibri"/>
          <w:color w:val="222222"/>
          <w:sz w:val="18"/>
          <w:szCs w:val="18"/>
          <w:lang w:val="es-CO" w:eastAsia="fr-FR"/>
        </w:rPr>
        <w:t>Radicación Nro. :</w:t>
      </w:r>
      <w:r w:rsidRPr="00346DF6">
        <w:rPr>
          <w:rFonts w:ascii="Calibri" w:eastAsia="Calibri" w:hAnsi="Calibri" w:cs="Calibri"/>
          <w:color w:val="222222"/>
          <w:sz w:val="18"/>
          <w:szCs w:val="18"/>
          <w:lang w:val="es-CO" w:eastAsia="fr-FR"/>
        </w:rPr>
        <w:tab/>
        <w:t xml:space="preserve">  </w:t>
      </w:r>
      <w:r w:rsidRPr="00346DF6">
        <w:rPr>
          <w:rFonts w:ascii="Calibri" w:eastAsia="Calibri" w:hAnsi="Calibri" w:cs="Calibri"/>
          <w:color w:val="222222"/>
          <w:sz w:val="18"/>
          <w:szCs w:val="18"/>
          <w:lang w:val="es-CO" w:eastAsia="fr-FR"/>
        </w:rPr>
        <w:tab/>
      </w:r>
      <w:r w:rsidRPr="00982FD2">
        <w:rPr>
          <w:rFonts w:ascii="Calibri" w:eastAsia="Calibri" w:hAnsi="Calibri" w:cs="Calibri"/>
          <w:bCs/>
          <w:color w:val="222222"/>
          <w:sz w:val="18"/>
          <w:szCs w:val="18"/>
          <w:lang w:eastAsia="fr-FR"/>
        </w:rPr>
        <w:t>66001-31-03-004-2014-00202-01</w:t>
      </w:r>
    </w:p>
    <w:p w:rsidR="003278A3" w:rsidRPr="00452F4C" w:rsidRDefault="003278A3" w:rsidP="003278A3">
      <w:pPr>
        <w:shd w:val="clear" w:color="auto" w:fill="FFFFFF"/>
        <w:tabs>
          <w:tab w:val="left" w:pos="1418"/>
          <w:tab w:val="left" w:pos="2085"/>
        </w:tabs>
        <w:rPr>
          <w:rFonts w:asciiTheme="minorHAnsi" w:hAnsiTheme="minorHAnsi" w:cstheme="minorHAnsi"/>
          <w:bCs/>
          <w:sz w:val="18"/>
          <w:szCs w:val="18"/>
          <w:lang w:val="es-CO"/>
        </w:rPr>
      </w:pPr>
      <w:r w:rsidRPr="00D64576">
        <w:rPr>
          <w:rFonts w:asciiTheme="minorHAnsi" w:hAnsiTheme="minorHAnsi" w:cstheme="minorHAnsi"/>
          <w:bCs/>
          <w:sz w:val="18"/>
          <w:szCs w:val="18"/>
        </w:rPr>
        <w:t xml:space="preserve">Accionante:   </w:t>
      </w:r>
      <w:r>
        <w:rPr>
          <w:rFonts w:asciiTheme="minorHAnsi" w:hAnsiTheme="minorHAnsi" w:cstheme="minorHAnsi"/>
          <w:bCs/>
          <w:sz w:val="18"/>
          <w:szCs w:val="18"/>
        </w:rPr>
        <w:tab/>
      </w:r>
      <w:r>
        <w:rPr>
          <w:rFonts w:asciiTheme="minorHAnsi" w:hAnsiTheme="minorHAnsi" w:cstheme="minorHAnsi"/>
          <w:bCs/>
          <w:sz w:val="18"/>
          <w:szCs w:val="18"/>
        </w:rPr>
        <w:tab/>
        <w:t xml:space="preserve"> </w:t>
      </w:r>
      <w:r w:rsidRPr="00982FD2">
        <w:rPr>
          <w:rFonts w:asciiTheme="minorHAnsi" w:hAnsiTheme="minorHAnsi" w:cstheme="minorHAnsi"/>
          <w:bCs/>
          <w:sz w:val="18"/>
          <w:szCs w:val="18"/>
        </w:rPr>
        <w:t>GLORIA PATRICIA VELÁSQUEZ RESTREPO</w:t>
      </w:r>
    </w:p>
    <w:p w:rsidR="003278A3" w:rsidRDefault="003278A3" w:rsidP="003278A3">
      <w:pPr>
        <w:shd w:val="clear" w:color="auto" w:fill="FFFFFF"/>
        <w:tabs>
          <w:tab w:val="left" w:pos="1418"/>
        </w:tabs>
        <w:rPr>
          <w:rFonts w:asciiTheme="minorHAnsi" w:hAnsiTheme="minorHAnsi" w:cstheme="minorHAnsi"/>
          <w:color w:val="222222"/>
          <w:spacing w:val="-6"/>
          <w:sz w:val="18"/>
          <w:szCs w:val="18"/>
          <w:lang w:val="es-CO" w:eastAsia="fr-FR"/>
        </w:rPr>
      </w:pPr>
      <w:r w:rsidRPr="00346DF6">
        <w:rPr>
          <w:rFonts w:ascii="Calibri" w:eastAsia="Calibri" w:hAnsi="Calibri" w:cs="Calibri"/>
          <w:color w:val="222222"/>
          <w:sz w:val="18"/>
          <w:szCs w:val="18"/>
          <w:lang w:val="es-CO" w:eastAsia="fr-FR"/>
        </w:rPr>
        <w:t>Accionados:     </w:t>
      </w:r>
      <w:r w:rsidRPr="00346DF6">
        <w:rPr>
          <w:rFonts w:ascii="Calibri" w:eastAsia="Calibri" w:hAnsi="Calibri" w:cs="Calibri"/>
          <w:color w:val="222222"/>
          <w:sz w:val="18"/>
          <w:szCs w:val="18"/>
          <w:lang w:val="es-CO" w:eastAsia="fr-FR"/>
        </w:rPr>
        <w:tab/>
      </w:r>
      <w:r>
        <w:rPr>
          <w:rFonts w:ascii="Calibri" w:eastAsia="Calibri" w:hAnsi="Calibri" w:cs="Calibri"/>
          <w:color w:val="222222"/>
          <w:sz w:val="18"/>
          <w:szCs w:val="18"/>
          <w:lang w:val="es-CO" w:eastAsia="fr-FR"/>
        </w:rPr>
        <w:tab/>
      </w:r>
      <w:r>
        <w:rPr>
          <w:rFonts w:asciiTheme="minorHAnsi" w:hAnsiTheme="minorHAnsi" w:cstheme="minorHAnsi"/>
          <w:color w:val="222222"/>
          <w:spacing w:val="-6"/>
          <w:sz w:val="18"/>
          <w:szCs w:val="18"/>
          <w:lang w:eastAsia="fr-FR"/>
        </w:rPr>
        <w:t xml:space="preserve">NUEVA </w:t>
      </w:r>
      <w:proofErr w:type="spellStart"/>
      <w:r>
        <w:rPr>
          <w:rFonts w:asciiTheme="minorHAnsi" w:hAnsiTheme="minorHAnsi" w:cstheme="minorHAnsi"/>
          <w:color w:val="222222"/>
          <w:spacing w:val="-6"/>
          <w:sz w:val="18"/>
          <w:szCs w:val="18"/>
          <w:lang w:eastAsia="fr-FR"/>
        </w:rPr>
        <w:t>EPS</w:t>
      </w:r>
      <w:proofErr w:type="spellEnd"/>
    </w:p>
    <w:p w:rsidR="003278A3" w:rsidRPr="00FE08FE" w:rsidRDefault="003278A3" w:rsidP="003278A3">
      <w:pPr>
        <w:shd w:val="clear" w:color="auto" w:fill="FFFFFF"/>
        <w:tabs>
          <w:tab w:val="left" w:pos="1418"/>
        </w:tabs>
        <w:rPr>
          <w:rFonts w:ascii="Calibri" w:eastAsia="Calibri" w:hAnsi="Calibri" w:cs="Calibri"/>
          <w:bCs/>
          <w:iCs/>
          <w:color w:val="222222"/>
          <w:sz w:val="18"/>
          <w:szCs w:val="18"/>
          <w:lang w:val="es-CO" w:eastAsia="fr-FR"/>
        </w:rPr>
      </w:pPr>
      <w:r w:rsidRPr="00346DF6">
        <w:rPr>
          <w:rFonts w:ascii="Calibri" w:eastAsia="Calibri" w:hAnsi="Calibri" w:cs="Calibri"/>
          <w:color w:val="222222"/>
          <w:sz w:val="18"/>
          <w:szCs w:val="18"/>
          <w:lang w:val="es-CO" w:eastAsia="fr-FR"/>
        </w:rPr>
        <w:t>Magistrado Ponente: </w:t>
      </w:r>
      <w:r w:rsidRPr="00346DF6">
        <w:rPr>
          <w:rFonts w:ascii="Calibri" w:eastAsia="Calibri" w:hAnsi="Calibri" w:cs="Calibri"/>
          <w:color w:val="222222"/>
          <w:sz w:val="18"/>
          <w:szCs w:val="18"/>
          <w:lang w:val="es-CO" w:eastAsia="fr-FR"/>
        </w:rPr>
        <w:tab/>
      </w:r>
      <w:proofErr w:type="spellStart"/>
      <w:r w:rsidRPr="00FE08FE">
        <w:rPr>
          <w:rFonts w:ascii="Calibri" w:eastAsia="Calibri" w:hAnsi="Calibri" w:cs="Calibri"/>
          <w:bCs/>
          <w:iCs/>
          <w:color w:val="222222"/>
          <w:sz w:val="18"/>
          <w:szCs w:val="18"/>
          <w:lang w:eastAsia="fr-FR"/>
        </w:rPr>
        <w:t>EDDER</w:t>
      </w:r>
      <w:proofErr w:type="spellEnd"/>
      <w:r w:rsidRPr="00FE08FE">
        <w:rPr>
          <w:rFonts w:ascii="Calibri" w:eastAsia="Calibri" w:hAnsi="Calibri" w:cs="Calibri"/>
          <w:bCs/>
          <w:iCs/>
          <w:color w:val="222222"/>
          <w:sz w:val="18"/>
          <w:szCs w:val="18"/>
          <w:lang w:eastAsia="fr-FR"/>
        </w:rPr>
        <w:t xml:space="preserve"> JIMMY SÁNCHEZ </w:t>
      </w:r>
      <w:proofErr w:type="spellStart"/>
      <w:r w:rsidRPr="00FE08FE">
        <w:rPr>
          <w:rFonts w:ascii="Calibri" w:eastAsia="Calibri" w:hAnsi="Calibri" w:cs="Calibri"/>
          <w:bCs/>
          <w:iCs/>
          <w:color w:val="222222"/>
          <w:sz w:val="18"/>
          <w:szCs w:val="18"/>
          <w:lang w:eastAsia="fr-FR"/>
        </w:rPr>
        <w:t>CALAMBÁS</w:t>
      </w:r>
      <w:proofErr w:type="spellEnd"/>
    </w:p>
    <w:p w:rsidR="003278A3" w:rsidRPr="000B480F" w:rsidRDefault="003278A3" w:rsidP="003278A3">
      <w:pPr>
        <w:shd w:val="clear" w:color="auto" w:fill="FFFFFF"/>
        <w:rPr>
          <w:rFonts w:ascii="Calibri" w:eastAsia="Calibri" w:hAnsi="Calibri" w:cs="Calibri"/>
          <w:bCs/>
          <w:iCs/>
          <w:color w:val="222222"/>
          <w:sz w:val="18"/>
          <w:szCs w:val="18"/>
          <w:lang w:val="es-MX" w:eastAsia="fr-FR"/>
        </w:rPr>
      </w:pPr>
    </w:p>
    <w:p w:rsidR="003278A3" w:rsidRPr="003A39ED" w:rsidRDefault="003278A3" w:rsidP="003278A3">
      <w:pPr>
        <w:shd w:val="clear" w:color="auto" w:fill="FFFFFF"/>
        <w:spacing w:after="200"/>
        <w:jc w:val="both"/>
        <w:rPr>
          <w:rFonts w:asciiTheme="minorHAnsi" w:hAnsiTheme="minorHAnsi" w:cstheme="minorHAnsi"/>
          <w:b/>
          <w:color w:val="222222"/>
          <w:sz w:val="18"/>
          <w:szCs w:val="18"/>
          <w:lang w:eastAsia="fr-FR"/>
        </w:rPr>
      </w:pPr>
      <w:r w:rsidRPr="00C6481B">
        <w:rPr>
          <w:rFonts w:asciiTheme="minorHAnsi" w:hAnsiTheme="minorHAnsi" w:cstheme="minorHAnsi"/>
          <w:b/>
          <w:color w:val="222222"/>
          <w:sz w:val="18"/>
          <w:szCs w:val="18"/>
          <w:lang w:val="es-CO" w:eastAsia="fr-FR"/>
        </w:rPr>
        <w:t xml:space="preserve">Temas: </w:t>
      </w:r>
      <w:r w:rsidRPr="00C6481B">
        <w:rPr>
          <w:rFonts w:asciiTheme="minorHAnsi" w:hAnsiTheme="minorHAnsi" w:cstheme="minorHAnsi"/>
          <w:b/>
          <w:color w:val="222222"/>
          <w:sz w:val="18"/>
          <w:szCs w:val="18"/>
          <w:lang w:val="es-CO" w:eastAsia="fr-FR"/>
        </w:rPr>
        <w:tab/>
      </w:r>
      <w:r w:rsidRPr="00C6481B">
        <w:rPr>
          <w:rFonts w:asciiTheme="minorHAnsi" w:hAnsiTheme="minorHAnsi" w:cstheme="minorHAnsi"/>
          <w:b/>
          <w:color w:val="222222"/>
          <w:sz w:val="18"/>
          <w:szCs w:val="18"/>
          <w:lang w:val="es-CO" w:eastAsia="fr-FR"/>
        </w:rPr>
        <w:tab/>
      </w:r>
      <w:r>
        <w:rPr>
          <w:rFonts w:asciiTheme="minorHAnsi" w:hAnsiTheme="minorHAnsi" w:cstheme="minorHAnsi"/>
          <w:b/>
          <w:color w:val="222222"/>
          <w:sz w:val="18"/>
          <w:szCs w:val="18"/>
          <w:lang w:val="es-CO" w:eastAsia="fr-FR"/>
        </w:rPr>
        <w:tab/>
        <w:t xml:space="preserve">INCIDENTE DE DESACATO / ORDEN CUMPLIDA. </w:t>
      </w:r>
      <w:r w:rsidRPr="00982FD2">
        <w:rPr>
          <w:rFonts w:asciiTheme="minorHAnsi" w:hAnsiTheme="minorHAnsi" w:cstheme="minorHAnsi"/>
          <w:bCs/>
          <w:iCs/>
          <w:color w:val="222222"/>
          <w:sz w:val="18"/>
          <w:szCs w:val="18"/>
          <w:lang w:eastAsia="fr-FR"/>
        </w:rPr>
        <w:t xml:space="preserve">Se estableció comunicación telefónica </w:t>
      </w:r>
      <w:r w:rsidRPr="00982FD2">
        <w:rPr>
          <w:rFonts w:asciiTheme="minorHAnsi" w:hAnsiTheme="minorHAnsi" w:cstheme="minorHAnsi"/>
          <w:bCs/>
          <w:iCs/>
          <w:color w:val="222222"/>
          <w:sz w:val="18"/>
          <w:szCs w:val="18"/>
          <w:lang w:val="es-CO" w:eastAsia="fr-FR"/>
        </w:rPr>
        <w:t>con el señor Nelson Luís Castaño, quien indagado sobre el reembolso de sus dineros y el cubrimiento de los viáticos, transporte y alimentación por parte de la entidad de salud, manifestó que ya había recibido el pago y se le están brindando los viáticos dispuestos (</w:t>
      </w:r>
      <w:proofErr w:type="spellStart"/>
      <w:r w:rsidRPr="00982FD2">
        <w:rPr>
          <w:rFonts w:asciiTheme="minorHAnsi" w:hAnsiTheme="minorHAnsi" w:cstheme="minorHAnsi"/>
          <w:bCs/>
          <w:iCs/>
          <w:color w:val="222222"/>
          <w:sz w:val="18"/>
          <w:szCs w:val="18"/>
          <w:lang w:val="es-CO" w:eastAsia="fr-FR"/>
        </w:rPr>
        <w:t>fl.40</w:t>
      </w:r>
      <w:proofErr w:type="spellEnd"/>
      <w:r w:rsidRPr="00982FD2">
        <w:rPr>
          <w:rFonts w:asciiTheme="minorHAnsi" w:hAnsiTheme="minorHAnsi" w:cstheme="minorHAnsi"/>
          <w:bCs/>
          <w:iCs/>
          <w:color w:val="222222"/>
          <w:sz w:val="18"/>
          <w:szCs w:val="18"/>
          <w:lang w:val="es-CO" w:eastAsia="fr-FR"/>
        </w:rPr>
        <w:t xml:space="preserve"> </w:t>
      </w:r>
      <w:proofErr w:type="spellStart"/>
      <w:r w:rsidRPr="00982FD2">
        <w:rPr>
          <w:rFonts w:asciiTheme="minorHAnsi" w:hAnsiTheme="minorHAnsi" w:cstheme="minorHAnsi"/>
          <w:bCs/>
          <w:iCs/>
          <w:color w:val="222222"/>
          <w:sz w:val="18"/>
          <w:szCs w:val="18"/>
          <w:lang w:val="es-CO" w:eastAsia="fr-FR"/>
        </w:rPr>
        <w:t>Íb</w:t>
      </w:r>
      <w:proofErr w:type="spellEnd"/>
      <w:r w:rsidRPr="00982FD2">
        <w:rPr>
          <w:rFonts w:asciiTheme="minorHAnsi" w:hAnsiTheme="minorHAnsi" w:cstheme="minorHAnsi"/>
          <w:bCs/>
          <w:iCs/>
          <w:color w:val="222222"/>
          <w:sz w:val="18"/>
          <w:szCs w:val="18"/>
          <w:lang w:val="es-CO" w:eastAsia="fr-FR"/>
        </w:rPr>
        <w:t>.).</w:t>
      </w:r>
      <w:r w:rsidRPr="00982FD2">
        <w:rPr>
          <w:rFonts w:asciiTheme="minorHAnsi" w:hAnsiTheme="minorHAnsi" w:cstheme="minorHAnsi"/>
          <w:bCs/>
          <w:iCs/>
          <w:color w:val="222222"/>
          <w:sz w:val="18"/>
          <w:szCs w:val="18"/>
          <w:lang w:eastAsia="fr-FR"/>
        </w:rPr>
        <w:t xml:space="preserve"> Así las cosas, evidencia esta Sala de decisión que en el expediente, ciertamente, obran elementos demostrativos que imponen señalar que la entidad acusada, aunque de manera tardía, adoptó las determinaciones necesarias para acatar la orden que suscitó el trámite concluido mediante la providencia que es objeto de consulta, por consiguiente, resulta viable para esta Corporación revocar las sanciones impuestas en auto del 16 de agosto del año que avanza.</w:t>
      </w:r>
      <w:r w:rsidRPr="00982FD2">
        <w:rPr>
          <w:rFonts w:asciiTheme="minorHAnsi" w:hAnsiTheme="minorHAnsi" w:cstheme="minorHAnsi"/>
          <w:bCs/>
          <w:iCs/>
          <w:color w:val="222222"/>
          <w:sz w:val="18"/>
          <w:szCs w:val="18"/>
          <w:lang w:val="es-CO" w:eastAsia="fr-FR"/>
        </w:rPr>
        <w:t xml:space="preserve"> Y es que el incidente de desacato tiene como finalidad principal buscar que la autoridad vinculada cumpla la orden impartida por el juez y no la imposición de una sanción de las contempladas en el artículo 52 del decreto 2591 de 1991.</w:t>
      </w:r>
    </w:p>
    <w:p w:rsidR="00D244AA" w:rsidRPr="00E77B6B" w:rsidRDefault="00D244AA" w:rsidP="00D244AA">
      <w:pPr>
        <w:spacing w:line="360" w:lineRule="auto"/>
        <w:jc w:val="center"/>
        <w:rPr>
          <w:rFonts w:ascii="Arial" w:hAnsi="Arial" w:cs="Arial"/>
          <w:b/>
          <w:bCs/>
          <w:sz w:val="22"/>
          <w:szCs w:val="28"/>
        </w:rPr>
      </w:pPr>
    </w:p>
    <w:p w:rsidR="009144FD" w:rsidRPr="00831C71" w:rsidRDefault="009144FD" w:rsidP="009144FD">
      <w:pPr>
        <w:spacing w:line="360" w:lineRule="auto"/>
        <w:jc w:val="center"/>
        <w:rPr>
          <w:rFonts w:ascii="Arial" w:hAnsi="Arial" w:cs="Arial"/>
          <w:b/>
          <w:bCs/>
          <w:sz w:val="24"/>
          <w:szCs w:val="24"/>
        </w:rPr>
      </w:pPr>
      <w:r w:rsidRPr="00831C71">
        <w:rPr>
          <w:rFonts w:ascii="Arial" w:hAnsi="Arial" w:cs="Arial"/>
          <w:b/>
          <w:bCs/>
          <w:sz w:val="24"/>
          <w:szCs w:val="24"/>
        </w:rPr>
        <w:t>TRIBUNAL SUPERIOR DE PEREIRA</w:t>
      </w:r>
    </w:p>
    <w:p w:rsidR="009144FD" w:rsidRPr="00926589" w:rsidRDefault="009144FD" w:rsidP="009144FD">
      <w:pPr>
        <w:spacing w:line="360" w:lineRule="auto"/>
        <w:jc w:val="center"/>
        <w:rPr>
          <w:rFonts w:ascii="Arial" w:hAnsi="Arial" w:cs="Arial"/>
          <w:bCs/>
          <w:sz w:val="24"/>
          <w:szCs w:val="26"/>
        </w:rPr>
      </w:pPr>
      <w:r w:rsidRPr="00926589">
        <w:rPr>
          <w:rFonts w:ascii="Arial" w:hAnsi="Arial" w:cs="Arial"/>
          <w:bCs/>
          <w:sz w:val="24"/>
          <w:szCs w:val="26"/>
        </w:rPr>
        <w:t>Sala Civil Familia Unitaria</w:t>
      </w:r>
    </w:p>
    <w:p w:rsidR="009144FD" w:rsidRPr="00E77B6B" w:rsidRDefault="009144FD" w:rsidP="009144FD">
      <w:pPr>
        <w:spacing w:line="360" w:lineRule="auto"/>
        <w:jc w:val="center"/>
        <w:rPr>
          <w:rFonts w:ascii="Arial" w:hAnsi="Arial" w:cs="Arial"/>
          <w:bCs/>
          <w:sz w:val="22"/>
          <w:szCs w:val="24"/>
        </w:rPr>
      </w:pPr>
    </w:p>
    <w:p w:rsidR="009144FD" w:rsidRPr="008A1394" w:rsidRDefault="00EF7288" w:rsidP="009144FD">
      <w:pPr>
        <w:spacing w:line="360" w:lineRule="auto"/>
        <w:jc w:val="center"/>
        <w:rPr>
          <w:rFonts w:ascii="Arial" w:hAnsi="Arial" w:cs="Arial"/>
          <w:bCs/>
          <w:sz w:val="24"/>
          <w:szCs w:val="24"/>
        </w:rPr>
      </w:pPr>
      <w:r>
        <w:rPr>
          <w:rFonts w:ascii="Arial" w:hAnsi="Arial" w:cs="Arial"/>
          <w:bCs/>
          <w:sz w:val="24"/>
          <w:szCs w:val="24"/>
        </w:rPr>
        <w:t>Magistrado Ponente:</w:t>
      </w:r>
    </w:p>
    <w:p w:rsidR="009144FD" w:rsidRPr="00831C71" w:rsidRDefault="009144FD" w:rsidP="009144FD">
      <w:pPr>
        <w:spacing w:line="360" w:lineRule="auto"/>
        <w:jc w:val="center"/>
        <w:rPr>
          <w:rFonts w:ascii="Arial" w:hAnsi="Arial" w:cs="Arial"/>
          <w:b/>
          <w:bCs/>
          <w:sz w:val="22"/>
          <w:szCs w:val="24"/>
        </w:rPr>
      </w:pPr>
      <w:r w:rsidRPr="00831C71">
        <w:rPr>
          <w:rFonts w:ascii="Arial" w:hAnsi="Arial" w:cs="Arial"/>
          <w:b/>
          <w:bCs/>
          <w:sz w:val="22"/>
          <w:szCs w:val="24"/>
        </w:rPr>
        <w:t>EDDER JIMMY SÁNCHEZ CALAMBÁS</w:t>
      </w:r>
    </w:p>
    <w:p w:rsidR="009144FD" w:rsidRPr="00E77B6B" w:rsidRDefault="009144FD" w:rsidP="009144FD">
      <w:pPr>
        <w:spacing w:line="360" w:lineRule="auto"/>
        <w:jc w:val="center"/>
        <w:rPr>
          <w:rFonts w:ascii="Arial" w:hAnsi="Arial" w:cs="Arial"/>
          <w:bCs/>
          <w:szCs w:val="24"/>
        </w:rPr>
      </w:pPr>
    </w:p>
    <w:p w:rsidR="009144FD" w:rsidRPr="009144FD" w:rsidRDefault="009144FD" w:rsidP="009144FD">
      <w:pPr>
        <w:spacing w:line="360" w:lineRule="auto"/>
        <w:jc w:val="center"/>
        <w:rPr>
          <w:rFonts w:ascii="Arial" w:hAnsi="Arial" w:cs="Arial"/>
          <w:bCs/>
          <w:sz w:val="26"/>
          <w:szCs w:val="26"/>
        </w:rPr>
      </w:pPr>
      <w:r w:rsidRPr="009144FD">
        <w:rPr>
          <w:rFonts w:ascii="Arial" w:hAnsi="Arial" w:cs="Arial"/>
          <w:bCs/>
          <w:sz w:val="26"/>
          <w:szCs w:val="26"/>
        </w:rPr>
        <w:t xml:space="preserve">Pereira, </w:t>
      </w:r>
      <w:r w:rsidR="00177D01">
        <w:rPr>
          <w:rFonts w:ascii="Arial" w:hAnsi="Arial" w:cs="Arial"/>
          <w:bCs/>
          <w:sz w:val="26"/>
          <w:szCs w:val="26"/>
        </w:rPr>
        <w:t>dieci</w:t>
      </w:r>
      <w:r w:rsidR="00CA4C30">
        <w:rPr>
          <w:rFonts w:ascii="Arial" w:hAnsi="Arial" w:cs="Arial"/>
          <w:bCs/>
          <w:sz w:val="26"/>
          <w:szCs w:val="26"/>
        </w:rPr>
        <w:t>ocho</w:t>
      </w:r>
      <w:r>
        <w:rPr>
          <w:rFonts w:ascii="Arial" w:hAnsi="Arial" w:cs="Arial"/>
          <w:bCs/>
          <w:sz w:val="26"/>
          <w:szCs w:val="26"/>
        </w:rPr>
        <w:t xml:space="preserve"> (</w:t>
      </w:r>
      <w:r w:rsidR="009A04FE">
        <w:rPr>
          <w:rFonts w:ascii="Arial" w:hAnsi="Arial" w:cs="Arial"/>
          <w:bCs/>
          <w:sz w:val="26"/>
          <w:szCs w:val="26"/>
        </w:rPr>
        <w:t>18</w:t>
      </w:r>
      <w:r w:rsidRPr="009144FD">
        <w:rPr>
          <w:rFonts w:ascii="Arial" w:hAnsi="Arial" w:cs="Arial"/>
          <w:bCs/>
          <w:sz w:val="26"/>
          <w:szCs w:val="26"/>
        </w:rPr>
        <w:t xml:space="preserve">) de </w:t>
      </w:r>
      <w:r w:rsidR="00177D01">
        <w:rPr>
          <w:rFonts w:ascii="Arial" w:hAnsi="Arial" w:cs="Arial"/>
          <w:bCs/>
          <w:sz w:val="26"/>
          <w:szCs w:val="26"/>
        </w:rPr>
        <w:t>ma</w:t>
      </w:r>
      <w:r w:rsidR="009A04FE">
        <w:rPr>
          <w:rFonts w:ascii="Arial" w:hAnsi="Arial" w:cs="Arial"/>
          <w:bCs/>
          <w:sz w:val="26"/>
          <w:szCs w:val="26"/>
        </w:rPr>
        <w:t>yo</w:t>
      </w:r>
      <w:r w:rsidRPr="009144FD">
        <w:rPr>
          <w:rFonts w:ascii="Arial" w:hAnsi="Arial" w:cs="Arial"/>
          <w:bCs/>
          <w:sz w:val="26"/>
          <w:szCs w:val="26"/>
        </w:rPr>
        <w:t xml:space="preserve"> de dos mil diecis</w:t>
      </w:r>
      <w:r w:rsidR="00177D01">
        <w:rPr>
          <w:rFonts w:ascii="Arial" w:hAnsi="Arial" w:cs="Arial"/>
          <w:bCs/>
          <w:sz w:val="26"/>
          <w:szCs w:val="26"/>
        </w:rPr>
        <w:t>iete</w:t>
      </w:r>
      <w:r w:rsidRPr="009144FD">
        <w:rPr>
          <w:rFonts w:ascii="Arial" w:hAnsi="Arial" w:cs="Arial"/>
          <w:bCs/>
          <w:sz w:val="26"/>
          <w:szCs w:val="26"/>
        </w:rPr>
        <w:t xml:space="preserve"> (201</w:t>
      </w:r>
      <w:r w:rsidR="00177D01">
        <w:rPr>
          <w:rFonts w:ascii="Arial" w:hAnsi="Arial" w:cs="Arial"/>
          <w:bCs/>
          <w:sz w:val="26"/>
          <w:szCs w:val="26"/>
        </w:rPr>
        <w:t>7</w:t>
      </w:r>
      <w:r w:rsidRPr="009144FD">
        <w:rPr>
          <w:rFonts w:ascii="Arial" w:hAnsi="Arial" w:cs="Arial"/>
          <w:bCs/>
          <w:sz w:val="26"/>
          <w:szCs w:val="26"/>
        </w:rPr>
        <w:t>)</w:t>
      </w:r>
    </w:p>
    <w:p w:rsidR="009144FD" w:rsidRPr="009144FD" w:rsidRDefault="009144FD" w:rsidP="009144FD">
      <w:pPr>
        <w:spacing w:line="360" w:lineRule="auto"/>
        <w:jc w:val="center"/>
        <w:rPr>
          <w:rFonts w:ascii="Arial" w:hAnsi="Arial" w:cs="Arial"/>
          <w:sz w:val="26"/>
          <w:szCs w:val="26"/>
        </w:rPr>
      </w:pPr>
      <w:r w:rsidRPr="009144FD">
        <w:rPr>
          <w:rFonts w:ascii="Arial" w:hAnsi="Arial" w:cs="Arial"/>
          <w:sz w:val="26"/>
          <w:szCs w:val="26"/>
        </w:rPr>
        <w:t>Expedi</w:t>
      </w:r>
      <w:r>
        <w:rPr>
          <w:rFonts w:ascii="Arial" w:hAnsi="Arial" w:cs="Arial"/>
          <w:sz w:val="26"/>
          <w:szCs w:val="26"/>
        </w:rPr>
        <w:t>ente</w:t>
      </w:r>
      <w:r w:rsidR="00177D01">
        <w:rPr>
          <w:rFonts w:ascii="Arial" w:hAnsi="Arial" w:cs="Arial"/>
          <w:sz w:val="26"/>
          <w:szCs w:val="26"/>
        </w:rPr>
        <w:t>.</w:t>
      </w:r>
      <w:r>
        <w:rPr>
          <w:rFonts w:ascii="Arial" w:hAnsi="Arial" w:cs="Arial"/>
          <w:sz w:val="26"/>
          <w:szCs w:val="26"/>
        </w:rPr>
        <w:t xml:space="preserve"> 66001-</w:t>
      </w:r>
      <w:r w:rsidR="006C3C04">
        <w:rPr>
          <w:rFonts w:ascii="Arial" w:hAnsi="Arial" w:cs="Arial"/>
          <w:sz w:val="26"/>
          <w:szCs w:val="26"/>
        </w:rPr>
        <w:t>31</w:t>
      </w:r>
      <w:r>
        <w:rPr>
          <w:rFonts w:ascii="Arial" w:hAnsi="Arial" w:cs="Arial"/>
          <w:sz w:val="26"/>
          <w:szCs w:val="26"/>
        </w:rPr>
        <w:t>-</w:t>
      </w:r>
      <w:r w:rsidR="006C3C04">
        <w:rPr>
          <w:rFonts w:ascii="Arial" w:hAnsi="Arial" w:cs="Arial"/>
          <w:sz w:val="26"/>
          <w:szCs w:val="26"/>
        </w:rPr>
        <w:t>03</w:t>
      </w:r>
      <w:r>
        <w:rPr>
          <w:rFonts w:ascii="Arial" w:hAnsi="Arial" w:cs="Arial"/>
          <w:sz w:val="26"/>
          <w:szCs w:val="26"/>
        </w:rPr>
        <w:t>-00</w:t>
      </w:r>
      <w:r w:rsidR="006C3C04">
        <w:rPr>
          <w:rFonts w:ascii="Arial" w:hAnsi="Arial" w:cs="Arial"/>
          <w:sz w:val="26"/>
          <w:szCs w:val="26"/>
        </w:rPr>
        <w:t>4</w:t>
      </w:r>
      <w:r>
        <w:rPr>
          <w:rFonts w:ascii="Arial" w:hAnsi="Arial" w:cs="Arial"/>
          <w:sz w:val="26"/>
          <w:szCs w:val="26"/>
        </w:rPr>
        <w:t>-201</w:t>
      </w:r>
      <w:r w:rsidR="006C3C04">
        <w:rPr>
          <w:rFonts w:ascii="Arial" w:hAnsi="Arial" w:cs="Arial"/>
          <w:sz w:val="26"/>
          <w:szCs w:val="26"/>
        </w:rPr>
        <w:t>4</w:t>
      </w:r>
      <w:r>
        <w:rPr>
          <w:rFonts w:ascii="Arial" w:hAnsi="Arial" w:cs="Arial"/>
          <w:sz w:val="26"/>
          <w:szCs w:val="26"/>
        </w:rPr>
        <w:t>-00</w:t>
      </w:r>
      <w:r w:rsidR="006C3C04">
        <w:rPr>
          <w:rFonts w:ascii="Arial" w:hAnsi="Arial" w:cs="Arial"/>
          <w:sz w:val="26"/>
          <w:szCs w:val="26"/>
        </w:rPr>
        <w:t>202</w:t>
      </w:r>
      <w:r w:rsidR="00177D01">
        <w:rPr>
          <w:rFonts w:ascii="Arial" w:hAnsi="Arial" w:cs="Arial"/>
          <w:sz w:val="26"/>
          <w:szCs w:val="26"/>
        </w:rPr>
        <w:t>-01</w:t>
      </w:r>
    </w:p>
    <w:p w:rsidR="009144FD" w:rsidRDefault="009144FD" w:rsidP="00D244AA">
      <w:pPr>
        <w:spacing w:line="360" w:lineRule="auto"/>
        <w:ind w:firstLine="2835"/>
        <w:jc w:val="both"/>
        <w:rPr>
          <w:rFonts w:ascii="Arial" w:hAnsi="Arial" w:cs="Arial"/>
          <w:sz w:val="28"/>
          <w:szCs w:val="28"/>
        </w:rPr>
      </w:pPr>
    </w:p>
    <w:p w:rsidR="00D244AA" w:rsidRPr="00820F62" w:rsidRDefault="00D244AA" w:rsidP="00D244AA">
      <w:pPr>
        <w:spacing w:line="360" w:lineRule="auto"/>
        <w:ind w:firstLine="2835"/>
        <w:jc w:val="both"/>
        <w:rPr>
          <w:rFonts w:ascii="Arial" w:hAnsi="Arial" w:cs="Arial"/>
          <w:b/>
          <w:sz w:val="22"/>
          <w:szCs w:val="28"/>
        </w:rPr>
      </w:pPr>
      <w:r w:rsidRPr="00820F62">
        <w:rPr>
          <w:rFonts w:ascii="Arial" w:hAnsi="Arial" w:cs="Arial"/>
          <w:b/>
          <w:sz w:val="22"/>
          <w:szCs w:val="28"/>
        </w:rPr>
        <w:t xml:space="preserve">I. </w:t>
      </w:r>
      <w:r w:rsidR="00820F62" w:rsidRPr="00820F62">
        <w:rPr>
          <w:rFonts w:ascii="Arial" w:hAnsi="Arial" w:cs="Arial"/>
          <w:b/>
          <w:sz w:val="22"/>
          <w:szCs w:val="28"/>
        </w:rPr>
        <w:t>ASUNTO</w:t>
      </w:r>
    </w:p>
    <w:p w:rsidR="00D244AA" w:rsidRPr="00820F62" w:rsidRDefault="00D244AA" w:rsidP="00D244AA">
      <w:pPr>
        <w:spacing w:line="360" w:lineRule="auto"/>
        <w:ind w:firstLine="2835"/>
        <w:jc w:val="both"/>
        <w:rPr>
          <w:rFonts w:ascii="Arial" w:hAnsi="Arial"/>
          <w:sz w:val="24"/>
          <w:szCs w:val="28"/>
        </w:rPr>
      </w:pPr>
    </w:p>
    <w:p w:rsidR="00D244AA" w:rsidRPr="00820F62" w:rsidRDefault="00D244AA" w:rsidP="00D244AA">
      <w:pPr>
        <w:spacing w:line="360" w:lineRule="auto"/>
        <w:ind w:firstLine="2835"/>
        <w:jc w:val="both"/>
        <w:rPr>
          <w:rFonts w:ascii="Arial" w:hAnsi="Arial"/>
          <w:sz w:val="26"/>
          <w:szCs w:val="26"/>
        </w:rPr>
      </w:pPr>
      <w:r w:rsidRPr="00820F62">
        <w:rPr>
          <w:rFonts w:ascii="Arial" w:hAnsi="Arial"/>
          <w:sz w:val="26"/>
          <w:szCs w:val="26"/>
        </w:rPr>
        <w:t xml:space="preserve">Decide la Sala el grado jurisdiccional de consulta respecto de las sanciones que, previo trámite incidental por desacato, impuso el Juzgado </w:t>
      </w:r>
      <w:r w:rsidR="009533CE">
        <w:rPr>
          <w:rFonts w:ascii="Arial" w:hAnsi="Arial"/>
          <w:sz w:val="26"/>
          <w:szCs w:val="26"/>
        </w:rPr>
        <w:t>Cuarto Civil del Circuito de Pereira</w:t>
      </w:r>
      <w:r w:rsidRPr="00820F62">
        <w:rPr>
          <w:rFonts w:ascii="Arial" w:hAnsi="Arial"/>
          <w:sz w:val="26"/>
          <w:szCs w:val="26"/>
        </w:rPr>
        <w:t>, contra</w:t>
      </w:r>
      <w:r w:rsidR="00EF7288">
        <w:rPr>
          <w:rFonts w:ascii="Arial" w:hAnsi="Arial"/>
          <w:sz w:val="26"/>
          <w:szCs w:val="26"/>
        </w:rPr>
        <w:t xml:space="preserve"> la </w:t>
      </w:r>
      <w:r w:rsidR="00CD1CB9">
        <w:rPr>
          <w:rFonts w:ascii="Arial" w:hAnsi="Arial"/>
          <w:sz w:val="26"/>
          <w:szCs w:val="26"/>
        </w:rPr>
        <w:t>doctora</w:t>
      </w:r>
      <w:r w:rsidRPr="00820F62">
        <w:rPr>
          <w:rFonts w:ascii="Arial" w:hAnsi="Arial"/>
          <w:sz w:val="26"/>
          <w:szCs w:val="26"/>
        </w:rPr>
        <w:t xml:space="preserve"> </w:t>
      </w:r>
      <w:r w:rsidRPr="00820F62">
        <w:rPr>
          <w:rFonts w:ascii="Arial" w:hAnsi="Arial"/>
          <w:sz w:val="22"/>
          <w:szCs w:val="26"/>
        </w:rPr>
        <w:t>MARÍA LORENA SERNA MONTOYA</w:t>
      </w:r>
      <w:r w:rsidR="00DB50B1">
        <w:rPr>
          <w:rFonts w:ascii="Arial" w:hAnsi="Arial"/>
          <w:sz w:val="22"/>
          <w:szCs w:val="26"/>
        </w:rPr>
        <w:t>,</w:t>
      </w:r>
      <w:r w:rsidRPr="00820F62">
        <w:rPr>
          <w:rFonts w:ascii="Arial" w:hAnsi="Arial"/>
          <w:sz w:val="26"/>
          <w:szCs w:val="26"/>
        </w:rPr>
        <w:t xml:space="preserve"> </w:t>
      </w:r>
      <w:r w:rsidR="00EF7288">
        <w:rPr>
          <w:rFonts w:ascii="Arial" w:hAnsi="Arial"/>
          <w:sz w:val="26"/>
          <w:szCs w:val="26"/>
        </w:rPr>
        <w:t>Gerente</w:t>
      </w:r>
      <w:r w:rsidRPr="00820F62">
        <w:rPr>
          <w:rFonts w:ascii="Arial" w:hAnsi="Arial"/>
          <w:sz w:val="26"/>
          <w:szCs w:val="26"/>
        </w:rPr>
        <w:t xml:space="preserve"> Regional Eje Cafetero de la </w:t>
      </w:r>
      <w:r w:rsidRPr="00820F62">
        <w:rPr>
          <w:rFonts w:ascii="Arial" w:hAnsi="Arial"/>
          <w:sz w:val="22"/>
          <w:szCs w:val="26"/>
        </w:rPr>
        <w:t>NUEVA EPS</w:t>
      </w:r>
      <w:r w:rsidRPr="00820F62">
        <w:rPr>
          <w:rFonts w:ascii="Arial" w:hAnsi="Arial"/>
          <w:sz w:val="26"/>
          <w:szCs w:val="26"/>
        </w:rPr>
        <w:t>.</w:t>
      </w:r>
    </w:p>
    <w:p w:rsidR="00D244AA" w:rsidRPr="00820F62" w:rsidRDefault="00D244AA" w:rsidP="00D244AA">
      <w:pPr>
        <w:pStyle w:val="Sinespaciado1"/>
        <w:spacing w:line="360" w:lineRule="auto"/>
        <w:ind w:firstLine="2835"/>
        <w:jc w:val="both"/>
        <w:rPr>
          <w:rFonts w:ascii="Arial" w:hAnsi="Arial" w:cs="Arial"/>
          <w:b/>
          <w:szCs w:val="28"/>
          <w:lang w:val="es-ES" w:eastAsia="es-ES"/>
        </w:rPr>
      </w:pPr>
      <w:r w:rsidRPr="00820F62">
        <w:rPr>
          <w:rFonts w:ascii="Arial" w:hAnsi="Arial" w:cs="Arial"/>
          <w:b/>
          <w:szCs w:val="28"/>
        </w:rPr>
        <w:t xml:space="preserve">II. </w:t>
      </w:r>
      <w:r w:rsidR="00820F62" w:rsidRPr="00820F62">
        <w:rPr>
          <w:rFonts w:ascii="Arial" w:hAnsi="Arial" w:cs="Arial"/>
          <w:b/>
          <w:szCs w:val="28"/>
        </w:rPr>
        <w:t>ANTECEDENTES</w:t>
      </w:r>
    </w:p>
    <w:p w:rsidR="00D244AA" w:rsidRPr="00820F62" w:rsidRDefault="00D244AA" w:rsidP="00D244AA">
      <w:pPr>
        <w:pStyle w:val="Sinespaciado1"/>
        <w:spacing w:line="360" w:lineRule="auto"/>
        <w:ind w:firstLine="2835"/>
        <w:jc w:val="both"/>
        <w:rPr>
          <w:rFonts w:ascii="Arial" w:hAnsi="Arial" w:cs="Arial"/>
          <w:szCs w:val="28"/>
          <w:lang w:val="es-ES" w:eastAsia="es-ES"/>
        </w:rPr>
      </w:pPr>
    </w:p>
    <w:p w:rsidR="006B6ECB" w:rsidRPr="00E55047" w:rsidRDefault="00D244AA" w:rsidP="00E55047">
      <w:pPr>
        <w:pStyle w:val="Sinespaciado1"/>
        <w:spacing w:line="360" w:lineRule="auto"/>
        <w:ind w:firstLine="2835"/>
        <w:jc w:val="both"/>
        <w:rPr>
          <w:rFonts w:ascii="Arial" w:hAnsi="Arial" w:cs="Arial"/>
          <w:i/>
          <w:sz w:val="20"/>
          <w:szCs w:val="26"/>
        </w:rPr>
      </w:pPr>
      <w:r w:rsidRPr="00820F62">
        <w:rPr>
          <w:rFonts w:ascii="Arial" w:hAnsi="Arial" w:cs="Arial"/>
          <w:sz w:val="26"/>
          <w:szCs w:val="26"/>
        </w:rPr>
        <w:t xml:space="preserve">1. El </w:t>
      </w:r>
      <w:r w:rsidR="009533CE">
        <w:rPr>
          <w:rFonts w:ascii="Arial" w:hAnsi="Arial" w:cs="Arial"/>
          <w:sz w:val="26"/>
          <w:szCs w:val="26"/>
        </w:rPr>
        <w:t>4</w:t>
      </w:r>
      <w:r w:rsidRPr="00820F62">
        <w:rPr>
          <w:rFonts w:ascii="Arial" w:hAnsi="Arial" w:cs="Arial"/>
          <w:sz w:val="26"/>
          <w:szCs w:val="26"/>
        </w:rPr>
        <w:t xml:space="preserve"> de </w:t>
      </w:r>
      <w:r w:rsidR="009533CE">
        <w:rPr>
          <w:rFonts w:ascii="Arial" w:hAnsi="Arial" w:cs="Arial"/>
          <w:sz w:val="26"/>
          <w:szCs w:val="26"/>
        </w:rPr>
        <w:t xml:space="preserve">agosto </w:t>
      </w:r>
      <w:r w:rsidRPr="00820F62">
        <w:rPr>
          <w:rFonts w:ascii="Arial" w:hAnsi="Arial" w:cs="Arial"/>
          <w:sz w:val="26"/>
          <w:szCs w:val="26"/>
        </w:rPr>
        <w:t>de 201</w:t>
      </w:r>
      <w:r w:rsidR="009533CE">
        <w:rPr>
          <w:rFonts w:ascii="Arial" w:hAnsi="Arial" w:cs="Arial"/>
          <w:sz w:val="26"/>
          <w:szCs w:val="26"/>
        </w:rPr>
        <w:t>4</w:t>
      </w:r>
      <w:r w:rsidRPr="00820F62">
        <w:rPr>
          <w:rFonts w:ascii="Arial" w:hAnsi="Arial" w:cs="Arial"/>
          <w:sz w:val="26"/>
          <w:szCs w:val="26"/>
        </w:rPr>
        <w:t xml:space="preserve"> </w:t>
      </w:r>
      <w:r w:rsidRPr="00820F62">
        <w:rPr>
          <w:rFonts w:ascii="Arial" w:hAnsi="Arial"/>
          <w:sz w:val="26"/>
          <w:szCs w:val="26"/>
        </w:rPr>
        <w:t xml:space="preserve">el </w:t>
      </w:r>
      <w:r w:rsidR="009533CE">
        <w:rPr>
          <w:rFonts w:ascii="Arial" w:hAnsi="Arial"/>
          <w:sz w:val="26"/>
          <w:szCs w:val="26"/>
        </w:rPr>
        <w:t>mentado despacho judicial</w:t>
      </w:r>
      <w:r w:rsidRPr="00820F62">
        <w:rPr>
          <w:rFonts w:ascii="Arial" w:hAnsi="Arial"/>
          <w:sz w:val="26"/>
          <w:szCs w:val="26"/>
        </w:rPr>
        <w:t>, mediante fallo de tutela amparó los derechos fundamentales</w:t>
      </w:r>
      <w:r w:rsidR="009533CE">
        <w:rPr>
          <w:rFonts w:ascii="Arial" w:hAnsi="Arial"/>
          <w:sz w:val="26"/>
          <w:szCs w:val="26"/>
        </w:rPr>
        <w:t xml:space="preserve"> a la salud y la dignidad humana </w:t>
      </w:r>
      <w:r w:rsidRPr="00820F62">
        <w:rPr>
          <w:rFonts w:ascii="Arial" w:hAnsi="Arial"/>
          <w:sz w:val="26"/>
          <w:szCs w:val="26"/>
        </w:rPr>
        <w:t>invocados por</w:t>
      </w:r>
      <w:r w:rsidR="009533CE">
        <w:rPr>
          <w:rFonts w:ascii="Arial" w:hAnsi="Arial"/>
          <w:sz w:val="26"/>
          <w:szCs w:val="26"/>
        </w:rPr>
        <w:t xml:space="preserve"> la señora Gloria Patricia Velásquez Restrepo</w:t>
      </w:r>
      <w:r w:rsidRPr="00820F62">
        <w:rPr>
          <w:rFonts w:ascii="Arial" w:hAnsi="Arial" w:cs="Arial"/>
          <w:szCs w:val="26"/>
        </w:rPr>
        <w:t xml:space="preserve"> </w:t>
      </w:r>
      <w:r w:rsidR="008738F7">
        <w:rPr>
          <w:rFonts w:ascii="Arial" w:hAnsi="Arial" w:cs="Arial"/>
          <w:sz w:val="26"/>
          <w:szCs w:val="26"/>
        </w:rPr>
        <w:t>y o</w:t>
      </w:r>
      <w:r w:rsidRPr="00820F62">
        <w:rPr>
          <w:rFonts w:ascii="Arial" w:hAnsi="Arial" w:cs="Arial"/>
          <w:sz w:val="26"/>
          <w:szCs w:val="26"/>
        </w:rPr>
        <w:t xml:space="preserve">rdenó a la </w:t>
      </w:r>
      <w:r w:rsidRPr="00820F62">
        <w:rPr>
          <w:rFonts w:ascii="Arial" w:hAnsi="Arial" w:cs="Arial"/>
          <w:szCs w:val="26"/>
        </w:rPr>
        <w:t>NUEVA EPS</w:t>
      </w:r>
      <w:r w:rsidR="009533CE">
        <w:rPr>
          <w:rFonts w:ascii="Arial" w:hAnsi="Arial" w:cs="Arial"/>
          <w:szCs w:val="26"/>
        </w:rPr>
        <w:t xml:space="preserve"> </w:t>
      </w:r>
      <w:r w:rsidRPr="0013491D">
        <w:rPr>
          <w:rFonts w:ascii="Arial" w:hAnsi="Arial" w:cs="Arial"/>
          <w:i/>
          <w:sz w:val="24"/>
          <w:szCs w:val="26"/>
        </w:rPr>
        <w:t>“</w:t>
      </w:r>
      <w:r w:rsidR="009533CE">
        <w:rPr>
          <w:rFonts w:ascii="Arial" w:hAnsi="Arial" w:cs="Arial"/>
          <w:i/>
          <w:sz w:val="24"/>
          <w:szCs w:val="26"/>
        </w:rPr>
        <w:t xml:space="preserve">garantizar en adelante toda la </w:t>
      </w:r>
      <w:r w:rsidR="009533CE">
        <w:rPr>
          <w:rFonts w:ascii="Arial" w:hAnsi="Arial" w:cs="Arial"/>
          <w:i/>
          <w:sz w:val="24"/>
          <w:szCs w:val="26"/>
        </w:rPr>
        <w:lastRenderedPageBreak/>
        <w:t xml:space="preserve">atención médica integral necesaria para restablecer la salud y vida en condiciones dignas de la paciente (…) relacionada con la patología  (…) esclerosis múltiple;…” </w:t>
      </w:r>
      <w:r w:rsidR="006B6ECB" w:rsidRPr="0013491D">
        <w:rPr>
          <w:rFonts w:ascii="Arial" w:hAnsi="Arial" w:cs="Arial"/>
          <w:i/>
          <w:sz w:val="24"/>
          <w:szCs w:val="26"/>
        </w:rPr>
        <w:t xml:space="preserve"> </w:t>
      </w:r>
      <w:r w:rsidR="006B6ECB" w:rsidRPr="00E55047">
        <w:rPr>
          <w:rFonts w:ascii="Arial" w:hAnsi="Arial" w:cs="Arial"/>
          <w:szCs w:val="26"/>
        </w:rPr>
        <w:t>(</w:t>
      </w:r>
      <w:proofErr w:type="spellStart"/>
      <w:r w:rsidR="006B6ECB" w:rsidRPr="00E55047">
        <w:rPr>
          <w:rFonts w:ascii="Arial" w:hAnsi="Arial" w:cs="Arial"/>
          <w:szCs w:val="26"/>
        </w:rPr>
        <w:t>fls</w:t>
      </w:r>
      <w:proofErr w:type="spellEnd"/>
      <w:r w:rsidR="006B6ECB" w:rsidRPr="00E55047">
        <w:rPr>
          <w:rFonts w:ascii="Arial" w:hAnsi="Arial" w:cs="Arial"/>
          <w:szCs w:val="26"/>
        </w:rPr>
        <w:t xml:space="preserve">. </w:t>
      </w:r>
      <w:r w:rsidR="00E55047" w:rsidRPr="00E55047">
        <w:rPr>
          <w:rFonts w:ascii="Arial" w:hAnsi="Arial" w:cs="Arial"/>
          <w:szCs w:val="26"/>
        </w:rPr>
        <w:t>3-12</w:t>
      </w:r>
      <w:r w:rsidR="006B6ECB" w:rsidRPr="00E55047">
        <w:rPr>
          <w:rFonts w:ascii="Arial" w:hAnsi="Arial" w:cs="Arial"/>
          <w:szCs w:val="26"/>
        </w:rPr>
        <w:t xml:space="preserve"> Cd. Desacato).</w:t>
      </w:r>
      <w:r w:rsidR="006B6ECB" w:rsidRPr="00E55047">
        <w:rPr>
          <w:rFonts w:ascii="Arial" w:hAnsi="Arial" w:cs="Arial"/>
          <w:i/>
          <w:szCs w:val="26"/>
        </w:rPr>
        <w:t xml:space="preserve"> </w:t>
      </w:r>
    </w:p>
    <w:p w:rsidR="006B6ECB" w:rsidRPr="00E55047" w:rsidRDefault="006B6ECB" w:rsidP="00D244AA">
      <w:pPr>
        <w:pStyle w:val="Sinespaciado1"/>
        <w:spacing w:line="360" w:lineRule="auto"/>
        <w:ind w:firstLine="2835"/>
        <w:jc w:val="both"/>
        <w:rPr>
          <w:rFonts w:ascii="Arial" w:hAnsi="Arial" w:cs="Arial"/>
          <w:sz w:val="16"/>
          <w:szCs w:val="26"/>
        </w:rPr>
      </w:pPr>
    </w:p>
    <w:p w:rsidR="00D244AA" w:rsidRPr="005B77D9" w:rsidRDefault="00D244AA" w:rsidP="00861638">
      <w:pPr>
        <w:pStyle w:val="Sinespaciado1"/>
        <w:spacing w:line="360" w:lineRule="auto"/>
        <w:ind w:firstLine="2835"/>
        <w:jc w:val="both"/>
        <w:rPr>
          <w:rFonts w:ascii="Arial" w:hAnsi="Arial" w:cs="Arial"/>
        </w:rPr>
      </w:pPr>
      <w:r w:rsidRPr="00820F62">
        <w:rPr>
          <w:rFonts w:ascii="Arial" w:hAnsi="Arial" w:cs="Arial"/>
          <w:sz w:val="26"/>
          <w:szCs w:val="26"/>
        </w:rPr>
        <w:t xml:space="preserve">2. El </w:t>
      </w:r>
      <w:r w:rsidR="00E55047">
        <w:rPr>
          <w:rFonts w:ascii="Arial" w:hAnsi="Arial" w:cs="Arial"/>
          <w:sz w:val="26"/>
          <w:szCs w:val="26"/>
        </w:rPr>
        <w:t>7</w:t>
      </w:r>
      <w:r w:rsidRPr="00820F62">
        <w:rPr>
          <w:rFonts w:ascii="Arial" w:hAnsi="Arial" w:cs="Arial"/>
          <w:sz w:val="26"/>
          <w:szCs w:val="26"/>
        </w:rPr>
        <w:t xml:space="preserve"> de </w:t>
      </w:r>
      <w:r w:rsidR="00E55047">
        <w:rPr>
          <w:rFonts w:ascii="Arial" w:hAnsi="Arial" w:cs="Arial"/>
          <w:sz w:val="26"/>
          <w:szCs w:val="26"/>
        </w:rPr>
        <w:t>febrero de este año</w:t>
      </w:r>
      <w:r w:rsidRPr="00820F62">
        <w:rPr>
          <w:rFonts w:ascii="Arial" w:hAnsi="Arial" w:cs="Arial"/>
          <w:sz w:val="26"/>
          <w:szCs w:val="26"/>
        </w:rPr>
        <w:t xml:space="preserve">, formuló incidente de desacato por incumplimiento de lo ordenado en el fallo de tutela, </w:t>
      </w:r>
      <w:r w:rsidR="00E55047">
        <w:rPr>
          <w:rFonts w:ascii="Arial" w:hAnsi="Arial" w:cs="Arial"/>
          <w:sz w:val="26"/>
          <w:szCs w:val="26"/>
        </w:rPr>
        <w:t xml:space="preserve">refiriendo, </w:t>
      </w:r>
      <w:r w:rsidRPr="00820F62">
        <w:rPr>
          <w:rFonts w:ascii="Arial" w:hAnsi="Arial" w:cs="Arial"/>
          <w:sz w:val="26"/>
          <w:szCs w:val="26"/>
        </w:rPr>
        <w:t xml:space="preserve"> </w:t>
      </w:r>
      <w:r w:rsidR="00DB50B1">
        <w:rPr>
          <w:rFonts w:ascii="Arial" w:hAnsi="Arial" w:cs="Arial"/>
          <w:sz w:val="26"/>
          <w:szCs w:val="26"/>
        </w:rPr>
        <w:t>“</w:t>
      </w:r>
      <w:r w:rsidR="00E55047">
        <w:rPr>
          <w:rFonts w:ascii="Arial" w:hAnsi="Arial" w:cs="Arial"/>
          <w:sz w:val="26"/>
          <w:szCs w:val="26"/>
        </w:rPr>
        <w:t xml:space="preserve">La nueva EPS no autoriza la aplicación </w:t>
      </w:r>
      <w:proofErr w:type="spellStart"/>
      <w:r w:rsidR="00E55047">
        <w:rPr>
          <w:rFonts w:ascii="Arial" w:hAnsi="Arial" w:cs="Arial"/>
          <w:sz w:val="26"/>
          <w:szCs w:val="26"/>
        </w:rPr>
        <w:t>de el</w:t>
      </w:r>
      <w:proofErr w:type="spellEnd"/>
      <w:r w:rsidR="00E55047">
        <w:rPr>
          <w:rFonts w:ascii="Arial" w:hAnsi="Arial" w:cs="Arial"/>
          <w:sz w:val="26"/>
          <w:szCs w:val="26"/>
        </w:rPr>
        <w:t xml:space="preserve"> (sic) medicamento </w:t>
      </w:r>
      <w:proofErr w:type="spellStart"/>
      <w:r w:rsidR="00E55047">
        <w:rPr>
          <w:rFonts w:ascii="Arial" w:hAnsi="Arial" w:cs="Arial"/>
          <w:sz w:val="26"/>
          <w:szCs w:val="26"/>
        </w:rPr>
        <w:t>ALENTUZUMARB</w:t>
      </w:r>
      <w:proofErr w:type="spellEnd"/>
      <w:r w:rsidR="00E55047">
        <w:rPr>
          <w:rFonts w:ascii="Arial" w:hAnsi="Arial" w:cs="Arial"/>
          <w:sz w:val="26"/>
          <w:szCs w:val="26"/>
        </w:rPr>
        <w:t xml:space="preserve"> en las condiciones que el Neurólogo describe Para salvaguardar mi vida” (sic)</w:t>
      </w:r>
      <w:r w:rsidR="005E0BC4">
        <w:rPr>
          <w:rFonts w:ascii="Arial" w:hAnsi="Arial" w:cs="Arial"/>
          <w:sz w:val="26"/>
          <w:szCs w:val="26"/>
        </w:rPr>
        <w:t>, el que dice la aplicación debe ser intrahospitalaria, pero la entidad le ofrece el servicio ambulatorio, colocando en riesgo su vida</w:t>
      </w:r>
      <w:r w:rsidR="00861638">
        <w:rPr>
          <w:rFonts w:ascii="Arial" w:hAnsi="Arial" w:cs="Arial"/>
          <w:sz w:val="26"/>
          <w:szCs w:val="26"/>
        </w:rPr>
        <w:t xml:space="preserve"> </w:t>
      </w:r>
      <w:r w:rsidR="00861638" w:rsidRPr="005B77D9">
        <w:rPr>
          <w:rFonts w:ascii="Arial" w:hAnsi="Arial" w:cs="Arial"/>
        </w:rPr>
        <w:t>(</w:t>
      </w:r>
      <w:proofErr w:type="spellStart"/>
      <w:r w:rsidR="00861638" w:rsidRPr="005B77D9">
        <w:rPr>
          <w:rFonts w:ascii="Arial" w:hAnsi="Arial" w:cs="Arial"/>
        </w:rPr>
        <w:t>fl</w:t>
      </w:r>
      <w:r w:rsidR="00E72639" w:rsidRPr="005B77D9">
        <w:rPr>
          <w:rFonts w:ascii="Arial" w:hAnsi="Arial" w:cs="Arial"/>
        </w:rPr>
        <w:t>s</w:t>
      </w:r>
      <w:proofErr w:type="spellEnd"/>
      <w:r w:rsidR="00861638" w:rsidRPr="005B77D9">
        <w:rPr>
          <w:rFonts w:ascii="Arial" w:hAnsi="Arial" w:cs="Arial"/>
        </w:rPr>
        <w:t xml:space="preserve">. </w:t>
      </w:r>
      <w:r w:rsidR="005E0BC4">
        <w:rPr>
          <w:rFonts w:ascii="Arial" w:hAnsi="Arial" w:cs="Arial"/>
        </w:rPr>
        <w:t xml:space="preserve">1 </w:t>
      </w:r>
      <w:proofErr w:type="spellStart"/>
      <w:r w:rsidR="005E0BC4">
        <w:rPr>
          <w:rFonts w:ascii="Arial" w:hAnsi="Arial" w:cs="Arial"/>
        </w:rPr>
        <w:t>íd</w:t>
      </w:r>
      <w:proofErr w:type="spellEnd"/>
      <w:r w:rsidR="00861638" w:rsidRPr="005B77D9">
        <w:rPr>
          <w:rFonts w:ascii="Arial" w:hAnsi="Arial" w:cs="Arial"/>
        </w:rPr>
        <w:t>).</w:t>
      </w:r>
    </w:p>
    <w:p w:rsidR="00D244AA" w:rsidRPr="00820F62" w:rsidRDefault="00D244AA" w:rsidP="00D244AA">
      <w:pPr>
        <w:pStyle w:val="Sinespaciado1"/>
        <w:spacing w:line="360" w:lineRule="auto"/>
        <w:ind w:firstLine="2835"/>
        <w:jc w:val="both"/>
        <w:rPr>
          <w:rFonts w:ascii="Arial" w:hAnsi="Arial" w:cs="Arial"/>
          <w:sz w:val="16"/>
          <w:szCs w:val="28"/>
          <w:lang w:val="es-ES" w:eastAsia="es-ES"/>
        </w:rPr>
      </w:pPr>
    </w:p>
    <w:p w:rsidR="00D244AA" w:rsidRPr="007E496A" w:rsidRDefault="00D244AA" w:rsidP="00D244AA">
      <w:pPr>
        <w:pStyle w:val="Sinespaciado1"/>
        <w:spacing w:line="360" w:lineRule="auto"/>
        <w:ind w:firstLine="2835"/>
        <w:jc w:val="both"/>
        <w:rPr>
          <w:rFonts w:ascii="Arial" w:hAnsi="Arial" w:cs="Arial"/>
          <w:sz w:val="24"/>
          <w:szCs w:val="26"/>
        </w:rPr>
      </w:pPr>
      <w:r w:rsidRPr="00861638">
        <w:rPr>
          <w:rFonts w:ascii="Arial" w:hAnsi="Arial" w:cs="Arial"/>
          <w:sz w:val="26"/>
          <w:szCs w:val="26"/>
        </w:rPr>
        <w:t>3. El Juzgado en mención, luego de agotar el trámite previsto por el Decreto 2591 de 1991, mediante decisión de</w:t>
      </w:r>
      <w:r w:rsidR="00F25883" w:rsidRPr="00861638">
        <w:rPr>
          <w:rFonts w:ascii="Arial" w:hAnsi="Arial" w:cs="Arial"/>
          <w:sz w:val="26"/>
          <w:szCs w:val="26"/>
        </w:rPr>
        <w:t xml:space="preserve"> </w:t>
      </w:r>
      <w:r w:rsidR="008D58C7">
        <w:rPr>
          <w:rFonts w:ascii="Arial" w:hAnsi="Arial" w:cs="Arial"/>
          <w:sz w:val="26"/>
          <w:szCs w:val="26"/>
        </w:rPr>
        <w:t>14</w:t>
      </w:r>
      <w:r w:rsidRPr="00861638">
        <w:rPr>
          <w:rFonts w:ascii="Arial" w:hAnsi="Arial" w:cs="Arial"/>
          <w:sz w:val="26"/>
          <w:szCs w:val="26"/>
        </w:rPr>
        <w:t xml:space="preserve"> de </w:t>
      </w:r>
      <w:r w:rsidR="008D58C7">
        <w:rPr>
          <w:rFonts w:ascii="Arial" w:hAnsi="Arial" w:cs="Arial"/>
          <w:sz w:val="26"/>
          <w:szCs w:val="26"/>
        </w:rPr>
        <w:t>marzo</w:t>
      </w:r>
      <w:r w:rsidR="001F13E3">
        <w:rPr>
          <w:rFonts w:ascii="Arial" w:hAnsi="Arial" w:cs="Arial"/>
          <w:sz w:val="26"/>
          <w:szCs w:val="26"/>
        </w:rPr>
        <w:t xml:space="preserve"> de 201</w:t>
      </w:r>
      <w:r w:rsidR="008D58C7">
        <w:rPr>
          <w:rFonts w:ascii="Arial" w:hAnsi="Arial" w:cs="Arial"/>
          <w:sz w:val="26"/>
          <w:szCs w:val="26"/>
        </w:rPr>
        <w:t>7</w:t>
      </w:r>
      <w:r w:rsidRPr="00861638">
        <w:rPr>
          <w:rFonts w:ascii="Arial" w:hAnsi="Arial" w:cs="Arial"/>
          <w:sz w:val="26"/>
          <w:szCs w:val="26"/>
        </w:rPr>
        <w:t xml:space="preserve">, sancionó a la antes citada, con </w:t>
      </w:r>
      <w:r w:rsidR="008D58C7">
        <w:rPr>
          <w:rFonts w:ascii="Arial" w:hAnsi="Arial" w:cs="Arial"/>
          <w:sz w:val="26"/>
          <w:szCs w:val="26"/>
        </w:rPr>
        <w:t>tres</w:t>
      </w:r>
      <w:r w:rsidR="007E496A">
        <w:rPr>
          <w:rFonts w:ascii="Arial" w:hAnsi="Arial" w:cs="Arial"/>
          <w:sz w:val="26"/>
          <w:szCs w:val="26"/>
        </w:rPr>
        <w:t xml:space="preserve"> </w:t>
      </w:r>
      <w:r w:rsidRPr="00861638">
        <w:rPr>
          <w:rFonts w:ascii="Arial" w:hAnsi="Arial" w:cs="Arial"/>
          <w:sz w:val="26"/>
          <w:szCs w:val="26"/>
        </w:rPr>
        <w:t>(</w:t>
      </w:r>
      <w:r w:rsidR="008D58C7">
        <w:rPr>
          <w:rFonts w:ascii="Arial" w:hAnsi="Arial" w:cs="Arial"/>
          <w:sz w:val="26"/>
          <w:szCs w:val="26"/>
        </w:rPr>
        <w:t>3</w:t>
      </w:r>
      <w:r w:rsidRPr="00861638">
        <w:rPr>
          <w:rFonts w:ascii="Arial" w:hAnsi="Arial" w:cs="Arial"/>
          <w:sz w:val="26"/>
          <w:szCs w:val="26"/>
        </w:rPr>
        <w:t>) días de arresto y</w:t>
      </w:r>
      <w:r w:rsidR="008738F7">
        <w:rPr>
          <w:rFonts w:ascii="Arial" w:hAnsi="Arial" w:cs="Arial"/>
          <w:sz w:val="26"/>
          <w:szCs w:val="26"/>
        </w:rPr>
        <w:t xml:space="preserve"> multa de</w:t>
      </w:r>
      <w:r w:rsidRPr="00861638">
        <w:rPr>
          <w:rFonts w:ascii="Arial" w:hAnsi="Arial" w:cs="Arial"/>
          <w:sz w:val="26"/>
          <w:szCs w:val="26"/>
        </w:rPr>
        <w:t xml:space="preserve"> </w:t>
      </w:r>
      <w:r w:rsidR="008D58C7">
        <w:rPr>
          <w:rFonts w:ascii="Arial" w:hAnsi="Arial" w:cs="Arial"/>
          <w:sz w:val="26"/>
          <w:szCs w:val="26"/>
        </w:rPr>
        <w:t>cinco</w:t>
      </w:r>
      <w:r w:rsidR="008738F7">
        <w:rPr>
          <w:rFonts w:ascii="Arial" w:hAnsi="Arial" w:cs="Arial"/>
          <w:sz w:val="26"/>
          <w:szCs w:val="26"/>
        </w:rPr>
        <w:t xml:space="preserve"> (</w:t>
      </w:r>
      <w:r w:rsidR="008D58C7">
        <w:rPr>
          <w:rFonts w:ascii="Arial" w:hAnsi="Arial" w:cs="Arial"/>
          <w:sz w:val="26"/>
          <w:szCs w:val="26"/>
        </w:rPr>
        <w:t>5</w:t>
      </w:r>
      <w:r w:rsidRPr="00861638">
        <w:rPr>
          <w:rFonts w:ascii="Arial" w:hAnsi="Arial" w:cs="Arial"/>
          <w:sz w:val="26"/>
          <w:szCs w:val="26"/>
        </w:rPr>
        <w:t>) salario</w:t>
      </w:r>
      <w:r w:rsidR="008D58C7">
        <w:rPr>
          <w:rFonts w:ascii="Arial" w:hAnsi="Arial" w:cs="Arial"/>
          <w:sz w:val="26"/>
          <w:szCs w:val="26"/>
        </w:rPr>
        <w:t>s</w:t>
      </w:r>
      <w:r w:rsidR="007E496A">
        <w:rPr>
          <w:rFonts w:ascii="Arial" w:hAnsi="Arial" w:cs="Arial"/>
          <w:sz w:val="26"/>
          <w:szCs w:val="26"/>
        </w:rPr>
        <w:t xml:space="preserve"> mínimo</w:t>
      </w:r>
      <w:r w:rsidR="008D58C7">
        <w:rPr>
          <w:rFonts w:ascii="Arial" w:hAnsi="Arial" w:cs="Arial"/>
          <w:sz w:val="26"/>
          <w:szCs w:val="26"/>
        </w:rPr>
        <w:t>s</w:t>
      </w:r>
      <w:r w:rsidRPr="00861638">
        <w:rPr>
          <w:rFonts w:ascii="Arial" w:hAnsi="Arial" w:cs="Arial"/>
          <w:sz w:val="26"/>
          <w:szCs w:val="26"/>
        </w:rPr>
        <w:t xml:space="preserve"> legal</w:t>
      </w:r>
      <w:r w:rsidR="008D58C7">
        <w:rPr>
          <w:rFonts w:ascii="Arial" w:hAnsi="Arial" w:cs="Arial"/>
          <w:sz w:val="26"/>
          <w:szCs w:val="26"/>
        </w:rPr>
        <w:t>es</w:t>
      </w:r>
      <w:r w:rsidRPr="00861638">
        <w:rPr>
          <w:rFonts w:ascii="Arial" w:hAnsi="Arial" w:cs="Arial"/>
          <w:sz w:val="26"/>
          <w:szCs w:val="26"/>
        </w:rPr>
        <w:t xml:space="preserve"> mensual</w:t>
      </w:r>
      <w:r w:rsidR="008D58C7">
        <w:rPr>
          <w:rFonts w:ascii="Arial" w:hAnsi="Arial" w:cs="Arial"/>
          <w:sz w:val="26"/>
          <w:szCs w:val="26"/>
        </w:rPr>
        <w:t>es</w:t>
      </w:r>
      <w:r w:rsidRPr="00861638">
        <w:rPr>
          <w:rFonts w:ascii="Arial" w:hAnsi="Arial" w:cs="Arial"/>
          <w:sz w:val="26"/>
          <w:szCs w:val="26"/>
        </w:rPr>
        <w:t xml:space="preserve"> vigente</w:t>
      </w:r>
      <w:r w:rsidR="008D58C7">
        <w:rPr>
          <w:rFonts w:ascii="Arial" w:hAnsi="Arial" w:cs="Arial"/>
          <w:sz w:val="26"/>
          <w:szCs w:val="26"/>
        </w:rPr>
        <w:t>s</w:t>
      </w:r>
      <w:r w:rsidR="00861638">
        <w:rPr>
          <w:rFonts w:ascii="Arial" w:hAnsi="Arial" w:cs="Arial"/>
          <w:sz w:val="26"/>
          <w:szCs w:val="26"/>
        </w:rPr>
        <w:t xml:space="preserve"> </w:t>
      </w:r>
      <w:r w:rsidR="00861638" w:rsidRPr="005B77D9">
        <w:rPr>
          <w:rFonts w:ascii="Arial" w:hAnsi="Arial" w:cs="Arial"/>
        </w:rPr>
        <w:t>(</w:t>
      </w:r>
      <w:proofErr w:type="spellStart"/>
      <w:r w:rsidR="00861638" w:rsidRPr="005B77D9">
        <w:rPr>
          <w:rFonts w:ascii="Arial" w:hAnsi="Arial" w:cs="Arial"/>
        </w:rPr>
        <w:t>fls</w:t>
      </w:r>
      <w:proofErr w:type="spellEnd"/>
      <w:r w:rsidR="00861638" w:rsidRPr="005B77D9">
        <w:rPr>
          <w:rFonts w:ascii="Arial" w:hAnsi="Arial" w:cs="Arial"/>
        </w:rPr>
        <w:t xml:space="preserve">. </w:t>
      </w:r>
      <w:r w:rsidR="008D58C7">
        <w:rPr>
          <w:rFonts w:ascii="Arial" w:hAnsi="Arial" w:cs="Arial"/>
        </w:rPr>
        <w:t>37-39 íd</w:t>
      </w:r>
      <w:r w:rsidR="00861638" w:rsidRPr="005B77D9">
        <w:rPr>
          <w:rFonts w:ascii="Arial" w:hAnsi="Arial" w:cs="Arial"/>
        </w:rPr>
        <w:t>).</w:t>
      </w:r>
    </w:p>
    <w:p w:rsidR="00D244AA" w:rsidRPr="008738F7" w:rsidRDefault="00D244AA" w:rsidP="00D244AA">
      <w:pPr>
        <w:pStyle w:val="Sinespaciado1"/>
        <w:spacing w:line="360" w:lineRule="auto"/>
        <w:ind w:firstLine="2835"/>
        <w:jc w:val="both"/>
        <w:rPr>
          <w:rFonts w:ascii="Arial" w:hAnsi="Arial" w:cs="Arial"/>
          <w:sz w:val="16"/>
          <w:szCs w:val="28"/>
        </w:rPr>
      </w:pPr>
    </w:p>
    <w:p w:rsidR="00D244AA" w:rsidRPr="008738F7" w:rsidRDefault="00D244AA" w:rsidP="00D244AA">
      <w:pPr>
        <w:pStyle w:val="Sinespaciado1"/>
        <w:spacing w:line="360" w:lineRule="auto"/>
        <w:ind w:firstLine="2835"/>
        <w:jc w:val="both"/>
        <w:rPr>
          <w:rFonts w:ascii="Arial" w:hAnsi="Arial" w:cs="Arial"/>
          <w:sz w:val="26"/>
          <w:szCs w:val="26"/>
        </w:rPr>
      </w:pPr>
      <w:r w:rsidRPr="008738F7">
        <w:rPr>
          <w:rFonts w:ascii="Arial" w:hAnsi="Arial" w:cs="Arial"/>
          <w:sz w:val="26"/>
          <w:szCs w:val="26"/>
        </w:rPr>
        <w:t xml:space="preserve">4. Conforme lo dispone el mandato legal </w:t>
      </w:r>
      <w:r w:rsidRPr="00047863">
        <w:rPr>
          <w:rFonts w:ascii="Arial" w:hAnsi="Arial" w:cs="Arial"/>
          <w:sz w:val="24"/>
          <w:szCs w:val="24"/>
        </w:rPr>
        <w:t>–artículo 52 del Decreto 2591 de 1991–</w:t>
      </w:r>
      <w:r w:rsidRPr="008738F7">
        <w:rPr>
          <w:rFonts w:ascii="Arial" w:hAnsi="Arial" w:cs="Arial"/>
          <w:sz w:val="26"/>
          <w:szCs w:val="26"/>
        </w:rPr>
        <w:t>, ordenó consultar la determinación con esta Corporación.</w:t>
      </w:r>
    </w:p>
    <w:p w:rsidR="00D244AA" w:rsidRPr="008738F7" w:rsidRDefault="00D244AA" w:rsidP="00D244AA">
      <w:pPr>
        <w:pStyle w:val="Sinespaciado1"/>
        <w:spacing w:line="360" w:lineRule="auto"/>
        <w:ind w:firstLine="2835"/>
        <w:jc w:val="both"/>
        <w:rPr>
          <w:rFonts w:ascii="Arial" w:hAnsi="Arial" w:cs="Arial"/>
          <w:sz w:val="24"/>
          <w:szCs w:val="28"/>
        </w:rPr>
      </w:pPr>
    </w:p>
    <w:p w:rsidR="00D244AA" w:rsidRPr="008738F7" w:rsidRDefault="00D244AA" w:rsidP="00D244AA">
      <w:pPr>
        <w:pStyle w:val="Sinespaciado1"/>
        <w:spacing w:line="360" w:lineRule="auto"/>
        <w:ind w:firstLine="2835"/>
        <w:jc w:val="both"/>
        <w:rPr>
          <w:rFonts w:ascii="Arial" w:hAnsi="Arial" w:cs="Arial"/>
          <w:b/>
          <w:szCs w:val="28"/>
          <w:lang w:val="es-ES" w:eastAsia="es-ES"/>
        </w:rPr>
      </w:pPr>
      <w:r w:rsidRPr="008738F7">
        <w:rPr>
          <w:rFonts w:ascii="Arial" w:hAnsi="Arial" w:cs="Arial"/>
          <w:b/>
          <w:szCs w:val="28"/>
        </w:rPr>
        <w:t xml:space="preserve">III. </w:t>
      </w:r>
      <w:r w:rsidR="008738F7" w:rsidRPr="008738F7">
        <w:rPr>
          <w:rFonts w:ascii="Arial" w:hAnsi="Arial" w:cs="Arial"/>
          <w:b/>
          <w:szCs w:val="28"/>
        </w:rPr>
        <w:t>CONSIDERACIONES</w:t>
      </w:r>
    </w:p>
    <w:p w:rsidR="00D244AA" w:rsidRPr="008738F7" w:rsidRDefault="00D244AA" w:rsidP="00D244AA">
      <w:pPr>
        <w:pStyle w:val="Sinespaciado1"/>
        <w:spacing w:line="360" w:lineRule="auto"/>
        <w:ind w:firstLine="2835"/>
        <w:jc w:val="both"/>
        <w:rPr>
          <w:rFonts w:ascii="Arial" w:hAnsi="Arial" w:cs="Arial"/>
          <w:sz w:val="24"/>
          <w:szCs w:val="28"/>
          <w:lang w:val="es-ES" w:eastAsia="es-ES"/>
        </w:rPr>
      </w:pPr>
    </w:p>
    <w:p w:rsidR="00D244AA" w:rsidRPr="008738F7" w:rsidRDefault="00D244AA" w:rsidP="00D244AA">
      <w:pPr>
        <w:pStyle w:val="Sinespaciado1"/>
        <w:spacing w:line="360" w:lineRule="auto"/>
        <w:ind w:firstLine="2835"/>
        <w:jc w:val="both"/>
        <w:rPr>
          <w:rFonts w:ascii="Arial" w:hAnsi="Arial" w:cs="Arial"/>
          <w:bCs/>
          <w:sz w:val="26"/>
          <w:szCs w:val="26"/>
        </w:rPr>
      </w:pPr>
      <w:r w:rsidRPr="008738F7">
        <w:rPr>
          <w:rFonts w:ascii="Arial" w:hAnsi="Arial" w:cs="Arial"/>
          <w:bCs/>
          <w:sz w:val="26"/>
          <w:szCs w:val="26"/>
        </w:rPr>
        <w:t>1. Este Tribunal es competente para revisar la decisión sancionatoria, al tener la condición de superior jerárquico del despacho judicial que la adoptó, al tenor de lo dispuesto en el artículo 52 del Decreto 2591 de 1991.</w:t>
      </w:r>
    </w:p>
    <w:p w:rsidR="00D244AA" w:rsidRPr="008738F7" w:rsidRDefault="00D244AA" w:rsidP="00D244AA">
      <w:pPr>
        <w:pStyle w:val="Sinespaciado1"/>
        <w:spacing w:line="360" w:lineRule="auto"/>
        <w:ind w:firstLine="2835"/>
        <w:jc w:val="both"/>
        <w:rPr>
          <w:rFonts w:ascii="Arial" w:hAnsi="Arial" w:cs="Arial"/>
          <w:bCs/>
          <w:sz w:val="16"/>
          <w:szCs w:val="28"/>
        </w:rPr>
      </w:pPr>
    </w:p>
    <w:p w:rsidR="00D244AA" w:rsidRPr="008738F7" w:rsidRDefault="00D244AA" w:rsidP="00D244AA">
      <w:pPr>
        <w:pStyle w:val="Sinespaciado1"/>
        <w:spacing w:line="360" w:lineRule="auto"/>
        <w:ind w:firstLine="2835"/>
        <w:jc w:val="both"/>
        <w:rPr>
          <w:rFonts w:ascii="Arial" w:hAnsi="Arial" w:cs="Arial"/>
          <w:bCs/>
          <w:sz w:val="26"/>
          <w:szCs w:val="26"/>
        </w:rPr>
      </w:pPr>
      <w:r w:rsidRPr="008738F7">
        <w:rPr>
          <w:rFonts w:ascii="Arial" w:hAnsi="Arial" w:cs="Arial"/>
          <w:bCs/>
          <w:sz w:val="26"/>
          <w:szCs w:val="26"/>
        </w:rPr>
        <w:t xml:space="preserve">2. El incidente de desacato es un mecanismo de creación legal que procede a petición de la parte interesada, de oficio o por intervención del Ministerio Público, el cual tiene como propósito que el Juez o Jueza Constitucional, en ejercicio de sus potestades disciplinarias, sancione con arresto y multa a quien desatienda las órdenes de tutela mediante las cuales se protejan derechos fundamentales.  Este trámite está </w:t>
      </w:r>
      <w:r w:rsidRPr="008738F7">
        <w:rPr>
          <w:rFonts w:ascii="Arial" w:hAnsi="Arial" w:cs="Arial"/>
          <w:bCs/>
          <w:sz w:val="26"/>
          <w:szCs w:val="26"/>
        </w:rPr>
        <w:lastRenderedPageBreak/>
        <w:t>regulado en el artículo 52 del Decreto 2591 de 1991 y ha sido entendido como un procedimiento que se inscribe en el ejercicio del poder jurisdiccional sancionatorio. Su trámite puede concluir con la expedición de una decisión adversa al accionado, circunstancia en la cual debe surtirse el grado jurisdiccional de consulta ante el superior jerárquico con el propósito de que se revise la actuación de primera instancia</w:t>
      </w:r>
      <w:r w:rsidRPr="008738F7">
        <w:rPr>
          <w:rStyle w:val="Appelnotedebasdep"/>
          <w:rFonts w:ascii="Arial" w:hAnsi="Arial" w:cs="Arial"/>
          <w:bCs/>
          <w:sz w:val="26"/>
          <w:szCs w:val="26"/>
        </w:rPr>
        <w:footnoteReference w:id="1"/>
      </w:r>
      <w:r w:rsidRPr="008738F7">
        <w:rPr>
          <w:rFonts w:ascii="Arial" w:hAnsi="Arial" w:cs="Arial"/>
          <w:bCs/>
          <w:sz w:val="26"/>
          <w:szCs w:val="26"/>
        </w:rPr>
        <w:t>.</w:t>
      </w:r>
    </w:p>
    <w:p w:rsidR="00D244AA" w:rsidRPr="006B5820" w:rsidRDefault="00D244AA" w:rsidP="00D244AA">
      <w:pPr>
        <w:pStyle w:val="Sinespaciado1"/>
        <w:spacing w:line="360" w:lineRule="auto"/>
        <w:ind w:firstLine="2835"/>
        <w:jc w:val="both"/>
        <w:rPr>
          <w:rFonts w:ascii="Arial" w:hAnsi="Arial" w:cs="Arial"/>
          <w:bCs/>
          <w:sz w:val="16"/>
          <w:szCs w:val="28"/>
        </w:rPr>
      </w:pPr>
    </w:p>
    <w:p w:rsidR="00D244AA" w:rsidRDefault="00D244AA" w:rsidP="00D244AA">
      <w:pPr>
        <w:pStyle w:val="Sinespaciado1"/>
        <w:spacing w:line="360" w:lineRule="auto"/>
        <w:ind w:firstLine="2835"/>
        <w:jc w:val="both"/>
        <w:rPr>
          <w:rFonts w:ascii="Arial" w:hAnsi="Arial" w:cs="Arial"/>
          <w:bCs/>
          <w:sz w:val="16"/>
          <w:szCs w:val="26"/>
        </w:rPr>
      </w:pPr>
      <w:r w:rsidRPr="006B5820">
        <w:rPr>
          <w:rFonts w:ascii="Arial" w:hAnsi="Arial" w:cs="Arial"/>
          <w:bCs/>
          <w:sz w:val="26"/>
          <w:szCs w:val="26"/>
        </w:rPr>
        <w:t xml:space="preserve">3. Es entendido, entonces, el </w:t>
      </w:r>
      <w:r w:rsidRPr="00B33103">
        <w:rPr>
          <w:rFonts w:ascii="Arial" w:hAnsi="Arial" w:cs="Arial"/>
          <w:bCs/>
          <w:i/>
          <w:sz w:val="26"/>
          <w:szCs w:val="26"/>
        </w:rPr>
        <w:t>‘desacato’</w:t>
      </w:r>
      <w:r w:rsidRPr="006B5820">
        <w:rPr>
          <w:rFonts w:ascii="Arial" w:hAnsi="Arial" w:cs="Arial"/>
          <w:bCs/>
          <w:sz w:val="26"/>
          <w:szCs w:val="26"/>
        </w:rPr>
        <w:t xml:space="preserve"> como el incumplimiento injustificado y voluntario de la orden impartida por el juez de tutela, con base en las facultades que le otorga el decreto 2591 de 1991, tendiente a garantizar la protección de d</w:t>
      </w:r>
      <w:r w:rsidR="006B5820">
        <w:rPr>
          <w:rFonts w:ascii="Arial" w:hAnsi="Arial" w:cs="Arial"/>
          <w:bCs/>
          <w:sz w:val="26"/>
          <w:szCs w:val="26"/>
        </w:rPr>
        <w:t>erechos fundamentales del actor</w:t>
      </w:r>
      <w:r w:rsidRPr="006B5820">
        <w:rPr>
          <w:rFonts w:ascii="Arial" w:hAnsi="Arial" w:cs="Arial"/>
          <w:bCs/>
          <w:sz w:val="26"/>
          <w:szCs w:val="26"/>
        </w:rPr>
        <w:t>.</w:t>
      </w:r>
    </w:p>
    <w:p w:rsidR="006B5820" w:rsidRPr="006B5820" w:rsidRDefault="006B5820" w:rsidP="00D244AA">
      <w:pPr>
        <w:pStyle w:val="Sinespaciado1"/>
        <w:spacing w:line="360" w:lineRule="auto"/>
        <w:ind w:firstLine="2835"/>
        <w:jc w:val="both"/>
        <w:rPr>
          <w:rFonts w:ascii="Arial" w:hAnsi="Arial" w:cs="Arial"/>
          <w:bCs/>
          <w:sz w:val="16"/>
          <w:szCs w:val="26"/>
        </w:rPr>
      </w:pPr>
    </w:p>
    <w:p w:rsidR="00D244AA" w:rsidRPr="00F536BE" w:rsidRDefault="00D244AA" w:rsidP="00D244AA">
      <w:pPr>
        <w:pStyle w:val="Sinespaciado1"/>
        <w:spacing w:line="360" w:lineRule="auto"/>
        <w:ind w:firstLine="2835"/>
        <w:jc w:val="both"/>
        <w:rPr>
          <w:rFonts w:ascii="Arial" w:hAnsi="Arial" w:cs="Arial"/>
          <w:bCs/>
          <w:i/>
          <w:iCs/>
          <w:sz w:val="28"/>
          <w:szCs w:val="28"/>
        </w:rPr>
      </w:pPr>
      <w:r w:rsidRPr="006B5820">
        <w:rPr>
          <w:rFonts w:ascii="Arial" w:hAnsi="Arial" w:cs="Arial"/>
          <w:bCs/>
          <w:sz w:val="26"/>
          <w:szCs w:val="26"/>
        </w:rPr>
        <w:t>4. La Corte Constitucional ha señalado que la sanción que puede ser impuesta dentro del incidente de desacato tiene carácter disciplinario, dentro de los rangos de multa y arresto, resaltando</w:t>
      </w:r>
      <w:r w:rsidRPr="006B5820">
        <w:rPr>
          <w:rFonts w:ascii="Arial" w:hAnsi="Arial" w:cs="Arial"/>
          <w:bCs/>
          <w:i/>
          <w:iCs/>
          <w:sz w:val="26"/>
          <w:szCs w:val="26"/>
        </w:rPr>
        <w:t xml:space="preserve"> </w:t>
      </w:r>
      <w:r w:rsidRPr="006B5820">
        <w:rPr>
          <w:rFonts w:ascii="Arial" w:hAnsi="Arial" w:cs="Arial"/>
          <w:bCs/>
          <w:sz w:val="26"/>
          <w:szCs w:val="26"/>
        </w:rPr>
        <w:t>que, si bien entre los objetivos del incidente de desacato está sancionar el incumplimiento del fallo de tutela por parte de la autoridad responsable, ciertamente lo que se busca lograr es el cumplimiento efectivo de la orden de tutela pendiente de ser ejecutada y, por ende, la protección de los derechos fundamentales con ella protegidos.  Empero, también ha precisado que</w:t>
      </w:r>
      <w:r w:rsidRPr="004D5F63">
        <w:rPr>
          <w:rFonts w:ascii="Arial" w:hAnsi="Arial" w:cs="Arial"/>
          <w:bCs/>
          <w:sz w:val="28"/>
          <w:szCs w:val="28"/>
        </w:rPr>
        <w:t xml:space="preserve"> </w:t>
      </w:r>
      <w:r w:rsidRPr="005D2A74">
        <w:rPr>
          <w:rFonts w:ascii="Arial" w:hAnsi="Arial" w:cs="Arial"/>
          <w:bCs/>
          <w:i/>
          <w:iCs/>
          <w:sz w:val="24"/>
          <w:szCs w:val="24"/>
        </w:rPr>
        <w:t>“en caso de que se empiece a tramitar un incidente de desacato y el accionado, reconociendo que se ha desatendido lo ordenado por el juez de tutela, y quiere evitar la imposición de una sanción, deberá acatar la sentencia. De igual forma, en el supuesto en que se haya adelantado todo el procedimiento y decidido sancionar al responsable, éste podrá evitar que se imponga la multa o el arresto cumpliendo el fallo que lo obliga a proteger los derechos fundamentales del actor</w:t>
      </w:r>
      <w:r>
        <w:rPr>
          <w:rFonts w:ascii="Arial" w:hAnsi="Arial" w:cs="Arial"/>
          <w:bCs/>
          <w:i/>
          <w:iCs/>
          <w:sz w:val="24"/>
          <w:szCs w:val="24"/>
        </w:rPr>
        <w:t>.”</w:t>
      </w:r>
      <w:r>
        <w:rPr>
          <w:rStyle w:val="Appelnotedebasdep"/>
          <w:rFonts w:ascii="Arial" w:hAnsi="Arial" w:cs="Arial"/>
          <w:bCs/>
          <w:sz w:val="26"/>
          <w:szCs w:val="26"/>
        </w:rPr>
        <w:footnoteReference w:id="2"/>
      </w:r>
    </w:p>
    <w:p w:rsidR="00D244AA" w:rsidRPr="006B5820" w:rsidRDefault="00D244AA" w:rsidP="00D244AA">
      <w:pPr>
        <w:pStyle w:val="Sinespaciado1"/>
        <w:spacing w:line="360" w:lineRule="auto"/>
        <w:ind w:firstLine="2835"/>
        <w:jc w:val="both"/>
        <w:rPr>
          <w:rFonts w:ascii="Arial" w:hAnsi="Arial" w:cs="Arial"/>
          <w:sz w:val="24"/>
          <w:szCs w:val="28"/>
        </w:rPr>
      </w:pPr>
    </w:p>
    <w:p w:rsidR="003278A3" w:rsidRDefault="003278A3" w:rsidP="00D244AA">
      <w:pPr>
        <w:pStyle w:val="Sinespaciado1"/>
        <w:spacing w:line="360" w:lineRule="auto"/>
        <w:ind w:firstLine="2835"/>
        <w:jc w:val="both"/>
        <w:rPr>
          <w:rFonts w:ascii="Arial" w:hAnsi="Arial" w:cs="Arial"/>
          <w:b/>
          <w:szCs w:val="28"/>
        </w:rPr>
      </w:pPr>
    </w:p>
    <w:p w:rsidR="00D244AA" w:rsidRPr="006B5820" w:rsidRDefault="00D244AA" w:rsidP="00D244AA">
      <w:pPr>
        <w:pStyle w:val="Sinespaciado1"/>
        <w:spacing w:line="360" w:lineRule="auto"/>
        <w:ind w:firstLine="2835"/>
        <w:jc w:val="both"/>
        <w:rPr>
          <w:rFonts w:ascii="Arial" w:hAnsi="Arial" w:cs="Arial"/>
          <w:szCs w:val="28"/>
        </w:rPr>
      </w:pPr>
      <w:r w:rsidRPr="006B5820">
        <w:rPr>
          <w:rFonts w:ascii="Arial" w:hAnsi="Arial" w:cs="Arial"/>
          <w:b/>
          <w:szCs w:val="28"/>
        </w:rPr>
        <w:lastRenderedPageBreak/>
        <w:t xml:space="preserve">IV. </w:t>
      </w:r>
      <w:r w:rsidR="006B5820" w:rsidRPr="006B5820">
        <w:rPr>
          <w:rFonts w:ascii="Arial" w:hAnsi="Arial" w:cs="Arial"/>
          <w:b/>
          <w:szCs w:val="28"/>
        </w:rPr>
        <w:t>EL CASO CONCRETO</w:t>
      </w:r>
    </w:p>
    <w:p w:rsidR="00D244AA" w:rsidRPr="006B5820" w:rsidRDefault="00D244AA" w:rsidP="00D244AA">
      <w:pPr>
        <w:pStyle w:val="Sinespaciado1"/>
        <w:spacing w:line="360" w:lineRule="auto"/>
        <w:ind w:firstLine="2835"/>
        <w:jc w:val="both"/>
        <w:rPr>
          <w:rFonts w:ascii="Arial" w:hAnsi="Arial" w:cs="Arial"/>
          <w:sz w:val="24"/>
          <w:szCs w:val="28"/>
        </w:rPr>
      </w:pPr>
    </w:p>
    <w:p w:rsidR="0090356B" w:rsidRDefault="00D244AA" w:rsidP="00D244AA">
      <w:pPr>
        <w:spacing w:line="360" w:lineRule="auto"/>
        <w:ind w:firstLine="2835"/>
        <w:jc w:val="both"/>
        <w:rPr>
          <w:rFonts w:ascii="Arial" w:hAnsi="Arial" w:cs="Arial"/>
          <w:sz w:val="26"/>
          <w:szCs w:val="26"/>
        </w:rPr>
      </w:pPr>
      <w:r w:rsidRPr="006B5820">
        <w:rPr>
          <w:rFonts w:ascii="Arial" w:hAnsi="Arial" w:cs="Arial"/>
          <w:sz w:val="26"/>
          <w:szCs w:val="26"/>
        </w:rPr>
        <w:t>1.</w:t>
      </w:r>
      <w:r w:rsidR="006B5820" w:rsidRPr="006B5820">
        <w:rPr>
          <w:rFonts w:ascii="Arial" w:hAnsi="Arial" w:cs="Arial"/>
          <w:sz w:val="26"/>
          <w:szCs w:val="26"/>
        </w:rPr>
        <w:t xml:space="preserve"> </w:t>
      </w:r>
      <w:r w:rsidRPr="006B5820">
        <w:rPr>
          <w:rFonts w:ascii="Arial" w:hAnsi="Arial" w:cs="Arial"/>
          <w:sz w:val="26"/>
          <w:szCs w:val="26"/>
        </w:rPr>
        <w:t>Se observa que en el tema sometido a consideración de esta Sala por vía consultiva, el despacho judici</w:t>
      </w:r>
      <w:r w:rsidR="00EF7288">
        <w:rPr>
          <w:rFonts w:ascii="Arial" w:hAnsi="Arial" w:cs="Arial"/>
          <w:sz w:val="26"/>
          <w:szCs w:val="26"/>
        </w:rPr>
        <w:t>al de primera sede, por auto de</w:t>
      </w:r>
      <w:r w:rsidRPr="006B5820">
        <w:rPr>
          <w:rFonts w:ascii="Arial" w:hAnsi="Arial" w:cs="Arial"/>
          <w:sz w:val="26"/>
          <w:szCs w:val="26"/>
        </w:rPr>
        <w:t xml:space="preserve"> </w:t>
      </w:r>
      <w:r w:rsidR="00B33103">
        <w:rPr>
          <w:rFonts w:ascii="Arial" w:hAnsi="Arial" w:cs="Arial"/>
          <w:sz w:val="26"/>
          <w:szCs w:val="26"/>
        </w:rPr>
        <w:t>5</w:t>
      </w:r>
      <w:r w:rsidRPr="006B5820">
        <w:rPr>
          <w:rFonts w:ascii="Arial" w:hAnsi="Arial" w:cs="Arial"/>
          <w:sz w:val="26"/>
          <w:szCs w:val="26"/>
        </w:rPr>
        <w:t xml:space="preserve"> de </w:t>
      </w:r>
      <w:r w:rsidR="006B5820">
        <w:rPr>
          <w:rFonts w:ascii="Arial" w:hAnsi="Arial" w:cs="Arial"/>
          <w:sz w:val="26"/>
          <w:szCs w:val="26"/>
        </w:rPr>
        <w:t>julio</w:t>
      </w:r>
      <w:r w:rsidRPr="006B5820">
        <w:rPr>
          <w:rFonts w:ascii="Arial" w:hAnsi="Arial" w:cs="Arial"/>
          <w:sz w:val="26"/>
          <w:szCs w:val="26"/>
        </w:rPr>
        <w:t xml:space="preserve"> </w:t>
      </w:r>
      <w:r w:rsidR="006B5820">
        <w:rPr>
          <w:rFonts w:ascii="Arial" w:hAnsi="Arial" w:cs="Arial"/>
          <w:sz w:val="26"/>
          <w:szCs w:val="26"/>
        </w:rPr>
        <w:t>de 2016</w:t>
      </w:r>
      <w:r w:rsidRPr="006B5820">
        <w:rPr>
          <w:rFonts w:ascii="Arial" w:hAnsi="Arial" w:cs="Arial"/>
          <w:sz w:val="26"/>
          <w:szCs w:val="26"/>
        </w:rPr>
        <w:t>,</w:t>
      </w:r>
      <w:r w:rsidR="00B33103">
        <w:rPr>
          <w:rFonts w:ascii="Arial" w:hAnsi="Arial" w:cs="Arial"/>
          <w:sz w:val="26"/>
          <w:szCs w:val="26"/>
        </w:rPr>
        <w:t xml:space="preserve"> instó al Gerente General de la </w:t>
      </w:r>
      <w:r w:rsidR="00B33103" w:rsidRPr="00B33103">
        <w:rPr>
          <w:rFonts w:ascii="Arial" w:hAnsi="Arial" w:cs="Arial"/>
          <w:sz w:val="22"/>
          <w:szCs w:val="26"/>
        </w:rPr>
        <w:t xml:space="preserve">NUEVA EPS </w:t>
      </w:r>
      <w:r w:rsidR="00B33103">
        <w:rPr>
          <w:rFonts w:ascii="Arial" w:hAnsi="Arial" w:cs="Arial"/>
          <w:sz w:val="26"/>
          <w:szCs w:val="26"/>
        </w:rPr>
        <w:t>para que hiciera cumplir el fallo de tutela</w:t>
      </w:r>
      <w:r w:rsidRPr="006B5820">
        <w:rPr>
          <w:rFonts w:ascii="Arial" w:hAnsi="Arial" w:cs="Arial"/>
          <w:sz w:val="26"/>
          <w:szCs w:val="26"/>
        </w:rPr>
        <w:t xml:space="preserve">, le concedió para ello </w:t>
      </w:r>
      <w:r w:rsidR="00F42F91">
        <w:rPr>
          <w:rFonts w:ascii="Arial" w:hAnsi="Arial" w:cs="Arial"/>
          <w:sz w:val="26"/>
          <w:szCs w:val="26"/>
        </w:rPr>
        <w:t xml:space="preserve">2 </w:t>
      </w:r>
      <w:r w:rsidR="00F42F91">
        <w:rPr>
          <w:rFonts w:ascii="Arial" w:hAnsi="Arial" w:cs="Arial"/>
          <w:sz w:val="26"/>
          <w:szCs w:val="26"/>
          <w:lang w:val="es-CO"/>
        </w:rPr>
        <w:t>días</w:t>
      </w:r>
      <w:r w:rsidR="0090356B">
        <w:rPr>
          <w:rFonts w:ascii="Arial" w:hAnsi="Arial" w:cs="Arial"/>
          <w:sz w:val="26"/>
          <w:szCs w:val="26"/>
        </w:rPr>
        <w:t xml:space="preserve">, </w:t>
      </w:r>
      <w:r w:rsidR="0090356B">
        <w:rPr>
          <w:rFonts w:ascii="Arial" w:hAnsi="Arial" w:cs="Arial"/>
          <w:sz w:val="22"/>
          <w:szCs w:val="26"/>
        </w:rPr>
        <w:t>(</w:t>
      </w:r>
      <w:proofErr w:type="spellStart"/>
      <w:r w:rsidR="0090356B">
        <w:rPr>
          <w:rFonts w:ascii="Arial" w:hAnsi="Arial" w:cs="Arial"/>
          <w:sz w:val="22"/>
          <w:szCs w:val="26"/>
        </w:rPr>
        <w:t>fl</w:t>
      </w:r>
      <w:proofErr w:type="spellEnd"/>
      <w:r w:rsidR="00166842" w:rsidRPr="0090356B">
        <w:rPr>
          <w:rFonts w:ascii="Arial" w:hAnsi="Arial" w:cs="Arial"/>
          <w:sz w:val="22"/>
          <w:szCs w:val="26"/>
        </w:rPr>
        <w:t xml:space="preserve">. </w:t>
      </w:r>
      <w:r w:rsidR="0090356B">
        <w:rPr>
          <w:rFonts w:ascii="Arial" w:hAnsi="Arial" w:cs="Arial"/>
          <w:sz w:val="22"/>
          <w:szCs w:val="26"/>
        </w:rPr>
        <w:t>19</w:t>
      </w:r>
      <w:r w:rsidR="00166842" w:rsidRPr="0090356B">
        <w:rPr>
          <w:rFonts w:ascii="Arial" w:hAnsi="Arial" w:cs="Arial"/>
          <w:sz w:val="22"/>
          <w:szCs w:val="26"/>
        </w:rPr>
        <w:t xml:space="preserve"> Ib.)</w:t>
      </w:r>
      <w:r w:rsidRPr="006B5820">
        <w:rPr>
          <w:rFonts w:ascii="Arial" w:hAnsi="Arial" w:cs="Arial"/>
          <w:sz w:val="26"/>
          <w:szCs w:val="26"/>
        </w:rPr>
        <w:t>. Término que culmin</w:t>
      </w:r>
      <w:r w:rsidR="0090356B">
        <w:rPr>
          <w:rFonts w:ascii="Arial" w:hAnsi="Arial" w:cs="Arial"/>
          <w:sz w:val="26"/>
          <w:szCs w:val="26"/>
        </w:rPr>
        <w:t xml:space="preserve">ó con pronunciamiento de la entidad de salud en el sentido de haber acatado la sentencia reclamada. </w:t>
      </w:r>
    </w:p>
    <w:p w:rsidR="0090356B" w:rsidRPr="009E3559" w:rsidRDefault="0090356B" w:rsidP="00D244AA">
      <w:pPr>
        <w:spacing w:line="360" w:lineRule="auto"/>
        <w:ind w:firstLine="2835"/>
        <w:jc w:val="both"/>
        <w:rPr>
          <w:rFonts w:ascii="Arial" w:hAnsi="Arial" w:cs="Arial"/>
          <w:sz w:val="16"/>
          <w:szCs w:val="26"/>
        </w:rPr>
      </w:pPr>
    </w:p>
    <w:p w:rsidR="009E3559" w:rsidRPr="00B24AA3" w:rsidRDefault="0090356B" w:rsidP="00D244AA">
      <w:pPr>
        <w:spacing w:line="360" w:lineRule="auto"/>
        <w:ind w:firstLine="2835"/>
        <w:jc w:val="both"/>
        <w:rPr>
          <w:rFonts w:ascii="Arial" w:hAnsi="Arial" w:cs="Arial"/>
          <w:sz w:val="24"/>
          <w:szCs w:val="26"/>
        </w:rPr>
      </w:pPr>
      <w:r>
        <w:rPr>
          <w:rFonts w:ascii="Arial" w:hAnsi="Arial" w:cs="Arial"/>
          <w:sz w:val="26"/>
          <w:szCs w:val="26"/>
        </w:rPr>
        <w:t xml:space="preserve">Enseguida el señor Nelson Luís Castaño, </w:t>
      </w:r>
      <w:r w:rsidR="00A31AFD">
        <w:rPr>
          <w:rFonts w:ascii="Arial" w:hAnsi="Arial" w:cs="Arial"/>
          <w:sz w:val="26"/>
          <w:szCs w:val="26"/>
        </w:rPr>
        <w:t xml:space="preserve">reitera su queja </w:t>
      </w:r>
      <w:r w:rsidR="009E3559">
        <w:rPr>
          <w:rFonts w:ascii="Arial" w:hAnsi="Arial" w:cs="Arial"/>
          <w:sz w:val="26"/>
          <w:szCs w:val="26"/>
        </w:rPr>
        <w:t>d</w:t>
      </w:r>
      <w:r>
        <w:rPr>
          <w:rFonts w:ascii="Arial" w:hAnsi="Arial" w:cs="Arial"/>
          <w:sz w:val="26"/>
          <w:szCs w:val="26"/>
        </w:rPr>
        <w:t>e incu</w:t>
      </w:r>
      <w:r w:rsidR="00A31AFD">
        <w:rPr>
          <w:rFonts w:ascii="Arial" w:hAnsi="Arial" w:cs="Arial"/>
          <w:sz w:val="26"/>
          <w:szCs w:val="26"/>
        </w:rPr>
        <w:t xml:space="preserve">mplimiento a la orden de tutela, respecto </w:t>
      </w:r>
      <w:r w:rsidR="00BF6EF2">
        <w:rPr>
          <w:rFonts w:ascii="Arial" w:hAnsi="Arial" w:cs="Arial"/>
          <w:sz w:val="26"/>
          <w:szCs w:val="26"/>
        </w:rPr>
        <w:t>d</w:t>
      </w:r>
      <w:r>
        <w:rPr>
          <w:rFonts w:ascii="Arial" w:hAnsi="Arial" w:cs="Arial"/>
          <w:sz w:val="26"/>
          <w:szCs w:val="26"/>
        </w:rPr>
        <w:t xml:space="preserve">el trasporte y viáticos para él y un </w:t>
      </w:r>
      <w:r w:rsidR="009E3559">
        <w:rPr>
          <w:rFonts w:ascii="Arial" w:hAnsi="Arial" w:cs="Arial"/>
          <w:sz w:val="26"/>
          <w:szCs w:val="26"/>
        </w:rPr>
        <w:t>acompañante, que se generen como consecuencia de los controles médicos</w:t>
      </w:r>
      <w:r w:rsidR="00A31AFD">
        <w:rPr>
          <w:rFonts w:ascii="Arial" w:hAnsi="Arial" w:cs="Arial"/>
          <w:sz w:val="26"/>
          <w:szCs w:val="26"/>
        </w:rPr>
        <w:t xml:space="preserve"> en la ciudad de Bogotá</w:t>
      </w:r>
      <w:r w:rsidR="009E3559">
        <w:rPr>
          <w:rFonts w:ascii="Arial" w:hAnsi="Arial" w:cs="Arial"/>
          <w:sz w:val="26"/>
          <w:szCs w:val="26"/>
        </w:rPr>
        <w:t>, especificando el derecho a alimentación y transporte interno</w:t>
      </w:r>
      <w:r w:rsidR="00A31AFD">
        <w:rPr>
          <w:rFonts w:ascii="Arial" w:hAnsi="Arial" w:cs="Arial"/>
          <w:sz w:val="26"/>
          <w:szCs w:val="26"/>
        </w:rPr>
        <w:t xml:space="preserve"> y el medicamento formulado por su médico tratante el 14 de junio de 2016</w:t>
      </w:r>
      <w:r w:rsidR="009E3559">
        <w:rPr>
          <w:rFonts w:ascii="Arial" w:hAnsi="Arial" w:cs="Arial"/>
          <w:sz w:val="26"/>
          <w:szCs w:val="26"/>
        </w:rPr>
        <w:t xml:space="preserve"> </w:t>
      </w:r>
      <w:r w:rsidR="009E3559">
        <w:rPr>
          <w:rFonts w:ascii="Arial" w:hAnsi="Arial" w:cs="Arial"/>
          <w:sz w:val="22"/>
          <w:szCs w:val="26"/>
        </w:rPr>
        <w:t>(</w:t>
      </w:r>
      <w:proofErr w:type="spellStart"/>
      <w:r w:rsidR="009E3559">
        <w:rPr>
          <w:rFonts w:ascii="Arial" w:hAnsi="Arial" w:cs="Arial"/>
          <w:sz w:val="22"/>
          <w:szCs w:val="26"/>
        </w:rPr>
        <w:t>fls</w:t>
      </w:r>
      <w:proofErr w:type="spellEnd"/>
      <w:r w:rsidR="009E3559">
        <w:rPr>
          <w:rFonts w:ascii="Arial" w:hAnsi="Arial" w:cs="Arial"/>
          <w:sz w:val="22"/>
          <w:szCs w:val="26"/>
        </w:rPr>
        <w:t>. 27-29</w:t>
      </w:r>
      <w:r w:rsidR="00B24AA3">
        <w:rPr>
          <w:rFonts w:ascii="Arial" w:hAnsi="Arial" w:cs="Arial"/>
          <w:sz w:val="22"/>
          <w:szCs w:val="26"/>
        </w:rPr>
        <w:t xml:space="preserve"> </w:t>
      </w:r>
      <w:proofErr w:type="spellStart"/>
      <w:r w:rsidR="00B24AA3">
        <w:rPr>
          <w:rFonts w:ascii="Arial" w:hAnsi="Arial" w:cs="Arial"/>
          <w:sz w:val="22"/>
          <w:szCs w:val="26"/>
        </w:rPr>
        <w:t>íd</w:t>
      </w:r>
      <w:proofErr w:type="spellEnd"/>
      <w:r w:rsidR="009E3559">
        <w:rPr>
          <w:rFonts w:ascii="Arial" w:hAnsi="Arial" w:cs="Arial"/>
          <w:sz w:val="22"/>
          <w:szCs w:val="26"/>
        </w:rPr>
        <w:t>)</w:t>
      </w:r>
      <w:r w:rsidR="00B24AA3">
        <w:rPr>
          <w:rFonts w:ascii="Arial" w:hAnsi="Arial" w:cs="Arial"/>
          <w:sz w:val="22"/>
          <w:szCs w:val="26"/>
        </w:rPr>
        <w:t xml:space="preserve">, </w:t>
      </w:r>
      <w:r w:rsidR="00B24AA3" w:rsidRPr="00B24AA3">
        <w:rPr>
          <w:rFonts w:ascii="Arial" w:hAnsi="Arial" w:cs="Arial"/>
          <w:sz w:val="26"/>
          <w:szCs w:val="26"/>
        </w:rPr>
        <w:t xml:space="preserve">en consecuencia </w:t>
      </w:r>
      <w:r w:rsidR="00B24AA3">
        <w:rPr>
          <w:rFonts w:ascii="Arial" w:hAnsi="Arial" w:cs="Arial"/>
          <w:sz w:val="26"/>
          <w:szCs w:val="26"/>
        </w:rPr>
        <w:t xml:space="preserve">el despacho da inicio al trámite incidental frente a la Representante Legal de la </w:t>
      </w:r>
      <w:r w:rsidR="00B24AA3">
        <w:rPr>
          <w:rFonts w:ascii="Arial" w:hAnsi="Arial" w:cs="Arial"/>
          <w:sz w:val="24"/>
          <w:szCs w:val="26"/>
        </w:rPr>
        <w:t>NUEVA EPS Regional Eje Cafetero</w:t>
      </w:r>
      <w:r w:rsidR="00F22551">
        <w:rPr>
          <w:rFonts w:ascii="Arial" w:hAnsi="Arial" w:cs="Arial"/>
          <w:sz w:val="24"/>
          <w:szCs w:val="26"/>
        </w:rPr>
        <w:t>, concediéndole el plazo de 3 días para el ejercicio de su derecho de defensa</w:t>
      </w:r>
      <w:r w:rsidR="00B24AA3">
        <w:rPr>
          <w:rFonts w:ascii="Arial" w:hAnsi="Arial" w:cs="Arial"/>
          <w:sz w:val="24"/>
          <w:szCs w:val="26"/>
        </w:rPr>
        <w:t xml:space="preserve"> </w:t>
      </w:r>
      <w:r w:rsidR="00B24AA3">
        <w:rPr>
          <w:rFonts w:ascii="Arial" w:hAnsi="Arial" w:cs="Arial"/>
          <w:sz w:val="22"/>
          <w:szCs w:val="26"/>
        </w:rPr>
        <w:t>(</w:t>
      </w:r>
      <w:proofErr w:type="spellStart"/>
      <w:r w:rsidR="00B24AA3">
        <w:rPr>
          <w:rFonts w:ascii="Arial" w:hAnsi="Arial" w:cs="Arial"/>
          <w:sz w:val="22"/>
          <w:szCs w:val="26"/>
        </w:rPr>
        <w:t>fls</w:t>
      </w:r>
      <w:proofErr w:type="spellEnd"/>
      <w:r w:rsidR="00B24AA3">
        <w:rPr>
          <w:rFonts w:ascii="Arial" w:hAnsi="Arial" w:cs="Arial"/>
          <w:sz w:val="22"/>
          <w:szCs w:val="26"/>
        </w:rPr>
        <w:t xml:space="preserve">. 44 </w:t>
      </w:r>
      <w:proofErr w:type="spellStart"/>
      <w:r w:rsidR="00B24AA3">
        <w:rPr>
          <w:rFonts w:ascii="Arial" w:hAnsi="Arial" w:cs="Arial"/>
          <w:sz w:val="22"/>
          <w:szCs w:val="26"/>
        </w:rPr>
        <w:t>íd</w:t>
      </w:r>
      <w:proofErr w:type="spellEnd"/>
      <w:r w:rsidR="00B24AA3">
        <w:rPr>
          <w:rFonts w:ascii="Arial" w:hAnsi="Arial" w:cs="Arial"/>
          <w:sz w:val="22"/>
          <w:szCs w:val="26"/>
        </w:rPr>
        <w:t>)</w:t>
      </w:r>
      <w:r w:rsidR="00B24AA3">
        <w:rPr>
          <w:rFonts w:ascii="Arial" w:hAnsi="Arial" w:cs="Arial"/>
          <w:sz w:val="24"/>
          <w:szCs w:val="26"/>
        </w:rPr>
        <w:t xml:space="preserve">. </w:t>
      </w:r>
    </w:p>
    <w:p w:rsidR="00166842" w:rsidRPr="00166842" w:rsidRDefault="00166842" w:rsidP="00D244AA">
      <w:pPr>
        <w:spacing w:line="360" w:lineRule="auto"/>
        <w:ind w:firstLine="2835"/>
        <w:jc w:val="both"/>
        <w:rPr>
          <w:rFonts w:ascii="Arial" w:hAnsi="Arial" w:cs="Arial"/>
          <w:sz w:val="16"/>
          <w:szCs w:val="26"/>
        </w:rPr>
      </w:pPr>
    </w:p>
    <w:p w:rsidR="00403440" w:rsidRDefault="001B5B37" w:rsidP="00D244AA">
      <w:pPr>
        <w:spacing w:line="360" w:lineRule="auto"/>
        <w:ind w:firstLine="2835"/>
        <w:jc w:val="both"/>
        <w:rPr>
          <w:rFonts w:ascii="Arial" w:hAnsi="Arial" w:cs="Arial"/>
          <w:sz w:val="22"/>
          <w:szCs w:val="26"/>
        </w:rPr>
      </w:pPr>
      <w:r>
        <w:rPr>
          <w:rFonts w:ascii="Arial" w:hAnsi="Arial" w:cs="Arial"/>
          <w:sz w:val="26"/>
          <w:szCs w:val="26"/>
        </w:rPr>
        <w:t xml:space="preserve">Luego de ello el </w:t>
      </w:r>
      <w:proofErr w:type="spellStart"/>
      <w:r>
        <w:rPr>
          <w:rFonts w:ascii="Arial" w:hAnsi="Arial" w:cs="Arial"/>
          <w:sz w:val="26"/>
          <w:szCs w:val="26"/>
        </w:rPr>
        <w:t>incidentista</w:t>
      </w:r>
      <w:proofErr w:type="spellEnd"/>
      <w:r>
        <w:rPr>
          <w:rFonts w:ascii="Arial" w:hAnsi="Arial" w:cs="Arial"/>
          <w:sz w:val="26"/>
          <w:szCs w:val="26"/>
        </w:rPr>
        <w:t xml:space="preserve"> radica petición</w:t>
      </w:r>
      <w:r w:rsidR="00403440">
        <w:rPr>
          <w:rFonts w:ascii="Arial" w:hAnsi="Arial" w:cs="Arial"/>
          <w:sz w:val="26"/>
          <w:szCs w:val="26"/>
        </w:rPr>
        <w:t xml:space="preserve"> en el sentido de que la entidad accionada no se ha pronunciado sobre las solicitudes de reembolso radicadas el 20 de junio y 23 de agosto de 2016, generados en razón de la alimentación, transporte interno, hospedaje y medicamentos, que no le fueron suministrados oportunamente </w:t>
      </w:r>
      <w:r w:rsidR="00403440">
        <w:rPr>
          <w:rFonts w:ascii="Arial" w:hAnsi="Arial" w:cs="Arial"/>
          <w:sz w:val="22"/>
          <w:szCs w:val="26"/>
        </w:rPr>
        <w:t>(</w:t>
      </w:r>
      <w:proofErr w:type="spellStart"/>
      <w:r w:rsidR="00403440">
        <w:rPr>
          <w:rFonts w:ascii="Arial" w:hAnsi="Arial" w:cs="Arial"/>
          <w:sz w:val="22"/>
          <w:szCs w:val="26"/>
        </w:rPr>
        <w:t>fls</w:t>
      </w:r>
      <w:proofErr w:type="spellEnd"/>
      <w:r w:rsidR="00403440">
        <w:rPr>
          <w:rFonts w:ascii="Arial" w:hAnsi="Arial" w:cs="Arial"/>
          <w:sz w:val="22"/>
          <w:szCs w:val="26"/>
        </w:rPr>
        <w:t xml:space="preserve">. 50-56 </w:t>
      </w:r>
      <w:proofErr w:type="spellStart"/>
      <w:r w:rsidR="00403440">
        <w:rPr>
          <w:rFonts w:ascii="Arial" w:hAnsi="Arial" w:cs="Arial"/>
          <w:sz w:val="22"/>
          <w:szCs w:val="26"/>
        </w:rPr>
        <w:t>íd</w:t>
      </w:r>
      <w:proofErr w:type="spellEnd"/>
      <w:r w:rsidR="00403440">
        <w:rPr>
          <w:rFonts w:ascii="Arial" w:hAnsi="Arial" w:cs="Arial"/>
          <w:sz w:val="22"/>
          <w:szCs w:val="26"/>
        </w:rPr>
        <w:t xml:space="preserve">). </w:t>
      </w:r>
    </w:p>
    <w:p w:rsidR="001B5B37" w:rsidRPr="002B2DC2" w:rsidRDefault="00403440" w:rsidP="00D244AA">
      <w:pPr>
        <w:spacing w:line="360" w:lineRule="auto"/>
        <w:ind w:firstLine="2835"/>
        <w:jc w:val="both"/>
        <w:rPr>
          <w:rFonts w:ascii="Arial" w:hAnsi="Arial" w:cs="Arial"/>
          <w:sz w:val="16"/>
          <w:szCs w:val="26"/>
        </w:rPr>
      </w:pPr>
      <w:r>
        <w:rPr>
          <w:rFonts w:ascii="Arial" w:hAnsi="Arial" w:cs="Arial"/>
          <w:sz w:val="26"/>
          <w:szCs w:val="26"/>
        </w:rPr>
        <w:t xml:space="preserve"> </w:t>
      </w:r>
    </w:p>
    <w:p w:rsidR="00166842" w:rsidRDefault="00D244AA" w:rsidP="00D244AA">
      <w:pPr>
        <w:spacing w:line="360" w:lineRule="auto"/>
        <w:ind w:firstLine="2835"/>
        <w:jc w:val="both"/>
        <w:rPr>
          <w:rFonts w:ascii="Arial" w:hAnsi="Arial" w:cs="Arial"/>
          <w:bCs/>
          <w:sz w:val="26"/>
          <w:szCs w:val="26"/>
        </w:rPr>
      </w:pPr>
      <w:r w:rsidRPr="00166842">
        <w:rPr>
          <w:rFonts w:ascii="Arial" w:hAnsi="Arial" w:cs="Arial"/>
          <w:sz w:val="26"/>
          <w:szCs w:val="26"/>
        </w:rPr>
        <w:t xml:space="preserve">Finalmente, el </w:t>
      </w:r>
      <w:r w:rsidR="007A0089">
        <w:rPr>
          <w:rFonts w:ascii="Arial" w:hAnsi="Arial" w:cs="Arial"/>
          <w:sz w:val="26"/>
          <w:szCs w:val="26"/>
        </w:rPr>
        <w:t>21</w:t>
      </w:r>
      <w:r w:rsidRPr="00166842">
        <w:rPr>
          <w:rFonts w:ascii="Arial" w:hAnsi="Arial" w:cs="Arial"/>
          <w:sz w:val="26"/>
          <w:szCs w:val="26"/>
        </w:rPr>
        <w:t xml:space="preserve"> de </w:t>
      </w:r>
      <w:r w:rsidR="007A0089">
        <w:rPr>
          <w:rFonts w:ascii="Arial" w:hAnsi="Arial" w:cs="Arial"/>
          <w:sz w:val="26"/>
          <w:szCs w:val="26"/>
        </w:rPr>
        <w:t>noviembre</w:t>
      </w:r>
      <w:r w:rsidR="00166842">
        <w:rPr>
          <w:rFonts w:ascii="Arial" w:hAnsi="Arial" w:cs="Arial"/>
          <w:sz w:val="26"/>
          <w:szCs w:val="26"/>
        </w:rPr>
        <w:t xml:space="preserve"> </w:t>
      </w:r>
      <w:r w:rsidR="007A0089">
        <w:rPr>
          <w:rFonts w:ascii="Arial" w:hAnsi="Arial" w:cs="Arial"/>
          <w:sz w:val="26"/>
          <w:szCs w:val="26"/>
        </w:rPr>
        <w:t>de 2016</w:t>
      </w:r>
      <w:r w:rsidRPr="00166842">
        <w:rPr>
          <w:rFonts w:ascii="Arial" w:hAnsi="Arial" w:cs="Arial"/>
          <w:i/>
          <w:sz w:val="26"/>
          <w:szCs w:val="26"/>
        </w:rPr>
        <w:t xml:space="preserve">, </w:t>
      </w:r>
      <w:r w:rsidRPr="00166842">
        <w:rPr>
          <w:rFonts w:ascii="Arial" w:hAnsi="Arial" w:cs="Arial"/>
          <w:sz w:val="26"/>
          <w:szCs w:val="26"/>
        </w:rPr>
        <w:t xml:space="preserve">declaró la funcionaria judicial que </w:t>
      </w:r>
      <w:r w:rsidR="00166842">
        <w:rPr>
          <w:rFonts w:ascii="Arial" w:hAnsi="Arial" w:cs="Arial"/>
          <w:sz w:val="26"/>
          <w:szCs w:val="26"/>
        </w:rPr>
        <w:t xml:space="preserve">la señora </w:t>
      </w:r>
      <w:r w:rsidRPr="00166842">
        <w:rPr>
          <w:rFonts w:ascii="Arial" w:hAnsi="Arial"/>
          <w:sz w:val="22"/>
          <w:szCs w:val="26"/>
        </w:rPr>
        <w:t>MARÍA LORENA SERNA MONTOYA</w:t>
      </w:r>
      <w:r w:rsidRPr="00166842">
        <w:rPr>
          <w:rFonts w:ascii="Arial" w:hAnsi="Arial"/>
          <w:sz w:val="26"/>
          <w:szCs w:val="26"/>
        </w:rPr>
        <w:t xml:space="preserve">, como </w:t>
      </w:r>
      <w:r w:rsidR="00D641ED">
        <w:rPr>
          <w:rFonts w:ascii="Arial" w:hAnsi="Arial"/>
          <w:sz w:val="26"/>
          <w:szCs w:val="26"/>
        </w:rPr>
        <w:t xml:space="preserve">Representante Legal </w:t>
      </w:r>
      <w:r w:rsidRPr="00166842">
        <w:rPr>
          <w:rFonts w:ascii="Arial" w:hAnsi="Arial"/>
          <w:sz w:val="26"/>
          <w:szCs w:val="26"/>
        </w:rPr>
        <w:t xml:space="preserve">Regional Eje Cafetero de la </w:t>
      </w:r>
      <w:r w:rsidRPr="004B3210">
        <w:rPr>
          <w:rFonts w:ascii="Arial" w:hAnsi="Arial"/>
          <w:sz w:val="22"/>
          <w:szCs w:val="26"/>
        </w:rPr>
        <w:t>NUEVA EPS</w:t>
      </w:r>
      <w:r w:rsidRPr="00166842">
        <w:rPr>
          <w:rFonts w:ascii="Arial" w:hAnsi="Arial"/>
          <w:sz w:val="26"/>
          <w:szCs w:val="26"/>
        </w:rPr>
        <w:t xml:space="preserve">, </w:t>
      </w:r>
      <w:r w:rsidRPr="00166842">
        <w:rPr>
          <w:rFonts w:ascii="Arial" w:hAnsi="Arial" w:cs="Arial"/>
          <w:sz w:val="26"/>
          <w:szCs w:val="26"/>
        </w:rPr>
        <w:t xml:space="preserve">incurrió en desacato al fallo de tutela del </w:t>
      </w:r>
      <w:r w:rsidR="00D641ED">
        <w:rPr>
          <w:rFonts w:ascii="Arial" w:hAnsi="Arial" w:cs="Arial"/>
          <w:sz w:val="26"/>
          <w:szCs w:val="26"/>
        </w:rPr>
        <w:t>26</w:t>
      </w:r>
      <w:r w:rsidRPr="00166842">
        <w:rPr>
          <w:rFonts w:ascii="Arial" w:hAnsi="Arial" w:cs="Arial"/>
          <w:sz w:val="26"/>
          <w:szCs w:val="26"/>
        </w:rPr>
        <w:t xml:space="preserve"> de </w:t>
      </w:r>
      <w:r w:rsidR="00D641ED">
        <w:rPr>
          <w:rFonts w:ascii="Arial" w:hAnsi="Arial" w:cs="Arial"/>
          <w:sz w:val="26"/>
          <w:szCs w:val="26"/>
        </w:rPr>
        <w:t>mayo</w:t>
      </w:r>
      <w:r w:rsidRPr="00166842">
        <w:rPr>
          <w:rFonts w:ascii="Arial" w:hAnsi="Arial" w:cs="Arial"/>
          <w:sz w:val="26"/>
          <w:szCs w:val="26"/>
        </w:rPr>
        <w:t xml:space="preserve"> de</w:t>
      </w:r>
      <w:r w:rsidR="00166842">
        <w:rPr>
          <w:rFonts w:ascii="Arial" w:hAnsi="Arial" w:cs="Arial"/>
          <w:sz w:val="26"/>
          <w:szCs w:val="26"/>
        </w:rPr>
        <w:t xml:space="preserve"> 201</w:t>
      </w:r>
      <w:r w:rsidR="00D641ED">
        <w:rPr>
          <w:rFonts w:ascii="Arial" w:hAnsi="Arial" w:cs="Arial"/>
          <w:sz w:val="26"/>
          <w:szCs w:val="26"/>
        </w:rPr>
        <w:t>6</w:t>
      </w:r>
      <w:r w:rsidRPr="00166842">
        <w:rPr>
          <w:rFonts w:ascii="Arial" w:hAnsi="Arial" w:cs="Arial"/>
          <w:sz w:val="26"/>
          <w:szCs w:val="26"/>
        </w:rPr>
        <w:t xml:space="preserve">, e impuso en su contra sanciones de </w:t>
      </w:r>
      <w:r w:rsidR="00D641ED">
        <w:rPr>
          <w:rFonts w:ascii="Arial" w:hAnsi="Arial" w:cs="Arial"/>
          <w:sz w:val="26"/>
          <w:szCs w:val="26"/>
        </w:rPr>
        <w:t>dos</w:t>
      </w:r>
      <w:r w:rsidRPr="00166842">
        <w:rPr>
          <w:rFonts w:ascii="Arial" w:hAnsi="Arial" w:cs="Arial"/>
          <w:sz w:val="26"/>
          <w:szCs w:val="26"/>
        </w:rPr>
        <w:t xml:space="preserve"> (</w:t>
      </w:r>
      <w:r w:rsidR="00D641ED">
        <w:rPr>
          <w:rFonts w:ascii="Arial" w:hAnsi="Arial" w:cs="Arial"/>
          <w:sz w:val="26"/>
          <w:szCs w:val="26"/>
        </w:rPr>
        <w:t>2</w:t>
      </w:r>
      <w:r w:rsidRPr="00166842">
        <w:rPr>
          <w:rFonts w:ascii="Arial" w:hAnsi="Arial" w:cs="Arial"/>
          <w:sz w:val="26"/>
          <w:szCs w:val="26"/>
        </w:rPr>
        <w:t xml:space="preserve">) días arresto y </w:t>
      </w:r>
      <w:r w:rsidR="00D641ED">
        <w:rPr>
          <w:rFonts w:ascii="Arial" w:hAnsi="Arial" w:cs="Arial"/>
          <w:sz w:val="26"/>
          <w:szCs w:val="26"/>
        </w:rPr>
        <w:t xml:space="preserve">un </w:t>
      </w:r>
      <w:r w:rsidRPr="00166842">
        <w:rPr>
          <w:rFonts w:ascii="Arial" w:hAnsi="Arial" w:cs="Arial"/>
          <w:sz w:val="26"/>
          <w:szCs w:val="26"/>
        </w:rPr>
        <w:t>(</w:t>
      </w:r>
      <w:r w:rsidR="00D641ED">
        <w:rPr>
          <w:rFonts w:ascii="Arial" w:hAnsi="Arial" w:cs="Arial"/>
          <w:sz w:val="26"/>
          <w:szCs w:val="26"/>
        </w:rPr>
        <w:t>1</w:t>
      </w:r>
      <w:r w:rsidRPr="00166842">
        <w:rPr>
          <w:rFonts w:ascii="Arial" w:hAnsi="Arial" w:cs="Arial"/>
          <w:sz w:val="26"/>
          <w:szCs w:val="26"/>
        </w:rPr>
        <w:t>) salario</w:t>
      </w:r>
      <w:r w:rsidR="00D641ED">
        <w:rPr>
          <w:rFonts w:ascii="Arial" w:hAnsi="Arial" w:cs="Arial"/>
          <w:sz w:val="26"/>
          <w:szCs w:val="26"/>
        </w:rPr>
        <w:t xml:space="preserve"> mínimo</w:t>
      </w:r>
      <w:r w:rsidRPr="00166842">
        <w:rPr>
          <w:rFonts w:ascii="Arial" w:hAnsi="Arial" w:cs="Arial"/>
          <w:sz w:val="26"/>
          <w:szCs w:val="26"/>
        </w:rPr>
        <w:t xml:space="preserve"> legal mensual vigente</w:t>
      </w:r>
      <w:r w:rsidR="00166842">
        <w:rPr>
          <w:rFonts w:ascii="Arial" w:hAnsi="Arial" w:cs="Arial"/>
          <w:sz w:val="26"/>
          <w:szCs w:val="26"/>
        </w:rPr>
        <w:t xml:space="preserve">; </w:t>
      </w:r>
      <w:r w:rsidRPr="00166842">
        <w:rPr>
          <w:rFonts w:ascii="Arial" w:hAnsi="Arial" w:cs="Arial"/>
          <w:sz w:val="26"/>
          <w:szCs w:val="26"/>
        </w:rPr>
        <w:t>al encontrar</w:t>
      </w:r>
      <w:r w:rsidRPr="00166842">
        <w:rPr>
          <w:rFonts w:ascii="Arial" w:hAnsi="Arial" w:cs="Arial"/>
          <w:bCs/>
          <w:sz w:val="26"/>
          <w:szCs w:val="26"/>
        </w:rPr>
        <w:t xml:space="preserve"> </w:t>
      </w:r>
      <w:r w:rsidR="00166842">
        <w:rPr>
          <w:rFonts w:ascii="Arial" w:hAnsi="Arial" w:cs="Arial"/>
          <w:bCs/>
          <w:sz w:val="26"/>
          <w:szCs w:val="26"/>
        </w:rPr>
        <w:t>que el fallo de tutela no ha sido cumplido cabalmente.</w:t>
      </w:r>
    </w:p>
    <w:p w:rsidR="00D244AA" w:rsidRPr="00166842" w:rsidRDefault="00D244AA" w:rsidP="00D244AA">
      <w:pPr>
        <w:pStyle w:val="Sansinterligne"/>
        <w:spacing w:line="360" w:lineRule="auto"/>
        <w:ind w:firstLine="2835"/>
        <w:jc w:val="both"/>
        <w:rPr>
          <w:rFonts w:ascii="Arial" w:hAnsi="Arial" w:cs="Arial"/>
          <w:bCs/>
          <w:sz w:val="16"/>
          <w:szCs w:val="28"/>
        </w:rPr>
      </w:pPr>
    </w:p>
    <w:p w:rsidR="00D244AA" w:rsidRPr="00D1477F" w:rsidRDefault="00D244AA" w:rsidP="00925231">
      <w:pPr>
        <w:pStyle w:val="Sansinterligne"/>
        <w:spacing w:line="360" w:lineRule="auto"/>
        <w:ind w:firstLine="2835"/>
        <w:jc w:val="both"/>
        <w:rPr>
          <w:rFonts w:ascii="Arial" w:hAnsi="Arial" w:cs="Arial"/>
          <w:sz w:val="16"/>
          <w:szCs w:val="26"/>
          <w:lang w:val="es-CO"/>
        </w:rPr>
      </w:pPr>
      <w:r w:rsidRPr="00166842">
        <w:rPr>
          <w:rFonts w:ascii="Arial" w:hAnsi="Arial" w:cs="Arial"/>
          <w:bCs/>
          <w:sz w:val="26"/>
          <w:szCs w:val="26"/>
        </w:rPr>
        <w:lastRenderedPageBreak/>
        <w:t xml:space="preserve">2. </w:t>
      </w:r>
      <w:r w:rsidRPr="00166842">
        <w:rPr>
          <w:rFonts w:ascii="Arial" w:hAnsi="Arial" w:cs="Arial"/>
          <w:sz w:val="26"/>
          <w:szCs w:val="26"/>
        </w:rPr>
        <w:t xml:space="preserve">Estando en trámite el presente desacato, exactamente, en la etapa jurisdiccional de consulta, la apoderada judicial de la entidad sancionada, </w:t>
      </w:r>
      <w:r w:rsidR="00925231">
        <w:rPr>
          <w:rFonts w:ascii="Arial" w:hAnsi="Arial" w:cs="Arial"/>
          <w:sz w:val="26"/>
          <w:szCs w:val="26"/>
        </w:rPr>
        <w:t>solicita revocar la sanción emitida en razón a que</w:t>
      </w:r>
      <w:r w:rsidR="00D1477F">
        <w:rPr>
          <w:rFonts w:ascii="Arial" w:hAnsi="Arial" w:cs="Arial"/>
          <w:sz w:val="26"/>
          <w:szCs w:val="26"/>
        </w:rPr>
        <w:t xml:space="preserve"> se encuentra demostrado el cumplimiento </w:t>
      </w:r>
      <w:r w:rsidR="00925231">
        <w:rPr>
          <w:rFonts w:ascii="Arial" w:hAnsi="Arial" w:cs="Arial"/>
          <w:sz w:val="26"/>
          <w:szCs w:val="26"/>
        </w:rPr>
        <w:t>a la sentencia de tutela</w:t>
      </w:r>
      <w:r w:rsidR="00D1477F">
        <w:rPr>
          <w:rFonts w:ascii="Arial" w:hAnsi="Arial" w:cs="Arial"/>
          <w:sz w:val="26"/>
          <w:szCs w:val="26"/>
        </w:rPr>
        <w:t>; adjuntó los respectivos soportes</w:t>
      </w:r>
      <w:r w:rsidR="00925231">
        <w:rPr>
          <w:rFonts w:ascii="Arial" w:hAnsi="Arial" w:cs="Arial"/>
          <w:sz w:val="26"/>
          <w:szCs w:val="26"/>
        </w:rPr>
        <w:t xml:space="preserve"> </w:t>
      </w:r>
      <w:r w:rsidR="00925231" w:rsidRPr="00D1477F">
        <w:rPr>
          <w:rFonts w:ascii="Arial" w:hAnsi="Arial" w:cs="Arial"/>
          <w:sz w:val="22"/>
          <w:szCs w:val="26"/>
        </w:rPr>
        <w:t xml:space="preserve">(fls. </w:t>
      </w:r>
      <w:r w:rsidR="00D1477F">
        <w:rPr>
          <w:rFonts w:ascii="Arial" w:hAnsi="Arial" w:cs="Arial"/>
          <w:sz w:val="22"/>
          <w:szCs w:val="26"/>
        </w:rPr>
        <w:t>4</w:t>
      </w:r>
      <w:r w:rsidR="00925231" w:rsidRPr="00D1477F">
        <w:rPr>
          <w:rFonts w:ascii="Arial" w:hAnsi="Arial" w:cs="Arial"/>
          <w:sz w:val="22"/>
          <w:szCs w:val="26"/>
        </w:rPr>
        <w:t>-</w:t>
      </w:r>
      <w:r w:rsidR="00D1477F">
        <w:rPr>
          <w:rFonts w:ascii="Arial" w:hAnsi="Arial" w:cs="Arial"/>
          <w:sz w:val="22"/>
          <w:szCs w:val="26"/>
        </w:rPr>
        <w:t>31</w:t>
      </w:r>
      <w:r w:rsidR="00925231" w:rsidRPr="00D1477F">
        <w:rPr>
          <w:rFonts w:ascii="Arial" w:hAnsi="Arial" w:cs="Arial"/>
          <w:sz w:val="22"/>
          <w:szCs w:val="26"/>
        </w:rPr>
        <w:t xml:space="preserve"> Cd. 2ª Inst.)</w:t>
      </w:r>
      <w:r w:rsidR="00925231">
        <w:rPr>
          <w:rFonts w:ascii="Arial" w:hAnsi="Arial" w:cs="Arial"/>
          <w:sz w:val="26"/>
          <w:szCs w:val="26"/>
        </w:rPr>
        <w:t>.</w:t>
      </w:r>
      <w:r w:rsidR="00D1477F">
        <w:rPr>
          <w:rFonts w:ascii="Arial" w:hAnsi="Arial" w:cs="Arial"/>
          <w:sz w:val="26"/>
          <w:szCs w:val="26"/>
        </w:rPr>
        <w:t xml:space="preserve"> M</w:t>
      </w:r>
      <w:proofErr w:type="spellStart"/>
      <w:r w:rsidR="00D1477F">
        <w:rPr>
          <w:rFonts w:ascii="Arial" w:hAnsi="Arial" w:cs="Arial"/>
          <w:sz w:val="26"/>
          <w:szCs w:val="26"/>
          <w:lang w:val="es-CO"/>
        </w:rPr>
        <w:t>ás</w:t>
      </w:r>
      <w:proofErr w:type="spellEnd"/>
      <w:r w:rsidR="00D1477F">
        <w:rPr>
          <w:rFonts w:ascii="Arial" w:hAnsi="Arial" w:cs="Arial"/>
          <w:sz w:val="26"/>
          <w:szCs w:val="26"/>
          <w:lang w:val="es-CO"/>
        </w:rPr>
        <w:t xml:space="preserve"> adelante</w:t>
      </w:r>
      <w:r w:rsidR="004C0A30">
        <w:rPr>
          <w:rFonts w:ascii="Arial" w:hAnsi="Arial" w:cs="Arial"/>
          <w:sz w:val="26"/>
          <w:szCs w:val="26"/>
          <w:lang w:val="es-CO"/>
        </w:rPr>
        <w:t xml:space="preserve"> insiste en la observancia del fallo constitucional advirtiendo que efectuó el reembolso del dinero reclamado por el </w:t>
      </w:r>
      <w:proofErr w:type="spellStart"/>
      <w:r w:rsidR="004C0A30">
        <w:rPr>
          <w:rFonts w:ascii="Arial" w:hAnsi="Arial" w:cs="Arial"/>
          <w:sz w:val="26"/>
          <w:szCs w:val="26"/>
          <w:lang w:val="es-CO"/>
        </w:rPr>
        <w:t>incidentista</w:t>
      </w:r>
      <w:proofErr w:type="spellEnd"/>
      <w:r w:rsidR="004C0A30">
        <w:rPr>
          <w:rFonts w:ascii="Arial" w:hAnsi="Arial" w:cs="Arial"/>
          <w:sz w:val="26"/>
          <w:szCs w:val="26"/>
          <w:lang w:val="es-CO"/>
        </w:rPr>
        <w:t xml:space="preserve"> </w:t>
      </w:r>
      <w:r w:rsidR="004C0A30" w:rsidRPr="00D1477F">
        <w:rPr>
          <w:rFonts w:ascii="Arial" w:hAnsi="Arial" w:cs="Arial"/>
          <w:sz w:val="22"/>
          <w:szCs w:val="26"/>
        </w:rPr>
        <w:t>(</w:t>
      </w:r>
      <w:proofErr w:type="spellStart"/>
      <w:r w:rsidR="004C0A30" w:rsidRPr="00D1477F">
        <w:rPr>
          <w:rFonts w:ascii="Arial" w:hAnsi="Arial" w:cs="Arial"/>
          <w:sz w:val="22"/>
          <w:szCs w:val="26"/>
        </w:rPr>
        <w:t>fls</w:t>
      </w:r>
      <w:proofErr w:type="spellEnd"/>
      <w:r w:rsidR="004C0A30" w:rsidRPr="00D1477F">
        <w:rPr>
          <w:rFonts w:ascii="Arial" w:hAnsi="Arial" w:cs="Arial"/>
          <w:sz w:val="22"/>
          <w:szCs w:val="26"/>
        </w:rPr>
        <w:t xml:space="preserve">. </w:t>
      </w:r>
      <w:r w:rsidR="004C0A30">
        <w:rPr>
          <w:rFonts w:ascii="Arial" w:hAnsi="Arial" w:cs="Arial"/>
          <w:sz w:val="22"/>
          <w:szCs w:val="26"/>
        </w:rPr>
        <w:t>4</w:t>
      </w:r>
      <w:r w:rsidR="004C0A30" w:rsidRPr="00D1477F">
        <w:rPr>
          <w:rFonts w:ascii="Arial" w:hAnsi="Arial" w:cs="Arial"/>
          <w:sz w:val="22"/>
          <w:szCs w:val="26"/>
        </w:rPr>
        <w:t>-</w:t>
      </w:r>
      <w:r w:rsidR="004C0A30">
        <w:rPr>
          <w:rFonts w:ascii="Arial" w:hAnsi="Arial" w:cs="Arial"/>
          <w:sz w:val="22"/>
          <w:szCs w:val="26"/>
        </w:rPr>
        <w:t>31</w:t>
      </w:r>
      <w:r w:rsidR="004C0A30" w:rsidRPr="00D1477F">
        <w:rPr>
          <w:rFonts w:ascii="Arial" w:hAnsi="Arial" w:cs="Arial"/>
          <w:sz w:val="22"/>
          <w:szCs w:val="26"/>
        </w:rPr>
        <w:t xml:space="preserve"> </w:t>
      </w:r>
      <w:proofErr w:type="spellStart"/>
      <w:r w:rsidR="000631A5">
        <w:rPr>
          <w:rFonts w:ascii="Arial" w:hAnsi="Arial" w:cs="Arial"/>
          <w:sz w:val="22"/>
          <w:szCs w:val="26"/>
        </w:rPr>
        <w:t>íd</w:t>
      </w:r>
      <w:proofErr w:type="spellEnd"/>
      <w:r w:rsidR="004C0A30" w:rsidRPr="00D1477F">
        <w:rPr>
          <w:rFonts w:ascii="Arial" w:hAnsi="Arial" w:cs="Arial"/>
          <w:sz w:val="22"/>
          <w:szCs w:val="26"/>
        </w:rPr>
        <w:t>)</w:t>
      </w:r>
      <w:r w:rsidR="00177602">
        <w:rPr>
          <w:rFonts w:ascii="Arial" w:hAnsi="Arial" w:cs="Arial"/>
          <w:sz w:val="26"/>
          <w:szCs w:val="26"/>
          <w:lang w:val="es-CO"/>
        </w:rPr>
        <w:t>.</w:t>
      </w:r>
    </w:p>
    <w:p w:rsidR="003D3F77" w:rsidRDefault="003D3F77" w:rsidP="00925231">
      <w:pPr>
        <w:pStyle w:val="Sansinterligne"/>
        <w:spacing w:line="360" w:lineRule="auto"/>
        <w:ind w:firstLine="2835"/>
        <w:jc w:val="both"/>
        <w:rPr>
          <w:rFonts w:ascii="Arial" w:hAnsi="Arial" w:cs="Arial"/>
          <w:sz w:val="16"/>
          <w:szCs w:val="26"/>
        </w:rPr>
      </w:pPr>
    </w:p>
    <w:p w:rsidR="003D3F77" w:rsidRDefault="00D244AA" w:rsidP="00D244AA">
      <w:pPr>
        <w:pStyle w:val="Sansinterligne"/>
        <w:spacing w:line="360" w:lineRule="auto"/>
        <w:ind w:firstLine="2835"/>
        <w:jc w:val="both"/>
        <w:rPr>
          <w:rFonts w:ascii="Arial" w:hAnsi="Arial" w:cs="Arial"/>
          <w:sz w:val="16"/>
          <w:szCs w:val="26"/>
          <w:lang w:val="es-CO"/>
        </w:rPr>
      </w:pPr>
      <w:r w:rsidRPr="003D3F77">
        <w:rPr>
          <w:rFonts w:ascii="Arial" w:hAnsi="Arial" w:cs="Arial"/>
          <w:sz w:val="26"/>
          <w:szCs w:val="26"/>
        </w:rPr>
        <w:t xml:space="preserve">3. Se estableció comunicación telefónica </w:t>
      </w:r>
      <w:r w:rsidRPr="003D3F77">
        <w:rPr>
          <w:rFonts w:ascii="Arial" w:hAnsi="Arial" w:cs="Arial"/>
          <w:sz w:val="26"/>
          <w:szCs w:val="26"/>
          <w:lang w:val="es-CO"/>
        </w:rPr>
        <w:t xml:space="preserve">con el </w:t>
      </w:r>
      <w:r w:rsidR="003D3F77">
        <w:rPr>
          <w:rFonts w:ascii="Arial" w:hAnsi="Arial" w:cs="Arial"/>
          <w:sz w:val="26"/>
          <w:szCs w:val="26"/>
          <w:lang w:val="es-CO"/>
        </w:rPr>
        <w:t xml:space="preserve">señor </w:t>
      </w:r>
      <w:r w:rsidR="00177602">
        <w:rPr>
          <w:rFonts w:ascii="Arial" w:hAnsi="Arial" w:cs="Arial"/>
          <w:sz w:val="26"/>
          <w:szCs w:val="26"/>
          <w:lang w:val="es-CO"/>
        </w:rPr>
        <w:t>Nelson Luís Castaño</w:t>
      </w:r>
      <w:r w:rsidRPr="003D3F77">
        <w:rPr>
          <w:rFonts w:ascii="Arial" w:hAnsi="Arial" w:cs="Arial"/>
          <w:sz w:val="26"/>
          <w:szCs w:val="26"/>
          <w:lang w:val="es-CO"/>
        </w:rPr>
        <w:t xml:space="preserve">, quien indagado sobre </w:t>
      </w:r>
      <w:r w:rsidR="00177602">
        <w:rPr>
          <w:rFonts w:ascii="Arial" w:hAnsi="Arial" w:cs="Arial"/>
          <w:sz w:val="26"/>
          <w:szCs w:val="26"/>
          <w:lang w:val="es-CO"/>
        </w:rPr>
        <w:t xml:space="preserve">el reembolso de sus dineros y el cubrimiento de los viáticos, transporte y alimentación por parte de la entidad de salud, manifestó que ya había recibido el pago y se le están brindando los viáticos dispuestos </w:t>
      </w:r>
      <w:r w:rsidR="00915B1B">
        <w:rPr>
          <w:rFonts w:ascii="Arial" w:hAnsi="Arial" w:cs="Arial"/>
          <w:sz w:val="26"/>
          <w:szCs w:val="26"/>
          <w:lang w:val="es-CO"/>
        </w:rPr>
        <w:t>(</w:t>
      </w:r>
      <w:proofErr w:type="spellStart"/>
      <w:r w:rsidR="00915B1B">
        <w:rPr>
          <w:rFonts w:ascii="Arial" w:hAnsi="Arial" w:cs="Arial"/>
          <w:sz w:val="26"/>
          <w:szCs w:val="26"/>
          <w:lang w:val="es-CO"/>
        </w:rPr>
        <w:t>fl.</w:t>
      </w:r>
      <w:r w:rsidR="00177602">
        <w:rPr>
          <w:rFonts w:ascii="Arial" w:hAnsi="Arial" w:cs="Arial"/>
          <w:sz w:val="26"/>
          <w:szCs w:val="26"/>
          <w:lang w:val="es-CO"/>
        </w:rPr>
        <w:t>40</w:t>
      </w:r>
      <w:proofErr w:type="spellEnd"/>
      <w:r w:rsidR="00177602">
        <w:rPr>
          <w:rFonts w:ascii="Arial" w:hAnsi="Arial" w:cs="Arial"/>
          <w:sz w:val="26"/>
          <w:szCs w:val="26"/>
          <w:lang w:val="es-CO"/>
        </w:rPr>
        <w:t xml:space="preserve"> </w:t>
      </w:r>
      <w:proofErr w:type="spellStart"/>
      <w:r w:rsidR="00177602">
        <w:rPr>
          <w:rFonts w:ascii="Arial" w:hAnsi="Arial" w:cs="Arial"/>
          <w:sz w:val="26"/>
          <w:szCs w:val="26"/>
          <w:lang w:val="es-CO"/>
        </w:rPr>
        <w:t>Íb</w:t>
      </w:r>
      <w:proofErr w:type="spellEnd"/>
      <w:r w:rsidR="00E56E5B">
        <w:rPr>
          <w:rFonts w:ascii="Arial" w:hAnsi="Arial" w:cs="Arial"/>
          <w:sz w:val="26"/>
          <w:szCs w:val="26"/>
          <w:lang w:val="es-CO"/>
        </w:rPr>
        <w:t>.).</w:t>
      </w:r>
    </w:p>
    <w:p w:rsidR="000621AD" w:rsidRPr="000621AD" w:rsidRDefault="000621AD" w:rsidP="00D244AA">
      <w:pPr>
        <w:pStyle w:val="Sansinterligne"/>
        <w:spacing w:line="360" w:lineRule="auto"/>
        <w:ind w:firstLine="2835"/>
        <w:jc w:val="both"/>
        <w:rPr>
          <w:rFonts w:ascii="Arial" w:hAnsi="Arial" w:cs="Arial"/>
          <w:sz w:val="16"/>
          <w:szCs w:val="26"/>
          <w:lang w:val="es-CO"/>
        </w:rPr>
      </w:pPr>
    </w:p>
    <w:p w:rsidR="00D244AA" w:rsidRDefault="00D244AA" w:rsidP="00D244AA">
      <w:pPr>
        <w:pStyle w:val="Sansinterligne"/>
        <w:spacing w:line="360" w:lineRule="auto"/>
        <w:ind w:firstLine="2835"/>
        <w:jc w:val="both"/>
        <w:rPr>
          <w:rFonts w:ascii="Arial" w:hAnsi="Arial" w:cs="Arial"/>
          <w:bCs/>
          <w:sz w:val="16"/>
          <w:szCs w:val="26"/>
        </w:rPr>
      </w:pPr>
      <w:r w:rsidRPr="000621AD">
        <w:rPr>
          <w:rFonts w:ascii="Arial" w:hAnsi="Arial" w:cs="Arial"/>
          <w:sz w:val="26"/>
          <w:szCs w:val="26"/>
          <w:lang w:val="es-CO"/>
        </w:rPr>
        <w:t>4.</w:t>
      </w:r>
      <w:r w:rsidRPr="000621AD">
        <w:rPr>
          <w:rFonts w:ascii="Arial" w:hAnsi="Arial" w:cs="Arial"/>
          <w:bCs/>
          <w:sz w:val="26"/>
          <w:szCs w:val="26"/>
        </w:rPr>
        <w:t xml:space="preserve"> Así las cosas, evidencia esta Sala de decisión que en el expediente, ciertamente, obran elementos demostrativos que imponen señalar que la entidad acusada, aunque de manera tardía, adoptó las determinaciones necesarias para acatar la orden que suscitó el trámite concluido mediante la providencia que es objeto de consulta, por consiguiente, resulta viable para esta Corporación revocar las sanciones impuestas en auto del </w:t>
      </w:r>
      <w:r w:rsidR="000621AD">
        <w:rPr>
          <w:rFonts w:ascii="Arial" w:hAnsi="Arial" w:cs="Arial"/>
          <w:bCs/>
          <w:sz w:val="26"/>
          <w:szCs w:val="26"/>
        </w:rPr>
        <w:t>16</w:t>
      </w:r>
      <w:r w:rsidRPr="000621AD">
        <w:rPr>
          <w:rFonts w:ascii="Arial" w:hAnsi="Arial" w:cs="Arial"/>
          <w:bCs/>
          <w:sz w:val="26"/>
          <w:szCs w:val="26"/>
        </w:rPr>
        <w:t xml:space="preserve"> de </w:t>
      </w:r>
      <w:r w:rsidR="000621AD">
        <w:rPr>
          <w:rFonts w:ascii="Arial" w:hAnsi="Arial" w:cs="Arial"/>
          <w:bCs/>
          <w:sz w:val="26"/>
          <w:szCs w:val="26"/>
        </w:rPr>
        <w:t>agosto del año que avanza</w:t>
      </w:r>
      <w:r w:rsidRPr="000621AD">
        <w:rPr>
          <w:rFonts w:ascii="Arial" w:hAnsi="Arial" w:cs="Arial"/>
          <w:bCs/>
          <w:sz w:val="26"/>
          <w:szCs w:val="26"/>
        </w:rPr>
        <w:t>.</w:t>
      </w:r>
    </w:p>
    <w:p w:rsidR="000621AD" w:rsidRPr="000621AD" w:rsidRDefault="000621AD" w:rsidP="00D244AA">
      <w:pPr>
        <w:pStyle w:val="Sansinterligne"/>
        <w:spacing w:line="360" w:lineRule="auto"/>
        <w:ind w:firstLine="2835"/>
        <w:jc w:val="both"/>
        <w:rPr>
          <w:rFonts w:ascii="Arial" w:hAnsi="Arial" w:cs="Arial"/>
          <w:bCs/>
          <w:sz w:val="16"/>
          <w:szCs w:val="26"/>
        </w:rPr>
      </w:pPr>
    </w:p>
    <w:p w:rsidR="00D244AA" w:rsidRDefault="006F3A8F" w:rsidP="00D244AA">
      <w:pPr>
        <w:pStyle w:val="Sansinterligne"/>
        <w:spacing w:line="360" w:lineRule="auto"/>
        <w:ind w:firstLine="2835"/>
        <w:jc w:val="both"/>
        <w:rPr>
          <w:rFonts w:ascii="Arial" w:hAnsi="Arial" w:cs="Arial"/>
          <w:i/>
          <w:sz w:val="16"/>
          <w:szCs w:val="24"/>
          <w:lang w:val="es-CO"/>
        </w:rPr>
      </w:pPr>
      <w:r>
        <w:rPr>
          <w:rFonts w:ascii="Arial" w:hAnsi="Arial" w:cs="Arial"/>
          <w:sz w:val="26"/>
          <w:szCs w:val="26"/>
          <w:lang w:val="es-CO"/>
        </w:rPr>
        <w:t>5</w:t>
      </w:r>
      <w:r w:rsidR="00D244AA" w:rsidRPr="000621AD">
        <w:rPr>
          <w:rFonts w:ascii="Arial" w:hAnsi="Arial" w:cs="Arial"/>
          <w:sz w:val="26"/>
          <w:szCs w:val="26"/>
          <w:lang w:val="es-CO"/>
        </w:rPr>
        <w:t>. Y es que el incidente de desacato tiene como finalidad principal buscar que la autoridad vinculada cumpla la orden impartida por el juez y no la imposición de una sanción de las contempladas en el artículo 52 del decreto 2591 de 1991.  Como lo tiene dicho</w:t>
      </w:r>
      <w:r w:rsidR="00D244AA" w:rsidRPr="000621AD">
        <w:rPr>
          <w:sz w:val="26"/>
          <w:szCs w:val="26"/>
        </w:rPr>
        <w:t xml:space="preserve"> </w:t>
      </w:r>
      <w:r w:rsidR="00D244AA" w:rsidRPr="000621AD">
        <w:rPr>
          <w:rFonts w:ascii="Arial" w:hAnsi="Arial" w:cs="Arial"/>
          <w:sz w:val="26"/>
          <w:szCs w:val="26"/>
          <w:lang w:val="es-CO"/>
        </w:rPr>
        <w:t>la Corte Constitucional:</w:t>
      </w:r>
      <w:r w:rsidR="00D244AA" w:rsidRPr="0085585E">
        <w:rPr>
          <w:rFonts w:ascii="Arial" w:hAnsi="Arial" w:cs="Arial"/>
          <w:sz w:val="28"/>
          <w:szCs w:val="28"/>
          <w:lang w:val="es-CO"/>
        </w:rPr>
        <w:t xml:space="preserve"> </w:t>
      </w:r>
      <w:r w:rsidR="00D244AA" w:rsidRPr="0085585E">
        <w:rPr>
          <w:rFonts w:ascii="Arial" w:hAnsi="Arial" w:cs="Arial"/>
          <w:i/>
          <w:sz w:val="24"/>
          <w:szCs w:val="24"/>
          <w:lang w:val="es-CO"/>
        </w:rPr>
        <w:t>“(…) el incidente de desacato es un mecanismo sancionatorio que procura obtener de forma persuasiva, el cumplimiento de la orden de tutela, pero n</w:t>
      </w:r>
      <w:r w:rsidR="000621AD">
        <w:rPr>
          <w:rFonts w:ascii="Arial" w:hAnsi="Arial" w:cs="Arial"/>
          <w:i/>
          <w:sz w:val="24"/>
          <w:szCs w:val="24"/>
          <w:lang w:val="es-CO"/>
        </w:rPr>
        <w:t>o constituye un fin en sí mismo</w:t>
      </w:r>
      <w:r w:rsidR="00D244AA" w:rsidRPr="0085585E">
        <w:rPr>
          <w:rFonts w:ascii="Arial" w:hAnsi="Arial" w:cs="Arial"/>
          <w:i/>
          <w:sz w:val="24"/>
          <w:szCs w:val="24"/>
          <w:lang w:val="es-CO"/>
        </w:rPr>
        <w:t>”</w:t>
      </w:r>
      <w:r w:rsidR="00D244AA">
        <w:rPr>
          <w:rStyle w:val="Appelnotedebasdep"/>
          <w:rFonts w:ascii="Arial" w:hAnsi="Arial" w:cs="Arial"/>
          <w:sz w:val="28"/>
          <w:szCs w:val="28"/>
          <w:lang w:val="es-CO"/>
        </w:rPr>
        <w:footnoteReference w:id="3"/>
      </w:r>
      <w:r w:rsidR="000621AD">
        <w:rPr>
          <w:rFonts w:ascii="Arial" w:hAnsi="Arial" w:cs="Arial"/>
          <w:i/>
          <w:sz w:val="24"/>
          <w:szCs w:val="24"/>
          <w:lang w:val="es-CO"/>
        </w:rPr>
        <w:t>.</w:t>
      </w:r>
    </w:p>
    <w:p w:rsidR="000621AD" w:rsidRPr="000621AD" w:rsidRDefault="000621AD" w:rsidP="00D244AA">
      <w:pPr>
        <w:pStyle w:val="Sansinterligne"/>
        <w:spacing w:line="360" w:lineRule="auto"/>
        <w:ind w:firstLine="2835"/>
        <w:jc w:val="both"/>
        <w:rPr>
          <w:rFonts w:ascii="Arial" w:hAnsi="Arial" w:cs="Arial"/>
          <w:i/>
          <w:sz w:val="16"/>
          <w:szCs w:val="24"/>
          <w:lang w:val="es-CO"/>
        </w:rPr>
      </w:pPr>
    </w:p>
    <w:p w:rsidR="00D244AA" w:rsidRPr="001243C9" w:rsidRDefault="00D244AA" w:rsidP="00D244AA">
      <w:pPr>
        <w:spacing w:line="360" w:lineRule="auto"/>
        <w:ind w:firstLine="2835"/>
        <w:jc w:val="both"/>
        <w:rPr>
          <w:rFonts w:ascii="Arial" w:hAnsi="Arial" w:cs="Arial"/>
          <w:sz w:val="26"/>
          <w:szCs w:val="26"/>
          <w:lang w:val="es-CO"/>
        </w:rPr>
      </w:pPr>
      <w:r w:rsidRPr="001243C9">
        <w:rPr>
          <w:rFonts w:ascii="Arial" w:hAnsi="Arial" w:cs="Arial"/>
          <w:bCs/>
          <w:sz w:val="26"/>
          <w:szCs w:val="26"/>
        </w:rPr>
        <w:t>En mérito de lo dicho, el Tribunal Superior del Distrito Judicial de Pereira, Sala Civil Familia,</w:t>
      </w:r>
    </w:p>
    <w:p w:rsidR="00D244AA" w:rsidRPr="00826EFB" w:rsidRDefault="000621AD" w:rsidP="00D244AA">
      <w:pPr>
        <w:pStyle w:val="Sansinterligne"/>
        <w:spacing w:line="360" w:lineRule="auto"/>
        <w:ind w:firstLine="2835"/>
        <w:rPr>
          <w:rFonts w:ascii="Arial" w:hAnsi="Arial" w:cs="Arial"/>
          <w:b/>
          <w:sz w:val="28"/>
          <w:szCs w:val="28"/>
        </w:rPr>
      </w:pPr>
      <w:r w:rsidRPr="000621AD">
        <w:rPr>
          <w:rFonts w:ascii="Arial" w:hAnsi="Arial" w:cs="Arial"/>
          <w:b/>
          <w:sz w:val="24"/>
          <w:szCs w:val="28"/>
        </w:rPr>
        <w:lastRenderedPageBreak/>
        <w:t>RESUELVE</w:t>
      </w:r>
      <w:r w:rsidR="00D244AA" w:rsidRPr="00826EFB">
        <w:rPr>
          <w:rFonts w:ascii="Arial" w:hAnsi="Arial" w:cs="Arial"/>
          <w:b/>
          <w:sz w:val="28"/>
          <w:szCs w:val="28"/>
        </w:rPr>
        <w:t>:</w:t>
      </w:r>
    </w:p>
    <w:p w:rsidR="00D244AA" w:rsidRPr="000621AD" w:rsidRDefault="00D244AA" w:rsidP="00D244AA">
      <w:pPr>
        <w:pStyle w:val="Sansinterligne"/>
        <w:spacing w:line="360" w:lineRule="auto"/>
        <w:ind w:firstLine="2835"/>
        <w:jc w:val="both"/>
        <w:rPr>
          <w:rFonts w:ascii="Arial" w:hAnsi="Arial" w:cs="Arial"/>
          <w:sz w:val="24"/>
          <w:szCs w:val="28"/>
        </w:rPr>
      </w:pPr>
    </w:p>
    <w:p w:rsidR="00D244AA" w:rsidRDefault="00D244AA" w:rsidP="00D244AA">
      <w:pPr>
        <w:spacing w:line="360" w:lineRule="auto"/>
        <w:ind w:firstLine="2835"/>
        <w:jc w:val="both"/>
        <w:rPr>
          <w:rFonts w:ascii="Arial" w:hAnsi="Arial" w:cs="Arial"/>
          <w:sz w:val="26"/>
          <w:szCs w:val="26"/>
        </w:rPr>
      </w:pPr>
      <w:bookmarkStart w:id="0" w:name="_GoBack"/>
      <w:bookmarkEnd w:id="0"/>
      <w:r w:rsidRPr="001D113E">
        <w:rPr>
          <w:rFonts w:ascii="Arial" w:hAnsi="Arial" w:cs="Arial"/>
          <w:b/>
          <w:sz w:val="26"/>
          <w:szCs w:val="26"/>
          <w:lang w:val="es-CO"/>
        </w:rPr>
        <w:t>Primero</w:t>
      </w:r>
      <w:r w:rsidRPr="001D113E">
        <w:rPr>
          <w:rFonts w:ascii="Arial" w:hAnsi="Arial" w:cs="Arial"/>
          <w:sz w:val="26"/>
          <w:szCs w:val="26"/>
          <w:lang w:val="es-CO"/>
        </w:rPr>
        <w:t xml:space="preserve">: </w:t>
      </w:r>
      <w:r w:rsidRPr="001D113E">
        <w:rPr>
          <w:rFonts w:ascii="Arial" w:hAnsi="Arial" w:cs="Arial"/>
          <w:b/>
          <w:sz w:val="26"/>
          <w:szCs w:val="26"/>
          <w:lang w:val="es-CO"/>
        </w:rPr>
        <w:t>Revocar</w:t>
      </w:r>
      <w:r w:rsidRPr="001D113E">
        <w:rPr>
          <w:rFonts w:ascii="Arial" w:hAnsi="Arial" w:cs="Arial"/>
          <w:sz w:val="26"/>
          <w:szCs w:val="26"/>
          <w:lang w:val="es-CO"/>
        </w:rPr>
        <w:t xml:space="preserve"> las sanciones impuestas por el Juzgado </w:t>
      </w:r>
      <w:r w:rsidR="006F3A8F">
        <w:rPr>
          <w:rFonts w:ascii="Arial" w:hAnsi="Arial" w:cs="Arial"/>
          <w:sz w:val="26"/>
          <w:szCs w:val="26"/>
          <w:lang w:val="es-CO"/>
        </w:rPr>
        <w:t xml:space="preserve">Segundo de Familia </w:t>
      </w:r>
      <w:r w:rsidRPr="001D113E">
        <w:rPr>
          <w:rFonts w:ascii="Arial" w:hAnsi="Arial" w:cs="Arial"/>
          <w:sz w:val="26"/>
          <w:szCs w:val="26"/>
          <w:lang w:val="es-CO"/>
        </w:rPr>
        <w:t>de Pereira</w:t>
      </w:r>
      <w:r w:rsidRPr="001D113E">
        <w:rPr>
          <w:rFonts w:ascii="Arial" w:hAnsi="Arial"/>
          <w:sz w:val="26"/>
          <w:szCs w:val="26"/>
        </w:rPr>
        <w:t>,</w:t>
      </w:r>
      <w:r w:rsidRPr="001D113E">
        <w:rPr>
          <w:rFonts w:ascii="Arial" w:hAnsi="Arial" w:cs="Arial"/>
          <w:sz w:val="26"/>
          <w:szCs w:val="26"/>
          <w:lang w:val="es-CO"/>
        </w:rPr>
        <w:t xml:space="preserve"> en proveído de</w:t>
      </w:r>
      <w:r w:rsidR="001D113E">
        <w:rPr>
          <w:rFonts w:ascii="Arial" w:hAnsi="Arial" w:cs="Arial"/>
          <w:sz w:val="26"/>
          <w:szCs w:val="26"/>
          <w:lang w:val="es-CO"/>
        </w:rPr>
        <w:t xml:space="preserve"> </w:t>
      </w:r>
      <w:r w:rsidR="006F3A8F">
        <w:rPr>
          <w:rFonts w:ascii="Arial" w:hAnsi="Arial" w:cs="Arial"/>
          <w:sz w:val="26"/>
          <w:szCs w:val="26"/>
          <w:lang w:val="es-CO"/>
        </w:rPr>
        <w:t>21</w:t>
      </w:r>
      <w:r w:rsidRPr="001D113E">
        <w:rPr>
          <w:rFonts w:ascii="Arial" w:hAnsi="Arial" w:cs="Arial"/>
          <w:sz w:val="26"/>
          <w:szCs w:val="26"/>
          <w:lang w:val="es-CO"/>
        </w:rPr>
        <w:t xml:space="preserve"> de </w:t>
      </w:r>
      <w:r w:rsidR="006F3A8F">
        <w:rPr>
          <w:rFonts w:ascii="Arial" w:hAnsi="Arial" w:cs="Arial"/>
          <w:sz w:val="26"/>
          <w:szCs w:val="26"/>
          <w:lang w:val="es-CO"/>
        </w:rPr>
        <w:t>noviembre</w:t>
      </w:r>
      <w:r w:rsidR="00874E86">
        <w:rPr>
          <w:rFonts w:ascii="Arial" w:hAnsi="Arial" w:cs="Arial"/>
          <w:sz w:val="26"/>
          <w:szCs w:val="26"/>
          <w:lang w:val="es-CO"/>
        </w:rPr>
        <w:t xml:space="preserve"> de 2016</w:t>
      </w:r>
      <w:r w:rsidRPr="001D113E">
        <w:rPr>
          <w:rFonts w:ascii="Arial" w:hAnsi="Arial" w:cs="Arial"/>
          <w:sz w:val="26"/>
          <w:szCs w:val="26"/>
          <w:lang w:val="es-CO"/>
        </w:rPr>
        <w:t xml:space="preserve"> </w:t>
      </w:r>
      <w:r w:rsidRPr="001D113E">
        <w:rPr>
          <w:rFonts w:ascii="Arial" w:hAnsi="Arial" w:cs="Arial"/>
          <w:sz w:val="26"/>
          <w:szCs w:val="26"/>
        </w:rPr>
        <w:t xml:space="preserve">y se </w:t>
      </w:r>
      <w:r w:rsidRPr="001D113E">
        <w:rPr>
          <w:rFonts w:ascii="Arial" w:hAnsi="Arial" w:cs="Arial"/>
          <w:b/>
          <w:sz w:val="26"/>
          <w:szCs w:val="26"/>
        </w:rPr>
        <w:t xml:space="preserve">declara </w:t>
      </w:r>
      <w:r w:rsidRPr="001D113E">
        <w:rPr>
          <w:rFonts w:ascii="Arial" w:hAnsi="Arial" w:cs="Arial"/>
          <w:sz w:val="26"/>
          <w:szCs w:val="26"/>
        </w:rPr>
        <w:t>que se cumplió la orden impartida por ese estrado judicial.</w:t>
      </w:r>
    </w:p>
    <w:p w:rsidR="00874E86" w:rsidRPr="00874E86" w:rsidRDefault="00874E86" w:rsidP="00D244AA">
      <w:pPr>
        <w:spacing w:line="360" w:lineRule="auto"/>
        <w:ind w:firstLine="2835"/>
        <w:jc w:val="both"/>
        <w:rPr>
          <w:rFonts w:ascii="Arial" w:hAnsi="Arial" w:cs="Arial"/>
          <w:bCs/>
          <w:sz w:val="16"/>
          <w:szCs w:val="26"/>
        </w:rPr>
      </w:pPr>
    </w:p>
    <w:p w:rsidR="00D244AA" w:rsidRDefault="00D244AA" w:rsidP="00D244AA">
      <w:pPr>
        <w:spacing w:line="360" w:lineRule="auto"/>
        <w:ind w:firstLine="2835"/>
        <w:jc w:val="both"/>
        <w:rPr>
          <w:rFonts w:ascii="Arial" w:hAnsi="Arial" w:cs="Arial"/>
          <w:sz w:val="26"/>
          <w:szCs w:val="26"/>
          <w:lang w:val="es-CO"/>
        </w:rPr>
      </w:pPr>
      <w:r w:rsidRPr="00874E86">
        <w:rPr>
          <w:rFonts w:ascii="Arial" w:hAnsi="Arial" w:cs="Arial"/>
          <w:b/>
          <w:sz w:val="26"/>
          <w:szCs w:val="26"/>
          <w:lang w:val="es-CO"/>
        </w:rPr>
        <w:t>Segundo</w:t>
      </w:r>
      <w:r w:rsidRPr="00874E86">
        <w:rPr>
          <w:rFonts w:ascii="Arial" w:hAnsi="Arial" w:cs="Arial"/>
          <w:sz w:val="26"/>
          <w:szCs w:val="26"/>
          <w:lang w:val="es-CO"/>
        </w:rPr>
        <w:t>: Comunicar a los interesados en la forma prevista por el artículo 30 del Decreto 2591 de 1991.</w:t>
      </w:r>
    </w:p>
    <w:p w:rsidR="00E77B6B" w:rsidRDefault="00E77B6B" w:rsidP="00D244AA">
      <w:pPr>
        <w:spacing w:line="360" w:lineRule="auto"/>
        <w:ind w:firstLine="2835"/>
        <w:jc w:val="both"/>
        <w:rPr>
          <w:rFonts w:ascii="Arial" w:hAnsi="Arial" w:cs="Arial"/>
          <w:sz w:val="16"/>
          <w:szCs w:val="26"/>
          <w:lang w:val="es-CO"/>
        </w:rPr>
      </w:pPr>
    </w:p>
    <w:p w:rsidR="00D244AA" w:rsidRDefault="00D244AA" w:rsidP="00D244AA">
      <w:pPr>
        <w:spacing w:line="360" w:lineRule="auto"/>
        <w:ind w:firstLine="2835"/>
        <w:jc w:val="both"/>
        <w:rPr>
          <w:rFonts w:ascii="Arial" w:hAnsi="Arial" w:cs="Arial"/>
          <w:sz w:val="16"/>
          <w:szCs w:val="26"/>
        </w:rPr>
      </w:pPr>
      <w:r w:rsidRPr="00874E86">
        <w:rPr>
          <w:rFonts w:ascii="Arial" w:hAnsi="Arial" w:cs="Arial"/>
          <w:b/>
          <w:sz w:val="26"/>
          <w:szCs w:val="26"/>
          <w:lang w:val="es-CO"/>
        </w:rPr>
        <w:t>Tercero</w:t>
      </w:r>
      <w:r w:rsidRPr="00874E86">
        <w:rPr>
          <w:rFonts w:ascii="Arial" w:hAnsi="Arial" w:cs="Arial"/>
          <w:sz w:val="26"/>
          <w:szCs w:val="26"/>
          <w:lang w:val="es-CO"/>
        </w:rPr>
        <w:t xml:space="preserve">: Devolver la actuación al juzgado de origen </w:t>
      </w:r>
      <w:r w:rsidRPr="00874E86">
        <w:rPr>
          <w:rFonts w:ascii="Arial" w:hAnsi="Arial" w:cs="Arial"/>
          <w:sz w:val="26"/>
          <w:szCs w:val="26"/>
        </w:rPr>
        <w:t>para lo de su competencia.</w:t>
      </w:r>
    </w:p>
    <w:p w:rsidR="00874E86" w:rsidRPr="00874E86" w:rsidRDefault="00874E86" w:rsidP="00D244AA">
      <w:pPr>
        <w:spacing w:line="360" w:lineRule="auto"/>
        <w:ind w:firstLine="2835"/>
        <w:jc w:val="both"/>
        <w:rPr>
          <w:rFonts w:ascii="Arial" w:hAnsi="Arial" w:cs="Arial"/>
          <w:sz w:val="16"/>
          <w:szCs w:val="26"/>
        </w:rPr>
      </w:pPr>
    </w:p>
    <w:p w:rsidR="00D244AA" w:rsidRPr="00826EFB" w:rsidRDefault="00D244AA" w:rsidP="00D244AA">
      <w:pPr>
        <w:pStyle w:val="Sansinterligne"/>
        <w:spacing w:line="360" w:lineRule="auto"/>
        <w:ind w:firstLine="2835"/>
        <w:jc w:val="both"/>
        <w:rPr>
          <w:rFonts w:ascii="Arial" w:hAnsi="Arial" w:cs="Arial"/>
          <w:sz w:val="28"/>
          <w:szCs w:val="28"/>
        </w:rPr>
      </w:pPr>
      <w:r w:rsidRPr="00826EFB">
        <w:rPr>
          <w:rFonts w:ascii="Arial" w:hAnsi="Arial" w:cs="Arial"/>
          <w:sz w:val="28"/>
          <w:szCs w:val="28"/>
        </w:rPr>
        <w:t>Notifíquese y cúmplase,</w:t>
      </w:r>
    </w:p>
    <w:p w:rsidR="00D244AA" w:rsidRPr="00874E86" w:rsidRDefault="00D244AA" w:rsidP="00D244AA">
      <w:pPr>
        <w:pStyle w:val="Sansinterligne"/>
        <w:spacing w:line="360" w:lineRule="auto"/>
        <w:ind w:firstLine="2835"/>
        <w:jc w:val="both"/>
        <w:rPr>
          <w:rFonts w:ascii="Arial" w:hAnsi="Arial" w:cs="Arial"/>
          <w:bCs/>
          <w:iCs/>
          <w:sz w:val="16"/>
          <w:szCs w:val="28"/>
        </w:rPr>
      </w:pPr>
    </w:p>
    <w:p w:rsidR="00D244AA" w:rsidRDefault="00874E86" w:rsidP="00D244AA">
      <w:pPr>
        <w:pStyle w:val="Sansinterligne"/>
        <w:spacing w:line="360" w:lineRule="auto"/>
        <w:ind w:firstLine="2835"/>
        <w:jc w:val="both"/>
        <w:rPr>
          <w:rFonts w:ascii="Arial" w:hAnsi="Arial" w:cs="Arial"/>
          <w:b/>
          <w:spacing w:val="-3"/>
          <w:sz w:val="24"/>
          <w:szCs w:val="24"/>
        </w:rPr>
      </w:pPr>
      <w:r>
        <w:rPr>
          <w:rFonts w:ascii="Arial" w:hAnsi="Arial" w:cs="Arial"/>
          <w:spacing w:val="-3"/>
          <w:sz w:val="28"/>
          <w:szCs w:val="28"/>
        </w:rPr>
        <w:t>El Magistrado</w:t>
      </w:r>
      <w:r w:rsidR="00D244AA" w:rsidRPr="00826EFB">
        <w:rPr>
          <w:rFonts w:ascii="Arial" w:hAnsi="Arial" w:cs="Arial"/>
          <w:spacing w:val="-3"/>
          <w:sz w:val="28"/>
          <w:szCs w:val="28"/>
        </w:rPr>
        <w:t>,</w:t>
      </w:r>
    </w:p>
    <w:p w:rsidR="00D244AA" w:rsidRPr="005343BF" w:rsidRDefault="00D244AA" w:rsidP="00D244AA">
      <w:pPr>
        <w:pStyle w:val="Sansinterligne"/>
        <w:spacing w:line="360" w:lineRule="auto"/>
        <w:ind w:firstLine="2835"/>
        <w:jc w:val="both"/>
        <w:rPr>
          <w:rFonts w:ascii="Arial" w:hAnsi="Arial" w:cs="Arial"/>
          <w:b/>
          <w:spacing w:val="-3"/>
          <w:sz w:val="22"/>
          <w:szCs w:val="22"/>
        </w:rPr>
      </w:pPr>
    </w:p>
    <w:p w:rsidR="00D244AA" w:rsidRDefault="00D244AA" w:rsidP="00D244AA">
      <w:pPr>
        <w:pStyle w:val="Sansinterligne"/>
        <w:spacing w:line="360" w:lineRule="auto"/>
        <w:ind w:firstLine="2835"/>
        <w:jc w:val="both"/>
        <w:rPr>
          <w:rFonts w:ascii="Arial" w:hAnsi="Arial" w:cs="Arial"/>
          <w:b/>
          <w:spacing w:val="-3"/>
          <w:sz w:val="22"/>
          <w:szCs w:val="22"/>
        </w:rPr>
      </w:pPr>
    </w:p>
    <w:p w:rsidR="00874E86" w:rsidRDefault="00874E86" w:rsidP="00D244AA">
      <w:pPr>
        <w:pStyle w:val="Sansinterligne"/>
        <w:spacing w:line="360" w:lineRule="auto"/>
        <w:ind w:firstLine="2835"/>
        <w:jc w:val="both"/>
        <w:rPr>
          <w:rFonts w:ascii="Arial" w:hAnsi="Arial" w:cs="Arial"/>
          <w:b/>
          <w:spacing w:val="-3"/>
          <w:sz w:val="22"/>
          <w:szCs w:val="22"/>
        </w:rPr>
      </w:pPr>
    </w:p>
    <w:p w:rsidR="00874E86" w:rsidRPr="005343BF" w:rsidRDefault="00874E86" w:rsidP="00D244AA">
      <w:pPr>
        <w:pStyle w:val="Sansinterligne"/>
        <w:spacing w:line="360" w:lineRule="auto"/>
        <w:ind w:firstLine="2835"/>
        <w:jc w:val="both"/>
        <w:rPr>
          <w:rFonts w:ascii="Arial" w:hAnsi="Arial" w:cs="Arial"/>
          <w:b/>
          <w:spacing w:val="-3"/>
          <w:sz w:val="22"/>
          <w:szCs w:val="22"/>
        </w:rPr>
      </w:pPr>
    </w:p>
    <w:p w:rsidR="00D244AA" w:rsidRPr="005343BF" w:rsidRDefault="00D244AA" w:rsidP="00D244AA">
      <w:pPr>
        <w:pStyle w:val="Sansinterligne"/>
        <w:spacing w:line="360" w:lineRule="auto"/>
        <w:ind w:firstLine="2835"/>
        <w:jc w:val="both"/>
        <w:rPr>
          <w:rFonts w:ascii="Arial" w:hAnsi="Arial" w:cs="Arial"/>
          <w:b/>
          <w:spacing w:val="-3"/>
          <w:sz w:val="22"/>
          <w:szCs w:val="22"/>
        </w:rPr>
      </w:pPr>
    </w:p>
    <w:p w:rsidR="00D244AA" w:rsidRDefault="00D244AA" w:rsidP="00D244AA">
      <w:pPr>
        <w:pStyle w:val="Sansinterligne"/>
        <w:spacing w:line="360" w:lineRule="auto"/>
        <w:ind w:firstLine="2835"/>
        <w:jc w:val="both"/>
        <w:rPr>
          <w:rFonts w:ascii="Arial" w:hAnsi="Arial" w:cs="Arial"/>
          <w:b/>
          <w:spacing w:val="-3"/>
          <w:sz w:val="24"/>
          <w:szCs w:val="24"/>
        </w:rPr>
      </w:pPr>
      <w:r w:rsidRPr="001F2C84">
        <w:rPr>
          <w:rFonts w:ascii="Arial" w:hAnsi="Arial" w:cs="Arial"/>
          <w:b/>
          <w:spacing w:val="-3"/>
          <w:sz w:val="24"/>
          <w:szCs w:val="24"/>
        </w:rPr>
        <w:t>EDDER JIMMY SÁNCHEZ CALAMBÁS</w:t>
      </w:r>
    </w:p>
    <w:sectPr w:rsidR="00D244AA" w:rsidSect="003D3F77">
      <w:headerReference w:type="default" r:id="rId8"/>
      <w:footerReference w:type="default" r:id="rId9"/>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215" w:rsidRDefault="00476215" w:rsidP="00D244AA">
      <w:r>
        <w:separator/>
      </w:r>
    </w:p>
  </w:endnote>
  <w:endnote w:type="continuationSeparator" w:id="0">
    <w:p w:rsidR="00476215" w:rsidRDefault="00476215" w:rsidP="00D24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F77" w:rsidRPr="00B97631" w:rsidRDefault="003D3F77">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3278A3">
      <w:rPr>
        <w:rFonts w:ascii="Arial" w:hAnsi="Arial" w:cs="Arial"/>
        <w:noProof/>
        <w:sz w:val="22"/>
        <w:szCs w:val="22"/>
      </w:rPr>
      <w:t>6</w:t>
    </w:r>
    <w:r w:rsidRPr="00B97631">
      <w:rPr>
        <w:rFonts w:ascii="Arial" w:hAnsi="Arial" w:cs="Arial"/>
        <w:sz w:val="22"/>
        <w:szCs w:val="22"/>
      </w:rPr>
      <w:fldChar w:fldCharType="end"/>
    </w:r>
  </w:p>
  <w:p w:rsidR="003D3F77" w:rsidRDefault="003D3F7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215" w:rsidRDefault="00476215" w:rsidP="00D244AA">
      <w:r>
        <w:separator/>
      </w:r>
    </w:p>
  </w:footnote>
  <w:footnote w:type="continuationSeparator" w:id="0">
    <w:p w:rsidR="00476215" w:rsidRDefault="00476215" w:rsidP="00D244AA">
      <w:r>
        <w:continuationSeparator/>
      </w:r>
    </w:p>
  </w:footnote>
  <w:footnote w:id="1">
    <w:p w:rsidR="003D3F77" w:rsidRPr="006B5820" w:rsidRDefault="003D3F77" w:rsidP="00D244AA">
      <w:pPr>
        <w:jc w:val="both"/>
        <w:rPr>
          <w:rFonts w:ascii="Arial" w:hAnsi="Arial" w:cs="Arial"/>
          <w:i/>
          <w:szCs w:val="18"/>
          <w:lang w:val="es-MX"/>
        </w:rPr>
      </w:pPr>
      <w:r w:rsidRPr="006B5820">
        <w:rPr>
          <w:rStyle w:val="Appelnotedebasdep"/>
          <w:rFonts w:ascii="Arial" w:hAnsi="Arial" w:cs="Arial"/>
          <w:i/>
          <w:szCs w:val="18"/>
        </w:rPr>
        <w:footnoteRef/>
      </w:r>
      <w:r w:rsidRPr="006B5820">
        <w:rPr>
          <w:rFonts w:ascii="Arial" w:hAnsi="Arial" w:cs="Arial"/>
          <w:i/>
          <w:szCs w:val="18"/>
        </w:rPr>
        <w:t xml:space="preserve"> </w:t>
      </w:r>
      <w:r w:rsidRPr="006B5820">
        <w:rPr>
          <w:rFonts w:ascii="Arial" w:hAnsi="Arial" w:cs="Arial"/>
          <w:i/>
          <w:szCs w:val="18"/>
          <w:lang w:val="es-MX"/>
        </w:rPr>
        <w:t>“…La persona que incumpliere una orden de un juez proferida con base en el presente Decreto incurrirá en desacato sancionable con arresto hasta de seis meses y multa hasta de 20 salarios mínimos mensuales [...]”</w:t>
      </w:r>
    </w:p>
    <w:p w:rsidR="003D3F77" w:rsidRPr="006B5820" w:rsidRDefault="003D3F77" w:rsidP="00D244AA">
      <w:pPr>
        <w:pStyle w:val="Notedebasdepage"/>
        <w:jc w:val="both"/>
        <w:rPr>
          <w:sz w:val="22"/>
          <w:lang w:val="es-CO"/>
        </w:rPr>
      </w:pPr>
      <w:r w:rsidRPr="006B5820">
        <w:rPr>
          <w:rFonts w:ascii="Arial" w:hAnsi="Arial" w:cs="Arial"/>
          <w:i/>
          <w:szCs w:val="18"/>
          <w:lang w:val="es-MX"/>
        </w:rPr>
        <w:t>“La sanción será impuesta por el mismo juez mediante trámite incidental y será consultada al superior jerárquico quien decidirá dentro de los tres días siguientes si debe revocarse la sanción. La consulta se hará en el efecto devolutivo…”.</w:t>
      </w:r>
    </w:p>
  </w:footnote>
  <w:footnote w:id="2">
    <w:p w:rsidR="003D3F77" w:rsidRPr="00FB08D5" w:rsidRDefault="003D3F77" w:rsidP="00D244AA">
      <w:pPr>
        <w:pStyle w:val="Notedebasdepage"/>
        <w:jc w:val="both"/>
        <w:rPr>
          <w:rFonts w:ascii="Arial" w:hAnsi="Arial" w:cs="Arial"/>
          <w:sz w:val="18"/>
          <w:szCs w:val="18"/>
          <w:lang w:val="es-CO"/>
        </w:rPr>
      </w:pPr>
      <w:r w:rsidRPr="006B5820">
        <w:rPr>
          <w:rStyle w:val="Appelnotedebasdep"/>
          <w:rFonts w:ascii="Arial" w:hAnsi="Arial" w:cs="Arial"/>
          <w:szCs w:val="18"/>
        </w:rPr>
        <w:footnoteRef/>
      </w:r>
      <w:r w:rsidRPr="006B5820">
        <w:rPr>
          <w:rFonts w:ascii="Arial" w:hAnsi="Arial" w:cs="Arial"/>
          <w:szCs w:val="18"/>
        </w:rPr>
        <w:t xml:space="preserve"> </w:t>
      </w:r>
      <w:r w:rsidRPr="00166842">
        <w:rPr>
          <w:rFonts w:ascii="Arial" w:hAnsi="Arial" w:cs="Arial"/>
          <w:sz w:val="18"/>
          <w:szCs w:val="18"/>
        </w:rPr>
        <w:t>CORTE CONSTITUCIONAL</w:t>
      </w:r>
      <w:r w:rsidRPr="006B5820">
        <w:rPr>
          <w:rFonts w:ascii="Arial" w:hAnsi="Arial" w:cs="Arial"/>
          <w:szCs w:val="18"/>
        </w:rPr>
        <w:t xml:space="preserve">. Sentencia </w:t>
      </w:r>
      <w:r w:rsidRPr="006B5820">
        <w:rPr>
          <w:rFonts w:ascii="Arial" w:hAnsi="Arial" w:cs="Arial"/>
          <w:bCs/>
          <w:szCs w:val="18"/>
        </w:rPr>
        <w:t>T-171 de 2009.</w:t>
      </w:r>
    </w:p>
  </w:footnote>
  <w:footnote w:id="3">
    <w:p w:rsidR="003D3F77" w:rsidRPr="0085585E" w:rsidRDefault="003D3F77" w:rsidP="00D244AA">
      <w:pPr>
        <w:pStyle w:val="Notedebasdepage"/>
        <w:jc w:val="both"/>
        <w:rPr>
          <w:rFonts w:ascii="Arial" w:hAnsi="Arial" w:cs="Arial"/>
          <w:lang w:val="es-CO"/>
        </w:rPr>
      </w:pPr>
      <w:r w:rsidRPr="00874E86">
        <w:rPr>
          <w:rStyle w:val="Appelnotedebasdep"/>
          <w:rFonts w:ascii="Arial" w:hAnsi="Arial" w:cs="Arial"/>
          <w:szCs w:val="18"/>
        </w:rPr>
        <w:footnoteRef/>
      </w:r>
      <w:r w:rsidRPr="00874E86">
        <w:rPr>
          <w:rFonts w:ascii="Arial" w:hAnsi="Arial" w:cs="Arial"/>
          <w:szCs w:val="18"/>
        </w:rPr>
        <w:t xml:space="preserve"> </w:t>
      </w:r>
      <w:r w:rsidRPr="00874E86">
        <w:rPr>
          <w:rFonts w:ascii="Arial" w:hAnsi="Arial" w:cs="Arial"/>
          <w:szCs w:val="18"/>
          <w:lang w:val="es-CO"/>
        </w:rPr>
        <w:t>CORTE CONSTITUCIONAL. Sentencia T-421 de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F77" w:rsidRPr="005643A9" w:rsidRDefault="005C77DF" w:rsidP="003D3F77">
    <w:pPr>
      <w:jc w:val="center"/>
      <w:rPr>
        <w:rFonts w:ascii="Arial" w:hAnsi="Arial" w:cs="Arial"/>
        <w:b/>
        <w:bCs/>
        <w:sz w:val="16"/>
        <w:szCs w:val="16"/>
      </w:rPr>
    </w:pPr>
    <w:r w:rsidRPr="0032023D">
      <w:rPr>
        <w:rFonts w:cs="Arial"/>
        <w:b/>
        <w:noProof/>
        <w:sz w:val="28"/>
        <w:szCs w:val="28"/>
        <w:lang w:val="fr-FR" w:eastAsia="fr-FR"/>
      </w:rPr>
      <w:drawing>
        <wp:anchor distT="0" distB="0" distL="114300" distR="114300" simplePos="0" relativeHeight="251659264" behindDoc="1" locked="0" layoutInCell="1" allowOverlap="1" wp14:anchorId="6870B1DA" wp14:editId="4663D5A1">
          <wp:simplePos x="0" y="0"/>
          <wp:positionH relativeFrom="margin">
            <wp:align>left</wp:align>
          </wp:positionH>
          <wp:positionV relativeFrom="paragraph">
            <wp:posOffset>-255270</wp:posOffset>
          </wp:positionV>
          <wp:extent cx="2919096" cy="982126"/>
          <wp:effectExtent l="0" t="0" r="0" b="8890"/>
          <wp:wrapNone/>
          <wp:docPr id="11" name="Imagen 11"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9096" cy="98212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3F77" w:rsidRDefault="003D3F77" w:rsidP="003D3F77">
    <w:pPr>
      <w:pStyle w:val="Sinespaciado1"/>
      <w:rPr>
        <w:rFonts w:ascii="Arial" w:hAnsi="Arial" w:cs="Arial"/>
        <w:sz w:val="16"/>
        <w:szCs w:val="16"/>
      </w:rPr>
    </w:pPr>
  </w:p>
  <w:p w:rsidR="005C77DF" w:rsidRDefault="005C77DF" w:rsidP="003D3F77">
    <w:pPr>
      <w:pStyle w:val="Sinespaciado1"/>
      <w:rPr>
        <w:rFonts w:ascii="Arial" w:hAnsi="Arial" w:cs="Arial"/>
        <w:sz w:val="16"/>
        <w:szCs w:val="16"/>
      </w:rPr>
    </w:pPr>
  </w:p>
  <w:p w:rsidR="005C77DF" w:rsidRDefault="005C77DF" w:rsidP="003D3F77">
    <w:pPr>
      <w:pStyle w:val="Sinespaciado1"/>
      <w:rPr>
        <w:rFonts w:ascii="Arial" w:hAnsi="Arial" w:cs="Arial"/>
        <w:sz w:val="16"/>
        <w:szCs w:val="16"/>
      </w:rPr>
    </w:pPr>
  </w:p>
  <w:p w:rsidR="005C77DF" w:rsidRDefault="005C77DF" w:rsidP="003D3F77">
    <w:pPr>
      <w:pStyle w:val="Sinespaciado1"/>
      <w:rPr>
        <w:rFonts w:ascii="Arial" w:hAnsi="Arial" w:cs="Arial"/>
        <w:sz w:val="16"/>
        <w:szCs w:val="16"/>
      </w:rPr>
    </w:pPr>
  </w:p>
  <w:p w:rsidR="005C77DF" w:rsidRDefault="005C77DF" w:rsidP="005C77DF">
    <w:pPr>
      <w:pStyle w:val="Sansinterligne"/>
      <w:ind w:left="4248"/>
      <w:rPr>
        <w:rFonts w:ascii="Arial" w:hAnsi="Arial" w:cs="Arial"/>
        <w:sz w:val="16"/>
        <w:szCs w:val="16"/>
        <w:lang w:val="es-CO" w:eastAsia="en-US"/>
      </w:rPr>
    </w:pPr>
    <w:r>
      <w:rPr>
        <w:rFonts w:ascii="Arial" w:hAnsi="Arial" w:cs="Arial"/>
        <w:sz w:val="16"/>
        <w:szCs w:val="16"/>
        <w:lang w:val="es-CO" w:eastAsia="en-US"/>
      </w:rPr>
      <w:t xml:space="preserve">     </w:t>
    </w:r>
  </w:p>
  <w:p w:rsidR="005C77DF" w:rsidRDefault="005C77DF" w:rsidP="005C77DF">
    <w:pPr>
      <w:pStyle w:val="Sansinterligne"/>
      <w:rPr>
        <w:rFonts w:ascii="Arial" w:hAnsi="Arial" w:cs="Arial"/>
        <w:sz w:val="16"/>
        <w:szCs w:val="16"/>
        <w:lang w:val="es-CO" w:eastAsia="en-US"/>
      </w:rPr>
    </w:pPr>
  </w:p>
  <w:p w:rsidR="003D3F77" w:rsidRDefault="003D3F77" w:rsidP="005C77DF">
    <w:pPr>
      <w:pStyle w:val="Sansinterligne"/>
      <w:ind w:left="2832" w:firstLine="708"/>
      <w:rPr>
        <w:rFonts w:ascii="Arial" w:hAnsi="Arial" w:cs="Arial"/>
        <w:sz w:val="16"/>
        <w:szCs w:val="16"/>
      </w:rPr>
    </w:pPr>
    <w:r>
      <w:rPr>
        <w:rFonts w:ascii="Arial" w:hAnsi="Arial" w:cs="Arial"/>
        <w:sz w:val="16"/>
        <w:szCs w:val="16"/>
      </w:rPr>
      <w:t>EXPEDIENTE Inc. Desacato. Consulta. 66001-31-03-003-2015-00004-02</w:t>
    </w:r>
  </w:p>
  <w:p w:rsidR="003D3F77" w:rsidRDefault="003D3F77">
    <w:pPr>
      <w:pStyle w:val="En-tte"/>
      <w:pBdr>
        <w:bottom w:val="single" w:sz="12" w:space="1" w:color="auto"/>
      </w:pBdr>
      <w:rPr>
        <w:rFonts w:ascii="Arial" w:hAnsi="Arial"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4AA"/>
    <w:rsid w:val="00010679"/>
    <w:rsid w:val="00047863"/>
    <w:rsid w:val="000621AD"/>
    <w:rsid w:val="000631A5"/>
    <w:rsid w:val="000A7478"/>
    <w:rsid w:val="000B33B1"/>
    <w:rsid w:val="001243C9"/>
    <w:rsid w:val="0013491D"/>
    <w:rsid w:val="00166842"/>
    <w:rsid w:val="00177602"/>
    <w:rsid w:val="00177D01"/>
    <w:rsid w:val="00195906"/>
    <w:rsid w:val="001B5B37"/>
    <w:rsid w:val="001D113E"/>
    <w:rsid w:val="001F13E3"/>
    <w:rsid w:val="001F453C"/>
    <w:rsid w:val="001F6294"/>
    <w:rsid w:val="0024274B"/>
    <w:rsid w:val="002B2148"/>
    <w:rsid w:val="002B2DC2"/>
    <w:rsid w:val="002F7A5E"/>
    <w:rsid w:val="003278A3"/>
    <w:rsid w:val="003D3F77"/>
    <w:rsid w:val="00403440"/>
    <w:rsid w:val="00476215"/>
    <w:rsid w:val="00481849"/>
    <w:rsid w:val="004B3210"/>
    <w:rsid w:val="004C0A30"/>
    <w:rsid w:val="005A316F"/>
    <w:rsid w:val="005A4ED9"/>
    <w:rsid w:val="005B701D"/>
    <w:rsid w:val="005B77D9"/>
    <w:rsid w:val="005C77DF"/>
    <w:rsid w:val="005E0BC4"/>
    <w:rsid w:val="005E30B5"/>
    <w:rsid w:val="00617685"/>
    <w:rsid w:val="006B5820"/>
    <w:rsid w:val="006B6ECB"/>
    <w:rsid w:val="006C3C04"/>
    <w:rsid w:val="006F24B5"/>
    <w:rsid w:val="006F3A8F"/>
    <w:rsid w:val="007036F5"/>
    <w:rsid w:val="00770F85"/>
    <w:rsid w:val="007A0089"/>
    <w:rsid w:val="007E496A"/>
    <w:rsid w:val="007F2D22"/>
    <w:rsid w:val="00820F62"/>
    <w:rsid w:val="00861638"/>
    <w:rsid w:val="00861AF9"/>
    <w:rsid w:val="008738F7"/>
    <w:rsid w:val="00874E86"/>
    <w:rsid w:val="00876EEE"/>
    <w:rsid w:val="008D58C7"/>
    <w:rsid w:val="0090356B"/>
    <w:rsid w:val="009144FD"/>
    <w:rsid w:val="00915B1B"/>
    <w:rsid w:val="00925231"/>
    <w:rsid w:val="009533CE"/>
    <w:rsid w:val="00970AC4"/>
    <w:rsid w:val="009A04FE"/>
    <w:rsid w:val="009E3559"/>
    <w:rsid w:val="009F70E4"/>
    <w:rsid w:val="00A05287"/>
    <w:rsid w:val="00A31AFD"/>
    <w:rsid w:val="00A75DEF"/>
    <w:rsid w:val="00AB63AD"/>
    <w:rsid w:val="00B24AA3"/>
    <w:rsid w:val="00B33103"/>
    <w:rsid w:val="00B62C6C"/>
    <w:rsid w:val="00BF6EF2"/>
    <w:rsid w:val="00CA4C30"/>
    <w:rsid w:val="00CD1CB9"/>
    <w:rsid w:val="00D1477F"/>
    <w:rsid w:val="00D244AA"/>
    <w:rsid w:val="00D641ED"/>
    <w:rsid w:val="00DB50B1"/>
    <w:rsid w:val="00E55047"/>
    <w:rsid w:val="00E56E5B"/>
    <w:rsid w:val="00E72639"/>
    <w:rsid w:val="00E77B6B"/>
    <w:rsid w:val="00EC67FD"/>
    <w:rsid w:val="00EF7288"/>
    <w:rsid w:val="00F05CFA"/>
    <w:rsid w:val="00F2176B"/>
    <w:rsid w:val="00F22551"/>
    <w:rsid w:val="00F25883"/>
    <w:rsid w:val="00F42F91"/>
    <w:rsid w:val="00F5115F"/>
    <w:rsid w:val="00FA79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4AA"/>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rsid w:val="00D244AA"/>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D244AA"/>
    <w:rPr>
      <w:rFonts w:ascii="Times New Roman" w:eastAsia="Times New Roman" w:hAnsi="Times New Roman" w:cs="Times New Roman"/>
      <w:sz w:val="20"/>
      <w:szCs w:val="20"/>
      <w:lang w:eastAsia="es-ES"/>
    </w:rPr>
  </w:style>
  <w:style w:type="character" w:styleId="Appelnotedebasdep">
    <w:name w:val="footnote reference"/>
    <w:aliases w:val="Texto de nota al pie"/>
    <w:rsid w:val="00D244AA"/>
    <w:rPr>
      <w:vertAlign w:val="superscript"/>
    </w:rPr>
  </w:style>
  <w:style w:type="paragraph" w:customStyle="1" w:styleId="Sinespaciado1">
    <w:name w:val="Sin espaciado1"/>
    <w:rsid w:val="00D244AA"/>
    <w:pPr>
      <w:spacing w:after="0" w:line="240" w:lineRule="auto"/>
    </w:pPr>
    <w:rPr>
      <w:rFonts w:ascii="Calibri" w:eastAsia="Times New Roman" w:hAnsi="Calibri" w:cs="Times New Roman"/>
      <w:lang w:val="es-CO"/>
    </w:rPr>
  </w:style>
  <w:style w:type="paragraph" w:styleId="En-tte">
    <w:name w:val="header"/>
    <w:basedOn w:val="Normal"/>
    <w:link w:val="En-tteCar"/>
    <w:rsid w:val="00D244AA"/>
    <w:pPr>
      <w:tabs>
        <w:tab w:val="center" w:pos="4419"/>
        <w:tab w:val="right" w:pos="8838"/>
      </w:tabs>
    </w:pPr>
  </w:style>
  <w:style w:type="character" w:customStyle="1" w:styleId="En-tteCar">
    <w:name w:val="En-tête Car"/>
    <w:basedOn w:val="Policepardfaut"/>
    <w:link w:val="En-tte"/>
    <w:rsid w:val="00D244AA"/>
    <w:rPr>
      <w:rFonts w:ascii="Times New Roman" w:eastAsia="Times New Roman" w:hAnsi="Times New Roman" w:cs="Times New Roman"/>
      <w:sz w:val="20"/>
      <w:szCs w:val="20"/>
      <w:lang w:eastAsia="es-ES"/>
    </w:rPr>
  </w:style>
  <w:style w:type="paragraph" w:styleId="Pieddepage">
    <w:name w:val="footer"/>
    <w:basedOn w:val="Normal"/>
    <w:link w:val="PieddepageCar"/>
    <w:rsid w:val="00D244AA"/>
    <w:pPr>
      <w:tabs>
        <w:tab w:val="center" w:pos="4419"/>
        <w:tab w:val="right" w:pos="8838"/>
      </w:tabs>
    </w:pPr>
  </w:style>
  <w:style w:type="character" w:customStyle="1" w:styleId="PieddepageCar">
    <w:name w:val="Pied de page Car"/>
    <w:basedOn w:val="Policepardfaut"/>
    <w:link w:val="Pieddepage"/>
    <w:rsid w:val="00D244AA"/>
    <w:rPr>
      <w:rFonts w:ascii="Times New Roman" w:eastAsia="Times New Roman" w:hAnsi="Times New Roman" w:cs="Times New Roman"/>
      <w:sz w:val="20"/>
      <w:szCs w:val="20"/>
      <w:lang w:eastAsia="es-ES"/>
    </w:rPr>
  </w:style>
  <w:style w:type="paragraph" w:styleId="Sansinterligne">
    <w:name w:val="No Spacing"/>
    <w:uiPriority w:val="1"/>
    <w:qFormat/>
    <w:rsid w:val="00D244AA"/>
    <w:pPr>
      <w:spacing w:after="0" w:line="240" w:lineRule="auto"/>
    </w:pPr>
    <w:rPr>
      <w:rFonts w:ascii="Times New Roman" w:eastAsia="Times New Roman" w:hAnsi="Times New Roman" w:cs="Times New Roman"/>
      <w:sz w:val="20"/>
      <w:szCs w:val="20"/>
      <w:lang w:eastAsia="es-ES"/>
    </w:rPr>
  </w:style>
  <w:style w:type="paragraph" w:styleId="Paragraphedeliste">
    <w:name w:val="List Paragraph"/>
    <w:basedOn w:val="Normal"/>
    <w:uiPriority w:val="34"/>
    <w:qFormat/>
    <w:rsid w:val="001668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4AA"/>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rsid w:val="00D244AA"/>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D244AA"/>
    <w:rPr>
      <w:rFonts w:ascii="Times New Roman" w:eastAsia="Times New Roman" w:hAnsi="Times New Roman" w:cs="Times New Roman"/>
      <w:sz w:val="20"/>
      <w:szCs w:val="20"/>
      <w:lang w:eastAsia="es-ES"/>
    </w:rPr>
  </w:style>
  <w:style w:type="character" w:styleId="Appelnotedebasdep">
    <w:name w:val="footnote reference"/>
    <w:aliases w:val="Texto de nota al pie"/>
    <w:rsid w:val="00D244AA"/>
    <w:rPr>
      <w:vertAlign w:val="superscript"/>
    </w:rPr>
  </w:style>
  <w:style w:type="paragraph" w:customStyle="1" w:styleId="Sinespaciado1">
    <w:name w:val="Sin espaciado1"/>
    <w:rsid w:val="00D244AA"/>
    <w:pPr>
      <w:spacing w:after="0" w:line="240" w:lineRule="auto"/>
    </w:pPr>
    <w:rPr>
      <w:rFonts w:ascii="Calibri" w:eastAsia="Times New Roman" w:hAnsi="Calibri" w:cs="Times New Roman"/>
      <w:lang w:val="es-CO"/>
    </w:rPr>
  </w:style>
  <w:style w:type="paragraph" w:styleId="En-tte">
    <w:name w:val="header"/>
    <w:basedOn w:val="Normal"/>
    <w:link w:val="En-tteCar"/>
    <w:rsid w:val="00D244AA"/>
    <w:pPr>
      <w:tabs>
        <w:tab w:val="center" w:pos="4419"/>
        <w:tab w:val="right" w:pos="8838"/>
      </w:tabs>
    </w:pPr>
  </w:style>
  <w:style w:type="character" w:customStyle="1" w:styleId="En-tteCar">
    <w:name w:val="En-tête Car"/>
    <w:basedOn w:val="Policepardfaut"/>
    <w:link w:val="En-tte"/>
    <w:rsid w:val="00D244AA"/>
    <w:rPr>
      <w:rFonts w:ascii="Times New Roman" w:eastAsia="Times New Roman" w:hAnsi="Times New Roman" w:cs="Times New Roman"/>
      <w:sz w:val="20"/>
      <w:szCs w:val="20"/>
      <w:lang w:eastAsia="es-ES"/>
    </w:rPr>
  </w:style>
  <w:style w:type="paragraph" w:styleId="Pieddepage">
    <w:name w:val="footer"/>
    <w:basedOn w:val="Normal"/>
    <w:link w:val="PieddepageCar"/>
    <w:rsid w:val="00D244AA"/>
    <w:pPr>
      <w:tabs>
        <w:tab w:val="center" w:pos="4419"/>
        <w:tab w:val="right" w:pos="8838"/>
      </w:tabs>
    </w:pPr>
  </w:style>
  <w:style w:type="character" w:customStyle="1" w:styleId="PieddepageCar">
    <w:name w:val="Pied de page Car"/>
    <w:basedOn w:val="Policepardfaut"/>
    <w:link w:val="Pieddepage"/>
    <w:rsid w:val="00D244AA"/>
    <w:rPr>
      <w:rFonts w:ascii="Times New Roman" w:eastAsia="Times New Roman" w:hAnsi="Times New Roman" w:cs="Times New Roman"/>
      <w:sz w:val="20"/>
      <w:szCs w:val="20"/>
      <w:lang w:eastAsia="es-ES"/>
    </w:rPr>
  </w:style>
  <w:style w:type="paragraph" w:styleId="Sansinterligne">
    <w:name w:val="No Spacing"/>
    <w:uiPriority w:val="1"/>
    <w:qFormat/>
    <w:rsid w:val="00D244AA"/>
    <w:pPr>
      <w:spacing w:after="0" w:line="240" w:lineRule="auto"/>
    </w:pPr>
    <w:rPr>
      <w:rFonts w:ascii="Times New Roman" w:eastAsia="Times New Roman" w:hAnsi="Times New Roman" w:cs="Times New Roman"/>
      <w:sz w:val="20"/>
      <w:szCs w:val="20"/>
      <w:lang w:eastAsia="es-ES"/>
    </w:rPr>
  </w:style>
  <w:style w:type="paragraph" w:styleId="Paragraphedeliste">
    <w:name w:val="List Paragraph"/>
    <w:basedOn w:val="Normal"/>
    <w:uiPriority w:val="34"/>
    <w:qFormat/>
    <w:rsid w:val="00166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9349C-9D53-4FB3-8A45-ACC21C4E0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6</Pages>
  <Words>1530</Words>
  <Characters>8417</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65</cp:revision>
  <dcterms:created xsi:type="dcterms:W3CDTF">2017-03-16T19:47:00Z</dcterms:created>
  <dcterms:modified xsi:type="dcterms:W3CDTF">2017-06-26T18:57:00Z</dcterms:modified>
</cp:coreProperties>
</file>