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61" w:rsidRDefault="00977661" w:rsidP="0097766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977661" w:rsidRPr="004E6D22" w:rsidRDefault="00977661" w:rsidP="00977661">
      <w:pPr>
        <w:pStyle w:val="Sinespaciado"/>
        <w:rPr>
          <w:rFonts w:ascii="Calibri" w:hAnsi="Calibri"/>
          <w:sz w:val="18"/>
          <w:szCs w:val="18"/>
          <w:lang w:eastAsia="en-US"/>
        </w:rPr>
      </w:pPr>
    </w:p>
    <w:p w:rsidR="00977661" w:rsidRPr="004E6D22" w:rsidRDefault="00977661" w:rsidP="00977661">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2</w:t>
      </w:r>
      <w:r w:rsidRPr="004E6D22">
        <w:rPr>
          <w:rFonts w:ascii="Calibri" w:hAnsi="Calibri"/>
          <w:sz w:val="18"/>
          <w:szCs w:val="18"/>
        </w:rPr>
        <w:t xml:space="preserve">ª instancia – </w:t>
      </w:r>
      <w:r>
        <w:rPr>
          <w:rFonts w:ascii="Calibri" w:hAnsi="Calibri"/>
          <w:sz w:val="18"/>
          <w:szCs w:val="18"/>
        </w:rPr>
        <w:t>23</w:t>
      </w:r>
      <w:r>
        <w:rPr>
          <w:rFonts w:ascii="Calibri" w:hAnsi="Calibri"/>
          <w:sz w:val="18"/>
          <w:szCs w:val="18"/>
        </w:rPr>
        <w:t xml:space="preserve"> de jun</w:t>
      </w:r>
      <w:r w:rsidRPr="004E6D22">
        <w:rPr>
          <w:rFonts w:ascii="Calibri" w:hAnsi="Calibri"/>
          <w:sz w:val="18"/>
          <w:szCs w:val="18"/>
        </w:rPr>
        <w:t>io de 2017</w:t>
      </w:r>
    </w:p>
    <w:p w:rsidR="00977661" w:rsidRPr="004E6D22" w:rsidRDefault="00977661" w:rsidP="00977661">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977661" w:rsidRPr="004E6D22" w:rsidRDefault="00977661" w:rsidP="00977661">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977661">
        <w:rPr>
          <w:rFonts w:ascii="Calibri" w:hAnsi="Calibri"/>
          <w:sz w:val="18"/>
          <w:szCs w:val="18"/>
        </w:rPr>
        <w:t>66001-31-10-002-2017-00236-01</w:t>
      </w:r>
    </w:p>
    <w:p w:rsidR="00977661" w:rsidRPr="004E6D22" w:rsidRDefault="00977661" w:rsidP="00977661">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977661">
        <w:rPr>
          <w:rFonts w:ascii="Calibri" w:hAnsi="Calibri"/>
          <w:sz w:val="18"/>
          <w:szCs w:val="18"/>
        </w:rPr>
        <w:t>LUÍS GONZAGA SOTO</w:t>
      </w:r>
      <w:r>
        <w:rPr>
          <w:rFonts w:ascii="Calibri" w:hAnsi="Calibri"/>
          <w:sz w:val="18"/>
          <w:szCs w:val="18"/>
        </w:rPr>
        <w:t>.</w:t>
      </w:r>
    </w:p>
    <w:p w:rsidR="00977661" w:rsidRDefault="00977661" w:rsidP="00977661">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3F6632">
        <w:rPr>
          <w:rFonts w:ascii="Calibri" w:hAnsi="Calibri"/>
          <w:sz w:val="18"/>
          <w:szCs w:val="18"/>
        </w:rPr>
        <w:t xml:space="preserve">Administradora Colombiana de Pensiones – </w:t>
      </w:r>
      <w:proofErr w:type="spellStart"/>
      <w:r w:rsidRPr="003F6632">
        <w:rPr>
          <w:rFonts w:ascii="Calibri" w:hAnsi="Calibri"/>
          <w:sz w:val="18"/>
          <w:szCs w:val="18"/>
        </w:rPr>
        <w:t>COLPENSIONES</w:t>
      </w:r>
      <w:proofErr w:type="spellEnd"/>
      <w:r w:rsidRPr="008E3BF5">
        <w:rPr>
          <w:rFonts w:ascii="Calibri" w:hAnsi="Calibri"/>
          <w:sz w:val="18"/>
          <w:szCs w:val="18"/>
        </w:rPr>
        <w:t>.</w:t>
      </w:r>
    </w:p>
    <w:p w:rsidR="00977661" w:rsidRPr="004E6D22" w:rsidRDefault="00977661" w:rsidP="00977661">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977661" w:rsidRPr="004E6D22" w:rsidRDefault="00977661" w:rsidP="00977661">
      <w:pPr>
        <w:pStyle w:val="Sinespaciado"/>
        <w:rPr>
          <w:rFonts w:ascii="Calibri" w:hAnsi="Calibri"/>
          <w:sz w:val="18"/>
          <w:szCs w:val="18"/>
        </w:rPr>
      </w:pPr>
    </w:p>
    <w:p w:rsidR="00977661" w:rsidRPr="00977661" w:rsidRDefault="00977661" w:rsidP="00977661">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sidR="00975BE6">
        <w:rPr>
          <w:rFonts w:ascii="Calibri" w:hAnsi="Calibri"/>
          <w:b/>
          <w:sz w:val="18"/>
          <w:szCs w:val="18"/>
        </w:rPr>
        <w:t>PETICIÓN – PENSIÓN DE INVALIDEZ – CONDICIÓN MÁS BENEFICIOSA – DENSIDAD DE SEMANAS – ACUERDO 049 DE 1990 - REVO</w:t>
      </w:r>
      <w:r>
        <w:rPr>
          <w:rFonts w:ascii="Calibri" w:hAnsi="Calibri"/>
          <w:b/>
          <w:sz w:val="18"/>
          <w:szCs w:val="18"/>
        </w:rPr>
        <w:t xml:space="preserve">CA – CONCEDE - </w:t>
      </w:r>
      <w:r w:rsidRPr="00977661">
        <w:rPr>
          <w:rFonts w:ascii="Calibri" w:hAnsi="Calibri"/>
          <w:sz w:val="18"/>
          <w:szCs w:val="18"/>
        </w:rPr>
        <w:t>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77661" w:rsidRPr="00977661" w:rsidRDefault="00977661" w:rsidP="00977661">
      <w:pPr>
        <w:pStyle w:val="Sinespaciado"/>
        <w:jc w:val="both"/>
        <w:rPr>
          <w:rFonts w:ascii="Calibri" w:hAnsi="Calibri"/>
          <w:sz w:val="18"/>
          <w:szCs w:val="18"/>
        </w:rPr>
      </w:pPr>
    </w:p>
    <w:p w:rsidR="00977661" w:rsidRDefault="00977661" w:rsidP="00977661">
      <w:pPr>
        <w:pStyle w:val="Sinespaciado"/>
        <w:jc w:val="both"/>
        <w:rPr>
          <w:rFonts w:ascii="Calibri" w:hAnsi="Calibri"/>
          <w:sz w:val="18"/>
          <w:szCs w:val="18"/>
        </w:rPr>
      </w:pPr>
      <w:r w:rsidRPr="00977661">
        <w:rPr>
          <w:rFonts w:ascii="Calibri" w:hAnsi="Calibri"/>
          <w:sz w:val="18"/>
          <w:szCs w:val="18"/>
        </w:rPr>
        <w:t>Ha precisado que, aunque en principio la exist</w:t>
      </w:r>
      <w:bookmarkStart w:id="0" w:name="_GoBack"/>
      <w:bookmarkEnd w:id="0"/>
      <w:r w:rsidRPr="00977661">
        <w:rPr>
          <w:rFonts w:ascii="Calibri" w:hAnsi="Calibri"/>
          <w:sz w:val="18"/>
          <w:szCs w:val="18"/>
        </w:rPr>
        <w:t xml:space="preserve">encia de otros medios de defensa judicial hace improcedente la acción de tutela, la sola presencia formal de uno de estos mecanismos no implica per </w:t>
      </w:r>
      <w:proofErr w:type="spellStart"/>
      <w:r w:rsidRPr="00977661">
        <w:rPr>
          <w:rFonts w:ascii="Calibri" w:hAnsi="Calibri"/>
          <w:sz w:val="18"/>
          <w:szCs w:val="18"/>
        </w:rPr>
        <w:t>se</w:t>
      </w:r>
      <w:proofErr w:type="spellEnd"/>
      <w:r w:rsidRPr="00977661">
        <w:rPr>
          <w:rFonts w:ascii="Calibri" w:hAnsi="Calibri"/>
          <w:sz w:val="18"/>
          <w:szCs w:val="18"/>
        </w:rPr>
        <w:t xml:space="preserv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w:t>
      </w:r>
      <w:r>
        <w:rPr>
          <w:rFonts w:ascii="Calibri" w:hAnsi="Calibri"/>
          <w:sz w:val="18"/>
          <w:szCs w:val="18"/>
        </w:rPr>
        <w:t>s mecanismos ordinarios carecen</w:t>
      </w:r>
    </w:p>
    <w:p w:rsidR="00977661" w:rsidRDefault="00977661" w:rsidP="00977661">
      <w:pPr>
        <w:pStyle w:val="Sinespaciado"/>
        <w:jc w:val="both"/>
        <w:rPr>
          <w:rFonts w:ascii="Calibri" w:hAnsi="Calibri"/>
          <w:sz w:val="18"/>
          <w:szCs w:val="18"/>
        </w:rPr>
      </w:pPr>
      <w:r>
        <w:rPr>
          <w:rFonts w:ascii="Calibri" w:hAnsi="Calibri"/>
          <w:sz w:val="18"/>
          <w:szCs w:val="18"/>
        </w:rPr>
        <w:t>(…)</w:t>
      </w:r>
    </w:p>
    <w:p w:rsidR="00977661" w:rsidRDefault="00977661" w:rsidP="00977661">
      <w:pPr>
        <w:pStyle w:val="Sinespaciado"/>
        <w:jc w:val="both"/>
        <w:rPr>
          <w:rFonts w:ascii="Calibri" w:hAnsi="Calibri"/>
          <w:sz w:val="18"/>
          <w:szCs w:val="18"/>
        </w:rPr>
      </w:pPr>
    </w:p>
    <w:p w:rsidR="00977661" w:rsidRDefault="00975BE6" w:rsidP="00977661">
      <w:pPr>
        <w:pStyle w:val="Sinespaciado"/>
        <w:jc w:val="both"/>
        <w:rPr>
          <w:rFonts w:ascii="Calibri" w:hAnsi="Calibri"/>
          <w:sz w:val="18"/>
          <w:szCs w:val="18"/>
        </w:rPr>
      </w:pPr>
      <w:r w:rsidRPr="00975BE6">
        <w:rPr>
          <w:rFonts w:ascii="Calibri" w:hAnsi="Calibri"/>
          <w:sz w:val="18"/>
          <w:szCs w:val="18"/>
        </w:rPr>
        <w:t xml:space="preserve">Se recuerda que, en el presente caso, el señor LUÍS GONZAGA SOTO, interpuso acción de tutela tras considerar que la entidad accionada, vulnera sus derechos fundamentales a la seguridad social, salud, vida digna, igualdad y mínimo vital, al negar mediante las resoluciones </w:t>
      </w:r>
      <w:proofErr w:type="spellStart"/>
      <w:r w:rsidRPr="00975BE6">
        <w:rPr>
          <w:rFonts w:ascii="Calibri" w:hAnsi="Calibri"/>
          <w:sz w:val="18"/>
          <w:szCs w:val="18"/>
        </w:rPr>
        <w:t>GNR</w:t>
      </w:r>
      <w:proofErr w:type="spellEnd"/>
      <w:r w:rsidRPr="00975BE6">
        <w:rPr>
          <w:rFonts w:ascii="Calibri" w:hAnsi="Calibri"/>
          <w:sz w:val="18"/>
          <w:szCs w:val="18"/>
        </w:rPr>
        <w:t xml:space="preserve"> 345837 del 21 de noviembre de 2016 y SUB 7234 del 15 de marzo de 2017 , el reconocimiento de su pensión de invalidez, bajo el argumento de no acreditar 50 semanas cotizadas en el periodo comprendido entre el 15 de septiembre de 2012 y 15 de septiembre de 2015, fecha de estructuración de la pérdida de capacidad laboral, tampoco reúne 26 semanas cotizadas en el último año inmediatamente anterior al estado de invalidez, razón por la cual no cumple con los parámetros de las leyes 100 de 1993, 860 y 797 de 2003, y en consecuencia no es posible aplicar la condición más beneficiosa.</w:t>
      </w:r>
    </w:p>
    <w:p w:rsidR="00977661" w:rsidRDefault="00975BE6" w:rsidP="00977661">
      <w:pPr>
        <w:pStyle w:val="Sinespaciado"/>
        <w:jc w:val="both"/>
        <w:rPr>
          <w:rFonts w:ascii="Calibri" w:hAnsi="Calibri"/>
          <w:sz w:val="18"/>
          <w:szCs w:val="18"/>
        </w:rPr>
      </w:pPr>
      <w:r>
        <w:rPr>
          <w:rFonts w:ascii="Calibri" w:hAnsi="Calibri"/>
          <w:sz w:val="18"/>
          <w:szCs w:val="18"/>
        </w:rPr>
        <w:t>(…)</w:t>
      </w:r>
    </w:p>
    <w:p w:rsidR="00975BE6" w:rsidRDefault="00975BE6" w:rsidP="00977661">
      <w:pPr>
        <w:pStyle w:val="Sinespaciado"/>
        <w:jc w:val="both"/>
        <w:rPr>
          <w:rFonts w:ascii="Calibri" w:hAnsi="Calibri"/>
          <w:sz w:val="18"/>
          <w:szCs w:val="18"/>
        </w:rPr>
      </w:pPr>
    </w:p>
    <w:p w:rsidR="00975BE6" w:rsidRPr="00975BE6" w:rsidRDefault="00975BE6" w:rsidP="00975BE6">
      <w:pPr>
        <w:pStyle w:val="Sinespaciado"/>
        <w:jc w:val="both"/>
        <w:rPr>
          <w:rFonts w:ascii="Calibri" w:hAnsi="Calibri"/>
          <w:sz w:val="18"/>
          <w:szCs w:val="18"/>
        </w:rPr>
      </w:pPr>
      <w:r w:rsidRPr="00975BE6">
        <w:rPr>
          <w:rFonts w:ascii="Calibri" w:hAnsi="Calibri"/>
          <w:sz w:val="18"/>
          <w:szCs w:val="18"/>
        </w:rPr>
        <w:t>Descendiendo al asunto que se decide, las sub-reglas en cita se cumplen, como quiera que el accionante fue calificado con una pérdida de su capacidad laboral superior al 50%, es decir, es inválido. Además, porque cuenta con la densidad de semanas cotizadas al sistema necesarias para acceder a la pensión de invalidez, bajo el régimen del acuerdo 049 de 1990, pues cotizó 707 semanas, cumpliendo con el requisito de cotización de 300 semanas en cualquier tiempo anterior a la fecha de estructuración (15 de septiembre de 2015), de las cuales 594 lo fueron con anterioridad al 1º de abril de 1994, esto es, antes de la entrada en vigencia de la ley 100 de 1993.</w:t>
      </w:r>
    </w:p>
    <w:p w:rsidR="00975BE6" w:rsidRPr="00975BE6" w:rsidRDefault="00975BE6" w:rsidP="00975BE6">
      <w:pPr>
        <w:pStyle w:val="Sinespaciado"/>
        <w:jc w:val="both"/>
        <w:rPr>
          <w:rFonts w:ascii="Calibri" w:hAnsi="Calibri"/>
          <w:sz w:val="18"/>
          <w:szCs w:val="18"/>
        </w:rPr>
      </w:pPr>
    </w:p>
    <w:p w:rsidR="00975BE6" w:rsidRPr="00975BE6" w:rsidRDefault="00975BE6" w:rsidP="00975BE6">
      <w:pPr>
        <w:pStyle w:val="Sinespaciado"/>
        <w:jc w:val="both"/>
        <w:rPr>
          <w:rFonts w:ascii="Calibri" w:hAnsi="Calibri"/>
          <w:sz w:val="18"/>
          <w:szCs w:val="18"/>
        </w:rPr>
      </w:pPr>
      <w:r w:rsidRPr="00975BE6">
        <w:rPr>
          <w:rFonts w:ascii="Calibri" w:hAnsi="Calibri"/>
          <w:sz w:val="18"/>
          <w:szCs w:val="18"/>
        </w:rPr>
        <w:t xml:space="preserve">De manera que tanto el Gerente Nacional de Reconocimiento, como la Subdirectora de Determinación IX (A) de </w:t>
      </w:r>
      <w:proofErr w:type="spellStart"/>
      <w:r w:rsidRPr="00975BE6">
        <w:rPr>
          <w:rFonts w:ascii="Calibri" w:hAnsi="Calibri"/>
          <w:sz w:val="18"/>
          <w:szCs w:val="18"/>
        </w:rPr>
        <w:t>Colpensiones</w:t>
      </w:r>
      <w:proofErr w:type="spellEnd"/>
      <w:r w:rsidRPr="00975BE6">
        <w:rPr>
          <w:rFonts w:ascii="Calibri" w:hAnsi="Calibri"/>
          <w:sz w:val="18"/>
          <w:szCs w:val="18"/>
        </w:rPr>
        <w:t>, vulneraron los derechos fundamentales reclamados por el señor LUÍS GONZAGA SOTO, en cuanto al aplicar el beneficio fue solo hasta el contenido de la norma vigente y la anterior, sin tener en cuenta que ha debido retroceder hasta el mentado acuerdo 049, con el fin de establecer si se cumplían los presupuestos allí exigidos, como en efecto se cumplen.</w:t>
      </w:r>
    </w:p>
    <w:p w:rsidR="00975BE6" w:rsidRPr="00975BE6" w:rsidRDefault="00975BE6" w:rsidP="00975BE6">
      <w:pPr>
        <w:pStyle w:val="Sinespaciado"/>
        <w:jc w:val="both"/>
        <w:rPr>
          <w:rFonts w:ascii="Calibri" w:hAnsi="Calibri"/>
          <w:sz w:val="18"/>
          <w:szCs w:val="18"/>
        </w:rPr>
      </w:pPr>
    </w:p>
    <w:p w:rsidR="00975BE6" w:rsidRDefault="00975BE6" w:rsidP="00975BE6">
      <w:pPr>
        <w:pStyle w:val="Sinespaciado"/>
        <w:jc w:val="both"/>
        <w:rPr>
          <w:rFonts w:ascii="Calibri" w:hAnsi="Calibri"/>
          <w:sz w:val="18"/>
          <w:szCs w:val="18"/>
        </w:rPr>
      </w:pPr>
      <w:r w:rsidRPr="00975BE6">
        <w:rPr>
          <w:rFonts w:ascii="Calibri" w:hAnsi="Calibri"/>
          <w:sz w:val="18"/>
          <w:szCs w:val="18"/>
        </w:rPr>
        <w:t xml:space="preserve">Así las cosas, la Sala ordenará a la ADMINISTRADORA COLOMBIANA DE PENSIONES – </w:t>
      </w:r>
      <w:proofErr w:type="spellStart"/>
      <w:r w:rsidRPr="00975BE6">
        <w:rPr>
          <w:rFonts w:ascii="Calibri" w:hAnsi="Calibri"/>
          <w:sz w:val="18"/>
          <w:szCs w:val="18"/>
        </w:rPr>
        <w:t>COLPENSIONES</w:t>
      </w:r>
      <w:proofErr w:type="spellEnd"/>
      <w:r w:rsidRPr="00975BE6">
        <w:rPr>
          <w:rFonts w:ascii="Calibri" w:hAnsi="Calibri"/>
          <w:sz w:val="18"/>
          <w:szCs w:val="18"/>
        </w:rPr>
        <w:t>, reconocer y pagar la pensión de invalidez del actor.</w:t>
      </w:r>
    </w:p>
    <w:p w:rsidR="00977661" w:rsidRDefault="00977661"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690F4A" w:rsidRPr="008E5381" w:rsidRDefault="00690F4A" w:rsidP="00690F4A">
      <w:pPr>
        <w:spacing w:line="360" w:lineRule="auto"/>
        <w:jc w:val="center"/>
        <w:rPr>
          <w:rFonts w:ascii="Arial" w:hAnsi="Arial" w:cs="Arial"/>
          <w:bCs/>
          <w:szCs w:val="26"/>
        </w:rPr>
      </w:pP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lastRenderedPageBreak/>
        <w:t>Perei</w:t>
      </w:r>
      <w:r w:rsidR="002F486C">
        <w:rPr>
          <w:rFonts w:ascii="Arial" w:hAnsi="Arial" w:cs="Arial"/>
          <w:bCs/>
          <w:sz w:val="24"/>
          <w:szCs w:val="26"/>
        </w:rPr>
        <w:t xml:space="preserve">ra, </w:t>
      </w:r>
      <w:r w:rsidR="00EB6126">
        <w:rPr>
          <w:rFonts w:ascii="Arial" w:hAnsi="Arial" w:cs="Arial"/>
          <w:bCs/>
          <w:sz w:val="24"/>
          <w:szCs w:val="26"/>
        </w:rPr>
        <w:t>veintitrés</w:t>
      </w:r>
      <w:r w:rsidR="002F486C">
        <w:rPr>
          <w:rFonts w:ascii="Arial" w:hAnsi="Arial" w:cs="Arial"/>
          <w:bCs/>
          <w:sz w:val="24"/>
          <w:szCs w:val="26"/>
        </w:rPr>
        <w:t xml:space="preserve"> (</w:t>
      </w:r>
      <w:r w:rsidR="00EB6126">
        <w:rPr>
          <w:rFonts w:ascii="Arial" w:hAnsi="Arial" w:cs="Arial"/>
          <w:bCs/>
          <w:sz w:val="24"/>
          <w:szCs w:val="26"/>
        </w:rPr>
        <w:t>23</w:t>
      </w:r>
      <w:r w:rsidRPr="00B9745A">
        <w:rPr>
          <w:rFonts w:ascii="Arial" w:hAnsi="Arial" w:cs="Arial"/>
          <w:bCs/>
          <w:sz w:val="24"/>
          <w:szCs w:val="26"/>
        </w:rPr>
        <w:t xml:space="preserve">) de </w:t>
      </w:r>
      <w:r w:rsidR="00BE1854">
        <w:rPr>
          <w:rFonts w:ascii="Arial" w:hAnsi="Arial" w:cs="Arial"/>
          <w:bCs/>
          <w:sz w:val="24"/>
          <w:szCs w:val="26"/>
        </w:rPr>
        <w:t>juni</w:t>
      </w:r>
      <w:r>
        <w:rPr>
          <w:rFonts w:ascii="Arial" w:hAnsi="Arial" w:cs="Arial"/>
          <w:bCs/>
          <w:sz w:val="24"/>
          <w:szCs w:val="26"/>
        </w:rPr>
        <w: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F759C6">
        <w:rPr>
          <w:rFonts w:ascii="Arial" w:hAnsi="Arial" w:cs="Arial"/>
          <w:sz w:val="24"/>
          <w:szCs w:val="26"/>
        </w:rPr>
        <w:t>333</w:t>
      </w:r>
      <w:r>
        <w:rPr>
          <w:rFonts w:ascii="Arial" w:hAnsi="Arial" w:cs="Arial"/>
          <w:sz w:val="24"/>
          <w:szCs w:val="26"/>
        </w:rPr>
        <w:t xml:space="preserve"> de</w:t>
      </w:r>
      <w:r w:rsidR="00EB6126">
        <w:rPr>
          <w:rFonts w:ascii="Arial" w:hAnsi="Arial" w:cs="Arial"/>
          <w:sz w:val="24"/>
          <w:szCs w:val="26"/>
        </w:rPr>
        <w:t>l</w:t>
      </w:r>
      <w:r>
        <w:rPr>
          <w:rFonts w:ascii="Arial" w:hAnsi="Arial" w:cs="Arial"/>
          <w:sz w:val="24"/>
          <w:szCs w:val="26"/>
        </w:rPr>
        <w:t xml:space="preserve"> </w:t>
      </w:r>
      <w:r w:rsidR="00EB6126">
        <w:rPr>
          <w:rFonts w:ascii="Arial" w:hAnsi="Arial" w:cs="Arial"/>
          <w:sz w:val="24"/>
          <w:szCs w:val="26"/>
        </w:rPr>
        <w:t>23</w:t>
      </w:r>
      <w:r w:rsidR="00BE1854">
        <w:rPr>
          <w:rFonts w:ascii="Arial" w:hAnsi="Arial" w:cs="Arial"/>
          <w:sz w:val="24"/>
          <w:szCs w:val="26"/>
        </w:rPr>
        <w:t>-06</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BE1854">
        <w:rPr>
          <w:rFonts w:ascii="Arial" w:hAnsi="Arial" w:cs="Arial"/>
          <w:sz w:val="26"/>
          <w:szCs w:val="26"/>
        </w:rPr>
        <w:t>1</w:t>
      </w:r>
      <w:r w:rsidR="00141249">
        <w:rPr>
          <w:rFonts w:ascii="Arial" w:hAnsi="Arial" w:cs="Arial"/>
          <w:sz w:val="26"/>
          <w:szCs w:val="26"/>
        </w:rPr>
        <w:t>0</w:t>
      </w:r>
      <w:r w:rsidRPr="00B61FD2">
        <w:rPr>
          <w:rFonts w:ascii="Arial" w:hAnsi="Arial" w:cs="Arial"/>
          <w:sz w:val="26"/>
          <w:szCs w:val="26"/>
        </w:rPr>
        <w:t>-00</w:t>
      </w:r>
      <w:r w:rsidR="00BE1854">
        <w:rPr>
          <w:rFonts w:ascii="Arial" w:hAnsi="Arial" w:cs="Arial"/>
          <w:sz w:val="26"/>
          <w:szCs w:val="26"/>
        </w:rPr>
        <w:t>2</w:t>
      </w:r>
      <w:r w:rsidRPr="00B61FD2">
        <w:rPr>
          <w:rFonts w:ascii="Arial" w:hAnsi="Arial" w:cs="Arial"/>
          <w:sz w:val="26"/>
          <w:szCs w:val="26"/>
        </w:rPr>
        <w:t>-</w:t>
      </w:r>
      <w:r w:rsidR="00BE1854">
        <w:rPr>
          <w:rFonts w:ascii="Arial" w:hAnsi="Arial" w:cs="Arial"/>
          <w:b/>
          <w:sz w:val="26"/>
          <w:szCs w:val="26"/>
        </w:rPr>
        <w:t>2017</w:t>
      </w:r>
      <w:r w:rsidRPr="00B61FD2">
        <w:rPr>
          <w:rFonts w:ascii="Arial" w:hAnsi="Arial" w:cs="Arial"/>
          <w:b/>
          <w:sz w:val="26"/>
          <w:szCs w:val="26"/>
        </w:rPr>
        <w:t>-00</w:t>
      </w:r>
      <w:r w:rsidR="00141249">
        <w:rPr>
          <w:rFonts w:ascii="Arial" w:hAnsi="Arial" w:cs="Arial"/>
          <w:b/>
          <w:sz w:val="26"/>
          <w:szCs w:val="26"/>
        </w:rPr>
        <w:t>2</w:t>
      </w:r>
      <w:r w:rsidR="00BE1854">
        <w:rPr>
          <w:rFonts w:ascii="Arial" w:hAnsi="Arial" w:cs="Arial"/>
          <w:b/>
          <w:sz w:val="26"/>
          <w:szCs w:val="26"/>
        </w:rPr>
        <w:t>36</w:t>
      </w:r>
      <w:r w:rsidR="00BE1854">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 xml:space="preserve">Se decide la impugnación formulada por </w:t>
      </w:r>
      <w:r w:rsidR="00FB468C">
        <w:rPr>
          <w:rFonts w:ascii="Arial" w:hAnsi="Arial" w:cs="Arial"/>
          <w:sz w:val="26"/>
          <w:szCs w:val="26"/>
          <w:lang w:val="es-ES" w:eastAsia="es-ES"/>
        </w:rPr>
        <w:t>e</w:t>
      </w:r>
      <w:r w:rsidRPr="00333CA2">
        <w:rPr>
          <w:rFonts w:ascii="Arial" w:hAnsi="Arial" w:cs="Arial"/>
          <w:sz w:val="26"/>
          <w:szCs w:val="26"/>
          <w:lang w:val="es-ES" w:eastAsia="es-ES"/>
        </w:rPr>
        <w:t>l</w:t>
      </w:r>
      <w:r w:rsidR="00FB468C">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00BE1854">
        <w:rPr>
          <w:rFonts w:ascii="Arial" w:hAnsi="Arial" w:cs="Arial"/>
          <w:szCs w:val="26"/>
          <w:lang w:val="es-ES" w:eastAsia="es-ES"/>
        </w:rPr>
        <w:t>LUÍS GONZAGA SOTO</w:t>
      </w:r>
      <w:r w:rsidR="00384A4E" w:rsidRPr="00333CA2">
        <w:rPr>
          <w:rFonts w:ascii="Arial" w:hAnsi="Arial" w:cs="Arial"/>
          <w:sz w:val="26"/>
          <w:szCs w:val="26"/>
          <w:lang w:val="es-ES" w:eastAsia="es-ES"/>
        </w:rPr>
        <w:t xml:space="preserve">, </w:t>
      </w:r>
      <w:r w:rsidR="00BE1854">
        <w:rPr>
          <w:rFonts w:ascii="Arial" w:hAnsi="Arial" w:cs="Arial"/>
          <w:sz w:val="26"/>
          <w:szCs w:val="26"/>
          <w:lang w:val="es-ES" w:eastAsia="es-ES"/>
        </w:rPr>
        <w:t>por intermedio de apoderado</w:t>
      </w:r>
      <w:r w:rsidR="00FB468C">
        <w:rPr>
          <w:rFonts w:ascii="Arial" w:hAnsi="Arial" w:cs="Arial"/>
          <w:sz w:val="26"/>
          <w:szCs w:val="26"/>
          <w:lang w:val="es-ES" w:eastAsia="es-ES"/>
        </w:rPr>
        <w:t xml:space="preserve"> judicial, </w:t>
      </w:r>
      <w:r w:rsidR="00384A4E" w:rsidRPr="00333CA2">
        <w:rPr>
          <w:rFonts w:ascii="Arial" w:hAnsi="Arial" w:cs="Arial"/>
          <w:sz w:val="26"/>
          <w:szCs w:val="26"/>
          <w:lang w:val="es-ES" w:eastAsia="es-ES"/>
        </w:rPr>
        <w:t xml:space="preserve">contra </w:t>
      </w:r>
      <w:r w:rsidR="00690F4A">
        <w:rPr>
          <w:rFonts w:ascii="Arial" w:hAnsi="Arial" w:cs="Arial"/>
          <w:sz w:val="26"/>
          <w:szCs w:val="26"/>
          <w:lang w:val="es-ES" w:eastAsia="es-ES"/>
        </w:rPr>
        <w:t xml:space="preserve">la sentencia proferida el día </w:t>
      </w:r>
      <w:r w:rsidR="00BE1854">
        <w:rPr>
          <w:rFonts w:ascii="Arial" w:hAnsi="Arial" w:cs="Arial"/>
          <w:sz w:val="26"/>
          <w:szCs w:val="26"/>
          <w:lang w:val="es-ES" w:eastAsia="es-ES"/>
        </w:rPr>
        <w:t>9</w:t>
      </w:r>
      <w:r w:rsidR="00384A4E" w:rsidRPr="00333CA2">
        <w:rPr>
          <w:rFonts w:ascii="Arial" w:hAnsi="Arial" w:cs="Arial"/>
          <w:sz w:val="26"/>
          <w:szCs w:val="26"/>
          <w:lang w:val="es-ES" w:eastAsia="es-ES"/>
        </w:rPr>
        <w:t xml:space="preserve"> de </w:t>
      </w:r>
      <w:r w:rsidR="00BE1854">
        <w:rPr>
          <w:rFonts w:ascii="Arial" w:hAnsi="Arial" w:cs="Arial"/>
          <w:sz w:val="26"/>
          <w:szCs w:val="26"/>
          <w:lang w:val="es-ES" w:eastAsia="es-ES"/>
        </w:rPr>
        <w:t>may</w:t>
      </w:r>
      <w:r w:rsidR="00FB468C">
        <w:rPr>
          <w:rFonts w:ascii="Arial" w:hAnsi="Arial" w:cs="Arial"/>
          <w:sz w:val="26"/>
          <w:szCs w:val="26"/>
          <w:lang w:val="es-ES" w:eastAsia="es-ES"/>
        </w:rPr>
        <w:t>o</w:t>
      </w:r>
      <w:r w:rsidR="00384A4E" w:rsidRPr="00333CA2">
        <w:rPr>
          <w:rFonts w:ascii="Arial" w:hAnsi="Arial" w:cs="Arial"/>
          <w:sz w:val="26"/>
          <w:szCs w:val="26"/>
          <w:lang w:val="es-ES" w:eastAsia="es-ES"/>
        </w:rPr>
        <w:t xml:space="preserve"> de 201</w:t>
      </w:r>
      <w:r w:rsidR="00FB468C">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BE1854">
        <w:rPr>
          <w:rFonts w:ascii="Arial" w:hAnsi="Arial" w:cs="Arial"/>
          <w:sz w:val="26"/>
          <w:szCs w:val="26"/>
          <w:lang w:val="es-ES" w:eastAsia="es-ES"/>
        </w:rPr>
        <w:t>Segundo de Familia</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 xml:space="preserve">resolvió la acción de tutela que promovió </w:t>
      </w:r>
      <w:r w:rsidR="00FB468C">
        <w:rPr>
          <w:rFonts w:ascii="Arial" w:hAnsi="Arial" w:cs="Arial"/>
          <w:sz w:val="26"/>
          <w:szCs w:val="26"/>
          <w:lang w:val="es-ES" w:eastAsia="es-ES"/>
        </w:rPr>
        <w:t>e</w:t>
      </w:r>
      <w:r w:rsidR="00A06678" w:rsidRPr="00333CA2">
        <w:rPr>
          <w:rFonts w:ascii="Arial" w:hAnsi="Arial" w:cs="Arial"/>
          <w:sz w:val="26"/>
          <w:szCs w:val="26"/>
          <w:lang w:val="es-ES" w:eastAsia="es-ES"/>
        </w:rPr>
        <w:t xml:space="preserve">l </w:t>
      </w:r>
      <w:proofErr w:type="spellStart"/>
      <w:r w:rsidR="00FB468C">
        <w:rPr>
          <w:rFonts w:ascii="Arial" w:hAnsi="Arial" w:cs="Arial"/>
          <w:sz w:val="26"/>
          <w:szCs w:val="26"/>
          <w:lang w:val="es-ES" w:eastAsia="es-ES"/>
        </w:rPr>
        <w:t>opug</w:t>
      </w:r>
      <w:r w:rsidR="00165D5D" w:rsidRPr="00333CA2">
        <w:rPr>
          <w:rFonts w:ascii="Arial" w:hAnsi="Arial" w:cs="Arial"/>
          <w:sz w:val="26"/>
          <w:szCs w:val="26"/>
          <w:lang w:val="es-ES" w:eastAsia="es-ES"/>
        </w:rPr>
        <w:t>nante</w:t>
      </w:r>
      <w:proofErr w:type="spellEnd"/>
      <w:r w:rsidR="00165D5D"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FB468C">
        <w:rPr>
          <w:rFonts w:ascii="Arial" w:hAnsi="Arial" w:cs="Arial"/>
          <w:lang w:val="es-ES" w:eastAsia="es-ES"/>
        </w:rPr>
        <w:t>–</w:t>
      </w:r>
      <w:r w:rsidR="00935B83">
        <w:rPr>
          <w:rFonts w:ascii="Arial" w:hAnsi="Arial" w:cs="Arial"/>
          <w:lang w:val="es-ES" w:eastAsia="es-ES"/>
        </w:rPr>
        <w:t xml:space="preserve"> </w:t>
      </w:r>
      <w:proofErr w:type="spellStart"/>
      <w:r w:rsidR="00935B83">
        <w:rPr>
          <w:rFonts w:ascii="Arial" w:eastAsia="Arial" w:hAnsi="Arial" w:cs="Arial"/>
        </w:rPr>
        <w:t>COLPENSIONES</w:t>
      </w:r>
      <w:proofErr w:type="spellEnd"/>
      <w:r w:rsidR="00BB078B" w:rsidRPr="00333CA2">
        <w:rPr>
          <w:rFonts w:ascii="Arial" w:eastAsia="Arial" w:hAnsi="Arial" w:cs="Arial"/>
          <w:szCs w:val="26"/>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FB468C">
        <w:rPr>
          <w:rFonts w:ascii="Arial" w:hAnsi="Arial" w:cs="Arial"/>
          <w:sz w:val="26"/>
          <w:szCs w:val="26"/>
        </w:rPr>
        <w:t>El</w:t>
      </w:r>
      <w:r w:rsidR="0032007D">
        <w:rPr>
          <w:rFonts w:ascii="Arial" w:hAnsi="Arial" w:cs="Arial"/>
          <w:sz w:val="26"/>
          <w:szCs w:val="26"/>
        </w:rPr>
        <w:t xml:space="preserve"> accionante</w:t>
      </w:r>
      <w:r w:rsidRPr="00404CCE">
        <w:rPr>
          <w:rFonts w:ascii="Arial" w:hAnsi="Arial" w:cs="Arial"/>
          <w:spacing w:val="-3"/>
          <w:sz w:val="26"/>
          <w:szCs w:val="26"/>
        </w:rPr>
        <w:t xml:space="preserve"> promovió el amparo constitucional por considerar que </w:t>
      </w:r>
      <w:proofErr w:type="spellStart"/>
      <w:r w:rsidRPr="00404CCE">
        <w:rPr>
          <w:rFonts w:ascii="Arial" w:hAnsi="Arial" w:cs="Arial"/>
          <w:spacing w:val="-3"/>
          <w:sz w:val="22"/>
          <w:szCs w:val="26"/>
        </w:rPr>
        <w:t>COLPENSIONES</w:t>
      </w:r>
      <w:proofErr w:type="spellEnd"/>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FB468C">
        <w:rPr>
          <w:rFonts w:ascii="Arial" w:hAnsi="Arial" w:cs="Arial"/>
          <w:spacing w:val="-3"/>
          <w:sz w:val="26"/>
          <w:szCs w:val="26"/>
        </w:rPr>
        <w:t xml:space="preserve">seguridad social, </w:t>
      </w:r>
      <w:r w:rsidR="00BE1854">
        <w:rPr>
          <w:rFonts w:ascii="Arial" w:hAnsi="Arial" w:cs="Arial"/>
          <w:spacing w:val="-3"/>
          <w:sz w:val="26"/>
          <w:szCs w:val="26"/>
        </w:rPr>
        <w:t>salu</w:t>
      </w:r>
      <w:r w:rsidR="00076F17" w:rsidRPr="00404CCE">
        <w:rPr>
          <w:rFonts w:ascii="Arial" w:hAnsi="Arial" w:cs="Arial"/>
          <w:spacing w:val="-3"/>
          <w:sz w:val="26"/>
          <w:szCs w:val="26"/>
        </w:rPr>
        <w:t xml:space="preserve">d, </w:t>
      </w:r>
      <w:r w:rsidR="00FB468C">
        <w:rPr>
          <w:rFonts w:ascii="Arial" w:hAnsi="Arial" w:cs="Arial"/>
          <w:spacing w:val="-3"/>
          <w:sz w:val="26"/>
          <w:szCs w:val="26"/>
        </w:rPr>
        <w:t>vida</w:t>
      </w:r>
      <w:r w:rsidR="0032007D">
        <w:rPr>
          <w:rFonts w:ascii="Arial" w:hAnsi="Arial" w:cs="Arial"/>
          <w:spacing w:val="-3"/>
          <w:sz w:val="26"/>
          <w:szCs w:val="26"/>
        </w:rPr>
        <w:t xml:space="preserve"> digna</w:t>
      </w:r>
      <w:r w:rsidR="00835731">
        <w:rPr>
          <w:rFonts w:ascii="Arial" w:hAnsi="Arial" w:cs="Arial"/>
          <w:spacing w:val="-3"/>
          <w:sz w:val="26"/>
          <w:szCs w:val="26"/>
        </w:rPr>
        <w:t>, igualdad</w:t>
      </w:r>
      <w:r w:rsidR="00FB468C">
        <w:rPr>
          <w:rFonts w:ascii="Arial" w:hAnsi="Arial" w:cs="Arial"/>
          <w:spacing w:val="-3"/>
          <w:sz w:val="26"/>
          <w:szCs w:val="26"/>
        </w:rPr>
        <w:t xml:space="preserve"> y mínimo vital</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BE1854">
        <w:rPr>
          <w:rFonts w:ascii="Arial" w:hAnsi="Arial" w:cs="Arial"/>
          <w:sz w:val="26"/>
          <w:szCs w:val="26"/>
        </w:rPr>
        <w:t xml:space="preserve">El señor </w:t>
      </w:r>
      <w:r w:rsidR="00BE1854">
        <w:rPr>
          <w:rFonts w:ascii="Arial" w:hAnsi="Arial" w:cs="Arial"/>
          <w:szCs w:val="26"/>
          <w:lang w:val="es-ES" w:eastAsia="es-ES"/>
        </w:rPr>
        <w:t>LUÍS GONZAGA SOTO</w:t>
      </w:r>
      <w:r w:rsidR="00BE1854">
        <w:rPr>
          <w:rFonts w:ascii="Arial" w:hAnsi="Arial" w:cs="Arial"/>
          <w:sz w:val="26"/>
          <w:szCs w:val="26"/>
        </w:rPr>
        <w:t xml:space="preserve"> cuenta con 66 años de edad y prestó sus servicios laborales en el sector privado, afiliándose en el año 1967 al Instituto de Seguros Sociales, hoy </w:t>
      </w:r>
      <w:proofErr w:type="spellStart"/>
      <w:r w:rsidR="00FB468C" w:rsidRPr="00125776">
        <w:rPr>
          <w:rFonts w:ascii="Arial" w:hAnsi="Arial" w:cs="Arial"/>
          <w:szCs w:val="26"/>
        </w:rPr>
        <w:t>COLPENSIONES</w:t>
      </w:r>
      <w:proofErr w:type="spellEnd"/>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125776"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143FF7">
        <w:rPr>
          <w:rFonts w:ascii="Arial" w:hAnsi="Arial" w:cs="Arial"/>
          <w:sz w:val="26"/>
          <w:szCs w:val="26"/>
        </w:rPr>
        <w:t>En el año 2016</w:t>
      </w:r>
      <w:r w:rsidR="00125776">
        <w:rPr>
          <w:rFonts w:ascii="Arial" w:hAnsi="Arial" w:cs="Arial"/>
          <w:sz w:val="26"/>
          <w:szCs w:val="26"/>
        </w:rPr>
        <w:t xml:space="preserve">, </w:t>
      </w:r>
      <w:r w:rsidR="00143FF7">
        <w:rPr>
          <w:rFonts w:ascii="Arial" w:hAnsi="Arial" w:cs="Arial"/>
          <w:sz w:val="26"/>
          <w:szCs w:val="26"/>
        </w:rPr>
        <w:t xml:space="preserve">debido a su gravosa condición de salud, </w:t>
      </w:r>
      <w:r w:rsidR="00125776">
        <w:rPr>
          <w:rFonts w:ascii="Arial" w:hAnsi="Arial" w:cs="Arial"/>
          <w:sz w:val="26"/>
          <w:szCs w:val="26"/>
        </w:rPr>
        <w:t xml:space="preserve">la Junta Regional de Calificación de Invalidez de Risaralda, le </w:t>
      </w:r>
      <w:r w:rsidR="00143FF7">
        <w:rPr>
          <w:rFonts w:ascii="Arial" w:hAnsi="Arial" w:cs="Arial"/>
          <w:sz w:val="26"/>
          <w:szCs w:val="26"/>
        </w:rPr>
        <w:t>determin</w:t>
      </w:r>
      <w:r w:rsidR="00125776">
        <w:rPr>
          <w:rFonts w:ascii="Arial" w:hAnsi="Arial" w:cs="Arial"/>
          <w:sz w:val="26"/>
          <w:szCs w:val="26"/>
        </w:rPr>
        <w:t xml:space="preserve">ó una pérdida de capacidad laboral del </w:t>
      </w:r>
      <w:r w:rsidR="00143FF7">
        <w:rPr>
          <w:rFonts w:ascii="Arial" w:hAnsi="Arial" w:cs="Arial"/>
          <w:sz w:val="26"/>
          <w:szCs w:val="26"/>
        </w:rPr>
        <w:t>5</w:t>
      </w:r>
      <w:r w:rsidR="00125776">
        <w:rPr>
          <w:rFonts w:ascii="Arial" w:hAnsi="Arial" w:cs="Arial"/>
          <w:sz w:val="26"/>
          <w:szCs w:val="26"/>
        </w:rPr>
        <w:t>6</w:t>
      </w:r>
      <w:r w:rsidR="00143FF7">
        <w:rPr>
          <w:rFonts w:ascii="Arial" w:hAnsi="Arial" w:cs="Arial"/>
          <w:sz w:val="26"/>
          <w:szCs w:val="26"/>
        </w:rPr>
        <w:t>,8</w:t>
      </w:r>
      <w:r w:rsidR="00125776">
        <w:rPr>
          <w:rFonts w:ascii="Arial" w:hAnsi="Arial" w:cs="Arial"/>
          <w:sz w:val="26"/>
          <w:szCs w:val="26"/>
        </w:rPr>
        <w:t>0%</w:t>
      </w:r>
      <w:r w:rsidR="00143FF7">
        <w:rPr>
          <w:rFonts w:ascii="Arial" w:hAnsi="Arial" w:cs="Arial"/>
          <w:sz w:val="26"/>
          <w:szCs w:val="26"/>
        </w:rPr>
        <w:t>, de origen común</w:t>
      </w:r>
      <w:r w:rsidR="00125776">
        <w:rPr>
          <w:rFonts w:ascii="Arial" w:hAnsi="Arial" w:cs="Arial"/>
          <w:sz w:val="26"/>
          <w:szCs w:val="26"/>
        </w:rPr>
        <w:t xml:space="preserve"> y </w:t>
      </w:r>
      <w:r w:rsidR="00143FF7">
        <w:rPr>
          <w:rFonts w:ascii="Arial" w:hAnsi="Arial" w:cs="Arial"/>
          <w:sz w:val="26"/>
          <w:szCs w:val="26"/>
        </w:rPr>
        <w:t>fecha de estructuración el 15</w:t>
      </w:r>
      <w:r w:rsidR="00125776">
        <w:rPr>
          <w:rFonts w:ascii="Arial" w:hAnsi="Arial" w:cs="Arial"/>
          <w:sz w:val="26"/>
          <w:szCs w:val="26"/>
        </w:rPr>
        <w:t xml:space="preserve"> de </w:t>
      </w:r>
      <w:r w:rsidR="00143FF7">
        <w:rPr>
          <w:rFonts w:ascii="Arial" w:hAnsi="Arial" w:cs="Arial"/>
          <w:sz w:val="26"/>
          <w:szCs w:val="26"/>
        </w:rPr>
        <w:t>septiembre</w:t>
      </w:r>
      <w:r w:rsidR="00125776">
        <w:rPr>
          <w:rFonts w:ascii="Arial" w:hAnsi="Arial" w:cs="Arial"/>
          <w:sz w:val="26"/>
          <w:szCs w:val="26"/>
        </w:rPr>
        <w:t xml:space="preserve"> de 201</w:t>
      </w:r>
      <w:r w:rsidR="00143FF7">
        <w:rPr>
          <w:rFonts w:ascii="Arial" w:hAnsi="Arial" w:cs="Arial"/>
          <w:sz w:val="26"/>
          <w:szCs w:val="26"/>
        </w:rPr>
        <w:t>5</w:t>
      </w:r>
      <w:r w:rsidR="00125776">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125776" w:rsidP="006B218C">
      <w:pPr>
        <w:pStyle w:val="Sinespaciado10"/>
        <w:spacing w:line="360" w:lineRule="auto"/>
        <w:ind w:firstLine="2835"/>
        <w:jc w:val="both"/>
        <w:rPr>
          <w:rFonts w:ascii="Arial" w:hAnsi="Arial" w:cs="Arial"/>
          <w:sz w:val="26"/>
          <w:szCs w:val="26"/>
        </w:rPr>
      </w:pPr>
      <w:r>
        <w:rPr>
          <w:rFonts w:ascii="Arial" w:hAnsi="Arial" w:cs="Arial"/>
          <w:sz w:val="26"/>
          <w:szCs w:val="26"/>
        </w:rPr>
        <w:t>2.3.</w:t>
      </w:r>
      <w:r w:rsidR="00143FF7">
        <w:rPr>
          <w:rFonts w:ascii="Arial" w:hAnsi="Arial" w:cs="Arial"/>
          <w:sz w:val="26"/>
          <w:szCs w:val="26"/>
        </w:rPr>
        <w:t xml:space="preserve"> S</w:t>
      </w:r>
      <w:r>
        <w:rPr>
          <w:rFonts w:ascii="Arial" w:hAnsi="Arial" w:cs="Arial"/>
          <w:sz w:val="26"/>
          <w:szCs w:val="26"/>
        </w:rPr>
        <w:t xml:space="preserve">olicitó el reconocimiento de su pensión de invalidez a </w:t>
      </w:r>
      <w:proofErr w:type="spellStart"/>
      <w:r w:rsidR="00B16AB7" w:rsidRPr="00B16AB7">
        <w:rPr>
          <w:rFonts w:ascii="Arial" w:hAnsi="Arial" w:cs="Arial"/>
          <w:szCs w:val="26"/>
        </w:rPr>
        <w:t>COLPENSIONES</w:t>
      </w:r>
      <w:proofErr w:type="spellEnd"/>
      <w:r>
        <w:rPr>
          <w:rFonts w:ascii="Arial" w:hAnsi="Arial" w:cs="Arial"/>
          <w:sz w:val="26"/>
          <w:szCs w:val="26"/>
        </w:rPr>
        <w:t xml:space="preserve">, entidad que por medio de la resolución No. </w:t>
      </w:r>
      <w:proofErr w:type="spellStart"/>
      <w:r>
        <w:rPr>
          <w:rFonts w:ascii="Arial" w:hAnsi="Arial" w:cs="Arial"/>
          <w:sz w:val="26"/>
          <w:szCs w:val="26"/>
        </w:rPr>
        <w:t>GNR</w:t>
      </w:r>
      <w:proofErr w:type="spellEnd"/>
      <w:r>
        <w:rPr>
          <w:rFonts w:ascii="Arial" w:hAnsi="Arial" w:cs="Arial"/>
          <w:sz w:val="26"/>
          <w:szCs w:val="26"/>
        </w:rPr>
        <w:t xml:space="preserve"> </w:t>
      </w:r>
      <w:r w:rsidR="00143FF7">
        <w:rPr>
          <w:rFonts w:ascii="Arial" w:hAnsi="Arial" w:cs="Arial"/>
          <w:sz w:val="26"/>
          <w:szCs w:val="26"/>
        </w:rPr>
        <w:lastRenderedPageBreak/>
        <w:t>34</w:t>
      </w:r>
      <w:r>
        <w:rPr>
          <w:rFonts w:ascii="Arial" w:hAnsi="Arial" w:cs="Arial"/>
          <w:sz w:val="26"/>
          <w:szCs w:val="26"/>
        </w:rPr>
        <w:t>5</w:t>
      </w:r>
      <w:r w:rsidR="00143FF7">
        <w:rPr>
          <w:rFonts w:ascii="Arial" w:hAnsi="Arial" w:cs="Arial"/>
          <w:sz w:val="26"/>
          <w:szCs w:val="26"/>
        </w:rPr>
        <w:t>837</w:t>
      </w:r>
      <w:r>
        <w:rPr>
          <w:rFonts w:ascii="Arial" w:hAnsi="Arial" w:cs="Arial"/>
          <w:sz w:val="26"/>
          <w:szCs w:val="26"/>
        </w:rPr>
        <w:t xml:space="preserve"> del </w:t>
      </w:r>
      <w:r w:rsidR="00143FF7">
        <w:rPr>
          <w:rFonts w:ascii="Arial" w:hAnsi="Arial" w:cs="Arial"/>
          <w:sz w:val="26"/>
          <w:szCs w:val="26"/>
        </w:rPr>
        <w:t>21</w:t>
      </w:r>
      <w:r>
        <w:rPr>
          <w:rFonts w:ascii="Arial" w:hAnsi="Arial" w:cs="Arial"/>
          <w:sz w:val="26"/>
          <w:szCs w:val="26"/>
        </w:rPr>
        <w:t xml:space="preserve"> de </w:t>
      </w:r>
      <w:r w:rsidR="00143FF7">
        <w:rPr>
          <w:rFonts w:ascii="Arial" w:hAnsi="Arial" w:cs="Arial"/>
          <w:sz w:val="26"/>
          <w:szCs w:val="26"/>
        </w:rPr>
        <w:t>noviembre</w:t>
      </w:r>
      <w:r>
        <w:rPr>
          <w:rFonts w:ascii="Arial" w:hAnsi="Arial" w:cs="Arial"/>
          <w:sz w:val="26"/>
          <w:szCs w:val="26"/>
        </w:rPr>
        <w:t xml:space="preserve"> de 2016, le negó su solicitud bajo el argumento de que </w:t>
      </w:r>
      <w:r w:rsidR="00143FF7">
        <w:rPr>
          <w:rFonts w:ascii="Arial" w:hAnsi="Arial" w:cs="Arial"/>
          <w:sz w:val="26"/>
          <w:szCs w:val="26"/>
        </w:rPr>
        <w:t>no acreditaba 50 semanas cotizadas en el periodo comprendido entre el 15 de septiembre de 2012 y 15 de septiembre de 2015</w:t>
      </w:r>
      <w:r w:rsidR="000E40E6">
        <w:rPr>
          <w:rFonts w:ascii="Arial" w:hAnsi="Arial" w:cs="Arial"/>
          <w:sz w:val="26"/>
          <w:szCs w:val="26"/>
        </w:rPr>
        <w:t>.</w:t>
      </w:r>
    </w:p>
    <w:p w:rsidR="00197487" w:rsidRPr="00EA7A5C" w:rsidRDefault="00197487" w:rsidP="006B218C">
      <w:pPr>
        <w:pStyle w:val="Sinespaciado10"/>
        <w:spacing w:line="360" w:lineRule="auto"/>
        <w:ind w:firstLine="2835"/>
        <w:jc w:val="both"/>
        <w:rPr>
          <w:rFonts w:ascii="Arial" w:hAnsi="Arial" w:cs="Arial"/>
          <w:sz w:val="16"/>
          <w:szCs w:val="16"/>
        </w:rPr>
      </w:pPr>
    </w:p>
    <w:p w:rsidR="00696257" w:rsidRDefault="00646F0E" w:rsidP="00696257">
      <w:pPr>
        <w:pStyle w:val="Sinespaciado10"/>
        <w:spacing w:line="360" w:lineRule="auto"/>
        <w:ind w:firstLine="2835"/>
        <w:jc w:val="both"/>
        <w:rPr>
          <w:rFonts w:ascii="Arial" w:hAnsi="Arial" w:cs="Arial"/>
          <w:sz w:val="26"/>
          <w:szCs w:val="26"/>
        </w:rPr>
      </w:pPr>
      <w:r>
        <w:rPr>
          <w:rFonts w:ascii="Arial" w:hAnsi="Arial" w:cs="Arial"/>
          <w:sz w:val="26"/>
          <w:szCs w:val="26"/>
        </w:rPr>
        <w:t xml:space="preserve">2.4. </w:t>
      </w:r>
      <w:r w:rsidR="00696257">
        <w:rPr>
          <w:rFonts w:ascii="Arial" w:hAnsi="Arial" w:cs="Arial"/>
          <w:sz w:val="26"/>
          <w:szCs w:val="26"/>
        </w:rPr>
        <w:t>Ante la negativa de la pensión, el</w:t>
      </w:r>
      <w:r w:rsidR="00696257" w:rsidRPr="006447C3">
        <w:rPr>
          <w:rFonts w:ascii="Arial" w:hAnsi="Arial" w:cs="Arial"/>
          <w:sz w:val="26"/>
          <w:szCs w:val="26"/>
        </w:rPr>
        <w:t xml:space="preserve"> accionante</w:t>
      </w:r>
      <w:r w:rsidR="00696257">
        <w:rPr>
          <w:rFonts w:ascii="Arial" w:hAnsi="Arial" w:cs="Arial"/>
          <w:sz w:val="26"/>
          <w:szCs w:val="26"/>
        </w:rPr>
        <w:t xml:space="preserve"> radicó solicitud de revocatoria directa</w:t>
      </w:r>
      <w:r w:rsidR="00696257" w:rsidRPr="006447C3">
        <w:rPr>
          <w:rFonts w:ascii="Arial" w:hAnsi="Arial" w:cs="Arial"/>
          <w:sz w:val="26"/>
          <w:szCs w:val="26"/>
        </w:rPr>
        <w:t>,</w:t>
      </w:r>
      <w:r w:rsidR="00696257">
        <w:rPr>
          <w:rFonts w:ascii="Arial" w:hAnsi="Arial" w:cs="Arial"/>
          <w:sz w:val="26"/>
          <w:szCs w:val="26"/>
        </w:rPr>
        <w:t xml:space="preserve"> para que se aplicara el principio de la condición más beneficiosa y se le reconociera la prestación a su favor con fundamento en el acuerdo 049 de 1990, es decir, con la satisfacción de 300 semanas cotizadas antes de la vigencia de la ley 100 de 1993</w:t>
      </w:r>
      <w:r w:rsidR="00696257" w:rsidRPr="006447C3">
        <w:rPr>
          <w:rFonts w:ascii="Arial" w:hAnsi="Arial" w:cs="Arial"/>
          <w:sz w:val="26"/>
          <w:szCs w:val="26"/>
        </w:rPr>
        <w:t>.</w:t>
      </w:r>
    </w:p>
    <w:p w:rsidR="00696257" w:rsidRPr="006447C3" w:rsidRDefault="00696257" w:rsidP="00696257">
      <w:pPr>
        <w:pStyle w:val="Sinespaciado10"/>
        <w:spacing w:line="360" w:lineRule="auto"/>
        <w:ind w:firstLine="2835"/>
        <w:jc w:val="both"/>
        <w:rPr>
          <w:rFonts w:ascii="Arial" w:hAnsi="Arial" w:cs="Arial"/>
          <w:sz w:val="16"/>
          <w:szCs w:val="16"/>
        </w:rPr>
      </w:pPr>
    </w:p>
    <w:p w:rsidR="00696257" w:rsidRPr="00B567C1" w:rsidRDefault="00696257" w:rsidP="00696257">
      <w:pPr>
        <w:pStyle w:val="Sinespaciado10"/>
        <w:spacing w:line="360" w:lineRule="auto"/>
        <w:ind w:firstLine="2835"/>
        <w:jc w:val="both"/>
        <w:rPr>
          <w:rFonts w:ascii="Arial" w:hAnsi="Arial" w:cs="Arial"/>
          <w:sz w:val="26"/>
          <w:szCs w:val="26"/>
        </w:rPr>
      </w:pPr>
      <w:r>
        <w:rPr>
          <w:rFonts w:ascii="Arial" w:hAnsi="Arial" w:cs="Arial"/>
          <w:sz w:val="26"/>
          <w:szCs w:val="26"/>
        </w:rPr>
        <w:t>2.5</w:t>
      </w:r>
      <w:r w:rsidRPr="00B567C1">
        <w:rPr>
          <w:rFonts w:ascii="Arial" w:hAnsi="Arial" w:cs="Arial"/>
          <w:sz w:val="26"/>
          <w:szCs w:val="26"/>
        </w:rPr>
        <w:t xml:space="preserve">. </w:t>
      </w:r>
      <w:r w:rsidRPr="00C37841">
        <w:rPr>
          <w:rFonts w:ascii="Arial" w:hAnsi="Arial" w:cs="Arial"/>
          <w:sz w:val="26"/>
          <w:szCs w:val="26"/>
        </w:rPr>
        <w:t xml:space="preserve">Mediante resolución </w:t>
      </w:r>
      <w:r w:rsidR="00190059">
        <w:rPr>
          <w:rFonts w:ascii="Arial" w:hAnsi="Arial" w:cs="Arial"/>
          <w:sz w:val="26"/>
          <w:szCs w:val="26"/>
        </w:rPr>
        <w:t>SUB</w:t>
      </w:r>
      <w:r w:rsidRPr="00C37841">
        <w:rPr>
          <w:rFonts w:ascii="Arial" w:hAnsi="Arial" w:cs="Arial"/>
          <w:sz w:val="26"/>
          <w:szCs w:val="26"/>
        </w:rPr>
        <w:t xml:space="preserve"> </w:t>
      </w:r>
      <w:r w:rsidR="00190059">
        <w:rPr>
          <w:rFonts w:ascii="Arial" w:hAnsi="Arial" w:cs="Arial"/>
          <w:sz w:val="26"/>
          <w:szCs w:val="26"/>
        </w:rPr>
        <w:t>72</w:t>
      </w:r>
      <w:r w:rsidRPr="00C37841">
        <w:rPr>
          <w:rFonts w:ascii="Arial" w:hAnsi="Arial" w:cs="Arial"/>
          <w:sz w:val="26"/>
          <w:szCs w:val="26"/>
        </w:rPr>
        <w:t xml:space="preserve">34 del </w:t>
      </w:r>
      <w:r w:rsidR="00190059">
        <w:rPr>
          <w:rFonts w:ascii="Arial" w:hAnsi="Arial" w:cs="Arial"/>
          <w:sz w:val="26"/>
          <w:szCs w:val="26"/>
        </w:rPr>
        <w:t>15</w:t>
      </w:r>
      <w:r w:rsidRPr="00C37841">
        <w:rPr>
          <w:rFonts w:ascii="Arial" w:hAnsi="Arial" w:cs="Arial"/>
          <w:sz w:val="26"/>
          <w:szCs w:val="26"/>
        </w:rPr>
        <w:t xml:space="preserve"> de </w:t>
      </w:r>
      <w:r w:rsidR="00190059">
        <w:rPr>
          <w:rFonts w:ascii="Arial" w:hAnsi="Arial" w:cs="Arial"/>
          <w:sz w:val="26"/>
          <w:szCs w:val="26"/>
        </w:rPr>
        <w:t>marzo de 2017</w:t>
      </w:r>
      <w:r>
        <w:rPr>
          <w:rFonts w:ascii="Arial" w:hAnsi="Arial" w:cs="Arial"/>
          <w:sz w:val="26"/>
          <w:szCs w:val="26"/>
        </w:rPr>
        <w:t xml:space="preserve">, </w:t>
      </w:r>
      <w:proofErr w:type="spellStart"/>
      <w:r w:rsidRPr="00C37841">
        <w:rPr>
          <w:rFonts w:ascii="Arial" w:hAnsi="Arial" w:cs="Arial"/>
          <w:szCs w:val="26"/>
        </w:rPr>
        <w:t>COLPENSIONES</w:t>
      </w:r>
      <w:proofErr w:type="spellEnd"/>
      <w:r w:rsidRPr="00C37841">
        <w:rPr>
          <w:rFonts w:ascii="Arial" w:hAnsi="Arial" w:cs="Arial"/>
          <w:szCs w:val="26"/>
        </w:rPr>
        <w:t xml:space="preserve"> </w:t>
      </w:r>
      <w:r w:rsidRPr="00C37841">
        <w:rPr>
          <w:rFonts w:ascii="Arial" w:hAnsi="Arial" w:cs="Arial"/>
          <w:sz w:val="26"/>
          <w:szCs w:val="26"/>
        </w:rPr>
        <w:t>resolvió la solicitud</w:t>
      </w:r>
      <w:r w:rsidR="00835731">
        <w:rPr>
          <w:rFonts w:ascii="Arial" w:hAnsi="Arial" w:cs="Arial"/>
          <w:sz w:val="26"/>
          <w:szCs w:val="26"/>
        </w:rPr>
        <w:t xml:space="preserve"> de revocatoria directa</w:t>
      </w:r>
      <w:r w:rsidRPr="00C37841">
        <w:rPr>
          <w:rFonts w:ascii="Arial" w:hAnsi="Arial" w:cs="Arial"/>
          <w:sz w:val="26"/>
          <w:szCs w:val="26"/>
        </w:rPr>
        <w:t xml:space="preserve">, negando </w:t>
      </w:r>
      <w:r w:rsidR="00190059">
        <w:rPr>
          <w:rFonts w:ascii="Arial" w:hAnsi="Arial" w:cs="Arial"/>
          <w:sz w:val="26"/>
          <w:szCs w:val="26"/>
        </w:rPr>
        <w:t xml:space="preserve">nuevamente </w:t>
      </w:r>
      <w:r w:rsidRPr="00C37841">
        <w:rPr>
          <w:rFonts w:ascii="Arial" w:hAnsi="Arial" w:cs="Arial"/>
          <w:sz w:val="26"/>
          <w:szCs w:val="26"/>
        </w:rPr>
        <w:t xml:space="preserve">el reconocimiento de </w:t>
      </w:r>
      <w:r>
        <w:rPr>
          <w:rFonts w:ascii="Arial" w:hAnsi="Arial" w:cs="Arial"/>
          <w:sz w:val="26"/>
          <w:szCs w:val="26"/>
        </w:rPr>
        <w:t xml:space="preserve">la </w:t>
      </w:r>
      <w:r w:rsidRPr="00C37841">
        <w:rPr>
          <w:rFonts w:ascii="Arial" w:hAnsi="Arial" w:cs="Arial"/>
          <w:sz w:val="26"/>
          <w:szCs w:val="26"/>
        </w:rPr>
        <w:t xml:space="preserve">pensión de </w:t>
      </w:r>
      <w:r w:rsidR="00190059">
        <w:rPr>
          <w:rFonts w:ascii="Arial" w:hAnsi="Arial" w:cs="Arial"/>
          <w:sz w:val="26"/>
          <w:szCs w:val="26"/>
        </w:rPr>
        <w:t>invalidez</w:t>
      </w:r>
      <w:r w:rsidRPr="00B567C1">
        <w:rPr>
          <w:rFonts w:ascii="Arial" w:hAnsi="Arial" w:cs="Arial"/>
          <w:sz w:val="26"/>
          <w:szCs w:val="26"/>
        </w:rPr>
        <w:t>.</w:t>
      </w:r>
    </w:p>
    <w:p w:rsidR="00696257" w:rsidRPr="00B567C1" w:rsidRDefault="00696257" w:rsidP="00696257">
      <w:pPr>
        <w:pStyle w:val="Sinespaciado10"/>
        <w:spacing w:line="360" w:lineRule="auto"/>
        <w:ind w:firstLine="2835"/>
        <w:jc w:val="both"/>
        <w:rPr>
          <w:rFonts w:ascii="Arial" w:hAnsi="Arial" w:cs="Arial"/>
          <w:sz w:val="16"/>
          <w:szCs w:val="26"/>
        </w:rPr>
      </w:pPr>
    </w:p>
    <w:p w:rsidR="00696257" w:rsidRPr="00B567C1" w:rsidRDefault="00696257" w:rsidP="00696257">
      <w:pPr>
        <w:pStyle w:val="Sinespaciado10"/>
        <w:spacing w:line="360" w:lineRule="auto"/>
        <w:ind w:firstLine="2835"/>
        <w:jc w:val="both"/>
        <w:rPr>
          <w:rFonts w:ascii="Arial" w:hAnsi="Arial" w:cs="Arial"/>
          <w:sz w:val="26"/>
          <w:szCs w:val="26"/>
        </w:rPr>
      </w:pPr>
      <w:r>
        <w:rPr>
          <w:rFonts w:ascii="Arial" w:hAnsi="Arial" w:cs="Arial"/>
          <w:sz w:val="26"/>
          <w:szCs w:val="26"/>
        </w:rPr>
        <w:t>2.6</w:t>
      </w:r>
      <w:r w:rsidRPr="00B567C1">
        <w:rPr>
          <w:rFonts w:ascii="Arial" w:hAnsi="Arial" w:cs="Arial"/>
          <w:sz w:val="26"/>
          <w:szCs w:val="26"/>
        </w:rPr>
        <w:t xml:space="preserve">. </w:t>
      </w:r>
      <w:r w:rsidRPr="00C37841">
        <w:rPr>
          <w:rFonts w:ascii="Arial" w:hAnsi="Arial" w:cs="Arial"/>
          <w:sz w:val="26"/>
          <w:szCs w:val="26"/>
        </w:rPr>
        <w:t xml:space="preserve">El </w:t>
      </w:r>
      <w:r w:rsidR="00190059">
        <w:rPr>
          <w:rFonts w:ascii="Arial" w:hAnsi="Arial" w:cs="Arial"/>
          <w:sz w:val="26"/>
          <w:szCs w:val="26"/>
        </w:rPr>
        <w:t>accionante, con el rechazo de su solicitud de pensión de invalidez, ha quedado desprovisto de una vital prestación económica que representaría su única fuente de ingreso</w:t>
      </w:r>
      <w:r w:rsidR="00D46E28">
        <w:rPr>
          <w:rFonts w:ascii="Arial" w:hAnsi="Arial" w:cs="Arial"/>
          <w:sz w:val="26"/>
          <w:szCs w:val="26"/>
        </w:rPr>
        <w:t xml:space="preserve"> para</w:t>
      </w:r>
      <w:r w:rsidRPr="006C4254">
        <w:rPr>
          <w:rFonts w:ascii="Arial" w:hAnsi="Arial" w:cs="Arial"/>
          <w:sz w:val="26"/>
          <w:szCs w:val="26"/>
        </w:rPr>
        <w:t xml:space="preserve"> la satisfacción de</w:t>
      </w:r>
      <w:r w:rsidR="00D46E28">
        <w:rPr>
          <w:rFonts w:ascii="Arial" w:hAnsi="Arial" w:cs="Arial"/>
          <w:sz w:val="26"/>
          <w:szCs w:val="26"/>
        </w:rPr>
        <w:t xml:space="preserve"> las</w:t>
      </w:r>
      <w:r w:rsidRPr="006C4254">
        <w:rPr>
          <w:rFonts w:ascii="Arial" w:hAnsi="Arial" w:cs="Arial"/>
          <w:sz w:val="26"/>
          <w:szCs w:val="26"/>
        </w:rPr>
        <w:t xml:space="preserve"> necesidades básicas del diario vivir, </w:t>
      </w:r>
      <w:r w:rsidR="00D46E28">
        <w:rPr>
          <w:rFonts w:ascii="Arial" w:hAnsi="Arial" w:cs="Arial"/>
          <w:sz w:val="26"/>
          <w:szCs w:val="26"/>
        </w:rPr>
        <w:t xml:space="preserve">ante la imposibilidad de desempeñarse en el mercado laboral a raíz de </w:t>
      </w:r>
      <w:r>
        <w:rPr>
          <w:rFonts w:ascii="Arial" w:hAnsi="Arial" w:cs="Arial"/>
          <w:sz w:val="26"/>
          <w:szCs w:val="26"/>
        </w:rPr>
        <w:t xml:space="preserve">su </w:t>
      </w:r>
      <w:r w:rsidR="00552254">
        <w:rPr>
          <w:rFonts w:ascii="Arial" w:hAnsi="Arial" w:cs="Arial"/>
          <w:sz w:val="26"/>
          <w:szCs w:val="26"/>
        </w:rPr>
        <w:t xml:space="preserve">edad y la </w:t>
      </w:r>
      <w:r w:rsidR="00D46E28">
        <w:rPr>
          <w:rFonts w:ascii="Arial" w:hAnsi="Arial" w:cs="Arial"/>
          <w:sz w:val="26"/>
          <w:szCs w:val="26"/>
        </w:rPr>
        <w:t xml:space="preserve">delicada condición </w:t>
      </w:r>
      <w:r w:rsidRPr="006C4254">
        <w:rPr>
          <w:rFonts w:ascii="Arial" w:hAnsi="Arial" w:cs="Arial"/>
          <w:sz w:val="26"/>
          <w:szCs w:val="26"/>
        </w:rPr>
        <w:t>de salud</w:t>
      </w:r>
      <w:r>
        <w:rPr>
          <w:rFonts w:ascii="Arial" w:hAnsi="Arial" w:cs="Arial"/>
          <w:sz w:val="26"/>
          <w:szCs w:val="26"/>
        </w:rPr>
        <w:t xml:space="preserve">, lo que </w:t>
      </w:r>
      <w:r w:rsidR="00D46E28">
        <w:rPr>
          <w:rFonts w:ascii="Arial" w:hAnsi="Arial" w:cs="Arial"/>
          <w:sz w:val="26"/>
          <w:szCs w:val="26"/>
        </w:rPr>
        <w:t>lo ha obligado a acudir a la caridad y ayuda de conocidos y amigos para cubrir sus gastos de salud, vivienda, servicios públicos, alimentación, entre otros</w:t>
      </w:r>
      <w:r>
        <w:rPr>
          <w:rFonts w:ascii="Arial" w:hAnsi="Arial" w:cs="Arial"/>
          <w:sz w:val="26"/>
          <w:szCs w:val="26"/>
        </w:rPr>
        <w:t>.</w:t>
      </w:r>
    </w:p>
    <w:p w:rsidR="00696257" w:rsidRPr="00B567C1" w:rsidRDefault="00696257" w:rsidP="00696257">
      <w:pPr>
        <w:pStyle w:val="Sinespaciado10"/>
        <w:spacing w:line="360" w:lineRule="auto"/>
        <w:ind w:firstLine="2835"/>
        <w:jc w:val="both"/>
        <w:rPr>
          <w:rFonts w:ascii="Arial" w:hAnsi="Arial" w:cs="Arial"/>
          <w:sz w:val="16"/>
          <w:szCs w:val="26"/>
        </w:rPr>
      </w:pPr>
    </w:p>
    <w:p w:rsidR="00552254" w:rsidRPr="00B567C1" w:rsidRDefault="00552254" w:rsidP="00552254">
      <w:pPr>
        <w:pStyle w:val="Sinespaciado10"/>
        <w:spacing w:line="360" w:lineRule="auto"/>
        <w:ind w:firstLine="2835"/>
        <w:jc w:val="both"/>
        <w:rPr>
          <w:rFonts w:ascii="Arial" w:hAnsi="Arial" w:cs="Arial"/>
          <w:sz w:val="26"/>
          <w:szCs w:val="26"/>
        </w:rPr>
      </w:pPr>
      <w:r>
        <w:rPr>
          <w:rFonts w:ascii="Arial" w:hAnsi="Arial" w:cs="Arial"/>
          <w:sz w:val="26"/>
          <w:szCs w:val="26"/>
        </w:rPr>
        <w:t>2.7</w:t>
      </w:r>
      <w:r w:rsidRPr="00B567C1">
        <w:rPr>
          <w:rFonts w:ascii="Arial" w:hAnsi="Arial" w:cs="Arial"/>
          <w:sz w:val="26"/>
          <w:szCs w:val="26"/>
        </w:rPr>
        <w:t xml:space="preserve">. </w:t>
      </w:r>
      <w:r w:rsidRPr="00C37841">
        <w:rPr>
          <w:rFonts w:ascii="Arial" w:hAnsi="Arial" w:cs="Arial"/>
          <w:sz w:val="26"/>
          <w:szCs w:val="26"/>
        </w:rPr>
        <w:t xml:space="preserve">El </w:t>
      </w:r>
      <w:r>
        <w:rPr>
          <w:rFonts w:ascii="Arial" w:hAnsi="Arial" w:cs="Arial"/>
          <w:sz w:val="26"/>
          <w:szCs w:val="26"/>
        </w:rPr>
        <w:t>actor acreditó en el sistema general de pensiones un total de 707 semanas de cotización, de las cuales 617 fueron con anterioridad al 1º de abril de 1994</w:t>
      </w:r>
      <w:r w:rsidR="00835731">
        <w:rPr>
          <w:rFonts w:ascii="Arial" w:hAnsi="Arial" w:cs="Arial"/>
          <w:sz w:val="26"/>
          <w:szCs w:val="26"/>
        </w:rPr>
        <w:t>, superando la densidad de aportes que se requerían en el régimen anterior –Acuerdo 049 de 1990.</w:t>
      </w:r>
    </w:p>
    <w:p w:rsidR="00552254" w:rsidRPr="00B567C1" w:rsidRDefault="00552254" w:rsidP="00552254">
      <w:pPr>
        <w:pStyle w:val="Sinespaciado10"/>
        <w:spacing w:line="360" w:lineRule="auto"/>
        <w:ind w:firstLine="2835"/>
        <w:jc w:val="both"/>
        <w:rPr>
          <w:rFonts w:ascii="Arial" w:hAnsi="Arial" w:cs="Arial"/>
          <w:sz w:val="16"/>
          <w:szCs w:val="26"/>
        </w:rPr>
      </w:pPr>
    </w:p>
    <w:p w:rsidR="00EA7A5C"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EA7A5C">
        <w:rPr>
          <w:rFonts w:ascii="Arial" w:hAnsi="Arial" w:cs="Arial"/>
          <w:sz w:val="26"/>
          <w:szCs w:val="26"/>
        </w:rPr>
        <w:t>.</w:t>
      </w:r>
      <w:r w:rsidR="00B27E1A" w:rsidRPr="00841721">
        <w:rPr>
          <w:rFonts w:ascii="Arial" w:hAnsi="Arial" w:cs="Arial"/>
          <w:sz w:val="26"/>
          <w:szCs w:val="26"/>
        </w:rPr>
        <w:t xml:space="preserve"> </w:t>
      </w:r>
      <w:r w:rsidR="00EA7A5C" w:rsidRPr="00BE392C">
        <w:rPr>
          <w:rFonts w:ascii="Arial" w:hAnsi="Arial" w:cs="Arial"/>
          <w:sz w:val="26"/>
          <w:szCs w:val="26"/>
        </w:rPr>
        <w:t>Pide, conforme a lo relatado</w:t>
      </w:r>
      <w:r w:rsidR="00965202">
        <w:rPr>
          <w:rFonts w:ascii="Arial" w:hAnsi="Arial" w:cs="Arial"/>
          <w:sz w:val="26"/>
          <w:szCs w:val="26"/>
        </w:rPr>
        <w:t>,</w:t>
      </w:r>
      <w:r w:rsidR="00EA7A5C" w:rsidRPr="00BE392C">
        <w:rPr>
          <w:rFonts w:ascii="Arial" w:hAnsi="Arial" w:cs="Arial"/>
          <w:sz w:val="26"/>
          <w:szCs w:val="26"/>
        </w:rPr>
        <w:t xml:space="preserve"> la tutela </w:t>
      </w:r>
      <w:r w:rsidR="00965202">
        <w:rPr>
          <w:rFonts w:ascii="Arial" w:hAnsi="Arial" w:cs="Arial"/>
          <w:sz w:val="26"/>
          <w:szCs w:val="26"/>
        </w:rPr>
        <w:t>de lo</w:t>
      </w:r>
      <w:r w:rsidR="00EA7A5C" w:rsidRPr="00BE392C">
        <w:rPr>
          <w:rFonts w:ascii="Arial" w:hAnsi="Arial" w:cs="Arial"/>
          <w:sz w:val="26"/>
          <w:szCs w:val="26"/>
        </w:rPr>
        <w:t>s derechos invocados y se ordene a</w:t>
      </w:r>
      <w:r w:rsidR="00EA7A5C">
        <w:rPr>
          <w:rFonts w:ascii="Arial" w:hAnsi="Arial" w:cs="Arial"/>
          <w:sz w:val="26"/>
          <w:szCs w:val="26"/>
        </w:rPr>
        <w:t xml:space="preserve"> </w:t>
      </w:r>
      <w:r w:rsidR="00EA7A5C" w:rsidRPr="00BE392C">
        <w:rPr>
          <w:rFonts w:ascii="Arial" w:hAnsi="Arial" w:cs="Arial"/>
          <w:sz w:val="26"/>
          <w:szCs w:val="26"/>
          <w:lang w:val="es-ES" w:eastAsia="es-ES"/>
        </w:rPr>
        <w:t xml:space="preserve">la </w:t>
      </w:r>
      <w:r w:rsidR="00EA7A5C" w:rsidRPr="00BE392C">
        <w:rPr>
          <w:rFonts w:ascii="Arial" w:hAnsi="Arial" w:cs="Arial"/>
          <w:lang w:val="es-ES" w:eastAsia="es-ES"/>
        </w:rPr>
        <w:t xml:space="preserve">ADMINISTRADORA COLOMBIANA DE PENSIONES – </w:t>
      </w:r>
      <w:proofErr w:type="spellStart"/>
      <w:r w:rsidR="00EA7A5C" w:rsidRPr="00BE392C">
        <w:rPr>
          <w:rFonts w:ascii="Arial" w:eastAsia="Arial" w:hAnsi="Arial" w:cs="Arial"/>
        </w:rPr>
        <w:t>COLPENSIONES</w:t>
      </w:r>
      <w:proofErr w:type="spellEnd"/>
      <w:r w:rsidR="00EA7A5C" w:rsidRPr="00BE392C">
        <w:rPr>
          <w:rFonts w:ascii="Arial" w:hAnsi="Arial" w:cs="Arial"/>
          <w:sz w:val="26"/>
          <w:szCs w:val="26"/>
        </w:rPr>
        <w:t xml:space="preserve"> </w:t>
      </w:r>
      <w:r w:rsidR="00835731">
        <w:rPr>
          <w:rFonts w:ascii="Arial" w:hAnsi="Arial" w:cs="Arial"/>
          <w:sz w:val="26"/>
          <w:szCs w:val="26"/>
        </w:rPr>
        <w:t xml:space="preserve">dar aplicación al principio de la condición más beneficiosa y reconocer la pensión de invalidez al señor </w:t>
      </w:r>
      <w:r w:rsidR="00835731" w:rsidRPr="00835731">
        <w:rPr>
          <w:rFonts w:ascii="Arial" w:hAnsi="Arial" w:cs="Arial"/>
          <w:szCs w:val="26"/>
        </w:rPr>
        <w:t>LUÍS GONZAGA SOTO</w:t>
      </w:r>
      <w:r w:rsidR="00835731">
        <w:rPr>
          <w:rFonts w:ascii="Arial" w:hAnsi="Arial" w:cs="Arial"/>
          <w:sz w:val="26"/>
          <w:szCs w:val="26"/>
        </w:rPr>
        <w:t xml:space="preserve"> a partir de su fecha de estructuración</w:t>
      </w:r>
      <w:r w:rsidR="00EA7A5C" w:rsidRPr="00BE392C">
        <w:rPr>
          <w:rFonts w:ascii="Arial" w:hAnsi="Arial" w:cs="Arial"/>
          <w:sz w:val="26"/>
          <w:szCs w:val="26"/>
        </w:rPr>
        <w:t>.</w:t>
      </w:r>
    </w:p>
    <w:p w:rsidR="00EA7A5C" w:rsidRPr="00EA7A5C" w:rsidRDefault="00EA7A5C" w:rsidP="00B95D09">
      <w:pPr>
        <w:pStyle w:val="Sinespaciado10"/>
        <w:spacing w:line="360" w:lineRule="auto"/>
        <w:ind w:firstLine="2835"/>
        <w:jc w:val="both"/>
        <w:rPr>
          <w:rFonts w:ascii="Arial" w:hAnsi="Arial" w:cs="Arial"/>
          <w:sz w:val="16"/>
          <w:szCs w:val="16"/>
        </w:rPr>
      </w:pPr>
    </w:p>
    <w:p w:rsidR="00B95D09" w:rsidRDefault="00EA7A5C" w:rsidP="00B95D09">
      <w:pPr>
        <w:pStyle w:val="Sinespaciado10"/>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00B27E1A" w:rsidRPr="00841721">
        <w:rPr>
          <w:rFonts w:ascii="Arial" w:hAnsi="Arial" w:cs="Arial"/>
          <w:sz w:val="26"/>
          <w:szCs w:val="26"/>
        </w:rPr>
        <w:t xml:space="preserve">Correspondió el conocimiento del amparo constitucional al </w:t>
      </w:r>
      <w:r w:rsidR="00344AF6">
        <w:rPr>
          <w:rFonts w:ascii="Arial" w:hAnsi="Arial" w:cs="Arial"/>
          <w:sz w:val="26"/>
          <w:szCs w:val="26"/>
        </w:rPr>
        <w:t xml:space="preserve">Juzgado </w:t>
      </w:r>
      <w:r w:rsidR="00427353">
        <w:rPr>
          <w:rFonts w:ascii="Arial" w:hAnsi="Arial" w:cs="Arial"/>
          <w:sz w:val="26"/>
          <w:szCs w:val="26"/>
          <w:lang w:val="es-ES" w:eastAsia="es-ES"/>
        </w:rPr>
        <w:t>Segundo de Familia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w:t>
      </w:r>
      <w:r w:rsidR="000B26CF">
        <w:rPr>
          <w:rFonts w:ascii="Arial" w:hAnsi="Arial" w:cs="Arial"/>
          <w:sz w:val="26"/>
          <w:szCs w:val="26"/>
        </w:rPr>
        <w:t xml:space="preserve"> </w:t>
      </w:r>
      <w:r w:rsidR="000B26CF" w:rsidRPr="00841721">
        <w:rPr>
          <w:rFonts w:ascii="Arial" w:hAnsi="Arial" w:cs="Arial"/>
          <w:sz w:val="26"/>
          <w:szCs w:val="26"/>
        </w:rPr>
        <w:t>(</w:t>
      </w:r>
      <w:proofErr w:type="spellStart"/>
      <w:r w:rsidR="000B26CF">
        <w:rPr>
          <w:rFonts w:ascii="Arial" w:hAnsi="Arial" w:cs="Arial"/>
          <w:szCs w:val="26"/>
        </w:rPr>
        <w:t>fl</w:t>
      </w:r>
      <w:r w:rsidR="00427353">
        <w:rPr>
          <w:rFonts w:ascii="Arial" w:hAnsi="Arial" w:cs="Arial"/>
          <w:szCs w:val="26"/>
        </w:rPr>
        <w:t>s</w:t>
      </w:r>
      <w:proofErr w:type="spellEnd"/>
      <w:r w:rsidR="000B26CF" w:rsidRPr="00841721">
        <w:rPr>
          <w:rFonts w:ascii="Arial" w:hAnsi="Arial" w:cs="Arial"/>
          <w:szCs w:val="26"/>
        </w:rPr>
        <w:t xml:space="preserve">. </w:t>
      </w:r>
      <w:r w:rsidR="00427353">
        <w:rPr>
          <w:rFonts w:ascii="Arial" w:hAnsi="Arial" w:cs="Arial"/>
          <w:szCs w:val="26"/>
        </w:rPr>
        <w:t>47-48</w:t>
      </w:r>
      <w:r w:rsidR="000B26CF" w:rsidRPr="00841721">
        <w:rPr>
          <w:rFonts w:ascii="Arial" w:hAnsi="Arial" w:cs="Arial"/>
          <w:szCs w:val="26"/>
        </w:rPr>
        <w:t xml:space="preserve"> </w:t>
      </w:r>
      <w:r w:rsidR="000B26CF" w:rsidRPr="00010D10">
        <w:rPr>
          <w:rFonts w:ascii="Arial" w:hAnsi="Arial" w:cs="Arial"/>
          <w:szCs w:val="26"/>
        </w:rPr>
        <w:t>Cd. Ppal</w:t>
      </w:r>
      <w:r w:rsidR="000B26CF">
        <w:rPr>
          <w:rFonts w:ascii="Arial" w:hAnsi="Arial" w:cs="Arial"/>
          <w:szCs w:val="26"/>
        </w:rPr>
        <w:t>.</w:t>
      </w:r>
      <w:r w:rsidR="000B26CF" w:rsidRPr="00841721">
        <w:rPr>
          <w:rFonts w:ascii="Arial" w:hAnsi="Arial" w:cs="Arial"/>
          <w:sz w:val="26"/>
          <w:szCs w:val="26"/>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Gerente Nacional de Reconocimiento</w:t>
      </w:r>
      <w:r w:rsidR="00427353">
        <w:rPr>
          <w:rFonts w:ascii="Arial" w:hAnsi="Arial" w:cs="Arial"/>
          <w:sz w:val="26"/>
          <w:szCs w:val="26"/>
        </w:rPr>
        <w:t>, el Vicepresidente de Beneficios y Prestaciones</w:t>
      </w:r>
      <w:r w:rsidR="000E2DEF">
        <w:rPr>
          <w:rFonts w:ascii="Arial" w:hAnsi="Arial" w:cs="Arial"/>
          <w:sz w:val="26"/>
          <w:szCs w:val="26"/>
        </w:rPr>
        <w:t xml:space="preserve"> y </w:t>
      </w:r>
      <w:r w:rsidR="00894632" w:rsidRPr="00841721">
        <w:rPr>
          <w:rFonts w:ascii="Arial" w:hAnsi="Arial" w:cs="Arial"/>
          <w:sz w:val="26"/>
          <w:szCs w:val="26"/>
        </w:rPr>
        <w:t>la</w:t>
      </w:r>
      <w:r w:rsidR="00427353">
        <w:rPr>
          <w:rFonts w:ascii="Arial" w:hAnsi="Arial" w:cs="Arial"/>
          <w:sz w:val="26"/>
          <w:szCs w:val="26"/>
        </w:rPr>
        <w:t xml:space="preserve"> Subdirección de Determinación IX (A)</w:t>
      </w:r>
      <w:r w:rsidR="00894632" w:rsidRPr="00841721">
        <w:rPr>
          <w:rFonts w:ascii="Arial" w:hAnsi="Arial" w:cs="Arial"/>
          <w:sz w:val="26"/>
          <w:szCs w:val="26"/>
        </w:rPr>
        <w:t xml:space="preserve"> </w:t>
      </w:r>
      <w:r>
        <w:rPr>
          <w:rFonts w:ascii="Arial" w:hAnsi="Arial" w:cs="Arial"/>
          <w:sz w:val="26"/>
          <w:szCs w:val="26"/>
        </w:rPr>
        <w:t xml:space="preserve">de la entidad accionada. </w:t>
      </w:r>
      <w:r w:rsidR="00B27E1A" w:rsidRPr="00841721">
        <w:rPr>
          <w:rFonts w:ascii="Arial" w:hAnsi="Arial" w:cs="Arial"/>
          <w:sz w:val="26"/>
          <w:szCs w:val="26"/>
        </w:rPr>
        <w:t>(</w:t>
      </w:r>
      <w:proofErr w:type="spellStart"/>
      <w:r w:rsidR="004F0150" w:rsidRPr="00841721">
        <w:rPr>
          <w:rFonts w:ascii="Arial" w:hAnsi="Arial" w:cs="Arial"/>
          <w:szCs w:val="26"/>
        </w:rPr>
        <w:t>fl</w:t>
      </w:r>
      <w:r w:rsidR="00427353">
        <w:rPr>
          <w:rFonts w:ascii="Arial" w:hAnsi="Arial" w:cs="Arial"/>
          <w:szCs w:val="26"/>
        </w:rPr>
        <w:t>s</w:t>
      </w:r>
      <w:proofErr w:type="spellEnd"/>
      <w:r w:rsidR="004F0150" w:rsidRPr="00841721">
        <w:rPr>
          <w:rFonts w:ascii="Arial" w:hAnsi="Arial" w:cs="Arial"/>
          <w:szCs w:val="26"/>
        </w:rPr>
        <w:t xml:space="preserve">. </w:t>
      </w:r>
      <w:r w:rsidR="00427353">
        <w:rPr>
          <w:rFonts w:ascii="Arial" w:hAnsi="Arial" w:cs="Arial"/>
          <w:szCs w:val="26"/>
        </w:rPr>
        <w:t>50-53</w:t>
      </w:r>
      <w:r w:rsidR="00B27E1A" w:rsidRPr="00841721">
        <w:rPr>
          <w:rFonts w:ascii="Arial" w:hAnsi="Arial" w:cs="Arial"/>
          <w:szCs w:val="26"/>
        </w:rPr>
        <w:t xml:space="preserve"> </w:t>
      </w:r>
      <w:r w:rsidR="00427353">
        <w:rPr>
          <w:rFonts w:ascii="Arial" w:hAnsi="Arial" w:cs="Arial"/>
          <w:szCs w:val="26"/>
        </w:rPr>
        <w:t>Ib</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Default="00EA7A5C"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Se pronunció l</w:t>
      </w:r>
      <w:r w:rsidR="00420275">
        <w:rPr>
          <w:rFonts w:ascii="Arial" w:hAnsi="Arial" w:cs="Arial"/>
          <w:sz w:val="26"/>
          <w:szCs w:val="26"/>
          <w:lang w:val="es-ES" w:eastAsia="es-ES"/>
        </w:rPr>
        <w:t>a Gerente Nacional de Defensa Judicial</w:t>
      </w:r>
      <w:r w:rsidR="00BF62F0">
        <w:rPr>
          <w:rFonts w:ascii="Arial" w:hAnsi="Arial" w:cs="Arial"/>
          <w:sz w:val="26"/>
          <w:szCs w:val="26"/>
          <w:lang w:val="es-ES" w:eastAsia="es-ES"/>
        </w:rPr>
        <w:t xml:space="preserve"> de </w:t>
      </w:r>
      <w:proofErr w:type="spellStart"/>
      <w:r w:rsidR="00BF62F0">
        <w:rPr>
          <w:rFonts w:ascii="Arial" w:hAnsi="Arial" w:cs="Arial"/>
          <w:sz w:val="26"/>
          <w:szCs w:val="26"/>
          <w:lang w:val="es-ES" w:eastAsia="es-ES"/>
        </w:rPr>
        <w:t>Colpensiones</w:t>
      </w:r>
      <w:proofErr w:type="spellEnd"/>
      <w:r w:rsidR="00A8784B" w:rsidRPr="00A8784B">
        <w:rPr>
          <w:rFonts w:ascii="Arial" w:hAnsi="Arial" w:cs="Arial"/>
          <w:sz w:val="26"/>
          <w:szCs w:val="26"/>
          <w:lang w:val="es-ES" w:eastAsia="es-ES"/>
        </w:rPr>
        <w:t xml:space="preserve">, </w:t>
      </w:r>
      <w:r w:rsidR="00420275">
        <w:rPr>
          <w:rFonts w:ascii="Arial" w:hAnsi="Arial" w:cs="Arial"/>
          <w:sz w:val="26"/>
          <w:szCs w:val="26"/>
          <w:lang w:val="es-ES" w:eastAsia="es-ES"/>
        </w:rPr>
        <w:t>quien indicó que la acción de tutela era improcedente por existir otros recursos o medios de defensa judicial respecto del trámite del accionante</w:t>
      </w:r>
      <w:r w:rsidR="008F7D14" w:rsidRPr="008F7D14">
        <w:rPr>
          <w:rFonts w:ascii="Arial" w:hAnsi="Arial" w:cs="Arial"/>
          <w:sz w:val="26"/>
          <w:szCs w:val="26"/>
          <w:lang w:val="es-ES" w:eastAsia="es-ES"/>
        </w:rPr>
        <w:t>.</w:t>
      </w:r>
      <w:r w:rsidR="00420275">
        <w:rPr>
          <w:rFonts w:ascii="Arial" w:hAnsi="Arial" w:cs="Arial"/>
          <w:sz w:val="26"/>
          <w:szCs w:val="26"/>
          <w:lang w:val="es-ES" w:eastAsia="es-ES"/>
        </w:rPr>
        <w:t xml:space="preserve"> Informa que mediante </w:t>
      </w:r>
      <w:r w:rsidR="00037A22">
        <w:rPr>
          <w:rFonts w:ascii="Arial" w:hAnsi="Arial" w:cs="Arial"/>
          <w:sz w:val="26"/>
          <w:szCs w:val="26"/>
          <w:lang w:val="es-ES" w:eastAsia="es-ES"/>
        </w:rPr>
        <w:t>resoluciones</w:t>
      </w:r>
      <w:r w:rsidR="00420275">
        <w:rPr>
          <w:rFonts w:ascii="Arial" w:hAnsi="Arial" w:cs="Arial"/>
          <w:sz w:val="26"/>
          <w:szCs w:val="26"/>
          <w:lang w:val="es-ES" w:eastAsia="es-ES"/>
        </w:rPr>
        <w:t xml:space="preserve"> </w:t>
      </w:r>
      <w:proofErr w:type="spellStart"/>
      <w:r w:rsidR="00420275">
        <w:rPr>
          <w:rFonts w:ascii="Arial" w:hAnsi="Arial" w:cs="Arial"/>
          <w:sz w:val="26"/>
          <w:szCs w:val="26"/>
          <w:lang w:val="es-ES" w:eastAsia="es-ES"/>
        </w:rPr>
        <w:t>GNR</w:t>
      </w:r>
      <w:proofErr w:type="spellEnd"/>
      <w:r w:rsidR="00420275">
        <w:rPr>
          <w:rFonts w:ascii="Arial" w:hAnsi="Arial" w:cs="Arial"/>
          <w:sz w:val="26"/>
          <w:szCs w:val="26"/>
          <w:lang w:val="es-ES" w:eastAsia="es-ES"/>
        </w:rPr>
        <w:t xml:space="preserve"> </w:t>
      </w:r>
      <w:r w:rsidR="00037A22">
        <w:rPr>
          <w:rFonts w:ascii="Arial" w:hAnsi="Arial" w:cs="Arial"/>
          <w:sz w:val="26"/>
          <w:szCs w:val="26"/>
          <w:lang w:val="es-ES" w:eastAsia="es-ES"/>
        </w:rPr>
        <w:t xml:space="preserve">345837 </w:t>
      </w:r>
      <w:r w:rsidR="00420275">
        <w:rPr>
          <w:rFonts w:ascii="Arial" w:hAnsi="Arial" w:cs="Arial"/>
          <w:sz w:val="26"/>
          <w:szCs w:val="26"/>
          <w:lang w:val="es-ES" w:eastAsia="es-ES"/>
        </w:rPr>
        <w:t xml:space="preserve">del </w:t>
      </w:r>
      <w:r w:rsidR="00037A22">
        <w:rPr>
          <w:rFonts w:ascii="Arial" w:hAnsi="Arial" w:cs="Arial"/>
          <w:sz w:val="26"/>
          <w:szCs w:val="26"/>
          <w:lang w:val="es-ES" w:eastAsia="es-ES"/>
        </w:rPr>
        <w:t>21</w:t>
      </w:r>
      <w:r w:rsidR="00420275">
        <w:rPr>
          <w:rFonts w:ascii="Arial" w:hAnsi="Arial" w:cs="Arial"/>
          <w:sz w:val="26"/>
          <w:szCs w:val="26"/>
          <w:lang w:val="es-ES" w:eastAsia="es-ES"/>
        </w:rPr>
        <w:t xml:space="preserve"> de </w:t>
      </w:r>
      <w:r w:rsidR="00037A22">
        <w:rPr>
          <w:rFonts w:ascii="Arial" w:hAnsi="Arial" w:cs="Arial"/>
          <w:sz w:val="26"/>
          <w:szCs w:val="26"/>
          <w:lang w:val="es-ES" w:eastAsia="es-ES"/>
        </w:rPr>
        <w:t>noviembre</w:t>
      </w:r>
      <w:r w:rsidR="00420275">
        <w:rPr>
          <w:rFonts w:ascii="Arial" w:hAnsi="Arial" w:cs="Arial"/>
          <w:sz w:val="26"/>
          <w:szCs w:val="26"/>
          <w:lang w:val="es-ES" w:eastAsia="es-ES"/>
        </w:rPr>
        <w:t xml:space="preserve"> de 2016</w:t>
      </w:r>
      <w:r w:rsidR="00037A22">
        <w:rPr>
          <w:rFonts w:ascii="Arial" w:hAnsi="Arial" w:cs="Arial"/>
          <w:sz w:val="26"/>
          <w:szCs w:val="26"/>
          <w:lang w:val="es-ES" w:eastAsia="es-ES"/>
        </w:rPr>
        <w:t xml:space="preserve"> y SUB 7234 del 15 de marzo de 2017</w:t>
      </w:r>
      <w:r w:rsidR="00420275">
        <w:rPr>
          <w:rFonts w:ascii="Arial" w:hAnsi="Arial" w:cs="Arial"/>
          <w:sz w:val="26"/>
          <w:szCs w:val="26"/>
          <w:lang w:val="es-ES" w:eastAsia="es-ES"/>
        </w:rPr>
        <w:t>, se resolvió la petición de pensión de invalidez del actor</w:t>
      </w:r>
      <w:r w:rsidR="00420275" w:rsidRPr="00420275">
        <w:rPr>
          <w:rFonts w:ascii="Arial" w:hAnsi="Arial" w:cs="Arial"/>
          <w:szCs w:val="26"/>
          <w:lang w:val="es-ES" w:eastAsia="es-ES"/>
        </w:rPr>
        <w:t>.</w:t>
      </w:r>
      <w:r w:rsidR="00420275">
        <w:rPr>
          <w:rFonts w:ascii="Arial" w:hAnsi="Arial" w:cs="Arial"/>
          <w:sz w:val="26"/>
          <w:szCs w:val="26"/>
          <w:lang w:val="es-ES" w:eastAsia="es-ES"/>
        </w:rPr>
        <w:t xml:space="preserve"> </w:t>
      </w:r>
    </w:p>
    <w:p w:rsidR="001A5EA5" w:rsidRPr="001A5EA5" w:rsidRDefault="001A5EA5" w:rsidP="006A1E9F">
      <w:pPr>
        <w:pStyle w:val="Sinespaciado10"/>
        <w:spacing w:line="360" w:lineRule="auto"/>
        <w:ind w:firstLine="2835"/>
        <w:jc w:val="both"/>
        <w:rPr>
          <w:rFonts w:ascii="Arial" w:hAnsi="Arial" w:cs="Arial"/>
          <w:sz w:val="16"/>
          <w:szCs w:val="16"/>
          <w:lang w:val="es-ES" w:eastAsia="es-ES"/>
        </w:rPr>
      </w:pPr>
    </w:p>
    <w:p w:rsidR="009B3682" w:rsidRPr="00037A22" w:rsidRDefault="001A5EA5" w:rsidP="00037A22">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Resalta que </w:t>
      </w:r>
      <w:proofErr w:type="spellStart"/>
      <w:r>
        <w:rPr>
          <w:rFonts w:ascii="Arial" w:hAnsi="Arial" w:cs="Arial"/>
          <w:sz w:val="26"/>
          <w:szCs w:val="26"/>
          <w:lang w:val="es-ES" w:eastAsia="es-ES"/>
        </w:rPr>
        <w:t>Colpensiones</w:t>
      </w:r>
      <w:proofErr w:type="spellEnd"/>
      <w:r>
        <w:rPr>
          <w:rFonts w:ascii="Arial" w:hAnsi="Arial" w:cs="Arial"/>
          <w:sz w:val="26"/>
          <w:szCs w:val="26"/>
          <w:lang w:val="es-ES" w:eastAsia="es-ES"/>
        </w:rPr>
        <w:t xml:space="preserve"> emitió respuesta de fondo a la petición radicada por el accionante, tendiente a obtener su pensión de invalidez, por lo tanto, si está en desacuerdo, debe </w:t>
      </w:r>
      <w:r w:rsidR="00344AF6">
        <w:rPr>
          <w:rFonts w:ascii="Arial" w:hAnsi="Arial" w:cs="Arial"/>
          <w:sz w:val="26"/>
          <w:szCs w:val="26"/>
          <w:lang w:val="es-ES" w:eastAsia="es-ES"/>
        </w:rPr>
        <w:t>acudir ante el juez ordinario para dirimir el asunto por los mecanismos legales establecidos para ello</w:t>
      </w:r>
      <w:r>
        <w:rPr>
          <w:rFonts w:ascii="Arial" w:hAnsi="Arial" w:cs="Arial"/>
          <w:sz w:val="26"/>
          <w:szCs w:val="26"/>
          <w:lang w:val="es-ES" w:eastAsia="es-ES"/>
        </w:rPr>
        <w:t>. Solicita se de</w:t>
      </w:r>
      <w:r w:rsidR="00037A22">
        <w:rPr>
          <w:rFonts w:ascii="Arial" w:hAnsi="Arial" w:cs="Arial"/>
          <w:sz w:val="26"/>
          <w:szCs w:val="26"/>
          <w:lang w:val="es-ES" w:eastAsia="es-ES"/>
        </w:rPr>
        <w:t>sestime</w:t>
      </w:r>
      <w:r>
        <w:rPr>
          <w:rFonts w:ascii="Arial" w:hAnsi="Arial" w:cs="Arial"/>
          <w:sz w:val="26"/>
          <w:szCs w:val="26"/>
          <w:lang w:val="es-ES" w:eastAsia="es-ES"/>
        </w:rPr>
        <w:t xml:space="preserve"> la improcedencia de la acción de tutela contra </w:t>
      </w:r>
      <w:proofErr w:type="spellStart"/>
      <w:r w:rsidRPr="001A5EA5">
        <w:rPr>
          <w:rFonts w:ascii="Arial" w:hAnsi="Arial" w:cs="Arial"/>
          <w:szCs w:val="26"/>
          <w:lang w:val="es-ES" w:eastAsia="es-ES"/>
        </w:rPr>
        <w:t>COLPENSIONES</w:t>
      </w:r>
      <w:proofErr w:type="spellEnd"/>
      <w:r>
        <w:rPr>
          <w:rFonts w:ascii="Arial" w:hAnsi="Arial" w:cs="Arial"/>
          <w:sz w:val="26"/>
          <w:szCs w:val="26"/>
          <w:lang w:val="es-ES" w:eastAsia="es-ES"/>
        </w:rPr>
        <w:t>.</w:t>
      </w:r>
      <w:r w:rsidR="00344AF6">
        <w:rPr>
          <w:rFonts w:ascii="Arial" w:hAnsi="Arial" w:cs="Arial"/>
          <w:sz w:val="26"/>
          <w:szCs w:val="26"/>
          <w:lang w:val="es-ES" w:eastAsia="es-ES"/>
        </w:rPr>
        <w:t xml:space="preserve"> (</w:t>
      </w:r>
      <w:proofErr w:type="spellStart"/>
      <w:r w:rsidR="00344AF6">
        <w:rPr>
          <w:rFonts w:ascii="Arial" w:hAnsi="Arial" w:cs="Arial"/>
          <w:sz w:val="26"/>
          <w:szCs w:val="26"/>
          <w:lang w:val="es-ES" w:eastAsia="es-ES"/>
        </w:rPr>
        <w:t>fls</w:t>
      </w:r>
      <w:proofErr w:type="spellEnd"/>
      <w:r w:rsidR="00344AF6">
        <w:rPr>
          <w:rFonts w:ascii="Arial" w:hAnsi="Arial" w:cs="Arial"/>
          <w:sz w:val="26"/>
          <w:szCs w:val="26"/>
          <w:lang w:val="es-ES" w:eastAsia="es-ES"/>
        </w:rPr>
        <w:t>. 54-56 Ib.).</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417937" w:rsidRDefault="004A350A" w:rsidP="004A350A">
      <w:pPr>
        <w:pStyle w:val="Sinespaciado10"/>
        <w:spacing w:line="360" w:lineRule="auto"/>
        <w:ind w:firstLine="2835"/>
        <w:jc w:val="both"/>
        <w:rPr>
          <w:rFonts w:ascii="Arial" w:hAnsi="Arial" w:cs="Arial"/>
          <w:sz w:val="28"/>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344AF6">
        <w:rPr>
          <w:rFonts w:ascii="Arial" w:hAnsi="Arial" w:cs="Arial"/>
          <w:sz w:val="26"/>
          <w:szCs w:val="26"/>
          <w:lang w:val="es-ES" w:eastAsia="es-ES"/>
        </w:rPr>
        <w:t>Segundo de Familia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222931">
        <w:rPr>
          <w:rFonts w:ascii="Arial" w:eastAsia="Arial" w:hAnsi="Arial" w:cs="Arial"/>
          <w:sz w:val="26"/>
          <w:szCs w:val="26"/>
        </w:rPr>
        <w:t>declar</w:t>
      </w:r>
      <w:r w:rsidR="009C0428" w:rsidRPr="0087797F">
        <w:rPr>
          <w:rFonts w:ascii="Arial" w:hAnsi="Arial" w:cs="Arial"/>
          <w:sz w:val="26"/>
          <w:szCs w:val="26"/>
        </w:rPr>
        <w:t>ó improcedente</w:t>
      </w:r>
      <w:r w:rsidR="00353828" w:rsidRPr="0087797F">
        <w:rPr>
          <w:rFonts w:ascii="Arial" w:hAnsi="Arial" w:cs="Arial"/>
          <w:sz w:val="26"/>
          <w:szCs w:val="26"/>
        </w:rPr>
        <w:t xml:space="preserve"> el amparo deprecado,</w:t>
      </w:r>
      <w:r w:rsidR="00417937">
        <w:rPr>
          <w:rFonts w:ascii="Arial" w:hAnsi="Arial" w:cs="Arial"/>
          <w:sz w:val="26"/>
          <w:szCs w:val="26"/>
        </w:rPr>
        <w:t xml:space="preserve"> por incumplirse el presupuesto de subsidiaridad,</w:t>
      </w:r>
      <w:r w:rsidR="00A31663" w:rsidRPr="0087797F">
        <w:rPr>
          <w:rFonts w:ascii="Arial" w:hAnsi="Arial" w:cs="Arial"/>
          <w:sz w:val="26"/>
          <w:szCs w:val="26"/>
        </w:rPr>
        <w:t xml:space="preserve"> con base en que</w:t>
      </w:r>
      <w:r w:rsidR="00296614">
        <w:rPr>
          <w:rFonts w:ascii="Arial" w:hAnsi="Arial" w:cs="Arial"/>
          <w:sz w:val="26"/>
          <w:szCs w:val="26"/>
        </w:rPr>
        <w:t xml:space="preserve"> el actor no se encuentra en alguna de las circunstancias que expresamente indica el órgano límite de interpretación constitucional, para poder pasar a analizar la situación jurídica planteada y decidir la viabilidad o no del reconocimiento prestacional, esto es, haber arribado a la expectativa de vida de los colombianos certificada por el </w:t>
      </w:r>
      <w:proofErr w:type="spellStart"/>
      <w:r w:rsidR="00296614">
        <w:rPr>
          <w:rFonts w:ascii="Arial" w:hAnsi="Arial" w:cs="Arial"/>
          <w:sz w:val="26"/>
          <w:szCs w:val="26"/>
        </w:rPr>
        <w:t>DANE</w:t>
      </w:r>
      <w:proofErr w:type="spellEnd"/>
      <w:r w:rsidR="00296614">
        <w:rPr>
          <w:rFonts w:ascii="Arial" w:hAnsi="Arial" w:cs="Arial"/>
          <w:sz w:val="26"/>
          <w:szCs w:val="26"/>
        </w:rPr>
        <w:t xml:space="preserve"> en 74 años</w:t>
      </w:r>
      <w:r w:rsidR="001371C3">
        <w:rPr>
          <w:rFonts w:ascii="Arial" w:hAnsi="Arial" w:cs="Arial"/>
          <w:sz w:val="26"/>
          <w:szCs w:val="26"/>
        </w:rPr>
        <w:t xml:space="preserve"> y</w:t>
      </w:r>
      <w:r w:rsidR="00296614">
        <w:rPr>
          <w:rFonts w:ascii="Arial" w:hAnsi="Arial" w:cs="Arial"/>
          <w:sz w:val="26"/>
          <w:szCs w:val="26"/>
        </w:rPr>
        <w:t xml:space="preserve"> agotar los recursos</w:t>
      </w:r>
      <w:r w:rsidR="001371C3">
        <w:rPr>
          <w:rFonts w:ascii="Arial" w:hAnsi="Arial" w:cs="Arial"/>
          <w:sz w:val="26"/>
          <w:szCs w:val="26"/>
        </w:rPr>
        <w:t xml:space="preserve"> que concede la vía gubernativa, sin desconocer el estado de vulnerabilidad, indefensión y perjuicio irremediable que se derivan de su invalidez y circunstancias particulares de salud, pero sin olvidar, la naturaleza residual y subsidiaria propia de un mecanismo como la tutela, concluyó que,</w:t>
      </w:r>
      <w:r w:rsidR="00B56C7C">
        <w:rPr>
          <w:rFonts w:ascii="Arial" w:hAnsi="Arial" w:cs="Arial"/>
          <w:sz w:val="26"/>
          <w:szCs w:val="26"/>
        </w:rPr>
        <w:t xml:space="preserve"> </w:t>
      </w:r>
      <w:r w:rsidR="0087797F" w:rsidRPr="00417937">
        <w:rPr>
          <w:rFonts w:ascii="Arial" w:hAnsi="Arial" w:cs="Arial"/>
          <w:sz w:val="24"/>
          <w:szCs w:val="24"/>
        </w:rPr>
        <w:t>“…</w:t>
      </w:r>
      <w:r w:rsidR="00296614" w:rsidRPr="00417937">
        <w:rPr>
          <w:rFonts w:ascii="Arial" w:hAnsi="Arial" w:cs="Arial"/>
          <w:i/>
          <w:sz w:val="24"/>
          <w:szCs w:val="24"/>
        </w:rPr>
        <w:t xml:space="preserve">la tutela es ante todo una acción </w:t>
      </w:r>
      <w:r w:rsidR="00296614" w:rsidRPr="00417937">
        <w:rPr>
          <w:rFonts w:ascii="Arial" w:hAnsi="Arial" w:cs="Arial"/>
          <w:i/>
          <w:sz w:val="24"/>
          <w:szCs w:val="24"/>
        </w:rPr>
        <w:lastRenderedPageBreak/>
        <w:t>excepcional y un remedio último para salvaguardar derechos fundamentales, pero no una vía procesal concurrente o paralela con otros medios</w:t>
      </w:r>
      <w:r w:rsidR="001371C3" w:rsidRPr="00417937">
        <w:rPr>
          <w:rFonts w:ascii="Arial" w:hAnsi="Arial" w:cs="Arial"/>
          <w:i/>
          <w:sz w:val="24"/>
          <w:szCs w:val="24"/>
        </w:rPr>
        <w:t>..</w:t>
      </w:r>
      <w:r w:rsidR="00820AF5" w:rsidRPr="00417937">
        <w:rPr>
          <w:rFonts w:ascii="Arial" w:hAnsi="Arial" w:cs="Arial"/>
          <w:i/>
          <w:sz w:val="24"/>
          <w:szCs w:val="24"/>
        </w:rPr>
        <w:t>.</w:t>
      </w:r>
      <w:r w:rsidR="0087797F" w:rsidRPr="00417937">
        <w:rPr>
          <w:rFonts w:ascii="Arial" w:hAnsi="Arial" w:cs="Arial"/>
          <w:sz w:val="24"/>
          <w:szCs w:val="24"/>
        </w:rPr>
        <w:t>”</w:t>
      </w:r>
      <w:r w:rsidR="00B56C7C">
        <w:rPr>
          <w:rFonts w:ascii="Arial" w:hAnsi="Arial" w:cs="Arial"/>
          <w:sz w:val="26"/>
          <w:szCs w:val="26"/>
        </w:rPr>
        <w:t>, igualmente consideró que</w:t>
      </w:r>
      <w:r w:rsidR="00417937">
        <w:rPr>
          <w:rFonts w:ascii="Arial" w:hAnsi="Arial" w:cs="Arial"/>
          <w:sz w:val="26"/>
          <w:szCs w:val="26"/>
        </w:rPr>
        <w:t>,</w:t>
      </w:r>
      <w:r w:rsidR="00B56C7C">
        <w:rPr>
          <w:rFonts w:ascii="Arial" w:hAnsi="Arial" w:cs="Arial"/>
          <w:sz w:val="26"/>
          <w:szCs w:val="26"/>
        </w:rPr>
        <w:t xml:space="preserve"> </w:t>
      </w:r>
      <w:r w:rsidR="00417937" w:rsidRPr="00417937">
        <w:rPr>
          <w:rFonts w:ascii="Arial" w:hAnsi="Arial" w:cs="Arial"/>
          <w:i/>
          <w:sz w:val="24"/>
          <w:szCs w:val="26"/>
        </w:rPr>
        <w:t>“...no le queda más al interesado que acudir a la jurisdicción ordinaria laboral o administrativa para que el juez natural en el ámbito de su conocimiento y competencia dirima la situación debatida acerca de la procedencia o no del reconocimiento y pago de la pensión de invalidez.”</w:t>
      </w:r>
      <w:r w:rsidR="00B56C7C">
        <w:rPr>
          <w:rFonts w:ascii="Arial" w:hAnsi="Arial" w:cs="Arial"/>
          <w:sz w:val="26"/>
          <w:szCs w:val="26"/>
        </w:rPr>
        <w:t>.</w:t>
      </w:r>
      <w:r w:rsidR="00C567DB" w:rsidRPr="00AC1DB3">
        <w:rPr>
          <w:rFonts w:ascii="Arial" w:hAnsi="Arial" w:cs="Arial"/>
          <w:sz w:val="26"/>
          <w:szCs w:val="26"/>
        </w:rPr>
        <w:t xml:space="preserve"> </w:t>
      </w:r>
      <w:r w:rsidR="00C567DB" w:rsidRPr="00417937">
        <w:rPr>
          <w:rFonts w:ascii="Arial" w:hAnsi="Arial" w:cs="Arial"/>
          <w:sz w:val="28"/>
          <w:szCs w:val="26"/>
        </w:rPr>
        <w:t>(</w:t>
      </w:r>
      <w:proofErr w:type="spellStart"/>
      <w:r w:rsidR="00C567DB" w:rsidRPr="00417937">
        <w:rPr>
          <w:rFonts w:ascii="Arial" w:hAnsi="Arial" w:cs="Arial"/>
          <w:sz w:val="24"/>
          <w:szCs w:val="26"/>
        </w:rPr>
        <w:t>fls</w:t>
      </w:r>
      <w:proofErr w:type="spellEnd"/>
      <w:r w:rsidR="00C567DB" w:rsidRPr="00417937">
        <w:rPr>
          <w:rFonts w:ascii="Arial" w:hAnsi="Arial" w:cs="Arial"/>
          <w:sz w:val="24"/>
          <w:szCs w:val="26"/>
        </w:rPr>
        <w:t xml:space="preserve">. </w:t>
      </w:r>
      <w:r w:rsidR="00417937">
        <w:rPr>
          <w:rFonts w:ascii="Arial" w:hAnsi="Arial" w:cs="Arial"/>
          <w:sz w:val="24"/>
          <w:szCs w:val="26"/>
        </w:rPr>
        <w:t>64</w:t>
      </w:r>
      <w:r w:rsidR="00C567DB" w:rsidRPr="00417937">
        <w:rPr>
          <w:rFonts w:ascii="Arial" w:hAnsi="Arial" w:cs="Arial"/>
          <w:sz w:val="24"/>
          <w:szCs w:val="26"/>
        </w:rPr>
        <w:t>-</w:t>
      </w:r>
      <w:r w:rsidR="00417937">
        <w:rPr>
          <w:rFonts w:ascii="Arial" w:hAnsi="Arial" w:cs="Arial"/>
          <w:sz w:val="24"/>
          <w:szCs w:val="26"/>
        </w:rPr>
        <w:t>74</w:t>
      </w:r>
      <w:r w:rsidR="00AC2CFE" w:rsidRPr="00417937">
        <w:rPr>
          <w:rFonts w:ascii="Arial" w:hAnsi="Arial" w:cs="Arial"/>
          <w:sz w:val="24"/>
          <w:szCs w:val="26"/>
        </w:rPr>
        <w:t xml:space="preserve"> Ib.</w:t>
      </w:r>
      <w:r w:rsidR="00C567DB" w:rsidRPr="00417937">
        <w:rPr>
          <w:rFonts w:ascii="Arial" w:hAnsi="Arial" w:cs="Arial"/>
          <w:sz w:val="28"/>
          <w:szCs w:val="26"/>
        </w:rPr>
        <w:t>).</w:t>
      </w:r>
    </w:p>
    <w:p w:rsidR="00C567DB" w:rsidRPr="00A9216B" w:rsidRDefault="00C567DB" w:rsidP="004A350A">
      <w:pPr>
        <w:pStyle w:val="Sinespaciado10"/>
        <w:spacing w:line="360" w:lineRule="auto"/>
        <w:ind w:firstLine="2835"/>
        <w:jc w:val="both"/>
        <w:rPr>
          <w:rFonts w:ascii="Arial" w:hAnsi="Arial" w:cs="Arial"/>
          <w:sz w:val="24"/>
          <w:szCs w:val="24"/>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w:t>
      </w:r>
      <w:r w:rsidR="00262CF1">
        <w:rPr>
          <w:rFonts w:ascii="Arial" w:hAnsi="Arial" w:cs="Arial"/>
          <w:sz w:val="26"/>
          <w:szCs w:val="26"/>
        </w:rPr>
        <w:t xml:space="preserve">parte </w:t>
      </w:r>
      <w:r w:rsidR="00321FC8" w:rsidRPr="00AC1DB3">
        <w:rPr>
          <w:rFonts w:ascii="Arial" w:hAnsi="Arial" w:cs="Arial"/>
          <w:sz w:val="26"/>
          <w:szCs w:val="26"/>
        </w:rPr>
        <w:t>accionante</w:t>
      </w:r>
      <w:r w:rsidR="0081241F" w:rsidRPr="00AC1DB3">
        <w:rPr>
          <w:rFonts w:ascii="Arial" w:hAnsi="Arial" w:cs="Arial"/>
          <w:sz w:val="26"/>
          <w:szCs w:val="26"/>
        </w:rPr>
        <w:t xml:space="preserve">, exponiendo que </w:t>
      </w:r>
      <w:r w:rsidR="00E211F1">
        <w:rPr>
          <w:rFonts w:ascii="Arial" w:hAnsi="Arial" w:cs="Arial"/>
          <w:sz w:val="26"/>
          <w:szCs w:val="26"/>
        </w:rPr>
        <w:t xml:space="preserve">dicha decisión resulta errónea porque el actor hace parte del grupo de personas de la tercera edad, </w:t>
      </w:r>
      <w:r w:rsidR="00655986">
        <w:rPr>
          <w:rFonts w:ascii="Arial" w:hAnsi="Arial" w:cs="Arial"/>
          <w:sz w:val="26"/>
          <w:szCs w:val="26"/>
        </w:rPr>
        <w:t xml:space="preserve">por </w:t>
      </w:r>
      <w:r w:rsidR="00E211F1">
        <w:rPr>
          <w:rFonts w:ascii="Arial" w:hAnsi="Arial" w:cs="Arial"/>
          <w:sz w:val="26"/>
          <w:szCs w:val="26"/>
        </w:rPr>
        <w:t>su delicado estado de salud, el cual le ocasionó que se le otorgara el 56.80</w:t>
      </w:r>
      <w:r w:rsidR="0016304F">
        <w:rPr>
          <w:rFonts w:ascii="Arial" w:hAnsi="Arial" w:cs="Arial"/>
          <w:sz w:val="26"/>
          <w:szCs w:val="26"/>
        </w:rPr>
        <w:t xml:space="preserve">% de </w:t>
      </w:r>
      <w:r w:rsidR="00E211F1">
        <w:rPr>
          <w:rFonts w:ascii="Arial" w:hAnsi="Arial" w:cs="Arial"/>
          <w:sz w:val="26"/>
          <w:szCs w:val="26"/>
        </w:rPr>
        <w:t>pérdida de</w:t>
      </w:r>
      <w:r w:rsidR="0016304F">
        <w:rPr>
          <w:rFonts w:ascii="Arial" w:hAnsi="Arial" w:cs="Arial"/>
          <w:sz w:val="26"/>
          <w:szCs w:val="26"/>
        </w:rPr>
        <w:t xml:space="preserve"> capacidad laboral</w:t>
      </w:r>
      <w:r w:rsidR="00E211F1">
        <w:rPr>
          <w:rFonts w:ascii="Arial" w:hAnsi="Arial" w:cs="Arial"/>
          <w:sz w:val="26"/>
          <w:szCs w:val="26"/>
        </w:rPr>
        <w:t xml:space="preserve"> y </w:t>
      </w:r>
      <w:r w:rsidR="00655986">
        <w:rPr>
          <w:rFonts w:ascii="Arial" w:hAnsi="Arial" w:cs="Arial"/>
          <w:sz w:val="26"/>
          <w:szCs w:val="26"/>
        </w:rPr>
        <w:t>dada</w:t>
      </w:r>
      <w:r w:rsidR="00E211F1">
        <w:rPr>
          <w:rFonts w:ascii="Arial" w:hAnsi="Arial" w:cs="Arial"/>
          <w:sz w:val="26"/>
          <w:szCs w:val="26"/>
        </w:rPr>
        <w:t xml:space="preserve"> la precaria situación económica y familiar que viene atravesando</w:t>
      </w:r>
      <w:r w:rsidR="002C653B">
        <w:rPr>
          <w:rFonts w:ascii="Arial" w:hAnsi="Arial" w:cs="Arial"/>
          <w:sz w:val="26"/>
          <w:szCs w:val="26"/>
        </w:rPr>
        <w:t>;</w:t>
      </w:r>
      <w:r w:rsidR="0016304F">
        <w:rPr>
          <w:rFonts w:ascii="Arial" w:hAnsi="Arial" w:cs="Arial"/>
          <w:sz w:val="26"/>
          <w:szCs w:val="26"/>
        </w:rPr>
        <w:t xml:space="preserve"> </w:t>
      </w:r>
      <w:r w:rsidR="00655986">
        <w:rPr>
          <w:rFonts w:ascii="Arial" w:hAnsi="Arial" w:cs="Arial"/>
          <w:sz w:val="26"/>
          <w:szCs w:val="26"/>
        </w:rPr>
        <w:t xml:space="preserve">además se desconoce la reciente sentencia de unificación proferida por la Corte Constitucional SU-442 de 2016, </w:t>
      </w:r>
      <w:r w:rsidR="002C44DE">
        <w:rPr>
          <w:rFonts w:ascii="Arial" w:hAnsi="Arial" w:cs="Arial"/>
          <w:sz w:val="26"/>
          <w:szCs w:val="26"/>
        </w:rPr>
        <w:t>que</w:t>
      </w:r>
      <w:r w:rsidR="00655986">
        <w:rPr>
          <w:rFonts w:ascii="Arial" w:hAnsi="Arial" w:cs="Arial"/>
          <w:sz w:val="26"/>
          <w:szCs w:val="26"/>
        </w:rPr>
        <w:t xml:space="preserve"> estableció la posibilidad de aplicar el principio de condición más beneficiosa en invalidez.</w:t>
      </w:r>
      <w:r w:rsidR="00341563" w:rsidRPr="00AC1DB3">
        <w:rPr>
          <w:rFonts w:ascii="Arial" w:hAnsi="Arial" w:cs="Arial"/>
          <w:sz w:val="26"/>
          <w:szCs w:val="26"/>
        </w:rPr>
        <w:t xml:space="preserve"> </w:t>
      </w:r>
      <w:r w:rsidR="00655986">
        <w:rPr>
          <w:rFonts w:ascii="Arial" w:hAnsi="Arial" w:cs="Arial"/>
          <w:sz w:val="26"/>
          <w:szCs w:val="26"/>
        </w:rPr>
        <w:t>S</w:t>
      </w:r>
      <w:r w:rsidR="00F57396" w:rsidRPr="00AC1DB3">
        <w:rPr>
          <w:rFonts w:ascii="Arial" w:hAnsi="Arial" w:cs="Arial"/>
          <w:sz w:val="26"/>
          <w:szCs w:val="26"/>
        </w:rPr>
        <w:t>olicita se r</w:t>
      </w:r>
      <w:r w:rsidR="00341563" w:rsidRPr="00AC1DB3">
        <w:rPr>
          <w:rFonts w:ascii="Arial" w:hAnsi="Arial" w:cs="Arial"/>
          <w:sz w:val="26"/>
          <w:szCs w:val="26"/>
        </w:rPr>
        <w:t xml:space="preserve">evoque el fallo de primera sede y se </w:t>
      </w:r>
      <w:r w:rsidR="002C653B">
        <w:rPr>
          <w:rFonts w:ascii="Arial" w:hAnsi="Arial" w:cs="Arial"/>
          <w:sz w:val="26"/>
          <w:szCs w:val="26"/>
        </w:rPr>
        <w:t>tutelen los derechos fundamentales invocados</w:t>
      </w:r>
      <w:r w:rsidR="00010D10">
        <w:rPr>
          <w:rFonts w:ascii="Arial" w:hAnsi="Arial" w:cs="Arial"/>
          <w:sz w:val="26"/>
          <w:szCs w:val="26"/>
        </w:rPr>
        <w:t xml:space="preserve"> (</w:t>
      </w:r>
      <w:proofErr w:type="spellStart"/>
      <w:r w:rsidR="00010D10" w:rsidRPr="00010D10">
        <w:rPr>
          <w:rFonts w:ascii="Arial" w:hAnsi="Arial" w:cs="Arial"/>
          <w:szCs w:val="26"/>
        </w:rPr>
        <w:t>fls</w:t>
      </w:r>
      <w:proofErr w:type="spellEnd"/>
      <w:r w:rsidR="00010D10" w:rsidRPr="00010D10">
        <w:rPr>
          <w:rFonts w:ascii="Arial" w:hAnsi="Arial" w:cs="Arial"/>
          <w:szCs w:val="26"/>
        </w:rPr>
        <w:t xml:space="preserve">. </w:t>
      </w:r>
      <w:r w:rsidR="00655986">
        <w:rPr>
          <w:rFonts w:ascii="Arial" w:hAnsi="Arial" w:cs="Arial"/>
          <w:szCs w:val="26"/>
        </w:rPr>
        <w:t>81</w:t>
      </w:r>
      <w:r w:rsidR="00010D10" w:rsidRPr="00010D10">
        <w:rPr>
          <w:rFonts w:ascii="Arial" w:hAnsi="Arial" w:cs="Arial"/>
          <w:szCs w:val="26"/>
        </w:rPr>
        <w:t>-</w:t>
      </w:r>
      <w:r w:rsidR="00655986">
        <w:rPr>
          <w:rFonts w:ascii="Arial" w:hAnsi="Arial" w:cs="Arial"/>
          <w:szCs w:val="26"/>
        </w:rPr>
        <w:t>82</w:t>
      </w:r>
      <w:r w:rsidR="00E05976">
        <w:rPr>
          <w:rFonts w:ascii="Arial" w:hAnsi="Arial" w:cs="Arial"/>
          <w:szCs w:val="26"/>
        </w:rPr>
        <w:t xml:space="preserve"> Ib.</w:t>
      </w:r>
      <w:r w:rsidR="00010D10">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proofErr w:type="spellStart"/>
      <w:r w:rsidRPr="00AC1DB3">
        <w:rPr>
          <w:rFonts w:ascii="Arial" w:hAnsi="Arial" w:cs="Arial"/>
          <w:szCs w:val="26"/>
        </w:rPr>
        <w:t>COLPENSIONES</w:t>
      </w:r>
      <w:proofErr w:type="spellEnd"/>
      <w:r w:rsidRPr="00AC1DB3">
        <w:rPr>
          <w:rFonts w:ascii="Arial" w:hAnsi="Arial" w:cs="Arial"/>
          <w:sz w:val="26"/>
          <w:szCs w:val="26"/>
        </w:rPr>
        <w:t xml:space="preserve"> vulneró los derechos invocados por </w:t>
      </w:r>
      <w:r w:rsidR="009D75DA">
        <w:rPr>
          <w:rFonts w:ascii="Arial" w:hAnsi="Arial" w:cs="Arial"/>
          <w:sz w:val="26"/>
          <w:szCs w:val="26"/>
        </w:rPr>
        <w:t>e</w:t>
      </w:r>
      <w:r w:rsidRPr="00AC1DB3">
        <w:rPr>
          <w:rFonts w:ascii="Arial" w:hAnsi="Arial" w:cs="Arial"/>
          <w:sz w:val="26"/>
          <w:szCs w:val="26"/>
        </w:rPr>
        <w:t xml:space="preserve">l accionante, al negar la pensión de </w:t>
      </w:r>
      <w:r w:rsidR="009D75DA">
        <w:rPr>
          <w:rFonts w:ascii="Arial" w:hAnsi="Arial" w:cs="Arial"/>
          <w:sz w:val="26"/>
          <w:szCs w:val="26"/>
        </w:rPr>
        <w:t>invalid</w:t>
      </w:r>
      <w:r w:rsidRPr="00AC1DB3">
        <w:rPr>
          <w:rFonts w:ascii="Arial" w:hAnsi="Arial" w:cs="Arial"/>
          <w:sz w:val="26"/>
          <w:szCs w:val="26"/>
        </w:rPr>
        <w:t xml:space="preserve">ez solicitada </w:t>
      </w:r>
      <w:r w:rsidR="00AF1970" w:rsidRPr="00B567C1">
        <w:rPr>
          <w:rFonts w:ascii="Arial" w:hAnsi="Arial" w:cs="Arial"/>
          <w:sz w:val="26"/>
          <w:szCs w:val="26"/>
        </w:rPr>
        <w:t xml:space="preserve">por ausencia del cumplimiento de los requisitos para ello y no aplicar al caso concreto </w:t>
      </w:r>
      <w:r w:rsidR="00E27D0B">
        <w:rPr>
          <w:rFonts w:ascii="Arial" w:hAnsi="Arial" w:cs="Arial"/>
          <w:sz w:val="26"/>
          <w:szCs w:val="26"/>
        </w:rPr>
        <w:t>el principio de la condición más beneficiosa y reconocer dicha prestación con fundamento en el acuerdo 049 de 1990</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 xml:space="preserve">En ese entendido, nuestra Corte Constitucional estableció que: (i) La subsidiariedad o </w:t>
      </w:r>
      <w:proofErr w:type="spellStart"/>
      <w:r w:rsidRPr="00AC1DB3">
        <w:rPr>
          <w:rFonts w:ascii="Arial" w:hAnsi="Arial" w:cs="Arial"/>
          <w:sz w:val="26"/>
          <w:szCs w:val="26"/>
        </w:rPr>
        <w:t>residualidad</w:t>
      </w:r>
      <w:proofErr w:type="spellEnd"/>
      <w:r w:rsidRPr="00AC1DB3">
        <w:rPr>
          <w:rFonts w:ascii="Arial" w:hAnsi="Arial" w:cs="Arial"/>
          <w:sz w:val="26"/>
          <w:szCs w:val="26"/>
        </w:rPr>
        <w:t>,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 xml:space="preserve">en los casos en que se discuten derechos pensionales, (…) la inmediatez no puede ser entendida como un requisito de </w:t>
      </w:r>
      <w:proofErr w:type="spellStart"/>
      <w:r w:rsidRPr="00AC1DB3">
        <w:rPr>
          <w:rFonts w:ascii="Arial" w:hAnsi="Arial" w:cs="Arial"/>
          <w:i/>
          <w:szCs w:val="26"/>
        </w:rPr>
        <w:t>procedibilidad</w:t>
      </w:r>
      <w:proofErr w:type="spellEnd"/>
      <w:r w:rsidRPr="00AC1DB3">
        <w:rPr>
          <w:rFonts w:ascii="Arial" w:hAnsi="Arial" w:cs="Arial"/>
          <w:i/>
          <w:szCs w:val="26"/>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w:t>
      </w:r>
      <w:proofErr w:type="spellStart"/>
      <w:r w:rsidRPr="00AC1DB3">
        <w:rPr>
          <w:rFonts w:ascii="Arial" w:hAnsi="Arial" w:cs="Arial"/>
          <w:sz w:val="26"/>
          <w:szCs w:val="26"/>
        </w:rPr>
        <w:t>residualidad</w:t>
      </w:r>
      <w:proofErr w:type="spellEnd"/>
      <w:r w:rsidRPr="00AC1DB3">
        <w:rPr>
          <w:rFonts w:ascii="Arial" w:hAnsi="Arial" w:cs="Arial"/>
          <w:sz w:val="26"/>
          <w:szCs w:val="26"/>
        </w:rPr>
        <w:t xml:space="preserve"> existen al menos dos excepciones a esa regla general :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w:t>
      </w:r>
      <w:r w:rsidRPr="00AC1DB3">
        <w:rPr>
          <w:rFonts w:ascii="Arial" w:hAnsi="Arial" w:cs="Arial"/>
          <w:sz w:val="26"/>
          <w:szCs w:val="26"/>
        </w:rPr>
        <w:lastRenderedPageBreak/>
        <w:t xml:space="preserve">de un perjuicio irremediable </w:t>
      </w:r>
      <w:r w:rsidR="006130A7">
        <w:rPr>
          <w:rFonts w:ascii="Arial" w:hAnsi="Arial" w:cs="Arial"/>
          <w:sz w:val="26"/>
          <w:szCs w:val="26"/>
        </w:rPr>
        <w:t>y/o</w:t>
      </w:r>
      <w:r w:rsidRPr="00AC1DB3">
        <w:rPr>
          <w:rFonts w:ascii="Arial" w:hAnsi="Arial" w:cs="Arial"/>
          <w:sz w:val="26"/>
          <w:szCs w:val="26"/>
        </w:rPr>
        <w:t xml:space="preserve"> se la quiera usar como mecanismo transitorio (Artículo 86 </w:t>
      </w:r>
      <w:proofErr w:type="spellStart"/>
      <w:r w:rsidRPr="00AC1DB3">
        <w:rPr>
          <w:rFonts w:ascii="Arial" w:hAnsi="Arial" w:cs="Arial"/>
          <w:sz w:val="24"/>
          <w:szCs w:val="26"/>
        </w:rPr>
        <w:t>CP</w:t>
      </w:r>
      <w:proofErr w:type="spellEnd"/>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sidR="005F0625">
        <w:rPr>
          <w:rFonts w:ascii="Arial" w:hAnsi="Arial" w:cs="Arial"/>
          <w:sz w:val="26"/>
          <w:szCs w:val="26"/>
        </w:rPr>
        <w:t>de</w:t>
      </w:r>
      <w:r w:rsidRPr="00AC1DB3">
        <w:rPr>
          <w:rFonts w:ascii="Arial" w:hAnsi="Arial" w:cs="Arial"/>
          <w:sz w:val="26"/>
          <w:szCs w:val="26"/>
        </w:rPr>
        <w:t xml:space="preserve"> la jurisdicción ordinaria laboral</w:t>
      </w:r>
      <w:r w:rsidR="005F0625">
        <w:rPr>
          <w:rFonts w:ascii="Arial" w:hAnsi="Arial" w:cs="Arial"/>
          <w:sz w:val="26"/>
          <w:szCs w:val="26"/>
        </w:rPr>
        <w:t xml:space="preserve"> o contencioso administrativo</w:t>
      </w:r>
      <w:r w:rsidRPr="00AC1DB3">
        <w:rPr>
          <w:rFonts w:ascii="Arial" w:hAnsi="Arial" w:cs="Arial"/>
          <w:sz w:val="26"/>
          <w:szCs w:val="26"/>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w:t>
      </w:r>
      <w:proofErr w:type="spellStart"/>
      <w:r w:rsidRPr="00AC1DB3">
        <w:rPr>
          <w:rFonts w:ascii="Arial" w:hAnsi="Arial" w:cs="Arial"/>
          <w:spacing w:val="-3"/>
          <w:sz w:val="26"/>
          <w:szCs w:val="26"/>
        </w:rPr>
        <w:t>se</w:t>
      </w:r>
      <w:proofErr w:type="spellEnd"/>
      <w:r w:rsidRPr="00AC1DB3">
        <w:rPr>
          <w:rFonts w:ascii="Arial" w:hAnsi="Arial" w:cs="Arial"/>
          <w:spacing w:val="-3"/>
          <w:sz w:val="26"/>
          <w:szCs w:val="26"/>
        </w:rPr>
        <w:t xml:space="preserv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8F051F"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008F051F">
        <w:rPr>
          <w:rFonts w:ascii="Arial" w:hAnsi="Arial" w:cs="Arial"/>
          <w:spacing w:val="-3"/>
          <w:sz w:val="26"/>
          <w:szCs w:val="26"/>
        </w:rPr>
        <w:t>“</w:t>
      </w:r>
      <w:r w:rsidR="00400558" w:rsidRPr="00400558">
        <w:rPr>
          <w:rFonts w:ascii="Arial" w:hAnsi="Arial" w:cs="Arial"/>
          <w:i/>
        </w:rPr>
        <w:t>(i) de su protección dependa la eficacia de derechos fundamentales de aplicación inmediata como la vida, la dignidad humana o el mínimo vital (</w:t>
      </w:r>
      <w:r w:rsidR="00400558" w:rsidRPr="00400558">
        <w:rPr>
          <w:rFonts w:ascii="Arial" w:hAnsi="Arial" w:cs="Arial"/>
          <w:i/>
          <w:iCs/>
        </w:rPr>
        <w:t>criterio de conexidad)</w:t>
      </w:r>
      <w:r w:rsidR="00400558" w:rsidRPr="00400558">
        <w:rPr>
          <w:rFonts w:ascii="Arial" w:hAnsi="Arial" w:cs="Arial"/>
          <w:i/>
        </w:rPr>
        <w:t>.</w:t>
      </w:r>
      <w:r w:rsidR="00400558" w:rsidRPr="00400558">
        <w:rPr>
          <w:rFonts w:ascii="Arial" w:hAnsi="Arial" w:cs="Arial"/>
          <w:i/>
          <w:vertAlign w:val="superscript"/>
        </w:rPr>
        <w:footnoteReference w:id="1"/>
      </w:r>
      <w:r w:rsidR="00400558" w:rsidRPr="00400558">
        <w:rPr>
          <w:rFonts w:ascii="Arial" w:hAnsi="Arial" w:cs="Arial"/>
          <w:i/>
        </w:rPr>
        <w:t xml:space="preserve"> (ii) se trate de sujetos de especial protección constitucional </w:t>
      </w:r>
      <w:r w:rsidR="00400558" w:rsidRPr="00400558">
        <w:rPr>
          <w:rFonts w:ascii="Arial" w:hAnsi="Arial" w:cs="Arial"/>
          <w:i/>
          <w:lang w:val="es-ES_tradnl"/>
        </w:rPr>
        <w:t xml:space="preserve">(iii) cuando existiendo otro medio de defensa el mismo no resulte idóneo, ni eficaz para garantizar la </w:t>
      </w:r>
      <w:r w:rsidR="00400558" w:rsidRPr="00400558">
        <w:rPr>
          <w:rFonts w:ascii="Arial" w:hAnsi="Arial" w:cs="Arial"/>
          <w:i/>
          <w:lang w:val="es-ES_tradnl"/>
        </w:rPr>
        <w:lastRenderedPageBreak/>
        <w:t>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400558">
        <w:rPr>
          <w:rFonts w:ascii="Arial" w:hAnsi="Arial" w:cs="Arial"/>
          <w:i/>
          <w:vertAlign w:val="superscript"/>
          <w:lang w:val="es-ES_tradnl"/>
        </w:rPr>
        <w:t xml:space="preserve"> </w:t>
      </w:r>
      <w:r w:rsidR="00400558" w:rsidRPr="00400558">
        <w:rPr>
          <w:rFonts w:ascii="Arial" w:hAnsi="Arial" w:cs="Arial"/>
          <w:i/>
          <w:vertAlign w:val="superscript"/>
          <w:lang w:val="es-ES_tradnl"/>
        </w:rPr>
        <w:footnoteReference w:id="2"/>
      </w:r>
      <w:r w:rsidR="008F051F" w:rsidRPr="008F051F">
        <w:rPr>
          <w:rFonts w:ascii="Arial" w:hAnsi="Arial" w:cs="Arial"/>
          <w:i/>
          <w:sz w:val="26"/>
          <w:szCs w:val="26"/>
          <w:lang w:val="es-ES_tradnl"/>
        </w:rPr>
        <w:t>”</w:t>
      </w:r>
      <w:r w:rsidR="008F051F">
        <w:rPr>
          <w:rFonts w:ascii="Arial" w:hAnsi="Arial" w:cs="Arial"/>
          <w:i/>
          <w:sz w:val="26"/>
          <w:szCs w:val="26"/>
          <w:lang w:val="es-ES_tradnl"/>
        </w:rPr>
        <w:t>.</w:t>
      </w:r>
    </w:p>
    <w:p w:rsidR="003E0CC5" w:rsidRPr="00455ADE" w:rsidRDefault="003E0CC5" w:rsidP="0092719E">
      <w:pPr>
        <w:pStyle w:val="Sinespaciado1"/>
        <w:spacing w:line="360" w:lineRule="auto"/>
        <w:ind w:firstLine="2835"/>
        <w:jc w:val="both"/>
        <w:rPr>
          <w:rFonts w:ascii="Arial" w:hAnsi="Arial" w:cs="Arial"/>
          <w:sz w:val="24"/>
          <w:szCs w:val="24"/>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sidR="00B80759">
        <w:rPr>
          <w:rFonts w:ascii="Arial" w:hAnsi="Arial" w:cs="Arial"/>
          <w:spacing w:val="-3"/>
          <w:sz w:val="26"/>
          <w:szCs w:val="26"/>
        </w:rPr>
        <w:t>e</w:t>
      </w:r>
      <w:r w:rsidRPr="00AC1DB3">
        <w:rPr>
          <w:rFonts w:ascii="Arial" w:hAnsi="Arial" w:cs="Arial"/>
          <w:spacing w:val="-3"/>
          <w:sz w:val="26"/>
          <w:szCs w:val="26"/>
        </w:rPr>
        <w:t>l señor</w:t>
      </w:r>
      <w:r w:rsidR="00B80759">
        <w:rPr>
          <w:rFonts w:ascii="Arial" w:hAnsi="Arial" w:cs="Arial"/>
          <w:spacing w:val="-3"/>
          <w:sz w:val="26"/>
          <w:szCs w:val="26"/>
        </w:rPr>
        <w:t xml:space="preserve"> </w:t>
      </w:r>
      <w:r w:rsidR="00455ADE">
        <w:rPr>
          <w:rFonts w:ascii="Arial" w:hAnsi="Arial" w:cs="Arial"/>
          <w:szCs w:val="26"/>
          <w:lang w:val="es-ES" w:eastAsia="es-ES"/>
        </w:rPr>
        <w:t>LUÍS GONZAGA SOTO</w:t>
      </w:r>
      <w:r w:rsidRPr="00AC1DB3">
        <w:rPr>
          <w:rFonts w:ascii="Arial" w:hAnsi="Arial" w:cs="Arial"/>
          <w:spacing w:val="-3"/>
          <w:sz w:val="26"/>
          <w:szCs w:val="26"/>
        </w:rPr>
        <w:t>, interpuso acción de tutela tras considerar que la entidad accionada, vulnera sus derechos fundamentales a la</w:t>
      </w:r>
      <w:r w:rsidR="001A5F45">
        <w:rPr>
          <w:rFonts w:ascii="Arial" w:hAnsi="Arial" w:cs="Arial"/>
          <w:spacing w:val="-3"/>
          <w:sz w:val="26"/>
          <w:szCs w:val="26"/>
        </w:rPr>
        <w:t xml:space="preserve"> </w:t>
      </w:r>
      <w:r w:rsidR="001434E4">
        <w:rPr>
          <w:rFonts w:ascii="Arial" w:hAnsi="Arial" w:cs="Arial"/>
          <w:spacing w:val="-3"/>
          <w:sz w:val="26"/>
          <w:szCs w:val="26"/>
        </w:rPr>
        <w:t>seguridad social, salu</w:t>
      </w:r>
      <w:r w:rsidR="001434E4" w:rsidRPr="00404CCE">
        <w:rPr>
          <w:rFonts w:ascii="Arial" w:hAnsi="Arial" w:cs="Arial"/>
          <w:spacing w:val="-3"/>
          <w:sz w:val="26"/>
          <w:szCs w:val="26"/>
        </w:rPr>
        <w:t xml:space="preserve">d, </w:t>
      </w:r>
      <w:r w:rsidR="001434E4">
        <w:rPr>
          <w:rFonts w:ascii="Arial" w:hAnsi="Arial" w:cs="Arial"/>
          <w:spacing w:val="-3"/>
          <w:sz w:val="26"/>
          <w:szCs w:val="26"/>
        </w:rPr>
        <w:t>vida digna, igualdad y mínimo vital</w:t>
      </w:r>
      <w:r w:rsidRPr="00AC1DB3">
        <w:rPr>
          <w:rFonts w:ascii="Arial" w:hAnsi="Arial" w:cs="Arial"/>
          <w:spacing w:val="-3"/>
          <w:sz w:val="26"/>
          <w:szCs w:val="26"/>
        </w:rPr>
        <w:t xml:space="preserve">, al negar mediante </w:t>
      </w:r>
      <w:r w:rsidR="00120671">
        <w:rPr>
          <w:rFonts w:ascii="Arial" w:hAnsi="Arial" w:cs="Arial"/>
          <w:spacing w:val="-3"/>
          <w:sz w:val="26"/>
          <w:szCs w:val="26"/>
        </w:rPr>
        <w:t xml:space="preserve">las </w:t>
      </w:r>
      <w:r w:rsidR="00120671">
        <w:rPr>
          <w:rFonts w:ascii="Arial" w:hAnsi="Arial" w:cs="Arial"/>
          <w:sz w:val="26"/>
          <w:szCs w:val="26"/>
          <w:lang w:val="es-ES" w:eastAsia="es-ES"/>
        </w:rPr>
        <w:t xml:space="preserve">resoluciones </w:t>
      </w:r>
      <w:proofErr w:type="spellStart"/>
      <w:r w:rsidR="00120671">
        <w:rPr>
          <w:rFonts w:ascii="Arial" w:hAnsi="Arial" w:cs="Arial"/>
          <w:sz w:val="26"/>
          <w:szCs w:val="26"/>
          <w:lang w:val="es-ES" w:eastAsia="es-ES"/>
        </w:rPr>
        <w:t>GNR</w:t>
      </w:r>
      <w:proofErr w:type="spellEnd"/>
      <w:r w:rsidR="00120671">
        <w:rPr>
          <w:rFonts w:ascii="Arial" w:hAnsi="Arial" w:cs="Arial"/>
          <w:sz w:val="26"/>
          <w:szCs w:val="26"/>
          <w:lang w:val="es-ES" w:eastAsia="es-ES"/>
        </w:rPr>
        <w:t xml:space="preserve"> 345837 del 21 de noviembre de 2016 y SUB 7234 del 15 de marzo de 2017</w:t>
      </w:r>
      <w:r w:rsidR="00120671">
        <w:rPr>
          <w:rStyle w:val="Refdenotaalpie"/>
          <w:rFonts w:ascii="Arial" w:hAnsi="Arial" w:cs="Arial"/>
          <w:sz w:val="26"/>
          <w:szCs w:val="26"/>
          <w:lang w:val="es-ES" w:eastAsia="es-ES"/>
        </w:rPr>
        <w:footnoteReference w:id="3"/>
      </w:r>
      <w:r w:rsidR="00120671">
        <w:rPr>
          <w:rFonts w:ascii="Arial" w:hAnsi="Arial" w:cs="Arial"/>
          <w:sz w:val="26"/>
          <w:szCs w:val="26"/>
          <w:lang w:val="es-ES" w:eastAsia="es-ES"/>
        </w:rPr>
        <w:t>,</w:t>
      </w:r>
      <w:r w:rsidRPr="00AC1DB3">
        <w:rPr>
          <w:rFonts w:ascii="Arial" w:hAnsi="Arial" w:cs="Arial"/>
          <w:spacing w:val="-3"/>
          <w:sz w:val="26"/>
          <w:szCs w:val="26"/>
        </w:rPr>
        <w:t xml:space="preserve"> el reconocimiento de su pensión de </w:t>
      </w:r>
      <w:r w:rsidR="00B80759">
        <w:rPr>
          <w:rFonts w:ascii="Arial" w:hAnsi="Arial" w:cs="Arial"/>
          <w:spacing w:val="-3"/>
          <w:sz w:val="26"/>
          <w:szCs w:val="26"/>
        </w:rPr>
        <w:t>invalid</w:t>
      </w:r>
      <w:r w:rsidRPr="00AC1DB3">
        <w:rPr>
          <w:rFonts w:ascii="Arial" w:hAnsi="Arial" w:cs="Arial"/>
          <w:spacing w:val="-3"/>
          <w:sz w:val="26"/>
          <w:szCs w:val="26"/>
        </w:rPr>
        <w:t xml:space="preserve">ez, bajo el argumento </w:t>
      </w:r>
      <w:r w:rsidR="00B80759">
        <w:rPr>
          <w:rFonts w:ascii="Arial" w:hAnsi="Arial" w:cs="Arial"/>
          <w:spacing w:val="-3"/>
          <w:sz w:val="26"/>
          <w:szCs w:val="26"/>
        </w:rPr>
        <w:t xml:space="preserve">de </w:t>
      </w:r>
      <w:r w:rsidR="001434E4">
        <w:rPr>
          <w:rFonts w:ascii="Arial" w:hAnsi="Arial" w:cs="Arial"/>
          <w:sz w:val="26"/>
          <w:szCs w:val="26"/>
        </w:rPr>
        <w:t>no acreditar 50 semanas cotizadas en el periodo comprendido entre el 15 de septiembre de 2012 y 15 de septiembre de 2015,</w:t>
      </w:r>
      <w:r w:rsidR="00B80759">
        <w:rPr>
          <w:rFonts w:ascii="Arial" w:hAnsi="Arial" w:cs="Arial"/>
          <w:sz w:val="26"/>
          <w:szCs w:val="26"/>
          <w:lang w:val="es-ES" w:eastAsia="es-ES"/>
        </w:rPr>
        <w:t xml:space="preserve"> fecha de estructuración de la pérdida de capacidad laboral</w:t>
      </w:r>
      <w:r w:rsidR="00DC151E">
        <w:rPr>
          <w:rFonts w:ascii="Arial" w:hAnsi="Arial" w:cs="Arial"/>
          <w:sz w:val="26"/>
          <w:szCs w:val="26"/>
          <w:lang w:val="es-ES" w:eastAsia="es-ES"/>
        </w:rPr>
        <w:t>, tampoco reúne 26 semanas cotizadas en el último año inmediatamente anterior al estado de invalidez, razón por la cual no cumple con los parámetros de las leyes 100 de 1993, 860 y 797 de 2003, y en consecuencia no es posible aplicar la condición más beneficiosa</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9D75DA">
        <w:rPr>
          <w:rFonts w:ascii="Arial" w:hAnsi="Arial" w:cs="Arial"/>
          <w:spacing w:val="-3"/>
          <w:sz w:val="26"/>
          <w:szCs w:val="26"/>
        </w:rPr>
        <w:t>El</w:t>
      </w:r>
      <w:r w:rsidR="00120671">
        <w:rPr>
          <w:rFonts w:ascii="Arial" w:hAnsi="Arial" w:cs="Arial"/>
          <w:spacing w:val="-3"/>
          <w:sz w:val="26"/>
          <w:szCs w:val="26"/>
        </w:rPr>
        <w:t xml:space="preserve"> accionante afirma</w:t>
      </w:r>
      <w:r w:rsidR="00204521" w:rsidRPr="00386D03">
        <w:rPr>
          <w:rFonts w:ascii="Arial" w:hAnsi="Arial" w:cs="Arial"/>
          <w:spacing w:val="-3"/>
          <w:sz w:val="26"/>
          <w:szCs w:val="26"/>
        </w:rPr>
        <w:t xml:space="preserve"> cumplir con los requisitos para acceder a la pensión de </w:t>
      </w:r>
      <w:r w:rsidR="009D75DA">
        <w:rPr>
          <w:rFonts w:ascii="Arial" w:hAnsi="Arial" w:cs="Arial"/>
          <w:spacing w:val="-3"/>
          <w:sz w:val="26"/>
          <w:szCs w:val="26"/>
        </w:rPr>
        <w:t>invalid</w:t>
      </w:r>
      <w:r w:rsidR="00204521" w:rsidRPr="00386D03">
        <w:rPr>
          <w:rFonts w:ascii="Arial" w:hAnsi="Arial" w:cs="Arial"/>
          <w:spacing w:val="-3"/>
          <w:sz w:val="26"/>
          <w:szCs w:val="26"/>
        </w:rPr>
        <w:t xml:space="preserve">ez en el régimen de </w:t>
      </w:r>
      <w:r w:rsidR="009D75DA">
        <w:rPr>
          <w:rFonts w:ascii="Arial" w:hAnsi="Arial" w:cs="Arial"/>
          <w:spacing w:val="-3"/>
          <w:sz w:val="26"/>
          <w:szCs w:val="26"/>
        </w:rPr>
        <w:t xml:space="preserve">prima media a cargo de </w:t>
      </w:r>
      <w:proofErr w:type="spellStart"/>
      <w:r w:rsidR="009D75DA" w:rsidRPr="009D75DA">
        <w:rPr>
          <w:rFonts w:ascii="Arial" w:hAnsi="Arial" w:cs="Arial"/>
          <w:spacing w:val="-3"/>
          <w:szCs w:val="26"/>
        </w:rPr>
        <w:t>COLPENSIONES</w:t>
      </w:r>
      <w:proofErr w:type="spellEnd"/>
      <w:r w:rsidR="00204521" w:rsidRPr="00386D03">
        <w:rPr>
          <w:rFonts w:ascii="Arial" w:hAnsi="Arial" w:cs="Arial"/>
          <w:spacing w:val="-3"/>
          <w:sz w:val="26"/>
          <w:szCs w:val="26"/>
        </w:rPr>
        <w:t xml:space="preserve">, </w:t>
      </w:r>
      <w:r w:rsidR="00120671">
        <w:rPr>
          <w:rFonts w:ascii="Arial" w:hAnsi="Arial" w:cs="Arial"/>
          <w:spacing w:val="-3"/>
          <w:sz w:val="26"/>
          <w:szCs w:val="26"/>
        </w:rPr>
        <w:t xml:space="preserve">en </w:t>
      </w:r>
      <w:r w:rsidR="00120671">
        <w:rPr>
          <w:rFonts w:ascii="Arial" w:hAnsi="Arial" w:cs="Arial"/>
          <w:sz w:val="26"/>
          <w:szCs w:val="26"/>
        </w:rPr>
        <w:t xml:space="preserve">aplicación del principio de la condición más beneficiosa y con fundamento en el acuerdo 049 de 1990, es decir, con la satisfacción de 300 semanas cotizadas antes de la vigencia de la ley 100 de 1993, ya que </w:t>
      </w:r>
      <w:r w:rsidR="00120671">
        <w:rPr>
          <w:rFonts w:ascii="Arial" w:hAnsi="Arial" w:cs="Arial"/>
          <w:sz w:val="26"/>
          <w:szCs w:val="26"/>
        </w:rPr>
        <w:lastRenderedPageBreak/>
        <w:t>acredita un total de 707, de las cuales 617 fueron con anterioridad al 1º de abril de 1994, superando la densidad de aportes que se requerían en el régimen anterior (acuerdo 049 de 1990)</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proofErr w:type="spellStart"/>
      <w:r w:rsidR="001C6BBD" w:rsidRPr="001C6BBD">
        <w:rPr>
          <w:rFonts w:ascii="Arial" w:hAnsi="Arial" w:cs="Arial"/>
          <w:szCs w:val="26"/>
        </w:rPr>
        <w:t>COLPENSIONES</w:t>
      </w:r>
      <w:proofErr w:type="spellEnd"/>
      <w:r w:rsidRPr="001C6BBD">
        <w:rPr>
          <w:rFonts w:ascii="Arial" w:hAnsi="Arial" w:cs="Arial"/>
          <w:szCs w:val="26"/>
        </w:rPr>
        <w:t xml:space="preserve"> </w:t>
      </w:r>
      <w:r w:rsidRPr="001C6BBD">
        <w:rPr>
          <w:rFonts w:ascii="Arial" w:hAnsi="Arial" w:cs="Arial"/>
          <w:sz w:val="26"/>
          <w:szCs w:val="26"/>
        </w:rPr>
        <w:t xml:space="preserve">el reconocimiento de una pensión de </w:t>
      </w:r>
      <w:r w:rsidR="00925106">
        <w:rPr>
          <w:rFonts w:ascii="Arial" w:hAnsi="Arial" w:cs="Arial"/>
          <w:sz w:val="26"/>
          <w:szCs w:val="26"/>
        </w:rPr>
        <w:t>invalid</w:t>
      </w:r>
      <w:r w:rsidRPr="001C6BBD">
        <w:rPr>
          <w:rFonts w:ascii="Arial" w:hAnsi="Arial" w:cs="Arial"/>
          <w:sz w:val="26"/>
          <w:szCs w:val="26"/>
        </w:rPr>
        <w:t xml:space="preserve">ez, aun cuando ya ha sido negada por la misma entidad, </w:t>
      </w:r>
      <w:r w:rsidR="00B80759">
        <w:rPr>
          <w:rFonts w:ascii="Arial" w:hAnsi="Arial" w:cs="Arial"/>
          <w:sz w:val="26"/>
          <w:szCs w:val="26"/>
        </w:rPr>
        <w:t xml:space="preserve">al estimar que </w:t>
      </w:r>
      <w:r w:rsidR="00253FF2">
        <w:rPr>
          <w:rFonts w:ascii="Arial" w:hAnsi="Arial" w:cs="Arial"/>
          <w:sz w:val="26"/>
          <w:szCs w:val="26"/>
        </w:rPr>
        <w:t xml:space="preserve">no se cumplen los requisitos </w:t>
      </w:r>
      <w:r w:rsidR="00B80759">
        <w:rPr>
          <w:rFonts w:ascii="Arial" w:hAnsi="Arial" w:cs="Arial"/>
          <w:sz w:val="26"/>
          <w:szCs w:val="26"/>
        </w:rPr>
        <w:t>para ello</w:t>
      </w:r>
      <w:r w:rsidRPr="001C6BBD">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F627E4"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del accionante para determinar si</w:t>
      </w:r>
      <w:r w:rsidR="00925106">
        <w:rPr>
          <w:rFonts w:ascii="Arial" w:eastAsia="Calibri" w:hAnsi="Arial" w:cs="Arial"/>
          <w:sz w:val="26"/>
          <w:szCs w:val="26"/>
          <w:lang w:eastAsia="es-CO"/>
        </w:rPr>
        <w:t xml:space="preserve"> </w:t>
      </w:r>
      <w:r w:rsidR="00925106">
        <w:rPr>
          <w:rFonts w:ascii="Arial" w:hAnsi="Arial" w:cs="Arial"/>
          <w:spacing w:val="-3"/>
          <w:sz w:val="26"/>
          <w:szCs w:val="26"/>
        </w:rPr>
        <w:t>procede</w:t>
      </w:r>
      <w:r w:rsidR="00925106" w:rsidRPr="00AC1DB3">
        <w:rPr>
          <w:rFonts w:ascii="Arial" w:hAnsi="Arial" w:cs="Arial"/>
          <w:spacing w:val="-3"/>
          <w:sz w:val="26"/>
          <w:szCs w:val="26"/>
        </w:rPr>
        <w:t xml:space="preserve"> el reconocimiento</w:t>
      </w:r>
      <w:r w:rsidR="00925106">
        <w:rPr>
          <w:rFonts w:ascii="Arial" w:hAnsi="Arial" w:cs="Arial"/>
          <w:spacing w:val="-3"/>
          <w:sz w:val="26"/>
          <w:szCs w:val="26"/>
        </w:rPr>
        <w:t xml:space="preserve"> y</w:t>
      </w:r>
      <w:r w:rsidR="00925106" w:rsidRPr="00AC1DB3">
        <w:rPr>
          <w:rFonts w:ascii="Arial" w:hAnsi="Arial" w:cs="Arial"/>
          <w:spacing w:val="-3"/>
          <w:sz w:val="26"/>
          <w:szCs w:val="26"/>
        </w:rPr>
        <w:t xml:space="preserve"> pago de </w:t>
      </w:r>
      <w:r w:rsidR="00925106">
        <w:rPr>
          <w:rFonts w:ascii="Arial" w:hAnsi="Arial" w:cs="Arial"/>
          <w:spacing w:val="-3"/>
          <w:sz w:val="26"/>
          <w:szCs w:val="26"/>
        </w:rPr>
        <w:t xml:space="preserve">la </w:t>
      </w:r>
      <w:r w:rsidR="00925106" w:rsidRPr="00AC1DB3">
        <w:rPr>
          <w:rFonts w:ascii="Arial" w:hAnsi="Arial" w:cs="Arial"/>
          <w:spacing w:val="-3"/>
          <w:sz w:val="26"/>
          <w:szCs w:val="26"/>
        </w:rPr>
        <w:t xml:space="preserve">prestación pensional en sede de tutela, </w:t>
      </w:r>
      <w:r w:rsidR="003E0CC5">
        <w:rPr>
          <w:rFonts w:ascii="Arial" w:hAnsi="Arial" w:cs="Arial"/>
          <w:spacing w:val="-3"/>
          <w:sz w:val="26"/>
          <w:szCs w:val="26"/>
        </w:rPr>
        <w:t xml:space="preserve">encuentra esta Sala que </w:t>
      </w:r>
      <w:r w:rsidR="00F627E4" w:rsidRPr="00F627E4">
        <w:rPr>
          <w:rFonts w:ascii="Arial" w:hAnsi="Arial" w:cs="Arial"/>
          <w:spacing w:val="-3"/>
          <w:sz w:val="26"/>
          <w:szCs w:val="26"/>
        </w:rPr>
        <w:t xml:space="preserve">en el asunto objeto de estudio, </w:t>
      </w:r>
      <w:r w:rsidR="00F627E4">
        <w:rPr>
          <w:rFonts w:ascii="Arial" w:hAnsi="Arial" w:cs="Arial"/>
          <w:spacing w:val="-3"/>
          <w:sz w:val="26"/>
          <w:szCs w:val="26"/>
        </w:rPr>
        <w:t>el amparo constitucional</w:t>
      </w:r>
      <w:r w:rsidR="00F627E4" w:rsidRPr="00F627E4">
        <w:rPr>
          <w:rFonts w:ascii="Arial" w:hAnsi="Arial" w:cs="Arial"/>
          <w:spacing w:val="-3"/>
          <w:sz w:val="26"/>
          <w:szCs w:val="26"/>
        </w:rPr>
        <w:t xml:space="preserve"> se erige como el mecanismo idóneo para reclamar el reconocimiento pensional, </w:t>
      </w:r>
      <w:r w:rsidR="00060040">
        <w:rPr>
          <w:rFonts w:ascii="Arial" w:hAnsi="Arial" w:cs="Arial"/>
          <w:spacing w:val="-3"/>
          <w:sz w:val="26"/>
          <w:szCs w:val="26"/>
        </w:rPr>
        <w:t xml:space="preserve">ya que </w:t>
      </w:r>
      <w:r w:rsidR="00F627E4" w:rsidRPr="00F627E4">
        <w:rPr>
          <w:rFonts w:ascii="Arial" w:hAnsi="Arial" w:cs="Arial"/>
          <w:spacing w:val="-3"/>
          <w:sz w:val="26"/>
          <w:szCs w:val="26"/>
        </w:rPr>
        <w:t xml:space="preserve">la Junta de Calificación de Invalidez de Risaralda, calificó </w:t>
      </w:r>
      <w:r w:rsidR="00F627E4">
        <w:rPr>
          <w:rFonts w:ascii="Arial" w:hAnsi="Arial" w:cs="Arial"/>
          <w:spacing w:val="-3"/>
          <w:sz w:val="26"/>
          <w:szCs w:val="26"/>
        </w:rPr>
        <w:t>al actor con</w:t>
      </w:r>
      <w:r w:rsidR="00F627E4" w:rsidRPr="00F627E4">
        <w:rPr>
          <w:rFonts w:ascii="Arial" w:hAnsi="Arial" w:cs="Arial"/>
          <w:spacing w:val="-3"/>
          <w:sz w:val="26"/>
          <w:szCs w:val="26"/>
        </w:rPr>
        <w:t xml:space="preserve"> un </w:t>
      </w:r>
      <w:r w:rsidR="00F627E4">
        <w:rPr>
          <w:rFonts w:ascii="Arial" w:hAnsi="Arial" w:cs="Arial"/>
          <w:spacing w:val="-3"/>
          <w:sz w:val="26"/>
          <w:szCs w:val="26"/>
        </w:rPr>
        <w:t>5</w:t>
      </w:r>
      <w:r w:rsidR="00253FF2">
        <w:rPr>
          <w:rFonts w:ascii="Arial" w:hAnsi="Arial" w:cs="Arial"/>
          <w:spacing w:val="-3"/>
          <w:sz w:val="26"/>
          <w:szCs w:val="26"/>
        </w:rPr>
        <w:t>6</w:t>
      </w:r>
      <w:r w:rsidR="00F627E4" w:rsidRPr="00F627E4">
        <w:rPr>
          <w:rFonts w:ascii="Arial" w:hAnsi="Arial" w:cs="Arial"/>
          <w:spacing w:val="-3"/>
          <w:sz w:val="26"/>
          <w:szCs w:val="26"/>
        </w:rPr>
        <w:t>.</w:t>
      </w:r>
      <w:r w:rsidR="00253FF2">
        <w:rPr>
          <w:rFonts w:ascii="Arial" w:hAnsi="Arial" w:cs="Arial"/>
          <w:spacing w:val="-3"/>
          <w:sz w:val="26"/>
          <w:szCs w:val="26"/>
        </w:rPr>
        <w:t>8</w:t>
      </w:r>
      <w:r w:rsidR="00F627E4">
        <w:rPr>
          <w:rFonts w:ascii="Arial" w:hAnsi="Arial" w:cs="Arial"/>
          <w:spacing w:val="-3"/>
          <w:sz w:val="26"/>
          <w:szCs w:val="26"/>
        </w:rPr>
        <w:t>0% de</w:t>
      </w:r>
      <w:r w:rsidR="00F627E4" w:rsidRPr="00F627E4">
        <w:rPr>
          <w:rFonts w:ascii="Arial" w:hAnsi="Arial" w:cs="Arial"/>
          <w:spacing w:val="-3"/>
          <w:sz w:val="26"/>
          <w:szCs w:val="26"/>
        </w:rPr>
        <w:t xml:space="preserve"> pérdida de capacidad laboral</w:t>
      </w:r>
      <w:r w:rsidR="00F627E4">
        <w:rPr>
          <w:rStyle w:val="Refdenotaalpie"/>
          <w:rFonts w:ascii="Arial" w:hAnsi="Arial" w:cs="Arial"/>
          <w:spacing w:val="-3"/>
          <w:sz w:val="26"/>
          <w:szCs w:val="26"/>
        </w:rPr>
        <w:footnoteReference w:id="4"/>
      </w:r>
      <w:r w:rsidR="00F627E4" w:rsidRPr="00F627E4">
        <w:rPr>
          <w:rFonts w:ascii="Arial" w:hAnsi="Arial" w:cs="Arial"/>
          <w:spacing w:val="-3"/>
          <w:sz w:val="26"/>
          <w:szCs w:val="26"/>
        </w:rPr>
        <w:t xml:space="preserve">, además carece de recursos para subsistir y no puede desarrollar una actividad productiva que le permita garantizarse una vida digna, como lo dijo en el escrito por medio del cual se promovió la acción, hecho que no fue desvirtuado por la parte demandada, </w:t>
      </w:r>
      <w:r w:rsidR="00F627E4">
        <w:rPr>
          <w:rFonts w:ascii="Arial" w:hAnsi="Arial" w:cs="Arial"/>
          <w:spacing w:val="-3"/>
          <w:sz w:val="26"/>
          <w:szCs w:val="26"/>
        </w:rPr>
        <w:t xml:space="preserve">por lo que </w:t>
      </w:r>
      <w:r w:rsidR="00F627E4" w:rsidRPr="00F627E4">
        <w:rPr>
          <w:rFonts w:ascii="Arial" w:hAnsi="Arial" w:cs="Arial"/>
          <w:spacing w:val="-3"/>
          <w:sz w:val="26"/>
          <w:szCs w:val="26"/>
        </w:rPr>
        <w:t>puede afirmarse que se está frente a una persona digna de especial protección constitucional y por ende, el asunto planteado se torna de naturaleza constitucional</w:t>
      </w:r>
      <w:r w:rsidR="00F627E4">
        <w:rPr>
          <w:rFonts w:ascii="Arial" w:hAnsi="Arial" w:cs="Arial"/>
          <w:spacing w:val="-3"/>
          <w:sz w:val="26"/>
          <w:szCs w:val="26"/>
        </w:rPr>
        <w:t>.</w:t>
      </w:r>
    </w:p>
    <w:p w:rsidR="00F627E4" w:rsidRPr="00060040" w:rsidRDefault="00F627E4" w:rsidP="0092719E">
      <w:pPr>
        <w:pStyle w:val="Sinespaciado1"/>
        <w:spacing w:line="360" w:lineRule="auto"/>
        <w:ind w:firstLine="2835"/>
        <w:jc w:val="both"/>
        <w:rPr>
          <w:rFonts w:ascii="Arial" w:hAnsi="Arial" w:cs="Arial"/>
          <w:spacing w:val="-3"/>
          <w:sz w:val="16"/>
          <w:szCs w:val="16"/>
        </w:rPr>
      </w:pPr>
    </w:p>
    <w:p w:rsidR="0092719E"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xml:space="preserve">. Verificada la </w:t>
      </w:r>
      <w:r w:rsidR="00060040">
        <w:rPr>
          <w:rFonts w:ascii="Arial" w:hAnsi="Arial" w:cs="Arial"/>
          <w:spacing w:val="-3"/>
          <w:sz w:val="26"/>
          <w:szCs w:val="26"/>
        </w:rPr>
        <w:t>conc</w:t>
      </w:r>
      <w:r w:rsidR="00204521" w:rsidRPr="00FD7C8A">
        <w:rPr>
          <w:rFonts w:ascii="Arial" w:hAnsi="Arial" w:cs="Arial"/>
          <w:spacing w:val="-3"/>
          <w:sz w:val="26"/>
          <w:szCs w:val="26"/>
        </w:rPr>
        <w:t xml:space="preserve">urrencia de los requisitos generales de </w:t>
      </w:r>
      <w:proofErr w:type="spellStart"/>
      <w:r w:rsidR="00204521" w:rsidRPr="00FD7C8A">
        <w:rPr>
          <w:rFonts w:ascii="Arial" w:hAnsi="Arial" w:cs="Arial"/>
          <w:spacing w:val="-3"/>
          <w:sz w:val="26"/>
          <w:szCs w:val="26"/>
        </w:rPr>
        <w:t>procedibilidad</w:t>
      </w:r>
      <w:proofErr w:type="spellEnd"/>
      <w:r w:rsidR="00204521" w:rsidRPr="00FD7C8A">
        <w:rPr>
          <w:rFonts w:ascii="Arial" w:hAnsi="Arial" w:cs="Arial"/>
          <w:spacing w:val="-3"/>
          <w:sz w:val="26"/>
          <w:szCs w:val="26"/>
        </w:rPr>
        <w:t xml:space="preserve"> de la tutela para reclamar prestaciones sociales</w:t>
      </w:r>
      <w:r w:rsidR="00060040">
        <w:rPr>
          <w:rFonts w:ascii="Arial" w:hAnsi="Arial" w:cs="Arial"/>
          <w:spacing w:val="-3"/>
          <w:sz w:val="26"/>
          <w:szCs w:val="26"/>
        </w:rPr>
        <w:t xml:space="preserve"> económicas, </w:t>
      </w:r>
      <w:r w:rsidR="00CE7929" w:rsidRPr="00CE7929">
        <w:rPr>
          <w:rFonts w:ascii="Arial" w:hAnsi="Arial" w:cs="Arial"/>
          <w:spacing w:val="-3"/>
          <w:sz w:val="26"/>
          <w:szCs w:val="26"/>
        </w:rPr>
        <w:t xml:space="preserve">analizará la Sala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w:t>
      </w:r>
      <w:r w:rsidR="00CE7929">
        <w:rPr>
          <w:rFonts w:ascii="Arial" w:hAnsi="Arial" w:cs="Arial"/>
          <w:spacing w:val="-3"/>
          <w:sz w:val="26"/>
          <w:szCs w:val="26"/>
        </w:rPr>
        <w:t>invalidez.</w:t>
      </w:r>
    </w:p>
    <w:p w:rsidR="00CE7929" w:rsidRPr="000738CD" w:rsidRDefault="00CE7929" w:rsidP="0092719E">
      <w:pPr>
        <w:pStyle w:val="Sinespaciado1"/>
        <w:spacing w:line="360" w:lineRule="auto"/>
        <w:ind w:firstLine="2835"/>
        <w:jc w:val="both"/>
        <w:rPr>
          <w:rFonts w:ascii="Arial" w:hAnsi="Arial" w:cs="Arial"/>
          <w:spacing w:val="-3"/>
          <w:sz w:val="16"/>
          <w:szCs w:val="16"/>
        </w:rPr>
      </w:pPr>
    </w:p>
    <w:p w:rsidR="00CE7929" w:rsidRDefault="00CE7929" w:rsidP="0092719E">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 xml:space="preserve">Siguiendo de cerca las últimas orientaciones de la Corte Constitucional sobre el reconocimiento de la pensión de invalidez por este excepcional camino, </w:t>
      </w:r>
      <w:r w:rsidR="00F042EA">
        <w:rPr>
          <w:rFonts w:ascii="Arial" w:hAnsi="Arial" w:cs="Arial"/>
          <w:spacing w:val="-3"/>
          <w:sz w:val="26"/>
          <w:szCs w:val="26"/>
        </w:rPr>
        <w:t xml:space="preserve">en </w:t>
      </w:r>
      <w:r w:rsidR="00F042EA" w:rsidRPr="00F042EA">
        <w:rPr>
          <w:rFonts w:ascii="Arial" w:hAnsi="Arial" w:cs="Arial"/>
          <w:spacing w:val="-3"/>
          <w:sz w:val="26"/>
          <w:szCs w:val="26"/>
        </w:rPr>
        <w:t>aplicación del principio de la condición más beneficiosa</w:t>
      </w:r>
      <w:r w:rsidR="00696642">
        <w:rPr>
          <w:rFonts w:ascii="Arial" w:hAnsi="Arial" w:cs="Arial"/>
          <w:spacing w:val="-3"/>
          <w:sz w:val="26"/>
          <w:szCs w:val="26"/>
        </w:rPr>
        <w:t>, en la sentencia T-</w:t>
      </w:r>
      <w:r w:rsidR="00F042EA">
        <w:rPr>
          <w:rFonts w:ascii="Arial" w:hAnsi="Arial" w:cs="Arial"/>
          <w:spacing w:val="-3"/>
          <w:sz w:val="26"/>
          <w:szCs w:val="26"/>
        </w:rPr>
        <w:t>06</w:t>
      </w:r>
      <w:r w:rsidR="00696642">
        <w:rPr>
          <w:rFonts w:ascii="Arial" w:hAnsi="Arial" w:cs="Arial"/>
          <w:spacing w:val="-3"/>
          <w:sz w:val="26"/>
          <w:szCs w:val="26"/>
        </w:rPr>
        <w:t>8 de 201</w:t>
      </w:r>
      <w:r w:rsidR="00F042EA">
        <w:rPr>
          <w:rFonts w:ascii="Arial" w:hAnsi="Arial" w:cs="Arial"/>
          <w:spacing w:val="-3"/>
          <w:sz w:val="26"/>
          <w:szCs w:val="26"/>
        </w:rPr>
        <w:t>7</w:t>
      </w:r>
      <w:r w:rsidR="00696642">
        <w:rPr>
          <w:rFonts w:ascii="Arial" w:hAnsi="Arial" w:cs="Arial"/>
          <w:spacing w:val="-3"/>
          <w:sz w:val="26"/>
          <w:szCs w:val="26"/>
        </w:rPr>
        <w:t>, expuso:</w:t>
      </w:r>
    </w:p>
    <w:p w:rsidR="00696642" w:rsidRPr="000738CD" w:rsidRDefault="00696642" w:rsidP="0092719E">
      <w:pPr>
        <w:pStyle w:val="Sinespaciado1"/>
        <w:spacing w:line="360" w:lineRule="auto"/>
        <w:ind w:firstLine="2835"/>
        <w:jc w:val="both"/>
        <w:rPr>
          <w:rFonts w:ascii="Arial" w:hAnsi="Arial" w:cs="Arial"/>
          <w:spacing w:val="-3"/>
          <w:sz w:val="16"/>
          <w:szCs w:val="16"/>
        </w:rPr>
      </w:pPr>
    </w:p>
    <w:p w:rsidR="00F042EA" w:rsidRPr="00F042EA" w:rsidRDefault="00696642" w:rsidP="00F042EA">
      <w:pPr>
        <w:ind w:left="567" w:right="567"/>
        <w:jc w:val="both"/>
        <w:rPr>
          <w:rFonts w:ascii="Arial" w:hAnsi="Arial" w:cs="Arial"/>
          <w:i/>
          <w:sz w:val="24"/>
          <w:szCs w:val="24"/>
        </w:rPr>
      </w:pPr>
      <w:r w:rsidRPr="00F042EA">
        <w:rPr>
          <w:rFonts w:ascii="Arial" w:hAnsi="Arial" w:cs="Arial"/>
          <w:i/>
          <w:sz w:val="24"/>
          <w:szCs w:val="24"/>
        </w:rPr>
        <w:t>“</w:t>
      </w:r>
      <w:r w:rsidR="00F042EA" w:rsidRPr="00F042EA">
        <w:rPr>
          <w:rFonts w:ascii="Arial" w:hAnsi="Arial" w:cs="Arial"/>
          <w:i/>
          <w:sz w:val="24"/>
          <w:szCs w:val="24"/>
        </w:rPr>
        <w:t xml:space="preserve">4. Por otro lado, la jurisprudencia de la Corte Constitucional unificó los criterios para acudir a la condición más beneficiosa en el análisis de la </w:t>
      </w:r>
      <w:r w:rsidR="00F042EA" w:rsidRPr="00F042EA">
        <w:rPr>
          <w:rFonts w:ascii="Arial" w:hAnsi="Arial" w:cs="Arial"/>
          <w:i/>
          <w:sz w:val="24"/>
          <w:szCs w:val="24"/>
        </w:rPr>
        <w:lastRenderedPageBreak/>
        <w:t>pensión de invalidez, en el sentido de que dicho principio no se restringe exclusivamente a admitir u ordenar la aplicación de la norma inmediatamente anterior a la vigente, sino que se extiende a todo esquema normativo anterior con base en el cual el afiliado o beneficiario haya contraído una expectativa legítima, concebida conforme a la misma jurisprudencia.</w:t>
      </w:r>
      <w:r w:rsidR="00F042EA" w:rsidRPr="00F042EA">
        <w:rPr>
          <w:rFonts w:ascii="Arial" w:hAnsi="Arial" w:cs="Arial"/>
          <w:i/>
          <w:sz w:val="24"/>
          <w:szCs w:val="24"/>
          <w:vertAlign w:val="superscript"/>
        </w:rPr>
        <w:footnoteReference w:id="5"/>
      </w:r>
      <w:r w:rsidR="00F042EA" w:rsidRPr="00F042EA">
        <w:rPr>
          <w:rFonts w:ascii="Arial" w:hAnsi="Arial" w:cs="Arial"/>
          <w:i/>
          <w:sz w:val="24"/>
          <w:szCs w:val="24"/>
        </w:rPr>
        <w:t xml:space="preserve"> También ha considerado que en la referida condición se debe tener en cuenta que si está gravemente comprometido el derecho al mínimo vital de una persona y de acuerdo con la sana crítica se demuestre que no puede subsistir dignamente, es dable conceder la tutela como mecanismo definitivo, dadas las condiciones de enfermedad y edad del actor. Es deber del juez analizar las particularidades del caso y de acuerdo al cumplimiento de los requisitos de que se trata.</w:t>
      </w:r>
      <w:r w:rsidR="00F042EA" w:rsidRPr="00F042EA">
        <w:rPr>
          <w:rFonts w:ascii="Arial" w:hAnsi="Arial" w:cs="Arial"/>
          <w:i/>
          <w:color w:val="000000"/>
          <w:sz w:val="24"/>
          <w:szCs w:val="24"/>
          <w:vertAlign w:val="superscript"/>
        </w:rPr>
        <w:footnoteReference w:id="6"/>
      </w:r>
    </w:p>
    <w:p w:rsidR="00F042EA" w:rsidRPr="00F042EA" w:rsidRDefault="00F042EA" w:rsidP="00F042EA">
      <w:pPr>
        <w:ind w:left="567" w:right="567"/>
        <w:jc w:val="both"/>
        <w:rPr>
          <w:rFonts w:ascii="Arial" w:hAnsi="Arial" w:cs="Arial"/>
          <w:i/>
          <w:sz w:val="24"/>
          <w:szCs w:val="24"/>
        </w:rPr>
      </w:pPr>
    </w:p>
    <w:p w:rsidR="00F042EA" w:rsidRPr="00F042EA" w:rsidRDefault="00F042EA" w:rsidP="00F042EA">
      <w:pPr>
        <w:ind w:left="567" w:right="567"/>
        <w:jc w:val="both"/>
        <w:rPr>
          <w:rFonts w:ascii="Arial" w:hAnsi="Arial" w:cs="Arial"/>
          <w:i/>
          <w:sz w:val="24"/>
          <w:szCs w:val="24"/>
        </w:rPr>
      </w:pPr>
      <w:r w:rsidRPr="00F042EA">
        <w:rPr>
          <w:rFonts w:ascii="Arial" w:hAnsi="Arial" w:cs="Arial"/>
          <w:i/>
          <w:sz w:val="24"/>
          <w:szCs w:val="24"/>
        </w:rPr>
        <w:t>5. En este caso, el accionante no cuenta con ingresos diferentes al que aquí reclama. Debido a sus múltiples quebrantos de salud, que lo clasifican en un 58.50% de pérdida de la capacidad laboral, y debido a su avanzada edad, que implica su condición de sujeto de especial protección constitucional, perseguir el amparo a la seguridad social por medio de la acción de tutela resulta una medida procedente para hacer efectivo el goce de los derechos constitucionales reclamados.</w:t>
      </w:r>
      <w:r w:rsidRPr="00F042EA">
        <w:rPr>
          <w:rFonts w:ascii="Arial" w:hAnsi="Arial" w:cs="Arial"/>
          <w:i/>
          <w:color w:val="000000"/>
          <w:sz w:val="24"/>
          <w:szCs w:val="24"/>
          <w:vertAlign w:val="superscript"/>
        </w:rPr>
        <w:footnoteReference w:id="7"/>
      </w:r>
      <w:r w:rsidRPr="00F042EA">
        <w:rPr>
          <w:rFonts w:ascii="Arial" w:hAnsi="Arial" w:cs="Arial"/>
          <w:i/>
          <w:sz w:val="24"/>
          <w:szCs w:val="24"/>
        </w:rPr>
        <w:t xml:space="preserve"> </w:t>
      </w:r>
    </w:p>
    <w:p w:rsidR="00F042EA" w:rsidRPr="00F042EA" w:rsidRDefault="00F042EA" w:rsidP="00F042EA">
      <w:pPr>
        <w:ind w:left="567" w:right="567"/>
        <w:jc w:val="both"/>
        <w:rPr>
          <w:rFonts w:ascii="Arial" w:hAnsi="Arial" w:cs="Arial"/>
          <w:i/>
          <w:sz w:val="24"/>
          <w:szCs w:val="24"/>
        </w:rPr>
      </w:pPr>
    </w:p>
    <w:p w:rsidR="00F042EA" w:rsidRPr="00F042EA" w:rsidRDefault="00F042EA" w:rsidP="00F042EA">
      <w:pPr>
        <w:ind w:left="567" w:right="567"/>
        <w:jc w:val="both"/>
        <w:rPr>
          <w:rFonts w:ascii="Arial" w:hAnsi="Arial" w:cs="Arial"/>
          <w:i/>
          <w:sz w:val="24"/>
          <w:szCs w:val="24"/>
        </w:rPr>
      </w:pPr>
      <w:r w:rsidRPr="00F042EA">
        <w:rPr>
          <w:rFonts w:ascii="Arial" w:hAnsi="Arial" w:cs="Arial"/>
          <w:i/>
          <w:sz w:val="24"/>
          <w:szCs w:val="24"/>
        </w:rPr>
        <w:t>6. Ahora bien, el Acuerdo 049 de 1990 (Decreto 758 de 1990) en sus artículos 5 y 6</w:t>
      </w:r>
      <w:r w:rsidRPr="00F042EA">
        <w:rPr>
          <w:rFonts w:ascii="Arial" w:hAnsi="Arial" w:cs="Arial"/>
          <w:i/>
          <w:color w:val="000000"/>
          <w:sz w:val="24"/>
          <w:szCs w:val="24"/>
          <w:vertAlign w:val="superscript"/>
        </w:rPr>
        <w:footnoteReference w:id="8"/>
      </w:r>
      <w:r w:rsidRPr="00F042EA">
        <w:rPr>
          <w:rFonts w:ascii="Arial" w:hAnsi="Arial" w:cs="Arial"/>
          <w:i/>
          <w:sz w:val="24"/>
          <w:szCs w:val="24"/>
        </w:rPr>
        <w:t xml:space="preserve"> establece como requisitos para acceder a la pensión de invalidez: (i) una calificación de pérdida de la capacidad laboral de 50%, clasificándose en inválido permanente total y (ii) una cotización de 300 semanas en cualquier tiempo anterior a la fecha de estructuración, configurando esta norma la condición más beneficiosa aplicable al caso concreto. </w:t>
      </w:r>
    </w:p>
    <w:p w:rsidR="00F042EA" w:rsidRPr="00F042EA" w:rsidRDefault="00F042EA" w:rsidP="00F042EA">
      <w:pPr>
        <w:ind w:left="567" w:right="567"/>
        <w:jc w:val="both"/>
        <w:rPr>
          <w:rFonts w:ascii="Arial" w:hAnsi="Arial" w:cs="Arial"/>
          <w:i/>
          <w:sz w:val="24"/>
          <w:szCs w:val="24"/>
        </w:rPr>
      </w:pPr>
    </w:p>
    <w:p w:rsidR="00F042EA" w:rsidRPr="00F042EA" w:rsidRDefault="00F042EA" w:rsidP="00F042EA">
      <w:pPr>
        <w:ind w:left="567" w:right="567"/>
        <w:jc w:val="both"/>
        <w:rPr>
          <w:rFonts w:ascii="Arial" w:hAnsi="Arial" w:cs="Arial"/>
          <w:i/>
          <w:sz w:val="24"/>
          <w:szCs w:val="24"/>
          <w:lang w:val="es-CO"/>
        </w:rPr>
      </w:pPr>
      <w:r w:rsidRPr="00F042EA">
        <w:rPr>
          <w:rFonts w:ascii="Arial" w:hAnsi="Arial" w:cs="Arial"/>
          <w:i/>
          <w:sz w:val="24"/>
          <w:szCs w:val="24"/>
          <w:lang w:val="es-CO"/>
        </w:rPr>
        <w:t>7. Teniendo en cuenta que los requisitos que prescribe los citados artículos son cumplidos por el señor Francisco Berruecos, se concluye que: (i) el actor tiene una calificación de pérdida de la capacidad laboral de 58.50%, (inválido permanente total) y (ii) ha demostrado haber cotizado 715 semanas, cumpliendo con el requisito de cotización de 300 semanas en cualquier tiempo anterior a la fecha de estructuración (2 de septiembre de 2010).</w:t>
      </w:r>
    </w:p>
    <w:p w:rsidR="00F042EA" w:rsidRPr="00F042EA" w:rsidRDefault="00F042EA" w:rsidP="00F042EA">
      <w:pPr>
        <w:ind w:left="567" w:right="567"/>
        <w:jc w:val="both"/>
        <w:rPr>
          <w:rFonts w:ascii="Arial" w:hAnsi="Arial" w:cs="Arial"/>
          <w:i/>
          <w:sz w:val="24"/>
          <w:szCs w:val="24"/>
          <w:lang w:val="es-CO"/>
        </w:rPr>
      </w:pPr>
    </w:p>
    <w:p w:rsidR="00696642" w:rsidRPr="00696642" w:rsidRDefault="00F042EA" w:rsidP="00F042EA">
      <w:pPr>
        <w:tabs>
          <w:tab w:val="left" w:pos="360"/>
        </w:tabs>
        <w:ind w:left="567" w:right="567"/>
        <w:jc w:val="both"/>
        <w:rPr>
          <w:rFonts w:ascii="Arial" w:hAnsi="Arial" w:cs="Arial"/>
          <w:i/>
          <w:spacing w:val="-3"/>
          <w:sz w:val="24"/>
          <w:szCs w:val="24"/>
        </w:rPr>
      </w:pPr>
      <w:r w:rsidRPr="00F042EA">
        <w:rPr>
          <w:rFonts w:ascii="Arial" w:hAnsi="Arial" w:cs="Arial"/>
          <w:i/>
          <w:sz w:val="24"/>
          <w:szCs w:val="24"/>
          <w:lang w:val="es-CO"/>
        </w:rPr>
        <w:lastRenderedPageBreak/>
        <w:t xml:space="preserve">8. En conclusión, por las anteriores consideraciones, la Sala concederá el amparo al derecho a la seguridad social, al mínimo vital y a la dignidad humana, teniendo en cuenta la condición más beneficiosa establecida como regla en materia de pensión de invalidez, que para el caso concreto es el Acuerdo 049 de 1990 (Decreto 758 de 1990). Como ya se enunció, el señor Berruecos (i) es un sujeto de especial protección constitucional con una calificación de invalidez superior al 50%, que lo posiciona como inválido permanente total y (ii) ha cotizado más de las 300 semanas requeridas en cualquier tiempo. Así, </w:t>
      </w:r>
      <w:proofErr w:type="spellStart"/>
      <w:r w:rsidRPr="00F042EA">
        <w:rPr>
          <w:rFonts w:ascii="Arial" w:hAnsi="Arial" w:cs="Arial"/>
          <w:i/>
          <w:sz w:val="24"/>
          <w:szCs w:val="24"/>
          <w:bdr w:val="none" w:sz="0" w:space="0" w:color="auto" w:frame="1"/>
          <w:lang w:val="es-CO"/>
        </w:rPr>
        <w:t>Colpensiones</w:t>
      </w:r>
      <w:proofErr w:type="spellEnd"/>
      <w:r w:rsidRPr="00F042EA">
        <w:rPr>
          <w:rFonts w:ascii="Arial" w:hAnsi="Arial" w:cs="Arial"/>
          <w:i/>
          <w:sz w:val="24"/>
          <w:szCs w:val="24"/>
          <w:bdr w:val="none" w:sz="0" w:space="0" w:color="auto" w:frame="1"/>
          <w:lang w:val="es-CO"/>
        </w:rPr>
        <w:t xml:space="preserve"> vulneró los derechos invocados al negarle al actor el reconocimiento y pago de la pensión de invalidez con base en el principio de la condición más beneficiosa que al respecto ha enfatizado la jurisprudencia de la Corte. Por lo anterior, es necesario el amparo constitucional para evitar un perjuicio irremediable...”</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522B42" w:rsidRPr="00764B9A" w:rsidRDefault="0090480D" w:rsidP="00764B9A">
      <w:pPr>
        <w:pStyle w:val="Sinespaciado1"/>
        <w:spacing w:line="360" w:lineRule="auto"/>
        <w:ind w:firstLine="2835"/>
        <w:jc w:val="both"/>
        <w:rPr>
          <w:rFonts w:ascii="Arial" w:hAnsi="Arial" w:cs="Arial"/>
          <w:i/>
          <w:color w:val="000000"/>
          <w:sz w:val="24"/>
          <w:szCs w:val="24"/>
        </w:rPr>
      </w:pPr>
      <w:r>
        <w:rPr>
          <w:rFonts w:ascii="Arial" w:hAnsi="Arial" w:cs="Arial"/>
          <w:spacing w:val="-3"/>
          <w:sz w:val="26"/>
          <w:szCs w:val="26"/>
        </w:rPr>
        <w:t xml:space="preserve">6. </w:t>
      </w:r>
      <w:r w:rsidR="000F1116" w:rsidRPr="000F1116">
        <w:rPr>
          <w:rFonts w:ascii="Arial" w:hAnsi="Arial" w:cs="Arial"/>
          <w:spacing w:val="-3"/>
          <w:sz w:val="26"/>
          <w:szCs w:val="26"/>
        </w:rPr>
        <w:t>Descendiendo al asunto que se decide, las sub-reglas en cita se cumplen, como quiera que el accionante fue calificado con una pérdida de su capacidad laboral superior al 50%</w:t>
      </w:r>
      <w:r w:rsidR="00302F92">
        <w:rPr>
          <w:rFonts w:ascii="Arial" w:hAnsi="Arial" w:cs="Arial"/>
          <w:spacing w:val="-3"/>
          <w:sz w:val="26"/>
          <w:szCs w:val="26"/>
        </w:rPr>
        <w:t>, es decir, es inválido</w:t>
      </w:r>
      <w:r w:rsidR="000F1116" w:rsidRPr="000F1116">
        <w:rPr>
          <w:rFonts w:ascii="Arial" w:hAnsi="Arial" w:cs="Arial"/>
          <w:spacing w:val="-3"/>
          <w:sz w:val="26"/>
          <w:szCs w:val="26"/>
        </w:rPr>
        <w:t>. Además, porque</w:t>
      </w:r>
      <w:r w:rsidR="00423527">
        <w:rPr>
          <w:rFonts w:ascii="Arial" w:hAnsi="Arial" w:cs="Arial"/>
          <w:spacing w:val="-3"/>
          <w:sz w:val="26"/>
          <w:szCs w:val="26"/>
        </w:rPr>
        <w:t xml:space="preserve"> cuenta con la densidad de semanas cotizadas al sistema necesarias </w:t>
      </w:r>
      <w:r w:rsidR="00423527" w:rsidRPr="00423527">
        <w:rPr>
          <w:rFonts w:ascii="Arial" w:hAnsi="Arial" w:cs="Arial"/>
          <w:sz w:val="26"/>
          <w:szCs w:val="26"/>
        </w:rPr>
        <w:t>para acceder a la pensión de invalidez</w:t>
      </w:r>
      <w:r w:rsidR="000F1116" w:rsidRPr="00423527">
        <w:rPr>
          <w:rFonts w:ascii="Arial" w:hAnsi="Arial" w:cs="Arial"/>
          <w:spacing w:val="-3"/>
          <w:sz w:val="26"/>
          <w:szCs w:val="26"/>
        </w:rPr>
        <w:t>,</w:t>
      </w:r>
      <w:r w:rsidR="000F1116" w:rsidRPr="000F1116">
        <w:rPr>
          <w:rFonts w:ascii="Arial" w:hAnsi="Arial" w:cs="Arial"/>
          <w:spacing w:val="-3"/>
          <w:sz w:val="26"/>
          <w:szCs w:val="26"/>
        </w:rPr>
        <w:t xml:space="preserve"> </w:t>
      </w:r>
      <w:r w:rsidR="00764B9A">
        <w:rPr>
          <w:rFonts w:ascii="Arial" w:hAnsi="Arial" w:cs="Arial"/>
          <w:spacing w:val="-3"/>
          <w:sz w:val="26"/>
          <w:szCs w:val="26"/>
        </w:rPr>
        <w:t>bajo el régimen del a</w:t>
      </w:r>
      <w:r w:rsidR="00764B9A" w:rsidRPr="00764B9A">
        <w:rPr>
          <w:rFonts w:ascii="Arial" w:hAnsi="Arial" w:cs="Arial"/>
          <w:spacing w:val="-3"/>
          <w:sz w:val="26"/>
          <w:szCs w:val="26"/>
        </w:rPr>
        <w:t>cuerdo 049 de 1990</w:t>
      </w:r>
      <w:r w:rsidR="00764B9A">
        <w:rPr>
          <w:rFonts w:ascii="Arial" w:hAnsi="Arial" w:cs="Arial"/>
          <w:spacing w:val="-3"/>
          <w:sz w:val="26"/>
          <w:szCs w:val="26"/>
        </w:rPr>
        <w:t xml:space="preserve">, pues </w:t>
      </w:r>
      <w:r w:rsidR="00764B9A" w:rsidRPr="00764B9A">
        <w:rPr>
          <w:rFonts w:ascii="Arial" w:hAnsi="Arial" w:cs="Arial"/>
          <w:spacing w:val="-3"/>
          <w:sz w:val="26"/>
          <w:szCs w:val="26"/>
        </w:rPr>
        <w:t>cotiz</w:t>
      </w:r>
      <w:r w:rsidR="00764B9A">
        <w:rPr>
          <w:rFonts w:ascii="Arial" w:hAnsi="Arial" w:cs="Arial"/>
          <w:spacing w:val="-3"/>
          <w:sz w:val="26"/>
          <w:szCs w:val="26"/>
        </w:rPr>
        <w:t>ó</w:t>
      </w:r>
      <w:r w:rsidR="00764B9A" w:rsidRPr="00764B9A">
        <w:rPr>
          <w:rFonts w:ascii="Arial" w:hAnsi="Arial" w:cs="Arial"/>
          <w:spacing w:val="-3"/>
          <w:sz w:val="26"/>
          <w:szCs w:val="26"/>
        </w:rPr>
        <w:t xml:space="preserve"> 7</w:t>
      </w:r>
      <w:r w:rsidR="00302F92">
        <w:rPr>
          <w:rFonts w:ascii="Arial" w:hAnsi="Arial" w:cs="Arial"/>
          <w:spacing w:val="-3"/>
          <w:sz w:val="26"/>
          <w:szCs w:val="26"/>
        </w:rPr>
        <w:t>07</w:t>
      </w:r>
      <w:r w:rsidR="00764B9A" w:rsidRPr="00764B9A">
        <w:rPr>
          <w:rFonts w:ascii="Arial" w:hAnsi="Arial" w:cs="Arial"/>
          <w:spacing w:val="-3"/>
          <w:sz w:val="26"/>
          <w:szCs w:val="26"/>
        </w:rPr>
        <w:t xml:space="preserve"> semanas, cumpliendo con el requisito de cotización de 300 semanas en cualquier tiempo anterior</w:t>
      </w:r>
      <w:r w:rsidR="00764B9A">
        <w:rPr>
          <w:rFonts w:ascii="Arial" w:hAnsi="Arial" w:cs="Arial"/>
          <w:spacing w:val="-3"/>
          <w:sz w:val="26"/>
          <w:szCs w:val="26"/>
        </w:rPr>
        <w:t xml:space="preserve"> a la fecha de estructuración (15 de septiembre de 2015</w:t>
      </w:r>
      <w:r w:rsidR="00764B9A" w:rsidRPr="00764B9A">
        <w:rPr>
          <w:rFonts w:ascii="Arial" w:hAnsi="Arial" w:cs="Arial"/>
          <w:spacing w:val="-3"/>
          <w:sz w:val="26"/>
          <w:szCs w:val="26"/>
        </w:rPr>
        <w:t>)</w:t>
      </w:r>
      <w:r w:rsidR="00302F92">
        <w:rPr>
          <w:rFonts w:ascii="Arial" w:hAnsi="Arial" w:cs="Arial"/>
          <w:spacing w:val="-3"/>
          <w:sz w:val="26"/>
          <w:szCs w:val="26"/>
        </w:rPr>
        <w:t xml:space="preserve">, de las cuales 594 lo fueron con anterioridad al 1º de abril de 1994, esto es, </w:t>
      </w:r>
      <w:r w:rsidR="00302F92" w:rsidRPr="00302F92">
        <w:rPr>
          <w:rFonts w:ascii="Arial" w:hAnsi="Arial" w:cs="Arial"/>
          <w:spacing w:val="-3"/>
          <w:sz w:val="26"/>
          <w:szCs w:val="26"/>
        </w:rPr>
        <w:t>antes de la entrada en vig</w:t>
      </w:r>
      <w:r w:rsidR="00302F92">
        <w:rPr>
          <w:rFonts w:ascii="Arial" w:hAnsi="Arial" w:cs="Arial"/>
          <w:spacing w:val="-3"/>
          <w:sz w:val="26"/>
          <w:szCs w:val="26"/>
        </w:rPr>
        <w:t>encia de la l</w:t>
      </w:r>
      <w:r w:rsidR="00302F92" w:rsidRPr="00302F92">
        <w:rPr>
          <w:rFonts w:ascii="Arial" w:hAnsi="Arial" w:cs="Arial"/>
          <w:spacing w:val="-3"/>
          <w:sz w:val="26"/>
          <w:szCs w:val="26"/>
        </w:rPr>
        <w:t>ey 100 de 1993</w:t>
      </w:r>
      <w:r w:rsidR="00764B9A">
        <w:rPr>
          <w:rFonts w:ascii="Arial" w:hAnsi="Arial" w:cs="Arial"/>
          <w:spacing w:val="-3"/>
          <w:sz w:val="26"/>
          <w:szCs w:val="26"/>
        </w:rPr>
        <w:t>.</w:t>
      </w:r>
    </w:p>
    <w:p w:rsidR="007B2689" w:rsidRPr="00423527" w:rsidRDefault="007B2689" w:rsidP="0092719E">
      <w:pPr>
        <w:pStyle w:val="Sinespaciado1"/>
        <w:spacing w:line="360" w:lineRule="auto"/>
        <w:ind w:firstLine="2835"/>
        <w:jc w:val="both"/>
        <w:rPr>
          <w:rFonts w:ascii="Arial" w:hAnsi="Arial" w:cs="Arial"/>
          <w:spacing w:val="-3"/>
          <w:sz w:val="16"/>
          <w:szCs w:val="16"/>
        </w:rPr>
      </w:pPr>
    </w:p>
    <w:p w:rsidR="0052751B" w:rsidRDefault="0052751B" w:rsidP="007B2689">
      <w:pPr>
        <w:pStyle w:val="Sinespaciado1"/>
        <w:spacing w:line="360" w:lineRule="auto"/>
        <w:ind w:firstLine="2835"/>
        <w:jc w:val="both"/>
        <w:rPr>
          <w:rFonts w:ascii="Arial" w:hAnsi="Arial" w:cs="Arial"/>
          <w:spacing w:val="-3"/>
          <w:sz w:val="26"/>
          <w:szCs w:val="26"/>
        </w:rPr>
      </w:pPr>
      <w:r w:rsidRPr="0052751B">
        <w:rPr>
          <w:rFonts w:ascii="Arial" w:hAnsi="Arial" w:cs="Arial"/>
          <w:spacing w:val="-3"/>
          <w:sz w:val="26"/>
          <w:szCs w:val="26"/>
        </w:rPr>
        <w:t xml:space="preserve">De manera que tanto el Gerente Nacional de Reconocimiento, como la </w:t>
      </w:r>
      <w:r>
        <w:rPr>
          <w:rFonts w:ascii="Arial" w:hAnsi="Arial" w:cs="Arial"/>
          <w:sz w:val="26"/>
          <w:szCs w:val="26"/>
        </w:rPr>
        <w:t>Subdirectora de Determinación IX (A)</w:t>
      </w:r>
      <w:r w:rsidRPr="0052751B">
        <w:rPr>
          <w:rFonts w:ascii="Arial" w:hAnsi="Arial" w:cs="Arial"/>
          <w:spacing w:val="-3"/>
          <w:sz w:val="26"/>
          <w:szCs w:val="26"/>
        </w:rPr>
        <w:t xml:space="preserve"> de </w:t>
      </w:r>
      <w:proofErr w:type="spellStart"/>
      <w:r w:rsidRPr="0052751B">
        <w:rPr>
          <w:rFonts w:ascii="Arial" w:hAnsi="Arial" w:cs="Arial"/>
          <w:spacing w:val="-3"/>
          <w:sz w:val="26"/>
          <w:szCs w:val="26"/>
        </w:rPr>
        <w:t>Colpensiones</w:t>
      </w:r>
      <w:proofErr w:type="spellEnd"/>
      <w:r w:rsidRPr="0052751B">
        <w:rPr>
          <w:rFonts w:ascii="Arial" w:hAnsi="Arial" w:cs="Arial"/>
          <w:spacing w:val="-3"/>
          <w:sz w:val="26"/>
          <w:szCs w:val="26"/>
        </w:rPr>
        <w:t xml:space="preserve">, vulneraron los derechos fundamentales reclamados por el señor </w:t>
      </w:r>
      <w:r>
        <w:rPr>
          <w:rFonts w:ascii="Arial" w:hAnsi="Arial" w:cs="Arial"/>
          <w:szCs w:val="26"/>
          <w:lang w:val="es-ES" w:eastAsia="es-ES"/>
        </w:rPr>
        <w:t>LUÍS GONZAGA SOTO</w:t>
      </w:r>
      <w:r w:rsidRPr="0052751B">
        <w:rPr>
          <w:rFonts w:ascii="Arial" w:hAnsi="Arial" w:cs="Arial"/>
          <w:spacing w:val="-3"/>
          <w:sz w:val="26"/>
          <w:szCs w:val="26"/>
        </w:rPr>
        <w:t xml:space="preserve">, en cuanto al aplicar el beneficio fue solo hasta el contenido de la norma vigente y la anterior, sin tener en cuenta que ha debido </w:t>
      </w:r>
      <w:r>
        <w:rPr>
          <w:rFonts w:ascii="Arial" w:hAnsi="Arial" w:cs="Arial"/>
          <w:spacing w:val="-3"/>
          <w:sz w:val="26"/>
          <w:szCs w:val="26"/>
        </w:rPr>
        <w:t>retroceder hasta el mentado a</w:t>
      </w:r>
      <w:r w:rsidRPr="0052751B">
        <w:rPr>
          <w:rFonts w:ascii="Arial" w:hAnsi="Arial" w:cs="Arial"/>
          <w:spacing w:val="-3"/>
          <w:sz w:val="26"/>
          <w:szCs w:val="26"/>
        </w:rPr>
        <w:t>cuerdo 049, con el fin de establecer si se cumplían los presupuestos allí exigidos, como en efecto se cumplen.</w:t>
      </w:r>
    </w:p>
    <w:p w:rsidR="0052751B" w:rsidRPr="0052751B" w:rsidRDefault="0052751B" w:rsidP="007B2689">
      <w:pPr>
        <w:pStyle w:val="Sinespaciado1"/>
        <w:spacing w:line="360" w:lineRule="auto"/>
        <w:ind w:firstLine="2835"/>
        <w:jc w:val="both"/>
        <w:rPr>
          <w:rFonts w:ascii="Arial" w:hAnsi="Arial" w:cs="Arial"/>
          <w:spacing w:val="-3"/>
          <w:sz w:val="16"/>
          <w:szCs w:val="16"/>
        </w:rPr>
      </w:pPr>
    </w:p>
    <w:p w:rsidR="0090480D" w:rsidRDefault="0090480D" w:rsidP="007B2689">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Así las cosas, l</w:t>
      </w:r>
      <w:r w:rsidRPr="007B2689">
        <w:rPr>
          <w:rFonts w:ascii="Arial" w:hAnsi="Arial" w:cs="Arial"/>
          <w:spacing w:val="-3"/>
          <w:sz w:val="26"/>
          <w:szCs w:val="26"/>
        </w:rPr>
        <w:t xml:space="preserve">a Sala </w:t>
      </w:r>
      <w:r w:rsidRPr="006B7589">
        <w:rPr>
          <w:rFonts w:ascii="Arial" w:hAnsi="Arial" w:cs="Arial"/>
          <w:spacing w:val="-3"/>
          <w:sz w:val="26"/>
          <w:szCs w:val="26"/>
        </w:rPr>
        <w:t xml:space="preserve">ordenará </w:t>
      </w:r>
      <w:r w:rsidR="007B2689" w:rsidRPr="007B2689">
        <w:rPr>
          <w:rFonts w:ascii="Arial" w:hAnsi="Arial" w:cs="Arial"/>
          <w:spacing w:val="-3"/>
          <w:sz w:val="26"/>
          <w:szCs w:val="26"/>
        </w:rPr>
        <w:t xml:space="preserve">a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proofErr w:type="spellStart"/>
      <w:r>
        <w:rPr>
          <w:rFonts w:ascii="Arial" w:eastAsia="Arial" w:hAnsi="Arial" w:cs="Arial"/>
        </w:rPr>
        <w:t>COLPENSIONES</w:t>
      </w:r>
      <w:proofErr w:type="spellEnd"/>
      <w:r w:rsidRPr="006B7589">
        <w:rPr>
          <w:rFonts w:ascii="Arial" w:eastAsia="Arial" w:hAnsi="Arial" w:cs="Arial"/>
          <w:sz w:val="26"/>
          <w:szCs w:val="26"/>
        </w:rPr>
        <w:t>,</w:t>
      </w:r>
      <w:r w:rsidR="007B2689" w:rsidRPr="007B2689">
        <w:rPr>
          <w:rFonts w:ascii="Arial" w:hAnsi="Arial" w:cs="Arial"/>
          <w:spacing w:val="-3"/>
          <w:sz w:val="26"/>
          <w:szCs w:val="26"/>
        </w:rPr>
        <w:t xml:space="preserve"> reconocer y pagar la </w:t>
      </w:r>
      <w:r w:rsidR="00764B9A">
        <w:rPr>
          <w:rFonts w:ascii="Arial" w:hAnsi="Arial" w:cs="Arial"/>
          <w:spacing w:val="-3"/>
          <w:sz w:val="26"/>
          <w:szCs w:val="26"/>
        </w:rPr>
        <w:t>pensión de invalidez del actor.</w:t>
      </w:r>
    </w:p>
    <w:p w:rsidR="0090480D" w:rsidRPr="0090480D" w:rsidRDefault="0090480D" w:rsidP="007B2689">
      <w:pPr>
        <w:pStyle w:val="Sinespaciado1"/>
        <w:spacing w:line="360" w:lineRule="auto"/>
        <w:ind w:firstLine="2835"/>
        <w:jc w:val="both"/>
        <w:rPr>
          <w:rFonts w:ascii="Arial" w:hAnsi="Arial" w:cs="Arial"/>
          <w:spacing w:val="-3"/>
          <w:sz w:val="16"/>
          <w:szCs w:val="16"/>
        </w:rPr>
      </w:pPr>
    </w:p>
    <w:p w:rsidR="0092719E" w:rsidRPr="00FD7C8A" w:rsidRDefault="0090480D" w:rsidP="007B2689">
      <w:pPr>
        <w:pStyle w:val="Sinespaciado1"/>
        <w:spacing w:line="360" w:lineRule="auto"/>
        <w:ind w:firstLine="2835"/>
        <w:jc w:val="both"/>
        <w:rPr>
          <w:rFonts w:ascii="Arial" w:hAnsi="Arial" w:cs="Arial"/>
          <w:spacing w:val="-3"/>
          <w:sz w:val="26"/>
          <w:szCs w:val="26"/>
        </w:rPr>
      </w:pPr>
      <w:r>
        <w:rPr>
          <w:rFonts w:ascii="Arial" w:hAnsi="Arial" w:cs="Arial"/>
          <w:sz w:val="26"/>
          <w:szCs w:val="26"/>
        </w:rPr>
        <w:lastRenderedPageBreak/>
        <w:t>7</w:t>
      </w:r>
      <w:r w:rsidRPr="00A91002">
        <w:rPr>
          <w:rFonts w:ascii="Arial" w:hAnsi="Arial" w:cs="Arial"/>
          <w:sz w:val="26"/>
          <w:szCs w:val="26"/>
        </w:rPr>
        <w:t xml:space="preserve">. La Sala 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efecto para lo cual </w:t>
      </w:r>
      <w:r w:rsidR="00C20064">
        <w:rPr>
          <w:rFonts w:ascii="Arial" w:hAnsi="Arial" w:cs="Arial"/>
          <w:sz w:val="26"/>
          <w:szCs w:val="26"/>
        </w:rPr>
        <w:t xml:space="preserve">se </w:t>
      </w:r>
      <w:r>
        <w:rPr>
          <w:rFonts w:ascii="Arial" w:hAnsi="Arial" w:cs="Arial"/>
          <w:sz w:val="26"/>
          <w:szCs w:val="26"/>
        </w:rPr>
        <w:t xml:space="preserve">ordenará </w:t>
      </w:r>
      <w:r w:rsidR="00C20064" w:rsidRPr="00C20064">
        <w:rPr>
          <w:rFonts w:ascii="Arial" w:hAnsi="Arial" w:cs="Arial"/>
          <w:sz w:val="26"/>
          <w:szCs w:val="26"/>
        </w:rPr>
        <w:t xml:space="preserve">a cada una de los funcionarios competentes que procedan, dentro de los diez (10) días siguientes a la notificación que de esta providencia se haga, a dejar sin efectos las </w:t>
      </w:r>
      <w:r w:rsidR="00C20064">
        <w:rPr>
          <w:rFonts w:ascii="Arial" w:hAnsi="Arial" w:cs="Arial"/>
          <w:sz w:val="26"/>
          <w:szCs w:val="26"/>
          <w:lang w:val="es-ES" w:eastAsia="es-ES"/>
        </w:rPr>
        <w:t xml:space="preserve">resoluciones </w:t>
      </w:r>
      <w:proofErr w:type="spellStart"/>
      <w:r w:rsidR="00C20064">
        <w:rPr>
          <w:rFonts w:ascii="Arial" w:hAnsi="Arial" w:cs="Arial"/>
          <w:sz w:val="26"/>
          <w:szCs w:val="26"/>
          <w:lang w:val="es-ES" w:eastAsia="es-ES"/>
        </w:rPr>
        <w:t>GNR</w:t>
      </w:r>
      <w:proofErr w:type="spellEnd"/>
      <w:r w:rsidR="00C20064">
        <w:rPr>
          <w:rFonts w:ascii="Arial" w:hAnsi="Arial" w:cs="Arial"/>
          <w:sz w:val="26"/>
          <w:szCs w:val="26"/>
          <w:lang w:val="es-ES" w:eastAsia="es-ES"/>
        </w:rPr>
        <w:t xml:space="preserve"> 345837 del 21 de noviembre de 2016 y SUB 7234 del 15 de marzo de 2017, </w:t>
      </w:r>
      <w:r w:rsidR="00C20064" w:rsidRPr="00C20064">
        <w:rPr>
          <w:rFonts w:ascii="Arial" w:hAnsi="Arial" w:cs="Arial"/>
          <w:sz w:val="26"/>
          <w:szCs w:val="26"/>
        </w:rPr>
        <w:t xml:space="preserve">proferidas por el Gerente Nacional de Reconocimiento y por la </w:t>
      </w:r>
      <w:r w:rsidR="00C20064">
        <w:rPr>
          <w:rFonts w:ascii="Arial" w:hAnsi="Arial" w:cs="Arial"/>
          <w:sz w:val="26"/>
          <w:szCs w:val="26"/>
        </w:rPr>
        <w:t xml:space="preserve">Subdirectora de Determinación IX (A) de </w:t>
      </w:r>
      <w:proofErr w:type="spellStart"/>
      <w:r w:rsidR="00C20064">
        <w:rPr>
          <w:rFonts w:ascii="Arial" w:hAnsi="Arial" w:cs="Arial"/>
          <w:sz w:val="26"/>
          <w:szCs w:val="26"/>
        </w:rPr>
        <w:t>Colpensiones</w:t>
      </w:r>
      <w:proofErr w:type="spellEnd"/>
      <w:r w:rsidR="00C20064" w:rsidRPr="00C20064">
        <w:rPr>
          <w:rFonts w:ascii="Arial" w:hAnsi="Arial" w:cs="Arial"/>
          <w:sz w:val="26"/>
          <w:szCs w:val="26"/>
        </w:rPr>
        <w:t xml:space="preserve">, respectivamente, y a </w:t>
      </w:r>
      <w:r w:rsidR="00C20064">
        <w:rPr>
          <w:rFonts w:ascii="Arial" w:hAnsi="Arial" w:cs="Arial"/>
          <w:sz w:val="26"/>
          <w:szCs w:val="26"/>
        </w:rPr>
        <w:t>la primera de estas</w:t>
      </w:r>
      <w:r w:rsidR="00C20064" w:rsidRPr="00C20064">
        <w:rPr>
          <w:rFonts w:ascii="Arial" w:hAnsi="Arial" w:cs="Arial"/>
          <w:sz w:val="26"/>
          <w:szCs w:val="26"/>
        </w:rPr>
        <w:t xml:space="preserve"> dependencia</w:t>
      </w:r>
      <w:r w:rsidR="00C20064">
        <w:rPr>
          <w:rFonts w:ascii="Arial" w:hAnsi="Arial" w:cs="Arial"/>
          <w:sz w:val="26"/>
          <w:szCs w:val="26"/>
        </w:rPr>
        <w:t xml:space="preserve">s, representada por el </w:t>
      </w:r>
      <w:r w:rsidR="00C20064">
        <w:rPr>
          <w:rFonts w:ascii="Arial" w:hAnsi="Arial" w:cs="Arial"/>
          <w:spacing w:val="-3"/>
          <w:sz w:val="26"/>
          <w:szCs w:val="26"/>
        </w:rPr>
        <w:t xml:space="preserve">doctor </w:t>
      </w:r>
      <w:r w:rsidR="00C20064" w:rsidRPr="0090480D">
        <w:rPr>
          <w:rFonts w:ascii="Arial" w:hAnsi="Arial" w:cs="Arial"/>
          <w:spacing w:val="-3"/>
          <w:szCs w:val="26"/>
        </w:rPr>
        <w:t xml:space="preserve">LUÍS FERNANDO </w:t>
      </w:r>
      <w:proofErr w:type="spellStart"/>
      <w:r w:rsidR="00C20064" w:rsidRPr="0090480D">
        <w:rPr>
          <w:rFonts w:ascii="Arial" w:hAnsi="Arial" w:cs="Arial"/>
          <w:spacing w:val="-3"/>
          <w:szCs w:val="26"/>
        </w:rPr>
        <w:t>UCROS</w:t>
      </w:r>
      <w:proofErr w:type="spellEnd"/>
      <w:r w:rsidR="00C20064" w:rsidRPr="0090480D">
        <w:rPr>
          <w:rFonts w:ascii="Arial" w:hAnsi="Arial" w:cs="Arial"/>
          <w:spacing w:val="-3"/>
          <w:szCs w:val="26"/>
        </w:rPr>
        <w:t xml:space="preserve"> VELÁSQUEZ</w:t>
      </w:r>
      <w:r w:rsidR="00C20064">
        <w:rPr>
          <w:rFonts w:ascii="Arial" w:hAnsi="Arial" w:cs="Arial"/>
          <w:spacing w:val="-3"/>
          <w:sz w:val="26"/>
          <w:szCs w:val="26"/>
        </w:rPr>
        <w:t>, o quien haga sus veces,</w:t>
      </w:r>
      <w:r w:rsidR="00C20064" w:rsidRPr="00C20064">
        <w:rPr>
          <w:rFonts w:ascii="Arial" w:hAnsi="Arial" w:cs="Arial"/>
          <w:sz w:val="26"/>
          <w:szCs w:val="26"/>
        </w:rPr>
        <w:t xml:space="preserve"> que proceda, en el mismo lapso, a expedir un nuevo acto administrativo en el que reconozca y disponga el pago de lo que atañe a la pensión de invalidez reclamada por </w:t>
      </w:r>
      <w:r w:rsidR="00C20064">
        <w:rPr>
          <w:rFonts w:ascii="Arial" w:hAnsi="Arial" w:cs="Arial"/>
          <w:sz w:val="26"/>
          <w:szCs w:val="26"/>
        </w:rPr>
        <w:t>e</w:t>
      </w:r>
      <w:r w:rsidRPr="0090480D">
        <w:rPr>
          <w:rFonts w:ascii="Arial" w:eastAsia="Arial" w:hAnsi="Arial" w:cs="Arial"/>
          <w:sz w:val="26"/>
          <w:szCs w:val="26"/>
        </w:rPr>
        <w:t xml:space="preserve">l señor </w:t>
      </w:r>
      <w:r w:rsidR="00455ADE">
        <w:rPr>
          <w:rFonts w:ascii="Arial" w:hAnsi="Arial" w:cs="Arial"/>
          <w:szCs w:val="26"/>
          <w:lang w:val="es-ES" w:eastAsia="es-ES"/>
        </w:rPr>
        <w:t>LUÍS GONZAGA SOTO</w:t>
      </w:r>
      <w:r w:rsidRPr="0090480D">
        <w:rPr>
          <w:rFonts w:ascii="Arial" w:eastAsia="Arial" w:hAnsi="Arial" w:cs="Arial"/>
          <w:sz w:val="26"/>
          <w:szCs w:val="26"/>
        </w:rPr>
        <w:t>, con fundamento en lo expuesto en la parte motiva de esta sentencia.</w:t>
      </w:r>
    </w:p>
    <w:p w:rsidR="0092719E" w:rsidRPr="00AD2CF5" w:rsidRDefault="0092719E" w:rsidP="0092719E">
      <w:pPr>
        <w:pStyle w:val="Sinespaciado1"/>
        <w:spacing w:line="360" w:lineRule="auto"/>
        <w:ind w:firstLine="2835"/>
        <w:jc w:val="both"/>
        <w:rPr>
          <w:rFonts w:ascii="Arial" w:hAnsi="Arial" w:cs="Arial"/>
          <w:spacing w:val="-3"/>
          <w:sz w:val="16"/>
          <w:szCs w:val="1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AD2CF5" w:rsidRDefault="0092719E" w:rsidP="0092719E">
      <w:pPr>
        <w:pStyle w:val="Sinespaciado1"/>
        <w:spacing w:line="360" w:lineRule="auto"/>
        <w:ind w:firstLine="2835"/>
        <w:jc w:val="both"/>
        <w:rPr>
          <w:rFonts w:ascii="Arial" w:hAnsi="Arial" w:cs="Arial"/>
          <w:sz w:val="16"/>
          <w:szCs w:val="1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AD2CF5" w:rsidRDefault="0092719E" w:rsidP="0092719E">
      <w:pPr>
        <w:pStyle w:val="Sinespaciado1"/>
        <w:spacing w:line="360" w:lineRule="auto"/>
        <w:ind w:firstLine="2835"/>
        <w:jc w:val="both"/>
        <w:rPr>
          <w:rFonts w:ascii="Arial" w:hAnsi="Arial" w:cs="Arial"/>
          <w:sz w:val="16"/>
          <w:szCs w:val="16"/>
        </w:rPr>
      </w:pPr>
    </w:p>
    <w:p w:rsidR="00AD2CF5" w:rsidRPr="00FD7C8A" w:rsidRDefault="00204521" w:rsidP="00AD2CF5">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sidR="00AD2CF5">
        <w:rPr>
          <w:rFonts w:ascii="Arial" w:hAnsi="Arial" w:cs="Arial"/>
          <w:spacing w:val="-3"/>
          <w:sz w:val="24"/>
          <w:szCs w:val="26"/>
        </w:rPr>
        <w:t>REVOC</w:t>
      </w:r>
      <w:r w:rsidR="00AD2CF5" w:rsidRPr="000266D3">
        <w:rPr>
          <w:rFonts w:ascii="Arial" w:hAnsi="Arial" w:cs="Arial"/>
          <w:spacing w:val="-3"/>
          <w:sz w:val="24"/>
          <w:szCs w:val="26"/>
        </w:rPr>
        <w:t>AR</w:t>
      </w:r>
      <w:r w:rsidR="00AD2CF5" w:rsidRPr="00FD7C8A">
        <w:rPr>
          <w:rFonts w:ascii="Arial" w:hAnsi="Arial" w:cs="Arial"/>
          <w:spacing w:val="-3"/>
          <w:sz w:val="26"/>
          <w:szCs w:val="26"/>
        </w:rPr>
        <w:t xml:space="preserve"> </w:t>
      </w:r>
      <w:r w:rsidR="00AD2CF5" w:rsidRPr="00FD7C8A">
        <w:rPr>
          <w:rFonts w:ascii="Arial" w:hAnsi="Arial" w:cs="Arial"/>
          <w:sz w:val="26"/>
          <w:szCs w:val="26"/>
          <w:lang w:val="es-ES" w:eastAsia="es-ES"/>
        </w:rPr>
        <w:t xml:space="preserve">la </w:t>
      </w:r>
      <w:r w:rsidR="00AD2CF5">
        <w:rPr>
          <w:rFonts w:ascii="Arial" w:hAnsi="Arial" w:cs="Arial"/>
          <w:sz w:val="26"/>
          <w:szCs w:val="26"/>
          <w:lang w:val="es-ES" w:eastAsia="es-ES"/>
        </w:rPr>
        <w:t xml:space="preserve">sentencia proferida el día </w:t>
      </w:r>
      <w:r w:rsidR="00455ADE">
        <w:rPr>
          <w:rFonts w:ascii="Arial" w:hAnsi="Arial" w:cs="Arial"/>
          <w:sz w:val="26"/>
          <w:szCs w:val="26"/>
          <w:lang w:val="es-ES" w:eastAsia="es-ES"/>
        </w:rPr>
        <w:t>9</w:t>
      </w:r>
      <w:r w:rsidR="00AD2CF5" w:rsidRPr="00333CA2">
        <w:rPr>
          <w:rFonts w:ascii="Arial" w:hAnsi="Arial" w:cs="Arial"/>
          <w:sz w:val="26"/>
          <w:szCs w:val="26"/>
          <w:lang w:val="es-ES" w:eastAsia="es-ES"/>
        </w:rPr>
        <w:t xml:space="preserve"> de </w:t>
      </w:r>
      <w:r w:rsidR="00455ADE">
        <w:rPr>
          <w:rFonts w:ascii="Arial" w:hAnsi="Arial" w:cs="Arial"/>
          <w:sz w:val="26"/>
          <w:szCs w:val="26"/>
          <w:lang w:val="es-ES" w:eastAsia="es-ES"/>
        </w:rPr>
        <w:t>may</w:t>
      </w:r>
      <w:r w:rsidR="00AD2CF5">
        <w:rPr>
          <w:rFonts w:ascii="Arial" w:hAnsi="Arial" w:cs="Arial"/>
          <w:sz w:val="26"/>
          <w:szCs w:val="26"/>
          <w:lang w:val="es-ES" w:eastAsia="es-ES"/>
        </w:rPr>
        <w:t>o</w:t>
      </w:r>
      <w:r w:rsidR="00AD2CF5" w:rsidRPr="00333CA2">
        <w:rPr>
          <w:rFonts w:ascii="Arial" w:hAnsi="Arial" w:cs="Arial"/>
          <w:sz w:val="26"/>
          <w:szCs w:val="26"/>
          <w:lang w:val="es-ES" w:eastAsia="es-ES"/>
        </w:rPr>
        <w:t xml:space="preserve"> de 201</w:t>
      </w:r>
      <w:r w:rsidR="00AD2CF5">
        <w:rPr>
          <w:rFonts w:ascii="Arial" w:hAnsi="Arial" w:cs="Arial"/>
          <w:sz w:val="26"/>
          <w:szCs w:val="26"/>
          <w:lang w:val="es-ES" w:eastAsia="es-ES"/>
        </w:rPr>
        <w:t>7</w:t>
      </w:r>
      <w:r w:rsidR="00AD2CF5" w:rsidRPr="00FD7C8A">
        <w:rPr>
          <w:rFonts w:ascii="Arial" w:hAnsi="Arial" w:cs="Arial"/>
          <w:sz w:val="26"/>
          <w:szCs w:val="26"/>
          <w:lang w:val="es-ES" w:eastAsia="es-ES"/>
        </w:rPr>
        <w:t xml:space="preserve">, por el Juzgado </w:t>
      </w:r>
      <w:r w:rsidR="00455ADE">
        <w:rPr>
          <w:rFonts w:ascii="Arial" w:hAnsi="Arial" w:cs="Arial"/>
          <w:sz w:val="26"/>
          <w:szCs w:val="26"/>
          <w:lang w:val="es-ES" w:eastAsia="es-ES"/>
        </w:rPr>
        <w:t>Segundo de Familia</w:t>
      </w:r>
      <w:r w:rsidR="00AD2CF5">
        <w:rPr>
          <w:rFonts w:ascii="Arial" w:hAnsi="Arial" w:cs="Arial"/>
          <w:sz w:val="26"/>
          <w:szCs w:val="26"/>
          <w:lang w:val="es-ES" w:eastAsia="es-ES"/>
        </w:rPr>
        <w:t xml:space="preserve"> </w:t>
      </w:r>
      <w:r w:rsidR="00AD2CF5" w:rsidRPr="00FD7C8A">
        <w:rPr>
          <w:rFonts w:ascii="Arial" w:hAnsi="Arial" w:cs="Arial"/>
          <w:sz w:val="26"/>
          <w:szCs w:val="26"/>
          <w:lang w:val="es-ES" w:eastAsia="es-ES"/>
        </w:rPr>
        <w:t>de Pereira, dentro de la presente acción de tutela, por lo indicado en la parte motiva.</w:t>
      </w:r>
    </w:p>
    <w:p w:rsidR="00AD2CF5" w:rsidRPr="00B0570C" w:rsidRDefault="00AD2CF5" w:rsidP="00AD2CF5">
      <w:pPr>
        <w:pStyle w:val="Sinespaciado1"/>
        <w:spacing w:line="360" w:lineRule="auto"/>
        <w:ind w:firstLine="2835"/>
        <w:jc w:val="both"/>
        <w:rPr>
          <w:rFonts w:ascii="Arial" w:hAnsi="Arial" w:cs="Arial"/>
          <w:sz w:val="16"/>
          <w:szCs w:val="26"/>
          <w:lang w:val="es-ES" w:eastAsia="es-ES"/>
        </w:rPr>
      </w:pPr>
    </w:p>
    <w:p w:rsidR="00AD2CF5" w:rsidRPr="00F004F2" w:rsidRDefault="00AD2CF5" w:rsidP="00AD2CF5">
      <w:pPr>
        <w:pStyle w:val="Sinespaciado10"/>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00455ADE">
        <w:rPr>
          <w:rFonts w:ascii="Arial" w:hAnsi="Arial" w:cs="Arial"/>
          <w:szCs w:val="26"/>
          <w:lang w:val="es-ES" w:eastAsia="es-ES"/>
        </w:rPr>
        <w:t>LUÍS GONZAGA SOTO</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proofErr w:type="spellStart"/>
      <w:r>
        <w:rPr>
          <w:rFonts w:ascii="Arial" w:eastAsia="Arial" w:hAnsi="Arial" w:cs="Arial"/>
        </w:rPr>
        <w:t>COLPENSIONES</w:t>
      </w:r>
      <w:proofErr w:type="spellEnd"/>
      <w:r w:rsidRPr="00F004F2">
        <w:rPr>
          <w:rFonts w:ascii="Arial" w:hAnsi="Arial" w:cs="Arial"/>
          <w:sz w:val="26"/>
          <w:szCs w:val="26"/>
          <w:lang w:val="es-ES" w:eastAsia="es-ES"/>
        </w:rPr>
        <w:t>.</w:t>
      </w:r>
    </w:p>
    <w:p w:rsidR="00AD2CF5" w:rsidRPr="00F004F2" w:rsidRDefault="00AD2CF5" w:rsidP="00AD2CF5">
      <w:pPr>
        <w:pStyle w:val="Sinespaciado10"/>
        <w:spacing w:line="360" w:lineRule="auto"/>
        <w:ind w:firstLine="2835"/>
        <w:jc w:val="both"/>
        <w:rPr>
          <w:rFonts w:ascii="Arial" w:hAnsi="Arial" w:cs="Arial"/>
          <w:sz w:val="16"/>
          <w:szCs w:val="28"/>
          <w:lang w:val="es-ES" w:eastAsia="es-ES"/>
        </w:rPr>
      </w:pPr>
    </w:p>
    <w:p w:rsidR="00AD2CF5" w:rsidRDefault="00AD2CF5" w:rsidP="00AD2CF5">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l doctor </w:t>
      </w:r>
      <w:r w:rsidRPr="0090480D">
        <w:rPr>
          <w:rFonts w:ascii="Arial" w:hAnsi="Arial" w:cs="Arial"/>
          <w:spacing w:val="-3"/>
          <w:szCs w:val="26"/>
        </w:rPr>
        <w:t xml:space="preserve">LUÍS FERNANDO </w:t>
      </w:r>
      <w:proofErr w:type="spellStart"/>
      <w:r w:rsidRPr="0090480D">
        <w:rPr>
          <w:rFonts w:ascii="Arial" w:hAnsi="Arial" w:cs="Arial"/>
          <w:spacing w:val="-3"/>
          <w:szCs w:val="26"/>
        </w:rPr>
        <w:t>UCROS</w:t>
      </w:r>
      <w:proofErr w:type="spellEnd"/>
      <w:r w:rsidRPr="0090480D">
        <w:rPr>
          <w:rFonts w:ascii="Arial" w:hAnsi="Arial" w:cs="Arial"/>
          <w:spacing w:val="-3"/>
          <w:szCs w:val="26"/>
        </w:rPr>
        <w:t xml:space="preserve"> VELÁSQUEZ</w:t>
      </w:r>
      <w:r>
        <w:rPr>
          <w:rFonts w:ascii="Arial" w:hAnsi="Arial" w:cs="Arial"/>
          <w:spacing w:val="-3"/>
          <w:sz w:val="26"/>
          <w:szCs w:val="26"/>
        </w:rPr>
        <w:t xml:space="preserve">, en su calidad de </w:t>
      </w:r>
      <w:r w:rsidRPr="0090480D">
        <w:rPr>
          <w:rFonts w:ascii="Arial" w:hAnsi="Arial" w:cs="Arial"/>
          <w:spacing w:val="-3"/>
          <w:szCs w:val="26"/>
        </w:rPr>
        <w:t>GERENTE NACIONAL DE RECONOCIMIENTO</w:t>
      </w:r>
      <w:r>
        <w:rPr>
          <w:rFonts w:ascii="Arial" w:hAnsi="Arial" w:cs="Arial"/>
          <w:spacing w:val="-3"/>
          <w:sz w:val="26"/>
          <w:szCs w:val="26"/>
        </w:rPr>
        <w:t xml:space="preserve"> </w:t>
      </w:r>
      <w:r w:rsidR="00C20064">
        <w:rPr>
          <w:rFonts w:ascii="Arial" w:hAnsi="Arial" w:cs="Arial"/>
          <w:spacing w:val="-3"/>
          <w:sz w:val="26"/>
          <w:szCs w:val="26"/>
        </w:rPr>
        <w:t xml:space="preserve">y a la doctora </w:t>
      </w:r>
      <w:proofErr w:type="spellStart"/>
      <w:r w:rsidR="00C20064" w:rsidRPr="00C20064">
        <w:rPr>
          <w:rFonts w:ascii="Arial" w:hAnsi="Arial" w:cs="Arial"/>
          <w:spacing w:val="-3"/>
          <w:szCs w:val="26"/>
        </w:rPr>
        <w:t>ZARETH</w:t>
      </w:r>
      <w:proofErr w:type="spellEnd"/>
      <w:r w:rsidR="00C20064" w:rsidRPr="00C20064">
        <w:rPr>
          <w:rFonts w:ascii="Arial" w:hAnsi="Arial" w:cs="Arial"/>
          <w:spacing w:val="-3"/>
          <w:szCs w:val="26"/>
        </w:rPr>
        <w:t xml:space="preserve"> ALEXANDRA CORREA CALDERÓN</w:t>
      </w:r>
      <w:r w:rsidR="00C20064">
        <w:rPr>
          <w:rFonts w:ascii="Arial" w:hAnsi="Arial" w:cs="Arial"/>
          <w:spacing w:val="-3"/>
          <w:sz w:val="26"/>
          <w:szCs w:val="26"/>
        </w:rPr>
        <w:t xml:space="preserve">, </w:t>
      </w:r>
      <w:r w:rsidR="00C20064">
        <w:rPr>
          <w:rFonts w:ascii="Arial" w:hAnsi="Arial" w:cs="Arial"/>
          <w:sz w:val="26"/>
          <w:szCs w:val="26"/>
        </w:rPr>
        <w:t xml:space="preserve">Subdirectora de Determinación IX (A) </w:t>
      </w:r>
      <w:r>
        <w:rPr>
          <w:rFonts w:ascii="Arial" w:hAnsi="Arial" w:cs="Arial"/>
          <w:spacing w:val="-3"/>
          <w:sz w:val="26"/>
          <w:szCs w:val="26"/>
        </w:rPr>
        <w:t>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proofErr w:type="spellStart"/>
      <w:r>
        <w:rPr>
          <w:rFonts w:ascii="Arial" w:eastAsia="Arial" w:hAnsi="Arial" w:cs="Arial"/>
        </w:rPr>
        <w:t>COLPENSIONES</w:t>
      </w:r>
      <w:proofErr w:type="spellEnd"/>
      <w:r w:rsidRPr="006B7589">
        <w:rPr>
          <w:rFonts w:ascii="Arial" w:eastAsia="Arial" w:hAnsi="Arial" w:cs="Arial"/>
          <w:sz w:val="26"/>
          <w:szCs w:val="26"/>
        </w:rPr>
        <w:t>,</w:t>
      </w:r>
      <w:r>
        <w:rPr>
          <w:rFonts w:ascii="Arial" w:eastAsia="Arial" w:hAnsi="Arial" w:cs="Arial"/>
          <w:sz w:val="26"/>
          <w:szCs w:val="26"/>
        </w:rPr>
        <w:t xml:space="preserve"> o quien</w:t>
      </w:r>
      <w:r w:rsidR="00C20064">
        <w:rPr>
          <w:rFonts w:ascii="Arial" w:eastAsia="Arial" w:hAnsi="Arial" w:cs="Arial"/>
          <w:sz w:val="26"/>
          <w:szCs w:val="26"/>
        </w:rPr>
        <w:t>es</w:t>
      </w:r>
      <w:r>
        <w:rPr>
          <w:rFonts w:ascii="Arial" w:eastAsia="Arial" w:hAnsi="Arial" w:cs="Arial"/>
          <w:sz w:val="26"/>
          <w:szCs w:val="26"/>
        </w:rPr>
        <w:t xml:space="preserve"> haga</w:t>
      </w:r>
      <w:r w:rsidR="00C20064">
        <w:rPr>
          <w:rFonts w:ascii="Arial" w:eastAsia="Arial" w:hAnsi="Arial" w:cs="Arial"/>
          <w:sz w:val="26"/>
          <w:szCs w:val="26"/>
        </w:rPr>
        <w:t>n</w:t>
      </w:r>
      <w:r>
        <w:rPr>
          <w:rFonts w:ascii="Arial" w:eastAsia="Arial" w:hAnsi="Arial" w:cs="Arial"/>
          <w:sz w:val="26"/>
          <w:szCs w:val="26"/>
        </w:rPr>
        <w:t xml:space="preserve"> sus veces, </w:t>
      </w:r>
      <w:r w:rsidRPr="0090480D">
        <w:rPr>
          <w:rFonts w:ascii="Arial" w:eastAsia="Arial" w:hAnsi="Arial" w:cs="Arial"/>
          <w:sz w:val="26"/>
          <w:szCs w:val="26"/>
        </w:rPr>
        <w:t xml:space="preserve">que en el término improrrogable </w:t>
      </w:r>
      <w:r w:rsidRPr="0090480D">
        <w:rPr>
          <w:rFonts w:ascii="Arial" w:eastAsia="Arial" w:hAnsi="Arial" w:cs="Arial"/>
          <w:sz w:val="26"/>
          <w:szCs w:val="26"/>
        </w:rPr>
        <w:lastRenderedPageBreak/>
        <w:t xml:space="preserve">de diez (10) días contados a partir de la notificación de la presente sentencia, </w:t>
      </w:r>
      <w:r w:rsidR="00C20064">
        <w:rPr>
          <w:rFonts w:ascii="Arial" w:hAnsi="Arial" w:cs="Arial"/>
          <w:sz w:val="26"/>
          <w:szCs w:val="26"/>
        </w:rPr>
        <w:t>dejen</w:t>
      </w:r>
      <w:r w:rsidR="00C20064" w:rsidRPr="00C20064">
        <w:rPr>
          <w:rFonts w:ascii="Arial" w:hAnsi="Arial" w:cs="Arial"/>
          <w:sz w:val="26"/>
          <w:szCs w:val="26"/>
        </w:rPr>
        <w:t xml:space="preserve"> sin efectos las </w:t>
      </w:r>
      <w:r w:rsidR="00C20064">
        <w:rPr>
          <w:rFonts w:ascii="Arial" w:hAnsi="Arial" w:cs="Arial"/>
          <w:sz w:val="26"/>
          <w:szCs w:val="26"/>
          <w:lang w:val="es-ES" w:eastAsia="es-ES"/>
        </w:rPr>
        <w:t xml:space="preserve">resoluciones </w:t>
      </w:r>
      <w:proofErr w:type="spellStart"/>
      <w:r w:rsidR="00C20064">
        <w:rPr>
          <w:rFonts w:ascii="Arial" w:hAnsi="Arial" w:cs="Arial"/>
          <w:sz w:val="26"/>
          <w:szCs w:val="26"/>
          <w:lang w:val="es-ES" w:eastAsia="es-ES"/>
        </w:rPr>
        <w:t>GNR</w:t>
      </w:r>
      <w:proofErr w:type="spellEnd"/>
      <w:r w:rsidR="00C20064">
        <w:rPr>
          <w:rFonts w:ascii="Arial" w:hAnsi="Arial" w:cs="Arial"/>
          <w:sz w:val="26"/>
          <w:szCs w:val="26"/>
          <w:lang w:val="es-ES" w:eastAsia="es-ES"/>
        </w:rPr>
        <w:t xml:space="preserve"> 345837 del 21 de noviembre de 2016 y SUB 7234 del 15 de marzo de 2017, </w:t>
      </w:r>
      <w:r w:rsidR="00C20064" w:rsidRPr="00C20064">
        <w:rPr>
          <w:rFonts w:ascii="Arial" w:hAnsi="Arial" w:cs="Arial"/>
          <w:sz w:val="26"/>
          <w:szCs w:val="26"/>
        </w:rPr>
        <w:t xml:space="preserve">respectivamente, y </w:t>
      </w:r>
      <w:r w:rsidR="00C20064">
        <w:rPr>
          <w:rFonts w:ascii="Arial" w:hAnsi="Arial" w:cs="Arial"/>
          <w:sz w:val="26"/>
          <w:szCs w:val="26"/>
        </w:rPr>
        <w:t xml:space="preserve">al </w:t>
      </w:r>
      <w:r w:rsidR="00C20064" w:rsidRPr="0090480D">
        <w:rPr>
          <w:rFonts w:ascii="Arial" w:hAnsi="Arial" w:cs="Arial"/>
          <w:spacing w:val="-3"/>
          <w:szCs w:val="26"/>
        </w:rPr>
        <w:t>GERENTE NACIONAL DE RECONOCIMIENTO</w:t>
      </w:r>
      <w:r w:rsidR="00C20064">
        <w:rPr>
          <w:rFonts w:ascii="Arial" w:hAnsi="Arial" w:cs="Arial"/>
          <w:spacing w:val="-3"/>
          <w:szCs w:val="26"/>
        </w:rPr>
        <w:t>,</w:t>
      </w:r>
      <w:r w:rsidR="00C20064">
        <w:rPr>
          <w:rFonts w:ascii="Arial" w:hAnsi="Arial" w:cs="Arial"/>
          <w:spacing w:val="-3"/>
          <w:sz w:val="26"/>
          <w:szCs w:val="26"/>
        </w:rPr>
        <w:t xml:space="preserve"> doctor </w:t>
      </w:r>
      <w:r w:rsidR="00C20064" w:rsidRPr="0090480D">
        <w:rPr>
          <w:rFonts w:ascii="Arial" w:hAnsi="Arial" w:cs="Arial"/>
          <w:spacing w:val="-3"/>
          <w:szCs w:val="26"/>
        </w:rPr>
        <w:t xml:space="preserve">LUÍS FERNANDO </w:t>
      </w:r>
      <w:proofErr w:type="spellStart"/>
      <w:r w:rsidR="00C20064" w:rsidRPr="0090480D">
        <w:rPr>
          <w:rFonts w:ascii="Arial" w:hAnsi="Arial" w:cs="Arial"/>
          <w:spacing w:val="-3"/>
          <w:szCs w:val="26"/>
        </w:rPr>
        <w:t>UCROS</w:t>
      </w:r>
      <w:proofErr w:type="spellEnd"/>
      <w:r w:rsidR="00C20064" w:rsidRPr="0090480D">
        <w:rPr>
          <w:rFonts w:ascii="Arial" w:hAnsi="Arial" w:cs="Arial"/>
          <w:spacing w:val="-3"/>
          <w:szCs w:val="26"/>
        </w:rPr>
        <w:t xml:space="preserve"> VELÁSQUEZ</w:t>
      </w:r>
      <w:r w:rsidR="00C20064">
        <w:rPr>
          <w:rFonts w:ascii="Arial" w:hAnsi="Arial" w:cs="Arial"/>
          <w:spacing w:val="-3"/>
          <w:sz w:val="26"/>
          <w:szCs w:val="26"/>
        </w:rPr>
        <w:t>, o quien haga sus veces,</w:t>
      </w:r>
      <w:r w:rsidR="00C20064" w:rsidRPr="00C20064">
        <w:rPr>
          <w:rFonts w:ascii="Arial" w:hAnsi="Arial" w:cs="Arial"/>
          <w:sz w:val="26"/>
          <w:szCs w:val="26"/>
        </w:rPr>
        <w:t xml:space="preserve"> que proceda, en el mismo lapso, a expedir un nuevo acto administrativo en el que reconozca y disponga el pago de lo que atañe a la pensión de invalidez reclamada por </w:t>
      </w:r>
      <w:r w:rsidR="00C20064">
        <w:rPr>
          <w:rFonts w:ascii="Arial" w:hAnsi="Arial" w:cs="Arial"/>
          <w:sz w:val="26"/>
          <w:szCs w:val="26"/>
        </w:rPr>
        <w:t>e</w:t>
      </w:r>
      <w:r w:rsidR="00C20064" w:rsidRPr="0090480D">
        <w:rPr>
          <w:rFonts w:ascii="Arial" w:eastAsia="Arial" w:hAnsi="Arial" w:cs="Arial"/>
          <w:sz w:val="26"/>
          <w:szCs w:val="26"/>
        </w:rPr>
        <w:t xml:space="preserve">l señor </w:t>
      </w:r>
      <w:r w:rsidR="00C20064">
        <w:rPr>
          <w:rFonts w:ascii="Arial" w:hAnsi="Arial" w:cs="Arial"/>
          <w:szCs w:val="26"/>
          <w:lang w:val="es-ES" w:eastAsia="es-ES"/>
        </w:rPr>
        <w:t>LUÍS GONZAGA SOTO</w:t>
      </w:r>
      <w:r w:rsidRPr="0090480D">
        <w:rPr>
          <w:rFonts w:ascii="Arial" w:eastAsia="Arial" w:hAnsi="Arial" w:cs="Arial"/>
          <w:sz w:val="26"/>
          <w:szCs w:val="26"/>
        </w:rPr>
        <w:t>, con fundamento en lo expuesto en la parte motiva de esta sentencia</w:t>
      </w:r>
      <w:r>
        <w:rPr>
          <w:rFonts w:ascii="Arial" w:hAnsi="Arial" w:cs="Arial"/>
          <w:spacing w:val="-3"/>
          <w:sz w:val="26"/>
          <w:szCs w:val="26"/>
        </w:rPr>
        <w:t>.</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D2CF5" w:rsidRPr="00483514" w:rsidRDefault="00AD2CF5" w:rsidP="00AD2CF5">
      <w:pPr>
        <w:pStyle w:val="Sinespaciado1"/>
        <w:spacing w:line="360" w:lineRule="auto"/>
        <w:ind w:firstLine="2835"/>
        <w:jc w:val="both"/>
        <w:rPr>
          <w:rFonts w:ascii="Arial" w:hAnsi="Arial" w:cs="Arial"/>
          <w:spacing w:val="-3"/>
          <w:sz w:val="16"/>
          <w:szCs w:val="16"/>
        </w:rPr>
      </w:pPr>
    </w:p>
    <w:p w:rsidR="00AD2CF5" w:rsidRPr="007C0D4B" w:rsidRDefault="00AD2CF5" w:rsidP="00AD2CF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AD2CF5" w:rsidRPr="00B0570C" w:rsidRDefault="00AD2CF5" w:rsidP="00AD2CF5">
      <w:pPr>
        <w:pStyle w:val="Sinespaciado1"/>
        <w:spacing w:line="360" w:lineRule="auto"/>
        <w:ind w:firstLine="2835"/>
        <w:jc w:val="both"/>
        <w:rPr>
          <w:rFonts w:ascii="Arial" w:hAnsi="Arial" w:cs="Arial"/>
          <w:spacing w:val="-3"/>
          <w:sz w:val="16"/>
          <w:szCs w:val="26"/>
        </w:rPr>
      </w:pPr>
    </w:p>
    <w:p w:rsidR="00AD2CF5" w:rsidRPr="00B0570C" w:rsidRDefault="00AD2CF5" w:rsidP="00AD2CF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AD2CF5" w:rsidRDefault="00AD2CF5" w:rsidP="00AD2CF5">
      <w:pPr>
        <w:pStyle w:val="Sinespaciado1"/>
        <w:spacing w:line="360" w:lineRule="auto"/>
        <w:ind w:firstLine="2835"/>
        <w:jc w:val="both"/>
        <w:rPr>
          <w:rFonts w:ascii="Arial" w:hAnsi="Arial" w:cs="Arial"/>
          <w:spacing w:val="-3"/>
          <w:sz w:val="18"/>
          <w:szCs w:val="26"/>
        </w:rPr>
      </w:pPr>
    </w:p>
    <w:p w:rsidR="008F31B3" w:rsidRPr="00AD2CF5" w:rsidRDefault="00AD2CF5" w:rsidP="00AD2CF5">
      <w:pPr>
        <w:pStyle w:val="Sinespaciado1"/>
        <w:ind w:firstLine="2835"/>
        <w:jc w:val="both"/>
        <w:rPr>
          <w:rFonts w:ascii="Arial" w:hAnsi="Arial" w:cs="Arial"/>
          <w:b/>
          <w:spacing w:val="-3"/>
        </w:rPr>
      </w:pPr>
      <w:r>
        <w:rPr>
          <w:rFonts w:ascii="Arial" w:hAnsi="Arial" w:cs="Arial"/>
          <w:spacing w:val="-3"/>
          <w:sz w:val="26"/>
          <w:szCs w:val="26"/>
        </w:rPr>
        <w:t>Los Magistrados</w:t>
      </w:r>
      <w:r w:rsidR="00204521" w:rsidRPr="007C0D4B">
        <w:rPr>
          <w:rFonts w:ascii="Arial" w:hAnsi="Arial" w:cs="Arial"/>
          <w:spacing w:val="-3"/>
          <w:sz w:val="26"/>
          <w:szCs w:val="26"/>
        </w:rPr>
        <w:t>,</w:t>
      </w:r>
    </w:p>
    <w:p w:rsidR="008F31B3" w:rsidRPr="00AD2CF5" w:rsidRDefault="008F31B3" w:rsidP="00AD2CF5">
      <w:pPr>
        <w:pStyle w:val="Sinespaciado1"/>
        <w:ind w:firstLine="2835"/>
        <w:jc w:val="both"/>
        <w:rPr>
          <w:rFonts w:ascii="Arial" w:hAnsi="Arial" w:cs="Arial"/>
          <w:b/>
          <w:spacing w:val="-3"/>
        </w:rPr>
      </w:pPr>
    </w:p>
    <w:p w:rsidR="00D62D9E" w:rsidRPr="00AD2CF5" w:rsidRDefault="00D62D9E" w:rsidP="00AD2CF5">
      <w:pPr>
        <w:pStyle w:val="Sinespaciado1"/>
        <w:ind w:firstLine="2835"/>
        <w:jc w:val="both"/>
        <w:rPr>
          <w:rFonts w:ascii="Arial" w:hAnsi="Arial" w:cs="Arial"/>
          <w:b/>
          <w:spacing w:val="-3"/>
        </w:rPr>
      </w:pPr>
    </w:p>
    <w:p w:rsidR="003430FF" w:rsidRPr="00AD2CF5" w:rsidRDefault="003430FF" w:rsidP="00AD2CF5">
      <w:pPr>
        <w:pStyle w:val="Sinespaciado1"/>
        <w:ind w:firstLine="2835"/>
        <w:jc w:val="both"/>
        <w:rPr>
          <w:rFonts w:ascii="Arial" w:hAnsi="Arial" w:cs="Arial"/>
          <w:b/>
          <w:spacing w:val="-3"/>
        </w:rPr>
      </w:pPr>
    </w:p>
    <w:p w:rsidR="00DC2DC6" w:rsidRPr="00AD2CF5" w:rsidRDefault="00DC2DC6" w:rsidP="00AD2CF5">
      <w:pPr>
        <w:pStyle w:val="Sinespaciado1"/>
        <w:ind w:firstLine="2835"/>
        <w:jc w:val="both"/>
        <w:rPr>
          <w:rFonts w:ascii="Arial" w:hAnsi="Arial" w:cs="Arial"/>
          <w:b/>
          <w:spacing w:val="-3"/>
        </w:rPr>
      </w:pPr>
    </w:p>
    <w:p w:rsidR="00545FAB" w:rsidRPr="00AD2CF5" w:rsidRDefault="00545FAB" w:rsidP="00AD2CF5">
      <w:pPr>
        <w:pStyle w:val="Sinespaciado1"/>
        <w:ind w:firstLine="2835"/>
        <w:jc w:val="both"/>
        <w:rPr>
          <w:rFonts w:ascii="Arial" w:hAnsi="Arial" w:cs="Arial"/>
          <w:b/>
          <w:spacing w:val="-3"/>
        </w:rPr>
      </w:pPr>
    </w:p>
    <w:p w:rsidR="00302F92" w:rsidRDefault="00302F92" w:rsidP="00AD2CF5">
      <w:pPr>
        <w:pStyle w:val="Sinespaciado1"/>
        <w:ind w:firstLine="2835"/>
        <w:jc w:val="both"/>
        <w:rPr>
          <w:rFonts w:ascii="Arial" w:hAnsi="Arial" w:cs="Arial"/>
          <w:b/>
          <w:spacing w:val="-3"/>
        </w:rPr>
      </w:pPr>
    </w:p>
    <w:p w:rsidR="00AF382F" w:rsidRPr="00AD2CF5" w:rsidRDefault="00204521" w:rsidP="00AD2CF5">
      <w:pPr>
        <w:pStyle w:val="Sinespaciado1"/>
        <w:ind w:firstLine="2835"/>
        <w:jc w:val="both"/>
        <w:rPr>
          <w:rFonts w:ascii="Arial" w:hAnsi="Arial" w:cs="Arial"/>
          <w:b/>
          <w:spacing w:val="-3"/>
        </w:rPr>
      </w:pPr>
      <w:proofErr w:type="spellStart"/>
      <w:r w:rsidRPr="00AD2CF5">
        <w:rPr>
          <w:rFonts w:ascii="Arial" w:hAnsi="Arial" w:cs="Arial"/>
          <w:b/>
          <w:spacing w:val="-3"/>
        </w:rPr>
        <w:t>EDDER</w:t>
      </w:r>
      <w:proofErr w:type="spellEnd"/>
      <w:r w:rsidRPr="00AD2CF5">
        <w:rPr>
          <w:rFonts w:ascii="Arial" w:hAnsi="Arial" w:cs="Arial"/>
          <w:b/>
          <w:spacing w:val="-3"/>
        </w:rPr>
        <w:t xml:space="preserve"> JIMMY SÁNCHEZ </w:t>
      </w:r>
      <w:proofErr w:type="spellStart"/>
      <w:r w:rsidRPr="00AD2CF5">
        <w:rPr>
          <w:rFonts w:ascii="Arial" w:hAnsi="Arial" w:cs="Arial"/>
          <w:b/>
          <w:spacing w:val="-3"/>
        </w:rPr>
        <w:t>CALAMBÁS</w:t>
      </w:r>
      <w:proofErr w:type="spellEnd"/>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AF382F" w:rsidRPr="00AD2CF5" w:rsidRDefault="00AF382F" w:rsidP="00AD2CF5">
      <w:pPr>
        <w:pStyle w:val="Sinespaciado1"/>
        <w:ind w:firstLine="2835"/>
        <w:jc w:val="both"/>
        <w:rPr>
          <w:rFonts w:ascii="Arial" w:hAnsi="Arial" w:cs="Arial"/>
          <w:b/>
          <w:spacing w:val="-3"/>
        </w:rPr>
      </w:pPr>
    </w:p>
    <w:p w:rsidR="00545FAB" w:rsidRPr="00AD2CF5" w:rsidRDefault="00545FAB" w:rsidP="00AD2CF5">
      <w:pPr>
        <w:pStyle w:val="Sinespaciado1"/>
        <w:ind w:firstLine="2835"/>
        <w:jc w:val="both"/>
        <w:rPr>
          <w:rFonts w:ascii="Arial" w:hAnsi="Arial" w:cs="Arial"/>
          <w:b/>
          <w:spacing w:val="-3"/>
        </w:rPr>
      </w:pPr>
    </w:p>
    <w:p w:rsidR="00302F92" w:rsidRDefault="00302F92" w:rsidP="00302F92">
      <w:pPr>
        <w:pStyle w:val="Sinespaciado1"/>
        <w:ind w:firstLine="2835"/>
        <w:jc w:val="both"/>
        <w:rPr>
          <w:rFonts w:ascii="Arial" w:hAnsi="Arial" w:cs="Arial"/>
          <w:b/>
          <w:spacing w:val="-3"/>
        </w:rPr>
      </w:pPr>
    </w:p>
    <w:p w:rsidR="00AD2CF5" w:rsidRPr="00AD2CF5" w:rsidRDefault="00204521" w:rsidP="00C20064">
      <w:pPr>
        <w:pStyle w:val="Sinespaciado1"/>
        <w:jc w:val="both"/>
        <w:rPr>
          <w:rFonts w:ascii="Arial" w:hAnsi="Arial" w:cs="Arial"/>
          <w:b/>
        </w:rPr>
      </w:pPr>
      <w:r w:rsidRPr="00AD2CF5">
        <w:rPr>
          <w:rFonts w:ascii="Arial" w:hAnsi="Arial" w:cs="Arial"/>
          <w:b/>
          <w:spacing w:val="-3"/>
        </w:rPr>
        <w:t>JAIME ALBERTO SARAZA NARANJO</w:t>
      </w:r>
      <w:r w:rsidR="00AD2CF5">
        <w:rPr>
          <w:rFonts w:ascii="Arial" w:hAnsi="Arial" w:cs="Arial"/>
          <w:b/>
          <w:spacing w:val="-3"/>
        </w:rPr>
        <w:t xml:space="preserve">                                </w:t>
      </w:r>
      <w:r w:rsidR="00046ACB" w:rsidRPr="00AD2CF5">
        <w:rPr>
          <w:rFonts w:ascii="Arial" w:hAnsi="Arial" w:cs="Arial"/>
          <w:b/>
        </w:rPr>
        <w:t>CLAUDIA MARÍA ARCILA RÍOS</w:t>
      </w:r>
    </w:p>
    <w:sectPr w:rsidR="00AD2CF5" w:rsidRPr="00AD2CF5" w:rsidSect="00B215DC">
      <w:headerReference w:type="default" r:id="rId8"/>
      <w:footerReference w:type="default" r:id="rId9"/>
      <w:pgSz w:w="12242" w:h="18705" w:code="119"/>
      <w:pgMar w:top="2835" w:right="1701" w:bottom="119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F1" w:rsidRDefault="00F558F1" w:rsidP="00204521">
      <w:r>
        <w:separator/>
      </w:r>
    </w:p>
  </w:endnote>
  <w:endnote w:type="continuationSeparator" w:id="0">
    <w:p w:rsidR="00F558F1" w:rsidRDefault="00F558F1"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112FD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75BE6">
      <w:rPr>
        <w:rFonts w:ascii="Arial" w:hAnsi="Arial" w:cs="Arial"/>
        <w:noProof/>
        <w:sz w:val="22"/>
        <w:szCs w:val="22"/>
      </w:rPr>
      <w:t>14</w:t>
    </w:r>
    <w:r w:rsidRPr="00B97631">
      <w:rPr>
        <w:rFonts w:ascii="Arial" w:hAnsi="Arial" w:cs="Arial"/>
        <w:sz w:val="22"/>
        <w:szCs w:val="22"/>
      </w:rPr>
      <w:fldChar w:fldCharType="end"/>
    </w:r>
  </w:p>
  <w:p w:rsidR="00C73BCA" w:rsidRDefault="00F558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F1" w:rsidRDefault="00F558F1" w:rsidP="00204521">
      <w:r>
        <w:separator/>
      </w:r>
    </w:p>
  </w:footnote>
  <w:footnote w:type="continuationSeparator" w:id="0">
    <w:p w:rsidR="00F558F1" w:rsidRDefault="00F558F1" w:rsidP="00204521">
      <w:r>
        <w:continuationSeparator/>
      </w:r>
    </w:p>
  </w:footnote>
  <w:footnote w:id="1">
    <w:p w:rsidR="00400558" w:rsidRPr="00AD2CF5" w:rsidRDefault="00400558" w:rsidP="00400558">
      <w:pPr>
        <w:jc w:val="both"/>
      </w:pPr>
      <w:r w:rsidRPr="00AD2CF5">
        <w:rPr>
          <w:vertAlign w:val="superscript"/>
        </w:rPr>
        <w:footnoteRef/>
      </w:r>
      <w:r w:rsidRPr="00AD2CF5">
        <w:t xml:space="preserve"> </w:t>
      </w:r>
      <w:r w:rsidRPr="00AD2CF5">
        <w:rPr>
          <w:lang w:val="es-CO"/>
        </w:rPr>
        <w:t>La Corte en la Sentencia T-1046 de 2007 (</w:t>
      </w:r>
      <w:proofErr w:type="spellStart"/>
      <w:r w:rsidRPr="00AD2CF5">
        <w:rPr>
          <w:lang w:val="es-CO"/>
        </w:rPr>
        <w:t>MP</w:t>
      </w:r>
      <w:proofErr w:type="spellEnd"/>
      <w:r w:rsidRPr="00AD2CF5">
        <w:rPr>
          <w:lang w:val="es-CO"/>
        </w:rPr>
        <w:t xml:space="preserve">. Jaime Córdoba Treviño) </w:t>
      </w:r>
      <w:r w:rsidRPr="00AD2CF5">
        <w:t xml:space="preserve">estudió la procedencia excepcional de la acción de tutela para reclamar la indemnización </w:t>
      </w:r>
      <w:r w:rsidR="00AD2CF5" w:rsidRPr="00AD2CF5">
        <w:t>sustitutiva y</w:t>
      </w:r>
      <w:r w:rsidRPr="00AD2CF5">
        <w:t xml:space="preserve">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400558" w:rsidRPr="00AD2CF5" w:rsidRDefault="00400558" w:rsidP="00400558">
      <w:pPr>
        <w:pStyle w:val="Textonotapie"/>
        <w:jc w:val="both"/>
      </w:pPr>
      <w:r w:rsidRPr="00AD2CF5">
        <w:rPr>
          <w:vertAlign w:val="superscript"/>
        </w:rPr>
        <w:footnoteRef/>
      </w:r>
      <w:r w:rsidRPr="00AD2CF5">
        <w:t xml:space="preserve"> Consultar en este punto la Sentencia </w:t>
      </w:r>
      <w:r w:rsidRPr="00AD2CF5">
        <w:rPr>
          <w:lang w:val="es-CO"/>
        </w:rPr>
        <w:t>T-789 de 2003 (</w:t>
      </w:r>
      <w:proofErr w:type="spellStart"/>
      <w:r w:rsidRPr="00AD2CF5">
        <w:rPr>
          <w:lang w:val="es-CO"/>
        </w:rPr>
        <w:t>MP</w:t>
      </w:r>
      <w:proofErr w:type="spellEnd"/>
      <w:r w:rsidRPr="00AD2CF5">
        <w:rPr>
          <w:lang w:val="es-CO"/>
        </w:rPr>
        <w:t>.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AD2CF5">
        <w:rPr>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120671" w:rsidRPr="00120671" w:rsidRDefault="00120671">
      <w:pPr>
        <w:pStyle w:val="Textonotapie"/>
        <w:rPr>
          <w:lang w:val="es-CO"/>
        </w:rPr>
      </w:pPr>
      <w:r>
        <w:rPr>
          <w:rStyle w:val="Refdenotaalpie"/>
        </w:rPr>
        <w:footnoteRef/>
      </w:r>
      <w:r>
        <w:t xml:space="preserve"> </w:t>
      </w:r>
      <w:r w:rsidRPr="001C6BBD">
        <w:rPr>
          <w:rFonts w:ascii="Arial" w:hAnsi="Arial" w:cs="Arial"/>
          <w:sz w:val="18"/>
          <w:szCs w:val="18"/>
        </w:rPr>
        <w:t xml:space="preserve">Folios </w:t>
      </w:r>
      <w:r>
        <w:rPr>
          <w:rFonts w:ascii="Arial" w:hAnsi="Arial" w:cs="Arial"/>
          <w:sz w:val="18"/>
          <w:szCs w:val="18"/>
        </w:rPr>
        <w:t>35</w:t>
      </w:r>
      <w:r w:rsidRPr="001C6BBD">
        <w:rPr>
          <w:rFonts w:ascii="Arial" w:hAnsi="Arial" w:cs="Arial"/>
          <w:sz w:val="18"/>
          <w:szCs w:val="18"/>
        </w:rPr>
        <w:t>-</w:t>
      </w:r>
      <w:r>
        <w:rPr>
          <w:rFonts w:ascii="Arial" w:hAnsi="Arial" w:cs="Arial"/>
          <w:sz w:val="18"/>
          <w:szCs w:val="18"/>
        </w:rPr>
        <w:t>42</w:t>
      </w:r>
      <w:r w:rsidRPr="001C6BBD">
        <w:rPr>
          <w:rFonts w:ascii="Arial" w:hAnsi="Arial" w:cs="Arial"/>
          <w:sz w:val="18"/>
          <w:szCs w:val="18"/>
        </w:rPr>
        <w:t xml:space="preserve"> Cd. Ppal.</w:t>
      </w:r>
    </w:p>
  </w:footnote>
  <w:footnote w:id="4">
    <w:p w:rsidR="00F627E4" w:rsidRPr="00F627E4" w:rsidRDefault="00F627E4">
      <w:pPr>
        <w:pStyle w:val="Textonotapie"/>
        <w:rPr>
          <w:rFonts w:ascii="Arial" w:hAnsi="Arial" w:cs="Arial"/>
          <w:sz w:val="18"/>
          <w:szCs w:val="18"/>
          <w:lang w:val="es-CO"/>
        </w:rPr>
      </w:pPr>
      <w:r>
        <w:rPr>
          <w:rStyle w:val="Refdenotaalpie"/>
        </w:rPr>
        <w:footnoteRef/>
      </w:r>
      <w:r>
        <w:t xml:space="preserve"> </w:t>
      </w:r>
      <w:r w:rsidRPr="001C6BBD">
        <w:rPr>
          <w:rFonts w:ascii="Arial" w:hAnsi="Arial" w:cs="Arial"/>
          <w:sz w:val="18"/>
          <w:szCs w:val="18"/>
        </w:rPr>
        <w:t xml:space="preserve">Folios </w:t>
      </w:r>
      <w:r>
        <w:rPr>
          <w:rFonts w:ascii="Arial" w:hAnsi="Arial" w:cs="Arial"/>
          <w:sz w:val="18"/>
          <w:szCs w:val="18"/>
        </w:rPr>
        <w:t>3</w:t>
      </w:r>
      <w:r w:rsidR="00253FF2">
        <w:rPr>
          <w:rFonts w:ascii="Arial" w:hAnsi="Arial" w:cs="Arial"/>
          <w:sz w:val="18"/>
          <w:szCs w:val="18"/>
        </w:rPr>
        <w:t>0</w:t>
      </w:r>
      <w:r w:rsidRPr="001C6BBD">
        <w:rPr>
          <w:rFonts w:ascii="Arial" w:hAnsi="Arial" w:cs="Arial"/>
          <w:sz w:val="18"/>
          <w:szCs w:val="18"/>
        </w:rPr>
        <w:t>-</w:t>
      </w:r>
      <w:r w:rsidR="00253FF2">
        <w:rPr>
          <w:rFonts w:ascii="Arial" w:hAnsi="Arial" w:cs="Arial"/>
          <w:sz w:val="18"/>
          <w:szCs w:val="18"/>
        </w:rPr>
        <w:t>34</w:t>
      </w:r>
      <w:r w:rsidRPr="001C6BBD">
        <w:rPr>
          <w:rFonts w:ascii="Arial" w:hAnsi="Arial" w:cs="Arial"/>
          <w:sz w:val="18"/>
          <w:szCs w:val="18"/>
        </w:rPr>
        <w:t xml:space="preserve"> Cd. Ppal.</w:t>
      </w:r>
    </w:p>
  </w:footnote>
  <w:footnote w:id="5">
    <w:p w:rsidR="00F042EA" w:rsidRDefault="00F042EA" w:rsidP="005F0625">
      <w:pPr>
        <w:pStyle w:val="Textonotapie"/>
        <w:jc w:val="both"/>
      </w:pPr>
      <w:r>
        <w:rPr>
          <w:vertAlign w:val="superscript"/>
        </w:rPr>
        <w:footnoteRef/>
      </w:r>
      <w:r>
        <w:t xml:space="preserve"> Sentencia SU-442 de 2016 (</w:t>
      </w:r>
      <w:proofErr w:type="spellStart"/>
      <w:r>
        <w:t>MP</w:t>
      </w:r>
      <w:proofErr w:type="spellEnd"/>
      <w:r>
        <w:t xml:space="preserve"> María Victoria Calle Correa) SV Alejandro Linares Cantillo. Esta sentencia unifica las reglas respecto de la pensión de invalidez; “(…) </w:t>
      </w:r>
      <w:r w:rsidRPr="00962386">
        <w:t>El principio de la condición más beneficiosa no se restringe exclusivamente a admitir u ordenar la aplicación de la norma inmediatamente anterior a la vigente, sino que se extiende a todo esquema normativo anterior bajo cuyo amparo el afiliado o beneficiario haya contraído una expectativa legítima, concebida conforme a la jurisprudencia. Por lo demás, una vez la jurisprudencia ha interpretado que la condición más beneficiosa admite sujetar la pensión de invalidez a reglas bajo cuya 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 Hasta el momento no se han aportado razones de esta naturaleza, por lo cual la jurisprudencia de esta Corte, encargada de garantizar la integridad y supremacía de la Constitución, se mantiene y es vinculante para todas las autoridades, incluidas las judiciales. (…)</w:t>
      </w:r>
      <w:r>
        <w:t>”</w:t>
      </w:r>
    </w:p>
  </w:footnote>
  <w:footnote w:id="6">
    <w:p w:rsidR="00F042EA" w:rsidRDefault="00F042EA" w:rsidP="005F0625">
      <w:pPr>
        <w:pStyle w:val="Sinespaciado"/>
        <w:jc w:val="both"/>
      </w:pPr>
      <w:r>
        <w:rPr>
          <w:vertAlign w:val="superscript"/>
        </w:rPr>
        <w:footnoteRef/>
      </w:r>
      <w:r>
        <w:t xml:space="preserve"> </w:t>
      </w:r>
      <w:r w:rsidRPr="00FE17DC">
        <w:rPr>
          <w:lang w:val="es-CO"/>
        </w:rPr>
        <w:t xml:space="preserve">Por ejemplo, en la sentencia T-075 de 2009, la Sala Sexta de Revisión, en dicha oportunidad concedió el amparo constitucional ante el caso de una señora que contaba con 67 años y 88,6% de incapacidad laboral, cuyo único ingreso económico era el salario por lo que al perder su capacidad laboral quedó sin poder realizar alguna actividad que le permita subsistir dignamente. Allí se argumentó que “(…) resultaría ineficaz someter el caso al proceso ordinario, en la medida que aquel sería inoportuno para garantizar los derechos fundamentales a la vida digna y mínimo vital, puesto que se probó en debida forma la ausencia de medios económicos, estar enferma y tener </w:t>
      </w:r>
      <w:r w:rsidR="00C20064" w:rsidRPr="00FE17DC">
        <w:rPr>
          <w:lang w:val="es-CO"/>
        </w:rPr>
        <w:t>una edad</w:t>
      </w:r>
      <w:r w:rsidRPr="00FE17DC">
        <w:rPr>
          <w:lang w:val="es-CO"/>
        </w:rPr>
        <w:t xml:space="preserve"> avanzada, indicios que de acuerdo a la sana critica permiten deducir que no podría subsistir de manera digna el tiempo que tarde un litigio ordinario. Repárese en que el demandante tendría que soportar la duración del proceso ordinario sin contar con un medio de subsistencia, pues lo que sería objeto de demanda es, precisamente, la pensión de invalidez. Por lo anterior, la Sala encuentra procedente conceder la tutela como mecanismo definitivo, dadas las condiciones de enfermedad y edad de la demandante (…)”.</w:t>
      </w:r>
    </w:p>
  </w:footnote>
  <w:footnote w:id="7">
    <w:p w:rsidR="00F042EA" w:rsidRDefault="00F042EA" w:rsidP="005F0625">
      <w:pPr>
        <w:pStyle w:val="Sinespaciado"/>
        <w:jc w:val="both"/>
      </w:pPr>
      <w:r>
        <w:rPr>
          <w:vertAlign w:val="superscript"/>
        </w:rPr>
        <w:footnoteRef/>
      </w:r>
      <w:r>
        <w:t xml:space="preserve"> </w:t>
      </w:r>
      <w:r w:rsidRPr="00C84026">
        <w:rPr>
          <w:lang w:val="es-CO"/>
        </w:rPr>
        <w:t xml:space="preserve">Ver </w:t>
      </w:r>
      <w:r>
        <w:rPr>
          <w:lang w:val="es-CO"/>
        </w:rPr>
        <w:t>las sentencias T-304 de 2016 (</w:t>
      </w:r>
      <w:proofErr w:type="spellStart"/>
      <w:r>
        <w:rPr>
          <w:lang w:val="es-CO"/>
        </w:rPr>
        <w:t>MP</w:t>
      </w:r>
      <w:proofErr w:type="spellEnd"/>
      <w:r>
        <w:rPr>
          <w:lang w:val="es-CO"/>
        </w:rPr>
        <w:t xml:space="preserve"> Jorge Ignacio </w:t>
      </w:r>
      <w:proofErr w:type="spellStart"/>
      <w:r>
        <w:rPr>
          <w:lang w:val="es-CO"/>
        </w:rPr>
        <w:t>Pretelt</w:t>
      </w:r>
      <w:proofErr w:type="spellEnd"/>
      <w:r>
        <w:rPr>
          <w:lang w:val="es-CO"/>
        </w:rPr>
        <w:t xml:space="preserve"> </w:t>
      </w:r>
      <w:proofErr w:type="spellStart"/>
      <w:r>
        <w:rPr>
          <w:lang w:val="es-CO"/>
        </w:rPr>
        <w:t>Chaljub</w:t>
      </w:r>
      <w:proofErr w:type="spellEnd"/>
      <w:r>
        <w:rPr>
          <w:lang w:val="es-CO"/>
        </w:rPr>
        <w:t>), T-137 de 2016 (</w:t>
      </w:r>
      <w:proofErr w:type="spellStart"/>
      <w:r>
        <w:rPr>
          <w:lang w:val="es-CO"/>
        </w:rPr>
        <w:t>MP</w:t>
      </w:r>
      <w:proofErr w:type="spellEnd"/>
      <w:r>
        <w:rPr>
          <w:lang w:val="es-CO"/>
        </w:rPr>
        <w:t xml:space="preserve"> Luis Ernesto Vargas Silva), T-065 de 2016 (</w:t>
      </w:r>
      <w:proofErr w:type="spellStart"/>
      <w:r>
        <w:rPr>
          <w:lang w:val="es-CO"/>
        </w:rPr>
        <w:t>MP</w:t>
      </w:r>
      <w:proofErr w:type="spellEnd"/>
      <w:r>
        <w:rPr>
          <w:lang w:val="es-CO"/>
        </w:rPr>
        <w:t xml:space="preserve"> Gloria Stella Ortiz Delgado), T-012 de 2014 y T-194 de 2014 (</w:t>
      </w:r>
      <w:proofErr w:type="spellStart"/>
      <w:r>
        <w:rPr>
          <w:lang w:val="es-CO"/>
        </w:rPr>
        <w:t>MP</w:t>
      </w:r>
      <w:proofErr w:type="spellEnd"/>
      <w:r>
        <w:rPr>
          <w:lang w:val="es-CO"/>
        </w:rPr>
        <w:t xml:space="preserve"> Jorge Ignacio </w:t>
      </w:r>
      <w:proofErr w:type="spellStart"/>
      <w:r>
        <w:rPr>
          <w:lang w:val="es-CO"/>
        </w:rPr>
        <w:t>Pretelt</w:t>
      </w:r>
      <w:proofErr w:type="spellEnd"/>
      <w:r>
        <w:rPr>
          <w:lang w:val="es-CO"/>
        </w:rPr>
        <w:t xml:space="preserve"> </w:t>
      </w:r>
      <w:proofErr w:type="spellStart"/>
      <w:r>
        <w:rPr>
          <w:lang w:val="es-CO"/>
        </w:rPr>
        <w:t>Chaljub</w:t>
      </w:r>
      <w:proofErr w:type="spellEnd"/>
      <w:r>
        <w:rPr>
          <w:lang w:val="es-CO"/>
        </w:rPr>
        <w:t>) entre otras</w:t>
      </w:r>
      <w:r>
        <w:t xml:space="preserve"> la s</w:t>
      </w:r>
      <w:r w:rsidRPr="00FE17DC">
        <w:t>entencia T-</w:t>
      </w:r>
      <w:r>
        <w:t xml:space="preserve">080 </w:t>
      </w:r>
      <w:r w:rsidRPr="00C84026">
        <w:t>d</w:t>
      </w:r>
      <w:r w:rsidRPr="00FE17DC">
        <w:t>e 2016 (</w:t>
      </w:r>
      <w:proofErr w:type="spellStart"/>
      <w:r w:rsidRPr="00FE17DC">
        <w:t>MP</w:t>
      </w:r>
      <w:proofErr w:type="spellEnd"/>
      <w:r w:rsidRPr="00FE17DC">
        <w:t xml:space="preserve"> Luis Guillermo Guerrero Pérez) “(…) Contrario a lo que sucede con la normatividad que rige la pensión de vejez, para la prestación económica por concepto de invalidez no se previó un régimen de transición legal con el que se pudiera determinar qué pasaría con aquellas personas que bajo un orden jurídico derogado reunieran los requisitos para obtener su prestación, pero que según lo exigido por la norma vigente, no podían acceder a ella. Al respecto, emerge indiscutible que la complejidad en la determinación de las causas y los plazos de un acontecimiento -la discapacidad misma-, por lo demás, de carácter imprevisible, exige, en principio, que en cada caso concreto se considere el cabal cumplimiento de los presupuestos insertos en el ya examinado artículo 1º de la Ley 860 de 2003. (…)</w:t>
      </w:r>
      <w:r>
        <w:t xml:space="preserve"> </w:t>
      </w:r>
      <w:r w:rsidRPr="003D4174">
        <w:t>la Sala de Casación Laboral, en Sentencia del 1º de febrero de 2011, Radicación No. 44900 , retomó el itinerario jurisprudencial hasta ahora trazado con ocasión de un pleito en el que se reclamaba al Instituto de Seguros Sociales -</w:t>
      </w:r>
      <w:proofErr w:type="spellStart"/>
      <w:r w:rsidRPr="003D4174">
        <w:t>I.S.S</w:t>
      </w:r>
      <w:proofErr w:type="spellEnd"/>
      <w:r w:rsidRPr="003D4174">
        <w:t>.- la pensión de invalidez en aplicación plena del principio de la condición más beneficiosa, debido a que se cumplía con las exigencias de los artículos 5 y 6 del Acuerdo 049 de 1990 -dictamen de pérdida de la capacidad laboral del 70,67% cuya estructuración fue fijada el 23 de junio de 2000 y 562,85 semanas aportadas antes de la entrada en vigencia de la Ley 100 de 1993 en su redacción original-. Tal solicitud fue elevada ante la entidad demandada en razón a que para la fecha de estructuración del estado de invalidez ya no aparecían cotizaciones al Sistema, ni siquiera dentro del año que</w:t>
      </w:r>
      <w:r>
        <w:t xml:space="preserve"> precedió a dicha calificación. </w:t>
      </w:r>
      <w:r w:rsidRPr="003D4174">
        <w:t>Al efecto, después de reiterar la tesis acerca de que no es dable desconocer el número de cotizaciones realizadas bajo las previsiones del Acuerdo 049 de 1990 ante la modificación introducida por la Ley 100 de 1993, siempre que se superen las exigencias mínimas legales allí previstas, la Sala de Casación Laboral reconoció que la densidad de semanas aportadas contribuía a la obtención definitiva del derecho prestacional rogado por la vía de haberse colmado el presupuesto de las 300 semanas cotizadas en cualquier tiempo para el seguro de invalidez, una vez aceptado el criterio mayoritario de utilidad del principio de la condición más beneficiosa para reclamarlo.</w:t>
      </w:r>
    </w:p>
  </w:footnote>
  <w:footnote w:id="8">
    <w:p w:rsidR="00F042EA" w:rsidRDefault="00F042EA" w:rsidP="005F0625">
      <w:pPr>
        <w:pStyle w:val="Textonotapie"/>
        <w:jc w:val="both"/>
      </w:pPr>
      <w:r>
        <w:rPr>
          <w:vertAlign w:val="superscript"/>
        </w:rPr>
        <w:footnoteRef/>
      </w:r>
      <w:r>
        <w:t xml:space="preserve"> Sentencia T-576 de 2013 (</w:t>
      </w:r>
      <w:proofErr w:type="spellStart"/>
      <w:r>
        <w:t>MP</w:t>
      </w:r>
      <w:proofErr w:type="spellEnd"/>
      <w:r>
        <w:t xml:space="preserve"> Alberto Rojas Ríos). Argumentó que, en atención a este carácter de especial, todo tránsito legislativo debe consultar los parámetros de justicia y equidad, y atender los principios de razonabilidad y proporcionalidad. Frente a los cambios normativos que puedan presentarse en la legislación sobre pensiones como la variación de los requisitos para acceder a su reconocimiento, toma suma importancia la necesidad de establecer un régimen de transición, que ha sido definido como: “un mecanismo de protección para que los cambios producidos por un tránsito legislativo no afecten desmesuradamente a quienes, si bien no han adquirido el derecho a la pensión, por no haber cumplido los requisitos para ello, tienen una expectativa legítima de adquirir ese derecho, por estar próximos a cumplir los requisitos para pensionares, en el momento del tránsito legislativo”.  Así mismo e</w:t>
      </w:r>
      <w:r w:rsidRPr="00BA5899">
        <w:t xml:space="preserve">l artículo 6º del Acuerdo 049 de 1990 (Decreto 758 de 1990); </w:t>
      </w:r>
      <w:r>
        <w:t>“(…) Artículo 6o. Requisitos</w:t>
      </w:r>
      <w:r w:rsidRPr="00BA5899">
        <w:t xml:space="preserve"> </w:t>
      </w:r>
      <w:r>
        <w:t>de la</w:t>
      </w:r>
      <w:r w:rsidRPr="00BA5899">
        <w:t xml:space="preserve"> </w:t>
      </w:r>
      <w:r>
        <w:t>Pensión de Invalidez</w:t>
      </w:r>
      <w:r w:rsidRPr="00BA5899">
        <w:t>. Tendrán derecho a la pensión de invalidez de origen común, las personas que reúnan las siguientes condiciones:</w:t>
      </w:r>
      <w:r>
        <w:t xml:space="preserve"> </w:t>
      </w:r>
      <w:r w:rsidRPr="00BA5899">
        <w:t>a) Ser inválido permanente total o inválido permane</w:t>
      </w:r>
      <w:r>
        <w:t xml:space="preserve">nte absoluto o gran inválido y, </w:t>
      </w:r>
      <w:r w:rsidRPr="00BA5899">
        <w:t>b) Haber cotizado para el Seguro de Invalidez, Vejez y Muerte, ciento cincuenta (150) semanas dentro de los seis (6) años anteriores a la fecha del estado de invalidez, o trescientas (300) semanas, en cualquier época, con anteriorid</w:t>
      </w:r>
      <w:r>
        <w:t xml:space="preserve">ad al estado de invalidez (…).” </w:t>
      </w:r>
      <w:r w:rsidRPr="00BA5899">
        <w:t>Ahora bien, el artículo 5 del</w:t>
      </w:r>
      <w:r>
        <w:t xml:space="preserve"> Acuerdo 049 de 1990 prescribe; </w:t>
      </w:r>
      <w:r w:rsidRPr="00BA5899">
        <w:t>“(…)</w:t>
      </w:r>
      <w:r>
        <w:t>. Clases</w:t>
      </w:r>
      <w:r w:rsidRPr="00BA5899">
        <w:t xml:space="preserve"> </w:t>
      </w:r>
      <w:r>
        <w:t xml:space="preserve">de invalidez: </w:t>
      </w:r>
      <w:r w:rsidRPr="00B47234">
        <w:rPr>
          <w:sz w:val="18"/>
          <w:szCs w:val="18"/>
        </w:rPr>
        <w:t>1.</w:t>
      </w:r>
      <w:r w:rsidRPr="00BA5899">
        <w:t xml:space="preserve"> Se tendrán como inválidos para efectos del Segur</w:t>
      </w:r>
      <w:r>
        <w:t xml:space="preserve">o de Invalidez, Vejez y Muerte: </w:t>
      </w:r>
      <w:r w:rsidRPr="00BA5899">
        <w:t xml:space="preserve">a) </w:t>
      </w:r>
      <w:r w:rsidRPr="00517FE6">
        <w:rPr>
          <w:sz w:val="16"/>
          <w:szCs w:val="16"/>
        </w:rPr>
        <w:t>INVALIDO PERMANENTE</w:t>
      </w:r>
      <w:r w:rsidRPr="00BA5899">
        <w:t xml:space="preserve"> </w:t>
      </w:r>
      <w:r w:rsidRPr="00B47234">
        <w:rPr>
          <w:sz w:val="16"/>
          <w:szCs w:val="16"/>
        </w:rPr>
        <w:t>TOTAL.</w:t>
      </w:r>
      <w:r w:rsidRPr="00BA5899">
        <w:t xml:space="preserve"> Es el afiliado o asegurado que por enfermedad no profesional o por lesión distinta de accidente de trabajo, haya perdido el 50% o más de su capacidad </w:t>
      </w:r>
      <w:proofErr w:type="spellStart"/>
      <w:r w:rsidRPr="00BA5899">
        <w:t>laborativa</w:t>
      </w:r>
      <w:proofErr w:type="spellEnd"/>
      <w:r w:rsidRPr="00BA5899">
        <w:t xml:space="preserve"> para desempeñar el oficio o profesión para el cual está capacitado y que constituye su actividad habitual y permanente. La cuantía básica de esta pensión será del 45</w:t>
      </w:r>
      <w:r>
        <w:t xml:space="preserve"> % del salario mensual de base; </w:t>
      </w:r>
      <w:r w:rsidRPr="00BA5899">
        <w:t xml:space="preserve">b) </w:t>
      </w:r>
      <w:r w:rsidRPr="00517FE6">
        <w:rPr>
          <w:sz w:val="16"/>
          <w:szCs w:val="16"/>
        </w:rPr>
        <w:t>INVALIDO PERMANENTE ABSOLUTO</w:t>
      </w:r>
      <w:r w:rsidRPr="00BA5899">
        <w:t>. Es el afiliado o asegurado que por enfermedad no profesional o por lesión distinta de accidente de trabajo, haya perdido su capacidad laboral para realizar cualqui</w:t>
      </w:r>
      <w:r>
        <w:t xml:space="preserve">er clase de trabajo remunerado. </w:t>
      </w:r>
      <w:r w:rsidRPr="00BA5899">
        <w:t>La cuantía básica de esta pensión será del 51% del salario mensual de</w:t>
      </w:r>
      <w:r>
        <w:t xml:space="preserve"> base; </w:t>
      </w:r>
      <w:r w:rsidRPr="00BA5899">
        <w:t>c</w:t>
      </w:r>
      <w:r w:rsidRPr="00517FE6">
        <w:rPr>
          <w:sz w:val="16"/>
          <w:szCs w:val="16"/>
        </w:rPr>
        <w:t>) GRAN INVALIDEZ</w:t>
      </w:r>
      <w:r w:rsidRPr="00BA5899">
        <w:t>. Es el afiliado o asegurado que por enfermedad no profesional o por lesión distinta de accidente de trabajo, haya perdido su capacidad laboral en grado tal que necesite de la asistencia constante de otra persona para movilizarse, conducirse o efectuar los act</w:t>
      </w:r>
      <w:r>
        <w:t xml:space="preserve">os esenciales de la existencia. </w:t>
      </w:r>
      <w:r w:rsidRPr="00BA5899">
        <w:t>La cuantía básica de esta pensión será del 57</w:t>
      </w:r>
      <w:r>
        <w:t xml:space="preserve"> % del salario mensual de base. </w:t>
      </w:r>
      <w:r w:rsidRPr="00B47234">
        <w:rPr>
          <w:sz w:val="18"/>
          <w:szCs w:val="18"/>
        </w:rPr>
        <w:t>2</w:t>
      </w:r>
      <w:r w:rsidRPr="00BA5899">
        <w:t>. No se considera inválida por riesgo común, la persona que solamente pierde su capacidad laboral en un porcentaje inferior al cincuenta por ciento (50%) o c</w:t>
      </w:r>
      <w:r>
        <w:t>uya invalidez es congénita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112FDF"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F558F1" w:rsidP="005643A9">
    <w:pPr>
      <w:pStyle w:val="Sinespaciado1"/>
      <w:rPr>
        <w:rFonts w:ascii="Arial" w:hAnsi="Arial" w:cs="Arial"/>
        <w:sz w:val="16"/>
        <w:szCs w:val="16"/>
      </w:rPr>
    </w:pPr>
  </w:p>
  <w:p w:rsidR="00C73BCA" w:rsidRPr="005643A9" w:rsidRDefault="00F558F1" w:rsidP="005643A9">
    <w:pPr>
      <w:pStyle w:val="Sinespaciado"/>
      <w:rPr>
        <w:rFonts w:ascii="Arial" w:hAnsi="Arial" w:cs="Arial"/>
        <w:sz w:val="16"/>
        <w:szCs w:val="16"/>
      </w:rPr>
    </w:pPr>
  </w:p>
  <w:p w:rsidR="00C73BCA" w:rsidRDefault="00112FDF"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BE1854">
      <w:rPr>
        <w:rFonts w:ascii="Arial" w:hAnsi="Arial" w:cs="Arial"/>
        <w:sz w:val="16"/>
        <w:szCs w:val="16"/>
      </w:rPr>
      <w:t>1</w:t>
    </w:r>
    <w:r w:rsidR="00141249">
      <w:rPr>
        <w:rFonts w:ascii="Arial" w:hAnsi="Arial" w:cs="Arial"/>
        <w:sz w:val="16"/>
        <w:szCs w:val="16"/>
      </w:rPr>
      <w:t>0</w:t>
    </w:r>
    <w:r>
      <w:rPr>
        <w:rFonts w:ascii="Arial" w:hAnsi="Arial" w:cs="Arial"/>
        <w:sz w:val="16"/>
        <w:szCs w:val="16"/>
      </w:rPr>
      <w:t>-00</w:t>
    </w:r>
    <w:r w:rsidR="00BE1854">
      <w:rPr>
        <w:rFonts w:ascii="Arial" w:hAnsi="Arial" w:cs="Arial"/>
        <w:sz w:val="16"/>
        <w:szCs w:val="16"/>
      </w:rPr>
      <w:t>2</w:t>
    </w:r>
    <w:r>
      <w:rPr>
        <w:rFonts w:ascii="Arial" w:hAnsi="Arial" w:cs="Arial"/>
        <w:sz w:val="16"/>
        <w:szCs w:val="16"/>
      </w:rPr>
      <w:t>-201</w:t>
    </w:r>
    <w:r w:rsidR="00BE1854">
      <w:rPr>
        <w:rFonts w:ascii="Arial" w:hAnsi="Arial" w:cs="Arial"/>
        <w:sz w:val="16"/>
        <w:szCs w:val="16"/>
      </w:rPr>
      <w:t>7</w:t>
    </w:r>
    <w:r>
      <w:rPr>
        <w:rFonts w:ascii="Arial" w:hAnsi="Arial" w:cs="Arial"/>
        <w:sz w:val="16"/>
        <w:szCs w:val="16"/>
      </w:rPr>
      <w:t>-00</w:t>
    </w:r>
    <w:r w:rsidR="00690F4A">
      <w:rPr>
        <w:rFonts w:ascii="Arial" w:hAnsi="Arial" w:cs="Arial"/>
        <w:sz w:val="16"/>
        <w:szCs w:val="16"/>
      </w:rPr>
      <w:t>2</w:t>
    </w:r>
    <w:r w:rsidR="00BE1854">
      <w:rPr>
        <w:rFonts w:ascii="Arial" w:hAnsi="Arial" w:cs="Arial"/>
        <w:sz w:val="16"/>
        <w:szCs w:val="16"/>
      </w:rPr>
      <w:t>36</w:t>
    </w:r>
    <w:r>
      <w:rPr>
        <w:rFonts w:ascii="Arial" w:hAnsi="Arial" w:cs="Arial"/>
        <w:sz w:val="16"/>
        <w:szCs w:val="16"/>
      </w:rPr>
      <w:t>-0</w:t>
    </w:r>
    <w:r w:rsidR="00BE1854">
      <w:rPr>
        <w:rFonts w:ascii="Arial" w:hAnsi="Arial" w:cs="Arial"/>
        <w:sz w:val="16"/>
        <w:szCs w:val="16"/>
      </w:rPr>
      <w:t>1</w:t>
    </w:r>
  </w:p>
  <w:p w:rsidR="00C73BCA" w:rsidRPr="005643A9" w:rsidRDefault="00112FD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141249">
      <w:rPr>
        <w:rFonts w:ascii="Arial" w:hAnsi="Arial" w:cs="Arial"/>
        <w:sz w:val="16"/>
        <w:szCs w:val="16"/>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EA6"/>
    <w:rsid w:val="000260D4"/>
    <w:rsid w:val="000266D3"/>
    <w:rsid w:val="00027382"/>
    <w:rsid w:val="000277B1"/>
    <w:rsid w:val="00037A22"/>
    <w:rsid w:val="00045F5C"/>
    <w:rsid w:val="00046ACB"/>
    <w:rsid w:val="000510E6"/>
    <w:rsid w:val="00060040"/>
    <w:rsid w:val="0006076C"/>
    <w:rsid w:val="000738CD"/>
    <w:rsid w:val="00076F17"/>
    <w:rsid w:val="00096B17"/>
    <w:rsid w:val="000A75D4"/>
    <w:rsid w:val="000B26CF"/>
    <w:rsid w:val="000C11A6"/>
    <w:rsid w:val="000D6FAE"/>
    <w:rsid w:val="000E2065"/>
    <w:rsid w:val="000E2DEF"/>
    <w:rsid w:val="000E40E6"/>
    <w:rsid w:val="000F1116"/>
    <w:rsid w:val="000F36C4"/>
    <w:rsid w:val="00112FDF"/>
    <w:rsid w:val="00114DF2"/>
    <w:rsid w:val="0011508F"/>
    <w:rsid w:val="00120671"/>
    <w:rsid w:val="00125776"/>
    <w:rsid w:val="001334F8"/>
    <w:rsid w:val="001371C3"/>
    <w:rsid w:val="00141249"/>
    <w:rsid w:val="00141B1D"/>
    <w:rsid w:val="001434E4"/>
    <w:rsid w:val="00143FF7"/>
    <w:rsid w:val="00145B9D"/>
    <w:rsid w:val="0016304F"/>
    <w:rsid w:val="00165D5D"/>
    <w:rsid w:val="00171C22"/>
    <w:rsid w:val="00180DED"/>
    <w:rsid w:val="00190059"/>
    <w:rsid w:val="00197487"/>
    <w:rsid w:val="001A461A"/>
    <w:rsid w:val="001A5DCB"/>
    <w:rsid w:val="001A5EA5"/>
    <w:rsid w:val="001A5F45"/>
    <w:rsid w:val="001B19C4"/>
    <w:rsid w:val="001B6A02"/>
    <w:rsid w:val="001C2AE4"/>
    <w:rsid w:val="001C6BBD"/>
    <w:rsid w:val="001E632E"/>
    <w:rsid w:val="00204521"/>
    <w:rsid w:val="002060CD"/>
    <w:rsid w:val="002069E3"/>
    <w:rsid w:val="00222931"/>
    <w:rsid w:val="00253FF2"/>
    <w:rsid w:val="00262CF1"/>
    <w:rsid w:val="0027795B"/>
    <w:rsid w:val="00284EF6"/>
    <w:rsid w:val="00290B4E"/>
    <w:rsid w:val="00296614"/>
    <w:rsid w:val="002A25AB"/>
    <w:rsid w:val="002A48E8"/>
    <w:rsid w:val="002B43A6"/>
    <w:rsid w:val="002C1A25"/>
    <w:rsid w:val="002C44DE"/>
    <w:rsid w:val="002C653B"/>
    <w:rsid w:val="002D40CA"/>
    <w:rsid w:val="002D49FA"/>
    <w:rsid w:val="002E02AA"/>
    <w:rsid w:val="002E444E"/>
    <w:rsid w:val="002F0E98"/>
    <w:rsid w:val="002F486C"/>
    <w:rsid w:val="00302F92"/>
    <w:rsid w:val="00312D4B"/>
    <w:rsid w:val="0032007D"/>
    <w:rsid w:val="00321FC8"/>
    <w:rsid w:val="00333CA2"/>
    <w:rsid w:val="00341563"/>
    <w:rsid w:val="003430FF"/>
    <w:rsid w:val="00344AF6"/>
    <w:rsid w:val="00353828"/>
    <w:rsid w:val="00384A4E"/>
    <w:rsid w:val="00386D03"/>
    <w:rsid w:val="003C1766"/>
    <w:rsid w:val="003D271F"/>
    <w:rsid w:val="003D2752"/>
    <w:rsid w:val="003D4800"/>
    <w:rsid w:val="003E0CC5"/>
    <w:rsid w:val="003E7BDA"/>
    <w:rsid w:val="00400558"/>
    <w:rsid w:val="00401C6C"/>
    <w:rsid w:val="00404CCE"/>
    <w:rsid w:val="00411636"/>
    <w:rsid w:val="00414097"/>
    <w:rsid w:val="00417937"/>
    <w:rsid w:val="00420275"/>
    <w:rsid w:val="00421B5F"/>
    <w:rsid w:val="00423527"/>
    <w:rsid w:val="00427353"/>
    <w:rsid w:val="00436A45"/>
    <w:rsid w:val="004462FB"/>
    <w:rsid w:val="00451991"/>
    <w:rsid w:val="00455229"/>
    <w:rsid w:val="00455ADE"/>
    <w:rsid w:val="004614C9"/>
    <w:rsid w:val="00474A82"/>
    <w:rsid w:val="004818CA"/>
    <w:rsid w:val="004A350A"/>
    <w:rsid w:val="004A5620"/>
    <w:rsid w:val="004A5CF6"/>
    <w:rsid w:val="004D10EC"/>
    <w:rsid w:val="004E3168"/>
    <w:rsid w:val="004F0150"/>
    <w:rsid w:val="004F4638"/>
    <w:rsid w:val="005035F1"/>
    <w:rsid w:val="0051502F"/>
    <w:rsid w:val="00522B42"/>
    <w:rsid w:val="0052751B"/>
    <w:rsid w:val="00530DF5"/>
    <w:rsid w:val="00545FAB"/>
    <w:rsid w:val="00546507"/>
    <w:rsid w:val="00552254"/>
    <w:rsid w:val="00586D70"/>
    <w:rsid w:val="00590251"/>
    <w:rsid w:val="005B2AD7"/>
    <w:rsid w:val="005C4383"/>
    <w:rsid w:val="005C4F40"/>
    <w:rsid w:val="005D610F"/>
    <w:rsid w:val="005F0625"/>
    <w:rsid w:val="0060173B"/>
    <w:rsid w:val="006130A7"/>
    <w:rsid w:val="00613991"/>
    <w:rsid w:val="00630B95"/>
    <w:rsid w:val="00636458"/>
    <w:rsid w:val="006412DE"/>
    <w:rsid w:val="00642819"/>
    <w:rsid w:val="00643252"/>
    <w:rsid w:val="00646D21"/>
    <w:rsid w:val="00646F0E"/>
    <w:rsid w:val="00655986"/>
    <w:rsid w:val="006573D8"/>
    <w:rsid w:val="00665575"/>
    <w:rsid w:val="00690F4A"/>
    <w:rsid w:val="00694742"/>
    <w:rsid w:val="00696257"/>
    <w:rsid w:val="00696642"/>
    <w:rsid w:val="006A15A7"/>
    <w:rsid w:val="006A1E9F"/>
    <w:rsid w:val="006A351F"/>
    <w:rsid w:val="006B218C"/>
    <w:rsid w:val="006B7589"/>
    <w:rsid w:val="006B77E7"/>
    <w:rsid w:val="006F0620"/>
    <w:rsid w:val="00702574"/>
    <w:rsid w:val="00706616"/>
    <w:rsid w:val="00723D83"/>
    <w:rsid w:val="00741EF8"/>
    <w:rsid w:val="007525AC"/>
    <w:rsid w:val="007528D1"/>
    <w:rsid w:val="00760263"/>
    <w:rsid w:val="00764B9A"/>
    <w:rsid w:val="00774ED8"/>
    <w:rsid w:val="0078743D"/>
    <w:rsid w:val="007904B8"/>
    <w:rsid w:val="00790B65"/>
    <w:rsid w:val="007A3B72"/>
    <w:rsid w:val="007B2689"/>
    <w:rsid w:val="007B4731"/>
    <w:rsid w:val="007C0D4B"/>
    <w:rsid w:val="007C2086"/>
    <w:rsid w:val="007E38B3"/>
    <w:rsid w:val="007F1B93"/>
    <w:rsid w:val="007F2838"/>
    <w:rsid w:val="007F7527"/>
    <w:rsid w:val="007F7940"/>
    <w:rsid w:val="0081044D"/>
    <w:rsid w:val="00810E46"/>
    <w:rsid w:val="0081241F"/>
    <w:rsid w:val="0081378C"/>
    <w:rsid w:val="00820154"/>
    <w:rsid w:val="00820AF5"/>
    <w:rsid w:val="00830C40"/>
    <w:rsid w:val="008328E6"/>
    <w:rsid w:val="00835731"/>
    <w:rsid w:val="00836C60"/>
    <w:rsid w:val="008379B3"/>
    <w:rsid w:val="00841721"/>
    <w:rsid w:val="0084314F"/>
    <w:rsid w:val="00854AED"/>
    <w:rsid w:val="00855A1B"/>
    <w:rsid w:val="008621BC"/>
    <w:rsid w:val="0087797F"/>
    <w:rsid w:val="00883EB6"/>
    <w:rsid w:val="00892F02"/>
    <w:rsid w:val="00894632"/>
    <w:rsid w:val="00895A7D"/>
    <w:rsid w:val="008A374C"/>
    <w:rsid w:val="008B39E2"/>
    <w:rsid w:val="008E58A2"/>
    <w:rsid w:val="008F051F"/>
    <w:rsid w:val="008F31B3"/>
    <w:rsid w:val="008F667E"/>
    <w:rsid w:val="008F7D14"/>
    <w:rsid w:val="0090480D"/>
    <w:rsid w:val="0092314F"/>
    <w:rsid w:val="00923266"/>
    <w:rsid w:val="00925106"/>
    <w:rsid w:val="0092719E"/>
    <w:rsid w:val="00935AAA"/>
    <w:rsid w:val="00935B83"/>
    <w:rsid w:val="00936F45"/>
    <w:rsid w:val="00937C97"/>
    <w:rsid w:val="00954D66"/>
    <w:rsid w:val="00965202"/>
    <w:rsid w:val="0096731E"/>
    <w:rsid w:val="009758E7"/>
    <w:rsid w:val="00975BE6"/>
    <w:rsid w:val="00977661"/>
    <w:rsid w:val="009B3682"/>
    <w:rsid w:val="009C0428"/>
    <w:rsid w:val="009D20B9"/>
    <w:rsid w:val="009D75DA"/>
    <w:rsid w:val="009F091A"/>
    <w:rsid w:val="009F4129"/>
    <w:rsid w:val="00A044FD"/>
    <w:rsid w:val="00A06678"/>
    <w:rsid w:val="00A17299"/>
    <w:rsid w:val="00A247DC"/>
    <w:rsid w:val="00A26541"/>
    <w:rsid w:val="00A31663"/>
    <w:rsid w:val="00A56D00"/>
    <w:rsid w:val="00A647F4"/>
    <w:rsid w:val="00A86C7E"/>
    <w:rsid w:val="00A8784B"/>
    <w:rsid w:val="00A9216B"/>
    <w:rsid w:val="00AA04E0"/>
    <w:rsid w:val="00AA598D"/>
    <w:rsid w:val="00AA607F"/>
    <w:rsid w:val="00AC14E9"/>
    <w:rsid w:val="00AC1DB3"/>
    <w:rsid w:val="00AC2CFE"/>
    <w:rsid w:val="00AD0E8F"/>
    <w:rsid w:val="00AD2CF5"/>
    <w:rsid w:val="00AD6EB8"/>
    <w:rsid w:val="00AD6F48"/>
    <w:rsid w:val="00AE2CF3"/>
    <w:rsid w:val="00AF0758"/>
    <w:rsid w:val="00AF1970"/>
    <w:rsid w:val="00AF382F"/>
    <w:rsid w:val="00B0570C"/>
    <w:rsid w:val="00B16AB7"/>
    <w:rsid w:val="00B215DC"/>
    <w:rsid w:val="00B27E1A"/>
    <w:rsid w:val="00B34266"/>
    <w:rsid w:val="00B34683"/>
    <w:rsid w:val="00B35690"/>
    <w:rsid w:val="00B56C7C"/>
    <w:rsid w:val="00B57793"/>
    <w:rsid w:val="00B80759"/>
    <w:rsid w:val="00B93755"/>
    <w:rsid w:val="00B95D09"/>
    <w:rsid w:val="00BA7981"/>
    <w:rsid w:val="00BB078B"/>
    <w:rsid w:val="00BC1EFA"/>
    <w:rsid w:val="00BE1854"/>
    <w:rsid w:val="00BE3C55"/>
    <w:rsid w:val="00BF206D"/>
    <w:rsid w:val="00BF62F0"/>
    <w:rsid w:val="00C020D4"/>
    <w:rsid w:val="00C138A3"/>
    <w:rsid w:val="00C20064"/>
    <w:rsid w:val="00C333C4"/>
    <w:rsid w:val="00C423DB"/>
    <w:rsid w:val="00C450B6"/>
    <w:rsid w:val="00C51AEF"/>
    <w:rsid w:val="00C56617"/>
    <w:rsid w:val="00C567DB"/>
    <w:rsid w:val="00C6160F"/>
    <w:rsid w:val="00C61B36"/>
    <w:rsid w:val="00C64B77"/>
    <w:rsid w:val="00C9337F"/>
    <w:rsid w:val="00C950D9"/>
    <w:rsid w:val="00CA5135"/>
    <w:rsid w:val="00CC5130"/>
    <w:rsid w:val="00CD4942"/>
    <w:rsid w:val="00CD5982"/>
    <w:rsid w:val="00CE7929"/>
    <w:rsid w:val="00CE7A34"/>
    <w:rsid w:val="00CF51D6"/>
    <w:rsid w:val="00CF572D"/>
    <w:rsid w:val="00D34C32"/>
    <w:rsid w:val="00D37D74"/>
    <w:rsid w:val="00D46E28"/>
    <w:rsid w:val="00D5192C"/>
    <w:rsid w:val="00D62D9E"/>
    <w:rsid w:val="00D70BE5"/>
    <w:rsid w:val="00DC151E"/>
    <w:rsid w:val="00DC2DC6"/>
    <w:rsid w:val="00DD11C8"/>
    <w:rsid w:val="00DD185F"/>
    <w:rsid w:val="00E05976"/>
    <w:rsid w:val="00E211F1"/>
    <w:rsid w:val="00E27D0B"/>
    <w:rsid w:val="00E55A86"/>
    <w:rsid w:val="00E971AC"/>
    <w:rsid w:val="00EA16A2"/>
    <w:rsid w:val="00EA7A5C"/>
    <w:rsid w:val="00EB6126"/>
    <w:rsid w:val="00ED3434"/>
    <w:rsid w:val="00EE7199"/>
    <w:rsid w:val="00EF07C3"/>
    <w:rsid w:val="00F03B13"/>
    <w:rsid w:val="00F042EA"/>
    <w:rsid w:val="00F1229E"/>
    <w:rsid w:val="00F23598"/>
    <w:rsid w:val="00F5143C"/>
    <w:rsid w:val="00F558F1"/>
    <w:rsid w:val="00F57396"/>
    <w:rsid w:val="00F627E4"/>
    <w:rsid w:val="00F70FEA"/>
    <w:rsid w:val="00F759C6"/>
    <w:rsid w:val="00F931EF"/>
    <w:rsid w:val="00F933D5"/>
    <w:rsid w:val="00FA3B7E"/>
    <w:rsid w:val="00FA5809"/>
    <w:rsid w:val="00FA6D29"/>
    <w:rsid w:val="00FB468C"/>
    <w:rsid w:val="00FC1C98"/>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SinespaciadoCar">
    <w:name w:val="Sin espaciado Car"/>
    <w:link w:val="Sinespaciado"/>
    <w:uiPriority w:val="1"/>
    <w:locked/>
    <w:rsid w:val="009776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F5C4-3BAF-476B-A7F6-772D7C80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14</Pages>
  <Words>3968</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25</cp:revision>
  <cp:lastPrinted>2017-06-27T14:31:00Z</cp:lastPrinted>
  <dcterms:created xsi:type="dcterms:W3CDTF">2017-06-21T16:47:00Z</dcterms:created>
  <dcterms:modified xsi:type="dcterms:W3CDTF">2017-09-07T22:50:00Z</dcterms:modified>
</cp:coreProperties>
</file>