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F9" w:rsidRPr="00DE6A56" w:rsidRDefault="00D356F9" w:rsidP="00D356F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D356F9" w:rsidRPr="00541C4F" w:rsidRDefault="00D356F9" w:rsidP="00D356F9">
      <w:pPr>
        <w:pStyle w:val="Sinespaciado"/>
        <w:jc w:val="both"/>
        <w:rPr>
          <w:rFonts w:ascii="Calibri" w:hAnsi="Calibri"/>
          <w:sz w:val="18"/>
          <w:szCs w:val="18"/>
          <w:lang w:val="es-CO"/>
        </w:rPr>
      </w:pPr>
    </w:p>
    <w:p w:rsidR="00D356F9" w:rsidRPr="00541C4F" w:rsidRDefault="00D356F9" w:rsidP="00D356F9">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w:t>
      </w:r>
      <w:r w:rsidRPr="00541C4F">
        <w:rPr>
          <w:rFonts w:ascii="Calibri" w:hAnsi="Calibri"/>
          <w:sz w:val="18"/>
          <w:szCs w:val="18"/>
          <w:lang w:val="es-CO"/>
        </w:rPr>
        <w:t xml:space="preserve">  – </w:t>
      </w:r>
      <w:r>
        <w:rPr>
          <w:rFonts w:ascii="Calibri" w:hAnsi="Calibri"/>
          <w:sz w:val="18"/>
          <w:szCs w:val="18"/>
          <w:lang w:val="es-CO"/>
        </w:rPr>
        <w:t>29</w:t>
      </w:r>
      <w:r w:rsidRPr="00541C4F">
        <w:rPr>
          <w:rFonts w:ascii="Calibri" w:hAnsi="Calibri"/>
          <w:sz w:val="18"/>
          <w:szCs w:val="18"/>
          <w:lang w:val="es-CO"/>
        </w:rPr>
        <w:t xml:space="preserve"> de</w:t>
      </w:r>
      <w:r>
        <w:rPr>
          <w:rFonts w:ascii="Calibri" w:hAnsi="Calibri"/>
          <w:sz w:val="18"/>
          <w:szCs w:val="18"/>
          <w:lang w:val="es-CO"/>
        </w:rPr>
        <w:t xml:space="preserve"> julio de 2017 – Declara improcedente</w:t>
      </w:r>
    </w:p>
    <w:p w:rsidR="00D356F9" w:rsidRPr="00541C4F" w:rsidRDefault="00D356F9" w:rsidP="00D356F9">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Habeas Corpus</w:t>
      </w:r>
    </w:p>
    <w:p w:rsidR="00D356F9" w:rsidRPr="00541C4F" w:rsidRDefault="00D356F9" w:rsidP="00D356F9">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D356F9">
        <w:rPr>
          <w:rFonts w:ascii="Calibri" w:hAnsi="Calibri"/>
          <w:sz w:val="18"/>
          <w:szCs w:val="18"/>
          <w:lang w:val="es-CO"/>
        </w:rPr>
        <w:t>66001-22-13-000-2017-00748-00</w:t>
      </w:r>
    </w:p>
    <w:p w:rsidR="00D356F9" w:rsidRPr="00541C4F" w:rsidRDefault="00D356F9" w:rsidP="00D356F9">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D356F9">
        <w:rPr>
          <w:rFonts w:ascii="Calibri" w:hAnsi="Calibri"/>
          <w:sz w:val="18"/>
          <w:szCs w:val="18"/>
          <w:lang w:val="es-CO"/>
        </w:rPr>
        <w:t xml:space="preserve">ALEXANDER LÓPEZ </w:t>
      </w:r>
      <w:proofErr w:type="spellStart"/>
      <w:r w:rsidRPr="00D356F9">
        <w:rPr>
          <w:rFonts w:ascii="Calibri" w:hAnsi="Calibri"/>
          <w:sz w:val="18"/>
          <w:szCs w:val="18"/>
          <w:lang w:val="es-CO"/>
        </w:rPr>
        <w:t>LÓPEZ</w:t>
      </w:r>
      <w:proofErr w:type="spellEnd"/>
      <w:r w:rsidRPr="00D356F9">
        <w:rPr>
          <w:rFonts w:ascii="Calibri" w:hAnsi="Calibri"/>
          <w:sz w:val="18"/>
          <w:szCs w:val="18"/>
          <w:lang w:val="es-CO"/>
        </w:rPr>
        <w:t xml:space="preserve">, DIEGO </w:t>
      </w:r>
      <w:proofErr w:type="spellStart"/>
      <w:r w:rsidRPr="00D356F9">
        <w:rPr>
          <w:rFonts w:ascii="Calibri" w:hAnsi="Calibri"/>
          <w:sz w:val="18"/>
          <w:szCs w:val="18"/>
          <w:lang w:val="es-CO"/>
        </w:rPr>
        <w:t>ALÉXANDER</w:t>
      </w:r>
      <w:proofErr w:type="spellEnd"/>
      <w:r w:rsidRPr="00D356F9">
        <w:rPr>
          <w:rFonts w:ascii="Calibri" w:hAnsi="Calibri"/>
          <w:sz w:val="18"/>
          <w:szCs w:val="18"/>
          <w:lang w:val="es-CO"/>
        </w:rPr>
        <w:t xml:space="preserve"> ESTRADA TORRES, JUAN SEBASTIÁN OROZCO, JUAN GUILLERMO MONTOYA GALVIS y CARLOS ANDRÉS GUERRERO RAMÍREZ.</w:t>
      </w:r>
    </w:p>
    <w:p w:rsidR="00D356F9" w:rsidRDefault="00D356F9" w:rsidP="00D356F9">
      <w:pPr>
        <w:pStyle w:val="Sinespaciado"/>
        <w:jc w:val="both"/>
        <w:rPr>
          <w:rFonts w:ascii="Calibri" w:hAnsi="Calibri"/>
          <w:sz w:val="18"/>
          <w:szCs w:val="18"/>
          <w:lang w:val="es-CO"/>
        </w:rPr>
      </w:pPr>
      <w:r>
        <w:rPr>
          <w:rFonts w:ascii="Calibri" w:hAnsi="Calibri"/>
          <w:sz w:val="18"/>
          <w:szCs w:val="18"/>
          <w:lang w:val="es-CO"/>
        </w:rPr>
        <w:t>Causal</w:t>
      </w:r>
      <w:r w:rsidRPr="00541C4F">
        <w:rPr>
          <w:rFonts w:ascii="Calibri" w:hAnsi="Calibri"/>
          <w:sz w:val="18"/>
          <w:szCs w:val="18"/>
          <w:lang w:val="es-CO"/>
        </w:rPr>
        <w:t>:</w:t>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ab/>
      </w:r>
      <w:r w:rsidRPr="00541C4F">
        <w:rPr>
          <w:rFonts w:ascii="Calibri" w:hAnsi="Calibri"/>
          <w:sz w:val="18"/>
          <w:szCs w:val="18"/>
          <w:lang w:val="es-CO"/>
        </w:rPr>
        <w:tab/>
      </w:r>
      <w:r w:rsidR="00AD3153">
        <w:rPr>
          <w:rFonts w:ascii="Calibri" w:hAnsi="Calibri"/>
          <w:sz w:val="18"/>
          <w:szCs w:val="18"/>
          <w:lang w:val="es-CO"/>
        </w:rPr>
        <w:t>P</w:t>
      </w:r>
      <w:r w:rsidRPr="00D356F9">
        <w:rPr>
          <w:rFonts w:ascii="Calibri" w:hAnsi="Calibri"/>
          <w:sz w:val="18"/>
          <w:szCs w:val="18"/>
          <w:lang w:val="es-CO"/>
        </w:rPr>
        <w:t>rolongación ilícita de la privación de la libertad, por vencimiento de términos</w:t>
      </w:r>
    </w:p>
    <w:p w:rsidR="00D356F9" w:rsidRPr="00541C4F" w:rsidRDefault="00D356F9" w:rsidP="00D356F9">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r>
      <w:proofErr w:type="spellStart"/>
      <w:r w:rsidRPr="00541C4F">
        <w:rPr>
          <w:rFonts w:ascii="Calibri" w:hAnsi="Calibri"/>
          <w:sz w:val="18"/>
          <w:szCs w:val="18"/>
          <w:lang w:val="es-CO"/>
        </w:rPr>
        <w:t>EDDER</w:t>
      </w:r>
      <w:proofErr w:type="spellEnd"/>
      <w:r w:rsidRPr="00541C4F">
        <w:rPr>
          <w:rFonts w:ascii="Calibri" w:hAnsi="Calibri"/>
          <w:sz w:val="18"/>
          <w:szCs w:val="18"/>
          <w:lang w:val="es-CO"/>
        </w:rPr>
        <w:t xml:space="preserve"> JIMMY SÁNCHEZ </w:t>
      </w:r>
      <w:proofErr w:type="spellStart"/>
      <w:r w:rsidRPr="00541C4F">
        <w:rPr>
          <w:rFonts w:ascii="Calibri" w:hAnsi="Calibri"/>
          <w:sz w:val="18"/>
          <w:szCs w:val="18"/>
          <w:lang w:val="es-CO"/>
        </w:rPr>
        <w:t>CALAMBÁS</w:t>
      </w:r>
      <w:proofErr w:type="spellEnd"/>
    </w:p>
    <w:p w:rsidR="00D356F9" w:rsidRPr="00541C4F" w:rsidRDefault="00D356F9" w:rsidP="00D356F9">
      <w:pPr>
        <w:pStyle w:val="Sinespaciado"/>
        <w:jc w:val="both"/>
        <w:rPr>
          <w:rFonts w:ascii="Calibri" w:hAnsi="Calibri"/>
          <w:sz w:val="18"/>
          <w:szCs w:val="18"/>
          <w:lang w:val="es-CO"/>
        </w:rPr>
      </w:pPr>
    </w:p>
    <w:p w:rsidR="00D356F9" w:rsidRPr="00541C4F" w:rsidRDefault="00D356F9" w:rsidP="00D356F9">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Pr>
          <w:rFonts w:ascii="Calibri" w:hAnsi="Calibri"/>
          <w:b/>
          <w:sz w:val="18"/>
          <w:szCs w:val="18"/>
          <w:lang w:val="es-CO"/>
        </w:rPr>
        <w:t xml:space="preserve">HABEAS CORPUS - </w:t>
      </w:r>
      <w:r w:rsidRPr="00D356F9">
        <w:rPr>
          <w:rFonts w:ascii="Calibri" w:hAnsi="Calibri"/>
          <w:b/>
          <w:sz w:val="18"/>
          <w:szCs w:val="18"/>
          <w:lang w:val="es-CO"/>
        </w:rPr>
        <w:t>PROLONGACIÓN ILÍCITA DE LA PRIVACIÓN DE LA LIBERTAD, POR VENCIMIENTO DE TÉRMINOS</w:t>
      </w:r>
      <w:r>
        <w:rPr>
          <w:rFonts w:ascii="Calibri" w:hAnsi="Calibri"/>
          <w:b/>
          <w:sz w:val="18"/>
          <w:szCs w:val="18"/>
          <w:lang w:val="es-CO"/>
        </w:rPr>
        <w:t xml:space="preserve"> </w:t>
      </w:r>
      <w:r w:rsidR="00AD3153">
        <w:rPr>
          <w:rFonts w:ascii="Calibri" w:hAnsi="Calibri"/>
          <w:b/>
          <w:sz w:val="18"/>
          <w:szCs w:val="18"/>
          <w:lang w:val="es-CO"/>
        </w:rPr>
        <w:t xml:space="preserve">- </w:t>
      </w:r>
      <w:r w:rsidR="00AD3153" w:rsidRPr="00AD3153">
        <w:rPr>
          <w:rFonts w:ascii="Calibri" w:hAnsi="Calibri"/>
          <w:b/>
          <w:sz w:val="18"/>
          <w:szCs w:val="18"/>
          <w:lang w:val="es-CO"/>
        </w:rPr>
        <w:t>APLICACIÓN DEL ART</w:t>
      </w:r>
      <w:r w:rsidR="00AD3153">
        <w:rPr>
          <w:rFonts w:ascii="Calibri" w:hAnsi="Calibri"/>
          <w:b/>
          <w:sz w:val="18"/>
          <w:szCs w:val="18"/>
          <w:lang w:val="es-CO"/>
        </w:rPr>
        <w:t xml:space="preserve">ÍCULO 3º DE LA LEY 1095 DE 2006 </w:t>
      </w:r>
      <w:r>
        <w:rPr>
          <w:rFonts w:ascii="Calibri" w:hAnsi="Calibri"/>
          <w:b/>
          <w:sz w:val="18"/>
          <w:szCs w:val="18"/>
          <w:lang w:val="es-CO"/>
        </w:rPr>
        <w:t>- IMPROCEDENTE</w:t>
      </w:r>
      <w:r w:rsidRPr="00541C4F">
        <w:rPr>
          <w:rFonts w:ascii="Calibri" w:hAnsi="Calibri"/>
          <w:b/>
          <w:sz w:val="18"/>
          <w:szCs w:val="18"/>
          <w:lang w:val="es-CO"/>
        </w:rPr>
        <w:t xml:space="preserve"> –</w:t>
      </w:r>
      <w:r w:rsidR="00AD3153">
        <w:rPr>
          <w:rFonts w:ascii="Calibri" w:hAnsi="Calibri"/>
          <w:b/>
          <w:sz w:val="18"/>
          <w:szCs w:val="18"/>
          <w:lang w:val="es-CO"/>
        </w:rPr>
        <w:t xml:space="preserve">DEBE ACUDIRSE A LOS MECANISMOS ORDINARIOS – ESTÁ EN TRÁMITE LA APELACIÓN FORMULADA - </w:t>
      </w:r>
      <w:bookmarkStart w:id="0" w:name="_GoBack"/>
      <w:bookmarkEnd w:id="0"/>
      <w:r w:rsidRPr="00541C4F">
        <w:rPr>
          <w:rFonts w:ascii="Calibri" w:hAnsi="Calibri"/>
          <w:b/>
          <w:sz w:val="18"/>
          <w:szCs w:val="18"/>
          <w:lang w:val="es-CO"/>
        </w:rPr>
        <w:t>“</w:t>
      </w:r>
      <w:r w:rsidR="00AD3153" w:rsidRPr="00AD3153">
        <w:rPr>
          <w:rFonts w:ascii="Calibri" w:hAnsi="Calibri"/>
          <w:sz w:val="18"/>
          <w:szCs w:val="18"/>
          <w:lang w:val="es-CO"/>
        </w:rPr>
        <w:t xml:space="preserve">La jurisprudencia de Sala Penal de la Corte Suprema de Justicia, ha reiterado que cuando hay un proceso judicial en trámite, la acción de hábeas corpus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 (CSJ, </w:t>
      </w:r>
      <w:proofErr w:type="spellStart"/>
      <w:r w:rsidR="00AD3153" w:rsidRPr="00AD3153">
        <w:rPr>
          <w:rFonts w:ascii="Calibri" w:hAnsi="Calibri"/>
          <w:sz w:val="18"/>
          <w:szCs w:val="18"/>
          <w:lang w:val="es-CO"/>
        </w:rPr>
        <w:t>AHP</w:t>
      </w:r>
      <w:proofErr w:type="spellEnd"/>
      <w:r w:rsidR="00AD3153" w:rsidRPr="00AD3153">
        <w:rPr>
          <w:rFonts w:ascii="Calibri" w:hAnsi="Calibri"/>
          <w:sz w:val="18"/>
          <w:szCs w:val="18"/>
          <w:lang w:val="es-CO"/>
        </w:rPr>
        <w:t xml:space="preserve"> 11 Sep. 2013, Rad. 4</w:t>
      </w:r>
      <w:r w:rsidR="00AD3153">
        <w:rPr>
          <w:rFonts w:ascii="Calibri" w:hAnsi="Calibri"/>
          <w:sz w:val="18"/>
          <w:szCs w:val="18"/>
          <w:lang w:val="es-CO"/>
        </w:rPr>
        <w:t xml:space="preserve">2220; </w:t>
      </w:r>
      <w:proofErr w:type="spellStart"/>
      <w:r w:rsidR="00AD3153">
        <w:rPr>
          <w:rFonts w:ascii="Calibri" w:hAnsi="Calibri"/>
          <w:sz w:val="18"/>
          <w:szCs w:val="18"/>
          <w:lang w:val="es-CO"/>
        </w:rPr>
        <w:t>AHP</w:t>
      </w:r>
      <w:proofErr w:type="spellEnd"/>
      <w:r w:rsidR="00AD3153">
        <w:rPr>
          <w:rFonts w:ascii="Calibri" w:hAnsi="Calibri"/>
          <w:sz w:val="18"/>
          <w:szCs w:val="18"/>
          <w:lang w:val="es-CO"/>
        </w:rPr>
        <w:t xml:space="preserve"> 4860-2014, Rad. 4860)</w:t>
      </w:r>
      <w:r w:rsidRPr="00642FA7">
        <w:rPr>
          <w:rFonts w:ascii="Calibri" w:hAnsi="Calibri"/>
          <w:sz w:val="18"/>
          <w:szCs w:val="18"/>
          <w:lang w:val="es-CO"/>
        </w:rPr>
        <w:t>.</w:t>
      </w:r>
      <w:r w:rsidRPr="00541C4F">
        <w:rPr>
          <w:rFonts w:ascii="Calibri" w:hAnsi="Calibri"/>
          <w:sz w:val="18"/>
          <w:szCs w:val="18"/>
          <w:lang w:val="es-CO"/>
        </w:rPr>
        <w:t>”</w:t>
      </w:r>
    </w:p>
    <w:p w:rsidR="00D356F9" w:rsidRPr="00541C4F" w:rsidRDefault="00D356F9" w:rsidP="00D356F9">
      <w:pPr>
        <w:pStyle w:val="Sinespaciado"/>
        <w:jc w:val="both"/>
        <w:rPr>
          <w:rFonts w:ascii="Calibri" w:hAnsi="Calibri"/>
          <w:sz w:val="18"/>
          <w:szCs w:val="18"/>
          <w:lang w:val="es-CO"/>
        </w:rPr>
      </w:pPr>
      <w:r w:rsidRPr="00541C4F">
        <w:rPr>
          <w:rFonts w:ascii="Calibri" w:hAnsi="Calibri"/>
          <w:sz w:val="18"/>
          <w:szCs w:val="18"/>
          <w:lang w:val="es-CO"/>
        </w:rPr>
        <w:t>(…)</w:t>
      </w:r>
    </w:p>
    <w:p w:rsidR="00D356F9" w:rsidRDefault="00AD3153" w:rsidP="00D356F9">
      <w:pPr>
        <w:pStyle w:val="Sinespaciado"/>
        <w:jc w:val="both"/>
        <w:rPr>
          <w:rFonts w:ascii="Calibri" w:hAnsi="Calibri"/>
          <w:sz w:val="18"/>
          <w:szCs w:val="18"/>
          <w:lang w:val="es-CO"/>
        </w:rPr>
      </w:pPr>
      <w:r w:rsidRPr="00AD3153">
        <w:rPr>
          <w:rFonts w:ascii="Calibri" w:hAnsi="Calibri"/>
          <w:sz w:val="18"/>
          <w:szCs w:val="18"/>
          <w:lang w:val="es-CO"/>
        </w:rPr>
        <w:t>De los hechos que relatan los promotores de la acción, queda claro que la protección se invoca por la segunda de aquellas razones, esto es, porque en su sentir, la privación de su libertad se ha prolongado con violación de las garantías constitucionales o legales, en atención a que, según el artículo 1º de la Ley 1786 de 2016, el término de las medidas de aseguramiento privativas de la libertad no podrá exceder de un (1) año y ellos fueron cobijados con la misma desde el 28 de mayo de 2016, pese a ello, dicha medida fue prorrogada por el Juzgado Sexto Penal Municipal con función de control de garantías de Pereira, en diligencia del 24 de julio pasado, a solicitud del Fiscal Primero Especializado de esta ciudad.</w:t>
      </w:r>
    </w:p>
    <w:p w:rsidR="00AD3153" w:rsidRDefault="00AD3153" w:rsidP="00D356F9">
      <w:pPr>
        <w:pStyle w:val="Sinespaciado"/>
        <w:jc w:val="both"/>
        <w:rPr>
          <w:rFonts w:ascii="Calibri" w:hAnsi="Calibri"/>
          <w:sz w:val="18"/>
          <w:szCs w:val="18"/>
          <w:lang w:val="es-CO"/>
        </w:rPr>
      </w:pPr>
      <w:r>
        <w:rPr>
          <w:rFonts w:ascii="Calibri" w:hAnsi="Calibri"/>
          <w:sz w:val="18"/>
          <w:szCs w:val="18"/>
          <w:lang w:val="es-CO"/>
        </w:rPr>
        <w:t>(…)</w:t>
      </w:r>
    </w:p>
    <w:p w:rsidR="00AD3153" w:rsidRDefault="00AD3153" w:rsidP="00D356F9">
      <w:pPr>
        <w:pStyle w:val="Sinespaciado"/>
        <w:jc w:val="both"/>
        <w:rPr>
          <w:rFonts w:ascii="Calibri" w:hAnsi="Calibri"/>
          <w:sz w:val="18"/>
          <w:szCs w:val="18"/>
          <w:lang w:val="es-CO"/>
        </w:rPr>
      </w:pPr>
      <w:r w:rsidRPr="00AD3153">
        <w:rPr>
          <w:rFonts w:ascii="Calibri" w:hAnsi="Calibri"/>
          <w:sz w:val="18"/>
          <w:szCs w:val="18"/>
          <w:lang w:val="es-CO"/>
        </w:rPr>
        <w:t>En este escaño del análisis, impera recordar el reiterado criterio de la Sala de Casación Penal de la Corte Suprema de Justicia, según el cual, cuando la privación de la libertad tiene origen en decisiones adoptadas al interior de una actuación judicial, debe acudirse en primer lugar a los mecanismos previstos en ese mismo proceso, antes de activar la excepcional vía constitucional.</w:t>
      </w:r>
    </w:p>
    <w:p w:rsidR="00AD3153" w:rsidRDefault="00AD3153" w:rsidP="00D356F9">
      <w:pPr>
        <w:pStyle w:val="Sinespaciado"/>
        <w:jc w:val="both"/>
        <w:rPr>
          <w:rFonts w:ascii="Calibri" w:hAnsi="Calibri"/>
          <w:sz w:val="18"/>
          <w:szCs w:val="18"/>
          <w:lang w:val="es-CO"/>
        </w:rPr>
      </w:pPr>
      <w:r>
        <w:rPr>
          <w:rFonts w:ascii="Calibri" w:hAnsi="Calibri"/>
          <w:sz w:val="18"/>
          <w:szCs w:val="18"/>
          <w:lang w:val="es-CO"/>
        </w:rPr>
        <w:t>(…)</w:t>
      </w:r>
    </w:p>
    <w:p w:rsidR="00AD3153" w:rsidRPr="00AD3153" w:rsidRDefault="00AD3153" w:rsidP="00AD3153">
      <w:pPr>
        <w:pStyle w:val="Sinespaciado"/>
        <w:jc w:val="both"/>
        <w:rPr>
          <w:rFonts w:ascii="Calibri" w:hAnsi="Calibri"/>
          <w:sz w:val="18"/>
          <w:szCs w:val="18"/>
          <w:lang w:val="es-CO"/>
        </w:rPr>
      </w:pPr>
      <w:r w:rsidRPr="00AD3153">
        <w:rPr>
          <w:rFonts w:ascii="Calibri" w:hAnsi="Calibri"/>
          <w:sz w:val="18"/>
          <w:szCs w:val="18"/>
          <w:lang w:val="es-CO"/>
        </w:rPr>
        <w:t>Conforme a la doctrina jurisprudencial reseñada, que aquí se ratifica, la presente petición resulta improcedente por cuanto la excarcelación deprecada debe ser solicitada al interior del proceso penal que está pendiente por resolverse, pues según se informa en el expediente, frente a la decisión de prorrogar la medida de aseguramiento, se formuló recurso de apelación, mismo que le correspondió al Juzgado Quinto Penal del Circuito de esta ciudad, quien desatará la alzada.</w:t>
      </w:r>
    </w:p>
    <w:p w:rsidR="00AD3153" w:rsidRPr="00AD3153" w:rsidRDefault="00AD3153" w:rsidP="00AD3153">
      <w:pPr>
        <w:pStyle w:val="Sinespaciado"/>
        <w:jc w:val="both"/>
        <w:rPr>
          <w:rFonts w:ascii="Calibri" w:hAnsi="Calibri"/>
          <w:sz w:val="18"/>
          <w:szCs w:val="18"/>
          <w:lang w:val="es-CO"/>
        </w:rPr>
      </w:pPr>
    </w:p>
    <w:p w:rsidR="00AD3153" w:rsidRDefault="00AD3153" w:rsidP="00AD3153">
      <w:pPr>
        <w:pStyle w:val="Sinespaciado"/>
        <w:jc w:val="both"/>
        <w:rPr>
          <w:rFonts w:ascii="Calibri" w:hAnsi="Calibri"/>
          <w:sz w:val="18"/>
          <w:szCs w:val="18"/>
          <w:lang w:val="es-CO"/>
        </w:rPr>
      </w:pPr>
      <w:r w:rsidRPr="00AD3153">
        <w:rPr>
          <w:rFonts w:ascii="Calibri" w:hAnsi="Calibri"/>
          <w:sz w:val="18"/>
          <w:szCs w:val="18"/>
          <w:lang w:val="es-CO"/>
        </w:rPr>
        <w:t xml:space="preserve">La situación aquí es clara, pues los señores ALEXANDER LÓPEZ </w:t>
      </w:r>
      <w:proofErr w:type="spellStart"/>
      <w:r w:rsidRPr="00AD3153">
        <w:rPr>
          <w:rFonts w:ascii="Calibri" w:hAnsi="Calibri"/>
          <w:sz w:val="18"/>
          <w:szCs w:val="18"/>
          <w:lang w:val="es-CO"/>
        </w:rPr>
        <w:t>LÓPEZ</w:t>
      </w:r>
      <w:proofErr w:type="spellEnd"/>
      <w:r w:rsidRPr="00AD3153">
        <w:rPr>
          <w:rFonts w:ascii="Calibri" w:hAnsi="Calibri"/>
          <w:sz w:val="18"/>
          <w:szCs w:val="18"/>
          <w:lang w:val="es-CO"/>
        </w:rPr>
        <w:t xml:space="preserve">, DIEGO </w:t>
      </w:r>
      <w:proofErr w:type="spellStart"/>
      <w:r w:rsidRPr="00AD3153">
        <w:rPr>
          <w:rFonts w:ascii="Calibri" w:hAnsi="Calibri"/>
          <w:sz w:val="18"/>
          <w:szCs w:val="18"/>
          <w:lang w:val="es-CO"/>
        </w:rPr>
        <w:t>ALÉXANDER</w:t>
      </w:r>
      <w:proofErr w:type="spellEnd"/>
      <w:r w:rsidRPr="00AD3153">
        <w:rPr>
          <w:rFonts w:ascii="Calibri" w:hAnsi="Calibri"/>
          <w:sz w:val="18"/>
          <w:szCs w:val="18"/>
          <w:lang w:val="es-CO"/>
        </w:rPr>
        <w:t xml:space="preserve"> ESTRADA TORRES, JUAN SEBASTIÁN OROZCO, JUAN </w:t>
      </w:r>
      <w:proofErr w:type="spellStart"/>
      <w:r w:rsidRPr="00AD3153">
        <w:rPr>
          <w:rFonts w:ascii="Calibri" w:hAnsi="Calibri"/>
          <w:sz w:val="18"/>
          <w:szCs w:val="18"/>
          <w:lang w:val="es-CO"/>
        </w:rPr>
        <w:t>GUIGLLERMO</w:t>
      </w:r>
      <w:proofErr w:type="spellEnd"/>
      <w:r w:rsidRPr="00AD3153">
        <w:rPr>
          <w:rFonts w:ascii="Calibri" w:hAnsi="Calibri"/>
          <w:sz w:val="18"/>
          <w:szCs w:val="18"/>
          <w:lang w:val="es-CO"/>
        </w:rPr>
        <w:t xml:space="preserve"> MONTOYA GALVIS y CARLOS ANDRÉS GUERRERO RAMÍREZ, se encuentran privados de la libertad, por decisión de una autoridad judicial competente, adoptada dentro de un proceso que se encuentra en curso, en el que está pendiente que se defina si aquellos continuarán o no privados de la libertad, por el funcionario llamado a resolver el recurso de apelación interpuesto.</w:t>
      </w:r>
    </w:p>
    <w:p w:rsidR="00AD3153" w:rsidRPr="00541C4F" w:rsidRDefault="00AD3153" w:rsidP="00D356F9">
      <w:pPr>
        <w:pStyle w:val="Sinespaciado"/>
        <w:jc w:val="both"/>
        <w:rPr>
          <w:rFonts w:ascii="Calibri" w:hAnsi="Calibri"/>
          <w:sz w:val="18"/>
          <w:szCs w:val="18"/>
          <w:lang w:val="es-CO"/>
        </w:rPr>
      </w:pPr>
    </w:p>
    <w:p w:rsidR="00AD3153" w:rsidRPr="00E73D85" w:rsidRDefault="00AD3153" w:rsidP="000B22DD">
      <w:pPr>
        <w:spacing w:line="360" w:lineRule="auto"/>
        <w:jc w:val="center"/>
        <w:rPr>
          <w:rFonts w:ascii="Arial" w:hAnsi="Arial" w:cs="Arial"/>
          <w:bCs/>
          <w:sz w:val="26"/>
          <w:szCs w:val="26"/>
          <w:lang w:val="es-CO"/>
        </w:rPr>
      </w:pPr>
    </w:p>
    <w:p w:rsidR="000B22DD" w:rsidRPr="00160BA9" w:rsidRDefault="000B22DD" w:rsidP="000B22DD">
      <w:pPr>
        <w:spacing w:line="360" w:lineRule="auto"/>
        <w:jc w:val="center"/>
        <w:rPr>
          <w:rFonts w:ascii="Arial" w:hAnsi="Arial" w:cs="Arial"/>
          <w:b/>
          <w:bCs/>
          <w:sz w:val="24"/>
          <w:szCs w:val="26"/>
        </w:rPr>
      </w:pPr>
      <w:r w:rsidRPr="00160BA9">
        <w:rPr>
          <w:rFonts w:ascii="Arial" w:hAnsi="Arial" w:cs="Arial"/>
          <w:b/>
          <w:bCs/>
          <w:sz w:val="24"/>
          <w:szCs w:val="26"/>
        </w:rPr>
        <w:t>TRIBUNAL SUPERIOR DE PEREIRA</w:t>
      </w:r>
    </w:p>
    <w:p w:rsidR="000B22DD" w:rsidRPr="00DF5C6F" w:rsidRDefault="000B22DD" w:rsidP="000B22DD">
      <w:pPr>
        <w:spacing w:line="360" w:lineRule="auto"/>
        <w:jc w:val="center"/>
        <w:rPr>
          <w:rFonts w:ascii="Arial" w:hAnsi="Arial" w:cs="Arial"/>
          <w:bCs/>
          <w:sz w:val="26"/>
          <w:szCs w:val="26"/>
        </w:rPr>
      </w:pPr>
      <w:r w:rsidRPr="00DF5C6F">
        <w:rPr>
          <w:rFonts w:ascii="Arial" w:hAnsi="Arial" w:cs="Arial"/>
          <w:bCs/>
          <w:sz w:val="26"/>
          <w:szCs w:val="26"/>
        </w:rPr>
        <w:t xml:space="preserve">Sala de Decisión </w:t>
      </w:r>
      <w:r>
        <w:rPr>
          <w:rFonts w:ascii="Arial" w:hAnsi="Arial" w:cs="Arial"/>
          <w:bCs/>
          <w:sz w:val="26"/>
          <w:szCs w:val="26"/>
        </w:rPr>
        <w:t xml:space="preserve">Unitaria </w:t>
      </w:r>
      <w:r w:rsidRPr="00DF5C6F">
        <w:rPr>
          <w:rFonts w:ascii="Arial" w:hAnsi="Arial" w:cs="Arial"/>
          <w:bCs/>
          <w:sz w:val="26"/>
          <w:szCs w:val="26"/>
        </w:rPr>
        <w:t>Civil Familia</w:t>
      </w:r>
    </w:p>
    <w:p w:rsidR="000B22DD" w:rsidRPr="00DF5C6F" w:rsidRDefault="000B22DD" w:rsidP="000B22DD">
      <w:pPr>
        <w:spacing w:line="360" w:lineRule="auto"/>
        <w:jc w:val="center"/>
        <w:rPr>
          <w:rFonts w:ascii="Arial" w:hAnsi="Arial" w:cs="Arial"/>
          <w:bCs/>
          <w:szCs w:val="26"/>
        </w:rPr>
      </w:pPr>
    </w:p>
    <w:p w:rsidR="000B22DD" w:rsidRPr="00DF5C6F" w:rsidRDefault="000B22DD" w:rsidP="000B22DD">
      <w:pPr>
        <w:spacing w:line="360" w:lineRule="auto"/>
        <w:jc w:val="center"/>
        <w:rPr>
          <w:rFonts w:ascii="Arial" w:hAnsi="Arial" w:cs="Arial"/>
          <w:bCs/>
          <w:sz w:val="26"/>
          <w:szCs w:val="26"/>
        </w:rPr>
      </w:pPr>
      <w:r w:rsidRPr="00DF5C6F">
        <w:rPr>
          <w:rFonts w:ascii="Arial" w:hAnsi="Arial" w:cs="Arial"/>
          <w:bCs/>
          <w:sz w:val="26"/>
          <w:szCs w:val="26"/>
        </w:rPr>
        <w:t xml:space="preserve">Magistrado Ponente: </w:t>
      </w:r>
    </w:p>
    <w:p w:rsidR="000B22DD" w:rsidRPr="00160BA9" w:rsidRDefault="000B22DD" w:rsidP="000B22DD">
      <w:pPr>
        <w:spacing w:line="360" w:lineRule="auto"/>
        <w:jc w:val="center"/>
        <w:rPr>
          <w:rFonts w:ascii="Arial" w:hAnsi="Arial" w:cs="Arial"/>
          <w:b/>
          <w:bCs/>
          <w:sz w:val="22"/>
          <w:szCs w:val="24"/>
        </w:rPr>
      </w:pPr>
      <w:r w:rsidRPr="00160BA9">
        <w:rPr>
          <w:rFonts w:ascii="Arial" w:hAnsi="Arial" w:cs="Arial"/>
          <w:b/>
          <w:bCs/>
          <w:sz w:val="22"/>
          <w:szCs w:val="24"/>
        </w:rPr>
        <w:t>EDDER JIMMY SÁNCHEZ CALAMBÁS</w:t>
      </w:r>
    </w:p>
    <w:p w:rsidR="000B22DD" w:rsidRPr="000507BD" w:rsidRDefault="000B22DD" w:rsidP="000B22DD">
      <w:pPr>
        <w:spacing w:line="360" w:lineRule="auto"/>
        <w:jc w:val="center"/>
        <w:rPr>
          <w:rFonts w:ascii="Arial" w:hAnsi="Arial" w:cs="Arial"/>
          <w:bCs/>
          <w:szCs w:val="26"/>
        </w:rPr>
      </w:pPr>
    </w:p>
    <w:p w:rsidR="000B22DD" w:rsidRDefault="00DE4471" w:rsidP="000B22DD">
      <w:pPr>
        <w:spacing w:line="360" w:lineRule="auto"/>
        <w:jc w:val="center"/>
        <w:rPr>
          <w:rFonts w:ascii="Arial" w:hAnsi="Arial" w:cs="Arial"/>
          <w:bCs/>
          <w:sz w:val="24"/>
          <w:szCs w:val="26"/>
        </w:rPr>
      </w:pPr>
      <w:r>
        <w:rPr>
          <w:rFonts w:ascii="Arial" w:hAnsi="Arial" w:cs="Arial"/>
          <w:bCs/>
          <w:sz w:val="24"/>
          <w:szCs w:val="26"/>
        </w:rPr>
        <w:t xml:space="preserve">Pereira, </w:t>
      </w:r>
      <w:r w:rsidR="00FC5DFB">
        <w:rPr>
          <w:rFonts w:ascii="Arial" w:hAnsi="Arial" w:cs="Arial"/>
          <w:bCs/>
          <w:sz w:val="24"/>
          <w:szCs w:val="26"/>
        </w:rPr>
        <w:t>veintinueve</w:t>
      </w:r>
      <w:r w:rsidR="000B22DD">
        <w:rPr>
          <w:rFonts w:ascii="Arial" w:hAnsi="Arial" w:cs="Arial"/>
          <w:bCs/>
          <w:sz w:val="24"/>
          <w:szCs w:val="26"/>
        </w:rPr>
        <w:t xml:space="preserve"> </w:t>
      </w:r>
      <w:r w:rsidR="000B22DD" w:rsidRPr="000B09E6">
        <w:rPr>
          <w:rFonts w:ascii="Arial" w:hAnsi="Arial" w:cs="Arial"/>
          <w:bCs/>
          <w:sz w:val="24"/>
          <w:szCs w:val="26"/>
        </w:rPr>
        <w:t>(</w:t>
      </w:r>
      <w:r w:rsidR="00FC5DFB">
        <w:rPr>
          <w:rFonts w:ascii="Arial" w:hAnsi="Arial" w:cs="Arial"/>
          <w:bCs/>
          <w:sz w:val="24"/>
          <w:szCs w:val="26"/>
        </w:rPr>
        <w:t>29</w:t>
      </w:r>
      <w:r w:rsidR="000B22DD" w:rsidRPr="000B09E6">
        <w:rPr>
          <w:rFonts w:ascii="Arial" w:hAnsi="Arial" w:cs="Arial"/>
          <w:bCs/>
          <w:sz w:val="24"/>
          <w:szCs w:val="26"/>
        </w:rPr>
        <w:t xml:space="preserve">) de </w:t>
      </w:r>
      <w:r w:rsidR="00FC5DFB">
        <w:rPr>
          <w:rFonts w:ascii="Arial" w:hAnsi="Arial" w:cs="Arial"/>
          <w:bCs/>
          <w:sz w:val="24"/>
          <w:szCs w:val="26"/>
        </w:rPr>
        <w:t>juli</w:t>
      </w:r>
      <w:r w:rsidR="000B22DD" w:rsidRPr="000B09E6">
        <w:rPr>
          <w:rFonts w:ascii="Arial" w:hAnsi="Arial" w:cs="Arial"/>
          <w:bCs/>
          <w:sz w:val="24"/>
          <w:szCs w:val="26"/>
        </w:rPr>
        <w:t>o de dos mil diecisi</w:t>
      </w:r>
      <w:r w:rsidR="00160BA9">
        <w:rPr>
          <w:rFonts w:ascii="Arial" w:hAnsi="Arial" w:cs="Arial"/>
          <w:bCs/>
          <w:sz w:val="24"/>
          <w:szCs w:val="26"/>
        </w:rPr>
        <w:t>ete (2017</w:t>
      </w:r>
      <w:r w:rsidR="000B22DD" w:rsidRPr="000B09E6">
        <w:rPr>
          <w:rFonts w:ascii="Arial" w:hAnsi="Arial" w:cs="Arial"/>
          <w:bCs/>
          <w:sz w:val="24"/>
          <w:szCs w:val="26"/>
        </w:rPr>
        <w:t>)</w:t>
      </w:r>
    </w:p>
    <w:p w:rsidR="00FC5DFB" w:rsidRPr="00B75CF2" w:rsidRDefault="00FC5DFB" w:rsidP="00FC5DFB">
      <w:pPr>
        <w:pStyle w:val="Ttulo1"/>
        <w:jc w:val="center"/>
        <w:rPr>
          <w:rFonts w:ascii="Arial" w:hAnsi="Arial" w:cs="Arial"/>
          <w:b w:val="0"/>
          <w:sz w:val="26"/>
          <w:szCs w:val="26"/>
        </w:rPr>
      </w:pPr>
      <w:r w:rsidRPr="00B75CF2">
        <w:rPr>
          <w:rFonts w:ascii="Arial" w:hAnsi="Arial" w:cs="Arial"/>
          <w:b w:val="0"/>
          <w:sz w:val="26"/>
          <w:szCs w:val="26"/>
        </w:rPr>
        <w:lastRenderedPageBreak/>
        <w:t xml:space="preserve">Hora: </w:t>
      </w:r>
      <w:r>
        <w:rPr>
          <w:rFonts w:ascii="Arial" w:hAnsi="Arial" w:cs="Arial"/>
          <w:b w:val="0"/>
          <w:sz w:val="26"/>
          <w:szCs w:val="26"/>
        </w:rPr>
        <w:t>11</w:t>
      </w:r>
      <w:r w:rsidRPr="00B75CF2">
        <w:rPr>
          <w:rFonts w:ascii="Arial" w:hAnsi="Arial" w:cs="Arial"/>
          <w:b w:val="0"/>
          <w:sz w:val="26"/>
          <w:szCs w:val="26"/>
        </w:rPr>
        <w:t>:</w:t>
      </w:r>
      <w:r>
        <w:rPr>
          <w:rFonts w:ascii="Arial" w:hAnsi="Arial" w:cs="Arial"/>
          <w:b w:val="0"/>
          <w:sz w:val="26"/>
          <w:szCs w:val="26"/>
        </w:rPr>
        <w:t>30</w:t>
      </w:r>
      <w:r w:rsidRPr="00B75CF2">
        <w:rPr>
          <w:rFonts w:ascii="Arial" w:hAnsi="Arial" w:cs="Arial"/>
          <w:b w:val="0"/>
          <w:sz w:val="26"/>
          <w:szCs w:val="26"/>
        </w:rPr>
        <w:t xml:space="preserve"> </w:t>
      </w:r>
      <w:r>
        <w:rPr>
          <w:rFonts w:ascii="Arial" w:hAnsi="Arial" w:cs="Arial"/>
          <w:b w:val="0"/>
          <w:sz w:val="26"/>
          <w:szCs w:val="26"/>
        </w:rPr>
        <w:t>a.</w:t>
      </w:r>
      <w:r w:rsidRPr="00B75CF2">
        <w:rPr>
          <w:rFonts w:ascii="Arial" w:hAnsi="Arial" w:cs="Arial"/>
          <w:b w:val="0"/>
          <w:sz w:val="26"/>
          <w:szCs w:val="26"/>
        </w:rPr>
        <w:t>m.</w:t>
      </w:r>
    </w:p>
    <w:p w:rsidR="00FC5DFB" w:rsidRPr="000B09E6" w:rsidRDefault="00FC5DFB" w:rsidP="000B22DD">
      <w:pPr>
        <w:spacing w:line="360" w:lineRule="auto"/>
        <w:jc w:val="center"/>
        <w:rPr>
          <w:rFonts w:ascii="Arial" w:hAnsi="Arial" w:cs="Arial"/>
          <w:bCs/>
          <w:sz w:val="24"/>
          <w:szCs w:val="26"/>
        </w:rPr>
      </w:pPr>
    </w:p>
    <w:p w:rsidR="000B22DD" w:rsidRPr="000B22DD" w:rsidRDefault="000B22DD" w:rsidP="000B22DD">
      <w:pPr>
        <w:spacing w:line="360" w:lineRule="auto"/>
        <w:jc w:val="center"/>
        <w:rPr>
          <w:rFonts w:ascii="Arial" w:hAnsi="Arial" w:cs="Arial"/>
          <w:bCs/>
          <w:sz w:val="24"/>
          <w:szCs w:val="26"/>
        </w:rPr>
      </w:pPr>
      <w:r w:rsidRPr="000B22DD">
        <w:rPr>
          <w:rFonts w:ascii="Arial" w:hAnsi="Arial" w:cs="Arial"/>
          <w:sz w:val="24"/>
          <w:szCs w:val="26"/>
        </w:rPr>
        <w:t>Expedi</w:t>
      </w:r>
      <w:r w:rsidR="00AA1793">
        <w:rPr>
          <w:rFonts w:ascii="Arial" w:hAnsi="Arial" w:cs="Arial"/>
          <w:sz w:val="24"/>
          <w:szCs w:val="26"/>
        </w:rPr>
        <w:t>ente: 66001-</w:t>
      </w:r>
      <w:r w:rsidR="00FC5DFB">
        <w:rPr>
          <w:rFonts w:ascii="Arial" w:hAnsi="Arial" w:cs="Arial"/>
          <w:sz w:val="24"/>
          <w:szCs w:val="26"/>
        </w:rPr>
        <w:t>22</w:t>
      </w:r>
      <w:r w:rsidR="00AA1793">
        <w:rPr>
          <w:rFonts w:ascii="Arial" w:hAnsi="Arial" w:cs="Arial"/>
          <w:sz w:val="24"/>
          <w:szCs w:val="26"/>
        </w:rPr>
        <w:t>-</w:t>
      </w:r>
      <w:r w:rsidR="00160BA9">
        <w:rPr>
          <w:rFonts w:ascii="Arial" w:hAnsi="Arial" w:cs="Arial"/>
          <w:sz w:val="24"/>
          <w:szCs w:val="26"/>
        </w:rPr>
        <w:t>1</w:t>
      </w:r>
      <w:r w:rsidR="00FC5DFB">
        <w:rPr>
          <w:rFonts w:ascii="Arial" w:hAnsi="Arial" w:cs="Arial"/>
          <w:sz w:val="24"/>
          <w:szCs w:val="26"/>
        </w:rPr>
        <w:t>3</w:t>
      </w:r>
      <w:r w:rsidR="00AA1793">
        <w:rPr>
          <w:rFonts w:ascii="Arial" w:hAnsi="Arial" w:cs="Arial"/>
          <w:sz w:val="24"/>
          <w:szCs w:val="26"/>
        </w:rPr>
        <w:t>-00</w:t>
      </w:r>
      <w:r w:rsidR="00FC5DFB">
        <w:rPr>
          <w:rFonts w:ascii="Arial" w:hAnsi="Arial" w:cs="Arial"/>
          <w:sz w:val="24"/>
          <w:szCs w:val="26"/>
        </w:rPr>
        <w:t>0</w:t>
      </w:r>
      <w:r w:rsidR="00AA1793">
        <w:rPr>
          <w:rFonts w:ascii="Arial" w:hAnsi="Arial" w:cs="Arial"/>
          <w:sz w:val="24"/>
          <w:szCs w:val="26"/>
        </w:rPr>
        <w:t>-</w:t>
      </w:r>
      <w:r w:rsidR="00AA1793" w:rsidRPr="00FC5DFB">
        <w:rPr>
          <w:rFonts w:ascii="Arial" w:hAnsi="Arial" w:cs="Arial"/>
          <w:b/>
          <w:sz w:val="24"/>
          <w:szCs w:val="26"/>
        </w:rPr>
        <w:t>201</w:t>
      </w:r>
      <w:r w:rsidR="00160BA9" w:rsidRPr="00FC5DFB">
        <w:rPr>
          <w:rFonts w:ascii="Arial" w:hAnsi="Arial" w:cs="Arial"/>
          <w:b/>
          <w:sz w:val="24"/>
          <w:szCs w:val="26"/>
        </w:rPr>
        <w:t>7</w:t>
      </w:r>
      <w:r w:rsidR="00AA1793" w:rsidRPr="00FC5DFB">
        <w:rPr>
          <w:rFonts w:ascii="Arial" w:hAnsi="Arial" w:cs="Arial"/>
          <w:b/>
          <w:sz w:val="24"/>
          <w:szCs w:val="26"/>
        </w:rPr>
        <w:t>-00</w:t>
      </w:r>
      <w:r w:rsidR="00FC5DFB" w:rsidRPr="00FC5DFB">
        <w:rPr>
          <w:rFonts w:ascii="Arial" w:hAnsi="Arial" w:cs="Arial"/>
          <w:b/>
          <w:sz w:val="24"/>
          <w:szCs w:val="26"/>
        </w:rPr>
        <w:t>7</w:t>
      </w:r>
      <w:r w:rsidR="00160BA9" w:rsidRPr="00FC5DFB">
        <w:rPr>
          <w:rFonts w:ascii="Arial" w:hAnsi="Arial" w:cs="Arial"/>
          <w:b/>
          <w:sz w:val="24"/>
          <w:szCs w:val="26"/>
        </w:rPr>
        <w:t>4</w:t>
      </w:r>
      <w:r w:rsidR="00FC5DFB" w:rsidRPr="00FC5DFB">
        <w:rPr>
          <w:rFonts w:ascii="Arial" w:hAnsi="Arial" w:cs="Arial"/>
          <w:b/>
          <w:sz w:val="24"/>
          <w:szCs w:val="26"/>
        </w:rPr>
        <w:t>8</w:t>
      </w:r>
      <w:r w:rsidR="00FC5DFB">
        <w:rPr>
          <w:rFonts w:ascii="Arial" w:hAnsi="Arial" w:cs="Arial"/>
          <w:sz w:val="24"/>
          <w:szCs w:val="26"/>
        </w:rPr>
        <w:t>-00</w:t>
      </w:r>
    </w:p>
    <w:p w:rsidR="000B22DD" w:rsidRPr="007C2E23" w:rsidRDefault="000B22DD" w:rsidP="000B22DD">
      <w:pPr>
        <w:pStyle w:val="Sinespaciado1"/>
        <w:spacing w:line="360" w:lineRule="auto"/>
        <w:ind w:firstLine="2835"/>
        <w:rPr>
          <w:rFonts w:ascii="Arial" w:hAnsi="Arial" w:cs="Arial"/>
          <w:sz w:val="24"/>
          <w:szCs w:val="26"/>
          <w:lang w:val="es-ES" w:eastAsia="es-ES"/>
        </w:rPr>
      </w:pPr>
    </w:p>
    <w:p w:rsidR="000B22DD" w:rsidRPr="007C2E23" w:rsidRDefault="000B22DD" w:rsidP="000B22DD">
      <w:pPr>
        <w:pStyle w:val="Sinespaciado1"/>
        <w:spacing w:line="360" w:lineRule="auto"/>
        <w:ind w:firstLine="2835"/>
        <w:rPr>
          <w:rFonts w:ascii="Arial" w:hAnsi="Arial" w:cs="Arial"/>
          <w:sz w:val="24"/>
          <w:szCs w:val="26"/>
          <w:lang w:val="es-ES" w:eastAsia="es-ES"/>
        </w:rPr>
      </w:pPr>
    </w:p>
    <w:p w:rsidR="000B22DD" w:rsidRPr="00160BA9" w:rsidRDefault="000B22DD" w:rsidP="000B22DD">
      <w:pPr>
        <w:pStyle w:val="Sinespaciado1"/>
        <w:spacing w:line="360" w:lineRule="auto"/>
        <w:ind w:firstLine="2835"/>
        <w:rPr>
          <w:rFonts w:ascii="Arial" w:hAnsi="Arial" w:cs="Arial"/>
          <w:b/>
          <w:szCs w:val="26"/>
          <w:lang w:val="es-ES" w:eastAsia="es-ES"/>
        </w:rPr>
      </w:pPr>
      <w:r w:rsidRPr="00160BA9">
        <w:rPr>
          <w:rFonts w:ascii="Arial" w:hAnsi="Arial" w:cs="Arial"/>
          <w:b/>
          <w:szCs w:val="26"/>
          <w:lang w:val="es-ES" w:eastAsia="es-ES"/>
        </w:rPr>
        <w:t>I. ASUNTO</w:t>
      </w:r>
    </w:p>
    <w:p w:rsidR="000B22DD" w:rsidRPr="000B09E6" w:rsidRDefault="000B22DD" w:rsidP="000B22DD">
      <w:pPr>
        <w:pStyle w:val="Sinespaciado1"/>
        <w:spacing w:line="360" w:lineRule="auto"/>
        <w:ind w:firstLine="2835"/>
        <w:rPr>
          <w:rFonts w:ascii="Arial" w:hAnsi="Arial" w:cs="Arial"/>
          <w:sz w:val="24"/>
          <w:szCs w:val="28"/>
          <w:lang w:val="es-ES" w:eastAsia="es-ES"/>
        </w:rPr>
      </w:pPr>
    </w:p>
    <w:p w:rsidR="000B22DD" w:rsidRPr="00DF5C6F" w:rsidRDefault="000B22DD" w:rsidP="000B22DD">
      <w:pPr>
        <w:pStyle w:val="Sinespaciado1"/>
        <w:spacing w:line="360" w:lineRule="auto"/>
        <w:ind w:firstLine="2835"/>
        <w:jc w:val="both"/>
        <w:rPr>
          <w:rFonts w:ascii="Arial" w:eastAsia="Arial" w:hAnsi="Arial" w:cs="Arial"/>
          <w:sz w:val="26"/>
          <w:szCs w:val="26"/>
        </w:rPr>
      </w:pPr>
      <w:r w:rsidRPr="00DF5C6F">
        <w:rPr>
          <w:rFonts w:ascii="Arial" w:hAnsi="Arial" w:cs="Arial"/>
          <w:sz w:val="26"/>
          <w:szCs w:val="26"/>
          <w:lang w:val="es-ES" w:eastAsia="es-ES"/>
        </w:rPr>
        <w:t xml:space="preserve">Se </w:t>
      </w:r>
      <w:r w:rsidR="007131EB">
        <w:rPr>
          <w:rFonts w:ascii="Arial" w:hAnsi="Arial" w:cs="Arial"/>
          <w:sz w:val="26"/>
          <w:szCs w:val="26"/>
          <w:lang w:val="es-ES" w:eastAsia="es-ES"/>
        </w:rPr>
        <w:t>resuelv</w:t>
      </w:r>
      <w:r w:rsidRPr="00DF5C6F">
        <w:rPr>
          <w:rFonts w:ascii="Arial" w:hAnsi="Arial" w:cs="Arial"/>
          <w:sz w:val="26"/>
          <w:szCs w:val="26"/>
          <w:lang w:val="es-ES" w:eastAsia="es-ES"/>
        </w:rPr>
        <w:t xml:space="preserve">e </w:t>
      </w:r>
      <w:r w:rsidR="00FC5DFB">
        <w:rPr>
          <w:rFonts w:ascii="Arial" w:hAnsi="Arial" w:cs="Arial"/>
          <w:sz w:val="26"/>
          <w:szCs w:val="26"/>
          <w:lang w:val="es-ES" w:eastAsia="es-ES"/>
        </w:rPr>
        <w:t xml:space="preserve">la acción pública de </w:t>
      </w:r>
      <w:r w:rsidR="00FC5DFB" w:rsidRPr="00914217">
        <w:rPr>
          <w:rFonts w:ascii="Arial" w:hAnsi="Arial" w:cs="Arial"/>
          <w:b/>
          <w:sz w:val="26"/>
          <w:szCs w:val="26"/>
          <w:lang w:val="es-ES" w:eastAsia="es-ES"/>
        </w:rPr>
        <w:t>H</w:t>
      </w:r>
      <w:r w:rsidR="00FC5DFB">
        <w:rPr>
          <w:rFonts w:ascii="Arial" w:hAnsi="Arial" w:cs="Arial"/>
          <w:b/>
          <w:sz w:val="26"/>
          <w:szCs w:val="26"/>
          <w:lang w:val="es-ES" w:eastAsia="es-ES"/>
        </w:rPr>
        <w:t>á</w:t>
      </w:r>
      <w:r w:rsidR="00FC5DFB" w:rsidRPr="00914217">
        <w:rPr>
          <w:rFonts w:ascii="Arial" w:hAnsi="Arial" w:cs="Arial"/>
          <w:b/>
          <w:sz w:val="26"/>
          <w:szCs w:val="26"/>
          <w:lang w:val="es-ES" w:eastAsia="es-ES"/>
        </w:rPr>
        <w:t>beas Corpus</w:t>
      </w:r>
      <w:r w:rsidR="00FC5DFB">
        <w:rPr>
          <w:rFonts w:ascii="Arial" w:hAnsi="Arial" w:cs="Arial"/>
          <w:sz w:val="26"/>
          <w:szCs w:val="26"/>
          <w:lang w:val="es-ES" w:eastAsia="es-ES"/>
        </w:rPr>
        <w:t xml:space="preserve"> </w:t>
      </w:r>
      <w:r w:rsidR="00FC5DFB" w:rsidRPr="006076E2">
        <w:rPr>
          <w:rFonts w:ascii="Arial" w:hAnsi="Arial" w:cs="Arial"/>
          <w:sz w:val="26"/>
          <w:szCs w:val="26"/>
          <w:lang w:val="es-ES" w:eastAsia="es-ES"/>
        </w:rPr>
        <w:t>presentada por</w:t>
      </w:r>
      <w:r w:rsidR="00FC5DFB">
        <w:rPr>
          <w:rFonts w:ascii="Arial" w:hAnsi="Arial" w:cs="Arial"/>
          <w:sz w:val="26"/>
          <w:szCs w:val="26"/>
          <w:lang w:val="es-ES" w:eastAsia="es-ES"/>
        </w:rPr>
        <w:t xml:space="preserve"> los señores</w:t>
      </w:r>
      <w:r w:rsidR="009B6106">
        <w:rPr>
          <w:rFonts w:ascii="Arial" w:hAnsi="Arial" w:cs="Arial"/>
          <w:sz w:val="26"/>
          <w:szCs w:val="26"/>
          <w:lang w:val="es-ES" w:eastAsia="es-ES"/>
        </w:rPr>
        <w:t xml:space="preserve"> </w:t>
      </w:r>
      <w:r w:rsidR="000650AA" w:rsidRPr="000650AA">
        <w:rPr>
          <w:rFonts w:ascii="Arial" w:hAnsi="Arial" w:cs="Arial"/>
          <w:szCs w:val="26"/>
          <w:lang w:val="es-ES" w:eastAsia="es-ES"/>
        </w:rPr>
        <w:t>ALEXANDER</w:t>
      </w:r>
      <w:r w:rsidR="00FC5DFB">
        <w:rPr>
          <w:rFonts w:ascii="Arial" w:hAnsi="Arial" w:cs="Arial"/>
          <w:szCs w:val="26"/>
          <w:lang w:val="es-ES" w:eastAsia="es-ES"/>
        </w:rPr>
        <w:t xml:space="preserve"> LÓPEZ LÓPEZ, DIEGO ALÉXANDER ESTRADA TORRES, JUAN SEBASTIÁN OROZCO, JUAN GUILLERMO MONTOYA GALVIS </w:t>
      </w:r>
      <w:r w:rsidR="00FC5DFB" w:rsidRPr="00FC5DFB">
        <w:rPr>
          <w:rFonts w:ascii="Arial" w:hAnsi="Arial" w:cs="Arial"/>
          <w:sz w:val="26"/>
          <w:szCs w:val="26"/>
          <w:lang w:val="es-ES" w:eastAsia="es-ES"/>
        </w:rPr>
        <w:t>y</w:t>
      </w:r>
      <w:r w:rsidR="00FC5DFB">
        <w:rPr>
          <w:rFonts w:ascii="Arial" w:hAnsi="Arial" w:cs="Arial"/>
          <w:szCs w:val="26"/>
          <w:lang w:val="es-ES" w:eastAsia="es-ES"/>
        </w:rPr>
        <w:t xml:space="preserve"> CARLOS ANDRÉS GUERRERO R</w:t>
      </w:r>
      <w:r w:rsidR="000650AA" w:rsidRPr="000650AA">
        <w:rPr>
          <w:rFonts w:ascii="Arial" w:hAnsi="Arial" w:cs="Arial"/>
          <w:szCs w:val="26"/>
          <w:lang w:val="es-ES" w:eastAsia="es-ES"/>
        </w:rPr>
        <w:t>A</w:t>
      </w:r>
      <w:r w:rsidR="00FC5DFB">
        <w:rPr>
          <w:rFonts w:ascii="Arial" w:hAnsi="Arial" w:cs="Arial"/>
          <w:szCs w:val="26"/>
          <w:lang w:val="es-ES" w:eastAsia="es-ES"/>
        </w:rPr>
        <w:t>MÍR</w:t>
      </w:r>
      <w:r w:rsidR="000650AA" w:rsidRPr="000650AA">
        <w:rPr>
          <w:rFonts w:ascii="Arial" w:hAnsi="Arial" w:cs="Arial"/>
          <w:szCs w:val="26"/>
          <w:lang w:val="es-ES" w:eastAsia="es-ES"/>
        </w:rPr>
        <w:t>EZ</w:t>
      </w:r>
      <w:r w:rsidR="009B6106" w:rsidRPr="009B6106">
        <w:rPr>
          <w:rFonts w:ascii="Arial" w:eastAsia="Arial" w:hAnsi="Arial" w:cs="Arial"/>
          <w:sz w:val="26"/>
          <w:szCs w:val="26"/>
        </w:rPr>
        <w:t>.</w:t>
      </w:r>
    </w:p>
    <w:p w:rsidR="000B22DD" w:rsidRPr="000B09E6" w:rsidRDefault="000B22DD" w:rsidP="000B22DD">
      <w:pPr>
        <w:pStyle w:val="Sinespaciado1"/>
        <w:spacing w:line="360" w:lineRule="auto"/>
        <w:ind w:firstLine="2835"/>
        <w:jc w:val="both"/>
        <w:rPr>
          <w:rFonts w:ascii="Arial" w:hAnsi="Arial" w:cs="Arial"/>
          <w:sz w:val="24"/>
          <w:szCs w:val="26"/>
          <w:lang w:val="es-ES" w:eastAsia="es-ES"/>
        </w:rPr>
      </w:pPr>
    </w:p>
    <w:p w:rsidR="000B22DD" w:rsidRPr="00160BA9" w:rsidRDefault="000B22DD" w:rsidP="000B22DD">
      <w:pPr>
        <w:pStyle w:val="Sinespaciado1"/>
        <w:spacing w:line="360" w:lineRule="auto"/>
        <w:ind w:firstLine="2835"/>
        <w:rPr>
          <w:rFonts w:ascii="Arial" w:hAnsi="Arial" w:cs="Arial"/>
          <w:b/>
          <w:szCs w:val="26"/>
          <w:lang w:val="es-ES" w:eastAsia="es-ES"/>
        </w:rPr>
      </w:pPr>
      <w:r w:rsidRPr="00160BA9">
        <w:rPr>
          <w:rFonts w:ascii="Arial" w:hAnsi="Arial" w:cs="Arial"/>
          <w:b/>
          <w:szCs w:val="26"/>
          <w:lang w:val="es-ES" w:eastAsia="es-ES"/>
        </w:rPr>
        <w:t>II. ANTECEDENTES</w:t>
      </w:r>
    </w:p>
    <w:p w:rsidR="000B22DD" w:rsidRPr="000B09E6" w:rsidRDefault="000B22DD" w:rsidP="000B22DD">
      <w:pPr>
        <w:pStyle w:val="Sinespaciado1"/>
        <w:spacing w:line="360" w:lineRule="auto"/>
        <w:ind w:firstLine="2835"/>
        <w:rPr>
          <w:rFonts w:ascii="Arial" w:hAnsi="Arial" w:cs="Arial"/>
          <w:sz w:val="24"/>
          <w:szCs w:val="28"/>
          <w:lang w:val="es-ES" w:eastAsia="es-ES"/>
        </w:rPr>
      </w:pPr>
    </w:p>
    <w:p w:rsidR="000B22DD" w:rsidRPr="00D13DC7" w:rsidRDefault="000B22DD" w:rsidP="000B22DD">
      <w:pPr>
        <w:suppressAutoHyphens/>
        <w:spacing w:line="360" w:lineRule="auto"/>
        <w:ind w:firstLine="2835"/>
        <w:jc w:val="both"/>
        <w:rPr>
          <w:rFonts w:ascii="Arial" w:hAnsi="Arial" w:cs="Arial"/>
          <w:spacing w:val="-3"/>
          <w:sz w:val="26"/>
          <w:szCs w:val="26"/>
        </w:rPr>
      </w:pPr>
      <w:r w:rsidRPr="00D13DC7">
        <w:rPr>
          <w:rFonts w:ascii="Arial" w:hAnsi="Arial" w:cs="Arial"/>
          <w:sz w:val="26"/>
          <w:szCs w:val="26"/>
        </w:rPr>
        <w:t xml:space="preserve">1. </w:t>
      </w:r>
      <w:r w:rsidR="00F85E3F" w:rsidRPr="00804A6E">
        <w:rPr>
          <w:rFonts w:ascii="Arial" w:hAnsi="Arial" w:cs="Arial"/>
          <w:sz w:val="26"/>
          <w:szCs w:val="26"/>
        </w:rPr>
        <w:t>En la solicitud de H</w:t>
      </w:r>
      <w:r w:rsidR="00F85E3F">
        <w:rPr>
          <w:rFonts w:ascii="Arial" w:hAnsi="Arial" w:cs="Arial"/>
          <w:sz w:val="26"/>
          <w:szCs w:val="26"/>
        </w:rPr>
        <w:t>abeas</w:t>
      </w:r>
      <w:r w:rsidR="00F85E3F" w:rsidRPr="00804A6E">
        <w:rPr>
          <w:rFonts w:ascii="Arial" w:hAnsi="Arial" w:cs="Arial"/>
          <w:sz w:val="26"/>
          <w:szCs w:val="26"/>
        </w:rPr>
        <w:t xml:space="preserve"> C</w:t>
      </w:r>
      <w:r w:rsidR="00F85E3F">
        <w:rPr>
          <w:rFonts w:ascii="Arial" w:hAnsi="Arial" w:cs="Arial"/>
          <w:sz w:val="26"/>
          <w:szCs w:val="26"/>
        </w:rPr>
        <w:t xml:space="preserve">orpus los señores </w:t>
      </w:r>
      <w:r w:rsidR="00F85E3F" w:rsidRPr="00F85E3F">
        <w:rPr>
          <w:rFonts w:ascii="Arial" w:hAnsi="Arial" w:cs="Arial"/>
          <w:sz w:val="22"/>
          <w:szCs w:val="22"/>
        </w:rPr>
        <w:t xml:space="preserve">ALEXANDER LÓPEZ LÓPEZ, DIEGO ALÉXANDER ESTRADA TORRES, JUAN SEBASTIÁN OROZCO, JUAN GUILLERMO MONTOYA GALVIS </w:t>
      </w:r>
      <w:r w:rsidR="00F85E3F" w:rsidRPr="00F85E3F">
        <w:rPr>
          <w:rFonts w:ascii="Arial" w:hAnsi="Arial" w:cs="Arial"/>
          <w:sz w:val="26"/>
          <w:szCs w:val="26"/>
        </w:rPr>
        <w:t>y</w:t>
      </w:r>
      <w:r w:rsidR="00F85E3F" w:rsidRPr="00F85E3F">
        <w:rPr>
          <w:rFonts w:ascii="Arial" w:hAnsi="Arial" w:cs="Arial"/>
          <w:sz w:val="22"/>
          <w:szCs w:val="22"/>
        </w:rPr>
        <w:t xml:space="preserve"> CARLOS ANDRÉS GUERRERO RAMÍREZ</w:t>
      </w:r>
      <w:r w:rsidR="00DC16D5" w:rsidRPr="00D13DC7">
        <w:rPr>
          <w:rFonts w:ascii="Arial" w:hAnsi="Arial" w:cs="Arial"/>
          <w:sz w:val="26"/>
          <w:szCs w:val="26"/>
        </w:rPr>
        <w:t xml:space="preserve">, </w:t>
      </w:r>
      <w:r w:rsidR="00F85E3F" w:rsidRPr="00804A6E">
        <w:rPr>
          <w:rFonts w:ascii="Arial" w:hAnsi="Arial" w:cs="Arial"/>
          <w:sz w:val="26"/>
          <w:szCs w:val="26"/>
        </w:rPr>
        <w:t>afirma</w:t>
      </w:r>
      <w:r w:rsidR="00F85E3F">
        <w:rPr>
          <w:rFonts w:ascii="Arial" w:hAnsi="Arial" w:cs="Arial"/>
          <w:sz w:val="26"/>
          <w:szCs w:val="26"/>
        </w:rPr>
        <w:t>n</w:t>
      </w:r>
      <w:r w:rsidR="00F85E3F" w:rsidRPr="00804A6E">
        <w:rPr>
          <w:rFonts w:ascii="Arial" w:hAnsi="Arial" w:cs="Arial"/>
          <w:sz w:val="26"/>
          <w:szCs w:val="26"/>
        </w:rPr>
        <w:t xml:space="preserve"> que</w:t>
      </w:r>
      <w:r w:rsidR="00F85E3F">
        <w:rPr>
          <w:rFonts w:ascii="Arial" w:hAnsi="Arial" w:cs="Arial"/>
          <w:sz w:val="26"/>
          <w:szCs w:val="26"/>
        </w:rPr>
        <w:t xml:space="preserve"> existe una prolongación ilícita de la privación de la libertad, por vencimiento de términos</w:t>
      </w:r>
      <w:r w:rsidR="00F85E3F" w:rsidRPr="00804A6E">
        <w:rPr>
          <w:rFonts w:ascii="Arial" w:hAnsi="Arial" w:cs="Arial"/>
          <w:sz w:val="26"/>
          <w:szCs w:val="26"/>
        </w:rPr>
        <w:t>, y que por ello, es propio solicitar su libertad</w:t>
      </w:r>
      <w:r w:rsidR="007B7E91">
        <w:rPr>
          <w:rFonts w:ascii="Arial" w:hAnsi="Arial" w:cs="Arial"/>
          <w:sz w:val="26"/>
          <w:szCs w:val="26"/>
        </w:rPr>
        <w:t xml:space="preserve"> inmediata</w:t>
      </w:r>
      <w:r w:rsidR="00F85E3F" w:rsidRPr="00804A6E">
        <w:rPr>
          <w:rFonts w:ascii="Arial" w:hAnsi="Arial" w:cs="Arial"/>
          <w:sz w:val="26"/>
          <w:szCs w:val="26"/>
        </w:rPr>
        <w:t xml:space="preserve">, en </w:t>
      </w:r>
      <w:r w:rsidR="007B7E91">
        <w:rPr>
          <w:rFonts w:ascii="Arial" w:hAnsi="Arial" w:cs="Arial"/>
          <w:sz w:val="26"/>
          <w:szCs w:val="26"/>
        </w:rPr>
        <w:t>aplicación del artículo 3º de la Ley 1095 de 2006</w:t>
      </w:r>
      <w:r w:rsidR="00D13DC7" w:rsidRPr="00D13DC7">
        <w:rPr>
          <w:rFonts w:ascii="Arial" w:hAnsi="Arial" w:cs="Arial"/>
          <w:spacing w:val="-3"/>
          <w:sz w:val="26"/>
          <w:szCs w:val="26"/>
        </w:rPr>
        <w:t>.</w:t>
      </w:r>
    </w:p>
    <w:p w:rsidR="000B22DD" w:rsidRPr="007C2E23" w:rsidRDefault="000B22DD" w:rsidP="000B22DD">
      <w:pPr>
        <w:suppressAutoHyphens/>
        <w:spacing w:line="360" w:lineRule="auto"/>
        <w:ind w:firstLine="2835"/>
        <w:jc w:val="both"/>
        <w:rPr>
          <w:rFonts w:ascii="Arial" w:hAnsi="Arial" w:cs="Arial"/>
          <w:spacing w:val="-3"/>
          <w:szCs w:val="26"/>
        </w:rPr>
      </w:pPr>
    </w:p>
    <w:p w:rsidR="000B22DD" w:rsidRPr="00D13DC7" w:rsidRDefault="00F85E3F" w:rsidP="000B22DD">
      <w:pPr>
        <w:pStyle w:val="Sinespaciado1"/>
        <w:spacing w:line="360" w:lineRule="auto"/>
        <w:ind w:firstLine="2835"/>
        <w:jc w:val="both"/>
        <w:rPr>
          <w:rFonts w:ascii="Arial" w:hAnsi="Arial" w:cs="Arial"/>
          <w:sz w:val="26"/>
          <w:szCs w:val="26"/>
        </w:rPr>
      </w:pPr>
      <w:r>
        <w:rPr>
          <w:rFonts w:ascii="Arial" w:hAnsi="Arial" w:cs="Arial"/>
          <w:sz w:val="26"/>
          <w:szCs w:val="26"/>
        </w:rPr>
        <w:t>2. Señalan</w:t>
      </w:r>
      <w:r w:rsidR="000B22DD" w:rsidRPr="00D13DC7">
        <w:rPr>
          <w:rFonts w:ascii="Arial" w:hAnsi="Arial" w:cs="Arial"/>
          <w:sz w:val="26"/>
          <w:szCs w:val="26"/>
        </w:rPr>
        <w:t xml:space="preserve"> como sustento de su reclamo, en síntesis, lo siguiente:</w:t>
      </w:r>
    </w:p>
    <w:p w:rsidR="00DC16D5" w:rsidRPr="007C2E23" w:rsidRDefault="00DC16D5" w:rsidP="000B22DD">
      <w:pPr>
        <w:pStyle w:val="Sinespaciado1"/>
        <w:spacing w:line="360" w:lineRule="auto"/>
        <w:ind w:firstLine="2835"/>
        <w:jc w:val="both"/>
        <w:rPr>
          <w:rFonts w:ascii="Arial" w:hAnsi="Arial" w:cs="Arial"/>
          <w:sz w:val="20"/>
          <w:szCs w:val="26"/>
        </w:rPr>
      </w:pPr>
    </w:p>
    <w:p w:rsidR="000B22DD" w:rsidRDefault="000B22DD" w:rsidP="000B22DD">
      <w:pPr>
        <w:pStyle w:val="Sinespaciado1"/>
        <w:spacing w:line="360" w:lineRule="auto"/>
        <w:ind w:firstLine="2835"/>
        <w:jc w:val="both"/>
        <w:rPr>
          <w:rFonts w:ascii="Arial" w:hAnsi="Arial" w:cs="Arial"/>
          <w:sz w:val="26"/>
          <w:szCs w:val="26"/>
        </w:rPr>
      </w:pPr>
      <w:r w:rsidRPr="00D13DC7">
        <w:rPr>
          <w:rFonts w:ascii="Arial" w:hAnsi="Arial" w:cs="Arial"/>
          <w:sz w:val="26"/>
          <w:szCs w:val="26"/>
        </w:rPr>
        <w:t xml:space="preserve">2.1. </w:t>
      </w:r>
      <w:r w:rsidR="00551F05">
        <w:rPr>
          <w:rFonts w:ascii="Arial" w:hAnsi="Arial" w:cs="Arial"/>
          <w:sz w:val="26"/>
          <w:szCs w:val="26"/>
        </w:rPr>
        <w:t>Fueron capturados el 28</w:t>
      </w:r>
      <w:r w:rsidR="00E7095C">
        <w:rPr>
          <w:rFonts w:ascii="Arial" w:hAnsi="Arial" w:cs="Arial"/>
          <w:sz w:val="26"/>
          <w:szCs w:val="26"/>
        </w:rPr>
        <w:t xml:space="preserve"> de </w:t>
      </w:r>
      <w:r w:rsidR="00551F05">
        <w:rPr>
          <w:rFonts w:ascii="Arial" w:hAnsi="Arial" w:cs="Arial"/>
          <w:sz w:val="26"/>
          <w:szCs w:val="26"/>
        </w:rPr>
        <w:t>mayo de 2016 y en esa misma fecha les dictaron medida de aseguramiento en establecimiento carcelario, por los supuestos delitos de homicidio y otros; en este momento el proceso va en la etapa de la audiencia preparatoria</w:t>
      </w:r>
      <w:r w:rsidR="00E454B9">
        <w:rPr>
          <w:rFonts w:ascii="Arial" w:hAnsi="Arial" w:cs="Arial"/>
          <w:sz w:val="26"/>
          <w:szCs w:val="26"/>
        </w:rPr>
        <w:t>.</w:t>
      </w:r>
    </w:p>
    <w:p w:rsidR="000B22DD" w:rsidRPr="0048010E" w:rsidRDefault="000B22DD" w:rsidP="000B22DD">
      <w:pPr>
        <w:pStyle w:val="Sinespaciado1"/>
        <w:spacing w:line="360" w:lineRule="auto"/>
        <w:ind w:firstLine="2835"/>
        <w:jc w:val="both"/>
        <w:rPr>
          <w:rFonts w:ascii="Arial" w:hAnsi="Arial" w:cs="Arial"/>
          <w:sz w:val="20"/>
          <w:szCs w:val="26"/>
        </w:rPr>
      </w:pPr>
    </w:p>
    <w:p w:rsidR="000B22DD" w:rsidRDefault="000B22DD" w:rsidP="000B22D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9D180A">
        <w:rPr>
          <w:rFonts w:ascii="Arial" w:hAnsi="Arial" w:cs="Arial"/>
          <w:sz w:val="26"/>
          <w:szCs w:val="26"/>
        </w:rPr>
        <w:t xml:space="preserve">El </w:t>
      </w:r>
      <w:r w:rsidR="00551F05">
        <w:rPr>
          <w:rFonts w:ascii="Arial" w:hAnsi="Arial" w:cs="Arial"/>
          <w:sz w:val="26"/>
          <w:szCs w:val="26"/>
        </w:rPr>
        <w:t>24</w:t>
      </w:r>
      <w:r w:rsidR="00E7095C">
        <w:rPr>
          <w:rFonts w:ascii="Arial" w:hAnsi="Arial" w:cs="Arial"/>
          <w:sz w:val="26"/>
          <w:szCs w:val="26"/>
        </w:rPr>
        <w:t xml:space="preserve"> de </w:t>
      </w:r>
      <w:r w:rsidR="00551F05">
        <w:rPr>
          <w:rFonts w:ascii="Arial" w:hAnsi="Arial" w:cs="Arial"/>
          <w:sz w:val="26"/>
          <w:szCs w:val="26"/>
        </w:rPr>
        <w:t>julio</w:t>
      </w:r>
      <w:r w:rsidR="00E7095C">
        <w:rPr>
          <w:rFonts w:ascii="Arial" w:hAnsi="Arial" w:cs="Arial"/>
          <w:sz w:val="26"/>
          <w:szCs w:val="26"/>
        </w:rPr>
        <w:t xml:space="preserve"> de 201</w:t>
      </w:r>
      <w:r w:rsidR="00551F05">
        <w:rPr>
          <w:rFonts w:ascii="Arial" w:hAnsi="Arial" w:cs="Arial"/>
          <w:sz w:val="26"/>
          <w:szCs w:val="26"/>
        </w:rPr>
        <w:t>7</w:t>
      </w:r>
      <w:r w:rsidR="00E7095C">
        <w:rPr>
          <w:rFonts w:ascii="Arial" w:hAnsi="Arial" w:cs="Arial"/>
          <w:sz w:val="26"/>
          <w:szCs w:val="26"/>
        </w:rPr>
        <w:t xml:space="preserve">, </w:t>
      </w:r>
      <w:r w:rsidR="00551F05">
        <w:rPr>
          <w:rFonts w:ascii="Arial" w:hAnsi="Arial" w:cs="Arial"/>
          <w:sz w:val="26"/>
          <w:szCs w:val="26"/>
        </w:rPr>
        <w:t>la Fiscalía solicitó prórroga de la medida de aseguramiento</w:t>
      </w:r>
      <w:r w:rsidR="00AA0B7C">
        <w:rPr>
          <w:rFonts w:ascii="Arial" w:hAnsi="Arial" w:cs="Arial"/>
          <w:sz w:val="26"/>
          <w:szCs w:val="26"/>
        </w:rPr>
        <w:t xml:space="preserve">, aun sabiendo que ya habían </w:t>
      </w:r>
      <w:r w:rsidR="00AA0B7C">
        <w:rPr>
          <w:rFonts w:ascii="Arial" w:hAnsi="Arial" w:cs="Arial"/>
          <w:sz w:val="26"/>
          <w:szCs w:val="26"/>
        </w:rPr>
        <w:lastRenderedPageBreak/>
        <w:t>cumplido más de un (1) año con dicha medida y por ende el término se encontraba vencido</w:t>
      </w:r>
      <w:r w:rsidR="004B2BFE">
        <w:rPr>
          <w:rFonts w:ascii="Arial" w:hAnsi="Arial" w:cs="Arial"/>
          <w:sz w:val="26"/>
          <w:szCs w:val="26"/>
        </w:rPr>
        <w:t>. La Juez</w:t>
      </w:r>
      <w:r w:rsidR="003B5CB3">
        <w:rPr>
          <w:rFonts w:ascii="Arial" w:hAnsi="Arial" w:cs="Arial"/>
          <w:sz w:val="26"/>
          <w:szCs w:val="26"/>
        </w:rPr>
        <w:t>a</w:t>
      </w:r>
      <w:r w:rsidR="004B2BFE">
        <w:rPr>
          <w:rFonts w:ascii="Arial" w:hAnsi="Arial" w:cs="Arial"/>
          <w:sz w:val="26"/>
          <w:szCs w:val="26"/>
        </w:rPr>
        <w:t xml:space="preserve"> Sexta de Control de Garantías “por favorecer al fiscal”</w:t>
      </w:r>
      <w:r w:rsidR="008D5F6B">
        <w:rPr>
          <w:rFonts w:ascii="Arial" w:hAnsi="Arial" w:cs="Arial"/>
          <w:sz w:val="26"/>
          <w:szCs w:val="26"/>
        </w:rPr>
        <w:t xml:space="preserve"> (sic)</w:t>
      </w:r>
      <w:r w:rsidR="004B2BFE">
        <w:rPr>
          <w:rFonts w:ascii="Arial" w:hAnsi="Arial" w:cs="Arial"/>
          <w:sz w:val="26"/>
          <w:szCs w:val="26"/>
        </w:rPr>
        <w:t xml:space="preserve">, suspendió la audiencia </w:t>
      </w:r>
      <w:r w:rsidR="008D5F6B">
        <w:rPr>
          <w:rFonts w:ascii="Arial" w:hAnsi="Arial" w:cs="Arial"/>
          <w:sz w:val="26"/>
          <w:szCs w:val="26"/>
        </w:rPr>
        <w:t>“</w:t>
      </w:r>
      <w:r w:rsidR="004B2BFE">
        <w:rPr>
          <w:rFonts w:ascii="Arial" w:hAnsi="Arial" w:cs="Arial"/>
          <w:sz w:val="26"/>
          <w:szCs w:val="26"/>
        </w:rPr>
        <w:t>para irse a hablar con él</w:t>
      </w:r>
      <w:r w:rsidR="008D5F6B">
        <w:rPr>
          <w:rFonts w:ascii="Arial" w:hAnsi="Arial" w:cs="Arial"/>
          <w:sz w:val="26"/>
          <w:szCs w:val="26"/>
        </w:rPr>
        <w:t>” (sic)</w:t>
      </w:r>
      <w:r w:rsidR="004B2BFE">
        <w:rPr>
          <w:rFonts w:ascii="Arial" w:hAnsi="Arial" w:cs="Arial"/>
          <w:sz w:val="26"/>
          <w:szCs w:val="26"/>
        </w:rPr>
        <w:t xml:space="preserve"> y la aplazó para las 4:30 p.m., sin la presencia de los sindicados</w:t>
      </w:r>
      <w:r w:rsidRPr="0048010E">
        <w:rPr>
          <w:rFonts w:ascii="Arial" w:hAnsi="Arial" w:cs="Arial"/>
          <w:sz w:val="26"/>
          <w:szCs w:val="26"/>
        </w:rPr>
        <w:t>.</w:t>
      </w:r>
    </w:p>
    <w:p w:rsidR="000B22DD" w:rsidRPr="00170866" w:rsidRDefault="000B22DD" w:rsidP="000B22DD">
      <w:pPr>
        <w:pStyle w:val="Sinespaciado1"/>
        <w:spacing w:line="360" w:lineRule="auto"/>
        <w:ind w:firstLine="2835"/>
        <w:jc w:val="both"/>
        <w:rPr>
          <w:rFonts w:ascii="Arial" w:hAnsi="Arial" w:cs="Arial"/>
          <w:sz w:val="20"/>
          <w:szCs w:val="26"/>
        </w:rPr>
      </w:pPr>
    </w:p>
    <w:p w:rsidR="000B22DD" w:rsidRDefault="009D180A" w:rsidP="000B22DD">
      <w:pPr>
        <w:pStyle w:val="Sinespaciado1"/>
        <w:spacing w:line="360" w:lineRule="auto"/>
        <w:ind w:firstLine="2835"/>
        <w:jc w:val="both"/>
        <w:rPr>
          <w:rFonts w:ascii="Arial" w:hAnsi="Arial" w:cs="Arial"/>
          <w:spacing w:val="-3"/>
          <w:sz w:val="26"/>
          <w:szCs w:val="26"/>
        </w:rPr>
      </w:pPr>
      <w:r>
        <w:rPr>
          <w:rFonts w:ascii="Arial" w:hAnsi="Arial" w:cs="Arial"/>
          <w:sz w:val="26"/>
          <w:szCs w:val="26"/>
        </w:rPr>
        <w:t>2.</w:t>
      </w:r>
      <w:r w:rsidR="000B22DD">
        <w:rPr>
          <w:rFonts w:ascii="Arial" w:hAnsi="Arial" w:cs="Arial"/>
          <w:sz w:val="26"/>
          <w:szCs w:val="26"/>
        </w:rPr>
        <w:t>3.</w:t>
      </w:r>
      <w:r w:rsidR="00E7095C">
        <w:rPr>
          <w:rFonts w:ascii="Arial" w:hAnsi="Arial" w:cs="Arial"/>
          <w:sz w:val="26"/>
          <w:szCs w:val="26"/>
        </w:rPr>
        <w:t xml:space="preserve"> </w:t>
      </w:r>
      <w:r w:rsidR="003B5CB3">
        <w:rPr>
          <w:rFonts w:ascii="Arial" w:hAnsi="Arial" w:cs="Arial"/>
          <w:sz w:val="26"/>
          <w:szCs w:val="26"/>
        </w:rPr>
        <w:t>La ley 1786 de 2016 y la sentencia C-221 de 2017, indican con claridad que se debe otorgar un sustitutivo de la prisión intramural, por otra no privativa cuando la medida de aseguramiento supera el año, pero la Jueza Sexta de Control de Garantías, se dejó constreñir por el Fiscal 1º Especializado, al grado de prevaricar por omisión</w:t>
      </w:r>
      <w:r w:rsidR="000B22DD">
        <w:rPr>
          <w:rFonts w:ascii="Arial" w:hAnsi="Arial" w:cs="Arial"/>
          <w:spacing w:val="-3"/>
          <w:sz w:val="26"/>
          <w:szCs w:val="26"/>
        </w:rPr>
        <w:t>.</w:t>
      </w:r>
    </w:p>
    <w:p w:rsidR="009D180A" w:rsidRPr="007C2E23" w:rsidRDefault="009D180A" w:rsidP="000B22DD">
      <w:pPr>
        <w:pStyle w:val="Sinespaciado1"/>
        <w:spacing w:line="360" w:lineRule="auto"/>
        <w:ind w:firstLine="2835"/>
        <w:jc w:val="both"/>
        <w:rPr>
          <w:rFonts w:ascii="Arial" w:hAnsi="Arial" w:cs="Arial"/>
          <w:spacing w:val="-3"/>
          <w:sz w:val="20"/>
          <w:szCs w:val="20"/>
        </w:rPr>
      </w:pPr>
    </w:p>
    <w:p w:rsidR="009D180A" w:rsidRDefault="009D180A" w:rsidP="000B22D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2.4.</w:t>
      </w:r>
      <w:r w:rsidR="00074188">
        <w:rPr>
          <w:rFonts w:ascii="Arial" w:hAnsi="Arial" w:cs="Arial"/>
          <w:spacing w:val="-3"/>
          <w:sz w:val="26"/>
          <w:szCs w:val="26"/>
        </w:rPr>
        <w:t xml:space="preserve"> </w:t>
      </w:r>
      <w:r w:rsidR="003B5CB3">
        <w:rPr>
          <w:rFonts w:ascii="Arial" w:hAnsi="Arial" w:cs="Arial"/>
          <w:spacing w:val="-3"/>
          <w:sz w:val="26"/>
          <w:szCs w:val="26"/>
        </w:rPr>
        <w:t xml:space="preserve">Afirman que en otros casos se han sustituido las medidas de aseguramiento por jueces de control de garantías de esta ciudad y relacionan varios </w:t>
      </w:r>
      <w:r w:rsidR="00302D1C">
        <w:rPr>
          <w:rFonts w:ascii="Arial" w:hAnsi="Arial" w:cs="Arial"/>
          <w:spacing w:val="-3"/>
          <w:sz w:val="26"/>
          <w:szCs w:val="26"/>
        </w:rPr>
        <w:t>de dichos casos</w:t>
      </w:r>
      <w:r w:rsidR="007B7E91">
        <w:rPr>
          <w:rFonts w:ascii="Arial" w:hAnsi="Arial" w:cs="Arial"/>
          <w:spacing w:val="-3"/>
          <w:sz w:val="26"/>
          <w:szCs w:val="26"/>
        </w:rPr>
        <w:t>, todos con más de un año de sindicados y por delitos graves, quienes ya recuperaron su libertad, por lo que en aplicación de los principios de igualdad, favorabilidad y procedibilidad, solicitan se aplique la sentencia C-221 de 2017 y la ley 1786 de 2016, que para la justicia especializada empezó a regir el 1º de julio de 2017</w:t>
      </w:r>
      <w:r w:rsidR="00074188">
        <w:rPr>
          <w:rFonts w:ascii="Arial" w:hAnsi="Arial" w:cs="Arial"/>
          <w:spacing w:val="-3"/>
          <w:sz w:val="26"/>
          <w:szCs w:val="26"/>
        </w:rPr>
        <w:t>.</w:t>
      </w:r>
    </w:p>
    <w:p w:rsidR="007B7E91" w:rsidRPr="007B7E91" w:rsidRDefault="007B7E91" w:rsidP="000B22DD">
      <w:pPr>
        <w:pStyle w:val="Sinespaciado1"/>
        <w:spacing w:line="360" w:lineRule="auto"/>
        <w:ind w:firstLine="2835"/>
        <w:jc w:val="both"/>
        <w:rPr>
          <w:rFonts w:ascii="Arial" w:hAnsi="Arial" w:cs="Arial"/>
          <w:spacing w:val="-3"/>
          <w:sz w:val="20"/>
          <w:szCs w:val="20"/>
        </w:rPr>
      </w:pPr>
    </w:p>
    <w:p w:rsidR="007B7E91" w:rsidRPr="0048010E" w:rsidRDefault="007B7E91" w:rsidP="000B22DD">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2.5. </w:t>
      </w:r>
      <w:r w:rsidR="00A127F0">
        <w:rPr>
          <w:rFonts w:ascii="Arial" w:hAnsi="Arial" w:cs="Arial"/>
          <w:spacing w:val="-3"/>
          <w:sz w:val="26"/>
          <w:szCs w:val="26"/>
        </w:rPr>
        <w:t>Transcriben los artículos 3 y 5 de la Ley 1786 de 2016 y concluyen que por todo lo antes expuesto tienen derecho a su libertad provisional.</w:t>
      </w:r>
    </w:p>
    <w:p w:rsidR="000B22DD" w:rsidRPr="00170866" w:rsidRDefault="000B22DD" w:rsidP="000B22DD">
      <w:pPr>
        <w:pStyle w:val="Sinespaciado1"/>
        <w:spacing w:line="360" w:lineRule="auto"/>
        <w:ind w:firstLine="2835"/>
        <w:jc w:val="both"/>
        <w:rPr>
          <w:rFonts w:ascii="Arial" w:hAnsi="Arial" w:cs="Arial"/>
          <w:sz w:val="20"/>
          <w:szCs w:val="26"/>
        </w:rPr>
      </w:pPr>
    </w:p>
    <w:p w:rsidR="00EB0A5B" w:rsidRDefault="00257D85" w:rsidP="00EB0A5B">
      <w:pPr>
        <w:pStyle w:val="Sinespaciado4"/>
        <w:spacing w:line="360" w:lineRule="auto"/>
        <w:ind w:firstLine="2835"/>
        <w:jc w:val="both"/>
        <w:rPr>
          <w:rFonts w:ascii="Arial" w:hAnsi="Arial" w:cs="Arial"/>
          <w:bCs/>
          <w:sz w:val="24"/>
          <w:szCs w:val="24"/>
          <w:lang w:val="es-MX"/>
        </w:rPr>
      </w:pPr>
      <w:r>
        <w:rPr>
          <w:rFonts w:ascii="Arial" w:hAnsi="Arial" w:cs="Arial"/>
          <w:bCs/>
          <w:iCs/>
          <w:sz w:val="26"/>
          <w:szCs w:val="26"/>
          <w:lang w:val="es-ES"/>
        </w:rPr>
        <w:t>3</w:t>
      </w:r>
      <w:r w:rsidR="00EB0A5B">
        <w:rPr>
          <w:rFonts w:ascii="Arial" w:hAnsi="Arial" w:cs="Arial"/>
          <w:bCs/>
          <w:iCs/>
          <w:sz w:val="26"/>
          <w:szCs w:val="26"/>
          <w:lang w:val="es-ES"/>
        </w:rPr>
        <w:t xml:space="preserve">. </w:t>
      </w:r>
      <w:r w:rsidR="00EB0A5B" w:rsidRPr="00104E45">
        <w:rPr>
          <w:rFonts w:ascii="Arial" w:hAnsi="Arial" w:cs="Arial"/>
          <w:bCs/>
          <w:iCs/>
          <w:sz w:val="26"/>
          <w:szCs w:val="26"/>
          <w:lang w:val="es-ES"/>
        </w:rPr>
        <w:t>Atendiendo</w:t>
      </w:r>
      <w:r w:rsidR="00EB0A5B">
        <w:rPr>
          <w:rFonts w:ascii="Arial" w:hAnsi="Arial" w:cs="Arial"/>
          <w:bCs/>
          <w:iCs/>
          <w:sz w:val="26"/>
          <w:szCs w:val="26"/>
          <w:lang w:val="es-ES"/>
        </w:rPr>
        <w:t xml:space="preserve"> </w:t>
      </w:r>
      <w:r w:rsidR="00EB0A5B" w:rsidRPr="00104E45">
        <w:rPr>
          <w:rFonts w:ascii="Arial" w:hAnsi="Arial" w:cs="Arial"/>
          <w:bCs/>
          <w:iCs/>
          <w:sz w:val="26"/>
          <w:szCs w:val="26"/>
          <w:lang w:val="es-ES"/>
        </w:rPr>
        <w:t>directrices marcadas por la jurisprudencia constitucional y por lo dispuesto en el artículo 2</w:t>
      </w:r>
      <w:r w:rsidR="00EB0A5B">
        <w:rPr>
          <w:rFonts w:ascii="Arial" w:hAnsi="Arial" w:cs="Arial"/>
          <w:bCs/>
          <w:iCs/>
          <w:sz w:val="26"/>
          <w:szCs w:val="26"/>
          <w:lang w:val="es-ES"/>
        </w:rPr>
        <w:t xml:space="preserve">º de </w:t>
      </w:r>
      <w:smartTag w:uri="urn:schemas-microsoft-com:office:smarttags" w:element="PersonName">
        <w:smartTagPr>
          <w:attr w:name="ProductID" w:val="la Ley Estatutaria"/>
        </w:smartTagPr>
        <w:smartTag w:uri="urn:schemas-microsoft-com:office:smarttags" w:element="PersonName">
          <w:smartTagPr>
            <w:attr w:name="ProductID" w:val="la Ley"/>
          </w:smartTagPr>
          <w:r w:rsidR="00EB0A5B">
            <w:rPr>
              <w:rFonts w:ascii="Arial" w:hAnsi="Arial" w:cs="Arial"/>
              <w:bCs/>
              <w:iCs/>
              <w:sz w:val="26"/>
              <w:szCs w:val="26"/>
              <w:lang w:val="es-ES"/>
            </w:rPr>
            <w:t>la L</w:t>
          </w:r>
          <w:r w:rsidR="00EB0A5B" w:rsidRPr="00104E45">
            <w:rPr>
              <w:rFonts w:ascii="Arial" w:hAnsi="Arial" w:cs="Arial"/>
              <w:bCs/>
              <w:iCs/>
              <w:sz w:val="26"/>
              <w:szCs w:val="26"/>
              <w:lang w:val="es-ES"/>
            </w:rPr>
            <w:t>ey</w:t>
          </w:r>
        </w:smartTag>
        <w:r w:rsidR="00EB0A5B">
          <w:rPr>
            <w:rFonts w:ascii="Arial" w:hAnsi="Arial" w:cs="Arial"/>
            <w:bCs/>
            <w:iCs/>
            <w:sz w:val="26"/>
            <w:szCs w:val="26"/>
            <w:lang w:val="es-ES"/>
          </w:rPr>
          <w:t xml:space="preserve"> E</w:t>
        </w:r>
        <w:r w:rsidR="00EB0A5B" w:rsidRPr="00104E45">
          <w:rPr>
            <w:rFonts w:ascii="Arial" w:hAnsi="Arial" w:cs="Arial"/>
            <w:bCs/>
            <w:iCs/>
            <w:sz w:val="26"/>
            <w:szCs w:val="26"/>
            <w:lang w:val="es-ES"/>
          </w:rPr>
          <w:t>statutaria</w:t>
        </w:r>
      </w:smartTag>
      <w:r w:rsidR="00EB0A5B" w:rsidRPr="00104E45">
        <w:rPr>
          <w:rFonts w:ascii="Arial" w:hAnsi="Arial" w:cs="Arial"/>
          <w:bCs/>
          <w:iCs/>
          <w:sz w:val="26"/>
          <w:szCs w:val="26"/>
          <w:lang w:val="es-ES"/>
        </w:rPr>
        <w:t xml:space="preserve"> 1095 de 2006 se dispuso el conocimiento de la solicitud por parte de este despacho, pues tratándose de una acción constitucional que tutela el derecho a la libertad, debe ser asumida sin importar su especialidad.</w:t>
      </w:r>
    </w:p>
    <w:p w:rsidR="00EB0A5B" w:rsidRDefault="00EB0A5B" w:rsidP="00EB0A5B">
      <w:pPr>
        <w:pStyle w:val="Sinespaciado4"/>
        <w:spacing w:line="360" w:lineRule="auto"/>
        <w:ind w:firstLine="708"/>
        <w:jc w:val="both"/>
        <w:rPr>
          <w:rFonts w:ascii="Arial" w:hAnsi="Arial" w:cs="Arial"/>
          <w:bCs/>
          <w:sz w:val="24"/>
          <w:szCs w:val="24"/>
          <w:lang w:val="es-MX"/>
        </w:rPr>
      </w:pPr>
    </w:p>
    <w:p w:rsidR="00EB0A5B" w:rsidRDefault="00257D85" w:rsidP="00EB0A5B">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lastRenderedPageBreak/>
        <w:t>4</w:t>
      </w:r>
      <w:r w:rsidR="00EB0A5B">
        <w:rPr>
          <w:rFonts w:ascii="Arial" w:hAnsi="Arial" w:cs="Arial"/>
          <w:sz w:val="26"/>
          <w:szCs w:val="26"/>
          <w:lang w:val="es-MX"/>
        </w:rPr>
        <w:t xml:space="preserve">. Se instó al Centro de Servicios del Sistema Penal Acusatorio de </w:t>
      </w:r>
      <w:r w:rsidR="008402C8">
        <w:rPr>
          <w:rFonts w:ascii="Arial" w:hAnsi="Arial" w:cs="Arial"/>
          <w:sz w:val="26"/>
          <w:szCs w:val="26"/>
          <w:lang w:val="es-MX"/>
        </w:rPr>
        <w:t>esta ciudad</w:t>
      </w:r>
      <w:r w:rsidR="00EB0A5B">
        <w:rPr>
          <w:rFonts w:ascii="Arial" w:hAnsi="Arial" w:cs="Arial"/>
          <w:sz w:val="26"/>
          <w:szCs w:val="26"/>
          <w:lang w:val="es-MX"/>
        </w:rPr>
        <w:t xml:space="preserve">, para que remitiera copia de la carpeta donde reposa toda la información relacionada con el proceso seguido en contra de </w:t>
      </w:r>
      <w:r w:rsidR="008402C8">
        <w:rPr>
          <w:rFonts w:ascii="Arial" w:hAnsi="Arial" w:cs="Arial"/>
          <w:sz w:val="26"/>
          <w:szCs w:val="26"/>
        </w:rPr>
        <w:t xml:space="preserve">los señores </w:t>
      </w:r>
      <w:r w:rsidR="008402C8" w:rsidRPr="00F85E3F">
        <w:rPr>
          <w:rFonts w:ascii="Arial" w:hAnsi="Arial" w:cs="Arial"/>
        </w:rPr>
        <w:t xml:space="preserve">ALEXANDER LÓPEZ LÓPEZ, DIEGO ALÉXANDER ESTRADA TORRES, </w:t>
      </w:r>
      <w:r w:rsidR="00B13B58">
        <w:rPr>
          <w:rFonts w:ascii="Arial" w:hAnsi="Arial" w:cs="Arial"/>
        </w:rPr>
        <w:t>JUAN SEBASTIÁN OROZCO, JUAN GUI</w:t>
      </w:r>
      <w:r w:rsidR="008402C8" w:rsidRPr="00F85E3F">
        <w:rPr>
          <w:rFonts w:ascii="Arial" w:hAnsi="Arial" w:cs="Arial"/>
        </w:rPr>
        <w:t xml:space="preserve">LLERMO MONTOYA GALVIS </w:t>
      </w:r>
      <w:r w:rsidR="008402C8" w:rsidRPr="00F85E3F">
        <w:rPr>
          <w:rFonts w:ascii="Arial" w:hAnsi="Arial" w:cs="Arial"/>
          <w:sz w:val="26"/>
          <w:szCs w:val="26"/>
        </w:rPr>
        <w:t>y</w:t>
      </w:r>
      <w:r w:rsidR="008402C8" w:rsidRPr="00F85E3F">
        <w:rPr>
          <w:rFonts w:ascii="Arial" w:hAnsi="Arial" w:cs="Arial"/>
        </w:rPr>
        <w:t xml:space="preserve"> CARLOS ANDRÉS GUERRERO RAMÍREZ</w:t>
      </w:r>
      <w:r w:rsidR="00EB0A5B">
        <w:rPr>
          <w:rFonts w:ascii="Arial" w:hAnsi="Arial" w:cs="Arial"/>
          <w:sz w:val="26"/>
          <w:szCs w:val="26"/>
          <w:lang w:val="es-MX"/>
        </w:rPr>
        <w:t xml:space="preserve">. </w:t>
      </w:r>
    </w:p>
    <w:p w:rsidR="00EB0A5B" w:rsidRDefault="00EB0A5B" w:rsidP="00EB0A5B">
      <w:pPr>
        <w:pStyle w:val="Sinespaciado4"/>
        <w:spacing w:line="360" w:lineRule="auto"/>
        <w:ind w:firstLine="2835"/>
        <w:jc w:val="both"/>
        <w:rPr>
          <w:rFonts w:ascii="Arial" w:hAnsi="Arial" w:cs="Arial"/>
          <w:sz w:val="26"/>
          <w:szCs w:val="26"/>
          <w:lang w:val="es-MX"/>
        </w:rPr>
      </w:pPr>
    </w:p>
    <w:p w:rsidR="00EB0A5B" w:rsidRDefault="00EB0A5B" w:rsidP="00EB0A5B">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Atendido el requerimiento en tiempo oportuno, remitió l</w:t>
      </w:r>
      <w:r w:rsidR="00B13B58">
        <w:rPr>
          <w:rFonts w:ascii="Arial" w:hAnsi="Arial" w:cs="Arial"/>
          <w:sz w:val="26"/>
          <w:szCs w:val="26"/>
          <w:lang w:val="es-MX"/>
        </w:rPr>
        <w:t>a</w:t>
      </w:r>
      <w:r>
        <w:rPr>
          <w:rFonts w:ascii="Arial" w:hAnsi="Arial" w:cs="Arial"/>
          <w:sz w:val="26"/>
          <w:szCs w:val="26"/>
          <w:lang w:val="es-MX"/>
        </w:rPr>
        <w:t xml:space="preserve"> Juez</w:t>
      </w:r>
      <w:r w:rsidR="00B13B58">
        <w:rPr>
          <w:rFonts w:ascii="Arial" w:hAnsi="Arial" w:cs="Arial"/>
          <w:sz w:val="26"/>
          <w:szCs w:val="26"/>
          <w:lang w:val="es-MX"/>
        </w:rPr>
        <w:t>a</w:t>
      </w:r>
      <w:r>
        <w:rPr>
          <w:rFonts w:ascii="Arial" w:hAnsi="Arial" w:cs="Arial"/>
          <w:sz w:val="26"/>
          <w:szCs w:val="26"/>
          <w:lang w:val="es-MX"/>
        </w:rPr>
        <w:t xml:space="preserve"> Coordinador</w:t>
      </w:r>
      <w:r w:rsidR="00B13B58">
        <w:rPr>
          <w:rFonts w:ascii="Arial" w:hAnsi="Arial" w:cs="Arial"/>
          <w:sz w:val="26"/>
          <w:szCs w:val="26"/>
          <w:lang w:val="es-MX"/>
        </w:rPr>
        <w:t>a</w:t>
      </w:r>
      <w:r>
        <w:rPr>
          <w:rFonts w:ascii="Arial" w:hAnsi="Arial" w:cs="Arial"/>
          <w:sz w:val="26"/>
          <w:szCs w:val="26"/>
          <w:lang w:val="es-MX"/>
        </w:rPr>
        <w:t xml:space="preserve"> </w:t>
      </w:r>
      <w:r w:rsidR="00B13B58">
        <w:rPr>
          <w:rFonts w:ascii="Arial" w:hAnsi="Arial" w:cs="Arial"/>
          <w:sz w:val="26"/>
          <w:szCs w:val="26"/>
          <w:lang w:val="es-MX"/>
        </w:rPr>
        <w:t>la carpeta completa</w:t>
      </w:r>
      <w:r>
        <w:rPr>
          <w:rFonts w:ascii="Arial" w:hAnsi="Arial" w:cs="Arial"/>
          <w:sz w:val="26"/>
          <w:szCs w:val="26"/>
          <w:lang w:val="es-MX"/>
        </w:rPr>
        <w:t xml:space="preserve"> </w:t>
      </w:r>
      <w:r w:rsidR="00B13B58">
        <w:rPr>
          <w:rFonts w:ascii="Arial" w:hAnsi="Arial" w:cs="Arial"/>
          <w:sz w:val="26"/>
          <w:szCs w:val="26"/>
          <w:lang w:val="es-MX"/>
        </w:rPr>
        <w:t>d</w:t>
      </w:r>
      <w:r>
        <w:rPr>
          <w:rFonts w:ascii="Arial" w:hAnsi="Arial" w:cs="Arial"/>
          <w:sz w:val="26"/>
          <w:szCs w:val="26"/>
          <w:lang w:val="es-MX"/>
        </w:rPr>
        <w:t xml:space="preserve">el proceso radicado bajo el número </w:t>
      </w:r>
      <w:r w:rsidR="00B13B58">
        <w:rPr>
          <w:rFonts w:ascii="Arial" w:hAnsi="Arial" w:cs="Arial"/>
          <w:sz w:val="26"/>
          <w:szCs w:val="26"/>
          <w:lang w:val="es-MX"/>
        </w:rPr>
        <w:t>660016000035201601767</w:t>
      </w:r>
      <w:r>
        <w:rPr>
          <w:rFonts w:ascii="Arial" w:hAnsi="Arial" w:cs="Arial"/>
          <w:sz w:val="26"/>
          <w:szCs w:val="26"/>
          <w:lang w:val="es-MX"/>
        </w:rPr>
        <w:t xml:space="preserve">.  </w:t>
      </w:r>
    </w:p>
    <w:p w:rsidR="00EB0A5B" w:rsidRDefault="00EB0A5B" w:rsidP="00EB0A5B">
      <w:pPr>
        <w:pStyle w:val="Sinespaciado4"/>
        <w:spacing w:line="360" w:lineRule="auto"/>
        <w:ind w:firstLine="2835"/>
        <w:jc w:val="both"/>
        <w:rPr>
          <w:rFonts w:ascii="Arial" w:hAnsi="Arial" w:cs="Arial"/>
          <w:sz w:val="26"/>
          <w:szCs w:val="26"/>
          <w:lang w:val="es-MX"/>
        </w:rPr>
      </w:pPr>
    </w:p>
    <w:p w:rsidR="00EB0A5B" w:rsidRDefault="00257D85" w:rsidP="00EB0A5B">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 xml:space="preserve"> 5</w:t>
      </w:r>
      <w:r w:rsidR="00EB0A5B">
        <w:rPr>
          <w:rFonts w:ascii="Arial" w:hAnsi="Arial" w:cs="Arial"/>
          <w:sz w:val="26"/>
          <w:szCs w:val="26"/>
          <w:lang w:val="es-MX"/>
        </w:rPr>
        <w:t xml:space="preserve">. De otro lado, </w:t>
      </w:r>
      <w:r w:rsidR="00E96AC0">
        <w:rPr>
          <w:rFonts w:ascii="Arial" w:hAnsi="Arial" w:cs="Arial"/>
          <w:sz w:val="26"/>
          <w:szCs w:val="26"/>
          <w:lang w:val="es-MX"/>
        </w:rPr>
        <w:t>e</w:t>
      </w:r>
      <w:r w:rsidR="00EB0A5B">
        <w:rPr>
          <w:rFonts w:ascii="Arial" w:hAnsi="Arial" w:cs="Arial"/>
          <w:sz w:val="26"/>
          <w:szCs w:val="26"/>
          <w:lang w:val="es-MX"/>
        </w:rPr>
        <w:t xml:space="preserve">l Director del </w:t>
      </w:r>
      <w:r w:rsidR="00E96AC0">
        <w:rPr>
          <w:rFonts w:ascii="Arial" w:hAnsi="Arial" w:cs="Arial"/>
          <w:sz w:val="26"/>
          <w:szCs w:val="26"/>
          <w:lang w:val="es-MX"/>
        </w:rPr>
        <w:t>Establecimiento Penitenciario y Carcelario de Pereira, informó que los citados señores</w:t>
      </w:r>
      <w:r w:rsidR="00EB0A5B">
        <w:rPr>
          <w:rFonts w:ascii="Arial" w:hAnsi="Arial" w:cs="Arial"/>
          <w:sz w:val="26"/>
          <w:szCs w:val="26"/>
          <w:lang w:val="es-MX"/>
        </w:rPr>
        <w:t>,</w:t>
      </w:r>
      <w:r w:rsidR="00CF0DA7">
        <w:rPr>
          <w:rFonts w:ascii="Arial" w:hAnsi="Arial" w:cs="Arial"/>
          <w:sz w:val="26"/>
          <w:szCs w:val="26"/>
          <w:lang w:val="es-MX"/>
        </w:rPr>
        <w:t xml:space="preserve"> se</w:t>
      </w:r>
      <w:r w:rsidR="00EB0A5B">
        <w:rPr>
          <w:rFonts w:ascii="Arial" w:hAnsi="Arial" w:cs="Arial"/>
          <w:sz w:val="26"/>
          <w:szCs w:val="26"/>
          <w:lang w:val="es-MX"/>
        </w:rPr>
        <w:t xml:space="preserve"> </w:t>
      </w:r>
      <w:r w:rsidR="00CF0DA7">
        <w:rPr>
          <w:rFonts w:ascii="Arial" w:hAnsi="Arial" w:cs="Arial"/>
          <w:sz w:val="26"/>
          <w:szCs w:val="26"/>
          <w:lang w:val="es-MX"/>
        </w:rPr>
        <w:t>en</w:t>
      </w:r>
      <w:r w:rsidR="00EB0A5B">
        <w:rPr>
          <w:rFonts w:ascii="Arial" w:hAnsi="Arial" w:cs="Arial"/>
          <w:sz w:val="26"/>
          <w:szCs w:val="26"/>
          <w:lang w:val="es-MX"/>
        </w:rPr>
        <w:t>cuent</w:t>
      </w:r>
      <w:r w:rsidR="00CF0DA7">
        <w:rPr>
          <w:rFonts w:ascii="Arial" w:hAnsi="Arial" w:cs="Arial"/>
          <w:sz w:val="26"/>
          <w:szCs w:val="26"/>
          <w:lang w:val="es-MX"/>
        </w:rPr>
        <w:t>r</w:t>
      </w:r>
      <w:r w:rsidR="00EB0A5B">
        <w:rPr>
          <w:rFonts w:ascii="Arial" w:hAnsi="Arial" w:cs="Arial"/>
          <w:sz w:val="26"/>
          <w:szCs w:val="26"/>
          <w:lang w:val="es-MX"/>
        </w:rPr>
        <w:t>a</w:t>
      </w:r>
      <w:r w:rsidR="00CF0DA7">
        <w:rPr>
          <w:rFonts w:ascii="Arial" w:hAnsi="Arial" w:cs="Arial"/>
          <w:sz w:val="26"/>
          <w:szCs w:val="26"/>
          <w:lang w:val="es-MX"/>
        </w:rPr>
        <w:t>n</w:t>
      </w:r>
      <w:r w:rsidR="00EB0A5B">
        <w:rPr>
          <w:rFonts w:ascii="Arial" w:hAnsi="Arial" w:cs="Arial"/>
          <w:sz w:val="26"/>
          <w:szCs w:val="26"/>
          <w:lang w:val="es-MX"/>
        </w:rPr>
        <w:t xml:space="preserve"> </w:t>
      </w:r>
      <w:r w:rsidR="00CF0DA7">
        <w:rPr>
          <w:rFonts w:ascii="Arial" w:hAnsi="Arial" w:cs="Arial"/>
          <w:sz w:val="26"/>
          <w:szCs w:val="26"/>
          <w:lang w:val="es-MX"/>
        </w:rPr>
        <w:t>detenidos en esa institución en calidad de sindicados y</w:t>
      </w:r>
      <w:r w:rsidR="00EB0A5B">
        <w:rPr>
          <w:rFonts w:ascii="Arial" w:hAnsi="Arial" w:cs="Arial"/>
          <w:sz w:val="26"/>
          <w:szCs w:val="26"/>
          <w:lang w:val="es-MX"/>
        </w:rPr>
        <w:t xml:space="preserve"> presenta</w:t>
      </w:r>
      <w:r w:rsidR="00CF0DA7">
        <w:rPr>
          <w:rFonts w:ascii="Arial" w:hAnsi="Arial" w:cs="Arial"/>
          <w:sz w:val="26"/>
          <w:szCs w:val="26"/>
          <w:lang w:val="es-MX"/>
        </w:rPr>
        <w:t>n</w:t>
      </w:r>
      <w:r w:rsidR="00EB0A5B">
        <w:rPr>
          <w:rFonts w:ascii="Arial" w:hAnsi="Arial" w:cs="Arial"/>
          <w:sz w:val="26"/>
          <w:szCs w:val="26"/>
          <w:lang w:val="es-MX"/>
        </w:rPr>
        <w:t xml:space="preserve"> como fecha de captura el 2</w:t>
      </w:r>
      <w:r w:rsidR="00CF0DA7">
        <w:rPr>
          <w:rFonts w:ascii="Arial" w:hAnsi="Arial" w:cs="Arial"/>
          <w:sz w:val="26"/>
          <w:szCs w:val="26"/>
          <w:lang w:val="es-MX"/>
        </w:rPr>
        <w:t>8</w:t>
      </w:r>
      <w:r w:rsidR="00EB0A5B">
        <w:rPr>
          <w:rFonts w:ascii="Arial" w:hAnsi="Arial" w:cs="Arial"/>
          <w:sz w:val="26"/>
          <w:szCs w:val="26"/>
          <w:lang w:val="es-MX"/>
        </w:rPr>
        <w:t>/0</w:t>
      </w:r>
      <w:r w:rsidR="00CF0DA7">
        <w:rPr>
          <w:rFonts w:ascii="Arial" w:hAnsi="Arial" w:cs="Arial"/>
          <w:sz w:val="26"/>
          <w:szCs w:val="26"/>
          <w:lang w:val="es-MX"/>
        </w:rPr>
        <w:t>5</w:t>
      </w:r>
      <w:r w:rsidR="00EB0A5B">
        <w:rPr>
          <w:rFonts w:ascii="Arial" w:hAnsi="Arial" w:cs="Arial"/>
          <w:sz w:val="26"/>
          <w:szCs w:val="26"/>
          <w:lang w:val="es-MX"/>
        </w:rPr>
        <w:t>/201</w:t>
      </w:r>
      <w:r w:rsidR="00CF0DA7">
        <w:rPr>
          <w:rFonts w:ascii="Arial" w:hAnsi="Arial" w:cs="Arial"/>
          <w:sz w:val="26"/>
          <w:szCs w:val="26"/>
          <w:lang w:val="es-MX"/>
        </w:rPr>
        <w:t>6</w:t>
      </w:r>
      <w:r w:rsidR="00EB0A5B">
        <w:rPr>
          <w:rFonts w:ascii="Arial" w:hAnsi="Arial" w:cs="Arial"/>
          <w:sz w:val="26"/>
          <w:szCs w:val="26"/>
          <w:lang w:val="es-MX"/>
        </w:rPr>
        <w:t>, por el delito de</w:t>
      </w:r>
      <w:r w:rsidR="00CF0DA7">
        <w:rPr>
          <w:rFonts w:ascii="Arial" w:hAnsi="Arial" w:cs="Arial"/>
          <w:sz w:val="26"/>
          <w:szCs w:val="26"/>
          <w:lang w:val="es-MX"/>
        </w:rPr>
        <w:t xml:space="preserve"> homicidio agravado y otros.</w:t>
      </w:r>
      <w:r w:rsidR="00EB0A5B">
        <w:rPr>
          <w:rFonts w:ascii="Arial" w:hAnsi="Arial" w:cs="Arial"/>
          <w:sz w:val="26"/>
          <w:szCs w:val="26"/>
          <w:lang w:val="es-MX"/>
        </w:rPr>
        <w:t xml:space="preserve"> </w:t>
      </w:r>
    </w:p>
    <w:p w:rsidR="00EB0A5B" w:rsidRDefault="00EB0A5B" w:rsidP="00EB0A5B">
      <w:pPr>
        <w:pStyle w:val="Sinespaciado4"/>
        <w:spacing w:line="360" w:lineRule="auto"/>
        <w:ind w:firstLine="2835"/>
        <w:jc w:val="both"/>
        <w:rPr>
          <w:rFonts w:ascii="Arial" w:hAnsi="Arial" w:cs="Arial"/>
          <w:sz w:val="26"/>
          <w:szCs w:val="26"/>
          <w:lang w:val="es-MX"/>
        </w:rPr>
      </w:pPr>
    </w:p>
    <w:p w:rsidR="007E496F" w:rsidRDefault="00257D85" w:rsidP="00EB0A5B">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6</w:t>
      </w:r>
      <w:r w:rsidR="00EB0A5B">
        <w:rPr>
          <w:rFonts w:ascii="Arial" w:hAnsi="Arial" w:cs="Arial"/>
          <w:sz w:val="26"/>
          <w:szCs w:val="26"/>
          <w:lang w:val="es-MX"/>
        </w:rPr>
        <w:t>. Igualmente d</w:t>
      </w:r>
      <w:r w:rsidR="00EB0A5B" w:rsidRPr="00104E45">
        <w:rPr>
          <w:rFonts w:ascii="Arial" w:hAnsi="Arial" w:cs="Arial"/>
          <w:sz w:val="26"/>
          <w:szCs w:val="26"/>
          <w:lang w:val="es-MX"/>
        </w:rPr>
        <w:t>el trámi</w:t>
      </w:r>
      <w:r w:rsidR="00EB0A5B">
        <w:rPr>
          <w:rFonts w:ascii="Arial" w:hAnsi="Arial" w:cs="Arial"/>
          <w:sz w:val="26"/>
          <w:szCs w:val="26"/>
          <w:lang w:val="es-MX"/>
        </w:rPr>
        <w:t>te del hábeas c</w:t>
      </w:r>
      <w:r w:rsidR="00EB0A5B" w:rsidRPr="00104E45">
        <w:rPr>
          <w:rFonts w:ascii="Arial" w:hAnsi="Arial" w:cs="Arial"/>
          <w:sz w:val="26"/>
          <w:szCs w:val="26"/>
          <w:lang w:val="es-MX"/>
        </w:rPr>
        <w:t xml:space="preserve">orpus se dio conocimiento </w:t>
      </w:r>
      <w:r w:rsidR="00E90412">
        <w:rPr>
          <w:rFonts w:ascii="Arial" w:hAnsi="Arial" w:cs="Arial"/>
          <w:sz w:val="26"/>
          <w:szCs w:val="26"/>
          <w:lang w:val="es-MX"/>
        </w:rPr>
        <w:t>al Fiscal Primero Especializado de esta ciudad, quien</w:t>
      </w:r>
      <w:r w:rsidR="005F2F9C">
        <w:rPr>
          <w:rFonts w:ascii="Arial" w:hAnsi="Arial" w:cs="Arial"/>
          <w:sz w:val="26"/>
          <w:szCs w:val="26"/>
          <w:lang w:val="es-MX"/>
        </w:rPr>
        <w:t xml:space="preserve"> solicitó se </w:t>
      </w:r>
      <w:r w:rsidR="005F2F9C" w:rsidRPr="005F2F9C">
        <w:rPr>
          <w:rFonts w:ascii="Arial" w:hAnsi="Arial" w:cs="Arial"/>
          <w:sz w:val="26"/>
          <w:szCs w:val="26"/>
          <w:lang w:val="es-MX"/>
        </w:rPr>
        <w:t>niegue el mismo</w:t>
      </w:r>
      <w:r w:rsidR="005F2F9C">
        <w:rPr>
          <w:rFonts w:ascii="Arial" w:hAnsi="Arial" w:cs="Arial"/>
          <w:sz w:val="26"/>
          <w:szCs w:val="26"/>
          <w:lang w:val="es-MX"/>
        </w:rPr>
        <w:t>, ya</w:t>
      </w:r>
      <w:r w:rsidR="005F2F9C" w:rsidRPr="005F2F9C">
        <w:rPr>
          <w:rFonts w:ascii="Arial" w:hAnsi="Arial" w:cs="Arial"/>
          <w:sz w:val="26"/>
          <w:szCs w:val="26"/>
          <w:lang w:val="es-MX"/>
        </w:rPr>
        <w:t xml:space="preserve"> que en el proceso no se ha vulnerado derecho alguno de los invocados por l</w:t>
      </w:r>
      <w:r w:rsidR="005F2F9C">
        <w:rPr>
          <w:rFonts w:ascii="Arial" w:hAnsi="Arial" w:cs="Arial"/>
          <w:sz w:val="26"/>
          <w:szCs w:val="26"/>
          <w:lang w:val="es-MX"/>
        </w:rPr>
        <w:t>os</w:t>
      </w:r>
      <w:r w:rsidR="005F2F9C" w:rsidRPr="005F2F9C">
        <w:rPr>
          <w:rFonts w:ascii="Arial" w:hAnsi="Arial" w:cs="Arial"/>
          <w:sz w:val="26"/>
          <w:szCs w:val="26"/>
          <w:lang w:val="es-MX"/>
        </w:rPr>
        <w:t xml:space="preserve"> accionante</w:t>
      </w:r>
      <w:r w:rsidR="005F2F9C">
        <w:rPr>
          <w:rFonts w:ascii="Arial" w:hAnsi="Arial" w:cs="Arial"/>
          <w:sz w:val="26"/>
          <w:szCs w:val="26"/>
          <w:lang w:val="es-MX"/>
        </w:rPr>
        <w:t>s y</w:t>
      </w:r>
      <w:r w:rsidR="005F2F9C" w:rsidRPr="005F2F9C">
        <w:rPr>
          <w:rFonts w:ascii="Arial" w:hAnsi="Arial" w:cs="Arial"/>
          <w:sz w:val="26"/>
          <w:szCs w:val="26"/>
          <w:lang w:val="es-MX"/>
        </w:rPr>
        <w:t xml:space="preserve"> se le ha dado curso dentro de las formalidades legales y constitucionales, los términos se han cumplido a cabalidad por parte del juez de conocimiento, pero en otros casos han sido interrumpidos por peticiones que ha presentado la defensa, estas maniobras dilatorias por parte del bloque defensivo no pueden ser atribuibles a la Fiscalía, pues </w:t>
      </w:r>
      <w:r w:rsidR="005F2F9C">
        <w:rPr>
          <w:rFonts w:ascii="Arial" w:hAnsi="Arial" w:cs="Arial"/>
          <w:sz w:val="26"/>
          <w:szCs w:val="26"/>
          <w:lang w:val="es-MX"/>
        </w:rPr>
        <w:t>la C</w:t>
      </w:r>
      <w:r w:rsidR="005F2F9C" w:rsidRPr="005F2F9C">
        <w:rPr>
          <w:rFonts w:ascii="Arial" w:hAnsi="Arial" w:cs="Arial"/>
          <w:sz w:val="26"/>
          <w:szCs w:val="26"/>
          <w:lang w:val="es-MX"/>
        </w:rPr>
        <w:t xml:space="preserve">orte </w:t>
      </w:r>
      <w:r w:rsidR="005F2F9C">
        <w:rPr>
          <w:rFonts w:ascii="Arial" w:hAnsi="Arial" w:cs="Arial"/>
          <w:sz w:val="26"/>
          <w:szCs w:val="26"/>
          <w:lang w:val="es-MX"/>
        </w:rPr>
        <w:t>S</w:t>
      </w:r>
      <w:r w:rsidR="005F2F9C" w:rsidRPr="005F2F9C">
        <w:rPr>
          <w:rFonts w:ascii="Arial" w:hAnsi="Arial" w:cs="Arial"/>
          <w:sz w:val="26"/>
          <w:szCs w:val="26"/>
          <w:lang w:val="es-MX"/>
        </w:rPr>
        <w:t xml:space="preserve">uprema </w:t>
      </w:r>
      <w:r w:rsidR="005F2F9C">
        <w:rPr>
          <w:rFonts w:ascii="Arial" w:hAnsi="Arial" w:cs="Arial"/>
          <w:sz w:val="26"/>
          <w:szCs w:val="26"/>
          <w:lang w:val="es-MX"/>
        </w:rPr>
        <w:t>Sala de T</w:t>
      </w:r>
      <w:r w:rsidR="005F2F9C" w:rsidRPr="005F2F9C">
        <w:rPr>
          <w:rFonts w:ascii="Arial" w:hAnsi="Arial" w:cs="Arial"/>
          <w:sz w:val="26"/>
          <w:szCs w:val="26"/>
          <w:lang w:val="es-MX"/>
        </w:rPr>
        <w:t>utelas</w:t>
      </w:r>
      <w:r w:rsidR="005F2F9C">
        <w:rPr>
          <w:rFonts w:ascii="Arial" w:hAnsi="Arial" w:cs="Arial"/>
          <w:sz w:val="26"/>
          <w:szCs w:val="26"/>
          <w:lang w:val="es-MX"/>
        </w:rPr>
        <w:t>,</w:t>
      </w:r>
      <w:r w:rsidR="005F2F9C" w:rsidRPr="005F2F9C">
        <w:rPr>
          <w:rFonts w:ascii="Arial" w:hAnsi="Arial" w:cs="Arial"/>
          <w:sz w:val="26"/>
          <w:szCs w:val="26"/>
          <w:lang w:val="es-MX"/>
        </w:rPr>
        <w:t xml:space="preserve"> </w:t>
      </w:r>
      <w:r w:rsidR="00C459B8">
        <w:rPr>
          <w:rFonts w:ascii="Arial" w:hAnsi="Arial" w:cs="Arial"/>
          <w:sz w:val="26"/>
          <w:szCs w:val="26"/>
          <w:lang w:val="es-MX"/>
        </w:rPr>
        <w:t xml:space="preserve">ha sido enfática en </w:t>
      </w:r>
      <w:r w:rsidR="005F2F9C">
        <w:rPr>
          <w:rFonts w:ascii="Arial" w:hAnsi="Arial" w:cs="Arial"/>
          <w:sz w:val="26"/>
          <w:szCs w:val="26"/>
          <w:lang w:val="es-MX"/>
        </w:rPr>
        <w:t>que</w:t>
      </w:r>
      <w:r w:rsidR="00C459B8">
        <w:rPr>
          <w:rFonts w:ascii="Arial" w:hAnsi="Arial" w:cs="Arial"/>
          <w:sz w:val="26"/>
          <w:szCs w:val="26"/>
          <w:lang w:val="es-MX"/>
        </w:rPr>
        <w:t>,</w:t>
      </w:r>
      <w:r w:rsidR="005F2F9C">
        <w:rPr>
          <w:rFonts w:ascii="Arial" w:hAnsi="Arial" w:cs="Arial"/>
          <w:sz w:val="26"/>
          <w:szCs w:val="26"/>
          <w:lang w:val="es-MX"/>
        </w:rPr>
        <w:t xml:space="preserve"> tratándose de solicitud de H</w:t>
      </w:r>
      <w:r w:rsidR="005F2F9C" w:rsidRPr="005F2F9C">
        <w:rPr>
          <w:rFonts w:ascii="Arial" w:hAnsi="Arial" w:cs="Arial"/>
          <w:sz w:val="26"/>
          <w:szCs w:val="26"/>
          <w:lang w:val="es-MX"/>
        </w:rPr>
        <w:t>abeas Corpus o privación ilegal de libertad</w:t>
      </w:r>
      <w:r w:rsidR="005F2F9C">
        <w:rPr>
          <w:rFonts w:ascii="Arial" w:hAnsi="Arial" w:cs="Arial"/>
          <w:sz w:val="26"/>
          <w:szCs w:val="26"/>
          <w:lang w:val="es-MX"/>
        </w:rPr>
        <w:t>,</w:t>
      </w:r>
      <w:r w:rsidR="005F2F9C" w:rsidRPr="005F2F9C">
        <w:rPr>
          <w:rFonts w:ascii="Arial" w:hAnsi="Arial" w:cs="Arial"/>
          <w:sz w:val="26"/>
          <w:szCs w:val="26"/>
          <w:lang w:val="es-MX"/>
        </w:rPr>
        <w:t xml:space="preserve"> los términos siempre correrán por cuenta de la parte que haya generado el aplazamiento de las audiencias, cita el precedente </w:t>
      </w:r>
      <w:r w:rsidR="005F2F9C">
        <w:rPr>
          <w:rFonts w:ascii="Arial" w:hAnsi="Arial" w:cs="Arial"/>
          <w:sz w:val="26"/>
          <w:szCs w:val="26"/>
          <w:lang w:val="es-MX"/>
        </w:rPr>
        <w:t>“</w:t>
      </w:r>
      <w:r w:rsidR="005F2F9C" w:rsidRPr="005F2F9C">
        <w:rPr>
          <w:rFonts w:ascii="Arial" w:hAnsi="Arial" w:cs="Arial"/>
          <w:sz w:val="26"/>
          <w:szCs w:val="26"/>
          <w:lang w:val="es-MX"/>
        </w:rPr>
        <w:t>hp 3523</w:t>
      </w:r>
      <w:r w:rsidR="005F2F9C">
        <w:rPr>
          <w:rFonts w:ascii="Arial" w:hAnsi="Arial" w:cs="Arial"/>
          <w:sz w:val="26"/>
          <w:szCs w:val="26"/>
          <w:lang w:val="es-MX"/>
        </w:rPr>
        <w:t xml:space="preserve"> </w:t>
      </w:r>
      <w:r w:rsidR="005F2F9C" w:rsidRPr="005F2F9C">
        <w:rPr>
          <w:rFonts w:ascii="Arial" w:hAnsi="Arial" w:cs="Arial"/>
          <w:sz w:val="26"/>
          <w:szCs w:val="26"/>
          <w:lang w:val="es-MX"/>
        </w:rPr>
        <w:t>del 2017 radicación 50397 de Junio 1 de 2017</w:t>
      </w:r>
      <w:r w:rsidR="005F2F9C">
        <w:rPr>
          <w:rFonts w:ascii="Arial" w:hAnsi="Arial" w:cs="Arial"/>
          <w:sz w:val="26"/>
          <w:szCs w:val="26"/>
          <w:lang w:val="es-MX"/>
        </w:rPr>
        <w:t>”</w:t>
      </w:r>
      <w:r w:rsidR="005F2F9C" w:rsidRPr="005F2F9C">
        <w:rPr>
          <w:rFonts w:ascii="Arial" w:hAnsi="Arial" w:cs="Arial"/>
          <w:sz w:val="26"/>
          <w:szCs w:val="26"/>
          <w:lang w:val="es-MX"/>
        </w:rPr>
        <w:t>, magistrada ponente Patricia Salazar Cuellar</w:t>
      </w:r>
      <w:r w:rsidR="005F2F9C">
        <w:rPr>
          <w:rFonts w:ascii="Arial" w:hAnsi="Arial" w:cs="Arial"/>
          <w:sz w:val="26"/>
          <w:szCs w:val="26"/>
          <w:lang w:val="es-MX"/>
        </w:rPr>
        <w:t>. Relaciona</w:t>
      </w:r>
      <w:r w:rsidR="005F2F9C" w:rsidRPr="005F2F9C">
        <w:rPr>
          <w:rFonts w:ascii="Arial" w:hAnsi="Arial" w:cs="Arial"/>
          <w:sz w:val="26"/>
          <w:szCs w:val="26"/>
          <w:lang w:val="es-MX"/>
        </w:rPr>
        <w:t xml:space="preserve"> cronológicamente las fechas de las diferentes actuaciones judiciales</w:t>
      </w:r>
      <w:r w:rsidR="005F2F9C">
        <w:rPr>
          <w:rFonts w:ascii="Arial" w:hAnsi="Arial" w:cs="Arial"/>
          <w:sz w:val="26"/>
          <w:szCs w:val="26"/>
          <w:lang w:val="es-MX"/>
        </w:rPr>
        <w:t>.</w:t>
      </w:r>
      <w:r w:rsidR="00E90412">
        <w:rPr>
          <w:rFonts w:ascii="Arial" w:hAnsi="Arial" w:cs="Arial"/>
          <w:sz w:val="26"/>
          <w:szCs w:val="26"/>
          <w:lang w:val="es-MX"/>
        </w:rPr>
        <w:t xml:space="preserve">  </w:t>
      </w:r>
    </w:p>
    <w:p w:rsidR="007E496F" w:rsidRDefault="007E496F" w:rsidP="00EB0A5B">
      <w:pPr>
        <w:pStyle w:val="Sinespaciado4"/>
        <w:spacing w:line="360" w:lineRule="auto"/>
        <w:ind w:firstLine="2835"/>
        <w:jc w:val="both"/>
        <w:rPr>
          <w:rFonts w:ascii="Arial" w:hAnsi="Arial" w:cs="Arial"/>
          <w:sz w:val="26"/>
          <w:szCs w:val="26"/>
          <w:lang w:val="es-MX"/>
        </w:rPr>
      </w:pPr>
    </w:p>
    <w:p w:rsidR="001A024E" w:rsidRDefault="007E496F" w:rsidP="001A024E">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 xml:space="preserve">7. La </w:t>
      </w:r>
      <w:r w:rsidR="00EB0A5B">
        <w:rPr>
          <w:rFonts w:ascii="Arial" w:hAnsi="Arial" w:cs="Arial"/>
          <w:sz w:val="26"/>
          <w:szCs w:val="26"/>
          <w:lang w:val="es-MX"/>
        </w:rPr>
        <w:t>Juez</w:t>
      </w:r>
      <w:r>
        <w:rPr>
          <w:rFonts w:ascii="Arial" w:hAnsi="Arial" w:cs="Arial"/>
          <w:sz w:val="26"/>
          <w:szCs w:val="26"/>
          <w:lang w:val="es-MX"/>
        </w:rPr>
        <w:t>a</w:t>
      </w:r>
      <w:r w:rsidR="00EB0A5B">
        <w:rPr>
          <w:rFonts w:ascii="Arial" w:hAnsi="Arial" w:cs="Arial"/>
          <w:sz w:val="26"/>
          <w:szCs w:val="26"/>
          <w:lang w:val="es-MX"/>
        </w:rPr>
        <w:t xml:space="preserve"> </w:t>
      </w:r>
      <w:r>
        <w:rPr>
          <w:rFonts w:ascii="Arial" w:hAnsi="Arial" w:cs="Arial"/>
          <w:sz w:val="26"/>
          <w:szCs w:val="26"/>
          <w:lang w:val="es-MX"/>
        </w:rPr>
        <w:t>Sexta</w:t>
      </w:r>
      <w:r w:rsidR="00EB0A5B">
        <w:rPr>
          <w:rFonts w:ascii="Arial" w:hAnsi="Arial" w:cs="Arial"/>
          <w:sz w:val="26"/>
          <w:szCs w:val="26"/>
          <w:lang w:val="es-MX"/>
        </w:rPr>
        <w:t xml:space="preserve"> Penal </w:t>
      </w:r>
      <w:r>
        <w:rPr>
          <w:rFonts w:ascii="Arial" w:hAnsi="Arial" w:cs="Arial"/>
          <w:sz w:val="26"/>
          <w:szCs w:val="26"/>
          <w:lang w:val="es-MX"/>
        </w:rPr>
        <w:t>Municipal con función de control de garantías de esta ciudad</w:t>
      </w:r>
      <w:r w:rsidR="00EB0A5B">
        <w:rPr>
          <w:rFonts w:ascii="Arial" w:hAnsi="Arial" w:cs="Arial"/>
          <w:sz w:val="26"/>
          <w:szCs w:val="26"/>
          <w:lang w:val="es-MX"/>
        </w:rPr>
        <w:t>, indi</w:t>
      </w:r>
      <w:r w:rsidR="00E90412">
        <w:rPr>
          <w:rFonts w:ascii="Arial" w:hAnsi="Arial" w:cs="Arial"/>
          <w:sz w:val="26"/>
          <w:szCs w:val="26"/>
          <w:lang w:val="es-MX"/>
        </w:rPr>
        <w:t>c</w:t>
      </w:r>
      <w:r w:rsidR="00EB0A5B">
        <w:rPr>
          <w:rFonts w:ascii="Arial" w:hAnsi="Arial" w:cs="Arial"/>
          <w:sz w:val="26"/>
          <w:szCs w:val="26"/>
          <w:lang w:val="es-MX"/>
        </w:rPr>
        <w:t>ó</w:t>
      </w:r>
      <w:r w:rsidR="00E90412">
        <w:rPr>
          <w:rFonts w:ascii="Arial" w:hAnsi="Arial" w:cs="Arial"/>
          <w:sz w:val="26"/>
          <w:szCs w:val="26"/>
          <w:lang w:val="es-MX"/>
        </w:rPr>
        <w:t xml:space="preserve"> que</w:t>
      </w:r>
      <w:r w:rsidR="001A024E">
        <w:rPr>
          <w:rFonts w:ascii="Arial" w:hAnsi="Arial" w:cs="Arial"/>
          <w:sz w:val="26"/>
          <w:szCs w:val="26"/>
          <w:lang w:val="es-MX"/>
        </w:rPr>
        <w:t xml:space="preserve"> </w:t>
      </w:r>
      <w:r w:rsidR="001A024E" w:rsidRPr="001A024E">
        <w:rPr>
          <w:rFonts w:ascii="Arial" w:hAnsi="Arial" w:cs="Arial"/>
          <w:sz w:val="26"/>
          <w:szCs w:val="26"/>
          <w:lang w:val="es-MX"/>
        </w:rPr>
        <w:t xml:space="preserve">a esa </w:t>
      </w:r>
      <w:r w:rsidR="001A024E">
        <w:rPr>
          <w:rFonts w:ascii="Arial" w:hAnsi="Arial" w:cs="Arial"/>
          <w:sz w:val="26"/>
          <w:szCs w:val="26"/>
          <w:lang w:val="es-MX"/>
        </w:rPr>
        <w:t>j</w:t>
      </w:r>
      <w:r w:rsidR="001A024E" w:rsidRPr="001A024E">
        <w:rPr>
          <w:rFonts w:ascii="Arial" w:hAnsi="Arial" w:cs="Arial"/>
          <w:sz w:val="26"/>
          <w:szCs w:val="26"/>
          <w:lang w:val="es-MX"/>
        </w:rPr>
        <w:t>udicatura le correspondió conocer por reparto de la petición de prórroga invocada por la Fiscalía Primera Especializada de esta ciudad, frente a la medida de aseguramiento que actualmente cobija a los enjuiciados, misma que les fue decretada por el Juzgado Séptimo Penal Municipal de Garantías de esta ciudad el 28 de mayo del año inmediatamente anterior.</w:t>
      </w:r>
    </w:p>
    <w:p w:rsidR="001A024E" w:rsidRPr="001A024E" w:rsidRDefault="001A024E" w:rsidP="001A024E">
      <w:pPr>
        <w:pStyle w:val="Sinespaciado4"/>
        <w:spacing w:line="360" w:lineRule="auto"/>
        <w:ind w:firstLine="2835"/>
        <w:jc w:val="both"/>
        <w:rPr>
          <w:rFonts w:ascii="Arial" w:hAnsi="Arial" w:cs="Arial"/>
          <w:sz w:val="26"/>
          <w:szCs w:val="26"/>
          <w:lang w:val="es-MX"/>
        </w:rPr>
      </w:pPr>
    </w:p>
    <w:p w:rsidR="001A024E" w:rsidRDefault="001A024E" w:rsidP="001A024E">
      <w:pPr>
        <w:pStyle w:val="Sinespaciado4"/>
        <w:spacing w:line="360" w:lineRule="auto"/>
        <w:ind w:firstLine="2835"/>
        <w:jc w:val="both"/>
        <w:rPr>
          <w:rFonts w:ascii="Arial" w:hAnsi="Arial" w:cs="Arial"/>
          <w:sz w:val="26"/>
          <w:szCs w:val="26"/>
          <w:lang w:val="es-MX"/>
        </w:rPr>
      </w:pPr>
      <w:r w:rsidRPr="001A024E">
        <w:rPr>
          <w:rFonts w:ascii="Arial" w:hAnsi="Arial" w:cs="Arial"/>
          <w:sz w:val="26"/>
          <w:szCs w:val="26"/>
          <w:lang w:val="es-MX"/>
        </w:rPr>
        <w:t>Dicha figura jurídica -prórroga de media de as</w:t>
      </w:r>
      <w:r>
        <w:rPr>
          <w:rFonts w:ascii="Arial" w:hAnsi="Arial" w:cs="Arial"/>
          <w:sz w:val="26"/>
          <w:szCs w:val="26"/>
          <w:lang w:val="es-MX"/>
        </w:rPr>
        <w:t>eguramiento-, surge del canon 1º</w:t>
      </w:r>
      <w:r w:rsidRPr="001A024E">
        <w:rPr>
          <w:rFonts w:ascii="Arial" w:hAnsi="Arial" w:cs="Arial"/>
          <w:sz w:val="26"/>
          <w:szCs w:val="26"/>
          <w:lang w:val="es-MX"/>
        </w:rPr>
        <w:t xml:space="preserve"> de la Ley 1760 de 2016, que e</w:t>
      </w:r>
      <w:r>
        <w:rPr>
          <w:rFonts w:ascii="Arial" w:hAnsi="Arial" w:cs="Arial"/>
          <w:sz w:val="26"/>
          <w:szCs w:val="26"/>
          <w:lang w:val="es-MX"/>
        </w:rPr>
        <w:t>ntró en vigencia a partir del 1º</w:t>
      </w:r>
      <w:r w:rsidRPr="001A024E">
        <w:rPr>
          <w:rFonts w:ascii="Arial" w:hAnsi="Arial" w:cs="Arial"/>
          <w:sz w:val="26"/>
          <w:szCs w:val="26"/>
          <w:lang w:val="es-MX"/>
        </w:rPr>
        <w:t xml:space="preserve"> de julio del cursante año, la cual</w:t>
      </w:r>
      <w:r>
        <w:rPr>
          <w:rFonts w:ascii="Arial" w:hAnsi="Arial" w:cs="Arial"/>
          <w:sz w:val="26"/>
          <w:szCs w:val="26"/>
          <w:lang w:val="es-MX"/>
        </w:rPr>
        <w:t xml:space="preserve"> fue modificada en el canon 1º</w:t>
      </w:r>
      <w:r w:rsidRPr="001A024E">
        <w:rPr>
          <w:rFonts w:ascii="Arial" w:hAnsi="Arial" w:cs="Arial"/>
          <w:sz w:val="26"/>
          <w:szCs w:val="26"/>
          <w:lang w:val="es-MX"/>
        </w:rPr>
        <w:t xml:space="preserve"> de la Ley 1786 de 2016</w:t>
      </w:r>
      <w:r>
        <w:rPr>
          <w:rFonts w:ascii="Arial" w:hAnsi="Arial" w:cs="Arial"/>
          <w:sz w:val="26"/>
          <w:szCs w:val="26"/>
          <w:lang w:val="es-MX"/>
        </w:rPr>
        <w:t xml:space="preserve"> y dispone que </w:t>
      </w:r>
      <w:r w:rsidRPr="001A024E">
        <w:rPr>
          <w:rFonts w:ascii="Arial" w:hAnsi="Arial" w:cs="Arial"/>
          <w:sz w:val="26"/>
          <w:szCs w:val="26"/>
          <w:lang w:val="es-MX"/>
        </w:rPr>
        <w:t xml:space="preserve">las medidas de aseguramiento no podrán extenderse por un término superior a un año, </w:t>
      </w:r>
      <w:r>
        <w:rPr>
          <w:rFonts w:ascii="Arial" w:hAnsi="Arial" w:cs="Arial"/>
          <w:sz w:val="26"/>
          <w:szCs w:val="26"/>
          <w:lang w:val="es-MX"/>
        </w:rPr>
        <w:t xml:space="preserve">con </w:t>
      </w:r>
      <w:r w:rsidRPr="001A024E">
        <w:rPr>
          <w:rFonts w:ascii="Arial" w:hAnsi="Arial" w:cs="Arial"/>
          <w:sz w:val="26"/>
          <w:szCs w:val="26"/>
          <w:lang w:val="es-MX"/>
        </w:rPr>
        <w:t>la posibilidad que dicho lapso sea prorrogable por el mismo término a solicitud de la Fiscalía o del apoderado de la víctima, dentro de algunos asuntos que la misma normativa prevé, entre ellos,</w:t>
      </w:r>
      <w:r>
        <w:rPr>
          <w:rFonts w:ascii="Arial" w:hAnsi="Arial" w:cs="Arial"/>
          <w:sz w:val="26"/>
          <w:szCs w:val="26"/>
          <w:lang w:val="es-MX"/>
        </w:rPr>
        <w:t xml:space="preserve"> </w:t>
      </w:r>
      <w:r w:rsidRPr="001A024E">
        <w:rPr>
          <w:rFonts w:ascii="Arial" w:hAnsi="Arial" w:cs="Arial"/>
          <w:sz w:val="26"/>
          <w:szCs w:val="26"/>
          <w:lang w:val="es-MX"/>
        </w:rPr>
        <w:t>cuando el caso sea de competencia de Juzgado Penal Especializado o sean tres (3) o más los acusados.</w:t>
      </w:r>
    </w:p>
    <w:p w:rsidR="00390646" w:rsidRPr="00390646" w:rsidRDefault="00390646" w:rsidP="001A024E">
      <w:pPr>
        <w:pStyle w:val="Sinespaciado4"/>
        <w:spacing w:line="360" w:lineRule="auto"/>
        <w:ind w:firstLine="2835"/>
        <w:jc w:val="both"/>
        <w:rPr>
          <w:rFonts w:ascii="Arial" w:hAnsi="Arial" w:cs="Arial"/>
          <w:sz w:val="20"/>
          <w:szCs w:val="20"/>
          <w:lang w:val="es-MX"/>
        </w:rPr>
      </w:pPr>
    </w:p>
    <w:p w:rsidR="00EB0A5B" w:rsidRDefault="00390646" w:rsidP="001A024E">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E</w:t>
      </w:r>
      <w:r w:rsidR="001A024E" w:rsidRPr="001A024E">
        <w:rPr>
          <w:rFonts w:ascii="Arial" w:hAnsi="Arial" w:cs="Arial"/>
          <w:sz w:val="26"/>
          <w:szCs w:val="26"/>
          <w:lang w:val="es-MX"/>
        </w:rPr>
        <w:t xml:space="preserve">n diligencia del 24 </w:t>
      </w:r>
      <w:r>
        <w:rPr>
          <w:rFonts w:ascii="Arial" w:hAnsi="Arial" w:cs="Arial"/>
          <w:sz w:val="26"/>
          <w:szCs w:val="26"/>
          <w:lang w:val="es-MX"/>
        </w:rPr>
        <w:t>d</w:t>
      </w:r>
      <w:r w:rsidR="001A024E" w:rsidRPr="001A024E">
        <w:rPr>
          <w:rFonts w:ascii="Arial" w:hAnsi="Arial" w:cs="Arial"/>
          <w:sz w:val="26"/>
          <w:szCs w:val="26"/>
          <w:lang w:val="es-MX"/>
        </w:rPr>
        <w:t>e julio del cursante año, dispuso prorrogar por un año más la medida de aseguramien</w:t>
      </w:r>
      <w:r>
        <w:rPr>
          <w:rFonts w:ascii="Arial" w:hAnsi="Arial" w:cs="Arial"/>
          <w:sz w:val="26"/>
          <w:szCs w:val="26"/>
          <w:lang w:val="es-MX"/>
        </w:rPr>
        <w:t>to</w:t>
      </w:r>
      <w:r w:rsidR="001A024E" w:rsidRPr="001A024E">
        <w:rPr>
          <w:rFonts w:ascii="Arial" w:hAnsi="Arial" w:cs="Arial"/>
          <w:sz w:val="26"/>
          <w:szCs w:val="26"/>
          <w:lang w:val="es-MX"/>
        </w:rPr>
        <w:t xml:space="preserve"> en mención, por considerar reunidos los presupuestos legales para ello</w:t>
      </w:r>
      <w:r>
        <w:rPr>
          <w:rFonts w:ascii="Arial" w:hAnsi="Arial" w:cs="Arial"/>
          <w:sz w:val="26"/>
          <w:szCs w:val="26"/>
          <w:lang w:val="es-MX"/>
        </w:rPr>
        <w:t>.</w:t>
      </w:r>
    </w:p>
    <w:p w:rsidR="00EB0A5B" w:rsidRDefault="00EB0A5B" w:rsidP="00EB0A5B">
      <w:pPr>
        <w:pStyle w:val="Sinespaciado4"/>
        <w:spacing w:line="360" w:lineRule="auto"/>
        <w:ind w:firstLine="2835"/>
        <w:jc w:val="both"/>
        <w:rPr>
          <w:rFonts w:ascii="Arial" w:hAnsi="Arial" w:cs="Arial"/>
          <w:sz w:val="26"/>
          <w:szCs w:val="26"/>
          <w:lang w:val="es-MX"/>
        </w:rPr>
      </w:pPr>
    </w:p>
    <w:p w:rsidR="00FC6A04" w:rsidRDefault="00FC6A04" w:rsidP="00FC6A04">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S</w:t>
      </w:r>
      <w:r w:rsidRPr="00FC6A04">
        <w:rPr>
          <w:rFonts w:ascii="Arial" w:hAnsi="Arial" w:cs="Arial"/>
          <w:sz w:val="26"/>
          <w:szCs w:val="26"/>
          <w:lang w:val="es-MX"/>
        </w:rPr>
        <w:t>eñala que el Despacho, luego de escuchar los argu</w:t>
      </w:r>
      <w:r>
        <w:rPr>
          <w:rFonts w:ascii="Arial" w:hAnsi="Arial" w:cs="Arial"/>
          <w:sz w:val="26"/>
          <w:szCs w:val="26"/>
          <w:lang w:val="es-MX"/>
        </w:rPr>
        <w:t>m</w:t>
      </w:r>
      <w:r w:rsidRPr="00FC6A04">
        <w:rPr>
          <w:rFonts w:ascii="Arial" w:hAnsi="Arial" w:cs="Arial"/>
          <w:sz w:val="26"/>
          <w:szCs w:val="26"/>
          <w:lang w:val="es-MX"/>
        </w:rPr>
        <w:t>entos de los sujetos procesales, fijó como hora para dar a conocer su decisión, las 4:30 pm d</w:t>
      </w:r>
      <w:r>
        <w:rPr>
          <w:rFonts w:ascii="Arial" w:hAnsi="Arial" w:cs="Arial"/>
          <w:sz w:val="26"/>
          <w:szCs w:val="26"/>
          <w:lang w:val="es-MX"/>
        </w:rPr>
        <w:t xml:space="preserve">e la misma fecha, </w:t>
      </w:r>
      <w:r w:rsidRPr="00FC6A04">
        <w:rPr>
          <w:rFonts w:ascii="Arial" w:hAnsi="Arial" w:cs="Arial"/>
          <w:sz w:val="26"/>
          <w:szCs w:val="26"/>
          <w:lang w:val="es-MX"/>
        </w:rPr>
        <w:t>por tanto se sugirió por la judicatura la posibilidad de dar lectura a la decisión sin la presencia de los acusados, quienes luego de ser orientados al respecto por sus defensores, aceptaron no estar prese</w:t>
      </w:r>
      <w:r>
        <w:rPr>
          <w:rFonts w:ascii="Arial" w:hAnsi="Arial" w:cs="Arial"/>
          <w:sz w:val="26"/>
          <w:szCs w:val="26"/>
          <w:lang w:val="es-MX"/>
        </w:rPr>
        <w:t>ntes en el acto correspondiente, n</w:t>
      </w:r>
      <w:r w:rsidRPr="00FC6A04">
        <w:rPr>
          <w:rFonts w:ascii="Arial" w:hAnsi="Arial" w:cs="Arial"/>
          <w:sz w:val="26"/>
          <w:szCs w:val="26"/>
          <w:lang w:val="es-MX"/>
        </w:rPr>
        <w:t>o obstan</w:t>
      </w:r>
      <w:r>
        <w:rPr>
          <w:rFonts w:ascii="Arial" w:hAnsi="Arial" w:cs="Arial"/>
          <w:sz w:val="26"/>
          <w:szCs w:val="26"/>
          <w:lang w:val="es-MX"/>
        </w:rPr>
        <w:t>te, lo anterior no se tradujo en</w:t>
      </w:r>
      <w:r w:rsidRPr="00FC6A04">
        <w:rPr>
          <w:rFonts w:ascii="Arial" w:hAnsi="Arial" w:cs="Arial"/>
          <w:sz w:val="26"/>
          <w:szCs w:val="26"/>
          <w:lang w:val="es-MX"/>
        </w:rPr>
        <w:t xml:space="preserve"> una carencia de defensa técnica, pues los censores de los acusados asistieron al acto convocado e </w:t>
      </w:r>
      <w:r w:rsidRPr="00FC6A04">
        <w:rPr>
          <w:rFonts w:ascii="Arial" w:hAnsi="Arial" w:cs="Arial"/>
          <w:sz w:val="26"/>
          <w:szCs w:val="26"/>
          <w:lang w:val="es-MX"/>
        </w:rPr>
        <w:lastRenderedPageBreak/>
        <w:t xml:space="preserve">inconformes con la resolución del </w:t>
      </w:r>
      <w:r>
        <w:rPr>
          <w:rFonts w:ascii="Arial" w:hAnsi="Arial" w:cs="Arial"/>
          <w:sz w:val="26"/>
          <w:szCs w:val="26"/>
          <w:lang w:val="es-MX"/>
        </w:rPr>
        <w:t>j</w:t>
      </w:r>
      <w:r w:rsidRPr="00FC6A04">
        <w:rPr>
          <w:rFonts w:ascii="Arial" w:hAnsi="Arial" w:cs="Arial"/>
          <w:sz w:val="26"/>
          <w:szCs w:val="26"/>
          <w:lang w:val="es-MX"/>
        </w:rPr>
        <w:t>uzgado, presentaron recurso de apelación, mismo que le correspondió al Juzgado Quinto Penal del Circuito de esta ciudad donde se desatará la alzada</w:t>
      </w:r>
      <w:r>
        <w:rPr>
          <w:rFonts w:ascii="Arial" w:hAnsi="Arial" w:cs="Arial"/>
          <w:sz w:val="26"/>
          <w:szCs w:val="26"/>
          <w:lang w:val="es-MX"/>
        </w:rPr>
        <w:t>.</w:t>
      </w:r>
    </w:p>
    <w:p w:rsidR="00FC6A04" w:rsidRPr="00FC6A04" w:rsidRDefault="00FC6A04" w:rsidP="00FC6A04">
      <w:pPr>
        <w:pStyle w:val="Sinespaciado4"/>
        <w:spacing w:line="360" w:lineRule="auto"/>
        <w:ind w:firstLine="2835"/>
        <w:jc w:val="both"/>
        <w:rPr>
          <w:rFonts w:ascii="Arial" w:hAnsi="Arial" w:cs="Arial"/>
          <w:sz w:val="26"/>
          <w:szCs w:val="26"/>
          <w:lang w:val="es-MX"/>
        </w:rPr>
      </w:pPr>
    </w:p>
    <w:p w:rsidR="00FC6A04" w:rsidRDefault="00FC6A04" w:rsidP="00FC6A04">
      <w:pPr>
        <w:pStyle w:val="Sinespaciado4"/>
        <w:spacing w:line="360" w:lineRule="auto"/>
        <w:ind w:firstLine="2835"/>
        <w:jc w:val="both"/>
        <w:rPr>
          <w:rFonts w:ascii="Arial" w:hAnsi="Arial" w:cs="Arial"/>
          <w:sz w:val="26"/>
          <w:szCs w:val="26"/>
          <w:lang w:val="es-MX"/>
        </w:rPr>
      </w:pPr>
      <w:r w:rsidRPr="00FC6A04">
        <w:rPr>
          <w:rFonts w:ascii="Arial" w:hAnsi="Arial" w:cs="Arial"/>
          <w:sz w:val="26"/>
          <w:szCs w:val="26"/>
          <w:lang w:val="es-MX"/>
        </w:rPr>
        <w:t>En cuanto al no acatamiento del</w:t>
      </w:r>
      <w:r w:rsidR="001D11BE">
        <w:rPr>
          <w:rFonts w:ascii="Arial" w:hAnsi="Arial" w:cs="Arial"/>
          <w:sz w:val="26"/>
          <w:szCs w:val="26"/>
          <w:lang w:val="es-MX"/>
        </w:rPr>
        <w:t xml:space="preserve"> despacho</w:t>
      </w:r>
      <w:r w:rsidRPr="00FC6A04">
        <w:rPr>
          <w:rFonts w:ascii="Arial" w:hAnsi="Arial" w:cs="Arial"/>
          <w:sz w:val="26"/>
          <w:szCs w:val="26"/>
          <w:lang w:val="es-MX"/>
        </w:rPr>
        <w:t xml:space="preserve"> al </w:t>
      </w:r>
      <w:r w:rsidR="001D11BE">
        <w:rPr>
          <w:rFonts w:ascii="Arial" w:hAnsi="Arial" w:cs="Arial"/>
          <w:sz w:val="26"/>
          <w:szCs w:val="26"/>
          <w:lang w:val="es-MX"/>
        </w:rPr>
        <w:t>precedente jurisprudencial del órgano de cierre c</w:t>
      </w:r>
      <w:r w:rsidRPr="00FC6A04">
        <w:rPr>
          <w:rFonts w:ascii="Arial" w:hAnsi="Arial" w:cs="Arial"/>
          <w:sz w:val="26"/>
          <w:szCs w:val="26"/>
          <w:lang w:val="es-MX"/>
        </w:rPr>
        <w:t>onstitucional, manif</w:t>
      </w:r>
      <w:r w:rsidR="001D11BE">
        <w:rPr>
          <w:rFonts w:ascii="Arial" w:hAnsi="Arial" w:cs="Arial"/>
          <w:sz w:val="26"/>
          <w:szCs w:val="26"/>
          <w:lang w:val="es-MX"/>
        </w:rPr>
        <w:t>i</w:t>
      </w:r>
      <w:r w:rsidRPr="00FC6A04">
        <w:rPr>
          <w:rFonts w:ascii="Arial" w:hAnsi="Arial" w:cs="Arial"/>
          <w:sz w:val="26"/>
          <w:szCs w:val="26"/>
          <w:lang w:val="es-MX"/>
        </w:rPr>
        <w:t xml:space="preserve">esta que </w:t>
      </w:r>
      <w:r w:rsidR="001D11BE">
        <w:rPr>
          <w:rFonts w:ascii="Arial" w:hAnsi="Arial" w:cs="Arial"/>
          <w:sz w:val="26"/>
          <w:szCs w:val="26"/>
          <w:lang w:val="es-MX"/>
        </w:rPr>
        <w:t>e</w:t>
      </w:r>
      <w:r w:rsidRPr="00FC6A04">
        <w:rPr>
          <w:rFonts w:ascii="Arial" w:hAnsi="Arial" w:cs="Arial"/>
          <w:sz w:val="26"/>
          <w:szCs w:val="26"/>
          <w:lang w:val="es-MX"/>
        </w:rPr>
        <w:t>ste no tiene relación, por lo menos en lo que respecta a la razón de dicha decisión, p</w:t>
      </w:r>
      <w:r w:rsidR="001D11BE">
        <w:rPr>
          <w:rFonts w:ascii="Arial" w:hAnsi="Arial" w:cs="Arial"/>
          <w:sz w:val="26"/>
          <w:szCs w:val="26"/>
          <w:lang w:val="es-MX"/>
        </w:rPr>
        <w:t>r</w:t>
      </w:r>
      <w:r w:rsidRPr="00FC6A04">
        <w:rPr>
          <w:rFonts w:ascii="Arial" w:hAnsi="Arial" w:cs="Arial"/>
          <w:sz w:val="26"/>
          <w:szCs w:val="26"/>
          <w:lang w:val="es-MX"/>
        </w:rPr>
        <w:t xml:space="preserve">oferida en virtud a una demanda de inconstitucionalidad en contra de la norma ya referida. En </w:t>
      </w:r>
      <w:r w:rsidR="001D11BE">
        <w:rPr>
          <w:rFonts w:ascii="Arial" w:hAnsi="Arial" w:cs="Arial"/>
          <w:sz w:val="26"/>
          <w:szCs w:val="26"/>
          <w:lang w:val="es-MX"/>
        </w:rPr>
        <w:t>d</w:t>
      </w:r>
      <w:r w:rsidRPr="00FC6A04">
        <w:rPr>
          <w:rFonts w:ascii="Arial" w:hAnsi="Arial" w:cs="Arial"/>
          <w:sz w:val="26"/>
          <w:szCs w:val="26"/>
          <w:lang w:val="es-MX"/>
        </w:rPr>
        <w:t>icha providencia la honorable Corte, consideró que la posibilidad de una sustitución de la me</w:t>
      </w:r>
      <w:r w:rsidR="001D11BE">
        <w:rPr>
          <w:rFonts w:ascii="Arial" w:hAnsi="Arial" w:cs="Arial"/>
          <w:sz w:val="26"/>
          <w:szCs w:val="26"/>
          <w:lang w:val="es-MX"/>
        </w:rPr>
        <w:t>d</w:t>
      </w:r>
      <w:r w:rsidRPr="00FC6A04">
        <w:rPr>
          <w:rFonts w:ascii="Arial" w:hAnsi="Arial" w:cs="Arial"/>
          <w:sz w:val="26"/>
          <w:szCs w:val="26"/>
          <w:lang w:val="es-MX"/>
        </w:rPr>
        <w:t xml:space="preserve">ida cautelar por una no privativa de la libertad, también se hacía extensiva frente a quienes se </w:t>
      </w:r>
      <w:r w:rsidR="001D11BE">
        <w:rPr>
          <w:rFonts w:ascii="Arial" w:hAnsi="Arial" w:cs="Arial"/>
          <w:sz w:val="26"/>
          <w:szCs w:val="26"/>
          <w:lang w:val="es-MX"/>
        </w:rPr>
        <w:t>h</w:t>
      </w:r>
      <w:r w:rsidRPr="00FC6A04">
        <w:rPr>
          <w:rFonts w:ascii="Arial" w:hAnsi="Arial" w:cs="Arial"/>
          <w:sz w:val="26"/>
          <w:szCs w:val="26"/>
          <w:lang w:val="es-MX"/>
        </w:rPr>
        <w:t>ubiera profe</w:t>
      </w:r>
      <w:r w:rsidR="001D11BE">
        <w:rPr>
          <w:rFonts w:ascii="Arial" w:hAnsi="Arial" w:cs="Arial"/>
          <w:sz w:val="26"/>
          <w:szCs w:val="26"/>
          <w:lang w:val="es-MX"/>
        </w:rPr>
        <w:t>ri</w:t>
      </w:r>
      <w:r w:rsidRPr="00FC6A04">
        <w:rPr>
          <w:rFonts w:ascii="Arial" w:hAnsi="Arial" w:cs="Arial"/>
          <w:sz w:val="26"/>
          <w:szCs w:val="26"/>
          <w:lang w:val="es-MX"/>
        </w:rPr>
        <w:t>do sentencia de primer grado.</w:t>
      </w:r>
    </w:p>
    <w:p w:rsidR="00FC6A04" w:rsidRDefault="00FC6A04" w:rsidP="00FC6A04">
      <w:pPr>
        <w:pStyle w:val="Sinespaciado4"/>
        <w:spacing w:line="360" w:lineRule="auto"/>
        <w:ind w:firstLine="2835"/>
        <w:jc w:val="both"/>
        <w:rPr>
          <w:rFonts w:ascii="Arial" w:hAnsi="Arial" w:cs="Arial"/>
          <w:sz w:val="26"/>
          <w:szCs w:val="26"/>
          <w:lang w:val="es-MX"/>
        </w:rPr>
      </w:pPr>
    </w:p>
    <w:p w:rsidR="00FC6A04" w:rsidRDefault="00FC6A04" w:rsidP="00FC6A04">
      <w:pPr>
        <w:pStyle w:val="Sinespaciado4"/>
        <w:spacing w:line="360" w:lineRule="auto"/>
        <w:ind w:firstLine="2835"/>
        <w:jc w:val="both"/>
        <w:rPr>
          <w:rFonts w:ascii="Arial" w:hAnsi="Arial" w:cs="Arial"/>
          <w:sz w:val="26"/>
          <w:szCs w:val="26"/>
          <w:lang w:val="es-MX"/>
        </w:rPr>
      </w:pPr>
      <w:r>
        <w:rPr>
          <w:rFonts w:ascii="Arial" w:hAnsi="Arial" w:cs="Arial"/>
          <w:sz w:val="26"/>
          <w:szCs w:val="26"/>
          <w:lang w:val="es-MX"/>
        </w:rPr>
        <w:t>Solicita denegar la petición de amparo de habeas corpus propuesta por los accionantes.</w:t>
      </w:r>
    </w:p>
    <w:p w:rsidR="00FC6A04" w:rsidRDefault="00FC6A04" w:rsidP="00FC6A04">
      <w:pPr>
        <w:pStyle w:val="Sinespaciado4"/>
        <w:spacing w:line="360" w:lineRule="auto"/>
        <w:ind w:firstLine="2835"/>
        <w:jc w:val="both"/>
        <w:rPr>
          <w:rFonts w:ascii="Arial" w:hAnsi="Arial" w:cs="Arial"/>
          <w:sz w:val="26"/>
          <w:szCs w:val="26"/>
          <w:lang w:val="es-MX"/>
        </w:rPr>
      </w:pPr>
    </w:p>
    <w:p w:rsidR="00EB0A5B" w:rsidRDefault="00E90412" w:rsidP="00EB0A5B">
      <w:pPr>
        <w:pStyle w:val="Sinespaciado4"/>
        <w:spacing w:line="360" w:lineRule="auto"/>
        <w:ind w:firstLine="2835"/>
        <w:jc w:val="both"/>
        <w:rPr>
          <w:rFonts w:ascii="Arial" w:hAnsi="Arial" w:cs="Arial"/>
          <w:sz w:val="26"/>
          <w:szCs w:val="26"/>
          <w:lang w:val="es-MX"/>
        </w:rPr>
      </w:pPr>
      <w:r>
        <w:rPr>
          <w:rFonts w:ascii="Arial" w:hAnsi="Arial" w:cs="Arial"/>
          <w:bCs/>
          <w:iCs/>
          <w:sz w:val="26"/>
          <w:szCs w:val="26"/>
          <w:lang w:val="es-ES"/>
        </w:rPr>
        <w:t>8</w:t>
      </w:r>
      <w:r w:rsidR="00EB0A5B">
        <w:rPr>
          <w:rFonts w:ascii="Arial" w:hAnsi="Arial" w:cs="Arial"/>
          <w:bCs/>
          <w:iCs/>
          <w:sz w:val="26"/>
          <w:szCs w:val="26"/>
          <w:lang w:val="es-ES"/>
        </w:rPr>
        <w:t>. E</w:t>
      </w:r>
      <w:r w:rsidR="00EB0A5B" w:rsidRPr="005A4BE2">
        <w:rPr>
          <w:rFonts w:ascii="Arial" w:hAnsi="Arial" w:cs="Arial"/>
          <w:bCs/>
          <w:iCs/>
          <w:sz w:val="26"/>
          <w:szCs w:val="26"/>
          <w:lang w:val="es-ES"/>
        </w:rPr>
        <w:t xml:space="preserve">n este caso concreto no se estimó necesaria la entrevista </w:t>
      </w:r>
      <w:r w:rsidR="00EB0A5B">
        <w:rPr>
          <w:rFonts w:ascii="Arial" w:hAnsi="Arial" w:cs="Arial"/>
          <w:bCs/>
          <w:iCs/>
          <w:sz w:val="26"/>
          <w:szCs w:val="26"/>
          <w:lang w:val="es-ES"/>
        </w:rPr>
        <w:t xml:space="preserve">de </w:t>
      </w:r>
      <w:r w:rsidR="008660FE">
        <w:rPr>
          <w:rFonts w:ascii="Arial" w:hAnsi="Arial" w:cs="Arial"/>
          <w:sz w:val="26"/>
          <w:szCs w:val="26"/>
          <w:lang w:val="es-ES" w:eastAsia="es-ES"/>
        </w:rPr>
        <w:t xml:space="preserve">los señores </w:t>
      </w:r>
      <w:r w:rsidR="008660FE" w:rsidRPr="000650AA">
        <w:rPr>
          <w:rFonts w:ascii="Arial" w:hAnsi="Arial" w:cs="Arial"/>
          <w:szCs w:val="26"/>
          <w:lang w:val="es-ES" w:eastAsia="es-ES"/>
        </w:rPr>
        <w:t>ALEXANDER</w:t>
      </w:r>
      <w:r w:rsidR="008660FE">
        <w:rPr>
          <w:rFonts w:ascii="Arial" w:hAnsi="Arial" w:cs="Arial"/>
          <w:szCs w:val="26"/>
          <w:lang w:val="es-ES" w:eastAsia="es-ES"/>
        </w:rPr>
        <w:t xml:space="preserve"> LÓPEZ LÓPEZ, DIEGO ALÉXANDER ESTRADA TORRES, JUAN SEBASTIÁN OROZCO, JUAN GUIGLLERMO MONTOYA GALVIS </w:t>
      </w:r>
      <w:r w:rsidR="008660FE" w:rsidRPr="00FC5DFB">
        <w:rPr>
          <w:rFonts w:ascii="Arial" w:hAnsi="Arial" w:cs="Arial"/>
          <w:sz w:val="26"/>
          <w:szCs w:val="26"/>
          <w:lang w:val="es-ES" w:eastAsia="es-ES"/>
        </w:rPr>
        <w:t>y</w:t>
      </w:r>
      <w:r w:rsidR="008660FE">
        <w:rPr>
          <w:rFonts w:ascii="Arial" w:hAnsi="Arial" w:cs="Arial"/>
          <w:szCs w:val="26"/>
          <w:lang w:val="es-ES" w:eastAsia="es-ES"/>
        </w:rPr>
        <w:t xml:space="preserve"> CARLOS ANDRÉS GUERRERO R</w:t>
      </w:r>
      <w:r w:rsidR="008660FE" w:rsidRPr="000650AA">
        <w:rPr>
          <w:rFonts w:ascii="Arial" w:hAnsi="Arial" w:cs="Arial"/>
          <w:szCs w:val="26"/>
          <w:lang w:val="es-ES" w:eastAsia="es-ES"/>
        </w:rPr>
        <w:t>A</w:t>
      </w:r>
      <w:r w:rsidR="008660FE">
        <w:rPr>
          <w:rFonts w:ascii="Arial" w:hAnsi="Arial" w:cs="Arial"/>
          <w:szCs w:val="26"/>
          <w:lang w:val="es-ES" w:eastAsia="es-ES"/>
        </w:rPr>
        <w:t>MÍR</w:t>
      </w:r>
      <w:r w:rsidR="008660FE" w:rsidRPr="000650AA">
        <w:rPr>
          <w:rFonts w:ascii="Arial" w:hAnsi="Arial" w:cs="Arial"/>
          <w:szCs w:val="26"/>
          <w:lang w:val="es-ES" w:eastAsia="es-ES"/>
        </w:rPr>
        <w:t>EZ</w:t>
      </w:r>
      <w:r w:rsidR="00EB0A5B">
        <w:rPr>
          <w:rFonts w:ascii="Arial" w:hAnsi="Arial" w:cs="Arial"/>
          <w:bCs/>
          <w:iCs/>
          <w:sz w:val="23"/>
          <w:szCs w:val="23"/>
          <w:lang w:val="es-ES"/>
        </w:rPr>
        <w:t>,</w:t>
      </w:r>
      <w:r w:rsidR="00EB0A5B" w:rsidRPr="005A4BE2">
        <w:rPr>
          <w:rFonts w:ascii="Arial" w:hAnsi="Arial" w:cs="Arial"/>
          <w:bCs/>
          <w:iCs/>
          <w:sz w:val="26"/>
          <w:szCs w:val="26"/>
          <w:lang w:val="es-ES"/>
        </w:rPr>
        <w:t xml:space="preserve"> privad</w:t>
      </w:r>
      <w:r w:rsidR="008660FE">
        <w:rPr>
          <w:rFonts w:ascii="Arial" w:hAnsi="Arial" w:cs="Arial"/>
          <w:bCs/>
          <w:iCs/>
          <w:sz w:val="26"/>
          <w:szCs w:val="26"/>
          <w:lang w:val="es-ES"/>
        </w:rPr>
        <w:t>os</w:t>
      </w:r>
      <w:r w:rsidR="00EB0A5B" w:rsidRPr="005A4BE2">
        <w:rPr>
          <w:rFonts w:ascii="Arial" w:hAnsi="Arial" w:cs="Arial"/>
          <w:bCs/>
          <w:iCs/>
          <w:sz w:val="26"/>
          <w:szCs w:val="26"/>
          <w:lang w:val="es-ES"/>
        </w:rPr>
        <w:t xml:space="preserve"> de la libertad</w:t>
      </w:r>
      <w:r w:rsidR="008660FE">
        <w:rPr>
          <w:rFonts w:ascii="Arial" w:hAnsi="Arial" w:cs="Arial"/>
          <w:bCs/>
          <w:iCs/>
          <w:sz w:val="26"/>
          <w:szCs w:val="26"/>
          <w:lang w:val="es-ES"/>
        </w:rPr>
        <w:t>,</w:t>
      </w:r>
      <w:r w:rsidR="00EB0A5B" w:rsidRPr="005A4BE2">
        <w:rPr>
          <w:rFonts w:ascii="Arial" w:hAnsi="Arial" w:cs="Arial"/>
          <w:bCs/>
          <w:iCs/>
          <w:sz w:val="26"/>
          <w:szCs w:val="26"/>
          <w:lang w:val="es-ES"/>
        </w:rPr>
        <w:t xml:space="preserve"> a la que alude el artículo </w:t>
      </w:r>
      <w:r w:rsidR="00EB0A5B">
        <w:rPr>
          <w:rFonts w:ascii="Arial" w:hAnsi="Arial" w:cs="Arial"/>
          <w:bCs/>
          <w:iCs/>
          <w:sz w:val="26"/>
          <w:szCs w:val="26"/>
          <w:lang w:val="es-ES"/>
        </w:rPr>
        <w:t>5º de la Ley 1095 de 2006, toda vez que</w:t>
      </w:r>
      <w:r w:rsidR="00EB0A5B" w:rsidRPr="003E21AD">
        <w:rPr>
          <w:rFonts w:ascii="Arial" w:hAnsi="Arial" w:cs="Arial"/>
          <w:bCs/>
          <w:iCs/>
          <w:sz w:val="26"/>
          <w:szCs w:val="26"/>
          <w:lang w:val="es-ES"/>
        </w:rPr>
        <w:t xml:space="preserve"> con los datos que reposan en la carpeta es suficiente para adoptar la decisión</w:t>
      </w:r>
      <w:r w:rsidR="00EB0A5B">
        <w:rPr>
          <w:rFonts w:ascii="Arial" w:hAnsi="Arial" w:cs="Arial"/>
          <w:bCs/>
          <w:iCs/>
          <w:sz w:val="26"/>
          <w:szCs w:val="26"/>
          <w:lang w:val="es-ES"/>
        </w:rPr>
        <w:t>.</w:t>
      </w:r>
    </w:p>
    <w:p w:rsidR="00EB0A5B" w:rsidRDefault="00EB0A5B" w:rsidP="00EB0A5B">
      <w:pPr>
        <w:pStyle w:val="Sinespaciado4"/>
        <w:spacing w:line="360" w:lineRule="auto"/>
        <w:ind w:firstLine="2835"/>
        <w:jc w:val="both"/>
        <w:rPr>
          <w:rFonts w:ascii="Arial" w:hAnsi="Arial" w:cs="Arial"/>
          <w:sz w:val="26"/>
          <w:szCs w:val="26"/>
          <w:lang w:val="es-MX"/>
        </w:rPr>
      </w:pPr>
    </w:p>
    <w:p w:rsidR="00257D85" w:rsidRPr="00160BA9" w:rsidRDefault="00257D85" w:rsidP="00257D85">
      <w:pPr>
        <w:pStyle w:val="Sinespaciado1"/>
        <w:spacing w:line="360" w:lineRule="auto"/>
        <w:ind w:firstLine="2835"/>
        <w:jc w:val="both"/>
        <w:rPr>
          <w:rFonts w:ascii="Arial" w:hAnsi="Arial" w:cs="Arial"/>
          <w:b/>
          <w:spacing w:val="-3"/>
          <w:szCs w:val="26"/>
        </w:rPr>
      </w:pPr>
      <w:r w:rsidRPr="00160BA9">
        <w:rPr>
          <w:rFonts w:ascii="Arial" w:hAnsi="Arial" w:cs="Arial"/>
          <w:b/>
        </w:rPr>
        <w:t xml:space="preserve">III. </w:t>
      </w:r>
      <w:r w:rsidRPr="00160BA9">
        <w:rPr>
          <w:rFonts w:ascii="Arial" w:hAnsi="Arial" w:cs="Arial"/>
          <w:b/>
          <w:spacing w:val="-3"/>
          <w:szCs w:val="26"/>
        </w:rPr>
        <w:t>CONSIDERACIONES</w:t>
      </w:r>
    </w:p>
    <w:p w:rsidR="00257D85" w:rsidRPr="00CB47B7" w:rsidRDefault="00257D85" w:rsidP="00257D85">
      <w:pPr>
        <w:pStyle w:val="Sinespaciado1"/>
        <w:spacing w:line="360" w:lineRule="auto"/>
        <w:ind w:firstLine="2835"/>
        <w:jc w:val="both"/>
        <w:rPr>
          <w:rFonts w:ascii="Arial" w:hAnsi="Arial" w:cs="Arial"/>
          <w:spacing w:val="-3"/>
          <w:sz w:val="24"/>
          <w:szCs w:val="28"/>
        </w:rPr>
      </w:pPr>
    </w:p>
    <w:p w:rsidR="00EB0A5B" w:rsidRDefault="00257D85" w:rsidP="00EB0A5B">
      <w:pPr>
        <w:pStyle w:val="Sinespaciado4"/>
        <w:spacing w:line="360" w:lineRule="auto"/>
        <w:ind w:firstLine="2835"/>
        <w:jc w:val="both"/>
        <w:rPr>
          <w:rFonts w:ascii="Arial" w:hAnsi="Arial" w:cs="Arial"/>
          <w:sz w:val="26"/>
          <w:szCs w:val="26"/>
          <w:lang w:val="es-ES"/>
        </w:rPr>
      </w:pPr>
      <w:r>
        <w:rPr>
          <w:rFonts w:ascii="Arial" w:hAnsi="Arial" w:cs="Arial"/>
          <w:bCs/>
          <w:sz w:val="24"/>
          <w:szCs w:val="24"/>
          <w:lang w:val="es-MX"/>
        </w:rPr>
        <w:t>1</w:t>
      </w:r>
      <w:r w:rsidR="00EB0A5B">
        <w:rPr>
          <w:rFonts w:ascii="Arial" w:hAnsi="Arial" w:cs="Arial"/>
          <w:bCs/>
          <w:sz w:val="24"/>
          <w:szCs w:val="24"/>
          <w:lang w:val="es-MX"/>
        </w:rPr>
        <w:t xml:space="preserve">. </w:t>
      </w:r>
      <w:r w:rsidR="00EB0A5B" w:rsidRPr="00104E45">
        <w:rPr>
          <w:rFonts w:ascii="Arial" w:hAnsi="Arial" w:cs="Arial"/>
          <w:sz w:val="26"/>
          <w:szCs w:val="26"/>
          <w:lang w:val="es-ES"/>
        </w:rPr>
        <w:t xml:space="preserve">El </w:t>
      </w:r>
      <w:r w:rsidR="00EB0A5B" w:rsidRPr="00104E45">
        <w:rPr>
          <w:rFonts w:ascii="Arial" w:hAnsi="Arial" w:cs="Arial"/>
          <w:i/>
          <w:iCs/>
          <w:sz w:val="26"/>
          <w:szCs w:val="26"/>
          <w:lang w:val="es-ES"/>
        </w:rPr>
        <w:t xml:space="preserve">hábeas corpus </w:t>
      </w:r>
      <w:r w:rsidR="00EB0A5B" w:rsidRPr="00104E45">
        <w:rPr>
          <w:rFonts w:ascii="Arial" w:hAnsi="Arial" w:cs="Arial"/>
          <w:sz w:val="26"/>
          <w:szCs w:val="26"/>
          <w:lang w:val="es-ES"/>
        </w:rPr>
        <w:t>es una institución jurídica de protección al derecho a la libertad personal, por medio de la cual se busca evitar que el mismo sea vulnerado de manera arbitraria y hacer cesar sus violaciones por parte de las autoridades.</w:t>
      </w:r>
    </w:p>
    <w:p w:rsidR="00EB0A5B" w:rsidRDefault="00EB0A5B" w:rsidP="00EB0A5B">
      <w:pPr>
        <w:pStyle w:val="Sinespaciado4"/>
        <w:spacing w:line="360" w:lineRule="auto"/>
        <w:ind w:firstLine="2835"/>
        <w:jc w:val="both"/>
        <w:rPr>
          <w:rFonts w:ascii="Arial" w:hAnsi="Arial" w:cs="Arial"/>
          <w:sz w:val="26"/>
          <w:szCs w:val="26"/>
          <w:lang w:val="es-MX"/>
        </w:rPr>
      </w:pPr>
    </w:p>
    <w:p w:rsidR="00EB0A5B" w:rsidRDefault="00EB0A5B" w:rsidP="00EB0A5B">
      <w:pPr>
        <w:pStyle w:val="Sinespaciado4"/>
        <w:spacing w:line="360" w:lineRule="auto"/>
        <w:ind w:firstLine="2835"/>
        <w:jc w:val="both"/>
        <w:rPr>
          <w:rFonts w:ascii="Arial" w:hAnsi="Arial" w:cs="Arial"/>
          <w:sz w:val="26"/>
          <w:szCs w:val="26"/>
          <w:lang w:val="es-MX"/>
        </w:rPr>
      </w:pPr>
      <w:r w:rsidRPr="00104E45">
        <w:rPr>
          <w:rFonts w:ascii="Arial" w:hAnsi="Arial" w:cs="Arial"/>
          <w:sz w:val="26"/>
          <w:szCs w:val="26"/>
          <w:lang w:val="es-ES"/>
        </w:rPr>
        <w:lastRenderedPageBreak/>
        <w:t xml:space="preserve">La consagración del </w:t>
      </w:r>
      <w:r w:rsidRPr="00104E45">
        <w:rPr>
          <w:rFonts w:ascii="Arial" w:hAnsi="Arial" w:cs="Arial"/>
          <w:i/>
          <w:iCs/>
          <w:sz w:val="26"/>
          <w:szCs w:val="26"/>
          <w:lang w:val="es-ES"/>
        </w:rPr>
        <w:t xml:space="preserve">hábeas corpus </w:t>
      </w:r>
      <w:r w:rsidRPr="00104E45">
        <w:rPr>
          <w:rFonts w:ascii="Arial" w:hAnsi="Arial" w:cs="Arial"/>
          <w:sz w:val="26"/>
          <w:szCs w:val="26"/>
          <w:lang w:val="es-ES"/>
        </w:rPr>
        <w:t xml:space="preserve">es amplia en los tratados internacionales sobre derechos humanos. El Pacto Internacional </w:t>
      </w:r>
      <w:r>
        <w:rPr>
          <w:rFonts w:ascii="Arial" w:hAnsi="Arial" w:cs="Arial"/>
          <w:sz w:val="26"/>
          <w:szCs w:val="26"/>
          <w:lang w:val="es-ES"/>
        </w:rPr>
        <w:t>de Derechos Civiles y Políticos</w:t>
      </w:r>
      <w:r w:rsidRPr="00104E45">
        <w:rPr>
          <w:rFonts w:ascii="Arial" w:hAnsi="Arial" w:cs="Arial"/>
          <w:sz w:val="26"/>
          <w:szCs w:val="26"/>
          <w:lang w:val="es-ES"/>
        </w:rPr>
        <w:t xml:space="preserve"> en su artículo 9</w:t>
      </w:r>
      <w:r>
        <w:rPr>
          <w:rFonts w:ascii="Arial" w:hAnsi="Arial" w:cs="Arial"/>
          <w:sz w:val="26"/>
          <w:szCs w:val="26"/>
          <w:lang w:val="es-ES"/>
        </w:rPr>
        <w:t>º</w:t>
      </w:r>
      <w:r w:rsidRPr="00104E45">
        <w:rPr>
          <w:rFonts w:ascii="Arial" w:hAnsi="Arial" w:cs="Arial"/>
          <w:sz w:val="26"/>
          <w:szCs w:val="26"/>
          <w:lang w:val="es-ES"/>
        </w:rPr>
        <w:t xml:space="preserve">, y </w:t>
      </w:r>
      <w:smartTag w:uri="urn:schemas-microsoft-com:office:smarttags" w:element="PersonName">
        <w:smartTagPr>
          <w:attr w:name="ProductID" w:val="la Convenci￳n Americana"/>
        </w:smartTagPr>
        <w:r w:rsidRPr="00104E45">
          <w:rPr>
            <w:rFonts w:ascii="Arial" w:hAnsi="Arial" w:cs="Arial"/>
            <w:sz w:val="26"/>
            <w:szCs w:val="26"/>
            <w:lang w:val="es-ES"/>
          </w:rPr>
          <w:t>la Convención Americana</w:t>
        </w:r>
      </w:smartTag>
      <w:r w:rsidRPr="00104E45">
        <w:rPr>
          <w:rFonts w:ascii="Arial" w:hAnsi="Arial" w:cs="Arial"/>
          <w:sz w:val="26"/>
          <w:szCs w:val="26"/>
          <w:lang w:val="es-ES"/>
        </w:rPr>
        <w:t xml:space="preserve"> sobre Derech</w:t>
      </w:r>
      <w:r>
        <w:rPr>
          <w:rFonts w:ascii="Arial" w:hAnsi="Arial" w:cs="Arial"/>
          <w:sz w:val="26"/>
          <w:szCs w:val="26"/>
          <w:lang w:val="es-ES"/>
        </w:rPr>
        <w:t>os Humanos</w:t>
      </w:r>
      <w:r w:rsidRPr="00104E45">
        <w:rPr>
          <w:rFonts w:ascii="Arial" w:hAnsi="Arial" w:cs="Arial"/>
          <w:sz w:val="26"/>
          <w:szCs w:val="26"/>
          <w:lang w:val="es-ES"/>
        </w:rPr>
        <w:t xml:space="preserve"> en su artículo 7</w:t>
      </w:r>
      <w:r>
        <w:rPr>
          <w:rFonts w:ascii="Arial" w:hAnsi="Arial" w:cs="Arial"/>
          <w:sz w:val="26"/>
          <w:szCs w:val="26"/>
          <w:lang w:val="es-ES"/>
        </w:rPr>
        <w:t>º</w:t>
      </w:r>
      <w:r w:rsidRPr="00104E45">
        <w:rPr>
          <w:rFonts w:ascii="Arial" w:hAnsi="Arial" w:cs="Arial"/>
          <w:sz w:val="26"/>
          <w:szCs w:val="26"/>
          <w:lang w:val="es-ES"/>
        </w:rPr>
        <w:t>, establecen el derecho de toda persona privada de la libertad de recurrir ante un tribunal para que éste decida sobre la legalidad de su detención y ordene su libertad si la prisión fuere ilegal, decisión que debe ser tomada en un lapso breve.</w:t>
      </w:r>
    </w:p>
    <w:p w:rsidR="00EB0A5B" w:rsidRDefault="00EB0A5B" w:rsidP="00EB0A5B">
      <w:pPr>
        <w:pStyle w:val="Sinespaciado4"/>
        <w:spacing w:line="360" w:lineRule="auto"/>
        <w:ind w:firstLine="2835"/>
        <w:jc w:val="both"/>
        <w:rPr>
          <w:rFonts w:ascii="Arial" w:hAnsi="Arial" w:cs="Arial"/>
          <w:sz w:val="26"/>
          <w:szCs w:val="26"/>
          <w:lang w:val="es-MX"/>
        </w:rPr>
      </w:pPr>
    </w:p>
    <w:p w:rsidR="00EB0A5B" w:rsidRDefault="00EB0A5B" w:rsidP="00EB0A5B">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E</w:t>
      </w:r>
      <w:r w:rsidRPr="00CB47B7">
        <w:rPr>
          <w:rFonts w:ascii="Arial" w:hAnsi="Arial" w:cs="Arial"/>
          <w:sz w:val="26"/>
          <w:szCs w:val="26"/>
          <w:lang w:val="es-ES"/>
        </w:rPr>
        <w:t xml:space="preserve">l artículo 30 de la Constitución </w:t>
      </w:r>
      <w:r>
        <w:rPr>
          <w:rFonts w:ascii="Arial" w:hAnsi="Arial" w:cs="Arial"/>
          <w:sz w:val="26"/>
          <w:szCs w:val="26"/>
          <w:lang w:val="es-ES"/>
        </w:rPr>
        <w:t xml:space="preserve">Política consagra </w:t>
      </w:r>
      <w:r w:rsidRPr="00CB47B7">
        <w:rPr>
          <w:rFonts w:ascii="Arial" w:hAnsi="Arial" w:cs="Arial"/>
          <w:sz w:val="26"/>
          <w:szCs w:val="26"/>
          <w:lang w:val="es-ES"/>
        </w:rPr>
        <w:t>como derecho fundamental el hábeas corpus</w:t>
      </w:r>
      <w:r>
        <w:rPr>
          <w:rFonts w:ascii="Arial" w:hAnsi="Arial" w:cs="Arial"/>
          <w:sz w:val="26"/>
          <w:szCs w:val="26"/>
          <w:lang w:val="es-ES"/>
        </w:rPr>
        <w:t>,</w:t>
      </w:r>
      <w:r w:rsidRPr="00CB47B7">
        <w:rPr>
          <w:rFonts w:ascii="Arial" w:hAnsi="Arial" w:cs="Arial"/>
          <w:sz w:val="26"/>
          <w:szCs w:val="26"/>
          <w:lang w:val="es-ES"/>
        </w:rPr>
        <w:t xml:space="preserve"> que puede invocar quien se halle privado de la libertad y crea estarlo ilegalmente, acción que se le permite ejercitar por sí mismo o por interpuesta persona.</w:t>
      </w:r>
      <w:r>
        <w:rPr>
          <w:rFonts w:ascii="Arial" w:hAnsi="Arial" w:cs="Arial"/>
          <w:sz w:val="26"/>
          <w:szCs w:val="26"/>
          <w:lang w:val="es-ES"/>
        </w:rPr>
        <w:t xml:space="preserve"> Y la</w:t>
      </w:r>
      <w:r w:rsidRPr="00E46F63">
        <w:rPr>
          <w:rFonts w:ascii="Arial" w:hAnsi="Arial" w:cs="Arial"/>
          <w:sz w:val="26"/>
          <w:szCs w:val="26"/>
          <w:lang w:val="es-ES"/>
        </w:rPr>
        <w:t xml:space="preserve"> Ley Estatutaria 1095 de 2006 </w:t>
      </w:r>
      <w:r>
        <w:rPr>
          <w:rFonts w:ascii="Arial" w:hAnsi="Arial" w:cs="Arial"/>
          <w:sz w:val="26"/>
          <w:szCs w:val="26"/>
          <w:lang w:val="es-ES"/>
        </w:rPr>
        <w:t xml:space="preserve">establece </w:t>
      </w:r>
      <w:r w:rsidRPr="00E46F63">
        <w:rPr>
          <w:rFonts w:ascii="Arial" w:hAnsi="Arial" w:cs="Arial"/>
          <w:sz w:val="26"/>
          <w:szCs w:val="26"/>
          <w:lang w:val="es-ES"/>
        </w:rPr>
        <w:t>en su artículo 1º que el hábeas corpus tutela la libertad personal cuando alguien es privado de ella (i) con violación de las garantías constitucionales o legales o (ii) ésta se prolonga ilegalmente.</w:t>
      </w:r>
    </w:p>
    <w:p w:rsidR="00EB0A5B" w:rsidRPr="00E46F63" w:rsidRDefault="00EB0A5B" w:rsidP="00EB0A5B">
      <w:pPr>
        <w:pStyle w:val="Sinespaciado1"/>
        <w:spacing w:line="360" w:lineRule="auto"/>
        <w:ind w:firstLine="2880"/>
        <w:jc w:val="both"/>
        <w:rPr>
          <w:rFonts w:ascii="Arial" w:hAnsi="Arial" w:cs="Arial"/>
          <w:sz w:val="20"/>
          <w:szCs w:val="26"/>
          <w:lang w:val="es-ES"/>
        </w:rPr>
      </w:pPr>
    </w:p>
    <w:p w:rsidR="00EB0A5B" w:rsidRDefault="00257D85" w:rsidP="00EB0A5B">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2</w:t>
      </w:r>
      <w:r w:rsidR="00EB0A5B">
        <w:rPr>
          <w:rFonts w:ascii="Arial" w:hAnsi="Arial" w:cs="Arial"/>
          <w:sz w:val="26"/>
          <w:szCs w:val="26"/>
          <w:lang w:val="es-ES"/>
        </w:rPr>
        <w:t xml:space="preserve">. </w:t>
      </w:r>
      <w:r w:rsidR="00EB0A5B" w:rsidRPr="00E46F63">
        <w:rPr>
          <w:rFonts w:ascii="Arial" w:hAnsi="Arial" w:cs="Arial"/>
          <w:sz w:val="26"/>
          <w:szCs w:val="26"/>
          <w:lang w:val="es-ES"/>
        </w:rPr>
        <w:t>También procede cuando se presenta a</w:t>
      </w:r>
      <w:r w:rsidR="00EB0A5B">
        <w:rPr>
          <w:rFonts w:ascii="Arial" w:hAnsi="Arial" w:cs="Arial"/>
          <w:sz w:val="26"/>
          <w:szCs w:val="26"/>
          <w:lang w:val="es-ES"/>
        </w:rPr>
        <w:t>lguno de los siguientes eventos</w:t>
      </w:r>
      <w:r w:rsidR="00EB0A5B" w:rsidRPr="00E46F63">
        <w:rPr>
          <w:rFonts w:ascii="Arial" w:hAnsi="Arial" w:cs="Arial"/>
          <w:sz w:val="26"/>
          <w:szCs w:val="26"/>
          <w:lang w:val="es-ES"/>
        </w:rPr>
        <w:t>:</w:t>
      </w:r>
      <w:r w:rsidR="00EB0A5B">
        <w:rPr>
          <w:rFonts w:ascii="Arial" w:hAnsi="Arial" w:cs="Arial"/>
          <w:sz w:val="26"/>
          <w:szCs w:val="26"/>
          <w:lang w:val="es-ES"/>
        </w:rPr>
        <w:t xml:space="preserve"> </w:t>
      </w:r>
      <w:r w:rsidR="00EB0A5B" w:rsidRPr="00D93101">
        <w:rPr>
          <w:rFonts w:ascii="Arial" w:hAnsi="Arial" w:cs="Arial"/>
          <w:i/>
          <w:sz w:val="24"/>
          <w:szCs w:val="26"/>
          <w:lang w:val="es-ES"/>
        </w:rPr>
        <w:t>“(1) siempre que la vulneración de la libertad se produzca por orden arbitraria de autoridad no judicial; (2) mientras la persona se encuentre ilegalmente privada de la libertad por vencimiento de los términos legales respectivos; (3) cuando, pese a existir una providencia judicial que ampara la limitación del derecho a la libertad personal, la solicitud de hábeas corpus se formuló durante el período de prolongación ilegal de la libertad, es decir, antes de proferida la decisión judicial; (4) si la providencia que ordena la detención es una auténtica vía de hecho judicial.”</w:t>
      </w:r>
      <w:r w:rsidR="00EB0A5B">
        <w:rPr>
          <w:rStyle w:val="Refdenotaalpie"/>
          <w:rFonts w:ascii="Arial" w:hAnsi="Arial" w:cs="Arial"/>
          <w:sz w:val="26"/>
          <w:szCs w:val="26"/>
          <w:lang w:val="es-ES"/>
        </w:rPr>
        <w:footnoteReference w:id="1"/>
      </w:r>
    </w:p>
    <w:p w:rsidR="00EB0A5B" w:rsidRPr="00D93101" w:rsidRDefault="00EB0A5B" w:rsidP="00EB0A5B">
      <w:pPr>
        <w:pStyle w:val="Sinespaciado1"/>
        <w:spacing w:line="360" w:lineRule="auto"/>
        <w:ind w:firstLine="2880"/>
        <w:jc w:val="both"/>
        <w:rPr>
          <w:rFonts w:ascii="Arial" w:hAnsi="Arial" w:cs="Arial"/>
          <w:sz w:val="20"/>
          <w:szCs w:val="26"/>
          <w:lang w:val="es-ES"/>
        </w:rPr>
      </w:pPr>
    </w:p>
    <w:p w:rsidR="00EB0A5B" w:rsidRPr="008D5A47" w:rsidRDefault="00257D85" w:rsidP="00EB0A5B">
      <w:pPr>
        <w:pStyle w:val="Sinespaciado4"/>
        <w:spacing w:line="360" w:lineRule="auto"/>
        <w:ind w:firstLine="2835"/>
        <w:jc w:val="both"/>
        <w:rPr>
          <w:rFonts w:ascii="Arial" w:hAnsi="Arial" w:cs="Arial"/>
          <w:sz w:val="26"/>
          <w:szCs w:val="26"/>
          <w:lang w:val="es-ES"/>
        </w:rPr>
      </w:pPr>
      <w:r>
        <w:rPr>
          <w:rFonts w:ascii="Arial" w:hAnsi="Arial" w:cs="Arial"/>
          <w:sz w:val="26"/>
          <w:szCs w:val="26"/>
          <w:lang w:val="es-ES"/>
        </w:rPr>
        <w:t>3</w:t>
      </w:r>
      <w:r w:rsidR="00EB0A5B">
        <w:rPr>
          <w:rFonts w:ascii="Arial" w:hAnsi="Arial" w:cs="Arial"/>
          <w:sz w:val="26"/>
          <w:szCs w:val="26"/>
          <w:lang w:val="es-ES"/>
        </w:rPr>
        <w:t xml:space="preserve">. </w:t>
      </w:r>
      <w:r w:rsidR="00EB0A5B" w:rsidRPr="008D5A47">
        <w:rPr>
          <w:rFonts w:ascii="Arial" w:hAnsi="Arial" w:cs="Arial"/>
          <w:sz w:val="26"/>
          <w:szCs w:val="26"/>
          <w:lang w:val="es-ES"/>
        </w:rPr>
        <w:t xml:space="preserve">De otra parte, es preciso señalar que como la acción constitucional de hábeas corpus está orientada a proteger a la persona de la privación ilegal de la libertad o de su indebida </w:t>
      </w:r>
      <w:r w:rsidR="00EB0A5B" w:rsidRPr="008D5A47">
        <w:rPr>
          <w:rFonts w:ascii="Arial" w:hAnsi="Arial" w:cs="Arial"/>
          <w:sz w:val="26"/>
          <w:szCs w:val="26"/>
          <w:lang w:val="es-ES"/>
        </w:rPr>
        <w:lastRenderedPageBreak/>
        <w:t>prolongación, al juez constitucional, en el caso puesto a su consideración, le está vedado incursionar en terrenos extraños a este específico tema, so pena de invadir órbitas que son propias de la competencia del juez natural al que la ley le ha asignado su conocimiento, pues de lo contrario desborda la naturaleza de su función constitucional, destinada por excelencia a la protección del derecho fundamental de la libertad.</w:t>
      </w:r>
    </w:p>
    <w:p w:rsidR="00E46F63" w:rsidRPr="00E46F63" w:rsidRDefault="00E46F63" w:rsidP="00E46F63">
      <w:pPr>
        <w:pStyle w:val="Sinespaciado1"/>
        <w:spacing w:line="360" w:lineRule="auto"/>
        <w:ind w:firstLine="2880"/>
        <w:jc w:val="both"/>
        <w:rPr>
          <w:rFonts w:ascii="Arial" w:hAnsi="Arial" w:cs="Arial"/>
          <w:sz w:val="20"/>
          <w:szCs w:val="26"/>
          <w:lang w:val="es-ES"/>
        </w:rPr>
      </w:pPr>
    </w:p>
    <w:p w:rsidR="00D93101" w:rsidRPr="00DE0995" w:rsidRDefault="00257D85" w:rsidP="00D93101">
      <w:pPr>
        <w:pStyle w:val="Sinespaciado1"/>
        <w:spacing w:line="360" w:lineRule="auto"/>
        <w:ind w:firstLine="2880"/>
        <w:jc w:val="both"/>
        <w:rPr>
          <w:rFonts w:ascii="Arial" w:hAnsi="Arial" w:cs="Arial"/>
          <w:szCs w:val="26"/>
          <w:lang w:val="es-ES"/>
        </w:rPr>
      </w:pPr>
      <w:r>
        <w:rPr>
          <w:rFonts w:ascii="Arial" w:hAnsi="Arial" w:cs="Arial"/>
          <w:sz w:val="26"/>
          <w:szCs w:val="26"/>
          <w:lang w:val="es-ES"/>
        </w:rPr>
        <w:t>4</w:t>
      </w:r>
      <w:r w:rsidR="00D93101">
        <w:rPr>
          <w:rFonts w:ascii="Arial" w:hAnsi="Arial" w:cs="Arial"/>
          <w:sz w:val="26"/>
          <w:szCs w:val="26"/>
          <w:lang w:val="es-ES"/>
        </w:rPr>
        <w:t xml:space="preserve">. </w:t>
      </w:r>
      <w:r w:rsidR="00E46F63" w:rsidRPr="00E46F63">
        <w:rPr>
          <w:rFonts w:ascii="Arial" w:hAnsi="Arial" w:cs="Arial"/>
          <w:sz w:val="26"/>
          <w:szCs w:val="26"/>
          <w:lang w:val="es-ES"/>
        </w:rPr>
        <w:t xml:space="preserve">La jurisprudencia de Sala </w:t>
      </w:r>
      <w:r w:rsidR="00D93101">
        <w:rPr>
          <w:rFonts w:ascii="Arial" w:hAnsi="Arial" w:cs="Arial"/>
          <w:sz w:val="26"/>
          <w:szCs w:val="26"/>
          <w:lang w:val="es-ES"/>
        </w:rPr>
        <w:t xml:space="preserve">Penal de la Corte Suprema de Justicia, </w:t>
      </w:r>
      <w:r w:rsidR="00E46F63" w:rsidRPr="00E46F63">
        <w:rPr>
          <w:rFonts w:ascii="Arial" w:hAnsi="Arial" w:cs="Arial"/>
          <w:sz w:val="26"/>
          <w:szCs w:val="26"/>
          <w:lang w:val="es-ES"/>
        </w:rPr>
        <w:t xml:space="preserve">ha reiterado que cuando hay un proceso judicial en trámite, la acción de hábeas corpus no puede utilizarse con ninguna de las siguientes finalidades: </w:t>
      </w:r>
      <w:r w:rsidR="00D93101" w:rsidRPr="00D93101">
        <w:rPr>
          <w:rFonts w:ascii="Arial" w:hAnsi="Arial" w:cs="Arial"/>
          <w:i/>
          <w:sz w:val="24"/>
          <w:szCs w:val="26"/>
          <w:lang w:val="es-ES"/>
        </w:rPr>
        <w:t>“</w:t>
      </w:r>
      <w:r w:rsidR="00E46F63" w:rsidRPr="00D93101">
        <w:rPr>
          <w:rFonts w:ascii="Arial" w:hAnsi="Arial" w:cs="Arial"/>
          <w:i/>
          <w:sz w:val="24"/>
          <w:szCs w:val="26"/>
          <w:lang w:val="es-ES"/>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00D93101" w:rsidRPr="00D93101">
        <w:rPr>
          <w:rFonts w:ascii="Arial" w:hAnsi="Arial" w:cs="Arial"/>
          <w:i/>
          <w:sz w:val="24"/>
          <w:szCs w:val="26"/>
          <w:lang w:val="es-ES"/>
        </w:rPr>
        <w:t>”</w:t>
      </w:r>
      <w:r w:rsidR="00E46F63" w:rsidRPr="00E46F63">
        <w:rPr>
          <w:rFonts w:ascii="Arial" w:hAnsi="Arial" w:cs="Arial"/>
          <w:sz w:val="26"/>
          <w:szCs w:val="26"/>
          <w:lang w:val="es-ES"/>
        </w:rPr>
        <w:t xml:space="preserve"> </w:t>
      </w:r>
      <w:r w:rsidR="00E46F63" w:rsidRPr="00DE0995">
        <w:rPr>
          <w:rFonts w:ascii="Arial" w:hAnsi="Arial" w:cs="Arial"/>
          <w:szCs w:val="26"/>
          <w:lang w:val="es-ES"/>
        </w:rPr>
        <w:t>(CSJ, AHP 11 Sep. 2013, Rad. 42220; AHP 4860-2014, Rad. 4860)</w:t>
      </w:r>
      <w:r w:rsidR="00D93101" w:rsidRPr="00DE0995">
        <w:rPr>
          <w:rFonts w:ascii="Arial" w:hAnsi="Arial" w:cs="Arial"/>
          <w:szCs w:val="26"/>
          <w:lang w:val="es-ES"/>
        </w:rPr>
        <w:t>.</w:t>
      </w:r>
    </w:p>
    <w:p w:rsidR="00D93101" w:rsidRPr="00D93101" w:rsidRDefault="00D93101" w:rsidP="00D93101">
      <w:pPr>
        <w:pStyle w:val="Sinespaciado1"/>
        <w:spacing w:line="360" w:lineRule="auto"/>
        <w:ind w:firstLine="2880"/>
        <w:jc w:val="both"/>
        <w:rPr>
          <w:rFonts w:ascii="Arial" w:hAnsi="Arial" w:cs="Arial"/>
          <w:sz w:val="20"/>
          <w:szCs w:val="26"/>
          <w:lang w:val="es-ES"/>
        </w:rPr>
      </w:pPr>
    </w:p>
    <w:p w:rsidR="000B22DD" w:rsidRPr="00DE0995" w:rsidRDefault="00E46F63" w:rsidP="00DE0995">
      <w:pPr>
        <w:pStyle w:val="Sinespaciado1"/>
        <w:spacing w:line="360" w:lineRule="auto"/>
        <w:ind w:firstLine="2880"/>
        <w:jc w:val="both"/>
        <w:rPr>
          <w:rFonts w:ascii="Arial" w:hAnsi="Arial" w:cs="Arial"/>
          <w:szCs w:val="26"/>
          <w:lang w:val="es-ES"/>
        </w:rPr>
      </w:pPr>
      <w:r w:rsidRPr="00D93101">
        <w:rPr>
          <w:rFonts w:ascii="Arial" w:hAnsi="Arial" w:cs="Arial"/>
          <w:i/>
          <w:sz w:val="24"/>
          <w:szCs w:val="26"/>
          <w:lang w:val="es-ES"/>
        </w:rPr>
        <w:t>&lt;&lt;Ello es así, excepto cuando la decisión judicial que interfiere en el derecho a la libertad personal pueda catalogarse como una vía de hecho o se vislumbra la prosperidad de alguna de las otras causales genéricas que hacen viable la acción de tutela; hipótesis en las cuales, "aun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ordinarios"3&gt;&gt;</w:t>
      </w:r>
      <w:r w:rsidRPr="00D93101">
        <w:rPr>
          <w:rFonts w:ascii="Arial" w:hAnsi="Arial" w:cs="Arial"/>
          <w:sz w:val="24"/>
          <w:szCs w:val="26"/>
          <w:lang w:val="es-ES"/>
        </w:rPr>
        <w:t xml:space="preserve">. </w:t>
      </w:r>
      <w:r w:rsidRPr="00DE0995">
        <w:rPr>
          <w:rFonts w:ascii="Arial" w:hAnsi="Arial" w:cs="Arial"/>
          <w:szCs w:val="26"/>
          <w:lang w:val="es-ES"/>
        </w:rPr>
        <w:t>(CSJ, AHP 11 Sep. 2013).</w:t>
      </w:r>
    </w:p>
    <w:p w:rsidR="00DE0995" w:rsidRPr="00E17FE1" w:rsidRDefault="00DE0995" w:rsidP="000B22DD">
      <w:pPr>
        <w:pStyle w:val="Sinespaciado1"/>
        <w:spacing w:line="360" w:lineRule="auto"/>
        <w:jc w:val="both"/>
        <w:rPr>
          <w:rFonts w:ascii="Arial" w:hAnsi="Arial" w:cs="Arial"/>
          <w:sz w:val="24"/>
          <w:szCs w:val="28"/>
        </w:rPr>
      </w:pPr>
    </w:p>
    <w:p w:rsidR="008C5E4F" w:rsidRPr="000E77B0" w:rsidRDefault="00257D85" w:rsidP="008C5E4F">
      <w:pPr>
        <w:pStyle w:val="Sinespaciado4"/>
        <w:spacing w:line="360" w:lineRule="auto"/>
        <w:ind w:firstLine="2835"/>
        <w:jc w:val="both"/>
        <w:rPr>
          <w:rFonts w:ascii="Arial" w:hAnsi="Arial" w:cs="Arial"/>
          <w:i/>
          <w:sz w:val="24"/>
          <w:szCs w:val="24"/>
          <w:lang w:val="es-ES"/>
        </w:rPr>
      </w:pPr>
      <w:r>
        <w:rPr>
          <w:rFonts w:ascii="Arial" w:hAnsi="Arial" w:cs="Arial"/>
          <w:sz w:val="26"/>
          <w:szCs w:val="26"/>
          <w:lang w:val="es-ES"/>
        </w:rPr>
        <w:lastRenderedPageBreak/>
        <w:t>5</w:t>
      </w:r>
      <w:r w:rsidR="008C5E4F" w:rsidRPr="008D5A47">
        <w:rPr>
          <w:rFonts w:ascii="Arial" w:hAnsi="Arial" w:cs="Arial"/>
          <w:sz w:val="26"/>
          <w:szCs w:val="26"/>
          <w:lang w:val="es-ES"/>
        </w:rPr>
        <w:t xml:space="preserve">.  En otros términos, conforme se ha indicado </w:t>
      </w:r>
      <w:r w:rsidR="008C5E4F">
        <w:rPr>
          <w:rFonts w:ascii="Arial" w:hAnsi="Arial" w:cs="Arial"/>
          <w:sz w:val="26"/>
          <w:szCs w:val="26"/>
          <w:lang w:val="es-ES"/>
        </w:rPr>
        <w:t>por la Corte Suprema de Justicia Sala de Casación Penal</w:t>
      </w:r>
      <w:r w:rsidR="008C5E4F">
        <w:rPr>
          <w:rStyle w:val="Refdenotaalpie"/>
          <w:rFonts w:ascii="Arial" w:hAnsi="Arial"/>
          <w:sz w:val="26"/>
          <w:szCs w:val="26"/>
          <w:lang w:val="es-ES"/>
        </w:rPr>
        <w:footnoteReference w:id="2"/>
      </w:r>
      <w:r w:rsidR="008C5E4F" w:rsidRPr="008D5A47">
        <w:rPr>
          <w:rFonts w:ascii="Arial" w:hAnsi="Arial" w:cs="Arial"/>
          <w:sz w:val="26"/>
          <w:szCs w:val="26"/>
          <w:lang w:val="es-ES"/>
        </w:rPr>
        <w:t xml:space="preserve">, </w:t>
      </w:r>
      <w:r w:rsidR="008C5E4F">
        <w:rPr>
          <w:rFonts w:ascii="Arial" w:hAnsi="Arial" w:cs="Arial"/>
          <w:sz w:val="26"/>
          <w:szCs w:val="26"/>
          <w:lang w:val="es-ES"/>
        </w:rPr>
        <w:t>“</w:t>
      </w:r>
      <w:r w:rsidR="008C5E4F" w:rsidRPr="000E77B0">
        <w:rPr>
          <w:rFonts w:ascii="Arial" w:hAnsi="Arial" w:cs="Arial"/>
          <w:i/>
          <w:sz w:val="24"/>
          <w:szCs w:val="24"/>
          <w:lang w:val="es-ES"/>
        </w:rPr>
        <w:t>la procedencia de la acción de hábeas corpus se encuentra supeditada a que el afectado con la privación ilegal de la libertad, o con su ilícita prolongación, haya acudido primero a los medios previstos en el ordenamiento legal dentro del proceso que se le adelanta, pues, reitérese, lo contrario conduce a una injerencia indebida en las facultades que son propias del juez que conoce de la actuación respectiva.</w:t>
      </w:r>
    </w:p>
    <w:p w:rsidR="008C5E4F" w:rsidRPr="00257D85" w:rsidRDefault="008C5E4F" w:rsidP="008C5E4F">
      <w:pPr>
        <w:pStyle w:val="Sinespaciado4"/>
        <w:spacing w:line="360" w:lineRule="auto"/>
        <w:ind w:firstLine="2835"/>
        <w:jc w:val="both"/>
        <w:rPr>
          <w:rFonts w:ascii="Arial" w:hAnsi="Arial" w:cs="Arial"/>
          <w:sz w:val="24"/>
          <w:szCs w:val="24"/>
          <w:lang w:val="es-ES"/>
        </w:rPr>
      </w:pPr>
    </w:p>
    <w:p w:rsidR="000B22DD" w:rsidRPr="00160BA9" w:rsidRDefault="008C5E4F" w:rsidP="000B22DD">
      <w:pPr>
        <w:pStyle w:val="Sinespaciado1"/>
        <w:spacing w:line="360" w:lineRule="auto"/>
        <w:ind w:firstLine="2835"/>
        <w:jc w:val="both"/>
        <w:rPr>
          <w:rFonts w:ascii="Arial" w:hAnsi="Arial" w:cs="Arial"/>
          <w:b/>
          <w:lang w:val="es-ES"/>
        </w:rPr>
      </w:pPr>
      <w:r>
        <w:rPr>
          <w:rFonts w:ascii="Arial" w:hAnsi="Arial" w:cs="Arial"/>
          <w:b/>
          <w:lang w:val="es-ES"/>
        </w:rPr>
        <w:t>I</w:t>
      </w:r>
      <w:r w:rsidR="000B22DD" w:rsidRPr="00160BA9">
        <w:rPr>
          <w:rFonts w:ascii="Arial" w:hAnsi="Arial" w:cs="Arial"/>
          <w:b/>
          <w:lang w:val="es-ES"/>
        </w:rPr>
        <w:t>V. CASO CONCRETO</w:t>
      </w:r>
    </w:p>
    <w:p w:rsidR="000B22DD" w:rsidRPr="00015E0E" w:rsidRDefault="000B22DD" w:rsidP="000B22DD">
      <w:pPr>
        <w:pStyle w:val="Sinespaciado1"/>
        <w:spacing w:line="360" w:lineRule="auto"/>
        <w:ind w:firstLine="2835"/>
        <w:jc w:val="both"/>
        <w:rPr>
          <w:rFonts w:ascii="Arial" w:hAnsi="Arial" w:cs="Arial"/>
          <w:sz w:val="24"/>
          <w:szCs w:val="28"/>
          <w:lang w:val="es-ES"/>
        </w:rPr>
      </w:pPr>
    </w:p>
    <w:p w:rsidR="006D2CD3" w:rsidRDefault="000B22DD" w:rsidP="00315354">
      <w:pPr>
        <w:pStyle w:val="Sinespaciado"/>
        <w:spacing w:line="360" w:lineRule="auto"/>
        <w:ind w:firstLine="2835"/>
        <w:jc w:val="both"/>
        <w:rPr>
          <w:rFonts w:ascii="Arial" w:hAnsi="Arial" w:cs="Arial"/>
          <w:spacing w:val="-3"/>
          <w:sz w:val="26"/>
          <w:szCs w:val="26"/>
        </w:rPr>
      </w:pPr>
      <w:r w:rsidRPr="001A493C">
        <w:rPr>
          <w:rFonts w:ascii="Arial" w:hAnsi="Arial" w:cs="Arial"/>
          <w:sz w:val="26"/>
          <w:szCs w:val="26"/>
        </w:rPr>
        <w:t xml:space="preserve">1. </w:t>
      </w:r>
      <w:r w:rsidR="006D2CD3">
        <w:rPr>
          <w:rFonts w:ascii="Arial" w:hAnsi="Arial" w:cs="Arial"/>
          <w:sz w:val="26"/>
          <w:szCs w:val="26"/>
        </w:rPr>
        <w:t>De los hechos que relata</w:t>
      </w:r>
      <w:r w:rsidR="008660FE">
        <w:rPr>
          <w:rFonts w:ascii="Arial" w:hAnsi="Arial" w:cs="Arial"/>
          <w:sz w:val="26"/>
          <w:szCs w:val="26"/>
        </w:rPr>
        <w:t>n</w:t>
      </w:r>
      <w:r w:rsidR="006D2CD3">
        <w:rPr>
          <w:rFonts w:ascii="Arial" w:hAnsi="Arial" w:cs="Arial"/>
          <w:sz w:val="26"/>
          <w:szCs w:val="26"/>
        </w:rPr>
        <w:t xml:space="preserve"> l</w:t>
      </w:r>
      <w:r w:rsidR="008660FE">
        <w:rPr>
          <w:rFonts w:ascii="Arial" w:hAnsi="Arial" w:cs="Arial"/>
          <w:sz w:val="26"/>
          <w:szCs w:val="26"/>
        </w:rPr>
        <w:t>os</w:t>
      </w:r>
      <w:r w:rsidR="006D2CD3">
        <w:rPr>
          <w:rFonts w:ascii="Arial" w:hAnsi="Arial" w:cs="Arial"/>
          <w:sz w:val="26"/>
          <w:szCs w:val="26"/>
        </w:rPr>
        <w:t xml:space="preserve"> promotor</w:t>
      </w:r>
      <w:r w:rsidR="008660FE">
        <w:rPr>
          <w:rFonts w:ascii="Arial" w:hAnsi="Arial" w:cs="Arial"/>
          <w:sz w:val="26"/>
          <w:szCs w:val="26"/>
        </w:rPr>
        <w:t>es</w:t>
      </w:r>
      <w:r w:rsidR="006D2CD3">
        <w:rPr>
          <w:rFonts w:ascii="Arial" w:hAnsi="Arial" w:cs="Arial"/>
          <w:sz w:val="26"/>
          <w:szCs w:val="26"/>
        </w:rPr>
        <w:t xml:space="preserve"> de la acción,</w:t>
      </w:r>
      <w:r w:rsidR="006D2CD3" w:rsidRPr="006D2CD3">
        <w:rPr>
          <w:rFonts w:ascii="Arial" w:hAnsi="Arial" w:cs="Arial"/>
          <w:sz w:val="26"/>
          <w:szCs w:val="26"/>
        </w:rPr>
        <w:t xml:space="preserve"> queda claro que la protección se invoca por la </w:t>
      </w:r>
      <w:r w:rsidR="008660FE">
        <w:rPr>
          <w:rFonts w:ascii="Arial" w:hAnsi="Arial" w:cs="Arial"/>
          <w:sz w:val="26"/>
          <w:szCs w:val="26"/>
        </w:rPr>
        <w:t>segund</w:t>
      </w:r>
      <w:r w:rsidR="006D2CD3" w:rsidRPr="006D2CD3">
        <w:rPr>
          <w:rFonts w:ascii="Arial" w:hAnsi="Arial" w:cs="Arial"/>
          <w:sz w:val="26"/>
          <w:szCs w:val="26"/>
        </w:rPr>
        <w:t>a de aquellas razones, esto es, porque en su sentir</w:t>
      </w:r>
      <w:r w:rsidR="005764BE">
        <w:rPr>
          <w:rFonts w:ascii="Arial" w:hAnsi="Arial" w:cs="Arial"/>
          <w:sz w:val="26"/>
          <w:szCs w:val="26"/>
        </w:rPr>
        <w:t>,</w:t>
      </w:r>
      <w:r w:rsidR="006D2CD3" w:rsidRPr="006D2CD3">
        <w:rPr>
          <w:rFonts w:ascii="Arial" w:hAnsi="Arial" w:cs="Arial"/>
          <w:sz w:val="26"/>
          <w:szCs w:val="26"/>
        </w:rPr>
        <w:t xml:space="preserve"> </w:t>
      </w:r>
      <w:r w:rsidR="00592C04">
        <w:rPr>
          <w:rFonts w:ascii="Arial" w:hAnsi="Arial" w:cs="Arial"/>
          <w:sz w:val="26"/>
          <w:szCs w:val="26"/>
        </w:rPr>
        <w:t>la privación de su libertad se ha prolongado c</w:t>
      </w:r>
      <w:r w:rsidR="005764BE" w:rsidRPr="00D13DC7">
        <w:rPr>
          <w:rFonts w:ascii="Arial" w:hAnsi="Arial" w:cs="Arial"/>
          <w:sz w:val="26"/>
          <w:szCs w:val="26"/>
        </w:rPr>
        <w:t>on violación de las garantías constitucionales o legales</w:t>
      </w:r>
      <w:r w:rsidR="006D2CD3">
        <w:rPr>
          <w:rFonts w:ascii="Arial" w:hAnsi="Arial" w:cs="Arial"/>
          <w:sz w:val="26"/>
          <w:szCs w:val="26"/>
        </w:rPr>
        <w:t>,</w:t>
      </w:r>
      <w:r w:rsidR="006D2CD3" w:rsidRPr="006D2CD3">
        <w:rPr>
          <w:rFonts w:ascii="Arial" w:hAnsi="Arial" w:cs="Arial"/>
          <w:sz w:val="26"/>
          <w:szCs w:val="26"/>
        </w:rPr>
        <w:t xml:space="preserve"> en atención a que</w:t>
      </w:r>
      <w:r w:rsidR="00C36F8B">
        <w:rPr>
          <w:rFonts w:ascii="Arial" w:hAnsi="Arial" w:cs="Arial"/>
          <w:sz w:val="26"/>
          <w:szCs w:val="26"/>
        </w:rPr>
        <w:t xml:space="preserve">, </w:t>
      </w:r>
      <w:r w:rsidR="00592C04">
        <w:rPr>
          <w:rFonts w:ascii="Arial" w:hAnsi="Arial" w:cs="Arial"/>
          <w:sz w:val="26"/>
          <w:szCs w:val="26"/>
        </w:rPr>
        <w:t xml:space="preserve">según el artículo </w:t>
      </w:r>
      <w:r w:rsidR="00592C04">
        <w:rPr>
          <w:rFonts w:ascii="Arial" w:hAnsi="Arial" w:cs="Arial"/>
          <w:sz w:val="26"/>
          <w:szCs w:val="26"/>
          <w:lang w:val="es-MX"/>
        </w:rPr>
        <w:t>1º</w:t>
      </w:r>
      <w:r w:rsidR="00592C04" w:rsidRPr="001A024E">
        <w:rPr>
          <w:rFonts w:ascii="Arial" w:hAnsi="Arial" w:cs="Arial"/>
          <w:sz w:val="26"/>
          <w:szCs w:val="26"/>
          <w:lang w:val="es-MX"/>
        </w:rPr>
        <w:t xml:space="preserve"> de la Ley 1786 de 2016</w:t>
      </w:r>
      <w:r w:rsidR="00592C04">
        <w:rPr>
          <w:rFonts w:ascii="Arial" w:hAnsi="Arial" w:cs="Arial"/>
          <w:sz w:val="26"/>
          <w:szCs w:val="26"/>
          <w:lang w:val="es-MX"/>
        </w:rPr>
        <w:t xml:space="preserve">, </w:t>
      </w:r>
      <w:r w:rsidR="00592C04" w:rsidRPr="00592C04">
        <w:rPr>
          <w:rFonts w:ascii="Arial" w:hAnsi="Arial" w:cs="Arial"/>
          <w:sz w:val="26"/>
          <w:szCs w:val="26"/>
          <w:lang w:val="es-MX"/>
        </w:rPr>
        <w:t>el término de las medidas de aseguramiento privativas de la libertad no podrá exceder de un (1) año</w:t>
      </w:r>
      <w:r w:rsidR="008D5F6B">
        <w:rPr>
          <w:rFonts w:ascii="Arial" w:hAnsi="Arial" w:cs="Arial"/>
          <w:spacing w:val="-3"/>
          <w:sz w:val="26"/>
          <w:szCs w:val="26"/>
        </w:rPr>
        <w:t xml:space="preserve"> y ellos </w:t>
      </w:r>
      <w:r w:rsidR="008D5F6B" w:rsidRPr="001A024E">
        <w:rPr>
          <w:rFonts w:ascii="Arial" w:hAnsi="Arial" w:cs="Arial"/>
          <w:sz w:val="26"/>
          <w:szCs w:val="26"/>
          <w:lang w:val="es-MX"/>
        </w:rPr>
        <w:t>fue</w:t>
      </w:r>
      <w:r w:rsidR="008D5F6B">
        <w:rPr>
          <w:rFonts w:ascii="Arial" w:hAnsi="Arial" w:cs="Arial"/>
          <w:sz w:val="26"/>
          <w:szCs w:val="26"/>
          <w:lang w:val="es-MX"/>
        </w:rPr>
        <w:t>ron cobijados con la misma</w:t>
      </w:r>
      <w:r w:rsidR="008D5F6B" w:rsidRPr="001A024E">
        <w:rPr>
          <w:rFonts w:ascii="Arial" w:hAnsi="Arial" w:cs="Arial"/>
          <w:sz w:val="26"/>
          <w:szCs w:val="26"/>
          <w:lang w:val="es-MX"/>
        </w:rPr>
        <w:t xml:space="preserve"> de</w:t>
      </w:r>
      <w:r w:rsidR="008D5F6B">
        <w:rPr>
          <w:rFonts w:ascii="Arial" w:hAnsi="Arial" w:cs="Arial"/>
          <w:sz w:val="26"/>
          <w:szCs w:val="26"/>
          <w:lang w:val="es-MX"/>
        </w:rPr>
        <w:t xml:space="preserve">sde el </w:t>
      </w:r>
      <w:r w:rsidR="008D5F6B" w:rsidRPr="001A024E">
        <w:rPr>
          <w:rFonts w:ascii="Arial" w:hAnsi="Arial" w:cs="Arial"/>
          <w:sz w:val="26"/>
          <w:szCs w:val="26"/>
          <w:lang w:val="es-MX"/>
        </w:rPr>
        <w:t>28 de mayo</w:t>
      </w:r>
      <w:r w:rsidR="008D5F6B">
        <w:rPr>
          <w:rFonts w:ascii="Arial" w:hAnsi="Arial" w:cs="Arial"/>
          <w:sz w:val="26"/>
          <w:szCs w:val="26"/>
          <w:lang w:val="es-MX"/>
        </w:rPr>
        <w:t xml:space="preserve"> de 2016, pese a ello, dicha medida fue prorrogada por el Juzgado Sexto Penal Municipal con función de control de garantías de Pereira, en </w:t>
      </w:r>
      <w:r w:rsidR="008D5F6B" w:rsidRPr="001A024E">
        <w:rPr>
          <w:rFonts w:ascii="Arial" w:hAnsi="Arial" w:cs="Arial"/>
          <w:sz w:val="26"/>
          <w:szCs w:val="26"/>
          <w:lang w:val="es-MX"/>
        </w:rPr>
        <w:t xml:space="preserve">diligencia del 24 </w:t>
      </w:r>
      <w:r w:rsidR="008D5F6B">
        <w:rPr>
          <w:rFonts w:ascii="Arial" w:hAnsi="Arial" w:cs="Arial"/>
          <w:sz w:val="26"/>
          <w:szCs w:val="26"/>
          <w:lang w:val="es-MX"/>
        </w:rPr>
        <w:t>d</w:t>
      </w:r>
      <w:r w:rsidR="008D5F6B" w:rsidRPr="001A024E">
        <w:rPr>
          <w:rFonts w:ascii="Arial" w:hAnsi="Arial" w:cs="Arial"/>
          <w:sz w:val="26"/>
          <w:szCs w:val="26"/>
          <w:lang w:val="es-MX"/>
        </w:rPr>
        <w:t xml:space="preserve">e julio </w:t>
      </w:r>
      <w:r w:rsidR="008D5F6B">
        <w:rPr>
          <w:rFonts w:ascii="Arial" w:hAnsi="Arial" w:cs="Arial"/>
          <w:sz w:val="26"/>
          <w:szCs w:val="26"/>
          <w:lang w:val="es-MX"/>
        </w:rPr>
        <w:t>pasado</w:t>
      </w:r>
      <w:r w:rsidR="008D5F6B" w:rsidRPr="001A024E">
        <w:rPr>
          <w:rFonts w:ascii="Arial" w:hAnsi="Arial" w:cs="Arial"/>
          <w:sz w:val="26"/>
          <w:szCs w:val="26"/>
          <w:lang w:val="es-MX"/>
        </w:rPr>
        <w:t xml:space="preserve">, </w:t>
      </w:r>
      <w:r w:rsidR="008D5F6B">
        <w:rPr>
          <w:rFonts w:ascii="Arial" w:hAnsi="Arial" w:cs="Arial"/>
          <w:sz w:val="26"/>
          <w:szCs w:val="26"/>
          <w:lang w:val="es-MX"/>
        </w:rPr>
        <w:t>a solicitud del Fiscal Primero Especializado de esta ciudad.</w:t>
      </w:r>
    </w:p>
    <w:p w:rsidR="006D2CD3" w:rsidRDefault="006D2CD3" w:rsidP="00315354">
      <w:pPr>
        <w:pStyle w:val="Sinespaciado"/>
        <w:spacing w:line="360" w:lineRule="auto"/>
        <w:ind w:firstLine="2835"/>
        <w:jc w:val="both"/>
        <w:rPr>
          <w:rFonts w:ascii="Arial" w:hAnsi="Arial" w:cs="Arial"/>
          <w:sz w:val="26"/>
          <w:szCs w:val="26"/>
        </w:rPr>
      </w:pPr>
    </w:p>
    <w:p w:rsidR="007F4EF0" w:rsidRDefault="006D2CD3" w:rsidP="00F54C0C">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000B22DD" w:rsidRPr="001A493C">
        <w:rPr>
          <w:rFonts w:ascii="Arial" w:hAnsi="Arial" w:cs="Arial"/>
          <w:sz w:val="26"/>
          <w:szCs w:val="26"/>
        </w:rPr>
        <w:t xml:space="preserve">Ninguna duda existe en torno a que </w:t>
      </w:r>
      <w:r w:rsidR="008660FE">
        <w:rPr>
          <w:rFonts w:ascii="Arial" w:hAnsi="Arial" w:cs="Arial"/>
          <w:sz w:val="26"/>
          <w:szCs w:val="26"/>
        </w:rPr>
        <w:t xml:space="preserve">los señores </w:t>
      </w:r>
      <w:r w:rsidR="008660FE" w:rsidRPr="008660FE">
        <w:rPr>
          <w:rFonts w:ascii="Arial" w:hAnsi="Arial" w:cs="Arial"/>
          <w:sz w:val="22"/>
          <w:szCs w:val="26"/>
        </w:rPr>
        <w:t xml:space="preserve">ALEXANDER LÓPEZ LÓPEZ, DIEGO ALÉXANDER ESTRADA TORRES, JUAN SEBASTIÁN OROZCO, JUAN GUIGLLERMO MONTOYA GALVIS </w:t>
      </w:r>
      <w:r w:rsidR="008660FE" w:rsidRPr="00FC5DFB">
        <w:rPr>
          <w:rFonts w:ascii="Arial" w:hAnsi="Arial" w:cs="Arial"/>
          <w:sz w:val="26"/>
          <w:szCs w:val="26"/>
        </w:rPr>
        <w:t>y</w:t>
      </w:r>
      <w:r w:rsidR="008660FE">
        <w:rPr>
          <w:rFonts w:ascii="Arial" w:hAnsi="Arial" w:cs="Arial"/>
          <w:szCs w:val="26"/>
        </w:rPr>
        <w:t xml:space="preserve"> </w:t>
      </w:r>
      <w:r w:rsidR="008660FE" w:rsidRPr="008660FE">
        <w:rPr>
          <w:rFonts w:ascii="Arial" w:hAnsi="Arial" w:cs="Arial"/>
          <w:sz w:val="22"/>
          <w:szCs w:val="26"/>
        </w:rPr>
        <w:t>CARLOS ANDRÉS GUERRERO RAMÍREZ</w:t>
      </w:r>
      <w:r w:rsidR="008660FE">
        <w:rPr>
          <w:rFonts w:ascii="Arial" w:hAnsi="Arial" w:cs="Arial"/>
          <w:sz w:val="26"/>
          <w:szCs w:val="26"/>
        </w:rPr>
        <w:t xml:space="preserve">, </w:t>
      </w:r>
      <w:r w:rsidR="00A30CD5">
        <w:rPr>
          <w:rFonts w:ascii="Arial" w:hAnsi="Arial" w:cs="Arial"/>
          <w:sz w:val="26"/>
          <w:szCs w:val="26"/>
        </w:rPr>
        <w:t>se encuentra</w:t>
      </w:r>
      <w:r w:rsidR="008660FE">
        <w:rPr>
          <w:rFonts w:ascii="Arial" w:hAnsi="Arial" w:cs="Arial"/>
          <w:sz w:val="26"/>
          <w:szCs w:val="26"/>
        </w:rPr>
        <w:t>n</w:t>
      </w:r>
      <w:r w:rsidR="00A30CD5">
        <w:rPr>
          <w:rFonts w:ascii="Arial" w:hAnsi="Arial" w:cs="Arial"/>
          <w:sz w:val="26"/>
          <w:szCs w:val="26"/>
        </w:rPr>
        <w:t xml:space="preserve"> privado</w:t>
      </w:r>
      <w:r w:rsidR="008660FE">
        <w:rPr>
          <w:rFonts w:ascii="Arial" w:hAnsi="Arial" w:cs="Arial"/>
          <w:sz w:val="26"/>
          <w:szCs w:val="26"/>
        </w:rPr>
        <w:t>s</w:t>
      </w:r>
      <w:r w:rsidR="00A30CD5">
        <w:rPr>
          <w:rFonts w:ascii="Arial" w:hAnsi="Arial" w:cs="Arial"/>
          <w:sz w:val="26"/>
          <w:szCs w:val="26"/>
        </w:rPr>
        <w:t xml:space="preserve"> de la libertad</w:t>
      </w:r>
      <w:r w:rsidR="005562A1">
        <w:rPr>
          <w:rFonts w:ascii="Arial" w:hAnsi="Arial" w:cs="Arial"/>
          <w:sz w:val="26"/>
          <w:szCs w:val="26"/>
        </w:rPr>
        <w:t>,</w:t>
      </w:r>
      <w:r w:rsidR="00A30CD5">
        <w:rPr>
          <w:rFonts w:ascii="Arial" w:hAnsi="Arial" w:cs="Arial"/>
          <w:sz w:val="26"/>
          <w:szCs w:val="26"/>
        </w:rPr>
        <w:t xml:space="preserve"> en el Establecimiento Penitenciario de Mediana Seguridad y Carcelario de Pereira, conocido como Cárcel de Varones “</w:t>
      </w:r>
      <w:r w:rsidR="00531BE8">
        <w:rPr>
          <w:rFonts w:ascii="Arial" w:hAnsi="Arial" w:cs="Arial"/>
          <w:sz w:val="26"/>
          <w:szCs w:val="26"/>
        </w:rPr>
        <w:t>La C</w:t>
      </w:r>
      <w:r w:rsidR="00A30CD5">
        <w:rPr>
          <w:rFonts w:ascii="Arial" w:hAnsi="Arial" w:cs="Arial"/>
          <w:sz w:val="26"/>
          <w:szCs w:val="26"/>
        </w:rPr>
        <w:t>uarenta”</w:t>
      </w:r>
      <w:r w:rsidR="00C36F8B">
        <w:rPr>
          <w:rFonts w:ascii="Arial" w:hAnsi="Arial" w:cs="Arial"/>
          <w:sz w:val="26"/>
          <w:szCs w:val="26"/>
        </w:rPr>
        <w:t xml:space="preserve">, por </w:t>
      </w:r>
      <w:r w:rsidR="00315354">
        <w:rPr>
          <w:rFonts w:ascii="Arial" w:hAnsi="Arial" w:cs="Arial"/>
          <w:sz w:val="26"/>
          <w:szCs w:val="26"/>
        </w:rPr>
        <w:t>cuanto</w:t>
      </w:r>
      <w:r w:rsidR="00C36F8B">
        <w:rPr>
          <w:rFonts w:ascii="Arial" w:hAnsi="Arial" w:cs="Arial"/>
          <w:sz w:val="26"/>
          <w:szCs w:val="26"/>
        </w:rPr>
        <w:t xml:space="preserve"> el </w:t>
      </w:r>
      <w:r w:rsidR="00C36F8B">
        <w:rPr>
          <w:rFonts w:ascii="Arial" w:hAnsi="Arial" w:cs="Arial"/>
          <w:sz w:val="26"/>
          <w:szCs w:val="26"/>
        </w:rPr>
        <w:lastRenderedPageBreak/>
        <w:t>Juzgado</w:t>
      </w:r>
      <w:r w:rsidR="00842338">
        <w:rPr>
          <w:rFonts w:ascii="Arial" w:hAnsi="Arial" w:cs="Arial"/>
          <w:sz w:val="26"/>
          <w:szCs w:val="26"/>
        </w:rPr>
        <w:t xml:space="preserve"> Séptimo Penal Municipal</w:t>
      </w:r>
      <w:r w:rsidR="000F2E20">
        <w:rPr>
          <w:rFonts w:ascii="Arial" w:hAnsi="Arial" w:cs="Arial"/>
          <w:sz w:val="26"/>
          <w:szCs w:val="26"/>
        </w:rPr>
        <w:t xml:space="preserve"> con función de control de garantías de esta ciudad, en audiencia celebrada el 28 de mayo de 2016, les impuso medida de aseguramiento de detención preventiva en establecimiento carcelario, </w:t>
      </w:r>
      <w:r w:rsidR="00315354">
        <w:rPr>
          <w:rFonts w:ascii="Arial" w:hAnsi="Arial" w:cs="Arial"/>
          <w:sz w:val="26"/>
          <w:szCs w:val="26"/>
        </w:rPr>
        <w:t xml:space="preserve">y </w:t>
      </w:r>
      <w:r w:rsidR="000F2E20">
        <w:rPr>
          <w:rFonts w:ascii="Arial" w:hAnsi="Arial" w:cs="Arial"/>
          <w:sz w:val="26"/>
          <w:szCs w:val="26"/>
        </w:rPr>
        <w:t xml:space="preserve">que </w:t>
      </w:r>
      <w:r w:rsidR="00315354">
        <w:rPr>
          <w:rFonts w:ascii="Arial" w:hAnsi="Arial" w:cs="Arial"/>
          <w:sz w:val="26"/>
          <w:szCs w:val="26"/>
        </w:rPr>
        <w:t xml:space="preserve">el proceso </w:t>
      </w:r>
      <w:r w:rsidR="000F2E20">
        <w:rPr>
          <w:rFonts w:ascii="Arial" w:hAnsi="Arial" w:cs="Arial"/>
          <w:sz w:val="26"/>
          <w:szCs w:val="26"/>
        </w:rPr>
        <w:t>aún</w:t>
      </w:r>
      <w:r w:rsidR="00315354">
        <w:rPr>
          <w:rFonts w:ascii="Arial" w:hAnsi="Arial" w:cs="Arial"/>
          <w:sz w:val="26"/>
          <w:szCs w:val="26"/>
        </w:rPr>
        <w:t xml:space="preserve"> se halla en curso</w:t>
      </w:r>
      <w:r w:rsidR="000F2E20">
        <w:rPr>
          <w:rFonts w:ascii="Arial" w:hAnsi="Arial" w:cs="Arial"/>
          <w:sz w:val="26"/>
          <w:szCs w:val="26"/>
        </w:rPr>
        <w:t xml:space="preserve"> y</w:t>
      </w:r>
      <w:r w:rsidR="00315354">
        <w:rPr>
          <w:rFonts w:ascii="Arial" w:hAnsi="Arial" w:cs="Arial"/>
          <w:sz w:val="26"/>
          <w:szCs w:val="26"/>
        </w:rPr>
        <w:t xml:space="preserve"> no ha culminado</w:t>
      </w:r>
      <w:r w:rsidR="00531BE8">
        <w:rPr>
          <w:rFonts w:ascii="Arial" w:hAnsi="Arial" w:cs="Arial"/>
          <w:sz w:val="26"/>
          <w:szCs w:val="26"/>
        </w:rPr>
        <w:t>.</w:t>
      </w:r>
    </w:p>
    <w:p w:rsidR="000F2E20" w:rsidRPr="00F54C0C" w:rsidRDefault="000F2E20" w:rsidP="00F54C0C">
      <w:pPr>
        <w:pStyle w:val="Sinespaciado"/>
        <w:spacing w:line="360" w:lineRule="auto"/>
        <w:ind w:firstLine="2835"/>
        <w:jc w:val="both"/>
        <w:rPr>
          <w:rFonts w:ascii="Arial" w:hAnsi="Arial" w:cs="Arial"/>
          <w:sz w:val="26"/>
          <w:szCs w:val="26"/>
        </w:rPr>
      </w:pPr>
    </w:p>
    <w:p w:rsidR="005F5852" w:rsidRPr="005F5852" w:rsidRDefault="006D2CD3" w:rsidP="005F5852">
      <w:pPr>
        <w:pStyle w:val="Sinespaciado"/>
        <w:spacing w:line="360" w:lineRule="auto"/>
        <w:ind w:firstLine="2977"/>
        <w:jc w:val="both"/>
        <w:rPr>
          <w:rFonts w:ascii="Arial" w:hAnsi="Arial" w:cs="Arial"/>
          <w:sz w:val="26"/>
          <w:szCs w:val="26"/>
        </w:rPr>
      </w:pPr>
      <w:r>
        <w:rPr>
          <w:rFonts w:ascii="Arial" w:hAnsi="Arial" w:cs="Arial"/>
          <w:sz w:val="26"/>
          <w:szCs w:val="26"/>
        </w:rPr>
        <w:t xml:space="preserve">3. </w:t>
      </w:r>
      <w:r w:rsidR="005F5852">
        <w:rPr>
          <w:rFonts w:ascii="Arial" w:hAnsi="Arial" w:cs="Arial"/>
          <w:sz w:val="26"/>
          <w:szCs w:val="26"/>
        </w:rPr>
        <w:t>En este escaño del análisis</w:t>
      </w:r>
      <w:r w:rsidR="005F5852" w:rsidRPr="005F5852">
        <w:rPr>
          <w:rFonts w:ascii="Arial" w:hAnsi="Arial" w:cs="Arial"/>
          <w:sz w:val="26"/>
          <w:szCs w:val="26"/>
        </w:rPr>
        <w:t xml:space="preserve">, impera recordar el reiterado criterio de la </w:t>
      </w:r>
      <w:r w:rsidR="005F5852">
        <w:rPr>
          <w:rFonts w:ascii="Arial" w:hAnsi="Arial" w:cs="Arial"/>
          <w:sz w:val="26"/>
          <w:szCs w:val="26"/>
        </w:rPr>
        <w:t>Sala de Casación Penal de la Corte Suprema de Justicia</w:t>
      </w:r>
      <w:r w:rsidR="005F5852" w:rsidRPr="005F5852">
        <w:rPr>
          <w:rFonts w:ascii="Arial" w:hAnsi="Arial" w:cs="Arial"/>
          <w:sz w:val="26"/>
          <w:szCs w:val="26"/>
        </w:rPr>
        <w:t>, según el cual, cuando la privación de la libertad tiene origen en decisiones adoptadas al interior de una actuación judicial, debe acudirse en primer lugar a los mecanismos previstos en ese mismo proceso, antes de activar la excepcional vía constitucional. La Corte lo ha expuesto en anteriores oportunidades, en los siguientes términos:</w:t>
      </w:r>
    </w:p>
    <w:p w:rsidR="005F5852" w:rsidRPr="005F5852" w:rsidRDefault="005F5852" w:rsidP="005F5852">
      <w:pPr>
        <w:pStyle w:val="Sinespaciado"/>
        <w:spacing w:line="360" w:lineRule="auto"/>
        <w:ind w:firstLine="2977"/>
        <w:jc w:val="both"/>
        <w:rPr>
          <w:rFonts w:ascii="Arial" w:hAnsi="Arial" w:cs="Arial"/>
          <w:sz w:val="26"/>
          <w:szCs w:val="26"/>
        </w:rPr>
      </w:pPr>
    </w:p>
    <w:p w:rsidR="005F5852" w:rsidRPr="005F5852" w:rsidRDefault="005F5852" w:rsidP="005F5852">
      <w:pPr>
        <w:pStyle w:val="Sinespaciado"/>
        <w:ind w:left="708" w:right="618" w:firstLine="2269"/>
        <w:jc w:val="both"/>
        <w:rPr>
          <w:rFonts w:ascii="Arial" w:hAnsi="Arial" w:cs="Arial"/>
          <w:i/>
          <w:sz w:val="22"/>
          <w:szCs w:val="26"/>
        </w:rPr>
      </w:pPr>
      <w:r w:rsidRPr="005F5852">
        <w:rPr>
          <w:rFonts w:ascii="Arial" w:hAnsi="Arial" w:cs="Arial"/>
          <w:i/>
          <w:sz w:val="22"/>
          <w:szCs w:val="26"/>
        </w:rPr>
        <w:t>“Es claro, y así lo ha reiterado la jurisprudencia de la Sala de Casación Penal, que si bien el hábeas corpus no necesariamente es residual y subsidiario, cuando existe un proceso judicial en trámite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p>
    <w:p w:rsidR="005F5852" w:rsidRPr="005F5852" w:rsidRDefault="005F5852" w:rsidP="005F5852">
      <w:pPr>
        <w:pStyle w:val="Sinespaciado"/>
        <w:ind w:right="618" w:firstLine="2977"/>
        <w:jc w:val="both"/>
        <w:rPr>
          <w:rFonts w:ascii="Arial" w:hAnsi="Arial" w:cs="Arial"/>
          <w:i/>
          <w:sz w:val="16"/>
          <w:szCs w:val="26"/>
        </w:rPr>
      </w:pPr>
    </w:p>
    <w:p w:rsidR="005F5852" w:rsidRPr="005F5852" w:rsidRDefault="005F5852" w:rsidP="005F5852">
      <w:pPr>
        <w:pStyle w:val="Sinespaciado"/>
        <w:ind w:left="708" w:right="618" w:firstLine="2269"/>
        <w:jc w:val="both"/>
        <w:rPr>
          <w:rFonts w:ascii="Arial" w:hAnsi="Arial" w:cs="Arial"/>
          <w:i/>
          <w:sz w:val="22"/>
          <w:szCs w:val="26"/>
        </w:rPr>
      </w:pPr>
      <w:r w:rsidRPr="005F5852">
        <w:rPr>
          <w:rFonts w:ascii="Arial" w:hAnsi="Arial" w:cs="Arial"/>
          <w:i/>
          <w:sz w:val="22"/>
          <w:szCs w:val="26"/>
        </w:rPr>
        <w:t>Significa lo anterior, que si la persona es privada de su libertad por decisión de la autoridad competente, adoptada dentro de un proceso judicial en curso, las solicitudes de libertad tienen que ser formuladas inicialmente ante la misma autoridad; y que contra su negativa deben interponerse los recursos ordinarios, antes de promover una acción pública de hábeas corpus. (CSJ AHP, 26 Jun 2008, Rad. 30066).”</w:t>
      </w:r>
    </w:p>
    <w:p w:rsidR="005F5852" w:rsidRPr="005F5852" w:rsidRDefault="005F5852" w:rsidP="005F5852">
      <w:pPr>
        <w:pStyle w:val="Sinespaciado"/>
        <w:spacing w:line="360" w:lineRule="auto"/>
        <w:ind w:firstLine="2977"/>
        <w:jc w:val="both"/>
        <w:rPr>
          <w:rFonts w:ascii="Arial" w:hAnsi="Arial" w:cs="Arial"/>
          <w:sz w:val="26"/>
          <w:szCs w:val="26"/>
        </w:rPr>
      </w:pPr>
    </w:p>
    <w:p w:rsidR="00531BE8" w:rsidRDefault="005F5852" w:rsidP="005F5852">
      <w:pPr>
        <w:pStyle w:val="Sinespaciado"/>
        <w:spacing w:line="360" w:lineRule="auto"/>
        <w:ind w:firstLine="2977"/>
        <w:jc w:val="both"/>
        <w:rPr>
          <w:rFonts w:ascii="Arial" w:hAnsi="Arial" w:cs="Arial"/>
          <w:sz w:val="26"/>
          <w:szCs w:val="26"/>
        </w:rPr>
      </w:pPr>
      <w:r>
        <w:rPr>
          <w:rFonts w:ascii="Arial" w:hAnsi="Arial" w:cs="Arial"/>
          <w:sz w:val="26"/>
          <w:szCs w:val="26"/>
        </w:rPr>
        <w:t xml:space="preserve">4. </w:t>
      </w:r>
      <w:r w:rsidRPr="005F5852">
        <w:rPr>
          <w:rFonts w:ascii="Arial" w:hAnsi="Arial" w:cs="Arial"/>
          <w:sz w:val="26"/>
          <w:szCs w:val="26"/>
        </w:rPr>
        <w:t xml:space="preserve">Conforme a la doctrina jurisprudencial reseñada, que aquí se ratifica, la presente petición resulta improcedente por cuanto la excarcelación deprecada </w:t>
      </w:r>
      <w:r w:rsidR="008660FE">
        <w:rPr>
          <w:rFonts w:ascii="Arial" w:hAnsi="Arial" w:cs="Arial"/>
          <w:sz w:val="26"/>
          <w:szCs w:val="26"/>
        </w:rPr>
        <w:t>debe ser</w:t>
      </w:r>
      <w:r w:rsidRPr="005F5852">
        <w:rPr>
          <w:rFonts w:ascii="Arial" w:hAnsi="Arial" w:cs="Arial"/>
          <w:sz w:val="26"/>
          <w:szCs w:val="26"/>
        </w:rPr>
        <w:t xml:space="preserve"> solicitada al interior del proceso penal</w:t>
      </w:r>
      <w:r>
        <w:rPr>
          <w:rFonts w:ascii="Arial" w:hAnsi="Arial" w:cs="Arial"/>
          <w:sz w:val="26"/>
          <w:szCs w:val="26"/>
        </w:rPr>
        <w:t xml:space="preserve"> que está pendiente por resolverse, </w:t>
      </w:r>
      <w:r w:rsidR="00160BA9">
        <w:rPr>
          <w:rFonts w:ascii="Arial" w:hAnsi="Arial" w:cs="Arial"/>
          <w:sz w:val="26"/>
          <w:szCs w:val="26"/>
        </w:rPr>
        <w:t xml:space="preserve">pues </w:t>
      </w:r>
      <w:r>
        <w:rPr>
          <w:rFonts w:ascii="Arial" w:hAnsi="Arial" w:cs="Arial"/>
          <w:sz w:val="26"/>
          <w:szCs w:val="26"/>
        </w:rPr>
        <w:t>según se informa en el expediente</w:t>
      </w:r>
      <w:r w:rsidR="0035016B">
        <w:rPr>
          <w:rFonts w:ascii="Arial" w:hAnsi="Arial" w:cs="Arial"/>
          <w:sz w:val="26"/>
          <w:szCs w:val="26"/>
        </w:rPr>
        <w:t>,</w:t>
      </w:r>
      <w:r w:rsidR="009D13F9">
        <w:rPr>
          <w:rFonts w:ascii="Arial" w:hAnsi="Arial" w:cs="Arial"/>
          <w:sz w:val="26"/>
          <w:szCs w:val="26"/>
        </w:rPr>
        <w:t xml:space="preserve"> frente a la decisión de prorrogar la medida de </w:t>
      </w:r>
      <w:r w:rsidR="009D13F9">
        <w:rPr>
          <w:rFonts w:ascii="Arial" w:hAnsi="Arial" w:cs="Arial"/>
          <w:sz w:val="26"/>
          <w:szCs w:val="26"/>
        </w:rPr>
        <w:lastRenderedPageBreak/>
        <w:t xml:space="preserve">aseguramiento, se formuló </w:t>
      </w:r>
      <w:r w:rsidR="009D13F9" w:rsidRPr="00FC6A04">
        <w:rPr>
          <w:rFonts w:ascii="Arial" w:hAnsi="Arial" w:cs="Arial"/>
          <w:sz w:val="26"/>
          <w:szCs w:val="26"/>
          <w:lang w:val="es-MX"/>
        </w:rPr>
        <w:t>recurso de apelación, mismo que le correspondió al Juzgado Quinto Penal del Circuito de esta ciudad</w:t>
      </w:r>
      <w:r w:rsidR="009D13F9">
        <w:rPr>
          <w:rFonts w:ascii="Arial" w:hAnsi="Arial" w:cs="Arial"/>
          <w:sz w:val="26"/>
          <w:szCs w:val="26"/>
          <w:lang w:val="es-MX"/>
        </w:rPr>
        <w:t>, quien</w:t>
      </w:r>
      <w:r w:rsidR="009D13F9" w:rsidRPr="00FC6A04">
        <w:rPr>
          <w:rFonts w:ascii="Arial" w:hAnsi="Arial" w:cs="Arial"/>
          <w:sz w:val="26"/>
          <w:szCs w:val="26"/>
          <w:lang w:val="es-MX"/>
        </w:rPr>
        <w:t xml:space="preserve"> desatará la alzada</w:t>
      </w:r>
      <w:r w:rsidRPr="005F5852">
        <w:rPr>
          <w:rFonts w:ascii="Arial" w:hAnsi="Arial" w:cs="Arial"/>
          <w:sz w:val="26"/>
          <w:szCs w:val="26"/>
        </w:rPr>
        <w:t>.</w:t>
      </w:r>
    </w:p>
    <w:p w:rsidR="000B22DD" w:rsidRPr="0000529C" w:rsidRDefault="000B22DD" w:rsidP="000B22DD">
      <w:pPr>
        <w:pStyle w:val="Sinespaciado"/>
        <w:spacing w:line="360" w:lineRule="auto"/>
        <w:ind w:firstLine="2977"/>
        <w:jc w:val="both"/>
        <w:rPr>
          <w:rFonts w:ascii="Arial" w:hAnsi="Arial" w:cs="Arial"/>
          <w:sz w:val="24"/>
          <w:szCs w:val="24"/>
        </w:rPr>
      </w:pPr>
    </w:p>
    <w:p w:rsidR="00352B11" w:rsidRPr="00352B11" w:rsidRDefault="0066375A" w:rsidP="0066375A">
      <w:pPr>
        <w:pStyle w:val="Sinespaciado"/>
        <w:spacing w:line="360" w:lineRule="auto"/>
        <w:ind w:firstLine="2977"/>
        <w:jc w:val="both"/>
        <w:rPr>
          <w:rFonts w:ascii="Arial" w:hAnsi="Arial" w:cs="Arial"/>
          <w:sz w:val="26"/>
          <w:szCs w:val="26"/>
        </w:rPr>
      </w:pPr>
      <w:r>
        <w:rPr>
          <w:rFonts w:ascii="Arial" w:hAnsi="Arial" w:cs="Arial"/>
          <w:sz w:val="26"/>
          <w:szCs w:val="26"/>
        </w:rPr>
        <w:t>5</w:t>
      </w:r>
      <w:r w:rsidR="000B22DD" w:rsidRPr="00652B8F">
        <w:rPr>
          <w:rFonts w:ascii="Arial" w:hAnsi="Arial" w:cs="Arial"/>
          <w:sz w:val="26"/>
          <w:szCs w:val="26"/>
        </w:rPr>
        <w:t xml:space="preserve">. </w:t>
      </w:r>
      <w:r w:rsidR="00352B11" w:rsidRPr="000D1970">
        <w:rPr>
          <w:rFonts w:ascii="Arial" w:hAnsi="Arial" w:cs="Arial"/>
          <w:sz w:val="26"/>
          <w:szCs w:val="26"/>
        </w:rPr>
        <w:t xml:space="preserve">La situación </w:t>
      </w:r>
      <w:r w:rsidRPr="000D1970">
        <w:rPr>
          <w:rFonts w:ascii="Arial" w:hAnsi="Arial" w:cs="Arial"/>
          <w:sz w:val="26"/>
          <w:szCs w:val="26"/>
        </w:rPr>
        <w:t>aquí es clara</w:t>
      </w:r>
      <w:r w:rsidR="00352B11" w:rsidRPr="000D1970">
        <w:rPr>
          <w:rFonts w:ascii="Arial" w:hAnsi="Arial" w:cs="Arial"/>
          <w:sz w:val="26"/>
          <w:szCs w:val="26"/>
        </w:rPr>
        <w:t xml:space="preserve">, pues </w:t>
      </w:r>
      <w:r w:rsidR="008660FE">
        <w:rPr>
          <w:rFonts w:ascii="Arial" w:hAnsi="Arial" w:cs="Arial"/>
          <w:sz w:val="26"/>
          <w:szCs w:val="26"/>
        </w:rPr>
        <w:t xml:space="preserve">los señores </w:t>
      </w:r>
      <w:r w:rsidR="008660FE" w:rsidRPr="008660FE">
        <w:rPr>
          <w:rFonts w:ascii="Arial" w:hAnsi="Arial" w:cs="Arial"/>
          <w:sz w:val="22"/>
          <w:szCs w:val="26"/>
        </w:rPr>
        <w:t xml:space="preserve">ALEXANDER LÓPEZ LÓPEZ, DIEGO ALÉXANDER ESTRADA TORRES, JUAN SEBASTIÁN OROZCO, JUAN GUIGLLERMO MONTOYA GALVIS </w:t>
      </w:r>
      <w:r w:rsidR="008660FE" w:rsidRPr="00FC5DFB">
        <w:rPr>
          <w:rFonts w:ascii="Arial" w:hAnsi="Arial" w:cs="Arial"/>
          <w:sz w:val="26"/>
          <w:szCs w:val="26"/>
        </w:rPr>
        <w:t>y</w:t>
      </w:r>
      <w:r w:rsidR="008660FE">
        <w:rPr>
          <w:rFonts w:ascii="Arial" w:hAnsi="Arial" w:cs="Arial"/>
          <w:szCs w:val="26"/>
        </w:rPr>
        <w:t xml:space="preserve"> </w:t>
      </w:r>
      <w:r w:rsidR="008660FE" w:rsidRPr="008660FE">
        <w:rPr>
          <w:rFonts w:ascii="Arial" w:hAnsi="Arial" w:cs="Arial"/>
          <w:sz w:val="22"/>
          <w:szCs w:val="26"/>
        </w:rPr>
        <w:t>CARLOS ANDRÉS GUERRERO RAMÍREZ</w:t>
      </w:r>
      <w:r w:rsidR="008660FE">
        <w:rPr>
          <w:rFonts w:ascii="Arial" w:hAnsi="Arial" w:cs="Arial"/>
          <w:sz w:val="26"/>
          <w:szCs w:val="26"/>
        </w:rPr>
        <w:t>,</w:t>
      </w:r>
      <w:r w:rsidR="000D1970" w:rsidRPr="000D1970">
        <w:rPr>
          <w:rFonts w:ascii="Arial" w:hAnsi="Arial" w:cs="Arial"/>
          <w:sz w:val="22"/>
          <w:szCs w:val="26"/>
        </w:rPr>
        <w:t xml:space="preserve"> </w:t>
      </w:r>
      <w:r w:rsidR="000D1970" w:rsidRPr="000D1970">
        <w:rPr>
          <w:rFonts w:ascii="Arial" w:hAnsi="Arial" w:cs="Arial"/>
          <w:sz w:val="26"/>
          <w:szCs w:val="26"/>
        </w:rPr>
        <w:t>se encuentra</w:t>
      </w:r>
      <w:r w:rsidR="008660FE">
        <w:rPr>
          <w:rFonts w:ascii="Arial" w:hAnsi="Arial" w:cs="Arial"/>
          <w:sz w:val="26"/>
          <w:szCs w:val="26"/>
        </w:rPr>
        <w:t>n</w:t>
      </w:r>
      <w:r w:rsidR="000D1970" w:rsidRPr="000D1970">
        <w:rPr>
          <w:rFonts w:ascii="Arial" w:hAnsi="Arial" w:cs="Arial"/>
          <w:sz w:val="26"/>
          <w:szCs w:val="26"/>
        </w:rPr>
        <w:t xml:space="preserve"> privado</w:t>
      </w:r>
      <w:r w:rsidR="008660FE">
        <w:rPr>
          <w:rFonts w:ascii="Arial" w:hAnsi="Arial" w:cs="Arial"/>
          <w:sz w:val="26"/>
          <w:szCs w:val="26"/>
        </w:rPr>
        <w:t>s</w:t>
      </w:r>
      <w:r w:rsidR="000D1970" w:rsidRPr="000D1970">
        <w:rPr>
          <w:rFonts w:ascii="Arial" w:hAnsi="Arial" w:cs="Arial"/>
          <w:sz w:val="26"/>
          <w:szCs w:val="26"/>
        </w:rPr>
        <w:t xml:space="preserve"> de la libertad, por decisión </w:t>
      </w:r>
      <w:r w:rsidR="008660FE">
        <w:rPr>
          <w:rFonts w:ascii="Arial" w:hAnsi="Arial" w:cs="Arial"/>
          <w:sz w:val="26"/>
          <w:szCs w:val="26"/>
        </w:rPr>
        <w:t xml:space="preserve">de </w:t>
      </w:r>
      <w:r w:rsidR="000D1970" w:rsidRPr="000D1970">
        <w:rPr>
          <w:rFonts w:ascii="Arial" w:hAnsi="Arial" w:cs="Arial"/>
          <w:sz w:val="26"/>
          <w:szCs w:val="26"/>
        </w:rPr>
        <w:t>una autoridad judicial</w:t>
      </w:r>
      <w:r w:rsidR="000D1970">
        <w:rPr>
          <w:rFonts w:ascii="Arial" w:hAnsi="Arial" w:cs="Arial"/>
          <w:sz w:val="26"/>
          <w:szCs w:val="26"/>
        </w:rPr>
        <w:t xml:space="preserve"> competente</w:t>
      </w:r>
      <w:r w:rsidR="000D1970" w:rsidRPr="000D1970">
        <w:rPr>
          <w:rFonts w:ascii="Arial" w:hAnsi="Arial" w:cs="Arial"/>
          <w:sz w:val="26"/>
          <w:szCs w:val="26"/>
        </w:rPr>
        <w:t>, adoptada dentro de un proceso que se encuentra en curso,</w:t>
      </w:r>
      <w:r w:rsidR="006402ED">
        <w:rPr>
          <w:rFonts w:ascii="Arial" w:hAnsi="Arial" w:cs="Arial"/>
          <w:sz w:val="26"/>
          <w:szCs w:val="26"/>
        </w:rPr>
        <w:t xml:space="preserve"> en el que está pendiente que se defina si aquellos continuarán o no privados de la libertad, por</w:t>
      </w:r>
      <w:r w:rsidR="006402ED" w:rsidRPr="006402ED">
        <w:rPr>
          <w:rFonts w:ascii="Arial" w:hAnsi="Arial" w:cs="Arial"/>
          <w:sz w:val="26"/>
          <w:szCs w:val="26"/>
        </w:rPr>
        <w:t xml:space="preserve"> </w:t>
      </w:r>
      <w:r w:rsidR="006402ED">
        <w:rPr>
          <w:rFonts w:ascii="Arial" w:hAnsi="Arial" w:cs="Arial"/>
          <w:sz w:val="26"/>
          <w:szCs w:val="26"/>
        </w:rPr>
        <w:t>e</w:t>
      </w:r>
      <w:r w:rsidR="006402ED" w:rsidRPr="006402ED">
        <w:rPr>
          <w:rFonts w:ascii="Arial" w:hAnsi="Arial" w:cs="Arial"/>
          <w:sz w:val="26"/>
          <w:szCs w:val="26"/>
        </w:rPr>
        <w:t xml:space="preserve">l </w:t>
      </w:r>
      <w:r w:rsidR="006402ED">
        <w:rPr>
          <w:rFonts w:ascii="Arial" w:hAnsi="Arial" w:cs="Arial"/>
          <w:sz w:val="26"/>
          <w:szCs w:val="26"/>
        </w:rPr>
        <w:t>funcionario llamado</w:t>
      </w:r>
      <w:r w:rsidR="006402ED" w:rsidRPr="006402ED">
        <w:rPr>
          <w:rFonts w:ascii="Arial" w:hAnsi="Arial" w:cs="Arial"/>
          <w:sz w:val="26"/>
          <w:szCs w:val="26"/>
        </w:rPr>
        <w:t xml:space="preserve"> a resolver </w:t>
      </w:r>
      <w:r w:rsidR="006402ED">
        <w:rPr>
          <w:rFonts w:ascii="Arial" w:hAnsi="Arial" w:cs="Arial"/>
          <w:sz w:val="26"/>
          <w:szCs w:val="26"/>
        </w:rPr>
        <w:t>el recurso de apelación interpuesto</w:t>
      </w:r>
      <w:r w:rsidRPr="000D1970">
        <w:rPr>
          <w:rFonts w:ascii="Arial" w:hAnsi="Arial" w:cs="Arial"/>
          <w:sz w:val="26"/>
          <w:szCs w:val="26"/>
        </w:rPr>
        <w:t>.</w:t>
      </w:r>
    </w:p>
    <w:p w:rsidR="00352B11" w:rsidRPr="0000529C" w:rsidRDefault="00352B11" w:rsidP="00352B11">
      <w:pPr>
        <w:pStyle w:val="Sinespaciado"/>
        <w:spacing w:line="360" w:lineRule="auto"/>
        <w:ind w:firstLine="2977"/>
        <w:jc w:val="both"/>
        <w:rPr>
          <w:rFonts w:ascii="Arial" w:hAnsi="Arial" w:cs="Arial"/>
          <w:sz w:val="24"/>
          <w:szCs w:val="24"/>
        </w:rPr>
      </w:pPr>
    </w:p>
    <w:p w:rsidR="000B22DD" w:rsidRPr="00352B11" w:rsidRDefault="0066375A" w:rsidP="00352B11">
      <w:pPr>
        <w:pStyle w:val="Sinespaciado"/>
        <w:spacing w:line="360" w:lineRule="auto"/>
        <w:ind w:firstLine="2977"/>
        <w:jc w:val="both"/>
        <w:rPr>
          <w:rFonts w:ascii="Arial" w:hAnsi="Arial" w:cs="Arial"/>
          <w:sz w:val="26"/>
          <w:szCs w:val="26"/>
        </w:rPr>
      </w:pPr>
      <w:r>
        <w:rPr>
          <w:rFonts w:ascii="Arial" w:hAnsi="Arial" w:cs="Arial"/>
          <w:sz w:val="26"/>
          <w:szCs w:val="26"/>
        </w:rPr>
        <w:t>6</w:t>
      </w:r>
      <w:r w:rsidR="00352B11">
        <w:rPr>
          <w:rFonts w:ascii="Arial" w:hAnsi="Arial" w:cs="Arial"/>
          <w:sz w:val="26"/>
          <w:szCs w:val="26"/>
        </w:rPr>
        <w:t xml:space="preserve">. </w:t>
      </w:r>
      <w:r w:rsidR="00D374E2" w:rsidRPr="00104E45">
        <w:rPr>
          <w:rFonts w:ascii="Arial" w:hAnsi="Arial" w:cs="Arial"/>
          <w:sz w:val="26"/>
          <w:szCs w:val="26"/>
        </w:rPr>
        <w:t xml:space="preserve">En conclusión, para este despacho </w:t>
      </w:r>
      <w:r w:rsidR="00D374E2">
        <w:rPr>
          <w:rFonts w:ascii="Arial" w:hAnsi="Arial" w:cs="Arial"/>
          <w:sz w:val="26"/>
          <w:szCs w:val="26"/>
        </w:rPr>
        <w:t>la presente acción Constitucional e</w:t>
      </w:r>
      <w:r w:rsidR="00D374E2">
        <w:rPr>
          <w:rFonts w:ascii="Arial" w:hAnsi="Arial" w:cs="Arial"/>
          <w:bCs/>
          <w:iCs/>
          <w:sz w:val="26"/>
          <w:szCs w:val="26"/>
        </w:rPr>
        <w:t xml:space="preserve">levada por </w:t>
      </w:r>
      <w:r w:rsidR="00D374E2">
        <w:rPr>
          <w:rFonts w:ascii="Arial" w:hAnsi="Arial" w:cs="Arial"/>
          <w:sz w:val="26"/>
          <w:szCs w:val="26"/>
        </w:rPr>
        <w:t xml:space="preserve">los señores </w:t>
      </w:r>
      <w:r w:rsidR="00D374E2" w:rsidRPr="00D374E2">
        <w:rPr>
          <w:rFonts w:ascii="Arial" w:hAnsi="Arial" w:cs="Arial"/>
          <w:sz w:val="22"/>
          <w:szCs w:val="22"/>
        </w:rPr>
        <w:t xml:space="preserve">ALEXANDER LÓPEZ LÓPEZ, DIEGO ALÉXANDER ESTRADA TORRES, JUAN SEBASTIÁN OROZCO, JUAN GUIGLLERMO MONTOYA GALVIS </w:t>
      </w:r>
      <w:r w:rsidR="00D374E2" w:rsidRPr="00D374E2">
        <w:rPr>
          <w:rFonts w:ascii="Arial" w:hAnsi="Arial" w:cs="Arial"/>
          <w:sz w:val="26"/>
          <w:szCs w:val="26"/>
        </w:rPr>
        <w:t>y</w:t>
      </w:r>
      <w:r w:rsidR="00D374E2" w:rsidRPr="00D374E2">
        <w:rPr>
          <w:rFonts w:ascii="Arial" w:hAnsi="Arial" w:cs="Arial"/>
          <w:sz w:val="22"/>
          <w:szCs w:val="22"/>
        </w:rPr>
        <w:t xml:space="preserve"> CARLOS ANDRÉS GUERRERO RAMÍREZ</w:t>
      </w:r>
      <w:r w:rsidR="00D374E2">
        <w:rPr>
          <w:rFonts w:ascii="Arial" w:hAnsi="Arial" w:cs="Arial"/>
          <w:sz w:val="22"/>
          <w:szCs w:val="22"/>
        </w:rPr>
        <w:t>,</w:t>
      </w:r>
      <w:r w:rsidR="00D374E2" w:rsidRPr="00D374E2">
        <w:rPr>
          <w:rFonts w:ascii="Arial" w:hAnsi="Arial" w:cs="Arial"/>
          <w:bCs/>
          <w:iCs/>
          <w:sz w:val="28"/>
          <w:szCs w:val="26"/>
        </w:rPr>
        <w:t xml:space="preserve"> </w:t>
      </w:r>
      <w:r w:rsidR="00D374E2">
        <w:rPr>
          <w:rFonts w:ascii="Arial" w:hAnsi="Arial" w:cs="Arial"/>
          <w:bCs/>
          <w:iCs/>
          <w:sz w:val="26"/>
          <w:szCs w:val="26"/>
        </w:rPr>
        <w:t>resulta improcedente y así se declarará</w:t>
      </w:r>
      <w:r w:rsidR="00352B11" w:rsidRPr="00352B11">
        <w:rPr>
          <w:rFonts w:ascii="Arial" w:hAnsi="Arial" w:cs="Arial"/>
          <w:sz w:val="26"/>
          <w:szCs w:val="26"/>
        </w:rPr>
        <w:t>.</w:t>
      </w:r>
    </w:p>
    <w:p w:rsidR="000B22DD" w:rsidRPr="0000529C" w:rsidRDefault="000B22DD" w:rsidP="000B22DD">
      <w:pPr>
        <w:pStyle w:val="Sinespaciado1"/>
        <w:spacing w:line="360" w:lineRule="auto"/>
        <w:ind w:firstLine="2835"/>
        <w:jc w:val="both"/>
        <w:rPr>
          <w:rFonts w:ascii="Arial" w:hAnsi="Arial" w:cs="Arial"/>
          <w:sz w:val="24"/>
          <w:szCs w:val="24"/>
        </w:rPr>
      </w:pPr>
    </w:p>
    <w:p w:rsidR="000B22DD" w:rsidRPr="00160BA9" w:rsidRDefault="000B22DD" w:rsidP="000B22DD">
      <w:pPr>
        <w:pStyle w:val="Sinespaciado2"/>
        <w:spacing w:line="360" w:lineRule="auto"/>
        <w:ind w:firstLine="2880"/>
        <w:jc w:val="both"/>
        <w:rPr>
          <w:rFonts w:ascii="Arial" w:hAnsi="Arial" w:cs="Arial"/>
          <w:b/>
          <w:bCs/>
          <w:sz w:val="22"/>
          <w:szCs w:val="22"/>
        </w:rPr>
      </w:pPr>
      <w:r w:rsidRPr="00160BA9">
        <w:rPr>
          <w:rFonts w:ascii="Arial" w:hAnsi="Arial" w:cs="Arial"/>
          <w:b/>
          <w:bCs/>
          <w:sz w:val="22"/>
          <w:szCs w:val="22"/>
        </w:rPr>
        <w:t>VI. DECISIÓN</w:t>
      </w:r>
    </w:p>
    <w:p w:rsidR="000B22DD" w:rsidRPr="0000529C" w:rsidRDefault="000B22DD" w:rsidP="000B22DD">
      <w:pPr>
        <w:pStyle w:val="Sinespaciado2"/>
        <w:spacing w:line="360" w:lineRule="auto"/>
        <w:ind w:firstLine="2880"/>
        <w:jc w:val="both"/>
        <w:rPr>
          <w:rFonts w:ascii="Arial" w:hAnsi="Arial" w:cs="Arial"/>
          <w:bCs/>
          <w:sz w:val="24"/>
          <w:szCs w:val="24"/>
        </w:rPr>
      </w:pPr>
    </w:p>
    <w:p w:rsidR="000B22DD" w:rsidRPr="006104AB" w:rsidRDefault="000B22DD" w:rsidP="000B22DD">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w:t>
      </w:r>
      <w:r w:rsidR="00352B11">
        <w:rPr>
          <w:rFonts w:ascii="Arial" w:hAnsi="Arial" w:cs="Arial"/>
          <w:sz w:val="26"/>
          <w:szCs w:val="26"/>
        </w:rPr>
        <w:t xml:space="preserve"> Unitaria</w:t>
      </w:r>
      <w:r w:rsidRPr="006104AB">
        <w:rPr>
          <w:rFonts w:ascii="Arial" w:hAnsi="Arial" w:cs="Arial"/>
          <w:sz w:val="26"/>
          <w:szCs w:val="26"/>
        </w:rPr>
        <w:t xml:space="preserve"> del Tribunal Superior de Pereira,</w:t>
      </w:r>
    </w:p>
    <w:p w:rsidR="0000529C" w:rsidRDefault="0000529C" w:rsidP="000B22DD">
      <w:pPr>
        <w:pStyle w:val="Sinespaciado2"/>
        <w:spacing w:line="360" w:lineRule="auto"/>
        <w:ind w:firstLine="2880"/>
        <w:jc w:val="both"/>
        <w:rPr>
          <w:rFonts w:ascii="Arial" w:hAnsi="Arial" w:cs="Arial"/>
          <w:sz w:val="24"/>
          <w:szCs w:val="28"/>
        </w:rPr>
      </w:pPr>
    </w:p>
    <w:p w:rsidR="006402ED" w:rsidRDefault="006402ED" w:rsidP="000B22DD">
      <w:pPr>
        <w:pStyle w:val="Sinespaciado2"/>
        <w:spacing w:line="360" w:lineRule="auto"/>
        <w:ind w:firstLine="2880"/>
        <w:jc w:val="both"/>
        <w:rPr>
          <w:rFonts w:ascii="Arial" w:hAnsi="Arial" w:cs="Arial"/>
          <w:sz w:val="24"/>
          <w:szCs w:val="28"/>
        </w:rPr>
      </w:pPr>
    </w:p>
    <w:p w:rsidR="006402ED" w:rsidRPr="00EC1CB1" w:rsidRDefault="006402ED" w:rsidP="000B22DD">
      <w:pPr>
        <w:pStyle w:val="Sinespaciado2"/>
        <w:spacing w:line="360" w:lineRule="auto"/>
        <w:ind w:firstLine="2880"/>
        <w:jc w:val="both"/>
        <w:rPr>
          <w:rFonts w:ascii="Arial" w:hAnsi="Arial" w:cs="Arial"/>
          <w:sz w:val="24"/>
          <w:szCs w:val="28"/>
        </w:rPr>
      </w:pPr>
    </w:p>
    <w:p w:rsidR="000B22DD" w:rsidRPr="00160BA9" w:rsidRDefault="000B22DD" w:rsidP="000B22DD">
      <w:pPr>
        <w:pStyle w:val="Sinespaciado2"/>
        <w:spacing w:line="360" w:lineRule="auto"/>
        <w:ind w:firstLine="2880"/>
        <w:jc w:val="both"/>
        <w:rPr>
          <w:rFonts w:ascii="Arial" w:hAnsi="Arial" w:cs="Arial"/>
          <w:b/>
          <w:spacing w:val="-3"/>
          <w:sz w:val="24"/>
          <w:szCs w:val="26"/>
        </w:rPr>
      </w:pPr>
      <w:r w:rsidRPr="00160BA9">
        <w:rPr>
          <w:rFonts w:ascii="Arial" w:hAnsi="Arial" w:cs="Arial"/>
          <w:b/>
          <w:spacing w:val="-3"/>
          <w:sz w:val="24"/>
          <w:szCs w:val="26"/>
        </w:rPr>
        <w:t>RESUELVE:</w:t>
      </w:r>
    </w:p>
    <w:p w:rsidR="000B22DD" w:rsidRPr="00EC1CB1" w:rsidRDefault="000B22DD" w:rsidP="000B22DD">
      <w:pPr>
        <w:pStyle w:val="Sinespaciado2"/>
        <w:spacing w:line="360" w:lineRule="auto"/>
        <w:ind w:firstLine="2880"/>
        <w:jc w:val="both"/>
        <w:rPr>
          <w:rFonts w:ascii="Arial" w:hAnsi="Arial" w:cs="Arial"/>
          <w:spacing w:val="-3"/>
          <w:sz w:val="24"/>
          <w:szCs w:val="28"/>
        </w:rPr>
      </w:pPr>
    </w:p>
    <w:p w:rsidR="00D374E2" w:rsidRDefault="00D374E2" w:rsidP="00D374E2">
      <w:pPr>
        <w:pStyle w:val="Sinespaciado4"/>
        <w:spacing w:line="360" w:lineRule="auto"/>
        <w:ind w:firstLine="2835"/>
        <w:jc w:val="both"/>
        <w:rPr>
          <w:rFonts w:ascii="Arial" w:hAnsi="Arial" w:cs="Arial"/>
          <w:sz w:val="26"/>
          <w:szCs w:val="26"/>
          <w:lang w:val="es-MX"/>
        </w:rPr>
      </w:pPr>
      <w:r w:rsidRPr="00104E45">
        <w:rPr>
          <w:rFonts w:ascii="Arial" w:hAnsi="Arial" w:cs="Arial"/>
          <w:b/>
          <w:sz w:val="26"/>
          <w:szCs w:val="26"/>
          <w:lang w:val="es-ES"/>
        </w:rPr>
        <w:t>P</w:t>
      </w:r>
      <w:r>
        <w:rPr>
          <w:rFonts w:ascii="Arial" w:hAnsi="Arial" w:cs="Arial"/>
          <w:b/>
          <w:sz w:val="26"/>
          <w:szCs w:val="26"/>
          <w:lang w:val="es-ES"/>
        </w:rPr>
        <w:t>rimero</w:t>
      </w:r>
      <w:r w:rsidRPr="00104E45">
        <w:rPr>
          <w:rFonts w:ascii="Arial" w:hAnsi="Arial" w:cs="Arial"/>
          <w:sz w:val="26"/>
          <w:szCs w:val="26"/>
          <w:lang w:val="es-ES"/>
        </w:rPr>
        <w:t xml:space="preserve">: </w:t>
      </w:r>
      <w:r w:rsidRPr="009E7AD0">
        <w:rPr>
          <w:rFonts w:ascii="Arial" w:hAnsi="Arial" w:cs="Arial"/>
          <w:b/>
          <w:sz w:val="24"/>
          <w:szCs w:val="24"/>
          <w:lang w:val="es-ES"/>
        </w:rPr>
        <w:t>DECLARAR IMPROCEDENTE</w:t>
      </w:r>
      <w:r>
        <w:rPr>
          <w:rFonts w:ascii="Arial" w:hAnsi="Arial" w:cs="Arial"/>
          <w:b/>
          <w:sz w:val="26"/>
          <w:szCs w:val="26"/>
          <w:lang w:val="es-ES"/>
        </w:rPr>
        <w:t xml:space="preserve"> </w:t>
      </w:r>
      <w:r w:rsidRPr="00104E45">
        <w:rPr>
          <w:rFonts w:ascii="Arial" w:hAnsi="Arial" w:cs="Arial"/>
          <w:sz w:val="26"/>
          <w:szCs w:val="26"/>
          <w:lang w:val="es-ES"/>
        </w:rPr>
        <w:t>la petición d</w:t>
      </w:r>
      <w:r>
        <w:rPr>
          <w:rFonts w:ascii="Arial" w:hAnsi="Arial" w:cs="Arial"/>
          <w:sz w:val="26"/>
          <w:szCs w:val="26"/>
          <w:lang w:val="es-ES"/>
        </w:rPr>
        <w:t xml:space="preserve">e hábeas corpus impetrada por </w:t>
      </w:r>
      <w:r>
        <w:rPr>
          <w:rFonts w:ascii="Arial" w:hAnsi="Arial" w:cs="Arial"/>
          <w:sz w:val="26"/>
          <w:szCs w:val="26"/>
          <w:lang w:val="es-ES" w:eastAsia="es-ES"/>
        </w:rPr>
        <w:t xml:space="preserve">los señores </w:t>
      </w:r>
      <w:r w:rsidRPr="000650AA">
        <w:rPr>
          <w:rFonts w:ascii="Arial" w:hAnsi="Arial" w:cs="Arial"/>
          <w:szCs w:val="26"/>
          <w:lang w:val="es-ES" w:eastAsia="es-ES"/>
        </w:rPr>
        <w:t>ALEXANDER</w:t>
      </w:r>
      <w:r>
        <w:rPr>
          <w:rFonts w:ascii="Arial" w:hAnsi="Arial" w:cs="Arial"/>
          <w:szCs w:val="26"/>
          <w:lang w:val="es-ES" w:eastAsia="es-ES"/>
        </w:rPr>
        <w:t xml:space="preserve"> LÓPEZ LÓPEZ, DIEGO ALÉXANDER ESTRADA TORRES, JUAN SEBASTIÁN OROZCO, JUAN GUIGLLERMO MONTOYA GALVIS </w:t>
      </w:r>
      <w:r w:rsidRPr="00FC5DFB">
        <w:rPr>
          <w:rFonts w:ascii="Arial" w:hAnsi="Arial" w:cs="Arial"/>
          <w:sz w:val="26"/>
          <w:szCs w:val="26"/>
          <w:lang w:val="es-ES" w:eastAsia="es-ES"/>
        </w:rPr>
        <w:t>y</w:t>
      </w:r>
      <w:r>
        <w:rPr>
          <w:rFonts w:ascii="Arial" w:hAnsi="Arial" w:cs="Arial"/>
          <w:szCs w:val="26"/>
          <w:lang w:val="es-ES" w:eastAsia="es-ES"/>
        </w:rPr>
        <w:t xml:space="preserve"> CARLOS ANDRÉS GUERRERO R</w:t>
      </w:r>
      <w:r w:rsidRPr="000650AA">
        <w:rPr>
          <w:rFonts w:ascii="Arial" w:hAnsi="Arial" w:cs="Arial"/>
          <w:szCs w:val="26"/>
          <w:lang w:val="es-ES" w:eastAsia="es-ES"/>
        </w:rPr>
        <w:t>A</w:t>
      </w:r>
      <w:r>
        <w:rPr>
          <w:rFonts w:ascii="Arial" w:hAnsi="Arial" w:cs="Arial"/>
          <w:szCs w:val="26"/>
          <w:lang w:val="es-ES" w:eastAsia="es-ES"/>
        </w:rPr>
        <w:t>MÍR</w:t>
      </w:r>
      <w:r w:rsidRPr="000650AA">
        <w:rPr>
          <w:rFonts w:ascii="Arial" w:hAnsi="Arial" w:cs="Arial"/>
          <w:szCs w:val="26"/>
          <w:lang w:val="es-ES" w:eastAsia="es-ES"/>
        </w:rPr>
        <w:t>EZ</w:t>
      </w:r>
      <w:r w:rsidRPr="00104E45">
        <w:rPr>
          <w:rFonts w:ascii="Arial" w:hAnsi="Arial" w:cs="Arial"/>
          <w:sz w:val="26"/>
          <w:szCs w:val="26"/>
          <w:lang w:val="es-MX"/>
        </w:rPr>
        <w:t>.</w:t>
      </w:r>
    </w:p>
    <w:p w:rsidR="00D374E2" w:rsidRPr="00104E45" w:rsidRDefault="00D374E2" w:rsidP="00D374E2">
      <w:pPr>
        <w:pStyle w:val="Sinespaciado4"/>
        <w:tabs>
          <w:tab w:val="left" w:pos="5280"/>
        </w:tabs>
        <w:spacing w:line="360" w:lineRule="auto"/>
        <w:ind w:firstLine="2835"/>
        <w:jc w:val="both"/>
        <w:rPr>
          <w:rFonts w:ascii="Arial" w:hAnsi="Arial" w:cs="Arial"/>
          <w:sz w:val="26"/>
          <w:szCs w:val="26"/>
          <w:lang w:val="es-ES"/>
        </w:rPr>
      </w:pPr>
      <w:r>
        <w:rPr>
          <w:rFonts w:ascii="Arial" w:hAnsi="Arial" w:cs="Arial"/>
          <w:sz w:val="26"/>
          <w:szCs w:val="26"/>
          <w:lang w:val="es-ES"/>
        </w:rPr>
        <w:lastRenderedPageBreak/>
        <w:tab/>
      </w:r>
    </w:p>
    <w:p w:rsidR="00D374E2" w:rsidRDefault="00D374E2" w:rsidP="00D374E2">
      <w:pPr>
        <w:pStyle w:val="Sinespaciado4"/>
        <w:spacing w:line="360" w:lineRule="auto"/>
        <w:ind w:firstLine="2835"/>
        <w:rPr>
          <w:rFonts w:ascii="Arial" w:hAnsi="Arial" w:cs="Arial"/>
          <w:bCs/>
          <w:iCs/>
          <w:sz w:val="26"/>
          <w:szCs w:val="26"/>
          <w:lang w:val="es-ES"/>
        </w:rPr>
      </w:pPr>
      <w:r w:rsidRPr="00104E45">
        <w:rPr>
          <w:rFonts w:ascii="Arial" w:hAnsi="Arial" w:cs="Arial"/>
          <w:b/>
          <w:bCs/>
          <w:iCs/>
          <w:sz w:val="26"/>
          <w:szCs w:val="26"/>
          <w:lang w:val="es-ES"/>
        </w:rPr>
        <w:t>S</w:t>
      </w:r>
      <w:r>
        <w:rPr>
          <w:rFonts w:ascii="Arial" w:hAnsi="Arial" w:cs="Arial"/>
          <w:b/>
          <w:bCs/>
          <w:iCs/>
          <w:sz w:val="26"/>
          <w:szCs w:val="26"/>
          <w:lang w:val="es-ES"/>
        </w:rPr>
        <w:t>egundo</w:t>
      </w:r>
      <w:r w:rsidRPr="00104E45">
        <w:rPr>
          <w:rFonts w:ascii="Arial" w:hAnsi="Arial" w:cs="Arial"/>
          <w:bCs/>
          <w:iCs/>
          <w:sz w:val="26"/>
          <w:szCs w:val="26"/>
          <w:lang w:val="es-ES"/>
        </w:rPr>
        <w:t xml:space="preserve">: </w:t>
      </w:r>
      <w:r>
        <w:rPr>
          <w:rFonts w:ascii="Arial" w:hAnsi="Arial" w:cs="Arial"/>
          <w:bCs/>
          <w:iCs/>
          <w:sz w:val="26"/>
          <w:szCs w:val="26"/>
          <w:lang w:val="es-ES"/>
        </w:rPr>
        <w:t>Notifíquese esta decisión a los interesados.</w:t>
      </w:r>
    </w:p>
    <w:p w:rsidR="00D374E2" w:rsidRDefault="00D374E2" w:rsidP="00D374E2">
      <w:pPr>
        <w:pStyle w:val="Sinespaciado4"/>
        <w:spacing w:line="360" w:lineRule="auto"/>
        <w:ind w:firstLine="2835"/>
        <w:rPr>
          <w:rFonts w:ascii="Arial" w:hAnsi="Arial" w:cs="Arial"/>
          <w:bCs/>
          <w:iCs/>
          <w:sz w:val="26"/>
          <w:szCs w:val="26"/>
          <w:lang w:val="es-ES"/>
        </w:rPr>
      </w:pPr>
    </w:p>
    <w:p w:rsidR="00D374E2" w:rsidRPr="00104E45" w:rsidRDefault="00D374E2" w:rsidP="00D374E2">
      <w:pPr>
        <w:pStyle w:val="Sinespaciado4"/>
        <w:spacing w:line="360" w:lineRule="auto"/>
        <w:ind w:firstLine="2835"/>
        <w:jc w:val="both"/>
        <w:rPr>
          <w:rFonts w:ascii="Arial" w:hAnsi="Arial" w:cs="Arial"/>
          <w:bCs/>
          <w:iCs/>
          <w:sz w:val="26"/>
          <w:szCs w:val="26"/>
          <w:lang w:val="es-ES"/>
        </w:rPr>
      </w:pPr>
      <w:r w:rsidRPr="00973E77">
        <w:rPr>
          <w:rFonts w:ascii="Arial" w:hAnsi="Arial" w:cs="Arial"/>
          <w:b/>
          <w:bCs/>
          <w:iCs/>
          <w:sz w:val="26"/>
          <w:szCs w:val="26"/>
          <w:lang w:val="es-ES"/>
        </w:rPr>
        <w:t>Tercero</w:t>
      </w:r>
      <w:r>
        <w:rPr>
          <w:rFonts w:ascii="Arial" w:hAnsi="Arial" w:cs="Arial"/>
          <w:bCs/>
          <w:iCs/>
          <w:sz w:val="26"/>
          <w:szCs w:val="26"/>
          <w:lang w:val="es-ES"/>
        </w:rPr>
        <w:t xml:space="preserve">: </w:t>
      </w:r>
      <w:r w:rsidRPr="00104E45">
        <w:rPr>
          <w:rFonts w:ascii="Arial" w:hAnsi="Arial" w:cs="Arial"/>
          <w:bCs/>
          <w:iCs/>
          <w:sz w:val="26"/>
          <w:szCs w:val="26"/>
          <w:lang w:val="es-ES"/>
        </w:rPr>
        <w:t xml:space="preserve">Esta decisión puede ser impugnada dentro de los 3 días siguientes a la notificación. </w:t>
      </w:r>
    </w:p>
    <w:p w:rsidR="00D374E2" w:rsidRPr="00104E45" w:rsidRDefault="00D374E2" w:rsidP="00D374E2">
      <w:pPr>
        <w:pStyle w:val="Sinespaciado4"/>
        <w:spacing w:line="360" w:lineRule="auto"/>
        <w:ind w:firstLine="2835"/>
        <w:rPr>
          <w:rFonts w:ascii="Arial" w:hAnsi="Arial" w:cs="Arial"/>
          <w:sz w:val="26"/>
          <w:szCs w:val="26"/>
          <w:lang w:val="es-ES"/>
        </w:rPr>
      </w:pPr>
    </w:p>
    <w:p w:rsidR="00D374E2" w:rsidRPr="00104E45" w:rsidRDefault="00D374E2" w:rsidP="00D374E2">
      <w:pPr>
        <w:pStyle w:val="Sinespaciado4"/>
        <w:spacing w:line="360" w:lineRule="auto"/>
        <w:ind w:firstLine="2835"/>
        <w:rPr>
          <w:rFonts w:ascii="Arial" w:hAnsi="Arial" w:cs="Arial"/>
          <w:sz w:val="26"/>
          <w:szCs w:val="26"/>
          <w:lang w:val="es-ES"/>
        </w:rPr>
      </w:pPr>
      <w:r w:rsidRPr="00104E45">
        <w:rPr>
          <w:rFonts w:ascii="Arial" w:hAnsi="Arial" w:cs="Arial"/>
          <w:sz w:val="26"/>
          <w:szCs w:val="26"/>
          <w:lang w:val="es-ES"/>
        </w:rPr>
        <w:t>Notifíquese y cúmplase</w:t>
      </w:r>
      <w:r>
        <w:rPr>
          <w:rFonts w:ascii="Arial" w:hAnsi="Arial" w:cs="Arial"/>
          <w:sz w:val="26"/>
          <w:szCs w:val="26"/>
          <w:lang w:val="es-ES"/>
        </w:rPr>
        <w:t>,</w:t>
      </w:r>
    </w:p>
    <w:p w:rsidR="00D374E2" w:rsidRPr="00104E45" w:rsidRDefault="00D374E2" w:rsidP="00D374E2">
      <w:pPr>
        <w:pStyle w:val="Sinespaciado4"/>
        <w:spacing w:line="360" w:lineRule="auto"/>
        <w:ind w:firstLine="2835"/>
        <w:rPr>
          <w:rFonts w:ascii="Arial" w:hAnsi="Arial" w:cs="Arial"/>
          <w:sz w:val="26"/>
          <w:szCs w:val="26"/>
          <w:lang w:val="es-ES"/>
        </w:rPr>
      </w:pPr>
    </w:p>
    <w:p w:rsidR="000B22DD" w:rsidRPr="00352B11" w:rsidRDefault="00D374E2" w:rsidP="00D374E2">
      <w:pPr>
        <w:pStyle w:val="Sinespaciado2"/>
        <w:spacing w:line="360" w:lineRule="auto"/>
        <w:ind w:firstLine="2880"/>
        <w:jc w:val="both"/>
        <w:rPr>
          <w:rFonts w:ascii="Arial" w:hAnsi="Arial" w:cs="Arial"/>
          <w:spacing w:val="-3"/>
          <w:sz w:val="26"/>
          <w:szCs w:val="26"/>
        </w:rPr>
      </w:pPr>
      <w:r>
        <w:rPr>
          <w:rFonts w:ascii="Arial" w:hAnsi="Arial" w:cs="Arial"/>
          <w:sz w:val="26"/>
          <w:szCs w:val="26"/>
        </w:rPr>
        <w:t>El Magistrado,</w:t>
      </w:r>
      <w:r w:rsidR="00352B11" w:rsidRPr="00352B11">
        <w:rPr>
          <w:rFonts w:ascii="Arial" w:hAnsi="Arial" w:cs="Arial"/>
          <w:spacing w:val="-3"/>
          <w:sz w:val="26"/>
          <w:szCs w:val="26"/>
        </w:rPr>
        <w:t xml:space="preserve"> </w:t>
      </w:r>
    </w:p>
    <w:p w:rsidR="000B22DD" w:rsidRPr="00F11E8F" w:rsidRDefault="000B22DD" w:rsidP="000B22DD">
      <w:pPr>
        <w:pStyle w:val="unico"/>
        <w:spacing w:before="0" w:beforeAutospacing="0" w:after="0" w:afterAutospacing="0" w:line="360" w:lineRule="auto"/>
        <w:ind w:firstLine="2835"/>
        <w:jc w:val="both"/>
        <w:rPr>
          <w:rFonts w:ascii="Arial" w:hAnsi="Arial" w:cs="Arial"/>
          <w:spacing w:val="-3"/>
          <w:szCs w:val="28"/>
        </w:rPr>
      </w:pPr>
    </w:p>
    <w:p w:rsidR="000B22DD" w:rsidRDefault="000B22DD" w:rsidP="000B22DD">
      <w:pPr>
        <w:pStyle w:val="unico"/>
        <w:spacing w:before="0" w:beforeAutospacing="0" w:after="0" w:afterAutospacing="0" w:line="360" w:lineRule="auto"/>
        <w:ind w:firstLine="2835"/>
        <w:jc w:val="both"/>
        <w:rPr>
          <w:rFonts w:ascii="Arial" w:hAnsi="Arial" w:cs="Arial"/>
          <w:spacing w:val="-3"/>
          <w:szCs w:val="28"/>
        </w:rPr>
      </w:pPr>
    </w:p>
    <w:p w:rsidR="00352B11" w:rsidRPr="00F11E8F" w:rsidRDefault="00352B11" w:rsidP="000B22DD">
      <w:pPr>
        <w:pStyle w:val="unico"/>
        <w:spacing w:before="0" w:beforeAutospacing="0" w:after="0" w:afterAutospacing="0" w:line="360" w:lineRule="auto"/>
        <w:ind w:firstLine="2835"/>
        <w:jc w:val="both"/>
        <w:rPr>
          <w:rFonts w:ascii="Arial" w:hAnsi="Arial" w:cs="Arial"/>
          <w:spacing w:val="-3"/>
          <w:szCs w:val="28"/>
        </w:rPr>
      </w:pPr>
    </w:p>
    <w:p w:rsidR="00E75752" w:rsidRPr="00D374E2" w:rsidRDefault="000B22DD" w:rsidP="00D374E2">
      <w:pPr>
        <w:pStyle w:val="unico"/>
        <w:spacing w:before="0" w:beforeAutospacing="0" w:after="0" w:afterAutospacing="0" w:line="360" w:lineRule="auto"/>
        <w:ind w:firstLine="2835"/>
        <w:jc w:val="both"/>
        <w:rPr>
          <w:rFonts w:ascii="Arial" w:hAnsi="Arial" w:cs="Arial"/>
          <w:b/>
          <w:spacing w:val="-3"/>
          <w:sz w:val="22"/>
          <w:szCs w:val="22"/>
        </w:rPr>
      </w:pPr>
      <w:r w:rsidRPr="00160BA9">
        <w:rPr>
          <w:rFonts w:ascii="Arial" w:hAnsi="Arial" w:cs="Arial"/>
          <w:b/>
          <w:spacing w:val="-3"/>
          <w:sz w:val="22"/>
          <w:szCs w:val="22"/>
        </w:rPr>
        <w:t>EDDER JIMMY SÁNCHEZ CALAMBÁS</w:t>
      </w:r>
    </w:p>
    <w:sectPr w:rsidR="00E75752" w:rsidRPr="00D374E2" w:rsidSect="00C04ACD">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90" w:rsidRDefault="00AC0590" w:rsidP="000B22DD">
      <w:r>
        <w:separator/>
      </w:r>
    </w:p>
  </w:endnote>
  <w:endnote w:type="continuationSeparator" w:id="0">
    <w:p w:rsidR="00AC0590" w:rsidRDefault="00AC0590" w:rsidP="000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AC7E5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D3153">
      <w:rPr>
        <w:rFonts w:ascii="Arial" w:hAnsi="Arial" w:cs="Arial"/>
        <w:noProof/>
        <w:sz w:val="22"/>
        <w:szCs w:val="22"/>
      </w:rPr>
      <w:t>9</w:t>
    </w:r>
    <w:r w:rsidRPr="00B97631">
      <w:rPr>
        <w:rFonts w:ascii="Arial" w:hAnsi="Arial" w:cs="Arial"/>
        <w:sz w:val="22"/>
        <w:szCs w:val="22"/>
      </w:rPr>
      <w:fldChar w:fldCharType="end"/>
    </w:r>
  </w:p>
  <w:p w:rsidR="00FE22E5" w:rsidRDefault="00AC05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90" w:rsidRDefault="00AC0590" w:rsidP="000B22DD">
      <w:r>
        <w:separator/>
      </w:r>
    </w:p>
  </w:footnote>
  <w:footnote w:type="continuationSeparator" w:id="0">
    <w:p w:rsidR="00AC0590" w:rsidRDefault="00AC0590" w:rsidP="000B22DD">
      <w:r>
        <w:continuationSeparator/>
      </w:r>
    </w:p>
  </w:footnote>
  <w:footnote w:id="1">
    <w:p w:rsidR="00EB0A5B" w:rsidRPr="00E46F63" w:rsidRDefault="00EB0A5B" w:rsidP="00EB0A5B">
      <w:pPr>
        <w:pStyle w:val="Textonotapie"/>
        <w:jc w:val="both"/>
        <w:rPr>
          <w:rFonts w:ascii="Arial" w:hAnsi="Arial" w:cs="Arial"/>
          <w:lang w:val="es-CO"/>
        </w:rPr>
      </w:pPr>
      <w:r w:rsidRPr="00E46F63">
        <w:rPr>
          <w:rStyle w:val="Refdenotaalpie"/>
          <w:rFonts w:ascii="Arial" w:hAnsi="Arial" w:cs="Arial"/>
        </w:rPr>
        <w:footnoteRef/>
      </w:r>
      <w:r w:rsidRPr="00E46F63">
        <w:rPr>
          <w:rFonts w:ascii="Arial" w:hAnsi="Arial" w:cs="Arial"/>
        </w:rPr>
        <w:t xml:space="preserve"> </w:t>
      </w:r>
      <w:r w:rsidRPr="00E46F63">
        <w:rPr>
          <w:rFonts w:ascii="Arial" w:hAnsi="Arial" w:cs="Arial"/>
          <w:sz w:val="18"/>
        </w:rPr>
        <w:t>CORTE CONSTITUCIONAL</w:t>
      </w:r>
      <w:r>
        <w:rPr>
          <w:rFonts w:ascii="Arial" w:hAnsi="Arial" w:cs="Arial"/>
        </w:rPr>
        <w:t>, sentencia C-260 de 19</w:t>
      </w:r>
      <w:r w:rsidRPr="00E46F63">
        <w:rPr>
          <w:rFonts w:ascii="Arial" w:hAnsi="Arial" w:cs="Arial"/>
        </w:rPr>
        <w:t>99.</w:t>
      </w:r>
    </w:p>
  </w:footnote>
  <w:footnote w:id="2">
    <w:p w:rsidR="008C5E4F" w:rsidRPr="008D5A47" w:rsidRDefault="008C5E4F" w:rsidP="008C5E4F">
      <w:pPr>
        <w:pStyle w:val="Textonotapie"/>
        <w:rPr>
          <w:rFonts w:ascii="Arial" w:hAnsi="Arial" w:cs="Arial"/>
        </w:rPr>
      </w:pPr>
      <w:r w:rsidRPr="008D5A47">
        <w:rPr>
          <w:rStyle w:val="Refdenotaalpie"/>
          <w:rFonts w:ascii="Arial" w:hAnsi="Arial" w:cs="Arial"/>
        </w:rPr>
        <w:footnoteRef/>
      </w:r>
      <w:r w:rsidRPr="008D5A47">
        <w:rPr>
          <w:rFonts w:ascii="Arial" w:hAnsi="Arial" w:cs="Arial"/>
        </w:rPr>
        <w:t xml:space="preserve"> Acción de Habeas Corpus radicado 42383, 2 de octubre de 2013; M. P. Fernando Alberto Castro Caballero</w:t>
      </w:r>
    </w:p>
    <w:p w:rsidR="008C5E4F" w:rsidRDefault="008C5E4F" w:rsidP="008C5E4F">
      <w:pPr>
        <w:pStyle w:val="Textonotapie"/>
      </w:pPr>
    </w:p>
    <w:p w:rsidR="008C5E4F" w:rsidRPr="008D5A47" w:rsidRDefault="008C5E4F" w:rsidP="008C5E4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AC7E5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AC7E57"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6EE05DE0" wp14:editId="307E4AE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E22E5" w:rsidRPr="005643A9" w:rsidRDefault="00AC0590" w:rsidP="005643A9">
    <w:pPr>
      <w:pStyle w:val="Sinespaciado1"/>
      <w:rPr>
        <w:rFonts w:ascii="Arial" w:hAnsi="Arial" w:cs="Arial"/>
        <w:sz w:val="16"/>
        <w:szCs w:val="16"/>
      </w:rPr>
    </w:pPr>
  </w:p>
  <w:p w:rsidR="00FE22E5" w:rsidRPr="005643A9" w:rsidRDefault="00AC0590" w:rsidP="005643A9">
    <w:pPr>
      <w:pStyle w:val="Sinespaciado"/>
      <w:rPr>
        <w:rFonts w:ascii="Arial" w:hAnsi="Arial" w:cs="Arial"/>
        <w:sz w:val="16"/>
        <w:szCs w:val="16"/>
      </w:rPr>
    </w:pPr>
  </w:p>
  <w:p w:rsidR="00FE22E5" w:rsidRDefault="00AC7E5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AC7E57" w:rsidP="005643A9">
    <w:pPr>
      <w:pStyle w:val="Sinespaciado"/>
      <w:rPr>
        <w:rFonts w:ascii="Arial" w:hAnsi="Arial" w:cs="Arial"/>
        <w:sz w:val="16"/>
        <w:szCs w:val="16"/>
      </w:rPr>
    </w:pPr>
    <w:r w:rsidRPr="005643A9">
      <w:rPr>
        <w:rFonts w:ascii="Arial" w:hAnsi="Arial" w:cs="Arial"/>
        <w:sz w:val="16"/>
        <w:szCs w:val="16"/>
      </w:rPr>
      <w:t>TRIBUNAL SUPERIOR DE PEREIRA</w:t>
    </w:r>
    <w:r w:rsidR="000B22DD">
      <w:rPr>
        <w:rFonts w:ascii="Arial" w:hAnsi="Arial" w:cs="Arial"/>
        <w:sz w:val="16"/>
        <w:szCs w:val="16"/>
      </w:rPr>
      <w:tab/>
    </w:r>
    <w:r w:rsidR="000B22DD">
      <w:rPr>
        <w:rFonts w:ascii="Arial" w:hAnsi="Arial" w:cs="Arial"/>
        <w:sz w:val="16"/>
        <w:szCs w:val="16"/>
      </w:rPr>
      <w:tab/>
    </w:r>
    <w:r w:rsidR="000B22DD">
      <w:rPr>
        <w:rFonts w:ascii="Arial" w:hAnsi="Arial" w:cs="Arial"/>
        <w:sz w:val="16"/>
        <w:szCs w:val="16"/>
      </w:rPr>
      <w:tab/>
      <w:t xml:space="preserve"> EXPEDIENTE HC-</w:t>
    </w:r>
    <w:r w:rsidR="00FC5DFB">
      <w:rPr>
        <w:rFonts w:ascii="Arial" w:hAnsi="Arial" w:cs="Arial"/>
        <w:sz w:val="16"/>
        <w:szCs w:val="16"/>
      </w:rPr>
      <w:t>1</w:t>
    </w:r>
    <w:r w:rsidR="000B22DD">
      <w:rPr>
        <w:rFonts w:ascii="Arial" w:hAnsi="Arial" w:cs="Arial"/>
        <w:sz w:val="16"/>
        <w:szCs w:val="16"/>
      </w:rPr>
      <w:t>a. 66001-</w:t>
    </w:r>
    <w:r w:rsidR="00FC5DFB">
      <w:rPr>
        <w:rFonts w:ascii="Arial" w:hAnsi="Arial" w:cs="Arial"/>
        <w:sz w:val="16"/>
        <w:szCs w:val="16"/>
      </w:rPr>
      <w:t>22-13</w:t>
    </w:r>
    <w:r>
      <w:rPr>
        <w:rFonts w:ascii="Arial" w:hAnsi="Arial" w:cs="Arial"/>
        <w:sz w:val="16"/>
        <w:szCs w:val="16"/>
      </w:rPr>
      <w:t>-00</w:t>
    </w:r>
    <w:r w:rsidR="00FC5DFB">
      <w:rPr>
        <w:rFonts w:ascii="Arial" w:hAnsi="Arial" w:cs="Arial"/>
        <w:sz w:val="16"/>
        <w:szCs w:val="16"/>
      </w:rPr>
      <w:t>0</w:t>
    </w:r>
    <w:r w:rsidR="00160BA9">
      <w:rPr>
        <w:rFonts w:ascii="Arial" w:hAnsi="Arial" w:cs="Arial"/>
        <w:sz w:val="16"/>
        <w:szCs w:val="16"/>
      </w:rPr>
      <w:t>-2017</w:t>
    </w:r>
    <w:r>
      <w:rPr>
        <w:rFonts w:ascii="Arial" w:hAnsi="Arial" w:cs="Arial"/>
        <w:sz w:val="16"/>
        <w:szCs w:val="16"/>
      </w:rPr>
      <w:t>-00</w:t>
    </w:r>
    <w:r w:rsidR="00FC5DFB">
      <w:rPr>
        <w:rFonts w:ascii="Arial" w:hAnsi="Arial" w:cs="Arial"/>
        <w:sz w:val="16"/>
        <w:szCs w:val="16"/>
      </w:rPr>
      <w:t>7</w:t>
    </w:r>
    <w:r w:rsidR="00160BA9">
      <w:rPr>
        <w:rFonts w:ascii="Arial" w:hAnsi="Arial" w:cs="Arial"/>
        <w:sz w:val="16"/>
        <w:szCs w:val="16"/>
      </w:rPr>
      <w:t>4</w:t>
    </w:r>
    <w:r w:rsidR="00FC5DFB">
      <w:rPr>
        <w:rFonts w:ascii="Arial" w:hAnsi="Arial" w:cs="Arial"/>
        <w:sz w:val="16"/>
        <w:szCs w:val="16"/>
      </w:rPr>
      <w:t>8-00</w:t>
    </w:r>
  </w:p>
  <w:p w:rsidR="00FE22E5" w:rsidRDefault="00AC0590">
    <w:pPr>
      <w:pStyle w:val="Encabezado"/>
      <w:rPr>
        <w:rFonts w:ascii="Arial" w:hAnsi="Arial" w:cs="Arial"/>
        <w:sz w:val="16"/>
        <w:szCs w:val="16"/>
      </w:rPr>
    </w:pPr>
  </w:p>
  <w:p w:rsidR="00FE22E5" w:rsidRPr="005643A9" w:rsidRDefault="00AC7E5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DD"/>
    <w:rsid w:val="0000529C"/>
    <w:rsid w:val="00010E35"/>
    <w:rsid w:val="000650AA"/>
    <w:rsid w:val="00074188"/>
    <w:rsid w:val="000B22DD"/>
    <w:rsid w:val="000C261B"/>
    <w:rsid w:val="000D1970"/>
    <w:rsid w:val="000F2E20"/>
    <w:rsid w:val="00160BA9"/>
    <w:rsid w:val="001A024E"/>
    <w:rsid w:val="001D11BE"/>
    <w:rsid w:val="001D1EE2"/>
    <w:rsid w:val="00257D85"/>
    <w:rsid w:val="00262AB0"/>
    <w:rsid w:val="002663AA"/>
    <w:rsid w:val="00302D1C"/>
    <w:rsid w:val="00315354"/>
    <w:rsid w:val="0032124C"/>
    <w:rsid w:val="0035016B"/>
    <w:rsid w:val="00352B11"/>
    <w:rsid w:val="00390646"/>
    <w:rsid w:val="003B5CB3"/>
    <w:rsid w:val="003E075B"/>
    <w:rsid w:val="003E3DD0"/>
    <w:rsid w:val="004B2BFE"/>
    <w:rsid w:val="00531452"/>
    <w:rsid w:val="00531BE8"/>
    <w:rsid w:val="00551F05"/>
    <w:rsid w:val="005562A1"/>
    <w:rsid w:val="005623D4"/>
    <w:rsid w:val="005628B8"/>
    <w:rsid w:val="005764BE"/>
    <w:rsid w:val="00592C04"/>
    <w:rsid w:val="005D601C"/>
    <w:rsid w:val="005E134D"/>
    <w:rsid w:val="005E3413"/>
    <w:rsid w:val="005F2F9C"/>
    <w:rsid w:val="005F5852"/>
    <w:rsid w:val="006402ED"/>
    <w:rsid w:val="0066375A"/>
    <w:rsid w:val="006D2CD3"/>
    <w:rsid w:val="007077F8"/>
    <w:rsid w:val="007131EB"/>
    <w:rsid w:val="0074742D"/>
    <w:rsid w:val="0076199D"/>
    <w:rsid w:val="007A6BF6"/>
    <w:rsid w:val="007B7E91"/>
    <w:rsid w:val="007C2E23"/>
    <w:rsid w:val="007E496F"/>
    <w:rsid w:val="007F4EF0"/>
    <w:rsid w:val="008402C8"/>
    <w:rsid w:val="00842338"/>
    <w:rsid w:val="008660FE"/>
    <w:rsid w:val="008958A1"/>
    <w:rsid w:val="008C5E4F"/>
    <w:rsid w:val="008D5F6B"/>
    <w:rsid w:val="009216D8"/>
    <w:rsid w:val="009B0176"/>
    <w:rsid w:val="009B6106"/>
    <w:rsid w:val="009D13F9"/>
    <w:rsid w:val="009D180A"/>
    <w:rsid w:val="00A127F0"/>
    <w:rsid w:val="00A30CD5"/>
    <w:rsid w:val="00A44515"/>
    <w:rsid w:val="00A92A57"/>
    <w:rsid w:val="00AA0B7C"/>
    <w:rsid w:val="00AA1793"/>
    <w:rsid w:val="00AC0590"/>
    <w:rsid w:val="00AC7E57"/>
    <w:rsid w:val="00AD3153"/>
    <w:rsid w:val="00B020E4"/>
    <w:rsid w:val="00B04BD0"/>
    <w:rsid w:val="00B13B58"/>
    <w:rsid w:val="00B30BD3"/>
    <w:rsid w:val="00BF5E41"/>
    <w:rsid w:val="00C11FF0"/>
    <w:rsid w:val="00C36F8B"/>
    <w:rsid w:val="00C459B8"/>
    <w:rsid w:val="00C87913"/>
    <w:rsid w:val="00CB47B7"/>
    <w:rsid w:val="00CF0DA7"/>
    <w:rsid w:val="00D13DC7"/>
    <w:rsid w:val="00D2116E"/>
    <w:rsid w:val="00D356F9"/>
    <w:rsid w:val="00D374E2"/>
    <w:rsid w:val="00D93101"/>
    <w:rsid w:val="00DC16D5"/>
    <w:rsid w:val="00DE0995"/>
    <w:rsid w:val="00DE4471"/>
    <w:rsid w:val="00E454B9"/>
    <w:rsid w:val="00E46F63"/>
    <w:rsid w:val="00E7095C"/>
    <w:rsid w:val="00E75752"/>
    <w:rsid w:val="00E90412"/>
    <w:rsid w:val="00E96AC0"/>
    <w:rsid w:val="00EB0A5B"/>
    <w:rsid w:val="00F01FF6"/>
    <w:rsid w:val="00F54C0C"/>
    <w:rsid w:val="00F85905"/>
    <w:rsid w:val="00F85E3F"/>
    <w:rsid w:val="00FC5DFB"/>
    <w:rsid w:val="00FC6A04"/>
    <w:rsid w:val="00FD4EA7"/>
    <w:rsid w:val="00FE24A5"/>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4EDEA0-84ED-401C-8270-0AD0331F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C5DF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FC5DFB"/>
    <w:rPr>
      <w:rFonts w:ascii="Cambria" w:eastAsia="Times New Roman" w:hAnsi="Cambria" w:cs="Times New Roman"/>
      <w:b/>
      <w:bCs/>
      <w:kern w:val="32"/>
      <w:sz w:val="32"/>
      <w:szCs w:val="32"/>
      <w:lang w:eastAsia="es-ES"/>
    </w:rPr>
  </w:style>
  <w:style w:type="paragraph" w:customStyle="1" w:styleId="Sinespaciado4">
    <w:name w:val="Sin espaciado4"/>
    <w:rsid w:val="00D374E2"/>
    <w:pPr>
      <w:spacing w:after="0" w:line="240" w:lineRule="auto"/>
    </w:pPr>
    <w:rPr>
      <w:rFonts w:ascii="Calibri" w:eastAsia="Times New Roman" w:hAnsi="Calibri" w:cs="Times New Roman"/>
      <w:lang w:val="es-CO"/>
    </w:rPr>
  </w:style>
  <w:style w:type="paragraph" w:styleId="Textoindependiente">
    <w:name w:val="Body Text"/>
    <w:basedOn w:val="Normal"/>
    <w:link w:val="TextoindependienteCar"/>
    <w:rsid w:val="00D374E2"/>
    <w:pPr>
      <w:spacing w:after="120"/>
    </w:pPr>
  </w:style>
  <w:style w:type="character" w:customStyle="1" w:styleId="TextoindependienteCar">
    <w:name w:val="Texto independiente Car"/>
    <w:basedOn w:val="Fuentedeprrafopredeter"/>
    <w:link w:val="Textoindependiente"/>
    <w:rsid w:val="00D374E2"/>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356F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B3C7-DAC1-41C3-AE78-FF480B62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3255</Words>
  <Characters>17904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27</cp:revision>
  <cp:lastPrinted>2017-07-29T16:44:00Z</cp:lastPrinted>
  <dcterms:created xsi:type="dcterms:W3CDTF">2017-07-28T23:45:00Z</dcterms:created>
  <dcterms:modified xsi:type="dcterms:W3CDTF">2017-08-18T14:46:00Z</dcterms:modified>
</cp:coreProperties>
</file>