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43" w:rsidRPr="00936443" w:rsidRDefault="00936443" w:rsidP="0093644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936443">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36443" w:rsidRPr="00936443" w:rsidRDefault="00936443" w:rsidP="0093644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36443">
        <w:rPr>
          <w:rFonts w:ascii="Calibri" w:hAnsi="Calibri" w:cs="Calibri"/>
          <w:color w:val="FF0000"/>
          <w:sz w:val="16"/>
          <w:szCs w:val="16"/>
          <w:lang w:val="es-CO" w:eastAsia="fr-FR"/>
        </w:rPr>
        <w:t>El contenido total y fiel de la decisión debe ser verificado en la Secretaría de esta Sala.</w:t>
      </w:r>
    </w:p>
    <w:p w:rsidR="00936443" w:rsidRPr="00936443" w:rsidRDefault="00936443" w:rsidP="00936443">
      <w:pPr>
        <w:shd w:val="clear" w:color="auto" w:fill="FFFFFF"/>
        <w:ind w:left="1843" w:hanging="1843"/>
        <w:jc w:val="both"/>
        <w:rPr>
          <w:rFonts w:ascii="Calibri" w:eastAsia="Times New Roman" w:hAnsi="Calibri" w:cs="Calibri"/>
          <w:color w:val="222222"/>
          <w:sz w:val="18"/>
          <w:szCs w:val="18"/>
          <w:lang w:val="es-CO" w:eastAsia="fr-FR"/>
        </w:rPr>
      </w:pPr>
      <w:r w:rsidRPr="00936443">
        <w:rPr>
          <w:rFonts w:ascii="Calibri" w:eastAsia="Times New Roman" w:hAnsi="Calibri" w:cs="Calibri"/>
          <w:color w:val="222222"/>
          <w:sz w:val="18"/>
          <w:szCs w:val="18"/>
          <w:lang w:val="es-CO" w:eastAsia="fr-FR"/>
        </w:rPr>
        <w:t>Providencia:</w:t>
      </w:r>
      <w:r w:rsidRPr="00936443">
        <w:rPr>
          <w:rFonts w:ascii="Calibri" w:eastAsia="Times New Roman" w:hAnsi="Calibri" w:cs="Calibri"/>
          <w:color w:val="222222"/>
          <w:sz w:val="18"/>
          <w:szCs w:val="18"/>
          <w:lang w:val="es-CO" w:eastAsia="fr-FR"/>
        </w:rPr>
        <w:tab/>
        <w:t>Sentencia  – 1ª instancia –31 de octubre de 2017</w:t>
      </w:r>
    </w:p>
    <w:p w:rsidR="00936443" w:rsidRPr="00936443" w:rsidRDefault="00936443" w:rsidP="00936443">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936443">
        <w:rPr>
          <w:rFonts w:ascii="Calibri" w:hAnsi="Calibri" w:cs="Calibri"/>
          <w:color w:val="222222"/>
          <w:sz w:val="18"/>
          <w:szCs w:val="18"/>
          <w:lang w:val="es-CO" w:eastAsia="fr-FR"/>
        </w:rPr>
        <w:t>Proceso:    </w:t>
      </w:r>
      <w:r w:rsidRPr="00936443">
        <w:rPr>
          <w:rFonts w:ascii="Calibri" w:hAnsi="Calibri" w:cs="Calibri"/>
          <w:color w:val="222222"/>
          <w:sz w:val="18"/>
          <w:szCs w:val="18"/>
          <w:lang w:val="es-CO" w:eastAsia="fr-FR"/>
        </w:rPr>
        <w:tab/>
        <w:t>Acción de Tutela – Declara improcedentes los amparos y condena en costas</w:t>
      </w:r>
    </w:p>
    <w:p w:rsidR="00936443" w:rsidRPr="00936443" w:rsidRDefault="00936443" w:rsidP="00936443">
      <w:pPr>
        <w:shd w:val="clear" w:color="auto" w:fill="FFFFFF"/>
        <w:tabs>
          <w:tab w:val="left" w:pos="1816"/>
          <w:tab w:val="left" w:pos="1843"/>
          <w:tab w:val="left" w:pos="4755"/>
        </w:tabs>
        <w:ind w:left="1843" w:hanging="1843"/>
        <w:jc w:val="both"/>
        <w:rPr>
          <w:rFonts w:ascii="Calibri" w:hAnsi="Calibri" w:cs="Calibri"/>
          <w:color w:val="222222"/>
          <w:sz w:val="18"/>
          <w:szCs w:val="18"/>
          <w:lang w:eastAsia="fr-FR"/>
        </w:rPr>
      </w:pPr>
      <w:r w:rsidRPr="00936443">
        <w:rPr>
          <w:rFonts w:ascii="Calibri" w:hAnsi="Calibri" w:cs="Calibri"/>
          <w:color w:val="222222"/>
          <w:sz w:val="18"/>
          <w:szCs w:val="18"/>
          <w:lang w:val="es-CO" w:eastAsia="fr-FR"/>
        </w:rPr>
        <w:t>Radicación Nro. :</w:t>
      </w:r>
      <w:r w:rsidRPr="00936443">
        <w:rPr>
          <w:rFonts w:ascii="Calibri" w:hAnsi="Calibri" w:cs="Calibri"/>
          <w:color w:val="222222"/>
          <w:sz w:val="18"/>
          <w:szCs w:val="18"/>
          <w:lang w:val="es-CO" w:eastAsia="fr-FR"/>
        </w:rPr>
        <w:tab/>
      </w:r>
      <w:r w:rsidRPr="00936443">
        <w:rPr>
          <w:rFonts w:ascii="Calibri" w:hAnsi="Calibri" w:cs="Calibri"/>
          <w:color w:val="222222"/>
          <w:sz w:val="18"/>
          <w:szCs w:val="18"/>
          <w:lang w:eastAsia="fr-FR"/>
        </w:rPr>
        <w:t>66001-22-13-000-2017-01163-00</w:t>
      </w:r>
    </w:p>
    <w:p w:rsidR="00936443" w:rsidRPr="00936443" w:rsidRDefault="00936443" w:rsidP="00936443">
      <w:pPr>
        <w:shd w:val="clear" w:color="auto" w:fill="FFFFFF"/>
        <w:tabs>
          <w:tab w:val="left" w:pos="1816"/>
          <w:tab w:val="left" w:pos="1843"/>
          <w:tab w:val="left" w:pos="4755"/>
        </w:tabs>
        <w:ind w:left="1843" w:hanging="1843"/>
        <w:jc w:val="both"/>
        <w:rPr>
          <w:rFonts w:ascii="Calibri" w:hAnsi="Calibri" w:cs="Calibri"/>
          <w:color w:val="222222"/>
          <w:sz w:val="18"/>
          <w:szCs w:val="18"/>
          <w:lang w:eastAsia="fr-FR"/>
        </w:rPr>
      </w:pPr>
      <w:r w:rsidRPr="00936443">
        <w:rPr>
          <w:rFonts w:ascii="Calibri" w:hAnsi="Calibri" w:cs="Calibri"/>
          <w:color w:val="222222"/>
          <w:sz w:val="18"/>
          <w:szCs w:val="18"/>
          <w:lang w:eastAsia="fr-FR"/>
        </w:rPr>
        <w:tab/>
      </w:r>
      <w:r w:rsidRPr="00936443">
        <w:rPr>
          <w:rFonts w:ascii="Calibri" w:hAnsi="Calibri" w:cs="Calibri"/>
          <w:color w:val="222222"/>
          <w:sz w:val="18"/>
          <w:szCs w:val="18"/>
          <w:lang w:eastAsia="fr-FR"/>
        </w:rPr>
        <w:tab/>
        <w:t>66001-22-13-000-2017-01164-00</w:t>
      </w:r>
    </w:p>
    <w:p w:rsidR="00936443" w:rsidRPr="00936443" w:rsidRDefault="00936443" w:rsidP="0093644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6443">
        <w:rPr>
          <w:rFonts w:ascii="Calibri" w:hAnsi="Calibri" w:cs="Calibri"/>
          <w:bCs/>
          <w:iCs/>
          <w:color w:val="222222"/>
          <w:sz w:val="18"/>
          <w:szCs w:val="18"/>
          <w:lang w:eastAsia="fr-FR"/>
        </w:rPr>
        <w:t xml:space="preserve">Accionante: </w:t>
      </w:r>
      <w:r w:rsidRPr="00936443">
        <w:rPr>
          <w:rFonts w:ascii="Calibri" w:hAnsi="Calibri" w:cs="Calibri"/>
          <w:bCs/>
          <w:iCs/>
          <w:color w:val="222222"/>
          <w:sz w:val="18"/>
          <w:szCs w:val="18"/>
          <w:lang w:eastAsia="fr-FR"/>
        </w:rPr>
        <w:tab/>
        <w:t>JAVIER ELÍAS ARIAS IDÁRRAGA</w:t>
      </w:r>
    </w:p>
    <w:p w:rsidR="00936443" w:rsidRPr="00936443" w:rsidRDefault="00936443" w:rsidP="0093644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36443">
        <w:rPr>
          <w:rFonts w:ascii="Calibri" w:hAnsi="Calibri" w:cs="Calibri"/>
          <w:color w:val="222222"/>
          <w:sz w:val="18"/>
          <w:szCs w:val="18"/>
          <w:lang w:val="es-CO" w:eastAsia="fr-FR"/>
        </w:rPr>
        <w:t>Accionado:</w:t>
      </w:r>
      <w:r w:rsidRPr="00936443">
        <w:rPr>
          <w:rFonts w:ascii="Calibri" w:hAnsi="Calibri" w:cs="Calibri"/>
          <w:color w:val="222222"/>
          <w:sz w:val="18"/>
          <w:szCs w:val="18"/>
          <w:lang w:val="es-CO" w:eastAsia="fr-FR"/>
        </w:rPr>
        <w:tab/>
      </w:r>
      <w:r w:rsidRPr="00936443">
        <w:rPr>
          <w:rFonts w:ascii="Calibri" w:hAnsi="Calibri" w:cs="Calibri"/>
          <w:color w:val="222222"/>
          <w:spacing w:val="-6"/>
          <w:sz w:val="18"/>
          <w:szCs w:val="18"/>
          <w:lang w:eastAsia="fr-FR"/>
        </w:rPr>
        <w:t>JUZGADO PROMISCUO DEL CIRCUITO DE LA VIRGINIA</w:t>
      </w:r>
    </w:p>
    <w:p w:rsidR="00936443" w:rsidRPr="00936443" w:rsidRDefault="00936443" w:rsidP="0093644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936443">
        <w:rPr>
          <w:rFonts w:ascii="Calibri" w:hAnsi="Calibri" w:cs="Calibri"/>
          <w:color w:val="222222"/>
          <w:sz w:val="18"/>
          <w:szCs w:val="18"/>
          <w:lang w:val="es-CO" w:eastAsia="fr-FR"/>
        </w:rPr>
        <w:t>Magistrado Ponente: </w:t>
      </w:r>
      <w:r w:rsidRPr="00936443">
        <w:rPr>
          <w:rFonts w:ascii="Calibri" w:hAnsi="Calibri" w:cs="Calibri"/>
          <w:color w:val="222222"/>
          <w:sz w:val="18"/>
          <w:szCs w:val="18"/>
          <w:lang w:val="es-CO" w:eastAsia="fr-FR"/>
        </w:rPr>
        <w:tab/>
      </w:r>
      <w:proofErr w:type="spellStart"/>
      <w:r w:rsidRPr="00936443">
        <w:rPr>
          <w:rFonts w:ascii="Calibri" w:hAnsi="Calibri" w:cs="Calibri"/>
          <w:bCs/>
          <w:iCs/>
          <w:color w:val="222222"/>
          <w:sz w:val="18"/>
          <w:szCs w:val="18"/>
          <w:lang w:eastAsia="fr-FR"/>
        </w:rPr>
        <w:t>EDDER</w:t>
      </w:r>
      <w:proofErr w:type="spellEnd"/>
      <w:r w:rsidRPr="00936443">
        <w:rPr>
          <w:rFonts w:ascii="Calibri" w:hAnsi="Calibri" w:cs="Calibri"/>
          <w:bCs/>
          <w:iCs/>
          <w:color w:val="222222"/>
          <w:sz w:val="18"/>
          <w:szCs w:val="18"/>
          <w:lang w:eastAsia="fr-FR"/>
        </w:rPr>
        <w:t xml:space="preserve"> JIMMY SÁNCHEZ </w:t>
      </w:r>
      <w:proofErr w:type="spellStart"/>
      <w:r w:rsidRPr="00936443">
        <w:rPr>
          <w:rFonts w:ascii="Calibri" w:hAnsi="Calibri" w:cs="Calibri"/>
          <w:bCs/>
          <w:iCs/>
          <w:color w:val="222222"/>
          <w:sz w:val="18"/>
          <w:szCs w:val="18"/>
          <w:lang w:eastAsia="fr-FR"/>
        </w:rPr>
        <w:t>CALAMBÁS</w:t>
      </w:r>
      <w:proofErr w:type="spellEnd"/>
    </w:p>
    <w:p w:rsidR="00936443" w:rsidRPr="00936443" w:rsidRDefault="00936443" w:rsidP="00936443">
      <w:pPr>
        <w:shd w:val="clear" w:color="auto" w:fill="FFFFFF"/>
        <w:tabs>
          <w:tab w:val="left" w:pos="1843"/>
          <w:tab w:val="left" w:pos="4755"/>
        </w:tabs>
        <w:ind w:left="1843" w:hanging="1843"/>
        <w:jc w:val="both"/>
        <w:rPr>
          <w:sz w:val="16"/>
          <w:szCs w:val="16"/>
          <w:lang w:eastAsia="fr-FR"/>
        </w:rPr>
      </w:pPr>
    </w:p>
    <w:p w:rsidR="00936443" w:rsidRPr="00936443" w:rsidRDefault="00936443" w:rsidP="00936443">
      <w:pPr>
        <w:tabs>
          <w:tab w:val="left" w:pos="1861"/>
          <w:tab w:val="left" w:pos="2432"/>
        </w:tabs>
        <w:spacing w:after="200"/>
        <w:jc w:val="both"/>
        <w:rPr>
          <w:rFonts w:ascii="Calibri" w:hAnsi="Calibri" w:cs="Calibri"/>
          <w:bCs/>
          <w:iCs/>
          <w:color w:val="222222"/>
          <w:sz w:val="18"/>
          <w:szCs w:val="18"/>
          <w:lang w:val="es-CO" w:eastAsia="fr-FR"/>
        </w:rPr>
      </w:pPr>
      <w:r w:rsidRPr="00936443">
        <w:rPr>
          <w:rFonts w:ascii="Calibri" w:hAnsi="Calibri" w:cs="Calibri"/>
          <w:b/>
          <w:bCs/>
          <w:iCs/>
          <w:color w:val="222222"/>
          <w:sz w:val="18"/>
          <w:szCs w:val="18"/>
          <w:lang w:val="es-CO" w:eastAsia="fr-FR"/>
        </w:rPr>
        <w:t xml:space="preserve">Temas: </w:t>
      </w:r>
      <w:r w:rsidRPr="00936443">
        <w:rPr>
          <w:rFonts w:ascii="Calibri" w:hAnsi="Calibri" w:cs="Calibri"/>
          <w:b/>
          <w:bCs/>
          <w:iCs/>
          <w:color w:val="222222"/>
          <w:sz w:val="18"/>
          <w:szCs w:val="18"/>
          <w:lang w:val="es-CO" w:eastAsia="fr-FR"/>
        </w:rPr>
        <w:tab/>
        <w:t xml:space="preserve">DEBIDO PROCESO / TUTELA CONTRA PROVIDENCIA JUDICIAL / </w:t>
      </w:r>
      <w:r w:rsidRPr="00936443">
        <w:rPr>
          <w:rFonts w:ascii="Calibri" w:hAnsi="Calibri" w:cs="Calibri"/>
          <w:b/>
          <w:bCs/>
          <w:iCs/>
          <w:color w:val="222222"/>
          <w:sz w:val="18"/>
          <w:szCs w:val="18"/>
          <w:lang w:val="es-419" w:eastAsia="fr-FR"/>
        </w:rPr>
        <w:t>IMPROCEDENCIA / TEMERIDAD – CONDENA EN COSTAS</w:t>
      </w:r>
      <w:r w:rsidRPr="00936443">
        <w:rPr>
          <w:rFonts w:ascii="Calibri" w:hAnsi="Calibri" w:cs="Calibri"/>
          <w:b/>
          <w:bCs/>
          <w:iCs/>
          <w:color w:val="222222"/>
          <w:sz w:val="18"/>
          <w:szCs w:val="18"/>
          <w:lang w:eastAsia="fr-FR"/>
        </w:rPr>
        <w:t xml:space="preserve">. </w:t>
      </w:r>
      <w:r w:rsidRPr="00936443">
        <w:rPr>
          <w:rFonts w:ascii="Calibri" w:hAnsi="Calibri" w:cs="Calibri"/>
          <w:bCs/>
          <w:iCs/>
          <w:color w:val="222222"/>
          <w:sz w:val="18"/>
          <w:szCs w:val="18"/>
          <w:lang w:val="es-CO" w:eastAsia="fr-FR"/>
        </w:rPr>
        <w:t>[E]</w:t>
      </w:r>
      <w:r w:rsidRPr="00936443">
        <w:rPr>
          <w:rFonts w:ascii="Calibri" w:hAnsi="Calibri" w:cs="Calibri"/>
          <w:bCs/>
          <w:iCs/>
          <w:color w:val="222222"/>
          <w:sz w:val="18"/>
          <w:szCs w:val="18"/>
          <w:lang w:eastAsia="fr-FR"/>
        </w:rPr>
        <w:t xml:space="preserve">s claro que el accionante, de nuevo, está promoviendo amparo respecto a los mismos hechos, derechos fundamentales invocados e identidades activa y pasiva de partes, frente a las acciones de tutela que en pretérita oportunidad había formulado ante esta Sala, sin justificación alguna para su presentación. </w:t>
      </w:r>
      <w:r w:rsidRPr="00936443">
        <w:rPr>
          <w:rFonts w:ascii="Calibri" w:hAnsi="Calibri" w:cs="Calibri"/>
          <w:bCs/>
          <w:iCs/>
          <w:color w:val="222222"/>
          <w:sz w:val="18"/>
          <w:szCs w:val="18"/>
          <w:lang w:val="es-CO" w:eastAsia="fr-FR"/>
        </w:rPr>
        <w:t xml:space="preserve">Conforme el artículo 38 del Decreto 2591 de 1991 la actuación es temeraria cuando </w:t>
      </w:r>
      <w:r w:rsidRPr="00936443">
        <w:rPr>
          <w:rFonts w:ascii="Calibri" w:hAnsi="Calibri" w:cs="Calibri"/>
          <w:bCs/>
          <w:i/>
          <w:iCs/>
          <w:color w:val="222222"/>
          <w:sz w:val="18"/>
          <w:szCs w:val="18"/>
          <w:lang w:val="es-CO" w:eastAsia="fr-FR"/>
        </w:rPr>
        <w:t>“sin motivo expresamente justificado, la misma acción de tutela sea presentada por la misma persona o su representante ante varios jueces o tribunales</w:t>
      </w:r>
      <w:r w:rsidRPr="00936443">
        <w:rPr>
          <w:rFonts w:ascii="Calibri" w:hAnsi="Calibri" w:cs="Calibri"/>
          <w:bCs/>
          <w:iCs/>
          <w:color w:val="222222"/>
          <w:sz w:val="18"/>
          <w:szCs w:val="18"/>
          <w:lang w:val="es-CO" w:eastAsia="fr-FR"/>
        </w:rPr>
        <w:t>”. Asimismo, el profesional del derecho que así proceda será sancionado.</w:t>
      </w:r>
    </w:p>
    <w:p w:rsidR="00936443" w:rsidRDefault="00936443"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716434" w:rsidRDefault="00330C45" w:rsidP="00716434">
      <w:pPr>
        <w:spacing w:line="360" w:lineRule="auto"/>
        <w:jc w:val="center"/>
        <w:rPr>
          <w:rFonts w:ascii="Arial" w:hAnsi="Arial" w:cs="Arial"/>
          <w:bCs/>
          <w:sz w:val="24"/>
          <w:szCs w:val="24"/>
        </w:rPr>
      </w:pPr>
      <w:r>
        <w:rPr>
          <w:rFonts w:ascii="Arial" w:hAnsi="Arial" w:cs="Arial"/>
          <w:bCs/>
          <w:sz w:val="24"/>
          <w:szCs w:val="24"/>
        </w:rPr>
        <w:t>Pereira, treinta y uno</w:t>
      </w:r>
      <w:r w:rsidR="00716434">
        <w:rPr>
          <w:rFonts w:ascii="Arial" w:hAnsi="Arial" w:cs="Arial"/>
          <w:bCs/>
          <w:sz w:val="24"/>
          <w:szCs w:val="24"/>
        </w:rPr>
        <w:t xml:space="preserve"> (</w:t>
      </w:r>
      <w:r>
        <w:rPr>
          <w:rFonts w:ascii="Arial" w:hAnsi="Arial" w:cs="Arial"/>
          <w:bCs/>
          <w:sz w:val="24"/>
          <w:szCs w:val="24"/>
        </w:rPr>
        <w:t>3</w:t>
      </w:r>
      <w:r w:rsidR="00925898">
        <w:rPr>
          <w:rFonts w:ascii="Arial" w:hAnsi="Arial" w:cs="Arial"/>
          <w:bCs/>
          <w:sz w:val="24"/>
          <w:szCs w:val="24"/>
        </w:rPr>
        <w:t>1</w:t>
      </w:r>
      <w:r w:rsidR="00716434">
        <w:rPr>
          <w:rFonts w:ascii="Arial" w:hAnsi="Arial" w:cs="Arial"/>
          <w:bCs/>
          <w:sz w:val="24"/>
          <w:szCs w:val="24"/>
        </w:rPr>
        <w:t xml:space="preserve">) de </w:t>
      </w:r>
      <w:r>
        <w:rPr>
          <w:rFonts w:ascii="Arial" w:hAnsi="Arial" w:cs="Arial"/>
          <w:bCs/>
          <w:sz w:val="24"/>
          <w:szCs w:val="24"/>
        </w:rPr>
        <w:t>octu</w:t>
      </w:r>
      <w:r w:rsidR="00DF736F">
        <w:rPr>
          <w:rFonts w:ascii="Arial" w:hAnsi="Arial" w:cs="Arial"/>
          <w:bCs/>
          <w:sz w:val="24"/>
          <w:szCs w:val="24"/>
        </w:rPr>
        <w:t>bre</w:t>
      </w:r>
      <w:r w:rsidR="00716434">
        <w:rPr>
          <w:rFonts w:ascii="Arial" w:hAnsi="Arial" w:cs="Arial"/>
          <w:bCs/>
          <w:sz w:val="24"/>
          <w:szCs w:val="24"/>
        </w:rPr>
        <w:t xml:space="preserve">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363BC3">
        <w:rPr>
          <w:rFonts w:ascii="Arial" w:hAnsi="Arial" w:cs="Arial"/>
          <w:sz w:val="24"/>
          <w:szCs w:val="24"/>
        </w:rPr>
        <w:t xml:space="preserve"> </w:t>
      </w:r>
      <w:r w:rsidR="00BF160C">
        <w:rPr>
          <w:rFonts w:ascii="Arial" w:hAnsi="Arial" w:cs="Arial"/>
          <w:sz w:val="24"/>
          <w:szCs w:val="24"/>
        </w:rPr>
        <w:t>570</w:t>
      </w:r>
      <w:r w:rsidR="00716434">
        <w:rPr>
          <w:rFonts w:ascii="Arial" w:hAnsi="Arial" w:cs="Arial"/>
          <w:sz w:val="24"/>
          <w:szCs w:val="24"/>
        </w:rPr>
        <w:t xml:space="preserve"> de</w:t>
      </w:r>
      <w:r w:rsidR="00E02E26">
        <w:rPr>
          <w:rFonts w:ascii="Arial" w:hAnsi="Arial" w:cs="Arial"/>
          <w:sz w:val="24"/>
          <w:szCs w:val="24"/>
        </w:rPr>
        <w:t xml:space="preserve"> </w:t>
      </w:r>
      <w:r w:rsidR="00330C45">
        <w:rPr>
          <w:rFonts w:ascii="Arial" w:hAnsi="Arial" w:cs="Arial"/>
          <w:sz w:val="24"/>
          <w:szCs w:val="24"/>
        </w:rPr>
        <w:t>3</w:t>
      </w:r>
      <w:r w:rsidR="00925898">
        <w:rPr>
          <w:rFonts w:ascii="Arial" w:hAnsi="Arial" w:cs="Arial"/>
          <w:sz w:val="24"/>
          <w:szCs w:val="24"/>
        </w:rPr>
        <w:t>1</w:t>
      </w:r>
      <w:r w:rsidR="000A4164">
        <w:rPr>
          <w:rFonts w:ascii="Arial" w:hAnsi="Arial" w:cs="Arial"/>
          <w:sz w:val="24"/>
          <w:szCs w:val="24"/>
        </w:rPr>
        <w:t>-</w:t>
      </w:r>
      <w:r w:rsidR="00330C45">
        <w:rPr>
          <w:rFonts w:ascii="Arial" w:hAnsi="Arial" w:cs="Arial"/>
          <w:sz w:val="24"/>
          <w:szCs w:val="24"/>
        </w:rPr>
        <w:t>1</w:t>
      </w:r>
      <w:r w:rsidR="000A4164">
        <w:rPr>
          <w:rFonts w:ascii="Arial" w:hAnsi="Arial" w:cs="Arial"/>
          <w:sz w:val="24"/>
          <w:szCs w:val="24"/>
        </w:rPr>
        <w:t>0</w:t>
      </w:r>
      <w:r w:rsidR="00716434">
        <w:rPr>
          <w:rFonts w:ascii="Arial" w:hAnsi="Arial" w:cs="Arial"/>
          <w:sz w:val="24"/>
          <w:szCs w:val="24"/>
        </w:rPr>
        <w:t>-2017</w:t>
      </w:r>
    </w:p>
    <w:p w:rsidR="00B053C0" w:rsidRDefault="00635A41" w:rsidP="000A4164">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s:</w:t>
      </w:r>
      <w:r w:rsidR="000A4164">
        <w:rPr>
          <w:rFonts w:ascii="Arial" w:hAnsi="Arial" w:cs="Arial"/>
          <w:sz w:val="24"/>
          <w:szCs w:val="24"/>
        </w:rPr>
        <w:tab/>
      </w:r>
      <w:r>
        <w:rPr>
          <w:rFonts w:ascii="Arial" w:hAnsi="Arial" w:cs="Arial"/>
          <w:sz w:val="24"/>
          <w:szCs w:val="24"/>
        </w:rPr>
        <w:t>66001-22-13-000-201</w:t>
      </w:r>
      <w:r w:rsidR="00F5062B">
        <w:rPr>
          <w:rFonts w:ascii="Arial" w:hAnsi="Arial" w:cs="Arial"/>
          <w:sz w:val="24"/>
          <w:szCs w:val="24"/>
        </w:rPr>
        <w:t>7</w:t>
      </w:r>
      <w:r>
        <w:rPr>
          <w:rFonts w:ascii="Arial" w:hAnsi="Arial" w:cs="Arial"/>
          <w:sz w:val="24"/>
          <w:szCs w:val="24"/>
        </w:rPr>
        <w:t>-0</w:t>
      </w:r>
      <w:r w:rsidR="00330C45">
        <w:rPr>
          <w:rFonts w:ascii="Arial" w:hAnsi="Arial" w:cs="Arial"/>
          <w:b/>
          <w:sz w:val="24"/>
          <w:szCs w:val="24"/>
        </w:rPr>
        <w:t>1163</w:t>
      </w:r>
      <w:r w:rsidR="00F5062B" w:rsidRPr="00984F63">
        <w:rPr>
          <w:rFonts w:ascii="Arial" w:hAnsi="Arial" w:cs="Arial"/>
          <w:sz w:val="24"/>
          <w:szCs w:val="24"/>
        </w:rPr>
        <w:t>-00</w:t>
      </w:r>
    </w:p>
    <w:p w:rsidR="000A4164" w:rsidRPr="000905F6" w:rsidRDefault="00330C45" w:rsidP="000A4164">
      <w:pPr>
        <w:spacing w:line="360" w:lineRule="auto"/>
        <w:ind w:left="1416" w:firstLine="708"/>
        <w:jc w:val="both"/>
        <w:rPr>
          <w:rFonts w:ascii="Arial" w:hAnsi="Arial" w:cs="Arial"/>
          <w:sz w:val="28"/>
          <w:szCs w:val="28"/>
        </w:rPr>
      </w:pPr>
      <w:r>
        <w:rPr>
          <w:rFonts w:ascii="Arial" w:hAnsi="Arial" w:cs="Arial"/>
          <w:sz w:val="24"/>
          <w:szCs w:val="24"/>
        </w:rPr>
        <w:tab/>
      </w:r>
      <w:r>
        <w:rPr>
          <w:rFonts w:ascii="Arial" w:hAnsi="Arial" w:cs="Arial"/>
          <w:sz w:val="24"/>
          <w:szCs w:val="24"/>
        </w:rPr>
        <w:tab/>
        <w:t>66001-22-13-000-2017-0</w:t>
      </w:r>
      <w:r>
        <w:rPr>
          <w:rFonts w:ascii="Arial" w:hAnsi="Arial" w:cs="Arial"/>
          <w:b/>
          <w:sz w:val="24"/>
          <w:szCs w:val="24"/>
        </w:rPr>
        <w:t>1164</w:t>
      </w:r>
      <w:r w:rsidR="000A4164" w:rsidRPr="00984F63">
        <w:rPr>
          <w:rFonts w:ascii="Arial" w:hAnsi="Arial" w:cs="Arial"/>
          <w:sz w:val="24"/>
          <w:szCs w:val="24"/>
        </w:rPr>
        <w:t>-00</w:t>
      </w:r>
    </w:p>
    <w:p w:rsidR="00B053C0" w:rsidRDefault="00B053C0" w:rsidP="00936443">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936443">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0A416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0A4164">
        <w:rPr>
          <w:rFonts w:ascii="Arial" w:hAnsi="Arial" w:cs="Arial"/>
          <w:sz w:val="26"/>
          <w:szCs w:val="26"/>
          <w:lang w:val="es-ES" w:eastAsia="es-ES"/>
        </w:rPr>
        <w:t>s</w:t>
      </w:r>
      <w:r>
        <w:rPr>
          <w:rFonts w:ascii="Arial" w:hAnsi="Arial" w:cs="Arial"/>
          <w:sz w:val="26"/>
          <w:szCs w:val="26"/>
          <w:lang w:val="es-ES" w:eastAsia="es-ES"/>
        </w:rPr>
        <w:t xml:space="preserve"> </w:t>
      </w:r>
      <w:r w:rsidR="00551882">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0A416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w:t>
      </w:r>
      <w:r w:rsidR="00561ECA" w:rsidRPr="000F2644">
        <w:rPr>
          <w:rFonts w:ascii="Arial" w:hAnsi="Arial" w:cs="Arial"/>
          <w:sz w:val="26"/>
          <w:szCs w:val="26"/>
          <w:lang w:val="es-ES" w:eastAsia="es-ES"/>
        </w:rPr>
        <w:t xml:space="preserve">trámite al que </w:t>
      </w:r>
      <w:r w:rsidR="00561ECA">
        <w:rPr>
          <w:rFonts w:ascii="Arial" w:hAnsi="Arial" w:cs="Arial"/>
          <w:sz w:val="26"/>
          <w:szCs w:val="26"/>
          <w:lang w:val="es-ES" w:eastAsia="es-ES"/>
        </w:rPr>
        <w:t>fueron vinculadas</w:t>
      </w:r>
      <w:r w:rsidR="00561ECA" w:rsidRPr="000F2644">
        <w:rPr>
          <w:rFonts w:ascii="Arial" w:hAnsi="Arial" w:cs="Arial"/>
          <w:sz w:val="26"/>
          <w:szCs w:val="26"/>
          <w:lang w:val="es-ES" w:eastAsia="es-ES"/>
        </w:rPr>
        <w:t xml:space="preserve"> </w:t>
      </w:r>
      <w:r w:rsidR="00561ECA">
        <w:rPr>
          <w:rFonts w:ascii="Arial" w:hAnsi="Arial" w:cs="Arial"/>
          <w:sz w:val="26"/>
          <w:szCs w:val="26"/>
          <w:lang w:val="es-ES_tradnl"/>
        </w:rPr>
        <w:t xml:space="preserve">las </w:t>
      </w:r>
      <w:r w:rsidR="00561ECA" w:rsidRPr="006A7748">
        <w:rPr>
          <w:rFonts w:ascii="Arial" w:hAnsi="Arial" w:cs="Arial"/>
          <w:spacing w:val="3"/>
        </w:rPr>
        <w:t>ALCALDÍA</w:t>
      </w:r>
      <w:r w:rsidR="00561ECA">
        <w:rPr>
          <w:rFonts w:ascii="Arial" w:hAnsi="Arial" w:cs="Arial"/>
          <w:spacing w:val="3"/>
        </w:rPr>
        <w:t>S</w:t>
      </w:r>
      <w:r w:rsidR="00561ECA" w:rsidRPr="006A7748">
        <w:rPr>
          <w:rFonts w:ascii="Arial" w:hAnsi="Arial" w:cs="Arial"/>
          <w:spacing w:val="3"/>
        </w:rPr>
        <w:t xml:space="preserve"> </w:t>
      </w:r>
      <w:r w:rsidR="00561ECA" w:rsidRPr="000C5BE6">
        <w:rPr>
          <w:rFonts w:ascii="Arial" w:hAnsi="Arial" w:cs="Arial"/>
          <w:spacing w:val="3"/>
          <w:sz w:val="26"/>
          <w:szCs w:val="26"/>
        </w:rPr>
        <w:t>de</w:t>
      </w:r>
      <w:r w:rsidR="00561ECA">
        <w:rPr>
          <w:rFonts w:ascii="Arial" w:hAnsi="Arial" w:cs="Arial"/>
          <w:spacing w:val="3"/>
        </w:rPr>
        <w:t xml:space="preserve"> </w:t>
      </w:r>
      <w:r w:rsidR="00400999">
        <w:rPr>
          <w:rFonts w:ascii="Arial" w:hAnsi="Arial" w:cs="Arial"/>
          <w:szCs w:val="28"/>
          <w:lang w:val="es-ES" w:eastAsia="es-ES"/>
        </w:rPr>
        <w:t>LA VIRGINIA</w:t>
      </w:r>
      <w:r w:rsidR="00561ECA">
        <w:rPr>
          <w:rFonts w:ascii="Arial" w:hAnsi="Arial" w:cs="Arial"/>
          <w:szCs w:val="28"/>
          <w:lang w:val="es-ES" w:eastAsia="es-ES"/>
        </w:rPr>
        <w:t xml:space="preserve">, </w:t>
      </w:r>
      <w:r w:rsidR="00561ECA">
        <w:rPr>
          <w:rFonts w:ascii="Arial" w:hAnsi="Arial" w:cs="Arial"/>
          <w:spacing w:val="3"/>
        </w:rPr>
        <w:t xml:space="preserve">BARRANQUILLA </w:t>
      </w:r>
      <w:r w:rsidR="00561ECA" w:rsidRPr="00F060D8">
        <w:rPr>
          <w:rFonts w:ascii="Arial" w:hAnsi="Arial" w:cs="Arial"/>
          <w:spacing w:val="3"/>
          <w:sz w:val="26"/>
          <w:szCs w:val="26"/>
        </w:rPr>
        <w:t>y</w:t>
      </w:r>
      <w:r w:rsidR="00561ECA">
        <w:rPr>
          <w:rFonts w:ascii="Arial" w:hAnsi="Arial" w:cs="Arial"/>
          <w:spacing w:val="3"/>
        </w:rPr>
        <w:t xml:space="preserve"> BOGOTÁ, </w:t>
      </w:r>
      <w:r w:rsidR="00561ECA" w:rsidRPr="007056CD">
        <w:rPr>
          <w:rFonts w:ascii="Arial" w:hAnsi="Arial" w:cs="Arial"/>
          <w:spacing w:val="3"/>
          <w:sz w:val="26"/>
          <w:szCs w:val="26"/>
        </w:rPr>
        <w:t>la</w:t>
      </w:r>
      <w:r w:rsidR="00561ECA">
        <w:rPr>
          <w:rFonts w:ascii="Arial" w:hAnsi="Arial" w:cs="Arial"/>
          <w:spacing w:val="3"/>
          <w:sz w:val="26"/>
          <w:szCs w:val="26"/>
        </w:rPr>
        <w:t>s</w:t>
      </w:r>
      <w:r w:rsidR="00561ECA" w:rsidRPr="007056CD">
        <w:rPr>
          <w:rFonts w:ascii="Arial" w:hAnsi="Arial" w:cs="Arial"/>
          <w:spacing w:val="3"/>
          <w:sz w:val="26"/>
          <w:szCs w:val="26"/>
        </w:rPr>
        <w:t xml:space="preserve"> </w:t>
      </w:r>
      <w:r w:rsidR="00561ECA" w:rsidRPr="006A7748">
        <w:rPr>
          <w:rFonts w:ascii="Arial" w:hAnsi="Arial" w:cs="Arial"/>
          <w:spacing w:val="3"/>
        </w:rPr>
        <w:t>DEFENSORÍA</w:t>
      </w:r>
      <w:r w:rsidR="00561ECA">
        <w:rPr>
          <w:rFonts w:ascii="Arial" w:hAnsi="Arial" w:cs="Arial"/>
          <w:spacing w:val="3"/>
        </w:rPr>
        <w:t>S</w:t>
      </w:r>
      <w:r w:rsidR="00561ECA" w:rsidRPr="006A7748">
        <w:rPr>
          <w:rFonts w:ascii="Arial" w:hAnsi="Arial" w:cs="Arial"/>
          <w:spacing w:val="3"/>
        </w:rPr>
        <w:t xml:space="preserve"> DEL PUEBLO</w:t>
      </w:r>
      <w:r w:rsidR="00561ECA" w:rsidRPr="00351C29">
        <w:rPr>
          <w:rFonts w:ascii="Arial" w:hAnsi="Arial" w:cs="Arial"/>
          <w:spacing w:val="3"/>
          <w:szCs w:val="24"/>
        </w:rPr>
        <w:t xml:space="preserve"> </w:t>
      </w:r>
      <w:r w:rsidR="00400999">
        <w:rPr>
          <w:rFonts w:ascii="Arial" w:hAnsi="Arial" w:cs="Arial"/>
          <w:sz w:val="26"/>
          <w:szCs w:val="26"/>
          <w:lang w:val="es-ES" w:eastAsia="es-ES"/>
        </w:rPr>
        <w:t>y las</w:t>
      </w:r>
      <w:r w:rsidR="00400999">
        <w:rPr>
          <w:rFonts w:ascii="Arial" w:hAnsi="Arial" w:cs="Arial"/>
          <w:szCs w:val="28"/>
          <w:lang w:val="es-ES" w:eastAsia="es-ES"/>
        </w:rPr>
        <w:t xml:space="preserve"> PROCURADURÍAS GENERALES DE LA NACIÓN</w:t>
      </w:r>
      <w:r w:rsidR="00400999" w:rsidRPr="00273676">
        <w:rPr>
          <w:rFonts w:ascii="Arial" w:hAnsi="Arial" w:cs="Arial"/>
          <w:sz w:val="26"/>
          <w:szCs w:val="26"/>
          <w:lang w:val="es-ES" w:eastAsia="es-ES"/>
        </w:rPr>
        <w:t xml:space="preserve"> </w:t>
      </w:r>
      <w:r w:rsidR="00561ECA" w:rsidRPr="00D31BCF">
        <w:rPr>
          <w:rFonts w:ascii="Arial" w:hAnsi="Arial" w:cs="Arial"/>
          <w:spacing w:val="3"/>
          <w:szCs w:val="24"/>
        </w:rPr>
        <w:t>REGIONAL</w:t>
      </w:r>
      <w:r w:rsidR="00561ECA">
        <w:rPr>
          <w:rFonts w:ascii="Arial" w:hAnsi="Arial" w:cs="Arial"/>
          <w:spacing w:val="3"/>
          <w:szCs w:val="24"/>
        </w:rPr>
        <w:t xml:space="preserve">ES </w:t>
      </w:r>
      <w:r w:rsidR="00561ECA" w:rsidRPr="00C36CA6">
        <w:rPr>
          <w:rFonts w:ascii="Arial" w:hAnsi="Arial" w:cs="Arial"/>
          <w:spacing w:val="3"/>
          <w:sz w:val="26"/>
          <w:szCs w:val="26"/>
        </w:rPr>
        <w:t>de</w:t>
      </w:r>
      <w:r w:rsidR="00561ECA">
        <w:rPr>
          <w:rFonts w:ascii="Arial" w:hAnsi="Arial" w:cs="Arial"/>
          <w:spacing w:val="3"/>
          <w:szCs w:val="24"/>
        </w:rPr>
        <w:t xml:space="preserve"> RISARALDA, </w:t>
      </w:r>
      <w:r w:rsidR="00400999">
        <w:rPr>
          <w:rFonts w:ascii="Arial" w:hAnsi="Arial" w:cs="Arial"/>
          <w:spacing w:val="3"/>
          <w:szCs w:val="24"/>
        </w:rPr>
        <w:t>BARRANQUILLA</w:t>
      </w:r>
      <w:r w:rsidR="00561ECA">
        <w:rPr>
          <w:rFonts w:ascii="Arial" w:hAnsi="Arial" w:cs="Arial"/>
          <w:spacing w:val="3"/>
          <w:szCs w:val="24"/>
        </w:rPr>
        <w:t xml:space="preserve"> </w:t>
      </w:r>
      <w:r w:rsidR="00561ECA" w:rsidRPr="00F060D8">
        <w:rPr>
          <w:rFonts w:ascii="Arial" w:hAnsi="Arial" w:cs="Arial"/>
          <w:spacing w:val="3"/>
          <w:sz w:val="26"/>
          <w:szCs w:val="26"/>
        </w:rPr>
        <w:t>y</w:t>
      </w:r>
      <w:r w:rsidR="00561ECA" w:rsidRPr="00D31BCF">
        <w:rPr>
          <w:rFonts w:ascii="Arial" w:hAnsi="Arial" w:cs="Arial"/>
          <w:spacing w:val="3"/>
          <w:szCs w:val="24"/>
        </w:rPr>
        <w:t xml:space="preserve"> </w:t>
      </w:r>
      <w:r w:rsidR="00561ECA">
        <w:rPr>
          <w:rFonts w:ascii="Arial" w:hAnsi="Arial" w:cs="Arial"/>
          <w:spacing w:val="3"/>
          <w:szCs w:val="24"/>
        </w:rPr>
        <w:t xml:space="preserve">BOGOTÁ, </w:t>
      </w:r>
      <w:r w:rsidR="00561ECA">
        <w:rPr>
          <w:rFonts w:ascii="Arial" w:hAnsi="Arial" w:cs="Arial"/>
          <w:sz w:val="26"/>
          <w:szCs w:val="26"/>
          <w:lang w:val="es-ES" w:eastAsia="es-ES"/>
        </w:rPr>
        <w:t>la</w:t>
      </w:r>
      <w:r w:rsidR="00561ECA">
        <w:rPr>
          <w:rFonts w:ascii="Arial" w:hAnsi="Arial" w:cs="Arial"/>
          <w:szCs w:val="28"/>
          <w:lang w:val="es-ES" w:eastAsia="es-ES"/>
        </w:rPr>
        <w:t xml:space="preserve"> P</w:t>
      </w:r>
      <w:r w:rsidR="00400999">
        <w:rPr>
          <w:rFonts w:ascii="Arial" w:hAnsi="Arial" w:cs="Arial"/>
          <w:szCs w:val="28"/>
          <w:lang w:val="es-ES" w:eastAsia="es-ES"/>
        </w:rPr>
        <w:t>ERSONER</w:t>
      </w:r>
      <w:r w:rsidR="00561ECA">
        <w:rPr>
          <w:rFonts w:ascii="Arial" w:hAnsi="Arial" w:cs="Arial"/>
          <w:szCs w:val="28"/>
          <w:lang w:val="es-ES" w:eastAsia="es-ES"/>
        </w:rPr>
        <w:t>ÍA</w:t>
      </w:r>
      <w:r w:rsidR="00400999">
        <w:rPr>
          <w:rFonts w:ascii="Arial" w:hAnsi="Arial" w:cs="Arial"/>
          <w:szCs w:val="28"/>
          <w:lang w:val="es-ES" w:eastAsia="es-ES"/>
        </w:rPr>
        <w:t xml:space="preserve"> DE BARRANQUILLA</w:t>
      </w:r>
      <w:r w:rsidR="00142A89">
        <w:rPr>
          <w:rFonts w:ascii="Arial" w:hAnsi="Arial" w:cs="Arial"/>
          <w:sz w:val="26"/>
          <w:szCs w:val="26"/>
          <w:lang w:val="es-ES" w:eastAsia="es-ES"/>
        </w:rPr>
        <w:t xml:space="preserve">, y el </w:t>
      </w:r>
      <w:r w:rsidR="00142A89">
        <w:rPr>
          <w:rFonts w:ascii="Arial" w:hAnsi="Arial" w:cs="Arial"/>
          <w:szCs w:val="28"/>
          <w:lang w:val="es-ES" w:eastAsia="es-ES"/>
        </w:rPr>
        <w:t>BANCO DAVIVIENDA SA.</w:t>
      </w:r>
    </w:p>
    <w:p w:rsidR="00B053C0" w:rsidRPr="00DD0DA6" w:rsidRDefault="00B053C0" w:rsidP="00936443">
      <w:pPr>
        <w:pStyle w:val="Sinespaciado1"/>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936443">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B44C90" w:rsidRPr="000905F6">
        <w:rPr>
          <w:rFonts w:ascii="Arial" w:hAnsi="Arial" w:cs="Arial"/>
          <w:sz w:val="26"/>
          <w:szCs w:val="26"/>
        </w:rPr>
        <w:t xml:space="preserve">encartada vulnera sus </w:t>
      </w:r>
      <w:r w:rsidR="00FD6B99">
        <w:rPr>
          <w:rFonts w:ascii="Arial" w:hAnsi="Arial" w:cs="Arial"/>
          <w:sz w:val="26"/>
          <w:szCs w:val="26"/>
        </w:rPr>
        <w:t xml:space="preserve">“garantías procesales” y </w:t>
      </w:r>
      <w:r w:rsidR="00B44C90">
        <w:rPr>
          <w:rFonts w:ascii="Arial" w:hAnsi="Arial" w:cs="Arial"/>
          <w:sz w:val="26"/>
          <w:szCs w:val="26"/>
        </w:rPr>
        <w:t>derechos fundamentales a</w:t>
      </w:r>
      <w:r w:rsidR="00FD6B99">
        <w:rPr>
          <w:rFonts w:ascii="Arial" w:hAnsi="Arial" w:cs="Arial"/>
          <w:sz w:val="26"/>
          <w:szCs w:val="26"/>
        </w:rPr>
        <w:t xml:space="preserve"> </w:t>
      </w:r>
      <w:r w:rsidR="00B44C90">
        <w:rPr>
          <w:rFonts w:ascii="Arial" w:hAnsi="Arial" w:cs="Arial"/>
          <w:sz w:val="26"/>
          <w:szCs w:val="26"/>
        </w:rPr>
        <w:t>l</w:t>
      </w:r>
      <w:r w:rsidR="00FD6B99">
        <w:rPr>
          <w:rFonts w:ascii="Arial" w:hAnsi="Arial" w:cs="Arial"/>
          <w:sz w:val="26"/>
          <w:szCs w:val="26"/>
        </w:rPr>
        <w:t>a</w:t>
      </w:r>
      <w:r w:rsidR="00B44C90">
        <w:rPr>
          <w:rFonts w:ascii="Arial" w:hAnsi="Arial" w:cs="Arial"/>
          <w:sz w:val="26"/>
          <w:szCs w:val="26"/>
        </w:rPr>
        <w:t xml:space="preserve"> </w:t>
      </w:r>
      <w:r w:rsidR="00B44C90">
        <w:rPr>
          <w:rFonts w:ascii="Arial" w:hAnsi="Arial" w:cs="Arial"/>
          <w:sz w:val="26"/>
          <w:szCs w:val="26"/>
        </w:rPr>
        <w:lastRenderedPageBreak/>
        <w:t xml:space="preserve">igualdad y presunción de la buena fe, dentro del trámite </w:t>
      </w:r>
      <w:r>
        <w:rPr>
          <w:rFonts w:ascii="Arial" w:hAnsi="Arial" w:cs="Arial"/>
          <w:sz w:val="26"/>
          <w:szCs w:val="26"/>
        </w:rPr>
        <w:t>de la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sidRPr="000905F6">
        <w:rPr>
          <w:rFonts w:ascii="Arial" w:hAnsi="Arial" w:cs="Arial"/>
          <w:sz w:val="26"/>
          <w:szCs w:val="26"/>
        </w:rPr>
        <w:t xml:space="preserve"> radicada</w:t>
      </w:r>
      <w:r w:rsidR="00551882">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551882">
        <w:rPr>
          <w:rFonts w:ascii="Arial" w:hAnsi="Arial" w:cs="Arial"/>
          <w:sz w:val="26"/>
          <w:szCs w:val="26"/>
        </w:rPr>
        <w:t>os</w:t>
      </w:r>
      <w:r>
        <w:rPr>
          <w:rFonts w:ascii="Arial" w:hAnsi="Arial" w:cs="Arial"/>
          <w:sz w:val="26"/>
          <w:szCs w:val="26"/>
        </w:rPr>
        <w:t xml:space="preserve"> número</w:t>
      </w:r>
      <w:r w:rsidR="00551882">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B44C90">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855350">
        <w:rPr>
          <w:rFonts w:ascii="Arial" w:hAnsi="Arial" w:cs="Arial"/>
          <w:b/>
          <w:sz w:val="24"/>
          <w:szCs w:val="26"/>
        </w:rPr>
        <w:t>4</w:t>
      </w:r>
      <w:r w:rsidR="00B44C90">
        <w:rPr>
          <w:rFonts w:ascii="Arial" w:hAnsi="Arial" w:cs="Arial"/>
          <w:b/>
          <w:sz w:val="24"/>
          <w:szCs w:val="26"/>
        </w:rPr>
        <w:t>62</w:t>
      </w:r>
      <w:r w:rsidR="00551882" w:rsidRPr="00551882">
        <w:rPr>
          <w:rFonts w:ascii="Arial" w:hAnsi="Arial" w:cs="Arial"/>
          <w:spacing w:val="-3"/>
          <w:sz w:val="26"/>
          <w:szCs w:val="26"/>
        </w:rPr>
        <w:t xml:space="preserve"> y </w:t>
      </w:r>
      <w:r w:rsidR="00551882" w:rsidRPr="00244EF2">
        <w:rPr>
          <w:rFonts w:ascii="Arial" w:hAnsi="Arial" w:cs="Arial"/>
          <w:sz w:val="24"/>
          <w:szCs w:val="26"/>
        </w:rPr>
        <w:t>201</w:t>
      </w:r>
      <w:r w:rsidR="00B44C90">
        <w:rPr>
          <w:rFonts w:ascii="Arial" w:hAnsi="Arial" w:cs="Arial"/>
          <w:sz w:val="24"/>
          <w:szCs w:val="26"/>
        </w:rPr>
        <w:t>6</w:t>
      </w:r>
      <w:r w:rsidR="00551882" w:rsidRPr="00244EF2">
        <w:rPr>
          <w:rFonts w:ascii="Arial" w:hAnsi="Arial" w:cs="Arial"/>
          <w:sz w:val="24"/>
          <w:szCs w:val="26"/>
        </w:rPr>
        <w:t>-</w:t>
      </w:r>
      <w:r w:rsidR="00551882">
        <w:rPr>
          <w:rFonts w:ascii="Arial" w:hAnsi="Arial" w:cs="Arial"/>
          <w:sz w:val="24"/>
          <w:szCs w:val="26"/>
        </w:rPr>
        <w:t>00</w:t>
      </w:r>
      <w:r w:rsidR="00B44C90">
        <w:rPr>
          <w:rFonts w:ascii="Arial" w:hAnsi="Arial" w:cs="Arial"/>
          <w:b/>
          <w:sz w:val="24"/>
          <w:szCs w:val="26"/>
        </w:rPr>
        <w:t>4</w:t>
      </w:r>
      <w:r w:rsidR="00FD6B99">
        <w:rPr>
          <w:rFonts w:ascii="Arial" w:hAnsi="Arial" w:cs="Arial"/>
          <w:b/>
          <w:sz w:val="24"/>
          <w:szCs w:val="26"/>
        </w:rPr>
        <w:t>6</w:t>
      </w:r>
      <w:r w:rsidR="00B44C90">
        <w:rPr>
          <w:rFonts w:ascii="Arial" w:hAnsi="Arial" w:cs="Arial"/>
          <w:b/>
          <w:sz w:val="24"/>
          <w:szCs w:val="26"/>
        </w:rPr>
        <w:t>5</w:t>
      </w:r>
      <w:r w:rsidR="00551882" w:rsidRPr="00551882">
        <w:rPr>
          <w:rFonts w:ascii="Arial" w:hAnsi="Arial" w:cs="Arial"/>
          <w:spacing w:val="-3"/>
          <w:sz w:val="26"/>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w:t>
      </w:r>
      <w:r w:rsidR="00551882">
        <w:rPr>
          <w:rFonts w:ascii="Arial" w:hAnsi="Arial" w:cs="Arial"/>
          <w:sz w:val="26"/>
          <w:szCs w:val="26"/>
        </w:rPr>
        <w:t>s</w:t>
      </w:r>
      <w:r>
        <w:rPr>
          <w:rFonts w:ascii="Arial" w:hAnsi="Arial" w:cs="Arial"/>
          <w:sz w:val="26"/>
          <w:szCs w:val="26"/>
        </w:rPr>
        <w:t xml:space="preserve"> referida</w:t>
      </w:r>
      <w:r w:rsidR="00551882">
        <w:rPr>
          <w:rFonts w:ascii="Arial" w:hAnsi="Arial" w:cs="Arial"/>
          <w:sz w:val="26"/>
          <w:szCs w:val="26"/>
        </w:rPr>
        <w:t>s</w:t>
      </w:r>
      <w:r>
        <w:rPr>
          <w:rFonts w:ascii="Arial" w:hAnsi="Arial" w:cs="Arial"/>
          <w:sz w:val="26"/>
          <w:szCs w:val="26"/>
        </w:rPr>
        <w:t xml:space="preserve"> </w:t>
      </w:r>
      <w:r w:rsidR="00551882">
        <w:rPr>
          <w:rFonts w:ascii="Arial" w:hAnsi="Arial" w:cs="Arial"/>
          <w:sz w:val="26"/>
          <w:szCs w:val="26"/>
        </w:rPr>
        <w:t>acciones</w:t>
      </w:r>
      <w:r>
        <w:rPr>
          <w:rFonts w:ascii="Arial" w:hAnsi="Arial" w:cs="Arial"/>
          <w:sz w:val="26"/>
          <w:szCs w:val="26"/>
        </w:rPr>
        <w:t xml:space="preserve"> popular</w:t>
      </w:r>
      <w:r w:rsidR="00551882">
        <w:rPr>
          <w:rFonts w:ascii="Arial" w:hAnsi="Arial" w:cs="Arial"/>
          <w:sz w:val="26"/>
          <w:szCs w:val="26"/>
        </w:rPr>
        <w:t>es</w:t>
      </w:r>
      <w:r>
        <w:rPr>
          <w:rFonts w:ascii="Arial" w:hAnsi="Arial" w:cs="Arial"/>
          <w:sz w:val="26"/>
          <w:szCs w:val="26"/>
        </w:rPr>
        <w:t>,</w:t>
      </w:r>
      <w:r w:rsidR="000630BD">
        <w:rPr>
          <w:rFonts w:ascii="Arial" w:hAnsi="Arial" w:cs="Arial"/>
          <w:sz w:val="26"/>
          <w:szCs w:val="26"/>
        </w:rPr>
        <w:t xml:space="preserve"> </w:t>
      </w:r>
      <w:r>
        <w:rPr>
          <w:rFonts w:ascii="Arial" w:hAnsi="Arial" w:cs="Arial"/>
          <w:sz w:val="26"/>
          <w:szCs w:val="26"/>
        </w:rPr>
        <w:t>la</w:t>
      </w:r>
      <w:r w:rsidR="00551882">
        <w:rPr>
          <w:rFonts w:ascii="Arial" w:hAnsi="Arial" w:cs="Arial"/>
          <w:sz w:val="26"/>
          <w:szCs w:val="26"/>
        </w:rPr>
        <w:t>s</w:t>
      </w:r>
      <w:r>
        <w:rPr>
          <w:rFonts w:ascii="Arial" w:hAnsi="Arial" w:cs="Arial"/>
          <w:sz w:val="26"/>
          <w:szCs w:val="26"/>
        </w:rPr>
        <w:t xml:space="preserve"> cual</w:t>
      </w:r>
      <w:r w:rsidR="00551882">
        <w:rPr>
          <w:rFonts w:ascii="Arial" w:hAnsi="Arial" w:cs="Arial"/>
          <w:sz w:val="26"/>
          <w:szCs w:val="26"/>
        </w:rPr>
        <w:t>es</w:t>
      </w:r>
      <w:r>
        <w:rPr>
          <w:rFonts w:ascii="Arial" w:hAnsi="Arial" w:cs="Arial"/>
          <w:sz w:val="26"/>
          <w:szCs w:val="26"/>
        </w:rPr>
        <w:t xml:space="preserve"> </w:t>
      </w:r>
      <w:r w:rsidR="00551882">
        <w:rPr>
          <w:rFonts w:ascii="Arial" w:hAnsi="Arial" w:cs="Arial"/>
          <w:sz w:val="26"/>
          <w:szCs w:val="26"/>
        </w:rPr>
        <w:t xml:space="preserve">se </w:t>
      </w:r>
      <w:r w:rsidR="00B44C90">
        <w:rPr>
          <w:rFonts w:ascii="Arial" w:hAnsi="Arial" w:cs="Arial"/>
          <w:sz w:val="26"/>
          <w:szCs w:val="26"/>
        </w:rPr>
        <w:t>rechazaron pese a que cumple lo que ordena</w:t>
      </w:r>
      <w:r w:rsidR="00B44C90" w:rsidRPr="00912BE9">
        <w:rPr>
          <w:rFonts w:ascii="Arial" w:hAnsi="Arial" w:cs="Arial"/>
          <w:sz w:val="26"/>
          <w:szCs w:val="26"/>
        </w:rPr>
        <w:t xml:space="preserve"> el artículo 18 </w:t>
      </w:r>
      <w:r w:rsidR="00B44C90">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C87F85">
        <w:rPr>
          <w:rFonts w:ascii="Arial" w:hAnsi="Arial" w:cs="Arial"/>
          <w:sz w:val="26"/>
          <w:szCs w:val="26"/>
        </w:rPr>
        <w:t xml:space="preserve">ordene a la funcionaria accionada, (i) admitir </w:t>
      </w:r>
      <w:r w:rsidR="00FD6B99">
        <w:rPr>
          <w:rFonts w:ascii="Arial" w:hAnsi="Arial" w:cs="Arial"/>
          <w:sz w:val="26"/>
          <w:szCs w:val="26"/>
        </w:rPr>
        <w:t xml:space="preserve">y tramitar </w:t>
      </w:r>
      <w:r w:rsidR="00C87F85">
        <w:rPr>
          <w:rFonts w:ascii="Arial" w:hAnsi="Arial" w:cs="Arial"/>
          <w:sz w:val="26"/>
          <w:szCs w:val="26"/>
        </w:rPr>
        <w:t>las acciones populares; y, (ii) se aporte copia de este amparo a la</w:t>
      </w:r>
      <w:r w:rsidR="00FD6B99">
        <w:rPr>
          <w:rFonts w:ascii="Arial" w:hAnsi="Arial" w:cs="Arial"/>
          <w:sz w:val="26"/>
          <w:szCs w:val="26"/>
        </w:rPr>
        <w:t>s</w:t>
      </w:r>
      <w:r w:rsidR="00C87F85">
        <w:rPr>
          <w:rFonts w:ascii="Arial" w:hAnsi="Arial" w:cs="Arial"/>
          <w:sz w:val="26"/>
          <w:szCs w:val="26"/>
        </w:rPr>
        <w:t xml:space="preserve"> acciones populares.</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0630BD">
        <w:rPr>
          <w:rFonts w:ascii="Arial" w:hAnsi="Arial" w:cs="Arial"/>
          <w:sz w:val="26"/>
          <w:szCs w:val="26"/>
          <w:lang w:val="es-ES"/>
        </w:rPr>
        <w:t>s</w:t>
      </w:r>
      <w:r w:rsidR="00FF06B2">
        <w:rPr>
          <w:rFonts w:ascii="Arial" w:hAnsi="Arial" w:cs="Arial"/>
          <w:sz w:val="26"/>
          <w:szCs w:val="26"/>
          <w:lang w:val="es-ES"/>
        </w:rPr>
        <w:t xml:space="preserve"> la</w:t>
      </w:r>
      <w:r w:rsidR="000630BD">
        <w:rPr>
          <w:rFonts w:ascii="Arial" w:hAnsi="Arial" w:cs="Arial"/>
          <w:sz w:val="26"/>
          <w:szCs w:val="26"/>
          <w:lang w:val="es-ES"/>
        </w:rPr>
        <w:t>s</w:t>
      </w:r>
      <w:r w:rsidR="00D631D5">
        <w:rPr>
          <w:rFonts w:ascii="Arial" w:hAnsi="Arial" w:cs="Arial"/>
          <w:sz w:val="26"/>
          <w:szCs w:val="26"/>
          <w:lang w:val="es-ES"/>
        </w:rPr>
        <w:t xml:space="preserve"> </w:t>
      </w:r>
      <w:r w:rsidR="000630BD">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0630BD">
        <w:rPr>
          <w:rFonts w:ascii="Arial" w:hAnsi="Arial" w:cs="Arial"/>
          <w:sz w:val="26"/>
          <w:szCs w:val="26"/>
          <w:lang w:val="es-ES"/>
        </w:rPr>
        <w:t xml:space="preserve"> la Alcaldía </w:t>
      </w:r>
      <w:r w:rsidR="009E1BCD">
        <w:rPr>
          <w:rFonts w:ascii="Arial" w:hAnsi="Arial" w:cs="Arial"/>
          <w:sz w:val="26"/>
          <w:szCs w:val="26"/>
          <w:lang w:val="es-ES"/>
        </w:rPr>
        <w:t>de La Virginia</w:t>
      </w:r>
      <w:r w:rsidR="000630BD">
        <w:rPr>
          <w:rFonts w:ascii="Arial" w:hAnsi="Arial" w:cs="Arial"/>
          <w:sz w:val="26"/>
          <w:szCs w:val="26"/>
          <w:lang w:val="es-ES"/>
        </w:rPr>
        <w:t xml:space="preserve">, </w:t>
      </w:r>
      <w:r w:rsidR="00FF06B2">
        <w:rPr>
          <w:rFonts w:ascii="Arial" w:hAnsi="Arial" w:cs="Arial"/>
          <w:sz w:val="26"/>
          <w:szCs w:val="26"/>
          <w:lang w:val="es-ES"/>
        </w:rPr>
        <w:t>la Defensoría del Pueblo y la Procuraduría General de la Nación, ambas de la Regional</w:t>
      </w:r>
      <w:r w:rsidR="00BE25FF">
        <w:rPr>
          <w:rFonts w:ascii="Arial" w:hAnsi="Arial" w:cs="Arial"/>
          <w:sz w:val="26"/>
          <w:szCs w:val="26"/>
          <w:lang w:val="es-ES"/>
        </w:rPr>
        <w:t xml:space="preserve"> </w:t>
      </w:r>
      <w:r w:rsidR="009E1BCD">
        <w:rPr>
          <w:rFonts w:ascii="Arial" w:hAnsi="Arial" w:cs="Arial"/>
          <w:sz w:val="26"/>
          <w:szCs w:val="26"/>
          <w:lang w:val="es-ES"/>
        </w:rPr>
        <w:t>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0630BD">
        <w:rPr>
          <w:rFonts w:ascii="Arial" w:hAnsi="Arial" w:cs="Arial"/>
          <w:sz w:val="26"/>
          <w:szCs w:val="26"/>
          <w:lang w:val="es-ES"/>
        </w:rPr>
        <w:t>s</w:t>
      </w:r>
      <w:r w:rsidR="00D62DC1">
        <w:rPr>
          <w:rFonts w:ascii="Arial" w:hAnsi="Arial" w:cs="Arial"/>
          <w:sz w:val="26"/>
          <w:szCs w:val="26"/>
          <w:lang w:val="es-ES"/>
        </w:rPr>
        <w:t xml:space="preserve"> referida</w:t>
      </w:r>
      <w:r w:rsidR="000630BD">
        <w:rPr>
          <w:rFonts w:ascii="Arial" w:hAnsi="Arial" w:cs="Arial"/>
          <w:sz w:val="26"/>
          <w:szCs w:val="26"/>
          <w:lang w:val="es-ES"/>
        </w:rPr>
        <w:t>s</w:t>
      </w:r>
      <w:r w:rsidR="00D62DC1">
        <w:rPr>
          <w:rFonts w:ascii="Arial" w:hAnsi="Arial" w:cs="Arial"/>
          <w:sz w:val="26"/>
          <w:szCs w:val="26"/>
          <w:lang w:val="es-ES"/>
        </w:rPr>
        <w:t xml:space="preserve"> demanda</w:t>
      </w:r>
      <w:r w:rsidR="000630BD">
        <w:rPr>
          <w:rFonts w:ascii="Arial" w:hAnsi="Arial" w:cs="Arial"/>
          <w:sz w:val="26"/>
          <w:szCs w:val="26"/>
          <w:lang w:val="es-ES"/>
        </w:rPr>
        <w:t>s</w:t>
      </w:r>
      <w:r w:rsidR="00FF06B2">
        <w:rPr>
          <w:rFonts w:ascii="Arial" w:hAnsi="Arial" w:cs="Arial"/>
          <w:sz w:val="26"/>
          <w:szCs w:val="26"/>
          <w:lang w:val="es-ES_tradnl"/>
        </w:rPr>
        <w:t>.</w:t>
      </w:r>
      <w:r w:rsidR="009E1BCD">
        <w:rPr>
          <w:rFonts w:ascii="Arial" w:hAnsi="Arial" w:cs="Arial"/>
          <w:sz w:val="26"/>
          <w:szCs w:val="26"/>
          <w:lang w:val="es-ES_tradnl"/>
        </w:rPr>
        <w:t xml:space="preserve"> Posteriormente se vinculó a las </w:t>
      </w:r>
      <w:r w:rsidR="009E1BCD">
        <w:rPr>
          <w:rFonts w:ascii="Arial" w:hAnsi="Arial" w:cs="Arial"/>
          <w:spacing w:val="3"/>
          <w:sz w:val="26"/>
          <w:szCs w:val="26"/>
        </w:rPr>
        <w:t>A</w:t>
      </w:r>
      <w:r w:rsidR="009E1BCD" w:rsidRPr="009E1BCD">
        <w:rPr>
          <w:rFonts w:ascii="Arial" w:hAnsi="Arial" w:cs="Arial"/>
          <w:spacing w:val="3"/>
          <w:sz w:val="26"/>
          <w:szCs w:val="26"/>
        </w:rPr>
        <w:t xml:space="preserve">lcaldías de </w:t>
      </w:r>
      <w:r w:rsidR="009E1BCD">
        <w:rPr>
          <w:rFonts w:ascii="Arial" w:hAnsi="Arial" w:cs="Arial"/>
          <w:spacing w:val="3"/>
          <w:sz w:val="26"/>
          <w:szCs w:val="26"/>
        </w:rPr>
        <w:t>B</w:t>
      </w:r>
      <w:r w:rsidR="009E1BCD" w:rsidRPr="009E1BCD">
        <w:rPr>
          <w:rFonts w:ascii="Arial" w:hAnsi="Arial" w:cs="Arial"/>
          <w:spacing w:val="3"/>
          <w:sz w:val="26"/>
          <w:szCs w:val="26"/>
        </w:rPr>
        <w:t xml:space="preserve">arranquilla y Bogotá, las </w:t>
      </w:r>
      <w:r w:rsidR="009E1BCD">
        <w:rPr>
          <w:rFonts w:ascii="Arial" w:hAnsi="Arial" w:cs="Arial"/>
          <w:spacing w:val="3"/>
          <w:sz w:val="26"/>
          <w:szCs w:val="26"/>
        </w:rPr>
        <w:t>D</w:t>
      </w:r>
      <w:r w:rsidR="009E1BCD" w:rsidRPr="009E1BCD">
        <w:rPr>
          <w:rFonts w:ascii="Arial" w:hAnsi="Arial" w:cs="Arial"/>
          <w:spacing w:val="3"/>
          <w:sz w:val="26"/>
          <w:szCs w:val="26"/>
        </w:rPr>
        <w:t>efensorías</w:t>
      </w:r>
      <w:r w:rsidR="009E1BCD">
        <w:rPr>
          <w:rFonts w:ascii="Arial" w:hAnsi="Arial" w:cs="Arial"/>
          <w:spacing w:val="3"/>
          <w:sz w:val="26"/>
          <w:szCs w:val="26"/>
        </w:rPr>
        <w:t xml:space="preserve"> del P</w:t>
      </w:r>
      <w:r w:rsidR="009E1BCD" w:rsidRPr="009E1BCD">
        <w:rPr>
          <w:rFonts w:ascii="Arial" w:hAnsi="Arial" w:cs="Arial"/>
          <w:spacing w:val="3"/>
          <w:sz w:val="26"/>
          <w:szCs w:val="26"/>
        </w:rPr>
        <w:t xml:space="preserve">ueblo </w:t>
      </w:r>
      <w:r w:rsidR="009E1BCD" w:rsidRPr="009E1BCD">
        <w:rPr>
          <w:rFonts w:ascii="Arial" w:hAnsi="Arial" w:cs="Arial"/>
          <w:sz w:val="26"/>
          <w:szCs w:val="26"/>
          <w:lang w:val="es-ES" w:eastAsia="es-ES"/>
        </w:rPr>
        <w:t>y las</w:t>
      </w:r>
      <w:r w:rsidR="009E1BCD">
        <w:rPr>
          <w:rFonts w:ascii="Arial" w:hAnsi="Arial" w:cs="Arial"/>
          <w:sz w:val="26"/>
          <w:szCs w:val="26"/>
          <w:lang w:val="es-ES" w:eastAsia="es-ES"/>
        </w:rPr>
        <w:t xml:space="preserve"> Procuradurías Generales de la N</w:t>
      </w:r>
      <w:r w:rsidR="009E1BCD" w:rsidRPr="009E1BCD">
        <w:rPr>
          <w:rFonts w:ascii="Arial" w:hAnsi="Arial" w:cs="Arial"/>
          <w:sz w:val="26"/>
          <w:szCs w:val="26"/>
          <w:lang w:val="es-ES" w:eastAsia="es-ES"/>
        </w:rPr>
        <w:t xml:space="preserve">ación </w:t>
      </w:r>
      <w:r w:rsidR="009E1BCD">
        <w:rPr>
          <w:rFonts w:ascii="Arial" w:hAnsi="Arial" w:cs="Arial"/>
          <w:spacing w:val="3"/>
          <w:sz w:val="26"/>
          <w:szCs w:val="26"/>
        </w:rPr>
        <w:t>R</w:t>
      </w:r>
      <w:r w:rsidR="009E1BCD" w:rsidRPr="009E1BCD">
        <w:rPr>
          <w:rFonts w:ascii="Arial" w:hAnsi="Arial" w:cs="Arial"/>
          <w:spacing w:val="3"/>
          <w:sz w:val="26"/>
          <w:szCs w:val="26"/>
        </w:rPr>
        <w:t>egionales de</w:t>
      </w:r>
      <w:r w:rsidR="009E1BCD">
        <w:rPr>
          <w:rFonts w:ascii="Arial" w:hAnsi="Arial" w:cs="Arial"/>
          <w:spacing w:val="3"/>
          <w:sz w:val="26"/>
          <w:szCs w:val="26"/>
        </w:rPr>
        <w:t xml:space="preserve"> B</w:t>
      </w:r>
      <w:r w:rsidR="009E1BCD" w:rsidRPr="009E1BCD">
        <w:rPr>
          <w:rFonts w:ascii="Arial" w:hAnsi="Arial" w:cs="Arial"/>
          <w:spacing w:val="3"/>
          <w:sz w:val="26"/>
          <w:szCs w:val="26"/>
        </w:rPr>
        <w:t xml:space="preserve">arranquilla y </w:t>
      </w:r>
      <w:r w:rsidR="009E1BCD">
        <w:rPr>
          <w:rFonts w:ascii="Arial" w:hAnsi="Arial" w:cs="Arial"/>
          <w:spacing w:val="3"/>
          <w:sz w:val="26"/>
          <w:szCs w:val="26"/>
        </w:rPr>
        <w:t>B</w:t>
      </w:r>
      <w:r w:rsidR="009E1BCD" w:rsidRPr="009E1BCD">
        <w:rPr>
          <w:rFonts w:ascii="Arial" w:hAnsi="Arial" w:cs="Arial"/>
          <w:spacing w:val="3"/>
          <w:sz w:val="26"/>
          <w:szCs w:val="26"/>
        </w:rPr>
        <w:t xml:space="preserve">ogotá, </w:t>
      </w:r>
      <w:r w:rsidR="009E1BCD" w:rsidRPr="009E1BCD">
        <w:rPr>
          <w:rFonts w:ascii="Arial" w:hAnsi="Arial" w:cs="Arial"/>
          <w:sz w:val="26"/>
          <w:szCs w:val="26"/>
          <w:lang w:val="es-ES" w:eastAsia="es-ES"/>
        </w:rPr>
        <w:t>la</w:t>
      </w:r>
      <w:r w:rsidR="009E1BCD">
        <w:rPr>
          <w:rFonts w:ascii="Arial" w:hAnsi="Arial" w:cs="Arial"/>
          <w:sz w:val="26"/>
          <w:szCs w:val="26"/>
          <w:lang w:val="es-ES" w:eastAsia="es-ES"/>
        </w:rPr>
        <w:t xml:space="preserve"> P</w:t>
      </w:r>
      <w:r w:rsidR="009E1BCD" w:rsidRPr="009E1BCD">
        <w:rPr>
          <w:rFonts w:ascii="Arial" w:hAnsi="Arial" w:cs="Arial"/>
          <w:sz w:val="26"/>
          <w:szCs w:val="26"/>
          <w:lang w:val="es-ES" w:eastAsia="es-ES"/>
        </w:rPr>
        <w:t>e</w:t>
      </w:r>
      <w:r w:rsidR="009E1BCD">
        <w:rPr>
          <w:rFonts w:ascii="Arial" w:hAnsi="Arial" w:cs="Arial"/>
          <w:sz w:val="26"/>
          <w:szCs w:val="26"/>
          <w:lang w:val="es-ES" w:eastAsia="es-ES"/>
        </w:rPr>
        <w:t>rsonería de B</w:t>
      </w:r>
      <w:r w:rsidR="009E1BCD" w:rsidRPr="009E1BCD">
        <w:rPr>
          <w:rFonts w:ascii="Arial" w:hAnsi="Arial" w:cs="Arial"/>
          <w:sz w:val="26"/>
          <w:szCs w:val="26"/>
          <w:lang w:val="es-ES" w:eastAsia="es-ES"/>
        </w:rPr>
        <w:t>arranquilla</w:t>
      </w:r>
      <w:r w:rsidR="009E1BCD">
        <w:rPr>
          <w:rFonts w:ascii="Arial" w:hAnsi="Arial" w:cs="Arial"/>
          <w:sz w:val="26"/>
          <w:szCs w:val="26"/>
          <w:lang w:val="es-ES" w:eastAsia="es-ES"/>
        </w:rPr>
        <w:t xml:space="preserve">, y el </w:t>
      </w:r>
      <w:r w:rsidR="009E1BCD" w:rsidRPr="009E1BCD">
        <w:rPr>
          <w:rFonts w:ascii="Arial" w:hAnsi="Arial" w:cs="Arial"/>
          <w:sz w:val="26"/>
          <w:szCs w:val="26"/>
          <w:lang w:val="es-ES" w:eastAsia="es-ES"/>
        </w:rPr>
        <w:t xml:space="preserve">banco </w:t>
      </w:r>
      <w:r w:rsidR="009E1BCD">
        <w:rPr>
          <w:rFonts w:ascii="Arial" w:hAnsi="Arial" w:cs="Arial"/>
          <w:szCs w:val="28"/>
          <w:lang w:val="es-ES" w:eastAsia="es-ES"/>
        </w:rPr>
        <w:t>DAVIVIENDA SA</w:t>
      </w:r>
      <w:r w:rsidR="009E1BCD">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677A3" w:rsidRPr="008553CE" w:rsidRDefault="00DF2BD7" w:rsidP="00D677A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D677A3" w:rsidRPr="001E2FA0">
        <w:rPr>
          <w:rFonts w:ascii="Arial" w:hAnsi="Arial" w:cs="Arial"/>
          <w:sz w:val="26"/>
          <w:szCs w:val="26"/>
          <w:lang w:val="es-ES"/>
        </w:rPr>
        <w:t xml:space="preserve">La </w:t>
      </w:r>
      <w:r w:rsidR="00D677A3" w:rsidRPr="00AF5C8C">
        <w:rPr>
          <w:rFonts w:ascii="Arial" w:hAnsi="Arial" w:cs="Arial"/>
          <w:sz w:val="26"/>
          <w:szCs w:val="26"/>
          <w:lang w:val="es-ES"/>
        </w:rPr>
        <w:t>Ju</w:t>
      </w:r>
      <w:r w:rsidR="00D677A3">
        <w:rPr>
          <w:rFonts w:ascii="Arial" w:hAnsi="Arial" w:cs="Arial"/>
          <w:sz w:val="26"/>
          <w:szCs w:val="26"/>
          <w:lang w:val="es-ES"/>
        </w:rPr>
        <w:t>e</w:t>
      </w:r>
      <w:r w:rsidR="00D677A3" w:rsidRPr="00AF5C8C">
        <w:rPr>
          <w:rFonts w:ascii="Arial" w:hAnsi="Arial" w:cs="Arial"/>
          <w:sz w:val="26"/>
          <w:szCs w:val="26"/>
          <w:lang w:val="es-ES"/>
        </w:rPr>
        <w:t>z</w:t>
      </w:r>
      <w:r w:rsidR="00D677A3">
        <w:rPr>
          <w:rFonts w:ascii="Arial" w:hAnsi="Arial" w:cs="Arial"/>
          <w:sz w:val="26"/>
          <w:szCs w:val="26"/>
          <w:lang w:val="es-ES"/>
        </w:rPr>
        <w:t>a Promiscuo del Circuito de La Virginia, hizo un recuento de las actuaciones surtidas en las mencionadas acciones populares</w:t>
      </w:r>
      <w:r w:rsidR="009C25C9">
        <w:rPr>
          <w:rFonts w:ascii="Arial" w:hAnsi="Arial" w:cs="Arial"/>
          <w:sz w:val="26"/>
          <w:szCs w:val="26"/>
          <w:lang w:val="es-ES"/>
        </w:rPr>
        <w:t>, informando que mediante fallo de tutela ya se le había ordenado pronunciarse nuevamente sobre su admisibilidad.</w:t>
      </w:r>
      <w:r w:rsidR="00D677A3">
        <w:rPr>
          <w:rFonts w:ascii="Arial" w:hAnsi="Arial" w:cs="Arial"/>
          <w:sz w:val="26"/>
          <w:szCs w:val="26"/>
          <w:lang w:val="es-ES"/>
        </w:rPr>
        <w:t xml:space="preserve"> </w:t>
      </w:r>
      <w:r w:rsidR="009C25C9">
        <w:rPr>
          <w:rFonts w:ascii="Arial" w:hAnsi="Arial" w:cs="Arial"/>
          <w:sz w:val="26"/>
          <w:szCs w:val="26"/>
          <w:lang w:val="es-ES"/>
        </w:rPr>
        <w:t>Se</w:t>
      </w:r>
      <w:r w:rsidR="00D677A3">
        <w:rPr>
          <w:rFonts w:ascii="Arial" w:hAnsi="Arial" w:cs="Arial"/>
          <w:sz w:val="26"/>
          <w:szCs w:val="26"/>
          <w:lang w:val="es-ES"/>
        </w:rPr>
        <w:t xml:space="preserve"> opuso a las pretensiones de la tutela, por ser infundada</w:t>
      </w:r>
      <w:r w:rsidR="00925898">
        <w:rPr>
          <w:rFonts w:ascii="Arial" w:hAnsi="Arial" w:cs="Arial"/>
          <w:sz w:val="26"/>
          <w:szCs w:val="26"/>
          <w:lang w:val="es-ES"/>
        </w:rPr>
        <w:t>s</w:t>
      </w:r>
      <w:r w:rsidR="00D677A3">
        <w:rPr>
          <w:rFonts w:ascii="Arial" w:hAnsi="Arial" w:cs="Arial"/>
          <w:sz w:val="26"/>
          <w:szCs w:val="26"/>
          <w:lang w:val="es-ES"/>
        </w:rPr>
        <w:t xml:space="preserve"> </w:t>
      </w:r>
      <w:r w:rsidR="00D677A3" w:rsidRPr="00DA722A">
        <w:rPr>
          <w:rFonts w:ascii="Arial" w:hAnsi="Arial" w:cs="Arial"/>
          <w:sz w:val="26"/>
          <w:szCs w:val="26"/>
        </w:rPr>
        <w:t>y</w:t>
      </w:r>
      <w:r w:rsidR="00D677A3">
        <w:rPr>
          <w:rFonts w:ascii="Arial" w:hAnsi="Arial" w:cs="Arial"/>
          <w:sz w:val="26"/>
          <w:szCs w:val="26"/>
        </w:rPr>
        <w:t xml:space="preserve"> no existir vulneración a derecho fundamental alguno</w:t>
      </w:r>
      <w:r w:rsidR="00D677A3">
        <w:rPr>
          <w:rFonts w:ascii="Arial" w:hAnsi="Arial" w:cs="Arial"/>
          <w:sz w:val="26"/>
          <w:szCs w:val="26"/>
          <w:lang w:val="es-ES"/>
        </w:rPr>
        <w:t xml:space="preserve">. (fl. </w:t>
      </w:r>
      <w:r w:rsidR="009C25C9">
        <w:rPr>
          <w:rFonts w:ascii="Arial" w:hAnsi="Arial" w:cs="Arial"/>
          <w:sz w:val="26"/>
          <w:szCs w:val="26"/>
          <w:lang w:val="es-ES"/>
        </w:rPr>
        <w:t>10</w:t>
      </w:r>
      <w:r w:rsidR="00D677A3">
        <w:rPr>
          <w:rFonts w:ascii="Arial" w:hAnsi="Arial" w:cs="Arial"/>
          <w:sz w:val="26"/>
          <w:szCs w:val="26"/>
          <w:lang w:val="es-ES"/>
        </w:rPr>
        <w:t>)</w:t>
      </w:r>
      <w:r w:rsidR="00D677A3" w:rsidRPr="00AF5C8C">
        <w:rPr>
          <w:rFonts w:ascii="Arial" w:hAnsi="Arial" w:cs="Arial"/>
          <w:sz w:val="26"/>
          <w:szCs w:val="26"/>
          <w:lang w:val="es-ES"/>
        </w:rPr>
        <w:t>.</w:t>
      </w:r>
    </w:p>
    <w:p w:rsidR="00D677A3" w:rsidRPr="000905F6" w:rsidRDefault="00D677A3" w:rsidP="00D677A3">
      <w:pPr>
        <w:pStyle w:val="Sinespaciado1"/>
        <w:spacing w:line="360" w:lineRule="auto"/>
        <w:ind w:firstLine="2832"/>
        <w:jc w:val="both"/>
        <w:rPr>
          <w:rFonts w:ascii="Arial" w:hAnsi="Arial" w:cs="Arial"/>
          <w:sz w:val="16"/>
          <w:szCs w:val="26"/>
          <w:lang w:val="es-ES"/>
        </w:rPr>
      </w:pPr>
    </w:p>
    <w:p w:rsidR="009C25C9" w:rsidRPr="00185EFF" w:rsidRDefault="009C25C9" w:rsidP="009C25C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13</w:t>
      </w:r>
      <w:r w:rsidRPr="000905F6">
        <w:rPr>
          <w:rFonts w:ascii="Arial" w:hAnsi="Arial" w:cs="Arial"/>
          <w:sz w:val="28"/>
          <w:szCs w:val="28"/>
          <w:lang w:val="es-ES"/>
        </w:rPr>
        <w:t>).</w:t>
      </w:r>
    </w:p>
    <w:p w:rsidR="009C25C9" w:rsidRPr="002B47D0" w:rsidRDefault="009C25C9" w:rsidP="009C25C9">
      <w:pPr>
        <w:pStyle w:val="Sinespaciado1"/>
        <w:spacing w:line="360" w:lineRule="auto"/>
        <w:ind w:firstLine="2832"/>
        <w:jc w:val="both"/>
        <w:rPr>
          <w:rFonts w:ascii="Arial" w:hAnsi="Arial" w:cs="Arial"/>
          <w:sz w:val="16"/>
          <w:szCs w:val="26"/>
          <w:lang w:val="es-ES"/>
        </w:rPr>
      </w:pPr>
    </w:p>
    <w:p w:rsidR="00BA3280" w:rsidRDefault="00BA3280" w:rsidP="00BA32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4.3. El Banco Davivienda SA, por intermedio de apoderado judicial, pide denegar el amparo y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16</w:t>
      </w:r>
      <w:r w:rsidRPr="000905F6">
        <w:rPr>
          <w:rFonts w:ascii="Arial" w:hAnsi="Arial" w:cs="Arial"/>
          <w:sz w:val="28"/>
          <w:szCs w:val="28"/>
          <w:lang w:val="es-ES"/>
        </w:rPr>
        <w:t>).</w:t>
      </w:r>
    </w:p>
    <w:p w:rsidR="00BA3280" w:rsidRPr="001B7462" w:rsidRDefault="00BA3280" w:rsidP="00BA3280">
      <w:pPr>
        <w:pStyle w:val="Sinespaciado1"/>
        <w:spacing w:line="360" w:lineRule="auto"/>
        <w:ind w:firstLine="2832"/>
        <w:jc w:val="both"/>
        <w:rPr>
          <w:rFonts w:ascii="Arial" w:hAnsi="Arial" w:cs="Arial"/>
          <w:sz w:val="16"/>
          <w:szCs w:val="16"/>
          <w:lang w:val="es-ES"/>
        </w:rPr>
      </w:pPr>
    </w:p>
    <w:p w:rsidR="00BA3280" w:rsidRPr="00F0613A" w:rsidRDefault="00BA3280" w:rsidP="00BA3280">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no tutelar el derecho fundamental invocado por el accionante y declarar que e</w:t>
      </w:r>
      <w:r w:rsidRPr="00273CD0">
        <w:rPr>
          <w:rFonts w:ascii="Arial" w:hAnsi="Arial" w:cs="Arial"/>
          <w:sz w:val="26"/>
          <w:szCs w:val="26"/>
          <w:lang w:val="es-ES"/>
        </w:rPr>
        <w:t>l ente territorial</w:t>
      </w:r>
      <w:r>
        <w:rPr>
          <w:rFonts w:ascii="Arial" w:hAnsi="Arial" w:cs="Arial"/>
          <w:sz w:val="26"/>
          <w:szCs w:val="26"/>
          <w:lang w:val="es-ES"/>
        </w:rPr>
        <w:t xml:space="preserve"> está exento de responsabilidad. (fls. 31-33</w:t>
      </w:r>
      <w:r w:rsidRPr="00F0613A">
        <w:rPr>
          <w:rFonts w:ascii="Arial" w:hAnsi="Arial" w:cs="Arial"/>
          <w:sz w:val="26"/>
          <w:szCs w:val="26"/>
          <w:lang w:val="es-ES"/>
        </w:rPr>
        <w:t>).</w:t>
      </w:r>
    </w:p>
    <w:p w:rsidR="00BA3280" w:rsidRDefault="00BA3280" w:rsidP="00BA3280">
      <w:pPr>
        <w:pStyle w:val="Sinespaciado1"/>
        <w:spacing w:line="360" w:lineRule="auto"/>
        <w:ind w:firstLine="2832"/>
        <w:jc w:val="both"/>
        <w:rPr>
          <w:rFonts w:ascii="Arial" w:hAnsi="Arial" w:cs="Arial"/>
          <w:sz w:val="16"/>
          <w:szCs w:val="26"/>
          <w:lang w:val="es-ES"/>
        </w:rPr>
      </w:pPr>
    </w:p>
    <w:p w:rsidR="00BA3280" w:rsidRPr="00F0613A" w:rsidRDefault="00BA3280" w:rsidP="00BA3280">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4.5. La Alcaldía de Barranquilla, expuso </w:t>
      </w:r>
      <w:r>
        <w:rPr>
          <w:rFonts w:ascii="Arial" w:hAnsi="Arial" w:cs="Arial"/>
          <w:sz w:val="26"/>
          <w:szCs w:val="26"/>
          <w:lang w:val="es-ES"/>
        </w:rPr>
        <w:t xml:space="preserve">como razones de defensa la improcedencia de la acción de tutela para sustituir las vías legales y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Solicitó denegar por improcedente las pretensiones del accionante. (fls. </w:t>
      </w:r>
      <w:r w:rsidR="00484F01">
        <w:rPr>
          <w:rFonts w:ascii="Arial" w:hAnsi="Arial" w:cs="Arial"/>
          <w:sz w:val="26"/>
          <w:szCs w:val="26"/>
          <w:lang w:val="es-ES"/>
        </w:rPr>
        <w:t>35</w:t>
      </w:r>
      <w:r>
        <w:rPr>
          <w:rFonts w:ascii="Arial" w:hAnsi="Arial" w:cs="Arial"/>
          <w:sz w:val="26"/>
          <w:szCs w:val="26"/>
          <w:lang w:val="es-ES"/>
        </w:rPr>
        <w:t>-3</w:t>
      </w:r>
      <w:r w:rsidR="00484F01">
        <w:rPr>
          <w:rFonts w:ascii="Arial" w:hAnsi="Arial" w:cs="Arial"/>
          <w:sz w:val="26"/>
          <w:szCs w:val="26"/>
          <w:lang w:val="es-ES"/>
        </w:rPr>
        <w:t>6</w:t>
      </w:r>
      <w:r w:rsidRPr="00F0613A">
        <w:rPr>
          <w:rFonts w:ascii="Arial" w:hAnsi="Arial" w:cs="Arial"/>
          <w:sz w:val="26"/>
          <w:szCs w:val="26"/>
          <w:lang w:val="es-ES"/>
        </w:rPr>
        <w:t>).</w:t>
      </w:r>
    </w:p>
    <w:p w:rsidR="00BA3280" w:rsidRDefault="00BA3280" w:rsidP="00BA3280">
      <w:pPr>
        <w:pStyle w:val="Sinespaciado1"/>
        <w:spacing w:line="360" w:lineRule="auto"/>
        <w:ind w:firstLine="2832"/>
        <w:jc w:val="both"/>
        <w:rPr>
          <w:rFonts w:ascii="Arial" w:hAnsi="Arial" w:cs="Arial"/>
          <w:sz w:val="16"/>
          <w:szCs w:val="26"/>
          <w:lang w:val="es-ES"/>
        </w:rPr>
      </w:pPr>
    </w:p>
    <w:p w:rsidR="00BA3280" w:rsidRDefault="00484F01" w:rsidP="00BA3280">
      <w:pPr>
        <w:pStyle w:val="Sinespaciado1"/>
        <w:spacing w:line="360" w:lineRule="auto"/>
        <w:ind w:firstLine="2832"/>
        <w:jc w:val="both"/>
        <w:rPr>
          <w:rFonts w:ascii="Arial" w:hAnsi="Arial" w:cs="Arial"/>
          <w:sz w:val="26"/>
          <w:szCs w:val="26"/>
        </w:rPr>
      </w:pPr>
      <w:r>
        <w:rPr>
          <w:rFonts w:ascii="Arial" w:hAnsi="Arial" w:cs="Arial"/>
          <w:sz w:val="26"/>
          <w:szCs w:val="26"/>
          <w:lang w:val="es-ES"/>
        </w:rPr>
        <w:t>4.6</w:t>
      </w:r>
      <w:r w:rsidR="00BA3280">
        <w:rPr>
          <w:rFonts w:ascii="Arial" w:hAnsi="Arial" w:cs="Arial"/>
          <w:sz w:val="26"/>
          <w:szCs w:val="26"/>
          <w:lang w:val="es-ES"/>
        </w:rPr>
        <w:t xml:space="preserve">. La </w:t>
      </w:r>
      <w:r w:rsidR="00BA3280">
        <w:rPr>
          <w:rFonts w:ascii="Arial" w:hAnsi="Arial" w:cs="Arial"/>
          <w:spacing w:val="3"/>
          <w:sz w:val="26"/>
          <w:szCs w:val="26"/>
        </w:rPr>
        <w:t>D</w:t>
      </w:r>
      <w:r w:rsidR="00BA3280" w:rsidRPr="001E6B17">
        <w:rPr>
          <w:rFonts w:ascii="Arial" w:hAnsi="Arial" w:cs="Arial"/>
          <w:spacing w:val="3"/>
          <w:sz w:val="26"/>
          <w:szCs w:val="26"/>
        </w:rPr>
        <w:t xml:space="preserve">efensoría del </w:t>
      </w:r>
      <w:r w:rsidR="00BA3280">
        <w:rPr>
          <w:rFonts w:ascii="Arial" w:hAnsi="Arial" w:cs="Arial"/>
          <w:spacing w:val="3"/>
          <w:sz w:val="26"/>
          <w:szCs w:val="26"/>
        </w:rPr>
        <w:t>P</w:t>
      </w:r>
      <w:r w:rsidR="00BA3280" w:rsidRPr="001E6B17">
        <w:rPr>
          <w:rFonts w:ascii="Arial" w:hAnsi="Arial" w:cs="Arial"/>
          <w:spacing w:val="3"/>
          <w:sz w:val="26"/>
          <w:szCs w:val="26"/>
        </w:rPr>
        <w:t xml:space="preserve">ueblo </w:t>
      </w:r>
      <w:r w:rsidR="00BA3280">
        <w:rPr>
          <w:rFonts w:ascii="Arial" w:hAnsi="Arial" w:cs="Arial"/>
          <w:spacing w:val="3"/>
          <w:sz w:val="26"/>
          <w:szCs w:val="26"/>
        </w:rPr>
        <w:t>R</w:t>
      </w:r>
      <w:r w:rsidR="00BA3280" w:rsidRPr="001E6B17">
        <w:rPr>
          <w:rFonts w:ascii="Arial" w:hAnsi="Arial" w:cs="Arial"/>
          <w:spacing w:val="3"/>
          <w:sz w:val="26"/>
          <w:szCs w:val="26"/>
        </w:rPr>
        <w:t xml:space="preserve">egional </w:t>
      </w:r>
      <w:r w:rsidR="00BA3280">
        <w:rPr>
          <w:rFonts w:ascii="Arial" w:hAnsi="Arial" w:cs="Arial"/>
          <w:sz w:val="26"/>
          <w:szCs w:val="26"/>
          <w:lang w:val="es-ES"/>
        </w:rPr>
        <w:t xml:space="preserve">Bogotá, indicó que no se encontró ningún registro respecto de </w:t>
      </w:r>
      <w:r w:rsidR="00BA3280">
        <w:rPr>
          <w:rFonts w:ascii="Arial" w:hAnsi="Arial" w:cs="Arial"/>
          <w:sz w:val="26"/>
          <w:szCs w:val="26"/>
        </w:rPr>
        <w:t>las acciones populares</w:t>
      </w:r>
      <w:r w:rsidR="00BA3280" w:rsidRPr="000905F6">
        <w:rPr>
          <w:rFonts w:ascii="Arial" w:hAnsi="Arial" w:cs="Arial"/>
          <w:sz w:val="26"/>
          <w:szCs w:val="26"/>
        </w:rPr>
        <w:t xml:space="preserve"> radicada</w:t>
      </w:r>
      <w:r w:rsidR="00BA3280">
        <w:rPr>
          <w:rFonts w:ascii="Arial" w:hAnsi="Arial" w:cs="Arial"/>
          <w:sz w:val="26"/>
          <w:szCs w:val="26"/>
        </w:rPr>
        <w:t>s</w:t>
      </w:r>
      <w:r w:rsidR="00BA3280" w:rsidRPr="000905F6">
        <w:rPr>
          <w:rFonts w:ascii="Arial" w:hAnsi="Arial" w:cs="Arial"/>
          <w:sz w:val="26"/>
          <w:szCs w:val="26"/>
        </w:rPr>
        <w:t xml:space="preserve"> bajo </w:t>
      </w:r>
      <w:r w:rsidR="00BA3280">
        <w:rPr>
          <w:rFonts w:ascii="Arial" w:hAnsi="Arial" w:cs="Arial"/>
          <w:sz w:val="26"/>
          <w:szCs w:val="26"/>
        </w:rPr>
        <w:t xml:space="preserve">los números </w:t>
      </w:r>
      <w:r w:rsidR="00BA3280" w:rsidRPr="00BA3280">
        <w:rPr>
          <w:rFonts w:ascii="Arial" w:hAnsi="Arial" w:cs="Arial"/>
          <w:sz w:val="24"/>
          <w:szCs w:val="26"/>
        </w:rPr>
        <w:t>2016-00462</w:t>
      </w:r>
      <w:r w:rsidR="00BA3280" w:rsidRPr="00BA3280">
        <w:rPr>
          <w:rFonts w:ascii="Arial" w:hAnsi="Arial" w:cs="Arial"/>
          <w:spacing w:val="-3"/>
          <w:sz w:val="26"/>
          <w:szCs w:val="26"/>
        </w:rPr>
        <w:t xml:space="preserve"> y </w:t>
      </w:r>
      <w:r w:rsidR="00BA3280" w:rsidRPr="00BA3280">
        <w:rPr>
          <w:rFonts w:ascii="Arial" w:hAnsi="Arial" w:cs="Arial"/>
          <w:sz w:val="24"/>
          <w:szCs w:val="26"/>
        </w:rPr>
        <w:t>2016-00465</w:t>
      </w:r>
      <w:r w:rsidR="00BA3280">
        <w:rPr>
          <w:rFonts w:ascii="Arial" w:hAnsi="Arial" w:cs="Arial"/>
          <w:sz w:val="26"/>
          <w:szCs w:val="26"/>
        </w:rPr>
        <w:t>, tampoco solicitud alguna del accionante ante esa regional, por lo que no ha intervenido en el asunto. Solicita su desvinculación. (fl. 43).</w:t>
      </w:r>
    </w:p>
    <w:p w:rsidR="00BA3280" w:rsidRPr="00BE71EE" w:rsidRDefault="00BA3280" w:rsidP="00BA3280">
      <w:pPr>
        <w:pStyle w:val="Sinespaciado1"/>
        <w:spacing w:line="360" w:lineRule="auto"/>
        <w:ind w:firstLine="2832"/>
        <w:jc w:val="both"/>
        <w:rPr>
          <w:rFonts w:ascii="Arial" w:hAnsi="Arial" w:cs="Arial"/>
          <w:sz w:val="16"/>
          <w:szCs w:val="16"/>
        </w:rPr>
      </w:pPr>
    </w:p>
    <w:p w:rsidR="006C39EA" w:rsidRPr="009C25C9" w:rsidRDefault="00BA3280" w:rsidP="00BA32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484F01">
        <w:rPr>
          <w:rFonts w:ascii="Arial" w:hAnsi="Arial" w:cs="Arial"/>
          <w:sz w:val="26"/>
          <w:szCs w:val="26"/>
          <w:lang w:val="es-ES"/>
        </w:rPr>
        <w:t>7</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2B098D" w:rsidRPr="00452E32" w:rsidRDefault="002B098D" w:rsidP="002B098D">
      <w:pPr>
        <w:pStyle w:val="Sinespaciado3"/>
        <w:spacing w:line="360" w:lineRule="auto"/>
        <w:ind w:firstLine="2835"/>
        <w:jc w:val="both"/>
        <w:rPr>
          <w:rFonts w:ascii="Arial" w:hAnsi="Arial" w:cs="Arial"/>
          <w:sz w:val="26"/>
          <w:szCs w:val="26"/>
          <w:lang w:val="es-ES_tradnl" w:eastAsia="es-ES_tradnl"/>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676E1">
        <w:rPr>
          <w:rFonts w:ascii="Arial" w:hAnsi="Arial" w:cs="Arial"/>
          <w:sz w:val="26"/>
          <w:szCs w:val="26"/>
        </w:rPr>
        <w:t>s</w:t>
      </w:r>
      <w:r>
        <w:rPr>
          <w:rFonts w:ascii="Arial" w:hAnsi="Arial" w:cs="Arial"/>
          <w:sz w:val="26"/>
          <w:szCs w:val="26"/>
        </w:rPr>
        <w:t xml:space="preserve"> tutela</w:t>
      </w:r>
      <w:r w:rsidR="00D676E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xml:space="preserve">, </w:t>
      </w:r>
      <w:r w:rsidR="007C54A3">
        <w:rPr>
          <w:rFonts w:ascii="Arial" w:hAnsi="Arial" w:cs="Arial"/>
          <w:sz w:val="26"/>
          <w:szCs w:val="26"/>
        </w:rPr>
        <w:t>vulneró l</w:t>
      </w:r>
      <w:r w:rsidR="001B15DA">
        <w:rPr>
          <w:rFonts w:ascii="Arial" w:hAnsi="Arial" w:cs="Arial"/>
          <w:sz w:val="26"/>
          <w:szCs w:val="26"/>
        </w:rPr>
        <w:t>a</w:t>
      </w:r>
      <w:r w:rsidR="007C54A3">
        <w:rPr>
          <w:rFonts w:ascii="Arial" w:hAnsi="Arial" w:cs="Arial"/>
          <w:sz w:val="26"/>
          <w:szCs w:val="26"/>
        </w:rPr>
        <w:t xml:space="preserve">s </w:t>
      </w:r>
      <w:r w:rsidR="001B15DA">
        <w:rPr>
          <w:rFonts w:ascii="Arial" w:hAnsi="Arial" w:cs="Arial"/>
          <w:sz w:val="26"/>
          <w:szCs w:val="26"/>
        </w:rPr>
        <w:t>“garantías procesales” y derechos fundamentales del actor a la igualdad y presunción de la buena fe, dentro del trámite de las acciones populares</w:t>
      </w:r>
      <w:r w:rsidR="001B15DA" w:rsidRPr="000905F6">
        <w:rPr>
          <w:rFonts w:ascii="Arial" w:hAnsi="Arial" w:cs="Arial"/>
          <w:sz w:val="26"/>
          <w:szCs w:val="26"/>
        </w:rPr>
        <w:t xml:space="preserve"> radicada</w:t>
      </w:r>
      <w:r w:rsidR="001B15DA">
        <w:rPr>
          <w:rFonts w:ascii="Arial" w:hAnsi="Arial" w:cs="Arial"/>
          <w:sz w:val="26"/>
          <w:szCs w:val="26"/>
        </w:rPr>
        <w:t>s</w:t>
      </w:r>
      <w:r w:rsidR="001B15DA" w:rsidRPr="000905F6">
        <w:rPr>
          <w:rFonts w:ascii="Arial" w:hAnsi="Arial" w:cs="Arial"/>
          <w:sz w:val="26"/>
          <w:szCs w:val="26"/>
        </w:rPr>
        <w:t xml:space="preserve"> bajo </w:t>
      </w:r>
      <w:r w:rsidR="001B15DA">
        <w:rPr>
          <w:rFonts w:ascii="Arial" w:hAnsi="Arial" w:cs="Arial"/>
          <w:sz w:val="26"/>
          <w:szCs w:val="26"/>
        </w:rPr>
        <w:t xml:space="preserve">los números </w:t>
      </w:r>
      <w:r w:rsidR="001B15DA" w:rsidRPr="00244EF2">
        <w:rPr>
          <w:rFonts w:ascii="Arial" w:hAnsi="Arial" w:cs="Arial"/>
          <w:sz w:val="24"/>
          <w:szCs w:val="26"/>
        </w:rPr>
        <w:t>201</w:t>
      </w:r>
      <w:r w:rsidR="001B15DA">
        <w:rPr>
          <w:rFonts w:ascii="Arial" w:hAnsi="Arial" w:cs="Arial"/>
          <w:sz w:val="24"/>
          <w:szCs w:val="26"/>
        </w:rPr>
        <w:t>6</w:t>
      </w:r>
      <w:r w:rsidR="001B15DA" w:rsidRPr="00244EF2">
        <w:rPr>
          <w:rFonts w:ascii="Arial" w:hAnsi="Arial" w:cs="Arial"/>
          <w:sz w:val="24"/>
          <w:szCs w:val="26"/>
        </w:rPr>
        <w:t>-</w:t>
      </w:r>
      <w:r w:rsidR="001B15DA">
        <w:rPr>
          <w:rFonts w:ascii="Arial" w:hAnsi="Arial" w:cs="Arial"/>
          <w:sz w:val="24"/>
          <w:szCs w:val="26"/>
        </w:rPr>
        <w:t>00</w:t>
      </w:r>
      <w:r w:rsidR="001B15DA">
        <w:rPr>
          <w:rFonts w:ascii="Arial" w:hAnsi="Arial" w:cs="Arial"/>
          <w:b/>
          <w:sz w:val="24"/>
          <w:szCs w:val="26"/>
        </w:rPr>
        <w:t>462</w:t>
      </w:r>
      <w:r w:rsidR="001B15DA" w:rsidRPr="00551882">
        <w:rPr>
          <w:rFonts w:ascii="Arial" w:hAnsi="Arial" w:cs="Arial"/>
          <w:spacing w:val="-3"/>
          <w:sz w:val="26"/>
          <w:szCs w:val="26"/>
        </w:rPr>
        <w:t xml:space="preserve"> y </w:t>
      </w:r>
      <w:r w:rsidR="001B15DA" w:rsidRPr="00244EF2">
        <w:rPr>
          <w:rFonts w:ascii="Arial" w:hAnsi="Arial" w:cs="Arial"/>
          <w:sz w:val="24"/>
          <w:szCs w:val="26"/>
        </w:rPr>
        <w:t>201</w:t>
      </w:r>
      <w:r w:rsidR="001B15DA">
        <w:rPr>
          <w:rFonts w:ascii="Arial" w:hAnsi="Arial" w:cs="Arial"/>
          <w:sz w:val="24"/>
          <w:szCs w:val="26"/>
        </w:rPr>
        <w:t>6</w:t>
      </w:r>
      <w:r w:rsidR="001B15DA" w:rsidRPr="00244EF2">
        <w:rPr>
          <w:rFonts w:ascii="Arial" w:hAnsi="Arial" w:cs="Arial"/>
          <w:sz w:val="24"/>
          <w:szCs w:val="26"/>
        </w:rPr>
        <w:t>-</w:t>
      </w:r>
      <w:r w:rsidR="001B15DA">
        <w:rPr>
          <w:rFonts w:ascii="Arial" w:hAnsi="Arial" w:cs="Arial"/>
          <w:sz w:val="24"/>
          <w:szCs w:val="26"/>
        </w:rPr>
        <w:t>00</w:t>
      </w:r>
      <w:r w:rsidR="001B15DA">
        <w:rPr>
          <w:rFonts w:ascii="Arial" w:hAnsi="Arial" w:cs="Arial"/>
          <w:b/>
          <w:sz w:val="24"/>
          <w:szCs w:val="26"/>
        </w:rPr>
        <w:t>465</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CA5DFA" w:rsidRDefault="00CA5DFA" w:rsidP="00CA5DF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CA5DFA" w:rsidRPr="00EB6F90" w:rsidRDefault="00CA5DFA" w:rsidP="00CA5DFA">
      <w:pPr>
        <w:spacing w:line="360" w:lineRule="auto"/>
        <w:ind w:firstLine="2835"/>
        <w:jc w:val="both"/>
        <w:rPr>
          <w:rFonts w:ascii="Arial" w:hAnsi="Arial" w:cs="Arial"/>
          <w:sz w:val="16"/>
          <w:szCs w:val="26"/>
        </w:rPr>
      </w:pPr>
    </w:p>
    <w:p w:rsidR="00CA5DFA" w:rsidRPr="00414233" w:rsidRDefault="00CA5DFA" w:rsidP="00CA5DF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CA5DFA" w:rsidRPr="000905F6" w:rsidRDefault="00CA5DFA" w:rsidP="00CA5DFA">
      <w:pPr>
        <w:pStyle w:val="Sinespaciado1"/>
        <w:spacing w:line="360" w:lineRule="auto"/>
        <w:ind w:firstLine="2832"/>
        <w:jc w:val="both"/>
        <w:rPr>
          <w:rFonts w:ascii="Arial" w:hAnsi="Arial" w:cs="Arial"/>
          <w:sz w:val="24"/>
          <w:szCs w:val="26"/>
          <w:lang w:val="es-ES"/>
        </w:rPr>
      </w:pPr>
    </w:p>
    <w:p w:rsidR="00CA5DFA" w:rsidRPr="000905F6" w:rsidRDefault="00CA5DFA" w:rsidP="00CA5DF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CA5DFA" w:rsidRPr="000905F6" w:rsidRDefault="00CA5DFA" w:rsidP="00CA5DFA">
      <w:pPr>
        <w:pStyle w:val="Sinespaciado1"/>
        <w:spacing w:line="360" w:lineRule="auto"/>
        <w:ind w:firstLine="2832"/>
        <w:jc w:val="both"/>
        <w:rPr>
          <w:rFonts w:ascii="Arial" w:hAnsi="Arial" w:cs="Arial"/>
          <w:spacing w:val="-3"/>
          <w:sz w:val="24"/>
          <w:szCs w:val="26"/>
        </w:rPr>
      </w:pPr>
    </w:p>
    <w:p w:rsidR="00CA5DFA" w:rsidRDefault="00CA5DFA" w:rsidP="00CA5DF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 xml:space="preserve">Procede la Sala </w:t>
      </w:r>
      <w:r w:rsidRPr="00CB2F47">
        <w:rPr>
          <w:rFonts w:ascii="Arial" w:hAnsi="Arial" w:cs="Arial"/>
          <w:sz w:val="26"/>
          <w:szCs w:val="26"/>
        </w:rPr>
        <w:t xml:space="preserve">en primer lugar a determinar si el demandante incurrió en temeridad, ya que como lo </w:t>
      </w:r>
      <w:r>
        <w:rPr>
          <w:rFonts w:ascii="Arial" w:hAnsi="Arial" w:cs="Arial"/>
          <w:sz w:val="26"/>
          <w:szCs w:val="26"/>
        </w:rPr>
        <w:t>manifest</w:t>
      </w:r>
      <w:r w:rsidRPr="00CB2F47">
        <w:rPr>
          <w:rFonts w:ascii="Arial" w:hAnsi="Arial" w:cs="Arial"/>
          <w:sz w:val="26"/>
          <w:szCs w:val="26"/>
        </w:rPr>
        <w:t xml:space="preserve">ó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 xml:space="preserve">a Promiscuo del Circuito de La Virginia, </w:t>
      </w:r>
      <w:r w:rsidRPr="00CB2F47">
        <w:rPr>
          <w:rFonts w:ascii="Arial" w:hAnsi="Arial" w:cs="Arial"/>
          <w:sz w:val="26"/>
          <w:szCs w:val="26"/>
        </w:rPr>
        <w:t xml:space="preserve">el </w:t>
      </w:r>
      <w:r w:rsidR="00DF48E2">
        <w:rPr>
          <w:rFonts w:ascii="Arial" w:hAnsi="Arial" w:cs="Arial"/>
          <w:sz w:val="26"/>
          <w:szCs w:val="26"/>
        </w:rPr>
        <w:t>act</w:t>
      </w:r>
      <w:r w:rsidRPr="00CB2F47">
        <w:rPr>
          <w:rFonts w:ascii="Arial" w:hAnsi="Arial" w:cs="Arial"/>
          <w:sz w:val="26"/>
          <w:szCs w:val="26"/>
        </w:rPr>
        <w:t xml:space="preserve">or ya había propuesto una tutela con fundamento en </w:t>
      </w:r>
      <w:r>
        <w:rPr>
          <w:rFonts w:ascii="Arial" w:hAnsi="Arial" w:cs="Arial"/>
          <w:sz w:val="26"/>
          <w:szCs w:val="26"/>
          <w:lang w:val="es-ES"/>
        </w:rPr>
        <w:t>la</w:t>
      </w:r>
      <w:r w:rsidR="00DF48E2">
        <w:rPr>
          <w:rFonts w:ascii="Arial" w:hAnsi="Arial" w:cs="Arial"/>
          <w:sz w:val="26"/>
          <w:szCs w:val="26"/>
          <w:lang w:val="es-ES"/>
        </w:rPr>
        <w:t>s</w:t>
      </w:r>
      <w:r>
        <w:rPr>
          <w:rFonts w:ascii="Arial" w:hAnsi="Arial" w:cs="Arial"/>
          <w:sz w:val="26"/>
          <w:szCs w:val="26"/>
          <w:lang w:val="es-ES"/>
        </w:rPr>
        <w:t xml:space="preserve"> mencionada</w:t>
      </w:r>
      <w:r w:rsidR="00DF48E2">
        <w:rPr>
          <w:rFonts w:ascii="Arial" w:hAnsi="Arial" w:cs="Arial"/>
          <w:sz w:val="26"/>
          <w:szCs w:val="26"/>
          <w:lang w:val="es-ES"/>
        </w:rPr>
        <w:t>s</w:t>
      </w:r>
      <w:r>
        <w:rPr>
          <w:rFonts w:ascii="Arial" w:hAnsi="Arial" w:cs="Arial"/>
          <w:sz w:val="26"/>
          <w:szCs w:val="26"/>
          <w:lang w:val="es-ES"/>
        </w:rPr>
        <w:t xml:space="preserve"> </w:t>
      </w:r>
      <w:r w:rsidR="00DF48E2">
        <w:rPr>
          <w:rFonts w:ascii="Arial" w:hAnsi="Arial" w:cs="Arial"/>
          <w:sz w:val="26"/>
          <w:szCs w:val="26"/>
          <w:lang w:val="es-ES"/>
        </w:rPr>
        <w:t>acciones</w:t>
      </w:r>
      <w:r>
        <w:rPr>
          <w:rFonts w:ascii="Arial" w:hAnsi="Arial" w:cs="Arial"/>
          <w:sz w:val="26"/>
          <w:szCs w:val="26"/>
          <w:lang w:val="es-ES"/>
        </w:rPr>
        <w:t xml:space="preserve"> popular</w:t>
      </w:r>
      <w:r w:rsidR="00DF48E2">
        <w:rPr>
          <w:rFonts w:ascii="Arial" w:hAnsi="Arial" w:cs="Arial"/>
          <w:sz w:val="26"/>
          <w:szCs w:val="26"/>
          <w:lang w:val="es-ES"/>
        </w:rPr>
        <w:t>es</w:t>
      </w:r>
      <w:r w:rsidRPr="00CB2F47">
        <w:rPr>
          <w:rFonts w:ascii="Arial" w:hAnsi="Arial" w:cs="Arial"/>
          <w:sz w:val="26"/>
          <w:szCs w:val="26"/>
        </w:rPr>
        <w:t>.</w:t>
      </w:r>
    </w:p>
    <w:p w:rsidR="00CA5DFA" w:rsidRPr="00910744" w:rsidRDefault="00CA5DFA" w:rsidP="00CA5DFA">
      <w:pPr>
        <w:pStyle w:val="Sinespaciado1"/>
        <w:spacing w:line="360" w:lineRule="auto"/>
        <w:ind w:firstLine="2832"/>
        <w:jc w:val="both"/>
        <w:rPr>
          <w:rFonts w:ascii="Arial" w:hAnsi="Arial" w:cs="Arial"/>
          <w:sz w:val="16"/>
          <w:szCs w:val="16"/>
        </w:rPr>
      </w:pPr>
    </w:p>
    <w:p w:rsidR="005E69C2" w:rsidRDefault="00CA5DFA" w:rsidP="00CA5DFA">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as las copias que obran en el</w:t>
      </w:r>
      <w:r w:rsidR="005A5D34">
        <w:rPr>
          <w:rFonts w:ascii="Arial" w:hAnsi="Arial" w:cs="Arial"/>
          <w:sz w:val="26"/>
          <w:szCs w:val="26"/>
        </w:rPr>
        <w:t xml:space="preserve"> </w:t>
      </w:r>
      <w:r w:rsidR="00DF48E2">
        <w:rPr>
          <w:rFonts w:ascii="Arial" w:hAnsi="Arial" w:cs="Arial"/>
          <w:sz w:val="26"/>
          <w:szCs w:val="26"/>
        </w:rPr>
        <w:t xml:space="preserve">disco compacto anexo </w:t>
      </w:r>
      <w:r w:rsidR="005A5D34">
        <w:rPr>
          <w:rFonts w:ascii="Arial" w:hAnsi="Arial" w:cs="Arial"/>
          <w:sz w:val="26"/>
          <w:szCs w:val="26"/>
        </w:rPr>
        <w:t xml:space="preserve">a folio </w:t>
      </w:r>
      <w:r w:rsidR="003833EB">
        <w:rPr>
          <w:rFonts w:ascii="Arial" w:hAnsi="Arial" w:cs="Arial"/>
          <w:sz w:val="26"/>
          <w:szCs w:val="26"/>
        </w:rPr>
        <w:t>1</w:t>
      </w:r>
      <w:r w:rsidR="006D1213">
        <w:rPr>
          <w:rFonts w:ascii="Arial" w:hAnsi="Arial" w:cs="Arial"/>
          <w:sz w:val="26"/>
          <w:szCs w:val="26"/>
        </w:rPr>
        <w:t>1</w:t>
      </w:r>
      <w:r w:rsidR="00DF48E2">
        <w:rPr>
          <w:rFonts w:ascii="Arial" w:hAnsi="Arial" w:cs="Arial"/>
          <w:sz w:val="26"/>
          <w:szCs w:val="26"/>
        </w:rPr>
        <w:t xml:space="preserve"> del expediente</w:t>
      </w:r>
      <w:r w:rsidR="005E69C2">
        <w:rPr>
          <w:rFonts w:ascii="Arial" w:hAnsi="Arial" w:cs="Arial"/>
          <w:sz w:val="26"/>
          <w:szCs w:val="26"/>
        </w:rPr>
        <w:t>,</w:t>
      </w:r>
      <w:r w:rsidR="005E69C2"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DF48E2" w:rsidRPr="00910744" w:rsidRDefault="00DF48E2" w:rsidP="00DF48E2">
      <w:pPr>
        <w:spacing w:line="360" w:lineRule="auto"/>
        <w:ind w:firstLine="2835"/>
        <w:jc w:val="both"/>
        <w:rPr>
          <w:rFonts w:ascii="Arial" w:hAnsi="Arial" w:cs="Arial"/>
          <w:sz w:val="26"/>
          <w:szCs w:val="26"/>
        </w:rPr>
      </w:pPr>
      <w:r w:rsidRPr="00910744">
        <w:rPr>
          <w:rFonts w:ascii="Arial" w:hAnsi="Arial" w:cs="Arial"/>
          <w:sz w:val="26"/>
          <w:szCs w:val="26"/>
        </w:rPr>
        <w:t xml:space="preserve">(i) El pasado </w:t>
      </w:r>
      <w:r>
        <w:rPr>
          <w:rFonts w:ascii="Arial" w:hAnsi="Arial" w:cs="Arial"/>
          <w:sz w:val="26"/>
          <w:szCs w:val="26"/>
        </w:rPr>
        <w:t>1</w:t>
      </w:r>
      <w:r w:rsidR="00095245">
        <w:rPr>
          <w:rFonts w:ascii="Arial" w:hAnsi="Arial" w:cs="Arial"/>
          <w:sz w:val="26"/>
          <w:szCs w:val="26"/>
        </w:rPr>
        <w:t>4</w:t>
      </w:r>
      <w:r w:rsidRPr="00910744">
        <w:rPr>
          <w:rFonts w:ascii="Arial" w:hAnsi="Arial" w:cs="Arial"/>
          <w:sz w:val="26"/>
          <w:szCs w:val="26"/>
        </w:rPr>
        <w:t xml:space="preserve"> de </w:t>
      </w:r>
      <w:r w:rsidR="00095245">
        <w:rPr>
          <w:rFonts w:ascii="Arial" w:hAnsi="Arial" w:cs="Arial"/>
          <w:sz w:val="26"/>
          <w:szCs w:val="26"/>
        </w:rPr>
        <w:t>agosto</w:t>
      </w:r>
      <w:r w:rsidRPr="00910744">
        <w:rPr>
          <w:rFonts w:ascii="Arial" w:hAnsi="Arial" w:cs="Arial"/>
          <w:sz w:val="26"/>
          <w:szCs w:val="26"/>
        </w:rPr>
        <w:t xml:space="preserve">, el señor </w:t>
      </w:r>
      <w:r>
        <w:rPr>
          <w:rFonts w:ascii="Arial" w:hAnsi="Arial" w:cs="Arial"/>
          <w:sz w:val="26"/>
          <w:szCs w:val="26"/>
        </w:rPr>
        <w:t>Javier Elías Arias Idárraga</w:t>
      </w:r>
      <w:r w:rsidR="00095245">
        <w:rPr>
          <w:rFonts w:ascii="Arial" w:hAnsi="Arial" w:cs="Arial"/>
          <w:sz w:val="26"/>
          <w:szCs w:val="26"/>
        </w:rPr>
        <w:t xml:space="preserve"> promovió accio</w:t>
      </w:r>
      <w:r w:rsidRPr="00910744">
        <w:rPr>
          <w:rFonts w:ascii="Arial" w:hAnsi="Arial" w:cs="Arial"/>
          <w:sz w:val="26"/>
          <w:szCs w:val="26"/>
        </w:rPr>
        <w:t>n</w:t>
      </w:r>
      <w:r w:rsidR="00095245">
        <w:rPr>
          <w:rFonts w:ascii="Arial" w:hAnsi="Arial" w:cs="Arial"/>
          <w:sz w:val="26"/>
          <w:szCs w:val="26"/>
        </w:rPr>
        <w:t>es</w:t>
      </w:r>
      <w:r w:rsidRPr="00910744">
        <w:rPr>
          <w:rFonts w:ascii="Arial" w:hAnsi="Arial" w:cs="Arial"/>
          <w:sz w:val="26"/>
          <w:szCs w:val="26"/>
        </w:rPr>
        <w:t xml:space="preserve"> de tutela contra el Juzgado </w:t>
      </w:r>
      <w:r>
        <w:rPr>
          <w:rFonts w:ascii="Arial" w:hAnsi="Arial" w:cs="Arial"/>
          <w:sz w:val="26"/>
          <w:szCs w:val="26"/>
        </w:rPr>
        <w:t>Promiscuo del Circuito de La Virginia</w:t>
      </w:r>
      <w:r w:rsidRPr="00910744">
        <w:rPr>
          <w:rFonts w:ascii="Arial" w:hAnsi="Arial" w:cs="Arial"/>
          <w:sz w:val="26"/>
          <w:szCs w:val="26"/>
        </w:rPr>
        <w:t>, con sustento en que la</w:t>
      </w:r>
      <w:r w:rsidR="00095245">
        <w:rPr>
          <w:rFonts w:ascii="Arial" w:hAnsi="Arial" w:cs="Arial"/>
          <w:sz w:val="26"/>
          <w:szCs w:val="26"/>
        </w:rPr>
        <w:t>s</w:t>
      </w:r>
      <w:r w:rsidRPr="00910744">
        <w:rPr>
          <w:rFonts w:ascii="Arial" w:hAnsi="Arial" w:cs="Arial"/>
          <w:sz w:val="26"/>
          <w:szCs w:val="26"/>
        </w:rPr>
        <w:t xml:space="preserve"> </w:t>
      </w:r>
      <w:r w:rsidR="00095245">
        <w:rPr>
          <w:rFonts w:ascii="Arial" w:hAnsi="Arial" w:cs="Arial"/>
          <w:sz w:val="26"/>
          <w:szCs w:val="26"/>
        </w:rPr>
        <w:t>acciones populares</w:t>
      </w:r>
      <w:r w:rsidR="00095245" w:rsidRPr="000905F6">
        <w:rPr>
          <w:rFonts w:ascii="Arial" w:hAnsi="Arial" w:cs="Arial"/>
          <w:sz w:val="26"/>
          <w:szCs w:val="26"/>
        </w:rPr>
        <w:t xml:space="preserve"> radicada</w:t>
      </w:r>
      <w:r w:rsidR="00095245">
        <w:rPr>
          <w:rFonts w:ascii="Arial" w:hAnsi="Arial" w:cs="Arial"/>
          <w:sz w:val="26"/>
          <w:szCs w:val="26"/>
        </w:rPr>
        <w:t>s</w:t>
      </w:r>
      <w:r w:rsidR="00095245" w:rsidRPr="000905F6">
        <w:rPr>
          <w:rFonts w:ascii="Arial" w:hAnsi="Arial" w:cs="Arial"/>
          <w:sz w:val="26"/>
          <w:szCs w:val="26"/>
        </w:rPr>
        <w:t xml:space="preserve"> bajo </w:t>
      </w:r>
      <w:r w:rsidR="00095245">
        <w:rPr>
          <w:rFonts w:ascii="Arial" w:hAnsi="Arial" w:cs="Arial"/>
          <w:sz w:val="26"/>
          <w:szCs w:val="26"/>
        </w:rPr>
        <w:t xml:space="preserve">los números </w:t>
      </w:r>
      <w:r w:rsidR="00095245" w:rsidRPr="00244EF2">
        <w:rPr>
          <w:rFonts w:ascii="Arial" w:hAnsi="Arial" w:cs="Arial"/>
          <w:sz w:val="24"/>
          <w:szCs w:val="26"/>
        </w:rPr>
        <w:t>201</w:t>
      </w:r>
      <w:r w:rsidR="00095245">
        <w:rPr>
          <w:rFonts w:ascii="Arial" w:hAnsi="Arial" w:cs="Arial"/>
          <w:sz w:val="24"/>
          <w:szCs w:val="26"/>
        </w:rPr>
        <w:t>6</w:t>
      </w:r>
      <w:r w:rsidR="00095245" w:rsidRPr="00244EF2">
        <w:rPr>
          <w:rFonts w:ascii="Arial" w:hAnsi="Arial" w:cs="Arial"/>
          <w:sz w:val="24"/>
          <w:szCs w:val="26"/>
        </w:rPr>
        <w:t>-</w:t>
      </w:r>
      <w:r w:rsidR="00095245">
        <w:rPr>
          <w:rFonts w:ascii="Arial" w:hAnsi="Arial" w:cs="Arial"/>
          <w:sz w:val="24"/>
          <w:szCs w:val="26"/>
        </w:rPr>
        <w:t>00</w:t>
      </w:r>
      <w:r w:rsidR="00095245">
        <w:rPr>
          <w:rFonts w:ascii="Arial" w:hAnsi="Arial" w:cs="Arial"/>
          <w:b/>
          <w:sz w:val="24"/>
          <w:szCs w:val="26"/>
        </w:rPr>
        <w:t>462</w:t>
      </w:r>
      <w:r w:rsidR="00095245" w:rsidRPr="00551882">
        <w:rPr>
          <w:rFonts w:ascii="Arial" w:hAnsi="Arial" w:cs="Arial"/>
          <w:spacing w:val="-3"/>
          <w:sz w:val="26"/>
          <w:szCs w:val="26"/>
        </w:rPr>
        <w:t xml:space="preserve"> y </w:t>
      </w:r>
      <w:r w:rsidR="00095245" w:rsidRPr="00244EF2">
        <w:rPr>
          <w:rFonts w:ascii="Arial" w:hAnsi="Arial" w:cs="Arial"/>
          <w:sz w:val="24"/>
          <w:szCs w:val="26"/>
        </w:rPr>
        <w:t>201</w:t>
      </w:r>
      <w:r w:rsidR="00095245">
        <w:rPr>
          <w:rFonts w:ascii="Arial" w:hAnsi="Arial" w:cs="Arial"/>
          <w:sz w:val="24"/>
          <w:szCs w:val="26"/>
        </w:rPr>
        <w:t>6</w:t>
      </w:r>
      <w:r w:rsidR="00095245" w:rsidRPr="00244EF2">
        <w:rPr>
          <w:rFonts w:ascii="Arial" w:hAnsi="Arial" w:cs="Arial"/>
          <w:sz w:val="24"/>
          <w:szCs w:val="26"/>
        </w:rPr>
        <w:t>-</w:t>
      </w:r>
      <w:r w:rsidR="00095245">
        <w:rPr>
          <w:rFonts w:ascii="Arial" w:hAnsi="Arial" w:cs="Arial"/>
          <w:sz w:val="24"/>
          <w:szCs w:val="26"/>
        </w:rPr>
        <w:t>00</w:t>
      </w:r>
      <w:r w:rsidR="00095245">
        <w:rPr>
          <w:rFonts w:ascii="Arial" w:hAnsi="Arial" w:cs="Arial"/>
          <w:b/>
          <w:sz w:val="24"/>
          <w:szCs w:val="26"/>
        </w:rPr>
        <w:t>465</w:t>
      </w:r>
      <w:r w:rsidRPr="00910744">
        <w:rPr>
          <w:rFonts w:ascii="Arial" w:hAnsi="Arial" w:cs="Arial"/>
          <w:sz w:val="26"/>
          <w:szCs w:val="26"/>
        </w:rPr>
        <w:t xml:space="preserve"> </w:t>
      </w:r>
      <w:r w:rsidR="00095245">
        <w:rPr>
          <w:rFonts w:ascii="Arial" w:hAnsi="Arial" w:cs="Arial"/>
          <w:sz w:val="26"/>
          <w:szCs w:val="26"/>
        </w:rPr>
        <w:t>se rechazaron pese a que cumple lo que ordena</w:t>
      </w:r>
      <w:r w:rsidR="00095245" w:rsidRPr="00912BE9">
        <w:rPr>
          <w:rFonts w:ascii="Arial" w:hAnsi="Arial" w:cs="Arial"/>
          <w:sz w:val="26"/>
          <w:szCs w:val="26"/>
        </w:rPr>
        <w:t xml:space="preserve"> el artículo 18 </w:t>
      </w:r>
      <w:r w:rsidR="00095245">
        <w:rPr>
          <w:rFonts w:ascii="Arial" w:hAnsi="Arial" w:cs="Arial"/>
          <w:sz w:val="26"/>
          <w:szCs w:val="26"/>
        </w:rPr>
        <w:t>de la ley 472 de 1998</w:t>
      </w:r>
      <w:r>
        <w:rPr>
          <w:rFonts w:ascii="Arial" w:hAnsi="Arial" w:cs="Arial"/>
          <w:sz w:val="26"/>
          <w:szCs w:val="26"/>
        </w:rPr>
        <w:t xml:space="preserve">. Consideró </w:t>
      </w:r>
      <w:r>
        <w:rPr>
          <w:rFonts w:ascii="Arial" w:hAnsi="Arial" w:cs="Arial"/>
          <w:sz w:val="26"/>
          <w:szCs w:val="26"/>
        </w:rPr>
        <w:lastRenderedPageBreak/>
        <w:t>lesionados su</w:t>
      </w:r>
      <w:r w:rsidRPr="00B62D88">
        <w:rPr>
          <w:rFonts w:ascii="Arial" w:hAnsi="Arial" w:cs="Arial"/>
          <w:sz w:val="26"/>
          <w:szCs w:val="26"/>
        </w:rPr>
        <w:t>s derechos al debido proceso</w:t>
      </w:r>
      <w:r w:rsidR="00095245">
        <w:rPr>
          <w:rFonts w:ascii="Arial" w:hAnsi="Arial" w:cs="Arial"/>
          <w:sz w:val="26"/>
          <w:szCs w:val="26"/>
        </w:rPr>
        <w:t>, defensa, igualdad y presunción de la buena fe</w:t>
      </w:r>
      <w:r>
        <w:rPr>
          <w:rFonts w:ascii="Arial" w:hAnsi="Arial" w:cs="Arial"/>
          <w:sz w:val="26"/>
          <w:szCs w:val="26"/>
        </w:rPr>
        <w:t>; solicitó</w:t>
      </w:r>
      <w:r w:rsidRPr="00B62D88">
        <w:rPr>
          <w:rFonts w:ascii="Arial" w:hAnsi="Arial" w:cs="Arial"/>
          <w:sz w:val="26"/>
          <w:szCs w:val="26"/>
        </w:rPr>
        <w:t xml:space="preserve"> se orden</w:t>
      </w:r>
      <w:r>
        <w:rPr>
          <w:rFonts w:ascii="Arial" w:hAnsi="Arial" w:cs="Arial"/>
          <w:sz w:val="26"/>
          <w:szCs w:val="26"/>
        </w:rPr>
        <w:t xml:space="preserve">ara </w:t>
      </w:r>
      <w:r w:rsidRPr="00B62D88">
        <w:rPr>
          <w:rFonts w:ascii="Arial" w:hAnsi="Arial" w:cs="Arial"/>
          <w:sz w:val="26"/>
          <w:szCs w:val="26"/>
        </w:rPr>
        <w:t xml:space="preserve">al juzgado accionado </w:t>
      </w:r>
      <w:r w:rsidR="00095245">
        <w:rPr>
          <w:rFonts w:ascii="Arial" w:hAnsi="Arial" w:cs="Arial"/>
          <w:sz w:val="26"/>
          <w:szCs w:val="26"/>
        </w:rPr>
        <w:t>admitir las acciones populares; tramitar la</w:t>
      </w:r>
      <w:r w:rsidR="00095245" w:rsidRPr="0021122B">
        <w:rPr>
          <w:rFonts w:ascii="Arial" w:hAnsi="Arial" w:cs="Arial"/>
          <w:sz w:val="26"/>
          <w:szCs w:val="26"/>
        </w:rPr>
        <w:t xml:space="preserve"> apelación</w:t>
      </w:r>
      <w:r w:rsidR="00095245">
        <w:rPr>
          <w:rFonts w:ascii="Arial" w:hAnsi="Arial" w:cs="Arial"/>
          <w:sz w:val="26"/>
          <w:szCs w:val="26"/>
        </w:rPr>
        <w:t xml:space="preserve"> frente a los autos de rechazó, de existir dicha alzada</w:t>
      </w:r>
      <w:r w:rsidR="00095245" w:rsidRPr="0021122B">
        <w:rPr>
          <w:rFonts w:ascii="Arial" w:hAnsi="Arial" w:cs="Arial"/>
          <w:sz w:val="26"/>
          <w:szCs w:val="26"/>
        </w:rPr>
        <w:t>;</w:t>
      </w:r>
      <w:r w:rsidR="00095245">
        <w:rPr>
          <w:rFonts w:ascii="Arial" w:hAnsi="Arial" w:cs="Arial"/>
          <w:sz w:val="26"/>
          <w:szCs w:val="26"/>
        </w:rPr>
        <w:t xml:space="preserve"> y, se aportara copia del amparo a las acciones populares</w:t>
      </w:r>
      <w:r w:rsidRPr="00910744">
        <w:rPr>
          <w:rFonts w:ascii="Arial" w:hAnsi="Arial" w:cs="Arial"/>
          <w:sz w:val="26"/>
          <w:szCs w:val="26"/>
        </w:rPr>
        <w:t>.</w:t>
      </w:r>
      <w:r>
        <w:rPr>
          <w:rFonts w:ascii="Arial" w:hAnsi="Arial" w:cs="Arial"/>
          <w:sz w:val="26"/>
          <w:szCs w:val="26"/>
        </w:rPr>
        <w:t xml:space="preserve"> (fl</w:t>
      </w:r>
      <w:r w:rsidR="00095245">
        <w:rPr>
          <w:rFonts w:ascii="Arial" w:hAnsi="Arial" w:cs="Arial"/>
          <w:sz w:val="26"/>
          <w:szCs w:val="26"/>
        </w:rPr>
        <w:t>s</w:t>
      </w:r>
      <w:r>
        <w:rPr>
          <w:rFonts w:ascii="Arial" w:hAnsi="Arial" w:cs="Arial"/>
          <w:sz w:val="26"/>
          <w:szCs w:val="26"/>
        </w:rPr>
        <w:t>. 1</w:t>
      </w:r>
      <w:r w:rsidR="00095245">
        <w:rPr>
          <w:rFonts w:ascii="Arial" w:hAnsi="Arial" w:cs="Arial"/>
          <w:sz w:val="26"/>
          <w:szCs w:val="26"/>
        </w:rPr>
        <w:t>3-14 y 19-20</w:t>
      </w:r>
      <w:r w:rsidR="004A6F2C">
        <w:rPr>
          <w:rFonts w:ascii="Arial" w:hAnsi="Arial" w:cs="Arial"/>
          <w:sz w:val="26"/>
          <w:szCs w:val="26"/>
        </w:rPr>
        <w:t xml:space="preserve"> de los archivos que obran en el disco compacto anexo a folio 11 del expediente</w:t>
      </w:r>
      <w:r>
        <w:rPr>
          <w:rFonts w:ascii="Arial" w:hAnsi="Arial" w:cs="Arial"/>
          <w:sz w:val="26"/>
          <w:szCs w:val="26"/>
        </w:rPr>
        <w:t>).</w:t>
      </w:r>
    </w:p>
    <w:p w:rsidR="00DF48E2" w:rsidRPr="004D7483" w:rsidRDefault="00DF48E2" w:rsidP="00DF48E2">
      <w:pPr>
        <w:spacing w:line="360" w:lineRule="auto"/>
        <w:ind w:firstLine="2835"/>
        <w:jc w:val="both"/>
        <w:rPr>
          <w:rFonts w:ascii="Arial" w:hAnsi="Arial" w:cs="Arial"/>
          <w:sz w:val="16"/>
          <w:szCs w:val="16"/>
        </w:rPr>
      </w:pPr>
    </w:p>
    <w:p w:rsidR="00DF48E2" w:rsidRPr="00910744" w:rsidRDefault="00DF48E2" w:rsidP="00DF48E2">
      <w:pPr>
        <w:spacing w:line="360" w:lineRule="auto"/>
        <w:ind w:firstLine="2835"/>
        <w:jc w:val="both"/>
        <w:rPr>
          <w:rFonts w:ascii="Arial" w:hAnsi="Arial" w:cs="Arial"/>
          <w:sz w:val="26"/>
          <w:szCs w:val="26"/>
        </w:rPr>
      </w:pPr>
      <w:r>
        <w:rPr>
          <w:rFonts w:ascii="Arial" w:hAnsi="Arial" w:cs="Arial"/>
          <w:sz w:val="26"/>
          <w:szCs w:val="26"/>
        </w:rPr>
        <w:t>(ii)</w:t>
      </w:r>
      <w:r w:rsidRPr="00910744">
        <w:rPr>
          <w:rFonts w:ascii="Arial" w:hAnsi="Arial" w:cs="Arial"/>
          <w:sz w:val="26"/>
          <w:szCs w:val="26"/>
        </w:rPr>
        <w:t xml:space="preserve"> La</w:t>
      </w:r>
      <w:r w:rsidR="00E76473">
        <w:rPr>
          <w:rFonts w:ascii="Arial" w:hAnsi="Arial" w:cs="Arial"/>
          <w:sz w:val="26"/>
          <w:szCs w:val="26"/>
        </w:rPr>
        <w:t>s</w:t>
      </w:r>
      <w:r w:rsidRPr="00910744">
        <w:rPr>
          <w:rFonts w:ascii="Arial" w:hAnsi="Arial" w:cs="Arial"/>
          <w:sz w:val="26"/>
          <w:szCs w:val="26"/>
        </w:rPr>
        <w:t xml:space="preserve"> demanda</w:t>
      </w:r>
      <w:r w:rsidR="00E76473">
        <w:rPr>
          <w:rFonts w:ascii="Arial" w:hAnsi="Arial" w:cs="Arial"/>
          <w:sz w:val="26"/>
          <w:szCs w:val="26"/>
        </w:rPr>
        <w:t>s correspondieron</w:t>
      </w:r>
      <w:r w:rsidRPr="00910744">
        <w:rPr>
          <w:rFonts w:ascii="Arial" w:hAnsi="Arial" w:cs="Arial"/>
          <w:sz w:val="26"/>
          <w:szCs w:val="26"/>
        </w:rPr>
        <w:t xml:space="preserve"> por reparto a</w:t>
      </w:r>
      <w:r>
        <w:rPr>
          <w:rFonts w:ascii="Arial" w:hAnsi="Arial" w:cs="Arial"/>
          <w:sz w:val="26"/>
          <w:szCs w:val="26"/>
        </w:rPr>
        <w:t xml:space="preserve"> </w:t>
      </w:r>
      <w:r w:rsidRPr="00910744">
        <w:rPr>
          <w:rFonts w:ascii="Arial" w:hAnsi="Arial" w:cs="Arial"/>
          <w:sz w:val="26"/>
          <w:szCs w:val="26"/>
        </w:rPr>
        <w:t>l</w:t>
      </w:r>
      <w:r w:rsidR="00E76473">
        <w:rPr>
          <w:rFonts w:ascii="Arial" w:hAnsi="Arial" w:cs="Arial"/>
          <w:sz w:val="26"/>
          <w:szCs w:val="26"/>
        </w:rPr>
        <w:t>os Magistrados</w:t>
      </w:r>
      <w:r w:rsidRPr="00910744">
        <w:rPr>
          <w:rFonts w:ascii="Arial" w:hAnsi="Arial" w:cs="Arial"/>
          <w:sz w:val="26"/>
          <w:szCs w:val="26"/>
        </w:rPr>
        <w:t xml:space="preserve"> </w:t>
      </w:r>
      <w:r w:rsidR="00E76473">
        <w:rPr>
          <w:rFonts w:ascii="Arial" w:hAnsi="Arial" w:cs="Arial"/>
          <w:sz w:val="26"/>
          <w:szCs w:val="26"/>
        </w:rPr>
        <w:t xml:space="preserve">Duberney Grisales Herrera y </w:t>
      </w:r>
      <w:r>
        <w:rPr>
          <w:rFonts w:ascii="Arial" w:hAnsi="Arial" w:cs="Arial"/>
          <w:sz w:val="26"/>
          <w:szCs w:val="26"/>
        </w:rPr>
        <w:t>Claudia María Arcila Ríos</w:t>
      </w:r>
      <w:r w:rsidRPr="00910744">
        <w:rPr>
          <w:rFonts w:ascii="Arial" w:hAnsi="Arial" w:cs="Arial"/>
          <w:sz w:val="26"/>
          <w:szCs w:val="26"/>
        </w:rPr>
        <w:t xml:space="preserve">, </w:t>
      </w:r>
      <w:r w:rsidR="00E76473">
        <w:rPr>
          <w:rFonts w:ascii="Arial" w:hAnsi="Arial" w:cs="Arial"/>
          <w:sz w:val="26"/>
          <w:szCs w:val="26"/>
        </w:rPr>
        <w:t xml:space="preserve">bajo los radicados </w:t>
      </w:r>
      <w:r w:rsidR="00E76473">
        <w:rPr>
          <w:rFonts w:ascii="Arial" w:hAnsi="Arial" w:cs="Arial"/>
          <w:sz w:val="24"/>
          <w:szCs w:val="24"/>
        </w:rPr>
        <w:t>66001-22-13-000-2017-00</w:t>
      </w:r>
      <w:r w:rsidR="00E76473">
        <w:rPr>
          <w:rFonts w:ascii="Arial" w:hAnsi="Arial" w:cs="Arial"/>
          <w:b/>
          <w:sz w:val="24"/>
          <w:szCs w:val="24"/>
        </w:rPr>
        <w:t>777</w:t>
      </w:r>
      <w:r w:rsidR="00E76473" w:rsidRPr="00984F63">
        <w:rPr>
          <w:rFonts w:ascii="Arial" w:hAnsi="Arial" w:cs="Arial"/>
          <w:sz w:val="24"/>
          <w:szCs w:val="24"/>
        </w:rPr>
        <w:t>-00</w:t>
      </w:r>
      <w:r w:rsidR="00E76473">
        <w:rPr>
          <w:rFonts w:ascii="Arial" w:hAnsi="Arial" w:cs="Arial"/>
          <w:sz w:val="24"/>
          <w:szCs w:val="24"/>
        </w:rPr>
        <w:t>, acumulada a la 66001-22-13-000-2017-00</w:t>
      </w:r>
      <w:r w:rsidR="00E76473">
        <w:rPr>
          <w:rFonts w:ascii="Arial" w:hAnsi="Arial" w:cs="Arial"/>
          <w:b/>
          <w:sz w:val="24"/>
          <w:szCs w:val="24"/>
        </w:rPr>
        <w:t>782</w:t>
      </w:r>
      <w:r w:rsidR="00E76473" w:rsidRPr="00984F63">
        <w:rPr>
          <w:rFonts w:ascii="Arial" w:hAnsi="Arial" w:cs="Arial"/>
          <w:sz w:val="24"/>
          <w:szCs w:val="24"/>
        </w:rPr>
        <w:t>-00</w:t>
      </w:r>
      <w:r w:rsidR="00E76473">
        <w:rPr>
          <w:rFonts w:ascii="Arial" w:hAnsi="Arial" w:cs="Arial"/>
          <w:sz w:val="24"/>
          <w:szCs w:val="24"/>
        </w:rPr>
        <w:t>; y, 66001-22-13-000-2017-00</w:t>
      </w:r>
      <w:r w:rsidR="00E76473">
        <w:rPr>
          <w:rFonts w:ascii="Arial" w:hAnsi="Arial" w:cs="Arial"/>
          <w:b/>
          <w:sz w:val="24"/>
          <w:szCs w:val="24"/>
        </w:rPr>
        <w:t>776</w:t>
      </w:r>
      <w:r w:rsidR="00E76473" w:rsidRPr="00984F63">
        <w:rPr>
          <w:rFonts w:ascii="Arial" w:hAnsi="Arial" w:cs="Arial"/>
          <w:sz w:val="24"/>
          <w:szCs w:val="24"/>
        </w:rPr>
        <w:t>-00</w:t>
      </w:r>
      <w:r w:rsidR="00E76473">
        <w:rPr>
          <w:rFonts w:ascii="Arial" w:hAnsi="Arial" w:cs="Arial"/>
          <w:sz w:val="24"/>
          <w:szCs w:val="24"/>
        </w:rPr>
        <w:t>, acumulada a la 66001-22-13-000-2017-00</w:t>
      </w:r>
      <w:r w:rsidR="00E76473">
        <w:rPr>
          <w:rFonts w:ascii="Arial" w:hAnsi="Arial" w:cs="Arial"/>
          <w:b/>
          <w:sz w:val="24"/>
          <w:szCs w:val="24"/>
        </w:rPr>
        <w:t>780</w:t>
      </w:r>
      <w:r w:rsidR="00E76473" w:rsidRPr="00984F63">
        <w:rPr>
          <w:rFonts w:ascii="Arial" w:hAnsi="Arial" w:cs="Arial"/>
          <w:sz w:val="24"/>
          <w:szCs w:val="24"/>
        </w:rPr>
        <w:t>-00</w:t>
      </w:r>
      <w:r w:rsidR="00E76473">
        <w:rPr>
          <w:rFonts w:ascii="Arial" w:hAnsi="Arial" w:cs="Arial"/>
          <w:sz w:val="24"/>
          <w:szCs w:val="24"/>
        </w:rPr>
        <w:t xml:space="preserve">, </w:t>
      </w:r>
      <w:r w:rsidRPr="00910744">
        <w:rPr>
          <w:rFonts w:ascii="Arial" w:hAnsi="Arial" w:cs="Arial"/>
          <w:sz w:val="26"/>
          <w:szCs w:val="26"/>
        </w:rPr>
        <w:t>quien</w:t>
      </w:r>
      <w:r w:rsidR="00E76473">
        <w:rPr>
          <w:rFonts w:ascii="Arial" w:hAnsi="Arial" w:cs="Arial"/>
          <w:sz w:val="26"/>
          <w:szCs w:val="26"/>
        </w:rPr>
        <w:t>es</w:t>
      </w:r>
      <w:r w:rsidRPr="00910744">
        <w:rPr>
          <w:rFonts w:ascii="Arial" w:hAnsi="Arial" w:cs="Arial"/>
          <w:sz w:val="26"/>
          <w:szCs w:val="26"/>
        </w:rPr>
        <w:t xml:space="preserve"> por auto</w:t>
      </w:r>
      <w:r w:rsidR="00E76473">
        <w:rPr>
          <w:rFonts w:ascii="Arial" w:hAnsi="Arial" w:cs="Arial"/>
          <w:sz w:val="26"/>
          <w:szCs w:val="26"/>
        </w:rPr>
        <w:t>s</w:t>
      </w:r>
      <w:r w:rsidRPr="00910744">
        <w:rPr>
          <w:rFonts w:ascii="Arial" w:hAnsi="Arial" w:cs="Arial"/>
          <w:sz w:val="26"/>
          <w:szCs w:val="26"/>
        </w:rPr>
        <w:t xml:space="preserve"> del </w:t>
      </w:r>
      <w:r w:rsidR="00E76473">
        <w:rPr>
          <w:rFonts w:ascii="Arial" w:hAnsi="Arial" w:cs="Arial"/>
          <w:sz w:val="26"/>
          <w:szCs w:val="26"/>
        </w:rPr>
        <w:t>16</w:t>
      </w:r>
      <w:r w:rsidRPr="00910744">
        <w:rPr>
          <w:rFonts w:ascii="Arial" w:hAnsi="Arial" w:cs="Arial"/>
          <w:sz w:val="26"/>
          <w:szCs w:val="26"/>
        </w:rPr>
        <w:t xml:space="preserve"> de </w:t>
      </w:r>
      <w:r w:rsidR="00E76473">
        <w:rPr>
          <w:rFonts w:ascii="Arial" w:hAnsi="Arial" w:cs="Arial"/>
          <w:sz w:val="26"/>
          <w:szCs w:val="26"/>
        </w:rPr>
        <w:t>agosto</w:t>
      </w:r>
      <w:r w:rsidRPr="00910744">
        <w:rPr>
          <w:rFonts w:ascii="Arial" w:hAnsi="Arial" w:cs="Arial"/>
          <w:sz w:val="26"/>
          <w:szCs w:val="26"/>
        </w:rPr>
        <w:t xml:space="preserve"> la</w:t>
      </w:r>
      <w:r w:rsidR="00E76473">
        <w:rPr>
          <w:rFonts w:ascii="Arial" w:hAnsi="Arial" w:cs="Arial"/>
          <w:sz w:val="26"/>
          <w:szCs w:val="26"/>
        </w:rPr>
        <w:t>s</w:t>
      </w:r>
      <w:r w:rsidRPr="00910744">
        <w:rPr>
          <w:rFonts w:ascii="Arial" w:hAnsi="Arial" w:cs="Arial"/>
          <w:sz w:val="26"/>
          <w:szCs w:val="26"/>
        </w:rPr>
        <w:t xml:space="preserve"> admit</w:t>
      </w:r>
      <w:r w:rsidR="00E76473">
        <w:rPr>
          <w:rFonts w:ascii="Arial" w:hAnsi="Arial" w:cs="Arial"/>
          <w:sz w:val="26"/>
          <w:szCs w:val="26"/>
        </w:rPr>
        <w:t>ieron</w:t>
      </w:r>
      <w:r w:rsidRPr="00910744">
        <w:rPr>
          <w:rFonts w:ascii="Arial" w:hAnsi="Arial" w:cs="Arial"/>
          <w:sz w:val="26"/>
          <w:szCs w:val="26"/>
        </w:rPr>
        <w:t>.</w:t>
      </w:r>
      <w:r>
        <w:rPr>
          <w:rFonts w:ascii="Arial" w:hAnsi="Arial" w:cs="Arial"/>
          <w:sz w:val="26"/>
          <w:szCs w:val="26"/>
        </w:rPr>
        <w:t xml:space="preserve"> (fl. </w:t>
      </w:r>
      <w:r w:rsidR="00E76473">
        <w:rPr>
          <w:rFonts w:ascii="Arial" w:hAnsi="Arial" w:cs="Arial"/>
          <w:sz w:val="26"/>
          <w:szCs w:val="26"/>
        </w:rPr>
        <w:t>9-11 y 14</w:t>
      </w:r>
      <w:r w:rsidR="004A6F2C">
        <w:rPr>
          <w:rFonts w:ascii="Arial" w:hAnsi="Arial" w:cs="Arial"/>
          <w:sz w:val="26"/>
          <w:szCs w:val="26"/>
        </w:rPr>
        <w:t xml:space="preserve"> ib.</w:t>
      </w:r>
      <w:r>
        <w:rPr>
          <w:rFonts w:ascii="Arial" w:hAnsi="Arial" w:cs="Arial"/>
          <w:sz w:val="26"/>
          <w:szCs w:val="26"/>
        </w:rPr>
        <w:t>).</w:t>
      </w:r>
    </w:p>
    <w:p w:rsidR="00DF48E2" w:rsidRPr="003F58D7" w:rsidRDefault="00DF48E2" w:rsidP="00DF48E2">
      <w:pPr>
        <w:spacing w:line="360" w:lineRule="auto"/>
        <w:ind w:firstLine="2835"/>
        <w:jc w:val="both"/>
        <w:rPr>
          <w:rFonts w:ascii="Arial" w:hAnsi="Arial" w:cs="Arial"/>
          <w:sz w:val="16"/>
          <w:szCs w:val="16"/>
        </w:rPr>
      </w:pPr>
    </w:p>
    <w:p w:rsidR="00DF48E2" w:rsidRPr="00FE05BE" w:rsidRDefault="00DF48E2" w:rsidP="00DF48E2">
      <w:pPr>
        <w:spacing w:line="360" w:lineRule="auto"/>
        <w:ind w:firstLine="2835"/>
        <w:jc w:val="both"/>
        <w:rPr>
          <w:rFonts w:ascii="Arial" w:hAnsi="Arial" w:cs="Arial"/>
          <w:sz w:val="26"/>
          <w:szCs w:val="26"/>
        </w:rPr>
      </w:pPr>
      <w:r>
        <w:rPr>
          <w:rFonts w:ascii="Arial" w:hAnsi="Arial" w:cs="Arial"/>
          <w:sz w:val="26"/>
          <w:szCs w:val="26"/>
        </w:rPr>
        <w:t>(iii)</w:t>
      </w:r>
      <w:r w:rsidRPr="00910744">
        <w:rPr>
          <w:rFonts w:ascii="Arial" w:hAnsi="Arial" w:cs="Arial"/>
          <w:sz w:val="26"/>
          <w:szCs w:val="26"/>
        </w:rPr>
        <w:t xml:space="preserve"> Por sentencia</w:t>
      </w:r>
      <w:r w:rsidR="00E76473">
        <w:rPr>
          <w:rFonts w:ascii="Arial" w:hAnsi="Arial" w:cs="Arial"/>
          <w:sz w:val="26"/>
          <w:szCs w:val="26"/>
        </w:rPr>
        <w:t>s</w:t>
      </w:r>
      <w:r w:rsidRPr="00910744">
        <w:rPr>
          <w:rFonts w:ascii="Arial" w:hAnsi="Arial" w:cs="Arial"/>
          <w:sz w:val="26"/>
          <w:szCs w:val="26"/>
        </w:rPr>
        <w:t xml:space="preserve"> del </w:t>
      </w:r>
      <w:r w:rsidR="00E76473">
        <w:rPr>
          <w:rFonts w:ascii="Arial" w:hAnsi="Arial" w:cs="Arial"/>
          <w:sz w:val="26"/>
          <w:szCs w:val="26"/>
        </w:rPr>
        <w:t>25</w:t>
      </w:r>
      <w:r w:rsidRPr="00910744">
        <w:rPr>
          <w:rFonts w:ascii="Arial" w:hAnsi="Arial" w:cs="Arial"/>
          <w:sz w:val="26"/>
          <w:szCs w:val="26"/>
        </w:rPr>
        <w:t xml:space="preserve"> de </w:t>
      </w:r>
      <w:r w:rsidR="00E76473">
        <w:rPr>
          <w:rFonts w:ascii="Arial" w:hAnsi="Arial" w:cs="Arial"/>
          <w:sz w:val="26"/>
          <w:szCs w:val="26"/>
        </w:rPr>
        <w:t>agosto y 11 de septiembre</w:t>
      </w:r>
      <w:r w:rsidRPr="00910744">
        <w:rPr>
          <w:rFonts w:ascii="Arial" w:hAnsi="Arial" w:cs="Arial"/>
          <w:sz w:val="26"/>
          <w:szCs w:val="26"/>
        </w:rPr>
        <w:t xml:space="preserve"> último</w:t>
      </w:r>
      <w:r w:rsidR="00E76473">
        <w:rPr>
          <w:rFonts w:ascii="Arial" w:hAnsi="Arial" w:cs="Arial"/>
          <w:sz w:val="26"/>
          <w:szCs w:val="26"/>
        </w:rPr>
        <w:t>s</w:t>
      </w:r>
      <w:r w:rsidRPr="00910744">
        <w:rPr>
          <w:rFonts w:ascii="Arial" w:hAnsi="Arial" w:cs="Arial"/>
          <w:sz w:val="26"/>
          <w:szCs w:val="26"/>
        </w:rPr>
        <w:t>, con ponencia de</w:t>
      </w:r>
      <w:r>
        <w:rPr>
          <w:rFonts w:ascii="Arial" w:hAnsi="Arial" w:cs="Arial"/>
          <w:sz w:val="26"/>
          <w:szCs w:val="26"/>
        </w:rPr>
        <w:t xml:space="preserve"> </w:t>
      </w:r>
      <w:r w:rsidRPr="00910744">
        <w:rPr>
          <w:rFonts w:ascii="Arial" w:hAnsi="Arial" w:cs="Arial"/>
          <w:sz w:val="26"/>
          <w:szCs w:val="26"/>
        </w:rPr>
        <w:t>l</w:t>
      </w:r>
      <w:r>
        <w:rPr>
          <w:rFonts w:ascii="Arial" w:hAnsi="Arial" w:cs="Arial"/>
          <w:sz w:val="26"/>
          <w:szCs w:val="26"/>
        </w:rPr>
        <w:t>a</w:t>
      </w:r>
      <w:r w:rsidRPr="00910744">
        <w:rPr>
          <w:rFonts w:ascii="Arial" w:hAnsi="Arial" w:cs="Arial"/>
          <w:sz w:val="26"/>
          <w:szCs w:val="26"/>
        </w:rPr>
        <w:t xml:space="preserve"> mencionad</w:t>
      </w:r>
      <w:r>
        <w:rPr>
          <w:rFonts w:ascii="Arial" w:hAnsi="Arial" w:cs="Arial"/>
          <w:sz w:val="26"/>
          <w:szCs w:val="26"/>
        </w:rPr>
        <w:t>a</w:t>
      </w:r>
      <w:r w:rsidRPr="00910744">
        <w:rPr>
          <w:rFonts w:ascii="Arial" w:hAnsi="Arial" w:cs="Arial"/>
          <w:sz w:val="26"/>
          <w:szCs w:val="26"/>
        </w:rPr>
        <w:t xml:space="preserve"> Magistrad</w:t>
      </w:r>
      <w:r>
        <w:rPr>
          <w:rFonts w:ascii="Arial" w:hAnsi="Arial" w:cs="Arial"/>
          <w:sz w:val="26"/>
          <w:szCs w:val="26"/>
        </w:rPr>
        <w:t>a</w:t>
      </w:r>
      <w:r w:rsidR="00E76473">
        <w:rPr>
          <w:rFonts w:ascii="Arial" w:hAnsi="Arial" w:cs="Arial"/>
          <w:sz w:val="26"/>
          <w:szCs w:val="26"/>
        </w:rPr>
        <w:t xml:space="preserve"> y de esta Magistratura</w:t>
      </w:r>
      <w:r w:rsidRPr="00910744">
        <w:rPr>
          <w:rFonts w:ascii="Arial" w:hAnsi="Arial" w:cs="Arial"/>
          <w:sz w:val="26"/>
          <w:szCs w:val="26"/>
        </w:rPr>
        <w:t>,</w:t>
      </w:r>
      <w:r w:rsidR="00E76473">
        <w:rPr>
          <w:rFonts w:ascii="Arial" w:hAnsi="Arial" w:cs="Arial"/>
          <w:sz w:val="26"/>
          <w:szCs w:val="26"/>
        </w:rPr>
        <w:t xml:space="preserve"> </w:t>
      </w:r>
      <w:r w:rsidR="00E76473" w:rsidRPr="00452E32">
        <w:rPr>
          <w:rFonts w:ascii="Arial" w:hAnsi="Arial" w:cs="Arial"/>
          <w:sz w:val="26"/>
          <w:szCs w:val="26"/>
        </w:rPr>
        <w:t xml:space="preserve">pues se improbó por mayoría el proyecto presentado por el Magistrado </w:t>
      </w:r>
      <w:r w:rsidR="00E76473">
        <w:rPr>
          <w:rFonts w:ascii="Arial" w:hAnsi="Arial" w:cs="Arial"/>
          <w:sz w:val="26"/>
          <w:szCs w:val="26"/>
        </w:rPr>
        <w:t xml:space="preserve">Duberney Grisales Herrera, </w:t>
      </w:r>
      <w:r w:rsidR="00E76473" w:rsidRPr="00452E32">
        <w:rPr>
          <w:rFonts w:ascii="Arial" w:hAnsi="Arial" w:cs="Arial"/>
          <w:sz w:val="26"/>
          <w:szCs w:val="26"/>
        </w:rPr>
        <w:t>que inicialmente había asumido su conocimiento</w:t>
      </w:r>
      <w:r w:rsidR="00E76473">
        <w:rPr>
          <w:rFonts w:ascii="Arial" w:hAnsi="Arial" w:cs="Arial"/>
          <w:sz w:val="26"/>
          <w:szCs w:val="26"/>
        </w:rPr>
        <w:t>,</w:t>
      </w:r>
      <w:r w:rsidRPr="00910744">
        <w:rPr>
          <w:rFonts w:ascii="Arial" w:hAnsi="Arial" w:cs="Arial"/>
          <w:sz w:val="26"/>
          <w:szCs w:val="26"/>
        </w:rPr>
        <w:t xml:space="preserve"> </w:t>
      </w:r>
      <w:r w:rsidR="00E76473">
        <w:rPr>
          <w:rFonts w:ascii="Arial" w:hAnsi="Arial" w:cs="Arial"/>
          <w:sz w:val="26"/>
          <w:szCs w:val="26"/>
        </w:rPr>
        <w:t>concedi</w:t>
      </w:r>
      <w:r w:rsidRPr="00910744">
        <w:rPr>
          <w:rFonts w:ascii="Arial" w:hAnsi="Arial" w:cs="Arial"/>
          <w:sz w:val="26"/>
          <w:szCs w:val="26"/>
        </w:rPr>
        <w:t>ó el tribunal</w:t>
      </w:r>
      <w:r w:rsidR="009937D6">
        <w:rPr>
          <w:rFonts w:ascii="Arial" w:hAnsi="Arial" w:cs="Arial"/>
          <w:sz w:val="26"/>
          <w:szCs w:val="26"/>
        </w:rPr>
        <w:t xml:space="preserve"> </w:t>
      </w:r>
      <w:r w:rsidR="009937D6">
        <w:rPr>
          <w:rFonts w:ascii="Arial" w:hAnsi="Arial" w:cs="Arial"/>
          <w:spacing w:val="-3"/>
          <w:sz w:val="26"/>
          <w:szCs w:val="26"/>
        </w:rPr>
        <w:t xml:space="preserve">los amparos constitucionales invocados </w:t>
      </w:r>
      <w:r w:rsidR="009937D6" w:rsidRPr="000905F6">
        <w:rPr>
          <w:rFonts w:ascii="Arial" w:hAnsi="Arial" w:cs="Arial"/>
          <w:sz w:val="26"/>
          <w:szCs w:val="26"/>
        </w:rPr>
        <w:t>por el señor</w:t>
      </w:r>
      <w:r w:rsidR="009937D6">
        <w:rPr>
          <w:rFonts w:ascii="Arial" w:hAnsi="Arial" w:cs="Arial"/>
          <w:sz w:val="26"/>
          <w:szCs w:val="26"/>
        </w:rPr>
        <w:t xml:space="preserve"> </w:t>
      </w:r>
      <w:r w:rsidR="009937D6" w:rsidRPr="009937D6">
        <w:rPr>
          <w:rFonts w:ascii="Arial" w:hAnsi="Arial" w:cs="Arial"/>
          <w:sz w:val="22"/>
          <w:szCs w:val="28"/>
        </w:rPr>
        <w:t>JAVIER ELÍAS ARIAS IDÁRRAGA</w:t>
      </w:r>
      <w:r w:rsidR="009937D6" w:rsidRPr="000905F6">
        <w:rPr>
          <w:rFonts w:ascii="Arial" w:hAnsi="Arial" w:cs="Arial"/>
          <w:sz w:val="28"/>
          <w:szCs w:val="28"/>
        </w:rPr>
        <w:t xml:space="preserve">, </w:t>
      </w:r>
      <w:r w:rsidR="009937D6" w:rsidRPr="000905F6">
        <w:rPr>
          <w:rFonts w:ascii="Arial" w:hAnsi="Arial" w:cs="Arial"/>
          <w:sz w:val="26"/>
          <w:szCs w:val="26"/>
        </w:rPr>
        <w:t>contra el</w:t>
      </w:r>
      <w:r w:rsidR="009937D6">
        <w:rPr>
          <w:rFonts w:ascii="Arial" w:hAnsi="Arial" w:cs="Arial"/>
          <w:sz w:val="26"/>
          <w:szCs w:val="26"/>
        </w:rPr>
        <w:t xml:space="preserve"> </w:t>
      </w:r>
      <w:r w:rsidR="009937D6" w:rsidRPr="009937D6">
        <w:rPr>
          <w:rFonts w:ascii="Arial" w:hAnsi="Arial" w:cs="Arial"/>
          <w:sz w:val="22"/>
          <w:szCs w:val="26"/>
        </w:rPr>
        <w:t>JUZGADO PROMISCUO DEL CIRCUITO DE LA VIRGINIA</w:t>
      </w:r>
      <w:r w:rsidR="009937D6">
        <w:rPr>
          <w:rFonts w:ascii="Arial" w:hAnsi="Arial" w:cs="Arial"/>
          <w:sz w:val="22"/>
          <w:szCs w:val="26"/>
        </w:rPr>
        <w:t>.</w:t>
      </w:r>
      <w:r>
        <w:rPr>
          <w:rFonts w:ascii="Arial" w:hAnsi="Arial" w:cs="Arial"/>
          <w:sz w:val="26"/>
          <w:szCs w:val="26"/>
        </w:rPr>
        <w:t xml:space="preserve"> </w:t>
      </w:r>
      <w:r w:rsidR="009937D6">
        <w:rPr>
          <w:rFonts w:ascii="Arial" w:hAnsi="Arial" w:cs="Arial"/>
          <w:sz w:val="26"/>
          <w:szCs w:val="26"/>
        </w:rPr>
        <w:t>S</w:t>
      </w:r>
      <w:r>
        <w:rPr>
          <w:rFonts w:ascii="Arial" w:hAnsi="Arial" w:cs="Arial"/>
          <w:sz w:val="26"/>
          <w:szCs w:val="26"/>
        </w:rPr>
        <w:t xml:space="preserve">e </w:t>
      </w:r>
      <w:r w:rsidR="009937D6">
        <w:rPr>
          <w:rFonts w:ascii="Arial" w:hAnsi="Arial" w:cs="Arial"/>
          <w:sz w:val="26"/>
          <w:szCs w:val="26"/>
        </w:rPr>
        <w:t>dejaron</w:t>
      </w:r>
      <w:r w:rsidR="009937D6" w:rsidRPr="00F457B2">
        <w:rPr>
          <w:rFonts w:ascii="Arial" w:hAnsi="Arial" w:cs="Arial"/>
          <w:sz w:val="26"/>
          <w:szCs w:val="26"/>
        </w:rPr>
        <w:t xml:space="preserve"> sin efecto l</w:t>
      </w:r>
      <w:r w:rsidR="009937D6">
        <w:rPr>
          <w:rFonts w:ascii="Arial" w:hAnsi="Arial" w:cs="Arial"/>
          <w:sz w:val="26"/>
          <w:szCs w:val="26"/>
        </w:rPr>
        <w:t>os</w:t>
      </w:r>
      <w:r w:rsidR="009937D6" w:rsidRPr="00F457B2">
        <w:rPr>
          <w:rFonts w:ascii="Arial" w:hAnsi="Arial" w:cs="Arial"/>
          <w:sz w:val="26"/>
          <w:szCs w:val="26"/>
        </w:rPr>
        <w:t xml:space="preserve"> auto</w:t>
      </w:r>
      <w:r w:rsidR="009937D6">
        <w:rPr>
          <w:rFonts w:ascii="Arial" w:hAnsi="Arial" w:cs="Arial"/>
          <w:sz w:val="26"/>
          <w:szCs w:val="26"/>
        </w:rPr>
        <w:t>s por medio de los</w:t>
      </w:r>
      <w:r w:rsidR="009937D6" w:rsidRPr="00584DEE">
        <w:rPr>
          <w:rFonts w:ascii="Arial" w:hAnsi="Arial" w:cs="Arial"/>
          <w:sz w:val="26"/>
          <w:szCs w:val="26"/>
        </w:rPr>
        <w:t xml:space="preserve"> cual</w:t>
      </w:r>
      <w:r w:rsidR="009937D6">
        <w:rPr>
          <w:rFonts w:ascii="Arial" w:hAnsi="Arial" w:cs="Arial"/>
          <w:sz w:val="26"/>
          <w:szCs w:val="26"/>
        </w:rPr>
        <w:t>es</w:t>
      </w:r>
      <w:r w:rsidR="009937D6" w:rsidRPr="00584DEE">
        <w:rPr>
          <w:rFonts w:ascii="Arial" w:hAnsi="Arial" w:cs="Arial"/>
          <w:sz w:val="26"/>
          <w:szCs w:val="26"/>
        </w:rPr>
        <w:t xml:space="preserve"> se </w:t>
      </w:r>
      <w:r w:rsidR="009937D6">
        <w:rPr>
          <w:rFonts w:ascii="Arial" w:hAnsi="Arial" w:cs="Arial"/>
          <w:sz w:val="26"/>
          <w:szCs w:val="26"/>
        </w:rPr>
        <w:t>inadmitieron y posteriormente se rechazaron las acciones populares, y se ordenó</w:t>
      </w:r>
      <w:r w:rsidR="009937D6" w:rsidRPr="00F457B2">
        <w:rPr>
          <w:rFonts w:ascii="Arial" w:hAnsi="Arial" w:cs="Arial"/>
          <w:sz w:val="26"/>
          <w:szCs w:val="26"/>
        </w:rPr>
        <w:t xml:space="preserve"> a</w:t>
      </w:r>
      <w:r w:rsidR="009937D6">
        <w:rPr>
          <w:rFonts w:ascii="Arial" w:hAnsi="Arial" w:cs="Arial"/>
          <w:sz w:val="26"/>
          <w:szCs w:val="26"/>
        </w:rPr>
        <w:t xml:space="preserve"> </w:t>
      </w:r>
      <w:r w:rsidR="009937D6" w:rsidRPr="00F457B2">
        <w:rPr>
          <w:rFonts w:ascii="Arial" w:hAnsi="Arial" w:cs="Arial"/>
          <w:sz w:val="26"/>
          <w:szCs w:val="26"/>
        </w:rPr>
        <w:t>l</w:t>
      </w:r>
      <w:r w:rsidR="009937D6">
        <w:rPr>
          <w:rFonts w:ascii="Arial" w:hAnsi="Arial" w:cs="Arial"/>
          <w:sz w:val="26"/>
          <w:szCs w:val="26"/>
        </w:rPr>
        <w:t>a funcionaria accionada</w:t>
      </w:r>
      <w:r w:rsidR="009937D6" w:rsidRPr="00F457B2">
        <w:rPr>
          <w:rFonts w:ascii="Arial" w:hAnsi="Arial" w:cs="Arial"/>
          <w:sz w:val="26"/>
          <w:szCs w:val="26"/>
        </w:rPr>
        <w:t xml:space="preserve"> que </w:t>
      </w:r>
      <w:r w:rsidR="009937D6">
        <w:rPr>
          <w:rFonts w:ascii="Arial" w:hAnsi="Arial" w:cs="Arial"/>
          <w:sz w:val="26"/>
          <w:szCs w:val="26"/>
        </w:rPr>
        <w:t>se pronunciara</w:t>
      </w:r>
      <w:r w:rsidR="009937D6" w:rsidRPr="00584DEE">
        <w:rPr>
          <w:rFonts w:ascii="Arial" w:hAnsi="Arial" w:cs="Arial"/>
          <w:sz w:val="26"/>
          <w:szCs w:val="26"/>
        </w:rPr>
        <w:t xml:space="preserve"> nuevamente sobre su admisi</w:t>
      </w:r>
      <w:r w:rsidR="009937D6">
        <w:rPr>
          <w:rFonts w:ascii="Arial" w:hAnsi="Arial" w:cs="Arial"/>
          <w:sz w:val="26"/>
          <w:szCs w:val="26"/>
        </w:rPr>
        <w:t>ón</w:t>
      </w:r>
      <w:r>
        <w:rPr>
          <w:rFonts w:ascii="Arial" w:hAnsi="Arial" w:cs="Arial"/>
          <w:sz w:val="26"/>
          <w:szCs w:val="26"/>
        </w:rPr>
        <w:t xml:space="preserve">. (fls. </w:t>
      </w:r>
      <w:r w:rsidR="00E76473">
        <w:rPr>
          <w:rFonts w:ascii="Arial" w:hAnsi="Arial" w:cs="Arial"/>
          <w:sz w:val="26"/>
          <w:szCs w:val="26"/>
        </w:rPr>
        <w:t>22</w:t>
      </w:r>
      <w:r>
        <w:rPr>
          <w:rFonts w:ascii="Arial" w:hAnsi="Arial" w:cs="Arial"/>
          <w:sz w:val="26"/>
          <w:szCs w:val="26"/>
        </w:rPr>
        <w:t>-</w:t>
      </w:r>
      <w:r w:rsidR="00E76473">
        <w:rPr>
          <w:rFonts w:ascii="Arial" w:hAnsi="Arial" w:cs="Arial"/>
          <w:sz w:val="26"/>
          <w:szCs w:val="26"/>
        </w:rPr>
        <w:t xml:space="preserve">34 y </w:t>
      </w:r>
      <w:r w:rsidR="009937D6">
        <w:rPr>
          <w:rFonts w:ascii="Arial" w:hAnsi="Arial" w:cs="Arial"/>
          <w:sz w:val="26"/>
          <w:szCs w:val="26"/>
        </w:rPr>
        <w:t>19-28</w:t>
      </w:r>
      <w:r w:rsidR="004A6F2C">
        <w:rPr>
          <w:rFonts w:ascii="Arial" w:hAnsi="Arial" w:cs="Arial"/>
          <w:sz w:val="26"/>
          <w:szCs w:val="26"/>
        </w:rPr>
        <w:t xml:space="preserve"> ib.</w:t>
      </w:r>
      <w:r>
        <w:rPr>
          <w:rFonts w:ascii="Arial" w:hAnsi="Arial" w:cs="Arial"/>
          <w:sz w:val="26"/>
          <w:szCs w:val="26"/>
        </w:rPr>
        <w:t>).</w:t>
      </w:r>
    </w:p>
    <w:p w:rsidR="00DF48E2" w:rsidRPr="00670E2D" w:rsidRDefault="00DF48E2" w:rsidP="00DF48E2">
      <w:pPr>
        <w:spacing w:line="360" w:lineRule="auto"/>
        <w:ind w:firstLine="2835"/>
        <w:jc w:val="both"/>
        <w:rPr>
          <w:rFonts w:ascii="Arial" w:hAnsi="Arial" w:cs="Arial"/>
          <w:sz w:val="16"/>
          <w:szCs w:val="16"/>
        </w:rPr>
      </w:pPr>
    </w:p>
    <w:p w:rsidR="00DF48E2" w:rsidRPr="00C37637" w:rsidRDefault="00DF48E2" w:rsidP="00DF48E2">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a</w:t>
      </w:r>
      <w:r w:rsidR="004A2C97">
        <w:rPr>
          <w:rFonts w:ascii="Arial" w:hAnsi="Arial" w:cs="Arial"/>
          <w:sz w:val="26"/>
          <w:szCs w:val="26"/>
        </w:rPr>
        <w:t>s</w:t>
      </w:r>
      <w:r w:rsidRPr="00C37637">
        <w:rPr>
          <w:rFonts w:ascii="Arial" w:hAnsi="Arial" w:cs="Arial"/>
          <w:sz w:val="26"/>
          <w:szCs w:val="26"/>
        </w:rPr>
        <w:t xml:space="preserve"> </w:t>
      </w:r>
      <w:r w:rsidR="004A2C97" w:rsidRPr="00C37637">
        <w:rPr>
          <w:rFonts w:ascii="Arial" w:hAnsi="Arial" w:cs="Arial"/>
          <w:sz w:val="26"/>
          <w:szCs w:val="26"/>
        </w:rPr>
        <w:t>accion</w:t>
      </w:r>
      <w:r w:rsidR="004A2C97">
        <w:rPr>
          <w:rFonts w:ascii="Arial" w:hAnsi="Arial" w:cs="Arial"/>
          <w:sz w:val="26"/>
          <w:szCs w:val="26"/>
        </w:rPr>
        <w:t>es</w:t>
      </w:r>
      <w:r w:rsidRPr="00C37637">
        <w:rPr>
          <w:rFonts w:ascii="Arial" w:hAnsi="Arial" w:cs="Arial"/>
          <w:sz w:val="26"/>
          <w:szCs w:val="26"/>
        </w:rPr>
        <w:t xml:space="preserve"> de amparo </w:t>
      </w:r>
      <w:r>
        <w:rPr>
          <w:rFonts w:ascii="Arial" w:hAnsi="Arial" w:cs="Arial"/>
          <w:sz w:val="26"/>
          <w:szCs w:val="26"/>
        </w:rPr>
        <w:t xml:space="preserve">que se acaba de relacionar, </w:t>
      </w:r>
      <w:r w:rsidRPr="00C37637">
        <w:rPr>
          <w:rFonts w:ascii="Arial" w:hAnsi="Arial" w:cs="Arial"/>
          <w:sz w:val="26"/>
          <w:szCs w:val="26"/>
        </w:rPr>
        <w:t>con la</w:t>
      </w:r>
      <w:r w:rsidR="004A2C97">
        <w:rPr>
          <w:rFonts w:ascii="Arial" w:hAnsi="Arial" w:cs="Arial"/>
          <w:sz w:val="26"/>
          <w:szCs w:val="26"/>
        </w:rPr>
        <w:t>s</w:t>
      </w:r>
      <w:r w:rsidRPr="00C37637">
        <w:rPr>
          <w:rFonts w:ascii="Arial" w:hAnsi="Arial" w:cs="Arial"/>
          <w:sz w:val="26"/>
          <w:szCs w:val="26"/>
        </w:rPr>
        <w:t xml:space="preserve"> que s</w:t>
      </w:r>
      <w:r w:rsidR="004A2C97">
        <w:rPr>
          <w:rFonts w:ascii="Arial" w:hAnsi="Arial" w:cs="Arial"/>
          <w:sz w:val="26"/>
          <w:szCs w:val="26"/>
        </w:rPr>
        <w:t>on</w:t>
      </w:r>
      <w:r w:rsidRPr="00C37637">
        <w:rPr>
          <w:rFonts w:ascii="Arial" w:hAnsi="Arial" w:cs="Arial"/>
          <w:sz w:val="26"/>
          <w:szCs w:val="26"/>
        </w:rPr>
        <w:t xml:space="preserve">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w:t>
      </w:r>
      <w:r w:rsidR="004A2C97">
        <w:rPr>
          <w:rFonts w:ascii="Arial" w:hAnsi="Arial" w:cs="Arial"/>
          <w:sz w:val="26"/>
          <w:szCs w:val="26"/>
        </w:rPr>
        <w:t>todas</w:t>
      </w:r>
      <w:r w:rsidRPr="00C37637">
        <w:rPr>
          <w:rFonts w:ascii="Arial" w:hAnsi="Arial" w:cs="Arial"/>
          <w:sz w:val="26"/>
          <w:szCs w:val="26"/>
        </w:rPr>
        <w:t xml:space="preserve"> intervienen las mismas partes, pues fueron promovidas por el señor </w:t>
      </w:r>
      <w:r>
        <w:rPr>
          <w:rFonts w:ascii="Arial" w:hAnsi="Arial" w:cs="Arial"/>
          <w:sz w:val="26"/>
          <w:szCs w:val="26"/>
        </w:rPr>
        <w:t>Javier Elías Arias Idárraga</w:t>
      </w:r>
      <w:r w:rsidRPr="00C37637">
        <w:rPr>
          <w:rFonts w:ascii="Arial" w:hAnsi="Arial" w:cs="Arial"/>
          <w:sz w:val="26"/>
          <w:szCs w:val="26"/>
        </w:rPr>
        <w:t xml:space="preserve"> contra el Juzgado </w:t>
      </w:r>
      <w:r>
        <w:rPr>
          <w:rFonts w:ascii="Arial" w:hAnsi="Arial" w:cs="Arial"/>
          <w:sz w:val="26"/>
          <w:szCs w:val="26"/>
        </w:rPr>
        <w:t>Promiscuo</w:t>
      </w:r>
      <w:r w:rsidRPr="00C37637">
        <w:rPr>
          <w:rFonts w:ascii="Arial" w:hAnsi="Arial" w:cs="Arial"/>
          <w:sz w:val="26"/>
          <w:szCs w:val="26"/>
        </w:rPr>
        <w:t xml:space="preserve"> del Circuito de </w:t>
      </w:r>
      <w:r>
        <w:rPr>
          <w:rFonts w:ascii="Arial" w:hAnsi="Arial" w:cs="Arial"/>
          <w:sz w:val="26"/>
          <w:szCs w:val="26"/>
        </w:rPr>
        <w:t>La Virginia</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los mismos hechos,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Pr>
          <w:rFonts w:ascii="Arial" w:hAnsi="Arial" w:cs="Arial"/>
          <w:sz w:val="26"/>
          <w:szCs w:val="26"/>
        </w:rPr>
        <w:t>vulnerados y las pretensiones son las mismas</w:t>
      </w:r>
      <w:r w:rsidRPr="00C37637">
        <w:rPr>
          <w:rFonts w:ascii="Arial" w:hAnsi="Arial" w:cs="Arial"/>
          <w:sz w:val="26"/>
          <w:szCs w:val="26"/>
        </w:rPr>
        <w:t xml:space="preserve">, sin que se hayan aducido situaciones nuevas que justifiquen pronunciamiento diferente al que ya se emitió por esta corporación. </w:t>
      </w:r>
    </w:p>
    <w:p w:rsidR="00DF48E2" w:rsidRPr="00B73EEF" w:rsidRDefault="00DF48E2" w:rsidP="00DF48E2">
      <w:pPr>
        <w:spacing w:line="360" w:lineRule="auto"/>
        <w:jc w:val="both"/>
        <w:rPr>
          <w:rFonts w:ascii="Arial" w:hAnsi="Arial" w:cs="Arial"/>
          <w:sz w:val="16"/>
          <w:szCs w:val="16"/>
        </w:rPr>
      </w:pPr>
    </w:p>
    <w:p w:rsidR="00DF48E2" w:rsidRPr="000055AB" w:rsidRDefault="00DF48E2" w:rsidP="00DF48E2">
      <w:pPr>
        <w:spacing w:line="360" w:lineRule="auto"/>
        <w:ind w:firstLine="2835"/>
        <w:jc w:val="both"/>
        <w:rPr>
          <w:rFonts w:ascii="Arial" w:hAnsi="Arial" w:cs="Arial"/>
          <w:i/>
          <w:sz w:val="26"/>
          <w:szCs w:val="26"/>
        </w:rPr>
      </w:pPr>
      <w:r w:rsidRPr="000055AB">
        <w:rPr>
          <w:rFonts w:ascii="Arial" w:hAnsi="Arial" w:cs="Arial"/>
          <w:sz w:val="26"/>
          <w:szCs w:val="26"/>
        </w:rPr>
        <w:lastRenderedPageBreak/>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DF48E2" w:rsidRPr="00B73EEF" w:rsidRDefault="00DF48E2" w:rsidP="00DF48E2">
      <w:pPr>
        <w:spacing w:line="360" w:lineRule="auto"/>
        <w:jc w:val="both"/>
        <w:rPr>
          <w:rFonts w:ascii="Arial" w:hAnsi="Arial" w:cs="Arial"/>
          <w:sz w:val="16"/>
          <w:szCs w:val="16"/>
        </w:rPr>
      </w:pPr>
    </w:p>
    <w:p w:rsidR="00DF48E2" w:rsidRPr="00BE48AF" w:rsidRDefault="00DF48E2" w:rsidP="00DF48E2">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DF48E2" w:rsidRPr="00BE48AF" w:rsidRDefault="00DF48E2" w:rsidP="00DF48E2">
      <w:pPr>
        <w:spacing w:line="360" w:lineRule="auto"/>
        <w:jc w:val="both"/>
        <w:rPr>
          <w:rFonts w:ascii="Arial" w:hAnsi="Arial" w:cs="Arial"/>
          <w:sz w:val="16"/>
          <w:szCs w:val="16"/>
        </w:rPr>
      </w:pPr>
    </w:p>
    <w:p w:rsidR="00DF48E2" w:rsidRPr="00BE48AF" w:rsidRDefault="00DF48E2" w:rsidP="00DF48E2">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DF48E2" w:rsidRPr="00BE48AF" w:rsidRDefault="00DF48E2" w:rsidP="00DF48E2">
      <w:pPr>
        <w:ind w:left="567" w:right="567"/>
        <w:jc w:val="both"/>
        <w:rPr>
          <w:rFonts w:ascii="Arial" w:hAnsi="Arial" w:cs="Arial"/>
          <w:bCs/>
          <w:i/>
          <w:sz w:val="24"/>
          <w:szCs w:val="24"/>
        </w:rPr>
      </w:pPr>
    </w:p>
    <w:p w:rsidR="00DF48E2" w:rsidRPr="00BE48AF" w:rsidRDefault="00DF48E2" w:rsidP="00DF48E2">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DF48E2" w:rsidRPr="00BE48AF" w:rsidRDefault="00DF48E2" w:rsidP="00DF48E2">
      <w:pPr>
        <w:ind w:left="567" w:right="567"/>
        <w:jc w:val="both"/>
        <w:rPr>
          <w:rFonts w:ascii="Arial" w:hAnsi="Arial" w:cs="Arial"/>
          <w:bCs/>
          <w:i/>
          <w:sz w:val="24"/>
          <w:szCs w:val="24"/>
        </w:rPr>
      </w:pPr>
    </w:p>
    <w:p w:rsidR="00DF48E2" w:rsidRPr="003917CB" w:rsidRDefault="00DF48E2" w:rsidP="00DF48E2">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DF48E2" w:rsidRPr="000D4BDA" w:rsidRDefault="00DF48E2" w:rsidP="00DF48E2">
      <w:pPr>
        <w:ind w:left="1134" w:right="1134"/>
        <w:jc w:val="both"/>
        <w:rPr>
          <w:rFonts w:ascii="Arial" w:hAnsi="Arial" w:cs="Arial"/>
          <w:bCs/>
          <w:sz w:val="24"/>
          <w:szCs w:val="24"/>
        </w:rPr>
      </w:pPr>
    </w:p>
    <w:p w:rsidR="00DF48E2" w:rsidRPr="000D4BDA" w:rsidRDefault="00DF48E2" w:rsidP="00DF48E2">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DF48E2" w:rsidRPr="000D4BDA" w:rsidRDefault="00DF48E2" w:rsidP="00DF48E2">
      <w:pPr>
        <w:ind w:left="1134" w:right="1134"/>
        <w:jc w:val="both"/>
        <w:rPr>
          <w:rFonts w:ascii="Arial" w:hAnsi="Arial" w:cs="Arial"/>
          <w:bCs/>
          <w:sz w:val="24"/>
          <w:szCs w:val="24"/>
        </w:rPr>
      </w:pPr>
    </w:p>
    <w:p w:rsidR="00DF48E2" w:rsidRPr="000D4BDA" w:rsidRDefault="00DF48E2" w:rsidP="00DF48E2">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DF48E2" w:rsidRPr="000D4BDA" w:rsidRDefault="00DF48E2" w:rsidP="00DF48E2">
      <w:pPr>
        <w:ind w:left="1134" w:right="1134"/>
        <w:jc w:val="both"/>
        <w:rPr>
          <w:rFonts w:ascii="Arial" w:hAnsi="Arial" w:cs="Arial"/>
          <w:bCs/>
          <w:sz w:val="24"/>
          <w:szCs w:val="24"/>
        </w:rPr>
      </w:pPr>
    </w:p>
    <w:p w:rsidR="00DF48E2" w:rsidRPr="003917CB" w:rsidRDefault="00DF48E2" w:rsidP="00DF48E2">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DF48E2" w:rsidRPr="000D4BDA" w:rsidRDefault="00DF48E2" w:rsidP="00DF48E2">
      <w:pPr>
        <w:ind w:left="567" w:right="567"/>
        <w:jc w:val="both"/>
        <w:rPr>
          <w:rFonts w:ascii="Arial" w:hAnsi="Arial" w:cs="Arial"/>
          <w:bCs/>
          <w:sz w:val="24"/>
          <w:szCs w:val="24"/>
        </w:rPr>
      </w:pPr>
    </w:p>
    <w:p w:rsidR="00DF48E2" w:rsidRPr="000D4BDA" w:rsidRDefault="00DF48E2" w:rsidP="00DF48E2">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DF48E2" w:rsidRPr="000D4BDA" w:rsidRDefault="00DF48E2" w:rsidP="00DF48E2">
      <w:pPr>
        <w:ind w:left="567" w:right="567"/>
        <w:jc w:val="both"/>
        <w:rPr>
          <w:rFonts w:ascii="Arial" w:hAnsi="Arial" w:cs="Arial"/>
          <w:bCs/>
          <w:sz w:val="24"/>
          <w:szCs w:val="24"/>
        </w:rPr>
      </w:pPr>
    </w:p>
    <w:p w:rsidR="00DF48E2" w:rsidRPr="000D4BDA" w:rsidRDefault="00DF48E2" w:rsidP="00DF48E2">
      <w:pPr>
        <w:ind w:left="567" w:right="567"/>
        <w:jc w:val="both"/>
        <w:rPr>
          <w:rFonts w:ascii="Arial" w:hAnsi="Arial" w:cs="Arial"/>
          <w:sz w:val="24"/>
          <w:szCs w:val="24"/>
        </w:rPr>
      </w:pPr>
      <w:r w:rsidRPr="000D4BDA">
        <w:rPr>
          <w:rFonts w:ascii="Arial" w:hAnsi="Arial" w:cs="Arial"/>
          <w:bCs/>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Pr="000D4BDA">
        <w:rPr>
          <w:rFonts w:ascii="Arial" w:hAnsi="Arial" w:cs="Arial"/>
          <w:bCs/>
          <w:sz w:val="24"/>
          <w:szCs w:val="24"/>
        </w:rPr>
        <w:t>.</w:t>
      </w:r>
    </w:p>
    <w:p w:rsidR="00DF48E2" w:rsidRPr="000D4BDA" w:rsidRDefault="00DF48E2" w:rsidP="00DF48E2">
      <w:pPr>
        <w:ind w:right="567"/>
        <w:jc w:val="both"/>
        <w:rPr>
          <w:rFonts w:ascii="Arial" w:hAnsi="Arial" w:cs="Arial"/>
          <w:sz w:val="24"/>
          <w:szCs w:val="24"/>
        </w:rPr>
      </w:pPr>
    </w:p>
    <w:p w:rsidR="00DF48E2" w:rsidRDefault="00DF48E2" w:rsidP="00DF48E2">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4. Así las cosas, con respaldo en lo anteriormente expuesto, se declarará</w:t>
      </w:r>
      <w:r w:rsidR="00AE35B4">
        <w:rPr>
          <w:rFonts w:ascii="Arial" w:hAnsi="Arial" w:cs="Arial"/>
          <w:sz w:val="26"/>
          <w:szCs w:val="26"/>
        </w:rPr>
        <w:t>n</w:t>
      </w:r>
      <w:r>
        <w:rPr>
          <w:rFonts w:ascii="Arial" w:hAnsi="Arial" w:cs="Arial"/>
          <w:sz w:val="26"/>
          <w:szCs w:val="26"/>
        </w:rPr>
        <w:t xml:space="preserve"> improcedente</w:t>
      </w:r>
      <w:r w:rsidR="00AE35B4">
        <w:rPr>
          <w:rFonts w:ascii="Arial" w:hAnsi="Arial" w:cs="Arial"/>
          <w:sz w:val="26"/>
          <w:szCs w:val="26"/>
        </w:rPr>
        <w:t>s</w:t>
      </w:r>
      <w:r>
        <w:rPr>
          <w:rFonts w:ascii="Arial" w:hAnsi="Arial" w:cs="Arial"/>
          <w:sz w:val="26"/>
          <w:szCs w:val="26"/>
        </w:rPr>
        <w:t xml:space="preserve"> la</w:t>
      </w:r>
      <w:r w:rsidR="00AE35B4">
        <w:rPr>
          <w:rFonts w:ascii="Arial" w:hAnsi="Arial" w:cs="Arial"/>
          <w:sz w:val="26"/>
          <w:szCs w:val="26"/>
        </w:rPr>
        <w:t>s</w:t>
      </w:r>
      <w:r>
        <w:rPr>
          <w:rFonts w:ascii="Arial" w:hAnsi="Arial" w:cs="Arial"/>
          <w:sz w:val="26"/>
          <w:szCs w:val="26"/>
        </w:rPr>
        <w:t xml:space="preserve"> </w:t>
      </w:r>
      <w:r w:rsidR="00AE35B4">
        <w:rPr>
          <w:rFonts w:ascii="Arial" w:hAnsi="Arial" w:cs="Arial"/>
          <w:sz w:val="26"/>
          <w:szCs w:val="26"/>
        </w:rPr>
        <w:t>acciones</w:t>
      </w:r>
      <w:r>
        <w:rPr>
          <w:rFonts w:ascii="Arial" w:hAnsi="Arial" w:cs="Arial"/>
          <w:sz w:val="26"/>
          <w:szCs w:val="26"/>
        </w:rPr>
        <w:t xml:space="preserve"> de tutela frente al Juzgado </w:t>
      </w:r>
      <w:r w:rsidR="00AE35B4">
        <w:rPr>
          <w:rFonts w:ascii="Arial" w:hAnsi="Arial" w:cs="Arial"/>
          <w:sz w:val="26"/>
          <w:szCs w:val="26"/>
        </w:rPr>
        <w:t>Promiscuo</w:t>
      </w:r>
      <w:r>
        <w:rPr>
          <w:rFonts w:ascii="Arial" w:hAnsi="Arial" w:cs="Arial"/>
          <w:sz w:val="26"/>
          <w:szCs w:val="26"/>
        </w:rPr>
        <w:t xml:space="preserve"> del Circuito de </w:t>
      </w:r>
      <w:r w:rsidR="00AE35B4">
        <w:rPr>
          <w:rFonts w:ascii="Arial" w:hAnsi="Arial" w:cs="Arial"/>
          <w:sz w:val="26"/>
          <w:szCs w:val="26"/>
        </w:rPr>
        <w:t>La Virginia</w:t>
      </w:r>
      <w:r>
        <w:rPr>
          <w:rFonts w:ascii="Arial" w:hAnsi="Arial" w:cs="Arial"/>
          <w:sz w:val="26"/>
          <w:szCs w:val="26"/>
        </w:rPr>
        <w:t xml:space="preserve"> y se ordenará la desvinculación de las demás entidades convocadas a este trámite.</w:t>
      </w:r>
    </w:p>
    <w:p w:rsidR="00DF48E2" w:rsidRPr="003F159F" w:rsidRDefault="00DF48E2" w:rsidP="00DF48E2">
      <w:pPr>
        <w:pStyle w:val="Sinespaciado1"/>
        <w:spacing w:line="360" w:lineRule="auto"/>
        <w:ind w:firstLine="2832"/>
        <w:jc w:val="both"/>
        <w:rPr>
          <w:rFonts w:ascii="Arial" w:hAnsi="Arial" w:cs="Arial"/>
          <w:sz w:val="16"/>
          <w:szCs w:val="16"/>
        </w:rPr>
      </w:pPr>
    </w:p>
    <w:p w:rsidR="00DF48E2" w:rsidRPr="00062CB4" w:rsidRDefault="00DF48E2" w:rsidP="00DF48E2">
      <w:pPr>
        <w:pStyle w:val="Sinespaciado2"/>
        <w:spacing w:line="360" w:lineRule="auto"/>
        <w:ind w:firstLine="2835"/>
        <w:jc w:val="both"/>
        <w:rPr>
          <w:rFonts w:ascii="Arial" w:hAnsi="Arial" w:cs="Arial"/>
          <w:sz w:val="26"/>
          <w:szCs w:val="26"/>
        </w:rPr>
      </w:pPr>
      <w:r w:rsidRPr="00062CB4">
        <w:rPr>
          <w:rFonts w:ascii="Arial" w:hAnsi="Arial" w:cs="Arial"/>
          <w:sz w:val="26"/>
          <w:szCs w:val="26"/>
        </w:rPr>
        <w:lastRenderedPageBreak/>
        <w:t>5. Ahora bien, es claro que el accionante, de nuevo, está promoviendo</w:t>
      </w:r>
      <w:r>
        <w:rPr>
          <w:rFonts w:ascii="Arial" w:hAnsi="Arial" w:cs="Arial"/>
          <w:sz w:val="26"/>
          <w:szCs w:val="26"/>
        </w:rPr>
        <w:t xml:space="preserve"> </w:t>
      </w:r>
      <w:r w:rsidRPr="00062CB4">
        <w:rPr>
          <w:rFonts w:ascii="Arial" w:hAnsi="Arial" w:cs="Arial"/>
          <w:sz w:val="26"/>
          <w:szCs w:val="26"/>
        </w:rPr>
        <w:t>amparo respecto a los mismos hechos, derechos fundamentales invocados e identidades activa y pasiva de partes, frente a la</w:t>
      </w:r>
      <w:r w:rsidR="00AE35B4">
        <w:rPr>
          <w:rFonts w:ascii="Arial" w:hAnsi="Arial" w:cs="Arial"/>
          <w:sz w:val="26"/>
          <w:szCs w:val="26"/>
        </w:rPr>
        <w:t>s</w:t>
      </w:r>
      <w:r w:rsidRPr="00062CB4">
        <w:rPr>
          <w:rFonts w:ascii="Arial" w:hAnsi="Arial" w:cs="Arial"/>
          <w:sz w:val="26"/>
          <w:szCs w:val="26"/>
        </w:rPr>
        <w:t xml:space="preserve"> </w:t>
      </w:r>
      <w:r w:rsidR="00AE35B4">
        <w:rPr>
          <w:rFonts w:ascii="Arial" w:hAnsi="Arial" w:cs="Arial"/>
          <w:sz w:val="26"/>
          <w:szCs w:val="26"/>
        </w:rPr>
        <w:t>acciones</w:t>
      </w:r>
      <w:r>
        <w:rPr>
          <w:rFonts w:ascii="Arial" w:hAnsi="Arial" w:cs="Arial"/>
          <w:sz w:val="26"/>
          <w:szCs w:val="26"/>
        </w:rPr>
        <w:t xml:space="preserve"> de tutela</w:t>
      </w:r>
      <w:r w:rsidRPr="00062CB4">
        <w:rPr>
          <w:rFonts w:ascii="Arial" w:hAnsi="Arial" w:cs="Arial"/>
          <w:sz w:val="26"/>
          <w:szCs w:val="26"/>
        </w:rPr>
        <w:t xml:space="preserve"> que en pretérita oportunidad había formulado ante esta Sala, sin justificación alguna para su presentación.</w:t>
      </w:r>
    </w:p>
    <w:p w:rsidR="00DF48E2" w:rsidRPr="00062CB4" w:rsidRDefault="00DF48E2" w:rsidP="00DF48E2">
      <w:pPr>
        <w:pStyle w:val="Sinespaciado1"/>
        <w:spacing w:line="360" w:lineRule="auto"/>
        <w:ind w:firstLine="2835"/>
        <w:jc w:val="both"/>
        <w:rPr>
          <w:rFonts w:ascii="Arial" w:hAnsi="Arial" w:cs="Arial"/>
          <w:sz w:val="16"/>
          <w:szCs w:val="16"/>
        </w:rPr>
      </w:pPr>
    </w:p>
    <w:p w:rsidR="00DF48E2" w:rsidRPr="00062CB4" w:rsidRDefault="00DF48E2" w:rsidP="00DF48E2">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DF48E2" w:rsidRPr="00062CB4" w:rsidRDefault="00DF48E2" w:rsidP="00DF48E2">
      <w:pPr>
        <w:pStyle w:val="Sansinterligne"/>
        <w:spacing w:line="360" w:lineRule="auto"/>
        <w:ind w:firstLine="2835"/>
        <w:jc w:val="both"/>
        <w:rPr>
          <w:rFonts w:ascii="Arial" w:hAnsi="Arial" w:cs="Arial"/>
          <w:sz w:val="16"/>
          <w:szCs w:val="16"/>
          <w:lang w:val="es-CO" w:eastAsia="en-US"/>
        </w:rPr>
      </w:pPr>
    </w:p>
    <w:p w:rsidR="00DF48E2" w:rsidRPr="00062CB4" w:rsidRDefault="00DF48E2" w:rsidP="00DF48E2">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DF48E2" w:rsidRPr="00062CB4" w:rsidRDefault="00DF48E2" w:rsidP="00DF48E2">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 recientemente la Sala de Casación Laboral de la Corte Suprema de Justicia</w:t>
      </w:r>
      <w:r w:rsidRPr="00062CB4">
        <w:rPr>
          <w:rStyle w:val="Appelnotedebasdep"/>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DF48E2" w:rsidRPr="00062CB4" w:rsidRDefault="00DF48E2" w:rsidP="00DF48E2">
      <w:pPr>
        <w:pStyle w:val="Sansinterligne"/>
        <w:spacing w:line="360" w:lineRule="auto"/>
        <w:ind w:firstLine="2835"/>
        <w:jc w:val="both"/>
        <w:rPr>
          <w:rFonts w:ascii="Arial" w:hAnsi="Arial" w:cs="Arial"/>
          <w:sz w:val="16"/>
          <w:szCs w:val="16"/>
          <w:lang w:val="es-CO" w:eastAsia="en-US"/>
        </w:rPr>
      </w:pPr>
    </w:p>
    <w:p w:rsidR="00DF48E2" w:rsidRPr="00062CB4" w:rsidRDefault="00DF48E2" w:rsidP="00DF48E2">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w:t>
      </w:r>
      <w:r w:rsidRPr="00062CB4">
        <w:rPr>
          <w:rFonts w:ascii="Arial" w:hAnsi="Arial" w:cs="Arial"/>
          <w:i/>
          <w:sz w:val="24"/>
          <w:szCs w:val="24"/>
          <w:lang w:val="es-CO" w:eastAsia="en-US"/>
        </w:rPr>
        <w:lastRenderedPageBreak/>
        <w:t>2015, STC17130-2015,</w:t>
      </w:r>
      <w:r w:rsidRPr="00062CB4">
        <w:rPr>
          <w:rFonts w:ascii="Arial" w:hAnsi="Arial" w:cs="Arial"/>
          <w:i/>
          <w:sz w:val="24"/>
          <w:szCs w:val="24"/>
          <w:lang w:val="es-CO" w:eastAsia="en-US"/>
        </w:rPr>
        <w:tab/>
        <w:t>STC6422-2016,</w:t>
      </w:r>
      <w:r w:rsidRPr="00062CB4">
        <w:rPr>
          <w:rFonts w:ascii="Arial" w:hAnsi="Arial" w:cs="Arial"/>
          <w:i/>
          <w:sz w:val="24"/>
          <w:szCs w:val="24"/>
          <w:lang w:val="es-CO" w:eastAsia="en-US"/>
        </w:rPr>
        <w:tab/>
        <w:t>STC6790-2016, STC6836-2016 y STC6902-2016.</w:t>
      </w:r>
    </w:p>
    <w:p w:rsidR="00DF48E2" w:rsidRPr="00062CB4" w:rsidRDefault="00DF48E2" w:rsidP="00DF48E2">
      <w:pPr>
        <w:pStyle w:val="Sansinterligne"/>
        <w:ind w:left="567" w:right="567"/>
        <w:jc w:val="both"/>
        <w:rPr>
          <w:rFonts w:ascii="Arial" w:hAnsi="Arial" w:cs="Arial"/>
          <w:i/>
          <w:sz w:val="24"/>
          <w:szCs w:val="24"/>
          <w:lang w:val="es-CO" w:eastAsia="en-US"/>
        </w:rPr>
      </w:pPr>
    </w:p>
    <w:p w:rsidR="00DF48E2" w:rsidRPr="00062CB4" w:rsidRDefault="00DF48E2" w:rsidP="00DF48E2">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DF48E2" w:rsidRPr="00062CB4" w:rsidRDefault="00DF48E2" w:rsidP="00DF48E2">
      <w:pPr>
        <w:pStyle w:val="Sansinterligne"/>
        <w:ind w:left="567" w:right="567"/>
        <w:jc w:val="both"/>
        <w:rPr>
          <w:rFonts w:ascii="Arial" w:hAnsi="Arial" w:cs="Arial"/>
          <w:i/>
          <w:sz w:val="24"/>
          <w:szCs w:val="24"/>
          <w:lang w:val="es-CO" w:eastAsia="en-US"/>
        </w:rPr>
      </w:pPr>
    </w:p>
    <w:p w:rsidR="00DF48E2" w:rsidRPr="00062CB4" w:rsidRDefault="00DF48E2" w:rsidP="00DF48E2">
      <w:pPr>
        <w:pStyle w:val="Sansinterligne"/>
        <w:ind w:left="567" w:right="567"/>
        <w:jc w:val="both"/>
        <w:rPr>
          <w:rFonts w:ascii="Arial" w:hAnsi="Arial" w:cs="Arial"/>
          <w:sz w:val="26"/>
          <w:szCs w:val="26"/>
          <w:lang w:val="es-CO" w:eastAsia="en-US"/>
        </w:rPr>
      </w:pPr>
      <w:r w:rsidRPr="00062CB4">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DF48E2" w:rsidRPr="00062CB4" w:rsidRDefault="00DF48E2" w:rsidP="00DF48E2">
      <w:pPr>
        <w:pStyle w:val="Sinespaciado1"/>
        <w:spacing w:line="360" w:lineRule="auto"/>
        <w:ind w:firstLine="2835"/>
        <w:jc w:val="both"/>
        <w:rPr>
          <w:rFonts w:ascii="Arial" w:hAnsi="Arial" w:cs="Arial"/>
          <w:sz w:val="26"/>
          <w:szCs w:val="26"/>
        </w:rPr>
      </w:pPr>
      <w:r w:rsidRPr="00062CB4">
        <w:rPr>
          <w:rFonts w:ascii="Arial" w:hAnsi="Arial" w:cs="Arial"/>
          <w:sz w:val="26"/>
          <w:szCs w:val="26"/>
        </w:rPr>
        <w:t xml:space="preserve">Decisión que comparte plenamente esta Sala, como quiera que se </w:t>
      </w:r>
      <w:proofErr w:type="gramStart"/>
      <w:r w:rsidRPr="00062CB4">
        <w:rPr>
          <w:rFonts w:ascii="Arial" w:hAnsi="Arial" w:cs="Arial"/>
          <w:sz w:val="26"/>
          <w:szCs w:val="26"/>
        </w:rPr>
        <w:t>sustenta</w:t>
      </w:r>
      <w:proofErr w:type="gramEnd"/>
      <w:r w:rsidRPr="00062CB4">
        <w:rPr>
          <w:rFonts w:ascii="Arial" w:hAnsi="Arial" w:cs="Arial"/>
          <w:sz w:val="26"/>
          <w:szCs w:val="26"/>
        </w:rPr>
        <w:t xml:space="preserve"> en los fundamentos legales y jurisprudenciales que rodean la temeridad, aunado al injustificado abuso del amparo de tutela y del aparato judicial</w:t>
      </w:r>
      <w:r>
        <w:rPr>
          <w:rFonts w:ascii="Arial" w:hAnsi="Arial" w:cs="Arial"/>
          <w:sz w:val="26"/>
          <w:szCs w:val="26"/>
        </w:rPr>
        <w:t xml:space="preserve"> por parte del actor</w:t>
      </w:r>
      <w:r w:rsidRPr="00062CB4">
        <w:rPr>
          <w:rFonts w:ascii="Arial" w:hAnsi="Arial" w:cs="Arial"/>
          <w:sz w:val="26"/>
          <w:szCs w:val="26"/>
        </w:rPr>
        <w:t>.</w:t>
      </w:r>
    </w:p>
    <w:p w:rsidR="00DF48E2" w:rsidRPr="00062CB4" w:rsidRDefault="00DF48E2" w:rsidP="00DF48E2">
      <w:pPr>
        <w:pStyle w:val="Sinespaciado1"/>
        <w:spacing w:line="360" w:lineRule="auto"/>
        <w:ind w:firstLine="2835"/>
        <w:jc w:val="both"/>
        <w:rPr>
          <w:rFonts w:ascii="Arial" w:hAnsi="Arial" w:cs="Arial"/>
          <w:sz w:val="16"/>
          <w:szCs w:val="16"/>
        </w:rPr>
      </w:pPr>
    </w:p>
    <w:p w:rsidR="00DF48E2" w:rsidRDefault="00DF48E2" w:rsidP="00DF48E2">
      <w:pPr>
        <w:pStyle w:val="Sinespaciado1"/>
        <w:spacing w:line="360" w:lineRule="auto"/>
        <w:ind w:firstLine="2835"/>
        <w:jc w:val="both"/>
        <w:rPr>
          <w:rFonts w:ascii="Arial" w:hAnsi="Arial" w:cs="Arial"/>
          <w:sz w:val="26"/>
          <w:szCs w:val="26"/>
        </w:rPr>
      </w:pPr>
      <w:r w:rsidRPr="00062CB4">
        <w:rPr>
          <w:rFonts w:ascii="Arial" w:hAnsi="Arial" w:cs="Arial"/>
          <w:sz w:val="26"/>
          <w:szCs w:val="26"/>
        </w:rPr>
        <w:t>En consecuencia, se condenará en costas al accionante, Javier Elías Arias Idárraga, identificado con cédula de ciudadanía número 10.141.947 dentro de la acción de tutela que aquí se adelanta, en cuantía de tres (3) salarios mínimos legales mensuales vigentes. Sumas de dinero que se consignarán a favor de la Nación – Consejo Superior de la Judicatura, Banco Agrario, cuenta DTN multas y cauciones efectivas No. 3-0070-000030-4, que se deberán pagar en el término de diez (10) días siguientes a la notificación que de esta sentencia se realice al interesado.</w:t>
      </w:r>
    </w:p>
    <w:p w:rsidR="00DF48E2" w:rsidRPr="00276FCF" w:rsidRDefault="00DF48E2" w:rsidP="00DF48E2">
      <w:pPr>
        <w:pStyle w:val="Sinespaciado1"/>
        <w:spacing w:line="360" w:lineRule="auto"/>
        <w:ind w:firstLine="2832"/>
        <w:jc w:val="both"/>
        <w:rPr>
          <w:rFonts w:ascii="Arial" w:hAnsi="Arial" w:cs="Arial"/>
          <w:sz w:val="24"/>
          <w:szCs w:val="26"/>
        </w:rPr>
      </w:pPr>
    </w:p>
    <w:p w:rsidR="009A7A28" w:rsidRPr="002F3DF3" w:rsidRDefault="009A7A28" w:rsidP="009A7A28">
      <w:pPr>
        <w:pStyle w:val="Sinespaciado1"/>
        <w:spacing w:line="360" w:lineRule="auto"/>
        <w:ind w:firstLine="2835"/>
        <w:jc w:val="both"/>
        <w:rPr>
          <w:rFonts w:ascii="Arial" w:hAnsi="Arial" w:cs="Arial"/>
          <w:b/>
          <w:bCs/>
        </w:rPr>
      </w:pPr>
      <w:r w:rsidRPr="002F3DF3">
        <w:rPr>
          <w:rFonts w:ascii="Arial" w:hAnsi="Arial" w:cs="Arial"/>
          <w:b/>
          <w:bCs/>
        </w:rPr>
        <w:t>V. DECISIÓN</w:t>
      </w:r>
    </w:p>
    <w:p w:rsidR="00936443" w:rsidRDefault="00936443" w:rsidP="009A7A28">
      <w:pPr>
        <w:pStyle w:val="Sinespaciado1"/>
        <w:spacing w:line="360" w:lineRule="auto"/>
        <w:ind w:firstLine="2835"/>
        <w:jc w:val="both"/>
        <w:rPr>
          <w:rFonts w:ascii="Arial" w:hAnsi="Arial" w:cs="Arial"/>
          <w:sz w:val="26"/>
          <w:szCs w:val="26"/>
        </w:rPr>
      </w:pPr>
    </w:p>
    <w:p w:rsidR="009A7A28" w:rsidRDefault="009A7A28" w:rsidP="009A7A28">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A7A28" w:rsidRPr="002D7446" w:rsidRDefault="009A7A28" w:rsidP="009A7A28">
      <w:pPr>
        <w:pStyle w:val="Sinespaciado1"/>
        <w:spacing w:line="360" w:lineRule="auto"/>
        <w:ind w:firstLine="2835"/>
        <w:jc w:val="both"/>
        <w:rPr>
          <w:rFonts w:ascii="Arial" w:hAnsi="Arial" w:cs="Arial"/>
          <w:b/>
          <w:spacing w:val="-3"/>
        </w:rPr>
      </w:pPr>
      <w:r w:rsidRPr="002D7446">
        <w:rPr>
          <w:rFonts w:ascii="Arial" w:hAnsi="Arial" w:cs="Arial"/>
          <w:b/>
          <w:spacing w:val="-3"/>
        </w:rPr>
        <w:lastRenderedPageBreak/>
        <w:t>RESUELVE:</w:t>
      </w:r>
    </w:p>
    <w:p w:rsidR="009A7A28" w:rsidRPr="002D7446" w:rsidRDefault="009A7A28" w:rsidP="009A7A28">
      <w:pPr>
        <w:pStyle w:val="Sinespaciado1"/>
        <w:spacing w:line="360" w:lineRule="auto"/>
        <w:ind w:firstLine="2835"/>
        <w:jc w:val="both"/>
        <w:rPr>
          <w:rFonts w:ascii="Arial" w:hAnsi="Arial" w:cs="Arial"/>
          <w:b/>
          <w:spacing w:val="-3"/>
        </w:rPr>
      </w:pPr>
    </w:p>
    <w:p w:rsidR="009A7A28" w:rsidRPr="000905F6" w:rsidRDefault="009A7A28" w:rsidP="009A7A28">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2600FD">
        <w:rPr>
          <w:rFonts w:ascii="Arial" w:hAnsi="Arial" w:cs="Arial"/>
          <w:spacing w:val="-3"/>
        </w:rPr>
        <w:t>DECLARAR IMPROCEDENTES</w:t>
      </w:r>
      <w:r>
        <w:rPr>
          <w:rFonts w:ascii="Arial" w:hAnsi="Arial" w:cs="Arial"/>
          <w:spacing w:val="-3"/>
        </w:rPr>
        <w:t xml:space="preserve">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541D87">
        <w:rPr>
          <w:rFonts w:ascii="Arial" w:hAnsi="Arial" w:cs="Arial"/>
          <w:szCs w:val="26"/>
          <w:lang w:val="es-ES" w:eastAsia="es-ES"/>
        </w:rPr>
        <w:t xml:space="preserve">JUZGADO </w:t>
      </w:r>
      <w:r>
        <w:rPr>
          <w:rFonts w:ascii="Arial" w:hAnsi="Arial" w:cs="Arial"/>
          <w:szCs w:val="26"/>
          <w:lang w:val="es-ES" w:eastAsia="es-ES"/>
        </w:rPr>
        <w:t>PROMISCUO</w:t>
      </w:r>
      <w:r w:rsidRPr="00541D87">
        <w:rPr>
          <w:rFonts w:ascii="Arial" w:hAnsi="Arial" w:cs="Arial"/>
          <w:szCs w:val="26"/>
          <w:lang w:val="es-ES" w:eastAsia="es-ES"/>
        </w:rPr>
        <w:t xml:space="preserve"> DEL CIRCUITO DE </w:t>
      </w:r>
      <w:r>
        <w:rPr>
          <w:rFonts w:ascii="Arial" w:hAnsi="Arial" w:cs="Arial"/>
          <w:szCs w:val="26"/>
          <w:lang w:val="es-ES" w:eastAsia="es-ES"/>
        </w:rPr>
        <w:t>LA VIRGINIA</w:t>
      </w:r>
      <w:r w:rsidRPr="000905F6">
        <w:rPr>
          <w:rFonts w:ascii="Arial" w:hAnsi="Arial" w:cs="Arial"/>
          <w:sz w:val="26"/>
          <w:szCs w:val="26"/>
        </w:rPr>
        <w:t>.</w:t>
      </w:r>
    </w:p>
    <w:p w:rsidR="009A7A28" w:rsidRPr="000905F6" w:rsidRDefault="009A7A28" w:rsidP="009A7A28">
      <w:pPr>
        <w:pStyle w:val="Sinespaciado1"/>
        <w:spacing w:line="360" w:lineRule="auto"/>
        <w:ind w:firstLine="2835"/>
        <w:jc w:val="both"/>
        <w:rPr>
          <w:rFonts w:ascii="Arial" w:hAnsi="Arial" w:cs="Arial"/>
          <w:sz w:val="16"/>
          <w:szCs w:val="28"/>
          <w:highlight w:val="green"/>
        </w:rPr>
      </w:pPr>
    </w:p>
    <w:p w:rsidR="009A7A28" w:rsidRPr="00982C79" w:rsidRDefault="009A7A28" w:rsidP="009A7A28">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Pr>
          <w:rFonts w:ascii="Arial" w:hAnsi="Arial" w:cs="Arial"/>
          <w:b/>
          <w:spacing w:val="-3"/>
          <w:sz w:val="24"/>
        </w:rPr>
        <w:t xml:space="preserve"> </w:t>
      </w:r>
      <w:r w:rsidR="00DF48E2" w:rsidRPr="009576D3">
        <w:rPr>
          <w:rFonts w:ascii="Arial" w:hAnsi="Arial" w:cs="Arial"/>
          <w:spacing w:val="-3"/>
          <w:szCs w:val="26"/>
        </w:rPr>
        <w:t xml:space="preserve">CONDENAR EN COSTAS </w:t>
      </w:r>
      <w:r w:rsidR="00DF48E2" w:rsidRPr="009F2255">
        <w:rPr>
          <w:rFonts w:ascii="Arial" w:hAnsi="Arial" w:cs="Arial"/>
          <w:spacing w:val="-3"/>
          <w:sz w:val="26"/>
          <w:szCs w:val="26"/>
        </w:rPr>
        <w:t xml:space="preserve">al accionante, Javier Elías Arias Idárraga, identificado con cédula de ciudadanía número 10.141.947 </w:t>
      </w:r>
      <w:r w:rsidR="00DF48E2" w:rsidRPr="00992521">
        <w:rPr>
          <w:rFonts w:ascii="Arial" w:hAnsi="Arial" w:cs="Arial"/>
          <w:sz w:val="26"/>
          <w:szCs w:val="26"/>
        </w:rPr>
        <w:t>dentro de la</w:t>
      </w:r>
      <w:r w:rsidR="004A6F2C">
        <w:rPr>
          <w:rFonts w:ascii="Arial" w:hAnsi="Arial" w:cs="Arial"/>
          <w:sz w:val="26"/>
          <w:szCs w:val="26"/>
        </w:rPr>
        <w:t>s accio</w:t>
      </w:r>
      <w:r w:rsidR="00DF48E2" w:rsidRPr="00992521">
        <w:rPr>
          <w:rFonts w:ascii="Arial" w:hAnsi="Arial" w:cs="Arial"/>
          <w:sz w:val="26"/>
          <w:szCs w:val="26"/>
        </w:rPr>
        <w:t>n</w:t>
      </w:r>
      <w:r w:rsidR="004A6F2C">
        <w:rPr>
          <w:rFonts w:ascii="Arial" w:hAnsi="Arial" w:cs="Arial"/>
          <w:sz w:val="26"/>
          <w:szCs w:val="26"/>
        </w:rPr>
        <w:t>es</w:t>
      </w:r>
      <w:r w:rsidR="00DF48E2" w:rsidRPr="00992521">
        <w:rPr>
          <w:rFonts w:ascii="Arial" w:hAnsi="Arial" w:cs="Arial"/>
          <w:sz w:val="26"/>
          <w:szCs w:val="26"/>
        </w:rPr>
        <w:t xml:space="preserve"> de tutela que aquí se adelanta</w:t>
      </w:r>
      <w:r w:rsidR="004A6F2C">
        <w:rPr>
          <w:rFonts w:ascii="Arial" w:hAnsi="Arial" w:cs="Arial"/>
          <w:sz w:val="26"/>
          <w:szCs w:val="26"/>
        </w:rPr>
        <w:t>n</w:t>
      </w:r>
      <w:r w:rsidR="00DF48E2" w:rsidRPr="00992521">
        <w:rPr>
          <w:rFonts w:ascii="Arial" w:hAnsi="Arial" w:cs="Arial"/>
          <w:sz w:val="26"/>
          <w:szCs w:val="26"/>
        </w:rPr>
        <w:t xml:space="preserve">, </w:t>
      </w:r>
      <w:r w:rsidR="00DF48E2">
        <w:rPr>
          <w:rFonts w:ascii="Arial" w:hAnsi="Arial" w:cs="Arial"/>
          <w:sz w:val="26"/>
          <w:szCs w:val="26"/>
        </w:rPr>
        <w:t xml:space="preserve">en </w:t>
      </w:r>
      <w:r w:rsidR="00DF48E2" w:rsidRPr="00992521">
        <w:rPr>
          <w:rFonts w:ascii="Arial" w:hAnsi="Arial" w:cs="Arial"/>
          <w:sz w:val="26"/>
          <w:szCs w:val="26"/>
        </w:rPr>
        <w:t xml:space="preserve">cuantía </w:t>
      </w:r>
      <w:r w:rsidR="00DF48E2">
        <w:rPr>
          <w:rFonts w:ascii="Arial" w:hAnsi="Arial" w:cs="Arial"/>
          <w:sz w:val="26"/>
          <w:szCs w:val="26"/>
        </w:rPr>
        <w:t>de</w:t>
      </w:r>
      <w:r w:rsidR="00DF48E2" w:rsidRPr="00992521">
        <w:rPr>
          <w:rFonts w:ascii="Arial" w:hAnsi="Arial" w:cs="Arial"/>
          <w:sz w:val="26"/>
          <w:szCs w:val="26"/>
        </w:rPr>
        <w:t xml:space="preserve"> </w:t>
      </w:r>
      <w:r w:rsidR="00DF48E2" w:rsidRPr="00062CB4">
        <w:rPr>
          <w:rFonts w:ascii="Arial" w:hAnsi="Arial" w:cs="Arial"/>
          <w:sz w:val="26"/>
          <w:szCs w:val="26"/>
        </w:rPr>
        <w:t>tres (3) salarios mínimos legales mensuales vigentes</w:t>
      </w:r>
      <w:r w:rsidR="00DF48E2" w:rsidRPr="00992521">
        <w:rPr>
          <w:rFonts w:ascii="Arial" w:hAnsi="Arial" w:cs="Arial"/>
          <w:sz w:val="26"/>
          <w:szCs w:val="26"/>
        </w:rPr>
        <w:t xml:space="preserve">. </w:t>
      </w:r>
      <w:r w:rsidR="00DF48E2">
        <w:rPr>
          <w:rFonts w:ascii="Arial" w:hAnsi="Arial" w:cs="Arial"/>
          <w:sz w:val="26"/>
          <w:szCs w:val="26"/>
        </w:rPr>
        <w:t>S</w:t>
      </w:r>
      <w:r w:rsidR="00DF48E2" w:rsidRPr="00992521">
        <w:rPr>
          <w:rFonts w:ascii="Arial" w:hAnsi="Arial" w:cs="Arial"/>
          <w:sz w:val="26"/>
          <w:szCs w:val="26"/>
        </w:rPr>
        <w:t xml:space="preserve">umas de dinero </w:t>
      </w:r>
      <w:r w:rsidR="00DF48E2">
        <w:rPr>
          <w:rFonts w:ascii="Arial" w:hAnsi="Arial" w:cs="Arial"/>
          <w:sz w:val="26"/>
          <w:szCs w:val="26"/>
        </w:rPr>
        <w:t xml:space="preserve">que </w:t>
      </w:r>
      <w:r w:rsidR="00DF48E2" w:rsidRPr="00992521">
        <w:rPr>
          <w:rFonts w:ascii="Arial" w:hAnsi="Arial" w:cs="Arial"/>
          <w:sz w:val="26"/>
          <w:szCs w:val="26"/>
        </w:rPr>
        <w:t>se consignarán a favor de la Nación – Consejo Superior de la Judicatura, Banco Agrario, cuenta DTN multas y cauciones efectivas No. 3-0070-000030-4, que se deberá</w:t>
      </w:r>
      <w:r w:rsidR="00DF48E2">
        <w:rPr>
          <w:rFonts w:ascii="Arial" w:hAnsi="Arial" w:cs="Arial"/>
          <w:sz w:val="26"/>
          <w:szCs w:val="26"/>
        </w:rPr>
        <w:t xml:space="preserve">n pagar en el término </w:t>
      </w:r>
      <w:r w:rsidR="00DF48E2" w:rsidRPr="00DE1E7F">
        <w:rPr>
          <w:rFonts w:ascii="Arial" w:hAnsi="Arial" w:cs="Arial"/>
          <w:sz w:val="26"/>
          <w:szCs w:val="26"/>
        </w:rPr>
        <w:t xml:space="preserve">de </w:t>
      </w:r>
      <w:r w:rsidR="00DF48E2">
        <w:rPr>
          <w:rFonts w:ascii="Arial" w:hAnsi="Arial" w:cs="Arial"/>
          <w:sz w:val="26"/>
          <w:szCs w:val="26"/>
        </w:rPr>
        <w:t>diez (</w:t>
      </w:r>
      <w:r w:rsidR="00DF48E2" w:rsidRPr="00DE1E7F">
        <w:rPr>
          <w:rFonts w:ascii="Arial" w:hAnsi="Arial" w:cs="Arial"/>
          <w:sz w:val="26"/>
          <w:szCs w:val="26"/>
        </w:rPr>
        <w:t>10</w:t>
      </w:r>
      <w:r w:rsidR="00DF48E2">
        <w:rPr>
          <w:rFonts w:ascii="Arial" w:hAnsi="Arial" w:cs="Arial"/>
          <w:sz w:val="26"/>
          <w:szCs w:val="26"/>
        </w:rPr>
        <w:t>)</w:t>
      </w:r>
      <w:r w:rsidR="00DF48E2" w:rsidRPr="00DE1E7F">
        <w:rPr>
          <w:rFonts w:ascii="Arial" w:hAnsi="Arial" w:cs="Arial"/>
          <w:sz w:val="26"/>
          <w:szCs w:val="26"/>
        </w:rPr>
        <w:t xml:space="preserve"> días siguientes a la notificación que de esta sentencia</w:t>
      </w:r>
      <w:r w:rsidR="00DF48E2">
        <w:rPr>
          <w:rFonts w:ascii="Arial" w:hAnsi="Arial" w:cs="Arial"/>
          <w:sz w:val="26"/>
          <w:szCs w:val="26"/>
        </w:rPr>
        <w:t xml:space="preserve"> se realic</w:t>
      </w:r>
      <w:r w:rsidR="00DF48E2" w:rsidRPr="00485499">
        <w:rPr>
          <w:rFonts w:ascii="Arial" w:hAnsi="Arial" w:cs="Arial"/>
          <w:sz w:val="26"/>
          <w:szCs w:val="26"/>
        </w:rPr>
        <w:t>e al interesado</w:t>
      </w:r>
      <w:r>
        <w:rPr>
          <w:rFonts w:ascii="Arial" w:hAnsi="Arial" w:cs="Arial"/>
          <w:sz w:val="26"/>
          <w:szCs w:val="26"/>
        </w:rPr>
        <w:t>.</w:t>
      </w:r>
    </w:p>
    <w:p w:rsidR="009A7A28" w:rsidRPr="00982C79" w:rsidRDefault="009A7A28" w:rsidP="009A7A28">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471E7E">
        <w:rPr>
          <w:rFonts w:ascii="Arial" w:hAnsi="Arial" w:cs="Arial"/>
          <w:sz w:val="26"/>
          <w:szCs w:val="26"/>
        </w:rPr>
        <w:t xml:space="preserve"> </w:t>
      </w:r>
      <w:r w:rsidR="00471E7E">
        <w:rPr>
          <w:rFonts w:ascii="Arial" w:hAnsi="Arial" w:cs="Arial"/>
          <w:sz w:val="26"/>
          <w:szCs w:val="26"/>
          <w:lang w:val="es-ES" w:eastAsia="es-ES"/>
        </w:rPr>
        <w:t xml:space="preserve">a </w:t>
      </w:r>
      <w:r w:rsidR="002600FD">
        <w:rPr>
          <w:rFonts w:ascii="Arial" w:hAnsi="Arial" w:cs="Arial"/>
          <w:sz w:val="26"/>
          <w:szCs w:val="26"/>
          <w:lang w:val="es-ES_tradnl"/>
        </w:rPr>
        <w:t xml:space="preserve">las </w:t>
      </w:r>
      <w:r w:rsidR="002600FD" w:rsidRPr="006A7748">
        <w:rPr>
          <w:rFonts w:ascii="Arial" w:hAnsi="Arial" w:cs="Arial"/>
          <w:spacing w:val="3"/>
        </w:rPr>
        <w:t>ALCALDÍA</w:t>
      </w:r>
      <w:r w:rsidR="002600FD">
        <w:rPr>
          <w:rFonts w:ascii="Arial" w:hAnsi="Arial" w:cs="Arial"/>
          <w:spacing w:val="3"/>
        </w:rPr>
        <w:t>S</w:t>
      </w:r>
      <w:r w:rsidR="002600FD" w:rsidRPr="006A7748">
        <w:rPr>
          <w:rFonts w:ascii="Arial" w:hAnsi="Arial" w:cs="Arial"/>
          <w:spacing w:val="3"/>
        </w:rPr>
        <w:t xml:space="preserve"> </w:t>
      </w:r>
      <w:r w:rsidR="002600FD" w:rsidRPr="000C5BE6">
        <w:rPr>
          <w:rFonts w:ascii="Arial" w:hAnsi="Arial" w:cs="Arial"/>
          <w:spacing w:val="3"/>
          <w:sz w:val="26"/>
          <w:szCs w:val="26"/>
        </w:rPr>
        <w:t>de</w:t>
      </w:r>
      <w:r w:rsidR="002600FD">
        <w:rPr>
          <w:rFonts w:ascii="Arial" w:hAnsi="Arial" w:cs="Arial"/>
          <w:spacing w:val="3"/>
        </w:rPr>
        <w:t xml:space="preserve"> </w:t>
      </w:r>
      <w:r w:rsidR="002600FD">
        <w:rPr>
          <w:rFonts w:ascii="Arial" w:hAnsi="Arial" w:cs="Arial"/>
          <w:szCs w:val="28"/>
          <w:lang w:val="es-ES" w:eastAsia="es-ES"/>
        </w:rPr>
        <w:t xml:space="preserve">LA VIRGINIA, </w:t>
      </w:r>
      <w:r w:rsidR="002600FD">
        <w:rPr>
          <w:rFonts w:ascii="Arial" w:hAnsi="Arial" w:cs="Arial"/>
          <w:spacing w:val="3"/>
        </w:rPr>
        <w:t xml:space="preserve">BARRANQUILLA </w:t>
      </w:r>
      <w:r w:rsidR="002600FD" w:rsidRPr="00F060D8">
        <w:rPr>
          <w:rFonts w:ascii="Arial" w:hAnsi="Arial" w:cs="Arial"/>
          <w:spacing w:val="3"/>
          <w:sz w:val="26"/>
          <w:szCs w:val="26"/>
        </w:rPr>
        <w:t>y</w:t>
      </w:r>
      <w:r w:rsidR="002600FD">
        <w:rPr>
          <w:rFonts w:ascii="Arial" w:hAnsi="Arial" w:cs="Arial"/>
          <w:spacing w:val="3"/>
        </w:rPr>
        <w:t xml:space="preserve"> BOGOTÁ, </w:t>
      </w:r>
      <w:r w:rsidR="002600FD" w:rsidRPr="007056CD">
        <w:rPr>
          <w:rFonts w:ascii="Arial" w:hAnsi="Arial" w:cs="Arial"/>
          <w:spacing w:val="3"/>
          <w:sz w:val="26"/>
          <w:szCs w:val="26"/>
        </w:rPr>
        <w:t>la</w:t>
      </w:r>
      <w:r w:rsidR="002600FD">
        <w:rPr>
          <w:rFonts w:ascii="Arial" w:hAnsi="Arial" w:cs="Arial"/>
          <w:spacing w:val="3"/>
          <w:sz w:val="26"/>
          <w:szCs w:val="26"/>
        </w:rPr>
        <w:t>s</w:t>
      </w:r>
      <w:r w:rsidR="002600FD" w:rsidRPr="007056CD">
        <w:rPr>
          <w:rFonts w:ascii="Arial" w:hAnsi="Arial" w:cs="Arial"/>
          <w:spacing w:val="3"/>
          <w:sz w:val="26"/>
          <w:szCs w:val="26"/>
        </w:rPr>
        <w:t xml:space="preserve"> </w:t>
      </w:r>
      <w:r w:rsidR="002600FD" w:rsidRPr="006A7748">
        <w:rPr>
          <w:rFonts w:ascii="Arial" w:hAnsi="Arial" w:cs="Arial"/>
          <w:spacing w:val="3"/>
        </w:rPr>
        <w:t>DEFENSORÍA</w:t>
      </w:r>
      <w:r w:rsidR="002600FD">
        <w:rPr>
          <w:rFonts w:ascii="Arial" w:hAnsi="Arial" w:cs="Arial"/>
          <w:spacing w:val="3"/>
        </w:rPr>
        <w:t>S</w:t>
      </w:r>
      <w:r w:rsidR="002600FD" w:rsidRPr="006A7748">
        <w:rPr>
          <w:rFonts w:ascii="Arial" w:hAnsi="Arial" w:cs="Arial"/>
          <w:spacing w:val="3"/>
        </w:rPr>
        <w:t xml:space="preserve"> DEL PUEBLO</w:t>
      </w:r>
      <w:r w:rsidR="002600FD" w:rsidRPr="00351C29">
        <w:rPr>
          <w:rFonts w:ascii="Arial" w:hAnsi="Arial" w:cs="Arial"/>
          <w:spacing w:val="3"/>
          <w:szCs w:val="24"/>
        </w:rPr>
        <w:t xml:space="preserve"> </w:t>
      </w:r>
      <w:r w:rsidR="002600FD">
        <w:rPr>
          <w:rFonts w:ascii="Arial" w:hAnsi="Arial" w:cs="Arial"/>
          <w:sz w:val="26"/>
          <w:szCs w:val="26"/>
          <w:lang w:val="es-ES" w:eastAsia="es-ES"/>
        </w:rPr>
        <w:t>y las</w:t>
      </w:r>
      <w:r w:rsidR="002600FD">
        <w:rPr>
          <w:rFonts w:ascii="Arial" w:hAnsi="Arial" w:cs="Arial"/>
          <w:szCs w:val="28"/>
          <w:lang w:val="es-ES" w:eastAsia="es-ES"/>
        </w:rPr>
        <w:t xml:space="preserve"> PROCURADURÍAS GENERALES DE LA NACIÓN</w:t>
      </w:r>
      <w:r w:rsidR="002600FD" w:rsidRPr="00273676">
        <w:rPr>
          <w:rFonts w:ascii="Arial" w:hAnsi="Arial" w:cs="Arial"/>
          <w:sz w:val="26"/>
          <w:szCs w:val="26"/>
          <w:lang w:val="es-ES" w:eastAsia="es-ES"/>
        </w:rPr>
        <w:t xml:space="preserve"> </w:t>
      </w:r>
      <w:r w:rsidR="002600FD" w:rsidRPr="00D31BCF">
        <w:rPr>
          <w:rFonts w:ascii="Arial" w:hAnsi="Arial" w:cs="Arial"/>
          <w:spacing w:val="3"/>
          <w:szCs w:val="24"/>
        </w:rPr>
        <w:t>REGIONAL</w:t>
      </w:r>
      <w:r w:rsidR="002600FD">
        <w:rPr>
          <w:rFonts w:ascii="Arial" w:hAnsi="Arial" w:cs="Arial"/>
          <w:spacing w:val="3"/>
          <w:szCs w:val="24"/>
        </w:rPr>
        <w:t xml:space="preserve">ES </w:t>
      </w:r>
      <w:r w:rsidR="002600FD" w:rsidRPr="00C36CA6">
        <w:rPr>
          <w:rFonts w:ascii="Arial" w:hAnsi="Arial" w:cs="Arial"/>
          <w:spacing w:val="3"/>
          <w:sz w:val="26"/>
          <w:szCs w:val="26"/>
        </w:rPr>
        <w:t>de</w:t>
      </w:r>
      <w:r w:rsidR="002600FD">
        <w:rPr>
          <w:rFonts w:ascii="Arial" w:hAnsi="Arial" w:cs="Arial"/>
          <w:spacing w:val="3"/>
          <w:szCs w:val="24"/>
        </w:rPr>
        <w:t xml:space="preserve"> RISARALDA, BARRANQUILLA </w:t>
      </w:r>
      <w:r w:rsidR="002600FD" w:rsidRPr="00F060D8">
        <w:rPr>
          <w:rFonts w:ascii="Arial" w:hAnsi="Arial" w:cs="Arial"/>
          <w:spacing w:val="3"/>
          <w:sz w:val="26"/>
          <w:szCs w:val="26"/>
        </w:rPr>
        <w:t>y</w:t>
      </w:r>
      <w:r w:rsidR="002600FD" w:rsidRPr="00D31BCF">
        <w:rPr>
          <w:rFonts w:ascii="Arial" w:hAnsi="Arial" w:cs="Arial"/>
          <w:spacing w:val="3"/>
          <w:szCs w:val="24"/>
        </w:rPr>
        <w:t xml:space="preserve"> </w:t>
      </w:r>
      <w:r w:rsidR="002600FD">
        <w:rPr>
          <w:rFonts w:ascii="Arial" w:hAnsi="Arial" w:cs="Arial"/>
          <w:spacing w:val="3"/>
          <w:szCs w:val="24"/>
        </w:rPr>
        <w:t xml:space="preserve">BOGOTÁ, </w:t>
      </w:r>
      <w:r w:rsidR="002600FD">
        <w:rPr>
          <w:rFonts w:ascii="Arial" w:hAnsi="Arial" w:cs="Arial"/>
          <w:sz w:val="26"/>
          <w:szCs w:val="26"/>
          <w:lang w:val="es-ES" w:eastAsia="es-ES"/>
        </w:rPr>
        <w:t>la</w:t>
      </w:r>
      <w:r w:rsidR="002600FD">
        <w:rPr>
          <w:rFonts w:ascii="Arial" w:hAnsi="Arial" w:cs="Arial"/>
          <w:szCs w:val="28"/>
          <w:lang w:val="es-ES" w:eastAsia="es-ES"/>
        </w:rPr>
        <w:t xml:space="preserve"> PERSONERÍA DE BARRANQUILLA</w:t>
      </w:r>
      <w:r w:rsidR="002600FD">
        <w:rPr>
          <w:rFonts w:ascii="Arial" w:hAnsi="Arial" w:cs="Arial"/>
          <w:sz w:val="26"/>
          <w:szCs w:val="26"/>
          <w:lang w:val="es-ES" w:eastAsia="es-ES"/>
        </w:rPr>
        <w:t xml:space="preserve">, y al </w:t>
      </w:r>
      <w:r w:rsidR="002600FD">
        <w:rPr>
          <w:rFonts w:ascii="Arial" w:hAnsi="Arial" w:cs="Arial"/>
          <w:szCs w:val="28"/>
          <w:lang w:val="es-ES" w:eastAsia="es-ES"/>
        </w:rPr>
        <w:t>BANCO DAVIVIENDA SA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Default="005E69C2" w:rsidP="005E69C2">
      <w:pPr>
        <w:pStyle w:val="Sinespaciado1"/>
        <w:spacing w:line="360" w:lineRule="auto"/>
        <w:ind w:firstLine="2835"/>
        <w:jc w:val="both"/>
        <w:rPr>
          <w:rFonts w:ascii="Arial" w:hAnsi="Arial" w:cs="Arial"/>
          <w:spacing w:val="-3"/>
          <w:sz w:val="16"/>
          <w:szCs w:val="26"/>
        </w:rPr>
      </w:pPr>
    </w:p>
    <w:p w:rsidR="004A6F2C" w:rsidRPr="00FA5E0E" w:rsidRDefault="004A6F2C"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4A6F2C" w:rsidRDefault="004A6F2C" w:rsidP="002B098D">
      <w:pPr>
        <w:pStyle w:val="Sinespaciado1"/>
        <w:ind w:firstLine="2835"/>
        <w:jc w:val="both"/>
        <w:rPr>
          <w:rFonts w:ascii="Arial" w:hAnsi="Arial" w:cs="Arial"/>
          <w:b/>
          <w:spacing w:val="-3"/>
        </w:rPr>
      </w:pPr>
    </w:p>
    <w:p w:rsidR="002B098D" w:rsidRPr="00BB31FA" w:rsidRDefault="002B098D" w:rsidP="002B098D">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2B098D" w:rsidRPr="00BB31FA"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4A6F2C" w:rsidRDefault="004A6F2C"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spacing w:val="-3"/>
        </w:rPr>
      </w:pPr>
    </w:p>
    <w:p w:rsidR="002B098D" w:rsidRDefault="002B098D" w:rsidP="002B098D">
      <w:pPr>
        <w:pStyle w:val="Sinespaciado1"/>
        <w:ind w:firstLine="2835"/>
        <w:jc w:val="both"/>
        <w:rPr>
          <w:rFonts w:ascii="Arial" w:hAnsi="Arial" w:cs="Arial"/>
          <w:b/>
        </w:rPr>
      </w:pPr>
    </w:p>
    <w:p w:rsidR="004A6F2C" w:rsidRDefault="004A6F2C" w:rsidP="002600FD">
      <w:pPr>
        <w:pStyle w:val="Sinespaciado1"/>
        <w:ind w:firstLine="2835"/>
        <w:jc w:val="both"/>
        <w:rPr>
          <w:rFonts w:ascii="Arial" w:hAnsi="Arial" w:cs="Arial"/>
          <w:b/>
        </w:rPr>
      </w:pPr>
    </w:p>
    <w:p w:rsidR="00C33F38" w:rsidRPr="002600FD" w:rsidRDefault="002600FD" w:rsidP="002600FD">
      <w:pPr>
        <w:pStyle w:val="Sinespaciado1"/>
        <w:ind w:firstLine="2835"/>
        <w:jc w:val="both"/>
        <w:rPr>
          <w:rFonts w:ascii="Arial" w:hAnsi="Arial" w:cs="Arial"/>
          <w:b/>
        </w:rPr>
      </w:pPr>
      <w:r>
        <w:rPr>
          <w:rFonts w:ascii="Arial" w:hAnsi="Arial" w:cs="Arial"/>
          <w:b/>
        </w:rPr>
        <w:t>CLAUDIA MARÍA ARCILA RÍOS</w:t>
      </w:r>
    </w:p>
    <w:sectPr w:rsidR="00C33F38" w:rsidRPr="002600FD" w:rsidSect="00936443">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72" w:rsidRDefault="004A0E72" w:rsidP="00354126">
      <w:r>
        <w:separator/>
      </w:r>
    </w:p>
  </w:endnote>
  <w:endnote w:type="continuationSeparator" w:id="0">
    <w:p w:rsidR="004A0E72" w:rsidRDefault="004A0E7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36443">
      <w:rPr>
        <w:rFonts w:ascii="Arial" w:hAnsi="Arial" w:cs="Arial"/>
        <w:noProof/>
        <w:sz w:val="22"/>
        <w:szCs w:val="22"/>
      </w:rPr>
      <w:t>1</w:t>
    </w:r>
    <w:r w:rsidRPr="00B97631">
      <w:rPr>
        <w:rFonts w:ascii="Arial" w:hAnsi="Arial" w:cs="Arial"/>
        <w:sz w:val="22"/>
        <w:szCs w:val="22"/>
      </w:rPr>
      <w:fldChar w:fldCharType="end"/>
    </w:r>
  </w:p>
  <w:p w:rsidR="004903EA" w:rsidRDefault="004A0E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72" w:rsidRDefault="004A0E72" w:rsidP="00354126">
      <w:r>
        <w:separator/>
      </w:r>
    </w:p>
  </w:footnote>
  <w:footnote w:type="continuationSeparator" w:id="0">
    <w:p w:rsidR="004A0E72" w:rsidRDefault="004A0E72" w:rsidP="00354126">
      <w:r>
        <w:continuationSeparator/>
      </w:r>
    </w:p>
  </w:footnote>
  <w:footnote w:id="1">
    <w:p w:rsidR="00CA5DFA" w:rsidRPr="00EA21EB" w:rsidRDefault="00CA5DFA" w:rsidP="00CA5DF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F48E2" w:rsidRPr="00F54D4C" w:rsidRDefault="00DF48E2" w:rsidP="00DF48E2">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DF48E2" w:rsidRPr="00F54D4C" w:rsidRDefault="00DF48E2" w:rsidP="00DF48E2">
      <w:pPr>
        <w:pStyle w:val="Notedebasdepage"/>
        <w:jc w:val="both"/>
        <w:rPr>
          <w:rFonts w:ascii="Verdana" w:hAnsi="Verdana"/>
          <w:sz w:val="18"/>
          <w:szCs w:val="18"/>
        </w:rPr>
      </w:pPr>
    </w:p>
  </w:footnote>
  <w:footnote w:id="3">
    <w:p w:rsidR="00DF48E2" w:rsidRPr="00F54D4C" w:rsidRDefault="00DF48E2" w:rsidP="00DF48E2">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DF48E2" w:rsidRPr="00992521" w:rsidRDefault="00DF48E2" w:rsidP="00DF48E2">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DF48E2" w:rsidRPr="00992521" w:rsidRDefault="00DF48E2" w:rsidP="00DF48E2">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DF48E2" w:rsidRPr="00866BDF" w:rsidRDefault="00DF48E2" w:rsidP="00DF48E2">
      <w:pPr>
        <w:pStyle w:val="Notedebasdepage"/>
        <w:jc w:val="both"/>
        <w:rPr>
          <w:lang w:val="es-CO"/>
        </w:rPr>
      </w:pPr>
    </w:p>
    <w:p w:rsidR="00DF48E2" w:rsidRPr="00194AE0" w:rsidRDefault="00DF48E2" w:rsidP="00DF48E2">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8541BF2" wp14:editId="0DC0D228">
          <wp:simplePos x="0" y="0"/>
          <wp:positionH relativeFrom="column">
            <wp:posOffset>685800</wp:posOffset>
          </wp:positionH>
          <wp:positionV relativeFrom="paragraph">
            <wp:posOffset>19685</wp:posOffset>
          </wp:positionV>
          <wp:extent cx="407670" cy="394335"/>
          <wp:effectExtent l="0" t="0" r="0" b="5715"/>
          <wp:wrapNone/>
          <wp:docPr id="2"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w:t>
    </w:r>
    <w:r w:rsidR="000A4164">
      <w:rPr>
        <w:rFonts w:ascii="Arial" w:hAnsi="Arial" w:cs="Arial"/>
        <w:sz w:val="16"/>
        <w:szCs w:val="16"/>
      </w:rPr>
      <w:t>s</w:t>
    </w:r>
    <w:r w:rsidR="0062309C">
      <w:rPr>
        <w:rFonts w:ascii="Arial" w:hAnsi="Arial" w:cs="Arial"/>
        <w:sz w:val="16"/>
        <w:szCs w:val="16"/>
      </w:rPr>
      <w:t>: 66001-22-13-000-2017-0</w:t>
    </w:r>
    <w:r w:rsidR="00330C45">
      <w:rPr>
        <w:rFonts w:ascii="Arial" w:hAnsi="Arial" w:cs="Arial"/>
        <w:sz w:val="16"/>
        <w:szCs w:val="16"/>
      </w:rPr>
      <w:t>1163</w:t>
    </w:r>
    <w:r w:rsidR="0062309C" w:rsidRPr="00014395">
      <w:rPr>
        <w:rFonts w:ascii="Arial" w:hAnsi="Arial" w:cs="Arial"/>
        <w:sz w:val="16"/>
        <w:szCs w:val="16"/>
      </w:rPr>
      <w:t>-00</w:t>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r>
    <w:r w:rsidR="00330C45">
      <w:rPr>
        <w:rFonts w:ascii="Arial" w:hAnsi="Arial" w:cs="Arial"/>
        <w:sz w:val="16"/>
        <w:szCs w:val="16"/>
      </w:rPr>
      <w:tab/>
      <w:t>66001-22-13-000-2017-01164</w:t>
    </w:r>
    <w:r w:rsidR="000A4164" w:rsidRPr="00014395">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4A0E72"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30ED"/>
    <w:rsid w:val="00024092"/>
    <w:rsid w:val="00025F11"/>
    <w:rsid w:val="0002663D"/>
    <w:rsid w:val="00034950"/>
    <w:rsid w:val="000349CF"/>
    <w:rsid w:val="00061D14"/>
    <w:rsid w:val="000630BD"/>
    <w:rsid w:val="00083C0E"/>
    <w:rsid w:val="00084EDE"/>
    <w:rsid w:val="000938FC"/>
    <w:rsid w:val="00095245"/>
    <w:rsid w:val="00096E20"/>
    <w:rsid w:val="000A10F0"/>
    <w:rsid w:val="000A4164"/>
    <w:rsid w:val="000A640D"/>
    <w:rsid w:val="000B7E96"/>
    <w:rsid w:val="000C53A5"/>
    <w:rsid w:val="000E71BA"/>
    <w:rsid w:val="000F30D3"/>
    <w:rsid w:val="000F52AE"/>
    <w:rsid w:val="001058CC"/>
    <w:rsid w:val="00110ADA"/>
    <w:rsid w:val="00120444"/>
    <w:rsid w:val="00142A89"/>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15DA"/>
    <w:rsid w:val="001B759E"/>
    <w:rsid w:val="001C09B6"/>
    <w:rsid w:val="001C3B72"/>
    <w:rsid w:val="001D0D65"/>
    <w:rsid w:val="001D44A8"/>
    <w:rsid w:val="001D7EAE"/>
    <w:rsid w:val="001E0DC7"/>
    <w:rsid w:val="001E2FA0"/>
    <w:rsid w:val="001F7FF9"/>
    <w:rsid w:val="0021122B"/>
    <w:rsid w:val="00222FAB"/>
    <w:rsid w:val="00227FE8"/>
    <w:rsid w:val="002600FD"/>
    <w:rsid w:val="00260A29"/>
    <w:rsid w:val="002618F9"/>
    <w:rsid w:val="002710D0"/>
    <w:rsid w:val="002831C6"/>
    <w:rsid w:val="00290BD1"/>
    <w:rsid w:val="00290E26"/>
    <w:rsid w:val="002968A9"/>
    <w:rsid w:val="00296D2B"/>
    <w:rsid w:val="002B098D"/>
    <w:rsid w:val="002B127A"/>
    <w:rsid w:val="002B4D14"/>
    <w:rsid w:val="002B786A"/>
    <w:rsid w:val="002C0563"/>
    <w:rsid w:val="002D7446"/>
    <w:rsid w:val="002E04B7"/>
    <w:rsid w:val="002E1F43"/>
    <w:rsid w:val="002E7B3F"/>
    <w:rsid w:val="002F1DE9"/>
    <w:rsid w:val="00321A17"/>
    <w:rsid w:val="00326079"/>
    <w:rsid w:val="00330C45"/>
    <w:rsid w:val="0033345E"/>
    <w:rsid w:val="0033519D"/>
    <w:rsid w:val="00342C44"/>
    <w:rsid w:val="0034300C"/>
    <w:rsid w:val="00347921"/>
    <w:rsid w:val="00354126"/>
    <w:rsid w:val="003603FF"/>
    <w:rsid w:val="00363BC3"/>
    <w:rsid w:val="003730FD"/>
    <w:rsid w:val="003833EB"/>
    <w:rsid w:val="00390435"/>
    <w:rsid w:val="00395749"/>
    <w:rsid w:val="00397290"/>
    <w:rsid w:val="003A2C60"/>
    <w:rsid w:val="003A36D9"/>
    <w:rsid w:val="003A65F4"/>
    <w:rsid w:val="003B4340"/>
    <w:rsid w:val="003C1ADD"/>
    <w:rsid w:val="003C2A4C"/>
    <w:rsid w:val="003C3E39"/>
    <w:rsid w:val="003E55CA"/>
    <w:rsid w:val="00400999"/>
    <w:rsid w:val="004020E7"/>
    <w:rsid w:val="00413A6D"/>
    <w:rsid w:val="004201E5"/>
    <w:rsid w:val="004232F7"/>
    <w:rsid w:val="00440413"/>
    <w:rsid w:val="00443181"/>
    <w:rsid w:val="00453D33"/>
    <w:rsid w:val="00466BD7"/>
    <w:rsid w:val="00471E7E"/>
    <w:rsid w:val="0047357B"/>
    <w:rsid w:val="004755E6"/>
    <w:rsid w:val="0048040B"/>
    <w:rsid w:val="00484F01"/>
    <w:rsid w:val="00490FC3"/>
    <w:rsid w:val="004A0E72"/>
    <w:rsid w:val="004A2C97"/>
    <w:rsid w:val="004A6F2C"/>
    <w:rsid w:val="004B4A56"/>
    <w:rsid w:val="004C766F"/>
    <w:rsid w:val="004D4D0C"/>
    <w:rsid w:val="004D4D38"/>
    <w:rsid w:val="004D4FB5"/>
    <w:rsid w:val="004F1295"/>
    <w:rsid w:val="004F3E09"/>
    <w:rsid w:val="00506BE8"/>
    <w:rsid w:val="00506EE8"/>
    <w:rsid w:val="00513377"/>
    <w:rsid w:val="0051551D"/>
    <w:rsid w:val="00532B0A"/>
    <w:rsid w:val="0053767F"/>
    <w:rsid w:val="00551882"/>
    <w:rsid w:val="005559FE"/>
    <w:rsid w:val="00561ECA"/>
    <w:rsid w:val="00566D70"/>
    <w:rsid w:val="00567CEA"/>
    <w:rsid w:val="005771AC"/>
    <w:rsid w:val="00580086"/>
    <w:rsid w:val="00583F58"/>
    <w:rsid w:val="005847C0"/>
    <w:rsid w:val="00584DEE"/>
    <w:rsid w:val="005A5D34"/>
    <w:rsid w:val="005A7C80"/>
    <w:rsid w:val="005B5501"/>
    <w:rsid w:val="005B5A06"/>
    <w:rsid w:val="005B6824"/>
    <w:rsid w:val="005D143E"/>
    <w:rsid w:val="005D1AD3"/>
    <w:rsid w:val="005E0D88"/>
    <w:rsid w:val="005E3080"/>
    <w:rsid w:val="005E67C0"/>
    <w:rsid w:val="005E69C2"/>
    <w:rsid w:val="00600157"/>
    <w:rsid w:val="0060217F"/>
    <w:rsid w:val="0062309C"/>
    <w:rsid w:val="00624478"/>
    <w:rsid w:val="00632B12"/>
    <w:rsid w:val="00635A41"/>
    <w:rsid w:val="00636732"/>
    <w:rsid w:val="00653FD4"/>
    <w:rsid w:val="006631C4"/>
    <w:rsid w:val="006653DE"/>
    <w:rsid w:val="006A009A"/>
    <w:rsid w:val="006A6258"/>
    <w:rsid w:val="006B390A"/>
    <w:rsid w:val="006B473D"/>
    <w:rsid w:val="006C39EA"/>
    <w:rsid w:val="006C4053"/>
    <w:rsid w:val="006D1213"/>
    <w:rsid w:val="006D37A1"/>
    <w:rsid w:val="006E0212"/>
    <w:rsid w:val="006E21BF"/>
    <w:rsid w:val="006E2AEC"/>
    <w:rsid w:val="006E4F92"/>
    <w:rsid w:val="00700CAD"/>
    <w:rsid w:val="007036F5"/>
    <w:rsid w:val="00706DE2"/>
    <w:rsid w:val="00707E92"/>
    <w:rsid w:val="00716434"/>
    <w:rsid w:val="007175F4"/>
    <w:rsid w:val="007205AA"/>
    <w:rsid w:val="00743E6A"/>
    <w:rsid w:val="0075042B"/>
    <w:rsid w:val="007569A2"/>
    <w:rsid w:val="00762892"/>
    <w:rsid w:val="00770F85"/>
    <w:rsid w:val="007848FC"/>
    <w:rsid w:val="0078525D"/>
    <w:rsid w:val="00797F16"/>
    <w:rsid w:val="007A2659"/>
    <w:rsid w:val="007B3469"/>
    <w:rsid w:val="007B4297"/>
    <w:rsid w:val="007C54A3"/>
    <w:rsid w:val="007D36C7"/>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42884"/>
    <w:rsid w:val="00855350"/>
    <w:rsid w:val="008613EB"/>
    <w:rsid w:val="008718FE"/>
    <w:rsid w:val="00885449"/>
    <w:rsid w:val="00891786"/>
    <w:rsid w:val="0089324F"/>
    <w:rsid w:val="008A4986"/>
    <w:rsid w:val="008A6E13"/>
    <w:rsid w:val="008B1DB0"/>
    <w:rsid w:val="008B3D4F"/>
    <w:rsid w:val="008B695F"/>
    <w:rsid w:val="008C723F"/>
    <w:rsid w:val="008E08CC"/>
    <w:rsid w:val="008F0F70"/>
    <w:rsid w:val="009029E6"/>
    <w:rsid w:val="009058C7"/>
    <w:rsid w:val="00910A4D"/>
    <w:rsid w:val="00912410"/>
    <w:rsid w:val="00912BE9"/>
    <w:rsid w:val="00916AC2"/>
    <w:rsid w:val="009205DE"/>
    <w:rsid w:val="00925898"/>
    <w:rsid w:val="00930D48"/>
    <w:rsid w:val="00936443"/>
    <w:rsid w:val="009518CC"/>
    <w:rsid w:val="00962D4B"/>
    <w:rsid w:val="00970AC4"/>
    <w:rsid w:val="009752D6"/>
    <w:rsid w:val="009771D2"/>
    <w:rsid w:val="009809E0"/>
    <w:rsid w:val="00984E1D"/>
    <w:rsid w:val="0099353B"/>
    <w:rsid w:val="009937D6"/>
    <w:rsid w:val="00994ACE"/>
    <w:rsid w:val="00995594"/>
    <w:rsid w:val="00996F22"/>
    <w:rsid w:val="009A5805"/>
    <w:rsid w:val="009A7A28"/>
    <w:rsid w:val="009B09BF"/>
    <w:rsid w:val="009B0A74"/>
    <w:rsid w:val="009C11A6"/>
    <w:rsid w:val="009C134B"/>
    <w:rsid w:val="009C25C9"/>
    <w:rsid w:val="009D22ED"/>
    <w:rsid w:val="009D7A4B"/>
    <w:rsid w:val="009E1BCD"/>
    <w:rsid w:val="009E259C"/>
    <w:rsid w:val="009E6AFE"/>
    <w:rsid w:val="009E7F6E"/>
    <w:rsid w:val="00A11D28"/>
    <w:rsid w:val="00A134CE"/>
    <w:rsid w:val="00A15ECE"/>
    <w:rsid w:val="00A21424"/>
    <w:rsid w:val="00A21ADE"/>
    <w:rsid w:val="00A224B4"/>
    <w:rsid w:val="00A35436"/>
    <w:rsid w:val="00A402F6"/>
    <w:rsid w:val="00A5747D"/>
    <w:rsid w:val="00A613DA"/>
    <w:rsid w:val="00A738C0"/>
    <w:rsid w:val="00A77039"/>
    <w:rsid w:val="00A81CAE"/>
    <w:rsid w:val="00A8419B"/>
    <w:rsid w:val="00A859C4"/>
    <w:rsid w:val="00A94EF0"/>
    <w:rsid w:val="00AC33DB"/>
    <w:rsid w:val="00AC3B9D"/>
    <w:rsid w:val="00AC51E3"/>
    <w:rsid w:val="00AE35B4"/>
    <w:rsid w:val="00AE36C5"/>
    <w:rsid w:val="00AE3D59"/>
    <w:rsid w:val="00AE4922"/>
    <w:rsid w:val="00B023AC"/>
    <w:rsid w:val="00B053C0"/>
    <w:rsid w:val="00B151EF"/>
    <w:rsid w:val="00B16C37"/>
    <w:rsid w:val="00B3261C"/>
    <w:rsid w:val="00B33794"/>
    <w:rsid w:val="00B36CD5"/>
    <w:rsid w:val="00B36D79"/>
    <w:rsid w:val="00B44C90"/>
    <w:rsid w:val="00B466B0"/>
    <w:rsid w:val="00B626BB"/>
    <w:rsid w:val="00B6796F"/>
    <w:rsid w:val="00B67C4C"/>
    <w:rsid w:val="00B75182"/>
    <w:rsid w:val="00B76F2C"/>
    <w:rsid w:val="00B770B0"/>
    <w:rsid w:val="00B83415"/>
    <w:rsid w:val="00B85BE4"/>
    <w:rsid w:val="00B8748D"/>
    <w:rsid w:val="00B87FB5"/>
    <w:rsid w:val="00B95AFB"/>
    <w:rsid w:val="00BA07E0"/>
    <w:rsid w:val="00BA3280"/>
    <w:rsid w:val="00BB31FA"/>
    <w:rsid w:val="00BC6A5D"/>
    <w:rsid w:val="00BC77A3"/>
    <w:rsid w:val="00BD5BAF"/>
    <w:rsid w:val="00BD5FD8"/>
    <w:rsid w:val="00BD7052"/>
    <w:rsid w:val="00BE25FF"/>
    <w:rsid w:val="00BE2910"/>
    <w:rsid w:val="00BE64F5"/>
    <w:rsid w:val="00BF160C"/>
    <w:rsid w:val="00BF3703"/>
    <w:rsid w:val="00C01BA5"/>
    <w:rsid w:val="00C078E5"/>
    <w:rsid w:val="00C106B7"/>
    <w:rsid w:val="00C107C6"/>
    <w:rsid w:val="00C1112A"/>
    <w:rsid w:val="00C24F3A"/>
    <w:rsid w:val="00C257DC"/>
    <w:rsid w:val="00C26F20"/>
    <w:rsid w:val="00C30A3B"/>
    <w:rsid w:val="00C314D8"/>
    <w:rsid w:val="00C33F38"/>
    <w:rsid w:val="00C379AB"/>
    <w:rsid w:val="00C45CA0"/>
    <w:rsid w:val="00C46634"/>
    <w:rsid w:val="00C51FEF"/>
    <w:rsid w:val="00C60037"/>
    <w:rsid w:val="00C62C66"/>
    <w:rsid w:val="00C640C5"/>
    <w:rsid w:val="00C7148F"/>
    <w:rsid w:val="00C726C9"/>
    <w:rsid w:val="00C85085"/>
    <w:rsid w:val="00C87F85"/>
    <w:rsid w:val="00C95B0F"/>
    <w:rsid w:val="00C968E8"/>
    <w:rsid w:val="00CA40F7"/>
    <w:rsid w:val="00CA5DFA"/>
    <w:rsid w:val="00CD0456"/>
    <w:rsid w:val="00CE4638"/>
    <w:rsid w:val="00CF13FE"/>
    <w:rsid w:val="00CF6212"/>
    <w:rsid w:val="00D01C49"/>
    <w:rsid w:val="00D02271"/>
    <w:rsid w:val="00D11E7C"/>
    <w:rsid w:val="00D20CE7"/>
    <w:rsid w:val="00D23AA1"/>
    <w:rsid w:val="00D25324"/>
    <w:rsid w:val="00D278AB"/>
    <w:rsid w:val="00D369D4"/>
    <w:rsid w:val="00D475BB"/>
    <w:rsid w:val="00D62DC1"/>
    <w:rsid w:val="00D631D5"/>
    <w:rsid w:val="00D6724A"/>
    <w:rsid w:val="00D676E1"/>
    <w:rsid w:val="00D677A3"/>
    <w:rsid w:val="00D80A09"/>
    <w:rsid w:val="00D86C80"/>
    <w:rsid w:val="00D86D23"/>
    <w:rsid w:val="00D918B4"/>
    <w:rsid w:val="00D94150"/>
    <w:rsid w:val="00DA42E6"/>
    <w:rsid w:val="00DB0B6D"/>
    <w:rsid w:val="00DB34FA"/>
    <w:rsid w:val="00DB4BFA"/>
    <w:rsid w:val="00DC36BE"/>
    <w:rsid w:val="00DC5A68"/>
    <w:rsid w:val="00DD59DF"/>
    <w:rsid w:val="00DD6B36"/>
    <w:rsid w:val="00DE6EC3"/>
    <w:rsid w:val="00DE74FC"/>
    <w:rsid w:val="00DF005C"/>
    <w:rsid w:val="00DF2BD7"/>
    <w:rsid w:val="00DF48E2"/>
    <w:rsid w:val="00DF736F"/>
    <w:rsid w:val="00E02E26"/>
    <w:rsid w:val="00E132BE"/>
    <w:rsid w:val="00E15E1D"/>
    <w:rsid w:val="00E50957"/>
    <w:rsid w:val="00E5405C"/>
    <w:rsid w:val="00E76473"/>
    <w:rsid w:val="00E83A11"/>
    <w:rsid w:val="00E86F72"/>
    <w:rsid w:val="00E91F86"/>
    <w:rsid w:val="00E94FF7"/>
    <w:rsid w:val="00EA06B3"/>
    <w:rsid w:val="00EB1E44"/>
    <w:rsid w:val="00EB5A5D"/>
    <w:rsid w:val="00EC1786"/>
    <w:rsid w:val="00EC51B0"/>
    <w:rsid w:val="00ED277C"/>
    <w:rsid w:val="00ED60AB"/>
    <w:rsid w:val="00EE0D38"/>
    <w:rsid w:val="00EE263D"/>
    <w:rsid w:val="00EE2F2B"/>
    <w:rsid w:val="00EF4434"/>
    <w:rsid w:val="00EF44A0"/>
    <w:rsid w:val="00EF628D"/>
    <w:rsid w:val="00EF6C64"/>
    <w:rsid w:val="00F11EF6"/>
    <w:rsid w:val="00F12A0A"/>
    <w:rsid w:val="00F2429B"/>
    <w:rsid w:val="00F2598D"/>
    <w:rsid w:val="00F36349"/>
    <w:rsid w:val="00F36B14"/>
    <w:rsid w:val="00F37DAA"/>
    <w:rsid w:val="00F37F9E"/>
    <w:rsid w:val="00F5062B"/>
    <w:rsid w:val="00F510D9"/>
    <w:rsid w:val="00F517CE"/>
    <w:rsid w:val="00F6776C"/>
    <w:rsid w:val="00F72411"/>
    <w:rsid w:val="00F92092"/>
    <w:rsid w:val="00F94531"/>
    <w:rsid w:val="00FA3454"/>
    <w:rsid w:val="00FA358D"/>
    <w:rsid w:val="00FB3459"/>
    <w:rsid w:val="00FC1E3E"/>
    <w:rsid w:val="00FD53C4"/>
    <w:rsid w:val="00FD6B99"/>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ansinterligne">
    <w:name w:val="No Spacing"/>
    <w:uiPriority w:val="99"/>
    <w:qFormat/>
    <w:rsid w:val="00DF48E2"/>
    <w:pPr>
      <w:spacing w:after="0" w:line="240" w:lineRule="auto"/>
    </w:pPr>
    <w:rPr>
      <w:rFonts w:ascii="Times New Roman" w:eastAsia="Times New Roman" w:hAnsi="Times New Roman" w:cs="Times New Roman"/>
      <w:sz w:val="20"/>
      <w:szCs w:val="20"/>
      <w:lang w:eastAsia="es-ES"/>
    </w:rPr>
  </w:style>
  <w:style w:type="paragraph" w:styleId="Normalcentr">
    <w:name w:val="Block Text"/>
    <w:basedOn w:val="Normal"/>
    <w:unhideWhenUsed/>
    <w:rsid w:val="00DF48E2"/>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ansinterligne">
    <w:name w:val="No Spacing"/>
    <w:uiPriority w:val="99"/>
    <w:qFormat/>
    <w:rsid w:val="00DF48E2"/>
    <w:pPr>
      <w:spacing w:after="0" w:line="240" w:lineRule="auto"/>
    </w:pPr>
    <w:rPr>
      <w:rFonts w:ascii="Times New Roman" w:eastAsia="Times New Roman" w:hAnsi="Times New Roman" w:cs="Times New Roman"/>
      <w:sz w:val="20"/>
      <w:szCs w:val="20"/>
      <w:lang w:eastAsia="es-ES"/>
    </w:rPr>
  </w:style>
  <w:style w:type="paragraph" w:styleId="Normalcentr">
    <w:name w:val="Block Text"/>
    <w:basedOn w:val="Normal"/>
    <w:unhideWhenUsed/>
    <w:rsid w:val="00DF48E2"/>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C705-63BB-4D12-A198-9806CB0B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2607</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25</cp:revision>
  <cp:lastPrinted>2017-10-31T22:20:00Z</cp:lastPrinted>
  <dcterms:created xsi:type="dcterms:W3CDTF">2017-10-31T16:12:00Z</dcterms:created>
  <dcterms:modified xsi:type="dcterms:W3CDTF">2017-11-28T10:27:00Z</dcterms:modified>
</cp:coreProperties>
</file>