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74" w:rsidRPr="00747074" w:rsidRDefault="00747074" w:rsidP="00747074">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747074">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747074" w:rsidRPr="00747074" w:rsidRDefault="00747074" w:rsidP="0074707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747074">
        <w:rPr>
          <w:rFonts w:ascii="Calibri" w:eastAsia="Calibri" w:hAnsi="Calibri" w:cs="Calibri"/>
          <w:color w:val="FF0000"/>
          <w:sz w:val="16"/>
          <w:szCs w:val="16"/>
          <w:lang w:val="es-CO" w:eastAsia="fr-FR"/>
        </w:rPr>
        <w:t>El contenido total y fiel de la decisión debe ser verificado en la Secretaría de esta Sala.</w:t>
      </w:r>
    </w:p>
    <w:p w:rsidR="00747074" w:rsidRPr="00747074" w:rsidRDefault="00747074" w:rsidP="00747074">
      <w:pPr>
        <w:shd w:val="clear" w:color="auto" w:fill="FFFFFF"/>
        <w:ind w:left="1843" w:hanging="1843"/>
        <w:jc w:val="both"/>
        <w:rPr>
          <w:rFonts w:ascii="Calibri" w:hAnsi="Calibri" w:cs="Calibri"/>
          <w:color w:val="222222"/>
          <w:sz w:val="18"/>
          <w:szCs w:val="18"/>
          <w:lang w:val="es-CO" w:eastAsia="fr-FR"/>
        </w:rPr>
      </w:pPr>
      <w:r w:rsidRPr="00747074">
        <w:rPr>
          <w:rFonts w:ascii="Calibri" w:hAnsi="Calibri" w:cs="Calibri"/>
          <w:color w:val="222222"/>
          <w:sz w:val="18"/>
          <w:szCs w:val="18"/>
          <w:lang w:val="es-CO" w:eastAsia="fr-FR"/>
        </w:rPr>
        <w:t>Providencia:</w:t>
      </w:r>
      <w:r w:rsidRPr="00747074">
        <w:rPr>
          <w:rFonts w:ascii="Calibri" w:hAnsi="Calibri" w:cs="Calibri"/>
          <w:color w:val="222222"/>
          <w:sz w:val="18"/>
          <w:szCs w:val="18"/>
          <w:lang w:val="es-CO" w:eastAsia="fr-FR"/>
        </w:rPr>
        <w:tab/>
        <w:t>Sentencia  – 2ª instancia – 11 de octubre de 2017</w:t>
      </w:r>
    </w:p>
    <w:p w:rsidR="00747074" w:rsidRPr="00747074" w:rsidRDefault="00747074" w:rsidP="00747074">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747074">
        <w:rPr>
          <w:rFonts w:ascii="Calibri" w:eastAsia="Calibri" w:hAnsi="Calibri" w:cs="Calibri"/>
          <w:color w:val="222222"/>
          <w:sz w:val="18"/>
          <w:szCs w:val="18"/>
          <w:lang w:val="es-CO" w:eastAsia="fr-FR"/>
        </w:rPr>
        <w:t>Proceso:    </w:t>
      </w:r>
      <w:r w:rsidRPr="00747074">
        <w:rPr>
          <w:rFonts w:ascii="Calibri" w:eastAsia="Calibri" w:hAnsi="Calibri" w:cs="Calibri"/>
          <w:color w:val="222222"/>
          <w:sz w:val="18"/>
          <w:szCs w:val="18"/>
          <w:lang w:val="es-CO" w:eastAsia="fr-FR"/>
        </w:rPr>
        <w:tab/>
        <w:t>Acción de Tutela – Confirma decisión del a quo que negó el amparo</w:t>
      </w:r>
    </w:p>
    <w:p w:rsidR="00747074" w:rsidRPr="00747074" w:rsidRDefault="00747074" w:rsidP="00747074">
      <w:pPr>
        <w:shd w:val="clear" w:color="auto" w:fill="FFFFFF"/>
        <w:tabs>
          <w:tab w:val="left" w:pos="1816"/>
          <w:tab w:val="left" w:pos="1843"/>
          <w:tab w:val="left" w:pos="4755"/>
        </w:tabs>
        <w:ind w:left="1843" w:hanging="1843"/>
        <w:jc w:val="both"/>
        <w:rPr>
          <w:rFonts w:ascii="Calibri" w:eastAsia="Calibri" w:hAnsi="Calibri" w:cs="Calibri"/>
          <w:color w:val="222222"/>
          <w:sz w:val="18"/>
          <w:szCs w:val="18"/>
          <w:lang w:eastAsia="fr-FR"/>
        </w:rPr>
      </w:pPr>
      <w:r w:rsidRPr="00747074">
        <w:rPr>
          <w:rFonts w:ascii="Calibri" w:eastAsia="Calibri" w:hAnsi="Calibri" w:cs="Calibri"/>
          <w:color w:val="222222"/>
          <w:sz w:val="18"/>
          <w:szCs w:val="18"/>
          <w:lang w:val="es-CO" w:eastAsia="fr-FR"/>
        </w:rPr>
        <w:t>Radicación Nro. :</w:t>
      </w:r>
      <w:r w:rsidRPr="00747074">
        <w:rPr>
          <w:rFonts w:ascii="Calibri" w:eastAsia="Calibri" w:hAnsi="Calibri" w:cs="Calibri"/>
          <w:color w:val="222222"/>
          <w:sz w:val="18"/>
          <w:szCs w:val="18"/>
          <w:lang w:val="es-CO" w:eastAsia="fr-FR"/>
        </w:rPr>
        <w:tab/>
        <w:t xml:space="preserve"> </w:t>
      </w:r>
      <w:r w:rsidRPr="00747074">
        <w:rPr>
          <w:rFonts w:ascii="Calibri" w:eastAsia="Calibri" w:hAnsi="Calibri" w:cs="Calibri"/>
          <w:color w:val="222222"/>
          <w:sz w:val="18"/>
          <w:szCs w:val="18"/>
          <w:lang w:eastAsia="fr-FR"/>
        </w:rPr>
        <w:t>66001-31-03-004-2017-00245-01</w:t>
      </w:r>
    </w:p>
    <w:p w:rsidR="00747074" w:rsidRPr="00747074" w:rsidRDefault="00747074" w:rsidP="00747074">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747074">
        <w:rPr>
          <w:rFonts w:ascii="Calibri" w:eastAsia="Calibri" w:hAnsi="Calibri" w:cs="Calibri"/>
          <w:bCs/>
          <w:iCs/>
          <w:color w:val="222222"/>
          <w:sz w:val="18"/>
          <w:szCs w:val="18"/>
          <w:lang w:eastAsia="fr-FR"/>
        </w:rPr>
        <w:t xml:space="preserve">Accionante: </w:t>
      </w:r>
      <w:r w:rsidRPr="00747074">
        <w:rPr>
          <w:rFonts w:ascii="Calibri" w:eastAsia="Calibri" w:hAnsi="Calibri" w:cs="Calibri"/>
          <w:bCs/>
          <w:iCs/>
          <w:color w:val="222222"/>
          <w:sz w:val="18"/>
          <w:szCs w:val="18"/>
          <w:lang w:eastAsia="fr-FR"/>
        </w:rPr>
        <w:tab/>
        <w:t>KATHERINE ARCILA SALINAS</w:t>
      </w:r>
    </w:p>
    <w:p w:rsidR="00747074" w:rsidRPr="00747074" w:rsidRDefault="00747074" w:rsidP="00747074">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747074">
        <w:rPr>
          <w:rFonts w:ascii="Calibri" w:eastAsia="Calibri" w:hAnsi="Calibri" w:cs="Calibri"/>
          <w:color w:val="222222"/>
          <w:sz w:val="18"/>
          <w:szCs w:val="18"/>
          <w:lang w:val="es-CO" w:eastAsia="fr-FR"/>
        </w:rPr>
        <w:t>Accionado:</w:t>
      </w:r>
      <w:r w:rsidRPr="00747074">
        <w:rPr>
          <w:rFonts w:ascii="Calibri" w:eastAsia="Calibri" w:hAnsi="Calibri" w:cs="Calibri"/>
          <w:color w:val="222222"/>
          <w:sz w:val="18"/>
          <w:szCs w:val="18"/>
          <w:lang w:val="es-CO" w:eastAsia="fr-FR"/>
        </w:rPr>
        <w:tab/>
      </w:r>
      <w:r w:rsidRPr="00747074">
        <w:rPr>
          <w:rFonts w:ascii="Calibri" w:eastAsia="Calibri" w:hAnsi="Calibri" w:cs="Calibri"/>
          <w:color w:val="222222"/>
          <w:spacing w:val="-6"/>
          <w:sz w:val="18"/>
          <w:szCs w:val="18"/>
          <w:lang w:eastAsia="fr-FR"/>
        </w:rPr>
        <w:t>UNIDAD ADMINISTRATIVA ESPECIAL DE GESTIÓN PENSIONAL Y CONTRIBUCIONES PARAFISCALES DE LA PROTECCIÓN SOCIAL –</w:t>
      </w:r>
      <w:proofErr w:type="spellStart"/>
      <w:r w:rsidRPr="00747074">
        <w:rPr>
          <w:rFonts w:ascii="Calibri" w:eastAsia="Calibri" w:hAnsi="Calibri" w:cs="Calibri"/>
          <w:color w:val="222222"/>
          <w:spacing w:val="-6"/>
          <w:sz w:val="18"/>
          <w:szCs w:val="18"/>
          <w:lang w:eastAsia="fr-FR"/>
        </w:rPr>
        <w:t>UGPP</w:t>
      </w:r>
      <w:proofErr w:type="spellEnd"/>
      <w:r w:rsidRPr="00747074">
        <w:rPr>
          <w:rFonts w:ascii="Calibri" w:eastAsia="Calibri" w:hAnsi="Calibri" w:cs="Calibri"/>
          <w:color w:val="222222"/>
          <w:spacing w:val="-6"/>
          <w:sz w:val="18"/>
          <w:szCs w:val="18"/>
          <w:lang w:eastAsia="fr-FR"/>
        </w:rPr>
        <w:t>-</w:t>
      </w:r>
    </w:p>
    <w:p w:rsidR="00747074" w:rsidRPr="00747074" w:rsidRDefault="00747074" w:rsidP="00747074">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747074">
        <w:rPr>
          <w:rFonts w:ascii="Calibri" w:eastAsia="Calibri" w:hAnsi="Calibri" w:cs="Calibri"/>
          <w:color w:val="222222"/>
          <w:sz w:val="18"/>
          <w:szCs w:val="18"/>
          <w:lang w:val="es-CO" w:eastAsia="fr-FR"/>
        </w:rPr>
        <w:t>Magistrado Ponente: </w:t>
      </w:r>
      <w:r w:rsidRPr="00747074">
        <w:rPr>
          <w:rFonts w:ascii="Calibri" w:eastAsia="Calibri" w:hAnsi="Calibri" w:cs="Calibri"/>
          <w:color w:val="222222"/>
          <w:sz w:val="18"/>
          <w:szCs w:val="18"/>
          <w:lang w:val="es-CO" w:eastAsia="fr-FR"/>
        </w:rPr>
        <w:tab/>
      </w:r>
      <w:proofErr w:type="spellStart"/>
      <w:r w:rsidRPr="00747074">
        <w:rPr>
          <w:rFonts w:ascii="Calibri" w:eastAsia="Calibri" w:hAnsi="Calibri" w:cs="Calibri"/>
          <w:bCs/>
          <w:iCs/>
          <w:color w:val="222222"/>
          <w:sz w:val="18"/>
          <w:szCs w:val="18"/>
          <w:lang w:eastAsia="fr-FR"/>
        </w:rPr>
        <w:t>EDDER</w:t>
      </w:r>
      <w:proofErr w:type="spellEnd"/>
      <w:r w:rsidRPr="00747074">
        <w:rPr>
          <w:rFonts w:ascii="Calibri" w:eastAsia="Calibri" w:hAnsi="Calibri" w:cs="Calibri"/>
          <w:bCs/>
          <w:iCs/>
          <w:color w:val="222222"/>
          <w:sz w:val="18"/>
          <w:szCs w:val="18"/>
          <w:lang w:eastAsia="fr-FR"/>
        </w:rPr>
        <w:t xml:space="preserve"> JIMMY SÁNCHEZ </w:t>
      </w:r>
      <w:proofErr w:type="spellStart"/>
      <w:r w:rsidRPr="00747074">
        <w:rPr>
          <w:rFonts w:ascii="Calibri" w:eastAsia="Calibri" w:hAnsi="Calibri" w:cs="Calibri"/>
          <w:bCs/>
          <w:iCs/>
          <w:color w:val="222222"/>
          <w:sz w:val="18"/>
          <w:szCs w:val="18"/>
          <w:lang w:eastAsia="fr-FR"/>
        </w:rPr>
        <w:t>CALAMBÁS</w:t>
      </w:r>
      <w:proofErr w:type="spellEnd"/>
    </w:p>
    <w:p w:rsidR="00747074" w:rsidRPr="00747074" w:rsidRDefault="00747074" w:rsidP="00747074">
      <w:pPr>
        <w:shd w:val="clear" w:color="auto" w:fill="FFFFFF"/>
        <w:tabs>
          <w:tab w:val="left" w:pos="1843"/>
          <w:tab w:val="left" w:pos="4755"/>
        </w:tabs>
        <w:ind w:left="1843" w:hanging="1843"/>
        <w:jc w:val="both"/>
        <w:rPr>
          <w:rFonts w:eastAsia="Calibri"/>
          <w:sz w:val="16"/>
          <w:szCs w:val="16"/>
          <w:lang w:eastAsia="fr-FR"/>
        </w:rPr>
      </w:pPr>
    </w:p>
    <w:p w:rsidR="00747074" w:rsidRPr="00747074" w:rsidRDefault="00747074" w:rsidP="00747074">
      <w:pPr>
        <w:tabs>
          <w:tab w:val="left" w:pos="1861"/>
          <w:tab w:val="left" w:pos="2432"/>
        </w:tabs>
        <w:spacing w:after="200"/>
        <w:jc w:val="both"/>
        <w:rPr>
          <w:rFonts w:ascii="Calibri" w:eastAsia="Calibri" w:hAnsi="Calibri" w:cs="Calibri"/>
          <w:bCs/>
          <w:iCs/>
          <w:color w:val="222222"/>
          <w:sz w:val="18"/>
          <w:szCs w:val="18"/>
          <w:lang w:val="es-CO" w:eastAsia="fr-FR"/>
        </w:rPr>
      </w:pPr>
      <w:r w:rsidRPr="00747074">
        <w:rPr>
          <w:rFonts w:ascii="Calibri" w:eastAsia="Calibri" w:hAnsi="Calibri" w:cs="Calibri"/>
          <w:b/>
          <w:bCs/>
          <w:iCs/>
          <w:color w:val="222222"/>
          <w:sz w:val="18"/>
          <w:szCs w:val="18"/>
          <w:lang w:val="es-CO" w:eastAsia="fr-FR"/>
        </w:rPr>
        <w:t xml:space="preserve">Temas: </w:t>
      </w:r>
      <w:r w:rsidRPr="00747074">
        <w:rPr>
          <w:rFonts w:ascii="Calibri" w:eastAsia="Calibri" w:hAnsi="Calibri" w:cs="Calibri"/>
          <w:b/>
          <w:bCs/>
          <w:iCs/>
          <w:color w:val="222222"/>
          <w:sz w:val="18"/>
          <w:szCs w:val="18"/>
          <w:lang w:val="es-CO" w:eastAsia="fr-FR"/>
        </w:rPr>
        <w:tab/>
        <w:t>INCLUSIÓN EN NÓMINA DE PENSIONADOS / AUSENCIA DE LA VULNERACIÓN ARGÜIDA / NIEGA</w:t>
      </w:r>
      <w:r w:rsidRPr="00747074">
        <w:rPr>
          <w:rFonts w:ascii="Calibri" w:eastAsia="Calibri" w:hAnsi="Calibri" w:cs="Calibri"/>
          <w:b/>
          <w:bCs/>
          <w:iCs/>
          <w:color w:val="222222"/>
          <w:sz w:val="18"/>
          <w:szCs w:val="18"/>
          <w:lang w:eastAsia="fr-FR"/>
        </w:rPr>
        <w:t xml:space="preserve">. </w:t>
      </w:r>
      <w:r w:rsidRPr="00747074">
        <w:rPr>
          <w:rFonts w:ascii="Calibri" w:eastAsia="Calibri" w:hAnsi="Calibri" w:cs="Calibri"/>
          <w:bCs/>
          <w:iCs/>
          <w:color w:val="222222"/>
          <w:sz w:val="18"/>
          <w:szCs w:val="18"/>
          <w:lang w:val="es-CO" w:eastAsia="fr-FR"/>
        </w:rPr>
        <w:t xml:space="preserve">[L]a </w:t>
      </w:r>
      <w:proofErr w:type="spellStart"/>
      <w:r w:rsidRPr="00747074">
        <w:rPr>
          <w:rFonts w:ascii="Calibri" w:eastAsia="Calibri" w:hAnsi="Calibri" w:cs="Calibri"/>
          <w:bCs/>
          <w:iCs/>
          <w:color w:val="222222"/>
          <w:sz w:val="18"/>
          <w:szCs w:val="18"/>
          <w:lang w:val="es-CO" w:eastAsia="fr-FR"/>
        </w:rPr>
        <w:t>UGPP</w:t>
      </w:r>
      <w:proofErr w:type="spellEnd"/>
      <w:r w:rsidRPr="00747074">
        <w:rPr>
          <w:rFonts w:ascii="Calibri" w:eastAsia="Calibri" w:hAnsi="Calibri" w:cs="Calibri"/>
          <w:bCs/>
          <w:iCs/>
          <w:color w:val="222222"/>
          <w:sz w:val="18"/>
          <w:szCs w:val="18"/>
          <w:lang w:val="es-CO" w:eastAsia="fr-FR"/>
        </w:rPr>
        <w:t xml:space="preserve"> no ha vulnerado el derecho de petición de la accionante, como quiera que para la fecha en que se presentó la tutela, 1º de agosto de este año (</w:t>
      </w:r>
      <w:proofErr w:type="spellStart"/>
      <w:r w:rsidRPr="00747074">
        <w:rPr>
          <w:rFonts w:ascii="Calibri" w:eastAsia="Calibri" w:hAnsi="Calibri" w:cs="Calibri"/>
          <w:bCs/>
          <w:iCs/>
          <w:color w:val="222222"/>
          <w:sz w:val="18"/>
          <w:szCs w:val="18"/>
          <w:lang w:val="es-CO" w:eastAsia="fr-FR"/>
        </w:rPr>
        <w:t>fl</w:t>
      </w:r>
      <w:proofErr w:type="spellEnd"/>
      <w:r w:rsidRPr="00747074">
        <w:rPr>
          <w:rFonts w:ascii="Calibri" w:eastAsia="Calibri" w:hAnsi="Calibri" w:cs="Calibri"/>
          <w:bCs/>
          <w:iCs/>
          <w:color w:val="222222"/>
          <w:sz w:val="18"/>
          <w:szCs w:val="18"/>
          <w:lang w:val="es-CO" w:eastAsia="fr-FR"/>
        </w:rPr>
        <w:t>. 16 id.), aún no había transcurrido el término establecido jurisprudencialmente para responder, teniendo en cuenta que, tal como se demostró, la petición respectiva la elevó el 12 de julio pasado (</w:t>
      </w:r>
      <w:proofErr w:type="spellStart"/>
      <w:r w:rsidRPr="00747074">
        <w:rPr>
          <w:rFonts w:ascii="Calibri" w:eastAsia="Calibri" w:hAnsi="Calibri" w:cs="Calibri"/>
          <w:bCs/>
          <w:iCs/>
          <w:color w:val="222222"/>
          <w:sz w:val="18"/>
          <w:szCs w:val="18"/>
          <w:lang w:val="es-CO" w:eastAsia="fr-FR"/>
        </w:rPr>
        <w:t>fl</w:t>
      </w:r>
      <w:proofErr w:type="spellEnd"/>
      <w:r w:rsidRPr="00747074">
        <w:rPr>
          <w:rFonts w:ascii="Calibri" w:eastAsia="Calibri" w:hAnsi="Calibri" w:cs="Calibri"/>
          <w:bCs/>
          <w:iCs/>
          <w:color w:val="222222"/>
          <w:sz w:val="18"/>
          <w:szCs w:val="18"/>
          <w:lang w:val="es-CO" w:eastAsia="fr-FR"/>
        </w:rPr>
        <w:t>. 49 id.). Así las cosas, no puede considerarse lesionado el derecho de petición de que es titular la demandante, porque se anticipó a pedir el amparo constitucional, que en consecuencia debe ser negado.</w:t>
      </w:r>
    </w:p>
    <w:p w:rsidR="005A2E16" w:rsidRDefault="005A2E16" w:rsidP="00C60428">
      <w:pPr>
        <w:spacing w:line="360" w:lineRule="auto"/>
        <w:jc w:val="center"/>
        <w:rPr>
          <w:rFonts w:ascii="Arial" w:hAnsi="Arial" w:cs="Arial"/>
          <w:b/>
          <w:bCs/>
          <w:sz w:val="26"/>
          <w:szCs w:val="26"/>
        </w:rPr>
      </w:pPr>
    </w:p>
    <w:p w:rsidR="00C60428" w:rsidRPr="00540D52" w:rsidRDefault="00C60428" w:rsidP="00C60428">
      <w:pPr>
        <w:spacing w:line="360" w:lineRule="auto"/>
        <w:jc w:val="center"/>
        <w:rPr>
          <w:rFonts w:ascii="Arial" w:hAnsi="Arial" w:cs="Arial"/>
          <w:b/>
          <w:bCs/>
          <w:sz w:val="26"/>
          <w:szCs w:val="26"/>
        </w:rPr>
      </w:pPr>
      <w:r w:rsidRPr="00540D52">
        <w:rPr>
          <w:rFonts w:ascii="Arial" w:hAnsi="Arial" w:cs="Arial"/>
          <w:b/>
          <w:bCs/>
          <w:sz w:val="26"/>
          <w:szCs w:val="26"/>
        </w:rPr>
        <w:t>TRIBUNAL SUPERIOR DE PEREIRA</w:t>
      </w:r>
    </w:p>
    <w:p w:rsidR="00C60428" w:rsidRPr="00D25D69" w:rsidRDefault="00C43AEB" w:rsidP="00C60428">
      <w:pPr>
        <w:spacing w:line="360" w:lineRule="auto"/>
        <w:jc w:val="center"/>
        <w:rPr>
          <w:rFonts w:ascii="Arial" w:hAnsi="Arial" w:cs="Arial"/>
          <w:bCs/>
          <w:sz w:val="26"/>
          <w:szCs w:val="26"/>
        </w:rPr>
      </w:pPr>
      <w:r w:rsidRPr="00852F19">
        <w:rPr>
          <w:rFonts w:ascii="Arial" w:hAnsi="Arial" w:cs="Arial"/>
          <w:bCs/>
          <w:sz w:val="26"/>
          <w:szCs w:val="26"/>
        </w:rPr>
        <w:t>Sala de Decisión Civil Familia</w:t>
      </w:r>
    </w:p>
    <w:p w:rsidR="00C60428" w:rsidRPr="00B136C9" w:rsidRDefault="00C60428" w:rsidP="00C60428">
      <w:pPr>
        <w:spacing w:line="360" w:lineRule="auto"/>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Magistrado Ponente: </w:t>
      </w:r>
    </w:p>
    <w:p w:rsidR="00C60428" w:rsidRPr="00540D52" w:rsidRDefault="00C60428" w:rsidP="00C60428">
      <w:pPr>
        <w:spacing w:line="360" w:lineRule="auto"/>
        <w:jc w:val="center"/>
        <w:rPr>
          <w:rFonts w:ascii="Arial" w:hAnsi="Arial" w:cs="Arial"/>
          <w:b/>
          <w:bCs/>
          <w:sz w:val="22"/>
          <w:szCs w:val="24"/>
        </w:rPr>
      </w:pPr>
      <w:proofErr w:type="spellStart"/>
      <w:r w:rsidRPr="00540D52">
        <w:rPr>
          <w:rFonts w:ascii="Arial" w:hAnsi="Arial" w:cs="Arial"/>
          <w:b/>
          <w:bCs/>
          <w:sz w:val="22"/>
          <w:szCs w:val="24"/>
        </w:rPr>
        <w:t>EDDER</w:t>
      </w:r>
      <w:proofErr w:type="spellEnd"/>
      <w:r w:rsidRPr="00540D52">
        <w:rPr>
          <w:rFonts w:ascii="Arial" w:hAnsi="Arial" w:cs="Arial"/>
          <w:b/>
          <w:bCs/>
          <w:sz w:val="22"/>
          <w:szCs w:val="24"/>
        </w:rPr>
        <w:t xml:space="preserve"> JIMMY SÁNCHEZ </w:t>
      </w:r>
      <w:proofErr w:type="spellStart"/>
      <w:r w:rsidRPr="00540D52">
        <w:rPr>
          <w:rFonts w:ascii="Arial" w:hAnsi="Arial" w:cs="Arial"/>
          <w:b/>
          <w:bCs/>
          <w:sz w:val="22"/>
          <w:szCs w:val="24"/>
        </w:rPr>
        <w:t>CALAMBÁS</w:t>
      </w:r>
      <w:proofErr w:type="spellEnd"/>
    </w:p>
    <w:p w:rsidR="00F35A9C" w:rsidRDefault="00F35A9C" w:rsidP="00C60428">
      <w:pPr>
        <w:spacing w:line="360" w:lineRule="auto"/>
        <w:jc w:val="center"/>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Pereira, </w:t>
      </w:r>
      <w:r w:rsidR="00B55DE2">
        <w:rPr>
          <w:rFonts w:ascii="Arial" w:hAnsi="Arial" w:cs="Arial"/>
          <w:bCs/>
          <w:sz w:val="24"/>
          <w:szCs w:val="24"/>
        </w:rPr>
        <w:t>once</w:t>
      </w:r>
      <w:r w:rsidR="001E2524">
        <w:rPr>
          <w:rFonts w:ascii="Arial" w:hAnsi="Arial" w:cs="Arial"/>
          <w:bCs/>
          <w:sz w:val="24"/>
          <w:szCs w:val="24"/>
        </w:rPr>
        <w:t xml:space="preserve"> (</w:t>
      </w:r>
      <w:r w:rsidR="00B55DE2">
        <w:rPr>
          <w:rFonts w:ascii="Arial" w:hAnsi="Arial" w:cs="Arial"/>
          <w:bCs/>
          <w:sz w:val="24"/>
          <w:szCs w:val="24"/>
        </w:rPr>
        <w:t>11</w:t>
      </w:r>
      <w:r w:rsidRPr="00D25D69">
        <w:rPr>
          <w:rFonts w:ascii="Arial" w:hAnsi="Arial" w:cs="Arial"/>
          <w:bCs/>
          <w:sz w:val="24"/>
          <w:szCs w:val="24"/>
        </w:rPr>
        <w:t xml:space="preserve">) de </w:t>
      </w:r>
      <w:r w:rsidR="00116F7A">
        <w:rPr>
          <w:rFonts w:ascii="Arial" w:hAnsi="Arial" w:cs="Arial"/>
          <w:bCs/>
          <w:sz w:val="24"/>
          <w:szCs w:val="24"/>
        </w:rPr>
        <w:t>octubre</w:t>
      </w:r>
      <w:r w:rsidR="00F37DA7">
        <w:rPr>
          <w:rFonts w:ascii="Arial" w:hAnsi="Arial" w:cs="Arial"/>
          <w:bCs/>
          <w:sz w:val="24"/>
          <w:szCs w:val="24"/>
        </w:rPr>
        <w:t xml:space="preserve"> </w:t>
      </w:r>
      <w:r w:rsidRPr="00D25D69">
        <w:rPr>
          <w:rFonts w:ascii="Arial" w:hAnsi="Arial" w:cs="Arial"/>
          <w:bCs/>
          <w:sz w:val="24"/>
          <w:szCs w:val="24"/>
        </w:rPr>
        <w:t>de dos mil diecisi</w:t>
      </w:r>
      <w:r w:rsidR="00540D52">
        <w:rPr>
          <w:rFonts w:ascii="Arial" w:hAnsi="Arial" w:cs="Arial"/>
          <w:bCs/>
          <w:sz w:val="24"/>
          <w:szCs w:val="24"/>
        </w:rPr>
        <w:t>ete</w:t>
      </w:r>
      <w:r w:rsidRPr="00D25D69">
        <w:rPr>
          <w:rFonts w:ascii="Arial" w:hAnsi="Arial" w:cs="Arial"/>
          <w:bCs/>
          <w:sz w:val="24"/>
          <w:szCs w:val="24"/>
        </w:rPr>
        <w:t xml:space="preserve"> (201</w:t>
      </w:r>
      <w:r w:rsidR="00540D52">
        <w:rPr>
          <w:rFonts w:ascii="Arial" w:hAnsi="Arial" w:cs="Arial"/>
          <w:bCs/>
          <w:sz w:val="24"/>
          <w:szCs w:val="24"/>
        </w:rPr>
        <w:t>7</w:t>
      </w:r>
      <w:r w:rsidRPr="00D25D69">
        <w:rPr>
          <w:rFonts w:ascii="Arial" w:hAnsi="Arial" w:cs="Arial"/>
          <w:bCs/>
          <w:sz w:val="24"/>
          <w:szCs w:val="24"/>
        </w:rPr>
        <w:t>)</w:t>
      </w:r>
    </w:p>
    <w:p w:rsidR="00C60428" w:rsidRPr="00D25D69" w:rsidRDefault="00C60428" w:rsidP="00C60428">
      <w:pPr>
        <w:spacing w:line="360" w:lineRule="auto"/>
        <w:jc w:val="center"/>
        <w:rPr>
          <w:rFonts w:ascii="Arial" w:hAnsi="Arial" w:cs="Arial"/>
          <w:sz w:val="26"/>
          <w:szCs w:val="26"/>
        </w:rPr>
      </w:pPr>
      <w:r w:rsidRPr="00D25D69">
        <w:rPr>
          <w:rFonts w:ascii="Arial" w:hAnsi="Arial" w:cs="Arial"/>
          <w:sz w:val="26"/>
          <w:szCs w:val="26"/>
        </w:rPr>
        <w:t xml:space="preserve">Acta Nº </w:t>
      </w:r>
      <w:r w:rsidR="00B55DE2">
        <w:rPr>
          <w:rFonts w:ascii="Arial" w:hAnsi="Arial" w:cs="Arial"/>
          <w:sz w:val="26"/>
          <w:szCs w:val="26"/>
        </w:rPr>
        <w:t>527</w:t>
      </w:r>
      <w:r w:rsidR="001E2524">
        <w:rPr>
          <w:rFonts w:ascii="Arial" w:hAnsi="Arial" w:cs="Arial"/>
          <w:sz w:val="26"/>
          <w:szCs w:val="26"/>
        </w:rPr>
        <w:t xml:space="preserve"> de </w:t>
      </w:r>
      <w:r w:rsidR="00B55DE2">
        <w:rPr>
          <w:rFonts w:ascii="Arial" w:hAnsi="Arial" w:cs="Arial"/>
          <w:sz w:val="26"/>
          <w:szCs w:val="26"/>
        </w:rPr>
        <w:t>11</w:t>
      </w:r>
      <w:r w:rsidR="00397010">
        <w:rPr>
          <w:rFonts w:ascii="Arial" w:hAnsi="Arial" w:cs="Arial"/>
          <w:sz w:val="26"/>
          <w:szCs w:val="26"/>
        </w:rPr>
        <w:t>-</w:t>
      </w:r>
      <w:r w:rsidR="00116F7A">
        <w:rPr>
          <w:rFonts w:ascii="Arial" w:hAnsi="Arial" w:cs="Arial"/>
          <w:sz w:val="26"/>
          <w:szCs w:val="26"/>
        </w:rPr>
        <w:t>1</w:t>
      </w:r>
      <w:r w:rsidR="00397010">
        <w:rPr>
          <w:rFonts w:ascii="Arial" w:hAnsi="Arial" w:cs="Arial"/>
          <w:sz w:val="26"/>
          <w:szCs w:val="26"/>
        </w:rPr>
        <w:t>0</w:t>
      </w:r>
      <w:r w:rsidR="00540D52">
        <w:rPr>
          <w:rFonts w:ascii="Arial" w:hAnsi="Arial" w:cs="Arial"/>
          <w:sz w:val="26"/>
          <w:szCs w:val="26"/>
        </w:rPr>
        <w:t>-2017</w:t>
      </w:r>
    </w:p>
    <w:p w:rsidR="00C60428" w:rsidRPr="00D25D69" w:rsidRDefault="00F35A9C" w:rsidP="00C60428">
      <w:pPr>
        <w:spacing w:line="360" w:lineRule="auto"/>
        <w:jc w:val="center"/>
        <w:rPr>
          <w:rFonts w:ascii="Arial" w:hAnsi="Arial" w:cs="Arial"/>
          <w:bCs/>
          <w:sz w:val="24"/>
          <w:szCs w:val="24"/>
        </w:rPr>
      </w:pPr>
      <w:r>
        <w:rPr>
          <w:rFonts w:ascii="Arial" w:hAnsi="Arial" w:cs="Arial"/>
          <w:sz w:val="24"/>
          <w:szCs w:val="24"/>
        </w:rPr>
        <w:t>Expediente</w:t>
      </w:r>
      <w:r w:rsidR="00C60428" w:rsidRPr="00D25D69">
        <w:rPr>
          <w:rFonts w:ascii="Arial" w:hAnsi="Arial" w:cs="Arial"/>
          <w:sz w:val="24"/>
          <w:szCs w:val="24"/>
        </w:rPr>
        <w:t xml:space="preserve">: </w:t>
      </w:r>
      <w:r w:rsidR="00922588" w:rsidRPr="00D25D69">
        <w:rPr>
          <w:rFonts w:ascii="Arial" w:hAnsi="Arial" w:cs="Arial"/>
          <w:sz w:val="24"/>
          <w:szCs w:val="24"/>
        </w:rPr>
        <w:t>66001</w:t>
      </w:r>
      <w:r w:rsidR="00C60428" w:rsidRPr="00D25D69">
        <w:rPr>
          <w:rFonts w:ascii="Arial" w:hAnsi="Arial" w:cs="Arial"/>
          <w:sz w:val="24"/>
          <w:szCs w:val="24"/>
        </w:rPr>
        <w:t>-31-</w:t>
      </w:r>
      <w:r w:rsidR="00922588" w:rsidRPr="00D25D69">
        <w:rPr>
          <w:rFonts w:ascii="Arial" w:hAnsi="Arial" w:cs="Arial"/>
          <w:sz w:val="24"/>
          <w:szCs w:val="24"/>
        </w:rPr>
        <w:t>0</w:t>
      </w:r>
      <w:r w:rsidR="00540D52">
        <w:rPr>
          <w:rFonts w:ascii="Arial" w:hAnsi="Arial" w:cs="Arial"/>
          <w:sz w:val="24"/>
          <w:szCs w:val="24"/>
        </w:rPr>
        <w:t>3</w:t>
      </w:r>
      <w:r w:rsidR="00C60428" w:rsidRPr="00D25D69">
        <w:rPr>
          <w:rFonts w:ascii="Arial" w:hAnsi="Arial" w:cs="Arial"/>
          <w:sz w:val="24"/>
          <w:szCs w:val="24"/>
        </w:rPr>
        <w:t>-00</w:t>
      </w:r>
      <w:r w:rsidR="00397010">
        <w:rPr>
          <w:rFonts w:ascii="Arial" w:hAnsi="Arial" w:cs="Arial"/>
          <w:sz w:val="24"/>
          <w:szCs w:val="24"/>
        </w:rPr>
        <w:t>4</w:t>
      </w:r>
      <w:r w:rsidR="00C60428" w:rsidRPr="00D25D69">
        <w:rPr>
          <w:rFonts w:ascii="Arial" w:hAnsi="Arial" w:cs="Arial"/>
          <w:sz w:val="24"/>
          <w:szCs w:val="24"/>
        </w:rPr>
        <w:t>-201</w:t>
      </w:r>
      <w:r w:rsidR="00540D52">
        <w:rPr>
          <w:rFonts w:ascii="Arial" w:hAnsi="Arial" w:cs="Arial"/>
          <w:sz w:val="24"/>
          <w:szCs w:val="24"/>
        </w:rPr>
        <w:t>7</w:t>
      </w:r>
      <w:r w:rsidR="00C60428" w:rsidRPr="00D25D69">
        <w:rPr>
          <w:rFonts w:ascii="Arial" w:hAnsi="Arial" w:cs="Arial"/>
          <w:sz w:val="24"/>
          <w:szCs w:val="24"/>
        </w:rPr>
        <w:t>-00</w:t>
      </w:r>
      <w:r w:rsidR="005837D9">
        <w:rPr>
          <w:rFonts w:ascii="Arial" w:hAnsi="Arial" w:cs="Arial"/>
          <w:b/>
          <w:sz w:val="24"/>
          <w:szCs w:val="24"/>
        </w:rPr>
        <w:t>2</w:t>
      </w:r>
      <w:r w:rsidR="00116F7A">
        <w:rPr>
          <w:rFonts w:ascii="Arial" w:hAnsi="Arial" w:cs="Arial"/>
          <w:b/>
          <w:sz w:val="24"/>
          <w:szCs w:val="24"/>
        </w:rPr>
        <w:t>45</w:t>
      </w:r>
      <w:r w:rsidR="00C60428" w:rsidRPr="00D25D69">
        <w:rPr>
          <w:rFonts w:ascii="Arial" w:hAnsi="Arial" w:cs="Arial"/>
          <w:sz w:val="24"/>
          <w:szCs w:val="24"/>
        </w:rPr>
        <w:t>-01</w:t>
      </w:r>
    </w:p>
    <w:p w:rsidR="00F35A9C" w:rsidRPr="00B136C9" w:rsidRDefault="00F35A9C" w:rsidP="008F7C32">
      <w:pPr>
        <w:spacing w:line="360" w:lineRule="auto"/>
        <w:jc w:val="center"/>
        <w:rPr>
          <w:rFonts w:ascii="Arial" w:hAnsi="Arial" w:cs="Arial"/>
          <w:bCs/>
          <w:sz w:val="24"/>
          <w:szCs w:val="24"/>
        </w:rPr>
      </w:pPr>
    </w:p>
    <w:p w:rsidR="00EA1AF9" w:rsidRPr="00F35A9C" w:rsidRDefault="008F7C32" w:rsidP="00EA1AF9">
      <w:pPr>
        <w:pStyle w:val="Sinespaciado1"/>
        <w:spacing w:line="360" w:lineRule="auto"/>
        <w:ind w:firstLine="2835"/>
        <w:rPr>
          <w:rFonts w:ascii="Arial" w:hAnsi="Arial" w:cs="Arial"/>
          <w:b/>
          <w:szCs w:val="26"/>
          <w:lang w:val="es-ES" w:eastAsia="es-ES"/>
        </w:rPr>
      </w:pPr>
      <w:r w:rsidRPr="00F35A9C">
        <w:rPr>
          <w:rFonts w:ascii="Arial" w:hAnsi="Arial" w:cs="Arial"/>
          <w:b/>
          <w:szCs w:val="26"/>
          <w:lang w:val="es-ES" w:eastAsia="es-ES"/>
        </w:rPr>
        <w:t>I. A</w:t>
      </w:r>
      <w:r w:rsidR="00F35A9C" w:rsidRPr="00F35A9C">
        <w:rPr>
          <w:rFonts w:ascii="Arial" w:hAnsi="Arial" w:cs="Arial"/>
          <w:b/>
          <w:szCs w:val="26"/>
          <w:lang w:val="es-ES" w:eastAsia="es-ES"/>
        </w:rPr>
        <w:t>SUNTO</w:t>
      </w:r>
      <w:bookmarkStart w:id="0" w:name="_GoBack"/>
      <w:bookmarkEnd w:id="0"/>
    </w:p>
    <w:p w:rsidR="00EA1AF9" w:rsidRPr="003E2936" w:rsidRDefault="00EA1AF9" w:rsidP="00EA1AF9">
      <w:pPr>
        <w:pStyle w:val="Sinespaciado1"/>
        <w:spacing w:line="360" w:lineRule="auto"/>
        <w:ind w:firstLine="2835"/>
        <w:rPr>
          <w:rFonts w:ascii="Arial" w:hAnsi="Arial" w:cs="Arial"/>
          <w:szCs w:val="26"/>
          <w:lang w:val="es-ES" w:eastAsia="es-ES"/>
        </w:rPr>
      </w:pPr>
    </w:p>
    <w:p w:rsidR="002D2DCE" w:rsidRPr="00D25D69" w:rsidRDefault="008F7C32" w:rsidP="002D2DCE">
      <w:pPr>
        <w:pStyle w:val="Sinespaciado1"/>
        <w:spacing w:line="360" w:lineRule="auto"/>
        <w:ind w:firstLine="2835"/>
        <w:jc w:val="both"/>
        <w:rPr>
          <w:rFonts w:ascii="Arial" w:hAnsi="Arial" w:cs="Arial"/>
          <w:sz w:val="26"/>
          <w:szCs w:val="26"/>
          <w:lang w:val="es-ES" w:eastAsia="es-ES"/>
        </w:rPr>
      </w:pPr>
      <w:r w:rsidRPr="00D25D69">
        <w:rPr>
          <w:rFonts w:ascii="Arial" w:hAnsi="Arial" w:cs="Arial"/>
          <w:sz w:val="26"/>
          <w:szCs w:val="26"/>
          <w:lang w:val="es-ES" w:eastAsia="es-ES"/>
        </w:rPr>
        <w:t>Decide la Sala la impugnación formulada por</w:t>
      </w:r>
      <w:r w:rsidR="006A686C">
        <w:rPr>
          <w:rFonts w:ascii="Arial" w:hAnsi="Arial" w:cs="Arial"/>
          <w:sz w:val="26"/>
          <w:szCs w:val="26"/>
          <w:lang w:val="es-ES" w:eastAsia="es-ES"/>
        </w:rPr>
        <w:t xml:space="preserve"> l</w:t>
      </w:r>
      <w:r w:rsidR="00116F7A">
        <w:rPr>
          <w:rFonts w:ascii="Arial" w:hAnsi="Arial" w:cs="Arial"/>
          <w:sz w:val="26"/>
          <w:szCs w:val="26"/>
          <w:lang w:val="es-ES" w:eastAsia="es-ES"/>
        </w:rPr>
        <w:t>a</w:t>
      </w:r>
      <w:r w:rsidR="006A686C">
        <w:rPr>
          <w:rFonts w:ascii="Arial" w:hAnsi="Arial" w:cs="Arial"/>
          <w:sz w:val="26"/>
          <w:szCs w:val="26"/>
          <w:lang w:val="es-ES" w:eastAsia="es-ES"/>
        </w:rPr>
        <w:t xml:space="preserve"> señor</w:t>
      </w:r>
      <w:r w:rsidR="00116F7A">
        <w:rPr>
          <w:rFonts w:ascii="Arial" w:hAnsi="Arial" w:cs="Arial"/>
          <w:sz w:val="26"/>
          <w:szCs w:val="26"/>
          <w:lang w:val="es-ES" w:eastAsia="es-ES"/>
        </w:rPr>
        <w:t>a</w:t>
      </w:r>
      <w:r w:rsidR="006A686C">
        <w:rPr>
          <w:rFonts w:ascii="Arial" w:hAnsi="Arial" w:cs="Arial"/>
          <w:sz w:val="26"/>
          <w:szCs w:val="26"/>
          <w:lang w:val="es-ES" w:eastAsia="es-ES"/>
        </w:rPr>
        <w:t xml:space="preserve"> </w:t>
      </w:r>
      <w:r w:rsidR="00116F7A">
        <w:rPr>
          <w:rFonts w:ascii="Arial" w:hAnsi="Arial" w:cs="Arial"/>
          <w:szCs w:val="26"/>
          <w:lang w:val="es-ES" w:eastAsia="es-ES"/>
        </w:rPr>
        <w:t>KATHERINE ARCILA SALINAS</w:t>
      </w:r>
      <w:r w:rsidR="00F35A9C">
        <w:rPr>
          <w:rFonts w:ascii="Arial" w:hAnsi="Arial" w:cs="Arial"/>
          <w:sz w:val="26"/>
          <w:szCs w:val="26"/>
          <w:lang w:val="es-ES" w:eastAsia="es-ES"/>
        </w:rPr>
        <w:t xml:space="preserve">, </w:t>
      </w:r>
      <w:r w:rsidR="006A686C" w:rsidRPr="005837D9">
        <w:rPr>
          <w:rFonts w:ascii="Arial" w:hAnsi="Arial" w:cs="Arial"/>
          <w:sz w:val="26"/>
          <w:szCs w:val="26"/>
          <w:lang w:val="es-ES" w:eastAsia="es-ES"/>
        </w:rPr>
        <w:t>por intermedio de apoderado judicial,</w:t>
      </w:r>
      <w:r w:rsidR="006A686C">
        <w:rPr>
          <w:rFonts w:ascii="Arial" w:hAnsi="Arial" w:cs="Arial"/>
          <w:sz w:val="26"/>
          <w:szCs w:val="26"/>
          <w:lang w:val="es-ES" w:eastAsia="es-ES"/>
        </w:rPr>
        <w:t xml:space="preserve"> frente </w:t>
      </w:r>
      <w:r w:rsidRPr="00D25D69">
        <w:rPr>
          <w:rFonts w:ascii="Arial" w:hAnsi="Arial" w:cs="Arial"/>
          <w:sz w:val="26"/>
          <w:szCs w:val="26"/>
          <w:lang w:val="es-ES" w:eastAsia="es-ES"/>
        </w:rPr>
        <w:t xml:space="preserve">a la sentencia </w:t>
      </w:r>
      <w:r w:rsidR="005B0C79" w:rsidRPr="00D25D69">
        <w:rPr>
          <w:rFonts w:ascii="Arial" w:hAnsi="Arial" w:cs="Arial"/>
          <w:sz w:val="26"/>
          <w:szCs w:val="26"/>
          <w:lang w:val="es-ES" w:eastAsia="es-ES"/>
        </w:rPr>
        <w:t xml:space="preserve">proferida </w:t>
      </w:r>
      <w:r w:rsidRPr="00D25D69">
        <w:rPr>
          <w:rFonts w:ascii="Arial" w:hAnsi="Arial" w:cs="Arial"/>
          <w:sz w:val="26"/>
          <w:szCs w:val="26"/>
          <w:lang w:val="es-ES" w:eastAsia="es-ES"/>
        </w:rPr>
        <w:t xml:space="preserve">el </w:t>
      </w:r>
      <w:r w:rsidR="00116F7A">
        <w:rPr>
          <w:rFonts w:ascii="Arial" w:hAnsi="Arial" w:cs="Arial"/>
          <w:sz w:val="26"/>
          <w:szCs w:val="26"/>
          <w:lang w:val="es-ES" w:eastAsia="es-ES"/>
        </w:rPr>
        <w:t>16</w:t>
      </w:r>
      <w:r w:rsidRPr="00D25D69">
        <w:rPr>
          <w:rFonts w:ascii="Arial" w:hAnsi="Arial" w:cs="Arial"/>
          <w:sz w:val="26"/>
          <w:szCs w:val="26"/>
          <w:lang w:val="es-ES" w:eastAsia="es-ES"/>
        </w:rPr>
        <w:t xml:space="preserve"> de </w:t>
      </w:r>
      <w:r w:rsidR="00116F7A">
        <w:rPr>
          <w:rFonts w:ascii="Arial" w:hAnsi="Arial" w:cs="Arial"/>
          <w:sz w:val="26"/>
          <w:szCs w:val="26"/>
          <w:lang w:val="es-ES" w:eastAsia="es-ES"/>
        </w:rPr>
        <w:t>agost</w:t>
      </w:r>
      <w:r w:rsidR="00F10F77" w:rsidRPr="00D25D69">
        <w:rPr>
          <w:rFonts w:ascii="Arial" w:hAnsi="Arial" w:cs="Arial"/>
          <w:sz w:val="26"/>
          <w:szCs w:val="26"/>
          <w:lang w:val="es-ES" w:eastAsia="es-ES"/>
        </w:rPr>
        <w:t>o</w:t>
      </w:r>
      <w:r w:rsidR="005837D9">
        <w:rPr>
          <w:rFonts w:ascii="Arial" w:hAnsi="Arial" w:cs="Arial"/>
          <w:sz w:val="26"/>
          <w:szCs w:val="26"/>
          <w:lang w:val="es-ES" w:eastAsia="es-ES"/>
        </w:rPr>
        <w:t xml:space="preserve"> </w:t>
      </w:r>
      <w:r w:rsidR="00F35A9C">
        <w:rPr>
          <w:rFonts w:ascii="Arial" w:hAnsi="Arial" w:cs="Arial"/>
          <w:sz w:val="26"/>
          <w:szCs w:val="26"/>
          <w:lang w:val="es-ES" w:eastAsia="es-ES"/>
        </w:rPr>
        <w:t>de 201</w:t>
      </w:r>
      <w:r w:rsidR="00540D52">
        <w:rPr>
          <w:rFonts w:ascii="Arial" w:hAnsi="Arial" w:cs="Arial"/>
          <w:sz w:val="26"/>
          <w:szCs w:val="26"/>
          <w:lang w:val="es-ES" w:eastAsia="es-ES"/>
        </w:rPr>
        <w:t>7</w:t>
      </w:r>
      <w:r w:rsidR="00C075FB" w:rsidRPr="00D25D69">
        <w:rPr>
          <w:rFonts w:ascii="Arial" w:hAnsi="Arial" w:cs="Arial"/>
          <w:sz w:val="26"/>
          <w:szCs w:val="26"/>
          <w:lang w:val="es-ES" w:eastAsia="es-ES"/>
        </w:rPr>
        <w:t xml:space="preserve">, mediante la cual </w:t>
      </w:r>
      <w:r w:rsidRPr="00D25D69">
        <w:rPr>
          <w:rFonts w:ascii="Arial" w:hAnsi="Arial" w:cs="Arial"/>
          <w:sz w:val="26"/>
          <w:szCs w:val="26"/>
          <w:lang w:val="es-ES" w:eastAsia="es-ES"/>
        </w:rPr>
        <w:t xml:space="preserve">el Juzgado </w:t>
      </w:r>
      <w:r w:rsidR="00397010">
        <w:rPr>
          <w:rFonts w:ascii="Arial" w:hAnsi="Arial" w:cs="Arial"/>
          <w:sz w:val="26"/>
          <w:szCs w:val="26"/>
          <w:lang w:val="es-ES" w:eastAsia="es-ES"/>
        </w:rPr>
        <w:t>Cuart</w:t>
      </w:r>
      <w:r w:rsidR="00F10F77" w:rsidRPr="00D25D69">
        <w:rPr>
          <w:rFonts w:ascii="Arial" w:hAnsi="Arial" w:cs="Arial"/>
          <w:sz w:val="26"/>
          <w:szCs w:val="26"/>
          <w:lang w:val="es-ES" w:eastAsia="es-ES"/>
        </w:rPr>
        <w:t xml:space="preserve">o </w:t>
      </w:r>
      <w:r w:rsidR="00540D52">
        <w:rPr>
          <w:rFonts w:ascii="Arial" w:hAnsi="Arial" w:cs="Arial"/>
          <w:sz w:val="26"/>
          <w:szCs w:val="26"/>
          <w:lang w:val="es-ES" w:eastAsia="es-ES"/>
        </w:rPr>
        <w:t>Civil del Circuito de</w:t>
      </w:r>
      <w:r w:rsidR="00F10F77" w:rsidRPr="00D25D69">
        <w:rPr>
          <w:rFonts w:ascii="Arial" w:hAnsi="Arial" w:cs="Arial"/>
          <w:sz w:val="26"/>
          <w:szCs w:val="26"/>
          <w:lang w:val="es-ES" w:eastAsia="es-ES"/>
        </w:rPr>
        <w:t xml:space="preserve"> Pereira</w:t>
      </w:r>
      <w:r w:rsidR="00C075FB" w:rsidRPr="00D25D69">
        <w:rPr>
          <w:rFonts w:ascii="Arial" w:hAnsi="Arial" w:cs="Arial"/>
          <w:sz w:val="26"/>
          <w:szCs w:val="26"/>
          <w:lang w:val="es-ES" w:eastAsia="es-ES"/>
        </w:rPr>
        <w:t xml:space="preserve"> resolvió la acción de tutela </w:t>
      </w:r>
      <w:r w:rsidR="006A686C">
        <w:rPr>
          <w:rFonts w:ascii="Arial" w:hAnsi="Arial" w:cs="Arial"/>
          <w:sz w:val="26"/>
          <w:szCs w:val="26"/>
          <w:lang w:val="es-ES" w:eastAsia="es-ES"/>
        </w:rPr>
        <w:t>interpuesta por</w:t>
      </w:r>
      <w:r w:rsidR="007972BB">
        <w:rPr>
          <w:rFonts w:ascii="Arial" w:hAnsi="Arial" w:cs="Arial"/>
          <w:sz w:val="26"/>
          <w:szCs w:val="26"/>
          <w:lang w:val="es-ES" w:eastAsia="es-ES"/>
        </w:rPr>
        <w:t xml:space="preserve"> </w:t>
      </w:r>
      <w:r w:rsidR="006A686C">
        <w:rPr>
          <w:rFonts w:ascii="Arial" w:hAnsi="Arial" w:cs="Arial"/>
          <w:sz w:val="26"/>
          <w:szCs w:val="26"/>
          <w:lang w:val="es-ES" w:eastAsia="es-ES"/>
        </w:rPr>
        <w:t>l</w:t>
      </w:r>
      <w:r w:rsidR="00116F7A">
        <w:rPr>
          <w:rFonts w:ascii="Arial" w:hAnsi="Arial" w:cs="Arial"/>
          <w:sz w:val="26"/>
          <w:szCs w:val="26"/>
          <w:lang w:val="es-ES" w:eastAsia="es-ES"/>
        </w:rPr>
        <w:t>a</w:t>
      </w:r>
      <w:r w:rsidR="006A686C">
        <w:rPr>
          <w:rFonts w:ascii="Arial" w:hAnsi="Arial" w:cs="Arial"/>
          <w:sz w:val="26"/>
          <w:szCs w:val="26"/>
          <w:lang w:val="es-ES" w:eastAsia="es-ES"/>
        </w:rPr>
        <w:t xml:space="preserve"> </w:t>
      </w:r>
      <w:proofErr w:type="spellStart"/>
      <w:r w:rsidR="006A686C">
        <w:rPr>
          <w:rFonts w:ascii="Arial" w:hAnsi="Arial" w:cs="Arial"/>
          <w:sz w:val="26"/>
          <w:szCs w:val="26"/>
          <w:lang w:val="es-ES" w:eastAsia="es-ES"/>
        </w:rPr>
        <w:t>opugnante</w:t>
      </w:r>
      <w:proofErr w:type="spellEnd"/>
      <w:r w:rsidR="005837D9">
        <w:rPr>
          <w:rFonts w:ascii="Arial" w:hAnsi="Arial" w:cs="Arial"/>
          <w:szCs w:val="26"/>
          <w:lang w:val="es-ES" w:eastAsia="es-ES"/>
        </w:rPr>
        <w:t>,</w:t>
      </w:r>
      <w:r w:rsidR="00397010" w:rsidRPr="00397010">
        <w:rPr>
          <w:rFonts w:ascii="Arial" w:hAnsi="Arial" w:cs="Arial"/>
          <w:szCs w:val="26"/>
          <w:lang w:val="es-ES" w:eastAsia="es-ES"/>
        </w:rPr>
        <w:t xml:space="preserve"> </w:t>
      </w:r>
      <w:r w:rsidRPr="00D25D69">
        <w:rPr>
          <w:rFonts w:ascii="Arial" w:hAnsi="Arial" w:cs="Arial"/>
          <w:sz w:val="26"/>
          <w:szCs w:val="26"/>
          <w:lang w:val="es-ES" w:eastAsia="es-ES"/>
        </w:rPr>
        <w:t>contra</w:t>
      </w:r>
      <w:r w:rsidR="006A686C">
        <w:rPr>
          <w:rFonts w:ascii="Arial" w:hAnsi="Arial" w:cs="Arial"/>
          <w:sz w:val="26"/>
          <w:szCs w:val="26"/>
          <w:lang w:val="es-ES" w:eastAsia="es-ES"/>
        </w:rPr>
        <w:t xml:space="preserve"> la </w:t>
      </w:r>
      <w:r w:rsidR="006A686C">
        <w:rPr>
          <w:rFonts w:ascii="Arial" w:hAnsi="Arial" w:cs="Arial"/>
          <w:lang w:val="es-ES" w:eastAsia="es-ES"/>
        </w:rPr>
        <w:t>UNIDAD ADMINISTRATIVA ESPECIAL DE GESTIÓN PENSIONAL Y CONTRIBUCIONES PARAFISCALES DE LA PROTECCIÓN SOCIAL</w:t>
      </w:r>
      <w:r w:rsidR="006A686C" w:rsidRPr="00F35A9C">
        <w:rPr>
          <w:rFonts w:ascii="Arial" w:hAnsi="Arial" w:cs="Arial"/>
          <w:lang w:val="es-ES" w:eastAsia="es-ES"/>
        </w:rPr>
        <w:t xml:space="preserve"> –</w:t>
      </w:r>
      <w:proofErr w:type="spellStart"/>
      <w:r w:rsidR="006A686C" w:rsidRPr="00F35A9C">
        <w:rPr>
          <w:rFonts w:ascii="Arial" w:hAnsi="Arial" w:cs="Arial"/>
          <w:lang w:val="es-ES" w:eastAsia="es-ES"/>
        </w:rPr>
        <w:t>U</w:t>
      </w:r>
      <w:r w:rsidR="006A686C">
        <w:rPr>
          <w:rFonts w:ascii="Arial" w:hAnsi="Arial" w:cs="Arial"/>
          <w:lang w:val="es-ES" w:eastAsia="es-ES"/>
        </w:rPr>
        <w:t>GPP</w:t>
      </w:r>
      <w:proofErr w:type="spellEnd"/>
      <w:r w:rsidR="006A686C" w:rsidRPr="00D25D69">
        <w:rPr>
          <w:rFonts w:ascii="Arial" w:hAnsi="Arial" w:cs="Arial"/>
          <w:sz w:val="26"/>
          <w:szCs w:val="26"/>
          <w:lang w:val="es-ES" w:eastAsia="es-ES"/>
        </w:rPr>
        <w:t>-</w:t>
      </w:r>
      <w:r w:rsidR="00F64693">
        <w:rPr>
          <w:rFonts w:ascii="Arial" w:hAnsi="Arial" w:cs="Arial"/>
          <w:sz w:val="26"/>
          <w:szCs w:val="26"/>
          <w:lang w:val="es-ES" w:eastAsia="es-ES"/>
        </w:rPr>
        <w:t>,</w:t>
      </w:r>
      <w:r w:rsidR="00B85891">
        <w:rPr>
          <w:rFonts w:ascii="Arial" w:hAnsi="Arial" w:cs="Arial"/>
          <w:sz w:val="26"/>
          <w:szCs w:val="26"/>
          <w:lang w:val="es-ES" w:eastAsia="es-ES"/>
        </w:rPr>
        <w:t xml:space="preserve"> a </w:t>
      </w:r>
      <w:r w:rsidR="006A686C">
        <w:rPr>
          <w:rFonts w:ascii="Arial" w:hAnsi="Arial" w:cs="Arial"/>
          <w:sz w:val="26"/>
          <w:szCs w:val="26"/>
          <w:lang w:val="es-ES" w:eastAsia="es-ES"/>
        </w:rPr>
        <w:t>l</w:t>
      </w:r>
      <w:r w:rsidR="00B85891">
        <w:rPr>
          <w:rFonts w:ascii="Arial" w:hAnsi="Arial" w:cs="Arial"/>
          <w:sz w:val="26"/>
          <w:szCs w:val="26"/>
          <w:lang w:val="es-ES" w:eastAsia="es-ES"/>
        </w:rPr>
        <w:t xml:space="preserve">a que se vinculó </w:t>
      </w:r>
      <w:r w:rsidR="00F64693">
        <w:rPr>
          <w:rFonts w:ascii="Arial" w:hAnsi="Arial" w:cs="Arial"/>
          <w:sz w:val="26"/>
          <w:szCs w:val="26"/>
          <w:lang w:val="es-ES" w:eastAsia="es-ES"/>
        </w:rPr>
        <w:t xml:space="preserve">el Consorcio </w:t>
      </w:r>
      <w:r w:rsidR="00F64693" w:rsidRPr="006A686C">
        <w:rPr>
          <w:rFonts w:ascii="Arial" w:hAnsi="Arial" w:cs="Arial"/>
          <w:szCs w:val="26"/>
          <w:lang w:val="es-ES" w:eastAsia="es-ES"/>
        </w:rPr>
        <w:t>FONDO DE PENSIONES PÚBLICAS –</w:t>
      </w:r>
      <w:proofErr w:type="spellStart"/>
      <w:r w:rsidR="00F64693" w:rsidRPr="006A686C">
        <w:rPr>
          <w:rFonts w:ascii="Arial" w:hAnsi="Arial" w:cs="Arial"/>
          <w:szCs w:val="26"/>
          <w:lang w:val="es-ES" w:eastAsia="es-ES"/>
        </w:rPr>
        <w:t>FOPEP</w:t>
      </w:r>
      <w:proofErr w:type="spellEnd"/>
      <w:r w:rsidR="00F64693">
        <w:rPr>
          <w:rFonts w:ascii="Arial" w:hAnsi="Arial" w:cs="Arial"/>
          <w:sz w:val="26"/>
          <w:szCs w:val="26"/>
          <w:lang w:val="es-ES" w:eastAsia="es-ES"/>
        </w:rPr>
        <w:t>-</w:t>
      </w:r>
      <w:r w:rsidR="006A686C">
        <w:rPr>
          <w:rFonts w:ascii="Arial" w:hAnsi="Arial" w:cs="Arial"/>
          <w:sz w:val="26"/>
          <w:szCs w:val="26"/>
          <w:lang w:val="es-ES" w:eastAsia="es-ES"/>
        </w:rPr>
        <w:t>.</w:t>
      </w:r>
    </w:p>
    <w:p w:rsidR="002D2DCE" w:rsidRPr="00F35A9C" w:rsidRDefault="00F35A9C" w:rsidP="002D2DCE">
      <w:pPr>
        <w:pStyle w:val="Sinespaciado1"/>
        <w:spacing w:line="360" w:lineRule="auto"/>
        <w:ind w:firstLine="2835"/>
        <w:jc w:val="both"/>
        <w:rPr>
          <w:rFonts w:ascii="Arial" w:hAnsi="Arial" w:cs="Arial"/>
          <w:b/>
          <w:lang w:val="es-ES" w:eastAsia="es-ES"/>
        </w:rPr>
      </w:pPr>
      <w:r w:rsidRPr="00F35A9C">
        <w:rPr>
          <w:rFonts w:ascii="Arial" w:hAnsi="Arial" w:cs="Arial"/>
          <w:b/>
          <w:lang w:val="es-ES" w:eastAsia="es-ES"/>
        </w:rPr>
        <w:t>II. ANTECEDENTES</w:t>
      </w:r>
    </w:p>
    <w:p w:rsidR="002D2DCE" w:rsidRPr="00B136C9" w:rsidRDefault="002D2DCE" w:rsidP="00747074">
      <w:pPr>
        <w:pStyle w:val="Sinespaciado1"/>
        <w:ind w:firstLine="2835"/>
        <w:jc w:val="both"/>
        <w:rPr>
          <w:rFonts w:ascii="Arial" w:hAnsi="Arial" w:cs="Arial"/>
          <w:sz w:val="24"/>
          <w:szCs w:val="24"/>
          <w:lang w:val="es-ES" w:eastAsia="es-ES"/>
        </w:rPr>
      </w:pPr>
    </w:p>
    <w:p w:rsidR="00F35A9C" w:rsidRDefault="008F7C32" w:rsidP="00F35A9C">
      <w:pPr>
        <w:spacing w:line="360" w:lineRule="auto"/>
        <w:ind w:firstLine="2835"/>
        <w:jc w:val="both"/>
        <w:rPr>
          <w:rFonts w:ascii="Arial" w:hAnsi="Arial" w:cs="Arial"/>
          <w:spacing w:val="-3"/>
          <w:sz w:val="26"/>
          <w:szCs w:val="26"/>
        </w:rPr>
      </w:pPr>
      <w:r w:rsidRPr="00D25D69">
        <w:rPr>
          <w:rFonts w:ascii="Arial" w:hAnsi="Arial" w:cs="Arial"/>
          <w:sz w:val="26"/>
          <w:szCs w:val="26"/>
        </w:rPr>
        <w:t xml:space="preserve">1. </w:t>
      </w:r>
      <w:r w:rsidR="0004042B">
        <w:rPr>
          <w:rFonts w:ascii="Arial" w:hAnsi="Arial" w:cs="Arial"/>
          <w:sz w:val="26"/>
          <w:szCs w:val="26"/>
        </w:rPr>
        <w:t>La</w:t>
      </w:r>
      <w:r w:rsidR="00912584">
        <w:rPr>
          <w:rFonts w:ascii="Arial" w:hAnsi="Arial" w:cs="Arial"/>
          <w:sz w:val="26"/>
          <w:szCs w:val="26"/>
        </w:rPr>
        <w:t xml:space="preserve"> ac</w:t>
      </w:r>
      <w:r w:rsidR="0004042B">
        <w:rPr>
          <w:rFonts w:ascii="Arial" w:hAnsi="Arial" w:cs="Arial"/>
          <w:sz w:val="26"/>
          <w:szCs w:val="26"/>
        </w:rPr>
        <w:t>cionante</w:t>
      </w:r>
      <w:r w:rsidR="00912584">
        <w:rPr>
          <w:rFonts w:ascii="Arial" w:hAnsi="Arial" w:cs="Arial"/>
          <w:sz w:val="26"/>
          <w:szCs w:val="26"/>
        </w:rPr>
        <w:t>,</w:t>
      </w:r>
      <w:r w:rsidR="005837D9">
        <w:rPr>
          <w:rFonts w:ascii="Arial" w:hAnsi="Arial" w:cs="Arial"/>
          <w:sz w:val="26"/>
          <w:szCs w:val="26"/>
        </w:rPr>
        <w:t xml:space="preserve"> </w:t>
      </w:r>
      <w:r w:rsidR="00912584" w:rsidRPr="005837D9">
        <w:rPr>
          <w:rFonts w:ascii="Arial" w:hAnsi="Arial" w:cs="Arial"/>
          <w:sz w:val="26"/>
          <w:szCs w:val="26"/>
        </w:rPr>
        <w:t>por intermedio de apoderado judicial,</w:t>
      </w:r>
      <w:r w:rsidR="00912584">
        <w:rPr>
          <w:rFonts w:ascii="Arial" w:hAnsi="Arial" w:cs="Arial"/>
          <w:sz w:val="26"/>
          <w:szCs w:val="26"/>
        </w:rPr>
        <w:t xml:space="preserve"> </w:t>
      </w:r>
      <w:r w:rsidR="00F35A9C" w:rsidRPr="0036245E">
        <w:rPr>
          <w:rFonts w:ascii="Arial" w:eastAsia="Arial" w:hAnsi="Arial" w:cs="Arial"/>
          <w:spacing w:val="-3"/>
          <w:sz w:val="26"/>
          <w:szCs w:val="26"/>
        </w:rPr>
        <w:t>pr</w:t>
      </w:r>
      <w:r w:rsidR="007972BB">
        <w:rPr>
          <w:rFonts w:ascii="Arial" w:eastAsia="Arial" w:hAnsi="Arial" w:cs="Arial"/>
          <w:spacing w:val="-3"/>
          <w:sz w:val="26"/>
          <w:szCs w:val="26"/>
        </w:rPr>
        <w:t>omovió el amparo constitucional</w:t>
      </w:r>
      <w:r w:rsidR="00F35A9C" w:rsidRPr="0036245E">
        <w:rPr>
          <w:rFonts w:ascii="Arial" w:eastAsia="Arial" w:hAnsi="Arial" w:cs="Arial"/>
          <w:spacing w:val="-3"/>
          <w:sz w:val="26"/>
          <w:szCs w:val="26"/>
        </w:rPr>
        <w:t xml:space="preserve"> por considerar que la </w:t>
      </w:r>
      <w:r w:rsidR="007972BB">
        <w:rPr>
          <w:rFonts w:ascii="Arial" w:eastAsia="Arial" w:hAnsi="Arial" w:cs="Arial"/>
          <w:spacing w:val="-3"/>
          <w:sz w:val="26"/>
          <w:szCs w:val="26"/>
        </w:rPr>
        <w:t xml:space="preserve">entidad </w:t>
      </w:r>
      <w:r w:rsidR="00F35A9C" w:rsidRPr="0036245E">
        <w:rPr>
          <w:rFonts w:ascii="Arial" w:eastAsia="Arial" w:hAnsi="Arial" w:cs="Arial"/>
          <w:spacing w:val="-3"/>
          <w:sz w:val="26"/>
          <w:szCs w:val="26"/>
        </w:rPr>
        <w:lastRenderedPageBreak/>
        <w:t>accionada vulnera su</w:t>
      </w:r>
      <w:r w:rsidR="005837D9">
        <w:rPr>
          <w:rFonts w:ascii="Arial" w:eastAsia="Arial" w:hAnsi="Arial" w:cs="Arial"/>
          <w:spacing w:val="-3"/>
          <w:sz w:val="26"/>
          <w:szCs w:val="26"/>
        </w:rPr>
        <w:t>s</w:t>
      </w:r>
      <w:r w:rsidR="00F35A9C" w:rsidRPr="0036245E">
        <w:rPr>
          <w:rFonts w:ascii="Arial" w:eastAsia="Arial" w:hAnsi="Arial" w:cs="Arial"/>
          <w:spacing w:val="-3"/>
          <w:sz w:val="26"/>
          <w:szCs w:val="26"/>
        </w:rPr>
        <w:t xml:space="preserve"> derecho</w:t>
      </w:r>
      <w:r w:rsidR="005837D9">
        <w:rPr>
          <w:rFonts w:ascii="Arial" w:eastAsia="Arial" w:hAnsi="Arial" w:cs="Arial"/>
          <w:spacing w:val="-3"/>
          <w:sz w:val="26"/>
          <w:szCs w:val="26"/>
        </w:rPr>
        <w:t>s</w:t>
      </w:r>
      <w:r w:rsidR="00F35A9C" w:rsidRPr="0036245E">
        <w:rPr>
          <w:rFonts w:ascii="Arial" w:eastAsia="Arial" w:hAnsi="Arial" w:cs="Arial"/>
          <w:spacing w:val="-3"/>
          <w:sz w:val="26"/>
          <w:szCs w:val="26"/>
        </w:rPr>
        <w:t xml:space="preserve"> fundamental</w:t>
      </w:r>
      <w:r w:rsidR="005837D9">
        <w:rPr>
          <w:rFonts w:ascii="Arial" w:eastAsia="Arial" w:hAnsi="Arial" w:cs="Arial"/>
          <w:spacing w:val="-3"/>
          <w:sz w:val="26"/>
          <w:szCs w:val="26"/>
        </w:rPr>
        <w:t>es</w:t>
      </w:r>
      <w:r w:rsidR="00F35A9C" w:rsidRPr="0036245E">
        <w:rPr>
          <w:rFonts w:ascii="Arial" w:eastAsia="Arial" w:hAnsi="Arial" w:cs="Arial"/>
          <w:spacing w:val="-3"/>
          <w:sz w:val="26"/>
          <w:szCs w:val="26"/>
        </w:rPr>
        <w:t xml:space="preserve"> </w:t>
      </w:r>
      <w:r w:rsidR="0004042B">
        <w:rPr>
          <w:rFonts w:ascii="Arial" w:eastAsia="Arial" w:hAnsi="Arial" w:cs="Arial"/>
          <w:spacing w:val="-3"/>
          <w:sz w:val="26"/>
          <w:szCs w:val="26"/>
        </w:rPr>
        <w:t xml:space="preserve">al mínimo vital, debido proceso </w:t>
      </w:r>
      <w:r w:rsidR="005837D9">
        <w:rPr>
          <w:rFonts w:ascii="Arial" w:eastAsia="Arial" w:hAnsi="Arial" w:cs="Arial"/>
          <w:spacing w:val="-3"/>
          <w:sz w:val="26"/>
          <w:szCs w:val="26"/>
        </w:rPr>
        <w:t xml:space="preserve">y </w:t>
      </w:r>
      <w:r w:rsidR="00912584">
        <w:rPr>
          <w:rFonts w:ascii="Arial" w:eastAsia="Arial" w:hAnsi="Arial" w:cs="Arial"/>
          <w:spacing w:val="-3"/>
          <w:sz w:val="26"/>
          <w:szCs w:val="26"/>
        </w:rPr>
        <w:t>seguridad social</w:t>
      </w:r>
      <w:r w:rsidR="00F35A9C" w:rsidRPr="00A7419B">
        <w:rPr>
          <w:rFonts w:ascii="Arial" w:hAnsi="Arial" w:cs="Arial"/>
          <w:spacing w:val="-3"/>
          <w:sz w:val="26"/>
          <w:szCs w:val="26"/>
        </w:rPr>
        <w:t>.</w:t>
      </w:r>
    </w:p>
    <w:p w:rsidR="00F35A9C" w:rsidRPr="00F35A9C" w:rsidRDefault="00F35A9C" w:rsidP="00F35A9C">
      <w:pPr>
        <w:spacing w:line="360" w:lineRule="auto"/>
        <w:ind w:firstLine="2835"/>
        <w:jc w:val="both"/>
        <w:rPr>
          <w:rFonts w:ascii="Arial" w:hAnsi="Arial" w:cs="Arial"/>
          <w:spacing w:val="-3"/>
          <w:sz w:val="16"/>
          <w:szCs w:val="26"/>
        </w:rPr>
      </w:pPr>
    </w:p>
    <w:p w:rsidR="00464D61" w:rsidRDefault="005D2C9D" w:rsidP="005837D9">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Pr="00074E3F">
        <w:rPr>
          <w:rFonts w:ascii="Arial" w:hAnsi="Arial" w:cs="Arial"/>
          <w:sz w:val="26"/>
          <w:szCs w:val="26"/>
        </w:rPr>
        <w:t>En síntesis, señaló como sustento de su reclamo</w:t>
      </w:r>
      <w:r>
        <w:rPr>
          <w:rFonts w:ascii="Arial" w:hAnsi="Arial" w:cs="Arial"/>
          <w:sz w:val="26"/>
          <w:szCs w:val="26"/>
        </w:rPr>
        <w:t>,</w:t>
      </w:r>
      <w:r w:rsidR="00464D61">
        <w:rPr>
          <w:rFonts w:ascii="Arial" w:hAnsi="Arial" w:cs="Arial"/>
          <w:sz w:val="26"/>
          <w:szCs w:val="26"/>
        </w:rPr>
        <w:t xml:space="preserve"> lo siguiente:</w:t>
      </w:r>
    </w:p>
    <w:p w:rsidR="00464D61" w:rsidRPr="00464D61" w:rsidRDefault="00464D61" w:rsidP="005837D9">
      <w:pPr>
        <w:pStyle w:val="Sinespaciado1"/>
        <w:spacing w:line="360" w:lineRule="auto"/>
        <w:ind w:firstLine="2835"/>
        <w:jc w:val="both"/>
        <w:rPr>
          <w:rFonts w:ascii="Arial" w:hAnsi="Arial" w:cs="Arial"/>
          <w:sz w:val="16"/>
          <w:szCs w:val="16"/>
        </w:rPr>
      </w:pPr>
    </w:p>
    <w:p w:rsidR="005837D9" w:rsidRDefault="00464D61" w:rsidP="005837D9">
      <w:pPr>
        <w:pStyle w:val="Sinespaciado1"/>
        <w:spacing w:line="360" w:lineRule="auto"/>
        <w:ind w:firstLine="2835"/>
        <w:jc w:val="both"/>
        <w:rPr>
          <w:rFonts w:ascii="Arial" w:hAnsi="Arial" w:cs="Arial"/>
          <w:sz w:val="26"/>
          <w:szCs w:val="26"/>
        </w:rPr>
      </w:pPr>
      <w:r>
        <w:rPr>
          <w:rFonts w:ascii="Arial" w:hAnsi="Arial" w:cs="Arial"/>
          <w:sz w:val="26"/>
          <w:szCs w:val="26"/>
        </w:rPr>
        <w:t>2.1.</w:t>
      </w:r>
      <w:r w:rsidR="005837D9">
        <w:rPr>
          <w:rFonts w:ascii="Arial" w:hAnsi="Arial" w:cs="Arial"/>
          <w:sz w:val="26"/>
          <w:szCs w:val="26"/>
        </w:rPr>
        <w:t xml:space="preserve"> </w:t>
      </w:r>
      <w:r>
        <w:rPr>
          <w:rFonts w:ascii="Arial" w:hAnsi="Arial" w:cs="Arial"/>
          <w:sz w:val="26"/>
          <w:szCs w:val="26"/>
        </w:rPr>
        <w:t xml:space="preserve">La </w:t>
      </w:r>
      <w:proofErr w:type="spellStart"/>
      <w:r w:rsidRPr="00464D61">
        <w:rPr>
          <w:rFonts w:ascii="Arial" w:hAnsi="Arial" w:cs="Arial"/>
          <w:sz w:val="24"/>
          <w:szCs w:val="26"/>
        </w:rPr>
        <w:t>UGPP</w:t>
      </w:r>
      <w:proofErr w:type="spellEnd"/>
      <w:r>
        <w:rPr>
          <w:rFonts w:ascii="Arial" w:hAnsi="Arial" w:cs="Arial"/>
          <w:sz w:val="26"/>
          <w:szCs w:val="26"/>
        </w:rPr>
        <w:t xml:space="preserve"> le reconoció una pensión de sobrevivientes causada por </w:t>
      </w:r>
      <w:r w:rsidR="005D2C9D">
        <w:rPr>
          <w:rFonts w:ascii="Arial" w:hAnsi="Arial" w:cs="Arial"/>
          <w:sz w:val="26"/>
          <w:szCs w:val="26"/>
        </w:rPr>
        <w:t>el</w:t>
      </w:r>
      <w:r>
        <w:rPr>
          <w:rFonts w:ascii="Arial" w:hAnsi="Arial" w:cs="Arial"/>
          <w:sz w:val="26"/>
          <w:szCs w:val="26"/>
        </w:rPr>
        <w:t xml:space="preserve"> fallecimiento de su padre, señor Bernardo Orlando Arcila Toro, a partir del 4 de mayo de 2014 hasta </w:t>
      </w:r>
      <w:r w:rsidR="007534AA">
        <w:rPr>
          <w:rFonts w:ascii="Arial" w:hAnsi="Arial" w:cs="Arial"/>
          <w:sz w:val="26"/>
          <w:szCs w:val="26"/>
        </w:rPr>
        <w:t xml:space="preserve">que cumpliera </w:t>
      </w:r>
      <w:r>
        <w:rPr>
          <w:rFonts w:ascii="Arial" w:hAnsi="Arial" w:cs="Arial"/>
          <w:sz w:val="26"/>
          <w:szCs w:val="26"/>
        </w:rPr>
        <w:t>los 18 años y en adelante, siempre y cuando acreditara la imposibilidad para laborar en razón de sus estudios.</w:t>
      </w:r>
    </w:p>
    <w:p w:rsidR="005837D9" w:rsidRPr="00D7015D" w:rsidRDefault="005837D9" w:rsidP="005837D9">
      <w:pPr>
        <w:pStyle w:val="Sinespaciado1"/>
        <w:spacing w:line="360" w:lineRule="auto"/>
        <w:ind w:firstLine="2835"/>
        <w:jc w:val="both"/>
        <w:rPr>
          <w:rFonts w:ascii="Arial" w:hAnsi="Arial" w:cs="Arial"/>
          <w:sz w:val="16"/>
          <w:szCs w:val="16"/>
        </w:rPr>
      </w:pPr>
    </w:p>
    <w:p w:rsidR="005837D9" w:rsidRDefault="005837D9" w:rsidP="005837D9">
      <w:pPr>
        <w:pStyle w:val="Sinespaciado1"/>
        <w:spacing w:line="360" w:lineRule="auto"/>
        <w:ind w:firstLine="2835"/>
        <w:jc w:val="both"/>
        <w:rPr>
          <w:rFonts w:ascii="Arial" w:hAnsi="Arial" w:cs="Arial"/>
          <w:sz w:val="26"/>
          <w:szCs w:val="26"/>
        </w:rPr>
      </w:pPr>
      <w:r>
        <w:rPr>
          <w:rFonts w:ascii="Arial" w:hAnsi="Arial" w:cs="Arial"/>
          <w:sz w:val="26"/>
          <w:szCs w:val="26"/>
        </w:rPr>
        <w:t>2.2.</w:t>
      </w:r>
      <w:r w:rsidR="00507A43">
        <w:rPr>
          <w:rFonts w:ascii="Arial" w:hAnsi="Arial" w:cs="Arial"/>
          <w:sz w:val="26"/>
          <w:szCs w:val="26"/>
        </w:rPr>
        <w:t xml:space="preserve"> </w:t>
      </w:r>
      <w:r w:rsidR="00464D61">
        <w:rPr>
          <w:rFonts w:ascii="Arial" w:hAnsi="Arial" w:cs="Arial"/>
          <w:sz w:val="26"/>
          <w:szCs w:val="26"/>
        </w:rPr>
        <w:t xml:space="preserve">Después de múltiples solicitudes y luego de aportar los documentos que acreditan la imposibilidad para laborar por razones académicas, finalmente, el 16 de septiembre de 2016, la </w:t>
      </w:r>
      <w:proofErr w:type="spellStart"/>
      <w:r w:rsidR="00630D4F">
        <w:rPr>
          <w:rFonts w:ascii="Arial" w:hAnsi="Arial" w:cs="Arial"/>
          <w:sz w:val="26"/>
          <w:szCs w:val="26"/>
        </w:rPr>
        <w:t>UGPP</w:t>
      </w:r>
      <w:proofErr w:type="spellEnd"/>
      <w:r w:rsidR="00630D4F">
        <w:rPr>
          <w:rFonts w:ascii="Arial" w:hAnsi="Arial" w:cs="Arial"/>
          <w:sz w:val="26"/>
          <w:szCs w:val="26"/>
        </w:rPr>
        <w:t xml:space="preserve"> </w:t>
      </w:r>
      <w:r>
        <w:rPr>
          <w:rFonts w:ascii="Arial" w:hAnsi="Arial" w:cs="Arial"/>
          <w:sz w:val="26"/>
          <w:szCs w:val="26"/>
        </w:rPr>
        <w:t>re</w:t>
      </w:r>
      <w:r w:rsidR="00464D61">
        <w:rPr>
          <w:rFonts w:ascii="Arial" w:hAnsi="Arial" w:cs="Arial"/>
          <w:sz w:val="26"/>
          <w:szCs w:val="26"/>
        </w:rPr>
        <w:t>aliz</w:t>
      </w:r>
      <w:r w:rsidR="00507A43">
        <w:rPr>
          <w:rFonts w:ascii="Arial" w:hAnsi="Arial" w:cs="Arial"/>
          <w:sz w:val="26"/>
          <w:szCs w:val="26"/>
        </w:rPr>
        <w:t>ó</w:t>
      </w:r>
      <w:r w:rsidR="00464D61">
        <w:rPr>
          <w:rFonts w:ascii="Arial" w:hAnsi="Arial" w:cs="Arial"/>
          <w:sz w:val="26"/>
          <w:szCs w:val="26"/>
        </w:rPr>
        <w:t xml:space="preserve"> el pago parcial de las mesadas pensionales causadas a favor de la beneficiaria, en cuantía de $10.348.083,75</w:t>
      </w:r>
      <w:r>
        <w:rPr>
          <w:rFonts w:ascii="Arial" w:hAnsi="Arial" w:cs="Arial"/>
          <w:sz w:val="26"/>
          <w:szCs w:val="26"/>
        </w:rPr>
        <w:t>.</w:t>
      </w:r>
    </w:p>
    <w:p w:rsidR="005837D9" w:rsidRPr="00D7015D" w:rsidRDefault="005837D9" w:rsidP="005837D9">
      <w:pPr>
        <w:pStyle w:val="Sinespaciado1"/>
        <w:spacing w:line="360" w:lineRule="auto"/>
        <w:ind w:firstLine="2835"/>
        <w:jc w:val="both"/>
        <w:rPr>
          <w:rFonts w:ascii="Arial" w:hAnsi="Arial" w:cs="Arial"/>
          <w:sz w:val="16"/>
          <w:szCs w:val="16"/>
        </w:rPr>
      </w:pPr>
    </w:p>
    <w:p w:rsidR="005837D9" w:rsidRDefault="005837D9" w:rsidP="005837D9">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526B23">
        <w:rPr>
          <w:rFonts w:ascii="Arial" w:hAnsi="Arial" w:cs="Arial"/>
          <w:sz w:val="26"/>
          <w:szCs w:val="26"/>
        </w:rPr>
        <w:t>La</w:t>
      </w:r>
      <w:r w:rsidR="00DB3828">
        <w:rPr>
          <w:rFonts w:ascii="Arial" w:hAnsi="Arial" w:cs="Arial"/>
          <w:sz w:val="26"/>
          <w:szCs w:val="26"/>
        </w:rPr>
        <w:t xml:space="preserve"> </w:t>
      </w:r>
      <w:proofErr w:type="spellStart"/>
      <w:r w:rsidR="00DB3828" w:rsidRPr="00DB3828">
        <w:rPr>
          <w:rFonts w:ascii="Arial" w:hAnsi="Arial" w:cs="Arial"/>
          <w:sz w:val="24"/>
          <w:szCs w:val="26"/>
        </w:rPr>
        <w:t>UGPP</w:t>
      </w:r>
      <w:proofErr w:type="spellEnd"/>
      <w:r w:rsidR="00DB3828">
        <w:rPr>
          <w:rFonts w:ascii="Arial" w:hAnsi="Arial" w:cs="Arial"/>
          <w:sz w:val="26"/>
          <w:szCs w:val="26"/>
        </w:rPr>
        <w:t xml:space="preserve"> no ha incluido en nómina de pensionados a la joven Arcila Salinas, pese haber acreditado suficientemente la condición de estudiante con imposibilidad de laborar</w:t>
      </w:r>
      <w:r>
        <w:rPr>
          <w:rFonts w:ascii="Arial" w:hAnsi="Arial" w:cs="Arial"/>
          <w:sz w:val="26"/>
          <w:szCs w:val="26"/>
        </w:rPr>
        <w:t>.</w:t>
      </w:r>
    </w:p>
    <w:p w:rsidR="005837D9" w:rsidRPr="00D7015D" w:rsidRDefault="005837D9" w:rsidP="005837D9">
      <w:pPr>
        <w:pStyle w:val="Sinespaciado1"/>
        <w:spacing w:line="360" w:lineRule="auto"/>
        <w:ind w:firstLine="2835"/>
        <w:jc w:val="both"/>
        <w:rPr>
          <w:rFonts w:ascii="Arial" w:hAnsi="Arial" w:cs="Arial"/>
          <w:sz w:val="16"/>
          <w:szCs w:val="16"/>
        </w:rPr>
      </w:pPr>
    </w:p>
    <w:p w:rsidR="00C505F8" w:rsidRDefault="00464D61" w:rsidP="00464D61">
      <w:pPr>
        <w:pStyle w:val="Sinespaciado1"/>
        <w:spacing w:line="360" w:lineRule="auto"/>
        <w:ind w:firstLine="2835"/>
        <w:jc w:val="both"/>
        <w:rPr>
          <w:rFonts w:ascii="Arial" w:hAnsi="Arial" w:cs="Arial"/>
          <w:sz w:val="26"/>
          <w:szCs w:val="26"/>
        </w:rPr>
      </w:pPr>
      <w:r>
        <w:rPr>
          <w:rFonts w:ascii="Arial" w:hAnsi="Arial" w:cs="Arial"/>
          <w:sz w:val="26"/>
          <w:szCs w:val="26"/>
        </w:rPr>
        <w:t xml:space="preserve">2.4. Mediante </w:t>
      </w:r>
      <w:r w:rsidR="00DB3828">
        <w:rPr>
          <w:rFonts w:ascii="Arial" w:hAnsi="Arial" w:cs="Arial"/>
          <w:sz w:val="26"/>
          <w:szCs w:val="26"/>
        </w:rPr>
        <w:t xml:space="preserve">escrito radicado el 26 de septiembre de 2016, bajo el No. 201670013205502, </w:t>
      </w:r>
      <w:r w:rsidR="00C505F8">
        <w:rPr>
          <w:rFonts w:ascii="Arial" w:hAnsi="Arial" w:cs="Arial"/>
          <w:sz w:val="26"/>
          <w:szCs w:val="26"/>
        </w:rPr>
        <w:t>se solicitó que las mesadas pensionales le fueran pagadas en la cuenta bancaria creada para el efecto.</w:t>
      </w:r>
    </w:p>
    <w:p w:rsidR="00C505F8" w:rsidRPr="00C505F8" w:rsidRDefault="00C505F8" w:rsidP="00464D61">
      <w:pPr>
        <w:pStyle w:val="Sinespaciado1"/>
        <w:spacing w:line="360" w:lineRule="auto"/>
        <w:ind w:firstLine="2835"/>
        <w:jc w:val="both"/>
        <w:rPr>
          <w:rFonts w:ascii="Arial" w:hAnsi="Arial" w:cs="Arial"/>
          <w:sz w:val="16"/>
          <w:szCs w:val="16"/>
        </w:rPr>
      </w:pPr>
    </w:p>
    <w:p w:rsidR="00464D61" w:rsidRDefault="00C505F8" w:rsidP="00464D61">
      <w:pPr>
        <w:pStyle w:val="Sinespaciado1"/>
        <w:spacing w:line="360" w:lineRule="auto"/>
        <w:ind w:firstLine="2835"/>
        <w:jc w:val="both"/>
        <w:rPr>
          <w:rFonts w:ascii="Arial" w:hAnsi="Arial" w:cs="Arial"/>
          <w:sz w:val="26"/>
          <w:szCs w:val="26"/>
        </w:rPr>
      </w:pPr>
      <w:r>
        <w:rPr>
          <w:rFonts w:ascii="Arial" w:hAnsi="Arial" w:cs="Arial"/>
          <w:sz w:val="26"/>
          <w:szCs w:val="26"/>
        </w:rPr>
        <w:t xml:space="preserve">2.5. En respuesta a la solicitud anterior, la </w:t>
      </w:r>
      <w:proofErr w:type="spellStart"/>
      <w:r w:rsidRPr="00C505F8">
        <w:rPr>
          <w:rFonts w:ascii="Arial" w:hAnsi="Arial" w:cs="Arial"/>
          <w:sz w:val="24"/>
          <w:szCs w:val="26"/>
        </w:rPr>
        <w:t>UGPP</w:t>
      </w:r>
      <w:proofErr w:type="spellEnd"/>
      <w:r>
        <w:rPr>
          <w:rFonts w:ascii="Arial" w:hAnsi="Arial" w:cs="Arial"/>
          <w:sz w:val="26"/>
          <w:szCs w:val="26"/>
        </w:rPr>
        <w:t xml:space="preserve"> argumentó no ser competente para atenderla y la remitió al </w:t>
      </w:r>
      <w:proofErr w:type="spellStart"/>
      <w:r w:rsidR="00464D61" w:rsidRPr="00C505F8">
        <w:rPr>
          <w:rFonts w:ascii="Arial" w:hAnsi="Arial" w:cs="Arial"/>
          <w:sz w:val="24"/>
          <w:szCs w:val="26"/>
        </w:rPr>
        <w:t>FOPEP</w:t>
      </w:r>
      <w:proofErr w:type="spellEnd"/>
      <w:r>
        <w:rPr>
          <w:rFonts w:ascii="Arial" w:hAnsi="Arial" w:cs="Arial"/>
          <w:sz w:val="26"/>
          <w:szCs w:val="26"/>
        </w:rPr>
        <w:t>, y esta última, co</w:t>
      </w:r>
      <w:r w:rsidR="00464D61">
        <w:rPr>
          <w:rFonts w:ascii="Arial" w:hAnsi="Arial" w:cs="Arial"/>
          <w:sz w:val="26"/>
          <w:szCs w:val="26"/>
        </w:rPr>
        <w:t>n</w:t>
      </w:r>
      <w:r>
        <w:rPr>
          <w:rFonts w:ascii="Arial" w:hAnsi="Arial" w:cs="Arial"/>
          <w:sz w:val="26"/>
          <w:szCs w:val="26"/>
        </w:rPr>
        <w:t xml:space="preserve"> oficio</w:t>
      </w:r>
      <w:r w:rsidR="00464D61">
        <w:rPr>
          <w:rFonts w:ascii="Arial" w:hAnsi="Arial" w:cs="Arial"/>
          <w:sz w:val="26"/>
          <w:szCs w:val="26"/>
        </w:rPr>
        <w:t xml:space="preserve"> del </w:t>
      </w:r>
      <w:r>
        <w:rPr>
          <w:rFonts w:ascii="Arial" w:hAnsi="Arial" w:cs="Arial"/>
          <w:sz w:val="26"/>
          <w:szCs w:val="26"/>
        </w:rPr>
        <w:t>25</w:t>
      </w:r>
      <w:r w:rsidR="00464D61">
        <w:rPr>
          <w:rFonts w:ascii="Arial" w:hAnsi="Arial" w:cs="Arial"/>
          <w:sz w:val="26"/>
          <w:szCs w:val="26"/>
        </w:rPr>
        <w:t xml:space="preserve"> de o</w:t>
      </w:r>
      <w:r>
        <w:rPr>
          <w:rFonts w:ascii="Arial" w:hAnsi="Arial" w:cs="Arial"/>
          <w:sz w:val="26"/>
          <w:szCs w:val="26"/>
        </w:rPr>
        <w:t>ctubre de 2016</w:t>
      </w:r>
      <w:r w:rsidR="00464D61">
        <w:rPr>
          <w:rFonts w:ascii="Arial" w:hAnsi="Arial" w:cs="Arial"/>
          <w:sz w:val="26"/>
          <w:szCs w:val="26"/>
        </w:rPr>
        <w:t>, informó que</w:t>
      </w:r>
      <w:r>
        <w:rPr>
          <w:rFonts w:ascii="Arial" w:hAnsi="Arial" w:cs="Arial"/>
          <w:sz w:val="26"/>
          <w:szCs w:val="26"/>
        </w:rPr>
        <w:t xml:space="preserve"> la cue</w:t>
      </w:r>
      <w:r w:rsidR="007534AA">
        <w:rPr>
          <w:rFonts w:ascii="Arial" w:hAnsi="Arial" w:cs="Arial"/>
          <w:sz w:val="26"/>
          <w:szCs w:val="26"/>
        </w:rPr>
        <w:t>nta fue registrada exitosamente</w:t>
      </w:r>
      <w:r>
        <w:rPr>
          <w:rFonts w:ascii="Arial" w:hAnsi="Arial" w:cs="Arial"/>
          <w:sz w:val="26"/>
          <w:szCs w:val="26"/>
        </w:rPr>
        <w:t xml:space="preserve"> y </w:t>
      </w:r>
      <w:r w:rsidR="007534AA">
        <w:rPr>
          <w:rFonts w:ascii="Arial" w:hAnsi="Arial" w:cs="Arial"/>
          <w:sz w:val="26"/>
          <w:szCs w:val="26"/>
        </w:rPr>
        <w:t xml:space="preserve">estaban a la espera del reporte de la </w:t>
      </w:r>
      <w:proofErr w:type="spellStart"/>
      <w:r w:rsidR="007534AA" w:rsidRPr="00CC2479">
        <w:rPr>
          <w:rFonts w:ascii="Arial" w:hAnsi="Arial" w:cs="Arial"/>
          <w:sz w:val="24"/>
          <w:szCs w:val="26"/>
        </w:rPr>
        <w:t>UGPP</w:t>
      </w:r>
      <w:proofErr w:type="spellEnd"/>
      <w:r w:rsidR="007534AA">
        <w:rPr>
          <w:rFonts w:ascii="Arial" w:hAnsi="Arial" w:cs="Arial"/>
          <w:sz w:val="26"/>
          <w:szCs w:val="26"/>
        </w:rPr>
        <w:t xml:space="preserve"> para proceder a realizar los depósitos, pues el último pago de pensión autorizado a su favor fue el </w:t>
      </w:r>
      <w:r w:rsidR="00F67685">
        <w:rPr>
          <w:rFonts w:ascii="Arial" w:hAnsi="Arial" w:cs="Arial"/>
          <w:sz w:val="26"/>
          <w:szCs w:val="26"/>
        </w:rPr>
        <w:t xml:space="preserve">correspondiente al </w:t>
      </w:r>
      <w:r w:rsidR="007534AA">
        <w:rPr>
          <w:rFonts w:ascii="Arial" w:hAnsi="Arial" w:cs="Arial"/>
          <w:sz w:val="26"/>
          <w:szCs w:val="26"/>
        </w:rPr>
        <w:t>del mes de agosto de 2016</w:t>
      </w:r>
      <w:r w:rsidR="00464D61">
        <w:rPr>
          <w:rFonts w:ascii="Arial" w:hAnsi="Arial" w:cs="Arial"/>
          <w:sz w:val="26"/>
          <w:szCs w:val="26"/>
        </w:rPr>
        <w:t>.</w:t>
      </w:r>
    </w:p>
    <w:p w:rsidR="00F67685" w:rsidRPr="00F67685" w:rsidRDefault="00F67685" w:rsidP="00464D61">
      <w:pPr>
        <w:pStyle w:val="Sinespaciado1"/>
        <w:spacing w:line="360" w:lineRule="auto"/>
        <w:ind w:firstLine="2835"/>
        <w:jc w:val="both"/>
        <w:rPr>
          <w:rFonts w:ascii="Arial" w:hAnsi="Arial" w:cs="Arial"/>
          <w:sz w:val="16"/>
          <w:szCs w:val="16"/>
        </w:rPr>
      </w:pPr>
    </w:p>
    <w:p w:rsidR="00F67685" w:rsidRDefault="00F67685" w:rsidP="00464D61">
      <w:pPr>
        <w:pStyle w:val="Sinespaciado1"/>
        <w:spacing w:line="360" w:lineRule="auto"/>
        <w:ind w:firstLine="2835"/>
        <w:jc w:val="both"/>
        <w:rPr>
          <w:rFonts w:ascii="Arial" w:hAnsi="Arial" w:cs="Arial"/>
          <w:sz w:val="26"/>
          <w:szCs w:val="26"/>
        </w:rPr>
      </w:pPr>
      <w:r>
        <w:rPr>
          <w:rFonts w:ascii="Arial" w:hAnsi="Arial" w:cs="Arial"/>
          <w:sz w:val="26"/>
          <w:szCs w:val="26"/>
        </w:rPr>
        <w:t xml:space="preserve">2.6. Concluye que la </w:t>
      </w:r>
      <w:proofErr w:type="spellStart"/>
      <w:r w:rsidRPr="00CC2479">
        <w:rPr>
          <w:rFonts w:ascii="Arial" w:hAnsi="Arial" w:cs="Arial"/>
          <w:sz w:val="24"/>
          <w:szCs w:val="26"/>
        </w:rPr>
        <w:t>UGPP</w:t>
      </w:r>
      <w:proofErr w:type="spellEnd"/>
      <w:r>
        <w:rPr>
          <w:rFonts w:ascii="Arial" w:hAnsi="Arial" w:cs="Arial"/>
          <w:sz w:val="26"/>
          <w:szCs w:val="26"/>
        </w:rPr>
        <w:t xml:space="preserve"> no ha autorizado pago alguno posterior al mes de agosto de 2016 y actualmente, se encuentra </w:t>
      </w:r>
      <w:r>
        <w:rPr>
          <w:rFonts w:ascii="Arial" w:hAnsi="Arial" w:cs="Arial"/>
          <w:sz w:val="26"/>
          <w:szCs w:val="26"/>
        </w:rPr>
        <w:lastRenderedPageBreak/>
        <w:t>atravesando una situación económica difícil, ya que no labora y el único sustento con el que cuenta es su mesada pensional.</w:t>
      </w:r>
    </w:p>
    <w:p w:rsidR="00464D61" w:rsidRPr="00D7015D" w:rsidRDefault="00464D61" w:rsidP="00464D61">
      <w:pPr>
        <w:pStyle w:val="Sinespaciado1"/>
        <w:spacing w:line="360" w:lineRule="auto"/>
        <w:ind w:firstLine="2835"/>
        <w:jc w:val="both"/>
        <w:rPr>
          <w:rFonts w:ascii="Arial" w:hAnsi="Arial" w:cs="Arial"/>
          <w:sz w:val="16"/>
          <w:szCs w:val="16"/>
        </w:rPr>
      </w:pPr>
    </w:p>
    <w:p w:rsidR="005D2C9D" w:rsidRPr="00CF4354" w:rsidRDefault="005D2C9D" w:rsidP="005D2C9D">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005837D9">
        <w:rPr>
          <w:rFonts w:ascii="Arial" w:hAnsi="Arial" w:cs="Arial"/>
          <w:sz w:val="26"/>
          <w:szCs w:val="26"/>
        </w:rPr>
        <w:t xml:space="preserve"> </w:t>
      </w:r>
      <w:r w:rsidRPr="008633BE">
        <w:rPr>
          <w:rFonts w:ascii="Arial" w:hAnsi="Arial" w:cs="Arial"/>
          <w:sz w:val="26"/>
          <w:szCs w:val="26"/>
        </w:rPr>
        <w:t>Pide, c</w:t>
      </w:r>
      <w:r>
        <w:rPr>
          <w:rFonts w:ascii="Arial" w:hAnsi="Arial" w:cs="Arial"/>
          <w:sz w:val="26"/>
          <w:szCs w:val="26"/>
        </w:rPr>
        <w:t>onforme a lo relatado, tutelar l</w:t>
      </w:r>
      <w:r w:rsidR="000067CB">
        <w:rPr>
          <w:rFonts w:ascii="Arial" w:hAnsi="Arial" w:cs="Arial"/>
          <w:sz w:val="26"/>
          <w:szCs w:val="26"/>
        </w:rPr>
        <w:t>os</w:t>
      </w:r>
      <w:r>
        <w:rPr>
          <w:rFonts w:ascii="Arial" w:hAnsi="Arial" w:cs="Arial"/>
          <w:sz w:val="26"/>
          <w:szCs w:val="26"/>
        </w:rPr>
        <w:t xml:space="preserve"> derecho</w:t>
      </w:r>
      <w:r w:rsidR="000067CB">
        <w:rPr>
          <w:rFonts w:ascii="Arial" w:hAnsi="Arial" w:cs="Arial"/>
          <w:sz w:val="26"/>
          <w:szCs w:val="26"/>
        </w:rPr>
        <w:t>s</w:t>
      </w:r>
      <w:r>
        <w:rPr>
          <w:rFonts w:ascii="Arial" w:hAnsi="Arial" w:cs="Arial"/>
          <w:sz w:val="26"/>
          <w:szCs w:val="26"/>
        </w:rPr>
        <w:t xml:space="preserve"> fundamental</w:t>
      </w:r>
      <w:r w:rsidR="000067CB">
        <w:rPr>
          <w:rFonts w:ascii="Arial" w:hAnsi="Arial" w:cs="Arial"/>
          <w:sz w:val="26"/>
          <w:szCs w:val="26"/>
        </w:rPr>
        <w:t>es</w:t>
      </w:r>
      <w:r>
        <w:rPr>
          <w:rFonts w:ascii="Arial" w:hAnsi="Arial" w:cs="Arial"/>
          <w:sz w:val="26"/>
          <w:szCs w:val="26"/>
        </w:rPr>
        <w:t xml:space="preserve"> invocado</w:t>
      </w:r>
      <w:r w:rsidR="000067CB">
        <w:rPr>
          <w:rFonts w:ascii="Arial" w:hAnsi="Arial" w:cs="Arial"/>
          <w:sz w:val="26"/>
          <w:szCs w:val="26"/>
        </w:rPr>
        <w:t>s</w:t>
      </w:r>
      <w:r>
        <w:rPr>
          <w:rFonts w:ascii="Arial" w:hAnsi="Arial" w:cs="Arial"/>
          <w:sz w:val="26"/>
          <w:szCs w:val="26"/>
        </w:rPr>
        <w:t xml:space="preserve">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accionada</w:t>
      </w:r>
      <w:r w:rsidR="00FE5650">
        <w:rPr>
          <w:rFonts w:ascii="Arial" w:hAnsi="Arial" w:cs="Arial"/>
          <w:sz w:val="26"/>
          <w:szCs w:val="26"/>
        </w:rPr>
        <w:t xml:space="preserve"> incluirla en nómina de pensionados y pagar las mesadas pensionales a que haya lugar</w:t>
      </w:r>
      <w:r w:rsidRPr="00CF4354">
        <w:rPr>
          <w:rFonts w:ascii="Arial" w:hAnsi="Arial" w:cs="Arial"/>
          <w:sz w:val="26"/>
          <w:szCs w:val="26"/>
        </w:rPr>
        <w:t xml:space="preserve">. </w:t>
      </w:r>
    </w:p>
    <w:p w:rsidR="005D2C9D" w:rsidRPr="00CF4354" w:rsidRDefault="005D2C9D" w:rsidP="005D2C9D">
      <w:pPr>
        <w:pStyle w:val="Sinespaciado1"/>
        <w:spacing w:line="360" w:lineRule="auto"/>
        <w:ind w:firstLine="2835"/>
        <w:jc w:val="both"/>
        <w:rPr>
          <w:rFonts w:ascii="Arial" w:hAnsi="Arial" w:cs="Arial"/>
          <w:sz w:val="16"/>
          <w:szCs w:val="26"/>
        </w:rPr>
      </w:pPr>
    </w:p>
    <w:p w:rsidR="00B54CA3" w:rsidRPr="00D25D69" w:rsidRDefault="005D2C9D" w:rsidP="005D2C9D">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Pr="00074E3F">
        <w:rPr>
          <w:rFonts w:ascii="Arial" w:hAnsi="Arial" w:cs="Arial"/>
          <w:sz w:val="26"/>
          <w:szCs w:val="26"/>
          <w:lang w:val="es-ES" w:eastAsia="es-ES"/>
        </w:rPr>
        <w:t xml:space="preserve">Juzgado </w:t>
      </w:r>
      <w:r>
        <w:rPr>
          <w:rFonts w:ascii="Arial" w:hAnsi="Arial" w:cs="Arial"/>
          <w:sz w:val="26"/>
          <w:szCs w:val="26"/>
          <w:lang w:val="es-ES" w:eastAsia="es-ES"/>
        </w:rPr>
        <w:t xml:space="preserve">Cuarto Civil </w:t>
      </w:r>
      <w:r w:rsidRPr="00074E3F">
        <w:rPr>
          <w:rFonts w:ascii="Arial" w:hAnsi="Arial" w:cs="Arial"/>
          <w:sz w:val="26"/>
          <w:szCs w:val="26"/>
          <w:lang w:val="es-ES" w:eastAsia="es-ES"/>
        </w:rPr>
        <w:t xml:space="preserve">del Circuito de </w:t>
      </w:r>
      <w:r w:rsidRPr="00CF4354">
        <w:rPr>
          <w:rFonts w:ascii="Arial" w:hAnsi="Arial" w:cs="Arial"/>
          <w:sz w:val="26"/>
          <w:szCs w:val="26"/>
        </w:rPr>
        <w:t>la ciudad, quien</w:t>
      </w:r>
      <w:r w:rsidR="007F7BAC">
        <w:rPr>
          <w:rFonts w:ascii="Arial" w:hAnsi="Arial" w:cs="Arial"/>
          <w:sz w:val="26"/>
          <w:szCs w:val="26"/>
        </w:rPr>
        <w:t xml:space="preserve"> </w:t>
      </w:r>
      <w:r w:rsidRPr="00CF4354">
        <w:rPr>
          <w:rFonts w:ascii="Arial" w:hAnsi="Arial" w:cs="Arial"/>
          <w:sz w:val="26"/>
          <w:szCs w:val="26"/>
        </w:rPr>
        <w:t>impartió el trámite legal</w:t>
      </w:r>
      <w:r w:rsidR="007F7BAC">
        <w:rPr>
          <w:rFonts w:ascii="Arial" w:hAnsi="Arial" w:cs="Arial"/>
          <w:sz w:val="26"/>
          <w:szCs w:val="26"/>
        </w:rPr>
        <w:t>, vinculó</w:t>
      </w:r>
      <w:r w:rsidR="007972BB">
        <w:rPr>
          <w:rFonts w:ascii="Arial" w:hAnsi="Arial" w:cs="Arial"/>
          <w:sz w:val="26"/>
          <w:szCs w:val="26"/>
        </w:rPr>
        <w:t xml:space="preserve"> a</w:t>
      </w:r>
      <w:r w:rsidR="0004042B">
        <w:rPr>
          <w:rFonts w:ascii="Arial" w:hAnsi="Arial" w:cs="Arial"/>
          <w:sz w:val="26"/>
          <w:szCs w:val="26"/>
        </w:rPr>
        <w:t xml:space="preserve">l </w:t>
      </w:r>
      <w:r w:rsidR="0004042B">
        <w:rPr>
          <w:rFonts w:ascii="Arial" w:hAnsi="Arial" w:cs="Arial"/>
          <w:sz w:val="26"/>
          <w:szCs w:val="26"/>
          <w:lang w:val="es-ES" w:eastAsia="es-ES"/>
        </w:rPr>
        <w:t xml:space="preserve">Consorcio </w:t>
      </w:r>
      <w:r w:rsidR="0004042B" w:rsidRPr="006A686C">
        <w:rPr>
          <w:rFonts w:ascii="Arial" w:hAnsi="Arial" w:cs="Arial"/>
          <w:szCs w:val="26"/>
          <w:lang w:val="es-ES" w:eastAsia="es-ES"/>
        </w:rPr>
        <w:t>FONDO DE PENSIONES PÚBLICAS –</w:t>
      </w:r>
      <w:proofErr w:type="spellStart"/>
      <w:r w:rsidR="0004042B" w:rsidRPr="006A686C">
        <w:rPr>
          <w:rFonts w:ascii="Arial" w:hAnsi="Arial" w:cs="Arial"/>
          <w:szCs w:val="26"/>
          <w:lang w:val="es-ES" w:eastAsia="es-ES"/>
        </w:rPr>
        <w:t>FOPEP</w:t>
      </w:r>
      <w:proofErr w:type="spellEnd"/>
      <w:r w:rsidR="00F86360">
        <w:rPr>
          <w:rFonts w:ascii="Arial" w:hAnsi="Arial" w:cs="Arial"/>
          <w:sz w:val="26"/>
          <w:szCs w:val="26"/>
        </w:rPr>
        <w:t>.</w:t>
      </w:r>
    </w:p>
    <w:p w:rsidR="00E132F5" w:rsidRPr="00C12D94" w:rsidRDefault="00E132F5" w:rsidP="00E132F5">
      <w:pPr>
        <w:pStyle w:val="Sinespaciado1"/>
        <w:spacing w:line="360" w:lineRule="auto"/>
        <w:ind w:firstLine="2835"/>
        <w:jc w:val="both"/>
        <w:rPr>
          <w:rFonts w:ascii="Arial" w:hAnsi="Arial" w:cs="Arial"/>
          <w:sz w:val="16"/>
          <w:szCs w:val="26"/>
        </w:rPr>
      </w:pPr>
    </w:p>
    <w:p w:rsidR="002471EC" w:rsidRPr="001C3E18" w:rsidRDefault="001C3E18" w:rsidP="001C3E18">
      <w:pPr>
        <w:pStyle w:val="Sinespaciado1"/>
        <w:spacing w:line="360" w:lineRule="auto"/>
        <w:ind w:firstLine="2835"/>
        <w:jc w:val="both"/>
        <w:rPr>
          <w:rFonts w:ascii="Arial" w:eastAsia="Batang" w:hAnsi="Arial" w:cs="Arial"/>
          <w:sz w:val="26"/>
          <w:szCs w:val="26"/>
        </w:rPr>
      </w:pPr>
      <w:r>
        <w:rPr>
          <w:rFonts w:ascii="Arial" w:eastAsia="Batang" w:hAnsi="Arial" w:cs="Arial"/>
          <w:sz w:val="26"/>
          <w:szCs w:val="26"/>
        </w:rPr>
        <w:t>4.1</w:t>
      </w:r>
      <w:r w:rsidR="00CA37E8">
        <w:rPr>
          <w:rFonts w:ascii="Arial" w:eastAsia="Batang" w:hAnsi="Arial" w:cs="Arial"/>
          <w:sz w:val="26"/>
          <w:szCs w:val="26"/>
        </w:rPr>
        <w:t xml:space="preserve">. El Gerente del </w:t>
      </w:r>
      <w:r w:rsidR="00CA37E8">
        <w:rPr>
          <w:rFonts w:ascii="Arial" w:hAnsi="Arial" w:cs="Arial"/>
          <w:sz w:val="26"/>
          <w:szCs w:val="26"/>
          <w:lang w:val="es-ES" w:eastAsia="es-ES"/>
        </w:rPr>
        <w:t xml:space="preserve">Consorcio </w:t>
      </w:r>
      <w:r w:rsidR="00CA37E8" w:rsidRPr="006A686C">
        <w:rPr>
          <w:rFonts w:ascii="Arial" w:hAnsi="Arial" w:cs="Arial"/>
          <w:szCs w:val="26"/>
          <w:lang w:val="es-ES" w:eastAsia="es-ES"/>
        </w:rPr>
        <w:t>FONDO DE PENSIONES PÚBLICAS –</w:t>
      </w:r>
      <w:proofErr w:type="spellStart"/>
      <w:r w:rsidR="00CA37E8" w:rsidRPr="006A686C">
        <w:rPr>
          <w:rFonts w:ascii="Arial" w:hAnsi="Arial" w:cs="Arial"/>
          <w:szCs w:val="26"/>
          <w:lang w:val="es-ES" w:eastAsia="es-ES"/>
        </w:rPr>
        <w:t>FOPEP</w:t>
      </w:r>
      <w:proofErr w:type="spellEnd"/>
      <w:r w:rsidR="00CA37E8">
        <w:rPr>
          <w:rFonts w:ascii="Arial" w:hAnsi="Arial" w:cs="Arial"/>
          <w:sz w:val="26"/>
          <w:szCs w:val="26"/>
          <w:lang w:val="es-ES" w:eastAsia="es-ES"/>
        </w:rPr>
        <w:t xml:space="preserve">-, expuso que </w:t>
      </w:r>
      <w:r w:rsidR="00996B9B">
        <w:rPr>
          <w:rFonts w:ascii="Arial" w:hAnsi="Arial" w:cs="Arial"/>
          <w:sz w:val="26"/>
          <w:szCs w:val="26"/>
          <w:lang w:val="es-ES" w:eastAsia="es-ES"/>
        </w:rPr>
        <w:t xml:space="preserve">sus funciones son exclusivamente de pagador, no tiene competencia para la inclusión en nómina de las pensiones, lo cual está en cabeza de la </w:t>
      </w:r>
      <w:proofErr w:type="spellStart"/>
      <w:r w:rsidR="00996B9B" w:rsidRPr="00996B9B">
        <w:rPr>
          <w:rFonts w:ascii="Arial" w:hAnsi="Arial" w:cs="Arial"/>
          <w:sz w:val="24"/>
          <w:szCs w:val="26"/>
          <w:lang w:val="es-ES" w:eastAsia="es-ES"/>
        </w:rPr>
        <w:t>UGPP</w:t>
      </w:r>
      <w:proofErr w:type="spellEnd"/>
      <w:r w:rsidR="00996B9B">
        <w:rPr>
          <w:rFonts w:ascii="Arial" w:hAnsi="Arial" w:cs="Arial"/>
          <w:sz w:val="26"/>
          <w:szCs w:val="26"/>
          <w:lang w:val="es-ES" w:eastAsia="es-ES"/>
        </w:rPr>
        <w:t xml:space="preserve">, quien por razones que desconoce, en el mes de octubre de 2016, suspendió los pagos por concepto de mesadas pensionales a favor de la joven </w:t>
      </w:r>
      <w:r w:rsidR="00996B9B">
        <w:rPr>
          <w:rFonts w:ascii="Arial" w:hAnsi="Arial" w:cs="Arial"/>
          <w:szCs w:val="26"/>
          <w:lang w:val="es-ES" w:eastAsia="es-ES"/>
        </w:rPr>
        <w:t>KATHERINE ARCILA SALINAS</w:t>
      </w:r>
      <w:r w:rsidR="00996B9B">
        <w:rPr>
          <w:rFonts w:ascii="Arial" w:hAnsi="Arial" w:cs="Arial"/>
          <w:sz w:val="26"/>
          <w:szCs w:val="26"/>
          <w:lang w:val="es-ES" w:eastAsia="es-ES"/>
        </w:rPr>
        <w:t xml:space="preserve">, </w:t>
      </w:r>
      <w:r w:rsidR="0056304F">
        <w:rPr>
          <w:rFonts w:ascii="Arial" w:hAnsi="Arial" w:cs="Arial"/>
          <w:sz w:val="26"/>
          <w:szCs w:val="26"/>
          <w:lang w:val="es-ES" w:eastAsia="es-ES"/>
        </w:rPr>
        <w:t>razón por</w:t>
      </w:r>
      <w:r w:rsidR="00A20CFC">
        <w:rPr>
          <w:rFonts w:ascii="Arial" w:hAnsi="Arial" w:cs="Arial"/>
          <w:sz w:val="26"/>
          <w:szCs w:val="26"/>
          <w:lang w:val="es-ES" w:eastAsia="es-ES"/>
        </w:rPr>
        <w:t xml:space="preserve"> la cual</w:t>
      </w:r>
      <w:r w:rsidR="0056304F">
        <w:rPr>
          <w:rFonts w:ascii="Arial" w:hAnsi="Arial" w:cs="Arial"/>
          <w:sz w:val="26"/>
          <w:szCs w:val="26"/>
          <w:lang w:val="es-ES" w:eastAsia="es-ES"/>
        </w:rPr>
        <w:t xml:space="preserve"> </w:t>
      </w:r>
      <w:r w:rsidR="00A20CFC">
        <w:rPr>
          <w:rFonts w:ascii="Arial" w:hAnsi="Arial" w:cs="Arial"/>
          <w:sz w:val="26"/>
          <w:szCs w:val="26"/>
          <w:lang w:val="es-ES" w:eastAsia="es-ES"/>
        </w:rPr>
        <w:t xml:space="preserve">es </w:t>
      </w:r>
      <w:r w:rsidR="0056304F">
        <w:rPr>
          <w:rFonts w:ascii="Arial" w:hAnsi="Arial" w:cs="Arial"/>
          <w:sz w:val="26"/>
          <w:szCs w:val="26"/>
          <w:lang w:val="es-ES" w:eastAsia="es-ES"/>
        </w:rPr>
        <w:t xml:space="preserve">la </w:t>
      </w:r>
      <w:proofErr w:type="spellStart"/>
      <w:r w:rsidR="0056304F" w:rsidRPr="00A20CFC">
        <w:rPr>
          <w:rFonts w:ascii="Arial" w:hAnsi="Arial" w:cs="Arial"/>
          <w:sz w:val="24"/>
          <w:szCs w:val="26"/>
          <w:lang w:val="es-ES" w:eastAsia="es-ES"/>
        </w:rPr>
        <w:t>UGPP</w:t>
      </w:r>
      <w:proofErr w:type="spellEnd"/>
      <w:r w:rsidR="0056304F" w:rsidRPr="00A20CFC">
        <w:rPr>
          <w:rFonts w:ascii="Arial" w:hAnsi="Arial" w:cs="Arial"/>
          <w:sz w:val="24"/>
          <w:szCs w:val="26"/>
          <w:lang w:val="es-ES" w:eastAsia="es-ES"/>
        </w:rPr>
        <w:t xml:space="preserve"> </w:t>
      </w:r>
      <w:r w:rsidR="00A20CFC">
        <w:rPr>
          <w:rFonts w:ascii="Arial" w:hAnsi="Arial" w:cs="Arial"/>
          <w:sz w:val="24"/>
          <w:szCs w:val="26"/>
          <w:lang w:val="es-ES" w:eastAsia="es-ES"/>
        </w:rPr>
        <w:t xml:space="preserve">la </w:t>
      </w:r>
      <w:r w:rsidR="0056304F">
        <w:rPr>
          <w:rFonts w:ascii="Arial" w:hAnsi="Arial" w:cs="Arial"/>
          <w:sz w:val="26"/>
          <w:szCs w:val="26"/>
          <w:lang w:val="es-ES" w:eastAsia="es-ES"/>
        </w:rPr>
        <w:t xml:space="preserve">que debe </w:t>
      </w:r>
      <w:r w:rsidR="00A20CFC">
        <w:rPr>
          <w:rFonts w:ascii="Arial" w:hAnsi="Arial" w:cs="Arial"/>
          <w:sz w:val="26"/>
          <w:szCs w:val="26"/>
          <w:lang w:val="es-ES" w:eastAsia="es-ES"/>
        </w:rPr>
        <w:t xml:space="preserve">resolver de fondo </w:t>
      </w:r>
      <w:r w:rsidR="0056304F">
        <w:rPr>
          <w:rFonts w:ascii="Arial" w:hAnsi="Arial" w:cs="Arial"/>
          <w:sz w:val="26"/>
          <w:szCs w:val="26"/>
          <w:lang w:val="es-ES" w:eastAsia="es-ES"/>
        </w:rPr>
        <w:t>lo pretendido</w:t>
      </w:r>
      <w:r w:rsidR="003F1E55">
        <w:rPr>
          <w:rFonts w:ascii="Arial" w:hAnsi="Arial" w:cs="Arial"/>
          <w:sz w:val="26"/>
          <w:szCs w:val="26"/>
          <w:lang w:val="es-ES" w:eastAsia="es-ES"/>
        </w:rPr>
        <w:t xml:space="preserve"> por la actora</w:t>
      </w:r>
      <w:r w:rsidR="0056304F">
        <w:rPr>
          <w:rFonts w:ascii="Arial" w:hAnsi="Arial" w:cs="Arial"/>
          <w:sz w:val="26"/>
          <w:szCs w:val="26"/>
          <w:lang w:val="es-ES" w:eastAsia="es-ES"/>
        </w:rPr>
        <w:t xml:space="preserve">. Solicita negar el amparo en contra del Consorcio </w:t>
      </w:r>
      <w:r w:rsidR="0056304F" w:rsidRPr="006A686C">
        <w:rPr>
          <w:rFonts w:ascii="Arial" w:hAnsi="Arial" w:cs="Arial"/>
          <w:szCs w:val="26"/>
          <w:lang w:val="es-ES" w:eastAsia="es-ES"/>
        </w:rPr>
        <w:t>FONDO DE PENSIONES PÚBLICAS –</w:t>
      </w:r>
      <w:proofErr w:type="spellStart"/>
      <w:r w:rsidR="0056304F" w:rsidRPr="006A686C">
        <w:rPr>
          <w:rFonts w:ascii="Arial" w:hAnsi="Arial" w:cs="Arial"/>
          <w:szCs w:val="26"/>
          <w:lang w:val="es-ES" w:eastAsia="es-ES"/>
        </w:rPr>
        <w:t>FOPEP</w:t>
      </w:r>
      <w:proofErr w:type="spellEnd"/>
      <w:r w:rsidR="0056304F">
        <w:rPr>
          <w:rFonts w:ascii="Arial" w:hAnsi="Arial" w:cs="Arial"/>
          <w:sz w:val="26"/>
          <w:szCs w:val="26"/>
          <w:lang w:val="es-ES" w:eastAsia="es-ES"/>
        </w:rPr>
        <w:t>- o desvincularlo por inexistencia de vulneración de derechos fundamentales</w:t>
      </w:r>
      <w:r w:rsidR="003F1E55">
        <w:rPr>
          <w:rFonts w:ascii="Arial" w:hAnsi="Arial" w:cs="Arial"/>
          <w:sz w:val="26"/>
          <w:szCs w:val="26"/>
          <w:lang w:val="es-ES" w:eastAsia="es-ES"/>
        </w:rPr>
        <w:t xml:space="preserve"> de la accionante</w:t>
      </w:r>
      <w:r w:rsidR="0056304F">
        <w:rPr>
          <w:rFonts w:ascii="Arial" w:hAnsi="Arial" w:cs="Arial"/>
          <w:sz w:val="26"/>
          <w:szCs w:val="26"/>
          <w:lang w:val="es-ES" w:eastAsia="es-ES"/>
        </w:rPr>
        <w:t xml:space="preserve">. </w:t>
      </w:r>
      <w:r w:rsidR="0056304F" w:rsidRPr="00CF4354">
        <w:rPr>
          <w:rFonts w:ascii="Arial" w:eastAsia="Batang" w:hAnsi="Arial" w:cs="Arial"/>
          <w:sz w:val="26"/>
          <w:szCs w:val="26"/>
        </w:rPr>
        <w:t>(</w:t>
      </w:r>
      <w:proofErr w:type="spellStart"/>
      <w:r w:rsidR="0056304F">
        <w:rPr>
          <w:rFonts w:ascii="Arial" w:eastAsia="Batang" w:hAnsi="Arial" w:cs="Arial"/>
          <w:sz w:val="24"/>
          <w:szCs w:val="26"/>
        </w:rPr>
        <w:t>fl</w:t>
      </w:r>
      <w:proofErr w:type="spellEnd"/>
      <w:r w:rsidR="0056304F" w:rsidRPr="00CF4354">
        <w:rPr>
          <w:rFonts w:ascii="Arial" w:eastAsia="Batang" w:hAnsi="Arial" w:cs="Arial"/>
          <w:sz w:val="24"/>
          <w:szCs w:val="26"/>
        </w:rPr>
        <w:t xml:space="preserve">. </w:t>
      </w:r>
      <w:r w:rsidR="00996B9B">
        <w:rPr>
          <w:rFonts w:ascii="Arial" w:eastAsia="Batang" w:hAnsi="Arial" w:cs="Arial"/>
          <w:sz w:val="24"/>
          <w:szCs w:val="26"/>
        </w:rPr>
        <w:t>2</w:t>
      </w:r>
      <w:r w:rsidR="0056304F">
        <w:rPr>
          <w:rFonts w:ascii="Arial" w:hAnsi="Arial" w:cs="Arial"/>
          <w:sz w:val="26"/>
          <w:szCs w:val="26"/>
        </w:rPr>
        <w:t>5</w:t>
      </w:r>
      <w:r w:rsidR="00996B9B">
        <w:rPr>
          <w:rFonts w:ascii="Arial" w:hAnsi="Arial" w:cs="Arial"/>
          <w:sz w:val="26"/>
          <w:szCs w:val="26"/>
        </w:rPr>
        <w:t>-26</w:t>
      </w:r>
      <w:r w:rsidR="0056304F">
        <w:rPr>
          <w:rFonts w:ascii="Arial" w:hAnsi="Arial" w:cs="Arial"/>
          <w:sz w:val="26"/>
          <w:szCs w:val="26"/>
        </w:rPr>
        <w:t xml:space="preserve"> </w:t>
      </w:r>
      <w:proofErr w:type="gramStart"/>
      <w:r w:rsidR="0056304F" w:rsidRPr="00CF4354">
        <w:rPr>
          <w:rFonts w:ascii="Arial" w:eastAsia="Batang" w:hAnsi="Arial" w:cs="Arial"/>
          <w:sz w:val="24"/>
          <w:szCs w:val="26"/>
        </w:rPr>
        <w:t>Ib.</w:t>
      </w:r>
      <w:proofErr w:type="gramEnd"/>
      <w:r w:rsidR="0056304F" w:rsidRPr="00CF4354">
        <w:rPr>
          <w:rFonts w:ascii="Arial" w:eastAsia="Batang" w:hAnsi="Arial" w:cs="Arial"/>
          <w:sz w:val="26"/>
          <w:szCs w:val="26"/>
        </w:rPr>
        <w:t>).</w:t>
      </w:r>
    </w:p>
    <w:p w:rsidR="00CA37E8" w:rsidRPr="001C3E18" w:rsidRDefault="00CA37E8" w:rsidP="00313A84">
      <w:pPr>
        <w:pStyle w:val="Sinespaciado1"/>
        <w:spacing w:line="360" w:lineRule="auto"/>
        <w:ind w:firstLine="2835"/>
        <w:jc w:val="both"/>
        <w:rPr>
          <w:rFonts w:ascii="Arial" w:eastAsia="Batang" w:hAnsi="Arial" w:cs="Arial"/>
          <w:sz w:val="16"/>
          <w:szCs w:val="16"/>
        </w:rPr>
      </w:pPr>
    </w:p>
    <w:p w:rsidR="001C3E18" w:rsidRDefault="001C3E18" w:rsidP="001C3E18">
      <w:pPr>
        <w:pStyle w:val="Sinespaciado1"/>
        <w:spacing w:line="360" w:lineRule="auto"/>
        <w:ind w:firstLine="2835"/>
        <w:jc w:val="both"/>
        <w:rPr>
          <w:rFonts w:ascii="Arial" w:eastAsia="Batang" w:hAnsi="Arial" w:cs="Arial"/>
          <w:sz w:val="26"/>
          <w:szCs w:val="26"/>
        </w:rPr>
      </w:pPr>
      <w:r>
        <w:rPr>
          <w:rFonts w:ascii="Arial" w:hAnsi="Arial" w:cs="Arial"/>
          <w:sz w:val="26"/>
          <w:szCs w:val="26"/>
        </w:rPr>
        <w:t xml:space="preserve">4.2. El Subdirector Jurídico Pensional de la </w:t>
      </w:r>
      <w:proofErr w:type="spellStart"/>
      <w:r>
        <w:rPr>
          <w:rFonts w:ascii="Arial" w:hAnsi="Arial" w:cs="Arial"/>
          <w:sz w:val="26"/>
          <w:szCs w:val="26"/>
        </w:rPr>
        <w:t>UGPP</w:t>
      </w:r>
      <w:proofErr w:type="spellEnd"/>
      <w:r>
        <w:rPr>
          <w:rFonts w:ascii="Arial" w:hAnsi="Arial" w:cs="Arial"/>
          <w:sz w:val="26"/>
          <w:szCs w:val="26"/>
        </w:rPr>
        <w:t xml:space="preserve"> </w:t>
      </w:r>
      <w:r w:rsidR="00E658C2">
        <w:rPr>
          <w:rFonts w:ascii="Arial" w:hAnsi="Arial" w:cs="Arial"/>
          <w:sz w:val="26"/>
          <w:szCs w:val="26"/>
        </w:rPr>
        <w:t>hizo un recuento de los trámites adelantados para resolver de fondo la solicitud de inclusión en nómina de la actora y del requisito de acreditación de la condición de estudiante para tal fin, carga que le corresponde a quien pretende ser beneficiario de la pensión de sobreviviente</w:t>
      </w:r>
      <w:r w:rsidR="007F7BAC">
        <w:rPr>
          <w:rFonts w:ascii="Arial" w:hAnsi="Arial" w:cs="Arial"/>
          <w:sz w:val="26"/>
          <w:szCs w:val="26"/>
        </w:rPr>
        <w:t>. I</w:t>
      </w:r>
      <w:r>
        <w:rPr>
          <w:rFonts w:ascii="Arial" w:hAnsi="Arial" w:cs="Arial"/>
          <w:sz w:val="26"/>
          <w:szCs w:val="26"/>
        </w:rPr>
        <w:t>ndicó que esa entidad no ha vulnerado derecho fundamental alguno de</w:t>
      </w:r>
      <w:r w:rsidR="007F7BAC">
        <w:rPr>
          <w:rFonts w:ascii="Arial" w:hAnsi="Arial" w:cs="Arial"/>
          <w:sz w:val="26"/>
          <w:szCs w:val="26"/>
        </w:rPr>
        <w:t xml:space="preserve"> </w:t>
      </w:r>
      <w:r>
        <w:rPr>
          <w:rFonts w:ascii="Arial" w:hAnsi="Arial" w:cs="Arial"/>
          <w:sz w:val="26"/>
          <w:szCs w:val="26"/>
        </w:rPr>
        <w:t>l</w:t>
      </w:r>
      <w:r w:rsidR="007F7BAC">
        <w:rPr>
          <w:rFonts w:ascii="Arial" w:hAnsi="Arial" w:cs="Arial"/>
          <w:sz w:val="26"/>
          <w:szCs w:val="26"/>
        </w:rPr>
        <w:t>a</w:t>
      </w:r>
      <w:r>
        <w:rPr>
          <w:rFonts w:ascii="Arial" w:hAnsi="Arial" w:cs="Arial"/>
          <w:sz w:val="26"/>
          <w:szCs w:val="26"/>
        </w:rPr>
        <w:t xml:space="preserve"> accionante. Solicita </w:t>
      </w:r>
      <w:r w:rsidR="00637CDF">
        <w:rPr>
          <w:rFonts w:ascii="Arial" w:hAnsi="Arial" w:cs="Arial"/>
          <w:sz w:val="26"/>
          <w:szCs w:val="26"/>
        </w:rPr>
        <w:t>negar la presente acción de tutela, toda vez que se encuentra dentro del término legal para resolver la solicitud de inclusión en nómina general de pensionados</w:t>
      </w:r>
      <w:r>
        <w:rPr>
          <w:rFonts w:ascii="Arial" w:hAnsi="Arial" w:cs="Arial"/>
          <w:sz w:val="26"/>
          <w:szCs w:val="26"/>
        </w:rPr>
        <w:t xml:space="preserve">. </w:t>
      </w:r>
      <w:r w:rsidRPr="00CF4354">
        <w:rPr>
          <w:rFonts w:ascii="Arial" w:eastAsia="Batang" w:hAnsi="Arial" w:cs="Arial"/>
          <w:sz w:val="26"/>
          <w:szCs w:val="26"/>
        </w:rPr>
        <w:t>(</w:t>
      </w:r>
      <w:proofErr w:type="spellStart"/>
      <w:r w:rsidRPr="00CF4354">
        <w:rPr>
          <w:rFonts w:ascii="Arial" w:eastAsia="Batang" w:hAnsi="Arial" w:cs="Arial"/>
          <w:sz w:val="24"/>
          <w:szCs w:val="26"/>
        </w:rPr>
        <w:t>fls</w:t>
      </w:r>
      <w:proofErr w:type="spellEnd"/>
      <w:r w:rsidRPr="00CF4354">
        <w:rPr>
          <w:rFonts w:ascii="Arial" w:eastAsia="Batang" w:hAnsi="Arial" w:cs="Arial"/>
          <w:sz w:val="24"/>
          <w:szCs w:val="26"/>
        </w:rPr>
        <w:t xml:space="preserve">. </w:t>
      </w:r>
      <w:r>
        <w:rPr>
          <w:rFonts w:ascii="Arial" w:eastAsia="Batang" w:hAnsi="Arial" w:cs="Arial"/>
          <w:sz w:val="24"/>
          <w:szCs w:val="26"/>
        </w:rPr>
        <w:t>3</w:t>
      </w:r>
      <w:r w:rsidR="00637CDF">
        <w:rPr>
          <w:rFonts w:ascii="Arial" w:eastAsia="Batang" w:hAnsi="Arial" w:cs="Arial"/>
          <w:sz w:val="24"/>
          <w:szCs w:val="26"/>
        </w:rPr>
        <w:t>8</w:t>
      </w:r>
      <w:r w:rsidR="00637CDF">
        <w:rPr>
          <w:rFonts w:ascii="Arial" w:hAnsi="Arial" w:cs="Arial"/>
          <w:sz w:val="26"/>
          <w:szCs w:val="26"/>
        </w:rPr>
        <w:t>-44</w:t>
      </w:r>
      <w:r>
        <w:rPr>
          <w:rFonts w:ascii="Arial" w:hAnsi="Arial" w:cs="Arial"/>
          <w:sz w:val="26"/>
          <w:szCs w:val="26"/>
        </w:rPr>
        <w:t xml:space="preserve"> Cd. Ppal</w:t>
      </w:r>
      <w:r w:rsidRPr="00CF4354">
        <w:rPr>
          <w:rFonts w:ascii="Arial" w:eastAsia="Batang" w:hAnsi="Arial" w:cs="Arial"/>
          <w:sz w:val="24"/>
          <w:szCs w:val="26"/>
        </w:rPr>
        <w:t>.</w:t>
      </w:r>
      <w:r w:rsidRPr="00CF4354">
        <w:rPr>
          <w:rFonts w:ascii="Arial" w:eastAsia="Batang" w:hAnsi="Arial" w:cs="Arial"/>
          <w:sz w:val="26"/>
          <w:szCs w:val="26"/>
        </w:rPr>
        <w:t>).</w:t>
      </w:r>
      <w:r w:rsidR="00026783">
        <w:rPr>
          <w:rFonts w:ascii="Arial" w:eastAsia="Batang" w:hAnsi="Arial" w:cs="Arial"/>
          <w:sz w:val="26"/>
          <w:szCs w:val="26"/>
        </w:rPr>
        <w:t xml:space="preserve"> Estos mismos argumentos fueron ratificados en esta sede por el funcionario antes referido, quien </w:t>
      </w:r>
      <w:r w:rsidR="00026783">
        <w:rPr>
          <w:rFonts w:ascii="Arial" w:eastAsia="Batang" w:hAnsi="Arial" w:cs="Arial"/>
          <w:sz w:val="26"/>
          <w:szCs w:val="26"/>
        </w:rPr>
        <w:lastRenderedPageBreak/>
        <w:t>solicitó confirmar el fallo de tutela proferido en primera instancia</w:t>
      </w:r>
      <w:r w:rsidR="005A2E16">
        <w:rPr>
          <w:rFonts w:ascii="Arial" w:eastAsia="Batang" w:hAnsi="Arial" w:cs="Arial"/>
          <w:sz w:val="26"/>
          <w:szCs w:val="26"/>
        </w:rPr>
        <w:t>. (</w:t>
      </w:r>
      <w:proofErr w:type="spellStart"/>
      <w:r w:rsidR="005A2E16">
        <w:rPr>
          <w:rFonts w:ascii="Arial" w:eastAsia="Batang" w:hAnsi="Arial" w:cs="Arial"/>
          <w:sz w:val="26"/>
          <w:szCs w:val="26"/>
        </w:rPr>
        <w:t>fls</w:t>
      </w:r>
      <w:proofErr w:type="spellEnd"/>
      <w:r w:rsidR="005A2E16">
        <w:rPr>
          <w:rFonts w:ascii="Arial" w:eastAsia="Batang" w:hAnsi="Arial" w:cs="Arial"/>
          <w:sz w:val="26"/>
          <w:szCs w:val="26"/>
        </w:rPr>
        <w:t xml:space="preserve">. 5-8 Cd. 2ª </w:t>
      </w:r>
      <w:proofErr w:type="spellStart"/>
      <w:r w:rsidR="005A2E16">
        <w:rPr>
          <w:rFonts w:ascii="Arial" w:eastAsia="Batang" w:hAnsi="Arial" w:cs="Arial"/>
          <w:sz w:val="26"/>
          <w:szCs w:val="26"/>
        </w:rPr>
        <w:t>inst.</w:t>
      </w:r>
      <w:proofErr w:type="spellEnd"/>
      <w:r w:rsidR="005A2E16">
        <w:rPr>
          <w:rFonts w:ascii="Arial" w:eastAsia="Batang" w:hAnsi="Arial" w:cs="Arial"/>
          <w:sz w:val="26"/>
          <w:szCs w:val="26"/>
        </w:rPr>
        <w:t>).</w:t>
      </w:r>
    </w:p>
    <w:p w:rsidR="00B54CA3" w:rsidRPr="00C12D94" w:rsidRDefault="00B54CA3" w:rsidP="00B54CA3">
      <w:pPr>
        <w:pStyle w:val="Sinespaciado1"/>
        <w:spacing w:line="360" w:lineRule="auto"/>
        <w:ind w:firstLine="2835"/>
        <w:jc w:val="both"/>
        <w:rPr>
          <w:rFonts w:ascii="Arial" w:hAnsi="Arial" w:cs="Arial"/>
          <w:b/>
        </w:rPr>
      </w:pPr>
      <w:r w:rsidRPr="00C12D94">
        <w:rPr>
          <w:rFonts w:ascii="Arial" w:hAnsi="Arial" w:cs="Arial"/>
          <w:b/>
        </w:rPr>
        <w:t>III. LA SENTENCIA IMPUGNADA</w:t>
      </w:r>
    </w:p>
    <w:p w:rsidR="005813EF" w:rsidRPr="00B136C9" w:rsidRDefault="005813EF" w:rsidP="00B54CA3">
      <w:pPr>
        <w:pStyle w:val="Sinespaciado1"/>
        <w:spacing w:line="360" w:lineRule="auto"/>
        <w:ind w:firstLine="2835"/>
        <w:jc w:val="both"/>
        <w:rPr>
          <w:rFonts w:ascii="Arial" w:hAnsi="Arial" w:cs="Arial"/>
          <w:sz w:val="24"/>
          <w:szCs w:val="24"/>
        </w:rPr>
      </w:pPr>
    </w:p>
    <w:p w:rsidR="00073590" w:rsidRPr="00CF4354" w:rsidRDefault="007C6CF9" w:rsidP="00073590">
      <w:pPr>
        <w:pStyle w:val="Sinespaciado1"/>
        <w:spacing w:line="360" w:lineRule="auto"/>
        <w:ind w:firstLine="2835"/>
        <w:jc w:val="both"/>
        <w:rPr>
          <w:rFonts w:ascii="Arial" w:eastAsia="Batang" w:hAnsi="Arial" w:cs="Arial"/>
          <w:sz w:val="26"/>
          <w:szCs w:val="26"/>
        </w:rPr>
      </w:pPr>
      <w:r w:rsidRPr="00432CD9">
        <w:rPr>
          <w:rFonts w:ascii="Arial" w:eastAsia="Arial" w:hAnsi="Arial" w:cs="Arial"/>
          <w:sz w:val="26"/>
          <w:szCs w:val="26"/>
        </w:rPr>
        <w:t xml:space="preserve">La profirió el Juzgado </w:t>
      </w:r>
      <w:r w:rsidR="002B7EB1">
        <w:rPr>
          <w:rFonts w:ascii="Arial" w:eastAsia="Arial" w:hAnsi="Arial" w:cs="Arial"/>
          <w:sz w:val="26"/>
          <w:szCs w:val="26"/>
        </w:rPr>
        <w:t>Cuart</w:t>
      </w:r>
      <w:r w:rsidR="00B136C9">
        <w:rPr>
          <w:rFonts w:ascii="Arial" w:hAnsi="Arial" w:cs="Arial"/>
          <w:sz w:val="26"/>
          <w:szCs w:val="26"/>
        </w:rPr>
        <w:t>o Civil del Circuito</w:t>
      </w:r>
      <w:r w:rsidR="009D6033">
        <w:rPr>
          <w:rFonts w:ascii="Arial" w:hAnsi="Arial" w:cs="Arial"/>
          <w:sz w:val="26"/>
          <w:szCs w:val="26"/>
        </w:rPr>
        <w:t xml:space="preserve"> </w:t>
      </w:r>
      <w:r w:rsidR="00760DD6" w:rsidRPr="00432CD9">
        <w:rPr>
          <w:rFonts w:ascii="Arial" w:eastAsia="Arial" w:hAnsi="Arial" w:cs="Arial"/>
          <w:sz w:val="26"/>
          <w:szCs w:val="26"/>
        </w:rPr>
        <w:t>de Pereira</w:t>
      </w:r>
      <w:r w:rsidR="00432CD9" w:rsidRPr="00432CD9">
        <w:rPr>
          <w:rFonts w:ascii="Arial" w:eastAsia="Arial" w:hAnsi="Arial" w:cs="Arial"/>
          <w:sz w:val="26"/>
          <w:szCs w:val="26"/>
        </w:rPr>
        <w:t xml:space="preserve">, </w:t>
      </w:r>
      <w:r w:rsidR="00073590" w:rsidRPr="00CF4354">
        <w:rPr>
          <w:rFonts w:ascii="Arial" w:eastAsia="Arial" w:hAnsi="Arial" w:cs="Arial"/>
          <w:sz w:val="26"/>
          <w:szCs w:val="26"/>
        </w:rPr>
        <w:t xml:space="preserve">autoridad judicial que </w:t>
      </w:r>
      <w:r w:rsidR="00AE1EC6">
        <w:rPr>
          <w:rFonts w:ascii="Arial" w:eastAsia="Arial" w:hAnsi="Arial" w:cs="Arial"/>
          <w:sz w:val="26"/>
          <w:szCs w:val="26"/>
        </w:rPr>
        <w:t>negó</w:t>
      </w:r>
      <w:r w:rsidR="00073590" w:rsidRPr="00CF4354">
        <w:rPr>
          <w:rFonts w:ascii="Arial" w:eastAsia="Arial" w:hAnsi="Arial" w:cs="Arial"/>
          <w:sz w:val="26"/>
          <w:szCs w:val="26"/>
        </w:rPr>
        <w:t xml:space="preserve"> el amparo al </w:t>
      </w:r>
      <w:r w:rsidR="00AE1EC6">
        <w:rPr>
          <w:rFonts w:ascii="Arial" w:eastAsia="Arial" w:hAnsi="Arial" w:cs="Arial"/>
          <w:sz w:val="26"/>
          <w:szCs w:val="26"/>
        </w:rPr>
        <w:t xml:space="preserve">considerar que </w:t>
      </w:r>
      <w:r w:rsidR="000102A6">
        <w:rPr>
          <w:rFonts w:ascii="Arial" w:eastAsia="Arial" w:hAnsi="Arial" w:cs="Arial"/>
          <w:sz w:val="26"/>
          <w:szCs w:val="26"/>
        </w:rPr>
        <w:t>las accionadas</w:t>
      </w:r>
      <w:r w:rsidR="000F4840">
        <w:rPr>
          <w:rFonts w:ascii="Arial" w:eastAsia="Arial" w:hAnsi="Arial" w:cs="Arial"/>
          <w:sz w:val="26"/>
          <w:szCs w:val="26"/>
        </w:rPr>
        <w:t xml:space="preserve"> no han vulnerado los derechos invocados por la accionante</w:t>
      </w:r>
      <w:r w:rsidR="000102A6">
        <w:rPr>
          <w:rFonts w:ascii="Arial" w:eastAsia="Arial" w:hAnsi="Arial" w:cs="Arial"/>
          <w:sz w:val="26"/>
          <w:szCs w:val="26"/>
        </w:rPr>
        <w:t>,</w:t>
      </w:r>
      <w:r w:rsidR="000F4840">
        <w:rPr>
          <w:rFonts w:ascii="Arial" w:eastAsia="Arial" w:hAnsi="Arial" w:cs="Arial"/>
          <w:sz w:val="26"/>
          <w:szCs w:val="26"/>
        </w:rPr>
        <w:t xml:space="preserve"> pues no existe prueba, ni si quiera sumaria, que explique la actividad de la parte actora a fin de lograr acreditar la calidad de estudiante ante la </w:t>
      </w:r>
      <w:proofErr w:type="spellStart"/>
      <w:r w:rsidR="000F4840">
        <w:rPr>
          <w:rFonts w:ascii="Arial" w:eastAsia="Arial" w:hAnsi="Arial" w:cs="Arial"/>
          <w:sz w:val="26"/>
          <w:szCs w:val="26"/>
        </w:rPr>
        <w:t>UGPP</w:t>
      </w:r>
      <w:proofErr w:type="spellEnd"/>
      <w:r w:rsidR="000F4840">
        <w:rPr>
          <w:rFonts w:ascii="Arial" w:eastAsia="Arial" w:hAnsi="Arial" w:cs="Arial"/>
          <w:sz w:val="26"/>
          <w:szCs w:val="26"/>
        </w:rPr>
        <w:t>. Cuestiona que la peticionaria trate de superar ese requisito, para poder acceder a la mesada pensional</w:t>
      </w:r>
      <w:r w:rsidR="00073590" w:rsidRPr="00CF4354">
        <w:rPr>
          <w:rFonts w:ascii="Arial" w:eastAsia="Batang" w:hAnsi="Arial" w:cs="Arial"/>
          <w:sz w:val="26"/>
          <w:szCs w:val="26"/>
        </w:rPr>
        <w:t>. (</w:t>
      </w:r>
      <w:proofErr w:type="spellStart"/>
      <w:r w:rsidR="00073590" w:rsidRPr="00CF4354">
        <w:rPr>
          <w:rFonts w:ascii="Arial" w:eastAsia="Batang" w:hAnsi="Arial" w:cs="Arial"/>
          <w:sz w:val="24"/>
          <w:szCs w:val="26"/>
        </w:rPr>
        <w:t>fls</w:t>
      </w:r>
      <w:proofErr w:type="spellEnd"/>
      <w:r w:rsidR="00073590" w:rsidRPr="00CF4354">
        <w:rPr>
          <w:rFonts w:ascii="Arial" w:eastAsia="Batang" w:hAnsi="Arial" w:cs="Arial"/>
          <w:sz w:val="24"/>
          <w:szCs w:val="26"/>
        </w:rPr>
        <w:t xml:space="preserve">. </w:t>
      </w:r>
      <w:r w:rsidR="001E0ACD">
        <w:rPr>
          <w:rFonts w:ascii="Arial" w:eastAsia="Batang" w:hAnsi="Arial" w:cs="Arial"/>
          <w:sz w:val="24"/>
          <w:szCs w:val="26"/>
        </w:rPr>
        <w:t>63</w:t>
      </w:r>
      <w:r w:rsidR="00073590">
        <w:rPr>
          <w:rFonts w:ascii="Arial" w:hAnsi="Arial" w:cs="Arial"/>
          <w:sz w:val="26"/>
          <w:szCs w:val="26"/>
        </w:rPr>
        <w:t>-</w:t>
      </w:r>
      <w:r w:rsidR="001E0ACD">
        <w:rPr>
          <w:rFonts w:ascii="Arial" w:hAnsi="Arial" w:cs="Arial"/>
          <w:sz w:val="26"/>
          <w:szCs w:val="26"/>
        </w:rPr>
        <w:t>65</w:t>
      </w:r>
      <w:r w:rsidR="009D6033">
        <w:rPr>
          <w:rFonts w:ascii="Arial" w:hAnsi="Arial" w:cs="Arial"/>
          <w:sz w:val="26"/>
          <w:szCs w:val="26"/>
        </w:rPr>
        <w:t xml:space="preserve"> </w:t>
      </w:r>
      <w:proofErr w:type="gramStart"/>
      <w:r w:rsidR="00073590" w:rsidRPr="00CF4354">
        <w:rPr>
          <w:rFonts w:ascii="Arial" w:eastAsia="Batang" w:hAnsi="Arial" w:cs="Arial"/>
          <w:sz w:val="24"/>
          <w:szCs w:val="26"/>
        </w:rPr>
        <w:t>Ib.</w:t>
      </w:r>
      <w:proofErr w:type="gramEnd"/>
      <w:r w:rsidR="00073590" w:rsidRPr="00CF4354">
        <w:rPr>
          <w:rFonts w:ascii="Arial" w:eastAsia="Batang" w:hAnsi="Arial" w:cs="Arial"/>
          <w:sz w:val="26"/>
          <w:szCs w:val="26"/>
        </w:rPr>
        <w:t>).</w:t>
      </w:r>
    </w:p>
    <w:p w:rsidR="00343E5A" w:rsidRPr="00343E5A" w:rsidRDefault="00343E5A" w:rsidP="00073590">
      <w:pPr>
        <w:pStyle w:val="Sinespaciado1"/>
        <w:spacing w:line="360" w:lineRule="auto"/>
        <w:ind w:firstLine="2835"/>
        <w:jc w:val="both"/>
        <w:rPr>
          <w:rFonts w:ascii="Arial" w:eastAsia="Batang" w:hAnsi="Arial" w:cs="Arial"/>
          <w:sz w:val="24"/>
          <w:szCs w:val="24"/>
        </w:rPr>
      </w:pPr>
    </w:p>
    <w:p w:rsidR="00073590" w:rsidRDefault="00073590" w:rsidP="00073590">
      <w:pPr>
        <w:pStyle w:val="Sinespaciado1"/>
        <w:spacing w:line="360" w:lineRule="auto"/>
        <w:ind w:firstLine="2835"/>
        <w:jc w:val="both"/>
        <w:rPr>
          <w:rFonts w:ascii="Arial" w:hAnsi="Arial" w:cs="Arial"/>
          <w:b/>
          <w:szCs w:val="26"/>
        </w:rPr>
      </w:pPr>
      <w:r w:rsidRPr="00AC1DB3">
        <w:rPr>
          <w:rFonts w:ascii="Arial" w:hAnsi="Arial" w:cs="Arial"/>
          <w:b/>
          <w:szCs w:val="26"/>
        </w:rPr>
        <w:t>IV</w:t>
      </w:r>
      <w:r>
        <w:rPr>
          <w:rFonts w:ascii="Arial" w:hAnsi="Arial" w:cs="Arial"/>
          <w:b/>
          <w:szCs w:val="26"/>
        </w:rPr>
        <w:t>. LA IMPUGNACIÓN</w:t>
      </w:r>
    </w:p>
    <w:p w:rsidR="00073590" w:rsidRPr="00B0570C" w:rsidRDefault="00073590" w:rsidP="00073590">
      <w:pPr>
        <w:pStyle w:val="Sinespaciado1"/>
        <w:spacing w:line="360" w:lineRule="auto"/>
        <w:ind w:firstLine="2835"/>
        <w:jc w:val="both"/>
        <w:rPr>
          <w:rFonts w:ascii="Arial" w:hAnsi="Arial" w:cs="Arial"/>
          <w:b/>
          <w:sz w:val="24"/>
          <w:szCs w:val="26"/>
        </w:rPr>
      </w:pPr>
    </w:p>
    <w:p w:rsidR="00C63299" w:rsidRDefault="00073590" w:rsidP="00073590">
      <w:pPr>
        <w:pStyle w:val="Sinespaciado1"/>
        <w:spacing w:line="360" w:lineRule="auto"/>
        <w:ind w:firstLine="2835"/>
        <w:jc w:val="both"/>
        <w:rPr>
          <w:rFonts w:ascii="Arial" w:hAnsi="Arial" w:cs="Arial"/>
          <w:sz w:val="28"/>
          <w:szCs w:val="28"/>
        </w:rPr>
      </w:pPr>
      <w:r w:rsidRPr="00074E3F">
        <w:rPr>
          <w:rFonts w:ascii="Arial" w:hAnsi="Arial" w:cs="Arial"/>
          <w:sz w:val="26"/>
          <w:szCs w:val="26"/>
        </w:rPr>
        <w:t xml:space="preserve">La sentencia fue impugnada por </w:t>
      </w:r>
      <w:r w:rsidR="00EB4284">
        <w:rPr>
          <w:rFonts w:ascii="Arial" w:hAnsi="Arial" w:cs="Arial"/>
          <w:sz w:val="26"/>
          <w:szCs w:val="26"/>
        </w:rPr>
        <w:t>e</w:t>
      </w:r>
      <w:r w:rsidRPr="00074E3F">
        <w:rPr>
          <w:rFonts w:ascii="Arial" w:hAnsi="Arial" w:cs="Arial"/>
          <w:sz w:val="26"/>
          <w:szCs w:val="26"/>
        </w:rPr>
        <w:t>l</w:t>
      </w:r>
      <w:r w:rsidR="00EB4284">
        <w:rPr>
          <w:rFonts w:ascii="Arial" w:hAnsi="Arial" w:cs="Arial"/>
          <w:sz w:val="26"/>
          <w:szCs w:val="26"/>
        </w:rPr>
        <w:t xml:space="preserve"> apoderado </w:t>
      </w:r>
      <w:r w:rsidR="001C3E18">
        <w:rPr>
          <w:rFonts w:ascii="Arial" w:hAnsi="Arial" w:cs="Arial"/>
          <w:sz w:val="26"/>
          <w:szCs w:val="26"/>
        </w:rPr>
        <w:t>judicial de la</w:t>
      </w:r>
      <w:r w:rsidR="001E0ACD">
        <w:rPr>
          <w:rFonts w:ascii="Arial" w:hAnsi="Arial" w:cs="Arial"/>
          <w:sz w:val="26"/>
          <w:szCs w:val="26"/>
        </w:rPr>
        <w:t xml:space="preserve"> ac</w:t>
      </w:r>
      <w:r w:rsidR="000A79D5">
        <w:rPr>
          <w:rFonts w:ascii="Arial" w:hAnsi="Arial" w:cs="Arial"/>
          <w:sz w:val="26"/>
          <w:szCs w:val="26"/>
        </w:rPr>
        <w:t>tora</w:t>
      </w:r>
      <w:r w:rsidR="00DA416C">
        <w:rPr>
          <w:rFonts w:ascii="Arial" w:hAnsi="Arial" w:cs="Arial"/>
          <w:sz w:val="26"/>
          <w:szCs w:val="26"/>
        </w:rPr>
        <w:t xml:space="preserve">, advirtió que </w:t>
      </w:r>
      <w:r w:rsidR="000F4840">
        <w:rPr>
          <w:rFonts w:ascii="Arial" w:hAnsi="Arial" w:cs="Arial"/>
          <w:sz w:val="26"/>
          <w:szCs w:val="26"/>
        </w:rPr>
        <w:t>en el texto de la demanda sí se relacionó el documento que pretendía certificar</w:t>
      </w:r>
      <w:r w:rsidR="007560F5">
        <w:rPr>
          <w:rFonts w:ascii="Arial" w:hAnsi="Arial" w:cs="Arial"/>
          <w:sz w:val="26"/>
          <w:szCs w:val="26"/>
        </w:rPr>
        <w:t xml:space="preserve"> las gestiones previas adelantadas ante la </w:t>
      </w:r>
      <w:proofErr w:type="spellStart"/>
      <w:r w:rsidR="007560F5">
        <w:rPr>
          <w:rFonts w:ascii="Arial" w:hAnsi="Arial" w:cs="Arial"/>
          <w:sz w:val="26"/>
          <w:szCs w:val="26"/>
        </w:rPr>
        <w:t>UGPP</w:t>
      </w:r>
      <w:proofErr w:type="spellEnd"/>
      <w:r w:rsidR="007560F5">
        <w:rPr>
          <w:rFonts w:ascii="Arial" w:hAnsi="Arial" w:cs="Arial"/>
          <w:sz w:val="26"/>
          <w:szCs w:val="26"/>
        </w:rPr>
        <w:t xml:space="preserve"> avalando la condición de estudiante de la demandante, lo cual es conocido por la entidad, asunto que además ha estado fuera de controversia en sede administrativa, pues </w:t>
      </w:r>
      <w:r w:rsidR="000A79D5">
        <w:rPr>
          <w:rFonts w:ascii="Arial" w:hAnsi="Arial" w:cs="Arial"/>
          <w:sz w:val="26"/>
          <w:szCs w:val="26"/>
        </w:rPr>
        <w:t xml:space="preserve">lo que se le reprocha a la entidad </w:t>
      </w:r>
      <w:r w:rsidR="007560F5">
        <w:rPr>
          <w:rFonts w:ascii="Arial" w:hAnsi="Arial" w:cs="Arial"/>
          <w:sz w:val="26"/>
          <w:szCs w:val="26"/>
        </w:rPr>
        <w:t>es la supuesta falta de competencia de que adolece</w:t>
      </w:r>
      <w:r w:rsidR="000A79D5">
        <w:rPr>
          <w:rFonts w:ascii="Arial" w:hAnsi="Arial" w:cs="Arial"/>
          <w:sz w:val="26"/>
          <w:szCs w:val="26"/>
        </w:rPr>
        <w:t xml:space="preserve"> para hacer el pago de la pensión</w:t>
      </w:r>
      <w:r w:rsidR="00313873">
        <w:rPr>
          <w:rFonts w:ascii="Arial" w:hAnsi="Arial" w:cs="Arial"/>
          <w:sz w:val="26"/>
          <w:szCs w:val="26"/>
        </w:rPr>
        <w:t>.</w:t>
      </w:r>
      <w:r w:rsidR="007C6CB3">
        <w:rPr>
          <w:rFonts w:ascii="Arial" w:hAnsi="Arial" w:cs="Arial"/>
          <w:sz w:val="26"/>
          <w:szCs w:val="26"/>
        </w:rPr>
        <w:t xml:space="preserve"> </w:t>
      </w:r>
      <w:r w:rsidR="000A79D5">
        <w:rPr>
          <w:rFonts w:ascii="Arial" w:hAnsi="Arial" w:cs="Arial"/>
          <w:sz w:val="26"/>
          <w:szCs w:val="26"/>
        </w:rPr>
        <w:t xml:space="preserve">Anexa al recurso, los documentos referentes a la condición de estudiante de la accionante, enviados el 12 de julio de 2017 a la </w:t>
      </w:r>
      <w:proofErr w:type="spellStart"/>
      <w:r w:rsidR="000A79D5">
        <w:rPr>
          <w:rFonts w:ascii="Arial" w:hAnsi="Arial" w:cs="Arial"/>
          <w:sz w:val="26"/>
          <w:szCs w:val="26"/>
        </w:rPr>
        <w:t>UGPP</w:t>
      </w:r>
      <w:proofErr w:type="spellEnd"/>
      <w:r w:rsidR="000A79D5">
        <w:rPr>
          <w:rFonts w:ascii="Arial" w:hAnsi="Arial" w:cs="Arial"/>
          <w:sz w:val="26"/>
          <w:szCs w:val="26"/>
        </w:rPr>
        <w:t xml:space="preserve"> y</w:t>
      </w:r>
      <w:r w:rsidR="00EB4875">
        <w:rPr>
          <w:rFonts w:ascii="Arial" w:hAnsi="Arial" w:cs="Arial"/>
          <w:sz w:val="26"/>
          <w:szCs w:val="26"/>
        </w:rPr>
        <w:t xml:space="preserve"> que por error no fueron debidamente adjuntados a la demanda de tutela.</w:t>
      </w:r>
      <w:r w:rsidR="000A79D5">
        <w:rPr>
          <w:rFonts w:ascii="Arial" w:hAnsi="Arial" w:cs="Arial"/>
          <w:sz w:val="26"/>
          <w:szCs w:val="26"/>
        </w:rPr>
        <w:t xml:space="preserve"> </w:t>
      </w:r>
      <w:r w:rsidR="007C6CB3">
        <w:rPr>
          <w:rFonts w:ascii="Arial" w:hAnsi="Arial" w:cs="Arial"/>
          <w:sz w:val="26"/>
          <w:szCs w:val="26"/>
        </w:rPr>
        <w:t xml:space="preserve">Solicita se revoque el fallo y </w:t>
      </w:r>
      <w:r w:rsidR="00EB4875">
        <w:rPr>
          <w:rFonts w:ascii="Arial" w:hAnsi="Arial" w:cs="Arial"/>
          <w:sz w:val="26"/>
          <w:szCs w:val="26"/>
        </w:rPr>
        <w:t xml:space="preserve">se conceda el amparo, habida cuenta que es la </w:t>
      </w:r>
      <w:proofErr w:type="spellStart"/>
      <w:r w:rsidR="00EB4875">
        <w:rPr>
          <w:rFonts w:ascii="Arial" w:hAnsi="Arial" w:cs="Arial"/>
          <w:sz w:val="26"/>
          <w:szCs w:val="26"/>
        </w:rPr>
        <w:t>UGPP</w:t>
      </w:r>
      <w:proofErr w:type="spellEnd"/>
      <w:r w:rsidR="00EB4875">
        <w:rPr>
          <w:rFonts w:ascii="Arial" w:hAnsi="Arial" w:cs="Arial"/>
          <w:sz w:val="26"/>
          <w:szCs w:val="26"/>
        </w:rPr>
        <w:t xml:space="preserve"> quien puede autorizar el pago de las mesadas pensionales a la accionante, previa verificación de su condición de estudiante</w:t>
      </w:r>
      <w:r w:rsidR="00C36284">
        <w:rPr>
          <w:rFonts w:ascii="Arial" w:hAnsi="Arial" w:cs="Arial"/>
          <w:sz w:val="26"/>
          <w:szCs w:val="26"/>
        </w:rPr>
        <w:t>.</w:t>
      </w:r>
      <w:r>
        <w:rPr>
          <w:rFonts w:ascii="Arial" w:hAnsi="Arial" w:cs="Arial"/>
          <w:sz w:val="26"/>
          <w:szCs w:val="26"/>
          <w:lang w:val="es-ES"/>
        </w:rPr>
        <w:t xml:space="preserve"> (</w:t>
      </w:r>
      <w:proofErr w:type="spellStart"/>
      <w:r>
        <w:rPr>
          <w:rFonts w:ascii="Arial" w:hAnsi="Arial" w:cs="Arial"/>
          <w:sz w:val="26"/>
          <w:szCs w:val="26"/>
          <w:lang w:val="es-ES"/>
        </w:rPr>
        <w:t>fl</w:t>
      </w:r>
      <w:proofErr w:type="spellEnd"/>
      <w:r>
        <w:rPr>
          <w:rFonts w:ascii="Arial" w:hAnsi="Arial" w:cs="Arial"/>
          <w:sz w:val="26"/>
          <w:szCs w:val="26"/>
          <w:lang w:val="es-ES"/>
        </w:rPr>
        <w:t xml:space="preserve">. </w:t>
      </w:r>
      <w:r w:rsidR="00023671">
        <w:rPr>
          <w:rFonts w:ascii="Arial" w:hAnsi="Arial" w:cs="Arial"/>
          <w:sz w:val="26"/>
          <w:szCs w:val="26"/>
          <w:lang w:val="es-ES"/>
        </w:rPr>
        <w:t>72</w:t>
      </w:r>
      <w:r w:rsidR="00313873">
        <w:rPr>
          <w:rFonts w:ascii="Arial" w:hAnsi="Arial" w:cs="Arial"/>
          <w:sz w:val="26"/>
          <w:szCs w:val="26"/>
          <w:lang w:val="es-ES"/>
        </w:rPr>
        <w:t xml:space="preserve"> </w:t>
      </w:r>
      <w:proofErr w:type="spellStart"/>
      <w:proofErr w:type="gramStart"/>
      <w:r w:rsidR="007007C4">
        <w:rPr>
          <w:rFonts w:ascii="Arial" w:hAnsi="Arial" w:cs="Arial"/>
          <w:sz w:val="26"/>
          <w:szCs w:val="26"/>
          <w:lang w:val="es-ES"/>
        </w:rPr>
        <w:t>Ib</w:t>
      </w:r>
      <w:proofErr w:type="spellEnd"/>
      <w:r>
        <w:rPr>
          <w:rFonts w:ascii="Arial" w:hAnsi="Arial" w:cs="Arial"/>
          <w:sz w:val="26"/>
          <w:szCs w:val="26"/>
        </w:rPr>
        <w:t>.</w:t>
      </w:r>
      <w:proofErr w:type="gramEnd"/>
      <w:r>
        <w:rPr>
          <w:rFonts w:ascii="Arial" w:hAnsi="Arial" w:cs="Arial"/>
          <w:sz w:val="26"/>
          <w:szCs w:val="26"/>
          <w:lang w:val="es-ES"/>
        </w:rPr>
        <w:t>)</w:t>
      </w:r>
      <w:r w:rsidR="0041447F" w:rsidRPr="00D25D69">
        <w:rPr>
          <w:rFonts w:ascii="Arial" w:hAnsi="Arial" w:cs="Arial"/>
          <w:sz w:val="28"/>
          <w:szCs w:val="28"/>
        </w:rPr>
        <w:t>.</w:t>
      </w:r>
    </w:p>
    <w:p w:rsidR="006714BA" w:rsidRPr="006714BA" w:rsidRDefault="006714BA" w:rsidP="00422238">
      <w:pPr>
        <w:pStyle w:val="Sinespaciado1"/>
        <w:spacing w:line="360" w:lineRule="auto"/>
        <w:ind w:firstLine="2835"/>
        <w:jc w:val="both"/>
        <w:rPr>
          <w:rFonts w:ascii="Arial" w:hAnsi="Arial" w:cs="Arial"/>
          <w:sz w:val="24"/>
          <w:szCs w:val="24"/>
        </w:rPr>
      </w:pPr>
    </w:p>
    <w:p w:rsidR="00C63299" w:rsidRPr="008C0067" w:rsidRDefault="00C63299" w:rsidP="00C63299">
      <w:pPr>
        <w:pStyle w:val="Sinespaciado1"/>
        <w:spacing w:line="360" w:lineRule="auto"/>
        <w:ind w:firstLine="2835"/>
        <w:rPr>
          <w:rFonts w:ascii="Arial" w:hAnsi="Arial" w:cs="Arial"/>
          <w:b/>
          <w:spacing w:val="-3"/>
          <w:szCs w:val="26"/>
        </w:rPr>
      </w:pPr>
      <w:r w:rsidRPr="008C0067">
        <w:rPr>
          <w:rFonts w:ascii="Arial" w:hAnsi="Arial" w:cs="Arial"/>
          <w:b/>
          <w:spacing w:val="-3"/>
          <w:szCs w:val="26"/>
        </w:rPr>
        <w:t>V. CONSIDERACIONES</w:t>
      </w:r>
    </w:p>
    <w:p w:rsidR="00C63299" w:rsidRPr="00437600" w:rsidRDefault="00C63299" w:rsidP="00C63299">
      <w:pPr>
        <w:pStyle w:val="Sinespaciado1"/>
        <w:spacing w:line="360" w:lineRule="auto"/>
        <w:ind w:firstLine="2835"/>
        <w:jc w:val="both"/>
        <w:rPr>
          <w:rFonts w:ascii="Arial" w:hAnsi="Arial" w:cs="Arial"/>
          <w:spacing w:val="-3"/>
          <w:sz w:val="24"/>
          <w:szCs w:val="28"/>
        </w:rPr>
      </w:pPr>
    </w:p>
    <w:p w:rsidR="00422238" w:rsidRPr="00AC1DB3" w:rsidRDefault="00422238" w:rsidP="00422238">
      <w:pPr>
        <w:pStyle w:val="Sinespaciado1"/>
        <w:spacing w:line="360" w:lineRule="auto"/>
        <w:ind w:firstLine="2835"/>
        <w:jc w:val="both"/>
        <w:rPr>
          <w:rFonts w:ascii="Arial" w:hAnsi="Arial" w:cs="Arial"/>
          <w:sz w:val="26"/>
          <w:szCs w:val="26"/>
        </w:rPr>
      </w:pPr>
      <w:r>
        <w:rPr>
          <w:rFonts w:ascii="Arial" w:hAnsi="Arial" w:cs="Arial"/>
          <w:sz w:val="26"/>
          <w:szCs w:val="26"/>
          <w:lang w:val="es-ES"/>
        </w:rPr>
        <w:t>1.</w:t>
      </w:r>
      <w:r w:rsidRPr="00AC1DB3">
        <w:rPr>
          <w:rFonts w:ascii="Arial" w:hAnsi="Arial" w:cs="Arial"/>
          <w:sz w:val="26"/>
          <w:szCs w:val="26"/>
        </w:rPr>
        <w:t xml:space="preserve"> Esta Corporación es competente para conocer de la impugnación, toda vez que es el superior funcional de la autoridad judicial que profirió el fallo atacado.</w:t>
      </w:r>
    </w:p>
    <w:p w:rsidR="00EB0BF2" w:rsidRDefault="00422238" w:rsidP="00422238">
      <w:pPr>
        <w:pStyle w:val="Sinespaciado1"/>
        <w:spacing w:line="360" w:lineRule="auto"/>
        <w:ind w:firstLine="2835"/>
        <w:jc w:val="both"/>
        <w:rPr>
          <w:rFonts w:ascii="Arial" w:hAnsi="Arial" w:cs="Arial"/>
          <w:spacing w:val="-3"/>
          <w:sz w:val="26"/>
          <w:szCs w:val="26"/>
        </w:rPr>
      </w:pPr>
      <w:r w:rsidRPr="00AC1DB3">
        <w:rPr>
          <w:rFonts w:ascii="Arial" w:hAnsi="Arial" w:cs="Arial"/>
          <w:sz w:val="26"/>
          <w:szCs w:val="26"/>
        </w:rPr>
        <w:lastRenderedPageBreak/>
        <w:t xml:space="preserve">2. De conformidad con lo </w:t>
      </w:r>
      <w:r w:rsidR="00AD2429">
        <w:rPr>
          <w:rFonts w:ascii="Arial" w:hAnsi="Arial" w:cs="Arial"/>
          <w:sz w:val="26"/>
          <w:szCs w:val="26"/>
        </w:rPr>
        <w:t xml:space="preserve">hasta ahora </w:t>
      </w:r>
      <w:r w:rsidRPr="00AC1DB3">
        <w:rPr>
          <w:rFonts w:ascii="Arial" w:hAnsi="Arial" w:cs="Arial"/>
          <w:sz w:val="26"/>
          <w:szCs w:val="26"/>
        </w:rPr>
        <w:t>expuesto, corresponde a la Sala resolver si</w:t>
      </w:r>
      <w:r>
        <w:rPr>
          <w:rFonts w:ascii="Arial" w:hAnsi="Arial" w:cs="Arial"/>
          <w:sz w:val="26"/>
          <w:szCs w:val="26"/>
        </w:rPr>
        <w:t xml:space="preserve"> la</w:t>
      </w:r>
      <w:r w:rsidR="009D6033">
        <w:rPr>
          <w:rFonts w:ascii="Arial" w:hAnsi="Arial" w:cs="Arial"/>
          <w:sz w:val="26"/>
          <w:szCs w:val="26"/>
        </w:rPr>
        <w:t xml:space="preserve"> </w:t>
      </w:r>
      <w:r w:rsidR="009D6033">
        <w:rPr>
          <w:rFonts w:ascii="Arial" w:hAnsi="Arial" w:cs="Arial"/>
          <w:lang w:val="es-ES" w:eastAsia="es-ES"/>
        </w:rPr>
        <w:t>UNIDAD ADMINISTRATIVA ESPECIAL DE GESTIÓN PENSIONAL Y CONTRIBUCIONES PARAFISCALES DE LA PROTECCIÓN SOCIAL</w:t>
      </w:r>
      <w:r w:rsidR="009D6033" w:rsidRPr="00F35A9C">
        <w:rPr>
          <w:rFonts w:ascii="Arial" w:hAnsi="Arial" w:cs="Arial"/>
          <w:lang w:val="es-ES" w:eastAsia="es-ES"/>
        </w:rPr>
        <w:t xml:space="preserve"> –</w:t>
      </w:r>
      <w:proofErr w:type="spellStart"/>
      <w:r w:rsidR="009D6033" w:rsidRPr="00F35A9C">
        <w:rPr>
          <w:rFonts w:ascii="Arial" w:hAnsi="Arial" w:cs="Arial"/>
          <w:lang w:val="es-ES" w:eastAsia="es-ES"/>
        </w:rPr>
        <w:t>U</w:t>
      </w:r>
      <w:r w:rsidR="009D6033">
        <w:rPr>
          <w:rFonts w:ascii="Arial" w:hAnsi="Arial" w:cs="Arial"/>
          <w:lang w:val="es-ES" w:eastAsia="es-ES"/>
        </w:rPr>
        <w:t>GPP</w:t>
      </w:r>
      <w:proofErr w:type="spellEnd"/>
      <w:r w:rsidR="009D6033" w:rsidRPr="00D25D69">
        <w:rPr>
          <w:rFonts w:ascii="Arial" w:hAnsi="Arial" w:cs="Arial"/>
          <w:sz w:val="26"/>
          <w:szCs w:val="26"/>
          <w:lang w:val="es-ES" w:eastAsia="es-ES"/>
        </w:rPr>
        <w:t>-</w:t>
      </w:r>
      <w:r w:rsidR="00066D23">
        <w:rPr>
          <w:rFonts w:ascii="Arial" w:hAnsi="Arial" w:cs="Arial"/>
          <w:sz w:val="26"/>
          <w:szCs w:val="26"/>
        </w:rPr>
        <w:t xml:space="preserve"> </w:t>
      </w:r>
      <w:r w:rsidR="001C3E18">
        <w:rPr>
          <w:rFonts w:ascii="Arial" w:hAnsi="Arial" w:cs="Arial"/>
          <w:sz w:val="26"/>
          <w:szCs w:val="26"/>
        </w:rPr>
        <w:t xml:space="preserve">o </w:t>
      </w:r>
      <w:r w:rsidR="00EB0BF2">
        <w:rPr>
          <w:rFonts w:ascii="Arial" w:hAnsi="Arial" w:cs="Arial"/>
          <w:sz w:val="26"/>
          <w:szCs w:val="26"/>
          <w:lang w:val="es-ES" w:eastAsia="es-ES"/>
        </w:rPr>
        <w:t xml:space="preserve">el Consorcio </w:t>
      </w:r>
      <w:r w:rsidR="00EB0BF2" w:rsidRPr="006A686C">
        <w:rPr>
          <w:rFonts w:ascii="Arial" w:hAnsi="Arial" w:cs="Arial"/>
          <w:szCs w:val="26"/>
          <w:lang w:val="es-ES" w:eastAsia="es-ES"/>
        </w:rPr>
        <w:t>FONDO DE PENSIONES PÚBLICAS –</w:t>
      </w:r>
      <w:proofErr w:type="spellStart"/>
      <w:r w:rsidR="00EB0BF2" w:rsidRPr="006A686C">
        <w:rPr>
          <w:rFonts w:ascii="Arial" w:hAnsi="Arial" w:cs="Arial"/>
          <w:szCs w:val="26"/>
          <w:lang w:val="es-ES" w:eastAsia="es-ES"/>
        </w:rPr>
        <w:t>FOPEP</w:t>
      </w:r>
      <w:proofErr w:type="spellEnd"/>
      <w:r w:rsidR="00EB0BF2">
        <w:rPr>
          <w:rFonts w:ascii="Arial" w:hAnsi="Arial" w:cs="Arial"/>
          <w:sz w:val="26"/>
          <w:szCs w:val="26"/>
          <w:lang w:val="es-ES" w:eastAsia="es-ES"/>
        </w:rPr>
        <w:t xml:space="preserve">-, </w:t>
      </w:r>
      <w:r w:rsidR="00EB0BF2">
        <w:rPr>
          <w:rFonts w:ascii="Arial" w:hAnsi="Arial" w:cs="Arial"/>
          <w:sz w:val="26"/>
          <w:szCs w:val="26"/>
        </w:rPr>
        <w:t>vulneraron</w:t>
      </w:r>
      <w:r w:rsidR="002827C5">
        <w:rPr>
          <w:rFonts w:ascii="Arial" w:hAnsi="Arial" w:cs="Arial"/>
          <w:sz w:val="26"/>
          <w:szCs w:val="26"/>
        </w:rPr>
        <w:t xml:space="preserve"> </w:t>
      </w:r>
      <w:r w:rsidRPr="00AC1DB3">
        <w:rPr>
          <w:rFonts w:ascii="Arial" w:hAnsi="Arial" w:cs="Arial"/>
          <w:sz w:val="26"/>
          <w:szCs w:val="26"/>
        </w:rPr>
        <w:t>l</w:t>
      </w:r>
      <w:r w:rsidR="001C3E18">
        <w:rPr>
          <w:rFonts w:ascii="Arial" w:hAnsi="Arial" w:cs="Arial"/>
          <w:sz w:val="26"/>
          <w:szCs w:val="26"/>
        </w:rPr>
        <w:t>os</w:t>
      </w:r>
      <w:r w:rsidRPr="00AC1DB3">
        <w:rPr>
          <w:rFonts w:ascii="Arial" w:hAnsi="Arial" w:cs="Arial"/>
          <w:sz w:val="26"/>
          <w:szCs w:val="26"/>
        </w:rPr>
        <w:t xml:space="preserve"> derecho</w:t>
      </w:r>
      <w:r w:rsidR="001C3E18">
        <w:rPr>
          <w:rFonts w:ascii="Arial" w:hAnsi="Arial" w:cs="Arial"/>
          <w:sz w:val="26"/>
          <w:szCs w:val="26"/>
        </w:rPr>
        <w:t>s fundamentales al mínimo vital, debido proceso y seguridad social,</w:t>
      </w:r>
      <w:r w:rsidRPr="00AC1DB3">
        <w:rPr>
          <w:rFonts w:ascii="Arial" w:hAnsi="Arial" w:cs="Arial"/>
          <w:sz w:val="26"/>
          <w:szCs w:val="26"/>
        </w:rPr>
        <w:t xml:space="preserve"> invocado</w:t>
      </w:r>
      <w:r w:rsidR="001C3E18">
        <w:rPr>
          <w:rFonts w:ascii="Arial" w:hAnsi="Arial" w:cs="Arial"/>
          <w:sz w:val="26"/>
          <w:szCs w:val="26"/>
        </w:rPr>
        <w:t>s</w:t>
      </w:r>
      <w:r w:rsidRPr="00AC1DB3">
        <w:rPr>
          <w:rFonts w:ascii="Arial" w:hAnsi="Arial" w:cs="Arial"/>
          <w:sz w:val="26"/>
          <w:szCs w:val="26"/>
        </w:rPr>
        <w:t xml:space="preserve"> </w:t>
      </w:r>
      <w:r w:rsidR="00EB424C">
        <w:rPr>
          <w:rFonts w:ascii="Arial" w:hAnsi="Arial" w:cs="Arial"/>
          <w:spacing w:val="-3"/>
          <w:sz w:val="26"/>
          <w:szCs w:val="26"/>
        </w:rPr>
        <w:t>por l</w:t>
      </w:r>
      <w:r w:rsidR="001C3E18">
        <w:rPr>
          <w:rFonts w:ascii="Arial" w:hAnsi="Arial" w:cs="Arial"/>
          <w:spacing w:val="-3"/>
          <w:sz w:val="26"/>
          <w:szCs w:val="26"/>
        </w:rPr>
        <w:t>a</w:t>
      </w:r>
      <w:r w:rsidR="00EB424C">
        <w:rPr>
          <w:rFonts w:ascii="Arial" w:hAnsi="Arial" w:cs="Arial"/>
          <w:spacing w:val="-3"/>
          <w:sz w:val="26"/>
          <w:szCs w:val="26"/>
        </w:rPr>
        <w:t xml:space="preserve"> promotor</w:t>
      </w:r>
      <w:r w:rsidR="001C3E18">
        <w:rPr>
          <w:rFonts w:ascii="Arial" w:hAnsi="Arial" w:cs="Arial"/>
          <w:spacing w:val="-3"/>
          <w:sz w:val="26"/>
          <w:szCs w:val="26"/>
        </w:rPr>
        <w:t>a</w:t>
      </w:r>
      <w:r w:rsidR="00EB424C">
        <w:rPr>
          <w:rFonts w:ascii="Arial" w:hAnsi="Arial" w:cs="Arial"/>
          <w:spacing w:val="-3"/>
          <w:sz w:val="26"/>
          <w:szCs w:val="26"/>
        </w:rPr>
        <w:t xml:space="preserve"> de la acción de tutela, al no </w:t>
      </w:r>
      <w:r w:rsidR="001C3E18">
        <w:rPr>
          <w:rFonts w:ascii="Arial" w:hAnsi="Arial" w:cs="Arial"/>
          <w:spacing w:val="-3"/>
          <w:sz w:val="26"/>
          <w:szCs w:val="26"/>
        </w:rPr>
        <w:t>incluir en nómina el pago de sus mesadas pensionales</w:t>
      </w:r>
      <w:r w:rsidR="00A723CB">
        <w:rPr>
          <w:rFonts w:ascii="Arial" w:hAnsi="Arial" w:cs="Arial"/>
          <w:spacing w:val="-3"/>
          <w:sz w:val="26"/>
          <w:szCs w:val="26"/>
        </w:rPr>
        <w:t>.</w:t>
      </w:r>
      <w:r w:rsidR="00EB424C">
        <w:rPr>
          <w:rFonts w:ascii="Arial" w:hAnsi="Arial" w:cs="Arial"/>
          <w:spacing w:val="-3"/>
          <w:sz w:val="26"/>
          <w:szCs w:val="26"/>
        </w:rPr>
        <w:t xml:space="preserve"> </w:t>
      </w:r>
    </w:p>
    <w:p w:rsidR="00EB0BF2" w:rsidRPr="00EB0BF2" w:rsidRDefault="00EB0BF2" w:rsidP="00422238">
      <w:pPr>
        <w:pStyle w:val="Sinespaciado1"/>
        <w:spacing w:line="360" w:lineRule="auto"/>
        <w:ind w:firstLine="2835"/>
        <w:jc w:val="both"/>
        <w:rPr>
          <w:rFonts w:ascii="Arial" w:hAnsi="Arial" w:cs="Arial"/>
          <w:spacing w:val="-3"/>
          <w:sz w:val="16"/>
          <w:szCs w:val="16"/>
        </w:rPr>
      </w:pPr>
    </w:p>
    <w:p w:rsidR="00F75AD2" w:rsidRPr="00AC1DB3" w:rsidRDefault="00F75AD2" w:rsidP="00F75AD2">
      <w:pPr>
        <w:pStyle w:val="Sinespaciado1"/>
        <w:spacing w:line="360" w:lineRule="auto"/>
        <w:ind w:firstLine="2835"/>
        <w:jc w:val="both"/>
        <w:rPr>
          <w:rFonts w:ascii="Arial" w:hAnsi="Arial" w:cs="Arial"/>
          <w:sz w:val="26"/>
          <w:szCs w:val="26"/>
        </w:rPr>
      </w:pPr>
      <w:r w:rsidRPr="00AC1DB3">
        <w:rPr>
          <w:rFonts w:ascii="Arial" w:hAnsi="Arial" w:cs="Arial"/>
          <w:sz w:val="26"/>
          <w:szCs w:val="26"/>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F75AD2" w:rsidRPr="00B0570C" w:rsidRDefault="00F75AD2" w:rsidP="00F75AD2">
      <w:pPr>
        <w:pStyle w:val="Sinespaciado1"/>
        <w:spacing w:line="360" w:lineRule="auto"/>
        <w:ind w:firstLine="2835"/>
        <w:jc w:val="both"/>
        <w:rPr>
          <w:rFonts w:ascii="Arial" w:hAnsi="Arial" w:cs="Arial"/>
          <w:sz w:val="16"/>
          <w:szCs w:val="26"/>
        </w:rPr>
      </w:pPr>
    </w:p>
    <w:p w:rsidR="00F75AD2" w:rsidRPr="00AC1DB3" w:rsidRDefault="00F75AD2" w:rsidP="00D13A54">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4. Este mecanismo de protección es de carácter residual y subsidiario porque solo procede cuando el afectado no disponga de otro medio judicial de salvaguarda, salvo que se utilice como mecanismo transitorio para ev</w:t>
      </w:r>
      <w:r w:rsidR="00D13A54">
        <w:rPr>
          <w:rFonts w:ascii="Arial" w:hAnsi="Arial" w:cs="Arial"/>
          <w:spacing w:val="-3"/>
          <w:sz w:val="26"/>
          <w:szCs w:val="26"/>
        </w:rPr>
        <w:t>itar un perjuicio irremediable.</w:t>
      </w:r>
    </w:p>
    <w:p w:rsidR="00F75AD2" w:rsidRPr="00B0570C" w:rsidRDefault="00F75AD2" w:rsidP="00F75AD2">
      <w:pPr>
        <w:pStyle w:val="Sinespaciado1"/>
        <w:spacing w:line="360" w:lineRule="auto"/>
        <w:ind w:firstLine="2835"/>
        <w:jc w:val="both"/>
        <w:rPr>
          <w:rFonts w:ascii="Arial" w:hAnsi="Arial" w:cs="Arial"/>
          <w:sz w:val="16"/>
          <w:szCs w:val="26"/>
        </w:rPr>
      </w:pPr>
    </w:p>
    <w:p w:rsidR="00F75AD2" w:rsidRPr="00AC1DB3" w:rsidRDefault="00F75AD2" w:rsidP="00F75AD2">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5. 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w:t>
      </w:r>
      <w:r>
        <w:rPr>
          <w:rFonts w:ascii="Arial" w:hAnsi="Arial" w:cs="Arial"/>
          <w:sz w:val="26"/>
          <w:szCs w:val="26"/>
        </w:rPr>
        <w:t>de</w:t>
      </w:r>
      <w:r w:rsidRPr="00AC1DB3">
        <w:rPr>
          <w:rFonts w:ascii="Arial" w:hAnsi="Arial" w:cs="Arial"/>
          <w:sz w:val="26"/>
          <w:szCs w:val="26"/>
        </w:rPr>
        <w:t xml:space="preserve"> la jurisdicción ordinaria laboral</w:t>
      </w:r>
      <w:r>
        <w:rPr>
          <w:rFonts w:ascii="Arial" w:hAnsi="Arial" w:cs="Arial"/>
          <w:sz w:val="26"/>
          <w:szCs w:val="26"/>
        </w:rPr>
        <w:t xml:space="preserve"> o contencioso administrativo</w:t>
      </w:r>
      <w:r w:rsidRPr="00AC1DB3">
        <w:rPr>
          <w:rFonts w:ascii="Arial" w:hAnsi="Arial" w:cs="Arial"/>
          <w:sz w:val="26"/>
          <w:szCs w:val="26"/>
        </w:rPr>
        <w:t>. Sin embargo, de manera excepcional, ha señalado, que en algunos casos muy específicos cuando se reclama pensión de vejez, sobrevivientes o invalidez, se ha verificado que se reúnen unas condiciones especiales que hacen viable esa tutela de los derechos fundamentales.</w:t>
      </w:r>
    </w:p>
    <w:p w:rsidR="00F75AD2" w:rsidRPr="00B0570C" w:rsidRDefault="00F75AD2" w:rsidP="00F75AD2">
      <w:pPr>
        <w:pStyle w:val="Sinespaciado1"/>
        <w:spacing w:line="360" w:lineRule="auto"/>
        <w:ind w:firstLine="2835"/>
        <w:jc w:val="both"/>
        <w:rPr>
          <w:rFonts w:ascii="Arial" w:hAnsi="Arial" w:cs="Arial"/>
          <w:sz w:val="16"/>
          <w:szCs w:val="26"/>
        </w:rPr>
      </w:pPr>
    </w:p>
    <w:p w:rsidR="00F75AD2" w:rsidRPr="00AC1DB3" w:rsidRDefault="00F75AD2" w:rsidP="00F75AD2">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Ha precisado que, aunque en principio la existencia de otros medios de defensa judicial hace improcedente la acción de tutela, la sola presencia formal de uno de estos mecanismos no implica per </w:t>
      </w:r>
      <w:proofErr w:type="spellStart"/>
      <w:r w:rsidRPr="00AC1DB3">
        <w:rPr>
          <w:rFonts w:ascii="Arial" w:hAnsi="Arial" w:cs="Arial"/>
          <w:spacing w:val="-3"/>
          <w:sz w:val="26"/>
          <w:szCs w:val="26"/>
        </w:rPr>
        <w:t>se</w:t>
      </w:r>
      <w:proofErr w:type="spellEnd"/>
      <w:r w:rsidRPr="00AC1DB3">
        <w:rPr>
          <w:rFonts w:ascii="Arial" w:hAnsi="Arial" w:cs="Arial"/>
          <w:spacing w:val="-3"/>
          <w:sz w:val="26"/>
          <w:szCs w:val="26"/>
        </w:rPr>
        <w:t xml:space="preserve"> que ella </w:t>
      </w:r>
      <w:r w:rsidRPr="00AC1DB3">
        <w:rPr>
          <w:rFonts w:ascii="Arial" w:hAnsi="Arial" w:cs="Arial"/>
          <w:spacing w:val="-3"/>
          <w:sz w:val="26"/>
          <w:szCs w:val="26"/>
        </w:rPr>
        <w:lastRenderedPageBreak/>
        <w:t>deba ser denegada. En realidad, para poder determinar cuál es el medio adecuado de protección, se hace imprescindible que el juez constitucional entre a verificar si, cumplidos ciertos condicionamientos, las acciones disponibles protegen eficazmente los derechos de quien interpone la acción o si, por el contrario, los mecanismos ordinarios carecen de tales características, evento en el cual el juez puede otorgar el amparo.</w:t>
      </w:r>
    </w:p>
    <w:p w:rsidR="00F75AD2" w:rsidRPr="00B0570C" w:rsidRDefault="00F75AD2" w:rsidP="00F75AD2">
      <w:pPr>
        <w:pStyle w:val="Sinespaciado1"/>
        <w:spacing w:line="360" w:lineRule="auto"/>
        <w:ind w:firstLine="2835"/>
        <w:jc w:val="both"/>
        <w:rPr>
          <w:rFonts w:ascii="Arial" w:hAnsi="Arial" w:cs="Arial"/>
          <w:spacing w:val="-3"/>
          <w:sz w:val="16"/>
          <w:szCs w:val="26"/>
        </w:rPr>
      </w:pPr>
    </w:p>
    <w:p w:rsidR="00F75AD2" w:rsidRPr="008F051F" w:rsidRDefault="00F75AD2" w:rsidP="00F75AD2">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De acuerdo con esta jurisprudencia constitucional, puede sostenerse que para que proceda el reconocimiento, reajuste o pago de prestaciones pensionales en sede de tutela, el juez constitucional debe tener en cuenta que</w:t>
      </w:r>
      <w:r>
        <w:rPr>
          <w:rFonts w:ascii="Arial" w:hAnsi="Arial" w:cs="Arial"/>
          <w:spacing w:val="-3"/>
          <w:sz w:val="26"/>
          <w:szCs w:val="26"/>
        </w:rPr>
        <w:t xml:space="preserve"> “</w:t>
      </w:r>
      <w:r w:rsidRPr="00400558">
        <w:rPr>
          <w:rFonts w:ascii="Arial" w:hAnsi="Arial" w:cs="Arial"/>
          <w:i/>
        </w:rPr>
        <w:t>(i) de su protección dependa la eficacia de derechos fundamentales de aplicación inmediata como la vida, la dignidad humana o el mínimo vital (</w:t>
      </w:r>
      <w:r w:rsidRPr="00400558">
        <w:rPr>
          <w:rFonts w:ascii="Arial" w:hAnsi="Arial" w:cs="Arial"/>
          <w:i/>
          <w:iCs/>
        </w:rPr>
        <w:t>criterio de conexidad)</w:t>
      </w:r>
      <w:r w:rsidRPr="00400558">
        <w:rPr>
          <w:rFonts w:ascii="Arial" w:hAnsi="Arial" w:cs="Arial"/>
          <w:i/>
        </w:rPr>
        <w:t>.</w:t>
      </w:r>
      <w:r w:rsidRPr="00400558">
        <w:rPr>
          <w:rFonts w:ascii="Arial" w:hAnsi="Arial" w:cs="Arial"/>
          <w:i/>
          <w:vertAlign w:val="superscript"/>
        </w:rPr>
        <w:footnoteReference w:id="1"/>
      </w:r>
      <w:r w:rsidRPr="00400558">
        <w:rPr>
          <w:rFonts w:ascii="Arial" w:hAnsi="Arial" w:cs="Arial"/>
          <w:i/>
        </w:rPr>
        <w:t xml:space="preserve"> (ii) se trate de sujetos de especial protección constitucional </w:t>
      </w:r>
      <w:r w:rsidRPr="00400558">
        <w:rPr>
          <w:rFonts w:ascii="Arial" w:hAnsi="Arial" w:cs="Arial"/>
          <w:i/>
          <w:lang w:val="es-ES_tradnl"/>
        </w:rPr>
        <w:t>(iii) cuando existiendo otro medio de defensa el mismo no resulte idóneo, ni eficaz para garantizar la protección de los derechos fundamentales del peticionario, evento en el que la tutela procede como mecanismo principal y definitivo de defensa, ante la imposibilidad material de solicitar una protección real y cierta por otra vía y (iv) cuando se promueva como mecanismo transitorio para evitar un perjuicio irremediable.</w:t>
      </w:r>
      <w:r w:rsidRPr="00400558">
        <w:rPr>
          <w:rFonts w:ascii="Arial" w:hAnsi="Arial" w:cs="Arial"/>
          <w:i/>
          <w:vertAlign w:val="superscript"/>
          <w:lang w:val="es-ES_tradnl"/>
        </w:rPr>
        <w:t xml:space="preserve"> </w:t>
      </w:r>
      <w:r w:rsidRPr="00400558">
        <w:rPr>
          <w:rFonts w:ascii="Arial" w:hAnsi="Arial" w:cs="Arial"/>
          <w:i/>
          <w:vertAlign w:val="superscript"/>
          <w:lang w:val="es-ES_tradnl"/>
        </w:rPr>
        <w:footnoteReference w:id="2"/>
      </w:r>
      <w:r w:rsidRPr="008F051F">
        <w:rPr>
          <w:rFonts w:ascii="Arial" w:hAnsi="Arial" w:cs="Arial"/>
          <w:i/>
          <w:sz w:val="26"/>
          <w:szCs w:val="26"/>
          <w:lang w:val="es-ES_tradnl"/>
        </w:rPr>
        <w:t>”</w:t>
      </w:r>
      <w:r>
        <w:rPr>
          <w:rFonts w:ascii="Arial" w:hAnsi="Arial" w:cs="Arial"/>
          <w:i/>
          <w:sz w:val="26"/>
          <w:szCs w:val="26"/>
          <w:lang w:val="es-ES_tradnl"/>
        </w:rPr>
        <w:t>.</w:t>
      </w:r>
    </w:p>
    <w:p w:rsidR="00F75AD2" w:rsidRDefault="00F75AD2" w:rsidP="00F75AD2">
      <w:pPr>
        <w:pStyle w:val="Sinespaciado1"/>
        <w:spacing w:line="360" w:lineRule="auto"/>
        <w:ind w:firstLine="2835"/>
        <w:jc w:val="both"/>
        <w:rPr>
          <w:rFonts w:ascii="Arial" w:hAnsi="Arial" w:cs="Arial"/>
          <w:sz w:val="24"/>
          <w:szCs w:val="24"/>
        </w:rPr>
      </w:pPr>
    </w:p>
    <w:p w:rsidR="007425F9" w:rsidRPr="00AC1DB3" w:rsidRDefault="007425F9" w:rsidP="007425F9">
      <w:pPr>
        <w:pStyle w:val="Sinespaciado1"/>
        <w:spacing w:line="360" w:lineRule="auto"/>
        <w:ind w:firstLine="2835"/>
        <w:jc w:val="both"/>
        <w:rPr>
          <w:rFonts w:ascii="Arial" w:hAnsi="Arial" w:cs="Arial"/>
          <w:b/>
          <w:szCs w:val="26"/>
        </w:rPr>
      </w:pPr>
      <w:r w:rsidRPr="00AC1DB3">
        <w:rPr>
          <w:rFonts w:ascii="Arial" w:hAnsi="Arial" w:cs="Arial"/>
          <w:b/>
          <w:spacing w:val="-3"/>
          <w:szCs w:val="26"/>
        </w:rPr>
        <w:t>VI. E</w:t>
      </w:r>
      <w:r>
        <w:rPr>
          <w:rFonts w:ascii="Arial" w:hAnsi="Arial" w:cs="Arial"/>
          <w:b/>
          <w:spacing w:val="-3"/>
          <w:szCs w:val="26"/>
        </w:rPr>
        <w:t>L CASO CONCRETO</w:t>
      </w:r>
    </w:p>
    <w:p w:rsidR="00747074" w:rsidRDefault="00747074" w:rsidP="007425F9">
      <w:pPr>
        <w:pStyle w:val="Sinespaciado1"/>
        <w:spacing w:line="360" w:lineRule="auto"/>
        <w:ind w:firstLine="2835"/>
        <w:jc w:val="both"/>
        <w:rPr>
          <w:rFonts w:ascii="Arial" w:hAnsi="Arial" w:cs="Arial"/>
          <w:spacing w:val="-3"/>
          <w:sz w:val="26"/>
          <w:szCs w:val="26"/>
        </w:rPr>
      </w:pPr>
    </w:p>
    <w:p w:rsidR="007425F9" w:rsidRPr="00AC1DB3" w:rsidRDefault="007425F9" w:rsidP="007425F9">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1. Se recuerda que, en el presente caso, l</w:t>
      </w:r>
      <w:r>
        <w:rPr>
          <w:rFonts w:ascii="Arial" w:hAnsi="Arial" w:cs="Arial"/>
          <w:spacing w:val="-3"/>
          <w:sz w:val="26"/>
          <w:szCs w:val="26"/>
        </w:rPr>
        <w:t>a</w:t>
      </w:r>
      <w:r w:rsidRPr="00AC1DB3">
        <w:rPr>
          <w:rFonts w:ascii="Arial" w:hAnsi="Arial" w:cs="Arial"/>
          <w:spacing w:val="-3"/>
          <w:sz w:val="26"/>
          <w:szCs w:val="26"/>
        </w:rPr>
        <w:t xml:space="preserve"> señor</w:t>
      </w:r>
      <w:r>
        <w:rPr>
          <w:rFonts w:ascii="Arial" w:hAnsi="Arial" w:cs="Arial"/>
          <w:spacing w:val="-3"/>
          <w:sz w:val="26"/>
          <w:szCs w:val="26"/>
        </w:rPr>
        <w:t xml:space="preserve">a </w:t>
      </w:r>
      <w:r w:rsidR="00712FAC">
        <w:rPr>
          <w:rFonts w:ascii="Arial" w:hAnsi="Arial" w:cs="Arial"/>
          <w:szCs w:val="26"/>
          <w:lang w:val="es-ES" w:eastAsia="es-ES"/>
        </w:rPr>
        <w:t>KATHERINE ARCILA SALINAS</w:t>
      </w:r>
      <w:r w:rsidRPr="00AC1DB3">
        <w:rPr>
          <w:rFonts w:ascii="Arial" w:hAnsi="Arial" w:cs="Arial"/>
          <w:spacing w:val="-3"/>
          <w:sz w:val="26"/>
          <w:szCs w:val="26"/>
        </w:rPr>
        <w:t>, interpuso acción de tutela tras considerar que la</w:t>
      </w:r>
      <w:r>
        <w:rPr>
          <w:rFonts w:ascii="Arial" w:hAnsi="Arial" w:cs="Arial"/>
          <w:spacing w:val="-3"/>
          <w:sz w:val="26"/>
          <w:szCs w:val="26"/>
        </w:rPr>
        <w:t>s</w:t>
      </w:r>
      <w:r w:rsidRPr="00AC1DB3">
        <w:rPr>
          <w:rFonts w:ascii="Arial" w:hAnsi="Arial" w:cs="Arial"/>
          <w:spacing w:val="-3"/>
          <w:sz w:val="26"/>
          <w:szCs w:val="26"/>
        </w:rPr>
        <w:t xml:space="preserve"> entidad</w:t>
      </w:r>
      <w:r>
        <w:rPr>
          <w:rFonts w:ascii="Arial" w:hAnsi="Arial" w:cs="Arial"/>
          <w:spacing w:val="-3"/>
          <w:sz w:val="26"/>
          <w:szCs w:val="26"/>
        </w:rPr>
        <w:t>es</w:t>
      </w:r>
      <w:r w:rsidRPr="00AC1DB3">
        <w:rPr>
          <w:rFonts w:ascii="Arial" w:hAnsi="Arial" w:cs="Arial"/>
          <w:spacing w:val="-3"/>
          <w:sz w:val="26"/>
          <w:szCs w:val="26"/>
        </w:rPr>
        <w:t xml:space="preserve"> accionada</w:t>
      </w:r>
      <w:r>
        <w:rPr>
          <w:rFonts w:ascii="Arial" w:hAnsi="Arial" w:cs="Arial"/>
          <w:spacing w:val="-3"/>
          <w:sz w:val="26"/>
          <w:szCs w:val="26"/>
        </w:rPr>
        <w:t>s</w:t>
      </w:r>
      <w:r w:rsidRPr="00AC1DB3">
        <w:rPr>
          <w:rFonts w:ascii="Arial" w:hAnsi="Arial" w:cs="Arial"/>
          <w:spacing w:val="-3"/>
          <w:sz w:val="26"/>
          <w:szCs w:val="26"/>
        </w:rPr>
        <w:t>, vulnera</w:t>
      </w:r>
      <w:r>
        <w:rPr>
          <w:rFonts w:ascii="Arial" w:hAnsi="Arial" w:cs="Arial"/>
          <w:spacing w:val="-3"/>
          <w:sz w:val="26"/>
          <w:szCs w:val="26"/>
        </w:rPr>
        <w:t>n su</w:t>
      </w:r>
      <w:r w:rsidR="00712FAC">
        <w:rPr>
          <w:rFonts w:ascii="Arial" w:hAnsi="Arial" w:cs="Arial"/>
          <w:spacing w:val="-3"/>
          <w:sz w:val="26"/>
          <w:szCs w:val="26"/>
        </w:rPr>
        <w:t xml:space="preserve">s </w:t>
      </w:r>
      <w:r w:rsidR="00712FAC" w:rsidRPr="00AC1DB3">
        <w:rPr>
          <w:rFonts w:ascii="Arial" w:hAnsi="Arial" w:cs="Arial"/>
          <w:sz w:val="26"/>
          <w:szCs w:val="26"/>
        </w:rPr>
        <w:t>derecho</w:t>
      </w:r>
      <w:r w:rsidR="00712FAC">
        <w:rPr>
          <w:rFonts w:ascii="Arial" w:hAnsi="Arial" w:cs="Arial"/>
          <w:sz w:val="26"/>
          <w:szCs w:val="26"/>
        </w:rPr>
        <w:t xml:space="preserve">s fundamentales al mínimo vital, </w:t>
      </w:r>
      <w:r w:rsidR="00712FAC">
        <w:rPr>
          <w:rFonts w:ascii="Arial" w:hAnsi="Arial" w:cs="Arial"/>
          <w:sz w:val="26"/>
          <w:szCs w:val="26"/>
        </w:rPr>
        <w:lastRenderedPageBreak/>
        <w:t>debido proceso y seguridad social,</w:t>
      </w:r>
      <w:r w:rsidR="00712FAC" w:rsidRPr="00AC1DB3">
        <w:rPr>
          <w:rFonts w:ascii="Arial" w:hAnsi="Arial" w:cs="Arial"/>
          <w:sz w:val="26"/>
          <w:szCs w:val="26"/>
        </w:rPr>
        <w:t xml:space="preserve"> </w:t>
      </w:r>
      <w:r w:rsidR="00712FAC">
        <w:rPr>
          <w:rFonts w:ascii="Arial" w:hAnsi="Arial" w:cs="Arial"/>
          <w:spacing w:val="-3"/>
          <w:sz w:val="26"/>
          <w:szCs w:val="26"/>
        </w:rPr>
        <w:t>al no incluir en nómina el pago de sus mesadas pensionales</w:t>
      </w:r>
      <w:r>
        <w:rPr>
          <w:rFonts w:ascii="Arial" w:hAnsi="Arial" w:cs="Arial"/>
          <w:spacing w:val="-3"/>
          <w:sz w:val="26"/>
          <w:szCs w:val="26"/>
        </w:rPr>
        <w:t>.</w:t>
      </w:r>
    </w:p>
    <w:p w:rsidR="007425F9" w:rsidRPr="00B0570C" w:rsidRDefault="007425F9" w:rsidP="007425F9">
      <w:pPr>
        <w:pStyle w:val="Sinespaciado1"/>
        <w:spacing w:line="360" w:lineRule="auto"/>
        <w:ind w:firstLine="2835"/>
        <w:jc w:val="both"/>
        <w:rPr>
          <w:rFonts w:ascii="Arial" w:hAnsi="Arial" w:cs="Arial"/>
          <w:spacing w:val="-3"/>
          <w:sz w:val="16"/>
          <w:szCs w:val="26"/>
        </w:rPr>
      </w:pPr>
    </w:p>
    <w:p w:rsidR="007425F9" w:rsidRPr="00240F56" w:rsidRDefault="007425F9" w:rsidP="007425F9">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2. </w:t>
      </w:r>
      <w:r w:rsidR="00725974">
        <w:rPr>
          <w:rFonts w:ascii="Arial" w:hAnsi="Arial" w:cs="Arial"/>
          <w:spacing w:val="-3"/>
          <w:sz w:val="26"/>
          <w:szCs w:val="26"/>
        </w:rPr>
        <w:t xml:space="preserve">De las pruebas </w:t>
      </w:r>
      <w:r w:rsidR="00F75AD2">
        <w:rPr>
          <w:rFonts w:ascii="Arial" w:hAnsi="Arial" w:cs="Arial"/>
          <w:spacing w:val="-3"/>
          <w:sz w:val="26"/>
          <w:szCs w:val="26"/>
        </w:rPr>
        <w:t>obrantes en el expediente</w:t>
      </w:r>
      <w:r w:rsidR="00725974">
        <w:rPr>
          <w:rFonts w:ascii="Arial" w:hAnsi="Arial" w:cs="Arial"/>
          <w:spacing w:val="-3"/>
          <w:sz w:val="26"/>
          <w:szCs w:val="26"/>
        </w:rPr>
        <w:t xml:space="preserve"> se tiene que, e</w:t>
      </w:r>
      <w:r>
        <w:rPr>
          <w:rFonts w:ascii="Arial" w:hAnsi="Arial" w:cs="Arial"/>
          <w:spacing w:val="-3"/>
          <w:sz w:val="26"/>
          <w:szCs w:val="26"/>
        </w:rPr>
        <w:t xml:space="preserve">l </w:t>
      </w:r>
      <w:r w:rsidR="00A66884">
        <w:rPr>
          <w:rFonts w:ascii="Arial" w:hAnsi="Arial" w:cs="Arial"/>
          <w:spacing w:val="-3"/>
          <w:sz w:val="26"/>
          <w:szCs w:val="26"/>
        </w:rPr>
        <w:t>1</w:t>
      </w:r>
      <w:r w:rsidR="00725974">
        <w:rPr>
          <w:rFonts w:ascii="Arial" w:hAnsi="Arial" w:cs="Arial"/>
          <w:spacing w:val="-3"/>
          <w:sz w:val="26"/>
          <w:szCs w:val="26"/>
        </w:rPr>
        <w:t>2</w:t>
      </w:r>
      <w:r>
        <w:rPr>
          <w:rFonts w:ascii="Arial" w:hAnsi="Arial" w:cs="Arial"/>
          <w:sz w:val="26"/>
          <w:szCs w:val="26"/>
        </w:rPr>
        <w:t xml:space="preserve"> de </w:t>
      </w:r>
      <w:r w:rsidR="00A66884">
        <w:rPr>
          <w:rFonts w:ascii="Arial" w:hAnsi="Arial" w:cs="Arial"/>
          <w:sz w:val="26"/>
          <w:szCs w:val="26"/>
        </w:rPr>
        <w:t>julio</w:t>
      </w:r>
      <w:r>
        <w:rPr>
          <w:rFonts w:ascii="Arial" w:hAnsi="Arial" w:cs="Arial"/>
          <w:sz w:val="26"/>
          <w:szCs w:val="26"/>
        </w:rPr>
        <w:t xml:space="preserve"> de 201</w:t>
      </w:r>
      <w:r w:rsidR="00A66884">
        <w:rPr>
          <w:rFonts w:ascii="Arial" w:hAnsi="Arial" w:cs="Arial"/>
          <w:sz w:val="26"/>
          <w:szCs w:val="26"/>
        </w:rPr>
        <w:t>7</w:t>
      </w:r>
      <w:r>
        <w:rPr>
          <w:rFonts w:ascii="Arial" w:hAnsi="Arial" w:cs="Arial"/>
          <w:sz w:val="26"/>
          <w:szCs w:val="26"/>
        </w:rPr>
        <w:t xml:space="preserve">, </w:t>
      </w:r>
      <w:r w:rsidR="00725974">
        <w:rPr>
          <w:rFonts w:ascii="Arial" w:hAnsi="Arial" w:cs="Arial"/>
          <w:sz w:val="26"/>
          <w:szCs w:val="26"/>
        </w:rPr>
        <w:t>la accionante</w:t>
      </w:r>
      <w:r w:rsidR="00A66884">
        <w:rPr>
          <w:rFonts w:ascii="Arial" w:hAnsi="Arial" w:cs="Arial"/>
          <w:sz w:val="26"/>
          <w:szCs w:val="26"/>
        </w:rPr>
        <w:t>, por intermedio de su apoderado judicial, elevó solicitud a</w:t>
      </w:r>
      <w:r w:rsidR="00725974">
        <w:rPr>
          <w:rFonts w:ascii="Arial" w:hAnsi="Arial" w:cs="Arial"/>
          <w:sz w:val="26"/>
          <w:szCs w:val="26"/>
        </w:rPr>
        <w:t xml:space="preserve"> la </w:t>
      </w:r>
      <w:proofErr w:type="spellStart"/>
      <w:r w:rsidR="00725974" w:rsidRPr="00CC2479">
        <w:rPr>
          <w:rFonts w:ascii="Arial" w:hAnsi="Arial" w:cs="Arial"/>
          <w:sz w:val="24"/>
          <w:szCs w:val="26"/>
        </w:rPr>
        <w:t>UGPP</w:t>
      </w:r>
      <w:proofErr w:type="spellEnd"/>
      <w:r w:rsidR="00725974">
        <w:rPr>
          <w:rFonts w:ascii="Arial" w:hAnsi="Arial" w:cs="Arial"/>
          <w:sz w:val="26"/>
          <w:szCs w:val="26"/>
        </w:rPr>
        <w:t xml:space="preserve"> para </w:t>
      </w:r>
      <w:r w:rsidR="00A66884">
        <w:rPr>
          <w:rFonts w:ascii="Arial" w:hAnsi="Arial" w:cs="Arial"/>
          <w:sz w:val="26"/>
          <w:szCs w:val="26"/>
        </w:rPr>
        <w:t>que se incluyera en nómina el pago de sus mesadas pensionales</w:t>
      </w:r>
      <w:r>
        <w:rPr>
          <w:rFonts w:ascii="Arial" w:hAnsi="Arial" w:cs="Arial"/>
          <w:sz w:val="26"/>
          <w:szCs w:val="26"/>
        </w:rPr>
        <w:t xml:space="preserve"> (</w:t>
      </w:r>
      <w:proofErr w:type="spellStart"/>
      <w:r>
        <w:rPr>
          <w:rFonts w:ascii="Arial" w:hAnsi="Arial" w:cs="Arial"/>
          <w:sz w:val="26"/>
          <w:szCs w:val="26"/>
        </w:rPr>
        <w:t>fl</w:t>
      </w:r>
      <w:proofErr w:type="spellEnd"/>
      <w:r>
        <w:rPr>
          <w:rFonts w:ascii="Arial" w:hAnsi="Arial" w:cs="Arial"/>
          <w:sz w:val="26"/>
          <w:szCs w:val="26"/>
        </w:rPr>
        <w:t xml:space="preserve">. </w:t>
      </w:r>
      <w:r w:rsidR="00A66884">
        <w:rPr>
          <w:rFonts w:ascii="Arial" w:hAnsi="Arial" w:cs="Arial"/>
          <w:sz w:val="26"/>
          <w:szCs w:val="26"/>
        </w:rPr>
        <w:t>49</w:t>
      </w:r>
      <w:r w:rsidR="00D539DB">
        <w:rPr>
          <w:rFonts w:ascii="Arial" w:hAnsi="Arial" w:cs="Arial"/>
          <w:sz w:val="26"/>
          <w:szCs w:val="26"/>
        </w:rPr>
        <w:t xml:space="preserve"> id.).</w:t>
      </w:r>
    </w:p>
    <w:p w:rsidR="007425F9" w:rsidRPr="00240F56" w:rsidRDefault="007425F9" w:rsidP="007425F9">
      <w:pPr>
        <w:pStyle w:val="Sinespaciado1"/>
        <w:spacing w:line="360" w:lineRule="auto"/>
        <w:ind w:firstLine="2835"/>
        <w:jc w:val="both"/>
        <w:rPr>
          <w:rFonts w:ascii="Arial" w:hAnsi="Arial" w:cs="Arial"/>
          <w:sz w:val="16"/>
          <w:szCs w:val="16"/>
        </w:rPr>
      </w:pPr>
    </w:p>
    <w:p w:rsidR="008409B9" w:rsidRPr="000019E8" w:rsidRDefault="00D539DB" w:rsidP="000019E8">
      <w:pPr>
        <w:spacing w:line="360" w:lineRule="auto"/>
        <w:ind w:firstLine="2835"/>
        <w:jc w:val="both"/>
        <w:rPr>
          <w:rFonts w:ascii="Arial" w:hAnsi="Arial" w:cs="Arial"/>
          <w:sz w:val="26"/>
          <w:szCs w:val="26"/>
        </w:rPr>
      </w:pPr>
      <w:r>
        <w:rPr>
          <w:rFonts w:ascii="Arial" w:hAnsi="Arial" w:cs="Arial"/>
          <w:sz w:val="26"/>
          <w:szCs w:val="26"/>
        </w:rPr>
        <w:t xml:space="preserve">3. </w:t>
      </w:r>
      <w:r w:rsidR="007425F9" w:rsidRPr="000019E8">
        <w:rPr>
          <w:rFonts w:ascii="Arial" w:hAnsi="Arial" w:cs="Arial"/>
          <w:sz w:val="26"/>
          <w:szCs w:val="26"/>
        </w:rPr>
        <w:t xml:space="preserve">Así las cosas, </w:t>
      </w:r>
      <w:r w:rsidR="008409B9" w:rsidRPr="000019E8">
        <w:rPr>
          <w:rFonts w:ascii="Arial" w:hAnsi="Arial" w:cs="Arial"/>
          <w:sz w:val="26"/>
          <w:szCs w:val="26"/>
        </w:rPr>
        <w:t>lo procedente, es analizar si se lesionó el derecho de petición de la accionante, a pesar de que no se invocó como digno de amparo, siguiendo de cerca la jurisprudencia de la Corte Constitucional, que en un asunto similar al que ahora se decide, dijo:</w:t>
      </w:r>
    </w:p>
    <w:p w:rsidR="008409B9" w:rsidRPr="00747074" w:rsidRDefault="008409B9" w:rsidP="008409B9">
      <w:pPr>
        <w:jc w:val="both"/>
        <w:rPr>
          <w:rFonts w:ascii="Arial" w:hAnsi="Arial" w:cs="Arial"/>
          <w:sz w:val="28"/>
          <w:szCs w:val="28"/>
        </w:rPr>
      </w:pPr>
    </w:p>
    <w:p w:rsidR="008409B9" w:rsidRPr="00D13A54" w:rsidRDefault="008409B9" w:rsidP="000019E8">
      <w:pPr>
        <w:ind w:left="567" w:right="567"/>
        <w:jc w:val="both"/>
        <w:rPr>
          <w:rFonts w:ascii="Arial" w:hAnsi="Arial" w:cs="Arial"/>
          <w:i/>
          <w:sz w:val="24"/>
        </w:rPr>
      </w:pPr>
      <w:r w:rsidRPr="00D13A54">
        <w:rPr>
          <w:rFonts w:ascii="Arial" w:hAnsi="Arial" w:cs="Arial"/>
          <w:sz w:val="24"/>
        </w:rPr>
        <w:t>“</w:t>
      </w:r>
      <w:r w:rsidRPr="00D13A54">
        <w:rPr>
          <w:rFonts w:ascii="Arial" w:hAnsi="Arial" w:cs="Arial"/>
          <w:i/>
          <w:sz w:val="24"/>
        </w:rPr>
        <w:t xml:space="preserve">Las accionantes estimaron en su demanda como vulnerados por el Fondo de Pensiones y Cesantías Santander S.A., los derechos fundamentales a la vida y al libre desarrollo de la personalidad. Sin embargo, del análisis de los presupuestos de hecho antes reseñados se concluye que la controversia jurídica versa sobre la omisión en la que incurrió la entidad accionada en dar respuesta a la solicitud realizada por las accionantes dirigida a obtener el </w:t>
      </w:r>
      <w:bookmarkStart w:id="1" w:name="LPHit42"/>
      <w:bookmarkEnd w:id="1"/>
      <w:r w:rsidRPr="00D13A54">
        <w:rPr>
          <w:rFonts w:ascii="Arial" w:hAnsi="Arial" w:cs="Arial"/>
          <w:i/>
          <w:sz w:val="24"/>
        </w:rPr>
        <w:t xml:space="preserve">reconocimiento de la </w:t>
      </w:r>
      <w:bookmarkStart w:id="2" w:name="LPHit43"/>
      <w:bookmarkEnd w:id="2"/>
      <w:r w:rsidRPr="00D13A54">
        <w:rPr>
          <w:rFonts w:ascii="Arial" w:hAnsi="Arial" w:cs="Arial"/>
          <w:i/>
          <w:sz w:val="24"/>
        </w:rPr>
        <w:t xml:space="preserve">pensión de sobrevivientes por la muerte del señor Edgardo Enrique de la Hoz Fierro, esposo de la señora </w:t>
      </w:r>
      <w:proofErr w:type="spellStart"/>
      <w:r w:rsidRPr="00D13A54">
        <w:rPr>
          <w:rFonts w:ascii="Arial" w:hAnsi="Arial" w:cs="Arial"/>
          <w:i/>
          <w:sz w:val="24"/>
        </w:rPr>
        <w:t>Yadelis</w:t>
      </w:r>
      <w:proofErr w:type="spellEnd"/>
      <w:r w:rsidRPr="00D13A54">
        <w:rPr>
          <w:rFonts w:ascii="Arial" w:hAnsi="Arial" w:cs="Arial"/>
          <w:i/>
          <w:sz w:val="24"/>
        </w:rPr>
        <w:t xml:space="preserve"> </w:t>
      </w:r>
      <w:proofErr w:type="spellStart"/>
      <w:r w:rsidRPr="00D13A54">
        <w:rPr>
          <w:rFonts w:ascii="Arial" w:hAnsi="Arial" w:cs="Arial"/>
          <w:i/>
          <w:sz w:val="24"/>
        </w:rPr>
        <w:t>Oyola</w:t>
      </w:r>
      <w:proofErr w:type="spellEnd"/>
      <w:r w:rsidRPr="00D13A54">
        <w:rPr>
          <w:rFonts w:ascii="Arial" w:hAnsi="Arial" w:cs="Arial"/>
          <w:i/>
          <w:sz w:val="24"/>
        </w:rPr>
        <w:t xml:space="preserve"> Gutiérrez y padre de los menores </w:t>
      </w:r>
      <w:proofErr w:type="spellStart"/>
      <w:r w:rsidRPr="00D13A54">
        <w:rPr>
          <w:rFonts w:ascii="Arial" w:hAnsi="Arial" w:cs="Arial"/>
          <w:i/>
          <w:sz w:val="24"/>
        </w:rPr>
        <w:t>Yuranis</w:t>
      </w:r>
      <w:proofErr w:type="spellEnd"/>
      <w:r w:rsidRPr="00D13A54">
        <w:rPr>
          <w:rFonts w:ascii="Arial" w:hAnsi="Arial" w:cs="Arial"/>
          <w:i/>
          <w:sz w:val="24"/>
        </w:rPr>
        <w:t xml:space="preserve"> de la Hoz </w:t>
      </w:r>
      <w:proofErr w:type="spellStart"/>
      <w:r w:rsidRPr="00D13A54">
        <w:rPr>
          <w:rFonts w:ascii="Arial" w:hAnsi="Arial" w:cs="Arial"/>
          <w:i/>
          <w:sz w:val="24"/>
        </w:rPr>
        <w:t>Oyola</w:t>
      </w:r>
      <w:proofErr w:type="spellEnd"/>
      <w:r w:rsidRPr="00D13A54">
        <w:rPr>
          <w:rFonts w:ascii="Arial" w:hAnsi="Arial" w:cs="Arial"/>
          <w:i/>
          <w:sz w:val="24"/>
        </w:rPr>
        <w:t xml:space="preserve">, Doris Yadira de la Hoz Martínez y Édgar Andrés de la Hoz Martínez, </w:t>
      </w:r>
      <w:r w:rsidRPr="00D13A54">
        <w:rPr>
          <w:rFonts w:ascii="Arial" w:hAnsi="Arial" w:cs="Arial"/>
          <w:i/>
          <w:sz w:val="24"/>
          <w:u w:val="single"/>
        </w:rPr>
        <w:t>situación que hace ineludible el estudio de la posible vulneración del derecho fundamental de petición, que no fue invocado en el escrito de tutela.</w:t>
      </w:r>
      <w:r w:rsidRPr="00D13A54">
        <w:rPr>
          <w:rFonts w:ascii="Arial" w:hAnsi="Arial" w:cs="Arial"/>
          <w:i/>
          <w:sz w:val="24"/>
        </w:rPr>
        <w:t xml:space="preserve"> </w:t>
      </w:r>
      <w:r w:rsidR="000019E8" w:rsidRPr="00D13A54">
        <w:rPr>
          <w:rFonts w:ascii="Arial" w:hAnsi="Arial" w:cs="Arial"/>
          <w:i/>
          <w:sz w:val="24"/>
        </w:rPr>
        <w:t>(Subrayas</w:t>
      </w:r>
      <w:r w:rsidRPr="00D13A54">
        <w:rPr>
          <w:rFonts w:ascii="Arial" w:hAnsi="Arial" w:cs="Arial"/>
          <w:i/>
          <w:sz w:val="24"/>
        </w:rPr>
        <w:t xml:space="preserve"> </w:t>
      </w:r>
      <w:r w:rsidR="000019E8" w:rsidRPr="00D13A54">
        <w:rPr>
          <w:rFonts w:ascii="Arial" w:hAnsi="Arial" w:cs="Arial"/>
          <w:i/>
          <w:sz w:val="24"/>
        </w:rPr>
        <w:t>ajenas al</w:t>
      </w:r>
      <w:r w:rsidRPr="00D13A54">
        <w:rPr>
          <w:rFonts w:ascii="Arial" w:hAnsi="Arial" w:cs="Arial"/>
          <w:i/>
          <w:sz w:val="24"/>
        </w:rPr>
        <w:t xml:space="preserve"> texto original).</w:t>
      </w:r>
    </w:p>
    <w:p w:rsidR="008409B9" w:rsidRPr="00D13A54" w:rsidRDefault="008409B9" w:rsidP="000019E8">
      <w:pPr>
        <w:ind w:left="567" w:right="567"/>
        <w:jc w:val="both"/>
        <w:rPr>
          <w:rFonts w:ascii="Arial" w:hAnsi="Arial" w:cs="Arial"/>
          <w:i/>
          <w:sz w:val="24"/>
        </w:rPr>
      </w:pPr>
      <w:r w:rsidRPr="00D13A54">
        <w:rPr>
          <w:rFonts w:ascii="Arial" w:hAnsi="Arial" w:cs="Arial"/>
          <w:i/>
          <w:sz w:val="24"/>
        </w:rPr>
        <w:t xml:space="preserve"> </w:t>
      </w:r>
    </w:p>
    <w:p w:rsidR="008409B9" w:rsidRPr="009709D3" w:rsidRDefault="008409B9" w:rsidP="000019E8">
      <w:pPr>
        <w:ind w:left="567" w:right="567"/>
        <w:jc w:val="both"/>
        <w:rPr>
          <w:rFonts w:ascii="Verdana" w:hAnsi="Verdana"/>
          <w:b/>
        </w:rPr>
      </w:pPr>
      <w:r w:rsidRPr="00D13A54">
        <w:rPr>
          <w:rFonts w:ascii="Arial" w:hAnsi="Arial" w:cs="Arial"/>
          <w:i/>
          <w:sz w:val="24"/>
        </w:rPr>
        <w:t>“La controversia que plantea el presente caso, acerca de la definición de la titularidad y reconocimiento de una pensión ante la administración, constituye en principio un asunto ajeno al ámbito de la jurisdicción constitucional en sede de tutela, por la naturaleza puramente legal de estas pretensiones. No obstante, en casos como el presente, es necesario que el juez de tutela verifique si el derecho de petición ha sido satisfecho en debida forma, de manera que comprenda y resuelva el fondo de lo solicitado, y haga efectivo el núcleo esencial de tal garantía…</w:t>
      </w:r>
      <w:r w:rsidRPr="00D13A54">
        <w:rPr>
          <w:rFonts w:ascii="Arial" w:hAnsi="Arial" w:cs="Arial"/>
          <w:sz w:val="24"/>
        </w:rPr>
        <w:t>”</w:t>
      </w:r>
      <w:r w:rsidRPr="00D13A54">
        <w:rPr>
          <w:rStyle w:val="Appelnotedebasdep"/>
          <w:rFonts w:ascii="Arial" w:hAnsi="Arial" w:cs="Arial"/>
          <w:sz w:val="24"/>
        </w:rPr>
        <w:footnoteReference w:id="3"/>
      </w:r>
      <w:r w:rsidRPr="00D13A54">
        <w:rPr>
          <w:rFonts w:ascii="Arial" w:hAnsi="Arial" w:cs="Arial"/>
          <w:sz w:val="24"/>
        </w:rPr>
        <w:t>.</w:t>
      </w:r>
    </w:p>
    <w:p w:rsidR="008409B9" w:rsidRPr="00747074" w:rsidRDefault="008409B9" w:rsidP="008409B9">
      <w:pPr>
        <w:jc w:val="both"/>
        <w:rPr>
          <w:rFonts w:ascii="Verdana" w:hAnsi="Verdana"/>
          <w:sz w:val="28"/>
          <w:szCs w:val="28"/>
        </w:rPr>
      </w:pPr>
    </w:p>
    <w:p w:rsidR="008409B9" w:rsidRPr="000019E8" w:rsidRDefault="008409B9" w:rsidP="000019E8">
      <w:pPr>
        <w:spacing w:line="360" w:lineRule="auto"/>
        <w:ind w:firstLine="2835"/>
        <w:jc w:val="both"/>
        <w:rPr>
          <w:rFonts w:ascii="Arial" w:hAnsi="Arial" w:cs="Arial"/>
          <w:sz w:val="26"/>
          <w:szCs w:val="26"/>
        </w:rPr>
      </w:pPr>
      <w:r w:rsidRPr="000019E8">
        <w:rPr>
          <w:rFonts w:ascii="Arial" w:hAnsi="Arial" w:cs="Arial"/>
          <w:sz w:val="26"/>
          <w:szCs w:val="26"/>
        </w:rPr>
        <w:t>4.- La Corte Constitucional, en relación con el derecho de petición para resolver las que se relacionan con el reconocimiento de pensiones, ha dicho:</w:t>
      </w:r>
    </w:p>
    <w:p w:rsidR="008409B9" w:rsidRDefault="008409B9" w:rsidP="008409B9">
      <w:pPr>
        <w:jc w:val="both"/>
        <w:rPr>
          <w:rFonts w:ascii="Verdana" w:hAnsi="Verdana"/>
          <w:sz w:val="16"/>
          <w:szCs w:val="16"/>
        </w:rPr>
      </w:pPr>
    </w:p>
    <w:p w:rsidR="00747074" w:rsidRPr="00A66884" w:rsidRDefault="00747074" w:rsidP="008409B9">
      <w:pPr>
        <w:jc w:val="both"/>
        <w:rPr>
          <w:rFonts w:ascii="Verdana" w:hAnsi="Verdana"/>
          <w:sz w:val="16"/>
          <w:szCs w:val="16"/>
        </w:rPr>
      </w:pPr>
    </w:p>
    <w:p w:rsidR="00A66884" w:rsidRPr="00D13A54" w:rsidRDefault="008409B9" w:rsidP="00A66884">
      <w:pPr>
        <w:ind w:left="567" w:right="567"/>
        <w:jc w:val="both"/>
        <w:rPr>
          <w:rFonts w:ascii="Arial" w:hAnsi="Arial" w:cs="Arial"/>
          <w:i/>
          <w:color w:val="000000"/>
          <w:sz w:val="24"/>
          <w:shd w:val="clear" w:color="auto" w:fill="FFFFFF"/>
        </w:rPr>
      </w:pPr>
      <w:r w:rsidRPr="00D13A54">
        <w:rPr>
          <w:rFonts w:ascii="Arial" w:hAnsi="Arial" w:cs="Arial"/>
          <w:i/>
          <w:color w:val="000000"/>
          <w:sz w:val="24"/>
          <w:shd w:val="clear" w:color="auto" w:fill="FFFFFF"/>
        </w:rPr>
        <w:lastRenderedPageBreak/>
        <w:t>“Con respecto a este derecho, esta Corporación ha establecido que el núcleo esencial del derecho de petición está conformado por cuatro elementos, a saber: (i) la posibilidad de presentar de manera respetuosa solicitudes ante las autoridades, “sin que estas se nieguen a recibirlas o tramitarlas”; (ii) la potestad de obtener una respuesta pronta y oportuna dentro del término legal; (iii) el derecho a que sea resuelta de fondo, de forma clara, precisa y adecuada; y (iv) el derecho a que la respuesta sea puesta en conocimiento del interesado oficiosamente.</w:t>
      </w:r>
      <w:r w:rsidRPr="00D13A54">
        <w:rPr>
          <w:rStyle w:val="Appelnotedebasdep"/>
          <w:rFonts w:ascii="Arial" w:hAnsi="Arial" w:cs="Arial"/>
          <w:i/>
          <w:color w:val="000000"/>
          <w:sz w:val="24"/>
          <w:shd w:val="clear" w:color="auto" w:fill="FFFFFF"/>
        </w:rPr>
        <w:footnoteReference w:id="4"/>
      </w:r>
      <w:r w:rsidRPr="00D13A54">
        <w:rPr>
          <w:rFonts w:ascii="Arial" w:hAnsi="Arial" w:cs="Arial"/>
          <w:i/>
          <w:color w:val="000000"/>
          <w:sz w:val="24"/>
          <w:shd w:val="clear" w:color="auto" w:fill="FFFFFF"/>
        </w:rPr>
        <w:t xml:space="preserve"> </w:t>
      </w:r>
      <w:r w:rsidRPr="00D13A54">
        <w:rPr>
          <w:rStyle w:val="apple-converted-space"/>
          <w:rFonts w:ascii="Arial" w:hAnsi="Arial" w:cs="Arial"/>
          <w:i/>
          <w:color w:val="000000"/>
          <w:sz w:val="24"/>
          <w:shd w:val="clear" w:color="auto" w:fill="FFFFFF"/>
        </w:rPr>
        <w:t> </w:t>
      </w:r>
      <w:r w:rsidRPr="00D13A54">
        <w:rPr>
          <w:rFonts w:ascii="Arial" w:hAnsi="Arial" w:cs="Arial"/>
          <w:i/>
          <w:color w:val="000000"/>
          <w:sz w:val="24"/>
        </w:rPr>
        <w:br/>
      </w:r>
      <w:r w:rsidRPr="00D13A54">
        <w:rPr>
          <w:rFonts w:ascii="Arial" w:hAnsi="Arial" w:cs="Arial"/>
          <w:i/>
          <w:color w:val="000000"/>
          <w:sz w:val="24"/>
        </w:rPr>
        <w:br/>
      </w:r>
      <w:r w:rsidRPr="00D13A54">
        <w:rPr>
          <w:rFonts w:ascii="Arial" w:hAnsi="Arial" w:cs="Arial"/>
          <w:i/>
          <w:color w:val="000000"/>
          <w:sz w:val="24"/>
          <w:shd w:val="clear" w:color="auto" w:fill="FFFFFF"/>
        </w:rPr>
        <w:t>Así mismo, este Tribunal constitucional en reiterada jurisprudencia</w:t>
      </w:r>
      <w:r w:rsidRPr="00D13A54">
        <w:rPr>
          <w:rStyle w:val="Appelnotedebasdep"/>
          <w:rFonts w:ascii="Arial" w:hAnsi="Arial" w:cs="Arial"/>
          <w:i/>
          <w:color w:val="000000"/>
          <w:sz w:val="24"/>
          <w:shd w:val="clear" w:color="auto" w:fill="FFFFFF"/>
        </w:rPr>
        <w:footnoteReference w:id="5"/>
      </w:r>
      <w:r w:rsidRPr="00D13A54">
        <w:rPr>
          <w:rFonts w:ascii="Arial" w:hAnsi="Arial" w:cs="Arial"/>
          <w:i/>
          <w:color w:val="000000"/>
          <w:sz w:val="24"/>
          <w:shd w:val="clear" w:color="auto" w:fill="FFFFFF"/>
        </w:rPr>
        <w:t xml:space="preserve"> ha determinado que las empresas encargadas de garantizar el acceso a la pensión tienen el deber de responder las peticiones de reconocimiento pensional según los siguientes criterios:</w:t>
      </w:r>
    </w:p>
    <w:p w:rsidR="008409B9" w:rsidRPr="00D13A54" w:rsidRDefault="008409B9" w:rsidP="00A66884">
      <w:pPr>
        <w:ind w:left="567" w:right="567"/>
        <w:jc w:val="both"/>
        <w:rPr>
          <w:rFonts w:ascii="Arial" w:hAnsi="Arial" w:cs="Arial"/>
          <w:i/>
          <w:color w:val="000000"/>
          <w:sz w:val="24"/>
          <w:shd w:val="clear" w:color="auto" w:fill="FFFFFF"/>
        </w:rPr>
      </w:pPr>
      <w:r w:rsidRPr="00D13A54">
        <w:rPr>
          <w:rFonts w:ascii="Arial" w:hAnsi="Arial" w:cs="Arial"/>
          <w:i/>
          <w:color w:val="000000"/>
          <w:sz w:val="24"/>
        </w:rPr>
        <w:br/>
      </w:r>
      <w:r w:rsidRPr="00D13A54">
        <w:rPr>
          <w:rFonts w:ascii="Arial" w:hAnsi="Arial" w:cs="Arial"/>
          <w:i/>
          <w:color w:val="000000"/>
          <w:sz w:val="24"/>
          <w:shd w:val="clear" w:color="auto" w:fill="FFFFFF"/>
        </w:rPr>
        <w:t>“(i) 15 días hábiles para todas las solicitudes en materia pensional-incluidas las de reajuste– en cualquiera de las siguientes hipótesis: a) que el interesado haya solicitado información sobre el trámite o los procedimientos relativos a la pensión; b) que la autoridad pública requiera para resolver sobre una petición de reconocimiento, reliquidación o reajuste un término mayor a los 15 días, situación de la cual deberá informar al interesado señalándole lo que necesita para resolver, en qué momento responderá de fondo a la petición y por qué no le es posible contestar antes; c) que se haya interpuesto un recurso contra la decisión dentro del trámite administrativo.</w:t>
      </w:r>
    </w:p>
    <w:p w:rsidR="008409B9" w:rsidRPr="00D13A54" w:rsidRDefault="008409B9" w:rsidP="00A66884">
      <w:pPr>
        <w:ind w:left="567" w:right="567"/>
        <w:jc w:val="both"/>
        <w:rPr>
          <w:rFonts w:ascii="Arial" w:hAnsi="Arial" w:cs="Arial"/>
          <w:i/>
          <w:color w:val="000000"/>
          <w:sz w:val="24"/>
          <w:shd w:val="clear" w:color="auto" w:fill="FFFFFF"/>
        </w:rPr>
      </w:pPr>
    </w:p>
    <w:p w:rsidR="008409B9" w:rsidRPr="00D13A54" w:rsidRDefault="008409B9" w:rsidP="00A66884">
      <w:pPr>
        <w:ind w:left="567" w:right="567"/>
        <w:jc w:val="both"/>
        <w:rPr>
          <w:rFonts w:ascii="Arial" w:hAnsi="Arial" w:cs="Arial"/>
          <w:i/>
          <w:color w:val="000000"/>
          <w:sz w:val="24"/>
          <w:shd w:val="clear" w:color="auto" w:fill="FFFFFF"/>
        </w:rPr>
      </w:pPr>
      <w:r w:rsidRPr="00D13A54">
        <w:rPr>
          <w:rFonts w:ascii="Arial" w:hAnsi="Arial" w:cs="Arial"/>
          <w:i/>
          <w:color w:val="000000"/>
          <w:sz w:val="24"/>
          <w:shd w:val="clear" w:color="auto" w:fill="FFFFFF"/>
        </w:rPr>
        <w:t xml:space="preserve">“(ii) 4 meses calendario para dar respuesta de fondo a las solicitudes en materia pensional, contados a partir de la presentación de la petición, con fundamento en la aplicación analógica del artículo 19 del Decreto 656 de 1994 a los casos de peticiones elevadas a </w:t>
      </w:r>
      <w:proofErr w:type="spellStart"/>
      <w:r w:rsidRPr="00D13A54">
        <w:rPr>
          <w:rFonts w:ascii="Arial" w:hAnsi="Arial" w:cs="Arial"/>
          <w:i/>
          <w:color w:val="000000"/>
          <w:sz w:val="24"/>
          <w:shd w:val="clear" w:color="auto" w:fill="FFFFFF"/>
        </w:rPr>
        <w:t>Cajanal</w:t>
      </w:r>
      <w:proofErr w:type="spellEnd"/>
      <w:r w:rsidRPr="00D13A54">
        <w:rPr>
          <w:rFonts w:ascii="Arial" w:hAnsi="Arial" w:cs="Arial"/>
          <w:i/>
          <w:color w:val="000000"/>
          <w:sz w:val="24"/>
          <w:shd w:val="clear" w:color="auto" w:fill="FFFFFF"/>
        </w:rPr>
        <w:t xml:space="preserve">; </w:t>
      </w:r>
    </w:p>
    <w:p w:rsidR="008409B9" w:rsidRPr="00D13A54" w:rsidRDefault="008409B9" w:rsidP="00A66884">
      <w:pPr>
        <w:ind w:left="567" w:right="567"/>
        <w:jc w:val="both"/>
        <w:rPr>
          <w:rFonts w:ascii="Arial" w:hAnsi="Arial" w:cs="Arial"/>
          <w:i/>
          <w:color w:val="000000"/>
          <w:sz w:val="24"/>
          <w:shd w:val="clear" w:color="auto" w:fill="FFFFFF"/>
        </w:rPr>
      </w:pPr>
    </w:p>
    <w:p w:rsidR="00A66884" w:rsidRPr="00D13A54" w:rsidRDefault="008409B9" w:rsidP="00A66884">
      <w:pPr>
        <w:ind w:left="567" w:right="567"/>
        <w:jc w:val="both"/>
        <w:rPr>
          <w:rFonts w:ascii="Arial" w:hAnsi="Arial" w:cs="Arial"/>
          <w:i/>
          <w:color w:val="000000"/>
          <w:sz w:val="24"/>
          <w:shd w:val="clear" w:color="auto" w:fill="FFFFFF"/>
        </w:rPr>
      </w:pPr>
      <w:r w:rsidRPr="00D13A54">
        <w:rPr>
          <w:rFonts w:ascii="Arial" w:hAnsi="Arial" w:cs="Arial"/>
          <w:i/>
          <w:color w:val="000000"/>
          <w:sz w:val="24"/>
          <w:shd w:val="clear" w:color="auto" w:fill="FFFFFF"/>
        </w:rPr>
        <w:t xml:space="preserve"> “(iii) 6 meses para adoptar todas las medidas necesarias tendientes al reconocimiento y pago efectivo de las mesadas pensionales, ello a partir de la vigencia de la Ley 700 de 2001.</w:t>
      </w:r>
    </w:p>
    <w:p w:rsidR="008409B9" w:rsidRPr="00D13A54" w:rsidRDefault="008409B9" w:rsidP="00A66884">
      <w:pPr>
        <w:ind w:left="567" w:right="567"/>
        <w:jc w:val="both"/>
        <w:rPr>
          <w:rFonts w:ascii="Arial" w:hAnsi="Arial" w:cs="Arial"/>
          <w:i/>
          <w:color w:val="000000"/>
          <w:sz w:val="24"/>
          <w:shd w:val="clear" w:color="auto" w:fill="FFFFFF"/>
        </w:rPr>
      </w:pPr>
      <w:r w:rsidRPr="00D13A54">
        <w:rPr>
          <w:rFonts w:ascii="Arial" w:hAnsi="Arial" w:cs="Arial"/>
          <w:i/>
          <w:color w:val="000000"/>
          <w:sz w:val="24"/>
        </w:rPr>
        <w:br/>
      </w:r>
      <w:r w:rsidRPr="00D13A54">
        <w:rPr>
          <w:rFonts w:ascii="Arial" w:hAnsi="Arial" w:cs="Arial"/>
          <w:i/>
          <w:color w:val="000000"/>
          <w:sz w:val="24"/>
          <w:shd w:val="clear" w:color="auto" w:fill="FFFFFF"/>
        </w:rPr>
        <w:t>“Cualquier desconocimiento injustificado de dichos plazos legales, en cualquiera de las hipótesis señaladas, acarrea la vulneración del derecho fundamental de petición. Además, el incumplimiento de los plazos de 4 y 6 meses respectivamente amenaza la vulneración del derecho a la seguridad social.”</w:t>
      </w:r>
      <w:r w:rsidRPr="00D13A54">
        <w:rPr>
          <w:rStyle w:val="Appelnotedebasdep"/>
          <w:rFonts w:ascii="Arial" w:hAnsi="Arial" w:cs="Arial"/>
          <w:i/>
          <w:color w:val="000000"/>
          <w:sz w:val="24"/>
          <w:shd w:val="clear" w:color="auto" w:fill="FFFFFF"/>
        </w:rPr>
        <w:t xml:space="preserve"> </w:t>
      </w:r>
      <w:r w:rsidRPr="00D13A54">
        <w:rPr>
          <w:rStyle w:val="Appelnotedebasdep"/>
          <w:rFonts w:ascii="Arial" w:hAnsi="Arial" w:cs="Arial"/>
          <w:i/>
          <w:color w:val="000000"/>
          <w:sz w:val="24"/>
          <w:shd w:val="clear" w:color="auto" w:fill="FFFFFF"/>
        </w:rPr>
        <w:footnoteReference w:id="6"/>
      </w:r>
    </w:p>
    <w:p w:rsidR="008409B9" w:rsidRPr="00D13A54" w:rsidRDefault="008409B9" w:rsidP="00A66884">
      <w:pPr>
        <w:ind w:left="567" w:right="567"/>
        <w:jc w:val="both"/>
        <w:rPr>
          <w:rFonts w:ascii="Arial" w:hAnsi="Arial" w:cs="Arial"/>
          <w:i/>
          <w:color w:val="000000"/>
          <w:sz w:val="24"/>
          <w:shd w:val="clear" w:color="auto" w:fill="FFFFFF"/>
        </w:rPr>
      </w:pPr>
    </w:p>
    <w:p w:rsidR="008409B9" w:rsidRPr="00D13A54" w:rsidRDefault="008409B9" w:rsidP="00A66884">
      <w:pPr>
        <w:ind w:left="567" w:right="567"/>
        <w:jc w:val="both"/>
        <w:rPr>
          <w:rFonts w:ascii="Arial" w:hAnsi="Arial" w:cs="Arial"/>
          <w:i/>
          <w:color w:val="000000"/>
          <w:sz w:val="24"/>
          <w:shd w:val="clear" w:color="auto" w:fill="FFFFFF"/>
        </w:rPr>
      </w:pPr>
      <w:r w:rsidRPr="00D13A54">
        <w:rPr>
          <w:rFonts w:ascii="Arial" w:hAnsi="Arial" w:cs="Arial"/>
          <w:i/>
          <w:color w:val="000000"/>
          <w:sz w:val="24"/>
          <w:shd w:val="clear" w:color="auto" w:fill="FFFFFF"/>
        </w:rPr>
        <w:t>De acuerdo con lo anterior, es claro que cuando se le solicita el reconocimiento de una pensión a la entidad encargada de ello, ésta última tiene cuatro meses para dar respuesta a la solicitud de fondo, y seis meses para tomar las medidas que sean necesarias para empezar a pagar las mesadas pensionales. El desconocimiento de dichos términos según lo establece la jurisprudencia constitucional, acarrea vulneración a los derechos fundamentales de petición, mínimo vital y vida digna, por cual se vuelve procedente el amparo constitucional.</w:t>
      </w:r>
    </w:p>
    <w:p w:rsidR="008409B9" w:rsidRPr="00D13A54" w:rsidRDefault="008409B9" w:rsidP="00A66884">
      <w:pPr>
        <w:ind w:left="567" w:right="567"/>
        <w:jc w:val="both"/>
        <w:rPr>
          <w:rFonts w:ascii="Arial" w:hAnsi="Arial" w:cs="Arial"/>
          <w:i/>
          <w:color w:val="000000"/>
          <w:sz w:val="24"/>
          <w:shd w:val="clear" w:color="auto" w:fill="FFFFFF"/>
        </w:rPr>
      </w:pPr>
    </w:p>
    <w:p w:rsidR="008409B9" w:rsidRPr="00D13A54" w:rsidRDefault="008409B9" w:rsidP="00A66884">
      <w:pPr>
        <w:ind w:left="567" w:right="567"/>
        <w:jc w:val="both"/>
        <w:rPr>
          <w:rFonts w:ascii="Arial" w:hAnsi="Arial" w:cs="Arial"/>
          <w:i/>
          <w:color w:val="000000"/>
          <w:sz w:val="24"/>
          <w:shd w:val="clear" w:color="auto" w:fill="FFFFFF"/>
        </w:rPr>
      </w:pPr>
      <w:r w:rsidRPr="00D13A54">
        <w:rPr>
          <w:rFonts w:ascii="Arial" w:hAnsi="Arial" w:cs="Arial"/>
          <w:i/>
          <w:color w:val="000000"/>
          <w:sz w:val="24"/>
          <w:shd w:val="clear" w:color="auto" w:fill="FFFFFF"/>
        </w:rPr>
        <w:lastRenderedPageBreak/>
        <w:t>…</w:t>
      </w:r>
    </w:p>
    <w:p w:rsidR="008409B9" w:rsidRPr="00D13A54" w:rsidRDefault="008409B9" w:rsidP="00A66884">
      <w:pPr>
        <w:ind w:left="567" w:right="567"/>
        <w:jc w:val="both"/>
        <w:rPr>
          <w:rFonts w:ascii="Arial" w:hAnsi="Arial" w:cs="Arial"/>
          <w:i/>
          <w:color w:val="000000"/>
          <w:sz w:val="24"/>
          <w:shd w:val="clear" w:color="auto" w:fill="FFFFFF"/>
        </w:rPr>
      </w:pPr>
    </w:p>
    <w:p w:rsidR="008409B9" w:rsidRPr="00E33047" w:rsidRDefault="008409B9" w:rsidP="00A66884">
      <w:pPr>
        <w:ind w:left="567" w:right="567"/>
        <w:jc w:val="both"/>
        <w:rPr>
          <w:rFonts w:ascii="Verdana" w:hAnsi="Verdana"/>
          <w:b/>
        </w:rPr>
      </w:pPr>
      <w:r w:rsidRPr="00D13A54">
        <w:rPr>
          <w:rFonts w:ascii="Arial" w:hAnsi="Arial" w:cs="Arial"/>
          <w:i/>
          <w:color w:val="000000"/>
          <w:sz w:val="24"/>
          <w:shd w:val="clear" w:color="auto" w:fill="FFFFFF"/>
        </w:rPr>
        <w:t>Para concluir, en virtud del artículo 23 de la Carta política, todas las personas tienen el derecho de presentar peticiones respetuosas a la administración, y así mismo deben recibir una respuesta que cumpla con los requisitos establecidos por la jurisprudencia en la materia. Este derecho cobija a todas las solicitudes que se hagan en materia de pensiones, para lo cual la entidad frente a la cual se hace la solicitud, tiene cuatro meses para dar una respuesta de fondo. Cuando hay incumplimiento de ese plazo, se vulnera el derecho de petición, e igualmente se ponen en riesgo los derechos al mínimo vital, a la vida digna y a la seguridad social, para lo cual el juez constitucional es competente con el fin de proteger a la persona…”</w:t>
      </w:r>
      <w:r w:rsidRPr="00D13A54">
        <w:rPr>
          <w:rStyle w:val="Appelnotedebasdep"/>
          <w:rFonts w:ascii="Arial" w:hAnsi="Arial" w:cs="Arial"/>
          <w:i/>
          <w:color w:val="000000"/>
          <w:sz w:val="24"/>
          <w:shd w:val="clear" w:color="auto" w:fill="FFFFFF"/>
        </w:rPr>
        <w:footnoteReference w:id="7"/>
      </w:r>
      <w:r w:rsidRPr="00E33047">
        <w:rPr>
          <w:rStyle w:val="apple-converted-space"/>
          <w:rFonts w:ascii="Verdana" w:hAnsi="Verdana"/>
          <w:b/>
          <w:color w:val="000000"/>
          <w:shd w:val="clear" w:color="auto" w:fill="FFFFFF"/>
        </w:rPr>
        <w:t> </w:t>
      </w:r>
    </w:p>
    <w:p w:rsidR="008409B9" w:rsidRDefault="008409B9" w:rsidP="008409B9">
      <w:pPr>
        <w:jc w:val="both"/>
        <w:rPr>
          <w:rFonts w:ascii="Verdana" w:hAnsi="Verdana"/>
          <w:sz w:val="24"/>
          <w:szCs w:val="24"/>
        </w:rPr>
      </w:pPr>
    </w:p>
    <w:p w:rsidR="00D13A54" w:rsidRDefault="00D13A54" w:rsidP="008409B9">
      <w:pPr>
        <w:jc w:val="both"/>
        <w:rPr>
          <w:rFonts w:ascii="Verdana" w:hAnsi="Verdana"/>
          <w:sz w:val="24"/>
          <w:szCs w:val="24"/>
        </w:rPr>
      </w:pPr>
    </w:p>
    <w:p w:rsidR="000019E8" w:rsidRPr="000019E8" w:rsidRDefault="00D539DB" w:rsidP="000019E8">
      <w:pPr>
        <w:pStyle w:val="Sinespaciado1"/>
        <w:spacing w:line="360" w:lineRule="auto"/>
        <w:ind w:firstLine="2835"/>
        <w:jc w:val="both"/>
        <w:rPr>
          <w:rFonts w:ascii="Arial" w:hAnsi="Arial" w:cs="Arial"/>
          <w:sz w:val="26"/>
          <w:szCs w:val="26"/>
        </w:rPr>
      </w:pPr>
      <w:r>
        <w:rPr>
          <w:rFonts w:ascii="Arial" w:hAnsi="Arial" w:cs="Arial"/>
          <w:sz w:val="26"/>
          <w:szCs w:val="26"/>
        </w:rPr>
        <w:t>5</w:t>
      </w:r>
      <w:r w:rsidR="00A66884">
        <w:rPr>
          <w:rFonts w:ascii="Arial" w:hAnsi="Arial" w:cs="Arial"/>
          <w:sz w:val="26"/>
          <w:szCs w:val="26"/>
        </w:rPr>
        <w:t>. Surge de lo</w:t>
      </w:r>
      <w:r w:rsidR="000019E8" w:rsidRPr="000019E8">
        <w:rPr>
          <w:rFonts w:ascii="Arial" w:hAnsi="Arial" w:cs="Arial"/>
          <w:sz w:val="26"/>
          <w:szCs w:val="26"/>
        </w:rPr>
        <w:t xml:space="preserve"> anterior que </w:t>
      </w:r>
      <w:r>
        <w:rPr>
          <w:rFonts w:ascii="Arial" w:hAnsi="Arial" w:cs="Arial"/>
          <w:sz w:val="26"/>
          <w:szCs w:val="26"/>
        </w:rPr>
        <w:t xml:space="preserve">la </w:t>
      </w:r>
      <w:proofErr w:type="spellStart"/>
      <w:r>
        <w:rPr>
          <w:rFonts w:ascii="Arial" w:hAnsi="Arial" w:cs="Arial"/>
          <w:sz w:val="26"/>
          <w:szCs w:val="26"/>
        </w:rPr>
        <w:t>UGPP</w:t>
      </w:r>
      <w:proofErr w:type="spellEnd"/>
      <w:r w:rsidR="000019E8" w:rsidRPr="000019E8">
        <w:rPr>
          <w:rFonts w:ascii="Arial" w:hAnsi="Arial" w:cs="Arial"/>
          <w:sz w:val="26"/>
          <w:szCs w:val="26"/>
        </w:rPr>
        <w:t xml:space="preserve"> no ha vulnerado el derecho de petición de</w:t>
      </w:r>
      <w:r>
        <w:rPr>
          <w:rFonts w:ascii="Arial" w:hAnsi="Arial" w:cs="Arial"/>
          <w:sz w:val="26"/>
          <w:szCs w:val="26"/>
        </w:rPr>
        <w:t xml:space="preserve"> </w:t>
      </w:r>
      <w:r w:rsidR="000019E8" w:rsidRPr="000019E8">
        <w:rPr>
          <w:rFonts w:ascii="Arial" w:hAnsi="Arial" w:cs="Arial"/>
          <w:sz w:val="26"/>
          <w:szCs w:val="26"/>
        </w:rPr>
        <w:t>l</w:t>
      </w:r>
      <w:r>
        <w:rPr>
          <w:rFonts w:ascii="Arial" w:hAnsi="Arial" w:cs="Arial"/>
          <w:sz w:val="26"/>
          <w:szCs w:val="26"/>
        </w:rPr>
        <w:t>a</w:t>
      </w:r>
      <w:r w:rsidR="000019E8" w:rsidRPr="000019E8">
        <w:rPr>
          <w:rFonts w:ascii="Arial" w:hAnsi="Arial" w:cs="Arial"/>
          <w:sz w:val="26"/>
          <w:szCs w:val="26"/>
        </w:rPr>
        <w:t xml:space="preserve"> ac</w:t>
      </w:r>
      <w:r>
        <w:rPr>
          <w:rFonts w:ascii="Arial" w:hAnsi="Arial" w:cs="Arial"/>
          <w:sz w:val="26"/>
          <w:szCs w:val="26"/>
        </w:rPr>
        <w:t>cionante</w:t>
      </w:r>
      <w:r w:rsidR="000019E8" w:rsidRPr="000019E8">
        <w:rPr>
          <w:rFonts w:ascii="Arial" w:hAnsi="Arial" w:cs="Arial"/>
          <w:sz w:val="26"/>
          <w:szCs w:val="26"/>
        </w:rPr>
        <w:t xml:space="preserve">, como quiera que para la fecha en que se presentó la tutela, </w:t>
      </w:r>
      <w:r>
        <w:rPr>
          <w:rFonts w:ascii="Arial" w:hAnsi="Arial" w:cs="Arial"/>
          <w:sz w:val="26"/>
          <w:szCs w:val="26"/>
        </w:rPr>
        <w:t>1º</w:t>
      </w:r>
      <w:r w:rsidRPr="00240F56">
        <w:rPr>
          <w:rFonts w:ascii="Arial" w:hAnsi="Arial" w:cs="Arial"/>
          <w:sz w:val="26"/>
          <w:szCs w:val="26"/>
        </w:rPr>
        <w:t xml:space="preserve"> de </w:t>
      </w:r>
      <w:r>
        <w:rPr>
          <w:rFonts w:ascii="Arial" w:hAnsi="Arial" w:cs="Arial"/>
          <w:sz w:val="26"/>
          <w:szCs w:val="26"/>
        </w:rPr>
        <w:t>agosto</w:t>
      </w:r>
      <w:r w:rsidRPr="00240F56">
        <w:rPr>
          <w:rFonts w:ascii="Arial" w:hAnsi="Arial" w:cs="Arial"/>
          <w:sz w:val="26"/>
          <w:szCs w:val="26"/>
        </w:rPr>
        <w:t xml:space="preserve"> de este año</w:t>
      </w:r>
      <w:r>
        <w:rPr>
          <w:rFonts w:ascii="Arial" w:hAnsi="Arial" w:cs="Arial"/>
          <w:sz w:val="26"/>
          <w:szCs w:val="26"/>
        </w:rPr>
        <w:t xml:space="preserve"> (</w:t>
      </w:r>
      <w:proofErr w:type="spellStart"/>
      <w:r>
        <w:rPr>
          <w:rFonts w:ascii="Arial" w:hAnsi="Arial" w:cs="Arial"/>
          <w:sz w:val="26"/>
          <w:szCs w:val="26"/>
        </w:rPr>
        <w:t>fl</w:t>
      </w:r>
      <w:proofErr w:type="spellEnd"/>
      <w:r>
        <w:rPr>
          <w:rFonts w:ascii="Arial" w:hAnsi="Arial" w:cs="Arial"/>
          <w:sz w:val="26"/>
          <w:szCs w:val="26"/>
        </w:rPr>
        <w:t>. 16 id.)</w:t>
      </w:r>
      <w:r w:rsidR="000019E8" w:rsidRPr="000019E8">
        <w:rPr>
          <w:rFonts w:ascii="Arial" w:hAnsi="Arial" w:cs="Arial"/>
          <w:sz w:val="26"/>
          <w:szCs w:val="26"/>
        </w:rPr>
        <w:t>, aún no había transcurrido el término establecido jurisprudencialmente para responder, teniendo en cuenta que</w:t>
      </w:r>
      <w:r>
        <w:rPr>
          <w:rFonts w:ascii="Arial" w:hAnsi="Arial" w:cs="Arial"/>
          <w:sz w:val="26"/>
          <w:szCs w:val="26"/>
        </w:rPr>
        <w:t>,</w:t>
      </w:r>
      <w:r w:rsidR="000019E8" w:rsidRPr="000019E8">
        <w:rPr>
          <w:rFonts w:ascii="Arial" w:hAnsi="Arial" w:cs="Arial"/>
          <w:sz w:val="26"/>
          <w:szCs w:val="26"/>
        </w:rPr>
        <w:t xml:space="preserve"> tal como se demostró, la petición respectiva la elevó el </w:t>
      </w:r>
      <w:r>
        <w:rPr>
          <w:rFonts w:ascii="Arial" w:hAnsi="Arial" w:cs="Arial"/>
          <w:sz w:val="26"/>
          <w:szCs w:val="26"/>
        </w:rPr>
        <w:t>1</w:t>
      </w:r>
      <w:r w:rsidR="000019E8" w:rsidRPr="000019E8">
        <w:rPr>
          <w:rFonts w:ascii="Arial" w:hAnsi="Arial" w:cs="Arial"/>
          <w:sz w:val="26"/>
          <w:szCs w:val="26"/>
        </w:rPr>
        <w:t>2 de julio pasado</w:t>
      </w:r>
      <w:r>
        <w:rPr>
          <w:rFonts w:ascii="Arial" w:hAnsi="Arial" w:cs="Arial"/>
          <w:sz w:val="26"/>
          <w:szCs w:val="26"/>
        </w:rPr>
        <w:t xml:space="preserve"> (</w:t>
      </w:r>
      <w:proofErr w:type="spellStart"/>
      <w:r>
        <w:rPr>
          <w:rFonts w:ascii="Arial" w:hAnsi="Arial" w:cs="Arial"/>
          <w:sz w:val="26"/>
          <w:szCs w:val="26"/>
        </w:rPr>
        <w:t>fl</w:t>
      </w:r>
      <w:proofErr w:type="spellEnd"/>
      <w:r>
        <w:rPr>
          <w:rFonts w:ascii="Arial" w:hAnsi="Arial" w:cs="Arial"/>
          <w:sz w:val="26"/>
          <w:szCs w:val="26"/>
        </w:rPr>
        <w:t>. 49 id.)</w:t>
      </w:r>
      <w:r w:rsidR="000019E8" w:rsidRPr="000019E8">
        <w:rPr>
          <w:rFonts w:ascii="Arial" w:hAnsi="Arial" w:cs="Arial"/>
          <w:sz w:val="26"/>
          <w:szCs w:val="26"/>
        </w:rPr>
        <w:t xml:space="preserve">. </w:t>
      </w:r>
    </w:p>
    <w:p w:rsidR="000019E8" w:rsidRPr="00D539DB" w:rsidRDefault="000019E8" w:rsidP="000019E8">
      <w:pPr>
        <w:pStyle w:val="Sinespaciado1"/>
        <w:spacing w:line="360" w:lineRule="auto"/>
        <w:ind w:firstLine="2835"/>
        <w:jc w:val="both"/>
        <w:rPr>
          <w:rFonts w:ascii="Arial" w:hAnsi="Arial" w:cs="Arial"/>
          <w:sz w:val="16"/>
          <w:szCs w:val="16"/>
        </w:rPr>
      </w:pPr>
    </w:p>
    <w:p w:rsidR="000019E8" w:rsidRDefault="00D539DB" w:rsidP="000019E8">
      <w:pPr>
        <w:pStyle w:val="Sinespaciado1"/>
        <w:spacing w:line="360" w:lineRule="auto"/>
        <w:ind w:firstLine="2835"/>
        <w:jc w:val="both"/>
        <w:rPr>
          <w:rFonts w:ascii="Arial" w:hAnsi="Arial" w:cs="Arial"/>
          <w:sz w:val="26"/>
          <w:szCs w:val="26"/>
        </w:rPr>
      </w:pPr>
      <w:r>
        <w:rPr>
          <w:rFonts w:ascii="Arial" w:hAnsi="Arial" w:cs="Arial"/>
          <w:sz w:val="26"/>
          <w:szCs w:val="26"/>
        </w:rPr>
        <w:t xml:space="preserve">6. </w:t>
      </w:r>
      <w:r w:rsidR="00D13A54">
        <w:rPr>
          <w:rFonts w:ascii="Arial" w:hAnsi="Arial" w:cs="Arial"/>
          <w:sz w:val="26"/>
          <w:szCs w:val="26"/>
        </w:rPr>
        <w:t>Así las cosas</w:t>
      </w:r>
      <w:r w:rsidR="000019E8" w:rsidRPr="000019E8">
        <w:rPr>
          <w:rFonts w:ascii="Arial" w:hAnsi="Arial" w:cs="Arial"/>
          <w:sz w:val="26"/>
          <w:szCs w:val="26"/>
        </w:rPr>
        <w:t>, no puede considerarse lesionado el derecho de petición de que es titular l</w:t>
      </w:r>
      <w:r>
        <w:rPr>
          <w:rFonts w:ascii="Arial" w:hAnsi="Arial" w:cs="Arial"/>
          <w:sz w:val="26"/>
          <w:szCs w:val="26"/>
        </w:rPr>
        <w:t>a</w:t>
      </w:r>
      <w:r w:rsidR="000019E8" w:rsidRPr="000019E8">
        <w:rPr>
          <w:rFonts w:ascii="Arial" w:hAnsi="Arial" w:cs="Arial"/>
          <w:sz w:val="26"/>
          <w:szCs w:val="26"/>
        </w:rPr>
        <w:t xml:space="preserve"> demandante, porque se anticipó a pedir el amparo constitucional, que </w:t>
      </w:r>
      <w:r w:rsidR="00D13A54">
        <w:rPr>
          <w:rFonts w:ascii="Arial" w:hAnsi="Arial" w:cs="Arial"/>
          <w:sz w:val="26"/>
          <w:szCs w:val="26"/>
        </w:rPr>
        <w:t>en consecuencia</w:t>
      </w:r>
      <w:r w:rsidR="000019E8" w:rsidRPr="000019E8">
        <w:rPr>
          <w:rFonts w:ascii="Arial" w:hAnsi="Arial" w:cs="Arial"/>
          <w:sz w:val="26"/>
          <w:szCs w:val="26"/>
        </w:rPr>
        <w:t xml:space="preserve"> </w:t>
      </w:r>
      <w:r w:rsidR="00D13A54">
        <w:rPr>
          <w:rFonts w:ascii="Arial" w:hAnsi="Arial" w:cs="Arial"/>
          <w:sz w:val="26"/>
          <w:szCs w:val="26"/>
        </w:rPr>
        <w:t xml:space="preserve">debe </w:t>
      </w:r>
      <w:r w:rsidR="000019E8" w:rsidRPr="000019E8">
        <w:rPr>
          <w:rFonts w:ascii="Arial" w:hAnsi="Arial" w:cs="Arial"/>
          <w:sz w:val="26"/>
          <w:szCs w:val="26"/>
        </w:rPr>
        <w:t>ser negado.</w:t>
      </w:r>
    </w:p>
    <w:p w:rsidR="000019E8" w:rsidRPr="00D539DB" w:rsidRDefault="000019E8" w:rsidP="000019E8">
      <w:pPr>
        <w:pStyle w:val="Sinespaciado1"/>
        <w:spacing w:line="360" w:lineRule="auto"/>
        <w:ind w:firstLine="2835"/>
        <w:jc w:val="both"/>
        <w:rPr>
          <w:rFonts w:ascii="Arial" w:hAnsi="Arial" w:cs="Arial"/>
          <w:sz w:val="16"/>
          <w:szCs w:val="16"/>
        </w:rPr>
      </w:pPr>
    </w:p>
    <w:p w:rsidR="00C425E6" w:rsidRPr="007C2E32" w:rsidRDefault="007425F9" w:rsidP="000019E8">
      <w:pPr>
        <w:pStyle w:val="Sinespaciado1"/>
        <w:spacing w:line="360" w:lineRule="auto"/>
        <w:ind w:firstLine="2835"/>
        <w:jc w:val="both"/>
        <w:rPr>
          <w:rFonts w:ascii="Arial" w:hAnsi="Arial" w:cs="Arial"/>
          <w:sz w:val="26"/>
          <w:szCs w:val="26"/>
        </w:rPr>
      </w:pPr>
      <w:r>
        <w:rPr>
          <w:rFonts w:ascii="Arial" w:hAnsi="Arial" w:cs="Arial"/>
          <w:sz w:val="26"/>
          <w:szCs w:val="26"/>
        </w:rPr>
        <w:t>7</w:t>
      </w:r>
      <w:r w:rsidR="009C5533" w:rsidRPr="00652B8F">
        <w:rPr>
          <w:rFonts w:ascii="Arial" w:hAnsi="Arial" w:cs="Arial"/>
          <w:sz w:val="26"/>
          <w:szCs w:val="26"/>
        </w:rPr>
        <w:t xml:space="preserve">. </w:t>
      </w:r>
      <w:r w:rsidR="00C53145" w:rsidRPr="004478C6">
        <w:rPr>
          <w:rFonts w:ascii="Arial" w:hAnsi="Arial" w:cs="Arial"/>
          <w:sz w:val="26"/>
          <w:szCs w:val="26"/>
        </w:rPr>
        <w:t xml:space="preserve">En armonía con las premisas </w:t>
      </w:r>
      <w:r w:rsidR="00790263">
        <w:rPr>
          <w:rFonts w:ascii="Arial" w:hAnsi="Arial" w:cs="Arial"/>
          <w:sz w:val="26"/>
          <w:szCs w:val="26"/>
        </w:rPr>
        <w:t>relacionadas</w:t>
      </w:r>
      <w:r w:rsidR="00C53145" w:rsidRPr="004478C6">
        <w:rPr>
          <w:rFonts w:ascii="Arial" w:hAnsi="Arial" w:cs="Arial"/>
          <w:sz w:val="26"/>
          <w:szCs w:val="26"/>
        </w:rPr>
        <w:t xml:space="preserve"> en los acápites anteriores, </w:t>
      </w:r>
      <w:r w:rsidR="007C2E32" w:rsidRPr="00A91002">
        <w:rPr>
          <w:rFonts w:ascii="Arial" w:hAnsi="Arial" w:cs="Arial"/>
          <w:sz w:val="26"/>
          <w:szCs w:val="26"/>
        </w:rPr>
        <w:t xml:space="preserve">la Sala </w:t>
      </w:r>
      <w:r w:rsidR="00790263">
        <w:rPr>
          <w:rFonts w:ascii="Arial" w:hAnsi="Arial" w:cs="Arial"/>
          <w:sz w:val="26"/>
          <w:szCs w:val="26"/>
        </w:rPr>
        <w:t xml:space="preserve">confirmará el fallo impugnado, pero </w:t>
      </w:r>
      <w:r w:rsidR="00790263">
        <w:rPr>
          <w:rFonts w:ascii="Arial" w:hAnsi="Arial" w:cs="Arial"/>
          <w:spacing w:val="-3"/>
          <w:sz w:val="26"/>
          <w:szCs w:val="26"/>
        </w:rPr>
        <w:t>por las razones expuestas en precedencia</w:t>
      </w:r>
      <w:r w:rsidR="00C425E6" w:rsidRPr="00A91002">
        <w:rPr>
          <w:rFonts w:ascii="Arial" w:hAnsi="Arial" w:cs="Arial"/>
          <w:sz w:val="26"/>
          <w:szCs w:val="26"/>
        </w:rPr>
        <w:t>.</w:t>
      </w:r>
    </w:p>
    <w:p w:rsidR="00D13A54" w:rsidRPr="00477467" w:rsidRDefault="00D13A54" w:rsidP="00C425E6">
      <w:pPr>
        <w:pStyle w:val="Sinespaciado2"/>
        <w:spacing w:line="360" w:lineRule="auto"/>
        <w:ind w:firstLine="2880"/>
        <w:jc w:val="both"/>
        <w:rPr>
          <w:rFonts w:ascii="Arial" w:hAnsi="Arial" w:cs="Arial"/>
          <w:spacing w:val="-3"/>
          <w:sz w:val="26"/>
          <w:szCs w:val="26"/>
        </w:rPr>
      </w:pPr>
    </w:p>
    <w:p w:rsidR="00C425E6" w:rsidRPr="00FD7C8A" w:rsidRDefault="00C425E6" w:rsidP="00C425E6">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Pr>
          <w:rFonts w:ascii="Arial" w:hAnsi="Arial" w:cs="Arial"/>
          <w:b/>
          <w:bCs/>
          <w:szCs w:val="26"/>
        </w:rPr>
        <w:t>II</w:t>
      </w:r>
      <w:r w:rsidRPr="00FD7C8A">
        <w:rPr>
          <w:rFonts w:ascii="Arial" w:hAnsi="Arial" w:cs="Arial"/>
          <w:b/>
          <w:bCs/>
          <w:szCs w:val="26"/>
        </w:rPr>
        <w:t>. D</w:t>
      </w:r>
      <w:r>
        <w:rPr>
          <w:rFonts w:ascii="Arial" w:hAnsi="Arial" w:cs="Arial"/>
          <w:b/>
          <w:bCs/>
          <w:szCs w:val="26"/>
        </w:rPr>
        <w:t>ECISIÓN</w:t>
      </w:r>
    </w:p>
    <w:p w:rsidR="00C425E6" w:rsidRPr="00B0570C" w:rsidRDefault="00C425E6" w:rsidP="00C425E6">
      <w:pPr>
        <w:pStyle w:val="Sinespaciado1"/>
        <w:spacing w:line="360" w:lineRule="auto"/>
        <w:ind w:firstLine="2835"/>
        <w:jc w:val="both"/>
        <w:rPr>
          <w:rFonts w:ascii="Arial" w:hAnsi="Arial" w:cs="Arial"/>
          <w:bCs/>
          <w:sz w:val="24"/>
          <w:szCs w:val="26"/>
        </w:rPr>
      </w:pPr>
    </w:p>
    <w:p w:rsidR="00C425E6" w:rsidRPr="006104AB" w:rsidRDefault="00C425E6" w:rsidP="00C425E6">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C425E6" w:rsidRDefault="00C425E6" w:rsidP="00C425E6">
      <w:pPr>
        <w:pStyle w:val="Sinespaciado1"/>
        <w:spacing w:line="360" w:lineRule="auto"/>
        <w:ind w:firstLine="2835"/>
        <w:jc w:val="both"/>
        <w:rPr>
          <w:rFonts w:ascii="Arial" w:hAnsi="Arial" w:cs="Arial"/>
          <w:sz w:val="24"/>
          <w:szCs w:val="26"/>
        </w:rPr>
      </w:pPr>
    </w:p>
    <w:p w:rsidR="00747074" w:rsidRDefault="00747074" w:rsidP="00C425E6">
      <w:pPr>
        <w:pStyle w:val="Sinespaciado1"/>
        <w:spacing w:line="360" w:lineRule="auto"/>
        <w:ind w:firstLine="2835"/>
        <w:jc w:val="both"/>
        <w:rPr>
          <w:rFonts w:ascii="Arial" w:hAnsi="Arial" w:cs="Arial"/>
          <w:sz w:val="24"/>
          <w:szCs w:val="26"/>
        </w:rPr>
      </w:pPr>
    </w:p>
    <w:p w:rsidR="00747074" w:rsidRPr="00C425E6" w:rsidRDefault="00747074" w:rsidP="00C425E6">
      <w:pPr>
        <w:pStyle w:val="Sinespaciado1"/>
        <w:spacing w:line="360" w:lineRule="auto"/>
        <w:ind w:firstLine="2835"/>
        <w:jc w:val="both"/>
        <w:rPr>
          <w:rFonts w:ascii="Arial" w:hAnsi="Arial" w:cs="Arial"/>
          <w:sz w:val="24"/>
          <w:szCs w:val="26"/>
        </w:rPr>
      </w:pPr>
    </w:p>
    <w:p w:rsidR="00C425E6" w:rsidRPr="00B0570C" w:rsidRDefault="00C425E6" w:rsidP="00C425E6">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lastRenderedPageBreak/>
        <w:t>RESUELVE</w:t>
      </w:r>
      <w:r w:rsidRPr="00B0570C">
        <w:rPr>
          <w:rFonts w:ascii="Arial" w:hAnsi="Arial" w:cs="Arial"/>
          <w:b/>
          <w:spacing w:val="-3"/>
          <w:sz w:val="26"/>
          <w:szCs w:val="26"/>
        </w:rPr>
        <w:t>:</w:t>
      </w:r>
    </w:p>
    <w:p w:rsidR="00C425E6" w:rsidRPr="00DC2DC6" w:rsidRDefault="00C425E6" w:rsidP="00C425E6">
      <w:pPr>
        <w:pStyle w:val="Sinespaciado1"/>
        <w:spacing w:line="360" w:lineRule="auto"/>
        <w:ind w:firstLine="2835"/>
        <w:jc w:val="both"/>
        <w:rPr>
          <w:rFonts w:ascii="Arial" w:hAnsi="Arial" w:cs="Arial"/>
          <w:sz w:val="24"/>
          <w:szCs w:val="26"/>
        </w:rPr>
      </w:pPr>
    </w:p>
    <w:p w:rsidR="005D065E" w:rsidRPr="00FD7C8A" w:rsidRDefault="00C425E6" w:rsidP="00C425E6">
      <w:pPr>
        <w:pStyle w:val="Sinespaciado2"/>
        <w:spacing w:line="360" w:lineRule="auto"/>
        <w:ind w:firstLine="2880"/>
        <w:jc w:val="both"/>
        <w:rPr>
          <w:rFonts w:ascii="Arial" w:hAnsi="Arial" w:cs="Arial"/>
          <w:sz w:val="26"/>
          <w:szCs w:val="26"/>
        </w:rPr>
      </w:pPr>
      <w:r w:rsidRPr="009B6A74">
        <w:rPr>
          <w:rFonts w:ascii="Arial" w:hAnsi="Arial" w:cs="Arial"/>
          <w:b/>
          <w:spacing w:val="-3"/>
          <w:sz w:val="24"/>
          <w:szCs w:val="24"/>
        </w:rPr>
        <w:t>Primero:</w:t>
      </w:r>
      <w:r>
        <w:rPr>
          <w:rFonts w:ascii="Arial" w:hAnsi="Arial" w:cs="Arial"/>
          <w:b/>
          <w:spacing w:val="-3"/>
          <w:sz w:val="24"/>
          <w:szCs w:val="24"/>
        </w:rPr>
        <w:t xml:space="preserve"> </w:t>
      </w:r>
      <w:r w:rsidR="00790263">
        <w:rPr>
          <w:rFonts w:ascii="Arial" w:hAnsi="Arial" w:cs="Arial"/>
          <w:spacing w:val="-3"/>
          <w:sz w:val="24"/>
          <w:szCs w:val="26"/>
        </w:rPr>
        <w:t>CONFIRM</w:t>
      </w:r>
      <w:r w:rsidR="00790263" w:rsidRPr="000266D3">
        <w:rPr>
          <w:rFonts w:ascii="Arial" w:hAnsi="Arial" w:cs="Arial"/>
          <w:spacing w:val="-3"/>
          <w:sz w:val="24"/>
          <w:szCs w:val="26"/>
        </w:rPr>
        <w:t>AR</w:t>
      </w:r>
      <w:r w:rsidR="00790263">
        <w:rPr>
          <w:rFonts w:ascii="Arial" w:hAnsi="Arial" w:cs="Arial"/>
          <w:spacing w:val="-3"/>
          <w:sz w:val="24"/>
          <w:szCs w:val="26"/>
        </w:rPr>
        <w:t xml:space="preserve"> </w:t>
      </w:r>
      <w:r w:rsidR="00790263" w:rsidRPr="00FD7C8A">
        <w:rPr>
          <w:rFonts w:ascii="Arial" w:hAnsi="Arial" w:cs="Arial"/>
          <w:sz w:val="26"/>
          <w:szCs w:val="26"/>
        </w:rPr>
        <w:t xml:space="preserve">la sentencia proferida </w:t>
      </w:r>
      <w:r w:rsidR="005D065E" w:rsidRPr="00FD7C8A">
        <w:rPr>
          <w:rFonts w:ascii="Arial" w:hAnsi="Arial" w:cs="Arial"/>
          <w:sz w:val="26"/>
          <w:szCs w:val="26"/>
        </w:rPr>
        <w:t xml:space="preserve">el </w:t>
      </w:r>
      <w:r w:rsidR="00345965">
        <w:rPr>
          <w:rFonts w:ascii="Arial" w:hAnsi="Arial" w:cs="Arial"/>
          <w:sz w:val="26"/>
          <w:szCs w:val="26"/>
        </w:rPr>
        <w:t>16</w:t>
      </w:r>
      <w:r w:rsidR="005D065E" w:rsidRPr="00FD7C8A">
        <w:rPr>
          <w:rFonts w:ascii="Arial" w:hAnsi="Arial" w:cs="Arial"/>
          <w:sz w:val="26"/>
          <w:szCs w:val="26"/>
        </w:rPr>
        <w:t xml:space="preserve"> de </w:t>
      </w:r>
      <w:r w:rsidR="00345965">
        <w:rPr>
          <w:rFonts w:ascii="Arial" w:hAnsi="Arial" w:cs="Arial"/>
          <w:sz w:val="26"/>
          <w:szCs w:val="26"/>
        </w:rPr>
        <w:t xml:space="preserve">agosto </w:t>
      </w:r>
      <w:r w:rsidR="005D065E">
        <w:rPr>
          <w:rFonts w:ascii="Arial" w:hAnsi="Arial" w:cs="Arial"/>
          <w:sz w:val="26"/>
          <w:szCs w:val="26"/>
        </w:rPr>
        <w:t>de 2017</w:t>
      </w:r>
      <w:r w:rsidR="005D065E" w:rsidRPr="00FD7C8A">
        <w:rPr>
          <w:rFonts w:ascii="Arial" w:hAnsi="Arial" w:cs="Arial"/>
          <w:sz w:val="26"/>
          <w:szCs w:val="26"/>
        </w:rPr>
        <w:t xml:space="preserve">, por el Juzgado </w:t>
      </w:r>
      <w:r w:rsidR="003451F6">
        <w:rPr>
          <w:rFonts w:ascii="Arial" w:hAnsi="Arial" w:cs="Arial"/>
          <w:sz w:val="26"/>
          <w:szCs w:val="26"/>
        </w:rPr>
        <w:t>Cuart</w:t>
      </w:r>
      <w:r w:rsidR="005D065E">
        <w:rPr>
          <w:rFonts w:ascii="Arial" w:hAnsi="Arial" w:cs="Arial"/>
          <w:sz w:val="26"/>
          <w:szCs w:val="26"/>
        </w:rPr>
        <w:t>o Civil</w:t>
      </w:r>
      <w:r w:rsidR="005D065E" w:rsidRPr="00FD7C8A">
        <w:rPr>
          <w:rFonts w:ascii="Arial" w:hAnsi="Arial" w:cs="Arial"/>
          <w:sz w:val="26"/>
          <w:szCs w:val="26"/>
        </w:rPr>
        <w:t xml:space="preserve"> del Circuito</w:t>
      </w:r>
      <w:r w:rsidR="002827C5">
        <w:rPr>
          <w:rFonts w:ascii="Arial" w:hAnsi="Arial" w:cs="Arial"/>
          <w:sz w:val="26"/>
          <w:szCs w:val="26"/>
        </w:rPr>
        <w:t xml:space="preserve"> </w:t>
      </w:r>
      <w:r w:rsidR="005D065E" w:rsidRPr="00FD7C8A">
        <w:rPr>
          <w:rFonts w:ascii="Arial" w:hAnsi="Arial" w:cs="Arial"/>
          <w:sz w:val="26"/>
          <w:szCs w:val="26"/>
        </w:rPr>
        <w:t>de Pereira, por lo indicado en la parte motiva.</w:t>
      </w:r>
    </w:p>
    <w:p w:rsidR="005D065E" w:rsidRPr="00B0570C" w:rsidRDefault="005D065E" w:rsidP="005D065E">
      <w:pPr>
        <w:pStyle w:val="Sinespaciado1"/>
        <w:spacing w:line="360" w:lineRule="auto"/>
        <w:ind w:firstLine="2835"/>
        <w:jc w:val="both"/>
        <w:rPr>
          <w:rFonts w:ascii="Arial" w:hAnsi="Arial" w:cs="Arial"/>
          <w:sz w:val="16"/>
          <w:szCs w:val="26"/>
          <w:lang w:val="es-ES" w:eastAsia="es-ES"/>
        </w:rPr>
      </w:pPr>
    </w:p>
    <w:p w:rsidR="00823120" w:rsidRDefault="00823120" w:rsidP="00823120">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Segundo:</w:t>
      </w:r>
      <w:r w:rsidRPr="007C0D4B">
        <w:rPr>
          <w:rFonts w:ascii="Arial" w:hAnsi="Arial" w:cs="Arial"/>
          <w:spacing w:val="-3"/>
          <w:sz w:val="26"/>
          <w:szCs w:val="26"/>
        </w:rPr>
        <w:t xml:space="preserve"> </w:t>
      </w:r>
      <w:r w:rsidR="00D179E8" w:rsidRPr="007C0D4B">
        <w:rPr>
          <w:rFonts w:ascii="Arial" w:hAnsi="Arial" w:cs="Arial"/>
          <w:spacing w:val="-3"/>
          <w:sz w:val="26"/>
          <w:szCs w:val="26"/>
        </w:rPr>
        <w:t xml:space="preserve">Notifíquese esta decisión a los interesados por el medio más expedito posible (Art. </w:t>
      </w:r>
      <w:proofErr w:type="spellStart"/>
      <w:r w:rsidR="00D179E8" w:rsidRPr="007C0D4B">
        <w:rPr>
          <w:rFonts w:ascii="Arial" w:hAnsi="Arial" w:cs="Arial"/>
          <w:spacing w:val="-3"/>
          <w:sz w:val="26"/>
          <w:szCs w:val="26"/>
        </w:rPr>
        <w:t>5o</w:t>
      </w:r>
      <w:proofErr w:type="spellEnd"/>
      <w:r w:rsidR="00D179E8" w:rsidRPr="007C0D4B">
        <w:rPr>
          <w:rFonts w:ascii="Arial" w:hAnsi="Arial" w:cs="Arial"/>
          <w:spacing w:val="-3"/>
          <w:sz w:val="26"/>
          <w:szCs w:val="26"/>
        </w:rPr>
        <w:t>., Dto. 306 de 1992).</w:t>
      </w:r>
    </w:p>
    <w:p w:rsidR="00823120" w:rsidRPr="00591455" w:rsidRDefault="00823120" w:rsidP="00823120">
      <w:pPr>
        <w:pStyle w:val="Sinespaciado1"/>
        <w:spacing w:line="360" w:lineRule="auto"/>
        <w:ind w:firstLine="2835"/>
        <w:jc w:val="both"/>
        <w:rPr>
          <w:rFonts w:ascii="Arial" w:hAnsi="Arial" w:cs="Arial"/>
          <w:spacing w:val="-3"/>
          <w:sz w:val="16"/>
          <w:szCs w:val="16"/>
        </w:rPr>
      </w:pPr>
    </w:p>
    <w:p w:rsidR="00823120" w:rsidRPr="00621BD3" w:rsidRDefault="000019E8" w:rsidP="00D179E8">
      <w:pPr>
        <w:pStyle w:val="Sinespaciado1"/>
        <w:spacing w:line="360" w:lineRule="auto"/>
        <w:ind w:firstLine="2835"/>
        <w:jc w:val="both"/>
        <w:rPr>
          <w:rFonts w:ascii="Arial" w:hAnsi="Arial" w:cs="Arial"/>
          <w:sz w:val="26"/>
          <w:szCs w:val="26"/>
        </w:rPr>
      </w:pPr>
      <w:r w:rsidRPr="009B6A74">
        <w:rPr>
          <w:rFonts w:ascii="Arial" w:hAnsi="Arial" w:cs="Arial"/>
          <w:b/>
          <w:spacing w:val="-3"/>
          <w:sz w:val="24"/>
          <w:szCs w:val="24"/>
        </w:rPr>
        <w:t>Tercero:</w:t>
      </w:r>
      <w:r w:rsidRPr="007C0D4B">
        <w:rPr>
          <w:rFonts w:ascii="Arial" w:hAnsi="Arial" w:cs="Arial"/>
          <w:spacing w:val="-3"/>
          <w:sz w:val="26"/>
          <w:szCs w:val="26"/>
        </w:rPr>
        <w:t xml:space="preserve"> </w:t>
      </w:r>
      <w:r w:rsidR="00823120" w:rsidRPr="007C0D4B">
        <w:rPr>
          <w:rFonts w:ascii="Arial" w:hAnsi="Arial" w:cs="Arial"/>
          <w:spacing w:val="-3"/>
          <w:sz w:val="26"/>
          <w:szCs w:val="26"/>
        </w:rPr>
        <w:t>Remítase el expediente a la Honorable Corte Constituc</w:t>
      </w:r>
      <w:r w:rsidR="00823120">
        <w:rPr>
          <w:rFonts w:ascii="Arial" w:hAnsi="Arial" w:cs="Arial"/>
          <w:spacing w:val="-3"/>
          <w:sz w:val="26"/>
          <w:szCs w:val="26"/>
        </w:rPr>
        <w:t>ional para su eventual revisión.</w:t>
      </w:r>
    </w:p>
    <w:p w:rsidR="00823120" w:rsidRPr="0050545C" w:rsidRDefault="00823120" w:rsidP="00823120">
      <w:pPr>
        <w:pStyle w:val="Sinespaciado2"/>
        <w:ind w:firstLine="2835"/>
        <w:jc w:val="both"/>
        <w:rPr>
          <w:rFonts w:ascii="Arial" w:hAnsi="Arial" w:cs="Arial"/>
          <w:sz w:val="24"/>
          <w:szCs w:val="24"/>
        </w:rPr>
      </w:pPr>
    </w:p>
    <w:p w:rsidR="00823120" w:rsidRPr="0061721E" w:rsidRDefault="00823120" w:rsidP="00823120">
      <w:pPr>
        <w:pStyle w:val="Sinespaciado2"/>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823120" w:rsidRPr="0050545C" w:rsidRDefault="00823120" w:rsidP="00823120">
      <w:pPr>
        <w:pStyle w:val="unico"/>
        <w:spacing w:before="0" w:beforeAutospacing="0" w:after="0" w:afterAutospacing="0"/>
        <w:ind w:firstLine="2835"/>
        <w:jc w:val="both"/>
        <w:rPr>
          <w:rFonts w:ascii="Arial" w:hAnsi="Arial" w:cs="Arial"/>
          <w:spacing w:val="-3"/>
        </w:rPr>
      </w:pPr>
    </w:p>
    <w:p w:rsidR="00823120" w:rsidRPr="00C32FCF" w:rsidRDefault="00823120" w:rsidP="00823120">
      <w:pPr>
        <w:pStyle w:val="unico"/>
        <w:spacing w:before="0" w:beforeAutospacing="0" w:after="0" w:afterAutospacing="0"/>
        <w:ind w:firstLine="2835"/>
        <w:jc w:val="both"/>
        <w:rPr>
          <w:rFonts w:ascii="Arial" w:hAnsi="Arial" w:cs="Arial"/>
          <w:b/>
          <w:spacing w:val="-3"/>
          <w:sz w:val="22"/>
          <w:szCs w:val="22"/>
        </w:rPr>
      </w:pPr>
      <w:r w:rsidRPr="0061721E">
        <w:rPr>
          <w:rFonts w:ascii="Arial" w:hAnsi="Arial" w:cs="Arial"/>
          <w:spacing w:val="-3"/>
          <w:sz w:val="26"/>
          <w:szCs w:val="26"/>
        </w:rPr>
        <w:t>Los Magistrados</w:t>
      </w:r>
      <w:r w:rsidRPr="00F11E8F">
        <w:rPr>
          <w:rFonts w:ascii="Arial" w:hAnsi="Arial" w:cs="Arial"/>
          <w:spacing w:val="-3"/>
          <w:sz w:val="28"/>
          <w:szCs w:val="28"/>
        </w:rPr>
        <w:t>,</w:t>
      </w:r>
    </w:p>
    <w:p w:rsidR="00823120" w:rsidRPr="00C32FCF" w:rsidRDefault="00823120" w:rsidP="00823120">
      <w:pPr>
        <w:pStyle w:val="Sinespaciado4"/>
        <w:ind w:firstLine="2835"/>
        <w:jc w:val="both"/>
        <w:rPr>
          <w:rFonts w:ascii="Arial" w:hAnsi="Arial" w:cs="Arial"/>
          <w:b/>
          <w:spacing w:val="-3"/>
          <w:sz w:val="22"/>
          <w:szCs w:val="22"/>
        </w:rPr>
      </w:pPr>
    </w:p>
    <w:p w:rsidR="00823120" w:rsidRPr="00C32FCF" w:rsidRDefault="00823120" w:rsidP="00823120">
      <w:pPr>
        <w:pStyle w:val="Sinespaciado4"/>
        <w:ind w:firstLine="2835"/>
        <w:jc w:val="both"/>
        <w:rPr>
          <w:rFonts w:ascii="Arial" w:hAnsi="Arial" w:cs="Arial"/>
          <w:b/>
          <w:spacing w:val="-3"/>
          <w:sz w:val="22"/>
          <w:szCs w:val="22"/>
        </w:rPr>
      </w:pPr>
    </w:p>
    <w:p w:rsidR="00823120" w:rsidRPr="00C32FCF" w:rsidRDefault="00823120" w:rsidP="00823120">
      <w:pPr>
        <w:pStyle w:val="Sinespaciado4"/>
        <w:ind w:firstLine="2835"/>
        <w:jc w:val="both"/>
        <w:rPr>
          <w:rFonts w:ascii="Arial" w:hAnsi="Arial" w:cs="Arial"/>
          <w:b/>
          <w:spacing w:val="-3"/>
          <w:sz w:val="22"/>
          <w:szCs w:val="22"/>
        </w:rPr>
      </w:pPr>
    </w:p>
    <w:p w:rsidR="00823120" w:rsidRDefault="00823120" w:rsidP="00823120">
      <w:pPr>
        <w:pStyle w:val="Sinespaciado4"/>
        <w:ind w:firstLine="2835"/>
        <w:rPr>
          <w:rFonts w:ascii="Arial" w:hAnsi="Arial" w:cs="Arial"/>
          <w:b/>
          <w:spacing w:val="-3"/>
          <w:sz w:val="22"/>
          <w:szCs w:val="22"/>
        </w:rPr>
      </w:pPr>
    </w:p>
    <w:p w:rsidR="00823120" w:rsidRDefault="00823120" w:rsidP="00823120">
      <w:pPr>
        <w:pStyle w:val="Sinespaciado4"/>
        <w:ind w:firstLine="2835"/>
        <w:rPr>
          <w:rFonts w:ascii="Arial" w:hAnsi="Arial" w:cs="Arial"/>
          <w:b/>
          <w:spacing w:val="-3"/>
          <w:sz w:val="22"/>
          <w:szCs w:val="22"/>
        </w:rPr>
      </w:pPr>
    </w:p>
    <w:p w:rsidR="00823120" w:rsidRDefault="00823120" w:rsidP="00823120">
      <w:pPr>
        <w:pStyle w:val="Sinespaciado4"/>
        <w:ind w:firstLine="2835"/>
        <w:rPr>
          <w:rFonts w:ascii="Arial" w:hAnsi="Arial" w:cs="Arial"/>
          <w:b/>
          <w:spacing w:val="-3"/>
          <w:sz w:val="22"/>
          <w:szCs w:val="22"/>
        </w:rPr>
      </w:pPr>
    </w:p>
    <w:p w:rsidR="00823120" w:rsidRPr="00C32FCF" w:rsidRDefault="00823120" w:rsidP="00823120">
      <w:pPr>
        <w:pStyle w:val="Sinespaciado4"/>
        <w:ind w:firstLine="2835"/>
        <w:rPr>
          <w:rFonts w:ascii="Arial" w:hAnsi="Arial" w:cs="Arial"/>
          <w:b/>
          <w:spacing w:val="-3"/>
          <w:sz w:val="22"/>
          <w:szCs w:val="22"/>
        </w:rPr>
      </w:pPr>
      <w:proofErr w:type="spellStart"/>
      <w:r w:rsidRPr="00C32FCF">
        <w:rPr>
          <w:rFonts w:ascii="Arial" w:hAnsi="Arial" w:cs="Arial"/>
          <w:b/>
          <w:spacing w:val="-3"/>
          <w:sz w:val="22"/>
          <w:szCs w:val="22"/>
        </w:rPr>
        <w:t>EDDER</w:t>
      </w:r>
      <w:proofErr w:type="spellEnd"/>
      <w:r w:rsidRPr="00C32FCF">
        <w:rPr>
          <w:rFonts w:ascii="Arial" w:hAnsi="Arial" w:cs="Arial"/>
          <w:b/>
          <w:spacing w:val="-3"/>
          <w:sz w:val="22"/>
          <w:szCs w:val="22"/>
        </w:rPr>
        <w:t xml:space="preserve"> JIMMY SÁNCHEZ </w:t>
      </w:r>
      <w:proofErr w:type="spellStart"/>
      <w:r w:rsidRPr="00C32FCF">
        <w:rPr>
          <w:rFonts w:ascii="Arial" w:hAnsi="Arial" w:cs="Arial"/>
          <w:b/>
          <w:spacing w:val="-3"/>
          <w:sz w:val="22"/>
          <w:szCs w:val="22"/>
        </w:rPr>
        <w:t>CALAMBÁS</w:t>
      </w:r>
      <w:proofErr w:type="spellEnd"/>
    </w:p>
    <w:p w:rsidR="00823120" w:rsidRDefault="00823120" w:rsidP="00823120">
      <w:pPr>
        <w:pStyle w:val="Sinespaciado4"/>
        <w:rPr>
          <w:rFonts w:ascii="Arial" w:hAnsi="Arial" w:cs="Arial"/>
          <w:b/>
          <w:spacing w:val="-3"/>
          <w:sz w:val="22"/>
          <w:szCs w:val="22"/>
        </w:rPr>
      </w:pPr>
    </w:p>
    <w:p w:rsidR="00823120" w:rsidRDefault="00823120" w:rsidP="00823120">
      <w:pPr>
        <w:pStyle w:val="Sinespaciado4"/>
        <w:rPr>
          <w:rFonts w:ascii="Arial" w:hAnsi="Arial" w:cs="Arial"/>
          <w:b/>
          <w:spacing w:val="-3"/>
          <w:sz w:val="22"/>
          <w:szCs w:val="22"/>
        </w:rPr>
      </w:pPr>
    </w:p>
    <w:p w:rsidR="00823120" w:rsidRDefault="00823120" w:rsidP="00823120">
      <w:pPr>
        <w:pStyle w:val="Sinespaciado4"/>
        <w:rPr>
          <w:rFonts w:ascii="Arial" w:hAnsi="Arial" w:cs="Arial"/>
          <w:b/>
          <w:spacing w:val="-3"/>
          <w:sz w:val="22"/>
          <w:szCs w:val="22"/>
        </w:rPr>
      </w:pPr>
    </w:p>
    <w:p w:rsidR="00823120" w:rsidRDefault="00823120" w:rsidP="00823120">
      <w:pPr>
        <w:pStyle w:val="Sinespaciado4"/>
        <w:rPr>
          <w:rFonts w:ascii="Arial" w:hAnsi="Arial" w:cs="Arial"/>
          <w:b/>
          <w:spacing w:val="-3"/>
          <w:sz w:val="22"/>
          <w:szCs w:val="22"/>
        </w:rPr>
      </w:pPr>
    </w:p>
    <w:p w:rsidR="00823120" w:rsidRDefault="00823120" w:rsidP="00823120">
      <w:pPr>
        <w:pStyle w:val="Sinespaciado4"/>
        <w:rPr>
          <w:rFonts w:ascii="Arial" w:hAnsi="Arial" w:cs="Arial"/>
          <w:b/>
          <w:spacing w:val="-3"/>
          <w:sz w:val="22"/>
          <w:szCs w:val="22"/>
        </w:rPr>
      </w:pPr>
    </w:p>
    <w:p w:rsidR="00823120" w:rsidRDefault="00823120" w:rsidP="00823120">
      <w:pPr>
        <w:pStyle w:val="Sinespaciado4"/>
        <w:rPr>
          <w:rFonts w:ascii="Arial" w:hAnsi="Arial" w:cs="Arial"/>
          <w:b/>
          <w:spacing w:val="-3"/>
          <w:sz w:val="22"/>
          <w:szCs w:val="22"/>
        </w:rPr>
      </w:pPr>
    </w:p>
    <w:p w:rsidR="00823120" w:rsidRDefault="00823120" w:rsidP="00823120">
      <w:pPr>
        <w:pStyle w:val="Sinespaciado4"/>
        <w:ind w:firstLine="2835"/>
        <w:rPr>
          <w:rFonts w:ascii="Arial" w:hAnsi="Arial" w:cs="Arial"/>
          <w:b/>
          <w:spacing w:val="-3"/>
          <w:sz w:val="22"/>
          <w:szCs w:val="22"/>
        </w:rPr>
      </w:pPr>
      <w:r w:rsidRPr="00C32FCF">
        <w:rPr>
          <w:rFonts w:ascii="Arial" w:hAnsi="Arial" w:cs="Arial"/>
          <w:b/>
          <w:spacing w:val="-3"/>
          <w:sz w:val="22"/>
          <w:szCs w:val="22"/>
        </w:rPr>
        <w:t>JAIME ALBERTO SARAZA NARANJO</w:t>
      </w:r>
      <w:r>
        <w:rPr>
          <w:rFonts w:ascii="Arial" w:hAnsi="Arial" w:cs="Arial"/>
          <w:b/>
          <w:spacing w:val="-3"/>
          <w:sz w:val="22"/>
          <w:szCs w:val="22"/>
        </w:rPr>
        <w:t xml:space="preserve">                             </w:t>
      </w:r>
    </w:p>
    <w:p w:rsidR="00823120" w:rsidRDefault="00823120" w:rsidP="00823120">
      <w:pPr>
        <w:pStyle w:val="Sinespaciado4"/>
        <w:ind w:firstLine="2835"/>
        <w:rPr>
          <w:rFonts w:ascii="Arial" w:hAnsi="Arial" w:cs="Arial"/>
          <w:b/>
          <w:spacing w:val="-3"/>
          <w:sz w:val="22"/>
          <w:szCs w:val="22"/>
        </w:rPr>
      </w:pPr>
    </w:p>
    <w:p w:rsidR="00823120" w:rsidRDefault="00823120" w:rsidP="00823120">
      <w:pPr>
        <w:pStyle w:val="Sinespaciado4"/>
        <w:ind w:firstLine="2835"/>
        <w:rPr>
          <w:rFonts w:ascii="Arial" w:hAnsi="Arial" w:cs="Arial"/>
          <w:b/>
          <w:spacing w:val="-3"/>
          <w:sz w:val="22"/>
          <w:szCs w:val="22"/>
        </w:rPr>
      </w:pPr>
    </w:p>
    <w:p w:rsidR="00823120" w:rsidRDefault="00823120" w:rsidP="00823120">
      <w:pPr>
        <w:pStyle w:val="Sinespaciado4"/>
        <w:ind w:firstLine="2835"/>
        <w:rPr>
          <w:rFonts w:ascii="Arial" w:hAnsi="Arial" w:cs="Arial"/>
          <w:b/>
          <w:spacing w:val="-3"/>
          <w:sz w:val="22"/>
          <w:szCs w:val="22"/>
        </w:rPr>
      </w:pPr>
    </w:p>
    <w:p w:rsidR="00823120" w:rsidRDefault="00823120" w:rsidP="00823120">
      <w:pPr>
        <w:pStyle w:val="Sinespaciado4"/>
        <w:ind w:firstLine="2835"/>
        <w:rPr>
          <w:rFonts w:ascii="Arial" w:hAnsi="Arial" w:cs="Arial"/>
          <w:b/>
          <w:spacing w:val="-3"/>
          <w:sz w:val="22"/>
          <w:szCs w:val="22"/>
        </w:rPr>
      </w:pPr>
    </w:p>
    <w:p w:rsidR="00823120" w:rsidRDefault="00823120" w:rsidP="00823120">
      <w:pPr>
        <w:pStyle w:val="Sinespaciado4"/>
        <w:ind w:firstLine="2835"/>
        <w:rPr>
          <w:rFonts w:ascii="Arial" w:hAnsi="Arial" w:cs="Arial"/>
          <w:b/>
          <w:spacing w:val="-3"/>
          <w:sz w:val="22"/>
          <w:szCs w:val="22"/>
        </w:rPr>
      </w:pPr>
    </w:p>
    <w:p w:rsidR="00823120" w:rsidRDefault="00823120" w:rsidP="00823120">
      <w:pPr>
        <w:pStyle w:val="Sinespaciado4"/>
        <w:ind w:firstLine="2835"/>
        <w:rPr>
          <w:rFonts w:ascii="Arial" w:hAnsi="Arial" w:cs="Arial"/>
          <w:b/>
          <w:spacing w:val="-3"/>
          <w:sz w:val="22"/>
          <w:szCs w:val="22"/>
        </w:rPr>
      </w:pPr>
    </w:p>
    <w:p w:rsidR="00773849" w:rsidRPr="00773849" w:rsidRDefault="00823120" w:rsidP="00823120">
      <w:pPr>
        <w:pStyle w:val="unico"/>
        <w:spacing w:before="0" w:beforeAutospacing="0" w:after="0" w:afterAutospacing="0"/>
        <w:ind w:firstLine="2835"/>
        <w:jc w:val="both"/>
        <w:rPr>
          <w:rFonts w:ascii="Arial" w:hAnsi="Arial" w:cs="Arial"/>
          <w:b/>
          <w:sz w:val="22"/>
          <w:szCs w:val="22"/>
        </w:rPr>
      </w:pPr>
      <w:r w:rsidRPr="00C32FCF">
        <w:rPr>
          <w:rFonts w:ascii="Arial" w:hAnsi="Arial" w:cs="Arial"/>
          <w:b/>
          <w:sz w:val="22"/>
          <w:szCs w:val="22"/>
        </w:rPr>
        <w:t>CLAUDIA MARÍA ARCILA RÍOS</w:t>
      </w:r>
    </w:p>
    <w:sectPr w:rsidR="00773849" w:rsidRPr="00773849" w:rsidSect="00747074">
      <w:headerReference w:type="default" r:id="rId9"/>
      <w:footerReference w:type="default" r:id="rId10"/>
      <w:pgSz w:w="12240" w:h="18720" w:code="14"/>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8F" w:rsidRDefault="0091788F" w:rsidP="008F7C32">
      <w:r>
        <w:separator/>
      </w:r>
    </w:p>
  </w:endnote>
  <w:endnote w:type="continuationSeparator" w:id="0">
    <w:p w:rsidR="0091788F" w:rsidRDefault="0091788F"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E5" w:rsidRPr="00B97631" w:rsidRDefault="00BE0ACF">
    <w:pPr>
      <w:pStyle w:val="Pieddepage"/>
      <w:jc w:val="right"/>
      <w:rPr>
        <w:rFonts w:ascii="Arial" w:hAnsi="Arial" w:cs="Arial"/>
        <w:sz w:val="22"/>
        <w:szCs w:val="22"/>
      </w:rPr>
    </w:pPr>
    <w:r w:rsidRPr="00B97631">
      <w:rPr>
        <w:rFonts w:ascii="Arial" w:hAnsi="Arial" w:cs="Arial"/>
        <w:sz w:val="22"/>
        <w:szCs w:val="22"/>
      </w:rPr>
      <w:fldChar w:fldCharType="begin"/>
    </w:r>
    <w:r w:rsidR="00092F9D"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47074">
      <w:rPr>
        <w:rFonts w:ascii="Arial" w:hAnsi="Arial" w:cs="Arial"/>
        <w:noProof/>
        <w:sz w:val="22"/>
        <w:szCs w:val="22"/>
      </w:rPr>
      <w:t>1</w:t>
    </w:r>
    <w:r w:rsidRPr="00B97631">
      <w:rPr>
        <w:rFonts w:ascii="Arial" w:hAnsi="Arial" w:cs="Arial"/>
        <w:sz w:val="22"/>
        <w:szCs w:val="22"/>
      </w:rPr>
      <w:fldChar w:fldCharType="end"/>
    </w:r>
  </w:p>
  <w:p w:rsidR="00FE22E5" w:rsidRDefault="009178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8F" w:rsidRDefault="0091788F" w:rsidP="008F7C32">
      <w:r>
        <w:separator/>
      </w:r>
    </w:p>
  </w:footnote>
  <w:footnote w:type="continuationSeparator" w:id="0">
    <w:p w:rsidR="0091788F" w:rsidRDefault="0091788F" w:rsidP="008F7C32">
      <w:r>
        <w:continuationSeparator/>
      </w:r>
    </w:p>
  </w:footnote>
  <w:footnote w:id="1">
    <w:p w:rsidR="00F75AD2" w:rsidRPr="00747074" w:rsidRDefault="00F75AD2" w:rsidP="00F75AD2">
      <w:pPr>
        <w:jc w:val="both"/>
        <w:rPr>
          <w:rFonts w:ascii="Arial" w:hAnsi="Arial" w:cs="Arial"/>
          <w:sz w:val="18"/>
          <w:szCs w:val="18"/>
        </w:rPr>
      </w:pPr>
      <w:r w:rsidRPr="00747074">
        <w:rPr>
          <w:rFonts w:ascii="Arial" w:hAnsi="Arial" w:cs="Arial"/>
          <w:sz w:val="18"/>
          <w:szCs w:val="18"/>
          <w:vertAlign w:val="superscript"/>
        </w:rPr>
        <w:footnoteRef/>
      </w:r>
      <w:r w:rsidRPr="00747074">
        <w:rPr>
          <w:rFonts w:ascii="Arial" w:hAnsi="Arial" w:cs="Arial"/>
          <w:sz w:val="18"/>
          <w:szCs w:val="18"/>
        </w:rPr>
        <w:t xml:space="preserve"> </w:t>
      </w:r>
      <w:r w:rsidRPr="00747074">
        <w:rPr>
          <w:rFonts w:ascii="Arial" w:hAnsi="Arial" w:cs="Arial"/>
          <w:sz w:val="18"/>
          <w:szCs w:val="18"/>
          <w:lang w:val="es-CO"/>
        </w:rPr>
        <w:t>La Corte en la Sentencia T-1046 de 2007 (</w:t>
      </w:r>
      <w:proofErr w:type="spellStart"/>
      <w:r w:rsidRPr="00747074">
        <w:rPr>
          <w:rFonts w:ascii="Arial" w:hAnsi="Arial" w:cs="Arial"/>
          <w:sz w:val="18"/>
          <w:szCs w:val="18"/>
          <w:lang w:val="es-CO"/>
        </w:rPr>
        <w:t>MP</w:t>
      </w:r>
      <w:proofErr w:type="spellEnd"/>
      <w:r w:rsidRPr="00747074">
        <w:rPr>
          <w:rFonts w:ascii="Arial" w:hAnsi="Arial" w:cs="Arial"/>
          <w:sz w:val="18"/>
          <w:szCs w:val="18"/>
          <w:lang w:val="es-CO"/>
        </w:rPr>
        <w:t xml:space="preserve">. Jaime Córdoba Treviño) </w:t>
      </w:r>
      <w:r w:rsidRPr="00747074">
        <w:rPr>
          <w:rFonts w:ascii="Arial" w:hAnsi="Arial" w:cs="Arial"/>
          <w:sz w:val="18"/>
          <w:szCs w:val="18"/>
        </w:rPr>
        <w:t xml:space="preserve">estudió la procedencia excepcional de la acción de tutela para reclamar la indemnización sustitutiva y resolvió tutelar el derecho a la seguridad social en conexidad con el mínimo vital y la vida digna de persona de la tercera edad que en razón de la imposibilidad de seguir cotizando para pensión decidió reclamar la indemnización sustitutiva de vejez y la entidad se la niega dejando sin efecto una resolución que se la concedía. La Corte ordenó el reconocimiento y pago de la indemnización sustitutiva. </w:t>
      </w:r>
    </w:p>
  </w:footnote>
  <w:footnote w:id="2">
    <w:p w:rsidR="00F75AD2" w:rsidRPr="000D7427" w:rsidRDefault="00F75AD2" w:rsidP="00F75AD2">
      <w:pPr>
        <w:pStyle w:val="Notedebasdepage"/>
        <w:jc w:val="both"/>
        <w:rPr>
          <w:rFonts w:ascii="Arial" w:hAnsi="Arial" w:cs="Arial"/>
        </w:rPr>
      </w:pPr>
      <w:r w:rsidRPr="00747074">
        <w:rPr>
          <w:rFonts w:ascii="Arial" w:hAnsi="Arial" w:cs="Arial"/>
          <w:sz w:val="18"/>
          <w:szCs w:val="18"/>
          <w:vertAlign w:val="superscript"/>
        </w:rPr>
        <w:footnoteRef/>
      </w:r>
      <w:r w:rsidRPr="00747074">
        <w:rPr>
          <w:rFonts w:ascii="Arial" w:hAnsi="Arial" w:cs="Arial"/>
          <w:sz w:val="18"/>
          <w:szCs w:val="18"/>
        </w:rPr>
        <w:t xml:space="preserve"> Consultar en este punto la Sentencia </w:t>
      </w:r>
      <w:r w:rsidRPr="00747074">
        <w:rPr>
          <w:rFonts w:ascii="Arial" w:hAnsi="Arial" w:cs="Arial"/>
          <w:sz w:val="18"/>
          <w:szCs w:val="18"/>
          <w:lang w:val="es-CO"/>
        </w:rPr>
        <w:t>T-789 de 2003 (</w:t>
      </w:r>
      <w:proofErr w:type="spellStart"/>
      <w:r w:rsidRPr="00747074">
        <w:rPr>
          <w:rFonts w:ascii="Arial" w:hAnsi="Arial" w:cs="Arial"/>
          <w:sz w:val="18"/>
          <w:szCs w:val="18"/>
          <w:lang w:val="es-CO"/>
        </w:rPr>
        <w:t>MP</w:t>
      </w:r>
      <w:proofErr w:type="spellEnd"/>
      <w:r w:rsidRPr="00747074">
        <w:rPr>
          <w:rFonts w:ascii="Arial" w:hAnsi="Arial" w:cs="Arial"/>
          <w:sz w:val="18"/>
          <w:szCs w:val="18"/>
          <w:lang w:val="es-CO"/>
        </w:rPr>
        <w:t>. Manuel José Cepeda Espinosa). En esta se concedió como mecanismo transitorio, el amparo a la seguridad social y al mínimo vital de la actora, que era compañera permanente del cotizante fallecido. Para ello la Corte reiteró los elementos del perjuicio irremediable en los siguientes términos: “</w:t>
      </w:r>
      <w:r w:rsidRPr="00747074">
        <w:rPr>
          <w:rFonts w:ascii="Arial" w:hAnsi="Arial" w:cs="Arial"/>
          <w:iCs/>
          <w:sz w:val="18"/>
          <w:szCs w:val="18"/>
          <w:lang w:val="es-CO"/>
        </w:rPr>
        <w:t xml:space="preserve">(…) un perjuicio tendrá carácter irremediable cuando quiera que, en el contexto de la situación específica del peticionario, llene las siguientes características: (i) ser cierto e inminente, es decir, que su existencia actual o potencial se infiera objetivamente a partir de una evaluación razonable de hechos reales, y no de meras conjeturas o deducciones especulativas; (ii) ser grave, en la medida en que amenace con lesionar –o lesione- un bien o interés jurídico de alta importancia para el afectado; y (iii) requerir la atención urgente de las autoridades, en la medida en que su prevención o mitigación resulte indispensable e inaplazable para evitar la generación de un daño antijurídico que posteriormente no podrá ser reparado. Salta a la luz que la peticionaria en el caso bajo revisión se encuentra, efectivamente, en riesgo de sufrir un perjuicio irremediable con motivo de los hechos que dieron lugar a la interposición de la acción de tutela, puesto que del reconocimiento de la sustitución pensional a la cual alega tener derecho depende la satisfacción de su mínimo vital.” </w:t>
      </w:r>
    </w:p>
  </w:footnote>
  <w:footnote w:id="3">
    <w:p w:rsidR="008409B9" w:rsidRPr="008C08EB" w:rsidRDefault="008409B9" w:rsidP="008409B9">
      <w:pPr>
        <w:pStyle w:val="Notedebasdepage"/>
        <w:jc w:val="both"/>
        <w:rPr>
          <w:rFonts w:ascii="Verdana" w:hAnsi="Verdana"/>
          <w:sz w:val="18"/>
          <w:szCs w:val="18"/>
          <w:lang w:val="es-MX"/>
        </w:rPr>
      </w:pPr>
      <w:r w:rsidRPr="008C08EB">
        <w:rPr>
          <w:rStyle w:val="Appelnotedebasdep"/>
          <w:rFonts w:ascii="Verdana" w:hAnsi="Verdana"/>
          <w:sz w:val="18"/>
          <w:szCs w:val="18"/>
        </w:rPr>
        <w:footnoteRef/>
      </w:r>
      <w:r w:rsidRPr="008C08EB">
        <w:rPr>
          <w:rFonts w:ascii="Verdana" w:hAnsi="Verdana"/>
          <w:sz w:val="18"/>
          <w:szCs w:val="18"/>
        </w:rPr>
        <w:t xml:space="preserve"> </w:t>
      </w:r>
      <w:r w:rsidRPr="008C08EB">
        <w:rPr>
          <w:rFonts w:ascii="Verdana" w:hAnsi="Verdana"/>
          <w:sz w:val="18"/>
          <w:szCs w:val="18"/>
          <w:lang w:val="es-MX"/>
        </w:rPr>
        <w:t>Sentencia T-51 de 2007, Magistrada Ponente: Clara Inés Vargas Hernández.</w:t>
      </w:r>
    </w:p>
  </w:footnote>
  <w:footnote w:id="4">
    <w:p w:rsidR="008409B9" w:rsidRPr="00747074" w:rsidRDefault="008409B9" w:rsidP="008409B9">
      <w:pPr>
        <w:pStyle w:val="Notedebasdepage"/>
        <w:rPr>
          <w:rFonts w:ascii="Verdana" w:hAnsi="Verdana"/>
          <w:sz w:val="18"/>
          <w:szCs w:val="18"/>
          <w:lang w:val="fr-FR"/>
        </w:rPr>
      </w:pPr>
      <w:r w:rsidRPr="00747074">
        <w:rPr>
          <w:rStyle w:val="Appelnotedebasdep"/>
          <w:rFonts w:ascii="Verdana" w:hAnsi="Verdana"/>
          <w:sz w:val="18"/>
          <w:szCs w:val="18"/>
        </w:rPr>
        <w:footnoteRef/>
      </w:r>
      <w:r w:rsidRPr="00747074">
        <w:rPr>
          <w:rFonts w:ascii="Verdana" w:hAnsi="Verdana"/>
          <w:sz w:val="18"/>
          <w:szCs w:val="18"/>
          <w:lang w:val="fr-FR"/>
        </w:rPr>
        <w:t xml:space="preserve"> </w:t>
      </w:r>
      <w:r w:rsidRPr="00747074">
        <w:rPr>
          <w:rFonts w:ascii="Verdana" w:hAnsi="Verdana"/>
          <w:color w:val="000000"/>
          <w:sz w:val="18"/>
          <w:szCs w:val="18"/>
          <w:shd w:val="clear" w:color="auto" w:fill="FFFFFF"/>
          <w:lang w:val="fr-FR"/>
        </w:rPr>
        <w:t xml:space="preserve">Ver Sentencias T-208 de </w:t>
      </w:r>
      <w:proofErr w:type="gramStart"/>
      <w:r w:rsidRPr="00747074">
        <w:rPr>
          <w:rFonts w:ascii="Verdana" w:hAnsi="Verdana"/>
          <w:color w:val="000000"/>
          <w:sz w:val="18"/>
          <w:szCs w:val="18"/>
          <w:shd w:val="clear" w:color="auto" w:fill="FFFFFF"/>
          <w:lang w:val="fr-FR"/>
        </w:rPr>
        <w:t>2012 ,</w:t>
      </w:r>
      <w:proofErr w:type="gramEnd"/>
      <w:r w:rsidRPr="00747074">
        <w:rPr>
          <w:rFonts w:ascii="Verdana" w:hAnsi="Verdana"/>
          <w:color w:val="000000"/>
          <w:sz w:val="18"/>
          <w:szCs w:val="18"/>
          <w:shd w:val="clear" w:color="auto" w:fill="FFFFFF"/>
          <w:lang w:val="fr-FR"/>
        </w:rPr>
        <w:t xml:space="preserve"> T-411 de 2010 y T-173 de 2013</w:t>
      </w:r>
      <w:r w:rsidRPr="00747074">
        <w:rPr>
          <w:rStyle w:val="apple-converted-space"/>
          <w:rFonts w:ascii="Verdana" w:hAnsi="Verdana"/>
          <w:color w:val="000000"/>
          <w:sz w:val="18"/>
          <w:szCs w:val="18"/>
          <w:shd w:val="clear" w:color="auto" w:fill="FFFFFF"/>
          <w:lang w:val="fr-FR"/>
        </w:rPr>
        <w:t> </w:t>
      </w:r>
    </w:p>
  </w:footnote>
  <w:footnote w:id="5">
    <w:p w:rsidR="008409B9" w:rsidRPr="00747074" w:rsidRDefault="008409B9" w:rsidP="008409B9">
      <w:pPr>
        <w:pStyle w:val="Notedebasdepage"/>
        <w:rPr>
          <w:rFonts w:ascii="Verdana" w:hAnsi="Verdana"/>
          <w:sz w:val="18"/>
          <w:szCs w:val="18"/>
          <w:lang w:val="es-CO"/>
        </w:rPr>
      </w:pPr>
      <w:r w:rsidRPr="00747074">
        <w:rPr>
          <w:rStyle w:val="Appelnotedebasdep"/>
          <w:rFonts w:ascii="Verdana" w:hAnsi="Verdana"/>
          <w:sz w:val="18"/>
          <w:szCs w:val="18"/>
        </w:rPr>
        <w:footnoteRef/>
      </w:r>
      <w:r w:rsidRPr="00747074">
        <w:rPr>
          <w:rFonts w:ascii="Verdana" w:hAnsi="Verdana"/>
          <w:sz w:val="18"/>
          <w:szCs w:val="18"/>
        </w:rPr>
        <w:t xml:space="preserve"> </w:t>
      </w:r>
      <w:r w:rsidRPr="00747074">
        <w:rPr>
          <w:rFonts w:ascii="Verdana" w:hAnsi="Verdana"/>
          <w:color w:val="000000"/>
          <w:sz w:val="18"/>
          <w:szCs w:val="18"/>
          <w:shd w:val="clear" w:color="auto" w:fill="FFFFFF"/>
        </w:rPr>
        <w:t>Ver Sentencias SU-97 de 2003 , T-081 de 2007 , T-1128 de 2008 y T-41 de 2010</w:t>
      </w:r>
      <w:r w:rsidRPr="00747074">
        <w:rPr>
          <w:rStyle w:val="apple-converted-space"/>
          <w:rFonts w:ascii="Verdana" w:hAnsi="Verdana"/>
          <w:color w:val="000000"/>
          <w:sz w:val="18"/>
          <w:szCs w:val="18"/>
          <w:shd w:val="clear" w:color="auto" w:fill="FFFFFF"/>
        </w:rPr>
        <w:t> </w:t>
      </w:r>
    </w:p>
  </w:footnote>
  <w:footnote w:id="6">
    <w:p w:rsidR="008409B9" w:rsidRPr="008C08EB" w:rsidRDefault="008409B9" w:rsidP="008409B9">
      <w:pPr>
        <w:pStyle w:val="Notedebasdepage"/>
        <w:rPr>
          <w:rFonts w:ascii="Verdana" w:hAnsi="Verdana"/>
          <w:sz w:val="18"/>
          <w:szCs w:val="18"/>
          <w:lang w:val="es-CO"/>
        </w:rPr>
      </w:pPr>
      <w:r w:rsidRPr="00747074">
        <w:rPr>
          <w:rStyle w:val="Appelnotedebasdep"/>
          <w:rFonts w:ascii="Verdana" w:hAnsi="Verdana"/>
          <w:sz w:val="18"/>
          <w:szCs w:val="18"/>
        </w:rPr>
        <w:footnoteRef/>
      </w:r>
      <w:r w:rsidRPr="00747074">
        <w:rPr>
          <w:rFonts w:ascii="Verdana" w:hAnsi="Verdana"/>
          <w:sz w:val="18"/>
          <w:szCs w:val="18"/>
        </w:rPr>
        <w:t xml:space="preserve"> </w:t>
      </w:r>
      <w:r w:rsidRPr="00747074">
        <w:rPr>
          <w:rFonts w:ascii="Verdana" w:hAnsi="Verdana"/>
          <w:color w:val="000000"/>
          <w:sz w:val="18"/>
          <w:szCs w:val="18"/>
          <w:shd w:val="clear" w:color="auto" w:fill="FFFFFF"/>
        </w:rPr>
        <w:t>Ver Sentencias</w:t>
      </w:r>
      <w:r w:rsidRPr="00747074">
        <w:rPr>
          <w:rStyle w:val="apple-converted-space"/>
          <w:rFonts w:ascii="Verdana" w:hAnsi="Verdana"/>
          <w:color w:val="000000"/>
          <w:sz w:val="18"/>
          <w:szCs w:val="18"/>
          <w:shd w:val="clear" w:color="auto" w:fill="FFFFFF"/>
        </w:rPr>
        <w:t> SU-975 de 20013</w:t>
      </w:r>
      <w:r w:rsidRPr="00747074">
        <w:rPr>
          <w:rFonts w:ascii="Verdana" w:hAnsi="Verdana"/>
          <w:color w:val="000000"/>
          <w:sz w:val="18"/>
          <w:szCs w:val="18"/>
          <w:shd w:val="clear" w:color="auto" w:fill="FFFFFF"/>
        </w:rPr>
        <w:t xml:space="preserve"> y T-208 de 2012</w:t>
      </w:r>
      <w:r w:rsidRPr="00747074">
        <w:rPr>
          <w:rStyle w:val="apple-converted-space"/>
          <w:rFonts w:ascii="Verdana" w:hAnsi="Verdana"/>
          <w:color w:val="000000"/>
          <w:sz w:val="18"/>
          <w:szCs w:val="18"/>
          <w:shd w:val="clear" w:color="auto" w:fill="FFFFFF"/>
        </w:rPr>
        <w:t> </w:t>
      </w:r>
    </w:p>
  </w:footnote>
  <w:footnote w:id="7">
    <w:p w:rsidR="008409B9" w:rsidRPr="008C08EB" w:rsidRDefault="008409B9" w:rsidP="008409B9">
      <w:pPr>
        <w:pStyle w:val="Notedebasdepage"/>
        <w:rPr>
          <w:rFonts w:ascii="Verdana" w:hAnsi="Verdana"/>
          <w:sz w:val="18"/>
          <w:szCs w:val="18"/>
          <w:lang w:val="es-CO"/>
        </w:rPr>
      </w:pPr>
      <w:r w:rsidRPr="008C08EB">
        <w:rPr>
          <w:rStyle w:val="Appelnotedebasdep"/>
          <w:rFonts w:ascii="Verdana" w:hAnsi="Verdana"/>
          <w:sz w:val="18"/>
          <w:szCs w:val="18"/>
        </w:rPr>
        <w:footnoteRef/>
      </w:r>
      <w:r w:rsidRPr="008C08EB">
        <w:rPr>
          <w:rFonts w:ascii="Verdana" w:hAnsi="Verdana"/>
          <w:sz w:val="18"/>
          <w:szCs w:val="18"/>
        </w:rPr>
        <w:t xml:space="preserve"> </w:t>
      </w:r>
      <w:r w:rsidRPr="008C08EB">
        <w:rPr>
          <w:rFonts w:ascii="Verdana" w:hAnsi="Verdana"/>
          <w:sz w:val="18"/>
          <w:szCs w:val="18"/>
          <w:lang w:val="es-CO"/>
        </w:rPr>
        <w:t xml:space="preserve">Sentencia T-511 de 2014, </w:t>
      </w:r>
      <w:proofErr w:type="spellStart"/>
      <w:r w:rsidRPr="008C08EB">
        <w:rPr>
          <w:rFonts w:ascii="Verdana" w:hAnsi="Verdana"/>
          <w:sz w:val="18"/>
          <w:szCs w:val="18"/>
          <w:lang w:val="es-CO"/>
        </w:rPr>
        <w:t>MP</w:t>
      </w:r>
      <w:proofErr w:type="spellEnd"/>
      <w:r w:rsidRPr="008C08EB">
        <w:rPr>
          <w:rFonts w:ascii="Verdana" w:hAnsi="Verdana"/>
          <w:sz w:val="18"/>
          <w:szCs w:val="18"/>
          <w:lang w:val="es-CO"/>
        </w:rPr>
        <w:t>: Dr. Alberto Rojas Ríos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E5" w:rsidRPr="005643A9" w:rsidRDefault="00092F9D" w:rsidP="005643A9">
    <w:pPr>
      <w:pStyle w:val="Sansinterligne"/>
      <w:rPr>
        <w:rFonts w:ascii="Arial" w:hAnsi="Arial" w:cs="Arial"/>
        <w:sz w:val="16"/>
        <w:szCs w:val="16"/>
      </w:rPr>
    </w:pPr>
    <w:r w:rsidRPr="005643A9">
      <w:rPr>
        <w:rFonts w:ascii="Arial" w:hAnsi="Arial" w:cs="Arial"/>
        <w:sz w:val="16"/>
        <w:szCs w:val="16"/>
      </w:rPr>
      <w:t xml:space="preserve">     REPÚBLICA DE COLOMBIA</w:t>
    </w:r>
  </w:p>
  <w:p w:rsidR="00FE22E5" w:rsidRPr="005643A9" w:rsidRDefault="00092F9D" w:rsidP="001A22D9">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8240" behindDoc="1" locked="0" layoutInCell="1" allowOverlap="1" wp14:anchorId="7E96D261" wp14:editId="7B11D1A4">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FE22E5" w:rsidRPr="005643A9" w:rsidRDefault="0091788F" w:rsidP="005643A9">
    <w:pPr>
      <w:pStyle w:val="Sinespaciado1"/>
      <w:rPr>
        <w:rFonts w:ascii="Arial" w:hAnsi="Arial" w:cs="Arial"/>
        <w:sz w:val="16"/>
        <w:szCs w:val="16"/>
      </w:rPr>
    </w:pPr>
  </w:p>
  <w:p w:rsidR="00FE22E5" w:rsidRPr="005643A9" w:rsidRDefault="0091788F" w:rsidP="005643A9">
    <w:pPr>
      <w:pStyle w:val="Sansinterligne"/>
      <w:rPr>
        <w:rFonts w:ascii="Arial" w:hAnsi="Arial" w:cs="Arial"/>
        <w:sz w:val="16"/>
        <w:szCs w:val="16"/>
      </w:rPr>
    </w:pPr>
  </w:p>
  <w:p w:rsidR="00FE22E5" w:rsidRDefault="00092F9D"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092F9D" w:rsidP="005643A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w:t>
    </w:r>
    <w:r w:rsidR="00922588">
      <w:rPr>
        <w:rFonts w:ascii="Arial" w:hAnsi="Arial" w:cs="Arial"/>
        <w:sz w:val="16"/>
        <w:szCs w:val="16"/>
      </w:rPr>
      <w:t>IENTE</w:t>
    </w:r>
    <w:r w:rsidR="00540D52">
      <w:rPr>
        <w:rFonts w:ascii="Arial" w:hAnsi="Arial" w:cs="Arial"/>
        <w:sz w:val="16"/>
        <w:szCs w:val="16"/>
      </w:rPr>
      <w:t>. T-</w:t>
    </w:r>
    <w:proofErr w:type="spellStart"/>
    <w:r w:rsidR="00540D52">
      <w:rPr>
        <w:rFonts w:ascii="Arial" w:hAnsi="Arial" w:cs="Arial"/>
        <w:sz w:val="16"/>
        <w:szCs w:val="16"/>
      </w:rPr>
      <w:t>2a</w:t>
    </w:r>
    <w:proofErr w:type="spellEnd"/>
    <w:r w:rsidR="00540D52">
      <w:rPr>
        <w:rFonts w:ascii="Arial" w:hAnsi="Arial" w:cs="Arial"/>
        <w:sz w:val="16"/>
        <w:szCs w:val="16"/>
      </w:rPr>
      <w:t>. 66001-31-</w:t>
    </w:r>
    <w:r w:rsidR="00922588">
      <w:rPr>
        <w:rFonts w:ascii="Arial" w:hAnsi="Arial" w:cs="Arial"/>
        <w:sz w:val="16"/>
        <w:szCs w:val="16"/>
      </w:rPr>
      <w:t>0</w:t>
    </w:r>
    <w:r w:rsidR="00540D52">
      <w:rPr>
        <w:rFonts w:ascii="Arial" w:hAnsi="Arial" w:cs="Arial"/>
        <w:sz w:val="16"/>
        <w:szCs w:val="16"/>
      </w:rPr>
      <w:t>3</w:t>
    </w:r>
    <w:r>
      <w:rPr>
        <w:rFonts w:ascii="Arial" w:hAnsi="Arial" w:cs="Arial"/>
        <w:sz w:val="16"/>
        <w:szCs w:val="16"/>
      </w:rPr>
      <w:t>-00</w:t>
    </w:r>
    <w:r w:rsidR="00397010">
      <w:rPr>
        <w:rFonts w:ascii="Arial" w:hAnsi="Arial" w:cs="Arial"/>
        <w:sz w:val="16"/>
        <w:szCs w:val="16"/>
      </w:rPr>
      <w:t>4</w:t>
    </w:r>
    <w:r>
      <w:rPr>
        <w:rFonts w:ascii="Arial" w:hAnsi="Arial" w:cs="Arial"/>
        <w:sz w:val="16"/>
        <w:szCs w:val="16"/>
      </w:rPr>
      <w:t>-201</w:t>
    </w:r>
    <w:r w:rsidR="00540D52">
      <w:rPr>
        <w:rFonts w:ascii="Arial" w:hAnsi="Arial" w:cs="Arial"/>
        <w:sz w:val="16"/>
        <w:szCs w:val="16"/>
      </w:rPr>
      <w:t>7</w:t>
    </w:r>
    <w:r>
      <w:rPr>
        <w:rFonts w:ascii="Arial" w:hAnsi="Arial" w:cs="Arial"/>
        <w:sz w:val="16"/>
        <w:szCs w:val="16"/>
      </w:rPr>
      <w:t>-00</w:t>
    </w:r>
    <w:r w:rsidR="005837D9">
      <w:rPr>
        <w:rFonts w:ascii="Arial" w:hAnsi="Arial" w:cs="Arial"/>
        <w:sz w:val="16"/>
        <w:szCs w:val="16"/>
      </w:rPr>
      <w:t>2</w:t>
    </w:r>
    <w:r w:rsidR="00116F7A">
      <w:rPr>
        <w:rFonts w:ascii="Arial" w:hAnsi="Arial" w:cs="Arial"/>
        <w:sz w:val="16"/>
        <w:szCs w:val="16"/>
      </w:rPr>
      <w:t>45</w:t>
    </w:r>
    <w:r>
      <w:rPr>
        <w:rFonts w:ascii="Arial" w:hAnsi="Arial" w:cs="Arial"/>
        <w:sz w:val="16"/>
        <w:szCs w:val="16"/>
      </w:rPr>
      <w:t>-01</w:t>
    </w:r>
  </w:p>
  <w:p w:rsidR="00FE22E5" w:rsidRDefault="0091788F">
    <w:pPr>
      <w:pStyle w:val="En-tte"/>
      <w:pBdr>
        <w:bottom w:val="single" w:sz="12" w:space="1" w:color="auto"/>
      </w:pBdr>
      <w:rPr>
        <w:rFonts w:ascii="Arial" w:hAnsi="Arial" w:cs="Arial"/>
        <w:sz w:val="16"/>
        <w:szCs w:val="16"/>
      </w:rPr>
    </w:pPr>
  </w:p>
  <w:p w:rsidR="005751E6" w:rsidRPr="005643A9" w:rsidRDefault="0091788F">
    <w:pPr>
      <w:pStyle w:val="En-tte"/>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32"/>
    <w:rsid w:val="000019E8"/>
    <w:rsid w:val="000067CB"/>
    <w:rsid w:val="000069EB"/>
    <w:rsid w:val="000102A6"/>
    <w:rsid w:val="00022F2D"/>
    <w:rsid w:val="00023671"/>
    <w:rsid w:val="00026783"/>
    <w:rsid w:val="0004042B"/>
    <w:rsid w:val="000408D1"/>
    <w:rsid w:val="00040C72"/>
    <w:rsid w:val="000455D2"/>
    <w:rsid w:val="000510E6"/>
    <w:rsid w:val="000517AE"/>
    <w:rsid w:val="0005793B"/>
    <w:rsid w:val="000631B6"/>
    <w:rsid w:val="00066D23"/>
    <w:rsid w:val="00073590"/>
    <w:rsid w:val="00092F9D"/>
    <w:rsid w:val="00096877"/>
    <w:rsid w:val="000A79D5"/>
    <w:rsid w:val="000C0DD9"/>
    <w:rsid w:val="000C4334"/>
    <w:rsid w:val="000D206B"/>
    <w:rsid w:val="000D2EDA"/>
    <w:rsid w:val="000E12F8"/>
    <w:rsid w:val="000E2389"/>
    <w:rsid w:val="000F1461"/>
    <w:rsid w:val="000F4840"/>
    <w:rsid w:val="00116F7A"/>
    <w:rsid w:val="001170E7"/>
    <w:rsid w:val="00123BD8"/>
    <w:rsid w:val="001429C7"/>
    <w:rsid w:val="00145C01"/>
    <w:rsid w:val="00172CCA"/>
    <w:rsid w:val="00175691"/>
    <w:rsid w:val="0019353F"/>
    <w:rsid w:val="001974AC"/>
    <w:rsid w:val="001A461A"/>
    <w:rsid w:val="001C3E18"/>
    <w:rsid w:val="001C63CF"/>
    <w:rsid w:val="001C65FC"/>
    <w:rsid w:val="001D56EB"/>
    <w:rsid w:val="001E0ACD"/>
    <w:rsid w:val="001E2524"/>
    <w:rsid w:val="001E385B"/>
    <w:rsid w:val="001E7281"/>
    <w:rsid w:val="0020308A"/>
    <w:rsid w:val="00215627"/>
    <w:rsid w:val="002348AA"/>
    <w:rsid w:val="00240A3F"/>
    <w:rsid w:val="002471EC"/>
    <w:rsid w:val="002827C5"/>
    <w:rsid w:val="002914DD"/>
    <w:rsid w:val="002A2882"/>
    <w:rsid w:val="002B7EB1"/>
    <w:rsid w:val="002C2542"/>
    <w:rsid w:val="002C4B05"/>
    <w:rsid w:val="002D2DCE"/>
    <w:rsid w:val="002D49FA"/>
    <w:rsid w:val="002D4E31"/>
    <w:rsid w:val="002F3CDB"/>
    <w:rsid w:val="002F6CA4"/>
    <w:rsid w:val="003008F1"/>
    <w:rsid w:val="00313873"/>
    <w:rsid w:val="00313A84"/>
    <w:rsid w:val="0031695B"/>
    <w:rsid w:val="00343E5A"/>
    <w:rsid w:val="003451F6"/>
    <w:rsid w:val="00345965"/>
    <w:rsid w:val="003562EC"/>
    <w:rsid w:val="0036561E"/>
    <w:rsid w:val="00370E98"/>
    <w:rsid w:val="0037644F"/>
    <w:rsid w:val="00397010"/>
    <w:rsid w:val="003C244C"/>
    <w:rsid w:val="003C3E81"/>
    <w:rsid w:val="003C431C"/>
    <w:rsid w:val="003E2936"/>
    <w:rsid w:val="003F1E55"/>
    <w:rsid w:val="00401C6C"/>
    <w:rsid w:val="0041447F"/>
    <w:rsid w:val="00415077"/>
    <w:rsid w:val="00415C15"/>
    <w:rsid w:val="00422238"/>
    <w:rsid w:val="004305AB"/>
    <w:rsid w:val="00432445"/>
    <w:rsid w:val="00432CD9"/>
    <w:rsid w:val="00435330"/>
    <w:rsid w:val="00437600"/>
    <w:rsid w:val="00460C16"/>
    <w:rsid w:val="00464D61"/>
    <w:rsid w:val="00465B6A"/>
    <w:rsid w:val="004818CA"/>
    <w:rsid w:val="00481D66"/>
    <w:rsid w:val="00483CF2"/>
    <w:rsid w:val="004871C6"/>
    <w:rsid w:val="004922C0"/>
    <w:rsid w:val="004A4087"/>
    <w:rsid w:val="004A5620"/>
    <w:rsid w:val="004D0599"/>
    <w:rsid w:val="004D4C42"/>
    <w:rsid w:val="004E6D3C"/>
    <w:rsid w:val="004E6E1F"/>
    <w:rsid w:val="00507A43"/>
    <w:rsid w:val="00526B23"/>
    <w:rsid w:val="00531262"/>
    <w:rsid w:val="00531C9A"/>
    <w:rsid w:val="005335C2"/>
    <w:rsid w:val="00537177"/>
    <w:rsid w:val="00540D52"/>
    <w:rsid w:val="00544BBC"/>
    <w:rsid w:val="00547554"/>
    <w:rsid w:val="00551A7F"/>
    <w:rsid w:val="00561500"/>
    <w:rsid w:val="0056304F"/>
    <w:rsid w:val="00571365"/>
    <w:rsid w:val="005813EF"/>
    <w:rsid w:val="005837D9"/>
    <w:rsid w:val="005855F3"/>
    <w:rsid w:val="00590251"/>
    <w:rsid w:val="00591393"/>
    <w:rsid w:val="00591455"/>
    <w:rsid w:val="00593308"/>
    <w:rsid w:val="00595259"/>
    <w:rsid w:val="005A2E16"/>
    <w:rsid w:val="005B0C79"/>
    <w:rsid w:val="005C0462"/>
    <w:rsid w:val="005D065E"/>
    <w:rsid w:val="005D2C9D"/>
    <w:rsid w:val="005E4885"/>
    <w:rsid w:val="005F21D2"/>
    <w:rsid w:val="00607569"/>
    <w:rsid w:val="006246E7"/>
    <w:rsid w:val="00625472"/>
    <w:rsid w:val="00630D4F"/>
    <w:rsid w:val="006323B1"/>
    <w:rsid w:val="00637CDF"/>
    <w:rsid w:val="006414A8"/>
    <w:rsid w:val="00642B00"/>
    <w:rsid w:val="00643128"/>
    <w:rsid w:val="006454EF"/>
    <w:rsid w:val="00650F43"/>
    <w:rsid w:val="006714BA"/>
    <w:rsid w:val="00686EBF"/>
    <w:rsid w:val="00687FDF"/>
    <w:rsid w:val="00692A41"/>
    <w:rsid w:val="006A686C"/>
    <w:rsid w:val="006C75B2"/>
    <w:rsid w:val="006E3667"/>
    <w:rsid w:val="006E3F1C"/>
    <w:rsid w:val="007007C4"/>
    <w:rsid w:val="00712FAC"/>
    <w:rsid w:val="007137DD"/>
    <w:rsid w:val="00716AE0"/>
    <w:rsid w:val="0072066F"/>
    <w:rsid w:val="00725974"/>
    <w:rsid w:val="0072692C"/>
    <w:rsid w:val="00731316"/>
    <w:rsid w:val="007425F9"/>
    <w:rsid w:val="00747074"/>
    <w:rsid w:val="007534AA"/>
    <w:rsid w:val="0075426E"/>
    <w:rsid w:val="007560F5"/>
    <w:rsid w:val="00760DD6"/>
    <w:rsid w:val="00773849"/>
    <w:rsid w:val="00773954"/>
    <w:rsid w:val="0077672C"/>
    <w:rsid w:val="00783306"/>
    <w:rsid w:val="00790263"/>
    <w:rsid w:val="00791143"/>
    <w:rsid w:val="007972BB"/>
    <w:rsid w:val="007A008B"/>
    <w:rsid w:val="007A01DA"/>
    <w:rsid w:val="007B3194"/>
    <w:rsid w:val="007C2E32"/>
    <w:rsid w:val="007C5C96"/>
    <w:rsid w:val="007C6CB3"/>
    <w:rsid w:val="007C6CF9"/>
    <w:rsid w:val="007D20B8"/>
    <w:rsid w:val="007D4464"/>
    <w:rsid w:val="007D74F4"/>
    <w:rsid w:val="007E2102"/>
    <w:rsid w:val="007F0E8C"/>
    <w:rsid w:val="007F2001"/>
    <w:rsid w:val="007F7BAC"/>
    <w:rsid w:val="008027D0"/>
    <w:rsid w:val="00804BF7"/>
    <w:rsid w:val="00823120"/>
    <w:rsid w:val="0083333F"/>
    <w:rsid w:val="008365E0"/>
    <w:rsid w:val="008409B9"/>
    <w:rsid w:val="008449CE"/>
    <w:rsid w:val="00847184"/>
    <w:rsid w:val="008524E9"/>
    <w:rsid w:val="0085726F"/>
    <w:rsid w:val="008578A2"/>
    <w:rsid w:val="0086754D"/>
    <w:rsid w:val="008B0C5A"/>
    <w:rsid w:val="008C0067"/>
    <w:rsid w:val="008C2E11"/>
    <w:rsid w:val="008C43DD"/>
    <w:rsid w:val="008E3720"/>
    <w:rsid w:val="008F45B7"/>
    <w:rsid w:val="008F7C32"/>
    <w:rsid w:val="009109F6"/>
    <w:rsid w:val="00912584"/>
    <w:rsid w:val="0091788F"/>
    <w:rsid w:val="00920FD8"/>
    <w:rsid w:val="00922588"/>
    <w:rsid w:val="0092314F"/>
    <w:rsid w:val="00975F59"/>
    <w:rsid w:val="00986230"/>
    <w:rsid w:val="00987EC2"/>
    <w:rsid w:val="00992477"/>
    <w:rsid w:val="00996B9B"/>
    <w:rsid w:val="009A303E"/>
    <w:rsid w:val="009C5533"/>
    <w:rsid w:val="009D6033"/>
    <w:rsid w:val="009F0603"/>
    <w:rsid w:val="009F1C7C"/>
    <w:rsid w:val="00A044FD"/>
    <w:rsid w:val="00A05D3A"/>
    <w:rsid w:val="00A1403F"/>
    <w:rsid w:val="00A17ACF"/>
    <w:rsid w:val="00A20B63"/>
    <w:rsid w:val="00A20CFC"/>
    <w:rsid w:val="00A4473D"/>
    <w:rsid w:val="00A649EC"/>
    <w:rsid w:val="00A66884"/>
    <w:rsid w:val="00A67790"/>
    <w:rsid w:val="00A723CB"/>
    <w:rsid w:val="00A923E1"/>
    <w:rsid w:val="00A94544"/>
    <w:rsid w:val="00AA04E0"/>
    <w:rsid w:val="00AA4B82"/>
    <w:rsid w:val="00AB4A25"/>
    <w:rsid w:val="00AB6043"/>
    <w:rsid w:val="00AD2429"/>
    <w:rsid w:val="00AD6EB8"/>
    <w:rsid w:val="00AE1EC6"/>
    <w:rsid w:val="00AE2379"/>
    <w:rsid w:val="00AE2703"/>
    <w:rsid w:val="00B05B5B"/>
    <w:rsid w:val="00B11219"/>
    <w:rsid w:val="00B136C9"/>
    <w:rsid w:val="00B149AC"/>
    <w:rsid w:val="00B177EA"/>
    <w:rsid w:val="00B34683"/>
    <w:rsid w:val="00B4125F"/>
    <w:rsid w:val="00B4174D"/>
    <w:rsid w:val="00B45291"/>
    <w:rsid w:val="00B509D4"/>
    <w:rsid w:val="00B51D76"/>
    <w:rsid w:val="00B54CA3"/>
    <w:rsid w:val="00B55DE2"/>
    <w:rsid w:val="00B63B33"/>
    <w:rsid w:val="00B7739C"/>
    <w:rsid w:val="00B80E0D"/>
    <w:rsid w:val="00B85891"/>
    <w:rsid w:val="00B87BA9"/>
    <w:rsid w:val="00B90C1A"/>
    <w:rsid w:val="00BA1702"/>
    <w:rsid w:val="00BC3AE0"/>
    <w:rsid w:val="00BC6B41"/>
    <w:rsid w:val="00BD4883"/>
    <w:rsid w:val="00BE0ACF"/>
    <w:rsid w:val="00BF130B"/>
    <w:rsid w:val="00BF63BB"/>
    <w:rsid w:val="00C03D01"/>
    <w:rsid w:val="00C075FB"/>
    <w:rsid w:val="00C12D94"/>
    <w:rsid w:val="00C138A3"/>
    <w:rsid w:val="00C16B6F"/>
    <w:rsid w:val="00C253DF"/>
    <w:rsid w:val="00C36284"/>
    <w:rsid w:val="00C425E6"/>
    <w:rsid w:val="00C43AEB"/>
    <w:rsid w:val="00C450B6"/>
    <w:rsid w:val="00C505F8"/>
    <w:rsid w:val="00C506AA"/>
    <w:rsid w:val="00C50FA2"/>
    <w:rsid w:val="00C52803"/>
    <w:rsid w:val="00C53145"/>
    <w:rsid w:val="00C60428"/>
    <w:rsid w:val="00C63299"/>
    <w:rsid w:val="00C65675"/>
    <w:rsid w:val="00C668FB"/>
    <w:rsid w:val="00C71FE1"/>
    <w:rsid w:val="00C82B2D"/>
    <w:rsid w:val="00C90A8A"/>
    <w:rsid w:val="00C9432A"/>
    <w:rsid w:val="00CA37E8"/>
    <w:rsid w:val="00CC2479"/>
    <w:rsid w:val="00CC625C"/>
    <w:rsid w:val="00CC7ECC"/>
    <w:rsid w:val="00CD1656"/>
    <w:rsid w:val="00CE287B"/>
    <w:rsid w:val="00CF1733"/>
    <w:rsid w:val="00D115DB"/>
    <w:rsid w:val="00D13A54"/>
    <w:rsid w:val="00D14239"/>
    <w:rsid w:val="00D179E8"/>
    <w:rsid w:val="00D21788"/>
    <w:rsid w:val="00D25727"/>
    <w:rsid w:val="00D25D69"/>
    <w:rsid w:val="00D34580"/>
    <w:rsid w:val="00D34C32"/>
    <w:rsid w:val="00D3750E"/>
    <w:rsid w:val="00D37DFB"/>
    <w:rsid w:val="00D539DB"/>
    <w:rsid w:val="00D5616B"/>
    <w:rsid w:val="00D64997"/>
    <w:rsid w:val="00D64C1A"/>
    <w:rsid w:val="00D65A68"/>
    <w:rsid w:val="00D859FC"/>
    <w:rsid w:val="00D86585"/>
    <w:rsid w:val="00DA00D2"/>
    <w:rsid w:val="00DA416C"/>
    <w:rsid w:val="00DB3828"/>
    <w:rsid w:val="00DB3FD6"/>
    <w:rsid w:val="00DE3FAF"/>
    <w:rsid w:val="00DF7380"/>
    <w:rsid w:val="00E11C55"/>
    <w:rsid w:val="00E11F0C"/>
    <w:rsid w:val="00E128C2"/>
    <w:rsid w:val="00E132F5"/>
    <w:rsid w:val="00E1461C"/>
    <w:rsid w:val="00E15C9D"/>
    <w:rsid w:val="00E23D90"/>
    <w:rsid w:val="00E30476"/>
    <w:rsid w:val="00E31FB7"/>
    <w:rsid w:val="00E33E62"/>
    <w:rsid w:val="00E46A3E"/>
    <w:rsid w:val="00E46B51"/>
    <w:rsid w:val="00E52674"/>
    <w:rsid w:val="00E563A7"/>
    <w:rsid w:val="00E639F1"/>
    <w:rsid w:val="00E658C2"/>
    <w:rsid w:val="00E6759B"/>
    <w:rsid w:val="00E72ABF"/>
    <w:rsid w:val="00E9553E"/>
    <w:rsid w:val="00EA1AF9"/>
    <w:rsid w:val="00EA59FC"/>
    <w:rsid w:val="00EB0BF2"/>
    <w:rsid w:val="00EB424C"/>
    <w:rsid w:val="00EB4284"/>
    <w:rsid w:val="00EB4875"/>
    <w:rsid w:val="00EB74C4"/>
    <w:rsid w:val="00EC206A"/>
    <w:rsid w:val="00EC28FE"/>
    <w:rsid w:val="00EE2279"/>
    <w:rsid w:val="00EF097F"/>
    <w:rsid w:val="00F015DC"/>
    <w:rsid w:val="00F10F77"/>
    <w:rsid w:val="00F1592D"/>
    <w:rsid w:val="00F23598"/>
    <w:rsid w:val="00F35A9C"/>
    <w:rsid w:val="00F37DA7"/>
    <w:rsid w:val="00F41106"/>
    <w:rsid w:val="00F46622"/>
    <w:rsid w:val="00F528A3"/>
    <w:rsid w:val="00F536B2"/>
    <w:rsid w:val="00F60AAD"/>
    <w:rsid w:val="00F623F0"/>
    <w:rsid w:val="00F62B4F"/>
    <w:rsid w:val="00F64693"/>
    <w:rsid w:val="00F67685"/>
    <w:rsid w:val="00F75AD2"/>
    <w:rsid w:val="00F77212"/>
    <w:rsid w:val="00F86360"/>
    <w:rsid w:val="00F91BDE"/>
    <w:rsid w:val="00FA5809"/>
    <w:rsid w:val="00FC47F0"/>
    <w:rsid w:val="00FD7A7D"/>
    <w:rsid w:val="00FE5650"/>
    <w:rsid w:val="00FE5920"/>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8F7C32"/>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8F7C32"/>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F7C32"/>
    <w:pPr>
      <w:tabs>
        <w:tab w:val="center" w:pos="4419"/>
        <w:tab w:val="right" w:pos="8838"/>
      </w:tabs>
    </w:pPr>
  </w:style>
  <w:style w:type="character" w:customStyle="1" w:styleId="En-tteCar">
    <w:name w:val="En-tête Car"/>
    <w:basedOn w:val="Policepardfaut"/>
    <w:link w:val="En-tte"/>
    <w:uiPriority w:val="99"/>
    <w:rsid w:val="008F7C32"/>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F7C32"/>
    <w:pPr>
      <w:tabs>
        <w:tab w:val="center" w:pos="4419"/>
        <w:tab w:val="right" w:pos="8838"/>
      </w:tabs>
    </w:pPr>
  </w:style>
  <w:style w:type="character" w:customStyle="1" w:styleId="PieddepageCar">
    <w:name w:val="Pied de page Car"/>
    <w:basedOn w:val="Policepardfaut"/>
    <w:link w:val="Pieddepage"/>
    <w:uiPriority w:val="99"/>
    <w:rsid w:val="008F7C32"/>
    <w:rPr>
      <w:rFonts w:ascii="Times New Roman" w:eastAsia="Times New Roman" w:hAnsi="Times New Roman" w:cs="Times New Roman"/>
      <w:sz w:val="20"/>
      <w:szCs w:val="20"/>
      <w:lang w:eastAsia="es-ES"/>
    </w:rPr>
  </w:style>
  <w:style w:type="paragraph" w:styleId="Sansinterligne">
    <w:name w:val="No Spacing"/>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aragraphedeliste">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AD24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character" w:customStyle="1" w:styleId="FontStyle39">
    <w:name w:val="Font Style39"/>
    <w:basedOn w:val="Policepardfaut"/>
    <w:uiPriority w:val="99"/>
    <w:rsid w:val="009C5533"/>
    <w:rPr>
      <w:rFonts w:ascii="Arial" w:hAnsi="Arial" w:cs="Arial"/>
      <w:color w:val="000000"/>
      <w:sz w:val="20"/>
      <w:szCs w:val="20"/>
    </w:rPr>
  </w:style>
  <w:style w:type="paragraph" w:customStyle="1" w:styleId="Sinespaciado4">
    <w:name w:val="Sin espaciado4"/>
    <w:rsid w:val="00823120"/>
    <w:pPr>
      <w:spacing w:after="0" w:line="240" w:lineRule="auto"/>
    </w:pPr>
    <w:rPr>
      <w:rFonts w:ascii="Times New Roman" w:eastAsia="Calibri"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8F7C32"/>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8F7C32"/>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F7C32"/>
    <w:pPr>
      <w:tabs>
        <w:tab w:val="center" w:pos="4419"/>
        <w:tab w:val="right" w:pos="8838"/>
      </w:tabs>
    </w:pPr>
  </w:style>
  <w:style w:type="character" w:customStyle="1" w:styleId="En-tteCar">
    <w:name w:val="En-tête Car"/>
    <w:basedOn w:val="Policepardfaut"/>
    <w:link w:val="En-tte"/>
    <w:uiPriority w:val="99"/>
    <w:rsid w:val="008F7C32"/>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F7C32"/>
    <w:pPr>
      <w:tabs>
        <w:tab w:val="center" w:pos="4419"/>
        <w:tab w:val="right" w:pos="8838"/>
      </w:tabs>
    </w:pPr>
  </w:style>
  <w:style w:type="character" w:customStyle="1" w:styleId="PieddepageCar">
    <w:name w:val="Pied de page Car"/>
    <w:basedOn w:val="Policepardfaut"/>
    <w:link w:val="Pieddepage"/>
    <w:uiPriority w:val="99"/>
    <w:rsid w:val="008F7C32"/>
    <w:rPr>
      <w:rFonts w:ascii="Times New Roman" w:eastAsia="Times New Roman" w:hAnsi="Times New Roman" w:cs="Times New Roman"/>
      <w:sz w:val="20"/>
      <w:szCs w:val="20"/>
      <w:lang w:eastAsia="es-ES"/>
    </w:rPr>
  </w:style>
  <w:style w:type="paragraph" w:styleId="Sansinterligne">
    <w:name w:val="No Spacing"/>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aragraphedeliste">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AD24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character" w:customStyle="1" w:styleId="FontStyle39">
    <w:name w:val="Font Style39"/>
    <w:basedOn w:val="Policepardfaut"/>
    <w:uiPriority w:val="99"/>
    <w:rsid w:val="009C5533"/>
    <w:rPr>
      <w:rFonts w:ascii="Arial" w:hAnsi="Arial" w:cs="Arial"/>
      <w:color w:val="000000"/>
      <w:sz w:val="20"/>
      <w:szCs w:val="20"/>
    </w:rPr>
  </w:style>
  <w:style w:type="paragraph" w:customStyle="1" w:styleId="Sinespaciado4">
    <w:name w:val="Sin espaciado4"/>
    <w:rsid w:val="00823120"/>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24707-2C6D-4D95-A8C5-1BCBC6F2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10</Pages>
  <Words>2809</Words>
  <Characters>15450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Malucimedina</cp:lastModifiedBy>
  <cp:revision>31</cp:revision>
  <cp:lastPrinted>2017-10-11T18:53:00Z</cp:lastPrinted>
  <dcterms:created xsi:type="dcterms:W3CDTF">2017-10-05T19:53:00Z</dcterms:created>
  <dcterms:modified xsi:type="dcterms:W3CDTF">2017-11-28T10:48:00Z</dcterms:modified>
</cp:coreProperties>
</file>