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0F" w:rsidRPr="000D460F" w:rsidRDefault="000D460F" w:rsidP="000D460F">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bookmarkStart w:id="0" w:name="_GoBack"/>
      <w:bookmarkEnd w:id="0"/>
      <w:r w:rsidRPr="000D460F">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0D460F">
        <w:rPr>
          <w:rFonts w:ascii="Calibri" w:eastAsia="Times New Roman" w:hAnsi="Calibri" w:cs="Calibri"/>
          <w:color w:val="FF0000"/>
          <w:sz w:val="16"/>
          <w:szCs w:val="16"/>
          <w:lang w:val="es-CO" w:eastAsia="fr-FR"/>
        </w:rPr>
        <w:t xml:space="preserve"> </w:t>
      </w:r>
    </w:p>
    <w:p w:rsidR="000D460F" w:rsidRPr="000D460F" w:rsidRDefault="000D460F" w:rsidP="000D460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0D460F">
        <w:rPr>
          <w:rFonts w:ascii="Calibri" w:eastAsia="Times New Roman" w:hAnsi="Calibri" w:cs="Calibri"/>
          <w:color w:val="FF0000"/>
          <w:sz w:val="16"/>
          <w:szCs w:val="16"/>
          <w:lang w:val="es-CO" w:eastAsia="fr-FR"/>
        </w:rPr>
        <w:t>El contenido total y fiel de la decisión debe ser verificado en la Secretaría de esta Sala.</w:t>
      </w:r>
      <w:r w:rsidRPr="000D460F">
        <w:rPr>
          <w:rFonts w:ascii="Calibri" w:eastAsia="Times New Roman" w:hAnsi="Calibri" w:cs="Calibri"/>
          <w:color w:val="222222"/>
          <w:sz w:val="16"/>
          <w:szCs w:val="16"/>
          <w:lang w:val="es-CO" w:eastAsia="fr-FR"/>
        </w:rPr>
        <w:t> </w:t>
      </w:r>
    </w:p>
    <w:p w:rsidR="000D460F" w:rsidRPr="000D460F" w:rsidRDefault="000D460F" w:rsidP="000D460F">
      <w:pPr>
        <w:shd w:val="clear" w:color="auto" w:fill="FFFFFF"/>
        <w:ind w:left="2124" w:hanging="2124"/>
        <w:jc w:val="both"/>
        <w:rPr>
          <w:rFonts w:ascii="Calibri" w:eastAsia="Times New Roman" w:hAnsi="Calibri" w:cs="Calibri"/>
          <w:color w:val="222222"/>
          <w:sz w:val="18"/>
          <w:szCs w:val="18"/>
          <w:lang w:val="es-CO" w:eastAsia="fr-FR"/>
        </w:rPr>
      </w:pPr>
      <w:r w:rsidRPr="000D460F">
        <w:rPr>
          <w:rFonts w:ascii="Calibri" w:eastAsia="Times New Roman" w:hAnsi="Calibri" w:cs="Calibri"/>
          <w:color w:val="222222"/>
          <w:sz w:val="18"/>
          <w:szCs w:val="18"/>
          <w:lang w:val="es-CO" w:eastAsia="fr-FR"/>
        </w:rPr>
        <w:t>Providencia:</w:t>
      </w:r>
      <w:r w:rsidRPr="000D460F">
        <w:rPr>
          <w:rFonts w:ascii="Calibri" w:eastAsia="Times New Roman" w:hAnsi="Calibri" w:cs="Calibri"/>
          <w:color w:val="222222"/>
          <w:sz w:val="18"/>
          <w:szCs w:val="18"/>
          <w:lang w:val="es-CO" w:eastAsia="fr-FR"/>
        </w:rPr>
        <w:tab/>
        <w:t>Sentencia – 2ª instancia – 03 de octubre de 2017</w:t>
      </w:r>
    </w:p>
    <w:p w:rsidR="000D460F" w:rsidRPr="000D460F" w:rsidRDefault="000D460F" w:rsidP="000D460F">
      <w:pPr>
        <w:shd w:val="clear" w:color="auto" w:fill="FFFFFF"/>
        <w:tabs>
          <w:tab w:val="left" w:pos="1418"/>
          <w:tab w:val="left" w:pos="2078"/>
          <w:tab w:val="left" w:pos="2106"/>
        </w:tabs>
        <w:ind w:left="2130" w:hanging="2130"/>
        <w:jc w:val="both"/>
        <w:rPr>
          <w:rFonts w:ascii="Calibri" w:hAnsi="Calibri" w:cs="Calibri"/>
          <w:color w:val="222222"/>
          <w:spacing w:val="-6"/>
          <w:sz w:val="18"/>
          <w:szCs w:val="18"/>
          <w:lang w:val="es-MX" w:eastAsia="fr-FR"/>
        </w:rPr>
      </w:pPr>
      <w:r w:rsidRPr="000D460F">
        <w:rPr>
          <w:rFonts w:ascii="Calibri" w:hAnsi="Calibri" w:cs="Calibri"/>
          <w:color w:val="222222"/>
          <w:sz w:val="18"/>
          <w:szCs w:val="18"/>
          <w:lang w:val="es-MX" w:eastAsia="fr-FR"/>
        </w:rPr>
        <w:t xml:space="preserve">Proceso: </w:t>
      </w:r>
      <w:r w:rsidRPr="000D460F">
        <w:rPr>
          <w:rFonts w:ascii="Calibri" w:hAnsi="Calibri" w:cs="Calibri"/>
          <w:color w:val="222222"/>
          <w:sz w:val="18"/>
          <w:szCs w:val="18"/>
          <w:lang w:val="es-MX" w:eastAsia="fr-FR"/>
        </w:rPr>
        <w:tab/>
      </w:r>
      <w:r w:rsidRPr="000D460F">
        <w:rPr>
          <w:rFonts w:ascii="Calibri" w:hAnsi="Calibri" w:cs="Calibri"/>
          <w:color w:val="222222"/>
          <w:sz w:val="18"/>
          <w:szCs w:val="18"/>
          <w:lang w:val="es-MX" w:eastAsia="fr-FR"/>
        </w:rPr>
        <w:tab/>
        <w:t xml:space="preserve"> </w:t>
      </w:r>
      <w:r w:rsidRPr="000D460F">
        <w:rPr>
          <w:rFonts w:ascii="Calibri" w:hAnsi="Calibri" w:cs="Calibri"/>
          <w:color w:val="222222"/>
          <w:spacing w:val="-6"/>
          <w:sz w:val="18"/>
          <w:szCs w:val="18"/>
          <w:lang w:val="es-MX" w:eastAsia="fr-FR"/>
        </w:rPr>
        <w:t xml:space="preserve">Ordinario </w:t>
      </w:r>
      <w:r w:rsidRPr="000D460F">
        <w:rPr>
          <w:rFonts w:ascii="Calibri" w:eastAsia="Times New Roman" w:hAnsi="Calibri" w:cs="Calibri"/>
          <w:color w:val="222222"/>
          <w:spacing w:val="-6"/>
          <w:sz w:val="18"/>
          <w:szCs w:val="18"/>
          <w:lang w:val="es-CO" w:eastAsia="fr-FR"/>
        </w:rPr>
        <w:t>–</w:t>
      </w:r>
      <w:r w:rsidRPr="000D460F">
        <w:rPr>
          <w:rFonts w:ascii="Calibri" w:hAnsi="Calibri" w:cs="Calibri"/>
          <w:color w:val="222222"/>
          <w:spacing w:val="-6"/>
          <w:sz w:val="18"/>
          <w:szCs w:val="18"/>
          <w:lang w:val="es-MX" w:eastAsia="fr-FR"/>
        </w:rPr>
        <w:t xml:space="preserve"> Revoca decisión del a quo y accede parcialmente a las pretensiones</w:t>
      </w:r>
    </w:p>
    <w:p w:rsidR="000D460F" w:rsidRPr="000D460F" w:rsidRDefault="000D460F" w:rsidP="000D460F">
      <w:pPr>
        <w:shd w:val="clear" w:color="auto" w:fill="FFFFFF"/>
        <w:tabs>
          <w:tab w:val="left" w:pos="1418"/>
          <w:tab w:val="left" w:pos="2078"/>
          <w:tab w:val="left" w:pos="2106"/>
        </w:tabs>
        <w:ind w:left="2130" w:hanging="2130"/>
        <w:jc w:val="both"/>
        <w:rPr>
          <w:rFonts w:ascii="Calibri" w:hAnsi="Calibri" w:cs="Calibri"/>
          <w:bCs/>
          <w:color w:val="222222"/>
          <w:sz w:val="18"/>
          <w:szCs w:val="18"/>
          <w:lang w:eastAsia="fr-FR"/>
        </w:rPr>
      </w:pPr>
      <w:r w:rsidRPr="000D460F">
        <w:rPr>
          <w:rFonts w:ascii="Calibri" w:hAnsi="Calibri" w:cs="Calibri"/>
          <w:color w:val="222222"/>
          <w:sz w:val="18"/>
          <w:szCs w:val="18"/>
          <w:lang w:val="es-CO" w:eastAsia="fr-FR"/>
        </w:rPr>
        <w:t>Radicación Nro. :</w:t>
      </w:r>
      <w:r w:rsidRPr="000D460F">
        <w:rPr>
          <w:rFonts w:ascii="Calibri" w:hAnsi="Calibri" w:cs="Calibri"/>
          <w:color w:val="222222"/>
          <w:sz w:val="18"/>
          <w:szCs w:val="18"/>
          <w:lang w:val="es-CO" w:eastAsia="fr-FR"/>
        </w:rPr>
        <w:tab/>
        <w:t xml:space="preserve">  </w:t>
      </w:r>
      <w:r w:rsidRPr="000D460F">
        <w:rPr>
          <w:rFonts w:ascii="Calibri" w:hAnsi="Calibri" w:cs="Calibri"/>
          <w:color w:val="222222"/>
          <w:sz w:val="18"/>
          <w:szCs w:val="18"/>
          <w:lang w:val="es-CO" w:eastAsia="fr-FR"/>
        </w:rPr>
        <w:tab/>
        <w:t xml:space="preserve"> </w:t>
      </w:r>
      <w:r w:rsidRPr="000D460F">
        <w:rPr>
          <w:rFonts w:ascii="Calibri" w:hAnsi="Calibri" w:cs="Calibri"/>
          <w:bCs/>
          <w:color w:val="222222"/>
          <w:sz w:val="18"/>
          <w:szCs w:val="18"/>
          <w:lang w:eastAsia="fr-FR"/>
        </w:rPr>
        <w:t>66001-31-03-003-2013-00093-01</w:t>
      </w:r>
    </w:p>
    <w:p w:rsidR="000D460F" w:rsidRPr="000D460F" w:rsidRDefault="000D460F" w:rsidP="000D460F">
      <w:pPr>
        <w:shd w:val="clear" w:color="auto" w:fill="FFFFFF"/>
        <w:tabs>
          <w:tab w:val="left" w:pos="1418"/>
          <w:tab w:val="left" w:pos="2078"/>
          <w:tab w:val="left" w:pos="2127"/>
        </w:tabs>
        <w:jc w:val="both"/>
        <w:rPr>
          <w:rFonts w:ascii="Calibri" w:hAnsi="Calibri" w:cs="Calibri"/>
          <w:color w:val="222222"/>
          <w:sz w:val="18"/>
          <w:szCs w:val="18"/>
          <w:lang w:eastAsia="fr-FR"/>
        </w:rPr>
      </w:pPr>
      <w:r w:rsidRPr="000D460F">
        <w:rPr>
          <w:rFonts w:ascii="Calibri" w:hAnsi="Calibri" w:cs="Calibri"/>
          <w:color w:val="222222"/>
          <w:sz w:val="18"/>
          <w:szCs w:val="18"/>
          <w:lang w:val="es-MX" w:eastAsia="fr-FR"/>
        </w:rPr>
        <w:t>Demandante:</w:t>
      </w:r>
      <w:r w:rsidRPr="000D460F">
        <w:rPr>
          <w:rFonts w:ascii="Calibri" w:hAnsi="Calibri" w:cs="Calibri"/>
          <w:color w:val="222222"/>
          <w:sz w:val="18"/>
          <w:szCs w:val="18"/>
          <w:lang w:val="es-MX" w:eastAsia="fr-FR"/>
        </w:rPr>
        <w:tab/>
      </w:r>
      <w:r w:rsidRPr="000D460F">
        <w:rPr>
          <w:rFonts w:ascii="Calibri" w:hAnsi="Calibri" w:cs="Calibri"/>
          <w:color w:val="222222"/>
          <w:sz w:val="18"/>
          <w:szCs w:val="18"/>
          <w:lang w:val="es-MX" w:eastAsia="fr-FR"/>
        </w:rPr>
        <w:tab/>
      </w:r>
      <w:r w:rsidRPr="000D460F">
        <w:rPr>
          <w:rFonts w:ascii="Calibri" w:hAnsi="Calibri" w:cs="Calibri"/>
          <w:color w:val="222222"/>
          <w:sz w:val="18"/>
          <w:szCs w:val="18"/>
          <w:lang w:val="es-MX" w:eastAsia="fr-FR"/>
        </w:rPr>
        <w:tab/>
      </w:r>
      <w:r w:rsidRPr="000D460F">
        <w:rPr>
          <w:rFonts w:ascii="Calibri" w:hAnsi="Calibri" w:cs="Calibri"/>
          <w:bCs/>
          <w:color w:val="222222"/>
          <w:sz w:val="18"/>
          <w:szCs w:val="18"/>
          <w:lang w:val="es-MX" w:eastAsia="fr-FR"/>
        </w:rPr>
        <w:t>CARLOS ALBERTO BRITO CAÑAS y ALBERTO BRITO ZULETA</w:t>
      </w:r>
    </w:p>
    <w:p w:rsidR="000D460F" w:rsidRPr="000D460F" w:rsidRDefault="000D460F" w:rsidP="000D460F">
      <w:pPr>
        <w:shd w:val="clear" w:color="auto" w:fill="FFFFFF"/>
        <w:tabs>
          <w:tab w:val="left" w:pos="1418"/>
          <w:tab w:val="left" w:pos="2078"/>
          <w:tab w:val="left" w:pos="2127"/>
        </w:tabs>
        <w:jc w:val="both"/>
        <w:rPr>
          <w:rFonts w:ascii="Calibri" w:hAnsi="Calibri" w:cs="Calibri"/>
          <w:bCs/>
          <w:color w:val="222222"/>
          <w:sz w:val="18"/>
          <w:szCs w:val="18"/>
          <w:lang w:val="es-MX" w:eastAsia="fr-FR"/>
        </w:rPr>
      </w:pPr>
      <w:r w:rsidRPr="000D460F">
        <w:rPr>
          <w:rFonts w:ascii="Calibri" w:hAnsi="Calibri" w:cs="Calibri"/>
          <w:color w:val="222222"/>
          <w:sz w:val="18"/>
          <w:szCs w:val="18"/>
          <w:lang w:eastAsia="fr-FR"/>
        </w:rPr>
        <w:t>Demandado:</w:t>
      </w:r>
      <w:r w:rsidRPr="000D460F">
        <w:rPr>
          <w:rFonts w:ascii="Calibri" w:hAnsi="Calibri" w:cs="Calibri"/>
          <w:color w:val="222222"/>
          <w:sz w:val="18"/>
          <w:szCs w:val="18"/>
          <w:lang w:eastAsia="fr-FR"/>
        </w:rPr>
        <w:tab/>
      </w:r>
      <w:r w:rsidRPr="000D460F">
        <w:rPr>
          <w:rFonts w:ascii="Calibri" w:hAnsi="Calibri" w:cs="Calibri"/>
          <w:color w:val="222222"/>
          <w:sz w:val="18"/>
          <w:szCs w:val="18"/>
          <w:lang w:eastAsia="fr-FR"/>
        </w:rPr>
        <w:tab/>
      </w:r>
      <w:r w:rsidRPr="000D460F">
        <w:rPr>
          <w:rFonts w:ascii="Calibri" w:hAnsi="Calibri" w:cs="Calibri"/>
          <w:color w:val="222222"/>
          <w:sz w:val="18"/>
          <w:szCs w:val="18"/>
          <w:lang w:eastAsia="fr-FR"/>
        </w:rPr>
        <w:tab/>
      </w:r>
      <w:r w:rsidRPr="000D460F">
        <w:rPr>
          <w:rFonts w:ascii="Calibri" w:hAnsi="Calibri" w:cs="Calibri"/>
          <w:bCs/>
          <w:color w:val="222222"/>
          <w:sz w:val="18"/>
          <w:szCs w:val="18"/>
          <w:lang w:val="es-MX" w:eastAsia="fr-FR"/>
        </w:rPr>
        <w:t xml:space="preserve">LA EQUIDAD SEGUROS DE VIDA </w:t>
      </w:r>
      <w:proofErr w:type="spellStart"/>
      <w:r w:rsidRPr="000D460F">
        <w:rPr>
          <w:rFonts w:ascii="Calibri" w:hAnsi="Calibri" w:cs="Calibri"/>
          <w:bCs/>
          <w:color w:val="222222"/>
          <w:sz w:val="18"/>
          <w:szCs w:val="18"/>
          <w:lang w:val="es-MX" w:eastAsia="fr-FR"/>
        </w:rPr>
        <w:t>OC</w:t>
      </w:r>
      <w:proofErr w:type="spellEnd"/>
    </w:p>
    <w:p w:rsidR="000D460F" w:rsidRPr="000D460F" w:rsidRDefault="000D460F" w:rsidP="000D460F">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0D460F">
        <w:rPr>
          <w:rFonts w:ascii="Calibri" w:hAnsi="Calibri" w:cs="Calibri"/>
          <w:color w:val="222222"/>
          <w:sz w:val="18"/>
          <w:szCs w:val="18"/>
          <w:lang w:val="es-MX" w:eastAsia="fr-FR"/>
        </w:rPr>
        <w:t xml:space="preserve">Magistrado Ponente:  </w:t>
      </w:r>
      <w:r w:rsidRPr="000D460F">
        <w:rPr>
          <w:rFonts w:ascii="Calibri" w:hAnsi="Calibri" w:cs="Calibri"/>
          <w:color w:val="222222"/>
          <w:sz w:val="18"/>
          <w:szCs w:val="18"/>
          <w:lang w:val="es-MX" w:eastAsia="fr-FR"/>
        </w:rPr>
        <w:tab/>
        <w:t xml:space="preserve"> </w:t>
      </w:r>
      <w:proofErr w:type="spellStart"/>
      <w:r w:rsidRPr="000D460F">
        <w:rPr>
          <w:rFonts w:ascii="Calibri" w:hAnsi="Calibri" w:cs="Calibri"/>
          <w:bCs/>
          <w:iCs/>
          <w:color w:val="222222"/>
          <w:sz w:val="18"/>
          <w:szCs w:val="18"/>
          <w:lang w:eastAsia="fr-FR"/>
        </w:rPr>
        <w:t>EDDER</w:t>
      </w:r>
      <w:proofErr w:type="spellEnd"/>
      <w:r w:rsidRPr="000D460F">
        <w:rPr>
          <w:rFonts w:ascii="Calibri" w:hAnsi="Calibri" w:cs="Calibri"/>
          <w:bCs/>
          <w:iCs/>
          <w:color w:val="222222"/>
          <w:sz w:val="18"/>
          <w:szCs w:val="18"/>
          <w:lang w:eastAsia="fr-FR"/>
        </w:rPr>
        <w:t xml:space="preserve"> JIMMY SÁNCHEZ </w:t>
      </w:r>
      <w:proofErr w:type="spellStart"/>
      <w:r w:rsidRPr="000D460F">
        <w:rPr>
          <w:rFonts w:ascii="Calibri" w:hAnsi="Calibri" w:cs="Calibri"/>
          <w:bCs/>
          <w:iCs/>
          <w:color w:val="222222"/>
          <w:sz w:val="18"/>
          <w:szCs w:val="18"/>
          <w:lang w:eastAsia="fr-FR"/>
        </w:rPr>
        <w:t>CALAMBÁS</w:t>
      </w:r>
      <w:proofErr w:type="spellEnd"/>
    </w:p>
    <w:p w:rsidR="000D460F" w:rsidRPr="000D460F" w:rsidRDefault="000D460F" w:rsidP="000D460F">
      <w:pPr>
        <w:shd w:val="clear" w:color="auto" w:fill="FFFFFF"/>
        <w:tabs>
          <w:tab w:val="left" w:pos="1416"/>
          <w:tab w:val="left" w:pos="2078"/>
          <w:tab w:val="left" w:pos="2106"/>
        </w:tabs>
        <w:jc w:val="both"/>
        <w:rPr>
          <w:rFonts w:ascii="Calibri" w:hAnsi="Calibri" w:cs="Calibri"/>
          <w:color w:val="222222"/>
          <w:sz w:val="18"/>
          <w:szCs w:val="18"/>
          <w:lang w:val="es-CO" w:eastAsia="fr-FR"/>
        </w:rPr>
      </w:pPr>
    </w:p>
    <w:p w:rsidR="000D460F" w:rsidRPr="000D460F" w:rsidRDefault="000D460F" w:rsidP="000D460F">
      <w:pPr>
        <w:shd w:val="clear" w:color="auto" w:fill="FFFFFF"/>
        <w:tabs>
          <w:tab w:val="left" w:pos="2078"/>
        </w:tabs>
        <w:spacing w:after="200"/>
        <w:jc w:val="both"/>
        <w:rPr>
          <w:rFonts w:ascii="Calibri" w:hAnsi="Calibri" w:cs="Calibri"/>
          <w:iCs/>
          <w:color w:val="222222"/>
          <w:sz w:val="18"/>
          <w:szCs w:val="18"/>
          <w:lang w:val="es-CO" w:eastAsia="fr-FR"/>
        </w:rPr>
      </w:pPr>
      <w:r w:rsidRPr="000D460F">
        <w:rPr>
          <w:rFonts w:ascii="Calibri" w:hAnsi="Calibri" w:cs="Calibri"/>
          <w:b/>
          <w:color w:val="222222"/>
          <w:sz w:val="18"/>
          <w:szCs w:val="18"/>
          <w:lang w:val="es-MX" w:eastAsia="fr-FR"/>
        </w:rPr>
        <w:t xml:space="preserve">Temas: </w:t>
      </w:r>
      <w:r w:rsidRPr="000D460F">
        <w:rPr>
          <w:rFonts w:ascii="Calibri" w:hAnsi="Calibri" w:cs="Calibri"/>
          <w:color w:val="222222"/>
          <w:sz w:val="18"/>
          <w:szCs w:val="18"/>
          <w:lang w:val="es-MX" w:eastAsia="fr-FR"/>
        </w:rPr>
        <w:tab/>
      </w:r>
      <w:r w:rsidRPr="000D460F">
        <w:rPr>
          <w:rFonts w:ascii="Calibri" w:hAnsi="Calibri" w:cs="Calibri"/>
          <w:b/>
          <w:bCs/>
          <w:color w:val="222222"/>
          <w:sz w:val="18"/>
          <w:szCs w:val="18"/>
          <w:lang w:val="es-MX" w:eastAsia="fr-FR"/>
        </w:rPr>
        <w:t xml:space="preserve">FALLECIMIENTO DEUDOR / PAGO DEL </w:t>
      </w:r>
      <w:r w:rsidRPr="000D460F">
        <w:rPr>
          <w:rFonts w:ascii="Calibri" w:hAnsi="Calibri" w:cs="Calibri"/>
          <w:b/>
          <w:bCs/>
          <w:color w:val="222222"/>
          <w:sz w:val="18"/>
          <w:szCs w:val="18"/>
          <w:lang w:eastAsia="fr-FR"/>
        </w:rPr>
        <w:t>VALOR CORRESPONDIENTE AL SALDO INSOLUTO DE LAS OBLIGACIONES CREDITICIAS</w:t>
      </w:r>
      <w:r w:rsidRPr="000D460F">
        <w:rPr>
          <w:rFonts w:ascii="Calibri" w:hAnsi="Calibri" w:cs="Calibri"/>
          <w:b/>
          <w:color w:val="222222"/>
          <w:sz w:val="18"/>
          <w:szCs w:val="18"/>
          <w:lang w:val="es-MX" w:eastAsia="fr-FR"/>
        </w:rPr>
        <w:t xml:space="preserve">. </w:t>
      </w:r>
      <w:r w:rsidRPr="000D460F">
        <w:rPr>
          <w:rFonts w:ascii="Calibri" w:hAnsi="Calibri" w:cs="Calibri"/>
          <w:color w:val="222222"/>
          <w:sz w:val="18"/>
          <w:szCs w:val="18"/>
          <w:lang w:eastAsia="fr-FR"/>
        </w:rPr>
        <w:t>[S]</w:t>
      </w:r>
      <w:proofErr w:type="spellStart"/>
      <w:r w:rsidRPr="000D460F">
        <w:rPr>
          <w:rFonts w:ascii="Calibri" w:hAnsi="Calibri" w:cs="Calibri"/>
          <w:iCs/>
          <w:color w:val="222222"/>
          <w:sz w:val="18"/>
          <w:szCs w:val="18"/>
          <w:lang w:val="es-CO" w:eastAsia="fr-FR"/>
        </w:rPr>
        <w:t>iendo</w:t>
      </w:r>
      <w:proofErr w:type="spellEnd"/>
      <w:r w:rsidRPr="000D460F">
        <w:rPr>
          <w:rFonts w:ascii="Calibri" w:hAnsi="Calibri" w:cs="Calibri"/>
          <w:iCs/>
          <w:color w:val="222222"/>
          <w:sz w:val="18"/>
          <w:szCs w:val="18"/>
          <w:lang w:val="es-CO" w:eastAsia="fr-FR"/>
        </w:rPr>
        <w:t xml:space="preserve"> que los actores sí tienen legitimación en la causa para pedir que la aseguradora demandada cancele el valor de la indemnización equivalente al saldo que debía la señora CECILIA CAÑAS PEÑA, al ocurrir su fallecimiento el 11 de abril de 2011, al </w:t>
      </w:r>
      <w:r w:rsidRPr="000D460F">
        <w:rPr>
          <w:rFonts w:ascii="Calibri" w:hAnsi="Calibri" w:cs="Calibri"/>
          <w:iCs/>
          <w:color w:val="222222"/>
          <w:sz w:val="18"/>
          <w:szCs w:val="18"/>
          <w:lang w:eastAsia="fr-FR"/>
        </w:rPr>
        <w:t>BANCO COOMEVA S.A.</w:t>
      </w:r>
      <w:r w:rsidRPr="000D460F">
        <w:rPr>
          <w:rFonts w:ascii="Calibri" w:hAnsi="Calibri" w:cs="Calibri"/>
          <w:iCs/>
          <w:color w:val="222222"/>
          <w:sz w:val="18"/>
          <w:szCs w:val="18"/>
          <w:lang w:val="es-CO" w:eastAsia="fr-FR"/>
        </w:rPr>
        <w:t xml:space="preserve">, riesgo cubierto con la póliza No. </w:t>
      </w:r>
      <w:proofErr w:type="spellStart"/>
      <w:r w:rsidRPr="000D460F">
        <w:rPr>
          <w:rFonts w:ascii="Calibri" w:hAnsi="Calibri" w:cs="Calibri"/>
          <w:iCs/>
          <w:color w:val="222222"/>
          <w:sz w:val="18"/>
          <w:szCs w:val="18"/>
          <w:lang w:val="es-CO" w:eastAsia="fr-FR"/>
        </w:rPr>
        <w:t>AA001853</w:t>
      </w:r>
      <w:proofErr w:type="spellEnd"/>
      <w:r w:rsidRPr="000D460F">
        <w:rPr>
          <w:rFonts w:ascii="Calibri" w:hAnsi="Calibri" w:cs="Calibri"/>
          <w:iCs/>
          <w:color w:val="222222"/>
          <w:sz w:val="18"/>
          <w:szCs w:val="18"/>
          <w:lang w:val="es-CO" w:eastAsia="fr-FR"/>
        </w:rPr>
        <w:t xml:space="preserve"> y la compañía de seguros tiene la obligación de pagar al acreedor el saldo insoluto correspondiente, se imponía su reconocimiento desde la primera instancia; empero como no ocurrió de esa manera, se ha de revocar la sentencia, para así disponerlo en esta segunda instancia, puesto que la funcionaria de primer nivel negó las pretensiones por falta de legitimación en la causa por pasiva. No sucede lo mismo, con la pretensión respecto del saldo hasta completar la suma de $535.600.000, valor máximo de cubrimiento de la póliza, para ser entregado a los hijos de la deudora, aquí demandantes, puesto que, como quedó claro en los apartes traídos a colación sobre el contrato de seguro de vida grupo deudores, la indemnización cubre únicamente el saldo insoluto; y no se ha demostrado que las partes hayan contratado una cobertura más amplia.</w:t>
      </w:r>
    </w:p>
    <w:p w:rsidR="009F5E37" w:rsidRPr="00ED09C4" w:rsidRDefault="009F5E37" w:rsidP="009F5E37">
      <w:pPr>
        <w:spacing w:line="360" w:lineRule="auto"/>
        <w:jc w:val="center"/>
        <w:rPr>
          <w:rFonts w:ascii="Arial" w:hAnsi="Arial" w:cs="Arial"/>
          <w:b/>
          <w:bCs/>
          <w:sz w:val="24"/>
          <w:szCs w:val="26"/>
          <w:lang w:val="es-CO"/>
        </w:rPr>
      </w:pPr>
    </w:p>
    <w:p w:rsidR="000D460F" w:rsidRDefault="000D460F" w:rsidP="009F5E37">
      <w:pPr>
        <w:spacing w:line="360" w:lineRule="auto"/>
        <w:jc w:val="center"/>
        <w:rPr>
          <w:rFonts w:ascii="Arial" w:hAnsi="Arial" w:cs="Arial"/>
          <w:b/>
          <w:bCs/>
          <w:sz w:val="24"/>
          <w:szCs w:val="26"/>
        </w:rPr>
      </w:pPr>
    </w:p>
    <w:p w:rsidR="009F5E37" w:rsidRPr="004C5D54" w:rsidRDefault="009F5E37" w:rsidP="009F5E37">
      <w:pPr>
        <w:spacing w:line="360" w:lineRule="auto"/>
        <w:jc w:val="center"/>
        <w:rPr>
          <w:rFonts w:ascii="Arial" w:hAnsi="Arial" w:cs="Arial"/>
          <w:b/>
          <w:bCs/>
          <w:sz w:val="24"/>
          <w:szCs w:val="26"/>
        </w:rPr>
      </w:pPr>
      <w:r w:rsidRPr="004C5D54">
        <w:rPr>
          <w:rFonts w:ascii="Arial" w:hAnsi="Arial" w:cs="Arial"/>
          <w:b/>
          <w:bCs/>
          <w:sz w:val="24"/>
          <w:szCs w:val="26"/>
        </w:rPr>
        <w:t>TRIBUNAL SUPERIOR DE PEREIRA</w:t>
      </w:r>
    </w:p>
    <w:p w:rsidR="009F5E37" w:rsidRPr="004C5D54" w:rsidRDefault="009F5E37" w:rsidP="009F5E37">
      <w:pPr>
        <w:spacing w:line="360" w:lineRule="auto"/>
        <w:jc w:val="center"/>
        <w:rPr>
          <w:rFonts w:ascii="Arial" w:hAnsi="Arial" w:cs="Arial"/>
          <w:b/>
          <w:bCs/>
          <w:sz w:val="24"/>
          <w:szCs w:val="26"/>
        </w:rPr>
      </w:pPr>
      <w:r w:rsidRPr="004C5D54">
        <w:rPr>
          <w:rFonts w:ascii="Arial" w:hAnsi="Arial" w:cs="Arial"/>
          <w:b/>
          <w:bCs/>
          <w:sz w:val="24"/>
          <w:szCs w:val="26"/>
        </w:rPr>
        <w:t>Sala de Decisión Civil Familia</w:t>
      </w:r>
    </w:p>
    <w:p w:rsidR="009F5E37" w:rsidRDefault="009F5E37" w:rsidP="009F5E37">
      <w:pPr>
        <w:spacing w:line="360" w:lineRule="auto"/>
        <w:rPr>
          <w:rFonts w:ascii="Arial" w:hAnsi="Arial" w:cs="Arial"/>
          <w:bCs/>
          <w:sz w:val="26"/>
          <w:szCs w:val="26"/>
        </w:rPr>
      </w:pPr>
    </w:p>
    <w:p w:rsidR="009F5E37" w:rsidRPr="004E5A99" w:rsidRDefault="009F5E37" w:rsidP="009F5E37">
      <w:pPr>
        <w:spacing w:line="360" w:lineRule="auto"/>
        <w:jc w:val="center"/>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r w:rsidRPr="004617C6">
        <w:rPr>
          <w:rFonts w:ascii="Arial" w:hAnsi="Arial" w:cs="Arial"/>
          <w:b/>
          <w:bCs/>
          <w:sz w:val="22"/>
          <w:szCs w:val="22"/>
        </w:rPr>
        <w:t>EDDER JIMMY SÁNCHEZ CALAMBÁS</w:t>
      </w:r>
    </w:p>
    <w:p w:rsidR="009F5E37" w:rsidRPr="00D063A2" w:rsidRDefault="009F5E37" w:rsidP="009F5E37">
      <w:pPr>
        <w:spacing w:line="360" w:lineRule="auto"/>
        <w:rPr>
          <w:rFonts w:ascii="Arial" w:hAnsi="Arial" w:cs="Arial"/>
          <w:bCs/>
          <w:sz w:val="26"/>
          <w:szCs w:val="26"/>
        </w:rPr>
      </w:pPr>
    </w:p>
    <w:p w:rsidR="009F5E37" w:rsidRPr="004C5D54" w:rsidRDefault="009F5E37" w:rsidP="009F5E37">
      <w:pPr>
        <w:spacing w:line="360" w:lineRule="auto"/>
        <w:jc w:val="center"/>
        <w:rPr>
          <w:rFonts w:ascii="Arial" w:hAnsi="Arial" w:cs="Arial"/>
          <w:bCs/>
          <w:sz w:val="24"/>
          <w:szCs w:val="26"/>
        </w:rPr>
      </w:pPr>
      <w:r w:rsidRPr="004C5D54">
        <w:rPr>
          <w:rFonts w:ascii="Arial" w:hAnsi="Arial" w:cs="Arial"/>
          <w:bCs/>
          <w:sz w:val="24"/>
          <w:szCs w:val="26"/>
        </w:rPr>
        <w:t xml:space="preserve">Pereira, Risaralda, </w:t>
      </w:r>
      <w:r w:rsidR="00EE246B">
        <w:rPr>
          <w:rFonts w:ascii="Arial" w:hAnsi="Arial" w:cs="Arial"/>
          <w:bCs/>
          <w:sz w:val="24"/>
          <w:szCs w:val="26"/>
        </w:rPr>
        <w:t>tres</w:t>
      </w:r>
      <w:r w:rsidRPr="004C5D54">
        <w:rPr>
          <w:rFonts w:ascii="Arial" w:hAnsi="Arial" w:cs="Arial"/>
          <w:bCs/>
          <w:sz w:val="24"/>
          <w:szCs w:val="26"/>
        </w:rPr>
        <w:t xml:space="preserve"> (</w:t>
      </w:r>
      <w:r w:rsidR="00EE246B">
        <w:rPr>
          <w:rFonts w:ascii="Arial" w:hAnsi="Arial" w:cs="Arial"/>
          <w:bCs/>
          <w:sz w:val="24"/>
          <w:szCs w:val="26"/>
        </w:rPr>
        <w:t>3</w:t>
      </w:r>
      <w:r w:rsidRPr="004C5D54">
        <w:rPr>
          <w:rFonts w:ascii="Arial" w:hAnsi="Arial" w:cs="Arial"/>
          <w:bCs/>
          <w:sz w:val="24"/>
          <w:szCs w:val="26"/>
        </w:rPr>
        <w:t xml:space="preserve">) de </w:t>
      </w:r>
      <w:r w:rsidR="00EE246B">
        <w:rPr>
          <w:rFonts w:ascii="Arial" w:hAnsi="Arial" w:cs="Arial"/>
          <w:bCs/>
          <w:sz w:val="24"/>
          <w:szCs w:val="26"/>
        </w:rPr>
        <w:t>octubre</w:t>
      </w:r>
      <w:r>
        <w:rPr>
          <w:rFonts w:ascii="Arial" w:hAnsi="Arial" w:cs="Arial"/>
          <w:bCs/>
          <w:sz w:val="24"/>
          <w:szCs w:val="26"/>
        </w:rPr>
        <w:t xml:space="preserve"> </w:t>
      </w:r>
      <w:r w:rsidRPr="004C5D54">
        <w:rPr>
          <w:rFonts w:ascii="Arial" w:hAnsi="Arial" w:cs="Arial"/>
          <w:bCs/>
          <w:sz w:val="24"/>
          <w:szCs w:val="26"/>
        </w:rPr>
        <w:t>de dos mil diecisiete (2017)</w:t>
      </w:r>
    </w:p>
    <w:p w:rsidR="009F5E37" w:rsidRPr="004C5D54" w:rsidRDefault="009F5E37" w:rsidP="009F5E37">
      <w:pPr>
        <w:spacing w:line="360" w:lineRule="auto"/>
        <w:jc w:val="center"/>
        <w:rPr>
          <w:rFonts w:ascii="Arial" w:hAnsi="Arial" w:cs="Arial"/>
          <w:bCs/>
          <w:sz w:val="24"/>
          <w:szCs w:val="26"/>
        </w:rPr>
      </w:pPr>
      <w:r>
        <w:rPr>
          <w:rFonts w:ascii="Arial" w:hAnsi="Arial" w:cs="Arial"/>
          <w:sz w:val="24"/>
          <w:szCs w:val="26"/>
        </w:rPr>
        <w:t xml:space="preserve">Acta No. </w:t>
      </w:r>
      <w:r w:rsidR="00EE246B">
        <w:rPr>
          <w:rFonts w:ascii="Arial" w:hAnsi="Arial" w:cs="Arial"/>
          <w:sz w:val="24"/>
          <w:szCs w:val="26"/>
        </w:rPr>
        <w:t>515</w:t>
      </w:r>
      <w:r>
        <w:rPr>
          <w:rFonts w:ascii="Arial" w:hAnsi="Arial" w:cs="Arial"/>
          <w:sz w:val="24"/>
          <w:szCs w:val="26"/>
        </w:rPr>
        <w:t xml:space="preserve"> de </w:t>
      </w:r>
      <w:r w:rsidR="00EE246B">
        <w:rPr>
          <w:rFonts w:ascii="Arial" w:hAnsi="Arial" w:cs="Arial"/>
          <w:sz w:val="24"/>
          <w:szCs w:val="26"/>
        </w:rPr>
        <w:t>3</w:t>
      </w:r>
      <w:r>
        <w:rPr>
          <w:rFonts w:ascii="Arial" w:hAnsi="Arial" w:cs="Arial"/>
          <w:sz w:val="24"/>
          <w:szCs w:val="26"/>
        </w:rPr>
        <w:t>-</w:t>
      </w:r>
      <w:r w:rsidR="00EE246B">
        <w:rPr>
          <w:rFonts w:ascii="Arial" w:hAnsi="Arial" w:cs="Arial"/>
          <w:sz w:val="24"/>
          <w:szCs w:val="26"/>
        </w:rPr>
        <w:t>10</w:t>
      </w:r>
      <w:r w:rsidRPr="004C5D54">
        <w:rPr>
          <w:rFonts w:ascii="Arial" w:hAnsi="Arial" w:cs="Arial"/>
          <w:sz w:val="24"/>
          <w:szCs w:val="26"/>
        </w:rPr>
        <w:t>-17</w:t>
      </w:r>
    </w:p>
    <w:p w:rsidR="009F5E37" w:rsidRPr="004C5D54" w:rsidRDefault="009F5E37" w:rsidP="009F5E37">
      <w:pPr>
        <w:spacing w:line="360" w:lineRule="auto"/>
        <w:jc w:val="center"/>
        <w:rPr>
          <w:rFonts w:ascii="Arial" w:hAnsi="Arial" w:cs="Arial"/>
          <w:bCs/>
          <w:sz w:val="24"/>
          <w:szCs w:val="26"/>
        </w:rPr>
      </w:pPr>
      <w:r>
        <w:rPr>
          <w:rFonts w:ascii="Arial" w:hAnsi="Arial" w:cs="Arial"/>
          <w:sz w:val="24"/>
          <w:szCs w:val="26"/>
        </w:rPr>
        <w:t>Expediente 66001-31-03-003-2013-00093-01</w:t>
      </w:r>
    </w:p>
    <w:p w:rsidR="009F5E37" w:rsidRPr="00D063A2" w:rsidRDefault="009F5E37" w:rsidP="009F5E37">
      <w:pPr>
        <w:pStyle w:val="Sinespaciado1"/>
        <w:spacing w:line="360" w:lineRule="auto"/>
        <w:rPr>
          <w:rFonts w:ascii="Arial" w:hAnsi="Arial" w:cs="Arial"/>
          <w:sz w:val="26"/>
          <w:szCs w:val="26"/>
          <w:lang w:val="es-ES" w:eastAsia="es-ES"/>
        </w:rPr>
      </w:pPr>
    </w:p>
    <w:p w:rsidR="009F5E37" w:rsidRDefault="009F5E37" w:rsidP="009F5E37">
      <w:pPr>
        <w:pStyle w:val="Sinespaciado1"/>
        <w:spacing w:line="360" w:lineRule="auto"/>
        <w:ind w:firstLine="2835"/>
        <w:jc w:val="both"/>
        <w:rPr>
          <w:rFonts w:ascii="Arial" w:hAnsi="Arial" w:cs="Arial"/>
          <w:b/>
          <w:sz w:val="26"/>
          <w:szCs w:val="26"/>
          <w:lang w:val="es-ES" w:eastAsia="es-ES"/>
        </w:rPr>
      </w:pPr>
      <w:r>
        <w:rPr>
          <w:rFonts w:ascii="Arial" w:hAnsi="Arial" w:cs="Arial"/>
          <w:b/>
          <w:szCs w:val="26"/>
          <w:lang w:val="es-ES" w:eastAsia="es-ES"/>
        </w:rPr>
        <w:t>I</w:t>
      </w:r>
      <w:r w:rsidRPr="004C5D54">
        <w:rPr>
          <w:rFonts w:ascii="Arial" w:hAnsi="Arial" w:cs="Arial"/>
          <w:b/>
          <w:szCs w:val="26"/>
          <w:lang w:val="es-ES" w:eastAsia="es-ES"/>
        </w:rPr>
        <w:t>. ASUNTO</w:t>
      </w:r>
    </w:p>
    <w:p w:rsidR="009F5E37" w:rsidRPr="004C5D54" w:rsidRDefault="009F5E37" w:rsidP="009F5E37">
      <w:pPr>
        <w:pStyle w:val="Sinespaciado1"/>
        <w:spacing w:line="360" w:lineRule="auto"/>
        <w:ind w:firstLine="2835"/>
        <w:jc w:val="both"/>
        <w:rPr>
          <w:rFonts w:ascii="Arial" w:hAnsi="Arial" w:cs="Arial"/>
          <w:b/>
          <w:sz w:val="24"/>
          <w:szCs w:val="26"/>
          <w:lang w:val="es-ES" w:eastAsia="es-ES"/>
        </w:rPr>
      </w:pPr>
    </w:p>
    <w:p w:rsidR="009F5E37" w:rsidRDefault="009F5E37" w:rsidP="009F5E37">
      <w:pPr>
        <w:pStyle w:val="Sinespaciado1"/>
        <w:spacing w:line="360" w:lineRule="auto"/>
        <w:ind w:firstLine="2835"/>
        <w:jc w:val="both"/>
        <w:rPr>
          <w:rFonts w:ascii="Arial" w:hAnsi="Arial" w:cs="Arial"/>
          <w:b/>
          <w:sz w:val="26"/>
          <w:szCs w:val="26"/>
          <w:lang w:val="es-ES" w:eastAsia="es-ES"/>
        </w:rPr>
      </w:pPr>
      <w:r>
        <w:rPr>
          <w:rFonts w:ascii="Arial" w:hAnsi="Arial" w:cs="Arial"/>
          <w:bCs/>
          <w:sz w:val="26"/>
          <w:szCs w:val="26"/>
          <w:lang w:val="es-MX"/>
        </w:rPr>
        <w:t xml:space="preserve">Se resuelve </w:t>
      </w:r>
      <w:r w:rsidRPr="00E06893">
        <w:rPr>
          <w:rFonts w:ascii="Arial" w:hAnsi="Arial" w:cs="Arial"/>
          <w:bCs/>
          <w:sz w:val="26"/>
          <w:szCs w:val="26"/>
          <w:lang w:val="es-MX"/>
        </w:rPr>
        <w:t xml:space="preserve">el recurso de </w:t>
      </w:r>
      <w:r w:rsidRPr="004C5D54">
        <w:rPr>
          <w:rFonts w:ascii="Arial" w:hAnsi="Arial" w:cs="Arial"/>
          <w:bCs/>
          <w:szCs w:val="24"/>
          <w:lang w:val="es-MX"/>
        </w:rPr>
        <w:t>APELACIÓN</w:t>
      </w:r>
      <w:r w:rsidRPr="00E06893">
        <w:rPr>
          <w:rFonts w:ascii="Arial" w:hAnsi="Arial" w:cs="Arial"/>
          <w:bCs/>
          <w:sz w:val="26"/>
          <w:szCs w:val="26"/>
          <w:lang w:val="es-MX"/>
        </w:rPr>
        <w:t xml:space="preserve"> interpuesto por </w:t>
      </w:r>
      <w:r>
        <w:rPr>
          <w:rFonts w:ascii="Arial" w:hAnsi="Arial" w:cs="Arial"/>
          <w:bCs/>
          <w:sz w:val="26"/>
          <w:szCs w:val="26"/>
          <w:lang w:val="es-MX"/>
        </w:rPr>
        <w:t xml:space="preserve">la parte demandante </w:t>
      </w:r>
      <w:r w:rsidRPr="00E06893">
        <w:rPr>
          <w:rFonts w:ascii="Arial" w:hAnsi="Arial" w:cs="Arial"/>
          <w:bCs/>
          <w:sz w:val="26"/>
          <w:szCs w:val="26"/>
          <w:lang w:val="es-MX"/>
        </w:rPr>
        <w:t xml:space="preserve">contra la sentencia </w:t>
      </w:r>
      <w:r>
        <w:rPr>
          <w:rFonts w:ascii="Arial" w:hAnsi="Arial" w:cs="Arial"/>
          <w:bCs/>
          <w:sz w:val="26"/>
          <w:szCs w:val="26"/>
          <w:lang w:val="es-MX"/>
        </w:rPr>
        <w:t xml:space="preserve">proferida el 20 de agosto de 2014, por el Juzgado Tercero </w:t>
      </w:r>
      <w:r w:rsidRPr="00E06893">
        <w:rPr>
          <w:rFonts w:ascii="Arial" w:hAnsi="Arial" w:cs="Arial"/>
          <w:bCs/>
          <w:sz w:val="26"/>
          <w:szCs w:val="26"/>
          <w:lang w:val="es-MX"/>
        </w:rPr>
        <w:t xml:space="preserve">Civil del Circuito de </w:t>
      </w:r>
      <w:r>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epílogo </w:t>
      </w:r>
      <w:r w:rsidRPr="00E06893">
        <w:rPr>
          <w:rFonts w:ascii="Arial" w:hAnsi="Arial" w:cs="Arial"/>
          <w:bCs/>
          <w:sz w:val="26"/>
          <w:szCs w:val="26"/>
          <w:lang w:val="es-MX"/>
        </w:rPr>
        <w:t xml:space="preserve">del proceso </w:t>
      </w:r>
      <w:r>
        <w:rPr>
          <w:rFonts w:ascii="Arial" w:hAnsi="Arial" w:cs="Arial"/>
          <w:bCs/>
          <w:sz w:val="26"/>
          <w:szCs w:val="26"/>
          <w:lang w:val="es-MX"/>
        </w:rPr>
        <w:t>ordinario de cumplimiento de contrato</w:t>
      </w:r>
      <w:r w:rsidRPr="000B465C">
        <w:rPr>
          <w:rFonts w:ascii="Arial" w:hAnsi="Arial" w:cs="Arial"/>
          <w:bCs/>
          <w:szCs w:val="26"/>
          <w:lang w:val="es-MX"/>
        </w:rPr>
        <w:t>,</w:t>
      </w:r>
      <w:r>
        <w:rPr>
          <w:rFonts w:ascii="Arial" w:hAnsi="Arial" w:cs="Arial"/>
          <w:bCs/>
          <w:sz w:val="26"/>
          <w:szCs w:val="26"/>
          <w:lang w:val="es-MX"/>
        </w:rPr>
        <w:t xml:space="preserve"> </w:t>
      </w:r>
      <w:r w:rsidRPr="00E06893">
        <w:rPr>
          <w:rFonts w:ascii="Arial" w:hAnsi="Arial" w:cs="Arial"/>
          <w:bCs/>
          <w:sz w:val="26"/>
          <w:szCs w:val="26"/>
          <w:lang w:val="es-MX"/>
        </w:rPr>
        <w:t xml:space="preserve">impetrado por </w:t>
      </w:r>
      <w:r>
        <w:rPr>
          <w:rFonts w:ascii="Arial" w:hAnsi="Arial" w:cs="Arial"/>
          <w:bCs/>
          <w:szCs w:val="24"/>
          <w:lang w:val="es-MX"/>
        </w:rPr>
        <w:t xml:space="preserve">CARLOS ALBERTO BRITO CAÑAS </w:t>
      </w:r>
      <w:r w:rsidRPr="009F5E37">
        <w:rPr>
          <w:rFonts w:ascii="Arial" w:hAnsi="Arial" w:cs="Arial"/>
          <w:bCs/>
          <w:sz w:val="26"/>
          <w:szCs w:val="26"/>
          <w:lang w:val="es-MX"/>
        </w:rPr>
        <w:t>y</w:t>
      </w:r>
      <w:r>
        <w:rPr>
          <w:rFonts w:ascii="Arial" w:hAnsi="Arial" w:cs="Arial"/>
          <w:bCs/>
          <w:szCs w:val="24"/>
          <w:lang w:val="es-MX"/>
        </w:rPr>
        <w:t xml:space="preserve"> ALBERTO BRITO ZULETA,</w:t>
      </w:r>
      <w:r>
        <w:rPr>
          <w:rFonts w:ascii="Arial" w:hAnsi="Arial" w:cs="Arial"/>
          <w:bCs/>
          <w:sz w:val="26"/>
          <w:szCs w:val="26"/>
          <w:lang w:val="es-MX"/>
        </w:rPr>
        <w:t xml:space="preserve"> </w:t>
      </w:r>
      <w:r w:rsidR="001E3DEF">
        <w:rPr>
          <w:rFonts w:ascii="Arial" w:hAnsi="Arial" w:cs="Arial"/>
          <w:bCs/>
          <w:sz w:val="26"/>
          <w:szCs w:val="26"/>
          <w:lang w:val="es-MX"/>
        </w:rPr>
        <w:t>este último actuando</w:t>
      </w:r>
      <w:r>
        <w:rPr>
          <w:rFonts w:ascii="Arial" w:hAnsi="Arial" w:cs="Arial"/>
          <w:bCs/>
          <w:sz w:val="26"/>
          <w:szCs w:val="26"/>
          <w:lang w:val="es-MX"/>
        </w:rPr>
        <w:t xml:space="preserve"> en nombre y representación de su menor hija </w:t>
      </w:r>
      <w:r w:rsidRPr="009F5E37">
        <w:rPr>
          <w:rFonts w:ascii="Arial" w:hAnsi="Arial" w:cs="Arial"/>
          <w:bCs/>
          <w:szCs w:val="26"/>
          <w:lang w:val="es-MX"/>
        </w:rPr>
        <w:t>VALENTINA BRITO CAÑAS</w:t>
      </w:r>
      <w:r>
        <w:rPr>
          <w:rFonts w:ascii="Arial" w:hAnsi="Arial" w:cs="Arial"/>
          <w:bCs/>
          <w:sz w:val="26"/>
          <w:szCs w:val="26"/>
          <w:lang w:val="es-MX"/>
        </w:rPr>
        <w:t xml:space="preserve">, frente a </w:t>
      </w:r>
      <w:r>
        <w:rPr>
          <w:rFonts w:ascii="Arial" w:hAnsi="Arial" w:cs="Arial"/>
          <w:bCs/>
          <w:szCs w:val="24"/>
          <w:lang w:val="es-MX"/>
        </w:rPr>
        <w:t>LA EQUIDAD SEGUROS DE VIDA O.C</w:t>
      </w:r>
      <w:r>
        <w:rPr>
          <w:rFonts w:ascii="Arial" w:hAnsi="Arial" w:cs="Arial"/>
          <w:bCs/>
          <w:sz w:val="24"/>
          <w:szCs w:val="24"/>
          <w:lang w:val="es-MX"/>
        </w:rPr>
        <w:t>.</w:t>
      </w:r>
    </w:p>
    <w:p w:rsidR="009F5E37" w:rsidRPr="00C604C6" w:rsidRDefault="009F5E37" w:rsidP="009F5E37">
      <w:pPr>
        <w:pStyle w:val="Sinespaciado1"/>
        <w:spacing w:line="360" w:lineRule="auto"/>
        <w:ind w:firstLine="2835"/>
        <w:jc w:val="both"/>
        <w:rPr>
          <w:rFonts w:ascii="Arial" w:hAnsi="Arial" w:cs="Arial"/>
          <w:b/>
          <w:sz w:val="24"/>
          <w:szCs w:val="26"/>
          <w:lang w:val="es-ES" w:eastAsia="es-ES"/>
        </w:rPr>
      </w:pPr>
    </w:p>
    <w:p w:rsidR="009F5E37" w:rsidRDefault="009F5E37" w:rsidP="009F5E37">
      <w:pPr>
        <w:pStyle w:val="Sinespaciado1"/>
        <w:spacing w:line="360" w:lineRule="auto"/>
        <w:ind w:firstLine="2835"/>
        <w:jc w:val="both"/>
        <w:rPr>
          <w:rFonts w:ascii="Arial" w:hAnsi="Arial" w:cs="Arial"/>
          <w:b/>
          <w:szCs w:val="26"/>
          <w:lang w:val="es-ES" w:eastAsia="es-ES"/>
        </w:rPr>
      </w:pPr>
      <w:r w:rsidRPr="00C604C6">
        <w:rPr>
          <w:rFonts w:ascii="Arial" w:hAnsi="Arial" w:cs="Arial"/>
          <w:b/>
          <w:bCs/>
          <w:szCs w:val="26"/>
          <w:lang w:val="es-ES_tradnl" w:eastAsia="es-ES"/>
        </w:rPr>
        <w:lastRenderedPageBreak/>
        <w:t>II. ANTECEDENTES</w:t>
      </w:r>
    </w:p>
    <w:p w:rsidR="009F5E37" w:rsidRPr="0098678B" w:rsidRDefault="009F5E37" w:rsidP="009F5E37">
      <w:pPr>
        <w:pStyle w:val="Sinespaciado1"/>
        <w:spacing w:line="360" w:lineRule="auto"/>
        <w:ind w:firstLine="2835"/>
        <w:jc w:val="both"/>
        <w:rPr>
          <w:rFonts w:ascii="Arial" w:hAnsi="Arial" w:cs="Arial"/>
          <w:b/>
          <w:sz w:val="24"/>
          <w:szCs w:val="26"/>
          <w:lang w:val="es-ES" w:eastAsia="es-ES"/>
        </w:rPr>
      </w:pPr>
    </w:p>
    <w:p w:rsidR="0098678B" w:rsidRDefault="009F5E37" w:rsidP="009F5E3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1</w:t>
      </w:r>
      <w:r w:rsidRPr="005719B1">
        <w:rPr>
          <w:rFonts w:ascii="Arial" w:hAnsi="Arial" w:cs="Arial"/>
          <w:sz w:val="26"/>
          <w:szCs w:val="26"/>
          <w:lang w:val="es-ES" w:eastAsia="es-ES"/>
        </w:rPr>
        <w:t>. Pretende</w:t>
      </w:r>
      <w:r>
        <w:rPr>
          <w:rFonts w:ascii="Arial" w:hAnsi="Arial" w:cs="Arial"/>
          <w:sz w:val="26"/>
          <w:szCs w:val="26"/>
          <w:lang w:val="es-ES" w:eastAsia="es-ES"/>
        </w:rPr>
        <w:t xml:space="preserve">n los actores, se </w:t>
      </w:r>
      <w:r w:rsidR="000D131A">
        <w:rPr>
          <w:rFonts w:ascii="Arial" w:hAnsi="Arial" w:cs="Arial"/>
          <w:sz w:val="26"/>
          <w:szCs w:val="26"/>
          <w:lang w:val="es-ES" w:eastAsia="es-ES"/>
        </w:rPr>
        <w:t>hagan las siguientes declaraciones y condenas:</w:t>
      </w:r>
    </w:p>
    <w:p w:rsidR="009F5E37" w:rsidRPr="00BD2BA0" w:rsidRDefault="000D131A" w:rsidP="009F5E37">
      <w:pPr>
        <w:pStyle w:val="Sinespaciado1"/>
        <w:spacing w:line="360" w:lineRule="auto"/>
        <w:ind w:firstLine="2835"/>
        <w:jc w:val="both"/>
        <w:rPr>
          <w:rFonts w:ascii="Arial" w:hAnsi="Arial" w:cs="Arial"/>
          <w:sz w:val="16"/>
          <w:szCs w:val="26"/>
          <w:lang w:val="es-ES" w:eastAsia="es-ES"/>
        </w:rPr>
      </w:pPr>
      <w:r w:rsidRPr="00BD2BA0">
        <w:rPr>
          <w:rFonts w:ascii="Arial" w:hAnsi="Arial" w:cs="Arial"/>
          <w:sz w:val="16"/>
          <w:szCs w:val="26"/>
          <w:lang w:val="es-ES" w:eastAsia="es-ES"/>
        </w:rPr>
        <w:t xml:space="preserve"> </w:t>
      </w:r>
    </w:p>
    <w:p w:rsidR="009F5E37" w:rsidRDefault="000D131A" w:rsidP="009F5E3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1.1. Que el </w:t>
      </w:r>
      <w:r w:rsidRPr="0098678B">
        <w:rPr>
          <w:rFonts w:ascii="Arial" w:hAnsi="Arial" w:cs="Arial"/>
          <w:szCs w:val="26"/>
          <w:lang w:val="es-ES" w:eastAsia="es-ES"/>
        </w:rPr>
        <w:t>SEGURO DE VIDA DEUDORES</w:t>
      </w:r>
      <w:r>
        <w:rPr>
          <w:rFonts w:ascii="Arial" w:hAnsi="Arial" w:cs="Arial"/>
          <w:sz w:val="26"/>
          <w:szCs w:val="26"/>
          <w:lang w:val="es-ES" w:eastAsia="es-ES"/>
        </w:rPr>
        <w:t>, donde figura como tomad</w:t>
      </w:r>
      <w:r w:rsidR="0098678B">
        <w:rPr>
          <w:rFonts w:ascii="Arial" w:hAnsi="Arial" w:cs="Arial"/>
          <w:sz w:val="26"/>
          <w:szCs w:val="26"/>
          <w:lang w:val="es-ES" w:eastAsia="es-ES"/>
        </w:rPr>
        <w:t>o</w:t>
      </w:r>
      <w:r w:rsidR="00A05443">
        <w:rPr>
          <w:rFonts w:ascii="Arial" w:hAnsi="Arial" w:cs="Arial"/>
          <w:sz w:val="26"/>
          <w:szCs w:val="26"/>
          <w:lang w:val="es-ES" w:eastAsia="es-ES"/>
        </w:rPr>
        <w:t>r el</w:t>
      </w:r>
      <w:r w:rsidR="0098678B">
        <w:rPr>
          <w:rFonts w:ascii="Arial" w:hAnsi="Arial" w:cs="Arial"/>
          <w:sz w:val="26"/>
          <w:szCs w:val="26"/>
          <w:lang w:val="es-ES" w:eastAsia="es-ES"/>
        </w:rPr>
        <w:t xml:space="preserve"> </w:t>
      </w:r>
      <w:r w:rsidR="0098678B" w:rsidRPr="0098678B">
        <w:rPr>
          <w:rFonts w:ascii="Arial" w:hAnsi="Arial" w:cs="Arial"/>
          <w:szCs w:val="26"/>
          <w:lang w:val="es-ES" w:eastAsia="es-ES"/>
        </w:rPr>
        <w:t>BANCO COOMEVA S.A.</w:t>
      </w:r>
      <w:r w:rsidRPr="0098678B">
        <w:rPr>
          <w:rFonts w:ascii="Arial" w:hAnsi="Arial" w:cs="Arial"/>
          <w:szCs w:val="26"/>
          <w:lang w:val="es-ES" w:eastAsia="es-ES"/>
        </w:rPr>
        <w:t xml:space="preserve">, </w:t>
      </w:r>
      <w:r w:rsidR="00A05443" w:rsidRPr="00A05443">
        <w:rPr>
          <w:rFonts w:ascii="Arial" w:hAnsi="Arial" w:cs="Arial"/>
          <w:sz w:val="26"/>
          <w:szCs w:val="26"/>
          <w:lang w:val="es-ES" w:eastAsia="es-ES"/>
        </w:rPr>
        <w:t>asegurada</w:t>
      </w:r>
      <w:r w:rsidRPr="0098678B">
        <w:rPr>
          <w:rFonts w:ascii="Arial" w:hAnsi="Arial" w:cs="Arial"/>
          <w:szCs w:val="26"/>
          <w:lang w:val="es-ES" w:eastAsia="es-ES"/>
        </w:rPr>
        <w:t xml:space="preserve"> CECILIA CAÑAS PEÑA</w:t>
      </w:r>
      <w:r>
        <w:rPr>
          <w:rFonts w:ascii="Arial" w:hAnsi="Arial" w:cs="Arial"/>
          <w:sz w:val="26"/>
          <w:szCs w:val="26"/>
          <w:lang w:val="es-ES" w:eastAsia="es-ES"/>
        </w:rPr>
        <w:t xml:space="preserve"> y </w:t>
      </w:r>
      <w:r w:rsidR="0098678B">
        <w:rPr>
          <w:rFonts w:ascii="Arial" w:hAnsi="Arial" w:cs="Arial"/>
          <w:sz w:val="26"/>
          <w:szCs w:val="26"/>
          <w:lang w:val="es-ES" w:eastAsia="es-ES"/>
        </w:rPr>
        <w:t xml:space="preserve">beneficiario </w:t>
      </w:r>
      <w:r w:rsidR="00A05443">
        <w:rPr>
          <w:rFonts w:ascii="Arial" w:hAnsi="Arial" w:cs="Arial"/>
          <w:sz w:val="26"/>
          <w:szCs w:val="26"/>
          <w:lang w:val="es-ES" w:eastAsia="es-ES"/>
        </w:rPr>
        <w:t>el</w:t>
      </w:r>
      <w:r>
        <w:rPr>
          <w:rFonts w:ascii="Arial" w:hAnsi="Arial" w:cs="Arial"/>
          <w:sz w:val="26"/>
          <w:szCs w:val="26"/>
          <w:lang w:val="es-ES" w:eastAsia="es-ES"/>
        </w:rPr>
        <w:t xml:space="preserve"> </w:t>
      </w:r>
      <w:r w:rsidRPr="0098678B">
        <w:rPr>
          <w:rFonts w:ascii="Arial" w:hAnsi="Arial" w:cs="Arial"/>
          <w:szCs w:val="26"/>
          <w:lang w:val="es-ES" w:eastAsia="es-ES"/>
        </w:rPr>
        <w:t>BANCO COOMEVA S.A.</w:t>
      </w:r>
      <w:r>
        <w:rPr>
          <w:rFonts w:ascii="Arial" w:hAnsi="Arial" w:cs="Arial"/>
          <w:sz w:val="26"/>
          <w:szCs w:val="26"/>
          <w:lang w:val="es-ES" w:eastAsia="es-ES"/>
        </w:rPr>
        <w:t xml:space="preserve"> en un 100% del valor del crédito</w:t>
      </w:r>
      <w:r w:rsidR="00A05443">
        <w:rPr>
          <w:rFonts w:ascii="Arial" w:hAnsi="Arial" w:cs="Arial"/>
          <w:sz w:val="26"/>
          <w:szCs w:val="26"/>
          <w:lang w:val="es-ES" w:eastAsia="es-ES"/>
        </w:rPr>
        <w:t>, y en los excedentes</w:t>
      </w:r>
      <w:r>
        <w:rPr>
          <w:rFonts w:ascii="Arial" w:hAnsi="Arial" w:cs="Arial"/>
          <w:sz w:val="26"/>
          <w:szCs w:val="26"/>
          <w:lang w:val="es-ES" w:eastAsia="es-ES"/>
        </w:rPr>
        <w:t xml:space="preserve"> los hijos de la asegurada</w:t>
      </w:r>
      <w:r w:rsidR="0098678B">
        <w:rPr>
          <w:rFonts w:ascii="Arial" w:hAnsi="Arial" w:cs="Arial"/>
          <w:sz w:val="26"/>
          <w:szCs w:val="26"/>
          <w:lang w:val="es-ES" w:eastAsia="es-ES"/>
        </w:rPr>
        <w:t xml:space="preserve"> relaciona</w:t>
      </w:r>
      <w:r w:rsidR="00A05443">
        <w:rPr>
          <w:rFonts w:ascii="Arial" w:hAnsi="Arial" w:cs="Arial"/>
          <w:sz w:val="26"/>
          <w:szCs w:val="26"/>
          <w:lang w:val="es-ES" w:eastAsia="es-ES"/>
        </w:rPr>
        <w:t xml:space="preserve">dos en la </w:t>
      </w:r>
      <w:r w:rsidR="0098678B">
        <w:rPr>
          <w:rFonts w:ascii="Arial" w:hAnsi="Arial" w:cs="Arial"/>
          <w:sz w:val="26"/>
          <w:szCs w:val="26"/>
          <w:lang w:val="es-ES" w:eastAsia="es-ES"/>
        </w:rPr>
        <w:t xml:space="preserve">declaración de </w:t>
      </w:r>
      <w:proofErr w:type="spellStart"/>
      <w:r w:rsidR="0098678B">
        <w:rPr>
          <w:rFonts w:ascii="Arial" w:hAnsi="Arial" w:cs="Arial"/>
          <w:sz w:val="26"/>
          <w:szCs w:val="26"/>
          <w:lang w:val="es-ES" w:eastAsia="es-ES"/>
        </w:rPr>
        <w:t>asegurabilidad</w:t>
      </w:r>
      <w:proofErr w:type="spellEnd"/>
      <w:r w:rsidR="0098678B">
        <w:rPr>
          <w:rFonts w:ascii="Arial" w:hAnsi="Arial" w:cs="Arial"/>
          <w:sz w:val="26"/>
          <w:szCs w:val="26"/>
          <w:lang w:val="es-ES" w:eastAsia="es-ES"/>
        </w:rPr>
        <w:t xml:space="preserve"> </w:t>
      </w:r>
      <w:r w:rsidR="001E3DEF">
        <w:rPr>
          <w:rFonts w:ascii="Arial" w:hAnsi="Arial" w:cs="Arial"/>
          <w:sz w:val="26"/>
          <w:szCs w:val="26"/>
          <w:lang w:val="es-ES" w:eastAsia="es-ES"/>
        </w:rPr>
        <w:t>de</w:t>
      </w:r>
      <w:r w:rsidR="00A05443">
        <w:rPr>
          <w:rFonts w:ascii="Arial" w:hAnsi="Arial" w:cs="Arial"/>
          <w:sz w:val="26"/>
          <w:szCs w:val="26"/>
          <w:lang w:val="es-ES" w:eastAsia="es-ES"/>
        </w:rPr>
        <w:t xml:space="preserve"> junio 21 de 2006, esto es, </w:t>
      </w:r>
      <w:r w:rsidR="0098678B" w:rsidRPr="0098678B">
        <w:rPr>
          <w:rFonts w:ascii="Arial" w:hAnsi="Arial" w:cs="Arial"/>
          <w:szCs w:val="26"/>
          <w:lang w:val="es-ES" w:eastAsia="es-ES"/>
        </w:rPr>
        <w:t>VALENTINA BRITO CAÑAS</w:t>
      </w:r>
      <w:r w:rsidR="0098678B">
        <w:rPr>
          <w:rFonts w:ascii="Arial" w:hAnsi="Arial" w:cs="Arial"/>
          <w:sz w:val="26"/>
          <w:szCs w:val="26"/>
          <w:lang w:val="es-ES" w:eastAsia="es-ES"/>
        </w:rPr>
        <w:t xml:space="preserve"> y </w:t>
      </w:r>
      <w:r w:rsidR="00A05443">
        <w:rPr>
          <w:rFonts w:ascii="Arial" w:hAnsi="Arial" w:cs="Arial"/>
          <w:szCs w:val="26"/>
          <w:lang w:val="es-ES" w:eastAsia="es-ES"/>
        </w:rPr>
        <w:t>CARLOS ALBERTO BR</w:t>
      </w:r>
      <w:r w:rsidR="0098678B" w:rsidRPr="0098678B">
        <w:rPr>
          <w:rFonts w:ascii="Arial" w:hAnsi="Arial" w:cs="Arial"/>
          <w:szCs w:val="26"/>
          <w:lang w:val="es-ES" w:eastAsia="es-ES"/>
        </w:rPr>
        <w:t>ITO CAÑAS</w:t>
      </w:r>
      <w:r w:rsidR="0098678B">
        <w:rPr>
          <w:rFonts w:ascii="Arial" w:hAnsi="Arial" w:cs="Arial"/>
          <w:sz w:val="26"/>
          <w:szCs w:val="26"/>
          <w:lang w:val="es-ES" w:eastAsia="es-ES"/>
        </w:rPr>
        <w:t xml:space="preserve"> en proporción del 50% para cada uno de ellos, y en el evento de no existir saldo alguno para </w:t>
      </w:r>
      <w:r w:rsidR="0098678B">
        <w:rPr>
          <w:rFonts w:ascii="Arial" w:hAnsi="Arial" w:cs="Arial"/>
          <w:szCs w:val="26"/>
          <w:lang w:val="es-ES" w:eastAsia="es-ES"/>
        </w:rPr>
        <w:t xml:space="preserve">BANCOOMEVA </w:t>
      </w:r>
      <w:r w:rsidR="0098678B" w:rsidRPr="0098678B">
        <w:rPr>
          <w:rFonts w:ascii="Arial" w:hAnsi="Arial" w:cs="Arial"/>
          <w:szCs w:val="26"/>
          <w:lang w:val="es-ES" w:eastAsia="es-ES"/>
        </w:rPr>
        <w:t>S.A.</w:t>
      </w:r>
      <w:r w:rsidR="0098678B">
        <w:rPr>
          <w:rFonts w:ascii="Arial" w:hAnsi="Arial" w:cs="Arial"/>
          <w:sz w:val="26"/>
          <w:szCs w:val="26"/>
          <w:lang w:val="es-ES" w:eastAsia="es-ES"/>
        </w:rPr>
        <w:t>, todo el capital asegurado le corresponda a los</w:t>
      </w:r>
      <w:r w:rsidR="001E3DEF">
        <w:rPr>
          <w:rFonts w:ascii="Arial" w:hAnsi="Arial" w:cs="Arial"/>
          <w:sz w:val="26"/>
          <w:szCs w:val="26"/>
          <w:lang w:val="es-ES" w:eastAsia="es-ES"/>
        </w:rPr>
        <w:t xml:space="preserve"> citados</w:t>
      </w:r>
      <w:r w:rsidR="0098678B">
        <w:rPr>
          <w:rFonts w:ascii="Arial" w:hAnsi="Arial" w:cs="Arial"/>
          <w:sz w:val="26"/>
          <w:szCs w:val="26"/>
          <w:lang w:val="es-ES" w:eastAsia="es-ES"/>
        </w:rPr>
        <w:t xml:space="preserve"> beneficiarios en la proporción enunciada, vigente para la fecha de la muerte de la asegurada en abril 11 de 2011 y con el amparo básico de muerte.</w:t>
      </w:r>
    </w:p>
    <w:p w:rsidR="0098678B" w:rsidRPr="0098678B" w:rsidRDefault="0098678B" w:rsidP="009F5E37">
      <w:pPr>
        <w:pStyle w:val="Sinespaciado1"/>
        <w:spacing w:line="360" w:lineRule="auto"/>
        <w:ind w:firstLine="2835"/>
        <w:jc w:val="both"/>
        <w:rPr>
          <w:rFonts w:ascii="Arial" w:hAnsi="Arial" w:cs="Arial"/>
          <w:sz w:val="16"/>
          <w:szCs w:val="26"/>
          <w:lang w:val="es-ES" w:eastAsia="es-ES"/>
        </w:rPr>
      </w:pPr>
    </w:p>
    <w:p w:rsidR="0098678B" w:rsidRDefault="0098678B" w:rsidP="009F5E37">
      <w:pPr>
        <w:pStyle w:val="Sinespaciado1"/>
        <w:spacing w:line="360" w:lineRule="auto"/>
        <w:ind w:firstLine="2835"/>
        <w:jc w:val="both"/>
        <w:rPr>
          <w:rFonts w:ascii="Arial" w:hAnsi="Arial" w:cs="Arial"/>
          <w:sz w:val="26"/>
          <w:szCs w:val="26"/>
          <w:lang w:val="es-ES" w:eastAsia="es-ES"/>
        </w:rPr>
      </w:pPr>
      <w:r w:rsidRPr="0098678B">
        <w:rPr>
          <w:rFonts w:ascii="Arial" w:hAnsi="Arial" w:cs="Arial"/>
          <w:sz w:val="26"/>
          <w:szCs w:val="26"/>
          <w:lang w:val="es-ES" w:eastAsia="es-ES"/>
        </w:rPr>
        <w:t xml:space="preserve">1.2. </w:t>
      </w:r>
      <w:r>
        <w:rPr>
          <w:rFonts w:ascii="Arial" w:hAnsi="Arial" w:cs="Arial"/>
          <w:sz w:val="26"/>
          <w:szCs w:val="26"/>
          <w:lang w:val="es-ES" w:eastAsia="es-ES"/>
        </w:rPr>
        <w:t xml:space="preserve">Que a raíz del </w:t>
      </w:r>
      <w:r w:rsidR="00156265">
        <w:rPr>
          <w:rFonts w:ascii="Arial" w:hAnsi="Arial" w:cs="Arial"/>
          <w:sz w:val="26"/>
          <w:szCs w:val="26"/>
          <w:lang w:val="es-ES" w:eastAsia="es-ES"/>
        </w:rPr>
        <w:t>fallecimiento</w:t>
      </w:r>
      <w:r>
        <w:rPr>
          <w:rFonts w:ascii="Arial" w:hAnsi="Arial" w:cs="Arial"/>
          <w:sz w:val="26"/>
          <w:szCs w:val="26"/>
          <w:lang w:val="es-ES" w:eastAsia="es-ES"/>
        </w:rPr>
        <w:t xml:space="preserve"> de la asegurada y de la reclamación presentada po</w:t>
      </w:r>
      <w:r w:rsidR="00A05443">
        <w:rPr>
          <w:rFonts w:ascii="Arial" w:hAnsi="Arial" w:cs="Arial"/>
          <w:sz w:val="26"/>
          <w:szCs w:val="26"/>
          <w:lang w:val="es-ES" w:eastAsia="es-ES"/>
        </w:rPr>
        <w:t>r los beneficiarios del seguro</w:t>
      </w:r>
      <w:r>
        <w:rPr>
          <w:rFonts w:ascii="Arial" w:hAnsi="Arial" w:cs="Arial"/>
          <w:sz w:val="26"/>
          <w:szCs w:val="26"/>
          <w:lang w:val="es-ES" w:eastAsia="es-ES"/>
        </w:rPr>
        <w:t xml:space="preserve"> por intermedio del </w:t>
      </w:r>
      <w:r w:rsidRPr="007B34F4">
        <w:rPr>
          <w:rFonts w:ascii="Arial" w:hAnsi="Arial" w:cs="Arial"/>
          <w:sz w:val="24"/>
          <w:szCs w:val="26"/>
          <w:lang w:val="es-ES" w:eastAsia="es-ES"/>
        </w:rPr>
        <w:t>BANCO COOMEVA S.A.</w:t>
      </w:r>
      <w:r>
        <w:rPr>
          <w:rFonts w:ascii="Arial" w:hAnsi="Arial" w:cs="Arial"/>
          <w:sz w:val="26"/>
          <w:szCs w:val="26"/>
          <w:lang w:val="es-ES" w:eastAsia="es-ES"/>
        </w:rPr>
        <w:t>, la aseguradora objetó el pago y</w:t>
      </w:r>
      <w:r w:rsidR="00A05443">
        <w:rPr>
          <w:rFonts w:ascii="Arial" w:hAnsi="Arial" w:cs="Arial"/>
          <w:sz w:val="26"/>
          <w:szCs w:val="26"/>
          <w:lang w:val="es-ES" w:eastAsia="es-ES"/>
        </w:rPr>
        <w:t>,</w:t>
      </w:r>
      <w:r>
        <w:rPr>
          <w:rFonts w:ascii="Arial" w:hAnsi="Arial" w:cs="Arial"/>
          <w:sz w:val="26"/>
          <w:szCs w:val="26"/>
          <w:lang w:val="es-ES" w:eastAsia="es-ES"/>
        </w:rPr>
        <w:t xml:space="preserve"> por lo tanto</w:t>
      </w:r>
      <w:r w:rsidR="00A05443">
        <w:rPr>
          <w:rFonts w:ascii="Arial" w:hAnsi="Arial" w:cs="Arial"/>
          <w:sz w:val="26"/>
          <w:szCs w:val="26"/>
          <w:lang w:val="es-ES" w:eastAsia="es-ES"/>
        </w:rPr>
        <w:t>,</w:t>
      </w:r>
      <w:r>
        <w:rPr>
          <w:rFonts w:ascii="Arial" w:hAnsi="Arial" w:cs="Arial"/>
          <w:sz w:val="26"/>
          <w:szCs w:val="26"/>
          <w:lang w:val="es-ES" w:eastAsia="es-ES"/>
        </w:rPr>
        <w:t xml:space="preserve"> esta adeuda la prestación asegurada por valor de $535.600.000, más los intereses moratorios generados a partir de la fecha en que debió pagar u objetar la reclamación, </w:t>
      </w:r>
      <w:r w:rsidR="007B34F4">
        <w:rPr>
          <w:rFonts w:ascii="Arial" w:hAnsi="Arial" w:cs="Arial"/>
          <w:sz w:val="26"/>
          <w:szCs w:val="26"/>
          <w:lang w:val="es-ES" w:eastAsia="es-ES"/>
        </w:rPr>
        <w:t>esto</w:t>
      </w:r>
      <w:r w:rsidR="00A05443">
        <w:rPr>
          <w:rFonts w:ascii="Arial" w:hAnsi="Arial" w:cs="Arial"/>
          <w:sz w:val="26"/>
          <w:szCs w:val="26"/>
          <w:lang w:val="es-ES" w:eastAsia="es-ES"/>
        </w:rPr>
        <w:t xml:space="preserve"> es, desde julio </w:t>
      </w:r>
      <w:r>
        <w:rPr>
          <w:rFonts w:ascii="Arial" w:hAnsi="Arial" w:cs="Arial"/>
          <w:sz w:val="26"/>
          <w:szCs w:val="26"/>
          <w:lang w:val="es-ES" w:eastAsia="es-ES"/>
        </w:rPr>
        <w:t>6 de 2011.</w:t>
      </w:r>
    </w:p>
    <w:p w:rsidR="0098678B" w:rsidRPr="00A05443" w:rsidRDefault="0098678B" w:rsidP="009F5E37">
      <w:pPr>
        <w:pStyle w:val="Sinespaciado1"/>
        <w:spacing w:line="360" w:lineRule="auto"/>
        <w:ind w:firstLine="2835"/>
        <w:jc w:val="both"/>
        <w:rPr>
          <w:rFonts w:ascii="Arial" w:hAnsi="Arial" w:cs="Arial"/>
          <w:sz w:val="16"/>
          <w:szCs w:val="26"/>
          <w:lang w:val="es-ES" w:eastAsia="es-ES"/>
        </w:rPr>
      </w:pPr>
    </w:p>
    <w:p w:rsidR="007B34F4" w:rsidRPr="0098678B" w:rsidRDefault="0098678B" w:rsidP="008A4AA1">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1.3. </w:t>
      </w:r>
      <w:r w:rsidR="007B34F4">
        <w:rPr>
          <w:rFonts w:ascii="Arial" w:hAnsi="Arial" w:cs="Arial"/>
          <w:sz w:val="26"/>
          <w:szCs w:val="26"/>
          <w:lang w:val="es-ES" w:eastAsia="es-ES"/>
        </w:rPr>
        <w:t xml:space="preserve">Que como consecuencia de las anteriores declaraciones se condene a la </w:t>
      </w:r>
      <w:r w:rsidR="00CA5755">
        <w:rPr>
          <w:rFonts w:ascii="Arial" w:hAnsi="Arial" w:cs="Arial"/>
          <w:bCs/>
          <w:szCs w:val="24"/>
          <w:lang w:val="es-MX"/>
        </w:rPr>
        <w:t>LA E</w:t>
      </w:r>
      <w:r w:rsidR="007B34F4">
        <w:rPr>
          <w:rFonts w:ascii="Arial" w:hAnsi="Arial" w:cs="Arial"/>
          <w:bCs/>
          <w:szCs w:val="24"/>
          <w:lang w:val="es-MX"/>
        </w:rPr>
        <w:t>QUIDAD SEGUROS DE VIDA O.C</w:t>
      </w:r>
      <w:r w:rsidR="007B34F4">
        <w:rPr>
          <w:rFonts w:ascii="Arial" w:hAnsi="Arial" w:cs="Arial"/>
          <w:bCs/>
          <w:sz w:val="24"/>
          <w:szCs w:val="24"/>
          <w:lang w:val="es-MX"/>
        </w:rPr>
        <w:t>.,</w:t>
      </w:r>
      <w:r w:rsidR="007B34F4">
        <w:rPr>
          <w:rFonts w:ascii="Arial" w:hAnsi="Arial" w:cs="Arial"/>
          <w:sz w:val="26"/>
          <w:szCs w:val="26"/>
          <w:lang w:val="es-ES" w:eastAsia="es-ES"/>
        </w:rPr>
        <w:t xml:space="preserve"> al pago de</w:t>
      </w:r>
      <w:r w:rsidR="00CA5755">
        <w:rPr>
          <w:rFonts w:ascii="Arial" w:hAnsi="Arial" w:cs="Arial"/>
          <w:sz w:val="26"/>
          <w:szCs w:val="26"/>
          <w:lang w:val="es-ES" w:eastAsia="es-ES"/>
        </w:rPr>
        <w:t xml:space="preserve"> </w:t>
      </w:r>
      <w:r w:rsidR="007B34F4">
        <w:rPr>
          <w:rFonts w:ascii="Arial" w:hAnsi="Arial" w:cs="Arial"/>
          <w:sz w:val="26"/>
          <w:szCs w:val="26"/>
          <w:lang w:val="es-ES" w:eastAsia="es-ES"/>
        </w:rPr>
        <w:t>$535.600.000, cuya suma se debe distribuir primero para cancelar la deuda que se tenga</w:t>
      </w:r>
      <w:r w:rsidR="00CA5755">
        <w:rPr>
          <w:rFonts w:ascii="Arial" w:hAnsi="Arial" w:cs="Arial"/>
          <w:sz w:val="26"/>
          <w:szCs w:val="26"/>
          <w:lang w:val="es-ES" w:eastAsia="es-ES"/>
        </w:rPr>
        <w:t xml:space="preserve"> con</w:t>
      </w:r>
      <w:r w:rsidR="007B34F4">
        <w:rPr>
          <w:rFonts w:ascii="Arial" w:hAnsi="Arial" w:cs="Arial"/>
          <w:sz w:val="26"/>
          <w:szCs w:val="26"/>
          <w:lang w:val="es-ES" w:eastAsia="es-ES"/>
        </w:rPr>
        <w:t xml:space="preserve"> </w:t>
      </w:r>
      <w:r w:rsidR="007B34F4" w:rsidRPr="007B34F4">
        <w:rPr>
          <w:rFonts w:ascii="Arial" w:hAnsi="Arial" w:cs="Arial"/>
          <w:szCs w:val="26"/>
          <w:lang w:val="es-ES" w:eastAsia="es-ES"/>
        </w:rPr>
        <w:t>BANCOOMEVA</w:t>
      </w:r>
      <w:r w:rsidR="007B34F4">
        <w:rPr>
          <w:rFonts w:ascii="Arial" w:hAnsi="Arial" w:cs="Arial"/>
          <w:sz w:val="26"/>
          <w:szCs w:val="26"/>
          <w:lang w:val="es-ES" w:eastAsia="es-ES"/>
        </w:rPr>
        <w:t xml:space="preserve"> al momento de hacer el pago respectivo y el valor restante entregar</w:t>
      </w:r>
      <w:r w:rsidR="001E3DEF">
        <w:rPr>
          <w:rFonts w:ascii="Arial" w:hAnsi="Arial" w:cs="Arial"/>
          <w:sz w:val="26"/>
          <w:szCs w:val="26"/>
          <w:lang w:val="es-ES" w:eastAsia="es-ES"/>
        </w:rPr>
        <w:t>lo</w:t>
      </w:r>
      <w:r w:rsidR="007B34F4">
        <w:rPr>
          <w:rFonts w:ascii="Arial" w:hAnsi="Arial" w:cs="Arial"/>
          <w:sz w:val="26"/>
          <w:szCs w:val="26"/>
          <w:lang w:val="es-ES" w:eastAsia="es-ES"/>
        </w:rPr>
        <w:t xml:space="preserve"> a los beneficiarios designados, es decir, </w:t>
      </w:r>
      <w:r w:rsidR="007B34F4" w:rsidRPr="0098678B">
        <w:rPr>
          <w:rFonts w:ascii="Arial" w:hAnsi="Arial" w:cs="Arial"/>
          <w:szCs w:val="26"/>
          <w:lang w:val="es-ES" w:eastAsia="es-ES"/>
        </w:rPr>
        <w:t>VALENTINA BRITO CAÑAS</w:t>
      </w:r>
      <w:r w:rsidR="007B34F4">
        <w:rPr>
          <w:rFonts w:ascii="Arial" w:hAnsi="Arial" w:cs="Arial"/>
          <w:sz w:val="26"/>
          <w:szCs w:val="26"/>
          <w:lang w:val="es-ES" w:eastAsia="es-ES"/>
        </w:rPr>
        <w:t xml:space="preserve"> y </w:t>
      </w:r>
      <w:r w:rsidR="00CA5755">
        <w:rPr>
          <w:rFonts w:ascii="Arial" w:hAnsi="Arial" w:cs="Arial"/>
          <w:szCs w:val="26"/>
          <w:lang w:val="es-ES" w:eastAsia="es-ES"/>
        </w:rPr>
        <w:t>CARLOS ALBERTO BR</w:t>
      </w:r>
      <w:r w:rsidR="007B34F4" w:rsidRPr="0098678B">
        <w:rPr>
          <w:rFonts w:ascii="Arial" w:hAnsi="Arial" w:cs="Arial"/>
          <w:szCs w:val="26"/>
          <w:lang w:val="es-ES" w:eastAsia="es-ES"/>
        </w:rPr>
        <w:t>ITO CAÑAS</w:t>
      </w:r>
      <w:r w:rsidR="007B34F4">
        <w:rPr>
          <w:rFonts w:ascii="Arial" w:hAnsi="Arial" w:cs="Arial"/>
          <w:sz w:val="26"/>
          <w:szCs w:val="26"/>
          <w:lang w:val="es-ES" w:eastAsia="es-ES"/>
        </w:rPr>
        <w:t xml:space="preserve"> en proporción del 50% para cada uno de ellos, y en el evento de no existir saldo alguno para con </w:t>
      </w:r>
      <w:r w:rsidR="007B34F4" w:rsidRPr="007B34F4">
        <w:rPr>
          <w:rFonts w:ascii="Arial" w:hAnsi="Arial" w:cs="Arial"/>
          <w:szCs w:val="26"/>
          <w:lang w:val="es-ES" w:eastAsia="es-ES"/>
        </w:rPr>
        <w:t>BANCOOMEVA S.A.</w:t>
      </w:r>
      <w:r w:rsidR="007B34F4">
        <w:rPr>
          <w:rFonts w:ascii="Arial" w:hAnsi="Arial" w:cs="Arial"/>
          <w:sz w:val="26"/>
          <w:szCs w:val="26"/>
          <w:lang w:val="es-ES" w:eastAsia="es-ES"/>
        </w:rPr>
        <w:t>, todo el capital asegurado</w:t>
      </w:r>
      <w:r w:rsidR="00CA5755">
        <w:rPr>
          <w:rFonts w:ascii="Arial" w:hAnsi="Arial" w:cs="Arial"/>
          <w:sz w:val="26"/>
          <w:szCs w:val="26"/>
          <w:lang w:val="es-ES" w:eastAsia="es-ES"/>
        </w:rPr>
        <w:t>,</w:t>
      </w:r>
      <w:r w:rsidR="007B34F4">
        <w:rPr>
          <w:rFonts w:ascii="Arial" w:hAnsi="Arial" w:cs="Arial"/>
          <w:sz w:val="26"/>
          <w:szCs w:val="26"/>
          <w:lang w:val="es-ES" w:eastAsia="es-ES"/>
        </w:rPr>
        <w:t xml:space="preserve"> más los intereses moratorios generados le corresponde a los beneficiarios hijos de la asegu</w:t>
      </w:r>
      <w:r w:rsidR="00CA5755">
        <w:rPr>
          <w:rFonts w:ascii="Arial" w:hAnsi="Arial" w:cs="Arial"/>
          <w:sz w:val="26"/>
          <w:szCs w:val="26"/>
          <w:lang w:val="es-ES" w:eastAsia="es-ES"/>
        </w:rPr>
        <w:t xml:space="preserve">rada en la proporción enunciada, </w:t>
      </w:r>
      <w:r w:rsidR="007B34F4" w:rsidRPr="007B34F4">
        <w:rPr>
          <w:rFonts w:ascii="Arial" w:hAnsi="Arial" w:cs="Arial"/>
          <w:bCs/>
          <w:sz w:val="26"/>
          <w:szCs w:val="26"/>
          <w:lang w:val="es-MX"/>
        </w:rPr>
        <w:t xml:space="preserve">desde el 6 de julio de 2011, fecha </w:t>
      </w:r>
      <w:r w:rsidR="007B34F4" w:rsidRPr="007B34F4">
        <w:rPr>
          <w:rFonts w:ascii="Arial" w:hAnsi="Arial" w:cs="Arial"/>
          <w:bCs/>
          <w:sz w:val="26"/>
          <w:szCs w:val="26"/>
          <w:lang w:val="es-MX"/>
        </w:rPr>
        <w:lastRenderedPageBreak/>
        <w:t>en que se debió pagar u objetar la reclamación por parte de la Aseguradora, hasta el día en que se verifique el pago total de las obligaciones.</w:t>
      </w:r>
    </w:p>
    <w:p w:rsidR="009F5E37" w:rsidRPr="0098678B" w:rsidRDefault="009F5E37" w:rsidP="009F5E37">
      <w:pPr>
        <w:pStyle w:val="Sinespaciado1"/>
        <w:spacing w:line="360" w:lineRule="auto"/>
        <w:ind w:firstLine="2835"/>
        <w:jc w:val="both"/>
        <w:rPr>
          <w:rFonts w:ascii="Arial" w:hAnsi="Arial" w:cs="Arial"/>
          <w:sz w:val="16"/>
          <w:szCs w:val="26"/>
        </w:rPr>
      </w:pPr>
    </w:p>
    <w:p w:rsidR="009F5E37"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2</w:t>
      </w:r>
      <w:r w:rsidRPr="005719B1">
        <w:rPr>
          <w:rFonts w:ascii="Arial" w:hAnsi="Arial" w:cs="Arial"/>
          <w:sz w:val="26"/>
          <w:szCs w:val="26"/>
        </w:rPr>
        <w:t xml:space="preserve">. </w:t>
      </w:r>
      <w:r>
        <w:rPr>
          <w:rFonts w:ascii="Arial" w:hAnsi="Arial" w:cs="Arial"/>
          <w:sz w:val="26"/>
          <w:szCs w:val="26"/>
        </w:rPr>
        <w:t>Las súplicas se apoyan en los hechos que se compendian:</w:t>
      </w:r>
    </w:p>
    <w:p w:rsidR="009F5E37" w:rsidRPr="002B60B8" w:rsidRDefault="009F5E37" w:rsidP="009F5E37">
      <w:pPr>
        <w:pStyle w:val="Sinespaciado1"/>
        <w:spacing w:line="360" w:lineRule="auto"/>
        <w:ind w:firstLine="2835"/>
        <w:jc w:val="both"/>
        <w:rPr>
          <w:rFonts w:ascii="Arial" w:hAnsi="Arial" w:cs="Arial"/>
          <w:sz w:val="16"/>
          <w:szCs w:val="26"/>
        </w:rPr>
      </w:pPr>
    </w:p>
    <w:p w:rsidR="009F5E37" w:rsidRDefault="009F5E37" w:rsidP="009F5E37">
      <w:pPr>
        <w:pStyle w:val="Sinespaciado1"/>
        <w:spacing w:line="360" w:lineRule="auto"/>
        <w:ind w:firstLine="2835"/>
        <w:jc w:val="both"/>
        <w:rPr>
          <w:rFonts w:ascii="Arial" w:hAnsi="Arial" w:cs="Arial"/>
          <w:sz w:val="26"/>
          <w:szCs w:val="26"/>
        </w:rPr>
      </w:pPr>
      <w:r w:rsidRPr="002B60B8">
        <w:rPr>
          <w:rFonts w:ascii="Arial" w:hAnsi="Arial" w:cs="Arial"/>
          <w:sz w:val="26"/>
          <w:szCs w:val="26"/>
        </w:rPr>
        <w:t>2.1.</w:t>
      </w:r>
      <w:r>
        <w:rPr>
          <w:rFonts w:ascii="Arial" w:hAnsi="Arial" w:cs="Arial"/>
          <w:b/>
          <w:sz w:val="26"/>
          <w:szCs w:val="26"/>
        </w:rPr>
        <w:t xml:space="preserve"> </w:t>
      </w:r>
      <w:r>
        <w:rPr>
          <w:rFonts w:ascii="Arial" w:hAnsi="Arial" w:cs="Arial"/>
          <w:sz w:val="26"/>
          <w:szCs w:val="26"/>
        </w:rPr>
        <w:t>La</w:t>
      </w:r>
      <w:r w:rsidR="00601B7B">
        <w:rPr>
          <w:rFonts w:ascii="Arial" w:hAnsi="Arial" w:cs="Arial"/>
          <w:sz w:val="26"/>
          <w:szCs w:val="26"/>
        </w:rPr>
        <w:t xml:space="preserve"> señora </w:t>
      </w:r>
      <w:r w:rsidR="00601B7B" w:rsidRPr="00E80442">
        <w:rPr>
          <w:rFonts w:ascii="Arial" w:hAnsi="Arial" w:cs="Arial"/>
          <w:szCs w:val="26"/>
        </w:rPr>
        <w:t>CECILIA CAÑAS PEÑA</w:t>
      </w:r>
      <w:r w:rsidR="00601B7B">
        <w:rPr>
          <w:rFonts w:ascii="Arial" w:hAnsi="Arial" w:cs="Arial"/>
          <w:sz w:val="26"/>
          <w:szCs w:val="26"/>
        </w:rPr>
        <w:t xml:space="preserve">, como cliente del </w:t>
      </w:r>
      <w:r w:rsidR="00601B7B" w:rsidRPr="00E80442">
        <w:rPr>
          <w:rFonts w:ascii="Arial" w:hAnsi="Arial" w:cs="Arial"/>
          <w:szCs w:val="26"/>
        </w:rPr>
        <w:t>BANCO COOMEVA</w:t>
      </w:r>
      <w:r w:rsidR="00601B7B">
        <w:rPr>
          <w:rFonts w:ascii="Arial" w:hAnsi="Arial" w:cs="Arial"/>
          <w:sz w:val="26"/>
          <w:szCs w:val="26"/>
        </w:rPr>
        <w:t>, tenía un crédito aprobado desde el mes de julio de 20</w:t>
      </w:r>
      <w:r w:rsidR="00E80442">
        <w:rPr>
          <w:rFonts w:ascii="Arial" w:hAnsi="Arial" w:cs="Arial"/>
          <w:sz w:val="26"/>
          <w:szCs w:val="26"/>
        </w:rPr>
        <w:t xml:space="preserve">06 por un </w:t>
      </w:r>
      <w:r w:rsidR="001E3DEF">
        <w:rPr>
          <w:rFonts w:ascii="Arial" w:hAnsi="Arial" w:cs="Arial"/>
          <w:sz w:val="26"/>
          <w:szCs w:val="26"/>
        </w:rPr>
        <w:t xml:space="preserve">valor </w:t>
      </w:r>
      <w:r w:rsidR="00E80442">
        <w:rPr>
          <w:rFonts w:ascii="Arial" w:hAnsi="Arial" w:cs="Arial"/>
          <w:sz w:val="26"/>
          <w:szCs w:val="26"/>
        </w:rPr>
        <w:t>de $200.000.000</w:t>
      </w:r>
      <w:r w:rsidR="00601B7B">
        <w:rPr>
          <w:rFonts w:ascii="Arial" w:hAnsi="Arial" w:cs="Arial"/>
          <w:sz w:val="26"/>
          <w:szCs w:val="26"/>
        </w:rPr>
        <w:t xml:space="preserve">, protegido con el seguro de vida grupo deudores que </w:t>
      </w:r>
      <w:r w:rsidR="00E80442">
        <w:rPr>
          <w:rFonts w:ascii="Arial" w:hAnsi="Arial" w:cs="Arial"/>
          <w:sz w:val="26"/>
          <w:szCs w:val="26"/>
        </w:rPr>
        <w:t>tiene el banco, contratado con</w:t>
      </w:r>
      <w:r w:rsidR="00601B7B">
        <w:rPr>
          <w:rFonts w:ascii="Arial" w:hAnsi="Arial" w:cs="Arial"/>
          <w:sz w:val="26"/>
          <w:szCs w:val="26"/>
        </w:rPr>
        <w:t xml:space="preserve"> </w:t>
      </w:r>
      <w:r w:rsidR="00CA5755">
        <w:rPr>
          <w:rFonts w:ascii="Arial" w:hAnsi="Arial" w:cs="Arial"/>
          <w:szCs w:val="26"/>
        </w:rPr>
        <w:t>LA E</w:t>
      </w:r>
      <w:r w:rsidR="00601B7B" w:rsidRPr="00E80442">
        <w:rPr>
          <w:rFonts w:ascii="Arial" w:hAnsi="Arial" w:cs="Arial"/>
          <w:szCs w:val="26"/>
        </w:rPr>
        <w:t>QUIDAD SEGUROS DE VIDA O.C.</w:t>
      </w:r>
      <w:r w:rsidR="00E80442" w:rsidRPr="00E80442">
        <w:rPr>
          <w:rFonts w:ascii="Arial" w:hAnsi="Arial" w:cs="Arial"/>
          <w:sz w:val="26"/>
          <w:szCs w:val="26"/>
        </w:rPr>
        <w:t>, monto que fue desembolsado en su totalidad.</w:t>
      </w:r>
    </w:p>
    <w:p w:rsidR="00E80442" w:rsidRPr="007259E9" w:rsidRDefault="00E80442" w:rsidP="009F5E37">
      <w:pPr>
        <w:pStyle w:val="Sinespaciado1"/>
        <w:spacing w:line="360" w:lineRule="auto"/>
        <w:ind w:firstLine="2835"/>
        <w:jc w:val="both"/>
        <w:rPr>
          <w:rFonts w:ascii="Arial" w:hAnsi="Arial" w:cs="Arial"/>
          <w:sz w:val="16"/>
          <w:szCs w:val="26"/>
          <w:lang w:val="es-ES" w:eastAsia="es-ES"/>
        </w:rPr>
      </w:pPr>
    </w:p>
    <w:p w:rsidR="009F5E37"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 xml:space="preserve">2.2. El </w:t>
      </w:r>
      <w:r w:rsidR="00E80442">
        <w:rPr>
          <w:rFonts w:ascii="Arial" w:hAnsi="Arial" w:cs="Arial"/>
          <w:sz w:val="26"/>
          <w:szCs w:val="26"/>
        </w:rPr>
        <w:t xml:space="preserve">crédito también fue respaldado con hipoteca a favor de </w:t>
      </w:r>
      <w:r w:rsidR="00E80442" w:rsidRPr="00E80442">
        <w:rPr>
          <w:rFonts w:ascii="Arial" w:hAnsi="Arial" w:cs="Arial"/>
          <w:szCs w:val="26"/>
        </w:rPr>
        <w:t xml:space="preserve">COOMEVA </w:t>
      </w:r>
      <w:r w:rsidR="00E80442">
        <w:rPr>
          <w:rFonts w:ascii="Arial" w:hAnsi="Arial" w:cs="Arial"/>
          <w:sz w:val="26"/>
          <w:szCs w:val="26"/>
        </w:rPr>
        <w:t xml:space="preserve">y, además, </w:t>
      </w:r>
      <w:r w:rsidR="00E80442" w:rsidRPr="00E80442">
        <w:rPr>
          <w:rFonts w:ascii="Arial" w:hAnsi="Arial" w:cs="Arial"/>
          <w:szCs w:val="26"/>
        </w:rPr>
        <w:t>ALBERTO BRITO ZULETA</w:t>
      </w:r>
      <w:r w:rsidR="00E80442">
        <w:rPr>
          <w:rFonts w:ascii="Arial" w:hAnsi="Arial" w:cs="Arial"/>
          <w:sz w:val="26"/>
          <w:szCs w:val="26"/>
        </w:rPr>
        <w:t>, esposo de la asegurada se constituyó en codeudor del crédito.</w:t>
      </w:r>
    </w:p>
    <w:p w:rsidR="009F5E37" w:rsidRPr="007259E9" w:rsidRDefault="009F5E37" w:rsidP="009F5E37">
      <w:pPr>
        <w:pStyle w:val="Sinespaciado1"/>
        <w:spacing w:line="360" w:lineRule="auto"/>
        <w:ind w:firstLine="2835"/>
        <w:jc w:val="both"/>
        <w:rPr>
          <w:rFonts w:ascii="Arial" w:hAnsi="Arial" w:cs="Arial"/>
          <w:b/>
          <w:sz w:val="16"/>
          <w:szCs w:val="26"/>
        </w:rPr>
      </w:pPr>
    </w:p>
    <w:p w:rsidR="009F5E37" w:rsidRPr="002353FD" w:rsidRDefault="00E80442" w:rsidP="009F5E37">
      <w:pPr>
        <w:pStyle w:val="Sinespaciado1"/>
        <w:spacing w:line="360" w:lineRule="auto"/>
        <w:ind w:firstLine="2835"/>
        <w:jc w:val="both"/>
        <w:rPr>
          <w:rFonts w:ascii="Arial" w:hAnsi="Arial" w:cs="Arial"/>
          <w:sz w:val="26"/>
          <w:szCs w:val="26"/>
        </w:rPr>
      </w:pPr>
      <w:r>
        <w:rPr>
          <w:rFonts w:ascii="Arial" w:hAnsi="Arial" w:cs="Arial"/>
          <w:sz w:val="26"/>
          <w:szCs w:val="26"/>
        </w:rPr>
        <w:t>2.3. Para el día 11 de abril de 2011, fecha de la muerte de la señora</w:t>
      </w:r>
      <w:r w:rsidRPr="00E80442">
        <w:rPr>
          <w:rFonts w:ascii="Arial" w:hAnsi="Arial" w:cs="Arial"/>
          <w:szCs w:val="26"/>
          <w:lang w:val="es-ES" w:eastAsia="es-ES"/>
        </w:rPr>
        <w:t xml:space="preserve"> </w:t>
      </w:r>
      <w:r w:rsidRPr="0098678B">
        <w:rPr>
          <w:rFonts w:ascii="Arial" w:hAnsi="Arial" w:cs="Arial"/>
          <w:szCs w:val="26"/>
          <w:lang w:val="es-ES" w:eastAsia="es-ES"/>
        </w:rPr>
        <w:t>CECILIA CAÑAS PEÑA</w:t>
      </w:r>
      <w:r>
        <w:rPr>
          <w:rFonts w:ascii="Arial" w:hAnsi="Arial" w:cs="Arial"/>
          <w:szCs w:val="26"/>
          <w:lang w:val="es-ES" w:eastAsia="es-ES"/>
        </w:rPr>
        <w:t xml:space="preserve">, </w:t>
      </w:r>
      <w:r>
        <w:rPr>
          <w:rFonts w:ascii="Arial" w:hAnsi="Arial" w:cs="Arial"/>
          <w:sz w:val="26"/>
          <w:szCs w:val="26"/>
        </w:rPr>
        <w:t>tenía el crédito vigente con un saldo de deudas de $103.742.770</w:t>
      </w:r>
      <w:r w:rsidR="009F5E37">
        <w:rPr>
          <w:rFonts w:ascii="Arial" w:hAnsi="Arial" w:cs="Arial"/>
          <w:sz w:val="26"/>
          <w:szCs w:val="26"/>
        </w:rPr>
        <w:t>.</w:t>
      </w:r>
    </w:p>
    <w:p w:rsidR="009F5E37" w:rsidRPr="007259E9" w:rsidRDefault="009F5E37" w:rsidP="009F5E37">
      <w:pPr>
        <w:pStyle w:val="Sinespaciado1"/>
        <w:spacing w:line="360" w:lineRule="auto"/>
        <w:ind w:firstLine="2835"/>
        <w:jc w:val="both"/>
        <w:rPr>
          <w:rFonts w:ascii="Arial" w:hAnsi="Arial" w:cs="Arial"/>
          <w:sz w:val="16"/>
          <w:szCs w:val="26"/>
        </w:rPr>
      </w:pPr>
    </w:p>
    <w:p w:rsidR="009F5E37" w:rsidRPr="00D326B8"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E80442">
        <w:rPr>
          <w:rFonts w:ascii="Arial" w:hAnsi="Arial" w:cs="Arial"/>
          <w:sz w:val="26"/>
          <w:szCs w:val="26"/>
        </w:rPr>
        <w:t xml:space="preserve">Dicho crédito estaba amparado con la </w:t>
      </w:r>
      <w:r w:rsidR="0068700D">
        <w:rPr>
          <w:rFonts w:ascii="Arial" w:hAnsi="Arial" w:cs="Arial"/>
          <w:sz w:val="26"/>
          <w:szCs w:val="26"/>
        </w:rPr>
        <w:t>póliza</w:t>
      </w:r>
      <w:r w:rsidR="00E80442">
        <w:rPr>
          <w:rFonts w:ascii="Arial" w:hAnsi="Arial" w:cs="Arial"/>
          <w:sz w:val="26"/>
          <w:szCs w:val="26"/>
        </w:rPr>
        <w:t xml:space="preserve"> seguro de vida Grupo Deudor</w:t>
      </w:r>
      <w:r w:rsidR="0068700D">
        <w:rPr>
          <w:rFonts w:ascii="Arial" w:hAnsi="Arial" w:cs="Arial"/>
          <w:sz w:val="26"/>
          <w:szCs w:val="26"/>
        </w:rPr>
        <w:t>es N</w:t>
      </w:r>
      <w:r w:rsidR="00E80442">
        <w:rPr>
          <w:rFonts w:ascii="Arial" w:hAnsi="Arial" w:cs="Arial"/>
          <w:sz w:val="26"/>
          <w:szCs w:val="26"/>
        </w:rPr>
        <w:t>o. AA001853</w:t>
      </w:r>
      <w:r w:rsidR="0068700D">
        <w:rPr>
          <w:rFonts w:ascii="Arial" w:hAnsi="Arial" w:cs="Arial"/>
          <w:sz w:val="26"/>
          <w:szCs w:val="26"/>
        </w:rPr>
        <w:t xml:space="preserve">, con el amparo básico de muerte, siendo tomador </w:t>
      </w:r>
      <w:r w:rsidR="0068700D" w:rsidRPr="0068700D">
        <w:rPr>
          <w:rFonts w:ascii="Arial" w:hAnsi="Arial" w:cs="Arial"/>
          <w:szCs w:val="26"/>
        </w:rPr>
        <w:t>BANCO COOMEVA S.A.</w:t>
      </w:r>
      <w:r w:rsidR="0068700D">
        <w:rPr>
          <w:rFonts w:ascii="Arial" w:hAnsi="Arial" w:cs="Arial"/>
          <w:sz w:val="26"/>
          <w:szCs w:val="26"/>
        </w:rPr>
        <w:t xml:space="preserve">; asegurada </w:t>
      </w:r>
      <w:r w:rsidR="0068700D" w:rsidRPr="0098678B">
        <w:rPr>
          <w:rFonts w:ascii="Arial" w:hAnsi="Arial" w:cs="Arial"/>
          <w:szCs w:val="26"/>
          <w:lang w:val="es-ES" w:eastAsia="es-ES"/>
        </w:rPr>
        <w:t>CECILIA CAÑAS PEÑA</w:t>
      </w:r>
      <w:r w:rsidR="0068700D">
        <w:rPr>
          <w:rFonts w:ascii="Arial" w:hAnsi="Arial" w:cs="Arial"/>
          <w:sz w:val="26"/>
          <w:szCs w:val="26"/>
        </w:rPr>
        <w:t xml:space="preserve"> y como beneficiario </w:t>
      </w:r>
      <w:r w:rsidR="0068700D" w:rsidRPr="0068700D">
        <w:rPr>
          <w:rFonts w:ascii="Arial" w:hAnsi="Arial" w:cs="Arial"/>
          <w:szCs w:val="26"/>
        </w:rPr>
        <w:t>BANCO COOMEVA S.A.</w:t>
      </w:r>
      <w:r w:rsidR="0068700D">
        <w:rPr>
          <w:rFonts w:ascii="Arial" w:hAnsi="Arial" w:cs="Arial"/>
          <w:sz w:val="26"/>
          <w:szCs w:val="26"/>
        </w:rPr>
        <w:t>, en un 100% del valor del saldo del crédito y en los excedentes</w:t>
      </w:r>
      <w:r w:rsidR="0068700D" w:rsidRPr="0068700D">
        <w:rPr>
          <w:rFonts w:ascii="Arial" w:hAnsi="Arial" w:cs="Arial"/>
          <w:szCs w:val="26"/>
          <w:lang w:val="es-ES" w:eastAsia="es-ES"/>
        </w:rPr>
        <w:t xml:space="preserve"> </w:t>
      </w:r>
      <w:r w:rsidR="0068700D" w:rsidRPr="0098678B">
        <w:rPr>
          <w:rFonts w:ascii="Arial" w:hAnsi="Arial" w:cs="Arial"/>
          <w:szCs w:val="26"/>
          <w:lang w:val="es-ES" w:eastAsia="es-ES"/>
        </w:rPr>
        <w:t>VALENTINA BRITO CAÑAS</w:t>
      </w:r>
      <w:r w:rsidR="0068700D">
        <w:rPr>
          <w:rFonts w:ascii="Arial" w:hAnsi="Arial" w:cs="Arial"/>
          <w:sz w:val="26"/>
          <w:szCs w:val="26"/>
          <w:lang w:val="es-ES" w:eastAsia="es-ES"/>
        </w:rPr>
        <w:t xml:space="preserve"> y </w:t>
      </w:r>
      <w:r w:rsidR="00E67551">
        <w:rPr>
          <w:rFonts w:ascii="Arial" w:hAnsi="Arial" w:cs="Arial"/>
          <w:szCs w:val="26"/>
          <w:lang w:val="es-ES" w:eastAsia="es-ES"/>
        </w:rPr>
        <w:t>CARLOS ALBERTO BR</w:t>
      </w:r>
      <w:r w:rsidR="0068700D" w:rsidRPr="0098678B">
        <w:rPr>
          <w:rFonts w:ascii="Arial" w:hAnsi="Arial" w:cs="Arial"/>
          <w:szCs w:val="26"/>
          <w:lang w:val="es-ES" w:eastAsia="es-ES"/>
        </w:rPr>
        <w:t>ITO CAÑAS</w:t>
      </w:r>
      <w:r w:rsidR="0068700D">
        <w:rPr>
          <w:rFonts w:ascii="Arial" w:hAnsi="Arial" w:cs="Arial"/>
          <w:szCs w:val="26"/>
          <w:lang w:val="es-ES" w:eastAsia="es-ES"/>
        </w:rPr>
        <w:t>,</w:t>
      </w:r>
      <w:r w:rsidR="0068700D">
        <w:rPr>
          <w:rFonts w:ascii="Arial" w:hAnsi="Arial" w:cs="Arial"/>
          <w:sz w:val="26"/>
          <w:szCs w:val="26"/>
        </w:rPr>
        <w:t xml:space="preserve"> en proporción del 50% para cada uno de ellos, y en el evento de no existir saldo alguno para con el banco, todo el capital asegurado le corresponde a los beneficiarios hijos de la asegurada.</w:t>
      </w:r>
    </w:p>
    <w:p w:rsidR="009F5E37" w:rsidRPr="002353FD" w:rsidRDefault="009F5E37" w:rsidP="009F5E37">
      <w:pPr>
        <w:pStyle w:val="Sinespaciado1"/>
        <w:spacing w:line="360" w:lineRule="auto"/>
        <w:ind w:firstLine="2835"/>
        <w:jc w:val="both"/>
        <w:rPr>
          <w:rFonts w:ascii="Arial" w:hAnsi="Arial" w:cs="Arial"/>
          <w:sz w:val="16"/>
          <w:szCs w:val="26"/>
        </w:rPr>
      </w:pPr>
    </w:p>
    <w:p w:rsidR="009F5E37" w:rsidRDefault="009F5E37" w:rsidP="0068700D">
      <w:pPr>
        <w:pStyle w:val="Sinespaciado1"/>
        <w:spacing w:line="360" w:lineRule="auto"/>
        <w:ind w:firstLine="2835"/>
        <w:jc w:val="both"/>
        <w:rPr>
          <w:rFonts w:ascii="Arial" w:hAnsi="Arial" w:cs="Arial"/>
          <w:sz w:val="26"/>
          <w:szCs w:val="26"/>
        </w:rPr>
      </w:pPr>
      <w:r>
        <w:rPr>
          <w:rFonts w:ascii="Arial" w:hAnsi="Arial" w:cs="Arial"/>
          <w:sz w:val="26"/>
          <w:szCs w:val="26"/>
        </w:rPr>
        <w:t xml:space="preserve">2.5. La </w:t>
      </w:r>
      <w:r w:rsidR="0068700D">
        <w:rPr>
          <w:rFonts w:ascii="Arial" w:hAnsi="Arial" w:cs="Arial"/>
          <w:sz w:val="26"/>
          <w:szCs w:val="26"/>
        </w:rPr>
        <w:t xml:space="preserve">póliza adquirida </w:t>
      </w:r>
      <w:r w:rsidR="0068700D" w:rsidRPr="0068700D">
        <w:rPr>
          <w:rFonts w:ascii="Arial" w:hAnsi="Arial" w:cs="Arial"/>
          <w:sz w:val="26"/>
          <w:szCs w:val="26"/>
        </w:rPr>
        <w:t xml:space="preserve">cuenta, entre otros, con el amparo básico de muerte de un valor asegurado de </w:t>
      </w:r>
      <w:r w:rsidR="0068700D">
        <w:rPr>
          <w:rFonts w:ascii="Arial" w:hAnsi="Arial" w:cs="Arial"/>
          <w:sz w:val="26"/>
          <w:szCs w:val="26"/>
        </w:rPr>
        <w:t xml:space="preserve">$535.600.000 por persona, suma que se debe distribuir primero para cancelar la deuda con el banco y el valor restante a los beneficiaros designados, es decir, </w:t>
      </w:r>
      <w:r w:rsidR="0068700D" w:rsidRPr="0098678B">
        <w:rPr>
          <w:rFonts w:ascii="Arial" w:hAnsi="Arial" w:cs="Arial"/>
          <w:szCs w:val="26"/>
          <w:lang w:val="es-ES" w:eastAsia="es-ES"/>
        </w:rPr>
        <w:t>VALENTINA BRITO CAÑAS</w:t>
      </w:r>
      <w:r w:rsidR="0068700D">
        <w:rPr>
          <w:rFonts w:ascii="Arial" w:hAnsi="Arial" w:cs="Arial"/>
          <w:sz w:val="26"/>
          <w:szCs w:val="26"/>
          <w:lang w:val="es-ES" w:eastAsia="es-ES"/>
        </w:rPr>
        <w:t xml:space="preserve"> y </w:t>
      </w:r>
      <w:r w:rsidR="00CC09C2">
        <w:rPr>
          <w:rFonts w:ascii="Arial" w:hAnsi="Arial" w:cs="Arial"/>
          <w:szCs w:val="26"/>
          <w:lang w:val="es-ES" w:eastAsia="es-ES"/>
        </w:rPr>
        <w:t>CARLOS ALBERTO BR</w:t>
      </w:r>
      <w:r w:rsidR="0068700D" w:rsidRPr="0098678B">
        <w:rPr>
          <w:rFonts w:ascii="Arial" w:hAnsi="Arial" w:cs="Arial"/>
          <w:szCs w:val="26"/>
          <w:lang w:val="es-ES" w:eastAsia="es-ES"/>
        </w:rPr>
        <w:t>ITO CAÑAS</w:t>
      </w:r>
      <w:r w:rsidR="0068700D">
        <w:rPr>
          <w:rFonts w:ascii="Arial" w:hAnsi="Arial" w:cs="Arial"/>
          <w:sz w:val="26"/>
          <w:szCs w:val="26"/>
        </w:rPr>
        <w:t>.</w:t>
      </w:r>
    </w:p>
    <w:p w:rsidR="009F5E37"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2.6. </w:t>
      </w:r>
      <w:r w:rsidR="00E67551">
        <w:rPr>
          <w:rFonts w:ascii="Arial" w:hAnsi="Arial" w:cs="Arial"/>
          <w:sz w:val="26"/>
          <w:szCs w:val="26"/>
        </w:rPr>
        <w:t>A</w:t>
      </w:r>
      <w:r w:rsidR="001E3DEF">
        <w:rPr>
          <w:rFonts w:ascii="Arial" w:hAnsi="Arial" w:cs="Arial"/>
          <w:sz w:val="26"/>
          <w:szCs w:val="26"/>
        </w:rPr>
        <w:t xml:space="preserve">nte la muerte de la asegurada </w:t>
      </w:r>
      <w:r w:rsidR="0068700D">
        <w:rPr>
          <w:rFonts w:ascii="Arial" w:hAnsi="Arial" w:cs="Arial"/>
          <w:sz w:val="26"/>
          <w:szCs w:val="26"/>
        </w:rPr>
        <w:t>el 11 de abril de 2011</w:t>
      </w:r>
      <w:r w:rsidR="00E67551">
        <w:rPr>
          <w:rFonts w:ascii="Arial" w:hAnsi="Arial" w:cs="Arial"/>
          <w:sz w:val="26"/>
          <w:szCs w:val="26"/>
        </w:rPr>
        <w:t xml:space="preserve"> por causas natural</w:t>
      </w:r>
      <w:r w:rsidR="001E3DEF">
        <w:rPr>
          <w:rFonts w:ascii="Arial" w:hAnsi="Arial" w:cs="Arial"/>
          <w:sz w:val="26"/>
          <w:szCs w:val="26"/>
        </w:rPr>
        <w:t>es, sus hijos beneficiarios y</w:t>
      </w:r>
      <w:r w:rsidR="00E67551">
        <w:rPr>
          <w:rFonts w:ascii="Arial" w:hAnsi="Arial" w:cs="Arial"/>
          <w:sz w:val="26"/>
          <w:szCs w:val="26"/>
        </w:rPr>
        <w:t xml:space="preserve"> codeudor presentaron reclamación </w:t>
      </w:r>
      <w:r w:rsidR="001E3DEF">
        <w:rPr>
          <w:rFonts w:ascii="Arial" w:hAnsi="Arial" w:cs="Arial"/>
          <w:sz w:val="26"/>
          <w:szCs w:val="26"/>
        </w:rPr>
        <w:t xml:space="preserve">ante la aseguradora </w:t>
      </w:r>
      <w:r w:rsidR="00E67551">
        <w:rPr>
          <w:rFonts w:ascii="Arial" w:hAnsi="Arial" w:cs="Arial"/>
          <w:sz w:val="26"/>
          <w:szCs w:val="26"/>
        </w:rPr>
        <w:t xml:space="preserve">el </w:t>
      </w:r>
      <w:r w:rsidR="00156265">
        <w:rPr>
          <w:rFonts w:ascii="Arial" w:hAnsi="Arial" w:cs="Arial"/>
          <w:sz w:val="26"/>
          <w:szCs w:val="26"/>
        </w:rPr>
        <w:t>6</w:t>
      </w:r>
      <w:r w:rsidR="00E67551">
        <w:rPr>
          <w:rFonts w:ascii="Arial" w:hAnsi="Arial" w:cs="Arial"/>
          <w:sz w:val="26"/>
          <w:szCs w:val="26"/>
        </w:rPr>
        <w:t xml:space="preserve"> de junio de 2011, por intermedio del banco Coomeva, por </w:t>
      </w:r>
      <w:r w:rsidR="001E3DEF">
        <w:rPr>
          <w:rFonts w:ascii="Arial" w:hAnsi="Arial" w:cs="Arial"/>
          <w:sz w:val="26"/>
          <w:szCs w:val="26"/>
        </w:rPr>
        <w:t xml:space="preserve">la suma </w:t>
      </w:r>
      <w:r w:rsidR="00E67551">
        <w:rPr>
          <w:rFonts w:ascii="Arial" w:hAnsi="Arial" w:cs="Arial"/>
          <w:sz w:val="26"/>
          <w:szCs w:val="26"/>
        </w:rPr>
        <w:t xml:space="preserve">de $535.600.000, con el cual se pretendía cancelar las obligaciones de la asegurada.  </w:t>
      </w:r>
      <w:r w:rsidR="00CA5755">
        <w:rPr>
          <w:rFonts w:ascii="Arial" w:hAnsi="Arial" w:cs="Arial"/>
          <w:bCs/>
          <w:szCs w:val="26"/>
          <w:lang w:val="es-MX"/>
        </w:rPr>
        <w:t>LA E</w:t>
      </w:r>
      <w:r w:rsidR="00E67551" w:rsidRPr="007B34F4">
        <w:rPr>
          <w:rFonts w:ascii="Arial" w:hAnsi="Arial" w:cs="Arial"/>
          <w:bCs/>
          <w:szCs w:val="26"/>
          <w:lang w:val="es-MX"/>
        </w:rPr>
        <w:t>QUIDAD SEGUROS DE VIDA</w:t>
      </w:r>
      <w:r w:rsidR="00E67551">
        <w:rPr>
          <w:rFonts w:ascii="Arial" w:hAnsi="Arial" w:cs="Arial"/>
          <w:sz w:val="26"/>
          <w:szCs w:val="26"/>
        </w:rPr>
        <w:t xml:space="preserve"> negó la cobertura, al no cumplir la asegurada los requisitos de </w:t>
      </w:r>
      <w:proofErr w:type="spellStart"/>
      <w:r w:rsidR="00E67551">
        <w:rPr>
          <w:rFonts w:ascii="Arial" w:hAnsi="Arial" w:cs="Arial"/>
          <w:sz w:val="26"/>
          <w:szCs w:val="26"/>
        </w:rPr>
        <w:t>asegurabilidad</w:t>
      </w:r>
      <w:proofErr w:type="spellEnd"/>
      <w:r w:rsidR="00E67551">
        <w:rPr>
          <w:rFonts w:ascii="Arial" w:hAnsi="Arial" w:cs="Arial"/>
          <w:sz w:val="26"/>
          <w:szCs w:val="26"/>
        </w:rPr>
        <w:t xml:space="preserve">, por </w:t>
      </w:r>
      <w:r w:rsidR="001E3DEF">
        <w:rPr>
          <w:rFonts w:ascii="Arial" w:hAnsi="Arial" w:cs="Arial"/>
          <w:sz w:val="26"/>
          <w:szCs w:val="26"/>
        </w:rPr>
        <w:t>lo que</w:t>
      </w:r>
      <w:r w:rsidR="00E67551">
        <w:rPr>
          <w:rFonts w:ascii="Arial" w:hAnsi="Arial" w:cs="Arial"/>
          <w:sz w:val="26"/>
          <w:szCs w:val="26"/>
        </w:rPr>
        <w:t xml:space="preserve">, el codeudor </w:t>
      </w:r>
      <w:r w:rsidR="001E3DEF">
        <w:rPr>
          <w:rFonts w:ascii="Arial" w:hAnsi="Arial" w:cs="Arial"/>
          <w:sz w:val="26"/>
          <w:szCs w:val="26"/>
        </w:rPr>
        <w:t xml:space="preserve">continúa con el </w:t>
      </w:r>
      <w:r w:rsidR="00E67551">
        <w:rPr>
          <w:rFonts w:ascii="Arial" w:hAnsi="Arial" w:cs="Arial"/>
          <w:sz w:val="26"/>
          <w:szCs w:val="26"/>
        </w:rPr>
        <w:t xml:space="preserve">pago de las cuotas a </w:t>
      </w:r>
      <w:r w:rsidR="00E67551" w:rsidRPr="00E67551">
        <w:rPr>
          <w:rFonts w:ascii="Arial" w:hAnsi="Arial" w:cs="Arial"/>
          <w:szCs w:val="26"/>
        </w:rPr>
        <w:t>BANCOOMEVA.</w:t>
      </w:r>
    </w:p>
    <w:p w:rsidR="00E67551" w:rsidRPr="0055346C" w:rsidRDefault="00E67551" w:rsidP="00E67551">
      <w:pPr>
        <w:pStyle w:val="Sinespaciado1"/>
        <w:spacing w:line="360" w:lineRule="auto"/>
        <w:jc w:val="both"/>
        <w:rPr>
          <w:rFonts w:ascii="Arial" w:hAnsi="Arial" w:cs="Arial"/>
          <w:sz w:val="16"/>
          <w:szCs w:val="26"/>
        </w:rPr>
      </w:pPr>
    </w:p>
    <w:p w:rsidR="009F5E37" w:rsidRPr="00C6095C" w:rsidRDefault="00E67551" w:rsidP="009F5E37">
      <w:pPr>
        <w:pStyle w:val="Sinespaciado1"/>
        <w:spacing w:line="360" w:lineRule="auto"/>
        <w:ind w:firstLine="2835"/>
        <w:jc w:val="both"/>
        <w:rPr>
          <w:rFonts w:ascii="Arial" w:hAnsi="Arial" w:cs="Arial"/>
          <w:sz w:val="26"/>
          <w:szCs w:val="26"/>
        </w:rPr>
      </w:pPr>
      <w:r w:rsidRPr="00C6095C">
        <w:rPr>
          <w:rFonts w:ascii="Arial" w:hAnsi="Arial" w:cs="Arial"/>
          <w:sz w:val="26"/>
          <w:szCs w:val="26"/>
        </w:rPr>
        <w:t>2.7. Frente a la nega</w:t>
      </w:r>
      <w:r w:rsidR="001E3DEF">
        <w:rPr>
          <w:rFonts w:ascii="Arial" w:hAnsi="Arial" w:cs="Arial"/>
          <w:sz w:val="26"/>
          <w:szCs w:val="26"/>
        </w:rPr>
        <w:t xml:space="preserve">tiva </w:t>
      </w:r>
      <w:r w:rsidRPr="00C6095C">
        <w:rPr>
          <w:rFonts w:ascii="Arial" w:hAnsi="Arial" w:cs="Arial"/>
          <w:sz w:val="26"/>
          <w:szCs w:val="26"/>
        </w:rPr>
        <w:t>por parte de la aseguradora</w:t>
      </w:r>
      <w:r w:rsidR="00C6095C" w:rsidRPr="00C6095C">
        <w:rPr>
          <w:rFonts w:ascii="Arial" w:hAnsi="Arial" w:cs="Arial"/>
          <w:sz w:val="26"/>
          <w:szCs w:val="26"/>
        </w:rPr>
        <w:t>, el banco no ha hecho ninguna gestión adicional, judicial ni extrajudicial, para obtener el pago de la aseguradora.</w:t>
      </w:r>
    </w:p>
    <w:p w:rsidR="00C6095C" w:rsidRPr="00C6095C" w:rsidRDefault="00C6095C" w:rsidP="009F5E37">
      <w:pPr>
        <w:pStyle w:val="Sinespaciado1"/>
        <w:spacing w:line="360" w:lineRule="auto"/>
        <w:ind w:firstLine="2835"/>
        <w:jc w:val="both"/>
        <w:rPr>
          <w:rFonts w:ascii="Arial" w:hAnsi="Arial" w:cs="Arial"/>
          <w:sz w:val="16"/>
          <w:szCs w:val="26"/>
        </w:rPr>
      </w:pPr>
    </w:p>
    <w:p w:rsidR="00C6095C" w:rsidRDefault="00C6095C" w:rsidP="009F5E37">
      <w:pPr>
        <w:pStyle w:val="Sinespaciado1"/>
        <w:spacing w:line="360" w:lineRule="auto"/>
        <w:ind w:firstLine="2835"/>
        <w:jc w:val="both"/>
        <w:rPr>
          <w:rFonts w:ascii="Arial" w:hAnsi="Arial" w:cs="Arial"/>
          <w:sz w:val="26"/>
          <w:szCs w:val="26"/>
        </w:rPr>
      </w:pPr>
      <w:r w:rsidRPr="00C6095C">
        <w:rPr>
          <w:rFonts w:ascii="Arial" w:hAnsi="Arial" w:cs="Arial"/>
          <w:sz w:val="26"/>
          <w:szCs w:val="26"/>
        </w:rPr>
        <w:t xml:space="preserve">2.8. Cuando la </w:t>
      </w:r>
      <w:r w:rsidR="001E3DEF">
        <w:rPr>
          <w:rFonts w:ascii="Arial" w:hAnsi="Arial" w:cs="Arial"/>
          <w:sz w:val="26"/>
          <w:szCs w:val="26"/>
        </w:rPr>
        <w:t xml:space="preserve">señora </w:t>
      </w:r>
      <w:r w:rsidR="001E3DEF" w:rsidRPr="001E3DEF">
        <w:rPr>
          <w:rFonts w:ascii="Arial" w:hAnsi="Arial" w:cs="Arial"/>
          <w:szCs w:val="26"/>
        </w:rPr>
        <w:t>CECILIA</w:t>
      </w:r>
      <w:r w:rsidR="001E3DEF">
        <w:rPr>
          <w:rFonts w:ascii="Arial" w:hAnsi="Arial" w:cs="Arial"/>
          <w:sz w:val="26"/>
          <w:szCs w:val="26"/>
        </w:rPr>
        <w:t xml:space="preserve"> </w:t>
      </w:r>
      <w:r w:rsidRPr="00C6095C">
        <w:rPr>
          <w:rFonts w:ascii="Arial" w:hAnsi="Arial" w:cs="Arial"/>
          <w:sz w:val="26"/>
          <w:szCs w:val="26"/>
        </w:rPr>
        <w:t xml:space="preserve">solicitó el crédito y el mismo fue aprobado, para efectos del seguro exigido por </w:t>
      </w:r>
      <w:r w:rsidRPr="00C6095C">
        <w:rPr>
          <w:rFonts w:ascii="Arial" w:hAnsi="Arial" w:cs="Arial"/>
          <w:szCs w:val="26"/>
        </w:rPr>
        <w:t>COOMEVA</w:t>
      </w:r>
      <w:r w:rsidRPr="00C6095C">
        <w:rPr>
          <w:rFonts w:ascii="Arial" w:hAnsi="Arial" w:cs="Arial"/>
          <w:sz w:val="26"/>
          <w:szCs w:val="26"/>
        </w:rPr>
        <w:t>, la remitieron a un laboratorio para practicarle diferentes exámenes y constatar su estado de salud, siendo sus resultados totalmente favorables</w:t>
      </w:r>
      <w:r w:rsidR="00CA5755">
        <w:rPr>
          <w:rFonts w:ascii="Arial" w:hAnsi="Arial" w:cs="Arial"/>
          <w:sz w:val="26"/>
          <w:szCs w:val="26"/>
        </w:rPr>
        <w:t>,</w:t>
      </w:r>
      <w:r w:rsidRPr="00C6095C">
        <w:rPr>
          <w:rFonts w:ascii="Arial" w:hAnsi="Arial" w:cs="Arial"/>
          <w:sz w:val="26"/>
          <w:szCs w:val="26"/>
        </w:rPr>
        <w:t xml:space="preserve"> por ello la aseguraron sin ningún problema y el crédito le fue concedido.</w:t>
      </w:r>
    </w:p>
    <w:p w:rsidR="00C6095C" w:rsidRPr="00C6095C" w:rsidRDefault="00C6095C" w:rsidP="009F5E37">
      <w:pPr>
        <w:pStyle w:val="Sinespaciado1"/>
        <w:spacing w:line="360" w:lineRule="auto"/>
        <w:ind w:firstLine="2835"/>
        <w:jc w:val="both"/>
        <w:rPr>
          <w:rFonts w:ascii="Arial" w:hAnsi="Arial" w:cs="Arial"/>
          <w:sz w:val="16"/>
          <w:szCs w:val="26"/>
        </w:rPr>
      </w:pPr>
    </w:p>
    <w:p w:rsidR="00C6095C" w:rsidRPr="00C6095C" w:rsidRDefault="00C6095C" w:rsidP="00C6095C">
      <w:pPr>
        <w:pStyle w:val="Sinespaciado1"/>
        <w:spacing w:line="360" w:lineRule="auto"/>
        <w:ind w:firstLine="2835"/>
        <w:jc w:val="both"/>
        <w:rPr>
          <w:rFonts w:ascii="Arial" w:hAnsi="Arial" w:cs="Arial"/>
          <w:sz w:val="26"/>
          <w:szCs w:val="26"/>
        </w:rPr>
      </w:pPr>
      <w:r>
        <w:rPr>
          <w:rFonts w:ascii="Arial" w:hAnsi="Arial" w:cs="Arial"/>
          <w:sz w:val="26"/>
          <w:szCs w:val="26"/>
        </w:rPr>
        <w:t xml:space="preserve">2.9. </w:t>
      </w:r>
      <w:r w:rsidRPr="00C6095C">
        <w:rPr>
          <w:rFonts w:ascii="Arial" w:hAnsi="Arial" w:cs="Arial"/>
          <w:szCs w:val="26"/>
        </w:rPr>
        <w:t>COOMEVA</w:t>
      </w:r>
      <w:r w:rsidR="001E3DEF">
        <w:rPr>
          <w:rFonts w:ascii="Arial" w:hAnsi="Arial" w:cs="Arial"/>
          <w:sz w:val="26"/>
          <w:szCs w:val="26"/>
        </w:rPr>
        <w:t>, tomador del seguro,</w:t>
      </w:r>
      <w:r>
        <w:rPr>
          <w:rFonts w:ascii="Arial" w:hAnsi="Arial" w:cs="Arial"/>
          <w:sz w:val="26"/>
          <w:szCs w:val="26"/>
        </w:rPr>
        <w:t xml:space="preserve"> atendió la enfermedad primaria de cáncer en </w:t>
      </w:r>
      <w:r w:rsidR="001E3DEF">
        <w:rPr>
          <w:rFonts w:ascii="Arial" w:hAnsi="Arial" w:cs="Arial"/>
          <w:sz w:val="26"/>
          <w:szCs w:val="26"/>
        </w:rPr>
        <w:t xml:space="preserve">el año 2005 a la asegurada y </w:t>
      </w:r>
      <w:r>
        <w:rPr>
          <w:rFonts w:ascii="Arial" w:hAnsi="Arial" w:cs="Arial"/>
          <w:sz w:val="26"/>
          <w:szCs w:val="26"/>
        </w:rPr>
        <w:t>pagó las incapacidades, por lo que no se puede entender, que desconocían sus antecedentes de salud y a pesar de ello le concedieron el crédito.</w:t>
      </w:r>
    </w:p>
    <w:p w:rsidR="00C6095C" w:rsidRPr="00AC7077" w:rsidRDefault="00C6095C" w:rsidP="009F5E37">
      <w:pPr>
        <w:pStyle w:val="Sinespaciado1"/>
        <w:spacing w:line="360" w:lineRule="auto"/>
        <w:ind w:firstLine="2835"/>
        <w:jc w:val="both"/>
        <w:rPr>
          <w:rFonts w:ascii="Arial" w:hAnsi="Arial" w:cs="Arial"/>
          <w:sz w:val="24"/>
          <w:szCs w:val="26"/>
        </w:rPr>
      </w:pPr>
    </w:p>
    <w:p w:rsidR="009F5E37" w:rsidRPr="00ED09C4" w:rsidRDefault="009F5E37" w:rsidP="009F5E37">
      <w:pPr>
        <w:pStyle w:val="Sinespaciado1"/>
        <w:spacing w:line="360" w:lineRule="auto"/>
        <w:ind w:firstLine="2835"/>
        <w:jc w:val="both"/>
        <w:rPr>
          <w:rFonts w:ascii="Arial" w:hAnsi="Arial" w:cs="Arial"/>
          <w:szCs w:val="26"/>
        </w:rPr>
      </w:pPr>
      <w:r w:rsidRPr="00ED09C4">
        <w:rPr>
          <w:rFonts w:ascii="Arial" w:hAnsi="Arial" w:cs="Arial"/>
          <w:b/>
          <w:szCs w:val="26"/>
        </w:rPr>
        <w:t>III. TRÁMITE DEL PROCESO</w:t>
      </w:r>
    </w:p>
    <w:p w:rsidR="009F5E37" w:rsidRPr="00AC7077" w:rsidRDefault="009F5E37" w:rsidP="009F5E37">
      <w:pPr>
        <w:pStyle w:val="Sinespaciado1"/>
        <w:spacing w:line="360" w:lineRule="auto"/>
        <w:ind w:firstLine="2835"/>
        <w:jc w:val="both"/>
        <w:rPr>
          <w:rFonts w:ascii="Arial" w:hAnsi="Arial" w:cs="Arial"/>
          <w:sz w:val="24"/>
          <w:szCs w:val="26"/>
        </w:rPr>
      </w:pPr>
    </w:p>
    <w:p w:rsidR="009F5E37" w:rsidRDefault="009F5E37" w:rsidP="009F5E37">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1. La demanda</w:t>
      </w:r>
      <w:r w:rsidRPr="005719B1">
        <w:rPr>
          <w:rFonts w:ascii="Arial" w:hAnsi="Arial" w:cs="Arial"/>
          <w:sz w:val="26"/>
          <w:szCs w:val="26"/>
        </w:rPr>
        <w:t xml:space="preserve">, una vez </w:t>
      </w:r>
      <w:r>
        <w:rPr>
          <w:rFonts w:ascii="Arial" w:hAnsi="Arial" w:cs="Arial"/>
          <w:sz w:val="26"/>
          <w:szCs w:val="26"/>
        </w:rPr>
        <w:t xml:space="preserve">admitida y notificada fue respondida. El apoderado judicial de </w:t>
      </w:r>
      <w:r>
        <w:rPr>
          <w:rFonts w:ascii="Arial" w:hAnsi="Arial" w:cs="Arial"/>
          <w:szCs w:val="26"/>
        </w:rPr>
        <w:t>LA EQUIDAD SEGUROS DE VIDA O.C.</w:t>
      </w:r>
      <w:r>
        <w:rPr>
          <w:rFonts w:ascii="Arial" w:hAnsi="Arial" w:cs="Arial"/>
          <w:sz w:val="26"/>
          <w:szCs w:val="26"/>
          <w:lang w:val="es-ES" w:eastAsia="es-ES"/>
        </w:rPr>
        <w:t xml:space="preserve"> la </w:t>
      </w:r>
      <w:r w:rsidRPr="005719B1">
        <w:rPr>
          <w:rFonts w:ascii="Arial" w:hAnsi="Arial" w:cs="Arial"/>
          <w:sz w:val="26"/>
          <w:szCs w:val="26"/>
          <w:lang w:val="es-ES" w:eastAsia="es-ES"/>
        </w:rPr>
        <w:t xml:space="preserve">contestó oponiéndose al </w:t>
      </w:r>
      <w:proofErr w:type="spellStart"/>
      <w:r w:rsidRPr="008D50CA">
        <w:rPr>
          <w:rFonts w:ascii="Arial" w:hAnsi="Arial" w:cs="Arial"/>
          <w:i/>
          <w:sz w:val="26"/>
          <w:szCs w:val="26"/>
          <w:lang w:val="es-ES" w:eastAsia="es-ES"/>
        </w:rPr>
        <w:t>petitum</w:t>
      </w:r>
      <w:proofErr w:type="spellEnd"/>
      <w:r w:rsidRPr="005719B1">
        <w:rPr>
          <w:rFonts w:ascii="Arial" w:hAnsi="Arial" w:cs="Arial"/>
          <w:sz w:val="26"/>
          <w:szCs w:val="26"/>
          <w:lang w:val="es-ES" w:eastAsia="es-ES"/>
        </w:rPr>
        <w:t xml:space="preserve">. Respecto de los hechos </w:t>
      </w:r>
      <w:r>
        <w:rPr>
          <w:rFonts w:ascii="Arial" w:hAnsi="Arial" w:cs="Arial"/>
          <w:sz w:val="26"/>
          <w:szCs w:val="26"/>
          <w:lang w:val="es-ES" w:eastAsia="es-ES"/>
        </w:rPr>
        <w:t xml:space="preserve">dijo que </w:t>
      </w:r>
      <w:r w:rsidR="00C6095C">
        <w:rPr>
          <w:rFonts w:ascii="Arial" w:hAnsi="Arial" w:cs="Arial"/>
          <w:sz w:val="26"/>
          <w:szCs w:val="26"/>
          <w:lang w:val="es-ES" w:eastAsia="es-ES"/>
        </w:rPr>
        <w:t xml:space="preserve">no le constaban algunos y de los otros que no eran </w:t>
      </w:r>
      <w:r>
        <w:rPr>
          <w:rFonts w:ascii="Arial" w:hAnsi="Arial" w:cs="Arial"/>
          <w:sz w:val="26"/>
          <w:szCs w:val="26"/>
          <w:lang w:val="es-ES" w:eastAsia="es-ES"/>
        </w:rPr>
        <w:t>ciertos. Formuló las excepciones que denominó</w:t>
      </w:r>
      <w:r w:rsidR="00CA5755">
        <w:rPr>
          <w:rFonts w:ascii="Arial" w:hAnsi="Arial" w:cs="Arial"/>
          <w:sz w:val="26"/>
          <w:szCs w:val="26"/>
          <w:lang w:val="es-ES" w:eastAsia="es-ES"/>
        </w:rPr>
        <w:t>:</w:t>
      </w:r>
      <w:r>
        <w:rPr>
          <w:rFonts w:ascii="Arial" w:hAnsi="Arial" w:cs="Arial"/>
          <w:sz w:val="26"/>
          <w:szCs w:val="26"/>
          <w:lang w:val="es-ES" w:eastAsia="es-ES"/>
        </w:rPr>
        <w:t xml:space="preserve"> “</w:t>
      </w:r>
      <w:r w:rsidR="00996229">
        <w:rPr>
          <w:rFonts w:ascii="Arial" w:hAnsi="Arial" w:cs="Arial"/>
          <w:sz w:val="26"/>
          <w:szCs w:val="26"/>
          <w:lang w:val="es-ES" w:eastAsia="es-ES"/>
        </w:rPr>
        <w:t>Inexistencia de la obligación</w:t>
      </w:r>
      <w:r>
        <w:rPr>
          <w:rFonts w:ascii="Arial" w:hAnsi="Arial" w:cs="Arial"/>
          <w:sz w:val="26"/>
          <w:szCs w:val="26"/>
          <w:lang w:val="es-ES" w:eastAsia="es-ES"/>
        </w:rPr>
        <w:t>”</w:t>
      </w:r>
      <w:r w:rsidR="00996229">
        <w:rPr>
          <w:rFonts w:ascii="Arial" w:hAnsi="Arial" w:cs="Arial"/>
          <w:sz w:val="26"/>
          <w:szCs w:val="26"/>
          <w:lang w:val="es-ES" w:eastAsia="es-ES"/>
        </w:rPr>
        <w:t xml:space="preserve">, “Nulidad relativa del contrato suscrito”, “Ausencia de riesgo asegurable”, “Ausencia de </w:t>
      </w:r>
      <w:r w:rsidR="00996229">
        <w:rPr>
          <w:rFonts w:ascii="Arial" w:hAnsi="Arial" w:cs="Arial"/>
          <w:sz w:val="26"/>
          <w:szCs w:val="26"/>
          <w:lang w:val="es-ES" w:eastAsia="es-ES"/>
        </w:rPr>
        <w:lastRenderedPageBreak/>
        <w:t>ubérrima buena fe exigida en el contrato de seguro”, “Límite del valor asegurado” y “Falta de legitimación por activa</w:t>
      </w:r>
      <w:r>
        <w:rPr>
          <w:rFonts w:ascii="Arial" w:hAnsi="Arial" w:cs="Arial"/>
          <w:sz w:val="26"/>
          <w:szCs w:val="26"/>
          <w:lang w:val="es-ES" w:eastAsia="es-ES"/>
        </w:rPr>
        <w:t>”.</w:t>
      </w:r>
    </w:p>
    <w:p w:rsidR="009F5E37" w:rsidRPr="00BF6F9A" w:rsidRDefault="009F5E37" w:rsidP="009F5E37">
      <w:pPr>
        <w:pStyle w:val="Sinespaciado1"/>
        <w:spacing w:line="360" w:lineRule="auto"/>
        <w:ind w:firstLine="2835"/>
        <w:jc w:val="both"/>
        <w:rPr>
          <w:rFonts w:ascii="Arial" w:hAnsi="Arial" w:cs="Arial"/>
          <w:sz w:val="16"/>
          <w:szCs w:val="26"/>
          <w:lang w:val="es-ES" w:eastAsia="es-ES"/>
        </w:rPr>
      </w:pPr>
    </w:p>
    <w:p w:rsidR="009F5E37" w:rsidRDefault="009F5E37" w:rsidP="00CA5755">
      <w:pPr>
        <w:pStyle w:val="Sinespaciado1"/>
        <w:spacing w:line="360" w:lineRule="auto"/>
        <w:ind w:firstLine="2835"/>
        <w:jc w:val="both"/>
        <w:rPr>
          <w:rFonts w:ascii="Arial" w:hAnsi="Arial" w:cs="Arial"/>
          <w:sz w:val="26"/>
          <w:szCs w:val="26"/>
        </w:rPr>
      </w:pPr>
      <w:r>
        <w:rPr>
          <w:rFonts w:ascii="Arial" w:hAnsi="Arial" w:cs="Arial"/>
          <w:sz w:val="26"/>
          <w:szCs w:val="26"/>
        </w:rPr>
        <w:t>2. Decidido</w:t>
      </w:r>
      <w:r w:rsidRPr="005719B1">
        <w:rPr>
          <w:rFonts w:ascii="Arial" w:hAnsi="Arial" w:cs="Arial"/>
          <w:sz w:val="26"/>
          <w:szCs w:val="26"/>
        </w:rPr>
        <w:t xml:space="preserve"> lo relacionado con las pruebas</w:t>
      </w:r>
      <w:r>
        <w:rPr>
          <w:rFonts w:ascii="Arial" w:hAnsi="Arial" w:cs="Arial"/>
          <w:sz w:val="26"/>
          <w:szCs w:val="26"/>
        </w:rPr>
        <w:t xml:space="preserve">, se agotó </w:t>
      </w:r>
      <w:r w:rsidRPr="005719B1">
        <w:rPr>
          <w:rFonts w:ascii="Arial" w:hAnsi="Arial" w:cs="Arial"/>
          <w:sz w:val="26"/>
          <w:szCs w:val="26"/>
        </w:rPr>
        <w:t>la etapa de aleg</w:t>
      </w:r>
      <w:r>
        <w:rPr>
          <w:rFonts w:ascii="Arial" w:hAnsi="Arial" w:cs="Arial"/>
          <w:sz w:val="26"/>
          <w:szCs w:val="26"/>
        </w:rPr>
        <w:t>aciones, oportunidad que ambas partes aprovecharon.</w:t>
      </w:r>
    </w:p>
    <w:p w:rsidR="00565D66" w:rsidRPr="00565D66" w:rsidRDefault="00565D66" w:rsidP="00CA5755">
      <w:pPr>
        <w:pStyle w:val="Sinespaciado1"/>
        <w:spacing w:line="360" w:lineRule="auto"/>
        <w:ind w:firstLine="2835"/>
        <w:jc w:val="both"/>
        <w:rPr>
          <w:rFonts w:ascii="Arial" w:hAnsi="Arial" w:cs="Arial"/>
          <w:sz w:val="24"/>
          <w:szCs w:val="26"/>
        </w:rPr>
      </w:pPr>
    </w:p>
    <w:p w:rsidR="009F5E37" w:rsidRPr="00790FB9" w:rsidRDefault="009F5E37" w:rsidP="009F5E37">
      <w:pPr>
        <w:pStyle w:val="Sinespaciado1"/>
        <w:spacing w:line="360" w:lineRule="auto"/>
        <w:ind w:firstLine="2835"/>
        <w:jc w:val="both"/>
        <w:rPr>
          <w:rFonts w:ascii="Arial" w:hAnsi="Arial" w:cs="Arial"/>
          <w:b/>
          <w:szCs w:val="26"/>
        </w:rPr>
      </w:pPr>
      <w:r w:rsidRPr="00790FB9">
        <w:rPr>
          <w:rFonts w:ascii="Arial" w:hAnsi="Arial" w:cs="Arial"/>
          <w:b/>
          <w:szCs w:val="26"/>
        </w:rPr>
        <w:t>IV. LA SENTENCIA DE PRIMERA INSTANCIA</w:t>
      </w:r>
    </w:p>
    <w:p w:rsidR="009F5E37" w:rsidRPr="00BF6F9A" w:rsidRDefault="009F5E37" w:rsidP="009F5E37">
      <w:pPr>
        <w:pStyle w:val="Sinespaciado1"/>
        <w:spacing w:line="360" w:lineRule="auto"/>
        <w:ind w:firstLine="2835"/>
        <w:jc w:val="both"/>
        <w:rPr>
          <w:rFonts w:ascii="Arial" w:hAnsi="Arial" w:cs="Arial"/>
          <w:b/>
          <w:sz w:val="24"/>
          <w:szCs w:val="26"/>
        </w:rPr>
      </w:pPr>
    </w:p>
    <w:p w:rsidR="009F5E37" w:rsidRPr="00454F5F"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1. La profirió el Juzgado Tercero del Circuito de Pereira</w:t>
      </w:r>
      <w:r w:rsidR="00996229">
        <w:rPr>
          <w:rFonts w:ascii="Arial" w:hAnsi="Arial" w:cs="Arial"/>
          <w:sz w:val="26"/>
          <w:szCs w:val="26"/>
        </w:rPr>
        <w:t xml:space="preserve"> e</w:t>
      </w:r>
      <w:r w:rsidR="00762779">
        <w:rPr>
          <w:rFonts w:ascii="Arial" w:hAnsi="Arial" w:cs="Arial"/>
          <w:sz w:val="26"/>
          <w:szCs w:val="26"/>
        </w:rPr>
        <w:t>l</w:t>
      </w:r>
      <w:r w:rsidR="00996229">
        <w:rPr>
          <w:rFonts w:ascii="Arial" w:hAnsi="Arial" w:cs="Arial"/>
          <w:sz w:val="26"/>
          <w:szCs w:val="26"/>
        </w:rPr>
        <w:t xml:space="preserve"> 20 de agosto de 2014</w:t>
      </w:r>
      <w:r>
        <w:rPr>
          <w:rFonts w:ascii="Arial" w:hAnsi="Arial" w:cs="Arial"/>
          <w:sz w:val="26"/>
          <w:szCs w:val="26"/>
        </w:rPr>
        <w:t xml:space="preserve">; declaró probada la excepción de </w:t>
      </w:r>
      <w:r w:rsidR="00996229">
        <w:rPr>
          <w:rFonts w:ascii="Arial" w:hAnsi="Arial" w:cs="Arial"/>
          <w:sz w:val="26"/>
          <w:szCs w:val="26"/>
        </w:rPr>
        <w:t xml:space="preserve">“Falta de legitimación por </w:t>
      </w:r>
      <w:r w:rsidR="00762779">
        <w:rPr>
          <w:rFonts w:ascii="Arial" w:hAnsi="Arial" w:cs="Arial"/>
          <w:sz w:val="26"/>
          <w:szCs w:val="26"/>
        </w:rPr>
        <w:t>activa”,</w:t>
      </w:r>
      <w:r w:rsidR="00996229">
        <w:rPr>
          <w:rFonts w:ascii="Arial" w:hAnsi="Arial" w:cs="Arial"/>
          <w:sz w:val="26"/>
          <w:szCs w:val="26"/>
        </w:rPr>
        <w:t xml:space="preserve"> denegó las pretensiones de la demanda y condenó en costas a la parte demandante</w:t>
      </w:r>
      <w:r>
        <w:rPr>
          <w:rFonts w:ascii="Arial" w:hAnsi="Arial" w:cs="Arial"/>
          <w:sz w:val="26"/>
          <w:szCs w:val="26"/>
        </w:rPr>
        <w:t>.</w:t>
      </w:r>
    </w:p>
    <w:p w:rsidR="009F5E37" w:rsidRPr="00454F5F" w:rsidRDefault="009F5E37" w:rsidP="009F5E37">
      <w:pPr>
        <w:pStyle w:val="Sinespaciado1"/>
        <w:spacing w:line="360" w:lineRule="auto"/>
        <w:ind w:firstLine="2835"/>
        <w:jc w:val="both"/>
        <w:rPr>
          <w:rFonts w:ascii="Arial" w:hAnsi="Arial" w:cs="Arial"/>
          <w:sz w:val="16"/>
          <w:szCs w:val="26"/>
        </w:rPr>
      </w:pPr>
    </w:p>
    <w:p w:rsidR="009F5E37" w:rsidRDefault="009F5E37" w:rsidP="009F5E37">
      <w:pPr>
        <w:pStyle w:val="Sinespaciado1"/>
        <w:spacing w:line="360" w:lineRule="auto"/>
        <w:ind w:firstLine="2835"/>
        <w:jc w:val="both"/>
        <w:rPr>
          <w:rFonts w:ascii="Arial" w:hAnsi="Arial" w:cs="Arial"/>
          <w:i/>
          <w:sz w:val="24"/>
          <w:szCs w:val="26"/>
        </w:rPr>
      </w:pPr>
      <w:r>
        <w:rPr>
          <w:rFonts w:ascii="Arial" w:hAnsi="Arial" w:cs="Arial"/>
          <w:sz w:val="26"/>
          <w:szCs w:val="26"/>
        </w:rPr>
        <w:t xml:space="preserve">2. Señaló la sentenciadora que, </w:t>
      </w:r>
      <w:r w:rsidRPr="00C344B3">
        <w:rPr>
          <w:rFonts w:ascii="Arial" w:hAnsi="Arial" w:cs="Arial"/>
          <w:i/>
          <w:sz w:val="24"/>
          <w:szCs w:val="26"/>
        </w:rPr>
        <w:t>“</w:t>
      </w:r>
      <w:r w:rsidR="00996229">
        <w:rPr>
          <w:rFonts w:ascii="Arial" w:hAnsi="Arial" w:cs="Arial"/>
          <w:i/>
          <w:sz w:val="24"/>
          <w:szCs w:val="26"/>
        </w:rPr>
        <w:t xml:space="preserve">La legitimación en la causa por activa para hacer efectiva una póliza de vida grupo deudores, la tiene </w:t>
      </w:r>
      <w:r w:rsidR="00996229" w:rsidRPr="00996229">
        <w:rPr>
          <w:rFonts w:ascii="Arial" w:hAnsi="Arial" w:cs="Arial"/>
          <w:i/>
          <w:szCs w:val="26"/>
        </w:rPr>
        <w:t>BANCOOMEVA</w:t>
      </w:r>
      <w:r w:rsidR="00996229">
        <w:rPr>
          <w:rFonts w:ascii="Arial" w:hAnsi="Arial" w:cs="Arial"/>
          <w:i/>
          <w:sz w:val="24"/>
          <w:szCs w:val="26"/>
        </w:rPr>
        <w:t xml:space="preserve">, quien en la póliza No. AA001853 aparece como único beneficiario del seguro que tenía como destinación cubrir el saldo insoluto de la obligación a la muerte del deudor asegurado y en consecuencia en su calidad de beneficiario del seguro, era </w:t>
      </w:r>
      <w:r w:rsidR="00996229" w:rsidRPr="00996229">
        <w:rPr>
          <w:rFonts w:ascii="Arial" w:hAnsi="Arial" w:cs="Arial"/>
          <w:i/>
          <w:szCs w:val="26"/>
        </w:rPr>
        <w:t>BANCOOMEVA</w:t>
      </w:r>
      <w:r w:rsidR="00996229">
        <w:rPr>
          <w:rFonts w:ascii="Arial" w:hAnsi="Arial" w:cs="Arial"/>
          <w:i/>
          <w:sz w:val="24"/>
          <w:szCs w:val="26"/>
        </w:rPr>
        <w:t xml:space="preserve"> el único legitimado para efectuar la reclamación</w:t>
      </w:r>
      <w:r>
        <w:rPr>
          <w:rFonts w:ascii="Arial" w:hAnsi="Arial" w:cs="Arial"/>
          <w:i/>
          <w:sz w:val="24"/>
          <w:szCs w:val="26"/>
        </w:rPr>
        <w:t>.</w:t>
      </w:r>
      <w:r w:rsidR="00565D66">
        <w:rPr>
          <w:rFonts w:ascii="Arial" w:hAnsi="Arial" w:cs="Arial"/>
          <w:i/>
          <w:sz w:val="24"/>
          <w:szCs w:val="26"/>
        </w:rPr>
        <w:t>”</w:t>
      </w:r>
      <w:r>
        <w:rPr>
          <w:rFonts w:ascii="Arial" w:hAnsi="Arial" w:cs="Arial"/>
          <w:i/>
          <w:sz w:val="24"/>
          <w:szCs w:val="26"/>
        </w:rPr>
        <w:t xml:space="preserve"> </w:t>
      </w:r>
    </w:p>
    <w:p w:rsidR="009F5E37" w:rsidRPr="0039532A" w:rsidRDefault="009F5E37" w:rsidP="009F5E37">
      <w:pPr>
        <w:pStyle w:val="Sinespaciado1"/>
        <w:spacing w:line="360" w:lineRule="auto"/>
        <w:ind w:firstLine="2835"/>
        <w:jc w:val="both"/>
        <w:rPr>
          <w:rFonts w:ascii="Arial" w:hAnsi="Arial" w:cs="Arial"/>
          <w:sz w:val="16"/>
          <w:szCs w:val="26"/>
        </w:rPr>
      </w:pPr>
    </w:p>
    <w:p w:rsidR="009F5E37" w:rsidRPr="0039532A" w:rsidRDefault="0039532A" w:rsidP="009F5E37">
      <w:pPr>
        <w:pStyle w:val="Sinespaciado1"/>
        <w:spacing w:line="360" w:lineRule="auto"/>
        <w:ind w:firstLine="2835"/>
        <w:jc w:val="both"/>
        <w:rPr>
          <w:rFonts w:ascii="Arial" w:hAnsi="Arial" w:cs="Arial"/>
          <w:sz w:val="26"/>
          <w:szCs w:val="26"/>
        </w:rPr>
      </w:pPr>
      <w:r w:rsidRPr="0039532A">
        <w:rPr>
          <w:rFonts w:ascii="Arial" w:hAnsi="Arial" w:cs="Arial"/>
          <w:sz w:val="26"/>
          <w:szCs w:val="26"/>
        </w:rPr>
        <w:t>Transcrib</w:t>
      </w:r>
      <w:r w:rsidR="00565D66">
        <w:rPr>
          <w:rFonts w:ascii="Arial" w:hAnsi="Arial" w:cs="Arial"/>
          <w:sz w:val="26"/>
          <w:szCs w:val="26"/>
        </w:rPr>
        <w:t xml:space="preserve">ió, un segmento de </w:t>
      </w:r>
      <w:r w:rsidRPr="0039532A">
        <w:rPr>
          <w:rFonts w:ascii="Arial" w:hAnsi="Arial" w:cs="Arial"/>
          <w:sz w:val="26"/>
          <w:szCs w:val="26"/>
        </w:rPr>
        <w:t xml:space="preserve">providencia de la Corte Suprema de Justicia </w:t>
      </w:r>
      <w:r w:rsidR="00762779">
        <w:rPr>
          <w:rFonts w:ascii="Arial" w:hAnsi="Arial" w:cs="Arial"/>
          <w:sz w:val="26"/>
          <w:szCs w:val="26"/>
        </w:rPr>
        <w:t xml:space="preserve">calendada </w:t>
      </w:r>
      <w:r w:rsidRPr="0039532A">
        <w:rPr>
          <w:rFonts w:ascii="Arial" w:hAnsi="Arial" w:cs="Arial"/>
          <w:sz w:val="26"/>
          <w:szCs w:val="26"/>
        </w:rPr>
        <w:t>28 de julio de 2005, expediente 00444.</w:t>
      </w:r>
    </w:p>
    <w:p w:rsidR="009F5E37" w:rsidRPr="00474DF2" w:rsidRDefault="009F5E37" w:rsidP="009F5E37">
      <w:pPr>
        <w:pStyle w:val="Sinespaciado1"/>
        <w:spacing w:line="360" w:lineRule="auto"/>
        <w:ind w:firstLine="2835"/>
        <w:jc w:val="both"/>
        <w:rPr>
          <w:rFonts w:ascii="Arial" w:hAnsi="Arial" w:cs="Arial"/>
          <w:sz w:val="24"/>
          <w:szCs w:val="26"/>
        </w:rPr>
      </w:pPr>
    </w:p>
    <w:p w:rsidR="009F5E37" w:rsidRDefault="009F5E37" w:rsidP="009F5E37">
      <w:pPr>
        <w:pStyle w:val="Sinespaciado1"/>
        <w:spacing w:line="360" w:lineRule="auto"/>
        <w:ind w:firstLine="2835"/>
        <w:jc w:val="both"/>
        <w:rPr>
          <w:rFonts w:ascii="Arial" w:hAnsi="Arial" w:cs="Arial"/>
          <w:b/>
          <w:szCs w:val="26"/>
        </w:rPr>
      </w:pPr>
      <w:r w:rsidRPr="00474DF2">
        <w:rPr>
          <w:rFonts w:ascii="Arial" w:hAnsi="Arial" w:cs="Arial"/>
          <w:b/>
          <w:szCs w:val="26"/>
        </w:rPr>
        <w:t>V. EL RECURSO DE APELACIÓN</w:t>
      </w:r>
    </w:p>
    <w:p w:rsidR="009F5E37" w:rsidRPr="00474DF2" w:rsidRDefault="009F5E37" w:rsidP="009F5E37">
      <w:pPr>
        <w:pStyle w:val="Sinespaciado1"/>
        <w:spacing w:line="360" w:lineRule="auto"/>
        <w:ind w:firstLine="2835"/>
        <w:jc w:val="both"/>
        <w:rPr>
          <w:rFonts w:ascii="Arial" w:hAnsi="Arial" w:cs="Arial"/>
          <w:b/>
          <w:sz w:val="24"/>
          <w:szCs w:val="26"/>
        </w:rPr>
      </w:pPr>
    </w:p>
    <w:p w:rsidR="00211268"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1. Inconforme con el fallo, la</w:t>
      </w:r>
      <w:r w:rsidR="00762779">
        <w:rPr>
          <w:rFonts w:ascii="Arial" w:hAnsi="Arial" w:cs="Arial"/>
          <w:sz w:val="26"/>
          <w:szCs w:val="26"/>
        </w:rPr>
        <w:t xml:space="preserve"> parte actora </w:t>
      </w:r>
      <w:r>
        <w:rPr>
          <w:rFonts w:ascii="Arial" w:hAnsi="Arial" w:cs="Arial"/>
          <w:sz w:val="26"/>
          <w:szCs w:val="26"/>
        </w:rPr>
        <w:t>lo apeló. Ad</w:t>
      </w:r>
      <w:r w:rsidR="00211268">
        <w:rPr>
          <w:rFonts w:ascii="Arial" w:hAnsi="Arial" w:cs="Arial"/>
          <w:sz w:val="26"/>
          <w:szCs w:val="26"/>
        </w:rPr>
        <w:t>ujo, en síntesis, lo siguiente:</w:t>
      </w:r>
    </w:p>
    <w:p w:rsidR="00211268" w:rsidRPr="001C5FAE" w:rsidRDefault="00211268" w:rsidP="009F5E37">
      <w:pPr>
        <w:pStyle w:val="Sinespaciado1"/>
        <w:spacing w:line="360" w:lineRule="auto"/>
        <w:ind w:firstLine="2835"/>
        <w:jc w:val="both"/>
        <w:rPr>
          <w:rFonts w:ascii="Arial" w:hAnsi="Arial" w:cs="Arial"/>
          <w:sz w:val="16"/>
          <w:szCs w:val="26"/>
        </w:rPr>
      </w:pPr>
    </w:p>
    <w:p w:rsidR="00211268" w:rsidRDefault="00211268" w:rsidP="009F5E37">
      <w:pPr>
        <w:pStyle w:val="Sinespaciado1"/>
        <w:spacing w:line="360" w:lineRule="auto"/>
        <w:ind w:firstLine="2835"/>
        <w:jc w:val="both"/>
        <w:rPr>
          <w:rFonts w:ascii="Arial" w:hAnsi="Arial" w:cs="Arial"/>
          <w:sz w:val="26"/>
          <w:szCs w:val="26"/>
        </w:rPr>
      </w:pPr>
      <w:r>
        <w:rPr>
          <w:rFonts w:ascii="Arial" w:hAnsi="Arial" w:cs="Arial"/>
          <w:sz w:val="26"/>
          <w:szCs w:val="26"/>
        </w:rPr>
        <w:t>1.1.</w:t>
      </w:r>
      <w:r w:rsidR="009F5E37">
        <w:rPr>
          <w:rFonts w:ascii="Arial" w:hAnsi="Arial" w:cs="Arial"/>
          <w:sz w:val="26"/>
          <w:szCs w:val="26"/>
        </w:rPr>
        <w:t xml:space="preserve"> </w:t>
      </w:r>
      <w:r>
        <w:rPr>
          <w:rFonts w:ascii="Arial" w:hAnsi="Arial" w:cs="Arial"/>
          <w:sz w:val="26"/>
          <w:szCs w:val="26"/>
        </w:rPr>
        <w:t xml:space="preserve">Al analizar el caso concreto, frente a la legitimación en la causa por activa, </w:t>
      </w:r>
      <w:r w:rsidR="00C31A75">
        <w:rPr>
          <w:rFonts w:ascii="Arial" w:hAnsi="Arial" w:cs="Arial"/>
          <w:sz w:val="26"/>
          <w:szCs w:val="26"/>
        </w:rPr>
        <w:t xml:space="preserve">dice, </w:t>
      </w:r>
      <w:r w:rsidR="00156265">
        <w:rPr>
          <w:rFonts w:ascii="Arial" w:hAnsi="Arial" w:cs="Arial"/>
          <w:sz w:val="26"/>
          <w:szCs w:val="26"/>
        </w:rPr>
        <w:t xml:space="preserve">que </w:t>
      </w:r>
      <w:r w:rsidR="00C31A75">
        <w:rPr>
          <w:rFonts w:ascii="Arial" w:hAnsi="Arial" w:cs="Arial"/>
          <w:sz w:val="26"/>
          <w:szCs w:val="26"/>
        </w:rPr>
        <w:t xml:space="preserve">la </w:t>
      </w:r>
      <w:r w:rsidR="00C31A75" w:rsidRPr="00156265">
        <w:rPr>
          <w:rFonts w:ascii="Arial" w:hAnsi="Arial" w:cs="Arial"/>
          <w:i/>
          <w:sz w:val="26"/>
          <w:szCs w:val="26"/>
        </w:rPr>
        <w:t>a quo</w:t>
      </w:r>
      <w:r w:rsidR="00C31A75">
        <w:rPr>
          <w:rFonts w:ascii="Arial" w:hAnsi="Arial" w:cs="Arial"/>
          <w:sz w:val="26"/>
          <w:szCs w:val="26"/>
        </w:rPr>
        <w:t xml:space="preserve"> </w:t>
      </w:r>
      <w:r>
        <w:rPr>
          <w:rFonts w:ascii="Arial" w:hAnsi="Arial" w:cs="Arial"/>
          <w:sz w:val="26"/>
          <w:szCs w:val="26"/>
        </w:rPr>
        <w:t xml:space="preserve">entra en ambigüedades jurídicas, </w:t>
      </w:r>
      <w:r w:rsidR="00156265">
        <w:rPr>
          <w:rFonts w:ascii="Arial" w:hAnsi="Arial" w:cs="Arial"/>
          <w:sz w:val="26"/>
          <w:szCs w:val="26"/>
        </w:rPr>
        <w:t xml:space="preserve">pues </w:t>
      </w:r>
      <w:r>
        <w:rPr>
          <w:rFonts w:ascii="Arial" w:hAnsi="Arial" w:cs="Arial"/>
          <w:sz w:val="26"/>
          <w:szCs w:val="26"/>
        </w:rPr>
        <w:t xml:space="preserve">establece que </w:t>
      </w:r>
      <w:r w:rsidR="00156265">
        <w:rPr>
          <w:rFonts w:ascii="Arial" w:hAnsi="Arial" w:cs="Arial"/>
          <w:sz w:val="26"/>
          <w:szCs w:val="26"/>
        </w:rPr>
        <w:t xml:space="preserve">quien </w:t>
      </w:r>
      <w:r>
        <w:rPr>
          <w:rFonts w:ascii="Arial" w:hAnsi="Arial" w:cs="Arial"/>
          <w:sz w:val="26"/>
          <w:szCs w:val="26"/>
        </w:rPr>
        <w:t>está llamado hacer efectiva un</w:t>
      </w:r>
      <w:r w:rsidR="00C31A75">
        <w:rPr>
          <w:rFonts w:ascii="Arial" w:hAnsi="Arial" w:cs="Arial"/>
          <w:sz w:val="26"/>
          <w:szCs w:val="26"/>
        </w:rPr>
        <w:t>a póliza de vida grupo deudores</w:t>
      </w:r>
      <w:r>
        <w:rPr>
          <w:rFonts w:ascii="Arial" w:hAnsi="Arial" w:cs="Arial"/>
          <w:sz w:val="26"/>
          <w:szCs w:val="26"/>
        </w:rPr>
        <w:t xml:space="preserve"> es </w:t>
      </w:r>
      <w:proofErr w:type="spellStart"/>
      <w:r>
        <w:rPr>
          <w:rFonts w:ascii="Arial" w:hAnsi="Arial" w:cs="Arial"/>
          <w:sz w:val="26"/>
          <w:szCs w:val="26"/>
        </w:rPr>
        <w:t>Bancoomeva</w:t>
      </w:r>
      <w:proofErr w:type="spellEnd"/>
      <w:r>
        <w:rPr>
          <w:rFonts w:ascii="Arial" w:hAnsi="Arial" w:cs="Arial"/>
          <w:sz w:val="26"/>
          <w:szCs w:val="26"/>
        </w:rPr>
        <w:t xml:space="preserve">, quien al tenor </w:t>
      </w:r>
      <w:r>
        <w:rPr>
          <w:rFonts w:ascii="Arial" w:hAnsi="Arial" w:cs="Arial"/>
          <w:sz w:val="26"/>
          <w:szCs w:val="26"/>
        </w:rPr>
        <w:lastRenderedPageBreak/>
        <w:t>de</w:t>
      </w:r>
      <w:r w:rsidR="00156265">
        <w:rPr>
          <w:rFonts w:ascii="Arial" w:hAnsi="Arial" w:cs="Arial"/>
          <w:sz w:val="26"/>
          <w:szCs w:val="26"/>
        </w:rPr>
        <w:t xml:space="preserve"> dicho contrato</w:t>
      </w:r>
      <w:r>
        <w:rPr>
          <w:rFonts w:ascii="Arial" w:hAnsi="Arial" w:cs="Arial"/>
          <w:sz w:val="26"/>
          <w:szCs w:val="26"/>
        </w:rPr>
        <w:t xml:space="preserve"> aparece como “único” beneficiario del seguro a la muerte del asegurado. Bajo el sustento planteado por la misma Corte Suprema de Justicia</w:t>
      </w:r>
      <w:r w:rsidR="001C5FAE">
        <w:rPr>
          <w:rFonts w:ascii="Arial" w:hAnsi="Arial" w:cs="Arial"/>
          <w:sz w:val="26"/>
          <w:szCs w:val="26"/>
        </w:rPr>
        <w:t>, el interés asegurable en esta clase de seguros es la humanidad del asegurado y en caso de acontecer su muerte, son sus herederos, en tal calidad, los legitimados a presentar ante la aseguradora la solicitud de cumplimiento del contrato, a favor de los beneficiaros reconocido</w:t>
      </w:r>
      <w:r w:rsidR="00565D66">
        <w:rPr>
          <w:rFonts w:ascii="Arial" w:hAnsi="Arial" w:cs="Arial"/>
          <w:sz w:val="26"/>
          <w:szCs w:val="26"/>
        </w:rPr>
        <w:t>s</w:t>
      </w:r>
      <w:r w:rsidR="001C5FAE">
        <w:rPr>
          <w:rFonts w:ascii="Arial" w:hAnsi="Arial" w:cs="Arial"/>
          <w:sz w:val="26"/>
          <w:szCs w:val="26"/>
        </w:rPr>
        <w:t xml:space="preserve"> dentro de la misma póliza.</w:t>
      </w:r>
    </w:p>
    <w:p w:rsidR="001C5FAE" w:rsidRPr="001C5FAE" w:rsidRDefault="001C5FAE" w:rsidP="009F5E37">
      <w:pPr>
        <w:pStyle w:val="Sinespaciado1"/>
        <w:spacing w:line="360" w:lineRule="auto"/>
        <w:ind w:firstLine="2835"/>
        <w:jc w:val="both"/>
        <w:rPr>
          <w:rFonts w:ascii="Arial" w:hAnsi="Arial" w:cs="Arial"/>
          <w:sz w:val="16"/>
          <w:szCs w:val="26"/>
        </w:rPr>
      </w:pPr>
    </w:p>
    <w:p w:rsidR="00211268" w:rsidRDefault="00010995" w:rsidP="009F5E37">
      <w:pPr>
        <w:pStyle w:val="Sinespaciado1"/>
        <w:spacing w:line="360" w:lineRule="auto"/>
        <w:ind w:firstLine="2835"/>
        <w:jc w:val="both"/>
        <w:rPr>
          <w:rFonts w:ascii="Arial" w:hAnsi="Arial" w:cs="Arial"/>
          <w:sz w:val="26"/>
          <w:szCs w:val="26"/>
        </w:rPr>
      </w:pPr>
      <w:r>
        <w:rPr>
          <w:rFonts w:ascii="Arial" w:hAnsi="Arial" w:cs="Arial"/>
          <w:sz w:val="26"/>
          <w:szCs w:val="26"/>
        </w:rPr>
        <w:t>1.</w:t>
      </w:r>
      <w:r w:rsidR="00565D66">
        <w:rPr>
          <w:rFonts w:ascii="Arial" w:hAnsi="Arial" w:cs="Arial"/>
          <w:sz w:val="26"/>
          <w:szCs w:val="26"/>
        </w:rPr>
        <w:t xml:space="preserve">2. </w:t>
      </w:r>
      <w:r w:rsidR="00A836EB">
        <w:rPr>
          <w:rFonts w:ascii="Arial" w:hAnsi="Arial" w:cs="Arial"/>
          <w:sz w:val="26"/>
          <w:szCs w:val="26"/>
        </w:rPr>
        <w:t>Igualmente dice,</w:t>
      </w:r>
      <w:r w:rsidR="00A836EB" w:rsidRPr="00657883">
        <w:rPr>
          <w:rFonts w:ascii="Arial" w:hAnsi="Arial" w:cs="Arial"/>
          <w:sz w:val="24"/>
          <w:szCs w:val="26"/>
        </w:rPr>
        <w:t xml:space="preserve"> “el</w:t>
      </w:r>
      <w:r w:rsidR="00565D66" w:rsidRPr="00657883">
        <w:rPr>
          <w:rFonts w:ascii="Arial" w:hAnsi="Arial" w:cs="Arial"/>
          <w:sz w:val="24"/>
          <w:szCs w:val="26"/>
        </w:rPr>
        <w:t xml:space="preserve"> juzgado</w:t>
      </w:r>
      <w:r w:rsidR="001C5FAE" w:rsidRPr="00657883">
        <w:rPr>
          <w:rFonts w:ascii="Arial" w:hAnsi="Arial" w:cs="Arial"/>
          <w:sz w:val="24"/>
          <w:szCs w:val="26"/>
        </w:rPr>
        <w:t xml:space="preserve"> </w:t>
      </w:r>
      <w:r w:rsidR="00A836EB" w:rsidRPr="00657883">
        <w:rPr>
          <w:rFonts w:ascii="Arial" w:hAnsi="Arial" w:cs="Arial"/>
          <w:sz w:val="24"/>
          <w:szCs w:val="26"/>
        </w:rPr>
        <w:t>establece</w:t>
      </w:r>
      <w:r w:rsidR="001C5FAE" w:rsidRPr="00657883">
        <w:rPr>
          <w:rFonts w:ascii="Arial" w:hAnsi="Arial" w:cs="Arial"/>
          <w:sz w:val="24"/>
          <w:szCs w:val="26"/>
        </w:rPr>
        <w:t xml:space="preserve"> que pese a </w:t>
      </w:r>
      <w:r w:rsidR="00A836EB" w:rsidRPr="00657883">
        <w:rPr>
          <w:rFonts w:ascii="Arial" w:hAnsi="Arial" w:cs="Arial"/>
          <w:sz w:val="24"/>
          <w:szCs w:val="26"/>
        </w:rPr>
        <w:t xml:space="preserve">que se estipuló como beneficiarios a los </w:t>
      </w:r>
      <w:r w:rsidR="001C5FAE" w:rsidRPr="00657883">
        <w:rPr>
          <w:rFonts w:ascii="Arial" w:hAnsi="Arial" w:cs="Arial"/>
          <w:sz w:val="24"/>
          <w:szCs w:val="26"/>
        </w:rPr>
        <w:t xml:space="preserve">hijos de la señora </w:t>
      </w:r>
      <w:r w:rsidR="001C5FAE" w:rsidRPr="00657883">
        <w:rPr>
          <w:rFonts w:ascii="Arial" w:hAnsi="Arial" w:cs="Arial"/>
          <w:sz w:val="20"/>
          <w:szCs w:val="26"/>
        </w:rPr>
        <w:t>CECILIA CAÑAS PEÑA</w:t>
      </w:r>
      <w:r w:rsidR="001C5FAE" w:rsidRPr="00657883">
        <w:rPr>
          <w:rFonts w:ascii="Arial" w:hAnsi="Arial" w:cs="Arial"/>
          <w:sz w:val="24"/>
          <w:szCs w:val="26"/>
        </w:rPr>
        <w:t xml:space="preserve">, no los hace beneficiarios dado que el tomador–acreedor es </w:t>
      </w:r>
      <w:proofErr w:type="spellStart"/>
      <w:r w:rsidR="001C5FAE" w:rsidRPr="00657883">
        <w:rPr>
          <w:rFonts w:ascii="Arial" w:hAnsi="Arial" w:cs="Arial"/>
          <w:sz w:val="24"/>
          <w:szCs w:val="26"/>
        </w:rPr>
        <w:t>Bancoomeva</w:t>
      </w:r>
      <w:proofErr w:type="spellEnd"/>
      <w:r w:rsidR="001C5FAE" w:rsidRPr="00657883">
        <w:rPr>
          <w:rFonts w:ascii="Arial" w:hAnsi="Arial" w:cs="Arial"/>
          <w:sz w:val="24"/>
          <w:szCs w:val="26"/>
        </w:rPr>
        <w:t xml:space="preserve">, por ser el titular exclusivo del crédito, </w:t>
      </w:r>
      <w:r w:rsidR="00A836EB" w:rsidRPr="00657883">
        <w:rPr>
          <w:rFonts w:ascii="Arial" w:hAnsi="Arial" w:cs="Arial"/>
          <w:sz w:val="24"/>
          <w:szCs w:val="26"/>
        </w:rPr>
        <w:t xml:space="preserve">esta apreciación está </w:t>
      </w:r>
      <w:r w:rsidR="001C5FAE" w:rsidRPr="00657883">
        <w:rPr>
          <w:rFonts w:ascii="Arial" w:hAnsi="Arial" w:cs="Arial"/>
          <w:sz w:val="24"/>
          <w:szCs w:val="26"/>
        </w:rPr>
        <w:t>en contravía de lo enseñado por la jurisprudencia, la cual establece que bajo la libertad contractual en materia de seguros, es posible que adicional al beneficiario oneroso como tomador y dueño del crédito, no se cercena la posibilidad que se estipulen otros beneficiarios adicionales y que para el caso de marras, están debidamente reconocidos tal como lo enuncia taxativamente la misma sentencia</w:t>
      </w:r>
      <w:r w:rsidR="00A836EB" w:rsidRPr="00657883">
        <w:rPr>
          <w:rFonts w:ascii="Arial" w:hAnsi="Arial" w:cs="Arial"/>
          <w:sz w:val="24"/>
          <w:szCs w:val="26"/>
        </w:rPr>
        <w:t>”</w:t>
      </w:r>
      <w:r w:rsidR="001C5FAE">
        <w:rPr>
          <w:rFonts w:ascii="Arial" w:hAnsi="Arial" w:cs="Arial"/>
          <w:sz w:val="26"/>
          <w:szCs w:val="26"/>
        </w:rPr>
        <w:t>. Es así, dice, que nuevamente se legitiman los hijos y herederos de la asegurada, ahora en calidad de beneficiarios, para que pretendan por la vía judicial en contra de la aseguradora el cumplimiento de dicho contrato.</w:t>
      </w:r>
    </w:p>
    <w:p w:rsidR="001C5FAE" w:rsidRPr="00010995" w:rsidRDefault="001C5FAE" w:rsidP="009F5E37">
      <w:pPr>
        <w:pStyle w:val="Sinespaciado1"/>
        <w:spacing w:line="360" w:lineRule="auto"/>
        <w:ind w:firstLine="2835"/>
        <w:jc w:val="both"/>
        <w:rPr>
          <w:rFonts w:ascii="Arial" w:hAnsi="Arial" w:cs="Arial"/>
          <w:sz w:val="16"/>
          <w:szCs w:val="26"/>
        </w:rPr>
      </w:pPr>
    </w:p>
    <w:p w:rsidR="001C5FAE" w:rsidRDefault="00010995" w:rsidP="009F5E37">
      <w:pPr>
        <w:pStyle w:val="Sinespaciado1"/>
        <w:spacing w:line="360" w:lineRule="auto"/>
        <w:ind w:firstLine="2835"/>
        <w:jc w:val="both"/>
        <w:rPr>
          <w:rFonts w:ascii="Arial" w:hAnsi="Arial" w:cs="Arial"/>
          <w:sz w:val="26"/>
          <w:szCs w:val="26"/>
        </w:rPr>
      </w:pPr>
      <w:r>
        <w:rPr>
          <w:rFonts w:ascii="Arial" w:hAnsi="Arial" w:cs="Arial"/>
          <w:sz w:val="26"/>
          <w:szCs w:val="26"/>
        </w:rPr>
        <w:t>1.</w:t>
      </w:r>
      <w:r w:rsidR="001C5FAE">
        <w:rPr>
          <w:rFonts w:ascii="Arial" w:hAnsi="Arial" w:cs="Arial"/>
          <w:sz w:val="26"/>
          <w:szCs w:val="26"/>
        </w:rPr>
        <w:t xml:space="preserve">3. La juzgadora confundió el contrato de seguro de vida grupo deudores con el seguro de crédito, sustancialmente diferentes en cuanto al interés que </w:t>
      </w:r>
      <w:r>
        <w:rPr>
          <w:rFonts w:ascii="Arial" w:hAnsi="Arial" w:cs="Arial"/>
          <w:sz w:val="26"/>
          <w:szCs w:val="26"/>
        </w:rPr>
        <w:t>aseguran</w:t>
      </w:r>
      <w:r w:rsidR="001C5FAE">
        <w:rPr>
          <w:rFonts w:ascii="Arial" w:hAnsi="Arial" w:cs="Arial"/>
          <w:sz w:val="26"/>
          <w:szCs w:val="26"/>
        </w:rPr>
        <w:t>; y se deriva esta apreciación cuando la a</w:t>
      </w:r>
      <w:r>
        <w:rPr>
          <w:rFonts w:ascii="Arial" w:hAnsi="Arial" w:cs="Arial"/>
          <w:sz w:val="26"/>
          <w:szCs w:val="26"/>
        </w:rPr>
        <w:t xml:space="preserve"> </w:t>
      </w:r>
      <w:r w:rsidR="001C5FAE">
        <w:rPr>
          <w:rFonts w:ascii="Arial" w:hAnsi="Arial" w:cs="Arial"/>
          <w:sz w:val="26"/>
          <w:szCs w:val="26"/>
        </w:rPr>
        <w:t xml:space="preserve">quo hace </w:t>
      </w:r>
      <w:r>
        <w:rPr>
          <w:rFonts w:ascii="Arial" w:hAnsi="Arial" w:cs="Arial"/>
          <w:sz w:val="26"/>
          <w:szCs w:val="26"/>
        </w:rPr>
        <w:t>énfasis</w:t>
      </w:r>
      <w:r w:rsidR="001C5FAE">
        <w:rPr>
          <w:rFonts w:ascii="Arial" w:hAnsi="Arial" w:cs="Arial"/>
          <w:sz w:val="26"/>
          <w:szCs w:val="26"/>
        </w:rPr>
        <w:t xml:space="preserve"> en que el seguro tenía como finalidad el cubrimiento de la deuda (</w:t>
      </w:r>
      <w:r>
        <w:rPr>
          <w:rFonts w:ascii="Arial" w:hAnsi="Arial" w:cs="Arial"/>
          <w:sz w:val="26"/>
          <w:szCs w:val="26"/>
        </w:rPr>
        <w:t>interés</w:t>
      </w:r>
      <w:r w:rsidR="001C5FAE">
        <w:rPr>
          <w:rFonts w:ascii="Arial" w:hAnsi="Arial" w:cs="Arial"/>
          <w:sz w:val="26"/>
          <w:szCs w:val="26"/>
        </w:rPr>
        <w:t xml:space="preserve"> patrimonial) y de </w:t>
      </w:r>
      <w:r>
        <w:rPr>
          <w:rFonts w:ascii="Arial" w:hAnsi="Arial" w:cs="Arial"/>
          <w:sz w:val="26"/>
          <w:szCs w:val="26"/>
        </w:rPr>
        <w:t>allí</w:t>
      </w:r>
      <w:r w:rsidR="00565D66">
        <w:rPr>
          <w:rFonts w:ascii="Arial" w:hAnsi="Arial" w:cs="Arial"/>
          <w:sz w:val="26"/>
          <w:szCs w:val="26"/>
        </w:rPr>
        <w:t xml:space="preserve"> se derivaba</w:t>
      </w:r>
      <w:r w:rsidR="001C5FAE">
        <w:rPr>
          <w:rFonts w:ascii="Arial" w:hAnsi="Arial" w:cs="Arial"/>
          <w:sz w:val="26"/>
          <w:szCs w:val="26"/>
        </w:rPr>
        <w:t xml:space="preserve"> la exclusividad en la </w:t>
      </w:r>
      <w:r>
        <w:rPr>
          <w:rFonts w:ascii="Arial" w:hAnsi="Arial" w:cs="Arial"/>
          <w:sz w:val="26"/>
          <w:szCs w:val="26"/>
        </w:rPr>
        <w:t>legitimación</w:t>
      </w:r>
      <w:r w:rsidR="001C5FAE">
        <w:rPr>
          <w:rFonts w:ascii="Arial" w:hAnsi="Arial" w:cs="Arial"/>
          <w:sz w:val="26"/>
          <w:szCs w:val="26"/>
        </w:rPr>
        <w:t xml:space="preserve"> en la causa por activa</w:t>
      </w:r>
      <w:r>
        <w:rPr>
          <w:rFonts w:ascii="Arial" w:hAnsi="Arial" w:cs="Arial"/>
          <w:sz w:val="26"/>
          <w:szCs w:val="26"/>
        </w:rPr>
        <w:t xml:space="preserve"> para buscar el cumplimiento del contrato, contrario a lo enseñado por la Corte, cuando establece que el interés directo en estos seguros es la humanidad del deudor simple y llanamente, sin tener en cuenta la obligación que sobre él recae</w:t>
      </w:r>
      <w:r w:rsidR="00565D66">
        <w:rPr>
          <w:rFonts w:ascii="Arial" w:hAnsi="Arial" w:cs="Arial"/>
          <w:sz w:val="26"/>
          <w:szCs w:val="26"/>
        </w:rPr>
        <w:t>,</w:t>
      </w:r>
      <w:r>
        <w:rPr>
          <w:rFonts w:ascii="Arial" w:hAnsi="Arial" w:cs="Arial"/>
          <w:sz w:val="26"/>
          <w:szCs w:val="26"/>
        </w:rPr>
        <w:t xml:space="preserve"> por tal razón no se p</w:t>
      </w:r>
      <w:r w:rsidR="00C31A75">
        <w:rPr>
          <w:rFonts w:ascii="Arial" w:hAnsi="Arial" w:cs="Arial"/>
          <w:sz w:val="26"/>
          <w:szCs w:val="26"/>
        </w:rPr>
        <w:t>uede limitar dicha legitimación</w:t>
      </w:r>
      <w:r>
        <w:rPr>
          <w:rFonts w:ascii="Arial" w:hAnsi="Arial" w:cs="Arial"/>
          <w:sz w:val="26"/>
          <w:szCs w:val="26"/>
        </w:rPr>
        <w:t xml:space="preserve"> en cabeza de quien se predica como titular del crédito.</w:t>
      </w:r>
    </w:p>
    <w:p w:rsidR="00C31A75" w:rsidRPr="00C31A75" w:rsidRDefault="00C31A75" w:rsidP="009F5E37">
      <w:pPr>
        <w:pStyle w:val="Sinespaciado1"/>
        <w:spacing w:line="360" w:lineRule="auto"/>
        <w:ind w:firstLine="2835"/>
        <w:jc w:val="both"/>
        <w:rPr>
          <w:rFonts w:ascii="Arial" w:hAnsi="Arial" w:cs="Arial"/>
          <w:sz w:val="16"/>
          <w:szCs w:val="26"/>
        </w:rPr>
      </w:pPr>
    </w:p>
    <w:p w:rsidR="009F5E37" w:rsidRDefault="00010995" w:rsidP="00565D66">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1.4. Finalmente, al sustentar la </w:t>
      </w:r>
      <w:r w:rsidR="00C31A75">
        <w:rPr>
          <w:rFonts w:ascii="Arial" w:hAnsi="Arial" w:cs="Arial"/>
          <w:sz w:val="26"/>
          <w:szCs w:val="26"/>
        </w:rPr>
        <w:t xml:space="preserve">señora jueza </w:t>
      </w:r>
      <w:r>
        <w:rPr>
          <w:rFonts w:ascii="Arial" w:hAnsi="Arial" w:cs="Arial"/>
          <w:sz w:val="26"/>
          <w:szCs w:val="26"/>
        </w:rPr>
        <w:t xml:space="preserve">la legitimación en cabeza del banco, tiene como </w:t>
      </w:r>
      <w:r w:rsidR="00156265">
        <w:rPr>
          <w:rFonts w:ascii="Arial" w:hAnsi="Arial" w:cs="Arial"/>
          <w:sz w:val="26"/>
          <w:szCs w:val="26"/>
        </w:rPr>
        <w:t>soporte</w:t>
      </w:r>
      <w:r>
        <w:rPr>
          <w:rFonts w:ascii="Arial" w:hAnsi="Arial" w:cs="Arial"/>
          <w:sz w:val="26"/>
          <w:szCs w:val="26"/>
        </w:rPr>
        <w:t xml:space="preserve"> legal que es este quien exclusivamente puede pretender el saldo insoluto de la deuda (artículo 120 del decreto 663</w:t>
      </w:r>
      <w:r w:rsidR="00565D66">
        <w:rPr>
          <w:rFonts w:ascii="Arial" w:hAnsi="Arial" w:cs="Arial"/>
          <w:sz w:val="26"/>
          <w:szCs w:val="26"/>
        </w:rPr>
        <w:t xml:space="preserve"> </w:t>
      </w:r>
      <w:r>
        <w:rPr>
          <w:rFonts w:ascii="Arial" w:hAnsi="Arial" w:cs="Arial"/>
          <w:sz w:val="26"/>
          <w:szCs w:val="26"/>
        </w:rPr>
        <w:t>de 1993), interpretación errónea del precepto legal, dado que lo que en realidad busca la norma es que bajo el principio indemnizatorio de los contratos de seguros, el seguro respecto al acreedor no se puede convertir en una fuente de enriquecimiento, sino por el contrario solo llegará hasta la concurrencia de su interés, es decir, hasta el valor adeudado del crédito y en armonía con el artículo 1144 del C,. Co. el excedente irá a f</w:t>
      </w:r>
      <w:r w:rsidR="00C31A75">
        <w:rPr>
          <w:rFonts w:ascii="Arial" w:hAnsi="Arial" w:cs="Arial"/>
          <w:sz w:val="26"/>
          <w:szCs w:val="26"/>
        </w:rPr>
        <w:t xml:space="preserve">avor de los otros beneficiarios; </w:t>
      </w:r>
      <w:r>
        <w:rPr>
          <w:rFonts w:ascii="Arial" w:hAnsi="Arial" w:cs="Arial"/>
          <w:sz w:val="26"/>
          <w:szCs w:val="26"/>
        </w:rPr>
        <w:t>en concordancia con el artículo 1162 ibídem, dicho mandato es inmodificable por convención</w:t>
      </w:r>
      <w:r w:rsidR="00C31A75">
        <w:rPr>
          <w:rFonts w:ascii="Arial" w:hAnsi="Arial" w:cs="Arial"/>
          <w:sz w:val="26"/>
          <w:szCs w:val="26"/>
        </w:rPr>
        <w:t xml:space="preserve">, pues se trata de </w:t>
      </w:r>
      <w:r>
        <w:rPr>
          <w:rFonts w:ascii="Arial" w:hAnsi="Arial" w:cs="Arial"/>
          <w:sz w:val="26"/>
          <w:szCs w:val="26"/>
        </w:rPr>
        <w:t>una norma de orden público.</w:t>
      </w:r>
    </w:p>
    <w:p w:rsidR="000D460F" w:rsidRPr="00565D66" w:rsidRDefault="000D460F" w:rsidP="00565D66">
      <w:pPr>
        <w:pStyle w:val="Sinespaciado1"/>
        <w:spacing w:line="360" w:lineRule="auto"/>
        <w:ind w:firstLine="2835"/>
        <w:jc w:val="both"/>
        <w:rPr>
          <w:rFonts w:ascii="Arial" w:hAnsi="Arial" w:cs="Arial"/>
          <w:sz w:val="26"/>
          <w:szCs w:val="26"/>
        </w:rPr>
      </w:pPr>
    </w:p>
    <w:p w:rsidR="009F5E37"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2. Pide revocar la sentencia confutada</w:t>
      </w:r>
      <w:r w:rsidR="00733E44">
        <w:rPr>
          <w:rFonts w:ascii="Arial" w:hAnsi="Arial" w:cs="Arial"/>
          <w:sz w:val="26"/>
          <w:szCs w:val="26"/>
        </w:rPr>
        <w:t xml:space="preserve"> y en su lugar se acojan </w:t>
      </w:r>
      <w:r>
        <w:rPr>
          <w:rFonts w:ascii="Arial" w:hAnsi="Arial" w:cs="Arial"/>
          <w:sz w:val="26"/>
          <w:szCs w:val="26"/>
        </w:rPr>
        <w:t>las pretensiones de la demanda.</w:t>
      </w:r>
    </w:p>
    <w:p w:rsidR="009F5E37" w:rsidRPr="00E00C50" w:rsidRDefault="009F5E37" w:rsidP="009F5E37">
      <w:pPr>
        <w:pStyle w:val="Sinespaciado1"/>
        <w:spacing w:line="360" w:lineRule="auto"/>
        <w:ind w:firstLine="2835"/>
        <w:jc w:val="both"/>
        <w:rPr>
          <w:rFonts w:ascii="Arial" w:hAnsi="Arial" w:cs="Arial"/>
          <w:sz w:val="16"/>
          <w:szCs w:val="26"/>
        </w:rPr>
      </w:pPr>
    </w:p>
    <w:p w:rsidR="009F5E37"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 xml:space="preserve">3. Admitido el recurso en este Tribunal y al </w:t>
      </w:r>
      <w:r w:rsidRPr="001A5B5F">
        <w:rPr>
          <w:rFonts w:ascii="Arial" w:hAnsi="Arial" w:cs="Arial"/>
          <w:sz w:val="26"/>
          <w:szCs w:val="26"/>
        </w:rPr>
        <w:t>hallarse cumplido el trámite</w:t>
      </w:r>
      <w:r>
        <w:rPr>
          <w:rFonts w:ascii="Arial" w:hAnsi="Arial" w:cs="Arial"/>
          <w:sz w:val="26"/>
          <w:szCs w:val="26"/>
        </w:rPr>
        <w:t>, se procede a resolverlo</w:t>
      </w:r>
      <w:r>
        <w:rPr>
          <w:rFonts w:ascii="Arial" w:hAnsi="Arial" w:cs="Arial"/>
          <w:sz w:val="26"/>
          <w:szCs w:val="26"/>
          <w:lang w:val="es-ES"/>
        </w:rPr>
        <w:t>.</w:t>
      </w:r>
    </w:p>
    <w:p w:rsidR="009F5E37" w:rsidRPr="00870175" w:rsidRDefault="009F5E37" w:rsidP="009F5E37">
      <w:pPr>
        <w:pStyle w:val="Sinespaciado1"/>
        <w:spacing w:line="360" w:lineRule="auto"/>
        <w:ind w:firstLine="2835"/>
        <w:jc w:val="both"/>
        <w:rPr>
          <w:rFonts w:ascii="Arial" w:hAnsi="Arial" w:cs="Arial"/>
          <w:sz w:val="24"/>
          <w:szCs w:val="26"/>
        </w:rPr>
      </w:pPr>
    </w:p>
    <w:p w:rsidR="009F5E37" w:rsidRPr="00870175" w:rsidRDefault="009F5E37" w:rsidP="009F5E37">
      <w:pPr>
        <w:pStyle w:val="Sinespaciado1"/>
        <w:spacing w:line="360" w:lineRule="auto"/>
        <w:ind w:firstLine="2835"/>
        <w:jc w:val="both"/>
        <w:rPr>
          <w:rFonts w:ascii="Arial" w:hAnsi="Arial" w:cs="Arial"/>
          <w:b/>
          <w:szCs w:val="26"/>
        </w:rPr>
      </w:pPr>
      <w:r w:rsidRPr="00870175">
        <w:rPr>
          <w:rFonts w:ascii="Arial" w:hAnsi="Arial" w:cs="Arial"/>
          <w:b/>
          <w:szCs w:val="26"/>
        </w:rPr>
        <w:t>VI. CONSIDERACIONES</w:t>
      </w:r>
    </w:p>
    <w:p w:rsidR="009F5E37" w:rsidRPr="009F0B64" w:rsidRDefault="009F5E37" w:rsidP="009F5E37">
      <w:pPr>
        <w:pStyle w:val="Sinespaciado1"/>
        <w:spacing w:line="360" w:lineRule="auto"/>
        <w:ind w:firstLine="2835"/>
        <w:jc w:val="both"/>
        <w:rPr>
          <w:rFonts w:ascii="Arial" w:hAnsi="Arial" w:cs="Arial"/>
          <w:b/>
          <w:sz w:val="24"/>
          <w:szCs w:val="26"/>
        </w:rPr>
      </w:pPr>
    </w:p>
    <w:p w:rsidR="009F5E37" w:rsidRDefault="009F5E37" w:rsidP="009F5E37">
      <w:pPr>
        <w:pStyle w:val="Sinespaciado1"/>
        <w:spacing w:line="360" w:lineRule="auto"/>
        <w:ind w:firstLine="2835"/>
        <w:jc w:val="both"/>
        <w:rPr>
          <w:rFonts w:ascii="Arial" w:hAnsi="Arial" w:cs="Arial"/>
          <w:sz w:val="26"/>
          <w:szCs w:val="26"/>
        </w:rPr>
      </w:pPr>
      <w:r>
        <w:rPr>
          <w:rFonts w:ascii="Arial" w:hAnsi="Arial" w:cs="Arial"/>
          <w:sz w:val="26"/>
          <w:szCs w:val="26"/>
        </w:rPr>
        <w:t xml:space="preserve">1. </w:t>
      </w:r>
      <w:r w:rsidRPr="00C86816">
        <w:rPr>
          <w:rFonts w:ascii="Arial" w:hAnsi="Arial" w:cs="Arial"/>
          <w:sz w:val="26"/>
          <w:szCs w:val="26"/>
        </w:rPr>
        <w:t xml:space="preserve">Se observa en el caso </w:t>
      </w:r>
      <w:r w:rsidRPr="006D4C6F">
        <w:rPr>
          <w:rFonts w:ascii="Arial" w:hAnsi="Arial" w:cs="Arial"/>
          <w:i/>
          <w:sz w:val="26"/>
          <w:szCs w:val="26"/>
        </w:rPr>
        <w:t>sub lite</w:t>
      </w:r>
      <w:r>
        <w:rPr>
          <w:rFonts w:ascii="Arial" w:hAnsi="Arial" w:cs="Arial"/>
          <w:sz w:val="26"/>
          <w:szCs w:val="26"/>
        </w:rPr>
        <w:t xml:space="preserve"> que concurren cabalmente los denominados presupuestos procesales, de tal </w:t>
      </w:r>
      <w:r w:rsidRPr="00723201">
        <w:rPr>
          <w:rFonts w:ascii="Arial" w:hAnsi="Arial" w:cs="Arial"/>
          <w:sz w:val="26"/>
          <w:szCs w:val="26"/>
        </w:rPr>
        <w:t>suerte que no aparece reproche po</w:t>
      </w:r>
      <w:r>
        <w:rPr>
          <w:rFonts w:ascii="Arial" w:hAnsi="Arial" w:cs="Arial"/>
          <w:sz w:val="26"/>
          <w:szCs w:val="26"/>
        </w:rPr>
        <w:t>r hacer desde este punto de vista, como tampoco</w:t>
      </w:r>
      <w:r w:rsidRPr="00723201">
        <w:rPr>
          <w:rFonts w:ascii="Arial" w:hAnsi="Arial" w:cs="Arial"/>
          <w:sz w:val="26"/>
          <w:szCs w:val="26"/>
        </w:rPr>
        <w:t xml:space="preserve"> en to</w:t>
      </w:r>
      <w:r>
        <w:rPr>
          <w:rFonts w:ascii="Arial" w:hAnsi="Arial" w:cs="Arial"/>
          <w:sz w:val="26"/>
          <w:szCs w:val="26"/>
        </w:rPr>
        <w:t xml:space="preserve">rno de la validez de lo actuado, </w:t>
      </w:r>
      <w:r w:rsidRPr="00C86816">
        <w:rPr>
          <w:rFonts w:ascii="Arial" w:hAnsi="Arial" w:cs="Arial"/>
          <w:sz w:val="26"/>
          <w:szCs w:val="26"/>
        </w:rPr>
        <w:t xml:space="preserve">en virtud de lo cual puede </w:t>
      </w:r>
      <w:r>
        <w:rPr>
          <w:rFonts w:ascii="Arial" w:hAnsi="Arial" w:cs="Arial"/>
          <w:sz w:val="26"/>
          <w:szCs w:val="26"/>
        </w:rPr>
        <w:t xml:space="preserve">la Sala </w:t>
      </w:r>
      <w:r w:rsidRPr="00C86816">
        <w:rPr>
          <w:rFonts w:ascii="Arial" w:hAnsi="Arial" w:cs="Arial"/>
          <w:sz w:val="26"/>
          <w:szCs w:val="26"/>
        </w:rPr>
        <w:t xml:space="preserve">pronunciarse </w:t>
      </w:r>
      <w:r>
        <w:rPr>
          <w:rFonts w:ascii="Arial" w:hAnsi="Arial" w:cs="Arial"/>
          <w:sz w:val="26"/>
          <w:szCs w:val="26"/>
        </w:rPr>
        <w:t>de fondo.</w:t>
      </w:r>
    </w:p>
    <w:p w:rsidR="009F5E37" w:rsidRPr="009706AF" w:rsidRDefault="009F5E37" w:rsidP="009F5E37">
      <w:pPr>
        <w:pStyle w:val="Sinespaciado1"/>
        <w:spacing w:line="360" w:lineRule="auto"/>
        <w:ind w:firstLine="2835"/>
        <w:jc w:val="both"/>
        <w:rPr>
          <w:rFonts w:ascii="Arial" w:hAnsi="Arial" w:cs="Arial"/>
          <w:sz w:val="16"/>
          <w:szCs w:val="26"/>
        </w:rPr>
      </w:pPr>
    </w:p>
    <w:p w:rsidR="0014476E" w:rsidRPr="0043636B" w:rsidRDefault="009F5E37" w:rsidP="0043636B">
      <w:pPr>
        <w:pStyle w:val="Sinespaciado1"/>
        <w:spacing w:line="360" w:lineRule="auto"/>
        <w:ind w:firstLine="2835"/>
        <w:jc w:val="both"/>
        <w:rPr>
          <w:rFonts w:ascii="Arial" w:hAnsi="Arial" w:cs="Arial"/>
          <w:sz w:val="16"/>
          <w:szCs w:val="16"/>
        </w:rPr>
      </w:pPr>
      <w:r>
        <w:rPr>
          <w:rFonts w:ascii="Arial" w:hAnsi="Arial" w:cs="Arial"/>
          <w:sz w:val="26"/>
          <w:szCs w:val="26"/>
        </w:rPr>
        <w:t xml:space="preserve">2. </w:t>
      </w:r>
      <w:r w:rsidR="0043636B">
        <w:rPr>
          <w:rFonts w:ascii="Arial" w:hAnsi="Arial" w:cs="Arial"/>
          <w:sz w:val="26"/>
          <w:szCs w:val="26"/>
        </w:rPr>
        <w:t>A</w:t>
      </w:r>
      <w:r w:rsidR="0014476E" w:rsidRPr="0014476E">
        <w:rPr>
          <w:rFonts w:ascii="Arial" w:hAnsi="Arial" w:cs="Arial"/>
          <w:sz w:val="26"/>
          <w:szCs w:val="26"/>
        </w:rPr>
        <w:t xml:space="preserve">ntes de abordar el </w:t>
      </w:r>
      <w:proofErr w:type="spellStart"/>
      <w:r w:rsidR="0014476E" w:rsidRPr="0014476E">
        <w:rPr>
          <w:rFonts w:ascii="Arial" w:hAnsi="Arial" w:cs="Arial"/>
          <w:sz w:val="26"/>
          <w:szCs w:val="26"/>
        </w:rPr>
        <w:t>thema</w:t>
      </w:r>
      <w:proofErr w:type="spellEnd"/>
      <w:r w:rsidR="0014476E" w:rsidRPr="0014476E">
        <w:rPr>
          <w:rFonts w:ascii="Arial" w:hAnsi="Arial" w:cs="Arial"/>
          <w:sz w:val="26"/>
          <w:szCs w:val="26"/>
        </w:rPr>
        <w:t xml:space="preserve"> </w:t>
      </w:r>
      <w:proofErr w:type="spellStart"/>
      <w:r w:rsidR="0014476E" w:rsidRPr="0014476E">
        <w:rPr>
          <w:rFonts w:ascii="Arial" w:hAnsi="Arial" w:cs="Arial"/>
          <w:sz w:val="26"/>
          <w:szCs w:val="26"/>
        </w:rPr>
        <w:t>decidendum</w:t>
      </w:r>
      <w:proofErr w:type="spellEnd"/>
      <w:r w:rsidR="0014476E" w:rsidRPr="0014476E">
        <w:rPr>
          <w:rFonts w:ascii="Arial" w:hAnsi="Arial" w:cs="Arial"/>
          <w:sz w:val="26"/>
          <w:szCs w:val="26"/>
        </w:rPr>
        <w:t>, relacionado con la legitimación en la causa por activa, considera esta Corporación conveniente traer a colación unos breves apuntes sobre el contrato de seguro de vida grupo deudores, tomados de la Sentencia de la Sala de Casación Civil de la Corte Suprema de Justicia del 30 de junio de 2011, MP. Dr. Edgardo Villamil Portilla, expediente No. 76001</w:t>
      </w:r>
      <w:r w:rsidR="0043636B">
        <w:rPr>
          <w:rFonts w:ascii="Arial" w:hAnsi="Arial" w:cs="Arial"/>
          <w:sz w:val="26"/>
          <w:szCs w:val="26"/>
        </w:rPr>
        <w:t xml:space="preserve">-31-03-006- </w:t>
      </w:r>
      <w:r w:rsidR="0043636B">
        <w:rPr>
          <w:rFonts w:ascii="Arial" w:hAnsi="Arial" w:cs="Arial"/>
          <w:sz w:val="26"/>
          <w:szCs w:val="26"/>
        </w:rPr>
        <w:lastRenderedPageBreak/>
        <w:t>1999-00019-01, que i</w:t>
      </w:r>
      <w:r w:rsidR="0014476E" w:rsidRPr="0014476E">
        <w:rPr>
          <w:rFonts w:ascii="Arial" w:hAnsi="Arial" w:cs="Arial"/>
          <w:sz w:val="26"/>
          <w:szCs w:val="26"/>
        </w:rPr>
        <w:t>lustra varios conceptos elaborados con fundamento en decisiones pretéritas.</w:t>
      </w:r>
    </w:p>
    <w:p w:rsidR="0014476E" w:rsidRPr="00890749" w:rsidRDefault="0014476E" w:rsidP="009F5E37">
      <w:pPr>
        <w:pStyle w:val="Sinespaciado1"/>
        <w:spacing w:line="360" w:lineRule="auto"/>
        <w:ind w:firstLine="2835"/>
        <w:jc w:val="both"/>
        <w:rPr>
          <w:rFonts w:ascii="Arial" w:hAnsi="Arial" w:cs="Arial"/>
          <w:sz w:val="16"/>
          <w:szCs w:val="26"/>
        </w:rPr>
      </w:pPr>
    </w:p>
    <w:p w:rsidR="006F2529" w:rsidRDefault="0043636B" w:rsidP="009F5E37">
      <w:pPr>
        <w:pStyle w:val="Sinespaciado1"/>
        <w:spacing w:line="360" w:lineRule="auto"/>
        <w:ind w:firstLine="2835"/>
        <w:jc w:val="both"/>
        <w:rPr>
          <w:rFonts w:ascii="Arial" w:hAnsi="Arial" w:cs="Arial"/>
          <w:sz w:val="26"/>
          <w:szCs w:val="26"/>
        </w:rPr>
      </w:pPr>
      <w:r>
        <w:rPr>
          <w:rFonts w:ascii="Arial" w:hAnsi="Arial" w:cs="Arial"/>
          <w:sz w:val="26"/>
          <w:szCs w:val="26"/>
        </w:rPr>
        <w:t>3</w:t>
      </w:r>
      <w:r w:rsidR="009F5E37">
        <w:rPr>
          <w:rFonts w:ascii="Arial" w:hAnsi="Arial" w:cs="Arial"/>
          <w:sz w:val="26"/>
          <w:szCs w:val="26"/>
        </w:rPr>
        <w:t>.</w:t>
      </w:r>
      <w:r w:rsidR="006F2529">
        <w:rPr>
          <w:rFonts w:ascii="Arial" w:hAnsi="Arial" w:cs="Arial"/>
          <w:sz w:val="26"/>
          <w:szCs w:val="26"/>
        </w:rPr>
        <w:t xml:space="preserve"> </w:t>
      </w:r>
      <w:r w:rsidR="009F5E37">
        <w:rPr>
          <w:rFonts w:ascii="Arial" w:hAnsi="Arial" w:cs="Arial"/>
          <w:sz w:val="26"/>
          <w:szCs w:val="26"/>
        </w:rPr>
        <w:t xml:space="preserve"> </w:t>
      </w:r>
      <w:r w:rsidR="006F2529">
        <w:rPr>
          <w:rFonts w:ascii="Arial" w:hAnsi="Arial" w:cs="Arial"/>
          <w:sz w:val="26"/>
          <w:szCs w:val="26"/>
        </w:rPr>
        <w:t xml:space="preserve">Dentro de las múltiples formas contractuales de aseguramiento y garantía, se encuentra el seguro de vida de deudores, a </w:t>
      </w:r>
      <w:r w:rsidR="00261667">
        <w:rPr>
          <w:rFonts w:ascii="Arial" w:hAnsi="Arial" w:cs="Arial"/>
          <w:sz w:val="26"/>
          <w:szCs w:val="26"/>
        </w:rPr>
        <w:t>través del cual un</w:t>
      </w:r>
      <w:r w:rsidR="006F2529">
        <w:rPr>
          <w:rFonts w:ascii="Arial" w:hAnsi="Arial" w:cs="Arial"/>
          <w:sz w:val="26"/>
          <w:szCs w:val="26"/>
        </w:rPr>
        <w:t xml:space="preserve"> acreedor –quien funge como tomador- puede adquirir una póliza individual o de grupo, para que la aseguradora, a cambio de una prima, cubra el ri</w:t>
      </w:r>
      <w:r w:rsidR="00261667">
        <w:rPr>
          <w:rFonts w:ascii="Arial" w:hAnsi="Arial" w:cs="Arial"/>
          <w:sz w:val="26"/>
          <w:szCs w:val="26"/>
        </w:rPr>
        <w:t>esgo de muerte o incapacidad de su</w:t>
      </w:r>
      <w:r w:rsidR="006F2529">
        <w:rPr>
          <w:rFonts w:ascii="Arial" w:hAnsi="Arial" w:cs="Arial"/>
          <w:sz w:val="26"/>
          <w:szCs w:val="26"/>
        </w:rPr>
        <w:t xml:space="preserve"> deudor –que toma la calidad de asegurado-, y en caso de que se configure el siniestro, pague al acreedor hasta el valor del crédito, pero nunca más.</w:t>
      </w:r>
    </w:p>
    <w:p w:rsidR="006F2529" w:rsidRPr="006F2529" w:rsidRDefault="006F2529" w:rsidP="009F5E37">
      <w:pPr>
        <w:pStyle w:val="Sinespaciado1"/>
        <w:spacing w:line="360" w:lineRule="auto"/>
        <w:ind w:firstLine="2835"/>
        <w:jc w:val="both"/>
        <w:rPr>
          <w:rFonts w:ascii="Arial" w:hAnsi="Arial" w:cs="Arial"/>
          <w:sz w:val="16"/>
          <w:szCs w:val="26"/>
        </w:rPr>
      </w:pPr>
    </w:p>
    <w:p w:rsidR="007B18F7" w:rsidRPr="0014476E" w:rsidRDefault="006F2529" w:rsidP="0014476E">
      <w:pPr>
        <w:pStyle w:val="Sinespaciado1"/>
        <w:spacing w:line="360" w:lineRule="auto"/>
        <w:ind w:firstLine="2835"/>
        <w:jc w:val="both"/>
        <w:rPr>
          <w:rFonts w:ascii="Arial" w:hAnsi="Arial" w:cs="Arial"/>
          <w:sz w:val="26"/>
          <w:szCs w:val="26"/>
        </w:rPr>
      </w:pPr>
      <w:r>
        <w:rPr>
          <w:rFonts w:ascii="Arial" w:hAnsi="Arial" w:cs="Arial"/>
          <w:sz w:val="26"/>
          <w:szCs w:val="26"/>
        </w:rPr>
        <w:t xml:space="preserve">Si se trata de una póliza colectiva o de grupo, bastará que el acreedor informe a la aseguradora sobre la inclusión del deudor dentro de los asegurados autorizados, para que se expida a su favor el respectivo certificado de </w:t>
      </w:r>
      <w:proofErr w:type="spellStart"/>
      <w:r>
        <w:rPr>
          <w:rFonts w:ascii="Arial" w:hAnsi="Arial" w:cs="Arial"/>
          <w:sz w:val="26"/>
          <w:szCs w:val="26"/>
        </w:rPr>
        <w:t>asegurabilidad</w:t>
      </w:r>
      <w:proofErr w:type="spellEnd"/>
      <w:r>
        <w:rPr>
          <w:rFonts w:ascii="Arial" w:hAnsi="Arial" w:cs="Arial"/>
          <w:sz w:val="26"/>
          <w:szCs w:val="26"/>
        </w:rPr>
        <w:t>.</w:t>
      </w:r>
      <w:r w:rsidR="007B18F7" w:rsidRPr="007B18F7">
        <w:rPr>
          <w:rFonts w:ascii="Arial" w:hAnsi="Arial" w:cs="Arial"/>
          <w:sz w:val="26"/>
          <w:szCs w:val="26"/>
        </w:rPr>
        <w:t xml:space="preserve"> Esta forma de aseguramiento, constituye entonces una modalidad de seguro colectivo, dirigida a sujetos que comparten la condición de deudores respecto de un mismo acreedor. </w:t>
      </w:r>
      <w:r w:rsidR="007B18F7">
        <w:rPr>
          <w:rFonts w:ascii="Arial" w:hAnsi="Arial" w:cs="Arial"/>
          <w:sz w:val="26"/>
          <w:szCs w:val="26"/>
        </w:rPr>
        <w:t xml:space="preserve"> </w:t>
      </w:r>
      <w:r w:rsidR="007B18F7" w:rsidRPr="007B18F7">
        <w:rPr>
          <w:rFonts w:ascii="Arial" w:hAnsi="Arial" w:cs="Arial"/>
          <w:sz w:val="26"/>
          <w:szCs w:val="26"/>
        </w:rPr>
        <w:t xml:space="preserve">En esa tipología de seguros no se cubre el incumplimiento de la prestación pactada, esto es, que no se trata de una forma de seguro de crédito en el cual el riesgo esté constituido por la imposibilidad de obtener el pago ante la muerte o incapacidad permanente del deudor.   Por el contrario, en el seguro de vida de deudores se cubre el riesgo consistente en la muerte del deudor, así como su eventual </w:t>
      </w:r>
      <w:r w:rsidR="007B18F7">
        <w:rPr>
          <w:rFonts w:ascii="Arial" w:hAnsi="Arial" w:cs="Arial"/>
          <w:sz w:val="26"/>
          <w:szCs w:val="26"/>
        </w:rPr>
        <w:t>incapacidad total o permanente.</w:t>
      </w:r>
    </w:p>
    <w:p w:rsidR="007B18F7" w:rsidRPr="007B18F7" w:rsidRDefault="007B18F7" w:rsidP="007B18F7">
      <w:pPr>
        <w:pStyle w:val="Sinespaciado1"/>
        <w:spacing w:line="360" w:lineRule="auto"/>
        <w:ind w:firstLine="2835"/>
        <w:jc w:val="both"/>
        <w:rPr>
          <w:rFonts w:ascii="Arial" w:hAnsi="Arial" w:cs="Arial"/>
          <w:sz w:val="16"/>
          <w:szCs w:val="26"/>
        </w:rPr>
      </w:pPr>
    </w:p>
    <w:p w:rsidR="0014476E" w:rsidRPr="0043636B" w:rsidRDefault="0014476E" w:rsidP="006D4E3B">
      <w:pPr>
        <w:pStyle w:val="Sinespaciado1"/>
        <w:spacing w:line="360" w:lineRule="auto"/>
        <w:ind w:firstLine="2835"/>
        <w:jc w:val="both"/>
        <w:rPr>
          <w:rFonts w:ascii="Arial" w:hAnsi="Arial" w:cs="Arial"/>
          <w:sz w:val="26"/>
          <w:szCs w:val="26"/>
        </w:rPr>
      </w:pPr>
      <w:r w:rsidRPr="0014476E">
        <w:rPr>
          <w:rFonts w:ascii="Arial" w:hAnsi="Arial" w:cs="Arial"/>
          <w:sz w:val="26"/>
          <w:szCs w:val="26"/>
        </w:rPr>
        <w:t xml:space="preserve">El interés asegurable en este tipo de contratos se halla en cabeza del deudor, así sea que al acreedor también le asista un interés eventual e indirecto en el seguro de vida grupo deudores. En ese sentido, se presenta un interés directo del propio deudor para que no se vea afectado él mismo en caso de incapacidad física, o sus herederos con la transmisión de una deuda a causa de la muerte; y de otro, puede haber un interés indirecto del acreedor, quien pretende sustraerse de los efectos y las vicisitudes de la sucesión por causa de muerte, en procura de obtener de manera inmediata el pago; este último interés tiene su génesis en el artículo </w:t>
      </w:r>
      <w:r w:rsidRPr="0043636B">
        <w:rPr>
          <w:rFonts w:ascii="Arial" w:hAnsi="Arial" w:cs="Arial"/>
          <w:sz w:val="26"/>
          <w:szCs w:val="26"/>
        </w:rPr>
        <w:lastRenderedPageBreak/>
        <w:t>1083 del Código de Comercio</w:t>
      </w:r>
      <w:r w:rsidR="0043636B" w:rsidRPr="0043636B">
        <w:rPr>
          <w:rFonts w:ascii="Arial" w:hAnsi="Arial" w:cs="Arial"/>
          <w:sz w:val="26"/>
          <w:szCs w:val="26"/>
        </w:rPr>
        <w:t xml:space="preserve"> y en el inciso 2º</w:t>
      </w:r>
      <w:r w:rsidRPr="0043636B">
        <w:rPr>
          <w:rFonts w:ascii="Arial" w:hAnsi="Arial" w:cs="Arial"/>
          <w:sz w:val="26"/>
          <w:szCs w:val="26"/>
        </w:rPr>
        <w:t xml:space="preserve"> del numeral 3 del artículo 1137, </w:t>
      </w:r>
      <w:r w:rsidR="0043636B" w:rsidRPr="0043636B">
        <w:rPr>
          <w:rFonts w:ascii="Arial" w:hAnsi="Arial" w:cs="Arial"/>
          <w:sz w:val="26"/>
          <w:szCs w:val="26"/>
        </w:rPr>
        <w:t>ibídem</w:t>
      </w:r>
      <w:r w:rsidRPr="0043636B">
        <w:rPr>
          <w:rFonts w:ascii="Arial" w:hAnsi="Arial" w:cs="Arial"/>
          <w:sz w:val="26"/>
          <w:szCs w:val="26"/>
        </w:rPr>
        <w:t>.</w:t>
      </w:r>
    </w:p>
    <w:p w:rsidR="006D4E3B" w:rsidRPr="0014476E" w:rsidRDefault="006D4E3B" w:rsidP="007B18F7">
      <w:pPr>
        <w:pStyle w:val="Sinespaciado1"/>
        <w:spacing w:line="360" w:lineRule="auto"/>
        <w:ind w:firstLine="2835"/>
        <w:jc w:val="both"/>
        <w:rPr>
          <w:rFonts w:ascii="Arial" w:hAnsi="Arial" w:cs="Arial"/>
          <w:sz w:val="16"/>
          <w:szCs w:val="16"/>
        </w:rPr>
      </w:pPr>
    </w:p>
    <w:p w:rsidR="007B18F7" w:rsidRPr="007B18F7" w:rsidRDefault="00E00C50" w:rsidP="000C1CEA">
      <w:pPr>
        <w:pStyle w:val="Sinespaciado1"/>
        <w:spacing w:line="360" w:lineRule="auto"/>
        <w:ind w:firstLine="2835"/>
        <w:jc w:val="both"/>
        <w:rPr>
          <w:rFonts w:ascii="Arial" w:hAnsi="Arial" w:cs="Arial"/>
          <w:sz w:val="26"/>
          <w:szCs w:val="26"/>
        </w:rPr>
      </w:pPr>
      <w:r>
        <w:rPr>
          <w:rFonts w:ascii="Arial" w:hAnsi="Arial" w:cs="Arial"/>
          <w:sz w:val="26"/>
          <w:szCs w:val="26"/>
        </w:rPr>
        <w:t xml:space="preserve">Ahora, </w:t>
      </w:r>
      <w:r w:rsidR="007B18F7" w:rsidRPr="007B18F7">
        <w:rPr>
          <w:rFonts w:ascii="Arial" w:hAnsi="Arial" w:cs="Arial"/>
          <w:sz w:val="26"/>
          <w:szCs w:val="26"/>
        </w:rPr>
        <w:t>el acreedor es el tomador del seguro, obrando, para tal efecto, “por cu</w:t>
      </w:r>
      <w:r w:rsidR="00C570A7">
        <w:rPr>
          <w:rFonts w:ascii="Arial" w:hAnsi="Arial" w:cs="Arial"/>
          <w:sz w:val="26"/>
          <w:szCs w:val="26"/>
        </w:rPr>
        <w:t xml:space="preserve">enta de un tercero” determinado; es decir, </w:t>
      </w:r>
      <w:r w:rsidR="007B18F7" w:rsidRPr="007B18F7">
        <w:rPr>
          <w:rFonts w:ascii="Arial" w:hAnsi="Arial" w:cs="Arial"/>
          <w:sz w:val="26"/>
          <w:szCs w:val="26"/>
        </w:rPr>
        <w:t xml:space="preserve">obra por cuenta ajena, pues traslada al asegurador un riesgo que en principio no es propio, sino que está en cabeza </w:t>
      </w:r>
      <w:r w:rsidR="006D4E3B">
        <w:rPr>
          <w:rFonts w:ascii="Arial" w:hAnsi="Arial" w:cs="Arial"/>
          <w:sz w:val="26"/>
          <w:szCs w:val="26"/>
        </w:rPr>
        <w:t>del deudor</w:t>
      </w:r>
      <w:r w:rsidR="00B66F4F">
        <w:rPr>
          <w:rFonts w:ascii="Arial" w:hAnsi="Arial" w:cs="Arial"/>
          <w:sz w:val="26"/>
          <w:szCs w:val="26"/>
        </w:rPr>
        <w:t xml:space="preserve"> (artículos 1039 y 1042 C. Co.)</w:t>
      </w:r>
      <w:r w:rsidR="006D4E3B">
        <w:rPr>
          <w:rFonts w:ascii="Arial" w:hAnsi="Arial" w:cs="Arial"/>
          <w:sz w:val="26"/>
          <w:szCs w:val="26"/>
        </w:rPr>
        <w:t>.</w:t>
      </w:r>
      <w:r w:rsidR="007B18F7" w:rsidRPr="007B18F7">
        <w:rPr>
          <w:rFonts w:ascii="Arial" w:hAnsi="Arial" w:cs="Arial"/>
          <w:sz w:val="26"/>
          <w:szCs w:val="26"/>
        </w:rPr>
        <w:t xml:space="preserve"> Como tomador del seguro, el acreedor está a cargo del pago de las primas que se causen durante su vigencia</w:t>
      </w:r>
      <w:r w:rsidR="00B66F4F">
        <w:rPr>
          <w:rFonts w:ascii="Arial" w:hAnsi="Arial" w:cs="Arial"/>
          <w:sz w:val="26"/>
          <w:szCs w:val="26"/>
        </w:rPr>
        <w:t>.</w:t>
      </w:r>
      <w:r w:rsidR="007B18F7" w:rsidRPr="007B18F7">
        <w:rPr>
          <w:rFonts w:ascii="Arial" w:hAnsi="Arial" w:cs="Arial"/>
          <w:sz w:val="26"/>
          <w:szCs w:val="26"/>
        </w:rPr>
        <w:t xml:space="preserve"> </w:t>
      </w:r>
    </w:p>
    <w:p w:rsidR="00B66F4F" w:rsidRPr="00B66F4F" w:rsidRDefault="00B66F4F" w:rsidP="000C1CEA">
      <w:pPr>
        <w:pStyle w:val="Sinespaciado1"/>
        <w:spacing w:line="360" w:lineRule="auto"/>
        <w:ind w:firstLine="2835"/>
        <w:jc w:val="both"/>
        <w:rPr>
          <w:rFonts w:ascii="Arial" w:hAnsi="Arial" w:cs="Arial"/>
          <w:sz w:val="16"/>
          <w:szCs w:val="16"/>
        </w:rPr>
      </w:pPr>
    </w:p>
    <w:p w:rsidR="00B66F4F" w:rsidRDefault="00E00C50" w:rsidP="00B66F4F">
      <w:pPr>
        <w:pStyle w:val="Sinespaciado1"/>
        <w:spacing w:line="360" w:lineRule="auto"/>
        <w:ind w:firstLine="2835"/>
        <w:jc w:val="both"/>
        <w:rPr>
          <w:rFonts w:ascii="Arial" w:hAnsi="Arial" w:cs="Arial"/>
          <w:sz w:val="26"/>
          <w:szCs w:val="26"/>
        </w:rPr>
      </w:pPr>
      <w:r>
        <w:rPr>
          <w:rFonts w:ascii="Arial" w:hAnsi="Arial" w:cs="Arial"/>
          <w:sz w:val="26"/>
          <w:szCs w:val="26"/>
        </w:rPr>
        <w:t>E</w:t>
      </w:r>
      <w:r w:rsidR="00B66F4F" w:rsidRPr="00B66F4F">
        <w:rPr>
          <w:rFonts w:ascii="Arial" w:hAnsi="Arial" w:cs="Arial"/>
          <w:sz w:val="26"/>
          <w:szCs w:val="26"/>
        </w:rPr>
        <w:t>n el seguro de vida grupo deudores, dada su naturaleza y finalidades especiales, el valor asegurado es el</w:t>
      </w:r>
      <w:r w:rsidR="00B66F4F" w:rsidRPr="00B66F4F">
        <w:t xml:space="preserve"> </w:t>
      </w:r>
      <w:r w:rsidR="00B66F4F" w:rsidRPr="00B66F4F">
        <w:rPr>
          <w:rFonts w:ascii="Arial" w:hAnsi="Arial" w:cs="Arial"/>
          <w:sz w:val="26"/>
          <w:szCs w:val="26"/>
        </w:rPr>
        <w:t xml:space="preserve">acordado por las partes, esto es, el convenido por el acreedor-tomador y la aseguradora, quienes para tal fin gozan de libertad </w:t>
      </w:r>
      <w:proofErr w:type="spellStart"/>
      <w:r w:rsidR="00B66F4F" w:rsidRPr="00B66F4F">
        <w:rPr>
          <w:rFonts w:ascii="Arial" w:hAnsi="Arial" w:cs="Arial"/>
          <w:sz w:val="26"/>
          <w:szCs w:val="26"/>
        </w:rPr>
        <w:t>negocial</w:t>
      </w:r>
      <w:proofErr w:type="spellEnd"/>
      <w:r w:rsidR="00B66F4F" w:rsidRPr="00B66F4F">
        <w:rPr>
          <w:rFonts w:ascii="Arial" w:hAnsi="Arial" w:cs="Arial"/>
          <w:sz w:val="26"/>
          <w:szCs w:val="26"/>
        </w:rPr>
        <w:t xml:space="preserve">. La única limitación que existe es que </w:t>
      </w:r>
      <w:r>
        <w:rPr>
          <w:rFonts w:ascii="Arial" w:hAnsi="Arial" w:cs="Arial"/>
          <w:sz w:val="26"/>
          <w:szCs w:val="26"/>
        </w:rPr>
        <w:t>la indemnización a fav</w:t>
      </w:r>
      <w:r w:rsidR="00B66F4F" w:rsidRPr="00B66F4F">
        <w:rPr>
          <w:rFonts w:ascii="Arial" w:hAnsi="Arial" w:cs="Arial"/>
          <w:sz w:val="26"/>
          <w:szCs w:val="26"/>
        </w:rPr>
        <w:t xml:space="preserve">or del acreedor tomador no puede ser mayor al saldo insoluto de la deuda, tal y como reza el artículo 120 del Estatuto Orgánico del Sistema Financiero (Decreto 663 de 1993), al prever que </w:t>
      </w:r>
      <w:r w:rsidR="00B66F4F" w:rsidRPr="00B66F4F">
        <w:rPr>
          <w:rFonts w:ascii="Arial" w:hAnsi="Arial" w:cs="Arial"/>
          <w:i/>
          <w:sz w:val="26"/>
          <w:szCs w:val="26"/>
        </w:rPr>
        <w:t>“en los seguros de vida del deudor el valor asegurado no excederá el del saldo insoluto del crédito</w:t>
      </w:r>
      <w:r w:rsidR="00B66F4F" w:rsidRPr="00B66F4F">
        <w:rPr>
          <w:rFonts w:ascii="Arial" w:hAnsi="Arial" w:cs="Arial"/>
          <w:sz w:val="26"/>
          <w:szCs w:val="26"/>
        </w:rPr>
        <w:t>.</w:t>
      </w:r>
    </w:p>
    <w:p w:rsidR="00B66F4F" w:rsidRPr="00B66F4F" w:rsidRDefault="00B66F4F" w:rsidP="00B66F4F">
      <w:pPr>
        <w:pStyle w:val="Sinespaciado1"/>
        <w:spacing w:line="360" w:lineRule="auto"/>
        <w:ind w:firstLine="2835"/>
        <w:jc w:val="both"/>
        <w:rPr>
          <w:rFonts w:ascii="Arial" w:hAnsi="Arial" w:cs="Arial"/>
          <w:sz w:val="16"/>
          <w:szCs w:val="16"/>
        </w:rPr>
      </w:pPr>
    </w:p>
    <w:p w:rsidR="00B66F4F" w:rsidRDefault="00E00C50" w:rsidP="00B66F4F">
      <w:pPr>
        <w:pStyle w:val="Sinespaciado1"/>
        <w:spacing w:line="360" w:lineRule="auto"/>
        <w:ind w:firstLine="2835"/>
        <w:jc w:val="both"/>
        <w:rPr>
          <w:rFonts w:ascii="Arial" w:hAnsi="Arial" w:cs="Arial"/>
          <w:sz w:val="26"/>
          <w:szCs w:val="26"/>
        </w:rPr>
      </w:pPr>
      <w:r>
        <w:rPr>
          <w:rFonts w:ascii="Arial" w:hAnsi="Arial" w:cs="Arial"/>
          <w:sz w:val="26"/>
          <w:szCs w:val="26"/>
        </w:rPr>
        <w:t>D</w:t>
      </w:r>
      <w:r w:rsidR="00B66F4F" w:rsidRPr="00B66F4F">
        <w:rPr>
          <w:rFonts w:ascii="Arial" w:hAnsi="Arial" w:cs="Arial"/>
          <w:sz w:val="26"/>
          <w:szCs w:val="26"/>
        </w:rPr>
        <w:t>e manera excepcional, cabe la posibilidad de que en el marco de la libertad contractual, se convenga con el deudor que la suma</w:t>
      </w:r>
      <w:r>
        <w:rPr>
          <w:rFonts w:ascii="Arial" w:hAnsi="Arial" w:cs="Arial"/>
          <w:sz w:val="26"/>
          <w:szCs w:val="26"/>
        </w:rPr>
        <w:t xml:space="preserve"> asegurada sea constante, o sea,</w:t>
      </w:r>
      <w:r w:rsidR="00B66F4F" w:rsidRPr="00B66F4F">
        <w:rPr>
          <w:rFonts w:ascii="Arial" w:hAnsi="Arial" w:cs="Arial"/>
          <w:sz w:val="26"/>
          <w:szCs w:val="26"/>
        </w:rPr>
        <w:t xml:space="preserve"> que no varíe a pesar de la merma de la deuda con ocasión de los abonos que se realizan durante el plaz</w:t>
      </w:r>
      <w:r>
        <w:rPr>
          <w:rFonts w:ascii="Arial" w:hAnsi="Arial" w:cs="Arial"/>
          <w:sz w:val="26"/>
          <w:szCs w:val="26"/>
        </w:rPr>
        <w:t xml:space="preserve">o convenido. En ese evento, el </w:t>
      </w:r>
      <w:r w:rsidR="00B66F4F" w:rsidRPr="00B66F4F">
        <w:rPr>
          <w:rFonts w:ascii="Arial" w:hAnsi="Arial" w:cs="Arial"/>
          <w:sz w:val="26"/>
          <w:szCs w:val="26"/>
        </w:rPr>
        <w:t>acreedor sólo recibirá el valor insoluto de la</w:t>
      </w:r>
      <w:r>
        <w:rPr>
          <w:rFonts w:ascii="Arial" w:hAnsi="Arial" w:cs="Arial"/>
          <w:sz w:val="26"/>
          <w:szCs w:val="26"/>
        </w:rPr>
        <w:t xml:space="preserve"> deuda y, conforme al artículo 1</w:t>
      </w:r>
      <w:r w:rsidR="00B66F4F" w:rsidRPr="00B66F4F">
        <w:rPr>
          <w:rFonts w:ascii="Arial" w:hAnsi="Arial" w:cs="Arial"/>
          <w:sz w:val="26"/>
          <w:szCs w:val="26"/>
        </w:rPr>
        <w:t xml:space="preserve">144 del Código de Comercio, </w:t>
      </w:r>
      <w:r w:rsidR="00B66F4F" w:rsidRPr="00C570A7">
        <w:rPr>
          <w:rFonts w:ascii="Arial" w:hAnsi="Arial" w:cs="Arial"/>
          <w:i/>
          <w:sz w:val="26"/>
          <w:szCs w:val="26"/>
        </w:rPr>
        <w:t>“el saldo será entregado a los demás beneficiarios"</w:t>
      </w:r>
      <w:r w:rsidR="00B66F4F" w:rsidRPr="00B66F4F">
        <w:rPr>
          <w:rFonts w:ascii="Arial" w:hAnsi="Arial" w:cs="Arial"/>
          <w:sz w:val="26"/>
          <w:szCs w:val="26"/>
        </w:rPr>
        <w:t xml:space="preserve">. En ese evento, el acreedor participará </w:t>
      </w:r>
      <w:r w:rsidR="00B66F4F" w:rsidRPr="00C570A7">
        <w:rPr>
          <w:rFonts w:ascii="Arial" w:hAnsi="Arial" w:cs="Arial"/>
          <w:i/>
          <w:sz w:val="26"/>
          <w:szCs w:val="26"/>
        </w:rPr>
        <w:t>“en concurrencia"</w:t>
      </w:r>
      <w:r w:rsidR="00B66F4F" w:rsidRPr="00B66F4F">
        <w:rPr>
          <w:rFonts w:ascii="Arial" w:hAnsi="Arial" w:cs="Arial"/>
          <w:sz w:val="26"/>
          <w:szCs w:val="26"/>
        </w:rPr>
        <w:t xml:space="preserve"> con otros beneficiarios, o sea, dentro de un conjunto</w:t>
      </w:r>
      <w:r>
        <w:rPr>
          <w:rFonts w:ascii="Arial" w:hAnsi="Arial" w:cs="Arial"/>
          <w:sz w:val="26"/>
          <w:szCs w:val="26"/>
        </w:rPr>
        <w:t xml:space="preserve"> de personas que se juntan o coi</w:t>
      </w:r>
      <w:r w:rsidR="00B66F4F" w:rsidRPr="00B66F4F">
        <w:rPr>
          <w:rFonts w:ascii="Arial" w:hAnsi="Arial" w:cs="Arial"/>
          <w:sz w:val="26"/>
          <w:szCs w:val="26"/>
        </w:rPr>
        <w:t>nciden en un momento determinado como titulares de una indemnización y, en esa medida, aquél sólo podrá recibir el monto de lo efectivamente adeudado por el deudor.</w:t>
      </w:r>
    </w:p>
    <w:p w:rsidR="00B66F4F" w:rsidRDefault="00B66F4F" w:rsidP="000C1CEA">
      <w:pPr>
        <w:pStyle w:val="Sinespaciado1"/>
        <w:spacing w:line="360" w:lineRule="auto"/>
        <w:ind w:firstLine="2835"/>
        <w:jc w:val="both"/>
        <w:rPr>
          <w:rFonts w:ascii="Arial" w:hAnsi="Arial" w:cs="Arial"/>
          <w:sz w:val="16"/>
          <w:szCs w:val="16"/>
        </w:rPr>
      </w:pPr>
    </w:p>
    <w:p w:rsidR="00C570A7" w:rsidRDefault="00C570A7" w:rsidP="0043636B">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0043636B">
        <w:rPr>
          <w:rFonts w:ascii="Arial" w:hAnsi="Arial" w:cs="Arial"/>
          <w:sz w:val="26"/>
          <w:szCs w:val="26"/>
        </w:rPr>
        <w:t xml:space="preserve">De otro lado, </w:t>
      </w:r>
      <w:r w:rsidR="0043636B" w:rsidRPr="00FC2D2B">
        <w:rPr>
          <w:rFonts w:ascii="Arial" w:hAnsi="Arial" w:cs="Arial"/>
          <w:sz w:val="26"/>
          <w:szCs w:val="26"/>
        </w:rPr>
        <w:t xml:space="preserve">ha expresado recientemente la Corte Suprema de Justicia que, no genera discusión alguna la calificación que se ha dado a la </w:t>
      </w:r>
      <w:r w:rsidR="0043636B" w:rsidRPr="00C570A7">
        <w:rPr>
          <w:rFonts w:ascii="Arial" w:hAnsi="Arial" w:cs="Arial"/>
          <w:i/>
          <w:sz w:val="26"/>
          <w:szCs w:val="26"/>
        </w:rPr>
        <w:t>«legitimación en la causa»</w:t>
      </w:r>
      <w:r w:rsidR="0043636B" w:rsidRPr="00FC2D2B">
        <w:rPr>
          <w:rFonts w:ascii="Arial" w:hAnsi="Arial" w:cs="Arial"/>
          <w:sz w:val="26"/>
          <w:szCs w:val="26"/>
        </w:rPr>
        <w:t xml:space="preserve"> como uno de los presupuestos indispensables para la procedencia de la pretensión, es decir, como condición de la acción judicial, de ahí que se le haya considerado como cuestión propia del derecho sustancial y no del procesal, pues alude a la materia debatida en el litigio y no a los requisitos indispensables para la integración y desarrollo válido de éste. De manera que, en virtud de tal atributo solamente </w:t>
      </w:r>
      <w:r w:rsidR="0043636B" w:rsidRPr="00C570A7">
        <w:rPr>
          <w:rFonts w:ascii="Arial" w:hAnsi="Arial" w:cs="Arial"/>
          <w:i/>
          <w:sz w:val="26"/>
          <w:szCs w:val="26"/>
        </w:rPr>
        <w:t>«el titular de derechos o quien puede llegar a serlo, está facultado para ponerla en funcionamiento, frente al obligado a respetarlos o mantenerlos indemnes», de tal modo que si alguna de las partes carece de esa condición «se presentaría una restricción para actuar o comparecer, sin que se trate de un aspecto procesal susceptible de subsanación, sino que, por su trascendencia, tiene una connotación sustancial que impide abo</w:t>
      </w:r>
      <w:r w:rsidRPr="00C570A7">
        <w:rPr>
          <w:rFonts w:ascii="Arial" w:hAnsi="Arial" w:cs="Arial"/>
          <w:i/>
          <w:sz w:val="26"/>
          <w:szCs w:val="26"/>
        </w:rPr>
        <w:t>rdar el fondo de la contienda»</w:t>
      </w:r>
      <w:r>
        <w:rPr>
          <w:rFonts w:ascii="Arial" w:hAnsi="Arial" w:cs="Arial"/>
          <w:sz w:val="26"/>
          <w:szCs w:val="26"/>
        </w:rPr>
        <w:t>.</w:t>
      </w:r>
    </w:p>
    <w:p w:rsidR="00C570A7" w:rsidRPr="00C570A7" w:rsidRDefault="00C570A7" w:rsidP="0043636B">
      <w:pPr>
        <w:pStyle w:val="Sinespaciado1"/>
        <w:spacing w:line="360" w:lineRule="auto"/>
        <w:ind w:firstLine="2835"/>
        <w:jc w:val="both"/>
        <w:rPr>
          <w:rFonts w:ascii="Arial" w:hAnsi="Arial" w:cs="Arial"/>
          <w:sz w:val="16"/>
          <w:szCs w:val="26"/>
        </w:rPr>
      </w:pPr>
    </w:p>
    <w:p w:rsidR="0043636B" w:rsidRDefault="0043636B" w:rsidP="0043636B">
      <w:pPr>
        <w:pStyle w:val="Sinespaciado1"/>
        <w:spacing w:line="360" w:lineRule="auto"/>
        <w:ind w:firstLine="2835"/>
        <w:jc w:val="both"/>
        <w:rPr>
          <w:rFonts w:ascii="Arial" w:hAnsi="Arial" w:cs="Arial"/>
          <w:sz w:val="26"/>
          <w:szCs w:val="26"/>
        </w:rPr>
      </w:pPr>
      <w:r w:rsidRPr="00FC2D2B">
        <w:rPr>
          <w:rFonts w:ascii="Arial" w:hAnsi="Arial" w:cs="Arial"/>
          <w:sz w:val="26"/>
          <w:szCs w:val="26"/>
        </w:rPr>
        <w:t>Acoger la pretensión en la sentencia</w:t>
      </w:r>
      <w:r w:rsidR="00C570A7">
        <w:rPr>
          <w:rFonts w:ascii="Arial" w:hAnsi="Arial" w:cs="Arial"/>
          <w:sz w:val="26"/>
          <w:szCs w:val="26"/>
        </w:rPr>
        <w:t>, expresa el alto tribunal,</w:t>
      </w:r>
      <w:r w:rsidRPr="00FC2D2B">
        <w:rPr>
          <w:rFonts w:ascii="Arial" w:hAnsi="Arial" w:cs="Arial"/>
          <w:sz w:val="26"/>
          <w:szCs w:val="26"/>
        </w:rPr>
        <w:t xml:space="preserve"> depende de, entre otros requisitos, que </w:t>
      </w:r>
      <w:r w:rsidRPr="00C570A7">
        <w:rPr>
          <w:rFonts w:ascii="Arial" w:hAnsi="Arial" w:cs="Arial"/>
          <w:i/>
          <w:sz w:val="26"/>
          <w:szCs w:val="26"/>
        </w:rPr>
        <w:t>«se haga valer por la persona en cuyo favor establece la ley sustancial el derecho que se reclama en la demanda, y frente a la persona respecto de la cual ese derecho puede ser reclamado (...). Si el demandante</w:t>
      </w:r>
      <w:r w:rsidRPr="00C570A7">
        <w:rPr>
          <w:i/>
        </w:rPr>
        <w:t xml:space="preserve"> </w:t>
      </w:r>
      <w:r w:rsidRPr="00C570A7">
        <w:rPr>
          <w:rFonts w:ascii="Arial" w:hAnsi="Arial" w:cs="Arial"/>
          <w:i/>
          <w:sz w:val="26"/>
          <w:szCs w:val="26"/>
        </w:rPr>
        <w:t>no es titular del derecho que reclama o el demandado no es persona obligada, el fallo ha de ser adverso a la pretensión de aquél, como acontece cuando reivindica quien no es el dueño o cuando éste demanda a quien no es poseedor»</w:t>
      </w:r>
      <w:r w:rsidRPr="00FC2D2B">
        <w:rPr>
          <w:rFonts w:ascii="Arial" w:hAnsi="Arial" w:cs="Arial"/>
          <w:sz w:val="26"/>
          <w:szCs w:val="26"/>
        </w:rPr>
        <w:t xml:space="preserve"> (CSJ SC 1182-2016, 8 de febrero de 2016, radicación n° 54001-31-03-003-2008-00064-01. MP. Ariel Salazar Ramírez).</w:t>
      </w:r>
    </w:p>
    <w:p w:rsidR="0043636B" w:rsidRPr="004F3D5E" w:rsidRDefault="0043636B" w:rsidP="000C1CEA">
      <w:pPr>
        <w:pStyle w:val="Sinespaciado1"/>
        <w:spacing w:line="360" w:lineRule="auto"/>
        <w:ind w:firstLine="2835"/>
        <w:jc w:val="both"/>
        <w:rPr>
          <w:rFonts w:ascii="Arial" w:hAnsi="Arial" w:cs="Arial"/>
          <w:sz w:val="16"/>
          <w:szCs w:val="16"/>
        </w:rPr>
      </w:pPr>
    </w:p>
    <w:p w:rsidR="004F3D5E" w:rsidRDefault="004F3D5E" w:rsidP="000C1CEA">
      <w:pPr>
        <w:pStyle w:val="Sinespaciado1"/>
        <w:spacing w:line="360" w:lineRule="auto"/>
        <w:ind w:firstLine="2835"/>
        <w:jc w:val="both"/>
        <w:rPr>
          <w:rFonts w:ascii="Arial" w:hAnsi="Arial" w:cs="Arial"/>
          <w:sz w:val="26"/>
          <w:szCs w:val="26"/>
        </w:rPr>
      </w:pPr>
      <w:r>
        <w:rPr>
          <w:rFonts w:ascii="Arial" w:hAnsi="Arial" w:cs="Arial"/>
          <w:sz w:val="26"/>
          <w:szCs w:val="26"/>
        </w:rPr>
        <w:t xml:space="preserve">5. </w:t>
      </w:r>
      <w:r w:rsidRPr="004F3D5E">
        <w:rPr>
          <w:rFonts w:ascii="Arial" w:hAnsi="Arial" w:cs="Arial"/>
          <w:sz w:val="26"/>
          <w:szCs w:val="26"/>
        </w:rPr>
        <w:t>Vistas así las cosas, y continuando con el análisis del caso bajo estudio, de</w:t>
      </w:r>
      <w:r w:rsidR="00B650FE">
        <w:rPr>
          <w:rFonts w:ascii="Arial" w:hAnsi="Arial" w:cs="Arial"/>
          <w:sz w:val="26"/>
          <w:szCs w:val="26"/>
        </w:rPr>
        <w:t xml:space="preserve"> las pruebas que obran en el expediente, se puede colegir </w:t>
      </w:r>
      <w:r w:rsidRPr="004F3D5E">
        <w:rPr>
          <w:rFonts w:ascii="Arial" w:hAnsi="Arial" w:cs="Arial"/>
          <w:sz w:val="26"/>
          <w:szCs w:val="26"/>
        </w:rPr>
        <w:t>lo siguiente:</w:t>
      </w:r>
    </w:p>
    <w:p w:rsidR="004F3D5E" w:rsidRPr="004F3D5E" w:rsidRDefault="004F3D5E" w:rsidP="00EA6389">
      <w:pPr>
        <w:pStyle w:val="Sinespaciado1"/>
        <w:spacing w:line="360" w:lineRule="auto"/>
        <w:ind w:firstLine="2835"/>
        <w:jc w:val="both"/>
        <w:rPr>
          <w:rFonts w:ascii="Arial" w:hAnsi="Arial" w:cs="Arial"/>
          <w:sz w:val="16"/>
          <w:szCs w:val="16"/>
        </w:rPr>
      </w:pPr>
    </w:p>
    <w:p w:rsidR="003E6D8E" w:rsidRDefault="004F3D5E" w:rsidP="00EA6389">
      <w:pPr>
        <w:pStyle w:val="Sinespaciado1"/>
        <w:spacing w:line="360" w:lineRule="auto"/>
        <w:ind w:firstLine="2835"/>
        <w:jc w:val="both"/>
        <w:rPr>
          <w:rFonts w:ascii="Arial" w:hAnsi="Arial" w:cs="Arial"/>
          <w:sz w:val="26"/>
          <w:szCs w:val="26"/>
        </w:rPr>
      </w:pPr>
      <w:r>
        <w:rPr>
          <w:rFonts w:ascii="Arial" w:hAnsi="Arial" w:cs="Arial"/>
          <w:sz w:val="26"/>
          <w:szCs w:val="26"/>
        </w:rPr>
        <w:t xml:space="preserve">5.1. </w:t>
      </w:r>
      <w:r w:rsidR="00B650FE">
        <w:rPr>
          <w:rFonts w:ascii="Arial" w:hAnsi="Arial" w:cs="Arial"/>
          <w:sz w:val="26"/>
          <w:szCs w:val="26"/>
        </w:rPr>
        <w:t>L</w:t>
      </w:r>
      <w:r w:rsidR="00C277E9">
        <w:rPr>
          <w:rFonts w:ascii="Arial" w:hAnsi="Arial" w:cs="Arial"/>
          <w:sz w:val="26"/>
          <w:szCs w:val="26"/>
        </w:rPr>
        <w:t xml:space="preserve">a señora </w:t>
      </w:r>
      <w:r w:rsidR="00C277E9" w:rsidRPr="00CC09C2">
        <w:rPr>
          <w:rFonts w:ascii="Arial" w:hAnsi="Arial" w:cs="Arial"/>
          <w:szCs w:val="26"/>
        </w:rPr>
        <w:t>CECILIA CAÑAS PEÑA</w:t>
      </w:r>
      <w:r w:rsidR="00B650FE">
        <w:rPr>
          <w:rFonts w:ascii="Arial" w:hAnsi="Arial" w:cs="Arial"/>
          <w:sz w:val="26"/>
          <w:szCs w:val="26"/>
        </w:rPr>
        <w:t>, para la época de su fallecimiento –11 de abril de 2011- era deudora del</w:t>
      </w:r>
      <w:r w:rsidR="00C277E9">
        <w:rPr>
          <w:rFonts w:ascii="Arial" w:hAnsi="Arial" w:cs="Arial"/>
          <w:sz w:val="26"/>
          <w:szCs w:val="26"/>
        </w:rPr>
        <w:t xml:space="preserve"> </w:t>
      </w:r>
      <w:r w:rsidR="00C277E9" w:rsidRPr="00CC09C2">
        <w:rPr>
          <w:rFonts w:ascii="Arial" w:hAnsi="Arial" w:cs="Arial"/>
          <w:szCs w:val="26"/>
        </w:rPr>
        <w:t>BANCO COOMEVA</w:t>
      </w:r>
      <w:r w:rsidR="00B650FE">
        <w:rPr>
          <w:rFonts w:ascii="Arial" w:hAnsi="Arial" w:cs="Arial"/>
          <w:sz w:val="26"/>
          <w:szCs w:val="26"/>
        </w:rPr>
        <w:t xml:space="preserve">. </w:t>
      </w:r>
      <w:r w:rsidR="00B650FE">
        <w:rPr>
          <w:rFonts w:ascii="Arial" w:hAnsi="Arial" w:cs="Arial"/>
          <w:sz w:val="26"/>
          <w:szCs w:val="26"/>
        </w:rPr>
        <w:lastRenderedPageBreak/>
        <w:t xml:space="preserve">Esta entidad financiera tenía contratado </w:t>
      </w:r>
      <w:r w:rsidR="00C277E9">
        <w:rPr>
          <w:rFonts w:ascii="Arial" w:hAnsi="Arial" w:cs="Arial"/>
          <w:sz w:val="26"/>
          <w:szCs w:val="26"/>
        </w:rPr>
        <w:t>un seguro de vida grupo deudores</w:t>
      </w:r>
      <w:r w:rsidR="003E6D8E">
        <w:rPr>
          <w:rFonts w:ascii="Arial" w:hAnsi="Arial" w:cs="Arial"/>
          <w:sz w:val="26"/>
          <w:szCs w:val="26"/>
        </w:rPr>
        <w:t xml:space="preserve"> con la compañía </w:t>
      </w:r>
      <w:r w:rsidR="003E6D8E">
        <w:rPr>
          <w:rFonts w:ascii="Arial" w:hAnsi="Arial" w:cs="Arial"/>
          <w:bCs/>
          <w:szCs w:val="24"/>
          <w:lang w:val="es-MX"/>
        </w:rPr>
        <w:t>LA EQUIDAD SEGUROS DE VIDA O.C</w:t>
      </w:r>
      <w:r w:rsidR="003E6D8E">
        <w:rPr>
          <w:rFonts w:ascii="Arial" w:hAnsi="Arial" w:cs="Arial"/>
          <w:bCs/>
          <w:sz w:val="24"/>
          <w:szCs w:val="24"/>
          <w:lang w:val="es-MX"/>
        </w:rPr>
        <w:t>.</w:t>
      </w:r>
      <w:r w:rsidR="00E11AA3">
        <w:rPr>
          <w:rFonts w:ascii="Arial" w:hAnsi="Arial" w:cs="Arial"/>
          <w:bCs/>
          <w:sz w:val="24"/>
          <w:szCs w:val="24"/>
          <w:lang w:val="es-MX"/>
        </w:rPr>
        <w:t xml:space="preserve"> </w:t>
      </w:r>
      <w:r w:rsidR="00E11AA3" w:rsidRPr="00E11AA3">
        <w:rPr>
          <w:rFonts w:ascii="Arial" w:hAnsi="Arial" w:cs="Arial"/>
          <w:bCs/>
          <w:szCs w:val="24"/>
          <w:lang w:val="es-MX"/>
        </w:rPr>
        <w:t>(PÓLIZA AA001853)</w:t>
      </w:r>
      <w:r w:rsidR="00C277E9">
        <w:rPr>
          <w:rFonts w:ascii="Arial" w:hAnsi="Arial" w:cs="Arial"/>
          <w:sz w:val="26"/>
          <w:szCs w:val="26"/>
        </w:rPr>
        <w:t xml:space="preserve">, siendo la citada deudora </w:t>
      </w:r>
      <w:r w:rsidR="00B650FE">
        <w:rPr>
          <w:rFonts w:ascii="Arial" w:hAnsi="Arial" w:cs="Arial"/>
          <w:sz w:val="26"/>
          <w:szCs w:val="26"/>
        </w:rPr>
        <w:t xml:space="preserve">una de sus </w:t>
      </w:r>
      <w:r w:rsidR="00C277E9">
        <w:rPr>
          <w:rFonts w:ascii="Arial" w:hAnsi="Arial" w:cs="Arial"/>
          <w:sz w:val="26"/>
          <w:szCs w:val="26"/>
        </w:rPr>
        <w:t>asegurada</w:t>
      </w:r>
      <w:r w:rsidR="00B650FE">
        <w:rPr>
          <w:rFonts w:ascii="Arial" w:hAnsi="Arial" w:cs="Arial"/>
          <w:sz w:val="26"/>
          <w:szCs w:val="26"/>
        </w:rPr>
        <w:t>s</w:t>
      </w:r>
      <w:r w:rsidR="00C277E9">
        <w:rPr>
          <w:rFonts w:ascii="Arial" w:hAnsi="Arial" w:cs="Arial"/>
          <w:sz w:val="26"/>
          <w:szCs w:val="26"/>
        </w:rPr>
        <w:t>, el rie</w:t>
      </w:r>
      <w:r w:rsidR="00CC09C2">
        <w:rPr>
          <w:rFonts w:ascii="Arial" w:hAnsi="Arial" w:cs="Arial"/>
          <w:sz w:val="26"/>
          <w:szCs w:val="26"/>
        </w:rPr>
        <w:t>s</w:t>
      </w:r>
      <w:r w:rsidR="00C277E9">
        <w:rPr>
          <w:rFonts w:ascii="Arial" w:hAnsi="Arial" w:cs="Arial"/>
          <w:sz w:val="26"/>
          <w:szCs w:val="26"/>
        </w:rPr>
        <w:t>go asegurado su muerte o la</w:t>
      </w:r>
      <w:r w:rsidR="00CC09C2">
        <w:rPr>
          <w:rFonts w:ascii="Arial" w:hAnsi="Arial" w:cs="Arial"/>
          <w:sz w:val="26"/>
          <w:szCs w:val="26"/>
        </w:rPr>
        <w:t xml:space="preserve"> invalidez</w:t>
      </w:r>
      <w:r w:rsidR="003E6D8E">
        <w:rPr>
          <w:rFonts w:ascii="Arial" w:hAnsi="Arial" w:cs="Arial"/>
          <w:sz w:val="26"/>
          <w:szCs w:val="26"/>
        </w:rPr>
        <w:t xml:space="preserve"> y el banco su</w:t>
      </w:r>
      <w:r w:rsidR="00CC09C2">
        <w:rPr>
          <w:rFonts w:ascii="Arial" w:hAnsi="Arial" w:cs="Arial"/>
          <w:sz w:val="26"/>
          <w:szCs w:val="26"/>
        </w:rPr>
        <w:t xml:space="preserve"> </w:t>
      </w:r>
      <w:r w:rsidR="00E11AA3">
        <w:rPr>
          <w:rFonts w:ascii="Arial" w:hAnsi="Arial" w:cs="Arial"/>
          <w:sz w:val="26"/>
          <w:szCs w:val="26"/>
        </w:rPr>
        <w:t xml:space="preserve">único </w:t>
      </w:r>
      <w:r w:rsidR="00C277E9">
        <w:rPr>
          <w:rFonts w:ascii="Arial" w:hAnsi="Arial" w:cs="Arial"/>
          <w:sz w:val="26"/>
          <w:szCs w:val="26"/>
        </w:rPr>
        <w:t>beneficiario</w:t>
      </w:r>
      <w:r w:rsidR="003E6D8E">
        <w:rPr>
          <w:rFonts w:ascii="Arial" w:hAnsi="Arial" w:cs="Arial"/>
          <w:sz w:val="26"/>
          <w:szCs w:val="26"/>
        </w:rPr>
        <w:t>.</w:t>
      </w:r>
      <w:r w:rsidR="00E11AA3" w:rsidRPr="00E11AA3">
        <w:t xml:space="preserve"> </w:t>
      </w:r>
      <w:r w:rsidR="00E11AA3" w:rsidRPr="00E11AA3">
        <w:rPr>
          <w:rFonts w:ascii="Arial" w:hAnsi="Arial" w:cs="Arial"/>
          <w:sz w:val="26"/>
          <w:szCs w:val="26"/>
        </w:rPr>
        <w:t>El valor asegurado o límite máximo de responsabilidad fue de un mil salarios mínimos legales mensuales vigentes, teniendo en cuenta el monto máximo de crédito</w:t>
      </w:r>
      <w:r w:rsidR="00E11AA3" w:rsidRPr="00E11AA3">
        <w:t xml:space="preserve"> </w:t>
      </w:r>
      <w:r w:rsidR="00E11AA3" w:rsidRPr="00E11AA3">
        <w:rPr>
          <w:rFonts w:ascii="Arial" w:hAnsi="Arial" w:cs="Arial"/>
          <w:sz w:val="26"/>
          <w:szCs w:val="26"/>
        </w:rPr>
        <w:t>que otorga la entidad financiera, que para el año de 2011 (11 de abril), época del fallecimiento de la deudora, fue de $535.600.000 (</w:t>
      </w:r>
      <w:proofErr w:type="spellStart"/>
      <w:r w:rsidR="00E11AA3" w:rsidRPr="00E11AA3">
        <w:rPr>
          <w:rFonts w:ascii="Arial" w:hAnsi="Arial" w:cs="Arial"/>
          <w:sz w:val="26"/>
          <w:szCs w:val="26"/>
        </w:rPr>
        <w:t>fls</w:t>
      </w:r>
      <w:proofErr w:type="spellEnd"/>
      <w:r w:rsidR="00E11AA3" w:rsidRPr="00E11AA3">
        <w:rPr>
          <w:rFonts w:ascii="Arial" w:hAnsi="Arial" w:cs="Arial"/>
          <w:sz w:val="26"/>
          <w:szCs w:val="26"/>
        </w:rPr>
        <w:t xml:space="preserve">. </w:t>
      </w:r>
      <w:r w:rsidR="00B650FE">
        <w:rPr>
          <w:rFonts w:ascii="Arial" w:hAnsi="Arial" w:cs="Arial"/>
          <w:sz w:val="26"/>
          <w:szCs w:val="26"/>
        </w:rPr>
        <w:t xml:space="preserve">71-72 y </w:t>
      </w:r>
      <w:r w:rsidR="00E11AA3" w:rsidRPr="00E11AA3">
        <w:rPr>
          <w:rFonts w:ascii="Arial" w:hAnsi="Arial" w:cs="Arial"/>
          <w:sz w:val="26"/>
          <w:szCs w:val="26"/>
        </w:rPr>
        <w:t xml:space="preserve">172-174 c. </w:t>
      </w:r>
      <w:proofErr w:type="spellStart"/>
      <w:r w:rsidR="00E11AA3" w:rsidRPr="00E11AA3">
        <w:rPr>
          <w:rFonts w:ascii="Arial" w:hAnsi="Arial" w:cs="Arial"/>
          <w:sz w:val="26"/>
          <w:szCs w:val="26"/>
        </w:rPr>
        <w:t>ppl</w:t>
      </w:r>
      <w:proofErr w:type="spellEnd"/>
      <w:r w:rsidR="00E11AA3" w:rsidRPr="00E11AA3">
        <w:rPr>
          <w:rFonts w:ascii="Arial" w:hAnsi="Arial" w:cs="Arial"/>
          <w:sz w:val="26"/>
          <w:szCs w:val="26"/>
        </w:rPr>
        <w:t>).</w:t>
      </w:r>
    </w:p>
    <w:p w:rsidR="003E6D8E" w:rsidRPr="003E6D8E" w:rsidRDefault="003E6D8E" w:rsidP="00EA6389">
      <w:pPr>
        <w:pStyle w:val="Sinespaciado1"/>
        <w:spacing w:line="360" w:lineRule="auto"/>
        <w:ind w:firstLine="2835"/>
        <w:jc w:val="both"/>
        <w:rPr>
          <w:rFonts w:ascii="Arial" w:hAnsi="Arial" w:cs="Arial"/>
          <w:sz w:val="16"/>
          <w:szCs w:val="26"/>
        </w:rPr>
      </w:pPr>
    </w:p>
    <w:p w:rsidR="003E6D8E" w:rsidRDefault="00E11AA3" w:rsidP="00EA6389">
      <w:pPr>
        <w:pStyle w:val="Sinespaciado1"/>
        <w:spacing w:line="360" w:lineRule="auto"/>
        <w:ind w:firstLine="2835"/>
        <w:jc w:val="both"/>
        <w:rPr>
          <w:rFonts w:ascii="Arial" w:hAnsi="Arial" w:cs="Arial"/>
          <w:sz w:val="26"/>
          <w:szCs w:val="26"/>
        </w:rPr>
      </w:pPr>
      <w:r>
        <w:rPr>
          <w:rFonts w:ascii="Arial" w:hAnsi="Arial" w:cs="Arial"/>
          <w:sz w:val="26"/>
          <w:szCs w:val="26"/>
        </w:rPr>
        <w:t xml:space="preserve">5.2. </w:t>
      </w:r>
      <w:r w:rsidR="00CC09C2">
        <w:rPr>
          <w:rFonts w:ascii="Arial" w:hAnsi="Arial" w:cs="Arial"/>
          <w:sz w:val="26"/>
          <w:szCs w:val="26"/>
        </w:rPr>
        <w:t xml:space="preserve">Ante el </w:t>
      </w:r>
      <w:r>
        <w:rPr>
          <w:rFonts w:ascii="Arial" w:hAnsi="Arial" w:cs="Arial"/>
          <w:sz w:val="26"/>
          <w:szCs w:val="26"/>
        </w:rPr>
        <w:t xml:space="preserve">deceso </w:t>
      </w:r>
      <w:r w:rsidR="00CC09C2">
        <w:rPr>
          <w:rFonts w:ascii="Arial" w:hAnsi="Arial" w:cs="Arial"/>
          <w:sz w:val="26"/>
          <w:szCs w:val="26"/>
        </w:rPr>
        <w:t xml:space="preserve">de la señora </w:t>
      </w:r>
      <w:r w:rsidR="00CC09C2" w:rsidRPr="00CC09C2">
        <w:rPr>
          <w:rFonts w:ascii="Arial" w:hAnsi="Arial" w:cs="Arial"/>
          <w:szCs w:val="26"/>
        </w:rPr>
        <w:t>CECILIA</w:t>
      </w:r>
      <w:r w:rsidR="00CC09C2">
        <w:rPr>
          <w:rFonts w:ascii="Arial" w:hAnsi="Arial" w:cs="Arial"/>
          <w:sz w:val="26"/>
          <w:szCs w:val="26"/>
        </w:rPr>
        <w:t xml:space="preserve">, sus hijos </w:t>
      </w:r>
      <w:r w:rsidR="00CC09C2" w:rsidRPr="0098678B">
        <w:rPr>
          <w:rFonts w:ascii="Arial" w:hAnsi="Arial" w:cs="Arial"/>
          <w:szCs w:val="26"/>
          <w:lang w:val="es-ES" w:eastAsia="es-ES"/>
        </w:rPr>
        <w:t>VALENTINA BRITO CAÑAS</w:t>
      </w:r>
      <w:r w:rsidR="00CC09C2">
        <w:rPr>
          <w:rFonts w:ascii="Arial" w:hAnsi="Arial" w:cs="Arial"/>
          <w:sz w:val="26"/>
          <w:szCs w:val="26"/>
          <w:lang w:val="es-ES" w:eastAsia="es-ES"/>
        </w:rPr>
        <w:t xml:space="preserve"> y </w:t>
      </w:r>
      <w:r w:rsidR="00CC09C2">
        <w:rPr>
          <w:rFonts w:ascii="Arial" w:hAnsi="Arial" w:cs="Arial"/>
          <w:szCs w:val="26"/>
          <w:lang w:val="es-ES" w:eastAsia="es-ES"/>
        </w:rPr>
        <w:t>CARLOS ALBERTO BR</w:t>
      </w:r>
      <w:r w:rsidR="00CC09C2" w:rsidRPr="0098678B">
        <w:rPr>
          <w:rFonts w:ascii="Arial" w:hAnsi="Arial" w:cs="Arial"/>
          <w:szCs w:val="26"/>
          <w:lang w:val="es-ES" w:eastAsia="es-ES"/>
        </w:rPr>
        <w:t>ITO CAÑAS</w:t>
      </w:r>
      <w:r w:rsidR="003E6D8E">
        <w:rPr>
          <w:rFonts w:ascii="Arial" w:hAnsi="Arial" w:cs="Arial"/>
          <w:szCs w:val="26"/>
          <w:lang w:val="es-ES" w:eastAsia="es-ES"/>
        </w:rPr>
        <w:t>,</w:t>
      </w:r>
      <w:r w:rsidR="00CC09C2">
        <w:rPr>
          <w:rFonts w:ascii="Arial" w:hAnsi="Arial" w:cs="Arial"/>
          <w:sz w:val="26"/>
          <w:szCs w:val="26"/>
        </w:rPr>
        <w:t xml:space="preserve"> </w:t>
      </w:r>
      <w:r w:rsidR="00CD7E8D">
        <w:rPr>
          <w:rFonts w:ascii="Arial" w:hAnsi="Arial" w:cs="Arial"/>
          <w:sz w:val="26"/>
          <w:szCs w:val="26"/>
        </w:rPr>
        <w:t xml:space="preserve">aduciendo su calidad </w:t>
      </w:r>
      <w:r w:rsidR="00CC09C2">
        <w:rPr>
          <w:rFonts w:ascii="Arial" w:hAnsi="Arial" w:cs="Arial"/>
          <w:sz w:val="26"/>
          <w:szCs w:val="26"/>
        </w:rPr>
        <w:t xml:space="preserve">de beneficiarios del contrato, </w:t>
      </w:r>
      <w:r w:rsidR="004B3AB2">
        <w:rPr>
          <w:rFonts w:ascii="Arial" w:hAnsi="Arial" w:cs="Arial"/>
          <w:sz w:val="26"/>
          <w:szCs w:val="26"/>
        </w:rPr>
        <w:t xml:space="preserve">al igual que su esposo, </w:t>
      </w:r>
      <w:r w:rsidR="00CC09C2">
        <w:rPr>
          <w:rFonts w:ascii="Arial" w:hAnsi="Arial" w:cs="Arial"/>
          <w:sz w:val="26"/>
          <w:szCs w:val="26"/>
        </w:rPr>
        <w:t xml:space="preserve">el 6 de junio de 2011 reclamaron ante </w:t>
      </w:r>
      <w:r w:rsidR="003E6D8E">
        <w:rPr>
          <w:rFonts w:ascii="Arial" w:hAnsi="Arial" w:cs="Arial"/>
          <w:bCs/>
          <w:szCs w:val="24"/>
          <w:lang w:val="es-MX"/>
        </w:rPr>
        <w:t>LA EQUIDAD SEGUROS DE VIDA O.C</w:t>
      </w:r>
      <w:r w:rsidR="003E6D8E">
        <w:rPr>
          <w:rFonts w:ascii="Arial" w:hAnsi="Arial" w:cs="Arial"/>
          <w:bCs/>
          <w:sz w:val="24"/>
          <w:szCs w:val="24"/>
          <w:lang w:val="es-MX"/>
        </w:rPr>
        <w:t>.</w:t>
      </w:r>
      <w:r w:rsidR="00CC09C2">
        <w:rPr>
          <w:rFonts w:ascii="Arial" w:hAnsi="Arial" w:cs="Arial"/>
          <w:sz w:val="26"/>
          <w:szCs w:val="26"/>
        </w:rPr>
        <w:t xml:space="preserve"> el seguro por valor de $535.600.000</w:t>
      </w:r>
      <w:r w:rsidR="003E6D8E">
        <w:rPr>
          <w:rFonts w:ascii="Arial" w:hAnsi="Arial" w:cs="Arial"/>
          <w:sz w:val="26"/>
          <w:szCs w:val="26"/>
        </w:rPr>
        <w:t xml:space="preserve">, con el cual se pretendía pagar las obligaciones adquiridas por la asegurada con el </w:t>
      </w:r>
      <w:r w:rsidR="003E6D8E" w:rsidRPr="003E6D8E">
        <w:rPr>
          <w:rFonts w:ascii="Arial" w:hAnsi="Arial" w:cs="Arial"/>
          <w:szCs w:val="26"/>
        </w:rPr>
        <w:t>BANCO COOMEVA</w:t>
      </w:r>
      <w:r w:rsidR="00C570A7">
        <w:rPr>
          <w:rFonts w:ascii="Arial" w:hAnsi="Arial" w:cs="Arial"/>
          <w:szCs w:val="26"/>
        </w:rPr>
        <w:t>,</w:t>
      </w:r>
      <w:r w:rsidR="003E6D8E">
        <w:rPr>
          <w:rFonts w:ascii="Arial" w:hAnsi="Arial" w:cs="Arial"/>
          <w:sz w:val="26"/>
          <w:szCs w:val="26"/>
        </w:rPr>
        <w:t xml:space="preserve"> beneficiario, </w:t>
      </w:r>
      <w:r>
        <w:rPr>
          <w:rFonts w:ascii="Arial" w:hAnsi="Arial" w:cs="Arial"/>
          <w:sz w:val="26"/>
          <w:szCs w:val="26"/>
        </w:rPr>
        <w:t>siendo</w:t>
      </w:r>
      <w:r w:rsidR="003E6D8E">
        <w:rPr>
          <w:rFonts w:ascii="Arial" w:hAnsi="Arial" w:cs="Arial"/>
          <w:sz w:val="26"/>
          <w:szCs w:val="26"/>
        </w:rPr>
        <w:t xml:space="preserve"> negada por no cumplir los requisitos de </w:t>
      </w:r>
      <w:proofErr w:type="spellStart"/>
      <w:r w:rsidR="003E6D8E">
        <w:rPr>
          <w:rFonts w:ascii="Arial" w:hAnsi="Arial" w:cs="Arial"/>
          <w:sz w:val="26"/>
          <w:szCs w:val="26"/>
        </w:rPr>
        <w:t>asegurabilidad</w:t>
      </w:r>
      <w:proofErr w:type="spellEnd"/>
      <w:r w:rsidR="003E6D8E">
        <w:rPr>
          <w:rFonts w:ascii="Arial" w:hAnsi="Arial" w:cs="Arial"/>
          <w:sz w:val="26"/>
          <w:szCs w:val="26"/>
        </w:rPr>
        <w:t>, por reticencia</w:t>
      </w:r>
      <w:r>
        <w:rPr>
          <w:rFonts w:ascii="Arial" w:hAnsi="Arial" w:cs="Arial"/>
          <w:sz w:val="26"/>
          <w:szCs w:val="26"/>
        </w:rPr>
        <w:t>,</w:t>
      </w:r>
      <w:r w:rsidR="003E6D8E">
        <w:rPr>
          <w:rFonts w:ascii="Arial" w:hAnsi="Arial" w:cs="Arial"/>
          <w:sz w:val="26"/>
          <w:szCs w:val="26"/>
        </w:rPr>
        <w:t xml:space="preserve"> </w:t>
      </w:r>
      <w:r w:rsidRPr="00E11AA3">
        <w:rPr>
          <w:rFonts w:ascii="Arial" w:hAnsi="Arial" w:cs="Arial"/>
          <w:sz w:val="26"/>
          <w:szCs w:val="26"/>
        </w:rPr>
        <w:t>(</w:t>
      </w:r>
      <w:proofErr w:type="spellStart"/>
      <w:r w:rsidRPr="00E11AA3">
        <w:rPr>
          <w:rFonts w:ascii="Arial" w:hAnsi="Arial" w:cs="Arial"/>
          <w:sz w:val="26"/>
          <w:szCs w:val="26"/>
        </w:rPr>
        <w:t>fls</w:t>
      </w:r>
      <w:proofErr w:type="spellEnd"/>
      <w:r w:rsidRPr="00E11AA3">
        <w:rPr>
          <w:rFonts w:ascii="Arial" w:hAnsi="Arial" w:cs="Arial"/>
          <w:sz w:val="26"/>
          <w:szCs w:val="26"/>
        </w:rPr>
        <w:t>. 175, 176, 188-190 ib.).</w:t>
      </w:r>
    </w:p>
    <w:p w:rsidR="00E11AA3" w:rsidRPr="0099561C" w:rsidRDefault="00E11AA3" w:rsidP="00EA6389">
      <w:pPr>
        <w:pStyle w:val="Sinespaciado1"/>
        <w:spacing w:line="360" w:lineRule="auto"/>
        <w:ind w:firstLine="2835"/>
        <w:jc w:val="both"/>
        <w:rPr>
          <w:rFonts w:ascii="Arial" w:hAnsi="Arial" w:cs="Arial"/>
          <w:sz w:val="16"/>
          <w:szCs w:val="26"/>
        </w:rPr>
      </w:pPr>
    </w:p>
    <w:p w:rsidR="00C570A7" w:rsidRDefault="00FB7AE9" w:rsidP="007F43CA">
      <w:pPr>
        <w:pStyle w:val="Sinespaciado1"/>
        <w:spacing w:line="360" w:lineRule="auto"/>
        <w:ind w:firstLine="2835"/>
        <w:jc w:val="both"/>
        <w:rPr>
          <w:rFonts w:ascii="Arial" w:hAnsi="Arial" w:cs="Arial"/>
          <w:sz w:val="26"/>
          <w:szCs w:val="26"/>
        </w:rPr>
      </w:pPr>
      <w:r>
        <w:rPr>
          <w:rFonts w:ascii="Arial" w:hAnsi="Arial" w:cs="Arial"/>
          <w:sz w:val="26"/>
          <w:szCs w:val="26"/>
        </w:rPr>
        <w:t xml:space="preserve">6. </w:t>
      </w:r>
      <w:r w:rsidR="00C72B1E">
        <w:rPr>
          <w:rFonts w:ascii="Arial" w:hAnsi="Arial" w:cs="Arial"/>
          <w:sz w:val="26"/>
          <w:szCs w:val="26"/>
        </w:rPr>
        <w:t xml:space="preserve">En vista de la negativa de la aseguradora y que el banco no ha hecho ninguna gestión adicional, judicial ni extrajudicial, para obtener el pago, </w:t>
      </w:r>
      <w:r w:rsidR="00C72B1E" w:rsidRPr="0098678B">
        <w:rPr>
          <w:rFonts w:ascii="Arial" w:hAnsi="Arial" w:cs="Arial"/>
          <w:szCs w:val="26"/>
          <w:lang w:val="es-ES" w:eastAsia="es-ES"/>
        </w:rPr>
        <w:t>VALENTINA BRITO CAÑAS</w:t>
      </w:r>
      <w:r w:rsidR="00C72B1E">
        <w:rPr>
          <w:rFonts w:ascii="Arial" w:hAnsi="Arial" w:cs="Arial"/>
          <w:sz w:val="26"/>
          <w:szCs w:val="26"/>
          <w:lang w:val="es-ES" w:eastAsia="es-ES"/>
        </w:rPr>
        <w:t xml:space="preserve"> y </w:t>
      </w:r>
      <w:r w:rsidR="00C72B1E">
        <w:rPr>
          <w:rFonts w:ascii="Arial" w:hAnsi="Arial" w:cs="Arial"/>
          <w:szCs w:val="26"/>
          <w:lang w:val="es-ES" w:eastAsia="es-ES"/>
        </w:rPr>
        <w:t>CARLOS ALBERTO BR</w:t>
      </w:r>
      <w:r w:rsidR="00C72B1E" w:rsidRPr="0098678B">
        <w:rPr>
          <w:rFonts w:ascii="Arial" w:hAnsi="Arial" w:cs="Arial"/>
          <w:szCs w:val="26"/>
          <w:lang w:val="es-ES" w:eastAsia="es-ES"/>
        </w:rPr>
        <w:t>ITO CAÑAS</w:t>
      </w:r>
      <w:r w:rsidR="0099561C">
        <w:rPr>
          <w:rFonts w:ascii="Arial" w:hAnsi="Arial" w:cs="Arial"/>
          <w:sz w:val="26"/>
          <w:szCs w:val="26"/>
        </w:rPr>
        <w:t>, demandaron judicialmente el pago del seguro, con fundamento en la subrogación convencional, la que según ellos, les da el derecho a reclamar como beneficiarios del contrato de seguros, dada su calidad de hijos de la asegurada.</w:t>
      </w:r>
    </w:p>
    <w:p w:rsidR="00C570A7" w:rsidRPr="00C570A7" w:rsidRDefault="00C570A7" w:rsidP="007F43CA">
      <w:pPr>
        <w:pStyle w:val="Sinespaciado1"/>
        <w:spacing w:line="360" w:lineRule="auto"/>
        <w:ind w:firstLine="2835"/>
        <w:jc w:val="both"/>
        <w:rPr>
          <w:rFonts w:ascii="Arial" w:hAnsi="Arial" w:cs="Arial"/>
          <w:sz w:val="16"/>
          <w:szCs w:val="26"/>
        </w:rPr>
      </w:pPr>
    </w:p>
    <w:p w:rsidR="007F43CA" w:rsidRDefault="00C570A7" w:rsidP="007F43CA">
      <w:pPr>
        <w:pStyle w:val="Sinespaciado1"/>
        <w:spacing w:line="360" w:lineRule="auto"/>
        <w:ind w:firstLine="2835"/>
        <w:jc w:val="both"/>
        <w:rPr>
          <w:rFonts w:ascii="Arial" w:hAnsi="Arial" w:cs="Arial"/>
          <w:sz w:val="26"/>
          <w:szCs w:val="26"/>
        </w:rPr>
      </w:pPr>
      <w:r>
        <w:rPr>
          <w:rFonts w:ascii="Arial" w:hAnsi="Arial" w:cs="Arial"/>
          <w:sz w:val="26"/>
          <w:szCs w:val="26"/>
        </w:rPr>
        <w:t xml:space="preserve">7. </w:t>
      </w:r>
      <w:r w:rsidR="00CD7E8D">
        <w:rPr>
          <w:rFonts w:ascii="Arial" w:hAnsi="Arial" w:cs="Arial"/>
          <w:sz w:val="26"/>
          <w:szCs w:val="26"/>
        </w:rPr>
        <w:t xml:space="preserve">Como se recuerda, la sentencia fue desestimatoria por falta de legitimación </w:t>
      </w:r>
      <w:r w:rsidR="008A030D">
        <w:rPr>
          <w:rFonts w:ascii="Arial" w:hAnsi="Arial" w:cs="Arial"/>
          <w:sz w:val="26"/>
          <w:szCs w:val="26"/>
        </w:rPr>
        <w:t xml:space="preserve">por activa, criterio </w:t>
      </w:r>
      <w:r w:rsidR="008F545B" w:rsidRPr="008F545B">
        <w:rPr>
          <w:rFonts w:ascii="Arial" w:hAnsi="Arial" w:cs="Arial"/>
          <w:sz w:val="26"/>
          <w:szCs w:val="26"/>
        </w:rPr>
        <w:t xml:space="preserve">que no </w:t>
      </w:r>
      <w:r w:rsidR="00CD7E8D">
        <w:rPr>
          <w:rFonts w:ascii="Arial" w:hAnsi="Arial" w:cs="Arial"/>
          <w:sz w:val="26"/>
          <w:szCs w:val="26"/>
        </w:rPr>
        <w:t>comparte esta Magistratura, si e</w:t>
      </w:r>
      <w:r w:rsidR="008F545B" w:rsidRPr="008F545B">
        <w:rPr>
          <w:rFonts w:ascii="Arial" w:hAnsi="Arial" w:cs="Arial"/>
          <w:sz w:val="26"/>
          <w:szCs w:val="26"/>
        </w:rPr>
        <w:t>n cuenta se tiene que la Corte Suprema de Justicia ha r</w:t>
      </w:r>
      <w:r w:rsidR="001D360D">
        <w:rPr>
          <w:rFonts w:ascii="Arial" w:hAnsi="Arial" w:cs="Arial"/>
          <w:sz w:val="26"/>
          <w:szCs w:val="26"/>
        </w:rPr>
        <w:t xml:space="preserve">econocido que </w:t>
      </w:r>
      <w:r w:rsidR="008F545B" w:rsidRPr="008F545B">
        <w:rPr>
          <w:rFonts w:ascii="Arial" w:hAnsi="Arial" w:cs="Arial"/>
          <w:sz w:val="26"/>
          <w:szCs w:val="26"/>
        </w:rPr>
        <w:t xml:space="preserve"> el cónyuge sobreviviente o los herederos del asegurado, cuya vida estaba amparada, en defensa de la sociedad conyugal o de la herencia, pueden exigir a la aseguradora que pague lo que debe y a quien </w:t>
      </w:r>
      <w:r w:rsidR="008F545B" w:rsidRPr="008F545B">
        <w:rPr>
          <w:rFonts w:ascii="Arial" w:hAnsi="Arial" w:cs="Arial"/>
          <w:sz w:val="26"/>
          <w:szCs w:val="26"/>
        </w:rPr>
        <w:lastRenderedPageBreak/>
        <w:t>corresponde. En efecto, en sentencia del 15 de septiembre de 2008, doctrinó:</w:t>
      </w:r>
    </w:p>
    <w:p w:rsidR="007F43CA" w:rsidRPr="007F43CA" w:rsidRDefault="007F43CA" w:rsidP="007F43CA">
      <w:pPr>
        <w:pStyle w:val="Sinespaciado1"/>
        <w:spacing w:line="360" w:lineRule="auto"/>
        <w:ind w:firstLine="2835"/>
        <w:jc w:val="both"/>
        <w:rPr>
          <w:rFonts w:ascii="Arial" w:hAnsi="Arial" w:cs="Arial"/>
          <w:sz w:val="16"/>
          <w:szCs w:val="26"/>
        </w:rPr>
      </w:pPr>
    </w:p>
    <w:p w:rsidR="007F43CA" w:rsidRPr="007E3C1F" w:rsidRDefault="008A030D" w:rsidP="007F43CA">
      <w:pPr>
        <w:pStyle w:val="Sinespaciado1"/>
        <w:ind w:left="709" w:firstLine="2126"/>
        <w:jc w:val="both"/>
        <w:rPr>
          <w:rFonts w:ascii="Arial" w:hAnsi="Arial" w:cs="Arial"/>
          <w:b/>
          <w:i/>
        </w:rPr>
      </w:pPr>
      <w:r w:rsidRPr="00BF5FF8">
        <w:rPr>
          <w:rFonts w:ascii="Arial" w:hAnsi="Arial" w:cs="Arial"/>
          <w:b/>
          <w:i/>
        </w:rPr>
        <w:t>“</w:t>
      </w:r>
      <w:r w:rsidR="008F545B" w:rsidRPr="00BF5FF8">
        <w:rPr>
          <w:rFonts w:ascii="Arial" w:hAnsi="Arial" w:cs="Arial"/>
          <w:b/>
          <w:i/>
        </w:rPr>
        <w:t>Con todo, como el principio de la relatividad de los contratos no es absoluto, en consideración a que la ejecución o inejecución de un negocio jurídico puede beneficiar o afectar indirectamente ot</w:t>
      </w:r>
      <w:r w:rsidRPr="00BF5FF8">
        <w:rPr>
          <w:rFonts w:ascii="Arial" w:hAnsi="Arial" w:cs="Arial"/>
          <w:b/>
          <w:i/>
        </w:rPr>
        <w:t>ros patrimonios, se tiene acept</w:t>
      </w:r>
      <w:r w:rsidR="008F545B" w:rsidRPr="00BF5FF8">
        <w:rPr>
          <w:rFonts w:ascii="Arial" w:hAnsi="Arial" w:cs="Arial"/>
          <w:b/>
          <w:i/>
        </w:rPr>
        <w:t>ado que los terceros interesados se encuentran facultados para velar por la suerte del mismo. Es el caso, entre otros, del cónyuge sobreviviente o de los herederos del asegurado, inclusive del socio o vocero de una sociedad, cuya vida estaba amparada, quienes en defensa de la sociedad conyugal, de la herencia o del patrimonio social, pueden exigir a la aseguradora que pague lo que debe y a quien corresponde.</w:t>
      </w:r>
      <w:r w:rsidR="007F43CA" w:rsidRPr="007E3C1F">
        <w:rPr>
          <w:rFonts w:ascii="Arial" w:hAnsi="Arial" w:cs="Arial"/>
          <w:b/>
          <w:i/>
        </w:rPr>
        <w:t xml:space="preserve"> </w:t>
      </w:r>
    </w:p>
    <w:p w:rsidR="007F43CA" w:rsidRPr="007E3C1F" w:rsidRDefault="007F43CA" w:rsidP="007F43CA">
      <w:pPr>
        <w:pStyle w:val="Sinespaciado1"/>
        <w:ind w:left="709" w:firstLine="2126"/>
        <w:jc w:val="both"/>
        <w:rPr>
          <w:rFonts w:ascii="Arial" w:hAnsi="Arial" w:cs="Arial"/>
          <w:i/>
          <w:sz w:val="12"/>
        </w:rPr>
      </w:pPr>
    </w:p>
    <w:p w:rsidR="007F43CA" w:rsidRPr="007E3C1F" w:rsidRDefault="008F545B" w:rsidP="007F43CA">
      <w:pPr>
        <w:pStyle w:val="Sinespaciado1"/>
        <w:ind w:left="709" w:firstLine="2126"/>
        <w:jc w:val="both"/>
        <w:rPr>
          <w:rFonts w:ascii="Arial" w:hAnsi="Arial" w:cs="Arial"/>
          <w:b/>
          <w:i/>
        </w:rPr>
      </w:pPr>
      <w:r w:rsidRPr="00BF5FF8">
        <w:rPr>
          <w:rFonts w:ascii="Arial" w:hAnsi="Arial" w:cs="Arial"/>
          <w:b/>
          <w:i/>
        </w:rPr>
        <w:t xml:space="preserve">Lo anterior, porque como lo explicó la Corte en un antecedente que con algunos matices guarda relación con el presente, si el acreedor “halló </w:t>
      </w:r>
      <w:r w:rsidR="008A030D" w:rsidRPr="00BF5FF8">
        <w:rPr>
          <w:rFonts w:ascii="Arial" w:hAnsi="Arial" w:cs="Arial"/>
          <w:b/>
          <w:i/>
        </w:rPr>
        <w:t>gratuitamen</w:t>
      </w:r>
      <w:r w:rsidRPr="00BF5FF8">
        <w:rPr>
          <w:rFonts w:ascii="Arial" w:hAnsi="Arial" w:cs="Arial"/>
          <w:b/>
          <w:i/>
        </w:rPr>
        <w:t xml:space="preserve">te quién le asegurara que a la muerte del deudor tenía derecho a un monto igual al saldo insoluto de la deuda, y si para así ponerse a cubierto de eventuales pérdidas acudió a que su deudor pagase por ello (las primas del seguro), la viuda puede elevar su voz, precisamente porque la función económico-jurídica del seguro ha sido puesta en vilo ante la paciencia; aquiescencia, pasividad o tolerancia [del banco]. Dicha actitud causa de rebote un perjuicio en el patrimonio del causante y a su turno en el de la </w:t>
      </w:r>
      <w:r w:rsidR="008A030D" w:rsidRPr="00BF5FF8">
        <w:rPr>
          <w:rFonts w:ascii="Arial" w:hAnsi="Arial" w:cs="Arial"/>
          <w:b/>
          <w:i/>
        </w:rPr>
        <w:t>herencia y sociedad conyugal</w:t>
      </w:r>
      <w:r w:rsidR="00B8797E" w:rsidRPr="00BF5FF8">
        <w:rPr>
          <w:rFonts w:ascii="Arial" w:hAnsi="Arial" w:cs="Arial"/>
          <w:b/>
          <w:i/>
        </w:rPr>
        <w:t>.</w:t>
      </w:r>
      <w:r w:rsidR="008A030D" w:rsidRPr="00BF5FF8">
        <w:rPr>
          <w:rFonts w:ascii="Arial" w:hAnsi="Arial" w:cs="Arial"/>
          <w:b/>
          <w:i/>
        </w:rPr>
        <w:t xml:space="preserve"> Perf</w:t>
      </w:r>
      <w:r w:rsidRPr="00BF5FF8">
        <w:rPr>
          <w:rFonts w:ascii="Arial" w:hAnsi="Arial" w:cs="Arial"/>
          <w:b/>
          <w:i/>
        </w:rPr>
        <w:t>ectamente dirá la viuda que los seguros, y más lo que le han costado, son para eso, para cumplirse, porque esa es su función normal y corriente; que para algo ha de servir el seguro. Cuando el seguro disputado en este juicio se contrató, es verdad meridiana que el deudor, tanto o más que el propio Banco prestamista, está interesadísimo y hasta muy confiado en las proyecciones económicas que tal seguro reflejaría en su órbita patrimonial, y acaso fue por ello que decidió pasar por la condición de pagar, de buen grado o no, la prima a la aseguradora que de ordinario, dicho sea de ocasión, le señala el mismo</w:t>
      </w:r>
      <w:r w:rsidR="007F43CA" w:rsidRPr="00BF5FF8">
        <w:rPr>
          <w:b/>
        </w:rPr>
        <w:t xml:space="preserve"> </w:t>
      </w:r>
      <w:r w:rsidR="007F43CA" w:rsidRPr="00BF5FF8">
        <w:rPr>
          <w:rFonts w:ascii="Arial" w:hAnsi="Arial" w:cs="Arial"/>
          <w:b/>
          <w:i/>
        </w:rPr>
        <w:t>Banco. Difícil imaginar interés más fúlgido. Mandarle que no despegue sus labios porque no es parte en el seguro, o porque el Banco, que sí es parte, puede obrar a su antojo, resulta una orden desproporcionada e inicua. Oírla, pues, parece lo más sensato y de elemental justicia. Su clamor no es otro que éste: el pago a mi acreedor, al propio tiempo me libera; ordénenle, por consiguiente, que cumpla.</w:t>
      </w:r>
    </w:p>
    <w:p w:rsidR="008A030D" w:rsidRPr="007E3C1F" w:rsidRDefault="008A030D" w:rsidP="007F43CA">
      <w:pPr>
        <w:pStyle w:val="Sinespaciado1"/>
        <w:ind w:left="709" w:firstLine="2126"/>
        <w:jc w:val="both"/>
        <w:rPr>
          <w:rFonts w:ascii="Arial" w:hAnsi="Arial" w:cs="Arial"/>
          <w:i/>
          <w:sz w:val="12"/>
        </w:rPr>
      </w:pPr>
    </w:p>
    <w:p w:rsidR="008F545B" w:rsidRPr="007E3C1F" w:rsidRDefault="007E3C1F" w:rsidP="007F43CA">
      <w:pPr>
        <w:pStyle w:val="Sinespaciado1"/>
        <w:ind w:left="709" w:firstLine="2126"/>
        <w:jc w:val="both"/>
        <w:rPr>
          <w:rFonts w:ascii="Arial" w:hAnsi="Arial" w:cs="Arial"/>
          <w:b/>
          <w:i/>
        </w:rPr>
      </w:pPr>
      <w:r w:rsidRPr="00BF5FF8">
        <w:rPr>
          <w:rFonts w:ascii="Arial" w:hAnsi="Arial" w:cs="Arial"/>
          <w:b/>
          <w:i/>
        </w:rPr>
        <w:t>2.</w:t>
      </w:r>
      <w:r w:rsidR="007F43CA" w:rsidRPr="00BF5FF8">
        <w:rPr>
          <w:rFonts w:ascii="Arial" w:hAnsi="Arial" w:cs="Arial"/>
          <w:b/>
          <w:i/>
        </w:rPr>
        <w:t>- Lo dicho, desde luego, como se insinuó, se aplicaría en el sub-judice en el evento de que el deudor fallecido hubiere estado cobijado por el seguro de vida grupo deudores, pues si no lo estaba, los terceros interesados ninguna legitimación po</w:t>
      </w:r>
      <w:r w:rsidRPr="00BF5FF8">
        <w:rPr>
          <w:rFonts w:ascii="Arial" w:hAnsi="Arial" w:cs="Arial"/>
          <w:b/>
          <w:i/>
        </w:rPr>
        <w:t>dían derivar de dicho contrato.</w:t>
      </w:r>
      <w:r w:rsidR="007F43CA" w:rsidRPr="00BF5FF8">
        <w:rPr>
          <w:rFonts w:ascii="Arial" w:hAnsi="Arial" w:cs="Arial"/>
          <w:b/>
          <w:i/>
        </w:rPr>
        <w:t>”</w:t>
      </w:r>
      <w:r w:rsidRPr="00BF5FF8">
        <w:rPr>
          <w:rStyle w:val="Appelnotedebasdep"/>
          <w:rFonts w:ascii="Arial" w:hAnsi="Arial"/>
          <w:b/>
          <w:i/>
        </w:rPr>
        <w:footnoteReference w:id="1"/>
      </w:r>
    </w:p>
    <w:p w:rsidR="004B3AB2" w:rsidRPr="0066432E" w:rsidRDefault="004B3AB2" w:rsidP="00147802">
      <w:pPr>
        <w:pStyle w:val="Sinespaciado1"/>
        <w:spacing w:line="360" w:lineRule="auto"/>
        <w:ind w:firstLine="2835"/>
        <w:jc w:val="both"/>
        <w:rPr>
          <w:rFonts w:ascii="Arial" w:hAnsi="Arial" w:cs="Arial"/>
          <w:sz w:val="10"/>
          <w:szCs w:val="26"/>
        </w:rPr>
      </w:pPr>
    </w:p>
    <w:p w:rsidR="004B3AB2" w:rsidRPr="0066432E" w:rsidRDefault="004B3AB2" w:rsidP="00147802">
      <w:pPr>
        <w:pStyle w:val="Sinespaciado1"/>
        <w:spacing w:line="360" w:lineRule="auto"/>
        <w:ind w:firstLine="2835"/>
        <w:jc w:val="both"/>
        <w:rPr>
          <w:rFonts w:ascii="Arial" w:hAnsi="Arial" w:cs="Arial"/>
          <w:sz w:val="10"/>
          <w:szCs w:val="26"/>
        </w:rPr>
      </w:pPr>
    </w:p>
    <w:p w:rsidR="0063454A" w:rsidRDefault="0055693D" w:rsidP="0063454A">
      <w:pPr>
        <w:pStyle w:val="Sinespaciado1"/>
        <w:spacing w:line="360" w:lineRule="auto"/>
        <w:ind w:firstLine="2835"/>
        <w:jc w:val="both"/>
        <w:rPr>
          <w:rFonts w:ascii="Arial" w:hAnsi="Arial" w:cs="Arial"/>
          <w:sz w:val="26"/>
          <w:szCs w:val="26"/>
        </w:rPr>
      </w:pPr>
      <w:r w:rsidRPr="0055693D">
        <w:rPr>
          <w:rFonts w:ascii="Arial" w:hAnsi="Arial" w:cs="Arial"/>
          <w:sz w:val="26"/>
          <w:szCs w:val="26"/>
        </w:rPr>
        <w:t>Poco después también señal</w:t>
      </w:r>
      <w:r w:rsidR="0063454A">
        <w:rPr>
          <w:rFonts w:ascii="Arial" w:hAnsi="Arial" w:cs="Arial"/>
          <w:sz w:val="26"/>
          <w:szCs w:val="26"/>
        </w:rPr>
        <w:t>ó:</w:t>
      </w:r>
    </w:p>
    <w:p w:rsidR="0063454A" w:rsidRPr="0066432E" w:rsidRDefault="0063454A" w:rsidP="0063454A">
      <w:pPr>
        <w:pStyle w:val="Sinespaciado1"/>
        <w:spacing w:line="360" w:lineRule="auto"/>
        <w:ind w:firstLine="2835"/>
        <w:jc w:val="both"/>
        <w:rPr>
          <w:rFonts w:ascii="Arial" w:hAnsi="Arial" w:cs="Arial"/>
          <w:sz w:val="8"/>
          <w:szCs w:val="26"/>
        </w:rPr>
      </w:pPr>
    </w:p>
    <w:p w:rsidR="007E3C1F" w:rsidRPr="00BF5FF8" w:rsidRDefault="0055693D" w:rsidP="0063454A">
      <w:pPr>
        <w:pStyle w:val="Sinespaciado1"/>
        <w:ind w:left="708" w:firstLine="2127"/>
        <w:jc w:val="both"/>
        <w:rPr>
          <w:rFonts w:ascii="Arial" w:hAnsi="Arial" w:cs="Arial"/>
        </w:rPr>
      </w:pPr>
      <w:r w:rsidRPr="00BF5FF8">
        <w:rPr>
          <w:rFonts w:ascii="Arial" w:hAnsi="Arial" w:cs="Arial"/>
          <w:b/>
          <w:i/>
        </w:rPr>
        <w:t>“</w:t>
      </w:r>
      <w:r w:rsidR="007E3C1F" w:rsidRPr="00BF5FF8">
        <w:rPr>
          <w:rFonts w:ascii="Arial" w:hAnsi="Arial" w:cs="Arial"/>
          <w:b/>
          <w:i/>
        </w:rPr>
        <w:t>Es más, en el caso de no haber pagado nada, el cónyuge y los herederos también se encuentran legitimados para solicitar, judicial o extrajudicialmente, el cumplimiento del contrato de seguro, todo a favor del beneficiario del mismo, cuando éste obra a su antojo, ante la “paciencia, aquies</w:t>
      </w:r>
      <w:r w:rsidRPr="00BF5FF8">
        <w:rPr>
          <w:rFonts w:ascii="Arial" w:hAnsi="Arial" w:cs="Arial"/>
          <w:b/>
          <w:i/>
        </w:rPr>
        <w:t>cencia, pasividad o tolerancia”</w:t>
      </w:r>
      <w:r w:rsidR="007E3C1F" w:rsidRPr="00BF5FF8">
        <w:rPr>
          <w:rFonts w:ascii="Arial" w:hAnsi="Arial" w:cs="Arial"/>
          <w:b/>
          <w:i/>
        </w:rPr>
        <w:t xml:space="preserve">, porque como en el mismo </w:t>
      </w:r>
      <w:r w:rsidR="007E3C1F" w:rsidRPr="00BF5FF8">
        <w:rPr>
          <w:rFonts w:ascii="Arial" w:hAnsi="Arial" w:cs="Arial"/>
          <w:b/>
          <w:i/>
        </w:rPr>
        <w:lastRenderedPageBreak/>
        <w:t>antecedente se anotó, esas actitudes causan de “rebote un perjuicio en el patrimonio del causante y a su turno en el de la herencia y sociedad conyugal”</w:t>
      </w:r>
      <w:r w:rsidRPr="00BF5FF8">
        <w:rPr>
          <w:rFonts w:ascii="Arial" w:hAnsi="Arial" w:cs="Arial"/>
          <w:b/>
          <w:i/>
        </w:rPr>
        <w:t>”</w:t>
      </w:r>
      <w:r w:rsidR="007E3C1F" w:rsidRPr="00BF5FF8">
        <w:rPr>
          <w:rFonts w:ascii="Arial" w:hAnsi="Arial" w:cs="Arial"/>
        </w:rPr>
        <w:t>.</w:t>
      </w:r>
      <w:r w:rsidRPr="00BF5FF8">
        <w:rPr>
          <w:rStyle w:val="Appelnotedebasdep"/>
          <w:rFonts w:ascii="Arial" w:hAnsi="Arial"/>
        </w:rPr>
        <w:footnoteReference w:id="2"/>
      </w:r>
    </w:p>
    <w:p w:rsidR="007E3C1F" w:rsidRPr="0066432E" w:rsidRDefault="007E3C1F" w:rsidP="007F43CA">
      <w:pPr>
        <w:pStyle w:val="Sinespaciado1"/>
        <w:spacing w:line="360" w:lineRule="auto"/>
        <w:ind w:firstLine="2835"/>
        <w:jc w:val="both"/>
        <w:rPr>
          <w:rFonts w:ascii="Arial" w:hAnsi="Arial" w:cs="Arial"/>
          <w:sz w:val="18"/>
          <w:szCs w:val="26"/>
        </w:rPr>
      </w:pPr>
    </w:p>
    <w:p w:rsidR="002F38BA" w:rsidRDefault="002F38BA" w:rsidP="007F43CA">
      <w:pPr>
        <w:pStyle w:val="Sinespaciado1"/>
        <w:spacing w:line="360" w:lineRule="auto"/>
        <w:ind w:firstLine="2835"/>
        <w:jc w:val="both"/>
        <w:rPr>
          <w:rFonts w:ascii="Arial" w:hAnsi="Arial" w:cs="Arial"/>
          <w:sz w:val="26"/>
          <w:szCs w:val="26"/>
        </w:rPr>
      </w:pPr>
      <w:r>
        <w:rPr>
          <w:rFonts w:ascii="Arial" w:hAnsi="Arial" w:cs="Arial"/>
          <w:sz w:val="26"/>
          <w:szCs w:val="26"/>
        </w:rPr>
        <w:t>Y más adelante fue reiterado de la siguiente manera:</w:t>
      </w:r>
    </w:p>
    <w:p w:rsidR="002F38BA" w:rsidRPr="0066432E" w:rsidRDefault="002F38BA" w:rsidP="007F43CA">
      <w:pPr>
        <w:pStyle w:val="Sinespaciado1"/>
        <w:spacing w:line="360" w:lineRule="auto"/>
        <w:ind w:firstLine="2835"/>
        <w:jc w:val="both"/>
        <w:rPr>
          <w:rFonts w:ascii="Arial" w:hAnsi="Arial" w:cs="Arial"/>
          <w:sz w:val="10"/>
          <w:szCs w:val="26"/>
        </w:rPr>
      </w:pPr>
    </w:p>
    <w:p w:rsidR="002F38BA" w:rsidRPr="002F38BA" w:rsidRDefault="002F38BA" w:rsidP="002F38BA">
      <w:pPr>
        <w:pStyle w:val="Sinespaciado1"/>
        <w:ind w:left="708" w:firstLine="2127"/>
        <w:jc w:val="both"/>
        <w:rPr>
          <w:rFonts w:ascii="Arial" w:hAnsi="Arial" w:cs="Arial"/>
          <w:b/>
          <w:sz w:val="20"/>
          <w:szCs w:val="26"/>
        </w:rPr>
      </w:pPr>
      <w:r w:rsidRPr="00BF5FF8">
        <w:rPr>
          <w:rFonts w:ascii="Arial" w:hAnsi="Arial" w:cs="Arial"/>
          <w:b/>
          <w:szCs w:val="26"/>
        </w:rPr>
        <w:t xml:space="preserve">“9. Al respecto ha comentado la jurisprudencia de esta Corporación, que “(…) en los alrededores del contrato hay personas que ciertamente no fueron sus celebrantes,  pero a quienes no les es indiferente la suerte final del mismo.  Dicho de otro modo,  no sólo el patrimonio de los contratantes padece por la ejecución o inejecución del negocio jurídico; también otros patrimonios,  de algunos terceros,  están llamados a soportar las consecuencias de semejante comportamiento contractual, (…). </w:t>
      </w:r>
      <w:proofErr w:type="spellStart"/>
      <w:r w:rsidRPr="00BF5FF8">
        <w:rPr>
          <w:rFonts w:ascii="Arial" w:hAnsi="Arial" w:cs="Arial"/>
          <w:b/>
          <w:szCs w:val="26"/>
        </w:rPr>
        <w:t>Viénese</w:t>
      </w:r>
      <w:proofErr w:type="spellEnd"/>
      <w:r w:rsidRPr="00BF5FF8">
        <w:rPr>
          <w:rFonts w:ascii="Arial" w:hAnsi="Arial" w:cs="Arial"/>
          <w:b/>
          <w:szCs w:val="26"/>
        </w:rPr>
        <w:t xml:space="preserve">, entonces, que sería inexacto pensar que lo que suceda por fuera de las lindes contractuales no interesa al Derecho. Ese no es el genuino alcance del principio res inter </w:t>
      </w:r>
      <w:proofErr w:type="spellStart"/>
      <w:r w:rsidRPr="00BF5FF8">
        <w:rPr>
          <w:rFonts w:ascii="Arial" w:hAnsi="Arial" w:cs="Arial"/>
          <w:b/>
          <w:szCs w:val="26"/>
        </w:rPr>
        <w:t>allios</w:t>
      </w:r>
      <w:proofErr w:type="spellEnd"/>
      <w:r w:rsidRPr="00BF5FF8">
        <w:rPr>
          <w:rFonts w:ascii="Arial" w:hAnsi="Arial" w:cs="Arial"/>
          <w:b/>
          <w:szCs w:val="26"/>
        </w:rPr>
        <w:t xml:space="preserve"> acta. En la periferia del contrato hay terceros, como se vio, que el incumplimiento del contrato los alcanza patrimonialmente, del mismo modo como en el hecho culposo de un tercero (…) podría estar la causa determinante del incumplimiento contractual, convirtiéndose en reo de responsabilidad extracontractual. Las dos cosas se regirán por esta especie de responsabilidad” (</w:t>
      </w:r>
      <w:proofErr w:type="spellStart"/>
      <w:r w:rsidRPr="00BF5FF8">
        <w:rPr>
          <w:rFonts w:ascii="Arial" w:hAnsi="Arial" w:cs="Arial"/>
          <w:b/>
          <w:szCs w:val="26"/>
        </w:rPr>
        <w:t>sent</w:t>
      </w:r>
      <w:proofErr w:type="spellEnd"/>
      <w:r w:rsidRPr="00BF5FF8">
        <w:rPr>
          <w:rFonts w:ascii="Arial" w:hAnsi="Arial" w:cs="Arial"/>
          <w:b/>
          <w:szCs w:val="26"/>
        </w:rPr>
        <w:t xml:space="preserve">. cas. civ. 28 de julio de 2005 </w:t>
      </w:r>
      <w:proofErr w:type="spellStart"/>
      <w:r w:rsidRPr="00BF5FF8">
        <w:rPr>
          <w:rFonts w:ascii="Arial" w:hAnsi="Arial" w:cs="Arial"/>
          <w:b/>
          <w:szCs w:val="26"/>
        </w:rPr>
        <w:t>exp</w:t>
      </w:r>
      <w:proofErr w:type="spellEnd"/>
      <w:r w:rsidRPr="00BF5FF8">
        <w:rPr>
          <w:rFonts w:ascii="Arial" w:hAnsi="Arial" w:cs="Arial"/>
          <w:b/>
          <w:szCs w:val="26"/>
        </w:rPr>
        <w:t>. 1999-00449-01).</w:t>
      </w:r>
    </w:p>
    <w:p w:rsidR="002F38BA" w:rsidRPr="002F38BA" w:rsidRDefault="002F38BA" w:rsidP="002F38BA">
      <w:pPr>
        <w:pStyle w:val="Sinespaciado1"/>
        <w:ind w:firstLine="2835"/>
        <w:jc w:val="both"/>
        <w:rPr>
          <w:rFonts w:ascii="Arial" w:hAnsi="Arial" w:cs="Arial"/>
          <w:b/>
          <w:sz w:val="16"/>
          <w:szCs w:val="26"/>
        </w:rPr>
      </w:pPr>
    </w:p>
    <w:p w:rsidR="002F38BA" w:rsidRDefault="002F38BA" w:rsidP="002F38BA">
      <w:pPr>
        <w:pStyle w:val="Sinespaciado1"/>
        <w:ind w:left="708" w:firstLine="2127"/>
        <w:jc w:val="both"/>
        <w:rPr>
          <w:rFonts w:ascii="Arial" w:hAnsi="Arial" w:cs="Arial"/>
          <w:sz w:val="26"/>
          <w:szCs w:val="26"/>
        </w:rPr>
      </w:pPr>
      <w:r w:rsidRPr="00BF5FF8">
        <w:rPr>
          <w:rFonts w:ascii="Arial" w:hAnsi="Arial" w:cs="Arial"/>
          <w:b/>
          <w:szCs w:val="26"/>
        </w:rPr>
        <w:t>Ulteriormente precisó: “(…), como el principio de la relatividad de los contratos no es absoluto, en consideración a que la ejecución o inejecución de un negocio jurídico puede beneficiar o afectar indirectamente otros patrimonios, se tiene aceptado que los terceros interesados se encuentran facultados para velar por la suerte del mismo.  Es el caso, entre otros, del cónyuge sobreviviente o de los herederos del asegurado, inclusive del socio o vocero de una sociedad, cuya vida estaba amparada, quienes en defensa de la sociedad conyugal, de la herencia o del patrimonio social, pueden exigir a la aseguradora que pague lo que debe y a quien corresponde” (</w:t>
      </w:r>
      <w:proofErr w:type="spellStart"/>
      <w:r w:rsidRPr="00BF5FF8">
        <w:rPr>
          <w:rFonts w:ascii="Arial" w:hAnsi="Arial" w:cs="Arial"/>
          <w:b/>
          <w:szCs w:val="26"/>
        </w:rPr>
        <w:t>sent</w:t>
      </w:r>
      <w:proofErr w:type="spellEnd"/>
      <w:r w:rsidRPr="00BF5FF8">
        <w:rPr>
          <w:rFonts w:ascii="Arial" w:hAnsi="Arial" w:cs="Arial"/>
          <w:b/>
          <w:szCs w:val="26"/>
        </w:rPr>
        <w:t xml:space="preserve">. cas. civ. de 15 de diciembre de 2008 </w:t>
      </w:r>
      <w:proofErr w:type="spellStart"/>
      <w:r w:rsidRPr="00BF5FF8">
        <w:rPr>
          <w:rFonts w:ascii="Arial" w:hAnsi="Arial" w:cs="Arial"/>
          <w:b/>
          <w:szCs w:val="26"/>
        </w:rPr>
        <w:t>exp</w:t>
      </w:r>
      <w:proofErr w:type="spellEnd"/>
      <w:r w:rsidRPr="00BF5FF8">
        <w:rPr>
          <w:rFonts w:ascii="Arial" w:hAnsi="Arial" w:cs="Arial"/>
          <w:b/>
          <w:szCs w:val="26"/>
        </w:rPr>
        <w:t>. 2001-01021-01).”</w:t>
      </w:r>
      <w:r w:rsidRPr="00BF5FF8">
        <w:rPr>
          <w:rStyle w:val="Appelnotedebasdep"/>
          <w:rFonts w:ascii="Arial" w:hAnsi="Arial"/>
          <w:b/>
          <w:szCs w:val="26"/>
        </w:rPr>
        <w:footnoteReference w:id="3"/>
      </w:r>
    </w:p>
    <w:p w:rsidR="002F38BA" w:rsidRPr="00FB7AE9" w:rsidRDefault="002F38BA" w:rsidP="002F38BA">
      <w:pPr>
        <w:pStyle w:val="Sinespaciado1"/>
        <w:spacing w:line="360" w:lineRule="auto"/>
        <w:ind w:firstLine="2835"/>
        <w:jc w:val="both"/>
        <w:rPr>
          <w:rFonts w:ascii="Arial" w:hAnsi="Arial" w:cs="Arial"/>
          <w:sz w:val="12"/>
          <w:szCs w:val="26"/>
        </w:rPr>
      </w:pPr>
    </w:p>
    <w:p w:rsidR="00FB7AE9" w:rsidRPr="00FB7AE9" w:rsidRDefault="00FB7AE9" w:rsidP="002F38BA">
      <w:pPr>
        <w:pStyle w:val="Sinespaciado1"/>
        <w:spacing w:line="360" w:lineRule="auto"/>
        <w:ind w:firstLine="2835"/>
        <w:jc w:val="both"/>
        <w:rPr>
          <w:rFonts w:ascii="Arial" w:hAnsi="Arial" w:cs="Arial"/>
          <w:sz w:val="12"/>
          <w:szCs w:val="26"/>
        </w:rPr>
      </w:pPr>
    </w:p>
    <w:p w:rsidR="009C6FA9" w:rsidRPr="009C6FA9" w:rsidRDefault="003631D3" w:rsidP="002F38BA">
      <w:pPr>
        <w:pStyle w:val="Sinespaciado1"/>
        <w:spacing w:line="360" w:lineRule="auto"/>
        <w:ind w:firstLine="2835"/>
        <w:jc w:val="both"/>
        <w:rPr>
          <w:rFonts w:ascii="Arial" w:hAnsi="Arial" w:cs="Arial"/>
          <w:sz w:val="26"/>
          <w:szCs w:val="26"/>
        </w:rPr>
      </w:pPr>
      <w:r>
        <w:rPr>
          <w:rFonts w:ascii="Arial" w:hAnsi="Arial" w:cs="Arial"/>
          <w:sz w:val="26"/>
          <w:szCs w:val="26"/>
        </w:rPr>
        <w:t>8</w:t>
      </w:r>
      <w:r w:rsidR="00FB7AE9">
        <w:rPr>
          <w:rFonts w:ascii="Arial" w:hAnsi="Arial" w:cs="Arial"/>
          <w:sz w:val="26"/>
          <w:szCs w:val="26"/>
        </w:rPr>
        <w:t xml:space="preserve">. </w:t>
      </w:r>
      <w:r w:rsidR="002F38BA">
        <w:rPr>
          <w:rFonts w:ascii="Arial" w:hAnsi="Arial" w:cs="Arial"/>
          <w:sz w:val="26"/>
          <w:szCs w:val="26"/>
        </w:rPr>
        <w:t xml:space="preserve">No queda duda, entonces, que </w:t>
      </w:r>
      <w:r w:rsidR="009C6FA9" w:rsidRPr="009C6FA9">
        <w:rPr>
          <w:rFonts w:ascii="Arial" w:hAnsi="Arial" w:cs="Arial"/>
          <w:sz w:val="26"/>
          <w:szCs w:val="26"/>
        </w:rPr>
        <w:t>la Cort</w:t>
      </w:r>
      <w:r w:rsidR="002F38BA">
        <w:rPr>
          <w:rFonts w:ascii="Arial" w:hAnsi="Arial" w:cs="Arial"/>
          <w:sz w:val="26"/>
          <w:szCs w:val="26"/>
        </w:rPr>
        <w:t>e Suprema de Justicia, reconoce a los herederos de</w:t>
      </w:r>
      <w:r w:rsidR="009E55DC">
        <w:rPr>
          <w:rFonts w:ascii="Arial" w:hAnsi="Arial" w:cs="Arial"/>
          <w:sz w:val="26"/>
          <w:szCs w:val="26"/>
        </w:rPr>
        <w:t>l</w:t>
      </w:r>
      <w:r w:rsidR="002F38BA">
        <w:rPr>
          <w:rFonts w:ascii="Arial" w:hAnsi="Arial" w:cs="Arial"/>
          <w:sz w:val="26"/>
          <w:szCs w:val="26"/>
        </w:rPr>
        <w:t xml:space="preserve"> deudor, </w:t>
      </w:r>
      <w:r w:rsidR="00B92DE5">
        <w:rPr>
          <w:rFonts w:ascii="Arial" w:hAnsi="Arial" w:cs="Arial"/>
          <w:sz w:val="26"/>
          <w:szCs w:val="26"/>
        </w:rPr>
        <w:t xml:space="preserve">entre otros, </w:t>
      </w:r>
      <w:r w:rsidR="00F013A7">
        <w:rPr>
          <w:rFonts w:ascii="Arial" w:hAnsi="Arial" w:cs="Arial"/>
          <w:sz w:val="26"/>
          <w:szCs w:val="26"/>
        </w:rPr>
        <w:t xml:space="preserve">la facultad </w:t>
      </w:r>
      <w:r w:rsidR="009C6FA9" w:rsidRPr="009C6FA9">
        <w:rPr>
          <w:rFonts w:ascii="Arial" w:hAnsi="Arial" w:cs="Arial"/>
          <w:sz w:val="26"/>
          <w:szCs w:val="26"/>
        </w:rPr>
        <w:t>para demandar el pago del seguro a favor de la respectiva entidad bancaria</w:t>
      </w:r>
      <w:r w:rsidR="00FB7AE9">
        <w:rPr>
          <w:rFonts w:ascii="Arial" w:hAnsi="Arial" w:cs="Arial"/>
          <w:sz w:val="26"/>
          <w:szCs w:val="26"/>
        </w:rPr>
        <w:t xml:space="preserve">, </w:t>
      </w:r>
      <w:r>
        <w:rPr>
          <w:rFonts w:ascii="Arial" w:hAnsi="Arial" w:cs="Arial"/>
          <w:sz w:val="26"/>
          <w:szCs w:val="26"/>
        </w:rPr>
        <w:t xml:space="preserve">con fundamento en que </w:t>
      </w:r>
      <w:r w:rsidR="00FB7AE9" w:rsidRPr="00FB7AE9">
        <w:rPr>
          <w:rFonts w:ascii="Arial" w:hAnsi="Arial" w:cs="Arial"/>
          <w:sz w:val="26"/>
          <w:szCs w:val="26"/>
        </w:rPr>
        <w:t>el principio de la relatividad de los contratos no es absoluto</w:t>
      </w:r>
      <w:r w:rsidR="00FB7AE9">
        <w:rPr>
          <w:rFonts w:ascii="Arial" w:hAnsi="Arial" w:cs="Arial"/>
          <w:sz w:val="26"/>
          <w:szCs w:val="26"/>
        </w:rPr>
        <w:t>.</w:t>
      </w:r>
    </w:p>
    <w:p w:rsidR="00FB7AE9" w:rsidRPr="00FB7AE9" w:rsidRDefault="00FB7AE9" w:rsidP="009C6FA9">
      <w:pPr>
        <w:pStyle w:val="Sinespaciado1"/>
        <w:spacing w:line="360" w:lineRule="auto"/>
        <w:ind w:firstLine="2835"/>
        <w:jc w:val="both"/>
        <w:rPr>
          <w:rFonts w:ascii="Arial" w:hAnsi="Arial" w:cs="Arial"/>
          <w:sz w:val="16"/>
          <w:szCs w:val="26"/>
        </w:rPr>
      </w:pPr>
    </w:p>
    <w:p w:rsidR="00EA3348" w:rsidRDefault="00FB7AE9" w:rsidP="009C6FA9">
      <w:pPr>
        <w:pStyle w:val="Sinespaciado1"/>
        <w:spacing w:line="360" w:lineRule="auto"/>
        <w:ind w:firstLine="2835"/>
        <w:jc w:val="both"/>
        <w:rPr>
          <w:rFonts w:ascii="Arial" w:hAnsi="Arial" w:cs="Arial"/>
          <w:sz w:val="26"/>
          <w:szCs w:val="26"/>
        </w:rPr>
      </w:pPr>
      <w:r>
        <w:rPr>
          <w:rFonts w:ascii="Arial" w:hAnsi="Arial" w:cs="Arial"/>
          <w:sz w:val="26"/>
          <w:szCs w:val="26"/>
        </w:rPr>
        <w:t xml:space="preserve">No es, como lo sustentan los demandantes, </w:t>
      </w:r>
      <w:r w:rsidR="00711A5A">
        <w:rPr>
          <w:rFonts w:ascii="Arial" w:hAnsi="Arial" w:cs="Arial"/>
          <w:sz w:val="26"/>
          <w:szCs w:val="26"/>
        </w:rPr>
        <w:t xml:space="preserve">que pueden demandar el cumplimiento del contrato de seguro, en su condición </w:t>
      </w:r>
      <w:r w:rsidR="00711A5A">
        <w:rPr>
          <w:rFonts w:ascii="Arial" w:hAnsi="Arial" w:cs="Arial"/>
          <w:sz w:val="26"/>
          <w:szCs w:val="26"/>
        </w:rPr>
        <w:lastRenderedPageBreak/>
        <w:t xml:space="preserve">de </w:t>
      </w:r>
      <w:proofErr w:type="spellStart"/>
      <w:r w:rsidR="00711A5A" w:rsidRPr="00711A5A">
        <w:rPr>
          <w:rFonts w:ascii="Arial" w:hAnsi="Arial" w:cs="Arial"/>
          <w:sz w:val="26"/>
          <w:szCs w:val="26"/>
        </w:rPr>
        <w:t>subrogatarios</w:t>
      </w:r>
      <w:proofErr w:type="spellEnd"/>
      <w:r w:rsidR="00711A5A" w:rsidRPr="00711A5A">
        <w:rPr>
          <w:rFonts w:ascii="Arial" w:hAnsi="Arial" w:cs="Arial"/>
          <w:sz w:val="26"/>
          <w:szCs w:val="26"/>
        </w:rPr>
        <w:t xml:space="preserve"> legales y convencionales del beneficiario del </w:t>
      </w:r>
      <w:r w:rsidR="00711A5A">
        <w:rPr>
          <w:rFonts w:ascii="Arial" w:hAnsi="Arial" w:cs="Arial"/>
          <w:sz w:val="26"/>
          <w:szCs w:val="26"/>
        </w:rPr>
        <w:t xml:space="preserve">seguro, esto es, </w:t>
      </w:r>
      <w:r w:rsidR="00EA3348">
        <w:rPr>
          <w:rFonts w:ascii="Arial" w:hAnsi="Arial" w:cs="Arial"/>
          <w:sz w:val="26"/>
          <w:szCs w:val="26"/>
        </w:rPr>
        <w:t>d</w:t>
      </w:r>
      <w:r w:rsidR="00711A5A">
        <w:rPr>
          <w:rFonts w:ascii="Arial" w:hAnsi="Arial" w:cs="Arial"/>
          <w:sz w:val="26"/>
          <w:szCs w:val="26"/>
        </w:rPr>
        <w:t xml:space="preserve">el acreedor, –Banco Coomeva-, porque la </w:t>
      </w:r>
      <w:r w:rsidR="00494495">
        <w:rPr>
          <w:rFonts w:ascii="Arial" w:hAnsi="Arial" w:cs="Arial"/>
          <w:sz w:val="26"/>
          <w:szCs w:val="26"/>
        </w:rPr>
        <w:t>“</w:t>
      </w:r>
      <w:r w:rsidR="00711A5A">
        <w:rPr>
          <w:rFonts w:ascii="Arial" w:hAnsi="Arial" w:cs="Arial"/>
          <w:sz w:val="26"/>
          <w:szCs w:val="26"/>
        </w:rPr>
        <w:t>subrogación</w:t>
      </w:r>
      <w:r w:rsidR="00494495">
        <w:rPr>
          <w:rFonts w:ascii="Arial" w:hAnsi="Arial" w:cs="Arial"/>
          <w:sz w:val="26"/>
          <w:szCs w:val="26"/>
        </w:rPr>
        <w:t>”</w:t>
      </w:r>
      <w:r w:rsidR="00711A5A">
        <w:rPr>
          <w:rFonts w:ascii="Arial" w:hAnsi="Arial" w:cs="Arial"/>
          <w:sz w:val="26"/>
          <w:szCs w:val="26"/>
        </w:rPr>
        <w:t xml:space="preserve"> en principio favorece </w:t>
      </w:r>
      <w:r w:rsidR="003631D3">
        <w:rPr>
          <w:rFonts w:ascii="Arial" w:hAnsi="Arial" w:cs="Arial"/>
          <w:sz w:val="26"/>
          <w:szCs w:val="26"/>
        </w:rPr>
        <w:t xml:space="preserve">es </w:t>
      </w:r>
      <w:r w:rsidR="00711A5A">
        <w:rPr>
          <w:rFonts w:ascii="Arial" w:hAnsi="Arial" w:cs="Arial"/>
          <w:sz w:val="26"/>
          <w:szCs w:val="26"/>
        </w:rPr>
        <w:t xml:space="preserve">al tercero que </w:t>
      </w:r>
      <w:r w:rsidR="00EA3348">
        <w:rPr>
          <w:rFonts w:ascii="Arial" w:hAnsi="Arial" w:cs="Arial"/>
          <w:sz w:val="26"/>
          <w:szCs w:val="26"/>
        </w:rPr>
        <w:t>pagó la deuda, según el</w:t>
      </w:r>
      <w:r w:rsidR="00862797">
        <w:rPr>
          <w:rFonts w:ascii="Arial" w:hAnsi="Arial" w:cs="Arial"/>
          <w:sz w:val="26"/>
          <w:szCs w:val="26"/>
        </w:rPr>
        <w:t xml:space="preserve"> precepto 1666 del Código Civil y aquellos ningún pago han efectuado.</w:t>
      </w:r>
    </w:p>
    <w:p w:rsidR="00EA3348" w:rsidRPr="00EA3348" w:rsidRDefault="00EA3348" w:rsidP="009C6FA9">
      <w:pPr>
        <w:pStyle w:val="Sinespaciado1"/>
        <w:spacing w:line="360" w:lineRule="auto"/>
        <w:ind w:firstLine="2835"/>
        <w:jc w:val="both"/>
        <w:rPr>
          <w:rFonts w:ascii="Arial" w:hAnsi="Arial" w:cs="Arial"/>
          <w:sz w:val="16"/>
          <w:szCs w:val="26"/>
        </w:rPr>
      </w:pPr>
    </w:p>
    <w:p w:rsidR="00AC60DD" w:rsidRPr="00EE246B" w:rsidRDefault="00EA3348" w:rsidP="00D013D4">
      <w:pPr>
        <w:pStyle w:val="Sinespaciado1"/>
        <w:spacing w:line="360" w:lineRule="auto"/>
        <w:ind w:firstLine="2835"/>
        <w:jc w:val="both"/>
        <w:rPr>
          <w:rFonts w:ascii="Arial" w:hAnsi="Arial" w:cs="Arial"/>
          <w:sz w:val="24"/>
          <w:szCs w:val="26"/>
        </w:rPr>
      </w:pPr>
      <w:r>
        <w:rPr>
          <w:rFonts w:ascii="Arial" w:hAnsi="Arial" w:cs="Arial"/>
          <w:sz w:val="26"/>
          <w:szCs w:val="26"/>
        </w:rPr>
        <w:t>Tampoco en su condición de beneficiarios del seguro, toda vez que el único que se tiene como tal</w:t>
      </w:r>
      <w:r w:rsidRPr="00EA3348">
        <w:rPr>
          <w:rFonts w:ascii="Arial" w:hAnsi="Arial" w:cs="Arial"/>
          <w:sz w:val="26"/>
          <w:szCs w:val="26"/>
        </w:rPr>
        <w:t xml:space="preserve"> </w:t>
      </w:r>
      <w:r>
        <w:rPr>
          <w:rFonts w:ascii="Arial" w:hAnsi="Arial" w:cs="Arial"/>
          <w:sz w:val="26"/>
          <w:szCs w:val="26"/>
        </w:rPr>
        <w:t xml:space="preserve">en esta especie de </w:t>
      </w:r>
      <w:r w:rsidR="00862797">
        <w:rPr>
          <w:rFonts w:ascii="Arial" w:hAnsi="Arial" w:cs="Arial"/>
          <w:sz w:val="26"/>
          <w:szCs w:val="26"/>
        </w:rPr>
        <w:t>contratos</w:t>
      </w:r>
      <w:r>
        <w:rPr>
          <w:rFonts w:ascii="Arial" w:hAnsi="Arial" w:cs="Arial"/>
          <w:sz w:val="26"/>
          <w:szCs w:val="26"/>
        </w:rPr>
        <w:t>, por disposición legal, es el acreedor</w:t>
      </w:r>
      <w:r w:rsidR="00494495">
        <w:rPr>
          <w:rFonts w:ascii="Arial" w:hAnsi="Arial" w:cs="Arial"/>
          <w:sz w:val="26"/>
          <w:szCs w:val="26"/>
        </w:rPr>
        <w:t>.</w:t>
      </w:r>
      <w:r w:rsidR="003C5776">
        <w:rPr>
          <w:rFonts w:ascii="Arial" w:hAnsi="Arial" w:cs="Arial"/>
          <w:sz w:val="26"/>
          <w:szCs w:val="26"/>
        </w:rPr>
        <w:t xml:space="preserve"> Y es que al </w:t>
      </w:r>
      <w:r w:rsidR="00AC60DD" w:rsidRPr="00AC60DD">
        <w:rPr>
          <w:rFonts w:ascii="Arial" w:hAnsi="Arial" w:cs="Arial"/>
          <w:sz w:val="26"/>
          <w:szCs w:val="26"/>
        </w:rPr>
        <w:t>revisar y analizar las condiciones de l</w:t>
      </w:r>
      <w:r w:rsidR="003C5776">
        <w:rPr>
          <w:rFonts w:ascii="Arial" w:hAnsi="Arial" w:cs="Arial"/>
          <w:sz w:val="26"/>
          <w:szCs w:val="26"/>
        </w:rPr>
        <w:t xml:space="preserve">a póliza vida grupo deudores número </w:t>
      </w:r>
      <w:proofErr w:type="spellStart"/>
      <w:r w:rsidR="003C5776">
        <w:rPr>
          <w:rFonts w:ascii="Arial" w:hAnsi="Arial" w:cs="Arial"/>
          <w:sz w:val="26"/>
          <w:szCs w:val="26"/>
        </w:rPr>
        <w:t>AA001853</w:t>
      </w:r>
      <w:proofErr w:type="spellEnd"/>
      <w:r w:rsidR="003C5776">
        <w:rPr>
          <w:rFonts w:ascii="Arial" w:hAnsi="Arial" w:cs="Arial"/>
          <w:sz w:val="26"/>
          <w:szCs w:val="26"/>
        </w:rPr>
        <w:t xml:space="preserve"> </w:t>
      </w:r>
      <w:r w:rsidR="003C5776" w:rsidRPr="00EE246B">
        <w:rPr>
          <w:rFonts w:ascii="Arial" w:hAnsi="Arial" w:cs="Arial"/>
          <w:sz w:val="24"/>
          <w:szCs w:val="26"/>
        </w:rPr>
        <w:t>(</w:t>
      </w:r>
      <w:proofErr w:type="spellStart"/>
      <w:r w:rsidR="003C5776" w:rsidRPr="00EE246B">
        <w:rPr>
          <w:rFonts w:ascii="Arial" w:hAnsi="Arial" w:cs="Arial"/>
          <w:sz w:val="24"/>
          <w:szCs w:val="26"/>
        </w:rPr>
        <w:t>fls</w:t>
      </w:r>
      <w:proofErr w:type="spellEnd"/>
      <w:r w:rsidR="003C5776" w:rsidRPr="00EE246B">
        <w:rPr>
          <w:rFonts w:ascii="Arial" w:hAnsi="Arial" w:cs="Arial"/>
          <w:sz w:val="24"/>
          <w:szCs w:val="26"/>
        </w:rPr>
        <w:t xml:space="preserve">. 172-174 c. </w:t>
      </w:r>
      <w:proofErr w:type="spellStart"/>
      <w:r w:rsidR="003C5776" w:rsidRPr="00EE246B">
        <w:rPr>
          <w:rFonts w:ascii="Arial" w:hAnsi="Arial" w:cs="Arial"/>
          <w:sz w:val="24"/>
          <w:szCs w:val="26"/>
        </w:rPr>
        <w:t>ppl</w:t>
      </w:r>
      <w:proofErr w:type="spellEnd"/>
      <w:r w:rsidR="003C5776" w:rsidRPr="00EE246B">
        <w:rPr>
          <w:rFonts w:ascii="Arial" w:hAnsi="Arial" w:cs="Arial"/>
          <w:sz w:val="24"/>
          <w:szCs w:val="26"/>
        </w:rPr>
        <w:t>.</w:t>
      </w:r>
      <w:r w:rsidR="001C5B84" w:rsidRPr="00EE246B">
        <w:rPr>
          <w:rFonts w:ascii="Arial" w:hAnsi="Arial" w:cs="Arial"/>
          <w:sz w:val="24"/>
          <w:szCs w:val="26"/>
        </w:rPr>
        <w:t xml:space="preserve"> y 5-9 c. No. 3</w:t>
      </w:r>
      <w:r w:rsidR="00AC60DD" w:rsidRPr="00EE246B">
        <w:rPr>
          <w:rFonts w:ascii="Arial" w:hAnsi="Arial" w:cs="Arial"/>
          <w:sz w:val="24"/>
          <w:szCs w:val="26"/>
        </w:rPr>
        <w:t>)</w:t>
      </w:r>
      <w:r w:rsidR="00AC60DD" w:rsidRPr="00AC60DD">
        <w:rPr>
          <w:rFonts w:ascii="Arial" w:hAnsi="Arial" w:cs="Arial"/>
          <w:sz w:val="26"/>
          <w:szCs w:val="26"/>
        </w:rPr>
        <w:t xml:space="preserve">, se verifica </w:t>
      </w:r>
      <w:r w:rsidR="003C5776">
        <w:rPr>
          <w:rFonts w:ascii="Arial" w:hAnsi="Arial" w:cs="Arial"/>
          <w:sz w:val="26"/>
          <w:szCs w:val="26"/>
        </w:rPr>
        <w:t xml:space="preserve">que el beneficiario único es el </w:t>
      </w:r>
      <w:r w:rsidR="003C5776" w:rsidRPr="003C5776">
        <w:rPr>
          <w:rFonts w:ascii="Arial" w:hAnsi="Arial" w:cs="Arial"/>
          <w:szCs w:val="26"/>
        </w:rPr>
        <w:t>BANCO COOMEVA S.A.</w:t>
      </w:r>
      <w:r w:rsidR="00865244">
        <w:rPr>
          <w:rFonts w:ascii="Arial" w:hAnsi="Arial" w:cs="Arial"/>
          <w:szCs w:val="26"/>
        </w:rPr>
        <w:t>,</w:t>
      </w:r>
      <w:r w:rsidR="003C5776">
        <w:rPr>
          <w:rFonts w:ascii="Arial" w:hAnsi="Arial" w:cs="Arial"/>
          <w:sz w:val="26"/>
          <w:szCs w:val="26"/>
        </w:rPr>
        <w:t xml:space="preserve"> y su objetivo es garantizar el pago hasta el 100% del saldo de la deuda a favor de la entidad de crédito en caso de fallecimiento o del invalidez de</w:t>
      </w:r>
      <w:r w:rsidR="00B92DE5">
        <w:rPr>
          <w:rFonts w:ascii="Arial" w:hAnsi="Arial" w:cs="Arial"/>
          <w:sz w:val="26"/>
          <w:szCs w:val="26"/>
        </w:rPr>
        <w:t xml:space="preserve"> </w:t>
      </w:r>
      <w:r w:rsidR="003C5776">
        <w:rPr>
          <w:rFonts w:ascii="Arial" w:hAnsi="Arial" w:cs="Arial"/>
          <w:sz w:val="26"/>
          <w:szCs w:val="26"/>
        </w:rPr>
        <w:t>l</w:t>
      </w:r>
      <w:r w:rsidR="00B92DE5">
        <w:rPr>
          <w:rFonts w:ascii="Arial" w:hAnsi="Arial" w:cs="Arial"/>
          <w:sz w:val="26"/>
          <w:szCs w:val="26"/>
        </w:rPr>
        <w:t>a</w:t>
      </w:r>
      <w:r w:rsidR="003C5776">
        <w:rPr>
          <w:rFonts w:ascii="Arial" w:hAnsi="Arial" w:cs="Arial"/>
          <w:sz w:val="26"/>
          <w:szCs w:val="26"/>
        </w:rPr>
        <w:t xml:space="preserve"> deudor</w:t>
      </w:r>
      <w:r w:rsidR="00B92DE5">
        <w:rPr>
          <w:rFonts w:ascii="Arial" w:hAnsi="Arial" w:cs="Arial"/>
          <w:sz w:val="26"/>
          <w:szCs w:val="26"/>
        </w:rPr>
        <w:t xml:space="preserve">a </w:t>
      </w:r>
      <w:r w:rsidR="00B92DE5" w:rsidRPr="00B92DE5">
        <w:rPr>
          <w:rFonts w:ascii="Arial" w:hAnsi="Arial" w:cs="Arial"/>
          <w:szCs w:val="26"/>
        </w:rPr>
        <w:t>CECILIA CAÑAS PEÑA</w:t>
      </w:r>
      <w:r w:rsidR="003C5776">
        <w:rPr>
          <w:rFonts w:ascii="Arial" w:hAnsi="Arial" w:cs="Arial"/>
          <w:sz w:val="26"/>
          <w:szCs w:val="26"/>
        </w:rPr>
        <w:t>.  Además que</w:t>
      </w:r>
      <w:r w:rsidR="00B74E05">
        <w:rPr>
          <w:rFonts w:ascii="Arial" w:hAnsi="Arial" w:cs="Arial"/>
          <w:sz w:val="26"/>
          <w:szCs w:val="26"/>
        </w:rPr>
        <w:t>,</w:t>
      </w:r>
      <w:r w:rsidR="003C5776">
        <w:rPr>
          <w:rFonts w:ascii="Arial" w:hAnsi="Arial" w:cs="Arial"/>
          <w:sz w:val="26"/>
          <w:szCs w:val="26"/>
        </w:rPr>
        <w:t xml:space="preserve"> </w:t>
      </w:r>
      <w:r w:rsidR="00B74E05">
        <w:rPr>
          <w:rFonts w:ascii="Arial" w:hAnsi="Arial" w:cs="Arial"/>
          <w:sz w:val="26"/>
          <w:szCs w:val="26"/>
        </w:rPr>
        <w:t xml:space="preserve">teniendo en cuenta que el monto máximo de crédito que otorga la entidad financiera por un solo deudor es de mil </w:t>
      </w:r>
      <w:proofErr w:type="spellStart"/>
      <w:r w:rsidR="00B74E05">
        <w:rPr>
          <w:rFonts w:ascii="Arial" w:hAnsi="Arial" w:cs="Arial"/>
          <w:sz w:val="26"/>
          <w:szCs w:val="26"/>
        </w:rPr>
        <w:t>s.m.l.m.v</w:t>
      </w:r>
      <w:proofErr w:type="spellEnd"/>
      <w:r w:rsidR="00B74E05">
        <w:rPr>
          <w:rFonts w:ascii="Arial" w:hAnsi="Arial" w:cs="Arial"/>
          <w:sz w:val="26"/>
          <w:szCs w:val="26"/>
        </w:rPr>
        <w:t>., el límite máximo individual de responsabilidad de la aseguradora es por igual cantidad</w:t>
      </w:r>
      <w:r w:rsidR="001C5B84">
        <w:rPr>
          <w:rFonts w:ascii="Arial" w:hAnsi="Arial" w:cs="Arial"/>
          <w:sz w:val="26"/>
          <w:szCs w:val="26"/>
        </w:rPr>
        <w:t>; para el año 2011 era de $535.600.000</w:t>
      </w:r>
      <w:r w:rsidR="00865244">
        <w:rPr>
          <w:rFonts w:ascii="Arial" w:hAnsi="Arial" w:cs="Arial"/>
          <w:sz w:val="26"/>
          <w:szCs w:val="26"/>
        </w:rPr>
        <w:t>.</w:t>
      </w:r>
      <w:r w:rsidR="009E55DC">
        <w:rPr>
          <w:rFonts w:ascii="Arial" w:hAnsi="Arial" w:cs="Arial"/>
          <w:sz w:val="26"/>
          <w:szCs w:val="26"/>
        </w:rPr>
        <w:t xml:space="preserve"> Y de otro lado, en el documento </w:t>
      </w:r>
      <w:r w:rsidR="009E55DC" w:rsidRPr="009E55DC">
        <w:rPr>
          <w:rFonts w:ascii="Arial" w:hAnsi="Arial" w:cs="Arial"/>
          <w:sz w:val="20"/>
          <w:szCs w:val="26"/>
        </w:rPr>
        <w:t>“SOLICITUD DE SEGURO – DECLARACIÓN DE ASEGURABILIDAD”</w:t>
      </w:r>
      <w:r w:rsidR="009E55DC">
        <w:rPr>
          <w:rFonts w:ascii="Arial" w:hAnsi="Arial" w:cs="Arial"/>
          <w:sz w:val="26"/>
          <w:szCs w:val="26"/>
        </w:rPr>
        <w:t xml:space="preserve">, se señala expresamente que, </w:t>
      </w:r>
      <w:r w:rsidR="009E55DC" w:rsidRPr="009E55DC">
        <w:rPr>
          <w:rFonts w:ascii="Arial" w:hAnsi="Arial" w:cs="Arial"/>
          <w:i/>
          <w:sz w:val="26"/>
          <w:szCs w:val="26"/>
        </w:rPr>
        <w:t>“Si es póliza de Vida Seguro Deudores el beneficiario será el tomador hasta por el saldo de la deuda.”</w:t>
      </w:r>
      <w:r w:rsidR="009E55DC">
        <w:rPr>
          <w:rFonts w:ascii="Arial" w:hAnsi="Arial" w:cs="Arial"/>
          <w:sz w:val="26"/>
          <w:szCs w:val="26"/>
        </w:rPr>
        <w:t xml:space="preserve"> </w:t>
      </w:r>
      <w:r w:rsidR="009E55DC" w:rsidRPr="00EE246B">
        <w:rPr>
          <w:rFonts w:ascii="Arial" w:hAnsi="Arial" w:cs="Arial"/>
          <w:sz w:val="24"/>
          <w:szCs w:val="26"/>
        </w:rPr>
        <w:t>(</w:t>
      </w:r>
      <w:proofErr w:type="spellStart"/>
      <w:r w:rsidR="009E55DC" w:rsidRPr="00EE246B">
        <w:rPr>
          <w:rFonts w:ascii="Arial" w:hAnsi="Arial" w:cs="Arial"/>
          <w:sz w:val="24"/>
          <w:szCs w:val="26"/>
        </w:rPr>
        <w:t>fl</w:t>
      </w:r>
      <w:proofErr w:type="spellEnd"/>
      <w:r w:rsidR="009E55DC" w:rsidRPr="00EE246B">
        <w:rPr>
          <w:rFonts w:ascii="Arial" w:hAnsi="Arial" w:cs="Arial"/>
          <w:sz w:val="24"/>
          <w:szCs w:val="26"/>
        </w:rPr>
        <w:t xml:space="preserve">. 93 c. </w:t>
      </w:r>
      <w:proofErr w:type="spellStart"/>
      <w:r w:rsidR="009E55DC" w:rsidRPr="00EE246B">
        <w:rPr>
          <w:rFonts w:ascii="Arial" w:hAnsi="Arial" w:cs="Arial"/>
          <w:sz w:val="24"/>
          <w:szCs w:val="26"/>
        </w:rPr>
        <w:t>ppl</w:t>
      </w:r>
      <w:proofErr w:type="spellEnd"/>
      <w:r w:rsidR="009E55DC" w:rsidRPr="00EE246B">
        <w:rPr>
          <w:rFonts w:ascii="Arial" w:hAnsi="Arial" w:cs="Arial"/>
          <w:sz w:val="24"/>
          <w:szCs w:val="26"/>
        </w:rPr>
        <w:t>.)</w:t>
      </w:r>
    </w:p>
    <w:p w:rsidR="00AC60DD" w:rsidRPr="00865244" w:rsidRDefault="00AC60DD" w:rsidP="00AC60DD">
      <w:pPr>
        <w:pStyle w:val="Sinespaciado1"/>
        <w:spacing w:line="360" w:lineRule="auto"/>
        <w:ind w:firstLine="2835"/>
        <w:jc w:val="both"/>
        <w:rPr>
          <w:rFonts w:ascii="Arial" w:hAnsi="Arial" w:cs="Arial"/>
          <w:sz w:val="16"/>
          <w:szCs w:val="26"/>
        </w:rPr>
      </w:pPr>
    </w:p>
    <w:p w:rsidR="006E0ED5" w:rsidRPr="009E55DC" w:rsidRDefault="003631D3" w:rsidP="009E55DC">
      <w:pPr>
        <w:pStyle w:val="Sinespaciado1"/>
        <w:spacing w:line="360" w:lineRule="auto"/>
        <w:ind w:firstLine="2835"/>
        <w:jc w:val="both"/>
        <w:rPr>
          <w:rFonts w:ascii="Arial" w:hAnsi="Arial" w:cs="Arial"/>
          <w:sz w:val="16"/>
          <w:szCs w:val="26"/>
        </w:rPr>
      </w:pPr>
      <w:r>
        <w:rPr>
          <w:rFonts w:ascii="Arial" w:hAnsi="Arial" w:cs="Arial"/>
          <w:sz w:val="26"/>
          <w:szCs w:val="26"/>
        </w:rPr>
        <w:t>9</w:t>
      </w:r>
      <w:r w:rsidR="006E0ED5">
        <w:rPr>
          <w:rFonts w:ascii="Arial" w:hAnsi="Arial" w:cs="Arial"/>
          <w:sz w:val="26"/>
          <w:szCs w:val="26"/>
        </w:rPr>
        <w:t>. S</w:t>
      </w:r>
      <w:r w:rsidR="00AC60DD" w:rsidRPr="00AC60DD">
        <w:rPr>
          <w:rFonts w:ascii="Arial" w:hAnsi="Arial" w:cs="Arial"/>
          <w:sz w:val="26"/>
          <w:szCs w:val="26"/>
        </w:rPr>
        <w:t>e percibe</w:t>
      </w:r>
      <w:r w:rsidR="006E0ED5">
        <w:rPr>
          <w:rFonts w:ascii="Arial" w:hAnsi="Arial" w:cs="Arial"/>
          <w:sz w:val="26"/>
          <w:szCs w:val="26"/>
        </w:rPr>
        <w:t>, entonces,</w:t>
      </w:r>
      <w:r w:rsidR="00AC60DD" w:rsidRPr="00AC60DD">
        <w:rPr>
          <w:rFonts w:ascii="Arial" w:hAnsi="Arial" w:cs="Arial"/>
          <w:sz w:val="26"/>
          <w:szCs w:val="26"/>
        </w:rPr>
        <w:t xml:space="preserve"> de manera diáfana que </w:t>
      </w:r>
      <w:r w:rsidR="00CB19D2">
        <w:rPr>
          <w:rFonts w:ascii="Arial" w:hAnsi="Arial" w:cs="Arial"/>
          <w:sz w:val="26"/>
          <w:szCs w:val="26"/>
        </w:rPr>
        <w:t xml:space="preserve">los demandantes si tenían legitimación en la causa para demandar el cumplimiento del contrato de seguros grupo deudores, reposado en la póliza número AA001853; que el saldo de la deuda </w:t>
      </w:r>
      <w:r w:rsidR="00BF45BB">
        <w:rPr>
          <w:rFonts w:ascii="Arial" w:hAnsi="Arial" w:cs="Arial"/>
          <w:sz w:val="26"/>
          <w:szCs w:val="26"/>
        </w:rPr>
        <w:t xml:space="preserve">quedó cubierto con </w:t>
      </w:r>
      <w:r w:rsidR="009E55DC">
        <w:rPr>
          <w:rFonts w:ascii="Arial" w:hAnsi="Arial" w:cs="Arial"/>
          <w:sz w:val="26"/>
          <w:szCs w:val="26"/>
        </w:rPr>
        <w:t>la misma</w:t>
      </w:r>
      <w:r w:rsidR="00BF45BB">
        <w:rPr>
          <w:rFonts w:ascii="Arial" w:hAnsi="Arial" w:cs="Arial"/>
          <w:sz w:val="26"/>
          <w:szCs w:val="26"/>
        </w:rPr>
        <w:t xml:space="preserve"> y a la ocurrencia del siniestro, esto es, la muerte de la asegurada –deudora-</w:t>
      </w:r>
      <w:r w:rsidR="00CB19D2">
        <w:rPr>
          <w:rFonts w:ascii="Arial" w:hAnsi="Arial" w:cs="Arial"/>
          <w:sz w:val="26"/>
          <w:szCs w:val="26"/>
        </w:rPr>
        <w:t xml:space="preserve">, </w:t>
      </w:r>
      <w:r w:rsidR="00BF45BB">
        <w:rPr>
          <w:rFonts w:ascii="Arial" w:hAnsi="Arial" w:cs="Arial"/>
          <w:sz w:val="26"/>
          <w:szCs w:val="26"/>
        </w:rPr>
        <w:t xml:space="preserve">el 11 de abril de 2011, </w:t>
      </w:r>
      <w:r w:rsidR="00CB19D2">
        <w:rPr>
          <w:rFonts w:ascii="Arial" w:hAnsi="Arial" w:cs="Arial"/>
          <w:sz w:val="26"/>
          <w:szCs w:val="26"/>
        </w:rPr>
        <w:t>debió ser pagado por la aseguradora</w:t>
      </w:r>
      <w:r w:rsidR="00BF45BB">
        <w:rPr>
          <w:rFonts w:ascii="Arial" w:hAnsi="Arial" w:cs="Arial"/>
          <w:sz w:val="26"/>
          <w:szCs w:val="26"/>
        </w:rPr>
        <w:t>.</w:t>
      </w:r>
      <w:r w:rsidR="00BF45BB" w:rsidRPr="00BF45BB">
        <w:rPr>
          <w:rFonts w:ascii="Arial" w:hAnsi="Arial" w:cs="Arial"/>
          <w:sz w:val="26"/>
          <w:szCs w:val="26"/>
        </w:rPr>
        <w:t xml:space="preserve"> </w:t>
      </w:r>
      <w:r w:rsidR="00BF45BB">
        <w:rPr>
          <w:rFonts w:ascii="Arial" w:hAnsi="Arial" w:cs="Arial"/>
          <w:sz w:val="26"/>
          <w:szCs w:val="26"/>
        </w:rPr>
        <w:t>Y si</w:t>
      </w:r>
      <w:r w:rsidR="00C6170D">
        <w:rPr>
          <w:rFonts w:ascii="Arial" w:hAnsi="Arial" w:cs="Arial"/>
          <w:sz w:val="26"/>
          <w:szCs w:val="26"/>
        </w:rPr>
        <w:t>,</w:t>
      </w:r>
      <w:r w:rsidR="00BF45BB">
        <w:rPr>
          <w:rFonts w:ascii="Arial" w:hAnsi="Arial" w:cs="Arial"/>
          <w:sz w:val="26"/>
          <w:szCs w:val="26"/>
        </w:rPr>
        <w:t xml:space="preserve"> como lo denunció la parte demandada, </w:t>
      </w:r>
      <w:r w:rsidR="006E0ED5">
        <w:rPr>
          <w:rFonts w:ascii="Arial" w:hAnsi="Arial" w:cs="Arial"/>
          <w:sz w:val="26"/>
          <w:szCs w:val="26"/>
        </w:rPr>
        <w:t xml:space="preserve">al negar la reclamación, </w:t>
      </w:r>
      <w:r w:rsidR="00BF45BB">
        <w:rPr>
          <w:rFonts w:ascii="Arial" w:hAnsi="Arial" w:cs="Arial"/>
          <w:sz w:val="26"/>
          <w:szCs w:val="26"/>
        </w:rPr>
        <w:t>la asegurada incurrió</w:t>
      </w:r>
      <w:r w:rsidR="00BF45BB" w:rsidRPr="00B922E5">
        <w:rPr>
          <w:rFonts w:ascii="Arial" w:hAnsi="Arial" w:cs="Arial"/>
          <w:sz w:val="26"/>
          <w:szCs w:val="26"/>
        </w:rPr>
        <w:t xml:space="preserve"> en reticencias o inexactitudes</w:t>
      </w:r>
      <w:r w:rsidR="006E0ED5">
        <w:rPr>
          <w:rFonts w:ascii="Arial" w:hAnsi="Arial" w:cs="Arial"/>
          <w:sz w:val="26"/>
          <w:szCs w:val="26"/>
        </w:rPr>
        <w:t>,</w:t>
      </w:r>
      <w:r w:rsidR="00BF45BB" w:rsidRPr="00B922E5">
        <w:rPr>
          <w:rFonts w:ascii="Arial" w:hAnsi="Arial" w:cs="Arial"/>
          <w:sz w:val="26"/>
          <w:szCs w:val="26"/>
        </w:rPr>
        <w:t xml:space="preserve"> la sanción prevista por el legislador es la nulidad relativa del contrato,</w:t>
      </w:r>
      <w:r w:rsidR="00BF45BB">
        <w:rPr>
          <w:rFonts w:ascii="Arial" w:hAnsi="Arial" w:cs="Arial"/>
          <w:sz w:val="26"/>
          <w:szCs w:val="26"/>
        </w:rPr>
        <w:t xml:space="preserve"> que debió oponer </w:t>
      </w:r>
      <w:r w:rsidR="006E0ED5">
        <w:rPr>
          <w:rFonts w:ascii="Arial" w:hAnsi="Arial" w:cs="Arial"/>
          <w:sz w:val="26"/>
          <w:szCs w:val="26"/>
        </w:rPr>
        <w:t xml:space="preserve">la compañía de seguros </w:t>
      </w:r>
      <w:r w:rsidR="00BF45BB">
        <w:rPr>
          <w:rFonts w:ascii="Arial" w:hAnsi="Arial" w:cs="Arial"/>
          <w:sz w:val="26"/>
          <w:szCs w:val="26"/>
        </w:rPr>
        <w:t>dentro del plazo</w:t>
      </w:r>
      <w:r w:rsidR="00C6170D">
        <w:rPr>
          <w:rFonts w:ascii="Arial" w:hAnsi="Arial" w:cs="Arial"/>
          <w:sz w:val="26"/>
          <w:szCs w:val="26"/>
        </w:rPr>
        <w:t xml:space="preserve"> máximo </w:t>
      </w:r>
      <w:r w:rsidR="00BF45BB">
        <w:rPr>
          <w:rFonts w:ascii="Arial" w:hAnsi="Arial" w:cs="Arial"/>
          <w:sz w:val="26"/>
          <w:szCs w:val="26"/>
        </w:rPr>
        <w:t>previsto para ello, esto e</w:t>
      </w:r>
      <w:r w:rsidR="00C6170D">
        <w:rPr>
          <w:rFonts w:ascii="Arial" w:hAnsi="Arial" w:cs="Arial"/>
          <w:sz w:val="26"/>
          <w:szCs w:val="26"/>
        </w:rPr>
        <w:t>s, ci</w:t>
      </w:r>
      <w:r w:rsidR="00BF45BB">
        <w:rPr>
          <w:rFonts w:ascii="Arial" w:hAnsi="Arial" w:cs="Arial"/>
          <w:sz w:val="26"/>
          <w:szCs w:val="26"/>
        </w:rPr>
        <w:t xml:space="preserve">nco años, como </w:t>
      </w:r>
      <w:r w:rsidR="009E55DC">
        <w:rPr>
          <w:rFonts w:ascii="Arial" w:hAnsi="Arial" w:cs="Arial"/>
          <w:sz w:val="26"/>
          <w:szCs w:val="26"/>
        </w:rPr>
        <w:t>lo sostuvo la parte demandante</w:t>
      </w:r>
      <w:r w:rsidR="00BF45BB">
        <w:rPr>
          <w:rFonts w:ascii="Arial" w:hAnsi="Arial" w:cs="Arial"/>
          <w:sz w:val="26"/>
          <w:szCs w:val="26"/>
        </w:rPr>
        <w:t>.</w:t>
      </w:r>
    </w:p>
    <w:p w:rsidR="00F97BAF" w:rsidRDefault="006E0ED5" w:rsidP="006E0ED5">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10. U</w:t>
      </w:r>
      <w:r w:rsidR="00C6170D">
        <w:rPr>
          <w:rFonts w:ascii="Arial" w:hAnsi="Arial" w:cs="Arial"/>
          <w:sz w:val="26"/>
          <w:szCs w:val="26"/>
        </w:rPr>
        <w:t>na de las excepciones propuestas por la aseguradora fue exactamente esta.</w:t>
      </w:r>
      <w:r>
        <w:rPr>
          <w:rFonts w:ascii="Arial" w:hAnsi="Arial" w:cs="Arial"/>
          <w:sz w:val="26"/>
          <w:szCs w:val="26"/>
        </w:rPr>
        <w:t xml:space="preserve"> </w:t>
      </w:r>
      <w:r w:rsidR="007F43CA" w:rsidRPr="007F43CA">
        <w:rPr>
          <w:rFonts w:ascii="Arial" w:hAnsi="Arial" w:cs="Arial"/>
          <w:sz w:val="26"/>
          <w:szCs w:val="26"/>
        </w:rPr>
        <w:t>Los demandantes, por su parte, al pronunciarse en relación con ella, alegaron que prescribió la oportunidad para alegarla, bien por vía de acción, ora por vía de excepción</w:t>
      </w:r>
      <w:r>
        <w:rPr>
          <w:rFonts w:ascii="Arial" w:hAnsi="Arial" w:cs="Arial"/>
          <w:sz w:val="26"/>
          <w:szCs w:val="26"/>
        </w:rPr>
        <w:t xml:space="preserve">, toda vez que </w:t>
      </w:r>
      <w:r w:rsidR="007F43CA" w:rsidRPr="007F43CA">
        <w:rPr>
          <w:rFonts w:ascii="Arial" w:hAnsi="Arial" w:cs="Arial"/>
          <w:sz w:val="26"/>
          <w:szCs w:val="26"/>
        </w:rPr>
        <w:t>el contrato se</w:t>
      </w:r>
      <w:r w:rsidR="00F97BAF">
        <w:rPr>
          <w:rFonts w:ascii="Arial" w:hAnsi="Arial" w:cs="Arial"/>
          <w:sz w:val="26"/>
          <w:szCs w:val="26"/>
        </w:rPr>
        <w:t xml:space="preserve"> perfeccionó en el mes de junio </w:t>
      </w:r>
      <w:r w:rsidR="007F43CA" w:rsidRPr="007F43CA">
        <w:rPr>
          <w:rFonts w:ascii="Arial" w:hAnsi="Arial" w:cs="Arial"/>
          <w:sz w:val="26"/>
          <w:szCs w:val="26"/>
        </w:rPr>
        <w:t>o julio de 2006, por lo cual, la aseguradora</w:t>
      </w:r>
      <w:r w:rsidR="00F97BAF" w:rsidRPr="00F97BAF">
        <w:t xml:space="preserve"> </w:t>
      </w:r>
      <w:r w:rsidR="00F97BAF" w:rsidRPr="00F97BAF">
        <w:rPr>
          <w:rFonts w:ascii="Arial" w:hAnsi="Arial" w:cs="Arial"/>
          <w:sz w:val="26"/>
          <w:szCs w:val="26"/>
        </w:rPr>
        <w:t>tenía cinco años para actuar, esto es demandar la nulidad o por vía de excepción y esta se propuso cuando los términos ya estaban prescritos. Desde aquella época a la fecha de la contestación de la demanda donde se propuso la excepción han pasado más de seis años y diez meses. Ha operado la prescripción extraordinaria de cinco años</w:t>
      </w:r>
      <w:r w:rsidR="009E55DC">
        <w:rPr>
          <w:rFonts w:ascii="Arial" w:hAnsi="Arial" w:cs="Arial"/>
          <w:sz w:val="26"/>
          <w:szCs w:val="26"/>
        </w:rPr>
        <w:t>, dijeron</w:t>
      </w:r>
      <w:r w:rsidR="00F97BAF" w:rsidRPr="00F97BAF">
        <w:rPr>
          <w:rFonts w:ascii="Arial" w:hAnsi="Arial" w:cs="Arial"/>
          <w:sz w:val="26"/>
          <w:szCs w:val="26"/>
        </w:rPr>
        <w:t>.</w:t>
      </w:r>
    </w:p>
    <w:p w:rsidR="007F43CA" w:rsidRDefault="006E0ED5" w:rsidP="00F97BAF">
      <w:pPr>
        <w:pStyle w:val="Sinespaciado1"/>
        <w:spacing w:line="360" w:lineRule="auto"/>
        <w:ind w:firstLine="2835"/>
        <w:jc w:val="both"/>
        <w:rPr>
          <w:rFonts w:ascii="Arial" w:hAnsi="Arial" w:cs="Arial"/>
          <w:sz w:val="26"/>
          <w:szCs w:val="26"/>
        </w:rPr>
      </w:pPr>
      <w:r>
        <w:rPr>
          <w:rFonts w:ascii="Arial" w:hAnsi="Arial" w:cs="Arial"/>
          <w:sz w:val="26"/>
          <w:szCs w:val="26"/>
        </w:rPr>
        <w:t>11</w:t>
      </w:r>
      <w:r w:rsidR="00F97BAF" w:rsidRPr="00F97BAF">
        <w:rPr>
          <w:rFonts w:ascii="Arial" w:hAnsi="Arial" w:cs="Arial"/>
          <w:sz w:val="26"/>
          <w:szCs w:val="26"/>
        </w:rPr>
        <w:t>.</w:t>
      </w:r>
      <w:r w:rsidR="00F97BAF" w:rsidRPr="00F97BAF">
        <w:rPr>
          <w:rFonts w:ascii="Arial" w:hAnsi="Arial" w:cs="Arial"/>
          <w:sz w:val="26"/>
          <w:szCs w:val="26"/>
        </w:rPr>
        <w:tab/>
        <w:t>En relación con este tema, enseña la jurisprudencia de la Corte Suprema de Justicia:</w:t>
      </w:r>
    </w:p>
    <w:p w:rsidR="00B922E5" w:rsidRPr="009E55DC" w:rsidRDefault="00B922E5" w:rsidP="00F97BAF">
      <w:pPr>
        <w:pStyle w:val="Sinespaciado1"/>
        <w:spacing w:line="360" w:lineRule="auto"/>
        <w:ind w:firstLine="2835"/>
        <w:jc w:val="both"/>
        <w:rPr>
          <w:rFonts w:ascii="Arial" w:hAnsi="Arial" w:cs="Arial"/>
          <w:sz w:val="16"/>
          <w:szCs w:val="26"/>
        </w:rPr>
      </w:pPr>
    </w:p>
    <w:p w:rsidR="00B922E5" w:rsidRPr="00C6170D" w:rsidRDefault="00B922E5" w:rsidP="00C6170D">
      <w:pPr>
        <w:pStyle w:val="Sinespaciado1"/>
        <w:ind w:left="708" w:firstLine="2127"/>
        <w:jc w:val="both"/>
        <w:rPr>
          <w:rFonts w:ascii="Arial" w:hAnsi="Arial" w:cs="Arial"/>
          <w:b/>
          <w:i/>
          <w:sz w:val="20"/>
        </w:rPr>
      </w:pPr>
      <w:r w:rsidRPr="00175F99">
        <w:rPr>
          <w:rFonts w:ascii="Arial" w:hAnsi="Arial" w:cs="Arial"/>
          <w:b/>
          <w:i/>
        </w:rPr>
        <w:t>"2. De conformidad con el artículo 1058 del Código de Comercio, el tomador del seguro, en virtud del principio de buena fe, tiene la carga de informar fidedignamente los hechos determinantes del estado del riesgo, con independencia que la aseguradora los constate, puesto que de todos modos aquel no queda liberado de las consecuencias adversas frente a las inexactitudes o reticencias en que haya incurrido al momento de hacer su declaración, cuando esta se sujeta a un cuestionario determinado, al punto que de haberlas conocido el asegurador se habría retraído de celebrar el contrato o inducido a estipular condiciones más onerosas.</w:t>
      </w:r>
    </w:p>
    <w:p w:rsidR="00C6170D" w:rsidRPr="00C6170D" w:rsidRDefault="00C6170D" w:rsidP="00C6170D">
      <w:pPr>
        <w:pStyle w:val="Sinespaciado1"/>
        <w:ind w:left="708" w:firstLine="2127"/>
        <w:jc w:val="both"/>
        <w:rPr>
          <w:rFonts w:ascii="Arial" w:hAnsi="Arial" w:cs="Arial"/>
          <w:b/>
          <w:i/>
          <w:sz w:val="12"/>
        </w:rPr>
      </w:pPr>
    </w:p>
    <w:p w:rsidR="00B922E5" w:rsidRPr="00C6170D" w:rsidRDefault="00F62ECF" w:rsidP="00C6170D">
      <w:pPr>
        <w:pStyle w:val="Sinespaciado1"/>
        <w:ind w:left="708" w:firstLine="2127"/>
        <w:jc w:val="both"/>
        <w:rPr>
          <w:rFonts w:ascii="Arial" w:hAnsi="Arial" w:cs="Arial"/>
          <w:b/>
          <w:i/>
          <w:sz w:val="20"/>
        </w:rPr>
      </w:pPr>
      <w:r w:rsidRPr="00175F99">
        <w:rPr>
          <w:rFonts w:ascii="Arial" w:hAnsi="Arial" w:cs="Arial"/>
          <w:b/>
          <w:i/>
        </w:rPr>
        <w:t>(…)</w:t>
      </w:r>
    </w:p>
    <w:p w:rsidR="00B922E5" w:rsidRPr="00C6170D" w:rsidRDefault="00B922E5" w:rsidP="00C6170D">
      <w:pPr>
        <w:pStyle w:val="Sinespaciado1"/>
        <w:ind w:firstLine="2835"/>
        <w:jc w:val="both"/>
        <w:rPr>
          <w:rFonts w:ascii="Arial" w:hAnsi="Arial" w:cs="Arial"/>
          <w:b/>
          <w:i/>
          <w:sz w:val="12"/>
        </w:rPr>
      </w:pPr>
    </w:p>
    <w:p w:rsidR="004B3AB2" w:rsidRPr="00175F99" w:rsidRDefault="00B922E5" w:rsidP="00F62ECF">
      <w:pPr>
        <w:pStyle w:val="Sinespaciado1"/>
        <w:ind w:left="708" w:firstLine="2127"/>
        <w:jc w:val="both"/>
        <w:rPr>
          <w:rFonts w:ascii="Arial" w:hAnsi="Arial" w:cs="Arial"/>
          <w:b/>
        </w:rPr>
      </w:pPr>
      <w:r w:rsidRPr="00175F99">
        <w:rPr>
          <w:rFonts w:ascii="Arial" w:hAnsi="Arial" w:cs="Arial"/>
          <w:b/>
          <w:i/>
        </w:rPr>
        <w:t>En los seguros de vida, cuando el tomador asegurado omite el deber de informar sinceramente su estado de salud y sus antecedentes médicos, siendo esto relevante para el consentimiento del asegurador, es claro que otorgado este en esas circunstancias, el mismo no estaría libre de vicios, porque al deformarse el estado del riesgo, esto conduce a que el asegurador también se forme un juicio equivocado sobre su extensión y alcance. En ese evento, el artículo 1058-1 del Código de Comercio, sanciona, en principio, la inexactitud o la reticencia con la nulidad rel</w:t>
      </w:r>
      <w:r w:rsidR="006E0ED5" w:rsidRPr="00175F99">
        <w:rPr>
          <w:rFonts w:ascii="Arial" w:hAnsi="Arial" w:cs="Arial"/>
          <w:b/>
          <w:i/>
        </w:rPr>
        <w:t>ativa del contrato de seguro.</w:t>
      </w:r>
      <w:r w:rsidRPr="00175F99">
        <w:rPr>
          <w:rFonts w:ascii="Arial" w:hAnsi="Arial" w:cs="Arial"/>
          <w:b/>
          <w:i/>
        </w:rPr>
        <w:t>”</w:t>
      </w:r>
      <w:r w:rsidRPr="00175F99">
        <w:rPr>
          <w:rStyle w:val="Appelnotedebasdep"/>
          <w:rFonts w:ascii="Arial" w:hAnsi="Arial"/>
          <w:b/>
        </w:rPr>
        <w:footnoteReference w:id="4"/>
      </w:r>
    </w:p>
    <w:p w:rsidR="00175F99" w:rsidRDefault="00175F99" w:rsidP="00F62ECF">
      <w:pPr>
        <w:pStyle w:val="Sinespaciado1"/>
        <w:spacing w:line="360" w:lineRule="auto"/>
        <w:ind w:firstLine="2835"/>
        <w:jc w:val="both"/>
        <w:rPr>
          <w:rFonts w:ascii="Arial" w:hAnsi="Arial" w:cs="Arial"/>
          <w:sz w:val="26"/>
          <w:szCs w:val="26"/>
        </w:rPr>
      </w:pPr>
    </w:p>
    <w:p w:rsidR="00F7070E" w:rsidRDefault="006E0ED5" w:rsidP="00F62ECF">
      <w:pPr>
        <w:pStyle w:val="Sinespaciado1"/>
        <w:spacing w:line="360" w:lineRule="auto"/>
        <w:ind w:firstLine="2835"/>
        <w:jc w:val="both"/>
        <w:rPr>
          <w:rFonts w:ascii="Arial" w:hAnsi="Arial" w:cs="Arial"/>
          <w:sz w:val="26"/>
          <w:szCs w:val="26"/>
        </w:rPr>
      </w:pPr>
      <w:r>
        <w:rPr>
          <w:rFonts w:ascii="Arial" w:hAnsi="Arial" w:cs="Arial"/>
          <w:sz w:val="26"/>
          <w:szCs w:val="26"/>
        </w:rPr>
        <w:t>12.</w:t>
      </w:r>
      <w:r w:rsidR="00B922E5" w:rsidRPr="00B922E5">
        <w:rPr>
          <w:rFonts w:ascii="Arial" w:hAnsi="Arial" w:cs="Arial"/>
          <w:sz w:val="26"/>
          <w:szCs w:val="26"/>
        </w:rPr>
        <w:t xml:space="preserve"> Frente a la excepción de nulidad relativa que propuso la </w:t>
      </w:r>
      <w:r w:rsidR="00F62ECF">
        <w:rPr>
          <w:rFonts w:ascii="Arial" w:hAnsi="Arial" w:cs="Arial"/>
          <w:sz w:val="26"/>
          <w:szCs w:val="26"/>
        </w:rPr>
        <w:t>aseguradora</w:t>
      </w:r>
      <w:r w:rsidR="00B922E5" w:rsidRPr="00B922E5">
        <w:rPr>
          <w:rFonts w:ascii="Arial" w:hAnsi="Arial" w:cs="Arial"/>
          <w:sz w:val="26"/>
          <w:szCs w:val="26"/>
        </w:rPr>
        <w:t xml:space="preserve">, alegó la </w:t>
      </w:r>
      <w:r w:rsidR="00F62ECF">
        <w:rPr>
          <w:rFonts w:ascii="Arial" w:hAnsi="Arial" w:cs="Arial"/>
          <w:sz w:val="26"/>
          <w:szCs w:val="26"/>
        </w:rPr>
        <w:t xml:space="preserve">parte </w:t>
      </w:r>
      <w:r w:rsidR="00B922E5" w:rsidRPr="00B922E5">
        <w:rPr>
          <w:rFonts w:ascii="Arial" w:hAnsi="Arial" w:cs="Arial"/>
          <w:sz w:val="26"/>
          <w:szCs w:val="26"/>
        </w:rPr>
        <w:t xml:space="preserve">demandante que se produjo la prescripción extraordinaria, de conformidad con el artículo 1081 del C. de Co., porque transcurrieron </w:t>
      </w:r>
      <w:r w:rsidR="00F7070E">
        <w:rPr>
          <w:rFonts w:ascii="Arial" w:hAnsi="Arial" w:cs="Arial"/>
          <w:sz w:val="26"/>
          <w:szCs w:val="26"/>
        </w:rPr>
        <w:t xml:space="preserve">más de seis </w:t>
      </w:r>
      <w:r w:rsidR="00B922E5" w:rsidRPr="00B922E5">
        <w:rPr>
          <w:rFonts w:ascii="Arial" w:hAnsi="Arial" w:cs="Arial"/>
          <w:sz w:val="26"/>
          <w:szCs w:val="26"/>
        </w:rPr>
        <w:t>años</w:t>
      </w:r>
      <w:r w:rsidR="00F7070E">
        <w:rPr>
          <w:rFonts w:ascii="Arial" w:hAnsi="Arial" w:cs="Arial"/>
          <w:sz w:val="26"/>
          <w:szCs w:val="26"/>
        </w:rPr>
        <w:t xml:space="preserve"> y diez meses</w:t>
      </w:r>
      <w:r w:rsidR="00B922E5" w:rsidRPr="00B922E5">
        <w:rPr>
          <w:rFonts w:ascii="Arial" w:hAnsi="Arial" w:cs="Arial"/>
          <w:sz w:val="26"/>
          <w:szCs w:val="26"/>
        </w:rPr>
        <w:t xml:space="preserve"> desde</w:t>
      </w:r>
      <w:r w:rsidR="00F7070E">
        <w:rPr>
          <w:rFonts w:ascii="Arial" w:hAnsi="Arial" w:cs="Arial"/>
          <w:sz w:val="26"/>
          <w:szCs w:val="26"/>
        </w:rPr>
        <w:t xml:space="preserve"> cuando se </w:t>
      </w:r>
      <w:r w:rsidR="00F7070E">
        <w:rPr>
          <w:rFonts w:ascii="Arial" w:hAnsi="Arial" w:cs="Arial"/>
          <w:sz w:val="26"/>
          <w:szCs w:val="26"/>
        </w:rPr>
        <w:lastRenderedPageBreak/>
        <w:t xml:space="preserve">perfeccionó el contrato –21 de junio de 2006-, (firma de la declaración de </w:t>
      </w:r>
      <w:proofErr w:type="spellStart"/>
      <w:r w:rsidR="00F7070E">
        <w:rPr>
          <w:rFonts w:ascii="Arial" w:hAnsi="Arial" w:cs="Arial"/>
          <w:sz w:val="26"/>
          <w:szCs w:val="26"/>
        </w:rPr>
        <w:t>asegurabilidad</w:t>
      </w:r>
      <w:proofErr w:type="spellEnd"/>
      <w:r w:rsidR="00F7070E">
        <w:rPr>
          <w:rFonts w:ascii="Arial" w:hAnsi="Arial" w:cs="Arial"/>
          <w:sz w:val="26"/>
          <w:szCs w:val="26"/>
        </w:rPr>
        <w:t>), hasta el 31 de mayo de 2013, fecha de la contestación de la demanda en la que se propuso la mentada defensa.</w:t>
      </w:r>
    </w:p>
    <w:p w:rsidR="007F1BA4" w:rsidRPr="00810098" w:rsidRDefault="007F1BA4" w:rsidP="00B922E5">
      <w:pPr>
        <w:pStyle w:val="Sinespaciado1"/>
        <w:spacing w:line="360" w:lineRule="auto"/>
        <w:ind w:firstLine="2835"/>
        <w:jc w:val="both"/>
        <w:rPr>
          <w:rFonts w:ascii="Arial" w:hAnsi="Arial" w:cs="Arial"/>
          <w:sz w:val="16"/>
          <w:szCs w:val="26"/>
        </w:rPr>
      </w:pPr>
    </w:p>
    <w:p w:rsidR="007F1BA4" w:rsidRPr="00F7070E" w:rsidRDefault="007F1BA4" w:rsidP="00F7070E">
      <w:pPr>
        <w:pStyle w:val="Sinespaciado1"/>
        <w:spacing w:line="360" w:lineRule="auto"/>
        <w:ind w:firstLine="2835"/>
        <w:jc w:val="both"/>
        <w:rPr>
          <w:rFonts w:ascii="Arial" w:hAnsi="Arial" w:cs="Arial"/>
          <w:sz w:val="26"/>
          <w:szCs w:val="26"/>
        </w:rPr>
      </w:pPr>
      <w:r w:rsidRPr="00F7070E">
        <w:rPr>
          <w:rFonts w:ascii="Arial" w:hAnsi="Arial" w:cs="Arial"/>
          <w:sz w:val="26"/>
          <w:szCs w:val="26"/>
        </w:rPr>
        <w:t>Dice esa disposición, en su parte pertinente:</w:t>
      </w:r>
      <w:r w:rsidR="00F7070E" w:rsidRPr="00F7070E">
        <w:rPr>
          <w:rFonts w:ascii="Arial" w:hAnsi="Arial" w:cs="Arial"/>
          <w:sz w:val="26"/>
          <w:szCs w:val="26"/>
        </w:rPr>
        <w:t xml:space="preserve"> </w:t>
      </w:r>
      <w:r w:rsidR="000B46F3" w:rsidRPr="00F7070E">
        <w:rPr>
          <w:rFonts w:ascii="Arial" w:hAnsi="Arial" w:cs="Arial"/>
          <w:i/>
          <w:sz w:val="26"/>
          <w:szCs w:val="26"/>
        </w:rPr>
        <w:t>“</w:t>
      </w:r>
      <w:r w:rsidRPr="00F7070E">
        <w:rPr>
          <w:rFonts w:ascii="Arial" w:hAnsi="Arial" w:cs="Arial"/>
          <w:i/>
          <w:sz w:val="26"/>
          <w:szCs w:val="26"/>
        </w:rPr>
        <w:t>La prescripción extraordinaria será de cinco añ</w:t>
      </w:r>
      <w:r w:rsidR="006E0ED5" w:rsidRPr="00F7070E">
        <w:rPr>
          <w:rFonts w:ascii="Arial" w:hAnsi="Arial" w:cs="Arial"/>
          <w:i/>
          <w:sz w:val="26"/>
          <w:szCs w:val="26"/>
        </w:rPr>
        <w:t>os, correrá contra toda clase de</w:t>
      </w:r>
      <w:r w:rsidRPr="00F7070E">
        <w:rPr>
          <w:rFonts w:ascii="Arial" w:hAnsi="Arial" w:cs="Arial"/>
          <w:i/>
          <w:sz w:val="26"/>
          <w:szCs w:val="26"/>
        </w:rPr>
        <w:t xml:space="preserve"> personas y empezará a contarse desde el momento en que nace el respectivo derecho.</w:t>
      </w:r>
      <w:r w:rsidR="00F7070E" w:rsidRPr="00F7070E">
        <w:rPr>
          <w:rFonts w:ascii="Arial" w:hAnsi="Arial" w:cs="Arial"/>
          <w:i/>
          <w:sz w:val="26"/>
          <w:szCs w:val="26"/>
        </w:rPr>
        <w:t>”</w:t>
      </w:r>
    </w:p>
    <w:p w:rsidR="007F1BA4" w:rsidRPr="00F7070E" w:rsidRDefault="007F1BA4" w:rsidP="007F1BA4">
      <w:pPr>
        <w:pStyle w:val="Sinespaciado1"/>
        <w:spacing w:line="360" w:lineRule="auto"/>
        <w:ind w:firstLine="2835"/>
        <w:jc w:val="both"/>
        <w:rPr>
          <w:rFonts w:ascii="Arial" w:hAnsi="Arial" w:cs="Arial"/>
          <w:sz w:val="16"/>
          <w:szCs w:val="20"/>
        </w:rPr>
      </w:pPr>
    </w:p>
    <w:p w:rsidR="00B80853" w:rsidRDefault="00B80853" w:rsidP="00B80853">
      <w:pPr>
        <w:pStyle w:val="Sinespaciado1"/>
        <w:spacing w:line="360" w:lineRule="auto"/>
        <w:ind w:firstLine="2835"/>
        <w:jc w:val="both"/>
        <w:rPr>
          <w:rFonts w:ascii="Arial" w:hAnsi="Arial" w:cs="Arial"/>
          <w:sz w:val="26"/>
          <w:szCs w:val="26"/>
        </w:rPr>
      </w:pPr>
      <w:r>
        <w:rPr>
          <w:rFonts w:ascii="Arial" w:hAnsi="Arial" w:cs="Arial"/>
          <w:sz w:val="26"/>
          <w:szCs w:val="26"/>
        </w:rPr>
        <w:t>13</w:t>
      </w:r>
      <w:r w:rsidR="00810098">
        <w:rPr>
          <w:rFonts w:ascii="Arial" w:hAnsi="Arial" w:cs="Arial"/>
          <w:sz w:val="26"/>
          <w:szCs w:val="26"/>
        </w:rPr>
        <w:t xml:space="preserve">. </w:t>
      </w:r>
      <w:r>
        <w:rPr>
          <w:rFonts w:ascii="Arial" w:hAnsi="Arial" w:cs="Arial"/>
          <w:sz w:val="26"/>
          <w:szCs w:val="26"/>
        </w:rPr>
        <w:t>Frente a este tema el alto Tribunal de la especialidad civil ha enseñado</w:t>
      </w:r>
      <w:r w:rsidR="007F1BA4" w:rsidRPr="007F1BA4">
        <w:rPr>
          <w:rFonts w:ascii="Arial" w:hAnsi="Arial" w:cs="Arial"/>
          <w:sz w:val="26"/>
          <w:szCs w:val="26"/>
        </w:rPr>
        <w:t>:</w:t>
      </w:r>
    </w:p>
    <w:p w:rsidR="00B80853" w:rsidRPr="00B80853" w:rsidRDefault="00B80853" w:rsidP="00B80853">
      <w:pPr>
        <w:pStyle w:val="Sinespaciado1"/>
        <w:spacing w:line="360" w:lineRule="auto"/>
        <w:ind w:firstLine="2835"/>
        <w:jc w:val="both"/>
        <w:rPr>
          <w:rFonts w:ascii="Arial" w:hAnsi="Arial" w:cs="Arial"/>
          <w:sz w:val="12"/>
          <w:szCs w:val="26"/>
        </w:rPr>
      </w:pPr>
    </w:p>
    <w:p w:rsidR="00B80853" w:rsidRDefault="00B8797E" w:rsidP="00B80853">
      <w:pPr>
        <w:pStyle w:val="Sinespaciado1"/>
        <w:ind w:left="708" w:firstLine="2127"/>
        <w:jc w:val="both"/>
        <w:rPr>
          <w:rFonts w:ascii="Arial" w:hAnsi="Arial" w:cs="Arial"/>
          <w:sz w:val="26"/>
          <w:szCs w:val="26"/>
        </w:rPr>
      </w:pPr>
      <w:r w:rsidRPr="00A916ED">
        <w:rPr>
          <w:rFonts w:ascii="Arial" w:hAnsi="Arial" w:cs="Arial"/>
          <w:b/>
          <w:i/>
        </w:rPr>
        <w:t xml:space="preserve">“En este orden de ideas, resulta claro que el legislador colombiano del año 1971, siguiendo un criterio ciertamente diferente al establecido por la legislación civil nacional y buena parte de la comparada —en general—, prohijó para el contrato de seguro dos tipos de prescripción divergentes: la ordinaria y la extraordinaria, cimentadas en postulados disímiles a los que disciplinan este binomio en la prenotada codificación civil (arts. 2535 y 2512), no </w:t>
      </w:r>
      <w:proofErr w:type="spellStart"/>
      <w:r w:rsidRPr="00A916ED">
        <w:rPr>
          <w:rFonts w:ascii="Arial" w:hAnsi="Arial" w:cs="Arial"/>
          <w:b/>
          <w:i/>
        </w:rPr>
        <w:t>empece</w:t>
      </w:r>
      <w:proofErr w:type="spellEnd"/>
      <w:r w:rsidRPr="00A916ED">
        <w:rPr>
          <w:rFonts w:ascii="Arial" w:hAnsi="Arial" w:cs="Arial"/>
          <w:b/>
          <w:i/>
        </w:rPr>
        <w:t xml:space="preserve"> haber conservado la misma denominación asignada por ésta a la prescripción adquisitiva (C.C., art. 2527).</w:t>
      </w:r>
    </w:p>
    <w:p w:rsidR="00B80853" w:rsidRPr="00B80853" w:rsidRDefault="00B80853" w:rsidP="00B80853">
      <w:pPr>
        <w:pStyle w:val="Sinespaciado1"/>
        <w:ind w:left="708" w:firstLine="2127"/>
        <w:jc w:val="both"/>
        <w:rPr>
          <w:rFonts w:ascii="Arial" w:hAnsi="Arial" w:cs="Arial"/>
          <w:sz w:val="12"/>
          <w:szCs w:val="26"/>
        </w:rPr>
      </w:pPr>
    </w:p>
    <w:p w:rsidR="00B80853" w:rsidRDefault="00B8797E" w:rsidP="00B80853">
      <w:pPr>
        <w:pStyle w:val="Sinespaciado1"/>
        <w:ind w:left="708" w:firstLine="2127"/>
        <w:jc w:val="both"/>
        <w:rPr>
          <w:rFonts w:ascii="Arial" w:hAnsi="Arial" w:cs="Arial"/>
          <w:sz w:val="26"/>
          <w:szCs w:val="26"/>
        </w:rPr>
      </w:pPr>
      <w:r w:rsidRPr="00A916ED">
        <w:rPr>
          <w:rFonts w:ascii="Arial" w:hAnsi="Arial" w:cs="Arial"/>
          <w:b/>
          <w:i/>
        </w:rPr>
        <w:t>“La primera, según se acotó en líneas anteriores, de estirpe subjetiva, y la segunda, de naturaleza típicamente objetiva, calidades estas que se reflejan, de una parte, en los destinatarios de la figura sub examine: determinadas personas —excluidos los incapaces— y “toda clase de personas” —incluidos estos—, respectivamente, y, de la otra, en el venero prescriptivo.</w:t>
      </w:r>
    </w:p>
    <w:p w:rsidR="00B80853" w:rsidRPr="00B80853" w:rsidRDefault="00B80853" w:rsidP="00B80853">
      <w:pPr>
        <w:pStyle w:val="Sinespaciado1"/>
        <w:ind w:left="708" w:firstLine="2127"/>
        <w:jc w:val="both"/>
        <w:rPr>
          <w:rFonts w:ascii="Arial" w:hAnsi="Arial" w:cs="Arial"/>
          <w:sz w:val="12"/>
          <w:szCs w:val="26"/>
        </w:rPr>
      </w:pPr>
    </w:p>
    <w:p w:rsidR="00B8797E" w:rsidRPr="00A916ED" w:rsidRDefault="00B8797E" w:rsidP="00B80853">
      <w:pPr>
        <w:pStyle w:val="Sinespaciado1"/>
        <w:ind w:left="708" w:firstLine="2127"/>
        <w:jc w:val="both"/>
        <w:rPr>
          <w:rFonts w:ascii="Arial" w:hAnsi="Arial" w:cs="Arial"/>
        </w:rPr>
      </w:pPr>
      <w:r w:rsidRPr="00A916ED">
        <w:rPr>
          <w:rFonts w:ascii="Arial" w:hAnsi="Arial" w:cs="Arial"/>
          <w:b/>
          <w:i/>
        </w:rPr>
        <w:t>“Es así, se reitera, cómo en punto tocante al inicio del referido decurso, se tiene establecido que la ordinaria correrá desde que se haya producido el conocimiento real o presunto del hecho que da base a la acción (el siniestro, el impago de la prima, el incumplimiento de la garantía, la floración —eficaz— de la reticencia o de la inexactitud en la declaración del estado de riesgo, etc.), al paso que la extraordinaria, justamente por ser objetiva, correrá sin consideración alguna al precitado conocimiento. De allí que expirado el lustro, indefectiblemente, irrumpirán los efectos extintivos o letales inherentes a la prescripción en comento.”</w:t>
      </w:r>
      <w:r w:rsidRPr="00A916ED">
        <w:rPr>
          <w:rStyle w:val="Appelnotedebasdep"/>
          <w:rFonts w:ascii="Arial" w:hAnsi="Arial"/>
          <w:b/>
          <w:i/>
        </w:rPr>
        <w:footnoteReference w:id="5"/>
      </w:r>
    </w:p>
    <w:p w:rsidR="00B8797E" w:rsidRPr="00D3023C" w:rsidRDefault="00B8797E" w:rsidP="00B8797E">
      <w:pPr>
        <w:pStyle w:val="Sinespaciado1"/>
        <w:tabs>
          <w:tab w:val="left" w:pos="2410"/>
        </w:tabs>
        <w:spacing w:line="360" w:lineRule="auto"/>
        <w:ind w:firstLine="2835"/>
        <w:jc w:val="both"/>
        <w:rPr>
          <w:rFonts w:ascii="Arial" w:hAnsi="Arial" w:cs="Arial"/>
          <w:sz w:val="16"/>
          <w:szCs w:val="26"/>
        </w:rPr>
      </w:pPr>
    </w:p>
    <w:p w:rsidR="00437796" w:rsidRDefault="00B80853" w:rsidP="00437796">
      <w:pPr>
        <w:tabs>
          <w:tab w:val="left" w:pos="-720"/>
        </w:tabs>
        <w:suppressAutoHyphens/>
        <w:spacing w:line="360" w:lineRule="auto"/>
        <w:ind w:firstLine="2835"/>
        <w:jc w:val="both"/>
        <w:rPr>
          <w:rFonts w:ascii="Arial" w:hAnsi="Arial"/>
          <w:spacing w:val="-3"/>
          <w:sz w:val="26"/>
          <w:szCs w:val="26"/>
        </w:rPr>
      </w:pPr>
      <w:r>
        <w:rPr>
          <w:rFonts w:ascii="Arial" w:hAnsi="Arial" w:cs="Arial"/>
          <w:sz w:val="26"/>
          <w:szCs w:val="26"/>
        </w:rPr>
        <w:t>14</w:t>
      </w:r>
      <w:r w:rsidR="00B8797E">
        <w:rPr>
          <w:rFonts w:ascii="Arial" w:hAnsi="Arial" w:cs="Arial"/>
          <w:sz w:val="26"/>
          <w:szCs w:val="26"/>
        </w:rPr>
        <w:t xml:space="preserve">. </w:t>
      </w:r>
      <w:r w:rsidR="00B8797E" w:rsidRPr="0070700E">
        <w:rPr>
          <w:rFonts w:ascii="Arial" w:hAnsi="Arial"/>
          <w:spacing w:val="-3"/>
          <w:sz w:val="26"/>
          <w:szCs w:val="26"/>
        </w:rPr>
        <w:t xml:space="preserve">Más adelante, en sentencia del 29 de junio de 2007, </w:t>
      </w:r>
      <w:r>
        <w:rPr>
          <w:rFonts w:ascii="Arial" w:hAnsi="Arial"/>
          <w:spacing w:val="-3"/>
          <w:sz w:val="26"/>
          <w:szCs w:val="26"/>
        </w:rPr>
        <w:t xml:space="preserve">la Corte </w:t>
      </w:r>
      <w:r w:rsidR="00B8797E" w:rsidRPr="0070700E">
        <w:rPr>
          <w:rFonts w:ascii="Arial" w:hAnsi="Arial"/>
          <w:spacing w:val="-3"/>
          <w:sz w:val="26"/>
          <w:szCs w:val="26"/>
        </w:rPr>
        <w:t>analizó la figura de la prescripción extintiva, para detenerse en el genuino significado del artículo 1081 del C</w:t>
      </w:r>
      <w:r>
        <w:rPr>
          <w:rFonts w:ascii="Arial" w:hAnsi="Arial"/>
          <w:spacing w:val="-3"/>
          <w:sz w:val="26"/>
          <w:szCs w:val="26"/>
        </w:rPr>
        <w:t>.</w:t>
      </w:r>
      <w:r w:rsidR="00B8797E" w:rsidRPr="0070700E">
        <w:rPr>
          <w:rFonts w:ascii="Arial" w:hAnsi="Arial"/>
          <w:spacing w:val="-3"/>
          <w:sz w:val="26"/>
          <w:szCs w:val="26"/>
        </w:rPr>
        <w:t xml:space="preserve"> de Co. Así se expresó:</w:t>
      </w:r>
    </w:p>
    <w:p w:rsidR="00A916ED" w:rsidRDefault="00A916ED" w:rsidP="007C4A4C">
      <w:pPr>
        <w:tabs>
          <w:tab w:val="left" w:pos="-720"/>
        </w:tabs>
        <w:suppressAutoHyphens/>
        <w:ind w:left="708" w:firstLine="2127"/>
        <w:jc w:val="both"/>
        <w:rPr>
          <w:rFonts w:ascii="Arial" w:hAnsi="Arial"/>
          <w:b/>
          <w:i/>
          <w:spacing w:val="-3"/>
          <w:sz w:val="22"/>
          <w:szCs w:val="22"/>
        </w:rPr>
      </w:pPr>
    </w:p>
    <w:p w:rsidR="00437796" w:rsidRDefault="00B8797E" w:rsidP="007C4A4C">
      <w:pPr>
        <w:tabs>
          <w:tab w:val="left" w:pos="-720"/>
        </w:tabs>
        <w:suppressAutoHyphens/>
        <w:ind w:left="708" w:firstLine="2127"/>
        <w:jc w:val="both"/>
        <w:rPr>
          <w:rFonts w:ascii="Arial" w:hAnsi="Arial"/>
          <w:spacing w:val="-3"/>
          <w:sz w:val="26"/>
          <w:szCs w:val="26"/>
        </w:rPr>
      </w:pPr>
      <w:r w:rsidRPr="00A916ED">
        <w:rPr>
          <w:rFonts w:ascii="Arial" w:hAnsi="Arial"/>
          <w:b/>
          <w:i/>
          <w:spacing w:val="-3"/>
          <w:sz w:val="22"/>
          <w:szCs w:val="22"/>
        </w:rPr>
        <w:lastRenderedPageBreak/>
        <w:t>“d) Mientras que el término de la ordinaria es de sólo dos años, el de la extraordinaria se extiende a cinco, justificándose su ampliación por aquello de que luego de expirado, se entiende que todas las situación jurídicas han quedado consolidadas y, por contera, definidas. Es pues un término límite, al mismo tiempo que fatal, como se desprende de la hermenéutica racional de la normatividad patria, en asocio de sus antecedentes legislativos, ya registrados.</w:t>
      </w:r>
      <w:r w:rsidRPr="00810098">
        <w:rPr>
          <w:rFonts w:ascii="Arial" w:hAnsi="Arial"/>
          <w:b/>
          <w:i/>
          <w:spacing w:val="-3"/>
          <w:szCs w:val="22"/>
        </w:rPr>
        <w:t xml:space="preserve"> </w:t>
      </w:r>
    </w:p>
    <w:p w:rsidR="00437796" w:rsidRPr="007C4A4C" w:rsidRDefault="00437796" w:rsidP="007C4A4C">
      <w:pPr>
        <w:tabs>
          <w:tab w:val="left" w:pos="-720"/>
        </w:tabs>
        <w:suppressAutoHyphens/>
        <w:ind w:firstLine="2835"/>
        <w:jc w:val="both"/>
        <w:rPr>
          <w:rFonts w:ascii="Arial" w:hAnsi="Arial"/>
          <w:b/>
          <w:i/>
          <w:spacing w:val="-3"/>
          <w:sz w:val="12"/>
          <w:szCs w:val="22"/>
        </w:rPr>
      </w:pPr>
    </w:p>
    <w:p w:rsidR="00437796" w:rsidRDefault="00B8797E" w:rsidP="007C4A4C">
      <w:pPr>
        <w:tabs>
          <w:tab w:val="left" w:pos="-720"/>
        </w:tabs>
        <w:suppressAutoHyphens/>
        <w:ind w:left="708" w:firstLine="2127"/>
        <w:jc w:val="both"/>
        <w:rPr>
          <w:rFonts w:ascii="Arial" w:hAnsi="Arial"/>
          <w:spacing w:val="-3"/>
          <w:sz w:val="26"/>
          <w:szCs w:val="26"/>
        </w:rPr>
      </w:pPr>
      <w:r w:rsidRPr="00A916ED">
        <w:rPr>
          <w:rFonts w:ascii="Arial" w:hAnsi="Arial"/>
          <w:b/>
          <w:i/>
          <w:spacing w:val="-3"/>
          <w:sz w:val="22"/>
          <w:szCs w:val="22"/>
        </w:rPr>
        <w:t xml:space="preserve">e) Para la primera, el anotado término de dos años irrumpe desde cuando el titular conoció o debió conocer la ocurrencia del hecho que habilita su ejercicio, como ya tangencialmente se mencionó. Al respecto, desde un ángulo jurídico-temporal, pertinente es destacar que uno es el momento de ocurrencia del hecho y otro aquél en que el accionante supo o debió saber de su acaecimiento, sin perjuicio, claro está, de que en casos específicos, como suele suceder con inusitada frecuencia en la praxis, puedan darse las dos circunstancias en un mismo </w:t>
      </w:r>
      <w:proofErr w:type="spellStart"/>
      <w:r w:rsidRPr="00A916ED">
        <w:rPr>
          <w:rFonts w:ascii="Arial" w:hAnsi="Arial"/>
          <w:b/>
          <w:i/>
          <w:spacing w:val="-3"/>
          <w:sz w:val="22"/>
          <w:szCs w:val="22"/>
        </w:rPr>
        <w:t>tempus</w:t>
      </w:r>
      <w:proofErr w:type="spellEnd"/>
      <w:r w:rsidRPr="00A916ED">
        <w:rPr>
          <w:rFonts w:ascii="Arial" w:hAnsi="Arial"/>
          <w:b/>
          <w:i/>
          <w:spacing w:val="-3"/>
          <w:sz w:val="22"/>
          <w:szCs w:val="22"/>
        </w:rPr>
        <w:t>. La extraordinaria se inicia a partir de cuando nace el derecho, objetivamente considerado. Por ello, conforme ya se observó, opera frente a toda clase de personas y al margen de cualquier conocimiento (real o efectivo, presunto o presuntivo).</w:t>
      </w:r>
      <w:r w:rsidRPr="00810098">
        <w:rPr>
          <w:rFonts w:ascii="Arial" w:hAnsi="Arial"/>
          <w:b/>
          <w:i/>
          <w:spacing w:val="-3"/>
          <w:szCs w:val="22"/>
        </w:rPr>
        <w:t xml:space="preserve">  </w:t>
      </w:r>
    </w:p>
    <w:p w:rsidR="00437796" w:rsidRPr="007C4A4C" w:rsidRDefault="00437796" w:rsidP="007C4A4C">
      <w:pPr>
        <w:tabs>
          <w:tab w:val="left" w:pos="-720"/>
        </w:tabs>
        <w:suppressAutoHyphens/>
        <w:ind w:firstLine="2835"/>
        <w:jc w:val="both"/>
        <w:rPr>
          <w:rFonts w:ascii="Arial" w:hAnsi="Arial"/>
          <w:spacing w:val="-3"/>
          <w:sz w:val="12"/>
          <w:szCs w:val="26"/>
        </w:rPr>
      </w:pPr>
    </w:p>
    <w:p w:rsidR="00B8797E" w:rsidRPr="00A916ED" w:rsidRDefault="00B8797E" w:rsidP="007C4A4C">
      <w:pPr>
        <w:tabs>
          <w:tab w:val="left" w:pos="-720"/>
        </w:tabs>
        <w:suppressAutoHyphens/>
        <w:ind w:left="708" w:firstLine="2127"/>
        <w:jc w:val="both"/>
        <w:rPr>
          <w:rFonts w:ascii="Arial" w:hAnsi="Arial"/>
          <w:spacing w:val="-3"/>
          <w:sz w:val="22"/>
          <w:szCs w:val="22"/>
        </w:rPr>
      </w:pPr>
      <w:r w:rsidRPr="00A916ED">
        <w:rPr>
          <w:rFonts w:ascii="Arial" w:hAnsi="Arial"/>
          <w:b/>
          <w:i/>
          <w:spacing w:val="-3"/>
          <w:sz w:val="22"/>
          <w:szCs w:val="22"/>
        </w:rPr>
        <w:t xml:space="preserve">f) En punto de su </w:t>
      </w:r>
      <w:proofErr w:type="spellStart"/>
      <w:r w:rsidRPr="00A916ED">
        <w:rPr>
          <w:rFonts w:ascii="Arial" w:hAnsi="Arial"/>
          <w:b/>
          <w:i/>
          <w:spacing w:val="-3"/>
          <w:sz w:val="22"/>
          <w:szCs w:val="22"/>
        </w:rPr>
        <w:t>operancia</w:t>
      </w:r>
      <w:proofErr w:type="spellEnd"/>
      <w:r w:rsidRPr="00A916ED">
        <w:rPr>
          <w:rFonts w:ascii="Arial" w:hAnsi="Arial"/>
          <w:b/>
          <w:i/>
          <w:spacing w:val="-3"/>
          <w:sz w:val="22"/>
          <w:szCs w:val="22"/>
        </w:rPr>
        <w:t>, propio es notar que las dos formas de prescripción son independientes, amén que autónomas, aun cuando pueden transcurrir simultáneamente, y que adquiere materialización jurídica la primera de ellas que se configure. Ahora bien, como la extraordinaria aplica a toda clase de personas y su término inicia desde cuando nace el respectivo derecho (objetiva), ella se consolidará siempre y cuando no lo haya sido antes la ordinaria, según el caso.</w:t>
      </w:r>
      <w:r w:rsidRPr="00A916ED">
        <w:rPr>
          <w:rFonts w:ascii="Arial" w:hAnsi="Arial"/>
          <w:b/>
          <w:i/>
          <w:sz w:val="22"/>
          <w:szCs w:val="22"/>
        </w:rPr>
        <w:t>”</w:t>
      </w:r>
      <w:r w:rsidRPr="00A916ED">
        <w:rPr>
          <w:rStyle w:val="Appelnotedebasdep"/>
          <w:rFonts w:ascii="Arial" w:hAnsi="Arial"/>
          <w:b/>
          <w:i/>
          <w:sz w:val="22"/>
          <w:szCs w:val="22"/>
        </w:rPr>
        <w:footnoteReference w:id="6"/>
      </w:r>
    </w:p>
    <w:p w:rsidR="000D460F" w:rsidRDefault="000D460F" w:rsidP="00B8797E">
      <w:pPr>
        <w:pStyle w:val="Sinespaciado1"/>
        <w:tabs>
          <w:tab w:val="left" w:pos="2410"/>
        </w:tabs>
        <w:spacing w:line="360" w:lineRule="auto"/>
        <w:ind w:firstLine="2835"/>
        <w:jc w:val="both"/>
        <w:rPr>
          <w:rFonts w:ascii="Arial" w:hAnsi="Arial" w:cs="Arial"/>
          <w:sz w:val="26"/>
          <w:szCs w:val="26"/>
        </w:rPr>
      </w:pPr>
    </w:p>
    <w:p w:rsidR="00B8797E" w:rsidRDefault="00D3023C" w:rsidP="00B8797E">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16</w:t>
      </w:r>
      <w:r w:rsidR="00B8797E">
        <w:rPr>
          <w:rFonts w:ascii="Arial" w:hAnsi="Arial" w:cs="Arial"/>
          <w:sz w:val="26"/>
          <w:szCs w:val="26"/>
        </w:rPr>
        <w:t xml:space="preserve">. </w:t>
      </w:r>
      <w:r w:rsidR="00B8797E" w:rsidRPr="00A631A9">
        <w:rPr>
          <w:rFonts w:ascii="Arial" w:hAnsi="Arial" w:cs="Arial"/>
          <w:sz w:val="26"/>
          <w:szCs w:val="26"/>
        </w:rPr>
        <w:t xml:space="preserve">Así las cosas, tratándose de </w:t>
      </w:r>
      <w:r w:rsidR="00B8797E">
        <w:rPr>
          <w:rFonts w:ascii="Arial" w:hAnsi="Arial" w:cs="Arial"/>
          <w:sz w:val="26"/>
          <w:szCs w:val="26"/>
        </w:rPr>
        <w:t xml:space="preserve">la nulidad por reticencia en la </w:t>
      </w:r>
      <w:r w:rsidR="00B8797E" w:rsidRPr="00A631A9">
        <w:rPr>
          <w:rFonts w:ascii="Arial" w:hAnsi="Arial" w:cs="Arial"/>
          <w:sz w:val="26"/>
          <w:szCs w:val="26"/>
        </w:rPr>
        <w:t>información del asegurado sobre su verdadero estado de salud, los</w:t>
      </w:r>
      <w:r w:rsidR="00B8797E">
        <w:rPr>
          <w:rFonts w:ascii="Arial" w:hAnsi="Arial" w:cs="Arial"/>
          <w:sz w:val="26"/>
          <w:szCs w:val="26"/>
        </w:rPr>
        <w:t xml:space="preserve"> cinco</w:t>
      </w:r>
      <w:r w:rsidR="00B8797E" w:rsidRPr="00A631A9">
        <w:rPr>
          <w:rFonts w:ascii="Arial" w:hAnsi="Arial" w:cs="Arial"/>
          <w:sz w:val="26"/>
          <w:szCs w:val="26"/>
        </w:rPr>
        <w:t xml:space="preserve"> años para que empiece a correr el término de prescripción</w:t>
      </w:r>
      <w:r w:rsidR="00B8797E">
        <w:rPr>
          <w:rFonts w:ascii="Arial" w:hAnsi="Arial" w:cs="Arial"/>
          <w:sz w:val="26"/>
          <w:szCs w:val="26"/>
        </w:rPr>
        <w:t xml:space="preserve"> extra</w:t>
      </w:r>
      <w:r w:rsidR="00B8797E" w:rsidRPr="00A631A9">
        <w:rPr>
          <w:rFonts w:ascii="Arial" w:hAnsi="Arial" w:cs="Arial"/>
          <w:sz w:val="26"/>
          <w:szCs w:val="26"/>
        </w:rPr>
        <w:t>ordinaria</w:t>
      </w:r>
      <w:r w:rsidR="009161BB">
        <w:rPr>
          <w:rFonts w:ascii="Arial" w:hAnsi="Arial" w:cs="Arial"/>
          <w:sz w:val="26"/>
          <w:szCs w:val="26"/>
        </w:rPr>
        <w:t>, que es la reclamada por los demandantes,</w:t>
      </w:r>
      <w:r w:rsidR="00B8797E" w:rsidRPr="00A631A9">
        <w:rPr>
          <w:rFonts w:ascii="Arial" w:hAnsi="Arial" w:cs="Arial"/>
          <w:sz w:val="26"/>
          <w:szCs w:val="26"/>
        </w:rPr>
        <w:t xml:space="preserve"> </w:t>
      </w:r>
      <w:r w:rsidR="009161BB">
        <w:rPr>
          <w:rFonts w:ascii="Arial" w:hAnsi="Arial" w:cs="Arial"/>
          <w:sz w:val="26"/>
          <w:szCs w:val="26"/>
        </w:rPr>
        <w:t xml:space="preserve">se </w:t>
      </w:r>
      <w:r w:rsidR="00B8797E" w:rsidRPr="00A631A9">
        <w:rPr>
          <w:rFonts w:ascii="Arial" w:hAnsi="Arial" w:cs="Arial"/>
          <w:sz w:val="26"/>
          <w:szCs w:val="26"/>
        </w:rPr>
        <w:t>cuentan a partir de la fecha en que</w:t>
      </w:r>
      <w:r w:rsidR="00B8797E">
        <w:rPr>
          <w:rFonts w:ascii="Arial" w:hAnsi="Arial" w:cs="Arial"/>
          <w:sz w:val="26"/>
          <w:szCs w:val="26"/>
        </w:rPr>
        <w:t xml:space="preserve"> nació el derecho para</w:t>
      </w:r>
      <w:r w:rsidR="00B8797E" w:rsidRPr="00A631A9">
        <w:rPr>
          <w:rFonts w:ascii="Arial" w:hAnsi="Arial" w:cs="Arial"/>
          <w:sz w:val="26"/>
          <w:szCs w:val="26"/>
        </w:rPr>
        <w:t xml:space="preserve"> la aseguradora</w:t>
      </w:r>
      <w:r w:rsidR="00B8797E">
        <w:rPr>
          <w:rFonts w:ascii="Arial" w:hAnsi="Arial" w:cs="Arial"/>
          <w:sz w:val="26"/>
          <w:szCs w:val="26"/>
        </w:rPr>
        <w:t xml:space="preserve">, esto es, desde la misma suscripción del contrato y el asegurado firmó la declaración de </w:t>
      </w:r>
      <w:proofErr w:type="spellStart"/>
      <w:r w:rsidR="00B8797E">
        <w:rPr>
          <w:rFonts w:ascii="Arial" w:hAnsi="Arial" w:cs="Arial"/>
          <w:sz w:val="26"/>
          <w:szCs w:val="26"/>
        </w:rPr>
        <w:t>asegurabilidad</w:t>
      </w:r>
      <w:proofErr w:type="spellEnd"/>
      <w:r w:rsidR="00B8797E">
        <w:rPr>
          <w:rFonts w:ascii="Arial" w:hAnsi="Arial" w:cs="Arial"/>
          <w:sz w:val="26"/>
          <w:szCs w:val="26"/>
        </w:rPr>
        <w:t xml:space="preserve">.  </w:t>
      </w:r>
      <w:r w:rsidR="00B8797E" w:rsidRPr="00A631A9">
        <w:rPr>
          <w:rFonts w:ascii="Arial" w:hAnsi="Arial" w:cs="Arial"/>
          <w:sz w:val="26"/>
          <w:szCs w:val="26"/>
        </w:rPr>
        <w:t xml:space="preserve">De no alegarla, </w:t>
      </w:r>
      <w:r w:rsidR="00FC3992">
        <w:rPr>
          <w:rFonts w:ascii="Arial" w:hAnsi="Arial" w:cs="Arial"/>
          <w:sz w:val="26"/>
          <w:szCs w:val="26"/>
        </w:rPr>
        <w:t xml:space="preserve">o hacerlo tardíamente, </w:t>
      </w:r>
      <w:r w:rsidR="00B8797E" w:rsidRPr="00A631A9">
        <w:rPr>
          <w:rFonts w:ascii="Arial" w:hAnsi="Arial" w:cs="Arial"/>
          <w:sz w:val="26"/>
          <w:szCs w:val="26"/>
        </w:rPr>
        <w:t>asume el riesgo de tener que cancelar el valor de la</w:t>
      </w:r>
      <w:r w:rsidR="00B8797E">
        <w:rPr>
          <w:rFonts w:ascii="Arial" w:hAnsi="Arial" w:cs="Arial"/>
          <w:sz w:val="26"/>
          <w:szCs w:val="26"/>
        </w:rPr>
        <w:t xml:space="preserve"> </w:t>
      </w:r>
      <w:r w:rsidR="00B8797E" w:rsidRPr="00A631A9">
        <w:rPr>
          <w:rFonts w:ascii="Arial" w:hAnsi="Arial" w:cs="Arial"/>
          <w:sz w:val="26"/>
          <w:szCs w:val="26"/>
        </w:rPr>
        <w:t>indemnización, muy a pesar de la información falsa suministrada</w:t>
      </w:r>
      <w:r w:rsidR="00B8797E">
        <w:rPr>
          <w:rFonts w:ascii="Arial" w:hAnsi="Arial" w:cs="Arial"/>
          <w:sz w:val="26"/>
          <w:szCs w:val="26"/>
        </w:rPr>
        <w:t xml:space="preserve"> </w:t>
      </w:r>
      <w:r w:rsidR="00B8797E" w:rsidRPr="00A631A9">
        <w:rPr>
          <w:rFonts w:ascii="Arial" w:hAnsi="Arial" w:cs="Arial"/>
          <w:sz w:val="26"/>
          <w:szCs w:val="26"/>
        </w:rPr>
        <w:t>por el asegurado, porque la ley le otorga un límite temporal para</w:t>
      </w:r>
      <w:r w:rsidR="00B8797E">
        <w:rPr>
          <w:rFonts w:ascii="Arial" w:hAnsi="Arial" w:cs="Arial"/>
          <w:sz w:val="26"/>
          <w:szCs w:val="26"/>
        </w:rPr>
        <w:t xml:space="preserve"> </w:t>
      </w:r>
      <w:r w:rsidR="00B8797E" w:rsidRPr="00A631A9">
        <w:rPr>
          <w:rFonts w:ascii="Arial" w:hAnsi="Arial" w:cs="Arial"/>
          <w:sz w:val="26"/>
          <w:szCs w:val="26"/>
        </w:rPr>
        <w:t>demandar la declaración de nulidad del respectivo contrato.</w:t>
      </w:r>
    </w:p>
    <w:p w:rsidR="00B8797E" w:rsidRPr="006E0ED5" w:rsidRDefault="00B8797E" w:rsidP="00B8797E">
      <w:pPr>
        <w:pStyle w:val="Sinespaciado1"/>
        <w:tabs>
          <w:tab w:val="left" w:pos="2410"/>
        </w:tabs>
        <w:spacing w:line="360" w:lineRule="auto"/>
        <w:ind w:firstLine="2835"/>
        <w:jc w:val="both"/>
        <w:rPr>
          <w:rFonts w:ascii="Arial" w:hAnsi="Arial" w:cs="Arial"/>
          <w:sz w:val="16"/>
          <w:szCs w:val="26"/>
        </w:rPr>
      </w:pPr>
    </w:p>
    <w:p w:rsidR="00B8797E" w:rsidRPr="007C4A4C" w:rsidRDefault="00D3023C" w:rsidP="007C4A4C">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17</w:t>
      </w:r>
      <w:r w:rsidR="00B8797E">
        <w:rPr>
          <w:rFonts w:ascii="Arial" w:hAnsi="Arial" w:cs="Arial"/>
          <w:sz w:val="26"/>
          <w:szCs w:val="26"/>
        </w:rPr>
        <w:t xml:space="preserve">. En este caso, </w:t>
      </w:r>
      <w:r w:rsidR="00437796">
        <w:rPr>
          <w:rFonts w:ascii="Arial" w:hAnsi="Arial" w:cs="Arial"/>
          <w:sz w:val="26"/>
          <w:szCs w:val="26"/>
        </w:rPr>
        <w:t xml:space="preserve">la señora </w:t>
      </w:r>
      <w:r w:rsidR="00437796" w:rsidRPr="00437796">
        <w:rPr>
          <w:rFonts w:ascii="Arial" w:hAnsi="Arial" w:cs="Arial"/>
          <w:szCs w:val="26"/>
        </w:rPr>
        <w:t>CECILIA CAÑAS PEÑA</w:t>
      </w:r>
      <w:r w:rsidR="00437796">
        <w:rPr>
          <w:rFonts w:ascii="Arial" w:hAnsi="Arial" w:cs="Arial"/>
          <w:sz w:val="26"/>
          <w:szCs w:val="26"/>
        </w:rPr>
        <w:t xml:space="preserve"> </w:t>
      </w:r>
      <w:r w:rsidR="00B8797E">
        <w:rPr>
          <w:rFonts w:ascii="Arial" w:hAnsi="Arial" w:cs="Arial"/>
          <w:sz w:val="26"/>
          <w:szCs w:val="26"/>
        </w:rPr>
        <w:t xml:space="preserve">suscribió la declaración de </w:t>
      </w:r>
      <w:proofErr w:type="spellStart"/>
      <w:r w:rsidR="00B8797E">
        <w:rPr>
          <w:rFonts w:ascii="Arial" w:hAnsi="Arial" w:cs="Arial"/>
          <w:sz w:val="26"/>
          <w:szCs w:val="26"/>
        </w:rPr>
        <w:t>asegurabilidad</w:t>
      </w:r>
      <w:proofErr w:type="spellEnd"/>
      <w:r w:rsidR="00437796">
        <w:rPr>
          <w:rFonts w:ascii="Arial" w:hAnsi="Arial" w:cs="Arial"/>
          <w:sz w:val="26"/>
          <w:szCs w:val="26"/>
        </w:rPr>
        <w:t xml:space="preserve"> el 21 de junio de 2006 </w:t>
      </w:r>
      <w:r w:rsidR="00437796" w:rsidRPr="00EE246B">
        <w:rPr>
          <w:rFonts w:ascii="Arial" w:hAnsi="Arial" w:cs="Arial"/>
          <w:sz w:val="24"/>
          <w:szCs w:val="26"/>
        </w:rPr>
        <w:t>(</w:t>
      </w:r>
      <w:proofErr w:type="spellStart"/>
      <w:r w:rsidR="00437796" w:rsidRPr="00EE246B">
        <w:rPr>
          <w:rFonts w:ascii="Arial" w:hAnsi="Arial" w:cs="Arial"/>
          <w:sz w:val="24"/>
          <w:szCs w:val="26"/>
        </w:rPr>
        <w:t>fl</w:t>
      </w:r>
      <w:proofErr w:type="spellEnd"/>
      <w:r w:rsidR="00437796" w:rsidRPr="00EE246B">
        <w:rPr>
          <w:rFonts w:ascii="Arial" w:hAnsi="Arial" w:cs="Arial"/>
          <w:sz w:val="24"/>
          <w:szCs w:val="26"/>
        </w:rPr>
        <w:t xml:space="preserve">. 93 del c. </w:t>
      </w:r>
      <w:proofErr w:type="spellStart"/>
      <w:r w:rsidR="00437796" w:rsidRPr="00EE246B">
        <w:rPr>
          <w:rFonts w:ascii="Arial" w:hAnsi="Arial" w:cs="Arial"/>
          <w:sz w:val="24"/>
          <w:szCs w:val="26"/>
        </w:rPr>
        <w:lastRenderedPageBreak/>
        <w:t>ppl</w:t>
      </w:r>
      <w:proofErr w:type="spellEnd"/>
      <w:r w:rsidR="00437796" w:rsidRPr="00EE246B">
        <w:rPr>
          <w:rFonts w:ascii="Arial" w:hAnsi="Arial" w:cs="Arial"/>
          <w:sz w:val="24"/>
          <w:szCs w:val="26"/>
        </w:rPr>
        <w:t>.),</w:t>
      </w:r>
      <w:r w:rsidR="00437796">
        <w:rPr>
          <w:rFonts w:ascii="Arial" w:hAnsi="Arial" w:cs="Arial"/>
          <w:sz w:val="26"/>
          <w:szCs w:val="26"/>
        </w:rPr>
        <w:t xml:space="preserve"> en la que niega padecer alguna de las enfermedades que allí se relacionan</w:t>
      </w:r>
      <w:r w:rsidR="00B8797E" w:rsidRPr="00A631A9">
        <w:rPr>
          <w:rFonts w:ascii="Arial" w:hAnsi="Arial" w:cs="Arial"/>
          <w:sz w:val="26"/>
          <w:szCs w:val="26"/>
        </w:rPr>
        <w:t>; sin embargo la excepción se propuso</w:t>
      </w:r>
      <w:r w:rsidR="00437796">
        <w:rPr>
          <w:rFonts w:ascii="Arial" w:hAnsi="Arial" w:cs="Arial"/>
          <w:sz w:val="26"/>
          <w:szCs w:val="26"/>
        </w:rPr>
        <w:t xml:space="preserve"> el 3</w:t>
      </w:r>
      <w:r w:rsidR="00B8797E">
        <w:rPr>
          <w:rFonts w:ascii="Arial" w:hAnsi="Arial" w:cs="Arial"/>
          <w:sz w:val="26"/>
          <w:szCs w:val="26"/>
        </w:rPr>
        <w:t>1</w:t>
      </w:r>
      <w:r w:rsidR="00B8797E" w:rsidRPr="00A631A9">
        <w:rPr>
          <w:rFonts w:ascii="Arial" w:hAnsi="Arial" w:cs="Arial"/>
          <w:sz w:val="26"/>
          <w:szCs w:val="26"/>
        </w:rPr>
        <w:t xml:space="preserve"> de </w:t>
      </w:r>
      <w:r w:rsidR="00B8797E">
        <w:rPr>
          <w:rFonts w:ascii="Arial" w:hAnsi="Arial" w:cs="Arial"/>
          <w:sz w:val="26"/>
          <w:szCs w:val="26"/>
        </w:rPr>
        <w:t>mayo de 2012 con la contestación de la demanda</w:t>
      </w:r>
      <w:r w:rsidR="00B8797E" w:rsidRPr="00A631A9">
        <w:rPr>
          <w:rFonts w:ascii="Arial" w:hAnsi="Arial" w:cs="Arial"/>
          <w:sz w:val="26"/>
          <w:szCs w:val="26"/>
        </w:rPr>
        <w:t>, cuando ya había vencido el término de</w:t>
      </w:r>
      <w:r w:rsidR="00B8797E">
        <w:rPr>
          <w:rFonts w:ascii="Arial" w:hAnsi="Arial" w:cs="Arial"/>
          <w:sz w:val="26"/>
          <w:szCs w:val="26"/>
        </w:rPr>
        <w:t xml:space="preserve"> cinco</w:t>
      </w:r>
      <w:r w:rsidR="00B8797E" w:rsidRPr="00A631A9">
        <w:rPr>
          <w:rFonts w:ascii="Arial" w:hAnsi="Arial" w:cs="Arial"/>
          <w:sz w:val="26"/>
          <w:szCs w:val="26"/>
        </w:rPr>
        <w:t xml:space="preserve"> años para alegar la nulidad relativa del contrato por reticencia</w:t>
      </w:r>
      <w:r w:rsidR="00B8797E">
        <w:rPr>
          <w:rFonts w:ascii="Arial" w:hAnsi="Arial" w:cs="Arial"/>
          <w:sz w:val="26"/>
          <w:szCs w:val="26"/>
        </w:rPr>
        <w:t xml:space="preserve"> </w:t>
      </w:r>
      <w:r w:rsidR="00B8797E" w:rsidRPr="00A631A9">
        <w:rPr>
          <w:rFonts w:ascii="Arial" w:hAnsi="Arial" w:cs="Arial"/>
          <w:sz w:val="26"/>
          <w:szCs w:val="26"/>
        </w:rPr>
        <w:t>y</w:t>
      </w:r>
      <w:r w:rsidR="00B8797E">
        <w:rPr>
          <w:rFonts w:ascii="Arial" w:hAnsi="Arial" w:cs="Arial"/>
          <w:sz w:val="26"/>
          <w:szCs w:val="26"/>
        </w:rPr>
        <w:t>,</w:t>
      </w:r>
      <w:r w:rsidR="00B8797E" w:rsidRPr="00A631A9">
        <w:rPr>
          <w:rFonts w:ascii="Arial" w:hAnsi="Arial" w:cs="Arial"/>
          <w:sz w:val="26"/>
          <w:szCs w:val="26"/>
        </w:rPr>
        <w:t xml:space="preserve"> en esas condiciones, se produjo la prescripción </w:t>
      </w:r>
      <w:r w:rsidR="00B8797E">
        <w:rPr>
          <w:rFonts w:ascii="Arial" w:hAnsi="Arial" w:cs="Arial"/>
          <w:sz w:val="26"/>
          <w:szCs w:val="26"/>
        </w:rPr>
        <w:t>extra</w:t>
      </w:r>
      <w:r w:rsidR="00B8797E" w:rsidRPr="00A631A9">
        <w:rPr>
          <w:rFonts w:ascii="Arial" w:hAnsi="Arial" w:cs="Arial"/>
          <w:sz w:val="26"/>
          <w:szCs w:val="26"/>
        </w:rPr>
        <w:t xml:space="preserve">ordinaria que impide </w:t>
      </w:r>
      <w:r w:rsidR="00713F9A">
        <w:rPr>
          <w:rFonts w:ascii="Arial" w:hAnsi="Arial" w:cs="Arial"/>
          <w:sz w:val="26"/>
          <w:szCs w:val="26"/>
        </w:rPr>
        <w:t>su prosperidad</w:t>
      </w:r>
      <w:r w:rsidR="00B8797E" w:rsidRPr="00A631A9">
        <w:rPr>
          <w:rFonts w:ascii="Arial" w:hAnsi="Arial" w:cs="Arial"/>
          <w:sz w:val="26"/>
          <w:szCs w:val="26"/>
        </w:rPr>
        <w:t>.</w:t>
      </w:r>
    </w:p>
    <w:p w:rsidR="009161BB" w:rsidRPr="009161BB" w:rsidRDefault="009161BB" w:rsidP="00B8797E">
      <w:pPr>
        <w:pStyle w:val="Sinespaciado1"/>
        <w:tabs>
          <w:tab w:val="left" w:pos="2410"/>
        </w:tabs>
        <w:spacing w:line="360" w:lineRule="auto"/>
        <w:ind w:firstLine="2835"/>
        <w:jc w:val="both"/>
        <w:rPr>
          <w:rFonts w:ascii="Arial" w:hAnsi="Arial" w:cs="Arial"/>
          <w:sz w:val="16"/>
          <w:szCs w:val="26"/>
        </w:rPr>
      </w:pPr>
    </w:p>
    <w:p w:rsidR="008B3DB8" w:rsidRDefault="00D3023C" w:rsidP="009161BB">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18</w:t>
      </w:r>
      <w:r w:rsidR="00B8797E">
        <w:rPr>
          <w:rFonts w:ascii="Arial" w:hAnsi="Arial" w:cs="Arial"/>
          <w:sz w:val="26"/>
          <w:szCs w:val="26"/>
        </w:rPr>
        <w:t xml:space="preserve">. </w:t>
      </w:r>
      <w:r w:rsidR="00713F9A">
        <w:rPr>
          <w:rFonts w:ascii="Arial" w:hAnsi="Arial" w:cs="Arial"/>
          <w:sz w:val="26"/>
          <w:szCs w:val="26"/>
        </w:rPr>
        <w:t>Ahora, p</w:t>
      </w:r>
      <w:r w:rsidR="008B3DB8" w:rsidRPr="00AC60DD">
        <w:rPr>
          <w:rFonts w:ascii="Arial" w:hAnsi="Arial" w:cs="Arial"/>
          <w:sz w:val="26"/>
          <w:szCs w:val="26"/>
        </w:rPr>
        <w:t xml:space="preserve">ara cuando </w:t>
      </w:r>
      <w:r w:rsidR="008B3DB8">
        <w:rPr>
          <w:rFonts w:ascii="Arial" w:hAnsi="Arial" w:cs="Arial"/>
          <w:sz w:val="26"/>
          <w:szCs w:val="26"/>
        </w:rPr>
        <w:t xml:space="preserve">ocurrió el deceso de la señora </w:t>
      </w:r>
      <w:r w:rsidR="008B3DB8" w:rsidRPr="00865244">
        <w:rPr>
          <w:rFonts w:ascii="Arial" w:hAnsi="Arial" w:cs="Arial"/>
          <w:szCs w:val="26"/>
        </w:rPr>
        <w:t>CECILIA CAÑAS PEÑA</w:t>
      </w:r>
      <w:r w:rsidR="008B3DB8">
        <w:rPr>
          <w:rFonts w:ascii="Arial" w:hAnsi="Arial" w:cs="Arial"/>
          <w:sz w:val="26"/>
          <w:szCs w:val="26"/>
        </w:rPr>
        <w:t xml:space="preserve"> (11/04/2011), informaron los </w:t>
      </w:r>
      <w:r w:rsidR="008B3DB8" w:rsidRPr="00EE246B">
        <w:rPr>
          <w:rFonts w:ascii="Arial" w:hAnsi="Arial" w:cs="Arial"/>
          <w:sz w:val="24"/>
          <w:szCs w:val="26"/>
        </w:rPr>
        <w:t xml:space="preserve">demandantes (c. </w:t>
      </w:r>
      <w:proofErr w:type="spellStart"/>
      <w:r w:rsidR="008B3DB8" w:rsidRPr="00EE246B">
        <w:rPr>
          <w:rFonts w:ascii="Arial" w:hAnsi="Arial" w:cs="Arial"/>
          <w:sz w:val="24"/>
          <w:szCs w:val="26"/>
        </w:rPr>
        <w:t>ppl</w:t>
      </w:r>
      <w:proofErr w:type="spellEnd"/>
      <w:r w:rsidR="008B3DB8" w:rsidRPr="00EE246B">
        <w:rPr>
          <w:rFonts w:ascii="Arial" w:hAnsi="Arial" w:cs="Arial"/>
          <w:sz w:val="24"/>
          <w:szCs w:val="26"/>
        </w:rPr>
        <w:t xml:space="preserve">. </w:t>
      </w:r>
      <w:proofErr w:type="spellStart"/>
      <w:r w:rsidR="008B3DB8" w:rsidRPr="00EE246B">
        <w:rPr>
          <w:rFonts w:ascii="Arial" w:hAnsi="Arial" w:cs="Arial"/>
          <w:sz w:val="24"/>
          <w:szCs w:val="26"/>
        </w:rPr>
        <w:t>fl</w:t>
      </w:r>
      <w:proofErr w:type="spellEnd"/>
      <w:r w:rsidR="008B3DB8" w:rsidRPr="00EE246B">
        <w:rPr>
          <w:rFonts w:ascii="Arial" w:hAnsi="Arial" w:cs="Arial"/>
          <w:sz w:val="24"/>
          <w:szCs w:val="26"/>
        </w:rPr>
        <w:t xml:space="preserve">. 108) </w:t>
      </w:r>
      <w:r w:rsidR="008B3DB8" w:rsidRPr="00AC60DD">
        <w:rPr>
          <w:rFonts w:ascii="Arial" w:hAnsi="Arial" w:cs="Arial"/>
          <w:sz w:val="26"/>
          <w:szCs w:val="26"/>
        </w:rPr>
        <w:t xml:space="preserve">que la </w:t>
      </w:r>
      <w:r w:rsidR="008B3DB8">
        <w:rPr>
          <w:rFonts w:ascii="Arial" w:hAnsi="Arial" w:cs="Arial"/>
          <w:sz w:val="26"/>
          <w:szCs w:val="26"/>
        </w:rPr>
        <w:t xml:space="preserve">asegurada </w:t>
      </w:r>
      <w:r w:rsidR="008B3DB8" w:rsidRPr="00AC60DD">
        <w:rPr>
          <w:rFonts w:ascii="Arial" w:hAnsi="Arial" w:cs="Arial"/>
          <w:sz w:val="26"/>
          <w:szCs w:val="26"/>
        </w:rPr>
        <w:t xml:space="preserve">tenía las siguientes obligaciones: números </w:t>
      </w:r>
      <w:r w:rsidR="008B3DB8">
        <w:rPr>
          <w:rFonts w:ascii="Arial" w:hAnsi="Arial" w:cs="Arial"/>
          <w:sz w:val="26"/>
          <w:szCs w:val="26"/>
        </w:rPr>
        <w:t>10244110-00 por $13.136.718</w:t>
      </w:r>
      <w:r w:rsidR="008B3DB8" w:rsidRPr="00AC60DD">
        <w:rPr>
          <w:rFonts w:ascii="Arial" w:hAnsi="Arial" w:cs="Arial"/>
          <w:sz w:val="26"/>
          <w:szCs w:val="26"/>
        </w:rPr>
        <w:t xml:space="preserve">; </w:t>
      </w:r>
      <w:r w:rsidR="008B3DB8">
        <w:rPr>
          <w:rFonts w:ascii="Arial" w:hAnsi="Arial" w:cs="Arial"/>
          <w:sz w:val="26"/>
          <w:szCs w:val="26"/>
        </w:rPr>
        <w:t>10336004-00 igual a $41.054.37</w:t>
      </w:r>
      <w:r w:rsidR="008B3DB8" w:rsidRPr="00AC60DD">
        <w:rPr>
          <w:rFonts w:ascii="Arial" w:hAnsi="Arial" w:cs="Arial"/>
          <w:sz w:val="26"/>
          <w:szCs w:val="26"/>
        </w:rPr>
        <w:t>0</w:t>
      </w:r>
      <w:r w:rsidR="008B3DB8">
        <w:rPr>
          <w:rFonts w:ascii="Arial" w:hAnsi="Arial" w:cs="Arial"/>
          <w:sz w:val="26"/>
          <w:szCs w:val="26"/>
        </w:rPr>
        <w:t>; 1105265-00 que ascendía a $21.217.155 y 1153754-00 por $28.334.533, para un total de $103.742.770</w:t>
      </w:r>
      <w:r w:rsidR="008B3DB8" w:rsidRPr="00AC60DD">
        <w:rPr>
          <w:rFonts w:ascii="Arial" w:hAnsi="Arial" w:cs="Arial"/>
          <w:sz w:val="26"/>
          <w:szCs w:val="26"/>
        </w:rPr>
        <w:t>.</w:t>
      </w:r>
    </w:p>
    <w:p w:rsidR="00FC3992" w:rsidRPr="00FC3992" w:rsidRDefault="00FC3992" w:rsidP="009161BB">
      <w:pPr>
        <w:pStyle w:val="Sinespaciado1"/>
        <w:tabs>
          <w:tab w:val="left" w:pos="2410"/>
        </w:tabs>
        <w:spacing w:line="360" w:lineRule="auto"/>
        <w:ind w:firstLine="2835"/>
        <w:jc w:val="both"/>
        <w:rPr>
          <w:rFonts w:ascii="Arial" w:hAnsi="Arial" w:cs="Arial"/>
          <w:sz w:val="16"/>
          <w:szCs w:val="26"/>
        </w:rPr>
      </w:pPr>
    </w:p>
    <w:p w:rsidR="00896A00" w:rsidRDefault="00FC3992" w:rsidP="00FC399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 xml:space="preserve">La </w:t>
      </w:r>
      <w:r w:rsidR="00FF73AF">
        <w:rPr>
          <w:rFonts w:ascii="Arial" w:hAnsi="Arial" w:cs="Arial"/>
          <w:sz w:val="26"/>
          <w:szCs w:val="26"/>
        </w:rPr>
        <w:t>compañía de seguros d</w:t>
      </w:r>
      <w:r>
        <w:rPr>
          <w:rFonts w:ascii="Arial" w:hAnsi="Arial" w:cs="Arial"/>
          <w:sz w:val="26"/>
          <w:szCs w:val="26"/>
        </w:rPr>
        <w:t xml:space="preserve">emandada, al responder </w:t>
      </w:r>
      <w:r w:rsidR="000C32FE">
        <w:rPr>
          <w:rFonts w:ascii="Arial" w:hAnsi="Arial" w:cs="Arial"/>
          <w:sz w:val="26"/>
          <w:szCs w:val="26"/>
        </w:rPr>
        <w:t>el libelo inicial</w:t>
      </w:r>
      <w:r>
        <w:rPr>
          <w:rFonts w:ascii="Arial" w:hAnsi="Arial" w:cs="Arial"/>
          <w:sz w:val="26"/>
          <w:szCs w:val="26"/>
        </w:rPr>
        <w:t xml:space="preserve">, pone en duda </w:t>
      </w:r>
      <w:r w:rsidR="00713F9A">
        <w:rPr>
          <w:rFonts w:ascii="Arial" w:hAnsi="Arial" w:cs="Arial"/>
          <w:sz w:val="26"/>
          <w:szCs w:val="26"/>
        </w:rPr>
        <w:t xml:space="preserve">desde la existencia </w:t>
      </w:r>
      <w:r w:rsidR="000C32FE">
        <w:rPr>
          <w:rFonts w:ascii="Arial" w:hAnsi="Arial" w:cs="Arial"/>
          <w:sz w:val="26"/>
          <w:szCs w:val="26"/>
        </w:rPr>
        <w:t xml:space="preserve">misma de los pasivos y </w:t>
      </w:r>
      <w:r>
        <w:rPr>
          <w:rFonts w:ascii="Arial" w:hAnsi="Arial" w:cs="Arial"/>
          <w:sz w:val="26"/>
          <w:szCs w:val="26"/>
        </w:rPr>
        <w:t xml:space="preserve">de tales </w:t>
      </w:r>
      <w:r w:rsidR="00713F9A">
        <w:rPr>
          <w:rFonts w:ascii="Arial" w:hAnsi="Arial" w:cs="Arial"/>
          <w:sz w:val="26"/>
          <w:szCs w:val="26"/>
        </w:rPr>
        <w:t xml:space="preserve">saldos, hasta </w:t>
      </w:r>
      <w:r>
        <w:rPr>
          <w:rFonts w:ascii="Arial" w:hAnsi="Arial" w:cs="Arial"/>
          <w:sz w:val="26"/>
          <w:szCs w:val="26"/>
        </w:rPr>
        <w:t>la cobertura de la póliza; empero, si bien no existe en el proceso una certificación respecto</w:t>
      </w:r>
      <w:r w:rsidR="00896A00">
        <w:rPr>
          <w:rFonts w:ascii="Arial" w:hAnsi="Arial" w:cs="Arial"/>
          <w:sz w:val="26"/>
          <w:szCs w:val="26"/>
        </w:rPr>
        <w:t xml:space="preserve"> de los dos primeros</w:t>
      </w:r>
      <w:r>
        <w:rPr>
          <w:rFonts w:ascii="Arial" w:hAnsi="Arial" w:cs="Arial"/>
          <w:sz w:val="26"/>
          <w:szCs w:val="26"/>
        </w:rPr>
        <w:t xml:space="preserve">, </w:t>
      </w:r>
      <w:r w:rsidR="00896A00">
        <w:rPr>
          <w:rFonts w:ascii="Arial" w:hAnsi="Arial" w:cs="Arial"/>
          <w:sz w:val="26"/>
          <w:szCs w:val="26"/>
        </w:rPr>
        <w:t xml:space="preserve">ello no </w:t>
      </w:r>
      <w:r w:rsidR="000C32FE">
        <w:rPr>
          <w:rFonts w:ascii="Arial" w:hAnsi="Arial" w:cs="Arial"/>
          <w:sz w:val="26"/>
          <w:szCs w:val="26"/>
        </w:rPr>
        <w:t>implica que se deban desestimar las pretensiones de los demandantes</w:t>
      </w:r>
      <w:r w:rsidR="00896A00">
        <w:rPr>
          <w:rFonts w:ascii="Arial" w:hAnsi="Arial" w:cs="Arial"/>
          <w:sz w:val="26"/>
          <w:szCs w:val="26"/>
        </w:rPr>
        <w:t>, por lo siguiente:</w:t>
      </w:r>
    </w:p>
    <w:p w:rsidR="000D460F" w:rsidRDefault="000D460F" w:rsidP="00FC3992">
      <w:pPr>
        <w:pStyle w:val="Sinespaciado1"/>
        <w:tabs>
          <w:tab w:val="left" w:pos="2410"/>
        </w:tabs>
        <w:spacing w:line="360" w:lineRule="auto"/>
        <w:ind w:firstLine="2835"/>
        <w:jc w:val="both"/>
        <w:rPr>
          <w:rFonts w:ascii="Arial" w:hAnsi="Arial" w:cs="Arial"/>
          <w:sz w:val="26"/>
          <w:szCs w:val="26"/>
        </w:rPr>
      </w:pPr>
    </w:p>
    <w:p w:rsidR="00C6170D" w:rsidRDefault="000C32FE" w:rsidP="00FC3992">
      <w:pPr>
        <w:pStyle w:val="Sinespaciado1"/>
        <w:tabs>
          <w:tab w:val="left" w:pos="2410"/>
        </w:tabs>
        <w:spacing w:line="360" w:lineRule="auto"/>
        <w:ind w:firstLine="2835"/>
        <w:jc w:val="both"/>
        <w:rPr>
          <w:rFonts w:ascii="Arial" w:hAnsi="Arial" w:cs="Arial"/>
          <w:sz w:val="26"/>
          <w:szCs w:val="26"/>
        </w:rPr>
      </w:pPr>
      <w:r>
        <w:rPr>
          <w:rFonts w:ascii="Arial" w:hAnsi="Arial" w:cs="Arial"/>
          <w:sz w:val="26"/>
          <w:szCs w:val="26"/>
        </w:rPr>
        <w:t>P</w:t>
      </w:r>
      <w:r w:rsidR="00FC3992">
        <w:rPr>
          <w:rFonts w:ascii="Arial" w:hAnsi="Arial" w:cs="Arial"/>
          <w:sz w:val="26"/>
          <w:szCs w:val="26"/>
        </w:rPr>
        <w:t xml:space="preserve">ara el año 2011, la </w:t>
      </w:r>
      <w:r w:rsidR="00896A00">
        <w:rPr>
          <w:rFonts w:ascii="Arial" w:hAnsi="Arial" w:cs="Arial"/>
          <w:sz w:val="26"/>
          <w:szCs w:val="26"/>
        </w:rPr>
        <w:t>misma compañía envió al esposo de la difunta, el 17 de mayo de 2012, copia de</w:t>
      </w:r>
      <w:r w:rsidR="00887A30">
        <w:rPr>
          <w:rFonts w:ascii="Arial" w:hAnsi="Arial" w:cs="Arial"/>
          <w:sz w:val="26"/>
          <w:szCs w:val="26"/>
        </w:rPr>
        <w:t xml:space="preserve"> </w:t>
      </w:r>
      <w:r w:rsidR="00896A00">
        <w:rPr>
          <w:rFonts w:ascii="Arial" w:hAnsi="Arial" w:cs="Arial"/>
          <w:sz w:val="26"/>
          <w:szCs w:val="26"/>
        </w:rPr>
        <w:t>l</w:t>
      </w:r>
      <w:r w:rsidR="00887A30">
        <w:rPr>
          <w:rFonts w:ascii="Arial" w:hAnsi="Arial" w:cs="Arial"/>
          <w:sz w:val="26"/>
          <w:szCs w:val="26"/>
        </w:rPr>
        <w:t>a póliza No. AA001853</w:t>
      </w:r>
      <w:r>
        <w:rPr>
          <w:rFonts w:ascii="Arial" w:hAnsi="Arial" w:cs="Arial"/>
          <w:sz w:val="26"/>
          <w:szCs w:val="26"/>
        </w:rPr>
        <w:t xml:space="preserve">, </w:t>
      </w:r>
      <w:r w:rsidR="00887A30">
        <w:rPr>
          <w:rFonts w:ascii="Arial" w:hAnsi="Arial" w:cs="Arial"/>
          <w:sz w:val="26"/>
          <w:szCs w:val="26"/>
        </w:rPr>
        <w:t xml:space="preserve">que da cuenta </w:t>
      </w:r>
      <w:r>
        <w:rPr>
          <w:rFonts w:ascii="Arial" w:hAnsi="Arial" w:cs="Arial"/>
          <w:sz w:val="26"/>
          <w:szCs w:val="26"/>
        </w:rPr>
        <w:t xml:space="preserve">que </w:t>
      </w:r>
      <w:r w:rsidR="00C51912">
        <w:rPr>
          <w:rFonts w:ascii="Arial" w:hAnsi="Arial" w:cs="Arial"/>
          <w:sz w:val="26"/>
          <w:szCs w:val="26"/>
        </w:rPr>
        <w:t xml:space="preserve">el </w:t>
      </w:r>
      <w:r w:rsidR="00C51912" w:rsidRPr="003E6D8E">
        <w:rPr>
          <w:rFonts w:ascii="Arial" w:hAnsi="Arial" w:cs="Arial"/>
          <w:szCs w:val="26"/>
        </w:rPr>
        <w:t>BANCO COOMEVA</w:t>
      </w:r>
      <w:r w:rsidR="00C51912">
        <w:rPr>
          <w:rFonts w:ascii="Arial" w:hAnsi="Arial" w:cs="Arial"/>
          <w:sz w:val="26"/>
          <w:szCs w:val="26"/>
        </w:rPr>
        <w:t xml:space="preserve"> </w:t>
      </w:r>
      <w:r w:rsidR="002404D0">
        <w:rPr>
          <w:rFonts w:ascii="Arial" w:hAnsi="Arial" w:cs="Arial"/>
          <w:sz w:val="26"/>
          <w:szCs w:val="26"/>
        </w:rPr>
        <w:t>hab</w:t>
      </w:r>
      <w:r w:rsidR="00C51912">
        <w:rPr>
          <w:rFonts w:ascii="Arial" w:hAnsi="Arial" w:cs="Arial"/>
          <w:sz w:val="26"/>
          <w:szCs w:val="26"/>
        </w:rPr>
        <w:t>ía</w:t>
      </w:r>
      <w:r w:rsidR="00713F9A">
        <w:rPr>
          <w:rFonts w:ascii="Arial" w:hAnsi="Arial" w:cs="Arial"/>
          <w:sz w:val="26"/>
          <w:szCs w:val="26"/>
        </w:rPr>
        <w:t xml:space="preserve"> </w:t>
      </w:r>
      <w:r w:rsidR="002404D0">
        <w:rPr>
          <w:rFonts w:ascii="Arial" w:hAnsi="Arial" w:cs="Arial"/>
          <w:sz w:val="26"/>
          <w:szCs w:val="26"/>
        </w:rPr>
        <w:t>incluido</w:t>
      </w:r>
      <w:r w:rsidR="00713F9A">
        <w:rPr>
          <w:rFonts w:ascii="Arial" w:hAnsi="Arial" w:cs="Arial"/>
          <w:sz w:val="26"/>
          <w:szCs w:val="26"/>
        </w:rPr>
        <w:t xml:space="preserve"> a la señora </w:t>
      </w:r>
      <w:r w:rsidR="00887A30" w:rsidRPr="00887A30">
        <w:rPr>
          <w:rFonts w:ascii="Arial" w:hAnsi="Arial" w:cs="Arial"/>
          <w:szCs w:val="26"/>
        </w:rPr>
        <w:t>CECILIA CAÑAS PEÑA</w:t>
      </w:r>
      <w:r w:rsidR="00887A30">
        <w:rPr>
          <w:rFonts w:ascii="Arial" w:hAnsi="Arial" w:cs="Arial"/>
          <w:sz w:val="26"/>
          <w:szCs w:val="26"/>
        </w:rPr>
        <w:t xml:space="preserve"> </w:t>
      </w:r>
      <w:r w:rsidR="00713F9A">
        <w:rPr>
          <w:rFonts w:ascii="Arial" w:hAnsi="Arial" w:cs="Arial"/>
          <w:sz w:val="26"/>
          <w:szCs w:val="26"/>
        </w:rPr>
        <w:t xml:space="preserve">dentro del seguro de vida grupo deudores que tenía contratado con la compañía </w:t>
      </w:r>
      <w:r w:rsidR="00713F9A">
        <w:rPr>
          <w:rFonts w:ascii="Arial" w:hAnsi="Arial" w:cs="Arial"/>
          <w:bCs/>
          <w:szCs w:val="24"/>
          <w:lang w:val="es-MX"/>
        </w:rPr>
        <w:t>LA EQUIDAD SEGUROS DE VIDA O.C</w:t>
      </w:r>
      <w:r w:rsidR="00713F9A">
        <w:rPr>
          <w:rFonts w:ascii="Arial" w:hAnsi="Arial" w:cs="Arial"/>
          <w:bCs/>
          <w:sz w:val="24"/>
          <w:szCs w:val="24"/>
          <w:lang w:val="es-MX"/>
        </w:rPr>
        <w:t>.</w:t>
      </w:r>
      <w:r w:rsidR="00713F9A">
        <w:rPr>
          <w:rFonts w:ascii="Arial" w:hAnsi="Arial" w:cs="Arial"/>
          <w:sz w:val="26"/>
          <w:szCs w:val="26"/>
        </w:rPr>
        <w:t>, siendo la citada deudora la asegurada, el riesgo asegurado su muerte o la invalidez y el banco su único beneficiario.</w:t>
      </w:r>
      <w:r w:rsidR="00713F9A" w:rsidRPr="00E11AA3">
        <w:t xml:space="preserve"> </w:t>
      </w:r>
      <w:r w:rsidR="00713F9A" w:rsidRPr="00E11AA3">
        <w:rPr>
          <w:rFonts w:ascii="Arial" w:hAnsi="Arial" w:cs="Arial"/>
          <w:sz w:val="26"/>
          <w:szCs w:val="26"/>
        </w:rPr>
        <w:t>El valor asegurado o límite máximo de responsabilidad fue de un mil salarios mínimos legales mensuales vigentes, teniendo en cuenta el monto máximo de crédito</w:t>
      </w:r>
      <w:r w:rsidR="00713F9A" w:rsidRPr="00E11AA3">
        <w:t xml:space="preserve"> </w:t>
      </w:r>
      <w:r w:rsidR="00713F9A" w:rsidRPr="00E11AA3">
        <w:rPr>
          <w:rFonts w:ascii="Arial" w:hAnsi="Arial" w:cs="Arial"/>
          <w:sz w:val="26"/>
          <w:szCs w:val="26"/>
        </w:rPr>
        <w:t>que otorga la entidad financiera, que para el año de 2011 (11 de abril), época del fallecimiento de la deudora, fue de $53</w:t>
      </w:r>
      <w:r>
        <w:rPr>
          <w:rFonts w:ascii="Arial" w:hAnsi="Arial" w:cs="Arial"/>
          <w:sz w:val="26"/>
          <w:szCs w:val="26"/>
        </w:rPr>
        <w:t xml:space="preserve">5.600.000 </w:t>
      </w:r>
      <w:r w:rsidRPr="00F013A7">
        <w:rPr>
          <w:rFonts w:ascii="Arial" w:hAnsi="Arial" w:cs="Arial"/>
        </w:rPr>
        <w:t>(</w:t>
      </w:r>
      <w:proofErr w:type="spellStart"/>
      <w:r w:rsidRPr="00F013A7">
        <w:rPr>
          <w:rFonts w:ascii="Arial" w:hAnsi="Arial" w:cs="Arial"/>
        </w:rPr>
        <w:t>fls</w:t>
      </w:r>
      <w:proofErr w:type="spellEnd"/>
      <w:r w:rsidRPr="00F013A7">
        <w:rPr>
          <w:rFonts w:ascii="Arial" w:hAnsi="Arial" w:cs="Arial"/>
        </w:rPr>
        <w:t xml:space="preserve">. 172-174 c. </w:t>
      </w:r>
      <w:proofErr w:type="spellStart"/>
      <w:r w:rsidRPr="00F013A7">
        <w:rPr>
          <w:rFonts w:ascii="Arial" w:hAnsi="Arial" w:cs="Arial"/>
        </w:rPr>
        <w:t>ppl</w:t>
      </w:r>
      <w:proofErr w:type="spellEnd"/>
      <w:r w:rsidRPr="00F013A7">
        <w:rPr>
          <w:rFonts w:ascii="Arial" w:hAnsi="Arial" w:cs="Arial"/>
        </w:rPr>
        <w:t>),</w:t>
      </w:r>
      <w:r w:rsidR="00FC3992">
        <w:rPr>
          <w:rFonts w:ascii="Arial" w:hAnsi="Arial" w:cs="Arial"/>
          <w:sz w:val="26"/>
          <w:szCs w:val="26"/>
        </w:rPr>
        <w:t xml:space="preserve"> por lo cual, si para la vigencia de ese año, ella estaba incluida, las sumas que debía a </w:t>
      </w:r>
      <w:r w:rsidR="00C51912">
        <w:rPr>
          <w:rFonts w:ascii="Arial" w:hAnsi="Arial" w:cs="Arial"/>
          <w:sz w:val="26"/>
          <w:szCs w:val="26"/>
        </w:rPr>
        <w:t xml:space="preserve">tal </w:t>
      </w:r>
      <w:r w:rsidR="00FC3992">
        <w:rPr>
          <w:rFonts w:ascii="Arial" w:hAnsi="Arial" w:cs="Arial"/>
          <w:sz w:val="26"/>
          <w:szCs w:val="26"/>
        </w:rPr>
        <w:t xml:space="preserve">entidad </w:t>
      </w:r>
      <w:r w:rsidR="00FC3992">
        <w:rPr>
          <w:rFonts w:ascii="Arial" w:hAnsi="Arial" w:cs="Arial"/>
          <w:sz w:val="26"/>
          <w:szCs w:val="26"/>
        </w:rPr>
        <w:lastRenderedPageBreak/>
        <w:t>financiera, estaban cubiertas y la aseguradora, ocurrido el siniestro debió pagarlas.</w:t>
      </w:r>
      <w:r w:rsidR="00887A30">
        <w:rPr>
          <w:rFonts w:ascii="Arial" w:hAnsi="Arial" w:cs="Arial"/>
          <w:sz w:val="26"/>
          <w:szCs w:val="26"/>
        </w:rPr>
        <w:t xml:space="preserve"> Dicho documento, arrimado en copia simple </w:t>
      </w:r>
      <w:r w:rsidR="00887A30" w:rsidRPr="00F013A7">
        <w:rPr>
          <w:rFonts w:ascii="Arial" w:hAnsi="Arial" w:cs="Arial"/>
        </w:rPr>
        <w:t>(</w:t>
      </w:r>
      <w:proofErr w:type="spellStart"/>
      <w:r w:rsidR="00887A30" w:rsidRPr="00F013A7">
        <w:rPr>
          <w:rFonts w:ascii="Arial" w:hAnsi="Arial" w:cs="Arial"/>
        </w:rPr>
        <w:t>fls</w:t>
      </w:r>
      <w:proofErr w:type="spellEnd"/>
      <w:r w:rsidR="00887A30" w:rsidRPr="00F013A7">
        <w:rPr>
          <w:rFonts w:ascii="Arial" w:hAnsi="Arial" w:cs="Arial"/>
        </w:rPr>
        <w:t xml:space="preserve">. 71-72 c. </w:t>
      </w:r>
      <w:proofErr w:type="spellStart"/>
      <w:r w:rsidR="00887A30" w:rsidRPr="00F013A7">
        <w:rPr>
          <w:rFonts w:ascii="Arial" w:hAnsi="Arial" w:cs="Arial"/>
        </w:rPr>
        <w:t>ppl</w:t>
      </w:r>
      <w:proofErr w:type="spellEnd"/>
      <w:r w:rsidR="00887A30" w:rsidRPr="00F013A7">
        <w:rPr>
          <w:rFonts w:ascii="Arial" w:hAnsi="Arial" w:cs="Arial"/>
        </w:rPr>
        <w:t>.)</w:t>
      </w:r>
      <w:r w:rsidR="00887A30">
        <w:rPr>
          <w:rFonts w:ascii="Arial" w:hAnsi="Arial" w:cs="Arial"/>
          <w:sz w:val="26"/>
          <w:szCs w:val="26"/>
        </w:rPr>
        <w:t>, no fue controvertido ni tachado de falso por la demandada, po</w:t>
      </w:r>
      <w:r w:rsidR="002404D0">
        <w:rPr>
          <w:rFonts w:ascii="Arial" w:hAnsi="Arial" w:cs="Arial"/>
          <w:sz w:val="26"/>
          <w:szCs w:val="26"/>
        </w:rPr>
        <w:t>r lo que esta Sala le otorga mérito probatorio</w:t>
      </w:r>
      <w:r w:rsidR="00887A30">
        <w:rPr>
          <w:rFonts w:ascii="Arial" w:hAnsi="Arial" w:cs="Arial"/>
          <w:sz w:val="26"/>
          <w:szCs w:val="26"/>
        </w:rPr>
        <w:t xml:space="preserve"> en cuanto a su contenido.</w:t>
      </w:r>
    </w:p>
    <w:p w:rsidR="00C6170D" w:rsidRPr="00FC3992" w:rsidRDefault="00C6170D" w:rsidP="00C6170D">
      <w:pPr>
        <w:pStyle w:val="Sinespaciado1"/>
        <w:spacing w:line="360" w:lineRule="auto"/>
        <w:ind w:firstLine="2835"/>
        <w:jc w:val="both"/>
        <w:rPr>
          <w:rFonts w:ascii="Arial" w:hAnsi="Arial" w:cs="Arial"/>
          <w:sz w:val="16"/>
          <w:szCs w:val="26"/>
        </w:rPr>
      </w:pPr>
    </w:p>
    <w:p w:rsidR="00C6170D" w:rsidRPr="007F43CA" w:rsidRDefault="00887A30" w:rsidP="00D42DAD">
      <w:pPr>
        <w:pStyle w:val="Sinespaciado1"/>
        <w:spacing w:line="360" w:lineRule="auto"/>
        <w:ind w:firstLine="2835"/>
        <w:jc w:val="both"/>
        <w:rPr>
          <w:rFonts w:ascii="Arial" w:hAnsi="Arial" w:cs="Arial"/>
          <w:sz w:val="26"/>
          <w:szCs w:val="26"/>
        </w:rPr>
      </w:pPr>
      <w:r>
        <w:rPr>
          <w:rFonts w:ascii="Arial" w:hAnsi="Arial" w:cs="Arial"/>
          <w:sz w:val="26"/>
          <w:szCs w:val="26"/>
        </w:rPr>
        <w:t>19. R</w:t>
      </w:r>
      <w:r w:rsidR="00C6170D" w:rsidRPr="007F43CA">
        <w:rPr>
          <w:rFonts w:ascii="Arial" w:hAnsi="Arial" w:cs="Arial"/>
          <w:sz w:val="26"/>
          <w:szCs w:val="26"/>
        </w:rPr>
        <w:t xml:space="preserve">evisada la demanda con que se promovió el juicio, puede inferirse sin temor a dudas que los actores </w:t>
      </w:r>
      <w:r>
        <w:rPr>
          <w:rFonts w:ascii="Arial" w:hAnsi="Arial" w:cs="Arial"/>
          <w:sz w:val="26"/>
          <w:szCs w:val="26"/>
        </w:rPr>
        <w:t xml:space="preserve">pidieron el rembolso del valor que correspondía asumir a la aseguradora para el pago de lo adeudado por la asegurada al </w:t>
      </w:r>
      <w:r w:rsidR="00C51912" w:rsidRPr="003E6D8E">
        <w:rPr>
          <w:rFonts w:ascii="Arial" w:hAnsi="Arial" w:cs="Arial"/>
          <w:szCs w:val="26"/>
        </w:rPr>
        <w:t>BANCO COOMEVA</w:t>
      </w:r>
      <w:r w:rsidR="00C51912">
        <w:rPr>
          <w:rFonts w:ascii="Arial" w:hAnsi="Arial" w:cs="Arial"/>
          <w:sz w:val="26"/>
          <w:szCs w:val="26"/>
        </w:rPr>
        <w:t xml:space="preserve"> </w:t>
      </w:r>
      <w:r>
        <w:rPr>
          <w:rFonts w:ascii="Arial" w:hAnsi="Arial" w:cs="Arial"/>
          <w:sz w:val="26"/>
          <w:szCs w:val="26"/>
        </w:rPr>
        <w:t>y, además, el saldo hasta completar el máximo de la cobertura que era de mil salarios mínimos para la época de su fallecimiento, esto es $535.600.000. Petición que formularon con fundamento en ser beneficiarios cada uno de los hijos de la difunta en un 50%.</w:t>
      </w:r>
      <w:r w:rsidR="00D42DAD">
        <w:rPr>
          <w:rFonts w:ascii="Arial" w:hAnsi="Arial" w:cs="Arial"/>
          <w:sz w:val="26"/>
          <w:szCs w:val="26"/>
        </w:rPr>
        <w:t xml:space="preserve"> </w:t>
      </w:r>
      <w:r w:rsidR="00C6170D" w:rsidRPr="007F43CA">
        <w:rPr>
          <w:rFonts w:ascii="Arial" w:hAnsi="Arial" w:cs="Arial"/>
          <w:sz w:val="26"/>
          <w:szCs w:val="26"/>
        </w:rPr>
        <w:t xml:space="preserve">En </w:t>
      </w:r>
      <w:r w:rsidR="00D42DAD">
        <w:rPr>
          <w:rFonts w:ascii="Arial" w:hAnsi="Arial" w:cs="Arial"/>
          <w:sz w:val="26"/>
          <w:szCs w:val="26"/>
        </w:rPr>
        <w:t xml:space="preserve">otras palabras, </w:t>
      </w:r>
      <w:r w:rsidR="00C6170D" w:rsidRPr="007F43CA">
        <w:rPr>
          <w:rFonts w:ascii="Arial" w:hAnsi="Arial" w:cs="Arial"/>
          <w:sz w:val="26"/>
          <w:szCs w:val="26"/>
        </w:rPr>
        <w:t xml:space="preserve">su petición, que lo fue de pago al banco por la obligación de su madre, fue más allá, en el sentido de que si hubiese un excedente, en su condición de beneficiarios del mismo, les fuera entregado en </w:t>
      </w:r>
      <w:r w:rsidR="00D42DAD">
        <w:rPr>
          <w:rFonts w:ascii="Arial" w:hAnsi="Arial" w:cs="Arial"/>
          <w:sz w:val="26"/>
          <w:szCs w:val="26"/>
        </w:rPr>
        <w:t xml:space="preserve">dicha </w:t>
      </w:r>
      <w:r w:rsidR="00C6170D" w:rsidRPr="007F43CA">
        <w:rPr>
          <w:rFonts w:ascii="Arial" w:hAnsi="Arial" w:cs="Arial"/>
          <w:sz w:val="26"/>
          <w:szCs w:val="26"/>
        </w:rPr>
        <w:t xml:space="preserve">proporción </w:t>
      </w:r>
      <w:r w:rsidR="00C51912">
        <w:rPr>
          <w:rFonts w:ascii="Arial" w:hAnsi="Arial" w:cs="Arial"/>
          <w:sz w:val="26"/>
          <w:szCs w:val="26"/>
        </w:rPr>
        <w:t xml:space="preserve">a </w:t>
      </w:r>
      <w:r w:rsidR="00C6170D" w:rsidRPr="007F43CA">
        <w:rPr>
          <w:rFonts w:ascii="Arial" w:hAnsi="Arial" w:cs="Arial"/>
          <w:sz w:val="26"/>
          <w:szCs w:val="26"/>
        </w:rPr>
        <w:t xml:space="preserve">cada uno </w:t>
      </w:r>
      <w:r w:rsidR="00D42DAD" w:rsidRPr="007F43CA">
        <w:rPr>
          <w:rFonts w:ascii="Arial" w:hAnsi="Arial" w:cs="Arial"/>
          <w:sz w:val="26"/>
          <w:szCs w:val="26"/>
        </w:rPr>
        <w:t>de los d</w:t>
      </w:r>
      <w:r w:rsidR="00D42DAD">
        <w:rPr>
          <w:rFonts w:ascii="Arial" w:hAnsi="Arial" w:cs="Arial"/>
          <w:sz w:val="26"/>
          <w:szCs w:val="26"/>
        </w:rPr>
        <w:t>emandantes</w:t>
      </w:r>
      <w:r w:rsidR="00C6170D" w:rsidRPr="007F43CA">
        <w:rPr>
          <w:rFonts w:ascii="Arial" w:hAnsi="Arial" w:cs="Arial"/>
          <w:sz w:val="26"/>
          <w:szCs w:val="26"/>
        </w:rPr>
        <w:t>.</w:t>
      </w:r>
    </w:p>
    <w:p w:rsidR="00FC3992" w:rsidRPr="00FC3992" w:rsidRDefault="00FC3992" w:rsidP="00C6170D">
      <w:pPr>
        <w:pStyle w:val="Sinespaciado1"/>
        <w:spacing w:line="360" w:lineRule="auto"/>
        <w:ind w:firstLine="2835"/>
        <w:jc w:val="both"/>
        <w:rPr>
          <w:rFonts w:ascii="Arial" w:hAnsi="Arial" w:cs="Arial"/>
          <w:sz w:val="16"/>
          <w:szCs w:val="26"/>
        </w:rPr>
      </w:pPr>
    </w:p>
    <w:p w:rsidR="00654CD0" w:rsidRDefault="00D42DAD" w:rsidP="00D42DAD">
      <w:pPr>
        <w:pStyle w:val="Sinespaciado1"/>
        <w:spacing w:line="360" w:lineRule="auto"/>
        <w:ind w:firstLine="2835"/>
        <w:jc w:val="both"/>
        <w:rPr>
          <w:rFonts w:ascii="Arial" w:hAnsi="Arial" w:cs="Arial"/>
          <w:sz w:val="26"/>
          <w:szCs w:val="26"/>
        </w:rPr>
      </w:pPr>
      <w:r>
        <w:rPr>
          <w:rFonts w:ascii="Arial" w:hAnsi="Arial" w:cs="Arial"/>
          <w:sz w:val="26"/>
          <w:szCs w:val="26"/>
        </w:rPr>
        <w:t>20. Así las cosas, siendo que los actores</w:t>
      </w:r>
      <w:r w:rsidR="00654CD0">
        <w:rPr>
          <w:rFonts w:ascii="Arial" w:hAnsi="Arial" w:cs="Arial"/>
          <w:sz w:val="26"/>
          <w:szCs w:val="26"/>
        </w:rPr>
        <w:t xml:space="preserve"> sí</w:t>
      </w:r>
      <w:r>
        <w:rPr>
          <w:rFonts w:ascii="Arial" w:hAnsi="Arial" w:cs="Arial"/>
          <w:sz w:val="26"/>
          <w:szCs w:val="26"/>
        </w:rPr>
        <w:t xml:space="preserve"> tienen legitimación en la causa para pedir que la aseguradora demandada cancele</w:t>
      </w:r>
      <w:r w:rsidRPr="00A631A9">
        <w:rPr>
          <w:rFonts w:ascii="Arial" w:hAnsi="Arial" w:cs="Arial"/>
          <w:sz w:val="26"/>
          <w:szCs w:val="26"/>
        </w:rPr>
        <w:t xml:space="preserve"> el valor de la</w:t>
      </w:r>
      <w:r>
        <w:rPr>
          <w:rFonts w:ascii="Arial" w:hAnsi="Arial" w:cs="Arial"/>
          <w:sz w:val="26"/>
          <w:szCs w:val="26"/>
        </w:rPr>
        <w:t xml:space="preserve"> </w:t>
      </w:r>
      <w:r w:rsidRPr="00A631A9">
        <w:rPr>
          <w:rFonts w:ascii="Arial" w:hAnsi="Arial" w:cs="Arial"/>
          <w:sz w:val="26"/>
          <w:szCs w:val="26"/>
        </w:rPr>
        <w:t>indemnización</w:t>
      </w:r>
      <w:r>
        <w:rPr>
          <w:rFonts w:ascii="Arial" w:hAnsi="Arial" w:cs="Arial"/>
          <w:sz w:val="26"/>
          <w:szCs w:val="26"/>
        </w:rPr>
        <w:t xml:space="preserve"> </w:t>
      </w:r>
      <w:r w:rsidR="00654CD0">
        <w:rPr>
          <w:rFonts w:ascii="Arial" w:hAnsi="Arial" w:cs="Arial"/>
          <w:sz w:val="26"/>
          <w:szCs w:val="26"/>
        </w:rPr>
        <w:t xml:space="preserve">equivalente al </w:t>
      </w:r>
      <w:r>
        <w:rPr>
          <w:rFonts w:ascii="Arial" w:hAnsi="Arial" w:cs="Arial"/>
          <w:sz w:val="26"/>
          <w:szCs w:val="26"/>
        </w:rPr>
        <w:t xml:space="preserve">saldo que debía la señora </w:t>
      </w:r>
      <w:r w:rsidRPr="00887A30">
        <w:rPr>
          <w:rFonts w:ascii="Arial" w:hAnsi="Arial" w:cs="Arial"/>
          <w:szCs w:val="26"/>
        </w:rPr>
        <w:t>CECILIA CAÑAS PEÑA</w:t>
      </w:r>
      <w:r>
        <w:rPr>
          <w:rFonts w:ascii="Arial" w:hAnsi="Arial" w:cs="Arial"/>
          <w:sz w:val="26"/>
          <w:szCs w:val="26"/>
        </w:rPr>
        <w:t xml:space="preserve">, </w:t>
      </w:r>
      <w:r w:rsidR="00654CD0">
        <w:rPr>
          <w:rFonts w:ascii="Arial" w:hAnsi="Arial" w:cs="Arial"/>
          <w:sz w:val="26"/>
          <w:szCs w:val="26"/>
        </w:rPr>
        <w:t xml:space="preserve">al ocurrir su fallecimiento </w:t>
      </w:r>
      <w:r>
        <w:rPr>
          <w:rFonts w:ascii="Arial" w:hAnsi="Arial" w:cs="Arial"/>
          <w:sz w:val="26"/>
          <w:szCs w:val="26"/>
        </w:rPr>
        <w:t xml:space="preserve">el 11 de abril de 2011, al </w:t>
      </w:r>
      <w:r w:rsidR="00654CD0" w:rsidRPr="0098678B">
        <w:rPr>
          <w:rFonts w:ascii="Arial" w:hAnsi="Arial" w:cs="Arial"/>
          <w:szCs w:val="26"/>
          <w:lang w:val="es-ES" w:eastAsia="es-ES"/>
        </w:rPr>
        <w:t>BANCO COOMEVA S.A.</w:t>
      </w:r>
      <w:r w:rsidR="00654CD0">
        <w:rPr>
          <w:rFonts w:ascii="Arial" w:hAnsi="Arial" w:cs="Arial"/>
          <w:sz w:val="26"/>
          <w:szCs w:val="26"/>
        </w:rPr>
        <w:t>, riesgo cubie</w:t>
      </w:r>
      <w:r w:rsidR="00C51912">
        <w:rPr>
          <w:rFonts w:ascii="Arial" w:hAnsi="Arial" w:cs="Arial"/>
          <w:sz w:val="26"/>
          <w:szCs w:val="26"/>
        </w:rPr>
        <w:t xml:space="preserve">rto con la póliza No. AA001853 y la compañía de seguros tiene la obligación de pagar al acreedor el saldo insoluto correspondiente, se imponía su reconocimiento desde la primera instancia; empero como no ocurrió de esa manera, </w:t>
      </w:r>
      <w:r w:rsidR="00654CD0">
        <w:rPr>
          <w:rFonts w:ascii="Arial" w:hAnsi="Arial" w:cs="Arial"/>
          <w:sz w:val="26"/>
          <w:szCs w:val="26"/>
        </w:rPr>
        <w:t>se ha de revocar la sentencia, para así disponerlo</w:t>
      </w:r>
      <w:r w:rsidR="00C51912">
        <w:rPr>
          <w:rFonts w:ascii="Arial" w:hAnsi="Arial" w:cs="Arial"/>
          <w:sz w:val="26"/>
          <w:szCs w:val="26"/>
        </w:rPr>
        <w:t xml:space="preserve"> en esta segunda instancia</w:t>
      </w:r>
      <w:r w:rsidR="002404D0">
        <w:rPr>
          <w:rFonts w:ascii="Arial" w:hAnsi="Arial" w:cs="Arial"/>
          <w:sz w:val="26"/>
          <w:szCs w:val="26"/>
        </w:rPr>
        <w:t>, puesto que la funcionaria de primer nivel negó las pretensiones por falta de legitimación en la causa por pasiva</w:t>
      </w:r>
      <w:r w:rsidR="00654CD0">
        <w:rPr>
          <w:rFonts w:ascii="Arial" w:hAnsi="Arial" w:cs="Arial"/>
          <w:sz w:val="26"/>
          <w:szCs w:val="26"/>
        </w:rPr>
        <w:t>.</w:t>
      </w:r>
    </w:p>
    <w:p w:rsidR="00654CD0" w:rsidRPr="00654CD0" w:rsidRDefault="00654CD0" w:rsidP="00D42DAD">
      <w:pPr>
        <w:pStyle w:val="Sinespaciado1"/>
        <w:spacing w:line="360" w:lineRule="auto"/>
        <w:ind w:firstLine="2835"/>
        <w:jc w:val="both"/>
        <w:rPr>
          <w:rFonts w:ascii="Arial" w:hAnsi="Arial" w:cs="Arial"/>
          <w:sz w:val="18"/>
          <w:szCs w:val="26"/>
        </w:rPr>
      </w:pPr>
    </w:p>
    <w:p w:rsidR="00C6170D" w:rsidRDefault="00654CD0" w:rsidP="00D42DAD">
      <w:pPr>
        <w:pStyle w:val="Sinespaciado1"/>
        <w:spacing w:line="360" w:lineRule="auto"/>
        <w:ind w:firstLine="2835"/>
        <w:jc w:val="both"/>
        <w:rPr>
          <w:rFonts w:ascii="Arial" w:hAnsi="Arial" w:cs="Arial"/>
          <w:sz w:val="26"/>
          <w:szCs w:val="26"/>
        </w:rPr>
      </w:pPr>
      <w:r>
        <w:rPr>
          <w:rFonts w:ascii="Arial" w:hAnsi="Arial" w:cs="Arial"/>
          <w:sz w:val="26"/>
          <w:szCs w:val="26"/>
        </w:rPr>
        <w:t xml:space="preserve">No sucede lo mismo, con la </w:t>
      </w:r>
      <w:r w:rsidR="00C51912">
        <w:rPr>
          <w:rFonts w:ascii="Arial" w:hAnsi="Arial" w:cs="Arial"/>
          <w:sz w:val="26"/>
          <w:szCs w:val="26"/>
        </w:rPr>
        <w:t>pretensión respecto d</w:t>
      </w:r>
      <w:r>
        <w:rPr>
          <w:rFonts w:ascii="Arial" w:hAnsi="Arial" w:cs="Arial"/>
          <w:sz w:val="26"/>
          <w:szCs w:val="26"/>
        </w:rPr>
        <w:t xml:space="preserve">el saldo hasta completar la suma de $535.600.000, </w:t>
      </w:r>
      <w:r w:rsidR="00F37E45">
        <w:rPr>
          <w:rFonts w:ascii="Arial" w:hAnsi="Arial" w:cs="Arial"/>
          <w:sz w:val="26"/>
          <w:szCs w:val="26"/>
        </w:rPr>
        <w:t xml:space="preserve">valor máximo de cubrimiento de la póliza, para ser entregado </w:t>
      </w:r>
      <w:r>
        <w:rPr>
          <w:rFonts w:ascii="Arial" w:hAnsi="Arial" w:cs="Arial"/>
          <w:sz w:val="26"/>
          <w:szCs w:val="26"/>
        </w:rPr>
        <w:t xml:space="preserve">a </w:t>
      </w:r>
      <w:r w:rsidR="00F37E45">
        <w:rPr>
          <w:rFonts w:ascii="Arial" w:hAnsi="Arial" w:cs="Arial"/>
          <w:sz w:val="26"/>
          <w:szCs w:val="26"/>
        </w:rPr>
        <w:t xml:space="preserve">los </w:t>
      </w:r>
      <w:r>
        <w:rPr>
          <w:rFonts w:ascii="Arial" w:hAnsi="Arial" w:cs="Arial"/>
          <w:sz w:val="26"/>
          <w:szCs w:val="26"/>
        </w:rPr>
        <w:t>hijos</w:t>
      </w:r>
      <w:r w:rsidR="00F37E45">
        <w:rPr>
          <w:rFonts w:ascii="Arial" w:hAnsi="Arial" w:cs="Arial"/>
          <w:sz w:val="26"/>
          <w:szCs w:val="26"/>
        </w:rPr>
        <w:t xml:space="preserve"> de la deudora</w:t>
      </w:r>
      <w:r>
        <w:rPr>
          <w:rFonts w:ascii="Arial" w:hAnsi="Arial" w:cs="Arial"/>
          <w:sz w:val="26"/>
          <w:szCs w:val="26"/>
        </w:rPr>
        <w:t>, aquí demandantes, puesto que</w:t>
      </w:r>
      <w:r w:rsidR="00FF7FDA">
        <w:rPr>
          <w:rFonts w:ascii="Arial" w:hAnsi="Arial" w:cs="Arial"/>
          <w:sz w:val="26"/>
          <w:szCs w:val="26"/>
        </w:rPr>
        <w:t>,</w:t>
      </w:r>
      <w:r>
        <w:rPr>
          <w:rFonts w:ascii="Arial" w:hAnsi="Arial" w:cs="Arial"/>
          <w:sz w:val="26"/>
          <w:szCs w:val="26"/>
        </w:rPr>
        <w:t xml:space="preserve"> como quedó claro </w:t>
      </w:r>
      <w:r w:rsidR="00F37E45">
        <w:rPr>
          <w:rFonts w:ascii="Arial" w:hAnsi="Arial" w:cs="Arial"/>
          <w:sz w:val="26"/>
          <w:szCs w:val="26"/>
        </w:rPr>
        <w:t xml:space="preserve">en </w:t>
      </w:r>
      <w:r>
        <w:rPr>
          <w:rFonts w:ascii="Arial" w:hAnsi="Arial" w:cs="Arial"/>
          <w:sz w:val="26"/>
          <w:szCs w:val="26"/>
        </w:rPr>
        <w:t xml:space="preserve">los apartes </w:t>
      </w:r>
      <w:r w:rsidR="00F37E45">
        <w:rPr>
          <w:rFonts w:ascii="Arial" w:hAnsi="Arial" w:cs="Arial"/>
          <w:sz w:val="26"/>
          <w:szCs w:val="26"/>
        </w:rPr>
        <w:t xml:space="preserve">traídos a </w:t>
      </w:r>
      <w:r w:rsidR="00F37E45">
        <w:rPr>
          <w:rFonts w:ascii="Arial" w:hAnsi="Arial" w:cs="Arial"/>
          <w:sz w:val="26"/>
          <w:szCs w:val="26"/>
        </w:rPr>
        <w:lastRenderedPageBreak/>
        <w:t xml:space="preserve">colación </w:t>
      </w:r>
      <w:r>
        <w:rPr>
          <w:rFonts w:ascii="Arial" w:hAnsi="Arial" w:cs="Arial"/>
          <w:sz w:val="26"/>
          <w:szCs w:val="26"/>
        </w:rPr>
        <w:t xml:space="preserve">sobre el contrato de seguro de vida grupo deudores, </w:t>
      </w:r>
      <w:r w:rsidR="00F37E45">
        <w:rPr>
          <w:rFonts w:ascii="Arial" w:hAnsi="Arial" w:cs="Arial"/>
          <w:sz w:val="26"/>
          <w:szCs w:val="26"/>
        </w:rPr>
        <w:t xml:space="preserve">la indemnización </w:t>
      </w:r>
      <w:r>
        <w:rPr>
          <w:rFonts w:ascii="Arial" w:hAnsi="Arial" w:cs="Arial"/>
          <w:sz w:val="26"/>
          <w:szCs w:val="26"/>
        </w:rPr>
        <w:t>cubre únicamente el saldo insoluto</w:t>
      </w:r>
      <w:r w:rsidR="00F37E45">
        <w:rPr>
          <w:rFonts w:ascii="Arial" w:hAnsi="Arial" w:cs="Arial"/>
          <w:sz w:val="26"/>
          <w:szCs w:val="26"/>
        </w:rPr>
        <w:t>;</w:t>
      </w:r>
      <w:r>
        <w:rPr>
          <w:rFonts w:ascii="Arial" w:hAnsi="Arial" w:cs="Arial"/>
          <w:sz w:val="26"/>
          <w:szCs w:val="26"/>
        </w:rPr>
        <w:t xml:space="preserve"> y no se ha demostrado que las partes hayan contratado una cobertura más amplia.</w:t>
      </w:r>
    </w:p>
    <w:p w:rsidR="00F37E45" w:rsidRPr="00FF7FDA" w:rsidRDefault="00F37E45" w:rsidP="00D42DAD">
      <w:pPr>
        <w:pStyle w:val="Sinespaciado1"/>
        <w:spacing w:line="360" w:lineRule="auto"/>
        <w:ind w:firstLine="2835"/>
        <w:jc w:val="both"/>
        <w:rPr>
          <w:rFonts w:ascii="Arial" w:hAnsi="Arial" w:cs="Arial"/>
          <w:sz w:val="16"/>
          <w:szCs w:val="26"/>
        </w:rPr>
      </w:pPr>
    </w:p>
    <w:p w:rsidR="00C06794" w:rsidRDefault="00F37E45" w:rsidP="00F37E45">
      <w:pPr>
        <w:pStyle w:val="Sinespaciado1"/>
        <w:spacing w:line="360" w:lineRule="auto"/>
        <w:ind w:firstLine="2835"/>
        <w:jc w:val="both"/>
        <w:rPr>
          <w:rFonts w:ascii="Arial" w:hAnsi="Arial" w:cs="Arial"/>
          <w:sz w:val="26"/>
          <w:szCs w:val="26"/>
        </w:rPr>
      </w:pPr>
      <w:r>
        <w:rPr>
          <w:rFonts w:ascii="Arial" w:hAnsi="Arial" w:cs="Arial"/>
          <w:sz w:val="26"/>
          <w:szCs w:val="26"/>
        </w:rPr>
        <w:t>21. Por lo anteriormente dicho, las excepciones propuestas por la parte demandada</w:t>
      </w:r>
      <w:r w:rsidR="00FF7FDA">
        <w:rPr>
          <w:rFonts w:ascii="Arial" w:hAnsi="Arial" w:cs="Arial"/>
          <w:sz w:val="26"/>
          <w:szCs w:val="26"/>
        </w:rPr>
        <w:t xml:space="preserve">, consistentes en </w:t>
      </w:r>
      <w:r w:rsidR="00FF7FDA">
        <w:rPr>
          <w:rFonts w:ascii="Arial" w:hAnsi="Arial" w:cs="Arial"/>
          <w:sz w:val="26"/>
          <w:szCs w:val="26"/>
          <w:lang w:val="es-ES" w:eastAsia="es-ES"/>
        </w:rPr>
        <w:t>“Inexistencia de la obligación”, “Nulidad relativa del contrato suscrito”, “Ausencia de riesgo asegurable”, “Ausencia de ubérrima buena fe exigida en el contrato de seguro”, “Límite del valor asegurado” y “Falta de legitimación por activa”</w:t>
      </w:r>
      <w:r>
        <w:rPr>
          <w:rFonts w:ascii="Arial" w:hAnsi="Arial" w:cs="Arial"/>
          <w:sz w:val="26"/>
          <w:szCs w:val="26"/>
        </w:rPr>
        <w:t xml:space="preserve"> quedan sin sustento y han de ser declaradas imprósperas. E</w:t>
      </w:r>
      <w:r w:rsidR="009F5E37">
        <w:rPr>
          <w:rFonts w:ascii="Arial" w:hAnsi="Arial" w:cs="Arial"/>
          <w:bCs/>
          <w:iCs/>
          <w:sz w:val="26"/>
          <w:szCs w:val="26"/>
        </w:rPr>
        <w:t>n consecuencia</w:t>
      </w:r>
      <w:r w:rsidR="00654CD0">
        <w:rPr>
          <w:rFonts w:ascii="Arial" w:hAnsi="Arial" w:cs="Arial"/>
          <w:bCs/>
          <w:iCs/>
          <w:sz w:val="26"/>
          <w:szCs w:val="26"/>
        </w:rPr>
        <w:t>, se revocará el fallo</w:t>
      </w:r>
      <w:r>
        <w:rPr>
          <w:rFonts w:ascii="Arial" w:hAnsi="Arial" w:cs="Arial"/>
          <w:bCs/>
          <w:iCs/>
          <w:sz w:val="26"/>
          <w:szCs w:val="26"/>
        </w:rPr>
        <w:t xml:space="preserve"> apelado y, e</w:t>
      </w:r>
      <w:r w:rsidR="009F5E37">
        <w:rPr>
          <w:rFonts w:ascii="Arial" w:hAnsi="Arial" w:cs="Arial"/>
          <w:bCs/>
          <w:iCs/>
          <w:sz w:val="26"/>
          <w:szCs w:val="26"/>
        </w:rPr>
        <w:t xml:space="preserve">n su lugar </w:t>
      </w:r>
      <w:r>
        <w:rPr>
          <w:rFonts w:ascii="Arial" w:hAnsi="Arial" w:cs="Arial"/>
          <w:bCs/>
          <w:iCs/>
          <w:sz w:val="26"/>
          <w:szCs w:val="26"/>
        </w:rPr>
        <w:t xml:space="preserve">se </w:t>
      </w:r>
      <w:r w:rsidR="00654CD0">
        <w:rPr>
          <w:rFonts w:ascii="Arial" w:hAnsi="Arial" w:cs="Arial"/>
          <w:bCs/>
          <w:iCs/>
          <w:sz w:val="26"/>
          <w:szCs w:val="26"/>
        </w:rPr>
        <w:t>acoge</w:t>
      </w:r>
      <w:r w:rsidR="009F5E37">
        <w:rPr>
          <w:rFonts w:ascii="Arial" w:hAnsi="Arial" w:cs="Arial"/>
          <w:bCs/>
          <w:iCs/>
          <w:sz w:val="26"/>
          <w:szCs w:val="26"/>
        </w:rPr>
        <w:t xml:space="preserve">rán </w:t>
      </w:r>
      <w:r w:rsidR="00654CD0">
        <w:rPr>
          <w:rFonts w:ascii="Arial" w:hAnsi="Arial" w:cs="Arial"/>
          <w:bCs/>
          <w:iCs/>
          <w:sz w:val="26"/>
          <w:szCs w:val="26"/>
        </w:rPr>
        <w:t xml:space="preserve">parcialmente </w:t>
      </w:r>
      <w:r w:rsidR="009F5E37">
        <w:rPr>
          <w:rFonts w:ascii="Arial" w:hAnsi="Arial" w:cs="Arial"/>
          <w:bCs/>
          <w:iCs/>
          <w:sz w:val="26"/>
          <w:szCs w:val="26"/>
        </w:rPr>
        <w:t>las pretensiones de la demanda</w:t>
      </w:r>
      <w:r w:rsidR="00654CD0">
        <w:rPr>
          <w:rFonts w:ascii="Arial" w:hAnsi="Arial" w:cs="Arial"/>
          <w:bCs/>
          <w:iCs/>
          <w:sz w:val="26"/>
          <w:szCs w:val="26"/>
        </w:rPr>
        <w:t>, en la forma ya indicada</w:t>
      </w:r>
      <w:r w:rsidR="009F5E37">
        <w:rPr>
          <w:rFonts w:ascii="Arial" w:hAnsi="Arial" w:cs="Arial"/>
          <w:bCs/>
          <w:iCs/>
          <w:sz w:val="26"/>
          <w:szCs w:val="26"/>
        </w:rPr>
        <w:t>.</w:t>
      </w:r>
      <w:r>
        <w:rPr>
          <w:rFonts w:ascii="Arial" w:hAnsi="Arial" w:cs="Arial"/>
          <w:sz w:val="26"/>
          <w:szCs w:val="26"/>
        </w:rPr>
        <w:t xml:space="preserve"> </w:t>
      </w:r>
      <w:r w:rsidR="00F155AE">
        <w:rPr>
          <w:rFonts w:ascii="Arial" w:hAnsi="Arial" w:cs="Arial"/>
          <w:sz w:val="26"/>
          <w:szCs w:val="26"/>
        </w:rPr>
        <w:t>Sin costas en esta instancia por haberse resuelto el recurso favorablem</w:t>
      </w:r>
      <w:r>
        <w:rPr>
          <w:rFonts w:ascii="Arial" w:hAnsi="Arial" w:cs="Arial"/>
          <w:sz w:val="26"/>
          <w:szCs w:val="26"/>
        </w:rPr>
        <w:t>e</w:t>
      </w:r>
      <w:r w:rsidR="00F155AE">
        <w:rPr>
          <w:rFonts w:ascii="Arial" w:hAnsi="Arial" w:cs="Arial"/>
          <w:sz w:val="26"/>
          <w:szCs w:val="26"/>
        </w:rPr>
        <w:t>nte</w:t>
      </w:r>
      <w:r w:rsidR="00FF7FDA">
        <w:rPr>
          <w:rFonts w:ascii="Arial" w:hAnsi="Arial" w:cs="Arial"/>
          <w:sz w:val="26"/>
          <w:szCs w:val="26"/>
        </w:rPr>
        <w:t xml:space="preserve">; las de primera instancia serán revocadas </w:t>
      </w:r>
      <w:r>
        <w:rPr>
          <w:rFonts w:ascii="Arial" w:hAnsi="Arial" w:cs="Arial"/>
          <w:sz w:val="26"/>
          <w:szCs w:val="26"/>
        </w:rPr>
        <w:t>por haber prosperado parcialmente la demanda. (</w:t>
      </w:r>
      <w:proofErr w:type="gramStart"/>
      <w:r>
        <w:rPr>
          <w:rFonts w:ascii="Arial" w:hAnsi="Arial" w:cs="Arial"/>
          <w:sz w:val="26"/>
          <w:szCs w:val="26"/>
        </w:rPr>
        <w:t>art</w:t>
      </w:r>
      <w:proofErr w:type="gramEnd"/>
      <w:r>
        <w:rPr>
          <w:rFonts w:ascii="Arial" w:hAnsi="Arial" w:cs="Arial"/>
          <w:sz w:val="26"/>
          <w:szCs w:val="26"/>
        </w:rPr>
        <w:t>. 396 numerales 1 y 5 del C.G.P</w:t>
      </w:r>
      <w:r w:rsidR="009F5E37">
        <w:rPr>
          <w:rFonts w:ascii="Arial" w:hAnsi="Arial" w:cs="Arial"/>
          <w:sz w:val="26"/>
          <w:szCs w:val="26"/>
        </w:rPr>
        <w:t>.).</w:t>
      </w:r>
    </w:p>
    <w:p w:rsidR="009F5E37" w:rsidRPr="008C4E27" w:rsidRDefault="009F5E37" w:rsidP="009F5E37">
      <w:pPr>
        <w:pStyle w:val="Sinespaciado1"/>
        <w:spacing w:line="360" w:lineRule="auto"/>
        <w:ind w:firstLine="2835"/>
        <w:jc w:val="both"/>
        <w:rPr>
          <w:rFonts w:ascii="Arial" w:hAnsi="Arial" w:cs="Arial"/>
          <w:sz w:val="24"/>
          <w:szCs w:val="26"/>
        </w:rPr>
      </w:pPr>
    </w:p>
    <w:p w:rsidR="009F5E37" w:rsidRDefault="009F5E37" w:rsidP="009F5E37">
      <w:pPr>
        <w:pStyle w:val="Sinespaciado1"/>
        <w:spacing w:line="360" w:lineRule="auto"/>
        <w:ind w:firstLine="2835"/>
        <w:jc w:val="both"/>
        <w:rPr>
          <w:rFonts w:ascii="Arial" w:hAnsi="Arial" w:cs="Arial"/>
          <w:b/>
          <w:bCs/>
          <w:szCs w:val="26"/>
        </w:rPr>
      </w:pPr>
      <w:r w:rsidRPr="008C4E27">
        <w:rPr>
          <w:rFonts w:ascii="Arial" w:hAnsi="Arial" w:cs="Arial"/>
          <w:b/>
          <w:bCs/>
          <w:szCs w:val="26"/>
        </w:rPr>
        <w:t>VII. DECISIÓN</w:t>
      </w:r>
    </w:p>
    <w:p w:rsidR="009F5E37" w:rsidRPr="00FF7FDA" w:rsidRDefault="009F5E37" w:rsidP="009F5E37">
      <w:pPr>
        <w:pStyle w:val="Sinespaciado1"/>
        <w:spacing w:line="360" w:lineRule="auto"/>
        <w:ind w:firstLine="2835"/>
        <w:jc w:val="both"/>
        <w:rPr>
          <w:rFonts w:ascii="Arial" w:hAnsi="Arial" w:cs="Arial"/>
          <w:b/>
          <w:bCs/>
          <w:szCs w:val="26"/>
        </w:rPr>
      </w:pPr>
    </w:p>
    <w:p w:rsidR="009F5E37" w:rsidRPr="00FF7FDA" w:rsidRDefault="009F5E37" w:rsidP="00FF7FDA">
      <w:pPr>
        <w:pStyle w:val="Sinespaciado1"/>
        <w:spacing w:line="360" w:lineRule="auto"/>
        <w:ind w:firstLine="2835"/>
        <w:jc w:val="both"/>
        <w:rPr>
          <w:rFonts w:ascii="Arial" w:hAnsi="Arial" w:cs="Arial"/>
          <w:bCs/>
          <w:sz w:val="26"/>
          <w:szCs w:val="26"/>
        </w:rPr>
      </w:pPr>
      <w:r w:rsidRPr="00761207">
        <w:rPr>
          <w:rFonts w:ascii="Arial" w:hAnsi="Arial" w:cs="Arial"/>
          <w:bCs/>
          <w:sz w:val="26"/>
          <w:szCs w:val="26"/>
        </w:rPr>
        <w:t xml:space="preserve">En mérito de lo expuesto, el Tribunal Superior del Distrito Judicial de Pereira, en Sala Civil Familia de Decisión, administrando justicia en nombre de la República y por autoridad de la ley, </w:t>
      </w:r>
    </w:p>
    <w:p w:rsidR="000D460F" w:rsidRDefault="000D460F" w:rsidP="009F5E37">
      <w:pPr>
        <w:pStyle w:val="Sinespaciado1"/>
        <w:spacing w:line="360" w:lineRule="auto"/>
        <w:ind w:firstLine="2835"/>
        <w:jc w:val="both"/>
        <w:rPr>
          <w:rFonts w:ascii="Arial" w:hAnsi="Arial" w:cs="Arial"/>
          <w:b/>
          <w:bCs/>
          <w:sz w:val="24"/>
          <w:szCs w:val="26"/>
        </w:rPr>
      </w:pPr>
    </w:p>
    <w:p w:rsidR="009F5E37" w:rsidRPr="00CE7FBE" w:rsidRDefault="009F5E37" w:rsidP="009F5E37">
      <w:pPr>
        <w:pStyle w:val="Sinespaciado1"/>
        <w:spacing w:line="360" w:lineRule="auto"/>
        <w:ind w:firstLine="2835"/>
        <w:jc w:val="both"/>
        <w:rPr>
          <w:rFonts w:ascii="Arial" w:hAnsi="Arial" w:cs="Arial"/>
          <w:b/>
          <w:bCs/>
          <w:sz w:val="24"/>
          <w:szCs w:val="26"/>
        </w:rPr>
      </w:pPr>
      <w:r w:rsidRPr="00CE7FBE">
        <w:rPr>
          <w:rFonts w:ascii="Arial" w:hAnsi="Arial" w:cs="Arial"/>
          <w:b/>
          <w:bCs/>
          <w:sz w:val="24"/>
          <w:szCs w:val="26"/>
        </w:rPr>
        <w:t>RESUELVE</w:t>
      </w:r>
    </w:p>
    <w:p w:rsidR="009F5E37" w:rsidRPr="008C4E27" w:rsidRDefault="009F5E37" w:rsidP="009F5E37">
      <w:pPr>
        <w:pStyle w:val="Sinespaciado1"/>
        <w:spacing w:line="360" w:lineRule="auto"/>
        <w:ind w:firstLine="2835"/>
        <w:jc w:val="both"/>
        <w:rPr>
          <w:rFonts w:ascii="Arial" w:hAnsi="Arial" w:cs="Arial"/>
          <w:b/>
          <w:bCs/>
          <w:sz w:val="24"/>
          <w:szCs w:val="26"/>
        </w:rPr>
      </w:pPr>
    </w:p>
    <w:p w:rsidR="009F5E37" w:rsidRPr="00B75E85" w:rsidRDefault="009F5E37" w:rsidP="009F5E37">
      <w:pPr>
        <w:pStyle w:val="Sinespaciado1"/>
        <w:spacing w:line="360" w:lineRule="auto"/>
        <w:ind w:firstLine="2835"/>
        <w:jc w:val="both"/>
        <w:rPr>
          <w:rFonts w:ascii="Arial" w:hAnsi="Arial" w:cs="Arial"/>
          <w:bCs/>
          <w:sz w:val="26"/>
          <w:szCs w:val="26"/>
          <w:lang w:val="es-MX"/>
        </w:rPr>
      </w:pPr>
      <w:r w:rsidRPr="001C1877">
        <w:rPr>
          <w:rFonts w:ascii="Arial" w:hAnsi="Arial" w:cs="Arial"/>
          <w:b/>
          <w:bCs/>
          <w:sz w:val="26"/>
          <w:szCs w:val="26"/>
        </w:rPr>
        <w:t>Primero:</w:t>
      </w:r>
      <w:r w:rsidRPr="001C1877">
        <w:rPr>
          <w:rFonts w:ascii="Arial" w:hAnsi="Arial" w:cs="Arial"/>
          <w:bCs/>
          <w:sz w:val="26"/>
          <w:szCs w:val="26"/>
        </w:rPr>
        <w:t xml:space="preserve"> </w:t>
      </w:r>
      <w:r w:rsidRPr="00CE7FBE">
        <w:rPr>
          <w:rFonts w:ascii="Arial" w:hAnsi="Arial" w:cs="Arial"/>
          <w:b/>
          <w:bCs/>
          <w:sz w:val="24"/>
          <w:szCs w:val="26"/>
        </w:rPr>
        <w:t>REVOCAR</w:t>
      </w:r>
      <w:r>
        <w:rPr>
          <w:rFonts w:ascii="Arial" w:hAnsi="Arial" w:cs="Arial"/>
          <w:b/>
          <w:bCs/>
          <w:sz w:val="26"/>
          <w:szCs w:val="26"/>
        </w:rPr>
        <w:t xml:space="preserve"> </w:t>
      </w:r>
      <w:r w:rsidRPr="00E06893">
        <w:rPr>
          <w:rFonts w:ascii="Arial" w:hAnsi="Arial" w:cs="Arial"/>
          <w:bCs/>
          <w:sz w:val="26"/>
          <w:szCs w:val="26"/>
          <w:lang w:val="es-MX"/>
        </w:rPr>
        <w:t xml:space="preserve">la sentencia </w:t>
      </w:r>
      <w:r w:rsidR="005729B1">
        <w:rPr>
          <w:rFonts w:ascii="Arial" w:hAnsi="Arial" w:cs="Arial"/>
          <w:bCs/>
          <w:sz w:val="26"/>
          <w:szCs w:val="26"/>
          <w:lang w:val="es-MX"/>
        </w:rPr>
        <w:t>proferida el 20</w:t>
      </w:r>
      <w:r>
        <w:rPr>
          <w:rFonts w:ascii="Arial" w:hAnsi="Arial" w:cs="Arial"/>
          <w:bCs/>
          <w:sz w:val="26"/>
          <w:szCs w:val="26"/>
          <w:lang w:val="es-MX"/>
        </w:rPr>
        <w:t xml:space="preserve"> de </w:t>
      </w:r>
      <w:r w:rsidR="005729B1">
        <w:rPr>
          <w:rFonts w:ascii="Arial" w:hAnsi="Arial" w:cs="Arial"/>
          <w:bCs/>
          <w:sz w:val="26"/>
          <w:szCs w:val="26"/>
          <w:lang w:val="es-MX"/>
        </w:rPr>
        <w:t xml:space="preserve">agosto </w:t>
      </w:r>
      <w:r>
        <w:rPr>
          <w:rFonts w:ascii="Arial" w:hAnsi="Arial" w:cs="Arial"/>
          <w:bCs/>
          <w:sz w:val="26"/>
          <w:szCs w:val="26"/>
          <w:lang w:val="es-MX"/>
        </w:rPr>
        <w:t xml:space="preserve">de 2014, por el Juzgado Tercero </w:t>
      </w:r>
      <w:r w:rsidRPr="00E06893">
        <w:rPr>
          <w:rFonts w:ascii="Arial" w:hAnsi="Arial" w:cs="Arial"/>
          <w:bCs/>
          <w:sz w:val="26"/>
          <w:szCs w:val="26"/>
          <w:lang w:val="es-MX"/>
        </w:rPr>
        <w:t xml:space="preserve">Civil del Circuito de </w:t>
      </w:r>
      <w:r>
        <w:rPr>
          <w:rFonts w:ascii="Arial" w:hAnsi="Arial" w:cs="Arial"/>
          <w:bCs/>
          <w:sz w:val="26"/>
          <w:szCs w:val="26"/>
          <w:lang w:val="es-MX"/>
        </w:rPr>
        <w:t>Pereira</w:t>
      </w:r>
      <w:r w:rsidRPr="00E06893">
        <w:rPr>
          <w:rFonts w:ascii="Arial" w:hAnsi="Arial" w:cs="Arial"/>
          <w:bCs/>
          <w:sz w:val="26"/>
          <w:szCs w:val="26"/>
          <w:lang w:val="es-MX"/>
        </w:rPr>
        <w:t xml:space="preserve">, </w:t>
      </w:r>
      <w:r>
        <w:rPr>
          <w:rFonts w:ascii="Arial" w:hAnsi="Arial" w:cs="Arial"/>
          <w:bCs/>
          <w:sz w:val="26"/>
          <w:szCs w:val="26"/>
          <w:lang w:val="es-MX"/>
        </w:rPr>
        <w:t xml:space="preserve">dentro </w:t>
      </w:r>
      <w:r w:rsidRPr="00E06893">
        <w:rPr>
          <w:rFonts w:ascii="Arial" w:hAnsi="Arial" w:cs="Arial"/>
          <w:bCs/>
          <w:sz w:val="26"/>
          <w:szCs w:val="26"/>
          <w:lang w:val="es-MX"/>
        </w:rPr>
        <w:t xml:space="preserve">del proceso </w:t>
      </w:r>
      <w:r w:rsidR="00FF7FDA">
        <w:rPr>
          <w:rFonts w:ascii="Arial" w:hAnsi="Arial" w:cs="Arial"/>
          <w:bCs/>
          <w:sz w:val="26"/>
          <w:szCs w:val="26"/>
          <w:lang w:val="es-MX"/>
        </w:rPr>
        <w:t>ya referido</w:t>
      </w:r>
      <w:r w:rsidRPr="00B75E85">
        <w:rPr>
          <w:rFonts w:ascii="Arial" w:hAnsi="Arial" w:cs="Arial"/>
          <w:bCs/>
          <w:sz w:val="26"/>
          <w:szCs w:val="26"/>
          <w:lang w:val="es-MX"/>
        </w:rPr>
        <w:t>.</w:t>
      </w:r>
      <w:r w:rsidR="00FF7FDA" w:rsidRPr="00B75E85">
        <w:rPr>
          <w:rFonts w:ascii="Arial" w:hAnsi="Arial" w:cs="Arial"/>
          <w:bCs/>
          <w:sz w:val="26"/>
          <w:szCs w:val="26"/>
          <w:lang w:val="es-MX"/>
        </w:rPr>
        <w:t xml:space="preserve"> En su lugar:</w:t>
      </w:r>
    </w:p>
    <w:p w:rsidR="00FF7FDA" w:rsidRPr="00B75E85" w:rsidRDefault="00FF7FDA" w:rsidP="009F5E37">
      <w:pPr>
        <w:pStyle w:val="Sinespaciado1"/>
        <w:spacing w:line="360" w:lineRule="auto"/>
        <w:ind w:firstLine="2835"/>
        <w:jc w:val="both"/>
        <w:rPr>
          <w:rFonts w:ascii="Arial" w:hAnsi="Arial" w:cs="Arial"/>
          <w:bCs/>
          <w:sz w:val="16"/>
          <w:szCs w:val="26"/>
          <w:lang w:val="es-MX"/>
        </w:rPr>
      </w:pPr>
    </w:p>
    <w:p w:rsidR="00FF7FDA" w:rsidRPr="00B75E85" w:rsidRDefault="00B75E85" w:rsidP="009F5E37">
      <w:pPr>
        <w:pStyle w:val="Sinespaciado1"/>
        <w:spacing w:line="360" w:lineRule="auto"/>
        <w:ind w:firstLine="2835"/>
        <w:jc w:val="both"/>
        <w:rPr>
          <w:rFonts w:ascii="Arial" w:hAnsi="Arial" w:cs="Arial"/>
          <w:bCs/>
          <w:sz w:val="26"/>
          <w:szCs w:val="26"/>
          <w:lang w:val="es-MX"/>
        </w:rPr>
      </w:pPr>
      <w:r w:rsidRPr="00B75E85">
        <w:rPr>
          <w:rFonts w:ascii="Arial" w:hAnsi="Arial" w:cs="Arial"/>
          <w:b/>
          <w:bCs/>
          <w:sz w:val="24"/>
          <w:szCs w:val="26"/>
          <w:lang w:val="es-MX"/>
        </w:rPr>
        <w:t>SE DECLARAN</w:t>
      </w:r>
      <w:r w:rsidR="00FF7FDA" w:rsidRPr="00B75E85">
        <w:rPr>
          <w:rFonts w:ascii="Arial" w:hAnsi="Arial" w:cs="Arial"/>
          <w:bCs/>
          <w:sz w:val="26"/>
          <w:szCs w:val="26"/>
          <w:lang w:val="es-MX"/>
        </w:rPr>
        <w:t xml:space="preserve"> imprósperas las excepciones formuladas por la parte demandada.</w:t>
      </w:r>
    </w:p>
    <w:p w:rsidR="00FF7FDA" w:rsidRPr="00B75E85" w:rsidRDefault="00FF7FDA" w:rsidP="009F5E37">
      <w:pPr>
        <w:pStyle w:val="Sinespaciado1"/>
        <w:spacing w:line="360" w:lineRule="auto"/>
        <w:ind w:firstLine="2835"/>
        <w:jc w:val="both"/>
        <w:rPr>
          <w:rFonts w:ascii="Arial" w:hAnsi="Arial" w:cs="Arial"/>
          <w:bCs/>
          <w:sz w:val="18"/>
          <w:szCs w:val="26"/>
          <w:lang w:val="es-MX"/>
        </w:rPr>
      </w:pPr>
    </w:p>
    <w:p w:rsidR="00FF7FDA" w:rsidRPr="00B75E85" w:rsidRDefault="00B75E85" w:rsidP="009F5E37">
      <w:pPr>
        <w:pStyle w:val="Sinespaciado1"/>
        <w:spacing w:line="360" w:lineRule="auto"/>
        <w:ind w:firstLine="2835"/>
        <w:jc w:val="both"/>
        <w:rPr>
          <w:rFonts w:ascii="Arial" w:hAnsi="Arial" w:cs="Arial"/>
          <w:sz w:val="26"/>
          <w:szCs w:val="26"/>
        </w:rPr>
      </w:pPr>
      <w:r w:rsidRPr="00B75E85">
        <w:rPr>
          <w:rFonts w:ascii="Arial" w:hAnsi="Arial" w:cs="Arial"/>
          <w:b/>
          <w:bCs/>
          <w:sz w:val="24"/>
          <w:szCs w:val="26"/>
          <w:lang w:val="es-MX"/>
        </w:rPr>
        <w:t>SE CONDENA</w:t>
      </w:r>
      <w:r w:rsidR="00FF7FDA" w:rsidRPr="00B75E85">
        <w:rPr>
          <w:rFonts w:ascii="Arial" w:hAnsi="Arial" w:cs="Arial"/>
          <w:bCs/>
          <w:sz w:val="26"/>
          <w:szCs w:val="26"/>
          <w:lang w:val="es-MX"/>
        </w:rPr>
        <w:t xml:space="preserve"> </w:t>
      </w:r>
      <w:r w:rsidR="0018677E" w:rsidRPr="00B75E85">
        <w:rPr>
          <w:rFonts w:ascii="Arial" w:hAnsi="Arial" w:cs="Arial"/>
          <w:bCs/>
          <w:sz w:val="26"/>
          <w:szCs w:val="26"/>
          <w:lang w:val="es-MX"/>
        </w:rPr>
        <w:t xml:space="preserve">a la demandada </w:t>
      </w:r>
      <w:r w:rsidR="0018677E" w:rsidRPr="00B75E85">
        <w:rPr>
          <w:rFonts w:ascii="Arial" w:hAnsi="Arial" w:cs="Arial"/>
          <w:bCs/>
          <w:szCs w:val="26"/>
          <w:lang w:val="es-MX"/>
        </w:rPr>
        <w:t>EQUIDAD SEGUROS DE VIDA O.C.</w:t>
      </w:r>
      <w:r w:rsidR="00FF7FDA" w:rsidRPr="00B75E85">
        <w:rPr>
          <w:rFonts w:ascii="Arial" w:hAnsi="Arial" w:cs="Arial"/>
          <w:bCs/>
          <w:sz w:val="26"/>
          <w:szCs w:val="26"/>
          <w:lang w:val="es-MX"/>
        </w:rPr>
        <w:t xml:space="preserve"> </w:t>
      </w:r>
      <w:r w:rsidR="0018677E" w:rsidRPr="00B75E85">
        <w:rPr>
          <w:rFonts w:ascii="Arial" w:hAnsi="Arial" w:cs="Arial"/>
          <w:bCs/>
          <w:sz w:val="26"/>
          <w:szCs w:val="26"/>
          <w:lang w:val="es-MX"/>
        </w:rPr>
        <w:t xml:space="preserve">a que pague </w:t>
      </w:r>
      <w:r>
        <w:rPr>
          <w:rFonts w:ascii="Arial" w:hAnsi="Arial" w:cs="Arial"/>
          <w:bCs/>
          <w:sz w:val="26"/>
          <w:szCs w:val="26"/>
          <w:lang w:val="es-MX"/>
        </w:rPr>
        <w:t xml:space="preserve">al </w:t>
      </w:r>
      <w:r w:rsidRPr="0098678B">
        <w:rPr>
          <w:rFonts w:ascii="Arial" w:hAnsi="Arial" w:cs="Arial"/>
          <w:szCs w:val="26"/>
          <w:lang w:val="es-ES" w:eastAsia="es-ES"/>
        </w:rPr>
        <w:t>BANCO COOMEVA S.A.</w:t>
      </w:r>
      <w:r w:rsidRPr="00B75E85">
        <w:rPr>
          <w:rFonts w:ascii="Arial" w:hAnsi="Arial" w:cs="Arial"/>
          <w:sz w:val="26"/>
          <w:szCs w:val="26"/>
          <w:lang w:val="es-ES" w:eastAsia="es-ES"/>
        </w:rPr>
        <w:t xml:space="preserve">, </w:t>
      </w:r>
      <w:r>
        <w:rPr>
          <w:rFonts w:ascii="Arial" w:hAnsi="Arial" w:cs="Arial"/>
          <w:sz w:val="26"/>
          <w:szCs w:val="26"/>
          <w:lang w:val="es-ES" w:eastAsia="es-ES"/>
        </w:rPr>
        <w:t xml:space="preserve">dentro de los diez (10) </w:t>
      </w:r>
      <w:r>
        <w:rPr>
          <w:rFonts w:ascii="Arial" w:hAnsi="Arial" w:cs="Arial"/>
          <w:sz w:val="26"/>
          <w:szCs w:val="26"/>
          <w:lang w:val="es-ES" w:eastAsia="es-ES"/>
        </w:rPr>
        <w:lastRenderedPageBreak/>
        <w:t xml:space="preserve">días siguientes a la notificación de este fallo, </w:t>
      </w:r>
      <w:r w:rsidRPr="00B75E85">
        <w:rPr>
          <w:rFonts w:ascii="Arial" w:hAnsi="Arial" w:cs="Arial"/>
          <w:sz w:val="26"/>
          <w:szCs w:val="26"/>
          <w:lang w:val="es-ES" w:eastAsia="es-ES"/>
        </w:rPr>
        <w:t xml:space="preserve">el valor correspondiente al saldo insoluto </w:t>
      </w:r>
      <w:r>
        <w:rPr>
          <w:rFonts w:ascii="Arial" w:hAnsi="Arial" w:cs="Arial"/>
          <w:sz w:val="26"/>
          <w:szCs w:val="26"/>
          <w:lang w:val="es-ES" w:eastAsia="es-ES"/>
        </w:rPr>
        <w:t xml:space="preserve">de las obligaciones crediticias </w:t>
      </w:r>
      <w:r w:rsidRPr="00B75E85">
        <w:rPr>
          <w:rFonts w:ascii="Arial" w:hAnsi="Arial" w:cs="Arial"/>
          <w:sz w:val="26"/>
          <w:szCs w:val="26"/>
          <w:lang w:val="es-ES" w:eastAsia="es-ES"/>
        </w:rPr>
        <w:t xml:space="preserve">que haya tenido la señora </w:t>
      </w:r>
      <w:r w:rsidRPr="00887A30">
        <w:rPr>
          <w:rFonts w:ascii="Arial" w:hAnsi="Arial" w:cs="Arial"/>
          <w:szCs w:val="26"/>
        </w:rPr>
        <w:t>CECILIA CAÑAS PEÑA</w:t>
      </w:r>
      <w:r>
        <w:rPr>
          <w:rFonts w:ascii="Arial" w:hAnsi="Arial" w:cs="Arial"/>
          <w:sz w:val="26"/>
          <w:szCs w:val="26"/>
        </w:rPr>
        <w:t>, al ocurrir su fallecimiento el 11 de abril de 2011, cuyo riesgo fue cubierto con la póliza No. AA001853</w:t>
      </w:r>
      <w:r w:rsidR="00F76A72">
        <w:rPr>
          <w:rFonts w:ascii="Arial" w:hAnsi="Arial" w:cs="Arial"/>
          <w:sz w:val="26"/>
          <w:szCs w:val="26"/>
        </w:rPr>
        <w:t>, teniendo como límite la suma de $535.600.000, valor máximo de cubrimiento de la mencionada póliza</w:t>
      </w:r>
      <w:r>
        <w:rPr>
          <w:rFonts w:ascii="Arial" w:hAnsi="Arial" w:cs="Arial"/>
          <w:szCs w:val="26"/>
          <w:lang w:val="es-ES" w:eastAsia="es-ES"/>
        </w:rPr>
        <w:t>.</w:t>
      </w:r>
    </w:p>
    <w:p w:rsidR="009F5E37" w:rsidRPr="00B75E85" w:rsidRDefault="009F5E37" w:rsidP="009F5E37">
      <w:pPr>
        <w:pStyle w:val="Sinespaciado1"/>
        <w:spacing w:line="360" w:lineRule="auto"/>
        <w:ind w:firstLine="2835"/>
        <w:jc w:val="both"/>
        <w:rPr>
          <w:rFonts w:ascii="Arial" w:hAnsi="Arial" w:cs="Arial"/>
          <w:sz w:val="16"/>
          <w:szCs w:val="26"/>
        </w:rPr>
      </w:pPr>
    </w:p>
    <w:p w:rsidR="009F5E37" w:rsidRPr="00B75E85" w:rsidRDefault="00B75E85" w:rsidP="00B75E85">
      <w:pPr>
        <w:pStyle w:val="Sinespaciado1"/>
        <w:spacing w:line="360" w:lineRule="auto"/>
        <w:ind w:firstLine="2835"/>
        <w:jc w:val="both"/>
        <w:rPr>
          <w:rFonts w:ascii="Arial" w:hAnsi="Arial" w:cs="Arial"/>
          <w:sz w:val="26"/>
          <w:szCs w:val="26"/>
        </w:rPr>
      </w:pPr>
      <w:r w:rsidRPr="00B75E85">
        <w:rPr>
          <w:rFonts w:ascii="Arial" w:hAnsi="Arial" w:cs="Arial"/>
          <w:b/>
          <w:sz w:val="24"/>
          <w:szCs w:val="26"/>
        </w:rPr>
        <w:t>SIN COSTAS</w:t>
      </w:r>
      <w:r>
        <w:rPr>
          <w:rFonts w:ascii="Arial" w:hAnsi="Arial" w:cs="Arial"/>
          <w:sz w:val="26"/>
          <w:szCs w:val="26"/>
        </w:rPr>
        <w:t xml:space="preserve"> en esta instancia por haberse resuelto el recurso favorablemente; las de primera instancia se revocan por haber prosperado parcialmente la demanda. (</w:t>
      </w:r>
      <w:proofErr w:type="gramStart"/>
      <w:r>
        <w:rPr>
          <w:rFonts w:ascii="Arial" w:hAnsi="Arial" w:cs="Arial"/>
          <w:sz w:val="26"/>
          <w:szCs w:val="26"/>
        </w:rPr>
        <w:t>art</w:t>
      </w:r>
      <w:proofErr w:type="gramEnd"/>
      <w:r>
        <w:rPr>
          <w:rFonts w:ascii="Arial" w:hAnsi="Arial" w:cs="Arial"/>
          <w:sz w:val="26"/>
          <w:szCs w:val="26"/>
        </w:rPr>
        <w:t>. 396 numerales 1 y 5 del C.G.P.).</w:t>
      </w:r>
    </w:p>
    <w:p w:rsidR="009F5E37" w:rsidRPr="00F013A7" w:rsidRDefault="009F5E37" w:rsidP="009F5E37">
      <w:pPr>
        <w:pStyle w:val="Sinespaciado1"/>
        <w:spacing w:line="360" w:lineRule="auto"/>
        <w:ind w:firstLine="2835"/>
        <w:jc w:val="both"/>
        <w:rPr>
          <w:rFonts w:ascii="Arial" w:hAnsi="Arial" w:cs="Arial"/>
          <w:sz w:val="16"/>
          <w:szCs w:val="26"/>
        </w:rPr>
      </w:pPr>
    </w:p>
    <w:p w:rsidR="009F5E37" w:rsidRDefault="009F5E37" w:rsidP="009F5E37">
      <w:pPr>
        <w:pStyle w:val="Sinespaciado1"/>
        <w:spacing w:line="360" w:lineRule="auto"/>
        <w:ind w:firstLine="2835"/>
        <w:jc w:val="both"/>
        <w:rPr>
          <w:rFonts w:ascii="Arial" w:hAnsi="Arial" w:cs="Arial"/>
          <w:szCs w:val="26"/>
        </w:rPr>
      </w:pPr>
      <w:r>
        <w:rPr>
          <w:rFonts w:ascii="Arial" w:hAnsi="Arial" w:cs="Arial"/>
          <w:sz w:val="26"/>
          <w:szCs w:val="26"/>
          <w:lang w:val="es-MX"/>
        </w:rPr>
        <w:t>En su oportunidad, vuelva el expediente al juzgado de origen.</w:t>
      </w:r>
    </w:p>
    <w:p w:rsidR="009F5E37" w:rsidRPr="00F76A72" w:rsidRDefault="009F5E37" w:rsidP="009F5E37">
      <w:pPr>
        <w:pStyle w:val="Sinespaciado1"/>
        <w:spacing w:line="360" w:lineRule="auto"/>
        <w:ind w:firstLine="2835"/>
        <w:jc w:val="both"/>
        <w:rPr>
          <w:rFonts w:ascii="Arial" w:hAnsi="Arial" w:cs="Arial"/>
          <w:sz w:val="16"/>
          <w:szCs w:val="26"/>
        </w:rPr>
      </w:pPr>
    </w:p>
    <w:p w:rsidR="009F5E37" w:rsidRDefault="009F5E37" w:rsidP="009F5E37">
      <w:pPr>
        <w:pStyle w:val="Sinespaciado1"/>
        <w:spacing w:line="360" w:lineRule="auto"/>
        <w:ind w:firstLine="2835"/>
        <w:jc w:val="both"/>
        <w:rPr>
          <w:rFonts w:ascii="Arial" w:hAnsi="Arial" w:cs="Arial"/>
          <w:szCs w:val="26"/>
        </w:rPr>
      </w:pPr>
      <w:r>
        <w:rPr>
          <w:rFonts w:ascii="Arial" w:hAnsi="Arial" w:cs="Arial"/>
          <w:sz w:val="26"/>
          <w:szCs w:val="26"/>
          <w:lang w:val="es-MX"/>
        </w:rPr>
        <w:t>Notifíquese y cúmplase</w:t>
      </w:r>
    </w:p>
    <w:p w:rsidR="009F5E37" w:rsidRDefault="009F5E37" w:rsidP="009F5E37">
      <w:pPr>
        <w:pStyle w:val="Sinespaciado1"/>
        <w:spacing w:line="360" w:lineRule="auto"/>
        <w:ind w:firstLine="2835"/>
        <w:jc w:val="both"/>
        <w:rPr>
          <w:rFonts w:ascii="Arial" w:hAnsi="Arial" w:cs="Arial"/>
          <w:szCs w:val="26"/>
        </w:rPr>
      </w:pPr>
    </w:p>
    <w:p w:rsidR="009F5E37" w:rsidRDefault="009F5E37" w:rsidP="009F5E37">
      <w:pPr>
        <w:pStyle w:val="Sinespaciado1"/>
        <w:spacing w:line="360" w:lineRule="auto"/>
        <w:ind w:firstLine="2835"/>
        <w:jc w:val="both"/>
        <w:rPr>
          <w:rFonts w:ascii="Arial" w:hAnsi="Arial" w:cs="Arial"/>
          <w:sz w:val="26"/>
          <w:szCs w:val="26"/>
          <w:lang w:val="es-MX"/>
        </w:rPr>
      </w:pPr>
      <w:r>
        <w:rPr>
          <w:rFonts w:ascii="Arial" w:hAnsi="Arial" w:cs="Arial"/>
          <w:sz w:val="26"/>
          <w:szCs w:val="26"/>
          <w:lang w:val="es-MX"/>
        </w:rPr>
        <w:t>Los Magistrados,</w:t>
      </w:r>
    </w:p>
    <w:p w:rsidR="009F5E37" w:rsidRDefault="009F5E37" w:rsidP="009F5E37">
      <w:pPr>
        <w:pStyle w:val="Sinespaciado1"/>
        <w:spacing w:line="360" w:lineRule="auto"/>
        <w:ind w:firstLine="2835"/>
        <w:jc w:val="both"/>
        <w:rPr>
          <w:rFonts w:ascii="Arial" w:hAnsi="Arial" w:cs="Arial"/>
          <w:sz w:val="26"/>
          <w:szCs w:val="26"/>
          <w:lang w:val="es-MX"/>
        </w:rPr>
      </w:pPr>
    </w:p>
    <w:p w:rsidR="009F5E37" w:rsidRDefault="009F5E37" w:rsidP="00F76A72">
      <w:pPr>
        <w:pStyle w:val="Sinespaciado1"/>
        <w:spacing w:line="360" w:lineRule="auto"/>
        <w:jc w:val="both"/>
        <w:rPr>
          <w:rFonts w:ascii="Arial" w:hAnsi="Arial" w:cs="Arial"/>
          <w:sz w:val="26"/>
          <w:szCs w:val="26"/>
          <w:lang w:val="es-MX"/>
        </w:rPr>
      </w:pPr>
    </w:p>
    <w:p w:rsidR="009F5E37" w:rsidRDefault="009F5E37" w:rsidP="009F5E37">
      <w:pPr>
        <w:pStyle w:val="Sinespaciado1"/>
        <w:spacing w:line="360" w:lineRule="auto"/>
        <w:ind w:firstLine="2835"/>
        <w:jc w:val="both"/>
        <w:rPr>
          <w:rFonts w:ascii="Arial" w:hAnsi="Arial" w:cs="Arial"/>
          <w:b/>
          <w:spacing w:val="-3"/>
        </w:rPr>
      </w:pPr>
      <w:r w:rsidRPr="002B1B3C">
        <w:rPr>
          <w:rFonts w:ascii="Arial" w:hAnsi="Arial" w:cs="Arial"/>
          <w:b/>
          <w:spacing w:val="-3"/>
        </w:rPr>
        <w:t>EDDER JIMMY SÁNCHEZ CALAMBÁS</w:t>
      </w:r>
    </w:p>
    <w:p w:rsidR="009F5E37" w:rsidRDefault="009F5E37" w:rsidP="009F5E37">
      <w:pPr>
        <w:pStyle w:val="Sinespaciado1"/>
        <w:spacing w:line="360" w:lineRule="auto"/>
        <w:ind w:firstLine="2835"/>
        <w:jc w:val="both"/>
        <w:rPr>
          <w:rFonts w:ascii="Arial" w:hAnsi="Arial" w:cs="Arial"/>
          <w:b/>
          <w:spacing w:val="-3"/>
        </w:rPr>
      </w:pPr>
    </w:p>
    <w:p w:rsidR="009F5E37" w:rsidRDefault="009F5E37" w:rsidP="009F5E37">
      <w:pPr>
        <w:pStyle w:val="Sinespaciado1"/>
        <w:spacing w:line="360" w:lineRule="auto"/>
        <w:ind w:firstLine="2835"/>
        <w:jc w:val="both"/>
        <w:rPr>
          <w:rFonts w:ascii="Arial" w:hAnsi="Arial" w:cs="Arial"/>
          <w:b/>
          <w:spacing w:val="-3"/>
        </w:rPr>
      </w:pPr>
    </w:p>
    <w:p w:rsidR="009F5E37" w:rsidRDefault="009F5E37" w:rsidP="009F5E37">
      <w:pPr>
        <w:pStyle w:val="Sinespaciado1"/>
        <w:spacing w:line="360" w:lineRule="auto"/>
        <w:ind w:firstLine="2835"/>
        <w:jc w:val="both"/>
        <w:rPr>
          <w:rFonts w:ascii="Arial" w:hAnsi="Arial" w:cs="Arial"/>
          <w:b/>
          <w:spacing w:val="-3"/>
        </w:rPr>
      </w:pPr>
    </w:p>
    <w:p w:rsidR="009F5E37" w:rsidRDefault="009F5E37" w:rsidP="00B75E85">
      <w:pPr>
        <w:pStyle w:val="Sinespaciado1"/>
        <w:spacing w:line="360" w:lineRule="auto"/>
        <w:jc w:val="both"/>
        <w:rPr>
          <w:rFonts w:ascii="Arial" w:hAnsi="Arial" w:cs="Arial"/>
          <w:b/>
          <w:spacing w:val="-3"/>
        </w:rPr>
      </w:pPr>
      <w:r>
        <w:rPr>
          <w:rFonts w:ascii="Arial" w:hAnsi="Arial" w:cs="Arial"/>
          <w:b/>
          <w:spacing w:val="-3"/>
        </w:rPr>
        <w:t>CL</w:t>
      </w:r>
      <w:r w:rsidR="00F013A7">
        <w:rPr>
          <w:rFonts w:ascii="Arial" w:hAnsi="Arial" w:cs="Arial"/>
          <w:b/>
          <w:spacing w:val="-3"/>
        </w:rPr>
        <w:t>A</w:t>
      </w:r>
      <w:r>
        <w:rPr>
          <w:rFonts w:ascii="Arial" w:hAnsi="Arial" w:cs="Arial"/>
          <w:b/>
          <w:spacing w:val="-3"/>
        </w:rPr>
        <w:t>UDIA MARÍA ARCILA</w:t>
      </w:r>
      <w:r w:rsidR="00F013A7">
        <w:rPr>
          <w:rFonts w:ascii="Arial" w:hAnsi="Arial" w:cs="Arial"/>
          <w:b/>
          <w:spacing w:val="-3"/>
        </w:rPr>
        <w:t xml:space="preserve"> RIOS</w:t>
      </w:r>
      <w:r w:rsidR="00B75E85">
        <w:rPr>
          <w:rFonts w:ascii="Arial" w:hAnsi="Arial" w:cs="Arial"/>
          <w:b/>
          <w:spacing w:val="-3"/>
        </w:rPr>
        <w:t xml:space="preserve">                 </w:t>
      </w:r>
      <w:r w:rsidRPr="002B1B3C">
        <w:rPr>
          <w:rFonts w:ascii="Arial" w:hAnsi="Arial" w:cs="Arial"/>
          <w:b/>
          <w:spacing w:val="-3"/>
        </w:rPr>
        <w:t>JAIME ALBERTO SARAZA NARANJO</w:t>
      </w:r>
    </w:p>
    <w:p w:rsidR="000D131A" w:rsidRDefault="00F013A7" w:rsidP="00EE246B">
      <w:pPr>
        <w:pStyle w:val="Sinespaciado1"/>
        <w:spacing w:line="360" w:lineRule="auto"/>
        <w:jc w:val="both"/>
      </w:pPr>
      <w:r>
        <w:rPr>
          <w:rFonts w:ascii="Arial" w:hAnsi="Arial" w:cs="Arial"/>
          <w:i/>
          <w:spacing w:val="-3"/>
          <w:sz w:val="20"/>
        </w:rPr>
        <w:t xml:space="preserve">Salvamento </w:t>
      </w:r>
      <w:r w:rsidR="000E1C88">
        <w:rPr>
          <w:rFonts w:ascii="Arial" w:hAnsi="Arial" w:cs="Arial"/>
          <w:i/>
          <w:spacing w:val="-3"/>
          <w:sz w:val="20"/>
        </w:rPr>
        <w:t xml:space="preserve">parcial </w:t>
      </w:r>
      <w:r>
        <w:rPr>
          <w:rFonts w:ascii="Arial" w:hAnsi="Arial" w:cs="Arial"/>
          <w:i/>
          <w:spacing w:val="-3"/>
          <w:sz w:val="20"/>
        </w:rPr>
        <w:t xml:space="preserve">de </w:t>
      </w:r>
      <w:r w:rsidRPr="00F013A7">
        <w:rPr>
          <w:rFonts w:ascii="Arial" w:hAnsi="Arial" w:cs="Arial"/>
          <w:i/>
          <w:spacing w:val="-3"/>
          <w:sz w:val="20"/>
        </w:rPr>
        <w:t>voto</w:t>
      </w:r>
    </w:p>
    <w:sectPr w:rsidR="000D131A" w:rsidSect="006D4E3B">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71" w:rsidRDefault="00057B71" w:rsidP="009F5E37">
      <w:r>
        <w:separator/>
      </w:r>
    </w:p>
  </w:endnote>
  <w:endnote w:type="continuationSeparator" w:id="0">
    <w:p w:rsidR="00057B71" w:rsidRDefault="00057B71" w:rsidP="009F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D0" w:rsidRPr="00B97631" w:rsidRDefault="00654CD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D460F">
      <w:rPr>
        <w:rFonts w:ascii="Arial" w:hAnsi="Arial" w:cs="Arial"/>
        <w:noProof/>
        <w:sz w:val="22"/>
        <w:szCs w:val="22"/>
      </w:rPr>
      <w:t>1</w:t>
    </w:r>
    <w:r w:rsidRPr="00B97631">
      <w:rPr>
        <w:rFonts w:ascii="Arial" w:hAnsi="Arial" w:cs="Arial"/>
        <w:sz w:val="22"/>
        <w:szCs w:val="22"/>
      </w:rPr>
      <w:fldChar w:fldCharType="end"/>
    </w:r>
  </w:p>
  <w:p w:rsidR="00654CD0" w:rsidRDefault="00654C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71" w:rsidRDefault="00057B71" w:rsidP="009F5E37">
      <w:r>
        <w:separator/>
      </w:r>
    </w:p>
  </w:footnote>
  <w:footnote w:type="continuationSeparator" w:id="0">
    <w:p w:rsidR="00057B71" w:rsidRDefault="00057B71" w:rsidP="009F5E37">
      <w:r>
        <w:continuationSeparator/>
      </w:r>
    </w:p>
  </w:footnote>
  <w:footnote w:id="1">
    <w:p w:rsidR="00654CD0" w:rsidRPr="007E3C1F" w:rsidRDefault="00654CD0" w:rsidP="007E3C1F">
      <w:pPr>
        <w:pStyle w:val="Notedebasdepage"/>
        <w:jc w:val="both"/>
        <w:rPr>
          <w:rFonts w:ascii="Arial" w:hAnsi="Arial" w:cs="Arial"/>
          <w:lang w:val="es-CO"/>
        </w:rPr>
      </w:pPr>
      <w:r w:rsidRPr="007E3C1F">
        <w:rPr>
          <w:rStyle w:val="Appelnotedebasdep"/>
          <w:rFonts w:ascii="Arial" w:hAnsi="Arial" w:cs="Arial"/>
        </w:rPr>
        <w:footnoteRef/>
      </w:r>
      <w:r w:rsidRPr="007E3C1F">
        <w:rPr>
          <w:rFonts w:ascii="Arial" w:hAnsi="Arial" w:cs="Arial"/>
        </w:rPr>
        <w:t xml:space="preserve"> </w:t>
      </w:r>
      <w:r w:rsidRPr="001D360D">
        <w:rPr>
          <w:rFonts w:ascii="Arial" w:hAnsi="Arial" w:cs="Arial"/>
          <w:b/>
          <w:sz w:val="18"/>
          <w:lang w:val="es-CO"/>
        </w:rPr>
        <w:t>CORTE SUPREMA DE JUSTICIA</w:t>
      </w:r>
      <w:r w:rsidRPr="002F38BA">
        <w:rPr>
          <w:rFonts w:ascii="Arial" w:hAnsi="Arial" w:cs="Arial"/>
          <w:sz w:val="18"/>
          <w:lang w:val="es-CO"/>
        </w:rPr>
        <w:t xml:space="preserve"> </w:t>
      </w:r>
      <w:r w:rsidRPr="007E3C1F">
        <w:rPr>
          <w:rFonts w:ascii="Arial" w:hAnsi="Arial" w:cs="Arial"/>
          <w:lang w:val="es-CO"/>
        </w:rPr>
        <w:t xml:space="preserve">Sala de Casación Civil, sentencia del 15 de diciembre de 2008, </w:t>
      </w:r>
      <w:r>
        <w:rPr>
          <w:rFonts w:ascii="Arial" w:hAnsi="Arial" w:cs="Arial"/>
          <w:lang w:val="es-CO"/>
        </w:rPr>
        <w:t xml:space="preserve">expediente </w:t>
      </w:r>
      <w:r w:rsidRPr="007E3C1F">
        <w:rPr>
          <w:rFonts w:ascii="Arial" w:hAnsi="Arial" w:cs="Arial"/>
          <w:lang w:val="es-CO"/>
        </w:rPr>
        <w:t xml:space="preserve">C-1100131030352001-01021-01. MP. Jaime Alberto </w:t>
      </w:r>
      <w:proofErr w:type="spellStart"/>
      <w:r w:rsidRPr="007E3C1F">
        <w:rPr>
          <w:rFonts w:ascii="Arial" w:hAnsi="Arial" w:cs="Arial"/>
          <w:lang w:val="es-CO"/>
        </w:rPr>
        <w:t>Arrubla</w:t>
      </w:r>
      <w:proofErr w:type="spellEnd"/>
      <w:r w:rsidRPr="007E3C1F">
        <w:rPr>
          <w:rFonts w:ascii="Arial" w:hAnsi="Arial" w:cs="Arial"/>
          <w:lang w:val="es-CO"/>
        </w:rPr>
        <w:t xml:space="preserve"> </w:t>
      </w:r>
      <w:proofErr w:type="spellStart"/>
      <w:r w:rsidRPr="007E3C1F">
        <w:rPr>
          <w:rFonts w:ascii="Arial" w:hAnsi="Arial" w:cs="Arial"/>
          <w:lang w:val="es-CO"/>
        </w:rPr>
        <w:t>Paucar</w:t>
      </w:r>
      <w:proofErr w:type="spellEnd"/>
      <w:r w:rsidRPr="007E3C1F">
        <w:rPr>
          <w:rFonts w:ascii="Arial" w:hAnsi="Arial" w:cs="Arial"/>
          <w:lang w:val="es-CO"/>
        </w:rPr>
        <w:t>.</w:t>
      </w:r>
    </w:p>
  </w:footnote>
  <w:footnote w:id="2">
    <w:p w:rsidR="00654CD0" w:rsidRPr="0055693D" w:rsidRDefault="00654CD0" w:rsidP="0055693D">
      <w:pPr>
        <w:pStyle w:val="Notedebasdepage"/>
        <w:jc w:val="both"/>
        <w:rPr>
          <w:rFonts w:ascii="Arial" w:hAnsi="Arial" w:cs="Arial"/>
          <w:lang w:val="es-CO"/>
        </w:rPr>
      </w:pPr>
      <w:r>
        <w:rPr>
          <w:rStyle w:val="Appelnotedebasdep"/>
        </w:rPr>
        <w:footnoteRef/>
      </w:r>
      <w:r>
        <w:t xml:space="preserve"> </w:t>
      </w:r>
      <w:r w:rsidRPr="001D360D">
        <w:rPr>
          <w:rFonts w:ascii="Arial" w:hAnsi="Arial" w:cs="Arial"/>
          <w:b/>
          <w:sz w:val="18"/>
          <w:lang w:val="es-CO"/>
        </w:rPr>
        <w:t>CORTE SUPREMA DE JUSTICIA</w:t>
      </w:r>
      <w:r w:rsidRPr="002F38BA">
        <w:rPr>
          <w:rFonts w:ascii="Arial" w:hAnsi="Arial" w:cs="Arial"/>
          <w:sz w:val="18"/>
          <w:lang w:val="es-CO"/>
        </w:rPr>
        <w:t xml:space="preserve"> </w:t>
      </w:r>
      <w:r w:rsidRPr="007E3C1F">
        <w:rPr>
          <w:rFonts w:ascii="Arial" w:hAnsi="Arial" w:cs="Arial"/>
          <w:lang w:val="es-CO"/>
        </w:rPr>
        <w:t xml:space="preserve">Sala de Casación Civil, sentencia </w:t>
      </w:r>
      <w:r>
        <w:rPr>
          <w:rFonts w:ascii="Arial" w:hAnsi="Arial" w:cs="Arial"/>
          <w:lang w:val="es-CO"/>
        </w:rPr>
        <w:t xml:space="preserve">del </w:t>
      </w:r>
      <w:r w:rsidRPr="007E3C1F">
        <w:rPr>
          <w:rFonts w:ascii="Arial" w:hAnsi="Arial" w:cs="Arial"/>
          <w:lang w:val="es-CO"/>
        </w:rPr>
        <w:t xml:space="preserve">5 de </w:t>
      </w:r>
      <w:r>
        <w:rPr>
          <w:rFonts w:ascii="Arial" w:hAnsi="Arial" w:cs="Arial"/>
          <w:lang w:val="es-CO"/>
        </w:rPr>
        <w:t>octubre de 2009</w:t>
      </w:r>
      <w:r w:rsidRPr="007E3C1F">
        <w:rPr>
          <w:rFonts w:ascii="Arial" w:hAnsi="Arial" w:cs="Arial"/>
          <w:lang w:val="es-CO"/>
        </w:rPr>
        <w:t xml:space="preserve">, </w:t>
      </w:r>
      <w:r>
        <w:rPr>
          <w:rFonts w:ascii="Arial" w:hAnsi="Arial" w:cs="Arial"/>
          <w:lang w:val="es-CO"/>
        </w:rPr>
        <w:t xml:space="preserve">expediente </w:t>
      </w:r>
      <w:r w:rsidRPr="0055693D">
        <w:rPr>
          <w:rFonts w:ascii="Arial" w:hAnsi="Arial" w:cs="Arial"/>
          <w:lang w:val="es-CO"/>
        </w:rPr>
        <w:t>C-1100131030052002-03366-01</w:t>
      </w:r>
      <w:r w:rsidRPr="007E3C1F">
        <w:rPr>
          <w:rFonts w:ascii="Arial" w:hAnsi="Arial" w:cs="Arial"/>
          <w:lang w:val="es-CO"/>
        </w:rPr>
        <w:t xml:space="preserve">. MP. Jaime Alberto </w:t>
      </w:r>
      <w:proofErr w:type="spellStart"/>
      <w:r w:rsidRPr="007E3C1F">
        <w:rPr>
          <w:rFonts w:ascii="Arial" w:hAnsi="Arial" w:cs="Arial"/>
          <w:lang w:val="es-CO"/>
        </w:rPr>
        <w:t>Arrubla</w:t>
      </w:r>
      <w:proofErr w:type="spellEnd"/>
      <w:r w:rsidRPr="007E3C1F">
        <w:rPr>
          <w:rFonts w:ascii="Arial" w:hAnsi="Arial" w:cs="Arial"/>
          <w:lang w:val="es-CO"/>
        </w:rPr>
        <w:t xml:space="preserve"> </w:t>
      </w:r>
      <w:proofErr w:type="spellStart"/>
      <w:r w:rsidRPr="007E3C1F">
        <w:rPr>
          <w:rFonts w:ascii="Arial" w:hAnsi="Arial" w:cs="Arial"/>
          <w:lang w:val="es-CO"/>
        </w:rPr>
        <w:t>Paucar</w:t>
      </w:r>
      <w:proofErr w:type="spellEnd"/>
      <w:r w:rsidRPr="007E3C1F">
        <w:rPr>
          <w:rFonts w:ascii="Arial" w:hAnsi="Arial" w:cs="Arial"/>
          <w:lang w:val="es-CO"/>
        </w:rPr>
        <w:t>.</w:t>
      </w:r>
      <w:r w:rsidRPr="0055693D">
        <w:rPr>
          <w:rFonts w:ascii="Arial" w:hAnsi="Arial" w:cs="Arial"/>
          <w:lang w:val="es-CO"/>
        </w:rPr>
        <w:t xml:space="preserve"> </w:t>
      </w:r>
    </w:p>
  </w:footnote>
  <w:footnote w:id="3">
    <w:p w:rsidR="00654CD0" w:rsidRPr="002F38BA" w:rsidRDefault="00654CD0" w:rsidP="002F38BA">
      <w:pPr>
        <w:pStyle w:val="Notedebasdepage"/>
        <w:jc w:val="both"/>
        <w:rPr>
          <w:lang w:val="es-CO"/>
        </w:rPr>
      </w:pPr>
      <w:r>
        <w:rPr>
          <w:rStyle w:val="Appelnotedebasdep"/>
        </w:rPr>
        <w:footnoteRef/>
      </w:r>
      <w:r>
        <w:t xml:space="preserve"> </w:t>
      </w:r>
      <w:r w:rsidRPr="001D360D">
        <w:rPr>
          <w:rFonts w:ascii="Arial" w:hAnsi="Arial" w:cs="Arial"/>
          <w:b/>
          <w:sz w:val="18"/>
          <w:lang w:val="es-CO"/>
        </w:rPr>
        <w:t>CORTE SUPREMA DE JUSTICIA</w:t>
      </w:r>
      <w:r w:rsidRPr="002F38BA">
        <w:rPr>
          <w:rFonts w:ascii="Arial" w:hAnsi="Arial" w:cs="Arial"/>
          <w:sz w:val="18"/>
          <w:lang w:val="es-CO"/>
        </w:rPr>
        <w:t xml:space="preserve"> </w:t>
      </w:r>
      <w:r w:rsidRPr="007E3C1F">
        <w:rPr>
          <w:rFonts w:ascii="Arial" w:hAnsi="Arial" w:cs="Arial"/>
          <w:lang w:val="es-CO"/>
        </w:rPr>
        <w:t xml:space="preserve">Sala de Casación Civil, sentencia </w:t>
      </w:r>
      <w:r>
        <w:rPr>
          <w:rFonts w:ascii="Arial" w:hAnsi="Arial" w:cs="Arial"/>
          <w:lang w:val="es-CO"/>
        </w:rPr>
        <w:t>del 16</w:t>
      </w:r>
      <w:r w:rsidRPr="007E3C1F">
        <w:rPr>
          <w:rFonts w:ascii="Arial" w:hAnsi="Arial" w:cs="Arial"/>
          <w:lang w:val="es-CO"/>
        </w:rPr>
        <w:t xml:space="preserve"> de </w:t>
      </w:r>
      <w:r>
        <w:rPr>
          <w:rFonts w:ascii="Arial" w:hAnsi="Arial" w:cs="Arial"/>
          <w:lang w:val="es-CO"/>
        </w:rPr>
        <w:t>mayo de 2011</w:t>
      </w:r>
      <w:r w:rsidRPr="007E3C1F">
        <w:rPr>
          <w:rFonts w:ascii="Arial" w:hAnsi="Arial" w:cs="Arial"/>
          <w:lang w:val="es-CO"/>
        </w:rPr>
        <w:t xml:space="preserve">, </w:t>
      </w:r>
      <w:r>
        <w:rPr>
          <w:rFonts w:ascii="Arial" w:hAnsi="Arial" w:cs="Arial"/>
          <w:lang w:val="es-CO"/>
        </w:rPr>
        <w:t xml:space="preserve">expediente </w:t>
      </w:r>
      <w:r w:rsidRPr="002F38BA">
        <w:rPr>
          <w:rFonts w:ascii="Arial" w:hAnsi="Arial" w:cs="Arial"/>
          <w:lang w:val="es-MX"/>
        </w:rPr>
        <w:t>11001-3103-009-2000-09221-01</w:t>
      </w:r>
      <w:r w:rsidRPr="002F38BA">
        <w:rPr>
          <w:rFonts w:ascii="Arial" w:hAnsi="Arial" w:cs="Arial"/>
          <w:lang w:val="es-CO"/>
        </w:rPr>
        <w:t xml:space="preserve">. </w:t>
      </w:r>
      <w:r w:rsidRPr="007E3C1F">
        <w:rPr>
          <w:rFonts w:ascii="Arial" w:hAnsi="Arial" w:cs="Arial"/>
          <w:lang w:val="es-CO"/>
        </w:rPr>
        <w:t xml:space="preserve">MP. </w:t>
      </w:r>
      <w:r>
        <w:rPr>
          <w:rFonts w:ascii="Arial" w:hAnsi="Arial" w:cs="Arial"/>
          <w:lang w:val="es-CO"/>
        </w:rPr>
        <w:t>Ruth marina Díaz Rueda</w:t>
      </w:r>
      <w:r w:rsidRPr="007E3C1F">
        <w:rPr>
          <w:rFonts w:ascii="Arial" w:hAnsi="Arial" w:cs="Arial"/>
          <w:lang w:val="es-CO"/>
        </w:rPr>
        <w:t>.</w:t>
      </w:r>
    </w:p>
  </w:footnote>
  <w:footnote w:id="4">
    <w:p w:rsidR="00654CD0" w:rsidRPr="00810098" w:rsidRDefault="00654CD0" w:rsidP="00810098">
      <w:pPr>
        <w:pStyle w:val="Notedebasdepage"/>
        <w:jc w:val="both"/>
        <w:rPr>
          <w:rFonts w:ascii="Arial" w:hAnsi="Arial" w:cs="Arial"/>
          <w:lang w:val="es-CO"/>
        </w:rPr>
      </w:pPr>
      <w:r w:rsidRPr="00810098">
        <w:rPr>
          <w:rStyle w:val="Appelnotedebasdep"/>
          <w:rFonts w:ascii="Arial" w:hAnsi="Arial" w:cs="Arial"/>
        </w:rPr>
        <w:footnoteRef/>
      </w:r>
      <w:r w:rsidRPr="00810098">
        <w:rPr>
          <w:rFonts w:ascii="Arial" w:hAnsi="Arial" w:cs="Arial"/>
        </w:rPr>
        <w:t xml:space="preserve"> </w:t>
      </w:r>
      <w:r w:rsidRPr="00F62ECF">
        <w:rPr>
          <w:rFonts w:ascii="Arial" w:hAnsi="Arial" w:cs="Arial"/>
          <w:b/>
        </w:rPr>
        <w:t>SALA DE CASACIÓN CIVIL</w:t>
      </w:r>
      <w:r w:rsidRPr="00810098">
        <w:rPr>
          <w:rFonts w:ascii="Arial" w:hAnsi="Arial" w:cs="Arial"/>
        </w:rPr>
        <w:t>, sentencia 2004-0003</w:t>
      </w:r>
      <w:r>
        <w:rPr>
          <w:rFonts w:ascii="Arial" w:hAnsi="Arial" w:cs="Arial"/>
        </w:rPr>
        <w:t>7 de febrero 13 de 2008, MP.</w:t>
      </w:r>
      <w:r w:rsidRPr="00810098">
        <w:rPr>
          <w:rFonts w:ascii="Arial" w:hAnsi="Arial" w:cs="Arial"/>
        </w:rPr>
        <w:t xml:space="preserve"> Jaime Alberto </w:t>
      </w:r>
      <w:proofErr w:type="spellStart"/>
      <w:r w:rsidRPr="00810098">
        <w:rPr>
          <w:rFonts w:ascii="Arial" w:hAnsi="Arial" w:cs="Arial"/>
        </w:rPr>
        <w:t>Arrubla</w:t>
      </w:r>
      <w:proofErr w:type="spellEnd"/>
      <w:r w:rsidRPr="00810098">
        <w:rPr>
          <w:rFonts w:ascii="Arial" w:hAnsi="Arial" w:cs="Arial"/>
        </w:rPr>
        <w:t xml:space="preserve"> </w:t>
      </w:r>
      <w:proofErr w:type="spellStart"/>
      <w:r w:rsidRPr="00810098">
        <w:rPr>
          <w:rFonts w:ascii="Arial" w:hAnsi="Arial" w:cs="Arial"/>
        </w:rPr>
        <w:t>Paucar</w:t>
      </w:r>
      <w:proofErr w:type="spellEnd"/>
      <w:r w:rsidRPr="00810098">
        <w:rPr>
          <w:rFonts w:ascii="Arial" w:hAnsi="Arial" w:cs="Arial"/>
        </w:rPr>
        <w:t>.</w:t>
      </w:r>
    </w:p>
  </w:footnote>
  <w:footnote w:id="5">
    <w:p w:rsidR="00654CD0" w:rsidRPr="00A631A9" w:rsidRDefault="00654CD0" w:rsidP="00B8797E">
      <w:pPr>
        <w:autoSpaceDE w:val="0"/>
        <w:autoSpaceDN w:val="0"/>
        <w:adjustRightInd w:val="0"/>
        <w:jc w:val="both"/>
        <w:rPr>
          <w:rFonts w:ascii="Arial" w:eastAsiaTheme="minorHAnsi" w:hAnsi="Arial" w:cs="Arial"/>
          <w:lang w:eastAsia="en-US"/>
        </w:rPr>
      </w:pPr>
      <w:r w:rsidRPr="00A631A9">
        <w:rPr>
          <w:rStyle w:val="Appelnotedebasdep"/>
          <w:rFonts w:ascii="Arial" w:hAnsi="Arial" w:cs="Arial"/>
        </w:rPr>
        <w:footnoteRef/>
      </w:r>
      <w:r w:rsidRPr="00A631A9">
        <w:rPr>
          <w:rFonts w:ascii="Arial" w:hAnsi="Arial" w:cs="Arial"/>
        </w:rPr>
        <w:t xml:space="preserve"> </w:t>
      </w:r>
      <w:r w:rsidRPr="0026765F">
        <w:rPr>
          <w:rFonts w:ascii="Arial" w:eastAsiaTheme="minorHAnsi" w:hAnsi="Arial" w:cs="Arial"/>
          <w:b/>
          <w:lang w:eastAsia="en-US"/>
        </w:rPr>
        <w:t>CORTE SUPREMA DE JUSTICIA</w:t>
      </w:r>
      <w:r>
        <w:rPr>
          <w:rFonts w:ascii="Arial" w:eastAsiaTheme="minorHAnsi" w:hAnsi="Arial" w:cs="Arial"/>
          <w:lang w:eastAsia="en-US"/>
        </w:rPr>
        <w:t xml:space="preserve"> Sala de Casación Civil, s</w:t>
      </w:r>
      <w:r w:rsidRPr="00A631A9">
        <w:rPr>
          <w:rFonts w:ascii="Arial" w:eastAsiaTheme="minorHAnsi" w:hAnsi="Arial" w:cs="Arial"/>
          <w:lang w:eastAsia="en-US"/>
        </w:rPr>
        <w:t xml:space="preserve">entencia del 3 de mayo de 2000, expediente 5360, MP. Nicolás </w:t>
      </w:r>
      <w:proofErr w:type="spellStart"/>
      <w:r w:rsidRPr="00A631A9">
        <w:rPr>
          <w:rFonts w:ascii="Arial" w:eastAsiaTheme="minorHAnsi" w:hAnsi="Arial" w:cs="Arial"/>
          <w:lang w:eastAsia="en-US"/>
        </w:rPr>
        <w:t>Bechara</w:t>
      </w:r>
      <w:proofErr w:type="spellEnd"/>
      <w:r w:rsidRPr="00A631A9">
        <w:rPr>
          <w:rFonts w:ascii="Arial" w:eastAsiaTheme="minorHAnsi" w:hAnsi="Arial" w:cs="Arial"/>
          <w:lang w:eastAsia="en-US"/>
        </w:rPr>
        <w:t xml:space="preserve"> </w:t>
      </w:r>
      <w:proofErr w:type="spellStart"/>
      <w:r w:rsidRPr="00A631A9">
        <w:rPr>
          <w:rFonts w:ascii="Arial" w:eastAsiaTheme="minorHAnsi" w:hAnsi="Arial" w:cs="Arial"/>
          <w:lang w:eastAsia="en-US"/>
        </w:rPr>
        <w:t>Simancas</w:t>
      </w:r>
      <w:proofErr w:type="spellEnd"/>
      <w:r w:rsidRPr="00A631A9">
        <w:rPr>
          <w:rFonts w:ascii="Arial" w:eastAsiaTheme="minorHAnsi" w:hAnsi="Arial" w:cs="Arial"/>
          <w:lang w:eastAsia="en-US"/>
        </w:rPr>
        <w:t>.</w:t>
      </w:r>
    </w:p>
    <w:p w:rsidR="00654CD0" w:rsidRPr="009464DB" w:rsidRDefault="00654CD0" w:rsidP="00B8797E">
      <w:pPr>
        <w:pStyle w:val="Notedebasdepage"/>
        <w:rPr>
          <w:lang w:val="es-CO"/>
        </w:rPr>
      </w:pPr>
    </w:p>
  </w:footnote>
  <w:footnote w:id="6">
    <w:p w:rsidR="00654CD0" w:rsidRPr="007A3E2D" w:rsidRDefault="00654CD0" w:rsidP="007C4A4C">
      <w:pPr>
        <w:jc w:val="both"/>
        <w:rPr>
          <w:rFonts w:ascii="Arial" w:hAnsi="Arial" w:cs="Arial"/>
        </w:rPr>
      </w:pPr>
      <w:r>
        <w:rPr>
          <w:rStyle w:val="Appelnotedebasdep"/>
        </w:rPr>
        <w:footnoteRef/>
      </w:r>
      <w:r>
        <w:t xml:space="preserve"> </w:t>
      </w:r>
      <w:r w:rsidRPr="0026765F">
        <w:rPr>
          <w:rFonts w:ascii="Arial" w:eastAsiaTheme="minorHAnsi" w:hAnsi="Arial" w:cs="Arial"/>
          <w:b/>
          <w:lang w:eastAsia="en-US"/>
        </w:rPr>
        <w:t>CORTE SUPREMA DE JUSTICIA</w:t>
      </w:r>
      <w:r>
        <w:rPr>
          <w:rFonts w:ascii="Arial" w:eastAsiaTheme="minorHAnsi" w:hAnsi="Arial" w:cs="Arial"/>
          <w:lang w:eastAsia="en-US"/>
        </w:rPr>
        <w:t xml:space="preserve"> Sala de Casación Civil, </w:t>
      </w:r>
      <w:r w:rsidRPr="007A3E2D">
        <w:rPr>
          <w:rFonts w:ascii="Arial" w:hAnsi="Arial" w:cs="Arial"/>
        </w:rPr>
        <w:t>expediente 11</w:t>
      </w:r>
      <w:r>
        <w:rPr>
          <w:rFonts w:ascii="Arial" w:hAnsi="Arial" w:cs="Arial"/>
        </w:rPr>
        <w:t>0</w:t>
      </w:r>
      <w:r w:rsidRPr="007A3E2D">
        <w:rPr>
          <w:rFonts w:ascii="Arial" w:hAnsi="Arial" w:cs="Arial"/>
        </w:rPr>
        <w:t>01-31-03-009-1998-04690-01</w:t>
      </w:r>
      <w:r>
        <w:rPr>
          <w:rFonts w:ascii="Arial" w:hAnsi="Arial" w:cs="Arial"/>
        </w:rPr>
        <w:t>, M.P. Carlos Ig</w:t>
      </w:r>
      <w:r w:rsidRPr="007A3E2D">
        <w:rPr>
          <w:rFonts w:ascii="Arial" w:hAnsi="Arial" w:cs="Arial"/>
        </w:rPr>
        <w:t xml:space="preserve">nacio Jaramillo </w:t>
      </w:r>
      <w:proofErr w:type="spellStart"/>
      <w:r w:rsidRPr="007A3E2D">
        <w:rPr>
          <w:rFonts w:ascii="Arial" w:hAnsi="Arial" w:cs="Arial"/>
        </w:rPr>
        <w:t>Jaramillo</w:t>
      </w:r>
      <w:proofErr w:type="spellEnd"/>
      <w:r>
        <w:rPr>
          <w:rFonts w:ascii="Arial" w:hAnsi="Arial" w:cs="Arial"/>
        </w:rPr>
        <w:t>.</w:t>
      </w:r>
    </w:p>
    <w:p w:rsidR="00654CD0" w:rsidRPr="00BE6DB3" w:rsidRDefault="00654CD0" w:rsidP="00B8797E">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D0" w:rsidRPr="005643A9" w:rsidRDefault="00654CD0" w:rsidP="006D4E3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54CD0" w:rsidRPr="005643A9" w:rsidRDefault="00654CD0" w:rsidP="006D4E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251EDC1" wp14:editId="3C1AD66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54CD0" w:rsidRPr="005643A9" w:rsidRDefault="00654CD0" w:rsidP="006D4E3B">
    <w:pPr>
      <w:pStyle w:val="Sinespaciado1"/>
      <w:rPr>
        <w:rFonts w:ascii="Arial" w:hAnsi="Arial" w:cs="Arial"/>
        <w:sz w:val="16"/>
        <w:szCs w:val="16"/>
      </w:rPr>
    </w:pPr>
  </w:p>
  <w:p w:rsidR="00654CD0" w:rsidRPr="005643A9" w:rsidRDefault="00654CD0" w:rsidP="006D4E3B">
    <w:pPr>
      <w:pStyle w:val="Sinespaciado2"/>
      <w:rPr>
        <w:rFonts w:ascii="Arial" w:hAnsi="Arial" w:cs="Arial"/>
        <w:sz w:val="16"/>
        <w:szCs w:val="16"/>
      </w:rPr>
    </w:pPr>
  </w:p>
  <w:p w:rsidR="00654CD0" w:rsidRDefault="00654CD0" w:rsidP="006D4E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54CD0" w:rsidRPr="005643A9" w:rsidRDefault="00654CD0" w:rsidP="006D4E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 xml:space="preserve">                          </w:t>
    </w:r>
    <w:r w:rsidRPr="0061395D">
      <w:rPr>
        <w:rFonts w:ascii="Arial" w:hAnsi="Arial" w:cs="Arial"/>
        <w:b/>
        <w:szCs w:val="16"/>
      </w:rPr>
      <w:t xml:space="preserve">EXP. </w:t>
    </w:r>
    <w:proofErr w:type="spellStart"/>
    <w:r w:rsidRPr="0061395D">
      <w:rPr>
        <w:rFonts w:ascii="Arial" w:hAnsi="Arial" w:cs="Arial"/>
        <w:b/>
        <w:szCs w:val="16"/>
      </w:rPr>
      <w:t>Apel</w:t>
    </w:r>
    <w:proofErr w:type="spellEnd"/>
    <w:r w:rsidRPr="0061395D">
      <w:rPr>
        <w:rFonts w:ascii="Arial" w:hAnsi="Arial" w:cs="Arial"/>
        <w:b/>
        <w:szCs w:val="16"/>
      </w:rPr>
      <w:t xml:space="preserve">. </w:t>
    </w:r>
    <w:proofErr w:type="spellStart"/>
    <w:proofErr w:type="gramStart"/>
    <w:r w:rsidRPr="0061395D">
      <w:rPr>
        <w:rFonts w:ascii="Arial" w:hAnsi="Arial" w:cs="Arial"/>
        <w:b/>
        <w:szCs w:val="16"/>
      </w:rPr>
      <w:t>sent</w:t>
    </w:r>
    <w:proofErr w:type="spellEnd"/>
    <w:proofErr w:type="gramEnd"/>
    <w:r w:rsidRPr="0061395D">
      <w:rPr>
        <w:rFonts w:ascii="Arial" w:hAnsi="Arial" w:cs="Arial"/>
        <w:b/>
        <w:szCs w:val="16"/>
      </w:rPr>
      <w:t xml:space="preserve"> civil. 66001-31-03-003-2013-00093-01</w:t>
    </w:r>
  </w:p>
  <w:p w:rsidR="00654CD0" w:rsidRDefault="00654CD0">
    <w:pPr>
      <w:pStyle w:val="En-tte"/>
      <w:rPr>
        <w:rFonts w:ascii="Arial" w:hAnsi="Arial" w:cs="Arial"/>
        <w:sz w:val="16"/>
        <w:szCs w:val="16"/>
      </w:rPr>
    </w:pPr>
  </w:p>
  <w:p w:rsidR="00654CD0" w:rsidRPr="005643A9" w:rsidRDefault="00654CD0">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37"/>
    <w:rsid w:val="00010995"/>
    <w:rsid w:val="00057B71"/>
    <w:rsid w:val="00093737"/>
    <w:rsid w:val="000B46F3"/>
    <w:rsid w:val="000C1CEA"/>
    <w:rsid w:val="000C32FE"/>
    <w:rsid w:val="000D131A"/>
    <w:rsid w:val="000D460F"/>
    <w:rsid w:val="000D7583"/>
    <w:rsid w:val="000E1C88"/>
    <w:rsid w:val="0014476E"/>
    <w:rsid w:val="00147802"/>
    <w:rsid w:val="00156265"/>
    <w:rsid w:val="00172E9E"/>
    <w:rsid w:val="00175F99"/>
    <w:rsid w:val="0018677E"/>
    <w:rsid w:val="001C5B84"/>
    <w:rsid w:val="001C5FAE"/>
    <w:rsid w:val="001D360D"/>
    <w:rsid w:val="001E3DEF"/>
    <w:rsid w:val="00211268"/>
    <w:rsid w:val="002404D0"/>
    <w:rsid w:val="00261667"/>
    <w:rsid w:val="0026765F"/>
    <w:rsid w:val="00286F87"/>
    <w:rsid w:val="002A31B3"/>
    <w:rsid w:val="002F38BA"/>
    <w:rsid w:val="003631D3"/>
    <w:rsid w:val="00373FD1"/>
    <w:rsid w:val="0039532A"/>
    <w:rsid w:val="003A6790"/>
    <w:rsid w:val="003C5776"/>
    <w:rsid w:val="003E003F"/>
    <w:rsid w:val="003E6D8E"/>
    <w:rsid w:val="003F60F6"/>
    <w:rsid w:val="0043636B"/>
    <w:rsid w:val="00437796"/>
    <w:rsid w:val="00494495"/>
    <w:rsid w:val="004B3AB2"/>
    <w:rsid w:val="004F3D5E"/>
    <w:rsid w:val="005445E2"/>
    <w:rsid w:val="0055693D"/>
    <w:rsid w:val="00565D66"/>
    <w:rsid w:val="005729B1"/>
    <w:rsid w:val="00583AEE"/>
    <w:rsid w:val="005E1C18"/>
    <w:rsid w:val="005F100B"/>
    <w:rsid w:val="00601B7B"/>
    <w:rsid w:val="006123C6"/>
    <w:rsid w:val="0061395D"/>
    <w:rsid w:val="0063454A"/>
    <w:rsid w:val="00654CD0"/>
    <w:rsid w:val="00657883"/>
    <w:rsid w:val="0066432E"/>
    <w:rsid w:val="0068700D"/>
    <w:rsid w:val="006D4E3B"/>
    <w:rsid w:val="006E0ED5"/>
    <w:rsid w:val="006F2529"/>
    <w:rsid w:val="00711A5A"/>
    <w:rsid w:val="00713F9A"/>
    <w:rsid w:val="00733E44"/>
    <w:rsid w:val="00762779"/>
    <w:rsid w:val="007B18F7"/>
    <w:rsid w:val="007B34F4"/>
    <w:rsid w:val="007C4A4C"/>
    <w:rsid w:val="007E3C1F"/>
    <w:rsid w:val="007F1BA4"/>
    <w:rsid w:val="007F43CA"/>
    <w:rsid w:val="00810098"/>
    <w:rsid w:val="008545A8"/>
    <w:rsid w:val="00862797"/>
    <w:rsid w:val="00865244"/>
    <w:rsid w:val="00887A30"/>
    <w:rsid w:val="00896A00"/>
    <w:rsid w:val="008A030D"/>
    <w:rsid w:val="008A4AA1"/>
    <w:rsid w:val="008A6C9D"/>
    <w:rsid w:val="008B3DB8"/>
    <w:rsid w:val="008F545B"/>
    <w:rsid w:val="008F7371"/>
    <w:rsid w:val="009161BB"/>
    <w:rsid w:val="009449F3"/>
    <w:rsid w:val="00966CE3"/>
    <w:rsid w:val="0098678B"/>
    <w:rsid w:val="0099561C"/>
    <w:rsid w:val="00996229"/>
    <w:rsid w:val="009C6FA9"/>
    <w:rsid w:val="009E55DC"/>
    <w:rsid w:val="009F5E37"/>
    <w:rsid w:val="00A05443"/>
    <w:rsid w:val="00A71D33"/>
    <w:rsid w:val="00A836EB"/>
    <w:rsid w:val="00A916ED"/>
    <w:rsid w:val="00AC60DD"/>
    <w:rsid w:val="00B1008E"/>
    <w:rsid w:val="00B650FE"/>
    <w:rsid w:val="00B66F4F"/>
    <w:rsid w:val="00B74E05"/>
    <w:rsid w:val="00B75E85"/>
    <w:rsid w:val="00B80853"/>
    <w:rsid w:val="00B8797E"/>
    <w:rsid w:val="00B922E5"/>
    <w:rsid w:val="00B92DE5"/>
    <w:rsid w:val="00BF45BB"/>
    <w:rsid w:val="00BF5FF8"/>
    <w:rsid w:val="00C06794"/>
    <w:rsid w:val="00C277E9"/>
    <w:rsid w:val="00C31A75"/>
    <w:rsid w:val="00C51912"/>
    <w:rsid w:val="00C570A7"/>
    <w:rsid w:val="00C6095C"/>
    <w:rsid w:val="00C6170D"/>
    <w:rsid w:val="00C7111D"/>
    <w:rsid w:val="00C72B1E"/>
    <w:rsid w:val="00CA5755"/>
    <w:rsid w:val="00CB19D2"/>
    <w:rsid w:val="00CC09C2"/>
    <w:rsid w:val="00CD7E8D"/>
    <w:rsid w:val="00D013D4"/>
    <w:rsid w:val="00D3023C"/>
    <w:rsid w:val="00D42DAD"/>
    <w:rsid w:val="00DF3CD1"/>
    <w:rsid w:val="00E00C50"/>
    <w:rsid w:val="00E069FE"/>
    <w:rsid w:val="00E11AA3"/>
    <w:rsid w:val="00E12BDF"/>
    <w:rsid w:val="00E30A54"/>
    <w:rsid w:val="00E67551"/>
    <w:rsid w:val="00E80442"/>
    <w:rsid w:val="00EA3348"/>
    <w:rsid w:val="00EA6389"/>
    <w:rsid w:val="00EB6183"/>
    <w:rsid w:val="00EB7C65"/>
    <w:rsid w:val="00EE246B"/>
    <w:rsid w:val="00F013A7"/>
    <w:rsid w:val="00F155AE"/>
    <w:rsid w:val="00F37E45"/>
    <w:rsid w:val="00F62ECF"/>
    <w:rsid w:val="00F7070E"/>
    <w:rsid w:val="00F76A72"/>
    <w:rsid w:val="00F97BAF"/>
    <w:rsid w:val="00FB7AE9"/>
    <w:rsid w:val="00FC2D2B"/>
    <w:rsid w:val="00FC3992"/>
    <w:rsid w:val="00FF73AF"/>
    <w:rsid w:val="00FF7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37"/>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9F5E37"/>
    <w:pPr>
      <w:spacing w:after="0" w:line="240" w:lineRule="auto"/>
    </w:pPr>
    <w:rPr>
      <w:rFonts w:ascii="Calibri" w:eastAsia="Calibri" w:hAnsi="Calibri" w:cs="Times New Roman"/>
      <w:lang w:val="es-CO"/>
    </w:rPr>
  </w:style>
  <w:style w:type="paragraph" w:styleId="En-tte">
    <w:name w:val="header"/>
    <w:basedOn w:val="Normal"/>
    <w:link w:val="En-tteCar"/>
    <w:rsid w:val="009F5E37"/>
    <w:pPr>
      <w:tabs>
        <w:tab w:val="center" w:pos="4419"/>
        <w:tab w:val="right" w:pos="8838"/>
      </w:tabs>
    </w:pPr>
  </w:style>
  <w:style w:type="character" w:customStyle="1" w:styleId="En-tteCar">
    <w:name w:val="En-tête Car"/>
    <w:basedOn w:val="Policepardfaut"/>
    <w:link w:val="En-tte"/>
    <w:rsid w:val="009F5E37"/>
    <w:rPr>
      <w:rFonts w:ascii="Times New Roman" w:eastAsia="Calibri" w:hAnsi="Times New Roman" w:cs="Times New Roman"/>
      <w:sz w:val="20"/>
      <w:szCs w:val="20"/>
      <w:lang w:eastAsia="es-ES"/>
    </w:rPr>
  </w:style>
  <w:style w:type="paragraph" w:styleId="Pieddepage">
    <w:name w:val="footer"/>
    <w:basedOn w:val="Normal"/>
    <w:link w:val="PieddepageCar"/>
    <w:rsid w:val="009F5E37"/>
    <w:pPr>
      <w:tabs>
        <w:tab w:val="center" w:pos="4419"/>
        <w:tab w:val="right" w:pos="8838"/>
      </w:tabs>
    </w:pPr>
  </w:style>
  <w:style w:type="character" w:customStyle="1" w:styleId="PieddepageCar">
    <w:name w:val="Pied de page Car"/>
    <w:basedOn w:val="Policepardfaut"/>
    <w:link w:val="Pieddepage"/>
    <w:rsid w:val="009F5E37"/>
    <w:rPr>
      <w:rFonts w:ascii="Times New Roman" w:eastAsia="Calibri" w:hAnsi="Times New Roman" w:cs="Times New Roman"/>
      <w:sz w:val="20"/>
      <w:szCs w:val="20"/>
      <w:lang w:eastAsia="es-ES"/>
    </w:rPr>
  </w:style>
  <w:style w:type="paragraph" w:customStyle="1" w:styleId="Sinespaciado2">
    <w:name w:val="Sin espaciado2"/>
    <w:rsid w:val="009F5E37"/>
    <w:pPr>
      <w:spacing w:after="0" w:line="240" w:lineRule="auto"/>
    </w:pPr>
    <w:rPr>
      <w:rFonts w:ascii="Times New Roman" w:eastAsia="Calibri" w:hAnsi="Times New Roman" w:cs="Times New Roman"/>
      <w:sz w:val="20"/>
      <w:szCs w:val="20"/>
      <w:lang w:eastAsia="es-ES"/>
    </w:rPr>
  </w:style>
  <w:style w:type="character" w:styleId="Appelnotedebasdep">
    <w:name w:val="footnote reference"/>
    <w:aliases w:val="Texto de nota al pie"/>
    <w:uiPriority w:val="99"/>
    <w:semiHidden/>
    <w:rsid w:val="000D131A"/>
    <w:rPr>
      <w:rFonts w:cs="Times New Roman"/>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w:basedOn w:val="Normal"/>
    <w:link w:val="NotedebasdepageCar"/>
    <w:uiPriority w:val="99"/>
    <w:semiHidden/>
    <w:unhideWhenUsed/>
    <w:rsid w:val="000D131A"/>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semiHidden/>
    <w:rsid w:val="000D131A"/>
    <w:rPr>
      <w:rFonts w:ascii="Times New Roman" w:eastAsia="Calibri" w:hAnsi="Times New Roman" w:cs="Times New Roman"/>
      <w:sz w:val="20"/>
      <w:szCs w:val="20"/>
      <w:lang w:eastAsia="es-ES"/>
    </w:rPr>
  </w:style>
  <w:style w:type="paragraph" w:styleId="NormalWeb">
    <w:name w:val="Normal (Web)"/>
    <w:basedOn w:val="Normal"/>
    <w:uiPriority w:val="99"/>
    <w:semiHidden/>
    <w:unhideWhenUsed/>
    <w:rsid w:val="00C06794"/>
    <w:pPr>
      <w:spacing w:before="100" w:beforeAutospacing="1" w:after="100" w:afterAutospacing="1"/>
    </w:pPr>
    <w:rPr>
      <w:rFonts w:eastAsia="Times New Roman"/>
      <w:sz w:val="24"/>
      <w:szCs w:val="24"/>
      <w:lang w:val="es-CO" w:eastAsia="es-CO"/>
    </w:rPr>
  </w:style>
  <w:style w:type="character" w:styleId="lev">
    <w:name w:val="Strong"/>
    <w:basedOn w:val="Policepardfaut"/>
    <w:uiPriority w:val="22"/>
    <w:qFormat/>
    <w:rsid w:val="00C06794"/>
    <w:rPr>
      <w:b/>
      <w:bCs/>
    </w:rPr>
  </w:style>
  <w:style w:type="paragraph" w:styleId="Textedebulles">
    <w:name w:val="Balloon Text"/>
    <w:basedOn w:val="Normal"/>
    <w:link w:val="TextedebullesCar"/>
    <w:uiPriority w:val="99"/>
    <w:semiHidden/>
    <w:unhideWhenUsed/>
    <w:rsid w:val="007627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779"/>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37"/>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9F5E37"/>
    <w:pPr>
      <w:spacing w:after="0" w:line="240" w:lineRule="auto"/>
    </w:pPr>
    <w:rPr>
      <w:rFonts w:ascii="Calibri" w:eastAsia="Calibri" w:hAnsi="Calibri" w:cs="Times New Roman"/>
      <w:lang w:val="es-CO"/>
    </w:rPr>
  </w:style>
  <w:style w:type="paragraph" w:styleId="En-tte">
    <w:name w:val="header"/>
    <w:basedOn w:val="Normal"/>
    <w:link w:val="En-tteCar"/>
    <w:rsid w:val="009F5E37"/>
    <w:pPr>
      <w:tabs>
        <w:tab w:val="center" w:pos="4419"/>
        <w:tab w:val="right" w:pos="8838"/>
      </w:tabs>
    </w:pPr>
  </w:style>
  <w:style w:type="character" w:customStyle="1" w:styleId="En-tteCar">
    <w:name w:val="En-tête Car"/>
    <w:basedOn w:val="Policepardfaut"/>
    <w:link w:val="En-tte"/>
    <w:rsid w:val="009F5E37"/>
    <w:rPr>
      <w:rFonts w:ascii="Times New Roman" w:eastAsia="Calibri" w:hAnsi="Times New Roman" w:cs="Times New Roman"/>
      <w:sz w:val="20"/>
      <w:szCs w:val="20"/>
      <w:lang w:eastAsia="es-ES"/>
    </w:rPr>
  </w:style>
  <w:style w:type="paragraph" w:styleId="Pieddepage">
    <w:name w:val="footer"/>
    <w:basedOn w:val="Normal"/>
    <w:link w:val="PieddepageCar"/>
    <w:rsid w:val="009F5E37"/>
    <w:pPr>
      <w:tabs>
        <w:tab w:val="center" w:pos="4419"/>
        <w:tab w:val="right" w:pos="8838"/>
      </w:tabs>
    </w:pPr>
  </w:style>
  <w:style w:type="character" w:customStyle="1" w:styleId="PieddepageCar">
    <w:name w:val="Pied de page Car"/>
    <w:basedOn w:val="Policepardfaut"/>
    <w:link w:val="Pieddepage"/>
    <w:rsid w:val="009F5E37"/>
    <w:rPr>
      <w:rFonts w:ascii="Times New Roman" w:eastAsia="Calibri" w:hAnsi="Times New Roman" w:cs="Times New Roman"/>
      <w:sz w:val="20"/>
      <w:szCs w:val="20"/>
      <w:lang w:eastAsia="es-ES"/>
    </w:rPr>
  </w:style>
  <w:style w:type="paragraph" w:customStyle="1" w:styleId="Sinespaciado2">
    <w:name w:val="Sin espaciado2"/>
    <w:rsid w:val="009F5E37"/>
    <w:pPr>
      <w:spacing w:after="0" w:line="240" w:lineRule="auto"/>
    </w:pPr>
    <w:rPr>
      <w:rFonts w:ascii="Times New Roman" w:eastAsia="Calibri" w:hAnsi="Times New Roman" w:cs="Times New Roman"/>
      <w:sz w:val="20"/>
      <w:szCs w:val="20"/>
      <w:lang w:eastAsia="es-ES"/>
    </w:rPr>
  </w:style>
  <w:style w:type="character" w:styleId="Appelnotedebasdep">
    <w:name w:val="footnote reference"/>
    <w:aliases w:val="Texto de nota al pie"/>
    <w:uiPriority w:val="99"/>
    <w:semiHidden/>
    <w:rsid w:val="000D131A"/>
    <w:rPr>
      <w:rFonts w:cs="Times New Roman"/>
      <w:vertAlign w:val="superscript"/>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
    <w:basedOn w:val="Normal"/>
    <w:link w:val="NotedebasdepageCar"/>
    <w:uiPriority w:val="99"/>
    <w:semiHidden/>
    <w:unhideWhenUsed/>
    <w:rsid w:val="000D131A"/>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semiHidden/>
    <w:rsid w:val="000D131A"/>
    <w:rPr>
      <w:rFonts w:ascii="Times New Roman" w:eastAsia="Calibri" w:hAnsi="Times New Roman" w:cs="Times New Roman"/>
      <w:sz w:val="20"/>
      <w:szCs w:val="20"/>
      <w:lang w:eastAsia="es-ES"/>
    </w:rPr>
  </w:style>
  <w:style w:type="paragraph" w:styleId="NormalWeb">
    <w:name w:val="Normal (Web)"/>
    <w:basedOn w:val="Normal"/>
    <w:uiPriority w:val="99"/>
    <w:semiHidden/>
    <w:unhideWhenUsed/>
    <w:rsid w:val="00C06794"/>
    <w:pPr>
      <w:spacing w:before="100" w:beforeAutospacing="1" w:after="100" w:afterAutospacing="1"/>
    </w:pPr>
    <w:rPr>
      <w:rFonts w:eastAsia="Times New Roman"/>
      <w:sz w:val="24"/>
      <w:szCs w:val="24"/>
      <w:lang w:val="es-CO" w:eastAsia="es-CO"/>
    </w:rPr>
  </w:style>
  <w:style w:type="character" w:styleId="lev">
    <w:name w:val="Strong"/>
    <w:basedOn w:val="Policepardfaut"/>
    <w:uiPriority w:val="22"/>
    <w:qFormat/>
    <w:rsid w:val="00C06794"/>
    <w:rPr>
      <w:b/>
      <w:bCs/>
    </w:rPr>
  </w:style>
  <w:style w:type="paragraph" w:styleId="Textedebulles">
    <w:name w:val="Balloon Text"/>
    <w:basedOn w:val="Normal"/>
    <w:link w:val="TextedebullesCar"/>
    <w:uiPriority w:val="99"/>
    <w:semiHidden/>
    <w:unhideWhenUsed/>
    <w:rsid w:val="007627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779"/>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C579A-73D0-4694-96B8-792F2E1E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6451</Words>
  <Characters>35485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9</cp:revision>
  <cp:lastPrinted>2017-10-03T12:58:00Z</cp:lastPrinted>
  <dcterms:created xsi:type="dcterms:W3CDTF">2017-09-01T12:25:00Z</dcterms:created>
  <dcterms:modified xsi:type="dcterms:W3CDTF">2017-11-29T16:25:00Z</dcterms:modified>
</cp:coreProperties>
</file>