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0E4" w:rsidRPr="000C50E4" w:rsidRDefault="000C50E4" w:rsidP="000C50E4">
      <w:pPr>
        <w:pBdr>
          <w:top w:val="single" w:sz="4" w:space="1" w:color="auto"/>
          <w:left w:val="single" w:sz="4" w:space="4" w:color="auto"/>
          <w:bottom w:val="single" w:sz="4" w:space="1" w:color="auto"/>
          <w:right w:val="single" w:sz="4" w:space="4" w:color="auto"/>
        </w:pBdr>
        <w:shd w:val="clear" w:color="auto" w:fill="FFFFFF"/>
        <w:overflowPunct/>
        <w:autoSpaceDE/>
        <w:autoSpaceDN/>
        <w:adjustRightInd/>
        <w:spacing w:after="200"/>
        <w:jc w:val="center"/>
        <w:textAlignment w:val="auto"/>
        <w:rPr>
          <w:rFonts w:ascii="Calibri" w:eastAsia="Calibri" w:hAnsi="Calibri" w:cs="Calibri"/>
          <w:color w:val="222222"/>
          <w:sz w:val="16"/>
          <w:szCs w:val="16"/>
          <w:lang w:val="es-CO" w:eastAsia="fr-FR"/>
        </w:rPr>
      </w:pPr>
      <w:bookmarkStart w:id="0" w:name="_GoBack"/>
      <w:bookmarkEnd w:id="0"/>
      <w:r w:rsidRPr="000C50E4">
        <w:rPr>
          <w:rFonts w:ascii="Calibri" w:eastAsia="Calibri" w:hAnsi="Calibri" w:cs="Calibri"/>
          <w:color w:val="FF0000"/>
          <w:spacing w:val="-4"/>
          <w:sz w:val="16"/>
          <w:szCs w:val="16"/>
          <w:lang w:val="es-CO" w:eastAsia="fr-FR"/>
        </w:rPr>
        <w:t xml:space="preserve">El siguiente es el documento presentado por el Magistrado </w:t>
      </w:r>
      <w:r w:rsidRPr="000C50E4">
        <w:rPr>
          <w:rFonts w:ascii="Calibri" w:eastAsia="Calibri" w:hAnsi="Calibri" w:cs="Calibri"/>
          <w:i/>
          <w:color w:val="FF0000"/>
          <w:spacing w:val="-4"/>
          <w:sz w:val="16"/>
          <w:szCs w:val="16"/>
          <w:lang w:val="es-CO" w:eastAsia="fr-FR"/>
        </w:rPr>
        <w:t>Ponente</w:t>
      </w:r>
      <w:r w:rsidRPr="000C50E4">
        <w:rPr>
          <w:rFonts w:ascii="Calibri" w:eastAsia="Calibri" w:hAnsi="Calibri" w:cs="Calibri"/>
          <w:color w:val="FF0000"/>
          <w:spacing w:val="-4"/>
          <w:sz w:val="16"/>
          <w:szCs w:val="16"/>
          <w:lang w:val="es-CO" w:eastAsia="fr-FR"/>
        </w:rPr>
        <w:t xml:space="preserve"> que sirvió de base para proferir la providencia dentro del presente proceso</w:t>
      </w:r>
      <w:r w:rsidRPr="000C50E4">
        <w:rPr>
          <w:rFonts w:ascii="Calibri" w:eastAsia="Calibri" w:hAnsi="Calibri" w:cs="Calibri"/>
          <w:color w:val="FF0000"/>
          <w:sz w:val="16"/>
          <w:szCs w:val="16"/>
          <w:lang w:val="es-CO" w:eastAsia="fr-FR"/>
        </w:rPr>
        <w:t>. El contenido total y fiel de la decisión debe ser verificado en la Secretaría de esta Sala.</w:t>
      </w:r>
      <w:r w:rsidRPr="000C50E4">
        <w:rPr>
          <w:rFonts w:ascii="Calibri" w:eastAsia="Calibri" w:hAnsi="Calibri" w:cs="Calibri"/>
          <w:color w:val="222222"/>
          <w:sz w:val="16"/>
          <w:szCs w:val="16"/>
          <w:lang w:val="es-CO" w:eastAsia="fr-FR"/>
        </w:rPr>
        <w:t> </w:t>
      </w:r>
    </w:p>
    <w:p w:rsidR="000C50E4" w:rsidRPr="000C50E4" w:rsidRDefault="000C50E4" w:rsidP="000C50E4">
      <w:pPr>
        <w:shd w:val="clear" w:color="auto" w:fill="FFFFFF"/>
        <w:overflowPunct/>
        <w:autoSpaceDE/>
        <w:autoSpaceDN/>
        <w:adjustRightInd/>
        <w:ind w:left="1843" w:hanging="1843"/>
        <w:jc w:val="both"/>
        <w:textAlignment w:val="auto"/>
        <w:rPr>
          <w:rFonts w:ascii="Calibri" w:hAnsi="Calibri" w:cs="Calibri"/>
          <w:color w:val="222222"/>
          <w:sz w:val="18"/>
          <w:szCs w:val="18"/>
          <w:lang w:val="es-CO" w:eastAsia="fr-FR"/>
        </w:rPr>
      </w:pPr>
      <w:r w:rsidRPr="000C50E4">
        <w:rPr>
          <w:rFonts w:ascii="Calibri" w:hAnsi="Calibri" w:cs="Calibri"/>
          <w:color w:val="222222"/>
          <w:sz w:val="18"/>
          <w:szCs w:val="18"/>
          <w:lang w:val="es-CO" w:eastAsia="fr-FR"/>
        </w:rPr>
        <w:t>Providencia:</w:t>
      </w:r>
      <w:r w:rsidRPr="000C50E4">
        <w:rPr>
          <w:rFonts w:ascii="Calibri" w:hAnsi="Calibri" w:cs="Calibri"/>
          <w:color w:val="222222"/>
          <w:sz w:val="18"/>
          <w:szCs w:val="18"/>
          <w:lang w:val="es-CO" w:eastAsia="fr-FR"/>
        </w:rPr>
        <w:tab/>
        <w:t>Sentencia  – 1ª instancia – 15 de junio de 2017</w:t>
      </w:r>
    </w:p>
    <w:p w:rsidR="000C50E4" w:rsidRPr="000C50E4" w:rsidRDefault="000C50E4" w:rsidP="000C50E4">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color w:val="222222"/>
          <w:spacing w:val="-6"/>
          <w:sz w:val="18"/>
          <w:szCs w:val="18"/>
          <w:lang w:val="es-CO" w:eastAsia="fr-FR"/>
        </w:rPr>
      </w:pPr>
      <w:r w:rsidRPr="000C50E4">
        <w:rPr>
          <w:rFonts w:ascii="Calibri" w:eastAsia="Calibri" w:hAnsi="Calibri" w:cs="Calibri"/>
          <w:color w:val="222222"/>
          <w:sz w:val="18"/>
          <w:szCs w:val="18"/>
          <w:lang w:val="es-CO" w:eastAsia="fr-FR"/>
        </w:rPr>
        <w:t>Proceso:    </w:t>
      </w:r>
      <w:r w:rsidRPr="000C50E4">
        <w:rPr>
          <w:rFonts w:ascii="Calibri" w:eastAsia="Calibri" w:hAnsi="Calibri" w:cs="Calibri"/>
          <w:color w:val="222222"/>
          <w:sz w:val="18"/>
          <w:szCs w:val="18"/>
          <w:lang w:val="es-CO" w:eastAsia="fr-FR"/>
        </w:rPr>
        <w:tab/>
      </w:r>
      <w:r w:rsidRPr="000C50E4">
        <w:rPr>
          <w:rFonts w:ascii="Calibri" w:eastAsia="Calibri" w:hAnsi="Calibri" w:cs="Calibri"/>
          <w:color w:val="222222"/>
          <w:spacing w:val="-6"/>
          <w:sz w:val="18"/>
          <w:szCs w:val="18"/>
          <w:lang w:val="es-CO" w:eastAsia="fr-FR"/>
        </w:rPr>
        <w:t>Acción de Tutela – Niega los amparo solicitados</w:t>
      </w:r>
    </w:p>
    <w:p w:rsidR="000C50E4" w:rsidRPr="000C50E4" w:rsidRDefault="000C50E4" w:rsidP="000C50E4">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iCs/>
          <w:color w:val="222222"/>
          <w:sz w:val="18"/>
          <w:szCs w:val="18"/>
          <w:lang w:eastAsia="fr-FR"/>
        </w:rPr>
      </w:pPr>
      <w:r w:rsidRPr="000C50E4">
        <w:rPr>
          <w:rFonts w:ascii="Calibri" w:eastAsia="Calibri" w:hAnsi="Calibri" w:cs="Calibri"/>
          <w:color w:val="222222"/>
          <w:sz w:val="18"/>
          <w:szCs w:val="18"/>
          <w:lang w:val="es-CO" w:eastAsia="fr-FR"/>
        </w:rPr>
        <w:t>Radicación Nro. :</w:t>
      </w:r>
      <w:r w:rsidRPr="000C50E4">
        <w:rPr>
          <w:rFonts w:ascii="Calibri" w:eastAsia="Calibri" w:hAnsi="Calibri" w:cs="Calibri"/>
          <w:color w:val="222222"/>
          <w:sz w:val="18"/>
          <w:szCs w:val="18"/>
          <w:lang w:val="es-CO" w:eastAsia="fr-FR"/>
        </w:rPr>
        <w:tab/>
      </w:r>
      <w:r w:rsidRPr="000C50E4">
        <w:rPr>
          <w:rFonts w:ascii="Calibri" w:eastAsia="Calibri" w:hAnsi="Calibri" w:cs="Calibri"/>
          <w:bCs/>
          <w:iCs/>
          <w:color w:val="222222"/>
          <w:sz w:val="18"/>
          <w:szCs w:val="18"/>
          <w:lang w:eastAsia="fr-FR"/>
        </w:rPr>
        <w:t>66001-22-13-000-2017-00530-00</w:t>
      </w:r>
    </w:p>
    <w:p w:rsidR="000C50E4" w:rsidRPr="000C50E4" w:rsidRDefault="000C50E4" w:rsidP="000C50E4">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iCs/>
          <w:color w:val="222222"/>
          <w:sz w:val="18"/>
          <w:szCs w:val="18"/>
          <w:lang w:eastAsia="fr-FR"/>
        </w:rPr>
      </w:pPr>
      <w:r w:rsidRPr="000C50E4">
        <w:rPr>
          <w:rFonts w:ascii="Calibri" w:eastAsia="Calibri" w:hAnsi="Calibri" w:cs="Calibri"/>
          <w:bCs/>
          <w:iCs/>
          <w:color w:val="222222"/>
          <w:sz w:val="18"/>
          <w:szCs w:val="18"/>
          <w:lang w:eastAsia="fr-FR"/>
        </w:rPr>
        <w:tab/>
        <w:t>66001-22-13-000-2017-00531-00</w:t>
      </w:r>
    </w:p>
    <w:p w:rsidR="000C50E4" w:rsidRPr="000C50E4" w:rsidRDefault="000C50E4" w:rsidP="000C50E4">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iCs/>
          <w:color w:val="222222"/>
          <w:sz w:val="18"/>
          <w:szCs w:val="18"/>
          <w:lang w:val="es-CO" w:eastAsia="fr-FR"/>
        </w:rPr>
      </w:pPr>
      <w:r w:rsidRPr="000C50E4">
        <w:rPr>
          <w:rFonts w:ascii="Calibri" w:eastAsia="Calibri" w:hAnsi="Calibri" w:cs="Calibri"/>
          <w:bCs/>
          <w:iCs/>
          <w:color w:val="222222"/>
          <w:sz w:val="18"/>
          <w:szCs w:val="18"/>
          <w:lang w:val="es-ES" w:eastAsia="fr-FR"/>
        </w:rPr>
        <w:t xml:space="preserve">Accionante: </w:t>
      </w:r>
      <w:r w:rsidRPr="000C50E4">
        <w:rPr>
          <w:rFonts w:ascii="Calibri" w:eastAsia="Calibri" w:hAnsi="Calibri" w:cs="Calibri"/>
          <w:bCs/>
          <w:iCs/>
          <w:color w:val="222222"/>
          <w:sz w:val="18"/>
          <w:szCs w:val="18"/>
          <w:lang w:val="es-ES" w:eastAsia="fr-FR"/>
        </w:rPr>
        <w:tab/>
      </w:r>
      <w:r w:rsidRPr="000C50E4">
        <w:rPr>
          <w:rFonts w:ascii="Calibri" w:eastAsia="Calibri" w:hAnsi="Calibri" w:cs="Calibri"/>
          <w:bCs/>
          <w:iCs/>
          <w:color w:val="222222"/>
          <w:sz w:val="18"/>
          <w:szCs w:val="18"/>
          <w:lang w:val="es-MX" w:eastAsia="fr-FR"/>
        </w:rPr>
        <w:t>JAVIER ELÍAS ARIAS IDÁRRAGA</w:t>
      </w:r>
    </w:p>
    <w:p w:rsidR="000C50E4" w:rsidRPr="000C50E4" w:rsidRDefault="000C50E4" w:rsidP="000C50E4">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iCs/>
          <w:color w:val="222222"/>
          <w:sz w:val="18"/>
          <w:szCs w:val="18"/>
          <w:lang w:val="es-MX" w:eastAsia="fr-FR"/>
        </w:rPr>
      </w:pPr>
      <w:r w:rsidRPr="000C50E4">
        <w:rPr>
          <w:rFonts w:ascii="Calibri" w:eastAsia="Calibri" w:hAnsi="Calibri" w:cs="Calibri"/>
          <w:color w:val="222222"/>
          <w:sz w:val="18"/>
          <w:szCs w:val="18"/>
          <w:lang w:val="es-CO" w:eastAsia="fr-FR"/>
        </w:rPr>
        <w:t>Accionado:</w:t>
      </w:r>
      <w:r w:rsidRPr="000C50E4">
        <w:rPr>
          <w:rFonts w:ascii="Calibri" w:eastAsia="Calibri" w:hAnsi="Calibri" w:cs="Calibri"/>
          <w:color w:val="222222"/>
          <w:sz w:val="18"/>
          <w:szCs w:val="18"/>
          <w:lang w:val="es-CO" w:eastAsia="fr-FR"/>
        </w:rPr>
        <w:tab/>
      </w:r>
      <w:r w:rsidRPr="000C50E4">
        <w:rPr>
          <w:rFonts w:ascii="Calibri" w:eastAsia="Calibri" w:hAnsi="Calibri" w:cs="Calibri"/>
          <w:bCs/>
          <w:iCs/>
          <w:color w:val="222222"/>
          <w:sz w:val="18"/>
          <w:szCs w:val="18"/>
          <w:lang w:val="es-MX" w:eastAsia="fr-FR"/>
        </w:rPr>
        <w:t>JUZGADO SEGUNDO CIVIL DEL CIRCUITO LOCAL</w:t>
      </w:r>
    </w:p>
    <w:p w:rsidR="000C50E4" w:rsidRPr="000C50E4" w:rsidRDefault="000C50E4" w:rsidP="000C50E4">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iCs/>
          <w:color w:val="222222"/>
          <w:sz w:val="18"/>
          <w:szCs w:val="18"/>
          <w:lang w:val="es-CO" w:eastAsia="fr-FR"/>
        </w:rPr>
      </w:pPr>
      <w:r w:rsidRPr="000C50E4">
        <w:rPr>
          <w:rFonts w:ascii="Calibri" w:eastAsia="Calibri" w:hAnsi="Calibri" w:cs="Calibri"/>
          <w:color w:val="222222"/>
          <w:sz w:val="18"/>
          <w:szCs w:val="18"/>
          <w:lang w:val="es-CO" w:eastAsia="fr-FR"/>
        </w:rPr>
        <w:t>Magistrado Ponente: </w:t>
      </w:r>
      <w:r w:rsidRPr="000C50E4">
        <w:rPr>
          <w:rFonts w:ascii="Calibri" w:eastAsia="Calibri" w:hAnsi="Calibri" w:cs="Calibri"/>
          <w:color w:val="222222"/>
          <w:sz w:val="18"/>
          <w:szCs w:val="18"/>
          <w:lang w:val="es-CO" w:eastAsia="fr-FR"/>
        </w:rPr>
        <w:tab/>
      </w:r>
      <w:r w:rsidRPr="000C50E4">
        <w:rPr>
          <w:rFonts w:ascii="Calibri" w:eastAsia="Calibri" w:hAnsi="Calibri" w:cs="Calibri"/>
          <w:bCs/>
          <w:iCs/>
          <w:color w:val="222222"/>
          <w:sz w:val="18"/>
          <w:szCs w:val="18"/>
          <w:lang w:eastAsia="fr-FR"/>
        </w:rPr>
        <w:t>CLAUDIA MARÍA ARCILA RÍOS</w:t>
      </w:r>
    </w:p>
    <w:p w:rsidR="000C50E4" w:rsidRPr="000C50E4" w:rsidRDefault="000C50E4" w:rsidP="000C50E4">
      <w:pPr>
        <w:shd w:val="clear" w:color="auto" w:fill="FFFFFF"/>
        <w:tabs>
          <w:tab w:val="left" w:pos="1843"/>
          <w:tab w:val="left" w:pos="4755"/>
        </w:tabs>
        <w:overflowPunct/>
        <w:autoSpaceDE/>
        <w:autoSpaceDN/>
        <w:adjustRightInd/>
        <w:ind w:left="1843" w:hanging="1843"/>
        <w:jc w:val="both"/>
        <w:textAlignment w:val="auto"/>
        <w:rPr>
          <w:rFonts w:eastAsia="Calibri"/>
          <w:sz w:val="16"/>
          <w:szCs w:val="16"/>
          <w:lang w:val="es-CO" w:eastAsia="fr-FR"/>
        </w:rPr>
      </w:pPr>
    </w:p>
    <w:p w:rsidR="000C50E4" w:rsidRPr="000C50E4" w:rsidRDefault="000C50E4" w:rsidP="000C50E4">
      <w:pPr>
        <w:tabs>
          <w:tab w:val="left" w:pos="1843"/>
          <w:tab w:val="left" w:pos="2432"/>
        </w:tabs>
        <w:overflowPunct/>
        <w:autoSpaceDE/>
        <w:autoSpaceDN/>
        <w:adjustRightInd/>
        <w:spacing w:after="200"/>
        <w:jc w:val="both"/>
        <w:textAlignment w:val="auto"/>
        <w:rPr>
          <w:rFonts w:ascii="Calibri" w:eastAsia="Calibri" w:hAnsi="Calibri" w:cs="Calibri"/>
          <w:bCs/>
          <w:iCs/>
          <w:color w:val="222222"/>
          <w:sz w:val="18"/>
          <w:szCs w:val="18"/>
          <w:lang w:eastAsia="fr-FR"/>
        </w:rPr>
      </w:pPr>
      <w:r w:rsidRPr="000C50E4">
        <w:rPr>
          <w:rFonts w:ascii="Calibri" w:eastAsia="Calibri" w:hAnsi="Calibri" w:cs="Calibri"/>
          <w:b/>
          <w:bCs/>
          <w:iCs/>
          <w:color w:val="222222"/>
          <w:sz w:val="18"/>
          <w:szCs w:val="18"/>
          <w:lang w:val="es-CO" w:eastAsia="fr-FR"/>
        </w:rPr>
        <w:t xml:space="preserve">Temas: </w:t>
      </w:r>
      <w:r w:rsidRPr="000C50E4">
        <w:rPr>
          <w:rFonts w:ascii="Calibri" w:eastAsia="Calibri" w:hAnsi="Calibri" w:cs="Calibri"/>
          <w:b/>
          <w:bCs/>
          <w:iCs/>
          <w:color w:val="222222"/>
          <w:sz w:val="18"/>
          <w:szCs w:val="18"/>
          <w:lang w:val="es-CO" w:eastAsia="fr-FR"/>
        </w:rPr>
        <w:tab/>
        <w:t xml:space="preserve">DEBIDO PROCESO / TUTELA CONTRA ACTUACIÓN JUDICIAL / NO EXISTE MORA EN EL TRAMITE DE LAS ACCIONES POPULARES / NIEGA. </w:t>
      </w:r>
      <w:r w:rsidRPr="000C50E4">
        <w:rPr>
          <w:rFonts w:ascii="Calibri" w:eastAsia="Calibri" w:hAnsi="Calibri" w:cs="Calibri"/>
          <w:bCs/>
          <w:iCs/>
          <w:color w:val="222222"/>
          <w:sz w:val="18"/>
          <w:szCs w:val="18"/>
          <w:lang w:eastAsia="fr-FR"/>
        </w:rPr>
        <w:t>[L]os recursos de reposición formulados por el actor el 17 de abril pasado, fueron resueltos mediante autos de 22 y 31 de mayo, es decir antes de que se formulara la acción de tutela, hecho que ocurrió el 2 de junio siguiente, y por tal motivo no existe vulneración actual que le permita al juez de tutela pronunciarse sobre dicha circunstancia. Y si bien en la acción popular radicada 2016-00506 el actor allegó otro escrito en el que solicita se acepte el desistimiento de la misma, este fue presentado el mismo día en que se radicó la acción de amparo, por lo que para ese momento aún no habían empezado a correr los términos con que cuenta el juzgado para resolver lo que corresponda. De acuerdo con lo anterior, como la tardanza en tramitar las acciones populares no se ha producido por el incumplimiento de las funciones por parte del juez accionado, se negará el amparo reclamado.</w:t>
      </w:r>
    </w:p>
    <w:p w:rsidR="000C50E4" w:rsidRDefault="000C50E4" w:rsidP="00801A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z w:val="24"/>
          <w:szCs w:val="24"/>
        </w:rPr>
      </w:pPr>
    </w:p>
    <w:p w:rsidR="001368C3" w:rsidRPr="008F55B9" w:rsidRDefault="001368C3" w:rsidP="00801A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z w:val="24"/>
          <w:szCs w:val="24"/>
        </w:rPr>
      </w:pPr>
      <w:r w:rsidRPr="008F55B9">
        <w:rPr>
          <w:rFonts w:ascii="Verdana" w:hAnsi="Verdana"/>
          <w:b/>
          <w:sz w:val="24"/>
          <w:szCs w:val="24"/>
        </w:rPr>
        <w:t>TRIBUNAL SUPERIOR DEL DISTRITO JUDICIAL</w:t>
      </w:r>
    </w:p>
    <w:p w:rsidR="001368C3" w:rsidRPr="008F55B9" w:rsidRDefault="001368C3" w:rsidP="00801A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z w:val="24"/>
          <w:szCs w:val="24"/>
        </w:rPr>
      </w:pPr>
      <w:r w:rsidRPr="008F55B9">
        <w:rPr>
          <w:rFonts w:ascii="Verdana" w:hAnsi="Verdana"/>
          <w:b/>
          <w:sz w:val="24"/>
          <w:szCs w:val="24"/>
        </w:rPr>
        <w:t>SALA DE DECISIÓN CIVIL FAMILIA</w:t>
      </w:r>
    </w:p>
    <w:p w:rsidR="00BE1194" w:rsidRPr="008F55B9" w:rsidRDefault="00BE1194" w:rsidP="00801A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Cs w:val="24"/>
        </w:rPr>
      </w:pPr>
    </w:p>
    <w:p w:rsidR="001372EA" w:rsidRPr="008F55B9" w:rsidRDefault="001372EA" w:rsidP="00801A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8F55B9">
        <w:rPr>
          <w:rFonts w:ascii="Verdana" w:hAnsi="Verdana"/>
          <w:sz w:val="24"/>
          <w:szCs w:val="24"/>
        </w:rPr>
        <w:tab/>
        <w:t>Magistrada ponente: Claudia María Arcila Ríos</w:t>
      </w:r>
    </w:p>
    <w:p w:rsidR="001372EA" w:rsidRPr="008F55B9" w:rsidRDefault="00700691" w:rsidP="00801A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8F55B9">
        <w:rPr>
          <w:rFonts w:ascii="Verdana" w:hAnsi="Verdana"/>
          <w:sz w:val="24"/>
          <w:szCs w:val="24"/>
        </w:rPr>
        <w:tab/>
      </w:r>
      <w:r w:rsidR="001372EA" w:rsidRPr="008F55B9">
        <w:rPr>
          <w:rFonts w:ascii="Verdana" w:hAnsi="Verdana"/>
          <w:sz w:val="24"/>
          <w:szCs w:val="24"/>
        </w:rPr>
        <w:t>Pereira, junio quince (15) de dos mil diecisiete (2017)</w:t>
      </w:r>
    </w:p>
    <w:p w:rsidR="001372EA" w:rsidRPr="008F55B9" w:rsidRDefault="00700691" w:rsidP="00801A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8F55B9">
        <w:rPr>
          <w:rFonts w:ascii="Verdana" w:hAnsi="Verdana"/>
          <w:sz w:val="24"/>
          <w:szCs w:val="24"/>
        </w:rPr>
        <w:tab/>
      </w:r>
      <w:r w:rsidR="001372EA" w:rsidRPr="008F55B9">
        <w:rPr>
          <w:rFonts w:ascii="Verdana" w:hAnsi="Verdana"/>
          <w:sz w:val="24"/>
          <w:szCs w:val="24"/>
        </w:rPr>
        <w:t>Acta No. 320 de 15 de junio de 2017</w:t>
      </w:r>
    </w:p>
    <w:p w:rsidR="001368C3" w:rsidRPr="008F55B9" w:rsidRDefault="002C38B5" w:rsidP="00801A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8F55B9">
        <w:rPr>
          <w:rFonts w:ascii="Verdana" w:hAnsi="Verdana"/>
          <w:sz w:val="24"/>
          <w:szCs w:val="24"/>
        </w:rPr>
        <w:tab/>
      </w:r>
      <w:r w:rsidR="001368C3" w:rsidRPr="008F55B9">
        <w:rPr>
          <w:rFonts w:ascii="Verdana" w:hAnsi="Verdana"/>
          <w:sz w:val="24"/>
          <w:szCs w:val="24"/>
        </w:rPr>
        <w:t>Exped</w:t>
      </w:r>
      <w:r w:rsidR="00944451" w:rsidRPr="008F55B9">
        <w:rPr>
          <w:rFonts w:ascii="Verdana" w:hAnsi="Verdana"/>
          <w:sz w:val="24"/>
          <w:szCs w:val="24"/>
        </w:rPr>
        <w:t>iente</w:t>
      </w:r>
      <w:r w:rsidR="00B37AE1" w:rsidRPr="008F55B9">
        <w:rPr>
          <w:rFonts w:ascii="Verdana" w:hAnsi="Verdana"/>
          <w:sz w:val="24"/>
          <w:szCs w:val="24"/>
        </w:rPr>
        <w:t>s</w:t>
      </w:r>
      <w:r w:rsidR="00267527" w:rsidRPr="008F55B9">
        <w:rPr>
          <w:rFonts w:ascii="Verdana" w:hAnsi="Verdana"/>
          <w:sz w:val="24"/>
          <w:szCs w:val="24"/>
        </w:rPr>
        <w:t xml:space="preserve"> No</w:t>
      </w:r>
      <w:r w:rsidR="00B37AE1" w:rsidRPr="008F55B9">
        <w:rPr>
          <w:rFonts w:ascii="Verdana" w:hAnsi="Verdana"/>
          <w:sz w:val="24"/>
          <w:szCs w:val="24"/>
        </w:rPr>
        <w:t>s</w:t>
      </w:r>
      <w:r w:rsidR="00C1280C" w:rsidRPr="008F55B9">
        <w:rPr>
          <w:rFonts w:ascii="Verdana" w:hAnsi="Verdana"/>
          <w:sz w:val="24"/>
          <w:szCs w:val="24"/>
        </w:rPr>
        <w:t xml:space="preserve">. </w:t>
      </w:r>
      <w:r w:rsidR="00C54403" w:rsidRPr="008F55B9">
        <w:rPr>
          <w:rFonts w:ascii="Verdana" w:hAnsi="Verdana"/>
          <w:sz w:val="24"/>
          <w:szCs w:val="24"/>
        </w:rPr>
        <w:t>66001-22-</w:t>
      </w:r>
      <w:r w:rsidR="00DE134C" w:rsidRPr="008F55B9">
        <w:rPr>
          <w:rFonts w:ascii="Verdana" w:hAnsi="Verdana"/>
          <w:sz w:val="24"/>
          <w:szCs w:val="24"/>
        </w:rPr>
        <w:t>1</w:t>
      </w:r>
      <w:r w:rsidR="00EF3066" w:rsidRPr="008F55B9">
        <w:rPr>
          <w:rFonts w:ascii="Verdana" w:hAnsi="Verdana"/>
          <w:sz w:val="24"/>
          <w:szCs w:val="24"/>
        </w:rPr>
        <w:t>3-000-2017</w:t>
      </w:r>
      <w:r w:rsidR="00B27F81" w:rsidRPr="008F55B9">
        <w:rPr>
          <w:rFonts w:ascii="Verdana" w:hAnsi="Verdana"/>
          <w:sz w:val="24"/>
          <w:szCs w:val="24"/>
        </w:rPr>
        <w:t>-0</w:t>
      </w:r>
      <w:r w:rsidR="00BA45EF" w:rsidRPr="008F55B9">
        <w:rPr>
          <w:rFonts w:ascii="Verdana" w:hAnsi="Verdana"/>
          <w:sz w:val="24"/>
          <w:szCs w:val="24"/>
        </w:rPr>
        <w:t>0530</w:t>
      </w:r>
      <w:r w:rsidR="001368C3" w:rsidRPr="008F55B9">
        <w:rPr>
          <w:rFonts w:ascii="Verdana" w:hAnsi="Verdana"/>
          <w:sz w:val="24"/>
          <w:szCs w:val="24"/>
        </w:rPr>
        <w:t>-00</w:t>
      </w:r>
    </w:p>
    <w:p w:rsidR="00B37AE1" w:rsidRPr="008F55B9" w:rsidRDefault="00B37AE1" w:rsidP="00801A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8F55B9">
        <w:rPr>
          <w:rFonts w:ascii="Verdana" w:hAnsi="Verdana"/>
          <w:sz w:val="24"/>
          <w:szCs w:val="24"/>
        </w:rPr>
        <w:t xml:space="preserve">                                  </w:t>
      </w:r>
      <w:r w:rsidR="00BA45EF" w:rsidRPr="008F55B9">
        <w:rPr>
          <w:rFonts w:ascii="Verdana" w:hAnsi="Verdana"/>
          <w:sz w:val="24"/>
          <w:szCs w:val="24"/>
        </w:rPr>
        <w:t>66001-22-13-000-2017-00531</w:t>
      </w:r>
      <w:r w:rsidRPr="008F55B9">
        <w:rPr>
          <w:rFonts w:ascii="Verdana" w:hAnsi="Verdana"/>
          <w:sz w:val="24"/>
          <w:szCs w:val="24"/>
        </w:rPr>
        <w:t>-00</w:t>
      </w:r>
    </w:p>
    <w:p w:rsidR="00944451" w:rsidRPr="008F55B9" w:rsidRDefault="00944451" w:rsidP="00801A25">
      <w:pPr>
        <w:spacing w:line="360" w:lineRule="auto"/>
        <w:jc w:val="both"/>
        <w:rPr>
          <w:rFonts w:ascii="Verdana" w:hAnsi="Verdana"/>
          <w:szCs w:val="24"/>
        </w:rPr>
      </w:pPr>
    </w:p>
    <w:p w:rsidR="00765784" w:rsidRPr="008F55B9" w:rsidRDefault="00267527" w:rsidP="00801A25">
      <w:pPr>
        <w:spacing w:line="360" w:lineRule="auto"/>
        <w:jc w:val="both"/>
        <w:rPr>
          <w:rFonts w:ascii="Verdana" w:hAnsi="Verdana"/>
          <w:sz w:val="24"/>
          <w:szCs w:val="24"/>
        </w:rPr>
      </w:pPr>
      <w:r w:rsidRPr="008F55B9">
        <w:rPr>
          <w:rFonts w:ascii="Verdana" w:hAnsi="Verdana"/>
          <w:sz w:val="24"/>
          <w:szCs w:val="24"/>
        </w:rPr>
        <w:t>Se decide</w:t>
      </w:r>
      <w:r w:rsidR="00111F3D" w:rsidRPr="008F55B9">
        <w:rPr>
          <w:rFonts w:ascii="Verdana" w:hAnsi="Verdana"/>
          <w:sz w:val="24"/>
          <w:szCs w:val="24"/>
        </w:rPr>
        <w:t>n</w:t>
      </w:r>
      <w:r w:rsidR="001368C3" w:rsidRPr="008F55B9">
        <w:rPr>
          <w:rFonts w:ascii="Verdana" w:hAnsi="Verdana"/>
          <w:sz w:val="24"/>
          <w:szCs w:val="24"/>
        </w:rPr>
        <w:t xml:space="preserve"> en</w:t>
      </w:r>
      <w:r w:rsidR="00AE488F" w:rsidRPr="008F55B9">
        <w:rPr>
          <w:rFonts w:ascii="Verdana" w:hAnsi="Verdana"/>
          <w:sz w:val="24"/>
          <w:szCs w:val="24"/>
        </w:rPr>
        <w:t xml:space="preserve"> primera instancia </w:t>
      </w:r>
      <w:r w:rsidRPr="008F55B9">
        <w:rPr>
          <w:rFonts w:ascii="Verdana" w:hAnsi="Verdana"/>
          <w:sz w:val="24"/>
          <w:szCs w:val="24"/>
        </w:rPr>
        <w:t>la</w:t>
      </w:r>
      <w:r w:rsidR="00111F3D" w:rsidRPr="008F55B9">
        <w:rPr>
          <w:rFonts w:ascii="Verdana" w:hAnsi="Verdana"/>
          <w:sz w:val="24"/>
          <w:szCs w:val="24"/>
        </w:rPr>
        <w:t>s acciones</w:t>
      </w:r>
      <w:r w:rsidR="001368C3" w:rsidRPr="008F55B9">
        <w:rPr>
          <w:rFonts w:ascii="Verdana" w:hAnsi="Verdana"/>
          <w:sz w:val="24"/>
          <w:szCs w:val="24"/>
        </w:rPr>
        <w:t xml:space="preserve"> de tut</w:t>
      </w:r>
      <w:r w:rsidRPr="008F55B9">
        <w:rPr>
          <w:rFonts w:ascii="Verdana" w:hAnsi="Verdana"/>
          <w:sz w:val="24"/>
          <w:szCs w:val="24"/>
        </w:rPr>
        <w:t>ela de la referencia, promovida</w:t>
      </w:r>
      <w:r w:rsidR="00111F3D" w:rsidRPr="008F55B9">
        <w:rPr>
          <w:rFonts w:ascii="Verdana" w:hAnsi="Verdana"/>
          <w:sz w:val="24"/>
          <w:szCs w:val="24"/>
        </w:rPr>
        <w:t>s</w:t>
      </w:r>
      <w:r w:rsidR="001368C3" w:rsidRPr="008F55B9">
        <w:rPr>
          <w:rFonts w:ascii="Verdana" w:hAnsi="Verdana"/>
          <w:sz w:val="24"/>
          <w:szCs w:val="24"/>
        </w:rPr>
        <w:t xml:space="preserve"> por el señor</w:t>
      </w:r>
      <w:r w:rsidR="009318E9" w:rsidRPr="008F55B9">
        <w:rPr>
          <w:rFonts w:ascii="Verdana" w:hAnsi="Verdana"/>
          <w:sz w:val="24"/>
          <w:szCs w:val="24"/>
        </w:rPr>
        <w:t xml:space="preserve"> Javier Elías Arias Idárraga</w:t>
      </w:r>
      <w:r w:rsidR="001368C3" w:rsidRPr="008F55B9">
        <w:rPr>
          <w:rFonts w:ascii="Verdana" w:hAnsi="Verdana"/>
          <w:sz w:val="24"/>
          <w:szCs w:val="24"/>
        </w:rPr>
        <w:t xml:space="preserve"> contra </w:t>
      </w:r>
      <w:r w:rsidR="00805374" w:rsidRPr="008F55B9">
        <w:rPr>
          <w:rFonts w:ascii="Verdana" w:hAnsi="Verdana"/>
          <w:sz w:val="24"/>
          <w:szCs w:val="24"/>
          <w:lang w:val="es-ES"/>
        </w:rPr>
        <w:t xml:space="preserve">el Juzgado </w:t>
      </w:r>
      <w:r w:rsidR="00111F3D" w:rsidRPr="008F55B9">
        <w:rPr>
          <w:rFonts w:ascii="Verdana" w:hAnsi="Verdana"/>
          <w:sz w:val="24"/>
          <w:szCs w:val="24"/>
          <w:lang w:val="es-ES"/>
        </w:rPr>
        <w:t>Segundo Civil del</w:t>
      </w:r>
      <w:r w:rsidR="00297A96" w:rsidRPr="008F55B9">
        <w:rPr>
          <w:rFonts w:ascii="Verdana" w:hAnsi="Verdana"/>
          <w:sz w:val="24"/>
          <w:szCs w:val="24"/>
          <w:lang w:val="es-ES"/>
        </w:rPr>
        <w:t xml:space="preserve"> Circuito de</w:t>
      </w:r>
      <w:r w:rsidRPr="008F55B9">
        <w:rPr>
          <w:rFonts w:ascii="Verdana" w:hAnsi="Verdana"/>
          <w:sz w:val="24"/>
          <w:szCs w:val="24"/>
          <w:lang w:val="es-ES"/>
        </w:rPr>
        <w:t xml:space="preserve"> </w:t>
      </w:r>
      <w:r w:rsidR="00111F3D" w:rsidRPr="008F55B9">
        <w:rPr>
          <w:rFonts w:ascii="Verdana" w:hAnsi="Verdana"/>
          <w:sz w:val="24"/>
          <w:szCs w:val="24"/>
          <w:lang w:val="es-ES"/>
        </w:rPr>
        <w:t>Pereira</w:t>
      </w:r>
      <w:r w:rsidR="008D0735" w:rsidRPr="008F55B9">
        <w:rPr>
          <w:rFonts w:ascii="Verdana" w:hAnsi="Verdana"/>
          <w:sz w:val="24"/>
          <w:szCs w:val="24"/>
          <w:lang w:val="es-ES"/>
        </w:rPr>
        <w:t>,</w:t>
      </w:r>
      <w:r w:rsidR="0009693E" w:rsidRPr="008F55B9">
        <w:rPr>
          <w:rFonts w:ascii="Verdana" w:hAnsi="Verdana"/>
          <w:sz w:val="24"/>
          <w:szCs w:val="24"/>
          <w:lang w:val="es-ES"/>
        </w:rPr>
        <w:t xml:space="preserve"> a las que fueron vinculadas</w:t>
      </w:r>
      <w:r w:rsidR="008D0735" w:rsidRPr="008F55B9">
        <w:rPr>
          <w:rFonts w:ascii="Verdana" w:hAnsi="Verdana"/>
          <w:sz w:val="24"/>
          <w:szCs w:val="24"/>
          <w:lang w:val="es-ES"/>
        </w:rPr>
        <w:t xml:space="preserve"> </w:t>
      </w:r>
      <w:r w:rsidR="00952E8E" w:rsidRPr="008F55B9">
        <w:rPr>
          <w:rFonts w:ascii="Verdana" w:hAnsi="Verdana"/>
          <w:sz w:val="24"/>
          <w:szCs w:val="24"/>
          <w:lang w:val="es-ES"/>
        </w:rPr>
        <w:t>la</w:t>
      </w:r>
      <w:r w:rsidR="0064445B" w:rsidRPr="008F55B9">
        <w:rPr>
          <w:rFonts w:ascii="Verdana" w:hAnsi="Verdana"/>
          <w:sz w:val="24"/>
          <w:szCs w:val="24"/>
          <w:lang w:val="es-ES"/>
        </w:rPr>
        <w:t>s Alcaldías de Cartagena y Bogotá, la</w:t>
      </w:r>
      <w:r w:rsidR="00952E8E" w:rsidRPr="008F55B9">
        <w:rPr>
          <w:rFonts w:ascii="Verdana" w:hAnsi="Verdana"/>
          <w:sz w:val="24"/>
          <w:szCs w:val="24"/>
          <w:lang w:val="es-ES"/>
        </w:rPr>
        <w:t xml:space="preserve"> Defensoría del Pueblo</w:t>
      </w:r>
      <w:r w:rsidR="0064445B" w:rsidRPr="008F55B9">
        <w:rPr>
          <w:rFonts w:ascii="Verdana" w:hAnsi="Verdana"/>
          <w:sz w:val="24"/>
          <w:szCs w:val="24"/>
          <w:lang w:val="es-ES"/>
        </w:rPr>
        <w:t xml:space="preserve"> y el Ministerio Público, ambas de la Regional Bolívar, la Defensoría del Pueblo de Bogotá y la Procuradora 3 Judicial II delegada para asuntos civiles</w:t>
      </w:r>
      <w:r w:rsidR="00765784" w:rsidRPr="008F55B9">
        <w:rPr>
          <w:rFonts w:ascii="Verdana" w:hAnsi="Verdana"/>
          <w:sz w:val="24"/>
          <w:szCs w:val="24"/>
        </w:rPr>
        <w:t>.</w:t>
      </w:r>
    </w:p>
    <w:p w:rsidR="00E471D6" w:rsidRPr="008F55B9" w:rsidRDefault="00240110" w:rsidP="00801A25">
      <w:pPr>
        <w:spacing w:line="360" w:lineRule="auto"/>
        <w:jc w:val="both"/>
        <w:rPr>
          <w:rFonts w:ascii="Verdana" w:hAnsi="Verdana"/>
          <w:sz w:val="24"/>
          <w:szCs w:val="24"/>
        </w:rPr>
      </w:pPr>
      <w:r w:rsidRPr="008F55B9">
        <w:rPr>
          <w:rFonts w:ascii="Verdana" w:hAnsi="Verdana"/>
          <w:sz w:val="24"/>
          <w:szCs w:val="24"/>
        </w:rPr>
        <w:t xml:space="preserve">  </w:t>
      </w:r>
    </w:p>
    <w:p w:rsidR="00E471D6" w:rsidRPr="008F55B9" w:rsidRDefault="00E471D6" w:rsidP="00801A25">
      <w:pPr>
        <w:spacing w:line="360" w:lineRule="auto"/>
        <w:jc w:val="both"/>
        <w:rPr>
          <w:rFonts w:ascii="Verdana" w:hAnsi="Verdana"/>
          <w:b/>
          <w:sz w:val="24"/>
          <w:szCs w:val="24"/>
        </w:rPr>
      </w:pPr>
      <w:r w:rsidRPr="008F55B9">
        <w:rPr>
          <w:rFonts w:ascii="Verdana" w:hAnsi="Verdana"/>
          <w:b/>
          <w:sz w:val="24"/>
          <w:szCs w:val="24"/>
        </w:rPr>
        <w:t>A N T E C E D E N T E S</w:t>
      </w:r>
    </w:p>
    <w:p w:rsidR="00E471D6" w:rsidRPr="008F55B9" w:rsidRDefault="00E471D6" w:rsidP="00801A25">
      <w:pPr>
        <w:spacing w:line="360" w:lineRule="auto"/>
        <w:jc w:val="both"/>
        <w:rPr>
          <w:rFonts w:ascii="Verdana" w:hAnsi="Verdana"/>
          <w:sz w:val="24"/>
          <w:szCs w:val="24"/>
        </w:rPr>
      </w:pPr>
    </w:p>
    <w:p w:rsidR="00765784" w:rsidRPr="008F55B9" w:rsidRDefault="0061162F" w:rsidP="00801A25">
      <w:pPr>
        <w:spacing w:line="360" w:lineRule="auto"/>
        <w:jc w:val="both"/>
        <w:rPr>
          <w:rFonts w:ascii="Verdana" w:hAnsi="Verdana"/>
          <w:sz w:val="24"/>
          <w:szCs w:val="24"/>
        </w:rPr>
      </w:pPr>
      <w:r w:rsidRPr="008F55B9">
        <w:rPr>
          <w:rFonts w:ascii="Verdana" w:hAnsi="Verdana"/>
          <w:sz w:val="24"/>
          <w:szCs w:val="24"/>
        </w:rPr>
        <w:t>1.</w:t>
      </w:r>
      <w:r w:rsidR="00E471D6" w:rsidRPr="008F55B9">
        <w:rPr>
          <w:rFonts w:ascii="Verdana" w:hAnsi="Verdana"/>
          <w:sz w:val="24"/>
          <w:szCs w:val="24"/>
        </w:rPr>
        <w:t xml:space="preserve"> Relató el actor</w:t>
      </w:r>
      <w:r w:rsidR="00765784" w:rsidRPr="008F55B9">
        <w:rPr>
          <w:rFonts w:ascii="Verdana" w:hAnsi="Verdana"/>
          <w:sz w:val="24"/>
          <w:szCs w:val="24"/>
        </w:rPr>
        <w:t xml:space="preserve"> los hechos que admiten el siguiente resumen:</w:t>
      </w:r>
    </w:p>
    <w:p w:rsidR="00765784" w:rsidRPr="008F55B9" w:rsidRDefault="00765784" w:rsidP="00801A25">
      <w:pPr>
        <w:spacing w:line="360" w:lineRule="auto"/>
        <w:jc w:val="both"/>
        <w:rPr>
          <w:rFonts w:ascii="Verdana" w:hAnsi="Verdana"/>
          <w:sz w:val="24"/>
          <w:szCs w:val="24"/>
        </w:rPr>
      </w:pPr>
    </w:p>
    <w:p w:rsidR="00A36E26" w:rsidRPr="008F55B9" w:rsidRDefault="00765784" w:rsidP="00801A25">
      <w:pPr>
        <w:spacing w:line="360" w:lineRule="auto"/>
        <w:jc w:val="both"/>
        <w:rPr>
          <w:rFonts w:ascii="Verdana" w:hAnsi="Verdana"/>
          <w:sz w:val="24"/>
          <w:szCs w:val="24"/>
        </w:rPr>
      </w:pPr>
      <w:r w:rsidRPr="008F55B9">
        <w:rPr>
          <w:rFonts w:ascii="Verdana" w:hAnsi="Verdana"/>
          <w:sz w:val="24"/>
          <w:szCs w:val="24"/>
        </w:rPr>
        <w:t>1.1</w:t>
      </w:r>
      <w:r w:rsidR="004A428A" w:rsidRPr="008F55B9">
        <w:rPr>
          <w:rFonts w:ascii="Verdana" w:hAnsi="Verdana"/>
          <w:sz w:val="24"/>
          <w:szCs w:val="24"/>
        </w:rPr>
        <w:t xml:space="preserve"> </w:t>
      </w:r>
      <w:r w:rsidR="00A36E26" w:rsidRPr="008F55B9">
        <w:rPr>
          <w:rFonts w:ascii="Verdana" w:hAnsi="Verdana"/>
          <w:sz w:val="24"/>
          <w:szCs w:val="24"/>
        </w:rPr>
        <w:t xml:space="preserve">Presentó ante el juzgado demandado solicitud de desistimiento de las </w:t>
      </w:r>
      <w:r w:rsidR="00DE2B90" w:rsidRPr="008F55B9">
        <w:rPr>
          <w:rFonts w:ascii="Verdana" w:hAnsi="Verdana"/>
          <w:sz w:val="24"/>
          <w:szCs w:val="24"/>
        </w:rPr>
        <w:t>acciones</w:t>
      </w:r>
      <w:r w:rsidR="009543E8" w:rsidRPr="008F55B9">
        <w:rPr>
          <w:rFonts w:ascii="Verdana" w:hAnsi="Verdana"/>
          <w:sz w:val="24"/>
          <w:szCs w:val="24"/>
        </w:rPr>
        <w:t xml:space="preserve"> popular</w:t>
      </w:r>
      <w:r w:rsidR="00DE2B90" w:rsidRPr="008F55B9">
        <w:rPr>
          <w:rFonts w:ascii="Verdana" w:hAnsi="Verdana"/>
          <w:sz w:val="24"/>
          <w:szCs w:val="24"/>
        </w:rPr>
        <w:t>es</w:t>
      </w:r>
      <w:r w:rsidR="007001D5" w:rsidRPr="008F55B9">
        <w:rPr>
          <w:rFonts w:ascii="Verdana" w:hAnsi="Verdana"/>
          <w:sz w:val="24"/>
          <w:szCs w:val="24"/>
        </w:rPr>
        <w:t xml:space="preserve"> radi</w:t>
      </w:r>
      <w:r w:rsidR="0005466F" w:rsidRPr="008F55B9">
        <w:rPr>
          <w:rFonts w:ascii="Verdana" w:hAnsi="Verdana"/>
          <w:sz w:val="24"/>
          <w:szCs w:val="24"/>
        </w:rPr>
        <w:t>ca</w:t>
      </w:r>
      <w:r w:rsidR="009543E8" w:rsidRPr="008F55B9">
        <w:rPr>
          <w:rFonts w:ascii="Verdana" w:hAnsi="Verdana"/>
          <w:sz w:val="24"/>
          <w:szCs w:val="24"/>
        </w:rPr>
        <w:t>da</w:t>
      </w:r>
      <w:r w:rsidR="00DE2B90" w:rsidRPr="008F55B9">
        <w:rPr>
          <w:rFonts w:ascii="Verdana" w:hAnsi="Verdana"/>
          <w:sz w:val="24"/>
          <w:szCs w:val="24"/>
        </w:rPr>
        <w:t>s</w:t>
      </w:r>
      <w:r w:rsidR="0005466F" w:rsidRPr="008F55B9">
        <w:rPr>
          <w:rFonts w:ascii="Verdana" w:hAnsi="Verdana"/>
          <w:sz w:val="24"/>
          <w:szCs w:val="24"/>
        </w:rPr>
        <w:t xml:space="preserve"> bajo </w:t>
      </w:r>
      <w:r w:rsidR="00DE2B90" w:rsidRPr="008F55B9">
        <w:rPr>
          <w:rFonts w:ascii="Verdana" w:hAnsi="Verdana"/>
          <w:sz w:val="24"/>
          <w:szCs w:val="24"/>
        </w:rPr>
        <w:t>los</w:t>
      </w:r>
      <w:r w:rsidR="009543E8" w:rsidRPr="008F55B9">
        <w:rPr>
          <w:rFonts w:ascii="Verdana" w:hAnsi="Verdana"/>
          <w:sz w:val="24"/>
          <w:szCs w:val="24"/>
        </w:rPr>
        <w:t xml:space="preserve"> número</w:t>
      </w:r>
      <w:r w:rsidR="000F1E1E" w:rsidRPr="008F55B9">
        <w:rPr>
          <w:rFonts w:ascii="Verdana" w:hAnsi="Verdana"/>
          <w:sz w:val="24"/>
          <w:szCs w:val="24"/>
        </w:rPr>
        <w:t>s “2016-652</w:t>
      </w:r>
      <w:r w:rsidR="0005466F" w:rsidRPr="008F55B9">
        <w:rPr>
          <w:rFonts w:ascii="Verdana" w:hAnsi="Verdana"/>
          <w:sz w:val="24"/>
          <w:szCs w:val="24"/>
        </w:rPr>
        <w:t>”</w:t>
      </w:r>
      <w:r w:rsidR="000F1E1E" w:rsidRPr="008F55B9">
        <w:rPr>
          <w:rFonts w:ascii="Verdana" w:hAnsi="Verdana"/>
          <w:sz w:val="24"/>
          <w:szCs w:val="24"/>
        </w:rPr>
        <w:t xml:space="preserve"> y </w:t>
      </w:r>
      <w:r w:rsidR="000F1E1E" w:rsidRPr="008F55B9">
        <w:rPr>
          <w:rFonts w:ascii="Verdana" w:hAnsi="Verdana"/>
          <w:sz w:val="24"/>
          <w:szCs w:val="24"/>
        </w:rPr>
        <w:lastRenderedPageBreak/>
        <w:t>“2016-506</w:t>
      </w:r>
      <w:r w:rsidR="00415F25" w:rsidRPr="008F55B9">
        <w:rPr>
          <w:rFonts w:ascii="Verdana" w:hAnsi="Verdana"/>
          <w:sz w:val="24"/>
          <w:szCs w:val="24"/>
        </w:rPr>
        <w:t>”</w:t>
      </w:r>
      <w:r w:rsidR="007001D5" w:rsidRPr="008F55B9">
        <w:rPr>
          <w:rFonts w:ascii="Verdana" w:hAnsi="Verdana"/>
          <w:sz w:val="24"/>
          <w:szCs w:val="24"/>
        </w:rPr>
        <w:t>,</w:t>
      </w:r>
      <w:r w:rsidR="000F1E1E" w:rsidRPr="008F55B9">
        <w:rPr>
          <w:rFonts w:ascii="Verdana" w:hAnsi="Verdana"/>
          <w:sz w:val="24"/>
          <w:szCs w:val="24"/>
        </w:rPr>
        <w:t xml:space="preserve"> en las que actúa</w:t>
      </w:r>
      <w:r w:rsidR="0005466F" w:rsidRPr="008F55B9">
        <w:rPr>
          <w:rFonts w:ascii="Verdana" w:hAnsi="Verdana"/>
          <w:sz w:val="24"/>
          <w:szCs w:val="24"/>
        </w:rPr>
        <w:t>,</w:t>
      </w:r>
      <w:r w:rsidR="000F1E1E" w:rsidRPr="008F55B9">
        <w:rPr>
          <w:rFonts w:ascii="Verdana" w:hAnsi="Verdana"/>
          <w:sz w:val="24"/>
          <w:szCs w:val="24"/>
        </w:rPr>
        <w:t xml:space="preserve"> </w:t>
      </w:r>
      <w:r w:rsidR="00A36E26" w:rsidRPr="008F55B9">
        <w:rPr>
          <w:rFonts w:ascii="Verdana" w:hAnsi="Verdana"/>
          <w:sz w:val="24"/>
          <w:szCs w:val="24"/>
        </w:rPr>
        <w:t xml:space="preserve">debido a la renuencia del despacho y la negativa de cumplir los términos </w:t>
      </w:r>
      <w:r w:rsidR="004101DC" w:rsidRPr="008F55B9">
        <w:rPr>
          <w:rFonts w:ascii="Verdana" w:hAnsi="Verdana"/>
          <w:sz w:val="24"/>
          <w:szCs w:val="24"/>
        </w:rPr>
        <w:t>perentorios.</w:t>
      </w:r>
    </w:p>
    <w:p w:rsidR="004101DC" w:rsidRPr="008F55B9" w:rsidRDefault="004101DC" w:rsidP="00801A25">
      <w:pPr>
        <w:spacing w:line="360" w:lineRule="auto"/>
        <w:jc w:val="both"/>
        <w:rPr>
          <w:rFonts w:ascii="Verdana" w:hAnsi="Verdana"/>
          <w:sz w:val="24"/>
          <w:szCs w:val="24"/>
        </w:rPr>
      </w:pPr>
    </w:p>
    <w:p w:rsidR="00962D3C" w:rsidRPr="008F55B9" w:rsidRDefault="004101DC" w:rsidP="00801A25">
      <w:pPr>
        <w:spacing w:line="360" w:lineRule="auto"/>
        <w:jc w:val="both"/>
        <w:rPr>
          <w:rFonts w:ascii="Verdana" w:hAnsi="Verdana"/>
          <w:sz w:val="24"/>
          <w:szCs w:val="24"/>
        </w:rPr>
      </w:pPr>
      <w:r w:rsidRPr="008F55B9">
        <w:rPr>
          <w:rFonts w:ascii="Verdana" w:hAnsi="Verdana"/>
          <w:sz w:val="24"/>
          <w:szCs w:val="24"/>
        </w:rPr>
        <w:t>1.2 Frente a los recursos de reposición que interpuso los días 7 y 17 de abril de este año, solo se vino a pronunciar el funcionario accionado un mes después</w:t>
      </w:r>
      <w:r w:rsidR="006926FE" w:rsidRPr="008F55B9">
        <w:rPr>
          <w:rFonts w:ascii="Verdana" w:hAnsi="Verdana"/>
          <w:sz w:val="24"/>
          <w:szCs w:val="24"/>
        </w:rPr>
        <w:t>. De igual forma,</w:t>
      </w:r>
      <w:r w:rsidR="00DF79AE" w:rsidRPr="008F55B9">
        <w:rPr>
          <w:rFonts w:ascii="Verdana" w:hAnsi="Verdana"/>
          <w:sz w:val="24"/>
          <w:szCs w:val="24"/>
        </w:rPr>
        <w:t xml:space="preserve"> para resolver los </w:t>
      </w:r>
      <w:r w:rsidR="006926FE" w:rsidRPr="008F55B9">
        <w:rPr>
          <w:rFonts w:ascii="Verdana" w:hAnsi="Verdana"/>
          <w:sz w:val="24"/>
          <w:szCs w:val="24"/>
        </w:rPr>
        <w:t>memorial</w:t>
      </w:r>
      <w:r w:rsidR="00DF79AE" w:rsidRPr="008F55B9">
        <w:rPr>
          <w:rFonts w:ascii="Verdana" w:hAnsi="Verdana"/>
          <w:sz w:val="24"/>
          <w:szCs w:val="24"/>
        </w:rPr>
        <w:t>es que presenta  se demor</w:t>
      </w:r>
      <w:r w:rsidR="00390696" w:rsidRPr="008F55B9">
        <w:rPr>
          <w:rFonts w:ascii="Verdana" w:hAnsi="Verdana"/>
          <w:sz w:val="24"/>
          <w:szCs w:val="24"/>
        </w:rPr>
        <w:t>a</w:t>
      </w:r>
      <w:r w:rsidR="00DF79AE" w:rsidRPr="008F55B9">
        <w:rPr>
          <w:rFonts w:ascii="Verdana" w:hAnsi="Verdana"/>
          <w:sz w:val="24"/>
          <w:szCs w:val="24"/>
        </w:rPr>
        <w:t xml:space="preserve"> más d</w:t>
      </w:r>
      <w:r w:rsidR="006926FE" w:rsidRPr="008F55B9">
        <w:rPr>
          <w:rFonts w:ascii="Verdana" w:hAnsi="Verdana"/>
          <w:sz w:val="24"/>
          <w:szCs w:val="24"/>
        </w:rPr>
        <w:t>el término legal</w:t>
      </w:r>
      <w:r w:rsidR="00DF79AE" w:rsidRPr="008F55B9">
        <w:rPr>
          <w:rFonts w:ascii="Verdana" w:hAnsi="Verdana"/>
          <w:sz w:val="24"/>
          <w:szCs w:val="24"/>
        </w:rPr>
        <w:t xml:space="preserve"> establecido</w:t>
      </w:r>
      <w:r w:rsidR="006926FE" w:rsidRPr="008F55B9">
        <w:rPr>
          <w:rFonts w:ascii="Verdana" w:hAnsi="Verdana"/>
          <w:sz w:val="24"/>
          <w:szCs w:val="24"/>
        </w:rPr>
        <w:t xml:space="preserve"> para ese efecto “y así sucede en todas mis acciones populares, hasta q (sic) final (sic) las archiva por desistimiento tacito (sic)”</w:t>
      </w:r>
      <w:r w:rsidR="00962D3C" w:rsidRPr="008F55B9">
        <w:rPr>
          <w:rFonts w:ascii="Verdana" w:hAnsi="Verdana"/>
          <w:sz w:val="24"/>
          <w:szCs w:val="24"/>
        </w:rPr>
        <w:t>.</w:t>
      </w:r>
    </w:p>
    <w:p w:rsidR="00962D3C" w:rsidRPr="008F55B9" w:rsidRDefault="00962D3C" w:rsidP="00801A25">
      <w:pPr>
        <w:spacing w:line="360" w:lineRule="auto"/>
        <w:jc w:val="both"/>
        <w:rPr>
          <w:rFonts w:ascii="Verdana" w:hAnsi="Verdana"/>
          <w:sz w:val="24"/>
          <w:szCs w:val="24"/>
        </w:rPr>
      </w:pPr>
    </w:p>
    <w:p w:rsidR="00151225" w:rsidRPr="008F55B9" w:rsidRDefault="007417BC" w:rsidP="00801A25">
      <w:pPr>
        <w:spacing w:line="360" w:lineRule="auto"/>
        <w:jc w:val="both"/>
        <w:rPr>
          <w:rFonts w:ascii="Verdana" w:hAnsi="Verdana"/>
          <w:sz w:val="24"/>
          <w:szCs w:val="24"/>
        </w:rPr>
      </w:pPr>
      <w:r w:rsidRPr="008F55B9">
        <w:rPr>
          <w:rFonts w:ascii="Verdana" w:hAnsi="Verdana"/>
          <w:sz w:val="24"/>
          <w:szCs w:val="24"/>
        </w:rPr>
        <w:t xml:space="preserve">2. </w:t>
      </w:r>
      <w:r w:rsidR="00962D3C" w:rsidRPr="008F55B9">
        <w:rPr>
          <w:rFonts w:ascii="Verdana" w:hAnsi="Verdana"/>
          <w:sz w:val="24"/>
          <w:szCs w:val="24"/>
        </w:rPr>
        <w:t>Considera lesionada</w:t>
      </w:r>
      <w:r w:rsidR="00930D76" w:rsidRPr="008F55B9">
        <w:rPr>
          <w:rFonts w:ascii="Verdana" w:hAnsi="Verdana"/>
          <w:sz w:val="24"/>
          <w:szCs w:val="24"/>
        </w:rPr>
        <w:t>s su</w:t>
      </w:r>
      <w:r w:rsidR="00C62786" w:rsidRPr="008F55B9">
        <w:rPr>
          <w:rFonts w:ascii="Verdana" w:hAnsi="Verdana"/>
          <w:sz w:val="24"/>
          <w:szCs w:val="24"/>
        </w:rPr>
        <w:t>s</w:t>
      </w:r>
      <w:r w:rsidR="00E471D6" w:rsidRPr="008F55B9">
        <w:rPr>
          <w:rFonts w:ascii="Verdana" w:hAnsi="Verdana"/>
          <w:sz w:val="24"/>
          <w:szCs w:val="24"/>
        </w:rPr>
        <w:t xml:space="preserve"> </w:t>
      </w:r>
      <w:r w:rsidR="00593615" w:rsidRPr="008F55B9">
        <w:rPr>
          <w:rFonts w:ascii="Verdana" w:hAnsi="Verdana"/>
          <w:sz w:val="24"/>
          <w:szCs w:val="24"/>
        </w:rPr>
        <w:t>garantías procesales y p</w:t>
      </w:r>
      <w:r w:rsidR="00151225" w:rsidRPr="008F55B9">
        <w:rPr>
          <w:rFonts w:ascii="Verdana" w:hAnsi="Verdana"/>
          <w:sz w:val="24"/>
          <w:szCs w:val="24"/>
        </w:rPr>
        <w:t xml:space="preserve">ara su protección, solicita </w:t>
      </w:r>
      <w:r w:rsidR="00437050" w:rsidRPr="008F55B9">
        <w:rPr>
          <w:rFonts w:ascii="Verdana" w:hAnsi="Verdana"/>
          <w:sz w:val="24"/>
          <w:szCs w:val="24"/>
        </w:rPr>
        <w:t>se ordene</w:t>
      </w:r>
      <w:r w:rsidR="00962D3C" w:rsidRPr="008F55B9">
        <w:rPr>
          <w:rFonts w:ascii="Verdana" w:hAnsi="Verdana"/>
          <w:sz w:val="24"/>
          <w:szCs w:val="24"/>
        </w:rPr>
        <w:t xml:space="preserve"> </w:t>
      </w:r>
      <w:r w:rsidR="00437050" w:rsidRPr="008F55B9">
        <w:rPr>
          <w:rFonts w:ascii="Verdana" w:hAnsi="Verdana"/>
          <w:sz w:val="24"/>
          <w:szCs w:val="24"/>
        </w:rPr>
        <w:t xml:space="preserve">al </w:t>
      </w:r>
      <w:r w:rsidR="00962D3C" w:rsidRPr="008F55B9">
        <w:rPr>
          <w:rFonts w:ascii="Verdana" w:hAnsi="Verdana"/>
          <w:sz w:val="24"/>
          <w:szCs w:val="24"/>
        </w:rPr>
        <w:t xml:space="preserve">juzgado </w:t>
      </w:r>
      <w:r w:rsidR="00437050" w:rsidRPr="008F55B9">
        <w:rPr>
          <w:rFonts w:ascii="Verdana" w:hAnsi="Verdana"/>
          <w:sz w:val="24"/>
          <w:szCs w:val="24"/>
        </w:rPr>
        <w:t>accionado</w:t>
      </w:r>
      <w:r w:rsidR="00962D3C" w:rsidRPr="008F55B9">
        <w:rPr>
          <w:rFonts w:ascii="Verdana" w:hAnsi="Verdana"/>
          <w:sz w:val="24"/>
          <w:szCs w:val="24"/>
        </w:rPr>
        <w:t xml:space="preserve">: a) cumplir los términos que </w:t>
      </w:r>
      <w:r w:rsidR="002B18FA" w:rsidRPr="008F55B9">
        <w:rPr>
          <w:rFonts w:ascii="Verdana" w:hAnsi="Verdana"/>
          <w:sz w:val="24"/>
          <w:szCs w:val="24"/>
        </w:rPr>
        <w:t xml:space="preserve">dispone la ley para resolver sus memoriales y b) aplicar el artículo </w:t>
      </w:r>
      <w:r w:rsidR="001A4E4A" w:rsidRPr="008F55B9">
        <w:rPr>
          <w:rFonts w:ascii="Verdana" w:hAnsi="Verdana"/>
          <w:sz w:val="24"/>
          <w:szCs w:val="24"/>
        </w:rPr>
        <w:t>84 de la Ley 472 de 1998</w:t>
      </w:r>
      <w:r w:rsidR="009B79EE" w:rsidRPr="008F55B9">
        <w:rPr>
          <w:rFonts w:ascii="Verdana" w:hAnsi="Verdana"/>
          <w:sz w:val="24"/>
          <w:szCs w:val="24"/>
        </w:rPr>
        <w:t xml:space="preserve">.  </w:t>
      </w:r>
    </w:p>
    <w:p w:rsidR="0035340F" w:rsidRPr="008F55B9" w:rsidRDefault="0035340F" w:rsidP="00801A25">
      <w:pPr>
        <w:spacing w:line="360" w:lineRule="auto"/>
        <w:jc w:val="both"/>
        <w:rPr>
          <w:rFonts w:ascii="Verdana" w:hAnsi="Verdana"/>
          <w:sz w:val="24"/>
          <w:szCs w:val="24"/>
        </w:rPr>
      </w:pPr>
    </w:p>
    <w:p w:rsidR="00E471D6" w:rsidRPr="008F55B9" w:rsidRDefault="00E471D6" w:rsidP="00801A25">
      <w:pPr>
        <w:spacing w:line="360" w:lineRule="auto"/>
        <w:jc w:val="both"/>
        <w:rPr>
          <w:rFonts w:ascii="Verdana" w:hAnsi="Verdana"/>
          <w:b/>
          <w:sz w:val="24"/>
          <w:szCs w:val="24"/>
        </w:rPr>
      </w:pPr>
      <w:r w:rsidRPr="008F55B9">
        <w:rPr>
          <w:rFonts w:ascii="Verdana" w:hAnsi="Verdana"/>
          <w:b/>
          <w:sz w:val="24"/>
          <w:szCs w:val="24"/>
        </w:rPr>
        <w:t>ACTUACIÓN PROCESAL</w:t>
      </w:r>
    </w:p>
    <w:p w:rsidR="00E471D6" w:rsidRPr="008F55B9" w:rsidRDefault="00E471D6" w:rsidP="00801A25">
      <w:pPr>
        <w:spacing w:line="360" w:lineRule="auto"/>
        <w:jc w:val="both"/>
        <w:rPr>
          <w:rFonts w:ascii="Verdana" w:hAnsi="Verdana"/>
          <w:sz w:val="24"/>
          <w:szCs w:val="24"/>
        </w:rPr>
      </w:pPr>
    </w:p>
    <w:p w:rsidR="00E471D6" w:rsidRPr="008F55B9" w:rsidRDefault="007417BC" w:rsidP="00801A25">
      <w:pPr>
        <w:spacing w:line="360" w:lineRule="auto"/>
        <w:jc w:val="both"/>
        <w:rPr>
          <w:rFonts w:ascii="Verdana" w:hAnsi="Verdana"/>
          <w:sz w:val="24"/>
          <w:szCs w:val="24"/>
        </w:rPr>
      </w:pPr>
      <w:r w:rsidRPr="008F55B9">
        <w:rPr>
          <w:rFonts w:ascii="Verdana" w:hAnsi="Verdana"/>
          <w:sz w:val="24"/>
          <w:szCs w:val="24"/>
        </w:rPr>
        <w:t xml:space="preserve">1. </w:t>
      </w:r>
      <w:r w:rsidR="001A4E4A" w:rsidRPr="008F55B9">
        <w:rPr>
          <w:rFonts w:ascii="Verdana" w:hAnsi="Verdana"/>
          <w:sz w:val="24"/>
          <w:szCs w:val="24"/>
        </w:rPr>
        <w:t>Mediante proveído del pasado 5</w:t>
      </w:r>
      <w:r w:rsidR="009479DA" w:rsidRPr="008F55B9">
        <w:rPr>
          <w:rFonts w:ascii="Verdana" w:hAnsi="Verdana"/>
          <w:sz w:val="24"/>
          <w:szCs w:val="24"/>
        </w:rPr>
        <w:t xml:space="preserve"> de</w:t>
      </w:r>
      <w:r w:rsidR="00EC0B07" w:rsidRPr="008F55B9">
        <w:rPr>
          <w:rFonts w:ascii="Verdana" w:hAnsi="Verdana"/>
          <w:sz w:val="24"/>
          <w:szCs w:val="24"/>
        </w:rPr>
        <w:t xml:space="preserve"> </w:t>
      </w:r>
      <w:r w:rsidR="001A4E4A" w:rsidRPr="008F55B9">
        <w:rPr>
          <w:rFonts w:ascii="Verdana" w:hAnsi="Verdana"/>
          <w:sz w:val="24"/>
          <w:szCs w:val="24"/>
        </w:rPr>
        <w:t>junio</w:t>
      </w:r>
      <w:r w:rsidR="00746B86" w:rsidRPr="008F55B9">
        <w:rPr>
          <w:rFonts w:ascii="Verdana" w:hAnsi="Verdana"/>
          <w:sz w:val="24"/>
          <w:szCs w:val="24"/>
        </w:rPr>
        <w:t xml:space="preserve"> se admitió la acción</w:t>
      </w:r>
      <w:r w:rsidR="00E471D6" w:rsidRPr="008F55B9">
        <w:rPr>
          <w:rFonts w:ascii="Verdana" w:hAnsi="Verdana"/>
          <w:sz w:val="24"/>
          <w:szCs w:val="24"/>
        </w:rPr>
        <w:t xml:space="preserve"> de tutela y se ordenó vincular </w:t>
      </w:r>
      <w:r w:rsidR="001A4E4A" w:rsidRPr="008F55B9">
        <w:rPr>
          <w:rFonts w:ascii="Verdana" w:hAnsi="Verdana"/>
          <w:sz w:val="24"/>
          <w:szCs w:val="24"/>
        </w:rPr>
        <w:t>a las</w:t>
      </w:r>
      <w:r w:rsidR="001A4E4A" w:rsidRPr="008F55B9">
        <w:rPr>
          <w:rFonts w:ascii="Verdana" w:hAnsi="Verdana"/>
          <w:sz w:val="24"/>
          <w:szCs w:val="24"/>
          <w:lang w:val="es-ES"/>
        </w:rPr>
        <w:t xml:space="preserve"> Alcaldías de Cartagena y Bogotá, </w:t>
      </w:r>
      <w:r w:rsidR="002B080F" w:rsidRPr="008F55B9">
        <w:rPr>
          <w:rFonts w:ascii="Verdana" w:hAnsi="Verdana"/>
          <w:sz w:val="24"/>
          <w:szCs w:val="24"/>
          <w:lang w:val="es-ES"/>
        </w:rPr>
        <w:t xml:space="preserve">a </w:t>
      </w:r>
      <w:r w:rsidR="001A4E4A" w:rsidRPr="008F55B9">
        <w:rPr>
          <w:rFonts w:ascii="Verdana" w:hAnsi="Verdana"/>
          <w:sz w:val="24"/>
          <w:szCs w:val="24"/>
          <w:lang w:val="es-ES"/>
        </w:rPr>
        <w:t xml:space="preserve">la Defensoría del Pueblo y </w:t>
      </w:r>
      <w:r w:rsidR="002B080F" w:rsidRPr="008F55B9">
        <w:rPr>
          <w:rFonts w:ascii="Verdana" w:hAnsi="Verdana"/>
          <w:sz w:val="24"/>
          <w:szCs w:val="24"/>
          <w:lang w:val="es-ES"/>
        </w:rPr>
        <w:t>a</w:t>
      </w:r>
      <w:r w:rsidR="001A4E4A" w:rsidRPr="008F55B9">
        <w:rPr>
          <w:rFonts w:ascii="Verdana" w:hAnsi="Verdana"/>
          <w:sz w:val="24"/>
          <w:szCs w:val="24"/>
          <w:lang w:val="es-ES"/>
        </w:rPr>
        <w:t xml:space="preserve">l Ministerio Público, ambas de la Regional Bolívar, </w:t>
      </w:r>
      <w:r w:rsidR="002B080F" w:rsidRPr="008F55B9">
        <w:rPr>
          <w:rFonts w:ascii="Verdana" w:hAnsi="Verdana"/>
          <w:sz w:val="24"/>
          <w:szCs w:val="24"/>
          <w:lang w:val="es-ES"/>
        </w:rPr>
        <w:t xml:space="preserve">a </w:t>
      </w:r>
      <w:r w:rsidR="001A4E4A" w:rsidRPr="008F55B9">
        <w:rPr>
          <w:rFonts w:ascii="Verdana" w:hAnsi="Verdana"/>
          <w:sz w:val="24"/>
          <w:szCs w:val="24"/>
          <w:lang w:val="es-ES"/>
        </w:rPr>
        <w:t>la Defensoría del Pueblo de Bogotá y</w:t>
      </w:r>
      <w:r w:rsidR="002B080F" w:rsidRPr="008F55B9">
        <w:rPr>
          <w:rFonts w:ascii="Verdana" w:hAnsi="Verdana"/>
          <w:sz w:val="24"/>
          <w:szCs w:val="24"/>
          <w:lang w:val="es-ES"/>
        </w:rPr>
        <w:t xml:space="preserve"> a</w:t>
      </w:r>
      <w:r w:rsidR="001A4E4A" w:rsidRPr="008F55B9">
        <w:rPr>
          <w:rFonts w:ascii="Verdana" w:hAnsi="Verdana"/>
          <w:sz w:val="24"/>
          <w:szCs w:val="24"/>
          <w:lang w:val="es-ES"/>
        </w:rPr>
        <w:t xml:space="preserve"> la Procuradora 3 Judicial II delegada para asuntos civiles</w:t>
      </w:r>
      <w:r w:rsidR="00E77D10" w:rsidRPr="008F55B9">
        <w:rPr>
          <w:rFonts w:ascii="Verdana" w:hAnsi="Verdana"/>
          <w:sz w:val="24"/>
          <w:szCs w:val="24"/>
          <w:lang w:val="es-ES"/>
        </w:rPr>
        <w:t>, como entes territoriales y de control que han intervenido en las acciones populares en las que encuentra el actor vulnerados sus derechos</w:t>
      </w:r>
      <w:r w:rsidR="005C2904" w:rsidRPr="008F55B9">
        <w:rPr>
          <w:rFonts w:ascii="Verdana" w:hAnsi="Verdana"/>
          <w:sz w:val="24"/>
          <w:szCs w:val="24"/>
        </w:rPr>
        <w:t>.</w:t>
      </w:r>
      <w:r w:rsidR="00E77D10" w:rsidRPr="008F55B9">
        <w:rPr>
          <w:rFonts w:ascii="Verdana" w:hAnsi="Verdana"/>
          <w:sz w:val="24"/>
          <w:szCs w:val="24"/>
        </w:rPr>
        <w:t xml:space="preserve"> </w:t>
      </w:r>
      <w:r w:rsidR="00114E68" w:rsidRPr="008F55B9">
        <w:rPr>
          <w:rFonts w:ascii="Verdana" w:hAnsi="Verdana"/>
          <w:sz w:val="24"/>
          <w:szCs w:val="24"/>
        </w:rPr>
        <w:t xml:space="preserve">No se mandó hacerlo respecto de las entidades demandadas en esos procesos, porque de acuerdo con las copias de las actuaciones, las demandas aún no </w:t>
      </w:r>
      <w:r w:rsidR="002B080F" w:rsidRPr="008F55B9">
        <w:rPr>
          <w:rFonts w:ascii="Verdana" w:hAnsi="Verdana"/>
          <w:sz w:val="24"/>
          <w:szCs w:val="24"/>
        </w:rPr>
        <w:t>h</w:t>
      </w:r>
      <w:r w:rsidR="00114E68" w:rsidRPr="008F55B9">
        <w:rPr>
          <w:rFonts w:ascii="Verdana" w:hAnsi="Verdana"/>
          <w:sz w:val="24"/>
          <w:szCs w:val="24"/>
        </w:rPr>
        <w:t>an sido notificadas</w:t>
      </w:r>
      <w:r w:rsidR="002B080F" w:rsidRPr="008F55B9">
        <w:rPr>
          <w:rFonts w:ascii="Verdana" w:hAnsi="Verdana"/>
          <w:sz w:val="24"/>
          <w:szCs w:val="24"/>
        </w:rPr>
        <w:t xml:space="preserve"> de las demandas</w:t>
      </w:r>
      <w:r w:rsidR="00114E68" w:rsidRPr="008F55B9">
        <w:rPr>
          <w:rFonts w:ascii="Verdana" w:hAnsi="Verdana"/>
          <w:sz w:val="24"/>
          <w:szCs w:val="24"/>
        </w:rPr>
        <w:t xml:space="preserve"> y por ende, no han concurrido a esa actuación.</w:t>
      </w:r>
    </w:p>
    <w:p w:rsidR="00E471D6" w:rsidRPr="008F55B9" w:rsidRDefault="00E471D6" w:rsidP="00801A25">
      <w:pPr>
        <w:spacing w:line="360" w:lineRule="auto"/>
        <w:jc w:val="both"/>
        <w:rPr>
          <w:rFonts w:ascii="Verdana" w:hAnsi="Verdana"/>
          <w:sz w:val="24"/>
          <w:szCs w:val="24"/>
        </w:rPr>
      </w:pPr>
      <w:r w:rsidRPr="008F55B9">
        <w:rPr>
          <w:rFonts w:ascii="Verdana" w:hAnsi="Verdana"/>
          <w:sz w:val="24"/>
          <w:szCs w:val="24"/>
        </w:rPr>
        <w:t xml:space="preserve"> </w:t>
      </w:r>
    </w:p>
    <w:p w:rsidR="00DE5E79" w:rsidRPr="008F55B9" w:rsidRDefault="00C20043" w:rsidP="00801A25">
      <w:pPr>
        <w:spacing w:line="360" w:lineRule="auto"/>
        <w:jc w:val="both"/>
        <w:rPr>
          <w:rFonts w:ascii="Verdana" w:hAnsi="Verdana"/>
          <w:sz w:val="24"/>
          <w:szCs w:val="24"/>
        </w:rPr>
      </w:pPr>
      <w:r w:rsidRPr="008F55B9">
        <w:rPr>
          <w:rFonts w:ascii="Verdana" w:hAnsi="Verdana"/>
          <w:sz w:val="24"/>
          <w:szCs w:val="24"/>
          <w:lang w:val="es-ES"/>
        </w:rPr>
        <w:t xml:space="preserve">2. </w:t>
      </w:r>
      <w:r w:rsidR="00CB3008" w:rsidRPr="008F55B9">
        <w:rPr>
          <w:rFonts w:ascii="Verdana" w:hAnsi="Verdana"/>
          <w:sz w:val="24"/>
          <w:szCs w:val="24"/>
          <w:lang w:val="es-ES"/>
        </w:rPr>
        <w:t xml:space="preserve">Se pronunciaron la </w:t>
      </w:r>
      <w:r w:rsidR="007E7F47" w:rsidRPr="008F55B9">
        <w:rPr>
          <w:rFonts w:ascii="Verdana" w:hAnsi="Verdana"/>
          <w:sz w:val="24"/>
          <w:szCs w:val="24"/>
        </w:rPr>
        <w:t>Asesora de la Oficina Jurídica de la Alcaldía de Cartagena</w:t>
      </w:r>
      <w:r w:rsidR="00CB3008" w:rsidRPr="008F55B9">
        <w:rPr>
          <w:rFonts w:ascii="Verdana" w:hAnsi="Verdana"/>
          <w:sz w:val="24"/>
          <w:szCs w:val="24"/>
        </w:rPr>
        <w:t xml:space="preserve"> y</w:t>
      </w:r>
      <w:r w:rsidR="007E7F47" w:rsidRPr="008F55B9">
        <w:rPr>
          <w:rFonts w:ascii="Verdana" w:hAnsi="Verdana"/>
          <w:sz w:val="24"/>
          <w:szCs w:val="24"/>
        </w:rPr>
        <w:t xml:space="preserve"> </w:t>
      </w:r>
      <w:r w:rsidR="00CB3008" w:rsidRPr="008F55B9">
        <w:rPr>
          <w:rFonts w:ascii="Verdana" w:hAnsi="Verdana"/>
          <w:sz w:val="24"/>
          <w:szCs w:val="24"/>
        </w:rPr>
        <w:t>la Directora Distrital de Defensa Judicial y Prevención del Daño Antijurídico de l</w:t>
      </w:r>
      <w:r w:rsidR="000C71BC">
        <w:rPr>
          <w:rFonts w:ascii="Verdana" w:hAnsi="Verdana"/>
          <w:sz w:val="24"/>
          <w:szCs w:val="24"/>
        </w:rPr>
        <w:t>a Alcaldía Mayor de Bogotá para</w:t>
      </w:r>
      <w:r w:rsidR="00CB3008" w:rsidRPr="008F55B9">
        <w:rPr>
          <w:rFonts w:ascii="Verdana" w:hAnsi="Verdana"/>
          <w:sz w:val="24"/>
          <w:szCs w:val="24"/>
        </w:rPr>
        <w:t xml:space="preserve"> </w:t>
      </w:r>
      <w:r w:rsidR="007E7F47" w:rsidRPr="008F55B9">
        <w:rPr>
          <w:rFonts w:ascii="Verdana" w:hAnsi="Verdana"/>
          <w:sz w:val="24"/>
          <w:szCs w:val="24"/>
        </w:rPr>
        <w:t>manifest</w:t>
      </w:r>
      <w:r w:rsidR="00CB3008" w:rsidRPr="008F55B9">
        <w:rPr>
          <w:rFonts w:ascii="Verdana" w:hAnsi="Verdana"/>
          <w:sz w:val="24"/>
          <w:szCs w:val="24"/>
        </w:rPr>
        <w:t>ar</w:t>
      </w:r>
      <w:r w:rsidR="007E7F47" w:rsidRPr="008F55B9">
        <w:rPr>
          <w:rFonts w:ascii="Verdana" w:hAnsi="Verdana"/>
          <w:sz w:val="24"/>
          <w:szCs w:val="24"/>
        </w:rPr>
        <w:t xml:space="preserve"> que</w:t>
      </w:r>
      <w:r w:rsidR="00AD50F8" w:rsidRPr="008F55B9">
        <w:rPr>
          <w:rFonts w:ascii="Verdana" w:hAnsi="Verdana"/>
          <w:sz w:val="24"/>
          <w:szCs w:val="24"/>
        </w:rPr>
        <w:t xml:space="preserve"> la</w:t>
      </w:r>
      <w:r w:rsidR="00CB3008" w:rsidRPr="008F55B9">
        <w:rPr>
          <w:rFonts w:ascii="Verdana" w:hAnsi="Verdana"/>
          <w:sz w:val="24"/>
          <w:szCs w:val="24"/>
        </w:rPr>
        <w:t>s</w:t>
      </w:r>
      <w:r w:rsidR="00AD50F8" w:rsidRPr="008F55B9">
        <w:rPr>
          <w:rFonts w:ascii="Verdana" w:hAnsi="Verdana"/>
          <w:sz w:val="24"/>
          <w:szCs w:val="24"/>
        </w:rPr>
        <w:t xml:space="preserve"> entidad</w:t>
      </w:r>
      <w:r w:rsidR="00CB3008" w:rsidRPr="008F55B9">
        <w:rPr>
          <w:rFonts w:ascii="Verdana" w:hAnsi="Verdana"/>
          <w:sz w:val="24"/>
          <w:szCs w:val="24"/>
        </w:rPr>
        <w:t>es</w:t>
      </w:r>
      <w:r w:rsidR="00AD50F8" w:rsidRPr="008F55B9">
        <w:rPr>
          <w:rFonts w:ascii="Verdana" w:hAnsi="Verdana"/>
          <w:sz w:val="24"/>
          <w:szCs w:val="24"/>
        </w:rPr>
        <w:t xml:space="preserve"> que representa</w:t>
      </w:r>
      <w:r w:rsidR="00CB3008" w:rsidRPr="008F55B9">
        <w:rPr>
          <w:rFonts w:ascii="Verdana" w:hAnsi="Verdana"/>
          <w:sz w:val="24"/>
          <w:szCs w:val="24"/>
        </w:rPr>
        <w:t>n</w:t>
      </w:r>
      <w:r w:rsidR="00AD50F8" w:rsidRPr="008F55B9">
        <w:rPr>
          <w:rFonts w:ascii="Verdana" w:hAnsi="Verdana"/>
          <w:sz w:val="24"/>
          <w:szCs w:val="24"/>
        </w:rPr>
        <w:t xml:space="preserve"> carece</w:t>
      </w:r>
      <w:r w:rsidR="00CB3008" w:rsidRPr="008F55B9">
        <w:rPr>
          <w:rFonts w:ascii="Verdana" w:hAnsi="Verdana"/>
          <w:sz w:val="24"/>
          <w:szCs w:val="24"/>
        </w:rPr>
        <w:t>n</w:t>
      </w:r>
      <w:r w:rsidR="00AD50F8" w:rsidRPr="008F55B9">
        <w:rPr>
          <w:rFonts w:ascii="Verdana" w:hAnsi="Verdana"/>
          <w:sz w:val="24"/>
          <w:szCs w:val="24"/>
        </w:rPr>
        <w:t xml:space="preserve"> de legitimación en la causa </w:t>
      </w:r>
      <w:r w:rsidR="00AD50F8" w:rsidRPr="008F55B9">
        <w:rPr>
          <w:rFonts w:ascii="Verdana" w:hAnsi="Verdana"/>
          <w:sz w:val="24"/>
          <w:szCs w:val="24"/>
        </w:rPr>
        <w:lastRenderedPageBreak/>
        <w:t>para actuar</w:t>
      </w:r>
      <w:r w:rsidR="00390696" w:rsidRPr="008F55B9">
        <w:rPr>
          <w:rFonts w:ascii="Verdana" w:hAnsi="Verdana"/>
          <w:sz w:val="24"/>
          <w:szCs w:val="24"/>
        </w:rPr>
        <w:t>,</w:t>
      </w:r>
      <w:r w:rsidR="00AD50F8" w:rsidRPr="008F55B9">
        <w:rPr>
          <w:rFonts w:ascii="Verdana" w:hAnsi="Verdana"/>
          <w:sz w:val="24"/>
          <w:szCs w:val="24"/>
        </w:rPr>
        <w:t xml:space="preserve"> como quiera que la lesión a sus derechos fundamentales la atribuye el actor</w:t>
      </w:r>
      <w:r w:rsidR="007063C6" w:rsidRPr="008F55B9">
        <w:rPr>
          <w:rFonts w:ascii="Verdana" w:hAnsi="Verdana"/>
          <w:sz w:val="24"/>
          <w:szCs w:val="24"/>
        </w:rPr>
        <w:t xml:space="preserve"> únicamente</w:t>
      </w:r>
      <w:r w:rsidR="00AD50F8" w:rsidRPr="008F55B9">
        <w:rPr>
          <w:rFonts w:ascii="Verdana" w:hAnsi="Verdana"/>
          <w:sz w:val="24"/>
          <w:szCs w:val="24"/>
        </w:rPr>
        <w:t xml:space="preserve"> al Juzgado Segundo Civil del Circuito de Pereira</w:t>
      </w:r>
      <w:r w:rsidR="00F12FB0" w:rsidRPr="008F55B9">
        <w:rPr>
          <w:rFonts w:ascii="Verdana" w:hAnsi="Verdana"/>
          <w:sz w:val="24"/>
          <w:szCs w:val="24"/>
        </w:rPr>
        <w:t>.</w:t>
      </w:r>
    </w:p>
    <w:p w:rsidR="00623995" w:rsidRPr="008F55B9" w:rsidRDefault="00623995" w:rsidP="00801A25">
      <w:pPr>
        <w:spacing w:line="360" w:lineRule="auto"/>
        <w:jc w:val="both"/>
        <w:rPr>
          <w:rFonts w:ascii="Verdana" w:hAnsi="Verdana"/>
          <w:sz w:val="24"/>
          <w:szCs w:val="24"/>
        </w:rPr>
      </w:pPr>
    </w:p>
    <w:p w:rsidR="00E471D6" w:rsidRPr="008F55B9" w:rsidRDefault="00E471D6" w:rsidP="00801A25">
      <w:pPr>
        <w:spacing w:line="360" w:lineRule="auto"/>
        <w:jc w:val="both"/>
        <w:rPr>
          <w:rFonts w:ascii="Verdana" w:hAnsi="Verdana"/>
          <w:b/>
          <w:sz w:val="24"/>
          <w:szCs w:val="24"/>
        </w:rPr>
      </w:pPr>
      <w:r w:rsidRPr="008F55B9">
        <w:rPr>
          <w:rFonts w:ascii="Verdana" w:hAnsi="Verdana"/>
          <w:b/>
          <w:sz w:val="24"/>
          <w:szCs w:val="24"/>
        </w:rPr>
        <w:t xml:space="preserve">C O N S I D E R A C I O N E S </w:t>
      </w:r>
    </w:p>
    <w:p w:rsidR="0024395C" w:rsidRPr="008F55B9" w:rsidRDefault="0024395C" w:rsidP="00801A25">
      <w:pPr>
        <w:spacing w:line="360" w:lineRule="auto"/>
        <w:jc w:val="both"/>
        <w:rPr>
          <w:rFonts w:ascii="Verdana" w:hAnsi="Verdana"/>
          <w:sz w:val="24"/>
          <w:szCs w:val="24"/>
        </w:rPr>
      </w:pPr>
    </w:p>
    <w:p w:rsidR="004C2282" w:rsidRPr="008F55B9" w:rsidRDefault="004C2282" w:rsidP="00801A25">
      <w:pPr>
        <w:spacing w:line="360" w:lineRule="auto"/>
        <w:jc w:val="both"/>
        <w:rPr>
          <w:rFonts w:ascii="Verdana" w:hAnsi="Verdana"/>
          <w:sz w:val="24"/>
          <w:szCs w:val="24"/>
        </w:rPr>
      </w:pPr>
      <w:r w:rsidRPr="008F55B9">
        <w:rPr>
          <w:rFonts w:ascii="Verdana" w:hAnsi="Verdana"/>
          <w:sz w:val="24"/>
          <w:szCs w:val="24"/>
        </w:rPr>
        <w:t xml:space="preserve">1. La acción de tutela, consagrada en el artículo 86 de </w:t>
      </w:r>
      <w:smartTag w:uri="urn:schemas-microsoft-com:office:smarttags" w:element="PersonName">
        <w:smartTagPr>
          <w:attr w:name="ProductID" w:val="la Constituci￳n Nacional"/>
        </w:smartTagPr>
        <w:r w:rsidRPr="008F55B9">
          <w:rPr>
            <w:rFonts w:ascii="Verdana" w:hAnsi="Verdana"/>
            <w:sz w:val="24"/>
            <w:szCs w:val="24"/>
          </w:rPr>
          <w:t>la Constitución Nacional</w:t>
        </w:r>
      </w:smartTag>
      <w:r w:rsidRPr="008F55B9">
        <w:rPr>
          <w:rFonts w:ascii="Verdana" w:hAnsi="Verdana"/>
          <w:sz w:val="24"/>
          <w:szCs w:val="24"/>
        </w:rPr>
        <w:t xml:space="preserve">, otorga a toda persona la facultad para reclamar ante los jueces, en todo momento y lugar, mediante un trámite breve y sumario, la protección a sus derechos constitucionales fundamentales, cuando resulten amenazados o vulnerados por la acción o la omisión de cualquier autoridad pública o de los particulares, en determinados eventos. La protección consistirá en una orden para que aquel respecto de quien se solicita la tutela, actúe o se abstenga de hacerlo. </w:t>
      </w:r>
    </w:p>
    <w:p w:rsidR="004C2282" w:rsidRPr="008F55B9" w:rsidRDefault="004C2282" w:rsidP="00801A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p>
    <w:p w:rsidR="00F03828" w:rsidRPr="008F55B9" w:rsidRDefault="009C198D" w:rsidP="00801A25">
      <w:pPr>
        <w:tabs>
          <w:tab w:val="left" w:pos="-720"/>
          <w:tab w:val="left" w:pos="-567"/>
          <w:tab w:val="left" w:pos="8222"/>
          <w:tab w:val="left" w:pos="8364"/>
        </w:tabs>
        <w:spacing w:line="360" w:lineRule="auto"/>
        <w:jc w:val="both"/>
        <w:rPr>
          <w:rFonts w:ascii="Verdana" w:hAnsi="Verdana"/>
          <w:sz w:val="24"/>
          <w:szCs w:val="24"/>
        </w:rPr>
      </w:pPr>
      <w:r w:rsidRPr="008F55B9">
        <w:rPr>
          <w:rFonts w:ascii="Verdana" w:hAnsi="Verdana"/>
          <w:sz w:val="24"/>
          <w:szCs w:val="24"/>
        </w:rPr>
        <w:t xml:space="preserve">2. </w:t>
      </w:r>
      <w:r w:rsidR="004310AE" w:rsidRPr="008F55B9">
        <w:rPr>
          <w:rFonts w:ascii="Verdana" w:hAnsi="Verdana"/>
          <w:sz w:val="24"/>
          <w:szCs w:val="24"/>
        </w:rPr>
        <w:t>Corresponde a est</w:t>
      </w:r>
      <w:r w:rsidRPr="008F55B9">
        <w:rPr>
          <w:rFonts w:ascii="Verdana" w:hAnsi="Verdana"/>
          <w:sz w:val="24"/>
          <w:szCs w:val="24"/>
        </w:rPr>
        <w:t>a Sala</w:t>
      </w:r>
      <w:r w:rsidR="005C5A58" w:rsidRPr="008F55B9">
        <w:rPr>
          <w:rFonts w:ascii="Verdana" w:hAnsi="Verdana"/>
          <w:sz w:val="24"/>
          <w:szCs w:val="24"/>
        </w:rPr>
        <w:t xml:space="preserve"> determinar</w:t>
      </w:r>
      <w:r w:rsidR="004310AE" w:rsidRPr="008F55B9">
        <w:rPr>
          <w:rFonts w:ascii="Verdana" w:hAnsi="Verdana"/>
          <w:sz w:val="24"/>
          <w:szCs w:val="24"/>
        </w:rPr>
        <w:t xml:space="preserve"> si el </w:t>
      </w:r>
      <w:r w:rsidRPr="008F55B9">
        <w:rPr>
          <w:rFonts w:ascii="Verdana" w:hAnsi="Verdana"/>
          <w:sz w:val="24"/>
          <w:szCs w:val="24"/>
        </w:rPr>
        <w:t>juez accionado desconoció los derechos fundamentales del actor, en las accion</w:t>
      </w:r>
      <w:r w:rsidR="00761158" w:rsidRPr="008F55B9">
        <w:rPr>
          <w:rFonts w:ascii="Verdana" w:hAnsi="Verdana"/>
          <w:sz w:val="24"/>
          <w:szCs w:val="24"/>
        </w:rPr>
        <w:t>es populares que propuso, al no</w:t>
      </w:r>
      <w:r w:rsidR="001056B4" w:rsidRPr="008F55B9">
        <w:rPr>
          <w:rFonts w:ascii="Verdana" w:hAnsi="Verdana"/>
          <w:sz w:val="24"/>
          <w:szCs w:val="24"/>
        </w:rPr>
        <w:t xml:space="preserve"> tramitarlas </w:t>
      </w:r>
      <w:r w:rsidR="001A6C7B" w:rsidRPr="008F55B9">
        <w:rPr>
          <w:rFonts w:ascii="Verdana" w:hAnsi="Verdana"/>
          <w:sz w:val="24"/>
          <w:szCs w:val="24"/>
        </w:rPr>
        <w:t>de acuerdo</w:t>
      </w:r>
      <w:r w:rsidR="000E19F5" w:rsidRPr="008F55B9">
        <w:rPr>
          <w:rFonts w:ascii="Verdana" w:hAnsi="Verdana"/>
          <w:sz w:val="24"/>
          <w:szCs w:val="24"/>
        </w:rPr>
        <w:t xml:space="preserve"> con</w:t>
      </w:r>
      <w:r w:rsidR="001A6C7B" w:rsidRPr="008F55B9">
        <w:rPr>
          <w:rFonts w:ascii="Verdana" w:hAnsi="Verdana"/>
          <w:sz w:val="24"/>
          <w:szCs w:val="24"/>
        </w:rPr>
        <w:t xml:space="preserve"> los principios de</w:t>
      </w:r>
      <w:r w:rsidR="000E19F5" w:rsidRPr="008F55B9">
        <w:rPr>
          <w:rFonts w:ascii="Verdana" w:hAnsi="Verdana"/>
          <w:sz w:val="24"/>
          <w:szCs w:val="24"/>
        </w:rPr>
        <w:t xml:space="preserve"> celeri</w:t>
      </w:r>
      <w:r w:rsidR="007B4143" w:rsidRPr="008F55B9">
        <w:rPr>
          <w:rFonts w:ascii="Verdana" w:hAnsi="Verdana"/>
          <w:sz w:val="24"/>
          <w:szCs w:val="24"/>
        </w:rPr>
        <w:t>dad y perentoriedad, establecido</w:t>
      </w:r>
      <w:r w:rsidR="000E19F5" w:rsidRPr="008F55B9">
        <w:rPr>
          <w:rFonts w:ascii="Verdana" w:hAnsi="Verdana"/>
          <w:sz w:val="24"/>
          <w:szCs w:val="24"/>
        </w:rPr>
        <w:t>s en</w:t>
      </w:r>
      <w:r w:rsidRPr="008F55B9">
        <w:rPr>
          <w:rFonts w:ascii="Verdana" w:hAnsi="Verdana"/>
          <w:sz w:val="24"/>
          <w:szCs w:val="24"/>
        </w:rPr>
        <w:t xml:space="preserve"> la Ley 472 de 1998</w:t>
      </w:r>
      <w:r w:rsidR="005C5A58" w:rsidRPr="008F55B9">
        <w:rPr>
          <w:rFonts w:ascii="Verdana" w:hAnsi="Verdana"/>
          <w:sz w:val="24"/>
          <w:szCs w:val="24"/>
        </w:rPr>
        <w:t>.</w:t>
      </w:r>
      <w:r w:rsidR="004310AE" w:rsidRPr="008F55B9">
        <w:rPr>
          <w:rFonts w:ascii="Verdana" w:hAnsi="Verdana"/>
          <w:sz w:val="24"/>
          <w:szCs w:val="24"/>
        </w:rPr>
        <w:t xml:space="preserve"> </w:t>
      </w:r>
    </w:p>
    <w:p w:rsidR="00F03828" w:rsidRPr="008F55B9" w:rsidRDefault="00F03828" w:rsidP="00801A25">
      <w:pPr>
        <w:tabs>
          <w:tab w:val="left" w:pos="-720"/>
          <w:tab w:val="left" w:pos="-567"/>
          <w:tab w:val="left" w:pos="8222"/>
          <w:tab w:val="left" w:pos="8364"/>
        </w:tabs>
        <w:spacing w:line="360" w:lineRule="auto"/>
        <w:jc w:val="both"/>
        <w:rPr>
          <w:rFonts w:ascii="Verdana" w:hAnsi="Verdana"/>
          <w:sz w:val="24"/>
          <w:szCs w:val="24"/>
        </w:rPr>
      </w:pPr>
    </w:p>
    <w:p w:rsidR="00F03828" w:rsidRPr="008F55B9" w:rsidRDefault="00F03828" w:rsidP="00801A25">
      <w:pPr>
        <w:tabs>
          <w:tab w:val="left" w:pos="-720"/>
          <w:tab w:val="left" w:pos="-567"/>
          <w:tab w:val="left" w:pos="8222"/>
          <w:tab w:val="left" w:pos="8364"/>
        </w:tabs>
        <w:spacing w:line="360" w:lineRule="auto"/>
        <w:jc w:val="both"/>
        <w:rPr>
          <w:rFonts w:ascii="Verdana" w:hAnsi="Verdana"/>
          <w:sz w:val="24"/>
          <w:szCs w:val="24"/>
        </w:rPr>
      </w:pPr>
      <w:r w:rsidRPr="008F55B9">
        <w:rPr>
          <w:rFonts w:ascii="Verdana" w:hAnsi="Verdana"/>
          <w:sz w:val="24"/>
          <w:szCs w:val="24"/>
        </w:rPr>
        <w:t>3. En relación con la mora judicial, la Corte Constitucional, en sentencia T-230 de 2013, expresó:</w:t>
      </w:r>
    </w:p>
    <w:p w:rsidR="00F03828" w:rsidRPr="008F55B9" w:rsidRDefault="00F03828" w:rsidP="00801A25">
      <w:pPr>
        <w:tabs>
          <w:tab w:val="left" w:pos="-720"/>
          <w:tab w:val="left" w:pos="-567"/>
          <w:tab w:val="left" w:pos="8222"/>
          <w:tab w:val="left" w:pos="8364"/>
        </w:tabs>
        <w:spacing w:line="360" w:lineRule="auto"/>
        <w:jc w:val="both"/>
        <w:rPr>
          <w:rFonts w:ascii="Verdana" w:hAnsi="Verdana"/>
          <w:sz w:val="24"/>
          <w:szCs w:val="24"/>
        </w:rPr>
      </w:pPr>
    </w:p>
    <w:p w:rsidR="00F03828" w:rsidRPr="008F55B9" w:rsidRDefault="00F03828" w:rsidP="00801A25">
      <w:pPr>
        <w:shd w:val="clear" w:color="auto" w:fill="FFFFFF"/>
        <w:overflowPunct/>
        <w:autoSpaceDE/>
        <w:adjustRightInd/>
        <w:spacing w:line="360" w:lineRule="auto"/>
        <w:ind w:left="426" w:right="335"/>
        <w:jc w:val="both"/>
        <w:rPr>
          <w:rFonts w:ascii="Verdana" w:hAnsi="Verdana"/>
          <w:szCs w:val="22"/>
          <w:lang w:val="es-ES"/>
        </w:rPr>
      </w:pPr>
      <w:r w:rsidRPr="008F55B9">
        <w:rPr>
          <w:rFonts w:ascii="Verdana" w:hAnsi="Verdana"/>
          <w:szCs w:val="22"/>
          <w:bdr w:val="none" w:sz="0" w:space="0" w:color="auto" w:frame="1"/>
          <w:lang w:val="es-ES"/>
        </w:rPr>
        <w:t>“3.5.1.</w:t>
      </w:r>
      <w:r w:rsidRPr="008F55B9">
        <w:rPr>
          <w:rFonts w:ascii="Verdana" w:hAnsi="Verdana"/>
          <w:bCs/>
          <w:szCs w:val="22"/>
          <w:bdr w:val="none" w:sz="0" w:space="0" w:color="auto" w:frame="1"/>
          <w:lang w:val="es-ES"/>
        </w:rPr>
        <w:t> </w:t>
      </w:r>
      <w:r w:rsidRPr="008F55B9">
        <w:rPr>
          <w:rFonts w:ascii="Verdana" w:hAnsi="Verdana"/>
          <w:szCs w:val="22"/>
          <w:bdr w:val="none" w:sz="0" w:space="0" w:color="auto" w:frame="1"/>
          <w:lang w:val="es-ES"/>
        </w:rPr>
        <w:t>La Constitución Política de 1991 consagra los derechos al debido proceso (art 29) y al acceso a la administración de justicia (art 229), los cuales abarcan dentro de su ámbito de protección: (i) el derecho que tiene toda persona de poner en funcionamiento el aparato judicial; (ii) el derecho a obtener una respuesta oportuna frente a las pretensiones que se hayan formulado; y (iii) el derecho a que no se incurran en omisiones o dilaciones injustificadas en las actuaciones judiciales.</w:t>
      </w:r>
    </w:p>
    <w:p w:rsidR="00F03828" w:rsidRPr="008F55B9" w:rsidRDefault="00F03828" w:rsidP="00801A25">
      <w:pPr>
        <w:shd w:val="clear" w:color="auto" w:fill="FFFFFF"/>
        <w:overflowPunct/>
        <w:autoSpaceDE/>
        <w:adjustRightInd/>
        <w:spacing w:line="360" w:lineRule="auto"/>
        <w:ind w:left="426" w:right="335"/>
        <w:jc w:val="both"/>
        <w:rPr>
          <w:rFonts w:ascii="Verdana" w:hAnsi="Verdana"/>
          <w:szCs w:val="22"/>
          <w:lang w:val="es-ES"/>
        </w:rPr>
      </w:pPr>
      <w:r w:rsidRPr="008F55B9">
        <w:rPr>
          <w:rFonts w:ascii="Verdana" w:hAnsi="Verdana"/>
          <w:szCs w:val="22"/>
          <w:bdr w:val="none" w:sz="0" w:space="0" w:color="auto" w:frame="1"/>
          <w:lang w:val="es-ES"/>
        </w:rPr>
        <w:t> </w:t>
      </w:r>
    </w:p>
    <w:p w:rsidR="00F03828" w:rsidRPr="008F55B9" w:rsidRDefault="00F03828" w:rsidP="00801A25">
      <w:pPr>
        <w:shd w:val="clear" w:color="auto" w:fill="FFFFFF"/>
        <w:overflowPunct/>
        <w:autoSpaceDE/>
        <w:adjustRightInd/>
        <w:spacing w:line="360" w:lineRule="auto"/>
        <w:ind w:left="426" w:right="335"/>
        <w:jc w:val="both"/>
        <w:rPr>
          <w:rFonts w:ascii="Verdana" w:hAnsi="Verdana"/>
          <w:szCs w:val="22"/>
          <w:bdr w:val="none" w:sz="0" w:space="0" w:color="auto" w:frame="1"/>
          <w:lang w:val="es-ES"/>
        </w:rPr>
      </w:pPr>
      <w:r w:rsidRPr="008F55B9">
        <w:rPr>
          <w:rFonts w:ascii="Verdana" w:hAnsi="Verdana"/>
          <w:szCs w:val="22"/>
          <w:bdr w:val="none" w:sz="0" w:space="0" w:color="auto" w:frame="1"/>
          <w:lang w:val="es-ES"/>
        </w:rPr>
        <w:t>…</w:t>
      </w:r>
    </w:p>
    <w:p w:rsidR="00F03828" w:rsidRPr="008F55B9" w:rsidRDefault="00F03828" w:rsidP="00801A25">
      <w:pPr>
        <w:shd w:val="clear" w:color="auto" w:fill="FFFFFF"/>
        <w:overflowPunct/>
        <w:autoSpaceDE/>
        <w:adjustRightInd/>
        <w:spacing w:line="360" w:lineRule="auto"/>
        <w:ind w:left="426" w:right="335"/>
        <w:jc w:val="both"/>
        <w:rPr>
          <w:rFonts w:ascii="Verdana" w:hAnsi="Verdana"/>
          <w:szCs w:val="22"/>
          <w:lang w:val="es-ES"/>
        </w:rPr>
      </w:pPr>
      <w:r w:rsidRPr="008F55B9">
        <w:rPr>
          <w:rFonts w:ascii="Verdana" w:hAnsi="Verdana"/>
          <w:szCs w:val="22"/>
          <w:bdr w:val="none" w:sz="0" w:space="0" w:color="auto" w:frame="1"/>
          <w:lang w:val="es-ES"/>
        </w:rPr>
        <w:t> </w:t>
      </w:r>
    </w:p>
    <w:p w:rsidR="00F03828" w:rsidRPr="008F55B9" w:rsidRDefault="00F03828" w:rsidP="00801A25">
      <w:pPr>
        <w:shd w:val="clear" w:color="auto" w:fill="FFFFFF"/>
        <w:overflowPunct/>
        <w:autoSpaceDE/>
        <w:adjustRightInd/>
        <w:spacing w:line="360" w:lineRule="auto"/>
        <w:ind w:left="426" w:right="335"/>
        <w:jc w:val="both"/>
        <w:rPr>
          <w:rFonts w:ascii="Verdana" w:hAnsi="Verdana"/>
          <w:szCs w:val="22"/>
          <w:lang w:val="es-ES"/>
        </w:rPr>
      </w:pPr>
      <w:r w:rsidRPr="008F55B9">
        <w:rPr>
          <w:rFonts w:ascii="Verdana" w:hAnsi="Verdana"/>
          <w:szCs w:val="22"/>
          <w:bdr w:val="none" w:sz="0" w:space="0" w:color="auto" w:frame="1"/>
          <w:lang w:val="es-ES"/>
        </w:rPr>
        <w:lastRenderedPageBreak/>
        <w:t>En desarrollo de lo anterior, el artículo 228 del Texto Superior dispone que: </w:t>
      </w:r>
      <w:r w:rsidRPr="008F55B9">
        <w:rPr>
          <w:rFonts w:ascii="Verdana" w:hAnsi="Verdana"/>
          <w:i/>
          <w:iCs/>
          <w:szCs w:val="22"/>
          <w:bdr w:val="none" w:sz="0" w:space="0" w:color="auto" w:frame="1"/>
          <w:lang w:val="es-ES"/>
        </w:rPr>
        <w:t>“Los términos se observarán con diligencia y su incumplimiento será sancionado”</w:t>
      </w:r>
      <w:r w:rsidRPr="008F55B9">
        <w:rPr>
          <w:rFonts w:ascii="Verdana" w:hAnsi="Verdana"/>
          <w:szCs w:val="22"/>
          <w:bdr w:val="none" w:sz="0" w:space="0" w:color="auto" w:frame="1"/>
          <w:lang w:val="es-ES"/>
        </w:rPr>
        <w:t>, al mismo tiempo que el artículo 37 del Código de Procedimiento Civil, al referirse a las obligaciones del juez, determina que uno de sus deberes es</w:t>
      </w:r>
      <w:r w:rsidRPr="008F55B9">
        <w:rPr>
          <w:rFonts w:ascii="Verdana" w:hAnsi="Verdana"/>
          <w:i/>
          <w:iCs/>
          <w:szCs w:val="22"/>
          <w:bdr w:val="none" w:sz="0" w:space="0" w:color="auto" w:frame="1"/>
          <w:lang w:val="es-ES"/>
        </w:rPr>
        <w:t>: (…) 6. Dictar las providencias dentro de los términos legales; resolver los procesos en el orden en que hayan ingresado a su despacho, salvo prelación legal; fijar las audiencias y diligencias en la oportunidad legal, y asistir a ellas.”</w:t>
      </w:r>
    </w:p>
    <w:p w:rsidR="00F03828" w:rsidRPr="008F55B9" w:rsidRDefault="00F03828" w:rsidP="00801A25">
      <w:pPr>
        <w:shd w:val="clear" w:color="auto" w:fill="FFFFFF"/>
        <w:overflowPunct/>
        <w:autoSpaceDE/>
        <w:adjustRightInd/>
        <w:spacing w:line="360" w:lineRule="auto"/>
        <w:ind w:left="426" w:right="335"/>
        <w:jc w:val="both"/>
        <w:rPr>
          <w:rFonts w:ascii="Verdana" w:hAnsi="Verdana"/>
          <w:szCs w:val="22"/>
          <w:lang w:val="es-ES"/>
        </w:rPr>
      </w:pPr>
      <w:r w:rsidRPr="008F55B9">
        <w:rPr>
          <w:rFonts w:ascii="Verdana" w:hAnsi="Verdana"/>
          <w:szCs w:val="22"/>
          <w:bdr w:val="none" w:sz="0" w:space="0" w:color="auto" w:frame="1"/>
          <w:lang w:val="es-ES"/>
        </w:rPr>
        <w:t> </w:t>
      </w:r>
    </w:p>
    <w:p w:rsidR="00F03828" w:rsidRPr="008F55B9" w:rsidRDefault="00F03828" w:rsidP="00801A25">
      <w:pPr>
        <w:shd w:val="clear" w:color="auto" w:fill="FFFFFF"/>
        <w:overflowPunct/>
        <w:autoSpaceDE/>
        <w:adjustRightInd/>
        <w:spacing w:line="360" w:lineRule="auto"/>
        <w:ind w:left="426" w:right="335"/>
        <w:jc w:val="both"/>
        <w:rPr>
          <w:rFonts w:ascii="Verdana" w:hAnsi="Verdana"/>
          <w:szCs w:val="22"/>
          <w:lang w:val="es-ES"/>
        </w:rPr>
      </w:pPr>
      <w:r w:rsidRPr="008F55B9">
        <w:rPr>
          <w:rFonts w:ascii="Verdana" w:hAnsi="Verdana"/>
          <w:szCs w:val="22"/>
          <w:bdr w:val="none" w:sz="0" w:space="0" w:color="auto" w:frame="1"/>
          <w:lang w:val="es-ES"/>
        </w:rPr>
        <w:t xml:space="preserve">3.5.2. En numerosas oportunidades la Corte ha reiterado la importancia de este deber, entre otras, al sostener que: </w:t>
      </w:r>
      <w:r w:rsidRPr="008F55B9">
        <w:rPr>
          <w:rFonts w:ascii="Verdana" w:hAnsi="Verdana"/>
          <w:i/>
          <w:iCs/>
          <w:szCs w:val="22"/>
          <w:bdr w:val="none" w:sz="0" w:space="0" w:color="auto" w:frame="1"/>
          <w:lang w:val="es-ES"/>
        </w:rPr>
        <w:t>“Quien presenta una demanda, interpone un recurso, formula una impugnación o adelanta cualquier otra actuación dentro de los términos legales, estando habilitado por ley para hacerlo, tiene derecho a que se le resuelva del mismo modo, dentro de los términos legales dispuestos para ello.”</w:t>
      </w:r>
      <w:r w:rsidRPr="008F55B9">
        <w:rPr>
          <w:rStyle w:val="Appelnotedebasdep"/>
          <w:rFonts w:ascii="Verdana" w:hAnsi="Verdana"/>
          <w:i/>
          <w:iCs/>
          <w:szCs w:val="22"/>
          <w:bdr w:val="none" w:sz="0" w:space="0" w:color="auto" w:frame="1"/>
          <w:lang w:val="es-ES"/>
        </w:rPr>
        <w:footnoteReference w:id="1"/>
      </w:r>
      <w:r w:rsidRPr="008F55B9">
        <w:rPr>
          <w:rFonts w:ascii="Verdana" w:hAnsi="Verdana"/>
          <w:i/>
          <w:iCs/>
          <w:szCs w:val="22"/>
          <w:bdr w:val="none" w:sz="0" w:space="0" w:color="auto" w:frame="1"/>
          <w:lang w:val="es-ES"/>
        </w:rPr>
        <w:t>  </w:t>
      </w:r>
      <w:r w:rsidRPr="008F55B9">
        <w:rPr>
          <w:rFonts w:ascii="Verdana" w:hAnsi="Verdana"/>
          <w:szCs w:val="22"/>
          <w:bdr w:val="none" w:sz="0" w:space="0" w:color="auto" w:frame="1"/>
          <w:lang w:val="es-ES"/>
        </w:rPr>
        <w:t>Por esta razón, en principio, se ha insistido en que el incumplimiento de la obligación de dictar las providencias en los términos de ley, conduce a la vulneración de los derechos al debido proceso y al acceso a la administración de justicia, por cuanto no permite una respuesta oportuna frente a las pretensiones invocadas por el actor y aplaza la realización de la justicia material en el caso concreto.</w:t>
      </w:r>
    </w:p>
    <w:p w:rsidR="00F03828" w:rsidRPr="008F55B9" w:rsidRDefault="00F03828" w:rsidP="00801A25">
      <w:pPr>
        <w:shd w:val="clear" w:color="auto" w:fill="FFFFFF"/>
        <w:overflowPunct/>
        <w:autoSpaceDE/>
        <w:adjustRightInd/>
        <w:spacing w:line="360" w:lineRule="auto"/>
        <w:ind w:left="426" w:right="335"/>
        <w:jc w:val="both"/>
        <w:rPr>
          <w:rFonts w:ascii="Verdana" w:hAnsi="Verdana"/>
          <w:szCs w:val="22"/>
          <w:lang w:val="es-ES"/>
        </w:rPr>
      </w:pPr>
      <w:r w:rsidRPr="008F55B9">
        <w:rPr>
          <w:rFonts w:ascii="Verdana" w:hAnsi="Verdana"/>
          <w:szCs w:val="22"/>
          <w:bdr w:val="none" w:sz="0" w:space="0" w:color="auto" w:frame="1"/>
          <w:lang w:val="es-ES"/>
        </w:rPr>
        <w:t> </w:t>
      </w:r>
    </w:p>
    <w:p w:rsidR="00F03828" w:rsidRPr="008F55B9" w:rsidRDefault="00F03828" w:rsidP="00801A25">
      <w:pPr>
        <w:shd w:val="clear" w:color="auto" w:fill="FFFFFF"/>
        <w:overflowPunct/>
        <w:autoSpaceDE/>
        <w:adjustRightInd/>
        <w:spacing w:line="360" w:lineRule="auto"/>
        <w:ind w:left="426" w:right="335"/>
        <w:jc w:val="both"/>
        <w:rPr>
          <w:rFonts w:ascii="Verdana" w:hAnsi="Verdana"/>
          <w:szCs w:val="22"/>
          <w:lang w:val="es-ES"/>
        </w:rPr>
      </w:pPr>
      <w:r w:rsidRPr="008F55B9">
        <w:rPr>
          <w:rFonts w:ascii="Verdana" w:hAnsi="Verdana"/>
          <w:szCs w:val="22"/>
          <w:bdr w:val="none" w:sz="0" w:space="0" w:color="auto" w:frame="1"/>
          <w:lang w:val="es-ES"/>
        </w:rPr>
        <w:t>No obstante, la jurisprudencia también ha señalado que, atendiendo la realidad del país, en la gran mayoría de casos el incumplimiento de los términos procesales no es imputable al actuar de los funcionarios judiciales. Así, por ejemplo, existen procesos en los cuales su complejidad requiere de un mayor tiempo del establecido en las normas y en la Constitución para su estudio, para valorar pruebas o para analizar la normatividad existente. Por ello, la jurisprudencia ha destacado que cuando la tardanza no es imputable al actuar del juez o cuando existe una justificación que explique el retardo, no se entienden vulnerados los derechos al debido proceso y al acceso a la administración de justicia.</w:t>
      </w:r>
    </w:p>
    <w:p w:rsidR="00F03828" w:rsidRPr="008F55B9" w:rsidRDefault="00F03828" w:rsidP="00801A25">
      <w:pPr>
        <w:shd w:val="clear" w:color="auto" w:fill="FFFFFF"/>
        <w:overflowPunct/>
        <w:autoSpaceDE/>
        <w:adjustRightInd/>
        <w:spacing w:line="360" w:lineRule="auto"/>
        <w:ind w:left="426" w:right="335"/>
        <w:jc w:val="both"/>
        <w:rPr>
          <w:rFonts w:ascii="Verdana" w:hAnsi="Verdana"/>
          <w:szCs w:val="22"/>
          <w:lang w:val="es-ES"/>
        </w:rPr>
      </w:pPr>
      <w:r w:rsidRPr="008F55B9">
        <w:rPr>
          <w:rFonts w:ascii="Verdana" w:hAnsi="Verdana"/>
          <w:szCs w:val="22"/>
          <w:bdr w:val="none" w:sz="0" w:space="0" w:color="auto" w:frame="1"/>
          <w:lang w:val="es-ES"/>
        </w:rPr>
        <w:t> </w:t>
      </w:r>
    </w:p>
    <w:p w:rsidR="00F03828" w:rsidRPr="008F55B9" w:rsidRDefault="00F03828" w:rsidP="00801A25">
      <w:pPr>
        <w:shd w:val="clear" w:color="auto" w:fill="FFFFFF"/>
        <w:overflowPunct/>
        <w:autoSpaceDE/>
        <w:adjustRightInd/>
        <w:spacing w:line="360" w:lineRule="auto"/>
        <w:ind w:left="426" w:right="335"/>
        <w:jc w:val="both"/>
        <w:rPr>
          <w:rFonts w:ascii="Verdana" w:hAnsi="Verdana"/>
          <w:szCs w:val="22"/>
          <w:bdr w:val="none" w:sz="0" w:space="0" w:color="auto" w:frame="1"/>
          <w:lang w:val="es-ES"/>
        </w:rPr>
      </w:pPr>
      <w:r w:rsidRPr="008F55B9">
        <w:rPr>
          <w:rFonts w:ascii="Verdana" w:hAnsi="Verdana"/>
          <w:szCs w:val="22"/>
          <w:bdr w:val="none" w:sz="0" w:space="0" w:color="auto" w:frame="1"/>
          <w:lang w:val="es-ES"/>
        </w:rPr>
        <w:t>…</w:t>
      </w:r>
    </w:p>
    <w:p w:rsidR="00F03828" w:rsidRPr="008F55B9" w:rsidRDefault="00F03828" w:rsidP="00801A25">
      <w:pPr>
        <w:shd w:val="clear" w:color="auto" w:fill="FFFFFF"/>
        <w:overflowPunct/>
        <w:autoSpaceDE/>
        <w:adjustRightInd/>
        <w:spacing w:line="360" w:lineRule="auto"/>
        <w:ind w:left="426" w:right="335"/>
        <w:jc w:val="both"/>
        <w:rPr>
          <w:rFonts w:ascii="Verdana" w:hAnsi="Verdana"/>
          <w:szCs w:val="22"/>
          <w:bdr w:val="none" w:sz="0" w:space="0" w:color="auto" w:frame="1"/>
          <w:lang w:val="es-ES"/>
        </w:rPr>
      </w:pPr>
    </w:p>
    <w:p w:rsidR="00F03828" w:rsidRPr="008F55B9" w:rsidRDefault="00F03828" w:rsidP="00801A25">
      <w:pPr>
        <w:shd w:val="clear" w:color="auto" w:fill="FFFFFF"/>
        <w:overflowPunct/>
        <w:autoSpaceDE/>
        <w:adjustRightInd/>
        <w:spacing w:line="360" w:lineRule="auto"/>
        <w:ind w:left="426" w:right="335"/>
        <w:jc w:val="both"/>
        <w:rPr>
          <w:rFonts w:ascii="Verdana" w:hAnsi="Verdana"/>
          <w:szCs w:val="22"/>
          <w:lang w:val="es-CO"/>
        </w:rPr>
      </w:pPr>
      <w:r w:rsidRPr="008F55B9">
        <w:rPr>
          <w:rFonts w:ascii="Verdana" w:hAnsi="Verdana"/>
          <w:szCs w:val="22"/>
          <w:lang w:val="es-CO"/>
        </w:rPr>
        <w:t xml:space="preserve">3.5.6. De lo anterior se concluye que, en primer lugar, todo ciudadano tiene derecho al acceso a la administración de justicia y a una resolución pronta y oportuna de sus solicitudes. En segundo lugar, la tardanza en el cumplimiento de los términos judiciales constituye una </w:t>
      </w:r>
      <w:r w:rsidRPr="008F55B9">
        <w:rPr>
          <w:rFonts w:ascii="Verdana" w:hAnsi="Verdana"/>
          <w:i/>
          <w:iCs/>
          <w:szCs w:val="22"/>
          <w:lang w:val="es-CO"/>
        </w:rPr>
        <w:t>mora judicial injustificada</w:t>
      </w:r>
      <w:r w:rsidRPr="008F55B9">
        <w:rPr>
          <w:rFonts w:ascii="Verdana" w:hAnsi="Verdana"/>
          <w:szCs w:val="22"/>
          <w:lang w:val="es-CO"/>
        </w:rPr>
        <w:t xml:space="preserve"> cuando (i) se presenta un incumplimiento de los plazos </w:t>
      </w:r>
      <w:r w:rsidRPr="008F55B9">
        <w:rPr>
          <w:rFonts w:ascii="Verdana" w:hAnsi="Verdana"/>
          <w:szCs w:val="22"/>
          <w:lang w:val="es-CO"/>
        </w:rPr>
        <w:lastRenderedPageBreak/>
        <w:t xml:space="preserve">señalados en la ley para adelantar alguna actuación judicial; (ii) no existe un motivo razonable que justifique dicha demora, como lo es la congestión judicial o el volumen de trabajo; y (iii) la tardanza es imputable a la omisión en el cumplimiento de las funciones por parte de la autoridad judicial. En tercer lugar, es excepcional la posibilidad del juez de tutela de alterar el orden de fallo, ya que el ordenamiento jurídico consagra el deber de someterse a un sistema de turnos, con algunas salvedades reconocidas por el legislador.   </w:t>
      </w:r>
    </w:p>
    <w:p w:rsidR="00F03828" w:rsidRPr="008F55B9" w:rsidRDefault="00F03828" w:rsidP="00801A25">
      <w:pPr>
        <w:shd w:val="clear" w:color="auto" w:fill="FFFFFF"/>
        <w:overflowPunct/>
        <w:autoSpaceDE/>
        <w:adjustRightInd/>
        <w:spacing w:line="360" w:lineRule="auto"/>
        <w:ind w:left="426" w:right="335"/>
        <w:jc w:val="both"/>
        <w:rPr>
          <w:rFonts w:ascii="Verdana" w:hAnsi="Verdana"/>
          <w:szCs w:val="22"/>
          <w:lang w:val="es-CO"/>
        </w:rPr>
      </w:pPr>
      <w:r w:rsidRPr="008F55B9">
        <w:rPr>
          <w:rFonts w:ascii="Verdana" w:hAnsi="Verdana"/>
          <w:szCs w:val="22"/>
          <w:lang w:val="es-CO"/>
        </w:rPr>
        <w:t> </w:t>
      </w:r>
    </w:p>
    <w:p w:rsidR="00F03828" w:rsidRPr="008F55B9" w:rsidRDefault="00F03828" w:rsidP="00801A25">
      <w:pPr>
        <w:shd w:val="clear" w:color="auto" w:fill="FFFFFF"/>
        <w:overflowPunct/>
        <w:autoSpaceDE/>
        <w:adjustRightInd/>
        <w:spacing w:line="360" w:lineRule="auto"/>
        <w:ind w:left="426" w:right="335"/>
        <w:jc w:val="both"/>
        <w:rPr>
          <w:rFonts w:ascii="Verdana" w:hAnsi="Verdana"/>
          <w:szCs w:val="22"/>
          <w:lang w:val="es-CO"/>
        </w:rPr>
      </w:pPr>
      <w:r w:rsidRPr="008F55B9">
        <w:rPr>
          <w:rFonts w:ascii="Verdana" w:hAnsi="Verdana"/>
          <w:szCs w:val="22"/>
          <w:lang w:val="es-CO"/>
        </w:rPr>
        <w:t xml:space="preserve">Como consecuencia de lo expuesto, en cuarto lugar, en los casos de </w:t>
      </w:r>
      <w:r w:rsidRPr="008F55B9">
        <w:rPr>
          <w:rFonts w:ascii="Verdana" w:hAnsi="Verdana"/>
          <w:i/>
          <w:iCs/>
          <w:szCs w:val="22"/>
          <w:lang w:val="es-CO"/>
        </w:rPr>
        <w:t>mora judicial injustificad</w:t>
      </w:r>
      <w:r w:rsidRPr="008F55B9">
        <w:rPr>
          <w:rFonts w:ascii="Verdana" w:hAnsi="Verdana"/>
          <w:szCs w:val="22"/>
          <w:lang w:val="es-CO"/>
        </w:rPr>
        <w:t xml:space="preserve">a, para que proceda la acción de tutela, (a) además de acreditar la inexistencia de otro (sic) defensa judicial, es necesario que (b) se este (sic) ante la posible materialización de un daño cuyos perjuicios se tornen irreparables. Por último, frente a la </w:t>
      </w:r>
      <w:r w:rsidRPr="008F55B9">
        <w:rPr>
          <w:rFonts w:ascii="Verdana" w:hAnsi="Verdana"/>
          <w:i/>
          <w:iCs/>
          <w:szCs w:val="22"/>
          <w:lang w:val="es-CO"/>
        </w:rPr>
        <w:t>mora judicial justificada</w:t>
      </w:r>
      <w:r w:rsidRPr="008F55B9">
        <w:rPr>
          <w:rFonts w:ascii="Verdana" w:hAnsi="Verdana"/>
          <w:szCs w:val="22"/>
          <w:lang w:val="es-CO"/>
        </w:rPr>
        <w:t>, según las circunstancias del caso, es posible (i) negar la violación de los derechos al debido proceso y al acceso a la administración de justicia, sometiendo al interesado al sistema de turnos; (ii) ordenar excepcionalmente la alteración del orden para proferir el fallo, cuando el juez está en presencia de un sujeto de especial protección constitucional, o cuando la mora judicial supere los plazos razonables y tolerables de solución, en contraste con las condiciones de espera particulares del afectado; o (iii) en aquellos casos en que se está ante la posible materialización de un daño cuyos perjuicios no puedan ser subsanados, se puede ordenar un amparo transitorio en relación con los derechos fundamentales comprometidos, mientras la autoridad judicial competente se pronuncia de forma definitiva en torno a la controversia planteada.</w:t>
      </w:r>
      <w:r w:rsidRPr="008F55B9">
        <w:rPr>
          <w:rFonts w:ascii="Verdana" w:hAnsi="Verdana"/>
          <w:szCs w:val="22"/>
          <w:lang w:val="es-ES"/>
        </w:rPr>
        <w:t>”</w:t>
      </w:r>
    </w:p>
    <w:p w:rsidR="00680448" w:rsidRPr="008F55B9" w:rsidRDefault="009C198D" w:rsidP="00801A25">
      <w:pPr>
        <w:tabs>
          <w:tab w:val="left" w:pos="-720"/>
          <w:tab w:val="left" w:pos="-567"/>
          <w:tab w:val="left" w:pos="8222"/>
          <w:tab w:val="left" w:pos="8364"/>
        </w:tabs>
        <w:spacing w:line="360" w:lineRule="auto"/>
        <w:jc w:val="both"/>
        <w:rPr>
          <w:rFonts w:ascii="Verdana" w:hAnsi="Verdana"/>
          <w:sz w:val="24"/>
          <w:szCs w:val="24"/>
        </w:rPr>
      </w:pPr>
      <w:r w:rsidRPr="008F55B9">
        <w:rPr>
          <w:rFonts w:ascii="Verdana" w:hAnsi="Verdana"/>
          <w:sz w:val="24"/>
          <w:szCs w:val="24"/>
        </w:rPr>
        <w:t xml:space="preserve"> </w:t>
      </w:r>
    </w:p>
    <w:p w:rsidR="0043784B" w:rsidRPr="008F55B9" w:rsidRDefault="00F03828" w:rsidP="00801A25">
      <w:pPr>
        <w:spacing w:line="360" w:lineRule="auto"/>
        <w:jc w:val="both"/>
        <w:rPr>
          <w:rFonts w:ascii="Verdana" w:hAnsi="Verdana"/>
          <w:sz w:val="24"/>
          <w:szCs w:val="24"/>
        </w:rPr>
      </w:pPr>
      <w:r w:rsidRPr="008F55B9">
        <w:rPr>
          <w:rFonts w:ascii="Verdana" w:hAnsi="Verdana"/>
          <w:sz w:val="24"/>
          <w:szCs w:val="24"/>
        </w:rPr>
        <w:t>4</w:t>
      </w:r>
      <w:r w:rsidR="00680448" w:rsidRPr="008F55B9">
        <w:rPr>
          <w:rFonts w:ascii="Verdana" w:hAnsi="Verdana"/>
          <w:sz w:val="24"/>
          <w:szCs w:val="24"/>
        </w:rPr>
        <w:t>.</w:t>
      </w:r>
      <w:r w:rsidR="0043784B" w:rsidRPr="008F55B9">
        <w:rPr>
          <w:rFonts w:ascii="Verdana" w:hAnsi="Verdana"/>
          <w:sz w:val="24"/>
          <w:szCs w:val="24"/>
        </w:rPr>
        <w:t xml:space="preserve"> Las copias incorporadas al expediente de manera física y por medio de disco compacto</w:t>
      </w:r>
      <w:r w:rsidR="008C1236" w:rsidRPr="008F55B9">
        <w:rPr>
          <w:rStyle w:val="Appelnotedebasdep"/>
          <w:rFonts w:ascii="Verdana" w:hAnsi="Verdana"/>
          <w:sz w:val="24"/>
          <w:szCs w:val="24"/>
        </w:rPr>
        <w:footnoteReference w:id="2"/>
      </w:r>
      <w:r w:rsidR="0043784B" w:rsidRPr="008F55B9">
        <w:rPr>
          <w:rFonts w:ascii="Verdana" w:hAnsi="Verdana"/>
          <w:sz w:val="24"/>
          <w:szCs w:val="24"/>
        </w:rPr>
        <w:t>, acreditan los siguientes hechos:</w:t>
      </w:r>
    </w:p>
    <w:p w:rsidR="0043784B" w:rsidRPr="008F55B9" w:rsidRDefault="0043784B" w:rsidP="00801A25">
      <w:pPr>
        <w:spacing w:line="360" w:lineRule="auto"/>
        <w:jc w:val="both"/>
        <w:rPr>
          <w:rFonts w:ascii="Verdana" w:hAnsi="Verdana"/>
          <w:sz w:val="24"/>
          <w:szCs w:val="24"/>
        </w:rPr>
      </w:pPr>
    </w:p>
    <w:p w:rsidR="0043784B" w:rsidRPr="008F55B9" w:rsidRDefault="00F03828" w:rsidP="00801A25">
      <w:pPr>
        <w:spacing w:line="360" w:lineRule="auto"/>
        <w:jc w:val="both"/>
        <w:rPr>
          <w:rFonts w:ascii="Verdana" w:hAnsi="Verdana"/>
          <w:sz w:val="24"/>
          <w:szCs w:val="24"/>
        </w:rPr>
      </w:pPr>
      <w:r w:rsidRPr="008F55B9">
        <w:rPr>
          <w:rFonts w:ascii="Verdana" w:hAnsi="Verdana"/>
          <w:sz w:val="24"/>
          <w:szCs w:val="24"/>
        </w:rPr>
        <w:t>4</w:t>
      </w:r>
      <w:r w:rsidR="0043784B" w:rsidRPr="008F55B9">
        <w:rPr>
          <w:rFonts w:ascii="Verdana" w:hAnsi="Verdana"/>
          <w:sz w:val="24"/>
          <w:szCs w:val="24"/>
        </w:rPr>
        <w:t xml:space="preserve">.1 </w:t>
      </w:r>
      <w:r w:rsidR="005F6FC0" w:rsidRPr="008F55B9">
        <w:rPr>
          <w:rFonts w:ascii="Verdana" w:hAnsi="Verdana"/>
          <w:sz w:val="24"/>
          <w:szCs w:val="24"/>
        </w:rPr>
        <w:t>El señor Javier Elías Arias Idárraga formuló dos acciones populares contra las sucursales de</w:t>
      </w:r>
      <w:r w:rsidR="0004193F" w:rsidRPr="008F55B9">
        <w:rPr>
          <w:rFonts w:ascii="Verdana" w:hAnsi="Verdana"/>
          <w:sz w:val="24"/>
          <w:szCs w:val="24"/>
        </w:rPr>
        <w:t xml:space="preserve"> Audifarma</w:t>
      </w:r>
      <w:r w:rsidR="005F6FC0" w:rsidRPr="008F55B9">
        <w:rPr>
          <w:rFonts w:ascii="Verdana" w:hAnsi="Verdana"/>
          <w:sz w:val="24"/>
          <w:szCs w:val="24"/>
        </w:rPr>
        <w:t xml:space="preserve"> ubicadas en</w:t>
      </w:r>
      <w:r w:rsidR="0004193F" w:rsidRPr="008F55B9">
        <w:rPr>
          <w:rFonts w:ascii="Verdana" w:hAnsi="Verdana"/>
          <w:sz w:val="24"/>
          <w:szCs w:val="24"/>
        </w:rPr>
        <w:t xml:space="preserve"> la</w:t>
      </w:r>
      <w:r w:rsidR="00944A19" w:rsidRPr="008F55B9">
        <w:rPr>
          <w:rFonts w:ascii="Verdana" w:hAnsi="Verdana"/>
          <w:sz w:val="24"/>
          <w:szCs w:val="24"/>
        </w:rPr>
        <w:t xml:space="preserve"> calle 105 No. 14-140 de esta ciudad </w:t>
      </w:r>
      <w:r w:rsidR="005F6FC0" w:rsidRPr="008F55B9">
        <w:rPr>
          <w:rFonts w:ascii="Verdana" w:hAnsi="Verdana"/>
          <w:sz w:val="24"/>
          <w:szCs w:val="24"/>
        </w:rPr>
        <w:t xml:space="preserve">y como sitio de la vulneración se consignó para la primera la </w:t>
      </w:r>
      <w:r w:rsidR="005A1143" w:rsidRPr="008F55B9">
        <w:rPr>
          <w:rFonts w:ascii="Verdana" w:hAnsi="Verdana"/>
          <w:sz w:val="24"/>
          <w:szCs w:val="24"/>
        </w:rPr>
        <w:t>carrera 11 No. 8-26 de Cartagena</w:t>
      </w:r>
      <w:r w:rsidR="008C1236" w:rsidRPr="008F55B9">
        <w:rPr>
          <w:rStyle w:val="Appelnotedebasdep"/>
          <w:rFonts w:ascii="Verdana" w:hAnsi="Verdana"/>
          <w:sz w:val="24"/>
          <w:szCs w:val="24"/>
        </w:rPr>
        <w:footnoteReference w:id="3"/>
      </w:r>
      <w:r w:rsidR="005A1143" w:rsidRPr="008F55B9">
        <w:rPr>
          <w:rFonts w:ascii="Verdana" w:hAnsi="Verdana"/>
          <w:sz w:val="24"/>
          <w:szCs w:val="24"/>
        </w:rPr>
        <w:t xml:space="preserve"> </w:t>
      </w:r>
      <w:r w:rsidR="005F6FC0" w:rsidRPr="008F55B9">
        <w:rPr>
          <w:rFonts w:ascii="Verdana" w:hAnsi="Verdana"/>
          <w:sz w:val="24"/>
          <w:szCs w:val="24"/>
        </w:rPr>
        <w:t xml:space="preserve">y para la segunda la calle </w:t>
      </w:r>
      <w:r w:rsidR="005A1143" w:rsidRPr="008F55B9">
        <w:rPr>
          <w:rFonts w:ascii="Verdana" w:hAnsi="Verdana"/>
          <w:sz w:val="24"/>
          <w:szCs w:val="24"/>
        </w:rPr>
        <w:t>63 No. 80c-31 de Bogotá</w:t>
      </w:r>
      <w:r w:rsidR="007A5AB1" w:rsidRPr="008F55B9">
        <w:rPr>
          <w:rStyle w:val="Appelnotedebasdep"/>
          <w:rFonts w:ascii="Verdana" w:hAnsi="Verdana"/>
          <w:sz w:val="24"/>
          <w:szCs w:val="24"/>
        </w:rPr>
        <w:footnoteReference w:id="4"/>
      </w:r>
      <w:r w:rsidR="005F6FC0" w:rsidRPr="008F55B9">
        <w:rPr>
          <w:rFonts w:ascii="Verdana" w:hAnsi="Verdana"/>
          <w:sz w:val="24"/>
          <w:szCs w:val="24"/>
        </w:rPr>
        <w:t xml:space="preserve">. Tales demandas quedaron radicadas en el juzgado accionado, en su orden, bajo los </w:t>
      </w:r>
      <w:r w:rsidR="001C6437" w:rsidRPr="008F55B9">
        <w:rPr>
          <w:rFonts w:ascii="Verdana" w:hAnsi="Verdana"/>
          <w:sz w:val="24"/>
          <w:szCs w:val="24"/>
        </w:rPr>
        <w:t>números 2016-00652 y 2016-00506</w:t>
      </w:r>
      <w:r w:rsidR="00E422EE" w:rsidRPr="008F55B9">
        <w:rPr>
          <w:rFonts w:ascii="Verdana" w:hAnsi="Verdana"/>
          <w:sz w:val="24"/>
          <w:szCs w:val="24"/>
        </w:rPr>
        <w:t>.</w:t>
      </w:r>
    </w:p>
    <w:p w:rsidR="0043784B" w:rsidRPr="008F55B9" w:rsidRDefault="0043784B" w:rsidP="00801A25">
      <w:pPr>
        <w:spacing w:line="360" w:lineRule="auto"/>
        <w:jc w:val="both"/>
        <w:rPr>
          <w:rFonts w:ascii="Verdana" w:hAnsi="Verdana"/>
          <w:sz w:val="24"/>
          <w:szCs w:val="24"/>
        </w:rPr>
      </w:pPr>
    </w:p>
    <w:p w:rsidR="0043784B" w:rsidRPr="008F55B9" w:rsidRDefault="00F03828" w:rsidP="00801A25">
      <w:pPr>
        <w:spacing w:line="360" w:lineRule="auto"/>
        <w:jc w:val="both"/>
        <w:rPr>
          <w:rFonts w:ascii="Verdana" w:hAnsi="Verdana"/>
          <w:sz w:val="24"/>
          <w:szCs w:val="24"/>
        </w:rPr>
      </w:pPr>
      <w:r w:rsidRPr="008F55B9">
        <w:rPr>
          <w:rFonts w:ascii="Verdana" w:hAnsi="Verdana"/>
          <w:sz w:val="24"/>
          <w:szCs w:val="24"/>
        </w:rPr>
        <w:t>4</w:t>
      </w:r>
      <w:r w:rsidR="0043784B" w:rsidRPr="008F55B9">
        <w:rPr>
          <w:rFonts w:ascii="Verdana" w:hAnsi="Verdana"/>
          <w:sz w:val="24"/>
          <w:szCs w:val="24"/>
        </w:rPr>
        <w:t xml:space="preserve">.2 </w:t>
      </w:r>
      <w:r w:rsidR="0016443E" w:rsidRPr="008F55B9">
        <w:rPr>
          <w:rFonts w:ascii="Verdana" w:hAnsi="Verdana"/>
          <w:sz w:val="24"/>
          <w:szCs w:val="24"/>
        </w:rPr>
        <w:t>En cumplimiento de lo ordenado por la Corte Suprema de Justicia en</w:t>
      </w:r>
      <w:r w:rsidR="00D63846" w:rsidRPr="008F55B9">
        <w:rPr>
          <w:rFonts w:ascii="Verdana" w:hAnsi="Verdana"/>
          <w:sz w:val="24"/>
          <w:szCs w:val="24"/>
        </w:rPr>
        <w:t xml:space="preserve"> sendas</w:t>
      </w:r>
      <w:r w:rsidR="0016443E" w:rsidRPr="008F55B9">
        <w:rPr>
          <w:rFonts w:ascii="Verdana" w:hAnsi="Verdana"/>
          <w:sz w:val="24"/>
          <w:szCs w:val="24"/>
        </w:rPr>
        <w:t xml:space="preserve"> sentencia</w:t>
      </w:r>
      <w:r w:rsidR="00D63846" w:rsidRPr="008F55B9">
        <w:rPr>
          <w:rFonts w:ascii="Verdana" w:hAnsi="Verdana"/>
          <w:sz w:val="24"/>
          <w:szCs w:val="24"/>
        </w:rPr>
        <w:t>s</w:t>
      </w:r>
      <w:r w:rsidR="0016443E" w:rsidRPr="008F55B9">
        <w:rPr>
          <w:rFonts w:ascii="Verdana" w:hAnsi="Verdana"/>
          <w:sz w:val="24"/>
          <w:szCs w:val="24"/>
        </w:rPr>
        <w:t xml:space="preserve"> de tutela</w:t>
      </w:r>
      <w:r w:rsidR="0016443E" w:rsidRPr="008F55B9">
        <w:rPr>
          <w:rStyle w:val="Appelnotedebasdep"/>
          <w:rFonts w:ascii="Verdana" w:hAnsi="Verdana"/>
          <w:sz w:val="24"/>
          <w:szCs w:val="24"/>
        </w:rPr>
        <w:footnoteReference w:id="5"/>
      </w:r>
      <w:r w:rsidR="00B6019B" w:rsidRPr="008F55B9">
        <w:rPr>
          <w:rFonts w:ascii="Verdana" w:hAnsi="Verdana"/>
          <w:sz w:val="24"/>
          <w:szCs w:val="24"/>
        </w:rPr>
        <w:t>, m</w:t>
      </w:r>
      <w:r w:rsidR="0043784B" w:rsidRPr="008F55B9">
        <w:rPr>
          <w:rFonts w:ascii="Verdana" w:hAnsi="Verdana"/>
          <w:sz w:val="24"/>
          <w:szCs w:val="24"/>
        </w:rPr>
        <w:t>ediante proveído</w:t>
      </w:r>
      <w:r w:rsidR="005B7DCD" w:rsidRPr="008F55B9">
        <w:rPr>
          <w:rFonts w:ascii="Verdana" w:hAnsi="Verdana"/>
          <w:sz w:val="24"/>
          <w:szCs w:val="24"/>
        </w:rPr>
        <w:t>s</w:t>
      </w:r>
      <w:r w:rsidR="0043784B" w:rsidRPr="008F55B9">
        <w:rPr>
          <w:rFonts w:ascii="Verdana" w:hAnsi="Verdana"/>
          <w:sz w:val="24"/>
          <w:szCs w:val="24"/>
        </w:rPr>
        <w:t xml:space="preserve"> del</w:t>
      </w:r>
      <w:r w:rsidR="00B6019B" w:rsidRPr="008F55B9">
        <w:rPr>
          <w:rFonts w:ascii="Verdana" w:hAnsi="Verdana"/>
          <w:sz w:val="24"/>
          <w:szCs w:val="24"/>
        </w:rPr>
        <w:t xml:space="preserve"> 6</w:t>
      </w:r>
      <w:r w:rsidR="0043784B" w:rsidRPr="008F55B9">
        <w:rPr>
          <w:rFonts w:ascii="Verdana" w:hAnsi="Verdana"/>
          <w:sz w:val="24"/>
          <w:szCs w:val="24"/>
        </w:rPr>
        <w:t xml:space="preserve"> de abril</w:t>
      </w:r>
      <w:r w:rsidR="00B6019B" w:rsidRPr="008F55B9">
        <w:rPr>
          <w:rFonts w:ascii="Verdana" w:hAnsi="Verdana"/>
          <w:sz w:val="24"/>
          <w:szCs w:val="24"/>
        </w:rPr>
        <w:t xml:space="preserve"> último </w:t>
      </w:r>
      <w:r w:rsidR="00FD5254" w:rsidRPr="008F55B9">
        <w:rPr>
          <w:rFonts w:ascii="Verdana" w:hAnsi="Verdana"/>
          <w:sz w:val="24"/>
          <w:szCs w:val="24"/>
        </w:rPr>
        <w:t>se</w:t>
      </w:r>
      <w:r w:rsidR="005B7DCD" w:rsidRPr="008F55B9">
        <w:rPr>
          <w:rFonts w:ascii="Verdana" w:hAnsi="Verdana"/>
          <w:sz w:val="24"/>
          <w:szCs w:val="24"/>
        </w:rPr>
        <w:t xml:space="preserve"> admitieron las demandas</w:t>
      </w:r>
      <w:r w:rsidR="00FD5254" w:rsidRPr="008F55B9">
        <w:rPr>
          <w:rFonts w:ascii="Verdana" w:hAnsi="Verdana"/>
          <w:sz w:val="24"/>
          <w:szCs w:val="24"/>
        </w:rPr>
        <w:t xml:space="preserve"> y se dispuso correr traslado a la entidad accionada</w:t>
      </w:r>
      <w:r w:rsidR="0043784B" w:rsidRPr="008F55B9">
        <w:rPr>
          <w:rFonts w:ascii="Verdana" w:hAnsi="Verdana"/>
          <w:sz w:val="24"/>
          <w:szCs w:val="24"/>
        </w:rPr>
        <w:t>,</w:t>
      </w:r>
      <w:r w:rsidR="00C6533F" w:rsidRPr="008F55B9">
        <w:rPr>
          <w:rFonts w:ascii="Verdana" w:hAnsi="Verdana"/>
          <w:sz w:val="24"/>
          <w:szCs w:val="24"/>
        </w:rPr>
        <w:t xml:space="preserve"> cuya notificación se debía surtir de conformidad con los artículos 290 y 291 del Código General del Proceso</w:t>
      </w:r>
      <w:r w:rsidR="00E66A48" w:rsidRPr="008F55B9">
        <w:rPr>
          <w:rFonts w:ascii="Verdana" w:hAnsi="Verdana"/>
          <w:sz w:val="24"/>
          <w:szCs w:val="24"/>
        </w:rPr>
        <w:t>,</w:t>
      </w:r>
      <w:r w:rsidR="0043784B" w:rsidRPr="008F55B9">
        <w:rPr>
          <w:rFonts w:ascii="Verdana" w:hAnsi="Verdana"/>
          <w:sz w:val="24"/>
          <w:szCs w:val="24"/>
        </w:rPr>
        <w:t xml:space="preserve"> no</w:t>
      </w:r>
      <w:r w:rsidR="00FD5254" w:rsidRPr="008F55B9">
        <w:rPr>
          <w:rFonts w:ascii="Verdana" w:hAnsi="Verdana"/>
          <w:sz w:val="24"/>
          <w:szCs w:val="24"/>
        </w:rPr>
        <w:t xml:space="preserve">tificar al Ministerio Público, </w:t>
      </w:r>
      <w:r w:rsidR="0043784B" w:rsidRPr="008F55B9">
        <w:rPr>
          <w:rFonts w:ascii="Verdana" w:hAnsi="Verdana"/>
          <w:sz w:val="24"/>
          <w:szCs w:val="24"/>
        </w:rPr>
        <w:t>comun</w:t>
      </w:r>
      <w:r w:rsidR="00AB4101" w:rsidRPr="008F55B9">
        <w:rPr>
          <w:rFonts w:ascii="Verdana" w:hAnsi="Verdana"/>
          <w:sz w:val="24"/>
          <w:szCs w:val="24"/>
        </w:rPr>
        <w:t>icar a la Alcaldía de Bogotá y</w:t>
      </w:r>
      <w:r w:rsidR="007B4143" w:rsidRPr="008F55B9">
        <w:rPr>
          <w:rFonts w:ascii="Verdana" w:hAnsi="Verdana"/>
          <w:sz w:val="24"/>
          <w:szCs w:val="24"/>
        </w:rPr>
        <w:t xml:space="preserve"> al</w:t>
      </w:r>
      <w:r w:rsidR="00FD5254" w:rsidRPr="008F55B9">
        <w:rPr>
          <w:rFonts w:ascii="Verdana" w:hAnsi="Verdana"/>
          <w:sz w:val="24"/>
          <w:szCs w:val="24"/>
        </w:rPr>
        <w:t xml:space="preserve"> Municipio de </w:t>
      </w:r>
      <w:proofErr w:type="spellStart"/>
      <w:r w:rsidR="00FD5254" w:rsidRPr="008F55B9">
        <w:rPr>
          <w:rFonts w:ascii="Verdana" w:hAnsi="Verdana"/>
          <w:sz w:val="24"/>
          <w:szCs w:val="24"/>
        </w:rPr>
        <w:t>Bosconia</w:t>
      </w:r>
      <w:proofErr w:type="spellEnd"/>
      <w:r w:rsidR="00AB4101" w:rsidRPr="008F55B9">
        <w:rPr>
          <w:rFonts w:ascii="Verdana" w:hAnsi="Verdana"/>
          <w:sz w:val="24"/>
          <w:szCs w:val="24"/>
        </w:rPr>
        <w:t xml:space="preserve"> (sic)</w:t>
      </w:r>
      <w:r w:rsidR="0043784B" w:rsidRPr="008F55B9">
        <w:rPr>
          <w:rFonts w:ascii="Verdana" w:hAnsi="Verdana"/>
          <w:sz w:val="24"/>
          <w:szCs w:val="24"/>
        </w:rPr>
        <w:t xml:space="preserve"> y</w:t>
      </w:r>
      <w:r w:rsidR="00E66A48" w:rsidRPr="008F55B9">
        <w:rPr>
          <w:rFonts w:ascii="Verdana" w:hAnsi="Verdana"/>
          <w:sz w:val="24"/>
          <w:szCs w:val="24"/>
        </w:rPr>
        <w:t>,</w:t>
      </w:r>
      <w:r w:rsidR="0043784B" w:rsidRPr="008F55B9">
        <w:rPr>
          <w:rFonts w:ascii="Verdana" w:hAnsi="Verdana"/>
          <w:sz w:val="24"/>
          <w:szCs w:val="24"/>
        </w:rPr>
        <w:t xml:space="preserve"> </w:t>
      </w:r>
      <w:r w:rsidR="00E66A48" w:rsidRPr="008F55B9">
        <w:rPr>
          <w:rFonts w:ascii="Verdana" w:hAnsi="Verdana"/>
          <w:sz w:val="24"/>
          <w:szCs w:val="24"/>
        </w:rPr>
        <w:t xml:space="preserve">a costa del interesado, </w:t>
      </w:r>
      <w:r w:rsidR="0043784B" w:rsidRPr="008F55B9">
        <w:rPr>
          <w:rFonts w:ascii="Verdana" w:hAnsi="Verdana"/>
          <w:sz w:val="24"/>
          <w:szCs w:val="24"/>
        </w:rPr>
        <w:t>a la comunidad</w:t>
      </w:r>
      <w:r w:rsidR="0043784B" w:rsidRPr="008F55B9">
        <w:rPr>
          <w:rStyle w:val="Appelnotedebasdep"/>
          <w:rFonts w:ascii="Verdana" w:hAnsi="Verdana"/>
          <w:sz w:val="24"/>
          <w:szCs w:val="24"/>
        </w:rPr>
        <w:footnoteReference w:id="6"/>
      </w:r>
      <w:r w:rsidR="0043784B" w:rsidRPr="008F55B9">
        <w:rPr>
          <w:rFonts w:ascii="Verdana" w:hAnsi="Verdana"/>
          <w:sz w:val="24"/>
          <w:szCs w:val="24"/>
        </w:rPr>
        <w:t xml:space="preserve">.  </w:t>
      </w:r>
    </w:p>
    <w:p w:rsidR="001347A0" w:rsidRPr="008F55B9" w:rsidRDefault="001347A0" w:rsidP="00801A25">
      <w:pPr>
        <w:spacing w:line="360" w:lineRule="auto"/>
        <w:jc w:val="both"/>
        <w:rPr>
          <w:rFonts w:ascii="Verdana" w:hAnsi="Verdana"/>
          <w:sz w:val="24"/>
          <w:szCs w:val="24"/>
        </w:rPr>
      </w:pPr>
    </w:p>
    <w:p w:rsidR="001347A0" w:rsidRPr="008F55B9" w:rsidRDefault="00F03828" w:rsidP="00801A25">
      <w:pPr>
        <w:spacing w:line="360" w:lineRule="auto"/>
        <w:jc w:val="both"/>
        <w:rPr>
          <w:rFonts w:ascii="Verdana" w:hAnsi="Verdana"/>
          <w:sz w:val="24"/>
          <w:szCs w:val="24"/>
        </w:rPr>
      </w:pPr>
      <w:r w:rsidRPr="008F55B9">
        <w:rPr>
          <w:rFonts w:ascii="Verdana" w:hAnsi="Verdana"/>
          <w:sz w:val="24"/>
          <w:szCs w:val="24"/>
        </w:rPr>
        <w:t>4</w:t>
      </w:r>
      <w:r w:rsidR="001347A0" w:rsidRPr="008F55B9">
        <w:rPr>
          <w:rFonts w:ascii="Verdana" w:hAnsi="Verdana"/>
          <w:sz w:val="24"/>
          <w:szCs w:val="24"/>
        </w:rPr>
        <w:t xml:space="preserve">.3 </w:t>
      </w:r>
      <w:r w:rsidR="00891B5A" w:rsidRPr="008F55B9">
        <w:rPr>
          <w:rFonts w:ascii="Verdana" w:hAnsi="Verdana"/>
          <w:sz w:val="24"/>
          <w:szCs w:val="24"/>
        </w:rPr>
        <w:t>En</w:t>
      </w:r>
      <w:r w:rsidR="003D52C1" w:rsidRPr="008F55B9">
        <w:rPr>
          <w:rFonts w:ascii="Verdana" w:hAnsi="Verdana"/>
          <w:sz w:val="24"/>
          <w:szCs w:val="24"/>
        </w:rPr>
        <w:t xml:space="preserve"> esa misma fecha </w:t>
      </w:r>
      <w:r w:rsidR="00891B5A" w:rsidRPr="008F55B9">
        <w:rPr>
          <w:rFonts w:ascii="Verdana" w:hAnsi="Verdana"/>
          <w:sz w:val="24"/>
          <w:szCs w:val="24"/>
        </w:rPr>
        <w:t>se elaboraron los</w:t>
      </w:r>
      <w:r w:rsidR="008109AF" w:rsidRPr="008F55B9">
        <w:rPr>
          <w:rFonts w:ascii="Verdana" w:hAnsi="Verdana"/>
          <w:sz w:val="24"/>
          <w:szCs w:val="24"/>
        </w:rPr>
        <w:t xml:space="preserve"> avisos a la comunidad y los</w:t>
      </w:r>
      <w:r w:rsidR="00891B5A" w:rsidRPr="008F55B9">
        <w:rPr>
          <w:rFonts w:ascii="Verdana" w:hAnsi="Verdana"/>
          <w:sz w:val="24"/>
          <w:szCs w:val="24"/>
        </w:rPr>
        <w:t xml:space="preserve"> oficios para comunicar sobre la admisión de la acción popular</w:t>
      </w:r>
      <w:r w:rsidR="00AB4101" w:rsidRPr="008F55B9">
        <w:rPr>
          <w:rFonts w:ascii="Verdana" w:hAnsi="Verdana"/>
          <w:sz w:val="24"/>
          <w:szCs w:val="24"/>
        </w:rPr>
        <w:t xml:space="preserve"> a los entes territoriales</w:t>
      </w:r>
      <w:r w:rsidR="001347A0" w:rsidRPr="008F55B9">
        <w:rPr>
          <w:rFonts w:ascii="Verdana" w:hAnsi="Verdana"/>
          <w:sz w:val="24"/>
          <w:szCs w:val="24"/>
        </w:rPr>
        <w:t>, la Procuraduría y la Defensoría del Pueblo</w:t>
      </w:r>
      <w:r w:rsidR="001347A0" w:rsidRPr="008F55B9">
        <w:rPr>
          <w:rStyle w:val="Appelnotedebasdep"/>
          <w:rFonts w:ascii="Verdana" w:hAnsi="Verdana"/>
          <w:sz w:val="24"/>
          <w:szCs w:val="24"/>
        </w:rPr>
        <w:footnoteReference w:id="7"/>
      </w:r>
      <w:r w:rsidR="001347A0" w:rsidRPr="008F55B9">
        <w:rPr>
          <w:rFonts w:ascii="Verdana" w:hAnsi="Verdana"/>
          <w:sz w:val="24"/>
          <w:szCs w:val="24"/>
        </w:rPr>
        <w:t>.</w:t>
      </w:r>
    </w:p>
    <w:p w:rsidR="0043784B" w:rsidRPr="008F55B9" w:rsidRDefault="0043784B" w:rsidP="00801A25">
      <w:pPr>
        <w:spacing w:line="360" w:lineRule="auto"/>
        <w:jc w:val="both"/>
        <w:rPr>
          <w:rFonts w:ascii="Verdana" w:hAnsi="Verdana"/>
          <w:sz w:val="24"/>
          <w:szCs w:val="24"/>
        </w:rPr>
      </w:pPr>
    </w:p>
    <w:p w:rsidR="0043784B" w:rsidRPr="008F55B9" w:rsidRDefault="00F03828" w:rsidP="00801A25">
      <w:pPr>
        <w:spacing w:line="360" w:lineRule="auto"/>
        <w:jc w:val="both"/>
        <w:rPr>
          <w:rFonts w:ascii="Verdana" w:hAnsi="Verdana"/>
          <w:sz w:val="24"/>
          <w:szCs w:val="24"/>
        </w:rPr>
      </w:pPr>
      <w:r w:rsidRPr="008F55B9">
        <w:rPr>
          <w:rFonts w:ascii="Verdana" w:hAnsi="Verdana"/>
          <w:sz w:val="24"/>
          <w:szCs w:val="24"/>
        </w:rPr>
        <w:t>4</w:t>
      </w:r>
      <w:r w:rsidR="00806231" w:rsidRPr="008F55B9">
        <w:rPr>
          <w:rFonts w:ascii="Verdana" w:hAnsi="Verdana"/>
          <w:sz w:val="24"/>
          <w:szCs w:val="24"/>
        </w:rPr>
        <w:t>.4</w:t>
      </w:r>
      <w:r w:rsidR="0043784B" w:rsidRPr="008F55B9">
        <w:rPr>
          <w:rFonts w:ascii="Verdana" w:hAnsi="Verdana"/>
          <w:sz w:val="24"/>
          <w:szCs w:val="24"/>
        </w:rPr>
        <w:t xml:space="preserve"> </w:t>
      </w:r>
      <w:r w:rsidR="008C7082" w:rsidRPr="008F55B9">
        <w:rPr>
          <w:rFonts w:ascii="Verdana" w:hAnsi="Verdana"/>
          <w:sz w:val="24"/>
          <w:szCs w:val="24"/>
        </w:rPr>
        <w:t>Contra aquella</w:t>
      </w:r>
      <w:r w:rsidR="00674D3B" w:rsidRPr="008F55B9">
        <w:rPr>
          <w:rFonts w:ascii="Verdana" w:hAnsi="Verdana"/>
          <w:sz w:val="24"/>
          <w:szCs w:val="24"/>
        </w:rPr>
        <w:t xml:space="preserve"> decisión</w:t>
      </w:r>
      <w:r w:rsidR="004E3822" w:rsidRPr="008F55B9">
        <w:rPr>
          <w:rFonts w:ascii="Verdana" w:hAnsi="Verdana"/>
          <w:sz w:val="24"/>
          <w:szCs w:val="24"/>
        </w:rPr>
        <w:t>, el 17 de abril último,</w:t>
      </w:r>
      <w:r w:rsidR="0043784B" w:rsidRPr="008F55B9">
        <w:rPr>
          <w:rFonts w:ascii="Verdana" w:hAnsi="Verdana"/>
          <w:sz w:val="24"/>
          <w:szCs w:val="24"/>
        </w:rPr>
        <w:t xml:space="preserve"> el actor interpuso recurso de reposición</w:t>
      </w:r>
      <w:r w:rsidR="00DD21A3" w:rsidRPr="008F55B9">
        <w:rPr>
          <w:rFonts w:ascii="Verdana" w:hAnsi="Verdana"/>
          <w:sz w:val="24"/>
          <w:szCs w:val="24"/>
        </w:rPr>
        <w:t xml:space="preserve"> y</w:t>
      </w:r>
      <w:r w:rsidR="0043784B" w:rsidRPr="008F55B9">
        <w:rPr>
          <w:rFonts w:ascii="Verdana" w:hAnsi="Verdana"/>
          <w:sz w:val="24"/>
          <w:szCs w:val="24"/>
        </w:rPr>
        <w:t xml:space="preserve"> pidió</w:t>
      </w:r>
      <w:r w:rsidR="00371A7F" w:rsidRPr="008F55B9">
        <w:rPr>
          <w:rFonts w:ascii="Verdana" w:hAnsi="Verdana"/>
          <w:sz w:val="24"/>
          <w:szCs w:val="24"/>
        </w:rPr>
        <w:t>, entre otras cosas,</w:t>
      </w:r>
      <w:r w:rsidR="00674D3B" w:rsidRPr="008F55B9">
        <w:rPr>
          <w:rFonts w:ascii="Verdana" w:hAnsi="Verdana"/>
          <w:sz w:val="24"/>
          <w:szCs w:val="24"/>
        </w:rPr>
        <w:t xml:space="preserve"> se notificara a la entidad demandada por </w:t>
      </w:r>
      <w:r w:rsidR="009B7741" w:rsidRPr="008F55B9">
        <w:rPr>
          <w:rFonts w:ascii="Verdana" w:hAnsi="Verdana"/>
          <w:sz w:val="24"/>
          <w:szCs w:val="24"/>
        </w:rPr>
        <w:t>internet</w:t>
      </w:r>
      <w:r w:rsidR="00F844E9" w:rsidRPr="008F55B9">
        <w:rPr>
          <w:rFonts w:ascii="Verdana" w:hAnsi="Verdana"/>
          <w:sz w:val="24"/>
          <w:szCs w:val="24"/>
        </w:rPr>
        <w:t xml:space="preserve"> y</w:t>
      </w:r>
      <w:r w:rsidR="008B350F" w:rsidRPr="008F55B9">
        <w:rPr>
          <w:rFonts w:ascii="Verdana" w:hAnsi="Verdana"/>
          <w:sz w:val="24"/>
          <w:szCs w:val="24"/>
        </w:rPr>
        <w:t xml:space="preserve"> se diera celeridad al trámite y</w:t>
      </w:r>
      <w:r w:rsidR="00F844E9" w:rsidRPr="008F55B9">
        <w:rPr>
          <w:rFonts w:ascii="Verdana" w:hAnsi="Verdana"/>
          <w:sz w:val="24"/>
          <w:szCs w:val="24"/>
        </w:rPr>
        <w:t xml:space="preserve"> se aplicaran los artículo</w:t>
      </w:r>
      <w:r w:rsidR="008B350F" w:rsidRPr="008F55B9">
        <w:rPr>
          <w:rFonts w:ascii="Verdana" w:hAnsi="Verdana"/>
          <w:sz w:val="24"/>
          <w:szCs w:val="24"/>
        </w:rPr>
        <w:t>s</w:t>
      </w:r>
      <w:r w:rsidR="00F844E9" w:rsidRPr="008F55B9">
        <w:rPr>
          <w:rFonts w:ascii="Verdana" w:hAnsi="Verdana"/>
          <w:sz w:val="24"/>
          <w:szCs w:val="24"/>
        </w:rPr>
        <w:t xml:space="preserve"> </w:t>
      </w:r>
      <w:r w:rsidR="008B350F" w:rsidRPr="008F55B9">
        <w:rPr>
          <w:rFonts w:ascii="Verdana" w:hAnsi="Verdana"/>
          <w:sz w:val="24"/>
          <w:szCs w:val="24"/>
        </w:rPr>
        <w:t>5º y 84 de la Ley 472 de 1998</w:t>
      </w:r>
      <w:r w:rsidR="0043784B" w:rsidRPr="008F55B9">
        <w:rPr>
          <w:rStyle w:val="Appelnotedebasdep"/>
          <w:rFonts w:ascii="Verdana" w:hAnsi="Verdana"/>
          <w:sz w:val="24"/>
          <w:szCs w:val="24"/>
        </w:rPr>
        <w:footnoteReference w:id="8"/>
      </w:r>
      <w:r w:rsidR="0043784B" w:rsidRPr="008F55B9">
        <w:rPr>
          <w:rFonts w:ascii="Verdana" w:hAnsi="Verdana"/>
          <w:sz w:val="24"/>
          <w:szCs w:val="24"/>
        </w:rPr>
        <w:t>.</w:t>
      </w:r>
    </w:p>
    <w:p w:rsidR="0043784B" w:rsidRPr="008F55B9" w:rsidRDefault="0043784B" w:rsidP="00801A25">
      <w:pPr>
        <w:spacing w:line="360" w:lineRule="auto"/>
        <w:jc w:val="both"/>
        <w:rPr>
          <w:rFonts w:ascii="Verdana" w:hAnsi="Verdana"/>
          <w:sz w:val="24"/>
          <w:szCs w:val="24"/>
        </w:rPr>
      </w:pPr>
    </w:p>
    <w:p w:rsidR="0043784B" w:rsidRPr="008F55B9" w:rsidRDefault="00F03828" w:rsidP="00801A25">
      <w:pPr>
        <w:spacing w:line="360" w:lineRule="auto"/>
        <w:jc w:val="both"/>
        <w:rPr>
          <w:rFonts w:ascii="Verdana" w:hAnsi="Verdana"/>
          <w:sz w:val="24"/>
          <w:szCs w:val="24"/>
        </w:rPr>
      </w:pPr>
      <w:r w:rsidRPr="008F55B9">
        <w:rPr>
          <w:rFonts w:ascii="Verdana" w:hAnsi="Verdana"/>
          <w:sz w:val="24"/>
          <w:szCs w:val="24"/>
        </w:rPr>
        <w:t>4</w:t>
      </w:r>
      <w:r w:rsidR="0043784B" w:rsidRPr="008F55B9">
        <w:rPr>
          <w:rFonts w:ascii="Verdana" w:hAnsi="Verdana"/>
          <w:sz w:val="24"/>
          <w:szCs w:val="24"/>
        </w:rPr>
        <w:t>.</w:t>
      </w:r>
      <w:r w:rsidR="00806231" w:rsidRPr="008F55B9">
        <w:rPr>
          <w:rFonts w:ascii="Verdana" w:hAnsi="Verdana"/>
          <w:sz w:val="24"/>
          <w:szCs w:val="24"/>
        </w:rPr>
        <w:t xml:space="preserve">5 </w:t>
      </w:r>
      <w:r w:rsidR="0043784B" w:rsidRPr="008F55B9">
        <w:rPr>
          <w:rFonts w:ascii="Verdana" w:hAnsi="Verdana"/>
          <w:sz w:val="24"/>
          <w:szCs w:val="24"/>
        </w:rPr>
        <w:t>Por auto</w:t>
      </w:r>
      <w:r w:rsidR="008A58D3" w:rsidRPr="008F55B9">
        <w:rPr>
          <w:rFonts w:ascii="Verdana" w:hAnsi="Verdana"/>
          <w:sz w:val="24"/>
          <w:szCs w:val="24"/>
        </w:rPr>
        <w:t>s</w:t>
      </w:r>
      <w:r w:rsidR="0043784B" w:rsidRPr="008F55B9">
        <w:rPr>
          <w:rFonts w:ascii="Verdana" w:hAnsi="Verdana"/>
          <w:sz w:val="24"/>
          <w:szCs w:val="24"/>
        </w:rPr>
        <w:t xml:space="preserve"> del </w:t>
      </w:r>
      <w:r w:rsidR="004E3822" w:rsidRPr="008F55B9">
        <w:rPr>
          <w:rFonts w:ascii="Verdana" w:hAnsi="Verdana"/>
          <w:sz w:val="24"/>
          <w:szCs w:val="24"/>
        </w:rPr>
        <w:t xml:space="preserve">22 de </w:t>
      </w:r>
      <w:r w:rsidR="008A58D3" w:rsidRPr="008F55B9">
        <w:rPr>
          <w:rFonts w:ascii="Verdana" w:hAnsi="Verdana"/>
          <w:sz w:val="24"/>
          <w:szCs w:val="24"/>
        </w:rPr>
        <w:t>mayo, proferido en la acción popular radicada 2016-00652</w:t>
      </w:r>
      <w:r w:rsidR="006749BE" w:rsidRPr="008F55B9">
        <w:rPr>
          <w:rStyle w:val="Appelnotedebasdep"/>
          <w:rFonts w:ascii="Verdana" w:hAnsi="Verdana"/>
          <w:sz w:val="24"/>
          <w:szCs w:val="24"/>
        </w:rPr>
        <w:footnoteReference w:id="9"/>
      </w:r>
      <w:r w:rsidR="008A58D3" w:rsidRPr="008F55B9">
        <w:rPr>
          <w:rFonts w:ascii="Verdana" w:hAnsi="Verdana"/>
          <w:sz w:val="24"/>
          <w:szCs w:val="24"/>
        </w:rPr>
        <w:t xml:space="preserve"> y del 31 de ese mismo mes, dictado en la radicada</w:t>
      </w:r>
      <w:r w:rsidR="00436E20" w:rsidRPr="008F55B9">
        <w:rPr>
          <w:rFonts w:ascii="Verdana" w:hAnsi="Verdana"/>
          <w:sz w:val="24"/>
          <w:szCs w:val="24"/>
        </w:rPr>
        <w:t xml:space="preserve"> 2016-00506</w:t>
      </w:r>
      <w:r w:rsidR="00352AE5" w:rsidRPr="008F55B9">
        <w:rPr>
          <w:rStyle w:val="Appelnotedebasdep"/>
          <w:rFonts w:ascii="Verdana" w:hAnsi="Verdana"/>
          <w:sz w:val="24"/>
          <w:szCs w:val="24"/>
        </w:rPr>
        <w:footnoteReference w:id="10"/>
      </w:r>
      <w:r w:rsidR="0043784B" w:rsidRPr="008F55B9">
        <w:rPr>
          <w:rFonts w:ascii="Verdana" w:hAnsi="Verdana"/>
          <w:sz w:val="24"/>
          <w:szCs w:val="24"/>
        </w:rPr>
        <w:t>,</w:t>
      </w:r>
      <w:r w:rsidR="009B7741" w:rsidRPr="008F55B9">
        <w:rPr>
          <w:rFonts w:ascii="Verdana" w:hAnsi="Verdana"/>
          <w:sz w:val="24"/>
          <w:szCs w:val="24"/>
        </w:rPr>
        <w:t xml:space="preserve"> el funcionario accionado</w:t>
      </w:r>
      <w:r w:rsidR="0043784B" w:rsidRPr="008F55B9">
        <w:rPr>
          <w:rFonts w:ascii="Verdana" w:hAnsi="Verdana"/>
          <w:sz w:val="24"/>
          <w:szCs w:val="24"/>
        </w:rPr>
        <w:t xml:space="preserve"> </w:t>
      </w:r>
      <w:r w:rsidR="00E0450F" w:rsidRPr="008F55B9">
        <w:rPr>
          <w:rFonts w:ascii="Verdana" w:hAnsi="Verdana"/>
          <w:sz w:val="24"/>
          <w:szCs w:val="24"/>
        </w:rPr>
        <w:t>resolvió no reponer</w:t>
      </w:r>
      <w:r w:rsidR="0027308A" w:rsidRPr="008F55B9">
        <w:rPr>
          <w:rFonts w:ascii="Verdana" w:hAnsi="Verdana"/>
          <w:sz w:val="24"/>
          <w:szCs w:val="24"/>
        </w:rPr>
        <w:t xml:space="preserve"> dicho</w:t>
      </w:r>
      <w:r w:rsidR="00E0450F" w:rsidRPr="008F55B9">
        <w:rPr>
          <w:rFonts w:ascii="Verdana" w:hAnsi="Verdana"/>
          <w:sz w:val="24"/>
          <w:szCs w:val="24"/>
        </w:rPr>
        <w:t xml:space="preserve"> proveído</w:t>
      </w:r>
      <w:r w:rsidR="0043784B" w:rsidRPr="008F55B9">
        <w:rPr>
          <w:rFonts w:ascii="Verdana" w:hAnsi="Verdana"/>
          <w:sz w:val="24"/>
          <w:szCs w:val="24"/>
        </w:rPr>
        <w:t>.</w:t>
      </w:r>
    </w:p>
    <w:p w:rsidR="00FF6684" w:rsidRPr="008F55B9" w:rsidRDefault="00FF6684" w:rsidP="00801A25">
      <w:pPr>
        <w:spacing w:line="360" w:lineRule="auto"/>
        <w:jc w:val="both"/>
        <w:rPr>
          <w:rFonts w:ascii="Verdana" w:hAnsi="Verdana"/>
          <w:sz w:val="24"/>
          <w:szCs w:val="24"/>
        </w:rPr>
      </w:pPr>
    </w:p>
    <w:p w:rsidR="00FF6684" w:rsidRPr="008F55B9" w:rsidRDefault="002A57AF" w:rsidP="00801A25">
      <w:pPr>
        <w:spacing w:line="360" w:lineRule="auto"/>
        <w:jc w:val="both"/>
        <w:rPr>
          <w:rFonts w:ascii="Verdana" w:hAnsi="Verdana"/>
          <w:sz w:val="24"/>
          <w:szCs w:val="24"/>
        </w:rPr>
      </w:pPr>
      <w:r w:rsidRPr="008F55B9">
        <w:rPr>
          <w:rFonts w:ascii="Verdana" w:hAnsi="Verdana"/>
          <w:sz w:val="24"/>
          <w:szCs w:val="24"/>
        </w:rPr>
        <w:t>4</w:t>
      </w:r>
      <w:r w:rsidR="00FF6684" w:rsidRPr="008F55B9">
        <w:rPr>
          <w:rFonts w:ascii="Verdana" w:hAnsi="Verdana"/>
          <w:sz w:val="24"/>
          <w:szCs w:val="24"/>
        </w:rPr>
        <w:t xml:space="preserve">.6 En la acción popular 2016-00506 el actor presentó recurso de reposición contra el auto que “niega aceptar mi desistimiento… ante la renuencia </w:t>
      </w:r>
      <w:r w:rsidR="00141784" w:rsidRPr="008F55B9">
        <w:rPr>
          <w:rFonts w:ascii="Verdana" w:hAnsi="Verdana"/>
          <w:sz w:val="24"/>
          <w:szCs w:val="24"/>
        </w:rPr>
        <w:t>e incumplimiento de términos” y solicita se acceda a esa petición de desistimiento</w:t>
      </w:r>
      <w:r w:rsidR="000B7909" w:rsidRPr="008F55B9">
        <w:rPr>
          <w:rStyle w:val="Appelnotedebasdep"/>
          <w:rFonts w:ascii="Verdana" w:hAnsi="Verdana"/>
          <w:sz w:val="24"/>
          <w:szCs w:val="24"/>
        </w:rPr>
        <w:footnoteReference w:id="11"/>
      </w:r>
      <w:r w:rsidR="00141784" w:rsidRPr="008F55B9">
        <w:rPr>
          <w:rFonts w:ascii="Verdana" w:hAnsi="Verdana"/>
          <w:sz w:val="24"/>
          <w:szCs w:val="24"/>
        </w:rPr>
        <w:t>.</w:t>
      </w:r>
      <w:r w:rsidR="00FF6684" w:rsidRPr="008F55B9">
        <w:rPr>
          <w:rFonts w:ascii="Verdana" w:hAnsi="Verdana"/>
          <w:sz w:val="24"/>
          <w:szCs w:val="24"/>
        </w:rPr>
        <w:t xml:space="preserve"> </w:t>
      </w:r>
    </w:p>
    <w:p w:rsidR="0043784B" w:rsidRPr="008F55B9" w:rsidRDefault="0043784B" w:rsidP="00801A25">
      <w:pPr>
        <w:spacing w:line="360" w:lineRule="auto"/>
        <w:jc w:val="both"/>
        <w:rPr>
          <w:rFonts w:ascii="Verdana" w:hAnsi="Verdana"/>
          <w:sz w:val="24"/>
          <w:szCs w:val="24"/>
        </w:rPr>
      </w:pPr>
    </w:p>
    <w:p w:rsidR="00DA1EF2" w:rsidRPr="008F55B9" w:rsidRDefault="002A57AF" w:rsidP="00801A25">
      <w:pPr>
        <w:spacing w:line="360" w:lineRule="auto"/>
        <w:jc w:val="both"/>
        <w:rPr>
          <w:rFonts w:ascii="Verdana" w:hAnsi="Verdana"/>
          <w:sz w:val="24"/>
          <w:szCs w:val="24"/>
        </w:rPr>
      </w:pPr>
      <w:r w:rsidRPr="008F55B9">
        <w:rPr>
          <w:rFonts w:ascii="Verdana" w:hAnsi="Verdana"/>
          <w:sz w:val="24"/>
          <w:szCs w:val="24"/>
        </w:rPr>
        <w:t>4.7</w:t>
      </w:r>
      <w:r w:rsidR="0043784B" w:rsidRPr="008F55B9">
        <w:rPr>
          <w:rFonts w:ascii="Verdana" w:hAnsi="Verdana"/>
          <w:sz w:val="24"/>
          <w:szCs w:val="24"/>
        </w:rPr>
        <w:t xml:space="preserve"> De conformidad con lo informado por la Secretaria del Juzgado </w:t>
      </w:r>
      <w:r w:rsidR="008C7082" w:rsidRPr="008F55B9">
        <w:rPr>
          <w:rFonts w:ascii="Verdana" w:hAnsi="Verdana"/>
          <w:sz w:val="24"/>
          <w:szCs w:val="24"/>
        </w:rPr>
        <w:t>Segundo</w:t>
      </w:r>
      <w:r w:rsidR="0043784B" w:rsidRPr="008F55B9">
        <w:rPr>
          <w:rFonts w:ascii="Verdana" w:hAnsi="Verdana"/>
          <w:sz w:val="24"/>
          <w:szCs w:val="24"/>
        </w:rPr>
        <w:t xml:space="preserve"> Civil del Circuito de Pereira</w:t>
      </w:r>
      <w:r w:rsidR="000F34C9" w:rsidRPr="008F55B9">
        <w:rPr>
          <w:rFonts w:ascii="Verdana" w:hAnsi="Verdana"/>
          <w:sz w:val="24"/>
          <w:szCs w:val="24"/>
        </w:rPr>
        <w:t>: a) esas acciones populares</w:t>
      </w:r>
      <w:r w:rsidR="00B3671B" w:rsidRPr="008F55B9">
        <w:rPr>
          <w:rFonts w:ascii="Verdana" w:hAnsi="Verdana"/>
          <w:sz w:val="24"/>
          <w:szCs w:val="24"/>
        </w:rPr>
        <w:t xml:space="preserve"> se </w:t>
      </w:r>
      <w:r w:rsidR="00B3671B" w:rsidRPr="008F55B9">
        <w:rPr>
          <w:rFonts w:ascii="Verdana" w:hAnsi="Verdana"/>
          <w:sz w:val="24"/>
          <w:szCs w:val="24"/>
        </w:rPr>
        <w:lastRenderedPageBreak/>
        <w:t>encuentran pendientes</w:t>
      </w:r>
      <w:r w:rsidR="000D07DB" w:rsidRPr="008F55B9">
        <w:rPr>
          <w:rFonts w:ascii="Verdana" w:hAnsi="Verdana"/>
          <w:sz w:val="24"/>
          <w:szCs w:val="24"/>
        </w:rPr>
        <w:t xml:space="preserve"> de que el demandante informe a la comunidad y notifique a las entidades accionada</w:t>
      </w:r>
      <w:r w:rsidR="00077A9D" w:rsidRPr="008F55B9">
        <w:rPr>
          <w:rFonts w:ascii="Verdana" w:hAnsi="Verdana"/>
          <w:sz w:val="24"/>
          <w:szCs w:val="24"/>
        </w:rPr>
        <w:t xml:space="preserve">s; </w:t>
      </w:r>
      <w:r w:rsidR="000F34C9" w:rsidRPr="008F55B9">
        <w:rPr>
          <w:rFonts w:ascii="Verdana" w:hAnsi="Verdana"/>
          <w:sz w:val="24"/>
          <w:szCs w:val="24"/>
        </w:rPr>
        <w:t xml:space="preserve">b) </w:t>
      </w:r>
      <w:r w:rsidR="000D07DB" w:rsidRPr="008F55B9">
        <w:rPr>
          <w:rFonts w:ascii="Verdana" w:hAnsi="Verdana"/>
          <w:sz w:val="24"/>
          <w:szCs w:val="24"/>
        </w:rPr>
        <w:t>la acción popular radicada 2016-00652</w:t>
      </w:r>
      <w:r w:rsidR="00B3671B" w:rsidRPr="008F55B9">
        <w:rPr>
          <w:rFonts w:ascii="Verdana" w:hAnsi="Verdana"/>
          <w:sz w:val="24"/>
          <w:szCs w:val="24"/>
        </w:rPr>
        <w:t>, además,</w:t>
      </w:r>
      <w:r w:rsidR="000D07DB" w:rsidRPr="008F55B9">
        <w:rPr>
          <w:rFonts w:ascii="Verdana" w:hAnsi="Verdana"/>
          <w:sz w:val="24"/>
          <w:szCs w:val="24"/>
        </w:rPr>
        <w:t xml:space="preserve"> </w:t>
      </w:r>
      <w:r w:rsidR="008442FB" w:rsidRPr="008F55B9">
        <w:rPr>
          <w:rFonts w:ascii="Verdana" w:hAnsi="Verdana"/>
          <w:sz w:val="24"/>
          <w:szCs w:val="24"/>
        </w:rPr>
        <w:t>está</w:t>
      </w:r>
      <w:r w:rsidR="00B3671B" w:rsidRPr="008F55B9">
        <w:rPr>
          <w:rFonts w:ascii="Verdana" w:hAnsi="Verdana"/>
          <w:sz w:val="24"/>
          <w:szCs w:val="24"/>
        </w:rPr>
        <w:t xml:space="preserve"> a la espera</w:t>
      </w:r>
      <w:r w:rsidR="003C4BDD" w:rsidRPr="008F55B9">
        <w:rPr>
          <w:rFonts w:ascii="Verdana" w:hAnsi="Verdana"/>
          <w:sz w:val="24"/>
          <w:szCs w:val="24"/>
        </w:rPr>
        <w:t xml:space="preserve"> de resolver </w:t>
      </w:r>
      <w:r w:rsidR="00373996" w:rsidRPr="008F55B9">
        <w:rPr>
          <w:rFonts w:ascii="Verdana" w:hAnsi="Verdana"/>
          <w:sz w:val="24"/>
          <w:szCs w:val="24"/>
        </w:rPr>
        <w:t>sobre el</w:t>
      </w:r>
      <w:r w:rsidR="008E260C" w:rsidRPr="008F55B9">
        <w:rPr>
          <w:rFonts w:ascii="Verdana" w:hAnsi="Verdana"/>
          <w:sz w:val="24"/>
          <w:szCs w:val="24"/>
        </w:rPr>
        <w:t xml:space="preserve"> recurso</w:t>
      </w:r>
      <w:r w:rsidR="00373996" w:rsidRPr="008F55B9">
        <w:rPr>
          <w:rFonts w:ascii="Verdana" w:hAnsi="Verdana"/>
          <w:sz w:val="24"/>
          <w:szCs w:val="24"/>
        </w:rPr>
        <w:t xml:space="preserve"> indicado en el numeral anterior</w:t>
      </w:r>
      <w:r w:rsidR="002B080F" w:rsidRPr="008F55B9">
        <w:rPr>
          <w:rFonts w:ascii="Verdana" w:hAnsi="Verdana"/>
          <w:sz w:val="24"/>
          <w:szCs w:val="24"/>
        </w:rPr>
        <w:t xml:space="preserve">, </w:t>
      </w:r>
      <w:r w:rsidR="002A50FA" w:rsidRPr="008F55B9">
        <w:rPr>
          <w:rFonts w:ascii="Verdana" w:hAnsi="Verdana"/>
          <w:sz w:val="24"/>
          <w:szCs w:val="24"/>
        </w:rPr>
        <w:t xml:space="preserve">el </w:t>
      </w:r>
      <w:r w:rsidR="002B080F" w:rsidRPr="008F55B9">
        <w:rPr>
          <w:rFonts w:ascii="Verdana" w:hAnsi="Verdana"/>
          <w:sz w:val="24"/>
          <w:szCs w:val="24"/>
        </w:rPr>
        <w:t xml:space="preserve">que </w:t>
      </w:r>
      <w:r w:rsidR="002A50FA" w:rsidRPr="008F55B9">
        <w:rPr>
          <w:rFonts w:ascii="Verdana" w:hAnsi="Verdana"/>
          <w:sz w:val="24"/>
          <w:szCs w:val="24"/>
        </w:rPr>
        <w:t>present</w:t>
      </w:r>
      <w:r w:rsidR="002B080F" w:rsidRPr="008F55B9">
        <w:rPr>
          <w:rFonts w:ascii="Verdana" w:hAnsi="Verdana"/>
          <w:sz w:val="24"/>
          <w:szCs w:val="24"/>
        </w:rPr>
        <w:t xml:space="preserve">ó </w:t>
      </w:r>
      <w:r w:rsidR="002A50FA" w:rsidRPr="008F55B9">
        <w:rPr>
          <w:rFonts w:ascii="Verdana" w:hAnsi="Verdana"/>
          <w:sz w:val="24"/>
          <w:szCs w:val="24"/>
        </w:rPr>
        <w:t>el 2 de junio último</w:t>
      </w:r>
      <w:r w:rsidR="00077A9D" w:rsidRPr="008F55B9">
        <w:rPr>
          <w:rFonts w:ascii="Verdana" w:hAnsi="Verdana"/>
          <w:sz w:val="24"/>
          <w:szCs w:val="24"/>
        </w:rPr>
        <w:t xml:space="preserve"> y</w:t>
      </w:r>
      <w:r w:rsidR="003F7821" w:rsidRPr="008F55B9">
        <w:rPr>
          <w:rFonts w:ascii="Verdana" w:hAnsi="Verdana"/>
          <w:sz w:val="24"/>
          <w:szCs w:val="24"/>
        </w:rPr>
        <w:t xml:space="preserve"> c) </w:t>
      </w:r>
      <w:r w:rsidR="00F16C17" w:rsidRPr="008F55B9">
        <w:rPr>
          <w:rFonts w:ascii="Verdana" w:hAnsi="Verdana"/>
          <w:sz w:val="24"/>
          <w:szCs w:val="24"/>
        </w:rPr>
        <w:t>las recurrentes solicitudes del actor no se han podido resolver en el término legalmente establecido</w:t>
      </w:r>
      <w:r w:rsidR="00D05CFE" w:rsidRPr="008F55B9">
        <w:rPr>
          <w:rFonts w:ascii="Verdana" w:hAnsi="Verdana"/>
          <w:sz w:val="24"/>
          <w:szCs w:val="24"/>
        </w:rPr>
        <w:t>,</w:t>
      </w:r>
      <w:r w:rsidR="00F16C17" w:rsidRPr="008F55B9">
        <w:rPr>
          <w:rFonts w:ascii="Verdana" w:hAnsi="Verdana"/>
          <w:sz w:val="24"/>
          <w:szCs w:val="24"/>
        </w:rPr>
        <w:t xml:space="preserve"> d</w:t>
      </w:r>
      <w:r w:rsidR="00DB1E0C" w:rsidRPr="008F55B9">
        <w:rPr>
          <w:rFonts w:ascii="Verdana" w:hAnsi="Verdana"/>
          <w:sz w:val="24"/>
          <w:szCs w:val="24"/>
        </w:rPr>
        <w:t>ebido a la congestión de los despachos judiciales,</w:t>
      </w:r>
      <w:r w:rsidR="00F16C17" w:rsidRPr="008F55B9">
        <w:rPr>
          <w:rFonts w:ascii="Verdana" w:hAnsi="Verdana"/>
          <w:sz w:val="24"/>
          <w:szCs w:val="24"/>
        </w:rPr>
        <w:t xml:space="preserve"> a</w:t>
      </w:r>
      <w:r w:rsidR="004C4B18" w:rsidRPr="008F55B9">
        <w:rPr>
          <w:rFonts w:ascii="Verdana" w:hAnsi="Verdana"/>
          <w:sz w:val="24"/>
          <w:szCs w:val="24"/>
        </w:rPr>
        <w:t>l</w:t>
      </w:r>
      <w:r w:rsidR="00F16C17" w:rsidRPr="008F55B9">
        <w:rPr>
          <w:rFonts w:ascii="Verdana" w:hAnsi="Verdana"/>
          <w:sz w:val="24"/>
          <w:szCs w:val="24"/>
        </w:rPr>
        <w:t xml:space="preserve"> trámite</w:t>
      </w:r>
      <w:r w:rsidR="00DB1E0C" w:rsidRPr="008F55B9">
        <w:rPr>
          <w:rFonts w:ascii="Verdana" w:hAnsi="Verdana"/>
          <w:sz w:val="24"/>
          <w:szCs w:val="24"/>
        </w:rPr>
        <w:t xml:space="preserve"> </w:t>
      </w:r>
      <w:r w:rsidR="004C4B18" w:rsidRPr="008F55B9">
        <w:rPr>
          <w:rFonts w:ascii="Verdana" w:hAnsi="Verdana"/>
          <w:sz w:val="24"/>
          <w:szCs w:val="24"/>
        </w:rPr>
        <w:t>de doce</w:t>
      </w:r>
      <w:r w:rsidR="00F16C17" w:rsidRPr="008F55B9">
        <w:rPr>
          <w:rFonts w:ascii="Verdana" w:hAnsi="Verdana"/>
          <w:sz w:val="24"/>
          <w:szCs w:val="24"/>
        </w:rPr>
        <w:t xml:space="preserve"> acciones de tutela y </w:t>
      </w:r>
      <w:r w:rsidR="004C4B18" w:rsidRPr="008F55B9">
        <w:rPr>
          <w:rFonts w:ascii="Verdana" w:hAnsi="Verdana"/>
          <w:sz w:val="24"/>
          <w:szCs w:val="24"/>
        </w:rPr>
        <w:t xml:space="preserve">veintisiete </w:t>
      </w:r>
      <w:r w:rsidR="00F16C17" w:rsidRPr="008F55B9">
        <w:rPr>
          <w:rFonts w:ascii="Verdana" w:hAnsi="Verdana"/>
          <w:sz w:val="24"/>
          <w:szCs w:val="24"/>
        </w:rPr>
        <w:t>incidentes de desacatos</w:t>
      </w:r>
      <w:r w:rsidR="004C4B18" w:rsidRPr="008F55B9">
        <w:rPr>
          <w:rFonts w:ascii="Verdana" w:hAnsi="Verdana"/>
          <w:sz w:val="24"/>
          <w:szCs w:val="24"/>
        </w:rPr>
        <w:t xml:space="preserve"> que tienen relevancia sobre las acciones populares y la pr</w:t>
      </w:r>
      <w:r w:rsidR="00D05CFE" w:rsidRPr="008F55B9">
        <w:rPr>
          <w:rFonts w:ascii="Verdana" w:hAnsi="Verdana"/>
          <w:sz w:val="24"/>
          <w:szCs w:val="24"/>
        </w:rPr>
        <w:t xml:space="preserve">áctica de </w:t>
      </w:r>
      <w:r w:rsidR="004C4B18" w:rsidRPr="008F55B9">
        <w:rPr>
          <w:rFonts w:ascii="Verdana" w:hAnsi="Verdana"/>
          <w:sz w:val="24"/>
          <w:szCs w:val="24"/>
        </w:rPr>
        <w:t>audiencias</w:t>
      </w:r>
      <w:r w:rsidR="00904CB0" w:rsidRPr="008F55B9">
        <w:rPr>
          <w:rFonts w:ascii="Verdana" w:hAnsi="Verdana"/>
          <w:sz w:val="24"/>
          <w:szCs w:val="24"/>
        </w:rPr>
        <w:t xml:space="preserve"> en asuntos ordinarios</w:t>
      </w:r>
      <w:r w:rsidR="000A2716" w:rsidRPr="008F55B9">
        <w:rPr>
          <w:rStyle w:val="Appelnotedebasdep"/>
          <w:rFonts w:ascii="Verdana" w:hAnsi="Verdana"/>
          <w:sz w:val="24"/>
          <w:szCs w:val="24"/>
        </w:rPr>
        <w:footnoteReference w:id="12"/>
      </w:r>
      <w:r w:rsidR="008E79B3" w:rsidRPr="008F55B9">
        <w:rPr>
          <w:rFonts w:ascii="Verdana" w:hAnsi="Verdana"/>
          <w:sz w:val="24"/>
          <w:szCs w:val="24"/>
        </w:rPr>
        <w:t>.</w:t>
      </w:r>
      <w:r w:rsidR="00DA1EF2" w:rsidRPr="008F55B9">
        <w:rPr>
          <w:rFonts w:ascii="Verdana" w:hAnsi="Verdana"/>
          <w:sz w:val="24"/>
          <w:szCs w:val="24"/>
        </w:rPr>
        <w:t xml:space="preserve"> </w:t>
      </w:r>
    </w:p>
    <w:p w:rsidR="00F63AB5" w:rsidRPr="008F55B9" w:rsidRDefault="00F63AB5" w:rsidP="00801A25">
      <w:pPr>
        <w:tabs>
          <w:tab w:val="left" w:pos="-720"/>
          <w:tab w:val="left" w:pos="-567"/>
          <w:tab w:val="left" w:pos="8222"/>
          <w:tab w:val="left" w:pos="8364"/>
        </w:tabs>
        <w:spacing w:line="360" w:lineRule="auto"/>
        <w:jc w:val="both"/>
        <w:rPr>
          <w:rFonts w:ascii="Verdana" w:hAnsi="Verdana"/>
          <w:sz w:val="24"/>
          <w:szCs w:val="24"/>
        </w:rPr>
      </w:pPr>
    </w:p>
    <w:p w:rsidR="0043784B" w:rsidRPr="008F55B9" w:rsidRDefault="002A57AF" w:rsidP="00801A25">
      <w:pPr>
        <w:tabs>
          <w:tab w:val="left" w:pos="-720"/>
          <w:tab w:val="left" w:pos="-567"/>
          <w:tab w:val="left" w:pos="8222"/>
          <w:tab w:val="left" w:pos="8364"/>
        </w:tabs>
        <w:spacing w:line="360" w:lineRule="auto"/>
        <w:jc w:val="both"/>
        <w:rPr>
          <w:rFonts w:ascii="Verdana" w:hAnsi="Verdana"/>
          <w:sz w:val="24"/>
          <w:szCs w:val="24"/>
        </w:rPr>
      </w:pPr>
      <w:r w:rsidRPr="008F55B9">
        <w:rPr>
          <w:rFonts w:ascii="Verdana" w:hAnsi="Verdana"/>
          <w:sz w:val="24"/>
          <w:szCs w:val="24"/>
        </w:rPr>
        <w:t xml:space="preserve">5. Surge de lo anterior </w:t>
      </w:r>
      <w:r w:rsidR="0059550D" w:rsidRPr="008F55B9">
        <w:rPr>
          <w:rFonts w:ascii="Verdana" w:hAnsi="Verdana"/>
          <w:sz w:val="24"/>
          <w:szCs w:val="24"/>
        </w:rPr>
        <w:t>que ambas</w:t>
      </w:r>
      <w:r w:rsidR="008442FB" w:rsidRPr="008F55B9">
        <w:rPr>
          <w:rFonts w:ascii="Verdana" w:hAnsi="Verdana"/>
          <w:sz w:val="24"/>
          <w:szCs w:val="24"/>
        </w:rPr>
        <w:t xml:space="preserve"> acciones populares</w:t>
      </w:r>
      <w:r w:rsidR="008E79B3" w:rsidRPr="008F55B9">
        <w:rPr>
          <w:rFonts w:ascii="Verdana" w:hAnsi="Verdana"/>
          <w:sz w:val="24"/>
          <w:szCs w:val="24"/>
        </w:rPr>
        <w:t xml:space="preserve"> </w:t>
      </w:r>
      <w:r w:rsidR="005D2024" w:rsidRPr="008F55B9">
        <w:rPr>
          <w:rFonts w:ascii="Verdana" w:hAnsi="Verdana"/>
          <w:sz w:val="24"/>
          <w:szCs w:val="24"/>
        </w:rPr>
        <w:t>se encuentra</w:t>
      </w:r>
      <w:r w:rsidR="008442FB" w:rsidRPr="008F55B9">
        <w:rPr>
          <w:rFonts w:ascii="Verdana" w:hAnsi="Verdana"/>
          <w:sz w:val="24"/>
          <w:szCs w:val="24"/>
        </w:rPr>
        <w:t>n</w:t>
      </w:r>
      <w:r w:rsidR="005D2024" w:rsidRPr="008F55B9">
        <w:rPr>
          <w:rFonts w:ascii="Verdana" w:hAnsi="Verdana"/>
          <w:sz w:val="24"/>
          <w:szCs w:val="24"/>
        </w:rPr>
        <w:t xml:space="preserve"> en trámite y que</w:t>
      </w:r>
      <w:r w:rsidR="0059550D" w:rsidRPr="008F55B9">
        <w:rPr>
          <w:rFonts w:ascii="Verdana" w:hAnsi="Verdana"/>
          <w:sz w:val="24"/>
          <w:szCs w:val="24"/>
        </w:rPr>
        <w:t xml:space="preserve"> </w:t>
      </w:r>
      <w:r w:rsidR="005D2024" w:rsidRPr="008F55B9">
        <w:rPr>
          <w:rFonts w:ascii="Verdana" w:hAnsi="Verdana"/>
          <w:sz w:val="24"/>
          <w:szCs w:val="24"/>
        </w:rPr>
        <w:t>para continuarla</w:t>
      </w:r>
      <w:r w:rsidR="000D07DB" w:rsidRPr="008F55B9">
        <w:rPr>
          <w:rFonts w:ascii="Verdana" w:hAnsi="Verdana"/>
          <w:sz w:val="24"/>
          <w:szCs w:val="24"/>
        </w:rPr>
        <w:t>s</w:t>
      </w:r>
      <w:r w:rsidR="005D2024" w:rsidRPr="008F55B9">
        <w:rPr>
          <w:rFonts w:ascii="Verdana" w:hAnsi="Verdana"/>
          <w:sz w:val="24"/>
          <w:szCs w:val="24"/>
        </w:rPr>
        <w:t xml:space="preserve"> se requiere que el interesado cumpla las cargas que le corresponde, a lo que no ha procedido, de lo que puede concluirse que se encuentra justificada la demora en la actuación.</w:t>
      </w:r>
    </w:p>
    <w:p w:rsidR="005D2024" w:rsidRPr="008F55B9" w:rsidRDefault="005D2024" w:rsidP="00801A25">
      <w:pPr>
        <w:tabs>
          <w:tab w:val="left" w:pos="-720"/>
          <w:tab w:val="left" w:pos="-567"/>
          <w:tab w:val="left" w:pos="8222"/>
          <w:tab w:val="left" w:pos="8364"/>
        </w:tabs>
        <w:spacing w:line="360" w:lineRule="auto"/>
        <w:jc w:val="both"/>
        <w:rPr>
          <w:rFonts w:ascii="Verdana" w:hAnsi="Verdana"/>
          <w:sz w:val="24"/>
          <w:szCs w:val="24"/>
        </w:rPr>
      </w:pPr>
    </w:p>
    <w:p w:rsidR="0043784B" w:rsidRPr="008F55B9" w:rsidRDefault="0043784B" w:rsidP="00801A25">
      <w:pPr>
        <w:tabs>
          <w:tab w:val="left" w:pos="-720"/>
        </w:tabs>
        <w:suppressAutoHyphens/>
        <w:spacing w:line="360" w:lineRule="auto"/>
        <w:jc w:val="both"/>
        <w:rPr>
          <w:rFonts w:ascii="Verdana" w:hAnsi="Verdana"/>
          <w:sz w:val="24"/>
          <w:szCs w:val="24"/>
        </w:rPr>
      </w:pPr>
      <w:r w:rsidRPr="008F55B9">
        <w:rPr>
          <w:rFonts w:ascii="Verdana" w:hAnsi="Verdana"/>
          <w:sz w:val="24"/>
          <w:szCs w:val="24"/>
        </w:rPr>
        <w:t>En asunto similar al que aquí se ventila, en sede de tutela, se expresó así la Corte Suprema de Justicia:</w:t>
      </w:r>
    </w:p>
    <w:p w:rsidR="0043784B" w:rsidRPr="008F55B9" w:rsidRDefault="0043784B" w:rsidP="00801A25">
      <w:pPr>
        <w:tabs>
          <w:tab w:val="left" w:pos="-720"/>
        </w:tabs>
        <w:suppressAutoHyphens/>
        <w:spacing w:line="360" w:lineRule="auto"/>
        <w:jc w:val="both"/>
        <w:rPr>
          <w:rFonts w:ascii="Verdana" w:hAnsi="Verdana"/>
          <w:sz w:val="24"/>
          <w:szCs w:val="24"/>
        </w:rPr>
      </w:pPr>
    </w:p>
    <w:p w:rsidR="0043784B" w:rsidRPr="008F55B9" w:rsidRDefault="0043784B" w:rsidP="00801A25">
      <w:pPr>
        <w:tabs>
          <w:tab w:val="left" w:pos="7513"/>
        </w:tabs>
        <w:spacing w:line="360" w:lineRule="auto"/>
        <w:ind w:left="426" w:right="335"/>
        <w:jc w:val="both"/>
        <w:rPr>
          <w:rFonts w:ascii="Verdana" w:hAnsi="Verdana"/>
          <w:szCs w:val="22"/>
          <w:lang w:val="es-CO"/>
        </w:rPr>
      </w:pPr>
      <w:r w:rsidRPr="008F55B9">
        <w:rPr>
          <w:rFonts w:ascii="Verdana" w:hAnsi="Verdana"/>
          <w:szCs w:val="22"/>
          <w:lang w:val="es-CO"/>
        </w:rPr>
        <w:t xml:space="preserve">“Sin embargo, la Corporación tiene definido que incumbe al actor popular asumir las expensas que implique el pleito, entre ellas, las </w:t>
      </w:r>
      <w:r w:rsidRPr="008F55B9">
        <w:rPr>
          <w:rFonts w:ascii="Verdana" w:hAnsi="Verdana"/>
          <w:i/>
          <w:szCs w:val="22"/>
          <w:lang w:val="es-CO"/>
        </w:rPr>
        <w:t>“publicaciones previstas en el artículo 21 de la Ley 472 de 1998”</w:t>
      </w:r>
      <w:r w:rsidRPr="008F55B9">
        <w:rPr>
          <w:rFonts w:ascii="Verdana" w:hAnsi="Verdana"/>
          <w:szCs w:val="22"/>
          <w:lang w:val="es-CO"/>
        </w:rPr>
        <w:t xml:space="preserve">, excepto cuando se le hubiere otorgado amparo de pobreza, lo que acá no ha ocurrido, según se verificó. </w:t>
      </w:r>
    </w:p>
    <w:p w:rsidR="0043784B" w:rsidRPr="008F55B9" w:rsidRDefault="0043784B" w:rsidP="00801A25">
      <w:pPr>
        <w:tabs>
          <w:tab w:val="left" w:pos="7513"/>
        </w:tabs>
        <w:spacing w:line="360" w:lineRule="auto"/>
        <w:ind w:left="426" w:right="335" w:firstLine="142"/>
        <w:jc w:val="both"/>
        <w:rPr>
          <w:rFonts w:ascii="Verdana" w:hAnsi="Verdana"/>
          <w:szCs w:val="22"/>
          <w:lang w:val="es-CO"/>
        </w:rPr>
      </w:pPr>
    </w:p>
    <w:p w:rsidR="0043784B" w:rsidRPr="008F55B9" w:rsidRDefault="0043784B" w:rsidP="00801A25">
      <w:pPr>
        <w:tabs>
          <w:tab w:val="left" w:pos="7513"/>
        </w:tabs>
        <w:spacing w:line="360" w:lineRule="auto"/>
        <w:ind w:left="426" w:right="335"/>
        <w:jc w:val="both"/>
        <w:rPr>
          <w:rFonts w:ascii="Verdana" w:hAnsi="Verdana"/>
          <w:szCs w:val="22"/>
          <w:lang w:val="es-CO"/>
        </w:rPr>
      </w:pPr>
      <w:r w:rsidRPr="008F55B9">
        <w:rPr>
          <w:rFonts w:ascii="Verdana" w:hAnsi="Verdana"/>
          <w:szCs w:val="22"/>
          <w:lang w:val="es-CO"/>
        </w:rPr>
        <w:t xml:space="preserve">No obstante, si el accionante no puede satisfacer esa obligación, le corresponde manifestárselo al juez cognoscente para que oficie a la Defensoría del Pueblo, o directamente a esta institución, como encargada del manejo del Fondo para la Defensa de los Derechos e Intereses Colectivos, a fin de que se evalúe la posibilidad de financiación en los términos de los literales b y c del artículo 71 de la Ley 472 de 1998. </w:t>
      </w:r>
    </w:p>
    <w:p w:rsidR="0043784B" w:rsidRPr="008F55B9" w:rsidRDefault="0043784B" w:rsidP="00801A25">
      <w:pPr>
        <w:tabs>
          <w:tab w:val="left" w:pos="7513"/>
        </w:tabs>
        <w:spacing w:line="360" w:lineRule="auto"/>
        <w:ind w:left="426" w:right="335"/>
        <w:jc w:val="both"/>
        <w:rPr>
          <w:rFonts w:ascii="Verdana" w:hAnsi="Verdana"/>
          <w:szCs w:val="22"/>
          <w:lang w:val="es-CO"/>
        </w:rPr>
      </w:pPr>
    </w:p>
    <w:p w:rsidR="0043784B" w:rsidRPr="008F55B9" w:rsidRDefault="0043784B" w:rsidP="00801A25">
      <w:pPr>
        <w:tabs>
          <w:tab w:val="left" w:pos="7513"/>
        </w:tabs>
        <w:spacing w:line="360" w:lineRule="auto"/>
        <w:ind w:left="426" w:right="335"/>
        <w:jc w:val="both"/>
        <w:rPr>
          <w:rFonts w:ascii="Verdana" w:hAnsi="Verdana"/>
          <w:szCs w:val="22"/>
        </w:rPr>
      </w:pPr>
      <w:r w:rsidRPr="008F55B9">
        <w:rPr>
          <w:rFonts w:ascii="Verdana" w:hAnsi="Verdana"/>
          <w:szCs w:val="22"/>
        </w:rPr>
        <w:t xml:space="preserve">Sobre ese específico punto, la Corte sostuvo </w:t>
      </w:r>
    </w:p>
    <w:p w:rsidR="0043784B" w:rsidRPr="008F55B9" w:rsidRDefault="0043784B" w:rsidP="00801A25">
      <w:pPr>
        <w:tabs>
          <w:tab w:val="left" w:pos="7797"/>
        </w:tabs>
        <w:spacing w:line="360" w:lineRule="auto"/>
        <w:ind w:left="426"/>
        <w:jc w:val="both"/>
        <w:rPr>
          <w:rFonts w:ascii="Verdana" w:hAnsi="Verdana"/>
          <w:szCs w:val="22"/>
        </w:rPr>
      </w:pPr>
    </w:p>
    <w:p w:rsidR="0043784B" w:rsidRPr="008F55B9" w:rsidRDefault="0043784B" w:rsidP="00801A25">
      <w:pPr>
        <w:spacing w:line="360" w:lineRule="auto"/>
        <w:ind w:left="707" w:right="476"/>
        <w:jc w:val="both"/>
        <w:rPr>
          <w:rFonts w:ascii="Verdana" w:hAnsi="Verdana"/>
          <w:szCs w:val="22"/>
        </w:rPr>
      </w:pPr>
      <w:r w:rsidRPr="008F55B9">
        <w:rPr>
          <w:rFonts w:ascii="Verdana" w:hAnsi="Verdana"/>
          <w:i/>
          <w:snapToGrid w:val="0"/>
          <w:szCs w:val="22"/>
          <w:lang w:val="es-MX"/>
        </w:rPr>
        <w:lastRenderedPageBreak/>
        <w:t>“Respecto de las publicaciones, se dispuso en la providencia de admisión de las acciones populares, que estas se hiciera en un medio escrito, uno de radiodifusión o de televisión, a costa del accionante con lo cual se cumple lo indicado en el artículo 21 de la Ley 472 de 1998, acorde con esta norma, se establece en los artículos 70 a 73 de la misma ley, la posibilidad de financiación por parte del Fondo para la Defensa de los Derechos e Intereses Colectivos, de los gastos que demande la acción popular, para lo cual corresponde al interesado hacer la solicitud de financiación a la Defensoría del Pueblo, a cuyo cargo se encuentra dicho Fondo, quien debe determinar la procedencia y el monto de la financiación, de acuerdo con los criterios señalados en el artículo 73 citado, con derecho a reembolso si el demandado es condenado en costas. Es decir que no corresponde al Juzgado emitir la orden de financiación pretendida aquí por el accionante”</w:t>
      </w:r>
      <w:r w:rsidRPr="008F55B9">
        <w:rPr>
          <w:rFonts w:ascii="Verdana" w:hAnsi="Verdana"/>
          <w:snapToGrid w:val="0"/>
          <w:szCs w:val="22"/>
          <w:lang w:val="es-MX"/>
        </w:rPr>
        <w:t xml:space="preserve"> (</w:t>
      </w:r>
      <w:r w:rsidRPr="008F55B9">
        <w:rPr>
          <w:rFonts w:ascii="Verdana" w:hAnsi="Verdana"/>
          <w:szCs w:val="22"/>
        </w:rPr>
        <w:t xml:space="preserve">CSJ STC, 6 dic. 2007, rad. 00121-01, reiterada </w:t>
      </w:r>
      <w:r w:rsidRPr="008F55B9">
        <w:rPr>
          <w:rFonts w:ascii="Verdana" w:hAnsi="Verdana" w:cs="Arial"/>
          <w:szCs w:val="22"/>
        </w:rPr>
        <w:t>15 may. 2015, rad. STC5983-2015</w:t>
      </w:r>
      <w:r w:rsidRPr="008F55B9">
        <w:rPr>
          <w:rFonts w:ascii="Verdana" w:hAnsi="Verdana"/>
          <w:szCs w:val="22"/>
        </w:rPr>
        <w:t>).</w:t>
      </w:r>
    </w:p>
    <w:p w:rsidR="0043784B" w:rsidRPr="008F55B9" w:rsidRDefault="0043784B" w:rsidP="00801A25">
      <w:pPr>
        <w:spacing w:line="360" w:lineRule="auto"/>
        <w:ind w:left="707"/>
        <w:jc w:val="both"/>
        <w:rPr>
          <w:rFonts w:ascii="Verdana" w:hAnsi="Verdana"/>
          <w:szCs w:val="22"/>
        </w:rPr>
      </w:pPr>
    </w:p>
    <w:p w:rsidR="0043784B" w:rsidRPr="008F55B9" w:rsidRDefault="0043784B" w:rsidP="00801A25">
      <w:pPr>
        <w:spacing w:line="360" w:lineRule="auto"/>
        <w:ind w:firstLine="708"/>
        <w:jc w:val="both"/>
        <w:rPr>
          <w:rFonts w:ascii="Verdana" w:hAnsi="Verdana" w:cs="Arial"/>
          <w:szCs w:val="22"/>
        </w:rPr>
      </w:pPr>
      <w:r w:rsidRPr="008F55B9">
        <w:rPr>
          <w:rFonts w:ascii="Verdana" w:hAnsi="Verdana" w:cs="Arial"/>
          <w:szCs w:val="22"/>
        </w:rPr>
        <w:t>…</w:t>
      </w:r>
    </w:p>
    <w:p w:rsidR="0043784B" w:rsidRPr="008F55B9" w:rsidRDefault="0043784B" w:rsidP="00801A25">
      <w:pPr>
        <w:spacing w:line="360" w:lineRule="auto"/>
        <w:ind w:firstLine="708"/>
        <w:jc w:val="both"/>
        <w:rPr>
          <w:rFonts w:ascii="Verdana" w:hAnsi="Verdana" w:cs="Arial"/>
          <w:szCs w:val="22"/>
        </w:rPr>
      </w:pPr>
    </w:p>
    <w:p w:rsidR="0043784B" w:rsidRPr="008F55B9" w:rsidRDefault="0043784B" w:rsidP="00801A25">
      <w:pPr>
        <w:spacing w:line="360" w:lineRule="auto"/>
        <w:ind w:left="426" w:right="335"/>
        <w:jc w:val="both"/>
        <w:rPr>
          <w:rFonts w:ascii="Verdana" w:hAnsi="Verdana" w:cs="Arial"/>
          <w:szCs w:val="22"/>
        </w:rPr>
      </w:pPr>
      <w:r w:rsidRPr="008F55B9">
        <w:rPr>
          <w:rFonts w:ascii="Verdana" w:hAnsi="Verdana" w:cs="Arial"/>
          <w:szCs w:val="22"/>
        </w:rPr>
        <w:t xml:space="preserve">4.4.- Entonces, como la dilación en el impulso de la </w:t>
      </w:r>
      <w:r w:rsidRPr="008F55B9">
        <w:rPr>
          <w:rFonts w:ascii="Verdana" w:hAnsi="Verdana" w:cs="Arial"/>
          <w:i/>
          <w:szCs w:val="22"/>
        </w:rPr>
        <w:t>litis</w:t>
      </w:r>
      <w:r w:rsidRPr="008F55B9">
        <w:rPr>
          <w:rFonts w:ascii="Verdana" w:hAnsi="Verdana" w:cs="Arial"/>
          <w:szCs w:val="22"/>
        </w:rPr>
        <w:t xml:space="preserve"> es endilgable al interesado, quien pretende despojarse de la carga que el legislador le ha impuesto, no se concederá la salvaguarda, pues, hay circunstancias objetivas y plausibles que justifican ese proceder…”</w:t>
      </w:r>
      <w:r w:rsidRPr="008F55B9">
        <w:rPr>
          <w:rStyle w:val="Appelnotedebasdep"/>
          <w:rFonts w:ascii="Verdana" w:hAnsi="Verdana" w:cs="Arial"/>
          <w:szCs w:val="22"/>
        </w:rPr>
        <w:footnoteReference w:id="13"/>
      </w:r>
    </w:p>
    <w:p w:rsidR="0043784B" w:rsidRPr="008F55B9" w:rsidRDefault="0043784B" w:rsidP="00801A25">
      <w:pPr>
        <w:pStyle w:val="Retraitcorpsdetexte"/>
        <w:spacing w:line="360" w:lineRule="auto"/>
        <w:ind w:left="567" w:right="335" w:firstLine="709"/>
        <w:rPr>
          <w:rFonts w:ascii="Verdana" w:hAnsi="Verdana" w:cs="Arial"/>
          <w:szCs w:val="28"/>
          <w:lang w:val="es-ES_tradnl"/>
        </w:rPr>
      </w:pPr>
    </w:p>
    <w:p w:rsidR="004659D8" w:rsidRPr="008F55B9" w:rsidRDefault="00F67A3B" w:rsidP="00801A25">
      <w:pPr>
        <w:pStyle w:val="Textoindependiente210"/>
        <w:suppressAutoHyphens w:val="0"/>
        <w:spacing w:line="360" w:lineRule="auto"/>
        <w:rPr>
          <w:spacing w:val="0"/>
          <w:sz w:val="24"/>
          <w:szCs w:val="24"/>
        </w:rPr>
      </w:pPr>
      <w:r w:rsidRPr="008F55B9">
        <w:rPr>
          <w:spacing w:val="0"/>
          <w:sz w:val="24"/>
          <w:szCs w:val="24"/>
        </w:rPr>
        <w:t>R</w:t>
      </w:r>
      <w:r w:rsidR="00B73669" w:rsidRPr="008F55B9">
        <w:rPr>
          <w:spacing w:val="0"/>
          <w:sz w:val="24"/>
          <w:szCs w:val="24"/>
        </w:rPr>
        <w:t xml:space="preserve">especto a lo aducido por el demandante acerca </w:t>
      </w:r>
      <w:r w:rsidR="00BE5B6C" w:rsidRPr="008F55B9">
        <w:rPr>
          <w:spacing w:val="0"/>
          <w:sz w:val="24"/>
          <w:szCs w:val="24"/>
        </w:rPr>
        <w:t>de que el juzgado accionado también incurrió en mora judicial</w:t>
      </w:r>
      <w:r w:rsidR="00903DBB" w:rsidRPr="008F55B9">
        <w:rPr>
          <w:spacing w:val="0"/>
          <w:sz w:val="24"/>
          <w:szCs w:val="24"/>
        </w:rPr>
        <w:t xml:space="preserve"> </w:t>
      </w:r>
      <w:r w:rsidR="006A2C9A" w:rsidRPr="008F55B9">
        <w:rPr>
          <w:spacing w:val="0"/>
          <w:sz w:val="24"/>
          <w:szCs w:val="24"/>
        </w:rPr>
        <w:t>por</w:t>
      </w:r>
      <w:r w:rsidR="00BE5B6C" w:rsidRPr="008F55B9">
        <w:rPr>
          <w:spacing w:val="0"/>
          <w:sz w:val="24"/>
          <w:szCs w:val="24"/>
        </w:rPr>
        <w:t xml:space="preserve"> haber tardado </w:t>
      </w:r>
      <w:r w:rsidR="00D03FA4" w:rsidRPr="008F55B9">
        <w:rPr>
          <w:spacing w:val="0"/>
          <w:sz w:val="24"/>
          <w:szCs w:val="24"/>
        </w:rPr>
        <w:t>más de un mes para resolver</w:t>
      </w:r>
      <w:r w:rsidR="00CE3018" w:rsidRPr="008F55B9">
        <w:rPr>
          <w:spacing w:val="0"/>
          <w:sz w:val="24"/>
          <w:szCs w:val="24"/>
        </w:rPr>
        <w:t xml:space="preserve"> </w:t>
      </w:r>
      <w:r w:rsidR="00903DBB" w:rsidRPr="008F55B9">
        <w:rPr>
          <w:spacing w:val="0"/>
          <w:sz w:val="24"/>
          <w:szCs w:val="24"/>
        </w:rPr>
        <w:t xml:space="preserve">los </w:t>
      </w:r>
      <w:r w:rsidR="00CE3018" w:rsidRPr="008F55B9">
        <w:rPr>
          <w:spacing w:val="0"/>
          <w:sz w:val="24"/>
          <w:szCs w:val="24"/>
        </w:rPr>
        <w:t xml:space="preserve">memoriales que presentó </w:t>
      </w:r>
      <w:r w:rsidR="00903DBB" w:rsidRPr="008F55B9">
        <w:rPr>
          <w:spacing w:val="0"/>
          <w:sz w:val="24"/>
          <w:szCs w:val="24"/>
        </w:rPr>
        <w:t xml:space="preserve">en </w:t>
      </w:r>
      <w:r w:rsidR="00CE3018" w:rsidRPr="008F55B9">
        <w:rPr>
          <w:spacing w:val="0"/>
          <w:sz w:val="24"/>
          <w:szCs w:val="24"/>
        </w:rPr>
        <w:t>el mes de abril de este año,</w:t>
      </w:r>
      <w:r w:rsidR="00903DBB" w:rsidRPr="008F55B9">
        <w:rPr>
          <w:spacing w:val="0"/>
          <w:sz w:val="24"/>
          <w:szCs w:val="24"/>
        </w:rPr>
        <w:t xml:space="preserve"> </w:t>
      </w:r>
      <w:r w:rsidR="00BE5B6C" w:rsidRPr="008F55B9">
        <w:rPr>
          <w:spacing w:val="0"/>
          <w:sz w:val="24"/>
          <w:szCs w:val="24"/>
        </w:rPr>
        <w:t xml:space="preserve">se debe </w:t>
      </w:r>
      <w:r w:rsidR="006A2C9A" w:rsidRPr="008F55B9">
        <w:rPr>
          <w:spacing w:val="0"/>
          <w:sz w:val="24"/>
          <w:szCs w:val="24"/>
        </w:rPr>
        <w:t>tener en cuenta que la acción de tutela</w:t>
      </w:r>
      <w:r w:rsidR="00B73669" w:rsidRPr="008F55B9">
        <w:rPr>
          <w:spacing w:val="0"/>
          <w:sz w:val="24"/>
          <w:szCs w:val="24"/>
        </w:rPr>
        <w:t xml:space="preserve"> está concebida para remediar lesiones</w:t>
      </w:r>
      <w:r w:rsidR="0042042C" w:rsidRPr="008F55B9">
        <w:rPr>
          <w:spacing w:val="0"/>
          <w:sz w:val="24"/>
          <w:szCs w:val="24"/>
        </w:rPr>
        <w:t xml:space="preserve"> o amenazas actuales</w:t>
      </w:r>
      <w:r w:rsidR="00B73669" w:rsidRPr="008F55B9">
        <w:rPr>
          <w:spacing w:val="0"/>
          <w:sz w:val="24"/>
          <w:szCs w:val="24"/>
        </w:rPr>
        <w:t xml:space="preserve"> a los derechos fundamentales y no para </w:t>
      </w:r>
      <w:r w:rsidR="0042042C" w:rsidRPr="008F55B9">
        <w:rPr>
          <w:spacing w:val="0"/>
          <w:sz w:val="24"/>
          <w:szCs w:val="24"/>
        </w:rPr>
        <w:t xml:space="preserve">dirimir </w:t>
      </w:r>
      <w:r w:rsidR="006208FA" w:rsidRPr="008F55B9">
        <w:rPr>
          <w:spacing w:val="0"/>
          <w:sz w:val="24"/>
          <w:szCs w:val="24"/>
        </w:rPr>
        <w:t>situaciones</w:t>
      </w:r>
      <w:r w:rsidR="0042042C" w:rsidRPr="008F55B9">
        <w:rPr>
          <w:spacing w:val="0"/>
          <w:sz w:val="24"/>
          <w:szCs w:val="24"/>
        </w:rPr>
        <w:t xml:space="preserve"> ya satisfecha</w:t>
      </w:r>
      <w:r w:rsidRPr="008F55B9">
        <w:rPr>
          <w:spacing w:val="0"/>
          <w:sz w:val="24"/>
          <w:szCs w:val="24"/>
        </w:rPr>
        <w:t xml:space="preserve"> ni</w:t>
      </w:r>
      <w:r w:rsidR="004659D8" w:rsidRPr="008F55B9">
        <w:rPr>
          <w:spacing w:val="0"/>
          <w:sz w:val="24"/>
          <w:szCs w:val="24"/>
        </w:rPr>
        <w:t xml:space="preserve"> para debatir la</w:t>
      </w:r>
      <w:r w:rsidRPr="008F55B9">
        <w:rPr>
          <w:spacing w:val="0"/>
          <w:sz w:val="24"/>
          <w:szCs w:val="24"/>
        </w:rPr>
        <w:t>s consecuencias de una vulneración consumada</w:t>
      </w:r>
      <w:r w:rsidR="004659D8" w:rsidRPr="008F55B9">
        <w:rPr>
          <w:spacing w:val="0"/>
          <w:sz w:val="24"/>
          <w:szCs w:val="24"/>
        </w:rPr>
        <w:t>.</w:t>
      </w:r>
    </w:p>
    <w:p w:rsidR="004659D8" w:rsidRPr="008F55B9" w:rsidRDefault="004659D8" w:rsidP="00801A25">
      <w:pPr>
        <w:pStyle w:val="Textoindependiente210"/>
        <w:suppressAutoHyphens w:val="0"/>
        <w:spacing w:line="360" w:lineRule="auto"/>
        <w:rPr>
          <w:spacing w:val="0"/>
          <w:sz w:val="24"/>
          <w:szCs w:val="24"/>
        </w:rPr>
      </w:pPr>
    </w:p>
    <w:p w:rsidR="00D112D8" w:rsidRPr="008F55B9" w:rsidRDefault="004659D8" w:rsidP="00801A25">
      <w:pPr>
        <w:pStyle w:val="Textoindependiente210"/>
        <w:suppressAutoHyphens w:val="0"/>
        <w:spacing w:line="360" w:lineRule="auto"/>
        <w:rPr>
          <w:spacing w:val="0"/>
          <w:sz w:val="24"/>
          <w:szCs w:val="24"/>
        </w:rPr>
      </w:pPr>
      <w:r w:rsidRPr="008F55B9">
        <w:rPr>
          <w:spacing w:val="0"/>
          <w:sz w:val="24"/>
          <w:szCs w:val="24"/>
        </w:rPr>
        <w:t>En este caso, como ya se dijo, los recursos de reposición formulados por el actor el 17 de abril pasado</w:t>
      </w:r>
      <w:r w:rsidR="00432283" w:rsidRPr="008F55B9">
        <w:rPr>
          <w:spacing w:val="0"/>
          <w:sz w:val="24"/>
          <w:szCs w:val="24"/>
        </w:rPr>
        <w:t>,</w:t>
      </w:r>
      <w:r w:rsidRPr="008F55B9">
        <w:rPr>
          <w:spacing w:val="0"/>
          <w:sz w:val="24"/>
          <w:szCs w:val="24"/>
        </w:rPr>
        <w:t xml:space="preserve"> fueron resueltos mediante autos de 22 y 31 de mayo</w:t>
      </w:r>
      <w:r w:rsidR="005628E3" w:rsidRPr="008F55B9">
        <w:rPr>
          <w:spacing w:val="0"/>
          <w:sz w:val="24"/>
          <w:szCs w:val="24"/>
        </w:rPr>
        <w:t>, es decir antes de que se formulara la acción de tutela, hecho que ocurri</w:t>
      </w:r>
      <w:r w:rsidR="00B31962" w:rsidRPr="008F55B9">
        <w:rPr>
          <w:spacing w:val="0"/>
          <w:sz w:val="24"/>
          <w:szCs w:val="24"/>
        </w:rPr>
        <w:t>ó el 2 de junio siguiente</w:t>
      </w:r>
      <w:r w:rsidR="00432283" w:rsidRPr="008F55B9">
        <w:rPr>
          <w:spacing w:val="0"/>
          <w:sz w:val="24"/>
          <w:szCs w:val="24"/>
        </w:rPr>
        <w:t>,</w:t>
      </w:r>
      <w:r w:rsidR="00B31962" w:rsidRPr="008F55B9">
        <w:rPr>
          <w:spacing w:val="0"/>
          <w:sz w:val="24"/>
          <w:szCs w:val="24"/>
        </w:rPr>
        <w:t xml:space="preserve"> y por tal motivo no</w:t>
      </w:r>
      <w:r w:rsidR="0007576B" w:rsidRPr="008F55B9">
        <w:rPr>
          <w:spacing w:val="0"/>
          <w:sz w:val="24"/>
          <w:szCs w:val="24"/>
        </w:rPr>
        <w:t xml:space="preserve"> </w:t>
      </w:r>
      <w:r w:rsidR="0007576B" w:rsidRPr="008F55B9">
        <w:rPr>
          <w:spacing w:val="0"/>
          <w:sz w:val="24"/>
          <w:szCs w:val="24"/>
        </w:rPr>
        <w:lastRenderedPageBreak/>
        <w:t xml:space="preserve">existe vulneración actual que le permita </w:t>
      </w:r>
      <w:r w:rsidR="00B31962" w:rsidRPr="008F55B9">
        <w:rPr>
          <w:spacing w:val="0"/>
          <w:sz w:val="24"/>
          <w:szCs w:val="24"/>
        </w:rPr>
        <w:t>al juez de tutela pronun</w:t>
      </w:r>
      <w:r w:rsidR="00C430D8" w:rsidRPr="008F55B9">
        <w:rPr>
          <w:spacing w:val="0"/>
          <w:sz w:val="24"/>
          <w:szCs w:val="24"/>
        </w:rPr>
        <w:t>ciarse</w:t>
      </w:r>
      <w:r w:rsidR="00432283" w:rsidRPr="008F55B9">
        <w:rPr>
          <w:spacing w:val="0"/>
          <w:sz w:val="24"/>
          <w:szCs w:val="24"/>
        </w:rPr>
        <w:t xml:space="preserve"> sobre dicha</w:t>
      </w:r>
      <w:r w:rsidR="0007576B" w:rsidRPr="008F55B9">
        <w:rPr>
          <w:spacing w:val="0"/>
          <w:sz w:val="24"/>
          <w:szCs w:val="24"/>
        </w:rPr>
        <w:t xml:space="preserve"> circunstancia.</w:t>
      </w:r>
      <w:r w:rsidR="00C430D8" w:rsidRPr="008F55B9">
        <w:rPr>
          <w:spacing w:val="0"/>
          <w:sz w:val="24"/>
          <w:szCs w:val="24"/>
        </w:rPr>
        <w:t xml:space="preserve"> </w:t>
      </w:r>
      <w:r w:rsidRPr="008F55B9">
        <w:rPr>
          <w:spacing w:val="0"/>
          <w:sz w:val="24"/>
          <w:szCs w:val="24"/>
        </w:rPr>
        <w:t xml:space="preserve"> </w:t>
      </w:r>
      <w:r w:rsidR="006208FA" w:rsidRPr="008F55B9">
        <w:rPr>
          <w:spacing w:val="0"/>
          <w:sz w:val="24"/>
          <w:szCs w:val="24"/>
        </w:rPr>
        <w:t xml:space="preserve"> </w:t>
      </w:r>
      <w:r w:rsidR="006A2C9A" w:rsidRPr="008F55B9">
        <w:rPr>
          <w:spacing w:val="0"/>
          <w:sz w:val="24"/>
          <w:szCs w:val="24"/>
        </w:rPr>
        <w:t xml:space="preserve"> </w:t>
      </w:r>
    </w:p>
    <w:p w:rsidR="00444F40" w:rsidRPr="008F55B9" w:rsidRDefault="00444F40" w:rsidP="00801A25">
      <w:pPr>
        <w:pStyle w:val="Textoindependiente210"/>
        <w:suppressAutoHyphens w:val="0"/>
        <w:spacing w:line="360" w:lineRule="auto"/>
        <w:rPr>
          <w:spacing w:val="0"/>
          <w:sz w:val="24"/>
          <w:szCs w:val="24"/>
        </w:rPr>
      </w:pPr>
    </w:p>
    <w:p w:rsidR="000E6EA8" w:rsidRPr="008F55B9" w:rsidRDefault="00444F40" w:rsidP="00801A25">
      <w:pPr>
        <w:pStyle w:val="Textoindependiente210"/>
        <w:suppressAutoHyphens w:val="0"/>
        <w:spacing w:line="360" w:lineRule="auto"/>
        <w:rPr>
          <w:spacing w:val="0"/>
          <w:sz w:val="24"/>
          <w:szCs w:val="24"/>
        </w:rPr>
      </w:pPr>
      <w:r w:rsidRPr="008F55B9">
        <w:rPr>
          <w:spacing w:val="0"/>
          <w:sz w:val="24"/>
          <w:szCs w:val="24"/>
        </w:rPr>
        <w:t>Y si bien en la acción popular</w:t>
      </w:r>
      <w:r w:rsidR="00937413" w:rsidRPr="008F55B9">
        <w:rPr>
          <w:spacing w:val="0"/>
          <w:sz w:val="24"/>
          <w:szCs w:val="24"/>
        </w:rPr>
        <w:t xml:space="preserve"> radicada 2016-00506 el actor allegó otro escrito en el que solicita se acepte el desistimiento de la misma, este fue presentado</w:t>
      </w:r>
      <w:r w:rsidR="000E6EA8" w:rsidRPr="008F55B9">
        <w:rPr>
          <w:spacing w:val="0"/>
          <w:sz w:val="24"/>
          <w:szCs w:val="24"/>
        </w:rPr>
        <w:t xml:space="preserve"> el</w:t>
      </w:r>
      <w:r w:rsidR="00937413" w:rsidRPr="008F55B9">
        <w:rPr>
          <w:spacing w:val="0"/>
          <w:sz w:val="24"/>
          <w:szCs w:val="24"/>
        </w:rPr>
        <w:t xml:space="preserve"> mismo día en que </w:t>
      </w:r>
      <w:r w:rsidR="00A34A12" w:rsidRPr="008F55B9">
        <w:rPr>
          <w:spacing w:val="0"/>
          <w:sz w:val="24"/>
          <w:szCs w:val="24"/>
        </w:rPr>
        <w:t>se radicó la acción de amparo</w:t>
      </w:r>
      <w:r w:rsidR="00432283" w:rsidRPr="008F55B9">
        <w:rPr>
          <w:spacing w:val="0"/>
          <w:sz w:val="24"/>
          <w:szCs w:val="24"/>
        </w:rPr>
        <w:t>, por lo que para ese momento</w:t>
      </w:r>
      <w:r w:rsidR="000E6EA8" w:rsidRPr="008F55B9">
        <w:rPr>
          <w:spacing w:val="0"/>
          <w:sz w:val="24"/>
          <w:szCs w:val="24"/>
        </w:rPr>
        <w:t xml:space="preserve"> aún no habían empezado a correr los términos con que cuenta el juzgado para resolver lo que corresponda.</w:t>
      </w:r>
    </w:p>
    <w:p w:rsidR="00F67A3B" w:rsidRPr="008F55B9" w:rsidRDefault="00F67A3B" w:rsidP="00801A25">
      <w:pPr>
        <w:pStyle w:val="Textoindependiente210"/>
        <w:suppressAutoHyphens w:val="0"/>
        <w:spacing w:line="360" w:lineRule="auto"/>
        <w:rPr>
          <w:spacing w:val="0"/>
          <w:sz w:val="24"/>
          <w:szCs w:val="24"/>
        </w:rPr>
      </w:pPr>
    </w:p>
    <w:p w:rsidR="0043784B" w:rsidRPr="008F55B9" w:rsidRDefault="00F67A3B" w:rsidP="00801A25">
      <w:pPr>
        <w:pStyle w:val="Textoindependiente210"/>
        <w:suppressAutoHyphens w:val="0"/>
        <w:spacing w:line="360" w:lineRule="auto"/>
        <w:rPr>
          <w:spacing w:val="0"/>
          <w:sz w:val="24"/>
          <w:szCs w:val="24"/>
        </w:rPr>
      </w:pPr>
      <w:r w:rsidRPr="008F55B9">
        <w:rPr>
          <w:spacing w:val="0"/>
          <w:sz w:val="24"/>
          <w:szCs w:val="24"/>
        </w:rPr>
        <w:t xml:space="preserve">6. </w:t>
      </w:r>
      <w:r w:rsidR="0043784B" w:rsidRPr="008F55B9">
        <w:rPr>
          <w:spacing w:val="0"/>
          <w:sz w:val="24"/>
          <w:szCs w:val="24"/>
        </w:rPr>
        <w:t>De acuerdo con lo anterior, como la tardanza en</w:t>
      </w:r>
      <w:r w:rsidR="00183175" w:rsidRPr="008F55B9">
        <w:rPr>
          <w:spacing w:val="0"/>
          <w:sz w:val="24"/>
          <w:szCs w:val="24"/>
        </w:rPr>
        <w:t xml:space="preserve"> tramitar</w:t>
      </w:r>
      <w:r w:rsidR="0043784B" w:rsidRPr="008F55B9">
        <w:rPr>
          <w:spacing w:val="0"/>
          <w:sz w:val="24"/>
          <w:szCs w:val="24"/>
        </w:rPr>
        <w:t xml:space="preserve"> las acciones populares no se ha producido por el incumplimiento de las funciones por parte del juez accionado, se negará el amparo reclamado.</w:t>
      </w:r>
    </w:p>
    <w:p w:rsidR="00CB583F" w:rsidRPr="008F55B9" w:rsidRDefault="00CB583F" w:rsidP="00801A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p>
    <w:p w:rsidR="00CB583F" w:rsidRPr="008F55B9" w:rsidRDefault="00CB583F" w:rsidP="00801A25">
      <w:pPr>
        <w:spacing w:line="360" w:lineRule="auto"/>
        <w:jc w:val="both"/>
        <w:rPr>
          <w:rFonts w:ascii="Verdana" w:hAnsi="Verdana"/>
          <w:sz w:val="24"/>
          <w:szCs w:val="24"/>
        </w:rPr>
      </w:pPr>
      <w:r w:rsidRPr="008F55B9">
        <w:rPr>
          <w:rFonts w:ascii="Verdana" w:hAnsi="Verdana"/>
          <w:sz w:val="24"/>
          <w:szCs w:val="24"/>
        </w:rPr>
        <w:t>En mérito de lo expuesto, la Sala Civil Familia del Tribunal Superior de Pereira, Risaralda, administrando justicia en nombre de la República y por autoridad de la ley,</w:t>
      </w:r>
    </w:p>
    <w:p w:rsidR="00CB583F" w:rsidRPr="008F55B9" w:rsidRDefault="00CB583F" w:rsidP="00801A25">
      <w:pPr>
        <w:spacing w:line="360" w:lineRule="auto"/>
        <w:jc w:val="both"/>
        <w:rPr>
          <w:rFonts w:ascii="Verdana" w:hAnsi="Verdana"/>
          <w:sz w:val="24"/>
          <w:szCs w:val="24"/>
        </w:rPr>
      </w:pPr>
    </w:p>
    <w:p w:rsidR="00CB583F" w:rsidRPr="008F55B9" w:rsidRDefault="00CB583F" w:rsidP="00801A25">
      <w:pPr>
        <w:spacing w:line="360" w:lineRule="auto"/>
        <w:jc w:val="both"/>
        <w:rPr>
          <w:rFonts w:ascii="Verdana" w:hAnsi="Verdana"/>
          <w:b/>
          <w:sz w:val="24"/>
          <w:szCs w:val="24"/>
        </w:rPr>
      </w:pPr>
      <w:r w:rsidRPr="008F55B9">
        <w:rPr>
          <w:rFonts w:ascii="Verdana" w:hAnsi="Verdana"/>
          <w:b/>
          <w:sz w:val="24"/>
          <w:szCs w:val="24"/>
        </w:rPr>
        <w:t>R E S U E L V E </w:t>
      </w:r>
    </w:p>
    <w:p w:rsidR="00CB583F" w:rsidRPr="008F55B9" w:rsidRDefault="00CB583F" w:rsidP="00801A25">
      <w:pPr>
        <w:spacing w:line="360" w:lineRule="auto"/>
        <w:jc w:val="both"/>
        <w:rPr>
          <w:rFonts w:ascii="Verdana" w:hAnsi="Verdana"/>
          <w:sz w:val="24"/>
          <w:szCs w:val="24"/>
        </w:rPr>
      </w:pPr>
    </w:p>
    <w:p w:rsidR="00CB583F" w:rsidRPr="008F55B9" w:rsidRDefault="00CB583F" w:rsidP="00801A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8F55B9">
        <w:rPr>
          <w:rFonts w:ascii="Verdana" w:hAnsi="Verdana"/>
          <w:b/>
          <w:sz w:val="24"/>
          <w:szCs w:val="24"/>
        </w:rPr>
        <w:t>PRIMERO:</w:t>
      </w:r>
      <w:r w:rsidRPr="008F55B9">
        <w:rPr>
          <w:rFonts w:ascii="Verdana" w:hAnsi="Verdana"/>
          <w:sz w:val="24"/>
          <w:szCs w:val="24"/>
        </w:rPr>
        <w:t xml:space="preserve"> Se </w:t>
      </w:r>
      <w:r w:rsidR="00976F20" w:rsidRPr="008F55B9">
        <w:rPr>
          <w:rFonts w:ascii="Verdana" w:hAnsi="Verdana"/>
          <w:sz w:val="24"/>
          <w:szCs w:val="24"/>
        </w:rPr>
        <w:t>niegan las acciones de tutela</w:t>
      </w:r>
      <w:r w:rsidR="0017783A" w:rsidRPr="008F55B9">
        <w:rPr>
          <w:rFonts w:ascii="Verdana" w:hAnsi="Verdana"/>
          <w:sz w:val="24"/>
          <w:szCs w:val="24"/>
        </w:rPr>
        <w:t xml:space="preserve"> que fueron </w:t>
      </w:r>
      <w:r w:rsidRPr="008F55B9">
        <w:rPr>
          <w:rFonts w:ascii="Verdana" w:hAnsi="Verdana"/>
          <w:sz w:val="24"/>
          <w:szCs w:val="24"/>
        </w:rPr>
        <w:t>propuesta</w:t>
      </w:r>
      <w:r w:rsidR="0017783A" w:rsidRPr="008F55B9">
        <w:rPr>
          <w:rFonts w:ascii="Verdana" w:hAnsi="Verdana"/>
          <w:sz w:val="24"/>
          <w:szCs w:val="24"/>
        </w:rPr>
        <w:t>s</w:t>
      </w:r>
      <w:r w:rsidRPr="008F55B9">
        <w:rPr>
          <w:rFonts w:ascii="Verdana" w:hAnsi="Verdana"/>
          <w:sz w:val="24"/>
          <w:szCs w:val="24"/>
        </w:rPr>
        <w:t xml:space="preserve"> por </w:t>
      </w:r>
      <w:r w:rsidR="000804EA" w:rsidRPr="008F55B9">
        <w:rPr>
          <w:rFonts w:ascii="Verdana" w:hAnsi="Verdana"/>
          <w:sz w:val="24"/>
          <w:szCs w:val="24"/>
        </w:rPr>
        <w:t>Javier Elías Arias Idárraga contra el Juzgado Segundo Civil del Circuito de Pereira, las Alcaldías de Cartagena y Bogotá, la Defensoría del Pueblo y el Ministerio Público, ambas de la Regional Bolívar, la Defensoría del Pueblo de Bogotá y la Procuradora 3 Judicial II delegada para asuntos civiles.</w:t>
      </w:r>
      <w:r w:rsidR="00C70431" w:rsidRPr="008F55B9">
        <w:rPr>
          <w:rFonts w:ascii="Verdana" w:hAnsi="Verdana"/>
          <w:sz w:val="24"/>
          <w:szCs w:val="24"/>
        </w:rPr>
        <w:t xml:space="preserve"> </w:t>
      </w:r>
    </w:p>
    <w:p w:rsidR="00761158" w:rsidRPr="008F55B9" w:rsidRDefault="00761158" w:rsidP="00801A25">
      <w:pPr>
        <w:spacing w:line="360" w:lineRule="auto"/>
        <w:jc w:val="both"/>
        <w:rPr>
          <w:rFonts w:ascii="Verdana" w:hAnsi="Verdana"/>
          <w:b/>
          <w:sz w:val="18"/>
          <w:szCs w:val="24"/>
          <w:lang w:val="es-CO"/>
        </w:rPr>
      </w:pPr>
    </w:p>
    <w:p w:rsidR="00D17C64" w:rsidRPr="008F55B9" w:rsidRDefault="00CB583F" w:rsidP="00801A25">
      <w:pPr>
        <w:spacing w:line="360" w:lineRule="auto"/>
        <w:jc w:val="both"/>
        <w:rPr>
          <w:rFonts w:ascii="Verdana" w:hAnsi="Verdana"/>
          <w:sz w:val="24"/>
          <w:szCs w:val="24"/>
          <w:lang w:val="es-CO"/>
        </w:rPr>
      </w:pPr>
      <w:r w:rsidRPr="008F55B9">
        <w:rPr>
          <w:rFonts w:ascii="Verdana" w:hAnsi="Verdana"/>
          <w:b/>
          <w:sz w:val="24"/>
          <w:szCs w:val="24"/>
          <w:lang w:val="es-CO"/>
        </w:rPr>
        <w:t xml:space="preserve">SEGUNDO: </w:t>
      </w:r>
      <w:r w:rsidR="000804EA" w:rsidRPr="008F55B9">
        <w:rPr>
          <w:rFonts w:ascii="Verdana" w:hAnsi="Verdana"/>
          <w:sz w:val="24"/>
          <w:szCs w:val="24"/>
        </w:rPr>
        <w:t>Notifíquese esta decisión a las partes conforme lo previene el artículo 30 del Decreto 2591 de 1991.</w:t>
      </w:r>
    </w:p>
    <w:p w:rsidR="00D17C64" w:rsidRPr="008F55B9" w:rsidRDefault="00D17C64" w:rsidP="00801A25">
      <w:pPr>
        <w:spacing w:line="360" w:lineRule="auto"/>
        <w:ind w:right="51"/>
        <w:jc w:val="both"/>
        <w:rPr>
          <w:rFonts w:ascii="Verdana" w:hAnsi="Verdana"/>
          <w:b/>
          <w:sz w:val="24"/>
          <w:szCs w:val="24"/>
        </w:rPr>
      </w:pPr>
    </w:p>
    <w:p w:rsidR="00CB583F" w:rsidRPr="008F55B9" w:rsidRDefault="00CB583F" w:rsidP="00801A25">
      <w:pPr>
        <w:spacing w:line="360" w:lineRule="auto"/>
        <w:ind w:right="51"/>
        <w:jc w:val="both"/>
        <w:rPr>
          <w:rFonts w:ascii="Verdana" w:hAnsi="Verdana"/>
          <w:sz w:val="24"/>
          <w:szCs w:val="24"/>
        </w:rPr>
      </w:pPr>
      <w:r w:rsidRPr="008F55B9">
        <w:rPr>
          <w:rFonts w:ascii="Verdana" w:hAnsi="Verdana"/>
          <w:b/>
          <w:sz w:val="24"/>
          <w:szCs w:val="24"/>
        </w:rPr>
        <w:t>TERCERO:</w:t>
      </w:r>
      <w:r w:rsidRPr="008F55B9">
        <w:rPr>
          <w:rFonts w:ascii="Verdana" w:hAnsi="Verdana"/>
          <w:sz w:val="24"/>
          <w:szCs w:val="24"/>
        </w:rPr>
        <w:t xml:space="preserve"> </w:t>
      </w:r>
      <w:r w:rsidR="000804EA" w:rsidRPr="008F55B9">
        <w:rPr>
          <w:rFonts w:ascii="Verdana" w:hAnsi="Verdana"/>
          <w:sz w:val="24"/>
          <w:szCs w:val="24"/>
        </w:rPr>
        <w:t xml:space="preserve">De no ser impugnada esta decisión, envíese el expediente a </w:t>
      </w:r>
      <w:smartTag w:uri="urn:schemas-microsoft-com:office:smarttags" w:element="PersonName">
        <w:smartTagPr>
          <w:attr w:name="ProductID" w:val="La Corte Constitucional"/>
        </w:smartTagPr>
        <w:r w:rsidR="000804EA" w:rsidRPr="008F55B9">
          <w:rPr>
            <w:rFonts w:ascii="Verdana" w:hAnsi="Verdana"/>
            <w:sz w:val="24"/>
            <w:szCs w:val="24"/>
          </w:rPr>
          <w:t>la Corte Constitucional</w:t>
        </w:r>
      </w:smartTag>
      <w:r w:rsidR="000804EA" w:rsidRPr="008F55B9">
        <w:rPr>
          <w:rFonts w:ascii="Verdana" w:hAnsi="Verdana"/>
          <w:sz w:val="24"/>
          <w:szCs w:val="24"/>
        </w:rPr>
        <w:t xml:space="preserve"> para su eventual revisión conforme lo dispone el artículo 32 del Decreto 2591 de 1991.</w:t>
      </w:r>
    </w:p>
    <w:p w:rsidR="00CB583F" w:rsidRPr="008F55B9" w:rsidRDefault="00CB583F" w:rsidP="00801A25">
      <w:pPr>
        <w:spacing w:line="360" w:lineRule="auto"/>
        <w:jc w:val="both"/>
        <w:rPr>
          <w:rFonts w:ascii="Verdana" w:hAnsi="Verdana"/>
          <w:sz w:val="24"/>
          <w:szCs w:val="24"/>
        </w:rPr>
      </w:pPr>
    </w:p>
    <w:p w:rsidR="00CB583F" w:rsidRPr="008F55B9" w:rsidRDefault="00CB583F" w:rsidP="00801A25">
      <w:pPr>
        <w:spacing w:line="360" w:lineRule="auto"/>
        <w:jc w:val="both"/>
        <w:rPr>
          <w:rFonts w:ascii="Verdana" w:hAnsi="Verdana"/>
          <w:sz w:val="24"/>
          <w:szCs w:val="24"/>
        </w:rPr>
      </w:pPr>
      <w:r w:rsidRPr="008F55B9">
        <w:rPr>
          <w:rFonts w:ascii="Verdana" w:hAnsi="Verdana"/>
          <w:sz w:val="24"/>
          <w:szCs w:val="24"/>
        </w:rPr>
        <w:lastRenderedPageBreak/>
        <w:t xml:space="preserve">Notifíquese y cúmplase, </w:t>
      </w:r>
    </w:p>
    <w:p w:rsidR="00CB583F" w:rsidRPr="008F55B9" w:rsidRDefault="00CB583F" w:rsidP="00801A25">
      <w:pPr>
        <w:spacing w:line="360" w:lineRule="auto"/>
        <w:jc w:val="both"/>
        <w:rPr>
          <w:rFonts w:ascii="Verdana" w:hAnsi="Verdana"/>
          <w:sz w:val="24"/>
          <w:szCs w:val="24"/>
        </w:rPr>
      </w:pPr>
    </w:p>
    <w:p w:rsidR="00CB583F" w:rsidRPr="008F55B9" w:rsidRDefault="00CB583F" w:rsidP="00801A25">
      <w:pPr>
        <w:spacing w:line="360" w:lineRule="auto"/>
        <w:jc w:val="both"/>
        <w:rPr>
          <w:rFonts w:ascii="Verdana" w:hAnsi="Verdana"/>
          <w:sz w:val="24"/>
          <w:szCs w:val="24"/>
        </w:rPr>
      </w:pPr>
      <w:r w:rsidRPr="008F55B9">
        <w:rPr>
          <w:rFonts w:ascii="Verdana" w:hAnsi="Verdana"/>
          <w:sz w:val="24"/>
          <w:szCs w:val="24"/>
        </w:rPr>
        <w:t>Los Magistrados,</w:t>
      </w:r>
    </w:p>
    <w:p w:rsidR="003E03A6" w:rsidRPr="008F55B9" w:rsidRDefault="003E03A6" w:rsidP="00801A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z w:val="24"/>
          <w:szCs w:val="24"/>
        </w:rPr>
      </w:pPr>
    </w:p>
    <w:p w:rsidR="003E03A6" w:rsidRPr="008F55B9" w:rsidRDefault="003E03A6" w:rsidP="00801A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z w:val="24"/>
          <w:szCs w:val="24"/>
        </w:rPr>
      </w:pPr>
    </w:p>
    <w:p w:rsidR="00432283" w:rsidRPr="008F55B9" w:rsidRDefault="00432283" w:rsidP="00801A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z w:val="24"/>
          <w:szCs w:val="24"/>
        </w:rPr>
      </w:pPr>
    </w:p>
    <w:p w:rsidR="003E03A6" w:rsidRPr="008F55B9" w:rsidRDefault="003E03A6" w:rsidP="00801A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z w:val="24"/>
          <w:szCs w:val="24"/>
        </w:rPr>
      </w:pPr>
    </w:p>
    <w:p w:rsidR="00CB583F" w:rsidRPr="008F55B9" w:rsidRDefault="00CB583F" w:rsidP="00801A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z w:val="24"/>
          <w:szCs w:val="24"/>
        </w:rPr>
      </w:pPr>
      <w:r w:rsidRPr="008F55B9">
        <w:rPr>
          <w:rFonts w:ascii="Verdana" w:hAnsi="Verdana"/>
          <w:b/>
          <w:sz w:val="24"/>
          <w:szCs w:val="24"/>
        </w:rPr>
        <w:t>CLAUDIA MARÍA ARCILA RÍOS</w:t>
      </w:r>
    </w:p>
    <w:p w:rsidR="00CB583F" w:rsidRPr="008F55B9" w:rsidRDefault="00CB583F" w:rsidP="00801A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z w:val="24"/>
          <w:szCs w:val="24"/>
        </w:rPr>
      </w:pPr>
    </w:p>
    <w:p w:rsidR="00CB583F" w:rsidRPr="008F55B9" w:rsidRDefault="00CB583F" w:rsidP="00801A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z w:val="24"/>
          <w:szCs w:val="24"/>
        </w:rPr>
      </w:pPr>
    </w:p>
    <w:p w:rsidR="00432283" w:rsidRPr="008F55B9" w:rsidRDefault="00432283" w:rsidP="00801A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z w:val="24"/>
          <w:szCs w:val="24"/>
        </w:rPr>
      </w:pPr>
    </w:p>
    <w:p w:rsidR="00680BC4" w:rsidRPr="008F55B9" w:rsidRDefault="00680BC4" w:rsidP="00801A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z w:val="24"/>
          <w:szCs w:val="24"/>
        </w:rPr>
      </w:pPr>
    </w:p>
    <w:p w:rsidR="00CB583F" w:rsidRPr="008F55B9" w:rsidRDefault="00CB583F" w:rsidP="00801A25">
      <w:pPr>
        <w:tabs>
          <w:tab w:val="left" w:pos="0"/>
          <w:tab w:val="left" w:pos="708"/>
          <w:tab w:val="left" w:pos="1416"/>
          <w:tab w:val="left" w:pos="2124"/>
          <w:tab w:val="left" w:pos="2832"/>
          <w:tab w:val="left" w:pos="3540"/>
          <w:tab w:val="left" w:pos="4248"/>
          <w:tab w:val="left" w:pos="4956"/>
        </w:tabs>
        <w:suppressAutoHyphens/>
        <w:spacing w:line="360" w:lineRule="auto"/>
        <w:jc w:val="both"/>
        <w:rPr>
          <w:rFonts w:ascii="Verdana" w:hAnsi="Verdana"/>
          <w:b/>
          <w:sz w:val="24"/>
          <w:szCs w:val="24"/>
        </w:rPr>
      </w:pPr>
      <w:r w:rsidRPr="008F55B9">
        <w:rPr>
          <w:rFonts w:ascii="Verdana" w:hAnsi="Verdana"/>
          <w:b/>
          <w:sz w:val="24"/>
          <w:szCs w:val="24"/>
        </w:rPr>
        <w:t>DUBERNEY GRISALES HERRERA</w:t>
      </w:r>
    </w:p>
    <w:p w:rsidR="00CB583F" w:rsidRPr="008F55B9" w:rsidRDefault="00CB583F" w:rsidP="00801A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z w:val="24"/>
          <w:szCs w:val="24"/>
        </w:rPr>
      </w:pPr>
    </w:p>
    <w:p w:rsidR="003E03A6" w:rsidRPr="008F55B9" w:rsidRDefault="003E03A6" w:rsidP="00801A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z w:val="24"/>
          <w:szCs w:val="24"/>
        </w:rPr>
      </w:pPr>
    </w:p>
    <w:p w:rsidR="00432283" w:rsidRPr="008F55B9" w:rsidRDefault="00432283" w:rsidP="00801A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z w:val="24"/>
          <w:szCs w:val="24"/>
        </w:rPr>
      </w:pPr>
    </w:p>
    <w:p w:rsidR="00432283" w:rsidRPr="008F55B9" w:rsidRDefault="00432283" w:rsidP="00801A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z w:val="24"/>
          <w:szCs w:val="24"/>
        </w:rPr>
      </w:pPr>
    </w:p>
    <w:p w:rsidR="003E03A6" w:rsidRPr="008F55B9" w:rsidRDefault="00CB583F" w:rsidP="00801A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z w:val="24"/>
          <w:szCs w:val="24"/>
        </w:rPr>
      </w:pPr>
      <w:proofErr w:type="spellStart"/>
      <w:r w:rsidRPr="008F55B9">
        <w:rPr>
          <w:rFonts w:ascii="Verdana" w:hAnsi="Verdana"/>
          <w:b/>
          <w:sz w:val="24"/>
          <w:szCs w:val="24"/>
        </w:rPr>
        <w:t>EDDER</w:t>
      </w:r>
      <w:proofErr w:type="spellEnd"/>
      <w:r w:rsidRPr="008F55B9">
        <w:rPr>
          <w:rFonts w:ascii="Verdana" w:hAnsi="Verdana"/>
          <w:b/>
          <w:sz w:val="24"/>
          <w:szCs w:val="24"/>
        </w:rPr>
        <w:t xml:space="preserve"> JIMMY SÁNCHEZ </w:t>
      </w:r>
      <w:proofErr w:type="spellStart"/>
      <w:r w:rsidRPr="008F55B9">
        <w:rPr>
          <w:rFonts w:ascii="Verdana" w:hAnsi="Verdana"/>
          <w:b/>
          <w:sz w:val="24"/>
          <w:szCs w:val="24"/>
        </w:rPr>
        <w:t>CALAMBÁS</w:t>
      </w:r>
      <w:proofErr w:type="spellEnd"/>
    </w:p>
    <w:p w:rsidR="008F55B9" w:rsidRPr="008F55B9" w:rsidRDefault="008F55B9" w:rsidP="00801A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z w:val="24"/>
          <w:szCs w:val="24"/>
          <w:lang w:val="es-ES"/>
        </w:rPr>
      </w:pPr>
      <w:r w:rsidRPr="008F55B9">
        <w:rPr>
          <w:rFonts w:ascii="Verdana" w:hAnsi="Verdana"/>
          <w:b/>
          <w:spacing w:val="-8"/>
          <w:sz w:val="24"/>
          <w:szCs w:val="24"/>
        </w:rPr>
        <w:t>(Ausente con causa justificada)</w:t>
      </w:r>
    </w:p>
    <w:sectPr w:rsidR="008F55B9" w:rsidRPr="008F55B9" w:rsidSect="000C71BC">
      <w:footerReference w:type="default" r:id="rId9"/>
      <w:pgSz w:w="12242" w:h="18722" w:code="14"/>
      <w:pgMar w:top="1985" w:right="1644" w:bottom="1644" w:left="2098" w:header="0" w:footer="10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9E7" w:rsidRDefault="00E379E7">
      <w:r>
        <w:separator/>
      </w:r>
    </w:p>
  </w:endnote>
  <w:endnote w:type="continuationSeparator" w:id="0">
    <w:p w:rsidR="00E379E7" w:rsidRDefault="00E37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D16" w:rsidRPr="00961CBA" w:rsidRDefault="00F80D16">
    <w:pPr>
      <w:pStyle w:val="Pieddepage"/>
      <w:framePr w:wrap="auto" w:vAnchor="text" w:hAnchor="margin" w:xAlign="right" w:y="1"/>
      <w:rPr>
        <w:rStyle w:val="Numrodepage"/>
        <w:rFonts w:ascii="Verdana" w:hAnsi="Verdana"/>
      </w:rPr>
    </w:pPr>
    <w:r w:rsidRPr="00961CBA">
      <w:rPr>
        <w:rStyle w:val="Numrodepage"/>
        <w:rFonts w:ascii="Verdana" w:hAnsi="Verdana"/>
      </w:rPr>
      <w:fldChar w:fldCharType="begin"/>
    </w:r>
    <w:r w:rsidRPr="00961CBA">
      <w:rPr>
        <w:rStyle w:val="Numrodepage"/>
        <w:rFonts w:ascii="Verdana" w:hAnsi="Verdana"/>
      </w:rPr>
      <w:instrText xml:space="preserve">PAGE  </w:instrText>
    </w:r>
    <w:r w:rsidRPr="00961CBA">
      <w:rPr>
        <w:rStyle w:val="Numrodepage"/>
        <w:rFonts w:ascii="Verdana" w:hAnsi="Verdana"/>
      </w:rPr>
      <w:fldChar w:fldCharType="separate"/>
    </w:r>
    <w:r w:rsidR="000C50E4">
      <w:rPr>
        <w:rStyle w:val="Numrodepage"/>
        <w:rFonts w:ascii="Verdana" w:hAnsi="Verdana"/>
        <w:noProof/>
      </w:rPr>
      <w:t>1</w:t>
    </w:r>
    <w:r w:rsidRPr="00961CBA">
      <w:rPr>
        <w:rStyle w:val="Numrodepage"/>
        <w:rFonts w:ascii="Verdana" w:hAnsi="Verdana"/>
      </w:rPr>
      <w:fldChar w:fldCharType="end"/>
    </w:r>
  </w:p>
  <w:p w:rsidR="00F80D16" w:rsidRDefault="00F80D16">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9E7" w:rsidRDefault="00E379E7">
      <w:r>
        <w:separator/>
      </w:r>
    </w:p>
  </w:footnote>
  <w:footnote w:type="continuationSeparator" w:id="0">
    <w:p w:rsidR="00E379E7" w:rsidRDefault="00E379E7">
      <w:r>
        <w:continuationSeparator/>
      </w:r>
    </w:p>
  </w:footnote>
  <w:footnote w:id="1">
    <w:p w:rsidR="00F03828" w:rsidRPr="0022413E" w:rsidRDefault="00F03828" w:rsidP="00F03828">
      <w:pPr>
        <w:pStyle w:val="Notedebasdepage"/>
        <w:jc w:val="both"/>
        <w:rPr>
          <w:rFonts w:ascii="Verdana" w:hAnsi="Verdana"/>
          <w:sz w:val="18"/>
          <w:szCs w:val="18"/>
          <w:lang w:val="es-CO"/>
        </w:rPr>
      </w:pPr>
      <w:r w:rsidRPr="0022413E">
        <w:rPr>
          <w:rStyle w:val="Appelnotedebasdep"/>
          <w:rFonts w:ascii="Verdana" w:hAnsi="Verdana"/>
          <w:sz w:val="18"/>
          <w:szCs w:val="18"/>
        </w:rPr>
        <w:footnoteRef/>
      </w:r>
      <w:r w:rsidRPr="0022413E">
        <w:rPr>
          <w:rFonts w:ascii="Verdana" w:hAnsi="Verdana"/>
          <w:sz w:val="18"/>
          <w:szCs w:val="18"/>
        </w:rPr>
        <w:t xml:space="preserve"> </w:t>
      </w:r>
      <w:r w:rsidRPr="0022413E">
        <w:rPr>
          <w:rFonts w:ascii="Verdana" w:hAnsi="Verdana"/>
          <w:sz w:val="18"/>
          <w:szCs w:val="18"/>
          <w:shd w:val="clear" w:color="auto" w:fill="FFFFFF"/>
        </w:rPr>
        <w:t>Sentencia T-227 de 2007. Sobre la materia también se pueden consultar las Sentencias C-1198 de 2008 y T-527 de 2009.</w:t>
      </w:r>
    </w:p>
  </w:footnote>
  <w:footnote w:id="2">
    <w:p w:rsidR="008C1236" w:rsidRPr="0022413E" w:rsidRDefault="008C1236">
      <w:pPr>
        <w:pStyle w:val="Notedebasdepage"/>
        <w:rPr>
          <w:rFonts w:ascii="Verdana" w:hAnsi="Verdana"/>
          <w:sz w:val="18"/>
          <w:szCs w:val="18"/>
          <w:lang w:val="es-CO"/>
        </w:rPr>
      </w:pPr>
      <w:r w:rsidRPr="0022413E">
        <w:rPr>
          <w:rStyle w:val="Appelnotedebasdep"/>
          <w:rFonts w:ascii="Verdana" w:hAnsi="Verdana"/>
          <w:sz w:val="18"/>
          <w:szCs w:val="18"/>
        </w:rPr>
        <w:footnoteRef/>
      </w:r>
      <w:r w:rsidRPr="0022413E">
        <w:rPr>
          <w:rFonts w:ascii="Verdana" w:hAnsi="Verdana"/>
          <w:sz w:val="18"/>
          <w:szCs w:val="18"/>
        </w:rPr>
        <w:t xml:space="preserve"> </w:t>
      </w:r>
      <w:r w:rsidRPr="0022413E">
        <w:rPr>
          <w:rFonts w:ascii="Verdana" w:hAnsi="Verdana"/>
          <w:sz w:val="18"/>
          <w:szCs w:val="18"/>
          <w:lang w:val="es-CO"/>
        </w:rPr>
        <w:t>Folio 11</w:t>
      </w:r>
    </w:p>
  </w:footnote>
  <w:footnote w:id="3">
    <w:p w:rsidR="008C1236" w:rsidRPr="0022413E" w:rsidRDefault="008C1236">
      <w:pPr>
        <w:pStyle w:val="Notedebasdepage"/>
        <w:rPr>
          <w:rFonts w:ascii="Verdana" w:hAnsi="Verdana"/>
          <w:sz w:val="18"/>
          <w:szCs w:val="18"/>
          <w:lang w:val="es-CO"/>
        </w:rPr>
      </w:pPr>
      <w:r w:rsidRPr="0022413E">
        <w:rPr>
          <w:rStyle w:val="Appelnotedebasdep"/>
          <w:rFonts w:ascii="Verdana" w:hAnsi="Verdana"/>
          <w:sz w:val="18"/>
          <w:szCs w:val="18"/>
        </w:rPr>
        <w:footnoteRef/>
      </w:r>
      <w:r w:rsidRPr="0022413E">
        <w:rPr>
          <w:rFonts w:ascii="Verdana" w:hAnsi="Verdana"/>
          <w:sz w:val="18"/>
          <w:szCs w:val="18"/>
        </w:rPr>
        <w:t xml:space="preserve"> </w:t>
      </w:r>
      <w:r w:rsidR="00924711" w:rsidRPr="0022413E">
        <w:rPr>
          <w:rFonts w:ascii="Verdana" w:hAnsi="Verdana"/>
          <w:sz w:val="18"/>
          <w:szCs w:val="18"/>
          <w:lang w:val="es-CO"/>
        </w:rPr>
        <w:t>Folio 2 del archivo</w:t>
      </w:r>
      <w:r w:rsidRPr="0022413E">
        <w:rPr>
          <w:rFonts w:ascii="Verdana" w:hAnsi="Verdana"/>
          <w:sz w:val="18"/>
          <w:szCs w:val="18"/>
          <w:lang w:val="es-CO"/>
        </w:rPr>
        <w:t xml:space="preserve"> “2016-0652”</w:t>
      </w:r>
      <w:r w:rsidR="007A5AB1" w:rsidRPr="0022413E">
        <w:rPr>
          <w:rFonts w:ascii="Verdana" w:hAnsi="Verdana"/>
          <w:sz w:val="18"/>
          <w:szCs w:val="18"/>
          <w:lang w:val="es-CO"/>
        </w:rPr>
        <w:t xml:space="preserve"> d</w:t>
      </w:r>
      <w:r w:rsidRPr="0022413E">
        <w:rPr>
          <w:rFonts w:ascii="Verdana" w:hAnsi="Verdana"/>
          <w:sz w:val="18"/>
          <w:szCs w:val="18"/>
          <w:lang w:val="es-CO"/>
        </w:rPr>
        <w:t xml:space="preserve">el CD </w:t>
      </w:r>
    </w:p>
  </w:footnote>
  <w:footnote w:id="4">
    <w:p w:rsidR="007A5AB1" w:rsidRPr="0022413E" w:rsidRDefault="007A5AB1">
      <w:pPr>
        <w:pStyle w:val="Notedebasdepage"/>
        <w:rPr>
          <w:rFonts w:ascii="Verdana" w:hAnsi="Verdana"/>
          <w:sz w:val="18"/>
          <w:szCs w:val="18"/>
          <w:lang w:val="es-CO"/>
        </w:rPr>
      </w:pPr>
      <w:r w:rsidRPr="0022413E">
        <w:rPr>
          <w:rStyle w:val="Appelnotedebasdep"/>
          <w:rFonts w:ascii="Verdana" w:hAnsi="Verdana"/>
          <w:sz w:val="18"/>
          <w:szCs w:val="18"/>
        </w:rPr>
        <w:footnoteRef/>
      </w:r>
      <w:r w:rsidRPr="0022413E">
        <w:rPr>
          <w:rFonts w:ascii="Verdana" w:hAnsi="Verdana"/>
          <w:sz w:val="18"/>
          <w:szCs w:val="18"/>
        </w:rPr>
        <w:t xml:space="preserve"> </w:t>
      </w:r>
      <w:r w:rsidRPr="0022413E">
        <w:rPr>
          <w:rFonts w:ascii="Verdana" w:hAnsi="Verdana"/>
          <w:sz w:val="18"/>
          <w:szCs w:val="18"/>
          <w:lang w:val="es-CO"/>
        </w:rPr>
        <w:t xml:space="preserve">Folio 2 </w:t>
      </w:r>
      <w:r w:rsidR="00924711" w:rsidRPr="0022413E">
        <w:rPr>
          <w:rFonts w:ascii="Verdana" w:hAnsi="Verdana"/>
          <w:sz w:val="18"/>
          <w:szCs w:val="18"/>
          <w:lang w:val="es-CO"/>
        </w:rPr>
        <w:t xml:space="preserve">del archivo </w:t>
      </w:r>
      <w:r w:rsidRPr="0022413E">
        <w:rPr>
          <w:rFonts w:ascii="Verdana" w:hAnsi="Verdana"/>
          <w:sz w:val="18"/>
          <w:szCs w:val="18"/>
          <w:lang w:val="es-CO"/>
        </w:rPr>
        <w:t>“2016-0506” del CD</w:t>
      </w:r>
    </w:p>
  </w:footnote>
  <w:footnote w:id="5">
    <w:p w:rsidR="0016443E" w:rsidRPr="0022413E" w:rsidRDefault="0016443E" w:rsidP="00F46B14">
      <w:pPr>
        <w:pStyle w:val="Notedebasdepage"/>
        <w:jc w:val="both"/>
        <w:rPr>
          <w:rFonts w:ascii="Verdana" w:hAnsi="Verdana"/>
          <w:sz w:val="18"/>
          <w:szCs w:val="18"/>
          <w:lang w:val="es-CO"/>
        </w:rPr>
      </w:pPr>
      <w:r w:rsidRPr="0022413E">
        <w:rPr>
          <w:rStyle w:val="Appelnotedebasdep"/>
          <w:rFonts w:ascii="Verdana" w:hAnsi="Verdana"/>
          <w:sz w:val="18"/>
          <w:szCs w:val="18"/>
        </w:rPr>
        <w:footnoteRef/>
      </w:r>
      <w:r w:rsidRPr="0022413E">
        <w:rPr>
          <w:rFonts w:ascii="Verdana" w:hAnsi="Verdana"/>
          <w:sz w:val="18"/>
          <w:szCs w:val="18"/>
        </w:rPr>
        <w:t xml:space="preserve"> </w:t>
      </w:r>
      <w:r w:rsidR="00DD1A0B" w:rsidRPr="0022413E">
        <w:rPr>
          <w:rFonts w:ascii="Verdana" w:hAnsi="Verdana"/>
          <w:sz w:val="18"/>
          <w:szCs w:val="18"/>
          <w:lang w:val="es-CO"/>
        </w:rPr>
        <w:t>Folios</w:t>
      </w:r>
      <w:r w:rsidR="007A5AB1" w:rsidRPr="0022413E">
        <w:rPr>
          <w:rFonts w:ascii="Verdana" w:hAnsi="Verdana"/>
          <w:sz w:val="18"/>
          <w:szCs w:val="18"/>
          <w:lang w:val="es-CO"/>
        </w:rPr>
        <w:t xml:space="preserve"> 13 a</w:t>
      </w:r>
      <w:r w:rsidR="00924711" w:rsidRPr="0022413E">
        <w:rPr>
          <w:rFonts w:ascii="Verdana" w:hAnsi="Verdana"/>
          <w:sz w:val="18"/>
          <w:szCs w:val="18"/>
          <w:lang w:val="es-CO"/>
        </w:rPr>
        <w:t xml:space="preserve"> 45 </w:t>
      </w:r>
      <w:r w:rsidR="008D3A53" w:rsidRPr="0022413E">
        <w:rPr>
          <w:rFonts w:ascii="Verdana" w:hAnsi="Verdana"/>
          <w:sz w:val="18"/>
          <w:szCs w:val="18"/>
          <w:lang w:val="es-CO"/>
        </w:rPr>
        <w:t xml:space="preserve">de ambos </w:t>
      </w:r>
      <w:r w:rsidR="00924711" w:rsidRPr="0022413E">
        <w:rPr>
          <w:rFonts w:ascii="Verdana" w:hAnsi="Verdana"/>
          <w:sz w:val="18"/>
          <w:szCs w:val="18"/>
          <w:lang w:val="es-CO"/>
        </w:rPr>
        <w:t>archivo</w:t>
      </w:r>
      <w:r w:rsidR="008D3A53" w:rsidRPr="0022413E">
        <w:rPr>
          <w:rFonts w:ascii="Verdana" w:hAnsi="Verdana"/>
          <w:sz w:val="18"/>
          <w:szCs w:val="18"/>
          <w:lang w:val="es-CO"/>
        </w:rPr>
        <w:t>s</w:t>
      </w:r>
      <w:r w:rsidRPr="0022413E">
        <w:rPr>
          <w:rFonts w:ascii="Verdana" w:hAnsi="Verdana"/>
          <w:sz w:val="18"/>
          <w:szCs w:val="18"/>
          <w:lang w:val="es-CO"/>
        </w:rPr>
        <w:t xml:space="preserve"> del CD</w:t>
      </w:r>
    </w:p>
  </w:footnote>
  <w:footnote w:id="6">
    <w:p w:rsidR="0043784B" w:rsidRPr="0022413E" w:rsidRDefault="0043784B" w:rsidP="00F46B14">
      <w:pPr>
        <w:pStyle w:val="Notedebasdepage"/>
        <w:jc w:val="both"/>
        <w:rPr>
          <w:rFonts w:ascii="Verdana" w:hAnsi="Verdana"/>
          <w:sz w:val="18"/>
          <w:szCs w:val="18"/>
          <w:lang w:val="es-CO"/>
        </w:rPr>
      </w:pPr>
      <w:r w:rsidRPr="0022413E">
        <w:rPr>
          <w:rStyle w:val="Appelnotedebasdep"/>
          <w:rFonts w:ascii="Verdana" w:hAnsi="Verdana"/>
          <w:sz w:val="18"/>
          <w:szCs w:val="18"/>
        </w:rPr>
        <w:footnoteRef/>
      </w:r>
      <w:r w:rsidRPr="0022413E">
        <w:rPr>
          <w:rFonts w:ascii="Verdana" w:hAnsi="Verdana"/>
          <w:sz w:val="18"/>
          <w:szCs w:val="18"/>
        </w:rPr>
        <w:t xml:space="preserve"> </w:t>
      </w:r>
      <w:r w:rsidR="00FD5254" w:rsidRPr="0022413E">
        <w:rPr>
          <w:rFonts w:ascii="Verdana" w:hAnsi="Verdana"/>
          <w:sz w:val="18"/>
          <w:szCs w:val="18"/>
          <w:lang w:val="es-CO"/>
        </w:rPr>
        <w:t>Folios 47 a 49</w:t>
      </w:r>
      <w:r w:rsidR="008D3A53" w:rsidRPr="0022413E">
        <w:rPr>
          <w:rFonts w:ascii="Verdana" w:hAnsi="Verdana"/>
          <w:sz w:val="18"/>
          <w:szCs w:val="18"/>
          <w:lang w:val="es-CO"/>
        </w:rPr>
        <w:t xml:space="preserve"> de ambos archivos del CD</w:t>
      </w:r>
    </w:p>
  </w:footnote>
  <w:footnote w:id="7">
    <w:p w:rsidR="001347A0" w:rsidRPr="0022413E" w:rsidRDefault="001347A0" w:rsidP="00F46B14">
      <w:pPr>
        <w:pStyle w:val="Notedebasdepage"/>
        <w:jc w:val="both"/>
        <w:rPr>
          <w:rFonts w:ascii="Verdana" w:hAnsi="Verdana"/>
          <w:sz w:val="18"/>
          <w:szCs w:val="18"/>
          <w:lang w:val="es-CO"/>
        </w:rPr>
      </w:pPr>
      <w:r w:rsidRPr="0022413E">
        <w:rPr>
          <w:rStyle w:val="Appelnotedebasdep"/>
          <w:rFonts w:ascii="Verdana" w:hAnsi="Verdana"/>
          <w:sz w:val="18"/>
          <w:szCs w:val="18"/>
        </w:rPr>
        <w:footnoteRef/>
      </w:r>
      <w:r w:rsidRPr="0022413E">
        <w:rPr>
          <w:rFonts w:ascii="Verdana" w:hAnsi="Verdana"/>
          <w:sz w:val="18"/>
          <w:szCs w:val="18"/>
        </w:rPr>
        <w:t xml:space="preserve"> </w:t>
      </w:r>
      <w:r w:rsidR="00544D9D" w:rsidRPr="0022413E">
        <w:rPr>
          <w:rFonts w:ascii="Verdana" w:hAnsi="Verdana"/>
          <w:sz w:val="18"/>
          <w:szCs w:val="18"/>
          <w:lang w:val="es-CO"/>
        </w:rPr>
        <w:t>Folios 50 a 57</w:t>
      </w:r>
      <w:r w:rsidRPr="0022413E">
        <w:rPr>
          <w:rFonts w:ascii="Verdana" w:hAnsi="Verdana"/>
          <w:sz w:val="18"/>
          <w:szCs w:val="18"/>
          <w:lang w:val="es-CO"/>
        </w:rPr>
        <w:t xml:space="preserve"> </w:t>
      </w:r>
      <w:r w:rsidR="00544D9D" w:rsidRPr="0022413E">
        <w:rPr>
          <w:rFonts w:ascii="Verdana" w:hAnsi="Verdana"/>
          <w:sz w:val="18"/>
          <w:szCs w:val="18"/>
          <w:lang w:val="es-CO"/>
        </w:rPr>
        <w:t>de ambos archivos del CD</w:t>
      </w:r>
    </w:p>
  </w:footnote>
  <w:footnote w:id="8">
    <w:p w:rsidR="0043784B" w:rsidRPr="0022413E" w:rsidRDefault="0043784B" w:rsidP="00F46B14">
      <w:pPr>
        <w:pStyle w:val="Notedebasdepage"/>
        <w:jc w:val="both"/>
        <w:rPr>
          <w:rFonts w:ascii="Verdana" w:hAnsi="Verdana"/>
          <w:sz w:val="18"/>
          <w:szCs w:val="18"/>
          <w:lang w:val="es-CO"/>
        </w:rPr>
      </w:pPr>
      <w:r w:rsidRPr="0022413E">
        <w:rPr>
          <w:rStyle w:val="Appelnotedebasdep"/>
          <w:rFonts w:ascii="Verdana" w:hAnsi="Verdana"/>
          <w:sz w:val="18"/>
          <w:szCs w:val="18"/>
        </w:rPr>
        <w:footnoteRef/>
      </w:r>
      <w:r w:rsidRPr="0022413E">
        <w:rPr>
          <w:rFonts w:ascii="Verdana" w:hAnsi="Verdana"/>
          <w:sz w:val="18"/>
          <w:szCs w:val="18"/>
        </w:rPr>
        <w:t xml:space="preserve"> </w:t>
      </w:r>
      <w:r w:rsidR="009B7741" w:rsidRPr="0022413E">
        <w:rPr>
          <w:rFonts w:ascii="Verdana" w:hAnsi="Verdana"/>
          <w:sz w:val="18"/>
          <w:szCs w:val="18"/>
          <w:lang w:val="es-CO"/>
        </w:rPr>
        <w:t>Folio</w:t>
      </w:r>
      <w:r w:rsidR="006749BE" w:rsidRPr="0022413E">
        <w:rPr>
          <w:rFonts w:ascii="Verdana" w:hAnsi="Verdana"/>
          <w:sz w:val="18"/>
          <w:szCs w:val="18"/>
          <w:lang w:val="es-CO"/>
        </w:rPr>
        <w:t>s 58</w:t>
      </w:r>
      <w:r w:rsidRPr="0022413E">
        <w:rPr>
          <w:rFonts w:ascii="Verdana" w:hAnsi="Verdana"/>
          <w:sz w:val="18"/>
          <w:szCs w:val="18"/>
          <w:lang w:val="es-CO"/>
        </w:rPr>
        <w:t xml:space="preserve"> </w:t>
      </w:r>
      <w:r w:rsidR="006749BE" w:rsidRPr="0022413E">
        <w:rPr>
          <w:rFonts w:ascii="Verdana" w:hAnsi="Verdana"/>
          <w:sz w:val="18"/>
          <w:szCs w:val="18"/>
          <w:lang w:val="es-CO"/>
        </w:rPr>
        <w:t>de ambos archivos del CD</w:t>
      </w:r>
    </w:p>
  </w:footnote>
  <w:footnote w:id="9">
    <w:p w:rsidR="006749BE" w:rsidRPr="0022413E" w:rsidRDefault="006749BE">
      <w:pPr>
        <w:pStyle w:val="Notedebasdepage"/>
        <w:rPr>
          <w:rFonts w:ascii="Verdana" w:hAnsi="Verdana"/>
          <w:sz w:val="18"/>
          <w:szCs w:val="18"/>
          <w:lang w:val="es-CO"/>
        </w:rPr>
      </w:pPr>
      <w:r w:rsidRPr="0022413E">
        <w:rPr>
          <w:rStyle w:val="Appelnotedebasdep"/>
          <w:rFonts w:ascii="Verdana" w:hAnsi="Verdana"/>
          <w:sz w:val="18"/>
          <w:szCs w:val="18"/>
        </w:rPr>
        <w:footnoteRef/>
      </w:r>
      <w:r w:rsidRPr="0022413E">
        <w:rPr>
          <w:rFonts w:ascii="Verdana" w:hAnsi="Verdana"/>
          <w:sz w:val="18"/>
          <w:szCs w:val="18"/>
        </w:rPr>
        <w:t xml:space="preserve"> </w:t>
      </w:r>
      <w:r w:rsidRPr="0022413E">
        <w:rPr>
          <w:rFonts w:ascii="Verdana" w:hAnsi="Verdana"/>
          <w:sz w:val="18"/>
          <w:szCs w:val="18"/>
          <w:lang w:val="es-CO"/>
        </w:rPr>
        <w:t>Folios 63 a 65 del respectivo archivo</w:t>
      </w:r>
      <w:r w:rsidR="00352AE5" w:rsidRPr="0022413E">
        <w:rPr>
          <w:rFonts w:ascii="Verdana" w:hAnsi="Verdana"/>
          <w:sz w:val="18"/>
          <w:szCs w:val="18"/>
          <w:lang w:val="es-CO"/>
        </w:rPr>
        <w:t xml:space="preserve"> del CD</w:t>
      </w:r>
    </w:p>
  </w:footnote>
  <w:footnote w:id="10">
    <w:p w:rsidR="00352AE5" w:rsidRPr="0022413E" w:rsidRDefault="00352AE5" w:rsidP="00352AE5">
      <w:pPr>
        <w:pStyle w:val="Notedebasdepage"/>
        <w:jc w:val="both"/>
        <w:rPr>
          <w:rFonts w:ascii="Verdana" w:hAnsi="Verdana"/>
          <w:sz w:val="18"/>
          <w:szCs w:val="18"/>
          <w:lang w:val="es-CO"/>
        </w:rPr>
      </w:pPr>
      <w:r w:rsidRPr="0022413E">
        <w:rPr>
          <w:rStyle w:val="Appelnotedebasdep"/>
          <w:rFonts w:ascii="Verdana" w:hAnsi="Verdana"/>
          <w:sz w:val="18"/>
          <w:szCs w:val="18"/>
        </w:rPr>
        <w:footnoteRef/>
      </w:r>
      <w:r w:rsidRPr="0022413E">
        <w:rPr>
          <w:rFonts w:ascii="Verdana" w:hAnsi="Verdana"/>
          <w:sz w:val="18"/>
          <w:szCs w:val="18"/>
        </w:rPr>
        <w:t xml:space="preserve"> </w:t>
      </w:r>
      <w:r w:rsidRPr="0022413E">
        <w:rPr>
          <w:rFonts w:ascii="Verdana" w:hAnsi="Verdana"/>
          <w:sz w:val="18"/>
          <w:szCs w:val="18"/>
          <w:lang w:val="es-CO"/>
        </w:rPr>
        <w:t>Folios 126 a 128 del respectivo archivo del CD</w:t>
      </w:r>
    </w:p>
  </w:footnote>
  <w:footnote w:id="11">
    <w:p w:rsidR="000B7909" w:rsidRPr="0022413E" w:rsidRDefault="000B7909">
      <w:pPr>
        <w:pStyle w:val="Notedebasdepage"/>
        <w:rPr>
          <w:rFonts w:ascii="Verdana" w:hAnsi="Verdana"/>
          <w:sz w:val="18"/>
          <w:szCs w:val="18"/>
          <w:lang w:val="es-CO"/>
        </w:rPr>
      </w:pPr>
      <w:r w:rsidRPr="0022413E">
        <w:rPr>
          <w:rStyle w:val="Appelnotedebasdep"/>
          <w:rFonts w:ascii="Verdana" w:hAnsi="Verdana"/>
          <w:sz w:val="18"/>
          <w:szCs w:val="18"/>
        </w:rPr>
        <w:footnoteRef/>
      </w:r>
      <w:r w:rsidRPr="0022413E">
        <w:rPr>
          <w:rFonts w:ascii="Verdana" w:hAnsi="Verdana"/>
          <w:sz w:val="18"/>
          <w:szCs w:val="18"/>
        </w:rPr>
        <w:t xml:space="preserve"> </w:t>
      </w:r>
      <w:r w:rsidRPr="0022413E">
        <w:rPr>
          <w:rFonts w:ascii="Verdana" w:hAnsi="Verdana"/>
          <w:sz w:val="18"/>
          <w:szCs w:val="18"/>
          <w:lang w:val="es-CO"/>
        </w:rPr>
        <w:t>Folio 134 del archivo correspondiente del CD</w:t>
      </w:r>
    </w:p>
  </w:footnote>
  <w:footnote w:id="12">
    <w:p w:rsidR="000A2716" w:rsidRPr="0022413E" w:rsidRDefault="000A2716" w:rsidP="00F46B14">
      <w:pPr>
        <w:pStyle w:val="Notedebasdepage"/>
        <w:jc w:val="both"/>
        <w:rPr>
          <w:rFonts w:ascii="Verdana" w:hAnsi="Verdana"/>
          <w:sz w:val="18"/>
          <w:szCs w:val="18"/>
          <w:lang w:val="es-CO"/>
        </w:rPr>
      </w:pPr>
      <w:r w:rsidRPr="0022413E">
        <w:rPr>
          <w:rStyle w:val="Appelnotedebasdep"/>
          <w:rFonts w:ascii="Verdana" w:hAnsi="Verdana"/>
          <w:sz w:val="18"/>
          <w:szCs w:val="18"/>
        </w:rPr>
        <w:footnoteRef/>
      </w:r>
      <w:r w:rsidRPr="0022413E">
        <w:rPr>
          <w:rFonts w:ascii="Verdana" w:hAnsi="Verdana"/>
          <w:sz w:val="18"/>
          <w:szCs w:val="18"/>
        </w:rPr>
        <w:t xml:space="preserve"> </w:t>
      </w:r>
      <w:r w:rsidR="00904CB0">
        <w:rPr>
          <w:rFonts w:ascii="Verdana" w:hAnsi="Verdana"/>
          <w:sz w:val="18"/>
          <w:szCs w:val="18"/>
          <w:lang w:val="es-CO"/>
        </w:rPr>
        <w:t>Folios 20 y 21</w:t>
      </w:r>
    </w:p>
  </w:footnote>
  <w:footnote w:id="13">
    <w:p w:rsidR="0043784B" w:rsidRPr="0022413E" w:rsidRDefault="0043784B" w:rsidP="00F46B14">
      <w:pPr>
        <w:pStyle w:val="Notedebasdepage"/>
        <w:jc w:val="both"/>
        <w:rPr>
          <w:rFonts w:ascii="Verdana" w:hAnsi="Verdana"/>
          <w:sz w:val="18"/>
          <w:szCs w:val="18"/>
          <w:lang w:val="es-CO"/>
        </w:rPr>
      </w:pPr>
      <w:r w:rsidRPr="0022413E">
        <w:rPr>
          <w:rStyle w:val="Appelnotedebasdep"/>
          <w:rFonts w:ascii="Verdana" w:hAnsi="Verdana"/>
          <w:sz w:val="18"/>
          <w:szCs w:val="18"/>
        </w:rPr>
        <w:footnoteRef/>
      </w:r>
      <w:r w:rsidRPr="0022413E">
        <w:rPr>
          <w:rFonts w:ascii="Verdana" w:hAnsi="Verdana"/>
          <w:sz w:val="18"/>
          <w:szCs w:val="18"/>
        </w:rPr>
        <w:t xml:space="preserve"> </w:t>
      </w:r>
      <w:r w:rsidRPr="0022413E">
        <w:rPr>
          <w:rFonts w:ascii="Verdana" w:hAnsi="Verdana"/>
          <w:sz w:val="18"/>
          <w:szCs w:val="18"/>
          <w:shd w:val="clear" w:color="auto" w:fill="FFFFFF"/>
        </w:rPr>
        <w:t>Sentencia de tutela STC8413-2015, de 2 de julio de 2015, Rad. 2015-00178-01, M.P. Fernando Giraldo Gutiérrez.</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94ED0"/>
    <w:multiLevelType w:val="singleLevel"/>
    <w:tmpl w:val="B52CEEBE"/>
    <w:lvl w:ilvl="0">
      <w:numFmt w:val="bullet"/>
      <w:lvlText w:val="-"/>
      <w:lvlJc w:val="left"/>
      <w:pPr>
        <w:tabs>
          <w:tab w:val="num" w:pos="360"/>
        </w:tabs>
        <w:ind w:left="360" w:hanging="360"/>
      </w:pPr>
      <w:rPr>
        <w:rFonts w:ascii="Times New Roman" w:hAnsi="Times New Roman" w:cs="Times New Roman" w:hint="default"/>
      </w:rPr>
    </w:lvl>
  </w:abstractNum>
  <w:abstractNum w:abstractNumId="1">
    <w:nsid w:val="2D5B48CE"/>
    <w:multiLevelType w:val="hybridMultilevel"/>
    <w:tmpl w:val="10CA8D78"/>
    <w:lvl w:ilvl="0" w:tplc="3AB463A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47B00A3"/>
    <w:multiLevelType w:val="multilevel"/>
    <w:tmpl w:val="94003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D3E228B"/>
    <w:multiLevelType w:val="hybridMultilevel"/>
    <w:tmpl w:val="EC2C1078"/>
    <w:lvl w:ilvl="0" w:tplc="74E0131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5C9"/>
    <w:rsid w:val="00000AAF"/>
    <w:rsid w:val="00001660"/>
    <w:rsid w:val="0000190E"/>
    <w:rsid w:val="000023F0"/>
    <w:rsid w:val="00002745"/>
    <w:rsid w:val="0000288D"/>
    <w:rsid w:val="00002DBC"/>
    <w:rsid w:val="0000343C"/>
    <w:rsid w:val="00004074"/>
    <w:rsid w:val="000064A4"/>
    <w:rsid w:val="00010C10"/>
    <w:rsid w:val="00011AF5"/>
    <w:rsid w:val="00011F75"/>
    <w:rsid w:val="00012C63"/>
    <w:rsid w:val="00013892"/>
    <w:rsid w:val="00013EAC"/>
    <w:rsid w:val="00014938"/>
    <w:rsid w:val="000150F5"/>
    <w:rsid w:val="000151B8"/>
    <w:rsid w:val="00015365"/>
    <w:rsid w:val="00015B67"/>
    <w:rsid w:val="00016D0E"/>
    <w:rsid w:val="00016EEE"/>
    <w:rsid w:val="00020DFE"/>
    <w:rsid w:val="00020F04"/>
    <w:rsid w:val="00023662"/>
    <w:rsid w:val="00023E07"/>
    <w:rsid w:val="00024086"/>
    <w:rsid w:val="00024D5E"/>
    <w:rsid w:val="00024FD0"/>
    <w:rsid w:val="00026DE5"/>
    <w:rsid w:val="000276D4"/>
    <w:rsid w:val="0003081E"/>
    <w:rsid w:val="00030B79"/>
    <w:rsid w:val="00030EDE"/>
    <w:rsid w:val="000311F4"/>
    <w:rsid w:val="0003153C"/>
    <w:rsid w:val="0003187C"/>
    <w:rsid w:val="00031F6D"/>
    <w:rsid w:val="000329A7"/>
    <w:rsid w:val="00032CE6"/>
    <w:rsid w:val="00033282"/>
    <w:rsid w:val="00034925"/>
    <w:rsid w:val="00034B85"/>
    <w:rsid w:val="00035EC8"/>
    <w:rsid w:val="0003632B"/>
    <w:rsid w:val="000367FD"/>
    <w:rsid w:val="000368C1"/>
    <w:rsid w:val="00036DDE"/>
    <w:rsid w:val="000371D2"/>
    <w:rsid w:val="00040BB2"/>
    <w:rsid w:val="0004100B"/>
    <w:rsid w:val="0004193F"/>
    <w:rsid w:val="000429D5"/>
    <w:rsid w:val="00042A5B"/>
    <w:rsid w:val="00042C36"/>
    <w:rsid w:val="000434C1"/>
    <w:rsid w:val="0004370A"/>
    <w:rsid w:val="00043A8A"/>
    <w:rsid w:val="00043B25"/>
    <w:rsid w:val="00044E2C"/>
    <w:rsid w:val="0004520A"/>
    <w:rsid w:val="0004528A"/>
    <w:rsid w:val="00045822"/>
    <w:rsid w:val="00047644"/>
    <w:rsid w:val="00047716"/>
    <w:rsid w:val="00047B30"/>
    <w:rsid w:val="00047B5C"/>
    <w:rsid w:val="00050F99"/>
    <w:rsid w:val="00050FB7"/>
    <w:rsid w:val="00051FF7"/>
    <w:rsid w:val="00052219"/>
    <w:rsid w:val="00052F30"/>
    <w:rsid w:val="00053A33"/>
    <w:rsid w:val="00053CAE"/>
    <w:rsid w:val="00053DBE"/>
    <w:rsid w:val="00054202"/>
    <w:rsid w:val="0005466F"/>
    <w:rsid w:val="00054CAF"/>
    <w:rsid w:val="00055408"/>
    <w:rsid w:val="00055572"/>
    <w:rsid w:val="0005630E"/>
    <w:rsid w:val="00056CED"/>
    <w:rsid w:val="00056D71"/>
    <w:rsid w:val="000571D6"/>
    <w:rsid w:val="000575B1"/>
    <w:rsid w:val="00057E02"/>
    <w:rsid w:val="00057E5B"/>
    <w:rsid w:val="00057F7B"/>
    <w:rsid w:val="00062126"/>
    <w:rsid w:val="00062285"/>
    <w:rsid w:val="00062947"/>
    <w:rsid w:val="000638C4"/>
    <w:rsid w:val="000646C5"/>
    <w:rsid w:val="00064B09"/>
    <w:rsid w:val="000656EE"/>
    <w:rsid w:val="0006572B"/>
    <w:rsid w:val="00065F9C"/>
    <w:rsid w:val="0006672E"/>
    <w:rsid w:val="00067D08"/>
    <w:rsid w:val="00067F99"/>
    <w:rsid w:val="00071559"/>
    <w:rsid w:val="0007199E"/>
    <w:rsid w:val="000722C1"/>
    <w:rsid w:val="000729CA"/>
    <w:rsid w:val="00073BA6"/>
    <w:rsid w:val="000746FA"/>
    <w:rsid w:val="000749B4"/>
    <w:rsid w:val="00074E61"/>
    <w:rsid w:val="0007500D"/>
    <w:rsid w:val="000750C2"/>
    <w:rsid w:val="000754C7"/>
    <w:rsid w:val="0007576B"/>
    <w:rsid w:val="000761D8"/>
    <w:rsid w:val="00076906"/>
    <w:rsid w:val="00076DC9"/>
    <w:rsid w:val="00077118"/>
    <w:rsid w:val="000779BD"/>
    <w:rsid w:val="00077A9D"/>
    <w:rsid w:val="000801D7"/>
    <w:rsid w:val="000804EA"/>
    <w:rsid w:val="00080A6B"/>
    <w:rsid w:val="00080EE1"/>
    <w:rsid w:val="000819DE"/>
    <w:rsid w:val="00081E08"/>
    <w:rsid w:val="00081FFA"/>
    <w:rsid w:val="000835A6"/>
    <w:rsid w:val="000835BF"/>
    <w:rsid w:val="00083805"/>
    <w:rsid w:val="00083BF3"/>
    <w:rsid w:val="00084294"/>
    <w:rsid w:val="000844C7"/>
    <w:rsid w:val="00085786"/>
    <w:rsid w:val="00085BDE"/>
    <w:rsid w:val="000861D1"/>
    <w:rsid w:val="00086849"/>
    <w:rsid w:val="00086D62"/>
    <w:rsid w:val="00087EDA"/>
    <w:rsid w:val="00090217"/>
    <w:rsid w:val="00090E9F"/>
    <w:rsid w:val="00091294"/>
    <w:rsid w:val="00091A61"/>
    <w:rsid w:val="00091A97"/>
    <w:rsid w:val="0009238C"/>
    <w:rsid w:val="00092ABE"/>
    <w:rsid w:val="00092D6D"/>
    <w:rsid w:val="0009333C"/>
    <w:rsid w:val="00093A27"/>
    <w:rsid w:val="000942B0"/>
    <w:rsid w:val="00094A5C"/>
    <w:rsid w:val="00094C84"/>
    <w:rsid w:val="00095147"/>
    <w:rsid w:val="0009597A"/>
    <w:rsid w:val="00095A17"/>
    <w:rsid w:val="00095FC1"/>
    <w:rsid w:val="000963F1"/>
    <w:rsid w:val="00096725"/>
    <w:rsid w:val="0009693E"/>
    <w:rsid w:val="00096F4C"/>
    <w:rsid w:val="00096F7F"/>
    <w:rsid w:val="00097668"/>
    <w:rsid w:val="00097AF6"/>
    <w:rsid w:val="00097FB5"/>
    <w:rsid w:val="000A12E5"/>
    <w:rsid w:val="000A174D"/>
    <w:rsid w:val="000A1985"/>
    <w:rsid w:val="000A1EA4"/>
    <w:rsid w:val="000A2387"/>
    <w:rsid w:val="000A2716"/>
    <w:rsid w:val="000A31AB"/>
    <w:rsid w:val="000A38FA"/>
    <w:rsid w:val="000A4A85"/>
    <w:rsid w:val="000A52AF"/>
    <w:rsid w:val="000A57A4"/>
    <w:rsid w:val="000A59E5"/>
    <w:rsid w:val="000A5B9E"/>
    <w:rsid w:val="000A5D92"/>
    <w:rsid w:val="000A6918"/>
    <w:rsid w:val="000A708D"/>
    <w:rsid w:val="000B0BD2"/>
    <w:rsid w:val="000B1676"/>
    <w:rsid w:val="000B18BA"/>
    <w:rsid w:val="000B1B15"/>
    <w:rsid w:val="000B20CF"/>
    <w:rsid w:val="000B31DA"/>
    <w:rsid w:val="000B46F3"/>
    <w:rsid w:val="000B4D49"/>
    <w:rsid w:val="000B605F"/>
    <w:rsid w:val="000B7032"/>
    <w:rsid w:val="000B7909"/>
    <w:rsid w:val="000B7C7F"/>
    <w:rsid w:val="000B7FCB"/>
    <w:rsid w:val="000C0E64"/>
    <w:rsid w:val="000C1711"/>
    <w:rsid w:val="000C1A72"/>
    <w:rsid w:val="000C21A4"/>
    <w:rsid w:val="000C27DD"/>
    <w:rsid w:val="000C32AE"/>
    <w:rsid w:val="000C45BB"/>
    <w:rsid w:val="000C4954"/>
    <w:rsid w:val="000C50E4"/>
    <w:rsid w:val="000C5C41"/>
    <w:rsid w:val="000C6255"/>
    <w:rsid w:val="000C6719"/>
    <w:rsid w:val="000C6A5A"/>
    <w:rsid w:val="000C71BC"/>
    <w:rsid w:val="000C73B4"/>
    <w:rsid w:val="000C7D99"/>
    <w:rsid w:val="000D03F8"/>
    <w:rsid w:val="000D07DB"/>
    <w:rsid w:val="000D1117"/>
    <w:rsid w:val="000D1AB5"/>
    <w:rsid w:val="000D1B37"/>
    <w:rsid w:val="000D2315"/>
    <w:rsid w:val="000D2B34"/>
    <w:rsid w:val="000D32A6"/>
    <w:rsid w:val="000D3984"/>
    <w:rsid w:val="000D4457"/>
    <w:rsid w:val="000D54C0"/>
    <w:rsid w:val="000D5B1D"/>
    <w:rsid w:val="000D5BC5"/>
    <w:rsid w:val="000D6F76"/>
    <w:rsid w:val="000D70CE"/>
    <w:rsid w:val="000D7420"/>
    <w:rsid w:val="000D7AA6"/>
    <w:rsid w:val="000D7D5A"/>
    <w:rsid w:val="000D7F74"/>
    <w:rsid w:val="000E01D5"/>
    <w:rsid w:val="000E0678"/>
    <w:rsid w:val="000E0C2B"/>
    <w:rsid w:val="000E19F5"/>
    <w:rsid w:val="000E2025"/>
    <w:rsid w:val="000E230F"/>
    <w:rsid w:val="000E2360"/>
    <w:rsid w:val="000E2594"/>
    <w:rsid w:val="000E2F6E"/>
    <w:rsid w:val="000E3530"/>
    <w:rsid w:val="000E356E"/>
    <w:rsid w:val="000E3DD5"/>
    <w:rsid w:val="000E470D"/>
    <w:rsid w:val="000E4978"/>
    <w:rsid w:val="000E4A75"/>
    <w:rsid w:val="000E4A7F"/>
    <w:rsid w:val="000E4AE7"/>
    <w:rsid w:val="000E55B9"/>
    <w:rsid w:val="000E6EA8"/>
    <w:rsid w:val="000E6FDF"/>
    <w:rsid w:val="000E7C09"/>
    <w:rsid w:val="000F0A60"/>
    <w:rsid w:val="000F10C2"/>
    <w:rsid w:val="000F1E1E"/>
    <w:rsid w:val="000F2682"/>
    <w:rsid w:val="000F2E7D"/>
    <w:rsid w:val="000F34C9"/>
    <w:rsid w:val="000F3A49"/>
    <w:rsid w:val="000F4BD5"/>
    <w:rsid w:val="000F50E9"/>
    <w:rsid w:val="000F5371"/>
    <w:rsid w:val="000F5EAA"/>
    <w:rsid w:val="000F662F"/>
    <w:rsid w:val="000F6AC0"/>
    <w:rsid w:val="000F6D73"/>
    <w:rsid w:val="000F6FD6"/>
    <w:rsid w:val="000F7F72"/>
    <w:rsid w:val="00100B50"/>
    <w:rsid w:val="00101596"/>
    <w:rsid w:val="00103F02"/>
    <w:rsid w:val="001054DC"/>
    <w:rsid w:val="001056B4"/>
    <w:rsid w:val="00105E43"/>
    <w:rsid w:val="00106252"/>
    <w:rsid w:val="001062DE"/>
    <w:rsid w:val="001066FB"/>
    <w:rsid w:val="001075A2"/>
    <w:rsid w:val="00107AEA"/>
    <w:rsid w:val="001110BA"/>
    <w:rsid w:val="00111D78"/>
    <w:rsid w:val="00111DBE"/>
    <w:rsid w:val="00111F3D"/>
    <w:rsid w:val="00112855"/>
    <w:rsid w:val="0011359E"/>
    <w:rsid w:val="001139EB"/>
    <w:rsid w:val="00113AA6"/>
    <w:rsid w:val="00113E01"/>
    <w:rsid w:val="00113EF3"/>
    <w:rsid w:val="00114D2C"/>
    <w:rsid w:val="00114E68"/>
    <w:rsid w:val="00115E97"/>
    <w:rsid w:val="001169CD"/>
    <w:rsid w:val="00116D2F"/>
    <w:rsid w:val="00116ECB"/>
    <w:rsid w:val="001171E7"/>
    <w:rsid w:val="00117A92"/>
    <w:rsid w:val="00117F74"/>
    <w:rsid w:val="00120997"/>
    <w:rsid w:val="0012143B"/>
    <w:rsid w:val="00121481"/>
    <w:rsid w:val="001214AD"/>
    <w:rsid w:val="00121E4C"/>
    <w:rsid w:val="00122B85"/>
    <w:rsid w:val="00122D4E"/>
    <w:rsid w:val="00123120"/>
    <w:rsid w:val="001236B3"/>
    <w:rsid w:val="001239E3"/>
    <w:rsid w:val="00124EA8"/>
    <w:rsid w:val="001264FB"/>
    <w:rsid w:val="00127614"/>
    <w:rsid w:val="00130322"/>
    <w:rsid w:val="00130D20"/>
    <w:rsid w:val="0013128F"/>
    <w:rsid w:val="00131864"/>
    <w:rsid w:val="001323EB"/>
    <w:rsid w:val="001326BE"/>
    <w:rsid w:val="00134487"/>
    <w:rsid w:val="001347A0"/>
    <w:rsid w:val="001349BE"/>
    <w:rsid w:val="001368C3"/>
    <w:rsid w:val="001372EA"/>
    <w:rsid w:val="001405EE"/>
    <w:rsid w:val="00140868"/>
    <w:rsid w:val="001408F2"/>
    <w:rsid w:val="00140C92"/>
    <w:rsid w:val="00140E8F"/>
    <w:rsid w:val="00141784"/>
    <w:rsid w:val="001422B8"/>
    <w:rsid w:val="00142E77"/>
    <w:rsid w:val="0014683D"/>
    <w:rsid w:val="001469EF"/>
    <w:rsid w:val="00146A44"/>
    <w:rsid w:val="00146ADD"/>
    <w:rsid w:val="001475BB"/>
    <w:rsid w:val="00147830"/>
    <w:rsid w:val="00150436"/>
    <w:rsid w:val="00150FF0"/>
    <w:rsid w:val="001511B1"/>
    <w:rsid w:val="00151225"/>
    <w:rsid w:val="001539B8"/>
    <w:rsid w:val="00153A49"/>
    <w:rsid w:val="00154655"/>
    <w:rsid w:val="00155170"/>
    <w:rsid w:val="00155B23"/>
    <w:rsid w:val="00155FC7"/>
    <w:rsid w:val="001572A5"/>
    <w:rsid w:val="00157644"/>
    <w:rsid w:val="0015771C"/>
    <w:rsid w:val="0016175B"/>
    <w:rsid w:val="00162BB6"/>
    <w:rsid w:val="00162CAD"/>
    <w:rsid w:val="0016443E"/>
    <w:rsid w:val="00164F01"/>
    <w:rsid w:val="00165048"/>
    <w:rsid w:val="00165B99"/>
    <w:rsid w:val="00166904"/>
    <w:rsid w:val="00167386"/>
    <w:rsid w:val="0016780D"/>
    <w:rsid w:val="00167F1D"/>
    <w:rsid w:val="00167F81"/>
    <w:rsid w:val="0017005C"/>
    <w:rsid w:val="001702C6"/>
    <w:rsid w:val="00170470"/>
    <w:rsid w:val="0017048C"/>
    <w:rsid w:val="00170C82"/>
    <w:rsid w:val="001711A8"/>
    <w:rsid w:val="0017145B"/>
    <w:rsid w:val="00171468"/>
    <w:rsid w:val="001722FB"/>
    <w:rsid w:val="00172805"/>
    <w:rsid w:val="00172DFE"/>
    <w:rsid w:val="0017354C"/>
    <w:rsid w:val="00173558"/>
    <w:rsid w:val="001737F5"/>
    <w:rsid w:val="0017438F"/>
    <w:rsid w:val="001743CD"/>
    <w:rsid w:val="00174605"/>
    <w:rsid w:val="00174740"/>
    <w:rsid w:val="00174E0A"/>
    <w:rsid w:val="0017505F"/>
    <w:rsid w:val="0017507E"/>
    <w:rsid w:val="00175AA4"/>
    <w:rsid w:val="00176451"/>
    <w:rsid w:val="0017695B"/>
    <w:rsid w:val="00176984"/>
    <w:rsid w:val="00176D8F"/>
    <w:rsid w:val="00177117"/>
    <w:rsid w:val="0017783A"/>
    <w:rsid w:val="00177A75"/>
    <w:rsid w:val="00180858"/>
    <w:rsid w:val="0018150E"/>
    <w:rsid w:val="00181583"/>
    <w:rsid w:val="00181622"/>
    <w:rsid w:val="00181AC0"/>
    <w:rsid w:val="001828E0"/>
    <w:rsid w:val="00182AB9"/>
    <w:rsid w:val="00182AE1"/>
    <w:rsid w:val="00183175"/>
    <w:rsid w:val="001834FC"/>
    <w:rsid w:val="00183561"/>
    <w:rsid w:val="00183997"/>
    <w:rsid w:val="00183B51"/>
    <w:rsid w:val="00183B72"/>
    <w:rsid w:val="001843DF"/>
    <w:rsid w:val="001851E2"/>
    <w:rsid w:val="00186E0B"/>
    <w:rsid w:val="0018745E"/>
    <w:rsid w:val="00187775"/>
    <w:rsid w:val="00187C0D"/>
    <w:rsid w:val="00192EB0"/>
    <w:rsid w:val="00193DAF"/>
    <w:rsid w:val="00194389"/>
    <w:rsid w:val="001949D6"/>
    <w:rsid w:val="00194D66"/>
    <w:rsid w:val="001954E0"/>
    <w:rsid w:val="0019569B"/>
    <w:rsid w:val="00195F7F"/>
    <w:rsid w:val="001962EB"/>
    <w:rsid w:val="00196B8C"/>
    <w:rsid w:val="001970F9"/>
    <w:rsid w:val="001971AC"/>
    <w:rsid w:val="00197A74"/>
    <w:rsid w:val="00197FB8"/>
    <w:rsid w:val="001A05A2"/>
    <w:rsid w:val="001A0F53"/>
    <w:rsid w:val="001A1C8A"/>
    <w:rsid w:val="001A2BAA"/>
    <w:rsid w:val="001A3B5D"/>
    <w:rsid w:val="001A4936"/>
    <w:rsid w:val="001A4E4A"/>
    <w:rsid w:val="001A5315"/>
    <w:rsid w:val="001A56AE"/>
    <w:rsid w:val="001A5B16"/>
    <w:rsid w:val="001A6350"/>
    <w:rsid w:val="001A6C7B"/>
    <w:rsid w:val="001A6CBB"/>
    <w:rsid w:val="001A7099"/>
    <w:rsid w:val="001A730D"/>
    <w:rsid w:val="001B06F5"/>
    <w:rsid w:val="001B156B"/>
    <w:rsid w:val="001B174F"/>
    <w:rsid w:val="001B2053"/>
    <w:rsid w:val="001B2A0C"/>
    <w:rsid w:val="001B2D01"/>
    <w:rsid w:val="001B5A05"/>
    <w:rsid w:val="001B5FCD"/>
    <w:rsid w:val="001B600C"/>
    <w:rsid w:val="001B618E"/>
    <w:rsid w:val="001B6904"/>
    <w:rsid w:val="001B6E17"/>
    <w:rsid w:val="001B7866"/>
    <w:rsid w:val="001B7972"/>
    <w:rsid w:val="001C005D"/>
    <w:rsid w:val="001C0366"/>
    <w:rsid w:val="001C03EE"/>
    <w:rsid w:val="001C10D6"/>
    <w:rsid w:val="001C2D4C"/>
    <w:rsid w:val="001C395C"/>
    <w:rsid w:val="001C3CE5"/>
    <w:rsid w:val="001C406E"/>
    <w:rsid w:val="001C41F5"/>
    <w:rsid w:val="001C4FDF"/>
    <w:rsid w:val="001C532C"/>
    <w:rsid w:val="001C5436"/>
    <w:rsid w:val="001C5F74"/>
    <w:rsid w:val="001C60FA"/>
    <w:rsid w:val="001C62E7"/>
    <w:rsid w:val="001C6396"/>
    <w:rsid w:val="001C6437"/>
    <w:rsid w:val="001C6510"/>
    <w:rsid w:val="001C6EC1"/>
    <w:rsid w:val="001C7DC1"/>
    <w:rsid w:val="001D0CCA"/>
    <w:rsid w:val="001D3143"/>
    <w:rsid w:val="001D373C"/>
    <w:rsid w:val="001D3F6D"/>
    <w:rsid w:val="001D55B7"/>
    <w:rsid w:val="001D6810"/>
    <w:rsid w:val="001D7070"/>
    <w:rsid w:val="001E0D2A"/>
    <w:rsid w:val="001E0DE7"/>
    <w:rsid w:val="001E13EB"/>
    <w:rsid w:val="001E1D60"/>
    <w:rsid w:val="001E1FF1"/>
    <w:rsid w:val="001E3D46"/>
    <w:rsid w:val="001E4F8C"/>
    <w:rsid w:val="001E552A"/>
    <w:rsid w:val="001E69EC"/>
    <w:rsid w:val="001E6C27"/>
    <w:rsid w:val="001E6CE2"/>
    <w:rsid w:val="001E6D14"/>
    <w:rsid w:val="001F0933"/>
    <w:rsid w:val="001F13F8"/>
    <w:rsid w:val="001F1424"/>
    <w:rsid w:val="001F1AEE"/>
    <w:rsid w:val="001F28E6"/>
    <w:rsid w:val="001F29FD"/>
    <w:rsid w:val="001F33AD"/>
    <w:rsid w:val="001F3D03"/>
    <w:rsid w:val="001F3FBD"/>
    <w:rsid w:val="001F43AF"/>
    <w:rsid w:val="001F43F6"/>
    <w:rsid w:val="001F4685"/>
    <w:rsid w:val="001F496A"/>
    <w:rsid w:val="001F49E8"/>
    <w:rsid w:val="001F4BA8"/>
    <w:rsid w:val="001F529B"/>
    <w:rsid w:val="001F6569"/>
    <w:rsid w:val="001F690D"/>
    <w:rsid w:val="001F6E66"/>
    <w:rsid w:val="001F7148"/>
    <w:rsid w:val="001F74B1"/>
    <w:rsid w:val="001F7887"/>
    <w:rsid w:val="0020004F"/>
    <w:rsid w:val="002001DD"/>
    <w:rsid w:val="00200415"/>
    <w:rsid w:val="00200544"/>
    <w:rsid w:val="00202842"/>
    <w:rsid w:val="00202D76"/>
    <w:rsid w:val="00202F7B"/>
    <w:rsid w:val="00203B6A"/>
    <w:rsid w:val="00203DC9"/>
    <w:rsid w:val="0020510C"/>
    <w:rsid w:val="002051D4"/>
    <w:rsid w:val="00205DAD"/>
    <w:rsid w:val="00206D5B"/>
    <w:rsid w:val="002075DC"/>
    <w:rsid w:val="00207D7D"/>
    <w:rsid w:val="00210822"/>
    <w:rsid w:val="00211411"/>
    <w:rsid w:val="0021153B"/>
    <w:rsid w:val="00211602"/>
    <w:rsid w:val="00211C31"/>
    <w:rsid w:val="00212252"/>
    <w:rsid w:val="002123CB"/>
    <w:rsid w:val="002128EF"/>
    <w:rsid w:val="00212B9C"/>
    <w:rsid w:val="00213006"/>
    <w:rsid w:val="00214048"/>
    <w:rsid w:val="00215679"/>
    <w:rsid w:val="0021579A"/>
    <w:rsid w:val="002160EA"/>
    <w:rsid w:val="0021653C"/>
    <w:rsid w:val="00216D8B"/>
    <w:rsid w:val="00216E67"/>
    <w:rsid w:val="002176FC"/>
    <w:rsid w:val="002207E4"/>
    <w:rsid w:val="0022086C"/>
    <w:rsid w:val="002214C0"/>
    <w:rsid w:val="002214EB"/>
    <w:rsid w:val="00221D16"/>
    <w:rsid w:val="0022233A"/>
    <w:rsid w:val="0022263A"/>
    <w:rsid w:val="00222A32"/>
    <w:rsid w:val="0022341E"/>
    <w:rsid w:val="00223CD1"/>
    <w:rsid w:val="0022413E"/>
    <w:rsid w:val="00225035"/>
    <w:rsid w:val="002251EE"/>
    <w:rsid w:val="00226115"/>
    <w:rsid w:val="00227D77"/>
    <w:rsid w:val="00230B28"/>
    <w:rsid w:val="00230DCE"/>
    <w:rsid w:val="00231D03"/>
    <w:rsid w:val="0023242C"/>
    <w:rsid w:val="002329DF"/>
    <w:rsid w:val="00233053"/>
    <w:rsid w:val="00234800"/>
    <w:rsid w:val="00235683"/>
    <w:rsid w:val="00235B12"/>
    <w:rsid w:val="00235E52"/>
    <w:rsid w:val="002374A6"/>
    <w:rsid w:val="00240110"/>
    <w:rsid w:val="002402C3"/>
    <w:rsid w:val="00241B92"/>
    <w:rsid w:val="00241CF9"/>
    <w:rsid w:val="00241E5B"/>
    <w:rsid w:val="00242CF5"/>
    <w:rsid w:val="0024395C"/>
    <w:rsid w:val="00244E9E"/>
    <w:rsid w:val="00245BB5"/>
    <w:rsid w:val="00246416"/>
    <w:rsid w:val="00246779"/>
    <w:rsid w:val="00246E2D"/>
    <w:rsid w:val="00250007"/>
    <w:rsid w:val="00250D7B"/>
    <w:rsid w:val="00250F5F"/>
    <w:rsid w:val="002511F0"/>
    <w:rsid w:val="0025201D"/>
    <w:rsid w:val="002524EB"/>
    <w:rsid w:val="00252C15"/>
    <w:rsid w:val="002533FD"/>
    <w:rsid w:val="00254F16"/>
    <w:rsid w:val="0025568A"/>
    <w:rsid w:val="00255BAB"/>
    <w:rsid w:val="00256506"/>
    <w:rsid w:val="00256C9F"/>
    <w:rsid w:val="00257326"/>
    <w:rsid w:val="00257F16"/>
    <w:rsid w:val="00257FDD"/>
    <w:rsid w:val="00260407"/>
    <w:rsid w:val="002617B9"/>
    <w:rsid w:val="00261A32"/>
    <w:rsid w:val="002629EC"/>
    <w:rsid w:val="002633D7"/>
    <w:rsid w:val="00264381"/>
    <w:rsid w:val="002648D1"/>
    <w:rsid w:val="00264DC1"/>
    <w:rsid w:val="00265DDF"/>
    <w:rsid w:val="00265E77"/>
    <w:rsid w:val="002661E8"/>
    <w:rsid w:val="00266AF8"/>
    <w:rsid w:val="00267527"/>
    <w:rsid w:val="0027095F"/>
    <w:rsid w:val="00270B09"/>
    <w:rsid w:val="00270E80"/>
    <w:rsid w:val="00271B1C"/>
    <w:rsid w:val="0027308A"/>
    <w:rsid w:val="00273392"/>
    <w:rsid w:val="00273FF8"/>
    <w:rsid w:val="0027477A"/>
    <w:rsid w:val="002754F7"/>
    <w:rsid w:val="002755EE"/>
    <w:rsid w:val="00275729"/>
    <w:rsid w:val="00275DF4"/>
    <w:rsid w:val="00276BA3"/>
    <w:rsid w:val="002772D2"/>
    <w:rsid w:val="00277EDD"/>
    <w:rsid w:val="00280F97"/>
    <w:rsid w:val="0028138A"/>
    <w:rsid w:val="002829CE"/>
    <w:rsid w:val="00282DA9"/>
    <w:rsid w:val="00283684"/>
    <w:rsid w:val="002837B5"/>
    <w:rsid w:val="002837CC"/>
    <w:rsid w:val="0028392C"/>
    <w:rsid w:val="00284047"/>
    <w:rsid w:val="002843D3"/>
    <w:rsid w:val="002845D9"/>
    <w:rsid w:val="002848AC"/>
    <w:rsid w:val="00284B7E"/>
    <w:rsid w:val="002870B5"/>
    <w:rsid w:val="00287BB5"/>
    <w:rsid w:val="0029067A"/>
    <w:rsid w:val="00291653"/>
    <w:rsid w:val="0029382F"/>
    <w:rsid w:val="002953F1"/>
    <w:rsid w:val="00297011"/>
    <w:rsid w:val="00297564"/>
    <w:rsid w:val="002976EE"/>
    <w:rsid w:val="00297A96"/>
    <w:rsid w:val="002A0F9A"/>
    <w:rsid w:val="002A10C7"/>
    <w:rsid w:val="002A10C8"/>
    <w:rsid w:val="002A1885"/>
    <w:rsid w:val="002A1B95"/>
    <w:rsid w:val="002A2CF9"/>
    <w:rsid w:val="002A3303"/>
    <w:rsid w:val="002A34D1"/>
    <w:rsid w:val="002A3B6C"/>
    <w:rsid w:val="002A3CAD"/>
    <w:rsid w:val="002A4B66"/>
    <w:rsid w:val="002A50E0"/>
    <w:rsid w:val="002A50FA"/>
    <w:rsid w:val="002A52CB"/>
    <w:rsid w:val="002A57AF"/>
    <w:rsid w:val="002A5905"/>
    <w:rsid w:val="002A5BCB"/>
    <w:rsid w:val="002A64FA"/>
    <w:rsid w:val="002A6BD0"/>
    <w:rsid w:val="002A7153"/>
    <w:rsid w:val="002A740F"/>
    <w:rsid w:val="002A7801"/>
    <w:rsid w:val="002A7E47"/>
    <w:rsid w:val="002A7F01"/>
    <w:rsid w:val="002B080F"/>
    <w:rsid w:val="002B12B0"/>
    <w:rsid w:val="002B17D6"/>
    <w:rsid w:val="002B18FA"/>
    <w:rsid w:val="002B285F"/>
    <w:rsid w:val="002B2DFA"/>
    <w:rsid w:val="002B3023"/>
    <w:rsid w:val="002B34C9"/>
    <w:rsid w:val="002B3520"/>
    <w:rsid w:val="002B38FF"/>
    <w:rsid w:val="002B3952"/>
    <w:rsid w:val="002B414A"/>
    <w:rsid w:val="002B4281"/>
    <w:rsid w:val="002B4867"/>
    <w:rsid w:val="002B5200"/>
    <w:rsid w:val="002B65AE"/>
    <w:rsid w:val="002B6B01"/>
    <w:rsid w:val="002B7681"/>
    <w:rsid w:val="002B79FD"/>
    <w:rsid w:val="002C036B"/>
    <w:rsid w:val="002C0646"/>
    <w:rsid w:val="002C1B9F"/>
    <w:rsid w:val="002C21B0"/>
    <w:rsid w:val="002C22E8"/>
    <w:rsid w:val="002C267E"/>
    <w:rsid w:val="002C2C69"/>
    <w:rsid w:val="002C3708"/>
    <w:rsid w:val="002C38B5"/>
    <w:rsid w:val="002C471A"/>
    <w:rsid w:val="002C4BB3"/>
    <w:rsid w:val="002C5A3D"/>
    <w:rsid w:val="002C6893"/>
    <w:rsid w:val="002C7741"/>
    <w:rsid w:val="002C7B24"/>
    <w:rsid w:val="002C7D2D"/>
    <w:rsid w:val="002D0726"/>
    <w:rsid w:val="002D0887"/>
    <w:rsid w:val="002D1730"/>
    <w:rsid w:val="002D1AC6"/>
    <w:rsid w:val="002D20B4"/>
    <w:rsid w:val="002D2E94"/>
    <w:rsid w:val="002D37DE"/>
    <w:rsid w:val="002D3FDD"/>
    <w:rsid w:val="002D54D0"/>
    <w:rsid w:val="002D7184"/>
    <w:rsid w:val="002D761E"/>
    <w:rsid w:val="002D77F6"/>
    <w:rsid w:val="002D78BF"/>
    <w:rsid w:val="002D7F89"/>
    <w:rsid w:val="002E16E9"/>
    <w:rsid w:val="002E3609"/>
    <w:rsid w:val="002E3E82"/>
    <w:rsid w:val="002E4DB9"/>
    <w:rsid w:val="002E54CE"/>
    <w:rsid w:val="002E5D20"/>
    <w:rsid w:val="002E5D40"/>
    <w:rsid w:val="002E6196"/>
    <w:rsid w:val="002F0DA2"/>
    <w:rsid w:val="002F1652"/>
    <w:rsid w:val="002F1904"/>
    <w:rsid w:val="002F2759"/>
    <w:rsid w:val="002F27F2"/>
    <w:rsid w:val="002F306F"/>
    <w:rsid w:val="002F412A"/>
    <w:rsid w:val="002F4736"/>
    <w:rsid w:val="002F49A4"/>
    <w:rsid w:val="002F535B"/>
    <w:rsid w:val="002F5360"/>
    <w:rsid w:val="002F58B9"/>
    <w:rsid w:val="002F6848"/>
    <w:rsid w:val="00300A21"/>
    <w:rsid w:val="00300E98"/>
    <w:rsid w:val="003014EC"/>
    <w:rsid w:val="00301A8E"/>
    <w:rsid w:val="003024EE"/>
    <w:rsid w:val="00302B74"/>
    <w:rsid w:val="00302C34"/>
    <w:rsid w:val="00305255"/>
    <w:rsid w:val="003054A9"/>
    <w:rsid w:val="0030627B"/>
    <w:rsid w:val="003065B2"/>
    <w:rsid w:val="0030721E"/>
    <w:rsid w:val="00307693"/>
    <w:rsid w:val="00307F33"/>
    <w:rsid w:val="00310431"/>
    <w:rsid w:val="00310D41"/>
    <w:rsid w:val="003112A1"/>
    <w:rsid w:val="00311CFA"/>
    <w:rsid w:val="00311D3C"/>
    <w:rsid w:val="00311F64"/>
    <w:rsid w:val="003135BC"/>
    <w:rsid w:val="00313876"/>
    <w:rsid w:val="00313A15"/>
    <w:rsid w:val="00314D00"/>
    <w:rsid w:val="00314D46"/>
    <w:rsid w:val="0031515F"/>
    <w:rsid w:val="003151A1"/>
    <w:rsid w:val="0031534B"/>
    <w:rsid w:val="003162D6"/>
    <w:rsid w:val="00316324"/>
    <w:rsid w:val="003168B0"/>
    <w:rsid w:val="00316BA5"/>
    <w:rsid w:val="00317634"/>
    <w:rsid w:val="00317921"/>
    <w:rsid w:val="00317B17"/>
    <w:rsid w:val="00317EE8"/>
    <w:rsid w:val="00317F7C"/>
    <w:rsid w:val="003206F2"/>
    <w:rsid w:val="00320851"/>
    <w:rsid w:val="0032087C"/>
    <w:rsid w:val="00320A53"/>
    <w:rsid w:val="00322E0F"/>
    <w:rsid w:val="0032304B"/>
    <w:rsid w:val="003259B3"/>
    <w:rsid w:val="00325B1A"/>
    <w:rsid w:val="00325F2C"/>
    <w:rsid w:val="00326416"/>
    <w:rsid w:val="00326567"/>
    <w:rsid w:val="003265D3"/>
    <w:rsid w:val="0032677E"/>
    <w:rsid w:val="00326A55"/>
    <w:rsid w:val="00326FA7"/>
    <w:rsid w:val="0032744B"/>
    <w:rsid w:val="003307CD"/>
    <w:rsid w:val="00330B2C"/>
    <w:rsid w:val="00330DB8"/>
    <w:rsid w:val="00330DF9"/>
    <w:rsid w:val="0033178B"/>
    <w:rsid w:val="00332EBD"/>
    <w:rsid w:val="003334EC"/>
    <w:rsid w:val="00333CE1"/>
    <w:rsid w:val="003340B4"/>
    <w:rsid w:val="00334959"/>
    <w:rsid w:val="003359EC"/>
    <w:rsid w:val="00335E15"/>
    <w:rsid w:val="0033648F"/>
    <w:rsid w:val="00336A08"/>
    <w:rsid w:val="00336A34"/>
    <w:rsid w:val="00336EC8"/>
    <w:rsid w:val="003376B6"/>
    <w:rsid w:val="00337E28"/>
    <w:rsid w:val="003403CD"/>
    <w:rsid w:val="003407B3"/>
    <w:rsid w:val="00340EA0"/>
    <w:rsid w:val="003414BA"/>
    <w:rsid w:val="003414FC"/>
    <w:rsid w:val="003417EF"/>
    <w:rsid w:val="0034230D"/>
    <w:rsid w:val="00342521"/>
    <w:rsid w:val="003426A7"/>
    <w:rsid w:val="00342A47"/>
    <w:rsid w:val="00342CC4"/>
    <w:rsid w:val="00342D4C"/>
    <w:rsid w:val="00343003"/>
    <w:rsid w:val="003431D1"/>
    <w:rsid w:val="0034383F"/>
    <w:rsid w:val="00344D1B"/>
    <w:rsid w:val="0034566D"/>
    <w:rsid w:val="003458F7"/>
    <w:rsid w:val="00345C3A"/>
    <w:rsid w:val="0034719B"/>
    <w:rsid w:val="003505AC"/>
    <w:rsid w:val="00350CA9"/>
    <w:rsid w:val="00350D9C"/>
    <w:rsid w:val="00350F39"/>
    <w:rsid w:val="00351C80"/>
    <w:rsid w:val="00351F11"/>
    <w:rsid w:val="00352AE5"/>
    <w:rsid w:val="00353387"/>
    <w:rsid w:val="0035340F"/>
    <w:rsid w:val="00353B24"/>
    <w:rsid w:val="00355D39"/>
    <w:rsid w:val="00356901"/>
    <w:rsid w:val="00356B74"/>
    <w:rsid w:val="00357236"/>
    <w:rsid w:val="0035799A"/>
    <w:rsid w:val="0036182F"/>
    <w:rsid w:val="00361C16"/>
    <w:rsid w:val="003622F7"/>
    <w:rsid w:val="003629E0"/>
    <w:rsid w:val="0036403A"/>
    <w:rsid w:val="0036413D"/>
    <w:rsid w:val="0036456B"/>
    <w:rsid w:val="00364AD3"/>
    <w:rsid w:val="00364E6A"/>
    <w:rsid w:val="0036619D"/>
    <w:rsid w:val="00366E3C"/>
    <w:rsid w:val="00366E41"/>
    <w:rsid w:val="00366E68"/>
    <w:rsid w:val="003670D0"/>
    <w:rsid w:val="003677FE"/>
    <w:rsid w:val="00367F7C"/>
    <w:rsid w:val="00370383"/>
    <w:rsid w:val="00370897"/>
    <w:rsid w:val="00370C80"/>
    <w:rsid w:val="00370F00"/>
    <w:rsid w:val="00370FE3"/>
    <w:rsid w:val="00371898"/>
    <w:rsid w:val="00371A7F"/>
    <w:rsid w:val="003720CF"/>
    <w:rsid w:val="003723CA"/>
    <w:rsid w:val="00372460"/>
    <w:rsid w:val="00372761"/>
    <w:rsid w:val="003729D1"/>
    <w:rsid w:val="00372CC4"/>
    <w:rsid w:val="00373839"/>
    <w:rsid w:val="00373996"/>
    <w:rsid w:val="0037399F"/>
    <w:rsid w:val="00373B37"/>
    <w:rsid w:val="00373F5A"/>
    <w:rsid w:val="003744C5"/>
    <w:rsid w:val="0037476F"/>
    <w:rsid w:val="00374ECB"/>
    <w:rsid w:val="00375656"/>
    <w:rsid w:val="0037566B"/>
    <w:rsid w:val="003758DA"/>
    <w:rsid w:val="00375D39"/>
    <w:rsid w:val="00376313"/>
    <w:rsid w:val="0037692A"/>
    <w:rsid w:val="00376B81"/>
    <w:rsid w:val="00377830"/>
    <w:rsid w:val="00380076"/>
    <w:rsid w:val="003801BD"/>
    <w:rsid w:val="00380A8F"/>
    <w:rsid w:val="00380BAA"/>
    <w:rsid w:val="00382B06"/>
    <w:rsid w:val="0038308E"/>
    <w:rsid w:val="00383B9F"/>
    <w:rsid w:val="00383DA9"/>
    <w:rsid w:val="00384D0D"/>
    <w:rsid w:val="003850B3"/>
    <w:rsid w:val="003855AA"/>
    <w:rsid w:val="00387BF4"/>
    <w:rsid w:val="00390695"/>
    <w:rsid w:val="00390696"/>
    <w:rsid w:val="00391839"/>
    <w:rsid w:val="00391FB7"/>
    <w:rsid w:val="003924BD"/>
    <w:rsid w:val="003925A5"/>
    <w:rsid w:val="00392BD6"/>
    <w:rsid w:val="00393DD7"/>
    <w:rsid w:val="003943FD"/>
    <w:rsid w:val="003944C7"/>
    <w:rsid w:val="00394580"/>
    <w:rsid w:val="00394CFD"/>
    <w:rsid w:val="00395A6D"/>
    <w:rsid w:val="00395D70"/>
    <w:rsid w:val="00395EDA"/>
    <w:rsid w:val="003967A8"/>
    <w:rsid w:val="00396958"/>
    <w:rsid w:val="003976C5"/>
    <w:rsid w:val="00397704"/>
    <w:rsid w:val="00397AF1"/>
    <w:rsid w:val="003A0498"/>
    <w:rsid w:val="003A0CF6"/>
    <w:rsid w:val="003A0EAC"/>
    <w:rsid w:val="003A117A"/>
    <w:rsid w:val="003A1E86"/>
    <w:rsid w:val="003A20D0"/>
    <w:rsid w:val="003A24A1"/>
    <w:rsid w:val="003A2AF2"/>
    <w:rsid w:val="003A3836"/>
    <w:rsid w:val="003A42CB"/>
    <w:rsid w:val="003A43F3"/>
    <w:rsid w:val="003A5B63"/>
    <w:rsid w:val="003A5C19"/>
    <w:rsid w:val="003A5FE5"/>
    <w:rsid w:val="003A6889"/>
    <w:rsid w:val="003A6D48"/>
    <w:rsid w:val="003A7C9B"/>
    <w:rsid w:val="003B0B1D"/>
    <w:rsid w:val="003B15BC"/>
    <w:rsid w:val="003B1BFA"/>
    <w:rsid w:val="003B305E"/>
    <w:rsid w:val="003B3F0F"/>
    <w:rsid w:val="003B4503"/>
    <w:rsid w:val="003B4B63"/>
    <w:rsid w:val="003B5A6D"/>
    <w:rsid w:val="003B6043"/>
    <w:rsid w:val="003B75F9"/>
    <w:rsid w:val="003B7EC7"/>
    <w:rsid w:val="003C0A38"/>
    <w:rsid w:val="003C12FA"/>
    <w:rsid w:val="003C1D08"/>
    <w:rsid w:val="003C291C"/>
    <w:rsid w:val="003C3BA1"/>
    <w:rsid w:val="003C402C"/>
    <w:rsid w:val="003C418F"/>
    <w:rsid w:val="003C44DC"/>
    <w:rsid w:val="003C45B4"/>
    <w:rsid w:val="003C49C5"/>
    <w:rsid w:val="003C4BDD"/>
    <w:rsid w:val="003C5256"/>
    <w:rsid w:val="003C5E75"/>
    <w:rsid w:val="003C60FD"/>
    <w:rsid w:val="003C6934"/>
    <w:rsid w:val="003C7034"/>
    <w:rsid w:val="003D017E"/>
    <w:rsid w:val="003D021A"/>
    <w:rsid w:val="003D070B"/>
    <w:rsid w:val="003D1FFE"/>
    <w:rsid w:val="003D245A"/>
    <w:rsid w:val="003D3749"/>
    <w:rsid w:val="003D4300"/>
    <w:rsid w:val="003D4331"/>
    <w:rsid w:val="003D4C03"/>
    <w:rsid w:val="003D52C1"/>
    <w:rsid w:val="003D594C"/>
    <w:rsid w:val="003D6459"/>
    <w:rsid w:val="003D66FB"/>
    <w:rsid w:val="003D7854"/>
    <w:rsid w:val="003D79B5"/>
    <w:rsid w:val="003D7EF2"/>
    <w:rsid w:val="003E0052"/>
    <w:rsid w:val="003E0352"/>
    <w:rsid w:val="003E03A6"/>
    <w:rsid w:val="003E09D9"/>
    <w:rsid w:val="003E0DFA"/>
    <w:rsid w:val="003E167B"/>
    <w:rsid w:val="003E16BC"/>
    <w:rsid w:val="003E205B"/>
    <w:rsid w:val="003E213F"/>
    <w:rsid w:val="003E2391"/>
    <w:rsid w:val="003E2C4B"/>
    <w:rsid w:val="003E302C"/>
    <w:rsid w:val="003E3F8A"/>
    <w:rsid w:val="003E4246"/>
    <w:rsid w:val="003E4CD1"/>
    <w:rsid w:val="003E4E22"/>
    <w:rsid w:val="003E5B3C"/>
    <w:rsid w:val="003E5FFB"/>
    <w:rsid w:val="003E658D"/>
    <w:rsid w:val="003E6961"/>
    <w:rsid w:val="003E7B89"/>
    <w:rsid w:val="003F0575"/>
    <w:rsid w:val="003F07AD"/>
    <w:rsid w:val="003F08A5"/>
    <w:rsid w:val="003F131A"/>
    <w:rsid w:val="003F17F7"/>
    <w:rsid w:val="003F1A58"/>
    <w:rsid w:val="003F1FDB"/>
    <w:rsid w:val="003F2CAE"/>
    <w:rsid w:val="003F31CF"/>
    <w:rsid w:val="003F32AB"/>
    <w:rsid w:val="003F34C5"/>
    <w:rsid w:val="003F4A5B"/>
    <w:rsid w:val="003F4EDC"/>
    <w:rsid w:val="003F5F2C"/>
    <w:rsid w:val="003F6222"/>
    <w:rsid w:val="003F6F28"/>
    <w:rsid w:val="003F772A"/>
    <w:rsid w:val="003F7821"/>
    <w:rsid w:val="003F7BF9"/>
    <w:rsid w:val="0040058A"/>
    <w:rsid w:val="00400982"/>
    <w:rsid w:val="00400AAD"/>
    <w:rsid w:val="00400CC6"/>
    <w:rsid w:val="0040133B"/>
    <w:rsid w:val="00402056"/>
    <w:rsid w:val="0040286F"/>
    <w:rsid w:val="00402874"/>
    <w:rsid w:val="00403760"/>
    <w:rsid w:val="00403E7A"/>
    <w:rsid w:val="00404E2A"/>
    <w:rsid w:val="00404F08"/>
    <w:rsid w:val="00404FB7"/>
    <w:rsid w:val="0040568F"/>
    <w:rsid w:val="00405A5F"/>
    <w:rsid w:val="00406547"/>
    <w:rsid w:val="00406AFF"/>
    <w:rsid w:val="00407873"/>
    <w:rsid w:val="00407929"/>
    <w:rsid w:val="00410088"/>
    <w:rsid w:val="004101DC"/>
    <w:rsid w:val="00410CCA"/>
    <w:rsid w:val="00410D0D"/>
    <w:rsid w:val="00411326"/>
    <w:rsid w:val="00411395"/>
    <w:rsid w:val="004118DA"/>
    <w:rsid w:val="00412469"/>
    <w:rsid w:val="004130A2"/>
    <w:rsid w:val="0041335C"/>
    <w:rsid w:val="004133A5"/>
    <w:rsid w:val="00413427"/>
    <w:rsid w:val="004137DA"/>
    <w:rsid w:val="00413F6B"/>
    <w:rsid w:val="00414042"/>
    <w:rsid w:val="00414876"/>
    <w:rsid w:val="004153FA"/>
    <w:rsid w:val="004155F6"/>
    <w:rsid w:val="004157DC"/>
    <w:rsid w:val="004159FE"/>
    <w:rsid w:val="00415B5D"/>
    <w:rsid w:val="00415D24"/>
    <w:rsid w:val="00415F25"/>
    <w:rsid w:val="00416A78"/>
    <w:rsid w:val="004177E0"/>
    <w:rsid w:val="0042042C"/>
    <w:rsid w:val="004205A5"/>
    <w:rsid w:val="00420E0E"/>
    <w:rsid w:val="00423326"/>
    <w:rsid w:val="00423D5F"/>
    <w:rsid w:val="00424F79"/>
    <w:rsid w:val="004251FF"/>
    <w:rsid w:val="004252F0"/>
    <w:rsid w:val="0042536B"/>
    <w:rsid w:val="00427015"/>
    <w:rsid w:val="00427612"/>
    <w:rsid w:val="004276C7"/>
    <w:rsid w:val="00427E51"/>
    <w:rsid w:val="0043001B"/>
    <w:rsid w:val="00430417"/>
    <w:rsid w:val="004310AE"/>
    <w:rsid w:val="00431DDD"/>
    <w:rsid w:val="00432283"/>
    <w:rsid w:val="004331B4"/>
    <w:rsid w:val="00433392"/>
    <w:rsid w:val="004334C8"/>
    <w:rsid w:val="00433BBE"/>
    <w:rsid w:val="004341C7"/>
    <w:rsid w:val="00434385"/>
    <w:rsid w:val="004344D8"/>
    <w:rsid w:val="004346C4"/>
    <w:rsid w:val="004356D7"/>
    <w:rsid w:val="00436E20"/>
    <w:rsid w:val="00437050"/>
    <w:rsid w:val="004377E7"/>
    <w:rsid w:val="0043784B"/>
    <w:rsid w:val="004417A2"/>
    <w:rsid w:val="0044217A"/>
    <w:rsid w:val="0044247D"/>
    <w:rsid w:val="004424B0"/>
    <w:rsid w:val="00442E6B"/>
    <w:rsid w:val="00443255"/>
    <w:rsid w:val="004432E2"/>
    <w:rsid w:val="00443AFA"/>
    <w:rsid w:val="004441E9"/>
    <w:rsid w:val="00444F40"/>
    <w:rsid w:val="0044537E"/>
    <w:rsid w:val="00445597"/>
    <w:rsid w:val="00445665"/>
    <w:rsid w:val="004465D2"/>
    <w:rsid w:val="004474CB"/>
    <w:rsid w:val="00447928"/>
    <w:rsid w:val="00447B4F"/>
    <w:rsid w:val="0045053A"/>
    <w:rsid w:val="004511CE"/>
    <w:rsid w:val="0045178A"/>
    <w:rsid w:val="00451AA8"/>
    <w:rsid w:val="00452369"/>
    <w:rsid w:val="00453AE2"/>
    <w:rsid w:val="00453F92"/>
    <w:rsid w:val="004541FA"/>
    <w:rsid w:val="0045446C"/>
    <w:rsid w:val="00454A4F"/>
    <w:rsid w:val="00455192"/>
    <w:rsid w:val="00455444"/>
    <w:rsid w:val="004561A0"/>
    <w:rsid w:val="00456A2F"/>
    <w:rsid w:val="0045726D"/>
    <w:rsid w:val="00460385"/>
    <w:rsid w:val="00460D15"/>
    <w:rsid w:val="004617AB"/>
    <w:rsid w:val="00461A27"/>
    <w:rsid w:val="00461C52"/>
    <w:rsid w:val="00461C7E"/>
    <w:rsid w:val="00462D73"/>
    <w:rsid w:val="00463C99"/>
    <w:rsid w:val="00464106"/>
    <w:rsid w:val="00465009"/>
    <w:rsid w:val="0046522F"/>
    <w:rsid w:val="0046537E"/>
    <w:rsid w:val="004655BE"/>
    <w:rsid w:val="004659D8"/>
    <w:rsid w:val="00466075"/>
    <w:rsid w:val="00467128"/>
    <w:rsid w:val="0046717E"/>
    <w:rsid w:val="0046734E"/>
    <w:rsid w:val="00467ABB"/>
    <w:rsid w:val="00467F4C"/>
    <w:rsid w:val="00470AB2"/>
    <w:rsid w:val="00471A24"/>
    <w:rsid w:val="00473942"/>
    <w:rsid w:val="00473A39"/>
    <w:rsid w:val="004740CA"/>
    <w:rsid w:val="00475765"/>
    <w:rsid w:val="00475AD4"/>
    <w:rsid w:val="00476888"/>
    <w:rsid w:val="0047695A"/>
    <w:rsid w:val="00476DCC"/>
    <w:rsid w:val="004774B0"/>
    <w:rsid w:val="004776C9"/>
    <w:rsid w:val="00477B23"/>
    <w:rsid w:val="00481CD5"/>
    <w:rsid w:val="00483098"/>
    <w:rsid w:val="004836A9"/>
    <w:rsid w:val="00483D34"/>
    <w:rsid w:val="0048525B"/>
    <w:rsid w:val="0048537D"/>
    <w:rsid w:val="00486D62"/>
    <w:rsid w:val="004874FE"/>
    <w:rsid w:val="00490008"/>
    <w:rsid w:val="00490362"/>
    <w:rsid w:val="00490AA0"/>
    <w:rsid w:val="0049135E"/>
    <w:rsid w:val="00491554"/>
    <w:rsid w:val="0049199D"/>
    <w:rsid w:val="00492189"/>
    <w:rsid w:val="00492DF1"/>
    <w:rsid w:val="00493408"/>
    <w:rsid w:val="00493D4B"/>
    <w:rsid w:val="00497DBF"/>
    <w:rsid w:val="00497F2F"/>
    <w:rsid w:val="004A09D9"/>
    <w:rsid w:val="004A22F8"/>
    <w:rsid w:val="004A2351"/>
    <w:rsid w:val="004A2A63"/>
    <w:rsid w:val="004A4040"/>
    <w:rsid w:val="004A428A"/>
    <w:rsid w:val="004A520C"/>
    <w:rsid w:val="004A549B"/>
    <w:rsid w:val="004A5EEE"/>
    <w:rsid w:val="004A679B"/>
    <w:rsid w:val="004A6B1D"/>
    <w:rsid w:val="004A7E66"/>
    <w:rsid w:val="004B02B9"/>
    <w:rsid w:val="004B0680"/>
    <w:rsid w:val="004B07E3"/>
    <w:rsid w:val="004B0A58"/>
    <w:rsid w:val="004B2663"/>
    <w:rsid w:val="004B27FE"/>
    <w:rsid w:val="004B2A82"/>
    <w:rsid w:val="004B2B81"/>
    <w:rsid w:val="004B30B6"/>
    <w:rsid w:val="004B3281"/>
    <w:rsid w:val="004B3300"/>
    <w:rsid w:val="004B3758"/>
    <w:rsid w:val="004B4054"/>
    <w:rsid w:val="004B5199"/>
    <w:rsid w:val="004B55C5"/>
    <w:rsid w:val="004B577C"/>
    <w:rsid w:val="004B5F5F"/>
    <w:rsid w:val="004B666A"/>
    <w:rsid w:val="004B7225"/>
    <w:rsid w:val="004B72DF"/>
    <w:rsid w:val="004B7ACA"/>
    <w:rsid w:val="004C0D24"/>
    <w:rsid w:val="004C1855"/>
    <w:rsid w:val="004C19C3"/>
    <w:rsid w:val="004C2282"/>
    <w:rsid w:val="004C2912"/>
    <w:rsid w:val="004C39DE"/>
    <w:rsid w:val="004C3E15"/>
    <w:rsid w:val="004C4920"/>
    <w:rsid w:val="004C4B18"/>
    <w:rsid w:val="004C560F"/>
    <w:rsid w:val="004C589B"/>
    <w:rsid w:val="004C6675"/>
    <w:rsid w:val="004C6A15"/>
    <w:rsid w:val="004C7AEA"/>
    <w:rsid w:val="004C7F6A"/>
    <w:rsid w:val="004D1121"/>
    <w:rsid w:val="004D1A4C"/>
    <w:rsid w:val="004D23D3"/>
    <w:rsid w:val="004D253F"/>
    <w:rsid w:val="004D2976"/>
    <w:rsid w:val="004D43A3"/>
    <w:rsid w:val="004D484A"/>
    <w:rsid w:val="004D51CA"/>
    <w:rsid w:val="004D623C"/>
    <w:rsid w:val="004D690A"/>
    <w:rsid w:val="004D6E2A"/>
    <w:rsid w:val="004D727E"/>
    <w:rsid w:val="004D7545"/>
    <w:rsid w:val="004D7819"/>
    <w:rsid w:val="004D7981"/>
    <w:rsid w:val="004D7B1E"/>
    <w:rsid w:val="004E0809"/>
    <w:rsid w:val="004E0ABF"/>
    <w:rsid w:val="004E3822"/>
    <w:rsid w:val="004E39CF"/>
    <w:rsid w:val="004E3CBE"/>
    <w:rsid w:val="004E4008"/>
    <w:rsid w:val="004E4B7C"/>
    <w:rsid w:val="004E5D88"/>
    <w:rsid w:val="004E5F35"/>
    <w:rsid w:val="004F09F3"/>
    <w:rsid w:val="004F0AD3"/>
    <w:rsid w:val="004F1292"/>
    <w:rsid w:val="004F1FC3"/>
    <w:rsid w:val="004F205F"/>
    <w:rsid w:val="004F224F"/>
    <w:rsid w:val="004F2ECD"/>
    <w:rsid w:val="004F34FB"/>
    <w:rsid w:val="004F362E"/>
    <w:rsid w:val="004F3684"/>
    <w:rsid w:val="004F36EE"/>
    <w:rsid w:val="004F378D"/>
    <w:rsid w:val="004F396E"/>
    <w:rsid w:val="004F48CE"/>
    <w:rsid w:val="004F4997"/>
    <w:rsid w:val="004F4BED"/>
    <w:rsid w:val="004F4C5B"/>
    <w:rsid w:val="004F51FB"/>
    <w:rsid w:val="004F5BAC"/>
    <w:rsid w:val="004F5C16"/>
    <w:rsid w:val="004F77B8"/>
    <w:rsid w:val="004F77D9"/>
    <w:rsid w:val="004F7BFE"/>
    <w:rsid w:val="00500D4E"/>
    <w:rsid w:val="0050122E"/>
    <w:rsid w:val="00501E51"/>
    <w:rsid w:val="0050211F"/>
    <w:rsid w:val="005021AE"/>
    <w:rsid w:val="00502500"/>
    <w:rsid w:val="00502994"/>
    <w:rsid w:val="00502DC6"/>
    <w:rsid w:val="005035BF"/>
    <w:rsid w:val="00503632"/>
    <w:rsid w:val="00503C99"/>
    <w:rsid w:val="00503FFD"/>
    <w:rsid w:val="00504157"/>
    <w:rsid w:val="00504675"/>
    <w:rsid w:val="00504A6E"/>
    <w:rsid w:val="00504EE2"/>
    <w:rsid w:val="00505749"/>
    <w:rsid w:val="00505C55"/>
    <w:rsid w:val="005060C5"/>
    <w:rsid w:val="00506484"/>
    <w:rsid w:val="00506BA2"/>
    <w:rsid w:val="00512559"/>
    <w:rsid w:val="00512B73"/>
    <w:rsid w:val="00512D21"/>
    <w:rsid w:val="00514003"/>
    <w:rsid w:val="0051462E"/>
    <w:rsid w:val="00514991"/>
    <w:rsid w:val="00514CCA"/>
    <w:rsid w:val="00515B90"/>
    <w:rsid w:val="00516243"/>
    <w:rsid w:val="00516423"/>
    <w:rsid w:val="0051684C"/>
    <w:rsid w:val="0051725E"/>
    <w:rsid w:val="005178B2"/>
    <w:rsid w:val="00520123"/>
    <w:rsid w:val="00521057"/>
    <w:rsid w:val="00521075"/>
    <w:rsid w:val="005210DA"/>
    <w:rsid w:val="00522AE1"/>
    <w:rsid w:val="00522B6F"/>
    <w:rsid w:val="00522DEE"/>
    <w:rsid w:val="00522F38"/>
    <w:rsid w:val="00523EE3"/>
    <w:rsid w:val="005246BF"/>
    <w:rsid w:val="005246E7"/>
    <w:rsid w:val="00524A8B"/>
    <w:rsid w:val="0052534E"/>
    <w:rsid w:val="00525407"/>
    <w:rsid w:val="005255D3"/>
    <w:rsid w:val="0053037B"/>
    <w:rsid w:val="005319D9"/>
    <w:rsid w:val="005326BC"/>
    <w:rsid w:val="005358DC"/>
    <w:rsid w:val="005373A0"/>
    <w:rsid w:val="00537D0A"/>
    <w:rsid w:val="005418ED"/>
    <w:rsid w:val="00542291"/>
    <w:rsid w:val="0054231A"/>
    <w:rsid w:val="00542763"/>
    <w:rsid w:val="00543338"/>
    <w:rsid w:val="005436D9"/>
    <w:rsid w:val="0054404B"/>
    <w:rsid w:val="00544290"/>
    <w:rsid w:val="00544376"/>
    <w:rsid w:val="00544D9D"/>
    <w:rsid w:val="00545ABE"/>
    <w:rsid w:val="005466F6"/>
    <w:rsid w:val="00547A50"/>
    <w:rsid w:val="005507AA"/>
    <w:rsid w:val="00550CBA"/>
    <w:rsid w:val="00551D5E"/>
    <w:rsid w:val="00551E44"/>
    <w:rsid w:val="00551FF3"/>
    <w:rsid w:val="00552B00"/>
    <w:rsid w:val="00553198"/>
    <w:rsid w:val="0055470A"/>
    <w:rsid w:val="005548EA"/>
    <w:rsid w:val="00555477"/>
    <w:rsid w:val="00555DBC"/>
    <w:rsid w:val="0055607E"/>
    <w:rsid w:val="00557701"/>
    <w:rsid w:val="0056004D"/>
    <w:rsid w:val="0056012E"/>
    <w:rsid w:val="0056044C"/>
    <w:rsid w:val="00560BBA"/>
    <w:rsid w:val="00561E54"/>
    <w:rsid w:val="00561FEC"/>
    <w:rsid w:val="005628E3"/>
    <w:rsid w:val="00562D53"/>
    <w:rsid w:val="00562ED7"/>
    <w:rsid w:val="00562FFF"/>
    <w:rsid w:val="00563109"/>
    <w:rsid w:val="00563C94"/>
    <w:rsid w:val="00564366"/>
    <w:rsid w:val="005643DC"/>
    <w:rsid w:val="00566048"/>
    <w:rsid w:val="0056635A"/>
    <w:rsid w:val="00566F0C"/>
    <w:rsid w:val="005678E7"/>
    <w:rsid w:val="00570873"/>
    <w:rsid w:val="00570E27"/>
    <w:rsid w:val="00571678"/>
    <w:rsid w:val="005716B4"/>
    <w:rsid w:val="00571D80"/>
    <w:rsid w:val="00572316"/>
    <w:rsid w:val="00572A02"/>
    <w:rsid w:val="005736E3"/>
    <w:rsid w:val="00574B7D"/>
    <w:rsid w:val="00574CA6"/>
    <w:rsid w:val="00574E9B"/>
    <w:rsid w:val="00574EE0"/>
    <w:rsid w:val="00575521"/>
    <w:rsid w:val="0057581E"/>
    <w:rsid w:val="00575850"/>
    <w:rsid w:val="0057594C"/>
    <w:rsid w:val="00575B89"/>
    <w:rsid w:val="00575CF0"/>
    <w:rsid w:val="0057625A"/>
    <w:rsid w:val="00577532"/>
    <w:rsid w:val="0058014C"/>
    <w:rsid w:val="0058228F"/>
    <w:rsid w:val="0058238A"/>
    <w:rsid w:val="00582B57"/>
    <w:rsid w:val="00583C96"/>
    <w:rsid w:val="00583D53"/>
    <w:rsid w:val="005841B2"/>
    <w:rsid w:val="0058447B"/>
    <w:rsid w:val="00584F2A"/>
    <w:rsid w:val="00585B12"/>
    <w:rsid w:val="00585D4E"/>
    <w:rsid w:val="00586129"/>
    <w:rsid w:val="00587934"/>
    <w:rsid w:val="0059010B"/>
    <w:rsid w:val="00590118"/>
    <w:rsid w:val="005914CF"/>
    <w:rsid w:val="00592AC8"/>
    <w:rsid w:val="00592D76"/>
    <w:rsid w:val="00593615"/>
    <w:rsid w:val="00593D7A"/>
    <w:rsid w:val="005946F8"/>
    <w:rsid w:val="00594DA5"/>
    <w:rsid w:val="0059550D"/>
    <w:rsid w:val="00595C44"/>
    <w:rsid w:val="00595C8A"/>
    <w:rsid w:val="0059689D"/>
    <w:rsid w:val="0059762E"/>
    <w:rsid w:val="005A009B"/>
    <w:rsid w:val="005A05EA"/>
    <w:rsid w:val="005A1143"/>
    <w:rsid w:val="005A1445"/>
    <w:rsid w:val="005A21D3"/>
    <w:rsid w:val="005A36DC"/>
    <w:rsid w:val="005A3C65"/>
    <w:rsid w:val="005A42DE"/>
    <w:rsid w:val="005A506D"/>
    <w:rsid w:val="005A5ECA"/>
    <w:rsid w:val="005A661E"/>
    <w:rsid w:val="005A734A"/>
    <w:rsid w:val="005A7558"/>
    <w:rsid w:val="005A793E"/>
    <w:rsid w:val="005A7B3F"/>
    <w:rsid w:val="005B0F12"/>
    <w:rsid w:val="005B17F7"/>
    <w:rsid w:val="005B1EBE"/>
    <w:rsid w:val="005B2B0B"/>
    <w:rsid w:val="005B462F"/>
    <w:rsid w:val="005B4718"/>
    <w:rsid w:val="005B4DAC"/>
    <w:rsid w:val="005B6FEC"/>
    <w:rsid w:val="005B73F1"/>
    <w:rsid w:val="005B74BD"/>
    <w:rsid w:val="005B7DCD"/>
    <w:rsid w:val="005B7F7C"/>
    <w:rsid w:val="005C0279"/>
    <w:rsid w:val="005C034C"/>
    <w:rsid w:val="005C04C7"/>
    <w:rsid w:val="005C18C6"/>
    <w:rsid w:val="005C2904"/>
    <w:rsid w:val="005C3098"/>
    <w:rsid w:val="005C3EC5"/>
    <w:rsid w:val="005C4C33"/>
    <w:rsid w:val="005C4CF2"/>
    <w:rsid w:val="005C59E2"/>
    <w:rsid w:val="005C5A58"/>
    <w:rsid w:val="005C5D00"/>
    <w:rsid w:val="005C5EF9"/>
    <w:rsid w:val="005C644D"/>
    <w:rsid w:val="005C7BBA"/>
    <w:rsid w:val="005D0ED7"/>
    <w:rsid w:val="005D123C"/>
    <w:rsid w:val="005D172E"/>
    <w:rsid w:val="005D1AEF"/>
    <w:rsid w:val="005D2024"/>
    <w:rsid w:val="005D2074"/>
    <w:rsid w:val="005D31E6"/>
    <w:rsid w:val="005D394B"/>
    <w:rsid w:val="005D54B3"/>
    <w:rsid w:val="005D5DC7"/>
    <w:rsid w:val="005D7E5C"/>
    <w:rsid w:val="005E0161"/>
    <w:rsid w:val="005E031B"/>
    <w:rsid w:val="005E0458"/>
    <w:rsid w:val="005E1056"/>
    <w:rsid w:val="005E110C"/>
    <w:rsid w:val="005E13C6"/>
    <w:rsid w:val="005E1CA3"/>
    <w:rsid w:val="005E21F8"/>
    <w:rsid w:val="005E2F75"/>
    <w:rsid w:val="005E3D91"/>
    <w:rsid w:val="005E49C0"/>
    <w:rsid w:val="005E5240"/>
    <w:rsid w:val="005E53C2"/>
    <w:rsid w:val="005E5E91"/>
    <w:rsid w:val="005E6DE2"/>
    <w:rsid w:val="005E6EA5"/>
    <w:rsid w:val="005E715A"/>
    <w:rsid w:val="005E75EE"/>
    <w:rsid w:val="005F0F5E"/>
    <w:rsid w:val="005F123B"/>
    <w:rsid w:val="005F13BF"/>
    <w:rsid w:val="005F2B38"/>
    <w:rsid w:val="005F33BA"/>
    <w:rsid w:val="005F3BBF"/>
    <w:rsid w:val="005F4F6B"/>
    <w:rsid w:val="005F53AA"/>
    <w:rsid w:val="005F57D8"/>
    <w:rsid w:val="005F6488"/>
    <w:rsid w:val="005F65E2"/>
    <w:rsid w:val="005F6842"/>
    <w:rsid w:val="005F6EED"/>
    <w:rsid w:val="005F6FC0"/>
    <w:rsid w:val="005F7964"/>
    <w:rsid w:val="005F7B24"/>
    <w:rsid w:val="00600CA4"/>
    <w:rsid w:val="00601E21"/>
    <w:rsid w:val="0060229A"/>
    <w:rsid w:val="00602FE2"/>
    <w:rsid w:val="00603BDC"/>
    <w:rsid w:val="0060404A"/>
    <w:rsid w:val="006040FE"/>
    <w:rsid w:val="0060485D"/>
    <w:rsid w:val="00604AE6"/>
    <w:rsid w:val="006050EE"/>
    <w:rsid w:val="00605B07"/>
    <w:rsid w:val="00605C64"/>
    <w:rsid w:val="00605E2D"/>
    <w:rsid w:val="00605FD6"/>
    <w:rsid w:val="0060621A"/>
    <w:rsid w:val="006068B2"/>
    <w:rsid w:val="00606995"/>
    <w:rsid w:val="00606D7D"/>
    <w:rsid w:val="00606E6D"/>
    <w:rsid w:val="0060747F"/>
    <w:rsid w:val="00610A1A"/>
    <w:rsid w:val="0061162F"/>
    <w:rsid w:val="006121CA"/>
    <w:rsid w:val="006138B3"/>
    <w:rsid w:val="00614D9D"/>
    <w:rsid w:val="006154A5"/>
    <w:rsid w:val="00615A25"/>
    <w:rsid w:val="00615C35"/>
    <w:rsid w:val="00615EEF"/>
    <w:rsid w:val="00615FF9"/>
    <w:rsid w:val="00616232"/>
    <w:rsid w:val="00616F1E"/>
    <w:rsid w:val="006175AB"/>
    <w:rsid w:val="00617B5C"/>
    <w:rsid w:val="006208FA"/>
    <w:rsid w:val="006219CF"/>
    <w:rsid w:val="006228A9"/>
    <w:rsid w:val="00622B4A"/>
    <w:rsid w:val="00623995"/>
    <w:rsid w:val="0062465F"/>
    <w:rsid w:val="00624795"/>
    <w:rsid w:val="00624A65"/>
    <w:rsid w:val="006257B2"/>
    <w:rsid w:val="00625A0D"/>
    <w:rsid w:val="00627795"/>
    <w:rsid w:val="00627914"/>
    <w:rsid w:val="00627FFE"/>
    <w:rsid w:val="006300D8"/>
    <w:rsid w:val="00630C7E"/>
    <w:rsid w:val="00631062"/>
    <w:rsid w:val="00632334"/>
    <w:rsid w:val="00632A6B"/>
    <w:rsid w:val="00633AC0"/>
    <w:rsid w:val="00633EA3"/>
    <w:rsid w:val="006340CC"/>
    <w:rsid w:val="00635816"/>
    <w:rsid w:val="006367E9"/>
    <w:rsid w:val="00636A65"/>
    <w:rsid w:val="00636A9F"/>
    <w:rsid w:val="00636D54"/>
    <w:rsid w:val="006372BA"/>
    <w:rsid w:val="00637406"/>
    <w:rsid w:val="00640358"/>
    <w:rsid w:val="0064040D"/>
    <w:rsid w:val="00640C68"/>
    <w:rsid w:val="00640E54"/>
    <w:rsid w:val="006416CE"/>
    <w:rsid w:val="00641E6A"/>
    <w:rsid w:val="00641E71"/>
    <w:rsid w:val="00642000"/>
    <w:rsid w:val="00643029"/>
    <w:rsid w:val="00643379"/>
    <w:rsid w:val="006434CF"/>
    <w:rsid w:val="00643FE4"/>
    <w:rsid w:val="0064439D"/>
    <w:rsid w:val="006443D1"/>
    <w:rsid w:val="0064445B"/>
    <w:rsid w:val="00645F4B"/>
    <w:rsid w:val="00646750"/>
    <w:rsid w:val="00647028"/>
    <w:rsid w:val="00647058"/>
    <w:rsid w:val="00647951"/>
    <w:rsid w:val="0065163E"/>
    <w:rsid w:val="00651D95"/>
    <w:rsid w:val="006521A6"/>
    <w:rsid w:val="00652D61"/>
    <w:rsid w:val="006534A6"/>
    <w:rsid w:val="0065400E"/>
    <w:rsid w:val="00654199"/>
    <w:rsid w:val="00656E21"/>
    <w:rsid w:val="00656E42"/>
    <w:rsid w:val="006572DB"/>
    <w:rsid w:val="0065770D"/>
    <w:rsid w:val="00657970"/>
    <w:rsid w:val="00657C70"/>
    <w:rsid w:val="0066019B"/>
    <w:rsid w:val="0066024C"/>
    <w:rsid w:val="00662EB2"/>
    <w:rsid w:val="00662F77"/>
    <w:rsid w:val="00663356"/>
    <w:rsid w:val="00663A6E"/>
    <w:rsid w:val="00663CDE"/>
    <w:rsid w:val="00664679"/>
    <w:rsid w:val="00664714"/>
    <w:rsid w:val="00664C40"/>
    <w:rsid w:val="00666138"/>
    <w:rsid w:val="006661EA"/>
    <w:rsid w:val="006679FB"/>
    <w:rsid w:val="0067104D"/>
    <w:rsid w:val="00671CAB"/>
    <w:rsid w:val="00671CFF"/>
    <w:rsid w:val="00671EA4"/>
    <w:rsid w:val="0067253C"/>
    <w:rsid w:val="0067273A"/>
    <w:rsid w:val="00672775"/>
    <w:rsid w:val="00672804"/>
    <w:rsid w:val="00672C9E"/>
    <w:rsid w:val="00672DFC"/>
    <w:rsid w:val="00673090"/>
    <w:rsid w:val="006737FA"/>
    <w:rsid w:val="006745C5"/>
    <w:rsid w:val="0067489A"/>
    <w:rsid w:val="006749BE"/>
    <w:rsid w:val="00674BDF"/>
    <w:rsid w:val="00674D3B"/>
    <w:rsid w:val="00675569"/>
    <w:rsid w:val="00676174"/>
    <w:rsid w:val="0067794D"/>
    <w:rsid w:val="00677ADC"/>
    <w:rsid w:val="00677BB7"/>
    <w:rsid w:val="00677D6A"/>
    <w:rsid w:val="00677F43"/>
    <w:rsid w:val="00680448"/>
    <w:rsid w:val="00680739"/>
    <w:rsid w:val="00680BC4"/>
    <w:rsid w:val="00681622"/>
    <w:rsid w:val="00681BAB"/>
    <w:rsid w:val="0068232E"/>
    <w:rsid w:val="00682602"/>
    <w:rsid w:val="00682A92"/>
    <w:rsid w:val="00682DFF"/>
    <w:rsid w:val="00682EB3"/>
    <w:rsid w:val="006845CC"/>
    <w:rsid w:val="0068610D"/>
    <w:rsid w:val="0068655C"/>
    <w:rsid w:val="00686726"/>
    <w:rsid w:val="00686C54"/>
    <w:rsid w:val="00687C68"/>
    <w:rsid w:val="00687E63"/>
    <w:rsid w:val="006902F8"/>
    <w:rsid w:val="00690735"/>
    <w:rsid w:val="006912EF"/>
    <w:rsid w:val="006913AD"/>
    <w:rsid w:val="00691B78"/>
    <w:rsid w:val="00692654"/>
    <w:rsid w:val="006926FE"/>
    <w:rsid w:val="00693328"/>
    <w:rsid w:val="006937B1"/>
    <w:rsid w:val="00693FFB"/>
    <w:rsid w:val="006945E3"/>
    <w:rsid w:val="00694D07"/>
    <w:rsid w:val="006952BF"/>
    <w:rsid w:val="006956F2"/>
    <w:rsid w:val="00695933"/>
    <w:rsid w:val="00695D6B"/>
    <w:rsid w:val="0069643C"/>
    <w:rsid w:val="006A024D"/>
    <w:rsid w:val="006A106E"/>
    <w:rsid w:val="006A1AB3"/>
    <w:rsid w:val="006A1FC7"/>
    <w:rsid w:val="006A2AFA"/>
    <w:rsid w:val="006A2C9A"/>
    <w:rsid w:val="006A30CB"/>
    <w:rsid w:val="006A385B"/>
    <w:rsid w:val="006A3DD6"/>
    <w:rsid w:val="006A3FE1"/>
    <w:rsid w:val="006A53BA"/>
    <w:rsid w:val="006A5C87"/>
    <w:rsid w:val="006A6154"/>
    <w:rsid w:val="006A640C"/>
    <w:rsid w:val="006A64C8"/>
    <w:rsid w:val="006A6B1E"/>
    <w:rsid w:val="006A7281"/>
    <w:rsid w:val="006A742F"/>
    <w:rsid w:val="006A74C9"/>
    <w:rsid w:val="006A7B79"/>
    <w:rsid w:val="006B0941"/>
    <w:rsid w:val="006B0BB7"/>
    <w:rsid w:val="006B0D7C"/>
    <w:rsid w:val="006B13FB"/>
    <w:rsid w:val="006B14EA"/>
    <w:rsid w:val="006B622C"/>
    <w:rsid w:val="006B6876"/>
    <w:rsid w:val="006B702F"/>
    <w:rsid w:val="006B71B9"/>
    <w:rsid w:val="006B79C7"/>
    <w:rsid w:val="006C0D33"/>
    <w:rsid w:val="006C12C6"/>
    <w:rsid w:val="006C1684"/>
    <w:rsid w:val="006C17F8"/>
    <w:rsid w:val="006C21D9"/>
    <w:rsid w:val="006C2C12"/>
    <w:rsid w:val="006C3861"/>
    <w:rsid w:val="006C3D3C"/>
    <w:rsid w:val="006C3FFC"/>
    <w:rsid w:val="006C5949"/>
    <w:rsid w:val="006C6117"/>
    <w:rsid w:val="006C6799"/>
    <w:rsid w:val="006C76C3"/>
    <w:rsid w:val="006C7D24"/>
    <w:rsid w:val="006D0214"/>
    <w:rsid w:val="006D0354"/>
    <w:rsid w:val="006D0E2B"/>
    <w:rsid w:val="006D14AF"/>
    <w:rsid w:val="006D190A"/>
    <w:rsid w:val="006D325E"/>
    <w:rsid w:val="006D4FB2"/>
    <w:rsid w:val="006D5870"/>
    <w:rsid w:val="006D6078"/>
    <w:rsid w:val="006D64E4"/>
    <w:rsid w:val="006D6A06"/>
    <w:rsid w:val="006D6CFB"/>
    <w:rsid w:val="006D6E30"/>
    <w:rsid w:val="006D7214"/>
    <w:rsid w:val="006D76CD"/>
    <w:rsid w:val="006E176D"/>
    <w:rsid w:val="006E18F5"/>
    <w:rsid w:val="006E19C4"/>
    <w:rsid w:val="006E2311"/>
    <w:rsid w:val="006E57A7"/>
    <w:rsid w:val="006E66AC"/>
    <w:rsid w:val="006E786E"/>
    <w:rsid w:val="006F0D46"/>
    <w:rsid w:val="006F1DC6"/>
    <w:rsid w:val="006F2345"/>
    <w:rsid w:val="006F2EA6"/>
    <w:rsid w:val="006F3EA4"/>
    <w:rsid w:val="006F42E8"/>
    <w:rsid w:val="006F4A3A"/>
    <w:rsid w:val="006F4D8C"/>
    <w:rsid w:val="006F4E2F"/>
    <w:rsid w:val="006F530B"/>
    <w:rsid w:val="006F611C"/>
    <w:rsid w:val="006F6EC5"/>
    <w:rsid w:val="006F6ED4"/>
    <w:rsid w:val="006F7900"/>
    <w:rsid w:val="006F7BAA"/>
    <w:rsid w:val="006F7CF6"/>
    <w:rsid w:val="007001D5"/>
    <w:rsid w:val="00700659"/>
    <w:rsid w:val="00700691"/>
    <w:rsid w:val="00701731"/>
    <w:rsid w:val="00701999"/>
    <w:rsid w:val="00702310"/>
    <w:rsid w:val="007028D5"/>
    <w:rsid w:val="00702B61"/>
    <w:rsid w:val="00702BC2"/>
    <w:rsid w:val="00702E6E"/>
    <w:rsid w:val="00703994"/>
    <w:rsid w:val="00703DB4"/>
    <w:rsid w:val="00704174"/>
    <w:rsid w:val="00704400"/>
    <w:rsid w:val="00704C47"/>
    <w:rsid w:val="007052E0"/>
    <w:rsid w:val="007055FD"/>
    <w:rsid w:val="00705966"/>
    <w:rsid w:val="007063C6"/>
    <w:rsid w:val="00707D0C"/>
    <w:rsid w:val="007108E8"/>
    <w:rsid w:val="00711167"/>
    <w:rsid w:val="00711333"/>
    <w:rsid w:val="00712DB5"/>
    <w:rsid w:val="00712E60"/>
    <w:rsid w:val="00712F26"/>
    <w:rsid w:val="00713239"/>
    <w:rsid w:val="007132B8"/>
    <w:rsid w:val="00713506"/>
    <w:rsid w:val="0071428C"/>
    <w:rsid w:val="007144D3"/>
    <w:rsid w:val="0071521A"/>
    <w:rsid w:val="00715410"/>
    <w:rsid w:val="00715B84"/>
    <w:rsid w:val="00715D36"/>
    <w:rsid w:val="0071771C"/>
    <w:rsid w:val="0072184F"/>
    <w:rsid w:val="0072203A"/>
    <w:rsid w:val="00722F99"/>
    <w:rsid w:val="00723538"/>
    <w:rsid w:val="0072465F"/>
    <w:rsid w:val="00724DA6"/>
    <w:rsid w:val="007251F1"/>
    <w:rsid w:val="007256D0"/>
    <w:rsid w:val="00725DE5"/>
    <w:rsid w:val="0072616E"/>
    <w:rsid w:val="0072640A"/>
    <w:rsid w:val="007266C7"/>
    <w:rsid w:val="007273B9"/>
    <w:rsid w:val="0072745D"/>
    <w:rsid w:val="007277F3"/>
    <w:rsid w:val="007304D1"/>
    <w:rsid w:val="007310DA"/>
    <w:rsid w:val="0073298A"/>
    <w:rsid w:val="00732AE9"/>
    <w:rsid w:val="0073422E"/>
    <w:rsid w:val="00734C1A"/>
    <w:rsid w:val="00734EA1"/>
    <w:rsid w:val="007357D9"/>
    <w:rsid w:val="00735A8D"/>
    <w:rsid w:val="00735B89"/>
    <w:rsid w:val="00735FB2"/>
    <w:rsid w:val="00737745"/>
    <w:rsid w:val="00740207"/>
    <w:rsid w:val="007405C9"/>
    <w:rsid w:val="00740C25"/>
    <w:rsid w:val="00740D03"/>
    <w:rsid w:val="0074124A"/>
    <w:rsid w:val="0074160C"/>
    <w:rsid w:val="007417BC"/>
    <w:rsid w:val="00741C4B"/>
    <w:rsid w:val="00742E52"/>
    <w:rsid w:val="00744016"/>
    <w:rsid w:val="007442CB"/>
    <w:rsid w:val="00744312"/>
    <w:rsid w:val="0074482C"/>
    <w:rsid w:val="007451BD"/>
    <w:rsid w:val="00745503"/>
    <w:rsid w:val="00745E34"/>
    <w:rsid w:val="00745F18"/>
    <w:rsid w:val="00746412"/>
    <w:rsid w:val="00746B86"/>
    <w:rsid w:val="00750167"/>
    <w:rsid w:val="00750580"/>
    <w:rsid w:val="007512BA"/>
    <w:rsid w:val="007514C8"/>
    <w:rsid w:val="007518D5"/>
    <w:rsid w:val="00751D4F"/>
    <w:rsid w:val="0075218C"/>
    <w:rsid w:val="00752806"/>
    <w:rsid w:val="00752E86"/>
    <w:rsid w:val="00753667"/>
    <w:rsid w:val="00753C91"/>
    <w:rsid w:val="00753F9E"/>
    <w:rsid w:val="0075523F"/>
    <w:rsid w:val="00755943"/>
    <w:rsid w:val="007560A9"/>
    <w:rsid w:val="00756224"/>
    <w:rsid w:val="0075693D"/>
    <w:rsid w:val="00757292"/>
    <w:rsid w:val="00757BBA"/>
    <w:rsid w:val="00761158"/>
    <w:rsid w:val="00761527"/>
    <w:rsid w:val="00761721"/>
    <w:rsid w:val="007619A4"/>
    <w:rsid w:val="00761B64"/>
    <w:rsid w:val="00761BC6"/>
    <w:rsid w:val="00761C55"/>
    <w:rsid w:val="00761CAB"/>
    <w:rsid w:val="0076286D"/>
    <w:rsid w:val="007628F7"/>
    <w:rsid w:val="00763CE5"/>
    <w:rsid w:val="007643A5"/>
    <w:rsid w:val="0076448F"/>
    <w:rsid w:val="00764B13"/>
    <w:rsid w:val="00764B7E"/>
    <w:rsid w:val="00764D0F"/>
    <w:rsid w:val="007651D8"/>
    <w:rsid w:val="00765784"/>
    <w:rsid w:val="00765D03"/>
    <w:rsid w:val="00766033"/>
    <w:rsid w:val="00766395"/>
    <w:rsid w:val="0076667A"/>
    <w:rsid w:val="00766ABE"/>
    <w:rsid w:val="00766AD8"/>
    <w:rsid w:val="00767460"/>
    <w:rsid w:val="00767A77"/>
    <w:rsid w:val="00771120"/>
    <w:rsid w:val="007713DF"/>
    <w:rsid w:val="0077183D"/>
    <w:rsid w:val="00771ECC"/>
    <w:rsid w:val="00772834"/>
    <w:rsid w:val="00773F7B"/>
    <w:rsid w:val="00776484"/>
    <w:rsid w:val="007765CC"/>
    <w:rsid w:val="00776FD5"/>
    <w:rsid w:val="00777969"/>
    <w:rsid w:val="00780073"/>
    <w:rsid w:val="007800AB"/>
    <w:rsid w:val="00782381"/>
    <w:rsid w:val="007837C1"/>
    <w:rsid w:val="00783EED"/>
    <w:rsid w:val="00784866"/>
    <w:rsid w:val="007851C9"/>
    <w:rsid w:val="007868A6"/>
    <w:rsid w:val="00786A9A"/>
    <w:rsid w:val="007871A1"/>
    <w:rsid w:val="00787248"/>
    <w:rsid w:val="007905CF"/>
    <w:rsid w:val="00790AD5"/>
    <w:rsid w:val="00791557"/>
    <w:rsid w:val="0079233D"/>
    <w:rsid w:val="007927E8"/>
    <w:rsid w:val="00792DBF"/>
    <w:rsid w:val="00793662"/>
    <w:rsid w:val="007936BD"/>
    <w:rsid w:val="0079487D"/>
    <w:rsid w:val="00794C1A"/>
    <w:rsid w:val="00794D13"/>
    <w:rsid w:val="00796823"/>
    <w:rsid w:val="00796918"/>
    <w:rsid w:val="00796D40"/>
    <w:rsid w:val="00796E40"/>
    <w:rsid w:val="00797BE2"/>
    <w:rsid w:val="00797CE3"/>
    <w:rsid w:val="007A0213"/>
    <w:rsid w:val="007A1572"/>
    <w:rsid w:val="007A183D"/>
    <w:rsid w:val="007A1BF9"/>
    <w:rsid w:val="007A2965"/>
    <w:rsid w:val="007A3666"/>
    <w:rsid w:val="007A380D"/>
    <w:rsid w:val="007A3C59"/>
    <w:rsid w:val="007A423C"/>
    <w:rsid w:val="007A4AAD"/>
    <w:rsid w:val="007A560E"/>
    <w:rsid w:val="007A5AB1"/>
    <w:rsid w:val="007A6E5F"/>
    <w:rsid w:val="007A6FDB"/>
    <w:rsid w:val="007A7E64"/>
    <w:rsid w:val="007A7FDE"/>
    <w:rsid w:val="007B05B3"/>
    <w:rsid w:val="007B11CB"/>
    <w:rsid w:val="007B157F"/>
    <w:rsid w:val="007B2344"/>
    <w:rsid w:val="007B2395"/>
    <w:rsid w:val="007B2986"/>
    <w:rsid w:val="007B333A"/>
    <w:rsid w:val="007B3D74"/>
    <w:rsid w:val="007B4143"/>
    <w:rsid w:val="007B4327"/>
    <w:rsid w:val="007B5E7E"/>
    <w:rsid w:val="007B7DAF"/>
    <w:rsid w:val="007C02C5"/>
    <w:rsid w:val="007C0835"/>
    <w:rsid w:val="007C0BD3"/>
    <w:rsid w:val="007C17A4"/>
    <w:rsid w:val="007C1CFB"/>
    <w:rsid w:val="007C28BA"/>
    <w:rsid w:val="007C28CD"/>
    <w:rsid w:val="007C311C"/>
    <w:rsid w:val="007C3BDE"/>
    <w:rsid w:val="007C41CF"/>
    <w:rsid w:val="007C4797"/>
    <w:rsid w:val="007C52C5"/>
    <w:rsid w:val="007C53BD"/>
    <w:rsid w:val="007C5406"/>
    <w:rsid w:val="007C5B65"/>
    <w:rsid w:val="007C5D33"/>
    <w:rsid w:val="007C6945"/>
    <w:rsid w:val="007C6DA0"/>
    <w:rsid w:val="007C769C"/>
    <w:rsid w:val="007C7F2D"/>
    <w:rsid w:val="007D019A"/>
    <w:rsid w:val="007D0ADA"/>
    <w:rsid w:val="007D0F1D"/>
    <w:rsid w:val="007D1230"/>
    <w:rsid w:val="007D14C6"/>
    <w:rsid w:val="007D1B29"/>
    <w:rsid w:val="007D2B5F"/>
    <w:rsid w:val="007D36AF"/>
    <w:rsid w:val="007D39B1"/>
    <w:rsid w:val="007D3DA1"/>
    <w:rsid w:val="007D50F6"/>
    <w:rsid w:val="007D5BE5"/>
    <w:rsid w:val="007D6497"/>
    <w:rsid w:val="007D6736"/>
    <w:rsid w:val="007D6CF5"/>
    <w:rsid w:val="007D6DF3"/>
    <w:rsid w:val="007E0161"/>
    <w:rsid w:val="007E0367"/>
    <w:rsid w:val="007E0658"/>
    <w:rsid w:val="007E0D11"/>
    <w:rsid w:val="007E0EBD"/>
    <w:rsid w:val="007E12EC"/>
    <w:rsid w:val="007E1DBC"/>
    <w:rsid w:val="007E25CF"/>
    <w:rsid w:val="007E4D42"/>
    <w:rsid w:val="007E6376"/>
    <w:rsid w:val="007E63C4"/>
    <w:rsid w:val="007E724A"/>
    <w:rsid w:val="007E76D2"/>
    <w:rsid w:val="007E7C70"/>
    <w:rsid w:val="007E7F47"/>
    <w:rsid w:val="007F10FE"/>
    <w:rsid w:val="007F33C1"/>
    <w:rsid w:val="007F35D4"/>
    <w:rsid w:val="007F3E3D"/>
    <w:rsid w:val="007F454D"/>
    <w:rsid w:val="007F4558"/>
    <w:rsid w:val="007F5C7B"/>
    <w:rsid w:val="007F5FD3"/>
    <w:rsid w:val="007F6026"/>
    <w:rsid w:val="007F6873"/>
    <w:rsid w:val="007F7616"/>
    <w:rsid w:val="007F7756"/>
    <w:rsid w:val="00801528"/>
    <w:rsid w:val="00801A25"/>
    <w:rsid w:val="00802139"/>
    <w:rsid w:val="008021E3"/>
    <w:rsid w:val="008025AC"/>
    <w:rsid w:val="0080291A"/>
    <w:rsid w:val="00804E74"/>
    <w:rsid w:val="00804FCE"/>
    <w:rsid w:val="00805374"/>
    <w:rsid w:val="008058AF"/>
    <w:rsid w:val="00805B39"/>
    <w:rsid w:val="00806231"/>
    <w:rsid w:val="00806456"/>
    <w:rsid w:val="00806476"/>
    <w:rsid w:val="0080647C"/>
    <w:rsid w:val="00806DFB"/>
    <w:rsid w:val="00807038"/>
    <w:rsid w:val="0080726D"/>
    <w:rsid w:val="008074B5"/>
    <w:rsid w:val="008077B9"/>
    <w:rsid w:val="00807FEE"/>
    <w:rsid w:val="008100EE"/>
    <w:rsid w:val="00810915"/>
    <w:rsid w:val="008109AF"/>
    <w:rsid w:val="00811682"/>
    <w:rsid w:val="00811A44"/>
    <w:rsid w:val="00811FD2"/>
    <w:rsid w:val="00812449"/>
    <w:rsid w:val="008125F7"/>
    <w:rsid w:val="008132B4"/>
    <w:rsid w:val="0081363E"/>
    <w:rsid w:val="00814193"/>
    <w:rsid w:val="00815C0B"/>
    <w:rsid w:val="00816F55"/>
    <w:rsid w:val="0081738B"/>
    <w:rsid w:val="00817ABF"/>
    <w:rsid w:val="00817B09"/>
    <w:rsid w:val="008200E2"/>
    <w:rsid w:val="008201DB"/>
    <w:rsid w:val="00820364"/>
    <w:rsid w:val="008203DC"/>
    <w:rsid w:val="00820C08"/>
    <w:rsid w:val="00820C44"/>
    <w:rsid w:val="00820DF7"/>
    <w:rsid w:val="008217E4"/>
    <w:rsid w:val="00822B54"/>
    <w:rsid w:val="008237B3"/>
    <w:rsid w:val="00824026"/>
    <w:rsid w:val="00824359"/>
    <w:rsid w:val="00825077"/>
    <w:rsid w:val="008251AA"/>
    <w:rsid w:val="0082612C"/>
    <w:rsid w:val="00826A3A"/>
    <w:rsid w:val="00826C75"/>
    <w:rsid w:val="008278C6"/>
    <w:rsid w:val="008300EF"/>
    <w:rsid w:val="00830E00"/>
    <w:rsid w:val="00831095"/>
    <w:rsid w:val="008310C1"/>
    <w:rsid w:val="00831229"/>
    <w:rsid w:val="0083186D"/>
    <w:rsid w:val="00832626"/>
    <w:rsid w:val="00832E0C"/>
    <w:rsid w:val="00832EC0"/>
    <w:rsid w:val="00833560"/>
    <w:rsid w:val="00833F2F"/>
    <w:rsid w:val="00834BD9"/>
    <w:rsid w:val="00834FAC"/>
    <w:rsid w:val="00836249"/>
    <w:rsid w:val="00836986"/>
    <w:rsid w:val="008370FA"/>
    <w:rsid w:val="00837699"/>
    <w:rsid w:val="008403C4"/>
    <w:rsid w:val="00840786"/>
    <w:rsid w:val="00842EB3"/>
    <w:rsid w:val="0084318B"/>
    <w:rsid w:val="00843490"/>
    <w:rsid w:val="00843C8E"/>
    <w:rsid w:val="00843CB0"/>
    <w:rsid w:val="008442FB"/>
    <w:rsid w:val="00844A94"/>
    <w:rsid w:val="00844AAF"/>
    <w:rsid w:val="00844B61"/>
    <w:rsid w:val="00845809"/>
    <w:rsid w:val="00845DC9"/>
    <w:rsid w:val="0084601D"/>
    <w:rsid w:val="008461AD"/>
    <w:rsid w:val="0084636D"/>
    <w:rsid w:val="00846A18"/>
    <w:rsid w:val="008477A5"/>
    <w:rsid w:val="0084795F"/>
    <w:rsid w:val="0085084F"/>
    <w:rsid w:val="008512E8"/>
    <w:rsid w:val="00851AFD"/>
    <w:rsid w:val="00854161"/>
    <w:rsid w:val="0085514B"/>
    <w:rsid w:val="008553B5"/>
    <w:rsid w:val="00855A85"/>
    <w:rsid w:val="00855E54"/>
    <w:rsid w:val="00856055"/>
    <w:rsid w:val="0085619B"/>
    <w:rsid w:val="00856BE8"/>
    <w:rsid w:val="00857A59"/>
    <w:rsid w:val="00860316"/>
    <w:rsid w:val="008618A5"/>
    <w:rsid w:val="00862768"/>
    <w:rsid w:val="0086278A"/>
    <w:rsid w:val="0086301E"/>
    <w:rsid w:val="008636A3"/>
    <w:rsid w:val="00863AFD"/>
    <w:rsid w:val="00864930"/>
    <w:rsid w:val="00864CCD"/>
    <w:rsid w:val="00865C97"/>
    <w:rsid w:val="00866446"/>
    <w:rsid w:val="0086659B"/>
    <w:rsid w:val="008670AA"/>
    <w:rsid w:val="008671EB"/>
    <w:rsid w:val="00870143"/>
    <w:rsid w:val="00870A9B"/>
    <w:rsid w:val="00870B8C"/>
    <w:rsid w:val="00870C9B"/>
    <w:rsid w:val="00870E0B"/>
    <w:rsid w:val="0087119D"/>
    <w:rsid w:val="008725D5"/>
    <w:rsid w:val="00872C6A"/>
    <w:rsid w:val="00872DE3"/>
    <w:rsid w:val="00873D07"/>
    <w:rsid w:val="00874C2E"/>
    <w:rsid w:val="008753A0"/>
    <w:rsid w:val="00875798"/>
    <w:rsid w:val="008763F3"/>
    <w:rsid w:val="0087713C"/>
    <w:rsid w:val="008801E3"/>
    <w:rsid w:val="00880217"/>
    <w:rsid w:val="00880429"/>
    <w:rsid w:val="00880D6A"/>
    <w:rsid w:val="00883B5B"/>
    <w:rsid w:val="00884AF9"/>
    <w:rsid w:val="00884C39"/>
    <w:rsid w:val="0088535B"/>
    <w:rsid w:val="00885914"/>
    <w:rsid w:val="00885951"/>
    <w:rsid w:val="00885DDB"/>
    <w:rsid w:val="00886041"/>
    <w:rsid w:val="008861CF"/>
    <w:rsid w:val="00886348"/>
    <w:rsid w:val="008865A6"/>
    <w:rsid w:val="0088680E"/>
    <w:rsid w:val="00886917"/>
    <w:rsid w:val="00890BC9"/>
    <w:rsid w:val="00890C32"/>
    <w:rsid w:val="00891439"/>
    <w:rsid w:val="00891B5A"/>
    <w:rsid w:val="0089298E"/>
    <w:rsid w:val="008932B8"/>
    <w:rsid w:val="008934D0"/>
    <w:rsid w:val="0089495D"/>
    <w:rsid w:val="00895AD7"/>
    <w:rsid w:val="00896C91"/>
    <w:rsid w:val="00897271"/>
    <w:rsid w:val="008A0C14"/>
    <w:rsid w:val="008A16F5"/>
    <w:rsid w:val="008A1EDF"/>
    <w:rsid w:val="008A2560"/>
    <w:rsid w:val="008A2629"/>
    <w:rsid w:val="008A2C3F"/>
    <w:rsid w:val="008A30D4"/>
    <w:rsid w:val="008A3104"/>
    <w:rsid w:val="008A506C"/>
    <w:rsid w:val="008A5246"/>
    <w:rsid w:val="008A5400"/>
    <w:rsid w:val="008A5738"/>
    <w:rsid w:val="008A58D3"/>
    <w:rsid w:val="008A7414"/>
    <w:rsid w:val="008B03D4"/>
    <w:rsid w:val="008B069A"/>
    <w:rsid w:val="008B0DFC"/>
    <w:rsid w:val="008B110A"/>
    <w:rsid w:val="008B11A1"/>
    <w:rsid w:val="008B1C21"/>
    <w:rsid w:val="008B29F5"/>
    <w:rsid w:val="008B350F"/>
    <w:rsid w:val="008B4170"/>
    <w:rsid w:val="008B5A03"/>
    <w:rsid w:val="008B5C98"/>
    <w:rsid w:val="008B6184"/>
    <w:rsid w:val="008B65B6"/>
    <w:rsid w:val="008B6631"/>
    <w:rsid w:val="008B71B7"/>
    <w:rsid w:val="008B7578"/>
    <w:rsid w:val="008B77E9"/>
    <w:rsid w:val="008B78F2"/>
    <w:rsid w:val="008C0CF7"/>
    <w:rsid w:val="008C1236"/>
    <w:rsid w:val="008C14F1"/>
    <w:rsid w:val="008C18A4"/>
    <w:rsid w:val="008C2001"/>
    <w:rsid w:val="008C2203"/>
    <w:rsid w:val="008C370C"/>
    <w:rsid w:val="008C3A93"/>
    <w:rsid w:val="008C3FA6"/>
    <w:rsid w:val="008C40E9"/>
    <w:rsid w:val="008C40F0"/>
    <w:rsid w:val="008C4B37"/>
    <w:rsid w:val="008C5EBB"/>
    <w:rsid w:val="008C616E"/>
    <w:rsid w:val="008C632B"/>
    <w:rsid w:val="008C65E2"/>
    <w:rsid w:val="008C7082"/>
    <w:rsid w:val="008C7619"/>
    <w:rsid w:val="008C778E"/>
    <w:rsid w:val="008C7A2F"/>
    <w:rsid w:val="008C7D09"/>
    <w:rsid w:val="008D0735"/>
    <w:rsid w:val="008D1046"/>
    <w:rsid w:val="008D12D1"/>
    <w:rsid w:val="008D1629"/>
    <w:rsid w:val="008D164D"/>
    <w:rsid w:val="008D16DA"/>
    <w:rsid w:val="008D1AB8"/>
    <w:rsid w:val="008D226F"/>
    <w:rsid w:val="008D255B"/>
    <w:rsid w:val="008D2999"/>
    <w:rsid w:val="008D3408"/>
    <w:rsid w:val="008D37A2"/>
    <w:rsid w:val="008D3A53"/>
    <w:rsid w:val="008D436E"/>
    <w:rsid w:val="008D48B5"/>
    <w:rsid w:val="008D4D33"/>
    <w:rsid w:val="008D54F0"/>
    <w:rsid w:val="008D58BD"/>
    <w:rsid w:val="008D6E28"/>
    <w:rsid w:val="008D71AC"/>
    <w:rsid w:val="008D755A"/>
    <w:rsid w:val="008D7EF3"/>
    <w:rsid w:val="008E00DB"/>
    <w:rsid w:val="008E03BF"/>
    <w:rsid w:val="008E0723"/>
    <w:rsid w:val="008E0C27"/>
    <w:rsid w:val="008E260C"/>
    <w:rsid w:val="008E27DD"/>
    <w:rsid w:val="008E2E31"/>
    <w:rsid w:val="008E2FEF"/>
    <w:rsid w:val="008E3188"/>
    <w:rsid w:val="008E3A2B"/>
    <w:rsid w:val="008E3C07"/>
    <w:rsid w:val="008E56BA"/>
    <w:rsid w:val="008E68DB"/>
    <w:rsid w:val="008E6A14"/>
    <w:rsid w:val="008E6BBE"/>
    <w:rsid w:val="008E7181"/>
    <w:rsid w:val="008E79B3"/>
    <w:rsid w:val="008E7B76"/>
    <w:rsid w:val="008E7BB0"/>
    <w:rsid w:val="008F025D"/>
    <w:rsid w:val="008F02DE"/>
    <w:rsid w:val="008F116A"/>
    <w:rsid w:val="008F2840"/>
    <w:rsid w:val="008F2960"/>
    <w:rsid w:val="008F377A"/>
    <w:rsid w:val="008F39DB"/>
    <w:rsid w:val="008F4072"/>
    <w:rsid w:val="008F4B84"/>
    <w:rsid w:val="008F5362"/>
    <w:rsid w:val="008F55B9"/>
    <w:rsid w:val="008F5C16"/>
    <w:rsid w:val="008F5CBF"/>
    <w:rsid w:val="008F65B5"/>
    <w:rsid w:val="008F6868"/>
    <w:rsid w:val="008F69BF"/>
    <w:rsid w:val="00900732"/>
    <w:rsid w:val="00900CB5"/>
    <w:rsid w:val="00900F2A"/>
    <w:rsid w:val="00900F80"/>
    <w:rsid w:val="00901BFB"/>
    <w:rsid w:val="00901C6E"/>
    <w:rsid w:val="0090279C"/>
    <w:rsid w:val="00902A6C"/>
    <w:rsid w:val="00902B05"/>
    <w:rsid w:val="0090392A"/>
    <w:rsid w:val="00903DBB"/>
    <w:rsid w:val="009040FD"/>
    <w:rsid w:val="0090485A"/>
    <w:rsid w:val="00904CB0"/>
    <w:rsid w:val="00904E01"/>
    <w:rsid w:val="00905609"/>
    <w:rsid w:val="0090584B"/>
    <w:rsid w:val="00905F48"/>
    <w:rsid w:val="009064B3"/>
    <w:rsid w:val="00906ADB"/>
    <w:rsid w:val="009073DC"/>
    <w:rsid w:val="009114BE"/>
    <w:rsid w:val="009117D7"/>
    <w:rsid w:val="00913CAA"/>
    <w:rsid w:val="00913E48"/>
    <w:rsid w:val="00914159"/>
    <w:rsid w:val="0091451A"/>
    <w:rsid w:val="00914FD7"/>
    <w:rsid w:val="00915D82"/>
    <w:rsid w:val="00916BD0"/>
    <w:rsid w:val="0092015C"/>
    <w:rsid w:val="0092066C"/>
    <w:rsid w:val="009207AD"/>
    <w:rsid w:val="00920B9D"/>
    <w:rsid w:val="00921471"/>
    <w:rsid w:val="00921E05"/>
    <w:rsid w:val="009237A2"/>
    <w:rsid w:val="0092461E"/>
    <w:rsid w:val="00924711"/>
    <w:rsid w:val="00924CFE"/>
    <w:rsid w:val="00925071"/>
    <w:rsid w:val="0092679D"/>
    <w:rsid w:val="00927221"/>
    <w:rsid w:val="00927E69"/>
    <w:rsid w:val="00930273"/>
    <w:rsid w:val="009306BD"/>
    <w:rsid w:val="00930D76"/>
    <w:rsid w:val="0093155F"/>
    <w:rsid w:val="009318E9"/>
    <w:rsid w:val="0093246D"/>
    <w:rsid w:val="00932767"/>
    <w:rsid w:val="00932F5B"/>
    <w:rsid w:val="00932FA9"/>
    <w:rsid w:val="009334C5"/>
    <w:rsid w:val="0093405A"/>
    <w:rsid w:val="00934C90"/>
    <w:rsid w:val="00935771"/>
    <w:rsid w:val="009359B9"/>
    <w:rsid w:val="00935C86"/>
    <w:rsid w:val="00935F48"/>
    <w:rsid w:val="00935FB5"/>
    <w:rsid w:val="00937305"/>
    <w:rsid w:val="00937377"/>
    <w:rsid w:val="00937413"/>
    <w:rsid w:val="009375C1"/>
    <w:rsid w:val="00937973"/>
    <w:rsid w:val="00940725"/>
    <w:rsid w:val="009412AB"/>
    <w:rsid w:val="00941CB4"/>
    <w:rsid w:val="0094301D"/>
    <w:rsid w:val="00943ADB"/>
    <w:rsid w:val="00944264"/>
    <w:rsid w:val="00944451"/>
    <w:rsid w:val="009444C6"/>
    <w:rsid w:val="00944A19"/>
    <w:rsid w:val="00946DC8"/>
    <w:rsid w:val="009479DA"/>
    <w:rsid w:val="00947BB1"/>
    <w:rsid w:val="00950683"/>
    <w:rsid w:val="009510E0"/>
    <w:rsid w:val="00951E41"/>
    <w:rsid w:val="00952E8E"/>
    <w:rsid w:val="009543E8"/>
    <w:rsid w:val="009550C7"/>
    <w:rsid w:val="0095561D"/>
    <w:rsid w:val="00955D82"/>
    <w:rsid w:val="009565E8"/>
    <w:rsid w:val="00956CF4"/>
    <w:rsid w:val="00956DAB"/>
    <w:rsid w:val="00957545"/>
    <w:rsid w:val="00957594"/>
    <w:rsid w:val="009579C7"/>
    <w:rsid w:val="00957CC3"/>
    <w:rsid w:val="0096047F"/>
    <w:rsid w:val="00961177"/>
    <w:rsid w:val="00961795"/>
    <w:rsid w:val="00961888"/>
    <w:rsid w:val="00961CBA"/>
    <w:rsid w:val="00961F9C"/>
    <w:rsid w:val="0096293B"/>
    <w:rsid w:val="00962D3C"/>
    <w:rsid w:val="00964A48"/>
    <w:rsid w:val="00965920"/>
    <w:rsid w:val="009668E2"/>
    <w:rsid w:val="00966C18"/>
    <w:rsid w:val="00966C33"/>
    <w:rsid w:val="00966EF6"/>
    <w:rsid w:val="009675DD"/>
    <w:rsid w:val="00967A78"/>
    <w:rsid w:val="00967B04"/>
    <w:rsid w:val="00967D10"/>
    <w:rsid w:val="00970B4C"/>
    <w:rsid w:val="009718E0"/>
    <w:rsid w:val="00971E34"/>
    <w:rsid w:val="009726E5"/>
    <w:rsid w:val="009729B9"/>
    <w:rsid w:val="00972E83"/>
    <w:rsid w:val="00973819"/>
    <w:rsid w:val="00974298"/>
    <w:rsid w:val="009751B6"/>
    <w:rsid w:val="0097583C"/>
    <w:rsid w:val="009760DF"/>
    <w:rsid w:val="00976979"/>
    <w:rsid w:val="00976D08"/>
    <w:rsid w:val="00976F20"/>
    <w:rsid w:val="00977371"/>
    <w:rsid w:val="009774AC"/>
    <w:rsid w:val="0097753B"/>
    <w:rsid w:val="00977CA9"/>
    <w:rsid w:val="00977D70"/>
    <w:rsid w:val="00980B12"/>
    <w:rsid w:val="00980B8C"/>
    <w:rsid w:val="00981800"/>
    <w:rsid w:val="00982B3A"/>
    <w:rsid w:val="00983040"/>
    <w:rsid w:val="00983387"/>
    <w:rsid w:val="009843DC"/>
    <w:rsid w:val="00984AF7"/>
    <w:rsid w:val="00985BE6"/>
    <w:rsid w:val="00985E5D"/>
    <w:rsid w:val="00986707"/>
    <w:rsid w:val="0098696D"/>
    <w:rsid w:val="00986DB7"/>
    <w:rsid w:val="0098791A"/>
    <w:rsid w:val="009900F2"/>
    <w:rsid w:val="00990FCF"/>
    <w:rsid w:val="009915E4"/>
    <w:rsid w:val="00991B65"/>
    <w:rsid w:val="00991FE8"/>
    <w:rsid w:val="009930A3"/>
    <w:rsid w:val="009930E7"/>
    <w:rsid w:val="00993941"/>
    <w:rsid w:val="00993D50"/>
    <w:rsid w:val="009950DE"/>
    <w:rsid w:val="0099517E"/>
    <w:rsid w:val="00997862"/>
    <w:rsid w:val="009A065E"/>
    <w:rsid w:val="009A2584"/>
    <w:rsid w:val="009A3333"/>
    <w:rsid w:val="009A3EAE"/>
    <w:rsid w:val="009A502C"/>
    <w:rsid w:val="009A5682"/>
    <w:rsid w:val="009A5747"/>
    <w:rsid w:val="009A5916"/>
    <w:rsid w:val="009A5F5B"/>
    <w:rsid w:val="009A609F"/>
    <w:rsid w:val="009A6347"/>
    <w:rsid w:val="009A69A4"/>
    <w:rsid w:val="009A7C57"/>
    <w:rsid w:val="009B02A3"/>
    <w:rsid w:val="009B083F"/>
    <w:rsid w:val="009B0F0C"/>
    <w:rsid w:val="009B193F"/>
    <w:rsid w:val="009B1BBF"/>
    <w:rsid w:val="009B1C37"/>
    <w:rsid w:val="009B2370"/>
    <w:rsid w:val="009B2A7E"/>
    <w:rsid w:val="009B2CA6"/>
    <w:rsid w:val="009B3096"/>
    <w:rsid w:val="009B3F42"/>
    <w:rsid w:val="009B4017"/>
    <w:rsid w:val="009B42DE"/>
    <w:rsid w:val="009B4517"/>
    <w:rsid w:val="009B4889"/>
    <w:rsid w:val="009B5344"/>
    <w:rsid w:val="009B5577"/>
    <w:rsid w:val="009B5912"/>
    <w:rsid w:val="009B5F2C"/>
    <w:rsid w:val="009B61C6"/>
    <w:rsid w:val="009B61D9"/>
    <w:rsid w:val="009B6482"/>
    <w:rsid w:val="009B7741"/>
    <w:rsid w:val="009B77DA"/>
    <w:rsid w:val="009B785E"/>
    <w:rsid w:val="009B79EE"/>
    <w:rsid w:val="009C03C0"/>
    <w:rsid w:val="009C0BF9"/>
    <w:rsid w:val="009C0D07"/>
    <w:rsid w:val="009C1184"/>
    <w:rsid w:val="009C198D"/>
    <w:rsid w:val="009C1FE5"/>
    <w:rsid w:val="009C2014"/>
    <w:rsid w:val="009C2107"/>
    <w:rsid w:val="009C3515"/>
    <w:rsid w:val="009C3E48"/>
    <w:rsid w:val="009C42A7"/>
    <w:rsid w:val="009C4945"/>
    <w:rsid w:val="009C5C95"/>
    <w:rsid w:val="009C5F38"/>
    <w:rsid w:val="009C76F8"/>
    <w:rsid w:val="009C7951"/>
    <w:rsid w:val="009D07A4"/>
    <w:rsid w:val="009D0C49"/>
    <w:rsid w:val="009D133B"/>
    <w:rsid w:val="009D154B"/>
    <w:rsid w:val="009D18B2"/>
    <w:rsid w:val="009D1FC3"/>
    <w:rsid w:val="009D234E"/>
    <w:rsid w:val="009D2B99"/>
    <w:rsid w:val="009D3554"/>
    <w:rsid w:val="009D3802"/>
    <w:rsid w:val="009D4329"/>
    <w:rsid w:val="009D559E"/>
    <w:rsid w:val="009D5726"/>
    <w:rsid w:val="009D6075"/>
    <w:rsid w:val="009D62EC"/>
    <w:rsid w:val="009D6A9A"/>
    <w:rsid w:val="009E01C7"/>
    <w:rsid w:val="009E06C5"/>
    <w:rsid w:val="009E0B0B"/>
    <w:rsid w:val="009E1F23"/>
    <w:rsid w:val="009E2370"/>
    <w:rsid w:val="009E2401"/>
    <w:rsid w:val="009E4C72"/>
    <w:rsid w:val="009E50DB"/>
    <w:rsid w:val="009E5448"/>
    <w:rsid w:val="009E5DB1"/>
    <w:rsid w:val="009E78CE"/>
    <w:rsid w:val="009F020E"/>
    <w:rsid w:val="009F0313"/>
    <w:rsid w:val="009F05AE"/>
    <w:rsid w:val="009F3268"/>
    <w:rsid w:val="009F4C92"/>
    <w:rsid w:val="009F57D9"/>
    <w:rsid w:val="009F7404"/>
    <w:rsid w:val="009F7C0C"/>
    <w:rsid w:val="00A00234"/>
    <w:rsid w:val="00A002FD"/>
    <w:rsid w:val="00A00F56"/>
    <w:rsid w:val="00A0144E"/>
    <w:rsid w:val="00A0175F"/>
    <w:rsid w:val="00A01E3D"/>
    <w:rsid w:val="00A020F1"/>
    <w:rsid w:val="00A02572"/>
    <w:rsid w:val="00A02854"/>
    <w:rsid w:val="00A02E45"/>
    <w:rsid w:val="00A0300D"/>
    <w:rsid w:val="00A030D4"/>
    <w:rsid w:val="00A0385B"/>
    <w:rsid w:val="00A04960"/>
    <w:rsid w:val="00A079D0"/>
    <w:rsid w:val="00A07BA1"/>
    <w:rsid w:val="00A07F55"/>
    <w:rsid w:val="00A100BD"/>
    <w:rsid w:val="00A10BD7"/>
    <w:rsid w:val="00A10F91"/>
    <w:rsid w:val="00A1153C"/>
    <w:rsid w:val="00A11A6E"/>
    <w:rsid w:val="00A120C3"/>
    <w:rsid w:val="00A126C9"/>
    <w:rsid w:val="00A128F0"/>
    <w:rsid w:val="00A12FAF"/>
    <w:rsid w:val="00A130A6"/>
    <w:rsid w:val="00A13592"/>
    <w:rsid w:val="00A139C2"/>
    <w:rsid w:val="00A14315"/>
    <w:rsid w:val="00A14C71"/>
    <w:rsid w:val="00A161EB"/>
    <w:rsid w:val="00A166B6"/>
    <w:rsid w:val="00A173F8"/>
    <w:rsid w:val="00A17487"/>
    <w:rsid w:val="00A23544"/>
    <w:rsid w:val="00A24109"/>
    <w:rsid w:val="00A245E5"/>
    <w:rsid w:val="00A25683"/>
    <w:rsid w:val="00A257AC"/>
    <w:rsid w:val="00A25956"/>
    <w:rsid w:val="00A26B20"/>
    <w:rsid w:val="00A26BA4"/>
    <w:rsid w:val="00A26F40"/>
    <w:rsid w:val="00A274A7"/>
    <w:rsid w:val="00A30020"/>
    <w:rsid w:val="00A3096C"/>
    <w:rsid w:val="00A30C8E"/>
    <w:rsid w:val="00A30D9F"/>
    <w:rsid w:val="00A30E50"/>
    <w:rsid w:val="00A31AE9"/>
    <w:rsid w:val="00A32C62"/>
    <w:rsid w:val="00A336B6"/>
    <w:rsid w:val="00A337C3"/>
    <w:rsid w:val="00A343AA"/>
    <w:rsid w:val="00A34A12"/>
    <w:rsid w:val="00A35379"/>
    <w:rsid w:val="00A35428"/>
    <w:rsid w:val="00A35A92"/>
    <w:rsid w:val="00A35D20"/>
    <w:rsid w:val="00A36251"/>
    <w:rsid w:val="00A36DF8"/>
    <w:rsid w:val="00A36E26"/>
    <w:rsid w:val="00A37D06"/>
    <w:rsid w:val="00A40066"/>
    <w:rsid w:val="00A40773"/>
    <w:rsid w:val="00A41164"/>
    <w:rsid w:val="00A4269C"/>
    <w:rsid w:val="00A42B86"/>
    <w:rsid w:val="00A42F6B"/>
    <w:rsid w:val="00A43CC8"/>
    <w:rsid w:val="00A43F3B"/>
    <w:rsid w:val="00A4449F"/>
    <w:rsid w:val="00A46150"/>
    <w:rsid w:val="00A46CA1"/>
    <w:rsid w:val="00A471E6"/>
    <w:rsid w:val="00A47295"/>
    <w:rsid w:val="00A47FE3"/>
    <w:rsid w:val="00A50784"/>
    <w:rsid w:val="00A5166B"/>
    <w:rsid w:val="00A517F3"/>
    <w:rsid w:val="00A519C0"/>
    <w:rsid w:val="00A524DB"/>
    <w:rsid w:val="00A52639"/>
    <w:rsid w:val="00A52B96"/>
    <w:rsid w:val="00A53906"/>
    <w:rsid w:val="00A53E80"/>
    <w:rsid w:val="00A54FD2"/>
    <w:rsid w:val="00A5568C"/>
    <w:rsid w:val="00A56378"/>
    <w:rsid w:val="00A567D1"/>
    <w:rsid w:val="00A56881"/>
    <w:rsid w:val="00A56C2B"/>
    <w:rsid w:val="00A574AC"/>
    <w:rsid w:val="00A57D25"/>
    <w:rsid w:val="00A602CD"/>
    <w:rsid w:val="00A60B4C"/>
    <w:rsid w:val="00A62571"/>
    <w:rsid w:val="00A6301A"/>
    <w:rsid w:val="00A63997"/>
    <w:rsid w:val="00A645A6"/>
    <w:rsid w:val="00A64AA8"/>
    <w:rsid w:val="00A64F7A"/>
    <w:rsid w:val="00A65AAF"/>
    <w:rsid w:val="00A65E9C"/>
    <w:rsid w:val="00A66528"/>
    <w:rsid w:val="00A669A8"/>
    <w:rsid w:val="00A66BEE"/>
    <w:rsid w:val="00A670E2"/>
    <w:rsid w:val="00A67C48"/>
    <w:rsid w:val="00A70FFA"/>
    <w:rsid w:val="00A71357"/>
    <w:rsid w:val="00A72622"/>
    <w:rsid w:val="00A72639"/>
    <w:rsid w:val="00A726E4"/>
    <w:rsid w:val="00A72F23"/>
    <w:rsid w:val="00A73430"/>
    <w:rsid w:val="00A736CE"/>
    <w:rsid w:val="00A73924"/>
    <w:rsid w:val="00A73CB6"/>
    <w:rsid w:val="00A73DC7"/>
    <w:rsid w:val="00A749F6"/>
    <w:rsid w:val="00A74CC7"/>
    <w:rsid w:val="00A74E2D"/>
    <w:rsid w:val="00A75F25"/>
    <w:rsid w:val="00A7622E"/>
    <w:rsid w:val="00A76941"/>
    <w:rsid w:val="00A770BB"/>
    <w:rsid w:val="00A77EB2"/>
    <w:rsid w:val="00A80610"/>
    <w:rsid w:val="00A80E80"/>
    <w:rsid w:val="00A80F02"/>
    <w:rsid w:val="00A811FE"/>
    <w:rsid w:val="00A81348"/>
    <w:rsid w:val="00A815AD"/>
    <w:rsid w:val="00A81B17"/>
    <w:rsid w:val="00A8373B"/>
    <w:rsid w:val="00A84349"/>
    <w:rsid w:val="00A844A5"/>
    <w:rsid w:val="00A84817"/>
    <w:rsid w:val="00A85289"/>
    <w:rsid w:val="00A8734A"/>
    <w:rsid w:val="00A8764F"/>
    <w:rsid w:val="00A8788B"/>
    <w:rsid w:val="00A90AF5"/>
    <w:rsid w:val="00A90F59"/>
    <w:rsid w:val="00A91595"/>
    <w:rsid w:val="00A9178D"/>
    <w:rsid w:val="00A91BAC"/>
    <w:rsid w:val="00A921E6"/>
    <w:rsid w:val="00A928E4"/>
    <w:rsid w:val="00A92CC4"/>
    <w:rsid w:val="00A92F6E"/>
    <w:rsid w:val="00A93679"/>
    <w:rsid w:val="00A953A5"/>
    <w:rsid w:val="00A95421"/>
    <w:rsid w:val="00A95502"/>
    <w:rsid w:val="00A96BF9"/>
    <w:rsid w:val="00A9760F"/>
    <w:rsid w:val="00A97652"/>
    <w:rsid w:val="00A97F31"/>
    <w:rsid w:val="00AA0D54"/>
    <w:rsid w:val="00AA1A28"/>
    <w:rsid w:val="00AA1BCE"/>
    <w:rsid w:val="00AA1F3F"/>
    <w:rsid w:val="00AA2049"/>
    <w:rsid w:val="00AA256B"/>
    <w:rsid w:val="00AA28ED"/>
    <w:rsid w:val="00AA2D61"/>
    <w:rsid w:val="00AA3527"/>
    <w:rsid w:val="00AA4423"/>
    <w:rsid w:val="00AA4B5C"/>
    <w:rsid w:val="00AA4EFC"/>
    <w:rsid w:val="00AA5C78"/>
    <w:rsid w:val="00AA6522"/>
    <w:rsid w:val="00AA684D"/>
    <w:rsid w:val="00AA6C9E"/>
    <w:rsid w:val="00AA7A0C"/>
    <w:rsid w:val="00AA7AE3"/>
    <w:rsid w:val="00AA7C74"/>
    <w:rsid w:val="00AB05B6"/>
    <w:rsid w:val="00AB1007"/>
    <w:rsid w:val="00AB230E"/>
    <w:rsid w:val="00AB245A"/>
    <w:rsid w:val="00AB2AD4"/>
    <w:rsid w:val="00AB2E17"/>
    <w:rsid w:val="00AB409D"/>
    <w:rsid w:val="00AB4101"/>
    <w:rsid w:val="00AB4486"/>
    <w:rsid w:val="00AB5AF8"/>
    <w:rsid w:val="00AB6312"/>
    <w:rsid w:val="00AB6D17"/>
    <w:rsid w:val="00AB700B"/>
    <w:rsid w:val="00AB7CCE"/>
    <w:rsid w:val="00AC2588"/>
    <w:rsid w:val="00AC2C8C"/>
    <w:rsid w:val="00AC336F"/>
    <w:rsid w:val="00AC339D"/>
    <w:rsid w:val="00AC39FC"/>
    <w:rsid w:val="00AC40FC"/>
    <w:rsid w:val="00AC4692"/>
    <w:rsid w:val="00AC49F9"/>
    <w:rsid w:val="00AC4D7E"/>
    <w:rsid w:val="00AC552D"/>
    <w:rsid w:val="00AC5ACB"/>
    <w:rsid w:val="00AD00AB"/>
    <w:rsid w:val="00AD0B9F"/>
    <w:rsid w:val="00AD0D29"/>
    <w:rsid w:val="00AD12C9"/>
    <w:rsid w:val="00AD1329"/>
    <w:rsid w:val="00AD1FDD"/>
    <w:rsid w:val="00AD238E"/>
    <w:rsid w:val="00AD3848"/>
    <w:rsid w:val="00AD3EC6"/>
    <w:rsid w:val="00AD4DA5"/>
    <w:rsid w:val="00AD50F8"/>
    <w:rsid w:val="00AD64E4"/>
    <w:rsid w:val="00AD6EFA"/>
    <w:rsid w:val="00AD7554"/>
    <w:rsid w:val="00AD78FF"/>
    <w:rsid w:val="00AE0335"/>
    <w:rsid w:val="00AE13D6"/>
    <w:rsid w:val="00AE1595"/>
    <w:rsid w:val="00AE1914"/>
    <w:rsid w:val="00AE20AD"/>
    <w:rsid w:val="00AE2341"/>
    <w:rsid w:val="00AE29BC"/>
    <w:rsid w:val="00AE2C18"/>
    <w:rsid w:val="00AE32B1"/>
    <w:rsid w:val="00AE35CD"/>
    <w:rsid w:val="00AE3CF3"/>
    <w:rsid w:val="00AE488F"/>
    <w:rsid w:val="00AE5ACA"/>
    <w:rsid w:val="00AE66B9"/>
    <w:rsid w:val="00AE74DF"/>
    <w:rsid w:val="00AE77F8"/>
    <w:rsid w:val="00AE78EA"/>
    <w:rsid w:val="00AE79B1"/>
    <w:rsid w:val="00AF03A2"/>
    <w:rsid w:val="00AF1598"/>
    <w:rsid w:val="00AF29F5"/>
    <w:rsid w:val="00AF2F34"/>
    <w:rsid w:val="00AF2FB7"/>
    <w:rsid w:val="00AF332B"/>
    <w:rsid w:val="00AF3D2D"/>
    <w:rsid w:val="00AF3DFD"/>
    <w:rsid w:val="00AF5B23"/>
    <w:rsid w:val="00AF634F"/>
    <w:rsid w:val="00AF68AC"/>
    <w:rsid w:val="00B001AB"/>
    <w:rsid w:val="00B003BD"/>
    <w:rsid w:val="00B01190"/>
    <w:rsid w:val="00B01369"/>
    <w:rsid w:val="00B01589"/>
    <w:rsid w:val="00B0242F"/>
    <w:rsid w:val="00B02D5E"/>
    <w:rsid w:val="00B02EE2"/>
    <w:rsid w:val="00B03678"/>
    <w:rsid w:val="00B03A14"/>
    <w:rsid w:val="00B04622"/>
    <w:rsid w:val="00B04BEA"/>
    <w:rsid w:val="00B04C08"/>
    <w:rsid w:val="00B04FA9"/>
    <w:rsid w:val="00B05534"/>
    <w:rsid w:val="00B0590C"/>
    <w:rsid w:val="00B05C91"/>
    <w:rsid w:val="00B05DA4"/>
    <w:rsid w:val="00B05DD7"/>
    <w:rsid w:val="00B061B3"/>
    <w:rsid w:val="00B06459"/>
    <w:rsid w:val="00B06EF2"/>
    <w:rsid w:val="00B070F2"/>
    <w:rsid w:val="00B07390"/>
    <w:rsid w:val="00B1027E"/>
    <w:rsid w:val="00B12FFA"/>
    <w:rsid w:val="00B1452B"/>
    <w:rsid w:val="00B14702"/>
    <w:rsid w:val="00B15567"/>
    <w:rsid w:val="00B156C2"/>
    <w:rsid w:val="00B1662B"/>
    <w:rsid w:val="00B171C3"/>
    <w:rsid w:val="00B20339"/>
    <w:rsid w:val="00B2140E"/>
    <w:rsid w:val="00B21C48"/>
    <w:rsid w:val="00B21E9E"/>
    <w:rsid w:val="00B2270D"/>
    <w:rsid w:val="00B23065"/>
    <w:rsid w:val="00B2430B"/>
    <w:rsid w:val="00B254A6"/>
    <w:rsid w:val="00B256FD"/>
    <w:rsid w:val="00B25893"/>
    <w:rsid w:val="00B25C35"/>
    <w:rsid w:val="00B26091"/>
    <w:rsid w:val="00B26179"/>
    <w:rsid w:val="00B2633F"/>
    <w:rsid w:val="00B269EB"/>
    <w:rsid w:val="00B275D3"/>
    <w:rsid w:val="00B2778E"/>
    <w:rsid w:val="00B278E8"/>
    <w:rsid w:val="00B279D6"/>
    <w:rsid w:val="00B27D1E"/>
    <w:rsid w:val="00B27F81"/>
    <w:rsid w:val="00B317A3"/>
    <w:rsid w:val="00B31898"/>
    <w:rsid w:val="00B31962"/>
    <w:rsid w:val="00B322A9"/>
    <w:rsid w:val="00B328CA"/>
    <w:rsid w:val="00B329E0"/>
    <w:rsid w:val="00B32B29"/>
    <w:rsid w:val="00B33784"/>
    <w:rsid w:val="00B33802"/>
    <w:rsid w:val="00B342D4"/>
    <w:rsid w:val="00B34459"/>
    <w:rsid w:val="00B34463"/>
    <w:rsid w:val="00B349BB"/>
    <w:rsid w:val="00B35E5D"/>
    <w:rsid w:val="00B3671B"/>
    <w:rsid w:val="00B36873"/>
    <w:rsid w:val="00B37154"/>
    <w:rsid w:val="00B3725E"/>
    <w:rsid w:val="00B37AE1"/>
    <w:rsid w:val="00B37B18"/>
    <w:rsid w:val="00B40629"/>
    <w:rsid w:val="00B4343F"/>
    <w:rsid w:val="00B444D8"/>
    <w:rsid w:val="00B446D9"/>
    <w:rsid w:val="00B45682"/>
    <w:rsid w:val="00B47189"/>
    <w:rsid w:val="00B5100F"/>
    <w:rsid w:val="00B52656"/>
    <w:rsid w:val="00B53FE8"/>
    <w:rsid w:val="00B54178"/>
    <w:rsid w:val="00B5417C"/>
    <w:rsid w:val="00B5430D"/>
    <w:rsid w:val="00B54737"/>
    <w:rsid w:val="00B549B1"/>
    <w:rsid w:val="00B54DFC"/>
    <w:rsid w:val="00B55663"/>
    <w:rsid w:val="00B568EA"/>
    <w:rsid w:val="00B6006E"/>
    <w:rsid w:val="00B6019B"/>
    <w:rsid w:val="00B603FC"/>
    <w:rsid w:val="00B6114D"/>
    <w:rsid w:val="00B62904"/>
    <w:rsid w:val="00B62954"/>
    <w:rsid w:val="00B63352"/>
    <w:rsid w:val="00B6401C"/>
    <w:rsid w:val="00B641C9"/>
    <w:rsid w:val="00B65031"/>
    <w:rsid w:val="00B651A4"/>
    <w:rsid w:val="00B659F6"/>
    <w:rsid w:val="00B65DD3"/>
    <w:rsid w:val="00B66A6A"/>
    <w:rsid w:val="00B66C0F"/>
    <w:rsid w:val="00B710BF"/>
    <w:rsid w:val="00B7177B"/>
    <w:rsid w:val="00B7247F"/>
    <w:rsid w:val="00B734B5"/>
    <w:rsid w:val="00B73669"/>
    <w:rsid w:val="00B747BE"/>
    <w:rsid w:val="00B757E1"/>
    <w:rsid w:val="00B7598A"/>
    <w:rsid w:val="00B76CF2"/>
    <w:rsid w:val="00B77200"/>
    <w:rsid w:val="00B77678"/>
    <w:rsid w:val="00B77CF4"/>
    <w:rsid w:val="00B77E36"/>
    <w:rsid w:val="00B809E4"/>
    <w:rsid w:val="00B80CF4"/>
    <w:rsid w:val="00B81089"/>
    <w:rsid w:val="00B816FE"/>
    <w:rsid w:val="00B81FA3"/>
    <w:rsid w:val="00B82480"/>
    <w:rsid w:val="00B834AA"/>
    <w:rsid w:val="00B836AB"/>
    <w:rsid w:val="00B838C9"/>
    <w:rsid w:val="00B83912"/>
    <w:rsid w:val="00B83DBB"/>
    <w:rsid w:val="00B841D1"/>
    <w:rsid w:val="00B84595"/>
    <w:rsid w:val="00B84665"/>
    <w:rsid w:val="00B84799"/>
    <w:rsid w:val="00B849C1"/>
    <w:rsid w:val="00B863DC"/>
    <w:rsid w:val="00B863DD"/>
    <w:rsid w:val="00B863EC"/>
    <w:rsid w:val="00B86EA3"/>
    <w:rsid w:val="00B8757F"/>
    <w:rsid w:val="00B8790B"/>
    <w:rsid w:val="00B87C63"/>
    <w:rsid w:val="00B90271"/>
    <w:rsid w:val="00B927C7"/>
    <w:rsid w:val="00B9284B"/>
    <w:rsid w:val="00B93C28"/>
    <w:rsid w:val="00B93C91"/>
    <w:rsid w:val="00B95AD3"/>
    <w:rsid w:val="00B96D60"/>
    <w:rsid w:val="00B97332"/>
    <w:rsid w:val="00B97525"/>
    <w:rsid w:val="00BA1801"/>
    <w:rsid w:val="00BA1A81"/>
    <w:rsid w:val="00BA1CCA"/>
    <w:rsid w:val="00BA20F1"/>
    <w:rsid w:val="00BA2265"/>
    <w:rsid w:val="00BA2571"/>
    <w:rsid w:val="00BA2FFB"/>
    <w:rsid w:val="00BA3C54"/>
    <w:rsid w:val="00BA3DC0"/>
    <w:rsid w:val="00BA3E1F"/>
    <w:rsid w:val="00BA42CC"/>
    <w:rsid w:val="00BA45EF"/>
    <w:rsid w:val="00BA46B1"/>
    <w:rsid w:val="00BA4873"/>
    <w:rsid w:val="00BA494F"/>
    <w:rsid w:val="00BA5A26"/>
    <w:rsid w:val="00BA5A91"/>
    <w:rsid w:val="00BA5B9D"/>
    <w:rsid w:val="00BA63D1"/>
    <w:rsid w:val="00BA6682"/>
    <w:rsid w:val="00BA6EEA"/>
    <w:rsid w:val="00BA7CA0"/>
    <w:rsid w:val="00BB0CF5"/>
    <w:rsid w:val="00BB11F2"/>
    <w:rsid w:val="00BB1751"/>
    <w:rsid w:val="00BB1EC5"/>
    <w:rsid w:val="00BB1FE6"/>
    <w:rsid w:val="00BB329B"/>
    <w:rsid w:val="00BB35AF"/>
    <w:rsid w:val="00BB401E"/>
    <w:rsid w:val="00BB5746"/>
    <w:rsid w:val="00BB5771"/>
    <w:rsid w:val="00BB57FA"/>
    <w:rsid w:val="00BB5FAD"/>
    <w:rsid w:val="00BB62D0"/>
    <w:rsid w:val="00BB6548"/>
    <w:rsid w:val="00BB6DAC"/>
    <w:rsid w:val="00BC03F4"/>
    <w:rsid w:val="00BC0A82"/>
    <w:rsid w:val="00BC2832"/>
    <w:rsid w:val="00BC355A"/>
    <w:rsid w:val="00BC35C7"/>
    <w:rsid w:val="00BC38BA"/>
    <w:rsid w:val="00BC398E"/>
    <w:rsid w:val="00BC5891"/>
    <w:rsid w:val="00BC5AC8"/>
    <w:rsid w:val="00BC5E79"/>
    <w:rsid w:val="00BC5ED7"/>
    <w:rsid w:val="00BC61E2"/>
    <w:rsid w:val="00BC6E51"/>
    <w:rsid w:val="00BC6F06"/>
    <w:rsid w:val="00BC7418"/>
    <w:rsid w:val="00BD1780"/>
    <w:rsid w:val="00BD1C7B"/>
    <w:rsid w:val="00BD1FFD"/>
    <w:rsid w:val="00BD42D4"/>
    <w:rsid w:val="00BD45CE"/>
    <w:rsid w:val="00BD48A1"/>
    <w:rsid w:val="00BD51E3"/>
    <w:rsid w:val="00BD61A1"/>
    <w:rsid w:val="00BD6A45"/>
    <w:rsid w:val="00BD70C8"/>
    <w:rsid w:val="00BD740F"/>
    <w:rsid w:val="00BD7B05"/>
    <w:rsid w:val="00BE05E9"/>
    <w:rsid w:val="00BE09C5"/>
    <w:rsid w:val="00BE0AB8"/>
    <w:rsid w:val="00BE1047"/>
    <w:rsid w:val="00BE1070"/>
    <w:rsid w:val="00BE107D"/>
    <w:rsid w:val="00BE1194"/>
    <w:rsid w:val="00BE1666"/>
    <w:rsid w:val="00BE1A26"/>
    <w:rsid w:val="00BE1E05"/>
    <w:rsid w:val="00BE3632"/>
    <w:rsid w:val="00BE4404"/>
    <w:rsid w:val="00BE4487"/>
    <w:rsid w:val="00BE45AB"/>
    <w:rsid w:val="00BE4E78"/>
    <w:rsid w:val="00BE5995"/>
    <w:rsid w:val="00BE5B6C"/>
    <w:rsid w:val="00BE5C6A"/>
    <w:rsid w:val="00BE6156"/>
    <w:rsid w:val="00BE6420"/>
    <w:rsid w:val="00BE6A1F"/>
    <w:rsid w:val="00BE768E"/>
    <w:rsid w:val="00BF04DE"/>
    <w:rsid w:val="00BF0890"/>
    <w:rsid w:val="00BF1E13"/>
    <w:rsid w:val="00BF2809"/>
    <w:rsid w:val="00BF32DF"/>
    <w:rsid w:val="00BF3FA8"/>
    <w:rsid w:val="00BF4217"/>
    <w:rsid w:val="00BF4A1D"/>
    <w:rsid w:val="00BF4C04"/>
    <w:rsid w:val="00BF566D"/>
    <w:rsid w:val="00BF6328"/>
    <w:rsid w:val="00BF771E"/>
    <w:rsid w:val="00BF7C15"/>
    <w:rsid w:val="00C003D1"/>
    <w:rsid w:val="00C00818"/>
    <w:rsid w:val="00C00873"/>
    <w:rsid w:val="00C01BFF"/>
    <w:rsid w:val="00C020F5"/>
    <w:rsid w:val="00C03453"/>
    <w:rsid w:val="00C039A2"/>
    <w:rsid w:val="00C0407D"/>
    <w:rsid w:val="00C042A0"/>
    <w:rsid w:val="00C04797"/>
    <w:rsid w:val="00C04F27"/>
    <w:rsid w:val="00C0506F"/>
    <w:rsid w:val="00C0621B"/>
    <w:rsid w:val="00C06DDB"/>
    <w:rsid w:val="00C07CA9"/>
    <w:rsid w:val="00C102BC"/>
    <w:rsid w:val="00C109B8"/>
    <w:rsid w:val="00C10AD7"/>
    <w:rsid w:val="00C10AE5"/>
    <w:rsid w:val="00C111BD"/>
    <w:rsid w:val="00C114DD"/>
    <w:rsid w:val="00C114EA"/>
    <w:rsid w:val="00C1231A"/>
    <w:rsid w:val="00C12718"/>
    <w:rsid w:val="00C127DE"/>
    <w:rsid w:val="00C1280C"/>
    <w:rsid w:val="00C12F8B"/>
    <w:rsid w:val="00C131E0"/>
    <w:rsid w:val="00C139B1"/>
    <w:rsid w:val="00C13A8D"/>
    <w:rsid w:val="00C14666"/>
    <w:rsid w:val="00C157DB"/>
    <w:rsid w:val="00C15C27"/>
    <w:rsid w:val="00C1607B"/>
    <w:rsid w:val="00C17271"/>
    <w:rsid w:val="00C17317"/>
    <w:rsid w:val="00C1733A"/>
    <w:rsid w:val="00C17727"/>
    <w:rsid w:val="00C20043"/>
    <w:rsid w:val="00C20378"/>
    <w:rsid w:val="00C20475"/>
    <w:rsid w:val="00C20C2E"/>
    <w:rsid w:val="00C21726"/>
    <w:rsid w:val="00C22F82"/>
    <w:rsid w:val="00C231AD"/>
    <w:rsid w:val="00C23C37"/>
    <w:rsid w:val="00C23F49"/>
    <w:rsid w:val="00C246B0"/>
    <w:rsid w:val="00C24742"/>
    <w:rsid w:val="00C24853"/>
    <w:rsid w:val="00C249BB"/>
    <w:rsid w:val="00C25633"/>
    <w:rsid w:val="00C2569E"/>
    <w:rsid w:val="00C257C7"/>
    <w:rsid w:val="00C2783B"/>
    <w:rsid w:val="00C27FB2"/>
    <w:rsid w:val="00C30F38"/>
    <w:rsid w:val="00C31F34"/>
    <w:rsid w:val="00C31FD6"/>
    <w:rsid w:val="00C3240E"/>
    <w:rsid w:val="00C32A90"/>
    <w:rsid w:val="00C32AD1"/>
    <w:rsid w:val="00C34BDE"/>
    <w:rsid w:val="00C3585C"/>
    <w:rsid w:val="00C35C33"/>
    <w:rsid w:val="00C36647"/>
    <w:rsid w:val="00C36E67"/>
    <w:rsid w:val="00C37150"/>
    <w:rsid w:val="00C37C0A"/>
    <w:rsid w:val="00C37D7B"/>
    <w:rsid w:val="00C37DF0"/>
    <w:rsid w:val="00C40612"/>
    <w:rsid w:val="00C40F2F"/>
    <w:rsid w:val="00C423DC"/>
    <w:rsid w:val="00C42ACB"/>
    <w:rsid w:val="00C430CF"/>
    <w:rsid w:val="00C430D8"/>
    <w:rsid w:val="00C43587"/>
    <w:rsid w:val="00C43F7F"/>
    <w:rsid w:val="00C44570"/>
    <w:rsid w:val="00C4473C"/>
    <w:rsid w:val="00C44EEB"/>
    <w:rsid w:val="00C452B7"/>
    <w:rsid w:val="00C45336"/>
    <w:rsid w:val="00C4618B"/>
    <w:rsid w:val="00C46F68"/>
    <w:rsid w:val="00C47529"/>
    <w:rsid w:val="00C50CF7"/>
    <w:rsid w:val="00C5135C"/>
    <w:rsid w:val="00C51386"/>
    <w:rsid w:val="00C51A76"/>
    <w:rsid w:val="00C5215B"/>
    <w:rsid w:val="00C54302"/>
    <w:rsid w:val="00C54403"/>
    <w:rsid w:val="00C54923"/>
    <w:rsid w:val="00C551AF"/>
    <w:rsid w:val="00C55981"/>
    <w:rsid w:val="00C55CE9"/>
    <w:rsid w:val="00C56FEC"/>
    <w:rsid w:val="00C57400"/>
    <w:rsid w:val="00C5759C"/>
    <w:rsid w:val="00C57721"/>
    <w:rsid w:val="00C5792C"/>
    <w:rsid w:val="00C608F9"/>
    <w:rsid w:val="00C60C1E"/>
    <w:rsid w:val="00C61602"/>
    <w:rsid w:val="00C61659"/>
    <w:rsid w:val="00C61BC5"/>
    <w:rsid w:val="00C61DA6"/>
    <w:rsid w:val="00C62786"/>
    <w:rsid w:val="00C631E2"/>
    <w:rsid w:val="00C63ED1"/>
    <w:rsid w:val="00C6533F"/>
    <w:rsid w:val="00C65560"/>
    <w:rsid w:val="00C66408"/>
    <w:rsid w:val="00C67322"/>
    <w:rsid w:val="00C679BC"/>
    <w:rsid w:val="00C70431"/>
    <w:rsid w:val="00C708AA"/>
    <w:rsid w:val="00C71B8A"/>
    <w:rsid w:val="00C71E8F"/>
    <w:rsid w:val="00C71E9F"/>
    <w:rsid w:val="00C7318A"/>
    <w:rsid w:val="00C73201"/>
    <w:rsid w:val="00C74B32"/>
    <w:rsid w:val="00C75162"/>
    <w:rsid w:val="00C758A0"/>
    <w:rsid w:val="00C7612E"/>
    <w:rsid w:val="00C762FA"/>
    <w:rsid w:val="00C76C0B"/>
    <w:rsid w:val="00C7724E"/>
    <w:rsid w:val="00C81072"/>
    <w:rsid w:val="00C81447"/>
    <w:rsid w:val="00C8157C"/>
    <w:rsid w:val="00C81B28"/>
    <w:rsid w:val="00C82007"/>
    <w:rsid w:val="00C82871"/>
    <w:rsid w:val="00C82C64"/>
    <w:rsid w:val="00C82D95"/>
    <w:rsid w:val="00C82DA3"/>
    <w:rsid w:val="00C82E71"/>
    <w:rsid w:val="00C82EC4"/>
    <w:rsid w:val="00C83817"/>
    <w:rsid w:val="00C849DD"/>
    <w:rsid w:val="00C85558"/>
    <w:rsid w:val="00C866DC"/>
    <w:rsid w:val="00C866F3"/>
    <w:rsid w:val="00C868E2"/>
    <w:rsid w:val="00C86D00"/>
    <w:rsid w:val="00C870A4"/>
    <w:rsid w:val="00C87567"/>
    <w:rsid w:val="00C87CB0"/>
    <w:rsid w:val="00C87D10"/>
    <w:rsid w:val="00C900D3"/>
    <w:rsid w:val="00C90B6F"/>
    <w:rsid w:val="00C91822"/>
    <w:rsid w:val="00C918C1"/>
    <w:rsid w:val="00C93108"/>
    <w:rsid w:val="00C932CB"/>
    <w:rsid w:val="00C93321"/>
    <w:rsid w:val="00C93A3A"/>
    <w:rsid w:val="00C93C69"/>
    <w:rsid w:val="00C95187"/>
    <w:rsid w:val="00C95ACA"/>
    <w:rsid w:val="00C962A8"/>
    <w:rsid w:val="00C9681C"/>
    <w:rsid w:val="00C96AE4"/>
    <w:rsid w:val="00C96ED6"/>
    <w:rsid w:val="00C96F26"/>
    <w:rsid w:val="00C97F5C"/>
    <w:rsid w:val="00CA08C9"/>
    <w:rsid w:val="00CA0FD2"/>
    <w:rsid w:val="00CA1030"/>
    <w:rsid w:val="00CA1096"/>
    <w:rsid w:val="00CA12E8"/>
    <w:rsid w:val="00CA1691"/>
    <w:rsid w:val="00CA16AF"/>
    <w:rsid w:val="00CA1C51"/>
    <w:rsid w:val="00CA2D07"/>
    <w:rsid w:val="00CA2F53"/>
    <w:rsid w:val="00CA3A1C"/>
    <w:rsid w:val="00CA3A6B"/>
    <w:rsid w:val="00CA3F04"/>
    <w:rsid w:val="00CA62B0"/>
    <w:rsid w:val="00CA6AE8"/>
    <w:rsid w:val="00CA6BAE"/>
    <w:rsid w:val="00CA7BCB"/>
    <w:rsid w:val="00CA7F52"/>
    <w:rsid w:val="00CB2066"/>
    <w:rsid w:val="00CB2DA5"/>
    <w:rsid w:val="00CB2F17"/>
    <w:rsid w:val="00CB3008"/>
    <w:rsid w:val="00CB38FB"/>
    <w:rsid w:val="00CB3D40"/>
    <w:rsid w:val="00CB452F"/>
    <w:rsid w:val="00CB45D4"/>
    <w:rsid w:val="00CB47FE"/>
    <w:rsid w:val="00CB4D9B"/>
    <w:rsid w:val="00CB583F"/>
    <w:rsid w:val="00CB5AB2"/>
    <w:rsid w:val="00CB5B42"/>
    <w:rsid w:val="00CB618B"/>
    <w:rsid w:val="00CB776C"/>
    <w:rsid w:val="00CB78EB"/>
    <w:rsid w:val="00CC1202"/>
    <w:rsid w:val="00CC1289"/>
    <w:rsid w:val="00CC1CD5"/>
    <w:rsid w:val="00CC20B5"/>
    <w:rsid w:val="00CC3512"/>
    <w:rsid w:val="00CC3633"/>
    <w:rsid w:val="00CC44DC"/>
    <w:rsid w:val="00CC482A"/>
    <w:rsid w:val="00CC4853"/>
    <w:rsid w:val="00CC4856"/>
    <w:rsid w:val="00CC7409"/>
    <w:rsid w:val="00CD01D0"/>
    <w:rsid w:val="00CD069B"/>
    <w:rsid w:val="00CD1290"/>
    <w:rsid w:val="00CD13EF"/>
    <w:rsid w:val="00CD14E7"/>
    <w:rsid w:val="00CD2A81"/>
    <w:rsid w:val="00CD37E1"/>
    <w:rsid w:val="00CD4709"/>
    <w:rsid w:val="00CD4D1E"/>
    <w:rsid w:val="00CD545E"/>
    <w:rsid w:val="00CD61E8"/>
    <w:rsid w:val="00CD68E9"/>
    <w:rsid w:val="00CD7BAB"/>
    <w:rsid w:val="00CE01A9"/>
    <w:rsid w:val="00CE0B59"/>
    <w:rsid w:val="00CE1E4F"/>
    <w:rsid w:val="00CE2E06"/>
    <w:rsid w:val="00CE3018"/>
    <w:rsid w:val="00CE351A"/>
    <w:rsid w:val="00CE389D"/>
    <w:rsid w:val="00CE3E6C"/>
    <w:rsid w:val="00CE47AF"/>
    <w:rsid w:val="00CE4E6F"/>
    <w:rsid w:val="00CE4E82"/>
    <w:rsid w:val="00CE56FE"/>
    <w:rsid w:val="00CE58AC"/>
    <w:rsid w:val="00CE5E38"/>
    <w:rsid w:val="00CE5F0C"/>
    <w:rsid w:val="00CE71F2"/>
    <w:rsid w:val="00CF1263"/>
    <w:rsid w:val="00CF190B"/>
    <w:rsid w:val="00CF1B18"/>
    <w:rsid w:val="00CF1E30"/>
    <w:rsid w:val="00CF25C0"/>
    <w:rsid w:val="00CF2A1B"/>
    <w:rsid w:val="00CF2C22"/>
    <w:rsid w:val="00CF2C2C"/>
    <w:rsid w:val="00CF3CEE"/>
    <w:rsid w:val="00CF3D26"/>
    <w:rsid w:val="00CF3DF3"/>
    <w:rsid w:val="00CF43D4"/>
    <w:rsid w:val="00CF4541"/>
    <w:rsid w:val="00CF4CAE"/>
    <w:rsid w:val="00CF7D95"/>
    <w:rsid w:val="00D00659"/>
    <w:rsid w:val="00D007F5"/>
    <w:rsid w:val="00D01409"/>
    <w:rsid w:val="00D01440"/>
    <w:rsid w:val="00D02EBD"/>
    <w:rsid w:val="00D03795"/>
    <w:rsid w:val="00D039F2"/>
    <w:rsid w:val="00D03FA4"/>
    <w:rsid w:val="00D040F9"/>
    <w:rsid w:val="00D0426D"/>
    <w:rsid w:val="00D0440E"/>
    <w:rsid w:val="00D04562"/>
    <w:rsid w:val="00D04AE6"/>
    <w:rsid w:val="00D05CFE"/>
    <w:rsid w:val="00D070E5"/>
    <w:rsid w:val="00D07465"/>
    <w:rsid w:val="00D10BE8"/>
    <w:rsid w:val="00D112D8"/>
    <w:rsid w:val="00D12406"/>
    <w:rsid w:val="00D12713"/>
    <w:rsid w:val="00D1301F"/>
    <w:rsid w:val="00D1343F"/>
    <w:rsid w:val="00D13A79"/>
    <w:rsid w:val="00D14F88"/>
    <w:rsid w:val="00D15216"/>
    <w:rsid w:val="00D15993"/>
    <w:rsid w:val="00D17C64"/>
    <w:rsid w:val="00D17D66"/>
    <w:rsid w:val="00D20257"/>
    <w:rsid w:val="00D20412"/>
    <w:rsid w:val="00D205E3"/>
    <w:rsid w:val="00D20A16"/>
    <w:rsid w:val="00D236FF"/>
    <w:rsid w:val="00D238B3"/>
    <w:rsid w:val="00D257C7"/>
    <w:rsid w:val="00D25E43"/>
    <w:rsid w:val="00D26570"/>
    <w:rsid w:val="00D26D97"/>
    <w:rsid w:val="00D27D3E"/>
    <w:rsid w:val="00D302A8"/>
    <w:rsid w:val="00D311AE"/>
    <w:rsid w:val="00D319AF"/>
    <w:rsid w:val="00D31E2B"/>
    <w:rsid w:val="00D32625"/>
    <w:rsid w:val="00D32B59"/>
    <w:rsid w:val="00D33817"/>
    <w:rsid w:val="00D35AF2"/>
    <w:rsid w:val="00D35D22"/>
    <w:rsid w:val="00D36131"/>
    <w:rsid w:val="00D36490"/>
    <w:rsid w:val="00D371E2"/>
    <w:rsid w:val="00D40165"/>
    <w:rsid w:val="00D4053A"/>
    <w:rsid w:val="00D40A50"/>
    <w:rsid w:val="00D40B64"/>
    <w:rsid w:val="00D4139F"/>
    <w:rsid w:val="00D41897"/>
    <w:rsid w:val="00D41AC3"/>
    <w:rsid w:val="00D41C65"/>
    <w:rsid w:val="00D420FC"/>
    <w:rsid w:val="00D42544"/>
    <w:rsid w:val="00D429C1"/>
    <w:rsid w:val="00D43C4C"/>
    <w:rsid w:val="00D4449E"/>
    <w:rsid w:val="00D445F8"/>
    <w:rsid w:val="00D45139"/>
    <w:rsid w:val="00D4547F"/>
    <w:rsid w:val="00D45BCF"/>
    <w:rsid w:val="00D45FB7"/>
    <w:rsid w:val="00D45FEA"/>
    <w:rsid w:val="00D46510"/>
    <w:rsid w:val="00D46784"/>
    <w:rsid w:val="00D471D3"/>
    <w:rsid w:val="00D47372"/>
    <w:rsid w:val="00D47A0F"/>
    <w:rsid w:val="00D47AB0"/>
    <w:rsid w:val="00D50185"/>
    <w:rsid w:val="00D502E9"/>
    <w:rsid w:val="00D5179F"/>
    <w:rsid w:val="00D51DA5"/>
    <w:rsid w:val="00D51EC1"/>
    <w:rsid w:val="00D524B9"/>
    <w:rsid w:val="00D52586"/>
    <w:rsid w:val="00D52FFD"/>
    <w:rsid w:val="00D538A1"/>
    <w:rsid w:val="00D540E4"/>
    <w:rsid w:val="00D548B4"/>
    <w:rsid w:val="00D54FB2"/>
    <w:rsid w:val="00D558E9"/>
    <w:rsid w:val="00D574D0"/>
    <w:rsid w:val="00D57BD1"/>
    <w:rsid w:val="00D57DEF"/>
    <w:rsid w:val="00D6021A"/>
    <w:rsid w:val="00D60DCD"/>
    <w:rsid w:val="00D62ACE"/>
    <w:rsid w:val="00D63691"/>
    <w:rsid w:val="00D63846"/>
    <w:rsid w:val="00D64AAD"/>
    <w:rsid w:val="00D65768"/>
    <w:rsid w:val="00D65D70"/>
    <w:rsid w:val="00D66826"/>
    <w:rsid w:val="00D66940"/>
    <w:rsid w:val="00D6723B"/>
    <w:rsid w:val="00D703D5"/>
    <w:rsid w:val="00D70DDA"/>
    <w:rsid w:val="00D711F2"/>
    <w:rsid w:val="00D71461"/>
    <w:rsid w:val="00D723CD"/>
    <w:rsid w:val="00D731C8"/>
    <w:rsid w:val="00D73C55"/>
    <w:rsid w:val="00D73E28"/>
    <w:rsid w:val="00D76A9E"/>
    <w:rsid w:val="00D77543"/>
    <w:rsid w:val="00D77BFB"/>
    <w:rsid w:val="00D80AB1"/>
    <w:rsid w:val="00D81BB6"/>
    <w:rsid w:val="00D82867"/>
    <w:rsid w:val="00D82CFD"/>
    <w:rsid w:val="00D82F9B"/>
    <w:rsid w:val="00D830B6"/>
    <w:rsid w:val="00D83E24"/>
    <w:rsid w:val="00D83F24"/>
    <w:rsid w:val="00D846AF"/>
    <w:rsid w:val="00D84B87"/>
    <w:rsid w:val="00D84EA9"/>
    <w:rsid w:val="00D85150"/>
    <w:rsid w:val="00D85F4F"/>
    <w:rsid w:val="00D86112"/>
    <w:rsid w:val="00D8779C"/>
    <w:rsid w:val="00D87B03"/>
    <w:rsid w:val="00D87C54"/>
    <w:rsid w:val="00D87C83"/>
    <w:rsid w:val="00D91CE6"/>
    <w:rsid w:val="00D92456"/>
    <w:rsid w:val="00D92853"/>
    <w:rsid w:val="00D931E9"/>
    <w:rsid w:val="00D94A0F"/>
    <w:rsid w:val="00D94EB9"/>
    <w:rsid w:val="00D95652"/>
    <w:rsid w:val="00D95DB6"/>
    <w:rsid w:val="00D97421"/>
    <w:rsid w:val="00D9746E"/>
    <w:rsid w:val="00D97B16"/>
    <w:rsid w:val="00DA1EF2"/>
    <w:rsid w:val="00DA3498"/>
    <w:rsid w:val="00DA3CE5"/>
    <w:rsid w:val="00DA433A"/>
    <w:rsid w:val="00DA4BDE"/>
    <w:rsid w:val="00DA5362"/>
    <w:rsid w:val="00DA5B07"/>
    <w:rsid w:val="00DA5DD2"/>
    <w:rsid w:val="00DA6130"/>
    <w:rsid w:val="00DA6370"/>
    <w:rsid w:val="00DA66B9"/>
    <w:rsid w:val="00DA69E4"/>
    <w:rsid w:val="00DA69FB"/>
    <w:rsid w:val="00DA6B87"/>
    <w:rsid w:val="00DA6F5C"/>
    <w:rsid w:val="00DA735E"/>
    <w:rsid w:val="00DA778B"/>
    <w:rsid w:val="00DB086F"/>
    <w:rsid w:val="00DB1E0C"/>
    <w:rsid w:val="00DB337C"/>
    <w:rsid w:val="00DB41D0"/>
    <w:rsid w:val="00DB4A3F"/>
    <w:rsid w:val="00DB5276"/>
    <w:rsid w:val="00DB6434"/>
    <w:rsid w:val="00DC0A8E"/>
    <w:rsid w:val="00DC0F91"/>
    <w:rsid w:val="00DC0FCE"/>
    <w:rsid w:val="00DC135F"/>
    <w:rsid w:val="00DC146C"/>
    <w:rsid w:val="00DC16D5"/>
    <w:rsid w:val="00DC22D7"/>
    <w:rsid w:val="00DC2A4B"/>
    <w:rsid w:val="00DC3A4D"/>
    <w:rsid w:val="00DC3D69"/>
    <w:rsid w:val="00DC4125"/>
    <w:rsid w:val="00DC4FF5"/>
    <w:rsid w:val="00DC602C"/>
    <w:rsid w:val="00DC6EB3"/>
    <w:rsid w:val="00DC7397"/>
    <w:rsid w:val="00DC7489"/>
    <w:rsid w:val="00DC7A08"/>
    <w:rsid w:val="00DC7FFB"/>
    <w:rsid w:val="00DD023D"/>
    <w:rsid w:val="00DD0384"/>
    <w:rsid w:val="00DD10B0"/>
    <w:rsid w:val="00DD1A0B"/>
    <w:rsid w:val="00DD21A3"/>
    <w:rsid w:val="00DD38B2"/>
    <w:rsid w:val="00DD6955"/>
    <w:rsid w:val="00DD6CE6"/>
    <w:rsid w:val="00DD72A9"/>
    <w:rsid w:val="00DD75B8"/>
    <w:rsid w:val="00DE134C"/>
    <w:rsid w:val="00DE1996"/>
    <w:rsid w:val="00DE2427"/>
    <w:rsid w:val="00DE2B90"/>
    <w:rsid w:val="00DE39CF"/>
    <w:rsid w:val="00DE4D52"/>
    <w:rsid w:val="00DE517F"/>
    <w:rsid w:val="00DE57C5"/>
    <w:rsid w:val="00DE5A44"/>
    <w:rsid w:val="00DE5E79"/>
    <w:rsid w:val="00DE61B7"/>
    <w:rsid w:val="00DE64F4"/>
    <w:rsid w:val="00DE651A"/>
    <w:rsid w:val="00DE688B"/>
    <w:rsid w:val="00DE7178"/>
    <w:rsid w:val="00DE7247"/>
    <w:rsid w:val="00DE7384"/>
    <w:rsid w:val="00DE7C06"/>
    <w:rsid w:val="00DF02B0"/>
    <w:rsid w:val="00DF06E8"/>
    <w:rsid w:val="00DF0F8D"/>
    <w:rsid w:val="00DF13DF"/>
    <w:rsid w:val="00DF15DB"/>
    <w:rsid w:val="00DF187F"/>
    <w:rsid w:val="00DF1BC7"/>
    <w:rsid w:val="00DF2063"/>
    <w:rsid w:val="00DF293C"/>
    <w:rsid w:val="00DF2B2F"/>
    <w:rsid w:val="00DF3254"/>
    <w:rsid w:val="00DF5239"/>
    <w:rsid w:val="00DF5F2D"/>
    <w:rsid w:val="00DF73AF"/>
    <w:rsid w:val="00DF7610"/>
    <w:rsid w:val="00DF7618"/>
    <w:rsid w:val="00DF7669"/>
    <w:rsid w:val="00DF79AE"/>
    <w:rsid w:val="00E00098"/>
    <w:rsid w:val="00E009F5"/>
    <w:rsid w:val="00E00F64"/>
    <w:rsid w:val="00E01EBE"/>
    <w:rsid w:val="00E0262F"/>
    <w:rsid w:val="00E02AE3"/>
    <w:rsid w:val="00E02F5E"/>
    <w:rsid w:val="00E042E0"/>
    <w:rsid w:val="00E0450F"/>
    <w:rsid w:val="00E04A75"/>
    <w:rsid w:val="00E064E1"/>
    <w:rsid w:val="00E0721B"/>
    <w:rsid w:val="00E07540"/>
    <w:rsid w:val="00E075A3"/>
    <w:rsid w:val="00E07CF2"/>
    <w:rsid w:val="00E10F3C"/>
    <w:rsid w:val="00E1282C"/>
    <w:rsid w:val="00E12EC5"/>
    <w:rsid w:val="00E14669"/>
    <w:rsid w:val="00E14E89"/>
    <w:rsid w:val="00E155A7"/>
    <w:rsid w:val="00E16600"/>
    <w:rsid w:val="00E16EF5"/>
    <w:rsid w:val="00E209AF"/>
    <w:rsid w:val="00E21853"/>
    <w:rsid w:val="00E219D8"/>
    <w:rsid w:val="00E21F9C"/>
    <w:rsid w:val="00E22073"/>
    <w:rsid w:val="00E22865"/>
    <w:rsid w:val="00E22999"/>
    <w:rsid w:val="00E23840"/>
    <w:rsid w:val="00E239AC"/>
    <w:rsid w:val="00E24134"/>
    <w:rsid w:val="00E2457A"/>
    <w:rsid w:val="00E256F7"/>
    <w:rsid w:val="00E25EC4"/>
    <w:rsid w:val="00E26C4E"/>
    <w:rsid w:val="00E26FF1"/>
    <w:rsid w:val="00E30039"/>
    <w:rsid w:val="00E301A0"/>
    <w:rsid w:val="00E306FA"/>
    <w:rsid w:val="00E324BA"/>
    <w:rsid w:val="00E325C3"/>
    <w:rsid w:val="00E32723"/>
    <w:rsid w:val="00E32C8E"/>
    <w:rsid w:val="00E32CF1"/>
    <w:rsid w:val="00E32EBA"/>
    <w:rsid w:val="00E335A9"/>
    <w:rsid w:val="00E341A7"/>
    <w:rsid w:val="00E34B2F"/>
    <w:rsid w:val="00E34F92"/>
    <w:rsid w:val="00E3787B"/>
    <w:rsid w:val="00E379E7"/>
    <w:rsid w:val="00E37D09"/>
    <w:rsid w:val="00E400DF"/>
    <w:rsid w:val="00E40AC6"/>
    <w:rsid w:val="00E40B1D"/>
    <w:rsid w:val="00E41330"/>
    <w:rsid w:val="00E422EE"/>
    <w:rsid w:val="00E42552"/>
    <w:rsid w:val="00E42ABA"/>
    <w:rsid w:val="00E42B53"/>
    <w:rsid w:val="00E42C9E"/>
    <w:rsid w:val="00E435EA"/>
    <w:rsid w:val="00E446C8"/>
    <w:rsid w:val="00E44B25"/>
    <w:rsid w:val="00E44CC7"/>
    <w:rsid w:val="00E471D6"/>
    <w:rsid w:val="00E47314"/>
    <w:rsid w:val="00E473EC"/>
    <w:rsid w:val="00E479BB"/>
    <w:rsid w:val="00E47A18"/>
    <w:rsid w:val="00E47D9F"/>
    <w:rsid w:val="00E503FA"/>
    <w:rsid w:val="00E505BB"/>
    <w:rsid w:val="00E50F35"/>
    <w:rsid w:val="00E50F51"/>
    <w:rsid w:val="00E510F7"/>
    <w:rsid w:val="00E515F5"/>
    <w:rsid w:val="00E5195B"/>
    <w:rsid w:val="00E535A7"/>
    <w:rsid w:val="00E53AED"/>
    <w:rsid w:val="00E5447B"/>
    <w:rsid w:val="00E5472C"/>
    <w:rsid w:val="00E54E58"/>
    <w:rsid w:val="00E556ED"/>
    <w:rsid w:val="00E55846"/>
    <w:rsid w:val="00E5587A"/>
    <w:rsid w:val="00E55AF1"/>
    <w:rsid w:val="00E55DC1"/>
    <w:rsid w:val="00E56239"/>
    <w:rsid w:val="00E56EBB"/>
    <w:rsid w:val="00E57FE9"/>
    <w:rsid w:val="00E6010E"/>
    <w:rsid w:val="00E60E4F"/>
    <w:rsid w:val="00E61895"/>
    <w:rsid w:val="00E6239C"/>
    <w:rsid w:val="00E62640"/>
    <w:rsid w:val="00E629C8"/>
    <w:rsid w:val="00E63487"/>
    <w:rsid w:val="00E63914"/>
    <w:rsid w:val="00E648DC"/>
    <w:rsid w:val="00E64CCB"/>
    <w:rsid w:val="00E657FC"/>
    <w:rsid w:val="00E658A2"/>
    <w:rsid w:val="00E66A48"/>
    <w:rsid w:val="00E67634"/>
    <w:rsid w:val="00E678B5"/>
    <w:rsid w:val="00E70056"/>
    <w:rsid w:val="00E70238"/>
    <w:rsid w:val="00E704EE"/>
    <w:rsid w:val="00E70742"/>
    <w:rsid w:val="00E710CD"/>
    <w:rsid w:val="00E7128C"/>
    <w:rsid w:val="00E716BD"/>
    <w:rsid w:val="00E71775"/>
    <w:rsid w:val="00E71827"/>
    <w:rsid w:val="00E71CF6"/>
    <w:rsid w:val="00E71FA3"/>
    <w:rsid w:val="00E721BC"/>
    <w:rsid w:val="00E72B34"/>
    <w:rsid w:val="00E72DCF"/>
    <w:rsid w:val="00E735CE"/>
    <w:rsid w:val="00E738F4"/>
    <w:rsid w:val="00E73CE9"/>
    <w:rsid w:val="00E7468F"/>
    <w:rsid w:val="00E748E3"/>
    <w:rsid w:val="00E755E9"/>
    <w:rsid w:val="00E7570B"/>
    <w:rsid w:val="00E7587B"/>
    <w:rsid w:val="00E758F1"/>
    <w:rsid w:val="00E7597C"/>
    <w:rsid w:val="00E762CC"/>
    <w:rsid w:val="00E768EA"/>
    <w:rsid w:val="00E77467"/>
    <w:rsid w:val="00E77B06"/>
    <w:rsid w:val="00E77D10"/>
    <w:rsid w:val="00E8033E"/>
    <w:rsid w:val="00E81072"/>
    <w:rsid w:val="00E81786"/>
    <w:rsid w:val="00E81B07"/>
    <w:rsid w:val="00E82035"/>
    <w:rsid w:val="00E82572"/>
    <w:rsid w:val="00E83258"/>
    <w:rsid w:val="00E836B3"/>
    <w:rsid w:val="00E83A52"/>
    <w:rsid w:val="00E845C1"/>
    <w:rsid w:val="00E84E4F"/>
    <w:rsid w:val="00E84F9B"/>
    <w:rsid w:val="00E8500A"/>
    <w:rsid w:val="00E856F9"/>
    <w:rsid w:val="00E862BC"/>
    <w:rsid w:val="00E86670"/>
    <w:rsid w:val="00E86CC4"/>
    <w:rsid w:val="00E86F03"/>
    <w:rsid w:val="00E900D7"/>
    <w:rsid w:val="00E920EC"/>
    <w:rsid w:val="00E925EB"/>
    <w:rsid w:val="00E92678"/>
    <w:rsid w:val="00E93980"/>
    <w:rsid w:val="00E93CA6"/>
    <w:rsid w:val="00E93CEF"/>
    <w:rsid w:val="00E9466A"/>
    <w:rsid w:val="00E94976"/>
    <w:rsid w:val="00E94F39"/>
    <w:rsid w:val="00E95D3D"/>
    <w:rsid w:val="00E96837"/>
    <w:rsid w:val="00E96C4C"/>
    <w:rsid w:val="00E96E88"/>
    <w:rsid w:val="00E97381"/>
    <w:rsid w:val="00E97A8A"/>
    <w:rsid w:val="00E97B77"/>
    <w:rsid w:val="00E97EC6"/>
    <w:rsid w:val="00EA02CB"/>
    <w:rsid w:val="00EA1257"/>
    <w:rsid w:val="00EA23DA"/>
    <w:rsid w:val="00EA2B1E"/>
    <w:rsid w:val="00EA2B54"/>
    <w:rsid w:val="00EA3564"/>
    <w:rsid w:val="00EA492E"/>
    <w:rsid w:val="00EA553B"/>
    <w:rsid w:val="00EA5901"/>
    <w:rsid w:val="00EA5C1E"/>
    <w:rsid w:val="00EA5EFA"/>
    <w:rsid w:val="00EA7177"/>
    <w:rsid w:val="00EA768A"/>
    <w:rsid w:val="00EA7ADB"/>
    <w:rsid w:val="00EA7EF9"/>
    <w:rsid w:val="00EB00C5"/>
    <w:rsid w:val="00EB0639"/>
    <w:rsid w:val="00EB1869"/>
    <w:rsid w:val="00EB377C"/>
    <w:rsid w:val="00EB4B01"/>
    <w:rsid w:val="00EB4B37"/>
    <w:rsid w:val="00EB531E"/>
    <w:rsid w:val="00EB76FD"/>
    <w:rsid w:val="00EB7ECB"/>
    <w:rsid w:val="00EC02E7"/>
    <w:rsid w:val="00EC0AFB"/>
    <w:rsid w:val="00EC0B07"/>
    <w:rsid w:val="00EC1A96"/>
    <w:rsid w:val="00EC1DB2"/>
    <w:rsid w:val="00EC1FFD"/>
    <w:rsid w:val="00EC234E"/>
    <w:rsid w:val="00EC307C"/>
    <w:rsid w:val="00EC441A"/>
    <w:rsid w:val="00EC44E0"/>
    <w:rsid w:val="00EC4EE0"/>
    <w:rsid w:val="00EC4EEC"/>
    <w:rsid w:val="00EC5454"/>
    <w:rsid w:val="00EC57E1"/>
    <w:rsid w:val="00EC5A12"/>
    <w:rsid w:val="00EC6BB2"/>
    <w:rsid w:val="00EC75BA"/>
    <w:rsid w:val="00EC779F"/>
    <w:rsid w:val="00ED0A4F"/>
    <w:rsid w:val="00ED0B13"/>
    <w:rsid w:val="00ED1066"/>
    <w:rsid w:val="00ED10BF"/>
    <w:rsid w:val="00ED204D"/>
    <w:rsid w:val="00ED2790"/>
    <w:rsid w:val="00ED36CB"/>
    <w:rsid w:val="00ED4E83"/>
    <w:rsid w:val="00ED56DB"/>
    <w:rsid w:val="00ED56F3"/>
    <w:rsid w:val="00ED5F76"/>
    <w:rsid w:val="00ED63F2"/>
    <w:rsid w:val="00ED785C"/>
    <w:rsid w:val="00ED789E"/>
    <w:rsid w:val="00ED7EBF"/>
    <w:rsid w:val="00ED7EFC"/>
    <w:rsid w:val="00EE02F7"/>
    <w:rsid w:val="00EE0558"/>
    <w:rsid w:val="00EE1358"/>
    <w:rsid w:val="00EE179E"/>
    <w:rsid w:val="00EE1847"/>
    <w:rsid w:val="00EE20D8"/>
    <w:rsid w:val="00EE2187"/>
    <w:rsid w:val="00EE25F9"/>
    <w:rsid w:val="00EE2BB6"/>
    <w:rsid w:val="00EE30C8"/>
    <w:rsid w:val="00EE3AEC"/>
    <w:rsid w:val="00EE3C84"/>
    <w:rsid w:val="00EE42F6"/>
    <w:rsid w:val="00EE5A8B"/>
    <w:rsid w:val="00EE5ED5"/>
    <w:rsid w:val="00EE6217"/>
    <w:rsid w:val="00EE6870"/>
    <w:rsid w:val="00EE690E"/>
    <w:rsid w:val="00EE6CFD"/>
    <w:rsid w:val="00EE794F"/>
    <w:rsid w:val="00EF10AD"/>
    <w:rsid w:val="00EF1240"/>
    <w:rsid w:val="00EF182D"/>
    <w:rsid w:val="00EF2A60"/>
    <w:rsid w:val="00EF3066"/>
    <w:rsid w:val="00EF3188"/>
    <w:rsid w:val="00EF331F"/>
    <w:rsid w:val="00EF35E1"/>
    <w:rsid w:val="00EF3998"/>
    <w:rsid w:val="00EF48DD"/>
    <w:rsid w:val="00EF4E78"/>
    <w:rsid w:val="00EF4EC1"/>
    <w:rsid w:val="00EF5769"/>
    <w:rsid w:val="00EF5E95"/>
    <w:rsid w:val="00EF6261"/>
    <w:rsid w:val="00EF672C"/>
    <w:rsid w:val="00EF68DA"/>
    <w:rsid w:val="00EF6ACA"/>
    <w:rsid w:val="00EF74F8"/>
    <w:rsid w:val="00EF7B00"/>
    <w:rsid w:val="00EF7DDB"/>
    <w:rsid w:val="00F01907"/>
    <w:rsid w:val="00F0203A"/>
    <w:rsid w:val="00F02C79"/>
    <w:rsid w:val="00F03828"/>
    <w:rsid w:val="00F0383F"/>
    <w:rsid w:val="00F03887"/>
    <w:rsid w:val="00F038B6"/>
    <w:rsid w:val="00F04C32"/>
    <w:rsid w:val="00F06314"/>
    <w:rsid w:val="00F06EC3"/>
    <w:rsid w:val="00F074BC"/>
    <w:rsid w:val="00F07FF2"/>
    <w:rsid w:val="00F11A6D"/>
    <w:rsid w:val="00F11E14"/>
    <w:rsid w:val="00F12FB0"/>
    <w:rsid w:val="00F13CBD"/>
    <w:rsid w:val="00F13D22"/>
    <w:rsid w:val="00F13D4C"/>
    <w:rsid w:val="00F14C5C"/>
    <w:rsid w:val="00F15332"/>
    <w:rsid w:val="00F16C17"/>
    <w:rsid w:val="00F17363"/>
    <w:rsid w:val="00F17BD2"/>
    <w:rsid w:val="00F17C31"/>
    <w:rsid w:val="00F20649"/>
    <w:rsid w:val="00F20F75"/>
    <w:rsid w:val="00F20FEB"/>
    <w:rsid w:val="00F21FD9"/>
    <w:rsid w:val="00F2244A"/>
    <w:rsid w:val="00F22E4D"/>
    <w:rsid w:val="00F230DF"/>
    <w:rsid w:val="00F23233"/>
    <w:rsid w:val="00F2354C"/>
    <w:rsid w:val="00F23B6E"/>
    <w:rsid w:val="00F23EEA"/>
    <w:rsid w:val="00F243A4"/>
    <w:rsid w:val="00F24571"/>
    <w:rsid w:val="00F24E34"/>
    <w:rsid w:val="00F269A5"/>
    <w:rsid w:val="00F26EC9"/>
    <w:rsid w:val="00F2728D"/>
    <w:rsid w:val="00F274B9"/>
    <w:rsid w:val="00F27A6C"/>
    <w:rsid w:val="00F27D7E"/>
    <w:rsid w:val="00F3018A"/>
    <w:rsid w:val="00F303A3"/>
    <w:rsid w:val="00F311A2"/>
    <w:rsid w:val="00F31F24"/>
    <w:rsid w:val="00F32259"/>
    <w:rsid w:val="00F33246"/>
    <w:rsid w:val="00F332C6"/>
    <w:rsid w:val="00F3512D"/>
    <w:rsid w:val="00F357C4"/>
    <w:rsid w:val="00F363CA"/>
    <w:rsid w:val="00F36416"/>
    <w:rsid w:val="00F3659B"/>
    <w:rsid w:val="00F36A26"/>
    <w:rsid w:val="00F36A88"/>
    <w:rsid w:val="00F36E25"/>
    <w:rsid w:val="00F37192"/>
    <w:rsid w:val="00F40773"/>
    <w:rsid w:val="00F408F3"/>
    <w:rsid w:val="00F42AEA"/>
    <w:rsid w:val="00F42B71"/>
    <w:rsid w:val="00F435CB"/>
    <w:rsid w:val="00F45736"/>
    <w:rsid w:val="00F45EF3"/>
    <w:rsid w:val="00F461BA"/>
    <w:rsid w:val="00F46B0B"/>
    <w:rsid w:val="00F46B14"/>
    <w:rsid w:val="00F46DE5"/>
    <w:rsid w:val="00F46E21"/>
    <w:rsid w:val="00F473F4"/>
    <w:rsid w:val="00F47524"/>
    <w:rsid w:val="00F51415"/>
    <w:rsid w:val="00F5177E"/>
    <w:rsid w:val="00F540C0"/>
    <w:rsid w:val="00F54FB4"/>
    <w:rsid w:val="00F56019"/>
    <w:rsid w:val="00F5632D"/>
    <w:rsid w:val="00F56D3C"/>
    <w:rsid w:val="00F57025"/>
    <w:rsid w:val="00F57391"/>
    <w:rsid w:val="00F5783A"/>
    <w:rsid w:val="00F579E4"/>
    <w:rsid w:val="00F6021D"/>
    <w:rsid w:val="00F6057C"/>
    <w:rsid w:val="00F60BF6"/>
    <w:rsid w:val="00F6138E"/>
    <w:rsid w:val="00F61646"/>
    <w:rsid w:val="00F62096"/>
    <w:rsid w:val="00F63458"/>
    <w:rsid w:val="00F63AB5"/>
    <w:rsid w:val="00F64970"/>
    <w:rsid w:val="00F655CA"/>
    <w:rsid w:val="00F65B5C"/>
    <w:rsid w:val="00F6628B"/>
    <w:rsid w:val="00F6635A"/>
    <w:rsid w:val="00F66DFA"/>
    <w:rsid w:val="00F67252"/>
    <w:rsid w:val="00F67A3B"/>
    <w:rsid w:val="00F717DB"/>
    <w:rsid w:val="00F7182F"/>
    <w:rsid w:val="00F7195C"/>
    <w:rsid w:val="00F719B5"/>
    <w:rsid w:val="00F72CEF"/>
    <w:rsid w:val="00F73DCE"/>
    <w:rsid w:val="00F73E1E"/>
    <w:rsid w:val="00F75088"/>
    <w:rsid w:val="00F76320"/>
    <w:rsid w:val="00F771C3"/>
    <w:rsid w:val="00F777F1"/>
    <w:rsid w:val="00F80369"/>
    <w:rsid w:val="00F80448"/>
    <w:rsid w:val="00F80648"/>
    <w:rsid w:val="00F80D16"/>
    <w:rsid w:val="00F81418"/>
    <w:rsid w:val="00F8172D"/>
    <w:rsid w:val="00F81ADD"/>
    <w:rsid w:val="00F82B0A"/>
    <w:rsid w:val="00F82BFD"/>
    <w:rsid w:val="00F83FBD"/>
    <w:rsid w:val="00F844E9"/>
    <w:rsid w:val="00F87CFE"/>
    <w:rsid w:val="00F90061"/>
    <w:rsid w:val="00F90619"/>
    <w:rsid w:val="00F90A39"/>
    <w:rsid w:val="00F90A95"/>
    <w:rsid w:val="00F9281E"/>
    <w:rsid w:val="00F9397A"/>
    <w:rsid w:val="00F94059"/>
    <w:rsid w:val="00F945EC"/>
    <w:rsid w:val="00F94A55"/>
    <w:rsid w:val="00F95EAE"/>
    <w:rsid w:val="00F960FC"/>
    <w:rsid w:val="00F9709E"/>
    <w:rsid w:val="00F970B0"/>
    <w:rsid w:val="00F97536"/>
    <w:rsid w:val="00F97D2B"/>
    <w:rsid w:val="00FA046D"/>
    <w:rsid w:val="00FA143F"/>
    <w:rsid w:val="00FA1662"/>
    <w:rsid w:val="00FA1DCF"/>
    <w:rsid w:val="00FA2A12"/>
    <w:rsid w:val="00FA31C0"/>
    <w:rsid w:val="00FA34B2"/>
    <w:rsid w:val="00FA36CA"/>
    <w:rsid w:val="00FA3787"/>
    <w:rsid w:val="00FA3FE8"/>
    <w:rsid w:val="00FA46DB"/>
    <w:rsid w:val="00FA4BFF"/>
    <w:rsid w:val="00FA51EC"/>
    <w:rsid w:val="00FA6584"/>
    <w:rsid w:val="00FA769A"/>
    <w:rsid w:val="00FA7DF3"/>
    <w:rsid w:val="00FB0984"/>
    <w:rsid w:val="00FB2722"/>
    <w:rsid w:val="00FB283F"/>
    <w:rsid w:val="00FB2C20"/>
    <w:rsid w:val="00FB2F86"/>
    <w:rsid w:val="00FB34E3"/>
    <w:rsid w:val="00FB5E10"/>
    <w:rsid w:val="00FB67CE"/>
    <w:rsid w:val="00FB6999"/>
    <w:rsid w:val="00FB6B07"/>
    <w:rsid w:val="00FB6D22"/>
    <w:rsid w:val="00FB75DF"/>
    <w:rsid w:val="00FB7FAA"/>
    <w:rsid w:val="00FC0D23"/>
    <w:rsid w:val="00FC22BC"/>
    <w:rsid w:val="00FC2D5B"/>
    <w:rsid w:val="00FC31FE"/>
    <w:rsid w:val="00FC34B6"/>
    <w:rsid w:val="00FC34E1"/>
    <w:rsid w:val="00FC38CC"/>
    <w:rsid w:val="00FC3AF1"/>
    <w:rsid w:val="00FC450D"/>
    <w:rsid w:val="00FC46FD"/>
    <w:rsid w:val="00FC572F"/>
    <w:rsid w:val="00FC5A73"/>
    <w:rsid w:val="00FC5D58"/>
    <w:rsid w:val="00FC6237"/>
    <w:rsid w:val="00FC657C"/>
    <w:rsid w:val="00FC7134"/>
    <w:rsid w:val="00FD123B"/>
    <w:rsid w:val="00FD1314"/>
    <w:rsid w:val="00FD17B5"/>
    <w:rsid w:val="00FD1C3B"/>
    <w:rsid w:val="00FD22F7"/>
    <w:rsid w:val="00FD262C"/>
    <w:rsid w:val="00FD2835"/>
    <w:rsid w:val="00FD2CFF"/>
    <w:rsid w:val="00FD5254"/>
    <w:rsid w:val="00FD5525"/>
    <w:rsid w:val="00FD6194"/>
    <w:rsid w:val="00FD658F"/>
    <w:rsid w:val="00FD6A27"/>
    <w:rsid w:val="00FD7765"/>
    <w:rsid w:val="00FE0166"/>
    <w:rsid w:val="00FE018C"/>
    <w:rsid w:val="00FE04F3"/>
    <w:rsid w:val="00FE057D"/>
    <w:rsid w:val="00FE0854"/>
    <w:rsid w:val="00FE127A"/>
    <w:rsid w:val="00FE13B5"/>
    <w:rsid w:val="00FE1AC8"/>
    <w:rsid w:val="00FE2AE0"/>
    <w:rsid w:val="00FE31C2"/>
    <w:rsid w:val="00FE381F"/>
    <w:rsid w:val="00FE3A22"/>
    <w:rsid w:val="00FE42BC"/>
    <w:rsid w:val="00FE457C"/>
    <w:rsid w:val="00FE4A64"/>
    <w:rsid w:val="00FE4F96"/>
    <w:rsid w:val="00FE58D9"/>
    <w:rsid w:val="00FE5A95"/>
    <w:rsid w:val="00FE6773"/>
    <w:rsid w:val="00FE6A1C"/>
    <w:rsid w:val="00FE6C52"/>
    <w:rsid w:val="00FE7A92"/>
    <w:rsid w:val="00FE7CE8"/>
    <w:rsid w:val="00FF121C"/>
    <w:rsid w:val="00FF2423"/>
    <w:rsid w:val="00FF2FF5"/>
    <w:rsid w:val="00FF38E3"/>
    <w:rsid w:val="00FF3FD6"/>
    <w:rsid w:val="00FF4052"/>
    <w:rsid w:val="00FF49CA"/>
    <w:rsid w:val="00FF5848"/>
    <w:rsid w:val="00FF5995"/>
    <w:rsid w:val="00FF5A3C"/>
    <w:rsid w:val="00FF5ED0"/>
    <w:rsid w:val="00FF63C4"/>
    <w:rsid w:val="00FF6684"/>
    <w:rsid w:val="00FF67D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itre1">
    <w:name w:val="heading 1"/>
    <w:basedOn w:val="Normal"/>
    <w:next w:val="Normal"/>
    <w:qFormat/>
    <w:rsid w:val="00203B6A"/>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C43F7F"/>
    <w:pPr>
      <w:keepNext/>
      <w:spacing w:before="240" w:after="60"/>
      <w:outlineLvl w:val="1"/>
    </w:pPr>
    <w:rPr>
      <w:rFonts w:ascii="Cambria" w:hAnsi="Cambria"/>
      <w:b/>
      <w:bCs/>
      <w:i/>
      <w:iCs/>
      <w:sz w:val="28"/>
      <w:szCs w:val="28"/>
    </w:rPr>
  </w:style>
  <w:style w:type="paragraph" w:styleId="Titre5">
    <w:name w:val="heading 5"/>
    <w:basedOn w:val="Normal"/>
    <w:next w:val="Normal"/>
    <w:qFormat/>
    <w:rsid w:val="00DA5B07"/>
    <w:pPr>
      <w:spacing w:before="240" w:after="60"/>
      <w:outlineLvl w:val="4"/>
    </w:pPr>
    <w:rPr>
      <w:b/>
      <w:bCs/>
      <w:i/>
      <w:iCs/>
      <w:sz w:val="26"/>
      <w:szCs w:val="26"/>
    </w:rPr>
  </w:style>
  <w:style w:type="paragraph" w:styleId="Titre7">
    <w:name w:val="heading 7"/>
    <w:basedOn w:val="Normal"/>
    <w:next w:val="Normal"/>
    <w:qFormat/>
    <w:rsid w:val="007405C9"/>
    <w:pPr>
      <w:keepNext/>
      <w:jc w:val="center"/>
      <w:outlineLvl w:val="6"/>
    </w:pPr>
    <w:rPr>
      <w:rFonts w:ascii="Verdana" w:hAnsi="Verdana"/>
      <w:b/>
      <w:spacing w:val="2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7405C9"/>
    <w:pPr>
      <w:tabs>
        <w:tab w:val="center" w:pos="4419"/>
        <w:tab w:val="right" w:pos="8838"/>
      </w:tabs>
    </w:pPr>
  </w:style>
  <w:style w:type="character" w:styleId="Numrodepage">
    <w:name w:val="page number"/>
    <w:basedOn w:val="Policepardfaut"/>
    <w:rsid w:val="007405C9"/>
  </w:style>
  <w:style w:type="paragraph" w:styleId="Notedebasdepage">
    <w:name w:val="footnote text"/>
    <w:aliases w:val="Texto nota pie Car,Footnote Text Char Char Char Char Char,Footnote Text Char Char Char Char,Footnote reference,FA Fu,Footnote Text Char Char Char,Footnote Text Char,Footnote Text Char Char Char Char Char Char Char Char,Footnote Text"/>
    <w:basedOn w:val="Normal"/>
    <w:link w:val="NotedebasdepageCar"/>
    <w:qFormat/>
    <w:rsid w:val="007405C9"/>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styleId="Titre">
    <w:name w:val="Title"/>
    <w:basedOn w:val="Normal"/>
    <w:qFormat/>
    <w:rsid w:val="007405C9"/>
    <w:pPr>
      <w:jc w:val="center"/>
    </w:pPr>
    <w:rPr>
      <w:rFonts w:ascii="Verdana" w:hAnsi="Verdana"/>
      <w:b/>
      <w:spacing w:val="20"/>
      <w:sz w:val="24"/>
    </w:rPr>
  </w:style>
  <w:style w:type="paragraph" w:styleId="Sous-titre">
    <w:name w:val="Subtitle"/>
    <w:basedOn w:val="Normal"/>
    <w:qFormat/>
    <w:rsid w:val="007405C9"/>
    <w:pPr>
      <w:jc w:val="center"/>
    </w:pPr>
    <w:rPr>
      <w:rFonts w:ascii="Verdana" w:hAnsi="Verdana"/>
      <w:b/>
      <w:spacing w:val="20"/>
      <w:sz w:val="23"/>
    </w:rPr>
  </w:style>
  <w:style w:type="paragraph" w:styleId="Textedebulles">
    <w:name w:val="Balloon Text"/>
    <w:basedOn w:val="Normal"/>
    <w:semiHidden/>
    <w:rsid w:val="007A183D"/>
    <w:rPr>
      <w:rFonts w:ascii="Tahoma" w:hAnsi="Tahoma" w:cs="Tahoma"/>
      <w:sz w:val="16"/>
      <w:szCs w:val="16"/>
    </w:rPr>
  </w:style>
  <w:style w:type="paragraph" w:styleId="Corpsdetexte">
    <w:name w:val="Body Text"/>
    <w:basedOn w:val="Normal"/>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Retraitcorpsdetexte">
    <w:name w:val="Body Text Indent"/>
    <w:basedOn w:val="Normal"/>
    <w:link w:val="RetraitcorpsdetexteCar"/>
    <w:rsid w:val="00C50CF7"/>
    <w:pPr>
      <w:overflowPunct/>
      <w:autoSpaceDE/>
      <w:autoSpaceDN/>
      <w:adjustRightInd/>
      <w:jc w:val="both"/>
      <w:textAlignment w:val="auto"/>
    </w:pPr>
    <w:rPr>
      <w:b/>
      <w:sz w:val="28"/>
      <w:lang w:val="es-CO"/>
    </w:rPr>
  </w:style>
  <w:style w:type="paragraph" w:styleId="Corpsdetexte3">
    <w:name w:val="Body Text 3"/>
    <w:basedOn w:val="Normal"/>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Lienhypertexte">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Hautduformulaire">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Basduformulaire">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0">
    <w:name w:val="Texto independiente 21"/>
    <w:basedOn w:val="Normal"/>
    <w:rsid w:val="00672DFC"/>
    <w:pPr>
      <w:suppressAutoHyphens/>
      <w:autoSpaceDN/>
      <w:adjustRightInd/>
      <w:jc w:val="both"/>
    </w:pPr>
    <w:rPr>
      <w:rFonts w:ascii="Verdana" w:hAnsi="Verdana"/>
      <w:spacing w:val="20"/>
      <w:sz w:val="23"/>
      <w:lang w:eastAsia="ar-SA"/>
    </w:rPr>
  </w:style>
  <w:style w:type="character" w:customStyle="1" w:styleId="NotedebasdepageCar">
    <w:name w:val="Note de bas de page Car"/>
    <w:aliases w:val="Texto nota pie Car Car1,Footnote Text Char Char Char Char Char Car,Footnote Text Char Char Char Char Car,Footnote reference Car,FA Fu Car,Footnote Text Char Char Char Car,Footnote Text Char Car,Footnote Text Car"/>
    <w:link w:val="Notedebasdepage"/>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
    <w:uiPriority w:val="99"/>
    <w:locked/>
    <w:rsid w:val="000942B0"/>
    <w:rPr>
      <w:lang w:val="es-ES" w:eastAsia="es-ES" w:bidi="ar-SA"/>
    </w:rPr>
  </w:style>
  <w:style w:type="paragraph" w:styleId="En-tte">
    <w:name w:val="header"/>
    <w:basedOn w:val="Normal"/>
    <w:rsid w:val="00961CBA"/>
    <w:pPr>
      <w:tabs>
        <w:tab w:val="center" w:pos="4252"/>
        <w:tab w:val="right" w:pos="8504"/>
      </w:tabs>
    </w:pPr>
  </w:style>
  <w:style w:type="paragraph" w:styleId="Corpsdetexte2">
    <w:name w:val="Body Text 2"/>
    <w:basedOn w:val="Normal"/>
    <w:rsid w:val="00174740"/>
    <w:pPr>
      <w:spacing w:after="120" w:line="480" w:lineRule="auto"/>
    </w:pPr>
  </w:style>
  <w:style w:type="character" w:customStyle="1" w:styleId="textonavy">
    <w:name w:val="texto_navy"/>
    <w:basedOn w:val="Policepardfaut"/>
    <w:rsid w:val="00047644"/>
  </w:style>
  <w:style w:type="character" w:styleId="lev">
    <w:name w:val="Strong"/>
    <w:uiPriority w:val="22"/>
    <w:qFormat/>
    <w:rsid w:val="007868A6"/>
    <w:rPr>
      <w:b/>
      <w:bCs/>
    </w:rPr>
  </w:style>
  <w:style w:type="paragraph" w:styleId="Salutations">
    <w:name w:val="Salutation"/>
    <w:basedOn w:val="Normal"/>
    <w:next w:val="Normal"/>
    <w:link w:val="SalutationsCar"/>
    <w:rsid w:val="00BB57FA"/>
  </w:style>
  <w:style w:type="character" w:customStyle="1" w:styleId="SalutationsCar">
    <w:name w:val="Salutations Car"/>
    <w:link w:val="Salutations"/>
    <w:rsid w:val="00BB57FA"/>
    <w:rPr>
      <w:lang w:val="es-ES_tradnl"/>
    </w:rPr>
  </w:style>
  <w:style w:type="paragraph" w:styleId="Formuledepolitesse">
    <w:name w:val="Closing"/>
    <w:basedOn w:val="Normal"/>
    <w:link w:val="FormuledepolitesseCar"/>
    <w:rsid w:val="00BB57FA"/>
    <w:pPr>
      <w:ind w:left="4252"/>
    </w:pPr>
  </w:style>
  <w:style w:type="character" w:customStyle="1" w:styleId="FormuledepolitesseCar">
    <w:name w:val="Formule de politesse Car"/>
    <w:link w:val="Formuledepolitesse"/>
    <w:rsid w:val="00BB57FA"/>
    <w:rPr>
      <w:lang w:val="es-ES_tradnl"/>
    </w:rPr>
  </w:style>
  <w:style w:type="paragraph" w:styleId="Retraitcorpset1relig">
    <w:name w:val="Body Text First Indent 2"/>
    <w:basedOn w:val="Retraitcorpsdetexte"/>
    <w:link w:val="Retraitcorpset1religCar"/>
    <w:rsid w:val="00BB57FA"/>
    <w:pPr>
      <w:overflowPunct w:val="0"/>
      <w:autoSpaceDE w:val="0"/>
      <w:autoSpaceDN w:val="0"/>
      <w:adjustRightInd w:val="0"/>
      <w:spacing w:after="120"/>
      <w:ind w:left="283" w:firstLine="210"/>
      <w:jc w:val="left"/>
      <w:textAlignment w:val="baseline"/>
    </w:pPr>
    <w:rPr>
      <w:b w:val="0"/>
      <w:sz w:val="20"/>
      <w:lang w:val="es-ES_tradnl"/>
    </w:rPr>
  </w:style>
  <w:style w:type="character" w:customStyle="1" w:styleId="RetraitcorpsdetexteCar">
    <w:name w:val="Retrait corps de texte Car"/>
    <w:link w:val="Retraitcorpsdetexte"/>
    <w:rsid w:val="00BB57FA"/>
    <w:rPr>
      <w:b/>
      <w:sz w:val="28"/>
      <w:lang w:val="es-CO"/>
    </w:rPr>
  </w:style>
  <w:style w:type="character" w:customStyle="1" w:styleId="Retraitcorpset1religCar">
    <w:name w:val="Retrait corps et 1re lig. Car"/>
    <w:link w:val="Retraitcorpset1relig"/>
    <w:rsid w:val="00BB57FA"/>
    <w:rPr>
      <w:b w:val="0"/>
      <w:sz w:val="28"/>
      <w:lang w:val="es-ES_tradnl"/>
    </w:rPr>
  </w:style>
  <w:style w:type="character" w:customStyle="1" w:styleId="apple-converted-space">
    <w:name w:val="apple-converted-space"/>
    <w:rsid w:val="00FD1C3B"/>
  </w:style>
  <w:style w:type="character" w:customStyle="1" w:styleId="Titre2Car">
    <w:name w:val="Titre 2 Car"/>
    <w:link w:val="Titre2"/>
    <w:rsid w:val="00C43F7F"/>
    <w:rPr>
      <w:rFonts w:ascii="Cambria" w:hAnsi="Cambria"/>
      <w:b/>
      <w:bCs/>
      <w:i/>
      <w:iCs/>
      <w:sz w:val="28"/>
      <w:szCs w:val="28"/>
      <w:lang w:val="es-ES_tradnl"/>
    </w:rPr>
  </w:style>
  <w:style w:type="paragraph" w:customStyle="1" w:styleId="CUERPOTEXTO">
    <w:name w:val="CUERPO TEXTO"/>
    <w:rsid w:val="006A6B1E"/>
    <w:pPr>
      <w:widowControl w:val="0"/>
      <w:tabs>
        <w:tab w:val="center" w:pos="510"/>
        <w:tab w:val="left" w:pos="1134"/>
      </w:tabs>
      <w:autoSpaceDE w:val="0"/>
      <w:autoSpaceDN w:val="0"/>
      <w:adjustRightInd w:val="0"/>
      <w:spacing w:before="28" w:after="28" w:line="210" w:lineRule="atLeast"/>
      <w:ind w:firstLine="283"/>
      <w:jc w:val="both"/>
    </w:pPr>
    <w:rPr>
      <w:color w:val="000000"/>
      <w:sz w:val="19"/>
      <w:lang w:eastAsia="es-ES"/>
    </w:rPr>
  </w:style>
  <w:style w:type="paragraph" w:customStyle="1" w:styleId="Sinespaciado1">
    <w:name w:val="Sin espaciado1"/>
    <w:rsid w:val="00CB583F"/>
    <w:rPr>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itre1">
    <w:name w:val="heading 1"/>
    <w:basedOn w:val="Normal"/>
    <w:next w:val="Normal"/>
    <w:qFormat/>
    <w:rsid w:val="00203B6A"/>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C43F7F"/>
    <w:pPr>
      <w:keepNext/>
      <w:spacing w:before="240" w:after="60"/>
      <w:outlineLvl w:val="1"/>
    </w:pPr>
    <w:rPr>
      <w:rFonts w:ascii="Cambria" w:hAnsi="Cambria"/>
      <w:b/>
      <w:bCs/>
      <w:i/>
      <w:iCs/>
      <w:sz w:val="28"/>
      <w:szCs w:val="28"/>
    </w:rPr>
  </w:style>
  <w:style w:type="paragraph" w:styleId="Titre5">
    <w:name w:val="heading 5"/>
    <w:basedOn w:val="Normal"/>
    <w:next w:val="Normal"/>
    <w:qFormat/>
    <w:rsid w:val="00DA5B07"/>
    <w:pPr>
      <w:spacing w:before="240" w:after="60"/>
      <w:outlineLvl w:val="4"/>
    </w:pPr>
    <w:rPr>
      <w:b/>
      <w:bCs/>
      <w:i/>
      <w:iCs/>
      <w:sz w:val="26"/>
      <w:szCs w:val="26"/>
    </w:rPr>
  </w:style>
  <w:style w:type="paragraph" w:styleId="Titre7">
    <w:name w:val="heading 7"/>
    <w:basedOn w:val="Normal"/>
    <w:next w:val="Normal"/>
    <w:qFormat/>
    <w:rsid w:val="007405C9"/>
    <w:pPr>
      <w:keepNext/>
      <w:jc w:val="center"/>
      <w:outlineLvl w:val="6"/>
    </w:pPr>
    <w:rPr>
      <w:rFonts w:ascii="Verdana" w:hAnsi="Verdana"/>
      <w:b/>
      <w:spacing w:val="2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7405C9"/>
    <w:pPr>
      <w:tabs>
        <w:tab w:val="center" w:pos="4419"/>
        <w:tab w:val="right" w:pos="8838"/>
      </w:tabs>
    </w:pPr>
  </w:style>
  <w:style w:type="character" w:styleId="Numrodepage">
    <w:name w:val="page number"/>
    <w:basedOn w:val="Policepardfaut"/>
    <w:rsid w:val="007405C9"/>
  </w:style>
  <w:style w:type="paragraph" w:styleId="Notedebasdepage">
    <w:name w:val="footnote text"/>
    <w:aliases w:val="Texto nota pie Car,Footnote Text Char Char Char Char Char,Footnote Text Char Char Char Char,Footnote reference,FA Fu,Footnote Text Char Char Char,Footnote Text Char,Footnote Text Char Char Char Char Char Char Char Char,Footnote Text"/>
    <w:basedOn w:val="Normal"/>
    <w:link w:val="NotedebasdepageCar"/>
    <w:qFormat/>
    <w:rsid w:val="007405C9"/>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styleId="Titre">
    <w:name w:val="Title"/>
    <w:basedOn w:val="Normal"/>
    <w:qFormat/>
    <w:rsid w:val="007405C9"/>
    <w:pPr>
      <w:jc w:val="center"/>
    </w:pPr>
    <w:rPr>
      <w:rFonts w:ascii="Verdana" w:hAnsi="Verdana"/>
      <w:b/>
      <w:spacing w:val="20"/>
      <w:sz w:val="24"/>
    </w:rPr>
  </w:style>
  <w:style w:type="paragraph" w:styleId="Sous-titre">
    <w:name w:val="Subtitle"/>
    <w:basedOn w:val="Normal"/>
    <w:qFormat/>
    <w:rsid w:val="007405C9"/>
    <w:pPr>
      <w:jc w:val="center"/>
    </w:pPr>
    <w:rPr>
      <w:rFonts w:ascii="Verdana" w:hAnsi="Verdana"/>
      <w:b/>
      <w:spacing w:val="20"/>
      <w:sz w:val="23"/>
    </w:rPr>
  </w:style>
  <w:style w:type="paragraph" w:styleId="Textedebulles">
    <w:name w:val="Balloon Text"/>
    <w:basedOn w:val="Normal"/>
    <w:semiHidden/>
    <w:rsid w:val="007A183D"/>
    <w:rPr>
      <w:rFonts w:ascii="Tahoma" w:hAnsi="Tahoma" w:cs="Tahoma"/>
      <w:sz w:val="16"/>
      <w:szCs w:val="16"/>
    </w:rPr>
  </w:style>
  <w:style w:type="paragraph" w:styleId="Corpsdetexte">
    <w:name w:val="Body Text"/>
    <w:basedOn w:val="Normal"/>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Retraitcorpsdetexte">
    <w:name w:val="Body Text Indent"/>
    <w:basedOn w:val="Normal"/>
    <w:link w:val="RetraitcorpsdetexteCar"/>
    <w:rsid w:val="00C50CF7"/>
    <w:pPr>
      <w:overflowPunct/>
      <w:autoSpaceDE/>
      <w:autoSpaceDN/>
      <w:adjustRightInd/>
      <w:jc w:val="both"/>
      <w:textAlignment w:val="auto"/>
    </w:pPr>
    <w:rPr>
      <w:b/>
      <w:sz w:val="28"/>
      <w:lang w:val="es-CO"/>
    </w:rPr>
  </w:style>
  <w:style w:type="paragraph" w:styleId="Corpsdetexte3">
    <w:name w:val="Body Text 3"/>
    <w:basedOn w:val="Normal"/>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Lienhypertexte">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Hautduformulaire">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Basduformulaire">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0">
    <w:name w:val="Texto independiente 21"/>
    <w:basedOn w:val="Normal"/>
    <w:rsid w:val="00672DFC"/>
    <w:pPr>
      <w:suppressAutoHyphens/>
      <w:autoSpaceDN/>
      <w:adjustRightInd/>
      <w:jc w:val="both"/>
    </w:pPr>
    <w:rPr>
      <w:rFonts w:ascii="Verdana" w:hAnsi="Verdana"/>
      <w:spacing w:val="20"/>
      <w:sz w:val="23"/>
      <w:lang w:eastAsia="ar-SA"/>
    </w:rPr>
  </w:style>
  <w:style w:type="character" w:customStyle="1" w:styleId="NotedebasdepageCar">
    <w:name w:val="Note de bas de page Car"/>
    <w:aliases w:val="Texto nota pie Car Car1,Footnote Text Char Char Char Char Char Car,Footnote Text Char Char Char Char Car,Footnote reference Car,FA Fu Car,Footnote Text Char Char Char Car,Footnote Text Char Car,Footnote Text Car"/>
    <w:link w:val="Notedebasdepage"/>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
    <w:uiPriority w:val="99"/>
    <w:locked/>
    <w:rsid w:val="000942B0"/>
    <w:rPr>
      <w:lang w:val="es-ES" w:eastAsia="es-ES" w:bidi="ar-SA"/>
    </w:rPr>
  </w:style>
  <w:style w:type="paragraph" w:styleId="En-tte">
    <w:name w:val="header"/>
    <w:basedOn w:val="Normal"/>
    <w:rsid w:val="00961CBA"/>
    <w:pPr>
      <w:tabs>
        <w:tab w:val="center" w:pos="4252"/>
        <w:tab w:val="right" w:pos="8504"/>
      </w:tabs>
    </w:pPr>
  </w:style>
  <w:style w:type="paragraph" w:styleId="Corpsdetexte2">
    <w:name w:val="Body Text 2"/>
    <w:basedOn w:val="Normal"/>
    <w:rsid w:val="00174740"/>
    <w:pPr>
      <w:spacing w:after="120" w:line="480" w:lineRule="auto"/>
    </w:pPr>
  </w:style>
  <w:style w:type="character" w:customStyle="1" w:styleId="textonavy">
    <w:name w:val="texto_navy"/>
    <w:basedOn w:val="Policepardfaut"/>
    <w:rsid w:val="00047644"/>
  </w:style>
  <w:style w:type="character" w:styleId="lev">
    <w:name w:val="Strong"/>
    <w:uiPriority w:val="22"/>
    <w:qFormat/>
    <w:rsid w:val="007868A6"/>
    <w:rPr>
      <w:b/>
      <w:bCs/>
    </w:rPr>
  </w:style>
  <w:style w:type="paragraph" w:styleId="Salutations">
    <w:name w:val="Salutation"/>
    <w:basedOn w:val="Normal"/>
    <w:next w:val="Normal"/>
    <w:link w:val="SalutationsCar"/>
    <w:rsid w:val="00BB57FA"/>
  </w:style>
  <w:style w:type="character" w:customStyle="1" w:styleId="SalutationsCar">
    <w:name w:val="Salutations Car"/>
    <w:link w:val="Salutations"/>
    <w:rsid w:val="00BB57FA"/>
    <w:rPr>
      <w:lang w:val="es-ES_tradnl"/>
    </w:rPr>
  </w:style>
  <w:style w:type="paragraph" w:styleId="Formuledepolitesse">
    <w:name w:val="Closing"/>
    <w:basedOn w:val="Normal"/>
    <w:link w:val="FormuledepolitesseCar"/>
    <w:rsid w:val="00BB57FA"/>
    <w:pPr>
      <w:ind w:left="4252"/>
    </w:pPr>
  </w:style>
  <w:style w:type="character" w:customStyle="1" w:styleId="FormuledepolitesseCar">
    <w:name w:val="Formule de politesse Car"/>
    <w:link w:val="Formuledepolitesse"/>
    <w:rsid w:val="00BB57FA"/>
    <w:rPr>
      <w:lang w:val="es-ES_tradnl"/>
    </w:rPr>
  </w:style>
  <w:style w:type="paragraph" w:styleId="Retraitcorpset1relig">
    <w:name w:val="Body Text First Indent 2"/>
    <w:basedOn w:val="Retraitcorpsdetexte"/>
    <w:link w:val="Retraitcorpset1religCar"/>
    <w:rsid w:val="00BB57FA"/>
    <w:pPr>
      <w:overflowPunct w:val="0"/>
      <w:autoSpaceDE w:val="0"/>
      <w:autoSpaceDN w:val="0"/>
      <w:adjustRightInd w:val="0"/>
      <w:spacing w:after="120"/>
      <w:ind w:left="283" w:firstLine="210"/>
      <w:jc w:val="left"/>
      <w:textAlignment w:val="baseline"/>
    </w:pPr>
    <w:rPr>
      <w:b w:val="0"/>
      <w:sz w:val="20"/>
      <w:lang w:val="es-ES_tradnl"/>
    </w:rPr>
  </w:style>
  <w:style w:type="character" w:customStyle="1" w:styleId="RetraitcorpsdetexteCar">
    <w:name w:val="Retrait corps de texte Car"/>
    <w:link w:val="Retraitcorpsdetexte"/>
    <w:rsid w:val="00BB57FA"/>
    <w:rPr>
      <w:b/>
      <w:sz w:val="28"/>
      <w:lang w:val="es-CO"/>
    </w:rPr>
  </w:style>
  <w:style w:type="character" w:customStyle="1" w:styleId="Retraitcorpset1religCar">
    <w:name w:val="Retrait corps et 1re lig. Car"/>
    <w:link w:val="Retraitcorpset1relig"/>
    <w:rsid w:val="00BB57FA"/>
    <w:rPr>
      <w:b w:val="0"/>
      <w:sz w:val="28"/>
      <w:lang w:val="es-ES_tradnl"/>
    </w:rPr>
  </w:style>
  <w:style w:type="character" w:customStyle="1" w:styleId="apple-converted-space">
    <w:name w:val="apple-converted-space"/>
    <w:rsid w:val="00FD1C3B"/>
  </w:style>
  <w:style w:type="character" w:customStyle="1" w:styleId="Titre2Car">
    <w:name w:val="Titre 2 Car"/>
    <w:link w:val="Titre2"/>
    <w:rsid w:val="00C43F7F"/>
    <w:rPr>
      <w:rFonts w:ascii="Cambria" w:hAnsi="Cambria"/>
      <w:b/>
      <w:bCs/>
      <w:i/>
      <w:iCs/>
      <w:sz w:val="28"/>
      <w:szCs w:val="28"/>
      <w:lang w:val="es-ES_tradnl"/>
    </w:rPr>
  </w:style>
  <w:style w:type="paragraph" w:customStyle="1" w:styleId="CUERPOTEXTO">
    <w:name w:val="CUERPO TEXTO"/>
    <w:rsid w:val="006A6B1E"/>
    <w:pPr>
      <w:widowControl w:val="0"/>
      <w:tabs>
        <w:tab w:val="center" w:pos="510"/>
        <w:tab w:val="left" w:pos="1134"/>
      </w:tabs>
      <w:autoSpaceDE w:val="0"/>
      <w:autoSpaceDN w:val="0"/>
      <w:adjustRightInd w:val="0"/>
      <w:spacing w:before="28" w:after="28" w:line="210" w:lineRule="atLeast"/>
      <w:ind w:firstLine="283"/>
      <w:jc w:val="both"/>
    </w:pPr>
    <w:rPr>
      <w:color w:val="000000"/>
      <w:sz w:val="19"/>
      <w:lang w:eastAsia="es-ES"/>
    </w:rPr>
  </w:style>
  <w:style w:type="paragraph" w:customStyle="1" w:styleId="Sinespaciado1">
    <w:name w:val="Sin espaciado1"/>
    <w:rsid w:val="00CB583F"/>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16642">
      <w:bodyDiv w:val="1"/>
      <w:marLeft w:val="0"/>
      <w:marRight w:val="0"/>
      <w:marTop w:val="0"/>
      <w:marBottom w:val="0"/>
      <w:divBdr>
        <w:top w:val="none" w:sz="0" w:space="0" w:color="auto"/>
        <w:left w:val="none" w:sz="0" w:space="0" w:color="auto"/>
        <w:bottom w:val="none" w:sz="0" w:space="0" w:color="auto"/>
        <w:right w:val="none" w:sz="0" w:space="0" w:color="auto"/>
      </w:divBdr>
    </w:div>
    <w:div w:id="87241730">
      <w:bodyDiv w:val="1"/>
      <w:marLeft w:val="0"/>
      <w:marRight w:val="0"/>
      <w:marTop w:val="0"/>
      <w:marBottom w:val="0"/>
      <w:divBdr>
        <w:top w:val="none" w:sz="0" w:space="0" w:color="auto"/>
        <w:left w:val="none" w:sz="0" w:space="0" w:color="auto"/>
        <w:bottom w:val="none" w:sz="0" w:space="0" w:color="auto"/>
        <w:right w:val="none" w:sz="0" w:space="0" w:color="auto"/>
      </w:divBdr>
    </w:div>
    <w:div w:id="106855051">
      <w:bodyDiv w:val="1"/>
      <w:marLeft w:val="0"/>
      <w:marRight w:val="0"/>
      <w:marTop w:val="0"/>
      <w:marBottom w:val="0"/>
      <w:divBdr>
        <w:top w:val="none" w:sz="0" w:space="0" w:color="auto"/>
        <w:left w:val="none" w:sz="0" w:space="0" w:color="auto"/>
        <w:bottom w:val="none" w:sz="0" w:space="0" w:color="auto"/>
        <w:right w:val="none" w:sz="0" w:space="0" w:color="auto"/>
      </w:divBdr>
    </w:div>
    <w:div w:id="164635991">
      <w:bodyDiv w:val="1"/>
      <w:marLeft w:val="0"/>
      <w:marRight w:val="0"/>
      <w:marTop w:val="0"/>
      <w:marBottom w:val="0"/>
      <w:divBdr>
        <w:top w:val="none" w:sz="0" w:space="0" w:color="auto"/>
        <w:left w:val="none" w:sz="0" w:space="0" w:color="auto"/>
        <w:bottom w:val="none" w:sz="0" w:space="0" w:color="auto"/>
        <w:right w:val="none" w:sz="0" w:space="0" w:color="auto"/>
      </w:divBdr>
    </w:div>
    <w:div w:id="367218346">
      <w:bodyDiv w:val="1"/>
      <w:marLeft w:val="0"/>
      <w:marRight w:val="0"/>
      <w:marTop w:val="0"/>
      <w:marBottom w:val="0"/>
      <w:divBdr>
        <w:top w:val="none" w:sz="0" w:space="0" w:color="auto"/>
        <w:left w:val="none" w:sz="0" w:space="0" w:color="auto"/>
        <w:bottom w:val="none" w:sz="0" w:space="0" w:color="auto"/>
        <w:right w:val="none" w:sz="0" w:space="0" w:color="auto"/>
      </w:divBdr>
    </w:div>
    <w:div w:id="384643088">
      <w:bodyDiv w:val="1"/>
      <w:marLeft w:val="0"/>
      <w:marRight w:val="0"/>
      <w:marTop w:val="0"/>
      <w:marBottom w:val="0"/>
      <w:divBdr>
        <w:top w:val="none" w:sz="0" w:space="0" w:color="auto"/>
        <w:left w:val="none" w:sz="0" w:space="0" w:color="auto"/>
        <w:bottom w:val="none" w:sz="0" w:space="0" w:color="auto"/>
        <w:right w:val="none" w:sz="0" w:space="0" w:color="auto"/>
      </w:divBdr>
      <w:divsChild>
        <w:div w:id="1237518374">
          <w:marLeft w:val="0"/>
          <w:marRight w:val="0"/>
          <w:marTop w:val="0"/>
          <w:marBottom w:val="0"/>
          <w:divBdr>
            <w:top w:val="none" w:sz="0" w:space="0" w:color="auto"/>
            <w:left w:val="none" w:sz="0" w:space="0" w:color="auto"/>
            <w:bottom w:val="none" w:sz="0" w:space="0" w:color="auto"/>
            <w:right w:val="none" w:sz="0" w:space="0" w:color="auto"/>
          </w:divBdr>
          <w:divsChild>
            <w:div w:id="21266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534174">
      <w:bodyDiv w:val="1"/>
      <w:marLeft w:val="0"/>
      <w:marRight w:val="0"/>
      <w:marTop w:val="0"/>
      <w:marBottom w:val="0"/>
      <w:divBdr>
        <w:top w:val="none" w:sz="0" w:space="0" w:color="auto"/>
        <w:left w:val="none" w:sz="0" w:space="0" w:color="auto"/>
        <w:bottom w:val="none" w:sz="0" w:space="0" w:color="auto"/>
        <w:right w:val="none" w:sz="0" w:space="0" w:color="auto"/>
      </w:divBdr>
    </w:div>
    <w:div w:id="505559809">
      <w:bodyDiv w:val="1"/>
      <w:marLeft w:val="0"/>
      <w:marRight w:val="0"/>
      <w:marTop w:val="0"/>
      <w:marBottom w:val="0"/>
      <w:divBdr>
        <w:top w:val="none" w:sz="0" w:space="0" w:color="auto"/>
        <w:left w:val="none" w:sz="0" w:space="0" w:color="auto"/>
        <w:bottom w:val="none" w:sz="0" w:space="0" w:color="auto"/>
        <w:right w:val="none" w:sz="0" w:space="0" w:color="auto"/>
      </w:divBdr>
    </w:div>
    <w:div w:id="542863935">
      <w:bodyDiv w:val="1"/>
      <w:marLeft w:val="0"/>
      <w:marRight w:val="0"/>
      <w:marTop w:val="0"/>
      <w:marBottom w:val="0"/>
      <w:divBdr>
        <w:top w:val="none" w:sz="0" w:space="0" w:color="auto"/>
        <w:left w:val="none" w:sz="0" w:space="0" w:color="auto"/>
        <w:bottom w:val="none" w:sz="0" w:space="0" w:color="auto"/>
        <w:right w:val="none" w:sz="0" w:space="0" w:color="auto"/>
      </w:divBdr>
      <w:divsChild>
        <w:div w:id="10187118">
          <w:marLeft w:val="0"/>
          <w:marRight w:val="0"/>
          <w:marTop w:val="0"/>
          <w:marBottom w:val="0"/>
          <w:divBdr>
            <w:top w:val="none" w:sz="0" w:space="0" w:color="auto"/>
            <w:left w:val="none" w:sz="0" w:space="0" w:color="auto"/>
            <w:bottom w:val="none" w:sz="0" w:space="0" w:color="auto"/>
            <w:right w:val="none" w:sz="0" w:space="0" w:color="auto"/>
          </w:divBdr>
          <w:divsChild>
            <w:div w:id="11005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3437">
      <w:bodyDiv w:val="1"/>
      <w:marLeft w:val="0"/>
      <w:marRight w:val="0"/>
      <w:marTop w:val="0"/>
      <w:marBottom w:val="0"/>
      <w:divBdr>
        <w:top w:val="none" w:sz="0" w:space="0" w:color="auto"/>
        <w:left w:val="none" w:sz="0" w:space="0" w:color="auto"/>
        <w:bottom w:val="none" w:sz="0" w:space="0" w:color="auto"/>
        <w:right w:val="none" w:sz="0" w:space="0" w:color="auto"/>
      </w:divBdr>
    </w:div>
    <w:div w:id="835419255">
      <w:bodyDiv w:val="1"/>
      <w:marLeft w:val="0"/>
      <w:marRight w:val="0"/>
      <w:marTop w:val="0"/>
      <w:marBottom w:val="0"/>
      <w:divBdr>
        <w:top w:val="none" w:sz="0" w:space="0" w:color="auto"/>
        <w:left w:val="none" w:sz="0" w:space="0" w:color="auto"/>
        <w:bottom w:val="none" w:sz="0" w:space="0" w:color="auto"/>
        <w:right w:val="none" w:sz="0" w:space="0" w:color="auto"/>
      </w:divBdr>
    </w:div>
    <w:div w:id="839852949">
      <w:bodyDiv w:val="1"/>
      <w:marLeft w:val="0"/>
      <w:marRight w:val="0"/>
      <w:marTop w:val="0"/>
      <w:marBottom w:val="0"/>
      <w:divBdr>
        <w:top w:val="none" w:sz="0" w:space="0" w:color="auto"/>
        <w:left w:val="none" w:sz="0" w:space="0" w:color="auto"/>
        <w:bottom w:val="none" w:sz="0" w:space="0" w:color="auto"/>
        <w:right w:val="none" w:sz="0" w:space="0" w:color="auto"/>
      </w:divBdr>
    </w:div>
    <w:div w:id="897059763">
      <w:bodyDiv w:val="1"/>
      <w:marLeft w:val="0"/>
      <w:marRight w:val="0"/>
      <w:marTop w:val="0"/>
      <w:marBottom w:val="0"/>
      <w:divBdr>
        <w:top w:val="none" w:sz="0" w:space="0" w:color="auto"/>
        <w:left w:val="none" w:sz="0" w:space="0" w:color="auto"/>
        <w:bottom w:val="none" w:sz="0" w:space="0" w:color="auto"/>
        <w:right w:val="none" w:sz="0" w:space="0" w:color="auto"/>
      </w:divBdr>
    </w:div>
    <w:div w:id="1042092218">
      <w:bodyDiv w:val="1"/>
      <w:marLeft w:val="0"/>
      <w:marRight w:val="0"/>
      <w:marTop w:val="0"/>
      <w:marBottom w:val="0"/>
      <w:divBdr>
        <w:top w:val="none" w:sz="0" w:space="0" w:color="auto"/>
        <w:left w:val="none" w:sz="0" w:space="0" w:color="auto"/>
        <w:bottom w:val="none" w:sz="0" w:space="0" w:color="auto"/>
        <w:right w:val="none" w:sz="0" w:space="0" w:color="auto"/>
      </w:divBdr>
    </w:div>
    <w:div w:id="1051156331">
      <w:bodyDiv w:val="1"/>
      <w:marLeft w:val="0"/>
      <w:marRight w:val="0"/>
      <w:marTop w:val="0"/>
      <w:marBottom w:val="0"/>
      <w:divBdr>
        <w:top w:val="none" w:sz="0" w:space="0" w:color="auto"/>
        <w:left w:val="none" w:sz="0" w:space="0" w:color="auto"/>
        <w:bottom w:val="none" w:sz="0" w:space="0" w:color="auto"/>
        <w:right w:val="none" w:sz="0" w:space="0" w:color="auto"/>
      </w:divBdr>
    </w:div>
    <w:div w:id="1075281323">
      <w:bodyDiv w:val="1"/>
      <w:marLeft w:val="0"/>
      <w:marRight w:val="0"/>
      <w:marTop w:val="0"/>
      <w:marBottom w:val="0"/>
      <w:divBdr>
        <w:top w:val="none" w:sz="0" w:space="0" w:color="auto"/>
        <w:left w:val="none" w:sz="0" w:space="0" w:color="auto"/>
        <w:bottom w:val="none" w:sz="0" w:space="0" w:color="auto"/>
        <w:right w:val="none" w:sz="0" w:space="0" w:color="auto"/>
      </w:divBdr>
    </w:div>
    <w:div w:id="1076705515">
      <w:bodyDiv w:val="1"/>
      <w:marLeft w:val="0"/>
      <w:marRight w:val="0"/>
      <w:marTop w:val="0"/>
      <w:marBottom w:val="0"/>
      <w:divBdr>
        <w:top w:val="none" w:sz="0" w:space="0" w:color="auto"/>
        <w:left w:val="none" w:sz="0" w:space="0" w:color="auto"/>
        <w:bottom w:val="none" w:sz="0" w:space="0" w:color="auto"/>
        <w:right w:val="none" w:sz="0" w:space="0" w:color="auto"/>
      </w:divBdr>
    </w:div>
    <w:div w:id="1115751713">
      <w:bodyDiv w:val="1"/>
      <w:marLeft w:val="0"/>
      <w:marRight w:val="0"/>
      <w:marTop w:val="0"/>
      <w:marBottom w:val="0"/>
      <w:divBdr>
        <w:top w:val="none" w:sz="0" w:space="0" w:color="auto"/>
        <w:left w:val="none" w:sz="0" w:space="0" w:color="auto"/>
        <w:bottom w:val="none" w:sz="0" w:space="0" w:color="auto"/>
        <w:right w:val="none" w:sz="0" w:space="0" w:color="auto"/>
      </w:divBdr>
    </w:div>
    <w:div w:id="1123425548">
      <w:bodyDiv w:val="1"/>
      <w:marLeft w:val="0"/>
      <w:marRight w:val="0"/>
      <w:marTop w:val="0"/>
      <w:marBottom w:val="0"/>
      <w:divBdr>
        <w:top w:val="none" w:sz="0" w:space="0" w:color="auto"/>
        <w:left w:val="none" w:sz="0" w:space="0" w:color="auto"/>
        <w:bottom w:val="none" w:sz="0" w:space="0" w:color="auto"/>
        <w:right w:val="none" w:sz="0" w:space="0" w:color="auto"/>
      </w:divBdr>
    </w:div>
    <w:div w:id="1178349824">
      <w:bodyDiv w:val="1"/>
      <w:marLeft w:val="0"/>
      <w:marRight w:val="0"/>
      <w:marTop w:val="0"/>
      <w:marBottom w:val="0"/>
      <w:divBdr>
        <w:top w:val="none" w:sz="0" w:space="0" w:color="auto"/>
        <w:left w:val="none" w:sz="0" w:space="0" w:color="auto"/>
        <w:bottom w:val="none" w:sz="0" w:space="0" w:color="auto"/>
        <w:right w:val="none" w:sz="0" w:space="0" w:color="auto"/>
      </w:divBdr>
    </w:div>
    <w:div w:id="1198129304">
      <w:bodyDiv w:val="1"/>
      <w:marLeft w:val="0"/>
      <w:marRight w:val="0"/>
      <w:marTop w:val="0"/>
      <w:marBottom w:val="0"/>
      <w:divBdr>
        <w:top w:val="none" w:sz="0" w:space="0" w:color="auto"/>
        <w:left w:val="none" w:sz="0" w:space="0" w:color="auto"/>
        <w:bottom w:val="none" w:sz="0" w:space="0" w:color="auto"/>
        <w:right w:val="none" w:sz="0" w:space="0" w:color="auto"/>
      </w:divBdr>
    </w:div>
    <w:div w:id="1220167321">
      <w:bodyDiv w:val="1"/>
      <w:marLeft w:val="0"/>
      <w:marRight w:val="0"/>
      <w:marTop w:val="0"/>
      <w:marBottom w:val="0"/>
      <w:divBdr>
        <w:top w:val="none" w:sz="0" w:space="0" w:color="auto"/>
        <w:left w:val="none" w:sz="0" w:space="0" w:color="auto"/>
        <w:bottom w:val="none" w:sz="0" w:space="0" w:color="auto"/>
        <w:right w:val="none" w:sz="0" w:space="0" w:color="auto"/>
      </w:divBdr>
    </w:div>
    <w:div w:id="1268855992">
      <w:bodyDiv w:val="1"/>
      <w:marLeft w:val="225"/>
      <w:marRight w:val="225"/>
      <w:marTop w:val="75"/>
      <w:marBottom w:val="0"/>
      <w:divBdr>
        <w:top w:val="none" w:sz="0" w:space="0" w:color="auto"/>
        <w:left w:val="none" w:sz="0" w:space="0" w:color="auto"/>
        <w:bottom w:val="none" w:sz="0" w:space="0" w:color="auto"/>
        <w:right w:val="none" w:sz="0" w:space="0" w:color="auto"/>
      </w:divBdr>
      <w:divsChild>
        <w:div w:id="630016738">
          <w:marLeft w:val="750"/>
          <w:marRight w:val="750"/>
          <w:marTop w:val="0"/>
          <w:marBottom w:val="750"/>
          <w:divBdr>
            <w:top w:val="none" w:sz="0" w:space="0" w:color="auto"/>
            <w:left w:val="none" w:sz="0" w:space="0" w:color="auto"/>
            <w:bottom w:val="none" w:sz="0" w:space="0" w:color="auto"/>
            <w:right w:val="none" w:sz="0" w:space="0" w:color="auto"/>
          </w:divBdr>
        </w:div>
      </w:divsChild>
    </w:div>
    <w:div w:id="1296641495">
      <w:bodyDiv w:val="1"/>
      <w:marLeft w:val="0"/>
      <w:marRight w:val="0"/>
      <w:marTop w:val="0"/>
      <w:marBottom w:val="0"/>
      <w:divBdr>
        <w:top w:val="none" w:sz="0" w:space="0" w:color="auto"/>
        <w:left w:val="none" w:sz="0" w:space="0" w:color="auto"/>
        <w:bottom w:val="none" w:sz="0" w:space="0" w:color="auto"/>
        <w:right w:val="none" w:sz="0" w:space="0" w:color="auto"/>
      </w:divBdr>
    </w:div>
    <w:div w:id="1320578560">
      <w:bodyDiv w:val="1"/>
      <w:marLeft w:val="0"/>
      <w:marRight w:val="0"/>
      <w:marTop w:val="0"/>
      <w:marBottom w:val="0"/>
      <w:divBdr>
        <w:top w:val="none" w:sz="0" w:space="0" w:color="auto"/>
        <w:left w:val="none" w:sz="0" w:space="0" w:color="auto"/>
        <w:bottom w:val="none" w:sz="0" w:space="0" w:color="auto"/>
        <w:right w:val="none" w:sz="0" w:space="0" w:color="auto"/>
      </w:divBdr>
    </w:div>
    <w:div w:id="1321812986">
      <w:bodyDiv w:val="1"/>
      <w:marLeft w:val="0"/>
      <w:marRight w:val="0"/>
      <w:marTop w:val="0"/>
      <w:marBottom w:val="0"/>
      <w:divBdr>
        <w:top w:val="none" w:sz="0" w:space="0" w:color="auto"/>
        <w:left w:val="none" w:sz="0" w:space="0" w:color="auto"/>
        <w:bottom w:val="none" w:sz="0" w:space="0" w:color="auto"/>
        <w:right w:val="none" w:sz="0" w:space="0" w:color="auto"/>
      </w:divBdr>
    </w:div>
    <w:div w:id="1327171637">
      <w:bodyDiv w:val="1"/>
      <w:marLeft w:val="0"/>
      <w:marRight w:val="0"/>
      <w:marTop w:val="0"/>
      <w:marBottom w:val="0"/>
      <w:divBdr>
        <w:top w:val="none" w:sz="0" w:space="0" w:color="auto"/>
        <w:left w:val="none" w:sz="0" w:space="0" w:color="auto"/>
        <w:bottom w:val="none" w:sz="0" w:space="0" w:color="auto"/>
        <w:right w:val="none" w:sz="0" w:space="0" w:color="auto"/>
      </w:divBdr>
    </w:div>
    <w:div w:id="1390692610">
      <w:bodyDiv w:val="1"/>
      <w:marLeft w:val="0"/>
      <w:marRight w:val="0"/>
      <w:marTop w:val="0"/>
      <w:marBottom w:val="0"/>
      <w:divBdr>
        <w:top w:val="none" w:sz="0" w:space="0" w:color="auto"/>
        <w:left w:val="none" w:sz="0" w:space="0" w:color="auto"/>
        <w:bottom w:val="none" w:sz="0" w:space="0" w:color="auto"/>
        <w:right w:val="none" w:sz="0" w:space="0" w:color="auto"/>
      </w:divBdr>
    </w:div>
    <w:div w:id="1541241444">
      <w:bodyDiv w:val="1"/>
      <w:marLeft w:val="225"/>
      <w:marRight w:val="225"/>
      <w:marTop w:val="75"/>
      <w:marBottom w:val="0"/>
      <w:divBdr>
        <w:top w:val="none" w:sz="0" w:space="0" w:color="auto"/>
        <w:left w:val="none" w:sz="0" w:space="0" w:color="auto"/>
        <w:bottom w:val="none" w:sz="0" w:space="0" w:color="auto"/>
        <w:right w:val="none" w:sz="0" w:space="0" w:color="auto"/>
      </w:divBdr>
      <w:divsChild>
        <w:div w:id="1966692310">
          <w:marLeft w:val="750"/>
          <w:marRight w:val="750"/>
          <w:marTop w:val="0"/>
          <w:marBottom w:val="750"/>
          <w:divBdr>
            <w:top w:val="none" w:sz="0" w:space="0" w:color="auto"/>
            <w:left w:val="none" w:sz="0" w:space="0" w:color="auto"/>
            <w:bottom w:val="none" w:sz="0" w:space="0" w:color="auto"/>
            <w:right w:val="none" w:sz="0" w:space="0" w:color="auto"/>
          </w:divBdr>
        </w:div>
      </w:divsChild>
    </w:div>
    <w:div w:id="1545210089">
      <w:bodyDiv w:val="1"/>
      <w:marLeft w:val="225"/>
      <w:marRight w:val="225"/>
      <w:marTop w:val="75"/>
      <w:marBottom w:val="0"/>
      <w:divBdr>
        <w:top w:val="none" w:sz="0" w:space="0" w:color="auto"/>
        <w:left w:val="none" w:sz="0" w:space="0" w:color="auto"/>
        <w:bottom w:val="none" w:sz="0" w:space="0" w:color="auto"/>
        <w:right w:val="none" w:sz="0" w:space="0" w:color="auto"/>
      </w:divBdr>
      <w:divsChild>
        <w:div w:id="314604565">
          <w:marLeft w:val="750"/>
          <w:marRight w:val="750"/>
          <w:marTop w:val="0"/>
          <w:marBottom w:val="750"/>
          <w:divBdr>
            <w:top w:val="none" w:sz="0" w:space="0" w:color="auto"/>
            <w:left w:val="none" w:sz="0" w:space="0" w:color="auto"/>
            <w:bottom w:val="none" w:sz="0" w:space="0" w:color="auto"/>
            <w:right w:val="none" w:sz="0" w:space="0" w:color="auto"/>
          </w:divBdr>
        </w:div>
      </w:divsChild>
    </w:div>
    <w:div w:id="1545680099">
      <w:bodyDiv w:val="1"/>
      <w:marLeft w:val="0"/>
      <w:marRight w:val="0"/>
      <w:marTop w:val="0"/>
      <w:marBottom w:val="0"/>
      <w:divBdr>
        <w:top w:val="none" w:sz="0" w:space="0" w:color="auto"/>
        <w:left w:val="none" w:sz="0" w:space="0" w:color="auto"/>
        <w:bottom w:val="none" w:sz="0" w:space="0" w:color="auto"/>
        <w:right w:val="none" w:sz="0" w:space="0" w:color="auto"/>
      </w:divBdr>
    </w:div>
    <w:div w:id="1558592369">
      <w:bodyDiv w:val="1"/>
      <w:marLeft w:val="0"/>
      <w:marRight w:val="0"/>
      <w:marTop w:val="0"/>
      <w:marBottom w:val="0"/>
      <w:divBdr>
        <w:top w:val="none" w:sz="0" w:space="0" w:color="auto"/>
        <w:left w:val="none" w:sz="0" w:space="0" w:color="auto"/>
        <w:bottom w:val="none" w:sz="0" w:space="0" w:color="auto"/>
        <w:right w:val="none" w:sz="0" w:space="0" w:color="auto"/>
      </w:divBdr>
      <w:divsChild>
        <w:div w:id="501315681">
          <w:marLeft w:val="0"/>
          <w:marRight w:val="0"/>
          <w:marTop w:val="0"/>
          <w:marBottom w:val="0"/>
          <w:divBdr>
            <w:top w:val="none" w:sz="0" w:space="0" w:color="auto"/>
            <w:left w:val="none" w:sz="0" w:space="0" w:color="auto"/>
            <w:bottom w:val="none" w:sz="0" w:space="0" w:color="auto"/>
            <w:right w:val="none" w:sz="0" w:space="0" w:color="auto"/>
          </w:divBdr>
        </w:div>
        <w:div w:id="665284547">
          <w:marLeft w:val="0"/>
          <w:marRight w:val="0"/>
          <w:marTop w:val="0"/>
          <w:marBottom w:val="0"/>
          <w:divBdr>
            <w:top w:val="none" w:sz="0" w:space="0" w:color="auto"/>
            <w:left w:val="none" w:sz="0" w:space="0" w:color="auto"/>
            <w:bottom w:val="none" w:sz="0" w:space="0" w:color="auto"/>
            <w:right w:val="none" w:sz="0" w:space="0" w:color="auto"/>
          </w:divBdr>
        </w:div>
        <w:div w:id="737048321">
          <w:marLeft w:val="0"/>
          <w:marRight w:val="0"/>
          <w:marTop w:val="0"/>
          <w:marBottom w:val="0"/>
          <w:divBdr>
            <w:top w:val="none" w:sz="0" w:space="0" w:color="auto"/>
            <w:left w:val="none" w:sz="0" w:space="0" w:color="auto"/>
            <w:bottom w:val="none" w:sz="0" w:space="0" w:color="auto"/>
            <w:right w:val="none" w:sz="0" w:space="0" w:color="auto"/>
          </w:divBdr>
        </w:div>
      </w:divsChild>
    </w:div>
    <w:div w:id="1585339036">
      <w:bodyDiv w:val="1"/>
      <w:marLeft w:val="0"/>
      <w:marRight w:val="0"/>
      <w:marTop w:val="0"/>
      <w:marBottom w:val="0"/>
      <w:divBdr>
        <w:top w:val="none" w:sz="0" w:space="0" w:color="auto"/>
        <w:left w:val="none" w:sz="0" w:space="0" w:color="auto"/>
        <w:bottom w:val="none" w:sz="0" w:space="0" w:color="auto"/>
        <w:right w:val="none" w:sz="0" w:space="0" w:color="auto"/>
      </w:divBdr>
    </w:div>
    <w:div w:id="1624069293">
      <w:bodyDiv w:val="1"/>
      <w:marLeft w:val="0"/>
      <w:marRight w:val="0"/>
      <w:marTop w:val="0"/>
      <w:marBottom w:val="0"/>
      <w:divBdr>
        <w:top w:val="none" w:sz="0" w:space="0" w:color="auto"/>
        <w:left w:val="none" w:sz="0" w:space="0" w:color="auto"/>
        <w:bottom w:val="none" w:sz="0" w:space="0" w:color="auto"/>
        <w:right w:val="none" w:sz="0" w:space="0" w:color="auto"/>
      </w:divBdr>
    </w:div>
    <w:div w:id="1642342393">
      <w:bodyDiv w:val="1"/>
      <w:marLeft w:val="0"/>
      <w:marRight w:val="0"/>
      <w:marTop w:val="0"/>
      <w:marBottom w:val="0"/>
      <w:divBdr>
        <w:top w:val="none" w:sz="0" w:space="0" w:color="auto"/>
        <w:left w:val="none" w:sz="0" w:space="0" w:color="auto"/>
        <w:bottom w:val="none" w:sz="0" w:space="0" w:color="auto"/>
        <w:right w:val="none" w:sz="0" w:space="0" w:color="auto"/>
      </w:divBdr>
      <w:divsChild>
        <w:div w:id="587807934">
          <w:marLeft w:val="0"/>
          <w:marRight w:val="0"/>
          <w:marTop w:val="0"/>
          <w:marBottom w:val="0"/>
          <w:divBdr>
            <w:top w:val="none" w:sz="0" w:space="0" w:color="auto"/>
            <w:left w:val="none" w:sz="0" w:space="0" w:color="auto"/>
            <w:bottom w:val="none" w:sz="0" w:space="0" w:color="auto"/>
            <w:right w:val="none" w:sz="0" w:space="0" w:color="auto"/>
          </w:divBdr>
          <w:divsChild>
            <w:div w:id="1552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30011">
      <w:bodyDiv w:val="1"/>
      <w:marLeft w:val="0"/>
      <w:marRight w:val="0"/>
      <w:marTop w:val="0"/>
      <w:marBottom w:val="0"/>
      <w:divBdr>
        <w:top w:val="none" w:sz="0" w:space="0" w:color="auto"/>
        <w:left w:val="none" w:sz="0" w:space="0" w:color="auto"/>
        <w:bottom w:val="none" w:sz="0" w:space="0" w:color="auto"/>
        <w:right w:val="none" w:sz="0" w:space="0" w:color="auto"/>
      </w:divBdr>
    </w:div>
    <w:div w:id="1755199522">
      <w:bodyDiv w:val="1"/>
      <w:marLeft w:val="0"/>
      <w:marRight w:val="0"/>
      <w:marTop w:val="0"/>
      <w:marBottom w:val="0"/>
      <w:divBdr>
        <w:top w:val="none" w:sz="0" w:space="0" w:color="auto"/>
        <w:left w:val="none" w:sz="0" w:space="0" w:color="auto"/>
        <w:bottom w:val="none" w:sz="0" w:space="0" w:color="auto"/>
        <w:right w:val="none" w:sz="0" w:space="0" w:color="auto"/>
      </w:divBdr>
    </w:div>
    <w:div w:id="1769618912">
      <w:bodyDiv w:val="1"/>
      <w:marLeft w:val="225"/>
      <w:marRight w:val="225"/>
      <w:marTop w:val="75"/>
      <w:marBottom w:val="0"/>
      <w:divBdr>
        <w:top w:val="none" w:sz="0" w:space="0" w:color="auto"/>
        <w:left w:val="none" w:sz="0" w:space="0" w:color="auto"/>
        <w:bottom w:val="none" w:sz="0" w:space="0" w:color="auto"/>
        <w:right w:val="none" w:sz="0" w:space="0" w:color="auto"/>
      </w:divBdr>
      <w:divsChild>
        <w:div w:id="88698360">
          <w:marLeft w:val="750"/>
          <w:marRight w:val="750"/>
          <w:marTop w:val="0"/>
          <w:marBottom w:val="750"/>
          <w:divBdr>
            <w:top w:val="none" w:sz="0" w:space="0" w:color="auto"/>
            <w:left w:val="none" w:sz="0" w:space="0" w:color="auto"/>
            <w:bottom w:val="none" w:sz="0" w:space="0" w:color="auto"/>
            <w:right w:val="none" w:sz="0" w:space="0" w:color="auto"/>
          </w:divBdr>
        </w:div>
      </w:divsChild>
    </w:div>
    <w:div w:id="1815414156">
      <w:bodyDiv w:val="1"/>
      <w:marLeft w:val="225"/>
      <w:marRight w:val="225"/>
      <w:marTop w:val="75"/>
      <w:marBottom w:val="0"/>
      <w:divBdr>
        <w:top w:val="none" w:sz="0" w:space="0" w:color="auto"/>
        <w:left w:val="none" w:sz="0" w:space="0" w:color="auto"/>
        <w:bottom w:val="none" w:sz="0" w:space="0" w:color="auto"/>
        <w:right w:val="none" w:sz="0" w:space="0" w:color="auto"/>
      </w:divBdr>
      <w:divsChild>
        <w:div w:id="550653323">
          <w:marLeft w:val="750"/>
          <w:marRight w:val="750"/>
          <w:marTop w:val="0"/>
          <w:marBottom w:val="750"/>
          <w:divBdr>
            <w:top w:val="none" w:sz="0" w:space="0" w:color="auto"/>
            <w:left w:val="none" w:sz="0" w:space="0" w:color="auto"/>
            <w:bottom w:val="none" w:sz="0" w:space="0" w:color="auto"/>
            <w:right w:val="none" w:sz="0" w:space="0" w:color="auto"/>
          </w:divBdr>
        </w:div>
      </w:divsChild>
    </w:div>
    <w:div w:id="1899364924">
      <w:bodyDiv w:val="1"/>
      <w:marLeft w:val="0"/>
      <w:marRight w:val="0"/>
      <w:marTop w:val="0"/>
      <w:marBottom w:val="0"/>
      <w:divBdr>
        <w:top w:val="none" w:sz="0" w:space="0" w:color="auto"/>
        <w:left w:val="none" w:sz="0" w:space="0" w:color="auto"/>
        <w:bottom w:val="none" w:sz="0" w:space="0" w:color="auto"/>
        <w:right w:val="none" w:sz="0" w:space="0" w:color="auto"/>
      </w:divBdr>
    </w:div>
    <w:div w:id="1931616299">
      <w:bodyDiv w:val="1"/>
      <w:marLeft w:val="0"/>
      <w:marRight w:val="0"/>
      <w:marTop w:val="0"/>
      <w:marBottom w:val="0"/>
      <w:divBdr>
        <w:top w:val="none" w:sz="0" w:space="0" w:color="auto"/>
        <w:left w:val="none" w:sz="0" w:space="0" w:color="auto"/>
        <w:bottom w:val="none" w:sz="0" w:space="0" w:color="auto"/>
        <w:right w:val="none" w:sz="0" w:space="0" w:color="auto"/>
      </w:divBdr>
    </w:div>
    <w:div w:id="1940526673">
      <w:bodyDiv w:val="1"/>
      <w:marLeft w:val="0"/>
      <w:marRight w:val="0"/>
      <w:marTop w:val="0"/>
      <w:marBottom w:val="0"/>
      <w:divBdr>
        <w:top w:val="none" w:sz="0" w:space="0" w:color="auto"/>
        <w:left w:val="none" w:sz="0" w:space="0" w:color="auto"/>
        <w:bottom w:val="none" w:sz="0" w:space="0" w:color="auto"/>
        <w:right w:val="none" w:sz="0" w:space="0" w:color="auto"/>
      </w:divBdr>
    </w:div>
    <w:div w:id="1972439263">
      <w:bodyDiv w:val="1"/>
      <w:marLeft w:val="0"/>
      <w:marRight w:val="0"/>
      <w:marTop w:val="0"/>
      <w:marBottom w:val="0"/>
      <w:divBdr>
        <w:top w:val="none" w:sz="0" w:space="0" w:color="auto"/>
        <w:left w:val="none" w:sz="0" w:space="0" w:color="auto"/>
        <w:bottom w:val="none" w:sz="0" w:space="0" w:color="auto"/>
        <w:right w:val="none" w:sz="0" w:space="0" w:color="auto"/>
      </w:divBdr>
      <w:divsChild>
        <w:div w:id="1443498478">
          <w:marLeft w:val="0"/>
          <w:marRight w:val="0"/>
          <w:marTop w:val="0"/>
          <w:marBottom w:val="0"/>
          <w:divBdr>
            <w:top w:val="none" w:sz="0" w:space="0" w:color="auto"/>
            <w:left w:val="none" w:sz="0" w:space="0" w:color="auto"/>
            <w:bottom w:val="none" w:sz="0" w:space="0" w:color="auto"/>
            <w:right w:val="none" w:sz="0" w:space="0" w:color="auto"/>
          </w:divBdr>
          <w:divsChild>
            <w:div w:id="2035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22639">
      <w:bodyDiv w:val="1"/>
      <w:marLeft w:val="0"/>
      <w:marRight w:val="0"/>
      <w:marTop w:val="0"/>
      <w:marBottom w:val="0"/>
      <w:divBdr>
        <w:top w:val="none" w:sz="0" w:space="0" w:color="auto"/>
        <w:left w:val="none" w:sz="0" w:space="0" w:color="auto"/>
        <w:bottom w:val="none" w:sz="0" w:space="0" w:color="auto"/>
        <w:right w:val="none" w:sz="0" w:space="0" w:color="auto"/>
      </w:divBdr>
    </w:div>
    <w:div w:id="213825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84A75-0616-438C-AD64-CFDA576AE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10</Pages>
  <Words>2736</Words>
  <Characters>14916</Characters>
  <Application>Microsoft Office Word</Application>
  <DocSecurity>0</DocSecurity>
  <Lines>382</Lines>
  <Paragraphs>212</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17440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Adriana</dc:creator>
  <cp:lastModifiedBy>Malucimedina</cp:lastModifiedBy>
  <cp:revision>21</cp:revision>
  <cp:lastPrinted>2017-06-15T15:05:00Z</cp:lastPrinted>
  <dcterms:created xsi:type="dcterms:W3CDTF">2017-06-12T22:27:00Z</dcterms:created>
  <dcterms:modified xsi:type="dcterms:W3CDTF">2017-09-11T20:13:00Z</dcterms:modified>
</cp:coreProperties>
</file>