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9F" w:rsidRPr="008A4609" w:rsidRDefault="00794E9F" w:rsidP="00794E9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8"/>
          <w:szCs w:val="18"/>
          <w:lang w:eastAsia="fr-FR"/>
        </w:rPr>
      </w:pPr>
      <w:r w:rsidRPr="008A4609">
        <w:rPr>
          <w:rFonts w:ascii="Calibri" w:hAnsi="Calibri" w:cs="Calibri"/>
          <w:color w:val="FF0000"/>
          <w:spacing w:val="-6"/>
          <w:sz w:val="18"/>
          <w:szCs w:val="18"/>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794E9F" w:rsidRPr="008A4609" w:rsidRDefault="00794E9F" w:rsidP="00794E9F">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p>
    <w:p w:rsidR="00794E9F" w:rsidRPr="008A4609" w:rsidRDefault="00794E9F" w:rsidP="00794E9F">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8A4609">
        <w:rPr>
          <w:rFonts w:ascii="Calibri" w:hAnsi="Calibri" w:cs="Calibri"/>
          <w:color w:val="222222"/>
          <w:sz w:val="18"/>
          <w:szCs w:val="18"/>
          <w:lang w:val="es-CO" w:eastAsia="fr-FR"/>
        </w:rPr>
        <w:t>Providenci</w:t>
      </w:r>
      <w:r>
        <w:rPr>
          <w:rFonts w:ascii="Calibri" w:hAnsi="Calibri" w:cs="Calibri"/>
          <w:color w:val="222222"/>
          <w:sz w:val="18"/>
          <w:szCs w:val="18"/>
          <w:lang w:val="es-CO" w:eastAsia="fr-FR"/>
        </w:rPr>
        <w:t>a:</w:t>
      </w:r>
      <w:r>
        <w:rPr>
          <w:rFonts w:ascii="Calibri" w:hAnsi="Calibri" w:cs="Calibri"/>
          <w:color w:val="222222"/>
          <w:sz w:val="18"/>
          <w:szCs w:val="18"/>
          <w:lang w:val="es-CO" w:eastAsia="fr-FR"/>
        </w:rPr>
        <w:tab/>
        <w:t>Sentencia  – 1ª instancia – 2</w:t>
      </w:r>
      <w:r w:rsidR="00F20B00">
        <w:rPr>
          <w:rFonts w:ascii="Calibri" w:hAnsi="Calibri" w:cs="Calibri"/>
          <w:color w:val="222222"/>
          <w:sz w:val="18"/>
          <w:szCs w:val="18"/>
          <w:lang w:val="es-CO" w:eastAsia="fr-FR"/>
        </w:rPr>
        <w:t>7</w:t>
      </w:r>
      <w:r w:rsidRPr="008A4609">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octubre</w:t>
      </w:r>
      <w:r w:rsidRPr="008A4609">
        <w:rPr>
          <w:rFonts w:ascii="Calibri" w:hAnsi="Calibri" w:cs="Calibri"/>
          <w:color w:val="222222"/>
          <w:sz w:val="18"/>
          <w:szCs w:val="18"/>
          <w:lang w:val="es-CO" w:eastAsia="fr-FR"/>
        </w:rPr>
        <w:t xml:space="preserve"> de 2017</w:t>
      </w:r>
    </w:p>
    <w:p w:rsidR="00794E9F" w:rsidRPr="008A4609" w:rsidRDefault="00794E9F" w:rsidP="00794E9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Pr>
          <w:rFonts w:ascii="Calibri" w:eastAsia="Calibri" w:hAnsi="Calibri" w:cs="Calibri"/>
          <w:color w:val="222222"/>
          <w:sz w:val="18"/>
          <w:szCs w:val="18"/>
          <w:lang w:val="es-CO" w:eastAsia="fr-FR"/>
        </w:rPr>
        <w:t>Proceso:</w:t>
      </w:r>
      <w:r w:rsidRPr="008A4609">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Concede</w:t>
      </w:r>
    </w:p>
    <w:p w:rsidR="00794E9F" w:rsidRPr="008A4609" w:rsidRDefault="00794E9F" w:rsidP="00794E9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spacing w:val="-6"/>
          <w:sz w:val="18"/>
          <w:szCs w:val="18"/>
          <w:lang w:val="es-ES" w:eastAsia="en-US"/>
        </w:rPr>
      </w:pPr>
      <w:r>
        <w:rPr>
          <w:rFonts w:ascii="Calibri" w:eastAsia="Calibri" w:hAnsi="Calibri" w:cs="Calibri"/>
          <w:color w:val="222222"/>
          <w:sz w:val="18"/>
          <w:szCs w:val="18"/>
          <w:lang w:val="es-CO" w:eastAsia="fr-FR"/>
        </w:rPr>
        <w:t>Radicación Nro.</w:t>
      </w:r>
      <w:r w:rsidRPr="008A4609">
        <w:rPr>
          <w:rFonts w:ascii="Calibri" w:eastAsia="Calibri" w:hAnsi="Calibri" w:cs="Calibri"/>
          <w:color w:val="222222"/>
          <w:sz w:val="18"/>
          <w:szCs w:val="18"/>
          <w:lang w:val="es-CO" w:eastAsia="fr-FR"/>
        </w:rPr>
        <w:t>:</w:t>
      </w:r>
      <w:r w:rsidRPr="008A4609">
        <w:rPr>
          <w:rFonts w:ascii="Calibri" w:eastAsia="Calibri" w:hAnsi="Calibri" w:cs="Calibri"/>
          <w:color w:val="222222"/>
          <w:sz w:val="18"/>
          <w:szCs w:val="18"/>
          <w:lang w:val="es-CO" w:eastAsia="fr-FR"/>
        </w:rPr>
        <w:tab/>
      </w:r>
      <w:r w:rsidR="00F20B00" w:rsidRPr="00F20B00">
        <w:rPr>
          <w:rFonts w:ascii="Calibri" w:eastAsia="Calibri" w:hAnsi="Calibri" w:cs="Calibri"/>
          <w:bCs/>
          <w:spacing w:val="-6"/>
          <w:sz w:val="18"/>
          <w:szCs w:val="18"/>
          <w:lang w:val="es-ES" w:eastAsia="en-US"/>
        </w:rPr>
        <w:t>66001-22-13-000-2017-01146-00</w:t>
      </w:r>
    </w:p>
    <w:p w:rsidR="00794E9F" w:rsidRPr="008A4609" w:rsidRDefault="00794E9F" w:rsidP="00794E9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8A4609">
        <w:rPr>
          <w:rFonts w:ascii="Calibri" w:eastAsia="Calibri" w:hAnsi="Calibri" w:cs="Calibri"/>
          <w:bCs/>
          <w:iCs/>
          <w:color w:val="222222"/>
          <w:sz w:val="18"/>
          <w:szCs w:val="18"/>
          <w:lang w:val="es-ES" w:eastAsia="fr-FR"/>
        </w:rPr>
        <w:t xml:space="preserve">Accionante: </w:t>
      </w:r>
      <w:r w:rsidRPr="008A4609">
        <w:rPr>
          <w:rFonts w:ascii="Calibri" w:eastAsia="Calibri" w:hAnsi="Calibri" w:cs="Calibri"/>
          <w:bCs/>
          <w:iCs/>
          <w:color w:val="222222"/>
          <w:sz w:val="18"/>
          <w:szCs w:val="18"/>
          <w:lang w:val="es-ES" w:eastAsia="fr-FR"/>
        </w:rPr>
        <w:tab/>
      </w:r>
      <w:r w:rsidR="00F20B00">
        <w:rPr>
          <w:rFonts w:ascii="Calibri" w:eastAsia="Calibri" w:hAnsi="Calibri" w:cs="Calibri"/>
          <w:bCs/>
          <w:iCs/>
          <w:color w:val="222222"/>
          <w:sz w:val="18"/>
          <w:szCs w:val="18"/>
          <w:lang w:val="es-ES" w:eastAsia="fr-FR"/>
        </w:rPr>
        <w:t>L</w:t>
      </w:r>
      <w:r w:rsidR="00F20B00" w:rsidRPr="00F20B00">
        <w:rPr>
          <w:rFonts w:ascii="Calibri" w:eastAsia="Calibri" w:hAnsi="Calibri" w:cs="Calibri"/>
          <w:bCs/>
          <w:iCs/>
          <w:color w:val="222222"/>
          <w:sz w:val="18"/>
          <w:szCs w:val="18"/>
          <w:lang w:val="es-ES" w:eastAsia="fr-FR"/>
        </w:rPr>
        <w:t xml:space="preserve">a señora </w:t>
      </w:r>
      <w:proofErr w:type="spellStart"/>
      <w:r w:rsidR="00F20B00" w:rsidRPr="00F20B00">
        <w:rPr>
          <w:rFonts w:ascii="Calibri" w:eastAsia="Calibri" w:hAnsi="Calibri" w:cs="Calibri"/>
          <w:bCs/>
          <w:iCs/>
          <w:color w:val="222222"/>
          <w:sz w:val="18"/>
          <w:szCs w:val="18"/>
          <w:lang w:val="es-ES" w:eastAsia="fr-FR"/>
        </w:rPr>
        <w:t>YOR</w:t>
      </w:r>
      <w:proofErr w:type="spellEnd"/>
      <w:r w:rsidR="00F20B00" w:rsidRPr="00F20B00">
        <w:rPr>
          <w:rFonts w:ascii="Calibri" w:eastAsia="Calibri" w:hAnsi="Calibri" w:cs="Calibri"/>
          <w:bCs/>
          <w:iCs/>
          <w:color w:val="222222"/>
          <w:sz w:val="18"/>
          <w:szCs w:val="18"/>
          <w:lang w:val="es-ES" w:eastAsia="fr-FR"/>
        </w:rPr>
        <w:t xml:space="preserve">, en nombre propio y en el de su hijo menor </w:t>
      </w:r>
      <w:proofErr w:type="spellStart"/>
      <w:r w:rsidR="00F20B00" w:rsidRPr="00F20B00">
        <w:rPr>
          <w:rFonts w:ascii="Calibri" w:eastAsia="Calibri" w:hAnsi="Calibri" w:cs="Calibri"/>
          <w:bCs/>
          <w:iCs/>
          <w:color w:val="222222"/>
          <w:sz w:val="18"/>
          <w:szCs w:val="18"/>
          <w:lang w:val="es-ES" w:eastAsia="fr-FR"/>
        </w:rPr>
        <w:t>ÁDGO</w:t>
      </w:r>
      <w:proofErr w:type="spellEnd"/>
    </w:p>
    <w:p w:rsidR="00794E9F" w:rsidRPr="008A4609" w:rsidRDefault="00794E9F" w:rsidP="00794E9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A4609">
        <w:rPr>
          <w:rFonts w:ascii="Calibri" w:eastAsia="Calibri" w:hAnsi="Calibri" w:cs="Calibri"/>
          <w:color w:val="222222"/>
          <w:sz w:val="18"/>
          <w:szCs w:val="18"/>
          <w:lang w:val="es-CO" w:eastAsia="fr-FR"/>
        </w:rPr>
        <w:t>Accionado:</w:t>
      </w:r>
      <w:r w:rsidRPr="008A4609">
        <w:rPr>
          <w:rFonts w:ascii="Calibri" w:eastAsia="Calibri" w:hAnsi="Calibri" w:cs="Calibri"/>
          <w:color w:val="222222"/>
          <w:sz w:val="18"/>
          <w:szCs w:val="18"/>
          <w:lang w:val="es-CO" w:eastAsia="fr-FR"/>
        </w:rPr>
        <w:tab/>
      </w:r>
      <w:r w:rsidRPr="006D55C4">
        <w:rPr>
          <w:rFonts w:ascii="Calibri" w:eastAsia="Calibri" w:hAnsi="Calibri" w:cs="Calibri"/>
          <w:bCs/>
          <w:iCs/>
          <w:color w:val="222222"/>
          <w:sz w:val="18"/>
          <w:szCs w:val="18"/>
          <w:lang w:val="es-ES" w:eastAsia="fr-FR"/>
        </w:rPr>
        <w:t>Dirección de Sanidad de la Policía Nacional Seccional Risaralda, a la que fue vinculada la Dirección Nacional de Sanidad de la Policía Nacional</w:t>
      </w:r>
      <w:r w:rsidRPr="00DE696B">
        <w:rPr>
          <w:rFonts w:ascii="Calibri" w:eastAsia="Calibri" w:hAnsi="Calibri" w:cs="Calibri"/>
          <w:bCs/>
          <w:iCs/>
          <w:color w:val="222222"/>
          <w:sz w:val="18"/>
          <w:szCs w:val="18"/>
          <w:lang w:val="es-ES" w:eastAsia="fr-FR"/>
        </w:rPr>
        <w:t>.</w:t>
      </w:r>
    </w:p>
    <w:p w:rsidR="00794E9F" w:rsidRPr="008A4609" w:rsidRDefault="00794E9F" w:rsidP="00794E9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Pr>
          <w:rFonts w:ascii="Calibri" w:eastAsia="Calibri" w:hAnsi="Calibri" w:cs="Calibri"/>
          <w:color w:val="222222"/>
          <w:sz w:val="18"/>
          <w:szCs w:val="18"/>
          <w:lang w:val="es-CO" w:eastAsia="fr-FR"/>
        </w:rPr>
        <w:t>Magistrado Ponente:</w:t>
      </w:r>
      <w:r w:rsidRPr="008A4609">
        <w:rPr>
          <w:rFonts w:ascii="Calibri" w:eastAsia="Calibri" w:hAnsi="Calibri" w:cs="Calibri"/>
          <w:color w:val="222222"/>
          <w:sz w:val="18"/>
          <w:szCs w:val="18"/>
          <w:lang w:val="es-CO" w:eastAsia="fr-FR"/>
        </w:rPr>
        <w:tab/>
      </w:r>
      <w:r w:rsidRPr="008A4609">
        <w:rPr>
          <w:rFonts w:ascii="Calibri" w:eastAsia="Calibri" w:hAnsi="Calibri" w:cs="Calibri"/>
          <w:bCs/>
          <w:iCs/>
          <w:color w:val="222222"/>
          <w:sz w:val="18"/>
          <w:szCs w:val="18"/>
          <w:lang w:val="es-ES" w:eastAsia="fr-FR"/>
        </w:rPr>
        <w:t>CLAUDIA MARÍA ARCILA RÍOS</w:t>
      </w:r>
    </w:p>
    <w:p w:rsidR="00794E9F" w:rsidRPr="00794E9F" w:rsidRDefault="00794E9F" w:rsidP="00794E9F">
      <w:pPr>
        <w:pStyle w:val="Sinespaciado"/>
        <w:jc w:val="both"/>
        <w:rPr>
          <w:rFonts w:asciiTheme="minorHAnsi" w:eastAsia="Calibri" w:hAnsiTheme="minorHAnsi"/>
          <w:lang w:val="es-CO" w:eastAsia="fr-FR"/>
        </w:rPr>
      </w:pPr>
    </w:p>
    <w:p w:rsidR="00794E9F" w:rsidRPr="00794E9F" w:rsidRDefault="00794E9F" w:rsidP="00794E9F">
      <w:pPr>
        <w:pStyle w:val="Sinespaciado"/>
        <w:jc w:val="both"/>
        <w:rPr>
          <w:rFonts w:asciiTheme="minorHAnsi" w:eastAsia="Calibri" w:hAnsiTheme="minorHAnsi" w:cs="Calibri"/>
          <w:bCs/>
          <w:iCs/>
          <w:color w:val="222222"/>
          <w:sz w:val="18"/>
          <w:szCs w:val="18"/>
          <w:lang w:val="es-CO" w:eastAsia="fr-FR"/>
        </w:rPr>
      </w:pPr>
      <w:r w:rsidRPr="00794E9F">
        <w:rPr>
          <w:rFonts w:asciiTheme="minorHAnsi" w:eastAsia="Calibri" w:hAnsiTheme="minorHAnsi" w:cs="Calibri"/>
          <w:b/>
          <w:bCs/>
          <w:iCs/>
          <w:color w:val="222222"/>
          <w:sz w:val="18"/>
          <w:szCs w:val="18"/>
          <w:lang w:val="es-CO" w:eastAsia="fr-FR"/>
        </w:rPr>
        <w:t xml:space="preserve">Temas: </w:t>
      </w:r>
      <w:r w:rsidRPr="00794E9F">
        <w:rPr>
          <w:rFonts w:asciiTheme="minorHAnsi" w:eastAsia="Calibri" w:hAnsiTheme="minorHAnsi" w:cs="Calibri"/>
          <w:b/>
          <w:bCs/>
          <w:iCs/>
          <w:color w:val="222222"/>
          <w:sz w:val="18"/>
          <w:szCs w:val="18"/>
          <w:lang w:val="es-CO" w:eastAsia="fr-FR"/>
        </w:rPr>
        <w:tab/>
      </w:r>
      <w:r w:rsidRPr="00794E9F">
        <w:rPr>
          <w:rFonts w:asciiTheme="minorHAnsi" w:eastAsia="Calibri" w:hAnsiTheme="minorHAnsi" w:cs="Calibri"/>
          <w:b/>
          <w:bCs/>
          <w:iCs/>
          <w:color w:val="222222"/>
          <w:sz w:val="18"/>
          <w:szCs w:val="18"/>
          <w:lang w:val="es-CO" w:eastAsia="fr-FR"/>
        </w:rPr>
        <w:tab/>
      </w:r>
      <w:r w:rsidRPr="00794E9F">
        <w:rPr>
          <w:rFonts w:asciiTheme="minorHAnsi" w:eastAsia="Calibri" w:hAnsiTheme="minorHAnsi" w:cs="Calibri"/>
          <w:b/>
          <w:bCs/>
          <w:iCs/>
          <w:color w:val="222222"/>
          <w:sz w:val="18"/>
          <w:szCs w:val="18"/>
          <w:lang w:val="es-CO" w:eastAsia="fr-FR"/>
        </w:rPr>
        <w:tab/>
        <w:t>CONTRA PROVIDENCIA JUDICIAL</w:t>
      </w:r>
      <w:r w:rsidRPr="00794E9F">
        <w:rPr>
          <w:rFonts w:asciiTheme="minorHAnsi" w:eastAsia="Calibri" w:hAnsiTheme="minorHAnsi" w:cs="Calibri"/>
          <w:b/>
          <w:bCs/>
          <w:iCs/>
          <w:color w:val="222222"/>
          <w:sz w:val="18"/>
          <w:szCs w:val="18"/>
          <w:lang w:val="es-CO" w:eastAsia="fr-FR"/>
        </w:rPr>
        <w:t xml:space="preserve"> / </w:t>
      </w:r>
      <w:r w:rsidRPr="00794E9F">
        <w:rPr>
          <w:rFonts w:asciiTheme="minorHAnsi" w:eastAsia="Calibri" w:hAnsiTheme="minorHAnsi" w:cs="Calibri"/>
          <w:b/>
          <w:bCs/>
          <w:iCs/>
          <w:color w:val="222222"/>
          <w:sz w:val="18"/>
          <w:szCs w:val="18"/>
          <w:lang w:val="es-CO" w:eastAsia="fr-FR"/>
        </w:rPr>
        <w:t>NO SE DIO TRASLADO DE PRUEBA TESTIMONIAL / DEFECTO FACTICO / CONCEDE</w:t>
      </w:r>
      <w:r w:rsidRPr="00794E9F">
        <w:rPr>
          <w:rFonts w:asciiTheme="minorHAnsi" w:eastAsia="Calibri" w:hAnsiTheme="minorHAnsi" w:cs="Calibri"/>
          <w:b/>
          <w:bCs/>
          <w:iCs/>
          <w:color w:val="222222"/>
          <w:sz w:val="18"/>
          <w:szCs w:val="18"/>
          <w:lang w:val="es-ES" w:eastAsia="fr-FR"/>
        </w:rPr>
        <w:t xml:space="preserve"> –</w:t>
      </w:r>
      <w:r w:rsidRPr="00794E9F">
        <w:rPr>
          <w:rFonts w:asciiTheme="minorHAnsi" w:hAnsiTheme="minorHAnsi"/>
        </w:rPr>
        <w:t xml:space="preserve"> </w:t>
      </w:r>
      <w:r w:rsidRPr="00794E9F">
        <w:rPr>
          <w:rFonts w:asciiTheme="minorHAnsi" w:eastAsia="Calibri" w:hAnsiTheme="minorHAnsi" w:cs="Calibri"/>
          <w:bCs/>
          <w:iCs/>
          <w:color w:val="222222"/>
          <w:sz w:val="18"/>
          <w:szCs w:val="18"/>
          <w:lang w:val="es-CO" w:eastAsia="fr-FR"/>
        </w:rPr>
        <w:t xml:space="preserve">Luego de los alegatos, se profirió sentencia  por medio de la cual se resolvió: a) conceder permiso temporal al menor </w:t>
      </w:r>
      <w:proofErr w:type="spellStart"/>
      <w:r w:rsidRPr="00794E9F">
        <w:rPr>
          <w:rFonts w:asciiTheme="minorHAnsi" w:eastAsia="Calibri" w:hAnsiTheme="minorHAnsi" w:cs="Calibri"/>
          <w:bCs/>
          <w:iCs/>
          <w:color w:val="222222"/>
          <w:sz w:val="18"/>
          <w:szCs w:val="18"/>
          <w:lang w:val="es-CO" w:eastAsia="fr-FR"/>
        </w:rPr>
        <w:t>Á</w:t>
      </w:r>
      <w:r w:rsidR="00F20B00">
        <w:rPr>
          <w:rFonts w:asciiTheme="minorHAnsi" w:eastAsia="Calibri" w:hAnsiTheme="minorHAnsi" w:cs="Calibri"/>
          <w:bCs/>
          <w:iCs/>
          <w:color w:val="222222"/>
          <w:sz w:val="18"/>
          <w:szCs w:val="18"/>
          <w:lang w:val="es-CO" w:eastAsia="fr-FR"/>
        </w:rPr>
        <w:t>DGO</w:t>
      </w:r>
      <w:proofErr w:type="spellEnd"/>
      <w:r w:rsidRPr="00794E9F">
        <w:rPr>
          <w:rFonts w:asciiTheme="minorHAnsi" w:eastAsia="Calibri" w:hAnsiTheme="minorHAnsi" w:cs="Calibri"/>
          <w:bCs/>
          <w:iCs/>
          <w:color w:val="222222"/>
          <w:sz w:val="18"/>
          <w:szCs w:val="18"/>
          <w:lang w:val="es-CO" w:eastAsia="fr-FR"/>
        </w:rPr>
        <w:t xml:space="preserve"> para que salga del país a visitar a su progenitora, durante la época de vacaciones escolares; b) negar el permiso para que fije en Chile su residencia; c) otorgar la custodia y cuidado personal del niño al padre; d) continuar la madre con el pago de la cuota alimentaria previamente determinada y e) fijar el régimen de visitas.</w:t>
      </w:r>
    </w:p>
    <w:p w:rsidR="00794E9F" w:rsidRDefault="00794E9F" w:rsidP="00794E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rsidR="00794E9F" w:rsidRDefault="00794E9F" w:rsidP="00794E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Calibri" w:eastAsia="Calibri" w:hAnsi="Calibri" w:cs="Calibri"/>
          <w:bCs/>
          <w:iCs/>
          <w:color w:val="222222"/>
          <w:sz w:val="18"/>
          <w:szCs w:val="18"/>
          <w:lang w:val="es-CO" w:eastAsia="fr-FR"/>
        </w:rPr>
      </w:pPr>
      <w:bookmarkStart w:id="0" w:name="_GoBack"/>
      <w:bookmarkEnd w:id="0"/>
    </w:p>
    <w:p w:rsidR="00794E9F" w:rsidRPr="00794E9F" w:rsidRDefault="00794E9F" w:rsidP="00794E9F">
      <w:pPr>
        <w:pStyle w:val="Sinespaciado"/>
        <w:jc w:val="both"/>
        <w:rPr>
          <w:rFonts w:asciiTheme="minorHAnsi" w:eastAsia="Calibri" w:hAnsiTheme="minorHAnsi"/>
          <w:sz w:val="18"/>
          <w:szCs w:val="18"/>
          <w:lang w:val="es-CO" w:eastAsia="fr-FR"/>
        </w:rPr>
      </w:pPr>
      <w:r w:rsidRPr="00794E9F">
        <w:rPr>
          <w:rFonts w:asciiTheme="minorHAnsi" w:eastAsia="Calibri" w:hAnsiTheme="minorHAnsi"/>
          <w:sz w:val="18"/>
          <w:szCs w:val="18"/>
          <w:lang w:val="es-CO" w:eastAsia="fr-FR"/>
        </w:rPr>
        <w:t xml:space="preserve">Surge de lo anterior que en la audiencia de instrucción y juzgamiento, la funcionaria accionada entrevistó al menor </w:t>
      </w:r>
      <w:proofErr w:type="spellStart"/>
      <w:r w:rsidRPr="00794E9F">
        <w:rPr>
          <w:rFonts w:asciiTheme="minorHAnsi" w:eastAsia="Calibri" w:hAnsiTheme="minorHAnsi"/>
          <w:sz w:val="18"/>
          <w:szCs w:val="18"/>
          <w:lang w:val="es-CO" w:eastAsia="fr-FR"/>
        </w:rPr>
        <w:t>Á</w:t>
      </w:r>
      <w:r w:rsidR="00F20B00">
        <w:rPr>
          <w:rFonts w:asciiTheme="minorHAnsi" w:eastAsia="Calibri" w:hAnsiTheme="minorHAnsi"/>
          <w:sz w:val="18"/>
          <w:szCs w:val="18"/>
          <w:lang w:val="es-CO" w:eastAsia="fr-FR"/>
        </w:rPr>
        <w:t>DGO</w:t>
      </w:r>
      <w:proofErr w:type="spellEnd"/>
      <w:r w:rsidRPr="00794E9F">
        <w:rPr>
          <w:rFonts w:asciiTheme="minorHAnsi" w:eastAsia="Calibri" w:hAnsiTheme="minorHAnsi"/>
          <w:sz w:val="18"/>
          <w:szCs w:val="18"/>
          <w:lang w:val="es-CO" w:eastAsia="fr-FR"/>
        </w:rPr>
        <w:t xml:space="preserve"> en forma privada, con la presencia exclusiva  del Defensor de Familia y de la Asistente Social del despacho, luego de lo cual y sin correr traslado a las partes de esa prueba, continuó con el trámite del proceso hasta dictar sentencia. </w:t>
      </w:r>
    </w:p>
    <w:p w:rsidR="00794E9F" w:rsidRPr="00794E9F" w:rsidRDefault="00794E9F" w:rsidP="00794E9F">
      <w:pPr>
        <w:pStyle w:val="Sinespaciado"/>
        <w:jc w:val="both"/>
        <w:rPr>
          <w:rFonts w:asciiTheme="minorHAnsi" w:eastAsia="Calibri" w:hAnsiTheme="minorHAnsi"/>
          <w:sz w:val="18"/>
          <w:szCs w:val="18"/>
          <w:lang w:val="es-CO" w:eastAsia="fr-FR"/>
        </w:rPr>
      </w:pPr>
      <w:r w:rsidRPr="00794E9F">
        <w:rPr>
          <w:rFonts w:asciiTheme="minorHAnsi" w:eastAsia="Calibri" w:hAnsiTheme="minorHAnsi"/>
          <w:sz w:val="18"/>
          <w:szCs w:val="18"/>
          <w:lang w:val="es-CO" w:eastAsia="fr-FR"/>
        </w:rPr>
        <w:t>Es decir, como lo alega la demandante, no otorgó a las partes la oportunidad de controvertir esa prueba y en consecuencia, concluye la Sala que es nula de pleno derecho, porque se practicó con violación al debido proceso, de acuerdo con el último inciso del artículo 29 de la Constitución Nacional.</w:t>
      </w:r>
    </w:p>
    <w:p w:rsidR="00794E9F" w:rsidRPr="00794E9F" w:rsidRDefault="00794E9F" w:rsidP="00794E9F">
      <w:pPr>
        <w:pStyle w:val="Sinespaciado"/>
        <w:jc w:val="both"/>
        <w:rPr>
          <w:rFonts w:asciiTheme="minorHAnsi" w:eastAsia="Calibri" w:hAnsiTheme="minorHAnsi"/>
          <w:sz w:val="18"/>
          <w:szCs w:val="18"/>
          <w:lang w:val="es-CO" w:eastAsia="fr-FR"/>
        </w:rPr>
      </w:pPr>
      <w:r w:rsidRPr="00794E9F">
        <w:rPr>
          <w:rFonts w:asciiTheme="minorHAnsi" w:eastAsia="Calibri" w:hAnsiTheme="minorHAnsi"/>
          <w:sz w:val="18"/>
          <w:szCs w:val="18"/>
          <w:lang w:val="es-CO" w:eastAsia="fr-FR"/>
        </w:rPr>
        <w:t xml:space="preserve">La funcionaria demandada, al responder el requerimiento efectuado por esta Sala, expresó que en desarrollo de la audiencia, precisamente a partir del minuto 45 del video número 2 y antes de dictar la sentencia, la entrevista del menor fue puesta en conocimiento de las partes, sin que ninguna de estas hubiere manifestado reparo alguno frente a esa </w:t>
      </w:r>
      <w:r w:rsidRPr="00794E9F">
        <w:rPr>
          <w:rFonts w:asciiTheme="minorHAnsi" w:eastAsia="Calibri" w:hAnsiTheme="minorHAnsi"/>
          <w:sz w:val="18"/>
          <w:szCs w:val="18"/>
          <w:lang w:val="es-CO" w:eastAsia="fr-FR"/>
        </w:rPr>
        <w:t xml:space="preserve">prueba. </w:t>
      </w:r>
    </w:p>
    <w:p w:rsidR="00794E9F" w:rsidRPr="00794E9F" w:rsidRDefault="00794E9F" w:rsidP="00794E9F">
      <w:pPr>
        <w:pStyle w:val="Sinespaciado"/>
        <w:jc w:val="both"/>
        <w:rPr>
          <w:rFonts w:asciiTheme="minorHAnsi" w:eastAsia="Calibri" w:hAnsiTheme="minorHAnsi"/>
          <w:sz w:val="18"/>
          <w:szCs w:val="18"/>
          <w:lang w:val="es-CO" w:eastAsia="fr-FR"/>
        </w:rPr>
      </w:pPr>
      <w:r w:rsidRPr="00794E9F">
        <w:rPr>
          <w:rFonts w:asciiTheme="minorHAnsi" w:eastAsia="Calibri" w:hAnsiTheme="minorHAnsi"/>
          <w:sz w:val="18"/>
          <w:szCs w:val="18"/>
          <w:lang w:val="es-CO" w:eastAsia="fr-FR"/>
        </w:rPr>
        <w:t>Sin embargo, la oportunidad a que hace referencia, corresponde a aquella en la estaba dictando el fallo y analizando tal entrevista, pues esa providencia comenzó a proferirla desde el minuto 38 de la respectiva grabación.</w:t>
      </w:r>
    </w:p>
    <w:p w:rsidR="00794E9F" w:rsidRPr="00794E9F" w:rsidRDefault="00794E9F" w:rsidP="00794E9F">
      <w:pPr>
        <w:pStyle w:val="Sinespaciado"/>
        <w:jc w:val="both"/>
        <w:rPr>
          <w:rFonts w:asciiTheme="minorHAnsi" w:eastAsia="Calibri" w:hAnsiTheme="minorHAnsi"/>
          <w:sz w:val="18"/>
          <w:szCs w:val="18"/>
          <w:lang w:val="es-CO" w:eastAsia="fr-FR"/>
        </w:rPr>
      </w:pPr>
      <w:r w:rsidRPr="00794E9F">
        <w:rPr>
          <w:rFonts w:asciiTheme="minorHAnsi" w:eastAsia="Calibri" w:hAnsiTheme="minorHAnsi"/>
          <w:sz w:val="18"/>
          <w:szCs w:val="18"/>
          <w:lang w:val="es-CO" w:eastAsia="fr-FR"/>
        </w:rPr>
        <w:t>La oportunidad para controvertir la prueba ha debido ser otorgada  en la etapa probatoria y antes de comenzar la de los alegatos, o por lo menos, previo a la sentencia en la que definió la cuestión, sin que la circunstancia anotada en esta última providencia, en el sentido de que el acta respectiva sería anexada “a la audiencia”, satisfaga el presupuesto de contradicción echado de menos.</w:t>
      </w:r>
    </w:p>
    <w:p w:rsidR="00794E9F" w:rsidRPr="00794E9F" w:rsidRDefault="00794E9F" w:rsidP="00794E9F">
      <w:pPr>
        <w:pStyle w:val="Sinespaciado"/>
        <w:jc w:val="both"/>
        <w:rPr>
          <w:rFonts w:asciiTheme="minorHAnsi" w:eastAsia="Calibri" w:hAnsiTheme="minorHAnsi"/>
          <w:sz w:val="18"/>
          <w:szCs w:val="18"/>
          <w:lang w:val="es-CO" w:eastAsia="fr-FR"/>
        </w:rPr>
      </w:pPr>
      <w:r w:rsidRPr="00794E9F">
        <w:rPr>
          <w:rFonts w:asciiTheme="minorHAnsi" w:eastAsia="Calibri" w:hAnsiTheme="minorHAnsi"/>
          <w:sz w:val="18"/>
          <w:szCs w:val="18"/>
          <w:lang w:val="es-CO" w:eastAsia="fr-FR"/>
        </w:rPr>
        <w:t>Tampoco puede considerarse superada la cuestión por el hecho de que la jueza accionada haya ejercido control de legalidad sobre el proceso, antes de la sentencia, sin objeción alguna de las partes, porque, se reitera, la prueba de que se trata se obtuvo con violación al debido proceso y por tanto, de acuerdo con el artículo 29 de la Constitución Nacional, es nula de pleno derecho; por ende, el vicio de que adolece no puede ser objeto de saneamiento.</w:t>
      </w:r>
    </w:p>
    <w:p w:rsidR="00794E9F" w:rsidRPr="00794E9F" w:rsidRDefault="00794E9F" w:rsidP="00794E9F">
      <w:pPr>
        <w:pStyle w:val="Sinespaciado"/>
        <w:jc w:val="both"/>
        <w:rPr>
          <w:rFonts w:asciiTheme="minorHAnsi" w:eastAsia="Calibri" w:hAnsiTheme="minorHAnsi"/>
          <w:sz w:val="18"/>
          <w:szCs w:val="18"/>
          <w:lang w:val="es-CO" w:eastAsia="fr-FR"/>
        </w:rPr>
      </w:pPr>
      <w:r w:rsidRPr="00794E9F">
        <w:rPr>
          <w:rFonts w:asciiTheme="minorHAnsi" w:eastAsia="Calibri" w:hAnsiTheme="minorHAnsi"/>
          <w:sz w:val="18"/>
          <w:szCs w:val="18"/>
          <w:lang w:val="es-CO" w:eastAsia="fr-FR"/>
        </w:rPr>
        <w:t>Se produjo entonces un defecto fáctico que justifica conceder el amparo constitucional porque quien acude a la administración de justicia en procura de obtener la definición de un conflicto, tiene derecho a controvertir las pruebas practicadas, como garantía del derecho al debido proceso y a la defensa.</w:t>
      </w:r>
    </w:p>
    <w:p w:rsidR="00794E9F" w:rsidRPr="00794E9F" w:rsidRDefault="00794E9F" w:rsidP="00794E9F">
      <w:pPr>
        <w:pStyle w:val="Sinespaciado"/>
        <w:jc w:val="both"/>
        <w:rPr>
          <w:rFonts w:asciiTheme="minorHAnsi" w:eastAsia="Calibri" w:hAnsiTheme="minorHAnsi"/>
          <w:sz w:val="18"/>
          <w:szCs w:val="18"/>
          <w:lang w:val="es-CO" w:eastAsia="fr-FR"/>
        </w:rPr>
      </w:pPr>
      <w:r w:rsidRPr="00794E9F">
        <w:rPr>
          <w:rFonts w:asciiTheme="minorHAnsi" w:eastAsia="Calibri" w:hAnsiTheme="minorHAnsi"/>
          <w:sz w:val="18"/>
          <w:szCs w:val="18"/>
          <w:lang w:val="es-CO" w:eastAsia="fr-FR"/>
        </w:rPr>
        <w:t>En consecuencia, se dejará sin efecto la sentencia proferida por el Juzgado Tercero de Familia el 18 de julio de este año, en el proceso tantas veces citado y se ordenará a la titular de ese despacho que dentro de los quince días siguientes a la notificación de esta providencia, realice nueva audiencia en la que ha de correr traslado a las partes de la entrevista que rindió el menor y dictar nuevo fallo.</w:t>
      </w:r>
    </w:p>
    <w:p w:rsidR="00794E9F" w:rsidRDefault="00794E9F" w:rsidP="00794E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Calibri" w:eastAsia="Calibri" w:hAnsi="Calibri" w:cs="Calibri"/>
          <w:bCs/>
          <w:iCs/>
          <w:color w:val="222222"/>
          <w:sz w:val="18"/>
          <w:szCs w:val="18"/>
          <w:lang w:val="es-CO" w:eastAsia="fr-FR"/>
        </w:rPr>
      </w:pPr>
    </w:p>
    <w:p w:rsidR="00794E9F" w:rsidRDefault="00794E9F" w:rsidP="00794E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Calibri" w:eastAsia="Calibri" w:hAnsi="Calibri" w:cs="Calibri"/>
          <w:bCs/>
          <w:iCs/>
          <w:color w:val="222222"/>
          <w:sz w:val="18"/>
          <w:szCs w:val="18"/>
          <w:lang w:val="es-CO" w:eastAsia="fr-FR"/>
        </w:rPr>
      </w:pPr>
    </w:p>
    <w:p w:rsidR="00663A1F" w:rsidRPr="009079A3" w:rsidRDefault="00450A06" w:rsidP="00B377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9079A3">
        <w:rPr>
          <w:rFonts w:ascii="Verdana" w:hAnsi="Verdana"/>
          <w:b/>
          <w:sz w:val="24"/>
          <w:szCs w:val="24"/>
        </w:rPr>
        <w:t>T</w:t>
      </w:r>
      <w:r w:rsidR="00663A1F" w:rsidRPr="009079A3">
        <w:rPr>
          <w:rFonts w:ascii="Verdana" w:hAnsi="Verdana"/>
          <w:b/>
          <w:sz w:val="24"/>
          <w:szCs w:val="24"/>
        </w:rPr>
        <w:t>RIBUNAL SUPERIOR DEL DISTRITO JUDICIAL</w:t>
      </w:r>
    </w:p>
    <w:p w:rsidR="00663A1F" w:rsidRPr="009079A3" w:rsidRDefault="00663A1F" w:rsidP="00B377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9079A3">
        <w:rPr>
          <w:rFonts w:ascii="Verdana" w:hAnsi="Verdana"/>
          <w:b/>
          <w:sz w:val="24"/>
          <w:szCs w:val="24"/>
        </w:rPr>
        <w:t>SALA DE DECISIÓN CIVIL FAMILIA</w:t>
      </w:r>
    </w:p>
    <w:p w:rsidR="00663A1F" w:rsidRPr="009079A3" w:rsidRDefault="00663A1F" w:rsidP="00B377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36689" w:rsidRPr="009079A3" w:rsidRDefault="00836689" w:rsidP="00B377EB">
      <w:pPr>
        <w:spacing w:line="360" w:lineRule="auto"/>
        <w:jc w:val="both"/>
        <w:rPr>
          <w:rFonts w:ascii="Verdana" w:hAnsi="Verdana"/>
          <w:sz w:val="24"/>
          <w:szCs w:val="24"/>
        </w:rPr>
      </w:pPr>
      <w:r w:rsidRPr="009079A3">
        <w:rPr>
          <w:rFonts w:ascii="Verdana" w:hAnsi="Verdana"/>
          <w:sz w:val="24"/>
          <w:szCs w:val="24"/>
        </w:rPr>
        <w:tab/>
        <w:t>Magistrada Ponente: Claudia María Arcila Ríos</w:t>
      </w:r>
    </w:p>
    <w:p w:rsidR="00836689" w:rsidRPr="009079A3" w:rsidRDefault="00836689" w:rsidP="00B377EB">
      <w:pPr>
        <w:spacing w:line="360" w:lineRule="auto"/>
        <w:jc w:val="both"/>
        <w:rPr>
          <w:rFonts w:ascii="Verdana" w:hAnsi="Verdana"/>
          <w:sz w:val="24"/>
          <w:szCs w:val="24"/>
        </w:rPr>
      </w:pPr>
      <w:r w:rsidRPr="009079A3">
        <w:rPr>
          <w:rFonts w:ascii="Verdana" w:hAnsi="Verdana"/>
          <w:sz w:val="24"/>
          <w:szCs w:val="24"/>
        </w:rPr>
        <w:tab/>
        <w:t xml:space="preserve">Pereira, </w:t>
      </w:r>
      <w:r w:rsidR="00B377EB" w:rsidRPr="009079A3">
        <w:rPr>
          <w:rFonts w:ascii="Verdana" w:hAnsi="Verdana"/>
          <w:sz w:val="24"/>
          <w:szCs w:val="24"/>
        </w:rPr>
        <w:t>octubre</w:t>
      </w:r>
      <w:r w:rsidR="00603272">
        <w:rPr>
          <w:rFonts w:ascii="Verdana" w:hAnsi="Verdana"/>
          <w:sz w:val="24"/>
          <w:szCs w:val="24"/>
        </w:rPr>
        <w:t xml:space="preserve"> veintisiete</w:t>
      </w:r>
      <w:r w:rsidR="00E04FA5" w:rsidRPr="009079A3">
        <w:rPr>
          <w:rFonts w:ascii="Verdana" w:hAnsi="Verdana"/>
          <w:sz w:val="24"/>
          <w:szCs w:val="24"/>
        </w:rPr>
        <w:t xml:space="preserve"> (</w:t>
      </w:r>
      <w:r w:rsidR="00603272">
        <w:rPr>
          <w:rFonts w:ascii="Verdana" w:hAnsi="Verdana"/>
          <w:sz w:val="24"/>
          <w:szCs w:val="24"/>
        </w:rPr>
        <w:t>27</w:t>
      </w:r>
      <w:r w:rsidRPr="009079A3">
        <w:rPr>
          <w:rFonts w:ascii="Verdana" w:hAnsi="Verdana"/>
          <w:sz w:val="24"/>
          <w:szCs w:val="24"/>
        </w:rPr>
        <w:t>) de dos mil diecisiete (2017)</w:t>
      </w:r>
    </w:p>
    <w:p w:rsidR="00836689" w:rsidRPr="009079A3" w:rsidRDefault="00603272" w:rsidP="00B377EB">
      <w:pPr>
        <w:spacing w:line="360" w:lineRule="auto"/>
        <w:ind w:firstLine="708"/>
        <w:jc w:val="both"/>
        <w:rPr>
          <w:rFonts w:ascii="Verdana" w:hAnsi="Verdana"/>
          <w:sz w:val="24"/>
          <w:szCs w:val="24"/>
        </w:rPr>
      </w:pPr>
      <w:r>
        <w:rPr>
          <w:rFonts w:ascii="Verdana" w:hAnsi="Verdana"/>
          <w:sz w:val="24"/>
          <w:szCs w:val="24"/>
        </w:rPr>
        <w:t xml:space="preserve">Acta No. 565 </w:t>
      </w:r>
      <w:r w:rsidR="00836689" w:rsidRPr="009079A3">
        <w:rPr>
          <w:rFonts w:ascii="Verdana" w:hAnsi="Verdana"/>
          <w:sz w:val="24"/>
          <w:szCs w:val="24"/>
        </w:rPr>
        <w:t>de</w:t>
      </w:r>
      <w:r>
        <w:rPr>
          <w:rFonts w:ascii="Verdana" w:hAnsi="Verdana"/>
          <w:sz w:val="24"/>
          <w:szCs w:val="24"/>
        </w:rPr>
        <w:t>l 27</w:t>
      </w:r>
      <w:r w:rsidR="00E04FA5" w:rsidRPr="009079A3">
        <w:rPr>
          <w:rFonts w:ascii="Verdana" w:hAnsi="Verdana"/>
          <w:sz w:val="24"/>
          <w:szCs w:val="24"/>
        </w:rPr>
        <w:t xml:space="preserve"> </w:t>
      </w:r>
      <w:r w:rsidR="00836689" w:rsidRPr="009079A3">
        <w:rPr>
          <w:rFonts w:ascii="Verdana" w:hAnsi="Verdana"/>
          <w:sz w:val="24"/>
          <w:szCs w:val="24"/>
        </w:rPr>
        <w:t xml:space="preserve">de </w:t>
      </w:r>
      <w:r w:rsidR="00E04FA5" w:rsidRPr="009079A3">
        <w:rPr>
          <w:rFonts w:ascii="Verdana" w:hAnsi="Verdana"/>
          <w:sz w:val="24"/>
          <w:szCs w:val="24"/>
        </w:rPr>
        <w:t>o</w:t>
      </w:r>
      <w:r w:rsidR="00B377EB" w:rsidRPr="009079A3">
        <w:rPr>
          <w:rFonts w:ascii="Verdana" w:hAnsi="Verdana"/>
          <w:sz w:val="24"/>
          <w:szCs w:val="24"/>
        </w:rPr>
        <w:t>ctubre</w:t>
      </w:r>
      <w:r w:rsidR="00836689" w:rsidRPr="009079A3">
        <w:rPr>
          <w:rFonts w:ascii="Verdana" w:hAnsi="Verdana"/>
          <w:sz w:val="24"/>
          <w:szCs w:val="24"/>
        </w:rPr>
        <w:t xml:space="preserve"> de 2017</w:t>
      </w:r>
    </w:p>
    <w:p w:rsidR="00394C86" w:rsidRPr="009079A3" w:rsidRDefault="004110A6" w:rsidP="00B377EB">
      <w:pPr>
        <w:spacing w:line="360" w:lineRule="auto"/>
        <w:jc w:val="both"/>
        <w:rPr>
          <w:rFonts w:ascii="Verdana" w:hAnsi="Verdana"/>
          <w:sz w:val="24"/>
          <w:szCs w:val="23"/>
          <w:lang w:val="es-ES"/>
        </w:rPr>
      </w:pPr>
      <w:r w:rsidRPr="009079A3">
        <w:rPr>
          <w:rFonts w:ascii="Verdana" w:hAnsi="Verdana"/>
          <w:sz w:val="24"/>
          <w:szCs w:val="24"/>
        </w:rPr>
        <w:tab/>
      </w:r>
      <w:r w:rsidR="0028203E" w:rsidRPr="009079A3">
        <w:rPr>
          <w:rFonts w:ascii="Verdana" w:hAnsi="Verdana"/>
          <w:sz w:val="24"/>
          <w:szCs w:val="23"/>
          <w:lang w:val="es-ES"/>
        </w:rPr>
        <w:t>Expediente</w:t>
      </w:r>
      <w:r w:rsidR="00394C86" w:rsidRPr="009079A3">
        <w:rPr>
          <w:rFonts w:ascii="Verdana" w:hAnsi="Verdana"/>
          <w:sz w:val="24"/>
          <w:szCs w:val="23"/>
          <w:lang w:val="es-ES"/>
        </w:rPr>
        <w:t xml:space="preserve">  66001-</w:t>
      </w:r>
      <w:r w:rsidR="00B377EB" w:rsidRPr="009079A3">
        <w:rPr>
          <w:rFonts w:ascii="Verdana" w:hAnsi="Verdana"/>
          <w:sz w:val="24"/>
          <w:szCs w:val="23"/>
          <w:lang w:val="es-ES"/>
        </w:rPr>
        <w:t>22-13-000-2017-01146</w:t>
      </w:r>
      <w:r w:rsidR="00394C86" w:rsidRPr="009079A3">
        <w:rPr>
          <w:rFonts w:ascii="Verdana" w:hAnsi="Verdana"/>
          <w:sz w:val="24"/>
          <w:szCs w:val="23"/>
          <w:lang w:val="es-ES"/>
        </w:rPr>
        <w:t>-00</w:t>
      </w:r>
    </w:p>
    <w:p w:rsidR="00A747F8" w:rsidRPr="009079A3" w:rsidRDefault="00A747F8" w:rsidP="00B377EB">
      <w:pPr>
        <w:spacing w:line="360" w:lineRule="auto"/>
        <w:jc w:val="both"/>
        <w:rPr>
          <w:rFonts w:ascii="Verdana" w:hAnsi="Verdana"/>
          <w:sz w:val="23"/>
          <w:szCs w:val="23"/>
          <w:lang w:val="es-ES"/>
        </w:rPr>
      </w:pPr>
    </w:p>
    <w:p w:rsidR="0096538C" w:rsidRPr="009079A3" w:rsidRDefault="00E04FA5" w:rsidP="00B377EB">
      <w:pPr>
        <w:spacing w:line="360" w:lineRule="auto"/>
        <w:jc w:val="both"/>
        <w:rPr>
          <w:rFonts w:ascii="Verdana" w:hAnsi="Verdana"/>
          <w:sz w:val="24"/>
          <w:szCs w:val="24"/>
        </w:rPr>
      </w:pPr>
      <w:r w:rsidRPr="009079A3">
        <w:rPr>
          <w:rFonts w:ascii="Verdana" w:hAnsi="Verdana"/>
          <w:sz w:val="24"/>
          <w:szCs w:val="24"/>
        </w:rPr>
        <w:t>Se decide en primera instancia la acción</w:t>
      </w:r>
      <w:r w:rsidR="00325DB4" w:rsidRPr="009079A3">
        <w:rPr>
          <w:rFonts w:ascii="Verdana" w:hAnsi="Verdana"/>
          <w:sz w:val="24"/>
          <w:szCs w:val="24"/>
        </w:rPr>
        <w:t xml:space="preserve"> de tut</w:t>
      </w:r>
      <w:r w:rsidRPr="009079A3">
        <w:rPr>
          <w:rFonts w:ascii="Verdana" w:hAnsi="Verdana"/>
          <w:sz w:val="24"/>
          <w:szCs w:val="24"/>
        </w:rPr>
        <w:t xml:space="preserve">ela de la referencia, </w:t>
      </w:r>
      <w:r w:rsidR="008A2D1C" w:rsidRPr="009079A3">
        <w:rPr>
          <w:rFonts w:ascii="Verdana" w:hAnsi="Verdana"/>
          <w:sz w:val="24"/>
          <w:szCs w:val="24"/>
        </w:rPr>
        <w:t xml:space="preserve">promovida </w:t>
      </w:r>
      <w:r w:rsidR="00646ED0" w:rsidRPr="009079A3">
        <w:rPr>
          <w:rFonts w:ascii="Verdana" w:hAnsi="Verdana"/>
          <w:sz w:val="24"/>
          <w:szCs w:val="24"/>
        </w:rPr>
        <w:t xml:space="preserve">por </w:t>
      </w:r>
      <w:r w:rsidR="008D03BB">
        <w:rPr>
          <w:rFonts w:ascii="Verdana" w:hAnsi="Verdana"/>
          <w:sz w:val="24"/>
          <w:szCs w:val="24"/>
        </w:rPr>
        <w:t xml:space="preserve">la señora </w:t>
      </w:r>
      <w:proofErr w:type="spellStart"/>
      <w:r w:rsidR="003F00C1" w:rsidRPr="00F20B00">
        <w:rPr>
          <w:rFonts w:ascii="Verdana" w:hAnsi="Verdana"/>
          <w:sz w:val="24"/>
          <w:szCs w:val="24"/>
        </w:rPr>
        <w:t>Y</w:t>
      </w:r>
      <w:r w:rsidR="00F20B00">
        <w:rPr>
          <w:rFonts w:ascii="Verdana" w:hAnsi="Verdana"/>
          <w:sz w:val="24"/>
          <w:szCs w:val="24"/>
        </w:rPr>
        <w:t>OR</w:t>
      </w:r>
      <w:proofErr w:type="spellEnd"/>
      <w:r w:rsidR="00AA6D85" w:rsidRPr="00F20B00">
        <w:rPr>
          <w:rFonts w:ascii="Verdana" w:hAnsi="Verdana"/>
          <w:sz w:val="24"/>
          <w:szCs w:val="24"/>
        </w:rPr>
        <w:t>, en nombre propio y en el de su hijo</w:t>
      </w:r>
      <w:r w:rsidR="008D03BB" w:rsidRPr="00F20B00">
        <w:rPr>
          <w:rFonts w:ascii="Verdana" w:hAnsi="Verdana"/>
          <w:sz w:val="24"/>
          <w:szCs w:val="24"/>
        </w:rPr>
        <w:t xml:space="preserve"> menor</w:t>
      </w:r>
      <w:r w:rsidR="00AA6D85" w:rsidRPr="00F20B00">
        <w:rPr>
          <w:rFonts w:ascii="Verdana" w:hAnsi="Verdana"/>
          <w:sz w:val="24"/>
          <w:szCs w:val="24"/>
        </w:rPr>
        <w:t xml:space="preserve"> </w:t>
      </w:r>
      <w:proofErr w:type="spellStart"/>
      <w:r w:rsidR="00AA6D85" w:rsidRPr="00F20B00">
        <w:rPr>
          <w:rFonts w:ascii="Verdana" w:hAnsi="Verdana"/>
          <w:sz w:val="24"/>
          <w:szCs w:val="24"/>
        </w:rPr>
        <w:t>Á</w:t>
      </w:r>
      <w:r w:rsidR="00F20B00">
        <w:rPr>
          <w:rFonts w:ascii="Verdana" w:hAnsi="Verdana"/>
          <w:sz w:val="24"/>
          <w:szCs w:val="24"/>
        </w:rPr>
        <w:t>DGO</w:t>
      </w:r>
      <w:proofErr w:type="spellEnd"/>
      <w:r w:rsidR="00AA6D85" w:rsidRPr="009079A3">
        <w:rPr>
          <w:rFonts w:ascii="Verdana" w:hAnsi="Verdana"/>
          <w:sz w:val="24"/>
          <w:szCs w:val="24"/>
        </w:rPr>
        <w:t>,</w:t>
      </w:r>
      <w:r w:rsidR="00646ED0" w:rsidRPr="009079A3">
        <w:rPr>
          <w:rFonts w:ascii="Verdana" w:hAnsi="Verdana"/>
          <w:sz w:val="24"/>
          <w:szCs w:val="24"/>
        </w:rPr>
        <w:t xml:space="preserve"> contra el Juzgado</w:t>
      </w:r>
      <w:r w:rsidR="004E203F" w:rsidRPr="009079A3">
        <w:rPr>
          <w:rFonts w:ascii="Verdana" w:hAnsi="Verdana"/>
          <w:sz w:val="24"/>
          <w:szCs w:val="24"/>
        </w:rPr>
        <w:t xml:space="preserve"> </w:t>
      </w:r>
      <w:r w:rsidR="003F00C1" w:rsidRPr="009079A3">
        <w:rPr>
          <w:rFonts w:ascii="Verdana" w:hAnsi="Verdana"/>
          <w:sz w:val="24"/>
          <w:szCs w:val="24"/>
        </w:rPr>
        <w:t>Tercero</w:t>
      </w:r>
      <w:r w:rsidR="00646ED0" w:rsidRPr="009079A3">
        <w:rPr>
          <w:rFonts w:ascii="Verdana" w:hAnsi="Verdana"/>
          <w:sz w:val="24"/>
          <w:szCs w:val="24"/>
        </w:rPr>
        <w:t xml:space="preserve"> de Familia de </w:t>
      </w:r>
      <w:r w:rsidR="004E203F" w:rsidRPr="009079A3">
        <w:rPr>
          <w:rFonts w:ascii="Verdana" w:hAnsi="Verdana"/>
          <w:sz w:val="24"/>
          <w:szCs w:val="24"/>
        </w:rPr>
        <w:t>Pereira,</w:t>
      </w:r>
      <w:r w:rsidR="00646ED0" w:rsidRPr="009079A3">
        <w:rPr>
          <w:rFonts w:ascii="Verdana" w:hAnsi="Verdana"/>
          <w:sz w:val="24"/>
          <w:szCs w:val="24"/>
        </w:rPr>
        <w:t xml:space="preserve"> a la que fueron vinculados</w:t>
      </w:r>
      <w:r w:rsidR="00B02D79" w:rsidRPr="009079A3">
        <w:rPr>
          <w:rFonts w:ascii="Verdana" w:hAnsi="Verdana"/>
          <w:sz w:val="24"/>
          <w:szCs w:val="24"/>
        </w:rPr>
        <w:t xml:space="preserve"> el señor </w:t>
      </w:r>
      <w:r w:rsidR="00D26D56" w:rsidRPr="009079A3">
        <w:rPr>
          <w:rFonts w:ascii="Verdana" w:hAnsi="Verdana"/>
          <w:sz w:val="24"/>
          <w:szCs w:val="24"/>
        </w:rPr>
        <w:t>Carlos Julio Gómez Ríos</w:t>
      </w:r>
      <w:r w:rsidR="00B02D79" w:rsidRPr="009079A3">
        <w:rPr>
          <w:rFonts w:ascii="Verdana" w:hAnsi="Verdana"/>
          <w:sz w:val="24"/>
          <w:szCs w:val="24"/>
        </w:rPr>
        <w:t>,</w:t>
      </w:r>
      <w:r w:rsidR="00646ED0" w:rsidRPr="009079A3">
        <w:rPr>
          <w:rFonts w:ascii="Verdana" w:hAnsi="Verdana"/>
          <w:sz w:val="24"/>
          <w:szCs w:val="24"/>
        </w:rPr>
        <w:t xml:space="preserve"> la Defensoría de Familia </w:t>
      </w:r>
      <w:r w:rsidR="00B02D79" w:rsidRPr="009079A3">
        <w:rPr>
          <w:rFonts w:ascii="Verdana" w:hAnsi="Verdana"/>
          <w:sz w:val="24"/>
          <w:szCs w:val="24"/>
        </w:rPr>
        <w:t>y el Ministerio Público</w:t>
      </w:r>
      <w:r w:rsidR="00AB41D4" w:rsidRPr="009079A3">
        <w:rPr>
          <w:rFonts w:ascii="Verdana" w:hAnsi="Verdana"/>
          <w:sz w:val="24"/>
          <w:szCs w:val="24"/>
        </w:rPr>
        <w:t xml:space="preserve">, representado por el </w:t>
      </w:r>
      <w:r w:rsidR="0096538C" w:rsidRPr="009079A3">
        <w:rPr>
          <w:rFonts w:ascii="Verdana" w:hAnsi="Verdana"/>
          <w:sz w:val="24"/>
          <w:szCs w:val="24"/>
        </w:rPr>
        <w:t>Procurador 21 Judicial II para la Defensa de los Derechos de la Infancia, la Adolescencia y la Familia de Pereira.</w:t>
      </w:r>
    </w:p>
    <w:p w:rsidR="00FF491D" w:rsidRPr="009079A3" w:rsidRDefault="00FF491D" w:rsidP="00B377EB">
      <w:pPr>
        <w:spacing w:line="360" w:lineRule="auto"/>
        <w:jc w:val="both"/>
        <w:rPr>
          <w:rFonts w:ascii="Verdana" w:hAnsi="Verdana"/>
          <w:sz w:val="24"/>
          <w:szCs w:val="24"/>
        </w:rPr>
      </w:pPr>
    </w:p>
    <w:p w:rsidR="00325DB4" w:rsidRPr="009079A3" w:rsidRDefault="00325DB4" w:rsidP="00B377EB">
      <w:pPr>
        <w:spacing w:line="360" w:lineRule="auto"/>
        <w:jc w:val="both"/>
        <w:rPr>
          <w:rFonts w:ascii="Verdana" w:hAnsi="Verdana"/>
          <w:b/>
          <w:sz w:val="24"/>
          <w:szCs w:val="24"/>
        </w:rPr>
      </w:pPr>
      <w:r w:rsidRPr="009079A3">
        <w:rPr>
          <w:rFonts w:ascii="Verdana" w:hAnsi="Verdana"/>
          <w:b/>
          <w:sz w:val="24"/>
          <w:szCs w:val="24"/>
        </w:rPr>
        <w:t>A N T E C E D E N T E S</w:t>
      </w:r>
    </w:p>
    <w:p w:rsidR="00325DB4" w:rsidRPr="009079A3" w:rsidRDefault="00325DB4" w:rsidP="00B377EB">
      <w:pPr>
        <w:spacing w:line="360" w:lineRule="auto"/>
        <w:jc w:val="both"/>
        <w:rPr>
          <w:rFonts w:ascii="Verdana" w:hAnsi="Verdana"/>
          <w:sz w:val="24"/>
          <w:szCs w:val="24"/>
        </w:rPr>
      </w:pPr>
    </w:p>
    <w:p w:rsidR="00B02D79" w:rsidRPr="009079A3" w:rsidRDefault="00B02D79" w:rsidP="00B377EB">
      <w:pPr>
        <w:spacing w:line="360" w:lineRule="auto"/>
        <w:jc w:val="both"/>
        <w:rPr>
          <w:rFonts w:ascii="Verdana" w:hAnsi="Verdana"/>
          <w:sz w:val="24"/>
          <w:szCs w:val="24"/>
        </w:rPr>
      </w:pPr>
      <w:r w:rsidRPr="009079A3">
        <w:rPr>
          <w:rFonts w:ascii="Verdana" w:hAnsi="Verdana"/>
          <w:sz w:val="24"/>
          <w:szCs w:val="24"/>
        </w:rPr>
        <w:t xml:space="preserve">1. Relató </w:t>
      </w:r>
      <w:r w:rsidR="00390EA4" w:rsidRPr="009079A3">
        <w:rPr>
          <w:rFonts w:ascii="Verdana" w:hAnsi="Verdana"/>
          <w:sz w:val="24"/>
          <w:szCs w:val="24"/>
        </w:rPr>
        <w:t>la</w:t>
      </w:r>
      <w:r w:rsidRPr="009079A3">
        <w:rPr>
          <w:rFonts w:ascii="Verdana" w:hAnsi="Verdana"/>
          <w:sz w:val="24"/>
          <w:szCs w:val="24"/>
        </w:rPr>
        <w:t xml:space="preserve"> demandante los hechos que admiten el siguiente resumen:</w:t>
      </w:r>
    </w:p>
    <w:p w:rsidR="00B02D79" w:rsidRPr="009079A3" w:rsidRDefault="00B02D79" w:rsidP="00B377EB">
      <w:pPr>
        <w:spacing w:line="360" w:lineRule="auto"/>
        <w:jc w:val="both"/>
        <w:rPr>
          <w:rFonts w:ascii="Verdana" w:hAnsi="Verdana"/>
          <w:sz w:val="24"/>
          <w:szCs w:val="24"/>
        </w:rPr>
      </w:pPr>
    </w:p>
    <w:p w:rsidR="00EB42BF" w:rsidRPr="009079A3" w:rsidRDefault="00EB42BF" w:rsidP="00EB42BF">
      <w:pPr>
        <w:spacing w:line="360" w:lineRule="auto"/>
        <w:jc w:val="both"/>
        <w:rPr>
          <w:rFonts w:ascii="Verdana" w:hAnsi="Verdana"/>
          <w:sz w:val="24"/>
          <w:szCs w:val="24"/>
        </w:rPr>
      </w:pPr>
      <w:r w:rsidRPr="009079A3">
        <w:rPr>
          <w:rFonts w:ascii="Verdana" w:hAnsi="Verdana"/>
          <w:sz w:val="24"/>
          <w:szCs w:val="24"/>
        </w:rPr>
        <w:t xml:space="preserve">1.1 Por sentencia del 18 de julio de este año, la </w:t>
      </w:r>
      <w:r w:rsidR="008F62E7">
        <w:rPr>
          <w:rFonts w:ascii="Verdana" w:hAnsi="Verdana"/>
          <w:sz w:val="24"/>
          <w:szCs w:val="24"/>
        </w:rPr>
        <w:t xml:space="preserve">señora </w:t>
      </w:r>
      <w:r w:rsidRPr="009079A3">
        <w:rPr>
          <w:rFonts w:ascii="Verdana" w:hAnsi="Verdana"/>
          <w:sz w:val="24"/>
          <w:szCs w:val="24"/>
        </w:rPr>
        <w:t>Juez</w:t>
      </w:r>
      <w:r w:rsidR="008F62E7">
        <w:rPr>
          <w:rFonts w:ascii="Verdana" w:hAnsi="Verdana"/>
          <w:sz w:val="24"/>
          <w:szCs w:val="24"/>
        </w:rPr>
        <w:t>a</w:t>
      </w:r>
      <w:r w:rsidRPr="009079A3">
        <w:rPr>
          <w:rFonts w:ascii="Verdana" w:hAnsi="Verdana"/>
          <w:sz w:val="24"/>
          <w:szCs w:val="24"/>
        </w:rPr>
        <w:t xml:space="preserve"> Tercera de Familia de esta ciudad decidió </w:t>
      </w:r>
      <w:r w:rsidR="00093959" w:rsidRPr="009079A3">
        <w:rPr>
          <w:rFonts w:ascii="Verdana" w:hAnsi="Verdana"/>
          <w:sz w:val="24"/>
          <w:szCs w:val="24"/>
        </w:rPr>
        <w:t>negar el “permiso para residir en otro país – permiso para salir del país” solicitado por</w:t>
      </w:r>
      <w:r w:rsidR="00457F70" w:rsidRPr="009079A3">
        <w:rPr>
          <w:rFonts w:ascii="Verdana" w:hAnsi="Verdana"/>
          <w:sz w:val="24"/>
          <w:szCs w:val="24"/>
        </w:rPr>
        <w:t xml:space="preserve"> ella</w:t>
      </w:r>
      <w:r w:rsidR="008F62E7">
        <w:rPr>
          <w:rFonts w:ascii="Verdana" w:hAnsi="Verdana"/>
          <w:sz w:val="24"/>
          <w:szCs w:val="24"/>
        </w:rPr>
        <w:t>,</w:t>
      </w:r>
      <w:r w:rsidR="00093959" w:rsidRPr="009079A3">
        <w:rPr>
          <w:rFonts w:ascii="Verdana" w:hAnsi="Verdana"/>
          <w:sz w:val="24"/>
          <w:szCs w:val="24"/>
        </w:rPr>
        <w:t xml:space="preserve"> </w:t>
      </w:r>
      <w:r w:rsidR="00457F70" w:rsidRPr="009079A3">
        <w:rPr>
          <w:rFonts w:ascii="Verdana" w:hAnsi="Verdana"/>
          <w:sz w:val="24"/>
          <w:szCs w:val="24"/>
        </w:rPr>
        <w:t>a favor de su hijo</w:t>
      </w:r>
      <w:r w:rsidR="00093959" w:rsidRPr="009079A3">
        <w:rPr>
          <w:rFonts w:ascii="Verdana" w:hAnsi="Verdana"/>
          <w:sz w:val="24"/>
          <w:szCs w:val="24"/>
        </w:rPr>
        <w:t xml:space="preserve"> </w:t>
      </w:r>
      <w:proofErr w:type="spellStart"/>
      <w:r w:rsidR="00093959" w:rsidRPr="009079A3">
        <w:rPr>
          <w:rFonts w:ascii="Verdana" w:hAnsi="Verdana"/>
          <w:sz w:val="24"/>
          <w:szCs w:val="24"/>
        </w:rPr>
        <w:t>Á</w:t>
      </w:r>
      <w:r w:rsidR="00F20B00">
        <w:rPr>
          <w:rFonts w:ascii="Verdana" w:hAnsi="Verdana"/>
          <w:sz w:val="24"/>
          <w:szCs w:val="24"/>
        </w:rPr>
        <w:t>DGO</w:t>
      </w:r>
      <w:proofErr w:type="spellEnd"/>
      <w:r w:rsidR="00093959" w:rsidRPr="009079A3">
        <w:rPr>
          <w:rFonts w:ascii="Verdana" w:hAnsi="Verdana"/>
          <w:sz w:val="24"/>
          <w:szCs w:val="24"/>
        </w:rPr>
        <w:t>.</w:t>
      </w:r>
    </w:p>
    <w:p w:rsidR="00EB42BF" w:rsidRPr="009079A3" w:rsidRDefault="00EB42BF" w:rsidP="00EB42BF">
      <w:pPr>
        <w:spacing w:line="360" w:lineRule="auto"/>
        <w:jc w:val="both"/>
        <w:rPr>
          <w:rFonts w:ascii="Verdana" w:hAnsi="Verdana"/>
          <w:sz w:val="24"/>
          <w:szCs w:val="24"/>
        </w:rPr>
      </w:pPr>
    </w:p>
    <w:p w:rsidR="00EB42BF" w:rsidRPr="009079A3" w:rsidRDefault="00560F57" w:rsidP="00EB42BF">
      <w:pPr>
        <w:spacing w:line="360" w:lineRule="auto"/>
        <w:jc w:val="both"/>
        <w:rPr>
          <w:rFonts w:ascii="Verdana" w:hAnsi="Verdana"/>
          <w:sz w:val="24"/>
          <w:szCs w:val="24"/>
        </w:rPr>
      </w:pPr>
      <w:r w:rsidRPr="009079A3">
        <w:rPr>
          <w:rFonts w:ascii="Verdana" w:hAnsi="Verdana"/>
          <w:sz w:val="24"/>
          <w:szCs w:val="24"/>
        </w:rPr>
        <w:t>1.2</w:t>
      </w:r>
      <w:r w:rsidR="00EB42BF" w:rsidRPr="009079A3">
        <w:rPr>
          <w:rFonts w:ascii="Verdana" w:hAnsi="Verdana"/>
          <w:sz w:val="24"/>
          <w:szCs w:val="24"/>
        </w:rPr>
        <w:t xml:space="preserve"> Dentro de las pruebas que se recaudaron en el </w:t>
      </w:r>
      <w:r w:rsidRPr="009079A3">
        <w:rPr>
          <w:rFonts w:ascii="Verdana" w:hAnsi="Verdana"/>
          <w:sz w:val="24"/>
          <w:szCs w:val="24"/>
        </w:rPr>
        <w:t>proceso</w:t>
      </w:r>
      <w:r w:rsidR="00EB42BF" w:rsidRPr="009079A3">
        <w:rPr>
          <w:rFonts w:ascii="Verdana" w:hAnsi="Verdana"/>
          <w:sz w:val="24"/>
          <w:szCs w:val="24"/>
        </w:rPr>
        <w:t>,</w:t>
      </w:r>
      <w:r w:rsidRPr="009079A3">
        <w:rPr>
          <w:rFonts w:ascii="Verdana" w:hAnsi="Verdana"/>
          <w:sz w:val="24"/>
          <w:szCs w:val="24"/>
        </w:rPr>
        <w:t xml:space="preserve"> se encuentran </w:t>
      </w:r>
      <w:r w:rsidR="00EB42BF" w:rsidRPr="009079A3">
        <w:rPr>
          <w:rFonts w:ascii="Verdana" w:hAnsi="Verdana"/>
          <w:sz w:val="24"/>
          <w:szCs w:val="24"/>
        </w:rPr>
        <w:t>la entrevista del menor</w:t>
      </w:r>
      <w:r w:rsidR="00457F70" w:rsidRPr="009079A3">
        <w:rPr>
          <w:rFonts w:ascii="Verdana" w:hAnsi="Verdana"/>
          <w:sz w:val="24"/>
          <w:szCs w:val="24"/>
        </w:rPr>
        <w:t>,</w:t>
      </w:r>
      <w:r w:rsidR="00EB42BF" w:rsidRPr="009079A3">
        <w:rPr>
          <w:rFonts w:ascii="Verdana" w:hAnsi="Verdana"/>
          <w:sz w:val="24"/>
          <w:szCs w:val="24"/>
        </w:rPr>
        <w:t xml:space="preserve"> </w:t>
      </w:r>
      <w:r w:rsidRPr="009079A3">
        <w:rPr>
          <w:rFonts w:ascii="Verdana" w:hAnsi="Verdana"/>
          <w:sz w:val="24"/>
          <w:szCs w:val="24"/>
        </w:rPr>
        <w:t>practicad</w:t>
      </w:r>
      <w:r w:rsidR="00457F70" w:rsidRPr="009079A3">
        <w:rPr>
          <w:rFonts w:ascii="Verdana" w:hAnsi="Verdana"/>
          <w:sz w:val="24"/>
          <w:szCs w:val="24"/>
        </w:rPr>
        <w:t>a de forma privada y en presencia</w:t>
      </w:r>
      <w:r w:rsidRPr="009079A3">
        <w:rPr>
          <w:rFonts w:ascii="Verdana" w:hAnsi="Verdana"/>
          <w:sz w:val="24"/>
          <w:szCs w:val="24"/>
        </w:rPr>
        <w:t xml:space="preserve"> del Defensor de Familia y de la Asistenta Social del despacho,</w:t>
      </w:r>
      <w:r w:rsidR="00EB42BF" w:rsidRPr="009079A3">
        <w:rPr>
          <w:rFonts w:ascii="Verdana" w:hAnsi="Verdana"/>
          <w:sz w:val="24"/>
          <w:szCs w:val="24"/>
        </w:rPr>
        <w:t xml:space="preserve"> </w:t>
      </w:r>
      <w:r w:rsidRPr="009079A3">
        <w:rPr>
          <w:rFonts w:ascii="Verdana" w:hAnsi="Verdana"/>
          <w:sz w:val="24"/>
          <w:szCs w:val="24"/>
        </w:rPr>
        <w:t>“</w:t>
      </w:r>
      <w:r w:rsidR="00EB42BF" w:rsidRPr="009079A3">
        <w:rPr>
          <w:rFonts w:ascii="Verdana" w:hAnsi="Verdana"/>
          <w:sz w:val="24"/>
          <w:szCs w:val="24"/>
        </w:rPr>
        <w:t>proce</w:t>
      </w:r>
      <w:r w:rsidRPr="009079A3">
        <w:rPr>
          <w:rFonts w:ascii="Verdana" w:hAnsi="Verdana"/>
          <w:sz w:val="24"/>
          <w:szCs w:val="24"/>
        </w:rPr>
        <w:t>dimiento frente al cual no tengo</w:t>
      </w:r>
      <w:r w:rsidR="00EB42BF" w:rsidRPr="009079A3">
        <w:rPr>
          <w:rFonts w:ascii="Verdana" w:hAnsi="Verdana"/>
          <w:sz w:val="24"/>
          <w:szCs w:val="24"/>
        </w:rPr>
        <w:t xml:space="preserve"> ningún reparo</w:t>
      </w:r>
      <w:r w:rsidRPr="009079A3">
        <w:rPr>
          <w:rFonts w:ascii="Verdana" w:hAnsi="Verdana"/>
          <w:sz w:val="24"/>
          <w:szCs w:val="24"/>
        </w:rPr>
        <w:t>”</w:t>
      </w:r>
      <w:r w:rsidR="00457F70" w:rsidRPr="009079A3">
        <w:rPr>
          <w:rFonts w:ascii="Verdana" w:hAnsi="Verdana"/>
          <w:sz w:val="24"/>
          <w:szCs w:val="24"/>
        </w:rPr>
        <w:t>,</w:t>
      </w:r>
      <w:r w:rsidR="006A4F1D" w:rsidRPr="009079A3">
        <w:rPr>
          <w:rFonts w:ascii="Verdana" w:hAnsi="Verdana"/>
          <w:sz w:val="24"/>
          <w:szCs w:val="24"/>
        </w:rPr>
        <w:t xml:space="preserve"> y otras</w:t>
      </w:r>
      <w:r w:rsidR="00A168F0" w:rsidRPr="009079A3">
        <w:rPr>
          <w:rFonts w:ascii="Verdana" w:hAnsi="Verdana"/>
          <w:sz w:val="24"/>
          <w:szCs w:val="24"/>
        </w:rPr>
        <w:t xml:space="preserve"> solicitadas por</w:t>
      </w:r>
      <w:r w:rsidR="006A4F1D" w:rsidRPr="009079A3">
        <w:rPr>
          <w:rFonts w:ascii="Verdana" w:hAnsi="Verdana"/>
          <w:sz w:val="24"/>
          <w:szCs w:val="24"/>
        </w:rPr>
        <w:t xml:space="preserve"> amb</w:t>
      </w:r>
      <w:r w:rsidR="00A168F0" w:rsidRPr="009079A3">
        <w:rPr>
          <w:rFonts w:ascii="Verdana" w:hAnsi="Verdana"/>
          <w:sz w:val="24"/>
          <w:szCs w:val="24"/>
        </w:rPr>
        <w:t>as partes, unas de estas con cuales</w:t>
      </w:r>
      <w:r w:rsidR="00F30F01" w:rsidRPr="009079A3">
        <w:rPr>
          <w:rFonts w:ascii="Verdana" w:hAnsi="Verdana"/>
          <w:sz w:val="24"/>
          <w:szCs w:val="24"/>
        </w:rPr>
        <w:t xml:space="preserve"> se pretendía poner en duda la idoneidad paterna del señor Carlos Julio Gómez Ríos, pues en sendas ocasiones </w:t>
      </w:r>
      <w:r w:rsidR="00846BBA" w:rsidRPr="009079A3">
        <w:rPr>
          <w:rFonts w:ascii="Verdana" w:hAnsi="Verdana"/>
          <w:sz w:val="24"/>
          <w:szCs w:val="24"/>
        </w:rPr>
        <w:t>fue demandado por inasistencia alimentaria, al punto de que se llegó un acuerdo ante la Fiscalía General de la Nación por las cuotas alimentarias atrasadas</w:t>
      </w:r>
      <w:r w:rsidR="00A354CA" w:rsidRPr="009079A3">
        <w:rPr>
          <w:rFonts w:ascii="Verdana" w:hAnsi="Verdana"/>
          <w:sz w:val="24"/>
          <w:szCs w:val="24"/>
        </w:rPr>
        <w:t>, compromiso que deberá cumplir el día 30 de diciembre próximo</w:t>
      </w:r>
      <w:r w:rsidR="00EB42BF" w:rsidRPr="009079A3">
        <w:rPr>
          <w:rFonts w:ascii="Verdana" w:hAnsi="Verdana"/>
          <w:sz w:val="24"/>
          <w:szCs w:val="24"/>
        </w:rPr>
        <w:t>.</w:t>
      </w:r>
    </w:p>
    <w:p w:rsidR="00A354CA" w:rsidRPr="009079A3" w:rsidRDefault="00A354CA" w:rsidP="00EB42BF">
      <w:pPr>
        <w:spacing w:line="360" w:lineRule="auto"/>
        <w:jc w:val="both"/>
        <w:rPr>
          <w:rFonts w:ascii="Verdana" w:hAnsi="Verdana"/>
          <w:sz w:val="24"/>
          <w:szCs w:val="24"/>
        </w:rPr>
      </w:pPr>
    </w:p>
    <w:p w:rsidR="00EB42BF" w:rsidRPr="009079A3" w:rsidRDefault="00A354CA" w:rsidP="00EB42BF">
      <w:pPr>
        <w:spacing w:line="360" w:lineRule="auto"/>
        <w:jc w:val="both"/>
        <w:rPr>
          <w:rFonts w:ascii="Verdana" w:hAnsi="Verdana"/>
          <w:sz w:val="24"/>
          <w:szCs w:val="24"/>
        </w:rPr>
      </w:pPr>
      <w:r w:rsidRPr="009079A3">
        <w:rPr>
          <w:rFonts w:ascii="Verdana" w:hAnsi="Verdana"/>
          <w:sz w:val="24"/>
          <w:szCs w:val="24"/>
        </w:rPr>
        <w:t>1.3 Sin embargo,</w:t>
      </w:r>
      <w:r w:rsidR="001619E1" w:rsidRPr="009079A3">
        <w:rPr>
          <w:rFonts w:ascii="Verdana" w:hAnsi="Verdana"/>
          <w:sz w:val="24"/>
          <w:szCs w:val="24"/>
        </w:rPr>
        <w:t xml:space="preserve"> para </w:t>
      </w:r>
      <w:r w:rsidR="00177584" w:rsidRPr="009079A3">
        <w:rPr>
          <w:rFonts w:ascii="Verdana" w:hAnsi="Verdana"/>
          <w:sz w:val="24"/>
          <w:szCs w:val="24"/>
        </w:rPr>
        <w:t>resolver</w:t>
      </w:r>
      <w:r w:rsidR="001619E1" w:rsidRPr="009079A3">
        <w:rPr>
          <w:rFonts w:ascii="Verdana" w:hAnsi="Verdana"/>
          <w:sz w:val="24"/>
          <w:szCs w:val="24"/>
        </w:rPr>
        <w:t xml:space="preserve"> el asunto</w:t>
      </w:r>
      <w:r w:rsidR="008F62E7">
        <w:rPr>
          <w:rFonts w:ascii="Verdana" w:hAnsi="Verdana"/>
          <w:sz w:val="24"/>
          <w:szCs w:val="24"/>
        </w:rPr>
        <w:t>,</w:t>
      </w:r>
      <w:r w:rsidRPr="009079A3">
        <w:rPr>
          <w:rFonts w:ascii="Verdana" w:hAnsi="Verdana"/>
          <w:sz w:val="24"/>
          <w:szCs w:val="24"/>
        </w:rPr>
        <w:t xml:space="preserve"> el juzgado accionado </w:t>
      </w:r>
      <w:r w:rsidR="001619E1" w:rsidRPr="009079A3">
        <w:rPr>
          <w:rFonts w:ascii="Verdana" w:hAnsi="Verdana"/>
          <w:sz w:val="24"/>
          <w:szCs w:val="24"/>
        </w:rPr>
        <w:t>solo</w:t>
      </w:r>
      <w:r w:rsidRPr="009079A3">
        <w:rPr>
          <w:rFonts w:ascii="Verdana" w:hAnsi="Verdana"/>
          <w:sz w:val="24"/>
          <w:szCs w:val="24"/>
        </w:rPr>
        <w:t xml:space="preserve"> tuvo en cuenta </w:t>
      </w:r>
      <w:r w:rsidR="001619E1" w:rsidRPr="009079A3">
        <w:rPr>
          <w:rFonts w:ascii="Verdana" w:hAnsi="Verdana"/>
          <w:sz w:val="24"/>
          <w:szCs w:val="24"/>
        </w:rPr>
        <w:t>la versión del niño</w:t>
      </w:r>
      <w:r w:rsidR="001E3DAA" w:rsidRPr="009079A3">
        <w:rPr>
          <w:rFonts w:ascii="Verdana" w:hAnsi="Verdana"/>
          <w:sz w:val="24"/>
          <w:szCs w:val="24"/>
        </w:rPr>
        <w:t xml:space="preserve">, quien </w:t>
      </w:r>
      <w:r w:rsidR="00177584" w:rsidRPr="009079A3">
        <w:rPr>
          <w:rFonts w:ascii="Verdana" w:hAnsi="Verdana"/>
          <w:sz w:val="24"/>
          <w:szCs w:val="24"/>
        </w:rPr>
        <w:t>por razones de su edad, siete años, carece de la madurez mental para decidir sobre su futu</w:t>
      </w:r>
      <w:r w:rsidR="00F54C4A" w:rsidRPr="009079A3">
        <w:rPr>
          <w:rFonts w:ascii="Verdana" w:hAnsi="Verdana"/>
          <w:sz w:val="24"/>
          <w:szCs w:val="24"/>
        </w:rPr>
        <w:t xml:space="preserve">ro. Si bien en este tipo de procesos resulta necesario escuchar la opinión </w:t>
      </w:r>
      <w:r w:rsidR="00F54C4A" w:rsidRPr="009079A3">
        <w:rPr>
          <w:rFonts w:ascii="Verdana" w:hAnsi="Verdana"/>
          <w:sz w:val="24"/>
          <w:szCs w:val="24"/>
        </w:rPr>
        <w:lastRenderedPageBreak/>
        <w:t>del</w:t>
      </w:r>
      <w:r w:rsidR="00177584" w:rsidRPr="009079A3">
        <w:rPr>
          <w:rFonts w:ascii="Verdana" w:hAnsi="Verdana"/>
          <w:sz w:val="24"/>
          <w:szCs w:val="24"/>
        </w:rPr>
        <w:t xml:space="preserve"> </w:t>
      </w:r>
      <w:r w:rsidR="00F54C4A" w:rsidRPr="009079A3">
        <w:rPr>
          <w:rFonts w:ascii="Verdana" w:hAnsi="Verdana"/>
          <w:sz w:val="24"/>
          <w:szCs w:val="24"/>
        </w:rPr>
        <w:t xml:space="preserve"> menor, se ha debido establecer con profesional en psicología si </w:t>
      </w:r>
      <w:r w:rsidR="00231D9B" w:rsidRPr="009079A3">
        <w:rPr>
          <w:rFonts w:ascii="Verdana" w:hAnsi="Verdana"/>
          <w:sz w:val="24"/>
          <w:szCs w:val="24"/>
        </w:rPr>
        <w:t xml:space="preserve"> tiene la capacidad de</w:t>
      </w:r>
      <w:r w:rsidR="00F54C4A" w:rsidRPr="009079A3">
        <w:rPr>
          <w:rFonts w:ascii="Verdana" w:hAnsi="Verdana"/>
          <w:sz w:val="24"/>
          <w:szCs w:val="24"/>
        </w:rPr>
        <w:t xml:space="preserve"> </w:t>
      </w:r>
      <w:r w:rsidR="00A23F2B" w:rsidRPr="009079A3">
        <w:rPr>
          <w:rFonts w:ascii="Verdana" w:hAnsi="Verdana"/>
          <w:sz w:val="24"/>
          <w:szCs w:val="24"/>
        </w:rPr>
        <w:t>adoptar ta</w:t>
      </w:r>
      <w:r w:rsidR="008F62E7">
        <w:rPr>
          <w:rFonts w:ascii="Verdana" w:hAnsi="Verdana"/>
          <w:sz w:val="24"/>
          <w:szCs w:val="24"/>
        </w:rPr>
        <w:t>n</w:t>
      </w:r>
      <w:r w:rsidR="009645A2" w:rsidRPr="009079A3">
        <w:rPr>
          <w:rFonts w:ascii="Verdana" w:hAnsi="Verdana"/>
          <w:sz w:val="24"/>
          <w:szCs w:val="24"/>
        </w:rPr>
        <w:t xml:space="preserve"> trascendental</w:t>
      </w:r>
      <w:r w:rsidR="00A23F2B" w:rsidRPr="009079A3">
        <w:rPr>
          <w:rFonts w:ascii="Verdana" w:hAnsi="Verdana"/>
          <w:sz w:val="24"/>
          <w:szCs w:val="24"/>
        </w:rPr>
        <w:t xml:space="preserve"> determinación</w:t>
      </w:r>
      <w:r w:rsidR="00EF4A2F" w:rsidRPr="009079A3">
        <w:rPr>
          <w:rFonts w:ascii="Verdana" w:hAnsi="Verdana"/>
          <w:sz w:val="24"/>
          <w:szCs w:val="24"/>
        </w:rPr>
        <w:t>, pues</w:t>
      </w:r>
      <w:r w:rsidR="009645A2" w:rsidRPr="009079A3">
        <w:rPr>
          <w:rFonts w:ascii="Verdana" w:hAnsi="Verdana"/>
          <w:sz w:val="24"/>
          <w:szCs w:val="24"/>
        </w:rPr>
        <w:t>,</w:t>
      </w:r>
      <w:r w:rsidR="00EF4A2F" w:rsidRPr="009079A3">
        <w:rPr>
          <w:rFonts w:ascii="Verdana" w:hAnsi="Verdana"/>
          <w:sz w:val="24"/>
          <w:szCs w:val="24"/>
        </w:rPr>
        <w:t xml:space="preserve"> según la experiencia</w:t>
      </w:r>
      <w:r w:rsidR="009645A2" w:rsidRPr="009079A3">
        <w:rPr>
          <w:rFonts w:ascii="Verdana" w:hAnsi="Verdana"/>
          <w:sz w:val="24"/>
          <w:szCs w:val="24"/>
        </w:rPr>
        <w:t>,</w:t>
      </w:r>
      <w:r w:rsidR="00EF4A2F" w:rsidRPr="009079A3">
        <w:rPr>
          <w:rFonts w:ascii="Verdana" w:hAnsi="Verdana"/>
          <w:sz w:val="24"/>
          <w:szCs w:val="24"/>
        </w:rPr>
        <w:t xml:space="preserve"> </w:t>
      </w:r>
      <w:r w:rsidR="00EB0082" w:rsidRPr="009079A3">
        <w:rPr>
          <w:rFonts w:ascii="Verdana" w:hAnsi="Verdana"/>
          <w:sz w:val="24"/>
          <w:szCs w:val="24"/>
        </w:rPr>
        <w:t>los infantes</w:t>
      </w:r>
      <w:r w:rsidR="00231D9B" w:rsidRPr="009079A3">
        <w:rPr>
          <w:rFonts w:ascii="Verdana" w:hAnsi="Verdana"/>
          <w:sz w:val="24"/>
          <w:szCs w:val="24"/>
        </w:rPr>
        <w:t xml:space="preserve"> de esa edad</w:t>
      </w:r>
      <w:r w:rsidR="00EB0082" w:rsidRPr="009079A3">
        <w:rPr>
          <w:rFonts w:ascii="Verdana" w:hAnsi="Verdana"/>
          <w:sz w:val="24"/>
          <w:szCs w:val="24"/>
        </w:rPr>
        <w:t xml:space="preserve"> </w:t>
      </w:r>
      <w:r w:rsidR="00231D9B" w:rsidRPr="009079A3">
        <w:rPr>
          <w:rFonts w:ascii="Verdana" w:hAnsi="Verdana"/>
          <w:sz w:val="24"/>
          <w:szCs w:val="24"/>
        </w:rPr>
        <w:t>son altamente influenciables</w:t>
      </w:r>
      <w:r w:rsidR="00415BFB" w:rsidRPr="009079A3">
        <w:rPr>
          <w:rFonts w:ascii="Verdana" w:hAnsi="Verdana"/>
          <w:sz w:val="24"/>
          <w:szCs w:val="24"/>
        </w:rPr>
        <w:t>, tanto así que en este caso su hijo</w:t>
      </w:r>
      <w:r w:rsidR="009645A2" w:rsidRPr="009079A3">
        <w:rPr>
          <w:rFonts w:ascii="Verdana" w:hAnsi="Verdana"/>
          <w:sz w:val="24"/>
          <w:szCs w:val="24"/>
        </w:rPr>
        <w:t xml:space="preserve"> manifestó que la</w:t>
      </w:r>
      <w:r w:rsidR="00415BFB" w:rsidRPr="009079A3">
        <w:rPr>
          <w:rFonts w:ascii="Verdana" w:hAnsi="Verdana"/>
          <w:sz w:val="24"/>
          <w:szCs w:val="24"/>
        </w:rPr>
        <w:t xml:space="preserve"> había conocido e</w:t>
      </w:r>
      <w:r w:rsidR="009645A2" w:rsidRPr="009079A3">
        <w:rPr>
          <w:rFonts w:ascii="Verdana" w:hAnsi="Verdana"/>
          <w:sz w:val="24"/>
          <w:szCs w:val="24"/>
        </w:rPr>
        <w:t xml:space="preserve">n Chile cuando tenía cinco años, a pesar de que está demostrado que </w:t>
      </w:r>
      <w:r w:rsidR="00E2209F" w:rsidRPr="009079A3">
        <w:rPr>
          <w:rFonts w:ascii="Verdana" w:hAnsi="Verdana"/>
          <w:sz w:val="24"/>
          <w:szCs w:val="24"/>
        </w:rPr>
        <w:t xml:space="preserve">lo ha tenido bajo su custodia y </w:t>
      </w:r>
      <w:r w:rsidR="00784C27" w:rsidRPr="009079A3">
        <w:rPr>
          <w:rFonts w:ascii="Verdana" w:hAnsi="Verdana"/>
          <w:sz w:val="24"/>
          <w:szCs w:val="24"/>
        </w:rPr>
        <w:t>cuidado</w:t>
      </w:r>
      <w:r w:rsidR="00927ED9" w:rsidRPr="00927ED9">
        <w:rPr>
          <w:rFonts w:ascii="Verdana" w:hAnsi="Verdana"/>
          <w:sz w:val="24"/>
          <w:szCs w:val="24"/>
        </w:rPr>
        <w:t xml:space="preserve"> </w:t>
      </w:r>
      <w:r w:rsidR="00927ED9" w:rsidRPr="009079A3">
        <w:rPr>
          <w:rFonts w:ascii="Verdana" w:hAnsi="Verdana"/>
          <w:sz w:val="24"/>
          <w:szCs w:val="24"/>
        </w:rPr>
        <w:t xml:space="preserve">desde </w:t>
      </w:r>
      <w:r w:rsidR="008F62E7">
        <w:rPr>
          <w:rFonts w:ascii="Verdana" w:hAnsi="Verdana"/>
          <w:sz w:val="24"/>
          <w:szCs w:val="24"/>
        </w:rPr>
        <w:t xml:space="preserve">cuando </w:t>
      </w:r>
      <w:r w:rsidR="00927ED9" w:rsidRPr="009079A3">
        <w:rPr>
          <w:rFonts w:ascii="Verdana" w:hAnsi="Verdana"/>
          <w:sz w:val="24"/>
          <w:szCs w:val="24"/>
        </w:rPr>
        <w:t>nació</w:t>
      </w:r>
      <w:r w:rsidR="00784C27" w:rsidRPr="009079A3">
        <w:rPr>
          <w:rFonts w:ascii="Verdana" w:hAnsi="Verdana"/>
          <w:sz w:val="24"/>
          <w:szCs w:val="24"/>
        </w:rPr>
        <w:t>.</w:t>
      </w:r>
      <w:r w:rsidR="00554F14" w:rsidRPr="009079A3">
        <w:rPr>
          <w:rFonts w:ascii="Verdana" w:hAnsi="Verdana"/>
          <w:sz w:val="24"/>
          <w:szCs w:val="24"/>
        </w:rPr>
        <w:t xml:space="preserve"> En consecuencia y como ningún</w:t>
      </w:r>
      <w:r w:rsidR="009D5D01" w:rsidRPr="009079A3">
        <w:rPr>
          <w:rFonts w:ascii="Verdana" w:hAnsi="Verdana"/>
          <w:sz w:val="24"/>
          <w:szCs w:val="24"/>
        </w:rPr>
        <w:t xml:space="preserve"> argumento se esgrimió en contra suya</w:t>
      </w:r>
      <w:r w:rsidR="009645A2" w:rsidRPr="009079A3">
        <w:rPr>
          <w:rFonts w:ascii="Verdana" w:hAnsi="Verdana"/>
          <w:sz w:val="24"/>
          <w:szCs w:val="24"/>
        </w:rPr>
        <w:t xml:space="preserve"> </w:t>
      </w:r>
      <w:r w:rsidR="00554F14" w:rsidRPr="009079A3">
        <w:rPr>
          <w:rFonts w:ascii="Verdana" w:hAnsi="Verdana"/>
          <w:sz w:val="24"/>
          <w:szCs w:val="24"/>
        </w:rPr>
        <w:t xml:space="preserve">para negarle sus pretensiones, la funcionaria demandada debía apartarse del dicho del menor </w:t>
      </w:r>
      <w:r w:rsidR="00AE7E0B" w:rsidRPr="009079A3">
        <w:rPr>
          <w:rFonts w:ascii="Verdana" w:hAnsi="Verdana"/>
          <w:sz w:val="24"/>
          <w:szCs w:val="24"/>
        </w:rPr>
        <w:t>“y tomar una decisión de fondo con las pruebas que allí se encontraban”.</w:t>
      </w:r>
    </w:p>
    <w:p w:rsidR="00A25D76" w:rsidRPr="009079A3" w:rsidRDefault="00A25D76" w:rsidP="00EB42BF">
      <w:pPr>
        <w:spacing w:line="360" w:lineRule="auto"/>
        <w:jc w:val="both"/>
        <w:rPr>
          <w:rFonts w:ascii="Verdana" w:hAnsi="Verdana"/>
          <w:sz w:val="24"/>
          <w:szCs w:val="24"/>
        </w:rPr>
      </w:pPr>
    </w:p>
    <w:p w:rsidR="00A25D76" w:rsidRPr="009079A3" w:rsidRDefault="00A25D76" w:rsidP="00EB42BF">
      <w:pPr>
        <w:spacing w:line="360" w:lineRule="auto"/>
        <w:jc w:val="both"/>
        <w:rPr>
          <w:rFonts w:ascii="Verdana" w:hAnsi="Verdana"/>
          <w:sz w:val="24"/>
          <w:szCs w:val="24"/>
        </w:rPr>
      </w:pPr>
      <w:r w:rsidRPr="009079A3">
        <w:rPr>
          <w:rFonts w:ascii="Verdana" w:hAnsi="Verdana"/>
          <w:sz w:val="24"/>
          <w:szCs w:val="24"/>
        </w:rPr>
        <w:t xml:space="preserve">1.4 </w:t>
      </w:r>
      <w:r w:rsidR="00DE640C" w:rsidRPr="009079A3">
        <w:rPr>
          <w:rFonts w:ascii="Verdana" w:hAnsi="Verdana"/>
          <w:sz w:val="24"/>
          <w:szCs w:val="24"/>
        </w:rPr>
        <w:t>En relación con e</w:t>
      </w:r>
      <w:r w:rsidRPr="009079A3">
        <w:rPr>
          <w:rFonts w:ascii="Verdana" w:hAnsi="Verdana"/>
          <w:sz w:val="24"/>
          <w:szCs w:val="24"/>
        </w:rPr>
        <w:t>sa prueba</w:t>
      </w:r>
      <w:r w:rsidR="00415BFB" w:rsidRPr="009079A3">
        <w:rPr>
          <w:rFonts w:ascii="Verdana" w:hAnsi="Verdana"/>
          <w:sz w:val="24"/>
          <w:szCs w:val="24"/>
        </w:rPr>
        <w:t>,</w:t>
      </w:r>
      <w:r w:rsidRPr="009079A3">
        <w:rPr>
          <w:rFonts w:ascii="Verdana" w:hAnsi="Verdana"/>
          <w:sz w:val="24"/>
          <w:szCs w:val="24"/>
        </w:rPr>
        <w:t xml:space="preserve"> dijo</w:t>
      </w:r>
      <w:r w:rsidR="00DE640C" w:rsidRPr="009079A3">
        <w:rPr>
          <w:rFonts w:ascii="Verdana" w:hAnsi="Verdana"/>
          <w:sz w:val="24"/>
          <w:szCs w:val="24"/>
        </w:rPr>
        <w:t xml:space="preserve"> además que no se corrió el traslado correspondiente y que de su contenido solo vinieron </w:t>
      </w:r>
      <w:r w:rsidR="00660B22" w:rsidRPr="009079A3">
        <w:rPr>
          <w:rFonts w:ascii="Verdana" w:hAnsi="Verdana"/>
          <w:sz w:val="24"/>
          <w:szCs w:val="24"/>
        </w:rPr>
        <w:t xml:space="preserve">las partes </w:t>
      </w:r>
      <w:r w:rsidR="00DE640C" w:rsidRPr="009079A3">
        <w:rPr>
          <w:rFonts w:ascii="Verdana" w:hAnsi="Verdana"/>
          <w:sz w:val="24"/>
          <w:szCs w:val="24"/>
        </w:rPr>
        <w:t xml:space="preserve">a enterarse </w:t>
      </w:r>
      <w:r w:rsidR="008F46BE" w:rsidRPr="009079A3">
        <w:rPr>
          <w:rFonts w:ascii="Verdana" w:hAnsi="Verdana"/>
          <w:sz w:val="24"/>
          <w:szCs w:val="24"/>
        </w:rPr>
        <w:t xml:space="preserve">al momento del fallo, es decir </w:t>
      </w:r>
      <w:r w:rsidR="008F62E7">
        <w:rPr>
          <w:rFonts w:ascii="Verdana" w:hAnsi="Verdana"/>
          <w:sz w:val="24"/>
          <w:szCs w:val="24"/>
        </w:rPr>
        <w:t>se</w:t>
      </w:r>
      <w:r w:rsidR="008F46BE" w:rsidRPr="009079A3">
        <w:rPr>
          <w:rFonts w:ascii="Verdana" w:hAnsi="Verdana"/>
          <w:sz w:val="24"/>
          <w:szCs w:val="24"/>
        </w:rPr>
        <w:t xml:space="preserve"> les impidió controvertirla.</w:t>
      </w:r>
    </w:p>
    <w:p w:rsidR="001F42CD" w:rsidRPr="009079A3" w:rsidRDefault="001F42CD" w:rsidP="00EB42BF">
      <w:pPr>
        <w:spacing w:line="360" w:lineRule="auto"/>
        <w:jc w:val="both"/>
        <w:rPr>
          <w:rFonts w:ascii="Verdana" w:hAnsi="Verdana"/>
          <w:sz w:val="24"/>
          <w:szCs w:val="24"/>
        </w:rPr>
      </w:pPr>
    </w:p>
    <w:p w:rsidR="001F42CD" w:rsidRPr="009079A3" w:rsidRDefault="001F42CD" w:rsidP="00EB42BF">
      <w:pPr>
        <w:spacing w:line="360" w:lineRule="auto"/>
        <w:jc w:val="both"/>
        <w:rPr>
          <w:rFonts w:ascii="Verdana" w:hAnsi="Verdana"/>
          <w:sz w:val="24"/>
          <w:szCs w:val="24"/>
        </w:rPr>
      </w:pPr>
      <w:r w:rsidRPr="009079A3">
        <w:rPr>
          <w:rFonts w:ascii="Verdana" w:hAnsi="Verdana"/>
          <w:sz w:val="24"/>
          <w:szCs w:val="24"/>
        </w:rPr>
        <w:t xml:space="preserve">1.5 </w:t>
      </w:r>
      <w:r w:rsidR="00876903" w:rsidRPr="009079A3">
        <w:rPr>
          <w:rFonts w:ascii="Verdana" w:hAnsi="Verdana"/>
          <w:sz w:val="24"/>
          <w:szCs w:val="24"/>
        </w:rPr>
        <w:t xml:space="preserve">Si bien en este momento el menor se encuentra bajo el cuidado </w:t>
      </w:r>
      <w:r w:rsidR="00CA70DC" w:rsidRPr="009079A3">
        <w:rPr>
          <w:rFonts w:ascii="Verdana" w:hAnsi="Verdana"/>
          <w:sz w:val="24"/>
          <w:szCs w:val="24"/>
        </w:rPr>
        <w:t>de su padre y de la compañera permanente de este</w:t>
      </w:r>
      <w:r w:rsidR="008F62E7">
        <w:rPr>
          <w:rFonts w:ascii="Verdana" w:hAnsi="Verdana"/>
          <w:sz w:val="24"/>
          <w:szCs w:val="24"/>
        </w:rPr>
        <w:t xml:space="preserve">, </w:t>
      </w:r>
      <w:r w:rsidR="00CA70DC" w:rsidRPr="009079A3">
        <w:rPr>
          <w:rFonts w:ascii="Verdana" w:hAnsi="Verdana"/>
          <w:sz w:val="24"/>
          <w:szCs w:val="24"/>
        </w:rPr>
        <w:t>“no es lo mismo o por lo menos para nuestros hijos que los cuide y proteja directamente su progen</w:t>
      </w:r>
      <w:r w:rsidR="006B5D2B" w:rsidRPr="009079A3">
        <w:rPr>
          <w:rFonts w:ascii="Verdana" w:hAnsi="Verdana"/>
          <w:sz w:val="24"/>
          <w:szCs w:val="24"/>
        </w:rPr>
        <w:t>itora a…</w:t>
      </w:r>
      <w:r w:rsidR="00A12914" w:rsidRPr="009079A3">
        <w:rPr>
          <w:rFonts w:ascii="Verdana" w:hAnsi="Verdana"/>
          <w:sz w:val="24"/>
          <w:szCs w:val="24"/>
        </w:rPr>
        <w:t xml:space="preserve"> una tercera persona”.</w:t>
      </w:r>
    </w:p>
    <w:p w:rsidR="00EB42BF" w:rsidRPr="009079A3" w:rsidRDefault="00EB42BF" w:rsidP="00EB42BF">
      <w:pPr>
        <w:spacing w:line="360" w:lineRule="auto"/>
        <w:jc w:val="both"/>
        <w:rPr>
          <w:rFonts w:ascii="Verdana" w:hAnsi="Verdana"/>
          <w:sz w:val="24"/>
          <w:szCs w:val="24"/>
        </w:rPr>
      </w:pPr>
    </w:p>
    <w:p w:rsidR="00EB42BF" w:rsidRPr="009079A3" w:rsidRDefault="001F42CD" w:rsidP="00EB42BF">
      <w:pPr>
        <w:spacing w:line="360" w:lineRule="auto"/>
        <w:jc w:val="both"/>
        <w:rPr>
          <w:rFonts w:ascii="Verdana" w:hAnsi="Verdana"/>
          <w:sz w:val="24"/>
          <w:szCs w:val="24"/>
        </w:rPr>
      </w:pPr>
      <w:r w:rsidRPr="009079A3">
        <w:rPr>
          <w:rFonts w:ascii="Verdana" w:hAnsi="Verdana"/>
          <w:sz w:val="24"/>
          <w:szCs w:val="24"/>
        </w:rPr>
        <w:t>1.6</w:t>
      </w:r>
      <w:r w:rsidR="001C4712" w:rsidRPr="009079A3">
        <w:rPr>
          <w:rFonts w:ascii="Verdana" w:hAnsi="Verdana"/>
          <w:sz w:val="24"/>
          <w:szCs w:val="24"/>
        </w:rPr>
        <w:t xml:space="preserve"> Su único deseo es llevar a </w:t>
      </w:r>
      <w:r w:rsidR="00415E64" w:rsidRPr="009079A3">
        <w:rPr>
          <w:rFonts w:ascii="Verdana" w:hAnsi="Verdana"/>
          <w:sz w:val="24"/>
          <w:szCs w:val="24"/>
        </w:rPr>
        <w:t>su hijo a</w:t>
      </w:r>
      <w:r w:rsidR="001C4712" w:rsidRPr="009079A3">
        <w:rPr>
          <w:rFonts w:ascii="Verdana" w:hAnsi="Verdana"/>
          <w:sz w:val="24"/>
          <w:szCs w:val="24"/>
        </w:rPr>
        <w:t xml:space="preserve"> </w:t>
      </w:r>
      <w:r w:rsidR="008F62E7">
        <w:rPr>
          <w:rFonts w:ascii="Verdana" w:hAnsi="Verdana"/>
          <w:sz w:val="24"/>
          <w:szCs w:val="24"/>
        </w:rPr>
        <w:t xml:space="preserve">residir en </w:t>
      </w:r>
      <w:r w:rsidR="001C4712" w:rsidRPr="009079A3">
        <w:rPr>
          <w:rFonts w:ascii="Verdana" w:hAnsi="Verdana"/>
          <w:sz w:val="24"/>
          <w:szCs w:val="24"/>
        </w:rPr>
        <w:t>Chile,</w:t>
      </w:r>
      <w:r w:rsidR="00415E64" w:rsidRPr="009079A3">
        <w:rPr>
          <w:rFonts w:ascii="Verdana" w:hAnsi="Verdana"/>
          <w:sz w:val="24"/>
          <w:szCs w:val="24"/>
        </w:rPr>
        <w:t xml:space="preserve"> lugar</w:t>
      </w:r>
      <w:r w:rsidR="00F120B8" w:rsidRPr="009079A3">
        <w:rPr>
          <w:rFonts w:ascii="Verdana" w:hAnsi="Verdana"/>
          <w:sz w:val="24"/>
          <w:szCs w:val="24"/>
        </w:rPr>
        <w:t xml:space="preserve"> donde tiene su</w:t>
      </w:r>
      <w:r w:rsidR="001C4712" w:rsidRPr="009079A3">
        <w:rPr>
          <w:rFonts w:ascii="Verdana" w:hAnsi="Verdana"/>
          <w:sz w:val="24"/>
          <w:szCs w:val="24"/>
        </w:rPr>
        <w:t xml:space="preserve"> compañero permanente y otra hija</w:t>
      </w:r>
      <w:r w:rsidR="00415E64" w:rsidRPr="009079A3">
        <w:rPr>
          <w:rFonts w:ascii="Verdana" w:hAnsi="Verdana"/>
          <w:sz w:val="24"/>
          <w:szCs w:val="24"/>
        </w:rPr>
        <w:t xml:space="preserve">, en el </w:t>
      </w:r>
      <w:r w:rsidR="008F62E7">
        <w:rPr>
          <w:rFonts w:ascii="Verdana" w:hAnsi="Verdana"/>
          <w:sz w:val="24"/>
          <w:szCs w:val="24"/>
        </w:rPr>
        <w:t>que l</w:t>
      </w:r>
      <w:r w:rsidR="00415E64" w:rsidRPr="009079A3">
        <w:rPr>
          <w:rFonts w:ascii="Verdana" w:hAnsi="Verdana"/>
          <w:sz w:val="24"/>
          <w:szCs w:val="24"/>
        </w:rPr>
        <w:t>e puede garantizar sus derechos fundamentales,</w:t>
      </w:r>
      <w:r w:rsidR="00C315DD" w:rsidRPr="009079A3">
        <w:rPr>
          <w:rFonts w:ascii="Verdana" w:hAnsi="Verdana"/>
          <w:sz w:val="24"/>
          <w:szCs w:val="24"/>
        </w:rPr>
        <w:t xml:space="preserve"> </w:t>
      </w:r>
      <w:r w:rsidR="00EB42BF" w:rsidRPr="009079A3">
        <w:rPr>
          <w:rFonts w:ascii="Verdana" w:hAnsi="Verdana"/>
          <w:sz w:val="24"/>
          <w:szCs w:val="24"/>
        </w:rPr>
        <w:t>y al padre, las visitas a las que tiene derecho.</w:t>
      </w:r>
    </w:p>
    <w:p w:rsidR="00AE7E0B" w:rsidRPr="009079A3" w:rsidRDefault="00AE7E0B" w:rsidP="00EB42BF">
      <w:pPr>
        <w:spacing w:line="360" w:lineRule="auto"/>
        <w:jc w:val="both"/>
        <w:rPr>
          <w:rFonts w:ascii="Verdana" w:hAnsi="Verdana"/>
          <w:sz w:val="24"/>
          <w:szCs w:val="24"/>
        </w:rPr>
      </w:pPr>
    </w:p>
    <w:p w:rsidR="00AA6D85" w:rsidRPr="009079A3" w:rsidRDefault="001F42CD" w:rsidP="00EB42BF">
      <w:pPr>
        <w:spacing w:line="360" w:lineRule="auto"/>
        <w:jc w:val="both"/>
        <w:rPr>
          <w:rFonts w:ascii="Verdana" w:hAnsi="Verdana"/>
          <w:sz w:val="24"/>
          <w:szCs w:val="24"/>
        </w:rPr>
      </w:pPr>
      <w:r w:rsidRPr="009079A3">
        <w:rPr>
          <w:rFonts w:ascii="Verdana" w:hAnsi="Verdana"/>
          <w:sz w:val="24"/>
          <w:szCs w:val="24"/>
        </w:rPr>
        <w:t>1.7</w:t>
      </w:r>
      <w:r w:rsidR="006B5FFD" w:rsidRPr="009079A3">
        <w:rPr>
          <w:rFonts w:ascii="Verdana" w:hAnsi="Verdana"/>
          <w:sz w:val="24"/>
          <w:szCs w:val="24"/>
        </w:rPr>
        <w:t xml:space="preserve"> Estima que la acción de tutela es procedente en este caso ya que: a) el asunto tiene relevancia constitucional al involucrar no solo el debido proceso sino el interés superior del niño; b) el fallo que reprocha se profirió en proceso de única instancia y por tal motivo contra esa decisión no procede recurso alguno; c) </w:t>
      </w:r>
      <w:r w:rsidR="009615DB" w:rsidRPr="009079A3">
        <w:rPr>
          <w:rFonts w:ascii="Verdana" w:hAnsi="Verdana"/>
          <w:sz w:val="24"/>
          <w:szCs w:val="24"/>
        </w:rPr>
        <w:t xml:space="preserve">se cumple el requisito de la inmediatez y d) </w:t>
      </w:r>
      <w:r w:rsidR="00AA6D85" w:rsidRPr="009079A3">
        <w:rPr>
          <w:rFonts w:ascii="Verdana" w:hAnsi="Verdana"/>
          <w:sz w:val="24"/>
          <w:szCs w:val="24"/>
        </w:rPr>
        <w:t>la irregularidad alegada tiene un efecto definitivo sobre la decisión adoptada por el juzgado accionado.</w:t>
      </w:r>
    </w:p>
    <w:p w:rsidR="00AA6D85" w:rsidRPr="009079A3" w:rsidRDefault="00AA6D85" w:rsidP="00EB42BF">
      <w:pPr>
        <w:spacing w:line="360" w:lineRule="auto"/>
        <w:jc w:val="both"/>
        <w:rPr>
          <w:rFonts w:ascii="Verdana" w:hAnsi="Verdana"/>
          <w:sz w:val="24"/>
          <w:szCs w:val="24"/>
        </w:rPr>
      </w:pPr>
    </w:p>
    <w:p w:rsidR="00327C77" w:rsidRPr="009079A3" w:rsidRDefault="00AA6D85" w:rsidP="00EB42BF">
      <w:pPr>
        <w:spacing w:line="360" w:lineRule="auto"/>
        <w:jc w:val="both"/>
        <w:rPr>
          <w:rFonts w:ascii="Verdana" w:hAnsi="Verdana"/>
          <w:sz w:val="24"/>
          <w:szCs w:val="24"/>
        </w:rPr>
      </w:pPr>
      <w:r w:rsidRPr="009079A3">
        <w:rPr>
          <w:rFonts w:ascii="Verdana" w:hAnsi="Verdana"/>
          <w:sz w:val="24"/>
          <w:szCs w:val="24"/>
        </w:rPr>
        <w:lastRenderedPageBreak/>
        <w:t xml:space="preserve">2. Considera </w:t>
      </w:r>
      <w:r w:rsidR="00AA55EF" w:rsidRPr="009079A3">
        <w:rPr>
          <w:rFonts w:ascii="Verdana" w:hAnsi="Verdana"/>
          <w:sz w:val="24"/>
          <w:szCs w:val="24"/>
        </w:rPr>
        <w:t>lesionado su derecho al debido proceso y para su protección solicita</w:t>
      </w:r>
      <w:r w:rsidR="008F62E7">
        <w:rPr>
          <w:rFonts w:ascii="Verdana" w:hAnsi="Verdana"/>
          <w:sz w:val="24"/>
          <w:szCs w:val="24"/>
        </w:rPr>
        <w:t xml:space="preserve"> que antes de </w:t>
      </w:r>
      <w:r w:rsidR="00AA55EF" w:rsidRPr="009079A3">
        <w:rPr>
          <w:rFonts w:ascii="Verdana" w:hAnsi="Verdana"/>
          <w:sz w:val="24"/>
          <w:szCs w:val="24"/>
        </w:rPr>
        <w:t xml:space="preserve">analizar la versión de su hijo, se determine </w:t>
      </w:r>
      <w:r w:rsidR="00EB42BF" w:rsidRPr="009079A3">
        <w:rPr>
          <w:rFonts w:ascii="Verdana" w:hAnsi="Verdana"/>
          <w:sz w:val="24"/>
          <w:szCs w:val="24"/>
        </w:rPr>
        <w:t>por psicólogo de la lista de auxiliares de la justicia o uno adscrito al Instituto de Medic</w:t>
      </w:r>
      <w:r w:rsidR="004A43D7" w:rsidRPr="009079A3">
        <w:rPr>
          <w:rFonts w:ascii="Verdana" w:hAnsi="Verdana"/>
          <w:sz w:val="24"/>
          <w:szCs w:val="24"/>
        </w:rPr>
        <w:t>ina Legal y Ciencias Forenses, si se encuentra en condiciones de tomar la decisión que adoptó en este caso</w:t>
      </w:r>
      <w:r w:rsidR="00EB42BF" w:rsidRPr="009079A3">
        <w:rPr>
          <w:rFonts w:ascii="Verdana" w:hAnsi="Verdana"/>
          <w:sz w:val="24"/>
          <w:szCs w:val="24"/>
        </w:rPr>
        <w:t>;</w:t>
      </w:r>
      <w:r w:rsidR="003D2DEF" w:rsidRPr="009079A3">
        <w:rPr>
          <w:rFonts w:ascii="Verdana" w:hAnsi="Verdana"/>
          <w:sz w:val="24"/>
          <w:szCs w:val="24"/>
        </w:rPr>
        <w:t xml:space="preserve"> de</w:t>
      </w:r>
      <w:r w:rsidR="00031A42" w:rsidRPr="009079A3">
        <w:rPr>
          <w:rFonts w:ascii="Verdana" w:hAnsi="Verdana"/>
          <w:sz w:val="24"/>
          <w:szCs w:val="24"/>
        </w:rPr>
        <w:t xml:space="preserve"> no estarlo</w:t>
      </w:r>
      <w:r w:rsidR="003D2DEF" w:rsidRPr="009079A3">
        <w:rPr>
          <w:rFonts w:ascii="Verdana" w:hAnsi="Verdana"/>
          <w:sz w:val="24"/>
          <w:szCs w:val="24"/>
        </w:rPr>
        <w:t xml:space="preserve">, </w:t>
      </w:r>
      <w:r w:rsidR="008F62E7">
        <w:rPr>
          <w:rFonts w:ascii="Verdana" w:hAnsi="Verdana"/>
          <w:sz w:val="24"/>
          <w:szCs w:val="24"/>
        </w:rPr>
        <w:t>se deje sin efecto</w:t>
      </w:r>
      <w:r w:rsidR="00EB42BF" w:rsidRPr="009079A3">
        <w:rPr>
          <w:rFonts w:ascii="Verdana" w:hAnsi="Verdana"/>
          <w:sz w:val="24"/>
          <w:szCs w:val="24"/>
        </w:rPr>
        <w:t xml:space="preserve"> </w:t>
      </w:r>
      <w:r w:rsidR="003D2DEF" w:rsidRPr="009079A3">
        <w:rPr>
          <w:rFonts w:ascii="Verdana" w:hAnsi="Verdana"/>
          <w:sz w:val="24"/>
          <w:szCs w:val="24"/>
        </w:rPr>
        <w:t>el fallo proferido por el juzgado accionado el</w:t>
      </w:r>
      <w:r w:rsidR="00EB42BF" w:rsidRPr="009079A3">
        <w:rPr>
          <w:rFonts w:ascii="Verdana" w:hAnsi="Verdana"/>
          <w:sz w:val="24"/>
          <w:szCs w:val="24"/>
        </w:rPr>
        <w:t xml:space="preserve"> 18 de julio de 2017, excluyéndose la</w:t>
      </w:r>
      <w:r w:rsidR="00ED09C4" w:rsidRPr="009079A3">
        <w:rPr>
          <w:rFonts w:ascii="Verdana" w:hAnsi="Verdana"/>
          <w:sz w:val="24"/>
          <w:szCs w:val="24"/>
        </w:rPr>
        <w:t xml:space="preserve"> entrevista del niño y </w:t>
      </w:r>
      <w:r w:rsidR="00EB42BF" w:rsidRPr="009079A3">
        <w:rPr>
          <w:rFonts w:ascii="Verdana" w:hAnsi="Verdana"/>
          <w:sz w:val="24"/>
          <w:szCs w:val="24"/>
        </w:rPr>
        <w:t>se</w:t>
      </w:r>
      <w:r w:rsidR="00ED09C4" w:rsidRPr="009079A3">
        <w:rPr>
          <w:rFonts w:ascii="Verdana" w:hAnsi="Verdana"/>
          <w:sz w:val="24"/>
          <w:szCs w:val="24"/>
        </w:rPr>
        <w:t xml:space="preserve"> defina la cuestión tomando en cuenta </w:t>
      </w:r>
      <w:r w:rsidR="00EB42BF" w:rsidRPr="009079A3">
        <w:rPr>
          <w:rFonts w:ascii="Verdana" w:hAnsi="Verdana"/>
          <w:sz w:val="24"/>
          <w:szCs w:val="24"/>
        </w:rPr>
        <w:t>las</w:t>
      </w:r>
      <w:r w:rsidR="00ED09C4" w:rsidRPr="009079A3">
        <w:rPr>
          <w:rFonts w:ascii="Verdana" w:hAnsi="Verdana"/>
          <w:sz w:val="24"/>
          <w:szCs w:val="24"/>
        </w:rPr>
        <w:t xml:space="preserve"> restantes</w:t>
      </w:r>
      <w:r w:rsidR="00EB42BF" w:rsidRPr="009079A3">
        <w:rPr>
          <w:rFonts w:ascii="Verdana" w:hAnsi="Verdana"/>
          <w:sz w:val="24"/>
          <w:szCs w:val="24"/>
        </w:rPr>
        <w:t xml:space="preserve"> pruebas que fueron recaudadas </w:t>
      </w:r>
      <w:r w:rsidR="00ED09C4" w:rsidRPr="009079A3">
        <w:rPr>
          <w:rFonts w:ascii="Verdana" w:hAnsi="Verdana"/>
          <w:sz w:val="24"/>
          <w:szCs w:val="24"/>
        </w:rPr>
        <w:t xml:space="preserve">y en el evento de que se </w:t>
      </w:r>
      <w:r w:rsidR="00D672CC" w:rsidRPr="009079A3">
        <w:rPr>
          <w:rFonts w:ascii="Verdana" w:hAnsi="Verdana"/>
          <w:sz w:val="24"/>
          <w:szCs w:val="24"/>
        </w:rPr>
        <w:t>“resuelva que la prueba `entrevista del niño´ debe permanecer, se someta a la contradicción, por haber sido omitido dicho procedimiento en audiencia”</w:t>
      </w:r>
      <w:r w:rsidR="00EB42BF" w:rsidRPr="009079A3">
        <w:rPr>
          <w:rFonts w:ascii="Verdana" w:hAnsi="Verdana"/>
          <w:sz w:val="24"/>
          <w:szCs w:val="24"/>
        </w:rPr>
        <w:t>.</w:t>
      </w:r>
    </w:p>
    <w:p w:rsidR="00CF56BF" w:rsidRPr="009079A3" w:rsidRDefault="00CF56BF" w:rsidP="00B377EB">
      <w:pPr>
        <w:spacing w:line="360" w:lineRule="auto"/>
        <w:jc w:val="both"/>
        <w:rPr>
          <w:rFonts w:ascii="Verdana" w:hAnsi="Verdana"/>
          <w:sz w:val="24"/>
          <w:szCs w:val="24"/>
        </w:rPr>
      </w:pPr>
    </w:p>
    <w:p w:rsidR="001B7972" w:rsidRPr="009079A3" w:rsidRDefault="001B7972" w:rsidP="00B377EB">
      <w:pPr>
        <w:spacing w:line="360" w:lineRule="auto"/>
        <w:jc w:val="both"/>
        <w:rPr>
          <w:rFonts w:ascii="Verdana" w:hAnsi="Verdana"/>
          <w:b/>
          <w:sz w:val="24"/>
          <w:szCs w:val="24"/>
        </w:rPr>
      </w:pPr>
      <w:r w:rsidRPr="009079A3">
        <w:rPr>
          <w:rFonts w:ascii="Verdana" w:hAnsi="Verdana"/>
          <w:b/>
          <w:sz w:val="24"/>
          <w:szCs w:val="24"/>
        </w:rPr>
        <w:t>ACTUACIÓN PROCESAL</w:t>
      </w:r>
    </w:p>
    <w:p w:rsidR="001B7972" w:rsidRPr="009079A3" w:rsidRDefault="001B7972" w:rsidP="00B377EB">
      <w:pPr>
        <w:spacing w:line="360" w:lineRule="auto"/>
        <w:jc w:val="both"/>
        <w:rPr>
          <w:rFonts w:ascii="Verdana" w:hAnsi="Verdana"/>
          <w:sz w:val="24"/>
          <w:szCs w:val="24"/>
        </w:rPr>
      </w:pPr>
    </w:p>
    <w:p w:rsidR="00BD5D57" w:rsidRPr="009079A3" w:rsidRDefault="00DA1B3B" w:rsidP="00B377EB">
      <w:pPr>
        <w:spacing w:line="360" w:lineRule="auto"/>
        <w:jc w:val="both"/>
        <w:rPr>
          <w:rFonts w:ascii="Verdana" w:hAnsi="Verdana"/>
          <w:sz w:val="24"/>
          <w:szCs w:val="24"/>
        </w:rPr>
      </w:pPr>
      <w:r w:rsidRPr="009079A3">
        <w:rPr>
          <w:rFonts w:ascii="Verdana" w:hAnsi="Verdana"/>
          <w:sz w:val="24"/>
          <w:szCs w:val="24"/>
        </w:rPr>
        <w:t xml:space="preserve">1. </w:t>
      </w:r>
      <w:r w:rsidR="00ED3567" w:rsidRPr="009079A3">
        <w:rPr>
          <w:rFonts w:ascii="Verdana" w:hAnsi="Verdana"/>
          <w:sz w:val="24"/>
          <w:szCs w:val="24"/>
        </w:rPr>
        <w:t>Mediante proveído del 13</w:t>
      </w:r>
      <w:r w:rsidR="00C86C1F" w:rsidRPr="009079A3">
        <w:rPr>
          <w:rFonts w:ascii="Verdana" w:hAnsi="Verdana"/>
          <w:sz w:val="24"/>
          <w:szCs w:val="24"/>
        </w:rPr>
        <w:t xml:space="preserve"> de </w:t>
      </w:r>
      <w:r w:rsidR="00126791" w:rsidRPr="009079A3">
        <w:rPr>
          <w:rFonts w:ascii="Verdana" w:hAnsi="Verdana"/>
          <w:sz w:val="24"/>
          <w:szCs w:val="24"/>
        </w:rPr>
        <w:t>o</w:t>
      </w:r>
      <w:r w:rsidR="00ED3567" w:rsidRPr="009079A3">
        <w:rPr>
          <w:rFonts w:ascii="Verdana" w:hAnsi="Verdana"/>
          <w:sz w:val="24"/>
          <w:szCs w:val="24"/>
        </w:rPr>
        <w:t>ctubre</w:t>
      </w:r>
      <w:r w:rsidR="00C86C1F" w:rsidRPr="009079A3">
        <w:rPr>
          <w:rFonts w:ascii="Verdana" w:hAnsi="Verdana"/>
          <w:sz w:val="24"/>
          <w:szCs w:val="24"/>
        </w:rPr>
        <w:t xml:space="preserve"> </w:t>
      </w:r>
      <w:r w:rsidR="00262E9A" w:rsidRPr="009079A3">
        <w:rPr>
          <w:rFonts w:ascii="Verdana" w:hAnsi="Verdana"/>
          <w:sz w:val="24"/>
          <w:szCs w:val="24"/>
        </w:rPr>
        <w:t xml:space="preserve">último </w:t>
      </w:r>
      <w:r w:rsidR="00C86C1F" w:rsidRPr="009079A3">
        <w:rPr>
          <w:rFonts w:ascii="Verdana" w:hAnsi="Verdana"/>
          <w:sz w:val="24"/>
          <w:szCs w:val="24"/>
        </w:rPr>
        <w:t>se admiti</w:t>
      </w:r>
      <w:r w:rsidR="00D76E7B" w:rsidRPr="009079A3">
        <w:rPr>
          <w:rFonts w:ascii="Verdana" w:hAnsi="Verdana"/>
          <w:sz w:val="24"/>
          <w:szCs w:val="24"/>
        </w:rPr>
        <w:t>ó</w:t>
      </w:r>
      <w:r w:rsidR="00A46FFE" w:rsidRPr="009079A3">
        <w:rPr>
          <w:rFonts w:ascii="Verdana" w:hAnsi="Verdana"/>
          <w:sz w:val="24"/>
          <w:szCs w:val="24"/>
        </w:rPr>
        <w:t xml:space="preserve"> </w:t>
      </w:r>
      <w:r w:rsidR="00C86C1F" w:rsidRPr="009079A3">
        <w:rPr>
          <w:rFonts w:ascii="Verdana" w:hAnsi="Verdana"/>
          <w:sz w:val="24"/>
          <w:szCs w:val="24"/>
          <w:lang w:val="es-ES"/>
        </w:rPr>
        <w:t>la</w:t>
      </w:r>
      <w:r w:rsidR="00D3147A" w:rsidRPr="009079A3">
        <w:rPr>
          <w:rFonts w:ascii="Verdana" w:hAnsi="Verdana"/>
          <w:sz w:val="24"/>
          <w:szCs w:val="24"/>
          <w:lang w:val="es-ES"/>
        </w:rPr>
        <w:t xml:space="preserve"> </w:t>
      </w:r>
      <w:r w:rsidR="00C86C1F" w:rsidRPr="009079A3">
        <w:rPr>
          <w:rFonts w:ascii="Verdana" w:hAnsi="Verdana"/>
          <w:sz w:val="24"/>
          <w:szCs w:val="24"/>
          <w:lang w:val="es-ES"/>
        </w:rPr>
        <w:t>tutela</w:t>
      </w:r>
      <w:r w:rsidR="000553F0" w:rsidRPr="009079A3">
        <w:rPr>
          <w:rFonts w:ascii="Verdana" w:hAnsi="Verdana"/>
          <w:sz w:val="24"/>
          <w:szCs w:val="24"/>
          <w:lang w:val="es-ES"/>
        </w:rPr>
        <w:t xml:space="preserve"> y se ordenó</w:t>
      </w:r>
      <w:r w:rsidR="00C86C1F" w:rsidRPr="009079A3">
        <w:rPr>
          <w:rFonts w:ascii="Verdana" w:hAnsi="Verdana"/>
          <w:sz w:val="24"/>
          <w:szCs w:val="24"/>
        </w:rPr>
        <w:t xml:space="preserve"> vincular</w:t>
      </w:r>
      <w:r w:rsidR="00A805AB" w:rsidRPr="009079A3">
        <w:rPr>
          <w:rFonts w:ascii="Verdana" w:hAnsi="Verdana"/>
          <w:sz w:val="24"/>
          <w:szCs w:val="24"/>
        </w:rPr>
        <w:t xml:space="preserve"> al señor</w:t>
      </w:r>
      <w:r w:rsidR="00C86C1F" w:rsidRPr="009079A3">
        <w:rPr>
          <w:rFonts w:ascii="Verdana" w:hAnsi="Verdana"/>
          <w:sz w:val="24"/>
          <w:szCs w:val="24"/>
        </w:rPr>
        <w:t xml:space="preserve"> </w:t>
      </w:r>
      <w:r w:rsidR="008D1FEB" w:rsidRPr="009079A3">
        <w:rPr>
          <w:rFonts w:ascii="Verdana" w:hAnsi="Verdana"/>
          <w:sz w:val="24"/>
          <w:szCs w:val="24"/>
        </w:rPr>
        <w:t>Carlos Julio Gómez Ríos</w:t>
      </w:r>
      <w:r w:rsidR="00A805AB" w:rsidRPr="009079A3">
        <w:rPr>
          <w:rFonts w:ascii="Verdana" w:hAnsi="Verdana"/>
          <w:sz w:val="24"/>
          <w:szCs w:val="24"/>
        </w:rPr>
        <w:t>,</w:t>
      </w:r>
      <w:r w:rsidR="00BA63FA" w:rsidRPr="009079A3">
        <w:rPr>
          <w:rFonts w:ascii="Verdana" w:hAnsi="Verdana"/>
          <w:sz w:val="24"/>
          <w:szCs w:val="24"/>
        </w:rPr>
        <w:t xml:space="preserve"> a</w:t>
      </w:r>
      <w:r w:rsidR="00A805AB" w:rsidRPr="009079A3">
        <w:rPr>
          <w:rFonts w:ascii="Verdana" w:hAnsi="Verdana"/>
          <w:sz w:val="24"/>
          <w:szCs w:val="24"/>
        </w:rPr>
        <w:t xml:space="preserve"> la Defensoría de Familia y </w:t>
      </w:r>
      <w:r w:rsidR="00BA63FA" w:rsidRPr="009079A3">
        <w:rPr>
          <w:rFonts w:ascii="Verdana" w:hAnsi="Verdana"/>
          <w:sz w:val="24"/>
          <w:szCs w:val="24"/>
        </w:rPr>
        <w:t>a</w:t>
      </w:r>
      <w:r w:rsidR="00A805AB" w:rsidRPr="009079A3">
        <w:rPr>
          <w:rFonts w:ascii="Verdana" w:hAnsi="Verdana"/>
          <w:sz w:val="24"/>
          <w:szCs w:val="24"/>
        </w:rPr>
        <w:t>l Ministerio Público para asuntos de familia.</w:t>
      </w:r>
    </w:p>
    <w:p w:rsidR="00A805AB" w:rsidRPr="009079A3" w:rsidRDefault="00A805AB" w:rsidP="00B377EB">
      <w:pPr>
        <w:spacing w:line="360" w:lineRule="auto"/>
        <w:jc w:val="both"/>
        <w:rPr>
          <w:rFonts w:ascii="Verdana" w:hAnsi="Verdana"/>
          <w:sz w:val="24"/>
          <w:szCs w:val="24"/>
        </w:rPr>
      </w:pPr>
    </w:p>
    <w:p w:rsidR="00B67C1D" w:rsidRPr="009079A3" w:rsidRDefault="00B67C1D" w:rsidP="00B377EB">
      <w:pPr>
        <w:spacing w:line="360" w:lineRule="auto"/>
        <w:jc w:val="both"/>
        <w:rPr>
          <w:rFonts w:ascii="Verdana" w:hAnsi="Verdana"/>
          <w:sz w:val="24"/>
          <w:szCs w:val="24"/>
          <w:lang w:val="es-ES"/>
        </w:rPr>
      </w:pPr>
      <w:r w:rsidRPr="009079A3">
        <w:rPr>
          <w:rFonts w:ascii="Verdana" w:hAnsi="Verdana"/>
          <w:sz w:val="24"/>
          <w:szCs w:val="24"/>
          <w:lang w:val="es-ES"/>
        </w:rPr>
        <w:t>2. En el trámite de esta instancia, se produjeron los siguientes pronunciamientos:</w:t>
      </w:r>
    </w:p>
    <w:p w:rsidR="00425777" w:rsidRPr="009079A3" w:rsidRDefault="00425777" w:rsidP="00B377EB">
      <w:pPr>
        <w:spacing w:line="360" w:lineRule="auto"/>
        <w:jc w:val="both"/>
        <w:rPr>
          <w:rFonts w:ascii="Verdana" w:hAnsi="Verdana"/>
          <w:sz w:val="24"/>
          <w:szCs w:val="24"/>
          <w:lang w:val="es-ES"/>
        </w:rPr>
      </w:pPr>
    </w:p>
    <w:p w:rsidR="00C22325" w:rsidRPr="009079A3" w:rsidRDefault="00C86C1F" w:rsidP="008D1FEB">
      <w:pPr>
        <w:spacing w:line="360" w:lineRule="auto"/>
        <w:jc w:val="both"/>
        <w:rPr>
          <w:rFonts w:ascii="Verdana" w:hAnsi="Verdana"/>
          <w:sz w:val="24"/>
          <w:szCs w:val="24"/>
        </w:rPr>
      </w:pPr>
      <w:r w:rsidRPr="009079A3">
        <w:rPr>
          <w:rFonts w:ascii="Verdana" w:hAnsi="Verdana"/>
          <w:sz w:val="24"/>
          <w:szCs w:val="24"/>
        </w:rPr>
        <w:t>2.</w:t>
      </w:r>
      <w:r w:rsidR="00B67C1D" w:rsidRPr="009079A3">
        <w:rPr>
          <w:rFonts w:ascii="Verdana" w:hAnsi="Verdana"/>
          <w:sz w:val="24"/>
          <w:szCs w:val="24"/>
        </w:rPr>
        <w:t>1</w:t>
      </w:r>
      <w:r w:rsidR="001A028D" w:rsidRPr="009079A3">
        <w:rPr>
          <w:rFonts w:ascii="Verdana" w:hAnsi="Verdana"/>
          <w:sz w:val="24"/>
          <w:szCs w:val="24"/>
        </w:rPr>
        <w:t xml:space="preserve"> </w:t>
      </w:r>
      <w:r w:rsidR="008D1FEB" w:rsidRPr="009079A3">
        <w:rPr>
          <w:rFonts w:ascii="Verdana" w:hAnsi="Verdana"/>
          <w:sz w:val="24"/>
          <w:szCs w:val="24"/>
        </w:rPr>
        <w:t>El Procurador 21 Judicial II de Infancia, Adolescencia y Familia se pronunció para manifestar</w:t>
      </w:r>
      <w:r w:rsidR="007A059C" w:rsidRPr="009079A3">
        <w:rPr>
          <w:rFonts w:ascii="Verdana" w:hAnsi="Verdana"/>
          <w:sz w:val="24"/>
          <w:szCs w:val="24"/>
        </w:rPr>
        <w:t xml:space="preserve"> </w:t>
      </w:r>
      <w:r w:rsidR="003A6C68" w:rsidRPr="009079A3">
        <w:rPr>
          <w:rFonts w:ascii="Verdana" w:hAnsi="Verdana"/>
          <w:sz w:val="24"/>
          <w:szCs w:val="24"/>
        </w:rPr>
        <w:t>inicialmente</w:t>
      </w:r>
      <w:r w:rsidR="007A059C" w:rsidRPr="009079A3">
        <w:rPr>
          <w:rFonts w:ascii="Verdana" w:hAnsi="Verdana"/>
          <w:sz w:val="24"/>
          <w:szCs w:val="24"/>
        </w:rPr>
        <w:t xml:space="preserve"> que sobre los mismo</w:t>
      </w:r>
      <w:r w:rsidR="00361C03" w:rsidRPr="009079A3">
        <w:rPr>
          <w:rFonts w:ascii="Verdana" w:hAnsi="Verdana"/>
          <w:sz w:val="24"/>
          <w:szCs w:val="24"/>
        </w:rPr>
        <w:t>s</w:t>
      </w:r>
      <w:r w:rsidR="007A059C" w:rsidRPr="009079A3">
        <w:rPr>
          <w:rFonts w:ascii="Verdana" w:hAnsi="Verdana"/>
          <w:sz w:val="24"/>
          <w:szCs w:val="24"/>
        </w:rPr>
        <w:t xml:space="preserve"> hechos ya se había interpuesto una anterior acción de tutela</w:t>
      </w:r>
      <w:r w:rsidR="003A6C68" w:rsidRPr="009079A3">
        <w:rPr>
          <w:rFonts w:ascii="Verdana" w:hAnsi="Verdana"/>
          <w:sz w:val="24"/>
          <w:szCs w:val="24"/>
        </w:rPr>
        <w:t>,</w:t>
      </w:r>
      <w:r w:rsidR="007A059C" w:rsidRPr="009079A3">
        <w:rPr>
          <w:rFonts w:ascii="Verdana" w:hAnsi="Verdana"/>
          <w:sz w:val="24"/>
          <w:szCs w:val="24"/>
        </w:rPr>
        <w:t xml:space="preserve"> la cual fue decidida </w:t>
      </w:r>
      <w:r w:rsidR="0086163F" w:rsidRPr="009079A3">
        <w:rPr>
          <w:rFonts w:ascii="Verdana" w:hAnsi="Verdana"/>
          <w:sz w:val="24"/>
          <w:szCs w:val="24"/>
        </w:rPr>
        <w:t xml:space="preserve">mediante </w:t>
      </w:r>
      <w:r w:rsidR="007A059C" w:rsidRPr="009079A3">
        <w:rPr>
          <w:rFonts w:ascii="Verdana" w:hAnsi="Verdana"/>
          <w:sz w:val="24"/>
          <w:szCs w:val="24"/>
        </w:rPr>
        <w:t xml:space="preserve">sentencia del 11 de septiembre pasado, </w:t>
      </w:r>
      <w:r w:rsidR="0086163F" w:rsidRPr="009079A3">
        <w:rPr>
          <w:rFonts w:ascii="Verdana" w:hAnsi="Verdana"/>
          <w:sz w:val="24"/>
          <w:szCs w:val="24"/>
        </w:rPr>
        <w:t>proferida por esta Sala, en</w:t>
      </w:r>
      <w:r w:rsidR="00B97E9E" w:rsidRPr="009079A3">
        <w:rPr>
          <w:rFonts w:ascii="Verdana" w:hAnsi="Verdana"/>
          <w:sz w:val="24"/>
          <w:szCs w:val="24"/>
        </w:rPr>
        <w:t xml:space="preserve"> la </w:t>
      </w:r>
      <w:r w:rsidR="0086163F" w:rsidRPr="009079A3">
        <w:rPr>
          <w:rFonts w:ascii="Verdana" w:hAnsi="Verdana"/>
          <w:sz w:val="24"/>
          <w:szCs w:val="24"/>
        </w:rPr>
        <w:t>que</w:t>
      </w:r>
      <w:r w:rsidR="00B97E9E" w:rsidRPr="009079A3">
        <w:rPr>
          <w:rFonts w:ascii="Verdana" w:hAnsi="Verdana"/>
          <w:sz w:val="24"/>
          <w:szCs w:val="24"/>
        </w:rPr>
        <w:t xml:space="preserve"> se determinó que la </w:t>
      </w:r>
      <w:r w:rsidR="00361C03" w:rsidRPr="009079A3">
        <w:rPr>
          <w:rFonts w:ascii="Verdana" w:hAnsi="Verdana"/>
          <w:sz w:val="24"/>
          <w:szCs w:val="24"/>
        </w:rPr>
        <w:t xml:space="preserve">abogada que la promovió carecía de legitimación para representar los derechos de la señora </w:t>
      </w:r>
      <w:proofErr w:type="spellStart"/>
      <w:r w:rsidR="00361C03" w:rsidRPr="009079A3">
        <w:rPr>
          <w:rFonts w:ascii="Verdana" w:hAnsi="Verdana"/>
          <w:sz w:val="24"/>
          <w:szCs w:val="24"/>
        </w:rPr>
        <w:t>Y</w:t>
      </w:r>
      <w:r w:rsidR="00F20B00">
        <w:rPr>
          <w:rFonts w:ascii="Verdana" w:hAnsi="Verdana"/>
          <w:sz w:val="24"/>
          <w:szCs w:val="24"/>
        </w:rPr>
        <w:t>OR</w:t>
      </w:r>
      <w:proofErr w:type="spellEnd"/>
      <w:r w:rsidR="00361C03" w:rsidRPr="009079A3">
        <w:rPr>
          <w:rFonts w:ascii="Verdana" w:hAnsi="Verdana"/>
          <w:sz w:val="24"/>
          <w:szCs w:val="24"/>
        </w:rPr>
        <w:t>.</w:t>
      </w:r>
      <w:r w:rsidR="00B338E1" w:rsidRPr="009079A3">
        <w:rPr>
          <w:rFonts w:ascii="Verdana" w:hAnsi="Verdana"/>
          <w:sz w:val="24"/>
          <w:szCs w:val="24"/>
        </w:rPr>
        <w:t xml:space="preserve"> Sin embargo, como la presente la </w:t>
      </w:r>
      <w:r w:rsidR="00361C03" w:rsidRPr="009079A3">
        <w:rPr>
          <w:rFonts w:ascii="Verdana" w:hAnsi="Verdana"/>
          <w:sz w:val="24"/>
          <w:szCs w:val="24"/>
        </w:rPr>
        <w:t xml:space="preserve"> </w:t>
      </w:r>
      <w:r w:rsidR="00B338E1" w:rsidRPr="009079A3">
        <w:rPr>
          <w:rFonts w:ascii="Verdana" w:hAnsi="Verdana"/>
          <w:sz w:val="24"/>
          <w:szCs w:val="24"/>
        </w:rPr>
        <w:t>promovió la directa interesada,</w:t>
      </w:r>
      <w:r w:rsidR="00361C03" w:rsidRPr="009079A3">
        <w:rPr>
          <w:rFonts w:ascii="Verdana" w:hAnsi="Verdana"/>
          <w:sz w:val="24"/>
          <w:szCs w:val="24"/>
        </w:rPr>
        <w:t xml:space="preserve"> no se trata de la misma acción de tutela</w:t>
      </w:r>
      <w:r w:rsidR="00C22325" w:rsidRPr="009079A3">
        <w:rPr>
          <w:rFonts w:ascii="Verdana" w:hAnsi="Verdana"/>
          <w:sz w:val="24"/>
          <w:szCs w:val="24"/>
        </w:rPr>
        <w:t>.</w:t>
      </w:r>
      <w:r w:rsidR="00361C03" w:rsidRPr="009079A3">
        <w:rPr>
          <w:rFonts w:ascii="Verdana" w:hAnsi="Verdana"/>
          <w:sz w:val="24"/>
          <w:szCs w:val="24"/>
        </w:rPr>
        <w:t xml:space="preserve"> </w:t>
      </w:r>
    </w:p>
    <w:p w:rsidR="00C22325" w:rsidRPr="009079A3" w:rsidRDefault="00C22325" w:rsidP="008D1FEB">
      <w:pPr>
        <w:spacing w:line="360" w:lineRule="auto"/>
        <w:jc w:val="both"/>
        <w:rPr>
          <w:rFonts w:ascii="Verdana" w:hAnsi="Verdana"/>
          <w:sz w:val="24"/>
          <w:szCs w:val="24"/>
        </w:rPr>
      </w:pPr>
    </w:p>
    <w:p w:rsidR="008D1FEB" w:rsidRPr="009079A3" w:rsidRDefault="00C22325" w:rsidP="008D1FEB">
      <w:pPr>
        <w:spacing w:line="360" w:lineRule="auto"/>
        <w:jc w:val="both"/>
        <w:rPr>
          <w:rFonts w:ascii="Verdana" w:hAnsi="Verdana"/>
          <w:sz w:val="24"/>
          <w:szCs w:val="24"/>
        </w:rPr>
      </w:pPr>
      <w:r w:rsidRPr="009079A3">
        <w:rPr>
          <w:rFonts w:ascii="Verdana" w:hAnsi="Verdana"/>
          <w:sz w:val="24"/>
          <w:szCs w:val="24"/>
        </w:rPr>
        <w:t xml:space="preserve">Luego indicó </w:t>
      </w:r>
      <w:r w:rsidR="008D1FEB" w:rsidRPr="009079A3">
        <w:rPr>
          <w:rFonts w:ascii="Verdana" w:hAnsi="Verdana"/>
          <w:sz w:val="24"/>
          <w:szCs w:val="24"/>
        </w:rPr>
        <w:t>que en este caso se cumplen los requisitos generales para la procedencia de la tutela pues al estar de por medio derechos de un menor</w:t>
      </w:r>
      <w:r w:rsidR="00A0103F" w:rsidRPr="009079A3">
        <w:rPr>
          <w:rFonts w:ascii="Verdana" w:hAnsi="Verdana"/>
          <w:sz w:val="24"/>
          <w:szCs w:val="24"/>
        </w:rPr>
        <w:t xml:space="preserve"> y la garantía al debido proceso</w:t>
      </w:r>
      <w:r w:rsidR="00567BE4" w:rsidRPr="009079A3">
        <w:rPr>
          <w:rFonts w:ascii="Verdana" w:hAnsi="Verdana"/>
          <w:sz w:val="24"/>
          <w:szCs w:val="24"/>
        </w:rPr>
        <w:t>,</w:t>
      </w:r>
      <w:r w:rsidR="008D1FEB" w:rsidRPr="009079A3">
        <w:rPr>
          <w:rFonts w:ascii="Verdana" w:hAnsi="Verdana"/>
          <w:sz w:val="24"/>
          <w:szCs w:val="24"/>
        </w:rPr>
        <w:t xml:space="preserve"> el asunto tiene relevancia constitucional, no cabe recurso alguno contra la decisión </w:t>
      </w:r>
      <w:r w:rsidR="008D1FEB" w:rsidRPr="009079A3">
        <w:rPr>
          <w:rFonts w:ascii="Verdana" w:hAnsi="Verdana"/>
          <w:sz w:val="24"/>
          <w:szCs w:val="24"/>
        </w:rPr>
        <w:lastRenderedPageBreak/>
        <w:t>atacada ya que se produjo en un proceso de única instancia, se cumple el requisito de la inmediatez</w:t>
      </w:r>
      <w:r w:rsidR="00A0103F" w:rsidRPr="009079A3">
        <w:rPr>
          <w:rFonts w:ascii="Verdana" w:hAnsi="Verdana"/>
          <w:sz w:val="24"/>
          <w:szCs w:val="24"/>
        </w:rPr>
        <w:t xml:space="preserve">, las irregularidades invocadas </w:t>
      </w:r>
      <w:r w:rsidR="00093AF4" w:rsidRPr="009079A3">
        <w:rPr>
          <w:rFonts w:ascii="Verdana" w:hAnsi="Verdana"/>
          <w:sz w:val="24"/>
          <w:szCs w:val="24"/>
        </w:rPr>
        <w:t>son decisivas en el fallo reprochado</w:t>
      </w:r>
      <w:r w:rsidR="008D1FEB" w:rsidRPr="009079A3">
        <w:rPr>
          <w:rFonts w:ascii="Verdana" w:hAnsi="Verdana"/>
          <w:sz w:val="24"/>
          <w:szCs w:val="24"/>
        </w:rPr>
        <w:t xml:space="preserve"> y no se trata de tutela contra tutela.</w:t>
      </w:r>
    </w:p>
    <w:p w:rsidR="008D1FEB" w:rsidRPr="009079A3" w:rsidRDefault="008D1FEB" w:rsidP="008D1FEB">
      <w:pPr>
        <w:spacing w:line="360" w:lineRule="auto"/>
        <w:jc w:val="both"/>
        <w:rPr>
          <w:rFonts w:ascii="Verdana" w:hAnsi="Verdana"/>
          <w:sz w:val="24"/>
          <w:szCs w:val="24"/>
        </w:rPr>
      </w:pPr>
    </w:p>
    <w:p w:rsidR="0030409F" w:rsidRPr="009079A3" w:rsidRDefault="008D1FEB" w:rsidP="00B377EB">
      <w:pPr>
        <w:spacing w:line="360" w:lineRule="auto"/>
        <w:jc w:val="both"/>
        <w:rPr>
          <w:rFonts w:ascii="Verdana" w:hAnsi="Verdana"/>
          <w:sz w:val="24"/>
          <w:szCs w:val="24"/>
        </w:rPr>
      </w:pPr>
      <w:r w:rsidRPr="009079A3">
        <w:rPr>
          <w:rFonts w:ascii="Verdana" w:hAnsi="Verdana"/>
          <w:sz w:val="24"/>
          <w:szCs w:val="24"/>
        </w:rPr>
        <w:t>En cuanto a los requisitos específicos, luego de hacer un recuento de las actuaciones procesales, concluyó que l</w:t>
      </w:r>
      <w:r w:rsidR="00111944" w:rsidRPr="009079A3">
        <w:rPr>
          <w:rFonts w:ascii="Verdana" w:hAnsi="Verdana"/>
          <w:sz w:val="24"/>
          <w:szCs w:val="24"/>
        </w:rPr>
        <w:t>a funcionaria accionada</w:t>
      </w:r>
      <w:r w:rsidR="00445215" w:rsidRPr="009079A3">
        <w:rPr>
          <w:rFonts w:ascii="Verdana" w:hAnsi="Verdana"/>
          <w:sz w:val="24"/>
          <w:szCs w:val="24"/>
        </w:rPr>
        <w:t xml:space="preserve"> no incurrió en defecto alguno como quiera que</w:t>
      </w:r>
      <w:r w:rsidR="00111944" w:rsidRPr="009079A3">
        <w:rPr>
          <w:rFonts w:ascii="Verdana" w:hAnsi="Verdana"/>
          <w:sz w:val="24"/>
          <w:szCs w:val="24"/>
        </w:rPr>
        <w:t xml:space="preserve"> atendió su obligación de escuchar al niño en el proceso</w:t>
      </w:r>
      <w:r w:rsidR="00435CE0" w:rsidRPr="009079A3">
        <w:rPr>
          <w:rFonts w:ascii="Verdana" w:hAnsi="Verdana"/>
          <w:sz w:val="24"/>
          <w:szCs w:val="24"/>
        </w:rPr>
        <w:t xml:space="preserve"> y su opinión fue tenida en cuenta para definir el asunto</w:t>
      </w:r>
      <w:r w:rsidR="00506565" w:rsidRPr="009079A3">
        <w:rPr>
          <w:rFonts w:ascii="Verdana" w:hAnsi="Verdana"/>
          <w:sz w:val="24"/>
          <w:szCs w:val="24"/>
        </w:rPr>
        <w:t xml:space="preserve">. Además, ninguna norma obliga a que el menor </w:t>
      </w:r>
      <w:r w:rsidR="007832EF" w:rsidRPr="009079A3">
        <w:rPr>
          <w:rFonts w:ascii="Verdana" w:hAnsi="Verdana"/>
          <w:sz w:val="24"/>
          <w:szCs w:val="24"/>
        </w:rPr>
        <w:t xml:space="preserve">deba ser valorado </w:t>
      </w:r>
      <w:r w:rsidR="00506565" w:rsidRPr="009079A3">
        <w:rPr>
          <w:rFonts w:ascii="Verdana" w:hAnsi="Verdana"/>
          <w:sz w:val="24"/>
          <w:szCs w:val="24"/>
        </w:rPr>
        <w:t>por psic</w:t>
      </w:r>
      <w:r w:rsidR="007832EF" w:rsidRPr="009079A3">
        <w:rPr>
          <w:rFonts w:ascii="Verdana" w:hAnsi="Verdana"/>
          <w:sz w:val="24"/>
          <w:szCs w:val="24"/>
        </w:rPr>
        <w:t>ólogo, prueba que de todas formas pudo haber sido incorpora</w:t>
      </w:r>
      <w:r w:rsidR="00681085" w:rsidRPr="009079A3">
        <w:rPr>
          <w:rFonts w:ascii="Verdana" w:hAnsi="Verdana"/>
          <w:sz w:val="24"/>
          <w:szCs w:val="24"/>
        </w:rPr>
        <w:t>da por la parte demandante, y</w:t>
      </w:r>
      <w:r w:rsidR="007832EF" w:rsidRPr="009079A3">
        <w:rPr>
          <w:rFonts w:ascii="Verdana" w:hAnsi="Verdana"/>
          <w:sz w:val="24"/>
          <w:szCs w:val="24"/>
        </w:rPr>
        <w:t xml:space="preserve"> </w:t>
      </w:r>
      <w:r w:rsidR="00681085" w:rsidRPr="009079A3">
        <w:rPr>
          <w:rFonts w:ascii="Verdana" w:hAnsi="Verdana"/>
          <w:sz w:val="24"/>
          <w:szCs w:val="24"/>
        </w:rPr>
        <w:t xml:space="preserve">basta con que la autoridad judicial respectiva </w:t>
      </w:r>
      <w:r w:rsidR="00B50127" w:rsidRPr="009079A3">
        <w:rPr>
          <w:rFonts w:ascii="Verdana" w:hAnsi="Verdana"/>
          <w:sz w:val="24"/>
          <w:szCs w:val="24"/>
        </w:rPr>
        <w:t>examine</w:t>
      </w:r>
      <w:r w:rsidR="0004281D" w:rsidRPr="009079A3">
        <w:rPr>
          <w:rFonts w:ascii="Verdana" w:hAnsi="Verdana"/>
          <w:sz w:val="24"/>
          <w:szCs w:val="24"/>
        </w:rPr>
        <w:t xml:space="preserve"> si el niño cue</w:t>
      </w:r>
      <w:r w:rsidR="00567BE4" w:rsidRPr="009079A3">
        <w:rPr>
          <w:rFonts w:ascii="Verdana" w:hAnsi="Verdana"/>
          <w:sz w:val="24"/>
          <w:szCs w:val="24"/>
        </w:rPr>
        <w:t>nta con un juicio propio y claridad</w:t>
      </w:r>
      <w:r w:rsidR="0004281D" w:rsidRPr="009079A3">
        <w:rPr>
          <w:rFonts w:ascii="Verdana" w:hAnsi="Verdana"/>
          <w:sz w:val="24"/>
          <w:szCs w:val="24"/>
        </w:rPr>
        <w:t xml:space="preserve"> de los hechos, circunstancia que sí fue valorada en este caso. De otro </w:t>
      </w:r>
      <w:r w:rsidR="00B50127" w:rsidRPr="009079A3">
        <w:rPr>
          <w:rFonts w:ascii="Verdana" w:hAnsi="Verdana"/>
          <w:sz w:val="24"/>
          <w:szCs w:val="24"/>
        </w:rPr>
        <w:t>lado, dijo que, contrario a lo alegado por la actora, las demás pruebas sí fueron analizadas</w:t>
      </w:r>
      <w:r w:rsidR="00CD7671" w:rsidRPr="009079A3">
        <w:rPr>
          <w:rFonts w:ascii="Verdana" w:hAnsi="Verdana"/>
          <w:sz w:val="24"/>
          <w:szCs w:val="24"/>
        </w:rPr>
        <w:t xml:space="preserve"> y que respecto al traslado de la entrevista al menor,</w:t>
      </w:r>
      <w:r w:rsidR="006104C5" w:rsidRPr="009079A3">
        <w:rPr>
          <w:rFonts w:ascii="Verdana" w:hAnsi="Verdana"/>
          <w:sz w:val="24"/>
          <w:szCs w:val="24"/>
        </w:rPr>
        <w:t xml:space="preserve"> que esta </w:t>
      </w:r>
      <w:r w:rsidR="00CD7671" w:rsidRPr="009079A3">
        <w:rPr>
          <w:rFonts w:ascii="Verdana" w:hAnsi="Verdana"/>
          <w:sz w:val="24"/>
          <w:szCs w:val="24"/>
        </w:rPr>
        <w:t xml:space="preserve">probanza </w:t>
      </w:r>
      <w:r w:rsidR="006104C5" w:rsidRPr="009079A3">
        <w:rPr>
          <w:rFonts w:ascii="Verdana" w:hAnsi="Verdana"/>
          <w:sz w:val="24"/>
          <w:szCs w:val="24"/>
        </w:rPr>
        <w:t>fu</w:t>
      </w:r>
      <w:r w:rsidR="00996C63" w:rsidRPr="009079A3">
        <w:rPr>
          <w:rFonts w:ascii="Verdana" w:hAnsi="Verdana"/>
          <w:sz w:val="24"/>
          <w:szCs w:val="24"/>
        </w:rPr>
        <w:t xml:space="preserve">e anunciada y practicada en audiencia, sin que las partes, </w:t>
      </w:r>
      <w:r w:rsidR="00D658C3" w:rsidRPr="009079A3">
        <w:rPr>
          <w:rFonts w:ascii="Verdana" w:hAnsi="Verdana"/>
          <w:sz w:val="24"/>
          <w:szCs w:val="24"/>
        </w:rPr>
        <w:t xml:space="preserve">al concederles el uso de la palabra para pronunciarse sobre el control de legalidad de la etapa probatoria, </w:t>
      </w:r>
      <w:r w:rsidR="00837BD7" w:rsidRPr="009079A3">
        <w:rPr>
          <w:rFonts w:ascii="Verdana" w:hAnsi="Verdana"/>
          <w:sz w:val="24"/>
          <w:szCs w:val="24"/>
        </w:rPr>
        <w:t>alegaran</w:t>
      </w:r>
      <w:r w:rsidR="006104C5" w:rsidRPr="009079A3">
        <w:rPr>
          <w:rFonts w:ascii="Verdana" w:hAnsi="Verdana"/>
          <w:sz w:val="24"/>
          <w:szCs w:val="24"/>
        </w:rPr>
        <w:t xml:space="preserve"> irregularidad </w:t>
      </w:r>
      <w:r w:rsidR="00837BD7" w:rsidRPr="009079A3">
        <w:rPr>
          <w:rFonts w:ascii="Verdana" w:hAnsi="Verdana"/>
          <w:sz w:val="24"/>
          <w:szCs w:val="24"/>
        </w:rPr>
        <w:t>alguna de la actuación</w:t>
      </w:r>
      <w:r w:rsidR="006104C5" w:rsidRPr="009079A3">
        <w:rPr>
          <w:rFonts w:ascii="Verdana" w:hAnsi="Verdana"/>
          <w:sz w:val="24"/>
          <w:szCs w:val="24"/>
        </w:rPr>
        <w:t>.</w:t>
      </w:r>
    </w:p>
    <w:p w:rsidR="00A12914" w:rsidRPr="009079A3" w:rsidRDefault="00A12914" w:rsidP="00B377EB">
      <w:pPr>
        <w:spacing w:line="360" w:lineRule="auto"/>
        <w:jc w:val="both"/>
        <w:rPr>
          <w:rFonts w:ascii="Verdana" w:hAnsi="Verdana"/>
          <w:sz w:val="24"/>
          <w:szCs w:val="24"/>
        </w:rPr>
      </w:pPr>
    </w:p>
    <w:p w:rsidR="00DE655F" w:rsidRPr="009079A3" w:rsidRDefault="0030409F" w:rsidP="0090338D">
      <w:pPr>
        <w:spacing w:line="360" w:lineRule="auto"/>
        <w:jc w:val="both"/>
        <w:rPr>
          <w:rFonts w:ascii="Verdana" w:hAnsi="Verdana"/>
          <w:sz w:val="24"/>
          <w:szCs w:val="24"/>
        </w:rPr>
      </w:pPr>
      <w:r w:rsidRPr="009079A3">
        <w:rPr>
          <w:rFonts w:ascii="Verdana" w:hAnsi="Verdana"/>
          <w:sz w:val="24"/>
          <w:szCs w:val="24"/>
        </w:rPr>
        <w:t>2.2</w:t>
      </w:r>
      <w:r w:rsidR="007A7C06" w:rsidRPr="009079A3">
        <w:rPr>
          <w:rFonts w:ascii="Verdana" w:hAnsi="Verdana"/>
          <w:sz w:val="24"/>
          <w:szCs w:val="24"/>
        </w:rPr>
        <w:t xml:space="preserve"> La titular del juzgado accionado manifestó que </w:t>
      </w:r>
      <w:r w:rsidR="00B74DA8" w:rsidRPr="009079A3">
        <w:rPr>
          <w:rFonts w:ascii="Verdana" w:hAnsi="Verdana"/>
          <w:sz w:val="24"/>
          <w:szCs w:val="24"/>
        </w:rPr>
        <w:t>en el proceso objeto del amparo se respetaron los derechos fundamentales de las partes</w:t>
      </w:r>
      <w:r w:rsidR="008D4D2C" w:rsidRPr="009079A3">
        <w:rPr>
          <w:rFonts w:ascii="Verdana" w:hAnsi="Verdana"/>
          <w:sz w:val="24"/>
          <w:szCs w:val="24"/>
        </w:rPr>
        <w:t>, al igual que en la sentencia que lo definió</w:t>
      </w:r>
      <w:r w:rsidR="00837BD7" w:rsidRPr="009079A3">
        <w:rPr>
          <w:rFonts w:ascii="Verdana" w:hAnsi="Verdana"/>
          <w:sz w:val="24"/>
          <w:szCs w:val="24"/>
        </w:rPr>
        <w:t>, la que</w:t>
      </w:r>
      <w:r w:rsidR="008D4D2C" w:rsidRPr="009079A3">
        <w:rPr>
          <w:rFonts w:ascii="Verdana" w:hAnsi="Verdana"/>
          <w:sz w:val="24"/>
          <w:szCs w:val="24"/>
        </w:rPr>
        <w:t xml:space="preserve"> se adoptó </w:t>
      </w:r>
      <w:r w:rsidR="00DE655F" w:rsidRPr="009079A3">
        <w:rPr>
          <w:rFonts w:ascii="Verdana" w:hAnsi="Verdana"/>
          <w:sz w:val="24"/>
          <w:szCs w:val="24"/>
        </w:rPr>
        <w:t>de conformidad con los principios de autonomía judicial y sana crítica</w:t>
      </w:r>
      <w:r w:rsidR="00B3473A" w:rsidRPr="009079A3">
        <w:rPr>
          <w:rFonts w:ascii="Verdana" w:hAnsi="Verdana"/>
          <w:sz w:val="24"/>
          <w:szCs w:val="24"/>
        </w:rPr>
        <w:t xml:space="preserve"> y con fundamento en una valoración </w:t>
      </w:r>
      <w:r w:rsidR="00837BD7" w:rsidRPr="009079A3">
        <w:rPr>
          <w:rFonts w:ascii="Verdana" w:hAnsi="Verdana"/>
          <w:sz w:val="24"/>
          <w:szCs w:val="24"/>
        </w:rPr>
        <w:t>crítica</w:t>
      </w:r>
      <w:r w:rsidR="00B3473A" w:rsidRPr="009079A3">
        <w:rPr>
          <w:rFonts w:ascii="Verdana" w:hAnsi="Verdana"/>
          <w:sz w:val="24"/>
          <w:szCs w:val="24"/>
        </w:rPr>
        <w:t xml:space="preserve"> de las pruebas</w:t>
      </w:r>
      <w:r w:rsidR="001967CB" w:rsidRPr="009079A3">
        <w:rPr>
          <w:rFonts w:ascii="Verdana" w:hAnsi="Verdana"/>
          <w:sz w:val="24"/>
          <w:szCs w:val="24"/>
        </w:rPr>
        <w:t>.</w:t>
      </w:r>
    </w:p>
    <w:p w:rsidR="00DE655F" w:rsidRPr="009079A3" w:rsidRDefault="00DE655F" w:rsidP="0090338D">
      <w:pPr>
        <w:spacing w:line="360" w:lineRule="auto"/>
        <w:jc w:val="both"/>
        <w:rPr>
          <w:rFonts w:ascii="Verdana" w:hAnsi="Verdana"/>
          <w:sz w:val="24"/>
          <w:szCs w:val="24"/>
        </w:rPr>
      </w:pPr>
    </w:p>
    <w:p w:rsidR="000A5FD9" w:rsidRPr="009079A3" w:rsidRDefault="001967CB" w:rsidP="0090338D">
      <w:pPr>
        <w:spacing w:line="360" w:lineRule="auto"/>
        <w:jc w:val="both"/>
        <w:rPr>
          <w:rFonts w:ascii="Verdana" w:hAnsi="Verdana"/>
          <w:sz w:val="24"/>
          <w:szCs w:val="24"/>
        </w:rPr>
      </w:pPr>
      <w:r w:rsidRPr="009079A3">
        <w:rPr>
          <w:rFonts w:ascii="Verdana" w:hAnsi="Verdana"/>
          <w:sz w:val="24"/>
          <w:szCs w:val="24"/>
        </w:rPr>
        <w:t>C</w:t>
      </w:r>
      <w:r w:rsidR="009B7AC2" w:rsidRPr="009079A3">
        <w:rPr>
          <w:rFonts w:ascii="Verdana" w:hAnsi="Verdana"/>
          <w:sz w:val="24"/>
          <w:szCs w:val="24"/>
        </w:rPr>
        <w:t>alificó de temeraria la afirmación de la parte actora acerca de que se</w:t>
      </w:r>
      <w:r w:rsidR="00E65F64">
        <w:rPr>
          <w:rFonts w:ascii="Verdana" w:hAnsi="Verdana"/>
          <w:sz w:val="24"/>
          <w:szCs w:val="24"/>
        </w:rPr>
        <w:t xml:space="preserve"> omitió correr</w:t>
      </w:r>
      <w:r w:rsidR="009B7AC2" w:rsidRPr="009079A3">
        <w:rPr>
          <w:rFonts w:ascii="Verdana" w:hAnsi="Verdana"/>
          <w:sz w:val="24"/>
          <w:szCs w:val="24"/>
        </w:rPr>
        <w:t xml:space="preserve"> traslado de la entrevista del menor, pues esta se llev</w:t>
      </w:r>
      <w:r w:rsidR="00B85BA1" w:rsidRPr="009079A3">
        <w:rPr>
          <w:rFonts w:ascii="Verdana" w:hAnsi="Verdana"/>
          <w:sz w:val="24"/>
          <w:szCs w:val="24"/>
        </w:rPr>
        <w:t xml:space="preserve">ó a cabo en audiencia, </w:t>
      </w:r>
      <w:r w:rsidR="009B7AC2" w:rsidRPr="009079A3">
        <w:rPr>
          <w:rFonts w:ascii="Verdana" w:hAnsi="Verdana"/>
          <w:sz w:val="24"/>
          <w:szCs w:val="24"/>
        </w:rPr>
        <w:t>ante el Defensor de Familia y la Trabajadora Social del despacho</w:t>
      </w:r>
      <w:r w:rsidR="00A216AD" w:rsidRPr="009079A3">
        <w:rPr>
          <w:rFonts w:ascii="Verdana" w:hAnsi="Verdana"/>
          <w:sz w:val="24"/>
          <w:szCs w:val="24"/>
        </w:rPr>
        <w:t xml:space="preserve"> y fue puesta en conocimiento de las partes antes de proferir la decisión</w:t>
      </w:r>
      <w:r w:rsidR="00B85BA1" w:rsidRPr="009079A3">
        <w:rPr>
          <w:rFonts w:ascii="Verdana" w:hAnsi="Verdana"/>
          <w:sz w:val="24"/>
          <w:szCs w:val="24"/>
        </w:rPr>
        <w:t xml:space="preserve">, sin que </w:t>
      </w:r>
      <w:r w:rsidRPr="009079A3">
        <w:rPr>
          <w:rFonts w:ascii="Verdana" w:hAnsi="Verdana"/>
          <w:sz w:val="24"/>
          <w:szCs w:val="24"/>
        </w:rPr>
        <w:t xml:space="preserve">su apoderada </w:t>
      </w:r>
      <w:r w:rsidR="000A5FD9" w:rsidRPr="009079A3">
        <w:rPr>
          <w:rFonts w:ascii="Verdana" w:hAnsi="Verdana"/>
          <w:sz w:val="24"/>
          <w:szCs w:val="24"/>
        </w:rPr>
        <w:t>advirtiera</w:t>
      </w:r>
      <w:r w:rsidRPr="009079A3">
        <w:rPr>
          <w:rFonts w:ascii="Verdana" w:hAnsi="Verdana"/>
          <w:sz w:val="24"/>
          <w:szCs w:val="24"/>
        </w:rPr>
        <w:t xml:space="preserve"> reparo alguno al respecto.</w:t>
      </w:r>
      <w:r w:rsidR="009B7AC2" w:rsidRPr="009079A3">
        <w:rPr>
          <w:rFonts w:ascii="Verdana" w:hAnsi="Verdana"/>
          <w:sz w:val="24"/>
          <w:szCs w:val="24"/>
        </w:rPr>
        <w:t xml:space="preserve"> </w:t>
      </w:r>
      <w:r w:rsidR="000A5FD9" w:rsidRPr="009079A3">
        <w:rPr>
          <w:rFonts w:ascii="Verdana" w:hAnsi="Verdana"/>
          <w:sz w:val="24"/>
          <w:szCs w:val="24"/>
        </w:rPr>
        <w:t>De igual forma, tal medio de prueba</w:t>
      </w:r>
      <w:r w:rsidR="00B3473A" w:rsidRPr="009079A3">
        <w:rPr>
          <w:rFonts w:ascii="Verdana" w:hAnsi="Verdana"/>
          <w:sz w:val="24"/>
          <w:szCs w:val="24"/>
        </w:rPr>
        <w:t>, que no fue el único en que se sustentó el fallo,</w:t>
      </w:r>
      <w:r w:rsidR="000A5FD9" w:rsidRPr="009079A3">
        <w:rPr>
          <w:rFonts w:ascii="Verdana" w:hAnsi="Verdana"/>
          <w:sz w:val="24"/>
          <w:szCs w:val="24"/>
        </w:rPr>
        <w:t xml:space="preserve"> fue decretado </w:t>
      </w:r>
      <w:r w:rsidR="00F715BA" w:rsidRPr="009079A3">
        <w:rPr>
          <w:rFonts w:ascii="Verdana" w:hAnsi="Verdana"/>
          <w:sz w:val="24"/>
          <w:szCs w:val="24"/>
        </w:rPr>
        <w:t xml:space="preserve">por auto del </w:t>
      </w:r>
      <w:r w:rsidR="00F715BA" w:rsidRPr="009079A3">
        <w:rPr>
          <w:rFonts w:ascii="Verdana" w:hAnsi="Verdana"/>
          <w:sz w:val="24"/>
          <w:szCs w:val="24"/>
        </w:rPr>
        <w:lastRenderedPageBreak/>
        <w:t>26 de abril de este año, el cual</w:t>
      </w:r>
      <w:r w:rsidR="00E65F64">
        <w:rPr>
          <w:rFonts w:ascii="Verdana" w:hAnsi="Verdana"/>
          <w:sz w:val="24"/>
          <w:szCs w:val="24"/>
        </w:rPr>
        <w:t xml:space="preserve"> dejó de ser recurrido</w:t>
      </w:r>
      <w:r w:rsidR="00F715BA" w:rsidRPr="009079A3">
        <w:rPr>
          <w:rFonts w:ascii="Verdana" w:hAnsi="Verdana"/>
          <w:sz w:val="24"/>
          <w:szCs w:val="24"/>
        </w:rPr>
        <w:t>,</w:t>
      </w:r>
      <w:r w:rsidR="00894B0C" w:rsidRPr="009079A3">
        <w:rPr>
          <w:rFonts w:ascii="Verdana" w:hAnsi="Verdana"/>
          <w:sz w:val="24"/>
          <w:szCs w:val="24"/>
        </w:rPr>
        <w:t xml:space="preserve"> </w:t>
      </w:r>
      <w:r w:rsidR="000F4460" w:rsidRPr="009079A3">
        <w:rPr>
          <w:rFonts w:ascii="Verdana" w:hAnsi="Verdana"/>
          <w:sz w:val="24"/>
          <w:szCs w:val="24"/>
        </w:rPr>
        <w:t xml:space="preserve">ni </w:t>
      </w:r>
      <w:r w:rsidR="00F715BA" w:rsidRPr="009079A3">
        <w:rPr>
          <w:rFonts w:ascii="Verdana" w:hAnsi="Verdana"/>
          <w:sz w:val="24"/>
          <w:szCs w:val="24"/>
        </w:rPr>
        <w:t>se solicit</w:t>
      </w:r>
      <w:r w:rsidR="00894B0C" w:rsidRPr="009079A3">
        <w:rPr>
          <w:rFonts w:ascii="Verdana" w:hAnsi="Verdana"/>
          <w:sz w:val="24"/>
          <w:szCs w:val="24"/>
        </w:rPr>
        <w:t>ó la práctica del examen psicol</w:t>
      </w:r>
      <w:r w:rsidR="00BC413A" w:rsidRPr="009079A3">
        <w:rPr>
          <w:rFonts w:ascii="Verdana" w:hAnsi="Verdana"/>
          <w:sz w:val="24"/>
          <w:szCs w:val="24"/>
        </w:rPr>
        <w:t xml:space="preserve">ógico, valoración que no se consideró necesaria pues el niño </w:t>
      </w:r>
      <w:r w:rsidR="000F4460" w:rsidRPr="009079A3">
        <w:rPr>
          <w:rFonts w:ascii="Verdana" w:hAnsi="Verdana"/>
          <w:sz w:val="24"/>
          <w:szCs w:val="24"/>
        </w:rPr>
        <w:t xml:space="preserve">no presenta </w:t>
      </w:r>
      <w:r w:rsidR="00BC413A" w:rsidRPr="009079A3">
        <w:rPr>
          <w:rFonts w:ascii="Verdana" w:hAnsi="Verdana"/>
          <w:sz w:val="24"/>
          <w:szCs w:val="24"/>
        </w:rPr>
        <w:t xml:space="preserve">dificultad para darse a entender </w:t>
      </w:r>
      <w:r w:rsidR="004B7B66" w:rsidRPr="009079A3">
        <w:rPr>
          <w:rFonts w:ascii="Verdana" w:hAnsi="Verdana"/>
          <w:sz w:val="24"/>
          <w:szCs w:val="24"/>
        </w:rPr>
        <w:t>y estuvo asistido en la diligencia por los funcionarios ya citados.</w:t>
      </w:r>
    </w:p>
    <w:p w:rsidR="00A200C9" w:rsidRPr="009079A3" w:rsidRDefault="00A200C9" w:rsidP="0090338D">
      <w:pPr>
        <w:spacing w:line="360" w:lineRule="auto"/>
        <w:jc w:val="both"/>
        <w:rPr>
          <w:rFonts w:ascii="Verdana" w:hAnsi="Verdana"/>
          <w:sz w:val="24"/>
          <w:szCs w:val="24"/>
        </w:rPr>
      </w:pPr>
    </w:p>
    <w:p w:rsidR="00A200C9" w:rsidRPr="009079A3" w:rsidRDefault="00221CFD" w:rsidP="0090338D">
      <w:pPr>
        <w:spacing w:line="360" w:lineRule="auto"/>
        <w:jc w:val="both"/>
        <w:rPr>
          <w:rFonts w:ascii="Verdana" w:hAnsi="Verdana"/>
          <w:sz w:val="24"/>
          <w:szCs w:val="24"/>
        </w:rPr>
      </w:pPr>
      <w:r w:rsidRPr="009079A3">
        <w:rPr>
          <w:rFonts w:ascii="Verdana" w:hAnsi="Verdana"/>
          <w:sz w:val="24"/>
          <w:szCs w:val="24"/>
        </w:rPr>
        <w:t xml:space="preserve">En relación </w:t>
      </w:r>
      <w:r w:rsidR="00A200C9" w:rsidRPr="009079A3">
        <w:rPr>
          <w:rFonts w:ascii="Verdana" w:hAnsi="Verdana"/>
          <w:sz w:val="24"/>
          <w:szCs w:val="24"/>
        </w:rPr>
        <w:t xml:space="preserve">a la falta de idoneidad del padre respecto al </w:t>
      </w:r>
      <w:r w:rsidR="002F431A" w:rsidRPr="009079A3">
        <w:rPr>
          <w:rFonts w:ascii="Verdana" w:hAnsi="Verdana"/>
          <w:sz w:val="24"/>
          <w:szCs w:val="24"/>
        </w:rPr>
        <w:t>cuidado de su hijo, que se pretende hacer notar en la tutela,</w:t>
      </w:r>
      <w:r w:rsidRPr="009079A3">
        <w:rPr>
          <w:rFonts w:ascii="Verdana" w:hAnsi="Verdana"/>
          <w:sz w:val="24"/>
          <w:szCs w:val="24"/>
        </w:rPr>
        <w:t xml:space="preserve"> dijo que esta circunstancia no fue alegada</w:t>
      </w:r>
      <w:r w:rsidR="002F431A" w:rsidRPr="009079A3">
        <w:rPr>
          <w:rFonts w:ascii="Verdana" w:hAnsi="Verdana"/>
          <w:sz w:val="24"/>
          <w:szCs w:val="24"/>
        </w:rPr>
        <w:t xml:space="preserve"> d</w:t>
      </w:r>
      <w:r w:rsidR="00D452EF" w:rsidRPr="009079A3">
        <w:rPr>
          <w:rFonts w:ascii="Verdana" w:hAnsi="Verdana"/>
          <w:sz w:val="24"/>
          <w:szCs w:val="24"/>
        </w:rPr>
        <w:t>entro de la audiencia de juzga</w:t>
      </w:r>
      <w:r w:rsidR="002F431A" w:rsidRPr="009079A3">
        <w:rPr>
          <w:rFonts w:ascii="Verdana" w:hAnsi="Verdana"/>
          <w:sz w:val="24"/>
          <w:szCs w:val="24"/>
        </w:rPr>
        <w:t>miento</w:t>
      </w:r>
      <w:r w:rsidR="00D452EF" w:rsidRPr="009079A3">
        <w:rPr>
          <w:rFonts w:ascii="Verdana" w:hAnsi="Verdana"/>
          <w:sz w:val="24"/>
          <w:szCs w:val="24"/>
        </w:rPr>
        <w:t>, pero, de todas formas, quedó acreditado que la supuesta inasistencia alimentaria</w:t>
      </w:r>
      <w:r w:rsidR="00266091" w:rsidRPr="009079A3">
        <w:rPr>
          <w:rFonts w:ascii="Verdana" w:hAnsi="Verdana"/>
          <w:sz w:val="24"/>
          <w:szCs w:val="24"/>
        </w:rPr>
        <w:t xml:space="preserve"> en que el citado señor incurrió, tuvo lugar</w:t>
      </w:r>
      <w:r w:rsidR="00D452EF" w:rsidRPr="009079A3">
        <w:rPr>
          <w:rFonts w:ascii="Verdana" w:hAnsi="Verdana"/>
          <w:sz w:val="24"/>
          <w:szCs w:val="24"/>
        </w:rPr>
        <w:t xml:space="preserve"> hace más de cinco años, que en el transcurso en que </w:t>
      </w:r>
      <w:r w:rsidR="00465538" w:rsidRPr="009079A3">
        <w:rPr>
          <w:rFonts w:ascii="Verdana" w:hAnsi="Verdana"/>
          <w:sz w:val="24"/>
          <w:szCs w:val="24"/>
        </w:rPr>
        <w:t>él</w:t>
      </w:r>
      <w:r w:rsidR="00D452EF" w:rsidRPr="009079A3">
        <w:rPr>
          <w:rFonts w:ascii="Verdana" w:hAnsi="Verdana"/>
          <w:sz w:val="24"/>
          <w:szCs w:val="24"/>
        </w:rPr>
        <w:t xml:space="preserve"> no pudo cumplir esa obligación su familia la asumi</w:t>
      </w:r>
      <w:r w:rsidR="001871F7" w:rsidRPr="009079A3">
        <w:rPr>
          <w:rFonts w:ascii="Verdana" w:hAnsi="Verdana"/>
          <w:sz w:val="24"/>
          <w:szCs w:val="24"/>
        </w:rPr>
        <w:t xml:space="preserve">ó, </w:t>
      </w:r>
      <w:r w:rsidR="00465538" w:rsidRPr="009079A3">
        <w:rPr>
          <w:rFonts w:ascii="Verdana" w:hAnsi="Verdana"/>
          <w:sz w:val="24"/>
          <w:szCs w:val="24"/>
        </w:rPr>
        <w:t>que en este momento el menor está bajo su custodia y protección</w:t>
      </w:r>
      <w:r w:rsidR="001871F7" w:rsidRPr="009079A3">
        <w:rPr>
          <w:rFonts w:ascii="Verdana" w:hAnsi="Verdana"/>
          <w:sz w:val="24"/>
          <w:szCs w:val="24"/>
        </w:rPr>
        <w:t xml:space="preserve"> y</w:t>
      </w:r>
      <w:r w:rsidR="00842E9B">
        <w:rPr>
          <w:rFonts w:ascii="Verdana" w:hAnsi="Verdana"/>
          <w:sz w:val="24"/>
          <w:szCs w:val="24"/>
        </w:rPr>
        <w:t xml:space="preserve"> que</w:t>
      </w:r>
      <w:r w:rsidR="001871F7" w:rsidRPr="009079A3">
        <w:rPr>
          <w:rFonts w:ascii="Verdana" w:hAnsi="Verdana"/>
          <w:sz w:val="24"/>
          <w:szCs w:val="24"/>
        </w:rPr>
        <w:t xml:space="preserve"> la denuncia que se quiere hacer valer por esa situación</w:t>
      </w:r>
      <w:r w:rsidRPr="009079A3">
        <w:rPr>
          <w:rFonts w:ascii="Verdana" w:hAnsi="Verdana"/>
          <w:sz w:val="24"/>
          <w:szCs w:val="24"/>
        </w:rPr>
        <w:t>,</w:t>
      </w:r>
      <w:r w:rsidR="001871F7" w:rsidRPr="009079A3">
        <w:rPr>
          <w:rFonts w:ascii="Verdana" w:hAnsi="Verdana"/>
          <w:sz w:val="24"/>
          <w:szCs w:val="24"/>
        </w:rPr>
        <w:t xml:space="preserve"> fue interpuesta dos meses después de haber finalizado el proceso de permiso de salida del país</w:t>
      </w:r>
      <w:r w:rsidR="00866941">
        <w:rPr>
          <w:rFonts w:ascii="Verdana" w:hAnsi="Verdana"/>
          <w:sz w:val="24"/>
          <w:szCs w:val="24"/>
        </w:rPr>
        <w:t xml:space="preserve"> y que también se determinó que ambos padres son aptos </w:t>
      </w:r>
      <w:r w:rsidR="00FA22F2" w:rsidRPr="009079A3">
        <w:rPr>
          <w:rFonts w:ascii="Verdana" w:hAnsi="Verdana"/>
          <w:sz w:val="24"/>
          <w:szCs w:val="24"/>
        </w:rPr>
        <w:t xml:space="preserve">para proteger al niño. </w:t>
      </w:r>
      <w:r w:rsidR="00D452EF" w:rsidRPr="009079A3">
        <w:rPr>
          <w:rFonts w:ascii="Verdana" w:hAnsi="Verdana"/>
          <w:sz w:val="24"/>
          <w:szCs w:val="24"/>
        </w:rPr>
        <w:t xml:space="preserve">    </w:t>
      </w:r>
      <w:r w:rsidR="002F431A" w:rsidRPr="009079A3">
        <w:rPr>
          <w:rFonts w:ascii="Verdana" w:hAnsi="Verdana"/>
          <w:sz w:val="24"/>
          <w:szCs w:val="24"/>
        </w:rPr>
        <w:t xml:space="preserve"> </w:t>
      </w:r>
    </w:p>
    <w:p w:rsidR="00221CFD" w:rsidRPr="009079A3" w:rsidRDefault="00221CFD" w:rsidP="0090338D">
      <w:pPr>
        <w:spacing w:line="360" w:lineRule="auto"/>
        <w:jc w:val="both"/>
        <w:rPr>
          <w:rFonts w:ascii="Verdana" w:hAnsi="Verdana"/>
          <w:sz w:val="24"/>
          <w:szCs w:val="24"/>
        </w:rPr>
      </w:pPr>
    </w:p>
    <w:p w:rsidR="0090338D" w:rsidRPr="009079A3" w:rsidRDefault="0090338D" w:rsidP="0090338D">
      <w:pPr>
        <w:spacing w:line="360" w:lineRule="auto"/>
        <w:jc w:val="both"/>
        <w:rPr>
          <w:rFonts w:ascii="Verdana" w:hAnsi="Verdana"/>
          <w:sz w:val="24"/>
          <w:szCs w:val="24"/>
        </w:rPr>
      </w:pPr>
      <w:r w:rsidRPr="009079A3">
        <w:rPr>
          <w:rFonts w:ascii="Verdana" w:hAnsi="Verdana"/>
          <w:sz w:val="24"/>
          <w:szCs w:val="24"/>
        </w:rPr>
        <w:t xml:space="preserve">Solicita se declare la improcedencia del amparo. </w:t>
      </w:r>
    </w:p>
    <w:p w:rsidR="0090338D" w:rsidRPr="009079A3" w:rsidRDefault="0090338D" w:rsidP="0090338D">
      <w:pPr>
        <w:spacing w:line="360" w:lineRule="auto"/>
        <w:jc w:val="both"/>
        <w:rPr>
          <w:rFonts w:ascii="Verdana" w:hAnsi="Verdana"/>
          <w:sz w:val="24"/>
          <w:szCs w:val="24"/>
        </w:rPr>
      </w:pPr>
    </w:p>
    <w:p w:rsidR="007A7C06" w:rsidRPr="009079A3" w:rsidRDefault="003E33CE" w:rsidP="0090338D">
      <w:pPr>
        <w:spacing w:line="360" w:lineRule="auto"/>
        <w:jc w:val="both"/>
        <w:rPr>
          <w:rFonts w:ascii="Verdana" w:hAnsi="Verdana"/>
          <w:sz w:val="24"/>
          <w:szCs w:val="24"/>
        </w:rPr>
      </w:pPr>
      <w:r w:rsidRPr="009079A3">
        <w:rPr>
          <w:rFonts w:ascii="Verdana" w:hAnsi="Verdana"/>
          <w:sz w:val="24"/>
          <w:szCs w:val="24"/>
        </w:rPr>
        <w:t>2.3</w:t>
      </w:r>
      <w:r w:rsidR="0090338D" w:rsidRPr="009079A3">
        <w:rPr>
          <w:rFonts w:ascii="Verdana" w:hAnsi="Verdana"/>
          <w:sz w:val="24"/>
          <w:szCs w:val="24"/>
        </w:rPr>
        <w:t xml:space="preserve"> El señor </w:t>
      </w:r>
      <w:r w:rsidRPr="009079A3">
        <w:rPr>
          <w:rFonts w:ascii="Verdana" w:hAnsi="Verdana"/>
          <w:sz w:val="24"/>
          <w:szCs w:val="24"/>
        </w:rPr>
        <w:t xml:space="preserve">Carlos Julio Gómez Ríos </w:t>
      </w:r>
      <w:r w:rsidR="0090338D" w:rsidRPr="009079A3">
        <w:rPr>
          <w:rFonts w:ascii="Verdana" w:hAnsi="Verdana"/>
          <w:sz w:val="24"/>
          <w:szCs w:val="24"/>
        </w:rPr>
        <w:t xml:space="preserve">solicitó declarar improcedente el amparo, </w:t>
      </w:r>
      <w:r w:rsidR="00842E9B">
        <w:rPr>
          <w:rFonts w:ascii="Verdana" w:hAnsi="Verdana"/>
          <w:sz w:val="24"/>
          <w:szCs w:val="24"/>
        </w:rPr>
        <w:t>en razón a que</w:t>
      </w:r>
      <w:r w:rsidR="0090338D" w:rsidRPr="009079A3">
        <w:rPr>
          <w:rFonts w:ascii="Verdana" w:hAnsi="Verdana"/>
          <w:sz w:val="24"/>
          <w:szCs w:val="24"/>
        </w:rPr>
        <w:t xml:space="preserve"> no se satisfacen </w:t>
      </w:r>
      <w:r w:rsidR="002314CC" w:rsidRPr="009079A3">
        <w:rPr>
          <w:rFonts w:ascii="Verdana" w:hAnsi="Verdana"/>
          <w:sz w:val="24"/>
          <w:szCs w:val="24"/>
        </w:rPr>
        <w:t>los requisitos</w:t>
      </w:r>
      <w:r w:rsidR="0090338D" w:rsidRPr="009079A3">
        <w:rPr>
          <w:rFonts w:ascii="Verdana" w:hAnsi="Verdana"/>
          <w:sz w:val="24"/>
          <w:szCs w:val="24"/>
        </w:rPr>
        <w:t xml:space="preserve"> generales de procedencia de la acción constitucional, </w:t>
      </w:r>
      <w:r w:rsidR="002314CC" w:rsidRPr="009079A3">
        <w:rPr>
          <w:rFonts w:ascii="Verdana" w:hAnsi="Verdana"/>
          <w:sz w:val="24"/>
          <w:szCs w:val="24"/>
        </w:rPr>
        <w:t xml:space="preserve">ni los </w:t>
      </w:r>
      <w:r w:rsidR="00726197" w:rsidRPr="009079A3">
        <w:rPr>
          <w:rFonts w:ascii="Verdana" w:hAnsi="Verdana"/>
          <w:sz w:val="24"/>
          <w:szCs w:val="24"/>
        </w:rPr>
        <w:t>es</w:t>
      </w:r>
      <w:r w:rsidR="002314CC" w:rsidRPr="009079A3">
        <w:rPr>
          <w:rFonts w:ascii="Verdana" w:hAnsi="Verdana"/>
          <w:sz w:val="24"/>
          <w:szCs w:val="24"/>
        </w:rPr>
        <w:t>pecíficos</w:t>
      </w:r>
      <w:r w:rsidR="00726197" w:rsidRPr="009079A3">
        <w:rPr>
          <w:rFonts w:ascii="Verdana" w:hAnsi="Verdana"/>
          <w:sz w:val="24"/>
          <w:szCs w:val="24"/>
        </w:rPr>
        <w:t xml:space="preserve">. Alega que la acción de tutela no </w:t>
      </w:r>
      <w:r w:rsidR="00ED4380" w:rsidRPr="009079A3">
        <w:rPr>
          <w:rFonts w:ascii="Verdana" w:hAnsi="Verdana"/>
          <w:sz w:val="24"/>
          <w:szCs w:val="24"/>
        </w:rPr>
        <w:t>constituye una vía alterna para cuestionar</w:t>
      </w:r>
      <w:r w:rsidR="007871D5" w:rsidRPr="009079A3">
        <w:rPr>
          <w:rFonts w:ascii="Verdana" w:hAnsi="Verdana"/>
          <w:sz w:val="24"/>
          <w:szCs w:val="24"/>
        </w:rPr>
        <w:t xml:space="preserve"> una</w:t>
      </w:r>
      <w:r w:rsidR="00ED4380" w:rsidRPr="009079A3">
        <w:rPr>
          <w:rFonts w:ascii="Verdana" w:hAnsi="Verdana"/>
          <w:sz w:val="24"/>
          <w:szCs w:val="24"/>
        </w:rPr>
        <w:t xml:space="preserve"> </w:t>
      </w:r>
      <w:r w:rsidR="007871D5" w:rsidRPr="009079A3">
        <w:rPr>
          <w:rFonts w:ascii="Verdana" w:hAnsi="Verdana"/>
          <w:sz w:val="24"/>
          <w:szCs w:val="24"/>
        </w:rPr>
        <w:t>providencia judicial</w:t>
      </w:r>
      <w:r w:rsidR="00ED4380" w:rsidRPr="009079A3">
        <w:rPr>
          <w:rFonts w:ascii="Verdana" w:hAnsi="Verdana"/>
          <w:sz w:val="24"/>
          <w:szCs w:val="24"/>
        </w:rPr>
        <w:t>, máxime cuando, como en este caso,</w:t>
      </w:r>
      <w:r w:rsidR="00EE2FAA" w:rsidRPr="009079A3">
        <w:rPr>
          <w:rFonts w:ascii="Verdana" w:hAnsi="Verdana"/>
          <w:sz w:val="24"/>
          <w:szCs w:val="24"/>
        </w:rPr>
        <w:t xml:space="preserve"> se pretende su revocatoria porque</w:t>
      </w:r>
      <w:r w:rsidR="00576357" w:rsidRPr="009079A3">
        <w:rPr>
          <w:rFonts w:ascii="Verdana" w:hAnsi="Verdana"/>
          <w:sz w:val="24"/>
          <w:szCs w:val="24"/>
        </w:rPr>
        <w:t xml:space="preserve"> fue contraria</w:t>
      </w:r>
      <w:r w:rsidR="007E4278" w:rsidRPr="009079A3">
        <w:rPr>
          <w:rFonts w:ascii="Verdana" w:hAnsi="Verdana"/>
          <w:sz w:val="24"/>
          <w:szCs w:val="24"/>
        </w:rPr>
        <w:t xml:space="preserve"> a los</w:t>
      </w:r>
      <w:r w:rsidR="00ED4380" w:rsidRPr="009079A3">
        <w:rPr>
          <w:rFonts w:ascii="Verdana" w:hAnsi="Verdana"/>
          <w:sz w:val="24"/>
          <w:szCs w:val="24"/>
        </w:rPr>
        <w:t xml:space="preserve"> intereses</w:t>
      </w:r>
      <w:r w:rsidR="0090338D" w:rsidRPr="009079A3">
        <w:rPr>
          <w:rFonts w:ascii="Verdana" w:hAnsi="Verdana"/>
          <w:sz w:val="24"/>
          <w:szCs w:val="24"/>
        </w:rPr>
        <w:t xml:space="preserve"> </w:t>
      </w:r>
      <w:r w:rsidR="00A74404" w:rsidRPr="009079A3">
        <w:rPr>
          <w:rFonts w:ascii="Verdana" w:hAnsi="Verdana"/>
          <w:sz w:val="24"/>
          <w:szCs w:val="24"/>
        </w:rPr>
        <w:t xml:space="preserve">de </w:t>
      </w:r>
      <w:r w:rsidR="007871D5" w:rsidRPr="009079A3">
        <w:rPr>
          <w:rFonts w:ascii="Verdana" w:hAnsi="Verdana"/>
          <w:sz w:val="24"/>
          <w:szCs w:val="24"/>
        </w:rPr>
        <w:t>la parte actora</w:t>
      </w:r>
      <w:r w:rsidR="00A74404" w:rsidRPr="009079A3">
        <w:rPr>
          <w:rFonts w:ascii="Verdana" w:hAnsi="Verdana"/>
          <w:sz w:val="24"/>
          <w:szCs w:val="24"/>
        </w:rPr>
        <w:t>. Además</w:t>
      </w:r>
      <w:r w:rsidR="00866941">
        <w:rPr>
          <w:rFonts w:ascii="Verdana" w:hAnsi="Verdana"/>
          <w:sz w:val="24"/>
          <w:szCs w:val="24"/>
        </w:rPr>
        <w:t>,</w:t>
      </w:r>
      <w:r w:rsidR="00A74404" w:rsidRPr="009079A3">
        <w:rPr>
          <w:rFonts w:ascii="Verdana" w:hAnsi="Verdana"/>
          <w:sz w:val="24"/>
          <w:szCs w:val="24"/>
        </w:rPr>
        <w:t xml:space="preserve"> </w:t>
      </w:r>
      <w:r w:rsidR="002C2EF8" w:rsidRPr="009079A3">
        <w:rPr>
          <w:rFonts w:ascii="Verdana" w:hAnsi="Verdana"/>
          <w:sz w:val="24"/>
          <w:szCs w:val="24"/>
        </w:rPr>
        <w:t>que l</w:t>
      </w:r>
      <w:r w:rsidR="007E4278" w:rsidRPr="009079A3">
        <w:rPr>
          <w:rFonts w:ascii="Verdana" w:hAnsi="Verdana"/>
          <w:sz w:val="24"/>
          <w:szCs w:val="24"/>
        </w:rPr>
        <w:t xml:space="preserve">a determinación adoptada por la funcionaria accionada </w:t>
      </w:r>
      <w:r w:rsidR="002C2EF8" w:rsidRPr="009079A3">
        <w:rPr>
          <w:rFonts w:ascii="Verdana" w:hAnsi="Verdana"/>
          <w:sz w:val="24"/>
          <w:szCs w:val="24"/>
        </w:rPr>
        <w:t xml:space="preserve">se sustentó </w:t>
      </w:r>
      <w:r w:rsidR="007871D5" w:rsidRPr="009079A3">
        <w:rPr>
          <w:rFonts w:ascii="Verdana" w:hAnsi="Verdana"/>
          <w:sz w:val="24"/>
          <w:szCs w:val="24"/>
        </w:rPr>
        <w:t>en</w:t>
      </w:r>
      <w:r w:rsidR="002C2EF8" w:rsidRPr="009079A3">
        <w:rPr>
          <w:rFonts w:ascii="Verdana" w:hAnsi="Verdana"/>
          <w:sz w:val="24"/>
          <w:szCs w:val="24"/>
        </w:rPr>
        <w:t xml:space="preserve"> una valoración integral de las pruebas</w:t>
      </w:r>
      <w:r w:rsidR="007871D5" w:rsidRPr="009079A3">
        <w:rPr>
          <w:rFonts w:ascii="Verdana" w:hAnsi="Verdana"/>
          <w:sz w:val="24"/>
          <w:szCs w:val="24"/>
        </w:rPr>
        <w:t>, en</w:t>
      </w:r>
      <w:r w:rsidR="00BA362F" w:rsidRPr="009079A3">
        <w:rPr>
          <w:rFonts w:ascii="Verdana" w:hAnsi="Verdana"/>
          <w:sz w:val="24"/>
          <w:szCs w:val="24"/>
        </w:rPr>
        <w:t xml:space="preserve"> la comprobada buena relación entre el padre e hijo</w:t>
      </w:r>
      <w:r w:rsidR="002C2EF8" w:rsidRPr="009079A3">
        <w:rPr>
          <w:rFonts w:ascii="Verdana" w:hAnsi="Verdana"/>
          <w:sz w:val="24"/>
          <w:szCs w:val="24"/>
        </w:rPr>
        <w:t xml:space="preserve"> </w:t>
      </w:r>
      <w:r w:rsidR="0090338D" w:rsidRPr="009079A3">
        <w:rPr>
          <w:rFonts w:ascii="Verdana" w:hAnsi="Verdana"/>
          <w:sz w:val="24"/>
          <w:szCs w:val="24"/>
        </w:rPr>
        <w:t>y</w:t>
      </w:r>
      <w:r w:rsidR="00D30036" w:rsidRPr="009079A3">
        <w:rPr>
          <w:rFonts w:ascii="Verdana" w:hAnsi="Verdana"/>
          <w:sz w:val="24"/>
          <w:szCs w:val="24"/>
        </w:rPr>
        <w:t xml:space="preserve"> el</w:t>
      </w:r>
      <w:r w:rsidR="00742B60" w:rsidRPr="009079A3">
        <w:rPr>
          <w:rFonts w:ascii="Verdana" w:hAnsi="Verdana"/>
          <w:sz w:val="24"/>
          <w:szCs w:val="24"/>
        </w:rPr>
        <w:t xml:space="preserve"> arraigo familiar</w:t>
      </w:r>
      <w:r w:rsidR="00D30036" w:rsidRPr="009079A3">
        <w:rPr>
          <w:rFonts w:ascii="Verdana" w:hAnsi="Verdana"/>
          <w:sz w:val="24"/>
          <w:szCs w:val="24"/>
        </w:rPr>
        <w:t xml:space="preserve"> de este último</w:t>
      </w:r>
      <w:r w:rsidR="00A74404" w:rsidRPr="009079A3">
        <w:rPr>
          <w:rFonts w:ascii="Verdana" w:hAnsi="Verdana"/>
          <w:sz w:val="24"/>
          <w:szCs w:val="24"/>
        </w:rPr>
        <w:t xml:space="preserve">. </w:t>
      </w:r>
    </w:p>
    <w:p w:rsidR="002314CC" w:rsidRPr="009079A3" w:rsidRDefault="002314CC" w:rsidP="0090338D">
      <w:pPr>
        <w:spacing w:line="360" w:lineRule="auto"/>
        <w:jc w:val="both"/>
        <w:rPr>
          <w:rFonts w:ascii="Verdana" w:hAnsi="Verdana"/>
          <w:sz w:val="24"/>
          <w:szCs w:val="24"/>
        </w:rPr>
      </w:pPr>
    </w:p>
    <w:p w:rsidR="002314CC" w:rsidRPr="009079A3" w:rsidRDefault="002314CC" w:rsidP="0090338D">
      <w:pPr>
        <w:spacing w:line="360" w:lineRule="auto"/>
        <w:jc w:val="both"/>
        <w:rPr>
          <w:rFonts w:ascii="Verdana" w:hAnsi="Verdana"/>
          <w:sz w:val="24"/>
          <w:szCs w:val="24"/>
        </w:rPr>
      </w:pPr>
      <w:r w:rsidRPr="009079A3">
        <w:rPr>
          <w:rFonts w:ascii="Verdana" w:hAnsi="Verdana"/>
          <w:sz w:val="24"/>
          <w:szCs w:val="24"/>
        </w:rPr>
        <w:t xml:space="preserve">Por otra parte, indicó que la accionante ya había acudido a esta vía para </w:t>
      </w:r>
      <w:r w:rsidR="007C0F43" w:rsidRPr="009079A3">
        <w:rPr>
          <w:rFonts w:ascii="Verdana" w:hAnsi="Verdana"/>
          <w:sz w:val="24"/>
          <w:szCs w:val="24"/>
        </w:rPr>
        <w:t>invocar similares pretensiones a las ahora propuestas.</w:t>
      </w:r>
    </w:p>
    <w:p w:rsidR="00F57ABB" w:rsidRPr="009079A3" w:rsidRDefault="00F57ABB" w:rsidP="00B377EB">
      <w:pPr>
        <w:spacing w:line="360" w:lineRule="auto"/>
        <w:jc w:val="both"/>
        <w:rPr>
          <w:rFonts w:ascii="Verdana" w:hAnsi="Verdana"/>
          <w:sz w:val="24"/>
          <w:szCs w:val="24"/>
        </w:rPr>
      </w:pPr>
    </w:p>
    <w:p w:rsidR="00122C0A" w:rsidRPr="009079A3" w:rsidRDefault="0072274C" w:rsidP="00B377EB">
      <w:pPr>
        <w:spacing w:line="360" w:lineRule="auto"/>
        <w:jc w:val="both"/>
        <w:rPr>
          <w:rFonts w:ascii="Verdana" w:hAnsi="Verdana"/>
          <w:sz w:val="24"/>
          <w:szCs w:val="24"/>
        </w:rPr>
      </w:pPr>
      <w:r w:rsidRPr="009079A3">
        <w:rPr>
          <w:rFonts w:ascii="Verdana" w:hAnsi="Verdana"/>
          <w:sz w:val="24"/>
          <w:szCs w:val="24"/>
        </w:rPr>
        <w:t>3.</w:t>
      </w:r>
      <w:r w:rsidR="00122C0A" w:rsidRPr="009079A3">
        <w:rPr>
          <w:rFonts w:ascii="Verdana" w:hAnsi="Verdana"/>
          <w:sz w:val="24"/>
          <w:szCs w:val="24"/>
        </w:rPr>
        <w:t xml:space="preserve"> </w:t>
      </w:r>
      <w:r w:rsidR="000E0BC5" w:rsidRPr="009079A3">
        <w:rPr>
          <w:rFonts w:ascii="Verdana" w:hAnsi="Verdana"/>
          <w:sz w:val="24"/>
          <w:szCs w:val="24"/>
        </w:rPr>
        <w:t>L</w:t>
      </w:r>
      <w:r w:rsidR="00FC53A3" w:rsidRPr="009079A3">
        <w:rPr>
          <w:rFonts w:ascii="Verdana" w:hAnsi="Verdana"/>
          <w:sz w:val="24"/>
          <w:szCs w:val="24"/>
        </w:rPr>
        <w:t>a Defensoría</w:t>
      </w:r>
      <w:r w:rsidR="000E0BC5" w:rsidRPr="009079A3">
        <w:rPr>
          <w:rFonts w:ascii="Verdana" w:hAnsi="Verdana"/>
          <w:sz w:val="24"/>
          <w:szCs w:val="24"/>
        </w:rPr>
        <w:t xml:space="preserve"> de Familia guardó silencio</w:t>
      </w:r>
      <w:r w:rsidR="00122C0A" w:rsidRPr="009079A3">
        <w:rPr>
          <w:rFonts w:ascii="Verdana" w:hAnsi="Verdana"/>
          <w:sz w:val="24"/>
          <w:szCs w:val="24"/>
        </w:rPr>
        <w:t>.</w:t>
      </w:r>
    </w:p>
    <w:p w:rsidR="00122C0A" w:rsidRPr="009079A3" w:rsidRDefault="00122C0A" w:rsidP="00B377EB">
      <w:pPr>
        <w:spacing w:line="360" w:lineRule="auto"/>
        <w:jc w:val="both"/>
        <w:rPr>
          <w:rFonts w:ascii="Verdana" w:hAnsi="Verdana"/>
          <w:b/>
          <w:sz w:val="24"/>
          <w:szCs w:val="24"/>
        </w:rPr>
      </w:pPr>
    </w:p>
    <w:p w:rsidR="0001746E" w:rsidRPr="009079A3" w:rsidRDefault="0001746E" w:rsidP="00B377EB">
      <w:pPr>
        <w:spacing w:line="360" w:lineRule="auto"/>
        <w:jc w:val="both"/>
        <w:rPr>
          <w:rFonts w:ascii="Verdana" w:hAnsi="Verdana"/>
          <w:b/>
          <w:sz w:val="24"/>
          <w:szCs w:val="24"/>
        </w:rPr>
      </w:pPr>
      <w:r w:rsidRPr="009079A3">
        <w:rPr>
          <w:rFonts w:ascii="Verdana" w:hAnsi="Verdana"/>
          <w:b/>
          <w:sz w:val="24"/>
          <w:szCs w:val="24"/>
        </w:rPr>
        <w:t xml:space="preserve">C O N S I D E R A C I O N E S </w:t>
      </w:r>
    </w:p>
    <w:p w:rsidR="0001746E" w:rsidRPr="009079A3" w:rsidRDefault="0001746E" w:rsidP="00B377EB">
      <w:pPr>
        <w:spacing w:line="360" w:lineRule="auto"/>
        <w:jc w:val="both"/>
        <w:rPr>
          <w:rFonts w:ascii="Verdana" w:hAnsi="Verdana"/>
          <w:sz w:val="24"/>
          <w:szCs w:val="24"/>
        </w:rPr>
      </w:pPr>
    </w:p>
    <w:p w:rsidR="004C1A5A" w:rsidRPr="009079A3" w:rsidRDefault="00425777" w:rsidP="00B377EB">
      <w:pPr>
        <w:spacing w:line="360" w:lineRule="auto"/>
        <w:jc w:val="both"/>
        <w:rPr>
          <w:rFonts w:ascii="Verdana" w:hAnsi="Verdana"/>
          <w:sz w:val="24"/>
          <w:szCs w:val="24"/>
        </w:rPr>
      </w:pPr>
      <w:r w:rsidRPr="009079A3">
        <w:rPr>
          <w:rFonts w:ascii="Verdana" w:hAnsi="Verdana"/>
          <w:sz w:val="24"/>
          <w:szCs w:val="24"/>
        </w:rPr>
        <w:t xml:space="preserve">1. </w:t>
      </w:r>
      <w:r w:rsidR="004C1A5A" w:rsidRPr="009079A3">
        <w:rPr>
          <w:rFonts w:ascii="Verdana" w:hAnsi="Verdana"/>
          <w:sz w:val="24"/>
          <w:szCs w:val="24"/>
        </w:rPr>
        <w:t>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A5A7F" w:rsidRPr="009079A3" w:rsidRDefault="003A5A7F" w:rsidP="00B377EB">
      <w:pPr>
        <w:tabs>
          <w:tab w:val="left" w:pos="-720"/>
        </w:tabs>
        <w:suppressAutoHyphens/>
        <w:spacing w:line="360" w:lineRule="auto"/>
        <w:jc w:val="both"/>
        <w:rPr>
          <w:rFonts w:ascii="Verdana" w:hAnsi="Verdana"/>
          <w:sz w:val="24"/>
          <w:szCs w:val="24"/>
        </w:rPr>
      </w:pPr>
    </w:p>
    <w:p w:rsidR="008859CA" w:rsidRDefault="003A5A7F" w:rsidP="00B377EB">
      <w:pPr>
        <w:tabs>
          <w:tab w:val="left" w:pos="-720"/>
        </w:tabs>
        <w:suppressAutoHyphens/>
        <w:spacing w:line="360" w:lineRule="auto"/>
        <w:jc w:val="both"/>
        <w:rPr>
          <w:rFonts w:ascii="Verdana" w:hAnsi="Verdana"/>
          <w:sz w:val="24"/>
          <w:szCs w:val="24"/>
        </w:rPr>
      </w:pPr>
      <w:r w:rsidRPr="009079A3">
        <w:rPr>
          <w:rFonts w:ascii="Verdana" w:hAnsi="Verdana"/>
          <w:sz w:val="24"/>
          <w:szCs w:val="24"/>
        </w:rPr>
        <w:t xml:space="preserve">2. </w:t>
      </w:r>
      <w:r w:rsidR="008859CA" w:rsidRPr="009079A3">
        <w:rPr>
          <w:rFonts w:ascii="Verdana" w:hAnsi="Verdana"/>
          <w:sz w:val="24"/>
          <w:szCs w:val="24"/>
        </w:rPr>
        <w:t>Corresponde a es</w:t>
      </w:r>
      <w:r w:rsidR="00FA04AA" w:rsidRPr="009079A3">
        <w:rPr>
          <w:rFonts w:ascii="Verdana" w:hAnsi="Verdana"/>
          <w:sz w:val="24"/>
          <w:szCs w:val="24"/>
        </w:rPr>
        <w:t>t</w:t>
      </w:r>
      <w:r w:rsidR="008859CA" w:rsidRPr="009079A3">
        <w:rPr>
          <w:rFonts w:ascii="Verdana" w:hAnsi="Verdana"/>
          <w:sz w:val="24"/>
          <w:szCs w:val="24"/>
        </w:rPr>
        <w:t>a Sala decidir</w:t>
      </w:r>
      <w:r w:rsidR="003959EF" w:rsidRPr="009079A3">
        <w:rPr>
          <w:rFonts w:ascii="Verdana" w:hAnsi="Verdana"/>
          <w:sz w:val="24"/>
          <w:szCs w:val="24"/>
        </w:rPr>
        <w:t>, en primer lugar,</w:t>
      </w:r>
      <w:r w:rsidR="008859CA" w:rsidRPr="009079A3">
        <w:rPr>
          <w:rFonts w:ascii="Verdana" w:hAnsi="Verdana"/>
          <w:sz w:val="24"/>
          <w:szCs w:val="24"/>
        </w:rPr>
        <w:t xml:space="preserve"> si </w:t>
      </w:r>
      <w:r w:rsidR="00AA5628" w:rsidRPr="009079A3">
        <w:rPr>
          <w:rFonts w:ascii="Verdana" w:hAnsi="Verdana"/>
          <w:sz w:val="24"/>
          <w:szCs w:val="24"/>
        </w:rPr>
        <w:t>en este caso se presentó el fenómeno de la duplic</w:t>
      </w:r>
      <w:r w:rsidR="00866941">
        <w:rPr>
          <w:rFonts w:ascii="Verdana" w:hAnsi="Verdana"/>
          <w:sz w:val="24"/>
          <w:szCs w:val="24"/>
        </w:rPr>
        <w:t xml:space="preserve">idad de acciones de tutela que justifique </w:t>
      </w:r>
      <w:r w:rsidR="00AA5628" w:rsidRPr="009079A3">
        <w:rPr>
          <w:rFonts w:ascii="Verdana" w:hAnsi="Verdana"/>
          <w:sz w:val="24"/>
          <w:szCs w:val="24"/>
        </w:rPr>
        <w:t xml:space="preserve">la declaratoria de cosa juzgada; </w:t>
      </w:r>
      <w:r w:rsidR="00866941">
        <w:rPr>
          <w:rFonts w:ascii="Verdana" w:hAnsi="Verdana"/>
          <w:sz w:val="24"/>
          <w:szCs w:val="24"/>
        </w:rPr>
        <w:t xml:space="preserve">de ser negativa esa respuesta, se establecerá si </w:t>
      </w:r>
      <w:r w:rsidR="008859CA" w:rsidRPr="009079A3">
        <w:rPr>
          <w:rFonts w:ascii="Verdana" w:hAnsi="Verdana"/>
          <w:sz w:val="24"/>
          <w:szCs w:val="24"/>
        </w:rPr>
        <w:t>procede la tute</w:t>
      </w:r>
      <w:r w:rsidR="003D73CB" w:rsidRPr="009079A3">
        <w:rPr>
          <w:rFonts w:ascii="Verdana" w:hAnsi="Verdana"/>
          <w:sz w:val="24"/>
          <w:szCs w:val="24"/>
        </w:rPr>
        <w:t xml:space="preserve">la </w:t>
      </w:r>
      <w:r w:rsidR="003959EF" w:rsidRPr="009079A3">
        <w:rPr>
          <w:rFonts w:ascii="Verdana" w:hAnsi="Verdana"/>
          <w:sz w:val="24"/>
          <w:szCs w:val="24"/>
        </w:rPr>
        <w:t xml:space="preserve">contra la </w:t>
      </w:r>
      <w:r w:rsidR="00866941">
        <w:rPr>
          <w:rFonts w:ascii="Verdana" w:hAnsi="Verdana"/>
          <w:sz w:val="24"/>
          <w:szCs w:val="24"/>
        </w:rPr>
        <w:t xml:space="preserve">sentencia que negó el </w:t>
      </w:r>
      <w:r w:rsidR="00DC637D" w:rsidRPr="009079A3">
        <w:rPr>
          <w:rFonts w:ascii="Verdana" w:hAnsi="Verdana"/>
          <w:sz w:val="24"/>
          <w:szCs w:val="24"/>
        </w:rPr>
        <w:t>permiso de residencia en otro país solicitada por la actora a favor de su hijo y en caso positivo,</w:t>
      </w:r>
      <w:r w:rsidR="008859CA" w:rsidRPr="009079A3">
        <w:rPr>
          <w:rFonts w:ascii="Verdana" w:hAnsi="Verdana"/>
          <w:sz w:val="24"/>
          <w:szCs w:val="24"/>
        </w:rPr>
        <w:t xml:space="preserve"> si</w:t>
      </w:r>
      <w:r w:rsidR="0061496E" w:rsidRPr="009079A3">
        <w:rPr>
          <w:rFonts w:ascii="Verdana" w:hAnsi="Verdana"/>
          <w:sz w:val="24"/>
          <w:szCs w:val="24"/>
        </w:rPr>
        <w:t xml:space="preserve"> con esa determinación</w:t>
      </w:r>
      <w:r w:rsidR="008859CA" w:rsidRPr="009079A3">
        <w:rPr>
          <w:rFonts w:ascii="Verdana" w:hAnsi="Verdana"/>
          <w:sz w:val="24"/>
          <w:szCs w:val="24"/>
        </w:rPr>
        <w:t xml:space="preserve"> la autoridad judicial demandada lesion</w:t>
      </w:r>
      <w:r w:rsidR="00024568">
        <w:rPr>
          <w:rFonts w:ascii="Verdana" w:hAnsi="Verdana"/>
          <w:sz w:val="24"/>
          <w:szCs w:val="24"/>
        </w:rPr>
        <w:t>ó</w:t>
      </w:r>
      <w:r w:rsidR="0061496E" w:rsidRPr="009079A3">
        <w:rPr>
          <w:rFonts w:ascii="Verdana" w:hAnsi="Verdana"/>
          <w:sz w:val="24"/>
          <w:szCs w:val="24"/>
        </w:rPr>
        <w:t xml:space="preserve"> algún derecho fundamental </w:t>
      </w:r>
      <w:r w:rsidR="008846CC" w:rsidRPr="009079A3">
        <w:rPr>
          <w:rFonts w:ascii="Verdana" w:hAnsi="Verdana"/>
          <w:sz w:val="24"/>
          <w:szCs w:val="24"/>
        </w:rPr>
        <w:t>que sea menester proteger</w:t>
      </w:r>
      <w:r w:rsidR="008859CA" w:rsidRPr="009079A3">
        <w:rPr>
          <w:rFonts w:ascii="Verdana" w:hAnsi="Verdana"/>
          <w:sz w:val="24"/>
          <w:szCs w:val="24"/>
        </w:rPr>
        <w:t>.</w:t>
      </w:r>
    </w:p>
    <w:p w:rsidR="006F3A56" w:rsidRDefault="006F3A56" w:rsidP="00B377EB">
      <w:pPr>
        <w:tabs>
          <w:tab w:val="left" w:pos="-720"/>
        </w:tabs>
        <w:suppressAutoHyphens/>
        <w:spacing w:line="360" w:lineRule="auto"/>
        <w:jc w:val="both"/>
        <w:rPr>
          <w:rFonts w:ascii="Verdana" w:hAnsi="Verdana"/>
          <w:sz w:val="24"/>
          <w:szCs w:val="24"/>
        </w:rPr>
      </w:pPr>
    </w:p>
    <w:p w:rsidR="006F3A56" w:rsidRPr="009079A3" w:rsidRDefault="006F3A56" w:rsidP="006F3A56">
      <w:pPr>
        <w:tabs>
          <w:tab w:val="left" w:pos="-720"/>
          <w:tab w:val="left" w:pos="-567"/>
          <w:tab w:val="left" w:pos="8222"/>
          <w:tab w:val="left" w:pos="8364"/>
        </w:tabs>
        <w:spacing w:line="360" w:lineRule="auto"/>
        <w:jc w:val="both"/>
        <w:rPr>
          <w:rFonts w:ascii="Verdana" w:hAnsi="Verdana"/>
          <w:sz w:val="24"/>
          <w:szCs w:val="24"/>
        </w:rPr>
      </w:pPr>
      <w:r>
        <w:rPr>
          <w:rFonts w:ascii="Verdana" w:hAnsi="Verdana"/>
          <w:sz w:val="24"/>
          <w:szCs w:val="24"/>
        </w:rPr>
        <w:t>3. Está probado en el plenario que e</w:t>
      </w:r>
      <w:r w:rsidRPr="009079A3">
        <w:rPr>
          <w:rFonts w:ascii="Verdana" w:hAnsi="Verdana"/>
          <w:sz w:val="24"/>
          <w:szCs w:val="24"/>
        </w:rPr>
        <w:t>l pasado 29 de agosto, la apoderada que represent</w:t>
      </w:r>
      <w:r>
        <w:rPr>
          <w:rFonts w:ascii="Verdana" w:hAnsi="Verdana"/>
          <w:sz w:val="24"/>
          <w:szCs w:val="24"/>
        </w:rPr>
        <w:t xml:space="preserve">ó a la aquí demandante en el proceso en el que encuentra lesionados sus derechos, </w:t>
      </w:r>
      <w:r w:rsidRPr="009079A3">
        <w:rPr>
          <w:rFonts w:ascii="Verdana" w:hAnsi="Verdana"/>
          <w:sz w:val="24"/>
          <w:szCs w:val="24"/>
        </w:rPr>
        <w:t>formuló acción de tutela contra el Juzgado Tercero de Familia local para obtener se protegieran los derechos fundamentales de su representada y de</w:t>
      </w:r>
      <w:r>
        <w:rPr>
          <w:rFonts w:ascii="Verdana" w:hAnsi="Verdana"/>
          <w:sz w:val="24"/>
          <w:szCs w:val="24"/>
        </w:rPr>
        <w:t xml:space="preserve"> su hijo</w:t>
      </w:r>
      <w:r w:rsidRPr="009079A3">
        <w:rPr>
          <w:rFonts w:ascii="Verdana" w:hAnsi="Verdana"/>
          <w:sz w:val="24"/>
          <w:szCs w:val="24"/>
        </w:rPr>
        <w:t xml:space="preserve"> y pidió que antes de valorar la entrevista que este último rindió, se determine por la especialidad de psicología si tiene la capacidad de tomar la decisión que adoptó; en caso negativo, dejar sin efecto el fallo dictado, se excluya la prueba de la entrevista del niño y se defina la cuestión de conformidad con el material probatorio restante.</w:t>
      </w:r>
    </w:p>
    <w:p w:rsidR="006F3A56" w:rsidRPr="009079A3" w:rsidRDefault="006F3A56" w:rsidP="006F3A56">
      <w:pPr>
        <w:tabs>
          <w:tab w:val="left" w:pos="-720"/>
          <w:tab w:val="left" w:pos="-567"/>
          <w:tab w:val="left" w:pos="8222"/>
          <w:tab w:val="left" w:pos="8364"/>
        </w:tabs>
        <w:spacing w:line="360" w:lineRule="auto"/>
        <w:jc w:val="both"/>
        <w:rPr>
          <w:rFonts w:ascii="Verdana" w:hAnsi="Verdana"/>
          <w:sz w:val="24"/>
          <w:szCs w:val="24"/>
        </w:rPr>
      </w:pPr>
    </w:p>
    <w:p w:rsidR="006F3A56" w:rsidRPr="009079A3" w:rsidRDefault="006F3A56" w:rsidP="006F3A56">
      <w:pPr>
        <w:spacing w:line="360" w:lineRule="auto"/>
        <w:jc w:val="both"/>
        <w:rPr>
          <w:rFonts w:ascii="Verdana" w:hAnsi="Verdana"/>
          <w:sz w:val="24"/>
          <w:szCs w:val="24"/>
        </w:rPr>
      </w:pPr>
      <w:r w:rsidRPr="009079A3">
        <w:rPr>
          <w:rFonts w:ascii="Verdana" w:hAnsi="Verdana"/>
          <w:sz w:val="24"/>
          <w:szCs w:val="24"/>
        </w:rPr>
        <w:t>Como sustento de tales súplicas, en breve síntesis, dijo que</w:t>
      </w:r>
      <w:r>
        <w:rPr>
          <w:rFonts w:ascii="Verdana" w:hAnsi="Verdana"/>
          <w:sz w:val="24"/>
          <w:szCs w:val="24"/>
        </w:rPr>
        <w:t xml:space="preserve"> el juzgado demanda</w:t>
      </w:r>
      <w:r w:rsidRPr="009079A3">
        <w:rPr>
          <w:rFonts w:ascii="Verdana" w:hAnsi="Verdana"/>
          <w:sz w:val="24"/>
          <w:szCs w:val="24"/>
        </w:rPr>
        <w:t xml:space="preserve">do no accedió a la pretensión de “permiso para residir en otro país – permiso para salir del país” solicitado en nombre del niño </w:t>
      </w:r>
      <w:proofErr w:type="spellStart"/>
      <w:r w:rsidRPr="009079A3">
        <w:rPr>
          <w:rFonts w:ascii="Verdana" w:hAnsi="Verdana"/>
          <w:sz w:val="24"/>
          <w:szCs w:val="24"/>
        </w:rPr>
        <w:t>Á</w:t>
      </w:r>
      <w:r w:rsidR="00F20B00">
        <w:rPr>
          <w:rFonts w:ascii="Verdana" w:hAnsi="Verdana"/>
          <w:sz w:val="24"/>
          <w:szCs w:val="24"/>
        </w:rPr>
        <w:t>DGO</w:t>
      </w:r>
      <w:proofErr w:type="spellEnd"/>
      <w:r w:rsidRPr="009079A3">
        <w:rPr>
          <w:rFonts w:ascii="Verdana" w:hAnsi="Verdana"/>
          <w:sz w:val="24"/>
          <w:szCs w:val="24"/>
        </w:rPr>
        <w:t xml:space="preserve">, con sustento en el dicho del menor, quien por su </w:t>
      </w:r>
      <w:r w:rsidRPr="009079A3">
        <w:rPr>
          <w:rFonts w:ascii="Verdana" w:hAnsi="Verdana"/>
          <w:sz w:val="24"/>
          <w:szCs w:val="24"/>
        </w:rPr>
        <w:lastRenderedPageBreak/>
        <w:t>edad es altamente influenciable y a pesar de ello no fue sometido a una valoración psicológica. Además se dejaron de analizar las otras pruebas, entre las cuales se encontraban unas que desdicen de la idoneidad del padre respecto del cuidado de su hijo</w:t>
      </w:r>
      <w:r>
        <w:rPr>
          <w:rFonts w:ascii="Verdana" w:hAnsi="Verdana"/>
          <w:sz w:val="24"/>
          <w:szCs w:val="24"/>
        </w:rPr>
        <w:t xml:space="preserve">, y </w:t>
      </w:r>
      <w:r w:rsidRPr="009079A3">
        <w:rPr>
          <w:rFonts w:ascii="Verdana" w:hAnsi="Verdana"/>
          <w:sz w:val="24"/>
          <w:szCs w:val="24"/>
        </w:rPr>
        <w:t xml:space="preserve">ningún argumento se esgrimió para negar </w:t>
      </w:r>
      <w:r>
        <w:rPr>
          <w:rFonts w:ascii="Verdana" w:hAnsi="Verdana"/>
          <w:sz w:val="24"/>
          <w:szCs w:val="24"/>
        </w:rPr>
        <w:t>las</w:t>
      </w:r>
      <w:r w:rsidRPr="009079A3">
        <w:rPr>
          <w:rFonts w:ascii="Verdana" w:hAnsi="Verdana"/>
          <w:sz w:val="24"/>
          <w:szCs w:val="24"/>
        </w:rPr>
        <w:t xml:space="preserve"> pretensiones</w:t>
      </w:r>
      <w:r w:rsidRPr="009079A3">
        <w:rPr>
          <w:rStyle w:val="Refdenotaalpie"/>
          <w:rFonts w:ascii="Verdana" w:hAnsi="Verdana"/>
          <w:sz w:val="24"/>
          <w:szCs w:val="24"/>
        </w:rPr>
        <w:footnoteReference w:id="1"/>
      </w:r>
      <w:r w:rsidRPr="009079A3">
        <w:rPr>
          <w:rFonts w:ascii="Verdana" w:hAnsi="Verdana"/>
          <w:sz w:val="24"/>
          <w:szCs w:val="24"/>
        </w:rPr>
        <w:t>.</w:t>
      </w:r>
    </w:p>
    <w:p w:rsidR="006F3A56" w:rsidRPr="009079A3" w:rsidRDefault="006F3A56" w:rsidP="006F3A56">
      <w:pPr>
        <w:spacing w:line="360" w:lineRule="auto"/>
        <w:jc w:val="both"/>
        <w:rPr>
          <w:rFonts w:ascii="Verdana" w:hAnsi="Verdana"/>
          <w:sz w:val="24"/>
          <w:szCs w:val="24"/>
        </w:rPr>
      </w:pPr>
    </w:p>
    <w:p w:rsidR="006F3A56" w:rsidRPr="00FC0424" w:rsidRDefault="006F3A56" w:rsidP="006F3A56">
      <w:pPr>
        <w:spacing w:line="360" w:lineRule="auto"/>
        <w:jc w:val="both"/>
        <w:rPr>
          <w:rFonts w:ascii="Verdana" w:hAnsi="Verdana"/>
          <w:sz w:val="24"/>
          <w:szCs w:val="24"/>
        </w:rPr>
      </w:pPr>
      <w:r w:rsidRPr="009079A3">
        <w:rPr>
          <w:rFonts w:ascii="Verdana" w:hAnsi="Verdana"/>
          <w:sz w:val="24"/>
          <w:szCs w:val="24"/>
        </w:rPr>
        <w:t xml:space="preserve">Esta Sala, con ponencia del Magistrado </w:t>
      </w:r>
      <w:proofErr w:type="spellStart"/>
      <w:r w:rsidRPr="009079A3">
        <w:rPr>
          <w:rFonts w:ascii="Verdana" w:hAnsi="Verdana"/>
          <w:sz w:val="24"/>
          <w:szCs w:val="24"/>
        </w:rPr>
        <w:t>Edder</w:t>
      </w:r>
      <w:proofErr w:type="spellEnd"/>
      <w:r w:rsidRPr="009079A3">
        <w:rPr>
          <w:rFonts w:ascii="Verdana" w:hAnsi="Verdana"/>
          <w:sz w:val="24"/>
          <w:szCs w:val="24"/>
        </w:rPr>
        <w:t xml:space="preserve"> Jimmy Sánchez </w:t>
      </w:r>
      <w:proofErr w:type="spellStart"/>
      <w:r w:rsidRPr="009079A3">
        <w:rPr>
          <w:rFonts w:ascii="Verdana" w:hAnsi="Verdana"/>
          <w:sz w:val="24"/>
          <w:szCs w:val="24"/>
        </w:rPr>
        <w:t>Calambás</w:t>
      </w:r>
      <w:proofErr w:type="spellEnd"/>
      <w:r>
        <w:rPr>
          <w:rFonts w:ascii="Verdana" w:hAnsi="Verdana"/>
          <w:sz w:val="24"/>
          <w:szCs w:val="24"/>
        </w:rPr>
        <w:t>,</w:t>
      </w:r>
      <w:r w:rsidRPr="009079A3">
        <w:rPr>
          <w:rFonts w:ascii="Verdana" w:hAnsi="Verdana"/>
          <w:sz w:val="24"/>
          <w:szCs w:val="24"/>
        </w:rPr>
        <w:t xml:space="preserve"> decidió declarar improcedente el amparo porque la apoderada de la señora </w:t>
      </w:r>
      <w:proofErr w:type="spellStart"/>
      <w:r w:rsidRPr="009079A3">
        <w:rPr>
          <w:rFonts w:ascii="Verdana" w:hAnsi="Verdana"/>
          <w:sz w:val="24"/>
          <w:szCs w:val="24"/>
        </w:rPr>
        <w:t>Y</w:t>
      </w:r>
      <w:r w:rsidR="00F20B00">
        <w:rPr>
          <w:rFonts w:ascii="Verdana" w:hAnsi="Verdana"/>
          <w:sz w:val="24"/>
          <w:szCs w:val="24"/>
        </w:rPr>
        <w:t>OR</w:t>
      </w:r>
      <w:proofErr w:type="spellEnd"/>
      <w:r w:rsidRPr="009079A3">
        <w:rPr>
          <w:rFonts w:ascii="Verdana" w:hAnsi="Verdana"/>
          <w:sz w:val="24"/>
          <w:szCs w:val="24"/>
        </w:rPr>
        <w:t xml:space="preserve"> en el citado proceso de familia, carece de legitimación para instaurar acción de tutela en su nombre y aunque aquella dijo actuar como su agente oficiosa</w:t>
      </w:r>
      <w:r>
        <w:rPr>
          <w:rFonts w:ascii="Verdana" w:hAnsi="Verdana"/>
          <w:sz w:val="24"/>
          <w:szCs w:val="24"/>
        </w:rPr>
        <w:t>,</w:t>
      </w:r>
      <w:r w:rsidRPr="009079A3">
        <w:rPr>
          <w:rFonts w:ascii="Verdana" w:hAnsi="Verdana"/>
          <w:sz w:val="24"/>
          <w:szCs w:val="24"/>
        </w:rPr>
        <w:t xml:space="preserve"> dejó de expresar hecho alguno del que pueda deducirse que la citada señora se encuentre impedida para ejercer su propia defensa, sin que el hecho de residir en otro país justifique su intervención</w:t>
      </w:r>
      <w:r w:rsidRPr="009079A3">
        <w:rPr>
          <w:rStyle w:val="Refdenotaalpie"/>
          <w:rFonts w:ascii="Verdana" w:hAnsi="Verdana"/>
          <w:sz w:val="24"/>
          <w:szCs w:val="24"/>
        </w:rPr>
        <w:footnoteReference w:id="2"/>
      </w:r>
      <w:r>
        <w:rPr>
          <w:rFonts w:ascii="Verdana" w:hAnsi="Verdana"/>
          <w:sz w:val="24"/>
          <w:szCs w:val="24"/>
        </w:rPr>
        <w:t xml:space="preserve">, providencia que no fue impugnada </w:t>
      </w:r>
      <w:r w:rsidRPr="00FC0424">
        <w:rPr>
          <w:rFonts w:ascii="Verdana" w:hAnsi="Verdana"/>
          <w:sz w:val="24"/>
          <w:szCs w:val="24"/>
        </w:rPr>
        <w:t>y</w:t>
      </w:r>
      <w:r>
        <w:rPr>
          <w:rFonts w:ascii="Verdana" w:hAnsi="Verdana"/>
          <w:sz w:val="24"/>
          <w:szCs w:val="24"/>
        </w:rPr>
        <w:t xml:space="preserve"> el proceso se remitió a </w:t>
      </w:r>
      <w:r w:rsidRPr="00FC0424">
        <w:rPr>
          <w:rFonts w:ascii="Verdana" w:hAnsi="Verdana"/>
          <w:sz w:val="24"/>
          <w:szCs w:val="24"/>
        </w:rPr>
        <w:t>la Corte Constitucional para su eventual revisión</w:t>
      </w:r>
      <w:r w:rsidRPr="00FC0424">
        <w:rPr>
          <w:rStyle w:val="Refdenotaalpie"/>
          <w:rFonts w:ascii="Verdana" w:hAnsi="Verdana"/>
          <w:sz w:val="24"/>
          <w:szCs w:val="24"/>
        </w:rPr>
        <w:footnoteReference w:id="3"/>
      </w:r>
      <w:r w:rsidRPr="00FC0424">
        <w:rPr>
          <w:rFonts w:ascii="Verdana" w:hAnsi="Verdana"/>
          <w:sz w:val="24"/>
          <w:szCs w:val="24"/>
        </w:rPr>
        <w:t>.</w:t>
      </w:r>
    </w:p>
    <w:p w:rsidR="006F3A56" w:rsidRPr="00FC0424" w:rsidRDefault="006F3A56" w:rsidP="006F3A56">
      <w:pPr>
        <w:tabs>
          <w:tab w:val="left" w:pos="-720"/>
          <w:tab w:val="left" w:pos="-567"/>
          <w:tab w:val="left" w:pos="8222"/>
          <w:tab w:val="left" w:pos="8364"/>
        </w:tabs>
        <w:spacing w:line="360" w:lineRule="auto"/>
        <w:jc w:val="both"/>
        <w:rPr>
          <w:rFonts w:ascii="Verdana" w:hAnsi="Verdana"/>
          <w:sz w:val="24"/>
          <w:szCs w:val="24"/>
        </w:rPr>
      </w:pPr>
    </w:p>
    <w:p w:rsidR="006F3A56" w:rsidRDefault="006F3A56" w:rsidP="006F3A56">
      <w:pPr>
        <w:tabs>
          <w:tab w:val="left" w:pos="-720"/>
          <w:tab w:val="left" w:pos="-567"/>
          <w:tab w:val="left" w:pos="8222"/>
          <w:tab w:val="left" w:pos="8364"/>
        </w:tabs>
        <w:spacing w:line="360" w:lineRule="auto"/>
        <w:jc w:val="both"/>
        <w:rPr>
          <w:rFonts w:ascii="Verdana" w:hAnsi="Verdana"/>
          <w:sz w:val="24"/>
          <w:szCs w:val="24"/>
        </w:rPr>
      </w:pPr>
      <w:r w:rsidRPr="00FC0424">
        <w:rPr>
          <w:rFonts w:ascii="Verdana" w:hAnsi="Verdana"/>
          <w:sz w:val="24"/>
          <w:szCs w:val="24"/>
        </w:rPr>
        <w:t>Surge de</w:t>
      </w:r>
      <w:r>
        <w:rPr>
          <w:rFonts w:ascii="Verdana" w:hAnsi="Verdana"/>
          <w:sz w:val="24"/>
          <w:szCs w:val="24"/>
        </w:rPr>
        <w:t xml:space="preserve"> tales </w:t>
      </w:r>
      <w:r w:rsidRPr="00FC0424">
        <w:rPr>
          <w:rFonts w:ascii="Verdana" w:hAnsi="Verdana"/>
          <w:sz w:val="24"/>
          <w:szCs w:val="24"/>
        </w:rPr>
        <w:t>pruebas, como primera conclusión, que en este caso no se presenta el fenómeno de la cosa juzgada</w:t>
      </w:r>
      <w:r>
        <w:rPr>
          <w:rFonts w:ascii="Verdana" w:hAnsi="Verdana"/>
          <w:sz w:val="24"/>
          <w:szCs w:val="24"/>
        </w:rPr>
        <w:t xml:space="preserve">, </w:t>
      </w:r>
      <w:r w:rsidRPr="00FC0424">
        <w:rPr>
          <w:rFonts w:ascii="Verdana" w:hAnsi="Verdana"/>
          <w:sz w:val="24"/>
          <w:szCs w:val="24"/>
        </w:rPr>
        <w:t xml:space="preserve">pues aunque se acreditó que ya se había presentado una acción de amparo </w:t>
      </w:r>
      <w:r>
        <w:rPr>
          <w:rFonts w:ascii="Verdana" w:hAnsi="Verdana"/>
          <w:sz w:val="24"/>
          <w:szCs w:val="24"/>
        </w:rPr>
        <w:t xml:space="preserve">con </w:t>
      </w:r>
      <w:r w:rsidRPr="00FC0424">
        <w:rPr>
          <w:rFonts w:ascii="Verdana" w:hAnsi="Verdana"/>
          <w:sz w:val="24"/>
          <w:szCs w:val="24"/>
        </w:rPr>
        <w:t>fundament</w:t>
      </w:r>
      <w:r>
        <w:rPr>
          <w:rFonts w:ascii="Verdana" w:hAnsi="Verdana"/>
          <w:sz w:val="24"/>
          <w:szCs w:val="24"/>
        </w:rPr>
        <w:t xml:space="preserve">o </w:t>
      </w:r>
      <w:r w:rsidRPr="00FC0424">
        <w:rPr>
          <w:rFonts w:ascii="Verdana" w:hAnsi="Verdana"/>
          <w:sz w:val="24"/>
          <w:szCs w:val="24"/>
        </w:rPr>
        <w:t>en similares hechos y pretensiones,</w:t>
      </w:r>
      <w:r>
        <w:rPr>
          <w:rFonts w:ascii="Verdana" w:hAnsi="Verdana"/>
          <w:sz w:val="24"/>
          <w:szCs w:val="24"/>
        </w:rPr>
        <w:t xml:space="preserve"> se formuló </w:t>
      </w:r>
      <w:r w:rsidRPr="00FC0424">
        <w:rPr>
          <w:rFonts w:ascii="Verdana" w:hAnsi="Verdana"/>
          <w:sz w:val="24"/>
          <w:szCs w:val="24"/>
        </w:rPr>
        <w:t xml:space="preserve">por la profesional del derecho que representó </w:t>
      </w:r>
      <w:r>
        <w:rPr>
          <w:rFonts w:ascii="Verdana" w:hAnsi="Verdana"/>
          <w:sz w:val="24"/>
          <w:szCs w:val="24"/>
        </w:rPr>
        <w:t xml:space="preserve">a la ahora demandante </w:t>
      </w:r>
      <w:r w:rsidRPr="00FC0424">
        <w:rPr>
          <w:rFonts w:ascii="Verdana" w:hAnsi="Verdana"/>
          <w:sz w:val="24"/>
          <w:szCs w:val="24"/>
        </w:rPr>
        <w:t xml:space="preserve">en el proceso </w:t>
      </w:r>
      <w:r>
        <w:rPr>
          <w:rFonts w:ascii="Verdana" w:hAnsi="Verdana"/>
          <w:sz w:val="24"/>
          <w:szCs w:val="24"/>
        </w:rPr>
        <w:t xml:space="preserve">ya referido, sin poder otorgado por la última y por ello, se </w:t>
      </w:r>
      <w:r w:rsidRPr="00FC0424">
        <w:rPr>
          <w:rFonts w:ascii="Verdana" w:hAnsi="Verdana"/>
          <w:sz w:val="24"/>
          <w:szCs w:val="24"/>
        </w:rPr>
        <w:t>declaró su falta de legitimación en la causa</w:t>
      </w:r>
      <w:r>
        <w:rPr>
          <w:rFonts w:ascii="Verdana" w:hAnsi="Verdana"/>
          <w:sz w:val="24"/>
          <w:szCs w:val="24"/>
        </w:rPr>
        <w:t>, sin que se hubiese definido de fondo la cuestión puesta en conocimiento del juez constitucional.</w:t>
      </w:r>
    </w:p>
    <w:p w:rsidR="006F3A56" w:rsidRDefault="006F3A56" w:rsidP="006F3A56">
      <w:pPr>
        <w:tabs>
          <w:tab w:val="left" w:pos="-720"/>
          <w:tab w:val="left" w:pos="-567"/>
          <w:tab w:val="left" w:pos="8222"/>
          <w:tab w:val="left" w:pos="8364"/>
        </w:tabs>
        <w:spacing w:line="360" w:lineRule="auto"/>
        <w:jc w:val="both"/>
        <w:rPr>
          <w:rFonts w:ascii="Verdana" w:hAnsi="Verdana"/>
          <w:sz w:val="24"/>
          <w:szCs w:val="24"/>
        </w:rPr>
      </w:pPr>
    </w:p>
    <w:p w:rsidR="006F3A56" w:rsidRPr="00FC0424" w:rsidRDefault="006F3A56" w:rsidP="006F3A56">
      <w:pPr>
        <w:tabs>
          <w:tab w:val="left" w:pos="-720"/>
          <w:tab w:val="left" w:pos="-567"/>
          <w:tab w:val="left" w:pos="8222"/>
          <w:tab w:val="left" w:pos="8364"/>
        </w:tabs>
        <w:spacing w:line="360" w:lineRule="auto"/>
        <w:jc w:val="both"/>
        <w:rPr>
          <w:rFonts w:ascii="Verdana" w:hAnsi="Verdana"/>
          <w:sz w:val="24"/>
          <w:szCs w:val="24"/>
        </w:rPr>
      </w:pPr>
      <w:r>
        <w:rPr>
          <w:rFonts w:ascii="Verdana" w:hAnsi="Verdana"/>
          <w:sz w:val="24"/>
          <w:szCs w:val="24"/>
        </w:rPr>
        <w:t>De esa manera las cosas,</w:t>
      </w:r>
      <w:r w:rsidRPr="00FC0424">
        <w:rPr>
          <w:rFonts w:ascii="Verdana" w:hAnsi="Verdana"/>
          <w:sz w:val="24"/>
          <w:szCs w:val="24"/>
        </w:rPr>
        <w:t xml:space="preserve"> </w:t>
      </w:r>
      <w:r>
        <w:rPr>
          <w:rFonts w:ascii="Verdana" w:hAnsi="Verdana"/>
          <w:sz w:val="24"/>
          <w:szCs w:val="24"/>
        </w:rPr>
        <w:t>se resolverán los demás problemas jurídicos planteados.</w:t>
      </w:r>
    </w:p>
    <w:p w:rsidR="00705AED" w:rsidRDefault="00705AED" w:rsidP="006F3A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6F3A56" w:rsidRPr="009079A3" w:rsidRDefault="006F3A56" w:rsidP="006F3A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Pr>
          <w:rFonts w:ascii="Verdana" w:hAnsi="Verdana"/>
          <w:sz w:val="24"/>
          <w:szCs w:val="24"/>
        </w:rPr>
        <w:lastRenderedPageBreak/>
        <w:t xml:space="preserve">4. </w:t>
      </w:r>
      <w:r w:rsidRPr="009079A3">
        <w:rPr>
          <w:rFonts w:ascii="Verdana" w:hAnsi="Verdana"/>
          <w:sz w:val="24"/>
          <w:szCs w:val="24"/>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6F3A56" w:rsidRPr="009079A3" w:rsidRDefault="006F3A56" w:rsidP="006F3A56">
      <w:pPr>
        <w:tabs>
          <w:tab w:val="left" w:pos="-720"/>
          <w:tab w:val="left" w:pos="-567"/>
          <w:tab w:val="left" w:pos="8222"/>
          <w:tab w:val="left" w:pos="8364"/>
        </w:tabs>
        <w:spacing w:line="360" w:lineRule="auto"/>
        <w:jc w:val="both"/>
        <w:rPr>
          <w:rFonts w:ascii="Verdana" w:hAnsi="Verdana"/>
          <w:sz w:val="24"/>
          <w:szCs w:val="24"/>
        </w:rPr>
      </w:pPr>
    </w:p>
    <w:p w:rsidR="006F3A56" w:rsidRPr="00423C69" w:rsidRDefault="006F3A56" w:rsidP="006F3A56">
      <w:pPr>
        <w:tabs>
          <w:tab w:val="left" w:pos="-720"/>
          <w:tab w:val="left" w:pos="-567"/>
          <w:tab w:val="left" w:pos="8222"/>
          <w:tab w:val="left" w:pos="8364"/>
        </w:tabs>
        <w:spacing w:line="360" w:lineRule="auto"/>
        <w:jc w:val="both"/>
        <w:rPr>
          <w:rFonts w:ascii="Verdana" w:hAnsi="Verdana"/>
          <w:i/>
          <w:spacing w:val="4"/>
          <w:sz w:val="24"/>
          <w:szCs w:val="24"/>
          <w:shd w:val="clear" w:color="auto" w:fill="FFFFFF"/>
        </w:rPr>
      </w:pPr>
      <w:r w:rsidRPr="009079A3">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9079A3">
        <w:rPr>
          <w:rStyle w:val="apple-converted-space"/>
          <w:rFonts w:ascii="Verdana" w:hAnsi="Verdana"/>
          <w:sz w:val="24"/>
          <w:szCs w:val="24"/>
          <w:shd w:val="clear" w:color="auto" w:fill="FFFFFF"/>
        </w:rPr>
        <w:t> </w:t>
      </w:r>
      <w:r w:rsidRPr="00423C69">
        <w:rPr>
          <w:rStyle w:val="apple-converted-space"/>
          <w:rFonts w:ascii="Verdana" w:hAnsi="Verdana"/>
          <w:spacing w:val="4"/>
          <w:sz w:val="24"/>
          <w:szCs w:val="24"/>
          <w:shd w:val="clear" w:color="auto" w:fill="FFFFFF"/>
        </w:rPr>
        <w:t>“</w:t>
      </w:r>
      <w:r w:rsidRPr="00423C69">
        <w:rPr>
          <w:rStyle w:val="apple-converted-space"/>
          <w:rFonts w:ascii="Verdana" w:hAnsi="Verdana"/>
          <w:i/>
          <w:spacing w:val="4"/>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423C69">
        <w:rPr>
          <w:rStyle w:val="apple-converted-space"/>
          <w:rFonts w:ascii="Verdana" w:hAnsi="Verdana"/>
          <w:i/>
          <w:spacing w:val="4"/>
          <w:sz w:val="24"/>
          <w:szCs w:val="24"/>
          <w:shd w:val="clear" w:color="auto" w:fill="FFFFFF"/>
        </w:rPr>
        <w:t>iusfundamental</w:t>
      </w:r>
      <w:proofErr w:type="spellEnd"/>
      <w:r w:rsidRPr="00423C69">
        <w:rPr>
          <w:rStyle w:val="apple-converted-space"/>
          <w:rFonts w:ascii="Verdana" w:hAnsi="Verdana"/>
          <w:i/>
          <w:spacing w:val="4"/>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423C69">
        <w:rPr>
          <w:rStyle w:val="apple-converted-space"/>
          <w:rFonts w:ascii="Verdana" w:hAnsi="Verdana"/>
          <w:i/>
          <w:spacing w:val="4"/>
          <w:sz w:val="24"/>
          <w:szCs w:val="24"/>
          <w:shd w:val="clear" w:color="auto" w:fill="FFFFFF"/>
        </w:rPr>
        <w:t>v</w:t>
      </w:r>
      <w:proofErr w:type="gramEnd"/>
      <w:r w:rsidRPr="00423C69">
        <w:rPr>
          <w:rStyle w:val="apple-converted-space"/>
          <w:rFonts w:ascii="Verdana" w:hAnsi="Verdana"/>
          <w:i/>
          <w:spacing w:val="4"/>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423C69">
        <w:rPr>
          <w:rStyle w:val="apple-converted-space"/>
          <w:rFonts w:ascii="Verdana" w:hAnsi="Verdana"/>
          <w:spacing w:val="4"/>
          <w:sz w:val="24"/>
          <w:szCs w:val="24"/>
          <w:shd w:val="clear" w:color="auto" w:fill="FFFFFF"/>
        </w:rPr>
        <w:t>”</w:t>
      </w:r>
      <w:r w:rsidRPr="00423C69">
        <w:rPr>
          <w:rStyle w:val="Refdenotaalpie"/>
          <w:rFonts w:ascii="Verdana" w:hAnsi="Verdana"/>
          <w:spacing w:val="4"/>
          <w:sz w:val="24"/>
          <w:szCs w:val="24"/>
          <w:shd w:val="clear" w:color="auto" w:fill="FFFFFF"/>
        </w:rPr>
        <w:footnoteReference w:id="4"/>
      </w:r>
      <w:r w:rsidRPr="00423C69">
        <w:rPr>
          <w:rFonts w:ascii="Verdana" w:hAnsi="Verdana"/>
          <w:spacing w:val="4"/>
          <w:sz w:val="24"/>
          <w:szCs w:val="24"/>
        </w:rPr>
        <w:t>.</w:t>
      </w:r>
    </w:p>
    <w:p w:rsidR="006F3A56" w:rsidRPr="00423C69" w:rsidRDefault="006F3A56" w:rsidP="006F3A56">
      <w:pPr>
        <w:tabs>
          <w:tab w:val="left" w:pos="-720"/>
          <w:tab w:val="left" w:pos="-567"/>
          <w:tab w:val="left" w:pos="8222"/>
          <w:tab w:val="left" w:pos="8364"/>
        </w:tabs>
        <w:spacing w:line="360" w:lineRule="auto"/>
        <w:jc w:val="both"/>
        <w:rPr>
          <w:rFonts w:ascii="Verdana" w:hAnsi="Verdana"/>
          <w:i/>
          <w:spacing w:val="4"/>
          <w:sz w:val="24"/>
          <w:szCs w:val="24"/>
        </w:rPr>
      </w:pPr>
    </w:p>
    <w:p w:rsidR="006F3A56" w:rsidRPr="00423C69" w:rsidRDefault="006F3A56" w:rsidP="006F3A56">
      <w:pPr>
        <w:tabs>
          <w:tab w:val="left" w:pos="-720"/>
          <w:tab w:val="left" w:pos="-567"/>
          <w:tab w:val="left" w:pos="8222"/>
          <w:tab w:val="left" w:pos="8364"/>
        </w:tabs>
        <w:spacing w:line="360" w:lineRule="auto"/>
        <w:jc w:val="both"/>
        <w:rPr>
          <w:rFonts w:ascii="Verdana" w:hAnsi="Verdana"/>
          <w:i/>
          <w:spacing w:val="4"/>
          <w:sz w:val="24"/>
          <w:szCs w:val="24"/>
        </w:rPr>
      </w:pPr>
      <w:r w:rsidRPr="00423C69">
        <w:rPr>
          <w:rFonts w:ascii="Verdana" w:hAnsi="Verdana"/>
          <w:spacing w:val="4"/>
          <w:sz w:val="24"/>
          <w:szCs w:val="24"/>
          <w:lang w:val="es-ES"/>
        </w:rPr>
        <w:t>Superado ese primer análisis, la Corte ha identificado como causales específicas de procedencia de la acción, las siguientes</w:t>
      </w:r>
      <w:r w:rsidRPr="00423C69">
        <w:rPr>
          <w:rFonts w:ascii="Verdana" w:hAnsi="Verdana"/>
          <w:i/>
          <w:spacing w:val="4"/>
          <w:sz w:val="24"/>
          <w:szCs w:val="24"/>
          <w:lang w:val="es-ES"/>
        </w:rPr>
        <w:t>: “</w:t>
      </w:r>
      <w:r w:rsidRPr="00423C69">
        <w:rPr>
          <w:rFonts w:ascii="Verdana" w:hAnsi="Verdana"/>
          <w:i/>
          <w:spacing w:val="4"/>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w:t>
      </w:r>
      <w:r w:rsidRPr="00423C69">
        <w:rPr>
          <w:rFonts w:ascii="Verdana" w:hAnsi="Verdana"/>
          <w:i/>
          <w:spacing w:val="4"/>
          <w:sz w:val="24"/>
          <w:szCs w:val="24"/>
        </w:rPr>
        <w:lastRenderedPageBreak/>
        <w:t>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423C69">
        <w:rPr>
          <w:rFonts w:ascii="Verdana" w:hAnsi="Verdana"/>
          <w:i/>
          <w:spacing w:val="4"/>
          <w:sz w:val="24"/>
          <w:szCs w:val="24"/>
          <w:vertAlign w:val="superscript"/>
        </w:rPr>
        <w:footnoteReference w:id="5"/>
      </w:r>
      <w:r w:rsidRPr="00423C69">
        <w:rPr>
          <w:rFonts w:ascii="Verdana" w:hAnsi="Verdana"/>
          <w:i/>
          <w:spacing w:val="4"/>
          <w:sz w:val="24"/>
          <w:szCs w:val="24"/>
        </w:rPr>
        <w:t xml:space="preserve">. </w:t>
      </w:r>
    </w:p>
    <w:p w:rsidR="006F3A56" w:rsidRDefault="006F3A56" w:rsidP="006F3A56">
      <w:pPr>
        <w:tabs>
          <w:tab w:val="left" w:pos="-720"/>
          <w:tab w:val="left" w:pos="-567"/>
          <w:tab w:val="left" w:pos="8222"/>
          <w:tab w:val="left" w:pos="8364"/>
        </w:tabs>
        <w:spacing w:line="360" w:lineRule="auto"/>
        <w:jc w:val="both"/>
        <w:rPr>
          <w:rFonts w:ascii="Verdana" w:hAnsi="Verdana"/>
          <w:i/>
          <w:sz w:val="24"/>
          <w:szCs w:val="24"/>
        </w:rPr>
      </w:pPr>
    </w:p>
    <w:p w:rsidR="006F3A56" w:rsidRPr="00FC0424" w:rsidRDefault="006F3A56" w:rsidP="006F3A56">
      <w:pPr>
        <w:tabs>
          <w:tab w:val="left" w:pos="-720"/>
        </w:tabs>
        <w:suppressAutoHyphens/>
        <w:spacing w:line="360" w:lineRule="auto"/>
        <w:jc w:val="both"/>
        <w:rPr>
          <w:rFonts w:ascii="Verdana" w:hAnsi="Verdana"/>
          <w:sz w:val="24"/>
          <w:szCs w:val="24"/>
        </w:rPr>
      </w:pPr>
      <w:r>
        <w:rPr>
          <w:rFonts w:ascii="Verdana" w:hAnsi="Verdana"/>
          <w:sz w:val="24"/>
          <w:szCs w:val="24"/>
          <w:lang w:val="es-CO"/>
        </w:rPr>
        <w:t>5</w:t>
      </w:r>
      <w:r w:rsidRPr="00FC0424">
        <w:rPr>
          <w:rFonts w:ascii="Verdana" w:hAnsi="Verdana"/>
          <w:sz w:val="24"/>
          <w:szCs w:val="24"/>
          <w:lang w:val="es-CO"/>
        </w:rPr>
        <w:t xml:space="preserve">. </w:t>
      </w:r>
      <w:r>
        <w:rPr>
          <w:rFonts w:ascii="Verdana" w:hAnsi="Verdana"/>
          <w:sz w:val="24"/>
          <w:szCs w:val="24"/>
          <w:lang w:val="es-CO"/>
        </w:rPr>
        <w:t>Se</w:t>
      </w:r>
      <w:r w:rsidRPr="00FC0424">
        <w:rPr>
          <w:rFonts w:ascii="Verdana" w:hAnsi="Verdana"/>
          <w:sz w:val="24"/>
          <w:szCs w:val="24"/>
          <w:lang w:val="es-CO"/>
        </w:rPr>
        <w:t xml:space="preserve"> encuentran satisfechos </w:t>
      </w:r>
      <w:r>
        <w:rPr>
          <w:rFonts w:ascii="Verdana" w:hAnsi="Verdana"/>
          <w:sz w:val="24"/>
          <w:szCs w:val="24"/>
          <w:lang w:val="es-CO"/>
        </w:rPr>
        <w:t>los</w:t>
      </w:r>
      <w:r w:rsidRPr="00FC0424">
        <w:rPr>
          <w:rFonts w:ascii="Verdana" w:hAnsi="Verdana"/>
          <w:sz w:val="24"/>
          <w:szCs w:val="24"/>
          <w:lang w:val="es-CO"/>
        </w:rPr>
        <w:t xml:space="preserve"> requisitos generales para que proceda el amparo constitucional frente a decisiones judiciales, porque: a) de acuerdo con los hechos narrados en el escrito por medio del cual se formuló la acción, el asunto tiene relevancia constitucional, en razón a que involucra los derechos de que son titulares menores de edad, dignos de especial protección  y cuyos derechos prevalecen sobre los de los demás, de igual forma se ha </w:t>
      </w:r>
      <w:r w:rsidRPr="00FC0424">
        <w:rPr>
          <w:rFonts w:ascii="Verdana" w:hAnsi="Verdana"/>
          <w:sz w:val="24"/>
          <w:szCs w:val="24"/>
          <w:lang w:val="es-CO"/>
        </w:rPr>
        <w:lastRenderedPageBreak/>
        <w:t xml:space="preserve">puesto en entredicho el derecho al debido proceso; b) la sentencia en la que la actora encuentra vulnerados los derechos cuya protección reclama se dictó en un proceso de única instancia, frente a la cual no procede recurso alguno; c) </w:t>
      </w:r>
      <w:r w:rsidRPr="00FC0424">
        <w:rPr>
          <w:rFonts w:ascii="Verdana" w:hAnsi="Verdana"/>
          <w:sz w:val="24"/>
          <w:szCs w:val="24"/>
        </w:rPr>
        <w:t>se cumple el presupuesto de la inmediatez porque aquella providencia se dictó el 18 de julio pasado; d) las irregularidades alegadas tienen directa incidencia en la decisión atacada; e) se identificaron los hechos generadores de la vulneración y f) no se controvierte una sentencia dictada en proceso de tutela.</w:t>
      </w:r>
    </w:p>
    <w:p w:rsidR="006F3A56" w:rsidRPr="00FC0424" w:rsidRDefault="006F3A56" w:rsidP="006F3A56">
      <w:pPr>
        <w:spacing w:line="360" w:lineRule="auto"/>
        <w:ind w:right="51"/>
        <w:jc w:val="both"/>
        <w:rPr>
          <w:rFonts w:ascii="Verdana" w:hAnsi="Verdana"/>
          <w:sz w:val="24"/>
          <w:szCs w:val="24"/>
        </w:rPr>
      </w:pPr>
    </w:p>
    <w:p w:rsidR="006F3A56" w:rsidRPr="00FC0424" w:rsidRDefault="006F3A56" w:rsidP="006F3A56">
      <w:pPr>
        <w:overflowPunct/>
        <w:autoSpaceDE/>
        <w:autoSpaceDN/>
        <w:adjustRightInd/>
        <w:spacing w:line="360" w:lineRule="auto"/>
        <w:jc w:val="both"/>
        <w:textAlignment w:val="auto"/>
        <w:rPr>
          <w:rFonts w:ascii="Verdana" w:hAnsi="Verdana"/>
          <w:sz w:val="24"/>
          <w:szCs w:val="24"/>
        </w:rPr>
      </w:pPr>
      <w:r>
        <w:rPr>
          <w:rFonts w:ascii="Verdana" w:hAnsi="Verdana"/>
          <w:sz w:val="24"/>
          <w:szCs w:val="24"/>
        </w:rPr>
        <w:t>6</w:t>
      </w:r>
      <w:r w:rsidRPr="00FC0424">
        <w:rPr>
          <w:rFonts w:ascii="Verdana" w:hAnsi="Verdana"/>
          <w:sz w:val="24"/>
          <w:szCs w:val="24"/>
        </w:rPr>
        <w:t xml:space="preserve">. En cuanto a los requisitos específicos de </w:t>
      </w:r>
      <w:proofErr w:type="spellStart"/>
      <w:r w:rsidRPr="00FC0424">
        <w:rPr>
          <w:rFonts w:ascii="Verdana" w:hAnsi="Verdana"/>
          <w:sz w:val="24"/>
          <w:szCs w:val="24"/>
        </w:rPr>
        <w:t>procedibilidad</w:t>
      </w:r>
      <w:proofErr w:type="spellEnd"/>
      <w:r w:rsidRPr="00FC0424">
        <w:rPr>
          <w:rFonts w:ascii="Verdana" w:hAnsi="Verdana"/>
          <w:sz w:val="24"/>
          <w:szCs w:val="24"/>
        </w:rPr>
        <w:t xml:space="preserve">, considera la demandante que el juzgado accionado incurrió en irregularidad al no valorar de forma íntegra las pruebas incorporadas al expediente y decidir únicamente con sustento en la entrevista del menor, quien </w:t>
      </w:r>
      <w:r w:rsidR="008F1167">
        <w:rPr>
          <w:rFonts w:ascii="Verdana" w:hAnsi="Verdana"/>
          <w:sz w:val="24"/>
          <w:szCs w:val="24"/>
        </w:rPr>
        <w:t>dejó de ser</w:t>
      </w:r>
      <w:r w:rsidRPr="00FC0424">
        <w:rPr>
          <w:rFonts w:ascii="Verdana" w:hAnsi="Verdana"/>
          <w:sz w:val="24"/>
          <w:szCs w:val="24"/>
        </w:rPr>
        <w:t xml:space="preserve"> sometido a examen psicólogo sobre su madurez mental. Además</w:t>
      </w:r>
      <w:r w:rsidR="008F1167">
        <w:rPr>
          <w:rFonts w:ascii="Verdana" w:hAnsi="Verdana"/>
          <w:sz w:val="24"/>
          <w:szCs w:val="24"/>
        </w:rPr>
        <w:t>, porque de tal entrevista</w:t>
      </w:r>
      <w:r w:rsidRPr="00FC0424">
        <w:rPr>
          <w:rFonts w:ascii="Verdana" w:hAnsi="Verdana"/>
          <w:sz w:val="24"/>
          <w:szCs w:val="24"/>
        </w:rPr>
        <w:t xml:space="preserve"> se</w:t>
      </w:r>
      <w:r w:rsidR="008F1167">
        <w:rPr>
          <w:rFonts w:ascii="Verdana" w:hAnsi="Verdana"/>
          <w:sz w:val="24"/>
          <w:szCs w:val="24"/>
        </w:rPr>
        <w:t xml:space="preserve"> omitió correr</w:t>
      </w:r>
      <w:r w:rsidRPr="00FC0424">
        <w:rPr>
          <w:rFonts w:ascii="Verdana" w:hAnsi="Verdana"/>
          <w:sz w:val="24"/>
          <w:szCs w:val="24"/>
        </w:rPr>
        <w:t xml:space="preserve"> traslado a las partes para</w:t>
      </w:r>
      <w:r>
        <w:rPr>
          <w:rFonts w:ascii="Verdana" w:hAnsi="Verdana"/>
          <w:sz w:val="24"/>
          <w:szCs w:val="24"/>
        </w:rPr>
        <w:t xml:space="preserve"> que</w:t>
      </w:r>
      <w:r w:rsidRPr="00FC0424">
        <w:rPr>
          <w:rFonts w:ascii="Verdana" w:hAnsi="Verdana"/>
          <w:sz w:val="24"/>
          <w:szCs w:val="24"/>
        </w:rPr>
        <w:t xml:space="preserve"> ejerc</w:t>
      </w:r>
      <w:r>
        <w:rPr>
          <w:rFonts w:ascii="Verdana" w:hAnsi="Verdana"/>
          <w:sz w:val="24"/>
          <w:szCs w:val="24"/>
        </w:rPr>
        <w:t>i</w:t>
      </w:r>
      <w:r w:rsidRPr="00FC0424">
        <w:rPr>
          <w:rFonts w:ascii="Verdana" w:hAnsi="Verdana"/>
          <w:sz w:val="24"/>
          <w:szCs w:val="24"/>
        </w:rPr>
        <w:t>er</w:t>
      </w:r>
      <w:r>
        <w:rPr>
          <w:rFonts w:ascii="Verdana" w:hAnsi="Verdana"/>
          <w:sz w:val="24"/>
          <w:szCs w:val="24"/>
        </w:rPr>
        <w:t>an</w:t>
      </w:r>
      <w:r w:rsidRPr="00FC0424">
        <w:rPr>
          <w:rFonts w:ascii="Verdana" w:hAnsi="Verdana"/>
          <w:sz w:val="24"/>
          <w:szCs w:val="24"/>
        </w:rPr>
        <w:t xml:space="preserve"> su derecho de contradicción.</w:t>
      </w:r>
    </w:p>
    <w:p w:rsidR="006F3A56" w:rsidRPr="00FC0424" w:rsidRDefault="006F3A56" w:rsidP="006F3A56">
      <w:pPr>
        <w:overflowPunct/>
        <w:autoSpaceDE/>
        <w:autoSpaceDN/>
        <w:adjustRightInd/>
        <w:spacing w:line="360" w:lineRule="auto"/>
        <w:jc w:val="both"/>
        <w:textAlignment w:val="auto"/>
        <w:rPr>
          <w:rFonts w:ascii="Verdana" w:hAnsi="Verdana"/>
          <w:sz w:val="24"/>
          <w:szCs w:val="24"/>
        </w:rPr>
      </w:pPr>
    </w:p>
    <w:p w:rsidR="006F3A56" w:rsidRPr="00FC0424" w:rsidRDefault="006F3A56" w:rsidP="006F3A56">
      <w:pPr>
        <w:overflowPunct/>
        <w:autoSpaceDE/>
        <w:autoSpaceDN/>
        <w:adjustRightInd/>
        <w:spacing w:line="360" w:lineRule="auto"/>
        <w:jc w:val="both"/>
        <w:textAlignment w:val="auto"/>
        <w:rPr>
          <w:rFonts w:ascii="Verdana" w:hAnsi="Verdana"/>
          <w:sz w:val="24"/>
          <w:szCs w:val="24"/>
        </w:rPr>
      </w:pPr>
      <w:r w:rsidRPr="00FC0424">
        <w:rPr>
          <w:rFonts w:ascii="Verdana" w:hAnsi="Verdana"/>
          <w:sz w:val="24"/>
          <w:szCs w:val="24"/>
        </w:rPr>
        <w:t xml:space="preserve">En tales condiciones, corresponde a la Sala analizar si el juzgado accionado incurrió en un defecto fáctico, respecto del cual ha dicho la Corte Constitucional: </w:t>
      </w:r>
    </w:p>
    <w:p w:rsidR="006F3A56" w:rsidRPr="00FC0424" w:rsidRDefault="006F3A56" w:rsidP="006F3A56">
      <w:pPr>
        <w:overflowPunct/>
        <w:autoSpaceDE/>
        <w:autoSpaceDN/>
        <w:adjustRightInd/>
        <w:spacing w:line="360" w:lineRule="auto"/>
        <w:jc w:val="both"/>
        <w:textAlignment w:val="auto"/>
        <w:rPr>
          <w:rFonts w:ascii="Verdana" w:hAnsi="Verdana"/>
          <w:b/>
          <w:sz w:val="24"/>
          <w:szCs w:val="24"/>
        </w:rPr>
      </w:pPr>
    </w:p>
    <w:p w:rsidR="006F3A56" w:rsidRPr="00FC0424" w:rsidRDefault="006F3A56" w:rsidP="006F3A56">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FC0424">
        <w:rPr>
          <w:rFonts w:ascii="Verdana" w:hAnsi="Verdana"/>
          <w:bdr w:val="none" w:sz="0" w:space="0" w:color="auto" w:frame="1"/>
          <w:lang w:val="es-CO"/>
        </w:rPr>
        <w:t>“5.7.1. Conforme a lo expuesto en las consideraciones generales, anunciadas en precedencia, se resaltó, en cuanto al defecto fáctico que este surge cuando el juez carece del apoyo probatorio que permita la aplicación del supuesto legal en el que se sustenta la decisión. Se estructura, entonces, siempre que existan fallas sustanciales en la decisión, que sean atribuibles a deficiencias probatorias del proceso.</w:t>
      </w:r>
    </w:p>
    <w:p w:rsidR="006F3A56" w:rsidRPr="00FC0424" w:rsidRDefault="006F3A56" w:rsidP="006F3A56">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FC0424">
        <w:rPr>
          <w:rFonts w:ascii="Verdana" w:hAnsi="Verdana"/>
          <w:bdr w:val="none" w:sz="0" w:space="0" w:color="auto" w:frame="1"/>
          <w:lang w:val="es-CO"/>
        </w:rPr>
        <w:t xml:space="preserve"> </w:t>
      </w:r>
    </w:p>
    <w:p w:rsidR="006F3A56" w:rsidRPr="00FC0424" w:rsidRDefault="006F3A56" w:rsidP="006F3A56">
      <w:pPr>
        <w:shd w:val="clear" w:color="auto" w:fill="FFFFFF"/>
        <w:overflowPunct/>
        <w:autoSpaceDE/>
        <w:autoSpaceDN/>
        <w:adjustRightInd/>
        <w:spacing w:line="360" w:lineRule="auto"/>
        <w:ind w:left="284" w:right="193"/>
        <w:jc w:val="both"/>
        <w:rPr>
          <w:rFonts w:ascii="Verdana" w:hAnsi="Verdana"/>
          <w:lang w:val="es-ES"/>
        </w:rPr>
      </w:pPr>
      <w:r w:rsidRPr="00FC0424">
        <w:rPr>
          <w:rFonts w:ascii="Verdana" w:hAnsi="Verdana"/>
          <w:bdr w:val="none" w:sz="0" w:space="0" w:color="auto" w:frame="1"/>
          <w:lang w:val="es-CO"/>
        </w:rPr>
        <w:t xml:space="preserve">5.7.1.1. La jurisprudencia constitucional ha establecido que las deficiencias probatorias pueden generarse como consecuencia de: (i) una omisión judicial, como puede ser la falta de práctica y decreto de pruebas conducentes al caso debatido, presentándose una insuficiencia probatoria; (ii) o por vía de una acción positiva, como puede ser la errada interpretación de las pruebas allegadas al proceso, o la valoración de pruebas que son nulas de pleno derecho o que son totalmente inconducentes al caso concreto, presentándose, </w:t>
      </w:r>
      <w:r w:rsidRPr="00FC0424">
        <w:rPr>
          <w:rFonts w:ascii="Verdana" w:hAnsi="Verdana"/>
          <w:bdr w:val="none" w:sz="0" w:space="0" w:color="auto" w:frame="1"/>
          <w:lang w:val="es-CO"/>
        </w:rPr>
        <w:lastRenderedPageBreak/>
        <w:t>en el primer caso, un defecto por interpretación errónea, y en el segundo, un defecto por ineptitud e ilegalidad de la prueba.”</w:t>
      </w:r>
      <w:r w:rsidRPr="00FC0424">
        <w:rPr>
          <w:rStyle w:val="Refdenotaalpie"/>
          <w:rFonts w:ascii="Verdana" w:hAnsi="Verdana"/>
          <w:bdr w:val="none" w:sz="0" w:space="0" w:color="auto" w:frame="1"/>
          <w:lang w:val="es-CO"/>
        </w:rPr>
        <w:footnoteReference w:id="6"/>
      </w:r>
    </w:p>
    <w:p w:rsidR="006F3A56" w:rsidRPr="00FC0424" w:rsidRDefault="006F3A56" w:rsidP="006F3A56">
      <w:pPr>
        <w:spacing w:line="360" w:lineRule="auto"/>
        <w:ind w:right="51"/>
        <w:jc w:val="both"/>
        <w:rPr>
          <w:rFonts w:ascii="Verdana" w:hAnsi="Verdana"/>
          <w:sz w:val="24"/>
          <w:szCs w:val="24"/>
        </w:rPr>
      </w:pPr>
    </w:p>
    <w:p w:rsidR="006F3A56" w:rsidRPr="00FC0424" w:rsidRDefault="006F3A56" w:rsidP="006F3A56">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right="51"/>
        <w:jc w:val="both"/>
        <w:rPr>
          <w:rFonts w:ascii="Verdana" w:hAnsi="Verdana"/>
          <w:sz w:val="24"/>
          <w:szCs w:val="24"/>
        </w:rPr>
      </w:pPr>
      <w:r w:rsidRPr="00FC0424">
        <w:rPr>
          <w:rFonts w:ascii="Verdana" w:hAnsi="Verdana"/>
          <w:sz w:val="24"/>
          <w:szCs w:val="24"/>
        </w:rPr>
        <w:t>De acuerdo con esa jurisprudencia, se produce entonces la vía de hecho que justifica conceder el amparo constitucional cuando el juez omite la práctica o el análisis de las pruebas, las interpreta de forma errónea o valora aquellas que son nulas de pleno derecho. Frente a esto último, aquella misma Corporación expresó:</w:t>
      </w:r>
    </w:p>
    <w:p w:rsidR="006F3A56" w:rsidRPr="00FC0424" w:rsidRDefault="006F3A56" w:rsidP="006F3A56">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right="51"/>
        <w:jc w:val="both"/>
        <w:rPr>
          <w:rFonts w:ascii="Verdana" w:hAnsi="Verdana"/>
          <w:sz w:val="24"/>
          <w:szCs w:val="24"/>
        </w:rPr>
      </w:pPr>
    </w:p>
    <w:p w:rsidR="006F3A56" w:rsidRPr="00FC0424" w:rsidRDefault="006F3A56" w:rsidP="006F3A56">
      <w:pPr>
        <w:tabs>
          <w:tab w:val="left"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left="284" w:right="193"/>
        <w:jc w:val="both"/>
        <w:rPr>
          <w:rFonts w:ascii="Verdana" w:hAnsi="Verdana"/>
          <w:szCs w:val="24"/>
        </w:rPr>
      </w:pPr>
      <w:r w:rsidRPr="00FC0424">
        <w:rPr>
          <w:rFonts w:ascii="Verdana" w:hAnsi="Verdana"/>
          <w:szCs w:val="24"/>
        </w:rPr>
        <w:t>“El derecho al debido proceso encuentra sustento constitucional en varias normas de la Carta Política, siendo el artículo 29 el que de manera expresa dispone los lineamientos esenciales del mismo. Supone tal derecho, que todas las personas cuentan con unas condiciones sustanciales y procedimentales mínimas con las cuales se garantiza la protección de sus derechos e intereses, así como la efectividad del derecho material.</w:t>
      </w:r>
    </w:p>
    <w:p w:rsidR="006F3A56" w:rsidRPr="00FC0424" w:rsidRDefault="006F3A56" w:rsidP="006F3A56">
      <w:pPr>
        <w:tabs>
          <w:tab w:val="left"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left="284" w:right="193"/>
        <w:jc w:val="both"/>
        <w:rPr>
          <w:rFonts w:ascii="Verdana" w:hAnsi="Verdana"/>
          <w:szCs w:val="24"/>
        </w:rPr>
      </w:pPr>
      <w:r w:rsidRPr="00FC0424">
        <w:rPr>
          <w:rFonts w:ascii="Verdana" w:hAnsi="Verdana"/>
          <w:szCs w:val="24"/>
        </w:rPr>
        <w:t xml:space="preserve"> </w:t>
      </w:r>
    </w:p>
    <w:p w:rsidR="006F3A56" w:rsidRPr="00FC0424" w:rsidRDefault="006F3A56" w:rsidP="006F3A56">
      <w:pPr>
        <w:tabs>
          <w:tab w:val="left"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left="284" w:right="193"/>
        <w:jc w:val="both"/>
        <w:rPr>
          <w:rFonts w:ascii="Verdana" w:hAnsi="Verdana"/>
          <w:szCs w:val="24"/>
        </w:rPr>
      </w:pPr>
      <w:r w:rsidRPr="00FC0424">
        <w:rPr>
          <w:rFonts w:ascii="Verdana" w:hAnsi="Verdana"/>
          <w:szCs w:val="24"/>
        </w:rPr>
        <w:t>…</w:t>
      </w:r>
    </w:p>
    <w:p w:rsidR="006F3A56" w:rsidRPr="00FC0424" w:rsidRDefault="006F3A56" w:rsidP="006F3A56">
      <w:pPr>
        <w:tabs>
          <w:tab w:val="left"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left="284" w:right="193"/>
        <w:jc w:val="both"/>
        <w:rPr>
          <w:rFonts w:ascii="Verdana" w:hAnsi="Verdana"/>
          <w:szCs w:val="24"/>
        </w:rPr>
      </w:pPr>
      <w:r w:rsidRPr="00FC0424">
        <w:rPr>
          <w:rFonts w:ascii="Verdana" w:hAnsi="Verdana"/>
          <w:szCs w:val="24"/>
        </w:rPr>
        <w:t xml:space="preserve"> </w:t>
      </w:r>
    </w:p>
    <w:p w:rsidR="006F3A56" w:rsidRPr="00FC0424" w:rsidRDefault="006F3A56" w:rsidP="006F3A56">
      <w:pPr>
        <w:tabs>
          <w:tab w:val="left"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left="284" w:right="193"/>
        <w:jc w:val="both"/>
        <w:rPr>
          <w:rFonts w:ascii="Verdana" w:hAnsi="Verdana"/>
          <w:szCs w:val="24"/>
        </w:rPr>
      </w:pPr>
      <w:r w:rsidRPr="00FC0424">
        <w:rPr>
          <w:rFonts w:ascii="Verdana" w:hAnsi="Verdana"/>
          <w:szCs w:val="24"/>
        </w:rPr>
        <w:t>Así, las partes intervinientes en un proceso de orden administrativo o judicial, podrán exponer sus argumentos en defensa de sus intereses, aportar sus pruebas, controvertir las de su contraparte y someterse a la decisión que dicte el juez al finalizar el proceso. Por el contrario, se desconocerá el derecho fundamental al debido proceso, cuando no se permita controvertir las pruebas, o se impida traer nuevas que garanticen la defensa válida de sus intereses y derechos. Caso extremo sería la imposibilidad de ser oído en el proceso, pues ello sería la forma más radical de vulneración del derecho fundamental al debido proceso y de defensa.</w:t>
      </w:r>
    </w:p>
    <w:p w:rsidR="006F3A56" w:rsidRPr="00FC0424" w:rsidRDefault="006F3A56" w:rsidP="006F3A56">
      <w:pPr>
        <w:tabs>
          <w:tab w:val="left"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left="284" w:right="193"/>
        <w:jc w:val="both"/>
        <w:rPr>
          <w:rFonts w:ascii="Verdana" w:hAnsi="Verdana"/>
          <w:szCs w:val="24"/>
        </w:rPr>
      </w:pPr>
    </w:p>
    <w:p w:rsidR="006F3A56" w:rsidRPr="00FC0424" w:rsidRDefault="006F3A56" w:rsidP="006F3A56">
      <w:pPr>
        <w:tabs>
          <w:tab w:val="left"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left="284" w:right="193"/>
        <w:jc w:val="both"/>
        <w:rPr>
          <w:rFonts w:ascii="Verdana" w:hAnsi="Verdana"/>
          <w:szCs w:val="24"/>
        </w:rPr>
      </w:pPr>
      <w:r w:rsidRPr="00FC0424">
        <w:rPr>
          <w:rFonts w:ascii="Verdana" w:hAnsi="Verdana"/>
          <w:szCs w:val="24"/>
        </w:rPr>
        <w:t xml:space="preserve">… </w:t>
      </w:r>
    </w:p>
    <w:p w:rsidR="006F3A56" w:rsidRPr="00FC0424" w:rsidRDefault="006F3A56" w:rsidP="006F3A56">
      <w:pPr>
        <w:tabs>
          <w:tab w:val="left"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left="284" w:right="193"/>
        <w:jc w:val="both"/>
        <w:rPr>
          <w:rFonts w:ascii="Verdana" w:hAnsi="Verdana"/>
          <w:szCs w:val="24"/>
        </w:rPr>
      </w:pPr>
    </w:p>
    <w:p w:rsidR="006F3A56" w:rsidRPr="00EF4911" w:rsidRDefault="006F3A56" w:rsidP="006F3A56">
      <w:pPr>
        <w:tabs>
          <w:tab w:val="left"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left="284" w:right="193"/>
        <w:jc w:val="both"/>
        <w:rPr>
          <w:rFonts w:ascii="Verdana" w:hAnsi="Verdana"/>
          <w:color w:val="FF0000"/>
          <w:szCs w:val="24"/>
        </w:rPr>
      </w:pPr>
      <w:r w:rsidRPr="00FC0424">
        <w:rPr>
          <w:rFonts w:ascii="Verdana" w:hAnsi="Verdana"/>
          <w:szCs w:val="24"/>
        </w:rPr>
        <w:t xml:space="preserve">4.6 Para resolver el presente caso, en las consideraciones de esta sentencia, la Sala señaló que el debido proceso constitucional - art. 29 </w:t>
      </w:r>
      <w:proofErr w:type="spellStart"/>
      <w:r w:rsidRPr="00FC0424">
        <w:rPr>
          <w:rFonts w:ascii="Verdana" w:hAnsi="Verdana"/>
          <w:szCs w:val="24"/>
        </w:rPr>
        <w:t>CN</w:t>
      </w:r>
      <w:proofErr w:type="spellEnd"/>
      <w:r w:rsidRPr="00FC0424">
        <w:rPr>
          <w:rFonts w:ascii="Verdana" w:hAnsi="Verdana"/>
          <w:szCs w:val="24"/>
        </w:rPr>
        <w:t xml:space="preserve"> -, aboga por la protección de las garantías esenciales o básicas de cualquier proceso. En criterio de la Corte, tales garantías esenciales debe aplicarse a toda clase de actuaciones judiciales, dentro de las cuales el ejercicio del mismo implica el derecho de defensa y contradicción, es decir, a presentar pruebas y a </w:t>
      </w:r>
      <w:r w:rsidRPr="00FC0424">
        <w:rPr>
          <w:rFonts w:ascii="Verdana" w:hAnsi="Verdana"/>
          <w:szCs w:val="24"/>
        </w:rPr>
        <w:lastRenderedPageBreak/>
        <w:t>controvertir las que se alleguen en su contra, y finalmente, que es nula, de pleno derecho, la prueba obtenida con violación del debido proceso.”</w:t>
      </w:r>
      <w:r w:rsidR="00303CAB">
        <w:rPr>
          <w:rStyle w:val="Refdenotaalpie"/>
          <w:rFonts w:ascii="Verdana" w:hAnsi="Verdana"/>
          <w:szCs w:val="24"/>
        </w:rPr>
        <w:footnoteReference w:id="7"/>
      </w:r>
      <w:r>
        <w:rPr>
          <w:rFonts w:ascii="Verdana" w:hAnsi="Verdana"/>
          <w:szCs w:val="24"/>
        </w:rPr>
        <w:t xml:space="preserve"> </w:t>
      </w:r>
    </w:p>
    <w:p w:rsidR="006F3A56" w:rsidRPr="00FC0424" w:rsidRDefault="006F3A56" w:rsidP="006F3A56">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right="51"/>
        <w:jc w:val="both"/>
        <w:rPr>
          <w:rFonts w:ascii="Verdana" w:hAnsi="Verdana"/>
          <w:sz w:val="24"/>
          <w:szCs w:val="24"/>
        </w:rPr>
      </w:pPr>
    </w:p>
    <w:p w:rsidR="0008267E" w:rsidRPr="009079A3" w:rsidRDefault="00705AED" w:rsidP="00A206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Pr>
          <w:rFonts w:ascii="Verdana" w:hAnsi="Verdana"/>
          <w:sz w:val="24"/>
          <w:szCs w:val="24"/>
        </w:rPr>
        <w:t>7</w:t>
      </w:r>
      <w:r w:rsidR="00A206BC">
        <w:rPr>
          <w:rFonts w:ascii="Verdana" w:hAnsi="Verdana"/>
          <w:sz w:val="24"/>
          <w:szCs w:val="24"/>
        </w:rPr>
        <w:t xml:space="preserve">. </w:t>
      </w:r>
      <w:r w:rsidR="0008267E" w:rsidRPr="009079A3">
        <w:rPr>
          <w:rFonts w:ascii="Verdana" w:hAnsi="Verdana"/>
          <w:sz w:val="24"/>
          <w:szCs w:val="24"/>
        </w:rPr>
        <w:t>Las pruebas incorporadas al expediente, demuestran los siguientes hechos:</w:t>
      </w:r>
    </w:p>
    <w:p w:rsidR="0008267E" w:rsidRPr="009079A3" w:rsidRDefault="0008267E" w:rsidP="00B377EB">
      <w:pPr>
        <w:tabs>
          <w:tab w:val="left" w:pos="-720"/>
          <w:tab w:val="left" w:pos="-567"/>
          <w:tab w:val="left" w:pos="8222"/>
          <w:tab w:val="left" w:pos="8364"/>
        </w:tabs>
        <w:spacing w:line="360" w:lineRule="auto"/>
        <w:jc w:val="both"/>
        <w:rPr>
          <w:rFonts w:ascii="Verdana" w:hAnsi="Verdana"/>
          <w:sz w:val="24"/>
          <w:szCs w:val="24"/>
        </w:rPr>
      </w:pPr>
    </w:p>
    <w:p w:rsidR="002D7993" w:rsidRPr="009079A3" w:rsidRDefault="00705AED" w:rsidP="00B377EB">
      <w:pPr>
        <w:tabs>
          <w:tab w:val="left" w:pos="-720"/>
          <w:tab w:val="left" w:pos="-567"/>
          <w:tab w:val="left" w:pos="8222"/>
          <w:tab w:val="left" w:pos="8364"/>
        </w:tabs>
        <w:spacing w:line="360" w:lineRule="auto"/>
        <w:jc w:val="both"/>
        <w:rPr>
          <w:rFonts w:ascii="Verdana" w:hAnsi="Verdana"/>
          <w:sz w:val="24"/>
          <w:szCs w:val="24"/>
        </w:rPr>
      </w:pPr>
      <w:r>
        <w:rPr>
          <w:rFonts w:ascii="Verdana" w:hAnsi="Verdana"/>
          <w:sz w:val="24"/>
          <w:szCs w:val="24"/>
        </w:rPr>
        <w:t>7</w:t>
      </w:r>
      <w:r w:rsidR="002D7993" w:rsidRPr="009079A3">
        <w:rPr>
          <w:rFonts w:ascii="Verdana" w:hAnsi="Verdana"/>
          <w:sz w:val="24"/>
          <w:szCs w:val="24"/>
        </w:rPr>
        <w:t>.1</w:t>
      </w:r>
      <w:r w:rsidR="00CC3E99" w:rsidRPr="009079A3">
        <w:rPr>
          <w:rFonts w:ascii="Verdana" w:hAnsi="Verdana"/>
          <w:sz w:val="24"/>
          <w:szCs w:val="24"/>
        </w:rPr>
        <w:t xml:space="preserve"> La señora </w:t>
      </w:r>
      <w:proofErr w:type="spellStart"/>
      <w:r w:rsidR="00CC3E99" w:rsidRPr="009079A3">
        <w:rPr>
          <w:rFonts w:ascii="Verdana" w:hAnsi="Verdana"/>
          <w:sz w:val="24"/>
          <w:szCs w:val="24"/>
        </w:rPr>
        <w:t>Y</w:t>
      </w:r>
      <w:r w:rsidR="00F20B00">
        <w:rPr>
          <w:rFonts w:ascii="Verdana" w:hAnsi="Verdana"/>
          <w:sz w:val="24"/>
          <w:szCs w:val="24"/>
        </w:rPr>
        <w:t>OR</w:t>
      </w:r>
      <w:proofErr w:type="spellEnd"/>
      <w:r w:rsidR="00CC3E99" w:rsidRPr="009079A3">
        <w:rPr>
          <w:rFonts w:ascii="Verdana" w:hAnsi="Verdana"/>
          <w:sz w:val="24"/>
          <w:szCs w:val="24"/>
        </w:rPr>
        <w:t>, por intermedio de apoderada, formuló demanda</w:t>
      </w:r>
      <w:r w:rsidR="00CC4434" w:rsidRPr="009079A3">
        <w:rPr>
          <w:rFonts w:ascii="Verdana" w:hAnsi="Verdana"/>
          <w:sz w:val="24"/>
          <w:szCs w:val="24"/>
        </w:rPr>
        <w:t xml:space="preserve"> contra el señor Carlos Julio Gómez Ríos</w:t>
      </w:r>
      <w:r w:rsidR="00CC3E99" w:rsidRPr="009079A3">
        <w:rPr>
          <w:rFonts w:ascii="Verdana" w:hAnsi="Verdana"/>
          <w:sz w:val="24"/>
          <w:szCs w:val="24"/>
        </w:rPr>
        <w:t xml:space="preserve"> </w:t>
      </w:r>
      <w:r w:rsidR="008C2731" w:rsidRPr="009079A3">
        <w:rPr>
          <w:rFonts w:ascii="Verdana" w:hAnsi="Verdana"/>
          <w:sz w:val="24"/>
          <w:szCs w:val="24"/>
        </w:rPr>
        <w:t>con el fin de</w:t>
      </w:r>
      <w:r w:rsidR="00CC3E99" w:rsidRPr="009079A3">
        <w:rPr>
          <w:rFonts w:ascii="Verdana" w:hAnsi="Verdana"/>
          <w:sz w:val="24"/>
          <w:szCs w:val="24"/>
        </w:rPr>
        <w:t xml:space="preserve"> obtener autorización para</w:t>
      </w:r>
      <w:r w:rsidR="00074006" w:rsidRPr="009079A3">
        <w:rPr>
          <w:rFonts w:ascii="Verdana" w:hAnsi="Verdana"/>
          <w:sz w:val="24"/>
          <w:szCs w:val="24"/>
        </w:rPr>
        <w:t xml:space="preserve"> trasladar a su hijo</w:t>
      </w:r>
      <w:r w:rsidR="00CC4434" w:rsidRPr="009079A3">
        <w:rPr>
          <w:rFonts w:ascii="Verdana" w:hAnsi="Verdana"/>
          <w:sz w:val="24"/>
          <w:szCs w:val="24"/>
        </w:rPr>
        <w:t xml:space="preserve"> común</w:t>
      </w:r>
      <w:r w:rsidR="00074006" w:rsidRPr="009079A3">
        <w:rPr>
          <w:rFonts w:ascii="Verdana" w:hAnsi="Verdana"/>
          <w:sz w:val="24"/>
          <w:szCs w:val="24"/>
        </w:rPr>
        <w:t xml:space="preserve"> </w:t>
      </w:r>
      <w:proofErr w:type="spellStart"/>
      <w:r w:rsidR="008A3E0C" w:rsidRPr="009079A3">
        <w:rPr>
          <w:rFonts w:ascii="Verdana" w:hAnsi="Verdana"/>
          <w:sz w:val="24"/>
          <w:szCs w:val="24"/>
        </w:rPr>
        <w:t>Á</w:t>
      </w:r>
      <w:r w:rsidR="00F20B00">
        <w:rPr>
          <w:rFonts w:ascii="Verdana" w:hAnsi="Verdana"/>
          <w:sz w:val="24"/>
          <w:szCs w:val="24"/>
        </w:rPr>
        <w:t>DGO</w:t>
      </w:r>
      <w:proofErr w:type="spellEnd"/>
      <w:r w:rsidR="008A3E0C" w:rsidRPr="009079A3">
        <w:rPr>
          <w:rFonts w:ascii="Verdana" w:hAnsi="Verdana"/>
          <w:sz w:val="24"/>
          <w:szCs w:val="24"/>
        </w:rPr>
        <w:t xml:space="preserve"> </w:t>
      </w:r>
      <w:r w:rsidR="00866941">
        <w:rPr>
          <w:rFonts w:ascii="Verdana" w:hAnsi="Verdana"/>
          <w:sz w:val="24"/>
          <w:szCs w:val="24"/>
        </w:rPr>
        <w:t xml:space="preserve">a </w:t>
      </w:r>
      <w:r w:rsidR="008A3E0C" w:rsidRPr="009079A3">
        <w:rPr>
          <w:rFonts w:ascii="Verdana" w:hAnsi="Verdana"/>
          <w:sz w:val="24"/>
          <w:szCs w:val="24"/>
        </w:rPr>
        <w:t>Chile</w:t>
      </w:r>
      <w:r w:rsidR="00CC4434" w:rsidRPr="009079A3">
        <w:rPr>
          <w:rFonts w:ascii="Verdana" w:hAnsi="Verdana"/>
          <w:sz w:val="24"/>
          <w:szCs w:val="24"/>
        </w:rPr>
        <w:t xml:space="preserve"> y fijar allí su </w:t>
      </w:r>
      <w:r w:rsidR="00780BE6" w:rsidRPr="009079A3">
        <w:rPr>
          <w:rFonts w:ascii="Verdana" w:hAnsi="Verdana"/>
          <w:sz w:val="24"/>
          <w:szCs w:val="24"/>
        </w:rPr>
        <w:t>residencia</w:t>
      </w:r>
      <w:r w:rsidR="00CC4434" w:rsidRPr="009079A3">
        <w:rPr>
          <w:rStyle w:val="Refdenotaalpie"/>
          <w:rFonts w:ascii="Verdana" w:hAnsi="Verdana"/>
          <w:sz w:val="24"/>
          <w:szCs w:val="24"/>
        </w:rPr>
        <w:footnoteReference w:id="8"/>
      </w:r>
      <w:r w:rsidR="00CC4434" w:rsidRPr="009079A3">
        <w:rPr>
          <w:rFonts w:ascii="Verdana" w:hAnsi="Verdana"/>
          <w:sz w:val="24"/>
          <w:szCs w:val="24"/>
        </w:rPr>
        <w:t>.</w:t>
      </w:r>
      <w:r w:rsidR="00780BE6" w:rsidRPr="009079A3">
        <w:rPr>
          <w:rFonts w:ascii="Verdana" w:hAnsi="Verdana"/>
          <w:sz w:val="24"/>
          <w:szCs w:val="24"/>
        </w:rPr>
        <w:t xml:space="preserve"> </w:t>
      </w:r>
      <w:r w:rsidR="00CB7C90" w:rsidRPr="009079A3">
        <w:rPr>
          <w:rFonts w:ascii="Verdana" w:hAnsi="Verdana"/>
          <w:sz w:val="24"/>
          <w:szCs w:val="24"/>
        </w:rPr>
        <w:t xml:space="preserve">Como fundamentos fácticos de la acción narró que </w:t>
      </w:r>
      <w:r w:rsidR="00866941">
        <w:rPr>
          <w:rFonts w:ascii="Verdana" w:hAnsi="Verdana"/>
          <w:sz w:val="24"/>
          <w:szCs w:val="24"/>
        </w:rPr>
        <w:t xml:space="preserve">el menor </w:t>
      </w:r>
      <w:r w:rsidR="00CB7C90" w:rsidRPr="009079A3">
        <w:rPr>
          <w:rFonts w:ascii="Verdana" w:hAnsi="Verdana"/>
          <w:sz w:val="24"/>
          <w:szCs w:val="24"/>
        </w:rPr>
        <w:t>siempre estuvo bajo su c</w:t>
      </w:r>
      <w:r w:rsidR="00567183" w:rsidRPr="009079A3">
        <w:rPr>
          <w:rFonts w:ascii="Verdana" w:hAnsi="Verdana"/>
          <w:sz w:val="24"/>
          <w:szCs w:val="24"/>
        </w:rPr>
        <w:t xml:space="preserve">uidado y custodia; por razones de índole económica tuvo que emigrar a </w:t>
      </w:r>
      <w:r w:rsidR="00866941">
        <w:rPr>
          <w:rFonts w:ascii="Verdana" w:hAnsi="Verdana"/>
          <w:sz w:val="24"/>
          <w:szCs w:val="24"/>
        </w:rPr>
        <w:t>ese país</w:t>
      </w:r>
      <w:r w:rsidR="00567183" w:rsidRPr="009079A3">
        <w:rPr>
          <w:rFonts w:ascii="Verdana" w:hAnsi="Verdana"/>
          <w:sz w:val="24"/>
          <w:szCs w:val="24"/>
        </w:rPr>
        <w:t xml:space="preserve">, donde </w:t>
      </w:r>
      <w:r w:rsidR="00574529" w:rsidRPr="009079A3">
        <w:rPr>
          <w:rFonts w:ascii="Verdana" w:hAnsi="Verdana"/>
          <w:sz w:val="24"/>
          <w:szCs w:val="24"/>
        </w:rPr>
        <w:t>trasladó</w:t>
      </w:r>
      <w:r w:rsidR="00567183" w:rsidRPr="009079A3">
        <w:rPr>
          <w:rFonts w:ascii="Verdana" w:hAnsi="Verdana"/>
          <w:sz w:val="24"/>
          <w:szCs w:val="24"/>
        </w:rPr>
        <w:t xml:space="preserve"> al</w:t>
      </w:r>
      <w:r w:rsidR="00CB7C90" w:rsidRPr="009079A3">
        <w:rPr>
          <w:rFonts w:ascii="Verdana" w:hAnsi="Verdana"/>
          <w:sz w:val="24"/>
          <w:szCs w:val="24"/>
        </w:rPr>
        <w:t xml:space="preserve"> niño </w:t>
      </w:r>
      <w:r w:rsidR="00AD3488" w:rsidRPr="009079A3">
        <w:rPr>
          <w:rFonts w:ascii="Verdana" w:hAnsi="Verdana"/>
          <w:sz w:val="24"/>
          <w:szCs w:val="24"/>
        </w:rPr>
        <w:t xml:space="preserve">hasta </w:t>
      </w:r>
      <w:r w:rsidR="00866941">
        <w:rPr>
          <w:rFonts w:ascii="Verdana" w:hAnsi="Verdana"/>
          <w:sz w:val="24"/>
          <w:szCs w:val="24"/>
        </w:rPr>
        <w:t xml:space="preserve">cuando por las </w:t>
      </w:r>
      <w:r w:rsidR="00574529" w:rsidRPr="009079A3">
        <w:rPr>
          <w:rFonts w:ascii="Verdana" w:hAnsi="Verdana"/>
          <w:sz w:val="24"/>
          <w:szCs w:val="24"/>
        </w:rPr>
        <w:t xml:space="preserve"> amenazas de</w:t>
      </w:r>
      <w:r w:rsidR="00866941">
        <w:rPr>
          <w:rFonts w:ascii="Verdana" w:hAnsi="Verdana"/>
          <w:sz w:val="24"/>
          <w:szCs w:val="24"/>
        </w:rPr>
        <w:t xml:space="preserve">l </w:t>
      </w:r>
      <w:r w:rsidR="00567183" w:rsidRPr="009079A3">
        <w:rPr>
          <w:rFonts w:ascii="Verdana" w:hAnsi="Verdana"/>
          <w:sz w:val="24"/>
          <w:szCs w:val="24"/>
        </w:rPr>
        <w:t>padre</w:t>
      </w:r>
      <w:r w:rsidR="00866941">
        <w:rPr>
          <w:rFonts w:ascii="Verdana" w:hAnsi="Verdana"/>
          <w:sz w:val="24"/>
          <w:szCs w:val="24"/>
        </w:rPr>
        <w:t xml:space="preserve">, quien dijo que la denunciaría </w:t>
      </w:r>
      <w:r w:rsidR="00380C70" w:rsidRPr="009079A3">
        <w:rPr>
          <w:rFonts w:ascii="Verdana" w:hAnsi="Verdana"/>
          <w:sz w:val="24"/>
          <w:szCs w:val="24"/>
        </w:rPr>
        <w:t xml:space="preserve">por secuestro, se vio obligada a </w:t>
      </w:r>
      <w:r w:rsidR="00866941">
        <w:rPr>
          <w:rFonts w:ascii="Verdana" w:hAnsi="Verdana"/>
          <w:sz w:val="24"/>
          <w:szCs w:val="24"/>
        </w:rPr>
        <w:t xml:space="preserve">reintegrarlo, a </w:t>
      </w:r>
      <w:r w:rsidR="001D217C" w:rsidRPr="009079A3">
        <w:rPr>
          <w:rFonts w:ascii="Verdana" w:hAnsi="Verdana"/>
          <w:sz w:val="24"/>
          <w:szCs w:val="24"/>
        </w:rPr>
        <w:t>pesar de que</w:t>
      </w:r>
      <w:r w:rsidR="00866941">
        <w:rPr>
          <w:rFonts w:ascii="Verdana" w:hAnsi="Verdana"/>
          <w:sz w:val="24"/>
          <w:szCs w:val="24"/>
        </w:rPr>
        <w:t xml:space="preserve"> el citado señor </w:t>
      </w:r>
      <w:r w:rsidR="001D217C" w:rsidRPr="009079A3">
        <w:rPr>
          <w:rFonts w:ascii="Verdana" w:hAnsi="Verdana"/>
          <w:sz w:val="24"/>
          <w:szCs w:val="24"/>
        </w:rPr>
        <w:t>no muestra mucho interés en su cuidado, al punto de que existe una cuota alimentaria fijada por la Fiscalía</w:t>
      </w:r>
      <w:r w:rsidR="00FF7F34" w:rsidRPr="009079A3">
        <w:rPr>
          <w:rFonts w:ascii="Verdana" w:hAnsi="Verdana"/>
          <w:sz w:val="24"/>
          <w:szCs w:val="24"/>
        </w:rPr>
        <w:t>,</w:t>
      </w:r>
      <w:r w:rsidR="002F4D91" w:rsidRPr="009079A3">
        <w:rPr>
          <w:rFonts w:ascii="Verdana" w:hAnsi="Verdana"/>
          <w:sz w:val="24"/>
          <w:szCs w:val="24"/>
        </w:rPr>
        <w:t xml:space="preserve"> la</w:t>
      </w:r>
      <w:r w:rsidR="00866941">
        <w:rPr>
          <w:rFonts w:ascii="Verdana" w:hAnsi="Verdana"/>
          <w:sz w:val="24"/>
          <w:szCs w:val="24"/>
        </w:rPr>
        <w:t xml:space="preserve"> que </w:t>
      </w:r>
      <w:r w:rsidR="002F4D91" w:rsidRPr="009079A3">
        <w:rPr>
          <w:rFonts w:ascii="Verdana" w:hAnsi="Verdana"/>
          <w:sz w:val="24"/>
          <w:szCs w:val="24"/>
        </w:rPr>
        <w:t xml:space="preserve">no ha </w:t>
      </w:r>
      <w:r w:rsidR="00866941">
        <w:rPr>
          <w:rFonts w:ascii="Verdana" w:hAnsi="Verdana"/>
          <w:sz w:val="24"/>
          <w:szCs w:val="24"/>
        </w:rPr>
        <w:t>atendido.</w:t>
      </w:r>
      <w:r w:rsidR="00380C70" w:rsidRPr="009079A3">
        <w:rPr>
          <w:rFonts w:ascii="Verdana" w:hAnsi="Verdana"/>
          <w:sz w:val="24"/>
          <w:szCs w:val="24"/>
        </w:rPr>
        <w:t xml:space="preserve"> </w:t>
      </w:r>
      <w:r w:rsidR="00567183" w:rsidRPr="009079A3">
        <w:rPr>
          <w:rFonts w:ascii="Verdana" w:hAnsi="Verdana"/>
          <w:sz w:val="24"/>
          <w:szCs w:val="24"/>
        </w:rPr>
        <w:t xml:space="preserve"> </w:t>
      </w:r>
    </w:p>
    <w:p w:rsidR="00DD25D2" w:rsidRPr="009079A3" w:rsidRDefault="00DD25D2" w:rsidP="00B377EB">
      <w:pPr>
        <w:tabs>
          <w:tab w:val="left" w:pos="-720"/>
          <w:tab w:val="left" w:pos="-567"/>
          <w:tab w:val="left" w:pos="8222"/>
          <w:tab w:val="left" w:pos="8364"/>
        </w:tabs>
        <w:spacing w:line="360" w:lineRule="auto"/>
        <w:jc w:val="both"/>
        <w:rPr>
          <w:rFonts w:ascii="Verdana" w:hAnsi="Verdana"/>
          <w:sz w:val="24"/>
          <w:szCs w:val="24"/>
        </w:rPr>
      </w:pPr>
    </w:p>
    <w:p w:rsidR="00FF7F34" w:rsidRPr="009079A3" w:rsidRDefault="00705AED" w:rsidP="00B377EB">
      <w:pPr>
        <w:tabs>
          <w:tab w:val="left" w:pos="-720"/>
          <w:tab w:val="left" w:pos="-567"/>
          <w:tab w:val="left" w:pos="8222"/>
          <w:tab w:val="left" w:pos="8364"/>
        </w:tabs>
        <w:spacing w:line="360" w:lineRule="auto"/>
        <w:jc w:val="both"/>
        <w:rPr>
          <w:rFonts w:ascii="Verdana" w:hAnsi="Verdana"/>
          <w:sz w:val="24"/>
          <w:szCs w:val="24"/>
        </w:rPr>
      </w:pPr>
      <w:r>
        <w:rPr>
          <w:rFonts w:ascii="Verdana" w:hAnsi="Verdana"/>
          <w:sz w:val="24"/>
          <w:szCs w:val="24"/>
        </w:rPr>
        <w:t>7</w:t>
      </w:r>
      <w:r w:rsidR="00DD25D2" w:rsidRPr="009079A3">
        <w:rPr>
          <w:rFonts w:ascii="Verdana" w:hAnsi="Verdana"/>
          <w:sz w:val="24"/>
          <w:szCs w:val="24"/>
        </w:rPr>
        <w:t>.2 El demandado</w:t>
      </w:r>
      <w:r w:rsidR="00AC784C" w:rsidRPr="009079A3">
        <w:rPr>
          <w:rFonts w:ascii="Verdana" w:hAnsi="Verdana"/>
          <w:sz w:val="24"/>
          <w:szCs w:val="24"/>
        </w:rPr>
        <w:t xml:space="preserve">, por medio de apoderada, </w:t>
      </w:r>
      <w:r w:rsidR="00866941">
        <w:rPr>
          <w:rFonts w:ascii="Verdana" w:hAnsi="Verdana"/>
          <w:sz w:val="24"/>
          <w:szCs w:val="24"/>
        </w:rPr>
        <w:t>dio respuesta a</w:t>
      </w:r>
      <w:r w:rsidR="00C10036" w:rsidRPr="009079A3">
        <w:rPr>
          <w:rFonts w:ascii="Verdana" w:hAnsi="Verdana"/>
          <w:sz w:val="24"/>
          <w:szCs w:val="24"/>
        </w:rPr>
        <w:t xml:space="preserve"> la demanda. </w:t>
      </w:r>
      <w:r w:rsidR="00866941">
        <w:rPr>
          <w:rFonts w:ascii="Verdana" w:hAnsi="Verdana"/>
          <w:sz w:val="24"/>
          <w:szCs w:val="24"/>
        </w:rPr>
        <w:t xml:space="preserve">Negó que </w:t>
      </w:r>
      <w:r w:rsidR="004F5792" w:rsidRPr="009079A3">
        <w:rPr>
          <w:rFonts w:ascii="Verdana" w:hAnsi="Verdana"/>
          <w:sz w:val="24"/>
          <w:szCs w:val="24"/>
        </w:rPr>
        <w:t xml:space="preserve">la demandante haya ejercido la custodia y cuidado de su hijo </w:t>
      </w:r>
      <w:r w:rsidR="00866941">
        <w:rPr>
          <w:rFonts w:ascii="Verdana" w:hAnsi="Verdana"/>
          <w:sz w:val="24"/>
          <w:szCs w:val="24"/>
        </w:rPr>
        <w:t xml:space="preserve">en </w:t>
      </w:r>
      <w:r w:rsidR="004F5792" w:rsidRPr="009079A3">
        <w:rPr>
          <w:rFonts w:ascii="Verdana" w:hAnsi="Verdana"/>
          <w:sz w:val="24"/>
          <w:szCs w:val="24"/>
        </w:rPr>
        <w:t>forma exclusiva</w:t>
      </w:r>
      <w:r w:rsidR="00637AE4">
        <w:rPr>
          <w:rFonts w:ascii="Verdana" w:hAnsi="Verdana"/>
          <w:sz w:val="24"/>
          <w:szCs w:val="24"/>
        </w:rPr>
        <w:t xml:space="preserve"> y el desinterés que se le endilga y explicó que </w:t>
      </w:r>
      <w:r w:rsidR="00CE51E0" w:rsidRPr="009079A3">
        <w:rPr>
          <w:rFonts w:ascii="Verdana" w:hAnsi="Verdana"/>
          <w:sz w:val="24"/>
          <w:szCs w:val="24"/>
        </w:rPr>
        <w:t>por el contrario</w:t>
      </w:r>
      <w:r w:rsidR="00637AE4">
        <w:rPr>
          <w:rFonts w:ascii="Verdana" w:hAnsi="Verdana"/>
          <w:sz w:val="24"/>
          <w:szCs w:val="24"/>
        </w:rPr>
        <w:t>,</w:t>
      </w:r>
      <w:r w:rsidR="00CE51E0" w:rsidRPr="009079A3">
        <w:rPr>
          <w:rFonts w:ascii="Verdana" w:hAnsi="Verdana"/>
          <w:sz w:val="24"/>
          <w:szCs w:val="24"/>
        </w:rPr>
        <w:t xml:space="preserve"> siempre </w:t>
      </w:r>
      <w:r w:rsidR="00312B71" w:rsidRPr="009079A3">
        <w:rPr>
          <w:rFonts w:ascii="Verdana" w:hAnsi="Verdana"/>
          <w:sz w:val="24"/>
          <w:szCs w:val="24"/>
        </w:rPr>
        <w:t>ha contribuido con</w:t>
      </w:r>
      <w:r w:rsidR="00CE51E0" w:rsidRPr="009079A3">
        <w:rPr>
          <w:rFonts w:ascii="Verdana" w:hAnsi="Verdana"/>
          <w:sz w:val="24"/>
          <w:szCs w:val="24"/>
        </w:rPr>
        <w:t xml:space="preserve"> sus gastos</w:t>
      </w:r>
      <w:r w:rsidR="008463D1" w:rsidRPr="009079A3">
        <w:rPr>
          <w:rFonts w:ascii="Verdana" w:hAnsi="Verdana"/>
          <w:sz w:val="24"/>
          <w:szCs w:val="24"/>
        </w:rPr>
        <w:t xml:space="preserve"> y en este momento se hace cargo</w:t>
      </w:r>
      <w:r w:rsidR="00942BFF" w:rsidRPr="009079A3">
        <w:rPr>
          <w:rFonts w:ascii="Verdana" w:hAnsi="Verdana"/>
          <w:sz w:val="24"/>
          <w:szCs w:val="24"/>
        </w:rPr>
        <w:t>,</w:t>
      </w:r>
      <w:r w:rsidR="008463D1" w:rsidRPr="009079A3">
        <w:rPr>
          <w:rFonts w:ascii="Verdana" w:hAnsi="Verdana"/>
          <w:sz w:val="24"/>
          <w:szCs w:val="24"/>
        </w:rPr>
        <w:t xml:space="preserve"> casi en su totalidad</w:t>
      </w:r>
      <w:r w:rsidR="00637AE4">
        <w:rPr>
          <w:rFonts w:ascii="Verdana" w:hAnsi="Verdana"/>
          <w:sz w:val="24"/>
          <w:szCs w:val="24"/>
        </w:rPr>
        <w:t xml:space="preserve">, de su sostenimiento; además, que </w:t>
      </w:r>
      <w:r w:rsidR="00A544B4" w:rsidRPr="009079A3">
        <w:rPr>
          <w:rFonts w:ascii="Verdana" w:hAnsi="Verdana"/>
          <w:sz w:val="24"/>
          <w:szCs w:val="24"/>
        </w:rPr>
        <w:t>otorg</w:t>
      </w:r>
      <w:r w:rsidR="00637AE4">
        <w:rPr>
          <w:rFonts w:ascii="Verdana" w:hAnsi="Verdana"/>
          <w:sz w:val="24"/>
          <w:szCs w:val="24"/>
        </w:rPr>
        <w:t>ó</w:t>
      </w:r>
      <w:r w:rsidR="00A544B4" w:rsidRPr="009079A3">
        <w:rPr>
          <w:rFonts w:ascii="Verdana" w:hAnsi="Verdana"/>
          <w:sz w:val="24"/>
          <w:szCs w:val="24"/>
        </w:rPr>
        <w:t xml:space="preserve"> permiso para la salida del menor del pa</w:t>
      </w:r>
      <w:r w:rsidR="00EC22CB" w:rsidRPr="009079A3">
        <w:rPr>
          <w:rFonts w:ascii="Verdana" w:hAnsi="Verdana"/>
          <w:sz w:val="24"/>
          <w:szCs w:val="24"/>
        </w:rPr>
        <w:t>ís</w:t>
      </w:r>
      <w:r w:rsidR="00637AE4">
        <w:rPr>
          <w:rFonts w:ascii="Verdana" w:hAnsi="Verdana"/>
          <w:sz w:val="24"/>
          <w:szCs w:val="24"/>
        </w:rPr>
        <w:t xml:space="preserve"> de manera </w:t>
      </w:r>
      <w:r w:rsidR="00EC22CB" w:rsidRPr="009079A3">
        <w:rPr>
          <w:rFonts w:ascii="Verdana" w:hAnsi="Verdana"/>
          <w:sz w:val="24"/>
          <w:szCs w:val="24"/>
        </w:rPr>
        <w:t>temporal y la madre</w:t>
      </w:r>
      <w:r w:rsidR="00C527E9" w:rsidRPr="009079A3">
        <w:rPr>
          <w:rFonts w:ascii="Verdana" w:hAnsi="Verdana"/>
          <w:sz w:val="24"/>
          <w:szCs w:val="24"/>
        </w:rPr>
        <w:t xml:space="preserve"> </w:t>
      </w:r>
      <w:r w:rsidR="00F34443" w:rsidRPr="009079A3">
        <w:rPr>
          <w:rFonts w:ascii="Verdana" w:hAnsi="Verdana"/>
          <w:sz w:val="24"/>
          <w:szCs w:val="24"/>
        </w:rPr>
        <w:t>superó el término acordado</w:t>
      </w:r>
      <w:r w:rsidR="00942BFF" w:rsidRPr="009079A3">
        <w:rPr>
          <w:rFonts w:ascii="Verdana" w:hAnsi="Verdana"/>
          <w:sz w:val="24"/>
          <w:szCs w:val="24"/>
        </w:rPr>
        <w:t xml:space="preserve">. </w:t>
      </w:r>
    </w:p>
    <w:p w:rsidR="00FF7F34" w:rsidRPr="009079A3" w:rsidRDefault="00FF7F34" w:rsidP="00B377EB">
      <w:pPr>
        <w:tabs>
          <w:tab w:val="left" w:pos="-720"/>
          <w:tab w:val="left" w:pos="-567"/>
          <w:tab w:val="left" w:pos="8222"/>
          <w:tab w:val="left" w:pos="8364"/>
        </w:tabs>
        <w:spacing w:line="360" w:lineRule="auto"/>
        <w:jc w:val="both"/>
        <w:rPr>
          <w:rFonts w:ascii="Verdana" w:hAnsi="Verdana"/>
          <w:sz w:val="24"/>
          <w:szCs w:val="24"/>
        </w:rPr>
      </w:pPr>
    </w:p>
    <w:p w:rsidR="00DD25D2" w:rsidRPr="009079A3" w:rsidRDefault="00942BFF" w:rsidP="00B377EB">
      <w:pPr>
        <w:tabs>
          <w:tab w:val="left" w:pos="-720"/>
          <w:tab w:val="left" w:pos="-567"/>
          <w:tab w:val="left" w:pos="8222"/>
          <w:tab w:val="left" w:pos="8364"/>
        </w:tabs>
        <w:spacing w:line="360" w:lineRule="auto"/>
        <w:jc w:val="both"/>
        <w:rPr>
          <w:rFonts w:ascii="Verdana" w:hAnsi="Verdana"/>
          <w:sz w:val="24"/>
          <w:szCs w:val="24"/>
        </w:rPr>
      </w:pPr>
      <w:r w:rsidRPr="009079A3">
        <w:rPr>
          <w:rFonts w:ascii="Verdana" w:hAnsi="Verdana"/>
          <w:sz w:val="24"/>
          <w:szCs w:val="24"/>
        </w:rPr>
        <w:t xml:space="preserve">Se opuso a las pretensiones porque la demandante fue quien voluntariamente decidió a emigrar a otro país </w:t>
      </w:r>
      <w:r w:rsidR="00C01445" w:rsidRPr="009079A3">
        <w:rPr>
          <w:rFonts w:ascii="Verdana" w:hAnsi="Verdana"/>
          <w:sz w:val="24"/>
          <w:szCs w:val="24"/>
        </w:rPr>
        <w:t>y por tal razón es el llamado por la ley para</w:t>
      </w:r>
      <w:r w:rsidR="0003314B" w:rsidRPr="009079A3">
        <w:rPr>
          <w:rFonts w:ascii="Verdana" w:hAnsi="Verdana"/>
          <w:sz w:val="24"/>
          <w:szCs w:val="24"/>
        </w:rPr>
        <w:t xml:space="preserve"> ejercer </w:t>
      </w:r>
      <w:r w:rsidR="00637AE4">
        <w:rPr>
          <w:rFonts w:ascii="Verdana" w:hAnsi="Verdana"/>
          <w:sz w:val="24"/>
          <w:szCs w:val="24"/>
        </w:rPr>
        <w:t>el</w:t>
      </w:r>
      <w:r w:rsidR="0003314B" w:rsidRPr="009079A3">
        <w:rPr>
          <w:rFonts w:ascii="Verdana" w:hAnsi="Verdana"/>
          <w:sz w:val="24"/>
          <w:szCs w:val="24"/>
        </w:rPr>
        <w:t xml:space="preserve"> cuidado y</w:t>
      </w:r>
      <w:r w:rsidR="00637AE4">
        <w:rPr>
          <w:rFonts w:ascii="Verdana" w:hAnsi="Verdana"/>
          <w:sz w:val="24"/>
          <w:szCs w:val="24"/>
        </w:rPr>
        <w:t xml:space="preserve"> la</w:t>
      </w:r>
      <w:r w:rsidR="0003314B" w:rsidRPr="009079A3">
        <w:rPr>
          <w:rFonts w:ascii="Verdana" w:hAnsi="Verdana"/>
          <w:sz w:val="24"/>
          <w:szCs w:val="24"/>
        </w:rPr>
        <w:t xml:space="preserve"> custodia</w:t>
      </w:r>
      <w:r w:rsidR="00637AE4">
        <w:rPr>
          <w:rFonts w:ascii="Verdana" w:hAnsi="Verdana"/>
          <w:sz w:val="24"/>
          <w:szCs w:val="24"/>
        </w:rPr>
        <w:t xml:space="preserve"> de su hijo, quien le </w:t>
      </w:r>
      <w:r w:rsidR="00FE1F00" w:rsidRPr="009079A3">
        <w:rPr>
          <w:rFonts w:ascii="Verdana" w:hAnsi="Verdana"/>
          <w:sz w:val="24"/>
          <w:szCs w:val="24"/>
        </w:rPr>
        <w:t>manifestó su deseo de quedarse a vivir en Colombia</w:t>
      </w:r>
      <w:r w:rsidR="00E71E6A" w:rsidRPr="009079A3">
        <w:rPr>
          <w:rFonts w:ascii="Verdana" w:hAnsi="Verdana"/>
          <w:sz w:val="24"/>
          <w:szCs w:val="24"/>
        </w:rPr>
        <w:t xml:space="preserve">. Agregó </w:t>
      </w:r>
      <w:r w:rsidR="00FE1F00" w:rsidRPr="009079A3">
        <w:rPr>
          <w:rFonts w:ascii="Verdana" w:hAnsi="Verdana"/>
          <w:sz w:val="24"/>
          <w:szCs w:val="24"/>
        </w:rPr>
        <w:t>que nunca ha prohibido que e</w:t>
      </w:r>
      <w:r w:rsidR="00E71E6A" w:rsidRPr="009079A3">
        <w:rPr>
          <w:rFonts w:ascii="Verdana" w:hAnsi="Verdana"/>
          <w:sz w:val="24"/>
          <w:szCs w:val="24"/>
        </w:rPr>
        <w:t>l menor y su progenitora</w:t>
      </w:r>
      <w:r w:rsidR="00FE1F00" w:rsidRPr="009079A3">
        <w:rPr>
          <w:rFonts w:ascii="Verdana" w:hAnsi="Verdana"/>
          <w:sz w:val="24"/>
          <w:szCs w:val="24"/>
        </w:rPr>
        <w:t xml:space="preserve"> tengan contacto</w:t>
      </w:r>
      <w:r w:rsidR="006F0C47" w:rsidRPr="009079A3">
        <w:rPr>
          <w:rStyle w:val="Refdenotaalpie"/>
          <w:rFonts w:ascii="Verdana" w:hAnsi="Verdana"/>
          <w:sz w:val="24"/>
          <w:szCs w:val="24"/>
        </w:rPr>
        <w:footnoteReference w:id="9"/>
      </w:r>
      <w:r w:rsidR="0003314B" w:rsidRPr="009079A3">
        <w:rPr>
          <w:rFonts w:ascii="Verdana" w:hAnsi="Verdana"/>
          <w:sz w:val="24"/>
          <w:szCs w:val="24"/>
        </w:rPr>
        <w:t>.</w:t>
      </w:r>
    </w:p>
    <w:p w:rsidR="00420948" w:rsidRPr="009079A3" w:rsidRDefault="00420948" w:rsidP="00B377EB">
      <w:pPr>
        <w:tabs>
          <w:tab w:val="left" w:pos="-720"/>
          <w:tab w:val="left" w:pos="-567"/>
          <w:tab w:val="left" w:pos="8222"/>
          <w:tab w:val="left" w:pos="8364"/>
        </w:tabs>
        <w:spacing w:line="360" w:lineRule="auto"/>
        <w:jc w:val="both"/>
        <w:rPr>
          <w:rFonts w:ascii="Verdana" w:hAnsi="Verdana"/>
          <w:sz w:val="24"/>
          <w:szCs w:val="24"/>
        </w:rPr>
      </w:pPr>
    </w:p>
    <w:p w:rsidR="009E4F85" w:rsidRPr="009079A3" w:rsidRDefault="00705AED" w:rsidP="00B377EB">
      <w:pPr>
        <w:tabs>
          <w:tab w:val="left" w:pos="-720"/>
          <w:tab w:val="left" w:pos="-567"/>
          <w:tab w:val="left" w:pos="8222"/>
          <w:tab w:val="left" w:pos="8364"/>
        </w:tabs>
        <w:spacing w:line="360" w:lineRule="auto"/>
        <w:jc w:val="both"/>
        <w:rPr>
          <w:rFonts w:ascii="Verdana" w:hAnsi="Verdana"/>
          <w:sz w:val="24"/>
          <w:szCs w:val="24"/>
        </w:rPr>
      </w:pPr>
      <w:r>
        <w:rPr>
          <w:rFonts w:ascii="Verdana" w:hAnsi="Verdana"/>
          <w:sz w:val="24"/>
          <w:szCs w:val="24"/>
        </w:rPr>
        <w:t>7</w:t>
      </w:r>
      <w:r w:rsidR="00420948" w:rsidRPr="009079A3">
        <w:rPr>
          <w:rFonts w:ascii="Verdana" w:hAnsi="Verdana"/>
          <w:sz w:val="24"/>
          <w:szCs w:val="24"/>
        </w:rPr>
        <w:t xml:space="preserve">.3 </w:t>
      </w:r>
      <w:r w:rsidR="001A5CD2" w:rsidRPr="009079A3">
        <w:rPr>
          <w:rFonts w:ascii="Verdana" w:hAnsi="Verdana"/>
          <w:sz w:val="24"/>
          <w:szCs w:val="24"/>
        </w:rPr>
        <w:t>El 18 de julio de este año</w:t>
      </w:r>
      <w:r w:rsidR="00B114CD" w:rsidRPr="009079A3">
        <w:rPr>
          <w:rFonts w:ascii="Verdana" w:hAnsi="Verdana"/>
          <w:sz w:val="24"/>
          <w:szCs w:val="24"/>
        </w:rPr>
        <w:t>, el Juzgado Tercero de Familia, al cual correspondió el proceso, llevó a</w:t>
      </w:r>
      <w:r w:rsidR="005658B9" w:rsidRPr="009079A3">
        <w:rPr>
          <w:rFonts w:ascii="Verdana" w:hAnsi="Verdana"/>
          <w:sz w:val="24"/>
          <w:szCs w:val="24"/>
        </w:rPr>
        <w:t xml:space="preserve"> cabo la audiencia de que trata</w:t>
      </w:r>
      <w:r w:rsidR="00B114CD" w:rsidRPr="009079A3">
        <w:rPr>
          <w:rFonts w:ascii="Verdana" w:hAnsi="Verdana"/>
          <w:sz w:val="24"/>
          <w:szCs w:val="24"/>
        </w:rPr>
        <w:t xml:space="preserve"> </w:t>
      </w:r>
      <w:r w:rsidR="00D81AF7" w:rsidRPr="009079A3">
        <w:rPr>
          <w:rFonts w:ascii="Verdana" w:hAnsi="Verdana"/>
          <w:sz w:val="24"/>
          <w:szCs w:val="24"/>
        </w:rPr>
        <w:t xml:space="preserve">el </w:t>
      </w:r>
      <w:r w:rsidR="00745708" w:rsidRPr="009079A3">
        <w:rPr>
          <w:rFonts w:ascii="Verdana" w:hAnsi="Verdana"/>
          <w:sz w:val="24"/>
          <w:szCs w:val="24"/>
        </w:rPr>
        <w:t>artículo</w:t>
      </w:r>
      <w:r w:rsidR="00B114CD" w:rsidRPr="009079A3">
        <w:rPr>
          <w:rFonts w:ascii="Verdana" w:hAnsi="Verdana"/>
          <w:sz w:val="24"/>
          <w:szCs w:val="24"/>
        </w:rPr>
        <w:t xml:space="preserve"> 373 del Código General del Proceso</w:t>
      </w:r>
      <w:r w:rsidR="00134908" w:rsidRPr="009079A3">
        <w:rPr>
          <w:rFonts w:ascii="Verdana" w:hAnsi="Verdana"/>
          <w:sz w:val="24"/>
          <w:szCs w:val="24"/>
        </w:rPr>
        <w:t xml:space="preserve">, la que se desarrolló </w:t>
      </w:r>
      <w:r w:rsidR="009E4F85" w:rsidRPr="009079A3">
        <w:rPr>
          <w:rFonts w:ascii="Verdana" w:hAnsi="Verdana"/>
          <w:sz w:val="24"/>
          <w:szCs w:val="24"/>
        </w:rPr>
        <w:t>de la siguiente manera</w:t>
      </w:r>
      <w:r w:rsidR="00950980" w:rsidRPr="009079A3">
        <w:rPr>
          <w:rStyle w:val="Refdenotaalpie"/>
          <w:rFonts w:ascii="Verdana" w:hAnsi="Verdana"/>
          <w:sz w:val="24"/>
          <w:szCs w:val="24"/>
        </w:rPr>
        <w:footnoteReference w:id="10"/>
      </w:r>
      <w:r w:rsidR="009E4F85" w:rsidRPr="009079A3">
        <w:rPr>
          <w:rFonts w:ascii="Verdana" w:hAnsi="Verdana"/>
          <w:sz w:val="24"/>
          <w:szCs w:val="24"/>
        </w:rPr>
        <w:t>:</w:t>
      </w:r>
    </w:p>
    <w:p w:rsidR="009E4F85" w:rsidRPr="009079A3" w:rsidRDefault="009E4F85" w:rsidP="00B377EB">
      <w:pPr>
        <w:tabs>
          <w:tab w:val="left" w:pos="-720"/>
          <w:tab w:val="left" w:pos="-567"/>
          <w:tab w:val="left" w:pos="8222"/>
          <w:tab w:val="left" w:pos="8364"/>
        </w:tabs>
        <w:spacing w:line="360" w:lineRule="auto"/>
        <w:jc w:val="both"/>
        <w:rPr>
          <w:rFonts w:ascii="Verdana" w:hAnsi="Verdana"/>
          <w:sz w:val="24"/>
          <w:szCs w:val="24"/>
        </w:rPr>
      </w:pPr>
    </w:p>
    <w:p w:rsidR="00420948" w:rsidRPr="009079A3" w:rsidRDefault="00705AED" w:rsidP="00B377EB">
      <w:pPr>
        <w:tabs>
          <w:tab w:val="left" w:pos="-720"/>
          <w:tab w:val="left" w:pos="-567"/>
          <w:tab w:val="left" w:pos="8222"/>
          <w:tab w:val="left" w:pos="8364"/>
        </w:tabs>
        <w:spacing w:line="360" w:lineRule="auto"/>
        <w:jc w:val="both"/>
        <w:rPr>
          <w:rFonts w:ascii="Verdana" w:hAnsi="Verdana"/>
          <w:sz w:val="24"/>
          <w:szCs w:val="24"/>
        </w:rPr>
      </w:pPr>
      <w:r>
        <w:rPr>
          <w:rFonts w:ascii="Verdana" w:hAnsi="Verdana"/>
          <w:sz w:val="24"/>
          <w:szCs w:val="24"/>
        </w:rPr>
        <w:t>7</w:t>
      </w:r>
      <w:r w:rsidR="009E4F85" w:rsidRPr="009079A3">
        <w:rPr>
          <w:rFonts w:ascii="Verdana" w:hAnsi="Verdana"/>
          <w:sz w:val="24"/>
          <w:szCs w:val="24"/>
        </w:rPr>
        <w:t xml:space="preserve">.3.1 Luego de </w:t>
      </w:r>
      <w:r w:rsidR="00745708" w:rsidRPr="009079A3">
        <w:rPr>
          <w:rFonts w:ascii="Verdana" w:hAnsi="Verdana"/>
          <w:sz w:val="24"/>
          <w:szCs w:val="24"/>
        </w:rPr>
        <w:t>fijado el litigio</w:t>
      </w:r>
      <w:r w:rsidR="00637AE4">
        <w:rPr>
          <w:rFonts w:ascii="Verdana" w:hAnsi="Verdana"/>
          <w:sz w:val="24"/>
          <w:szCs w:val="24"/>
        </w:rPr>
        <w:t>,</w:t>
      </w:r>
      <w:r w:rsidR="00745708" w:rsidRPr="009079A3">
        <w:rPr>
          <w:rFonts w:ascii="Verdana" w:hAnsi="Verdana"/>
          <w:sz w:val="24"/>
          <w:szCs w:val="24"/>
        </w:rPr>
        <w:t xml:space="preserve"> la funcionaria </w:t>
      </w:r>
      <w:r w:rsidR="003F3851" w:rsidRPr="009079A3">
        <w:rPr>
          <w:rFonts w:ascii="Verdana" w:hAnsi="Verdana"/>
          <w:sz w:val="24"/>
          <w:szCs w:val="24"/>
        </w:rPr>
        <w:t>procedió a</w:t>
      </w:r>
      <w:r w:rsidR="00745708" w:rsidRPr="009079A3">
        <w:rPr>
          <w:rFonts w:ascii="Verdana" w:hAnsi="Verdana"/>
          <w:sz w:val="24"/>
          <w:szCs w:val="24"/>
        </w:rPr>
        <w:t xml:space="preserve"> realizar la entrevista privada a</w:t>
      </w:r>
      <w:r w:rsidR="009E4F85" w:rsidRPr="009079A3">
        <w:rPr>
          <w:rFonts w:ascii="Verdana" w:hAnsi="Verdana"/>
          <w:sz w:val="24"/>
          <w:szCs w:val="24"/>
        </w:rPr>
        <w:t xml:space="preserve">l menor, </w:t>
      </w:r>
      <w:r w:rsidR="003F3851" w:rsidRPr="009079A3">
        <w:rPr>
          <w:rFonts w:ascii="Verdana" w:hAnsi="Verdana"/>
          <w:sz w:val="24"/>
          <w:szCs w:val="24"/>
        </w:rPr>
        <w:t xml:space="preserve">en presencia únicamente </w:t>
      </w:r>
      <w:r w:rsidR="009E4F85" w:rsidRPr="009079A3">
        <w:rPr>
          <w:rFonts w:ascii="Verdana" w:hAnsi="Verdana"/>
          <w:sz w:val="24"/>
          <w:szCs w:val="24"/>
        </w:rPr>
        <w:t>del Defensor de Familia y la Asistente Social del juzgado</w:t>
      </w:r>
      <w:r w:rsidR="005715C7" w:rsidRPr="009079A3">
        <w:rPr>
          <w:rStyle w:val="Refdenotaalpie"/>
          <w:rFonts w:ascii="Verdana" w:hAnsi="Verdana"/>
          <w:sz w:val="24"/>
          <w:szCs w:val="24"/>
        </w:rPr>
        <w:footnoteReference w:id="11"/>
      </w:r>
      <w:r w:rsidR="00950980" w:rsidRPr="009079A3">
        <w:rPr>
          <w:rFonts w:ascii="Verdana" w:hAnsi="Verdana"/>
          <w:sz w:val="24"/>
          <w:szCs w:val="24"/>
        </w:rPr>
        <w:t>.</w:t>
      </w:r>
      <w:r w:rsidR="00B114CD" w:rsidRPr="009079A3">
        <w:rPr>
          <w:rFonts w:ascii="Verdana" w:hAnsi="Verdana"/>
          <w:sz w:val="24"/>
          <w:szCs w:val="24"/>
        </w:rPr>
        <w:t xml:space="preserve"> </w:t>
      </w:r>
    </w:p>
    <w:p w:rsidR="00E62810" w:rsidRPr="009079A3" w:rsidRDefault="00E62810" w:rsidP="00B377EB">
      <w:pPr>
        <w:tabs>
          <w:tab w:val="left" w:pos="-720"/>
          <w:tab w:val="left" w:pos="-567"/>
          <w:tab w:val="left" w:pos="8222"/>
          <w:tab w:val="left" w:pos="8364"/>
        </w:tabs>
        <w:spacing w:line="360" w:lineRule="auto"/>
        <w:jc w:val="both"/>
        <w:rPr>
          <w:rFonts w:ascii="Verdana" w:hAnsi="Verdana"/>
          <w:sz w:val="24"/>
          <w:szCs w:val="24"/>
        </w:rPr>
      </w:pPr>
    </w:p>
    <w:p w:rsidR="00E62810" w:rsidRPr="009079A3" w:rsidRDefault="00705AED" w:rsidP="00B377EB">
      <w:pPr>
        <w:tabs>
          <w:tab w:val="left" w:pos="-720"/>
          <w:tab w:val="left" w:pos="-567"/>
          <w:tab w:val="left" w:pos="8222"/>
          <w:tab w:val="left" w:pos="8364"/>
        </w:tabs>
        <w:spacing w:line="360" w:lineRule="auto"/>
        <w:jc w:val="both"/>
        <w:rPr>
          <w:rFonts w:ascii="Verdana" w:hAnsi="Verdana"/>
          <w:sz w:val="24"/>
          <w:szCs w:val="24"/>
        </w:rPr>
      </w:pPr>
      <w:r>
        <w:rPr>
          <w:rFonts w:ascii="Verdana" w:hAnsi="Verdana"/>
          <w:sz w:val="24"/>
          <w:szCs w:val="24"/>
        </w:rPr>
        <w:t>7</w:t>
      </w:r>
      <w:r w:rsidR="00E62810" w:rsidRPr="009079A3">
        <w:rPr>
          <w:rFonts w:ascii="Verdana" w:hAnsi="Verdana"/>
          <w:sz w:val="24"/>
          <w:szCs w:val="24"/>
        </w:rPr>
        <w:t>.3.2 Finalizada la citada entrevista</w:t>
      </w:r>
      <w:r w:rsidR="00364B97" w:rsidRPr="009079A3">
        <w:rPr>
          <w:rFonts w:ascii="Verdana" w:hAnsi="Verdana"/>
          <w:sz w:val="24"/>
          <w:szCs w:val="24"/>
        </w:rPr>
        <w:t>,</w:t>
      </w:r>
      <w:r w:rsidR="00E62810" w:rsidRPr="009079A3">
        <w:rPr>
          <w:rFonts w:ascii="Verdana" w:hAnsi="Verdana"/>
          <w:sz w:val="24"/>
          <w:szCs w:val="24"/>
        </w:rPr>
        <w:t xml:space="preserve"> </w:t>
      </w:r>
      <w:r w:rsidR="00431B5D" w:rsidRPr="009079A3">
        <w:rPr>
          <w:rFonts w:ascii="Verdana" w:hAnsi="Verdana"/>
          <w:sz w:val="24"/>
          <w:szCs w:val="24"/>
        </w:rPr>
        <w:t>se reinició la audiencia con las partes</w:t>
      </w:r>
      <w:r w:rsidR="003F3851" w:rsidRPr="009079A3">
        <w:rPr>
          <w:rStyle w:val="Refdenotaalpie"/>
          <w:rFonts w:ascii="Verdana" w:hAnsi="Verdana"/>
          <w:sz w:val="24"/>
          <w:szCs w:val="24"/>
        </w:rPr>
        <w:footnoteReference w:id="12"/>
      </w:r>
      <w:r w:rsidR="00364B97" w:rsidRPr="009079A3">
        <w:rPr>
          <w:rFonts w:ascii="Verdana" w:hAnsi="Verdana"/>
          <w:sz w:val="24"/>
          <w:szCs w:val="24"/>
        </w:rPr>
        <w:t xml:space="preserve"> y sin correr</w:t>
      </w:r>
      <w:r w:rsidR="00637AE4">
        <w:rPr>
          <w:rFonts w:ascii="Verdana" w:hAnsi="Verdana"/>
          <w:sz w:val="24"/>
          <w:szCs w:val="24"/>
        </w:rPr>
        <w:t xml:space="preserve">les </w:t>
      </w:r>
      <w:r w:rsidR="00364B97" w:rsidRPr="009079A3">
        <w:rPr>
          <w:rFonts w:ascii="Verdana" w:hAnsi="Verdana"/>
          <w:sz w:val="24"/>
          <w:szCs w:val="24"/>
        </w:rPr>
        <w:t>traslado</w:t>
      </w:r>
      <w:r w:rsidR="009B3320" w:rsidRPr="009079A3">
        <w:rPr>
          <w:rFonts w:ascii="Verdana" w:hAnsi="Verdana"/>
          <w:sz w:val="24"/>
          <w:szCs w:val="24"/>
        </w:rPr>
        <w:t xml:space="preserve"> </w:t>
      </w:r>
      <w:r w:rsidR="00364B97" w:rsidRPr="009079A3">
        <w:rPr>
          <w:rFonts w:ascii="Verdana" w:hAnsi="Verdana"/>
          <w:sz w:val="24"/>
          <w:szCs w:val="24"/>
        </w:rPr>
        <w:t>de esa prueba</w:t>
      </w:r>
      <w:r w:rsidR="009B3320" w:rsidRPr="009079A3">
        <w:rPr>
          <w:rFonts w:ascii="Verdana" w:hAnsi="Verdana"/>
          <w:sz w:val="24"/>
          <w:szCs w:val="24"/>
        </w:rPr>
        <w:t>, se practicar</w:t>
      </w:r>
      <w:r w:rsidR="00EE4E6B" w:rsidRPr="009079A3">
        <w:rPr>
          <w:rFonts w:ascii="Verdana" w:hAnsi="Verdana"/>
          <w:sz w:val="24"/>
          <w:szCs w:val="24"/>
        </w:rPr>
        <w:t>on</w:t>
      </w:r>
      <w:r w:rsidR="005B552A" w:rsidRPr="009079A3">
        <w:rPr>
          <w:rFonts w:ascii="Verdana" w:hAnsi="Verdana"/>
          <w:sz w:val="24"/>
          <w:szCs w:val="24"/>
        </w:rPr>
        <w:t xml:space="preserve"> las demás </w:t>
      </w:r>
      <w:r w:rsidR="00855CFC" w:rsidRPr="009079A3">
        <w:rPr>
          <w:rFonts w:ascii="Verdana" w:hAnsi="Verdana"/>
          <w:sz w:val="24"/>
          <w:szCs w:val="24"/>
        </w:rPr>
        <w:t>que fueron</w:t>
      </w:r>
      <w:r w:rsidR="005B552A" w:rsidRPr="009079A3">
        <w:rPr>
          <w:rFonts w:ascii="Verdana" w:hAnsi="Verdana"/>
          <w:sz w:val="24"/>
          <w:szCs w:val="24"/>
        </w:rPr>
        <w:t xml:space="preserve"> decretadas</w:t>
      </w:r>
      <w:r w:rsidR="00637AE4">
        <w:rPr>
          <w:rFonts w:ascii="Verdana" w:hAnsi="Verdana"/>
          <w:sz w:val="24"/>
          <w:szCs w:val="24"/>
        </w:rPr>
        <w:t>.</w:t>
      </w:r>
      <w:r w:rsidR="005B552A" w:rsidRPr="009079A3">
        <w:rPr>
          <w:rFonts w:ascii="Verdana" w:hAnsi="Verdana"/>
          <w:sz w:val="24"/>
          <w:szCs w:val="24"/>
        </w:rPr>
        <w:t xml:space="preserve"> </w:t>
      </w:r>
    </w:p>
    <w:p w:rsidR="00CC6D98" w:rsidRPr="009079A3" w:rsidRDefault="00CC6D98" w:rsidP="00B377EB">
      <w:pPr>
        <w:tabs>
          <w:tab w:val="left" w:pos="-720"/>
          <w:tab w:val="left" w:pos="-567"/>
          <w:tab w:val="left" w:pos="8222"/>
          <w:tab w:val="left" w:pos="8364"/>
        </w:tabs>
        <w:spacing w:line="360" w:lineRule="auto"/>
        <w:jc w:val="both"/>
        <w:rPr>
          <w:rFonts w:ascii="Verdana" w:hAnsi="Verdana"/>
          <w:sz w:val="24"/>
          <w:szCs w:val="24"/>
        </w:rPr>
      </w:pPr>
    </w:p>
    <w:p w:rsidR="00CC6D98" w:rsidRPr="009079A3" w:rsidRDefault="00705AED" w:rsidP="00B377EB">
      <w:pPr>
        <w:tabs>
          <w:tab w:val="left" w:pos="-720"/>
          <w:tab w:val="left" w:pos="-567"/>
          <w:tab w:val="left" w:pos="8222"/>
          <w:tab w:val="left" w:pos="8364"/>
        </w:tabs>
        <w:spacing w:line="360" w:lineRule="auto"/>
        <w:jc w:val="both"/>
        <w:rPr>
          <w:rFonts w:ascii="Verdana" w:hAnsi="Verdana"/>
          <w:sz w:val="24"/>
          <w:szCs w:val="24"/>
        </w:rPr>
      </w:pPr>
      <w:r>
        <w:rPr>
          <w:rFonts w:ascii="Verdana" w:hAnsi="Verdana"/>
          <w:sz w:val="24"/>
          <w:szCs w:val="24"/>
        </w:rPr>
        <w:t>7</w:t>
      </w:r>
      <w:r w:rsidR="00CC6D98" w:rsidRPr="009079A3">
        <w:rPr>
          <w:rFonts w:ascii="Verdana" w:hAnsi="Verdana"/>
          <w:sz w:val="24"/>
          <w:szCs w:val="24"/>
        </w:rPr>
        <w:t xml:space="preserve">.3.3 </w:t>
      </w:r>
      <w:r w:rsidR="00C44B50" w:rsidRPr="009079A3">
        <w:rPr>
          <w:rFonts w:ascii="Verdana" w:hAnsi="Verdana"/>
          <w:sz w:val="24"/>
          <w:szCs w:val="24"/>
        </w:rPr>
        <w:t>Agotada la etapa probatoria</w:t>
      </w:r>
      <w:r w:rsidR="00722F49" w:rsidRPr="009079A3">
        <w:rPr>
          <w:rFonts w:ascii="Verdana" w:hAnsi="Verdana"/>
          <w:sz w:val="24"/>
          <w:szCs w:val="24"/>
        </w:rPr>
        <w:t>,</w:t>
      </w:r>
      <w:r w:rsidR="007D072F" w:rsidRPr="009079A3">
        <w:rPr>
          <w:rFonts w:ascii="Verdana" w:hAnsi="Verdana"/>
          <w:sz w:val="24"/>
          <w:szCs w:val="24"/>
        </w:rPr>
        <w:t xml:space="preserve"> la</w:t>
      </w:r>
      <w:r w:rsidR="00C44B50" w:rsidRPr="009079A3">
        <w:rPr>
          <w:rFonts w:ascii="Verdana" w:hAnsi="Verdana"/>
          <w:sz w:val="24"/>
          <w:szCs w:val="24"/>
        </w:rPr>
        <w:t xml:space="preserve"> juez de conocimiento</w:t>
      </w:r>
      <w:r w:rsidR="007D072F" w:rsidRPr="009079A3">
        <w:rPr>
          <w:rFonts w:ascii="Verdana" w:hAnsi="Verdana"/>
          <w:sz w:val="24"/>
          <w:szCs w:val="24"/>
        </w:rPr>
        <w:t>, en ejercicio del control de legalidad, indicó que hasta esa fase no hallaba irregularidad alguna que afectara el trámite</w:t>
      </w:r>
      <w:r w:rsidR="00722F49" w:rsidRPr="009079A3">
        <w:rPr>
          <w:rFonts w:ascii="Verdana" w:hAnsi="Verdana"/>
          <w:sz w:val="24"/>
          <w:szCs w:val="24"/>
        </w:rPr>
        <w:t>, lo cual compartieron las partes</w:t>
      </w:r>
      <w:r w:rsidR="007D072F" w:rsidRPr="009079A3">
        <w:rPr>
          <w:rStyle w:val="Refdenotaalpie"/>
          <w:rFonts w:ascii="Verdana" w:hAnsi="Verdana"/>
          <w:sz w:val="24"/>
          <w:szCs w:val="24"/>
        </w:rPr>
        <w:footnoteReference w:id="13"/>
      </w:r>
      <w:r w:rsidR="00722F49" w:rsidRPr="009079A3">
        <w:rPr>
          <w:rFonts w:ascii="Verdana" w:hAnsi="Verdana"/>
          <w:sz w:val="24"/>
          <w:szCs w:val="24"/>
        </w:rPr>
        <w:t>.</w:t>
      </w:r>
    </w:p>
    <w:p w:rsidR="00854EC5" w:rsidRPr="009079A3" w:rsidRDefault="00854EC5" w:rsidP="00B377EB">
      <w:pPr>
        <w:tabs>
          <w:tab w:val="left" w:pos="-720"/>
          <w:tab w:val="left" w:pos="-567"/>
          <w:tab w:val="left" w:pos="8222"/>
          <w:tab w:val="left" w:pos="8364"/>
        </w:tabs>
        <w:spacing w:line="360" w:lineRule="auto"/>
        <w:jc w:val="both"/>
        <w:rPr>
          <w:rFonts w:ascii="Verdana" w:hAnsi="Verdana"/>
          <w:sz w:val="24"/>
          <w:szCs w:val="24"/>
        </w:rPr>
      </w:pPr>
    </w:p>
    <w:p w:rsidR="000510BF" w:rsidRPr="009079A3" w:rsidRDefault="00705AED" w:rsidP="00B377EB">
      <w:pPr>
        <w:tabs>
          <w:tab w:val="left" w:pos="-720"/>
          <w:tab w:val="left" w:pos="-567"/>
          <w:tab w:val="left" w:pos="8222"/>
          <w:tab w:val="left" w:pos="8364"/>
        </w:tabs>
        <w:spacing w:line="360" w:lineRule="auto"/>
        <w:jc w:val="both"/>
        <w:rPr>
          <w:rFonts w:ascii="Verdana" w:hAnsi="Verdana"/>
          <w:sz w:val="24"/>
          <w:szCs w:val="24"/>
        </w:rPr>
      </w:pPr>
      <w:r>
        <w:rPr>
          <w:rFonts w:ascii="Verdana" w:hAnsi="Verdana"/>
          <w:sz w:val="24"/>
          <w:szCs w:val="24"/>
        </w:rPr>
        <w:t>7</w:t>
      </w:r>
      <w:r w:rsidR="00854EC5" w:rsidRPr="009079A3">
        <w:rPr>
          <w:rFonts w:ascii="Verdana" w:hAnsi="Verdana"/>
          <w:sz w:val="24"/>
          <w:szCs w:val="24"/>
        </w:rPr>
        <w:t>.3.4</w:t>
      </w:r>
      <w:r w:rsidR="00811440" w:rsidRPr="009079A3">
        <w:rPr>
          <w:rFonts w:ascii="Verdana" w:hAnsi="Verdana"/>
          <w:sz w:val="24"/>
          <w:szCs w:val="24"/>
        </w:rPr>
        <w:t xml:space="preserve"> Luego de los alegatos</w:t>
      </w:r>
      <w:r w:rsidR="000B02DF" w:rsidRPr="009079A3">
        <w:rPr>
          <w:rFonts w:ascii="Verdana" w:hAnsi="Verdana"/>
          <w:sz w:val="24"/>
          <w:szCs w:val="24"/>
        </w:rPr>
        <w:t>,</w:t>
      </w:r>
      <w:r w:rsidR="00811440" w:rsidRPr="009079A3">
        <w:rPr>
          <w:rFonts w:ascii="Verdana" w:hAnsi="Verdana"/>
          <w:sz w:val="24"/>
          <w:szCs w:val="24"/>
        </w:rPr>
        <w:t xml:space="preserve"> se profirió </w:t>
      </w:r>
      <w:r w:rsidR="000510BF" w:rsidRPr="009079A3">
        <w:rPr>
          <w:rFonts w:ascii="Verdana" w:hAnsi="Verdana"/>
          <w:sz w:val="24"/>
          <w:szCs w:val="24"/>
        </w:rPr>
        <w:t>sentencia</w:t>
      </w:r>
      <w:r w:rsidR="00D766E2" w:rsidRPr="009079A3">
        <w:rPr>
          <w:rStyle w:val="Refdenotaalpie"/>
          <w:rFonts w:ascii="Verdana" w:hAnsi="Verdana"/>
          <w:sz w:val="24"/>
          <w:szCs w:val="24"/>
        </w:rPr>
        <w:footnoteReference w:id="14"/>
      </w:r>
      <w:r w:rsidR="00811440" w:rsidRPr="009079A3">
        <w:rPr>
          <w:rFonts w:ascii="Verdana" w:hAnsi="Verdana"/>
          <w:sz w:val="24"/>
          <w:szCs w:val="24"/>
        </w:rPr>
        <w:t xml:space="preserve"> </w:t>
      </w:r>
      <w:r w:rsidR="001849FC" w:rsidRPr="009079A3">
        <w:rPr>
          <w:rFonts w:ascii="Verdana" w:hAnsi="Verdana"/>
          <w:sz w:val="24"/>
          <w:szCs w:val="24"/>
        </w:rPr>
        <w:t>por medio de</w:t>
      </w:r>
      <w:r w:rsidR="000510BF" w:rsidRPr="009079A3">
        <w:rPr>
          <w:rFonts w:ascii="Verdana" w:hAnsi="Verdana"/>
          <w:sz w:val="24"/>
          <w:szCs w:val="24"/>
        </w:rPr>
        <w:t xml:space="preserve"> </w:t>
      </w:r>
      <w:r w:rsidR="001849FC" w:rsidRPr="009079A3">
        <w:rPr>
          <w:rFonts w:ascii="Verdana" w:hAnsi="Verdana"/>
          <w:sz w:val="24"/>
          <w:szCs w:val="24"/>
        </w:rPr>
        <w:t>l</w:t>
      </w:r>
      <w:r w:rsidR="000510BF" w:rsidRPr="009079A3">
        <w:rPr>
          <w:rFonts w:ascii="Verdana" w:hAnsi="Verdana"/>
          <w:sz w:val="24"/>
          <w:szCs w:val="24"/>
        </w:rPr>
        <w:t>a</w:t>
      </w:r>
      <w:r w:rsidR="001849FC" w:rsidRPr="009079A3">
        <w:rPr>
          <w:rFonts w:ascii="Verdana" w:hAnsi="Verdana"/>
          <w:sz w:val="24"/>
          <w:szCs w:val="24"/>
        </w:rPr>
        <w:t xml:space="preserve"> cual se </w:t>
      </w:r>
      <w:r w:rsidR="000510BF" w:rsidRPr="009079A3">
        <w:rPr>
          <w:rFonts w:ascii="Verdana" w:hAnsi="Verdana"/>
          <w:sz w:val="24"/>
          <w:szCs w:val="24"/>
        </w:rPr>
        <w:t>resolvió</w:t>
      </w:r>
      <w:r w:rsidR="007D4D46" w:rsidRPr="009079A3">
        <w:rPr>
          <w:rFonts w:ascii="Verdana" w:hAnsi="Verdana"/>
          <w:sz w:val="24"/>
          <w:szCs w:val="24"/>
        </w:rPr>
        <w:t>:</w:t>
      </w:r>
      <w:r w:rsidR="00DD622C" w:rsidRPr="009079A3">
        <w:rPr>
          <w:rFonts w:ascii="Verdana" w:hAnsi="Verdana"/>
          <w:sz w:val="24"/>
          <w:szCs w:val="24"/>
        </w:rPr>
        <w:t xml:space="preserve"> a)</w:t>
      </w:r>
      <w:r w:rsidR="001849FC" w:rsidRPr="009079A3">
        <w:rPr>
          <w:rFonts w:ascii="Verdana" w:hAnsi="Verdana"/>
          <w:sz w:val="24"/>
          <w:szCs w:val="24"/>
        </w:rPr>
        <w:t xml:space="preserve"> conceder permiso</w:t>
      </w:r>
      <w:r w:rsidR="00DD622C" w:rsidRPr="009079A3">
        <w:rPr>
          <w:rFonts w:ascii="Verdana" w:hAnsi="Verdana"/>
          <w:sz w:val="24"/>
          <w:szCs w:val="24"/>
        </w:rPr>
        <w:t xml:space="preserve"> temporal</w:t>
      </w:r>
      <w:r w:rsidR="001849FC" w:rsidRPr="009079A3">
        <w:rPr>
          <w:rFonts w:ascii="Verdana" w:hAnsi="Verdana"/>
          <w:sz w:val="24"/>
          <w:szCs w:val="24"/>
        </w:rPr>
        <w:t xml:space="preserve"> al menor </w:t>
      </w:r>
      <w:proofErr w:type="spellStart"/>
      <w:r w:rsidR="001849FC" w:rsidRPr="009079A3">
        <w:rPr>
          <w:rFonts w:ascii="Verdana" w:hAnsi="Verdana"/>
          <w:sz w:val="24"/>
          <w:szCs w:val="24"/>
        </w:rPr>
        <w:t>Á</w:t>
      </w:r>
      <w:r w:rsidR="00F20B00">
        <w:rPr>
          <w:rFonts w:ascii="Verdana" w:hAnsi="Verdana"/>
          <w:sz w:val="24"/>
          <w:szCs w:val="24"/>
        </w:rPr>
        <w:t>DGO</w:t>
      </w:r>
      <w:proofErr w:type="spellEnd"/>
      <w:r w:rsidR="00DD622C" w:rsidRPr="009079A3">
        <w:rPr>
          <w:rFonts w:ascii="Verdana" w:hAnsi="Verdana"/>
          <w:sz w:val="24"/>
          <w:szCs w:val="24"/>
        </w:rPr>
        <w:t xml:space="preserve"> para que salga del país a visitar a su progenitora</w:t>
      </w:r>
      <w:r w:rsidR="007D4D46" w:rsidRPr="009079A3">
        <w:rPr>
          <w:rFonts w:ascii="Verdana" w:hAnsi="Verdana"/>
          <w:sz w:val="24"/>
          <w:szCs w:val="24"/>
        </w:rPr>
        <w:t>,</w:t>
      </w:r>
      <w:r w:rsidR="00DD622C" w:rsidRPr="009079A3">
        <w:rPr>
          <w:rFonts w:ascii="Verdana" w:hAnsi="Verdana"/>
          <w:sz w:val="24"/>
          <w:szCs w:val="24"/>
        </w:rPr>
        <w:t xml:space="preserve"> durante la época de vacaciones escolares; b) negar el permiso para que fije en Chile su residencia; c) otorgar la custodia y cuidado personal del niño</w:t>
      </w:r>
      <w:r w:rsidR="00CF3EEF" w:rsidRPr="009079A3">
        <w:rPr>
          <w:rFonts w:ascii="Verdana" w:hAnsi="Verdana"/>
          <w:sz w:val="24"/>
          <w:szCs w:val="24"/>
        </w:rPr>
        <w:t xml:space="preserve"> al padre; d) continuar</w:t>
      </w:r>
      <w:r w:rsidR="006769CB" w:rsidRPr="009079A3">
        <w:rPr>
          <w:rFonts w:ascii="Verdana" w:hAnsi="Verdana"/>
          <w:sz w:val="24"/>
          <w:szCs w:val="24"/>
        </w:rPr>
        <w:t xml:space="preserve"> </w:t>
      </w:r>
      <w:r w:rsidR="00637AE4">
        <w:rPr>
          <w:rFonts w:ascii="Verdana" w:hAnsi="Verdana"/>
          <w:sz w:val="24"/>
          <w:szCs w:val="24"/>
        </w:rPr>
        <w:t xml:space="preserve">la madre </w:t>
      </w:r>
      <w:r w:rsidR="006769CB" w:rsidRPr="009079A3">
        <w:rPr>
          <w:rFonts w:ascii="Verdana" w:hAnsi="Verdana"/>
          <w:sz w:val="24"/>
          <w:szCs w:val="24"/>
        </w:rPr>
        <w:t>con el pag</w:t>
      </w:r>
      <w:r w:rsidR="000510BF" w:rsidRPr="009079A3">
        <w:rPr>
          <w:rFonts w:ascii="Verdana" w:hAnsi="Verdana"/>
          <w:sz w:val="24"/>
          <w:szCs w:val="24"/>
        </w:rPr>
        <w:t xml:space="preserve">o de la cuota alimentaria previamente determinada </w:t>
      </w:r>
      <w:r w:rsidR="006769CB" w:rsidRPr="009079A3">
        <w:rPr>
          <w:rFonts w:ascii="Verdana" w:hAnsi="Verdana"/>
          <w:sz w:val="24"/>
          <w:szCs w:val="24"/>
        </w:rPr>
        <w:t>y e)</w:t>
      </w:r>
      <w:r w:rsidR="000510BF" w:rsidRPr="009079A3">
        <w:rPr>
          <w:rFonts w:ascii="Verdana" w:hAnsi="Verdana"/>
          <w:sz w:val="24"/>
          <w:szCs w:val="24"/>
        </w:rPr>
        <w:t xml:space="preserve"> </w:t>
      </w:r>
      <w:r w:rsidR="00637AE4">
        <w:rPr>
          <w:rFonts w:ascii="Verdana" w:hAnsi="Verdana"/>
          <w:sz w:val="24"/>
          <w:szCs w:val="24"/>
        </w:rPr>
        <w:t xml:space="preserve">fijar </w:t>
      </w:r>
      <w:r w:rsidR="000510BF" w:rsidRPr="009079A3">
        <w:rPr>
          <w:rFonts w:ascii="Verdana" w:hAnsi="Verdana"/>
          <w:sz w:val="24"/>
          <w:szCs w:val="24"/>
        </w:rPr>
        <w:t>el régimen de visitas.</w:t>
      </w:r>
    </w:p>
    <w:p w:rsidR="000510BF" w:rsidRPr="009079A3" w:rsidRDefault="000510BF" w:rsidP="00B377EB">
      <w:pPr>
        <w:tabs>
          <w:tab w:val="left" w:pos="-720"/>
          <w:tab w:val="left" w:pos="-567"/>
          <w:tab w:val="left" w:pos="8222"/>
          <w:tab w:val="left" w:pos="8364"/>
        </w:tabs>
        <w:spacing w:line="360" w:lineRule="auto"/>
        <w:jc w:val="both"/>
        <w:rPr>
          <w:rFonts w:ascii="Verdana" w:hAnsi="Verdana"/>
          <w:sz w:val="24"/>
          <w:szCs w:val="24"/>
        </w:rPr>
      </w:pPr>
    </w:p>
    <w:p w:rsidR="000510BF" w:rsidRPr="009079A3" w:rsidRDefault="000510BF" w:rsidP="00B377EB">
      <w:pPr>
        <w:tabs>
          <w:tab w:val="left" w:pos="-720"/>
          <w:tab w:val="left" w:pos="-567"/>
          <w:tab w:val="left" w:pos="8222"/>
          <w:tab w:val="left" w:pos="8364"/>
        </w:tabs>
        <w:spacing w:line="360" w:lineRule="auto"/>
        <w:jc w:val="both"/>
        <w:rPr>
          <w:rFonts w:ascii="Verdana" w:hAnsi="Verdana"/>
          <w:sz w:val="24"/>
          <w:szCs w:val="24"/>
        </w:rPr>
      </w:pPr>
      <w:r w:rsidRPr="009079A3">
        <w:rPr>
          <w:rFonts w:ascii="Verdana" w:hAnsi="Verdana"/>
          <w:sz w:val="24"/>
          <w:szCs w:val="24"/>
        </w:rPr>
        <w:t>Para así decidir</w:t>
      </w:r>
      <w:r w:rsidR="001E5AFC" w:rsidRPr="009079A3">
        <w:rPr>
          <w:rFonts w:ascii="Verdana" w:hAnsi="Verdana"/>
          <w:sz w:val="24"/>
          <w:szCs w:val="24"/>
        </w:rPr>
        <w:t>,</w:t>
      </w:r>
      <w:r w:rsidR="00E00226" w:rsidRPr="009079A3">
        <w:rPr>
          <w:rFonts w:ascii="Verdana" w:hAnsi="Verdana"/>
          <w:sz w:val="24"/>
          <w:szCs w:val="24"/>
        </w:rPr>
        <w:t xml:space="preserve"> empezó por indicar</w:t>
      </w:r>
      <w:r w:rsidR="00690405" w:rsidRPr="009079A3">
        <w:rPr>
          <w:rFonts w:ascii="Verdana" w:hAnsi="Verdana"/>
          <w:sz w:val="24"/>
          <w:szCs w:val="24"/>
        </w:rPr>
        <w:t xml:space="preserve"> que</w:t>
      </w:r>
      <w:r w:rsidR="00E00226" w:rsidRPr="009079A3">
        <w:rPr>
          <w:rFonts w:ascii="Verdana" w:hAnsi="Verdana"/>
          <w:sz w:val="24"/>
          <w:szCs w:val="24"/>
        </w:rPr>
        <w:t xml:space="preserve"> de</w:t>
      </w:r>
      <w:r w:rsidR="001E5AFC" w:rsidRPr="009079A3">
        <w:rPr>
          <w:rFonts w:ascii="Verdana" w:hAnsi="Verdana"/>
          <w:sz w:val="24"/>
          <w:szCs w:val="24"/>
        </w:rPr>
        <w:t xml:space="preserve"> la entrevista rendida por</w:t>
      </w:r>
      <w:r w:rsidR="0099740B" w:rsidRPr="009079A3">
        <w:rPr>
          <w:rFonts w:ascii="Verdana" w:hAnsi="Verdana"/>
          <w:sz w:val="24"/>
          <w:szCs w:val="24"/>
        </w:rPr>
        <w:t xml:space="preserve"> </w:t>
      </w:r>
      <w:proofErr w:type="spellStart"/>
      <w:r w:rsidR="0099740B" w:rsidRPr="009079A3">
        <w:rPr>
          <w:rFonts w:ascii="Verdana" w:hAnsi="Verdana"/>
          <w:sz w:val="24"/>
          <w:szCs w:val="24"/>
        </w:rPr>
        <w:t>Á</w:t>
      </w:r>
      <w:r w:rsidR="00F20B00">
        <w:rPr>
          <w:rFonts w:ascii="Verdana" w:hAnsi="Verdana"/>
          <w:sz w:val="24"/>
          <w:szCs w:val="24"/>
        </w:rPr>
        <w:t>DGO</w:t>
      </w:r>
      <w:proofErr w:type="spellEnd"/>
      <w:r w:rsidR="0082140E" w:rsidRPr="009079A3">
        <w:rPr>
          <w:rFonts w:ascii="Verdana" w:hAnsi="Verdana"/>
          <w:sz w:val="24"/>
          <w:szCs w:val="24"/>
        </w:rPr>
        <w:t xml:space="preserve"> se </w:t>
      </w:r>
      <w:r w:rsidR="00E00226" w:rsidRPr="009079A3">
        <w:rPr>
          <w:rFonts w:ascii="Verdana" w:hAnsi="Verdana"/>
          <w:sz w:val="24"/>
          <w:szCs w:val="24"/>
        </w:rPr>
        <w:t xml:space="preserve">evidenció que </w:t>
      </w:r>
      <w:r w:rsidR="0082140E" w:rsidRPr="009079A3">
        <w:rPr>
          <w:rFonts w:ascii="Verdana" w:hAnsi="Verdana"/>
          <w:sz w:val="24"/>
          <w:szCs w:val="24"/>
        </w:rPr>
        <w:t>tiene</w:t>
      </w:r>
      <w:r w:rsidR="0099740B" w:rsidRPr="009079A3">
        <w:rPr>
          <w:rFonts w:ascii="Verdana" w:hAnsi="Verdana"/>
          <w:sz w:val="24"/>
          <w:szCs w:val="24"/>
        </w:rPr>
        <w:t xml:space="preserve"> un desarrollo mental conforme a su </w:t>
      </w:r>
      <w:r w:rsidR="0099740B" w:rsidRPr="009079A3">
        <w:rPr>
          <w:rFonts w:ascii="Verdana" w:hAnsi="Verdana"/>
          <w:sz w:val="24"/>
          <w:szCs w:val="24"/>
        </w:rPr>
        <w:lastRenderedPageBreak/>
        <w:t>edad</w:t>
      </w:r>
      <w:r w:rsidR="00453F31" w:rsidRPr="009079A3">
        <w:rPr>
          <w:rFonts w:ascii="Verdana" w:hAnsi="Verdana"/>
          <w:sz w:val="24"/>
          <w:szCs w:val="24"/>
        </w:rPr>
        <w:t xml:space="preserve"> y</w:t>
      </w:r>
      <w:r w:rsidR="00E00226" w:rsidRPr="009079A3">
        <w:rPr>
          <w:rFonts w:ascii="Verdana" w:hAnsi="Verdana"/>
          <w:sz w:val="24"/>
          <w:szCs w:val="24"/>
        </w:rPr>
        <w:t xml:space="preserve"> contestó con facilidad a las preguntas realizadas</w:t>
      </w:r>
      <w:r w:rsidR="00453F31" w:rsidRPr="009079A3">
        <w:rPr>
          <w:rFonts w:ascii="Verdana" w:hAnsi="Verdana"/>
          <w:sz w:val="24"/>
          <w:szCs w:val="24"/>
        </w:rPr>
        <w:t>;</w:t>
      </w:r>
      <w:r w:rsidR="00E00226" w:rsidRPr="009079A3">
        <w:rPr>
          <w:rFonts w:ascii="Verdana" w:hAnsi="Verdana"/>
          <w:sz w:val="24"/>
          <w:szCs w:val="24"/>
        </w:rPr>
        <w:t xml:space="preserve"> “las preguntas</w:t>
      </w:r>
      <w:r w:rsidR="00453F31" w:rsidRPr="009079A3">
        <w:rPr>
          <w:rFonts w:ascii="Verdana" w:hAnsi="Verdana"/>
          <w:sz w:val="24"/>
          <w:szCs w:val="24"/>
        </w:rPr>
        <w:t xml:space="preserve"> que hizo el Defensor de Familia y la Trabajadora Social de este despacho está</w:t>
      </w:r>
      <w:r w:rsidR="0082140E" w:rsidRPr="009079A3">
        <w:rPr>
          <w:rFonts w:ascii="Verdana" w:hAnsi="Verdana"/>
          <w:sz w:val="24"/>
          <w:szCs w:val="24"/>
        </w:rPr>
        <w:t>n</w:t>
      </w:r>
      <w:r w:rsidR="00453F31" w:rsidRPr="009079A3">
        <w:rPr>
          <w:rFonts w:ascii="Verdana" w:hAnsi="Verdana"/>
          <w:sz w:val="24"/>
          <w:szCs w:val="24"/>
        </w:rPr>
        <w:t xml:space="preserve"> reseñadas aqu</w:t>
      </w:r>
      <w:r w:rsidR="00690405" w:rsidRPr="009079A3">
        <w:rPr>
          <w:rFonts w:ascii="Verdana" w:hAnsi="Verdana"/>
          <w:sz w:val="24"/>
          <w:szCs w:val="24"/>
        </w:rPr>
        <w:t>í en esta prueba… que se va a anexar a la audiencia y que nos… sirve como sustento para tomar esta decisión”</w:t>
      </w:r>
      <w:r w:rsidR="00325069" w:rsidRPr="009079A3">
        <w:rPr>
          <w:rStyle w:val="Refdenotaalpie"/>
          <w:rFonts w:ascii="Verdana" w:hAnsi="Verdana"/>
          <w:sz w:val="24"/>
          <w:szCs w:val="24"/>
        </w:rPr>
        <w:footnoteReference w:id="15"/>
      </w:r>
      <w:r w:rsidR="00690405" w:rsidRPr="009079A3">
        <w:rPr>
          <w:rFonts w:ascii="Verdana" w:hAnsi="Verdana"/>
          <w:sz w:val="24"/>
          <w:szCs w:val="24"/>
        </w:rPr>
        <w:t>. Respecto al contenido de esa prueba</w:t>
      </w:r>
      <w:r w:rsidR="00787C2A" w:rsidRPr="009079A3">
        <w:rPr>
          <w:rFonts w:ascii="Verdana" w:hAnsi="Verdana"/>
          <w:sz w:val="24"/>
          <w:szCs w:val="24"/>
        </w:rPr>
        <w:t>,</w:t>
      </w:r>
      <w:r w:rsidR="00D2774E" w:rsidRPr="009079A3">
        <w:rPr>
          <w:rFonts w:ascii="Verdana" w:hAnsi="Verdana"/>
          <w:sz w:val="24"/>
          <w:szCs w:val="24"/>
        </w:rPr>
        <w:t xml:space="preserve"> dijo que e</w:t>
      </w:r>
      <w:r w:rsidR="00690405" w:rsidRPr="009079A3">
        <w:rPr>
          <w:rFonts w:ascii="Verdana" w:hAnsi="Verdana"/>
          <w:sz w:val="24"/>
          <w:szCs w:val="24"/>
        </w:rPr>
        <w:t>l menor</w:t>
      </w:r>
      <w:r w:rsidR="00D2774E" w:rsidRPr="009079A3">
        <w:rPr>
          <w:rFonts w:ascii="Verdana" w:hAnsi="Verdana"/>
          <w:sz w:val="24"/>
          <w:szCs w:val="24"/>
        </w:rPr>
        <w:t xml:space="preserve"> manifestó </w:t>
      </w:r>
      <w:r w:rsidR="00787C2A" w:rsidRPr="009079A3">
        <w:rPr>
          <w:rFonts w:ascii="Verdana" w:hAnsi="Verdana"/>
          <w:sz w:val="24"/>
          <w:szCs w:val="24"/>
        </w:rPr>
        <w:t xml:space="preserve">que con ambos padres </w:t>
      </w:r>
      <w:r w:rsidR="00057C74" w:rsidRPr="009079A3">
        <w:rPr>
          <w:rFonts w:ascii="Verdana" w:hAnsi="Verdana"/>
          <w:sz w:val="24"/>
          <w:szCs w:val="24"/>
        </w:rPr>
        <w:t>se siente bien</w:t>
      </w:r>
      <w:r w:rsidR="00A66B13" w:rsidRPr="009079A3">
        <w:rPr>
          <w:rFonts w:ascii="Verdana" w:hAnsi="Verdana"/>
          <w:sz w:val="24"/>
          <w:szCs w:val="24"/>
        </w:rPr>
        <w:t>, aunque fue claro en decir que su deseo era visitar a su mamá</w:t>
      </w:r>
      <w:r w:rsidR="00B964D9" w:rsidRPr="009079A3">
        <w:rPr>
          <w:rFonts w:ascii="Verdana" w:hAnsi="Verdana"/>
          <w:sz w:val="24"/>
          <w:szCs w:val="24"/>
        </w:rPr>
        <w:t xml:space="preserve">, mas no vivir con ella sino con </w:t>
      </w:r>
      <w:r w:rsidR="00A66B13" w:rsidRPr="009079A3">
        <w:rPr>
          <w:rFonts w:ascii="Verdana" w:hAnsi="Verdana"/>
          <w:sz w:val="24"/>
          <w:szCs w:val="24"/>
        </w:rPr>
        <w:t>su padre</w:t>
      </w:r>
      <w:r w:rsidR="00302133" w:rsidRPr="009079A3">
        <w:rPr>
          <w:rFonts w:ascii="Verdana" w:hAnsi="Verdana"/>
          <w:sz w:val="24"/>
          <w:szCs w:val="24"/>
        </w:rPr>
        <w:t>,</w:t>
      </w:r>
      <w:r w:rsidR="00CA1F85" w:rsidRPr="009079A3">
        <w:rPr>
          <w:rFonts w:ascii="Verdana" w:hAnsi="Verdana"/>
          <w:sz w:val="24"/>
          <w:szCs w:val="24"/>
        </w:rPr>
        <w:t xml:space="preserve"> ya que aquí están sus familiares</w:t>
      </w:r>
      <w:r w:rsidR="00663B61" w:rsidRPr="009079A3">
        <w:rPr>
          <w:rFonts w:ascii="Verdana" w:hAnsi="Verdana"/>
          <w:sz w:val="24"/>
          <w:szCs w:val="24"/>
        </w:rPr>
        <w:t xml:space="preserve"> y que la compañera permanente de su papá lo trata de buena manera,</w:t>
      </w:r>
      <w:r w:rsidR="00302133" w:rsidRPr="009079A3">
        <w:rPr>
          <w:rFonts w:ascii="Verdana" w:hAnsi="Verdana"/>
          <w:sz w:val="24"/>
          <w:szCs w:val="24"/>
        </w:rPr>
        <w:t xml:space="preserve"> sin que esa </w:t>
      </w:r>
      <w:r w:rsidR="00B6500D" w:rsidRPr="009079A3">
        <w:rPr>
          <w:rFonts w:ascii="Verdana" w:hAnsi="Verdana"/>
          <w:sz w:val="24"/>
          <w:szCs w:val="24"/>
        </w:rPr>
        <w:t>afirmación</w:t>
      </w:r>
      <w:r w:rsidR="00302133" w:rsidRPr="009079A3">
        <w:rPr>
          <w:rFonts w:ascii="Verdana" w:hAnsi="Verdana"/>
          <w:sz w:val="24"/>
          <w:szCs w:val="24"/>
        </w:rPr>
        <w:t xml:space="preserve">, según apreció, </w:t>
      </w:r>
      <w:r w:rsidR="00B6500D" w:rsidRPr="009079A3">
        <w:rPr>
          <w:rFonts w:ascii="Verdana" w:hAnsi="Verdana"/>
          <w:sz w:val="24"/>
          <w:szCs w:val="24"/>
        </w:rPr>
        <w:t xml:space="preserve">haya sido </w:t>
      </w:r>
      <w:r w:rsidR="00302133" w:rsidRPr="009079A3">
        <w:rPr>
          <w:rFonts w:ascii="Verdana" w:hAnsi="Verdana"/>
          <w:sz w:val="24"/>
          <w:szCs w:val="24"/>
        </w:rPr>
        <w:t xml:space="preserve"> impuesta por</w:t>
      </w:r>
      <w:r w:rsidR="00CA1F85" w:rsidRPr="009079A3">
        <w:rPr>
          <w:rFonts w:ascii="Verdana" w:hAnsi="Verdana"/>
          <w:sz w:val="24"/>
          <w:szCs w:val="24"/>
        </w:rPr>
        <w:t xml:space="preserve"> un tercero</w:t>
      </w:r>
      <w:r w:rsidR="002A18B2" w:rsidRPr="009079A3">
        <w:rPr>
          <w:rFonts w:ascii="Verdana" w:hAnsi="Verdana"/>
          <w:sz w:val="24"/>
          <w:szCs w:val="24"/>
        </w:rPr>
        <w:t>. Consideró que dicha prueba era suficiente para</w:t>
      </w:r>
      <w:r w:rsidR="00ED7CEE" w:rsidRPr="009079A3">
        <w:rPr>
          <w:rFonts w:ascii="Verdana" w:hAnsi="Verdana"/>
          <w:sz w:val="24"/>
          <w:szCs w:val="24"/>
        </w:rPr>
        <w:t xml:space="preserve"> negar la pretensión de fijar la residencia del menor junto a su progenitora</w:t>
      </w:r>
      <w:r w:rsidR="00047B09" w:rsidRPr="009079A3">
        <w:rPr>
          <w:rFonts w:ascii="Verdana" w:hAnsi="Verdana"/>
          <w:sz w:val="24"/>
          <w:szCs w:val="24"/>
        </w:rPr>
        <w:t xml:space="preserve"> en Chile</w:t>
      </w:r>
      <w:r w:rsidR="00ED7CEE" w:rsidRPr="009079A3">
        <w:rPr>
          <w:rFonts w:ascii="Verdana" w:hAnsi="Verdana"/>
          <w:sz w:val="24"/>
          <w:szCs w:val="24"/>
        </w:rPr>
        <w:t>,</w:t>
      </w:r>
      <w:r w:rsidR="00047B09" w:rsidRPr="009079A3">
        <w:rPr>
          <w:rFonts w:ascii="Verdana" w:hAnsi="Verdana"/>
          <w:sz w:val="24"/>
          <w:szCs w:val="24"/>
        </w:rPr>
        <w:t xml:space="preserve"> ya que es coherente </w:t>
      </w:r>
      <w:r w:rsidR="00834532" w:rsidRPr="009079A3">
        <w:rPr>
          <w:rFonts w:ascii="Verdana" w:hAnsi="Verdana"/>
          <w:sz w:val="24"/>
          <w:szCs w:val="24"/>
        </w:rPr>
        <w:t>con los testimonios rendidos, de lo</w:t>
      </w:r>
      <w:r w:rsidR="006D7347" w:rsidRPr="009079A3">
        <w:rPr>
          <w:rFonts w:ascii="Verdana" w:hAnsi="Verdana"/>
          <w:sz w:val="24"/>
          <w:szCs w:val="24"/>
        </w:rPr>
        <w:t xml:space="preserve">s </w:t>
      </w:r>
      <w:r w:rsidR="00834532" w:rsidRPr="009079A3">
        <w:rPr>
          <w:rFonts w:ascii="Verdana" w:hAnsi="Verdana"/>
          <w:sz w:val="24"/>
          <w:szCs w:val="24"/>
        </w:rPr>
        <w:t>cuales</w:t>
      </w:r>
      <w:r w:rsidR="006D7347" w:rsidRPr="009079A3">
        <w:rPr>
          <w:rFonts w:ascii="Verdana" w:hAnsi="Verdana"/>
          <w:sz w:val="24"/>
          <w:szCs w:val="24"/>
        </w:rPr>
        <w:t xml:space="preserve"> se puede deducir que ambos padres están en capacidad de cuidar al niño</w:t>
      </w:r>
      <w:r w:rsidR="0024103C" w:rsidRPr="009079A3">
        <w:rPr>
          <w:rFonts w:ascii="Verdana" w:hAnsi="Verdana"/>
          <w:sz w:val="24"/>
          <w:szCs w:val="24"/>
        </w:rPr>
        <w:t>.</w:t>
      </w:r>
      <w:r w:rsidR="00047B09" w:rsidRPr="009079A3">
        <w:rPr>
          <w:rFonts w:ascii="Verdana" w:hAnsi="Verdana"/>
          <w:sz w:val="24"/>
          <w:szCs w:val="24"/>
        </w:rPr>
        <w:t xml:space="preserve"> Concluyó también</w:t>
      </w:r>
      <w:r w:rsidR="000573AF" w:rsidRPr="009079A3">
        <w:rPr>
          <w:rFonts w:ascii="Verdana" w:hAnsi="Verdana"/>
          <w:sz w:val="24"/>
          <w:szCs w:val="24"/>
        </w:rPr>
        <w:t xml:space="preserve"> que</w:t>
      </w:r>
      <w:r w:rsidR="00651A64" w:rsidRPr="009079A3">
        <w:rPr>
          <w:rFonts w:ascii="Verdana" w:hAnsi="Verdana"/>
          <w:sz w:val="24"/>
          <w:szCs w:val="24"/>
        </w:rPr>
        <w:t xml:space="preserve"> como</w:t>
      </w:r>
      <w:r w:rsidR="000573AF" w:rsidRPr="009079A3">
        <w:rPr>
          <w:rFonts w:ascii="Verdana" w:hAnsi="Verdana"/>
          <w:sz w:val="24"/>
          <w:szCs w:val="24"/>
        </w:rPr>
        <w:t xml:space="preserve"> el menor tiene garantizados sus derechos fundamentales a</w:t>
      </w:r>
      <w:r w:rsidR="00047B09" w:rsidRPr="009079A3">
        <w:rPr>
          <w:rFonts w:ascii="Verdana" w:hAnsi="Verdana"/>
          <w:sz w:val="24"/>
          <w:szCs w:val="24"/>
        </w:rPr>
        <w:t>l lado de</w:t>
      </w:r>
      <w:r w:rsidR="000573AF" w:rsidRPr="009079A3">
        <w:rPr>
          <w:rFonts w:ascii="Verdana" w:hAnsi="Verdana"/>
          <w:sz w:val="24"/>
          <w:szCs w:val="24"/>
        </w:rPr>
        <w:t xml:space="preserve"> su padre y es en este país en el cual tiene arraigo</w:t>
      </w:r>
      <w:r w:rsidR="001A5048" w:rsidRPr="009079A3">
        <w:rPr>
          <w:rFonts w:ascii="Verdana" w:hAnsi="Verdana"/>
          <w:sz w:val="24"/>
          <w:szCs w:val="24"/>
        </w:rPr>
        <w:t xml:space="preserve"> familiar y</w:t>
      </w:r>
      <w:r w:rsidR="000573AF" w:rsidRPr="009079A3">
        <w:rPr>
          <w:rFonts w:ascii="Verdana" w:hAnsi="Verdana"/>
          <w:sz w:val="24"/>
          <w:szCs w:val="24"/>
        </w:rPr>
        <w:t xml:space="preserve"> cultural,</w:t>
      </w:r>
      <w:r w:rsidR="00651A64" w:rsidRPr="009079A3">
        <w:rPr>
          <w:rFonts w:ascii="Verdana" w:hAnsi="Verdana"/>
          <w:sz w:val="24"/>
          <w:szCs w:val="24"/>
        </w:rPr>
        <w:t xml:space="preserve"> el demandado puede conservar su custodia y cuidado</w:t>
      </w:r>
      <w:r w:rsidR="00317E87" w:rsidRPr="009079A3">
        <w:rPr>
          <w:rFonts w:ascii="Verdana" w:hAnsi="Verdana"/>
          <w:sz w:val="24"/>
          <w:szCs w:val="24"/>
        </w:rPr>
        <w:t xml:space="preserve">, ello fue declarado de oficio, al igual </w:t>
      </w:r>
      <w:r w:rsidR="00267C22" w:rsidRPr="009079A3">
        <w:rPr>
          <w:rFonts w:ascii="Verdana" w:hAnsi="Verdana"/>
          <w:sz w:val="24"/>
          <w:szCs w:val="24"/>
        </w:rPr>
        <w:t xml:space="preserve">que la fijación de la cuota alimentaria y </w:t>
      </w:r>
      <w:r w:rsidR="00317E87" w:rsidRPr="009079A3">
        <w:rPr>
          <w:rFonts w:ascii="Verdana" w:hAnsi="Verdana"/>
          <w:sz w:val="24"/>
          <w:szCs w:val="24"/>
        </w:rPr>
        <w:t>el régimen de visitas</w:t>
      </w:r>
      <w:r w:rsidR="00631D64" w:rsidRPr="009079A3">
        <w:rPr>
          <w:rFonts w:ascii="Verdana" w:hAnsi="Verdana"/>
          <w:sz w:val="24"/>
          <w:szCs w:val="24"/>
        </w:rPr>
        <w:t>.</w:t>
      </w:r>
    </w:p>
    <w:p w:rsidR="00027EE9" w:rsidRPr="009079A3" w:rsidRDefault="00027EE9" w:rsidP="00B377EB">
      <w:pPr>
        <w:tabs>
          <w:tab w:val="left" w:pos="-720"/>
          <w:tab w:val="left" w:pos="-567"/>
          <w:tab w:val="left" w:pos="8222"/>
          <w:tab w:val="left" w:pos="8364"/>
        </w:tabs>
        <w:spacing w:line="360" w:lineRule="auto"/>
        <w:jc w:val="both"/>
        <w:rPr>
          <w:rFonts w:ascii="Verdana" w:hAnsi="Verdana"/>
          <w:sz w:val="24"/>
          <w:szCs w:val="24"/>
        </w:rPr>
      </w:pPr>
    </w:p>
    <w:p w:rsidR="00580F73" w:rsidRDefault="00705AED" w:rsidP="00580F73">
      <w:pPr>
        <w:spacing w:line="360" w:lineRule="auto"/>
        <w:jc w:val="both"/>
        <w:rPr>
          <w:rFonts w:ascii="Verdana" w:hAnsi="Verdana"/>
          <w:sz w:val="24"/>
          <w:szCs w:val="24"/>
        </w:rPr>
      </w:pPr>
      <w:r>
        <w:rPr>
          <w:rFonts w:ascii="Verdana" w:hAnsi="Verdana"/>
          <w:sz w:val="24"/>
          <w:szCs w:val="24"/>
        </w:rPr>
        <w:t>8</w:t>
      </w:r>
      <w:r w:rsidR="00897823" w:rsidRPr="00FC0424">
        <w:rPr>
          <w:rFonts w:ascii="Verdana" w:hAnsi="Verdana"/>
          <w:sz w:val="24"/>
          <w:szCs w:val="24"/>
        </w:rPr>
        <w:t xml:space="preserve">. </w:t>
      </w:r>
      <w:r w:rsidR="00A206BC">
        <w:rPr>
          <w:rFonts w:ascii="Verdana" w:hAnsi="Verdana"/>
          <w:sz w:val="24"/>
          <w:szCs w:val="24"/>
        </w:rPr>
        <w:t>Surge de lo anterior que e</w:t>
      </w:r>
      <w:r w:rsidR="00672466" w:rsidRPr="00FC0424">
        <w:rPr>
          <w:rFonts w:ascii="Verdana" w:hAnsi="Verdana"/>
          <w:sz w:val="24"/>
          <w:szCs w:val="24"/>
        </w:rPr>
        <w:t>n</w:t>
      </w:r>
      <w:r w:rsidR="0043427D" w:rsidRPr="00FC0424">
        <w:rPr>
          <w:rFonts w:ascii="Verdana" w:hAnsi="Verdana"/>
          <w:sz w:val="24"/>
          <w:szCs w:val="24"/>
        </w:rPr>
        <w:t xml:space="preserve"> la</w:t>
      </w:r>
      <w:r w:rsidR="00672466" w:rsidRPr="00FC0424">
        <w:rPr>
          <w:rFonts w:ascii="Verdana" w:hAnsi="Verdana"/>
          <w:sz w:val="24"/>
          <w:szCs w:val="24"/>
        </w:rPr>
        <w:t xml:space="preserve"> audiencia de instrucción </w:t>
      </w:r>
      <w:r w:rsidR="00A206BC">
        <w:rPr>
          <w:rFonts w:ascii="Verdana" w:hAnsi="Verdana"/>
          <w:sz w:val="24"/>
          <w:szCs w:val="24"/>
        </w:rPr>
        <w:t xml:space="preserve">y </w:t>
      </w:r>
      <w:r w:rsidR="00672466" w:rsidRPr="00FC0424">
        <w:rPr>
          <w:rFonts w:ascii="Verdana" w:hAnsi="Verdana"/>
          <w:sz w:val="24"/>
          <w:szCs w:val="24"/>
        </w:rPr>
        <w:t>juzgamiento</w:t>
      </w:r>
      <w:r w:rsidR="00A206BC">
        <w:rPr>
          <w:rFonts w:ascii="Verdana" w:hAnsi="Verdana"/>
          <w:sz w:val="24"/>
          <w:szCs w:val="24"/>
        </w:rPr>
        <w:t>,</w:t>
      </w:r>
      <w:r w:rsidR="00F87746" w:rsidRPr="00FC0424">
        <w:rPr>
          <w:rFonts w:ascii="Verdana" w:hAnsi="Verdana"/>
          <w:sz w:val="24"/>
          <w:szCs w:val="24"/>
        </w:rPr>
        <w:t xml:space="preserve"> la</w:t>
      </w:r>
      <w:r w:rsidR="00672466" w:rsidRPr="00FC0424">
        <w:rPr>
          <w:rFonts w:ascii="Verdana" w:hAnsi="Verdana"/>
          <w:sz w:val="24"/>
          <w:szCs w:val="24"/>
        </w:rPr>
        <w:t xml:space="preserve"> </w:t>
      </w:r>
      <w:r w:rsidR="0043427D" w:rsidRPr="00FC0424">
        <w:rPr>
          <w:rFonts w:ascii="Verdana" w:hAnsi="Verdana"/>
          <w:sz w:val="24"/>
          <w:szCs w:val="24"/>
        </w:rPr>
        <w:t>funcionaria accionada</w:t>
      </w:r>
      <w:r w:rsidR="00F87746" w:rsidRPr="00FC0424">
        <w:rPr>
          <w:rFonts w:ascii="Verdana" w:hAnsi="Verdana"/>
          <w:sz w:val="24"/>
          <w:szCs w:val="24"/>
        </w:rPr>
        <w:t xml:space="preserve"> </w:t>
      </w:r>
      <w:r w:rsidR="00B440E6" w:rsidRPr="00FC0424">
        <w:rPr>
          <w:rFonts w:ascii="Verdana" w:hAnsi="Verdana"/>
          <w:sz w:val="24"/>
          <w:szCs w:val="24"/>
        </w:rPr>
        <w:t>entrevist</w:t>
      </w:r>
      <w:r w:rsidR="00A206BC">
        <w:rPr>
          <w:rFonts w:ascii="Verdana" w:hAnsi="Verdana"/>
          <w:sz w:val="24"/>
          <w:szCs w:val="24"/>
        </w:rPr>
        <w:t xml:space="preserve">ó al menor </w:t>
      </w:r>
      <w:proofErr w:type="spellStart"/>
      <w:r w:rsidR="000D522E" w:rsidRPr="00FC0424">
        <w:rPr>
          <w:rFonts w:ascii="Verdana" w:hAnsi="Verdana"/>
          <w:sz w:val="24"/>
          <w:szCs w:val="24"/>
        </w:rPr>
        <w:t>Á</w:t>
      </w:r>
      <w:r w:rsidR="00F20B00">
        <w:rPr>
          <w:rFonts w:ascii="Verdana" w:hAnsi="Verdana"/>
          <w:sz w:val="24"/>
          <w:szCs w:val="24"/>
        </w:rPr>
        <w:t>DGO</w:t>
      </w:r>
      <w:proofErr w:type="spellEnd"/>
      <w:r w:rsidR="00A206BC">
        <w:rPr>
          <w:rFonts w:ascii="Verdana" w:hAnsi="Verdana"/>
          <w:sz w:val="24"/>
          <w:szCs w:val="24"/>
        </w:rPr>
        <w:t xml:space="preserve"> en forma privada, con la presencia exclusiva  del Defensor de Familia y de la Asistente Social del despacho, l</w:t>
      </w:r>
      <w:r w:rsidR="00B440E6" w:rsidRPr="00FC0424">
        <w:rPr>
          <w:rFonts w:ascii="Verdana" w:hAnsi="Verdana"/>
          <w:sz w:val="24"/>
          <w:szCs w:val="24"/>
        </w:rPr>
        <w:t xml:space="preserve">uego de lo cual </w:t>
      </w:r>
      <w:r w:rsidR="00E03DBB" w:rsidRPr="00FC0424">
        <w:rPr>
          <w:rFonts w:ascii="Verdana" w:hAnsi="Verdana"/>
          <w:sz w:val="24"/>
          <w:szCs w:val="24"/>
        </w:rPr>
        <w:t xml:space="preserve">y </w:t>
      </w:r>
      <w:r w:rsidR="007E2F2C" w:rsidRPr="00FC0424">
        <w:rPr>
          <w:rFonts w:ascii="Verdana" w:hAnsi="Verdana"/>
          <w:sz w:val="24"/>
          <w:szCs w:val="24"/>
        </w:rPr>
        <w:t>sin cor</w:t>
      </w:r>
      <w:r w:rsidR="00840B2C" w:rsidRPr="00FC0424">
        <w:rPr>
          <w:rFonts w:ascii="Verdana" w:hAnsi="Verdana"/>
          <w:sz w:val="24"/>
          <w:szCs w:val="24"/>
        </w:rPr>
        <w:t>rer traslado a las partes de esa</w:t>
      </w:r>
      <w:r w:rsidR="007E2F2C" w:rsidRPr="00FC0424">
        <w:rPr>
          <w:rFonts w:ascii="Verdana" w:hAnsi="Verdana"/>
          <w:sz w:val="24"/>
          <w:szCs w:val="24"/>
        </w:rPr>
        <w:t xml:space="preserve"> prueba</w:t>
      </w:r>
      <w:r w:rsidR="00A206BC">
        <w:rPr>
          <w:rFonts w:ascii="Verdana" w:hAnsi="Verdana"/>
          <w:sz w:val="24"/>
          <w:szCs w:val="24"/>
        </w:rPr>
        <w:t>, continuó con el trámite del proceso hasta dictar sentencia.</w:t>
      </w:r>
      <w:r w:rsidR="00A206BC" w:rsidRPr="00FC0424">
        <w:rPr>
          <w:rFonts w:ascii="Verdana" w:hAnsi="Verdana"/>
          <w:sz w:val="24"/>
          <w:szCs w:val="24"/>
        </w:rPr>
        <w:t xml:space="preserve"> </w:t>
      </w:r>
    </w:p>
    <w:p w:rsidR="00A206BC" w:rsidRPr="00FC0424" w:rsidRDefault="00A206BC" w:rsidP="00580F73">
      <w:pPr>
        <w:spacing w:line="360" w:lineRule="auto"/>
        <w:jc w:val="both"/>
        <w:rPr>
          <w:rFonts w:ascii="Verdana" w:hAnsi="Verdana"/>
          <w:sz w:val="24"/>
          <w:szCs w:val="24"/>
        </w:rPr>
      </w:pPr>
    </w:p>
    <w:p w:rsidR="001F66D5" w:rsidRPr="00FC0424" w:rsidRDefault="00A206BC" w:rsidP="001F66D5">
      <w:pPr>
        <w:spacing w:line="360" w:lineRule="auto"/>
        <w:jc w:val="both"/>
        <w:rPr>
          <w:rFonts w:ascii="Verdana" w:hAnsi="Verdana"/>
          <w:sz w:val="24"/>
          <w:szCs w:val="24"/>
        </w:rPr>
      </w:pPr>
      <w:r>
        <w:rPr>
          <w:rFonts w:ascii="Verdana" w:hAnsi="Verdana"/>
          <w:sz w:val="24"/>
          <w:szCs w:val="24"/>
        </w:rPr>
        <w:t xml:space="preserve">Es decir, como lo alega la demandante, no otorgó a las </w:t>
      </w:r>
      <w:r w:rsidR="009C0DED">
        <w:rPr>
          <w:rFonts w:ascii="Verdana" w:hAnsi="Verdana"/>
          <w:sz w:val="24"/>
          <w:szCs w:val="24"/>
        </w:rPr>
        <w:t xml:space="preserve">partes la oportunidad de controvertir esa prueba y en consecuencia, concluye la Sala que </w:t>
      </w:r>
      <w:r w:rsidR="00916DE3" w:rsidRPr="00FC0424">
        <w:rPr>
          <w:rFonts w:ascii="Verdana" w:hAnsi="Verdana"/>
          <w:sz w:val="24"/>
          <w:szCs w:val="24"/>
        </w:rPr>
        <w:t>es nula de pleno derecho</w:t>
      </w:r>
      <w:r w:rsidR="009C0DED">
        <w:rPr>
          <w:rFonts w:ascii="Verdana" w:hAnsi="Verdana"/>
          <w:sz w:val="24"/>
          <w:szCs w:val="24"/>
        </w:rPr>
        <w:t>,</w:t>
      </w:r>
      <w:r w:rsidR="00916DE3" w:rsidRPr="00FC0424">
        <w:rPr>
          <w:rFonts w:ascii="Verdana" w:hAnsi="Verdana"/>
          <w:sz w:val="24"/>
          <w:szCs w:val="24"/>
        </w:rPr>
        <w:t xml:space="preserve"> porque se practicó con violación al debido proceso, </w:t>
      </w:r>
      <w:r w:rsidR="001F66D5" w:rsidRPr="00FC0424">
        <w:rPr>
          <w:rFonts w:ascii="Verdana" w:hAnsi="Verdana"/>
          <w:sz w:val="24"/>
          <w:szCs w:val="24"/>
        </w:rPr>
        <w:t>de acuerdo con el último inciso del artículo 29 de la Constitución Nacional.</w:t>
      </w:r>
    </w:p>
    <w:p w:rsidR="00920072" w:rsidRPr="00FC0424" w:rsidRDefault="00920072" w:rsidP="001F66D5">
      <w:pPr>
        <w:spacing w:line="360" w:lineRule="auto"/>
        <w:jc w:val="both"/>
        <w:rPr>
          <w:rFonts w:ascii="Verdana" w:hAnsi="Verdana"/>
          <w:sz w:val="24"/>
          <w:szCs w:val="24"/>
        </w:rPr>
      </w:pPr>
    </w:p>
    <w:p w:rsidR="00E55584" w:rsidRDefault="00E55584" w:rsidP="00E55584">
      <w:pPr>
        <w:tabs>
          <w:tab w:val="left" w:pos="-720"/>
          <w:tab w:val="left" w:pos="-567"/>
          <w:tab w:val="left" w:pos="8222"/>
          <w:tab w:val="left" w:pos="8364"/>
        </w:tabs>
        <w:spacing w:line="360" w:lineRule="auto"/>
        <w:jc w:val="both"/>
        <w:rPr>
          <w:rFonts w:ascii="Verdana" w:hAnsi="Verdana"/>
          <w:sz w:val="24"/>
          <w:szCs w:val="24"/>
        </w:rPr>
      </w:pPr>
      <w:r w:rsidRPr="009079A3">
        <w:rPr>
          <w:rFonts w:ascii="Verdana" w:hAnsi="Verdana"/>
          <w:sz w:val="24"/>
          <w:szCs w:val="24"/>
        </w:rPr>
        <w:t>La funcionaria demandada, al responder el requerimiento efectuado por esta Sala</w:t>
      </w:r>
      <w:r>
        <w:rPr>
          <w:rFonts w:ascii="Verdana" w:hAnsi="Verdana"/>
          <w:sz w:val="24"/>
          <w:szCs w:val="24"/>
        </w:rPr>
        <w:t xml:space="preserve">, </w:t>
      </w:r>
      <w:r w:rsidRPr="009079A3">
        <w:rPr>
          <w:rFonts w:ascii="Verdana" w:hAnsi="Verdana"/>
          <w:sz w:val="24"/>
          <w:szCs w:val="24"/>
        </w:rPr>
        <w:t xml:space="preserve">expresó que en </w:t>
      </w:r>
      <w:r>
        <w:rPr>
          <w:rFonts w:ascii="Verdana" w:hAnsi="Verdana"/>
          <w:sz w:val="24"/>
          <w:szCs w:val="24"/>
        </w:rPr>
        <w:t xml:space="preserve">desarrollo de la </w:t>
      </w:r>
      <w:r w:rsidRPr="009079A3">
        <w:rPr>
          <w:rFonts w:ascii="Verdana" w:hAnsi="Verdana"/>
          <w:sz w:val="24"/>
          <w:szCs w:val="24"/>
        </w:rPr>
        <w:t xml:space="preserve">audiencia, precisamente a partir del minuto 45 del video número </w:t>
      </w:r>
      <w:r>
        <w:rPr>
          <w:rFonts w:ascii="Verdana" w:hAnsi="Verdana"/>
          <w:sz w:val="24"/>
          <w:szCs w:val="24"/>
        </w:rPr>
        <w:t>2</w:t>
      </w:r>
      <w:r w:rsidRPr="009079A3">
        <w:rPr>
          <w:rFonts w:ascii="Verdana" w:hAnsi="Verdana"/>
          <w:sz w:val="24"/>
          <w:szCs w:val="24"/>
        </w:rPr>
        <w:t xml:space="preserve"> y antes de dictar la sentencia, la entrevista del menor fue puesta en conocimiento de las partes, sin que ninguna de estas hubiere manifestado reparo alguno frente a esa prueba</w:t>
      </w:r>
      <w:r w:rsidRPr="009079A3">
        <w:rPr>
          <w:rStyle w:val="Refdenotaalpie"/>
          <w:rFonts w:ascii="Verdana" w:hAnsi="Verdana"/>
          <w:sz w:val="24"/>
          <w:szCs w:val="24"/>
        </w:rPr>
        <w:footnoteReference w:id="16"/>
      </w:r>
      <w:r w:rsidRPr="009079A3">
        <w:rPr>
          <w:rFonts w:ascii="Verdana" w:hAnsi="Verdana"/>
          <w:sz w:val="24"/>
          <w:szCs w:val="24"/>
        </w:rPr>
        <w:t xml:space="preserve">. </w:t>
      </w:r>
    </w:p>
    <w:p w:rsidR="00E55584" w:rsidRPr="009079A3" w:rsidRDefault="00E55584" w:rsidP="00E55584">
      <w:pPr>
        <w:tabs>
          <w:tab w:val="left" w:pos="-720"/>
          <w:tab w:val="left" w:pos="-567"/>
          <w:tab w:val="left" w:pos="8222"/>
          <w:tab w:val="left" w:pos="8364"/>
        </w:tabs>
        <w:spacing w:line="360" w:lineRule="auto"/>
        <w:jc w:val="both"/>
        <w:rPr>
          <w:rFonts w:ascii="Verdana" w:hAnsi="Verdana"/>
          <w:sz w:val="24"/>
          <w:szCs w:val="24"/>
        </w:rPr>
      </w:pPr>
    </w:p>
    <w:p w:rsidR="00057B36" w:rsidRDefault="00245514" w:rsidP="00B377EB">
      <w:pPr>
        <w:spacing w:line="360" w:lineRule="auto"/>
        <w:jc w:val="both"/>
        <w:rPr>
          <w:rFonts w:ascii="Verdana" w:hAnsi="Verdana"/>
          <w:sz w:val="24"/>
          <w:szCs w:val="24"/>
        </w:rPr>
      </w:pPr>
      <w:r w:rsidRPr="00FC0424">
        <w:rPr>
          <w:rFonts w:ascii="Verdana" w:hAnsi="Verdana"/>
          <w:sz w:val="24"/>
          <w:szCs w:val="24"/>
        </w:rPr>
        <w:t>S</w:t>
      </w:r>
      <w:r w:rsidR="00BD2531" w:rsidRPr="00FC0424">
        <w:rPr>
          <w:rFonts w:ascii="Verdana" w:hAnsi="Verdana"/>
          <w:sz w:val="24"/>
          <w:szCs w:val="24"/>
        </w:rPr>
        <w:t xml:space="preserve">in embargo, </w:t>
      </w:r>
      <w:r w:rsidR="00057B36">
        <w:rPr>
          <w:rFonts w:ascii="Verdana" w:hAnsi="Verdana"/>
          <w:sz w:val="24"/>
          <w:szCs w:val="24"/>
        </w:rPr>
        <w:t xml:space="preserve">la oportunidad a que hace referencia, corresponde a aquella en la estaba dictando el fallo y analizando tal entrevista, pues esa providencia comenzó a proferirla </w:t>
      </w:r>
      <w:r w:rsidR="007B0805" w:rsidRPr="00FC0424">
        <w:rPr>
          <w:rFonts w:ascii="Verdana" w:hAnsi="Verdana"/>
          <w:sz w:val="24"/>
          <w:szCs w:val="24"/>
        </w:rPr>
        <w:t>desde el minuto 38 de la respectiva grabación</w:t>
      </w:r>
      <w:r w:rsidR="00057B36">
        <w:rPr>
          <w:rFonts w:ascii="Verdana" w:hAnsi="Verdana"/>
          <w:sz w:val="24"/>
          <w:szCs w:val="24"/>
        </w:rPr>
        <w:t>.</w:t>
      </w:r>
    </w:p>
    <w:p w:rsidR="00057B36" w:rsidRDefault="00057B36" w:rsidP="00B377EB">
      <w:pPr>
        <w:spacing w:line="360" w:lineRule="auto"/>
        <w:jc w:val="both"/>
        <w:rPr>
          <w:rFonts w:ascii="Verdana" w:hAnsi="Verdana"/>
          <w:sz w:val="24"/>
          <w:szCs w:val="24"/>
        </w:rPr>
      </w:pPr>
    </w:p>
    <w:p w:rsidR="000F3C9E" w:rsidRDefault="00057B36" w:rsidP="00B377EB">
      <w:pPr>
        <w:spacing w:line="360" w:lineRule="auto"/>
        <w:jc w:val="both"/>
        <w:rPr>
          <w:rFonts w:ascii="Verdana" w:hAnsi="Verdana"/>
          <w:sz w:val="24"/>
          <w:szCs w:val="24"/>
        </w:rPr>
      </w:pPr>
      <w:r>
        <w:rPr>
          <w:rFonts w:ascii="Verdana" w:hAnsi="Verdana"/>
          <w:sz w:val="24"/>
          <w:szCs w:val="24"/>
        </w:rPr>
        <w:t>La oportunidad para controvertir la prueba ha debido ser otorgada  en la etapa probatoria y antes de comenzar la de los alegatos, o</w:t>
      </w:r>
      <w:r w:rsidR="0069508B">
        <w:rPr>
          <w:rFonts w:ascii="Verdana" w:hAnsi="Verdana"/>
          <w:sz w:val="24"/>
          <w:szCs w:val="24"/>
        </w:rPr>
        <w:t xml:space="preserve"> por lo menos, </w:t>
      </w:r>
      <w:r>
        <w:rPr>
          <w:rFonts w:ascii="Verdana" w:hAnsi="Verdana"/>
          <w:sz w:val="24"/>
          <w:szCs w:val="24"/>
        </w:rPr>
        <w:t xml:space="preserve">previo a la sentencia en la que definió la cuestión, sin que la circunstancia anotada en esta última providencia, en el sentido de </w:t>
      </w:r>
      <w:r w:rsidR="00D55FD3" w:rsidRPr="00FC0424">
        <w:rPr>
          <w:rFonts w:ascii="Verdana" w:hAnsi="Verdana"/>
          <w:sz w:val="24"/>
          <w:szCs w:val="24"/>
        </w:rPr>
        <w:t>que el acta respectiva sería anexada “</w:t>
      </w:r>
      <w:r w:rsidR="007B0805" w:rsidRPr="00FC0424">
        <w:rPr>
          <w:rFonts w:ascii="Verdana" w:hAnsi="Verdana"/>
          <w:sz w:val="24"/>
          <w:szCs w:val="24"/>
        </w:rPr>
        <w:t>a la audiencia</w:t>
      </w:r>
      <w:r w:rsidR="00D55FD3" w:rsidRPr="00FC0424">
        <w:rPr>
          <w:rFonts w:ascii="Verdana" w:hAnsi="Verdana"/>
          <w:sz w:val="24"/>
          <w:szCs w:val="24"/>
        </w:rPr>
        <w:t>”</w:t>
      </w:r>
      <w:r w:rsidR="00D32389" w:rsidRPr="00FC0424">
        <w:rPr>
          <w:rFonts w:ascii="Verdana" w:hAnsi="Verdana"/>
          <w:sz w:val="24"/>
          <w:szCs w:val="24"/>
        </w:rPr>
        <w:t>,</w:t>
      </w:r>
      <w:r w:rsidR="00E77DD8" w:rsidRPr="00FC0424">
        <w:rPr>
          <w:rFonts w:ascii="Verdana" w:hAnsi="Verdana"/>
          <w:sz w:val="24"/>
          <w:szCs w:val="24"/>
        </w:rPr>
        <w:t xml:space="preserve"> </w:t>
      </w:r>
      <w:r>
        <w:rPr>
          <w:rFonts w:ascii="Verdana" w:hAnsi="Verdana"/>
          <w:sz w:val="24"/>
          <w:szCs w:val="24"/>
        </w:rPr>
        <w:t xml:space="preserve">satisfaga el presupuesto de contradicción </w:t>
      </w:r>
      <w:r w:rsidR="00DB02BB" w:rsidRPr="00FC0424">
        <w:rPr>
          <w:rFonts w:ascii="Verdana" w:hAnsi="Verdana"/>
          <w:sz w:val="24"/>
          <w:szCs w:val="24"/>
        </w:rPr>
        <w:t>echado de menos</w:t>
      </w:r>
      <w:r w:rsidR="009A6B22" w:rsidRPr="00FC0424">
        <w:rPr>
          <w:rFonts w:ascii="Verdana" w:hAnsi="Verdana"/>
          <w:sz w:val="24"/>
          <w:szCs w:val="24"/>
        </w:rPr>
        <w:t>.</w:t>
      </w:r>
    </w:p>
    <w:p w:rsidR="009102D5" w:rsidRDefault="009102D5" w:rsidP="00B377EB">
      <w:pPr>
        <w:spacing w:line="360" w:lineRule="auto"/>
        <w:jc w:val="both"/>
        <w:rPr>
          <w:rFonts w:ascii="Verdana" w:hAnsi="Verdana"/>
          <w:sz w:val="24"/>
          <w:szCs w:val="24"/>
        </w:rPr>
      </w:pPr>
    </w:p>
    <w:p w:rsidR="00705AED" w:rsidRDefault="00705AED" w:rsidP="00B377EB">
      <w:pPr>
        <w:spacing w:line="360" w:lineRule="auto"/>
        <w:jc w:val="both"/>
        <w:rPr>
          <w:rFonts w:ascii="Verdana" w:hAnsi="Verdana"/>
          <w:sz w:val="24"/>
          <w:szCs w:val="24"/>
        </w:rPr>
      </w:pPr>
      <w:r>
        <w:rPr>
          <w:rFonts w:ascii="Verdana" w:hAnsi="Verdana"/>
          <w:sz w:val="24"/>
          <w:szCs w:val="24"/>
        </w:rPr>
        <w:t>Tampoco puede considerarse superada la cuestión por el hecho de que la jueza accionada haya ejercido control de legalidad sobre el proceso, antes de la sentencia, sin objeción alguna de las partes, porque, se reitera, la prueba de que se trata se obtuvo con violación al debido proceso y por tanto, de acuerdo con el artículo 29 de la Constitución Nacional, es nula de pleno derecho; por ende, el vicio de que adolece no puede ser objeto de saneamiento.</w:t>
      </w:r>
    </w:p>
    <w:p w:rsidR="00705AED" w:rsidRDefault="00705AED" w:rsidP="00B377EB">
      <w:pPr>
        <w:spacing w:line="360" w:lineRule="auto"/>
        <w:jc w:val="both"/>
        <w:rPr>
          <w:rFonts w:ascii="Verdana" w:hAnsi="Verdana"/>
          <w:sz w:val="24"/>
          <w:szCs w:val="24"/>
        </w:rPr>
      </w:pPr>
    </w:p>
    <w:p w:rsidR="00345C2A" w:rsidRPr="00FC0424" w:rsidRDefault="00DB02BB" w:rsidP="00345C2A">
      <w:pPr>
        <w:spacing w:line="360" w:lineRule="auto"/>
        <w:jc w:val="both"/>
        <w:rPr>
          <w:rFonts w:ascii="Verdana" w:hAnsi="Verdana"/>
          <w:sz w:val="24"/>
          <w:szCs w:val="24"/>
        </w:rPr>
      </w:pPr>
      <w:r w:rsidRPr="00FC0424">
        <w:rPr>
          <w:rFonts w:ascii="Verdana" w:hAnsi="Verdana"/>
          <w:sz w:val="24"/>
          <w:szCs w:val="24"/>
        </w:rPr>
        <w:t>9</w:t>
      </w:r>
      <w:r w:rsidR="0083718D" w:rsidRPr="00FC0424">
        <w:rPr>
          <w:rFonts w:ascii="Verdana" w:hAnsi="Verdana"/>
          <w:sz w:val="24"/>
          <w:szCs w:val="24"/>
        </w:rPr>
        <w:t xml:space="preserve">. </w:t>
      </w:r>
      <w:r w:rsidR="00345C2A" w:rsidRPr="00FC0424">
        <w:rPr>
          <w:rFonts w:ascii="Verdana" w:hAnsi="Verdana"/>
          <w:sz w:val="24"/>
          <w:szCs w:val="24"/>
        </w:rPr>
        <w:t xml:space="preserve">Se produjo entonces un defecto fáctico que justifica conceder el amparo constitucional porque quien acude a la administración de justicia en procura de obtener la definición de un conflicto, tiene </w:t>
      </w:r>
      <w:r w:rsidR="00CB6EE6" w:rsidRPr="00FC0424">
        <w:rPr>
          <w:rFonts w:ascii="Verdana" w:hAnsi="Verdana"/>
          <w:sz w:val="24"/>
          <w:szCs w:val="24"/>
        </w:rPr>
        <w:lastRenderedPageBreak/>
        <w:t xml:space="preserve">derecho a </w:t>
      </w:r>
      <w:r w:rsidR="0069508B">
        <w:rPr>
          <w:rFonts w:ascii="Verdana" w:hAnsi="Verdana"/>
          <w:sz w:val="24"/>
          <w:szCs w:val="24"/>
        </w:rPr>
        <w:t xml:space="preserve">controvertir </w:t>
      </w:r>
      <w:r w:rsidR="00CB6EE6" w:rsidRPr="00FC0424">
        <w:rPr>
          <w:rFonts w:ascii="Verdana" w:hAnsi="Verdana"/>
          <w:sz w:val="24"/>
          <w:szCs w:val="24"/>
        </w:rPr>
        <w:t>las pruebas practicadas</w:t>
      </w:r>
      <w:r w:rsidR="00345C2A" w:rsidRPr="00FC0424">
        <w:rPr>
          <w:rFonts w:ascii="Verdana" w:hAnsi="Verdana"/>
          <w:sz w:val="24"/>
          <w:szCs w:val="24"/>
        </w:rPr>
        <w:t>, como garantía del derecho al debido proceso y a la defensa.</w:t>
      </w:r>
    </w:p>
    <w:p w:rsidR="00345C2A" w:rsidRPr="00FC0424" w:rsidRDefault="00345C2A" w:rsidP="00345C2A">
      <w:pPr>
        <w:spacing w:line="360" w:lineRule="auto"/>
        <w:jc w:val="both"/>
        <w:rPr>
          <w:rFonts w:ascii="Verdana" w:hAnsi="Verdana"/>
          <w:sz w:val="24"/>
          <w:szCs w:val="24"/>
        </w:rPr>
      </w:pPr>
    </w:p>
    <w:p w:rsidR="00345C2A" w:rsidRDefault="00345C2A" w:rsidP="00345C2A">
      <w:pPr>
        <w:spacing w:line="360" w:lineRule="auto"/>
        <w:jc w:val="both"/>
        <w:rPr>
          <w:rFonts w:ascii="Verdana" w:hAnsi="Verdana"/>
          <w:sz w:val="24"/>
          <w:szCs w:val="24"/>
        </w:rPr>
      </w:pPr>
      <w:r w:rsidRPr="00FC0424">
        <w:rPr>
          <w:rFonts w:ascii="Verdana" w:hAnsi="Verdana"/>
          <w:sz w:val="24"/>
          <w:szCs w:val="24"/>
        </w:rPr>
        <w:t>En consecuencia, se dejará sin efecto la</w:t>
      </w:r>
      <w:r w:rsidR="0040364F" w:rsidRPr="00FC0424">
        <w:rPr>
          <w:rFonts w:ascii="Verdana" w:hAnsi="Verdana"/>
          <w:sz w:val="24"/>
          <w:szCs w:val="24"/>
        </w:rPr>
        <w:t xml:space="preserve"> sentencia</w:t>
      </w:r>
      <w:r w:rsidRPr="00FC0424">
        <w:rPr>
          <w:rFonts w:ascii="Verdana" w:hAnsi="Verdana"/>
          <w:sz w:val="24"/>
          <w:szCs w:val="24"/>
        </w:rPr>
        <w:t xml:space="preserve"> proferida por el Juzgado </w:t>
      </w:r>
      <w:r w:rsidR="0040364F" w:rsidRPr="00FC0424">
        <w:rPr>
          <w:rFonts w:ascii="Verdana" w:hAnsi="Verdana"/>
          <w:sz w:val="24"/>
          <w:szCs w:val="24"/>
        </w:rPr>
        <w:t xml:space="preserve">Tercero de Familia </w:t>
      </w:r>
      <w:r w:rsidRPr="00FC0424">
        <w:rPr>
          <w:rFonts w:ascii="Verdana" w:hAnsi="Verdana"/>
          <w:sz w:val="24"/>
          <w:szCs w:val="24"/>
        </w:rPr>
        <w:t xml:space="preserve">el </w:t>
      </w:r>
      <w:r w:rsidR="0040364F" w:rsidRPr="00FC0424">
        <w:rPr>
          <w:rFonts w:ascii="Verdana" w:hAnsi="Verdana"/>
          <w:sz w:val="24"/>
          <w:szCs w:val="24"/>
        </w:rPr>
        <w:t>18</w:t>
      </w:r>
      <w:r w:rsidRPr="00FC0424">
        <w:rPr>
          <w:rFonts w:ascii="Verdana" w:hAnsi="Verdana"/>
          <w:sz w:val="24"/>
          <w:szCs w:val="24"/>
        </w:rPr>
        <w:t xml:space="preserve"> de </w:t>
      </w:r>
      <w:r w:rsidR="0040364F" w:rsidRPr="00FC0424">
        <w:rPr>
          <w:rFonts w:ascii="Verdana" w:hAnsi="Verdana"/>
          <w:sz w:val="24"/>
          <w:szCs w:val="24"/>
        </w:rPr>
        <w:t>julio</w:t>
      </w:r>
      <w:r w:rsidRPr="00FC0424">
        <w:rPr>
          <w:rFonts w:ascii="Verdana" w:hAnsi="Verdana"/>
          <w:sz w:val="24"/>
          <w:szCs w:val="24"/>
        </w:rPr>
        <w:t xml:space="preserve"> de</w:t>
      </w:r>
      <w:r w:rsidR="0040364F" w:rsidRPr="00FC0424">
        <w:rPr>
          <w:rFonts w:ascii="Verdana" w:hAnsi="Verdana"/>
          <w:sz w:val="24"/>
          <w:szCs w:val="24"/>
        </w:rPr>
        <w:t xml:space="preserve"> este año</w:t>
      </w:r>
      <w:r w:rsidRPr="00FC0424">
        <w:rPr>
          <w:rFonts w:ascii="Verdana" w:hAnsi="Verdana"/>
          <w:sz w:val="24"/>
          <w:szCs w:val="24"/>
        </w:rPr>
        <w:t>, en el proceso tantas veces citado y se ordenará a la titular de ese</w:t>
      </w:r>
      <w:r w:rsidR="0093124D" w:rsidRPr="00FC0424">
        <w:rPr>
          <w:rFonts w:ascii="Verdana" w:hAnsi="Verdana"/>
          <w:sz w:val="24"/>
          <w:szCs w:val="24"/>
        </w:rPr>
        <w:t xml:space="preserve"> despacho que dentro de los </w:t>
      </w:r>
      <w:r w:rsidR="0069508B">
        <w:rPr>
          <w:rFonts w:ascii="Verdana" w:hAnsi="Verdana"/>
          <w:sz w:val="24"/>
          <w:szCs w:val="24"/>
        </w:rPr>
        <w:t xml:space="preserve">quince días </w:t>
      </w:r>
      <w:r w:rsidRPr="00FC0424">
        <w:rPr>
          <w:rFonts w:ascii="Verdana" w:hAnsi="Verdana"/>
          <w:sz w:val="24"/>
          <w:szCs w:val="24"/>
        </w:rPr>
        <w:t>siguientes a la notificación de esta providencia,</w:t>
      </w:r>
      <w:r w:rsidR="00183234" w:rsidRPr="00FC0424">
        <w:rPr>
          <w:rFonts w:ascii="Verdana" w:hAnsi="Verdana"/>
          <w:sz w:val="24"/>
          <w:szCs w:val="24"/>
        </w:rPr>
        <w:t xml:space="preserve"> </w:t>
      </w:r>
      <w:r w:rsidR="0069508B">
        <w:rPr>
          <w:rFonts w:ascii="Verdana" w:hAnsi="Verdana"/>
          <w:sz w:val="24"/>
          <w:szCs w:val="24"/>
        </w:rPr>
        <w:t xml:space="preserve">realice nueva audiencia en la que ha de correr </w:t>
      </w:r>
      <w:r w:rsidR="003C24FB" w:rsidRPr="00FC0424">
        <w:rPr>
          <w:rFonts w:ascii="Verdana" w:hAnsi="Verdana"/>
          <w:sz w:val="24"/>
          <w:szCs w:val="24"/>
        </w:rPr>
        <w:t xml:space="preserve">traslado a las partes de la entrevista </w:t>
      </w:r>
      <w:r w:rsidR="0069508B">
        <w:rPr>
          <w:rFonts w:ascii="Verdana" w:hAnsi="Verdana"/>
          <w:sz w:val="24"/>
          <w:szCs w:val="24"/>
        </w:rPr>
        <w:t xml:space="preserve">que rindió el menor </w:t>
      </w:r>
      <w:r w:rsidR="003C24FB" w:rsidRPr="00FC0424">
        <w:rPr>
          <w:rFonts w:ascii="Verdana" w:hAnsi="Verdana"/>
          <w:sz w:val="24"/>
          <w:szCs w:val="24"/>
        </w:rPr>
        <w:t>y</w:t>
      </w:r>
      <w:r w:rsidR="00183234" w:rsidRPr="00FC0424">
        <w:rPr>
          <w:rFonts w:ascii="Verdana" w:hAnsi="Verdana"/>
          <w:sz w:val="24"/>
          <w:szCs w:val="24"/>
        </w:rPr>
        <w:t xml:space="preserve"> </w:t>
      </w:r>
      <w:r w:rsidR="0069508B">
        <w:rPr>
          <w:rFonts w:ascii="Verdana" w:hAnsi="Verdana"/>
          <w:sz w:val="24"/>
          <w:szCs w:val="24"/>
        </w:rPr>
        <w:t xml:space="preserve">dictar </w:t>
      </w:r>
      <w:r w:rsidR="009079A3" w:rsidRPr="00FC0424">
        <w:rPr>
          <w:rFonts w:ascii="Verdana" w:hAnsi="Verdana"/>
          <w:sz w:val="24"/>
          <w:szCs w:val="24"/>
        </w:rPr>
        <w:t>nuevo fallo</w:t>
      </w:r>
      <w:r w:rsidR="00027E46">
        <w:rPr>
          <w:rFonts w:ascii="Verdana" w:hAnsi="Verdana"/>
          <w:sz w:val="24"/>
          <w:szCs w:val="24"/>
        </w:rPr>
        <w:t>.</w:t>
      </w:r>
      <w:r w:rsidR="00027E46" w:rsidRPr="00FC0424">
        <w:rPr>
          <w:rFonts w:ascii="Verdana" w:hAnsi="Verdana"/>
          <w:sz w:val="24"/>
          <w:szCs w:val="24"/>
        </w:rPr>
        <w:t xml:space="preserve"> </w:t>
      </w:r>
    </w:p>
    <w:p w:rsidR="00370781" w:rsidRPr="00FC0424" w:rsidRDefault="00370781" w:rsidP="00345C2A">
      <w:pPr>
        <w:spacing w:line="360" w:lineRule="auto"/>
        <w:jc w:val="both"/>
        <w:rPr>
          <w:rFonts w:ascii="Verdana" w:hAnsi="Verdana"/>
          <w:sz w:val="24"/>
          <w:szCs w:val="24"/>
        </w:rPr>
      </w:pPr>
    </w:p>
    <w:p w:rsidR="00C70738" w:rsidRPr="00FC0424" w:rsidRDefault="00DB02BB" w:rsidP="00B377EB">
      <w:pPr>
        <w:spacing w:line="360" w:lineRule="auto"/>
        <w:jc w:val="both"/>
        <w:rPr>
          <w:rFonts w:ascii="Verdana" w:hAnsi="Verdana"/>
          <w:sz w:val="24"/>
          <w:szCs w:val="24"/>
        </w:rPr>
      </w:pPr>
      <w:r w:rsidRPr="00FC0424">
        <w:rPr>
          <w:rFonts w:ascii="Verdana" w:hAnsi="Verdana"/>
          <w:sz w:val="24"/>
          <w:szCs w:val="24"/>
        </w:rPr>
        <w:t>10</w:t>
      </w:r>
      <w:r w:rsidR="00C70738" w:rsidRPr="00FC0424">
        <w:rPr>
          <w:rFonts w:ascii="Verdana" w:hAnsi="Verdana"/>
          <w:sz w:val="24"/>
          <w:szCs w:val="24"/>
        </w:rPr>
        <w:t xml:space="preserve">. </w:t>
      </w:r>
      <w:r w:rsidR="00F87746" w:rsidRPr="00FC0424">
        <w:rPr>
          <w:rFonts w:ascii="Verdana" w:hAnsi="Verdana"/>
          <w:sz w:val="24"/>
          <w:szCs w:val="24"/>
        </w:rPr>
        <w:t>En razón a las decisiones que se han de adoptar, se considera la Sala relevada de analizar la</w:t>
      </w:r>
      <w:r w:rsidR="00B5725F" w:rsidRPr="00FC0424">
        <w:rPr>
          <w:rFonts w:ascii="Verdana" w:hAnsi="Verdana"/>
          <w:sz w:val="24"/>
          <w:szCs w:val="24"/>
        </w:rPr>
        <w:t>s demás pretensiones de la demanda ya que lo rela</w:t>
      </w:r>
      <w:r w:rsidR="009079A3" w:rsidRPr="00FC0424">
        <w:rPr>
          <w:rFonts w:ascii="Verdana" w:hAnsi="Verdana"/>
          <w:sz w:val="24"/>
          <w:szCs w:val="24"/>
        </w:rPr>
        <w:t>cionado</w:t>
      </w:r>
      <w:r w:rsidR="00B5725F" w:rsidRPr="00FC0424">
        <w:rPr>
          <w:rFonts w:ascii="Verdana" w:hAnsi="Verdana"/>
          <w:sz w:val="24"/>
          <w:szCs w:val="24"/>
        </w:rPr>
        <w:t xml:space="preserve"> a la madurez mental del menor y la exclusión de la entrevista que rindió</w:t>
      </w:r>
      <w:r w:rsidR="009079A3" w:rsidRPr="00FC0424">
        <w:rPr>
          <w:rFonts w:ascii="Verdana" w:hAnsi="Verdana"/>
          <w:sz w:val="24"/>
          <w:szCs w:val="24"/>
        </w:rPr>
        <w:t>,</w:t>
      </w:r>
      <w:r w:rsidR="00B5725F" w:rsidRPr="00FC0424">
        <w:rPr>
          <w:rFonts w:ascii="Verdana" w:hAnsi="Verdana"/>
          <w:sz w:val="24"/>
          <w:szCs w:val="24"/>
        </w:rPr>
        <w:t xml:space="preserve"> podrá ser debatido</w:t>
      </w:r>
      <w:r w:rsidR="00AD435E" w:rsidRPr="00FC0424">
        <w:rPr>
          <w:rFonts w:ascii="Verdana" w:hAnsi="Verdana"/>
          <w:sz w:val="24"/>
          <w:szCs w:val="24"/>
        </w:rPr>
        <w:t xml:space="preserve"> cuando se corra el traslado de esa prueba a que se ha hecho referencia</w:t>
      </w:r>
      <w:r w:rsidR="00F87746" w:rsidRPr="00FC0424">
        <w:rPr>
          <w:rFonts w:ascii="Verdana" w:hAnsi="Verdana"/>
          <w:sz w:val="24"/>
          <w:szCs w:val="24"/>
        </w:rPr>
        <w:t>.</w:t>
      </w:r>
    </w:p>
    <w:p w:rsidR="00796DC2" w:rsidRPr="00FC0424" w:rsidRDefault="00796DC2" w:rsidP="00B377EB">
      <w:pPr>
        <w:tabs>
          <w:tab w:val="left" w:pos="-720"/>
        </w:tabs>
        <w:spacing w:line="360" w:lineRule="auto"/>
        <w:jc w:val="both"/>
        <w:rPr>
          <w:rFonts w:ascii="Verdana" w:hAnsi="Verdana"/>
          <w:sz w:val="24"/>
          <w:szCs w:val="24"/>
        </w:rPr>
      </w:pPr>
    </w:p>
    <w:p w:rsidR="00F91949" w:rsidRPr="00FC0424" w:rsidRDefault="00F91949" w:rsidP="009079A3">
      <w:pPr>
        <w:spacing w:line="360" w:lineRule="auto"/>
        <w:jc w:val="both"/>
        <w:rPr>
          <w:rFonts w:ascii="Verdana" w:hAnsi="Verdana"/>
          <w:sz w:val="24"/>
          <w:szCs w:val="24"/>
        </w:rPr>
      </w:pPr>
      <w:r w:rsidRPr="00FC0424">
        <w:rPr>
          <w:rFonts w:ascii="Verdana" w:hAnsi="Verdana"/>
          <w:sz w:val="24"/>
          <w:szCs w:val="24"/>
        </w:rPr>
        <w:t>En mérito de lo expuesto, la Sala Civil Familia del Tribunal Superior de Pereira, Risaralda, administrando justicia en nombre de la República y por autoridad de la ley,</w:t>
      </w:r>
    </w:p>
    <w:p w:rsidR="002D75E7" w:rsidRPr="00FC0424" w:rsidRDefault="002D75E7" w:rsidP="009079A3">
      <w:pPr>
        <w:spacing w:line="360" w:lineRule="auto"/>
        <w:jc w:val="both"/>
        <w:rPr>
          <w:rFonts w:ascii="Verdana" w:hAnsi="Verdana"/>
          <w:b/>
          <w:sz w:val="24"/>
          <w:szCs w:val="24"/>
        </w:rPr>
      </w:pPr>
    </w:p>
    <w:p w:rsidR="00F91949" w:rsidRPr="00FC0424" w:rsidRDefault="00F91949" w:rsidP="009079A3">
      <w:pPr>
        <w:spacing w:line="360" w:lineRule="auto"/>
        <w:jc w:val="both"/>
        <w:rPr>
          <w:rFonts w:ascii="Verdana" w:hAnsi="Verdana"/>
          <w:b/>
          <w:sz w:val="24"/>
          <w:szCs w:val="24"/>
        </w:rPr>
      </w:pPr>
      <w:r w:rsidRPr="00FC0424">
        <w:rPr>
          <w:rFonts w:ascii="Verdana" w:hAnsi="Verdana"/>
          <w:b/>
          <w:sz w:val="24"/>
          <w:szCs w:val="24"/>
        </w:rPr>
        <w:t>R E S U E L V E </w:t>
      </w:r>
    </w:p>
    <w:p w:rsidR="00F91949" w:rsidRPr="00D66110" w:rsidRDefault="00F91949" w:rsidP="009079A3">
      <w:pPr>
        <w:spacing w:line="360" w:lineRule="auto"/>
        <w:jc w:val="both"/>
        <w:rPr>
          <w:rFonts w:ascii="Verdana" w:hAnsi="Verdana"/>
          <w:sz w:val="21"/>
          <w:szCs w:val="21"/>
        </w:rPr>
      </w:pPr>
    </w:p>
    <w:p w:rsidR="008A199A" w:rsidRPr="00FC0424" w:rsidRDefault="008A199A" w:rsidP="009079A3">
      <w:pPr>
        <w:spacing w:line="360" w:lineRule="auto"/>
        <w:jc w:val="both"/>
        <w:rPr>
          <w:rFonts w:ascii="Verdana" w:hAnsi="Verdana"/>
          <w:sz w:val="24"/>
          <w:szCs w:val="24"/>
        </w:rPr>
      </w:pPr>
      <w:r w:rsidRPr="00FC0424">
        <w:rPr>
          <w:rFonts w:ascii="Verdana" w:hAnsi="Verdana"/>
          <w:b/>
          <w:sz w:val="24"/>
          <w:szCs w:val="24"/>
        </w:rPr>
        <w:t>PRIMERO:</w:t>
      </w:r>
      <w:r w:rsidRPr="00FC0424">
        <w:rPr>
          <w:rFonts w:ascii="Verdana" w:hAnsi="Verdana"/>
          <w:sz w:val="24"/>
          <w:szCs w:val="24"/>
        </w:rPr>
        <w:t xml:space="preserve"> Se con</w:t>
      </w:r>
      <w:r w:rsidR="001D4E4F" w:rsidRPr="00FC0424">
        <w:rPr>
          <w:rFonts w:ascii="Verdana" w:hAnsi="Verdana"/>
          <w:sz w:val="24"/>
          <w:szCs w:val="24"/>
        </w:rPr>
        <w:t>cede el amparo solicitado por la señora</w:t>
      </w:r>
      <w:r w:rsidRPr="00FC0424">
        <w:rPr>
          <w:rFonts w:ascii="Verdana" w:hAnsi="Verdana"/>
          <w:sz w:val="24"/>
          <w:szCs w:val="24"/>
        </w:rPr>
        <w:t xml:space="preserve"> </w:t>
      </w:r>
      <w:proofErr w:type="spellStart"/>
      <w:r w:rsidR="00027E46">
        <w:rPr>
          <w:rFonts w:ascii="Verdana" w:hAnsi="Verdana"/>
          <w:sz w:val="24"/>
          <w:szCs w:val="24"/>
        </w:rPr>
        <w:t>Y</w:t>
      </w:r>
      <w:r w:rsidR="00F20B00">
        <w:rPr>
          <w:rFonts w:ascii="Verdana" w:hAnsi="Verdana"/>
          <w:sz w:val="24"/>
          <w:szCs w:val="24"/>
        </w:rPr>
        <w:t>OR</w:t>
      </w:r>
      <w:proofErr w:type="spellEnd"/>
      <w:r w:rsidR="00027E46">
        <w:rPr>
          <w:rFonts w:ascii="Verdana" w:hAnsi="Verdana"/>
          <w:sz w:val="24"/>
          <w:szCs w:val="24"/>
        </w:rPr>
        <w:t xml:space="preserve"> frente al </w:t>
      </w:r>
      <w:r w:rsidR="001D4E4F" w:rsidRPr="00FC0424">
        <w:rPr>
          <w:rFonts w:ascii="Verdana" w:hAnsi="Verdana"/>
          <w:sz w:val="24"/>
          <w:szCs w:val="24"/>
        </w:rPr>
        <w:t>Juzgado Tercero de Familia de Pereira.</w:t>
      </w:r>
    </w:p>
    <w:p w:rsidR="008A199A" w:rsidRPr="00D66110" w:rsidRDefault="008A199A" w:rsidP="009079A3">
      <w:pPr>
        <w:tabs>
          <w:tab w:val="left" w:pos="-720"/>
        </w:tabs>
        <w:suppressAutoHyphens/>
        <w:spacing w:line="360" w:lineRule="auto"/>
        <w:jc w:val="both"/>
        <w:rPr>
          <w:rFonts w:ascii="Verdana" w:hAnsi="Verdana"/>
          <w:b/>
          <w:sz w:val="21"/>
          <w:szCs w:val="21"/>
          <w:lang w:val="es-CO"/>
        </w:rPr>
      </w:pPr>
    </w:p>
    <w:p w:rsidR="00027E46" w:rsidRPr="00FC0424" w:rsidRDefault="008A199A" w:rsidP="00027E46">
      <w:pPr>
        <w:spacing w:line="360" w:lineRule="auto"/>
        <w:jc w:val="both"/>
        <w:rPr>
          <w:rFonts w:ascii="Verdana" w:hAnsi="Verdana"/>
          <w:sz w:val="24"/>
          <w:szCs w:val="24"/>
        </w:rPr>
      </w:pPr>
      <w:r w:rsidRPr="00FC0424">
        <w:rPr>
          <w:rFonts w:ascii="Verdana" w:hAnsi="Verdana"/>
          <w:b/>
          <w:sz w:val="24"/>
          <w:szCs w:val="24"/>
          <w:lang w:val="es-CO"/>
        </w:rPr>
        <w:t>SEGUNDO:</w:t>
      </w:r>
      <w:r w:rsidR="001D4E4F" w:rsidRPr="00FC0424">
        <w:rPr>
          <w:rFonts w:ascii="Verdana" w:hAnsi="Verdana"/>
          <w:sz w:val="24"/>
          <w:szCs w:val="24"/>
        </w:rPr>
        <w:t xml:space="preserve"> Se deja</w:t>
      </w:r>
      <w:r w:rsidRPr="00FC0424">
        <w:rPr>
          <w:rFonts w:ascii="Verdana" w:hAnsi="Verdana"/>
          <w:sz w:val="24"/>
          <w:szCs w:val="24"/>
        </w:rPr>
        <w:t xml:space="preserve"> sin efecto </w:t>
      </w:r>
      <w:r w:rsidR="001D4E4F" w:rsidRPr="00FC0424">
        <w:rPr>
          <w:rFonts w:ascii="Verdana" w:hAnsi="Verdana"/>
          <w:sz w:val="24"/>
          <w:szCs w:val="24"/>
        </w:rPr>
        <w:t xml:space="preserve">la sentencia proferida por el Juzgado Tercero de Familia el 18 de julio de este año, en el proceso </w:t>
      </w:r>
      <w:r w:rsidR="0093124D" w:rsidRPr="00FC0424">
        <w:rPr>
          <w:rFonts w:ascii="Verdana" w:hAnsi="Verdana"/>
          <w:sz w:val="24"/>
          <w:szCs w:val="24"/>
        </w:rPr>
        <w:t>radicad</w:t>
      </w:r>
      <w:r w:rsidR="00027E46">
        <w:rPr>
          <w:rFonts w:ascii="Verdana" w:hAnsi="Verdana"/>
          <w:sz w:val="24"/>
          <w:szCs w:val="24"/>
        </w:rPr>
        <w:t>o</w:t>
      </w:r>
      <w:r w:rsidR="0093124D" w:rsidRPr="00FC0424">
        <w:rPr>
          <w:rFonts w:ascii="Verdana" w:hAnsi="Verdana"/>
          <w:sz w:val="24"/>
          <w:szCs w:val="24"/>
        </w:rPr>
        <w:t xml:space="preserve"> bajo el No. 66001-31-10-003-2017-00105-00 y se ordena</w:t>
      </w:r>
      <w:r w:rsidR="001D4E4F" w:rsidRPr="00FC0424">
        <w:rPr>
          <w:rFonts w:ascii="Verdana" w:hAnsi="Verdana"/>
          <w:sz w:val="24"/>
          <w:szCs w:val="24"/>
        </w:rPr>
        <w:t xml:space="preserve"> a la titular de ese despacho que dentro</w:t>
      </w:r>
      <w:r w:rsidR="00027E46" w:rsidRPr="00027E46">
        <w:rPr>
          <w:rFonts w:ascii="Verdana" w:hAnsi="Verdana"/>
          <w:sz w:val="24"/>
          <w:szCs w:val="24"/>
        </w:rPr>
        <w:t xml:space="preserve"> </w:t>
      </w:r>
      <w:r w:rsidR="00027E46" w:rsidRPr="00FC0424">
        <w:rPr>
          <w:rFonts w:ascii="Verdana" w:hAnsi="Verdana"/>
          <w:sz w:val="24"/>
          <w:szCs w:val="24"/>
        </w:rPr>
        <w:t xml:space="preserve">de los </w:t>
      </w:r>
      <w:r w:rsidR="00027E46">
        <w:rPr>
          <w:rFonts w:ascii="Verdana" w:hAnsi="Verdana"/>
          <w:sz w:val="24"/>
          <w:szCs w:val="24"/>
        </w:rPr>
        <w:t xml:space="preserve">quince días </w:t>
      </w:r>
      <w:r w:rsidR="00027E46" w:rsidRPr="00FC0424">
        <w:rPr>
          <w:rFonts w:ascii="Verdana" w:hAnsi="Verdana"/>
          <w:sz w:val="24"/>
          <w:szCs w:val="24"/>
        </w:rPr>
        <w:t xml:space="preserve">siguientes a la notificación de esta providencia, </w:t>
      </w:r>
      <w:r w:rsidR="00027E46">
        <w:rPr>
          <w:rFonts w:ascii="Verdana" w:hAnsi="Verdana"/>
          <w:sz w:val="24"/>
          <w:szCs w:val="24"/>
        </w:rPr>
        <w:t xml:space="preserve">realice nueva audiencia en la que ha de correr </w:t>
      </w:r>
      <w:r w:rsidR="00027E46" w:rsidRPr="00FC0424">
        <w:rPr>
          <w:rFonts w:ascii="Verdana" w:hAnsi="Verdana"/>
          <w:sz w:val="24"/>
          <w:szCs w:val="24"/>
        </w:rPr>
        <w:t xml:space="preserve">traslado a las partes de la entrevista </w:t>
      </w:r>
      <w:r w:rsidR="00027E46">
        <w:rPr>
          <w:rFonts w:ascii="Verdana" w:hAnsi="Verdana"/>
          <w:sz w:val="24"/>
          <w:szCs w:val="24"/>
        </w:rPr>
        <w:t xml:space="preserve">que rindió el menor </w:t>
      </w:r>
      <w:proofErr w:type="spellStart"/>
      <w:r w:rsidR="00027E46" w:rsidRPr="00FC0424">
        <w:rPr>
          <w:rFonts w:ascii="Verdana" w:hAnsi="Verdana"/>
          <w:sz w:val="24"/>
          <w:szCs w:val="24"/>
        </w:rPr>
        <w:t>Á</w:t>
      </w:r>
      <w:r w:rsidR="00F20B00">
        <w:rPr>
          <w:rFonts w:ascii="Verdana" w:hAnsi="Verdana"/>
          <w:sz w:val="24"/>
          <w:szCs w:val="24"/>
        </w:rPr>
        <w:t>DGO</w:t>
      </w:r>
      <w:proofErr w:type="spellEnd"/>
      <w:r w:rsidR="00027E46" w:rsidRPr="00FC0424">
        <w:rPr>
          <w:rFonts w:ascii="Verdana" w:hAnsi="Verdana"/>
          <w:sz w:val="24"/>
          <w:szCs w:val="24"/>
        </w:rPr>
        <w:t xml:space="preserve"> y </w:t>
      </w:r>
      <w:r w:rsidR="00027E46">
        <w:rPr>
          <w:rFonts w:ascii="Verdana" w:hAnsi="Verdana"/>
          <w:sz w:val="24"/>
          <w:szCs w:val="24"/>
        </w:rPr>
        <w:t xml:space="preserve">dictar </w:t>
      </w:r>
      <w:r w:rsidR="00027E46" w:rsidRPr="00FC0424">
        <w:rPr>
          <w:rFonts w:ascii="Verdana" w:hAnsi="Verdana"/>
          <w:sz w:val="24"/>
          <w:szCs w:val="24"/>
        </w:rPr>
        <w:t>nuevo fallo</w:t>
      </w:r>
      <w:r w:rsidR="00027E46">
        <w:rPr>
          <w:rFonts w:ascii="Verdana" w:hAnsi="Verdana"/>
          <w:sz w:val="24"/>
          <w:szCs w:val="24"/>
        </w:rPr>
        <w:t>.</w:t>
      </w:r>
      <w:r w:rsidR="00027E46" w:rsidRPr="00FC0424">
        <w:rPr>
          <w:rFonts w:ascii="Verdana" w:hAnsi="Verdana"/>
          <w:sz w:val="24"/>
          <w:szCs w:val="24"/>
        </w:rPr>
        <w:t xml:space="preserve"> </w:t>
      </w:r>
    </w:p>
    <w:p w:rsidR="00027E46" w:rsidRPr="00D66110" w:rsidRDefault="00027E46" w:rsidP="001D4E4F">
      <w:pPr>
        <w:spacing w:line="360" w:lineRule="auto"/>
        <w:jc w:val="both"/>
        <w:rPr>
          <w:rFonts w:ascii="Verdana" w:hAnsi="Verdana"/>
          <w:b/>
          <w:sz w:val="21"/>
          <w:szCs w:val="21"/>
        </w:rPr>
      </w:pPr>
    </w:p>
    <w:p w:rsidR="008A199A" w:rsidRPr="00FC0424" w:rsidRDefault="008A199A" w:rsidP="001D4E4F">
      <w:pPr>
        <w:spacing w:line="360" w:lineRule="auto"/>
        <w:jc w:val="both"/>
        <w:rPr>
          <w:rFonts w:ascii="Verdana" w:hAnsi="Verdana"/>
          <w:i/>
          <w:sz w:val="24"/>
          <w:szCs w:val="24"/>
        </w:rPr>
      </w:pPr>
      <w:r w:rsidRPr="00FC0424">
        <w:rPr>
          <w:rFonts w:ascii="Verdana" w:hAnsi="Verdana"/>
          <w:b/>
          <w:sz w:val="24"/>
          <w:szCs w:val="24"/>
        </w:rPr>
        <w:lastRenderedPageBreak/>
        <w:t xml:space="preserve">TERCERO: </w:t>
      </w:r>
      <w:r w:rsidR="001D4E4F" w:rsidRPr="00FC0424">
        <w:rPr>
          <w:rFonts w:ascii="Verdana" w:hAnsi="Verdana"/>
          <w:sz w:val="24"/>
          <w:szCs w:val="24"/>
        </w:rPr>
        <w:t>Notifíquese esta decisión a las partes conforme lo previene el artículo 30 del Decreto 2591 de 1991.</w:t>
      </w:r>
    </w:p>
    <w:p w:rsidR="008A199A" w:rsidRPr="00D66110" w:rsidRDefault="008A199A" w:rsidP="009079A3">
      <w:pPr>
        <w:spacing w:line="360" w:lineRule="auto"/>
        <w:jc w:val="both"/>
        <w:rPr>
          <w:rFonts w:ascii="Verdana" w:hAnsi="Verdana"/>
          <w:b/>
          <w:sz w:val="21"/>
          <w:szCs w:val="21"/>
        </w:rPr>
      </w:pPr>
    </w:p>
    <w:p w:rsidR="008A199A" w:rsidRPr="00FC0424" w:rsidRDefault="008A199A" w:rsidP="009079A3">
      <w:pPr>
        <w:spacing w:line="360" w:lineRule="auto"/>
        <w:jc w:val="both"/>
        <w:rPr>
          <w:rFonts w:ascii="Verdana" w:hAnsi="Verdana"/>
          <w:sz w:val="24"/>
          <w:szCs w:val="24"/>
        </w:rPr>
      </w:pPr>
      <w:r w:rsidRPr="00FC0424">
        <w:rPr>
          <w:rFonts w:ascii="Verdana" w:hAnsi="Verdana"/>
          <w:b/>
          <w:sz w:val="24"/>
          <w:szCs w:val="24"/>
        </w:rPr>
        <w:t xml:space="preserve">CUARTO: </w:t>
      </w:r>
      <w:r w:rsidR="001D4E4F" w:rsidRPr="00FC0424">
        <w:rPr>
          <w:rFonts w:ascii="Verdana" w:hAnsi="Verdana"/>
          <w:sz w:val="24"/>
          <w:szCs w:val="24"/>
        </w:rPr>
        <w:t xml:space="preserve">De no ser impugnada esta decisión, envíese el expediente a </w:t>
      </w:r>
      <w:smartTag w:uri="urn:schemas-microsoft-com:office:smarttags" w:element="PersonName">
        <w:smartTagPr>
          <w:attr w:name="ProductID" w:val="La Corte Constitucional"/>
        </w:smartTagPr>
        <w:r w:rsidR="001D4E4F" w:rsidRPr="00FC0424">
          <w:rPr>
            <w:rFonts w:ascii="Verdana" w:hAnsi="Verdana"/>
            <w:sz w:val="24"/>
            <w:szCs w:val="24"/>
          </w:rPr>
          <w:t>la Corte Constitucional</w:t>
        </w:r>
      </w:smartTag>
      <w:r w:rsidR="001D4E4F" w:rsidRPr="00FC0424">
        <w:rPr>
          <w:rFonts w:ascii="Verdana" w:hAnsi="Verdana"/>
          <w:sz w:val="24"/>
          <w:szCs w:val="24"/>
        </w:rPr>
        <w:t xml:space="preserve"> para su eventual revisión conforme lo dispone el artículo 32 del Decreto 2591 de 1991.</w:t>
      </w:r>
    </w:p>
    <w:p w:rsidR="00F91949" w:rsidRPr="00D66110" w:rsidRDefault="00F91949" w:rsidP="009079A3">
      <w:pPr>
        <w:spacing w:line="360" w:lineRule="auto"/>
        <w:jc w:val="both"/>
        <w:rPr>
          <w:rFonts w:ascii="Verdana" w:hAnsi="Verdana"/>
          <w:sz w:val="21"/>
          <w:szCs w:val="21"/>
        </w:rPr>
      </w:pPr>
    </w:p>
    <w:p w:rsidR="00F91949" w:rsidRPr="00FC0424" w:rsidRDefault="00F91949" w:rsidP="009079A3">
      <w:pPr>
        <w:spacing w:line="360" w:lineRule="auto"/>
        <w:jc w:val="both"/>
        <w:rPr>
          <w:rFonts w:ascii="Verdana" w:hAnsi="Verdana"/>
          <w:sz w:val="24"/>
          <w:szCs w:val="24"/>
        </w:rPr>
      </w:pPr>
      <w:r w:rsidRPr="00FC0424">
        <w:rPr>
          <w:rFonts w:ascii="Verdana" w:hAnsi="Verdana"/>
          <w:sz w:val="24"/>
          <w:szCs w:val="24"/>
        </w:rPr>
        <w:t xml:space="preserve">Notifíquese y cúmplase, </w:t>
      </w:r>
    </w:p>
    <w:p w:rsidR="00F91949" w:rsidRPr="00D66110" w:rsidRDefault="00F91949" w:rsidP="009079A3">
      <w:pPr>
        <w:spacing w:line="360" w:lineRule="auto"/>
        <w:jc w:val="both"/>
        <w:rPr>
          <w:rFonts w:ascii="Verdana" w:hAnsi="Verdana"/>
          <w:sz w:val="21"/>
          <w:szCs w:val="21"/>
        </w:rPr>
      </w:pPr>
    </w:p>
    <w:p w:rsidR="00F91949" w:rsidRPr="00FC0424" w:rsidRDefault="00F91949" w:rsidP="009079A3">
      <w:pPr>
        <w:spacing w:line="360" w:lineRule="auto"/>
        <w:jc w:val="both"/>
        <w:rPr>
          <w:rFonts w:ascii="Verdana" w:hAnsi="Verdana"/>
          <w:sz w:val="24"/>
          <w:szCs w:val="24"/>
        </w:rPr>
      </w:pPr>
      <w:r w:rsidRPr="00FC0424">
        <w:rPr>
          <w:rFonts w:ascii="Verdana" w:hAnsi="Verdana"/>
          <w:sz w:val="24"/>
          <w:szCs w:val="24"/>
        </w:rPr>
        <w:t>Los Magistrados,</w:t>
      </w:r>
    </w:p>
    <w:p w:rsidR="00F91949" w:rsidRPr="00423C69" w:rsidRDefault="00F91949" w:rsidP="00423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48"/>
          <w:szCs w:val="24"/>
        </w:rPr>
      </w:pPr>
    </w:p>
    <w:p w:rsidR="00EB51BD" w:rsidRPr="00D66110" w:rsidRDefault="00F91949" w:rsidP="00423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57"/>
          <w:szCs w:val="57"/>
        </w:rPr>
      </w:pPr>
      <w:r w:rsidRPr="00423C69">
        <w:rPr>
          <w:rFonts w:ascii="Verdana" w:hAnsi="Verdana"/>
          <w:sz w:val="48"/>
          <w:szCs w:val="24"/>
        </w:rPr>
        <w:tab/>
      </w:r>
      <w:r w:rsidRPr="00423C69">
        <w:rPr>
          <w:rFonts w:ascii="Verdana" w:hAnsi="Verdana"/>
          <w:sz w:val="48"/>
          <w:szCs w:val="24"/>
        </w:rPr>
        <w:tab/>
      </w:r>
    </w:p>
    <w:p w:rsidR="00F91949" w:rsidRPr="00FC0424" w:rsidRDefault="00D66110" w:rsidP="00423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r>
        <w:rPr>
          <w:rFonts w:ascii="Verdana" w:hAnsi="Verdana"/>
          <w:b/>
          <w:sz w:val="24"/>
          <w:szCs w:val="24"/>
        </w:rPr>
        <w:tab/>
      </w:r>
      <w:r>
        <w:rPr>
          <w:rFonts w:ascii="Verdana" w:hAnsi="Verdana"/>
          <w:b/>
          <w:sz w:val="24"/>
          <w:szCs w:val="24"/>
        </w:rPr>
        <w:tab/>
      </w:r>
      <w:r w:rsidR="00F91949" w:rsidRPr="00FC0424">
        <w:rPr>
          <w:rFonts w:ascii="Verdana" w:hAnsi="Verdana"/>
          <w:b/>
          <w:sz w:val="24"/>
          <w:szCs w:val="24"/>
        </w:rPr>
        <w:t>CLAUDIA MARÍA ARCILA RÍOS</w:t>
      </w:r>
    </w:p>
    <w:p w:rsidR="00F91949" w:rsidRPr="00423C69" w:rsidRDefault="00F91949" w:rsidP="00423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48"/>
          <w:szCs w:val="24"/>
        </w:rPr>
      </w:pPr>
    </w:p>
    <w:p w:rsidR="00F91949" w:rsidRPr="00D66110" w:rsidRDefault="00F91949" w:rsidP="00423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57"/>
          <w:szCs w:val="57"/>
        </w:rPr>
      </w:pPr>
    </w:p>
    <w:p w:rsidR="00F91949" w:rsidRDefault="00D66110" w:rsidP="00423C69">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Pr>
          <w:rFonts w:ascii="Verdana" w:hAnsi="Verdana"/>
          <w:b/>
          <w:sz w:val="24"/>
          <w:szCs w:val="24"/>
        </w:rPr>
        <w:tab/>
      </w:r>
      <w:r>
        <w:rPr>
          <w:rFonts w:ascii="Verdana" w:hAnsi="Verdana"/>
          <w:b/>
          <w:sz w:val="24"/>
          <w:szCs w:val="24"/>
        </w:rPr>
        <w:tab/>
      </w:r>
      <w:proofErr w:type="spellStart"/>
      <w:r w:rsidR="00F91949" w:rsidRPr="00FC0424">
        <w:rPr>
          <w:rFonts w:ascii="Verdana" w:hAnsi="Verdana"/>
          <w:b/>
          <w:sz w:val="24"/>
          <w:szCs w:val="24"/>
        </w:rPr>
        <w:t>DUBERNEY</w:t>
      </w:r>
      <w:proofErr w:type="spellEnd"/>
      <w:r w:rsidR="00F91949" w:rsidRPr="00FC0424">
        <w:rPr>
          <w:rFonts w:ascii="Verdana" w:hAnsi="Verdana"/>
          <w:b/>
          <w:sz w:val="24"/>
          <w:szCs w:val="24"/>
        </w:rPr>
        <w:t xml:space="preserve"> GRISALES HERRERA</w:t>
      </w:r>
    </w:p>
    <w:p w:rsidR="0061782A" w:rsidRPr="00FC0424" w:rsidRDefault="00D66110" w:rsidP="00423C69">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Pr>
          <w:rFonts w:ascii="Verdana" w:hAnsi="Verdana"/>
          <w:b/>
          <w:sz w:val="24"/>
          <w:szCs w:val="24"/>
        </w:rPr>
        <w:tab/>
      </w:r>
      <w:r>
        <w:rPr>
          <w:rFonts w:ascii="Verdana" w:hAnsi="Verdana"/>
          <w:b/>
          <w:sz w:val="24"/>
          <w:szCs w:val="24"/>
        </w:rPr>
        <w:tab/>
      </w:r>
      <w:r w:rsidR="0061782A">
        <w:rPr>
          <w:rFonts w:ascii="Verdana" w:hAnsi="Verdana"/>
          <w:b/>
          <w:sz w:val="24"/>
          <w:szCs w:val="24"/>
        </w:rPr>
        <w:t>(Con aclaración de voto)</w:t>
      </w:r>
    </w:p>
    <w:p w:rsidR="00EB51BD" w:rsidRPr="00423C69" w:rsidRDefault="00EB51BD" w:rsidP="00423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48"/>
          <w:szCs w:val="24"/>
        </w:rPr>
      </w:pPr>
    </w:p>
    <w:p w:rsidR="00F91949" w:rsidRPr="00D66110" w:rsidRDefault="00F91949" w:rsidP="00423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57"/>
          <w:szCs w:val="57"/>
        </w:rPr>
      </w:pPr>
    </w:p>
    <w:p w:rsidR="00921E83" w:rsidRPr="00FC0424" w:rsidRDefault="00D66110" w:rsidP="00423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r>
        <w:rPr>
          <w:rFonts w:ascii="Verdana" w:hAnsi="Verdana"/>
          <w:b/>
          <w:sz w:val="24"/>
          <w:szCs w:val="24"/>
        </w:rPr>
        <w:tab/>
      </w:r>
      <w:r>
        <w:rPr>
          <w:rFonts w:ascii="Verdana" w:hAnsi="Verdana"/>
          <w:b/>
          <w:sz w:val="24"/>
          <w:szCs w:val="24"/>
        </w:rPr>
        <w:tab/>
      </w:r>
      <w:proofErr w:type="spellStart"/>
      <w:r w:rsidR="00F91949" w:rsidRPr="00FC0424">
        <w:rPr>
          <w:rFonts w:ascii="Verdana" w:hAnsi="Verdana"/>
          <w:b/>
          <w:sz w:val="24"/>
          <w:szCs w:val="24"/>
        </w:rPr>
        <w:t>EDDER</w:t>
      </w:r>
      <w:proofErr w:type="spellEnd"/>
      <w:r w:rsidR="00F91949" w:rsidRPr="00FC0424">
        <w:rPr>
          <w:rFonts w:ascii="Verdana" w:hAnsi="Verdana"/>
          <w:b/>
          <w:sz w:val="24"/>
          <w:szCs w:val="24"/>
        </w:rPr>
        <w:t xml:space="preserve"> JIMMY SÁNCHEZ </w:t>
      </w:r>
      <w:proofErr w:type="spellStart"/>
      <w:r w:rsidR="00F91949" w:rsidRPr="00FC0424">
        <w:rPr>
          <w:rFonts w:ascii="Verdana" w:hAnsi="Verdana"/>
          <w:b/>
          <w:sz w:val="24"/>
          <w:szCs w:val="24"/>
        </w:rPr>
        <w:t>CALAMBÁS</w:t>
      </w:r>
      <w:proofErr w:type="spellEnd"/>
    </w:p>
    <w:sectPr w:rsidR="00921E83" w:rsidRPr="00FC0424" w:rsidSect="001C64E7">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69" w:rsidRDefault="00E42869">
      <w:r>
        <w:separator/>
      </w:r>
    </w:p>
  </w:endnote>
  <w:endnote w:type="continuationSeparator" w:id="0">
    <w:p w:rsidR="00E42869" w:rsidRDefault="00E4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FD" w:rsidRPr="00961CBA" w:rsidRDefault="00455EFD">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F20B00">
      <w:rPr>
        <w:rStyle w:val="Nmerodepgina"/>
        <w:rFonts w:ascii="Verdana" w:hAnsi="Verdana"/>
        <w:noProof/>
      </w:rPr>
      <w:t>1</w:t>
    </w:r>
    <w:r w:rsidRPr="00961CBA">
      <w:rPr>
        <w:rStyle w:val="Nmerodepgina"/>
        <w:rFonts w:ascii="Verdana" w:hAnsi="Verdana"/>
      </w:rPr>
      <w:fldChar w:fldCharType="end"/>
    </w:r>
  </w:p>
  <w:p w:rsidR="00455EFD" w:rsidRDefault="00455EF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69" w:rsidRDefault="00E42869">
      <w:r>
        <w:separator/>
      </w:r>
    </w:p>
  </w:footnote>
  <w:footnote w:type="continuationSeparator" w:id="0">
    <w:p w:rsidR="00E42869" w:rsidRDefault="00E42869">
      <w:r>
        <w:continuationSeparator/>
      </w:r>
    </w:p>
  </w:footnote>
  <w:footnote w:id="1">
    <w:p w:rsidR="006F3A56" w:rsidRPr="00303CAB" w:rsidRDefault="006F3A56"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Folios 53 a 55</w:t>
      </w:r>
    </w:p>
  </w:footnote>
  <w:footnote w:id="2">
    <w:p w:rsidR="006F3A56" w:rsidRPr="00303CAB" w:rsidRDefault="006F3A56"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w:t>
      </w:r>
      <w:r w:rsidRPr="00303CAB">
        <w:rPr>
          <w:rFonts w:ascii="Verdana" w:hAnsi="Verdana"/>
          <w:sz w:val="18"/>
          <w:szCs w:val="18"/>
          <w:lang w:val="es-CO"/>
        </w:rPr>
        <w:t>Folios 58 a 62</w:t>
      </w:r>
    </w:p>
  </w:footnote>
  <w:footnote w:id="3">
    <w:p w:rsidR="006F3A56" w:rsidRPr="00303CAB" w:rsidRDefault="006F3A56"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w:t>
      </w:r>
      <w:r w:rsidRPr="00303CAB">
        <w:rPr>
          <w:rFonts w:ascii="Verdana" w:hAnsi="Verdana"/>
          <w:sz w:val="18"/>
          <w:szCs w:val="18"/>
          <w:lang w:val="es-CO"/>
        </w:rPr>
        <w:t>Ver constancia a folio 63</w:t>
      </w:r>
    </w:p>
  </w:footnote>
  <w:footnote w:id="4">
    <w:p w:rsidR="006F3A56" w:rsidRPr="00303CAB" w:rsidRDefault="006F3A56"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w:t>
      </w:r>
      <w:r w:rsidRPr="00303CAB">
        <w:rPr>
          <w:rFonts w:ascii="Verdana" w:hAnsi="Verdana"/>
          <w:sz w:val="18"/>
          <w:szCs w:val="18"/>
          <w:lang w:val="es-CO"/>
        </w:rPr>
        <w:t>Sentencia T-307 de 2015</w:t>
      </w:r>
    </w:p>
  </w:footnote>
  <w:footnote w:id="5">
    <w:p w:rsidR="006F3A56" w:rsidRPr="00303CAB" w:rsidRDefault="006F3A56" w:rsidP="00303CAB">
      <w:pPr>
        <w:pStyle w:val="Textonotapie"/>
        <w:jc w:val="both"/>
        <w:rPr>
          <w:rFonts w:ascii="Verdana" w:hAnsi="Verdana"/>
          <w:sz w:val="18"/>
          <w:szCs w:val="18"/>
          <w:lang w:val="es-MX"/>
        </w:rPr>
      </w:pPr>
      <w:r w:rsidRPr="00303CAB">
        <w:rPr>
          <w:rStyle w:val="Smbolodenotaalpie"/>
          <w:rFonts w:ascii="Verdana" w:hAnsi="Verdana"/>
          <w:sz w:val="18"/>
          <w:szCs w:val="18"/>
        </w:rPr>
        <w:footnoteRef/>
      </w:r>
      <w:r w:rsidRPr="00303CAB">
        <w:rPr>
          <w:rFonts w:ascii="Verdana" w:hAnsi="Verdana"/>
          <w:sz w:val="18"/>
          <w:szCs w:val="18"/>
          <w:lang w:val="es-MX"/>
        </w:rPr>
        <w:t xml:space="preserve"> </w:t>
      </w:r>
      <w:r w:rsidRPr="00303CAB">
        <w:rPr>
          <w:rFonts w:ascii="Verdana" w:hAnsi="Verdana"/>
          <w:spacing w:val="-6"/>
          <w:sz w:val="18"/>
          <w:szCs w:val="18"/>
          <w:lang w:val="es-CO"/>
        </w:rPr>
        <w:t>Sentencia SU-241 de 2015</w:t>
      </w:r>
    </w:p>
  </w:footnote>
  <w:footnote w:id="6">
    <w:p w:rsidR="006F3A56" w:rsidRPr="00303CAB" w:rsidRDefault="006F3A56"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w:t>
      </w:r>
      <w:r w:rsidRPr="00303CAB">
        <w:rPr>
          <w:rFonts w:ascii="Verdana" w:hAnsi="Verdana"/>
          <w:sz w:val="18"/>
          <w:szCs w:val="18"/>
          <w:lang w:val="es-CO"/>
        </w:rPr>
        <w:t>Sentencia T-018 de 2017</w:t>
      </w:r>
    </w:p>
  </w:footnote>
  <w:footnote w:id="7">
    <w:p w:rsidR="00303CAB" w:rsidRPr="00303CAB" w:rsidRDefault="00303CAB"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Sentencia T-967 de 2008</w:t>
      </w:r>
    </w:p>
  </w:footnote>
  <w:footnote w:id="8">
    <w:p w:rsidR="00455EFD" w:rsidRPr="00303CAB" w:rsidRDefault="00455EFD"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w:t>
      </w:r>
      <w:r w:rsidRPr="00303CAB">
        <w:rPr>
          <w:rFonts w:ascii="Verdana" w:hAnsi="Verdana"/>
          <w:sz w:val="18"/>
          <w:szCs w:val="18"/>
          <w:lang w:val="es-CO"/>
        </w:rPr>
        <w:t xml:space="preserve">Folios 24 a 28 </w:t>
      </w:r>
    </w:p>
  </w:footnote>
  <w:footnote w:id="9">
    <w:p w:rsidR="00455EFD" w:rsidRPr="00303CAB" w:rsidRDefault="00455EFD"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w:t>
      </w:r>
      <w:r w:rsidRPr="00303CAB">
        <w:rPr>
          <w:rFonts w:ascii="Verdana" w:hAnsi="Verdana"/>
          <w:sz w:val="18"/>
          <w:szCs w:val="18"/>
          <w:lang w:val="es-CO"/>
        </w:rPr>
        <w:t xml:space="preserve">Folios 29 a 35 </w:t>
      </w:r>
    </w:p>
  </w:footnote>
  <w:footnote w:id="10">
    <w:p w:rsidR="00455EFD" w:rsidRPr="00303CAB" w:rsidRDefault="00455EFD"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w:t>
      </w:r>
      <w:r w:rsidRPr="00303CAB">
        <w:rPr>
          <w:rFonts w:ascii="Verdana" w:hAnsi="Verdana"/>
          <w:sz w:val="18"/>
          <w:szCs w:val="18"/>
          <w:lang w:val="es-CO"/>
        </w:rPr>
        <w:t xml:space="preserve">Ver acta de la diligencia a folios 50 y 51 </w:t>
      </w:r>
    </w:p>
  </w:footnote>
  <w:footnote w:id="11">
    <w:p w:rsidR="00455EFD" w:rsidRPr="00303CAB" w:rsidRDefault="00455EFD"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w:t>
      </w:r>
      <w:r w:rsidRPr="00303CAB">
        <w:rPr>
          <w:rFonts w:ascii="Verdana" w:hAnsi="Verdana"/>
          <w:sz w:val="18"/>
          <w:szCs w:val="18"/>
          <w:lang w:val="es-CO"/>
        </w:rPr>
        <w:t xml:space="preserve">Folios 48 y 49 </w:t>
      </w:r>
    </w:p>
  </w:footnote>
  <w:footnote w:id="12">
    <w:p w:rsidR="00455EFD" w:rsidRPr="00303CAB" w:rsidRDefault="00455EFD"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En el </w:t>
      </w:r>
      <w:r w:rsidRPr="00303CAB">
        <w:rPr>
          <w:rFonts w:ascii="Verdana" w:hAnsi="Verdana"/>
          <w:sz w:val="18"/>
          <w:szCs w:val="18"/>
          <w:lang w:val="es-CO"/>
        </w:rPr>
        <w:t>minuto 9 con 7 segundos de la audiencia registrada en el archivo denominado “17-105” del CD que obra a folio 3</w:t>
      </w:r>
    </w:p>
  </w:footnote>
  <w:footnote w:id="13">
    <w:p w:rsidR="00455EFD" w:rsidRPr="00303CAB" w:rsidRDefault="00455EFD"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Minuto</w:t>
      </w:r>
      <w:r w:rsidRPr="00303CAB">
        <w:rPr>
          <w:rFonts w:ascii="Verdana" w:hAnsi="Verdana"/>
          <w:sz w:val="18"/>
          <w:szCs w:val="18"/>
          <w:lang w:val="es-CO"/>
        </w:rPr>
        <w:t xml:space="preserve"> 25 con 19 segundos al  26 con 12 segundos del archivo denominado “17-105-2” del CD que obra a folio 3 </w:t>
      </w:r>
    </w:p>
  </w:footnote>
  <w:footnote w:id="14">
    <w:p w:rsidR="00455EFD" w:rsidRPr="00303CAB" w:rsidRDefault="00455EFD"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w:t>
      </w:r>
      <w:r w:rsidRPr="00303CAB">
        <w:rPr>
          <w:rFonts w:ascii="Verdana" w:hAnsi="Verdana"/>
          <w:sz w:val="18"/>
          <w:szCs w:val="18"/>
          <w:lang w:val="es-CO"/>
        </w:rPr>
        <w:t xml:space="preserve">Escuchar desde el minuto 38 con 11 segundos del archivo denominado “17-105-2” del CD que obra a folio 3  </w:t>
      </w:r>
    </w:p>
  </w:footnote>
  <w:footnote w:id="15">
    <w:p w:rsidR="00455EFD" w:rsidRPr="00303CAB" w:rsidRDefault="00455EFD"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w:t>
      </w:r>
      <w:r w:rsidRPr="00303CAB">
        <w:rPr>
          <w:rFonts w:ascii="Verdana" w:hAnsi="Verdana"/>
          <w:sz w:val="18"/>
          <w:szCs w:val="18"/>
          <w:lang w:val="es-CO"/>
        </w:rPr>
        <w:t xml:space="preserve">Escuchar desde el minuto 46 con 7 segundos hasta el 46 con 29 segundos del archivo denominado “17-105-2” del CD que obra a folio 3  </w:t>
      </w:r>
    </w:p>
  </w:footnote>
  <w:footnote w:id="16">
    <w:p w:rsidR="00E55584" w:rsidRPr="00303CAB" w:rsidRDefault="00E55584" w:rsidP="00303CAB">
      <w:pPr>
        <w:pStyle w:val="Textonotapie"/>
        <w:jc w:val="both"/>
        <w:rPr>
          <w:rFonts w:ascii="Verdana" w:hAnsi="Verdana"/>
          <w:sz w:val="18"/>
          <w:szCs w:val="18"/>
          <w:lang w:val="es-CO"/>
        </w:rPr>
      </w:pPr>
      <w:r w:rsidRPr="00303CAB">
        <w:rPr>
          <w:rStyle w:val="Refdenotaalpie"/>
          <w:rFonts w:ascii="Verdana" w:hAnsi="Verdana"/>
          <w:sz w:val="18"/>
          <w:szCs w:val="18"/>
        </w:rPr>
        <w:footnoteRef/>
      </w:r>
      <w:r w:rsidRPr="00303CAB">
        <w:rPr>
          <w:rFonts w:ascii="Verdana" w:hAnsi="Verdana"/>
          <w:sz w:val="18"/>
          <w:szCs w:val="18"/>
        </w:rPr>
        <w:t xml:space="preserve"> </w:t>
      </w:r>
      <w:r w:rsidRPr="00303CAB">
        <w:rPr>
          <w:rFonts w:ascii="Verdana" w:hAnsi="Verdana"/>
          <w:sz w:val="18"/>
          <w:szCs w:val="18"/>
          <w:lang w:val="es-CO"/>
        </w:rPr>
        <w:t>Folio 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4D1"/>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0CE"/>
    <w:rsid w:val="00024568"/>
    <w:rsid w:val="00024D5E"/>
    <w:rsid w:val="00024FD0"/>
    <w:rsid w:val="000258E0"/>
    <w:rsid w:val="00026512"/>
    <w:rsid w:val="000266CB"/>
    <w:rsid w:val="00026867"/>
    <w:rsid w:val="00027119"/>
    <w:rsid w:val="000276D4"/>
    <w:rsid w:val="00027D7B"/>
    <w:rsid w:val="00027DAF"/>
    <w:rsid w:val="00027E46"/>
    <w:rsid w:val="00027EE9"/>
    <w:rsid w:val="00030B79"/>
    <w:rsid w:val="00030EDE"/>
    <w:rsid w:val="000311F4"/>
    <w:rsid w:val="0003187C"/>
    <w:rsid w:val="00031A42"/>
    <w:rsid w:val="00032350"/>
    <w:rsid w:val="0003314B"/>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1F4"/>
    <w:rsid w:val="000379A2"/>
    <w:rsid w:val="00040BB2"/>
    <w:rsid w:val="00041406"/>
    <w:rsid w:val="000427E4"/>
    <w:rsid w:val="0004281D"/>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09"/>
    <w:rsid w:val="00047B30"/>
    <w:rsid w:val="00047C26"/>
    <w:rsid w:val="000501C4"/>
    <w:rsid w:val="00050AA8"/>
    <w:rsid w:val="00050F99"/>
    <w:rsid w:val="00050FB7"/>
    <w:rsid w:val="000510BF"/>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3AF"/>
    <w:rsid w:val="000575B1"/>
    <w:rsid w:val="00057944"/>
    <w:rsid w:val="00057A36"/>
    <w:rsid w:val="00057B36"/>
    <w:rsid w:val="00057C74"/>
    <w:rsid w:val="00057E02"/>
    <w:rsid w:val="00057E5B"/>
    <w:rsid w:val="00057F7B"/>
    <w:rsid w:val="00062126"/>
    <w:rsid w:val="00062AA2"/>
    <w:rsid w:val="00062F93"/>
    <w:rsid w:val="000638C4"/>
    <w:rsid w:val="000646C5"/>
    <w:rsid w:val="00064B09"/>
    <w:rsid w:val="000656EE"/>
    <w:rsid w:val="0006572B"/>
    <w:rsid w:val="00065A90"/>
    <w:rsid w:val="0006608D"/>
    <w:rsid w:val="0006672E"/>
    <w:rsid w:val="00066A34"/>
    <w:rsid w:val="00067D08"/>
    <w:rsid w:val="00070D14"/>
    <w:rsid w:val="0007151E"/>
    <w:rsid w:val="00071559"/>
    <w:rsid w:val="0007199E"/>
    <w:rsid w:val="00071A91"/>
    <w:rsid w:val="000722C1"/>
    <w:rsid w:val="000725B0"/>
    <w:rsid w:val="000729CA"/>
    <w:rsid w:val="00073542"/>
    <w:rsid w:val="000736EA"/>
    <w:rsid w:val="00073BA6"/>
    <w:rsid w:val="0007400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67E"/>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B7F"/>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59"/>
    <w:rsid w:val="000939D2"/>
    <w:rsid w:val="00093AF4"/>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2A82"/>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5FD9"/>
    <w:rsid w:val="000A6B6A"/>
    <w:rsid w:val="000A708D"/>
    <w:rsid w:val="000A71FA"/>
    <w:rsid w:val="000A72A2"/>
    <w:rsid w:val="000B01D1"/>
    <w:rsid w:val="000B02DF"/>
    <w:rsid w:val="000B0BD2"/>
    <w:rsid w:val="000B1676"/>
    <w:rsid w:val="000B18BA"/>
    <w:rsid w:val="000B1A99"/>
    <w:rsid w:val="000B1B15"/>
    <w:rsid w:val="000B20CF"/>
    <w:rsid w:val="000B31DA"/>
    <w:rsid w:val="000B3479"/>
    <w:rsid w:val="000B46F3"/>
    <w:rsid w:val="000B478B"/>
    <w:rsid w:val="000B48D9"/>
    <w:rsid w:val="000B4966"/>
    <w:rsid w:val="000B4D49"/>
    <w:rsid w:val="000B50BE"/>
    <w:rsid w:val="000B5300"/>
    <w:rsid w:val="000B605F"/>
    <w:rsid w:val="000B679B"/>
    <w:rsid w:val="000B69C6"/>
    <w:rsid w:val="000B7032"/>
    <w:rsid w:val="000B7C7F"/>
    <w:rsid w:val="000B7E57"/>
    <w:rsid w:val="000B7F77"/>
    <w:rsid w:val="000B7FCB"/>
    <w:rsid w:val="000C0013"/>
    <w:rsid w:val="000C072C"/>
    <w:rsid w:val="000C0840"/>
    <w:rsid w:val="000C0950"/>
    <w:rsid w:val="000C0CE8"/>
    <w:rsid w:val="000C0E64"/>
    <w:rsid w:val="000C1FD1"/>
    <w:rsid w:val="000C27DD"/>
    <w:rsid w:val="000C349F"/>
    <w:rsid w:val="000C3566"/>
    <w:rsid w:val="000C3EE3"/>
    <w:rsid w:val="000C45BB"/>
    <w:rsid w:val="000C4954"/>
    <w:rsid w:val="000C5922"/>
    <w:rsid w:val="000C5BF6"/>
    <w:rsid w:val="000C5C41"/>
    <w:rsid w:val="000C6255"/>
    <w:rsid w:val="000C7D99"/>
    <w:rsid w:val="000D03F8"/>
    <w:rsid w:val="000D07BC"/>
    <w:rsid w:val="000D0ABC"/>
    <w:rsid w:val="000D0E55"/>
    <w:rsid w:val="000D1117"/>
    <w:rsid w:val="000D1AB5"/>
    <w:rsid w:val="000D1B37"/>
    <w:rsid w:val="000D2315"/>
    <w:rsid w:val="000D2B34"/>
    <w:rsid w:val="000D32A6"/>
    <w:rsid w:val="000D341C"/>
    <w:rsid w:val="000D3984"/>
    <w:rsid w:val="000D3E9D"/>
    <w:rsid w:val="000D4457"/>
    <w:rsid w:val="000D515A"/>
    <w:rsid w:val="000D522E"/>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BC5"/>
    <w:rsid w:val="000E0C2B"/>
    <w:rsid w:val="000E1388"/>
    <w:rsid w:val="000E1544"/>
    <w:rsid w:val="000E1E7B"/>
    <w:rsid w:val="000E1E82"/>
    <w:rsid w:val="000E2025"/>
    <w:rsid w:val="000E207E"/>
    <w:rsid w:val="000E230F"/>
    <w:rsid w:val="000E2360"/>
    <w:rsid w:val="000E2594"/>
    <w:rsid w:val="000E2CDC"/>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14C2"/>
    <w:rsid w:val="000F17DA"/>
    <w:rsid w:val="000F2682"/>
    <w:rsid w:val="000F2E5B"/>
    <w:rsid w:val="000F2E7D"/>
    <w:rsid w:val="000F3C9E"/>
    <w:rsid w:val="000F43F4"/>
    <w:rsid w:val="000F4460"/>
    <w:rsid w:val="000F4BD5"/>
    <w:rsid w:val="000F4E36"/>
    <w:rsid w:val="000F5083"/>
    <w:rsid w:val="000F50E9"/>
    <w:rsid w:val="000F521B"/>
    <w:rsid w:val="000F5371"/>
    <w:rsid w:val="000F5EAA"/>
    <w:rsid w:val="000F662F"/>
    <w:rsid w:val="000F6AC0"/>
    <w:rsid w:val="000F6D73"/>
    <w:rsid w:val="000F6FD6"/>
    <w:rsid w:val="000F7F72"/>
    <w:rsid w:val="00100B50"/>
    <w:rsid w:val="001021E3"/>
    <w:rsid w:val="00102CB4"/>
    <w:rsid w:val="00103390"/>
    <w:rsid w:val="00103F02"/>
    <w:rsid w:val="00104F0F"/>
    <w:rsid w:val="00105CA6"/>
    <w:rsid w:val="00105E43"/>
    <w:rsid w:val="00106252"/>
    <w:rsid w:val="001062DE"/>
    <w:rsid w:val="00106A2E"/>
    <w:rsid w:val="00106C05"/>
    <w:rsid w:val="00107563"/>
    <w:rsid w:val="001075A2"/>
    <w:rsid w:val="00107AEA"/>
    <w:rsid w:val="00110523"/>
    <w:rsid w:val="00110825"/>
    <w:rsid w:val="0011087B"/>
    <w:rsid w:val="0011099F"/>
    <w:rsid w:val="001110BA"/>
    <w:rsid w:val="001117AC"/>
    <w:rsid w:val="00111944"/>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EA8"/>
    <w:rsid w:val="00125539"/>
    <w:rsid w:val="00125D1F"/>
    <w:rsid w:val="001264FB"/>
    <w:rsid w:val="00126791"/>
    <w:rsid w:val="00127614"/>
    <w:rsid w:val="00130322"/>
    <w:rsid w:val="00130D20"/>
    <w:rsid w:val="00131864"/>
    <w:rsid w:val="00131E11"/>
    <w:rsid w:val="00132EDB"/>
    <w:rsid w:val="00133573"/>
    <w:rsid w:val="00133F03"/>
    <w:rsid w:val="00134487"/>
    <w:rsid w:val="00134908"/>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130"/>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3D3E"/>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9E1"/>
    <w:rsid w:val="00161B5C"/>
    <w:rsid w:val="00162953"/>
    <w:rsid w:val="001629AC"/>
    <w:rsid w:val="00162AA5"/>
    <w:rsid w:val="00162CAD"/>
    <w:rsid w:val="001636AA"/>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3EEF"/>
    <w:rsid w:val="001743CD"/>
    <w:rsid w:val="00174740"/>
    <w:rsid w:val="00174E0A"/>
    <w:rsid w:val="0017505F"/>
    <w:rsid w:val="0017507E"/>
    <w:rsid w:val="00175350"/>
    <w:rsid w:val="00175629"/>
    <w:rsid w:val="00175AA4"/>
    <w:rsid w:val="00176451"/>
    <w:rsid w:val="00176984"/>
    <w:rsid w:val="00176D8F"/>
    <w:rsid w:val="00177584"/>
    <w:rsid w:val="00177A75"/>
    <w:rsid w:val="00180858"/>
    <w:rsid w:val="001808B9"/>
    <w:rsid w:val="00180959"/>
    <w:rsid w:val="00181435"/>
    <w:rsid w:val="0018150E"/>
    <w:rsid w:val="00181AC0"/>
    <w:rsid w:val="00181C79"/>
    <w:rsid w:val="001828E0"/>
    <w:rsid w:val="00182AC8"/>
    <w:rsid w:val="00182AE1"/>
    <w:rsid w:val="00182DB6"/>
    <w:rsid w:val="00182F8E"/>
    <w:rsid w:val="00183234"/>
    <w:rsid w:val="00183997"/>
    <w:rsid w:val="00183B51"/>
    <w:rsid w:val="001849FC"/>
    <w:rsid w:val="00184A11"/>
    <w:rsid w:val="001851E2"/>
    <w:rsid w:val="00185438"/>
    <w:rsid w:val="00186399"/>
    <w:rsid w:val="001866C1"/>
    <w:rsid w:val="00186E0B"/>
    <w:rsid w:val="001871F7"/>
    <w:rsid w:val="0018745E"/>
    <w:rsid w:val="00187775"/>
    <w:rsid w:val="00187C0D"/>
    <w:rsid w:val="00190001"/>
    <w:rsid w:val="00190F48"/>
    <w:rsid w:val="00191D26"/>
    <w:rsid w:val="00191E6B"/>
    <w:rsid w:val="00191EA7"/>
    <w:rsid w:val="00191FCA"/>
    <w:rsid w:val="00192007"/>
    <w:rsid w:val="00192EB0"/>
    <w:rsid w:val="00192FD4"/>
    <w:rsid w:val="00192FEC"/>
    <w:rsid w:val="00193DAF"/>
    <w:rsid w:val="00194389"/>
    <w:rsid w:val="00194538"/>
    <w:rsid w:val="001947A0"/>
    <w:rsid w:val="001949D6"/>
    <w:rsid w:val="00195640"/>
    <w:rsid w:val="001958BD"/>
    <w:rsid w:val="00195964"/>
    <w:rsid w:val="00195DBE"/>
    <w:rsid w:val="00195E35"/>
    <w:rsid w:val="00195F7F"/>
    <w:rsid w:val="001962EB"/>
    <w:rsid w:val="001967CB"/>
    <w:rsid w:val="00196B91"/>
    <w:rsid w:val="001970F9"/>
    <w:rsid w:val="001971AC"/>
    <w:rsid w:val="00197682"/>
    <w:rsid w:val="00197C05"/>
    <w:rsid w:val="00197FB8"/>
    <w:rsid w:val="001A028D"/>
    <w:rsid w:val="001A071F"/>
    <w:rsid w:val="001A0F53"/>
    <w:rsid w:val="001A10F7"/>
    <w:rsid w:val="001A1CCE"/>
    <w:rsid w:val="001A2EC3"/>
    <w:rsid w:val="001A2F44"/>
    <w:rsid w:val="001A4936"/>
    <w:rsid w:val="001A5048"/>
    <w:rsid w:val="001A5315"/>
    <w:rsid w:val="001A55F3"/>
    <w:rsid w:val="001A56AE"/>
    <w:rsid w:val="001A5749"/>
    <w:rsid w:val="001A5B16"/>
    <w:rsid w:val="001A5CD2"/>
    <w:rsid w:val="001A6350"/>
    <w:rsid w:val="001A6431"/>
    <w:rsid w:val="001A6CBB"/>
    <w:rsid w:val="001A6E6C"/>
    <w:rsid w:val="001A7099"/>
    <w:rsid w:val="001A730D"/>
    <w:rsid w:val="001A75CC"/>
    <w:rsid w:val="001A7B08"/>
    <w:rsid w:val="001A7F31"/>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60"/>
    <w:rsid w:val="001B7972"/>
    <w:rsid w:val="001B7F93"/>
    <w:rsid w:val="001C005D"/>
    <w:rsid w:val="001C0366"/>
    <w:rsid w:val="001C03EE"/>
    <w:rsid w:val="001C05A2"/>
    <w:rsid w:val="001C0C2C"/>
    <w:rsid w:val="001C0D20"/>
    <w:rsid w:val="001C10D6"/>
    <w:rsid w:val="001C1A25"/>
    <w:rsid w:val="001C205F"/>
    <w:rsid w:val="001C2833"/>
    <w:rsid w:val="001C2B36"/>
    <w:rsid w:val="001C2B80"/>
    <w:rsid w:val="001C2D4C"/>
    <w:rsid w:val="001C3638"/>
    <w:rsid w:val="001C3957"/>
    <w:rsid w:val="001C3CE5"/>
    <w:rsid w:val="001C406E"/>
    <w:rsid w:val="001C41F5"/>
    <w:rsid w:val="001C4712"/>
    <w:rsid w:val="001C532C"/>
    <w:rsid w:val="001C60FA"/>
    <w:rsid w:val="001C6396"/>
    <w:rsid w:val="001C64E7"/>
    <w:rsid w:val="001C6510"/>
    <w:rsid w:val="001C6839"/>
    <w:rsid w:val="001C6EC1"/>
    <w:rsid w:val="001C6F7C"/>
    <w:rsid w:val="001D068D"/>
    <w:rsid w:val="001D0CCA"/>
    <w:rsid w:val="001D1F4A"/>
    <w:rsid w:val="001D217C"/>
    <w:rsid w:val="001D2B73"/>
    <w:rsid w:val="001D3143"/>
    <w:rsid w:val="001D3F6D"/>
    <w:rsid w:val="001D49D6"/>
    <w:rsid w:val="001D4E4F"/>
    <w:rsid w:val="001D5022"/>
    <w:rsid w:val="001D5110"/>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3DAA"/>
    <w:rsid w:val="001E4650"/>
    <w:rsid w:val="001E4F8C"/>
    <w:rsid w:val="001E543E"/>
    <w:rsid w:val="001E552A"/>
    <w:rsid w:val="001E5AFC"/>
    <w:rsid w:val="001E5D38"/>
    <w:rsid w:val="001E63B5"/>
    <w:rsid w:val="001E64BC"/>
    <w:rsid w:val="001E6C27"/>
    <w:rsid w:val="001E6D14"/>
    <w:rsid w:val="001F0933"/>
    <w:rsid w:val="001F0A2C"/>
    <w:rsid w:val="001F13F8"/>
    <w:rsid w:val="001F1424"/>
    <w:rsid w:val="001F18E6"/>
    <w:rsid w:val="001F1A39"/>
    <w:rsid w:val="001F1AEE"/>
    <w:rsid w:val="001F1D97"/>
    <w:rsid w:val="001F1F60"/>
    <w:rsid w:val="001F28E6"/>
    <w:rsid w:val="001F29FD"/>
    <w:rsid w:val="001F33AD"/>
    <w:rsid w:val="001F36CC"/>
    <w:rsid w:val="001F37DB"/>
    <w:rsid w:val="001F3D03"/>
    <w:rsid w:val="001F42CD"/>
    <w:rsid w:val="001F43F6"/>
    <w:rsid w:val="001F4685"/>
    <w:rsid w:val="001F49E8"/>
    <w:rsid w:val="001F4BA8"/>
    <w:rsid w:val="001F4C2A"/>
    <w:rsid w:val="001F529B"/>
    <w:rsid w:val="001F59B0"/>
    <w:rsid w:val="001F6569"/>
    <w:rsid w:val="001F66D5"/>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CFD"/>
    <w:rsid w:val="00221D16"/>
    <w:rsid w:val="0022233A"/>
    <w:rsid w:val="00222352"/>
    <w:rsid w:val="0022263A"/>
    <w:rsid w:val="00222A32"/>
    <w:rsid w:val="002233E4"/>
    <w:rsid w:val="00223C51"/>
    <w:rsid w:val="00223ECD"/>
    <w:rsid w:val="00224C05"/>
    <w:rsid w:val="00224D00"/>
    <w:rsid w:val="00224EDB"/>
    <w:rsid w:val="00225035"/>
    <w:rsid w:val="002251EE"/>
    <w:rsid w:val="002251F2"/>
    <w:rsid w:val="002257AA"/>
    <w:rsid w:val="00225E4D"/>
    <w:rsid w:val="00226115"/>
    <w:rsid w:val="00226350"/>
    <w:rsid w:val="00227D62"/>
    <w:rsid w:val="00230B28"/>
    <w:rsid w:val="00231148"/>
    <w:rsid w:val="002314CC"/>
    <w:rsid w:val="002317C6"/>
    <w:rsid w:val="00231D03"/>
    <w:rsid w:val="00231D9B"/>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03C"/>
    <w:rsid w:val="00241152"/>
    <w:rsid w:val="00241721"/>
    <w:rsid w:val="00241B92"/>
    <w:rsid w:val="00241E5B"/>
    <w:rsid w:val="00242C7E"/>
    <w:rsid w:val="00242CF5"/>
    <w:rsid w:val="002430CA"/>
    <w:rsid w:val="00243E21"/>
    <w:rsid w:val="0024493B"/>
    <w:rsid w:val="00244F4F"/>
    <w:rsid w:val="002453D3"/>
    <w:rsid w:val="00245500"/>
    <w:rsid w:val="00245514"/>
    <w:rsid w:val="00245BB5"/>
    <w:rsid w:val="00246416"/>
    <w:rsid w:val="00246779"/>
    <w:rsid w:val="002469B2"/>
    <w:rsid w:val="00246A99"/>
    <w:rsid w:val="00246E2D"/>
    <w:rsid w:val="00247885"/>
    <w:rsid w:val="00250007"/>
    <w:rsid w:val="00250D7B"/>
    <w:rsid w:val="00250F5F"/>
    <w:rsid w:val="002511F0"/>
    <w:rsid w:val="00251214"/>
    <w:rsid w:val="0025201D"/>
    <w:rsid w:val="002524EB"/>
    <w:rsid w:val="00252933"/>
    <w:rsid w:val="00252E8D"/>
    <w:rsid w:val="002533FD"/>
    <w:rsid w:val="002536EA"/>
    <w:rsid w:val="00253BE2"/>
    <w:rsid w:val="0025457F"/>
    <w:rsid w:val="002547A4"/>
    <w:rsid w:val="00254F16"/>
    <w:rsid w:val="00255038"/>
    <w:rsid w:val="002554EE"/>
    <w:rsid w:val="002556E6"/>
    <w:rsid w:val="00256060"/>
    <w:rsid w:val="00256506"/>
    <w:rsid w:val="00256C9F"/>
    <w:rsid w:val="00257326"/>
    <w:rsid w:val="00257F16"/>
    <w:rsid w:val="00257FDD"/>
    <w:rsid w:val="00260407"/>
    <w:rsid w:val="002605F0"/>
    <w:rsid w:val="00260B39"/>
    <w:rsid w:val="002617B9"/>
    <w:rsid w:val="002625C2"/>
    <w:rsid w:val="00262E1D"/>
    <w:rsid w:val="00262E9A"/>
    <w:rsid w:val="002633D7"/>
    <w:rsid w:val="00263CF6"/>
    <w:rsid w:val="002640CF"/>
    <w:rsid w:val="00264381"/>
    <w:rsid w:val="002648D1"/>
    <w:rsid w:val="00264DC1"/>
    <w:rsid w:val="002652ED"/>
    <w:rsid w:val="00265DDF"/>
    <w:rsid w:val="00266091"/>
    <w:rsid w:val="002661E8"/>
    <w:rsid w:val="00266AF8"/>
    <w:rsid w:val="00266F19"/>
    <w:rsid w:val="00267286"/>
    <w:rsid w:val="00267C22"/>
    <w:rsid w:val="00267EEE"/>
    <w:rsid w:val="00267FD9"/>
    <w:rsid w:val="00270B09"/>
    <w:rsid w:val="00270CAF"/>
    <w:rsid w:val="00270E80"/>
    <w:rsid w:val="00271B1C"/>
    <w:rsid w:val="00271B3C"/>
    <w:rsid w:val="00271CCD"/>
    <w:rsid w:val="0027203F"/>
    <w:rsid w:val="00272DA8"/>
    <w:rsid w:val="00273392"/>
    <w:rsid w:val="00273FF8"/>
    <w:rsid w:val="0027477A"/>
    <w:rsid w:val="00274998"/>
    <w:rsid w:val="002751E6"/>
    <w:rsid w:val="002754F7"/>
    <w:rsid w:val="00275562"/>
    <w:rsid w:val="002755EE"/>
    <w:rsid w:val="00275729"/>
    <w:rsid w:val="00275DF4"/>
    <w:rsid w:val="00276400"/>
    <w:rsid w:val="002768F7"/>
    <w:rsid w:val="00276EB7"/>
    <w:rsid w:val="002772D2"/>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989"/>
    <w:rsid w:val="00284B7E"/>
    <w:rsid w:val="00284EC9"/>
    <w:rsid w:val="002851A0"/>
    <w:rsid w:val="00285321"/>
    <w:rsid w:val="002866A3"/>
    <w:rsid w:val="002870B5"/>
    <w:rsid w:val="00287A2B"/>
    <w:rsid w:val="00287BB5"/>
    <w:rsid w:val="0029067A"/>
    <w:rsid w:val="00290A3E"/>
    <w:rsid w:val="002910B2"/>
    <w:rsid w:val="00291477"/>
    <w:rsid w:val="00291653"/>
    <w:rsid w:val="0029382F"/>
    <w:rsid w:val="00293B00"/>
    <w:rsid w:val="002953F1"/>
    <w:rsid w:val="00295BF3"/>
    <w:rsid w:val="0029684D"/>
    <w:rsid w:val="00297011"/>
    <w:rsid w:val="00297564"/>
    <w:rsid w:val="0029758B"/>
    <w:rsid w:val="002976EE"/>
    <w:rsid w:val="00297E2A"/>
    <w:rsid w:val="002A019F"/>
    <w:rsid w:val="002A0F9A"/>
    <w:rsid w:val="002A10C7"/>
    <w:rsid w:val="002A10C8"/>
    <w:rsid w:val="002A1774"/>
    <w:rsid w:val="002A1885"/>
    <w:rsid w:val="002A18B2"/>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1F7"/>
    <w:rsid w:val="002C22DD"/>
    <w:rsid w:val="002C22E8"/>
    <w:rsid w:val="002C267E"/>
    <w:rsid w:val="002C2C69"/>
    <w:rsid w:val="002C2E9F"/>
    <w:rsid w:val="002C2EF8"/>
    <w:rsid w:val="002C3708"/>
    <w:rsid w:val="002C3E5E"/>
    <w:rsid w:val="002C471A"/>
    <w:rsid w:val="002C52CF"/>
    <w:rsid w:val="002C5636"/>
    <w:rsid w:val="002C58BC"/>
    <w:rsid w:val="002C5A3D"/>
    <w:rsid w:val="002C6893"/>
    <w:rsid w:val="002C6C8B"/>
    <w:rsid w:val="002C71F3"/>
    <w:rsid w:val="002C7741"/>
    <w:rsid w:val="002C7B24"/>
    <w:rsid w:val="002C7C39"/>
    <w:rsid w:val="002C7DEF"/>
    <w:rsid w:val="002D0726"/>
    <w:rsid w:val="002D0887"/>
    <w:rsid w:val="002D09C9"/>
    <w:rsid w:val="002D09CF"/>
    <w:rsid w:val="002D0AB5"/>
    <w:rsid w:val="002D0F01"/>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5E7"/>
    <w:rsid w:val="002D761E"/>
    <w:rsid w:val="002D7993"/>
    <w:rsid w:val="002D7F89"/>
    <w:rsid w:val="002E044D"/>
    <w:rsid w:val="002E16E9"/>
    <w:rsid w:val="002E20A9"/>
    <w:rsid w:val="002E31D5"/>
    <w:rsid w:val="002E3A6F"/>
    <w:rsid w:val="002E3E82"/>
    <w:rsid w:val="002E471E"/>
    <w:rsid w:val="002E4DB9"/>
    <w:rsid w:val="002E50B0"/>
    <w:rsid w:val="002E54CC"/>
    <w:rsid w:val="002E5D20"/>
    <w:rsid w:val="002E5D40"/>
    <w:rsid w:val="002E6196"/>
    <w:rsid w:val="002E6460"/>
    <w:rsid w:val="002E7908"/>
    <w:rsid w:val="002E7DA9"/>
    <w:rsid w:val="002F0DA2"/>
    <w:rsid w:val="002F1811"/>
    <w:rsid w:val="002F1904"/>
    <w:rsid w:val="002F19C1"/>
    <w:rsid w:val="002F1B09"/>
    <w:rsid w:val="002F255B"/>
    <w:rsid w:val="002F2759"/>
    <w:rsid w:val="002F27F2"/>
    <w:rsid w:val="002F2E3D"/>
    <w:rsid w:val="002F306F"/>
    <w:rsid w:val="002F4221"/>
    <w:rsid w:val="002F431A"/>
    <w:rsid w:val="002F4736"/>
    <w:rsid w:val="002F49A4"/>
    <w:rsid w:val="002F4D91"/>
    <w:rsid w:val="002F535B"/>
    <w:rsid w:val="002F5360"/>
    <w:rsid w:val="002F58B9"/>
    <w:rsid w:val="002F5CCD"/>
    <w:rsid w:val="002F6848"/>
    <w:rsid w:val="002F68F9"/>
    <w:rsid w:val="002F71E4"/>
    <w:rsid w:val="002F778F"/>
    <w:rsid w:val="002F7B01"/>
    <w:rsid w:val="00300C99"/>
    <w:rsid w:val="00300E98"/>
    <w:rsid w:val="003014EC"/>
    <w:rsid w:val="00302133"/>
    <w:rsid w:val="00302C34"/>
    <w:rsid w:val="00303CAB"/>
    <w:rsid w:val="0030409F"/>
    <w:rsid w:val="003044F1"/>
    <w:rsid w:val="00304A8C"/>
    <w:rsid w:val="00304B8A"/>
    <w:rsid w:val="0030508D"/>
    <w:rsid w:val="003054A9"/>
    <w:rsid w:val="003056CB"/>
    <w:rsid w:val="0030627B"/>
    <w:rsid w:val="003065B2"/>
    <w:rsid w:val="00306B28"/>
    <w:rsid w:val="003070F8"/>
    <w:rsid w:val="0030721E"/>
    <w:rsid w:val="00307693"/>
    <w:rsid w:val="00307817"/>
    <w:rsid w:val="00307954"/>
    <w:rsid w:val="00307D92"/>
    <w:rsid w:val="00310431"/>
    <w:rsid w:val="00310D41"/>
    <w:rsid w:val="003111F9"/>
    <w:rsid w:val="003112A1"/>
    <w:rsid w:val="00311CFA"/>
    <w:rsid w:val="00311DCB"/>
    <w:rsid w:val="00311F64"/>
    <w:rsid w:val="003126EE"/>
    <w:rsid w:val="00312B71"/>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2A0"/>
    <w:rsid w:val="003177BC"/>
    <w:rsid w:val="00317921"/>
    <w:rsid w:val="00317B17"/>
    <w:rsid w:val="00317E87"/>
    <w:rsid w:val="00317F7C"/>
    <w:rsid w:val="003200CF"/>
    <w:rsid w:val="003206F2"/>
    <w:rsid w:val="00320851"/>
    <w:rsid w:val="0032087C"/>
    <w:rsid w:val="00320A53"/>
    <w:rsid w:val="00321904"/>
    <w:rsid w:val="0032304B"/>
    <w:rsid w:val="00323BBE"/>
    <w:rsid w:val="00325069"/>
    <w:rsid w:val="00325B1A"/>
    <w:rsid w:val="00325DB4"/>
    <w:rsid w:val="00325F2C"/>
    <w:rsid w:val="00326164"/>
    <w:rsid w:val="00326567"/>
    <w:rsid w:val="0032677E"/>
    <w:rsid w:val="00326F1C"/>
    <w:rsid w:val="0032744B"/>
    <w:rsid w:val="00327C77"/>
    <w:rsid w:val="00330B2C"/>
    <w:rsid w:val="00330DB4"/>
    <w:rsid w:val="00330DF9"/>
    <w:rsid w:val="0033178B"/>
    <w:rsid w:val="0033266F"/>
    <w:rsid w:val="00332E2E"/>
    <w:rsid w:val="00332EBD"/>
    <w:rsid w:val="00332FF2"/>
    <w:rsid w:val="00333189"/>
    <w:rsid w:val="003334EC"/>
    <w:rsid w:val="00333972"/>
    <w:rsid w:val="00333CE1"/>
    <w:rsid w:val="00334451"/>
    <w:rsid w:val="00334959"/>
    <w:rsid w:val="003352C6"/>
    <w:rsid w:val="00335E15"/>
    <w:rsid w:val="00335F4F"/>
    <w:rsid w:val="0033648F"/>
    <w:rsid w:val="00336A08"/>
    <w:rsid w:val="00336A34"/>
    <w:rsid w:val="00336EC8"/>
    <w:rsid w:val="003372F4"/>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3064"/>
    <w:rsid w:val="00344D1B"/>
    <w:rsid w:val="0034566D"/>
    <w:rsid w:val="003458F7"/>
    <w:rsid w:val="00345C2A"/>
    <w:rsid w:val="00345C3A"/>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901"/>
    <w:rsid w:val="00356B74"/>
    <w:rsid w:val="00357236"/>
    <w:rsid w:val="00357386"/>
    <w:rsid w:val="0035799A"/>
    <w:rsid w:val="00357E78"/>
    <w:rsid w:val="0036018D"/>
    <w:rsid w:val="00360198"/>
    <w:rsid w:val="003603A6"/>
    <w:rsid w:val="0036122D"/>
    <w:rsid w:val="0036182F"/>
    <w:rsid w:val="00361C03"/>
    <w:rsid w:val="00361C16"/>
    <w:rsid w:val="00361DFB"/>
    <w:rsid w:val="0036227F"/>
    <w:rsid w:val="003622F7"/>
    <w:rsid w:val="003629E0"/>
    <w:rsid w:val="003635A6"/>
    <w:rsid w:val="003639AA"/>
    <w:rsid w:val="0036403A"/>
    <w:rsid w:val="0036413D"/>
    <w:rsid w:val="0036456B"/>
    <w:rsid w:val="00364618"/>
    <w:rsid w:val="00364AD3"/>
    <w:rsid w:val="00364B97"/>
    <w:rsid w:val="00364E6A"/>
    <w:rsid w:val="003653FB"/>
    <w:rsid w:val="00365885"/>
    <w:rsid w:val="00366E3C"/>
    <w:rsid w:val="00366E41"/>
    <w:rsid w:val="003670D0"/>
    <w:rsid w:val="003677FE"/>
    <w:rsid w:val="00367D91"/>
    <w:rsid w:val="00367F7C"/>
    <w:rsid w:val="00370383"/>
    <w:rsid w:val="00370781"/>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23F"/>
    <w:rsid w:val="00376313"/>
    <w:rsid w:val="003763DF"/>
    <w:rsid w:val="0037692A"/>
    <w:rsid w:val="003801BD"/>
    <w:rsid w:val="00380C70"/>
    <w:rsid w:val="0038263A"/>
    <w:rsid w:val="00382979"/>
    <w:rsid w:val="00382B06"/>
    <w:rsid w:val="00383031"/>
    <w:rsid w:val="0038308E"/>
    <w:rsid w:val="003838B4"/>
    <w:rsid w:val="00383B9F"/>
    <w:rsid w:val="00383DA9"/>
    <w:rsid w:val="00384448"/>
    <w:rsid w:val="00384B70"/>
    <w:rsid w:val="00384D0D"/>
    <w:rsid w:val="00384D61"/>
    <w:rsid w:val="003853AD"/>
    <w:rsid w:val="003855AA"/>
    <w:rsid w:val="00385CB5"/>
    <w:rsid w:val="003877EB"/>
    <w:rsid w:val="00387BF4"/>
    <w:rsid w:val="00387F66"/>
    <w:rsid w:val="0039042A"/>
    <w:rsid w:val="00390539"/>
    <w:rsid w:val="00390695"/>
    <w:rsid w:val="0039076F"/>
    <w:rsid w:val="00390EA4"/>
    <w:rsid w:val="00391117"/>
    <w:rsid w:val="00391839"/>
    <w:rsid w:val="00391FB7"/>
    <w:rsid w:val="00392435"/>
    <w:rsid w:val="003924BD"/>
    <w:rsid w:val="00392767"/>
    <w:rsid w:val="00392CD3"/>
    <w:rsid w:val="00392D8F"/>
    <w:rsid w:val="00393660"/>
    <w:rsid w:val="00393D87"/>
    <w:rsid w:val="00393DD7"/>
    <w:rsid w:val="00393DF9"/>
    <w:rsid w:val="00394368"/>
    <w:rsid w:val="003943F6"/>
    <w:rsid w:val="003944C7"/>
    <w:rsid w:val="00394580"/>
    <w:rsid w:val="00394C86"/>
    <w:rsid w:val="00394CFD"/>
    <w:rsid w:val="00394F00"/>
    <w:rsid w:val="003959EF"/>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365"/>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6C68"/>
    <w:rsid w:val="003A7C9B"/>
    <w:rsid w:val="003B071F"/>
    <w:rsid w:val="003B0906"/>
    <w:rsid w:val="003B0B1D"/>
    <w:rsid w:val="003B0B80"/>
    <w:rsid w:val="003B0CC1"/>
    <w:rsid w:val="003B16BC"/>
    <w:rsid w:val="003B1F54"/>
    <w:rsid w:val="003B2135"/>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4FB"/>
    <w:rsid w:val="003C291C"/>
    <w:rsid w:val="003C3BA1"/>
    <w:rsid w:val="003C402C"/>
    <w:rsid w:val="003C418F"/>
    <w:rsid w:val="003C45B4"/>
    <w:rsid w:val="003C49C5"/>
    <w:rsid w:val="003C5256"/>
    <w:rsid w:val="003C60FD"/>
    <w:rsid w:val="003C6934"/>
    <w:rsid w:val="003C6AED"/>
    <w:rsid w:val="003C7034"/>
    <w:rsid w:val="003C76E9"/>
    <w:rsid w:val="003D017E"/>
    <w:rsid w:val="003D021A"/>
    <w:rsid w:val="003D070B"/>
    <w:rsid w:val="003D1891"/>
    <w:rsid w:val="003D1F52"/>
    <w:rsid w:val="003D1FFE"/>
    <w:rsid w:val="003D27CC"/>
    <w:rsid w:val="003D29D6"/>
    <w:rsid w:val="003D2DEF"/>
    <w:rsid w:val="003D2EFB"/>
    <w:rsid w:val="003D3563"/>
    <w:rsid w:val="003D38F8"/>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216"/>
    <w:rsid w:val="003E33CE"/>
    <w:rsid w:val="003E3F8A"/>
    <w:rsid w:val="003E3FCB"/>
    <w:rsid w:val="003E4246"/>
    <w:rsid w:val="003E4666"/>
    <w:rsid w:val="003E4762"/>
    <w:rsid w:val="003E4E22"/>
    <w:rsid w:val="003E5201"/>
    <w:rsid w:val="003E542E"/>
    <w:rsid w:val="003E5B3C"/>
    <w:rsid w:val="003E64A5"/>
    <w:rsid w:val="003E658D"/>
    <w:rsid w:val="003E6961"/>
    <w:rsid w:val="003E79B4"/>
    <w:rsid w:val="003F00C1"/>
    <w:rsid w:val="003F07AD"/>
    <w:rsid w:val="003F09FE"/>
    <w:rsid w:val="003F17F7"/>
    <w:rsid w:val="003F1A58"/>
    <w:rsid w:val="003F1C21"/>
    <w:rsid w:val="003F2822"/>
    <w:rsid w:val="003F2CAE"/>
    <w:rsid w:val="003F31CF"/>
    <w:rsid w:val="003F32AB"/>
    <w:rsid w:val="003F34C5"/>
    <w:rsid w:val="003F3851"/>
    <w:rsid w:val="003F4021"/>
    <w:rsid w:val="003F449F"/>
    <w:rsid w:val="003F47CF"/>
    <w:rsid w:val="003F49ED"/>
    <w:rsid w:val="003F4A5B"/>
    <w:rsid w:val="003F4DC2"/>
    <w:rsid w:val="003F4E2E"/>
    <w:rsid w:val="003F5F2C"/>
    <w:rsid w:val="003F6222"/>
    <w:rsid w:val="003F6A66"/>
    <w:rsid w:val="003F6AB2"/>
    <w:rsid w:val="003F6F28"/>
    <w:rsid w:val="003F7072"/>
    <w:rsid w:val="003F772A"/>
    <w:rsid w:val="003F7BF9"/>
    <w:rsid w:val="0040058A"/>
    <w:rsid w:val="004006E8"/>
    <w:rsid w:val="00400982"/>
    <w:rsid w:val="00400CC6"/>
    <w:rsid w:val="0040133B"/>
    <w:rsid w:val="00401C23"/>
    <w:rsid w:val="00401DBA"/>
    <w:rsid w:val="00402056"/>
    <w:rsid w:val="00402874"/>
    <w:rsid w:val="0040364F"/>
    <w:rsid w:val="00403925"/>
    <w:rsid w:val="00403E00"/>
    <w:rsid w:val="00404156"/>
    <w:rsid w:val="00404E2A"/>
    <w:rsid w:val="00404F08"/>
    <w:rsid w:val="0040568F"/>
    <w:rsid w:val="00405A5F"/>
    <w:rsid w:val="00406355"/>
    <w:rsid w:val="00406A14"/>
    <w:rsid w:val="00407132"/>
    <w:rsid w:val="00407186"/>
    <w:rsid w:val="00407426"/>
    <w:rsid w:val="00407873"/>
    <w:rsid w:val="00407C45"/>
    <w:rsid w:val="00410ABA"/>
    <w:rsid w:val="00410CCA"/>
    <w:rsid w:val="00410D0D"/>
    <w:rsid w:val="004110A6"/>
    <w:rsid w:val="0041123E"/>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BFB"/>
    <w:rsid w:val="00415D24"/>
    <w:rsid w:val="00415E64"/>
    <w:rsid w:val="004165DB"/>
    <w:rsid w:val="00416A78"/>
    <w:rsid w:val="004177E0"/>
    <w:rsid w:val="00417B5A"/>
    <w:rsid w:val="0042016F"/>
    <w:rsid w:val="004205A5"/>
    <w:rsid w:val="00420948"/>
    <w:rsid w:val="00420E17"/>
    <w:rsid w:val="0042200A"/>
    <w:rsid w:val="004223C2"/>
    <w:rsid w:val="00422524"/>
    <w:rsid w:val="0042297E"/>
    <w:rsid w:val="00423AEA"/>
    <w:rsid w:val="00423C69"/>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B08"/>
    <w:rsid w:val="00431B5D"/>
    <w:rsid w:val="00431DDD"/>
    <w:rsid w:val="004321F2"/>
    <w:rsid w:val="004331B4"/>
    <w:rsid w:val="00433392"/>
    <w:rsid w:val="004334C8"/>
    <w:rsid w:val="004341C7"/>
    <w:rsid w:val="0043427D"/>
    <w:rsid w:val="00434385"/>
    <w:rsid w:val="004344D8"/>
    <w:rsid w:val="00434F58"/>
    <w:rsid w:val="004352C5"/>
    <w:rsid w:val="004356D7"/>
    <w:rsid w:val="00435CE0"/>
    <w:rsid w:val="00435D50"/>
    <w:rsid w:val="00435DF1"/>
    <w:rsid w:val="00436611"/>
    <w:rsid w:val="00436B0E"/>
    <w:rsid w:val="00436EC5"/>
    <w:rsid w:val="0043755B"/>
    <w:rsid w:val="004377E7"/>
    <w:rsid w:val="00437A99"/>
    <w:rsid w:val="004404E0"/>
    <w:rsid w:val="0044134E"/>
    <w:rsid w:val="004417A2"/>
    <w:rsid w:val="0044217A"/>
    <w:rsid w:val="0044247D"/>
    <w:rsid w:val="004424B0"/>
    <w:rsid w:val="00442E6B"/>
    <w:rsid w:val="00443255"/>
    <w:rsid w:val="0044375C"/>
    <w:rsid w:val="00443A0F"/>
    <w:rsid w:val="00443AFA"/>
    <w:rsid w:val="00445215"/>
    <w:rsid w:val="0044537E"/>
    <w:rsid w:val="00445597"/>
    <w:rsid w:val="00445665"/>
    <w:rsid w:val="00445FFE"/>
    <w:rsid w:val="004465D2"/>
    <w:rsid w:val="004474CB"/>
    <w:rsid w:val="00447652"/>
    <w:rsid w:val="00447928"/>
    <w:rsid w:val="00450255"/>
    <w:rsid w:val="0045053A"/>
    <w:rsid w:val="00450A06"/>
    <w:rsid w:val="00450A7A"/>
    <w:rsid w:val="0045178A"/>
    <w:rsid w:val="00451AA8"/>
    <w:rsid w:val="00452288"/>
    <w:rsid w:val="00452369"/>
    <w:rsid w:val="00452AFF"/>
    <w:rsid w:val="004537DE"/>
    <w:rsid w:val="00453F31"/>
    <w:rsid w:val="00453F92"/>
    <w:rsid w:val="004542B0"/>
    <w:rsid w:val="00454468"/>
    <w:rsid w:val="0045446C"/>
    <w:rsid w:val="00454A4F"/>
    <w:rsid w:val="00454C30"/>
    <w:rsid w:val="00455192"/>
    <w:rsid w:val="00455444"/>
    <w:rsid w:val="00455EFD"/>
    <w:rsid w:val="00456A2F"/>
    <w:rsid w:val="00456E10"/>
    <w:rsid w:val="00457F70"/>
    <w:rsid w:val="00460385"/>
    <w:rsid w:val="00461B32"/>
    <w:rsid w:val="00461B48"/>
    <w:rsid w:val="00461B67"/>
    <w:rsid w:val="00461C7E"/>
    <w:rsid w:val="00461FC6"/>
    <w:rsid w:val="004621C6"/>
    <w:rsid w:val="00462D73"/>
    <w:rsid w:val="00463C99"/>
    <w:rsid w:val="00464106"/>
    <w:rsid w:val="0046474B"/>
    <w:rsid w:val="0046522F"/>
    <w:rsid w:val="0046537E"/>
    <w:rsid w:val="00465538"/>
    <w:rsid w:val="004655BE"/>
    <w:rsid w:val="00465DAB"/>
    <w:rsid w:val="00466075"/>
    <w:rsid w:val="0046717E"/>
    <w:rsid w:val="00467ABB"/>
    <w:rsid w:val="00470AB2"/>
    <w:rsid w:val="00470FC4"/>
    <w:rsid w:val="0047184B"/>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25B"/>
    <w:rsid w:val="0048537D"/>
    <w:rsid w:val="004859A1"/>
    <w:rsid w:val="00486B80"/>
    <w:rsid w:val="00486E4F"/>
    <w:rsid w:val="004874FE"/>
    <w:rsid w:val="00491554"/>
    <w:rsid w:val="00491D58"/>
    <w:rsid w:val="00492090"/>
    <w:rsid w:val="00492189"/>
    <w:rsid w:val="00492193"/>
    <w:rsid w:val="00492394"/>
    <w:rsid w:val="00492DF1"/>
    <w:rsid w:val="00493D4B"/>
    <w:rsid w:val="00494E3B"/>
    <w:rsid w:val="00495D40"/>
    <w:rsid w:val="00496D6B"/>
    <w:rsid w:val="004970B2"/>
    <w:rsid w:val="00497561"/>
    <w:rsid w:val="00497F2F"/>
    <w:rsid w:val="004A044E"/>
    <w:rsid w:val="004A0774"/>
    <w:rsid w:val="004A09D9"/>
    <w:rsid w:val="004A2351"/>
    <w:rsid w:val="004A2AE4"/>
    <w:rsid w:val="004A2C4C"/>
    <w:rsid w:val="004A360B"/>
    <w:rsid w:val="004A39F3"/>
    <w:rsid w:val="004A3B18"/>
    <w:rsid w:val="004A4040"/>
    <w:rsid w:val="004A43D7"/>
    <w:rsid w:val="004A549B"/>
    <w:rsid w:val="004A5AB6"/>
    <w:rsid w:val="004A5EEE"/>
    <w:rsid w:val="004A679B"/>
    <w:rsid w:val="004A6B1D"/>
    <w:rsid w:val="004A7E66"/>
    <w:rsid w:val="004B0190"/>
    <w:rsid w:val="004B02B9"/>
    <w:rsid w:val="004B03BA"/>
    <w:rsid w:val="004B07E3"/>
    <w:rsid w:val="004B0877"/>
    <w:rsid w:val="004B0A9E"/>
    <w:rsid w:val="004B15CC"/>
    <w:rsid w:val="004B2663"/>
    <w:rsid w:val="004B27FE"/>
    <w:rsid w:val="004B2B81"/>
    <w:rsid w:val="004B2C2E"/>
    <w:rsid w:val="004B2C81"/>
    <w:rsid w:val="004B30B6"/>
    <w:rsid w:val="004B3281"/>
    <w:rsid w:val="004B3300"/>
    <w:rsid w:val="004B3758"/>
    <w:rsid w:val="004B39FA"/>
    <w:rsid w:val="004B3A5D"/>
    <w:rsid w:val="004B411D"/>
    <w:rsid w:val="004B4B18"/>
    <w:rsid w:val="004B5199"/>
    <w:rsid w:val="004B577C"/>
    <w:rsid w:val="004B5D65"/>
    <w:rsid w:val="004B5F5F"/>
    <w:rsid w:val="004B6244"/>
    <w:rsid w:val="004B666A"/>
    <w:rsid w:val="004B7219"/>
    <w:rsid w:val="004B7225"/>
    <w:rsid w:val="004B72DF"/>
    <w:rsid w:val="004B76C9"/>
    <w:rsid w:val="004B7ACA"/>
    <w:rsid w:val="004B7B66"/>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46E3"/>
    <w:rsid w:val="004C560F"/>
    <w:rsid w:val="004C589B"/>
    <w:rsid w:val="004C6519"/>
    <w:rsid w:val="004C6675"/>
    <w:rsid w:val="004C7660"/>
    <w:rsid w:val="004C7AEA"/>
    <w:rsid w:val="004C7F6A"/>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0F83"/>
    <w:rsid w:val="004E203F"/>
    <w:rsid w:val="004E36BD"/>
    <w:rsid w:val="004E39CF"/>
    <w:rsid w:val="004E3E9F"/>
    <w:rsid w:val="004E3F4A"/>
    <w:rsid w:val="004E4008"/>
    <w:rsid w:val="004E5F35"/>
    <w:rsid w:val="004F09F3"/>
    <w:rsid w:val="004F0AD3"/>
    <w:rsid w:val="004F0DA7"/>
    <w:rsid w:val="004F1208"/>
    <w:rsid w:val="004F13F4"/>
    <w:rsid w:val="004F1893"/>
    <w:rsid w:val="004F1FC3"/>
    <w:rsid w:val="004F224F"/>
    <w:rsid w:val="004F2ECD"/>
    <w:rsid w:val="004F34FB"/>
    <w:rsid w:val="004F362E"/>
    <w:rsid w:val="004F36EE"/>
    <w:rsid w:val="004F378D"/>
    <w:rsid w:val="004F396E"/>
    <w:rsid w:val="004F46B0"/>
    <w:rsid w:val="004F46CD"/>
    <w:rsid w:val="004F48CE"/>
    <w:rsid w:val="004F4C5B"/>
    <w:rsid w:val="004F51FB"/>
    <w:rsid w:val="004F5792"/>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E27"/>
    <w:rsid w:val="00503FFD"/>
    <w:rsid w:val="00504675"/>
    <w:rsid w:val="00504A6E"/>
    <w:rsid w:val="00504EE2"/>
    <w:rsid w:val="00504FFC"/>
    <w:rsid w:val="00505C55"/>
    <w:rsid w:val="00505D11"/>
    <w:rsid w:val="00506425"/>
    <w:rsid w:val="00506484"/>
    <w:rsid w:val="00506565"/>
    <w:rsid w:val="00506BA2"/>
    <w:rsid w:val="00507199"/>
    <w:rsid w:val="005073EF"/>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6866"/>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3F74"/>
    <w:rsid w:val="005246E7"/>
    <w:rsid w:val="0052534E"/>
    <w:rsid w:val="00525407"/>
    <w:rsid w:val="005255A0"/>
    <w:rsid w:val="005255D3"/>
    <w:rsid w:val="00526407"/>
    <w:rsid w:val="005268AC"/>
    <w:rsid w:val="00530656"/>
    <w:rsid w:val="005307A2"/>
    <w:rsid w:val="005319D9"/>
    <w:rsid w:val="005319E4"/>
    <w:rsid w:val="0053216D"/>
    <w:rsid w:val="005326BC"/>
    <w:rsid w:val="00533314"/>
    <w:rsid w:val="005339A4"/>
    <w:rsid w:val="00534AEB"/>
    <w:rsid w:val="005358DC"/>
    <w:rsid w:val="005373A0"/>
    <w:rsid w:val="0053741B"/>
    <w:rsid w:val="00537D0A"/>
    <w:rsid w:val="0054036D"/>
    <w:rsid w:val="00540E16"/>
    <w:rsid w:val="00541258"/>
    <w:rsid w:val="005418ED"/>
    <w:rsid w:val="00542291"/>
    <w:rsid w:val="0054231A"/>
    <w:rsid w:val="00542763"/>
    <w:rsid w:val="00542B3D"/>
    <w:rsid w:val="00543338"/>
    <w:rsid w:val="005436D9"/>
    <w:rsid w:val="00543700"/>
    <w:rsid w:val="0054404B"/>
    <w:rsid w:val="005440FE"/>
    <w:rsid w:val="00544290"/>
    <w:rsid w:val="00544376"/>
    <w:rsid w:val="00545A12"/>
    <w:rsid w:val="00545D99"/>
    <w:rsid w:val="00546368"/>
    <w:rsid w:val="005466F6"/>
    <w:rsid w:val="005501A8"/>
    <w:rsid w:val="005507AA"/>
    <w:rsid w:val="00550CBA"/>
    <w:rsid w:val="00550F61"/>
    <w:rsid w:val="00551980"/>
    <w:rsid w:val="00551FF3"/>
    <w:rsid w:val="0055239C"/>
    <w:rsid w:val="00552B00"/>
    <w:rsid w:val="00553198"/>
    <w:rsid w:val="0055320A"/>
    <w:rsid w:val="00553E15"/>
    <w:rsid w:val="005544E8"/>
    <w:rsid w:val="0055470A"/>
    <w:rsid w:val="005548EA"/>
    <w:rsid w:val="005549F7"/>
    <w:rsid w:val="00554F14"/>
    <w:rsid w:val="00555477"/>
    <w:rsid w:val="00555AD8"/>
    <w:rsid w:val="00555DBC"/>
    <w:rsid w:val="0055607E"/>
    <w:rsid w:val="005561AE"/>
    <w:rsid w:val="0055666C"/>
    <w:rsid w:val="00556C79"/>
    <w:rsid w:val="00557226"/>
    <w:rsid w:val="00557701"/>
    <w:rsid w:val="0055795C"/>
    <w:rsid w:val="0056012E"/>
    <w:rsid w:val="00560F57"/>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58B9"/>
    <w:rsid w:val="00566048"/>
    <w:rsid w:val="0056635A"/>
    <w:rsid w:val="00567183"/>
    <w:rsid w:val="0056778F"/>
    <w:rsid w:val="005678E7"/>
    <w:rsid w:val="00567975"/>
    <w:rsid w:val="00567BE4"/>
    <w:rsid w:val="005702F2"/>
    <w:rsid w:val="00570873"/>
    <w:rsid w:val="00570A86"/>
    <w:rsid w:val="00570E27"/>
    <w:rsid w:val="00570F14"/>
    <w:rsid w:val="005715C7"/>
    <w:rsid w:val="00571678"/>
    <w:rsid w:val="00572316"/>
    <w:rsid w:val="0057342E"/>
    <w:rsid w:val="005736E3"/>
    <w:rsid w:val="0057392D"/>
    <w:rsid w:val="00574529"/>
    <w:rsid w:val="00574CA6"/>
    <w:rsid w:val="00574EE0"/>
    <w:rsid w:val="00575521"/>
    <w:rsid w:val="0057581E"/>
    <w:rsid w:val="0057594C"/>
    <w:rsid w:val="00575B89"/>
    <w:rsid w:val="00575CF0"/>
    <w:rsid w:val="00576136"/>
    <w:rsid w:val="0057625A"/>
    <w:rsid w:val="00576357"/>
    <w:rsid w:val="0057733A"/>
    <w:rsid w:val="00577532"/>
    <w:rsid w:val="0057769B"/>
    <w:rsid w:val="00577A50"/>
    <w:rsid w:val="0058014C"/>
    <w:rsid w:val="00580F73"/>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0AEF"/>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1E6"/>
    <w:rsid w:val="005A661E"/>
    <w:rsid w:val="005A734A"/>
    <w:rsid w:val="005A793E"/>
    <w:rsid w:val="005B01AA"/>
    <w:rsid w:val="005B0F12"/>
    <w:rsid w:val="005B14A8"/>
    <w:rsid w:val="005B17F7"/>
    <w:rsid w:val="005B2A0B"/>
    <w:rsid w:val="005B2B0B"/>
    <w:rsid w:val="005B462F"/>
    <w:rsid w:val="005B46B9"/>
    <w:rsid w:val="005B4718"/>
    <w:rsid w:val="005B488D"/>
    <w:rsid w:val="005B4DAC"/>
    <w:rsid w:val="005B4FDD"/>
    <w:rsid w:val="005B552A"/>
    <w:rsid w:val="005B609C"/>
    <w:rsid w:val="005B6C2D"/>
    <w:rsid w:val="005B6F9E"/>
    <w:rsid w:val="005B6FEC"/>
    <w:rsid w:val="005B74BD"/>
    <w:rsid w:val="005B760E"/>
    <w:rsid w:val="005C0279"/>
    <w:rsid w:val="005C034C"/>
    <w:rsid w:val="005C04C7"/>
    <w:rsid w:val="005C0CDC"/>
    <w:rsid w:val="005C1E4E"/>
    <w:rsid w:val="005C20BC"/>
    <w:rsid w:val="005C215C"/>
    <w:rsid w:val="005C3098"/>
    <w:rsid w:val="005C4A80"/>
    <w:rsid w:val="005C59E2"/>
    <w:rsid w:val="005C5D00"/>
    <w:rsid w:val="005C5EF9"/>
    <w:rsid w:val="005C7A48"/>
    <w:rsid w:val="005C7BBA"/>
    <w:rsid w:val="005C7F4B"/>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B96"/>
    <w:rsid w:val="005D7E5C"/>
    <w:rsid w:val="005E0161"/>
    <w:rsid w:val="005E01C5"/>
    <w:rsid w:val="005E031B"/>
    <w:rsid w:val="005E0367"/>
    <w:rsid w:val="005E0458"/>
    <w:rsid w:val="005E0ACA"/>
    <w:rsid w:val="005E0CEF"/>
    <w:rsid w:val="005E0EFD"/>
    <w:rsid w:val="005E1056"/>
    <w:rsid w:val="005E14C6"/>
    <w:rsid w:val="005E1BB3"/>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19"/>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0BA"/>
    <w:rsid w:val="00603272"/>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4C5"/>
    <w:rsid w:val="00610720"/>
    <w:rsid w:val="00610A1A"/>
    <w:rsid w:val="006117B2"/>
    <w:rsid w:val="0061198B"/>
    <w:rsid w:val="006121CA"/>
    <w:rsid w:val="0061370E"/>
    <w:rsid w:val="0061392A"/>
    <w:rsid w:val="00613A49"/>
    <w:rsid w:val="00613C4C"/>
    <w:rsid w:val="0061419F"/>
    <w:rsid w:val="00614699"/>
    <w:rsid w:val="00614859"/>
    <w:rsid w:val="0061496E"/>
    <w:rsid w:val="00615037"/>
    <w:rsid w:val="006154A5"/>
    <w:rsid w:val="00615A25"/>
    <w:rsid w:val="00615C35"/>
    <w:rsid w:val="00615EEF"/>
    <w:rsid w:val="00615F74"/>
    <w:rsid w:val="00615FF9"/>
    <w:rsid w:val="00616232"/>
    <w:rsid w:val="0061660C"/>
    <w:rsid w:val="006175AB"/>
    <w:rsid w:val="006176BC"/>
    <w:rsid w:val="0061782A"/>
    <w:rsid w:val="00617B5C"/>
    <w:rsid w:val="00621029"/>
    <w:rsid w:val="006227F8"/>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1D64"/>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AE4"/>
    <w:rsid w:val="00637B84"/>
    <w:rsid w:val="0064044B"/>
    <w:rsid w:val="0064082D"/>
    <w:rsid w:val="00640992"/>
    <w:rsid w:val="00640E54"/>
    <w:rsid w:val="00641178"/>
    <w:rsid w:val="0064151D"/>
    <w:rsid w:val="0064162F"/>
    <w:rsid w:val="006416CE"/>
    <w:rsid w:val="00641E6A"/>
    <w:rsid w:val="00641E71"/>
    <w:rsid w:val="00642194"/>
    <w:rsid w:val="00643379"/>
    <w:rsid w:val="006434A9"/>
    <w:rsid w:val="006434CF"/>
    <w:rsid w:val="00643EC3"/>
    <w:rsid w:val="00643FE4"/>
    <w:rsid w:val="0064439D"/>
    <w:rsid w:val="006443D1"/>
    <w:rsid w:val="00645815"/>
    <w:rsid w:val="0064582F"/>
    <w:rsid w:val="00645F1E"/>
    <w:rsid w:val="00645F4B"/>
    <w:rsid w:val="00646750"/>
    <w:rsid w:val="00646ED0"/>
    <w:rsid w:val="00647058"/>
    <w:rsid w:val="00647951"/>
    <w:rsid w:val="00650668"/>
    <w:rsid w:val="00651208"/>
    <w:rsid w:val="0065163E"/>
    <w:rsid w:val="00651A64"/>
    <w:rsid w:val="00651BC1"/>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0B22"/>
    <w:rsid w:val="00661202"/>
    <w:rsid w:val="00661C5A"/>
    <w:rsid w:val="00662059"/>
    <w:rsid w:val="006620C1"/>
    <w:rsid w:val="006626C0"/>
    <w:rsid w:val="0066286E"/>
    <w:rsid w:val="00662A57"/>
    <w:rsid w:val="00662EB2"/>
    <w:rsid w:val="00662F77"/>
    <w:rsid w:val="006632E4"/>
    <w:rsid w:val="00663356"/>
    <w:rsid w:val="00663A1F"/>
    <w:rsid w:val="00663A6E"/>
    <w:rsid w:val="00663B61"/>
    <w:rsid w:val="00663CDE"/>
    <w:rsid w:val="00664679"/>
    <w:rsid w:val="00664714"/>
    <w:rsid w:val="006647BD"/>
    <w:rsid w:val="006650A7"/>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466"/>
    <w:rsid w:val="0067253C"/>
    <w:rsid w:val="00672694"/>
    <w:rsid w:val="00672775"/>
    <w:rsid w:val="00672C9E"/>
    <w:rsid w:val="00672DFC"/>
    <w:rsid w:val="00673090"/>
    <w:rsid w:val="006737FA"/>
    <w:rsid w:val="00673C83"/>
    <w:rsid w:val="006745C5"/>
    <w:rsid w:val="0067489A"/>
    <w:rsid w:val="00674BDF"/>
    <w:rsid w:val="00675569"/>
    <w:rsid w:val="00676174"/>
    <w:rsid w:val="006769CB"/>
    <w:rsid w:val="0067725F"/>
    <w:rsid w:val="0067794D"/>
    <w:rsid w:val="00677ADC"/>
    <w:rsid w:val="00677D6A"/>
    <w:rsid w:val="00677F43"/>
    <w:rsid w:val="00677FEF"/>
    <w:rsid w:val="00680739"/>
    <w:rsid w:val="006808CF"/>
    <w:rsid w:val="00681004"/>
    <w:rsid w:val="00681085"/>
    <w:rsid w:val="00681BAB"/>
    <w:rsid w:val="0068232E"/>
    <w:rsid w:val="006829A9"/>
    <w:rsid w:val="00682A3E"/>
    <w:rsid w:val="00682A92"/>
    <w:rsid w:val="00682EB3"/>
    <w:rsid w:val="00683004"/>
    <w:rsid w:val="006845CC"/>
    <w:rsid w:val="00684C67"/>
    <w:rsid w:val="0068610D"/>
    <w:rsid w:val="0068655C"/>
    <w:rsid w:val="00686726"/>
    <w:rsid w:val="00686C54"/>
    <w:rsid w:val="006874B7"/>
    <w:rsid w:val="00687C68"/>
    <w:rsid w:val="006902F8"/>
    <w:rsid w:val="00690405"/>
    <w:rsid w:val="00690735"/>
    <w:rsid w:val="00690EAD"/>
    <w:rsid w:val="006912EF"/>
    <w:rsid w:val="006913AD"/>
    <w:rsid w:val="006916E1"/>
    <w:rsid w:val="00691B78"/>
    <w:rsid w:val="00691FF1"/>
    <w:rsid w:val="00692654"/>
    <w:rsid w:val="00693116"/>
    <w:rsid w:val="00693328"/>
    <w:rsid w:val="006937B1"/>
    <w:rsid w:val="006938C6"/>
    <w:rsid w:val="00693CFD"/>
    <w:rsid w:val="00693F54"/>
    <w:rsid w:val="00693FFB"/>
    <w:rsid w:val="006945E3"/>
    <w:rsid w:val="00694D07"/>
    <w:rsid w:val="0069508B"/>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4D8C"/>
    <w:rsid w:val="006A4E69"/>
    <w:rsid w:val="006A4F1D"/>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5D2B"/>
    <w:rsid w:val="006B5FFD"/>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750"/>
    <w:rsid w:val="006C4F63"/>
    <w:rsid w:val="006C527C"/>
    <w:rsid w:val="006C584B"/>
    <w:rsid w:val="006C5949"/>
    <w:rsid w:val="006C5A20"/>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31F"/>
    <w:rsid w:val="006D64E4"/>
    <w:rsid w:val="006D6A0E"/>
    <w:rsid w:val="006D6CFB"/>
    <w:rsid w:val="006D6E30"/>
    <w:rsid w:val="006D7214"/>
    <w:rsid w:val="006D7332"/>
    <w:rsid w:val="006D7347"/>
    <w:rsid w:val="006D76CD"/>
    <w:rsid w:val="006D7CEC"/>
    <w:rsid w:val="006E176D"/>
    <w:rsid w:val="006E18F5"/>
    <w:rsid w:val="006E2311"/>
    <w:rsid w:val="006E2449"/>
    <w:rsid w:val="006E3766"/>
    <w:rsid w:val="006E3F49"/>
    <w:rsid w:val="006E4E2B"/>
    <w:rsid w:val="006E5291"/>
    <w:rsid w:val="006E52C7"/>
    <w:rsid w:val="006E57A7"/>
    <w:rsid w:val="006E5878"/>
    <w:rsid w:val="006E5AF5"/>
    <w:rsid w:val="006E5EF9"/>
    <w:rsid w:val="006E66AC"/>
    <w:rsid w:val="006E73F4"/>
    <w:rsid w:val="006E7EA3"/>
    <w:rsid w:val="006F0653"/>
    <w:rsid w:val="006F0C47"/>
    <w:rsid w:val="006F0D46"/>
    <w:rsid w:val="006F2345"/>
    <w:rsid w:val="006F2EA6"/>
    <w:rsid w:val="006F388F"/>
    <w:rsid w:val="006F3A56"/>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2D2"/>
    <w:rsid w:val="00704400"/>
    <w:rsid w:val="00704C47"/>
    <w:rsid w:val="007052E0"/>
    <w:rsid w:val="007055FD"/>
    <w:rsid w:val="0070581B"/>
    <w:rsid w:val="00705AED"/>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20304"/>
    <w:rsid w:val="00720B8C"/>
    <w:rsid w:val="0072184F"/>
    <w:rsid w:val="00721E64"/>
    <w:rsid w:val="00721EAC"/>
    <w:rsid w:val="0072203A"/>
    <w:rsid w:val="0072274C"/>
    <w:rsid w:val="00722F49"/>
    <w:rsid w:val="0072351E"/>
    <w:rsid w:val="00723868"/>
    <w:rsid w:val="00724434"/>
    <w:rsid w:val="007244B4"/>
    <w:rsid w:val="0072465F"/>
    <w:rsid w:val="007248C4"/>
    <w:rsid w:val="00724DA6"/>
    <w:rsid w:val="00724E11"/>
    <w:rsid w:val="0072578D"/>
    <w:rsid w:val="00725DE5"/>
    <w:rsid w:val="0072616E"/>
    <w:rsid w:val="00726197"/>
    <w:rsid w:val="0072640A"/>
    <w:rsid w:val="007273B9"/>
    <w:rsid w:val="007277F3"/>
    <w:rsid w:val="00727CA8"/>
    <w:rsid w:val="007304D1"/>
    <w:rsid w:val="0073130A"/>
    <w:rsid w:val="00731A82"/>
    <w:rsid w:val="0073298A"/>
    <w:rsid w:val="00733B06"/>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B60"/>
    <w:rsid w:val="00742E52"/>
    <w:rsid w:val="007442CB"/>
    <w:rsid w:val="00744312"/>
    <w:rsid w:val="0074482C"/>
    <w:rsid w:val="00745708"/>
    <w:rsid w:val="00745F18"/>
    <w:rsid w:val="00746793"/>
    <w:rsid w:val="0074690F"/>
    <w:rsid w:val="00746F13"/>
    <w:rsid w:val="00747790"/>
    <w:rsid w:val="00747A86"/>
    <w:rsid w:val="00747CF3"/>
    <w:rsid w:val="00750580"/>
    <w:rsid w:val="00750C57"/>
    <w:rsid w:val="00750DEC"/>
    <w:rsid w:val="007512BA"/>
    <w:rsid w:val="007518D5"/>
    <w:rsid w:val="00751D4F"/>
    <w:rsid w:val="0075218C"/>
    <w:rsid w:val="00752E86"/>
    <w:rsid w:val="0075339A"/>
    <w:rsid w:val="00753667"/>
    <w:rsid w:val="00753F9E"/>
    <w:rsid w:val="00754EB0"/>
    <w:rsid w:val="0075523F"/>
    <w:rsid w:val="007560A9"/>
    <w:rsid w:val="00756224"/>
    <w:rsid w:val="00756869"/>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67F14"/>
    <w:rsid w:val="00770A5E"/>
    <w:rsid w:val="00770D04"/>
    <w:rsid w:val="00771120"/>
    <w:rsid w:val="007713DF"/>
    <w:rsid w:val="0077183D"/>
    <w:rsid w:val="00771ECC"/>
    <w:rsid w:val="007725F1"/>
    <w:rsid w:val="00772834"/>
    <w:rsid w:val="0077318B"/>
    <w:rsid w:val="007736C9"/>
    <w:rsid w:val="00774C26"/>
    <w:rsid w:val="0077520F"/>
    <w:rsid w:val="00776484"/>
    <w:rsid w:val="007765CC"/>
    <w:rsid w:val="00776FD5"/>
    <w:rsid w:val="00777969"/>
    <w:rsid w:val="00777B4C"/>
    <w:rsid w:val="00777D8C"/>
    <w:rsid w:val="00780073"/>
    <w:rsid w:val="007800AB"/>
    <w:rsid w:val="00780BE6"/>
    <w:rsid w:val="007832EF"/>
    <w:rsid w:val="00783354"/>
    <w:rsid w:val="00783EED"/>
    <w:rsid w:val="00784C27"/>
    <w:rsid w:val="007851C9"/>
    <w:rsid w:val="00785FBF"/>
    <w:rsid w:val="007867D4"/>
    <w:rsid w:val="007868A6"/>
    <w:rsid w:val="00786A9A"/>
    <w:rsid w:val="007871A1"/>
    <w:rsid w:val="007871D5"/>
    <w:rsid w:val="00787C2A"/>
    <w:rsid w:val="007905CF"/>
    <w:rsid w:val="00790A22"/>
    <w:rsid w:val="00790AD5"/>
    <w:rsid w:val="00791557"/>
    <w:rsid w:val="00792449"/>
    <w:rsid w:val="00792A61"/>
    <w:rsid w:val="00792DBF"/>
    <w:rsid w:val="007930F0"/>
    <w:rsid w:val="0079316C"/>
    <w:rsid w:val="00793AB5"/>
    <w:rsid w:val="0079487D"/>
    <w:rsid w:val="00794D13"/>
    <w:rsid w:val="00794E9F"/>
    <w:rsid w:val="00795213"/>
    <w:rsid w:val="007958E3"/>
    <w:rsid w:val="00796823"/>
    <w:rsid w:val="00796918"/>
    <w:rsid w:val="00796D40"/>
    <w:rsid w:val="00796DC2"/>
    <w:rsid w:val="00796E40"/>
    <w:rsid w:val="007A0079"/>
    <w:rsid w:val="007A0213"/>
    <w:rsid w:val="007A053F"/>
    <w:rsid w:val="007A059C"/>
    <w:rsid w:val="007A11E5"/>
    <w:rsid w:val="007A183D"/>
    <w:rsid w:val="007A1886"/>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C06"/>
    <w:rsid w:val="007A7E64"/>
    <w:rsid w:val="007A7FDE"/>
    <w:rsid w:val="007B0805"/>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0F43"/>
    <w:rsid w:val="007C111B"/>
    <w:rsid w:val="007C17A4"/>
    <w:rsid w:val="007C1CFB"/>
    <w:rsid w:val="007C31E0"/>
    <w:rsid w:val="007C3BDE"/>
    <w:rsid w:val="007C41CF"/>
    <w:rsid w:val="007C4797"/>
    <w:rsid w:val="007C53BD"/>
    <w:rsid w:val="007C5406"/>
    <w:rsid w:val="007C5ADD"/>
    <w:rsid w:val="007C5D33"/>
    <w:rsid w:val="007C633F"/>
    <w:rsid w:val="007C6945"/>
    <w:rsid w:val="007C6F1B"/>
    <w:rsid w:val="007C7F2D"/>
    <w:rsid w:val="007D019A"/>
    <w:rsid w:val="007D044E"/>
    <w:rsid w:val="007D072F"/>
    <w:rsid w:val="007D0ADA"/>
    <w:rsid w:val="007D1230"/>
    <w:rsid w:val="007D14C6"/>
    <w:rsid w:val="007D1B29"/>
    <w:rsid w:val="007D2ACF"/>
    <w:rsid w:val="007D2B5F"/>
    <w:rsid w:val="007D3054"/>
    <w:rsid w:val="007D3493"/>
    <w:rsid w:val="007D352A"/>
    <w:rsid w:val="007D3674"/>
    <w:rsid w:val="007D36AF"/>
    <w:rsid w:val="007D39B1"/>
    <w:rsid w:val="007D3DA1"/>
    <w:rsid w:val="007D3E26"/>
    <w:rsid w:val="007D41A4"/>
    <w:rsid w:val="007D46F4"/>
    <w:rsid w:val="007D4D46"/>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2C"/>
    <w:rsid w:val="007E2F91"/>
    <w:rsid w:val="007E367C"/>
    <w:rsid w:val="007E3E34"/>
    <w:rsid w:val="007E4278"/>
    <w:rsid w:val="007E48DF"/>
    <w:rsid w:val="007E4D42"/>
    <w:rsid w:val="007E4F40"/>
    <w:rsid w:val="007E524D"/>
    <w:rsid w:val="007E5526"/>
    <w:rsid w:val="007E63C4"/>
    <w:rsid w:val="007E6474"/>
    <w:rsid w:val="007E724A"/>
    <w:rsid w:val="007E75ED"/>
    <w:rsid w:val="007E76D2"/>
    <w:rsid w:val="007E7C70"/>
    <w:rsid w:val="007F10FE"/>
    <w:rsid w:val="007F1E0A"/>
    <w:rsid w:val="007F24E2"/>
    <w:rsid w:val="007F33C1"/>
    <w:rsid w:val="007F35D4"/>
    <w:rsid w:val="007F3851"/>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BFB"/>
    <w:rsid w:val="00807E1E"/>
    <w:rsid w:val="00807FEE"/>
    <w:rsid w:val="008100EE"/>
    <w:rsid w:val="00810915"/>
    <w:rsid w:val="00811440"/>
    <w:rsid w:val="008115C9"/>
    <w:rsid w:val="00811A44"/>
    <w:rsid w:val="00811BAF"/>
    <w:rsid w:val="00811FD2"/>
    <w:rsid w:val="008125F7"/>
    <w:rsid w:val="008131EF"/>
    <w:rsid w:val="00813475"/>
    <w:rsid w:val="0081363E"/>
    <w:rsid w:val="00813685"/>
    <w:rsid w:val="00814193"/>
    <w:rsid w:val="00814CBD"/>
    <w:rsid w:val="00814D2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757"/>
    <w:rsid w:val="00820DF7"/>
    <w:rsid w:val="0082140E"/>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0E"/>
    <w:rsid w:val="00826811"/>
    <w:rsid w:val="00826A3A"/>
    <w:rsid w:val="00826C75"/>
    <w:rsid w:val="00827D48"/>
    <w:rsid w:val="008300EF"/>
    <w:rsid w:val="008303CD"/>
    <w:rsid w:val="00830A74"/>
    <w:rsid w:val="00831095"/>
    <w:rsid w:val="008310C1"/>
    <w:rsid w:val="00831BB7"/>
    <w:rsid w:val="00832352"/>
    <w:rsid w:val="00832626"/>
    <w:rsid w:val="00832972"/>
    <w:rsid w:val="00832E0C"/>
    <w:rsid w:val="00832EC0"/>
    <w:rsid w:val="0083336C"/>
    <w:rsid w:val="00833560"/>
    <w:rsid w:val="0083389D"/>
    <w:rsid w:val="008339FA"/>
    <w:rsid w:val="00833F2F"/>
    <w:rsid w:val="00834532"/>
    <w:rsid w:val="00834BD9"/>
    <w:rsid w:val="00834DE0"/>
    <w:rsid w:val="00834FAC"/>
    <w:rsid w:val="008359E8"/>
    <w:rsid w:val="00835E26"/>
    <w:rsid w:val="00836689"/>
    <w:rsid w:val="00836986"/>
    <w:rsid w:val="00836FFD"/>
    <w:rsid w:val="008370FA"/>
    <w:rsid w:val="0083718D"/>
    <w:rsid w:val="00837699"/>
    <w:rsid w:val="00837BD7"/>
    <w:rsid w:val="008403C4"/>
    <w:rsid w:val="00840786"/>
    <w:rsid w:val="00840B2C"/>
    <w:rsid w:val="008420DD"/>
    <w:rsid w:val="008421F7"/>
    <w:rsid w:val="00842E9B"/>
    <w:rsid w:val="0084318B"/>
    <w:rsid w:val="008431A7"/>
    <w:rsid w:val="00843490"/>
    <w:rsid w:val="00843766"/>
    <w:rsid w:val="00843930"/>
    <w:rsid w:val="00843B50"/>
    <w:rsid w:val="00843CB0"/>
    <w:rsid w:val="008440E2"/>
    <w:rsid w:val="00844AAF"/>
    <w:rsid w:val="00845809"/>
    <w:rsid w:val="00845DC9"/>
    <w:rsid w:val="0084601D"/>
    <w:rsid w:val="0084636D"/>
    <w:rsid w:val="008463D1"/>
    <w:rsid w:val="008468FA"/>
    <w:rsid w:val="00846A18"/>
    <w:rsid w:val="00846BBA"/>
    <w:rsid w:val="0084704B"/>
    <w:rsid w:val="008477A5"/>
    <w:rsid w:val="0084795F"/>
    <w:rsid w:val="008479C3"/>
    <w:rsid w:val="008504DF"/>
    <w:rsid w:val="00850527"/>
    <w:rsid w:val="0085084F"/>
    <w:rsid w:val="00850901"/>
    <w:rsid w:val="00850A18"/>
    <w:rsid w:val="008512E8"/>
    <w:rsid w:val="0085130F"/>
    <w:rsid w:val="008516B1"/>
    <w:rsid w:val="00851AFD"/>
    <w:rsid w:val="00851DC8"/>
    <w:rsid w:val="00851FFD"/>
    <w:rsid w:val="00852574"/>
    <w:rsid w:val="00852C6D"/>
    <w:rsid w:val="00854161"/>
    <w:rsid w:val="00854EC5"/>
    <w:rsid w:val="0085514B"/>
    <w:rsid w:val="008553B5"/>
    <w:rsid w:val="00855CFC"/>
    <w:rsid w:val="00855E54"/>
    <w:rsid w:val="00856055"/>
    <w:rsid w:val="0085619B"/>
    <w:rsid w:val="00856466"/>
    <w:rsid w:val="008566A8"/>
    <w:rsid w:val="00857374"/>
    <w:rsid w:val="00857539"/>
    <w:rsid w:val="00857A59"/>
    <w:rsid w:val="00857B94"/>
    <w:rsid w:val="00860042"/>
    <w:rsid w:val="00860316"/>
    <w:rsid w:val="008603E0"/>
    <w:rsid w:val="008605FC"/>
    <w:rsid w:val="0086163F"/>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6941"/>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5CB7"/>
    <w:rsid w:val="00876291"/>
    <w:rsid w:val="00876355"/>
    <w:rsid w:val="008763F3"/>
    <w:rsid w:val="00876903"/>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4B0C"/>
    <w:rsid w:val="008963B2"/>
    <w:rsid w:val="008964B2"/>
    <w:rsid w:val="00896790"/>
    <w:rsid w:val="00896C91"/>
    <w:rsid w:val="00896CBF"/>
    <w:rsid w:val="00897823"/>
    <w:rsid w:val="00897A5C"/>
    <w:rsid w:val="008A0035"/>
    <w:rsid w:val="008A0C14"/>
    <w:rsid w:val="008A16F5"/>
    <w:rsid w:val="008A180D"/>
    <w:rsid w:val="008A18D1"/>
    <w:rsid w:val="008A199A"/>
    <w:rsid w:val="008A2560"/>
    <w:rsid w:val="008A2D1C"/>
    <w:rsid w:val="008A2F9F"/>
    <w:rsid w:val="008A3E0C"/>
    <w:rsid w:val="008A4ABC"/>
    <w:rsid w:val="008A4BD4"/>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23AB"/>
    <w:rsid w:val="008B4170"/>
    <w:rsid w:val="008B5B82"/>
    <w:rsid w:val="008B6111"/>
    <w:rsid w:val="008B65B6"/>
    <w:rsid w:val="008B6631"/>
    <w:rsid w:val="008B719F"/>
    <w:rsid w:val="008B7578"/>
    <w:rsid w:val="008B77C5"/>
    <w:rsid w:val="008B77E9"/>
    <w:rsid w:val="008B7AC5"/>
    <w:rsid w:val="008B7EE7"/>
    <w:rsid w:val="008C0C48"/>
    <w:rsid w:val="008C14F1"/>
    <w:rsid w:val="008C18A4"/>
    <w:rsid w:val="008C1C53"/>
    <w:rsid w:val="008C2001"/>
    <w:rsid w:val="008C2203"/>
    <w:rsid w:val="008C22DA"/>
    <w:rsid w:val="008C2731"/>
    <w:rsid w:val="008C3667"/>
    <w:rsid w:val="008C3A93"/>
    <w:rsid w:val="008C3FA6"/>
    <w:rsid w:val="008C40E9"/>
    <w:rsid w:val="008C40F0"/>
    <w:rsid w:val="008C41FB"/>
    <w:rsid w:val="008C4A27"/>
    <w:rsid w:val="008C4B37"/>
    <w:rsid w:val="008C4E2B"/>
    <w:rsid w:val="008C5532"/>
    <w:rsid w:val="008C59A9"/>
    <w:rsid w:val="008C5E13"/>
    <w:rsid w:val="008C5EBB"/>
    <w:rsid w:val="008C65E2"/>
    <w:rsid w:val="008C68F6"/>
    <w:rsid w:val="008C7619"/>
    <w:rsid w:val="008C7A2F"/>
    <w:rsid w:val="008D03BB"/>
    <w:rsid w:val="008D1046"/>
    <w:rsid w:val="008D106A"/>
    <w:rsid w:val="008D11E3"/>
    <w:rsid w:val="008D12D1"/>
    <w:rsid w:val="008D164D"/>
    <w:rsid w:val="008D16DA"/>
    <w:rsid w:val="008D173B"/>
    <w:rsid w:val="008D1AB8"/>
    <w:rsid w:val="008D1FEB"/>
    <w:rsid w:val="008D226F"/>
    <w:rsid w:val="008D22D1"/>
    <w:rsid w:val="008D236C"/>
    <w:rsid w:val="008D24FD"/>
    <w:rsid w:val="008D309F"/>
    <w:rsid w:val="008D36EB"/>
    <w:rsid w:val="008D436E"/>
    <w:rsid w:val="008D48B5"/>
    <w:rsid w:val="008D4CC4"/>
    <w:rsid w:val="008D4D2C"/>
    <w:rsid w:val="008D4D33"/>
    <w:rsid w:val="008D54F0"/>
    <w:rsid w:val="008D572A"/>
    <w:rsid w:val="008D58BD"/>
    <w:rsid w:val="008D6C60"/>
    <w:rsid w:val="008D6E28"/>
    <w:rsid w:val="008D71AC"/>
    <w:rsid w:val="008D7547"/>
    <w:rsid w:val="008D755A"/>
    <w:rsid w:val="008D7B3E"/>
    <w:rsid w:val="008E0034"/>
    <w:rsid w:val="008E00DB"/>
    <w:rsid w:val="008E03BF"/>
    <w:rsid w:val="008E0491"/>
    <w:rsid w:val="008E0723"/>
    <w:rsid w:val="008E0A11"/>
    <w:rsid w:val="008E0C27"/>
    <w:rsid w:val="008E1266"/>
    <w:rsid w:val="008E1CB0"/>
    <w:rsid w:val="008E1E49"/>
    <w:rsid w:val="008E2325"/>
    <w:rsid w:val="008E245D"/>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7"/>
    <w:rsid w:val="008F116A"/>
    <w:rsid w:val="008F1546"/>
    <w:rsid w:val="008F2060"/>
    <w:rsid w:val="008F2840"/>
    <w:rsid w:val="008F352A"/>
    <w:rsid w:val="008F373C"/>
    <w:rsid w:val="008F377A"/>
    <w:rsid w:val="008F4072"/>
    <w:rsid w:val="008F46BE"/>
    <w:rsid w:val="008F5362"/>
    <w:rsid w:val="008F5C16"/>
    <w:rsid w:val="008F5CBF"/>
    <w:rsid w:val="008F62E7"/>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38D"/>
    <w:rsid w:val="0090392A"/>
    <w:rsid w:val="00903D5C"/>
    <w:rsid w:val="009040FD"/>
    <w:rsid w:val="0090428D"/>
    <w:rsid w:val="00904DDC"/>
    <w:rsid w:val="00904E01"/>
    <w:rsid w:val="00905F48"/>
    <w:rsid w:val="00906628"/>
    <w:rsid w:val="00906ADB"/>
    <w:rsid w:val="00906AED"/>
    <w:rsid w:val="009073DC"/>
    <w:rsid w:val="009079A3"/>
    <w:rsid w:val="00907AC0"/>
    <w:rsid w:val="00907F87"/>
    <w:rsid w:val="009102D5"/>
    <w:rsid w:val="009105F0"/>
    <w:rsid w:val="00910656"/>
    <w:rsid w:val="009114BE"/>
    <w:rsid w:val="00912277"/>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6DE3"/>
    <w:rsid w:val="0091700C"/>
    <w:rsid w:val="00920072"/>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27ED9"/>
    <w:rsid w:val="00930273"/>
    <w:rsid w:val="009306BD"/>
    <w:rsid w:val="00930705"/>
    <w:rsid w:val="0093076D"/>
    <w:rsid w:val="0093124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2BFF"/>
    <w:rsid w:val="0094301D"/>
    <w:rsid w:val="00943ADB"/>
    <w:rsid w:val="00944264"/>
    <w:rsid w:val="009444C6"/>
    <w:rsid w:val="00944674"/>
    <w:rsid w:val="009467B3"/>
    <w:rsid w:val="00946DC8"/>
    <w:rsid w:val="00947657"/>
    <w:rsid w:val="009477EB"/>
    <w:rsid w:val="00947894"/>
    <w:rsid w:val="00947BB1"/>
    <w:rsid w:val="00950683"/>
    <w:rsid w:val="009506BF"/>
    <w:rsid w:val="00950980"/>
    <w:rsid w:val="009510E0"/>
    <w:rsid w:val="00951991"/>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57CE9"/>
    <w:rsid w:val="0096047F"/>
    <w:rsid w:val="00961177"/>
    <w:rsid w:val="009611C4"/>
    <w:rsid w:val="009615DB"/>
    <w:rsid w:val="00961795"/>
    <w:rsid w:val="00961CBA"/>
    <w:rsid w:val="00961CFF"/>
    <w:rsid w:val="0096273F"/>
    <w:rsid w:val="0096293B"/>
    <w:rsid w:val="00962FA6"/>
    <w:rsid w:val="0096343B"/>
    <w:rsid w:val="009645A2"/>
    <w:rsid w:val="00964A48"/>
    <w:rsid w:val="00965282"/>
    <w:rsid w:val="0096538C"/>
    <w:rsid w:val="00965920"/>
    <w:rsid w:val="00965EB8"/>
    <w:rsid w:val="00966938"/>
    <w:rsid w:val="00966BD5"/>
    <w:rsid w:val="00966C0C"/>
    <w:rsid w:val="00966C18"/>
    <w:rsid w:val="00966C33"/>
    <w:rsid w:val="00966EF6"/>
    <w:rsid w:val="00967798"/>
    <w:rsid w:val="00967A78"/>
    <w:rsid w:val="00967B04"/>
    <w:rsid w:val="009702DA"/>
    <w:rsid w:val="00970807"/>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80F"/>
    <w:rsid w:val="00982FBF"/>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D50"/>
    <w:rsid w:val="009947E5"/>
    <w:rsid w:val="00995043"/>
    <w:rsid w:val="009950DE"/>
    <w:rsid w:val="009956EF"/>
    <w:rsid w:val="00996C63"/>
    <w:rsid w:val="00996CE4"/>
    <w:rsid w:val="0099740B"/>
    <w:rsid w:val="00997862"/>
    <w:rsid w:val="00997E96"/>
    <w:rsid w:val="009A065E"/>
    <w:rsid w:val="009A0724"/>
    <w:rsid w:val="009A094F"/>
    <w:rsid w:val="009A0CB2"/>
    <w:rsid w:val="009A1A07"/>
    <w:rsid w:val="009A206C"/>
    <w:rsid w:val="009A223A"/>
    <w:rsid w:val="009A2584"/>
    <w:rsid w:val="009A27B0"/>
    <w:rsid w:val="009A297E"/>
    <w:rsid w:val="009A2BBA"/>
    <w:rsid w:val="009A352A"/>
    <w:rsid w:val="009A353D"/>
    <w:rsid w:val="009A3EAE"/>
    <w:rsid w:val="009A5682"/>
    <w:rsid w:val="009A5747"/>
    <w:rsid w:val="009A582D"/>
    <w:rsid w:val="009A5916"/>
    <w:rsid w:val="009A5F2B"/>
    <w:rsid w:val="009A606D"/>
    <w:rsid w:val="009A609F"/>
    <w:rsid w:val="009A6A2E"/>
    <w:rsid w:val="009A6B22"/>
    <w:rsid w:val="009A725A"/>
    <w:rsid w:val="009A7C57"/>
    <w:rsid w:val="009B0208"/>
    <w:rsid w:val="009B02A3"/>
    <w:rsid w:val="009B083F"/>
    <w:rsid w:val="009B0F0C"/>
    <w:rsid w:val="009B0F86"/>
    <w:rsid w:val="009B193F"/>
    <w:rsid w:val="009B1C37"/>
    <w:rsid w:val="009B1C77"/>
    <w:rsid w:val="009B1EE8"/>
    <w:rsid w:val="009B21DA"/>
    <w:rsid w:val="009B2376"/>
    <w:rsid w:val="009B2678"/>
    <w:rsid w:val="009B2CA6"/>
    <w:rsid w:val="009B3096"/>
    <w:rsid w:val="009B3320"/>
    <w:rsid w:val="009B34E7"/>
    <w:rsid w:val="009B359D"/>
    <w:rsid w:val="009B39C0"/>
    <w:rsid w:val="009B3F42"/>
    <w:rsid w:val="009B3F97"/>
    <w:rsid w:val="009B4017"/>
    <w:rsid w:val="009B4889"/>
    <w:rsid w:val="009B4917"/>
    <w:rsid w:val="009B52B7"/>
    <w:rsid w:val="009B56DF"/>
    <w:rsid w:val="009B5912"/>
    <w:rsid w:val="009B5BB0"/>
    <w:rsid w:val="009B5F2C"/>
    <w:rsid w:val="009B5F5B"/>
    <w:rsid w:val="009B61C6"/>
    <w:rsid w:val="009B61D9"/>
    <w:rsid w:val="009B6482"/>
    <w:rsid w:val="009B67EA"/>
    <w:rsid w:val="009B683A"/>
    <w:rsid w:val="009B7AC2"/>
    <w:rsid w:val="009C03C0"/>
    <w:rsid w:val="009C0D07"/>
    <w:rsid w:val="009C0DED"/>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6FF2"/>
    <w:rsid w:val="009C76F8"/>
    <w:rsid w:val="009C7C18"/>
    <w:rsid w:val="009D03FB"/>
    <w:rsid w:val="009D07A4"/>
    <w:rsid w:val="009D0A5B"/>
    <w:rsid w:val="009D133B"/>
    <w:rsid w:val="009D1408"/>
    <w:rsid w:val="009D154B"/>
    <w:rsid w:val="009D18B2"/>
    <w:rsid w:val="009D1FC3"/>
    <w:rsid w:val="009D234E"/>
    <w:rsid w:val="009D23A9"/>
    <w:rsid w:val="009D2A81"/>
    <w:rsid w:val="009D3554"/>
    <w:rsid w:val="009D3802"/>
    <w:rsid w:val="009D3A4C"/>
    <w:rsid w:val="009D3ABF"/>
    <w:rsid w:val="009D3B61"/>
    <w:rsid w:val="009D559E"/>
    <w:rsid w:val="009D5726"/>
    <w:rsid w:val="009D5D01"/>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4F85"/>
    <w:rsid w:val="009E50DB"/>
    <w:rsid w:val="009E5D02"/>
    <w:rsid w:val="009E5DB1"/>
    <w:rsid w:val="009E5E78"/>
    <w:rsid w:val="009E78CE"/>
    <w:rsid w:val="009E78F4"/>
    <w:rsid w:val="009E7964"/>
    <w:rsid w:val="009E7A8F"/>
    <w:rsid w:val="009F020E"/>
    <w:rsid w:val="009F05AE"/>
    <w:rsid w:val="009F0F69"/>
    <w:rsid w:val="009F1C03"/>
    <w:rsid w:val="009F1DCA"/>
    <w:rsid w:val="009F2402"/>
    <w:rsid w:val="009F3268"/>
    <w:rsid w:val="009F47A9"/>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03F"/>
    <w:rsid w:val="00A011AC"/>
    <w:rsid w:val="00A0175F"/>
    <w:rsid w:val="00A020F1"/>
    <w:rsid w:val="00A02572"/>
    <w:rsid w:val="00A02E45"/>
    <w:rsid w:val="00A030D4"/>
    <w:rsid w:val="00A0385B"/>
    <w:rsid w:val="00A03B9B"/>
    <w:rsid w:val="00A03E86"/>
    <w:rsid w:val="00A04960"/>
    <w:rsid w:val="00A059FA"/>
    <w:rsid w:val="00A06915"/>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914"/>
    <w:rsid w:val="00A12B7C"/>
    <w:rsid w:val="00A12E98"/>
    <w:rsid w:val="00A130A6"/>
    <w:rsid w:val="00A13511"/>
    <w:rsid w:val="00A13592"/>
    <w:rsid w:val="00A139C2"/>
    <w:rsid w:val="00A13DDD"/>
    <w:rsid w:val="00A14315"/>
    <w:rsid w:val="00A1465D"/>
    <w:rsid w:val="00A14C71"/>
    <w:rsid w:val="00A152CA"/>
    <w:rsid w:val="00A161EB"/>
    <w:rsid w:val="00A166B6"/>
    <w:rsid w:val="00A168F0"/>
    <w:rsid w:val="00A173F8"/>
    <w:rsid w:val="00A200C9"/>
    <w:rsid w:val="00A202F6"/>
    <w:rsid w:val="00A206BC"/>
    <w:rsid w:val="00A216AD"/>
    <w:rsid w:val="00A22086"/>
    <w:rsid w:val="00A22BEF"/>
    <w:rsid w:val="00A22E42"/>
    <w:rsid w:val="00A23544"/>
    <w:rsid w:val="00A23F2B"/>
    <w:rsid w:val="00A24109"/>
    <w:rsid w:val="00A245E5"/>
    <w:rsid w:val="00A24BBE"/>
    <w:rsid w:val="00A24BEC"/>
    <w:rsid w:val="00A24FFB"/>
    <w:rsid w:val="00A250B6"/>
    <w:rsid w:val="00A25683"/>
    <w:rsid w:val="00A257AC"/>
    <w:rsid w:val="00A257C7"/>
    <w:rsid w:val="00A25956"/>
    <w:rsid w:val="00A25D76"/>
    <w:rsid w:val="00A263FA"/>
    <w:rsid w:val="00A26BA4"/>
    <w:rsid w:val="00A26F40"/>
    <w:rsid w:val="00A26FE7"/>
    <w:rsid w:val="00A274A7"/>
    <w:rsid w:val="00A27676"/>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005"/>
    <w:rsid w:val="00A336B6"/>
    <w:rsid w:val="00A337C3"/>
    <w:rsid w:val="00A33BA3"/>
    <w:rsid w:val="00A343AA"/>
    <w:rsid w:val="00A35379"/>
    <w:rsid w:val="00A35428"/>
    <w:rsid w:val="00A354CA"/>
    <w:rsid w:val="00A35E5B"/>
    <w:rsid w:val="00A36251"/>
    <w:rsid w:val="00A36DF8"/>
    <w:rsid w:val="00A37B98"/>
    <w:rsid w:val="00A4006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201"/>
    <w:rsid w:val="00A544B4"/>
    <w:rsid w:val="00A54FD2"/>
    <w:rsid w:val="00A5568C"/>
    <w:rsid w:val="00A55867"/>
    <w:rsid w:val="00A56147"/>
    <w:rsid w:val="00A56378"/>
    <w:rsid w:val="00A567D1"/>
    <w:rsid w:val="00A56C2B"/>
    <w:rsid w:val="00A56F17"/>
    <w:rsid w:val="00A570D0"/>
    <w:rsid w:val="00A574AC"/>
    <w:rsid w:val="00A60B4C"/>
    <w:rsid w:val="00A61416"/>
    <w:rsid w:val="00A6208A"/>
    <w:rsid w:val="00A62445"/>
    <w:rsid w:val="00A62604"/>
    <w:rsid w:val="00A62729"/>
    <w:rsid w:val="00A6301A"/>
    <w:rsid w:val="00A63997"/>
    <w:rsid w:val="00A63D88"/>
    <w:rsid w:val="00A645A6"/>
    <w:rsid w:val="00A646ED"/>
    <w:rsid w:val="00A64AA8"/>
    <w:rsid w:val="00A64F7A"/>
    <w:rsid w:val="00A658CB"/>
    <w:rsid w:val="00A659A8"/>
    <w:rsid w:val="00A65AAF"/>
    <w:rsid w:val="00A65C6E"/>
    <w:rsid w:val="00A65E9C"/>
    <w:rsid w:val="00A661F7"/>
    <w:rsid w:val="00A66508"/>
    <w:rsid w:val="00A66528"/>
    <w:rsid w:val="00A666C4"/>
    <w:rsid w:val="00A668D8"/>
    <w:rsid w:val="00A66905"/>
    <w:rsid w:val="00A669A8"/>
    <w:rsid w:val="00A66B13"/>
    <w:rsid w:val="00A66B77"/>
    <w:rsid w:val="00A66BEE"/>
    <w:rsid w:val="00A67069"/>
    <w:rsid w:val="00A6775A"/>
    <w:rsid w:val="00A67C48"/>
    <w:rsid w:val="00A67E71"/>
    <w:rsid w:val="00A70152"/>
    <w:rsid w:val="00A701EF"/>
    <w:rsid w:val="00A7088D"/>
    <w:rsid w:val="00A70CCF"/>
    <w:rsid w:val="00A70E21"/>
    <w:rsid w:val="00A71357"/>
    <w:rsid w:val="00A72622"/>
    <w:rsid w:val="00A72639"/>
    <w:rsid w:val="00A726E4"/>
    <w:rsid w:val="00A7271B"/>
    <w:rsid w:val="00A72988"/>
    <w:rsid w:val="00A732F6"/>
    <w:rsid w:val="00A736CE"/>
    <w:rsid w:val="00A73924"/>
    <w:rsid w:val="00A73CB6"/>
    <w:rsid w:val="00A73DC7"/>
    <w:rsid w:val="00A742AB"/>
    <w:rsid w:val="00A74404"/>
    <w:rsid w:val="00A747F8"/>
    <w:rsid w:val="00A749F6"/>
    <w:rsid w:val="00A75600"/>
    <w:rsid w:val="00A75B80"/>
    <w:rsid w:val="00A75F25"/>
    <w:rsid w:val="00A75F6D"/>
    <w:rsid w:val="00A7622E"/>
    <w:rsid w:val="00A76941"/>
    <w:rsid w:val="00A769A4"/>
    <w:rsid w:val="00A770BB"/>
    <w:rsid w:val="00A77D07"/>
    <w:rsid w:val="00A77EB2"/>
    <w:rsid w:val="00A805AB"/>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86A"/>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457"/>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5EF"/>
    <w:rsid w:val="00AA561B"/>
    <w:rsid w:val="00AA5628"/>
    <w:rsid w:val="00AA5C78"/>
    <w:rsid w:val="00AA6522"/>
    <w:rsid w:val="00AA684D"/>
    <w:rsid w:val="00AA6C9E"/>
    <w:rsid w:val="00AA6D85"/>
    <w:rsid w:val="00AA78CA"/>
    <w:rsid w:val="00AA7AE3"/>
    <w:rsid w:val="00AA7C74"/>
    <w:rsid w:val="00AA7E3F"/>
    <w:rsid w:val="00AB1AF1"/>
    <w:rsid w:val="00AB230E"/>
    <w:rsid w:val="00AB245A"/>
    <w:rsid w:val="00AB2AD4"/>
    <w:rsid w:val="00AB2E17"/>
    <w:rsid w:val="00AB406B"/>
    <w:rsid w:val="00AB409D"/>
    <w:rsid w:val="00AB41D4"/>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C6A1F"/>
    <w:rsid w:val="00AC784C"/>
    <w:rsid w:val="00AD00AB"/>
    <w:rsid w:val="00AD0D29"/>
    <w:rsid w:val="00AD12C9"/>
    <w:rsid w:val="00AD1329"/>
    <w:rsid w:val="00AD1FDD"/>
    <w:rsid w:val="00AD21DC"/>
    <w:rsid w:val="00AD238E"/>
    <w:rsid w:val="00AD23ED"/>
    <w:rsid w:val="00AD3488"/>
    <w:rsid w:val="00AD3848"/>
    <w:rsid w:val="00AD3A4C"/>
    <w:rsid w:val="00AD3E9E"/>
    <w:rsid w:val="00AD435E"/>
    <w:rsid w:val="00AD4C74"/>
    <w:rsid w:val="00AD4DA5"/>
    <w:rsid w:val="00AD5C66"/>
    <w:rsid w:val="00AD64E4"/>
    <w:rsid w:val="00AD6596"/>
    <w:rsid w:val="00AD6EFA"/>
    <w:rsid w:val="00AD7554"/>
    <w:rsid w:val="00AD78FF"/>
    <w:rsid w:val="00AE0335"/>
    <w:rsid w:val="00AE090A"/>
    <w:rsid w:val="00AE0D28"/>
    <w:rsid w:val="00AE0E8B"/>
    <w:rsid w:val="00AE13D6"/>
    <w:rsid w:val="00AE1595"/>
    <w:rsid w:val="00AE2341"/>
    <w:rsid w:val="00AE23E2"/>
    <w:rsid w:val="00AE29BC"/>
    <w:rsid w:val="00AE2C18"/>
    <w:rsid w:val="00AE5A0C"/>
    <w:rsid w:val="00AE5ACA"/>
    <w:rsid w:val="00AE5D09"/>
    <w:rsid w:val="00AE6BA8"/>
    <w:rsid w:val="00AE6D21"/>
    <w:rsid w:val="00AE78EA"/>
    <w:rsid w:val="00AE79B1"/>
    <w:rsid w:val="00AE7E0B"/>
    <w:rsid w:val="00AF0788"/>
    <w:rsid w:val="00AF113D"/>
    <w:rsid w:val="00AF1598"/>
    <w:rsid w:val="00AF2075"/>
    <w:rsid w:val="00AF2F34"/>
    <w:rsid w:val="00AF2F3B"/>
    <w:rsid w:val="00AF2FB7"/>
    <w:rsid w:val="00AF3085"/>
    <w:rsid w:val="00AF332B"/>
    <w:rsid w:val="00AF3ABD"/>
    <w:rsid w:val="00AF5325"/>
    <w:rsid w:val="00AF5B23"/>
    <w:rsid w:val="00AF5C3E"/>
    <w:rsid w:val="00AF634F"/>
    <w:rsid w:val="00AF666A"/>
    <w:rsid w:val="00AF696B"/>
    <w:rsid w:val="00B003BD"/>
    <w:rsid w:val="00B005CF"/>
    <w:rsid w:val="00B01190"/>
    <w:rsid w:val="00B01369"/>
    <w:rsid w:val="00B01589"/>
    <w:rsid w:val="00B02959"/>
    <w:rsid w:val="00B02A6A"/>
    <w:rsid w:val="00B02D79"/>
    <w:rsid w:val="00B02EE2"/>
    <w:rsid w:val="00B03678"/>
    <w:rsid w:val="00B03A14"/>
    <w:rsid w:val="00B03AF5"/>
    <w:rsid w:val="00B04622"/>
    <w:rsid w:val="00B04BEA"/>
    <w:rsid w:val="00B04C08"/>
    <w:rsid w:val="00B04FA9"/>
    <w:rsid w:val="00B05534"/>
    <w:rsid w:val="00B0590C"/>
    <w:rsid w:val="00B05DA4"/>
    <w:rsid w:val="00B0619A"/>
    <w:rsid w:val="00B061B3"/>
    <w:rsid w:val="00B06459"/>
    <w:rsid w:val="00B06EF2"/>
    <w:rsid w:val="00B070F2"/>
    <w:rsid w:val="00B07390"/>
    <w:rsid w:val="00B0746B"/>
    <w:rsid w:val="00B07CF3"/>
    <w:rsid w:val="00B1027E"/>
    <w:rsid w:val="00B10488"/>
    <w:rsid w:val="00B11290"/>
    <w:rsid w:val="00B114CD"/>
    <w:rsid w:val="00B118B5"/>
    <w:rsid w:val="00B11951"/>
    <w:rsid w:val="00B12190"/>
    <w:rsid w:val="00B12F72"/>
    <w:rsid w:val="00B12FFA"/>
    <w:rsid w:val="00B139C1"/>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1F2"/>
    <w:rsid w:val="00B275D3"/>
    <w:rsid w:val="00B2778E"/>
    <w:rsid w:val="00B278E8"/>
    <w:rsid w:val="00B279D6"/>
    <w:rsid w:val="00B27D1E"/>
    <w:rsid w:val="00B312C1"/>
    <w:rsid w:val="00B317A3"/>
    <w:rsid w:val="00B317DB"/>
    <w:rsid w:val="00B31818"/>
    <w:rsid w:val="00B31898"/>
    <w:rsid w:val="00B3210C"/>
    <w:rsid w:val="00B322A9"/>
    <w:rsid w:val="00B324EC"/>
    <w:rsid w:val="00B3270A"/>
    <w:rsid w:val="00B328CA"/>
    <w:rsid w:val="00B32B3B"/>
    <w:rsid w:val="00B32BFE"/>
    <w:rsid w:val="00B3315F"/>
    <w:rsid w:val="00B3330D"/>
    <w:rsid w:val="00B33524"/>
    <w:rsid w:val="00B33784"/>
    <w:rsid w:val="00B33802"/>
    <w:rsid w:val="00B338E1"/>
    <w:rsid w:val="00B34459"/>
    <w:rsid w:val="00B34463"/>
    <w:rsid w:val="00B3473A"/>
    <w:rsid w:val="00B34CA8"/>
    <w:rsid w:val="00B35D94"/>
    <w:rsid w:val="00B3602F"/>
    <w:rsid w:val="00B36177"/>
    <w:rsid w:val="00B36847"/>
    <w:rsid w:val="00B36873"/>
    <w:rsid w:val="00B36A7E"/>
    <w:rsid w:val="00B37154"/>
    <w:rsid w:val="00B3725E"/>
    <w:rsid w:val="00B377EB"/>
    <w:rsid w:val="00B405C0"/>
    <w:rsid w:val="00B40629"/>
    <w:rsid w:val="00B406C2"/>
    <w:rsid w:val="00B41560"/>
    <w:rsid w:val="00B428FC"/>
    <w:rsid w:val="00B440E6"/>
    <w:rsid w:val="00B446D9"/>
    <w:rsid w:val="00B4523F"/>
    <w:rsid w:val="00B45682"/>
    <w:rsid w:val="00B458BA"/>
    <w:rsid w:val="00B460D5"/>
    <w:rsid w:val="00B465B4"/>
    <w:rsid w:val="00B47001"/>
    <w:rsid w:val="00B4711D"/>
    <w:rsid w:val="00B47189"/>
    <w:rsid w:val="00B50127"/>
    <w:rsid w:val="00B507E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25F"/>
    <w:rsid w:val="00B57EC0"/>
    <w:rsid w:val="00B6006E"/>
    <w:rsid w:val="00B603FC"/>
    <w:rsid w:val="00B6114D"/>
    <w:rsid w:val="00B61274"/>
    <w:rsid w:val="00B61789"/>
    <w:rsid w:val="00B61854"/>
    <w:rsid w:val="00B623E9"/>
    <w:rsid w:val="00B62904"/>
    <w:rsid w:val="00B62954"/>
    <w:rsid w:val="00B631E3"/>
    <w:rsid w:val="00B63BB3"/>
    <w:rsid w:val="00B6401C"/>
    <w:rsid w:val="00B64401"/>
    <w:rsid w:val="00B647AA"/>
    <w:rsid w:val="00B6500D"/>
    <w:rsid w:val="00B65031"/>
    <w:rsid w:val="00B659F6"/>
    <w:rsid w:val="00B65DD3"/>
    <w:rsid w:val="00B66348"/>
    <w:rsid w:val="00B66A6A"/>
    <w:rsid w:val="00B66C0F"/>
    <w:rsid w:val="00B66DFA"/>
    <w:rsid w:val="00B673B4"/>
    <w:rsid w:val="00B678AA"/>
    <w:rsid w:val="00B67983"/>
    <w:rsid w:val="00B67C1D"/>
    <w:rsid w:val="00B67F5B"/>
    <w:rsid w:val="00B70226"/>
    <w:rsid w:val="00B71218"/>
    <w:rsid w:val="00B7177B"/>
    <w:rsid w:val="00B71E6A"/>
    <w:rsid w:val="00B723B5"/>
    <w:rsid w:val="00B747BE"/>
    <w:rsid w:val="00B74DA8"/>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0F21"/>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50C8"/>
    <w:rsid w:val="00B85BA1"/>
    <w:rsid w:val="00B86226"/>
    <w:rsid w:val="00B863DC"/>
    <w:rsid w:val="00B863DD"/>
    <w:rsid w:val="00B86A2F"/>
    <w:rsid w:val="00B86C9A"/>
    <w:rsid w:val="00B86EA3"/>
    <w:rsid w:val="00B8757F"/>
    <w:rsid w:val="00B8758E"/>
    <w:rsid w:val="00B8790B"/>
    <w:rsid w:val="00B87A6B"/>
    <w:rsid w:val="00B87C63"/>
    <w:rsid w:val="00B90351"/>
    <w:rsid w:val="00B9039E"/>
    <w:rsid w:val="00B907C0"/>
    <w:rsid w:val="00B90B43"/>
    <w:rsid w:val="00B927C7"/>
    <w:rsid w:val="00B9284B"/>
    <w:rsid w:val="00B92EFC"/>
    <w:rsid w:val="00B93A8D"/>
    <w:rsid w:val="00B93C91"/>
    <w:rsid w:val="00B94839"/>
    <w:rsid w:val="00B95E5F"/>
    <w:rsid w:val="00B95F0B"/>
    <w:rsid w:val="00B96213"/>
    <w:rsid w:val="00B964D9"/>
    <w:rsid w:val="00B965C9"/>
    <w:rsid w:val="00B968F1"/>
    <w:rsid w:val="00B96C94"/>
    <w:rsid w:val="00B96D60"/>
    <w:rsid w:val="00B97332"/>
    <w:rsid w:val="00B97525"/>
    <w:rsid w:val="00B97687"/>
    <w:rsid w:val="00B97C7E"/>
    <w:rsid w:val="00B97E9E"/>
    <w:rsid w:val="00BA1801"/>
    <w:rsid w:val="00BA1CCA"/>
    <w:rsid w:val="00BA20F1"/>
    <w:rsid w:val="00BA2265"/>
    <w:rsid w:val="00BA2571"/>
    <w:rsid w:val="00BA28D1"/>
    <w:rsid w:val="00BA2BF5"/>
    <w:rsid w:val="00BA3172"/>
    <w:rsid w:val="00BA358B"/>
    <w:rsid w:val="00BA362F"/>
    <w:rsid w:val="00BA3E1F"/>
    <w:rsid w:val="00BA4873"/>
    <w:rsid w:val="00BA494F"/>
    <w:rsid w:val="00BA49B5"/>
    <w:rsid w:val="00BA4CA4"/>
    <w:rsid w:val="00BA5A26"/>
    <w:rsid w:val="00BA5A91"/>
    <w:rsid w:val="00BA63FA"/>
    <w:rsid w:val="00BA6682"/>
    <w:rsid w:val="00BA7CA0"/>
    <w:rsid w:val="00BA7E54"/>
    <w:rsid w:val="00BB03C8"/>
    <w:rsid w:val="00BB0CF5"/>
    <w:rsid w:val="00BB11F2"/>
    <w:rsid w:val="00BB1751"/>
    <w:rsid w:val="00BB1EC5"/>
    <w:rsid w:val="00BB1F30"/>
    <w:rsid w:val="00BB1FE6"/>
    <w:rsid w:val="00BB25B3"/>
    <w:rsid w:val="00BB35AF"/>
    <w:rsid w:val="00BB401E"/>
    <w:rsid w:val="00BB43F2"/>
    <w:rsid w:val="00BB4BD6"/>
    <w:rsid w:val="00BB4E0C"/>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FD5"/>
    <w:rsid w:val="00BC2FF2"/>
    <w:rsid w:val="00BC34AC"/>
    <w:rsid w:val="00BC35C7"/>
    <w:rsid w:val="00BC38BA"/>
    <w:rsid w:val="00BC398E"/>
    <w:rsid w:val="00BC413A"/>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31"/>
    <w:rsid w:val="00BD2542"/>
    <w:rsid w:val="00BD25DB"/>
    <w:rsid w:val="00BD2A9D"/>
    <w:rsid w:val="00BD30EB"/>
    <w:rsid w:val="00BD42D4"/>
    <w:rsid w:val="00BD4369"/>
    <w:rsid w:val="00BD449A"/>
    <w:rsid w:val="00BD44E2"/>
    <w:rsid w:val="00BD45CE"/>
    <w:rsid w:val="00BD480D"/>
    <w:rsid w:val="00BD5D57"/>
    <w:rsid w:val="00BD61A1"/>
    <w:rsid w:val="00BD688C"/>
    <w:rsid w:val="00BD688F"/>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35E"/>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2862"/>
    <w:rsid w:val="00BF4785"/>
    <w:rsid w:val="00BF4A1D"/>
    <w:rsid w:val="00BF4B40"/>
    <w:rsid w:val="00BF4C04"/>
    <w:rsid w:val="00BF4E4D"/>
    <w:rsid w:val="00BF6328"/>
    <w:rsid w:val="00BF7C15"/>
    <w:rsid w:val="00C003D1"/>
    <w:rsid w:val="00C004F0"/>
    <w:rsid w:val="00C00548"/>
    <w:rsid w:val="00C00818"/>
    <w:rsid w:val="00C00819"/>
    <w:rsid w:val="00C00873"/>
    <w:rsid w:val="00C01445"/>
    <w:rsid w:val="00C01ACB"/>
    <w:rsid w:val="00C01BFF"/>
    <w:rsid w:val="00C020F5"/>
    <w:rsid w:val="00C03453"/>
    <w:rsid w:val="00C039A2"/>
    <w:rsid w:val="00C039F7"/>
    <w:rsid w:val="00C0407D"/>
    <w:rsid w:val="00C042A0"/>
    <w:rsid w:val="00C04405"/>
    <w:rsid w:val="00C04F27"/>
    <w:rsid w:val="00C05138"/>
    <w:rsid w:val="00C061F3"/>
    <w:rsid w:val="00C0621B"/>
    <w:rsid w:val="00C06DDB"/>
    <w:rsid w:val="00C073C0"/>
    <w:rsid w:val="00C07CA9"/>
    <w:rsid w:val="00C10036"/>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4F42"/>
    <w:rsid w:val="00C15643"/>
    <w:rsid w:val="00C15755"/>
    <w:rsid w:val="00C15866"/>
    <w:rsid w:val="00C159EB"/>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325"/>
    <w:rsid w:val="00C22438"/>
    <w:rsid w:val="00C22DF7"/>
    <w:rsid w:val="00C231AD"/>
    <w:rsid w:val="00C234B2"/>
    <w:rsid w:val="00C23C37"/>
    <w:rsid w:val="00C23E07"/>
    <w:rsid w:val="00C23F49"/>
    <w:rsid w:val="00C246B0"/>
    <w:rsid w:val="00C24742"/>
    <w:rsid w:val="00C24853"/>
    <w:rsid w:val="00C24D29"/>
    <w:rsid w:val="00C251C5"/>
    <w:rsid w:val="00C25524"/>
    <w:rsid w:val="00C2569E"/>
    <w:rsid w:val="00C26DDD"/>
    <w:rsid w:val="00C2764D"/>
    <w:rsid w:val="00C2783B"/>
    <w:rsid w:val="00C27FB2"/>
    <w:rsid w:val="00C30EDA"/>
    <w:rsid w:val="00C30F38"/>
    <w:rsid w:val="00C315DD"/>
    <w:rsid w:val="00C31FD6"/>
    <w:rsid w:val="00C3240E"/>
    <w:rsid w:val="00C32A90"/>
    <w:rsid w:val="00C32AD1"/>
    <w:rsid w:val="00C32CE0"/>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B50"/>
    <w:rsid w:val="00C44EEB"/>
    <w:rsid w:val="00C452B7"/>
    <w:rsid w:val="00C46D1F"/>
    <w:rsid w:val="00C47477"/>
    <w:rsid w:val="00C47DF3"/>
    <w:rsid w:val="00C506DE"/>
    <w:rsid w:val="00C50CF7"/>
    <w:rsid w:val="00C51386"/>
    <w:rsid w:val="00C51A76"/>
    <w:rsid w:val="00C527E9"/>
    <w:rsid w:val="00C52AD9"/>
    <w:rsid w:val="00C53C2A"/>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B35"/>
    <w:rsid w:val="00C63ED1"/>
    <w:rsid w:val="00C63F63"/>
    <w:rsid w:val="00C651BD"/>
    <w:rsid w:val="00C65AA5"/>
    <w:rsid w:val="00C66408"/>
    <w:rsid w:val="00C67322"/>
    <w:rsid w:val="00C67861"/>
    <w:rsid w:val="00C678A5"/>
    <w:rsid w:val="00C679BC"/>
    <w:rsid w:val="00C67F73"/>
    <w:rsid w:val="00C70203"/>
    <w:rsid w:val="00C702D9"/>
    <w:rsid w:val="00C70526"/>
    <w:rsid w:val="00C70738"/>
    <w:rsid w:val="00C708AA"/>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7732A"/>
    <w:rsid w:val="00C811A2"/>
    <w:rsid w:val="00C81447"/>
    <w:rsid w:val="00C8157C"/>
    <w:rsid w:val="00C81B28"/>
    <w:rsid w:val="00C82007"/>
    <w:rsid w:val="00C82049"/>
    <w:rsid w:val="00C8238D"/>
    <w:rsid w:val="00C82871"/>
    <w:rsid w:val="00C82C64"/>
    <w:rsid w:val="00C82EC4"/>
    <w:rsid w:val="00C849DD"/>
    <w:rsid w:val="00C85141"/>
    <w:rsid w:val="00C86459"/>
    <w:rsid w:val="00C866DC"/>
    <w:rsid w:val="00C866F3"/>
    <w:rsid w:val="00C86C1F"/>
    <w:rsid w:val="00C86D00"/>
    <w:rsid w:val="00C870A4"/>
    <w:rsid w:val="00C8722F"/>
    <w:rsid w:val="00C87B50"/>
    <w:rsid w:val="00C87CB0"/>
    <w:rsid w:val="00C87D10"/>
    <w:rsid w:val="00C900D3"/>
    <w:rsid w:val="00C90143"/>
    <w:rsid w:val="00C90308"/>
    <w:rsid w:val="00C90AF9"/>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1F85"/>
    <w:rsid w:val="00CA26FA"/>
    <w:rsid w:val="00CA29FB"/>
    <w:rsid w:val="00CA2D07"/>
    <w:rsid w:val="00CA2F53"/>
    <w:rsid w:val="00CA3A1C"/>
    <w:rsid w:val="00CA3F04"/>
    <w:rsid w:val="00CA452B"/>
    <w:rsid w:val="00CA4675"/>
    <w:rsid w:val="00CA4E1B"/>
    <w:rsid w:val="00CA6255"/>
    <w:rsid w:val="00CA62B0"/>
    <w:rsid w:val="00CA67F6"/>
    <w:rsid w:val="00CA6AE8"/>
    <w:rsid w:val="00CA70DC"/>
    <w:rsid w:val="00CA72CD"/>
    <w:rsid w:val="00CA7BCB"/>
    <w:rsid w:val="00CB0F8A"/>
    <w:rsid w:val="00CB102B"/>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6EE6"/>
    <w:rsid w:val="00CB776C"/>
    <w:rsid w:val="00CB78EB"/>
    <w:rsid w:val="00CB7C90"/>
    <w:rsid w:val="00CC04B3"/>
    <w:rsid w:val="00CC056A"/>
    <w:rsid w:val="00CC1202"/>
    <w:rsid w:val="00CC1289"/>
    <w:rsid w:val="00CC1CD5"/>
    <w:rsid w:val="00CC1E32"/>
    <w:rsid w:val="00CC20B5"/>
    <w:rsid w:val="00CC21AE"/>
    <w:rsid w:val="00CC2813"/>
    <w:rsid w:val="00CC29EE"/>
    <w:rsid w:val="00CC380D"/>
    <w:rsid w:val="00CC3E99"/>
    <w:rsid w:val="00CC43D4"/>
    <w:rsid w:val="00CC4434"/>
    <w:rsid w:val="00CC44DC"/>
    <w:rsid w:val="00CC482A"/>
    <w:rsid w:val="00CC4853"/>
    <w:rsid w:val="00CC4856"/>
    <w:rsid w:val="00CC5EEC"/>
    <w:rsid w:val="00CC6D98"/>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7E1"/>
    <w:rsid w:val="00CD4709"/>
    <w:rsid w:val="00CD4D1E"/>
    <w:rsid w:val="00CD4E40"/>
    <w:rsid w:val="00CD4E48"/>
    <w:rsid w:val="00CD5268"/>
    <w:rsid w:val="00CD545E"/>
    <w:rsid w:val="00CD61E8"/>
    <w:rsid w:val="00CD68E9"/>
    <w:rsid w:val="00CD6FF3"/>
    <w:rsid w:val="00CD70DE"/>
    <w:rsid w:val="00CD7671"/>
    <w:rsid w:val="00CD78CB"/>
    <w:rsid w:val="00CE00C2"/>
    <w:rsid w:val="00CE01A9"/>
    <w:rsid w:val="00CE06C6"/>
    <w:rsid w:val="00CE0A32"/>
    <w:rsid w:val="00CE0B59"/>
    <w:rsid w:val="00CE0FAB"/>
    <w:rsid w:val="00CE16BC"/>
    <w:rsid w:val="00CE16F3"/>
    <w:rsid w:val="00CE1A9E"/>
    <w:rsid w:val="00CE1C6D"/>
    <w:rsid w:val="00CE1E4F"/>
    <w:rsid w:val="00CE389D"/>
    <w:rsid w:val="00CE3E6C"/>
    <w:rsid w:val="00CE454A"/>
    <w:rsid w:val="00CE4571"/>
    <w:rsid w:val="00CE46C5"/>
    <w:rsid w:val="00CE4E6F"/>
    <w:rsid w:val="00CE4E82"/>
    <w:rsid w:val="00CE51E0"/>
    <w:rsid w:val="00CE56FE"/>
    <w:rsid w:val="00CE58AC"/>
    <w:rsid w:val="00CE5F0C"/>
    <w:rsid w:val="00CE6297"/>
    <w:rsid w:val="00CE63BE"/>
    <w:rsid w:val="00CE71F2"/>
    <w:rsid w:val="00CE7506"/>
    <w:rsid w:val="00CE776E"/>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3EEF"/>
    <w:rsid w:val="00CF4541"/>
    <w:rsid w:val="00CF4CAE"/>
    <w:rsid w:val="00CF56BF"/>
    <w:rsid w:val="00CF570B"/>
    <w:rsid w:val="00CF6775"/>
    <w:rsid w:val="00CF6F62"/>
    <w:rsid w:val="00CF7386"/>
    <w:rsid w:val="00CF78C9"/>
    <w:rsid w:val="00CF7D95"/>
    <w:rsid w:val="00D002E6"/>
    <w:rsid w:val="00D0038B"/>
    <w:rsid w:val="00D00659"/>
    <w:rsid w:val="00D007F5"/>
    <w:rsid w:val="00D00AA3"/>
    <w:rsid w:val="00D018B9"/>
    <w:rsid w:val="00D022E9"/>
    <w:rsid w:val="00D033AE"/>
    <w:rsid w:val="00D03729"/>
    <w:rsid w:val="00D039F2"/>
    <w:rsid w:val="00D0426D"/>
    <w:rsid w:val="00D0440E"/>
    <w:rsid w:val="00D04478"/>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3EEE"/>
    <w:rsid w:val="00D15216"/>
    <w:rsid w:val="00D1557C"/>
    <w:rsid w:val="00D15993"/>
    <w:rsid w:val="00D15A98"/>
    <w:rsid w:val="00D15DD3"/>
    <w:rsid w:val="00D17D64"/>
    <w:rsid w:val="00D17D66"/>
    <w:rsid w:val="00D2058B"/>
    <w:rsid w:val="00D205E3"/>
    <w:rsid w:val="00D20831"/>
    <w:rsid w:val="00D20A16"/>
    <w:rsid w:val="00D20A5B"/>
    <w:rsid w:val="00D22254"/>
    <w:rsid w:val="00D238B3"/>
    <w:rsid w:val="00D246EC"/>
    <w:rsid w:val="00D25057"/>
    <w:rsid w:val="00D2538B"/>
    <w:rsid w:val="00D257C7"/>
    <w:rsid w:val="00D25968"/>
    <w:rsid w:val="00D25E43"/>
    <w:rsid w:val="00D26570"/>
    <w:rsid w:val="00D2693F"/>
    <w:rsid w:val="00D26D56"/>
    <w:rsid w:val="00D26D97"/>
    <w:rsid w:val="00D273EB"/>
    <w:rsid w:val="00D2774E"/>
    <w:rsid w:val="00D27D3E"/>
    <w:rsid w:val="00D30036"/>
    <w:rsid w:val="00D302A8"/>
    <w:rsid w:val="00D30913"/>
    <w:rsid w:val="00D311AE"/>
    <w:rsid w:val="00D3147A"/>
    <w:rsid w:val="00D318FD"/>
    <w:rsid w:val="00D31935"/>
    <w:rsid w:val="00D31E2B"/>
    <w:rsid w:val="00D32389"/>
    <w:rsid w:val="00D3269A"/>
    <w:rsid w:val="00D32B59"/>
    <w:rsid w:val="00D34A50"/>
    <w:rsid w:val="00D3544B"/>
    <w:rsid w:val="00D3558D"/>
    <w:rsid w:val="00D35ACD"/>
    <w:rsid w:val="00D35AF2"/>
    <w:rsid w:val="00D36131"/>
    <w:rsid w:val="00D3616F"/>
    <w:rsid w:val="00D36490"/>
    <w:rsid w:val="00D36BD3"/>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2"/>
    <w:rsid w:val="00D445F8"/>
    <w:rsid w:val="00D44B70"/>
    <w:rsid w:val="00D44D4E"/>
    <w:rsid w:val="00D45139"/>
    <w:rsid w:val="00D452EF"/>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5FD3"/>
    <w:rsid w:val="00D574C4"/>
    <w:rsid w:val="00D57BD1"/>
    <w:rsid w:val="00D57DEF"/>
    <w:rsid w:val="00D57E1B"/>
    <w:rsid w:val="00D6021A"/>
    <w:rsid w:val="00D6038F"/>
    <w:rsid w:val="00D61059"/>
    <w:rsid w:val="00D617A4"/>
    <w:rsid w:val="00D6298C"/>
    <w:rsid w:val="00D62ACE"/>
    <w:rsid w:val="00D62E31"/>
    <w:rsid w:val="00D63691"/>
    <w:rsid w:val="00D64AAD"/>
    <w:rsid w:val="00D658C3"/>
    <w:rsid w:val="00D65D70"/>
    <w:rsid w:val="00D66110"/>
    <w:rsid w:val="00D66457"/>
    <w:rsid w:val="00D66764"/>
    <w:rsid w:val="00D6679C"/>
    <w:rsid w:val="00D669BB"/>
    <w:rsid w:val="00D6723B"/>
    <w:rsid w:val="00D672CC"/>
    <w:rsid w:val="00D673FD"/>
    <w:rsid w:val="00D70518"/>
    <w:rsid w:val="00D70DDA"/>
    <w:rsid w:val="00D711F2"/>
    <w:rsid w:val="00D714A8"/>
    <w:rsid w:val="00D71E30"/>
    <w:rsid w:val="00D71EA3"/>
    <w:rsid w:val="00D71F70"/>
    <w:rsid w:val="00D723CD"/>
    <w:rsid w:val="00D731C8"/>
    <w:rsid w:val="00D73C55"/>
    <w:rsid w:val="00D7485C"/>
    <w:rsid w:val="00D75095"/>
    <w:rsid w:val="00D7526F"/>
    <w:rsid w:val="00D75464"/>
    <w:rsid w:val="00D75FCB"/>
    <w:rsid w:val="00D76691"/>
    <w:rsid w:val="00D766E2"/>
    <w:rsid w:val="00D76A9E"/>
    <w:rsid w:val="00D76E7B"/>
    <w:rsid w:val="00D77543"/>
    <w:rsid w:val="00D77BFB"/>
    <w:rsid w:val="00D80E35"/>
    <w:rsid w:val="00D81AF7"/>
    <w:rsid w:val="00D81BB6"/>
    <w:rsid w:val="00D82867"/>
    <w:rsid w:val="00D82CFD"/>
    <w:rsid w:val="00D82F9B"/>
    <w:rsid w:val="00D83F24"/>
    <w:rsid w:val="00D846AF"/>
    <w:rsid w:val="00D84B87"/>
    <w:rsid w:val="00D84EA9"/>
    <w:rsid w:val="00D85150"/>
    <w:rsid w:val="00D85976"/>
    <w:rsid w:val="00D85F4F"/>
    <w:rsid w:val="00D86112"/>
    <w:rsid w:val="00D86B18"/>
    <w:rsid w:val="00D870A0"/>
    <w:rsid w:val="00D8779C"/>
    <w:rsid w:val="00D87B03"/>
    <w:rsid w:val="00D87C83"/>
    <w:rsid w:val="00D92456"/>
    <w:rsid w:val="00D92483"/>
    <w:rsid w:val="00D9290E"/>
    <w:rsid w:val="00D92F71"/>
    <w:rsid w:val="00D930F2"/>
    <w:rsid w:val="00D931E9"/>
    <w:rsid w:val="00D93614"/>
    <w:rsid w:val="00D93A69"/>
    <w:rsid w:val="00D93CE0"/>
    <w:rsid w:val="00D93D61"/>
    <w:rsid w:val="00D94074"/>
    <w:rsid w:val="00D94A0F"/>
    <w:rsid w:val="00D94A34"/>
    <w:rsid w:val="00D94EB9"/>
    <w:rsid w:val="00D95652"/>
    <w:rsid w:val="00D95DB6"/>
    <w:rsid w:val="00D96F3F"/>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2BB"/>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5EB4"/>
    <w:rsid w:val="00DC637D"/>
    <w:rsid w:val="00DC6EB3"/>
    <w:rsid w:val="00DC7A08"/>
    <w:rsid w:val="00DC7FFB"/>
    <w:rsid w:val="00DD0384"/>
    <w:rsid w:val="00DD10B0"/>
    <w:rsid w:val="00DD13E2"/>
    <w:rsid w:val="00DD25D2"/>
    <w:rsid w:val="00DD622C"/>
    <w:rsid w:val="00DD65D9"/>
    <w:rsid w:val="00DD666B"/>
    <w:rsid w:val="00DD6B70"/>
    <w:rsid w:val="00DD6CE6"/>
    <w:rsid w:val="00DD70E2"/>
    <w:rsid w:val="00DD71A5"/>
    <w:rsid w:val="00DD72A9"/>
    <w:rsid w:val="00DD7429"/>
    <w:rsid w:val="00DD753B"/>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40C"/>
    <w:rsid w:val="00DE651A"/>
    <w:rsid w:val="00DE655F"/>
    <w:rsid w:val="00DE688B"/>
    <w:rsid w:val="00DE6CBB"/>
    <w:rsid w:val="00DE6FB3"/>
    <w:rsid w:val="00DE7178"/>
    <w:rsid w:val="00DE7247"/>
    <w:rsid w:val="00DE7384"/>
    <w:rsid w:val="00DE7583"/>
    <w:rsid w:val="00DE7C06"/>
    <w:rsid w:val="00DF04BA"/>
    <w:rsid w:val="00DF06E8"/>
    <w:rsid w:val="00DF07B3"/>
    <w:rsid w:val="00DF0F8D"/>
    <w:rsid w:val="00DF13DF"/>
    <w:rsid w:val="00DF1570"/>
    <w:rsid w:val="00DF15DB"/>
    <w:rsid w:val="00DF187F"/>
    <w:rsid w:val="00DF2063"/>
    <w:rsid w:val="00DF20AB"/>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226"/>
    <w:rsid w:val="00E005F3"/>
    <w:rsid w:val="00E009F5"/>
    <w:rsid w:val="00E00F64"/>
    <w:rsid w:val="00E017AF"/>
    <w:rsid w:val="00E01C80"/>
    <w:rsid w:val="00E01CC2"/>
    <w:rsid w:val="00E02C67"/>
    <w:rsid w:val="00E02F3F"/>
    <w:rsid w:val="00E02F5E"/>
    <w:rsid w:val="00E03DBB"/>
    <w:rsid w:val="00E03DCD"/>
    <w:rsid w:val="00E03EC3"/>
    <w:rsid w:val="00E042E0"/>
    <w:rsid w:val="00E04A75"/>
    <w:rsid w:val="00E04FA5"/>
    <w:rsid w:val="00E05C44"/>
    <w:rsid w:val="00E05FFD"/>
    <w:rsid w:val="00E06968"/>
    <w:rsid w:val="00E06D61"/>
    <w:rsid w:val="00E0721B"/>
    <w:rsid w:val="00E07540"/>
    <w:rsid w:val="00E075A3"/>
    <w:rsid w:val="00E077BB"/>
    <w:rsid w:val="00E07CF2"/>
    <w:rsid w:val="00E1049B"/>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09F"/>
    <w:rsid w:val="00E22865"/>
    <w:rsid w:val="00E22999"/>
    <w:rsid w:val="00E22DC1"/>
    <w:rsid w:val="00E23404"/>
    <w:rsid w:val="00E23840"/>
    <w:rsid w:val="00E239AC"/>
    <w:rsid w:val="00E23BA8"/>
    <w:rsid w:val="00E23FDE"/>
    <w:rsid w:val="00E2457A"/>
    <w:rsid w:val="00E250C0"/>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CA8"/>
    <w:rsid w:val="00E33F33"/>
    <w:rsid w:val="00E341A7"/>
    <w:rsid w:val="00E346A1"/>
    <w:rsid w:val="00E34A30"/>
    <w:rsid w:val="00E34B2F"/>
    <w:rsid w:val="00E34F92"/>
    <w:rsid w:val="00E3533A"/>
    <w:rsid w:val="00E35E7B"/>
    <w:rsid w:val="00E36068"/>
    <w:rsid w:val="00E37282"/>
    <w:rsid w:val="00E372EF"/>
    <w:rsid w:val="00E3787B"/>
    <w:rsid w:val="00E400DF"/>
    <w:rsid w:val="00E40679"/>
    <w:rsid w:val="00E40AC6"/>
    <w:rsid w:val="00E40B99"/>
    <w:rsid w:val="00E40C76"/>
    <w:rsid w:val="00E41D12"/>
    <w:rsid w:val="00E42052"/>
    <w:rsid w:val="00E4244F"/>
    <w:rsid w:val="00E42552"/>
    <w:rsid w:val="00E42869"/>
    <w:rsid w:val="00E42ABA"/>
    <w:rsid w:val="00E42B06"/>
    <w:rsid w:val="00E42B53"/>
    <w:rsid w:val="00E42C9E"/>
    <w:rsid w:val="00E446C8"/>
    <w:rsid w:val="00E44B25"/>
    <w:rsid w:val="00E44C47"/>
    <w:rsid w:val="00E45386"/>
    <w:rsid w:val="00E454B5"/>
    <w:rsid w:val="00E47314"/>
    <w:rsid w:val="00E479BB"/>
    <w:rsid w:val="00E47A18"/>
    <w:rsid w:val="00E47D79"/>
    <w:rsid w:val="00E503FA"/>
    <w:rsid w:val="00E505BB"/>
    <w:rsid w:val="00E506A4"/>
    <w:rsid w:val="00E50AF8"/>
    <w:rsid w:val="00E50CEC"/>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584"/>
    <w:rsid w:val="00E556ED"/>
    <w:rsid w:val="00E55846"/>
    <w:rsid w:val="00E5587A"/>
    <w:rsid w:val="00E55AF1"/>
    <w:rsid w:val="00E56239"/>
    <w:rsid w:val="00E56B0E"/>
    <w:rsid w:val="00E56EBB"/>
    <w:rsid w:val="00E5754A"/>
    <w:rsid w:val="00E57FE9"/>
    <w:rsid w:val="00E6010E"/>
    <w:rsid w:val="00E6074D"/>
    <w:rsid w:val="00E60B70"/>
    <w:rsid w:val="00E60E4F"/>
    <w:rsid w:val="00E61895"/>
    <w:rsid w:val="00E61C40"/>
    <w:rsid w:val="00E62229"/>
    <w:rsid w:val="00E6239C"/>
    <w:rsid w:val="00E62810"/>
    <w:rsid w:val="00E629C8"/>
    <w:rsid w:val="00E63086"/>
    <w:rsid w:val="00E63914"/>
    <w:rsid w:val="00E63959"/>
    <w:rsid w:val="00E64CCB"/>
    <w:rsid w:val="00E6582E"/>
    <w:rsid w:val="00E658A2"/>
    <w:rsid w:val="00E65BED"/>
    <w:rsid w:val="00E65F64"/>
    <w:rsid w:val="00E66E41"/>
    <w:rsid w:val="00E67634"/>
    <w:rsid w:val="00E67960"/>
    <w:rsid w:val="00E67AE1"/>
    <w:rsid w:val="00E67C91"/>
    <w:rsid w:val="00E70742"/>
    <w:rsid w:val="00E710CD"/>
    <w:rsid w:val="00E71200"/>
    <w:rsid w:val="00E7128C"/>
    <w:rsid w:val="00E716BD"/>
    <w:rsid w:val="00E71775"/>
    <w:rsid w:val="00E71827"/>
    <w:rsid w:val="00E71897"/>
    <w:rsid w:val="00E718FB"/>
    <w:rsid w:val="00E71A22"/>
    <w:rsid w:val="00E71CF6"/>
    <w:rsid w:val="00E71E6A"/>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77DD8"/>
    <w:rsid w:val="00E800F7"/>
    <w:rsid w:val="00E80CCD"/>
    <w:rsid w:val="00E81072"/>
    <w:rsid w:val="00E81786"/>
    <w:rsid w:val="00E82035"/>
    <w:rsid w:val="00E82572"/>
    <w:rsid w:val="00E83258"/>
    <w:rsid w:val="00E836B3"/>
    <w:rsid w:val="00E836B7"/>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9F5"/>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82"/>
    <w:rsid w:val="00EB00C5"/>
    <w:rsid w:val="00EB04B9"/>
    <w:rsid w:val="00EB057B"/>
    <w:rsid w:val="00EB0639"/>
    <w:rsid w:val="00EB08B6"/>
    <w:rsid w:val="00EB1869"/>
    <w:rsid w:val="00EB1932"/>
    <w:rsid w:val="00EB377C"/>
    <w:rsid w:val="00EB3D8C"/>
    <w:rsid w:val="00EB3E4F"/>
    <w:rsid w:val="00EB42BF"/>
    <w:rsid w:val="00EB46F8"/>
    <w:rsid w:val="00EB494C"/>
    <w:rsid w:val="00EB4AD2"/>
    <w:rsid w:val="00EB4B01"/>
    <w:rsid w:val="00EB4B37"/>
    <w:rsid w:val="00EB51BD"/>
    <w:rsid w:val="00EB531E"/>
    <w:rsid w:val="00EB5841"/>
    <w:rsid w:val="00EB656E"/>
    <w:rsid w:val="00EB6A9F"/>
    <w:rsid w:val="00EB6B81"/>
    <w:rsid w:val="00EB76DF"/>
    <w:rsid w:val="00EB7CB7"/>
    <w:rsid w:val="00EC020C"/>
    <w:rsid w:val="00EC0AFB"/>
    <w:rsid w:val="00EC0C8B"/>
    <w:rsid w:val="00EC185C"/>
    <w:rsid w:val="00EC1C43"/>
    <w:rsid w:val="00EC1DB2"/>
    <w:rsid w:val="00EC1FFD"/>
    <w:rsid w:val="00EC22CB"/>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09C4"/>
    <w:rsid w:val="00ED1066"/>
    <w:rsid w:val="00ED10BF"/>
    <w:rsid w:val="00ED11CA"/>
    <w:rsid w:val="00ED1ADB"/>
    <w:rsid w:val="00ED3567"/>
    <w:rsid w:val="00ED36CB"/>
    <w:rsid w:val="00ED4380"/>
    <w:rsid w:val="00ED48C4"/>
    <w:rsid w:val="00ED4A83"/>
    <w:rsid w:val="00ED56F3"/>
    <w:rsid w:val="00ED5F2A"/>
    <w:rsid w:val="00ED5F76"/>
    <w:rsid w:val="00ED6D90"/>
    <w:rsid w:val="00ED75E9"/>
    <w:rsid w:val="00ED785C"/>
    <w:rsid w:val="00ED789E"/>
    <w:rsid w:val="00ED7CEE"/>
    <w:rsid w:val="00ED7EFC"/>
    <w:rsid w:val="00EE02F7"/>
    <w:rsid w:val="00EE0558"/>
    <w:rsid w:val="00EE09B7"/>
    <w:rsid w:val="00EE1222"/>
    <w:rsid w:val="00EE1358"/>
    <w:rsid w:val="00EE150A"/>
    <w:rsid w:val="00EE1847"/>
    <w:rsid w:val="00EE1EEA"/>
    <w:rsid w:val="00EE20D8"/>
    <w:rsid w:val="00EE2187"/>
    <w:rsid w:val="00EE25F9"/>
    <w:rsid w:val="00EE2BB6"/>
    <w:rsid w:val="00EE2FAA"/>
    <w:rsid w:val="00EE30C8"/>
    <w:rsid w:val="00EE3AEC"/>
    <w:rsid w:val="00EE3C84"/>
    <w:rsid w:val="00EE42F6"/>
    <w:rsid w:val="00EE4E6B"/>
    <w:rsid w:val="00EE4FFF"/>
    <w:rsid w:val="00EE53F3"/>
    <w:rsid w:val="00EE5A8B"/>
    <w:rsid w:val="00EE5E45"/>
    <w:rsid w:val="00EE5ED5"/>
    <w:rsid w:val="00EE6217"/>
    <w:rsid w:val="00EE6870"/>
    <w:rsid w:val="00EE690E"/>
    <w:rsid w:val="00EE794F"/>
    <w:rsid w:val="00EE7A57"/>
    <w:rsid w:val="00EE7AA0"/>
    <w:rsid w:val="00EF10AD"/>
    <w:rsid w:val="00EF1240"/>
    <w:rsid w:val="00EF182D"/>
    <w:rsid w:val="00EF1948"/>
    <w:rsid w:val="00EF2A60"/>
    <w:rsid w:val="00EF312B"/>
    <w:rsid w:val="00EF3188"/>
    <w:rsid w:val="00EF331F"/>
    <w:rsid w:val="00EF37DD"/>
    <w:rsid w:val="00EF3998"/>
    <w:rsid w:val="00EF48DD"/>
    <w:rsid w:val="00EF4911"/>
    <w:rsid w:val="00EF4A2F"/>
    <w:rsid w:val="00EF4EC1"/>
    <w:rsid w:val="00EF55A3"/>
    <w:rsid w:val="00EF5769"/>
    <w:rsid w:val="00EF5EB0"/>
    <w:rsid w:val="00EF6ACA"/>
    <w:rsid w:val="00EF74F8"/>
    <w:rsid w:val="00EF7DDB"/>
    <w:rsid w:val="00F00806"/>
    <w:rsid w:val="00F01907"/>
    <w:rsid w:val="00F02003"/>
    <w:rsid w:val="00F0203A"/>
    <w:rsid w:val="00F02675"/>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0B8"/>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B00"/>
    <w:rsid w:val="00F20F75"/>
    <w:rsid w:val="00F20FEB"/>
    <w:rsid w:val="00F21FD9"/>
    <w:rsid w:val="00F2243B"/>
    <w:rsid w:val="00F2244A"/>
    <w:rsid w:val="00F22E03"/>
    <w:rsid w:val="00F22E4D"/>
    <w:rsid w:val="00F230DF"/>
    <w:rsid w:val="00F23233"/>
    <w:rsid w:val="00F23333"/>
    <w:rsid w:val="00F2354C"/>
    <w:rsid w:val="00F23B6E"/>
    <w:rsid w:val="00F23EEA"/>
    <w:rsid w:val="00F23F05"/>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0F01"/>
    <w:rsid w:val="00F311A2"/>
    <w:rsid w:val="00F3145F"/>
    <w:rsid w:val="00F31B41"/>
    <w:rsid w:val="00F31CBE"/>
    <w:rsid w:val="00F31CCC"/>
    <w:rsid w:val="00F32082"/>
    <w:rsid w:val="00F32259"/>
    <w:rsid w:val="00F3273E"/>
    <w:rsid w:val="00F33246"/>
    <w:rsid w:val="00F332C6"/>
    <w:rsid w:val="00F3372B"/>
    <w:rsid w:val="00F33DC4"/>
    <w:rsid w:val="00F34443"/>
    <w:rsid w:val="00F346BC"/>
    <w:rsid w:val="00F34F09"/>
    <w:rsid w:val="00F3512D"/>
    <w:rsid w:val="00F363CA"/>
    <w:rsid w:val="00F36524"/>
    <w:rsid w:val="00F3659B"/>
    <w:rsid w:val="00F36A88"/>
    <w:rsid w:val="00F36E25"/>
    <w:rsid w:val="00F37192"/>
    <w:rsid w:val="00F408F3"/>
    <w:rsid w:val="00F40CB6"/>
    <w:rsid w:val="00F40F70"/>
    <w:rsid w:val="00F41E5C"/>
    <w:rsid w:val="00F42365"/>
    <w:rsid w:val="00F42AEA"/>
    <w:rsid w:val="00F435CB"/>
    <w:rsid w:val="00F43F85"/>
    <w:rsid w:val="00F45251"/>
    <w:rsid w:val="00F45E93"/>
    <w:rsid w:val="00F461BA"/>
    <w:rsid w:val="00F467AC"/>
    <w:rsid w:val="00F46B0B"/>
    <w:rsid w:val="00F46C8B"/>
    <w:rsid w:val="00F46DE5"/>
    <w:rsid w:val="00F46E21"/>
    <w:rsid w:val="00F4705E"/>
    <w:rsid w:val="00F472E4"/>
    <w:rsid w:val="00F47524"/>
    <w:rsid w:val="00F50155"/>
    <w:rsid w:val="00F50238"/>
    <w:rsid w:val="00F50426"/>
    <w:rsid w:val="00F51415"/>
    <w:rsid w:val="00F5177E"/>
    <w:rsid w:val="00F540C0"/>
    <w:rsid w:val="00F54C4A"/>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5BA"/>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746"/>
    <w:rsid w:val="00F87CFE"/>
    <w:rsid w:val="00F87F51"/>
    <w:rsid w:val="00F90061"/>
    <w:rsid w:val="00F90619"/>
    <w:rsid w:val="00F907CF"/>
    <w:rsid w:val="00F9085B"/>
    <w:rsid w:val="00F90A95"/>
    <w:rsid w:val="00F91949"/>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97D9B"/>
    <w:rsid w:val="00FA046D"/>
    <w:rsid w:val="00FA04AA"/>
    <w:rsid w:val="00FA143F"/>
    <w:rsid w:val="00FA1662"/>
    <w:rsid w:val="00FA1DCF"/>
    <w:rsid w:val="00FA2019"/>
    <w:rsid w:val="00FA2057"/>
    <w:rsid w:val="00FA22F2"/>
    <w:rsid w:val="00FA2A12"/>
    <w:rsid w:val="00FA31C0"/>
    <w:rsid w:val="00FA34B2"/>
    <w:rsid w:val="00FA3787"/>
    <w:rsid w:val="00FA3FE8"/>
    <w:rsid w:val="00FA42F7"/>
    <w:rsid w:val="00FA46DB"/>
    <w:rsid w:val="00FA4BFF"/>
    <w:rsid w:val="00FA6474"/>
    <w:rsid w:val="00FA6584"/>
    <w:rsid w:val="00FA769A"/>
    <w:rsid w:val="00FA7DF3"/>
    <w:rsid w:val="00FB0984"/>
    <w:rsid w:val="00FB2722"/>
    <w:rsid w:val="00FB298D"/>
    <w:rsid w:val="00FB2F86"/>
    <w:rsid w:val="00FB34E3"/>
    <w:rsid w:val="00FB56BC"/>
    <w:rsid w:val="00FB5D94"/>
    <w:rsid w:val="00FB5E10"/>
    <w:rsid w:val="00FB6999"/>
    <w:rsid w:val="00FB6B07"/>
    <w:rsid w:val="00FB6D22"/>
    <w:rsid w:val="00FB75DF"/>
    <w:rsid w:val="00FB7C19"/>
    <w:rsid w:val="00FB7C9A"/>
    <w:rsid w:val="00FB7FAA"/>
    <w:rsid w:val="00FC033B"/>
    <w:rsid w:val="00FC0424"/>
    <w:rsid w:val="00FC0D23"/>
    <w:rsid w:val="00FC100E"/>
    <w:rsid w:val="00FC22BC"/>
    <w:rsid w:val="00FC2F02"/>
    <w:rsid w:val="00FC30DA"/>
    <w:rsid w:val="00FC31FE"/>
    <w:rsid w:val="00FC34B6"/>
    <w:rsid w:val="00FC38CC"/>
    <w:rsid w:val="00FC3AF1"/>
    <w:rsid w:val="00FC4F4F"/>
    <w:rsid w:val="00FC5244"/>
    <w:rsid w:val="00FC53A3"/>
    <w:rsid w:val="00FC55B9"/>
    <w:rsid w:val="00FC566A"/>
    <w:rsid w:val="00FC572F"/>
    <w:rsid w:val="00FC5C38"/>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955"/>
    <w:rsid w:val="00FD5D7A"/>
    <w:rsid w:val="00FD5F16"/>
    <w:rsid w:val="00FD6194"/>
    <w:rsid w:val="00FD69CA"/>
    <w:rsid w:val="00FD6A27"/>
    <w:rsid w:val="00FD7765"/>
    <w:rsid w:val="00FD7C20"/>
    <w:rsid w:val="00FE0166"/>
    <w:rsid w:val="00FE023E"/>
    <w:rsid w:val="00FE04F3"/>
    <w:rsid w:val="00FE057D"/>
    <w:rsid w:val="00FE06D1"/>
    <w:rsid w:val="00FE0854"/>
    <w:rsid w:val="00FE0BDE"/>
    <w:rsid w:val="00FE127A"/>
    <w:rsid w:val="00FE1AC8"/>
    <w:rsid w:val="00FE1AF9"/>
    <w:rsid w:val="00FE1CCA"/>
    <w:rsid w:val="00FE1F00"/>
    <w:rsid w:val="00FE2AE0"/>
    <w:rsid w:val="00FE3330"/>
    <w:rsid w:val="00FE381F"/>
    <w:rsid w:val="00FE3A22"/>
    <w:rsid w:val="00FE42BC"/>
    <w:rsid w:val="00FE457C"/>
    <w:rsid w:val="00FE4A64"/>
    <w:rsid w:val="00FE4F96"/>
    <w:rsid w:val="00FE58D9"/>
    <w:rsid w:val="00FE5A95"/>
    <w:rsid w:val="00FE6EA7"/>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4A5F"/>
    <w:rsid w:val="00FF4CB8"/>
    <w:rsid w:val="00FF5848"/>
    <w:rsid w:val="00FF5A3C"/>
    <w:rsid w:val="00FF5E9E"/>
    <w:rsid w:val="00FF5ED0"/>
    <w:rsid w:val="00FF5F78"/>
    <w:rsid w:val="00FF63C4"/>
    <w:rsid w:val="00FF7F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665E5A9-A559-4214-A4F9-4B20AFD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Footnote Text Char Char Char Char Char Char Char Char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Textoindependiente3Car">
    <w:name w:val="Texto independiente 3 Car"/>
    <w:link w:val="Textoindependiente3"/>
    <w:rsid w:val="003A5A7F"/>
    <w:rPr>
      <w:rFonts w:ascii="Verdana" w:hAnsi="Verdana"/>
      <w:spacing w:val="20"/>
      <w:sz w:val="23"/>
      <w:lang w:val="es-ES_tradnl" w:eastAsia="es-ES"/>
    </w:rPr>
  </w:style>
  <w:style w:type="paragraph" w:styleId="Textodebloque">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 w:type="paragraph" w:styleId="Textonotaalfinal">
    <w:name w:val="endnote text"/>
    <w:basedOn w:val="Normal"/>
    <w:link w:val="TextonotaalfinalCar"/>
    <w:semiHidden/>
    <w:unhideWhenUsed/>
    <w:rsid w:val="00325069"/>
  </w:style>
  <w:style w:type="character" w:customStyle="1" w:styleId="TextonotaalfinalCar">
    <w:name w:val="Texto nota al final Car"/>
    <w:basedOn w:val="Fuentedeprrafopredeter"/>
    <w:link w:val="Textonotaalfinal"/>
    <w:semiHidden/>
    <w:rsid w:val="00325069"/>
    <w:rPr>
      <w:lang w:val="es-ES_tradnl" w:eastAsia="es-ES"/>
    </w:rPr>
  </w:style>
  <w:style w:type="character" w:styleId="Refdenotaalfinal">
    <w:name w:val="endnote reference"/>
    <w:basedOn w:val="Fuentedeprrafopredeter"/>
    <w:semiHidden/>
    <w:unhideWhenUsed/>
    <w:rsid w:val="00325069"/>
    <w:rPr>
      <w:vertAlign w:val="superscript"/>
    </w:rPr>
  </w:style>
  <w:style w:type="paragraph" w:styleId="Sinespaciado">
    <w:name w:val="No Spacing"/>
    <w:uiPriority w:val="1"/>
    <w:qFormat/>
    <w:rsid w:val="00794E9F"/>
    <w:pPr>
      <w:overflowPunct w:val="0"/>
      <w:autoSpaceDE w:val="0"/>
      <w:autoSpaceDN w:val="0"/>
      <w:adjustRightInd w:val="0"/>
      <w:textAlignment w:val="baseline"/>
    </w:pPr>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152">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10791289">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342166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23392004">
      <w:bodyDiv w:val="1"/>
      <w:marLeft w:val="0"/>
      <w:marRight w:val="0"/>
      <w:marTop w:val="0"/>
      <w:marBottom w:val="0"/>
      <w:divBdr>
        <w:top w:val="none" w:sz="0" w:space="0" w:color="auto"/>
        <w:left w:val="none" w:sz="0" w:space="0" w:color="auto"/>
        <w:bottom w:val="none" w:sz="0" w:space="0" w:color="auto"/>
        <w:right w:val="none" w:sz="0" w:space="0" w:color="auto"/>
      </w:divBdr>
    </w:div>
    <w:div w:id="664094510">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37404365">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61917328">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24642071">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A43C-83C8-4BDF-85DD-7BADC4C5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5151</Words>
  <Characters>28336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7</cp:revision>
  <cp:lastPrinted>2017-10-27T20:32:00Z</cp:lastPrinted>
  <dcterms:created xsi:type="dcterms:W3CDTF">2017-10-26T20:38:00Z</dcterms:created>
  <dcterms:modified xsi:type="dcterms:W3CDTF">2017-11-30T19:15:00Z</dcterms:modified>
</cp:coreProperties>
</file>