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B5" w:rsidRPr="00A817A6" w:rsidRDefault="003F2DB5" w:rsidP="003F2DB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F2DB5" w:rsidRDefault="003F2DB5" w:rsidP="003F2DB5">
      <w:pPr>
        <w:tabs>
          <w:tab w:val="center" w:pos="4419"/>
          <w:tab w:val="right" w:pos="8838"/>
        </w:tabs>
        <w:ind w:right="-7"/>
        <w:jc w:val="center"/>
        <w:rPr>
          <w:rFonts w:ascii="Calibri" w:eastAsia="Calibri" w:hAnsi="Calibri" w:cs="Calibri"/>
          <w:color w:val="000000"/>
          <w:sz w:val="18"/>
          <w:szCs w:val="18"/>
          <w:lang w:val="es-CO" w:eastAsia="en-US"/>
        </w:rPr>
      </w:pPr>
    </w:p>
    <w:p w:rsidR="00D565F9" w:rsidRPr="002B20FB" w:rsidRDefault="00D565F9" w:rsidP="00D565F9">
      <w:pPr>
        <w:pStyle w:val="En-tte"/>
        <w:spacing w:line="360" w:lineRule="auto"/>
        <w:ind w:right="-7"/>
        <w:jc w:val="center"/>
        <w:rPr>
          <w:rFonts w:ascii="Arial Narrow" w:hAnsi="Arial Narrow"/>
          <w:b/>
          <w:sz w:val="29"/>
          <w:szCs w:val="29"/>
        </w:rPr>
      </w:pPr>
      <w:bookmarkStart w:id="0" w:name="_GoBack"/>
      <w:bookmarkEnd w:id="0"/>
      <w:r w:rsidRPr="002B20FB">
        <w:rPr>
          <w:rFonts w:ascii="Arial Narrow" w:hAnsi="Arial Narrow"/>
          <w:b/>
          <w:sz w:val="29"/>
          <w:szCs w:val="29"/>
        </w:rPr>
        <w:t>TRIBUNAL SUPERIOR DEL DISTRITO</w:t>
      </w:r>
    </w:p>
    <w:p w:rsidR="00D565F9" w:rsidRPr="002B20FB" w:rsidRDefault="00D565F9" w:rsidP="00D565F9">
      <w:pPr>
        <w:pStyle w:val="En-tte"/>
        <w:spacing w:line="360" w:lineRule="auto"/>
        <w:ind w:right="-7"/>
        <w:jc w:val="center"/>
        <w:rPr>
          <w:rFonts w:ascii="Arial Narrow" w:hAnsi="Arial Narrow"/>
          <w:b/>
          <w:sz w:val="29"/>
          <w:szCs w:val="29"/>
        </w:rPr>
      </w:pPr>
      <w:r w:rsidRPr="002B20FB">
        <w:rPr>
          <w:rFonts w:ascii="Arial Narrow" w:hAnsi="Arial Narrow"/>
          <w:b/>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9" o:title=""/>
          </v:shape>
          <o:OLEObject Type="Embed" ProgID="PBrush" ShapeID="_x0000_i1025" DrawAspect="Content" ObjectID="_1555438660" r:id="rId10"/>
        </w:object>
      </w:r>
    </w:p>
    <w:p w:rsidR="00D565F9" w:rsidRPr="002B20FB" w:rsidRDefault="00D565F9" w:rsidP="00D565F9">
      <w:pPr>
        <w:pStyle w:val="En-tte"/>
        <w:spacing w:line="360" w:lineRule="auto"/>
        <w:ind w:right="-7"/>
        <w:jc w:val="center"/>
        <w:rPr>
          <w:rFonts w:ascii="Arial Narrow" w:hAnsi="Arial Narrow"/>
          <w:b/>
          <w:sz w:val="29"/>
          <w:szCs w:val="29"/>
        </w:rPr>
      </w:pPr>
      <w:r w:rsidRPr="002B20FB">
        <w:rPr>
          <w:rFonts w:ascii="Arial Narrow" w:hAnsi="Arial Narrow"/>
          <w:b/>
          <w:sz w:val="29"/>
          <w:szCs w:val="29"/>
        </w:rPr>
        <w:t>PEREIRA RISARALDA</w:t>
      </w:r>
    </w:p>
    <w:p w:rsidR="00D565F9" w:rsidRPr="002B20FB" w:rsidRDefault="00D565F9" w:rsidP="00D565F9">
      <w:pPr>
        <w:jc w:val="center"/>
        <w:rPr>
          <w:rFonts w:ascii="Arial Narrow" w:hAnsi="Arial Narrow" w:cs="Tahoma"/>
          <w:b/>
          <w:sz w:val="29"/>
          <w:szCs w:val="29"/>
        </w:rPr>
      </w:pPr>
      <w:r w:rsidRPr="002B20FB">
        <w:rPr>
          <w:rFonts w:ascii="Arial Narrow" w:hAnsi="Arial Narrow" w:cs="Tahoma"/>
          <w:b/>
          <w:sz w:val="29"/>
          <w:szCs w:val="29"/>
        </w:rPr>
        <w:t>MAGISTRADO PONENTE: FRANCISCO JAVIER TAMAYO TABARES</w:t>
      </w:r>
    </w:p>
    <w:p w:rsidR="00D565F9" w:rsidRPr="00652F5F" w:rsidRDefault="00D565F9" w:rsidP="00652F5F">
      <w:pPr>
        <w:pStyle w:val="Sansinterligne"/>
        <w:rPr>
          <w:rFonts w:hint="eastAsia"/>
        </w:rPr>
      </w:pPr>
    </w:p>
    <w:p w:rsidR="00277831" w:rsidRDefault="00277831" w:rsidP="00277831">
      <w:pPr>
        <w:ind w:right="191"/>
        <w:jc w:val="both"/>
        <w:rPr>
          <w:rFonts w:ascii="Arial Narrow" w:hAnsi="Arial Narrow" w:cs="Arial Narrow"/>
          <w:sz w:val="16"/>
          <w:szCs w:val="16"/>
        </w:rPr>
      </w:pPr>
      <w:r>
        <w:rPr>
          <w:rFonts w:ascii="Arial Narrow" w:hAnsi="Arial Narrow" w:cs="Arial Narrow"/>
          <w:sz w:val="16"/>
          <w:szCs w:val="16"/>
        </w:rPr>
        <w:t xml:space="preserve">Providencia: </w:t>
      </w:r>
      <w:r>
        <w:rPr>
          <w:rFonts w:ascii="Arial Narrow" w:hAnsi="Arial Narrow" w:cs="Arial Narrow"/>
          <w:sz w:val="16"/>
          <w:szCs w:val="16"/>
        </w:rPr>
        <w:tab/>
      </w:r>
      <w:r>
        <w:rPr>
          <w:rFonts w:ascii="Arial Narrow" w:hAnsi="Arial Narrow" w:cs="Arial Narrow"/>
          <w:sz w:val="16"/>
          <w:szCs w:val="16"/>
        </w:rPr>
        <w:tab/>
        <w:t>Sentencia – 1ª instancia – 19 de enero de 2017</w:t>
      </w:r>
    </w:p>
    <w:p w:rsidR="00D565F9" w:rsidRPr="00552924" w:rsidRDefault="00D565F9" w:rsidP="00277831">
      <w:pPr>
        <w:ind w:right="191"/>
        <w:jc w:val="both"/>
        <w:rPr>
          <w:rFonts w:ascii="Arial Narrow" w:hAnsi="Arial Narrow" w:cs="Arial Narrow"/>
          <w:b/>
          <w:bCs/>
          <w:iCs/>
          <w:sz w:val="16"/>
          <w:szCs w:val="16"/>
          <w:u w:val="single"/>
        </w:rPr>
      </w:pPr>
      <w:r w:rsidRPr="00552924">
        <w:rPr>
          <w:rFonts w:ascii="Arial Narrow" w:hAnsi="Arial Narrow" w:cs="Arial Narrow"/>
          <w:sz w:val="16"/>
          <w:szCs w:val="16"/>
        </w:rPr>
        <w:t>Radicación Nro. :</w:t>
      </w:r>
      <w:r w:rsidRPr="00552924">
        <w:rPr>
          <w:rFonts w:ascii="Arial Narrow" w:hAnsi="Arial Narrow" w:cs="Arial Narrow"/>
          <w:sz w:val="16"/>
          <w:szCs w:val="16"/>
        </w:rPr>
        <w:tab/>
      </w:r>
      <w:r w:rsidRPr="00552924">
        <w:rPr>
          <w:rFonts w:ascii="Arial Narrow" w:hAnsi="Arial Narrow" w:cs="Arial Narrow"/>
          <w:sz w:val="16"/>
          <w:szCs w:val="16"/>
        </w:rPr>
        <w:tab/>
        <w:t>66001-22-05-000-2016-002</w:t>
      </w:r>
      <w:r>
        <w:rPr>
          <w:rFonts w:ascii="Arial Narrow" w:hAnsi="Arial Narrow" w:cs="Arial Narrow"/>
          <w:sz w:val="16"/>
          <w:szCs w:val="16"/>
        </w:rPr>
        <w:t>66-</w:t>
      </w:r>
      <w:r w:rsidRPr="00552924">
        <w:rPr>
          <w:rFonts w:ascii="Arial Narrow" w:hAnsi="Arial Narrow" w:cs="Arial Narrow"/>
          <w:sz w:val="16"/>
          <w:szCs w:val="16"/>
        </w:rPr>
        <w:t xml:space="preserve">00 </w:t>
      </w:r>
    </w:p>
    <w:p w:rsidR="00277831" w:rsidRPr="00552924" w:rsidRDefault="00277831" w:rsidP="00277831">
      <w:pPr>
        <w:ind w:right="191"/>
        <w:jc w:val="both"/>
        <w:rPr>
          <w:rFonts w:ascii="Arial Narrow" w:hAnsi="Arial Narrow" w:cs="Arial Narrow"/>
          <w:b/>
          <w:sz w:val="16"/>
          <w:szCs w:val="16"/>
          <w:u w:val="single"/>
        </w:rPr>
      </w:pPr>
      <w:r w:rsidRPr="00552924">
        <w:rPr>
          <w:rFonts w:ascii="Arial Narrow" w:hAnsi="Arial Narrow" w:cs="Arial Narrow"/>
          <w:sz w:val="16"/>
          <w:szCs w:val="16"/>
        </w:rPr>
        <w:t>Pro</w:t>
      </w:r>
      <w:r>
        <w:rPr>
          <w:rFonts w:ascii="Arial Narrow" w:hAnsi="Arial Narrow" w:cs="Arial Narrow"/>
          <w:sz w:val="16"/>
          <w:szCs w:val="16"/>
        </w:rPr>
        <w:t>ceso</w:t>
      </w:r>
      <w:r w:rsidRPr="00552924">
        <w:rPr>
          <w:rFonts w:ascii="Arial Narrow" w:hAnsi="Arial Narrow" w:cs="Arial Narrow"/>
          <w:sz w:val="16"/>
          <w:szCs w:val="16"/>
        </w:rPr>
        <w:t xml:space="preserve">: </w:t>
      </w:r>
      <w:r w:rsidRPr="00552924">
        <w:rPr>
          <w:rFonts w:ascii="Arial Narrow" w:hAnsi="Arial Narrow" w:cs="Arial Narrow"/>
          <w:sz w:val="16"/>
          <w:szCs w:val="16"/>
        </w:rPr>
        <w:tab/>
      </w:r>
      <w:r w:rsidRPr="00552924">
        <w:rPr>
          <w:rFonts w:ascii="Arial Narrow" w:hAnsi="Arial Narrow" w:cs="Arial Narrow"/>
          <w:sz w:val="16"/>
          <w:szCs w:val="16"/>
        </w:rPr>
        <w:tab/>
      </w:r>
      <w:r w:rsidRPr="00552924">
        <w:rPr>
          <w:rFonts w:ascii="Arial Narrow" w:hAnsi="Arial Narrow" w:cs="Arial Narrow"/>
          <w:sz w:val="16"/>
          <w:szCs w:val="16"/>
        </w:rPr>
        <w:tab/>
      </w:r>
      <w:r>
        <w:rPr>
          <w:rFonts w:ascii="Arial Narrow" w:hAnsi="Arial Narrow" w:cs="Arial Narrow"/>
          <w:sz w:val="16"/>
          <w:szCs w:val="16"/>
        </w:rPr>
        <w:t>Acción de Tutela – Concede el amparo solicitado</w:t>
      </w:r>
    </w:p>
    <w:p w:rsidR="00D565F9" w:rsidRPr="00552924" w:rsidRDefault="00D565F9" w:rsidP="00277831">
      <w:pPr>
        <w:ind w:right="191"/>
        <w:jc w:val="both"/>
        <w:rPr>
          <w:rFonts w:ascii="Arial Narrow" w:hAnsi="Arial Narrow" w:cs="Arial Narrow"/>
          <w:b/>
          <w:bCs/>
          <w:iCs/>
          <w:sz w:val="16"/>
          <w:szCs w:val="16"/>
          <w:u w:val="single"/>
        </w:rPr>
      </w:pPr>
      <w:r w:rsidRPr="00552924">
        <w:rPr>
          <w:rFonts w:ascii="Arial Narrow" w:hAnsi="Arial Narrow" w:cs="Arial Narrow"/>
          <w:iCs/>
          <w:sz w:val="16"/>
          <w:szCs w:val="16"/>
        </w:rPr>
        <w:t xml:space="preserve">Accionante: </w:t>
      </w:r>
      <w:r w:rsidRPr="00552924">
        <w:rPr>
          <w:rFonts w:ascii="Arial Narrow" w:hAnsi="Arial Narrow" w:cs="Arial Narrow"/>
          <w:iCs/>
          <w:sz w:val="16"/>
          <w:szCs w:val="16"/>
        </w:rPr>
        <w:tab/>
      </w:r>
      <w:r w:rsidRPr="00552924">
        <w:rPr>
          <w:rFonts w:ascii="Arial Narrow" w:hAnsi="Arial Narrow" w:cs="Arial Narrow"/>
          <w:iCs/>
          <w:sz w:val="16"/>
          <w:szCs w:val="16"/>
        </w:rPr>
        <w:tab/>
      </w:r>
      <w:r>
        <w:rPr>
          <w:rFonts w:ascii="Arial Narrow" w:hAnsi="Arial Narrow" w:cs="Arial Narrow"/>
          <w:iCs/>
          <w:sz w:val="16"/>
          <w:szCs w:val="16"/>
        </w:rPr>
        <w:t xml:space="preserve">Diego Fernando Pérez Corrales </w:t>
      </w:r>
    </w:p>
    <w:p w:rsidR="00D565F9" w:rsidRPr="00552924" w:rsidRDefault="00D565F9" w:rsidP="00277831">
      <w:pPr>
        <w:ind w:right="191"/>
        <w:jc w:val="both"/>
        <w:rPr>
          <w:rFonts w:ascii="Arial Narrow" w:hAnsi="Arial Narrow" w:cs="Arial Narrow"/>
          <w:sz w:val="16"/>
          <w:szCs w:val="16"/>
          <w:u w:val="single"/>
        </w:rPr>
      </w:pPr>
      <w:r w:rsidRPr="00552924">
        <w:rPr>
          <w:rFonts w:ascii="Arial Narrow" w:hAnsi="Arial Narrow" w:cs="Arial Narrow"/>
          <w:bCs/>
          <w:iCs/>
          <w:sz w:val="16"/>
          <w:szCs w:val="16"/>
        </w:rPr>
        <w:t xml:space="preserve">Accionado: </w:t>
      </w:r>
      <w:r w:rsidRPr="00552924">
        <w:rPr>
          <w:rFonts w:ascii="Arial Narrow" w:hAnsi="Arial Narrow" w:cs="Arial Narrow"/>
          <w:sz w:val="16"/>
          <w:szCs w:val="16"/>
        </w:rPr>
        <w:tab/>
      </w:r>
      <w:r w:rsidRPr="00552924">
        <w:rPr>
          <w:rFonts w:ascii="Arial Narrow" w:hAnsi="Arial Narrow" w:cs="Arial Narrow"/>
          <w:sz w:val="16"/>
          <w:szCs w:val="16"/>
        </w:rPr>
        <w:tab/>
      </w:r>
      <w:r w:rsidRPr="00552924">
        <w:rPr>
          <w:rFonts w:ascii="Arial Narrow" w:hAnsi="Arial Narrow" w:cs="Arial Narrow"/>
          <w:sz w:val="16"/>
          <w:szCs w:val="16"/>
        </w:rPr>
        <w:tab/>
      </w:r>
      <w:r>
        <w:rPr>
          <w:rFonts w:ascii="Arial Narrow" w:hAnsi="Arial Narrow" w:cs="Arial Narrow"/>
          <w:sz w:val="16"/>
          <w:szCs w:val="16"/>
        </w:rPr>
        <w:t xml:space="preserve">Policía Nacional </w:t>
      </w:r>
    </w:p>
    <w:p w:rsidR="00091445" w:rsidRDefault="00D565F9" w:rsidP="00277831">
      <w:pPr>
        <w:spacing w:before="20" w:after="20"/>
        <w:ind w:right="191"/>
        <w:jc w:val="both"/>
        <w:rPr>
          <w:rFonts w:ascii="Arial Narrow" w:hAnsi="Arial Narrow" w:cs="Arial Narrow"/>
          <w:sz w:val="16"/>
          <w:szCs w:val="16"/>
        </w:rPr>
      </w:pPr>
      <w:r w:rsidRPr="00552924">
        <w:rPr>
          <w:rFonts w:ascii="Arial Narrow" w:hAnsi="Arial Narrow" w:cs="Arial Narrow"/>
          <w:sz w:val="16"/>
          <w:szCs w:val="16"/>
        </w:rPr>
        <w:t xml:space="preserve">Magistrado Ponente:              </w:t>
      </w:r>
      <w:r w:rsidRPr="00552924">
        <w:rPr>
          <w:rFonts w:ascii="Arial Narrow" w:hAnsi="Arial Narrow" w:cs="Arial Narrow"/>
          <w:sz w:val="16"/>
          <w:szCs w:val="16"/>
        </w:rPr>
        <w:tab/>
        <w:t xml:space="preserve">Francisco Javier Tamayo Tabares   </w:t>
      </w:r>
    </w:p>
    <w:p w:rsidR="00277831" w:rsidRDefault="00277831" w:rsidP="00091445">
      <w:pPr>
        <w:spacing w:before="20" w:after="20"/>
        <w:ind w:left="-284" w:right="191"/>
        <w:jc w:val="both"/>
        <w:rPr>
          <w:rFonts w:ascii="Arial Narrow" w:hAnsi="Arial Narrow" w:cs="Arial Narrow"/>
          <w:sz w:val="16"/>
          <w:szCs w:val="16"/>
        </w:rPr>
      </w:pPr>
    </w:p>
    <w:p w:rsidR="00091445" w:rsidRPr="0052284A" w:rsidRDefault="00D565F9" w:rsidP="00277831">
      <w:pPr>
        <w:spacing w:before="20" w:after="20"/>
        <w:ind w:right="191"/>
        <w:jc w:val="both"/>
        <w:rPr>
          <w:rFonts w:ascii="Arial Narrow" w:hAnsi="Arial Narrow"/>
          <w:sz w:val="16"/>
          <w:szCs w:val="16"/>
          <w:shd w:val="clear" w:color="auto" w:fill="FFFFFF"/>
        </w:rPr>
      </w:pPr>
      <w:r w:rsidRPr="00552924">
        <w:rPr>
          <w:rFonts w:ascii="Arial Narrow" w:hAnsi="Arial Narrow" w:cs="Arial Narrow"/>
          <w:sz w:val="16"/>
          <w:szCs w:val="16"/>
        </w:rPr>
        <w:t>Tema tratar:</w:t>
      </w:r>
      <w:r w:rsidRPr="00552924">
        <w:rPr>
          <w:rFonts w:ascii="Arial Narrow" w:hAnsi="Arial Narrow" w:cs="Arial Narrow"/>
          <w:color w:val="FF0000"/>
          <w:sz w:val="16"/>
          <w:szCs w:val="16"/>
        </w:rPr>
        <w:tab/>
      </w:r>
      <w:r w:rsidR="00277831">
        <w:rPr>
          <w:rFonts w:ascii="Arial Narrow" w:hAnsi="Arial Narrow" w:cs="Arial Narrow"/>
          <w:color w:val="FF0000"/>
          <w:sz w:val="16"/>
          <w:szCs w:val="16"/>
        </w:rPr>
        <w:tab/>
      </w:r>
      <w:r w:rsidR="00277831" w:rsidRPr="00277831">
        <w:rPr>
          <w:rFonts w:ascii="Arial Narrow" w:hAnsi="Arial Narrow" w:cs="Arial Narrow"/>
          <w:b/>
          <w:sz w:val="16"/>
          <w:szCs w:val="16"/>
        </w:rPr>
        <w:t xml:space="preserve">PROCEDENCIA DE LA ACCIÓN DE TUTELA PARA CONTROVERTIR ACTOS ADMINISTRATIVOS QUE ORDENAN UN TRASLADO. </w:t>
      </w:r>
      <w:r w:rsidR="0052284A">
        <w:rPr>
          <w:rFonts w:ascii="Arial Narrow" w:hAnsi="Arial Narrow" w:cs="Arial Narrow"/>
          <w:sz w:val="16"/>
          <w:szCs w:val="16"/>
        </w:rPr>
        <w:t>E</w:t>
      </w:r>
      <w:r w:rsidR="00091445" w:rsidRPr="00091445">
        <w:rPr>
          <w:rFonts w:ascii="Arial Narrow" w:hAnsi="Arial Narrow" w:cs="Tahoma"/>
          <w:iCs/>
          <w:sz w:val="16"/>
          <w:szCs w:val="16"/>
        </w:rPr>
        <w:t xml:space="preserve">n tratándose del traslado de funcionarios de la Fuerza Pública, dada la </w:t>
      </w:r>
      <w:r w:rsidR="00091445" w:rsidRPr="00091445">
        <w:rPr>
          <w:rFonts w:ascii="Arial Narrow" w:hAnsi="Arial Narrow"/>
          <w:sz w:val="16"/>
          <w:szCs w:val="16"/>
          <w:shd w:val="clear" w:color="auto" w:fill="FFFFFF"/>
        </w:rPr>
        <w:t>naturaleza y funciones de la misma, es preciso indicar que la administración tiene un mayor grado de discrecionalidad en el ejercicio del</w:t>
      </w:r>
      <w:r w:rsidR="00091445" w:rsidRPr="00091445">
        <w:rPr>
          <w:rStyle w:val="apple-converted-space"/>
          <w:rFonts w:ascii="Arial Narrow" w:hAnsi="Arial Narrow"/>
          <w:sz w:val="16"/>
          <w:szCs w:val="16"/>
          <w:shd w:val="clear" w:color="auto" w:fill="FFFFFF"/>
        </w:rPr>
        <w:t> </w:t>
      </w:r>
      <w:proofErr w:type="spellStart"/>
      <w:r w:rsidR="00091445" w:rsidRPr="00091445">
        <w:rPr>
          <w:rFonts w:ascii="Arial Narrow" w:hAnsi="Arial Narrow"/>
          <w:i/>
          <w:iCs/>
          <w:sz w:val="16"/>
          <w:szCs w:val="16"/>
          <w:bdr w:val="none" w:sz="0" w:space="0" w:color="auto" w:frame="1"/>
          <w:shd w:val="clear" w:color="auto" w:fill="FFFFFF"/>
        </w:rPr>
        <w:t>ius</w:t>
      </w:r>
      <w:proofErr w:type="spellEnd"/>
      <w:r w:rsidR="00091445" w:rsidRPr="00091445">
        <w:rPr>
          <w:rFonts w:ascii="Arial Narrow" w:hAnsi="Arial Narrow"/>
          <w:i/>
          <w:iCs/>
          <w:sz w:val="16"/>
          <w:szCs w:val="16"/>
          <w:bdr w:val="none" w:sz="0" w:space="0" w:color="auto" w:frame="1"/>
          <w:shd w:val="clear" w:color="auto" w:fill="FFFFFF"/>
        </w:rPr>
        <w:t xml:space="preserve"> </w:t>
      </w:r>
      <w:proofErr w:type="spellStart"/>
      <w:r w:rsidR="00091445" w:rsidRPr="00091445">
        <w:rPr>
          <w:rFonts w:ascii="Arial Narrow" w:hAnsi="Arial Narrow"/>
          <w:i/>
          <w:iCs/>
          <w:sz w:val="16"/>
          <w:szCs w:val="16"/>
          <w:bdr w:val="none" w:sz="0" w:space="0" w:color="auto" w:frame="1"/>
          <w:shd w:val="clear" w:color="auto" w:fill="FFFFFF"/>
        </w:rPr>
        <w:t>variandi</w:t>
      </w:r>
      <w:proofErr w:type="spellEnd"/>
      <w:r w:rsidR="00091445" w:rsidRPr="00091445">
        <w:rPr>
          <w:rFonts w:ascii="Arial Narrow" w:hAnsi="Arial Narrow"/>
          <w:sz w:val="16"/>
          <w:szCs w:val="16"/>
          <w:shd w:val="clear" w:color="auto" w:fill="FFFFFF"/>
        </w:rPr>
        <w:t>. Al respecto, la Corte Constitucional en</w:t>
      </w:r>
      <w:r w:rsidR="0052284A">
        <w:rPr>
          <w:rFonts w:ascii="Arial Narrow" w:hAnsi="Arial Narrow"/>
          <w:sz w:val="16"/>
          <w:szCs w:val="16"/>
          <w:shd w:val="clear" w:color="auto" w:fill="FFFFFF"/>
        </w:rPr>
        <w:t xml:space="preserve"> sentencia T 355/00 puntualizó: </w:t>
      </w:r>
      <w:r w:rsidR="00091445" w:rsidRPr="00091445">
        <w:rPr>
          <w:rFonts w:ascii="Arial Narrow" w:hAnsi="Arial Narrow"/>
          <w:i/>
          <w:sz w:val="16"/>
          <w:szCs w:val="16"/>
          <w:shd w:val="clear" w:color="auto" w:fill="FFFFFF"/>
        </w:rPr>
        <w:t>“Teniendo en cuenta la delicada misión que se ha confiado a la Policía Nacional, es comprensible que exista un alto grado de discrecionalidad por parte de los superiores para realizar los movimientos que se consideren necesarios, máxime teniendo en cuenta la situación de inseguridad y violencia que se vive actualmente en el país, pues lo contrario equivaldría a declinar en la labor que se le ha encomendado. No puede pretenderse dar un trato similar a una persona que trabaja en una empresa del sector privado, o en una actividad pública que permita mayor flexibilidad, que al miembro del Ejército o de la Policía Nacional cuyos servicios se requieran -según las necesidades del servicio- en cierto punto del territorio, pues en estos casos está claramente comprometido el interés público”.</w:t>
      </w:r>
    </w:p>
    <w:p w:rsidR="00091445" w:rsidRPr="00277831" w:rsidRDefault="00091445" w:rsidP="00277831">
      <w:pPr>
        <w:jc w:val="both"/>
        <w:rPr>
          <w:rFonts w:ascii="Arial Narrow" w:hAnsi="Arial Narrow"/>
          <w:i/>
          <w:sz w:val="6"/>
          <w:szCs w:val="6"/>
          <w:shd w:val="clear" w:color="auto" w:fill="FFFFFF"/>
        </w:rPr>
      </w:pPr>
    </w:p>
    <w:p w:rsidR="00091445" w:rsidRPr="00091445" w:rsidRDefault="00091445" w:rsidP="00277831">
      <w:pPr>
        <w:pStyle w:val="Sansinterligne"/>
        <w:jc w:val="both"/>
        <w:rPr>
          <w:rStyle w:val="apple-converted-space"/>
          <w:rFonts w:ascii="Arial Narrow" w:hAnsi="Arial Narrow"/>
          <w:sz w:val="16"/>
          <w:szCs w:val="16"/>
          <w:shd w:val="clear" w:color="auto" w:fill="FFFFFF"/>
        </w:rPr>
      </w:pPr>
      <w:r w:rsidRPr="00091445">
        <w:rPr>
          <w:rFonts w:ascii="Arial Narrow" w:hAnsi="Arial Narrow"/>
          <w:sz w:val="16"/>
          <w:szCs w:val="16"/>
          <w:shd w:val="clear" w:color="auto" w:fill="FFFFFF"/>
        </w:rPr>
        <w:t xml:space="preserve">No obstante, como ya se ha indicado, aún en el ámbito de la fuerza pública, las decisiones sobre traslado de personal, pese a su amplia discrecionalidad, deben ser respetuosas de los derechos mínimos del trabajador, por lo que </w:t>
      </w:r>
      <w:r w:rsidRPr="00091445">
        <w:rPr>
          <w:rFonts w:ascii="Arial Narrow" w:hAnsi="Arial Narrow"/>
          <w:i/>
          <w:iCs/>
          <w:sz w:val="16"/>
          <w:szCs w:val="16"/>
          <w:bdr w:val="none" w:sz="0" w:space="0" w:color="auto" w:frame="1"/>
          <w:shd w:val="clear" w:color="auto" w:fill="FFFFFF"/>
        </w:rPr>
        <w:t>(i)</w:t>
      </w:r>
      <w:r w:rsidRPr="00091445">
        <w:rPr>
          <w:rStyle w:val="apple-converted-space"/>
          <w:rFonts w:ascii="Arial Narrow" w:hAnsi="Arial Narrow"/>
          <w:sz w:val="16"/>
          <w:szCs w:val="16"/>
          <w:shd w:val="clear" w:color="auto" w:fill="FFFFFF"/>
        </w:rPr>
        <w:t> </w:t>
      </w:r>
      <w:r w:rsidRPr="00091445">
        <w:rPr>
          <w:rFonts w:ascii="Arial Narrow" w:hAnsi="Arial Narrow"/>
          <w:sz w:val="16"/>
          <w:szCs w:val="16"/>
          <w:shd w:val="clear" w:color="auto" w:fill="FFFFFF"/>
        </w:rPr>
        <w:t>el empleador debe sustentar su decisión en razones del buen servicio;</w:t>
      </w:r>
      <w:r w:rsidRPr="00091445">
        <w:rPr>
          <w:rStyle w:val="apple-converted-space"/>
          <w:rFonts w:ascii="Arial Narrow" w:hAnsi="Arial Narrow"/>
          <w:sz w:val="16"/>
          <w:szCs w:val="16"/>
          <w:shd w:val="clear" w:color="auto" w:fill="FFFFFF"/>
        </w:rPr>
        <w:t> </w:t>
      </w:r>
      <w:r w:rsidRPr="00091445">
        <w:rPr>
          <w:rFonts w:ascii="Arial Narrow" w:hAnsi="Arial Narrow"/>
          <w:i/>
          <w:iCs/>
          <w:sz w:val="16"/>
          <w:szCs w:val="16"/>
          <w:bdr w:val="none" w:sz="0" w:space="0" w:color="auto" w:frame="1"/>
          <w:shd w:val="clear" w:color="auto" w:fill="FFFFFF"/>
        </w:rPr>
        <w:t>(ii)</w:t>
      </w:r>
      <w:r w:rsidRPr="00091445">
        <w:rPr>
          <w:rStyle w:val="apple-converted-space"/>
          <w:rFonts w:ascii="Arial Narrow" w:hAnsi="Arial Narrow"/>
          <w:sz w:val="16"/>
          <w:szCs w:val="16"/>
          <w:shd w:val="clear" w:color="auto" w:fill="FFFFFF"/>
        </w:rPr>
        <w:t> </w:t>
      </w:r>
      <w:r w:rsidRPr="00091445">
        <w:rPr>
          <w:rFonts w:ascii="Arial Narrow" w:hAnsi="Arial Narrow"/>
          <w:sz w:val="16"/>
          <w:szCs w:val="16"/>
          <w:shd w:val="clear" w:color="auto" w:fill="FFFFFF"/>
        </w:rPr>
        <w:t>el traslado debe realizarse a un cargo de la misma categoría y con funciones afines, en cuanto no implique desmejora de las condiciones laborales y;</w:t>
      </w:r>
      <w:r w:rsidRPr="00091445">
        <w:rPr>
          <w:rStyle w:val="apple-converted-space"/>
          <w:rFonts w:ascii="Arial Narrow" w:hAnsi="Arial Narrow"/>
          <w:sz w:val="16"/>
          <w:szCs w:val="16"/>
          <w:shd w:val="clear" w:color="auto" w:fill="FFFFFF"/>
        </w:rPr>
        <w:t> </w:t>
      </w:r>
      <w:r w:rsidRPr="00091445">
        <w:rPr>
          <w:rFonts w:ascii="Arial Narrow" w:hAnsi="Arial Narrow"/>
          <w:i/>
          <w:iCs/>
          <w:sz w:val="16"/>
          <w:szCs w:val="16"/>
          <w:bdr w:val="none" w:sz="0" w:space="0" w:color="auto" w:frame="1"/>
          <w:shd w:val="clear" w:color="auto" w:fill="FFFFFF"/>
        </w:rPr>
        <w:t>(iii)</w:t>
      </w:r>
      <w:r w:rsidRPr="00091445">
        <w:rPr>
          <w:rStyle w:val="apple-converted-space"/>
          <w:rFonts w:ascii="Arial Narrow" w:hAnsi="Arial Narrow"/>
          <w:sz w:val="16"/>
          <w:szCs w:val="16"/>
          <w:shd w:val="clear" w:color="auto" w:fill="FFFFFF"/>
        </w:rPr>
        <w:t> </w:t>
      </w:r>
      <w:r w:rsidRPr="00091445">
        <w:rPr>
          <w:rFonts w:ascii="Arial Narrow" w:hAnsi="Arial Narrow"/>
          <w:sz w:val="16"/>
          <w:szCs w:val="16"/>
          <w:shd w:val="clear" w:color="auto" w:fill="FFFFFF"/>
        </w:rPr>
        <w:t>han de tenerse en cuenta las consecuencias que el cambio de sede pudiere tener de manera grave sobre aspectos personales del servidor y su entorno familiar, en orden a evitar una intensa afectación de los derechos del núcleo familiar.</w:t>
      </w:r>
    </w:p>
    <w:p w:rsidR="00091445" w:rsidRPr="00091445" w:rsidRDefault="00091445" w:rsidP="00652F5F">
      <w:pPr>
        <w:spacing w:before="20" w:after="20" w:line="360" w:lineRule="auto"/>
        <w:ind w:left="-284" w:right="191"/>
        <w:jc w:val="both"/>
        <w:rPr>
          <w:rFonts w:ascii="Arial Narrow" w:hAnsi="Arial Narrow" w:cs="Arial Narrow"/>
          <w:sz w:val="16"/>
          <w:szCs w:val="16"/>
        </w:rPr>
      </w:pPr>
    </w:p>
    <w:p w:rsidR="00D565F9" w:rsidRPr="00E91AF0" w:rsidRDefault="00D565F9" w:rsidP="00D565F9">
      <w:pPr>
        <w:spacing w:before="20" w:after="20" w:line="276" w:lineRule="auto"/>
        <w:ind w:right="191"/>
        <w:jc w:val="both"/>
        <w:rPr>
          <w:rFonts w:ascii="Arial Narrow" w:hAnsi="Arial Narrow" w:cs="Arial Narrow"/>
          <w:sz w:val="28"/>
          <w:szCs w:val="28"/>
        </w:rPr>
      </w:pPr>
      <w:r w:rsidRPr="00E91AF0">
        <w:rPr>
          <w:rFonts w:ascii="Arial Narrow" w:hAnsi="Arial Narrow" w:cs="Arial Narrow"/>
          <w:sz w:val="28"/>
          <w:szCs w:val="28"/>
        </w:rPr>
        <w:t xml:space="preserve">Pereira, </w:t>
      </w:r>
      <w:r w:rsidR="003271C4">
        <w:rPr>
          <w:rFonts w:ascii="Arial Narrow" w:hAnsi="Arial Narrow" w:cs="Arial Narrow"/>
          <w:sz w:val="28"/>
          <w:szCs w:val="28"/>
        </w:rPr>
        <w:t>dieci</w:t>
      </w:r>
      <w:r w:rsidR="00953EB6">
        <w:rPr>
          <w:rFonts w:ascii="Arial Narrow" w:hAnsi="Arial Narrow" w:cs="Arial Narrow"/>
          <w:sz w:val="28"/>
          <w:szCs w:val="28"/>
        </w:rPr>
        <w:t>nueve</w:t>
      </w:r>
      <w:r w:rsidR="008479E4">
        <w:rPr>
          <w:rFonts w:ascii="Arial Narrow" w:hAnsi="Arial Narrow" w:cs="Arial Narrow"/>
          <w:sz w:val="28"/>
          <w:szCs w:val="28"/>
        </w:rPr>
        <w:t xml:space="preserve"> </w:t>
      </w:r>
      <w:r w:rsidRPr="003271C4">
        <w:rPr>
          <w:rFonts w:ascii="Arial Narrow" w:hAnsi="Arial Narrow" w:cs="Arial Narrow"/>
          <w:sz w:val="28"/>
          <w:szCs w:val="28"/>
        </w:rPr>
        <w:t xml:space="preserve">de enero de dos mil </w:t>
      </w:r>
      <w:r>
        <w:rPr>
          <w:rFonts w:ascii="Arial Narrow" w:hAnsi="Arial Narrow" w:cs="Arial Narrow"/>
          <w:sz w:val="28"/>
          <w:szCs w:val="28"/>
        </w:rPr>
        <w:t xml:space="preserve">diecisiete </w:t>
      </w:r>
    </w:p>
    <w:p w:rsidR="00D565F9" w:rsidRPr="00E91AF0" w:rsidRDefault="00D565F9" w:rsidP="00D565F9">
      <w:pPr>
        <w:keepNext/>
        <w:spacing w:line="276" w:lineRule="auto"/>
        <w:ind w:right="191"/>
        <w:rPr>
          <w:rFonts w:ascii="Arial Narrow" w:hAnsi="Arial Narrow" w:cs="Arial Narrow"/>
          <w:sz w:val="28"/>
          <w:szCs w:val="28"/>
        </w:rPr>
      </w:pPr>
      <w:r>
        <w:rPr>
          <w:rFonts w:ascii="Arial Narrow" w:hAnsi="Arial Narrow" w:cs="Arial Narrow"/>
          <w:sz w:val="28"/>
          <w:szCs w:val="28"/>
        </w:rPr>
        <w:t>Acta número ___ del</w:t>
      </w:r>
      <w:r w:rsidR="003271C4">
        <w:rPr>
          <w:rFonts w:ascii="Arial Narrow" w:hAnsi="Arial Narrow" w:cs="Arial Narrow"/>
          <w:sz w:val="28"/>
          <w:szCs w:val="28"/>
        </w:rPr>
        <w:t xml:space="preserve"> 1</w:t>
      </w:r>
      <w:r w:rsidR="00953EB6">
        <w:rPr>
          <w:rFonts w:ascii="Arial Narrow" w:hAnsi="Arial Narrow" w:cs="Arial Narrow"/>
          <w:sz w:val="28"/>
          <w:szCs w:val="28"/>
        </w:rPr>
        <w:t>9</w:t>
      </w:r>
      <w:r w:rsidR="008479E4">
        <w:rPr>
          <w:rFonts w:ascii="Arial Narrow" w:hAnsi="Arial Narrow" w:cs="Arial Narrow"/>
          <w:sz w:val="28"/>
          <w:szCs w:val="28"/>
        </w:rPr>
        <w:t xml:space="preserve"> </w:t>
      </w:r>
      <w:r>
        <w:rPr>
          <w:rFonts w:ascii="Arial Narrow" w:hAnsi="Arial Narrow" w:cs="Arial Narrow"/>
          <w:sz w:val="28"/>
          <w:szCs w:val="28"/>
        </w:rPr>
        <w:t>de enero de 2017</w:t>
      </w:r>
      <w:r w:rsidRPr="00E91AF0">
        <w:rPr>
          <w:rFonts w:ascii="Arial Narrow" w:hAnsi="Arial Narrow" w:cs="Arial Narrow"/>
          <w:sz w:val="28"/>
          <w:szCs w:val="28"/>
        </w:rPr>
        <w:t>.</w:t>
      </w:r>
    </w:p>
    <w:p w:rsidR="00D565F9" w:rsidRPr="00E91AF0" w:rsidRDefault="00D565F9" w:rsidP="00D565F9">
      <w:pPr>
        <w:pStyle w:val="Sansinterligne"/>
        <w:spacing w:line="276" w:lineRule="auto"/>
        <w:rPr>
          <w:rFonts w:hint="eastAsia"/>
        </w:rPr>
      </w:pPr>
    </w:p>
    <w:p w:rsidR="00D565F9" w:rsidRPr="003271C4" w:rsidRDefault="00D565F9" w:rsidP="00D565F9">
      <w:pPr>
        <w:spacing w:line="360" w:lineRule="auto"/>
        <w:ind w:left="426" w:right="191"/>
        <w:jc w:val="center"/>
        <w:textAlignment w:val="baseline"/>
        <w:rPr>
          <w:rFonts w:ascii="Arial Narrow" w:hAnsi="Arial Narrow" w:cs="Arial Narrow"/>
          <w:b/>
          <w:iCs/>
          <w:spacing w:val="-3"/>
          <w:sz w:val="28"/>
          <w:szCs w:val="28"/>
        </w:rPr>
      </w:pPr>
      <w:r w:rsidRPr="003271C4">
        <w:rPr>
          <w:rFonts w:ascii="Arial Narrow" w:hAnsi="Arial Narrow" w:cs="Arial Narrow"/>
          <w:b/>
          <w:bCs/>
          <w:iCs/>
          <w:sz w:val="28"/>
          <w:szCs w:val="28"/>
        </w:rPr>
        <w:t>ASUNTO</w:t>
      </w:r>
    </w:p>
    <w:p w:rsidR="00D565F9" w:rsidRPr="002069F9" w:rsidRDefault="00D565F9" w:rsidP="002069F9">
      <w:pPr>
        <w:pStyle w:val="Sansinterligne"/>
        <w:rPr>
          <w:rFonts w:hint="eastAsia"/>
        </w:rPr>
      </w:pPr>
      <w:r w:rsidRPr="00E91AF0">
        <w:tab/>
      </w:r>
      <w:r w:rsidRPr="00E91AF0">
        <w:tab/>
      </w:r>
    </w:p>
    <w:p w:rsidR="00697A78" w:rsidRDefault="002069F9" w:rsidP="00D565F9">
      <w:pPr>
        <w:spacing w:line="360" w:lineRule="auto"/>
        <w:jc w:val="both"/>
        <w:rPr>
          <w:rFonts w:ascii="Arial Narrow" w:hAnsi="Arial Narrow" w:cs="Tahoma"/>
          <w:sz w:val="28"/>
          <w:szCs w:val="28"/>
        </w:rPr>
      </w:pPr>
      <w:r>
        <w:rPr>
          <w:rFonts w:ascii="Arial Narrow" w:hAnsi="Arial Narrow" w:cs="Tahoma"/>
          <w:sz w:val="28"/>
          <w:szCs w:val="28"/>
        </w:rPr>
        <w:t xml:space="preserve">Se dispone la Sala a resolver </w:t>
      </w:r>
      <w:r w:rsidR="00D565F9" w:rsidRPr="00E91AF0">
        <w:rPr>
          <w:rFonts w:ascii="Arial Narrow" w:hAnsi="Arial Narrow" w:cs="Tahoma"/>
          <w:sz w:val="28"/>
          <w:szCs w:val="28"/>
        </w:rPr>
        <w:t>la petición de amparo constitucional invocada por</w:t>
      </w:r>
      <w:r w:rsidR="00D565F9">
        <w:rPr>
          <w:rFonts w:ascii="Arial Narrow" w:hAnsi="Arial Narrow" w:cs="Tahoma"/>
          <w:sz w:val="28"/>
          <w:szCs w:val="28"/>
        </w:rPr>
        <w:t xml:space="preserve"> el señor </w:t>
      </w:r>
      <w:r w:rsidR="00D565F9" w:rsidRPr="002069F9">
        <w:rPr>
          <w:rFonts w:ascii="Arial Narrow" w:hAnsi="Arial Narrow" w:cs="Tahoma"/>
          <w:i/>
          <w:sz w:val="28"/>
          <w:szCs w:val="28"/>
        </w:rPr>
        <w:t>Diego Fernando Pérez Corrales</w:t>
      </w:r>
      <w:r w:rsidR="00D565F9">
        <w:rPr>
          <w:rFonts w:ascii="Arial Narrow" w:hAnsi="Arial Narrow" w:cs="Tahoma"/>
          <w:sz w:val="28"/>
          <w:szCs w:val="28"/>
        </w:rPr>
        <w:t>,</w:t>
      </w:r>
      <w:r w:rsidR="008479E4">
        <w:rPr>
          <w:rFonts w:ascii="Arial Narrow" w:hAnsi="Arial Narrow" w:cs="Tahoma"/>
          <w:sz w:val="28"/>
          <w:szCs w:val="28"/>
        </w:rPr>
        <w:t xml:space="preserve"> </w:t>
      </w:r>
      <w:r w:rsidR="00D565F9" w:rsidRPr="00E91AF0">
        <w:rPr>
          <w:rFonts w:ascii="Arial Narrow" w:hAnsi="Arial Narrow" w:cs="Tahoma"/>
          <w:bCs/>
          <w:sz w:val="28"/>
          <w:szCs w:val="28"/>
        </w:rPr>
        <w:t xml:space="preserve">quien actúa </w:t>
      </w:r>
      <w:r w:rsidR="00D565F9">
        <w:rPr>
          <w:rFonts w:ascii="Arial Narrow" w:hAnsi="Arial Narrow" w:cs="Tahoma"/>
          <w:bCs/>
          <w:sz w:val="28"/>
          <w:szCs w:val="28"/>
        </w:rPr>
        <w:t>en nombre propio</w:t>
      </w:r>
      <w:r w:rsidR="00D565F9" w:rsidRPr="00E91AF0">
        <w:rPr>
          <w:rFonts w:ascii="Arial Narrow" w:hAnsi="Arial Narrow" w:cs="Tahoma"/>
          <w:bCs/>
          <w:sz w:val="28"/>
          <w:szCs w:val="28"/>
        </w:rPr>
        <w:t xml:space="preserve">, </w:t>
      </w:r>
      <w:r w:rsidR="00D565F9">
        <w:rPr>
          <w:rFonts w:ascii="Arial Narrow" w:hAnsi="Arial Narrow" w:cs="Tahoma"/>
          <w:sz w:val="28"/>
          <w:szCs w:val="28"/>
        </w:rPr>
        <w:t xml:space="preserve">contra </w:t>
      </w:r>
      <w:r w:rsidR="00D565F9" w:rsidRPr="00E91AF0">
        <w:rPr>
          <w:rFonts w:ascii="Arial Narrow" w:hAnsi="Arial Narrow" w:cs="Tahoma"/>
          <w:sz w:val="28"/>
          <w:szCs w:val="28"/>
        </w:rPr>
        <w:t>la</w:t>
      </w:r>
      <w:r w:rsidR="008479E4">
        <w:rPr>
          <w:rFonts w:ascii="Arial Narrow" w:hAnsi="Arial Narrow" w:cs="Tahoma"/>
          <w:sz w:val="28"/>
          <w:szCs w:val="28"/>
        </w:rPr>
        <w:t xml:space="preserve"> </w:t>
      </w:r>
      <w:r w:rsidR="00D565F9" w:rsidRPr="00697A78">
        <w:rPr>
          <w:rFonts w:ascii="Arial Narrow" w:hAnsi="Arial Narrow" w:cs="Tahoma"/>
          <w:i/>
          <w:sz w:val="28"/>
          <w:szCs w:val="28"/>
        </w:rPr>
        <w:t>Policía Nacional – Dirección d</w:t>
      </w:r>
      <w:r w:rsidR="00697A78" w:rsidRPr="00697A78">
        <w:rPr>
          <w:rFonts w:ascii="Arial Narrow" w:hAnsi="Arial Narrow" w:cs="Tahoma"/>
          <w:i/>
          <w:sz w:val="28"/>
          <w:szCs w:val="28"/>
        </w:rPr>
        <w:t xml:space="preserve">e Talento Humano, la </w:t>
      </w:r>
      <w:r w:rsidR="00D565F9" w:rsidRPr="00697A78">
        <w:rPr>
          <w:rFonts w:ascii="Arial Narrow" w:hAnsi="Arial Narrow" w:cs="Tahoma"/>
          <w:i/>
          <w:sz w:val="28"/>
          <w:szCs w:val="28"/>
        </w:rPr>
        <w:t>Dirección de Servicios Especiales</w:t>
      </w:r>
      <w:r w:rsidR="00697A78" w:rsidRPr="00697A78">
        <w:rPr>
          <w:rFonts w:ascii="Arial Narrow" w:hAnsi="Arial Narrow" w:cs="Tahoma"/>
          <w:i/>
          <w:sz w:val="28"/>
          <w:szCs w:val="28"/>
        </w:rPr>
        <w:t xml:space="preserve">, y </w:t>
      </w:r>
      <w:r w:rsidR="00697A78">
        <w:rPr>
          <w:rFonts w:ascii="Arial Narrow" w:hAnsi="Arial Narrow" w:cs="Tahoma"/>
          <w:i/>
          <w:sz w:val="28"/>
          <w:szCs w:val="28"/>
        </w:rPr>
        <w:t xml:space="preserve">la </w:t>
      </w:r>
      <w:r w:rsidR="00697A78" w:rsidRPr="00697A78">
        <w:rPr>
          <w:rFonts w:ascii="Arial Narrow" w:hAnsi="Arial Narrow" w:cs="Tahoma"/>
          <w:i/>
          <w:sz w:val="28"/>
          <w:szCs w:val="28"/>
        </w:rPr>
        <w:t>Policía Metropolitana de Pereira</w:t>
      </w:r>
      <w:r w:rsidR="00697A78">
        <w:rPr>
          <w:rFonts w:ascii="Arial Narrow" w:hAnsi="Arial Narrow" w:cs="Tahoma"/>
          <w:i/>
          <w:sz w:val="28"/>
          <w:szCs w:val="28"/>
        </w:rPr>
        <w:t xml:space="preserve">, </w:t>
      </w:r>
      <w:r w:rsidR="00697A78">
        <w:rPr>
          <w:rFonts w:ascii="Arial Narrow" w:hAnsi="Arial Narrow" w:cs="Tahoma"/>
          <w:sz w:val="28"/>
          <w:szCs w:val="28"/>
        </w:rPr>
        <w:t xml:space="preserve">y como vinculado </w:t>
      </w:r>
      <w:r w:rsidR="00697A78">
        <w:rPr>
          <w:rFonts w:ascii="Arial Narrow" w:hAnsi="Arial Narrow" w:cs="Tahoma"/>
          <w:i/>
          <w:sz w:val="28"/>
          <w:szCs w:val="28"/>
        </w:rPr>
        <w:t>el Departamento de Policía del Chocó</w:t>
      </w:r>
      <w:r w:rsidR="00D565F9">
        <w:rPr>
          <w:rFonts w:ascii="Arial Narrow" w:hAnsi="Arial Narrow" w:cs="Tahoma"/>
          <w:sz w:val="28"/>
          <w:szCs w:val="28"/>
        </w:rPr>
        <w:t>,</w:t>
      </w:r>
      <w:r w:rsidR="008479E4">
        <w:rPr>
          <w:rFonts w:ascii="Arial Narrow" w:hAnsi="Arial Narrow" w:cs="Tahoma"/>
          <w:sz w:val="28"/>
          <w:szCs w:val="28"/>
        </w:rPr>
        <w:t xml:space="preserve"> </w:t>
      </w:r>
      <w:r w:rsidR="00D565F9" w:rsidRPr="00E91AF0">
        <w:rPr>
          <w:rFonts w:ascii="Arial Narrow" w:hAnsi="Arial Narrow" w:cs="Tahoma"/>
          <w:sz w:val="28"/>
          <w:szCs w:val="28"/>
        </w:rPr>
        <w:t>por la presunta violación de</w:t>
      </w:r>
      <w:r w:rsidR="00D565F9">
        <w:rPr>
          <w:rFonts w:ascii="Arial Narrow" w:hAnsi="Arial Narrow" w:cs="Tahoma"/>
          <w:sz w:val="28"/>
          <w:szCs w:val="28"/>
        </w:rPr>
        <w:t xml:space="preserve"> los derechos fu</w:t>
      </w:r>
      <w:r w:rsidR="00697A78">
        <w:rPr>
          <w:rFonts w:ascii="Arial Narrow" w:hAnsi="Arial Narrow" w:cs="Tahoma"/>
          <w:sz w:val="28"/>
          <w:szCs w:val="28"/>
        </w:rPr>
        <w:t>ndamentales al debido proceso, dignidad humana, trabajo en condiciones dignas y justas y unidad familiar.</w:t>
      </w:r>
    </w:p>
    <w:p w:rsidR="00D565F9" w:rsidRPr="003271C4" w:rsidRDefault="00D565F9" w:rsidP="00697A78">
      <w:pPr>
        <w:pStyle w:val="Sansinterligne"/>
        <w:rPr>
          <w:rFonts w:hint="eastAsia"/>
          <w:b/>
        </w:rPr>
      </w:pPr>
    </w:p>
    <w:p w:rsidR="00D565F9" w:rsidRPr="003271C4" w:rsidRDefault="00D565F9" w:rsidP="00D565F9">
      <w:pPr>
        <w:pStyle w:val="Encabezado4"/>
        <w:numPr>
          <w:ilvl w:val="3"/>
          <w:numId w:val="1"/>
        </w:numPr>
        <w:ind w:left="426" w:right="191" w:firstLine="0"/>
        <w:rPr>
          <w:rFonts w:ascii="Arial Narrow" w:hAnsi="Arial Narrow" w:cs="Arial Narrow"/>
          <w:sz w:val="28"/>
          <w:szCs w:val="28"/>
        </w:rPr>
      </w:pPr>
      <w:r w:rsidRPr="003271C4">
        <w:rPr>
          <w:rFonts w:ascii="Arial Narrow" w:hAnsi="Arial Narrow" w:cs="Arial Narrow"/>
          <w:sz w:val="28"/>
          <w:szCs w:val="28"/>
        </w:rPr>
        <w:t>IDENTIFICACIÓN DE LAS PARTES</w:t>
      </w:r>
    </w:p>
    <w:p w:rsidR="00D565F9" w:rsidRPr="00DD07E6" w:rsidRDefault="00D565F9" w:rsidP="00D565F9">
      <w:pPr>
        <w:pStyle w:val="Paragraphedeliste"/>
        <w:numPr>
          <w:ilvl w:val="0"/>
          <w:numId w:val="2"/>
        </w:numPr>
        <w:spacing w:line="276" w:lineRule="auto"/>
        <w:ind w:left="426" w:right="191"/>
        <w:jc w:val="both"/>
        <w:rPr>
          <w:rFonts w:ascii="Arial Narrow" w:hAnsi="Arial Narrow" w:cs="Arial Narrow"/>
          <w:bCs/>
          <w:iCs/>
          <w:spacing w:val="-3"/>
          <w:sz w:val="28"/>
          <w:szCs w:val="28"/>
        </w:rPr>
      </w:pPr>
      <w:r w:rsidRPr="00DD07E6">
        <w:rPr>
          <w:rFonts w:ascii="Arial Narrow" w:hAnsi="Arial Narrow" w:cs="Arial Narrow"/>
          <w:bCs/>
          <w:i/>
          <w:sz w:val="28"/>
          <w:szCs w:val="28"/>
        </w:rPr>
        <w:t>ACCIONANTE:</w:t>
      </w:r>
    </w:p>
    <w:p w:rsidR="00D565F9" w:rsidRPr="00E91AF0" w:rsidRDefault="00D565F9" w:rsidP="00D565F9">
      <w:pPr>
        <w:spacing w:line="276" w:lineRule="auto"/>
        <w:ind w:left="426" w:right="191"/>
        <w:jc w:val="both"/>
        <w:rPr>
          <w:rFonts w:ascii="Arial Narrow" w:hAnsi="Arial Narrow" w:cs="Arial Narrow"/>
          <w:bCs/>
          <w:iCs/>
          <w:spacing w:val="-3"/>
          <w:sz w:val="28"/>
          <w:szCs w:val="28"/>
        </w:rPr>
      </w:pPr>
      <w:r>
        <w:rPr>
          <w:rFonts w:ascii="Arial Narrow" w:hAnsi="Arial Narrow" w:cs="Arial Narrow"/>
          <w:bCs/>
          <w:iCs/>
          <w:spacing w:val="-3"/>
          <w:sz w:val="28"/>
          <w:szCs w:val="28"/>
        </w:rPr>
        <w:t>D</w:t>
      </w:r>
      <w:r w:rsidR="00697A78">
        <w:rPr>
          <w:rFonts w:ascii="Arial Narrow" w:hAnsi="Arial Narrow" w:cs="Arial Narrow"/>
          <w:bCs/>
          <w:iCs/>
          <w:spacing w:val="-3"/>
          <w:sz w:val="28"/>
          <w:szCs w:val="28"/>
        </w:rPr>
        <w:t>iego Fernando Pérez Corrales identificado CC No. 18.516.685 de Dosquebradas</w:t>
      </w:r>
    </w:p>
    <w:p w:rsidR="00D565F9" w:rsidRPr="002E66A3" w:rsidRDefault="00D565F9" w:rsidP="00D565F9">
      <w:pPr>
        <w:pStyle w:val="Paragraphedeliste"/>
        <w:numPr>
          <w:ilvl w:val="0"/>
          <w:numId w:val="2"/>
        </w:numPr>
        <w:ind w:left="426" w:right="191"/>
        <w:jc w:val="both"/>
        <w:rPr>
          <w:rFonts w:ascii="Arial Narrow" w:hAnsi="Arial Narrow" w:cs="Arial Narrow"/>
          <w:sz w:val="28"/>
          <w:szCs w:val="28"/>
        </w:rPr>
      </w:pPr>
      <w:r w:rsidRPr="002E66A3">
        <w:rPr>
          <w:rFonts w:ascii="Arial Narrow" w:hAnsi="Arial Narrow" w:cs="Arial Narrow"/>
          <w:bCs/>
          <w:i/>
          <w:sz w:val="28"/>
          <w:szCs w:val="28"/>
        </w:rPr>
        <w:t>ACCIONADO:</w:t>
      </w:r>
    </w:p>
    <w:p w:rsidR="00D565F9" w:rsidRDefault="00697A78" w:rsidP="00697A78">
      <w:pPr>
        <w:ind w:left="426" w:right="191"/>
        <w:jc w:val="both"/>
        <w:rPr>
          <w:rFonts w:ascii="Arial Narrow" w:hAnsi="Arial Narrow" w:cs="Arial Narrow"/>
          <w:sz w:val="28"/>
          <w:szCs w:val="28"/>
        </w:rPr>
      </w:pPr>
      <w:r>
        <w:rPr>
          <w:rFonts w:ascii="Arial Narrow" w:hAnsi="Arial Narrow" w:cs="Arial Narrow"/>
          <w:sz w:val="28"/>
          <w:szCs w:val="28"/>
        </w:rPr>
        <w:t xml:space="preserve">Policía Nacional- Dirección de Protección y servicios especiales – Dirección de Talento Humano. </w:t>
      </w:r>
    </w:p>
    <w:p w:rsidR="00697A78" w:rsidRDefault="00697A78" w:rsidP="00697A78">
      <w:pPr>
        <w:ind w:left="426" w:right="191"/>
        <w:jc w:val="both"/>
        <w:rPr>
          <w:rFonts w:ascii="Arial Narrow" w:hAnsi="Arial Narrow" w:cs="Arial Narrow"/>
          <w:sz w:val="28"/>
          <w:szCs w:val="28"/>
        </w:rPr>
      </w:pPr>
      <w:r>
        <w:rPr>
          <w:rFonts w:ascii="Arial Narrow" w:hAnsi="Arial Narrow" w:cs="Arial Narrow"/>
          <w:sz w:val="28"/>
          <w:szCs w:val="28"/>
        </w:rPr>
        <w:t xml:space="preserve">Policía Metropolitana de Pereira </w:t>
      </w:r>
    </w:p>
    <w:p w:rsidR="00D565F9" w:rsidRDefault="00D565F9" w:rsidP="002069F9">
      <w:pPr>
        <w:pStyle w:val="Paragraphedeliste"/>
        <w:numPr>
          <w:ilvl w:val="0"/>
          <w:numId w:val="2"/>
        </w:numPr>
        <w:ind w:left="426" w:right="191"/>
        <w:jc w:val="both"/>
        <w:rPr>
          <w:rFonts w:ascii="Arial Narrow" w:hAnsi="Arial Narrow" w:cs="Arial Narrow"/>
          <w:i/>
          <w:sz w:val="28"/>
          <w:szCs w:val="28"/>
        </w:rPr>
      </w:pPr>
      <w:r>
        <w:rPr>
          <w:rFonts w:ascii="Arial Narrow" w:hAnsi="Arial Narrow" w:cs="Arial Narrow"/>
          <w:i/>
          <w:sz w:val="28"/>
          <w:szCs w:val="28"/>
        </w:rPr>
        <w:lastRenderedPageBreak/>
        <w:t>V</w:t>
      </w:r>
      <w:r w:rsidR="00697A78">
        <w:rPr>
          <w:rFonts w:ascii="Arial Narrow" w:hAnsi="Arial Narrow" w:cs="Arial Narrow"/>
          <w:i/>
          <w:sz w:val="28"/>
          <w:szCs w:val="28"/>
        </w:rPr>
        <w:t>INCULADO</w:t>
      </w:r>
    </w:p>
    <w:p w:rsidR="00697A78" w:rsidRPr="00697A78" w:rsidRDefault="00697A78" w:rsidP="002069F9">
      <w:pPr>
        <w:pStyle w:val="Paragraphedeliste"/>
        <w:ind w:left="426" w:right="191"/>
        <w:jc w:val="both"/>
        <w:rPr>
          <w:rFonts w:ascii="Arial Narrow" w:hAnsi="Arial Narrow" w:cs="Arial Narrow"/>
          <w:sz w:val="28"/>
          <w:szCs w:val="28"/>
        </w:rPr>
      </w:pPr>
      <w:r w:rsidRPr="00697A78">
        <w:rPr>
          <w:rFonts w:ascii="Arial Narrow" w:hAnsi="Arial Narrow" w:cs="Arial Narrow"/>
          <w:sz w:val="28"/>
          <w:szCs w:val="28"/>
        </w:rPr>
        <w:t>Departamento de Policía del Chocó.</w:t>
      </w:r>
    </w:p>
    <w:p w:rsidR="00D565F9" w:rsidRPr="003271C4" w:rsidRDefault="00D565F9" w:rsidP="002069F9">
      <w:pPr>
        <w:spacing w:line="360" w:lineRule="auto"/>
        <w:ind w:left="3397" w:right="191" w:firstLine="851"/>
        <w:rPr>
          <w:rFonts w:ascii="Arial Narrow" w:hAnsi="Arial Narrow" w:cs="Arial Narrow"/>
          <w:b/>
          <w:sz w:val="28"/>
          <w:szCs w:val="28"/>
        </w:rPr>
      </w:pPr>
      <w:r w:rsidRPr="003271C4">
        <w:rPr>
          <w:rFonts w:ascii="Arial Narrow" w:hAnsi="Arial Narrow" w:cs="Arial Narrow"/>
          <w:b/>
          <w:sz w:val="28"/>
          <w:szCs w:val="28"/>
        </w:rPr>
        <w:t>SENTENCIA</w:t>
      </w:r>
    </w:p>
    <w:p w:rsidR="002069F9" w:rsidRDefault="002069F9" w:rsidP="002069F9">
      <w:pPr>
        <w:pStyle w:val="Sansinterligne"/>
        <w:rPr>
          <w:rFonts w:hint="eastAsia"/>
          <w:b/>
        </w:rPr>
      </w:pPr>
    </w:p>
    <w:p w:rsidR="00D565F9" w:rsidRPr="003271C4" w:rsidRDefault="00D565F9" w:rsidP="00D565F9">
      <w:pPr>
        <w:spacing w:line="360" w:lineRule="auto"/>
        <w:ind w:right="191" w:firstLine="426"/>
        <w:jc w:val="both"/>
        <w:rPr>
          <w:rFonts w:ascii="Arial Narrow" w:hAnsi="Arial Narrow" w:cs="Arial Narrow"/>
          <w:b/>
          <w:i/>
          <w:sz w:val="28"/>
          <w:szCs w:val="28"/>
        </w:rPr>
      </w:pPr>
      <w:r w:rsidRPr="003271C4">
        <w:rPr>
          <w:rFonts w:ascii="Arial Narrow" w:hAnsi="Arial Narrow" w:cs="Arial Narrow"/>
          <w:b/>
          <w:i/>
          <w:sz w:val="28"/>
          <w:szCs w:val="28"/>
        </w:rPr>
        <w:t xml:space="preserve">I. HECHOS RELEVANTES DEL PLEITO </w:t>
      </w:r>
    </w:p>
    <w:p w:rsidR="00D565F9" w:rsidRPr="008479E4" w:rsidRDefault="00D565F9" w:rsidP="008479E4">
      <w:pPr>
        <w:pStyle w:val="Sansinterligne"/>
        <w:rPr>
          <w:rFonts w:hint="eastAsia"/>
        </w:rPr>
      </w:pPr>
    </w:p>
    <w:p w:rsidR="007F58CE" w:rsidRDefault="00D565F9" w:rsidP="004D03B4">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Relata el accionante </w:t>
      </w:r>
      <w:r w:rsidR="00404368">
        <w:rPr>
          <w:rFonts w:ascii="Arial Narrow" w:hAnsi="Arial Narrow" w:cs="Arial Narrow"/>
          <w:b w:val="0"/>
          <w:szCs w:val="28"/>
          <w:lang w:val="es-ES"/>
        </w:rPr>
        <w:t>que es integrante activo de la Policía Naci</w:t>
      </w:r>
      <w:r w:rsidR="009E1696">
        <w:rPr>
          <w:rFonts w:ascii="Arial Narrow" w:hAnsi="Arial Narrow" w:cs="Arial Narrow"/>
          <w:b w:val="0"/>
          <w:szCs w:val="28"/>
          <w:lang w:val="es-ES"/>
        </w:rPr>
        <w:t xml:space="preserve">onal en el grado de intendente; </w:t>
      </w:r>
      <w:r w:rsidR="00A41762">
        <w:rPr>
          <w:rFonts w:ascii="Arial Narrow" w:hAnsi="Arial Narrow" w:cs="Arial Narrow"/>
          <w:b w:val="0"/>
          <w:szCs w:val="28"/>
          <w:lang w:val="es-ES"/>
        </w:rPr>
        <w:t>que</w:t>
      </w:r>
      <w:r w:rsidR="00DF6CF6">
        <w:rPr>
          <w:rFonts w:ascii="Arial Narrow" w:hAnsi="Arial Narrow" w:cs="Arial Narrow"/>
          <w:b w:val="0"/>
          <w:szCs w:val="28"/>
          <w:lang w:val="es-ES"/>
        </w:rPr>
        <w:t xml:space="preserve"> por capricho del Jefe del Grupo de Protección al Turismo y Patrimonio Nacional de la Policía Metropolitana de Pereira, fue postulado para </w:t>
      </w:r>
      <w:r w:rsidR="005246DE">
        <w:rPr>
          <w:rFonts w:ascii="Arial Narrow" w:hAnsi="Arial Narrow" w:cs="Arial Narrow"/>
          <w:b w:val="0"/>
          <w:szCs w:val="28"/>
          <w:lang w:val="es-ES"/>
        </w:rPr>
        <w:t xml:space="preserve">ser trasladado a laborar en </w:t>
      </w:r>
      <w:r w:rsidR="00A52DAC">
        <w:rPr>
          <w:rFonts w:ascii="Arial Narrow" w:hAnsi="Arial Narrow" w:cs="Arial Narrow"/>
          <w:b w:val="0"/>
          <w:szCs w:val="28"/>
          <w:lang w:val="es-ES"/>
        </w:rPr>
        <w:t>e</w:t>
      </w:r>
      <w:r w:rsidR="00521EEC">
        <w:rPr>
          <w:rFonts w:ascii="Arial Narrow" w:hAnsi="Arial Narrow" w:cs="Arial Narrow"/>
          <w:b w:val="0"/>
          <w:szCs w:val="28"/>
          <w:lang w:val="es-ES"/>
        </w:rPr>
        <w:t>l Departamento de Policía del Choc</w:t>
      </w:r>
      <w:r w:rsidR="00DF6CF6">
        <w:rPr>
          <w:rFonts w:ascii="Arial Narrow" w:hAnsi="Arial Narrow" w:cs="Arial Narrow"/>
          <w:b w:val="0"/>
          <w:szCs w:val="28"/>
          <w:lang w:val="es-ES"/>
        </w:rPr>
        <w:t>ó</w:t>
      </w:r>
      <w:r w:rsidR="00FE36E4">
        <w:rPr>
          <w:rFonts w:ascii="Arial Narrow" w:hAnsi="Arial Narrow" w:cs="Arial Narrow"/>
          <w:b w:val="0"/>
          <w:szCs w:val="28"/>
          <w:lang w:val="es-ES"/>
        </w:rPr>
        <w:t xml:space="preserve">; </w:t>
      </w:r>
      <w:r w:rsidR="00037E77">
        <w:rPr>
          <w:rFonts w:ascii="Arial Narrow" w:hAnsi="Arial Narrow" w:cs="Arial Narrow"/>
          <w:b w:val="0"/>
          <w:szCs w:val="28"/>
          <w:lang w:val="es-ES"/>
        </w:rPr>
        <w:t xml:space="preserve">que </w:t>
      </w:r>
      <w:r w:rsidR="00A52DAC">
        <w:rPr>
          <w:rFonts w:ascii="Arial Narrow" w:hAnsi="Arial Narrow" w:cs="Arial Narrow"/>
          <w:b w:val="0"/>
          <w:szCs w:val="28"/>
          <w:lang w:val="es-ES"/>
        </w:rPr>
        <w:t>mediante oficio No. 2016-027401 e</w:t>
      </w:r>
      <w:r w:rsidR="00D00E13">
        <w:rPr>
          <w:rFonts w:ascii="Arial Narrow" w:hAnsi="Arial Narrow" w:cs="Arial Narrow"/>
          <w:b w:val="0"/>
          <w:szCs w:val="28"/>
          <w:lang w:val="es-ES"/>
        </w:rPr>
        <w:t xml:space="preserve">l Subdirector de Servicios Especiales </w:t>
      </w:r>
      <w:r w:rsidR="00A52DAC">
        <w:rPr>
          <w:rFonts w:ascii="Arial Narrow" w:hAnsi="Arial Narrow" w:cs="Arial Narrow"/>
          <w:b w:val="0"/>
          <w:szCs w:val="28"/>
          <w:lang w:val="es-ES"/>
        </w:rPr>
        <w:t xml:space="preserve">solicitó la </w:t>
      </w:r>
      <w:r w:rsidR="00D00E13">
        <w:rPr>
          <w:rFonts w:ascii="Arial Narrow" w:hAnsi="Arial Narrow" w:cs="Arial Narrow"/>
          <w:b w:val="0"/>
          <w:szCs w:val="28"/>
          <w:lang w:val="es-ES"/>
        </w:rPr>
        <w:t>derogatoria de</w:t>
      </w:r>
      <w:r w:rsidR="00CA3D2E">
        <w:rPr>
          <w:rFonts w:ascii="Arial Narrow" w:hAnsi="Arial Narrow" w:cs="Arial Narrow"/>
          <w:b w:val="0"/>
          <w:szCs w:val="28"/>
          <w:lang w:val="es-ES"/>
        </w:rPr>
        <w:t xml:space="preserve"> dicho </w:t>
      </w:r>
      <w:r w:rsidR="00D00E13">
        <w:rPr>
          <w:rFonts w:ascii="Arial Narrow" w:hAnsi="Arial Narrow" w:cs="Arial Narrow"/>
          <w:b w:val="0"/>
          <w:szCs w:val="28"/>
          <w:lang w:val="es-ES"/>
        </w:rPr>
        <w:t>traslado</w:t>
      </w:r>
      <w:r w:rsidR="00CA3D2E">
        <w:rPr>
          <w:rFonts w:ascii="Arial Narrow" w:hAnsi="Arial Narrow" w:cs="Arial Narrow"/>
          <w:b w:val="0"/>
          <w:szCs w:val="28"/>
          <w:lang w:val="es-ES"/>
        </w:rPr>
        <w:t>,</w:t>
      </w:r>
      <w:r w:rsidR="008479E4">
        <w:rPr>
          <w:rFonts w:ascii="Arial Narrow" w:hAnsi="Arial Narrow" w:cs="Arial Narrow"/>
          <w:b w:val="0"/>
          <w:szCs w:val="28"/>
          <w:lang w:val="es-ES"/>
        </w:rPr>
        <w:t xml:space="preserve"> </w:t>
      </w:r>
      <w:r w:rsidR="00CA3D2E">
        <w:rPr>
          <w:rFonts w:ascii="Arial Narrow" w:hAnsi="Arial Narrow" w:cs="Arial Narrow"/>
          <w:b w:val="0"/>
          <w:szCs w:val="28"/>
          <w:lang w:val="es-ES"/>
        </w:rPr>
        <w:t>d</w:t>
      </w:r>
      <w:r w:rsidR="004D03B4">
        <w:rPr>
          <w:rFonts w:ascii="Arial Narrow" w:hAnsi="Arial Narrow" w:cs="Arial Narrow"/>
          <w:b w:val="0"/>
          <w:szCs w:val="28"/>
          <w:lang w:val="es-ES"/>
        </w:rPr>
        <w:t>ado e</w:t>
      </w:r>
      <w:r w:rsidR="00CA3D2E">
        <w:rPr>
          <w:rFonts w:ascii="Arial Narrow" w:hAnsi="Arial Narrow" w:cs="Arial Narrow"/>
          <w:b w:val="0"/>
          <w:szCs w:val="28"/>
          <w:lang w:val="es-ES"/>
        </w:rPr>
        <w:t xml:space="preserve">l </w:t>
      </w:r>
      <w:r w:rsidR="00901F7E">
        <w:rPr>
          <w:rFonts w:ascii="Arial Narrow" w:hAnsi="Arial Narrow" w:cs="Arial Narrow"/>
          <w:b w:val="0"/>
          <w:szCs w:val="28"/>
          <w:lang w:val="es-ES"/>
        </w:rPr>
        <w:t xml:space="preserve"> incumplimiento de uno de los requisitos establecidos en el </w:t>
      </w:r>
      <w:proofErr w:type="spellStart"/>
      <w:r w:rsidR="00901F7E">
        <w:rPr>
          <w:rFonts w:ascii="Arial Narrow" w:hAnsi="Arial Narrow" w:cs="Arial Narrow"/>
          <w:b w:val="0"/>
          <w:szCs w:val="28"/>
          <w:lang w:val="es-ES"/>
        </w:rPr>
        <w:t>poligrama</w:t>
      </w:r>
      <w:proofErr w:type="spellEnd"/>
      <w:r w:rsidR="00901F7E">
        <w:rPr>
          <w:rFonts w:ascii="Arial Narrow" w:hAnsi="Arial Narrow" w:cs="Arial Narrow"/>
          <w:b w:val="0"/>
          <w:szCs w:val="28"/>
          <w:lang w:val="es-ES"/>
        </w:rPr>
        <w:t xml:space="preserve"> No. </w:t>
      </w:r>
      <w:r w:rsidR="004D03B4">
        <w:rPr>
          <w:rFonts w:ascii="Arial Narrow" w:hAnsi="Arial Narrow" w:cs="Arial Narrow"/>
          <w:b w:val="0"/>
          <w:szCs w:val="28"/>
          <w:lang w:val="es-ES"/>
        </w:rPr>
        <w:t>0717, y en razón de ello, el Grupo de Talento Humano solicit</w:t>
      </w:r>
      <w:r w:rsidR="001053CD">
        <w:rPr>
          <w:rFonts w:ascii="Arial Narrow" w:hAnsi="Arial Narrow" w:cs="Arial Narrow"/>
          <w:b w:val="0"/>
          <w:szCs w:val="28"/>
          <w:lang w:val="es-ES"/>
        </w:rPr>
        <w:t xml:space="preserve">ó </w:t>
      </w:r>
      <w:r w:rsidR="007B737A">
        <w:rPr>
          <w:rFonts w:ascii="Arial Narrow" w:hAnsi="Arial Narrow" w:cs="Arial Narrow"/>
          <w:b w:val="0"/>
          <w:szCs w:val="28"/>
          <w:lang w:val="es-ES"/>
        </w:rPr>
        <w:t xml:space="preserve">la </w:t>
      </w:r>
      <w:r w:rsidR="00C3531C">
        <w:rPr>
          <w:rFonts w:ascii="Arial Narrow" w:hAnsi="Arial Narrow" w:cs="Arial Narrow"/>
          <w:b w:val="0"/>
          <w:szCs w:val="28"/>
          <w:lang w:val="es-ES"/>
        </w:rPr>
        <w:t xml:space="preserve">no </w:t>
      </w:r>
      <w:r w:rsidR="007B737A">
        <w:rPr>
          <w:rFonts w:ascii="Arial Narrow" w:hAnsi="Arial Narrow" w:cs="Arial Narrow"/>
          <w:b w:val="0"/>
          <w:szCs w:val="28"/>
          <w:lang w:val="es-ES"/>
        </w:rPr>
        <w:t>presentación del funcionario a</w:t>
      </w:r>
      <w:r w:rsidR="00C3531C">
        <w:rPr>
          <w:rFonts w:ascii="Arial Narrow" w:hAnsi="Arial Narrow" w:cs="Arial Narrow"/>
          <w:b w:val="0"/>
          <w:szCs w:val="28"/>
          <w:lang w:val="es-ES"/>
        </w:rPr>
        <w:t xml:space="preserve"> la </w:t>
      </w:r>
      <w:r w:rsidR="004D03B4">
        <w:rPr>
          <w:rFonts w:ascii="Arial Narrow" w:hAnsi="Arial Narrow" w:cs="Arial Narrow"/>
          <w:b w:val="0"/>
          <w:szCs w:val="28"/>
          <w:lang w:val="es-ES"/>
        </w:rPr>
        <w:t>unidad</w:t>
      </w:r>
      <w:r w:rsidR="00C3531C">
        <w:rPr>
          <w:rFonts w:ascii="Arial Narrow" w:hAnsi="Arial Narrow" w:cs="Arial Narrow"/>
          <w:b w:val="0"/>
          <w:szCs w:val="28"/>
          <w:lang w:val="es-ES"/>
        </w:rPr>
        <w:t xml:space="preserve"> en e</w:t>
      </w:r>
      <w:r w:rsidR="004D03B4">
        <w:rPr>
          <w:rFonts w:ascii="Arial Narrow" w:hAnsi="Arial Narrow" w:cs="Arial Narrow"/>
          <w:b w:val="0"/>
          <w:szCs w:val="28"/>
          <w:lang w:val="es-ES"/>
        </w:rPr>
        <w:t>l Departamento del Chocó, sin e</w:t>
      </w:r>
      <w:r w:rsidR="001053CD">
        <w:rPr>
          <w:rFonts w:ascii="Arial Narrow" w:hAnsi="Arial Narrow" w:cs="Arial Narrow"/>
          <w:b w:val="0"/>
          <w:szCs w:val="28"/>
          <w:lang w:val="es-ES"/>
        </w:rPr>
        <w:t>mbargo, el 23 de octubre de 2016 l</w:t>
      </w:r>
      <w:r w:rsidR="00DA4293">
        <w:rPr>
          <w:rFonts w:ascii="Arial Narrow" w:hAnsi="Arial Narrow" w:cs="Arial Narrow"/>
          <w:b w:val="0"/>
          <w:szCs w:val="28"/>
          <w:lang w:val="es-ES"/>
        </w:rPr>
        <w:t xml:space="preserve">a </w:t>
      </w:r>
      <w:r w:rsidR="001053CD">
        <w:rPr>
          <w:rFonts w:ascii="Arial Narrow" w:hAnsi="Arial Narrow" w:cs="Arial Narrow"/>
          <w:b w:val="0"/>
          <w:szCs w:val="28"/>
          <w:lang w:val="es-ES"/>
        </w:rPr>
        <w:t>Policía Metropolitana de Pereira hizo efectivo el traslado.</w:t>
      </w:r>
    </w:p>
    <w:p w:rsidR="007B3FF3" w:rsidRPr="00652F5F" w:rsidRDefault="007B3FF3" w:rsidP="00652F5F">
      <w:pPr>
        <w:pStyle w:val="Sansinterligne"/>
        <w:rPr>
          <w:rFonts w:hint="eastAsia"/>
        </w:rPr>
      </w:pPr>
    </w:p>
    <w:p w:rsidR="007B3FF3" w:rsidRDefault="007B3FF3" w:rsidP="00D565F9">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 xml:space="preserve">Indica </w:t>
      </w:r>
      <w:r w:rsidR="00C3531C">
        <w:rPr>
          <w:rFonts w:ascii="Arial Narrow" w:hAnsi="Arial Narrow" w:cs="Arial Narrow"/>
          <w:b w:val="0"/>
          <w:szCs w:val="28"/>
          <w:lang w:val="es-ES"/>
        </w:rPr>
        <w:t xml:space="preserve">que tiene un hogar constituido, y </w:t>
      </w:r>
      <w:r w:rsidR="00235557">
        <w:rPr>
          <w:rFonts w:ascii="Arial Narrow" w:hAnsi="Arial Narrow" w:cs="Arial Narrow"/>
          <w:b w:val="0"/>
          <w:szCs w:val="28"/>
          <w:lang w:val="es-ES"/>
        </w:rPr>
        <w:t xml:space="preserve">que </w:t>
      </w:r>
      <w:r>
        <w:rPr>
          <w:rFonts w:ascii="Arial Narrow" w:hAnsi="Arial Narrow" w:cs="Arial Narrow"/>
          <w:b w:val="0"/>
          <w:szCs w:val="28"/>
          <w:lang w:val="es-ES"/>
        </w:rPr>
        <w:t xml:space="preserve">tiene a cargo </w:t>
      </w:r>
      <w:r w:rsidR="00C3531C">
        <w:rPr>
          <w:rFonts w:ascii="Arial Narrow" w:hAnsi="Arial Narrow" w:cs="Arial Narrow"/>
          <w:b w:val="0"/>
          <w:szCs w:val="28"/>
          <w:lang w:val="es-ES"/>
        </w:rPr>
        <w:t xml:space="preserve">el sustento y manutención de </w:t>
      </w:r>
      <w:r>
        <w:rPr>
          <w:rFonts w:ascii="Arial Narrow" w:hAnsi="Arial Narrow" w:cs="Arial Narrow"/>
          <w:b w:val="0"/>
          <w:szCs w:val="28"/>
          <w:lang w:val="es-ES"/>
        </w:rPr>
        <w:t xml:space="preserve">su hija </w:t>
      </w:r>
      <w:r w:rsidR="000F6C30">
        <w:rPr>
          <w:rFonts w:ascii="Arial Narrow" w:hAnsi="Arial Narrow" w:cs="Arial Narrow"/>
          <w:b w:val="0"/>
          <w:szCs w:val="28"/>
          <w:lang w:val="es-ES"/>
        </w:rPr>
        <w:t xml:space="preserve">menor y </w:t>
      </w:r>
      <w:r w:rsidR="00C3531C">
        <w:rPr>
          <w:rFonts w:ascii="Arial Narrow" w:hAnsi="Arial Narrow" w:cs="Arial Narrow"/>
          <w:b w:val="0"/>
          <w:szCs w:val="28"/>
          <w:lang w:val="es-ES"/>
        </w:rPr>
        <w:t>de</w:t>
      </w:r>
      <w:r w:rsidR="000F6C30">
        <w:rPr>
          <w:rFonts w:ascii="Arial Narrow" w:hAnsi="Arial Narrow" w:cs="Arial Narrow"/>
          <w:b w:val="0"/>
          <w:szCs w:val="28"/>
          <w:lang w:val="es-ES"/>
        </w:rPr>
        <w:t xml:space="preserve"> su se</w:t>
      </w:r>
      <w:r w:rsidR="00C3531C">
        <w:rPr>
          <w:rFonts w:ascii="Arial Narrow" w:hAnsi="Arial Narrow" w:cs="Arial Narrow"/>
          <w:b w:val="0"/>
          <w:szCs w:val="28"/>
          <w:lang w:val="es-ES"/>
        </w:rPr>
        <w:t xml:space="preserve">ñora madre. </w:t>
      </w:r>
    </w:p>
    <w:p w:rsidR="00C3531C" w:rsidRPr="00652F5F" w:rsidRDefault="00C3531C" w:rsidP="00652F5F">
      <w:pPr>
        <w:pStyle w:val="Sansinterligne"/>
        <w:rPr>
          <w:rFonts w:hint="eastAsia"/>
        </w:rPr>
      </w:pPr>
    </w:p>
    <w:p w:rsidR="00850C85" w:rsidRDefault="00C3531C" w:rsidP="00D565F9">
      <w:pPr>
        <w:pStyle w:val="Textoindependiente21"/>
        <w:ind w:right="191" w:firstLine="426"/>
        <w:rPr>
          <w:rFonts w:ascii="Arial Narrow" w:hAnsi="Arial Narrow" w:cs="Arial Narrow"/>
          <w:b w:val="0"/>
          <w:szCs w:val="28"/>
          <w:lang w:val="es-ES"/>
        </w:rPr>
      </w:pPr>
      <w:r>
        <w:rPr>
          <w:rFonts w:ascii="Arial Narrow" w:hAnsi="Arial Narrow" w:cs="Arial Narrow"/>
          <w:b w:val="0"/>
          <w:szCs w:val="28"/>
          <w:lang w:val="es-ES"/>
        </w:rPr>
        <w:t>Por l</w:t>
      </w:r>
      <w:r w:rsidR="00850C85">
        <w:rPr>
          <w:rFonts w:ascii="Arial Narrow" w:hAnsi="Arial Narrow" w:cs="Arial Narrow"/>
          <w:b w:val="0"/>
          <w:szCs w:val="28"/>
          <w:lang w:val="es-ES"/>
        </w:rPr>
        <w:t>o anterior, solicita</w:t>
      </w:r>
      <w:r w:rsidR="008479E4">
        <w:rPr>
          <w:rFonts w:ascii="Arial Narrow" w:hAnsi="Arial Narrow" w:cs="Arial Narrow"/>
          <w:b w:val="0"/>
          <w:szCs w:val="28"/>
          <w:lang w:val="es-ES"/>
        </w:rPr>
        <w:t xml:space="preserve"> </w:t>
      </w:r>
      <w:r w:rsidR="002069F9">
        <w:rPr>
          <w:rFonts w:ascii="Arial Narrow" w:hAnsi="Arial Narrow" w:cs="Arial Narrow"/>
          <w:b w:val="0"/>
          <w:szCs w:val="28"/>
          <w:lang w:val="es-ES"/>
        </w:rPr>
        <w:t>el amparo de</w:t>
      </w:r>
      <w:r w:rsidR="006C4B39">
        <w:rPr>
          <w:rFonts w:ascii="Arial Narrow" w:hAnsi="Arial Narrow" w:cs="Arial Narrow"/>
          <w:b w:val="0"/>
          <w:szCs w:val="28"/>
          <w:lang w:val="es-ES"/>
        </w:rPr>
        <w:t xml:space="preserve"> los </w:t>
      </w:r>
      <w:r w:rsidR="004108BE">
        <w:rPr>
          <w:rFonts w:ascii="Arial Narrow" w:hAnsi="Arial Narrow" w:cs="Arial Narrow"/>
          <w:b w:val="0"/>
          <w:szCs w:val="28"/>
          <w:lang w:val="es-ES"/>
        </w:rPr>
        <w:t>derechos fundamental</w:t>
      </w:r>
      <w:r w:rsidR="002834C8">
        <w:rPr>
          <w:rFonts w:ascii="Arial Narrow" w:hAnsi="Arial Narrow" w:cs="Arial Narrow"/>
          <w:b w:val="0"/>
          <w:szCs w:val="28"/>
          <w:lang w:val="es-ES"/>
        </w:rPr>
        <w:t>es</w:t>
      </w:r>
      <w:r w:rsidR="008479E4">
        <w:rPr>
          <w:rFonts w:ascii="Arial Narrow" w:hAnsi="Arial Narrow" w:cs="Arial Narrow"/>
          <w:b w:val="0"/>
          <w:szCs w:val="28"/>
          <w:lang w:val="es-ES"/>
        </w:rPr>
        <w:t xml:space="preserve"> </w:t>
      </w:r>
      <w:r w:rsidR="00850C85">
        <w:rPr>
          <w:rFonts w:ascii="Arial Narrow" w:hAnsi="Arial Narrow" w:cs="Arial Narrow"/>
          <w:b w:val="0"/>
          <w:szCs w:val="28"/>
          <w:lang w:val="es-ES"/>
        </w:rPr>
        <w:t xml:space="preserve">al debido proceso, dignidad humana, trabajo </w:t>
      </w:r>
      <w:r w:rsidR="006C4B39">
        <w:rPr>
          <w:rFonts w:ascii="Arial Narrow" w:hAnsi="Arial Narrow" w:cs="Arial Narrow"/>
          <w:b w:val="0"/>
          <w:szCs w:val="28"/>
          <w:lang w:val="es-ES"/>
        </w:rPr>
        <w:t>en condiciones dignas</w:t>
      </w:r>
      <w:r w:rsidR="00850C85">
        <w:rPr>
          <w:rFonts w:ascii="Arial Narrow" w:hAnsi="Arial Narrow" w:cs="Arial Narrow"/>
          <w:b w:val="0"/>
          <w:szCs w:val="28"/>
          <w:lang w:val="es-ES"/>
        </w:rPr>
        <w:t xml:space="preserve"> y unidad familiar, y como consecuencia, se ordene</w:t>
      </w:r>
      <w:r w:rsidR="006C4B39">
        <w:rPr>
          <w:rFonts w:ascii="Arial Narrow" w:hAnsi="Arial Narrow" w:cs="Arial Narrow"/>
          <w:b w:val="0"/>
          <w:szCs w:val="28"/>
          <w:lang w:val="es-ES"/>
        </w:rPr>
        <w:t xml:space="preserve"> a las accionadas el reintegro </w:t>
      </w:r>
      <w:r w:rsidR="002834C8">
        <w:rPr>
          <w:rFonts w:ascii="Arial Narrow" w:hAnsi="Arial Narrow" w:cs="Arial Narrow"/>
          <w:b w:val="0"/>
          <w:szCs w:val="28"/>
          <w:lang w:val="es-ES"/>
        </w:rPr>
        <w:t>a</w:t>
      </w:r>
      <w:r w:rsidR="009C0E10">
        <w:rPr>
          <w:rFonts w:ascii="Arial Narrow" w:hAnsi="Arial Narrow" w:cs="Arial Narrow"/>
          <w:b w:val="0"/>
          <w:szCs w:val="28"/>
          <w:lang w:val="es-ES"/>
        </w:rPr>
        <w:t xml:space="preserve"> sus labores en la Seccional de Protección y Servicios Especiales de la P</w:t>
      </w:r>
      <w:r w:rsidR="00850C85">
        <w:rPr>
          <w:rFonts w:ascii="Arial Narrow" w:hAnsi="Arial Narrow" w:cs="Arial Narrow"/>
          <w:b w:val="0"/>
          <w:szCs w:val="28"/>
          <w:lang w:val="es-ES"/>
        </w:rPr>
        <w:t>olicía Metropolitana de Pereira</w:t>
      </w:r>
      <w:r w:rsidR="009C0E10">
        <w:rPr>
          <w:rFonts w:ascii="Arial Narrow" w:hAnsi="Arial Narrow" w:cs="Arial Narrow"/>
          <w:b w:val="0"/>
          <w:szCs w:val="28"/>
          <w:lang w:val="es-ES"/>
        </w:rPr>
        <w:t>.</w:t>
      </w:r>
    </w:p>
    <w:p w:rsidR="00D565F9" w:rsidRDefault="00D565F9" w:rsidP="00652F5F">
      <w:pPr>
        <w:pStyle w:val="Sansinterligne"/>
        <w:spacing w:line="360" w:lineRule="auto"/>
        <w:rPr>
          <w:rFonts w:hint="eastAsia"/>
        </w:rPr>
      </w:pPr>
    </w:p>
    <w:p w:rsidR="00D565F9" w:rsidRPr="00277831" w:rsidRDefault="00D565F9" w:rsidP="00D565F9">
      <w:pPr>
        <w:spacing w:line="360" w:lineRule="auto"/>
        <w:ind w:right="191" w:firstLine="426"/>
        <w:jc w:val="both"/>
        <w:rPr>
          <w:rFonts w:ascii="Arial Narrow" w:hAnsi="Arial Narrow" w:cs="Arial Narrow"/>
          <w:b/>
          <w:i/>
          <w:sz w:val="28"/>
          <w:szCs w:val="28"/>
          <w:lang w:val="es-CO"/>
        </w:rPr>
      </w:pPr>
      <w:r w:rsidRPr="00277831">
        <w:rPr>
          <w:rFonts w:ascii="Arial Narrow" w:hAnsi="Arial Narrow" w:cs="Arial Narrow"/>
          <w:b/>
          <w:i/>
          <w:sz w:val="28"/>
          <w:szCs w:val="28"/>
          <w:lang w:val="es-CO"/>
        </w:rPr>
        <w:t>II. CONTESTACIÓN A LA DEMANDA:</w:t>
      </w:r>
    </w:p>
    <w:p w:rsidR="005236C5" w:rsidRPr="006C4B39" w:rsidRDefault="005236C5" w:rsidP="00652F5F">
      <w:pPr>
        <w:pStyle w:val="Sansinterligne"/>
        <w:spacing w:line="360" w:lineRule="auto"/>
        <w:rPr>
          <w:rFonts w:hint="eastAsia"/>
        </w:rPr>
      </w:pPr>
    </w:p>
    <w:p w:rsidR="00F337E1" w:rsidRDefault="005236C5" w:rsidP="005236C5">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Dentro del término otorgado para descorrer</w:t>
      </w:r>
      <w:r w:rsidR="00811D0C">
        <w:rPr>
          <w:rFonts w:ascii="Arial Narrow" w:hAnsi="Arial Narrow" w:cs="Arial Narrow"/>
          <w:b w:val="0"/>
          <w:szCs w:val="28"/>
          <w:lang w:val="es-ES_tradnl"/>
        </w:rPr>
        <w:t xml:space="preserve"> el traslado</w:t>
      </w:r>
      <w:r>
        <w:rPr>
          <w:rFonts w:ascii="Arial Narrow" w:hAnsi="Arial Narrow" w:cs="Arial Narrow"/>
          <w:b w:val="0"/>
          <w:szCs w:val="28"/>
          <w:lang w:val="es-ES_tradnl"/>
        </w:rPr>
        <w:t xml:space="preserve">, el Departamento de Policía del Chocó y la Policía Metropolitana de Pereira allegaron </w:t>
      </w:r>
      <w:r w:rsidR="00811D0C">
        <w:rPr>
          <w:rFonts w:ascii="Arial Narrow" w:hAnsi="Arial Narrow" w:cs="Arial Narrow"/>
          <w:b w:val="0"/>
          <w:szCs w:val="28"/>
          <w:lang w:val="es-ES_tradnl"/>
        </w:rPr>
        <w:t xml:space="preserve">su </w:t>
      </w:r>
      <w:r>
        <w:rPr>
          <w:rFonts w:ascii="Arial Narrow" w:hAnsi="Arial Narrow" w:cs="Arial Narrow"/>
          <w:b w:val="0"/>
          <w:szCs w:val="28"/>
          <w:lang w:val="es-ES_tradnl"/>
        </w:rPr>
        <w:t xml:space="preserve">escrito de contestación. </w:t>
      </w:r>
    </w:p>
    <w:p w:rsidR="00F337E1" w:rsidRPr="00652F5F" w:rsidRDefault="00F337E1" w:rsidP="00BB050C">
      <w:pPr>
        <w:pStyle w:val="Sansinterligne"/>
        <w:rPr>
          <w:rFonts w:hint="eastAsia"/>
        </w:rPr>
      </w:pPr>
    </w:p>
    <w:p w:rsidR="005236C5" w:rsidRDefault="00F337E1" w:rsidP="005236C5">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 xml:space="preserve">Departamento de Policía del Chocó </w:t>
      </w:r>
      <w:r w:rsidR="005236C5">
        <w:rPr>
          <w:rFonts w:ascii="Arial Narrow" w:hAnsi="Arial Narrow" w:cs="Arial Narrow"/>
          <w:b w:val="0"/>
          <w:szCs w:val="28"/>
          <w:lang w:val="es-ES_tradnl"/>
        </w:rPr>
        <w:t>indicó que de conformidad con la estructura orgánica de la institución (Instructivo No. 040 DIPON), es la Dirección de Protección y Servicios Especializados en coordinación con la Dirección de Talento Humano, la unidad competente para dar respuesta a la tutela.</w:t>
      </w:r>
    </w:p>
    <w:p w:rsidR="006C4B39" w:rsidRDefault="006C4B39" w:rsidP="006C4B39">
      <w:pPr>
        <w:pStyle w:val="Sansinterligne"/>
        <w:rPr>
          <w:rFonts w:hint="eastAsia"/>
        </w:rPr>
      </w:pPr>
    </w:p>
    <w:p w:rsidR="00D565F9" w:rsidRDefault="005236C5" w:rsidP="0052432C">
      <w:pPr>
        <w:spacing w:line="360" w:lineRule="auto"/>
        <w:ind w:right="191" w:firstLine="426"/>
        <w:jc w:val="both"/>
        <w:rPr>
          <w:rFonts w:ascii="Arial Narrow" w:hAnsi="Arial Narrow" w:cs="Arial Narrow"/>
          <w:sz w:val="28"/>
          <w:szCs w:val="28"/>
          <w:lang w:val="es-CO"/>
        </w:rPr>
      </w:pPr>
      <w:r>
        <w:rPr>
          <w:rFonts w:ascii="Arial Narrow" w:hAnsi="Arial Narrow" w:cs="Arial Narrow"/>
          <w:sz w:val="28"/>
          <w:szCs w:val="28"/>
          <w:lang w:val="es-CO"/>
        </w:rPr>
        <w:t>Por su parte, l</w:t>
      </w:r>
      <w:r w:rsidR="00CB6FD6" w:rsidRPr="00CB6FD6">
        <w:rPr>
          <w:rFonts w:ascii="Arial Narrow" w:hAnsi="Arial Narrow" w:cs="Arial Narrow"/>
          <w:sz w:val="28"/>
          <w:szCs w:val="28"/>
          <w:lang w:val="es-CO"/>
        </w:rPr>
        <w:t>a Polic</w:t>
      </w:r>
      <w:r w:rsidR="00CB6FD6">
        <w:rPr>
          <w:rFonts w:ascii="Arial Narrow" w:hAnsi="Arial Narrow" w:cs="Arial Narrow"/>
          <w:sz w:val="28"/>
          <w:szCs w:val="28"/>
          <w:lang w:val="es-CO"/>
        </w:rPr>
        <w:t xml:space="preserve">ía Metropolitana de Pereira, indicó que </w:t>
      </w:r>
      <w:r w:rsidR="007B737A">
        <w:rPr>
          <w:rFonts w:ascii="Arial Narrow" w:hAnsi="Arial Narrow" w:cs="Arial Narrow"/>
          <w:sz w:val="28"/>
          <w:szCs w:val="28"/>
          <w:lang w:val="es-CO"/>
        </w:rPr>
        <w:t xml:space="preserve">los traslados de </w:t>
      </w:r>
      <w:r w:rsidR="007B737A">
        <w:rPr>
          <w:rFonts w:ascii="Arial Narrow" w:hAnsi="Arial Narrow" w:cs="Arial Narrow"/>
          <w:sz w:val="28"/>
          <w:szCs w:val="28"/>
          <w:lang w:val="es-CO"/>
        </w:rPr>
        <w:lastRenderedPageBreak/>
        <w:t xml:space="preserve">personal a otros departamentos o áreas metropolitanas se realizan por disposición </w:t>
      </w:r>
      <w:r w:rsidR="0062554B">
        <w:rPr>
          <w:rFonts w:ascii="Arial Narrow" w:hAnsi="Arial Narrow" w:cs="Arial Narrow"/>
          <w:sz w:val="28"/>
          <w:szCs w:val="28"/>
          <w:lang w:val="es-CO"/>
        </w:rPr>
        <w:t>del nivel central</w:t>
      </w:r>
      <w:r w:rsidR="00EA5617">
        <w:rPr>
          <w:rFonts w:ascii="Arial Narrow" w:hAnsi="Arial Narrow" w:cs="Arial Narrow"/>
          <w:sz w:val="28"/>
          <w:szCs w:val="28"/>
          <w:lang w:val="es-CO"/>
        </w:rPr>
        <w:t xml:space="preserve">, </w:t>
      </w:r>
      <w:r w:rsidR="00565BF5">
        <w:rPr>
          <w:rFonts w:ascii="Arial Narrow" w:hAnsi="Arial Narrow" w:cs="Arial Narrow"/>
          <w:sz w:val="28"/>
          <w:szCs w:val="28"/>
          <w:lang w:val="es-CO"/>
        </w:rPr>
        <w:t xml:space="preserve">y no de las </w:t>
      </w:r>
      <w:r w:rsidR="002A163C">
        <w:rPr>
          <w:rFonts w:ascii="Arial Narrow" w:hAnsi="Arial Narrow" w:cs="Arial Narrow"/>
          <w:sz w:val="28"/>
          <w:szCs w:val="28"/>
          <w:lang w:val="es-CO"/>
        </w:rPr>
        <w:t>Jefaturas</w:t>
      </w:r>
      <w:r w:rsidR="00565BF5">
        <w:rPr>
          <w:rFonts w:ascii="Arial Narrow" w:hAnsi="Arial Narrow" w:cs="Arial Narrow"/>
          <w:sz w:val="28"/>
          <w:szCs w:val="28"/>
          <w:lang w:val="es-CO"/>
        </w:rPr>
        <w:t xml:space="preserve"> Seccionales de Talento Humano; que en el caso del accionante, la Dirección de Talento Humano de la Policía Nacional estableció a través de la orden </w:t>
      </w:r>
      <w:r w:rsidR="00CF2DEB">
        <w:rPr>
          <w:rFonts w:ascii="Arial Narrow" w:hAnsi="Arial Narrow" w:cs="Arial Narrow"/>
          <w:sz w:val="28"/>
          <w:szCs w:val="28"/>
          <w:lang w:val="es-CO"/>
        </w:rPr>
        <w:t>administrativa</w:t>
      </w:r>
      <w:r w:rsidR="00565BF5">
        <w:rPr>
          <w:rFonts w:ascii="Arial Narrow" w:hAnsi="Arial Narrow" w:cs="Arial Narrow"/>
          <w:sz w:val="28"/>
          <w:szCs w:val="28"/>
          <w:lang w:val="es-CO"/>
        </w:rPr>
        <w:t xml:space="preserve"> de personal No. 1-182 de 2006, la presentación </w:t>
      </w:r>
      <w:r w:rsidR="00CF2DEB">
        <w:rPr>
          <w:rFonts w:ascii="Arial Narrow" w:hAnsi="Arial Narrow" w:cs="Arial Narrow"/>
          <w:sz w:val="28"/>
          <w:szCs w:val="28"/>
          <w:lang w:val="es-CO"/>
        </w:rPr>
        <w:t xml:space="preserve">del intendente al Departamento de Policía del Chocó, procediéndose de conformidad tal cual se corrobora con la comunicación oficial No. S-2016-059111 SUBCOP-GUTAH </w:t>
      </w:r>
      <w:r w:rsidR="00360C01">
        <w:rPr>
          <w:rFonts w:ascii="Arial Narrow" w:hAnsi="Arial Narrow" w:cs="Arial Narrow"/>
          <w:sz w:val="28"/>
          <w:szCs w:val="28"/>
          <w:lang w:val="es-CO"/>
        </w:rPr>
        <w:t xml:space="preserve"> del 23 de octubre de 2016. Por lo anterior, solicita se declare la improcedencia de la acción por la no vulneración de</w:t>
      </w:r>
      <w:r w:rsidR="002F2BFE">
        <w:rPr>
          <w:rFonts w:ascii="Arial Narrow" w:hAnsi="Arial Narrow" w:cs="Arial Narrow"/>
          <w:sz w:val="28"/>
          <w:szCs w:val="28"/>
          <w:lang w:val="es-CO"/>
        </w:rPr>
        <w:t xml:space="preserve"> los</w:t>
      </w:r>
      <w:r w:rsidR="00360C01">
        <w:rPr>
          <w:rFonts w:ascii="Arial Narrow" w:hAnsi="Arial Narrow" w:cs="Arial Narrow"/>
          <w:sz w:val="28"/>
          <w:szCs w:val="28"/>
          <w:lang w:val="es-CO"/>
        </w:rPr>
        <w:t xml:space="preserve"> derecho</w:t>
      </w:r>
      <w:r w:rsidR="002F2BFE">
        <w:rPr>
          <w:rFonts w:ascii="Arial Narrow" w:hAnsi="Arial Narrow" w:cs="Arial Narrow"/>
          <w:sz w:val="28"/>
          <w:szCs w:val="28"/>
          <w:lang w:val="es-CO"/>
        </w:rPr>
        <w:t>s</w:t>
      </w:r>
      <w:r w:rsidR="00360C01">
        <w:rPr>
          <w:rFonts w:ascii="Arial Narrow" w:hAnsi="Arial Narrow" w:cs="Arial Narrow"/>
          <w:sz w:val="28"/>
          <w:szCs w:val="28"/>
          <w:lang w:val="es-CO"/>
        </w:rPr>
        <w:t xml:space="preserve"> fundamental</w:t>
      </w:r>
      <w:r w:rsidR="002F2BFE">
        <w:rPr>
          <w:rFonts w:ascii="Arial Narrow" w:hAnsi="Arial Narrow" w:cs="Arial Narrow"/>
          <w:sz w:val="28"/>
          <w:szCs w:val="28"/>
          <w:lang w:val="es-CO"/>
        </w:rPr>
        <w:t>es invocados.</w:t>
      </w:r>
    </w:p>
    <w:p w:rsidR="0052432C" w:rsidRPr="00652F5F" w:rsidRDefault="0052432C" w:rsidP="00BB050C">
      <w:pPr>
        <w:pStyle w:val="Sansinterligne"/>
        <w:rPr>
          <w:rFonts w:hint="eastAsia"/>
        </w:rPr>
      </w:pPr>
    </w:p>
    <w:p w:rsidR="005236C5" w:rsidRDefault="00F337E1" w:rsidP="001A301C">
      <w:pPr>
        <w:spacing w:line="360" w:lineRule="auto"/>
        <w:ind w:right="191" w:firstLine="426"/>
        <w:jc w:val="both"/>
        <w:rPr>
          <w:rFonts w:ascii="Arial Narrow" w:hAnsi="Arial Narrow" w:cs="Arial Narrow"/>
          <w:sz w:val="28"/>
          <w:szCs w:val="28"/>
          <w:lang w:val="es-CO"/>
        </w:rPr>
      </w:pPr>
      <w:r>
        <w:rPr>
          <w:rFonts w:ascii="Arial Narrow" w:hAnsi="Arial Narrow" w:cs="Arial Narrow"/>
          <w:sz w:val="28"/>
          <w:szCs w:val="28"/>
          <w:lang w:val="es-CO"/>
        </w:rPr>
        <w:t>L</w:t>
      </w:r>
      <w:r w:rsidR="0052432C">
        <w:rPr>
          <w:rFonts w:ascii="Arial Narrow" w:hAnsi="Arial Narrow" w:cs="Arial Narrow"/>
          <w:sz w:val="28"/>
          <w:szCs w:val="28"/>
          <w:lang w:val="es-CO"/>
        </w:rPr>
        <w:t xml:space="preserve">a Dirección de Protección y Servicios Especiales </w:t>
      </w:r>
      <w:r w:rsidR="005236C5">
        <w:rPr>
          <w:rFonts w:ascii="Arial Narrow" w:hAnsi="Arial Narrow" w:cs="Arial Narrow"/>
          <w:sz w:val="28"/>
          <w:szCs w:val="28"/>
          <w:lang w:val="es-CO"/>
        </w:rPr>
        <w:t xml:space="preserve">y </w:t>
      </w:r>
      <w:r w:rsidR="00811D0C">
        <w:rPr>
          <w:rFonts w:ascii="Arial Narrow" w:hAnsi="Arial Narrow" w:cs="Arial Narrow"/>
          <w:sz w:val="28"/>
          <w:szCs w:val="28"/>
          <w:lang w:val="es-CO"/>
        </w:rPr>
        <w:t>la Dirección de Talento Humano, allegaron escrito de contestación</w:t>
      </w:r>
      <w:r>
        <w:rPr>
          <w:rFonts w:ascii="Arial Narrow" w:hAnsi="Arial Narrow" w:cs="Arial Narrow"/>
          <w:sz w:val="28"/>
          <w:szCs w:val="28"/>
          <w:lang w:val="es-CO"/>
        </w:rPr>
        <w:t xml:space="preserve"> en forma extemporánea. </w:t>
      </w:r>
    </w:p>
    <w:p w:rsidR="005236C5" w:rsidRPr="00652F5F" w:rsidRDefault="005236C5" w:rsidP="00BB050C">
      <w:pPr>
        <w:pStyle w:val="Sansinterligne"/>
        <w:rPr>
          <w:rFonts w:hint="eastAsia"/>
        </w:rPr>
      </w:pPr>
    </w:p>
    <w:p w:rsidR="00444309" w:rsidRDefault="00F337E1" w:rsidP="001A301C">
      <w:pPr>
        <w:spacing w:line="360" w:lineRule="auto"/>
        <w:ind w:right="191" w:firstLine="426"/>
        <w:jc w:val="both"/>
        <w:rPr>
          <w:rFonts w:ascii="Arial Narrow" w:hAnsi="Arial Narrow" w:cs="Arial Narrow"/>
          <w:sz w:val="28"/>
          <w:szCs w:val="28"/>
          <w:lang w:val="es-CO"/>
        </w:rPr>
      </w:pPr>
      <w:r>
        <w:rPr>
          <w:rFonts w:ascii="Arial Narrow" w:hAnsi="Arial Narrow" w:cs="Arial Narrow"/>
          <w:sz w:val="28"/>
          <w:szCs w:val="28"/>
          <w:lang w:val="es-CO"/>
        </w:rPr>
        <w:t xml:space="preserve">La primera, </w:t>
      </w:r>
      <w:r w:rsidR="006355CE">
        <w:rPr>
          <w:rFonts w:ascii="Arial Narrow" w:hAnsi="Arial Narrow" w:cs="Arial Narrow"/>
          <w:sz w:val="28"/>
          <w:szCs w:val="28"/>
          <w:lang w:val="es-CO"/>
        </w:rPr>
        <w:t>sustenta</w:t>
      </w:r>
      <w:r w:rsidR="008479E4">
        <w:rPr>
          <w:rFonts w:ascii="Arial Narrow" w:hAnsi="Arial Narrow" w:cs="Arial Narrow"/>
          <w:sz w:val="28"/>
          <w:szCs w:val="28"/>
          <w:lang w:val="es-CO"/>
        </w:rPr>
        <w:t xml:space="preserve"> </w:t>
      </w:r>
      <w:r w:rsidR="002F2BFE">
        <w:rPr>
          <w:rFonts w:ascii="Arial Narrow" w:hAnsi="Arial Narrow" w:cs="Arial Narrow"/>
          <w:sz w:val="28"/>
          <w:szCs w:val="28"/>
          <w:lang w:val="es-CO"/>
        </w:rPr>
        <w:t>que el traslado del accionante obedeció a las necesidades del s</w:t>
      </w:r>
      <w:r w:rsidR="008F2597">
        <w:rPr>
          <w:rFonts w:ascii="Arial Narrow" w:hAnsi="Arial Narrow" w:cs="Arial Narrow"/>
          <w:sz w:val="28"/>
          <w:szCs w:val="28"/>
          <w:lang w:val="es-CO"/>
        </w:rPr>
        <w:t xml:space="preserve">ervicio del mando institucional </w:t>
      </w:r>
      <w:r w:rsidR="00C9493E">
        <w:rPr>
          <w:rFonts w:ascii="Arial Narrow" w:hAnsi="Arial Narrow" w:cs="Arial Narrow"/>
          <w:sz w:val="28"/>
          <w:szCs w:val="28"/>
          <w:lang w:val="es-CO"/>
        </w:rPr>
        <w:t>y no a c</w:t>
      </w:r>
      <w:r w:rsidR="008F4350">
        <w:rPr>
          <w:rFonts w:ascii="Arial Narrow" w:hAnsi="Arial Narrow" w:cs="Arial Narrow"/>
          <w:sz w:val="28"/>
          <w:szCs w:val="28"/>
          <w:lang w:val="es-CO"/>
        </w:rPr>
        <w:t>ircunstancias caprichosas como se</w:t>
      </w:r>
      <w:r w:rsidR="00C9493E">
        <w:rPr>
          <w:rFonts w:ascii="Arial Narrow" w:hAnsi="Arial Narrow" w:cs="Arial Narrow"/>
          <w:sz w:val="28"/>
          <w:szCs w:val="28"/>
          <w:lang w:val="es-CO"/>
        </w:rPr>
        <w:t xml:space="preserve"> pretende hacer</w:t>
      </w:r>
      <w:r>
        <w:rPr>
          <w:rFonts w:ascii="Arial Narrow" w:hAnsi="Arial Narrow" w:cs="Arial Narrow"/>
          <w:sz w:val="28"/>
          <w:szCs w:val="28"/>
          <w:lang w:val="es-CO"/>
        </w:rPr>
        <w:t xml:space="preserve"> ver</w:t>
      </w:r>
      <w:r w:rsidR="00C9493E">
        <w:rPr>
          <w:rFonts w:ascii="Arial Narrow" w:hAnsi="Arial Narrow" w:cs="Arial Narrow"/>
          <w:sz w:val="28"/>
          <w:szCs w:val="28"/>
          <w:lang w:val="es-CO"/>
        </w:rPr>
        <w:t xml:space="preserve">. </w:t>
      </w:r>
      <w:r w:rsidR="007D4783">
        <w:rPr>
          <w:rFonts w:ascii="Arial Narrow" w:hAnsi="Arial Narrow" w:cs="Arial Narrow"/>
          <w:sz w:val="28"/>
          <w:szCs w:val="28"/>
          <w:lang w:val="es-CO"/>
        </w:rPr>
        <w:t xml:space="preserve">Que </w:t>
      </w:r>
      <w:r w:rsidR="00E446D8">
        <w:rPr>
          <w:rFonts w:ascii="Arial Narrow" w:hAnsi="Arial Narrow" w:cs="Arial Narrow"/>
          <w:sz w:val="28"/>
          <w:szCs w:val="28"/>
          <w:lang w:val="es-CO"/>
        </w:rPr>
        <w:t>la unidad policial a la que fue trasladado le garantiza las mismas condiciones laborales y prerrogativas salariales a que tienen derecho los miembros de la institución</w:t>
      </w:r>
      <w:r w:rsidR="001A301C">
        <w:rPr>
          <w:rFonts w:ascii="Arial Narrow" w:hAnsi="Arial Narrow" w:cs="Arial Narrow"/>
          <w:sz w:val="28"/>
          <w:szCs w:val="28"/>
          <w:lang w:val="es-CO"/>
        </w:rPr>
        <w:t xml:space="preserve">, </w:t>
      </w:r>
      <w:r w:rsidR="007D4783">
        <w:rPr>
          <w:rFonts w:ascii="Arial Narrow" w:hAnsi="Arial Narrow" w:cs="Arial Narrow"/>
          <w:sz w:val="28"/>
          <w:szCs w:val="28"/>
          <w:lang w:val="es-CO"/>
        </w:rPr>
        <w:t>y</w:t>
      </w:r>
      <w:r w:rsidR="008479E4">
        <w:rPr>
          <w:rFonts w:ascii="Arial Narrow" w:hAnsi="Arial Narrow" w:cs="Arial Narrow"/>
          <w:sz w:val="28"/>
          <w:szCs w:val="28"/>
          <w:lang w:val="es-CO"/>
        </w:rPr>
        <w:t xml:space="preserve"> </w:t>
      </w:r>
      <w:r w:rsidR="007D4783">
        <w:rPr>
          <w:rFonts w:ascii="Arial Narrow" w:hAnsi="Arial Narrow" w:cs="Arial Narrow"/>
          <w:sz w:val="28"/>
          <w:szCs w:val="28"/>
          <w:lang w:val="es-CO"/>
        </w:rPr>
        <w:t xml:space="preserve">adicionalmente </w:t>
      </w:r>
      <w:r w:rsidR="00E446D8">
        <w:rPr>
          <w:rFonts w:ascii="Arial Narrow" w:hAnsi="Arial Narrow" w:cs="Arial Narrow"/>
          <w:sz w:val="28"/>
          <w:szCs w:val="28"/>
          <w:lang w:val="es-CO"/>
        </w:rPr>
        <w:t>le otorga una prima de instalación</w:t>
      </w:r>
      <w:r w:rsidR="007D4783">
        <w:rPr>
          <w:rFonts w:ascii="Arial Narrow" w:hAnsi="Arial Narrow" w:cs="Arial Narrow"/>
          <w:sz w:val="28"/>
          <w:szCs w:val="28"/>
          <w:lang w:val="es-CO"/>
        </w:rPr>
        <w:t xml:space="preserve"> por los gastos que conlleva el traslado. Refiere </w:t>
      </w:r>
      <w:r w:rsidR="001A301C">
        <w:rPr>
          <w:rFonts w:ascii="Arial Narrow" w:hAnsi="Arial Narrow" w:cs="Arial Narrow"/>
          <w:sz w:val="28"/>
          <w:szCs w:val="28"/>
          <w:lang w:val="es-CO"/>
        </w:rPr>
        <w:t xml:space="preserve">que su actuación se encuentra acorde con la normatividad vigente (Decreto Ley 1791 de 2000)  y, </w:t>
      </w:r>
      <w:r w:rsidR="007D4783">
        <w:rPr>
          <w:rFonts w:ascii="Arial Narrow" w:hAnsi="Arial Narrow" w:cs="Arial Narrow"/>
          <w:sz w:val="28"/>
          <w:szCs w:val="28"/>
          <w:lang w:val="es-CO"/>
        </w:rPr>
        <w:t>que la acción de tutela</w:t>
      </w:r>
      <w:r w:rsidR="001A301C">
        <w:rPr>
          <w:rFonts w:ascii="Arial Narrow" w:hAnsi="Arial Narrow" w:cs="Arial Narrow"/>
          <w:sz w:val="28"/>
          <w:szCs w:val="28"/>
          <w:lang w:val="es-CO"/>
        </w:rPr>
        <w:t xml:space="preserve"> se torna im</w:t>
      </w:r>
      <w:r w:rsidR="007D4783">
        <w:rPr>
          <w:rFonts w:ascii="Arial Narrow" w:hAnsi="Arial Narrow" w:cs="Arial Narrow"/>
          <w:sz w:val="28"/>
          <w:szCs w:val="28"/>
          <w:lang w:val="es-CO"/>
        </w:rPr>
        <w:t>procedente por existir</w:t>
      </w:r>
      <w:r w:rsidR="001A301C">
        <w:rPr>
          <w:rFonts w:ascii="Arial Narrow" w:hAnsi="Arial Narrow" w:cs="Arial Narrow"/>
          <w:sz w:val="28"/>
          <w:szCs w:val="28"/>
          <w:lang w:val="es-CO"/>
        </w:rPr>
        <w:t xml:space="preserve"> otro medio de defensa judicial.</w:t>
      </w:r>
    </w:p>
    <w:p w:rsidR="00DE76EB" w:rsidRPr="001A301C" w:rsidRDefault="00DE76EB" w:rsidP="00BB050C">
      <w:pPr>
        <w:pStyle w:val="Sansinterligne"/>
        <w:rPr>
          <w:rFonts w:hint="eastAsia"/>
        </w:rPr>
      </w:pPr>
    </w:p>
    <w:p w:rsidR="006355CE" w:rsidRDefault="00DE76EB" w:rsidP="00BD6949">
      <w:pPr>
        <w:pStyle w:val="Textoindependiente21"/>
        <w:ind w:firstLine="426"/>
        <w:rPr>
          <w:rFonts w:ascii="Arial Narrow" w:hAnsi="Arial Narrow" w:cs="Arial Narrow"/>
          <w:b w:val="0"/>
          <w:szCs w:val="28"/>
          <w:lang w:val="es-ES_tradnl"/>
        </w:rPr>
      </w:pPr>
      <w:r>
        <w:rPr>
          <w:rFonts w:ascii="Arial Narrow" w:hAnsi="Arial Narrow" w:cs="Arial Narrow"/>
          <w:b w:val="0"/>
          <w:szCs w:val="28"/>
          <w:lang w:val="es-ES_tradnl"/>
        </w:rPr>
        <w:t>La Dirección de Talento Humano</w:t>
      </w:r>
      <w:r w:rsidR="008479E4">
        <w:rPr>
          <w:rFonts w:ascii="Arial Narrow" w:hAnsi="Arial Narrow" w:cs="Arial Narrow"/>
          <w:b w:val="0"/>
          <w:szCs w:val="28"/>
          <w:lang w:val="es-ES_tradnl"/>
        </w:rPr>
        <w:t xml:space="preserve"> </w:t>
      </w:r>
      <w:r w:rsidR="00F337E1">
        <w:rPr>
          <w:rFonts w:ascii="Arial Narrow" w:hAnsi="Arial Narrow" w:cs="Arial Narrow"/>
          <w:b w:val="0"/>
          <w:szCs w:val="28"/>
          <w:lang w:val="es-ES_tradnl"/>
        </w:rPr>
        <w:t>indica</w:t>
      </w:r>
      <w:r w:rsidR="00930A94">
        <w:rPr>
          <w:rFonts w:ascii="Arial Narrow" w:hAnsi="Arial Narrow" w:cs="Arial Narrow"/>
          <w:b w:val="0"/>
          <w:szCs w:val="28"/>
          <w:lang w:val="es-ES_tradnl"/>
        </w:rPr>
        <w:t xml:space="preserve"> que </w:t>
      </w:r>
      <w:r w:rsidR="006A7D56">
        <w:rPr>
          <w:rFonts w:ascii="Arial Narrow" w:hAnsi="Arial Narrow" w:cs="Arial Narrow"/>
          <w:b w:val="0"/>
          <w:szCs w:val="28"/>
          <w:lang w:val="es-ES_tradnl"/>
        </w:rPr>
        <w:t>aunque es</w:t>
      </w:r>
      <w:r w:rsidR="00BB4AAF">
        <w:rPr>
          <w:rFonts w:ascii="Arial Narrow" w:hAnsi="Arial Narrow" w:cs="Arial Narrow"/>
          <w:b w:val="0"/>
          <w:szCs w:val="28"/>
          <w:lang w:val="es-ES_tradnl"/>
        </w:rPr>
        <w:t xml:space="preserve"> la dependencia responsable de la administración del personal de la institución, y la llamada a responder por el movimiento administrativo del mismo a nivel nacional, los traslados obedecen a razones del servicio, previa coordinación </w:t>
      </w:r>
      <w:r w:rsidR="006A7D56">
        <w:rPr>
          <w:rFonts w:ascii="Arial Narrow" w:hAnsi="Arial Narrow" w:cs="Arial Narrow"/>
          <w:b w:val="0"/>
          <w:szCs w:val="28"/>
          <w:lang w:val="es-ES_tradnl"/>
        </w:rPr>
        <w:t xml:space="preserve">de </w:t>
      </w:r>
      <w:r w:rsidR="00BB4AAF">
        <w:rPr>
          <w:rFonts w:ascii="Arial Narrow" w:hAnsi="Arial Narrow" w:cs="Arial Narrow"/>
          <w:b w:val="0"/>
          <w:szCs w:val="28"/>
          <w:lang w:val="es-ES_tradnl"/>
        </w:rPr>
        <w:t>cada uno de los comandantes y directores de las distintas unidades desconcentradas</w:t>
      </w:r>
      <w:r w:rsidR="004B368C">
        <w:rPr>
          <w:rFonts w:ascii="Arial Narrow" w:hAnsi="Arial Narrow" w:cs="Arial Narrow"/>
          <w:b w:val="0"/>
          <w:szCs w:val="28"/>
          <w:lang w:val="es-ES_tradnl"/>
        </w:rPr>
        <w:t xml:space="preserve">, con la Dirección General. </w:t>
      </w:r>
      <w:r w:rsidR="006A7D56">
        <w:rPr>
          <w:rFonts w:ascii="Arial Narrow" w:hAnsi="Arial Narrow" w:cs="Arial Narrow"/>
          <w:b w:val="0"/>
          <w:szCs w:val="28"/>
          <w:lang w:val="es-ES_tradnl"/>
        </w:rPr>
        <w:t xml:space="preserve">Que desde </w:t>
      </w:r>
      <w:r w:rsidR="00C02CD6">
        <w:rPr>
          <w:rFonts w:ascii="Arial Narrow" w:hAnsi="Arial Narrow" w:cs="Arial Narrow"/>
          <w:b w:val="0"/>
          <w:szCs w:val="28"/>
          <w:lang w:val="es-ES_tradnl"/>
        </w:rPr>
        <w:t xml:space="preserve">que el accionante </w:t>
      </w:r>
      <w:r w:rsidR="00291E8E">
        <w:rPr>
          <w:rFonts w:ascii="Arial Narrow" w:hAnsi="Arial Narrow" w:cs="Arial Narrow"/>
          <w:b w:val="0"/>
          <w:szCs w:val="28"/>
          <w:lang w:val="es-ES_tradnl"/>
        </w:rPr>
        <w:t xml:space="preserve">ingresó </w:t>
      </w:r>
      <w:r w:rsidR="006A7D56">
        <w:rPr>
          <w:rFonts w:ascii="Arial Narrow" w:hAnsi="Arial Narrow" w:cs="Arial Narrow"/>
          <w:b w:val="0"/>
          <w:szCs w:val="28"/>
          <w:lang w:val="es-ES_tradnl"/>
        </w:rPr>
        <w:t xml:space="preserve">la institución, </w:t>
      </w:r>
      <w:r w:rsidR="00C02CD6">
        <w:rPr>
          <w:rFonts w:ascii="Arial Narrow" w:hAnsi="Arial Narrow" w:cs="Arial Narrow"/>
          <w:b w:val="0"/>
          <w:szCs w:val="28"/>
          <w:lang w:val="es-ES_tradnl"/>
        </w:rPr>
        <w:t xml:space="preserve">lo hizo con </w:t>
      </w:r>
      <w:r w:rsidR="00291E8E">
        <w:rPr>
          <w:rFonts w:ascii="Arial Narrow" w:hAnsi="Arial Narrow" w:cs="Arial Narrow"/>
          <w:b w:val="0"/>
          <w:szCs w:val="28"/>
          <w:lang w:val="es-ES_tradnl"/>
        </w:rPr>
        <w:t>el convencimiento pleno y disposición de prestar sus servicios a la Patria, en cualquier lugar donde sea requerido</w:t>
      </w:r>
      <w:r w:rsidR="00BD6949">
        <w:rPr>
          <w:rFonts w:ascii="Arial Narrow" w:hAnsi="Arial Narrow" w:cs="Arial Narrow"/>
          <w:b w:val="0"/>
          <w:szCs w:val="28"/>
          <w:lang w:val="es-ES_tradnl"/>
        </w:rPr>
        <w:t>, dada la prevalencia del interés gen</w:t>
      </w:r>
      <w:r w:rsidR="0026650A">
        <w:rPr>
          <w:rFonts w:ascii="Arial Narrow" w:hAnsi="Arial Narrow" w:cs="Arial Narrow"/>
          <w:b w:val="0"/>
          <w:szCs w:val="28"/>
          <w:lang w:val="es-ES_tradnl"/>
        </w:rPr>
        <w:t xml:space="preserve">eral sobre el particular. </w:t>
      </w:r>
      <w:r w:rsidR="0023550E">
        <w:rPr>
          <w:rFonts w:ascii="Arial Narrow" w:hAnsi="Arial Narrow" w:cs="Arial Narrow"/>
          <w:b w:val="0"/>
          <w:szCs w:val="28"/>
          <w:lang w:val="es-ES_tradnl"/>
        </w:rPr>
        <w:t xml:space="preserve">Propone la improcedencia de la acción </w:t>
      </w:r>
      <w:r w:rsidR="00F81B73">
        <w:rPr>
          <w:rFonts w:ascii="Arial Narrow" w:hAnsi="Arial Narrow" w:cs="Arial Narrow"/>
          <w:b w:val="0"/>
          <w:szCs w:val="28"/>
          <w:lang w:val="es-ES_tradnl"/>
        </w:rPr>
        <w:t>de tutela y la inexistencia de perjuicio irremediable.</w:t>
      </w:r>
    </w:p>
    <w:p w:rsidR="00652F5F" w:rsidRDefault="00652F5F" w:rsidP="00BD6949">
      <w:pPr>
        <w:pStyle w:val="Textoindependiente21"/>
        <w:ind w:firstLine="426"/>
        <w:rPr>
          <w:rFonts w:ascii="Arial Narrow" w:hAnsi="Arial Narrow" w:cs="Arial Narrow"/>
          <w:b w:val="0"/>
          <w:szCs w:val="28"/>
          <w:lang w:val="es-ES_tradnl"/>
        </w:rPr>
      </w:pPr>
    </w:p>
    <w:p w:rsidR="00D565F9" w:rsidRDefault="00D565F9" w:rsidP="00D565F9">
      <w:pPr>
        <w:spacing w:line="360" w:lineRule="auto"/>
        <w:ind w:right="191" w:firstLine="426"/>
        <w:jc w:val="both"/>
        <w:rPr>
          <w:rFonts w:ascii="Arial Narrow" w:hAnsi="Arial Narrow" w:cs="Arial Narrow"/>
          <w:b/>
          <w:sz w:val="28"/>
          <w:szCs w:val="28"/>
        </w:rPr>
      </w:pPr>
      <w:proofErr w:type="spellStart"/>
      <w:r w:rsidRPr="003271C4">
        <w:rPr>
          <w:rFonts w:ascii="Arial Narrow" w:hAnsi="Arial Narrow" w:cs="Arial Narrow"/>
          <w:b/>
          <w:sz w:val="28"/>
          <w:szCs w:val="28"/>
        </w:rPr>
        <w:t>III.CONSIDERACIONES</w:t>
      </w:r>
      <w:proofErr w:type="spellEnd"/>
    </w:p>
    <w:p w:rsidR="00BB050C" w:rsidRPr="003271C4" w:rsidRDefault="00BB050C" w:rsidP="00BB050C">
      <w:pPr>
        <w:ind w:right="191" w:firstLine="426"/>
        <w:jc w:val="both"/>
        <w:rPr>
          <w:rFonts w:ascii="Arial Narrow" w:hAnsi="Arial Narrow" w:cs="Arial Narrow"/>
          <w:b/>
          <w:sz w:val="28"/>
          <w:szCs w:val="28"/>
        </w:rPr>
      </w:pPr>
    </w:p>
    <w:p w:rsidR="00D565F9" w:rsidRPr="003271C4" w:rsidRDefault="00D565F9" w:rsidP="00D565F9">
      <w:pPr>
        <w:pStyle w:val="Paragraphedeliste"/>
        <w:numPr>
          <w:ilvl w:val="1"/>
          <w:numId w:val="3"/>
        </w:numPr>
        <w:spacing w:line="360" w:lineRule="auto"/>
        <w:ind w:right="191" w:firstLine="66"/>
        <w:jc w:val="both"/>
        <w:rPr>
          <w:rFonts w:ascii="Arial Narrow" w:hAnsi="Arial Narrow" w:cs="Arial Narrow"/>
          <w:b/>
          <w:sz w:val="28"/>
          <w:szCs w:val="28"/>
          <w:shd w:val="clear" w:color="auto" w:fill="00FF00"/>
        </w:rPr>
      </w:pPr>
      <w:r w:rsidRPr="003271C4">
        <w:rPr>
          <w:rFonts w:ascii="Arial Narrow" w:hAnsi="Arial Narrow" w:cs="Arial Narrow"/>
          <w:b/>
          <w:i/>
          <w:sz w:val="28"/>
          <w:szCs w:val="28"/>
        </w:rPr>
        <w:t xml:space="preserve">Del problema jurídico </w:t>
      </w:r>
    </w:p>
    <w:p w:rsidR="00D565F9" w:rsidRPr="00652F5F" w:rsidRDefault="00D565F9" w:rsidP="00652F5F">
      <w:pPr>
        <w:pStyle w:val="Sansinterligne"/>
        <w:rPr>
          <w:rFonts w:hint="eastAsia"/>
        </w:rPr>
      </w:pPr>
    </w:p>
    <w:p w:rsidR="008D56D3" w:rsidRDefault="00D565F9" w:rsidP="00652F5F">
      <w:pPr>
        <w:pStyle w:val="Textoindependiente21"/>
        <w:spacing w:line="240" w:lineRule="auto"/>
        <w:ind w:left="360" w:firstLine="491"/>
        <w:rPr>
          <w:rFonts w:ascii="Arial Narrow" w:hAnsi="Arial Narrow" w:cs="Tahoma"/>
          <w:b w:val="0"/>
          <w:bCs/>
          <w:i/>
          <w:color w:val="000000"/>
          <w:spacing w:val="-2"/>
          <w:szCs w:val="28"/>
          <w:lang w:val="es-ES_tradnl"/>
        </w:rPr>
      </w:pPr>
      <w:r>
        <w:rPr>
          <w:rFonts w:ascii="Arial Narrow" w:hAnsi="Arial Narrow" w:cs="Tahoma"/>
          <w:b w:val="0"/>
          <w:bCs/>
          <w:i/>
          <w:color w:val="000000"/>
          <w:spacing w:val="-2"/>
          <w:szCs w:val="28"/>
          <w:lang w:val="es-ES_tradnl"/>
        </w:rPr>
        <w:t>¿</w:t>
      </w:r>
      <w:r w:rsidR="008D56D3">
        <w:rPr>
          <w:rFonts w:ascii="Arial Narrow" w:hAnsi="Arial Narrow" w:cs="Tahoma"/>
          <w:b w:val="0"/>
          <w:bCs/>
          <w:i/>
          <w:color w:val="000000"/>
          <w:spacing w:val="-2"/>
          <w:szCs w:val="28"/>
          <w:lang w:val="es-ES_tradnl"/>
        </w:rPr>
        <w:t xml:space="preserve">Es procedente la acción de tutela para controvertir </w:t>
      </w:r>
      <w:r w:rsidR="004C0DE4">
        <w:rPr>
          <w:rFonts w:ascii="Arial Narrow" w:hAnsi="Arial Narrow" w:cs="Tahoma"/>
          <w:b w:val="0"/>
          <w:bCs/>
          <w:i/>
          <w:color w:val="000000"/>
          <w:spacing w:val="-2"/>
          <w:szCs w:val="28"/>
          <w:lang w:val="es-ES_tradnl"/>
        </w:rPr>
        <w:t xml:space="preserve">el </w:t>
      </w:r>
      <w:r w:rsidR="008D56D3">
        <w:rPr>
          <w:rFonts w:ascii="Arial Narrow" w:hAnsi="Arial Narrow" w:cs="Tahoma"/>
          <w:b w:val="0"/>
          <w:bCs/>
          <w:i/>
          <w:color w:val="000000"/>
          <w:spacing w:val="-2"/>
          <w:szCs w:val="28"/>
          <w:lang w:val="es-ES_tradnl"/>
        </w:rPr>
        <w:t xml:space="preserve">acto administrativo que ordena </w:t>
      </w:r>
      <w:r w:rsidR="004C0DE4">
        <w:rPr>
          <w:rFonts w:ascii="Arial Narrow" w:hAnsi="Arial Narrow" w:cs="Tahoma"/>
          <w:b w:val="0"/>
          <w:bCs/>
          <w:i/>
          <w:color w:val="000000"/>
          <w:spacing w:val="-2"/>
          <w:szCs w:val="28"/>
          <w:lang w:val="es-ES_tradnl"/>
        </w:rPr>
        <w:t>el traslado del accionante al Departamento de Policía del Chocó?</w:t>
      </w:r>
    </w:p>
    <w:p w:rsidR="008D56D3" w:rsidRDefault="008D56D3" w:rsidP="00652F5F">
      <w:pPr>
        <w:pStyle w:val="Sansinterligne"/>
        <w:rPr>
          <w:rFonts w:hint="eastAsia"/>
        </w:rPr>
      </w:pPr>
    </w:p>
    <w:p w:rsidR="00D565F9" w:rsidRDefault="008D56D3" w:rsidP="00652F5F">
      <w:pPr>
        <w:pStyle w:val="Textoindependiente21"/>
        <w:spacing w:line="240" w:lineRule="auto"/>
        <w:ind w:firstLine="851"/>
        <w:rPr>
          <w:rFonts w:ascii="Arial Narrow" w:hAnsi="Arial Narrow" w:cs="Arial Narrow"/>
          <w:b w:val="0"/>
          <w:i/>
          <w:szCs w:val="28"/>
          <w:lang w:val="es-ES_tradnl"/>
        </w:rPr>
      </w:pPr>
      <w:r>
        <w:rPr>
          <w:rFonts w:ascii="Arial Narrow" w:hAnsi="Arial Narrow" w:cs="Tahoma"/>
          <w:b w:val="0"/>
          <w:bCs/>
          <w:i/>
          <w:color w:val="000000"/>
          <w:spacing w:val="-2"/>
          <w:szCs w:val="28"/>
          <w:lang w:val="es-ES_tradnl"/>
        </w:rPr>
        <w:t>¿</w:t>
      </w:r>
      <w:r w:rsidR="00D565F9">
        <w:rPr>
          <w:rFonts w:ascii="Arial Narrow" w:hAnsi="Arial Narrow" w:cs="Tahoma"/>
          <w:b w:val="0"/>
          <w:bCs/>
          <w:i/>
          <w:color w:val="000000"/>
          <w:spacing w:val="-2"/>
          <w:szCs w:val="28"/>
          <w:lang w:val="es-ES_tradnl"/>
        </w:rPr>
        <w:t>Vulneran las entidades accionadas los derechos fundamenta</w:t>
      </w:r>
      <w:r>
        <w:rPr>
          <w:rFonts w:ascii="Arial Narrow" w:hAnsi="Arial Narrow" w:cs="Tahoma"/>
          <w:b w:val="0"/>
          <w:bCs/>
          <w:i/>
          <w:color w:val="000000"/>
          <w:spacing w:val="-2"/>
          <w:szCs w:val="28"/>
          <w:lang w:val="es-ES_tradnl"/>
        </w:rPr>
        <w:t>les invocados por el accionante?</w:t>
      </w:r>
    </w:p>
    <w:p w:rsidR="00D565F9" w:rsidRDefault="00D565F9" w:rsidP="00652F5F">
      <w:pPr>
        <w:pStyle w:val="Sansinterligne"/>
        <w:spacing w:line="360" w:lineRule="auto"/>
        <w:rPr>
          <w:rFonts w:hint="eastAsia"/>
        </w:rPr>
      </w:pPr>
    </w:p>
    <w:p w:rsidR="00D565F9" w:rsidRPr="003271C4" w:rsidRDefault="00D565F9" w:rsidP="003271C4">
      <w:pPr>
        <w:pStyle w:val="Textoindependiente21"/>
        <w:numPr>
          <w:ilvl w:val="1"/>
          <w:numId w:val="3"/>
        </w:numPr>
        <w:spacing w:line="276" w:lineRule="auto"/>
        <w:ind w:firstLine="66"/>
        <w:rPr>
          <w:rFonts w:ascii="Arial Narrow" w:hAnsi="Arial Narrow" w:cs="Arial Narrow"/>
          <w:i/>
          <w:szCs w:val="28"/>
          <w:lang w:val="es-ES_tradnl"/>
        </w:rPr>
      </w:pPr>
      <w:r w:rsidRPr="003271C4">
        <w:rPr>
          <w:rFonts w:ascii="Arial Narrow" w:hAnsi="Arial Narrow" w:cs="Arial Narrow"/>
          <w:i/>
          <w:szCs w:val="28"/>
          <w:lang w:val="es-ES_tradnl"/>
        </w:rPr>
        <w:t>Desenvolvimiento de la problemática planteada</w:t>
      </w:r>
    </w:p>
    <w:p w:rsidR="00135DEA" w:rsidRDefault="00135DEA" w:rsidP="00135DEA">
      <w:pPr>
        <w:pStyle w:val="Textoindependiente21"/>
        <w:spacing w:line="276" w:lineRule="auto"/>
        <w:ind w:left="360"/>
        <w:rPr>
          <w:rFonts w:ascii="Arial Narrow" w:hAnsi="Arial Narrow" w:cs="Arial Narrow"/>
          <w:b w:val="0"/>
          <w:i/>
          <w:szCs w:val="28"/>
          <w:lang w:val="es-ES_tradnl"/>
        </w:rPr>
      </w:pPr>
    </w:p>
    <w:p w:rsidR="00135DEA" w:rsidRPr="003271C4" w:rsidRDefault="00135DEA" w:rsidP="00135DEA">
      <w:pPr>
        <w:pStyle w:val="Textoindependiente21"/>
        <w:spacing w:line="276" w:lineRule="auto"/>
        <w:ind w:left="360"/>
        <w:rPr>
          <w:rFonts w:ascii="Arial Narrow" w:hAnsi="Arial Narrow" w:cs="Arial Narrow"/>
          <w:szCs w:val="28"/>
          <w:lang w:val="es-ES_tradnl"/>
        </w:rPr>
      </w:pPr>
      <w:r w:rsidRPr="003271C4">
        <w:rPr>
          <w:rFonts w:ascii="Arial Narrow" w:hAnsi="Arial Narrow" w:cs="Arial Narrow"/>
          <w:szCs w:val="28"/>
          <w:lang w:val="es-ES_tradnl"/>
        </w:rPr>
        <w:t>Procedencia de la acción de tutela para controvertir actos administrativos que ordenan un traslado</w:t>
      </w:r>
    </w:p>
    <w:p w:rsidR="008D56D3" w:rsidRPr="00277831" w:rsidRDefault="008D56D3" w:rsidP="00D565F9">
      <w:pPr>
        <w:pStyle w:val="Textoindependiente21"/>
        <w:spacing w:line="276" w:lineRule="auto"/>
        <w:ind w:firstLine="426"/>
        <w:rPr>
          <w:rFonts w:ascii="Arial Narrow" w:hAnsi="Arial Narrow" w:cs="Tahoma"/>
          <w:bCs/>
          <w:color w:val="000000"/>
          <w:spacing w:val="-2"/>
          <w:szCs w:val="28"/>
          <w:lang w:val="es-CO"/>
        </w:rPr>
      </w:pPr>
    </w:p>
    <w:p w:rsidR="00B87252" w:rsidRPr="00566D0A" w:rsidRDefault="00B87252" w:rsidP="00B87252">
      <w:pPr>
        <w:spacing w:line="360" w:lineRule="auto"/>
        <w:ind w:right="191" w:firstLine="426"/>
        <w:jc w:val="both"/>
        <w:rPr>
          <w:rFonts w:ascii="Arial Narrow" w:hAnsi="Arial Narrow" w:cs="Tahoma"/>
          <w:sz w:val="28"/>
          <w:szCs w:val="28"/>
        </w:rPr>
      </w:pPr>
      <w:r>
        <w:rPr>
          <w:rFonts w:ascii="Arial Narrow" w:hAnsi="Arial Narrow" w:cs="Arial"/>
          <w:sz w:val="28"/>
          <w:szCs w:val="28"/>
        </w:rPr>
        <w:t>L</w:t>
      </w:r>
      <w:r w:rsidRPr="00566D0A">
        <w:rPr>
          <w:rFonts w:ascii="Arial Narrow" w:hAnsi="Arial Narrow" w:cs="Arial"/>
          <w:sz w:val="28"/>
          <w:szCs w:val="28"/>
        </w:rPr>
        <w:t xml:space="preserve">a acción de tutela se consagró en la Constitución Política </w:t>
      </w:r>
      <w:r>
        <w:rPr>
          <w:rFonts w:ascii="Arial Narrow" w:hAnsi="Arial Narrow" w:cs="Arial"/>
          <w:sz w:val="28"/>
          <w:szCs w:val="28"/>
        </w:rPr>
        <w:t xml:space="preserve">(artículo 86) </w:t>
      </w:r>
      <w:r w:rsidRPr="00566D0A">
        <w:rPr>
          <w:rFonts w:ascii="Arial Narrow" w:hAnsi="Arial Narrow" w:cs="Arial"/>
          <w:sz w:val="28"/>
          <w:szCs w:val="28"/>
        </w:rPr>
        <w:t xml:space="preserve">para proteger de forma pronta, tempestiva y eficaz las prerrogativas esenciales de las personas, cuando fueren ignoradas o amenazadas por acción u omisión de cualquier autoridad pública. </w:t>
      </w:r>
      <w:r>
        <w:rPr>
          <w:rFonts w:ascii="Arial Narrow" w:hAnsi="Arial Narrow" w:cs="Tahoma"/>
          <w:sz w:val="28"/>
          <w:szCs w:val="28"/>
        </w:rPr>
        <w:t>Este instrumento de defensa só</w:t>
      </w:r>
      <w:r w:rsidRPr="00566D0A">
        <w:rPr>
          <w:rFonts w:ascii="Arial Narrow" w:hAnsi="Arial Narrow" w:cs="Tahoma"/>
          <w:sz w:val="28"/>
          <w:szCs w:val="28"/>
        </w:rPr>
        <w:t>lo procede cuando el afectado no disponga de otro medio de defensa judicial</w:t>
      </w:r>
      <w:r>
        <w:rPr>
          <w:rFonts w:ascii="Arial Narrow" w:hAnsi="Arial Narrow" w:cs="Tahoma"/>
          <w:sz w:val="28"/>
          <w:szCs w:val="28"/>
        </w:rPr>
        <w:t xml:space="preserve">, </w:t>
      </w:r>
      <w:r w:rsidRPr="00566D0A">
        <w:rPr>
          <w:rFonts w:ascii="Arial Narrow" w:hAnsi="Arial Narrow" w:cs="Tahoma"/>
          <w:sz w:val="28"/>
          <w:szCs w:val="28"/>
        </w:rPr>
        <w:t>salvo que se utilice como mecanismo transitorio para evitar un perjuicio irremediable</w:t>
      </w:r>
      <w:r>
        <w:rPr>
          <w:rFonts w:ascii="Arial Narrow" w:hAnsi="Arial Narrow" w:cs="Tahoma"/>
          <w:sz w:val="28"/>
          <w:szCs w:val="28"/>
        </w:rPr>
        <w:t xml:space="preserve">, lo cual </w:t>
      </w:r>
      <w:r w:rsidRPr="00566D0A">
        <w:rPr>
          <w:rFonts w:ascii="Arial Narrow" w:hAnsi="Arial Narrow" w:cs="Tahoma"/>
          <w:sz w:val="28"/>
          <w:szCs w:val="28"/>
        </w:rPr>
        <w:t xml:space="preserve">confiere a esta acción una naturaleza </w:t>
      </w:r>
      <w:r w:rsidRPr="00566D0A">
        <w:rPr>
          <w:rFonts w:ascii="Arial Narrow" w:hAnsi="Arial Narrow" w:cs="Tahoma"/>
          <w:i/>
          <w:sz w:val="28"/>
          <w:szCs w:val="28"/>
        </w:rPr>
        <w:t>residual y subsidiaria</w:t>
      </w:r>
      <w:r w:rsidRPr="00566D0A">
        <w:rPr>
          <w:rFonts w:ascii="Arial Narrow" w:hAnsi="Arial Narrow" w:cs="Tahoma"/>
          <w:b/>
          <w:sz w:val="28"/>
          <w:szCs w:val="28"/>
        </w:rPr>
        <w:t xml:space="preserve">, </w:t>
      </w:r>
      <w:r w:rsidRPr="00566D0A">
        <w:rPr>
          <w:rFonts w:ascii="Arial Narrow" w:hAnsi="Arial Narrow" w:cs="Tahoma"/>
          <w:sz w:val="28"/>
          <w:szCs w:val="28"/>
        </w:rPr>
        <w:t>evitando a toda costa el paralelismo procesal.</w:t>
      </w:r>
    </w:p>
    <w:p w:rsidR="00B87252" w:rsidRPr="008F6B2C" w:rsidRDefault="00B87252" w:rsidP="00B87252">
      <w:pPr>
        <w:pStyle w:val="Sansinterligne"/>
        <w:rPr>
          <w:rFonts w:hint="eastAsia"/>
        </w:rPr>
      </w:pPr>
    </w:p>
    <w:p w:rsidR="00B87252" w:rsidRDefault="00B87252" w:rsidP="00B87252">
      <w:pPr>
        <w:spacing w:line="360" w:lineRule="auto"/>
        <w:ind w:firstLine="426"/>
        <w:jc w:val="both"/>
        <w:rPr>
          <w:rFonts w:ascii="Arial Narrow" w:hAnsi="Arial Narrow" w:cs="Tahoma"/>
          <w:sz w:val="28"/>
          <w:szCs w:val="28"/>
          <w:lang w:val="es-ES"/>
        </w:rPr>
      </w:pPr>
      <w:r w:rsidRPr="008F6B2C">
        <w:rPr>
          <w:rFonts w:ascii="Arial Narrow" w:hAnsi="Arial Narrow" w:cs="Tahoma"/>
          <w:sz w:val="28"/>
          <w:szCs w:val="28"/>
          <w:lang w:val="es-ES"/>
        </w:rPr>
        <w:t>Dicha cualidad subsidiaria fue además reiterada en el artículo 6º, ordinal 1º del Decreto 2591 de 1991, que desarrolló la petición de amparo constitucional, condicionando su procedencia</w:t>
      </w:r>
      <w:r>
        <w:rPr>
          <w:rFonts w:ascii="Arial Narrow" w:hAnsi="Arial Narrow" w:cs="Tahoma"/>
          <w:sz w:val="28"/>
          <w:szCs w:val="28"/>
          <w:lang w:val="es-ES"/>
        </w:rPr>
        <w:t xml:space="preserve">, </w:t>
      </w:r>
      <w:r w:rsidRPr="008F6B2C">
        <w:rPr>
          <w:rFonts w:ascii="Arial Narrow" w:hAnsi="Arial Narrow" w:cs="Tahoma"/>
          <w:sz w:val="28"/>
          <w:szCs w:val="28"/>
          <w:lang w:val="es-ES"/>
        </w:rPr>
        <w:t>como ya se dijo, a que en el caso concreto se pretenda evitar un perjuicio irremediable.</w:t>
      </w:r>
    </w:p>
    <w:p w:rsidR="002227DE" w:rsidRPr="008F6B2C" w:rsidRDefault="002227DE" w:rsidP="002227DE">
      <w:pPr>
        <w:pStyle w:val="Sansinterligne"/>
        <w:rPr>
          <w:rFonts w:hint="eastAsia"/>
        </w:rPr>
      </w:pPr>
    </w:p>
    <w:p w:rsidR="002227DE" w:rsidRPr="002227DE" w:rsidRDefault="00ED5556" w:rsidP="00FA5DC1">
      <w:pPr>
        <w:pStyle w:val="Textoindependiente21"/>
        <w:ind w:firstLine="426"/>
        <w:rPr>
          <w:rFonts w:ascii="Arial Narrow" w:hAnsi="Arial Narrow" w:cs="Tahoma"/>
          <w:b w:val="0"/>
          <w:bCs/>
          <w:spacing w:val="-2"/>
          <w:szCs w:val="28"/>
          <w:lang w:val="es-CO"/>
        </w:rPr>
      </w:pPr>
      <w:r w:rsidRPr="002227DE">
        <w:rPr>
          <w:rFonts w:ascii="Arial Narrow" w:hAnsi="Arial Narrow" w:cs="Tahoma"/>
          <w:b w:val="0"/>
          <w:bCs/>
          <w:spacing w:val="-2"/>
          <w:szCs w:val="28"/>
          <w:lang w:val="es-CO"/>
        </w:rPr>
        <w:t xml:space="preserve">Es así como </w:t>
      </w:r>
      <w:r w:rsidR="00FA5DC1" w:rsidRPr="002227DE">
        <w:rPr>
          <w:rFonts w:ascii="Arial Narrow" w:hAnsi="Arial Narrow" w:cs="Tahoma"/>
          <w:b w:val="0"/>
          <w:bCs/>
          <w:spacing w:val="-2"/>
          <w:szCs w:val="28"/>
          <w:lang w:val="es-CO"/>
        </w:rPr>
        <w:t>por regla general, el uso de la acción de tutela para controvertir</w:t>
      </w:r>
      <w:r w:rsidR="003B20B2" w:rsidRPr="002227DE">
        <w:rPr>
          <w:rFonts w:ascii="Arial Narrow" w:hAnsi="Arial Narrow" w:cs="Tahoma"/>
          <w:b w:val="0"/>
          <w:bCs/>
          <w:spacing w:val="-2"/>
          <w:szCs w:val="28"/>
          <w:lang w:val="es-CO"/>
        </w:rPr>
        <w:t xml:space="preserve"> la legalidad de </w:t>
      </w:r>
      <w:r w:rsidR="00FA5DC1" w:rsidRPr="002227DE">
        <w:rPr>
          <w:rFonts w:ascii="Arial Narrow" w:hAnsi="Arial Narrow" w:cs="Tahoma"/>
          <w:b w:val="0"/>
          <w:bCs/>
          <w:spacing w:val="-2"/>
          <w:szCs w:val="28"/>
          <w:lang w:val="es-CO"/>
        </w:rPr>
        <w:t>actos administrativos</w:t>
      </w:r>
      <w:r w:rsidR="008479E4">
        <w:rPr>
          <w:rFonts w:ascii="Arial Narrow" w:hAnsi="Arial Narrow" w:cs="Tahoma"/>
          <w:b w:val="0"/>
          <w:bCs/>
          <w:spacing w:val="-2"/>
          <w:szCs w:val="28"/>
          <w:lang w:val="es-CO"/>
        </w:rPr>
        <w:t xml:space="preserve"> </w:t>
      </w:r>
      <w:r w:rsidR="00F55F16" w:rsidRPr="002227DE">
        <w:rPr>
          <w:rFonts w:ascii="Arial Narrow" w:hAnsi="Arial Narrow" w:cs="Tahoma"/>
          <w:b w:val="0"/>
          <w:bCs/>
          <w:spacing w:val="-2"/>
          <w:szCs w:val="28"/>
          <w:lang w:val="es-CO"/>
        </w:rPr>
        <w:t xml:space="preserve">que ordenan </w:t>
      </w:r>
      <w:r w:rsidR="007A16F2" w:rsidRPr="002227DE">
        <w:rPr>
          <w:rFonts w:ascii="Arial Narrow" w:hAnsi="Arial Narrow" w:cs="Tahoma"/>
          <w:b w:val="0"/>
          <w:bCs/>
          <w:spacing w:val="-2"/>
          <w:szCs w:val="28"/>
          <w:lang w:val="es-CO"/>
        </w:rPr>
        <w:t xml:space="preserve">el traslado de </w:t>
      </w:r>
      <w:r w:rsidR="002227DE" w:rsidRPr="002227DE">
        <w:rPr>
          <w:rFonts w:ascii="Arial Narrow" w:hAnsi="Arial Narrow" w:cs="Tahoma"/>
          <w:b w:val="0"/>
          <w:bCs/>
          <w:spacing w:val="-2"/>
          <w:szCs w:val="28"/>
          <w:lang w:val="es-CO"/>
        </w:rPr>
        <w:t>un servidor, es improcedente por cuanto e</w:t>
      </w:r>
      <w:r w:rsidR="00FA5DC1" w:rsidRPr="002227DE">
        <w:rPr>
          <w:rFonts w:ascii="Arial Narrow" w:hAnsi="Arial Narrow" w:cs="Tahoma"/>
          <w:b w:val="0"/>
          <w:bCs/>
          <w:spacing w:val="-2"/>
          <w:szCs w:val="28"/>
          <w:lang w:val="es-CO"/>
        </w:rPr>
        <w:t xml:space="preserve">l ordenamiento jurídico </w:t>
      </w:r>
      <w:r w:rsidR="007A16F2" w:rsidRPr="002227DE">
        <w:rPr>
          <w:rFonts w:ascii="Arial Narrow" w:hAnsi="Arial Narrow" w:cs="Tahoma"/>
          <w:b w:val="0"/>
          <w:bCs/>
          <w:spacing w:val="-2"/>
          <w:szCs w:val="28"/>
          <w:lang w:val="es-CO"/>
        </w:rPr>
        <w:t xml:space="preserve">brinda </w:t>
      </w:r>
      <w:r w:rsidR="00FA5DC1" w:rsidRPr="002227DE">
        <w:rPr>
          <w:rFonts w:ascii="Arial Narrow" w:hAnsi="Arial Narrow" w:cs="Tahoma"/>
          <w:b w:val="0"/>
          <w:bCs/>
          <w:spacing w:val="-2"/>
          <w:szCs w:val="28"/>
          <w:lang w:val="es-CO"/>
        </w:rPr>
        <w:t>las herramientas necesarias para ello, como son la acción de nulidad y de nulidad y restablecimiento de derecho</w:t>
      </w:r>
      <w:r w:rsidR="003B20B2" w:rsidRPr="002227DE">
        <w:rPr>
          <w:rFonts w:ascii="Arial Narrow" w:hAnsi="Arial Narrow" w:cs="Tahoma"/>
          <w:b w:val="0"/>
          <w:bCs/>
          <w:spacing w:val="-2"/>
          <w:szCs w:val="28"/>
          <w:lang w:val="es-CO"/>
        </w:rPr>
        <w:t>.</w:t>
      </w:r>
    </w:p>
    <w:p w:rsidR="002227DE" w:rsidRDefault="002227DE" w:rsidP="002227DE">
      <w:pPr>
        <w:pStyle w:val="Sansinterligne"/>
        <w:rPr>
          <w:rFonts w:hint="eastAsia"/>
        </w:rPr>
      </w:pPr>
    </w:p>
    <w:p w:rsidR="00A35CEB" w:rsidRDefault="00953EB6" w:rsidP="002B2FBB">
      <w:pPr>
        <w:pStyle w:val="Textoindependiente21"/>
        <w:ind w:firstLine="426"/>
        <w:rPr>
          <w:rFonts w:ascii="Arial Narrow" w:hAnsi="Arial Narrow" w:cs="Tahoma"/>
          <w:b w:val="0"/>
          <w:bCs/>
          <w:color w:val="000000"/>
          <w:spacing w:val="-2"/>
          <w:szCs w:val="28"/>
          <w:lang w:val="es-CO"/>
        </w:rPr>
      </w:pPr>
      <w:r>
        <w:rPr>
          <w:rFonts w:ascii="Arial Narrow" w:hAnsi="Arial Narrow" w:cs="Tahoma"/>
          <w:b w:val="0"/>
          <w:bCs/>
          <w:color w:val="000000"/>
          <w:spacing w:val="-2"/>
          <w:szCs w:val="28"/>
          <w:lang w:val="es-CO"/>
        </w:rPr>
        <w:t>Sin embargo</w:t>
      </w:r>
      <w:r w:rsidR="00CD1ED1">
        <w:rPr>
          <w:rFonts w:ascii="Arial Narrow" w:hAnsi="Arial Narrow" w:cs="Tahoma"/>
          <w:b w:val="0"/>
          <w:bCs/>
          <w:color w:val="000000"/>
          <w:spacing w:val="-2"/>
          <w:szCs w:val="28"/>
          <w:lang w:val="es-CO"/>
        </w:rPr>
        <w:t xml:space="preserve">, </w:t>
      </w:r>
      <w:r w:rsidR="00ED5556">
        <w:rPr>
          <w:rFonts w:ascii="Arial Narrow" w:hAnsi="Arial Narrow" w:cs="Tahoma"/>
          <w:b w:val="0"/>
          <w:bCs/>
          <w:color w:val="000000"/>
          <w:spacing w:val="-2"/>
          <w:szCs w:val="28"/>
          <w:lang w:val="es-CO"/>
        </w:rPr>
        <w:t>la Corte Constitucional</w:t>
      </w:r>
      <w:r w:rsidR="007A16F2">
        <w:rPr>
          <w:rFonts w:ascii="Arial Narrow" w:hAnsi="Arial Narrow" w:cs="Tahoma"/>
          <w:b w:val="0"/>
          <w:bCs/>
          <w:color w:val="000000"/>
          <w:spacing w:val="-2"/>
          <w:szCs w:val="28"/>
          <w:lang w:val="es-CO"/>
        </w:rPr>
        <w:t xml:space="preserve"> ha concedido </w:t>
      </w:r>
      <w:r>
        <w:rPr>
          <w:rFonts w:ascii="Arial Narrow" w:hAnsi="Arial Narrow" w:cs="Tahoma"/>
          <w:b w:val="0"/>
          <w:bCs/>
          <w:color w:val="000000"/>
          <w:spacing w:val="-2"/>
          <w:szCs w:val="28"/>
          <w:lang w:val="es-CO"/>
        </w:rPr>
        <w:t xml:space="preserve">de forma excepcional </w:t>
      </w:r>
      <w:r w:rsidR="007A16F2">
        <w:rPr>
          <w:rFonts w:ascii="Arial Narrow" w:hAnsi="Arial Narrow" w:cs="Tahoma"/>
          <w:b w:val="0"/>
          <w:bCs/>
          <w:color w:val="000000"/>
          <w:spacing w:val="-2"/>
          <w:szCs w:val="28"/>
          <w:lang w:val="es-CO"/>
        </w:rPr>
        <w:t xml:space="preserve">el amparo </w:t>
      </w:r>
      <w:r w:rsidR="00A372CA">
        <w:rPr>
          <w:rFonts w:ascii="Arial Narrow" w:hAnsi="Arial Narrow" w:cs="Tahoma"/>
          <w:b w:val="0"/>
          <w:bCs/>
          <w:color w:val="000000"/>
          <w:spacing w:val="-2"/>
          <w:szCs w:val="28"/>
          <w:lang w:val="es-CO"/>
        </w:rPr>
        <w:t xml:space="preserve">en forma definitiva </w:t>
      </w:r>
      <w:r w:rsidR="002E2792">
        <w:rPr>
          <w:rFonts w:ascii="Arial Narrow" w:hAnsi="Arial Narrow" w:cs="Tahoma"/>
          <w:b w:val="0"/>
          <w:bCs/>
          <w:color w:val="000000"/>
          <w:spacing w:val="-2"/>
          <w:szCs w:val="28"/>
          <w:lang w:val="es-CO"/>
        </w:rPr>
        <w:t>en eventos en los cuales el acto</w:t>
      </w:r>
      <w:r w:rsidR="002227DE">
        <w:rPr>
          <w:rFonts w:ascii="Arial Narrow" w:hAnsi="Arial Narrow" w:cs="Tahoma"/>
          <w:b w:val="0"/>
          <w:bCs/>
          <w:color w:val="000000"/>
          <w:spacing w:val="-2"/>
          <w:szCs w:val="28"/>
          <w:lang w:val="es-CO"/>
        </w:rPr>
        <w:t xml:space="preserve"> administrativo</w:t>
      </w:r>
      <w:r w:rsidR="00A372CA">
        <w:rPr>
          <w:rFonts w:ascii="Arial Narrow" w:hAnsi="Arial Narrow" w:cs="Tahoma"/>
          <w:b w:val="0"/>
          <w:bCs/>
          <w:color w:val="000000"/>
          <w:spacing w:val="-2"/>
          <w:szCs w:val="28"/>
          <w:lang w:val="es-CO"/>
        </w:rPr>
        <w:t>:</w:t>
      </w:r>
      <w:r w:rsidR="002E2792">
        <w:rPr>
          <w:rFonts w:ascii="Arial Narrow" w:hAnsi="Arial Narrow" w:cs="Tahoma"/>
          <w:b w:val="0"/>
          <w:bCs/>
          <w:color w:val="000000"/>
          <w:spacing w:val="-2"/>
          <w:szCs w:val="28"/>
          <w:lang w:val="es-CO"/>
        </w:rPr>
        <w:t xml:space="preserve"> (i) </w:t>
      </w:r>
      <w:r w:rsidR="007A16F2">
        <w:rPr>
          <w:rFonts w:ascii="Arial Narrow" w:hAnsi="Arial Narrow" w:cs="Tahoma"/>
          <w:b w:val="0"/>
          <w:bCs/>
          <w:color w:val="000000"/>
          <w:spacing w:val="-2"/>
          <w:szCs w:val="28"/>
          <w:lang w:val="es-CO"/>
        </w:rPr>
        <w:t>es ost</w:t>
      </w:r>
      <w:r w:rsidR="002E2792">
        <w:rPr>
          <w:rFonts w:ascii="Arial Narrow" w:hAnsi="Arial Narrow" w:cs="Tahoma"/>
          <w:b w:val="0"/>
          <w:bCs/>
          <w:color w:val="000000"/>
          <w:spacing w:val="-2"/>
          <w:szCs w:val="28"/>
          <w:lang w:val="es-CO"/>
        </w:rPr>
        <w:t xml:space="preserve">ensiblemente arbitrario es decir </w:t>
      </w:r>
      <w:r w:rsidR="007A16F2">
        <w:rPr>
          <w:rFonts w:ascii="Arial Narrow" w:hAnsi="Arial Narrow" w:cs="Tahoma"/>
          <w:b w:val="0"/>
          <w:bCs/>
          <w:color w:val="000000"/>
          <w:spacing w:val="-2"/>
          <w:szCs w:val="28"/>
          <w:lang w:val="es-CO"/>
        </w:rPr>
        <w:t>que carece de fundamento alguno en su expedici</w:t>
      </w:r>
      <w:r w:rsidR="002E2792">
        <w:rPr>
          <w:rFonts w:ascii="Arial Narrow" w:hAnsi="Arial Narrow" w:cs="Tahoma"/>
          <w:b w:val="0"/>
          <w:bCs/>
          <w:color w:val="000000"/>
          <w:spacing w:val="-2"/>
          <w:szCs w:val="28"/>
          <w:lang w:val="es-CO"/>
        </w:rPr>
        <w:t xml:space="preserve">ón; (ii) </w:t>
      </w:r>
      <w:r w:rsidR="007A16F2">
        <w:rPr>
          <w:rFonts w:ascii="Arial Narrow" w:hAnsi="Arial Narrow" w:cs="Tahoma"/>
          <w:b w:val="0"/>
          <w:bCs/>
          <w:color w:val="000000"/>
          <w:spacing w:val="-2"/>
          <w:szCs w:val="28"/>
          <w:lang w:val="es-CO"/>
        </w:rPr>
        <w:t xml:space="preserve">fuere tomado en </w:t>
      </w:r>
      <w:r w:rsidR="002E2792">
        <w:rPr>
          <w:rFonts w:ascii="Arial Narrow" w:hAnsi="Arial Narrow" w:cs="Tahoma"/>
          <w:b w:val="0"/>
          <w:bCs/>
          <w:color w:val="000000"/>
          <w:spacing w:val="-2"/>
          <w:szCs w:val="28"/>
          <w:lang w:val="es-CO"/>
        </w:rPr>
        <w:t>forma</w:t>
      </w:r>
      <w:r w:rsidR="007A16F2">
        <w:rPr>
          <w:rFonts w:ascii="Arial Narrow" w:hAnsi="Arial Narrow" w:cs="Tahoma"/>
          <w:b w:val="0"/>
          <w:bCs/>
          <w:color w:val="000000"/>
          <w:spacing w:val="-2"/>
          <w:szCs w:val="28"/>
          <w:lang w:val="es-CO"/>
        </w:rPr>
        <w:t xml:space="preserve"> intempestiva; </w:t>
      </w:r>
      <w:r w:rsidR="002E2792">
        <w:rPr>
          <w:rFonts w:ascii="Arial Narrow" w:hAnsi="Arial Narrow" w:cs="Tahoma"/>
          <w:b w:val="0"/>
          <w:bCs/>
          <w:color w:val="000000"/>
          <w:spacing w:val="-2"/>
          <w:szCs w:val="28"/>
          <w:lang w:val="es-CO"/>
        </w:rPr>
        <w:t xml:space="preserve">o (iii) </w:t>
      </w:r>
      <w:r w:rsidR="007A16F2">
        <w:rPr>
          <w:rFonts w:ascii="Arial Narrow" w:hAnsi="Arial Narrow" w:cs="Tahoma"/>
          <w:b w:val="0"/>
          <w:bCs/>
          <w:color w:val="000000"/>
          <w:spacing w:val="-2"/>
          <w:szCs w:val="28"/>
          <w:lang w:val="es-CO"/>
        </w:rPr>
        <w:t xml:space="preserve">afecte en </w:t>
      </w:r>
      <w:r w:rsidR="002E2792">
        <w:rPr>
          <w:rFonts w:ascii="Arial Narrow" w:hAnsi="Arial Narrow" w:cs="Tahoma"/>
          <w:b w:val="0"/>
          <w:bCs/>
          <w:color w:val="000000"/>
          <w:spacing w:val="-2"/>
          <w:szCs w:val="28"/>
          <w:lang w:val="es-CO"/>
        </w:rPr>
        <w:t>forma</w:t>
      </w:r>
      <w:r w:rsidR="007A16F2">
        <w:rPr>
          <w:rFonts w:ascii="Arial Narrow" w:hAnsi="Arial Narrow" w:cs="Tahoma"/>
          <w:b w:val="0"/>
          <w:bCs/>
          <w:color w:val="000000"/>
          <w:spacing w:val="-2"/>
          <w:szCs w:val="28"/>
          <w:lang w:val="es-CO"/>
        </w:rPr>
        <w:t xml:space="preserve"> clara, grave y directa los derechos </w:t>
      </w:r>
      <w:r w:rsidR="002E2792">
        <w:rPr>
          <w:rFonts w:ascii="Arial Narrow" w:hAnsi="Arial Narrow" w:cs="Tahoma"/>
          <w:b w:val="0"/>
          <w:bCs/>
          <w:color w:val="000000"/>
          <w:spacing w:val="-2"/>
          <w:szCs w:val="28"/>
          <w:lang w:val="es-CO"/>
        </w:rPr>
        <w:t>fundamentales</w:t>
      </w:r>
      <w:r w:rsidR="007A16F2">
        <w:rPr>
          <w:rFonts w:ascii="Arial Narrow" w:hAnsi="Arial Narrow" w:cs="Tahoma"/>
          <w:b w:val="0"/>
          <w:bCs/>
          <w:color w:val="000000"/>
          <w:spacing w:val="-2"/>
          <w:szCs w:val="28"/>
          <w:lang w:val="es-CO"/>
        </w:rPr>
        <w:t xml:space="preserve"> del actor o de su </w:t>
      </w:r>
      <w:r w:rsidR="002E2792">
        <w:rPr>
          <w:rFonts w:ascii="Arial Narrow" w:hAnsi="Arial Narrow" w:cs="Tahoma"/>
          <w:b w:val="0"/>
          <w:bCs/>
          <w:color w:val="000000"/>
          <w:spacing w:val="-2"/>
          <w:szCs w:val="28"/>
          <w:lang w:val="es-CO"/>
        </w:rPr>
        <w:t>núcleo</w:t>
      </w:r>
      <w:r w:rsidR="007A16F2">
        <w:rPr>
          <w:rFonts w:ascii="Arial Narrow" w:hAnsi="Arial Narrow" w:cs="Tahoma"/>
          <w:b w:val="0"/>
          <w:bCs/>
          <w:color w:val="000000"/>
          <w:spacing w:val="-2"/>
          <w:szCs w:val="28"/>
          <w:lang w:val="es-CO"/>
        </w:rPr>
        <w:t xml:space="preserve"> familiar</w:t>
      </w:r>
      <w:r w:rsidR="00236598">
        <w:rPr>
          <w:rFonts w:ascii="Arial Narrow" w:hAnsi="Arial Narrow" w:cs="Tahoma"/>
          <w:b w:val="0"/>
          <w:bCs/>
          <w:color w:val="000000"/>
          <w:spacing w:val="-2"/>
          <w:szCs w:val="28"/>
          <w:lang w:val="es-CO"/>
        </w:rPr>
        <w:t>,</w:t>
      </w:r>
      <w:r w:rsidR="00A35CEB">
        <w:rPr>
          <w:rFonts w:ascii="Arial Narrow" w:hAnsi="Arial Narrow" w:cs="Tahoma"/>
          <w:b w:val="0"/>
          <w:bCs/>
          <w:color w:val="000000"/>
          <w:spacing w:val="-2"/>
          <w:szCs w:val="28"/>
          <w:lang w:val="es-CO"/>
        </w:rPr>
        <w:t xml:space="preserve"> lo cual sucede porque:</w:t>
      </w:r>
    </w:p>
    <w:p w:rsidR="00A35CEB" w:rsidRPr="00A35CEB" w:rsidRDefault="00A35CEB" w:rsidP="00A35CEB">
      <w:pPr>
        <w:pStyle w:val="Sansinterligne"/>
        <w:rPr>
          <w:rFonts w:hint="eastAsia"/>
        </w:rPr>
      </w:pPr>
    </w:p>
    <w:p w:rsidR="00A35CEB" w:rsidRDefault="002B2FBB" w:rsidP="00652F5F">
      <w:pPr>
        <w:pStyle w:val="Textoindependiente21"/>
        <w:numPr>
          <w:ilvl w:val="0"/>
          <w:numId w:val="7"/>
        </w:numPr>
        <w:spacing w:line="240" w:lineRule="auto"/>
        <w:rPr>
          <w:rFonts w:ascii="Arial Narrow" w:hAnsi="Arial Narrow"/>
          <w:b w:val="0"/>
          <w:iCs/>
          <w:szCs w:val="28"/>
          <w:bdr w:val="none" w:sz="0" w:space="0" w:color="auto" w:frame="1"/>
          <w:shd w:val="clear" w:color="auto" w:fill="FFFFFF"/>
          <w:lang w:val="es-CO"/>
        </w:rPr>
      </w:pPr>
      <w:r w:rsidRPr="00A35CEB">
        <w:rPr>
          <w:rFonts w:ascii="Arial Narrow" w:hAnsi="Arial Narrow"/>
          <w:b w:val="0"/>
          <w:iCs/>
          <w:szCs w:val="28"/>
          <w:bdr w:val="none" w:sz="0" w:space="0" w:color="auto" w:frame="1"/>
          <w:shd w:val="clear" w:color="auto" w:fill="FFFFFF"/>
          <w:lang w:val="es-CO"/>
        </w:rPr>
        <w:t xml:space="preserve">el traslado tenga como consecuencia necesaria la afectación de la salud del servidor o de alguno de los miembros de su núcleo familiar, especialmente porque en la localidad de destino no existan condiciones adecuadas para brindarle el cuidado médico requerido; </w:t>
      </w:r>
    </w:p>
    <w:p w:rsidR="00A35CEB" w:rsidRPr="00BB050C" w:rsidRDefault="00A35CEB" w:rsidP="00652F5F">
      <w:pPr>
        <w:pStyle w:val="Sansinterligne"/>
        <w:rPr>
          <w:rFonts w:hint="eastAsia"/>
          <w:sz w:val="16"/>
          <w:szCs w:val="16"/>
        </w:rPr>
      </w:pPr>
    </w:p>
    <w:p w:rsidR="00A35CEB" w:rsidRDefault="002B2FBB" w:rsidP="00652F5F">
      <w:pPr>
        <w:pStyle w:val="Textoindependiente21"/>
        <w:numPr>
          <w:ilvl w:val="0"/>
          <w:numId w:val="7"/>
        </w:numPr>
        <w:spacing w:line="240" w:lineRule="auto"/>
        <w:rPr>
          <w:rFonts w:ascii="Arial Narrow" w:hAnsi="Arial Narrow"/>
          <w:b w:val="0"/>
          <w:iCs/>
          <w:szCs w:val="28"/>
          <w:bdr w:val="none" w:sz="0" w:space="0" w:color="auto" w:frame="1"/>
          <w:shd w:val="clear" w:color="auto" w:fill="FFFFFF"/>
          <w:lang w:val="es-CO"/>
        </w:rPr>
      </w:pPr>
      <w:r w:rsidRPr="00A35CEB">
        <w:rPr>
          <w:rFonts w:ascii="Arial Narrow" w:hAnsi="Arial Narrow"/>
          <w:b w:val="0"/>
          <w:iCs/>
          <w:szCs w:val="28"/>
          <w:bdr w:val="none" w:sz="0" w:space="0" w:color="auto" w:frame="1"/>
          <w:shd w:val="clear" w:color="auto" w:fill="FFFFFF"/>
          <w:lang w:val="es-CO"/>
        </w:rPr>
        <w:t>cuando la decisión de trasladar al trabajador es intempestiva y arbitraria y tiene como consecuencia necesaria la ruptura del núcleo familiar, siempre que no suponga simplemente una separación transitoria u originada en factores distintos al traslado o a circunstancias superabl</w:t>
      </w:r>
      <w:r w:rsidR="00A35CEB" w:rsidRPr="00A35CEB">
        <w:rPr>
          <w:rFonts w:ascii="Arial Narrow" w:hAnsi="Arial Narrow"/>
          <w:b w:val="0"/>
          <w:iCs/>
          <w:szCs w:val="28"/>
          <w:bdr w:val="none" w:sz="0" w:space="0" w:color="auto" w:frame="1"/>
          <w:shd w:val="clear" w:color="auto" w:fill="FFFFFF"/>
          <w:lang w:val="es-CO"/>
        </w:rPr>
        <w:t>es;</w:t>
      </w:r>
    </w:p>
    <w:p w:rsidR="00A35CEB" w:rsidRPr="00BB050C" w:rsidRDefault="00A35CEB" w:rsidP="00652F5F">
      <w:pPr>
        <w:pStyle w:val="Sansinterligne"/>
        <w:rPr>
          <w:rFonts w:hint="eastAsia"/>
          <w:sz w:val="16"/>
          <w:szCs w:val="16"/>
          <w:bdr w:val="none" w:sz="0" w:space="0" w:color="auto" w:frame="1"/>
          <w:shd w:val="clear" w:color="auto" w:fill="FFFFFF"/>
        </w:rPr>
      </w:pPr>
    </w:p>
    <w:p w:rsidR="00A35CEB" w:rsidRPr="00A35CEB" w:rsidRDefault="002B2FBB" w:rsidP="00652F5F">
      <w:pPr>
        <w:pStyle w:val="Textoindependiente21"/>
        <w:numPr>
          <w:ilvl w:val="0"/>
          <w:numId w:val="7"/>
        </w:numPr>
        <w:spacing w:line="240" w:lineRule="auto"/>
        <w:rPr>
          <w:rFonts w:ascii="Arial Narrow" w:hAnsi="Arial Narrow"/>
          <w:b w:val="0"/>
          <w:iCs/>
          <w:szCs w:val="28"/>
          <w:bdr w:val="none" w:sz="0" w:space="0" w:color="auto" w:frame="1"/>
          <w:shd w:val="clear" w:color="auto" w:fill="FFFFFF"/>
          <w:lang w:val="es-CO"/>
        </w:rPr>
      </w:pPr>
      <w:r w:rsidRPr="00A35CEB">
        <w:rPr>
          <w:rFonts w:ascii="Arial Narrow" w:hAnsi="Arial Narrow"/>
          <w:b w:val="0"/>
          <w:iCs/>
          <w:szCs w:val="28"/>
          <w:bdr w:val="none" w:sz="0" w:space="0" w:color="auto" w:frame="1"/>
          <w:shd w:val="clear" w:color="auto" w:fill="FFFFFF"/>
          <w:lang w:val="es-CO"/>
        </w:rPr>
        <w:t>cuando quede demostrado que el traslado pone en serio peligro la vida o la integridad personal del servidor público o de su familia</w:t>
      </w:r>
      <w:r w:rsidR="00A35CEB">
        <w:rPr>
          <w:rStyle w:val="Appelnotedebasdep"/>
          <w:rFonts w:ascii="Arial Narrow" w:hAnsi="Arial Narrow"/>
          <w:b w:val="0"/>
          <w:iCs/>
          <w:szCs w:val="28"/>
          <w:bdr w:val="none" w:sz="0" w:space="0" w:color="auto" w:frame="1"/>
          <w:shd w:val="clear" w:color="auto" w:fill="FFFFFF"/>
          <w:lang w:val="es-CO"/>
        </w:rPr>
        <w:footnoteReference w:id="1"/>
      </w:r>
      <w:r w:rsidRPr="00A35CEB">
        <w:rPr>
          <w:rFonts w:ascii="Arial Narrow" w:hAnsi="Arial Narrow"/>
          <w:b w:val="0"/>
          <w:iCs/>
          <w:szCs w:val="28"/>
          <w:bdr w:val="none" w:sz="0" w:space="0" w:color="auto" w:frame="1"/>
          <w:shd w:val="clear" w:color="auto" w:fill="FFFFFF"/>
          <w:lang w:val="es-CO"/>
        </w:rPr>
        <w:t>.</w:t>
      </w:r>
    </w:p>
    <w:p w:rsidR="00A35CEB" w:rsidRPr="00A35CEB" w:rsidRDefault="00A35CEB" w:rsidP="00652F5F">
      <w:pPr>
        <w:pStyle w:val="Sansinterligne"/>
        <w:spacing w:line="360" w:lineRule="auto"/>
        <w:rPr>
          <w:rFonts w:hint="eastAsia"/>
          <w:bdr w:val="none" w:sz="0" w:space="0" w:color="auto" w:frame="1"/>
          <w:shd w:val="clear" w:color="auto" w:fill="FFFFFF"/>
        </w:rPr>
      </w:pPr>
    </w:p>
    <w:p w:rsidR="002B2FBB" w:rsidRPr="002B2FBB" w:rsidRDefault="002B2FBB" w:rsidP="00A35CEB">
      <w:pPr>
        <w:pStyle w:val="Textoindependiente21"/>
        <w:ind w:firstLine="426"/>
        <w:rPr>
          <w:rFonts w:ascii="Arial Narrow" w:hAnsi="Arial Narrow" w:cs="Tahoma"/>
          <w:b w:val="0"/>
          <w:bCs/>
          <w:color w:val="FF0000"/>
          <w:spacing w:val="-2"/>
          <w:szCs w:val="28"/>
          <w:lang w:val="es-CO"/>
        </w:rPr>
      </w:pPr>
      <w:r w:rsidRPr="00A35CEB">
        <w:rPr>
          <w:rFonts w:ascii="Arial Narrow" w:hAnsi="Arial Narrow"/>
          <w:b w:val="0"/>
          <w:iCs/>
          <w:szCs w:val="28"/>
          <w:bdr w:val="none" w:sz="0" w:space="0" w:color="auto" w:frame="1"/>
          <w:shd w:val="clear" w:color="auto" w:fill="FFFFFF"/>
          <w:lang w:val="es-CO"/>
        </w:rPr>
        <w:t xml:space="preserve"> En los anteriores eventos, la Corte ha enfatizado que no toda implicación de orden familiar y económico del trabajador causada por el traslado, tiene relevancia constitucional y amerita la procedencia del amparo transitorio. Las circunstancias concretas deben revestir particular gravedad, de manera tal que sea necesario el concurso del juez constitucional para conjurar un perjuicio irremediable</w:t>
      </w:r>
      <w:r w:rsidR="00A35CEB" w:rsidRPr="00A35CEB">
        <w:rPr>
          <w:rFonts w:ascii="Arial Narrow" w:hAnsi="Arial Narrow"/>
          <w:b w:val="0"/>
          <w:iCs/>
          <w:szCs w:val="28"/>
          <w:bdr w:val="none" w:sz="0" w:space="0" w:color="auto" w:frame="1"/>
          <w:shd w:val="clear" w:color="auto" w:fill="FFFFFF"/>
          <w:lang w:val="es-CO"/>
        </w:rPr>
        <w:t xml:space="preserve">, </w:t>
      </w:r>
      <w:r w:rsidRPr="00A35CEB">
        <w:rPr>
          <w:rFonts w:ascii="Arial Narrow" w:hAnsi="Arial Narrow" w:cs="Tahoma"/>
          <w:b w:val="0"/>
          <w:bCs/>
          <w:spacing w:val="-2"/>
          <w:szCs w:val="28"/>
          <w:lang w:val="es-CO"/>
        </w:rPr>
        <w:t xml:space="preserve">pues de lo contrario, </w:t>
      </w:r>
      <w:r w:rsidR="00A35CEB" w:rsidRPr="00A35CEB">
        <w:rPr>
          <w:rFonts w:ascii="Arial Narrow" w:hAnsi="Arial Narrow" w:cs="Tahoma"/>
          <w:b w:val="0"/>
          <w:bCs/>
          <w:spacing w:val="-2"/>
          <w:szCs w:val="28"/>
          <w:lang w:val="es-CO"/>
        </w:rPr>
        <w:t xml:space="preserve">su </w:t>
      </w:r>
      <w:r w:rsidRPr="00A35CEB">
        <w:rPr>
          <w:rFonts w:ascii="Arial Narrow" w:hAnsi="Arial Narrow" w:cs="Tahoma"/>
          <w:b w:val="0"/>
          <w:bCs/>
          <w:spacing w:val="-2"/>
          <w:szCs w:val="28"/>
          <w:lang w:val="es-CO"/>
        </w:rPr>
        <w:t xml:space="preserve">intervención constituiría una intromisión ilegítima en la competencia del juez administrativo. </w:t>
      </w:r>
    </w:p>
    <w:p w:rsidR="002B2FBB" w:rsidRDefault="002B2FBB" w:rsidP="00A83284">
      <w:pPr>
        <w:pStyle w:val="Sansinterligne"/>
        <w:rPr>
          <w:rFonts w:hint="eastAsia"/>
        </w:rPr>
      </w:pPr>
    </w:p>
    <w:p w:rsidR="002227DE" w:rsidRDefault="00A83284" w:rsidP="002227DE">
      <w:pPr>
        <w:spacing w:line="360" w:lineRule="auto"/>
        <w:ind w:firstLine="426"/>
        <w:jc w:val="both"/>
        <w:rPr>
          <w:rFonts w:ascii="Arial Narrow" w:hAnsi="Arial Narrow"/>
          <w:sz w:val="28"/>
          <w:szCs w:val="28"/>
          <w:shd w:val="clear" w:color="auto" w:fill="FFFFFF"/>
        </w:rPr>
      </w:pPr>
      <w:r>
        <w:rPr>
          <w:rFonts w:ascii="Arial Narrow" w:hAnsi="Arial Narrow" w:cs="Tahoma"/>
          <w:iCs/>
          <w:sz w:val="28"/>
          <w:szCs w:val="28"/>
        </w:rPr>
        <w:t>De otra parte</w:t>
      </w:r>
      <w:r w:rsidRPr="00822C80">
        <w:rPr>
          <w:rFonts w:ascii="Arial Narrow" w:hAnsi="Arial Narrow" w:cs="Tahoma"/>
          <w:iCs/>
          <w:sz w:val="28"/>
          <w:szCs w:val="28"/>
        </w:rPr>
        <w:t>, e</w:t>
      </w:r>
      <w:r w:rsidR="002227DE" w:rsidRPr="00822C80">
        <w:rPr>
          <w:rFonts w:ascii="Arial Narrow" w:hAnsi="Arial Narrow" w:cs="Tahoma"/>
          <w:iCs/>
          <w:sz w:val="28"/>
          <w:szCs w:val="28"/>
        </w:rPr>
        <w:t xml:space="preserve">n tratándose del traslado de funcionarios de la Fuerza Pública, dada la </w:t>
      </w:r>
      <w:r w:rsidR="002227DE" w:rsidRPr="00822C80">
        <w:rPr>
          <w:rFonts w:ascii="Arial Narrow" w:hAnsi="Arial Narrow"/>
          <w:sz w:val="28"/>
          <w:szCs w:val="28"/>
          <w:shd w:val="clear" w:color="auto" w:fill="FFFFFF"/>
        </w:rPr>
        <w:t xml:space="preserve">naturaleza y funciones de la misma, </w:t>
      </w:r>
      <w:r w:rsidR="008479E4">
        <w:rPr>
          <w:rFonts w:ascii="Arial Narrow" w:hAnsi="Arial Narrow"/>
          <w:sz w:val="28"/>
          <w:szCs w:val="28"/>
          <w:shd w:val="clear" w:color="auto" w:fill="FFFFFF"/>
        </w:rPr>
        <w:t xml:space="preserve">es preciso indicar que </w:t>
      </w:r>
      <w:r w:rsidR="002227DE" w:rsidRPr="00822C80">
        <w:rPr>
          <w:rFonts w:ascii="Arial Narrow" w:hAnsi="Arial Narrow"/>
          <w:sz w:val="28"/>
          <w:szCs w:val="28"/>
          <w:shd w:val="clear" w:color="auto" w:fill="FFFFFF"/>
        </w:rPr>
        <w:t>la administración tiene un mayor grado de discrecionalidad en el ejercicio del</w:t>
      </w:r>
      <w:r w:rsidR="002227DE" w:rsidRPr="00822C80">
        <w:rPr>
          <w:rStyle w:val="apple-converted-space"/>
          <w:rFonts w:ascii="Arial Narrow" w:hAnsi="Arial Narrow"/>
          <w:sz w:val="28"/>
          <w:szCs w:val="28"/>
          <w:shd w:val="clear" w:color="auto" w:fill="FFFFFF"/>
        </w:rPr>
        <w:t> </w:t>
      </w:r>
      <w:proofErr w:type="spellStart"/>
      <w:r w:rsidR="002227DE" w:rsidRPr="00822C80">
        <w:rPr>
          <w:rFonts w:ascii="Arial Narrow" w:hAnsi="Arial Narrow"/>
          <w:i/>
          <w:iCs/>
          <w:sz w:val="28"/>
          <w:szCs w:val="28"/>
          <w:bdr w:val="none" w:sz="0" w:space="0" w:color="auto" w:frame="1"/>
          <w:shd w:val="clear" w:color="auto" w:fill="FFFFFF"/>
        </w:rPr>
        <w:t>ius</w:t>
      </w:r>
      <w:proofErr w:type="spellEnd"/>
      <w:r w:rsidR="002227DE" w:rsidRPr="00822C80">
        <w:rPr>
          <w:rFonts w:ascii="Arial Narrow" w:hAnsi="Arial Narrow"/>
          <w:i/>
          <w:iCs/>
          <w:sz w:val="28"/>
          <w:szCs w:val="28"/>
          <w:bdr w:val="none" w:sz="0" w:space="0" w:color="auto" w:frame="1"/>
          <w:shd w:val="clear" w:color="auto" w:fill="FFFFFF"/>
        </w:rPr>
        <w:t xml:space="preserve"> </w:t>
      </w:r>
      <w:proofErr w:type="spellStart"/>
      <w:r w:rsidR="002227DE" w:rsidRPr="00822C80">
        <w:rPr>
          <w:rFonts w:ascii="Arial Narrow" w:hAnsi="Arial Narrow"/>
          <w:i/>
          <w:iCs/>
          <w:sz w:val="28"/>
          <w:szCs w:val="28"/>
          <w:bdr w:val="none" w:sz="0" w:space="0" w:color="auto" w:frame="1"/>
          <w:shd w:val="clear" w:color="auto" w:fill="FFFFFF"/>
        </w:rPr>
        <w:t>variandi</w:t>
      </w:r>
      <w:proofErr w:type="spellEnd"/>
      <w:r w:rsidR="002227DE" w:rsidRPr="00822C80">
        <w:rPr>
          <w:rFonts w:ascii="Arial Narrow" w:hAnsi="Arial Narrow"/>
          <w:sz w:val="28"/>
          <w:szCs w:val="28"/>
          <w:shd w:val="clear" w:color="auto" w:fill="FFFFFF"/>
        </w:rPr>
        <w:t xml:space="preserve">. Al respecto, la Corte </w:t>
      </w:r>
      <w:r w:rsidR="002227DE">
        <w:rPr>
          <w:rFonts w:ascii="Arial Narrow" w:hAnsi="Arial Narrow"/>
          <w:sz w:val="28"/>
          <w:szCs w:val="28"/>
          <w:shd w:val="clear" w:color="auto" w:fill="FFFFFF"/>
        </w:rPr>
        <w:t>Constitucional en sentencia T 355/00 puntualizó</w:t>
      </w:r>
      <w:r w:rsidR="002227DE" w:rsidRPr="0048044A">
        <w:rPr>
          <w:rFonts w:ascii="Arial Narrow" w:hAnsi="Arial Narrow"/>
          <w:sz w:val="28"/>
          <w:szCs w:val="28"/>
          <w:shd w:val="clear" w:color="auto" w:fill="FFFFFF"/>
        </w:rPr>
        <w:t>:</w:t>
      </w:r>
    </w:p>
    <w:p w:rsidR="002227DE" w:rsidRDefault="002227DE" w:rsidP="002227DE">
      <w:pPr>
        <w:pStyle w:val="Sansinterligne"/>
        <w:rPr>
          <w:rFonts w:hint="eastAsia"/>
          <w:shd w:val="clear" w:color="auto" w:fill="FFFFFF"/>
        </w:rPr>
      </w:pPr>
    </w:p>
    <w:p w:rsidR="002227DE" w:rsidRDefault="002227DE" w:rsidP="002227DE">
      <w:pPr>
        <w:ind w:firstLine="426"/>
        <w:jc w:val="both"/>
        <w:rPr>
          <w:rFonts w:ascii="Arial Narrow" w:hAnsi="Arial Narrow"/>
          <w:i/>
          <w:sz w:val="28"/>
          <w:szCs w:val="28"/>
          <w:shd w:val="clear" w:color="auto" w:fill="FFFFFF"/>
        </w:rPr>
      </w:pPr>
      <w:r w:rsidRPr="0048044A">
        <w:rPr>
          <w:rFonts w:ascii="Arial Narrow" w:hAnsi="Arial Narrow"/>
          <w:i/>
          <w:sz w:val="28"/>
          <w:szCs w:val="28"/>
          <w:shd w:val="clear" w:color="auto" w:fill="FFFFFF"/>
        </w:rPr>
        <w:t>“Teniendo en cuenta la delicada misión que se ha confiado a la Policía Nacional, es comprensible que exista un alto grado de discrecionalidad por parte de los superiores para realizar los movimientos que se consideren necesarios, máxime teniendo en cuenta la situación de inseguridad y violencia que se vive actualmente en el país, pues lo contrario equivaldría a declinar en la labor que se le ha encomendado. No puede pretenderse dar un trato similar a una persona que trabaja en una empresa del sector privado, o en una actividad pública que permita mayor flexibilidad, que al miembro del Ejército o de la Policía Nacional cuyos servicios se requieran -según las necesidades del servicio- en cierto punto del territorio, pues en estos casos está claramente comprometido el interés público”.</w:t>
      </w:r>
    </w:p>
    <w:p w:rsidR="00091445" w:rsidRDefault="00091445" w:rsidP="002227DE">
      <w:pPr>
        <w:ind w:firstLine="426"/>
        <w:jc w:val="both"/>
        <w:rPr>
          <w:rFonts w:ascii="Arial Narrow" w:hAnsi="Arial Narrow"/>
          <w:i/>
          <w:sz w:val="28"/>
          <w:szCs w:val="28"/>
          <w:shd w:val="clear" w:color="auto" w:fill="FFFFFF"/>
        </w:rPr>
      </w:pPr>
    </w:p>
    <w:p w:rsidR="00822C80" w:rsidRPr="008906C4" w:rsidRDefault="002227DE" w:rsidP="002227DE">
      <w:pPr>
        <w:pStyle w:val="Sansinterligne"/>
        <w:spacing w:line="360" w:lineRule="auto"/>
        <w:ind w:firstLine="426"/>
        <w:jc w:val="both"/>
        <w:rPr>
          <w:rStyle w:val="apple-converted-space"/>
          <w:rFonts w:ascii="Arial Narrow" w:hAnsi="Arial Narrow"/>
          <w:sz w:val="28"/>
          <w:szCs w:val="28"/>
          <w:shd w:val="clear" w:color="auto" w:fill="FFFFFF"/>
        </w:rPr>
      </w:pPr>
      <w:r w:rsidRPr="00822C80">
        <w:rPr>
          <w:rFonts w:ascii="Arial Narrow" w:hAnsi="Arial Narrow"/>
          <w:sz w:val="28"/>
          <w:szCs w:val="28"/>
          <w:shd w:val="clear" w:color="auto" w:fill="FFFFFF"/>
        </w:rPr>
        <w:t xml:space="preserve">No obstante, como ya se ha indicado, aún en el ámbito de la fuerza pública, las decisiones sobre traslado de personal, pese a su amplia discrecionalidad, deben ser </w:t>
      </w:r>
      <w:r w:rsidRPr="008906C4">
        <w:rPr>
          <w:rFonts w:ascii="Arial Narrow" w:hAnsi="Arial Narrow"/>
          <w:sz w:val="28"/>
          <w:szCs w:val="28"/>
          <w:shd w:val="clear" w:color="auto" w:fill="FFFFFF"/>
        </w:rPr>
        <w:t xml:space="preserve">respetuosas de los </w:t>
      </w:r>
      <w:r w:rsidR="00822C80" w:rsidRPr="008906C4">
        <w:rPr>
          <w:rFonts w:ascii="Arial Narrow" w:hAnsi="Arial Narrow"/>
          <w:sz w:val="28"/>
          <w:szCs w:val="28"/>
          <w:shd w:val="clear" w:color="auto" w:fill="FFFFFF"/>
        </w:rPr>
        <w:t xml:space="preserve">derechos mínimos del trabajador, por lo que </w:t>
      </w:r>
      <w:r w:rsidR="00822C80" w:rsidRPr="008906C4">
        <w:rPr>
          <w:rFonts w:ascii="Arial Narrow" w:hAnsi="Arial Narrow"/>
          <w:i/>
          <w:iCs/>
          <w:sz w:val="28"/>
          <w:szCs w:val="28"/>
          <w:bdr w:val="none" w:sz="0" w:space="0" w:color="auto" w:frame="1"/>
          <w:shd w:val="clear" w:color="auto" w:fill="FFFFFF"/>
        </w:rPr>
        <w:t>(i)</w:t>
      </w:r>
      <w:r w:rsidR="00822C80" w:rsidRPr="008906C4">
        <w:rPr>
          <w:rStyle w:val="apple-converted-space"/>
          <w:rFonts w:ascii="Arial Narrow" w:hAnsi="Arial Narrow"/>
          <w:sz w:val="28"/>
          <w:szCs w:val="28"/>
          <w:shd w:val="clear" w:color="auto" w:fill="FFFFFF"/>
        </w:rPr>
        <w:t> </w:t>
      </w:r>
      <w:r w:rsidR="00822C80" w:rsidRPr="008906C4">
        <w:rPr>
          <w:rFonts w:ascii="Arial Narrow" w:hAnsi="Arial Narrow"/>
          <w:sz w:val="28"/>
          <w:szCs w:val="28"/>
          <w:shd w:val="clear" w:color="auto" w:fill="FFFFFF"/>
        </w:rPr>
        <w:t xml:space="preserve">el empleador debe </w:t>
      </w:r>
      <w:r w:rsidR="00822C80" w:rsidRPr="008906C4">
        <w:rPr>
          <w:rFonts w:ascii="Arial Narrow" w:hAnsi="Arial Narrow"/>
          <w:sz w:val="28"/>
          <w:szCs w:val="28"/>
          <w:shd w:val="clear" w:color="auto" w:fill="FFFFFF"/>
        </w:rPr>
        <w:lastRenderedPageBreak/>
        <w:t>sustentar su decisión en razones del buen servicio;</w:t>
      </w:r>
      <w:r w:rsidR="00822C80" w:rsidRPr="008906C4">
        <w:rPr>
          <w:rStyle w:val="apple-converted-space"/>
          <w:rFonts w:ascii="Arial Narrow" w:hAnsi="Arial Narrow"/>
          <w:sz w:val="28"/>
          <w:szCs w:val="28"/>
          <w:shd w:val="clear" w:color="auto" w:fill="FFFFFF"/>
        </w:rPr>
        <w:t> </w:t>
      </w:r>
      <w:r w:rsidR="00822C80" w:rsidRPr="008906C4">
        <w:rPr>
          <w:rFonts w:ascii="Arial Narrow" w:hAnsi="Arial Narrow"/>
          <w:i/>
          <w:iCs/>
          <w:sz w:val="28"/>
          <w:szCs w:val="28"/>
          <w:bdr w:val="none" w:sz="0" w:space="0" w:color="auto" w:frame="1"/>
          <w:shd w:val="clear" w:color="auto" w:fill="FFFFFF"/>
        </w:rPr>
        <w:t>(ii)</w:t>
      </w:r>
      <w:r w:rsidR="00822C80" w:rsidRPr="008906C4">
        <w:rPr>
          <w:rStyle w:val="apple-converted-space"/>
          <w:rFonts w:ascii="Arial Narrow" w:hAnsi="Arial Narrow"/>
          <w:sz w:val="28"/>
          <w:szCs w:val="28"/>
          <w:shd w:val="clear" w:color="auto" w:fill="FFFFFF"/>
        </w:rPr>
        <w:t> </w:t>
      </w:r>
      <w:r w:rsidR="00822C80" w:rsidRPr="008906C4">
        <w:rPr>
          <w:rFonts w:ascii="Arial Narrow" w:hAnsi="Arial Narrow"/>
          <w:sz w:val="28"/>
          <w:szCs w:val="28"/>
          <w:shd w:val="clear" w:color="auto" w:fill="FFFFFF"/>
        </w:rPr>
        <w:t>el traslado debe realizarse a un cargo de la misma categoría y con funciones afines, en cuanto no implique desmejora de las condiciones laborales y;</w:t>
      </w:r>
      <w:r w:rsidR="00822C80" w:rsidRPr="008906C4">
        <w:rPr>
          <w:rStyle w:val="apple-converted-space"/>
          <w:rFonts w:ascii="Arial Narrow" w:hAnsi="Arial Narrow"/>
          <w:sz w:val="28"/>
          <w:szCs w:val="28"/>
          <w:shd w:val="clear" w:color="auto" w:fill="FFFFFF"/>
        </w:rPr>
        <w:t> </w:t>
      </w:r>
      <w:r w:rsidR="00822C80" w:rsidRPr="008906C4">
        <w:rPr>
          <w:rFonts w:ascii="Arial Narrow" w:hAnsi="Arial Narrow"/>
          <w:i/>
          <w:iCs/>
          <w:sz w:val="28"/>
          <w:szCs w:val="28"/>
          <w:bdr w:val="none" w:sz="0" w:space="0" w:color="auto" w:frame="1"/>
          <w:shd w:val="clear" w:color="auto" w:fill="FFFFFF"/>
        </w:rPr>
        <w:t>(iii)</w:t>
      </w:r>
      <w:r w:rsidR="00822C80" w:rsidRPr="008906C4">
        <w:rPr>
          <w:rStyle w:val="apple-converted-space"/>
          <w:rFonts w:ascii="Arial Narrow" w:hAnsi="Arial Narrow"/>
          <w:sz w:val="28"/>
          <w:szCs w:val="28"/>
          <w:shd w:val="clear" w:color="auto" w:fill="FFFFFF"/>
        </w:rPr>
        <w:t> </w:t>
      </w:r>
      <w:r w:rsidR="00822C80" w:rsidRPr="008906C4">
        <w:rPr>
          <w:rFonts w:ascii="Arial Narrow" w:hAnsi="Arial Narrow"/>
          <w:sz w:val="28"/>
          <w:szCs w:val="28"/>
          <w:shd w:val="clear" w:color="auto" w:fill="FFFFFF"/>
        </w:rPr>
        <w:t>han de tenerse en cuenta las consecuencias que el cambio de sede pudiere tener de manera grave sobre aspectos personales del servidor y su entorno familiar, en orden a evitar una intensa afectación de los derechos del núcleo familiar.</w:t>
      </w:r>
    </w:p>
    <w:p w:rsidR="00266A57" w:rsidRPr="004F53A8" w:rsidRDefault="00266A57" w:rsidP="00A11D6B">
      <w:pPr>
        <w:pStyle w:val="Sansinterligne"/>
        <w:spacing w:line="360" w:lineRule="auto"/>
        <w:rPr>
          <w:rFonts w:hint="eastAsia"/>
        </w:rPr>
      </w:pPr>
    </w:p>
    <w:p w:rsidR="00266A57" w:rsidRDefault="00F55F16" w:rsidP="00D565F9">
      <w:pPr>
        <w:pStyle w:val="Textoindependiente21"/>
        <w:spacing w:line="276" w:lineRule="auto"/>
        <w:ind w:firstLine="426"/>
        <w:rPr>
          <w:rFonts w:ascii="Arial Narrow" w:hAnsi="Arial Narrow" w:cs="Tahoma"/>
          <w:bCs/>
          <w:i/>
          <w:color w:val="000000"/>
          <w:spacing w:val="-2"/>
          <w:szCs w:val="28"/>
          <w:lang w:val="es-CO"/>
        </w:rPr>
      </w:pPr>
      <w:r>
        <w:rPr>
          <w:rFonts w:ascii="Arial Narrow" w:hAnsi="Arial Narrow" w:cs="Tahoma"/>
          <w:bCs/>
          <w:i/>
          <w:color w:val="000000"/>
          <w:spacing w:val="-2"/>
          <w:szCs w:val="28"/>
          <w:lang w:val="es-CO"/>
        </w:rPr>
        <w:t>3.3. Caso concreto</w:t>
      </w:r>
    </w:p>
    <w:p w:rsidR="00266A57" w:rsidRPr="004F53A8" w:rsidRDefault="00266A57" w:rsidP="00A11D6B">
      <w:pPr>
        <w:pStyle w:val="Sansinterligne"/>
        <w:spacing w:line="360" w:lineRule="auto"/>
        <w:rPr>
          <w:rFonts w:hint="eastAsia"/>
        </w:rPr>
      </w:pPr>
    </w:p>
    <w:p w:rsidR="001B0723" w:rsidRDefault="00A7226B" w:rsidP="00A556B7">
      <w:pPr>
        <w:spacing w:line="360" w:lineRule="auto"/>
        <w:ind w:firstLine="426"/>
        <w:jc w:val="both"/>
        <w:rPr>
          <w:rFonts w:ascii="Arial Narrow" w:hAnsi="Arial Narrow" w:cs="Tahoma"/>
          <w:sz w:val="28"/>
          <w:szCs w:val="28"/>
        </w:rPr>
      </w:pPr>
      <w:r>
        <w:rPr>
          <w:rFonts w:ascii="Arial Narrow" w:hAnsi="Arial Narrow" w:cs="Tahoma"/>
          <w:sz w:val="28"/>
          <w:szCs w:val="28"/>
        </w:rPr>
        <w:t xml:space="preserve">En el sub-lite, el accionante </w:t>
      </w:r>
      <w:r w:rsidR="001B0723">
        <w:rPr>
          <w:rFonts w:ascii="Arial Narrow" w:hAnsi="Arial Narrow" w:cs="Tahoma"/>
          <w:sz w:val="28"/>
          <w:szCs w:val="28"/>
        </w:rPr>
        <w:t xml:space="preserve">considera vulnerados los derechos </w:t>
      </w:r>
      <w:r w:rsidR="00236598">
        <w:rPr>
          <w:rFonts w:ascii="Arial Narrow" w:hAnsi="Arial Narrow" w:cs="Tahoma"/>
          <w:sz w:val="28"/>
          <w:szCs w:val="28"/>
        </w:rPr>
        <w:t>fundamentales</w:t>
      </w:r>
      <w:r w:rsidR="001B0723">
        <w:rPr>
          <w:rFonts w:ascii="Arial Narrow" w:hAnsi="Arial Narrow" w:cs="Tahoma"/>
          <w:sz w:val="28"/>
          <w:szCs w:val="28"/>
        </w:rPr>
        <w:t xml:space="preserve"> al debido proceso, dignidad humana, trabajo en condiciones dignas y justas y unidad familiar, p</w:t>
      </w:r>
      <w:r w:rsidR="00236598">
        <w:rPr>
          <w:rFonts w:ascii="Arial Narrow" w:hAnsi="Arial Narrow" w:cs="Tahoma"/>
          <w:sz w:val="28"/>
          <w:szCs w:val="28"/>
        </w:rPr>
        <w:t xml:space="preserve">orque la Policía </w:t>
      </w:r>
      <w:r w:rsidR="001B0723">
        <w:rPr>
          <w:rFonts w:ascii="Arial Narrow" w:hAnsi="Arial Narrow" w:cs="Tahoma"/>
          <w:sz w:val="28"/>
          <w:szCs w:val="28"/>
        </w:rPr>
        <w:t xml:space="preserve">Nacional </w:t>
      </w:r>
      <w:r w:rsidR="00236598">
        <w:rPr>
          <w:rFonts w:ascii="Arial Narrow" w:hAnsi="Arial Narrow" w:cs="Tahoma"/>
          <w:sz w:val="28"/>
          <w:szCs w:val="28"/>
        </w:rPr>
        <w:t>decidió trasladarlo del Grupo de Protección al Turismo y Patrimonio de la Polic</w:t>
      </w:r>
      <w:r w:rsidR="009C22F2">
        <w:rPr>
          <w:rFonts w:ascii="Arial Narrow" w:hAnsi="Arial Narrow" w:cs="Tahoma"/>
          <w:sz w:val="28"/>
          <w:szCs w:val="28"/>
        </w:rPr>
        <w:t xml:space="preserve">ía Metropolitana de Pereira a </w:t>
      </w:r>
      <w:r w:rsidR="005A106F">
        <w:rPr>
          <w:rFonts w:ascii="Arial Narrow" w:hAnsi="Arial Narrow" w:cs="Tahoma"/>
          <w:sz w:val="28"/>
          <w:szCs w:val="28"/>
        </w:rPr>
        <w:t xml:space="preserve">otra unidad de esa misma especialidad en el </w:t>
      </w:r>
      <w:r w:rsidR="00236598">
        <w:rPr>
          <w:rFonts w:ascii="Arial Narrow" w:hAnsi="Arial Narrow" w:cs="Tahoma"/>
          <w:sz w:val="28"/>
          <w:szCs w:val="28"/>
        </w:rPr>
        <w:t>Dep</w:t>
      </w:r>
      <w:r w:rsidR="0010645D">
        <w:rPr>
          <w:rFonts w:ascii="Arial Narrow" w:hAnsi="Arial Narrow" w:cs="Tahoma"/>
          <w:sz w:val="28"/>
          <w:szCs w:val="28"/>
        </w:rPr>
        <w:t>artamento de Policía del Chocó.</w:t>
      </w:r>
    </w:p>
    <w:p w:rsidR="00236598" w:rsidRPr="004F53A8" w:rsidRDefault="00236598" w:rsidP="00A11D6B">
      <w:pPr>
        <w:pStyle w:val="Sansinterligne"/>
        <w:spacing w:line="360" w:lineRule="auto"/>
        <w:rPr>
          <w:rFonts w:hint="eastAsia"/>
        </w:rPr>
      </w:pPr>
    </w:p>
    <w:p w:rsidR="00C97F84" w:rsidRDefault="00E21206" w:rsidP="00332F55">
      <w:pPr>
        <w:spacing w:line="360" w:lineRule="auto"/>
        <w:ind w:firstLine="426"/>
        <w:jc w:val="both"/>
        <w:rPr>
          <w:rFonts w:ascii="Arial Narrow" w:hAnsi="Arial Narrow"/>
          <w:sz w:val="28"/>
          <w:szCs w:val="28"/>
          <w:shd w:val="clear" w:color="auto" w:fill="FFFFFF"/>
        </w:rPr>
      </w:pPr>
      <w:r>
        <w:rPr>
          <w:rFonts w:ascii="Arial Narrow" w:hAnsi="Arial Narrow"/>
          <w:sz w:val="28"/>
          <w:szCs w:val="28"/>
          <w:shd w:val="clear" w:color="auto" w:fill="FFFFFF"/>
        </w:rPr>
        <w:t xml:space="preserve">El </w:t>
      </w:r>
      <w:r w:rsidR="00C97F84" w:rsidRPr="00C97F84">
        <w:rPr>
          <w:rFonts w:ascii="Arial Narrow" w:hAnsi="Arial Narrow"/>
          <w:sz w:val="28"/>
          <w:szCs w:val="28"/>
          <w:shd w:val="clear" w:color="auto" w:fill="FFFFFF"/>
        </w:rPr>
        <w:t>peticionario se pronunció sobre</w:t>
      </w:r>
      <w:r w:rsidR="008479E4">
        <w:rPr>
          <w:rFonts w:ascii="Arial Narrow" w:hAnsi="Arial Narrow"/>
          <w:sz w:val="28"/>
          <w:szCs w:val="28"/>
          <w:shd w:val="clear" w:color="auto" w:fill="FFFFFF"/>
        </w:rPr>
        <w:t xml:space="preserve"> </w:t>
      </w:r>
      <w:r w:rsidR="00F841AD">
        <w:rPr>
          <w:rFonts w:ascii="Arial Narrow" w:hAnsi="Arial Narrow"/>
          <w:sz w:val="28"/>
          <w:szCs w:val="28"/>
          <w:shd w:val="clear" w:color="auto" w:fill="FFFFFF"/>
        </w:rPr>
        <w:t xml:space="preserve">los motivos del </w:t>
      </w:r>
      <w:r w:rsidR="00C97F84">
        <w:rPr>
          <w:rFonts w:ascii="Arial Narrow" w:hAnsi="Arial Narrow"/>
          <w:sz w:val="28"/>
          <w:szCs w:val="28"/>
          <w:shd w:val="clear" w:color="auto" w:fill="FFFFFF"/>
        </w:rPr>
        <w:t>traslado, aduciendo</w:t>
      </w:r>
      <w:r w:rsidR="008479E4">
        <w:rPr>
          <w:rFonts w:ascii="Arial Narrow" w:hAnsi="Arial Narrow"/>
          <w:sz w:val="28"/>
          <w:szCs w:val="28"/>
          <w:shd w:val="clear" w:color="auto" w:fill="FFFFFF"/>
        </w:rPr>
        <w:t xml:space="preserve"> </w:t>
      </w:r>
      <w:r w:rsidR="00437855">
        <w:rPr>
          <w:rFonts w:ascii="Arial Narrow" w:hAnsi="Arial Narrow"/>
          <w:sz w:val="28"/>
          <w:szCs w:val="28"/>
          <w:shd w:val="clear" w:color="auto" w:fill="FFFFFF"/>
        </w:rPr>
        <w:t xml:space="preserve">que </w:t>
      </w:r>
      <w:r w:rsidR="006E0BBF">
        <w:rPr>
          <w:rFonts w:ascii="Arial Narrow" w:hAnsi="Arial Narrow"/>
          <w:sz w:val="28"/>
          <w:szCs w:val="28"/>
          <w:shd w:val="clear" w:color="auto" w:fill="FFFFFF"/>
        </w:rPr>
        <w:t>el Intendente José Herman Trejos Moreno, quien se desempeñaba como Jefe del Grupo de Protección al Turismo y Patrimonio Nacional de la Policía Metro</w:t>
      </w:r>
      <w:r w:rsidR="00AD6142">
        <w:rPr>
          <w:rFonts w:ascii="Arial Narrow" w:hAnsi="Arial Narrow"/>
          <w:sz w:val="28"/>
          <w:szCs w:val="28"/>
          <w:shd w:val="clear" w:color="auto" w:fill="FFFFFF"/>
        </w:rPr>
        <w:t>p</w:t>
      </w:r>
      <w:r w:rsidR="00D87B3C">
        <w:rPr>
          <w:rFonts w:ascii="Arial Narrow" w:hAnsi="Arial Narrow"/>
          <w:sz w:val="28"/>
          <w:szCs w:val="28"/>
          <w:shd w:val="clear" w:color="auto" w:fill="FFFFFF"/>
        </w:rPr>
        <w:t>olitana de Pereira, fue quien</w:t>
      </w:r>
      <w:r w:rsidR="00A91D09">
        <w:rPr>
          <w:rFonts w:ascii="Arial Narrow" w:hAnsi="Arial Narrow"/>
          <w:sz w:val="28"/>
          <w:szCs w:val="28"/>
          <w:shd w:val="clear" w:color="auto" w:fill="FFFFFF"/>
        </w:rPr>
        <w:t xml:space="preserve"> </w:t>
      </w:r>
      <w:r w:rsidR="00D87B3C">
        <w:rPr>
          <w:rFonts w:ascii="Arial Narrow" w:hAnsi="Arial Narrow"/>
          <w:sz w:val="28"/>
          <w:szCs w:val="28"/>
          <w:shd w:val="clear" w:color="auto" w:fill="FFFFFF"/>
        </w:rPr>
        <w:t>instó</w:t>
      </w:r>
      <w:r w:rsidR="00A91D09">
        <w:rPr>
          <w:rFonts w:ascii="Arial Narrow" w:hAnsi="Arial Narrow"/>
          <w:sz w:val="28"/>
          <w:szCs w:val="28"/>
          <w:shd w:val="clear" w:color="auto" w:fill="FFFFFF"/>
        </w:rPr>
        <w:t xml:space="preserve"> </w:t>
      </w:r>
      <w:r w:rsidR="007D3F61">
        <w:rPr>
          <w:rFonts w:ascii="Arial Narrow" w:hAnsi="Arial Narrow"/>
          <w:sz w:val="28"/>
          <w:szCs w:val="28"/>
          <w:shd w:val="clear" w:color="auto" w:fill="FFFFFF"/>
        </w:rPr>
        <w:t>su t</w:t>
      </w:r>
      <w:r w:rsidR="00253BAD">
        <w:rPr>
          <w:rFonts w:ascii="Arial Narrow" w:hAnsi="Arial Narrow"/>
          <w:sz w:val="28"/>
          <w:szCs w:val="28"/>
          <w:shd w:val="clear" w:color="auto" w:fill="FFFFFF"/>
        </w:rPr>
        <w:t>raslado, como represalia por la información que</w:t>
      </w:r>
      <w:r w:rsidR="00A91D09">
        <w:rPr>
          <w:rFonts w:ascii="Arial Narrow" w:hAnsi="Arial Narrow"/>
          <w:sz w:val="28"/>
          <w:szCs w:val="28"/>
          <w:shd w:val="clear" w:color="auto" w:fill="FFFFFF"/>
        </w:rPr>
        <w:t xml:space="preserve"> </w:t>
      </w:r>
      <w:r w:rsidR="007D3F61">
        <w:rPr>
          <w:rFonts w:ascii="Arial Narrow" w:hAnsi="Arial Narrow"/>
          <w:sz w:val="28"/>
          <w:szCs w:val="28"/>
          <w:shd w:val="clear" w:color="auto" w:fill="FFFFFF"/>
        </w:rPr>
        <w:t xml:space="preserve">él </w:t>
      </w:r>
      <w:r w:rsidR="00437855">
        <w:rPr>
          <w:rFonts w:ascii="Arial Narrow" w:hAnsi="Arial Narrow"/>
          <w:sz w:val="28"/>
          <w:szCs w:val="28"/>
          <w:shd w:val="clear" w:color="auto" w:fill="FFFFFF"/>
        </w:rPr>
        <w:t xml:space="preserve">entregó dentro del proceso de investigación que </w:t>
      </w:r>
      <w:r w:rsidR="007D3F61">
        <w:rPr>
          <w:rFonts w:ascii="Arial Narrow" w:hAnsi="Arial Narrow"/>
          <w:sz w:val="28"/>
          <w:szCs w:val="28"/>
          <w:shd w:val="clear" w:color="auto" w:fill="FFFFFF"/>
        </w:rPr>
        <w:t xml:space="preserve">contra el Intendente adelantaba </w:t>
      </w:r>
      <w:r w:rsidR="00437855">
        <w:rPr>
          <w:rFonts w:ascii="Arial Narrow" w:hAnsi="Arial Narrow"/>
          <w:sz w:val="28"/>
          <w:szCs w:val="28"/>
          <w:shd w:val="clear" w:color="auto" w:fill="FFFFFF"/>
        </w:rPr>
        <w:t xml:space="preserve">la </w:t>
      </w:r>
      <w:r w:rsidR="00253BAD">
        <w:rPr>
          <w:rFonts w:ascii="Arial Narrow" w:hAnsi="Arial Narrow"/>
          <w:sz w:val="28"/>
          <w:szCs w:val="28"/>
          <w:shd w:val="clear" w:color="auto" w:fill="FFFFFF"/>
        </w:rPr>
        <w:t xml:space="preserve">Seccional de Inteligencia Policial </w:t>
      </w:r>
      <w:r w:rsidR="00437855">
        <w:rPr>
          <w:rFonts w:ascii="Arial Narrow" w:hAnsi="Arial Narrow"/>
          <w:sz w:val="28"/>
          <w:szCs w:val="28"/>
          <w:shd w:val="clear" w:color="auto" w:fill="FFFFFF"/>
        </w:rPr>
        <w:t>de la Metropolitana de Pereira,</w:t>
      </w:r>
      <w:r w:rsidR="00A91D09">
        <w:rPr>
          <w:rFonts w:ascii="Arial Narrow" w:hAnsi="Arial Narrow"/>
          <w:sz w:val="28"/>
          <w:szCs w:val="28"/>
          <w:shd w:val="clear" w:color="auto" w:fill="FFFFFF"/>
        </w:rPr>
        <w:t xml:space="preserve"> </w:t>
      </w:r>
      <w:r w:rsidR="00E40DD9">
        <w:rPr>
          <w:rFonts w:ascii="Arial Narrow" w:hAnsi="Arial Narrow"/>
          <w:sz w:val="28"/>
          <w:szCs w:val="28"/>
          <w:shd w:val="clear" w:color="auto" w:fill="FFFFFF"/>
        </w:rPr>
        <w:t xml:space="preserve">y por el cual fue desvinculado de esa dirección. </w:t>
      </w:r>
    </w:p>
    <w:p w:rsidR="00E21206" w:rsidRPr="00BB050C" w:rsidRDefault="00E21206" w:rsidP="00BB050C">
      <w:pPr>
        <w:pStyle w:val="Sansinterligne"/>
        <w:rPr>
          <w:rFonts w:hint="eastAsia"/>
          <w:sz w:val="16"/>
          <w:szCs w:val="16"/>
        </w:rPr>
      </w:pPr>
    </w:p>
    <w:p w:rsidR="00E21206" w:rsidRDefault="00E21206" w:rsidP="00E21206">
      <w:pPr>
        <w:spacing w:line="360" w:lineRule="auto"/>
        <w:ind w:firstLine="426"/>
        <w:jc w:val="both"/>
        <w:rPr>
          <w:rFonts w:ascii="Arial Narrow" w:hAnsi="Arial Narrow" w:cs="Tahoma"/>
          <w:sz w:val="28"/>
          <w:szCs w:val="28"/>
        </w:rPr>
      </w:pPr>
      <w:r>
        <w:rPr>
          <w:rFonts w:ascii="Arial Narrow" w:hAnsi="Arial Narrow" w:cs="Tahoma"/>
          <w:sz w:val="28"/>
          <w:szCs w:val="28"/>
        </w:rPr>
        <w:t xml:space="preserve">Así mismo, alegó que su traslado se dio en forma caprichosa, y que además no se tuvo en cuenta que su caso es especial, pues tiene una familia constituida integrada por su compañera permanente, su  señora madre y su hija menor de 4 años de edad, quien se encuentra adelantando estudios de prescolar en la ciudad de Pereira y matriculada para el año lectivo 2017 en el grado de transición; y que debe responder por el </w:t>
      </w:r>
      <w:r w:rsidRPr="004305D0">
        <w:rPr>
          <w:rFonts w:ascii="Arial Narrow" w:hAnsi="Arial Narrow" w:cs="Tahoma"/>
          <w:sz w:val="28"/>
          <w:szCs w:val="28"/>
        </w:rPr>
        <w:t>sostenimiento y manutención</w:t>
      </w:r>
      <w:r>
        <w:rPr>
          <w:rFonts w:ascii="Arial Narrow" w:hAnsi="Arial Narrow" w:cs="Tahoma"/>
          <w:sz w:val="28"/>
          <w:szCs w:val="28"/>
        </w:rPr>
        <w:t xml:space="preserve"> de estas.</w:t>
      </w:r>
    </w:p>
    <w:p w:rsidR="00E21206" w:rsidRPr="004F53A8" w:rsidRDefault="00E21206" w:rsidP="004F53A8">
      <w:pPr>
        <w:pStyle w:val="Sansinterligne"/>
        <w:rPr>
          <w:rFonts w:hint="eastAsia"/>
        </w:rPr>
      </w:pPr>
    </w:p>
    <w:p w:rsidR="00A345DA" w:rsidRPr="00A345DA" w:rsidRDefault="00A345DA" w:rsidP="00332F55">
      <w:pPr>
        <w:spacing w:line="360" w:lineRule="auto"/>
        <w:ind w:firstLine="426"/>
        <w:jc w:val="both"/>
        <w:rPr>
          <w:rFonts w:ascii="Arial Narrow" w:hAnsi="Arial Narrow" w:cs="Tahoma"/>
          <w:sz w:val="28"/>
          <w:szCs w:val="28"/>
        </w:rPr>
      </w:pPr>
      <w:r w:rsidRPr="00A345DA">
        <w:rPr>
          <w:rFonts w:ascii="Arial Narrow" w:hAnsi="Arial Narrow"/>
          <w:sz w:val="28"/>
          <w:szCs w:val="28"/>
          <w:shd w:val="clear" w:color="auto" w:fill="FFFFFF"/>
        </w:rPr>
        <w:t>Procede la Sala a verificar si en el asunto bajo estudio se presenta alguna de las hipótesis que permite la procedencia excepcional de la acción de tutela frente al acto administrativo que or</w:t>
      </w:r>
      <w:r w:rsidR="00906B4B">
        <w:rPr>
          <w:rFonts w:ascii="Arial Narrow" w:hAnsi="Arial Narrow"/>
          <w:sz w:val="28"/>
          <w:szCs w:val="28"/>
          <w:shd w:val="clear" w:color="auto" w:fill="FFFFFF"/>
        </w:rPr>
        <w:t xml:space="preserve">denó el </w:t>
      </w:r>
      <w:r w:rsidR="00716D67">
        <w:rPr>
          <w:rFonts w:ascii="Arial Narrow" w:hAnsi="Arial Narrow"/>
          <w:sz w:val="28"/>
          <w:szCs w:val="28"/>
          <w:shd w:val="clear" w:color="auto" w:fill="FFFFFF"/>
        </w:rPr>
        <w:t>traslado del accionante, para lo cual hará un recuento del trámite que adelant</w:t>
      </w:r>
      <w:r w:rsidR="006506C5">
        <w:rPr>
          <w:rFonts w:ascii="Arial Narrow" w:hAnsi="Arial Narrow"/>
          <w:sz w:val="28"/>
          <w:szCs w:val="28"/>
          <w:shd w:val="clear" w:color="auto" w:fill="FFFFFF"/>
        </w:rPr>
        <w:t xml:space="preserve">ó el traslado del uniformado, conforme las pruebas obrantes en el </w:t>
      </w:r>
      <w:r w:rsidR="006506C5">
        <w:rPr>
          <w:rFonts w:ascii="Arial Narrow" w:hAnsi="Arial Narrow"/>
          <w:sz w:val="28"/>
          <w:szCs w:val="28"/>
          <w:shd w:val="clear" w:color="auto" w:fill="FFFFFF"/>
        </w:rPr>
        <w:lastRenderedPageBreak/>
        <w:t>expediente.</w:t>
      </w:r>
    </w:p>
    <w:p w:rsidR="00A879F5" w:rsidRDefault="006506C5" w:rsidP="009C22F2">
      <w:pPr>
        <w:spacing w:line="360" w:lineRule="auto"/>
        <w:ind w:right="191" w:firstLine="426"/>
        <w:jc w:val="both"/>
        <w:rPr>
          <w:rFonts w:ascii="Arial Narrow" w:hAnsi="Arial Narrow" w:cs="Tahoma"/>
          <w:sz w:val="28"/>
          <w:szCs w:val="28"/>
        </w:rPr>
      </w:pPr>
      <w:r>
        <w:rPr>
          <w:rFonts w:ascii="Arial Narrow" w:hAnsi="Arial Narrow" w:cs="Tahoma"/>
          <w:sz w:val="28"/>
          <w:szCs w:val="28"/>
        </w:rPr>
        <w:t xml:space="preserve">Según </w:t>
      </w:r>
      <w:r w:rsidR="00A879F5">
        <w:rPr>
          <w:rFonts w:ascii="Arial Narrow" w:hAnsi="Arial Narrow" w:cs="Tahoma"/>
          <w:sz w:val="28"/>
          <w:szCs w:val="28"/>
        </w:rPr>
        <w:t xml:space="preserve">copia del </w:t>
      </w:r>
      <w:proofErr w:type="spellStart"/>
      <w:r w:rsidR="00A879F5">
        <w:rPr>
          <w:rFonts w:ascii="Arial Narrow" w:hAnsi="Arial Narrow" w:cs="Tahoma"/>
          <w:sz w:val="28"/>
          <w:szCs w:val="28"/>
        </w:rPr>
        <w:t>poligrama</w:t>
      </w:r>
      <w:proofErr w:type="spellEnd"/>
      <w:r w:rsidR="00A879F5">
        <w:rPr>
          <w:rFonts w:ascii="Arial Narrow" w:hAnsi="Arial Narrow" w:cs="Tahoma"/>
          <w:sz w:val="28"/>
          <w:szCs w:val="28"/>
        </w:rPr>
        <w:t xml:space="preserve"> </w:t>
      </w:r>
      <w:r w:rsidR="00AB7D4A">
        <w:rPr>
          <w:rFonts w:ascii="Arial Narrow" w:hAnsi="Arial Narrow" w:cs="Tahoma"/>
          <w:sz w:val="28"/>
          <w:szCs w:val="28"/>
        </w:rPr>
        <w:t xml:space="preserve">No. 0717 del 16 de mayo de 2016, </w:t>
      </w:r>
      <w:r w:rsidR="00A879F5">
        <w:rPr>
          <w:rFonts w:ascii="Arial Narrow" w:hAnsi="Arial Narrow" w:cs="Tahoma"/>
          <w:sz w:val="28"/>
          <w:szCs w:val="28"/>
        </w:rPr>
        <w:t xml:space="preserve">el Subdirector de Protección de Servicios Especiales de la Policía Nacional, </w:t>
      </w:r>
      <w:r w:rsidR="00AB7D4A">
        <w:rPr>
          <w:rFonts w:ascii="Arial Narrow" w:hAnsi="Arial Narrow" w:cs="Tahoma"/>
          <w:sz w:val="28"/>
          <w:szCs w:val="28"/>
        </w:rPr>
        <w:t xml:space="preserve">solicitó </w:t>
      </w:r>
      <w:r w:rsidR="00A879F5">
        <w:rPr>
          <w:rFonts w:ascii="Arial Narrow" w:hAnsi="Arial Narrow" w:cs="Tahoma"/>
          <w:sz w:val="28"/>
          <w:szCs w:val="28"/>
        </w:rPr>
        <w:t xml:space="preserve">a los </w:t>
      </w:r>
      <w:r w:rsidR="00333010">
        <w:rPr>
          <w:rFonts w:ascii="Arial Narrow" w:hAnsi="Arial Narrow" w:cs="Tahoma"/>
          <w:sz w:val="28"/>
          <w:szCs w:val="28"/>
        </w:rPr>
        <w:t>Jefes Seccionales</w:t>
      </w:r>
      <w:r w:rsidR="0015668C">
        <w:rPr>
          <w:rFonts w:ascii="Arial Narrow" w:hAnsi="Arial Narrow" w:cs="Tahoma"/>
          <w:sz w:val="28"/>
          <w:szCs w:val="28"/>
        </w:rPr>
        <w:t xml:space="preserve"> proponer la cantidad de personal uniformado para cumplir traslado a otra unidad dentro de la misma especialidad, </w:t>
      </w:r>
      <w:r w:rsidR="002E2AF1">
        <w:rPr>
          <w:rFonts w:ascii="Arial Narrow" w:hAnsi="Arial Narrow" w:cs="Tahoma"/>
          <w:sz w:val="28"/>
          <w:szCs w:val="28"/>
        </w:rPr>
        <w:t xml:space="preserve">requiriéndose </w:t>
      </w:r>
      <w:r w:rsidR="005B19F6">
        <w:rPr>
          <w:rFonts w:ascii="Arial Narrow" w:hAnsi="Arial Narrow" w:cs="Tahoma"/>
          <w:sz w:val="28"/>
          <w:szCs w:val="28"/>
        </w:rPr>
        <w:t xml:space="preserve">a la </w:t>
      </w:r>
      <w:r w:rsidR="002E2AF1">
        <w:rPr>
          <w:rFonts w:ascii="Arial Narrow" w:hAnsi="Arial Narrow" w:cs="Tahoma"/>
          <w:sz w:val="28"/>
          <w:szCs w:val="28"/>
        </w:rPr>
        <w:t>Metropolitana de Pereira, la postulación de tres personas.</w:t>
      </w:r>
      <w:r w:rsidR="005B19F6">
        <w:rPr>
          <w:rFonts w:ascii="Arial Narrow" w:hAnsi="Arial Narrow" w:cs="Tahoma"/>
          <w:sz w:val="28"/>
          <w:szCs w:val="28"/>
        </w:rPr>
        <w:t xml:space="preserve"> En la misiva, se advierte que los funcionarios propuestos deben </w:t>
      </w:r>
      <w:r w:rsidR="001504D0">
        <w:rPr>
          <w:rFonts w:ascii="Arial Narrow" w:hAnsi="Arial Narrow" w:cs="Tahoma"/>
          <w:sz w:val="28"/>
          <w:szCs w:val="28"/>
        </w:rPr>
        <w:t>“</w:t>
      </w:r>
      <w:r w:rsidR="005B19F6" w:rsidRPr="00F61883">
        <w:rPr>
          <w:rFonts w:ascii="Arial Narrow" w:hAnsi="Arial Narrow" w:cs="Tahoma"/>
          <w:i/>
          <w:sz w:val="28"/>
          <w:szCs w:val="28"/>
        </w:rPr>
        <w:t>ser aptos para el servicio, tener más de dos años de permanencia en la unidad, y que no presenten casos especiales</w:t>
      </w:r>
      <w:r w:rsidR="001504D0" w:rsidRPr="00F61883">
        <w:rPr>
          <w:rFonts w:ascii="Arial Narrow" w:hAnsi="Arial Narrow" w:cs="Tahoma"/>
          <w:i/>
          <w:sz w:val="28"/>
          <w:szCs w:val="28"/>
        </w:rPr>
        <w:t>”</w:t>
      </w:r>
      <w:r w:rsidR="005B19F6">
        <w:rPr>
          <w:rFonts w:ascii="Arial Narrow" w:hAnsi="Arial Narrow" w:cs="Tahoma"/>
          <w:sz w:val="28"/>
          <w:szCs w:val="28"/>
        </w:rPr>
        <w:t xml:space="preserve"> </w:t>
      </w:r>
      <w:r w:rsidR="00E021FC">
        <w:rPr>
          <w:rFonts w:ascii="Arial Narrow" w:hAnsi="Arial Narrow" w:cs="Tahoma"/>
          <w:sz w:val="28"/>
          <w:szCs w:val="28"/>
        </w:rPr>
        <w:t>– fl.</w:t>
      </w:r>
      <w:r w:rsidR="005B19F6">
        <w:rPr>
          <w:rFonts w:ascii="Arial Narrow" w:hAnsi="Arial Narrow" w:cs="Tahoma"/>
          <w:sz w:val="28"/>
          <w:szCs w:val="28"/>
        </w:rPr>
        <w:t>10</w:t>
      </w:r>
      <w:r w:rsidR="00E021FC">
        <w:rPr>
          <w:rFonts w:ascii="Arial Narrow" w:hAnsi="Arial Narrow" w:cs="Tahoma"/>
          <w:sz w:val="28"/>
          <w:szCs w:val="28"/>
        </w:rPr>
        <w:t>-</w:t>
      </w:r>
      <w:r w:rsidR="00CF397E">
        <w:rPr>
          <w:rFonts w:ascii="Arial Narrow" w:hAnsi="Arial Narrow" w:cs="Tahoma"/>
          <w:sz w:val="28"/>
          <w:szCs w:val="28"/>
        </w:rPr>
        <w:t>.</w:t>
      </w:r>
    </w:p>
    <w:p w:rsidR="00AF14F2" w:rsidRPr="00BB050C" w:rsidRDefault="00AF14F2" w:rsidP="00A24760">
      <w:pPr>
        <w:pStyle w:val="Sansinterligne"/>
        <w:spacing w:line="360" w:lineRule="auto"/>
        <w:rPr>
          <w:rFonts w:hint="eastAsia"/>
          <w:sz w:val="16"/>
          <w:szCs w:val="16"/>
        </w:rPr>
      </w:pPr>
    </w:p>
    <w:p w:rsidR="00B15C91" w:rsidRDefault="00AF14F2" w:rsidP="009C22F2">
      <w:pPr>
        <w:spacing w:line="360" w:lineRule="auto"/>
        <w:ind w:right="191" w:firstLine="426"/>
        <w:jc w:val="both"/>
        <w:rPr>
          <w:rFonts w:ascii="Arial Narrow" w:hAnsi="Arial Narrow" w:cs="Tahoma"/>
          <w:sz w:val="28"/>
          <w:szCs w:val="28"/>
        </w:rPr>
      </w:pPr>
      <w:r>
        <w:rPr>
          <w:rFonts w:ascii="Arial Narrow" w:hAnsi="Arial Narrow" w:cs="Tahoma"/>
          <w:sz w:val="28"/>
          <w:szCs w:val="28"/>
        </w:rPr>
        <w:t xml:space="preserve">En </w:t>
      </w:r>
      <w:r w:rsidR="00D13DB1">
        <w:rPr>
          <w:rFonts w:ascii="Arial Narrow" w:hAnsi="Arial Narrow" w:cs="Tahoma"/>
          <w:sz w:val="28"/>
          <w:szCs w:val="28"/>
        </w:rPr>
        <w:t>respuesta a dicho requerimiento</w:t>
      </w:r>
      <w:r>
        <w:rPr>
          <w:rFonts w:ascii="Arial Narrow" w:hAnsi="Arial Narrow" w:cs="Tahoma"/>
          <w:sz w:val="28"/>
          <w:szCs w:val="28"/>
        </w:rPr>
        <w:t xml:space="preserve">, </w:t>
      </w:r>
      <w:r w:rsidR="005F6DF4">
        <w:rPr>
          <w:rFonts w:ascii="Arial Narrow" w:hAnsi="Arial Narrow" w:cs="Tahoma"/>
          <w:sz w:val="28"/>
          <w:szCs w:val="28"/>
        </w:rPr>
        <w:t xml:space="preserve">el </w:t>
      </w:r>
      <w:r w:rsidR="001504D0">
        <w:rPr>
          <w:rFonts w:ascii="Arial Narrow" w:hAnsi="Arial Narrow" w:cs="Tahoma"/>
          <w:sz w:val="28"/>
          <w:szCs w:val="28"/>
        </w:rPr>
        <w:t xml:space="preserve">Jefe </w:t>
      </w:r>
      <w:r w:rsidR="00BD62FA">
        <w:rPr>
          <w:rFonts w:ascii="Arial Narrow" w:hAnsi="Arial Narrow" w:cs="Tahoma"/>
          <w:sz w:val="28"/>
          <w:szCs w:val="28"/>
        </w:rPr>
        <w:t xml:space="preserve">de la </w:t>
      </w:r>
      <w:r w:rsidR="004D2868">
        <w:rPr>
          <w:rFonts w:ascii="Arial Narrow" w:hAnsi="Arial Narrow" w:cs="Tahoma"/>
          <w:sz w:val="28"/>
          <w:szCs w:val="28"/>
        </w:rPr>
        <w:t xml:space="preserve">Seccional de Protección y Servicios Especiales de Pereira, </w:t>
      </w:r>
      <w:r w:rsidR="00BD62FA">
        <w:rPr>
          <w:rFonts w:ascii="Arial Narrow" w:hAnsi="Arial Narrow" w:cs="Tahoma"/>
          <w:sz w:val="28"/>
          <w:szCs w:val="28"/>
        </w:rPr>
        <w:t>mediante oficio No. 2016-026474, postul</w:t>
      </w:r>
      <w:r w:rsidR="00AB7D4A">
        <w:rPr>
          <w:rFonts w:ascii="Arial Narrow" w:hAnsi="Arial Narrow" w:cs="Tahoma"/>
          <w:sz w:val="28"/>
          <w:szCs w:val="28"/>
        </w:rPr>
        <w:t xml:space="preserve">ó </w:t>
      </w:r>
      <w:r w:rsidR="00BD62FA">
        <w:rPr>
          <w:rFonts w:ascii="Arial Narrow" w:hAnsi="Arial Narrow" w:cs="Tahoma"/>
          <w:sz w:val="28"/>
          <w:szCs w:val="28"/>
        </w:rPr>
        <w:t>al accionante para ser trasladado a</w:t>
      </w:r>
      <w:r w:rsidR="00CF6389">
        <w:rPr>
          <w:rFonts w:ascii="Arial Narrow" w:hAnsi="Arial Narrow" w:cs="Tahoma"/>
          <w:sz w:val="28"/>
          <w:szCs w:val="28"/>
        </w:rPr>
        <w:t xml:space="preserve"> otra unidad </w:t>
      </w:r>
      <w:r w:rsidR="00032D26">
        <w:rPr>
          <w:rFonts w:ascii="Arial Narrow" w:hAnsi="Arial Narrow" w:cs="Tahoma"/>
          <w:sz w:val="28"/>
          <w:szCs w:val="28"/>
        </w:rPr>
        <w:t>dentro de la misma especialidad</w:t>
      </w:r>
      <w:r w:rsidR="006A2993">
        <w:rPr>
          <w:rFonts w:ascii="Arial Narrow" w:hAnsi="Arial Narrow" w:cs="Tahoma"/>
          <w:sz w:val="28"/>
          <w:szCs w:val="28"/>
        </w:rPr>
        <w:t>, siendo asignado al Departamento de Policía del Chocó</w:t>
      </w:r>
      <w:r w:rsidR="00B5117A">
        <w:rPr>
          <w:rFonts w:ascii="Arial Narrow" w:hAnsi="Arial Narrow" w:cs="Tahoma"/>
          <w:sz w:val="28"/>
          <w:szCs w:val="28"/>
        </w:rPr>
        <w:t>, según planilla anexa al oficio No. 016031 del 9 de junio de 2016</w:t>
      </w:r>
      <w:r w:rsidR="00E021FC">
        <w:rPr>
          <w:rFonts w:ascii="Arial Narrow" w:hAnsi="Arial Narrow" w:cs="Tahoma"/>
          <w:sz w:val="28"/>
          <w:szCs w:val="28"/>
        </w:rPr>
        <w:t xml:space="preserve"> – </w:t>
      </w:r>
      <w:proofErr w:type="spellStart"/>
      <w:r w:rsidR="00E021FC">
        <w:rPr>
          <w:rFonts w:ascii="Arial Narrow" w:hAnsi="Arial Narrow" w:cs="Tahoma"/>
          <w:sz w:val="28"/>
          <w:szCs w:val="28"/>
        </w:rPr>
        <w:t>fl.50</w:t>
      </w:r>
      <w:proofErr w:type="spellEnd"/>
      <w:r w:rsidR="00E021FC">
        <w:rPr>
          <w:rFonts w:ascii="Arial Narrow" w:hAnsi="Arial Narrow" w:cs="Tahoma"/>
          <w:sz w:val="28"/>
          <w:szCs w:val="28"/>
        </w:rPr>
        <w:t xml:space="preserve"> </w:t>
      </w:r>
      <w:proofErr w:type="spellStart"/>
      <w:r w:rsidR="00F50ECF">
        <w:rPr>
          <w:rFonts w:ascii="Arial Narrow" w:hAnsi="Arial Narrow" w:cs="Tahoma"/>
          <w:sz w:val="28"/>
          <w:szCs w:val="28"/>
        </w:rPr>
        <w:t>vto</w:t>
      </w:r>
      <w:proofErr w:type="spellEnd"/>
      <w:r w:rsidR="00E021FC">
        <w:rPr>
          <w:rFonts w:ascii="Arial Narrow" w:hAnsi="Arial Narrow" w:cs="Tahoma"/>
          <w:sz w:val="28"/>
          <w:szCs w:val="28"/>
        </w:rPr>
        <w:t>-</w:t>
      </w:r>
      <w:r w:rsidR="0074635D">
        <w:rPr>
          <w:rFonts w:ascii="Arial Narrow" w:hAnsi="Arial Narrow" w:cs="Tahoma"/>
          <w:sz w:val="28"/>
          <w:szCs w:val="28"/>
        </w:rPr>
        <w:t>.</w:t>
      </w:r>
    </w:p>
    <w:p w:rsidR="00B15C91" w:rsidRPr="00BB050C" w:rsidRDefault="00B15C91" w:rsidP="00A24760">
      <w:pPr>
        <w:pStyle w:val="Sansinterligne"/>
        <w:spacing w:line="360" w:lineRule="auto"/>
        <w:rPr>
          <w:rFonts w:hint="eastAsia"/>
          <w:sz w:val="16"/>
          <w:szCs w:val="16"/>
        </w:rPr>
      </w:pPr>
    </w:p>
    <w:p w:rsidR="00D20BCA" w:rsidRDefault="005F6DF4" w:rsidP="009C22F2">
      <w:pPr>
        <w:spacing w:line="360" w:lineRule="auto"/>
        <w:ind w:right="191" w:firstLine="426"/>
        <w:jc w:val="both"/>
        <w:rPr>
          <w:rFonts w:ascii="Arial Narrow" w:hAnsi="Arial Narrow" w:cs="Tahoma"/>
          <w:i/>
          <w:sz w:val="28"/>
          <w:szCs w:val="28"/>
        </w:rPr>
      </w:pPr>
      <w:r>
        <w:rPr>
          <w:rFonts w:ascii="Arial Narrow" w:hAnsi="Arial Narrow" w:cs="Tahoma"/>
          <w:sz w:val="28"/>
          <w:szCs w:val="28"/>
        </w:rPr>
        <w:t xml:space="preserve">Sin embargo, posteriormente </w:t>
      </w:r>
      <w:r w:rsidR="00B5117A">
        <w:rPr>
          <w:rFonts w:ascii="Arial Narrow" w:hAnsi="Arial Narrow" w:cs="Tahoma"/>
          <w:sz w:val="28"/>
          <w:szCs w:val="28"/>
        </w:rPr>
        <w:t>el Jefe de la Seccional de Protección y Servicios Especiales de Pereira</w:t>
      </w:r>
      <w:r w:rsidR="008479E4">
        <w:rPr>
          <w:rFonts w:ascii="Arial Narrow" w:hAnsi="Arial Narrow" w:cs="Tahoma"/>
          <w:sz w:val="28"/>
          <w:szCs w:val="28"/>
        </w:rPr>
        <w:t xml:space="preserve"> </w:t>
      </w:r>
      <w:r w:rsidR="00032D26">
        <w:rPr>
          <w:rFonts w:ascii="Arial Narrow" w:hAnsi="Arial Narrow" w:cs="Tahoma"/>
          <w:sz w:val="28"/>
          <w:szCs w:val="28"/>
        </w:rPr>
        <w:t>mediante oficio No. S-2016-033451 del 23 de junio de 2016,</w:t>
      </w:r>
      <w:r w:rsidR="003F7B51">
        <w:rPr>
          <w:rFonts w:ascii="Arial Narrow" w:hAnsi="Arial Narrow" w:cs="Tahoma"/>
          <w:sz w:val="28"/>
          <w:szCs w:val="28"/>
        </w:rPr>
        <w:t xml:space="preserve"> </w:t>
      </w:r>
      <w:r w:rsidR="00B5117A">
        <w:rPr>
          <w:rFonts w:ascii="Arial Narrow" w:hAnsi="Arial Narrow" w:cs="Tahoma"/>
          <w:sz w:val="28"/>
          <w:szCs w:val="28"/>
        </w:rPr>
        <w:t xml:space="preserve">le </w:t>
      </w:r>
      <w:r w:rsidR="00032D26">
        <w:rPr>
          <w:rFonts w:ascii="Arial Narrow" w:hAnsi="Arial Narrow" w:cs="Tahoma"/>
          <w:sz w:val="28"/>
          <w:szCs w:val="28"/>
        </w:rPr>
        <w:t>solicit</w:t>
      </w:r>
      <w:r w:rsidR="00AB7D4A">
        <w:rPr>
          <w:rFonts w:ascii="Arial Narrow" w:hAnsi="Arial Narrow" w:cs="Tahoma"/>
          <w:sz w:val="28"/>
          <w:szCs w:val="28"/>
        </w:rPr>
        <w:t xml:space="preserve">ó </w:t>
      </w:r>
      <w:r w:rsidR="00032D26">
        <w:rPr>
          <w:rFonts w:ascii="Arial Narrow" w:hAnsi="Arial Narrow" w:cs="Tahoma"/>
          <w:sz w:val="28"/>
          <w:szCs w:val="28"/>
        </w:rPr>
        <w:t>al Director General de</w:t>
      </w:r>
      <w:r w:rsidR="00B5117A">
        <w:rPr>
          <w:rFonts w:ascii="Arial Narrow" w:hAnsi="Arial Narrow" w:cs="Tahoma"/>
          <w:sz w:val="28"/>
          <w:szCs w:val="28"/>
        </w:rPr>
        <w:t xml:space="preserve"> esa</w:t>
      </w:r>
      <w:r w:rsidR="008479E4">
        <w:rPr>
          <w:rFonts w:ascii="Arial Narrow" w:hAnsi="Arial Narrow" w:cs="Tahoma"/>
          <w:sz w:val="28"/>
          <w:szCs w:val="28"/>
        </w:rPr>
        <w:t xml:space="preserve"> </w:t>
      </w:r>
      <w:r w:rsidR="00032D26">
        <w:rPr>
          <w:rFonts w:ascii="Arial Narrow" w:hAnsi="Arial Narrow" w:cs="Tahoma"/>
          <w:sz w:val="28"/>
          <w:szCs w:val="28"/>
        </w:rPr>
        <w:t xml:space="preserve">especialidad, </w:t>
      </w:r>
      <w:r w:rsidR="00AB7D4A">
        <w:rPr>
          <w:rFonts w:ascii="Arial Narrow" w:hAnsi="Arial Narrow" w:cs="Tahoma"/>
          <w:sz w:val="28"/>
          <w:szCs w:val="28"/>
        </w:rPr>
        <w:t xml:space="preserve">estudiar </w:t>
      </w:r>
      <w:r w:rsidR="00032D26">
        <w:rPr>
          <w:rFonts w:ascii="Arial Narrow" w:hAnsi="Arial Narrow" w:cs="Tahoma"/>
          <w:sz w:val="28"/>
          <w:szCs w:val="28"/>
        </w:rPr>
        <w:t xml:space="preserve">la posibilidad de realizar el cambio de postulación del accionante, por otro uniformado, aduciendo los siguientes motivos </w:t>
      </w:r>
      <w:r w:rsidR="00032D26" w:rsidRPr="00FD1CEA">
        <w:rPr>
          <w:rFonts w:ascii="Arial Narrow" w:hAnsi="Arial Narrow" w:cs="Tahoma"/>
          <w:i/>
          <w:sz w:val="28"/>
          <w:szCs w:val="28"/>
        </w:rPr>
        <w:t>“La unidad enviada anteriormente presenta un caso especial con su núcleo familiar y al realizar este traslado se generaría una desintegración familiar y afectación en el ámbito laboral, familiar y personal”</w:t>
      </w:r>
      <w:r w:rsidR="00FD1CEA" w:rsidRPr="00FD1CEA">
        <w:rPr>
          <w:rFonts w:ascii="Arial Narrow" w:hAnsi="Arial Narrow" w:cs="Tahoma"/>
          <w:i/>
          <w:sz w:val="28"/>
          <w:szCs w:val="28"/>
        </w:rPr>
        <w:t>.</w:t>
      </w:r>
      <w:r w:rsidR="00725C49">
        <w:rPr>
          <w:rFonts w:ascii="Arial Narrow" w:hAnsi="Arial Narrow" w:cs="Tahoma"/>
          <w:i/>
          <w:sz w:val="28"/>
          <w:szCs w:val="28"/>
        </w:rPr>
        <w:t xml:space="preserve"> -</w:t>
      </w:r>
      <w:r w:rsidR="00FD1CEA">
        <w:rPr>
          <w:rFonts w:ascii="Arial Narrow" w:hAnsi="Arial Narrow" w:cs="Tahoma"/>
          <w:i/>
          <w:sz w:val="28"/>
          <w:szCs w:val="28"/>
        </w:rPr>
        <w:t>fl.47</w:t>
      </w:r>
      <w:r w:rsidR="00725C49">
        <w:rPr>
          <w:rFonts w:ascii="Arial Narrow" w:hAnsi="Arial Narrow" w:cs="Tahoma"/>
          <w:i/>
          <w:sz w:val="28"/>
          <w:szCs w:val="28"/>
        </w:rPr>
        <w:t>-</w:t>
      </w:r>
    </w:p>
    <w:p w:rsidR="006A2993" w:rsidRPr="00BB050C" w:rsidRDefault="006A2993" w:rsidP="00A24760">
      <w:pPr>
        <w:pStyle w:val="Sansinterligne"/>
        <w:spacing w:line="360" w:lineRule="auto"/>
        <w:rPr>
          <w:rFonts w:hint="eastAsia"/>
          <w:sz w:val="16"/>
          <w:szCs w:val="16"/>
        </w:rPr>
      </w:pPr>
    </w:p>
    <w:p w:rsidR="00B22228" w:rsidRDefault="00B5117A" w:rsidP="009C22F2">
      <w:pPr>
        <w:spacing w:line="360" w:lineRule="auto"/>
        <w:ind w:right="191" w:firstLine="426"/>
        <w:jc w:val="both"/>
        <w:rPr>
          <w:rFonts w:ascii="Arial Narrow" w:hAnsi="Arial Narrow" w:cs="Tahoma"/>
          <w:i/>
          <w:sz w:val="28"/>
          <w:szCs w:val="28"/>
        </w:rPr>
      </w:pPr>
      <w:r>
        <w:rPr>
          <w:rFonts w:ascii="Arial Narrow" w:hAnsi="Arial Narrow" w:cs="Tahoma"/>
          <w:sz w:val="28"/>
          <w:szCs w:val="28"/>
        </w:rPr>
        <w:t xml:space="preserve">De otra parte, </w:t>
      </w:r>
      <w:r w:rsidR="002A6856">
        <w:rPr>
          <w:rFonts w:ascii="Arial Narrow" w:hAnsi="Arial Narrow" w:cs="Tahoma"/>
          <w:sz w:val="28"/>
          <w:szCs w:val="28"/>
        </w:rPr>
        <w:t>según se observa del oficio No</w:t>
      </w:r>
      <w:r w:rsidR="00D432E0" w:rsidRPr="00B22228">
        <w:rPr>
          <w:rFonts w:ascii="Arial Narrow" w:hAnsi="Arial Narrow" w:cs="Tahoma"/>
          <w:sz w:val="28"/>
          <w:szCs w:val="28"/>
        </w:rPr>
        <w:t>. 20169-027401 del 2016</w:t>
      </w:r>
      <w:r w:rsidR="002A6856">
        <w:rPr>
          <w:rFonts w:ascii="Arial Narrow" w:hAnsi="Arial Narrow" w:cs="Tahoma"/>
          <w:sz w:val="28"/>
          <w:szCs w:val="28"/>
        </w:rPr>
        <w:t xml:space="preserve">, </w:t>
      </w:r>
      <w:r w:rsidR="002A6856" w:rsidRPr="00B22228">
        <w:rPr>
          <w:rFonts w:ascii="Arial Narrow" w:hAnsi="Arial Narrow" w:cs="Tahoma"/>
          <w:sz w:val="28"/>
          <w:szCs w:val="28"/>
        </w:rPr>
        <w:t xml:space="preserve">el Subdirector de Protección, Coronel Faber Dávila Giraldo, </w:t>
      </w:r>
      <w:r w:rsidR="00D432E0" w:rsidRPr="00B22228">
        <w:rPr>
          <w:rFonts w:ascii="Arial Narrow" w:hAnsi="Arial Narrow" w:cs="Tahoma"/>
          <w:sz w:val="28"/>
          <w:szCs w:val="28"/>
        </w:rPr>
        <w:t>elevó ante el Director de esa especialidad, la derogación del traslado del accionante</w:t>
      </w:r>
      <w:r w:rsidR="00735512">
        <w:rPr>
          <w:rFonts w:ascii="Arial Narrow" w:hAnsi="Arial Narrow" w:cs="Tahoma"/>
          <w:sz w:val="28"/>
          <w:szCs w:val="28"/>
        </w:rPr>
        <w:t xml:space="preserve"> </w:t>
      </w:r>
      <w:r w:rsidR="00725C49">
        <w:rPr>
          <w:rFonts w:ascii="Arial Narrow" w:hAnsi="Arial Narrow" w:cs="Tahoma"/>
          <w:sz w:val="28"/>
          <w:szCs w:val="28"/>
        </w:rPr>
        <w:t>–fl.</w:t>
      </w:r>
      <w:r w:rsidR="00735512">
        <w:rPr>
          <w:rFonts w:ascii="Arial Narrow" w:hAnsi="Arial Narrow" w:cs="Tahoma"/>
          <w:sz w:val="28"/>
          <w:szCs w:val="28"/>
        </w:rPr>
        <w:t>11</w:t>
      </w:r>
      <w:r w:rsidR="00725C49">
        <w:rPr>
          <w:rFonts w:ascii="Arial Narrow" w:hAnsi="Arial Narrow" w:cs="Tahoma"/>
          <w:sz w:val="28"/>
          <w:szCs w:val="28"/>
        </w:rPr>
        <w:t>-</w:t>
      </w:r>
      <w:r w:rsidR="00D432E0" w:rsidRPr="00B22228">
        <w:rPr>
          <w:rFonts w:ascii="Arial Narrow" w:hAnsi="Arial Narrow" w:cs="Tahoma"/>
          <w:sz w:val="28"/>
          <w:szCs w:val="28"/>
        </w:rPr>
        <w:t>, argumentando lo siguiente:</w:t>
      </w:r>
    </w:p>
    <w:p w:rsidR="00B46B67" w:rsidRPr="00BB050C" w:rsidRDefault="00B46B67" w:rsidP="00B5117A">
      <w:pPr>
        <w:pStyle w:val="Sansinterligne"/>
        <w:rPr>
          <w:rFonts w:hint="eastAsia"/>
          <w:sz w:val="16"/>
          <w:szCs w:val="16"/>
        </w:rPr>
      </w:pPr>
    </w:p>
    <w:p w:rsidR="006A2993" w:rsidRDefault="00D432E0" w:rsidP="00B46B67">
      <w:pPr>
        <w:ind w:right="191" w:firstLine="426"/>
        <w:jc w:val="both"/>
        <w:rPr>
          <w:rFonts w:ascii="Arial Narrow" w:hAnsi="Arial Narrow" w:cs="Tahoma"/>
          <w:i/>
          <w:sz w:val="28"/>
          <w:szCs w:val="28"/>
        </w:rPr>
      </w:pPr>
      <w:r>
        <w:rPr>
          <w:rFonts w:ascii="Arial Narrow" w:hAnsi="Arial Narrow" w:cs="Tahoma"/>
          <w:i/>
          <w:sz w:val="28"/>
          <w:szCs w:val="28"/>
        </w:rPr>
        <w:t>“</w:t>
      </w:r>
      <w:r w:rsidR="00B22228">
        <w:rPr>
          <w:rFonts w:ascii="Arial Narrow" w:hAnsi="Arial Narrow" w:cs="Tahoma"/>
          <w:i/>
          <w:sz w:val="28"/>
          <w:szCs w:val="28"/>
        </w:rPr>
        <w:t xml:space="preserve">1. </w:t>
      </w:r>
      <w:r>
        <w:rPr>
          <w:rFonts w:ascii="Arial Narrow" w:hAnsi="Arial Narrow" w:cs="Tahoma"/>
          <w:i/>
          <w:sz w:val="28"/>
          <w:szCs w:val="28"/>
        </w:rPr>
        <w:t xml:space="preserve">según el extracto de hoja de vida que </w:t>
      </w:r>
      <w:r w:rsidR="00B02074">
        <w:rPr>
          <w:rFonts w:ascii="Arial Narrow" w:hAnsi="Arial Narrow" w:cs="Tahoma"/>
          <w:i/>
          <w:sz w:val="28"/>
          <w:szCs w:val="28"/>
        </w:rPr>
        <w:t>se anexa al presente document</w:t>
      </w:r>
      <w:r w:rsidR="00B5117A">
        <w:rPr>
          <w:rFonts w:ascii="Arial Narrow" w:hAnsi="Arial Narrow" w:cs="Tahoma"/>
          <w:i/>
          <w:sz w:val="28"/>
          <w:szCs w:val="28"/>
        </w:rPr>
        <w:t>o</w:t>
      </w:r>
      <w:r w:rsidR="00B02074">
        <w:rPr>
          <w:rFonts w:ascii="Arial Narrow" w:hAnsi="Arial Narrow" w:cs="Tahoma"/>
          <w:i/>
          <w:sz w:val="28"/>
          <w:szCs w:val="28"/>
        </w:rPr>
        <w:t xml:space="preserve">, el señor intendente desde hace 9 años se encuentra conviviendo en unión libre con la señora Margarita Solar </w:t>
      </w:r>
      <w:proofErr w:type="spellStart"/>
      <w:r w:rsidR="00B02074">
        <w:rPr>
          <w:rFonts w:ascii="Arial Narrow" w:hAnsi="Arial Narrow" w:cs="Tahoma"/>
          <w:i/>
          <w:sz w:val="28"/>
          <w:szCs w:val="28"/>
        </w:rPr>
        <w:t>Metaute</w:t>
      </w:r>
      <w:proofErr w:type="spellEnd"/>
      <w:r w:rsidR="00B02074">
        <w:rPr>
          <w:rFonts w:ascii="Arial Narrow" w:hAnsi="Arial Narrow" w:cs="Tahoma"/>
          <w:i/>
          <w:sz w:val="28"/>
          <w:szCs w:val="28"/>
        </w:rPr>
        <w:t xml:space="preserve">; fruto de esa relación tiene una hija de 4 años de nombre Gabriela Pérez Solar, la cual se encuentra adelantando estudios de prescolar en la ciudad de Pereira.  </w:t>
      </w:r>
    </w:p>
    <w:p w:rsidR="00B46B67" w:rsidRPr="00BB050C" w:rsidRDefault="00B46B67" w:rsidP="00B46B67">
      <w:pPr>
        <w:pStyle w:val="Sansinterligne"/>
        <w:rPr>
          <w:rFonts w:hint="eastAsia"/>
          <w:sz w:val="16"/>
          <w:szCs w:val="16"/>
        </w:rPr>
      </w:pPr>
    </w:p>
    <w:p w:rsidR="00B02074" w:rsidRDefault="00B22228" w:rsidP="00B46B67">
      <w:pPr>
        <w:ind w:right="191" w:firstLine="426"/>
        <w:jc w:val="both"/>
        <w:rPr>
          <w:rFonts w:ascii="Arial Narrow" w:hAnsi="Arial Narrow" w:cs="Tahoma"/>
          <w:i/>
          <w:sz w:val="28"/>
          <w:szCs w:val="28"/>
        </w:rPr>
      </w:pPr>
      <w:r>
        <w:rPr>
          <w:rFonts w:ascii="Arial Narrow" w:hAnsi="Arial Narrow" w:cs="Tahoma"/>
          <w:i/>
          <w:sz w:val="28"/>
          <w:szCs w:val="28"/>
        </w:rPr>
        <w:t xml:space="preserve">2. </w:t>
      </w:r>
      <w:r w:rsidR="00B02074">
        <w:rPr>
          <w:rFonts w:ascii="Arial Narrow" w:hAnsi="Arial Narrow" w:cs="Tahoma"/>
          <w:i/>
          <w:sz w:val="28"/>
          <w:szCs w:val="28"/>
        </w:rPr>
        <w:t xml:space="preserve">En la actualidad el señor intendente se hace cargo económicamente y convive con su señora madre Amparo Lucia Corrales Leiva. </w:t>
      </w:r>
    </w:p>
    <w:p w:rsidR="00B02074" w:rsidRPr="00BB050C" w:rsidRDefault="00B02074" w:rsidP="00B46B67">
      <w:pPr>
        <w:pStyle w:val="Sansinterligne"/>
        <w:rPr>
          <w:rFonts w:hint="eastAsia"/>
          <w:sz w:val="16"/>
          <w:szCs w:val="16"/>
        </w:rPr>
      </w:pPr>
    </w:p>
    <w:p w:rsidR="00B02074" w:rsidRDefault="00B22228" w:rsidP="00B46B67">
      <w:pPr>
        <w:ind w:right="191" w:firstLine="426"/>
        <w:jc w:val="both"/>
        <w:rPr>
          <w:rFonts w:ascii="Arial Narrow" w:hAnsi="Arial Narrow" w:cs="Tahoma"/>
          <w:i/>
          <w:sz w:val="28"/>
          <w:szCs w:val="28"/>
        </w:rPr>
      </w:pPr>
      <w:r>
        <w:rPr>
          <w:rFonts w:ascii="Arial Narrow" w:hAnsi="Arial Narrow" w:cs="Tahoma"/>
          <w:i/>
          <w:sz w:val="28"/>
          <w:szCs w:val="28"/>
        </w:rPr>
        <w:lastRenderedPageBreak/>
        <w:t xml:space="preserve">3. </w:t>
      </w:r>
      <w:r w:rsidR="00B02074">
        <w:rPr>
          <w:rFonts w:ascii="Arial Narrow" w:hAnsi="Arial Narrow" w:cs="Tahoma"/>
          <w:i/>
          <w:sz w:val="28"/>
          <w:szCs w:val="28"/>
        </w:rPr>
        <w:t xml:space="preserve">Al momento se encuentra pagando hipoteca de vivienda adquirida mediante el sistema MASVI en la ciudad de Pereira. </w:t>
      </w:r>
    </w:p>
    <w:p w:rsidR="00B02074" w:rsidRDefault="00B22228" w:rsidP="00B46B67">
      <w:pPr>
        <w:ind w:right="191" w:firstLine="426"/>
        <w:jc w:val="both"/>
        <w:rPr>
          <w:rFonts w:ascii="Arial Narrow" w:hAnsi="Arial Narrow" w:cs="Tahoma"/>
          <w:i/>
          <w:sz w:val="28"/>
          <w:szCs w:val="28"/>
        </w:rPr>
      </w:pPr>
      <w:r>
        <w:rPr>
          <w:rFonts w:ascii="Arial Narrow" w:hAnsi="Arial Narrow" w:cs="Tahoma"/>
          <w:i/>
          <w:sz w:val="28"/>
          <w:szCs w:val="28"/>
        </w:rPr>
        <w:t xml:space="preserve">4. </w:t>
      </w:r>
      <w:r w:rsidR="00B02074">
        <w:rPr>
          <w:rFonts w:ascii="Arial Narrow" w:hAnsi="Arial Narrow" w:cs="Tahoma"/>
          <w:i/>
          <w:sz w:val="28"/>
          <w:szCs w:val="28"/>
        </w:rPr>
        <w:t xml:space="preserve">Al verificar la situación del funcionario con el señor Mayor </w:t>
      </w:r>
      <w:proofErr w:type="spellStart"/>
      <w:r w:rsidR="00B02074">
        <w:rPr>
          <w:rFonts w:ascii="Arial Narrow" w:hAnsi="Arial Narrow" w:cs="Tahoma"/>
          <w:i/>
          <w:sz w:val="28"/>
          <w:szCs w:val="28"/>
        </w:rPr>
        <w:t>Deiver</w:t>
      </w:r>
      <w:proofErr w:type="spellEnd"/>
      <w:r w:rsidR="00B02074">
        <w:rPr>
          <w:rFonts w:ascii="Arial Narrow" w:hAnsi="Arial Narrow" w:cs="Tahoma"/>
          <w:i/>
          <w:sz w:val="28"/>
          <w:szCs w:val="28"/>
        </w:rPr>
        <w:t xml:space="preserve"> Andrés Pinzón Villanueva, Jefe SEPRO MEPER, me manifestó que el señor intendente fue postulado por una inobservancia de su parte y al enterarse de las condiciones especiales del funcionario trató de corregir el error (…)</w:t>
      </w:r>
    </w:p>
    <w:p w:rsidR="00B02074" w:rsidRPr="00BB050C" w:rsidRDefault="00B02074" w:rsidP="00B46B67">
      <w:pPr>
        <w:pStyle w:val="Sansinterligne"/>
        <w:rPr>
          <w:rFonts w:hint="eastAsia"/>
          <w:sz w:val="16"/>
          <w:szCs w:val="16"/>
        </w:rPr>
      </w:pPr>
    </w:p>
    <w:p w:rsidR="00B02074" w:rsidRDefault="00B22228" w:rsidP="00B46B67">
      <w:pPr>
        <w:ind w:right="191" w:firstLine="426"/>
        <w:jc w:val="both"/>
        <w:rPr>
          <w:rFonts w:ascii="Arial Narrow" w:hAnsi="Arial Narrow" w:cs="Tahoma"/>
          <w:i/>
          <w:sz w:val="28"/>
          <w:szCs w:val="28"/>
        </w:rPr>
      </w:pPr>
      <w:r>
        <w:rPr>
          <w:rFonts w:ascii="Arial Narrow" w:hAnsi="Arial Narrow" w:cs="Tahoma"/>
          <w:i/>
          <w:sz w:val="28"/>
          <w:szCs w:val="28"/>
        </w:rPr>
        <w:t xml:space="preserve">6. </w:t>
      </w:r>
      <w:r w:rsidR="00BA7209">
        <w:rPr>
          <w:rFonts w:ascii="Arial Narrow" w:hAnsi="Arial Narrow" w:cs="Tahoma"/>
          <w:i/>
          <w:sz w:val="28"/>
          <w:szCs w:val="28"/>
        </w:rPr>
        <w:t xml:space="preserve">Verificando la solicitud de candidatos para traslado realizada mediate </w:t>
      </w:r>
      <w:proofErr w:type="spellStart"/>
      <w:r w:rsidR="00BA7209">
        <w:rPr>
          <w:rFonts w:ascii="Arial Narrow" w:hAnsi="Arial Narrow" w:cs="Tahoma"/>
          <w:i/>
          <w:sz w:val="28"/>
          <w:szCs w:val="28"/>
        </w:rPr>
        <w:t>poligrama</w:t>
      </w:r>
      <w:proofErr w:type="spellEnd"/>
      <w:r w:rsidR="00BA7209">
        <w:rPr>
          <w:rFonts w:ascii="Arial Narrow" w:hAnsi="Arial Narrow" w:cs="Tahoma"/>
          <w:i/>
          <w:sz w:val="28"/>
          <w:szCs w:val="28"/>
        </w:rPr>
        <w:t xml:space="preserve"> No. 017 DIPRO GUTAH del 15/5/2016, se pudo identificar que uno de los requisitos es que el personal no presente casos especiales, requerimiento que no fue considerado para la postulación </w:t>
      </w:r>
      <w:r>
        <w:rPr>
          <w:rFonts w:ascii="Arial Narrow" w:hAnsi="Arial Narrow" w:cs="Tahoma"/>
          <w:i/>
          <w:sz w:val="28"/>
          <w:szCs w:val="28"/>
        </w:rPr>
        <w:t xml:space="preserve">del señor intendente”. </w:t>
      </w:r>
    </w:p>
    <w:p w:rsidR="000C0F30" w:rsidRDefault="000C0F30" w:rsidP="00DE0AAE">
      <w:pPr>
        <w:pStyle w:val="Sansinterligne"/>
        <w:spacing w:line="360" w:lineRule="auto"/>
        <w:rPr>
          <w:rFonts w:hint="eastAsia"/>
        </w:rPr>
      </w:pPr>
    </w:p>
    <w:p w:rsidR="000C0F30" w:rsidRDefault="000C0F30" w:rsidP="000C0F30">
      <w:pPr>
        <w:spacing w:line="360" w:lineRule="auto"/>
        <w:ind w:right="191" w:firstLine="426"/>
        <w:jc w:val="both"/>
        <w:rPr>
          <w:rFonts w:ascii="Arial Narrow" w:hAnsi="Arial Narrow" w:cs="Tahoma"/>
          <w:sz w:val="28"/>
          <w:szCs w:val="28"/>
        </w:rPr>
      </w:pPr>
      <w:r w:rsidRPr="000C0F30">
        <w:rPr>
          <w:rFonts w:ascii="Arial Narrow" w:hAnsi="Arial Narrow" w:cs="Tahoma"/>
          <w:sz w:val="28"/>
          <w:szCs w:val="28"/>
        </w:rPr>
        <w:t xml:space="preserve">En razón de lo anterior, la Jefe del Grupo de Talento Humano de la Dirección de Protección, Mayor Paula Andrea </w:t>
      </w:r>
      <w:proofErr w:type="spellStart"/>
      <w:r w:rsidRPr="000C0F30">
        <w:rPr>
          <w:rFonts w:ascii="Arial Narrow" w:hAnsi="Arial Narrow" w:cs="Tahoma"/>
          <w:sz w:val="28"/>
          <w:szCs w:val="28"/>
        </w:rPr>
        <w:t>Ortíz</w:t>
      </w:r>
      <w:proofErr w:type="spellEnd"/>
      <w:r w:rsidRPr="000C0F30">
        <w:rPr>
          <w:rFonts w:ascii="Arial Narrow" w:hAnsi="Arial Narrow" w:cs="Tahoma"/>
          <w:sz w:val="28"/>
          <w:szCs w:val="28"/>
        </w:rPr>
        <w:t xml:space="preserve"> Pantoja, mediante </w:t>
      </w:r>
      <w:proofErr w:type="spellStart"/>
      <w:r w:rsidRPr="000C0F30">
        <w:rPr>
          <w:rFonts w:ascii="Arial Narrow" w:hAnsi="Arial Narrow" w:cs="Tahoma"/>
          <w:sz w:val="28"/>
          <w:szCs w:val="28"/>
        </w:rPr>
        <w:t>poligrama</w:t>
      </w:r>
      <w:proofErr w:type="spellEnd"/>
      <w:r w:rsidRPr="000C0F30">
        <w:rPr>
          <w:rFonts w:ascii="Arial Narrow" w:hAnsi="Arial Narrow" w:cs="Tahoma"/>
          <w:sz w:val="28"/>
          <w:szCs w:val="28"/>
        </w:rPr>
        <w:t xml:space="preserve"> No. 1481 del 12 de octubre de 2016, solicitó al Jefe de Talento Humano de la Policía Metropolitana de Pereira, la no presentación del accionante a la Seccional del Departamento de Policía del Chocó.</w:t>
      </w:r>
    </w:p>
    <w:p w:rsidR="00DE0AAE" w:rsidRPr="004F53A8" w:rsidRDefault="00DE0AAE" w:rsidP="00A24760">
      <w:pPr>
        <w:pStyle w:val="Sansinterligne"/>
        <w:spacing w:line="360" w:lineRule="auto"/>
        <w:rPr>
          <w:rFonts w:hint="eastAsia"/>
        </w:rPr>
      </w:pPr>
    </w:p>
    <w:p w:rsidR="00CB2ACA" w:rsidRDefault="00F53804" w:rsidP="00CB2ACA">
      <w:pPr>
        <w:spacing w:line="360" w:lineRule="auto"/>
        <w:ind w:right="191" w:firstLine="426"/>
        <w:jc w:val="both"/>
        <w:rPr>
          <w:rFonts w:ascii="Arial Narrow" w:hAnsi="Arial Narrow" w:cs="Tahoma"/>
          <w:i/>
          <w:sz w:val="28"/>
          <w:szCs w:val="28"/>
        </w:rPr>
      </w:pPr>
      <w:r>
        <w:rPr>
          <w:rFonts w:ascii="Arial Narrow" w:hAnsi="Arial Narrow" w:cs="Tahoma"/>
          <w:sz w:val="28"/>
          <w:szCs w:val="28"/>
        </w:rPr>
        <w:t xml:space="preserve">Obra </w:t>
      </w:r>
      <w:r w:rsidR="00CB2ACA">
        <w:rPr>
          <w:rFonts w:ascii="Arial Narrow" w:hAnsi="Arial Narrow" w:cs="Tahoma"/>
          <w:sz w:val="28"/>
          <w:szCs w:val="28"/>
        </w:rPr>
        <w:t xml:space="preserve">también </w:t>
      </w:r>
      <w:r w:rsidR="00641540">
        <w:rPr>
          <w:rFonts w:ascii="Arial Narrow" w:hAnsi="Arial Narrow" w:cs="Tahoma"/>
          <w:sz w:val="28"/>
          <w:szCs w:val="28"/>
        </w:rPr>
        <w:t xml:space="preserve">en </w:t>
      </w:r>
      <w:r w:rsidR="00CB2ACA">
        <w:rPr>
          <w:rFonts w:ascii="Arial Narrow" w:hAnsi="Arial Narrow" w:cs="Tahoma"/>
          <w:sz w:val="28"/>
          <w:szCs w:val="28"/>
        </w:rPr>
        <w:t xml:space="preserve">el plenario </w:t>
      </w:r>
      <w:r w:rsidR="00EC40DF">
        <w:rPr>
          <w:rFonts w:ascii="Arial Narrow" w:hAnsi="Arial Narrow" w:cs="Tahoma"/>
          <w:sz w:val="28"/>
          <w:szCs w:val="28"/>
        </w:rPr>
        <w:t>–fls.12 y 13</w:t>
      </w:r>
      <w:r w:rsidR="0008189D">
        <w:rPr>
          <w:rFonts w:ascii="Arial Narrow" w:hAnsi="Arial Narrow" w:cs="Tahoma"/>
          <w:sz w:val="28"/>
          <w:szCs w:val="28"/>
        </w:rPr>
        <w:t>-</w:t>
      </w:r>
      <w:r w:rsidR="00CB2ACA">
        <w:rPr>
          <w:rFonts w:ascii="Arial Narrow" w:hAnsi="Arial Narrow" w:cs="Tahoma"/>
          <w:sz w:val="28"/>
          <w:szCs w:val="28"/>
        </w:rPr>
        <w:t>, copia del proceso de asistencia social (visita socio-familiar) adelantada el 7 de octubre de 2016, por la psicóloga del Grupo de Desarrollo Humano, Subcomisaria Amparo González Lizcano, en el cual emite el siguiente concepto: “</w:t>
      </w:r>
      <w:r w:rsidR="00CB2ACA" w:rsidRPr="00610063">
        <w:rPr>
          <w:rFonts w:ascii="Arial Narrow" w:hAnsi="Arial Narrow" w:cs="Tahoma"/>
          <w:i/>
          <w:sz w:val="28"/>
          <w:szCs w:val="28"/>
        </w:rPr>
        <w:t xml:space="preserve">el uniformado reside en la ciudad de Pereira, con su compañera, hija, madre, en vivienda propia adquirida mediante el MASI, para lo cual realizó un préstamo de $42`000.000 para completar la cuota para el pago del predio y $22`000.000 para la culminación de la vivienda adquirida, tiene a cargo tres personas, incluida su señora madre quien refiere no tener vivienda propia y el funcionario responde por su sostenimiento. Por lo anterior, se recomienda tener en cuenta el caso del señor Intendente, para que le sea derogado su traslado con el fin de brindarle estabilidad emocional, económica y familiar”. </w:t>
      </w:r>
    </w:p>
    <w:p w:rsidR="00C32EF3" w:rsidRPr="004F53A8" w:rsidRDefault="00C32EF3" w:rsidP="004F53A8">
      <w:pPr>
        <w:pStyle w:val="Sansinterligne"/>
        <w:rPr>
          <w:rFonts w:hint="eastAsia"/>
        </w:rPr>
      </w:pPr>
    </w:p>
    <w:p w:rsidR="00EC40DF" w:rsidRDefault="00C30699" w:rsidP="00EC40DF">
      <w:pPr>
        <w:spacing w:line="360" w:lineRule="auto"/>
        <w:ind w:right="191" w:firstLine="426"/>
        <w:jc w:val="both"/>
        <w:rPr>
          <w:rFonts w:ascii="Arial Narrow" w:hAnsi="Arial Narrow" w:cs="Tahoma"/>
          <w:sz w:val="28"/>
          <w:szCs w:val="28"/>
        </w:rPr>
      </w:pPr>
      <w:r w:rsidRPr="00EC40DF">
        <w:rPr>
          <w:rFonts w:ascii="Arial Narrow" w:hAnsi="Arial Narrow" w:cs="Tahoma"/>
          <w:sz w:val="28"/>
          <w:szCs w:val="28"/>
        </w:rPr>
        <w:t>A la postre</w:t>
      </w:r>
      <w:r w:rsidR="00C32EF3" w:rsidRPr="00EC40DF">
        <w:rPr>
          <w:rFonts w:ascii="Arial Narrow" w:hAnsi="Arial Narrow" w:cs="Tahoma"/>
          <w:sz w:val="28"/>
          <w:szCs w:val="28"/>
        </w:rPr>
        <w:t>,</w:t>
      </w:r>
      <w:r w:rsidRPr="00EC40DF">
        <w:rPr>
          <w:rFonts w:ascii="Arial Narrow" w:hAnsi="Arial Narrow" w:cs="Tahoma"/>
          <w:sz w:val="28"/>
          <w:szCs w:val="28"/>
        </w:rPr>
        <w:t xml:space="preserve"> mediante oficio</w:t>
      </w:r>
      <w:r w:rsidRPr="00EC40DF">
        <w:rPr>
          <w:rFonts w:ascii="Arial Narrow" w:hAnsi="Arial Narrow" w:cs="Tahoma"/>
          <w:i/>
          <w:sz w:val="28"/>
          <w:szCs w:val="28"/>
        </w:rPr>
        <w:t xml:space="preserve"> </w:t>
      </w:r>
      <w:r w:rsidR="00C32EF3" w:rsidRPr="00EC40DF">
        <w:rPr>
          <w:rFonts w:ascii="Arial Narrow" w:hAnsi="Arial Narrow" w:cs="Tahoma"/>
          <w:sz w:val="28"/>
          <w:szCs w:val="28"/>
        </w:rPr>
        <w:t>No. 016031 del 9 de junio de 2016</w:t>
      </w:r>
      <w:r w:rsidR="00EC40DF">
        <w:rPr>
          <w:rFonts w:ascii="Arial Narrow" w:hAnsi="Arial Narrow" w:cs="Tahoma"/>
          <w:sz w:val="28"/>
          <w:szCs w:val="28"/>
        </w:rPr>
        <w:t xml:space="preserve"> –fl.48- </w:t>
      </w:r>
      <w:r w:rsidR="00C32EF3" w:rsidRPr="00EC40DF">
        <w:rPr>
          <w:rFonts w:ascii="Arial Narrow" w:hAnsi="Arial Narrow" w:cs="Tahoma"/>
          <w:sz w:val="28"/>
          <w:szCs w:val="28"/>
        </w:rPr>
        <w:t xml:space="preserve">, el Director de Protección y Servicios Especiales de la Policía Nacional, </w:t>
      </w:r>
      <w:r w:rsidRPr="00EC40DF">
        <w:rPr>
          <w:rFonts w:ascii="Arial Narrow" w:hAnsi="Arial Narrow" w:cs="Tahoma"/>
          <w:sz w:val="28"/>
          <w:szCs w:val="28"/>
        </w:rPr>
        <w:t xml:space="preserve">solicitó al Director de Talento Humano de la institución, la autorización para publicar los traslados de los funcionarios requeridos por la necesidad en el servicio en las </w:t>
      </w:r>
      <w:r w:rsidR="00EC40DF" w:rsidRPr="00EC40DF">
        <w:rPr>
          <w:rFonts w:ascii="Arial Narrow" w:hAnsi="Arial Narrow" w:cs="Tahoma"/>
          <w:sz w:val="28"/>
          <w:szCs w:val="28"/>
        </w:rPr>
        <w:t xml:space="preserve">distintas seccionales. Al respecto puntualizó: </w:t>
      </w:r>
    </w:p>
    <w:p w:rsidR="00EC40DF" w:rsidRPr="004F53A8" w:rsidRDefault="00EC40DF" w:rsidP="004F53A8">
      <w:pPr>
        <w:pStyle w:val="Sansinterligne"/>
        <w:rPr>
          <w:rFonts w:hint="eastAsia"/>
        </w:rPr>
      </w:pPr>
    </w:p>
    <w:p w:rsidR="00EC40DF" w:rsidRPr="00A0486A" w:rsidRDefault="00EC40DF" w:rsidP="00EC40DF">
      <w:pPr>
        <w:ind w:right="191" w:firstLine="426"/>
        <w:jc w:val="both"/>
        <w:rPr>
          <w:rFonts w:ascii="Arial Narrow" w:hAnsi="Arial Narrow" w:cs="Tahoma"/>
          <w:i/>
          <w:sz w:val="28"/>
          <w:szCs w:val="28"/>
        </w:rPr>
      </w:pPr>
      <w:r>
        <w:rPr>
          <w:rFonts w:ascii="Arial Narrow" w:hAnsi="Arial Narrow" w:cs="Tahoma"/>
          <w:i/>
          <w:sz w:val="28"/>
          <w:szCs w:val="28"/>
        </w:rPr>
        <w:t xml:space="preserve">“(…) </w:t>
      </w:r>
      <w:r w:rsidRPr="00A0486A">
        <w:rPr>
          <w:rFonts w:ascii="Arial Narrow" w:hAnsi="Arial Narrow" w:cs="Tahoma"/>
          <w:i/>
          <w:sz w:val="28"/>
          <w:szCs w:val="28"/>
        </w:rPr>
        <w:t xml:space="preserve">me permito solicitar a mi General, estudie la posibilidad de autorizar y </w:t>
      </w:r>
      <w:r w:rsidRPr="00A0486A">
        <w:rPr>
          <w:rFonts w:ascii="Arial Narrow" w:hAnsi="Arial Narrow" w:cs="Tahoma"/>
          <w:i/>
          <w:sz w:val="28"/>
          <w:szCs w:val="28"/>
        </w:rPr>
        <w:lastRenderedPageBreak/>
        <w:t xml:space="preserve">ordenar a quien corresponda publicar los traslados de los funcionarios relacionados en la planilla anexa, quienes por necesidades en el servicio se requieren en las unidades que en cada caso se indican. Lo anterior, obedece a que dichos traslados hacen parte de los funcionarios que remplazaran a los traslados voluntarios solicitados mediante oficio No. S-2016-013467 ADMIN GUTAH del 160516, el cual hace referencia a la publicación de la primera junta de traslados DIPRO del presente año. Es importante aclarar que la Dirección de Protección y Servicios Especiales, llevó a cabo internamente una convocatoria para el personal interesado en laborar en las Seccionales que en la actualidad cuentan con necesidad de talento humano, sin que se obtuviera personal voluntario para las mismas, por consiguiente se optó en proponer los funcionarios mencionados”. </w:t>
      </w:r>
    </w:p>
    <w:p w:rsidR="00C32EF3" w:rsidRDefault="00C32EF3" w:rsidP="004F53A8">
      <w:pPr>
        <w:pStyle w:val="Sansinterligne"/>
        <w:spacing w:line="360" w:lineRule="auto"/>
        <w:rPr>
          <w:rFonts w:hint="eastAsia"/>
        </w:rPr>
      </w:pPr>
    </w:p>
    <w:p w:rsidR="00B74942" w:rsidRDefault="00C32EF3" w:rsidP="00725C49">
      <w:pPr>
        <w:pStyle w:val="Sansinterligne"/>
        <w:spacing w:line="360" w:lineRule="auto"/>
        <w:jc w:val="both"/>
        <w:rPr>
          <w:rFonts w:ascii="Arial Narrow" w:hAnsi="Arial Narrow" w:cs="Tahoma"/>
          <w:i/>
          <w:sz w:val="28"/>
          <w:szCs w:val="28"/>
        </w:rPr>
      </w:pPr>
      <w:r>
        <w:rPr>
          <w:lang w:val="es-ES_tradnl"/>
        </w:rPr>
        <w:tab/>
      </w:r>
      <w:r w:rsidR="002A6856">
        <w:rPr>
          <w:rFonts w:ascii="Arial Narrow" w:hAnsi="Arial Narrow" w:cs="Tahoma"/>
          <w:sz w:val="28"/>
          <w:szCs w:val="28"/>
        </w:rPr>
        <w:t>A</w:t>
      </w:r>
      <w:r w:rsidR="003F7B51">
        <w:rPr>
          <w:rFonts w:ascii="Arial Narrow" w:hAnsi="Arial Narrow" w:cs="Tahoma"/>
          <w:sz w:val="28"/>
          <w:szCs w:val="28"/>
        </w:rPr>
        <w:t xml:space="preserve"> folio 112 </w:t>
      </w:r>
      <w:r w:rsidR="007E76A7">
        <w:rPr>
          <w:rFonts w:ascii="Arial Narrow" w:hAnsi="Arial Narrow" w:cs="Tahoma"/>
          <w:sz w:val="28"/>
          <w:szCs w:val="28"/>
        </w:rPr>
        <w:t xml:space="preserve">milita oficio </w:t>
      </w:r>
      <w:r w:rsidR="00577E50">
        <w:rPr>
          <w:rFonts w:ascii="Arial Narrow" w:hAnsi="Arial Narrow" w:cs="Tahoma"/>
          <w:sz w:val="28"/>
          <w:szCs w:val="28"/>
        </w:rPr>
        <w:t xml:space="preserve">No. S 2016-028029 </w:t>
      </w:r>
      <w:r w:rsidR="007E76A7">
        <w:rPr>
          <w:rFonts w:ascii="Arial Narrow" w:hAnsi="Arial Narrow" w:cs="Tahoma"/>
          <w:sz w:val="28"/>
          <w:szCs w:val="28"/>
        </w:rPr>
        <w:t>mediante el cual el Director de Protección y Servicios Especiales de la Policía Nacional, presenta ante el Director de Talento Humano de la institución</w:t>
      </w:r>
      <w:r w:rsidR="00B5117A">
        <w:rPr>
          <w:rFonts w:ascii="Arial Narrow" w:hAnsi="Arial Narrow" w:cs="Tahoma"/>
          <w:sz w:val="28"/>
          <w:szCs w:val="28"/>
        </w:rPr>
        <w:t xml:space="preserve">, </w:t>
      </w:r>
      <w:r w:rsidR="007E76A7">
        <w:rPr>
          <w:rFonts w:ascii="Arial Narrow" w:hAnsi="Arial Narrow" w:cs="Tahoma"/>
          <w:sz w:val="28"/>
          <w:szCs w:val="28"/>
        </w:rPr>
        <w:t xml:space="preserve">solicitud de derogación del traslado del Intendente Diego Fernando Pérez Corrales, </w:t>
      </w:r>
      <w:r w:rsidR="005C6523">
        <w:rPr>
          <w:rFonts w:ascii="Arial Narrow" w:hAnsi="Arial Narrow" w:cs="Tahoma"/>
          <w:sz w:val="28"/>
          <w:szCs w:val="28"/>
        </w:rPr>
        <w:t>al Grupo de Protecci</w:t>
      </w:r>
      <w:r w:rsidR="006317FF">
        <w:rPr>
          <w:rFonts w:ascii="Arial Narrow" w:hAnsi="Arial Narrow" w:cs="Tahoma"/>
          <w:sz w:val="28"/>
          <w:szCs w:val="28"/>
        </w:rPr>
        <w:t xml:space="preserve">ón a Personas e Instalaciones </w:t>
      </w:r>
      <w:r w:rsidR="005C6523">
        <w:rPr>
          <w:rFonts w:ascii="Arial Narrow" w:hAnsi="Arial Narrow" w:cs="Tahoma"/>
          <w:sz w:val="28"/>
          <w:szCs w:val="28"/>
        </w:rPr>
        <w:t>del Departamento del Choc</w:t>
      </w:r>
      <w:r w:rsidR="00DC657D">
        <w:rPr>
          <w:rFonts w:ascii="Arial Narrow" w:hAnsi="Arial Narrow" w:cs="Tahoma"/>
          <w:sz w:val="28"/>
          <w:szCs w:val="28"/>
        </w:rPr>
        <w:t xml:space="preserve">ó, publicado mediante Orden Administrativa de Personal </w:t>
      </w:r>
      <w:r w:rsidR="00192688">
        <w:rPr>
          <w:rFonts w:ascii="Arial Narrow" w:hAnsi="Arial Narrow" w:cs="Tahoma"/>
          <w:sz w:val="28"/>
          <w:szCs w:val="28"/>
        </w:rPr>
        <w:t>No. 1-182 del 27 de septiembre de 2016 y notificación No. 4844 del</w:t>
      </w:r>
      <w:r w:rsidR="00626225">
        <w:rPr>
          <w:rFonts w:ascii="Arial Narrow" w:hAnsi="Arial Narrow" w:cs="Tahoma"/>
          <w:sz w:val="28"/>
          <w:szCs w:val="28"/>
        </w:rPr>
        <w:t xml:space="preserve"> 4 de octubre de esa anualidad</w:t>
      </w:r>
      <w:r w:rsidR="00F83033">
        <w:rPr>
          <w:rFonts w:ascii="Arial Narrow" w:hAnsi="Arial Narrow" w:cs="Tahoma"/>
          <w:sz w:val="28"/>
          <w:szCs w:val="28"/>
        </w:rPr>
        <w:t xml:space="preserve">; y le informa además </w:t>
      </w:r>
      <w:r w:rsidR="00B74942">
        <w:rPr>
          <w:rFonts w:ascii="Arial Narrow" w:hAnsi="Arial Narrow" w:cs="Tahoma"/>
          <w:sz w:val="28"/>
          <w:szCs w:val="28"/>
        </w:rPr>
        <w:t xml:space="preserve">que </w:t>
      </w:r>
      <w:r w:rsidR="00B74942" w:rsidRPr="00B74942">
        <w:rPr>
          <w:rFonts w:ascii="Arial Narrow" w:hAnsi="Arial Narrow" w:cs="Tahoma"/>
          <w:sz w:val="28"/>
          <w:szCs w:val="28"/>
        </w:rPr>
        <w:t>esa dirección</w:t>
      </w:r>
      <w:r w:rsidR="008479E4">
        <w:rPr>
          <w:rFonts w:ascii="Arial Narrow" w:hAnsi="Arial Narrow" w:cs="Tahoma"/>
          <w:sz w:val="28"/>
          <w:szCs w:val="28"/>
        </w:rPr>
        <w:t xml:space="preserve"> </w:t>
      </w:r>
      <w:r w:rsidR="00B74942">
        <w:rPr>
          <w:rFonts w:ascii="Arial Narrow" w:hAnsi="Arial Narrow" w:cs="Tahoma"/>
          <w:i/>
          <w:sz w:val="28"/>
          <w:szCs w:val="28"/>
        </w:rPr>
        <w:t>“</w:t>
      </w:r>
      <w:r w:rsidR="00B74942" w:rsidRPr="00B74942">
        <w:rPr>
          <w:rFonts w:ascii="Arial Narrow" w:hAnsi="Arial Narrow" w:cs="Tahoma"/>
          <w:i/>
          <w:sz w:val="28"/>
          <w:szCs w:val="28"/>
        </w:rPr>
        <w:t>avala dicha derogación, teniendo en cuenta el desarrollo de las políticas institucionales basadas en el humanismo, que buscan el mejoramiento de la calidad de vida del personal y elevar los estándares de calidad en el servicio”</w:t>
      </w:r>
      <w:r w:rsidR="00BB050C">
        <w:rPr>
          <w:rFonts w:ascii="Arial Narrow" w:hAnsi="Arial Narrow" w:cs="Tahoma"/>
          <w:i/>
          <w:sz w:val="28"/>
          <w:szCs w:val="28"/>
        </w:rPr>
        <w:t>.</w:t>
      </w:r>
    </w:p>
    <w:p w:rsidR="003F7B51" w:rsidRPr="004F53A8" w:rsidRDefault="003F7B51" w:rsidP="004F53A8">
      <w:pPr>
        <w:pStyle w:val="Sansinterligne"/>
        <w:rPr>
          <w:rFonts w:hint="eastAsia"/>
        </w:rPr>
      </w:pPr>
    </w:p>
    <w:p w:rsidR="00577E50" w:rsidRDefault="00577E50" w:rsidP="003F7B51">
      <w:pPr>
        <w:spacing w:line="360" w:lineRule="auto"/>
        <w:ind w:right="191" w:firstLine="426"/>
        <w:jc w:val="both"/>
        <w:rPr>
          <w:rFonts w:ascii="Arial Narrow" w:hAnsi="Arial Narrow" w:cs="Tahoma"/>
          <w:sz w:val="28"/>
          <w:szCs w:val="28"/>
        </w:rPr>
      </w:pPr>
      <w:r w:rsidRPr="0087174F">
        <w:rPr>
          <w:rFonts w:ascii="Arial Narrow" w:hAnsi="Arial Narrow" w:cs="Tahoma"/>
          <w:sz w:val="28"/>
          <w:szCs w:val="28"/>
        </w:rPr>
        <w:t xml:space="preserve">Sin embargo, posteriormente mediante oficio No. S 2016-028784, signado por la Mayor, Paula Andrea Ortiz Pantoja, Jefe del Grupo de Talento Humano de la Dirección de Protección de Servicios Especiales, se solicita al Director de Talento Humano de la Policía Nacional, que no se dé ningún trámite al oficio anterior, </w:t>
      </w:r>
      <w:r w:rsidR="00CB2ACA">
        <w:rPr>
          <w:rFonts w:ascii="Arial Narrow" w:hAnsi="Arial Narrow" w:cs="Tahoma"/>
          <w:sz w:val="28"/>
          <w:szCs w:val="28"/>
        </w:rPr>
        <w:t xml:space="preserve">en </w:t>
      </w:r>
      <w:r w:rsidRPr="0087174F">
        <w:rPr>
          <w:rFonts w:ascii="Arial Narrow" w:hAnsi="Arial Narrow" w:cs="Tahoma"/>
          <w:sz w:val="28"/>
          <w:szCs w:val="28"/>
        </w:rPr>
        <w:t xml:space="preserve">el cual se solicita la derogación del traslado del accionante, en </w:t>
      </w:r>
      <w:r w:rsidR="0087174F" w:rsidRPr="0087174F">
        <w:rPr>
          <w:rFonts w:ascii="Arial Narrow" w:hAnsi="Arial Narrow" w:cs="Tahoma"/>
          <w:sz w:val="28"/>
          <w:szCs w:val="28"/>
        </w:rPr>
        <w:t>razón</w:t>
      </w:r>
      <w:r w:rsidRPr="0087174F">
        <w:rPr>
          <w:rFonts w:ascii="Arial Narrow" w:hAnsi="Arial Narrow" w:cs="Tahoma"/>
          <w:sz w:val="28"/>
          <w:szCs w:val="28"/>
        </w:rPr>
        <w:t xml:space="preserve"> a que el </w:t>
      </w:r>
      <w:r w:rsidR="0087174F" w:rsidRPr="0087174F">
        <w:rPr>
          <w:rFonts w:ascii="Arial Narrow" w:hAnsi="Arial Narrow" w:cs="Tahoma"/>
          <w:sz w:val="28"/>
          <w:szCs w:val="28"/>
        </w:rPr>
        <w:t>requerimiento</w:t>
      </w:r>
      <w:r w:rsidRPr="0087174F">
        <w:rPr>
          <w:rFonts w:ascii="Arial Narrow" w:hAnsi="Arial Narrow" w:cs="Tahoma"/>
          <w:sz w:val="28"/>
          <w:szCs w:val="28"/>
        </w:rPr>
        <w:t xml:space="preserve"> se realizó </w:t>
      </w:r>
      <w:r w:rsidR="0087174F">
        <w:rPr>
          <w:rFonts w:ascii="Arial Narrow" w:hAnsi="Arial Narrow" w:cs="Tahoma"/>
          <w:sz w:val="28"/>
          <w:szCs w:val="28"/>
        </w:rPr>
        <w:t>“</w:t>
      </w:r>
      <w:r w:rsidRPr="0087174F">
        <w:rPr>
          <w:rFonts w:ascii="Arial Narrow" w:hAnsi="Arial Narrow" w:cs="Tahoma"/>
          <w:sz w:val="28"/>
          <w:szCs w:val="28"/>
        </w:rPr>
        <w:t>por necesidades del servicio con el propósito de no descapitalizar el talento humano de las Seccionales</w:t>
      </w:r>
      <w:r w:rsidR="0087174F">
        <w:rPr>
          <w:rFonts w:ascii="Arial Narrow" w:hAnsi="Arial Narrow" w:cs="Tahoma"/>
          <w:sz w:val="28"/>
          <w:szCs w:val="28"/>
        </w:rPr>
        <w:t xml:space="preserve">”. </w:t>
      </w:r>
      <w:r w:rsidRPr="0087174F">
        <w:rPr>
          <w:rFonts w:ascii="Arial Narrow" w:hAnsi="Arial Narrow" w:cs="Tahoma"/>
          <w:sz w:val="28"/>
          <w:szCs w:val="28"/>
        </w:rPr>
        <w:t>(</w:t>
      </w:r>
      <w:proofErr w:type="gramStart"/>
      <w:r w:rsidRPr="0087174F">
        <w:rPr>
          <w:rFonts w:ascii="Arial Narrow" w:hAnsi="Arial Narrow" w:cs="Tahoma"/>
          <w:sz w:val="28"/>
          <w:szCs w:val="28"/>
        </w:rPr>
        <w:t>ver</w:t>
      </w:r>
      <w:proofErr w:type="gramEnd"/>
      <w:r w:rsidRPr="0087174F">
        <w:rPr>
          <w:rFonts w:ascii="Arial Narrow" w:hAnsi="Arial Narrow" w:cs="Tahoma"/>
          <w:sz w:val="28"/>
          <w:szCs w:val="28"/>
        </w:rPr>
        <w:t xml:space="preserve"> </w:t>
      </w:r>
      <w:proofErr w:type="spellStart"/>
      <w:r w:rsidRPr="0087174F">
        <w:rPr>
          <w:rFonts w:ascii="Arial Narrow" w:hAnsi="Arial Narrow" w:cs="Tahoma"/>
          <w:sz w:val="28"/>
          <w:szCs w:val="28"/>
        </w:rPr>
        <w:t>fl.</w:t>
      </w:r>
      <w:r w:rsidR="00C81307" w:rsidRPr="0087174F">
        <w:rPr>
          <w:rFonts w:ascii="Arial Narrow" w:hAnsi="Arial Narrow" w:cs="Tahoma"/>
          <w:sz w:val="28"/>
          <w:szCs w:val="28"/>
        </w:rPr>
        <w:t>112</w:t>
      </w:r>
      <w:proofErr w:type="spellEnd"/>
      <w:r w:rsidR="00C81307" w:rsidRPr="0087174F">
        <w:rPr>
          <w:rFonts w:ascii="Arial Narrow" w:hAnsi="Arial Narrow" w:cs="Tahoma"/>
          <w:sz w:val="28"/>
          <w:szCs w:val="28"/>
        </w:rPr>
        <w:t xml:space="preserve"> </w:t>
      </w:r>
      <w:proofErr w:type="spellStart"/>
      <w:r w:rsidR="00C81307" w:rsidRPr="0087174F">
        <w:rPr>
          <w:rFonts w:ascii="Arial Narrow" w:hAnsi="Arial Narrow" w:cs="Tahoma"/>
          <w:sz w:val="28"/>
          <w:szCs w:val="28"/>
        </w:rPr>
        <w:t>vto</w:t>
      </w:r>
      <w:proofErr w:type="spellEnd"/>
      <w:r w:rsidR="00C81307" w:rsidRPr="0087174F">
        <w:rPr>
          <w:rFonts w:ascii="Arial Narrow" w:hAnsi="Arial Narrow" w:cs="Tahoma"/>
          <w:sz w:val="28"/>
          <w:szCs w:val="28"/>
        </w:rPr>
        <w:t>).</w:t>
      </w:r>
      <w:r w:rsidRPr="0087174F">
        <w:rPr>
          <w:rFonts w:ascii="Arial Narrow" w:hAnsi="Arial Narrow" w:cs="Tahoma"/>
          <w:sz w:val="28"/>
          <w:szCs w:val="28"/>
        </w:rPr>
        <w:t xml:space="preserve"> </w:t>
      </w:r>
    </w:p>
    <w:p w:rsidR="00BB050C" w:rsidRDefault="00BB050C" w:rsidP="00BB050C">
      <w:pPr>
        <w:ind w:right="191" w:firstLine="426"/>
        <w:jc w:val="both"/>
        <w:rPr>
          <w:rFonts w:ascii="Arial Narrow" w:hAnsi="Arial Narrow" w:cs="Tahoma"/>
          <w:sz w:val="28"/>
          <w:szCs w:val="28"/>
        </w:rPr>
      </w:pPr>
    </w:p>
    <w:p w:rsidR="0075420E" w:rsidRPr="00AA7EE5" w:rsidRDefault="00CB2ACA" w:rsidP="00B74942">
      <w:pPr>
        <w:spacing w:line="360" w:lineRule="auto"/>
        <w:ind w:right="191" w:firstLine="426"/>
        <w:jc w:val="both"/>
        <w:rPr>
          <w:rFonts w:ascii="Arial Narrow" w:hAnsi="Arial Narrow" w:cs="Tahoma"/>
          <w:sz w:val="28"/>
          <w:szCs w:val="28"/>
        </w:rPr>
      </w:pPr>
      <w:r w:rsidRPr="00AA7EE5">
        <w:rPr>
          <w:rFonts w:ascii="Arial Narrow" w:hAnsi="Arial Narrow" w:cs="Tahoma"/>
          <w:sz w:val="28"/>
          <w:szCs w:val="28"/>
        </w:rPr>
        <w:t xml:space="preserve">Finalmente, mediante </w:t>
      </w:r>
      <w:proofErr w:type="spellStart"/>
      <w:r w:rsidRPr="00AA7EE5">
        <w:rPr>
          <w:rFonts w:ascii="Arial Narrow" w:hAnsi="Arial Narrow" w:cs="Tahoma"/>
          <w:sz w:val="28"/>
          <w:szCs w:val="28"/>
        </w:rPr>
        <w:t>poligramas</w:t>
      </w:r>
      <w:proofErr w:type="spellEnd"/>
      <w:r w:rsidRPr="00AA7EE5">
        <w:rPr>
          <w:rFonts w:ascii="Arial Narrow" w:hAnsi="Arial Narrow" w:cs="Tahoma"/>
          <w:sz w:val="28"/>
          <w:szCs w:val="28"/>
        </w:rPr>
        <w:t xml:space="preserve"> </w:t>
      </w:r>
      <w:proofErr w:type="spellStart"/>
      <w:r w:rsidRPr="00AA7EE5">
        <w:rPr>
          <w:rFonts w:ascii="Arial Narrow" w:hAnsi="Arial Narrow" w:cs="Tahoma"/>
          <w:sz w:val="28"/>
          <w:szCs w:val="28"/>
        </w:rPr>
        <w:t>No.1538</w:t>
      </w:r>
      <w:proofErr w:type="spellEnd"/>
      <w:r w:rsidRPr="00AA7EE5">
        <w:rPr>
          <w:rFonts w:ascii="Arial Narrow" w:hAnsi="Arial Narrow" w:cs="Tahoma"/>
          <w:sz w:val="28"/>
          <w:szCs w:val="28"/>
        </w:rPr>
        <w:t xml:space="preserve"> y 1572 del 21 y 26 de octubre de 2016,</w:t>
      </w:r>
      <w:r w:rsidR="00E9694E">
        <w:rPr>
          <w:rFonts w:ascii="Arial Narrow" w:hAnsi="Arial Narrow" w:cs="Tahoma"/>
          <w:sz w:val="28"/>
          <w:szCs w:val="28"/>
        </w:rPr>
        <w:t xml:space="preserve"> </w:t>
      </w:r>
      <w:r w:rsidRPr="00AA7EE5">
        <w:rPr>
          <w:rFonts w:ascii="Arial Narrow" w:hAnsi="Arial Narrow" w:cs="Tahoma"/>
          <w:sz w:val="28"/>
          <w:szCs w:val="28"/>
        </w:rPr>
        <w:t>se solicita la presentación personal del intendente Diego Fernando Pérez Corrales</w:t>
      </w:r>
      <w:r w:rsidR="00DD2533">
        <w:rPr>
          <w:rFonts w:ascii="Arial Narrow" w:hAnsi="Arial Narrow" w:cs="Tahoma"/>
          <w:sz w:val="28"/>
          <w:szCs w:val="28"/>
        </w:rPr>
        <w:t xml:space="preserve"> al Departamento de Policía del Chocó</w:t>
      </w:r>
      <w:r w:rsidR="00C360E2">
        <w:rPr>
          <w:rFonts w:ascii="Arial Narrow" w:hAnsi="Arial Narrow" w:cs="Tahoma"/>
          <w:sz w:val="28"/>
          <w:szCs w:val="28"/>
        </w:rPr>
        <w:t>, el cual fue llevado a cabo.</w:t>
      </w:r>
    </w:p>
    <w:p w:rsidR="00F83033" w:rsidRPr="004F53A8" w:rsidRDefault="00F83033" w:rsidP="004F53A8">
      <w:pPr>
        <w:pStyle w:val="Sansinterligne"/>
        <w:rPr>
          <w:rFonts w:hint="eastAsia"/>
        </w:rPr>
      </w:pPr>
    </w:p>
    <w:p w:rsidR="006F3E46" w:rsidRDefault="00A345DA" w:rsidP="006F3E46">
      <w:pPr>
        <w:spacing w:line="360" w:lineRule="auto"/>
        <w:ind w:right="191" w:firstLine="426"/>
        <w:jc w:val="both"/>
        <w:rPr>
          <w:rFonts w:ascii="Arial Narrow" w:hAnsi="Arial Narrow" w:cs="Tahoma"/>
          <w:sz w:val="28"/>
          <w:szCs w:val="28"/>
        </w:rPr>
      </w:pPr>
      <w:r w:rsidRPr="00DC5131">
        <w:rPr>
          <w:rFonts w:ascii="Arial Narrow" w:hAnsi="Arial Narrow"/>
          <w:sz w:val="28"/>
          <w:szCs w:val="28"/>
          <w:shd w:val="clear" w:color="auto" w:fill="FFFFFF"/>
        </w:rPr>
        <w:t xml:space="preserve">Vistas así las cosas, </w:t>
      </w:r>
      <w:r w:rsidR="00435DD2">
        <w:rPr>
          <w:rFonts w:ascii="Arial Narrow" w:hAnsi="Arial Narrow"/>
          <w:sz w:val="28"/>
          <w:szCs w:val="28"/>
          <w:shd w:val="clear" w:color="auto" w:fill="FFFFFF"/>
        </w:rPr>
        <w:t xml:space="preserve">lo primero que </w:t>
      </w:r>
      <w:r w:rsidR="00437588">
        <w:rPr>
          <w:rFonts w:ascii="Arial Narrow" w:hAnsi="Arial Narrow"/>
          <w:sz w:val="28"/>
          <w:szCs w:val="28"/>
          <w:shd w:val="clear" w:color="auto" w:fill="FFFFFF"/>
        </w:rPr>
        <w:t xml:space="preserve">se advierte, </w:t>
      </w:r>
      <w:r w:rsidR="00435DD2">
        <w:rPr>
          <w:rFonts w:ascii="Arial Narrow" w:hAnsi="Arial Narrow"/>
          <w:sz w:val="28"/>
          <w:szCs w:val="28"/>
          <w:shd w:val="clear" w:color="auto" w:fill="FFFFFF"/>
        </w:rPr>
        <w:t xml:space="preserve">es que </w:t>
      </w:r>
      <w:r w:rsidR="008479E4">
        <w:rPr>
          <w:rFonts w:ascii="Arial Narrow" w:hAnsi="Arial Narrow"/>
          <w:sz w:val="28"/>
          <w:szCs w:val="28"/>
          <w:shd w:val="clear" w:color="auto" w:fill="FFFFFF"/>
        </w:rPr>
        <w:t xml:space="preserve">no quedó demostrado que el traslado del accionante </w:t>
      </w:r>
      <w:r w:rsidR="007A6A64">
        <w:rPr>
          <w:rFonts w:ascii="Arial Narrow" w:hAnsi="Arial Narrow"/>
          <w:sz w:val="28"/>
          <w:szCs w:val="28"/>
          <w:shd w:val="clear" w:color="auto" w:fill="FFFFFF"/>
        </w:rPr>
        <w:t xml:space="preserve">lo hubiere </w:t>
      </w:r>
      <w:r w:rsidR="006F3E46">
        <w:rPr>
          <w:rFonts w:ascii="Arial Narrow" w:hAnsi="Arial Narrow"/>
          <w:sz w:val="28"/>
          <w:szCs w:val="28"/>
          <w:shd w:val="clear" w:color="auto" w:fill="FFFFFF"/>
        </w:rPr>
        <w:t xml:space="preserve">suscitado </w:t>
      </w:r>
      <w:r w:rsidR="008F3CE7">
        <w:rPr>
          <w:rFonts w:ascii="Arial Narrow" w:hAnsi="Arial Narrow"/>
          <w:sz w:val="28"/>
          <w:szCs w:val="28"/>
          <w:shd w:val="clear" w:color="auto" w:fill="FFFFFF"/>
        </w:rPr>
        <w:t xml:space="preserve">el </w:t>
      </w:r>
      <w:r w:rsidR="006F3E46">
        <w:rPr>
          <w:rFonts w:ascii="Arial Narrow" w:hAnsi="Arial Narrow"/>
          <w:sz w:val="28"/>
          <w:szCs w:val="28"/>
          <w:shd w:val="clear" w:color="auto" w:fill="FFFFFF"/>
        </w:rPr>
        <w:t xml:space="preserve">Intendente José Herman Trejos </w:t>
      </w:r>
      <w:r w:rsidR="006F3E46">
        <w:rPr>
          <w:rFonts w:ascii="Arial Narrow" w:hAnsi="Arial Narrow"/>
          <w:sz w:val="28"/>
          <w:szCs w:val="28"/>
          <w:shd w:val="clear" w:color="auto" w:fill="FFFFFF"/>
        </w:rPr>
        <w:lastRenderedPageBreak/>
        <w:t xml:space="preserve">Moreno, </w:t>
      </w:r>
      <w:r w:rsidR="008F3CE7">
        <w:rPr>
          <w:rFonts w:ascii="Arial Narrow" w:hAnsi="Arial Narrow"/>
          <w:sz w:val="28"/>
          <w:szCs w:val="28"/>
          <w:shd w:val="clear" w:color="auto" w:fill="FFFFFF"/>
        </w:rPr>
        <w:t xml:space="preserve">como represalia por </w:t>
      </w:r>
      <w:r w:rsidR="006F3E46">
        <w:rPr>
          <w:rFonts w:ascii="Arial Narrow" w:hAnsi="Arial Narrow"/>
          <w:sz w:val="28"/>
          <w:szCs w:val="28"/>
          <w:shd w:val="clear" w:color="auto" w:fill="FFFFFF"/>
        </w:rPr>
        <w:t xml:space="preserve">haber realizado </w:t>
      </w:r>
      <w:r w:rsidR="008F3CE7">
        <w:rPr>
          <w:rFonts w:ascii="Arial Narrow" w:hAnsi="Arial Narrow"/>
          <w:sz w:val="28"/>
          <w:szCs w:val="28"/>
          <w:shd w:val="clear" w:color="auto" w:fill="FFFFFF"/>
        </w:rPr>
        <w:t xml:space="preserve">declaraciones en su contra ante la Seccional de Inteligencia Policial de la Metropolitana de Pereira, </w:t>
      </w:r>
      <w:r w:rsidR="006F3E46">
        <w:rPr>
          <w:rFonts w:ascii="Arial Narrow" w:hAnsi="Arial Narrow"/>
          <w:sz w:val="28"/>
          <w:szCs w:val="28"/>
          <w:shd w:val="clear" w:color="auto" w:fill="FFFFFF"/>
        </w:rPr>
        <w:t>pues según</w:t>
      </w:r>
      <w:r w:rsidR="008F3CE7">
        <w:rPr>
          <w:rFonts w:ascii="Arial Narrow" w:hAnsi="Arial Narrow"/>
          <w:sz w:val="28"/>
          <w:szCs w:val="28"/>
          <w:shd w:val="clear" w:color="auto" w:fill="FFFFFF"/>
        </w:rPr>
        <w:t xml:space="preserve"> se colige de </w:t>
      </w:r>
      <w:r w:rsidR="006F3E46">
        <w:rPr>
          <w:rFonts w:ascii="Arial Narrow" w:hAnsi="Arial Narrow"/>
          <w:sz w:val="28"/>
          <w:szCs w:val="28"/>
          <w:shd w:val="clear" w:color="auto" w:fill="FFFFFF"/>
        </w:rPr>
        <w:t xml:space="preserve">la planilla anexa </w:t>
      </w:r>
      <w:r w:rsidR="006F3E46">
        <w:rPr>
          <w:rFonts w:ascii="Arial Narrow" w:hAnsi="Arial Narrow" w:cs="Tahoma"/>
          <w:sz w:val="28"/>
          <w:szCs w:val="28"/>
        </w:rPr>
        <w:t xml:space="preserve">al oficio No. 016031 del 9 de junio de 2016, </w:t>
      </w:r>
      <w:r w:rsidR="00207948">
        <w:rPr>
          <w:rFonts w:ascii="Arial Narrow" w:hAnsi="Arial Narrow" w:cs="Tahoma"/>
          <w:sz w:val="28"/>
          <w:szCs w:val="28"/>
        </w:rPr>
        <w:t>la</w:t>
      </w:r>
      <w:r w:rsidR="006F3E46">
        <w:rPr>
          <w:rFonts w:ascii="Arial Narrow" w:hAnsi="Arial Narrow" w:cs="Tahoma"/>
          <w:sz w:val="28"/>
          <w:szCs w:val="28"/>
        </w:rPr>
        <w:t xml:space="preserve"> postulación para el traslado </w:t>
      </w:r>
      <w:r w:rsidR="00207948">
        <w:rPr>
          <w:rFonts w:ascii="Arial Narrow" w:hAnsi="Arial Narrow" w:cs="Tahoma"/>
          <w:sz w:val="28"/>
          <w:szCs w:val="28"/>
        </w:rPr>
        <w:t xml:space="preserve">del actor </w:t>
      </w:r>
      <w:r w:rsidR="006F3E46">
        <w:rPr>
          <w:rFonts w:ascii="Arial Narrow" w:hAnsi="Arial Narrow" w:cs="Tahoma"/>
          <w:sz w:val="28"/>
          <w:szCs w:val="28"/>
        </w:rPr>
        <w:t xml:space="preserve">a otra unidad la efectuó el Jefe de la Seccional de Protección y Servicios Especiales de Pereira, </w:t>
      </w:r>
      <w:proofErr w:type="spellStart"/>
      <w:r w:rsidR="006F3E46">
        <w:rPr>
          <w:rFonts w:ascii="Arial Narrow" w:hAnsi="Arial Narrow" w:cs="Tahoma"/>
          <w:sz w:val="28"/>
          <w:szCs w:val="28"/>
          <w:lang w:val="es-CO"/>
        </w:rPr>
        <w:t>Deiver</w:t>
      </w:r>
      <w:proofErr w:type="spellEnd"/>
      <w:r w:rsidR="006F3E46">
        <w:rPr>
          <w:rFonts w:ascii="Arial Narrow" w:hAnsi="Arial Narrow" w:cs="Tahoma"/>
          <w:sz w:val="28"/>
          <w:szCs w:val="28"/>
          <w:lang w:val="es-CO"/>
        </w:rPr>
        <w:t xml:space="preserve"> Andrés Pinzón Villanueva, </w:t>
      </w:r>
      <w:r w:rsidR="006F3E46">
        <w:rPr>
          <w:rFonts w:ascii="Arial Narrow" w:hAnsi="Arial Narrow" w:cs="Tahoma"/>
          <w:sz w:val="28"/>
          <w:szCs w:val="28"/>
        </w:rPr>
        <w:t>mediante oficio No. 2016-026474.</w:t>
      </w:r>
    </w:p>
    <w:p w:rsidR="00437588" w:rsidRPr="003D16E7" w:rsidRDefault="00437588" w:rsidP="003D16E7">
      <w:pPr>
        <w:pStyle w:val="Sansinterligne"/>
        <w:rPr>
          <w:rFonts w:hint="eastAsia"/>
        </w:rPr>
      </w:pPr>
    </w:p>
    <w:p w:rsidR="00814366" w:rsidRPr="00A0486A" w:rsidRDefault="004A30F7" w:rsidP="00C30699">
      <w:pPr>
        <w:spacing w:line="360" w:lineRule="auto"/>
        <w:ind w:right="191" w:firstLine="426"/>
        <w:jc w:val="both"/>
        <w:rPr>
          <w:rFonts w:ascii="Arial Narrow" w:hAnsi="Arial Narrow" w:cs="Tahoma"/>
          <w:i/>
          <w:sz w:val="28"/>
          <w:szCs w:val="28"/>
        </w:rPr>
      </w:pPr>
      <w:r>
        <w:rPr>
          <w:rFonts w:ascii="Arial Narrow" w:hAnsi="Arial Narrow" w:cs="Tahoma"/>
          <w:sz w:val="28"/>
          <w:szCs w:val="28"/>
        </w:rPr>
        <w:t xml:space="preserve">De otra parte, si se </w:t>
      </w:r>
      <w:r w:rsidR="00207948">
        <w:rPr>
          <w:rFonts w:ascii="Arial Narrow" w:hAnsi="Arial Narrow" w:cs="Tahoma"/>
          <w:sz w:val="28"/>
          <w:szCs w:val="28"/>
        </w:rPr>
        <w:t xml:space="preserve">demostró </w:t>
      </w:r>
      <w:r w:rsidR="001220EA">
        <w:rPr>
          <w:rFonts w:ascii="Arial Narrow" w:hAnsi="Arial Narrow" w:cs="Tahoma"/>
          <w:sz w:val="28"/>
          <w:szCs w:val="28"/>
        </w:rPr>
        <w:t xml:space="preserve">la existencia de una causa que justifica el traslado </w:t>
      </w:r>
      <w:r w:rsidR="00964D34">
        <w:rPr>
          <w:rFonts w:ascii="Arial Narrow" w:hAnsi="Arial Narrow" w:cs="Tahoma"/>
          <w:sz w:val="28"/>
          <w:szCs w:val="28"/>
        </w:rPr>
        <w:t xml:space="preserve">del accionante y de </w:t>
      </w:r>
      <w:r w:rsidR="00D349B9">
        <w:rPr>
          <w:rFonts w:ascii="Arial Narrow" w:hAnsi="Arial Narrow" w:cs="Tahoma"/>
          <w:sz w:val="28"/>
          <w:szCs w:val="28"/>
        </w:rPr>
        <w:t xml:space="preserve">42 </w:t>
      </w:r>
      <w:r w:rsidR="007F1F2B">
        <w:rPr>
          <w:rFonts w:ascii="Arial Narrow" w:hAnsi="Arial Narrow" w:cs="Tahoma"/>
          <w:sz w:val="28"/>
          <w:szCs w:val="28"/>
        </w:rPr>
        <w:t xml:space="preserve">uniformados más, </w:t>
      </w:r>
      <w:r w:rsidR="004A1447">
        <w:rPr>
          <w:rFonts w:ascii="Arial Narrow" w:hAnsi="Arial Narrow" w:cs="Tahoma"/>
          <w:sz w:val="28"/>
          <w:szCs w:val="28"/>
        </w:rPr>
        <w:t>por razones de necesidad en el servicio</w:t>
      </w:r>
      <w:r w:rsidR="00C7399B">
        <w:rPr>
          <w:rFonts w:ascii="Arial Narrow" w:hAnsi="Arial Narrow" w:cs="Tahoma"/>
          <w:sz w:val="28"/>
          <w:szCs w:val="28"/>
        </w:rPr>
        <w:t xml:space="preserve">, </w:t>
      </w:r>
      <w:r>
        <w:rPr>
          <w:rFonts w:ascii="Arial Narrow" w:hAnsi="Arial Narrow" w:cs="Tahoma"/>
          <w:sz w:val="28"/>
          <w:szCs w:val="28"/>
        </w:rPr>
        <w:t xml:space="preserve">pues pese </w:t>
      </w:r>
      <w:r w:rsidR="0071396F">
        <w:rPr>
          <w:rFonts w:ascii="Arial Narrow" w:hAnsi="Arial Narrow" w:cs="Tahoma"/>
          <w:sz w:val="28"/>
          <w:szCs w:val="28"/>
        </w:rPr>
        <w:t>haber</w:t>
      </w:r>
      <w:r w:rsidR="00725C49">
        <w:rPr>
          <w:rFonts w:ascii="Arial Narrow" w:hAnsi="Arial Narrow" w:cs="Tahoma"/>
          <w:sz w:val="28"/>
          <w:szCs w:val="28"/>
        </w:rPr>
        <w:t xml:space="preserve">se </w:t>
      </w:r>
      <w:r w:rsidR="0071396F">
        <w:rPr>
          <w:rFonts w:ascii="Arial Narrow" w:hAnsi="Arial Narrow" w:cs="Tahoma"/>
          <w:sz w:val="28"/>
          <w:szCs w:val="28"/>
        </w:rPr>
        <w:t xml:space="preserve">adelantado </w:t>
      </w:r>
      <w:r w:rsidR="00621CF2">
        <w:rPr>
          <w:rFonts w:ascii="Arial Narrow" w:hAnsi="Arial Narrow" w:cs="Tahoma"/>
          <w:sz w:val="28"/>
          <w:szCs w:val="28"/>
        </w:rPr>
        <w:t>una convocatoria</w:t>
      </w:r>
      <w:r>
        <w:rPr>
          <w:rFonts w:ascii="Arial Narrow" w:hAnsi="Arial Narrow" w:cs="Tahoma"/>
          <w:sz w:val="28"/>
          <w:szCs w:val="28"/>
        </w:rPr>
        <w:t xml:space="preserve"> para cubrir las </w:t>
      </w:r>
      <w:r w:rsidR="004A1447">
        <w:rPr>
          <w:rFonts w:ascii="Arial Narrow" w:hAnsi="Arial Narrow" w:cs="Tahoma"/>
          <w:sz w:val="28"/>
          <w:szCs w:val="28"/>
        </w:rPr>
        <w:t>insuficiencias</w:t>
      </w:r>
      <w:r>
        <w:rPr>
          <w:rFonts w:ascii="Arial Narrow" w:hAnsi="Arial Narrow" w:cs="Tahoma"/>
          <w:sz w:val="28"/>
          <w:szCs w:val="28"/>
        </w:rPr>
        <w:t xml:space="preserve"> de talento humano</w:t>
      </w:r>
      <w:r w:rsidR="0074155D">
        <w:rPr>
          <w:rFonts w:ascii="Arial Narrow" w:hAnsi="Arial Narrow" w:cs="Tahoma"/>
          <w:sz w:val="28"/>
          <w:szCs w:val="28"/>
        </w:rPr>
        <w:t xml:space="preserve"> en las distintas Seccionales</w:t>
      </w:r>
      <w:r>
        <w:rPr>
          <w:rFonts w:ascii="Arial Narrow" w:hAnsi="Arial Narrow" w:cs="Tahoma"/>
          <w:sz w:val="28"/>
          <w:szCs w:val="28"/>
        </w:rPr>
        <w:t>, no se obtuvo personal interesado</w:t>
      </w:r>
      <w:r w:rsidR="00725C49">
        <w:rPr>
          <w:rFonts w:ascii="Arial Narrow" w:hAnsi="Arial Narrow" w:cs="Tahoma"/>
          <w:sz w:val="28"/>
          <w:szCs w:val="28"/>
        </w:rPr>
        <w:t xml:space="preserve">, tal cual quedó plasmado en el oficio No. </w:t>
      </w:r>
      <w:r w:rsidR="00725C49" w:rsidRPr="00EC40DF">
        <w:rPr>
          <w:rFonts w:ascii="Arial Narrow" w:hAnsi="Arial Narrow" w:cs="Tahoma"/>
          <w:sz w:val="28"/>
          <w:szCs w:val="28"/>
        </w:rPr>
        <w:t>No. 016031 del 9 de junio de 2016</w:t>
      </w:r>
      <w:r w:rsidR="00725C49">
        <w:rPr>
          <w:rFonts w:ascii="Arial Narrow" w:hAnsi="Arial Narrow" w:cs="Tahoma"/>
          <w:sz w:val="28"/>
          <w:szCs w:val="28"/>
        </w:rPr>
        <w:t>.</w:t>
      </w:r>
    </w:p>
    <w:p w:rsidR="00D349B9" w:rsidRPr="00E86B23" w:rsidRDefault="00D349B9" w:rsidP="00E86B23">
      <w:pPr>
        <w:pStyle w:val="Sansinterligne"/>
        <w:rPr>
          <w:rFonts w:hint="eastAsia"/>
        </w:rPr>
      </w:pPr>
    </w:p>
    <w:p w:rsidR="003951B3" w:rsidRDefault="003037BF" w:rsidP="003951B3">
      <w:pPr>
        <w:spacing w:line="360" w:lineRule="auto"/>
        <w:ind w:firstLine="426"/>
        <w:jc w:val="both"/>
        <w:rPr>
          <w:rFonts w:ascii="Arial Narrow" w:hAnsi="Arial Narrow" w:cs="Tahoma"/>
          <w:sz w:val="28"/>
          <w:szCs w:val="28"/>
        </w:rPr>
      </w:pPr>
      <w:r>
        <w:rPr>
          <w:rFonts w:ascii="Arial Narrow" w:hAnsi="Arial Narrow"/>
          <w:sz w:val="28"/>
          <w:szCs w:val="28"/>
        </w:rPr>
        <w:t xml:space="preserve">Aunado </w:t>
      </w:r>
      <w:r w:rsidR="003951B3">
        <w:rPr>
          <w:rFonts w:ascii="Arial Narrow" w:hAnsi="Arial Narrow"/>
          <w:sz w:val="28"/>
          <w:szCs w:val="28"/>
        </w:rPr>
        <w:t xml:space="preserve">a lo anterior, </w:t>
      </w:r>
      <w:r w:rsidR="00CA3DB0">
        <w:rPr>
          <w:rFonts w:ascii="Arial Narrow" w:hAnsi="Arial Narrow"/>
          <w:sz w:val="28"/>
          <w:szCs w:val="28"/>
        </w:rPr>
        <w:t xml:space="preserve">se observa que </w:t>
      </w:r>
      <w:r w:rsidR="003951B3">
        <w:rPr>
          <w:rFonts w:ascii="Arial Narrow" w:hAnsi="Arial Narrow"/>
          <w:sz w:val="28"/>
          <w:szCs w:val="28"/>
        </w:rPr>
        <w:t xml:space="preserve">el traslado </w:t>
      </w:r>
      <w:r w:rsidR="004A1447">
        <w:rPr>
          <w:rFonts w:ascii="Arial Narrow" w:hAnsi="Arial Narrow"/>
          <w:sz w:val="28"/>
          <w:szCs w:val="28"/>
        </w:rPr>
        <w:t xml:space="preserve">del actor </w:t>
      </w:r>
      <w:r w:rsidR="003951B3">
        <w:rPr>
          <w:rFonts w:ascii="Arial Narrow" w:hAnsi="Arial Narrow"/>
          <w:sz w:val="28"/>
          <w:szCs w:val="28"/>
        </w:rPr>
        <w:t xml:space="preserve">no irrespeta </w:t>
      </w:r>
      <w:r w:rsidR="004A1447">
        <w:rPr>
          <w:rFonts w:ascii="Arial Narrow" w:hAnsi="Arial Narrow"/>
          <w:sz w:val="28"/>
          <w:szCs w:val="28"/>
        </w:rPr>
        <w:t>su condición o situación laboral</w:t>
      </w:r>
      <w:r w:rsidR="003951B3">
        <w:rPr>
          <w:rFonts w:ascii="Arial Narrow" w:hAnsi="Arial Narrow"/>
          <w:sz w:val="28"/>
          <w:szCs w:val="28"/>
        </w:rPr>
        <w:t xml:space="preserve">, </w:t>
      </w:r>
      <w:r w:rsidR="003951B3">
        <w:rPr>
          <w:rFonts w:ascii="Arial Narrow" w:hAnsi="Arial Narrow" w:cs="Tahoma"/>
          <w:sz w:val="28"/>
          <w:szCs w:val="28"/>
        </w:rPr>
        <w:t>en tanto que, se encuentra vinculado a la Dirección de Protección de Servicios Especiales del Departamento de Policía del Chocó, recibiendo la asignación mensual que le corresponde por ser miembro activo de la institución, y adicionalmente, con ocasión del traslad</w:t>
      </w:r>
      <w:r w:rsidR="00CA3DB0">
        <w:rPr>
          <w:rFonts w:ascii="Arial Narrow" w:hAnsi="Arial Narrow" w:cs="Tahoma"/>
          <w:sz w:val="28"/>
          <w:szCs w:val="28"/>
        </w:rPr>
        <w:t>o,</w:t>
      </w:r>
      <w:r w:rsidR="003951B3">
        <w:rPr>
          <w:rFonts w:ascii="Arial Narrow" w:hAnsi="Arial Narrow" w:cs="Tahoma"/>
          <w:sz w:val="28"/>
          <w:szCs w:val="28"/>
        </w:rPr>
        <w:t xml:space="preserve"> le fue reconocida una prima de instalación, </w:t>
      </w:r>
      <w:r w:rsidR="003F0C57">
        <w:rPr>
          <w:rFonts w:ascii="Arial Narrow" w:hAnsi="Arial Narrow" w:cs="Tahoma"/>
          <w:sz w:val="28"/>
          <w:szCs w:val="28"/>
        </w:rPr>
        <w:t xml:space="preserve">tal cual </w:t>
      </w:r>
      <w:r w:rsidR="003951B3">
        <w:rPr>
          <w:rFonts w:ascii="Arial Narrow" w:hAnsi="Arial Narrow" w:cs="Tahoma"/>
          <w:sz w:val="28"/>
          <w:szCs w:val="28"/>
        </w:rPr>
        <w:t>se colige de la orden administrativa de personal No. 1-182</w:t>
      </w:r>
      <w:r w:rsidR="00A52C11">
        <w:rPr>
          <w:rFonts w:ascii="Arial Narrow" w:hAnsi="Arial Narrow" w:cs="Tahoma"/>
          <w:sz w:val="28"/>
          <w:szCs w:val="28"/>
        </w:rPr>
        <w:t xml:space="preserve"> del 2016. </w:t>
      </w:r>
      <w:r w:rsidR="00E86B23">
        <w:rPr>
          <w:rFonts w:ascii="Arial Narrow" w:hAnsi="Arial Narrow" w:cs="Tahoma"/>
          <w:sz w:val="28"/>
          <w:szCs w:val="28"/>
        </w:rPr>
        <w:t xml:space="preserve">Ahora, si bien </w:t>
      </w:r>
      <w:r w:rsidR="00CA3DB0">
        <w:rPr>
          <w:rFonts w:ascii="Arial Narrow" w:hAnsi="Arial Narrow" w:cs="Tahoma"/>
          <w:sz w:val="28"/>
          <w:szCs w:val="28"/>
        </w:rPr>
        <w:t>la unidad a la cual fue trasladado presenta grandes problemáticas</w:t>
      </w:r>
      <w:r w:rsidR="00A52C11">
        <w:rPr>
          <w:rFonts w:ascii="Arial Narrow" w:hAnsi="Arial Narrow" w:cs="Tahoma"/>
          <w:sz w:val="28"/>
          <w:szCs w:val="28"/>
        </w:rPr>
        <w:t xml:space="preserve">, entre ellas, </w:t>
      </w:r>
      <w:r w:rsidR="00E86B23">
        <w:rPr>
          <w:rFonts w:ascii="Arial Narrow" w:hAnsi="Arial Narrow" w:cs="Tahoma"/>
          <w:sz w:val="28"/>
          <w:szCs w:val="28"/>
        </w:rPr>
        <w:t xml:space="preserve">la </w:t>
      </w:r>
      <w:r w:rsidR="00A52C11">
        <w:rPr>
          <w:rFonts w:ascii="Arial Narrow" w:hAnsi="Arial Narrow" w:cs="Tahoma"/>
          <w:sz w:val="28"/>
          <w:szCs w:val="28"/>
        </w:rPr>
        <w:t>de orden público</w:t>
      </w:r>
      <w:r w:rsidR="00CA3DB0">
        <w:rPr>
          <w:rFonts w:ascii="Arial Narrow" w:hAnsi="Arial Narrow" w:cs="Tahoma"/>
          <w:sz w:val="28"/>
          <w:szCs w:val="28"/>
        </w:rPr>
        <w:t xml:space="preserve">, </w:t>
      </w:r>
      <w:r w:rsidR="00A52C11">
        <w:rPr>
          <w:rFonts w:ascii="Arial Narrow" w:hAnsi="Arial Narrow" w:cs="Tahoma"/>
          <w:sz w:val="28"/>
          <w:szCs w:val="28"/>
        </w:rPr>
        <w:t xml:space="preserve">la Sala no puede pasar por alto que </w:t>
      </w:r>
      <w:r w:rsidR="00906B0B">
        <w:rPr>
          <w:rFonts w:ascii="Arial Narrow" w:hAnsi="Arial Narrow" w:cs="Tahoma"/>
          <w:sz w:val="28"/>
          <w:szCs w:val="28"/>
        </w:rPr>
        <w:t xml:space="preserve">en razón a la condición de miembro de la Fuerza Pública que ostenta el accionante, </w:t>
      </w:r>
      <w:r w:rsidR="00A52C11">
        <w:rPr>
          <w:rFonts w:ascii="Arial Narrow" w:hAnsi="Arial Narrow" w:cs="Tahoma"/>
          <w:sz w:val="28"/>
          <w:szCs w:val="28"/>
        </w:rPr>
        <w:t xml:space="preserve">lleva consigo la posibilidad de prestar el servicio en zonas de esa índole, situación </w:t>
      </w:r>
      <w:r w:rsidR="009A16EA">
        <w:rPr>
          <w:rFonts w:ascii="Arial Narrow" w:hAnsi="Arial Narrow" w:cs="Tahoma"/>
          <w:sz w:val="28"/>
          <w:szCs w:val="28"/>
        </w:rPr>
        <w:t>ésta</w:t>
      </w:r>
      <w:r w:rsidR="00A52C11">
        <w:rPr>
          <w:rFonts w:ascii="Arial Narrow" w:hAnsi="Arial Narrow" w:cs="Tahoma"/>
          <w:sz w:val="28"/>
          <w:szCs w:val="28"/>
        </w:rPr>
        <w:t xml:space="preserve"> que fue aceptada y asumida por el accionante desde el momento mismo en que optó por hacer parte de la </w:t>
      </w:r>
      <w:r w:rsidR="00036171">
        <w:rPr>
          <w:rFonts w:ascii="Arial Narrow" w:hAnsi="Arial Narrow" w:cs="Tahoma"/>
          <w:sz w:val="28"/>
          <w:szCs w:val="28"/>
        </w:rPr>
        <w:t>institución accionada.</w:t>
      </w:r>
    </w:p>
    <w:p w:rsidR="00E86B23" w:rsidRPr="00B1164B" w:rsidRDefault="00E86B23" w:rsidP="00B1164B">
      <w:pPr>
        <w:pStyle w:val="Sansinterligne"/>
        <w:rPr>
          <w:rFonts w:hint="eastAsia"/>
        </w:rPr>
      </w:pPr>
    </w:p>
    <w:p w:rsidR="00F214AB" w:rsidRDefault="00FC5E62" w:rsidP="00F83463">
      <w:pPr>
        <w:spacing w:line="360" w:lineRule="auto"/>
        <w:ind w:firstLine="426"/>
        <w:jc w:val="both"/>
        <w:rPr>
          <w:rFonts w:ascii="Arial Narrow" w:hAnsi="Arial Narrow" w:cs="Tahoma"/>
          <w:sz w:val="28"/>
          <w:szCs w:val="28"/>
        </w:rPr>
      </w:pPr>
      <w:r>
        <w:rPr>
          <w:rFonts w:ascii="Arial Narrow" w:hAnsi="Arial Narrow" w:cs="Tahoma"/>
          <w:sz w:val="28"/>
          <w:szCs w:val="28"/>
        </w:rPr>
        <w:t xml:space="preserve">De </w:t>
      </w:r>
      <w:r w:rsidR="00675A8A">
        <w:rPr>
          <w:rFonts w:ascii="Arial Narrow" w:hAnsi="Arial Narrow" w:cs="Tahoma"/>
          <w:sz w:val="28"/>
          <w:szCs w:val="28"/>
        </w:rPr>
        <w:t xml:space="preserve">ahí que, en principio, la Sala concluya que </w:t>
      </w:r>
      <w:r w:rsidR="00E86B23">
        <w:rPr>
          <w:rFonts w:ascii="Arial Narrow" w:hAnsi="Arial Narrow" w:cs="Tahoma"/>
          <w:sz w:val="28"/>
          <w:szCs w:val="28"/>
        </w:rPr>
        <w:t xml:space="preserve">la orden administrativa de traslado del accionante se basó en una razón del servicio </w:t>
      </w:r>
      <w:r w:rsidR="00675A8A">
        <w:rPr>
          <w:rFonts w:ascii="Arial Narrow" w:hAnsi="Arial Narrow" w:cs="Tahoma"/>
          <w:sz w:val="28"/>
          <w:szCs w:val="28"/>
        </w:rPr>
        <w:t xml:space="preserve">respetuosa de </w:t>
      </w:r>
      <w:r w:rsidR="00297548">
        <w:rPr>
          <w:rFonts w:ascii="Arial Narrow" w:hAnsi="Arial Narrow" w:cs="Tahoma"/>
          <w:sz w:val="28"/>
          <w:szCs w:val="28"/>
        </w:rPr>
        <w:t xml:space="preserve">sus </w:t>
      </w:r>
      <w:r w:rsidR="00675A8A">
        <w:rPr>
          <w:rFonts w:ascii="Arial Narrow" w:hAnsi="Arial Narrow" w:cs="Tahoma"/>
          <w:sz w:val="28"/>
          <w:szCs w:val="28"/>
        </w:rPr>
        <w:t>derechos mínimos</w:t>
      </w:r>
      <w:r w:rsidR="00F214AB">
        <w:rPr>
          <w:rFonts w:ascii="Arial Narrow" w:hAnsi="Arial Narrow" w:cs="Tahoma"/>
          <w:sz w:val="28"/>
          <w:szCs w:val="28"/>
        </w:rPr>
        <w:t xml:space="preserve">. </w:t>
      </w:r>
    </w:p>
    <w:p w:rsidR="002A4120" w:rsidRDefault="002A4120" w:rsidP="002A4120">
      <w:pPr>
        <w:pStyle w:val="Sansinterligne"/>
        <w:rPr>
          <w:rFonts w:hint="eastAsia"/>
        </w:rPr>
      </w:pPr>
    </w:p>
    <w:p w:rsidR="006B2AA0" w:rsidRDefault="00F214AB" w:rsidP="006B2AA0">
      <w:pPr>
        <w:spacing w:line="360" w:lineRule="auto"/>
        <w:ind w:firstLine="426"/>
        <w:jc w:val="both"/>
        <w:rPr>
          <w:rFonts w:ascii="Arial Narrow" w:hAnsi="Arial Narrow" w:cs="Tahoma"/>
          <w:sz w:val="28"/>
          <w:szCs w:val="28"/>
        </w:rPr>
      </w:pPr>
      <w:r>
        <w:rPr>
          <w:rFonts w:ascii="Arial Narrow" w:hAnsi="Arial Narrow" w:cs="Tahoma"/>
          <w:sz w:val="28"/>
          <w:szCs w:val="28"/>
        </w:rPr>
        <w:t>S</w:t>
      </w:r>
      <w:r w:rsidR="002C7A07">
        <w:rPr>
          <w:rFonts w:ascii="Arial Narrow" w:hAnsi="Arial Narrow" w:cs="Tahoma"/>
          <w:sz w:val="28"/>
          <w:szCs w:val="28"/>
        </w:rPr>
        <w:t xml:space="preserve">in embargo, </w:t>
      </w:r>
      <w:r w:rsidR="00FD10FB">
        <w:rPr>
          <w:rFonts w:ascii="Arial Narrow" w:hAnsi="Arial Narrow" w:cs="Tahoma"/>
          <w:sz w:val="28"/>
          <w:szCs w:val="28"/>
        </w:rPr>
        <w:t>al juzgar</w:t>
      </w:r>
      <w:r w:rsidR="00297548">
        <w:rPr>
          <w:rFonts w:ascii="Arial Narrow" w:hAnsi="Arial Narrow" w:cs="Tahoma"/>
          <w:sz w:val="28"/>
          <w:szCs w:val="28"/>
        </w:rPr>
        <w:t xml:space="preserve"> </w:t>
      </w:r>
      <w:r w:rsidR="00933EB7">
        <w:rPr>
          <w:rFonts w:ascii="Arial Narrow" w:hAnsi="Arial Narrow" w:cs="Tahoma"/>
          <w:sz w:val="28"/>
          <w:szCs w:val="28"/>
        </w:rPr>
        <w:t xml:space="preserve">por </w:t>
      </w:r>
      <w:r w:rsidR="00D96852">
        <w:rPr>
          <w:rFonts w:ascii="Arial Narrow" w:hAnsi="Arial Narrow" w:cs="Tahoma"/>
          <w:sz w:val="28"/>
          <w:szCs w:val="28"/>
        </w:rPr>
        <w:t>la actuación d</w:t>
      </w:r>
      <w:r w:rsidR="00B072F7">
        <w:rPr>
          <w:rFonts w:ascii="Arial Narrow" w:hAnsi="Arial Narrow" w:cs="Tahoma"/>
          <w:sz w:val="28"/>
          <w:szCs w:val="28"/>
        </w:rPr>
        <w:t xml:space="preserve">e los </w:t>
      </w:r>
      <w:r w:rsidR="00A5274F">
        <w:rPr>
          <w:rFonts w:ascii="Arial Narrow" w:hAnsi="Arial Narrow" w:cs="Tahoma"/>
          <w:sz w:val="28"/>
          <w:szCs w:val="28"/>
        </w:rPr>
        <w:t xml:space="preserve">mandos institucionales </w:t>
      </w:r>
      <w:r w:rsidR="00975325">
        <w:rPr>
          <w:rFonts w:ascii="Arial Narrow" w:hAnsi="Arial Narrow" w:cs="Tahoma"/>
          <w:sz w:val="28"/>
          <w:szCs w:val="28"/>
        </w:rPr>
        <w:t xml:space="preserve">que participaron en la decisión de traslado del accionante, quienes según quedó evidenciado en el acontecer procesal </w:t>
      </w:r>
      <w:r w:rsidR="00A5274F">
        <w:rPr>
          <w:rFonts w:ascii="Arial Narrow" w:hAnsi="Arial Narrow" w:cs="Tahoma"/>
          <w:sz w:val="28"/>
          <w:szCs w:val="28"/>
        </w:rPr>
        <w:t>antes referido, hicieron caso omiso a las solicitudes de derogato</w:t>
      </w:r>
      <w:r w:rsidR="006B2AA0">
        <w:rPr>
          <w:rFonts w:ascii="Arial Narrow" w:hAnsi="Arial Narrow" w:cs="Tahoma"/>
          <w:sz w:val="28"/>
          <w:szCs w:val="28"/>
        </w:rPr>
        <w:t>ria del traslado del uniformado</w:t>
      </w:r>
      <w:r w:rsidR="00D775B8">
        <w:rPr>
          <w:rFonts w:ascii="Arial Narrow" w:hAnsi="Arial Narrow" w:cs="Tahoma"/>
          <w:sz w:val="28"/>
          <w:szCs w:val="28"/>
        </w:rPr>
        <w:t xml:space="preserve">, </w:t>
      </w:r>
      <w:r w:rsidR="000768D1">
        <w:rPr>
          <w:rFonts w:ascii="Arial Narrow" w:hAnsi="Arial Narrow" w:cs="Tahoma"/>
          <w:sz w:val="28"/>
          <w:szCs w:val="28"/>
        </w:rPr>
        <w:t xml:space="preserve">la Sala considera que </w:t>
      </w:r>
      <w:r w:rsidR="00D775B8">
        <w:rPr>
          <w:rFonts w:ascii="Arial Narrow" w:hAnsi="Arial Narrow" w:cs="Tahoma"/>
          <w:sz w:val="28"/>
          <w:szCs w:val="28"/>
        </w:rPr>
        <w:t xml:space="preserve">tal </w:t>
      </w:r>
      <w:r w:rsidR="000768D1">
        <w:rPr>
          <w:rFonts w:ascii="Arial Narrow" w:hAnsi="Arial Narrow" w:cs="Tahoma"/>
          <w:sz w:val="28"/>
          <w:szCs w:val="28"/>
        </w:rPr>
        <w:t xml:space="preserve">circunstancia se torna </w:t>
      </w:r>
      <w:proofErr w:type="spellStart"/>
      <w:r w:rsidR="000768D1">
        <w:rPr>
          <w:rFonts w:ascii="Arial Narrow" w:hAnsi="Arial Narrow" w:cs="Tahoma"/>
          <w:sz w:val="28"/>
          <w:szCs w:val="28"/>
        </w:rPr>
        <w:t>vulneratoria</w:t>
      </w:r>
      <w:proofErr w:type="spellEnd"/>
      <w:r w:rsidR="000768D1">
        <w:rPr>
          <w:rFonts w:ascii="Arial Narrow" w:hAnsi="Arial Narrow" w:cs="Tahoma"/>
          <w:sz w:val="28"/>
          <w:szCs w:val="28"/>
        </w:rPr>
        <w:t xml:space="preserve"> d</w:t>
      </w:r>
      <w:r w:rsidR="006B2AA0">
        <w:rPr>
          <w:rFonts w:ascii="Arial Narrow" w:hAnsi="Arial Narrow" w:cs="Tahoma"/>
          <w:sz w:val="28"/>
          <w:szCs w:val="28"/>
        </w:rPr>
        <w:t>el derech</w:t>
      </w:r>
      <w:r w:rsidR="000768D1">
        <w:rPr>
          <w:rFonts w:ascii="Arial Narrow" w:hAnsi="Arial Narrow" w:cs="Tahoma"/>
          <w:sz w:val="28"/>
          <w:szCs w:val="28"/>
        </w:rPr>
        <w:t xml:space="preserve">o fundamental al debido proceso del </w:t>
      </w:r>
      <w:r w:rsidR="000768D1">
        <w:rPr>
          <w:rFonts w:ascii="Arial Narrow" w:hAnsi="Arial Narrow" w:cs="Tahoma"/>
          <w:sz w:val="28"/>
          <w:szCs w:val="28"/>
        </w:rPr>
        <w:lastRenderedPageBreak/>
        <w:t>accionante.</w:t>
      </w:r>
    </w:p>
    <w:p w:rsidR="00F214AB" w:rsidRDefault="00F214AB" w:rsidP="00F83463">
      <w:pPr>
        <w:spacing w:line="360" w:lineRule="auto"/>
        <w:ind w:firstLine="426"/>
        <w:jc w:val="both"/>
        <w:rPr>
          <w:rFonts w:ascii="Arial Narrow" w:hAnsi="Arial Narrow" w:cs="Tahoma"/>
          <w:sz w:val="28"/>
          <w:szCs w:val="28"/>
        </w:rPr>
      </w:pPr>
      <w:r>
        <w:rPr>
          <w:rFonts w:ascii="Arial Narrow" w:hAnsi="Arial Narrow" w:cs="Tahoma"/>
          <w:sz w:val="28"/>
          <w:szCs w:val="28"/>
        </w:rPr>
        <w:t xml:space="preserve">Ello, por cuanto </w:t>
      </w:r>
      <w:r w:rsidR="00D775B8">
        <w:rPr>
          <w:rFonts w:ascii="Arial Narrow" w:hAnsi="Arial Narrow" w:cs="Tahoma"/>
          <w:sz w:val="28"/>
          <w:szCs w:val="28"/>
        </w:rPr>
        <w:t xml:space="preserve">el Jefe de la Seccional de Protección y Servicios Especiales de Pereira, el </w:t>
      </w:r>
      <w:r w:rsidR="00D775B8" w:rsidRPr="00B22228">
        <w:rPr>
          <w:rFonts w:ascii="Arial Narrow" w:hAnsi="Arial Narrow" w:cs="Tahoma"/>
          <w:sz w:val="28"/>
          <w:szCs w:val="28"/>
        </w:rPr>
        <w:t>Subdirector de Protección,</w:t>
      </w:r>
      <w:r w:rsidR="00D775B8">
        <w:rPr>
          <w:rFonts w:ascii="Arial Narrow" w:hAnsi="Arial Narrow" w:cs="Tahoma"/>
          <w:sz w:val="28"/>
          <w:szCs w:val="28"/>
        </w:rPr>
        <w:t xml:space="preserve"> la psicóloga del Grupo de Desarrollo Humano, e incluso, el mismo Director de Protección y Servicios Especiales de la Policía Nacional, </w:t>
      </w:r>
      <w:r w:rsidR="00865AC3">
        <w:rPr>
          <w:rFonts w:ascii="Arial Narrow" w:hAnsi="Arial Narrow" w:cs="Tahoma"/>
          <w:sz w:val="28"/>
          <w:szCs w:val="28"/>
        </w:rPr>
        <w:t>expresaron en distintas</w:t>
      </w:r>
      <w:r w:rsidR="00CC4441">
        <w:rPr>
          <w:rFonts w:ascii="Arial Narrow" w:hAnsi="Arial Narrow" w:cs="Tahoma"/>
          <w:sz w:val="28"/>
          <w:szCs w:val="28"/>
        </w:rPr>
        <w:t xml:space="preserve"> misivas</w:t>
      </w:r>
      <w:r w:rsidR="00CB1A6A">
        <w:rPr>
          <w:rFonts w:ascii="Arial Narrow" w:hAnsi="Arial Narrow" w:cs="Tahoma"/>
          <w:sz w:val="28"/>
          <w:szCs w:val="28"/>
        </w:rPr>
        <w:t>,</w:t>
      </w:r>
      <w:r w:rsidR="00865AC3">
        <w:rPr>
          <w:rFonts w:ascii="Arial Narrow" w:hAnsi="Arial Narrow" w:cs="Tahoma"/>
          <w:sz w:val="28"/>
          <w:szCs w:val="28"/>
        </w:rPr>
        <w:t xml:space="preserve"> las razones por las cuales </w:t>
      </w:r>
      <w:r w:rsidR="00925DFC">
        <w:rPr>
          <w:rFonts w:ascii="Arial Narrow" w:hAnsi="Arial Narrow" w:cs="Tahoma"/>
          <w:sz w:val="28"/>
          <w:szCs w:val="28"/>
        </w:rPr>
        <w:t xml:space="preserve">consideraron </w:t>
      </w:r>
      <w:r w:rsidR="00865AC3">
        <w:rPr>
          <w:rFonts w:ascii="Arial Narrow" w:hAnsi="Arial Narrow" w:cs="Tahoma"/>
          <w:sz w:val="28"/>
          <w:szCs w:val="28"/>
        </w:rPr>
        <w:t xml:space="preserve">que el traslado del uniformado al Departamento de Policía del Chocó debía ser derogado, exponiendo </w:t>
      </w:r>
      <w:r w:rsidR="00CB1A6A">
        <w:rPr>
          <w:rFonts w:ascii="Arial Narrow" w:hAnsi="Arial Narrow" w:cs="Tahoma"/>
          <w:sz w:val="28"/>
          <w:szCs w:val="28"/>
        </w:rPr>
        <w:t xml:space="preserve">razones de índole personal </w:t>
      </w:r>
      <w:r w:rsidR="00865AC3">
        <w:rPr>
          <w:rFonts w:ascii="Arial Narrow" w:hAnsi="Arial Narrow" w:cs="Tahoma"/>
          <w:sz w:val="28"/>
          <w:szCs w:val="28"/>
        </w:rPr>
        <w:t xml:space="preserve">y/o </w:t>
      </w:r>
      <w:r w:rsidR="00CB1A6A">
        <w:rPr>
          <w:rFonts w:ascii="Arial Narrow" w:hAnsi="Arial Narrow" w:cs="Tahoma"/>
          <w:sz w:val="28"/>
          <w:szCs w:val="28"/>
        </w:rPr>
        <w:t xml:space="preserve">ser </w:t>
      </w:r>
      <w:r w:rsidR="00865AC3">
        <w:rPr>
          <w:rFonts w:ascii="Arial Narrow" w:hAnsi="Arial Narrow" w:cs="Tahoma"/>
          <w:sz w:val="28"/>
          <w:szCs w:val="28"/>
        </w:rPr>
        <w:t>un caso especial</w:t>
      </w:r>
      <w:r w:rsidR="002A4120">
        <w:rPr>
          <w:rFonts w:ascii="Arial Narrow" w:hAnsi="Arial Narrow" w:cs="Tahoma"/>
          <w:sz w:val="28"/>
          <w:szCs w:val="28"/>
        </w:rPr>
        <w:t xml:space="preserve"> que no fue considerado al momento de la postulación</w:t>
      </w:r>
      <w:r w:rsidR="00865AC3">
        <w:rPr>
          <w:rFonts w:ascii="Arial Narrow" w:hAnsi="Arial Narrow" w:cs="Tahoma"/>
          <w:sz w:val="28"/>
          <w:szCs w:val="28"/>
        </w:rPr>
        <w:t xml:space="preserve">, </w:t>
      </w:r>
      <w:r w:rsidR="004103BC">
        <w:rPr>
          <w:rFonts w:ascii="Arial Narrow" w:hAnsi="Arial Narrow" w:cs="Tahoma"/>
          <w:sz w:val="28"/>
          <w:szCs w:val="28"/>
        </w:rPr>
        <w:t>sin embargo, en</w:t>
      </w:r>
      <w:r w:rsidR="003E67FA">
        <w:rPr>
          <w:rFonts w:ascii="Arial Narrow" w:hAnsi="Arial Narrow" w:cs="Tahoma"/>
          <w:sz w:val="28"/>
          <w:szCs w:val="28"/>
        </w:rPr>
        <w:t xml:space="preserve">tre los documentos que reposan en </w:t>
      </w:r>
      <w:r w:rsidR="004103BC">
        <w:rPr>
          <w:rFonts w:ascii="Arial Narrow" w:hAnsi="Arial Narrow" w:cs="Tahoma"/>
          <w:sz w:val="28"/>
          <w:szCs w:val="28"/>
        </w:rPr>
        <w:t xml:space="preserve">el expediente no </w:t>
      </w:r>
      <w:r w:rsidR="003E67FA">
        <w:rPr>
          <w:rFonts w:ascii="Arial Narrow" w:hAnsi="Arial Narrow" w:cs="Tahoma"/>
          <w:sz w:val="28"/>
          <w:szCs w:val="28"/>
        </w:rPr>
        <w:t xml:space="preserve">se haya una respuesta concreta, suscrita </w:t>
      </w:r>
      <w:r w:rsidR="004103BC">
        <w:rPr>
          <w:rFonts w:ascii="Arial Narrow" w:hAnsi="Arial Narrow" w:cs="Tahoma"/>
          <w:sz w:val="28"/>
          <w:szCs w:val="28"/>
        </w:rPr>
        <w:t xml:space="preserve">en debida forma que </w:t>
      </w:r>
      <w:r w:rsidR="00925DFC">
        <w:rPr>
          <w:rFonts w:ascii="Arial Narrow" w:hAnsi="Arial Narrow" w:cs="Tahoma"/>
          <w:sz w:val="28"/>
          <w:szCs w:val="28"/>
        </w:rPr>
        <w:t xml:space="preserve">resuelva </w:t>
      </w:r>
      <w:r w:rsidR="003E67FA">
        <w:rPr>
          <w:rFonts w:ascii="Arial Narrow" w:hAnsi="Arial Narrow" w:cs="Tahoma"/>
          <w:sz w:val="28"/>
          <w:szCs w:val="28"/>
        </w:rPr>
        <w:t>de fondo dichas</w:t>
      </w:r>
      <w:r w:rsidR="000A7E86">
        <w:rPr>
          <w:rFonts w:ascii="Arial Narrow" w:hAnsi="Arial Narrow" w:cs="Tahoma"/>
          <w:sz w:val="28"/>
          <w:szCs w:val="28"/>
        </w:rPr>
        <w:t xml:space="preserve"> solicitudes.</w:t>
      </w:r>
    </w:p>
    <w:p w:rsidR="005750FC" w:rsidRPr="003667DF" w:rsidRDefault="005750FC" w:rsidP="003667DF">
      <w:pPr>
        <w:pStyle w:val="Sansinterligne"/>
        <w:rPr>
          <w:rFonts w:hint="eastAsia"/>
        </w:rPr>
      </w:pPr>
    </w:p>
    <w:p w:rsidR="002C7B17" w:rsidRPr="002C7B17" w:rsidRDefault="00F138B3" w:rsidP="008021DA">
      <w:pPr>
        <w:spacing w:line="360" w:lineRule="auto"/>
        <w:ind w:right="191" w:firstLine="426"/>
        <w:jc w:val="both"/>
        <w:rPr>
          <w:rFonts w:ascii="Arial Narrow" w:hAnsi="Arial Narrow" w:cs="Tahoma"/>
          <w:i/>
          <w:sz w:val="28"/>
          <w:szCs w:val="28"/>
        </w:rPr>
      </w:pPr>
      <w:r w:rsidRPr="002C7B17">
        <w:rPr>
          <w:rFonts w:ascii="Arial Narrow" w:hAnsi="Arial Narrow" w:cs="Tahoma"/>
          <w:sz w:val="28"/>
          <w:szCs w:val="28"/>
        </w:rPr>
        <w:t xml:space="preserve">Vale anotar que </w:t>
      </w:r>
      <w:r w:rsidR="00D20065" w:rsidRPr="002C7B17">
        <w:rPr>
          <w:rFonts w:ascii="Arial Narrow" w:hAnsi="Arial Narrow" w:cs="Tahoma"/>
          <w:sz w:val="28"/>
          <w:szCs w:val="28"/>
        </w:rPr>
        <w:t xml:space="preserve">conforme el instructivo No.013 del 2013, por el cual se fijan criterios para el trámite de un caso especial, </w:t>
      </w:r>
      <w:r w:rsidR="00111102" w:rsidRPr="002C7B17">
        <w:rPr>
          <w:rFonts w:ascii="Arial Narrow" w:hAnsi="Arial Narrow" w:cs="Tahoma"/>
          <w:sz w:val="28"/>
          <w:szCs w:val="28"/>
        </w:rPr>
        <w:t xml:space="preserve">éste </w:t>
      </w:r>
      <w:r w:rsidR="00186686">
        <w:rPr>
          <w:rFonts w:ascii="Arial Narrow" w:hAnsi="Arial Narrow" w:cs="Tahoma"/>
          <w:sz w:val="28"/>
          <w:szCs w:val="28"/>
        </w:rPr>
        <w:t xml:space="preserve">quedó definido </w:t>
      </w:r>
      <w:r w:rsidR="00111102" w:rsidRPr="002C7B17">
        <w:rPr>
          <w:rFonts w:ascii="Arial Narrow" w:hAnsi="Arial Narrow" w:cs="Tahoma"/>
          <w:sz w:val="28"/>
          <w:szCs w:val="28"/>
        </w:rPr>
        <w:t>como “</w:t>
      </w:r>
      <w:r w:rsidR="00111102" w:rsidRPr="002C7B17">
        <w:rPr>
          <w:rFonts w:ascii="Arial Narrow" w:hAnsi="Arial Narrow" w:cs="Tahoma"/>
          <w:i/>
          <w:sz w:val="28"/>
          <w:szCs w:val="28"/>
        </w:rPr>
        <w:t xml:space="preserve">aquel que por su motivación requiera de una atención especializada por parte de un equipo </w:t>
      </w:r>
      <w:proofErr w:type="spellStart"/>
      <w:r w:rsidR="00111102" w:rsidRPr="002C7B17">
        <w:rPr>
          <w:rFonts w:ascii="Arial Narrow" w:hAnsi="Arial Narrow" w:cs="Tahoma"/>
          <w:i/>
          <w:sz w:val="28"/>
          <w:szCs w:val="28"/>
        </w:rPr>
        <w:t>interdisciplianario</w:t>
      </w:r>
      <w:proofErr w:type="spellEnd"/>
      <w:r w:rsidR="00111102" w:rsidRPr="002C7B17">
        <w:rPr>
          <w:rFonts w:ascii="Arial Narrow" w:hAnsi="Arial Narrow" w:cs="Tahoma"/>
          <w:i/>
          <w:sz w:val="28"/>
          <w:szCs w:val="28"/>
        </w:rPr>
        <w:t xml:space="preserve"> (Psicología, Trabajo Social, ayuda espiritual, concepto médico, si se hace necesario – según corresponda), con el fin de proponer una o varias alternativas para solucionar la situación que se presente al funcionario o a su familia</w:t>
      </w:r>
      <w:r w:rsidR="002C7B17" w:rsidRPr="002C7B17">
        <w:rPr>
          <w:rFonts w:ascii="Arial Narrow" w:hAnsi="Arial Narrow" w:cs="Tahoma"/>
          <w:i/>
          <w:sz w:val="28"/>
          <w:szCs w:val="28"/>
        </w:rPr>
        <w:t xml:space="preserve">. Núcleo familiar se refiere a </w:t>
      </w:r>
      <w:r w:rsidR="003667DF" w:rsidRPr="002C7B17">
        <w:rPr>
          <w:rFonts w:ascii="Arial Narrow" w:hAnsi="Arial Narrow" w:cs="Tahoma"/>
          <w:i/>
          <w:sz w:val="28"/>
          <w:szCs w:val="28"/>
        </w:rPr>
        <w:t xml:space="preserve">esposa </w:t>
      </w:r>
      <w:r w:rsidR="002C7B17" w:rsidRPr="002C7B17">
        <w:rPr>
          <w:rFonts w:ascii="Arial Narrow" w:hAnsi="Arial Narrow" w:cs="Tahoma"/>
          <w:i/>
          <w:sz w:val="28"/>
          <w:szCs w:val="28"/>
        </w:rPr>
        <w:t>(o), cónyuge e hijos, en caso del personal soltero, madre o padre que dependan económicamente del funcionario policial</w:t>
      </w:r>
      <w:r w:rsidR="00186686">
        <w:rPr>
          <w:rFonts w:ascii="Arial Narrow" w:hAnsi="Arial Narrow" w:cs="Tahoma"/>
          <w:i/>
          <w:sz w:val="28"/>
          <w:szCs w:val="28"/>
        </w:rPr>
        <w:t>. (…)</w:t>
      </w:r>
      <w:r w:rsidR="008021DA">
        <w:rPr>
          <w:rFonts w:ascii="Arial Narrow" w:hAnsi="Arial Narrow" w:cs="Tahoma"/>
          <w:i/>
          <w:sz w:val="28"/>
          <w:szCs w:val="28"/>
        </w:rPr>
        <w:t xml:space="preserve">. </w:t>
      </w:r>
      <w:r w:rsidR="00186686">
        <w:rPr>
          <w:rFonts w:ascii="Arial Narrow" w:hAnsi="Arial Narrow" w:cs="Tahoma"/>
          <w:i/>
          <w:sz w:val="28"/>
          <w:szCs w:val="28"/>
        </w:rPr>
        <w:t xml:space="preserve">Cabe anotar que es imperante que los comandantes a nivel país propongan alternativas de solución y/o apoyo institucional a los peticionarios </w:t>
      </w:r>
      <w:r w:rsidR="00610CBB">
        <w:rPr>
          <w:rFonts w:ascii="Arial Narrow" w:hAnsi="Arial Narrow" w:cs="Tahoma"/>
          <w:i/>
          <w:sz w:val="28"/>
          <w:szCs w:val="28"/>
        </w:rPr>
        <w:t>puesto que no en todas las ocasiones la mejor solución es causar un traslado”</w:t>
      </w:r>
    </w:p>
    <w:p w:rsidR="00111102" w:rsidRDefault="003667DF" w:rsidP="008021DA">
      <w:pPr>
        <w:pStyle w:val="Sansinterligne"/>
        <w:rPr>
          <w:rFonts w:hint="eastAsia"/>
        </w:rPr>
      </w:pPr>
      <w:r>
        <w:t xml:space="preserve"> </w:t>
      </w:r>
    </w:p>
    <w:p w:rsidR="00111102" w:rsidRDefault="008021DA" w:rsidP="00111102">
      <w:pPr>
        <w:spacing w:line="360" w:lineRule="auto"/>
        <w:ind w:right="191" w:firstLine="426"/>
        <w:jc w:val="both"/>
        <w:rPr>
          <w:rFonts w:ascii="Arial Narrow" w:hAnsi="Arial Narrow" w:cs="Tahoma"/>
          <w:sz w:val="28"/>
          <w:szCs w:val="28"/>
        </w:rPr>
      </w:pPr>
      <w:r>
        <w:rPr>
          <w:rFonts w:ascii="Arial Narrow" w:hAnsi="Arial Narrow" w:cs="Tahoma"/>
          <w:sz w:val="28"/>
          <w:szCs w:val="28"/>
        </w:rPr>
        <w:t xml:space="preserve">En razón de </w:t>
      </w:r>
      <w:r w:rsidR="00BF1B47">
        <w:rPr>
          <w:rFonts w:ascii="Arial Narrow" w:hAnsi="Arial Narrow" w:cs="Tahoma"/>
          <w:sz w:val="28"/>
          <w:szCs w:val="28"/>
        </w:rPr>
        <w:t xml:space="preserve">esos </w:t>
      </w:r>
      <w:r w:rsidR="002A2C3A">
        <w:rPr>
          <w:rFonts w:ascii="Arial Narrow" w:hAnsi="Arial Narrow" w:cs="Tahoma"/>
          <w:sz w:val="28"/>
          <w:szCs w:val="28"/>
        </w:rPr>
        <w:t>criterios</w:t>
      </w:r>
      <w:r w:rsidR="00392293">
        <w:rPr>
          <w:rFonts w:ascii="Arial Narrow" w:hAnsi="Arial Narrow" w:cs="Tahoma"/>
          <w:sz w:val="28"/>
          <w:szCs w:val="28"/>
        </w:rPr>
        <w:t xml:space="preserve">, </w:t>
      </w:r>
      <w:r w:rsidR="002A1D19">
        <w:rPr>
          <w:rFonts w:ascii="Arial Narrow" w:hAnsi="Arial Narrow" w:cs="Tahoma"/>
          <w:sz w:val="28"/>
          <w:szCs w:val="28"/>
        </w:rPr>
        <w:t>los mandos institucio</w:t>
      </w:r>
      <w:r w:rsidR="002A2C3A">
        <w:rPr>
          <w:rFonts w:ascii="Arial Narrow" w:hAnsi="Arial Narrow" w:cs="Tahoma"/>
          <w:sz w:val="28"/>
          <w:szCs w:val="28"/>
        </w:rPr>
        <w:t xml:space="preserve">nales referidos </w:t>
      </w:r>
      <w:r w:rsidR="001034DE">
        <w:rPr>
          <w:rFonts w:ascii="Arial Narrow" w:hAnsi="Arial Narrow" w:cs="Tahoma"/>
          <w:sz w:val="28"/>
          <w:szCs w:val="28"/>
        </w:rPr>
        <w:t>en precedencia,</w:t>
      </w:r>
      <w:r w:rsidR="002A2C3A">
        <w:rPr>
          <w:rFonts w:ascii="Arial Narrow" w:hAnsi="Arial Narrow" w:cs="Tahoma"/>
          <w:sz w:val="28"/>
          <w:szCs w:val="28"/>
        </w:rPr>
        <w:t xml:space="preserve"> </w:t>
      </w:r>
      <w:r w:rsidR="000216FE">
        <w:rPr>
          <w:rFonts w:ascii="Arial Narrow" w:hAnsi="Arial Narrow" w:cs="Tahoma"/>
          <w:sz w:val="28"/>
          <w:szCs w:val="28"/>
        </w:rPr>
        <w:t>presentaron las solicitudes de</w:t>
      </w:r>
      <w:r w:rsidR="00111102" w:rsidRPr="00186686">
        <w:rPr>
          <w:rFonts w:ascii="Arial Narrow" w:hAnsi="Arial Narrow" w:cs="Tahoma"/>
          <w:sz w:val="28"/>
          <w:szCs w:val="28"/>
        </w:rPr>
        <w:t xml:space="preserve"> derogatoria del traslado del intendente Diego Fernando </w:t>
      </w:r>
      <w:r w:rsidR="002A1D19">
        <w:rPr>
          <w:rFonts w:ascii="Arial Narrow" w:hAnsi="Arial Narrow" w:cs="Tahoma"/>
          <w:sz w:val="28"/>
          <w:szCs w:val="28"/>
        </w:rPr>
        <w:t xml:space="preserve">Pérez Corrales, </w:t>
      </w:r>
      <w:r w:rsidR="000216FE">
        <w:rPr>
          <w:rFonts w:ascii="Arial Narrow" w:hAnsi="Arial Narrow" w:cs="Tahoma"/>
          <w:sz w:val="28"/>
          <w:szCs w:val="28"/>
        </w:rPr>
        <w:t xml:space="preserve">empero, como se dijo antes, dentro de los documentos allegados </w:t>
      </w:r>
      <w:r w:rsidR="00BF1B47">
        <w:rPr>
          <w:rFonts w:ascii="Arial Narrow" w:hAnsi="Arial Narrow" w:cs="Tahoma"/>
          <w:sz w:val="28"/>
          <w:szCs w:val="28"/>
        </w:rPr>
        <w:t>a la actuación,</w:t>
      </w:r>
      <w:r w:rsidR="000216FE">
        <w:rPr>
          <w:rFonts w:ascii="Arial Narrow" w:hAnsi="Arial Narrow" w:cs="Tahoma"/>
          <w:sz w:val="28"/>
          <w:szCs w:val="28"/>
        </w:rPr>
        <w:t xml:space="preserve"> no se observa </w:t>
      </w:r>
      <w:r w:rsidR="00BF1B47">
        <w:rPr>
          <w:rFonts w:ascii="Arial Narrow" w:hAnsi="Arial Narrow" w:cs="Tahoma"/>
          <w:sz w:val="28"/>
          <w:szCs w:val="28"/>
        </w:rPr>
        <w:t xml:space="preserve">trámite </w:t>
      </w:r>
      <w:r w:rsidR="000216FE">
        <w:rPr>
          <w:rFonts w:ascii="Arial Narrow" w:hAnsi="Arial Narrow" w:cs="Tahoma"/>
          <w:sz w:val="28"/>
          <w:szCs w:val="28"/>
        </w:rPr>
        <w:t xml:space="preserve">alguno </w:t>
      </w:r>
      <w:r w:rsidR="00BF1B47">
        <w:rPr>
          <w:rFonts w:ascii="Arial Narrow" w:hAnsi="Arial Narrow" w:cs="Tahoma"/>
          <w:sz w:val="28"/>
          <w:szCs w:val="28"/>
        </w:rPr>
        <w:t xml:space="preserve">o respuesta </w:t>
      </w:r>
      <w:r w:rsidR="00C82E23">
        <w:rPr>
          <w:rFonts w:ascii="Arial Narrow" w:hAnsi="Arial Narrow" w:cs="Tahoma"/>
          <w:sz w:val="28"/>
          <w:szCs w:val="28"/>
        </w:rPr>
        <w:t>debidamente motivada</w:t>
      </w:r>
      <w:r w:rsidR="001034DE">
        <w:rPr>
          <w:rFonts w:ascii="Arial Narrow" w:hAnsi="Arial Narrow" w:cs="Tahoma"/>
          <w:sz w:val="28"/>
          <w:szCs w:val="28"/>
        </w:rPr>
        <w:t xml:space="preserve"> </w:t>
      </w:r>
      <w:r w:rsidR="000216FE">
        <w:rPr>
          <w:rFonts w:ascii="Arial Narrow" w:hAnsi="Arial Narrow" w:cs="Tahoma"/>
          <w:sz w:val="28"/>
          <w:szCs w:val="28"/>
        </w:rPr>
        <w:t>a las mismas.</w:t>
      </w:r>
    </w:p>
    <w:p w:rsidR="00BB050C" w:rsidRPr="00186686" w:rsidRDefault="00BB050C" w:rsidP="00BB050C">
      <w:pPr>
        <w:ind w:right="191" w:firstLine="426"/>
        <w:jc w:val="both"/>
        <w:rPr>
          <w:rFonts w:ascii="Arial Narrow" w:hAnsi="Arial Narrow" w:cs="Tahoma"/>
          <w:sz w:val="28"/>
          <w:szCs w:val="28"/>
        </w:rPr>
      </w:pPr>
    </w:p>
    <w:p w:rsidR="002A4120" w:rsidRDefault="00D55B60" w:rsidP="00D55B60">
      <w:pPr>
        <w:spacing w:line="360" w:lineRule="auto"/>
        <w:ind w:right="191" w:firstLine="426"/>
        <w:jc w:val="both"/>
        <w:rPr>
          <w:rFonts w:ascii="Arial Narrow" w:hAnsi="Arial Narrow"/>
          <w:sz w:val="28"/>
          <w:szCs w:val="28"/>
          <w:shd w:val="clear" w:color="auto" w:fill="FFFFFF"/>
        </w:rPr>
      </w:pPr>
      <w:r w:rsidRPr="00E131E0">
        <w:rPr>
          <w:rFonts w:ascii="Arial Narrow" w:hAnsi="Arial Narrow"/>
          <w:sz w:val="28"/>
          <w:szCs w:val="28"/>
          <w:shd w:val="clear" w:color="auto" w:fill="FFFFFF"/>
        </w:rPr>
        <w:t xml:space="preserve">Por lo </w:t>
      </w:r>
      <w:r w:rsidR="00C23CBA">
        <w:rPr>
          <w:rFonts w:ascii="Arial Narrow" w:hAnsi="Arial Narrow"/>
          <w:sz w:val="28"/>
          <w:szCs w:val="28"/>
          <w:shd w:val="clear" w:color="auto" w:fill="FFFFFF"/>
        </w:rPr>
        <w:t>expuesto</w:t>
      </w:r>
      <w:r w:rsidRPr="00E131E0">
        <w:rPr>
          <w:rFonts w:ascii="Arial Narrow" w:hAnsi="Arial Narrow"/>
          <w:sz w:val="28"/>
          <w:szCs w:val="28"/>
          <w:shd w:val="clear" w:color="auto" w:fill="FFFFFF"/>
        </w:rPr>
        <w:t>, se tutelará el derecho fundamental al debido proceso del accionante, y se ordenará al</w:t>
      </w:r>
      <w:r w:rsidR="00E131E0">
        <w:rPr>
          <w:rFonts w:ascii="Arial Narrow" w:hAnsi="Arial Narrow"/>
          <w:sz w:val="28"/>
          <w:szCs w:val="28"/>
          <w:shd w:val="clear" w:color="auto" w:fill="FFFFFF"/>
        </w:rPr>
        <w:t xml:space="preserve"> Brigadier General William René Salamanca Ramírez y a</w:t>
      </w:r>
      <w:r w:rsidR="00D5107E">
        <w:rPr>
          <w:rFonts w:ascii="Arial Narrow" w:hAnsi="Arial Narrow"/>
          <w:sz w:val="28"/>
          <w:szCs w:val="28"/>
          <w:shd w:val="clear" w:color="auto" w:fill="FFFFFF"/>
        </w:rPr>
        <w:t xml:space="preserve">l Mayor General, José Vicente Segura Alfonso, en sus calidades de Director </w:t>
      </w:r>
      <w:r w:rsidR="00D5107E" w:rsidRPr="00E131E0">
        <w:rPr>
          <w:rFonts w:ascii="Arial Narrow" w:hAnsi="Arial Narrow"/>
          <w:sz w:val="28"/>
          <w:szCs w:val="28"/>
          <w:shd w:val="clear" w:color="auto" w:fill="FFFFFF"/>
        </w:rPr>
        <w:t xml:space="preserve">de </w:t>
      </w:r>
      <w:r w:rsidR="00D5107E">
        <w:rPr>
          <w:rFonts w:ascii="Arial Narrow" w:hAnsi="Arial Narrow"/>
          <w:sz w:val="28"/>
          <w:szCs w:val="28"/>
          <w:shd w:val="clear" w:color="auto" w:fill="FFFFFF"/>
        </w:rPr>
        <w:t xml:space="preserve">Protección y Servicios Especiales, y Director de Talento Humano de la Policía </w:t>
      </w:r>
      <w:r w:rsidR="00D5107E">
        <w:rPr>
          <w:rFonts w:ascii="Arial Narrow" w:hAnsi="Arial Narrow"/>
          <w:sz w:val="28"/>
          <w:szCs w:val="28"/>
          <w:shd w:val="clear" w:color="auto" w:fill="FFFFFF"/>
        </w:rPr>
        <w:lastRenderedPageBreak/>
        <w:t xml:space="preserve">Nacional, respectivamente, que en el término de ocho (8) días contados a partir de la notificación de esta providencia, procedan a </w:t>
      </w:r>
      <w:r w:rsidR="00997F06">
        <w:rPr>
          <w:rFonts w:ascii="Arial Narrow" w:hAnsi="Arial Narrow"/>
          <w:sz w:val="28"/>
          <w:szCs w:val="28"/>
          <w:shd w:val="clear" w:color="auto" w:fill="FFFFFF"/>
        </w:rPr>
        <w:t xml:space="preserve">evaluar la situación particular </w:t>
      </w:r>
      <w:r w:rsidR="006641E6">
        <w:rPr>
          <w:rFonts w:ascii="Arial Narrow" w:hAnsi="Arial Narrow"/>
          <w:sz w:val="28"/>
          <w:szCs w:val="28"/>
          <w:shd w:val="clear" w:color="auto" w:fill="FFFFFF"/>
        </w:rPr>
        <w:t>del accionante</w:t>
      </w:r>
      <w:r w:rsidR="00997F06">
        <w:rPr>
          <w:rFonts w:ascii="Arial Narrow" w:hAnsi="Arial Narrow"/>
          <w:sz w:val="28"/>
          <w:szCs w:val="28"/>
          <w:shd w:val="clear" w:color="auto" w:fill="FFFFFF"/>
        </w:rPr>
        <w:t xml:space="preserve">, tomando en cuenta </w:t>
      </w:r>
      <w:r w:rsidR="005F285A">
        <w:rPr>
          <w:rFonts w:ascii="Arial Narrow" w:hAnsi="Arial Narrow"/>
          <w:sz w:val="28"/>
          <w:szCs w:val="28"/>
          <w:shd w:val="clear" w:color="auto" w:fill="FFFFFF"/>
        </w:rPr>
        <w:t xml:space="preserve">los argumentos que fueron expuestos por el </w:t>
      </w:r>
      <w:r w:rsidR="005F285A">
        <w:rPr>
          <w:rFonts w:ascii="Arial Narrow" w:hAnsi="Arial Narrow" w:cs="Tahoma"/>
          <w:sz w:val="28"/>
          <w:szCs w:val="28"/>
        </w:rPr>
        <w:t xml:space="preserve">Jefe de la Seccional de Protección y Servicios Especiales de Pereira, el </w:t>
      </w:r>
      <w:r w:rsidR="005F285A" w:rsidRPr="00B22228">
        <w:rPr>
          <w:rFonts w:ascii="Arial Narrow" w:hAnsi="Arial Narrow" w:cs="Tahoma"/>
          <w:sz w:val="28"/>
          <w:szCs w:val="28"/>
        </w:rPr>
        <w:t>Subdirector de Protección,</w:t>
      </w:r>
      <w:r w:rsidR="005F285A">
        <w:rPr>
          <w:rFonts w:ascii="Arial Narrow" w:hAnsi="Arial Narrow" w:cs="Tahoma"/>
          <w:sz w:val="28"/>
          <w:szCs w:val="28"/>
        </w:rPr>
        <w:t xml:space="preserve"> la psicóloga del Grupo de Desarrollo Humano, e incluso, el mismo Director de Protección y Servicios Esp</w:t>
      </w:r>
      <w:r w:rsidR="000F3814">
        <w:rPr>
          <w:rFonts w:ascii="Arial Narrow" w:hAnsi="Arial Narrow" w:cs="Tahoma"/>
          <w:sz w:val="28"/>
          <w:szCs w:val="28"/>
        </w:rPr>
        <w:t xml:space="preserve">eciales de la Policía Nacional; así </w:t>
      </w:r>
      <w:r w:rsidR="00571B3A">
        <w:rPr>
          <w:rFonts w:ascii="Arial Narrow" w:hAnsi="Arial Narrow" w:cs="Tahoma"/>
          <w:sz w:val="28"/>
          <w:szCs w:val="28"/>
        </w:rPr>
        <w:t>mismo e</w:t>
      </w:r>
      <w:r w:rsidR="00646F4B">
        <w:rPr>
          <w:rFonts w:ascii="Arial Narrow" w:hAnsi="Arial Narrow" w:cs="Tahoma"/>
          <w:sz w:val="28"/>
          <w:szCs w:val="28"/>
        </w:rPr>
        <w:t xml:space="preserve">l instructivo No. 013 del 20 de mayo de 2013, por el cual se definen los criterios a tener en cuenta para el traslado por un caso especial, </w:t>
      </w:r>
      <w:r w:rsidR="00F22355">
        <w:rPr>
          <w:rFonts w:ascii="Arial Narrow" w:hAnsi="Arial Narrow" w:cs="Tahoma"/>
          <w:sz w:val="28"/>
          <w:szCs w:val="28"/>
        </w:rPr>
        <w:t>para que dentro del mismo término otorgado</w:t>
      </w:r>
      <w:r w:rsidR="00704C2C">
        <w:rPr>
          <w:rFonts w:ascii="Arial Narrow" w:hAnsi="Arial Narrow" w:cs="Tahoma"/>
          <w:sz w:val="28"/>
          <w:szCs w:val="28"/>
        </w:rPr>
        <w:t>,</w:t>
      </w:r>
      <w:r w:rsidR="00F22355">
        <w:rPr>
          <w:rFonts w:ascii="Arial Narrow" w:hAnsi="Arial Narrow" w:cs="Tahoma"/>
          <w:sz w:val="28"/>
          <w:szCs w:val="28"/>
        </w:rPr>
        <w:t xml:space="preserve"> </w:t>
      </w:r>
      <w:r w:rsidR="005F285A">
        <w:rPr>
          <w:rFonts w:ascii="Arial Narrow" w:hAnsi="Arial Narrow" w:cs="Tahoma"/>
          <w:sz w:val="28"/>
          <w:szCs w:val="28"/>
        </w:rPr>
        <w:t xml:space="preserve">definan </w:t>
      </w:r>
      <w:r w:rsidR="00F22355">
        <w:rPr>
          <w:rFonts w:ascii="Arial Narrow" w:hAnsi="Arial Narrow"/>
          <w:sz w:val="28"/>
          <w:szCs w:val="28"/>
          <w:shd w:val="clear" w:color="auto" w:fill="FFFFFF"/>
        </w:rPr>
        <w:t>a través de un acto admin</w:t>
      </w:r>
      <w:r w:rsidR="003537D3">
        <w:rPr>
          <w:rFonts w:ascii="Arial Narrow" w:hAnsi="Arial Narrow"/>
          <w:sz w:val="28"/>
          <w:szCs w:val="28"/>
          <w:shd w:val="clear" w:color="auto" w:fill="FFFFFF"/>
        </w:rPr>
        <w:t xml:space="preserve">istrativo debidamente motivado, </w:t>
      </w:r>
      <w:r w:rsidR="003537D3">
        <w:rPr>
          <w:rFonts w:ascii="Arial Narrow" w:hAnsi="Arial Narrow" w:cs="Tahoma"/>
          <w:sz w:val="28"/>
          <w:szCs w:val="28"/>
        </w:rPr>
        <w:t xml:space="preserve">si hay lugar </w:t>
      </w:r>
      <w:r w:rsidR="000F3814">
        <w:rPr>
          <w:rFonts w:ascii="Arial Narrow" w:hAnsi="Arial Narrow" w:cs="Tahoma"/>
          <w:sz w:val="28"/>
          <w:szCs w:val="28"/>
        </w:rPr>
        <w:t xml:space="preserve">o no </w:t>
      </w:r>
      <w:r w:rsidR="003537D3">
        <w:rPr>
          <w:rFonts w:ascii="Arial Narrow" w:hAnsi="Arial Narrow" w:cs="Tahoma"/>
          <w:sz w:val="28"/>
          <w:szCs w:val="28"/>
        </w:rPr>
        <w:t xml:space="preserve">a la derogatoria del traslado del accionante al </w:t>
      </w:r>
      <w:r w:rsidR="003537D3">
        <w:rPr>
          <w:rFonts w:ascii="Arial Narrow" w:hAnsi="Arial Narrow"/>
          <w:sz w:val="28"/>
          <w:szCs w:val="28"/>
          <w:shd w:val="clear" w:color="auto" w:fill="FFFFFF"/>
        </w:rPr>
        <w:t>Departamento de Policía del Choc</w:t>
      </w:r>
      <w:r w:rsidR="007550F4">
        <w:rPr>
          <w:rFonts w:ascii="Arial Narrow" w:hAnsi="Arial Narrow"/>
          <w:sz w:val="28"/>
          <w:szCs w:val="28"/>
          <w:shd w:val="clear" w:color="auto" w:fill="FFFFFF"/>
        </w:rPr>
        <w:t>ó</w:t>
      </w:r>
      <w:r w:rsidR="003537D3">
        <w:rPr>
          <w:rFonts w:ascii="Arial Narrow" w:hAnsi="Arial Narrow"/>
          <w:sz w:val="28"/>
          <w:szCs w:val="28"/>
          <w:shd w:val="clear" w:color="auto" w:fill="FFFFFF"/>
        </w:rPr>
        <w:t>.</w:t>
      </w:r>
    </w:p>
    <w:p w:rsidR="002A4120" w:rsidRDefault="002A4120" w:rsidP="00026E1F">
      <w:pPr>
        <w:pStyle w:val="Sansinterligne"/>
        <w:rPr>
          <w:rFonts w:hint="eastAsia"/>
          <w:shd w:val="clear" w:color="auto" w:fill="FFFFFF"/>
        </w:rPr>
      </w:pPr>
    </w:p>
    <w:p w:rsidR="00774DE7" w:rsidRDefault="00774DE7" w:rsidP="009C22F2">
      <w:pPr>
        <w:spacing w:line="360" w:lineRule="auto"/>
        <w:ind w:right="191" w:firstLine="426"/>
        <w:jc w:val="both"/>
        <w:rPr>
          <w:rFonts w:hint="eastAsia"/>
          <w:color w:val="2D2D2D"/>
          <w:sz w:val="28"/>
          <w:szCs w:val="28"/>
          <w:shd w:val="clear" w:color="auto" w:fill="FFFFFF"/>
        </w:rPr>
      </w:pPr>
      <w:r w:rsidRPr="00925DFC">
        <w:rPr>
          <w:rFonts w:ascii="Arial Narrow" w:hAnsi="Arial Narrow"/>
          <w:sz w:val="28"/>
          <w:szCs w:val="28"/>
          <w:shd w:val="clear" w:color="auto" w:fill="FFFFFF"/>
        </w:rPr>
        <w:t>La Sala aclara que no obstante las conclusiones a las que se ha arribado en esta sentencia,</w:t>
      </w:r>
      <w:r w:rsidR="00801714">
        <w:rPr>
          <w:rFonts w:ascii="Arial Narrow" w:hAnsi="Arial Narrow"/>
          <w:sz w:val="28"/>
          <w:szCs w:val="28"/>
          <w:shd w:val="clear" w:color="auto" w:fill="FFFFFF"/>
        </w:rPr>
        <w:t xml:space="preserve"> no se hará ningún pronunciamiento de fondo respecto a la petición </w:t>
      </w:r>
      <w:r w:rsidR="000F3814">
        <w:rPr>
          <w:rFonts w:ascii="Arial Narrow" w:hAnsi="Arial Narrow"/>
          <w:sz w:val="28"/>
          <w:szCs w:val="28"/>
          <w:shd w:val="clear" w:color="auto" w:fill="FFFFFF"/>
        </w:rPr>
        <w:t xml:space="preserve">de </w:t>
      </w:r>
      <w:r w:rsidR="0013798C">
        <w:rPr>
          <w:rFonts w:ascii="Arial Narrow" w:hAnsi="Arial Narrow"/>
          <w:sz w:val="28"/>
          <w:szCs w:val="28"/>
          <w:shd w:val="clear" w:color="auto" w:fill="FFFFFF"/>
        </w:rPr>
        <w:t xml:space="preserve">reintegro del uniformado a las labores en la Seccional de Protección y Servicios Especiales de la Policía Metropolitana de Pereira, </w:t>
      </w:r>
      <w:r w:rsidR="00961522">
        <w:rPr>
          <w:rFonts w:ascii="Arial Narrow" w:hAnsi="Arial Narrow"/>
          <w:sz w:val="28"/>
          <w:szCs w:val="28"/>
          <w:shd w:val="clear" w:color="auto" w:fill="FFFFFF"/>
        </w:rPr>
        <w:t>pues en caso de que la entidad accionada determine que no hay lugar a</w:t>
      </w:r>
      <w:r w:rsidR="00470FD2">
        <w:rPr>
          <w:rFonts w:ascii="Arial Narrow" w:hAnsi="Arial Narrow"/>
          <w:sz w:val="28"/>
          <w:szCs w:val="28"/>
          <w:shd w:val="clear" w:color="auto" w:fill="FFFFFF"/>
        </w:rPr>
        <w:t xml:space="preserve"> la derogatoria del traslado del accionante, </w:t>
      </w:r>
      <w:r w:rsidR="00961522">
        <w:rPr>
          <w:rFonts w:ascii="Arial Narrow" w:hAnsi="Arial Narrow"/>
          <w:sz w:val="28"/>
          <w:szCs w:val="28"/>
          <w:shd w:val="clear" w:color="auto" w:fill="FFFFFF"/>
        </w:rPr>
        <w:t xml:space="preserve">este puede </w:t>
      </w:r>
      <w:r w:rsidRPr="00925DFC">
        <w:rPr>
          <w:rFonts w:ascii="Arial Narrow" w:hAnsi="Arial Narrow"/>
          <w:sz w:val="28"/>
          <w:szCs w:val="28"/>
          <w:shd w:val="clear" w:color="auto" w:fill="FFFFFF"/>
        </w:rPr>
        <w:t>acudir a la jurisdicción de lo contencioso administrativo para impugnar e</w:t>
      </w:r>
      <w:r w:rsidR="00961522">
        <w:rPr>
          <w:rFonts w:ascii="Arial Narrow" w:hAnsi="Arial Narrow"/>
          <w:sz w:val="28"/>
          <w:szCs w:val="28"/>
          <w:shd w:val="clear" w:color="auto" w:fill="FFFFFF"/>
        </w:rPr>
        <w:t>l acto administrativo que ordena</w:t>
      </w:r>
      <w:r w:rsidRPr="00925DFC">
        <w:rPr>
          <w:rFonts w:ascii="Arial Narrow" w:hAnsi="Arial Narrow"/>
          <w:sz w:val="28"/>
          <w:szCs w:val="28"/>
          <w:shd w:val="clear" w:color="auto" w:fill="FFFFFF"/>
        </w:rPr>
        <w:t xml:space="preserve"> su traslado</w:t>
      </w:r>
      <w:r w:rsidR="00C87DA1">
        <w:rPr>
          <w:color w:val="2D2D2D"/>
          <w:sz w:val="28"/>
          <w:szCs w:val="28"/>
          <w:shd w:val="clear" w:color="auto" w:fill="FFFFFF"/>
        </w:rPr>
        <w:t xml:space="preserve">. </w:t>
      </w:r>
    </w:p>
    <w:p w:rsidR="00D565F9" w:rsidRPr="00E90B95" w:rsidRDefault="00D565F9" w:rsidP="00D565F9">
      <w:pPr>
        <w:pStyle w:val="Sansinterligne"/>
        <w:rPr>
          <w:rFonts w:hint="eastAsia"/>
        </w:rPr>
      </w:pPr>
    </w:p>
    <w:p w:rsidR="00D565F9" w:rsidRPr="00B41821" w:rsidRDefault="00D565F9" w:rsidP="00D565F9">
      <w:pPr>
        <w:pStyle w:val="Prrafodelista2"/>
        <w:spacing w:line="360" w:lineRule="auto"/>
        <w:ind w:left="0" w:firstLine="708"/>
        <w:jc w:val="both"/>
        <w:rPr>
          <w:rFonts w:ascii="Arial Narrow" w:hAnsi="Arial Narrow"/>
          <w:sz w:val="28"/>
          <w:szCs w:val="28"/>
        </w:rPr>
      </w:pPr>
      <w:r w:rsidRPr="00B41821">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D565F9" w:rsidRPr="008566A7" w:rsidRDefault="00D565F9" w:rsidP="00D565F9">
      <w:pPr>
        <w:spacing w:line="360" w:lineRule="auto"/>
        <w:jc w:val="center"/>
        <w:rPr>
          <w:rFonts w:ascii="Arial Narrow" w:hAnsi="Arial Narrow" w:cs="Arial"/>
          <w:i/>
          <w:sz w:val="28"/>
          <w:szCs w:val="28"/>
        </w:rPr>
      </w:pPr>
      <w:r w:rsidRPr="008566A7">
        <w:rPr>
          <w:rFonts w:ascii="Arial Narrow" w:hAnsi="Arial Narrow" w:cs="Arial"/>
          <w:i/>
          <w:sz w:val="28"/>
          <w:szCs w:val="28"/>
        </w:rPr>
        <w:t>FALLA</w:t>
      </w:r>
    </w:p>
    <w:p w:rsidR="00D565F9" w:rsidRPr="00B41821" w:rsidRDefault="00D565F9" w:rsidP="00D565F9">
      <w:pPr>
        <w:pStyle w:val="Sansinterligne"/>
        <w:rPr>
          <w:rFonts w:hint="eastAsia"/>
        </w:rPr>
      </w:pPr>
    </w:p>
    <w:p w:rsidR="007550F4" w:rsidRDefault="007550F4" w:rsidP="007550F4">
      <w:pPr>
        <w:pStyle w:val="Paragraphedeliste"/>
        <w:widowControl/>
        <w:numPr>
          <w:ilvl w:val="0"/>
          <w:numId w:val="6"/>
        </w:numPr>
        <w:suppressAutoHyphens w:val="0"/>
        <w:spacing w:line="360" w:lineRule="auto"/>
        <w:ind w:left="0" w:firstLine="426"/>
        <w:contextualSpacing w:val="0"/>
        <w:jc w:val="both"/>
        <w:rPr>
          <w:rFonts w:ascii="Arial Narrow" w:hAnsi="Arial Narrow" w:cs="Tahoma"/>
          <w:sz w:val="28"/>
          <w:szCs w:val="28"/>
        </w:rPr>
      </w:pPr>
      <w:r>
        <w:rPr>
          <w:rFonts w:ascii="Arial Narrow" w:hAnsi="Arial Narrow" w:cs="Arial"/>
          <w:i/>
          <w:spacing w:val="-2"/>
          <w:sz w:val="28"/>
          <w:szCs w:val="28"/>
          <w:lang w:val="es-CO"/>
        </w:rPr>
        <w:t xml:space="preserve">Tutelar </w:t>
      </w:r>
      <w:r>
        <w:rPr>
          <w:rFonts w:ascii="Arial Narrow" w:hAnsi="Arial Narrow" w:cs="Arial"/>
          <w:spacing w:val="-2"/>
          <w:sz w:val="28"/>
          <w:szCs w:val="28"/>
          <w:lang w:val="es-CO"/>
        </w:rPr>
        <w:t>el derecho fundamental al debido proceso del señor Diego Fernando Pérez Corrales</w:t>
      </w:r>
      <w:r w:rsidR="00D565F9">
        <w:rPr>
          <w:rFonts w:ascii="Arial Narrow" w:hAnsi="Arial Narrow" w:cs="Tahoma"/>
          <w:sz w:val="28"/>
          <w:szCs w:val="28"/>
        </w:rPr>
        <w:t>.</w:t>
      </w:r>
    </w:p>
    <w:p w:rsidR="00BB050C" w:rsidRDefault="00BB050C" w:rsidP="00BB050C">
      <w:pPr>
        <w:pStyle w:val="Paragraphedeliste"/>
        <w:widowControl/>
        <w:suppressAutoHyphens w:val="0"/>
        <w:spacing w:line="360" w:lineRule="auto"/>
        <w:ind w:left="426"/>
        <w:contextualSpacing w:val="0"/>
        <w:jc w:val="both"/>
        <w:rPr>
          <w:rFonts w:ascii="Arial Narrow" w:hAnsi="Arial Narrow" w:cs="Tahoma"/>
          <w:sz w:val="28"/>
          <w:szCs w:val="28"/>
        </w:rPr>
      </w:pPr>
    </w:p>
    <w:p w:rsidR="007550F4" w:rsidRPr="007550F4" w:rsidRDefault="007550F4" w:rsidP="007550F4">
      <w:pPr>
        <w:pStyle w:val="Paragraphedeliste"/>
        <w:numPr>
          <w:ilvl w:val="0"/>
          <w:numId w:val="6"/>
        </w:numPr>
        <w:spacing w:line="360" w:lineRule="auto"/>
        <w:ind w:left="0" w:right="191" w:firstLine="426"/>
        <w:jc w:val="both"/>
        <w:rPr>
          <w:rFonts w:ascii="Arial Narrow" w:hAnsi="Arial Narrow"/>
          <w:sz w:val="28"/>
          <w:szCs w:val="28"/>
          <w:shd w:val="clear" w:color="auto" w:fill="FFFFFF"/>
        </w:rPr>
      </w:pPr>
      <w:r>
        <w:rPr>
          <w:rFonts w:ascii="Arial Narrow" w:hAnsi="Arial Narrow" w:cs="Tahoma"/>
          <w:sz w:val="28"/>
          <w:szCs w:val="28"/>
        </w:rPr>
        <w:t xml:space="preserve"> </w:t>
      </w:r>
      <w:r w:rsidRPr="007550F4">
        <w:rPr>
          <w:rFonts w:ascii="Arial Narrow" w:hAnsi="Arial Narrow" w:cs="Tahoma"/>
          <w:i/>
          <w:sz w:val="28"/>
          <w:szCs w:val="28"/>
        </w:rPr>
        <w:t>Ordenar</w:t>
      </w:r>
      <w:r w:rsidRPr="007550F4">
        <w:rPr>
          <w:rFonts w:ascii="Arial Narrow" w:hAnsi="Arial Narrow" w:cs="Tahoma"/>
          <w:sz w:val="28"/>
          <w:szCs w:val="28"/>
        </w:rPr>
        <w:t xml:space="preserve"> </w:t>
      </w:r>
      <w:r w:rsidRPr="007550F4">
        <w:rPr>
          <w:rFonts w:ascii="Arial Narrow" w:hAnsi="Arial Narrow"/>
          <w:sz w:val="28"/>
          <w:szCs w:val="28"/>
          <w:shd w:val="clear" w:color="auto" w:fill="FFFFFF"/>
        </w:rPr>
        <w:t xml:space="preserve">al Brigadier General William René Salamanca Ramírez y al Mayor General, José Vicente Segura Alfonso, en sus calidades de Director de Protección y Servicios Especiales, y Director de Talento Humano de la Policía Nacional, respectivamente, que en el término de ocho (8) días contados a partir de la notificación de esta providencia, procedan a evaluar la situación particular del </w:t>
      </w:r>
      <w:r w:rsidRPr="007550F4">
        <w:rPr>
          <w:rFonts w:ascii="Arial Narrow" w:hAnsi="Arial Narrow"/>
          <w:sz w:val="28"/>
          <w:szCs w:val="28"/>
          <w:shd w:val="clear" w:color="auto" w:fill="FFFFFF"/>
        </w:rPr>
        <w:lastRenderedPageBreak/>
        <w:t xml:space="preserve">accionante, tomando en cuenta los argumentos que fueron expuestos por el </w:t>
      </w:r>
      <w:r w:rsidRPr="007550F4">
        <w:rPr>
          <w:rFonts w:ascii="Arial Narrow" w:hAnsi="Arial Narrow" w:cs="Tahoma"/>
          <w:sz w:val="28"/>
          <w:szCs w:val="28"/>
        </w:rPr>
        <w:t xml:space="preserve">Jefe de la Seccional de Protección y Servicios Especiales de Pereira, el Subdirector de Protección, la psicóloga del Grupo de Desarrollo Humano, e incluso, el mismo Director de Protección y Servicios Especiales de la Policía Nacional; así mismo el instructivo No. 013 del 20 de mayo de 2013, por el cual se definen los criterios a tener en cuenta para el traslado por un caso especial, para que dentro del mismo término otorgado, definan </w:t>
      </w:r>
      <w:r w:rsidRPr="007550F4">
        <w:rPr>
          <w:rFonts w:ascii="Arial Narrow" w:hAnsi="Arial Narrow"/>
          <w:sz w:val="28"/>
          <w:szCs w:val="28"/>
          <w:shd w:val="clear" w:color="auto" w:fill="FFFFFF"/>
        </w:rPr>
        <w:t xml:space="preserve">a través de un acto administrativo debidamente motivado, </w:t>
      </w:r>
      <w:r w:rsidRPr="007550F4">
        <w:rPr>
          <w:rFonts w:ascii="Arial Narrow" w:hAnsi="Arial Narrow" w:cs="Tahoma"/>
          <w:sz w:val="28"/>
          <w:szCs w:val="28"/>
        </w:rPr>
        <w:t xml:space="preserve">si hay lugar o no a la derogatoria del traslado del accionante al </w:t>
      </w:r>
      <w:r w:rsidRPr="007550F4">
        <w:rPr>
          <w:rFonts w:ascii="Arial Narrow" w:hAnsi="Arial Narrow"/>
          <w:sz w:val="28"/>
          <w:szCs w:val="28"/>
          <w:shd w:val="clear" w:color="auto" w:fill="FFFFFF"/>
        </w:rPr>
        <w:t>Departamento de Policía del Choc</w:t>
      </w:r>
      <w:r>
        <w:rPr>
          <w:rFonts w:ascii="Arial Narrow" w:hAnsi="Arial Narrow"/>
          <w:sz w:val="28"/>
          <w:szCs w:val="28"/>
          <w:shd w:val="clear" w:color="auto" w:fill="FFFFFF"/>
        </w:rPr>
        <w:t>ó</w:t>
      </w:r>
      <w:r w:rsidRPr="007550F4">
        <w:rPr>
          <w:rFonts w:ascii="Arial Narrow" w:hAnsi="Arial Narrow"/>
          <w:sz w:val="28"/>
          <w:szCs w:val="28"/>
          <w:shd w:val="clear" w:color="auto" w:fill="FFFFFF"/>
        </w:rPr>
        <w:t>.</w:t>
      </w:r>
    </w:p>
    <w:p w:rsidR="00D565F9" w:rsidRPr="008566A7" w:rsidRDefault="00D565F9" w:rsidP="00D565F9">
      <w:pPr>
        <w:pStyle w:val="Sansinterligne"/>
        <w:rPr>
          <w:rFonts w:hint="eastAsia"/>
        </w:rPr>
      </w:pPr>
    </w:p>
    <w:p w:rsidR="00D565F9" w:rsidRPr="008566A7" w:rsidRDefault="00D565F9" w:rsidP="00D565F9">
      <w:pPr>
        <w:pStyle w:val="Paragraphedeliste"/>
        <w:widowControl/>
        <w:numPr>
          <w:ilvl w:val="0"/>
          <w:numId w:val="6"/>
        </w:numPr>
        <w:suppressAutoHyphens w:val="0"/>
        <w:spacing w:line="360" w:lineRule="auto"/>
        <w:ind w:left="0" w:firstLine="426"/>
        <w:contextualSpacing w:val="0"/>
        <w:jc w:val="both"/>
        <w:rPr>
          <w:rFonts w:ascii="Arial Narrow" w:hAnsi="Arial Narrow" w:cs="Tahoma"/>
          <w:sz w:val="28"/>
          <w:szCs w:val="28"/>
        </w:rPr>
      </w:pPr>
      <w:r w:rsidRPr="008566A7">
        <w:rPr>
          <w:rFonts w:ascii="Arial Narrow" w:hAnsi="Arial Narrow" w:cs="Arial"/>
          <w:i/>
          <w:sz w:val="28"/>
          <w:szCs w:val="28"/>
        </w:rPr>
        <w:t xml:space="preserve">Notificar </w:t>
      </w:r>
      <w:r w:rsidRPr="008566A7">
        <w:rPr>
          <w:rFonts w:ascii="Arial Narrow" w:hAnsi="Arial Narrow" w:cs="Arial"/>
          <w:sz w:val="28"/>
          <w:szCs w:val="28"/>
        </w:rPr>
        <w:t>a las partes el contenido de este fallo en los términos del artículo 16 del Decreto 2591 de 1991, informándoles que el mismo puede ser impugnado dentro de los tres días siguientes a la notificación.</w:t>
      </w:r>
    </w:p>
    <w:p w:rsidR="00D565F9" w:rsidRPr="00E47A2E" w:rsidRDefault="00D565F9" w:rsidP="00D565F9">
      <w:pPr>
        <w:pStyle w:val="Sansinterligne"/>
        <w:rPr>
          <w:rFonts w:hint="eastAsia"/>
        </w:rPr>
      </w:pPr>
    </w:p>
    <w:p w:rsidR="00D565F9" w:rsidRPr="008566A7" w:rsidRDefault="00D565F9" w:rsidP="00D565F9">
      <w:pPr>
        <w:pStyle w:val="Textebrut"/>
        <w:numPr>
          <w:ilvl w:val="0"/>
          <w:numId w:val="6"/>
        </w:numPr>
        <w:spacing w:line="360" w:lineRule="auto"/>
        <w:ind w:left="0" w:firstLine="426"/>
        <w:jc w:val="both"/>
        <w:rPr>
          <w:rFonts w:ascii="Arial Narrow" w:eastAsia="SimSun" w:hAnsi="Arial Narrow" w:cs="Arial"/>
          <w:sz w:val="28"/>
          <w:szCs w:val="28"/>
        </w:rPr>
      </w:pPr>
      <w:r w:rsidRPr="008566A7">
        <w:rPr>
          <w:rFonts w:ascii="Arial Narrow" w:eastAsia="SimSun" w:hAnsi="Arial Narrow" w:cs="Arial"/>
          <w:i/>
          <w:sz w:val="28"/>
          <w:szCs w:val="28"/>
        </w:rPr>
        <w:t xml:space="preserve">Disponer </w:t>
      </w:r>
      <w:r w:rsidRPr="008566A7">
        <w:rPr>
          <w:rFonts w:ascii="Arial Narrow" w:eastAsia="SimSun" w:hAnsi="Arial Narrow" w:cs="Arial"/>
          <w:sz w:val="28"/>
          <w:szCs w:val="28"/>
        </w:rPr>
        <w:t>que en caso de que la presente decisión no fuese impugnada, se remita el expediente para ante la Honorable Corte Constitucional para su eventual revisión.</w:t>
      </w:r>
    </w:p>
    <w:p w:rsidR="00D565F9" w:rsidRPr="00B41821" w:rsidRDefault="00D565F9" w:rsidP="00D565F9">
      <w:pPr>
        <w:pStyle w:val="Sansinterligne"/>
        <w:rPr>
          <w:rFonts w:hint="eastAsia"/>
        </w:rPr>
      </w:pPr>
    </w:p>
    <w:p w:rsidR="00D565F9" w:rsidRPr="008566A7" w:rsidRDefault="00D565F9" w:rsidP="00D565F9">
      <w:pPr>
        <w:pStyle w:val="Prrafodelista2"/>
        <w:spacing w:line="360" w:lineRule="auto"/>
        <w:ind w:left="0"/>
        <w:jc w:val="both"/>
        <w:rPr>
          <w:rFonts w:ascii="Arial Narrow" w:hAnsi="Arial Narrow" w:cs="Tahoma"/>
          <w:sz w:val="28"/>
          <w:szCs w:val="28"/>
        </w:rPr>
      </w:pPr>
      <w:r w:rsidRPr="008566A7">
        <w:rPr>
          <w:rFonts w:ascii="Arial Narrow" w:hAnsi="Arial Narrow" w:cs="Tahoma"/>
          <w:sz w:val="28"/>
          <w:szCs w:val="28"/>
        </w:rPr>
        <w:t>CÓPIESE, NOTIFÍQUESE Y CÚMPLASE.</w:t>
      </w:r>
    </w:p>
    <w:p w:rsidR="00D565F9" w:rsidRPr="008566A7" w:rsidRDefault="00D565F9" w:rsidP="00D565F9">
      <w:pPr>
        <w:pStyle w:val="Sansinterligne"/>
        <w:rPr>
          <w:rFonts w:hint="eastAsia"/>
        </w:rPr>
      </w:pPr>
      <w:r w:rsidRPr="008566A7">
        <w:tab/>
      </w:r>
      <w:r w:rsidRPr="008566A7">
        <w:tab/>
      </w:r>
    </w:p>
    <w:p w:rsidR="00D565F9" w:rsidRPr="008566A7" w:rsidRDefault="00D565F9" w:rsidP="00D565F9">
      <w:pPr>
        <w:pStyle w:val="Sansinterligne"/>
        <w:rPr>
          <w:rFonts w:hint="eastAsia"/>
        </w:rPr>
      </w:pPr>
    </w:p>
    <w:p w:rsidR="00D565F9" w:rsidRDefault="00D565F9" w:rsidP="00D565F9">
      <w:pPr>
        <w:jc w:val="center"/>
        <w:rPr>
          <w:rFonts w:ascii="Arial Narrow" w:hAnsi="Arial Narrow" w:cs="Tahoma"/>
          <w:bCs/>
          <w:iCs/>
          <w:sz w:val="28"/>
          <w:szCs w:val="28"/>
        </w:rPr>
      </w:pPr>
    </w:p>
    <w:p w:rsidR="007550F4" w:rsidRPr="008566A7" w:rsidRDefault="007550F4" w:rsidP="00D565F9">
      <w:pPr>
        <w:jc w:val="center"/>
        <w:rPr>
          <w:rFonts w:ascii="Arial Narrow" w:hAnsi="Arial Narrow" w:cs="Tahoma"/>
          <w:bCs/>
          <w:iCs/>
          <w:sz w:val="28"/>
          <w:szCs w:val="28"/>
        </w:rPr>
      </w:pPr>
    </w:p>
    <w:p w:rsidR="00D565F9" w:rsidRPr="008566A7" w:rsidRDefault="00D565F9" w:rsidP="00D565F9">
      <w:pPr>
        <w:jc w:val="center"/>
        <w:rPr>
          <w:rFonts w:ascii="Arial Narrow" w:hAnsi="Arial Narrow" w:cs="Tahoma"/>
          <w:bCs/>
          <w:iCs/>
          <w:sz w:val="28"/>
          <w:szCs w:val="28"/>
        </w:rPr>
      </w:pPr>
      <w:r w:rsidRPr="008566A7">
        <w:rPr>
          <w:rFonts w:ascii="Arial Narrow" w:hAnsi="Arial Narrow" w:cs="Tahoma"/>
          <w:bCs/>
          <w:iCs/>
          <w:sz w:val="28"/>
          <w:szCs w:val="28"/>
        </w:rPr>
        <w:t>FRANCISCO JAVIER TAMAYO TABARES</w:t>
      </w:r>
    </w:p>
    <w:p w:rsidR="00D565F9" w:rsidRPr="008566A7" w:rsidRDefault="00D565F9" w:rsidP="00D565F9">
      <w:pPr>
        <w:jc w:val="center"/>
        <w:rPr>
          <w:rFonts w:ascii="Arial Narrow" w:hAnsi="Arial Narrow" w:cs="Tahoma"/>
          <w:sz w:val="28"/>
          <w:szCs w:val="28"/>
        </w:rPr>
      </w:pPr>
      <w:r w:rsidRPr="008566A7">
        <w:rPr>
          <w:rFonts w:ascii="Arial Narrow" w:hAnsi="Arial Narrow" w:cs="Tahoma"/>
          <w:sz w:val="28"/>
          <w:szCs w:val="28"/>
        </w:rPr>
        <w:t>Magistrado Ponente</w:t>
      </w:r>
    </w:p>
    <w:p w:rsidR="00D565F9" w:rsidRPr="008566A7" w:rsidRDefault="00D565F9" w:rsidP="00D565F9">
      <w:pPr>
        <w:spacing w:line="276" w:lineRule="auto"/>
        <w:jc w:val="both"/>
        <w:rPr>
          <w:rFonts w:ascii="Arial Narrow" w:hAnsi="Arial Narrow" w:cs="Tahoma"/>
          <w:sz w:val="28"/>
          <w:szCs w:val="28"/>
        </w:rPr>
      </w:pPr>
    </w:p>
    <w:p w:rsidR="00D565F9" w:rsidRDefault="00D565F9" w:rsidP="00D565F9">
      <w:pPr>
        <w:spacing w:line="276" w:lineRule="auto"/>
        <w:jc w:val="both"/>
        <w:rPr>
          <w:rFonts w:ascii="Arial Narrow" w:hAnsi="Arial Narrow" w:cs="Tahoma"/>
          <w:b/>
          <w:i/>
          <w:sz w:val="28"/>
          <w:szCs w:val="28"/>
        </w:rPr>
      </w:pPr>
    </w:p>
    <w:p w:rsidR="007550F4" w:rsidRDefault="007550F4" w:rsidP="00D565F9">
      <w:pPr>
        <w:spacing w:line="276" w:lineRule="auto"/>
        <w:jc w:val="both"/>
        <w:rPr>
          <w:rFonts w:ascii="Arial Narrow" w:hAnsi="Arial Narrow" w:cs="Tahoma"/>
          <w:b/>
          <w:i/>
          <w:sz w:val="28"/>
          <w:szCs w:val="28"/>
        </w:rPr>
      </w:pPr>
    </w:p>
    <w:p w:rsidR="007550F4" w:rsidRPr="00B41821" w:rsidRDefault="007550F4" w:rsidP="00D565F9">
      <w:pPr>
        <w:spacing w:line="276" w:lineRule="auto"/>
        <w:jc w:val="both"/>
        <w:rPr>
          <w:rFonts w:ascii="Arial Narrow" w:hAnsi="Arial Narrow" w:cs="Tahoma"/>
          <w:b/>
          <w:i/>
          <w:sz w:val="28"/>
          <w:szCs w:val="28"/>
        </w:rPr>
      </w:pPr>
    </w:p>
    <w:p w:rsidR="00D565F9" w:rsidRPr="008566A7" w:rsidRDefault="00D565F9" w:rsidP="00D565F9">
      <w:pPr>
        <w:tabs>
          <w:tab w:val="left" w:pos="8647"/>
        </w:tabs>
        <w:jc w:val="both"/>
        <w:rPr>
          <w:rFonts w:ascii="Arial Narrow" w:hAnsi="Arial Narrow" w:cs="Tahoma"/>
          <w:bCs/>
          <w:iCs/>
          <w:sz w:val="28"/>
          <w:szCs w:val="28"/>
        </w:rPr>
      </w:pPr>
      <w:r w:rsidRPr="008566A7">
        <w:rPr>
          <w:rFonts w:ascii="Arial Narrow" w:hAnsi="Arial Narrow" w:cs="Tahoma"/>
          <w:bCs/>
          <w:iCs/>
          <w:sz w:val="28"/>
          <w:szCs w:val="28"/>
        </w:rPr>
        <w:t>ANA LUCÍA CAICEDO CALDERÓN                    OLGA LUCÍA HOYOS SEPÚLVEDA</w:t>
      </w:r>
    </w:p>
    <w:p w:rsidR="00D565F9" w:rsidRPr="008566A7" w:rsidRDefault="00D565F9" w:rsidP="00D565F9">
      <w:pPr>
        <w:jc w:val="both"/>
        <w:rPr>
          <w:rFonts w:ascii="Arial Narrow" w:hAnsi="Arial Narrow" w:cs="Tahoma"/>
          <w:sz w:val="28"/>
          <w:szCs w:val="28"/>
        </w:rPr>
      </w:pPr>
      <w:r w:rsidRPr="008566A7">
        <w:rPr>
          <w:rFonts w:ascii="Arial Narrow" w:hAnsi="Arial Narrow" w:cs="Tahoma"/>
          <w:sz w:val="28"/>
          <w:szCs w:val="28"/>
        </w:rPr>
        <w:t xml:space="preserve">                   Magistrada                                                              </w:t>
      </w:r>
      <w:proofErr w:type="spellStart"/>
      <w:r w:rsidRPr="008566A7">
        <w:rPr>
          <w:rFonts w:ascii="Arial Narrow" w:hAnsi="Arial Narrow" w:cs="Tahoma"/>
          <w:sz w:val="28"/>
          <w:szCs w:val="28"/>
        </w:rPr>
        <w:t>Magistrada</w:t>
      </w:r>
      <w:proofErr w:type="spellEnd"/>
    </w:p>
    <w:p w:rsidR="00D565F9" w:rsidRPr="008566A7" w:rsidRDefault="00D565F9" w:rsidP="00D565F9">
      <w:pPr>
        <w:ind w:left="567"/>
        <w:jc w:val="both"/>
        <w:rPr>
          <w:rFonts w:ascii="Arial Narrow" w:hAnsi="Arial Narrow" w:cs="Tahoma"/>
          <w:sz w:val="28"/>
          <w:szCs w:val="28"/>
        </w:rPr>
      </w:pPr>
    </w:p>
    <w:p w:rsidR="00D565F9" w:rsidRDefault="00D565F9" w:rsidP="00D565F9">
      <w:pPr>
        <w:spacing w:line="360" w:lineRule="auto"/>
        <w:jc w:val="center"/>
        <w:rPr>
          <w:rFonts w:ascii="Arial Narrow" w:hAnsi="Arial Narrow" w:cs="Tahoma"/>
          <w:bCs/>
          <w:iCs/>
          <w:sz w:val="28"/>
          <w:szCs w:val="28"/>
        </w:rPr>
      </w:pPr>
    </w:p>
    <w:p w:rsidR="007550F4" w:rsidRPr="008566A7" w:rsidRDefault="007550F4" w:rsidP="00D565F9">
      <w:pPr>
        <w:spacing w:line="360" w:lineRule="auto"/>
        <w:jc w:val="center"/>
        <w:rPr>
          <w:rFonts w:ascii="Arial Narrow" w:hAnsi="Arial Narrow" w:cs="Tahoma"/>
          <w:bCs/>
          <w:iCs/>
          <w:sz w:val="28"/>
          <w:szCs w:val="28"/>
        </w:rPr>
      </w:pPr>
    </w:p>
    <w:p w:rsidR="00D565F9" w:rsidRPr="008566A7" w:rsidRDefault="00D565F9" w:rsidP="00D565F9">
      <w:pPr>
        <w:jc w:val="center"/>
        <w:rPr>
          <w:rFonts w:ascii="Arial Narrow" w:hAnsi="Arial Narrow" w:cs="Tahoma"/>
          <w:bCs/>
          <w:iCs/>
          <w:sz w:val="28"/>
          <w:szCs w:val="28"/>
        </w:rPr>
      </w:pPr>
      <w:r>
        <w:rPr>
          <w:rFonts w:ascii="Arial Narrow" w:hAnsi="Arial Narrow" w:cs="Tahoma"/>
          <w:bCs/>
          <w:iCs/>
          <w:sz w:val="28"/>
          <w:szCs w:val="28"/>
        </w:rPr>
        <w:t xml:space="preserve">ALONSO GAVIRIA OCAMPO </w:t>
      </w:r>
    </w:p>
    <w:p w:rsidR="00D565F9" w:rsidRDefault="00D565F9" w:rsidP="00D565F9">
      <w:pPr>
        <w:jc w:val="center"/>
        <w:rPr>
          <w:rFonts w:hint="eastAsia"/>
        </w:rPr>
      </w:pPr>
      <w:r w:rsidRPr="008566A7">
        <w:rPr>
          <w:rFonts w:ascii="Arial Narrow" w:hAnsi="Arial Narrow" w:cs="Tahoma"/>
          <w:iCs/>
          <w:sz w:val="28"/>
          <w:szCs w:val="28"/>
        </w:rPr>
        <w:t>Secretari</w:t>
      </w:r>
      <w:r>
        <w:rPr>
          <w:rFonts w:ascii="Arial Narrow" w:hAnsi="Arial Narrow" w:cs="Tahoma"/>
          <w:iCs/>
          <w:sz w:val="28"/>
          <w:szCs w:val="28"/>
        </w:rPr>
        <w:t>o</w:t>
      </w:r>
    </w:p>
    <w:p w:rsidR="00C35CA1" w:rsidRDefault="00C35CA1">
      <w:pPr>
        <w:rPr>
          <w:rFonts w:hint="eastAsia"/>
        </w:rPr>
      </w:pPr>
    </w:p>
    <w:sectPr w:rsidR="00C35CA1" w:rsidSect="002069F9">
      <w:headerReference w:type="default" r:id="rId11"/>
      <w:footerReference w:type="default" r:id="rId12"/>
      <w:pgSz w:w="12240" w:h="18720"/>
      <w:pgMar w:top="1701" w:right="1608" w:bottom="1560" w:left="1701" w:header="851" w:footer="72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BF" w:rsidRDefault="007055BF" w:rsidP="00D565F9">
      <w:pPr>
        <w:rPr>
          <w:rFonts w:hint="eastAsia"/>
        </w:rPr>
      </w:pPr>
      <w:r>
        <w:separator/>
      </w:r>
    </w:p>
  </w:endnote>
  <w:endnote w:type="continuationSeparator" w:id="0">
    <w:p w:rsidR="007055BF" w:rsidRDefault="007055BF" w:rsidP="00D565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66161"/>
      <w:docPartObj>
        <w:docPartGallery w:val="Page Numbers (Bottom of Page)"/>
        <w:docPartUnique/>
      </w:docPartObj>
    </w:sdtPr>
    <w:sdtEndPr/>
    <w:sdtContent>
      <w:p w:rsidR="00091445" w:rsidRDefault="00091445">
        <w:pPr>
          <w:pStyle w:val="Pieddepage"/>
          <w:jc w:val="right"/>
          <w:rPr>
            <w:rFonts w:hint="eastAsia"/>
          </w:rPr>
        </w:pPr>
        <w:r>
          <w:fldChar w:fldCharType="begin"/>
        </w:r>
        <w:r>
          <w:instrText>PAGE   \* MERGEFORMAT</w:instrText>
        </w:r>
        <w:r>
          <w:fldChar w:fldCharType="separate"/>
        </w:r>
        <w:r w:rsidR="003F2DB5" w:rsidRPr="003F2DB5">
          <w:rPr>
            <w:rFonts w:hint="eastAsia"/>
            <w:noProof/>
            <w:lang w:val="es-ES"/>
          </w:rPr>
          <w:t>13</w:t>
        </w:r>
        <w:r>
          <w:rPr>
            <w:noProof/>
            <w:lang w:val="es-ES"/>
          </w:rPr>
          <w:fldChar w:fldCharType="end"/>
        </w:r>
      </w:p>
    </w:sdtContent>
  </w:sdt>
  <w:p w:rsidR="00091445" w:rsidRDefault="00091445">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BF" w:rsidRDefault="007055BF" w:rsidP="00D565F9">
      <w:pPr>
        <w:rPr>
          <w:rFonts w:hint="eastAsia"/>
        </w:rPr>
      </w:pPr>
      <w:r>
        <w:separator/>
      </w:r>
    </w:p>
  </w:footnote>
  <w:footnote w:type="continuationSeparator" w:id="0">
    <w:p w:rsidR="007055BF" w:rsidRDefault="007055BF" w:rsidP="00D565F9">
      <w:pPr>
        <w:rPr>
          <w:rFonts w:hint="eastAsia"/>
        </w:rPr>
      </w:pPr>
      <w:r>
        <w:continuationSeparator/>
      </w:r>
    </w:p>
  </w:footnote>
  <w:footnote w:id="1">
    <w:p w:rsidR="00091445" w:rsidRPr="00A35CEB" w:rsidRDefault="00091445">
      <w:pPr>
        <w:pStyle w:val="Notedebasdepage"/>
        <w:rPr>
          <w:rFonts w:ascii="Arial Narrow" w:hAnsi="Arial Narrow"/>
          <w:lang w:val="es-CO"/>
        </w:rPr>
      </w:pPr>
      <w:r w:rsidRPr="00A35CEB">
        <w:rPr>
          <w:rStyle w:val="Appelnotedebasdep"/>
          <w:rFonts w:ascii="Arial Narrow" w:hAnsi="Arial Narrow"/>
        </w:rPr>
        <w:footnoteRef/>
      </w:r>
      <w:r w:rsidRPr="00A35CEB">
        <w:rPr>
          <w:rStyle w:val="apple-converted-space"/>
          <w:rFonts w:ascii="Arial Narrow" w:hAnsi="Arial Narrow"/>
          <w:shd w:val="clear" w:color="auto" w:fill="FFFFFF"/>
        </w:rPr>
        <w:t> </w:t>
      </w:r>
      <w:r w:rsidRPr="00A35CEB">
        <w:rPr>
          <w:rFonts w:ascii="Arial Narrow" w:hAnsi="Arial Narrow"/>
          <w:shd w:val="clear" w:color="auto" w:fill="FFFFFF"/>
        </w:rPr>
        <w:t>Corte Constitucional, sentencia T-264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45" w:rsidRPr="00295180" w:rsidRDefault="00091445">
    <w:pPr>
      <w:pStyle w:val="Encabezamiento"/>
      <w:rPr>
        <w:rFonts w:ascii="Arial Narrow" w:hAnsi="Arial Narrow"/>
        <w:iCs/>
        <w:sz w:val="18"/>
        <w:szCs w:val="18"/>
      </w:rPr>
    </w:pPr>
    <w:r w:rsidRPr="00295180">
      <w:rPr>
        <w:rFonts w:ascii="Arial Narrow" w:hAnsi="Arial Narrow"/>
        <w:iCs/>
        <w:sz w:val="18"/>
        <w:szCs w:val="18"/>
      </w:rPr>
      <w:t>Radicado: 66001-22-05-000-201</w:t>
    </w:r>
    <w:r>
      <w:rPr>
        <w:rFonts w:ascii="Arial Narrow" w:hAnsi="Arial Narrow"/>
        <w:iCs/>
        <w:sz w:val="18"/>
        <w:szCs w:val="18"/>
      </w:rPr>
      <w:t>6-00266-01</w:t>
    </w:r>
  </w:p>
  <w:p w:rsidR="00091445" w:rsidRPr="00295180" w:rsidRDefault="00091445">
    <w:pPr>
      <w:pStyle w:val="Encabezamiento"/>
      <w:rPr>
        <w:rFonts w:hint="eastAsia"/>
        <w:sz w:val="18"/>
        <w:szCs w:val="18"/>
      </w:rPr>
    </w:pPr>
    <w:r>
      <w:rPr>
        <w:rFonts w:ascii="Arial Narrow" w:hAnsi="Arial Narrow"/>
        <w:iCs/>
        <w:sz w:val="18"/>
        <w:szCs w:val="18"/>
      </w:rPr>
      <w:t>Diego Fernando Pérez Corrales v</w:t>
    </w:r>
    <w:r w:rsidRPr="00295180">
      <w:rPr>
        <w:rFonts w:ascii="Arial Narrow" w:hAnsi="Arial Narrow"/>
        <w:iCs/>
        <w:sz w:val="18"/>
        <w:szCs w:val="18"/>
      </w:rPr>
      <w:t xml:space="preserve">s </w:t>
    </w:r>
    <w:r>
      <w:rPr>
        <w:rFonts w:ascii="Arial Narrow" w:hAnsi="Arial Narrow"/>
        <w:iCs/>
        <w:sz w:val="18"/>
        <w:szCs w:val="18"/>
      </w:rPr>
      <w:t xml:space="preserve">Policía Nacional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04BE1CB0"/>
    <w:multiLevelType w:val="hybridMultilevel"/>
    <w:tmpl w:val="2C3AF9B0"/>
    <w:lvl w:ilvl="0" w:tplc="9738B9CA">
      <w:start w:val="1"/>
      <w:numFmt w:val="decimal"/>
      <w:lvlText w:val="%1."/>
      <w:lvlJc w:val="left"/>
      <w:pPr>
        <w:ind w:left="1211" w:hanging="360"/>
      </w:pPr>
      <w:rPr>
        <w:rFonts w:cs="Arial" w:hint="default"/>
        <w:b w:val="0"/>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586D0BA2"/>
    <w:multiLevelType w:val="hybridMultilevel"/>
    <w:tmpl w:val="8E2E1F44"/>
    <w:lvl w:ilvl="0" w:tplc="384637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E1517AD"/>
    <w:multiLevelType w:val="hybridMultilevel"/>
    <w:tmpl w:val="93500F8A"/>
    <w:lvl w:ilvl="0" w:tplc="2D02F66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60527941"/>
    <w:multiLevelType w:val="hybridMultilevel"/>
    <w:tmpl w:val="8B32A90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633E7DC2"/>
    <w:multiLevelType w:val="hybridMultilevel"/>
    <w:tmpl w:val="5B0C634C"/>
    <w:lvl w:ilvl="0" w:tplc="9F70F30A">
      <w:start w:val="1"/>
      <w:numFmt w:val="lowerLetter"/>
      <w:lvlText w:val="%1)"/>
      <w:lvlJc w:val="left"/>
      <w:pPr>
        <w:ind w:left="846" w:hanging="360"/>
      </w:pPr>
      <w:rPr>
        <w:rFonts w:cs="Tahoma" w:hint="default"/>
        <w:b w:val="0"/>
        <w:i w:val="0"/>
        <w:color w:val="000000"/>
      </w:rPr>
    </w:lvl>
    <w:lvl w:ilvl="1" w:tplc="0C0A0019" w:tentative="1">
      <w:start w:val="1"/>
      <w:numFmt w:val="lowerLetter"/>
      <w:lvlText w:val="%2."/>
      <w:lvlJc w:val="left"/>
      <w:pPr>
        <w:ind w:left="1566" w:hanging="360"/>
      </w:pPr>
    </w:lvl>
    <w:lvl w:ilvl="2" w:tplc="0C0A001B" w:tentative="1">
      <w:start w:val="1"/>
      <w:numFmt w:val="lowerRoman"/>
      <w:lvlText w:val="%3."/>
      <w:lvlJc w:val="right"/>
      <w:pPr>
        <w:ind w:left="2286" w:hanging="180"/>
      </w:pPr>
    </w:lvl>
    <w:lvl w:ilvl="3" w:tplc="0C0A000F" w:tentative="1">
      <w:start w:val="1"/>
      <w:numFmt w:val="decimal"/>
      <w:lvlText w:val="%4."/>
      <w:lvlJc w:val="left"/>
      <w:pPr>
        <w:ind w:left="3006" w:hanging="360"/>
      </w:pPr>
    </w:lvl>
    <w:lvl w:ilvl="4" w:tplc="0C0A0019" w:tentative="1">
      <w:start w:val="1"/>
      <w:numFmt w:val="lowerLetter"/>
      <w:lvlText w:val="%5."/>
      <w:lvlJc w:val="left"/>
      <w:pPr>
        <w:ind w:left="3726" w:hanging="360"/>
      </w:pPr>
    </w:lvl>
    <w:lvl w:ilvl="5" w:tplc="0C0A001B" w:tentative="1">
      <w:start w:val="1"/>
      <w:numFmt w:val="lowerRoman"/>
      <w:lvlText w:val="%6."/>
      <w:lvlJc w:val="right"/>
      <w:pPr>
        <w:ind w:left="4446" w:hanging="180"/>
      </w:pPr>
    </w:lvl>
    <w:lvl w:ilvl="6" w:tplc="0C0A000F" w:tentative="1">
      <w:start w:val="1"/>
      <w:numFmt w:val="decimal"/>
      <w:lvlText w:val="%7."/>
      <w:lvlJc w:val="left"/>
      <w:pPr>
        <w:ind w:left="5166" w:hanging="360"/>
      </w:pPr>
    </w:lvl>
    <w:lvl w:ilvl="7" w:tplc="0C0A0019" w:tentative="1">
      <w:start w:val="1"/>
      <w:numFmt w:val="lowerLetter"/>
      <w:lvlText w:val="%8."/>
      <w:lvlJc w:val="left"/>
      <w:pPr>
        <w:ind w:left="5886" w:hanging="360"/>
      </w:pPr>
    </w:lvl>
    <w:lvl w:ilvl="8" w:tplc="0C0A001B" w:tentative="1">
      <w:start w:val="1"/>
      <w:numFmt w:val="lowerRoman"/>
      <w:lvlText w:val="%9."/>
      <w:lvlJc w:val="right"/>
      <w:pPr>
        <w:ind w:left="6606" w:hanging="180"/>
      </w:pPr>
    </w:lvl>
  </w:abstractNum>
  <w:abstractNum w:abstractNumId="7">
    <w:nsid w:val="7F930B4F"/>
    <w:multiLevelType w:val="hybridMultilevel"/>
    <w:tmpl w:val="154C56FC"/>
    <w:lvl w:ilvl="0" w:tplc="BC34AAB2">
      <w:start w:val="1"/>
      <w:numFmt w:val="upperRoman"/>
      <w:lvlText w:val="%1."/>
      <w:lvlJc w:val="left"/>
      <w:pPr>
        <w:ind w:left="1788" w:hanging="72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2"/>
  </w:num>
  <w:num w:numId="2">
    <w:abstractNumId w:val="5"/>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F9"/>
    <w:rsid w:val="000216FE"/>
    <w:rsid w:val="00021711"/>
    <w:rsid w:val="00026E1F"/>
    <w:rsid w:val="00032D26"/>
    <w:rsid w:val="00036171"/>
    <w:rsid w:val="00037E77"/>
    <w:rsid w:val="00062C90"/>
    <w:rsid w:val="000742E5"/>
    <w:rsid w:val="00074A03"/>
    <w:rsid w:val="000768D1"/>
    <w:rsid w:val="00076C34"/>
    <w:rsid w:val="0008189D"/>
    <w:rsid w:val="00081A04"/>
    <w:rsid w:val="00091445"/>
    <w:rsid w:val="00092E1E"/>
    <w:rsid w:val="000A7E86"/>
    <w:rsid w:val="000B3968"/>
    <w:rsid w:val="000C0F30"/>
    <w:rsid w:val="000D03C8"/>
    <w:rsid w:val="000E30B7"/>
    <w:rsid w:val="000E547D"/>
    <w:rsid w:val="000F3814"/>
    <w:rsid w:val="000F6C30"/>
    <w:rsid w:val="00103308"/>
    <w:rsid w:val="001034DE"/>
    <w:rsid w:val="001053CD"/>
    <w:rsid w:val="0010645D"/>
    <w:rsid w:val="00111102"/>
    <w:rsid w:val="001220EA"/>
    <w:rsid w:val="00135DEA"/>
    <w:rsid w:val="0013798C"/>
    <w:rsid w:val="001504D0"/>
    <w:rsid w:val="0015668C"/>
    <w:rsid w:val="001630A0"/>
    <w:rsid w:val="00164FB4"/>
    <w:rsid w:val="001856A4"/>
    <w:rsid w:val="00186686"/>
    <w:rsid w:val="00192688"/>
    <w:rsid w:val="001A301C"/>
    <w:rsid w:val="001A727C"/>
    <w:rsid w:val="001B0723"/>
    <w:rsid w:val="001E741A"/>
    <w:rsid w:val="001F28B1"/>
    <w:rsid w:val="002069F9"/>
    <w:rsid w:val="00207948"/>
    <w:rsid w:val="00215681"/>
    <w:rsid w:val="002227DE"/>
    <w:rsid w:val="002261C5"/>
    <w:rsid w:val="00230314"/>
    <w:rsid w:val="0023550E"/>
    <w:rsid w:val="00235557"/>
    <w:rsid w:val="00236598"/>
    <w:rsid w:val="00253BAD"/>
    <w:rsid w:val="00254F0D"/>
    <w:rsid w:val="00261212"/>
    <w:rsid w:val="00265207"/>
    <w:rsid w:val="0026650A"/>
    <w:rsid w:val="00266A57"/>
    <w:rsid w:val="00273553"/>
    <w:rsid w:val="00277831"/>
    <w:rsid w:val="002834C8"/>
    <w:rsid w:val="002870C5"/>
    <w:rsid w:val="00291E8E"/>
    <w:rsid w:val="0029461D"/>
    <w:rsid w:val="00297548"/>
    <w:rsid w:val="002A163C"/>
    <w:rsid w:val="002A1D19"/>
    <w:rsid w:val="002A29AC"/>
    <w:rsid w:val="002A2C3A"/>
    <w:rsid w:val="002A4120"/>
    <w:rsid w:val="002A634A"/>
    <w:rsid w:val="002A6856"/>
    <w:rsid w:val="002B2FBB"/>
    <w:rsid w:val="002C7A07"/>
    <w:rsid w:val="002C7B17"/>
    <w:rsid w:val="002D3453"/>
    <w:rsid w:val="002E2792"/>
    <w:rsid w:val="002E2AF1"/>
    <w:rsid w:val="002E5654"/>
    <w:rsid w:val="002E6AC8"/>
    <w:rsid w:val="002F2BFE"/>
    <w:rsid w:val="003037BF"/>
    <w:rsid w:val="003271C4"/>
    <w:rsid w:val="00332F55"/>
    <w:rsid w:val="00333010"/>
    <w:rsid w:val="003537D3"/>
    <w:rsid w:val="00360C01"/>
    <w:rsid w:val="003667DF"/>
    <w:rsid w:val="00392293"/>
    <w:rsid w:val="0039237B"/>
    <w:rsid w:val="0039314D"/>
    <w:rsid w:val="003951B3"/>
    <w:rsid w:val="003971D4"/>
    <w:rsid w:val="003B20B2"/>
    <w:rsid w:val="003D16E7"/>
    <w:rsid w:val="003E67FA"/>
    <w:rsid w:val="003F0C57"/>
    <w:rsid w:val="003F2DB5"/>
    <w:rsid w:val="003F7B51"/>
    <w:rsid w:val="00400FC3"/>
    <w:rsid w:val="00404368"/>
    <w:rsid w:val="004103BC"/>
    <w:rsid w:val="004108BE"/>
    <w:rsid w:val="004138D0"/>
    <w:rsid w:val="0042011A"/>
    <w:rsid w:val="004305D0"/>
    <w:rsid w:val="00435DD2"/>
    <w:rsid w:val="00437588"/>
    <w:rsid w:val="00437855"/>
    <w:rsid w:val="00444309"/>
    <w:rsid w:val="0045449C"/>
    <w:rsid w:val="00470FD2"/>
    <w:rsid w:val="0048044A"/>
    <w:rsid w:val="00481BBB"/>
    <w:rsid w:val="004A1447"/>
    <w:rsid w:val="004A30F7"/>
    <w:rsid w:val="004B368C"/>
    <w:rsid w:val="004B3F07"/>
    <w:rsid w:val="004C0DE4"/>
    <w:rsid w:val="004C320D"/>
    <w:rsid w:val="004D03B4"/>
    <w:rsid w:val="004D2868"/>
    <w:rsid w:val="004F53A8"/>
    <w:rsid w:val="0050448B"/>
    <w:rsid w:val="00511583"/>
    <w:rsid w:val="005121ED"/>
    <w:rsid w:val="005148E3"/>
    <w:rsid w:val="00515B0E"/>
    <w:rsid w:val="00521EEC"/>
    <w:rsid w:val="0052284A"/>
    <w:rsid w:val="005236C5"/>
    <w:rsid w:val="0052432C"/>
    <w:rsid w:val="005246DE"/>
    <w:rsid w:val="0052749D"/>
    <w:rsid w:val="0054036A"/>
    <w:rsid w:val="00550985"/>
    <w:rsid w:val="00565BF5"/>
    <w:rsid w:val="00571B3A"/>
    <w:rsid w:val="005750FC"/>
    <w:rsid w:val="0057556D"/>
    <w:rsid w:val="00577E50"/>
    <w:rsid w:val="00586FD1"/>
    <w:rsid w:val="00587C4C"/>
    <w:rsid w:val="00591C13"/>
    <w:rsid w:val="005A106F"/>
    <w:rsid w:val="005A1588"/>
    <w:rsid w:val="005B19F6"/>
    <w:rsid w:val="005C497E"/>
    <w:rsid w:val="005C6523"/>
    <w:rsid w:val="005E12D3"/>
    <w:rsid w:val="005F285A"/>
    <w:rsid w:val="005F6DF4"/>
    <w:rsid w:val="00610063"/>
    <w:rsid w:val="00610CBB"/>
    <w:rsid w:val="00621CF2"/>
    <w:rsid w:val="0062554B"/>
    <w:rsid w:val="00626225"/>
    <w:rsid w:val="00626539"/>
    <w:rsid w:val="006317FF"/>
    <w:rsid w:val="006355CE"/>
    <w:rsid w:val="00641540"/>
    <w:rsid w:val="00642355"/>
    <w:rsid w:val="00646F4B"/>
    <w:rsid w:val="006506C5"/>
    <w:rsid w:val="00652F5F"/>
    <w:rsid w:val="006641E6"/>
    <w:rsid w:val="00670BC3"/>
    <w:rsid w:val="00675A8A"/>
    <w:rsid w:val="00692EA4"/>
    <w:rsid w:val="00697A78"/>
    <w:rsid w:val="006A2993"/>
    <w:rsid w:val="006A7D56"/>
    <w:rsid w:val="006B2AA0"/>
    <w:rsid w:val="006C4B39"/>
    <w:rsid w:val="006D25F1"/>
    <w:rsid w:val="006D5A52"/>
    <w:rsid w:val="006E0BBF"/>
    <w:rsid w:val="006E684C"/>
    <w:rsid w:val="006F3E46"/>
    <w:rsid w:val="00704C2C"/>
    <w:rsid w:val="007055BF"/>
    <w:rsid w:val="0071396F"/>
    <w:rsid w:val="00716D67"/>
    <w:rsid w:val="00725058"/>
    <w:rsid w:val="00725C49"/>
    <w:rsid w:val="00735512"/>
    <w:rsid w:val="0074155D"/>
    <w:rsid w:val="0074635D"/>
    <w:rsid w:val="0075420E"/>
    <w:rsid w:val="007550F4"/>
    <w:rsid w:val="00774DE7"/>
    <w:rsid w:val="00795DBC"/>
    <w:rsid w:val="007A16F2"/>
    <w:rsid w:val="007A6A64"/>
    <w:rsid w:val="007B04C8"/>
    <w:rsid w:val="007B3FF3"/>
    <w:rsid w:val="007B54BE"/>
    <w:rsid w:val="007B737A"/>
    <w:rsid w:val="007D3F61"/>
    <w:rsid w:val="007D4783"/>
    <w:rsid w:val="007D4886"/>
    <w:rsid w:val="007E0696"/>
    <w:rsid w:val="007E76A7"/>
    <w:rsid w:val="007F1F2B"/>
    <w:rsid w:val="007F57D5"/>
    <w:rsid w:val="007F58CE"/>
    <w:rsid w:val="00801714"/>
    <w:rsid w:val="008021DA"/>
    <w:rsid w:val="0081120F"/>
    <w:rsid w:val="00811D0C"/>
    <w:rsid w:val="00814366"/>
    <w:rsid w:val="00822C80"/>
    <w:rsid w:val="00824543"/>
    <w:rsid w:val="0082624A"/>
    <w:rsid w:val="00841EAF"/>
    <w:rsid w:val="008476AF"/>
    <w:rsid w:val="008479E4"/>
    <w:rsid w:val="00850C85"/>
    <w:rsid w:val="00865AC3"/>
    <w:rsid w:val="00871483"/>
    <w:rsid w:val="0087174F"/>
    <w:rsid w:val="008840CA"/>
    <w:rsid w:val="00884B4B"/>
    <w:rsid w:val="008906C4"/>
    <w:rsid w:val="008971DC"/>
    <w:rsid w:val="008A2363"/>
    <w:rsid w:val="008A7FD6"/>
    <w:rsid w:val="008C2FF9"/>
    <w:rsid w:val="008D56D3"/>
    <w:rsid w:val="008E5608"/>
    <w:rsid w:val="008F02C3"/>
    <w:rsid w:val="008F0BEE"/>
    <w:rsid w:val="008F2597"/>
    <w:rsid w:val="008F3CE7"/>
    <w:rsid w:val="008F4350"/>
    <w:rsid w:val="00901F7E"/>
    <w:rsid w:val="00905084"/>
    <w:rsid w:val="00906B0B"/>
    <w:rsid w:val="00906B4B"/>
    <w:rsid w:val="00910BF3"/>
    <w:rsid w:val="00925DFC"/>
    <w:rsid w:val="00930A94"/>
    <w:rsid w:val="00933EB7"/>
    <w:rsid w:val="00935C73"/>
    <w:rsid w:val="009420BD"/>
    <w:rsid w:val="00953EB6"/>
    <w:rsid w:val="00961522"/>
    <w:rsid w:val="009636C5"/>
    <w:rsid w:val="00964D34"/>
    <w:rsid w:val="00970D66"/>
    <w:rsid w:val="00975325"/>
    <w:rsid w:val="00976B56"/>
    <w:rsid w:val="00997A97"/>
    <w:rsid w:val="00997F06"/>
    <w:rsid w:val="009A16EA"/>
    <w:rsid w:val="009C0E10"/>
    <w:rsid w:val="009C22F2"/>
    <w:rsid w:val="009C2E0E"/>
    <w:rsid w:val="009D23CA"/>
    <w:rsid w:val="009D2A36"/>
    <w:rsid w:val="009D6577"/>
    <w:rsid w:val="009E1696"/>
    <w:rsid w:val="009E3C00"/>
    <w:rsid w:val="009E3CD1"/>
    <w:rsid w:val="00A0486A"/>
    <w:rsid w:val="00A11D6B"/>
    <w:rsid w:val="00A144AF"/>
    <w:rsid w:val="00A24760"/>
    <w:rsid w:val="00A345DA"/>
    <w:rsid w:val="00A35CEB"/>
    <w:rsid w:val="00A372CA"/>
    <w:rsid w:val="00A41762"/>
    <w:rsid w:val="00A5274F"/>
    <w:rsid w:val="00A52C11"/>
    <w:rsid w:val="00A52DAC"/>
    <w:rsid w:val="00A556B7"/>
    <w:rsid w:val="00A5734C"/>
    <w:rsid w:val="00A7226B"/>
    <w:rsid w:val="00A83284"/>
    <w:rsid w:val="00A879F5"/>
    <w:rsid w:val="00A91D09"/>
    <w:rsid w:val="00A96FAC"/>
    <w:rsid w:val="00AA7EE5"/>
    <w:rsid w:val="00AB11E0"/>
    <w:rsid w:val="00AB7D4A"/>
    <w:rsid w:val="00AD1BE3"/>
    <w:rsid w:val="00AD6142"/>
    <w:rsid w:val="00AE1F24"/>
    <w:rsid w:val="00AF14F2"/>
    <w:rsid w:val="00B02074"/>
    <w:rsid w:val="00B072F7"/>
    <w:rsid w:val="00B0748F"/>
    <w:rsid w:val="00B1164B"/>
    <w:rsid w:val="00B15C91"/>
    <w:rsid w:val="00B22228"/>
    <w:rsid w:val="00B22E39"/>
    <w:rsid w:val="00B46B67"/>
    <w:rsid w:val="00B5117A"/>
    <w:rsid w:val="00B56F9F"/>
    <w:rsid w:val="00B74942"/>
    <w:rsid w:val="00B813E7"/>
    <w:rsid w:val="00B87252"/>
    <w:rsid w:val="00B9073E"/>
    <w:rsid w:val="00B93FAC"/>
    <w:rsid w:val="00BA7209"/>
    <w:rsid w:val="00BB050C"/>
    <w:rsid w:val="00BB4AAF"/>
    <w:rsid w:val="00BB5B34"/>
    <w:rsid w:val="00BD0777"/>
    <w:rsid w:val="00BD615D"/>
    <w:rsid w:val="00BD62FA"/>
    <w:rsid w:val="00BD6949"/>
    <w:rsid w:val="00BE7032"/>
    <w:rsid w:val="00BF1B47"/>
    <w:rsid w:val="00BF26A0"/>
    <w:rsid w:val="00C02CD6"/>
    <w:rsid w:val="00C23CBA"/>
    <w:rsid w:val="00C24342"/>
    <w:rsid w:val="00C30699"/>
    <w:rsid w:val="00C32EF3"/>
    <w:rsid w:val="00C3531C"/>
    <w:rsid w:val="00C35CA1"/>
    <w:rsid w:val="00C360E2"/>
    <w:rsid w:val="00C5194A"/>
    <w:rsid w:val="00C56FE9"/>
    <w:rsid w:val="00C6275C"/>
    <w:rsid w:val="00C7399B"/>
    <w:rsid w:val="00C81307"/>
    <w:rsid w:val="00C82E23"/>
    <w:rsid w:val="00C87DA1"/>
    <w:rsid w:val="00C9493E"/>
    <w:rsid w:val="00C97F84"/>
    <w:rsid w:val="00CA3D2E"/>
    <w:rsid w:val="00CA3DB0"/>
    <w:rsid w:val="00CB1A6A"/>
    <w:rsid w:val="00CB2ACA"/>
    <w:rsid w:val="00CB6FD6"/>
    <w:rsid w:val="00CB7E3D"/>
    <w:rsid w:val="00CC4441"/>
    <w:rsid w:val="00CC736C"/>
    <w:rsid w:val="00CD1DB6"/>
    <w:rsid w:val="00CD1ED1"/>
    <w:rsid w:val="00CE08B2"/>
    <w:rsid w:val="00CE4864"/>
    <w:rsid w:val="00CF2DEB"/>
    <w:rsid w:val="00CF397E"/>
    <w:rsid w:val="00CF6389"/>
    <w:rsid w:val="00D00E13"/>
    <w:rsid w:val="00D054B8"/>
    <w:rsid w:val="00D13DB1"/>
    <w:rsid w:val="00D15965"/>
    <w:rsid w:val="00D20065"/>
    <w:rsid w:val="00D20BCA"/>
    <w:rsid w:val="00D349B9"/>
    <w:rsid w:val="00D34E22"/>
    <w:rsid w:val="00D432E0"/>
    <w:rsid w:val="00D5107E"/>
    <w:rsid w:val="00D55B60"/>
    <w:rsid w:val="00D565F9"/>
    <w:rsid w:val="00D6230A"/>
    <w:rsid w:val="00D75AD7"/>
    <w:rsid w:val="00D775B8"/>
    <w:rsid w:val="00D87B3C"/>
    <w:rsid w:val="00D96852"/>
    <w:rsid w:val="00DA4293"/>
    <w:rsid w:val="00DC5131"/>
    <w:rsid w:val="00DC657D"/>
    <w:rsid w:val="00DD2533"/>
    <w:rsid w:val="00DD426C"/>
    <w:rsid w:val="00DE0AAE"/>
    <w:rsid w:val="00DE49A8"/>
    <w:rsid w:val="00DE76EB"/>
    <w:rsid w:val="00DF0659"/>
    <w:rsid w:val="00DF6CF6"/>
    <w:rsid w:val="00E021FC"/>
    <w:rsid w:val="00E10F0A"/>
    <w:rsid w:val="00E131E0"/>
    <w:rsid w:val="00E21206"/>
    <w:rsid w:val="00E40DD9"/>
    <w:rsid w:val="00E446D8"/>
    <w:rsid w:val="00E55D40"/>
    <w:rsid w:val="00E621B9"/>
    <w:rsid w:val="00E86B23"/>
    <w:rsid w:val="00E9694E"/>
    <w:rsid w:val="00EA5617"/>
    <w:rsid w:val="00EC40DF"/>
    <w:rsid w:val="00ED0206"/>
    <w:rsid w:val="00ED05E7"/>
    <w:rsid w:val="00ED5556"/>
    <w:rsid w:val="00EE01D9"/>
    <w:rsid w:val="00F001D1"/>
    <w:rsid w:val="00F138B3"/>
    <w:rsid w:val="00F214AB"/>
    <w:rsid w:val="00F22355"/>
    <w:rsid w:val="00F337E1"/>
    <w:rsid w:val="00F50ECF"/>
    <w:rsid w:val="00F53804"/>
    <w:rsid w:val="00F55F16"/>
    <w:rsid w:val="00F61883"/>
    <w:rsid w:val="00F7230F"/>
    <w:rsid w:val="00F7429D"/>
    <w:rsid w:val="00F74AC4"/>
    <w:rsid w:val="00F81B73"/>
    <w:rsid w:val="00F83033"/>
    <w:rsid w:val="00F83463"/>
    <w:rsid w:val="00F841AD"/>
    <w:rsid w:val="00FA5DC1"/>
    <w:rsid w:val="00FC5E62"/>
    <w:rsid w:val="00FD10FB"/>
    <w:rsid w:val="00FD1CEA"/>
    <w:rsid w:val="00FD5473"/>
    <w:rsid w:val="00FE36E4"/>
    <w:rsid w:val="00FE6622"/>
    <w:rsid w:val="00FF2C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9"/>
    <w:pPr>
      <w:widowControl w:val="0"/>
      <w:suppressAutoHyphens/>
      <w:spacing w:after="0" w:line="240" w:lineRule="auto"/>
    </w:pPr>
    <w:rPr>
      <w:rFonts w:ascii="Liberation Serif" w:eastAsia="SimSun" w:hAnsi="Liberation Serif" w:cs="Mangal"/>
      <w:sz w:val="24"/>
      <w:szCs w:val="24"/>
      <w:lang w:val="es-ES_tradnl" w:eastAsia="zh-CN" w:bidi="hi-IN"/>
    </w:rPr>
  </w:style>
  <w:style w:type="paragraph" w:styleId="Titre1">
    <w:name w:val="heading 1"/>
    <w:basedOn w:val="Normal"/>
    <w:link w:val="Titre1Car"/>
    <w:uiPriority w:val="9"/>
    <w:qFormat/>
    <w:rsid w:val="00D565F9"/>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es-ES" w:eastAsia="es-E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65F9"/>
    <w:rPr>
      <w:rFonts w:ascii="Times New Roman" w:eastAsia="Times New Roman" w:hAnsi="Times New Roman" w:cs="Times New Roman"/>
      <w:b/>
      <w:bCs/>
      <w:kern w:val="36"/>
      <w:sz w:val="48"/>
      <w:szCs w:val="48"/>
      <w:lang w:eastAsia="es-ES"/>
    </w:rPr>
  </w:style>
  <w:style w:type="paragraph" w:customStyle="1" w:styleId="Encabezado4">
    <w:name w:val="Encabezado 4"/>
    <w:basedOn w:val="Normal"/>
    <w:next w:val="Normal"/>
    <w:link w:val="Ttulo4Car"/>
    <w:qFormat/>
    <w:rsid w:val="00D565F9"/>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D565F9"/>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D565F9"/>
    <w:rPr>
      <w:rFonts w:ascii="Liberation Serif" w:eastAsia="SimSun" w:hAnsi="Liberation Serif" w:cs="Mangal"/>
      <w:sz w:val="24"/>
      <w:szCs w:val="24"/>
      <w:lang w:eastAsia="zh-CN" w:bidi="hi-IN"/>
    </w:rPr>
  </w:style>
  <w:style w:type="paragraph" w:customStyle="1" w:styleId="Encabezamiento">
    <w:name w:val="Encabezamiento"/>
    <w:basedOn w:val="Normal"/>
    <w:rsid w:val="00D565F9"/>
    <w:pPr>
      <w:tabs>
        <w:tab w:val="center" w:pos="4252"/>
        <w:tab w:val="right" w:pos="8504"/>
      </w:tabs>
    </w:pPr>
  </w:style>
  <w:style w:type="paragraph" w:customStyle="1" w:styleId="Textoindependiente21">
    <w:name w:val="Texto independiente 21"/>
    <w:basedOn w:val="Normal"/>
    <w:rsid w:val="00D565F9"/>
    <w:pPr>
      <w:spacing w:line="360" w:lineRule="auto"/>
      <w:jc w:val="both"/>
    </w:pPr>
    <w:rPr>
      <w:rFonts w:ascii="Arial" w:hAnsi="Arial" w:cs="Arial"/>
      <w:b/>
      <w:sz w:val="28"/>
      <w:szCs w:val="20"/>
      <w:lang w:val="en-US"/>
    </w:rPr>
  </w:style>
  <w:style w:type="paragraph" w:styleId="Sansinterligne">
    <w:name w:val="No Spacing"/>
    <w:uiPriority w:val="1"/>
    <w:qFormat/>
    <w:rsid w:val="00D565F9"/>
    <w:pPr>
      <w:widowControl w:val="0"/>
      <w:suppressAutoHyphens/>
      <w:spacing w:after="0" w:line="240" w:lineRule="auto"/>
    </w:pPr>
    <w:rPr>
      <w:rFonts w:ascii="Liberation Serif" w:eastAsia="SimSun" w:hAnsi="Liberation Serif" w:cs="Mangal"/>
      <w:sz w:val="24"/>
      <w:szCs w:val="21"/>
      <w:lang w:val="es-CO" w:eastAsia="zh-CN" w:bidi="hi-IN"/>
    </w:rPr>
  </w:style>
  <w:style w:type="paragraph" w:styleId="En-tte">
    <w:name w:val="header"/>
    <w:basedOn w:val="Normal"/>
    <w:link w:val="En-tteCar"/>
    <w:uiPriority w:val="99"/>
    <w:unhideWhenUsed/>
    <w:rsid w:val="00D565F9"/>
    <w:pPr>
      <w:tabs>
        <w:tab w:val="center" w:pos="4419"/>
        <w:tab w:val="right" w:pos="8838"/>
      </w:tabs>
    </w:pPr>
    <w:rPr>
      <w:lang w:val="es-ES"/>
    </w:rPr>
  </w:style>
  <w:style w:type="character" w:customStyle="1" w:styleId="EncabezadoCar1">
    <w:name w:val="Encabezado Car1"/>
    <w:basedOn w:val="Policepardfaut"/>
    <w:uiPriority w:val="99"/>
    <w:semiHidden/>
    <w:rsid w:val="00D565F9"/>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D565F9"/>
    <w:pPr>
      <w:tabs>
        <w:tab w:val="center" w:pos="4419"/>
        <w:tab w:val="right" w:pos="8838"/>
      </w:tabs>
    </w:pPr>
    <w:rPr>
      <w:szCs w:val="21"/>
    </w:rPr>
  </w:style>
  <w:style w:type="character" w:customStyle="1" w:styleId="PieddepageCar">
    <w:name w:val="Pied de page Car"/>
    <w:basedOn w:val="Policepardfaut"/>
    <w:link w:val="Pieddepage"/>
    <w:uiPriority w:val="99"/>
    <w:rsid w:val="00D565F9"/>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D565F9"/>
    <w:pPr>
      <w:ind w:left="720"/>
      <w:contextualSpacing/>
    </w:pPr>
    <w:rPr>
      <w:szCs w:val="21"/>
    </w:rPr>
  </w:style>
  <w:style w:type="paragraph" w:styleId="Textebrut">
    <w:name w:val="Plain Text"/>
    <w:basedOn w:val="Normal"/>
    <w:link w:val="TextebrutCar"/>
    <w:rsid w:val="00D565F9"/>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D565F9"/>
    <w:rPr>
      <w:rFonts w:ascii="Courier New" w:eastAsia="Times New Roman" w:hAnsi="Courier New" w:cs="Times New Roman"/>
      <w:sz w:val="20"/>
      <w:szCs w:val="20"/>
    </w:rPr>
  </w:style>
  <w:style w:type="paragraph" w:customStyle="1" w:styleId="Prrafodelista2">
    <w:name w:val="Párrafo de lista2"/>
    <w:basedOn w:val="Normal"/>
    <w:rsid w:val="00D565F9"/>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D565F9"/>
  </w:style>
  <w:style w:type="character" w:styleId="Lienhypertexte">
    <w:name w:val="Hyperlink"/>
    <w:basedOn w:val="Policepardfaut"/>
    <w:uiPriority w:val="99"/>
    <w:unhideWhenUsed/>
    <w:rsid w:val="00D565F9"/>
    <w:rPr>
      <w:color w:val="0563C1" w:themeColor="hyperlink"/>
      <w:u w:val="single"/>
    </w:rPr>
  </w:style>
  <w:style w:type="character" w:styleId="lev">
    <w:name w:val="Strong"/>
    <w:basedOn w:val="Policepardfaut"/>
    <w:uiPriority w:val="22"/>
    <w:qFormat/>
    <w:rsid w:val="00D565F9"/>
    <w:rPr>
      <w:b/>
      <w:bCs/>
    </w:rPr>
  </w:style>
  <w:style w:type="character" w:styleId="Appelnotedebasdep">
    <w:name w:val="footnote reference"/>
    <w:aliases w:val="Texto de nota al pie"/>
    <w:rsid w:val="00D565F9"/>
    <w:rPr>
      <w:vertAlign w:val="superscript"/>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rsid w:val="00D565F9"/>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Policepardfaut"/>
    <w:uiPriority w:val="99"/>
    <w:semiHidden/>
    <w:rsid w:val="00D565F9"/>
    <w:rPr>
      <w:rFonts w:ascii="Liberation Serif" w:eastAsia="SimSun" w:hAnsi="Liberation Serif" w:cs="Mangal"/>
      <w:sz w:val="20"/>
      <w:szCs w:val="18"/>
      <w:lang w:val="es-ES_tradnl" w:eastAsia="zh-CN" w:bidi="hi-IN"/>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locked/>
    <w:rsid w:val="00D565F9"/>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9"/>
    <w:pPr>
      <w:widowControl w:val="0"/>
      <w:suppressAutoHyphens/>
      <w:spacing w:after="0" w:line="240" w:lineRule="auto"/>
    </w:pPr>
    <w:rPr>
      <w:rFonts w:ascii="Liberation Serif" w:eastAsia="SimSun" w:hAnsi="Liberation Serif" w:cs="Mangal"/>
      <w:sz w:val="24"/>
      <w:szCs w:val="24"/>
      <w:lang w:val="es-ES_tradnl" w:eastAsia="zh-CN" w:bidi="hi-IN"/>
    </w:rPr>
  </w:style>
  <w:style w:type="paragraph" w:styleId="Titre1">
    <w:name w:val="heading 1"/>
    <w:basedOn w:val="Normal"/>
    <w:link w:val="Titre1Car"/>
    <w:uiPriority w:val="9"/>
    <w:qFormat/>
    <w:rsid w:val="00D565F9"/>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es-ES" w:eastAsia="es-E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65F9"/>
    <w:rPr>
      <w:rFonts w:ascii="Times New Roman" w:eastAsia="Times New Roman" w:hAnsi="Times New Roman" w:cs="Times New Roman"/>
      <w:b/>
      <w:bCs/>
      <w:kern w:val="36"/>
      <w:sz w:val="48"/>
      <w:szCs w:val="48"/>
      <w:lang w:eastAsia="es-ES"/>
    </w:rPr>
  </w:style>
  <w:style w:type="paragraph" w:customStyle="1" w:styleId="Encabezado4">
    <w:name w:val="Encabezado 4"/>
    <w:basedOn w:val="Normal"/>
    <w:next w:val="Normal"/>
    <w:link w:val="Ttulo4Car"/>
    <w:qFormat/>
    <w:rsid w:val="00D565F9"/>
    <w:pPr>
      <w:keepNext/>
      <w:spacing w:line="360" w:lineRule="auto"/>
      <w:jc w:val="center"/>
      <w:outlineLvl w:val="3"/>
    </w:pPr>
    <w:rPr>
      <w:rFonts w:ascii="Verdana" w:hAnsi="Verdana" w:cs="Verdana"/>
      <w:b/>
      <w:bCs/>
      <w:szCs w:val="20"/>
    </w:rPr>
  </w:style>
  <w:style w:type="character" w:customStyle="1" w:styleId="Ttulo4Car">
    <w:name w:val="Título 4 Car"/>
    <w:basedOn w:val="Policepardfaut"/>
    <w:link w:val="Encabezado4"/>
    <w:rsid w:val="00D565F9"/>
    <w:rPr>
      <w:rFonts w:ascii="Verdana" w:eastAsia="SimSun" w:hAnsi="Verdana" w:cs="Verdana"/>
      <w:b/>
      <w:bCs/>
      <w:sz w:val="24"/>
      <w:szCs w:val="20"/>
      <w:lang w:val="es-ES_tradnl" w:eastAsia="zh-CN" w:bidi="hi-IN"/>
    </w:rPr>
  </w:style>
  <w:style w:type="character" w:customStyle="1" w:styleId="En-tteCar">
    <w:name w:val="En-tête Car"/>
    <w:basedOn w:val="Policepardfaut"/>
    <w:link w:val="En-tte"/>
    <w:uiPriority w:val="99"/>
    <w:rsid w:val="00D565F9"/>
    <w:rPr>
      <w:rFonts w:ascii="Liberation Serif" w:eastAsia="SimSun" w:hAnsi="Liberation Serif" w:cs="Mangal"/>
      <w:sz w:val="24"/>
      <w:szCs w:val="24"/>
      <w:lang w:eastAsia="zh-CN" w:bidi="hi-IN"/>
    </w:rPr>
  </w:style>
  <w:style w:type="paragraph" w:customStyle="1" w:styleId="Encabezamiento">
    <w:name w:val="Encabezamiento"/>
    <w:basedOn w:val="Normal"/>
    <w:rsid w:val="00D565F9"/>
    <w:pPr>
      <w:tabs>
        <w:tab w:val="center" w:pos="4252"/>
        <w:tab w:val="right" w:pos="8504"/>
      </w:tabs>
    </w:pPr>
  </w:style>
  <w:style w:type="paragraph" w:customStyle="1" w:styleId="Textoindependiente21">
    <w:name w:val="Texto independiente 21"/>
    <w:basedOn w:val="Normal"/>
    <w:rsid w:val="00D565F9"/>
    <w:pPr>
      <w:spacing w:line="360" w:lineRule="auto"/>
      <w:jc w:val="both"/>
    </w:pPr>
    <w:rPr>
      <w:rFonts w:ascii="Arial" w:hAnsi="Arial" w:cs="Arial"/>
      <w:b/>
      <w:sz w:val="28"/>
      <w:szCs w:val="20"/>
      <w:lang w:val="en-US"/>
    </w:rPr>
  </w:style>
  <w:style w:type="paragraph" w:styleId="Sansinterligne">
    <w:name w:val="No Spacing"/>
    <w:uiPriority w:val="1"/>
    <w:qFormat/>
    <w:rsid w:val="00D565F9"/>
    <w:pPr>
      <w:widowControl w:val="0"/>
      <w:suppressAutoHyphens/>
      <w:spacing w:after="0" w:line="240" w:lineRule="auto"/>
    </w:pPr>
    <w:rPr>
      <w:rFonts w:ascii="Liberation Serif" w:eastAsia="SimSun" w:hAnsi="Liberation Serif" w:cs="Mangal"/>
      <w:sz w:val="24"/>
      <w:szCs w:val="21"/>
      <w:lang w:val="es-CO" w:eastAsia="zh-CN" w:bidi="hi-IN"/>
    </w:rPr>
  </w:style>
  <w:style w:type="paragraph" w:styleId="En-tte">
    <w:name w:val="header"/>
    <w:basedOn w:val="Normal"/>
    <w:link w:val="En-tteCar"/>
    <w:uiPriority w:val="99"/>
    <w:unhideWhenUsed/>
    <w:rsid w:val="00D565F9"/>
    <w:pPr>
      <w:tabs>
        <w:tab w:val="center" w:pos="4419"/>
        <w:tab w:val="right" w:pos="8838"/>
      </w:tabs>
    </w:pPr>
    <w:rPr>
      <w:lang w:val="es-ES"/>
    </w:rPr>
  </w:style>
  <w:style w:type="character" w:customStyle="1" w:styleId="EncabezadoCar1">
    <w:name w:val="Encabezado Car1"/>
    <w:basedOn w:val="Policepardfaut"/>
    <w:uiPriority w:val="99"/>
    <w:semiHidden/>
    <w:rsid w:val="00D565F9"/>
    <w:rPr>
      <w:rFonts w:ascii="Liberation Serif" w:eastAsia="SimSun" w:hAnsi="Liberation Serif" w:cs="Mangal"/>
      <w:sz w:val="24"/>
      <w:szCs w:val="21"/>
      <w:lang w:val="es-ES_tradnl" w:eastAsia="zh-CN" w:bidi="hi-IN"/>
    </w:rPr>
  </w:style>
  <w:style w:type="paragraph" w:styleId="Pieddepage">
    <w:name w:val="footer"/>
    <w:basedOn w:val="Normal"/>
    <w:link w:val="PieddepageCar"/>
    <w:uiPriority w:val="99"/>
    <w:unhideWhenUsed/>
    <w:rsid w:val="00D565F9"/>
    <w:pPr>
      <w:tabs>
        <w:tab w:val="center" w:pos="4419"/>
        <w:tab w:val="right" w:pos="8838"/>
      </w:tabs>
    </w:pPr>
    <w:rPr>
      <w:szCs w:val="21"/>
    </w:rPr>
  </w:style>
  <w:style w:type="character" w:customStyle="1" w:styleId="PieddepageCar">
    <w:name w:val="Pied de page Car"/>
    <w:basedOn w:val="Policepardfaut"/>
    <w:link w:val="Pieddepage"/>
    <w:uiPriority w:val="99"/>
    <w:rsid w:val="00D565F9"/>
    <w:rPr>
      <w:rFonts w:ascii="Liberation Serif" w:eastAsia="SimSun" w:hAnsi="Liberation Serif" w:cs="Mangal"/>
      <w:sz w:val="24"/>
      <w:szCs w:val="21"/>
      <w:lang w:val="es-ES_tradnl" w:eastAsia="zh-CN" w:bidi="hi-IN"/>
    </w:rPr>
  </w:style>
  <w:style w:type="paragraph" w:styleId="Paragraphedeliste">
    <w:name w:val="List Paragraph"/>
    <w:basedOn w:val="Normal"/>
    <w:uiPriority w:val="34"/>
    <w:qFormat/>
    <w:rsid w:val="00D565F9"/>
    <w:pPr>
      <w:ind w:left="720"/>
      <w:contextualSpacing/>
    </w:pPr>
    <w:rPr>
      <w:szCs w:val="21"/>
    </w:rPr>
  </w:style>
  <w:style w:type="paragraph" w:styleId="Textebrut">
    <w:name w:val="Plain Text"/>
    <w:basedOn w:val="Normal"/>
    <w:link w:val="TextebrutCar"/>
    <w:rsid w:val="00D565F9"/>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ebrutCar">
    <w:name w:val="Texte brut Car"/>
    <w:basedOn w:val="Policepardfaut"/>
    <w:link w:val="Textebrut"/>
    <w:rsid w:val="00D565F9"/>
    <w:rPr>
      <w:rFonts w:ascii="Courier New" w:eastAsia="Times New Roman" w:hAnsi="Courier New" w:cs="Times New Roman"/>
      <w:sz w:val="20"/>
      <w:szCs w:val="20"/>
    </w:rPr>
  </w:style>
  <w:style w:type="paragraph" w:customStyle="1" w:styleId="Prrafodelista2">
    <w:name w:val="Párrafo de lista2"/>
    <w:basedOn w:val="Normal"/>
    <w:rsid w:val="00D565F9"/>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Policepardfaut"/>
    <w:rsid w:val="00D565F9"/>
  </w:style>
  <w:style w:type="character" w:styleId="Lienhypertexte">
    <w:name w:val="Hyperlink"/>
    <w:basedOn w:val="Policepardfaut"/>
    <w:uiPriority w:val="99"/>
    <w:unhideWhenUsed/>
    <w:rsid w:val="00D565F9"/>
    <w:rPr>
      <w:color w:val="0563C1" w:themeColor="hyperlink"/>
      <w:u w:val="single"/>
    </w:rPr>
  </w:style>
  <w:style w:type="character" w:styleId="lev">
    <w:name w:val="Strong"/>
    <w:basedOn w:val="Policepardfaut"/>
    <w:uiPriority w:val="22"/>
    <w:qFormat/>
    <w:rsid w:val="00D565F9"/>
    <w:rPr>
      <w:b/>
      <w:bCs/>
    </w:rPr>
  </w:style>
  <w:style w:type="character" w:styleId="Appelnotedebasdep">
    <w:name w:val="footnote reference"/>
    <w:aliases w:val="Texto de nota al pie"/>
    <w:rsid w:val="00D565F9"/>
    <w:rPr>
      <w:vertAlign w:val="superscript"/>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rsid w:val="00D565F9"/>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Policepardfaut"/>
    <w:uiPriority w:val="99"/>
    <w:semiHidden/>
    <w:rsid w:val="00D565F9"/>
    <w:rPr>
      <w:rFonts w:ascii="Liberation Serif" w:eastAsia="SimSun" w:hAnsi="Liberation Serif" w:cs="Mangal"/>
      <w:sz w:val="20"/>
      <w:szCs w:val="18"/>
      <w:lang w:val="es-ES_tradnl" w:eastAsia="zh-CN" w:bidi="hi-IN"/>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locked/>
    <w:rsid w:val="00D565F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89C1-4ACF-4ABE-B96D-FABFE58A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4521</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59</cp:revision>
  <dcterms:created xsi:type="dcterms:W3CDTF">2017-01-19T15:24:00Z</dcterms:created>
  <dcterms:modified xsi:type="dcterms:W3CDTF">2017-05-04T19:31:00Z</dcterms:modified>
</cp:coreProperties>
</file>