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8C" w:rsidRPr="0094372D" w:rsidRDefault="00C0068C" w:rsidP="00C0068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C0068C" w:rsidRDefault="00C0068C" w:rsidP="00595749">
      <w:pPr>
        <w:pStyle w:val="Titre"/>
        <w:rPr>
          <w:sz w:val="28"/>
          <w:szCs w:val="28"/>
        </w:rPr>
      </w:pPr>
    </w:p>
    <w:p w:rsidR="00595749" w:rsidRPr="00514A88" w:rsidRDefault="00595749" w:rsidP="00595749">
      <w:pPr>
        <w:pStyle w:val="Titre"/>
        <w:rPr>
          <w:sz w:val="28"/>
          <w:szCs w:val="28"/>
        </w:rPr>
      </w:pPr>
      <w:r w:rsidRPr="00514A88">
        <w:rPr>
          <w:sz w:val="28"/>
          <w:szCs w:val="28"/>
        </w:rPr>
        <w:t>REPÚBLICA DE COLOMBIA</w:t>
      </w:r>
    </w:p>
    <w:p w:rsidR="00595749" w:rsidRPr="00514A88" w:rsidRDefault="00595749" w:rsidP="00595749">
      <w:pPr>
        <w:tabs>
          <w:tab w:val="left" w:pos="3060"/>
        </w:tabs>
        <w:spacing w:line="360" w:lineRule="auto"/>
        <w:jc w:val="center"/>
        <w:rPr>
          <w:rFonts w:ascii="Arial Narrow" w:hAnsi="Arial Narrow" w:cs="Arial"/>
          <w:b/>
          <w:sz w:val="28"/>
          <w:szCs w:val="28"/>
        </w:rPr>
      </w:pPr>
      <w:r w:rsidRPr="00514A8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fillcolor="window">
            <v:imagedata r:id="rId8" o:title=""/>
          </v:shape>
          <o:OLEObject Type="Embed" ProgID="Word.Picture.8" ShapeID="_x0000_i1025" DrawAspect="Content" ObjectID="_1555524250" r:id="rId9"/>
        </w:object>
      </w:r>
      <w:r w:rsidRPr="00514A88">
        <w:rPr>
          <w:rFonts w:ascii="Arial Narrow" w:hAnsi="Arial Narrow" w:cs="Arial"/>
          <w:b/>
          <w:color w:val="000000"/>
          <w:sz w:val="28"/>
          <w:szCs w:val="28"/>
        </w:rPr>
        <w:br w:type="textWrapping" w:clear="all"/>
      </w:r>
      <w:r w:rsidRPr="00514A88">
        <w:rPr>
          <w:rFonts w:ascii="Arial Narrow" w:hAnsi="Arial Narrow" w:cs="Arial"/>
          <w:b/>
          <w:sz w:val="28"/>
          <w:szCs w:val="28"/>
        </w:rPr>
        <w:t>TRIBUNAL SUPERIOR DE DISTRITO JUDICIAL DE PEREIRA</w:t>
      </w:r>
    </w:p>
    <w:p w:rsidR="00595749" w:rsidRPr="00514A88" w:rsidRDefault="00595749" w:rsidP="00595749">
      <w:pPr>
        <w:pStyle w:val="Titre1"/>
        <w:rPr>
          <w:rFonts w:ascii="Arial Narrow" w:hAnsi="Arial Narrow"/>
          <w:szCs w:val="28"/>
        </w:rPr>
      </w:pPr>
      <w:r w:rsidRPr="00514A88">
        <w:rPr>
          <w:rFonts w:ascii="Arial Narrow" w:hAnsi="Arial Narrow"/>
          <w:szCs w:val="28"/>
        </w:rPr>
        <w:t>SALA DE DECISIÓN LABORAL</w:t>
      </w:r>
    </w:p>
    <w:p w:rsidR="00595749" w:rsidRPr="00514A88" w:rsidRDefault="00595749" w:rsidP="008C377D">
      <w:pPr>
        <w:pStyle w:val="Sansinterligne"/>
      </w:pPr>
    </w:p>
    <w:p w:rsidR="00595749" w:rsidRPr="00514A88" w:rsidRDefault="00595749" w:rsidP="00595749">
      <w:pPr>
        <w:jc w:val="center"/>
        <w:rPr>
          <w:rFonts w:ascii="Arial Narrow" w:hAnsi="Arial Narrow" w:cs="Tahoma"/>
          <w:sz w:val="28"/>
          <w:szCs w:val="28"/>
        </w:rPr>
      </w:pPr>
      <w:r>
        <w:rPr>
          <w:rFonts w:ascii="Arial Narrow" w:hAnsi="Arial Narrow" w:cs="Tahoma"/>
          <w:sz w:val="28"/>
          <w:szCs w:val="28"/>
        </w:rPr>
        <w:t xml:space="preserve">Pereira, </w:t>
      </w:r>
      <w:r w:rsidR="00F61EE2">
        <w:rPr>
          <w:rFonts w:ascii="Arial Narrow" w:hAnsi="Arial Narrow" w:cs="Tahoma"/>
          <w:sz w:val="28"/>
          <w:szCs w:val="28"/>
        </w:rPr>
        <w:t xml:space="preserve">ocho </w:t>
      </w:r>
      <w:r w:rsidRPr="00514A88">
        <w:rPr>
          <w:rFonts w:ascii="Arial Narrow" w:hAnsi="Arial Narrow" w:cs="Tahoma"/>
          <w:sz w:val="28"/>
          <w:szCs w:val="28"/>
        </w:rPr>
        <w:t>(</w:t>
      </w:r>
      <w:r>
        <w:rPr>
          <w:rFonts w:ascii="Arial Narrow" w:hAnsi="Arial Narrow" w:cs="Tahoma"/>
          <w:sz w:val="28"/>
          <w:szCs w:val="28"/>
        </w:rPr>
        <w:t>0</w:t>
      </w:r>
      <w:r w:rsidR="00F61EE2">
        <w:rPr>
          <w:rFonts w:ascii="Arial Narrow" w:hAnsi="Arial Narrow" w:cs="Tahoma"/>
          <w:sz w:val="28"/>
          <w:szCs w:val="28"/>
        </w:rPr>
        <w:t>8</w:t>
      </w:r>
      <w:r w:rsidRPr="00514A88">
        <w:rPr>
          <w:rFonts w:ascii="Arial Narrow" w:hAnsi="Arial Narrow" w:cs="Tahoma"/>
          <w:sz w:val="28"/>
          <w:szCs w:val="28"/>
        </w:rPr>
        <w:t>) de</w:t>
      </w:r>
      <w:r>
        <w:rPr>
          <w:rFonts w:ascii="Arial Narrow" w:hAnsi="Arial Narrow" w:cs="Tahoma"/>
          <w:sz w:val="28"/>
          <w:szCs w:val="28"/>
        </w:rPr>
        <w:t xml:space="preserve"> febrero de dos mil diecisiete </w:t>
      </w:r>
      <w:r w:rsidRPr="00514A88">
        <w:rPr>
          <w:rFonts w:ascii="Arial Narrow" w:hAnsi="Arial Narrow" w:cs="Tahoma"/>
          <w:sz w:val="28"/>
          <w:szCs w:val="28"/>
        </w:rPr>
        <w:t>(201</w:t>
      </w:r>
      <w:r>
        <w:rPr>
          <w:rFonts w:ascii="Arial Narrow" w:hAnsi="Arial Narrow" w:cs="Tahoma"/>
          <w:sz w:val="28"/>
          <w:szCs w:val="28"/>
        </w:rPr>
        <w:t>7</w:t>
      </w:r>
      <w:r w:rsidRPr="00514A88">
        <w:rPr>
          <w:rFonts w:ascii="Arial Narrow" w:hAnsi="Arial Narrow" w:cs="Tahoma"/>
          <w:sz w:val="28"/>
          <w:szCs w:val="28"/>
        </w:rPr>
        <w:t>)</w:t>
      </w:r>
    </w:p>
    <w:p w:rsidR="00595749" w:rsidRDefault="00595749" w:rsidP="00F61EE2">
      <w:pPr>
        <w:spacing w:line="360" w:lineRule="auto"/>
        <w:rPr>
          <w:rFonts w:ascii="Arial Narrow" w:hAnsi="Arial Narrow" w:cs="Arial"/>
          <w:sz w:val="20"/>
        </w:rPr>
      </w:pPr>
    </w:p>
    <w:p w:rsidR="00C0068C" w:rsidRDefault="00C0068C" w:rsidP="00C0068C">
      <w:pPr>
        <w:ind w:firstLine="993"/>
        <w:jc w:val="both"/>
        <w:rPr>
          <w:rFonts w:ascii="Arial Narrow" w:hAnsi="Arial Narrow" w:cs="Tahoma"/>
          <w:b/>
          <w:bCs/>
          <w:iCs/>
          <w:sz w:val="16"/>
          <w:szCs w:val="16"/>
        </w:rPr>
      </w:pPr>
      <w:r>
        <w:rPr>
          <w:rFonts w:ascii="Arial Narrow" w:hAnsi="Arial Narrow" w:cs="Tahoma"/>
          <w:b/>
          <w:bCs/>
          <w:iCs/>
          <w:sz w:val="16"/>
          <w:szCs w:val="16"/>
        </w:rPr>
        <w:t xml:space="preserve">Providencia: </w:t>
      </w:r>
      <w:r>
        <w:rPr>
          <w:rFonts w:ascii="Arial Narrow" w:hAnsi="Arial Narrow" w:cs="Tahoma"/>
          <w:b/>
          <w:bCs/>
          <w:iCs/>
          <w:sz w:val="16"/>
          <w:szCs w:val="16"/>
        </w:rPr>
        <w:tab/>
      </w:r>
      <w:r>
        <w:rPr>
          <w:rFonts w:ascii="Arial Narrow" w:hAnsi="Arial Narrow" w:cs="Tahoma"/>
          <w:b/>
          <w:bCs/>
          <w:iCs/>
          <w:sz w:val="16"/>
          <w:szCs w:val="16"/>
        </w:rPr>
        <w:tab/>
      </w:r>
      <w:r w:rsidRPr="00C0068C">
        <w:rPr>
          <w:rFonts w:ascii="Arial Narrow" w:hAnsi="Arial Narrow" w:cs="Tahoma"/>
          <w:bCs/>
          <w:iCs/>
          <w:sz w:val="16"/>
          <w:szCs w:val="16"/>
        </w:rPr>
        <w:t>Auto – 08 de febrero de 2017</w:t>
      </w:r>
    </w:p>
    <w:p w:rsidR="00C0068C" w:rsidRPr="00595749" w:rsidRDefault="00C0068C" w:rsidP="00C0068C">
      <w:pPr>
        <w:ind w:firstLine="993"/>
        <w:jc w:val="both"/>
        <w:rPr>
          <w:rFonts w:ascii="Arial Narrow" w:hAnsi="Arial Narrow" w:cs="Tahoma"/>
          <w:iCs/>
          <w:sz w:val="16"/>
          <w:szCs w:val="16"/>
        </w:rPr>
      </w:pPr>
      <w:r w:rsidRPr="00595749">
        <w:rPr>
          <w:rFonts w:ascii="Arial Narrow" w:hAnsi="Arial Narrow" w:cs="Tahoma"/>
          <w:b/>
          <w:bCs/>
          <w:iCs/>
          <w:sz w:val="16"/>
          <w:szCs w:val="16"/>
        </w:rPr>
        <w:t>Proceso</w:t>
      </w:r>
      <w:r w:rsidRPr="00595749">
        <w:rPr>
          <w:rFonts w:ascii="Arial Narrow" w:hAnsi="Arial Narrow" w:cs="Tahoma"/>
          <w:bCs/>
          <w:iCs/>
          <w:sz w:val="16"/>
          <w:szCs w:val="16"/>
        </w:rPr>
        <w:t>:</w:t>
      </w:r>
      <w:r w:rsidRPr="00595749">
        <w:rPr>
          <w:rFonts w:ascii="Arial Narrow" w:hAnsi="Arial Narrow" w:cs="Tahoma"/>
          <w:iCs/>
          <w:sz w:val="16"/>
          <w:szCs w:val="16"/>
        </w:rPr>
        <w:t xml:space="preserve"> </w:t>
      </w:r>
      <w:r w:rsidRPr="00595749">
        <w:rPr>
          <w:rFonts w:ascii="Arial Narrow" w:hAnsi="Arial Narrow" w:cs="Tahoma"/>
          <w:b/>
          <w:iCs/>
          <w:sz w:val="16"/>
          <w:szCs w:val="16"/>
        </w:rPr>
        <w:tab/>
      </w:r>
      <w:r w:rsidRPr="00595749">
        <w:rPr>
          <w:rFonts w:ascii="Arial Narrow" w:hAnsi="Arial Narrow" w:cs="Tahoma"/>
          <w:iCs/>
          <w:sz w:val="16"/>
          <w:szCs w:val="16"/>
        </w:rPr>
        <w:tab/>
        <w:t>Ejecutivo Laboral</w:t>
      </w:r>
      <w:r>
        <w:rPr>
          <w:rFonts w:ascii="Arial Narrow" w:hAnsi="Arial Narrow" w:cs="Tahoma"/>
          <w:iCs/>
          <w:sz w:val="16"/>
          <w:szCs w:val="16"/>
        </w:rPr>
        <w:t xml:space="preserve"> – Declara infundada recusación</w:t>
      </w:r>
    </w:p>
    <w:p w:rsidR="00595749" w:rsidRPr="00595749" w:rsidRDefault="00595749" w:rsidP="00595749">
      <w:pPr>
        <w:ind w:firstLine="993"/>
        <w:jc w:val="both"/>
        <w:rPr>
          <w:rFonts w:ascii="Arial Narrow" w:hAnsi="Arial Narrow" w:cs="Tahoma"/>
          <w:bCs/>
          <w:iCs/>
          <w:sz w:val="16"/>
          <w:szCs w:val="16"/>
        </w:rPr>
      </w:pPr>
      <w:r w:rsidRPr="00595749">
        <w:rPr>
          <w:rFonts w:ascii="Arial Narrow" w:hAnsi="Arial Narrow" w:cs="Tahoma"/>
          <w:b/>
          <w:bCs/>
          <w:sz w:val="16"/>
          <w:szCs w:val="16"/>
        </w:rPr>
        <w:t>Radicación No</w:t>
      </w:r>
      <w:r w:rsidRPr="00595749">
        <w:rPr>
          <w:rFonts w:ascii="Arial Narrow" w:hAnsi="Arial Narrow" w:cs="Tahoma"/>
          <w:bCs/>
          <w:sz w:val="16"/>
          <w:szCs w:val="16"/>
        </w:rPr>
        <w:t>:</w:t>
      </w:r>
      <w:r w:rsidRPr="00595749">
        <w:rPr>
          <w:rFonts w:ascii="Arial Narrow" w:hAnsi="Arial Narrow" w:cs="Tahoma"/>
          <w:b/>
          <w:bCs/>
          <w:sz w:val="16"/>
          <w:szCs w:val="16"/>
        </w:rPr>
        <w:t xml:space="preserve"> </w:t>
      </w:r>
      <w:r w:rsidRPr="00595749">
        <w:rPr>
          <w:rFonts w:ascii="Arial Narrow" w:hAnsi="Arial Narrow" w:cs="Tahoma"/>
          <w:b/>
          <w:bCs/>
          <w:sz w:val="16"/>
          <w:szCs w:val="16"/>
        </w:rPr>
        <w:tab/>
        <w:t xml:space="preserve">              </w:t>
      </w:r>
      <w:r w:rsidRPr="00595749">
        <w:rPr>
          <w:rFonts w:ascii="Arial Narrow" w:hAnsi="Arial Narrow" w:cs="Tahoma"/>
          <w:b/>
          <w:bCs/>
          <w:sz w:val="16"/>
          <w:szCs w:val="16"/>
        </w:rPr>
        <w:tab/>
      </w:r>
      <w:r w:rsidRPr="00595749">
        <w:rPr>
          <w:rFonts w:ascii="Arial Narrow" w:hAnsi="Arial Narrow" w:cs="Tahoma"/>
          <w:bCs/>
          <w:sz w:val="16"/>
          <w:szCs w:val="16"/>
        </w:rPr>
        <w:t>66001-31-05-003-2011-00753-01</w:t>
      </w:r>
    </w:p>
    <w:p w:rsidR="00595749" w:rsidRPr="00595749" w:rsidRDefault="00595749" w:rsidP="00595749">
      <w:pPr>
        <w:ind w:firstLine="993"/>
        <w:jc w:val="both"/>
        <w:rPr>
          <w:rFonts w:ascii="Arial Narrow" w:hAnsi="Arial Narrow" w:cs="Tahoma"/>
          <w:iCs/>
          <w:sz w:val="16"/>
          <w:szCs w:val="16"/>
        </w:rPr>
      </w:pPr>
      <w:r w:rsidRPr="00595749">
        <w:rPr>
          <w:rFonts w:ascii="Arial Narrow" w:hAnsi="Arial Narrow" w:cs="Tahoma"/>
          <w:b/>
          <w:iCs/>
          <w:sz w:val="16"/>
          <w:szCs w:val="16"/>
        </w:rPr>
        <w:t>Demandante</w:t>
      </w:r>
      <w:r w:rsidRPr="00595749">
        <w:rPr>
          <w:rFonts w:ascii="Arial Narrow" w:hAnsi="Arial Narrow" w:cs="Tahoma"/>
          <w:iCs/>
          <w:sz w:val="16"/>
          <w:szCs w:val="16"/>
        </w:rPr>
        <w:t xml:space="preserve">:                     </w:t>
      </w:r>
      <w:r w:rsidRPr="00595749">
        <w:rPr>
          <w:rFonts w:ascii="Arial Narrow" w:hAnsi="Arial Narrow" w:cs="Tahoma"/>
          <w:iCs/>
          <w:sz w:val="16"/>
          <w:szCs w:val="16"/>
        </w:rPr>
        <w:tab/>
        <w:t xml:space="preserve">Luz Marina Zuleta </w:t>
      </w:r>
    </w:p>
    <w:p w:rsidR="00595749" w:rsidRPr="00595749" w:rsidRDefault="00595749" w:rsidP="00595749">
      <w:pPr>
        <w:ind w:firstLine="993"/>
        <w:jc w:val="both"/>
        <w:rPr>
          <w:rFonts w:ascii="Arial Narrow" w:hAnsi="Arial Narrow" w:cs="Tahoma"/>
          <w:iCs/>
          <w:sz w:val="16"/>
          <w:szCs w:val="16"/>
        </w:rPr>
      </w:pPr>
      <w:r w:rsidRPr="00595749">
        <w:rPr>
          <w:rFonts w:ascii="Arial Narrow" w:hAnsi="Arial Narrow" w:cs="Tahoma"/>
          <w:b/>
          <w:bCs/>
          <w:sz w:val="16"/>
          <w:szCs w:val="16"/>
        </w:rPr>
        <w:t>Demandado:</w:t>
      </w:r>
      <w:r w:rsidRPr="00595749">
        <w:rPr>
          <w:rFonts w:ascii="Arial Narrow" w:hAnsi="Arial Narrow" w:cs="Tahoma"/>
          <w:bCs/>
          <w:sz w:val="16"/>
          <w:szCs w:val="16"/>
        </w:rPr>
        <w:t xml:space="preserve">                     </w:t>
      </w:r>
      <w:r w:rsidRPr="00595749">
        <w:rPr>
          <w:rFonts w:ascii="Arial Narrow" w:hAnsi="Arial Narrow" w:cs="Tahoma"/>
          <w:bCs/>
          <w:sz w:val="16"/>
          <w:szCs w:val="16"/>
        </w:rPr>
        <w:tab/>
      </w:r>
      <w:proofErr w:type="spellStart"/>
      <w:r w:rsidRPr="00595749">
        <w:rPr>
          <w:rFonts w:ascii="Arial Narrow" w:hAnsi="Arial Narrow" w:cs="Tahoma"/>
          <w:bCs/>
          <w:sz w:val="16"/>
          <w:szCs w:val="16"/>
        </w:rPr>
        <w:t>Colpensiones</w:t>
      </w:r>
      <w:proofErr w:type="spellEnd"/>
      <w:r w:rsidRPr="00595749">
        <w:rPr>
          <w:rFonts w:ascii="Arial Narrow" w:hAnsi="Arial Narrow" w:cs="Tahoma"/>
          <w:bCs/>
          <w:sz w:val="16"/>
          <w:szCs w:val="16"/>
        </w:rPr>
        <w:t xml:space="preserve"> </w:t>
      </w:r>
    </w:p>
    <w:p w:rsidR="00595749" w:rsidRDefault="00595749" w:rsidP="00595749">
      <w:pPr>
        <w:ind w:firstLine="993"/>
        <w:jc w:val="both"/>
        <w:rPr>
          <w:rFonts w:ascii="Arial Narrow" w:hAnsi="Arial Narrow" w:cs="Tahoma"/>
          <w:iCs/>
          <w:sz w:val="16"/>
          <w:szCs w:val="16"/>
        </w:rPr>
      </w:pPr>
      <w:r w:rsidRPr="00595749">
        <w:rPr>
          <w:rFonts w:ascii="Arial Narrow" w:hAnsi="Arial Narrow" w:cs="Tahoma"/>
          <w:b/>
          <w:iCs/>
          <w:sz w:val="16"/>
          <w:szCs w:val="16"/>
        </w:rPr>
        <w:t xml:space="preserve">Magistrado Ponente:      </w:t>
      </w:r>
      <w:r w:rsidRPr="00595749">
        <w:rPr>
          <w:rFonts w:ascii="Arial Narrow" w:hAnsi="Arial Narrow" w:cs="Tahoma"/>
          <w:b/>
          <w:iCs/>
          <w:sz w:val="16"/>
          <w:szCs w:val="16"/>
        </w:rPr>
        <w:tab/>
      </w:r>
      <w:r w:rsidRPr="00595749">
        <w:rPr>
          <w:rFonts w:ascii="Arial Narrow" w:hAnsi="Arial Narrow" w:cs="Tahoma"/>
          <w:iCs/>
          <w:sz w:val="16"/>
          <w:szCs w:val="16"/>
        </w:rPr>
        <w:t>Francisco Javier Tamayo Tabares.</w:t>
      </w:r>
    </w:p>
    <w:p w:rsidR="00C0068C" w:rsidRDefault="00C0068C" w:rsidP="00595749">
      <w:pPr>
        <w:ind w:firstLine="993"/>
        <w:jc w:val="both"/>
        <w:rPr>
          <w:rFonts w:ascii="Arial Narrow" w:hAnsi="Arial Narrow" w:cs="Tahoma"/>
          <w:iCs/>
          <w:sz w:val="16"/>
          <w:szCs w:val="16"/>
        </w:rPr>
      </w:pPr>
    </w:p>
    <w:p w:rsidR="00C0068C" w:rsidRPr="00C0068C" w:rsidRDefault="00C0068C" w:rsidP="00C0068C">
      <w:pPr>
        <w:ind w:left="993"/>
        <w:jc w:val="both"/>
        <w:rPr>
          <w:rFonts w:ascii="Arial Narrow" w:hAnsi="Arial Narrow" w:cs="Tahoma"/>
          <w:iCs/>
          <w:sz w:val="16"/>
          <w:szCs w:val="16"/>
        </w:rPr>
      </w:pPr>
      <w:r w:rsidRPr="00C0068C">
        <w:rPr>
          <w:rFonts w:ascii="Arial Narrow" w:hAnsi="Arial Narrow" w:cs="Tahoma"/>
          <w:b/>
          <w:iCs/>
          <w:sz w:val="16"/>
          <w:szCs w:val="16"/>
        </w:rPr>
        <w:t xml:space="preserve">Tema: </w:t>
      </w:r>
      <w:r w:rsidRPr="00C0068C">
        <w:rPr>
          <w:rFonts w:ascii="Arial Narrow" w:hAnsi="Arial Narrow" w:cs="Tahoma"/>
          <w:b/>
          <w:iCs/>
          <w:sz w:val="16"/>
          <w:szCs w:val="16"/>
        </w:rPr>
        <w:tab/>
      </w:r>
      <w:r w:rsidRPr="00C0068C">
        <w:rPr>
          <w:rFonts w:ascii="Arial Narrow" w:hAnsi="Arial Narrow" w:cs="Tahoma"/>
          <w:b/>
          <w:iCs/>
          <w:sz w:val="16"/>
          <w:szCs w:val="16"/>
        </w:rPr>
        <w:tab/>
      </w:r>
      <w:r w:rsidRPr="00C0068C">
        <w:rPr>
          <w:rFonts w:ascii="Arial Narrow" w:hAnsi="Arial Narrow" w:cs="Tahoma"/>
          <w:b/>
          <w:iCs/>
          <w:sz w:val="16"/>
          <w:szCs w:val="16"/>
        </w:rPr>
        <w:tab/>
      </w:r>
      <w:r w:rsidR="00C13FCF">
        <w:rPr>
          <w:rFonts w:ascii="Arial Narrow" w:hAnsi="Arial Narrow" w:cs="Tahoma"/>
          <w:b/>
          <w:iCs/>
          <w:sz w:val="16"/>
          <w:szCs w:val="16"/>
        </w:rPr>
        <w:t xml:space="preserve">RECUSACIÓN  - </w:t>
      </w:r>
      <w:r w:rsidRPr="00C0068C">
        <w:rPr>
          <w:rFonts w:ascii="Arial Narrow" w:hAnsi="Arial Narrow" w:cs="Tahoma"/>
          <w:b/>
          <w:iCs/>
          <w:sz w:val="16"/>
          <w:szCs w:val="16"/>
        </w:rPr>
        <w:t>CAUSAL CONTENIDA EN EL ARTÍCULO 141 DEL CÓDIGO GENERAL DEL PROCESO, ORDINAL 8º</w:t>
      </w:r>
      <w:r w:rsidR="00C13FCF">
        <w:rPr>
          <w:rFonts w:ascii="Arial Narrow" w:hAnsi="Arial Narrow" w:cs="Tahoma"/>
          <w:b/>
          <w:iCs/>
          <w:sz w:val="16"/>
          <w:szCs w:val="16"/>
        </w:rPr>
        <w:t xml:space="preserve"> / NIEGA</w:t>
      </w:r>
      <w:r w:rsidRPr="00C0068C">
        <w:rPr>
          <w:rFonts w:ascii="Arial Narrow" w:hAnsi="Arial Narrow" w:cs="Tahoma"/>
          <w:b/>
          <w:iCs/>
          <w:sz w:val="16"/>
          <w:szCs w:val="16"/>
        </w:rPr>
        <w:t xml:space="preserve">. </w:t>
      </w:r>
      <w:r w:rsidRPr="00C0068C">
        <w:rPr>
          <w:rFonts w:ascii="Arial Narrow" w:hAnsi="Arial Narrow" w:cs="Tahoma"/>
          <w:iCs/>
          <w:sz w:val="16"/>
          <w:szCs w:val="16"/>
        </w:rPr>
        <w:t xml:space="preserve">“El hecho a partir del cual se estructura la mentada recusación, tiene su génesis en la compulsa de copias para ante la Sala Jurisdiccional Disciplinaria del Consejo Superior de la Judicatura, que ordenó la jueza en cita respecto de la abogada Gloria </w:t>
      </w:r>
      <w:proofErr w:type="spellStart"/>
      <w:r w:rsidRPr="00C0068C">
        <w:rPr>
          <w:rFonts w:ascii="Arial Narrow" w:hAnsi="Arial Narrow" w:cs="Tahoma"/>
          <w:iCs/>
          <w:sz w:val="16"/>
          <w:szCs w:val="16"/>
        </w:rPr>
        <w:t>Yobana</w:t>
      </w:r>
      <w:proofErr w:type="spellEnd"/>
      <w:r w:rsidRPr="00C0068C">
        <w:rPr>
          <w:rFonts w:ascii="Arial Narrow" w:hAnsi="Arial Narrow" w:cs="Tahoma"/>
          <w:iCs/>
          <w:sz w:val="16"/>
          <w:szCs w:val="16"/>
        </w:rPr>
        <w:t xml:space="preserve"> Castro Torres, por no comparecencia a la notificación de la designación que como curadora ad-</w:t>
      </w:r>
      <w:proofErr w:type="spellStart"/>
      <w:r w:rsidRPr="00C0068C">
        <w:rPr>
          <w:rFonts w:ascii="Arial Narrow" w:hAnsi="Arial Narrow" w:cs="Tahoma"/>
          <w:iCs/>
          <w:sz w:val="16"/>
          <w:szCs w:val="16"/>
        </w:rPr>
        <w:t>litem</w:t>
      </w:r>
      <w:proofErr w:type="spellEnd"/>
      <w:r w:rsidRPr="00C0068C">
        <w:rPr>
          <w:rFonts w:ascii="Arial Narrow" w:hAnsi="Arial Narrow" w:cs="Tahoma"/>
          <w:iCs/>
          <w:sz w:val="16"/>
          <w:szCs w:val="16"/>
        </w:rPr>
        <w:t xml:space="preserve"> se le hiciere en otro proceso judicial -</w:t>
      </w:r>
      <w:proofErr w:type="spellStart"/>
      <w:r w:rsidRPr="00C0068C">
        <w:rPr>
          <w:rFonts w:ascii="Arial Narrow" w:hAnsi="Arial Narrow" w:cs="Tahoma"/>
          <w:iCs/>
          <w:sz w:val="16"/>
          <w:szCs w:val="16"/>
        </w:rPr>
        <w:t>fl.156</w:t>
      </w:r>
      <w:proofErr w:type="spellEnd"/>
      <w:r w:rsidRPr="00C0068C">
        <w:rPr>
          <w:rFonts w:ascii="Arial Narrow" w:hAnsi="Arial Narrow" w:cs="Tahoma"/>
          <w:iCs/>
          <w:sz w:val="16"/>
          <w:szCs w:val="16"/>
        </w:rPr>
        <w:t xml:space="preserve">- (…) </w:t>
      </w:r>
      <w:r w:rsidRPr="00C0068C">
        <w:rPr>
          <w:rFonts w:ascii="Arial Narrow" w:hAnsi="Arial Narrow" w:cs="Tahoma"/>
          <w:iCs/>
          <w:sz w:val="16"/>
          <w:szCs w:val="16"/>
          <w:lang w:val="es-CO"/>
        </w:rPr>
        <w:t xml:space="preserve">[L]a causal aducida no tiene cabida frente al supuesto de hecho que acá se plantea, por cuanto la orden de la Jueza recusada de compulsar copias a la profesional del derecho, estuvo enmarcada en ese deber deber-facultad del que se viene haciendo referencia, de informar y enviar con destino al Consejo Seccional de la Judicatura, Sala Disciplinaria, las piezas procesales pertinentes, en orden a que fuese esa autoridad la que determinara la responsabilidad disciplinaria en que habría podido incurrir la abogada, de cara a los deberes que debe observar en el desempeño de su labor profesional. </w:t>
      </w:r>
      <w:r w:rsidRPr="00C0068C">
        <w:rPr>
          <w:rFonts w:ascii="Arial Narrow" w:hAnsi="Arial Narrow" w:cs="Tahoma"/>
          <w:iCs/>
          <w:sz w:val="16"/>
          <w:szCs w:val="16"/>
        </w:rPr>
        <w:t xml:space="preserve">Adicional a ello, considera la Sala que el mero envío de las piezas procesales no implica de manera automática el inicio de la investigación disciplinaria, pues la autoridad competente de investigar está habilitada para sopesar si esos hechos o actos de los cuales ha sido informado, son suficientes para iniciar las investigaciones pertinentes frente a la conducta de un profesional del derecho. Así, pues, resulta incomprensible sobre el alcance de una compulsa de copias, que se alegue que el funcionario judicial que resuelve proceder en tal sentido puede tener algún interés al punto que quebrante su imparcialidad y transparencia, pues no se trata siquiera de un derecho del funcionario, sino de su obligación legal </w:t>
      </w:r>
      <w:r w:rsidRPr="00C0068C">
        <w:rPr>
          <w:rFonts w:ascii="Arial Narrow" w:hAnsi="Arial Narrow" w:cs="Tahoma"/>
          <w:iCs/>
          <w:sz w:val="16"/>
          <w:szCs w:val="16"/>
          <w:lang w:val="es-CO"/>
        </w:rPr>
        <w:t>de poner en conocimiento posibles conductas o faltas acaecidas dentro de los procesos que conoce.”.</w:t>
      </w:r>
    </w:p>
    <w:p w:rsidR="00C0068C" w:rsidRPr="00C0068C" w:rsidRDefault="00C0068C" w:rsidP="00C0068C">
      <w:pPr>
        <w:ind w:firstLine="993"/>
        <w:jc w:val="both"/>
        <w:rPr>
          <w:rFonts w:ascii="Arial Narrow" w:hAnsi="Arial Narrow" w:cs="Tahoma"/>
          <w:b/>
          <w:iCs/>
          <w:sz w:val="16"/>
          <w:szCs w:val="16"/>
        </w:rPr>
      </w:pPr>
    </w:p>
    <w:p w:rsidR="00C0068C" w:rsidRPr="00C0068C" w:rsidRDefault="00C0068C" w:rsidP="00595749">
      <w:pPr>
        <w:ind w:firstLine="993"/>
        <w:jc w:val="both"/>
        <w:rPr>
          <w:rFonts w:ascii="Arial Narrow" w:hAnsi="Arial Narrow" w:cs="Tahoma"/>
          <w:b/>
          <w:iCs/>
          <w:sz w:val="16"/>
          <w:szCs w:val="16"/>
        </w:rPr>
      </w:pPr>
    </w:p>
    <w:p w:rsidR="00595749" w:rsidRDefault="00595749" w:rsidP="008C377D">
      <w:pPr>
        <w:pStyle w:val="Sansinterligne"/>
        <w:rPr>
          <w:rFonts w:eastAsia="Calibri"/>
        </w:rPr>
      </w:pPr>
    </w:p>
    <w:p w:rsidR="00595749" w:rsidRPr="0003028E" w:rsidRDefault="00595749" w:rsidP="00595749">
      <w:pPr>
        <w:spacing w:line="360" w:lineRule="auto"/>
        <w:jc w:val="both"/>
        <w:rPr>
          <w:rFonts w:ascii="Arial Narrow" w:hAnsi="Arial Narrow" w:cs="Verdana"/>
          <w:b/>
          <w:bCs/>
          <w:spacing w:val="-3"/>
          <w:sz w:val="28"/>
          <w:szCs w:val="28"/>
        </w:rPr>
      </w:pPr>
      <w:r>
        <w:rPr>
          <w:rFonts w:ascii="Arial Narrow" w:hAnsi="Arial Narrow" w:cs="Verdana"/>
          <w:spacing w:val="-3"/>
          <w:sz w:val="28"/>
          <w:szCs w:val="28"/>
        </w:rPr>
        <w:tab/>
      </w:r>
      <w:r w:rsidRPr="0003028E">
        <w:rPr>
          <w:rFonts w:ascii="Arial Narrow" w:hAnsi="Arial Narrow" w:cs="Verdana"/>
          <w:spacing w:val="-3"/>
          <w:sz w:val="28"/>
          <w:szCs w:val="28"/>
        </w:rPr>
        <w:t>D</w:t>
      </w:r>
      <w:r w:rsidR="00037F7B">
        <w:rPr>
          <w:rFonts w:ascii="Arial Narrow" w:hAnsi="Arial Narrow" w:cs="Verdana"/>
          <w:spacing w:val="-3"/>
          <w:sz w:val="28"/>
          <w:szCs w:val="28"/>
        </w:rPr>
        <w:t xml:space="preserve">ecide a continuación la Sala, lo procedente sobre el impedimento </w:t>
      </w:r>
      <w:r w:rsidR="00DB1CC2">
        <w:rPr>
          <w:rFonts w:ascii="Arial Narrow" w:hAnsi="Arial Narrow" w:cs="Verdana"/>
          <w:spacing w:val="-3"/>
          <w:sz w:val="28"/>
          <w:szCs w:val="28"/>
        </w:rPr>
        <w:t xml:space="preserve">manifestado y </w:t>
      </w:r>
      <w:r w:rsidR="00563906">
        <w:rPr>
          <w:rFonts w:ascii="Arial Narrow" w:hAnsi="Arial Narrow" w:cs="Verdana"/>
          <w:spacing w:val="-3"/>
          <w:sz w:val="28"/>
          <w:szCs w:val="28"/>
        </w:rPr>
        <w:t xml:space="preserve"> no aceptado a la </w:t>
      </w:r>
      <w:r w:rsidR="00037F7B">
        <w:rPr>
          <w:rFonts w:ascii="Arial Narrow" w:hAnsi="Arial Narrow" w:cs="Verdana"/>
          <w:spacing w:val="-3"/>
          <w:sz w:val="28"/>
          <w:szCs w:val="28"/>
        </w:rPr>
        <w:t xml:space="preserve">Jueza Tercera Laboral del Circuito de Pereira, para </w:t>
      </w:r>
      <w:r w:rsidR="00055F4D">
        <w:rPr>
          <w:rFonts w:ascii="Arial Narrow" w:hAnsi="Arial Narrow" w:cs="Verdana"/>
          <w:spacing w:val="-3"/>
          <w:sz w:val="28"/>
          <w:szCs w:val="28"/>
        </w:rPr>
        <w:t xml:space="preserve">apartarse del conocimiento </w:t>
      </w:r>
      <w:r>
        <w:rPr>
          <w:rFonts w:ascii="Arial Narrow" w:hAnsi="Arial Narrow" w:cs="Verdana"/>
          <w:spacing w:val="-3"/>
          <w:sz w:val="28"/>
          <w:szCs w:val="28"/>
        </w:rPr>
        <w:t xml:space="preserve">del proceso Ejecutivo </w:t>
      </w:r>
      <w:r w:rsidRPr="0003028E">
        <w:rPr>
          <w:rFonts w:ascii="Arial Narrow" w:hAnsi="Arial Narrow" w:cs="Verdana"/>
          <w:spacing w:val="-3"/>
          <w:sz w:val="28"/>
          <w:szCs w:val="28"/>
        </w:rPr>
        <w:t xml:space="preserve">de primera instancia que adelanta </w:t>
      </w:r>
      <w:r>
        <w:rPr>
          <w:rFonts w:ascii="Arial Narrow" w:hAnsi="Arial Narrow" w:cs="Verdana"/>
          <w:b/>
          <w:i/>
          <w:spacing w:val="-3"/>
          <w:sz w:val="28"/>
          <w:szCs w:val="28"/>
        </w:rPr>
        <w:t xml:space="preserve">Luz Marina Zuleta </w:t>
      </w:r>
      <w:r w:rsidRPr="0003028E">
        <w:rPr>
          <w:rFonts w:ascii="Arial Narrow" w:hAnsi="Arial Narrow" w:cs="Verdana"/>
          <w:spacing w:val="-3"/>
          <w:sz w:val="28"/>
          <w:szCs w:val="28"/>
        </w:rPr>
        <w:t>contra</w:t>
      </w:r>
      <w:r>
        <w:rPr>
          <w:rFonts w:ascii="Arial Narrow" w:hAnsi="Arial Narrow" w:cs="Verdana"/>
          <w:spacing w:val="-3"/>
          <w:sz w:val="28"/>
          <w:szCs w:val="28"/>
        </w:rPr>
        <w:t xml:space="preserve"> la </w:t>
      </w:r>
      <w:r>
        <w:rPr>
          <w:rFonts w:ascii="Arial Narrow" w:hAnsi="Arial Narrow" w:cs="Verdana"/>
          <w:b/>
          <w:i/>
          <w:spacing w:val="-3"/>
          <w:sz w:val="28"/>
          <w:szCs w:val="28"/>
        </w:rPr>
        <w:t xml:space="preserve">Administradora Colombiana de Pensiones </w:t>
      </w:r>
      <w:proofErr w:type="spellStart"/>
      <w:r>
        <w:rPr>
          <w:rFonts w:ascii="Arial Narrow" w:hAnsi="Arial Narrow" w:cs="Verdana"/>
          <w:b/>
          <w:i/>
          <w:spacing w:val="-3"/>
          <w:sz w:val="28"/>
          <w:szCs w:val="28"/>
        </w:rPr>
        <w:t>C</w:t>
      </w:r>
      <w:r w:rsidR="00563906">
        <w:rPr>
          <w:rFonts w:ascii="Arial Narrow" w:hAnsi="Arial Narrow" w:cs="Verdana"/>
          <w:b/>
          <w:i/>
          <w:spacing w:val="-3"/>
          <w:sz w:val="28"/>
          <w:szCs w:val="28"/>
        </w:rPr>
        <w:t>olpensiones</w:t>
      </w:r>
      <w:proofErr w:type="spellEnd"/>
      <w:r w:rsidR="00563906">
        <w:rPr>
          <w:rFonts w:ascii="Arial Narrow" w:hAnsi="Arial Narrow" w:cs="Verdana"/>
          <w:b/>
          <w:i/>
          <w:spacing w:val="-3"/>
          <w:sz w:val="28"/>
          <w:szCs w:val="28"/>
        </w:rPr>
        <w:t>.</w:t>
      </w:r>
    </w:p>
    <w:p w:rsidR="00595749" w:rsidRDefault="00595749" w:rsidP="00F61EE2">
      <w:pPr>
        <w:pStyle w:val="Sansinterligne"/>
        <w:spacing w:line="360" w:lineRule="auto"/>
        <w:rPr>
          <w:rFonts w:eastAsia="Calibri"/>
        </w:rPr>
      </w:pPr>
    </w:p>
    <w:p w:rsidR="00595749" w:rsidRPr="00F61EE2" w:rsidRDefault="00F61EE2" w:rsidP="00F61EE2">
      <w:pPr>
        <w:pStyle w:val="Paragraphedeliste"/>
        <w:numPr>
          <w:ilvl w:val="0"/>
          <w:numId w:val="2"/>
        </w:numPr>
        <w:spacing w:line="360" w:lineRule="auto"/>
        <w:jc w:val="both"/>
        <w:rPr>
          <w:rFonts w:ascii="Arial Narrow" w:eastAsia="Calibri" w:hAnsi="Arial Narrow" w:cs="Arial"/>
          <w:b/>
          <w:i/>
          <w:sz w:val="28"/>
          <w:szCs w:val="28"/>
        </w:rPr>
      </w:pPr>
      <w:r w:rsidRPr="00F61EE2">
        <w:rPr>
          <w:rFonts w:ascii="Arial Narrow" w:eastAsia="Calibri" w:hAnsi="Arial Narrow" w:cs="Arial"/>
          <w:b/>
          <w:i/>
          <w:sz w:val="28"/>
          <w:szCs w:val="28"/>
        </w:rPr>
        <w:t>ANTECEDENTES</w:t>
      </w:r>
    </w:p>
    <w:p w:rsidR="00037F7B" w:rsidRDefault="00037F7B" w:rsidP="00D62C79">
      <w:pPr>
        <w:pStyle w:val="Sansinterligne"/>
        <w:rPr>
          <w:rFonts w:eastAsia="Calibri"/>
        </w:rPr>
      </w:pPr>
    </w:p>
    <w:p w:rsidR="00B9056F" w:rsidRDefault="00323A41" w:rsidP="00055F4D">
      <w:pPr>
        <w:spacing w:line="360" w:lineRule="auto"/>
        <w:ind w:firstLine="708"/>
        <w:jc w:val="both"/>
        <w:rPr>
          <w:rFonts w:ascii="Arial Narrow" w:eastAsia="Calibri" w:hAnsi="Arial Narrow" w:cs="Arial"/>
          <w:sz w:val="28"/>
          <w:szCs w:val="28"/>
        </w:rPr>
      </w:pPr>
      <w:r>
        <w:rPr>
          <w:rFonts w:ascii="Arial Narrow" w:eastAsia="Calibri" w:hAnsi="Arial Narrow" w:cs="Arial"/>
          <w:sz w:val="28"/>
          <w:szCs w:val="28"/>
        </w:rPr>
        <w:t xml:space="preserve">El 21 de noviembre de 2016 la vocera judicial de la parte ejecutante, Dra. Gloria </w:t>
      </w:r>
      <w:proofErr w:type="spellStart"/>
      <w:r w:rsidR="00D62C79">
        <w:rPr>
          <w:rFonts w:ascii="Arial Narrow" w:eastAsia="Calibri" w:hAnsi="Arial Narrow" w:cs="Arial"/>
          <w:sz w:val="28"/>
          <w:szCs w:val="28"/>
        </w:rPr>
        <w:t>Yobana</w:t>
      </w:r>
      <w:proofErr w:type="spellEnd"/>
      <w:r w:rsidR="00D62C79">
        <w:rPr>
          <w:rFonts w:ascii="Arial Narrow" w:eastAsia="Calibri" w:hAnsi="Arial Narrow" w:cs="Arial"/>
          <w:sz w:val="28"/>
          <w:szCs w:val="28"/>
        </w:rPr>
        <w:t xml:space="preserve"> Castro Torres, </w:t>
      </w:r>
      <w:r w:rsidR="00DB1CC2">
        <w:rPr>
          <w:rFonts w:ascii="Arial Narrow" w:eastAsia="Calibri" w:hAnsi="Arial Narrow" w:cs="Arial"/>
          <w:sz w:val="28"/>
          <w:szCs w:val="28"/>
        </w:rPr>
        <w:t xml:space="preserve">presentó incidente de recusación contra </w:t>
      </w:r>
      <w:r w:rsidR="00A3188A">
        <w:rPr>
          <w:rFonts w:ascii="Arial Narrow" w:eastAsia="Calibri" w:hAnsi="Arial Narrow" w:cs="Arial"/>
          <w:sz w:val="28"/>
          <w:szCs w:val="28"/>
        </w:rPr>
        <w:t xml:space="preserve">la Jueza Tercera </w:t>
      </w:r>
      <w:r w:rsidR="00DB1CC2">
        <w:rPr>
          <w:rFonts w:ascii="Arial Narrow" w:eastAsia="Calibri" w:hAnsi="Arial Narrow" w:cs="Arial"/>
          <w:sz w:val="28"/>
          <w:szCs w:val="28"/>
        </w:rPr>
        <w:t xml:space="preserve">Laboral del Circuito de Pereira, solicitándole </w:t>
      </w:r>
      <w:r w:rsidR="00A3188A">
        <w:rPr>
          <w:rFonts w:ascii="Arial Narrow" w:eastAsia="Calibri" w:hAnsi="Arial Narrow" w:cs="Arial"/>
          <w:sz w:val="28"/>
          <w:szCs w:val="28"/>
        </w:rPr>
        <w:t xml:space="preserve">declararse impedida para seguir </w:t>
      </w:r>
      <w:r w:rsidR="00A12FD0">
        <w:rPr>
          <w:rFonts w:ascii="Arial Narrow" w:eastAsia="Calibri" w:hAnsi="Arial Narrow" w:cs="Arial"/>
          <w:sz w:val="28"/>
          <w:szCs w:val="28"/>
        </w:rPr>
        <w:t xml:space="preserve">conociendo </w:t>
      </w:r>
      <w:r w:rsidR="00A3188A">
        <w:rPr>
          <w:rFonts w:ascii="Arial Narrow" w:eastAsia="Calibri" w:hAnsi="Arial Narrow" w:cs="Arial"/>
          <w:sz w:val="28"/>
          <w:szCs w:val="28"/>
        </w:rPr>
        <w:t xml:space="preserve">del proceso </w:t>
      </w:r>
      <w:r w:rsidR="00A3188A" w:rsidRPr="005D549F">
        <w:rPr>
          <w:rFonts w:ascii="Arial Narrow" w:eastAsia="Calibri" w:hAnsi="Arial Narrow" w:cs="Arial"/>
          <w:sz w:val="28"/>
          <w:szCs w:val="28"/>
        </w:rPr>
        <w:t xml:space="preserve">de la referencia, </w:t>
      </w:r>
      <w:r w:rsidR="00B57B2F" w:rsidRPr="005D549F">
        <w:rPr>
          <w:rFonts w:ascii="Arial Narrow" w:eastAsia="Calibri" w:hAnsi="Arial Narrow" w:cs="Arial"/>
          <w:sz w:val="28"/>
          <w:szCs w:val="28"/>
        </w:rPr>
        <w:t xml:space="preserve">alegando, en síntesis, que </w:t>
      </w:r>
      <w:r w:rsidR="00DB1CC2">
        <w:rPr>
          <w:rFonts w:ascii="Arial Narrow" w:eastAsia="Calibri" w:hAnsi="Arial Narrow" w:cs="Arial"/>
          <w:sz w:val="28"/>
          <w:szCs w:val="28"/>
        </w:rPr>
        <w:t xml:space="preserve">dicha funcionaria judicial había </w:t>
      </w:r>
      <w:r w:rsidR="00DB1CC2" w:rsidRPr="00DB1CC2">
        <w:rPr>
          <w:rFonts w:ascii="Arial Narrow" w:eastAsia="Calibri" w:hAnsi="Arial Narrow" w:cs="Arial"/>
          <w:sz w:val="28"/>
          <w:szCs w:val="28"/>
        </w:rPr>
        <w:t xml:space="preserve">presentado </w:t>
      </w:r>
      <w:r w:rsidR="00A3188A" w:rsidRPr="00DB1CC2">
        <w:rPr>
          <w:rFonts w:ascii="Arial Narrow" w:eastAsia="Calibri" w:hAnsi="Arial Narrow" w:cs="Arial"/>
          <w:sz w:val="28"/>
          <w:szCs w:val="28"/>
        </w:rPr>
        <w:t xml:space="preserve">denuncia disciplinaria </w:t>
      </w:r>
      <w:r w:rsidR="0094264B" w:rsidRPr="00DB1CC2">
        <w:rPr>
          <w:rFonts w:ascii="Arial Narrow" w:eastAsia="Calibri" w:hAnsi="Arial Narrow" w:cs="Arial"/>
          <w:sz w:val="28"/>
          <w:szCs w:val="28"/>
        </w:rPr>
        <w:t xml:space="preserve">en su contra </w:t>
      </w:r>
      <w:r w:rsidR="00DB1CC2" w:rsidRPr="00DB1CC2">
        <w:rPr>
          <w:rFonts w:ascii="Arial Narrow" w:eastAsia="Calibri" w:hAnsi="Arial Narrow" w:cs="Arial"/>
          <w:sz w:val="28"/>
          <w:szCs w:val="28"/>
        </w:rPr>
        <w:t xml:space="preserve">para </w:t>
      </w:r>
      <w:r w:rsidR="00B9056F" w:rsidRPr="00DB1CC2">
        <w:rPr>
          <w:rFonts w:ascii="Arial Narrow" w:eastAsia="Calibri" w:hAnsi="Arial Narrow" w:cs="Arial"/>
          <w:sz w:val="28"/>
          <w:szCs w:val="28"/>
        </w:rPr>
        <w:t xml:space="preserve">ante la Sala </w:t>
      </w:r>
      <w:r w:rsidR="00B9056F" w:rsidRPr="00DB1CC2">
        <w:rPr>
          <w:rFonts w:ascii="Arial Narrow" w:eastAsia="Calibri" w:hAnsi="Arial Narrow" w:cs="Arial"/>
          <w:sz w:val="28"/>
          <w:szCs w:val="28"/>
        </w:rPr>
        <w:lastRenderedPageBreak/>
        <w:t xml:space="preserve">Jurisdiccional Disciplinaria del Consejo Superior de la Judicatura, por </w:t>
      </w:r>
      <w:r w:rsidR="00DB1CC2" w:rsidRPr="00DB1CC2">
        <w:rPr>
          <w:rFonts w:ascii="Arial Narrow" w:eastAsia="Calibri" w:hAnsi="Arial Narrow" w:cs="Arial"/>
          <w:sz w:val="28"/>
          <w:szCs w:val="28"/>
        </w:rPr>
        <w:t xml:space="preserve">la no comparecencia para la notificación de </w:t>
      </w:r>
      <w:r w:rsidR="00B9056F" w:rsidRPr="00DB1CC2">
        <w:rPr>
          <w:rFonts w:ascii="Arial Narrow" w:eastAsia="Calibri" w:hAnsi="Arial Narrow" w:cs="Arial"/>
          <w:sz w:val="28"/>
          <w:szCs w:val="28"/>
        </w:rPr>
        <w:t>su designación como curadora ad-</w:t>
      </w:r>
      <w:proofErr w:type="spellStart"/>
      <w:r w:rsidR="00B9056F" w:rsidRPr="00DB1CC2">
        <w:rPr>
          <w:rFonts w:ascii="Arial Narrow" w:eastAsia="Calibri" w:hAnsi="Arial Narrow" w:cs="Arial"/>
          <w:sz w:val="28"/>
          <w:szCs w:val="28"/>
        </w:rPr>
        <w:t>litem</w:t>
      </w:r>
      <w:proofErr w:type="spellEnd"/>
      <w:r w:rsidR="00B9056F" w:rsidRPr="00DB1CC2">
        <w:rPr>
          <w:rFonts w:ascii="Arial Narrow" w:eastAsia="Calibri" w:hAnsi="Arial Narrow" w:cs="Arial"/>
          <w:sz w:val="28"/>
          <w:szCs w:val="28"/>
        </w:rPr>
        <w:t xml:space="preserve"> dentro de un proceso ordinario laboral.</w:t>
      </w:r>
    </w:p>
    <w:p w:rsidR="00A3188A" w:rsidRPr="00DB1CC2" w:rsidRDefault="00A3188A" w:rsidP="00DB1CC2">
      <w:pPr>
        <w:pStyle w:val="Sansinterligne"/>
        <w:rPr>
          <w:rFonts w:eastAsia="Calibri"/>
        </w:rPr>
      </w:pPr>
    </w:p>
    <w:p w:rsidR="00037F7B" w:rsidRDefault="00A67BC9" w:rsidP="00DA211A">
      <w:pPr>
        <w:spacing w:line="360" w:lineRule="auto"/>
        <w:ind w:firstLine="708"/>
        <w:jc w:val="both"/>
        <w:rPr>
          <w:rFonts w:ascii="Arial Narrow" w:eastAsia="Calibri" w:hAnsi="Arial Narrow" w:cs="Arial"/>
          <w:sz w:val="28"/>
          <w:szCs w:val="28"/>
        </w:rPr>
      </w:pPr>
      <w:r>
        <w:rPr>
          <w:rFonts w:ascii="Arial Narrow" w:eastAsia="Calibri" w:hAnsi="Arial Narrow" w:cs="Arial"/>
          <w:sz w:val="28"/>
          <w:szCs w:val="28"/>
        </w:rPr>
        <w:t>L</w:t>
      </w:r>
      <w:r w:rsidR="0094264B">
        <w:rPr>
          <w:rFonts w:ascii="Arial Narrow" w:eastAsia="Calibri" w:hAnsi="Arial Narrow" w:cs="Arial"/>
          <w:sz w:val="28"/>
          <w:szCs w:val="28"/>
        </w:rPr>
        <w:t>a referida Jueza</w:t>
      </w:r>
      <w:r w:rsidR="00B4637B">
        <w:rPr>
          <w:rFonts w:ascii="Arial Narrow" w:eastAsia="Calibri" w:hAnsi="Arial Narrow" w:cs="Arial"/>
          <w:sz w:val="28"/>
          <w:szCs w:val="28"/>
        </w:rPr>
        <w:t>,</w:t>
      </w:r>
      <w:r>
        <w:rPr>
          <w:rFonts w:ascii="Arial Narrow" w:eastAsia="Calibri" w:hAnsi="Arial Narrow" w:cs="Arial"/>
          <w:sz w:val="28"/>
          <w:szCs w:val="28"/>
        </w:rPr>
        <w:t xml:space="preserve"> </w:t>
      </w:r>
      <w:r w:rsidR="008C377D">
        <w:rPr>
          <w:rFonts w:ascii="Arial Narrow" w:eastAsia="Calibri" w:hAnsi="Arial Narrow" w:cs="Arial"/>
          <w:sz w:val="28"/>
          <w:szCs w:val="28"/>
        </w:rPr>
        <w:t xml:space="preserve">por auto del 30 de noviembre último </w:t>
      </w:r>
      <w:r w:rsidR="0094264B">
        <w:rPr>
          <w:rFonts w:ascii="Arial Narrow" w:eastAsia="Calibri" w:hAnsi="Arial Narrow" w:cs="Arial"/>
          <w:sz w:val="28"/>
          <w:szCs w:val="28"/>
        </w:rPr>
        <w:t xml:space="preserve">se declaró impedida para seguir conociendo del proceso, </w:t>
      </w:r>
      <w:r>
        <w:rPr>
          <w:rFonts w:ascii="Arial Narrow" w:eastAsia="Calibri" w:hAnsi="Arial Narrow" w:cs="Arial"/>
          <w:sz w:val="28"/>
          <w:szCs w:val="28"/>
        </w:rPr>
        <w:t xml:space="preserve">por </w:t>
      </w:r>
      <w:r w:rsidR="0094264B">
        <w:rPr>
          <w:rFonts w:ascii="Arial Narrow" w:eastAsia="Calibri" w:hAnsi="Arial Narrow" w:cs="Arial"/>
          <w:sz w:val="28"/>
          <w:szCs w:val="28"/>
        </w:rPr>
        <w:t xml:space="preserve">lo que ordenó pasar el asunto </w:t>
      </w:r>
      <w:r w:rsidR="00DA211A">
        <w:rPr>
          <w:rFonts w:ascii="Arial Narrow" w:eastAsia="Calibri" w:hAnsi="Arial Narrow" w:cs="Arial"/>
          <w:sz w:val="28"/>
          <w:szCs w:val="28"/>
        </w:rPr>
        <w:t xml:space="preserve">al Juzgado </w:t>
      </w:r>
      <w:r w:rsidR="0094264B">
        <w:rPr>
          <w:rFonts w:ascii="Arial Narrow" w:eastAsia="Calibri" w:hAnsi="Arial Narrow" w:cs="Arial"/>
          <w:sz w:val="28"/>
          <w:szCs w:val="28"/>
        </w:rPr>
        <w:t>Cuart</w:t>
      </w:r>
      <w:r w:rsidR="00DA211A">
        <w:rPr>
          <w:rFonts w:ascii="Arial Narrow" w:eastAsia="Calibri" w:hAnsi="Arial Narrow" w:cs="Arial"/>
          <w:sz w:val="28"/>
          <w:szCs w:val="28"/>
        </w:rPr>
        <w:t xml:space="preserve">o </w:t>
      </w:r>
      <w:r w:rsidR="0094264B">
        <w:rPr>
          <w:rFonts w:ascii="Arial Narrow" w:eastAsia="Calibri" w:hAnsi="Arial Narrow" w:cs="Arial"/>
          <w:sz w:val="28"/>
          <w:szCs w:val="28"/>
        </w:rPr>
        <w:t>Laboral del Circuito de Pereira.</w:t>
      </w:r>
      <w:r w:rsidR="00D40156">
        <w:rPr>
          <w:rFonts w:ascii="Arial Narrow" w:eastAsia="Calibri" w:hAnsi="Arial Narrow" w:cs="Arial"/>
          <w:sz w:val="28"/>
          <w:szCs w:val="28"/>
        </w:rPr>
        <w:t xml:space="preserve"> </w:t>
      </w:r>
      <w:r>
        <w:rPr>
          <w:rFonts w:ascii="Arial Narrow" w:eastAsia="Calibri" w:hAnsi="Arial Narrow" w:cs="Arial"/>
          <w:sz w:val="28"/>
          <w:szCs w:val="28"/>
        </w:rPr>
        <w:t>Para el efecto, manifestó que si bien considera</w:t>
      </w:r>
      <w:r w:rsidR="008C377D">
        <w:rPr>
          <w:rFonts w:ascii="Arial Narrow" w:eastAsia="Calibri" w:hAnsi="Arial Narrow" w:cs="Arial"/>
          <w:sz w:val="28"/>
          <w:szCs w:val="28"/>
        </w:rPr>
        <w:t>ba</w:t>
      </w:r>
      <w:r>
        <w:rPr>
          <w:rFonts w:ascii="Arial Narrow" w:eastAsia="Calibri" w:hAnsi="Arial Narrow" w:cs="Arial"/>
          <w:sz w:val="28"/>
          <w:szCs w:val="28"/>
        </w:rPr>
        <w:t xml:space="preserve"> que no se da</w:t>
      </w:r>
      <w:r w:rsidR="008C377D">
        <w:rPr>
          <w:rFonts w:ascii="Arial Narrow" w:eastAsia="Calibri" w:hAnsi="Arial Narrow" w:cs="Arial"/>
          <w:sz w:val="28"/>
          <w:szCs w:val="28"/>
        </w:rPr>
        <w:t>ban</w:t>
      </w:r>
      <w:r>
        <w:rPr>
          <w:rFonts w:ascii="Arial Narrow" w:eastAsia="Calibri" w:hAnsi="Arial Narrow" w:cs="Arial"/>
          <w:sz w:val="28"/>
          <w:szCs w:val="28"/>
        </w:rPr>
        <w:t xml:space="preserve"> los presupuestos para darle cabida a la recusación, pues</w:t>
      </w:r>
      <w:r w:rsidR="00BE6611">
        <w:rPr>
          <w:rFonts w:ascii="Arial Narrow" w:eastAsia="Calibri" w:hAnsi="Arial Narrow" w:cs="Arial"/>
          <w:sz w:val="28"/>
          <w:szCs w:val="28"/>
        </w:rPr>
        <w:t xml:space="preserve"> su actuar obedeció al cumplimiento del deber legal que le impone el ordenamiento jurídico, </w:t>
      </w:r>
      <w:r w:rsidR="008C377D">
        <w:rPr>
          <w:rFonts w:ascii="Arial Narrow" w:eastAsia="Calibri" w:hAnsi="Arial Narrow" w:cs="Arial"/>
          <w:sz w:val="28"/>
          <w:szCs w:val="28"/>
        </w:rPr>
        <w:t xml:space="preserve">atendía la manifestación de la vocera judicial </w:t>
      </w:r>
      <w:r w:rsidR="00C11386">
        <w:rPr>
          <w:rFonts w:ascii="Arial Narrow" w:eastAsia="Calibri" w:hAnsi="Arial Narrow" w:cs="Arial"/>
          <w:sz w:val="28"/>
          <w:szCs w:val="28"/>
        </w:rPr>
        <w:t>en aras de salvaguardar los derechos de la parte ejecutante.</w:t>
      </w:r>
    </w:p>
    <w:p w:rsidR="00B4637B" w:rsidRDefault="00B4637B" w:rsidP="00E976B1">
      <w:pPr>
        <w:pStyle w:val="Sansinterligne"/>
        <w:rPr>
          <w:rFonts w:eastAsia="Calibri"/>
        </w:rPr>
      </w:pPr>
    </w:p>
    <w:p w:rsidR="00DC5DD7" w:rsidRPr="00C00735" w:rsidRDefault="00DA211A" w:rsidP="00DA211A">
      <w:pPr>
        <w:spacing w:line="360" w:lineRule="auto"/>
        <w:ind w:firstLine="708"/>
        <w:jc w:val="both"/>
        <w:rPr>
          <w:rFonts w:ascii="Arial Narrow" w:eastAsia="Calibri" w:hAnsi="Arial Narrow" w:cs="Arial"/>
          <w:i/>
          <w:sz w:val="28"/>
          <w:szCs w:val="28"/>
        </w:rPr>
      </w:pPr>
      <w:r>
        <w:rPr>
          <w:rFonts w:ascii="Arial Narrow" w:eastAsia="Calibri" w:hAnsi="Arial Narrow" w:cs="Arial"/>
          <w:sz w:val="28"/>
          <w:szCs w:val="28"/>
        </w:rPr>
        <w:t>Recibid</w:t>
      </w:r>
      <w:r w:rsidR="00F57442">
        <w:rPr>
          <w:rFonts w:ascii="Arial Narrow" w:eastAsia="Calibri" w:hAnsi="Arial Narrow" w:cs="Arial"/>
          <w:sz w:val="28"/>
          <w:szCs w:val="28"/>
        </w:rPr>
        <w:t>a</w:t>
      </w:r>
      <w:r>
        <w:rPr>
          <w:rFonts w:ascii="Arial Narrow" w:eastAsia="Calibri" w:hAnsi="Arial Narrow" w:cs="Arial"/>
          <w:sz w:val="28"/>
          <w:szCs w:val="28"/>
        </w:rPr>
        <w:t xml:space="preserve"> la actuación, </w:t>
      </w:r>
      <w:r w:rsidR="008C377D">
        <w:rPr>
          <w:rFonts w:ascii="Arial Narrow" w:eastAsia="Calibri" w:hAnsi="Arial Narrow" w:cs="Arial"/>
          <w:sz w:val="28"/>
          <w:szCs w:val="28"/>
        </w:rPr>
        <w:t>la Jueza</w:t>
      </w:r>
      <w:r>
        <w:rPr>
          <w:rFonts w:ascii="Arial Narrow" w:eastAsia="Calibri" w:hAnsi="Arial Narrow" w:cs="Arial"/>
          <w:sz w:val="28"/>
          <w:szCs w:val="28"/>
        </w:rPr>
        <w:t xml:space="preserve"> Cuart</w:t>
      </w:r>
      <w:r w:rsidR="008C377D">
        <w:rPr>
          <w:rFonts w:ascii="Arial Narrow" w:eastAsia="Calibri" w:hAnsi="Arial Narrow" w:cs="Arial"/>
          <w:sz w:val="28"/>
          <w:szCs w:val="28"/>
        </w:rPr>
        <w:t>a</w:t>
      </w:r>
      <w:r>
        <w:rPr>
          <w:rFonts w:ascii="Arial Narrow" w:eastAsia="Calibri" w:hAnsi="Arial Narrow" w:cs="Arial"/>
          <w:sz w:val="28"/>
          <w:szCs w:val="28"/>
        </w:rPr>
        <w:t xml:space="preserve"> Laboral </w:t>
      </w:r>
      <w:r w:rsidR="00C00735">
        <w:rPr>
          <w:rFonts w:ascii="Arial Narrow" w:eastAsia="Calibri" w:hAnsi="Arial Narrow" w:cs="Arial"/>
          <w:sz w:val="28"/>
          <w:szCs w:val="28"/>
        </w:rPr>
        <w:t xml:space="preserve">del Circuito </w:t>
      </w:r>
      <w:r w:rsidR="00165F98">
        <w:rPr>
          <w:rFonts w:ascii="Arial Narrow" w:eastAsia="Calibri" w:hAnsi="Arial Narrow" w:cs="Arial"/>
          <w:sz w:val="28"/>
          <w:szCs w:val="28"/>
        </w:rPr>
        <w:t>se abstuvo de asumir el conocimiento del proceso y lo remitió ante esta Sala de Decisión</w:t>
      </w:r>
      <w:r w:rsidR="00E976B1">
        <w:rPr>
          <w:rFonts w:ascii="Arial Narrow" w:eastAsia="Calibri" w:hAnsi="Arial Narrow" w:cs="Arial"/>
          <w:sz w:val="28"/>
          <w:szCs w:val="28"/>
        </w:rPr>
        <w:t xml:space="preserve"> para que dirimiera el asunto. En la motiva, </w:t>
      </w:r>
      <w:r w:rsidR="00611115">
        <w:rPr>
          <w:rFonts w:ascii="Arial Narrow" w:eastAsia="Calibri" w:hAnsi="Arial Narrow" w:cs="Arial"/>
          <w:sz w:val="28"/>
          <w:szCs w:val="28"/>
        </w:rPr>
        <w:t xml:space="preserve">trajo a colación el pronunciamiento </w:t>
      </w:r>
      <w:r w:rsidR="00C00735">
        <w:rPr>
          <w:rFonts w:ascii="Arial Narrow" w:eastAsia="Calibri" w:hAnsi="Arial Narrow" w:cs="Arial"/>
          <w:sz w:val="28"/>
          <w:szCs w:val="28"/>
        </w:rPr>
        <w:t xml:space="preserve">de </w:t>
      </w:r>
      <w:r w:rsidR="00165F98">
        <w:rPr>
          <w:rFonts w:ascii="Arial Narrow" w:eastAsia="Calibri" w:hAnsi="Arial Narrow" w:cs="Arial"/>
          <w:sz w:val="28"/>
          <w:szCs w:val="28"/>
        </w:rPr>
        <w:t xml:space="preserve">su homóloga </w:t>
      </w:r>
      <w:r w:rsidR="00251275">
        <w:rPr>
          <w:rFonts w:ascii="Arial Narrow" w:eastAsia="Calibri" w:hAnsi="Arial Narrow" w:cs="Arial"/>
          <w:sz w:val="28"/>
          <w:szCs w:val="28"/>
        </w:rPr>
        <w:t xml:space="preserve">impedida </w:t>
      </w:r>
      <w:r w:rsidR="00611115">
        <w:rPr>
          <w:rFonts w:ascii="Arial Narrow" w:eastAsia="Calibri" w:hAnsi="Arial Narrow" w:cs="Arial"/>
          <w:sz w:val="28"/>
          <w:szCs w:val="28"/>
        </w:rPr>
        <w:t xml:space="preserve">y citó algunos de sus apartes, para concluir que </w:t>
      </w:r>
      <w:r w:rsidR="00EB30C9">
        <w:rPr>
          <w:rFonts w:ascii="Arial Narrow" w:eastAsia="Calibri" w:hAnsi="Arial Narrow" w:cs="Arial"/>
          <w:sz w:val="28"/>
          <w:szCs w:val="28"/>
        </w:rPr>
        <w:t xml:space="preserve">los </w:t>
      </w:r>
      <w:r w:rsidR="00C00735">
        <w:rPr>
          <w:rFonts w:ascii="Arial Narrow" w:eastAsia="Calibri" w:hAnsi="Arial Narrow" w:cs="Arial"/>
          <w:sz w:val="28"/>
          <w:szCs w:val="28"/>
        </w:rPr>
        <w:t xml:space="preserve">mismos </w:t>
      </w:r>
      <w:r w:rsidR="00611115">
        <w:rPr>
          <w:rFonts w:ascii="Arial Narrow" w:eastAsia="Calibri" w:hAnsi="Arial Narrow" w:cs="Arial"/>
          <w:sz w:val="28"/>
          <w:szCs w:val="28"/>
        </w:rPr>
        <w:t>eran suficientes para declarar infundada la recusación</w:t>
      </w:r>
      <w:r w:rsidR="00DC5DD7">
        <w:rPr>
          <w:rFonts w:ascii="Arial Narrow" w:eastAsia="Calibri" w:hAnsi="Arial Narrow" w:cs="Arial"/>
          <w:sz w:val="28"/>
          <w:szCs w:val="28"/>
        </w:rPr>
        <w:t xml:space="preserve">, pues </w:t>
      </w:r>
      <w:r w:rsidR="00C00735">
        <w:rPr>
          <w:rFonts w:ascii="Arial Narrow" w:eastAsia="Calibri" w:hAnsi="Arial Narrow" w:cs="Arial"/>
          <w:sz w:val="28"/>
          <w:szCs w:val="28"/>
        </w:rPr>
        <w:t>“</w:t>
      </w:r>
      <w:r w:rsidR="00DC5DD7" w:rsidRPr="00C00735">
        <w:rPr>
          <w:rFonts w:ascii="Arial Narrow" w:eastAsia="Calibri" w:hAnsi="Arial Narrow" w:cs="Arial"/>
          <w:i/>
          <w:sz w:val="28"/>
          <w:szCs w:val="28"/>
        </w:rPr>
        <w:t>en sentir de</w:t>
      </w:r>
      <w:r w:rsidR="00C00735" w:rsidRPr="00C00735">
        <w:rPr>
          <w:rFonts w:ascii="Arial Narrow" w:eastAsia="Calibri" w:hAnsi="Arial Narrow" w:cs="Arial"/>
          <w:i/>
          <w:sz w:val="28"/>
          <w:szCs w:val="28"/>
        </w:rPr>
        <w:t xml:space="preserve">l Despacho, acceder a la recusación propuesta sería como aceptar que dar aplicación a la ley ordenando la investigación </w:t>
      </w:r>
      <w:r w:rsidR="00DC5DD7" w:rsidRPr="00C00735">
        <w:rPr>
          <w:rFonts w:ascii="Arial Narrow" w:eastAsia="Calibri" w:hAnsi="Arial Narrow" w:cs="Arial"/>
          <w:i/>
          <w:sz w:val="28"/>
          <w:szCs w:val="28"/>
        </w:rPr>
        <w:t xml:space="preserve">de una posible omisión en el </w:t>
      </w:r>
      <w:r w:rsidR="00C00735" w:rsidRPr="00C00735">
        <w:rPr>
          <w:rFonts w:ascii="Arial Narrow" w:eastAsia="Calibri" w:hAnsi="Arial Narrow" w:cs="Arial"/>
          <w:i/>
          <w:sz w:val="28"/>
          <w:szCs w:val="28"/>
        </w:rPr>
        <w:t>cumplimiento</w:t>
      </w:r>
      <w:r w:rsidR="00DC5DD7" w:rsidRPr="00C00735">
        <w:rPr>
          <w:rFonts w:ascii="Arial Narrow" w:eastAsia="Calibri" w:hAnsi="Arial Narrow" w:cs="Arial"/>
          <w:i/>
          <w:sz w:val="28"/>
          <w:szCs w:val="28"/>
        </w:rPr>
        <w:t xml:space="preserve"> del deber a carg</w:t>
      </w:r>
      <w:r w:rsidR="00C00735" w:rsidRPr="00C00735">
        <w:rPr>
          <w:rFonts w:ascii="Arial Narrow" w:eastAsia="Calibri" w:hAnsi="Arial Narrow" w:cs="Arial"/>
          <w:i/>
          <w:sz w:val="28"/>
          <w:szCs w:val="28"/>
        </w:rPr>
        <w:t>o de un auxiliar de la justicia, en este caso, una abogada, i</w:t>
      </w:r>
      <w:r w:rsidR="00DC5DD7" w:rsidRPr="00C00735">
        <w:rPr>
          <w:rFonts w:ascii="Arial Narrow" w:eastAsia="Calibri" w:hAnsi="Arial Narrow" w:cs="Arial"/>
          <w:i/>
          <w:sz w:val="28"/>
          <w:szCs w:val="28"/>
        </w:rPr>
        <w:t xml:space="preserve">mplica una futura imposibilidad del juez para conocer los </w:t>
      </w:r>
      <w:r w:rsidR="00C00735" w:rsidRPr="00C00735">
        <w:rPr>
          <w:rFonts w:ascii="Arial Narrow" w:eastAsia="Calibri" w:hAnsi="Arial Narrow" w:cs="Arial"/>
          <w:i/>
          <w:sz w:val="28"/>
          <w:szCs w:val="28"/>
        </w:rPr>
        <w:t>tramites adelantados por é</w:t>
      </w:r>
      <w:r w:rsidR="00DC5DD7" w:rsidRPr="00C00735">
        <w:rPr>
          <w:rFonts w:ascii="Arial Narrow" w:eastAsia="Calibri" w:hAnsi="Arial Narrow" w:cs="Arial"/>
          <w:i/>
          <w:sz w:val="28"/>
          <w:szCs w:val="28"/>
        </w:rPr>
        <w:t xml:space="preserve">sta por una supuesta </w:t>
      </w:r>
      <w:r w:rsidR="00C00735" w:rsidRPr="00C00735">
        <w:rPr>
          <w:rFonts w:ascii="Arial Narrow" w:eastAsia="Calibri" w:hAnsi="Arial Narrow" w:cs="Arial"/>
          <w:i/>
          <w:sz w:val="28"/>
          <w:szCs w:val="28"/>
        </w:rPr>
        <w:t>animadversión”</w:t>
      </w:r>
      <w:r w:rsidR="00DC5DD7" w:rsidRPr="00C00735">
        <w:rPr>
          <w:rFonts w:ascii="Arial Narrow" w:eastAsia="Calibri" w:hAnsi="Arial Narrow" w:cs="Arial"/>
          <w:i/>
          <w:sz w:val="28"/>
          <w:szCs w:val="28"/>
        </w:rPr>
        <w:t xml:space="preserve">. </w:t>
      </w:r>
    </w:p>
    <w:p w:rsidR="00595749" w:rsidRDefault="00595749" w:rsidP="00595749">
      <w:pPr>
        <w:ind w:firstLine="708"/>
        <w:jc w:val="both"/>
        <w:rPr>
          <w:rFonts w:ascii="Arial Narrow" w:eastAsia="Calibri" w:hAnsi="Arial Narrow" w:cs="Arial"/>
          <w:i/>
        </w:rPr>
      </w:pPr>
    </w:p>
    <w:p w:rsidR="00595749" w:rsidRDefault="00595749" w:rsidP="00595749">
      <w:pPr>
        <w:pStyle w:val="Corpsdetexte2"/>
        <w:widowControl/>
        <w:rPr>
          <w:rFonts w:ascii="Arial Narrow" w:hAnsi="Arial Narrow" w:cs="Verdana"/>
          <w:spacing w:val="-3"/>
          <w:sz w:val="28"/>
          <w:szCs w:val="28"/>
          <w:lang w:val="es-ES"/>
        </w:rPr>
      </w:pPr>
      <w:r>
        <w:rPr>
          <w:rFonts w:ascii="Arial Narrow" w:hAnsi="Arial Narrow" w:cs="Verdana"/>
          <w:spacing w:val="-3"/>
          <w:sz w:val="28"/>
          <w:szCs w:val="28"/>
          <w:lang w:val="es-ES"/>
        </w:rPr>
        <w:tab/>
      </w:r>
      <w:r w:rsidRPr="000763DE">
        <w:rPr>
          <w:rFonts w:ascii="Arial Narrow" w:hAnsi="Arial Narrow" w:cs="Verdana"/>
          <w:spacing w:val="-3"/>
          <w:sz w:val="28"/>
          <w:szCs w:val="28"/>
          <w:lang w:val="es-ES"/>
        </w:rPr>
        <w:t>Procede esta Sala de Decisión a resolver de plano lo que corresponda, previas las siguientes</w:t>
      </w:r>
    </w:p>
    <w:p w:rsidR="00595749" w:rsidRPr="00D42A9A" w:rsidRDefault="00595749" w:rsidP="00D33C62">
      <w:pPr>
        <w:pStyle w:val="Sansinterligne"/>
      </w:pPr>
    </w:p>
    <w:p w:rsidR="00595749" w:rsidRPr="00F61EE2" w:rsidRDefault="00F61EE2" w:rsidP="004F2FA6">
      <w:pPr>
        <w:pStyle w:val="Corpsdetexte2"/>
        <w:widowControl/>
        <w:numPr>
          <w:ilvl w:val="0"/>
          <w:numId w:val="2"/>
        </w:numPr>
        <w:rPr>
          <w:rFonts w:eastAsia="Calibri"/>
          <w:b/>
        </w:rPr>
      </w:pPr>
      <w:r w:rsidRPr="00F61EE2">
        <w:rPr>
          <w:rFonts w:ascii="Arial Narrow" w:hAnsi="Arial Narrow" w:cs="Verdana"/>
          <w:b/>
          <w:i/>
          <w:spacing w:val="-3"/>
          <w:sz w:val="28"/>
          <w:szCs w:val="28"/>
          <w:lang w:val="es-ES"/>
        </w:rPr>
        <w:t xml:space="preserve">CONSIDERACIONES </w:t>
      </w:r>
    </w:p>
    <w:p w:rsidR="00F61EE2" w:rsidRPr="00F61EE2" w:rsidRDefault="00F61EE2" w:rsidP="00F61EE2">
      <w:pPr>
        <w:pStyle w:val="Corpsdetexte2"/>
        <w:widowControl/>
        <w:ind w:left="1428"/>
        <w:rPr>
          <w:rFonts w:eastAsia="Calibri"/>
        </w:rPr>
      </w:pPr>
    </w:p>
    <w:p w:rsidR="00DE7297" w:rsidRDefault="00595749" w:rsidP="00EB35D0">
      <w:pPr>
        <w:spacing w:line="360" w:lineRule="auto"/>
        <w:ind w:firstLine="567"/>
        <w:jc w:val="both"/>
        <w:rPr>
          <w:rFonts w:ascii="Arial Narrow" w:hAnsi="Arial Narrow" w:cs="Verdana"/>
          <w:spacing w:val="-3"/>
          <w:sz w:val="28"/>
          <w:szCs w:val="28"/>
        </w:rPr>
      </w:pPr>
      <w:r w:rsidRPr="00D42A9A">
        <w:rPr>
          <w:rFonts w:ascii="Arial Narrow" w:hAnsi="Arial Narrow" w:cs="Verdana"/>
          <w:spacing w:val="-3"/>
          <w:sz w:val="28"/>
          <w:szCs w:val="28"/>
        </w:rPr>
        <w:t>De conformidad con lo normado en el inciso 3º del artículo 1</w:t>
      </w:r>
      <w:r w:rsidR="00AC41E0">
        <w:rPr>
          <w:rFonts w:ascii="Arial Narrow" w:hAnsi="Arial Narrow" w:cs="Verdana"/>
          <w:spacing w:val="-3"/>
          <w:sz w:val="28"/>
          <w:szCs w:val="28"/>
        </w:rPr>
        <w:t>40</w:t>
      </w:r>
      <w:r w:rsidRPr="00D42A9A">
        <w:rPr>
          <w:rFonts w:ascii="Arial Narrow" w:hAnsi="Arial Narrow" w:cs="Verdana"/>
          <w:spacing w:val="-3"/>
          <w:sz w:val="28"/>
          <w:szCs w:val="28"/>
        </w:rPr>
        <w:t xml:space="preserve"> del C</w:t>
      </w:r>
      <w:r w:rsidR="00AC41E0">
        <w:rPr>
          <w:rFonts w:ascii="Arial Narrow" w:hAnsi="Arial Narrow" w:cs="Verdana"/>
          <w:spacing w:val="-3"/>
          <w:sz w:val="28"/>
          <w:szCs w:val="28"/>
        </w:rPr>
        <w:t>ódigo General del Proceso</w:t>
      </w:r>
      <w:r w:rsidRPr="00D42A9A">
        <w:rPr>
          <w:rFonts w:ascii="Arial Narrow" w:hAnsi="Arial Narrow" w:cs="Verdana"/>
          <w:spacing w:val="-3"/>
          <w:sz w:val="28"/>
          <w:szCs w:val="28"/>
        </w:rPr>
        <w:t xml:space="preserve">, esta Sala de Decisión </w:t>
      </w:r>
      <w:r w:rsidR="008A00ED">
        <w:rPr>
          <w:rFonts w:ascii="Arial Narrow" w:hAnsi="Arial Narrow" w:cs="Verdana"/>
          <w:spacing w:val="-3"/>
          <w:sz w:val="28"/>
          <w:szCs w:val="28"/>
        </w:rPr>
        <w:t xml:space="preserve">es </w:t>
      </w:r>
      <w:r w:rsidRPr="00D42A9A">
        <w:rPr>
          <w:rFonts w:ascii="Arial Narrow" w:hAnsi="Arial Narrow" w:cs="Verdana"/>
          <w:spacing w:val="-3"/>
          <w:sz w:val="28"/>
          <w:szCs w:val="28"/>
        </w:rPr>
        <w:t xml:space="preserve">la competente para </w:t>
      </w:r>
      <w:r w:rsidR="007F6785">
        <w:rPr>
          <w:rFonts w:ascii="Arial Narrow" w:hAnsi="Arial Narrow" w:cs="Verdana"/>
          <w:spacing w:val="-3"/>
          <w:sz w:val="28"/>
          <w:szCs w:val="28"/>
        </w:rPr>
        <w:t xml:space="preserve">resolver sobre </w:t>
      </w:r>
      <w:r w:rsidR="00EB35D0">
        <w:rPr>
          <w:rFonts w:ascii="Arial Narrow" w:hAnsi="Arial Narrow" w:cs="Verdana"/>
          <w:spacing w:val="-3"/>
          <w:sz w:val="28"/>
          <w:szCs w:val="28"/>
        </w:rPr>
        <w:t>la recusación p</w:t>
      </w:r>
      <w:r w:rsidR="00EB35D0" w:rsidRPr="009E4A80">
        <w:rPr>
          <w:rFonts w:ascii="Arial Narrow" w:hAnsi="Arial Narrow" w:cs="Verdana"/>
          <w:spacing w:val="-3"/>
          <w:sz w:val="28"/>
          <w:szCs w:val="28"/>
        </w:rPr>
        <w:t xml:space="preserve">ropuesta por la apoderada judicial </w:t>
      </w:r>
      <w:r w:rsidR="00EB35D0">
        <w:rPr>
          <w:rFonts w:ascii="Arial Narrow" w:hAnsi="Arial Narrow" w:cs="Verdana"/>
          <w:spacing w:val="-3"/>
          <w:sz w:val="28"/>
          <w:szCs w:val="28"/>
        </w:rPr>
        <w:t xml:space="preserve">de la parte ejecutante </w:t>
      </w:r>
      <w:r w:rsidR="00EB35D0" w:rsidRPr="009E4A80">
        <w:rPr>
          <w:rFonts w:ascii="Arial Narrow" w:hAnsi="Arial Narrow" w:cs="Verdana"/>
          <w:spacing w:val="-3"/>
          <w:sz w:val="28"/>
          <w:szCs w:val="28"/>
        </w:rPr>
        <w:t xml:space="preserve">en este asunto respecto de la Jueza </w:t>
      </w:r>
      <w:r w:rsidR="00EB35D0">
        <w:rPr>
          <w:rFonts w:ascii="Arial Narrow" w:hAnsi="Arial Narrow" w:cs="Verdana"/>
          <w:spacing w:val="-3"/>
          <w:sz w:val="28"/>
          <w:szCs w:val="28"/>
        </w:rPr>
        <w:t xml:space="preserve">Tercera </w:t>
      </w:r>
      <w:r w:rsidR="00EB35D0" w:rsidRPr="009E4A80">
        <w:rPr>
          <w:rFonts w:ascii="Arial Narrow" w:hAnsi="Arial Narrow" w:cs="Verdana"/>
          <w:spacing w:val="-3"/>
          <w:sz w:val="28"/>
          <w:szCs w:val="28"/>
        </w:rPr>
        <w:t>Laboral del Circuito de esta</w:t>
      </w:r>
      <w:r w:rsidR="00EB35D0">
        <w:rPr>
          <w:rFonts w:ascii="Arial Narrow" w:hAnsi="Arial Narrow" w:cs="Verdana"/>
          <w:spacing w:val="-3"/>
          <w:sz w:val="28"/>
          <w:szCs w:val="28"/>
        </w:rPr>
        <w:t xml:space="preserve"> ciudad. </w:t>
      </w:r>
    </w:p>
    <w:p w:rsidR="00EB35D0" w:rsidRPr="00D33C62" w:rsidRDefault="00EB35D0" w:rsidP="00EB35D0">
      <w:pPr>
        <w:pStyle w:val="Sansinterligne"/>
      </w:pPr>
    </w:p>
    <w:p w:rsidR="003D5ADC" w:rsidRDefault="00DE7297" w:rsidP="003D5ADC">
      <w:pPr>
        <w:spacing w:line="360" w:lineRule="auto"/>
        <w:ind w:firstLine="567"/>
        <w:jc w:val="both"/>
        <w:rPr>
          <w:rFonts w:ascii="Arial Narrow" w:hAnsi="Arial Narrow" w:cs="Verdana"/>
          <w:spacing w:val="-3"/>
          <w:sz w:val="28"/>
          <w:szCs w:val="28"/>
        </w:rPr>
      </w:pPr>
      <w:r>
        <w:rPr>
          <w:rFonts w:ascii="Arial Narrow" w:hAnsi="Arial Narrow" w:cs="Verdana"/>
          <w:spacing w:val="-3"/>
          <w:sz w:val="28"/>
          <w:szCs w:val="28"/>
        </w:rPr>
        <w:t xml:space="preserve">Para empezar, es preciso indicar que </w:t>
      </w:r>
      <w:r w:rsidR="002D10F1">
        <w:rPr>
          <w:rFonts w:ascii="Arial Narrow" w:hAnsi="Arial Narrow" w:cs="Verdana"/>
          <w:spacing w:val="-3"/>
          <w:sz w:val="28"/>
          <w:szCs w:val="28"/>
        </w:rPr>
        <w:t>las caus</w:t>
      </w:r>
      <w:r w:rsidR="003D5ADC">
        <w:rPr>
          <w:rFonts w:ascii="Arial Narrow" w:hAnsi="Arial Narrow" w:cs="Verdana"/>
          <w:spacing w:val="-3"/>
          <w:sz w:val="28"/>
          <w:szCs w:val="28"/>
        </w:rPr>
        <w:t xml:space="preserve">ales </w:t>
      </w:r>
      <w:r w:rsidR="002D10F1">
        <w:rPr>
          <w:rFonts w:ascii="Arial Narrow" w:hAnsi="Arial Narrow" w:cs="Verdana"/>
          <w:spacing w:val="-3"/>
          <w:sz w:val="28"/>
          <w:szCs w:val="28"/>
        </w:rPr>
        <w:t>de impedimento</w:t>
      </w:r>
      <w:r w:rsidR="00EB35D0">
        <w:rPr>
          <w:rFonts w:ascii="Arial Narrow" w:hAnsi="Arial Narrow" w:cs="Verdana"/>
          <w:spacing w:val="-3"/>
          <w:sz w:val="28"/>
          <w:szCs w:val="28"/>
        </w:rPr>
        <w:t xml:space="preserve"> y recusación </w:t>
      </w:r>
      <w:r w:rsidR="004607ED">
        <w:rPr>
          <w:rFonts w:ascii="Arial Narrow" w:hAnsi="Arial Narrow" w:cs="Verdana"/>
          <w:spacing w:val="-3"/>
          <w:sz w:val="28"/>
          <w:szCs w:val="28"/>
        </w:rPr>
        <w:t xml:space="preserve"> fueron establecidas por el legislador </w:t>
      </w:r>
      <w:r w:rsidR="002D10F1">
        <w:rPr>
          <w:rFonts w:ascii="Arial Narrow" w:hAnsi="Arial Narrow" w:cs="Verdana"/>
          <w:spacing w:val="-3"/>
          <w:sz w:val="28"/>
          <w:szCs w:val="28"/>
        </w:rPr>
        <w:t xml:space="preserve">para garantizar la imparcialidad de la administración </w:t>
      </w:r>
      <w:r w:rsidR="004607ED">
        <w:rPr>
          <w:rFonts w:ascii="Arial Narrow" w:hAnsi="Arial Narrow" w:cs="Verdana"/>
          <w:spacing w:val="-3"/>
          <w:sz w:val="28"/>
          <w:szCs w:val="28"/>
        </w:rPr>
        <w:lastRenderedPageBreak/>
        <w:t xml:space="preserve">de justicia, </w:t>
      </w:r>
      <w:r w:rsidR="004169CC">
        <w:rPr>
          <w:rFonts w:ascii="Arial Narrow" w:hAnsi="Arial Narrow" w:cs="Verdana"/>
          <w:spacing w:val="-3"/>
          <w:sz w:val="28"/>
          <w:szCs w:val="28"/>
        </w:rPr>
        <w:t>por tal razón, el juez</w:t>
      </w:r>
      <w:r w:rsidR="008B6BC0">
        <w:rPr>
          <w:rFonts w:ascii="Arial Narrow" w:hAnsi="Arial Narrow" w:cs="Verdana"/>
          <w:spacing w:val="-3"/>
          <w:sz w:val="28"/>
          <w:szCs w:val="28"/>
        </w:rPr>
        <w:t xml:space="preserve"> (a)</w:t>
      </w:r>
      <w:r w:rsidR="004169CC">
        <w:rPr>
          <w:rFonts w:ascii="Arial Narrow" w:hAnsi="Arial Narrow" w:cs="Verdana"/>
          <w:spacing w:val="-3"/>
          <w:sz w:val="28"/>
          <w:szCs w:val="28"/>
        </w:rPr>
        <w:t xml:space="preserve"> que considere que en su caso específico se configura una de las </w:t>
      </w:r>
      <w:r w:rsidR="004169CC" w:rsidRPr="008B6BC0">
        <w:rPr>
          <w:rFonts w:ascii="Arial Narrow" w:hAnsi="Arial Narrow" w:cs="Verdana"/>
          <w:spacing w:val="-3"/>
          <w:sz w:val="28"/>
          <w:szCs w:val="28"/>
        </w:rPr>
        <w:t>causales taxativamente señaladas en la ley (</w:t>
      </w:r>
      <w:r w:rsidR="002B2006" w:rsidRPr="008B6BC0">
        <w:rPr>
          <w:rFonts w:ascii="Arial Narrow" w:hAnsi="Arial Narrow" w:cs="Verdana"/>
          <w:spacing w:val="-3"/>
          <w:sz w:val="28"/>
          <w:szCs w:val="28"/>
        </w:rPr>
        <w:t xml:space="preserve">cuestiones de </w:t>
      </w:r>
      <w:r w:rsidR="004169CC" w:rsidRPr="008B6BC0">
        <w:rPr>
          <w:rFonts w:ascii="Arial Narrow" w:hAnsi="Arial Narrow" w:cs="Verdana"/>
          <w:spacing w:val="-3"/>
          <w:sz w:val="28"/>
          <w:szCs w:val="28"/>
        </w:rPr>
        <w:t>enemistad, amistad, vínculos familiares, entre otro</w:t>
      </w:r>
      <w:r w:rsidR="002B2006" w:rsidRPr="008B6BC0">
        <w:rPr>
          <w:rFonts w:ascii="Arial Narrow" w:hAnsi="Arial Narrow" w:cs="Verdana"/>
          <w:spacing w:val="-3"/>
          <w:sz w:val="28"/>
          <w:szCs w:val="28"/>
        </w:rPr>
        <w:t>s</w:t>
      </w:r>
      <w:r w:rsidR="004169CC" w:rsidRPr="008B6BC0">
        <w:rPr>
          <w:rFonts w:ascii="Arial Narrow" w:hAnsi="Arial Narrow" w:cs="Verdana"/>
          <w:spacing w:val="-3"/>
          <w:sz w:val="28"/>
          <w:szCs w:val="28"/>
        </w:rPr>
        <w:t xml:space="preserve">), debe </w:t>
      </w:r>
      <w:r w:rsidR="0067263F">
        <w:rPr>
          <w:rFonts w:ascii="Arial Narrow" w:hAnsi="Arial Narrow" w:cs="Verdana"/>
          <w:spacing w:val="-3"/>
          <w:sz w:val="28"/>
          <w:szCs w:val="28"/>
        </w:rPr>
        <w:t xml:space="preserve">marginarse del proceso del cual </w:t>
      </w:r>
      <w:r w:rsidR="004169CC" w:rsidRPr="008B6BC0">
        <w:rPr>
          <w:rFonts w:ascii="Arial Narrow" w:hAnsi="Arial Narrow" w:cs="Verdana"/>
          <w:spacing w:val="-3"/>
          <w:sz w:val="28"/>
          <w:szCs w:val="28"/>
        </w:rPr>
        <w:t>viene conociendo</w:t>
      </w:r>
      <w:r w:rsidR="002B2006" w:rsidRPr="008B6BC0">
        <w:rPr>
          <w:rFonts w:ascii="Arial Narrow" w:hAnsi="Arial Narrow" w:cs="Verdana"/>
          <w:spacing w:val="-3"/>
          <w:sz w:val="28"/>
          <w:szCs w:val="28"/>
        </w:rPr>
        <w:t xml:space="preserve">, pues no le es </w:t>
      </w:r>
      <w:r w:rsidR="008B6BC0" w:rsidRPr="008B6BC0">
        <w:rPr>
          <w:rFonts w:ascii="Arial Narrow" w:hAnsi="Arial Narrow" w:cs="Verdana"/>
          <w:spacing w:val="-3"/>
          <w:sz w:val="28"/>
          <w:szCs w:val="28"/>
        </w:rPr>
        <w:t xml:space="preserve">permitido </w:t>
      </w:r>
      <w:r w:rsidR="002B2006" w:rsidRPr="008B6BC0">
        <w:rPr>
          <w:rFonts w:ascii="Arial Narrow" w:hAnsi="Arial Narrow" w:cs="Verdana"/>
          <w:spacing w:val="-3"/>
          <w:sz w:val="28"/>
          <w:szCs w:val="28"/>
        </w:rPr>
        <w:t>separarse caprichosamente de las funciones que le han sido asignadas, y a las partes</w:t>
      </w:r>
      <w:r w:rsidR="008B6BC0" w:rsidRPr="008B6BC0">
        <w:rPr>
          <w:rFonts w:ascii="Arial Narrow" w:hAnsi="Arial Narrow" w:cs="Verdana"/>
          <w:spacing w:val="-3"/>
          <w:sz w:val="28"/>
          <w:szCs w:val="28"/>
        </w:rPr>
        <w:t>,</w:t>
      </w:r>
      <w:r w:rsidR="002B2006" w:rsidRPr="008B6BC0">
        <w:rPr>
          <w:rFonts w:ascii="Arial Narrow" w:hAnsi="Arial Narrow" w:cs="Verdana"/>
          <w:spacing w:val="-3"/>
          <w:sz w:val="28"/>
          <w:szCs w:val="28"/>
        </w:rPr>
        <w:t xml:space="preserve"> no les es dable escoger</w:t>
      </w:r>
      <w:r w:rsidR="00FD49AD">
        <w:rPr>
          <w:rFonts w:ascii="Arial Narrow" w:hAnsi="Arial Narrow" w:cs="Verdana"/>
          <w:spacing w:val="-3"/>
          <w:sz w:val="28"/>
          <w:szCs w:val="28"/>
        </w:rPr>
        <w:t xml:space="preserve"> a su arbitrio </w:t>
      </w:r>
      <w:r w:rsidR="002B2006" w:rsidRPr="008B6BC0">
        <w:rPr>
          <w:rFonts w:ascii="Arial Narrow" w:hAnsi="Arial Narrow" w:cs="Verdana"/>
          <w:spacing w:val="-3"/>
          <w:sz w:val="28"/>
          <w:szCs w:val="28"/>
        </w:rPr>
        <w:t>la persona del juzgador</w:t>
      </w:r>
      <w:r w:rsidR="008B6BC0" w:rsidRPr="008B6BC0">
        <w:rPr>
          <w:rFonts w:ascii="Arial Narrow" w:hAnsi="Arial Narrow" w:cs="Verdana"/>
          <w:spacing w:val="-3"/>
          <w:sz w:val="28"/>
          <w:szCs w:val="28"/>
        </w:rPr>
        <w:t xml:space="preserve"> (a)</w:t>
      </w:r>
      <w:r w:rsidR="002B2006" w:rsidRPr="008B6BC0">
        <w:rPr>
          <w:rFonts w:ascii="Arial Narrow" w:hAnsi="Arial Narrow" w:cs="Verdana"/>
          <w:spacing w:val="-3"/>
          <w:sz w:val="28"/>
          <w:szCs w:val="28"/>
        </w:rPr>
        <w:t>.</w:t>
      </w:r>
    </w:p>
    <w:p w:rsidR="00FD49AD" w:rsidRPr="00D33C62" w:rsidRDefault="00FD49AD" w:rsidP="00D33C62">
      <w:pPr>
        <w:pStyle w:val="Sansinterligne"/>
      </w:pPr>
    </w:p>
    <w:p w:rsidR="005F6320" w:rsidRDefault="00DC034C" w:rsidP="00FD49AD">
      <w:pPr>
        <w:pStyle w:val="Retraitcorpsdetexte"/>
        <w:spacing w:line="360" w:lineRule="auto"/>
        <w:ind w:left="0" w:firstLine="567"/>
        <w:jc w:val="both"/>
        <w:rPr>
          <w:rFonts w:ascii="Arial Narrow" w:hAnsi="Arial Narrow" w:cs="Arial"/>
          <w:sz w:val="28"/>
          <w:szCs w:val="28"/>
        </w:rPr>
      </w:pPr>
      <w:r>
        <w:rPr>
          <w:rFonts w:ascii="Arial Narrow" w:hAnsi="Arial Narrow" w:cs="Arial"/>
          <w:sz w:val="28"/>
          <w:szCs w:val="28"/>
        </w:rPr>
        <w:t xml:space="preserve">Así pues, </w:t>
      </w:r>
      <w:r w:rsidR="00FD49AD">
        <w:rPr>
          <w:rFonts w:ascii="Arial Narrow" w:hAnsi="Arial Narrow" w:cs="Arial"/>
          <w:sz w:val="28"/>
          <w:szCs w:val="28"/>
        </w:rPr>
        <w:t>l</w:t>
      </w:r>
      <w:r w:rsidR="00FD49AD" w:rsidRPr="00FD49AD">
        <w:rPr>
          <w:rFonts w:ascii="Arial Narrow" w:hAnsi="Arial Narrow" w:cs="Arial"/>
          <w:sz w:val="28"/>
          <w:szCs w:val="28"/>
        </w:rPr>
        <w:t>as causas que dan lugar a separar del conocimiento de un determinado asunto a un funcionario judicial no pueden deducirse por similitud ni ser objeto de interpretaciones subjetivas, en tanto se trata de</w:t>
      </w:r>
      <w:r w:rsidR="00FD49AD">
        <w:rPr>
          <w:rFonts w:ascii="Arial Narrow" w:hAnsi="Arial Narrow" w:cs="Arial"/>
          <w:sz w:val="28"/>
          <w:szCs w:val="28"/>
        </w:rPr>
        <w:t xml:space="preserve"> garantizar </w:t>
      </w:r>
      <w:r w:rsidR="005F6320" w:rsidRPr="005F6320">
        <w:rPr>
          <w:rFonts w:ascii="Arial Narrow" w:hAnsi="Arial Narrow" w:cs="Arial"/>
          <w:sz w:val="28"/>
          <w:szCs w:val="28"/>
        </w:rPr>
        <w:t xml:space="preserve">la independencia de la administración de justicia y el derecho fundamental de los asociados a obtener un fallo proferido por un </w:t>
      </w:r>
      <w:r w:rsidR="005F6320">
        <w:rPr>
          <w:rFonts w:ascii="Arial Narrow" w:hAnsi="Arial Narrow" w:cs="Arial"/>
          <w:sz w:val="28"/>
          <w:szCs w:val="28"/>
        </w:rPr>
        <w:t>juez imparcial.</w:t>
      </w:r>
    </w:p>
    <w:p w:rsidR="00F61EE2" w:rsidRPr="00EB35D0" w:rsidRDefault="00F61EE2" w:rsidP="00EB35D0">
      <w:pPr>
        <w:pStyle w:val="Sansinterligne"/>
      </w:pPr>
    </w:p>
    <w:p w:rsidR="00595749" w:rsidRPr="00EA5D49" w:rsidRDefault="00CC164A" w:rsidP="005442BB">
      <w:pPr>
        <w:spacing w:line="360" w:lineRule="auto"/>
        <w:ind w:firstLine="567"/>
        <w:jc w:val="both"/>
        <w:rPr>
          <w:rFonts w:ascii="Arial Narrow" w:hAnsi="Arial Narrow" w:cs="Verdana"/>
          <w:spacing w:val="-3"/>
          <w:sz w:val="28"/>
          <w:szCs w:val="28"/>
        </w:rPr>
      </w:pPr>
      <w:r>
        <w:rPr>
          <w:rFonts w:ascii="Arial Narrow" w:hAnsi="Arial Narrow" w:cs="Verdana"/>
          <w:spacing w:val="-3"/>
          <w:sz w:val="28"/>
          <w:szCs w:val="28"/>
        </w:rPr>
        <w:t>En el sub-lite, l</w:t>
      </w:r>
      <w:r w:rsidR="00542F9C" w:rsidRPr="00EA5D49">
        <w:rPr>
          <w:rFonts w:ascii="Arial Narrow" w:hAnsi="Arial Narrow" w:cs="Verdana"/>
          <w:spacing w:val="-3"/>
          <w:sz w:val="28"/>
          <w:szCs w:val="28"/>
        </w:rPr>
        <w:t xml:space="preserve">a </w:t>
      </w:r>
      <w:r w:rsidR="00A81CD1" w:rsidRPr="00EA5D49">
        <w:rPr>
          <w:rFonts w:ascii="Arial Narrow" w:hAnsi="Arial Narrow" w:cs="Verdana"/>
          <w:spacing w:val="-3"/>
          <w:sz w:val="28"/>
          <w:szCs w:val="28"/>
        </w:rPr>
        <w:t xml:space="preserve">causal </w:t>
      </w:r>
      <w:r w:rsidR="00542F9C" w:rsidRPr="00EA5D49">
        <w:rPr>
          <w:rFonts w:ascii="Arial Narrow" w:hAnsi="Arial Narrow" w:cs="Verdana"/>
          <w:spacing w:val="-3"/>
          <w:sz w:val="28"/>
          <w:szCs w:val="28"/>
        </w:rPr>
        <w:t xml:space="preserve">que soporta </w:t>
      </w:r>
      <w:r w:rsidR="00D33C62">
        <w:rPr>
          <w:rFonts w:ascii="Arial Narrow" w:hAnsi="Arial Narrow" w:cs="Verdana"/>
          <w:spacing w:val="-3"/>
          <w:sz w:val="28"/>
          <w:szCs w:val="28"/>
        </w:rPr>
        <w:t xml:space="preserve">la petición de </w:t>
      </w:r>
      <w:r w:rsidR="00542F9C" w:rsidRPr="00EA5D49">
        <w:rPr>
          <w:rFonts w:ascii="Arial Narrow" w:hAnsi="Arial Narrow" w:cs="Verdana"/>
          <w:spacing w:val="-3"/>
          <w:sz w:val="28"/>
          <w:szCs w:val="28"/>
        </w:rPr>
        <w:t xml:space="preserve">separación de la Jueza Tercera Laboral del </w:t>
      </w:r>
      <w:r w:rsidR="00EA5D49" w:rsidRPr="00EA5D49">
        <w:rPr>
          <w:rFonts w:ascii="Arial Narrow" w:hAnsi="Arial Narrow" w:cs="Verdana"/>
          <w:spacing w:val="-3"/>
          <w:sz w:val="28"/>
          <w:szCs w:val="28"/>
        </w:rPr>
        <w:t xml:space="preserve">Circuito de Pereira, del </w:t>
      </w:r>
      <w:r w:rsidR="005442BB" w:rsidRPr="00EA5D49">
        <w:rPr>
          <w:rFonts w:ascii="Arial Narrow" w:hAnsi="Arial Narrow" w:cs="Verdana"/>
          <w:spacing w:val="-3"/>
          <w:sz w:val="28"/>
          <w:szCs w:val="28"/>
        </w:rPr>
        <w:t>conocimiento</w:t>
      </w:r>
      <w:r w:rsidR="00542F9C" w:rsidRPr="00EA5D49">
        <w:rPr>
          <w:rFonts w:ascii="Arial Narrow" w:hAnsi="Arial Narrow" w:cs="Verdana"/>
          <w:spacing w:val="-3"/>
          <w:sz w:val="28"/>
          <w:szCs w:val="28"/>
        </w:rPr>
        <w:t xml:space="preserve"> del presente asunto, </w:t>
      </w:r>
      <w:r w:rsidR="005442BB" w:rsidRPr="00EA5D49">
        <w:rPr>
          <w:rFonts w:ascii="Arial Narrow" w:hAnsi="Arial Narrow" w:cs="Verdana"/>
          <w:spacing w:val="-3"/>
          <w:sz w:val="28"/>
          <w:szCs w:val="28"/>
        </w:rPr>
        <w:t xml:space="preserve">es la </w:t>
      </w:r>
      <w:r w:rsidR="00595749" w:rsidRPr="00EA5D49">
        <w:rPr>
          <w:rFonts w:ascii="Arial Narrow" w:hAnsi="Arial Narrow" w:cs="Verdana"/>
          <w:spacing w:val="-3"/>
          <w:sz w:val="28"/>
          <w:szCs w:val="28"/>
        </w:rPr>
        <w:t>contenida en el artículo 141 del Código General del Proceso, puntualmente su ordinal 8º, que a tenor literal expresa:</w:t>
      </w:r>
    </w:p>
    <w:p w:rsidR="00595749" w:rsidRDefault="00595749" w:rsidP="00975E14">
      <w:pPr>
        <w:pStyle w:val="Sansinterligne"/>
        <w:rPr>
          <w:rFonts w:eastAsia="Calibri"/>
        </w:rPr>
      </w:pPr>
    </w:p>
    <w:p w:rsidR="00595749" w:rsidRDefault="00595749" w:rsidP="00595749">
      <w:pPr>
        <w:ind w:firstLine="708"/>
        <w:jc w:val="both"/>
        <w:rPr>
          <w:rFonts w:ascii="Arial Narrow" w:hAnsi="Arial Narrow" w:cs="Arial"/>
          <w:color w:val="000000"/>
          <w:sz w:val="28"/>
          <w:szCs w:val="28"/>
          <w:shd w:val="clear" w:color="auto" w:fill="FFFFFF"/>
        </w:rPr>
      </w:pPr>
      <w:r w:rsidRPr="00B24489">
        <w:rPr>
          <w:rFonts w:ascii="Arial Narrow" w:hAnsi="Arial Narrow" w:cs="Arial"/>
          <w:i/>
          <w:color w:val="000000"/>
          <w:sz w:val="28"/>
          <w:szCs w:val="28"/>
          <w:shd w:val="clear" w:color="auto" w:fill="FFFFFF"/>
        </w:rPr>
        <w:t xml:space="preserve"> “8. Haber formulado el juez, su cónyuge, compañero permanente o pariente en primer grado </w:t>
      </w:r>
      <w:r w:rsidRPr="00B24489">
        <w:rPr>
          <w:rFonts w:ascii="Arial Narrow" w:hAnsi="Arial Narrow" w:cs="Arial"/>
          <w:i/>
          <w:color w:val="000000"/>
          <w:sz w:val="28"/>
          <w:szCs w:val="28"/>
          <w:shd w:val="clear" w:color="auto" w:fill="FFFFFF"/>
        </w:rPr>
        <w:tab/>
        <w:t xml:space="preserve">de consanguinidad o civil, </w:t>
      </w:r>
      <w:r w:rsidRPr="00B24489">
        <w:rPr>
          <w:rFonts w:ascii="Arial Narrow" w:hAnsi="Arial Narrow" w:cs="Arial"/>
          <w:b/>
          <w:i/>
          <w:color w:val="000000"/>
          <w:sz w:val="28"/>
          <w:szCs w:val="28"/>
          <w:shd w:val="clear" w:color="auto" w:fill="FFFFFF"/>
        </w:rPr>
        <w:t>denuncia penal o disciplinaria</w:t>
      </w:r>
      <w:r w:rsidRPr="00B24489">
        <w:rPr>
          <w:rFonts w:ascii="Arial Narrow" w:hAnsi="Arial Narrow" w:cs="Arial"/>
          <w:i/>
          <w:color w:val="000000"/>
          <w:sz w:val="28"/>
          <w:szCs w:val="28"/>
          <w:shd w:val="clear" w:color="auto" w:fill="FFFFFF"/>
        </w:rPr>
        <w:t xml:space="preserve"> contra una de las partes o su representante o apoderado, o estar aquel</w:t>
      </w:r>
      <w:r w:rsidR="00726CC6">
        <w:rPr>
          <w:rFonts w:ascii="Arial Narrow" w:hAnsi="Arial Narrow" w:cs="Arial"/>
          <w:i/>
          <w:color w:val="000000"/>
          <w:sz w:val="28"/>
          <w:szCs w:val="28"/>
          <w:shd w:val="clear" w:color="auto" w:fill="FFFFFF"/>
        </w:rPr>
        <w:t xml:space="preserve">los legitimados para intervenir </w:t>
      </w:r>
      <w:r w:rsidRPr="00B24489">
        <w:rPr>
          <w:rFonts w:ascii="Arial Narrow" w:hAnsi="Arial Narrow" w:cs="Arial"/>
          <w:i/>
          <w:color w:val="000000"/>
          <w:sz w:val="28"/>
          <w:szCs w:val="28"/>
          <w:shd w:val="clear" w:color="auto" w:fill="FFFFFF"/>
        </w:rPr>
        <w:t xml:space="preserve">como parte civil o víctima en el respectivo proceso penal”.  </w:t>
      </w:r>
      <w:r w:rsidRPr="00B24489">
        <w:rPr>
          <w:rFonts w:ascii="Arial Narrow" w:hAnsi="Arial Narrow" w:cs="Arial"/>
          <w:color w:val="000000"/>
          <w:sz w:val="28"/>
          <w:szCs w:val="28"/>
          <w:shd w:val="clear" w:color="auto" w:fill="FFFFFF"/>
        </w:rPr>
        <w:t>Negrillas fuera del texto original.</w:t>
      </w:r>
    </w:p>
    <w:p w:rsidR="00892B78" w:rsidRPr="005D2163" w:rsidRDefault="00892B78" w:rsidP="00F61EE2">
      <w:pPr>
        <w:pStyle w:val="Sansinterligne"/>
        <w:spacing w:line="360" w:lineRule="auto"/>
      </w:pPr>
    </w:p>
    <w:p w:rsidR="000E646D" w:rsidRDefault="00EE22D2" w:rsidP="00E55777">
      <w:pPr>
        <w:spacing w:line="360" w:lineRule="auto"/>
        <w:ind w:firstLine="708"/>
        <w:jc w:val="both"/>
        <w:rPr>
          <w:rFonts w:ascii="Arial Narrow" w:hAnsi="Arial Narrow"/>
          <w:sz w:val="28"/>
          <w:szCs w:val="28"/>
        </w:rPr>
      </w:pPr>
      <w:r>
        <w:rPr>
          <w:rFonts w:ascii="Arial Narrow" w:hAnsi="Arial Narrow"/>
          <w:sz w:val="28"/>
          <w:szCs w:val="28"/>
        </w:rPr>
        <w:t>E</w:t>
      </w:r>
      <w:r w:rsidR="008410A2" w:rsidRPr="008410A2">
        <w:rPr>
          <w:rFonts w:ascii="Arial Narrow" w:hAnsi="Arial Narrow"/>
          <w:sz w:val="28"/>
          <w:szCs w:val="28"/>
        </w:rPr>
        <w:t xml:space="preserve">l hecho a partir </w:t>
      </w:r>
      <w:r w:rsidR="008410A2" w:rsidRPr="00DA2935">
        <w:rPr>
          <w:rFonts w:ascii="Arial Narrow" w:hAnsi="Arial Narrow"/>
          <w:sz w:val="28"/>
          <w:szCs w:val="28"/>
        </w:rPr>
        <w:t>del c</w:t>
      </w:r>
      <w:r w:rsidR="000A1EE0" w:rsidRPr="00DA2935">
        <w:rPr>
          <w:rFonts w:ascii="Arial Narrow" w:hAnsi="Arial Narrow"/>
          <w:sz w:val="28"/>
          <w:szCs w:val="28"/>
        </w:rPr>
        <w:t xml:space="preserve">ual se estructura la </w:t>
      </w:r>
      <w:r w:rsidRPr="00DA2935">
        <w:rPr>
          <w:rFonts w:ascii="Arial Narrow" w:hAnsi="Arial Narrow"/>
          <w:sz w:val="28"/>
          <w:szCs w:val="28"/>
        </w:rPr>
        <w:t xml:space="preserve">mentada </w:t>
      </w:r>
      <w:r w:rsidR="00BE235F" w:rsidRPr="00DA2935">
        <w:rPr>
          <w:rFonts w:ascii="Arial Narrow" w:hAnsi="Arial Narrow"/>
          <w:sz w:val="28"/>
          <w:szCs w:val="28"/>
        </w:rPr>
        <w:t>recusación</w:t>
      </w:r>
      <w:r w:rsidRPr="00DA2935">
        <w:rPr>
          <w:rFonts w:ascii="Arial Narrow" w:hAnsi="Arial Narrow"/>
          <w:sz w:val="28"/>
          <w:szCs w:val="28"/>
        </w:rPr>
        <w:t xml:space="preserve">, tiene </w:t>
      </w:r>
      <w:r w:rsidR="00892B78" w:rsidRPr="00DA2935">
        <w:rPr>
          <w:rFonts w:ascii="Arial Narrow" w:hAnsi="Arial Narrow"/>
          <w:sz w:val="28"/>
          <w:szCs w:val="28"/>
        </w:rPr>
        <w:t xml:space="preserve">su génesis en </w:t>
      </w:r>
      <w:r w:rsidR="008410A2" w:rsidRPr="00DA2935">
        <w:rPr>
          <w:rFonts w:ascii="Arial Narrow" w:hAnsi="Arial Narrow"/>
          <w:sz w:val="28"/>
          <w:szCs w:val="28"/>
        </w:rPr>
        <w:t>la</w:t>
      </w:r>
      <w:r w:rsidR="00E55777" w:rsidRPr="00DA2935">
        <w:rPr>
          <w:rFonts w:ascii="Arial Narrow" w:hAnsi="Arial Narrow"/>
          <w:sz w:val="28"/>
          <w:szCs w:val="28"/>
        </w:rPr>
        <w:t xml:space="preserve"> compulsa de copias </w:t>
      </w:r>
      <w:r w:rsidR="00502A4C" w:rsidRPr="00DA2935">
        <w:rPr>
          <w:rFonts w:ascii="Arial Narrow" w:hAnsi="Arial Narrow"/>
          <w:sz w:val="28"/>
          <w:szCs w:val="28"/>
        </w:rPr>
        <w:t xml:space="preserve">para ante </w:t>
      </w:r>
      <w:r w:rsidR="00892B78" w:rsidRPr="00DA2935">
        <w:rPr>
          <w:rFonts w:ascii="Arial Narrow" w:hAnsi="Arial Narrow"/>
          <w:sz w:val="28"/>
          <w:szCs w:val="28"/>
        </w:rPr>
        <w:t>la Sala Jurisdiccional Disciplinaria del Co</w:t>
      </w:r>
      <w:r w:rsidR="000E646D" w:rsidRPr="00DA2935">
        <w:rPr>
          <w:rFonts w:ascii="Arial Narrow" w:hAnsi="Arial Narrow"/>
          <w:sz w:val="28"/>
          <w:szCs w:val="28"/>
        </w:rPr>
        <w:t>n</w:t>
      </w:r>
      <w:r w:rsidR="007A7862" w:rsidRPr="00DA2935">
        <w:rPr>
          <w:rFonts w:ascii="Arial Narrow" w:hAnsi="Arial Narrow"/>
          <w:sz w:val="28"/>
          <w:szCs w:val="28"/>
        </w:rPr>
        <w:t xml:space="preserve">sejo Superior de la Judicatura, </w:t>
      </w:r>
      <w:r w:rsidR="00DA2935" w:rsidRPr="00DA2935">
        <w:rPr>
          <w:rFonts w:ascii="Arial Narrow" w:hAnsi="Arial Narrow"/>
          <w:sz w:val="28"/>
          <w:szCs w:val="28"/>
        </w:rPr>
        <w:t>que ordenó la juez</w:t>
      </w:r>
      <w:r w:rsidR="00DA2935">
        <w:rPr>
          <w:rFonts w:ascii="Arial Narrow" w:hAnsi="Arial Narrow"/>
          <w:sz w:val="28"/>
          <w:szCs w:val="28"/>
        </w:rPr>
        <w:t>a</w:t>
      </w:r>
      <w:r w:rsidR="005D2163">
        <w:rPr>
          <w:rFonts w:ascii="Arial Narrow" w:hAnsi="Arial Narrow"/>
          <w:sz w:val="28"/>
          <w:szCs w:val="28"/>
        </w:rPr>
        <w:t xml:space="preserve"> en cita</w:t>
      </w:r>
      <w:r w:rsidR="00DA2935" w:rsidRPr="00DA2935">
        <w:rPr>
          <w:rFonts w:ascii="Arial Narrow" w:hAnsi="Arial Narrow"/>
          <w:sz w:val="28"/>
          <w:szCs w:val="28"/>
        </w:rPr>
        <w:t xml:space="preserve"> </w:t>
      </w:r>
      <w:r w:rsidR="007A7862" w:rsidRPr="00DA2935">
        <w:rPr>
          <w:rFonts w:ascii="Arial Narrow" w:hAnsi="Arial Narrow"/>
          <w:sz w:val="28"/>
          <w:szCs w:val="28"/>
        </w:rPr>
        <w:t xml:space="preserve">respecto de la abogada Gloria </w:t>
      </w:r>
      <w:proofErr w:type="spellStart"/>
      <w:r w:rsidR="007A7862" w:rsidRPr="00DA2935">
        <w:rPr>
          <w:rFonts w:ascii="Arial Narrow" w:hAnsi="Arial Narrow"/>
          <w:sz w:val="28"/>
          <w:szCs w:val="28"/>
        </w:rPr>
        <w:t>Yobana</w:t>
      </w:r>
      <w:proofErr w:type="spellEnd"/>
      <w:r w:rsidR="007A7862" w:rsidRPr="00DA2935">
        <w:rPr>
          <w:rFonts w:ascii="Arial Narrow" w:hAnsi="Arial Narrow"/>
          <w:sz w:val="28"/>
          <w:szCs w:val="28"/>
        </w:rPr>
        <w:t xml:space="preserve"> Castro Torres, </w:t>
      </w:r>
      <w:r w:rsidR="00502A4C" w:rsidRPr="00DA2935">
        <w:rPr>
          <w:rFonts w:ascii="Arial Narrow" w:hAnsi="Arial Narrow"/>
          <w:sz w:val="28"/>
          <w:szCs w:val="28"/>
        </w:rPr>
        <w:t xml:space="preserve">por </w:t>
      </w:r>
      <w:r w:rsidR="008D2E8C">
        <w:rPr>
          <w:rFonts w:ascii="Arial Narrow" w:hAnsi="Arial Narrow"/>
          <w:sz w:val="28"/>
          <w:szCs w:val="28"/>
        </w:rPr>
        <w:t xml:space="preserve">no comparecencia </w:t>
      </w:r>
      <w:r w:rsidR="00DA2935">
        <w:rPr>
          <w:rFonts w:ascii="Arial Narrow" w:hAnsi="Arial Narrow"/>
          <w:sz w:val="28"/>
          <w:szCs w:val="28"/>
        </w:rPr>
        <w:t>a</w:t>
      </w:r>
      <w:r w:rsidR="00951CFE">
        <w:rPr>
          <w:rFonts w:ascii="Arial Narrow" w:hAnsi="Arial Narrow"/>
          <w:sz w:val="28"/>
          <w:szCs w:val="28"/>
        </w:rPr>
        <w:t xml:space="preserve"> </w:t>
      </w:r>
      <w:r w:rsidR="00947EC3">
        <w:rPr>
          <w:rFonts w:ascii="Arial Narrow" w:hAnsi="Arial Narrow"/>
          <w:sz w:val="28"/>
          <w:szCs w:val="28"/>
        </w:rPr>
        <w:t>la notificación de</w:t>
      </w:r>
      <w:r w:rsidR="003A70B5">
        <w:rPr>
          <w:rFonts w:ascii="Arial Narrow" w:hAnsi="Arial Narrow"/>
          <w:sz w:val="28"/>
          <w:szCs w:val="28"/>
        </w:rPr>
        <w:t xml:space="preserve"> </w:t>
      </w:r>
      <w:r w:rsidR="00295916">
        <w:rPr>
          <w:rFonts w:ascii="Arial Narrow" w:hAnsi="Arial Narrow"/>
          <w:sz w:val="28"/>
          <w:szCs w:val="28"/>
        </w:rPr>
        <w:t>la designación que</w:t>
      </w:r>
      <w:r w:rsidR="00BE235F">
        <w:rPr>
          <w:rFonts w:ascii="Arial Narrow" w:hAnsi="Arial Narrow"/>
          <w:sz w:val="28"/>
          <w:szCs w:val="28"/>
        </w:rPr>
        <w:t xml:space="preserve"> </w:t>
      </w:r>
      <w:r w:rsidR="001C2AAE">
        <w:rPr>
          <w:rFonts w:ascii="Arial Narrow" w:hAnsi="Arial Narrow"/>
          <w:sz w:val="28"/>
          <w:szCs w:val="28"/>
        </w:rPr>
        <w:t>como curadora ad-</w:t>
      </w:r>
      <w:proofErr w:type="spellStart"/>
      <w:r w:rsidR="001C2AAE">
        <w:rPr>
          <w:rFonts w:ascii="Arial Narrow" w:hAnsi="Arial Narrow"/>
          <w:sz w:val="28"/>
          <w:szCs w:val="28"/>
        </w:rPr>
        <w:t>litem</w:t>
      </w:r>
      <w:proofErr w:type="spellEnd"/>
      <w:r w:rsidR="00DA2935">
        <w:rPr>
          <w:rFonts w:ascii="Arial Narrow" w:hAnsi="Arial Narrow"/>
          <w:sz w:val="28"/>
          <w:szCs w:val="28"/>
        </w:rPr>
        <w:t xml:space="preserve"> se</w:t>
      </w:r>
      <w:r w:rsidR="00BD736E">
        <w:rPr>
          <w:rFonts w:ascii="Arial Narrow" w:hAnsi="Arial Narrow"/>
          <w:sz w:val="28"/>
          <w:szCs w:val="28"/>
        </w:rPr>
        <w:t xml:space="preserve"> le hiciere</w:t>
      </w:r>
      <w:r w:rsidR="007A7862">
        <w:rPr>
          <w:rFonts w:ascii="Arial Narrow" w:hAnsi="Arial Narrow"/>
          <w:sz w:val="28"/>
          <w:szCs w:val="28"/>
        </w:rPr>
        <w:t xml:space="preserve"> </w:t>
      </w:r>
      <w:r w:rsidR="003A70B5">
        <w:rPr>
          <w:rFonts w:ascii="Arial Narrow" w:hAnsi="Arial Narrow"/>
          <w:sz w:val="28"/>
          <w:szCs w:val="28"/>
        </w:rPr>
        <w:t xml:space="preserve">en otro proceso </w:t>
      </w:r>
      <w:r w:rsidR="0036597A">
        <w:rPr>
          <w:rFonts w:ascii="Arial Narrow" w:hAnsi="Arial Narrow"/>
          <w:sz w:val="28"/>
          <w:szCs w:val="28"/>
        </w:rPr>
        <w:t>judicial</w:t>
      </w:r>
      <w:r w:rsidR="001C2AAE">
        <w:rPr>
          <w:rFonts w:ascii="Arial Narrow" w:hAnsi="Arial Narrow"/>
          <w:sz w:val="28"/>
          <w:szCs w:val="28"/>
        </w:rPr>
        <w:t xml:space="preserve"> </w:t>
      </w:r>
      <w:r w:rsidR="00947EC3">
        <w:rPr>
          <w:rFonts w:ascii="Arial Narrow" w:hAnsi="Arial Narrow"/>
          <w:sz w:val="28"/>
          <w:szCs w:val="28"/>
        </w:rPr>
        <w:t>-</w:t>
      </w:r>
      <w:r w:rsidR="00951CFE">
        <w:rPr>
          <w:rFonts w:ascii="Arial Narrow" w:hAnsi="Arial Narrow"/>
          <w:sz w:val="28"/>
          <w:szCs w:val="28"/>
        </w:rPr>
        <w:t>fl.156-</w:t>
      </w:r>
    </w:p>
    <w:p w:rsidR="0068305C" w:rsidRPr="00390CA5" w:rsidRDefault="0068305C" w:rsidP="00F61EE2">
      <w:pPr>
        <w:pStyle w:val="Sansinterligne"/>
        <w:spacing w:line="360" w:lineRule="auto"/>
      </w:pPr>
    </w:p>
    <w:p w:rsidR="00C9480C" w:rsidRPr="00A323F7" w:rsidRDefault="00A47216" w:rsidP="00A323F7">
      <w:pPr>
        <w:spacing w:line="360" w:lineRule="auto"/>
        <w:ind w:firstLine="708"/>
        <w:jc w:val="both"/>
        <w:rPr>
          <w:rFonts w:ascii="Arial Narrow" w:hAnsi="Arial Narrow"/>
          <w:spacing w:val="-3"/>
          <w:sz w:val="28"/>
          <w:szCs w:val="28"/>
          <w:lang w:val="es-CO"/>
        </w:rPr>
      </w:pPr>
      <w:r>
        <w:rPr>
          <w:rFonts w:ascii="Arial Narrow" w:hAnsi="Arial Narrow"/>
          <w:sz w:val="28"/>
          <w:szCs w:val="28"/>
        </w:rPr>
        <w:t>Como es sabido, l</w:t>
      </w:r>
      <w:r w:rsidR="00BD736E">
        <w:rPr>
          <w:rFonts w:ascii="Arial Narrow" w:hAnsi="Arial Narrow"/>
          <w:sz w:val="28"/>
          <w:szCs w:val="28"/>
        </w:rPr>
        <w:t>a p</w:t>
      </w:r>
      <w:r w:rsidR="00EB4104">
        <w:rPr>
          <w:rFonts w:ascii="Arial Narrow" w:hAnsi="Arial Narrow"/>
          <w:sz w:val="28"/>
          <w:szCs w:val="28"/>
        </w:rPr>
        <w:t xml:space="preserve">alabra compulsar </w:t>
      </w:r>
      <w:r w:rsidR="00BD736E">
        <w:rPr>
          <w:rFonts w:ascii="Arial Narrow" w:hAnsi="Arial Narrow"/>
          <w:sz w:val="28"/>
          <w:szCs w:val="28"/>
        </w:rPr>
        <w:t xml:space="preserve">en términos judiciales </w:t>
      </w:r>
      <w:r w:rsidR="0068305C">
        <w:rPr>
          <w:rFonts w:ascii="Arial Narrow" w:hAnsi="Arial Narrow"/>
          <w:sz w:val="28"/>
          <w:szCs w:val="28"/>
        </w:rPr>
        <w:t xml:space="preserve">significa trasladar o enviar. </w:t>
      </w:r>
      <w:r>
        <w:rPr>
          <w:rFonts w:ascii="Arial Narrow" w:hAnsi="Arial Narrow"/>
          <w:sz w:val="28"/>
          <w:szCs w:val="28"/>
        </w:rPr>
        <w:t>Así pues</w:t>
      </w:r>
      <w:r w:rsidR="00C0131C">
        <w:rPr>
          <w:rFonts w:ascii="Arial Narrow" w:hAnsi="Arial Narrow"/>
          <w:sz w:val="28"/>
          <w:szCs w:val="28"/>
        </w:rPr>
        <w:t>, u</w:t>
      </w:r>
      <w:r w:rsidR="0068305C">
        <w:rPr>
          <w:rFonts w:ascii="Arial Narrow" w:hAnsi="Arial Narrow"/>
          <w:sz w:val="28"/>
          <w:szCs w:val="28"/>
        </w:rPr>
        <w:t xml:space="preserve">n </w:t>
      </w:r>
      <w:r w:rsidR="0068305C" w:rsidRPr="00A323F7">
        <w:rPr>
          <w:rFonts w:ascii="Arial Narrow" w:hAnsi="Arial Narrow"/>
          <w:sz w:val="28"/>
          <w:szCs w:val="28"/>
        </w:rPr>
        <w:t xml:space="preserve">operador judicial compulsa copias de piezas procesales que </w:t>
      </w:r>
      <w:r w:rsidR="00EB4104" w:rsidRPr="00A323F7">
        <w:rPr>
          <w:rFonts w:ascii="Arial Narrow" w:hAnsi="Arial Narrow"/>
          <w:sz w:val="28"/>
          <w:szCs w:val="28"/>
        </w:rPr>
        <w:t xml:space="preserve">integran el expediente de un asunto </w:t>
      </w:r>
      <w:r w:rsidR="001F60A3" w:rsidRPr="00A323F7">
        <w:rPr>
          <w:rFonts w:ascii="Arial Narrow" w:hAnsi="Arial Narrow"/>
          <w:sz w:val="28"/>
          <w:szCs w:val="28"/>
        </w:rPr>
        <w:t>puesto a su</w:t>
      </w:r>
      <w:r w:rsidR="00EB4104" w:rsidRPr="00A323F7">
        <w:rPr>
          <w:rFonts w:ascii="Arial Narrow" w:hAnsi="Arial Narrow"/>
          <w:sz w:val="28"/>
          <w:szCs w:val="28"/>
        </w:rPr>
        <w:t xml:space="preserve"> conocimiento </w:t>
      </w:r>
      <w:r w:rsidR="001F60A3" w:rsidRPr="00A323F7">
        <w:rPr>
          <w:rFonts w:ascii="Arial Narrow" w:hAnsi="Arial Narrow"/>
          <w:sz w:val="28"/>
          <w:szCs w:val="28"/>
        </w:rPr>
        <w:t xml:space="preserve">y las envía a la autoridad judicial competente para que </w:t>
      </w:r>
      <w:r w:rsidR="00A323F7" w:rsidRPr="00A323F7">
        <w:rPr>
          <w:rFonts w:ascii="Arial Narrow" w:hAnsi="Arial Narrow"/>
          <w:spacing w:val="-3"/>
          <w:sz w:val="28"/>
          <w:szCs w:val="28"/>
          <w:lang w:val="es-CO"/>
        </w:rPr>
        <w:t xml:space="preserve">investigue si hubo actuaciones irregulares dentro del </w:t>
      </w:r>
      <w:r w:rsidR="004336E9">
        <w:rPr>
          <w:rFonts w:ascii="Arial Narrow" w:hAnsi="Arial Narrow"/>
          <w:spacing w:val="-3"/>
          <w:sz w:val="28"/>
          <w:szCs w:val="28"/>
          <w:lang w:val="es-CO"/>
        </w:rPr>
        <w:t>mismo</w:t>
      </w:r>
      <w:r w:rsidR="00A323F7" w:rsidRPr="00A323F7">
        <w:rPr>
          <w:rFonts w:ascii="Arial Narrow" w:hAnsi="Arial Narrow"/>
          <w:spacing w:val="-3"/>
          <w:sz w:val="28"/>
          <w:szCs w:val="28"/>
          <w:lang w:val="es-CO"/>
        </w:rPr>
        <w:t>.</w:t>
      </w:r>
    </w:p>
    <w:p w:rsidR="00A654D4" w:rsidRDefault="004336E9" w:rsidP="00A654D4">
      <w:pPr>
        <w:pStyle w:val="Sansinterligne"/>
        <w:spacing w:line="360" w:lineRule="auto"/>
        <w:ind w:firstLine="708"/>
        <w:jc w:val="both"/>
        <w:rPr>
          <w:rFonts w:ascii="Arial Narrow" w:hAnsi="Arial Narrow"/>
          <w:iCs/>
          <w:sz w:val="28"/>
          <w:szCs w:val="28"/>
          <w:bdr w:val="none" w:sz="0" w:space="0" w:color="auto" w:frame="1"/>
          <w:lang w:val="es-CO"/>
        </w:rPr>
      </w:pPr>
      <w:r>
        <w:rPr>
          <w:rFonts w:ascii="Arial Narrow" w:hAnsi="Arial Narrow"/>
          <w:sz w:val="28"/>
          <w:szCs w:val="28"/>
          <w:shd w:val="clear" w:color="auto" w:fill="FFFFFF"/>
        </w:rPr>
        <w:lastRenderedPageBreak/>
        <w:t>La</w:t>
      </w:r>
      <w:r w:rsidR="00C0131C" w:rsidRPr="00A654D4">
        <w:rPr>
          <w:rFonts w:ascii="Arial Narrow" w:hAnsi="Arial Narrow"/>
          <w:sz w:val="28"/>
          <w:szCs w:val="28"/>
          <w:shd w:val="clear" w:color="auto" w:fill="FFFFFF"/>
        </w:rPr>
        <w:t xml:space="preserve"> </w:t>
      </w:r>
      <w:r w:rsidR="00AA09BB" w:rsidRPr="00A654D4">
        <w:rPr>
          <w:rFonts w:ascii="Arial Narrow" w:hAnsi="Arial Narrow"/>
          <w:sz w:val="28"/>
          <w:szCs w:val="28"/>
          <w:shd w:val="clear" w:color="auto" w:fill="FFFFFF"/>
        </w:rPr>
        <w:t>compulsa de copias</w:t>
      </w:r>
      <w:r w:rsidR="00A47216" w:rsidRPr="00A654D4">
        <w:rPr>
          <w:rFonts w:ascii="Arial Narrow" w:hAnsi="Arial Narrow"/>
          <w:sz w:val="28"/>
          <w:szCs w:val="28"/>
          <w:shd w:val="clear" w:color="auto" w:fill="FFFFFF"/>
        </w:rPr>
        <w:t xml:space="preserve"> </w:t>
      </w:r>
      <w:r>
        <w:rPr>
          <w:rFonts w:ascii="Arial Narrow" w:hAnsi="Arial Narrow"/>
          <w:sz w:val="28"/>
          <w:szCs w:val="28"/>
          <w:shd w:val="clear" w:color="auto" w:fill="FFFFFF"/>
        </w:rPr>
        <w:t xml:space="preserve">representa o es el </w:t>
      </w:r>
      <w:r w:rsidR="0077367B">
        <w:rPr>
          <w:rFonts w:ascii="Arial Narrow" w:hAnsi="Arial Narrow"/>
          <w:sz w:val="28"/>
          <w:szCs w:val="28"/>
          <w:shd w:val="clear" w:color="auto" w:fill="FFFFFF"/>
        </w:rPr>
        <w:t>producto del cumplimiento del</w:t>
      </w:r>
      <w:r w:rsidR="00E36063" w:rsidRPr="00A654D4">
        <w:rPr>
          <w:rFonts w:ascii="Arial Narrow" w:hAnsi="Arial Narrow"/>
          <w:sz w:val="28"/>
          <w:szCs w:val="28"/>
          <w:shd w:val="clear" w:color="auto" w:fill="FFFFFF"/>
        </w:rPr>
        <w:t xml:space="preserve"> deber legal que tienen los funcionarios j</w:t>
      </w:r>
      <w:r w:rsidR="00DA2935" w:rsidRPr="00A654D4">
        <w:rPr>
          <w:rFonts w:ascii="Arial Narrow" w:hAnsi="Arial Narrow"/>
          <w:sz w:val="28"/>
          <w:szCs w:val="28"/>
          <w:shd w:val="clear" w:color="auto" w:fill="FFFFFF"/>
        </w:rPr>
        <w:t xml:space="preserve">udiciales de </w:t>
      </w:r>
      <w:r w:rsidR="002E02BD">
        <w:rPr>
          <w:rFonts w:ascii="Arial Narrow" w:hAnsi="Arial Narrow"/>
          <w:sz w:val="28"/>
          <w:szCs w:val="28"/>
          <w:shd w:val="clear" w:color="auto" w:fill="FFFFFF"/>
        </w:rPr>
        <w:t xml:space="preserve">informar o </w:t>
      </w:r>
      <w:r w:rsidR="00A654D4" w:rsidRPr="00A654D4">
        <w:rPr>
          <w:rFonts w:ascii="Arial Narrow" w:hAnsi="Arial Narrow"/>
          <w:sz w:val="28"/>
          <w:szCs w:val="28"/>
          <w:shd w:val="clear" w:color="auto" w:fill="FFFFFF"/>
        </w:rPr>
        <w:t>colocar de presente</w:t>
      </w:r>
      <w:r w:rsidR="004362BC">
        <w:rPr>
          <w:rFonts w:ascii="Arial Narrow" w:hAnsi="Arial Narrow"/>
          <w:sz w:val="28"/>
          <w:szCs w:val="28"/>
          <w:shd w:val="clear" w:color="auto" w:fill="FFFFFF"/>
        </w:rPr>
        <w:t xml:space="preserve"> los </w:t>
      </w:r>
      <w:r w:rsidR="00A654D4" w:rsidRPr="00A654D4">
        <w:rPr>
          <w:rFonts w:ascii="Arial Narrow" w:hAnsi="Arial Narrow"/>
          <w:sz w:val="28"/>
          <w:szCs w:val="28"/>
          <w:shd w:val="clear" w:color="auto" w:fill="FFFFFF"/>
        </w:rPr>
        <w:t>hechos</w:t>
      </w:r>
      <w:r w:rsidR="004362BC">
        <w:rPr>
          <w:rFonts w:ascii="Arial Narrow" w:hAnsi="Arial Narrow"/>
          <w:sz w:val="28"/>
          <w:szCs w:val="28"/>
          <w:shd w:val="clear" w:color="auto" w:fill="FFFFFF"/>
        </w:rPr>
        <w:t>, actos u omisiones que estima pueden llegar a ser constitutivos de una falta</w:t>
      </w:r>
      <w:r w:rsidR="00A60AD8">
        <w:rPr>
          <w:rFonts w:ascii="Arial Narrow" w:hAnsi="Arial Narrow"/>
          <w:sz w:val="28"/>
          <w:szCs w:val="28"/>
          <w:shd w:val="clear" w:color="auto" w:fill="FFFFFF"/>
        </w:rPr>
        <w:t xml:space="preserve"> </w:t>
      </w:r>
      <w:r w:rsidR="001B0866">
        <w:rPr>
          <w:rFonts w:ascii="Arial Narrow" w:hAnsi="Arial Narrow"/>
          <w:sz w:val="28"/>
          <w:szCs w:val="28"/>
          <w:shd w:val="clear" w:color="auto" w:fill="FFFFFF"/>
        </w:rPr>
        <w:t xml:space="preserve">penal o </w:t>
      </w:r>
      <w:r w:rsidR="00A60AD8">
        <w:rPr>
          <w:rFonts w:ascii="Arial Narrow" w:hAnsi="Arial Narrow"/>
          <w:sz w:val="28"/>
          <w:szCs w:val="28"/>
          <w:shd w:val="clear" w:color="auto" w:fill="FFFFFF"/>
        </w:rPr>
        <w:t>disciplinaria</w:t>
      </w:r>
      <w:r w:rsidR="004362BC">
        <w:rPr>
          <w:rFonts w:ascii="Arial Narrow" w:hAnsi="Arial Narrow"/>
          <w:sz w:val="28"/>
          <w:szCs w:val="28"/>
          <w:shd w:val="clear" w:color="auto" w:fill="FFFFFF"/>
        </w:rPr>
        <w:t xml:space="preserve">, </w:t>
      </w:r>
      <w:r w:rsidR="009E5927">
        <w:rPr>
          <w:rFonts w:ascii="Arial Narrow" w:hAnsi="Arial Narrow"/>
          <w:sz w:val="28"/>
          <w:szCs w:val="28"/>
          <w:shd w:val="clear" w:color="auto" w:fill="FFFFFF"/>
        </w:rPr>
        <w:t xml:space="preserve">en orden a que, se itera, </w:t>
      </w:r>
      <w:r w:rsidR="00663823">
        <w:rPr>
          <w:rFonts w:ascii="Arial Narrow" w:hAnsi="Arial Narrow"/>
          <w:sz w:val="28"/>
          <w:szCs w:val="28"/>
          <w:shd w:val="clear" w:color="auto" w:fill="FFFFFF"/>
        </w:rPr>
        <w:t xml:space="preserve">se haga la averiguación correspondiente y </w:t>
      </w:r>
      <w:r w:rsidR="00663823">
        <w:rPr>
          <w:rFonts w:ascii="Arial Narrow" w:hAnsi="Arial Narrow"/>
          <w:iCs/>
          <w:sz w:val="28"/>
          <w:szCs w:val="28"/>
          <w:bdr w:val="none" w:sz="0" w:space="0" w:color="auto" w:frame="1"/>
          <w:lang w:val="es-CO"/>
        </w:rPr>
        <w:t xml:space="preserve">se </w:t>
      </w:r>
      <w:r w:rsidR="00A654D4" w:rsidRPr="00A654D4">
        <w:rPr>
          <w:rFonts w:ascii="Arial Narrow" w:hAnsi="Arial Narrow"/>
          <w:iCs/>
          <w:sz w:val="28"/>
          <w:szCs w:val="28"/>
          <w:bdr w:val="none" w:sz="0" w:space="0" w:color="auto" w:frame="1"/>
          <w:lang w:val="es-CO"/>
        </w:rPr>
        <w:t>establezcan las posibles responsabilidades</w:t>
      </w:r>
      <w:r w:rsidR="00390CA5">
        <w:rPr>
          <w:rFonts w:ascii="Arial Narrow" w:hAnsi="Arial Narrow"/>
          <w:iCs/>
          <w:sz w:val="28"/>
          <w:szCs w:val="28"/>
          <w:bdr w:val="none" w:sz="0" w:space="0" w:color="auto" w:frame="1"/>
          <w:lang w:val="es-CO"/>
        </w:rPr>
        <w:t xml:space="preserve"> de tipo penal o disciplinario</w:t>
      </w:r>
      <w:r w:rsidR="00A654D4" w:rsidRPr="00A654D4">
        <w:rPr>
          <w:rFonts w:ascii="Arial Narrow" w:hAnsi="Arial Narrow"/>
          <w:iCs/>
          <w:sz w:val="28"/>
          <w:szCs w:val="28"/>
          <w:bdr w:val="none" w:sz="0" w:space="0" w:color="auto" w:frame="1"/>
          <w:lang w:val="es-CO"/>
        </w:rPr>
        <w:t>, si a ello hubiere lugar</w:t>
      </w:r>
      <w:r w:rsidR="00A654D4">
        <w:rPr>
          <w:rFonts w:ascii="Arial Narrow" w:hAnsi="Arial Narrow"/>
          <w:iCs/>
          <w:sz w:val="28"/>
          <w:szCs w:val="28"/>
          <w:bdr w:val="none" w:sz="0" w:space="0" w:color="auto" w:frame="1"/>
          <w:lang w:val="es-CO"/>
        </w:rPr>
        <w:t>.</w:t>
      </w:r>
    </w:p>
    <w:p w:rsidR="002B0547" w:rsidRPr="004336E9" w:rsidRDefault="002B0547" w:rsidP="00F61EE2">
      <w:pPr>
        <w:pStyle w:val="Sansinterligne"/>
        <w:spacing w:line="276" w:lineRule="auto"/>
      </w:pPr>
    </w:p>
    <w:p w:rsidR="00390CA5" w:rsidRDefault="004336E9" w:rsidP="001F549D">
      <w:pPr>
        <w:spacing w:line="360" w:lineRule="auto"/>
        <w:ind w:firstLine="708"/>
        <w:jc w:val="both"/>
        <w:rPr>
          <w:rFonts w:ascii="Arial Narrow" w:hAnsi="Arial Narrow"/>
          <w:iCs/>
          <w:sz w:val="28"/>
          <w:szCs w:val="28"/>
          <w:bdr w:val="none" w:sz="0" w:space="0" w:color="auto" w:frame="1"/>
          <w:lang w:val="es-CO"/>
        </w:rPr>
      </w:pPr>
      <w:r>
        <w:rPr>
          <w:rFonts w:ascii="Arial Narrow" w:hAnsi="Arial Narrow"/>
          <w:iCs/>
          <w:sz w:val="28"/>
          <w:szCs w:val="28"/>
          <w:bdr w:val="none" w:sz="0" w:space="0" w:color="auto" w:frame="1"/>
          <w:lang w:val="es-CO"/>
        </w:rPr>
        <w:t xml:space="preserve">Al respecto, </w:t>
      </w:r>
      <w:r w:rsidR="00390CA5">
        <w:rPr>
          <w:rFonts w:ascii="Arial Narrow" w:hAnsi="Arial Narrow"/>
          <w:iCs/>
          <w:sz w:val="28"/>
          <w:szCs w:val="28"/>
          <w:bdr w:val="none" w:sz="0" w:space="0" w:color="auto" w:frame="1"/>
          <w:lang w:val="es-CO"/>
        </w:rPr>
        <w:t>el órgano de cierre de la especialidad laboral, en sede de tutela</w:t>
      </w:r>
      <w:r>
        <w:rPr>
          <w:rFonts w:ascii="Arial Narrow" w:hAnsi="Arial Narrow"/>
          <w:iCs/>
          <w:sz w:val="28"/>
          <w:szCs w:val="28"/>
          <w:bdr w:val="none" w:sz="0" w:space="0" w:color="auto" w:frame="1"/>
          <w:lang w:val="es-CO"/>
        </w:rPr>
        <w:t xml:space="preserve">, </w:t>
      </w:r>
      <w:r w:rsidR="00390CA5">
        <w:rPr>
          <w:rFonts w:ascii="Arial Narrow" w:hAnsi="Arial Narrow"/>
          <w:iCs/>
          <w:sz w:val="28"/>
          <w:szCs w:val="28"/>
          <w:bdr w:val="none" w:sz="0" w:space="0" w:color="auto" w:frame="1"/>
          <w:lang w:val="es-CO"/>
        </w:rPr>
        <w:t>en providencia del 20 de enero de 2016, radicación No. 63845 puntualizó</w:t>
      </w:r>
      <w:r w:rsidR="001F549D">
        <w:rPr>
          <w:rFonts w:ascii="Arial Narrow" w:hAnsi="Arial Narrow"/>
          <w:iCs/>
          <w:sz w:val="28"/>
          <w:szCs w:val="28"/>
          <w:bdr w:val="none" w:sz="0" w:space="0" w:color="auto" w:frame="1"/>
          <w:lang w:val="es-CO"/>
        </w:rPr>
        <w:t xml:space="preserve">: </w:t>
      </w:r>
    </w:p>
    <w:p w:rsidR="004336E9" w:rsidRDefault="004336E9" w:rsidP="004336E9">
      <w:pPr>
        <w:pStyle w:val="Sansinterligne"/>
        <w:rPr>
          <w:bdr w:val="none" w:sz="0" w:space="0" w:color="auto" w:frame="1"/>
          <w:lang w:val="es-CO"/>
        </w:rPr>
      </w:pPr>
    </w:p>
    <w:p w:rsidR="001F549D" w:rsidRPr="001F549D" w:rsidRDefault="001F549D" w:rsidP="001F549D">
      <w:pPr>
        <w:spacing w:line="300" w:lineRule="atLeast"/>
        <w:ind w:right="-91" w:firstLine="708"/>
        <w:jc w:val="both"/>
        <w:rPr>
          <w:rFonts w:ascii="Arial Narrow" w:hAnsi="Arial Narrow"/>
          <w:i/>
          <w:color w:val="000000"/>
          <w:sz w:val="28"/>
          <w:szCs w:val="28"/>
        </w:rPr>
      </w:pPr>
      <w:r>
        <w:rPr>
          <w:rFonts w:ascii="Arial Narrow" w:hAnsi="Arial Narrow"/>
          <w:i/>
          <w:color w:val="000000"/>
          <w:sz w:val="28"/>
          <w:szCs w:val="28"/>
        </w:rPr>
        <w:t>“</w:t>
      </w:r>
      <w:r w:rsidRPr="001F549D">
        <w:rPr>
          <w:rFonts w:ascii="Arial Narrow" w:hAnsi="Arial Narrow"/>
          <w:i/>
          <w:color w:val="000000"/>
          <w:sz w:val="28"/>
          <w:szCs w:val="28"/>
        </w:rPr>
        <w:t xml:space="preserve">En el sub lite es claro que el actor cuestiona lo que a su juicio violentó su debido proceso por la aparente parcialidad de los falladores de instancia quienes, en su sentir, debieron declararse impedidos o prosperar la recusación, pues ya habían conocido del asunto anteriormente; no obstante esta Sala no evidenció dicha trasgresión de derechos, por cuanto los argumentos esbozados no fueron proferidos de manera antojadiza o caprichosa, en tanto, se indicó que la decisión de compulsa de copias en contra de un funcionario simplemente se relacionaba con el cumplimiento de un deber legal sin que ello afectara la imparcialidad para resolver el asunto, también explicó que solo en casos excepcionales la jurisprudencia ha aceptado que dicha orden compromete el criterio del juzgador y eso solo ocurre cuando al momento de expedirlas se hagan manifestaciones concretas sobre la responsabilidad o cualquier otro elemento del delito, lo que no ocurrió en el caso concreto pues de los elementos de juicio allegados se evidenciaba que los Magistrados del Tribunal de Villavicencio nunca emitieron juicios de valor en torno al compromiso penal de </w:t>
      </w:r>
      <w:proofErr w:type="spellStart"/>
      <w:r w:rsidRPr="001F549D">
        <w:rPr>
          <w:rFonts w:ascii="Arial Narrow" w:hAnsi="Arial Narrow"/>
          <w:i/>
          <w:color w:val="000000"/>
          <w:sz w:val="28"/>
          <w:szCs w:val="28"/>
        </w:rPr>
        <w:t>Amezquita</w:t>
      </w:r>
      <w:proofErr w:type="spellEnd"/>
      <w:r w:rsidRPr="001F549D">
        <w:rPr>
          <w:rFonts w:ascii="Arial Narrow" w:hAnsi="Arial Narrow"/>
          <w:i/>
          <w:color w:val="000000"/>
          <w:sz w:val="28"/>
          <w:szCs w:val="28"/>
        </w:rPr>
        <w:t xml:space="preserve"> </w:t>
      </w:r>
      <w:proofErr w:type="spellStart"/>
      <w:r w:rsidRPr="001F549D">
        <w:rPr>
          <w:rFonts w:ascii="Arial Narrow" w:hAnsi="Arial Narrow"/>
          <w:i/>
          <w:color w:val="000000"/>
          <w:sz w:val="28"/>
          <w:szCs w:val="28"/>
        </w:rPr>
        <w:t>Baldión</w:t>
      </w:r>
      <w:proofErr w:type="spellEnd"/>
      <w:r>
        <w:rPr>
          <w:rFonts w:ascii="Arial Narrow" w:hAnsi="Arial Narrow"/>
          <w:i/>
          <w:color w:val="000000"/>
          <w:sz w:val="28"/>
          <w:szCs w:val="28"/>
        </w:rPr>
        <w:t>”</w:t>
      </w:r>
      <w:r w:rsidRPr="001F549D">
        <w:rPr>
          <w:rFonts w:ascii="Arial Narrow" w:hAnsi="Arial Narrow"/>
          <w:i/>
          <w:color w:val="000000"/>
          <w:sz w:val="28"/>
          <w:szCs w:val="28"/>
        </w:rPr>
        <w:t>.</w:t>
      </w:r>
    </w:p>
    <w:p w:rsidR="001F549D" w:rsidRPr="001F549D" w:rsidRDefault="001F549D" w:rsidP="00D8624F">
      <w:pPr>
        <w:pStyle w:val="Sansinterligne"/>
        <w:spacing w:line="360" w:lineRule="auto"/>
      </w:pPr>
      <w:r w:rsidRPr="001F549D">
        <w:t> </w:t>
      </w:r>
    </w:p>
    <w:p w:rsidR="00814D7C" w:rsidRDefault="00194243" w:rsidP="00194243">
      <w:pPr>
        <w:spacing w:line="360" w:lineRule="auto"/>
        <w:ind w:firstLine="708"/>
        <w:jc w:val="both"/>
        <w:rPr>
          <w:rFonts w:ascii="Arial Narrow" w:hAnsi="Arial Narrow" w:cs="Arial"/>
          <w:sz w:val="28"/>
          <w:szCs w:val="28"/>
        </w:rPr>
      </w:pPr>
      <w:r>
        <w:rPr>
          <w:rFonts w:ascii="Arial Narrow" w:hAnsi="Arial Narrow"/>
          <w:iCs/>
          <w:sz w:val="28"/>
          <w:szCs w:val="28"/>
          <w:bdr w:val="none" w:sz="0" w:space="0" w:color="auto" w:frame="1"/>
          <w:lang w:val="es-CO"/>
        </w:rPr>
        <w:t xml:space="preserve">En términos similares se pronunció </w:t>
      </w:r>
      <w:r w:rsidR="00814D7C">
        <w:rPr>
          <w:rFonts w:ascii="Arial Narrow" w:hAnsi="Arial Narrow"/>
          <w:iCs/>
          <w:sz w:val="28"/>
          <w:szCs w:val="28"/>
          <w:bdr w:val="none" w:sz="0" w:space="0" w:color="auto" w:frame="1"/>
          <w:lang w:val="es-CO"/>
        </w:rPr>
        <w:t xml:space="preserve">la Sala Civil de la Corte Suprema de Justicia, en sentencia del 20 de febrero de 2014, </w:t>
      </w:r>
      <w:r w:rsidR="00814D7C" w:rsidRPr="00814D7C">
        <w:rPr>
          <w:rFonts w:ascii="Arial Narrow" w:hAnsi="Arial Narrow" w:cs="Arial"/>
          <w:sz w:val="28"/>
          <w:szCs w:val="28"/>
        </w:rPr>
        <w:t>Radicación 11001-22-03-000-2013-02248-01</w:t>
      </w:r>
      <w:r>
        <w:rPr>
          <w:rFonts w:ascii="Arial Narrow" w:hAnsi="Arial Narrow" w:cs="Arial"/>
          <w:sz w:val="28"/>
          <w:szCs w:val="28"/>
        </w:rPr>
        <w:t xml:space="preserve">: </w:t>
      </w:r>
    </w:p>
    <w:p w:rsidR="00194243" w:rsidRPr="00F61EE2" w:rsidRDefault="00194243" w:rsidP="00F61EE2">
      <w:pPr>
        <w:pStyle w:val="Sansinterligne"/>
      </w:pPr>
    </w:p>
    <w:p w:rsidR="005D1F07" w:rsidRPr="00194243" w:rsidRDefault="00814D7C" w:rsidP="005D1F07">
      <w:pPr>
        <w:pStyle w:val="Retraitcorpsdetexte"/>
        <w:ind w:left="0" w:firstLine="709"/>
        <w:jc w:val="both"/>
        <w:rPr>
          <w:rFonts w:ascii="Arial Narrow" w:hAnsi="Arial Narrow" w:cs="Arial"/>
          <w:i/>
          <w:sz w:val="28"/>
          <w:szCs w:val="28"/>
          <w:lang w:val="es-ES_tradnl"/>
        </w:rPr>
      </w:pPr>
      <w:r w:rsidRPr="00194243">
        <w:rPr>
          <w:rFonts w:ascii="Arial Narrow" w:hAnsi="Arial Narrow" w:cs="Arial"/>
          <w:i/>
          <w:sz w:val="28"/>
          <w:szCs w:val="28"/>
        </w:rPr>
        <w:t>“</w:t>
      </w:r>
      <w:r w:rsidR="005D1F07" w:rsidRPr="00194243">
        <w:rPr>
          <w:rFonts w:ascii="Arial Narrow" w:hAnsi="Arial Narrow" w:cs="Arial"/>
          <w:i/>
          <w:sz w:val="28"/>
          <w:szCs w:val="28"/>
          <w:lang w:val="es-CO" w:eastAsia="es-CO"/>
        </w:rPr>
        <w:t>En efecto</w:t>
      </w:r>
      <w:r w:rsidR="005D1F07" w:rsidRPr="00194243">
        <w:rPr>
          <w:rFonts w:ascii="Arial Narrow" w:hAnsi="Arial Narrow" w:cs="Arial"/>
          <w:i/>
          <w:sz w:val="28"/>
          <w:szCs w:val="28"/>
          <w:lang w:eastAsia="es-CO"/>
        </w:rPr>
        <w:t>, la “causal de recusación” que invocó l</w:t>
      </w:r>
      <w:r w:rsidR="005D1F07" w:rsidRPr="00194243">
        <w:rPr>
          <w:rFonts w:ascii="Arial Narrow" w:hAnsi="Arial Narrow" w:cs="Arial"/>
          <w:i/>
          <w:sz w:val="28"/>
          <w:szCs w:val="28"/>
          <w:lang w:val="es-CO" w:eastAsia="es-CO"/>
        </w:rPr>
        <w:t xml:space="preserve">a entidad </w:t>
      </w:r>
      <w:r w:rsidR="005D1F07" w:rsidRPr="00194243">
        <w:rPr>
          <w:rFonts w:ascii="Arial Narrow" w:hAnsi="Arial Narrow" w:cs="Arial"/>
          <w:i/>
          <w:sz w:val="28"/>
          <w:szCs w:val="28"/>
          <w:lang w:eastAsia="es-CO"/>
        </w:rPr>
        <w:t xml:space="preserve">querellante fue puntualmente analizada por el </w:t>
      </w:r>
      <w:r w:rsidR="005D1F07" w:rsidRPr="00194243">
        <w:rPr>
          <w:rFonts w:ascii="Arial Narrow" w:hAnsi="Arial Narrow" w:cs="Arial"/>
          <w:i/>
          <w:sz w:val="28"/>
          <w:szCs w:val="28"/>
          <w:lang w:val="es-CO" w:eastAsia="es-CO"/>
        </w:rPr>
        <w:t xml:space="preserve">juzgador de primer grado encartado, </w:t>
      </w:r>
      <w:r w:rsidR="005D1F07" w:rsidRPr="00194243">
        <w:rPr>
          <w:rFonts w:ascii="Arial Narrow" w:hAnsi="Arial Narrow" w:cs="Arial"/>
          <w:i/>
          <w:sz w:val="28"/>
          <w:szCs w:val="28"/>
          <w:lang w:eastAsia="es-CO"/>
        </w:rPr>
        <w:t>llegando a la conclusión que no había lugar a ello, toda vez que</w:t>
      </w:r>
      <w:r w:rsidR="005D1F07" w:rsidRPr="00194243">
        <w:rPr>
          <w:rFonts w:ascii="Arial Narrow" w:hAnsi="Arial Narrow" w:cs="Arial"/>
          <w:i/>
          <w:sz w:val="28"/>
          <w:szCs w:val="28"/>
          <w:lang w:val="es-CO" w:eastAsia="es-CO"/>
        </w:rPr>
        <w:t xml:space="preserve">, se itera, la «compulsación de copias y la denuncia penal» son dos estadios diferentes, la primera va encaminada a que </w:t>
      </w:r>
      <w:r w:rsidR="005D1F07" w:rsidRPr="00194243">
        <w:rPr>
          <w:rFonts w:ascii="Arial Narrow" w:hAnsi="Arial Narrow" w:cs="Arial"/>
          <w:i/>
          <w:sz w:val="28"/>
          <w:szCs w:val="28"/>
          <w:lang w:val="es-ES_tradnl"/>
        </w:rPr>
        <w:t xml:space="preserve">se «investigue y compruebe la comisión de un posible hecho punible», mientras que la segunda, está enfilada a que una vez presentada por la víctima «permiten el ejercicio del tercero denunciante para hacer efectivos los daños y perjuicios». </w:t>
      </w:r>
    </w:p>
    <w:p w:rsidR="00194243" w:rsidRDefault="005D1F07" w:rsidP="00F61EE2">
      <w:pPr>
        <w:ind w:firstLine="708"/>
        <w:jc w:val="both"/>
        <w:rPr>
          <w:rFonts w:ascii="Arial Narrow" w:hAnsi="Arial Narrow" w:cs="Arial"/>
          <w:sz w:val="28"/>
          <w:szCs w:val="28"/>
          <w:lang w:val="es-CO" w:eastAsia="es-CO"/>
        </w:rPr>
      </w:pPr>
      <w:r w:rsidRPr="00194243">
        <w:rPr>
          <w:rFonts w:ascii="Arial Narrow" w:hAnsi="Arial Narrow" w:cs="Arial"/>
          <w:i/>
          <w:sz w:val="28"/>
          <w:szCs w:val="28"/>
          <w:lang w:val="es-CO" w:eastAsia="es-CO"/>
        </w:rPr>
        <w:t>Resolución que fue cuidadosamente examinada por el Ad-</w:t>
      </w:r>
      <w:proofErr w:type="spellStart"/>
      <w:r w:rsidRPr="00194243">
        <w:rPr>
          <w:rFonts w:ascii="Arial Narrow" w:hAnsi="Arial Narrow" w:cs="Arial"/>
          <w:i/>
          <w:sz w:val="28"/>
          <w:szCs w:val="28"/>
          <w:lang w:val="es-CO" w:eastAsia="es-CO"/>
        </w:rPr>
        <w:t>quem</w:t>
      </w:r>
      <w:proofErr w:type="spellEnd"/>
      <w:r w:rsidRPr="00194243">
        <w:rPr>
          <w:rFonts w:ascii="Arial Narrow" w:hAnsi="Arial Narrow" w:cs="Arial"/>
          <w:i/>
          <w:sz w:val="28"/>
          <w:szCs w:val="28"/>
          <w:lang w:val="es-CO" w:eastAsia="es-CO"/>
        </w:rPr>
        <w:t>, negándola, por cuanto la determinación que adoptó el A-quo estaba direccionada a denunciar posibles conductas punibles sucedidas dentro del referido juicio ejecutivo, situación que en nada se asemeja a una denuncia penal, como lo quiere hacer ver el quejoso</w:t>
      </w:r>
      <w:r>
        <w:rPr>
          <w:rFonts w:ascii="Arial Narrow" w:hAnsi="Arial Narrow" w:cs="Arial"/>
          <w:sz w:val="28"/>
          <w:szCs w:val="28"/>
          <w:lang w:val="es-CO" w:eastAsia="es-CO"/>
        </w:rPr>
        <w:t>”</w:t>
      </w:r>
      <w:r w:rsidRPr="005D1F07">
        <w:rPr>
          <w:rFonts w:ascii="Arial Narrow" w:hAnsi="Arial Narrow" w:cs="Arial"/>
          <w:sz w:val="28"/>
          <w:szCs w:val="28"/>
          <w:lang w:val="es-CO" w:eastAsia="es-CO"/>
        </w:rPr>
        <w:t>.</w:t>
      </w:r>
    </w:p>
    <w:p w:rsidR="00814D7C" w:rsidRPr="005D1F07" w:rsidRDefault="005D1F07" w:rsidP="00F61EE2">
      <w:pPr>
        <w:pStyle w:val="Sansinterligne"/>
        <w:spacing w:line="360" w:lineRule="auto"/>
        <w:rPr>
          <w:b/>
        </w:rPr>
      </w:pPr>
      <w:r w:rsidRPr="005D1F07">
        <w:rPr>
          <w:lang w:val="es-CO" w:eastAsia="es-CO"/>
        </w:rPr>
        <w:t xml:space="preserve">  </w:t>
      </w:r>
    </w:p>
    <w:p w:rsidR="00C221E7" w:rsidRDefault="00090C5B" w:rsidP="00C221E7">
      <w:pPr>
        <w:pStyle w:val="Sansinterligne"/>
        <w:spacing w:line="360" w:lineRule="auto"/>
        <w:ind w:firstLine="708"/>
        <w:jc w:val="both"/>
        <w:rPr>
          <w:rFonts w:ascii="Arial Narrow" w:hAnsi="Arial Narrow" w:cs="Arial"/>
          <w:iCs/>
          <w:sz w:val="28"/>
          <w:szCs w:val="28"/>
        </w:rPr>
      </w:pPr>
      <w:r w:rsidRPr="00C221E7">
        <w:rPr>
          <w:rFonts w:ascii="Arial Narrow" w:hAnsi="Arial Narrow"/>
          <w:sz w:val="28"/>
          <w:szCs w:val="28"/>
          <w:shd w:val="clear" w:color="auto" w:fill="FFFFFF"/>
        </w:rPr>
        <w:lastRenderedPageBreak/>
        <w:t>De lo anterior</w:t>
      </w:r>
      <w:r w:rsidR="00145EE3">
        <w:rPr>
          <w:rFonts w:ascii="Arial Narrow" w:hAnsi="Arial Narrow"/>
          <w:sz w:val="28"/>
          <w:szCs w:val="28"/>
          <w:shd w:val="clear" w:color="auto" w:fill="FFFFFF"/>
        </w:rPr>
        <w:t xml:space="preserve">, </w:t>
      </w:r>
      <w:r w:rsidRPr="00C221E7">
        <w:rPr>
          <w:rFonts w:ascii="Arial Narrow" w:hAnsi="Arial Narrow"/>
          <w:sz w:val="28"/>
          <w:szCs w:val="28"/>
          <w:shd w:val="clear" w:color="auto" w:fill="FFFFFF"/>
        </w:rPr>
        <w:t xml:space="preserve">se sigue que la causal aducida no tiene cabida frente al supuesto de hecho que acá se plantea, </w:t>
      </w:r>
      <w:r w:rsidR="00806B26" w:rsidRPr="00C221E7">
        <w:rPr>
          <w:rFonts w:ascii="Arial Narrow" w:hAnsi="Arial Narrow"/>
          <w:sz w:val="28"/>
          <w:szCs w:val="28"/>
          <w:shd w:val="clear" w:color="auto" w:fill="FFFFFF"/>
        </w:rPr>
        <w:t xml:space="preserve">por cuanto </w:t>
      </w:r>
      <w:r w:rsidRPr="00C221E7">
        <w:rPr>
          <w:rFonts w:ascii="Arial Narrow" w:hAnsi="Arial Narrow"/>
          <w:sz w:val="28"/>
          <w:szCs w:val="28"/>
          <w:shd w:val="clear" w:color="auto" w:fill="FFFFFF"/>
        </w:rPr>
        <w:t xml:space="preserve">la orden </w:t>
      </w:r>
      <w:r w:rsidR="00D16AA8">
        <w:rPr>
          <w:rFonts w:ascii="Arial Narrow" w:hAnsi="Arial Narrow"/>
          <w:sz w:val="28"/>
          <w:szCs w:val="28"/>
          <w:shd w:val="clear" w:color="auto" w:fill="FFFFFF"/>
        </w:rPr>
        <w:t>de l</w:t>
      </w:r>
      <w:r w:rsidR="002E02BD" w:rsidRPr="00C221E7">
        <w:rPr>
          <w:rFonts w:ascii="Arial Narrow" w:hAnsi="Arial Narrow"/>
          <w:sz w:val="28"/>
          <w:szCs w:val="28"/>
          <w:shd w:val="clear" w:color="auto" w:fill="FFFFFF"/>
        </w:rPr>
        <w:t xml:space="preserve">a Jueza </w:t>
      </w:r>
      <w:r w:rsidR="00D16AA8">
        <w:rPr>
          <w:rFonts w:ascii="Arial Narrow" w:hAnsi="Arial Narrow"/>
          <w:sz w:val="28"/>
          <w:szCs w:val="28"/>
          <w:shd w:val="clear" w:color="auto" w:fill="FFFFFF"/>
        </w:rPr>
        <w:t xml:space="preserve">recusada </w:t>
      </w:r>
      <w:r w:rsidRPr="00C221E7">
        <w:rPr>
          <w:rFonts w:ascii="Arial Narrow" w:hAnsi="Arial Narrow"/>
          <w:sz w:val="28"/>
          <w:szCs w:val="28"/>
          <w:shd w:val="clear" w:color="auto" w:fill="FFFFFF"/>
        </w:rPr>
        <w:t xml:space="preserve">de compulsar copias a la profesional del derecho, </w:t>
      </w:r>
      <w:r w:rsidR="000D7758">
        <w:rPr>
          <w:rFonts w:ascii="Arial Narrow" w:hAnsi="Arial Narrow"/>
          <w:sz w:val="28"/>
          <w:szCs w:val="28"/>
          <w:shd w:val="clear" w:color="auto" w:fill="FFFFFF"/>
        </w:rPr>
        <w:t xml:space="preserve">estuvo enmarcada en </w:t>
      </w:r>
      <w:r w:rsidR="009E5927">
        <w:rPr>
          <w:rFonts w:ascii="Arial Narrow" w:hAnsi="Arial Narrow"/>
          <w:sz w:val="28"/>
          <w:szCs w:val="28"/>
          <w:shd w:val="clear" w:color="auto" w:fill="FFFFFF"/>
        </w:rPr>
        <w:t xml:space="preserve">ese deber </w:t>
      </w:r>
      <w:r w:rsidR="0032428E" w:rsidRPr="00C221E7">
        <w:rPr>
          <w:rFonts w:ascii="Arial Narrow" w:hAnsi="Arial Narrow"/>
          <w:sz w:val="28"/>
          <w:szCs w:val="28"/>
          <w:shd w:val="clear" w:color="auto" w:fill="FFFFFF"/>
        </w:rPr>
        <w:t xml:space="preserve">deber-facultad </w:t>
      </w:r>
      <w:r w:rsidR="009E5927">
        <w:rPr>
          <w:rFonts w:ascii="Arial Narrow" w:hAnsi="Arial Narrow"/>
          <w:sz w:val="28"/>
          <w:szCs w:val="28"/>
          <w:shd w:val="clear" w:color="auto" w:fill="FFFFFF"/>
        </w:rPr>
        <w:t xml:space="preserve">del que se viene haciendo referencia, </w:t>
      </w:r>
      <w:r w:rsidR="0032428E" w:rsidRPr="00C221E7">
        <w:rPr>
          <w:rFonts w:ascii="Arial Narrow" w:hAnsi="Arial Narrow"/>
          <w:sz w:val="28"/>
          <w:szCs w:val="28"/>
          <w:shd w:val="clear" w:color="auto" w:fill="FFFFFF"/>
        </w:rPr>
        <w:t xml:space="preserve">de </w:t>
      </w:r>
      <w:r w:rsidR="000D7758">
        <w:rPr>
          <w:rFonts w:ascii="Arial Narrow" w:hAnsi="Arial Narrow"/>
          <w:sz w:val="28"/>
          <w:szCs w:val="28"/>
          <w:shd w:val="clear" w:color="auto" w:fill="FFFFFF"/>
        </w:rPr>
        <w:t xml:space="preserve">informar y </w:t>
      </w:r>
      <w:r w:rsidR="0032428E" w:rsidRPr="00C221E7">
        <w:rPr>
          <w:rFonts w:ascii="Arial Narrow" w:hAnsi="Arial Narrow"/>
          <w:sz w:val="28"/>
          <w:szCs w:val="28"/>
          <w:shd w:val="clear" w:color="auto" w:fill="FFFFFF"/>
        </w:rPr>
        <w:t xml:space="preserve">enviar </w:t>
      </w:r>
      <w:r w:rsidR="00C221E7" w:rsidRPr="00C221E7">
        <w:rPr>
          <w:rFonts w:ascii="Arial Narrow" w:hAnsi="Arial Narrow"/>
          <w:sz w:val="28"/>
          <w:szCs w:val="28"/>
          <w:shd w:val="clear" w:color="auto" w:fill="FFFFFF"/>
        </w:rPr>
        <w:t xml:space="preserve">con destino al Consejo Seccional de la Judicatura, Sala Disciplinaria, </w:t>
      </w:r>
      <w:r w:rsidR="00BB136C" w:rsidRPr="00C221E7">
        <w:rPr>
          <w:rFonts w:ascii="Arial Narrow" w:hAnsi="Arial Narrow"/>
          <w:sz w:val="28"/>
          <w:szCs w:val="28"/>
          <w:shd w:val="clear" w:color="auto" w:fill="FFFFFF"/>
        </w:rPr>
        <w:t xml:space="preserve">las piezas procesales </w:t>
      </w:r>
      <w:r w:rsidR="00BB136C">
        <w:rPr>
          <w:rFonts w:ascii="Arial Narrow" w:hAnsi="Arial Narrow"/>
          <w:sz w:val="28"/>
          <w:szCs w:val="28"/>
          <w:shd w:val="clear" w:color="auto" w:fill="FFFFFF"/>
        </w:rPr>
        <w:t xml:space="preserve">pertinentes, </w:t>
      </w:r>
      <w:r w:rsidR="00C221E7" w:rsidRPr="00C221E7">
        <w:rPr>
          <w:rFonts w:ascii="Arial Narrow" w:hAnsi="Arial Narrow"/>
          <w:sz w:val="28"/>
          <w:szCs w:val="28"/>
          <w:shd w:val="clear" w:color="auto" w:fill="FFFFFF"/>
        </w:rPr>
        <w:t>en orden a que</w:t>
      </w:r>
      <w:r w:rsidR="00BB136C">
        <w:rPr>
          <w:rFonts w:ascii="Arial Narrow" w:hAnsi="Arial Narrow"/>
          <w:sz w:val="28"/>
          <w:szCs w:val="28"/>
          <w:shd w:val="clear" w:color="auto" w:fill="FFFFFF"/>
        </w:rPr>
        <w:t xml:space="preserve"> </w:t>
      </w:r>
      <w:r w:rsidR="00145EE3">
        <w:rPr>
          <w:rFonts w:ascii="Arial Narrow" w:hAnsi="Arial Narrow"/>
          <w:sz w:val="28"/>
          <w:szCs w:val="28"/>
          <w:shd w:val="clear" w:color="auto" w:fill="FFFFFF"/>
        </w:rPr>
        <w:t>fue</w:t>
      </w:r>
      <w:r w:rsidR="00CD42AC">
        <w:rPr>
          <w:rFonts w:ascii="Arial Narrow" w:hAnsi="Arial Narrow"/>
          <w:sz w:val="28"/>
          <w:szCs w:val="28"/>
          <w:shd w:val="clear" w:color="auto" w:fill="FFFFFF"/>
        </w:rPr>
        <w:t>se</w:t>
      </w:r>
      <w:r w:rsidR="00145EE3">
        <w:rPr>
          <w:rFonts w:ascii="Arial Narrow" w:hAnsi="Arial Narrow"/>
          <w:sz w:val="28"/>
          <w:szCs w:val="28"/>
          <w:shd w:val="clear" w:color="auto" w:fill="FFFFFF"/>
        </w:rPr>
        <w:t xml:space="preserve"> </w:t>
      </w:r>
      <w:r w:rsidR="00BB136C">
        <w:rPr>
          <w:rFonts w:ascii="Arial Narrow" w:hAnsi="Arial Narrow"/>
          <w:sz w:val="28"/>
          <w:szCs w:val="28"/>
          <w:shd w:val="clear" w:color="auto" w:fill="FFFFFF"/>
        </w:rPr>
        <w:t>es</w:t>
      </w:r>
      <w:r w:rsidR="00FF1692">
        <w:rPr>
          <w:rFonts w:ascii="Arial Narrow" w:hAnsi="Arial Narrow"/>
          <w:sz w:val="28"/>
          <w:szCs w:val="28"/>
          <w:shd w:val="clear" w:color="auto" w:fill="FFFFFF"/>
        </w:rPr>
        <w:t xml:space="preserve">a </w:t>
      </w:r>
      <w:r w:rsidR="00BB136C">
        <w:rPr>
          <w:rFonts w:ascii="Arial Narrow" w:hAnsi="Arial Narrow"/>
          <w:sz w:val="28"/>
          <w:szCs w:val="28"/>
          <w:shd w:val="clear" w:color="auto" w:fill="FFFFFF"/>
        </w:rPr>
        <w:t xml:space="preserve">autoridad </w:t>
      </w:r>
      <w:r w:rsidR="00FF1692">
        <w:rPr>
          <w:rFonts w:ascii="Arial Narrow" w:hAnsi="Arial Narrow"/>
          <w:sz w:val="28"/>
          <w:szCs w:val="28"/>
          <w:shd w:val="clear" w:color="auto" w:fill="FFFFFF"/>
        </w:rPr>
        <w:t xml:space="preserve">la que </w:t>
      </w:r>
      <w:r w:rsidR="00C221E7" w:rsidRPr="00D16AA8">
        <w:rPr>
          <w:rFonts w:ascii="Arial Narrow" w:hAnsi="Arial Narrow"/>
          <w:sz w:val="28"/>
          <w:szCs w:val="28"/>
          <w:shd w:val="clear" w:color="auto" w:fill="FFFFFF"/>
        </w:rPr>
        <w:t>de</w:t>
      </w:r>
      <w:r w:rsidR="00FF1692">
        <w:rPr>
          <w:rFonts w:ascii="Arial Narrow" w:hAnsi="Arial Narrow"/>
          <w:sz w:val="28"/>
          <w:szCs w:val="28"/>
          <w:shd w:val="clear" w:color="auto" w:fill="FFFFFF"/>
        </w:rPr>
        <w:t>termin</w:t>
      </w:r>
      <w:r w:rsidR="00145EE3">
        <w:rPr>
          <w:rFonts w:ascii="Arial Narrow" w:hAnsi="Arial Narrow"/>
          <w:sz w:val="28"/>
          <w:szCs w:val="28"/>
          <w:shd w:val="clear" w:color="auto" w:fill="FFFFFF"/>
        </w:rPr>
        <w:t>ara</w:t>
      </w:r>
      <w:r w:rsidR="00FF1692">
        <w:rPr>
          <w:rFonts w:ascii="Arial Narrow" w:hAnsi="Arial Narrow"/>
          <w:sz w:val="28"/>
          <w:szCs w:val="28"/>
          <w:shd w:val="clear" w:color="auto" w:fill="FFFFFF"/>
        </w:rPr>
        <w:t xml:space="preserve"> </w:t>
      </w:r>
      <w:r w:rsidR="00C221E7" w:rsidRPr="00D16AA8">
        <w:rPr>
          <w:rFonts w:ascii="Arial Narrow" w:hAnsi="Arial Narrow" w:cs="Arial"/>
          <w:iCs/>
          <w:sz w:val="28"/>
          <w:szCs w:val="28"/>
        </w:rPr>
        <w:t>la responsabilidad disciplinaria en que habría</w:t>
      </w:r>
      <w:r w:rsidR="00F8765E">
        <w:rPr>
          <w:rFonts w:ascii="Arial Narrow" w:hAnsi="Arial Narrow" w:cs="Arial"/>
          <w:iCs/>
          <w:sz w:val="28"/>
          <w:szCs w:val="28"/>
        </w:rPr>
        <w:t xml:space="preserve"> podido</w:t>
      </w:r>
      <w:r w:rsidR="00C221E7" w:rsidRPr="00D16AA8">
        <w:rPr>
          <w:rFonts w:ascii="Arial Narrow" w:hAnsi="Arial Narrow" w:cs="Arial"/>
          <w:iCs/>
          <w:sz w:val="28"/>
          <w:szCs w:val="28"/>
        </w:rPr>
        <w:t xml:space="preserve"> incurr</w:t>
      </w:r>
      <w:r w:rsidR="00145EE3">
        <w:rPr>
          <w:rFonts w:ascii="Arial Narrow" w:hAnsi="Arial Narrow" w:cs="Arial"/>
          <w:iCs/>
          <w:sz w:val="28"/>
          <w:szCs w:val="28"/>
        </w:rPr>
        <w:t xml:space="preserve">ir la abogada, </w:t>
      </w:r>
      <w:r w:rsidR="00C221E7" w:rsidRPr="00D16AA8">
        <w:rPr>
          <w:rFonts w:ascii="Arial Narrow" w:hAnsi="Arial Narrow" w:cs="Arial"/>
          <w:iCs/>
          <w:sz w:val="28"/>
          <w:szCs w:val="28"/>
        </w:rPr>
        <w:t>de cara a los deberes que debe observar en el desempeñ</w:t>
      </w:r>
      <w:r w:rsidR="00D16AA8">
        <w:rPr>
          <w:rFonts w:ascii="Arial Narrow" w:hAnsi="Arial Narrow" w:cs="Arial"/>
          <w:iCs/>
          <w:sz w:val="28"/>
          <w:szCs w:val="28"/>
        </w:rPr>
        <w:t>o de su labor profesional.</w:t>
      </w:r>
    </w:p>
    <w:p w:rsidR="00D8624F" w:rsidRPr="00D8624F" w:rsidRDefault="00D8624F" w:rsidP="00D8624F">
      <w:pPr>
        <w:pStyle w:val="Sansinterligne"/>
      </w:pPr>
    </w:p>
    <w:p w:rsidR="0087286B" w:rsidRPr="004E65D1" w:rsidRDefault="008F1E3A" w:rsidP="0087286B">
      <w:pPr>
        <w:pStyle w:val="Sansinterligne"/>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Adicional a ello, considera la Sala que </w:t>
      </w:r>
      <w:r w:rsidR="00B420DB">
        <w:rPr>
          <w:rFonts w:ascii="Arial Narrow" w:hAnsi="Arial Narrow"/>
          <w:sz w:val="28"/>
          <w:szCs w:val="28"/>
          <w:shd w:val="clear" w:color="auto" w:fill="FFFFFF"/>
        </w:rPr>
        <w:t xml:space="preserve">el mero envío de las piezas procesales no implica de manera automática el inicio de la investigación disciplinaria, </w:t>
      </w:r>
      <w:r w:rsidR="0087286B">
        <w:rPr>
          <w:rFonts w:ascii="Arial Narrow" w:hAnsi="Arial Narrow"/>
          <w:sz w:val="28"/>
          <w:szCs w:val="28"/>
          <w:shd w:val="clear" w:color="auto" w:fill="FFFFFF"/>
        </w:rPr>
        <w:t xml:space="preserve">pues la autoridad </w:t>
      </w:r>
      <w:r w:rsidR="008F1F6F">
        <w:rPr>
          <w:rFonts w:ascii="Arial Narrow" w:hAnsi="Arial Narrow"/>
          <w:sz w:val="28"/>
          <w:szCs w:val="28"/>
          <w:shd w:val="clear" w:color="auto" w:fill="FFFFFF"/>
        </w:rPr>
        <w:t>competente</w:t>
      </w:r>
      <w:r w:rsidR="0087286B">
        <w:rPr>
          <w:rFonts w:ascii="Arial Narrow" w:hAnsi="Arial Narrow"/>
          <w:sz w:val="28"/>
          <w:szCs w:val="28"/>
          <w:shd w:val="clear" w:color="auto" w:fill="FFFFFF"/>
        </w:rPr>
        <w:t xml:space="preserve"> de investigar está habilitada para sopesar si </w:t>
      </w:r>
      <w:r w:rsidR="00E32AA4">
        <w:rPr>
          <w:rFonts w:ascii="Arial Narrow" w:hAnsi="Arial Narrow"/>
          <w:sz w:val="28"/>
          <w:szCs w:val="28"/>
          <w:shd w:val="clear" w:color="auto" w:fill="FFFFFF"/>
        </w:rPr>
        <w:t xml:space="preserve">esos hechos o actos de los </w:t>
      </w:r>
      <w:r w:rsidR="00E32AA4" w:rsidRPr="004E65D1">
        <w:rPr>
          <w:rFonts w:ascii="Arial Narrow" w:hAnsi="Arial Narrow"/>
          <w:sz w:val="28"/>
          <w:szCs w:val="28"/>
          <w:shd w:val="clear" w:color="auto" w:fill="FFFFFF"/>
        </w:rPr>
        <w:t xml:space="preserve">cuales ha sido informado, son </w:t>
      </w:r>
      <w:r w:rsidR="0087286B" w:rsidRPr="004E65D1">
        <w:rPr>
          <w:rFonts w:ascii="Arial Narrow" w:hAnsi="Arial Narrow"/>
          <w:sz w:val="28"/>
          <w:szCs w:val="28"/>
          <w:shd w:val="clear" w:color="auto" w:fill="FFFFFF"/>
        </w:rPr>
        <w:t>suficiente</w:t>
      </w:r>
      <w:r w:rsidR="00E32AA4" w:rsidRPr="004E65D1">
        <w:rPr>
          <w:rFonts w:ascii="Arial Narrow" w:hAnsi="Arial Narrow"/>
          <w:sz w:val="28"/>
          <w:szCs w:val="28"/>
          <w:shd w:val="clear" w:color="auto" w:fill="FFFFFF"/>
        </w:rPr>
        <w:t>s</w:t>
      </w:r>
      <w:r w:rsidR="0087286B" w:rsidRPr="004E65D1">
        <w:rPr>
          <w:rFonts w:ascii="Arial Narrow" w:hAnsi="Arial Narrow"/>
          <w:sz w:val="28"/>
          <w:szCs w:val="28"/>
          <w:shd w:val="clear" w:color="auto" w:fill="FFFFFF"/>
        </w:rPr>
        <w:t xml:space="preserve"> para iniciar las investigaciones pertinentes frente a la conducta de un profesional del derecho. </w:t>
      </w:r>
    </w:p>
    <w:p w:rsidR="00B420DB" w:rsidRPr="004E65D1" w:rsidRDefault="00B420DB" w:rsidP="008F1E3A">
      <w:pPr>
        <w:pStyle w:val="Sansinterligne"/>
        <w:rPr>
          <w:sz w:val="28"/>
          <w:szCs w:val="28"/>
        </w:rPr>
      </w:pPr>
    </w:p>
    <w:p w:rsidR="00E343DA" w:rsidRPr="004E65D1" w:rsidRDefault="00E343DA" w:rsidP="00E343DA">
      <w:pPr>
        <w:spacing w:line="360" w:lineRule="auto"/>
        <w:ind w:firstLine="708"/>
        <w:jc w:val="both"/>
        <w:rPr>
          <w:rFonts w:ascii="Arial Narrow" w:hAnsi="Arial Narrow" w:cs="Arial"/>
          <w:sz w:val="28"/>
          <w:szCs w:val="28"/>
          <w:shd w:val="clear" w:color="auto" w:fill="FFFFFF"/>
        </w:rPr>
      </w:pPr>
      <w:r w:rsidRPr="004E65D1">
        <w:rPr>
          <w:rFonts w:ascii="Arial Narrow" w:hAnsi="Arial Narrow"/>
          <w:sz w:val="28"/>
          <w:szCs w:val="28"/>
          <w:shd w:val="clear" w:color="auto" w:fill="FFFFFF"/>
        </w:rPr>
        <w:t xml:space="preserve">Así, pues, resulta </w:t>
      </w:r>
      <w:r w:rsidR="00814D7C" w:rsidRPr="004E65D1">
        <w:rPr>
          <w:rFonts w:ascii="Arial Narrow" w:hAnsi="Arial Narrow"/>
          <w:sz w:val="28"/>
          <w:szCs w:val="28"/>
          <w:shd w:val="clear" w:color="auto" w:fill="FFFFFF"/>
        </w:rPr>
        <w:t xml:space="preserve">incomprensible </w:t>
      </w:r>
      <w:r w:rsidRPr="004E65D1">
        <w:rPr>
          <w:rFonts w:ascii="Arial Narrow" w:hAnsi="Arial Narrow"/>
          <w:sz w:val="28"/>
          <w:szCs w:val="28"/>
          <w:shd w:val="clear" w:color="auto" w:fill="FFFFFF"/>
        </w:rPr>
        <w:t xml:space="preserve">sobre el alcance de una compulsa de copias, </w:t>
      </w:r>
      <w:r w:rsidR="00A323F7">
        <w:rPr>
          <w:rFonts w:ascii="Arial Narrow" w:hAnsi="Arial Narrow"/>
          <w:sz w:val="28"/>
          <w:szCs w:val="28"/>
          <w:shd w:val="clear" w:color="auto" w:fill="FFFFFF"/>
        </w:rPr>
        <w:t xml:space="preserve">que se alegue </w:t>
      </w:r>
      <w:r w:rsidRPr="004E65D1">
        <w:rPr>
          <w:rFonts w:ascii="Arial Narrow" w:hAnsi="Arial Narrow"/>
          <w:sz w:val="28"/>
          <w:szCs w:val="28"/>
          <w:shd w:val="clear" w:color="auto" w:fill="FFFFFF"/>
        </w:rPr>
        <w:t xml:space="preserve">que el </w:t>
      </w:r>
      <w:r w:rsidR="00814D7C" w:rsidRPr="004E65D1">
        <w:rPr>
          <w:rFonts w:ascii="Arial Narrow" w:hAnsi="Arial Narrow"/>
          <w:sz w:val="28"/>
          <w:szCs w:val="28"/>
          <w:shd w:val="clear" w:color="auto" w:fill="FFFFFF"/>
        </w:rPr>
        <w:t xml:space="preserve">funcionario judicial </w:t>
      </w:r>
      <w:r w:rsidRPr="004E65D1">
        <w:rPr>
          <w:rFonts w:ascii="Arial Narrow" w:hAnsi="Arial Narrow"/>
          <w:sz w:val="28"/>
          <w:szCs w:val="28"/>
          <w:shd w:val="clear" w:color="auto" w:fill="FFFFFF"/>
        </w:rPr>
        <w:t xml:space="preserve">que resuelve proceder en tal sentido puede </w:t>
      </w:r>
      <w:r w:rsidR="00CD42AC" w:rsidRPr="004E65D1">
        <w:rPr>
          <w:rFonts w:ascii="Arial Narrow" w:hAnsi="Arial Narrow"/>
          <w:sz w:val="28"/>
          <w:szCs w:val="28"/>
          <w:shd w:val="clear" w:color="auto" w:fill="FFFFFF"/>
        </w:rPr>
        <w:t>tener algún interés</w:t>
      </w:r>
      <w:r w:rsidR="00A323F7">
        <w:rPr>
          <w:rFonts w:ascii="Arial Narrow" w:hAnsi="Arial Narrow"/>
          <w:sz w:val="28"/>
          <w:szCs w:val="28"/>
          <w:shd w:val="clear" w:color="auto" w:fill="FFFFFF"/>
        </w:rPr>
        <w:t xml:space="preserve"> </w:t>
      </w:r>
      <w:r w:rsidR="00E10494">
        <w:rPr>
          <w:rFonts w:ascii="Arial Narrow" w:hAnsi="Arial Narrow"/>
          <w:sz w:val="28"/>
          <w:szCs w:val="28"/>
          <w:shd w:val="clear" w:color="auto" w:fill="FFFFFF"/>
        </w:rPr>
        <w:t xml:space="preserve">al punto que </w:t>
      </w:r>
      <w:r w:rsidR="001A56AF">
        <w:rPr>
          <w:rFonts w:ascii="Arial Narrow" w:hAnsi="Arial Narrow"/>
          <w:sz w:val="28"/>
          <w:szCs w:val="28"/>
          <w:shd w:val="clear" w:color="auto" w:fill="FFFFFF"/>
        </w:rPr>
        <w:t>quebrant</w:t>
      </w:r>
      <w:r w:rsidR="00E10494">
        <w:rPr>
          <w:rFonts w:ascii="Arial Narrow" w:hAnsi="Arial Narrow"/>
          <w:sz w:val="28"/>
          <w:szCs w:val="28"/>
          <w:shd w:val="clear" w:color="auto" w:fill="FFFFFF"/>
        </w:rPr>
        <w:t xml:space="preserve">e su </w:t>
      </w:r>
      <w:r w:rsidR="001A56AF">
        <w:rPr>
          <w:rFonts w:ascii="Arial Narrow" w:hAnsi="Arial Narrow"/>
          <w:sz w:val="28"/>
          <w:szCs w:val="28"/>
          <w:shd w:val="clear" w:color="auto" w:fill="FFFFFF"/>
        </w:rPr>
        <w:t>imparcialidad y transparencia</w:t>
      </w:r>
      <w:r w:rsidR="003601C2">
        <w:rPr>
          <w:rFonts w:ascii="Arial Narrow" w:hAnsi="Arial Narrow"/>
          <w:sz w:val="28"/>
          <w:szCs w:val="28"/>
          <w:shd w:val="clear" w:color="auto" w:fill="FFFFFF"/>
        </w:rPr>
        <w:t xml:space="preserve">, pues no </w:t>
      </w:r>
      <w:r w:rsidRPr="004E65D1">
        <w:rPr>
          <w:rFonts w:ascii="Arial Narrow" w:hAnsi="Arial Narrow"/>
          <w:sz w:val="28"/>
          <w:szCs w:val="28"/>
          <w:shd w:val="clear" w:color="auto" w:fill="FFFFFF"/>
        </w:rPr>
        <w:t>se trata siquiera de un derecho de</w:t>
      </w:r>
      <w:r w:rsidR="008F1E3A" w:rsidRPr="004E65D1">
        <w:rPr>
          <w:rFonts w:ascii="Arial Narrow" w:hAnsi="Arial Narrow"/>
          <w:sz w:val="28"/>
          <w:szCs w:val="28"/>
          <w:shd w:val="clear" w:color="auto" w:fill="FFFFFF"/>
        </w:rPr>
        <w:t>l funcionario</w:t>
      </w:r>
      <w:r w:rsidR="002B39F6" w:rsidRPr="004E65D1">
        <w:rPr>
          <w:rFonts w:ascii="Arial Narrow" w:hAnsi="Arial Narrow"/>
          <w:sz w:val="28"/>
          <w:szCs w:val="28"/>
          <w:shd w:val="clear" w:color="auto" w:fill="FFFFFF"/>
        </w:rPr>
        <w:t xml:space="preserve">, </w:t>
      </w:r>
      <w:r w:rsidR="002B39F6" w:rsidRPr="00763259">
        <w:rPr>
          <w:rFonts w:ascii="Arial Narrow" w:hAnsi="Arial Narrow"/>
          <w:b/>
          <w:sz w:val="28"/>
          <w:szCs w:val="28"/>
          <w:shd w:val="clear" w:color="auto" w:fill="FFFFFF"/>
        </w:rPr>
        <w:t>sino de su o</w:t>
      </w:r>
      <w:r w:rsidR="008A5835" w:rsidRPr="00763259">
        <w:rPr>
          <w:rFonts w:ascii="Arial Narrow" w:hAnsi="Arial Narrow"/>
          <w:b/>
          <w:sz w:val="28"/>
          <w:szCs w:val="28"/>
          <w:shd w:val="clear" w:color="auto" w:fill="FFFFFF"/>
        </w:rPr>
        <w:t>bligación legal</w:t>
      </w:r>
      <w:r w:rsidR="008A5835" w:rsidRPr="004E65D1">
        <w:rPr>
          <w:rFonts w:ascii="Arial Narrow" w:hAnsi="Arial Narrow"/>
          <w:sz w:val="28"/>
          <w:szCs w:val="28"/>
          <w:shd w:val="clear" w:color="auto" w:fill="FFFFFF"/>
        </w:rPr>
        <w:t xml:space="preserve"> </w:t>
      </w:r>
      <w:r w:rsidR="008A5835" w:rsidRPr="004E65D1">
        <w:rPr>
          <w:rFonts w:ascii="Arial Narrow" w:hAnsi="Arial Narrow" w:cs="Arial"/>
          <w:sz w:val="28"/>
          <w:szCs w:val="28"/>
          <w:lang w:val="es-CO"/>
        </w:rPr>
        <w:t>de poner en conocimiento posibles conductas o faltas acaecidas d</w:t>
      </w:r>
      <w:r w:rsidR="001A56AF">
        <w:rPr>
          <w:rFonts w:ascii="Arial Narrow" w:hAnsi="Arial Narrow" w:cs="Arial"/>
          <w:sz w:val="28"/>
          <w:szCs w:val="28"/>
          <w:lang w:val="es-CO"/>
        </w:rPr>
        <w:t>entro de los procesos que conoce.</w:t>
      </w:r>
    </w:p>
    <w:p w:rsidR="00F8765E" w:rsidRPr="00C221E7" w:rsidRDefault="00F8765E" w:rsidP="00E10494">
      <w:pPr>
        <w:pStyle w:val="Sansinterligne"/>
        <w:rPr>
          <w:shd w:val="clear" w:color="auto" w:fill="FFFFFF"/>
        </w:rPr>
      </w:pPr>
    </w:p>
    <w:p w:rsidR="00022BC4" w:rsidRPr="004B7844" w:rsidRDefault="00055CD3" w:rsidP="004B7844">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Así las cosas, </w:t>
      </w:r>
      <w:r w:rsidR="00C96E75">
        <w:rPr>
          <w:rFonts w:ascii="Arial Narrow" w:hAnsi="Arial Narrow" w:cs="Arial"/>
          <w:color w:val="000000"/>
          <w:sz w:val="28"/>
          <w:szCs w:val="28"/>
          <w:shd w:val="clear" w:color="auto" w:fill="FFFFFF"/>
        </w:rPr>
        <w:t>encuentra la Sala que se equivocó la funcionaria judicial al declararse impedida para seguir conociendo del asunto, pues aunque desde el comienzo indicó que consideraba que no se daban los presupuestos fácticos para darle cabida a la causal invocada por la recusante, termin</w:t>
      </w:r>
      <w:r w:rsidR="004B7844">
        <w:rPr>
          <w:rFonts w:ascii="Arial Narrow" w:hAnsi="Arial Narrow" w:cs="Arial"/>
          <w:color w:val="000000"/>
          <w:sz w:val="28"/>
          <w:szCs w:val="28"/>
          <w:shd w:val="clear" w:color="auto" w:fill="FFFFFF"/>
        </w:rPr>
        <w:t xml:space="preserve">ó deduciendo su impedimento de una interpretación subjetiva, </w:t>
      </w:r>
      <w:r w:rsidR="004B7844" w:rsidRPr="004D03E1">
        <w:rPr>
          <w:rFonts w:ascii="Arial Narrow" w:hAnsi="Arial Narrow" w:cs="Arial"/>
          <w:color w:val="000000"/>
          <w:sz w:val="28"/>
          <w:szCs w:val="28"/>
          <w:shd w:val="clear" w:color="auto" w:fill="FFFFFF"/>
        </w:rPr>
        <w:t>situ</w:t>
      </w:r>
      <w:r w:rsidR="004B7844">
        <w:rPr>
          <w:rFonts w:ascii="Arial Narrow" w:hAnsi="Arial Narrow" w:cs="Arial"/>
          <w:color w:val="000000"/>
          <w:sz w:val="28"/>
          <w:szCs w:val="28"/>
          <w:shd w:val="clear" w:color="auto" w:fill="FFFFFF"/>
        </w:rPr>
        <w:t>ación que al ser analizada por la Jueza homóloga</w:t>
      </w:r>
      <w:r w:rsidR="004B7844" w:rsidRPr="004D03E1">
        <w:rPr>
          <w:rFonts w:ascii="Arial Narrow" w:hAnsi="Arial Narrow" w:cs="Arial"/>
          <w:color w:val="000000"/>
          <w:sz w:val="28"/>
          <w:szCs w:val="28"/>
          <w:shd w:val="clear" w:color="auto" w:fill="FFFFFF"/>
        </w:rPr>
        <w:t>, lógicamente l</w:t>
      </w:r>
      <w:r w:rsidR="004B7844">
        <w:rPr>
          <w:rFonts w:ascii="Arial Narrow" w:hAnsi="Arial Narrow" w:cs="Arial"/>
          <w:color w:val="000000"/>
          <w:sz w:val="28"/>
          <w:szCs w:val="28"/>
          <w:shd w:val="clear" w:color="auto" w:fill="FFFFFF"/>
        </w:rPr>
        <w:t>a</w:t>
      </w:r>
      <w:r w:rsidR="004B7844" w:rsidRPr="004D03E1">
        <w:rPr>
          <w:rFonts w:ascii="Arial Narrow" w:hAnsi="Arial Narrow" w:cs="Arial"/>
          <w:color w:val="000000"/>
          <w:sz w:val="28"/>
          <w:szCs w:val="28"/>
          <w:shd w:val="clear" w:color="auto" w:fill="FFFFFF"/>
        </w:rPr>
        <w:t xml:space="preserve"> llevó a la conclusión de que el impedimento no procedía.</w:t>
      </w:r>
      <w:r w:rsidR="004B7844">
        <w:rPr>
          <w:rFonts w:ascii="Arial Narrow" w:hAnsi="Arial Narrow" w:cs="Arial"/>
          <w:color w:val="000000"/>
          <w:sz w:val="28"/>
          <w:szCs w:val="28"/>
          <w:shd w:val="clear" w:color="auto" w:fill="FFFFFF"/>
        </w:rPr>
        <w:t xml:space="preserve"> </w:t>
      </w:r>
      <w:r w:rsidR="00B42EDD">
        <w:rPr>
          <w:rFonts w:ascii="Arial Narrow" w:hAnsi="Arial Narrow" w:cs="Arial"/>
          <w:color w:val="000000"/>
          <w:sz w:val="28"/>
          <w:szCs w:val="28"/>
          <w:shd w:val="clear" w:color="auto" w:fill="FFFFFF"/>
        </w:rPr>
        <w:t>Al respecto a</w:t>
      </w:r>
      <w:r w:rsidR="00BB4E8B">
        <w:rPr>
          <w:rFonts w:ascii="Arial Narrow" w:hAnsi="Arial Narrow" w:cs="Arial"/>
          <w:color w:val="000000"/>
          <w:sz w:val="28"/>
          <w:szCs w:val="28"/>
          <w:shd w:val="clear" w:color="auto" w:fill="FFFFFF"/>
        </w:rPr>
        <w:t xml:space="preserve">ludió la </w:t>
      </w:r>
      <w:r w:rsidR="00EB35D0">
        <w:rPr>
          <w:rFonts w:ascii="Arial Narrow" w:hAnsi="Arial Narrow" w:cs="Arial"/>
          <w:color w:val="000000"/>
          <w:sz w:val="28"/>
          <w:szCs w:val="28"/>
          <w:shd w:val="clear" w:color="auto" w:fill="FFFFFF"/>
        </w:rPr>
        <w:t xml:space="preserve">funcionaria </w:t>
      </w:r>
      <w:r w:rsidR="00BB4E8B">
        <w:rPr>
          <w:rFonts w:ascii="Arial Narrow" w:hAnsi="Arial Narrow" w:cs="Arial"/>
          <w:color w:val="000000"/>
          <w:sz w:val="28"/>
          <w:szCs w:val="28"/>
          <w:shd w:val="clear" w:color="auto" w:fill="FFFFFF"/>
        </w:rPr>
        <w:t xml:space="preserve">recusada: </w:t>
      </w:r>
      <w:r w:rsidR="004B7844">
        <w:rPr>
          <w:rFonts w:ascii="Arial Narrow" w:hAnsi="Arial Narrow" w:cs="Arial"/>
          <w:color w:val="000000"/>
          <w:sz w:val="28"/>
          <w:szCs w:val="28"/>
          <w:shd w:val="clear" w:color="auto" w:fill="FFFFFF"/>
        </w:rPr>
        <w:t>“</w:t>
      </w:r>
      <w:r w:rsidR="00CF63A0" w:rsidRPr="00FB3C00">
        <w:rPr>
          <w:rFonts w:ascii="Arial Narrow" w:hAnsi="Arial Narrow" w:cs="Arial"/>
          <w:i/>
          <w:color w:val="000000"/>
          <w:sz w:val="28"/>
          <w:szCs w:val="28"/>
          <w:shd w:val="clear" w:color="auto" w:fill="FFFFFF"/>
        </w:rPr>
        <w:t>como la valoración que hace la profesional del derecho se deriva de la percepción que ha tenido su siquis, encuentra el Despacho que para salvaguardar los derechos de quien la designó como su apoderada judicial, se atienda la manifestación y nos separemos del conocimiento del proceso</w:t>
      </w:r>
      <w:r w:rsidR="00CF63A0">
        <w:rPr>
          <w:rFonts w:ascii="Arial Narrow" w:hAnsi="Arial Narrow" w:cs="Arial"/>
          <w:i/>
          <w:color w:val="000000"/>
          <w:sz w:val="28"/>
          <w:szCs w:val="28"/>
          <w:shd w:val="clear" w:color="auto" w:fill="FFFFFF"/>
        </w:rPr>
        <w:t xml:space="preserve">”. </w:t>
      </w:r>
      <w:r w:rsidR="00022BC4">
        <w:rPr>
          <w:rFonts w:ascii="Arial Narrow" w:hAnsi="Arial Narrow"/>
          <w:sz w:val="28"/>
          <w:szCs w:val="28"/>
        </w:rPr>
        <w:t xml:space="preserve"> </w:t>
      </w:r>
      <w:r w:rsidR="00022BC4" w:rsidRPr="00F654C2">
        <w:rPr>
          <w:rFonts w:ascii="Arial Narrow" w:hAnsi="Arial Narrow"/>
          <w:sz w:val="28"/>
          <w:szCs w:val="28"/>
        </w:rPr>
        <w:t xml:space="preserve"> </w:t>
      </w:r>
    </w:p>
    <w:p w:rsidR="00055CD3" w:rsidRDefault="00BB4E8B" w:rsidP="006B6BD0">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lastRenderedPageBreak/>
        <w:t xml:space="preserve">Finalmente, </w:t>
      </w:r>
      <w:r w:rsidR="00B42EDD">
        <w:rPr>
          <w:rFonts w:ascii="Arial Narrow" w:hAnsi="Arial Narrow" w:cs="Arial"/>
          <w:color w:val="000000"/>
          <w:sz w:val="28"/>
          <w:szCs w:val="28"/>
          <w:shd w:val="clear" w:color="auto" w:fill="FFFFFF"/>
        </w:rPr>
        <w:t xml:space="preserve">es del caso anotar que </w:t>
      </w:r>
      <w:r>
        <w:rPr>
          <w:rFonts w:ascii="Arial Narrow" w:hAnsi="Arial Narrow" w:cs="Arial"/>
          <w:color w:val="000000"/>
          <w:sz w:val="28"/>
          <w:szCs w:val="28"/>
          <w:shd w:val="clear" w:color="auto" w:fill="FFFFFF"/>
        </w:rPr>
        <w:t xml:space="preserve">tampoco </w:t>
      </w:r>
      <w:r w:rsidR="005606D7">
        <w:rPr>
          <w:rFonts w:ascii="Arial Narrow" w:hAnsi="Arial Narrow" w:cs="Arial"/>
          <w:color w:val="000000"/>
          <w:sz w:val="28"/>
          <w:szCs w:val="28"/>
          <w:shd w:val="clear" w:color="auto" w:fill="FFFFFF"/>
        </w:rPr>
        <w:t>podría hablarse</w:t>
      </w:r>
      <w:r w:rsidR="00B42EDD">
        <w:rPr>
          <w:rFonts w:ascii="Arial Narrow" w:hAnsi="Arial Narrow" w:cs="Arial"/>
          <w:color w:val="000000"/>
          <w:sz w:val="28"/>
          <w:szCs w:val="28"/>
          <w:shd w:val="clear" w:color="auto" w:fill="FFFFFF"/>
        </w:rPr>
        <w:t xml:space="preserve"> de la mediación de </w:t>
      </w:r>
      <w:r>
        <w:rPr>
          <w:rFonts w:ascii="Arial Narrow" w:hAnsi="Arial Narrow" w:cs="Arial"/>
          <w:color w:val="000000"/>
          <w:sz w:val="28"/>
          <w:szCs w:val="28"/>
          <w:shd w:val="clear" w:color="auto" w:fill="FFFFFF"/>
        </w:rPr>
        <w:t xml:space="preserve"> una causal de </w:t>
      </w:r>
      <w:r w:rsidR="00AC4330">
        <w:rPr>
          <w:rFonts w:ascii="Arial Narrow" w:hAnsi="Arial Narrow" w:cs="Arial"/>
          <w:color w:val="000000"/>
          <w:sz w:val="28"/>
          <w:szCs w:val="28"/>
          <w:shd w:val="clear" w:color="auto" w:fill="FFFFFF"/>
        </w:rPr>
        <w:t xml:space="preserve">recusación </w:t>
      </w:r>
      <w:r>
        <w:rPr>
          <w:rFonts w:ascii="Arial Narrow" w:hAnsi="Arial Narrow" w:cs="Arial"/>
          <w:color w:val="000000"/>
          <w:sz w:val="28"/>
          <w:szCs w:val="28"/>
          <w:shd w:val="clear" w:color="auto" w:fill="FFFFFF"/>
        </w:rPr>
        <w:t xml:space="preserve">de carácter subjetivo, pues del recuento de la actuación procesal no se advierten manifestaciones unilaterales de enemistad de la </w:t>
      </w:r>
      <w:r w:rsidR="00AC4330">
        <w:rPr>
          <w:rFonts w:ascii="Arial Narrow" w:hAnsi="Arial Narrow" w:cs="Arial"/>
          <w:color w:val="000000"/>
          <w:sz w:val="28"/>
          <w:szCs w:val="28"/>
          <w:shd w:val="clear" w:color="auto" w:fill="FFFFFF"/>
        </w:rPr>
        <w:t>Jueza Tercera Laboral par</w:t>
      </w:r>
      <w:r>
        <w:rPr>
          <w:rFonts w:ascii="Arial Narrow" w:hAnsi="Arial Narrow" w:cs="Arial"/>
          <w:color w:val="000000"/>
          <w:sz w:val="28"/>
          <w:szCs w:val="28"/>
          <w:shd w:val="clear" w:color="auto" w:fill="FFFFFF"/>
        </w:rPr>
        <w:t xml:space="preserve">a </w:t>
      </w:r>
      <w:r w:rsidR="00AC4330">
        <w:rPr>
          <w:rFonts w:ascii="Arial Narrow" w:hAnsi="Arial Narrow" w:cs="Arial"/>
          <w:color w:val="000000"/>
          <w:sz w:val="28"/>
          <w:szCs w:val="28"/>
          <w:shd w:val="clear" w:color="auto" w:fill="FFFFFF"/>
        </w:rPr>
        <w:t>con la profesional del derecho, dado que esas manifestaciones deben provenir del funcionario, quien es el que administra justicia.</w:t>
      </w:r>
    </w:p>
    <w:p w:rsidR="00055CD3" w:rsidRPr="00EB30C9" w:rsidRDefault="00055CD3" w:rsidP="00EB30C9">
      <w:pPr>
        <w:pStyle w:val="Sansinterligne"/>
      </w:pPr>
    </w:p>
    <w:p w:rsidR="00595749" w:rsidRPr="009E4A80" w:rsidRDefault="00B42EDD" w:rsidP="009E4A80">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Lo expuesto, es suficiente para resolver desfavorablemente la </w:t>
      </w:r>
      <w:r w:rsidR="00887555">
        <w:rPr>
          <w:rFonts w:ascii="Arial Narrow" w:hAnsi="Arial Narrow" w:cs="Arial"/>
          <w:color w:val="000000"/>
          <w:sz w:val="28"/>
          <w:szCs w:val="28"/>
          <w:shd w:val="clear" w:color="auto" w:fill="FFFFFF"/>
        </w:rPr>
        <w:t xml:space="preserve">recusación </w:t>
      </w:r>
      <w:r w:rsidR="009E4A80">
        <w:rPr>
          <w:rFonts w:ascii="Arial Narrow" w:hAnsi="Arial Narrow" w:cs="Arial"/>
          <w:color w:val="000000"/>
          <w:sz w:val="28"/>
          <w:szCs w:val="28"/>
          <w:shd w:val="clear" w:color="auto" w:fill="FFFFFF"/>
        </w:rPr>
        <w:t xml:space="preserve">esbozada, </w:t>
      </w:r>
      <w:r w:rsidR="00595749" w:rsidRPr="00847976">
        <w:rPr>
          <w:rFonts w:ascii="Arial Narrow" w:hAnsi="Arial Narrow" w:cs="Verdana"/>
          <w:spacing w:val="-3"/>
          <w:sz w:val="28"/>
          <w:szCs w:val="28"/>
        </w:rPr>
        <w:t xml:space="preserve">por lo que se dispondrá la remisión de las diligencias al Juzgado </w:t>
      </w:r>
      <w:r w:rsidR="009E4A80">
        <w:rPr>
          <w:rFonts w:ascii="Arial Narrow" w:hAnsi="Arial Narrow" w:cs="Verdana"/>
          <w:spacing w:val="-3"/>
          <w:sz w:val="28"/>
          <w:szCs w:val="28"/>
        </w:rPr>
        <w:t xml:space="preserve">Tercero </w:t>
      </w:r>
      <w:r w:rsidR="00595749" w:rsidRPr="00847976">
        <w:rPr>
          <w:rFonts w:ascii="Arial Narrow" w:hAnsi="Arial Narrow" w:cs="Verdana"/>
          <w:spacing w:val="-3"/>
          <w:sz w:val="28"/>
          <w:szCs w:val="28"/>
        </w:rPr>
        <w:t>Laboral del Circuito de esta capital, para que se continúe con el tr</w:t>
      </w:r>
      <w:r w:rsidR="00595749">
        <w:rPr>
          <w:rFonts w:ascii="Arial Narrow" w:hAnsi="Arial Narrow" w:cs="Verdana"/>
          <w:spacing w:val="-3"/>
          <w:sz w:val="28"/>
          <w:szCs w:val="28"/>
        </w:rPr>
        <w:t>á</w:t>
      </w:r>
      <w:r w:rsidR="00595749" w:rsidRPr="00847976">
        <w:rPr>
          <w:rFonts w:ascii="Arial Narrow" w:hAnsi="Arial Narrow" w:cs="Verdana"/>
          <w:spacing w:val="-3"/>
          <w:sz w:val="28"/>
          <w:szCs w:val="28"/>
        </w:rPr>
        <w:t xml:space="preserve">mite que corresponde.  </w:t>
      </w:r>
    </w:p>
    <w:p w:rsidR="00595749" w:rsidRPr="00847976" w:rsidRDefault="00595749" w:rsidP="00763259">
      <w:pPr>
        <w:pStyle w:val="Sansinterligne"/>
        <w:spacing w:line="360" w:lineRule="auto"/>
      </w:pPr>
    </w:p>
    <w:p w:rsidR="00595749" w:rsidRPr="009E4A80" w:rsidRDefault="00595749" w:rsidP="00595749">
      <w:pPr>
        <w:spacing w:line="360" w:lineRule="auto"/>
        <w:jc w:val="both"/>
        <w:rPr>
          <w:rFonts w:ascii="Arial Narrow" w:hAnsi="Arial Narrow" w:cs="Verdana"/>
          <w:sz w:val="28"/>
          <w:szCs w:val="28"/>
        </w:rPr>
      </w:pPr>
      <w:r w:rsidRPr="00847976">
        <w:rPr>
          <w:rFonts w:ascii="Arial Narrow" w:hAnsi="Arial Narrow" w:cs="Verdana"/>
          <w:b/>
          <w:bCs/>
          <w:i/>
          <w:sz w:val="28"/>
          <w:szCs w:val="28"/>
        </w:rPr>
        <w:tab/>
      </w:r>
      <w:r>
        <w:rPr>
          <w:rFonts w:ascii="Arial Narrow" w:hAnsi="Arial Narrow" w:cs="Verdana"/>
          <w:bCs/>
          <w:sz w:val="28"/>
          <w:szCs w:val="28"/>
        </w:rPr>
        <w:t>En mérito de lo expuesto</w:t>
      </w:r>
      <w:r w:rsidRPr="009E4A80">
        <w:rPr>
          <w:rFonts w:ascii="Arial Narrow" w:hAnsi="Arial Narrow" w:cs="Verdana"/>
          <w:bCs/>
          <w:sz w:val="28"/>
          <w:szCs w:val="28"/>
        </w:rPr>
        <w:t>, la Sala de Decisión Laboral del Tribunal Superior del Distrito Judicial de Pereira</w:t>
      </w:r>
      <w:r w:rsidRPr="009E4A80">
        <w:rPr>
          <w:rFonts w:ascii="Arial Narrow" w:hAnsi="Arial Narrow" w:cs="Verdana"/>
          <w:sz w:val="28"/>
          <w:szCs w:val="28"/>
        </w:rPr>
        <w:t xml:space="preserve">, </w:t>
      </w:r>
    </w:p>
    <w:p w:rsidR="00595749" w:rsidRDefault="00595749" w:rsidP="00595749">
      <w:pPr>
        <w:spacing w:line="360" w:lineRule="auto"/>
        <w:jc w:val="center"/>
        <w:rPr>
          <w:rFonts w:ascii="Arial Narrow" w:hAnsi="Arial Narrow" w:cs="Verdana"/>
          <w:bCs/>
          <w:iCs/>
          <w:sz w:val="28"/>
          <w:szCs w:val="28"/>
        </w:rPr>
      </w:pPr>
      <w:r w:rsidRPr="009E4A80">
        <w:rPr>
          <w:rFonts w:ascii="Arial Narrow" w:hAnsi="Arial Narrow" w:cs="Verdana"/>
          <w:bCs/>
          <w:iCs/>
          <w:sz w:val="28"/>
          <w:szCs w:val="28"/>
        </w:rPr>
        <w:t>RESUELVE</w:t>
      </w:r>
    </w:p>
    <w:p w:rsidR="00763259" w:rsidRPr="009E4A80" w:rsidRDefault="00763259" w:rsidP="00595749">
      <w:pPr>
        <w:spacing w:line="360" w:lineRule="auto"/>
        <w:jc w:val="center"/>
        <w:rPr>
          <w:rFonts w:ascii="Arial Narrow" w:hAnsi="Arial Narrow" w:cs="Verdana"/>
          <w:bCs/>
          <w:sz w:val="28"/>
          <w:szCs w:val="28"/>
        </w:rPr>
      </w:pPr>
    </w:p>
    <w:p w:rsidR="00595749" w:rsidRPr="009E4A80" w:rsidRDefault="00595749" w:rsidP="00595749">
      <w:pPr>
        <w:spacing w:line="360" w:lineRule="auto"/>
        <w:jc w:val="both"/>
        <w:rPr>
          <w:rFonts w:ascii="Arial Narrow" w:hAnsi="Arial Narrow" w:cs="Verdana"/>
          <w:spacing w:val="-3"/>
          <w:sz w:val="28"/>
          <w:szCs w:val="28"/>
        </w:rPr>
      </w:pPr>
      <w:r w:rsidRPr="00847976">
        <w:rPr>
          <w:rFonts w:ascii="Arial Narrow" w:hAnsi="Arial Narrow" w:cs="Verdana"/>
          <w:b/>
          <w:bCs/>
          <w:i/>
          <w:spacing w:val="-3"/>
          <w:sz w:val="28"/>
          <w:szCs w:val="28"/>
        </w:rPr>
        <w:tab/>
      </w:r>
      <w:r w:rsidRPr="009E4A80">
        <w:rPr>
          <w:rFonts w:ascii="Arial Narrow" w:hAnsi="Arial Narrow" w:cs="Verdana"/>
          <w:bCs/>
          <w:i/>
          <w:spacing w:val="-3"/>
          <w:sz w:val="28"/>
          <w:szCs w:val="28"/>
        </w:rPr>
        <w:t>Primero: Declara infundada</w:t>
      </w:r>
      <w:r w:rsidRPr="009E4A80">
        <w:rPr>
          <w:rFonts w:ascii="Arial Narrow" w:hAnsi="Arial Narrow" w:cs="Verdana"/>
          <w:bCs/>
          <w:spacing w:val="-3"/>
          <w:sz w:val="28"/>
          <w:szCs w:val="28"/>
        </w:rPr>
        <w:t xml:space="preserve"> </w:t>
      </w:r>
      <w:r w:rsidRPr="009E4A80">
        <w:rPr>
          <w:rFonts w:ascii="Arial Narrow" w:hAnsi="Arial Narrow" w:cs="Verdana"/>
          <w:spacing w:val="-3"/>
          <w:sz w:val="28"/>
          <w:szCs w:val="28"/>
        </w:rPr>
        <w:t xml:space="preserve">la recusación propuesta por la apoderada judicial </w:t>
      </w:r>
      <w:r w:rsidR="000C231C">
        <w:rPr>
          <w:rFonts w:ascii="Arial Narrow" w:hAnsi="Arial Narrow" w:cs="Verdana"/>
          <w:spacing w:val="-3"/>
          <w:sz w:val="28"/>
          <w:szCs w:val="28"/>
        </w:rPr>
        <w:t xml:space="preserve">de la parte ejecutante </w:t>
      </w:r>
      <w:r w:rsidRPr="009E4A80">
        <w:rPr>
          <w:rFonts w:ascii="Arial Narrow" w:hAnsi="Arial Narrow" w:cs="Verdana"/>
          <w:spacing w:val="-3"/>
          <w:sz w:val="28"/>
          <w:szCs w:val="28"/>
        </w:rPr>
        <w:t xml:space="preserve">en este asunto respecto de la Jueza </w:t>
      </w:r>
      <w:r w:rsidR="000C231C">
        <w:rPr>
          <w:rFonts w:ascii="Arial Narrow" w:hAnsi="Arial Narrow" w:cs="Verdana"/>
          <w:spacing w:val="-3"/>
          <w:sz w:val="28"/>
          <w:szCs w:val="28"/>
        </w:rPr>
        <w:t xml:space="preserve">Tercera </w:t>
      </w:r>
      <w:r w:rsidRPr="009E4A80">
        <w:rPr>
          <w:rFonts w:ascii="Arial Narrow" w:hAnsi="Arial Narrow" w:cs="Verdana"/>
          <w:spacing w:val="-3"/>
          <w:sz w:val="28"/>
          <w:szCs w:val="28"/>
        </w:rPr>
        <w:t>Laboral del Circuito de esta capital.</w:t>
      </w:r>
    </w:p>
    <w:p w:rsidR="00595749" w:rsidRPr="009E4A80" w:rsidRDefault="00595749" w:rsidP="00595749">
      <w:pPr>
        <w:jc w:val="both"/>
        <w:rPr>
          <w:rFonts w:ascii="Arial Narrow" w:hAnsi="Arial Narrow" w:cs="Verdana"/>
          <w:spacing w:val="-3"/>
          <w:sz w:val="28"/>
          <w:szCs w:val="28"/>
        </w:rPr>
      </w:pPr>
    </w:p>
    <w:p w:rsidR="00595749" w:rsidRPr="009E4A80" w:rsidRDefault="00595749" w:rsidP="00595749">
      <w:pPr>
        <w:spacing w:line="360" w:lineRule="auto"/>
        <w:jc w:val="both"/>
        <w:rPr>
          <w:rFonts w:ascii="Arial Narrow" w:hAnsi="Arial Narrow" w:cs="Verdana"/>
          <w:spacing w:val="-3"/>
          <w:sz w:val="28"/>
          <w:szCs w:val="28"/>
        </w:rPr>
      </w:pPr>
      <w:r w:rsidRPr="009E4A80">
        <w:rPr>
          <w:rFonts w:ascii="Arial Narrow" w:hAnsi="Arial Narrow" w:cs="Verdana"/>
          <w:bCs/>
          <w:i/>
          <w:spacing w:val="-3"/>
          <w:sz w:val="28"/>
          <w:szCs w:val="28"/>
        </w:rPr>
        <w:tab/>
        <w:t>Segundo:</w:t>
      </w:r>
      <w:r w:rsidRPr="009E4A80">
        <w:rPr>
          <w:rFonts w:ascii="Arial Narrow" w:hAnsi="Arial Narrow" w:cs="Verdana"/>
          <w:bCs/>
          <w:spacing w:val="-3"/>
          <w:sz w:val="28"/>
          <w:szCs w:val="28"/>
        </w:rPr>
        <w:t xml:space="preserve"> </w:t>
      </w:r>
      <w:r w:rsidRPr="009E4A80">
        <w:rPr>
          <w:rFonts w:ascii="Arial Narrow" w:hAnsi="Arial Narrow" w:cs="Verdana"/>
          <w:spacing w:val="-3"/>
          <w:sz w:val="28"/>
          <w:szCs w:val="28"/>
        </w:rPr>
        <w:t>Entérese</w:t>
      </w:r>
      <w:r w:rsidRPr="009E4A80">
        <w:rPr>
          <w:rFonts w:ascii="Arial Narrow" w:hAnsi="Arial Narrow" w:cs="Verdana"/>
          <w:bCs/>
          <w:spacing w:val="-3"/>
          <w:sz w:val="28"/>
          <w:szCs w:val="28"/>
        </w:rPr>
        <w:t xml:space="preserve"> </w:t>
      </w:r>
      <w:r w:rsidRPr="009E4A80">
        <w:rPr>
          <w:rFonts w:ascii="Arial Narrow" w:hAnsi="Arial Narrow" w:cs="Verdana"/>
          <w:spacing w:val="-3"/>
          <w:sz w:val="28"/>
          <w:szCs w:val="28"/>
        </w:rPr>
        <w:t>esta decisión a las partes</w:t>
      </w:r>
      <w:r w:rsidRPr="009E4A80">
        <w:rPr>
          <w:rFonts w:ascii="Arial Narrow" w:hAnsi="Arial Narrow" w:cs="Verdana"/>
          <w:bCs/>
          <w:spacing w:val="-3"/>
          <w:sz w:val="28"/>
          <w:szCs w:val="28"/>
        </w:rPr>
        <w:t xml:space="preserve"> </w:t>
      </w:r>
      <w:r w:rsidRPr="009E4A80">
        <w:rPr>
          <w:rFonts w:ascii="Arial Narrow" w:hAnsi="Arial Narrow" w:cs="Verdana"/>
          <w:spacing w:val="-3"/>
          <w:sz w:val="28"/>
          <w:szCs w:val="28"/>
        </w:rPr>
        <w:t>y</w:t>
      </w:r>
      <w:r w:rsidR="000C231C">
        <w:rPr>
          <w:rFonts w:ascii="Arial Narrow" w:hAnsi="Arial Narrow" w:cs="Verdana"/>
          <w:bCs/>
          <w:spacing w:val="-3"/>
          <w:sz w:val="28"/>
          <w:szCs w:val="28"/>
        </w:rPr>
        <w:t xml:space="preserve"> </w:t>
      </w:r>
      <w:r w:rsidRPr="009E4A80">
        <w:rPr>
          <w:rFonts w:ascii="Arial Narrow" w:hAnsi="Arial Narrow" w:cs="Verdana"/>
          <w:spacing w:val="-3"/>
          <w:sz w:val="28"/>
          <w:szCs w:val="28"/>
        </w:rPr>
        <w:t>devuélvase el expediente al Juzgado de origen para que se continúe con el trámite pertinente.</w:t>
      </w:r>
    </w:p>
    <w:p w:rsidR="00595749" w:rsidRPr="009E4A80" w:rsidRDefault="00595749" w:rsidP="00C0068C">
      <w:pPr>
        <w:jc w:val="both"/>
        <w:rPr>
          <w:rFonts w:ascii="Arial Narrow" w:hAnsi="Arial Narrow" w:cs="Verdana"/>
          <w:spacing w:val="-3"/>
          <w:sz w:val="28"/>
          <w:szCs w:val="28"/>
        </w:rPr>
      </w:pPr>
    </w:p>
    <w:p w:rsidR="00595749" w:rsidRPr="009E4A80" w:rsidRDefault="00595749" w:rsidP="00595749">
      <w:pPr>
        <w:spacing w:line="360" w:lineRule="auto"/>
        <w:jc w:val="both"/>
        <w:rPr>
          <w:rFonts w:ascii="Arial Narrow" w:hAnsi="Arial Narrow" w:cs="Verdana"/>
          <w:i/>
          <w:spacing w:val="-3"/>
          <w:sz w:val="28"/>
          <w:szCs w:val="28"/>
        </w:rPr>
      </w:pPr>
      <w:r w:rsidRPr="009E4A80">
        <w:rPr>
          <w:rFonts w:ascii="Arial Narrow" w:hAnsi="Arial Narrow" w:cs="Verdana"/>
          <w:i/>
          <w:spacing w:val="-3"/>
          <w:sz w:val="28"/>
          <w:szCs w:val="28"/>
        </w:rPr>
        <w:t>Notifíquese y cúmplase,</w:t>
      </w:r>
    </w:p>
    <w:p w:rsidR="00595749" w:rsidRPr="009E4A80" w:rsidRDefault="00595749" w:rsidP="00595749">
      <w:pPr>
        <w:spacing w:line="360" w:lineRule="auto"/>
        <w:jc w:val="both"/>
        <w:rPr>
          <w:rFonts w:ascii="Arial Narrow" w:hAnsi="Arial Narrow" w:cs="Verdana"/>
          <w:sz w:val="28"/>
          <w:szCs w:val="28"/>
        </w:rPr>
      </w:pPr>
    </w:p>
    <w:p w:rsidR="00595749" w:rsidRPr="009E4A80" w:rsidRDefault="00595749" w:rsidP="00595749">
      <w:pPr>
        <w:ind w:firstLine="900"/>
        <w:jc w:val="both"/>
        <w:rPr>
          <w:rFonts w:ascii="Arial Narrow" w:hAnsi="Arial Narrow" w:cs="Microsoft Sans Serif"/>
          <w:bCs/>
          <w:iCs/>
          <w:sz w:val="28"/>
          <w:szCs w:val="28"/>
        </w:rPr>
      </w:pPr>
    </w:p>
    <w:p w:rsidR="00595749" w:rsidRPr="009E4A80" w:rsidRDefault="00595749" w:rsidP="00595749">
      <w:pPr>
        <w:ind w:firstLine="900"/>
        <w:jc w:val="center"/>
        <w:rPr>
          <w:rFonts w:ascii="Arial Narrow" w:hAnsi="Arial Narrow" w:cs="Microsoft Sans Serif"/>
          <w:bCs/>
          <w:iCs/>
          <w:sz w:val="28"/>
          <w:szCs w:val="28"/>
        </w:rPr>
      </w:pPr>
      <w:r w:rsidRPr="009E4A80">
        <w:rPr>
          <w:rFonts w:ascii="Arial Narrow" w:hAnsi="Arial Narrow" w:cs="Microsoft Sans Serif"/>
          <w:bCs/>
          <w:iCs/>
          <w:sz w:val="28"/>
          <w:szCs w:val="28"/>
        </w:rPr>
        <w:t>FRANCISCO JAVIER TAMAYO TABARES</w:t>
      </w:r>
    </w:p>
    <w:p w:rsidR="00595749" w:rsidRPr="009E4A80" w:rsidRDefault="00595749" w:rsidP="00595749">
      <w:pPr>
        <w:ind w:firstLine="900"/>
        <w:jc w:val="center"/>
        <w:rPr>
          <w:rFonts w:ascii="Arial Narrow" w:hAnsi="Arial Narrow" w:cs="Microsoft Sans Serif"/>
          <w:bCs/>
          <w:iCs/>
          <w:sz w:val="28"/>
          <w:szCs w:val="28"/>
        </w:rPr>
      </w:pPr>
      <w:r w:rsidRPr="009E4A80">
        <w:rPr>
          <w:rFonts w:ascii="Arial Narrow" w:hAnsi="Arial Narrow" w:cs="Microsoft Sans Serif"/>
          <w:bCs/>
          <w:iCs/>
          <w:sz w:val="28"/>
          <w:szCs w:val="28"/>
        </w:rPr>
        <w:t xml:space="preserve">Magistrado Ponente </w:t>
      </w:r>
    </w:p>
    <w:p w:rsidR="00595749" w:rsidRPr="009E4A80" w:rsidRDefault="00595749" w:rsidP="00595749">
      <w:pPr>
        <w:ind w:firstLine="900"/>
        <w:jc w:val="both"/>
        <w:rPr>
          <w:rFonts w:ascii="Arial Narrow" w:hAnsi="Arial Narrow" w:cs="Microsoft Sans Serif"/>
          <w:sz w:val="28"/>
          <w:szCs w:val="28"/>
        </w:rPr>
      </w:pPr>
    </w:p>
    <w:p w:rsidR="00595749" w:rsidRPr="009E4A80" w:rsidRDefault="00595749" w:rsidP="00595749">
      <w:pPr>
        <w:ind w:firstLine="900"/>
        <w:jc w:val="both"/>
        <w:rPr>
          <w:rFonts w:ascii="Arial Narrow" w:hAnsi="Arial Narrow" w:cs="Microsoft Sans Serif"/>
          <w:sz w:val="28"/>
          <w:szCs w:val="28"/>
        </w:rPr>
      </w:pPr>
    </w:p>
    <w:p w:rsidR="00595749" w:rsidRPr="009E4A80" w:rsidRDefault="00595749" w:rsidP="00595749">
      <w:pPr>
        <w:ind w:firstLine="900"/>
        <w:jc w:val="both"/>
        <w:rPr>
          <w:rFonts w:ascii="Arial Narrow" w:hAnsi="Arial Narrow" w:cs="Microsoft Sans Serif"/>
          <w:sz w:val="28"/>
          <w:szCs w:val="28"/>
        </w:rPr>
      </w:pPr>
    </w:p>
    <w:p w:rsidR="00595749" w:rsidRPr="009E4A80" w:rsidRDefault="00595749" w:rsidP="00595749">
      <w:pPr>
        <w:ind w:firstLine="900"/>
        <w:jc w:val="both"/>
        <w:rPr>
          <w:rFonts w:ascii="Arial Narrow" w:hAnsi="Arial Narrow" w:cs="Microsoft Sans Serif"/>
          <w:sz w:val="28"/>
          <w:szCs w:val="28"/>
        </w:rPr>
      </w:pPr>
    </w:p>
    <w:p w:rsidR="00595749" w:rsidRPr="009E4A80" w:rsidRDefault="00595749" w:rsidP="00595749">
      <w:pPr>
        <w:jc w:val="both"/>
        <w:rPr>
          <w:rFonts w:ascii="Arial Narrow" w:hAnsi="Arial Narrow" w:cs="Microsoft Sans Serif"/>
          <w:sz w:val="28"/>
          <w:szCs w:val="28"/>
        </w:rPr>
      </w:pPr>
      <w:r w:rsidRPr="009E4A80">
        <w:rPr>
          <w:rFonts w:ascii="Arial Narrow" w:hAnsi="Arial Narrow" w:cs="Microsoft Sans Serif"/>
          <w:bCs/>
          <w:iCs/>
          <w:sz w:val="28"/>
          <w:szCs w:val="28"/>
        </w:rPr>
        <w:t xml:space="preserve">ANA LUCÍA CAICEDO CALDERÓN             </w:t>
      </w:r>
      <w:r w:rsidR="000C231C">
        <w:rPr>
          <w:rFonts w:ascii="Arial Narrow" w:hAnsi="Arial Narrow" w:cs="Microsoft Sans Serif"/>
          <w:bCs/>
          <w:iCs/>
          <w:sz w:val="28"/>
          <w:szCs w:val="28"/>
        </w:rPr>
        <w:t>OLGA LUCÍA HOYOS SEPÚLVEDA</w:t>
      </w:r>
      <w:r w:rsidRPr="009E4A80">
        <w:rPr>
          <w:rFonts w:ascii="Arial Narrow" w:hAnsi="Arial Narrow" w:cs="Microsoft Sans Serif"/>
          <w:sz w:val="28"/>
          <w:szCs w:val="28"/>
        </w:rPr>
        <w:t xml:space="preserve"> </w:t>
      </w:r>
    </w:p>
    <w:p w:rsidR="00595749" w:rsidRPr="009E4A80" w:rsidRDefault="00595749" w:rsidP="00595749">
      <w:pPr>
        <w:jc w:val="both"/>
        <w:rPr>
          <w:rFonts w:ascii="Arial Narrow" w:hAnsi="Arial Narrow" w:cs="Microsoft Sans Serif"/>
          <w:sz w:val="28"/>
          <w:szCs w:val="28"/>
        </w:rPr>
      </w:pPr>
      <w:r w:rsidRPr="009E4A80">
        <w:rPr>
          <w:rFonts w:ascii="Arial Narrow" w:hAnsi="Arial Narrow" w:cs="Microsoft Sans Serif"/>
          <w:sz w:val="28"/>
          <w:szCs w:val="28"/>
        </w:rPr>
        <w:tab/>
        <w:t xml:space="preserve">        Magistrada</w:t>
      </w:r>
      <w:r w:rsidRPr="009E4A80">
        <w:rPr>
          <w:rFonts w:ascii="Arial Narrow" w:hAnsi="Arial Narrow" w:cs="Microsoft Sans Serif"/>
          <w:sz w:val="28"/>
          <w:szCs w:val="28"/>
        </w:rPr>
        <w:tab/>
      </w:r>
      <w:r w:rsidR="00C0068C">
        <w:rPr>
          <w:rFonts w:ascii="Arial Narrow" w:hAnsi="Arial Narrow" w:cs="Microsoft Sans Serif"/>
          <w:sz w:val="28"/>
          <w:szCs w:val="28"/>
        </w:rPr>
        <w:t xml:space="preserve">    </w:t>
      </w:r>
      <w:r w:rsidRPr="009E4A80">
        <w:rPr>
          <w:rFonts w:ascii="Arial Narrow" w:hAnsi="Arial Narrow" w:cs="Microsoft Sans Serif"/>
          <w:sz w:val="28"/>
          <w:szCs w:val="28"/>
        </w:rPr>
        <w:tab/>
      </w:r>
      <w:r w:rsidRPr="009E4A80">
        <w:rPr>
          <w:rFonts w:ascii="Arial Narrow" w:hAnsi="Arial Narrow" w:cs="Microsoft Sans Serif"/>
          <w:sz w:val="28"/>
          <w:szCs w:val="28"/>
        </w:rPr>
        <w:tab/>
        <w:t xml:space="preserve"> </w:t>
      </w:r>
      <w:r w:rsidR="00C0068C">
        <w:rPr>
          <w:rFonts w:ascii="Arial Narrow" w:hAnsi="Arial Narrow" w:cs="Microsoft Sans Serif"/>
          <w:sz w:val="28"/>
          <w:szCs w:val="28"/>
        </w:rPr>
        <w:t xml:space="preserve">                      </w:t>
      </w:r>
      <w:proofErr w:type="spellStart"/>
      <w:r w:rsidR="000C231C">
        <w:rPr>
          <w:rFonts w:ascii="Arial Narrow" w:hAnsi="Arial Narrow" w:cs="Microsoft Sans Serif"/>
          <w:sz w:val="28"/>
          <w:szCs w:val="28"/>
        </w:rPr>
        <w:t>Magistrada</w:t>
      </w:r>
      <w:proofErr w:type="spellEnd"/>
    </w:p>
    <w:p w:rsidR="00595749" w:rsidRPr="009E4A80" w:rsidRDefault="00595749" w:rsidP="00C0068C">
      <w:pPr>
        <w:jc w:val="both"/>
        <w:rPr>
          <w:rFonts w:ascii="Arial Narrow" w:hAnsi="Arial Narrow" w:cs="Microsoft Sans Serif"/>
          <w:bCs/>
          <w:iCs/>
          <w:sz w:val="28"/>
          <w:szCs w:val="28"/>
        </w:rPr>
      </w:pPr>
      <w:r w:rsidRPr="009E4A80">
        <w:rPr>
          <w:rFonts w:ascii="Arial Narrow" w:hAnsi="Arial Narrow" w:cs="Microsoft Sans Serif"/>
          <w:bCs/>
          <w:iCs/>
          <w:sz w:val="28"/>
          <w:szCs w:val="28"/>
        </w:rPr>
        <w:tab/>
      </w:r>
      <w:r w:rsidRPr="009E4A80">
        <w:rPr>
          <w:rFonts w:ascii="Arial Narrow" w:hAnsi="Arial Narrow" w:cs="Microsoft Sans Serif"/>
          <w:bCs/>
          <w:iCs/>
          <w:sz w:val="28"/>
          <w:szCs w:val="28"/>
        </w:rPr>
        <w:tab/>
      </w:r>
      <w:r w:rsidRPr="009E4A80">
        <w:rPr>
          <w:rFonts w:ascii="Arial Narrow" w:hAnsi="Arial Narrow" w:cs="Microsoft Sans Serif"/>
          <w:bCs/>
          <w:iCs/>
          <w:sz w:val="28"/>
          <w:szCs w:val="28"/>
        </w:rPr>
        <w:tab/>
        <w:t xml:space="preserve">                                 </w:t>
      </w:r>
    </w:p>
    <w:p w:rsidR="00C0068C" w:rsidRDefault="00C0068C" w:rsidP="00595749">
      <w:pPr>
        <w:ind w:firstLine="900"/>
        <w:jc w:val="both"/>
        <w:rPr>
          <w:rFonts w:ascii="Arial Narrow" w:hAnsi="Arial Narrow" w:cs="Microsoft Sans Serif"/>
          <w:bCs/>
          <w:iCs/>
          <w:sz w:val="28"/>
          <w:szCs w:val="28"/>
        </w:rPr>
      </w:pPr>
    </w:p>
    <w:p w:rsidR="00595749" w:rsidRPr="009E4A80" w:rsidRDefault="00595749" w:rsidP="00595749">
      <w:pPr>
        <w:ind w:firstLine="900"/>
        <w:jc w:val="both"/>
        <w:rPr>
          <w:rFonts w:ascii="Arial Narrow" w:hAnsi="Arial Narrow" w:cs="Microsoft Sans Serif"/>
          <w:bCs/>
          <w:iCs/>
          <w:sz w:val="28"/>
          <w:szCs w:val="28"/>
        </w:rPr>
      </w:pPr>
      <w:r w:rsidRPr="009E4A80">
        <w:rPr>
          <w:rFonts w:ascii="Arial Narrow" w:hAnsi="Arial Narrow" w:cs="Microsoft Sans Serif"/>
          <w:bCs/>
          <w:iCs/>
          <w:sz w:val="28"/>
          <w:szCs w:val="28"/>
        </w:rPr>
        <w:t xml:space="preserve">             </w:t>
      </w:r>
    </w:p>
    <w:p w:rsidR="00595749" w:rsidRPr="009E4A80" w:rsidRDefault="00595749" w:rsidP="00595749">
      <w:pPr>
        <w:ind w:firstLine="900"/>
        <w:jc w:val="center"/>
        <w:rPr>
          <w:rFonts w:ascii="Arial Narrow" w:hAnsi="Arial Narrow" w:cs="Microsoft Sans Serif"/>
          <w:bCs/>
          <w:iCs/>
          <w:sz w:val="28"/>
          <w:szCs w:val="28"/>
        </w:rPr>
      </w:pPr>
    </w:p>
    <w:p w:rsidR="00595749" w:rsidRPr="009E4A80" w:rsidRDefault="000C231C" w:rsidP="00595749">
      <w:pPr>
        <w:ind w:firstLine="900"/>
        <w:jc w:val="center"/>
        <w:rPr>
          <w:rFonts w:ascii="Arial Narrow" w:hAnsi="Arial Narrow" w:cs="Microsoft Sans Serif"/>
          <w:bCs/>
          <w:iCs/>
          <w:sz w:val="28"/>
          <w:szCs w:val="28"/>
        </w:rPr>
      </w:pPr>
      <w:r>
        <w:rPr>
          <w:rFonts w:ascii="Arial Narrow" w:hAnsi="Arial Narrow" w:cs="Microsoft Sans Serif"/>
          <w:bCs/>
          <w:iCs/>
          <w:sz w:val="28"/>
          <w:szCs w:val="28"/>
        </w:rPr>
        <w:t>ALONSO GAVIRIA OCAMPO</w:t>
      </w:r>
    </w:p>
    <w:p w:rsidR="00C35CA1" w:rsidRPr="009E4A80" w:rsidRDefault="00595749" w:rsidP="00C0068C">
      <w:pPr>
        <w:ind w:firstLine="900"/>
        <w:jc w:val="center"/>
      </w:pPr>
      <w:r w:rsidRPr="009E4A80">
        <w:rPr>
          <w:rFonts w:ascii="Arial Narrow" w:hAnsi="Arial Narrow" w:cs="Microsoft Sans Serif"/>
          <w:iCs/>
          <w:sz w:val="28"/>
          <w:szCs w:val="28"/>
        </w:rPr>
        <w:t>Secretari</w:t>
      </w:r>
      <w:r w:rsidR="000C231C">
        <w:rPr>
          <w:rFonts w:ascii="Arial Narrow" w:hAnsi="Arial Narrow" w:cs="Microsoft Sans Serif"/>
          <w:iCs/>
          <w:sz w:val="28"/>
          <w:szCs w:val="28"/>
        </w:rPr>
        <w:t>o</w:t>
      </w:r>
    </w:p>
    <w:sectPr w:rsidR="00C35CA1" w:rsidRPr="009E4A80" w:rsidSect="00340229">
      <w:headerReference w:type="default" r:id="rId10"/>
      <w:footerReference w:type="default" r:id="rId11"/>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7A" w:rsidRDefault="006C067A" w:rsidP="00595749">
      <w:r>
        <w:separator/>
      </w:r>
    </w:p>
  </w:endnote>
  <w:endnote w:type="continuationSeparator" w:id="0">
    <w:p w:rsidR="006C067A" w:rsidRDefault="006C067A" w:rsidP="005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21159"/>
      <w:docPartObj>
        <w:docPartGallery w:val="Page Numbers (Bottom of Page)"/>
        <w:docPartUnique/>
      </w:docPartObj>
    </w:sdtPr>
    <w:sdtEndPr/>
    <w:sdtContent>
      <w:p w:rsidR="00ED223A" w:rsidRDefault="0097419B">
        <w:pPr>
          <w:pStyle w:val="Pieddepage"/>
          <w:jc w:val="center"/>
        </w:pPr>
        <w:r>
          <w:fldChar w:fldCharType="begin"/>
        </w:r>
        <w:r>
          <w:instrText>PAGE   \* MERGEFORMAT</w:instrText>
        </w:r>
        <w:r>
          <w:fldChar w:fldCharType="separate"/>
        </w:r>
        <w:r w:rsidR="00C13FCF">
          <w:rPr>
            <w:noProof/>
          </w:rPr>
          <w:t>1</w:t>
        </w:r>
        <w:r>
          <w:fldChar w:fldCharType="end"/>
        </w:r>
      </w:p>
    </w:sdtContent>
  </w:sdt>
  <w:p w:rsidR="00ED223A" w:rsidRDefault="006C06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7A" w:rsidRDefault="006C067A" w:rsidP="00595749">
      <w:r>
        <w:separator/>
      </w:r>
    </w:p>
  </w:footnote>
  <w:footnote w:type="continuationSeparator" w:id="0">
    <w:p w:rsidR="006C067A" w:rsidRDefault="006C067A" w:rsidP="0059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3" w:rsidRPr="00595749" w:rsidRDefault="0097419B" w:rsidP="00EA13B3">
    <w:pPr>
      <w:jc w:val="both"/>
      <w:rPr>
        <w:rFonts w:ascii="Arial Narrow" w:hAnsi="Arial Narrow" w:cs="Arial"/>
        <w:bCs/>
        <w:sz w:val="18"/>
        <w:szCs w:val="18"/>
      </w:rPr>
    </w:pPr>
    <w:r w:rsidRPr="00595749">
      <w:rPr>
        <w:rFonts w:ascii="Arial Narrow" w:hAnsi="Arial Narrow" w:cs="Arial"/>
        <w:bCs/>
        <w:sz w:val="18"/>
        <w:szCs w:val="18"/>
      </w:rPr>
      <w:t>Radicación No: 66001-31-05-00</w:t>
    </w:r>
    <w:r w:rsidR="00595749" w:rsidRPr="00595749">
      <w:rPr>
        <w:rFonts w:ascii="Arial Narrow" w:hAnsi="Arial Narrow" w:cs="Arial"/>
        <w:bCs/>
        <w:sz w:val="18"/>
        <w:szCs w:val="18"/>
      </w:rPr>
      <w:t>3-2011-00753-01</w:t>
    </w:r>
  </w:p>
  <w:p w:rsidR="00EA13B3" w:rsidRPr="00595749" w:rsidRDefault="00595749" w:rsidP="00E57D78">
    <w:pPr>
      <w:jc w:val="both"/>
      <w:rPr>
        <w:rFonts w:ascii="Arial Narrow" w:hAnsi="Arial Narrow"/>
        <w:sz w:val="18"/>
        <w:szCs w:val="18"/>
      </w:rPr>
    </w:pPr>
    <w:r w:rsidRPr="00595749">
      <w:rPr>
        <w:rFonts w:ascii="Arial Narrow" w:hAnsi="Arial Narrow" w:cs="Arial"/>
        <w:bCs/>
        <w:sz w:val="18"/>
        <w:szCs w:val="18"/>
      </w:rPr>
      <w:t xml:space="preserve">Luz Marina Zuleta </w:t>
    </w:r>
    <w:r w:rsidR="0097419B" w:rsidRPr="00595749">
      <w:rPr>
        <w:rFonts w:ascii="Arial Narrow" w:hAnsi="Arial Narrow" w:cs="Arial"/>
        <w:bCs/>
        <w:sz w:val="18"/>
        <w:szCs w:val="18"/>
      </w:rPr>
      <w:t xml:space="preserve">vs </w:t>
    </w:r>
    <w:proofErr w:type="spellStart"/>
    <w:r w:rsidRPr="00595749">
      <w:rPr>
        <w:rFonts w:ascii="Arial Narrow" w:hAnsi="Arial Narrow" w:cs="Arial"/>
        <w:bCs/>
        <w:sz w:val="18"/>
        <w:szCs w:val="18"/>
      </w:rPr>
      <w:t>Colpensiones</w:t>
    </w:r>
    <w:proofErr w:type="spellEnd"/>
    <w:r w:rsidRPr="00595749">
      <w:rPr>
        <w:rFonts w:ascii="Arial Narrow" w:hAnsi="Arial Narrow" w:cs="Arial"/>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2385"/>
    <w:multiLevelType w:val="hybridMultilevel"/>
    <w:tmpl w:val="CA1669F0"/>
    <w:lvl w:ilvl="0" w:tplc="C48CDBE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0B6A52"/>
    <w:multiLevelType w:val="hybridMultilevel"/>
    <w:tmpl w:val="4634C62C"/>
    <w:lvl w:ilvl="0" w:tplc="A9D619D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49"/>
    <w:rsid w:val="00015377"/>
    <w:rsid w:val="00022BC4"/>
    <w:rsid w:val="000257F4"/>
    <w:rsid w:val="00037F7B"/>
    <w:rsid w:val="00055CD3"/>
    <w:rsid w:val="00055F4D"/>
    <w:rsid w:val="000703FD"/>
    <w:rsid w:val="00081B9C"/>
    <w:rsid w:val="00090C5B"/>
    <w:rsid w:val="0009689A"/>
    <w:rsid w:val="000A1EE0"/>
    <w:rsid w:val="000A310F"/>
    <w:rsid w:val="000C06EC"/>
    <w:rsid w:val="000C231C"/>
    <w:rsid w:val="000D15F4"/>
    <w:rsid w:val="000D5A6B"/>
    <w:rsid w:val="000D7758"/>
    <w:rsid w:val="000E6102"/>
    <w:rsid w:val="000E646D"/>
    <w:rsid w:val="000F363E"/>
    <w:rsid w:val="001102FC"/>
    <w:rsid w:val="00145EE3"/>
    <w:rsid w:val="00165F98"/>
    <w:rsid w:val="0017317C"/>
    <w:rsid w:val="00181FC8"/>
    <w:rsid w:val="00187659"/>
    <w:rsid w:val="00194243"/>
    <w:rsid w:val="001A56AF"/>
    <w:rsid w:val="001A67C5"/>
    <w:rsid w:val="001B0866"/>
    <w:rsid w:val="001B0D5D"/>
    <w:rsid w:val="001B5E9E"/>
    <w:rsid w:val="001B7AB6"/>
    <w:rsid w:val="001C2A60"/>
    <w:rsid w:val="001C2AAE"/>
    <w:rsid w:val="001C4A0C"/>
    <w:rsid w:val="001F549D"/>
    <w:rsid w:val="001F60A3"/>
    <w:rsid w:val="00206690"/>
    <w:rsid w:val="002135BF"/>
    <w:rsid w:val="00214853"/>
    <w:rsid w:val="002352DE"/>
    <w:rsid w:val="00244794"/>
    <w:rsid w:val="00251275"/>
    <w:rsid w:val="00253FA7"/>
    <w:rsid w:val="00263CE3"/>
    <w:rsid w:val="00284A59"/>
    <w:rsid w:val="00295916"/>
    <w:rsid w:val="002B0547"/>
    <w:rsid w:val="002B13A4"/>
    <w:rsid w:val="002B2006"/>
    <w:rsid w:val="002B39F6"/>
    <w:rsid w:val="002D10F1"/>
    <w:rsid w:val="002D423B"/>
    <w:rsid w:val="002E02BD"/>
    <w:rsid w:val="0031462B"/>
    <w:rsid w:val="00323A41"/>
    <w:rsid w:val="0032428E"/>
    <w:rsid w:val="00325C7D"/>
    <w:rsid w:val="00327EC5"/>
    <w:rsid w:val="0033686B"/>
    <w:rsid w:val="003601C2"/>
    <w:rsid w:val="00364372"/>
    <w:rsid w:val="003653C1"/>
    <w:rsid w:val="0036597A"/>
    <w:rsid w:val="00367A18"/>
    <w:rsid w:val="00385D05"/>
    <w:rsid w:val="00390CA5"/>
    <w:rsid w:val="003A70B5"/>
    <w:rsid w:val="003B2891"/>
    <w:rsid w:val="003B35D4"/>
    <w:rsid w:val="003B64B5"/>
    <w:rsid w:val="003D5ADC"/>
    <w:rsid w:val="003F70BB"/>
    <w:rsid w:val="004072C2"/>
    <w:rsid w:val="004140EA"/>
    <w:rsid w:val="004169CC"/>
    <w:rsid w:val="004336E9"/>
    <w:rsid w:val="004362BC"/>
    <w:rsid w:val="004607ED"/>
    <w:rsid w:val="004B7844"/>
    <w:rsid w:val="004D03E1"/>
    <w:rsid w:val="004D0887"/>
    <w:rsid w:val="004E65D1"/>
    <w:rsid w:val="0050155F"/>
    <w:rsid w:val="00502A4C"/>
    <w:rsid w:val="00513ED6"/>
    <w:rsid w:val="00540A73"/>
    <w:rsid w:val="00542F9C"/>
    <w:rsid w:val="005442BB"/>
    <w:rsid w:val="00557C3C"/>
    <w:rsid w:val="005606D7"/>
    <w:rsid w:val="00563906"/>
    <w:rsid w:val="0056519F"/>
    <w:rsid w:val="00574C19"/>
    <w:rsid w:val="005756D2"/>
    <w:rsid w:val="00590513"/>
    <w:rsid w:val="00592562"/>
    <w:rsid w:val="00595749"/>
    <w:rsid w:val="005A6EFE"/>
    <w:rsid w:val="005C318B"/>
    <w:rsid w:val="005D1F07"/>
    <w:rsid w:val="005D2163"/>
    <w:rsid w:val="005D549F"/>
    <w:rsid w:val="005D5606"/>
    <w:rsid w:val="005F3D8B"/>
    <w:rsid w:val="005F6320"/>
    <w:rsid w:val="00611115"/>
    <w:rsid w:val="0062226B"/>
    <w:rsid w:val="00640B88"/>
    <w:rsid w:val="00657B30"/>
    <w:rsid w:val="0066188B"/>
    <w:rsid w:val="00663823"/>
    <w:rsid w:val="0067263F"/>
    <w:rsid w:val="00672B5F"/>
    <w:rsid w:val="0068305C"/>
    <w:rsid w:val="006840EB"/>
    <w:rsid w:val="00694C2E"/>
    <w:rsid w:val="006B6BD0"/>
    <w:rsid w:val="006C067A"/>
    <w:rsid w:val="006C31C4"/>
    <w:rsid w:val="006D2A86"/>
    <w:rsid w:val="006F4F51"/>
    <w:rsid w:val="00707285"/>
    <w:rsid w:val="0071132A"/>
    <w:rsid w:val="00726CC6"/>
    <w:rsid w:val="00735B67"/>
    <w:rsid w:val="00750E96"/>
    <w:rsid w:val="00754DC2"/>
    <w:rsid w:val="00755C1F"/>
    <w:rsid w:val="00757AAC"/>
    <w:rsid w:val="00763259"/>
    <w:rsid w:val="007643C0"/>
    <w:rsid w:val="0077367B"/>
    <w:rsid w:val="007804DE"/>
    <w:rsid w:val="00783F4A"/>
    <w:rsid w:val="007853A8"/>
    <w:rsid w:val="007A7862"/>
    <w:rsid w:val="007B5032"/>
    <w:rsid w:val="007C3F46"/>
    <w:rsid w:val="007C6587"/>
    <w:rsid w:val="007C65B4"/>
    <w:rsid w:val="007D2395"/>
    <w:rsid w:val="007F6785"/>
    <w:rsid w:val="00806B26"/>
    <w:rsid w:val="00814D7C"/>
    <w:rsid w:val="00815E6F"/>
    <w:rsid w:val="008410A2"/>
    <w:rsid w:val="0086347F"/>
    <w:rsid w:val="00863972"/>
    <w:rsid w:val="0086559C"/>
    <w:rsid w:val="0087286B"/>
    <w:rsid w:val="00887555"/>
    <w:rsid w:val="00892B78"/>
    <w:rsid w:val="008A00ED"/>
    <w:rsid w:val="008A5835"/>
    <w:rsid w:val="008B6BC0"/>
    <w:rsid w:val="008C377D"/>
    <w:rsid w:val="008D2E8C"/>
    <w:rsid w:val="008D41DE"/>
    <w:rsid w:val="008D7E79"/>
    <w:rsid w:val="008E5488"/>
    <w:rsid w:val="008F1E3A"/>
    <w:rsid w:val="008F1F6F"/>
    <w:rsid w:val="008F40F7"/>
    <w:rsid w:val="0091693F"/>
    <w:rsid w:val="00921ACA"/>
    <w:rsid w:val="0094264B"/>
    <w:rsid w:val="00945349"/>
    <w:rsid w:val="009465D2"/>
    <w:rsid w:val="00947EC3"/>
    <w:rsid w:val="00951CFE"/>
    <w:rsid w:val="0097350D"/>
    <w:rsid w:val="0097419B"/>
    <w:rsid w:val="00975E14"/>
    <w:rsid w:val="009A7EA6"/>
    <w:rsid w:val="009C38E7"/>
    <w:rsid w:val="009C5C43"/>
    <w:rsid w:val="009C7BA4"/>
    <w:rsid w:val="009D583B"/>
    <w:rsid w:val="009E4A80"/>
    <w:rsid w:val="009E5927"/>
    <w:rsid w:val="00A05233"/>
    <w:rsid w:val="00A12FD0"/>
    <w:rsid w:val="00A3188A"/>
    <w:rsid w:val="00A323F7"/>
    <w:rsid w:val="00A42585"/>
    <w:rsid w:val="00A47216"/>
    <w:rsid w:val="00A60AD8"/>
    <w:rsid w:val="00A654D4"/>
    <w:rsid w:val="00A66C3B"/>
    <w:rsid w:val="00A67BC9"/>
    <w:rsid w:val="00A81CD1"/>
    <w:rsid w:val="00AA09BB"/>
    <w:rsid w:val="00AA24F2"/>
    <w:rsid w:val="00AA69FF"/>
    <w:rsid w:val="00AC0319"/>
    <w:rsid w:val="00AC3AB8"/>
    <w:rsid w:val="00AC41E0"/>
    <w:rsid w:val="00AC4330"/>
    <w:rsid w:val="00B110A1"/>
    <w:rsid w:val="00B24489"/>
    <w:rsid w:val="00B420DB"/>
    <w:rsid w:val="00B42EDD"/>
    <w:rsid w:val="00B4637B"/>
    <w:rsid w:val="00B57B2F"/>
    <w:rsid w:val="00B725CA"/>
    <w:rsid w:val="00B73F8F"/>
    <w:rsid w:val="00B9056F"/>
    <w:rsid w:val="00BB136C"/>
    <w:rsid w:val="00BB4E8B"/>
    <w:rsid w:val="00BC0B70"/>
    <w:rsid w:val="00BC5FBB"/>
    <w:rsid w:val="00BD4C5D"/>
    <w:rsid w:val="00BD736E"/>
    <w:rsid w:val="00BE235F"/>
    <w:rsid w:val="00BE6611"/>
    <w:rsid w:val="00BE7032"/>
    <w:rsid w:val="00BE79F6"/>
    <w:rsid w:val="00C0068C"/>
    <w:rsid w:val="00C00735"/>
    <w:rsid w:val="00C0131C"/>
    <w:rsid w:val="00C10720"/>
    <w:rsid w:val="00C11386"/>
    <w:rsid w:val="00C13FCF"/>
    <w:rsid w:val="00C14269"/>
    <w:rsid w:val="00C221E7"/>
    <w:rsid w:val="00C22760"/>
    <w:rsid w:val="00C35CA1"/>
    <w:rsid w:val="00C36901"/>
    <w:rsid w:val="00C40BF0"/>
    <w:rsid w:val="00C47AAD"/>
    <w:rsid w:val="00C55DFA"/>
    <w:rsid w:val="00C604C3"/>
    <w:rsid w:val="00C83417"/>
    <w:rsid w:val="00C8627A"/>
    <w:rsid w:val="00C87CD7"/>
    <w:rsid w:val="00C9480C"/>
    <w:rsid w:val="00C96E75"/>
    <w:rsid w:val="00CC164A"/>
    <w:rsid w:val="00CC2826"/>
    <w:rsid w:val="00CD1C53"/>
    <w:rsid w:val="00CD3070"/>
    <w:rsid w:val="00CD42AC"/>
    <w:rsid w:val="00CE34C1"/>
    <w:rsid w:val="00CF4DE5"/>
    <w:rsid w:val="00CF63A0"/>
    <w:rsid w:val="00D0431E"/>
    <w:rsid w:val="00D16AA8"/>
    <w:rsid w:val="00D2582E"/>
    <w:rsid w:val="00D33C62"/>
    <w:rsid w:val="00D40156"/>
    <w:rsid w:val="00D45F1E"/>
    <w:rsid w:val="00D62222"/>
    <w:rsid w:val="00D62C79"/>
    <w:rsid w:val="00D8624F"/>
    <w:rsid w:val="00DA211A"/>
    <w:rsid w:val="00DA2935"/>
    <w:rsid w:val="00DB1CC2"/>
    <w:rsid w:val="00DC034C"/>
    <w:rsid w:val="00DC5DD7"/>
    <w:rsid w:val="00DC7548"/>
    <w:rsid w:val="00DE7297"/>
    <w:rsid w:val="00E10494"/>
    <w:rsid w:val="00E32AA4"/>
    <w:rsid w:val="00E343DA"/>
    <w:rsid w:val="00E36063"/>
    <w:rsid w:val="00E55777"/>
    <w:rsid w:val="00E762E9"/>
    <w:rsid w:val="00E87A23"/>
    <w:rsid w:val="00E9349C"/>
    <w:rsid w:val="00E976B1"/>
    <w:rsid w:val="00EA5D49"/>
    <w:rsid w:val="00EB30C9"/>
    <w:rsid w:val="00EB35D0"/>
    <w:rsid w:val="00EB4104"/>
    <w:rsid w:val="00EE22D2"/>
    <w:rsid w:val="00EF6683"/>
    <w:rsid w:val="00F54441"/>
    <w:rsid w:val="00F57442"/>
    <w:rsid w:val="00F61EE2"/>
    <w:rsid w:val="00F654C2"/>
    <w:rsid w:val="00F8321A"/>
    <w:rsid w:val="00F8446C"/>
    <w:rsid w:val="00F852B4"/>
    <w:rsid w:val="00F8765E"/>
    <w:rsid w:val="00FA2B3E"/>
    <w:rsid w:val="00FA74A9"/>
    <w:rsid w:val="00FB3C00"/>
    <w:rsid w:val="00FC1E85"/>
    <w:rsid w:val="00FD49AD"/>
    <w:rsid w:val="00FF1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4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595749"/>
    <w:pPr>
      <w:keepNext/>
      <w:tabs>
        <w:tab w:val="left" w:pos="8647"/>
      </w:tabs>
      <w:spacing w:line="360" w:lineRule="auto"/>
      <w:jc w:val="center"/>
      <w:outlineLvl w:val="0"/>
    </w:pPr>
    <w:rPr>
      <w:rFonts w:ascii="Arial" w:eastAsia="Calibri" w:hAnsi="Arial"/>
      <w:b/>
      <w:sz w:val="28"/>
      <w:szCs w:val="20"/>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5749"/>
    <w:rPr>
      <w:rFonts w:ascii="Arial" w:eastAsia="Calibri" w:hAnsi="Arial" w:cs="Times New Roman"/>
      <w:b/>
      <w:sz w:val="28"/>
      <w:szCs w:val="20"/>
      <w:lang w:val="es-CO" w:eastAsia="es-ES"/>
    </w:rPr>
  </w:style>
  <w:style w:type="paragraph" w:styleId="Pieddepage">
    <w:name w:val="footer"/>
    <w:basedOn w:val="Normal"/>
    <w:link w:val="PieddepageCar"/>
    <w:uiPriority w:val="99"/>
    <w:unhideWhenUsed/>
    <w:rsid w:val="00595749"/>
    <w:pPr>
      <w:tabs>
        <w:tab w:val="center" w:pos="4252"/>
        <w:tab w:val="right" w:pos="8504"/>
      </w:tabs>
    </w:pPr>
  </w:style>
  <w:style w:type="character" w:customStyle="1" w:styleId="PieddepageCar">
    <w:name w:val="Pied de page Car"/>
    <w:basedOn w:val="Policepardfaut"/>
    <w:link w:val="Pieddepage"/>
    <w:uiPriority w:val="99"/>
    <w:rsid w:val="00595749"/>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rsid w:val="00595749"/>
    <w:pPr>
      <w:widowControl w:val="0"/>
      <w:spacing w:line="360" w:lineRule="auto"/>
      <w:jc w:val="both"/>
    </w:pPr>
    <w:rPr>
      <w:rFonts w:ascii="Arial" w:hAnsi="Arial" w:cs="Arial"/>
      <w:lang w:val="es-ES_tradnl"/>
    </w:rPr>
  </w:style>
  <w:style w:type="character" w:customStyle="1" w:styleId="Corpsdetexte2Car">
    <w:name w:val="Corps de texte 2 Car"/>
    <w:basedOn w:val="Policepardfaut"/>
    <w:link w:val="Corpsdetexte2"/>
    <w:uiPriority w:val="99"/>
    <w:rsid w:val="00595749"/>
    <w:rPr>
      <w:rFonts w:ascii="Arial" w:eastAsia="Times New Roman" w:hAnsi="Arial" w:cs="Arial"/>
      <w:sz w:val="24"/>
      <w:szCs w:val="24"/>
      <w:lang w:val="es-ES_tradnl" w:eastAsia="es-ES"/>
    </w:rPr>
  </w:style>
  <w:style w:type="paragraph" w:styleId="Titre">
    <w:name w:val="Title"/>
    <w:aliases w:val="Título"/>
    <w:basedOn w:val="Normal"/>
    <w:link w:val="TitreCar"/>
    <w:qFormat/>
    <w:rsid w:val="00595749"/>
    <w:pPr>
      <w:spacing w:line="360" w:lineRule="auto"/>
      <w:jc w:val="center"/>
    </w:pPr>
    <w:rPr>
      <w:rFonts w:ascii="Arial Narrow" w:eastAsia="Calibri" w:hAnsi="Arial Narrow" w:cs="Arial"/>
      <w:b/>
    </w:rPr>
  </w:style>
  <w:style w:type="character" w:customStyle="1" w:styleId="PuestoCar">
    <w:name w:val="Puesto Car"/>
    <w:basedOn w:val="Policepardfaut"/>
    <w:uiPriority w:val="10"/>
    <w:rsid w:val="00595749"/>
    <w:rPr>
      <w:rFonts w:asciiTheme="majorHAnsi" w:eastAsiaTheme="majorEastAsia" w:hAnsiTheme="majorHAnsi" w:cstheme="majorBidi"/>
      <w:spacing w:val="-10"/>
      <w:kern w:val="28"/>
      <w:sz w:val="56"/>
      <w:szCs w:val="56"/>
      <w:lang w:eastAsia="es-ES"/>
    </w:rPr>
  </w:style>
  <w:style w:type="character" w:customStyle="1" w:styleId="TitreCar">
    <w:name w:val="Titre Car"/>
    <w:aliases w:val="Título Car"/>
    <w:link w:val="Titre"/>
    <w:locked/>
    <w:rsid w:val="00595749"/>
    <w:rPr>
      <w:rFonts w:ascii="Arial Narrow" w:eastAsia="Calibri" w:hAnsi="Arial Narrow" w:cs="Arial"/>
      <w:b/>
      <w:sz w:val="24"/>
      <w:szCs w:val="24"/>
      <w:lang w:eastAsia="es-ES"/>
    </w:rPr>
  </w:style>
  <w:style w:type="paragraph" w:styleId="En-tte">
    <w:name w:val="header"/>
    <w:basedOn w:val="Normal"/>
    <w:link w:val="En-tteCar"/>
    <w:uiPriority w:val="99"/>
    <w:unhideWhenUsed/>
    <w:rsid w:val="00595749"/>
    <w:pPr>
      <w:tabs>
        <w:tab w:val="center" w:pos="4252"/>
        <w:tab w:val="right" w:pos="8504"/>
      </w:tabs>
    </w:pPr>
  </w:style>
  <w:style w:type="character" w:customStyle="1" w:styleId="En-tteCar">
    <w:name w:val="En-tête Car"/>
    <w:basedOn w:val="Policepardfaut"/>
    <w:link w:val="En-tte"/>
    <w:uiPriority w:val="99"/>
    <w:rsid w:val="00595749"/>
    <w:rPr>
      <w:rFonts w:ascii="Times New Roman" w:eastAsia="Times New Roman" w:hAnsi="Times New Roman" w:cs="Times New Roman"/>
      <w:sz w:val="24"/>
      <w:szCs w:val="24"/>
      <w:lang w:eastAsia="es-ES"/>
    </w:rPr>
  </w:style>
  <w:style w:type="paragraph" w:styleId="Sansinterligne">
    <w:name w:val="No Spacing"/>
    <w:uiPriority w:val="1"/>
    <w:qFormat/>
    <w:rsid w:val="00E87A23"/>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57C3C"/>
  </w:style>
  <w:style w:type="paragraph" w:styleId="Retraitcorpsdetexte">
    <w:name w:val="Body Text Indent"/>
    <w:basedOn w:val="Normal"/>
    <w:link w:val="RetraitcorpsdetexteCar"/>
    <w:uiPriority w:val="99"/>
    <w:semiHidden/>
    <w:unhideWhenUsed/>
    <w:rsid w:val="00FD49AD"/>
    <w:pPr>
      <w:spacing w:after="120"/>
      <w:ind w:left="283"/>
    </w:pPr>
  </w:style>
  <w:style w:type="character" w:customStyle="1" w:styleId="RetraitcorpsdetexteCar">
    <w:name w:val="Retrait corps de texte Car"/>
    <w:basedOn w:val="Policepardfaut"/>
    <w:link w:val="Retraitcorpsdetexte"/>
    <w:uiPriority w:val="99"/>
    <w:semiHidden/>
    <w:rsid w:val="00FD49AD"/>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863972"/>
    <w:rPr>
      <w:i/>
      <w:iCs/>
    </w:rPr>
  </w:style>
  <w:style w:type="paragraph" w:styleId="Paragraphedeliste">
    <w:name w:val="List Paragraph"/>
    <w:basedOn w:val="Normal"/>
    <w:uiPriority w:val="34"/>
    <w:qFormat/>
    <w:rsid w:val="008D2E8C"/>
    <w:pPr>
      <w:ind w:left="720"/>
      <w:contextualSpacing/>
    </w:pPr>
  </w:style>
  <w:style w:type="character" w:styleId="Lienhypertexte">
    <w:name w:val="Hyperlink"/>
    <w:basedOn w:val="Policepardfaut"/>
    <w:uiPriority w:val="99"/>
    <w:semiHidden/>
    <w:unhideWhenUsed/>
    <w:rsid w:val="001B7AB6"/>
    <w:rPr>
      <w:color w:val="0000FF"/>
      <w:u w:val="single"/>
    </w:rPr>
  </w:style>
  <w:style w:type="paragraph" w:styleId="Corpsdetexte">
    <w:name w:val="Body Text"/>
    <w:basedOn w:val="Normal"/>
    <w:link w:val="CorpsdetexteCar"/>
    <w:uiPriority w:val="99"/>
    <w:semiHidden/>
    <w:unhideWhenUsed/>
    <w:rsid w:val="00E36063"/>
    <w:pPr>
      <w:spacing w:after="120"/>
    </w:pPr>
  </w:style>
  <w:style w:type="character" w:customStyle="1" w:styleId="CorpsdetexteCar">
    <w:name w:val="Corps de texte Car"/>
    <w:basedOn w:val="Policepardfaut"/>
    <w:link w:val="Corpsdetexte"/>
    <w:uiPriority w:val="99"/>
    <w:semiHidden/>
    <w:rsid w:val="00E3606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4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595749"/>
    <w:pPr>
      <w:keepNext/>
      <w:tabs>
        <w:tab w:val="left" w:pos="8647"/>
      </w:tabs>
      <w:spacing w:line="360" w:lineRule="auto"/>
      <w:jc w:val="center"/>
      <w:outlineLvl w:val="0"/>
    </w:pPr>
    <w:rPr>
      <w:rFonts w:ascii="Arial" w:eastAsia="Calibri" w:hAnsi="Arial"/>
      <w:b/>
      <w:sz w:val="28"/>
      <w:szCs w:val="20"/>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5749"/>
    <w:rPr>
      <w:rFonts w:ascii="Arial" w:eastAsia="Calibri" w:hAnsi="Arial" w:cs="Times New Roman"/>
      <w:b/>
      <w:sz w:val="28"/>
      <w:szCs w:val="20"/>
      <w:lang w:val="es-CO" w:eastAsia="es-ES"/>
    </w:rPr>
  </w:style>
  <w:style w:type="paragraph" w:styleId="Pieddepage">
    <w:name w:val="footer"/>
    <w:basedOn w:val="Normal"/>
    <w:link w:val="PieddepageCar"/>
    <w:uiPriority w:val="99"/>
    <w:unhideWhenUsed/>
    <w:rsid w:val="00595749"/>
    <w:pPr>
      <w:tabs>
        <w:tab w:val="center" w:pos="4252"/>
        <w:tab w:val="right" w:pos="8504"/>
      </w:tabs>
    </w:pPr>
  </w:style>
  <w:style w:type="character" w:customStyle="1" w:styleId="PieddepageCar">
    <w:name w:val="Pied de page Car"/>
    <w:basedOn w:val="Policepardfaut"/>
    <w:link w:val="Pieddepage"/>
    <w:uiPriority w:val="99"/>
    <w:rsid w:val="00595749"/>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rsid w:val="00595749"/>
    <w:pPr>
      <w:widowControl w:val="0"/>
      <w:spacing w:line="360" w:lineRule="auto"/>
      <w:jc w:val="both"/>
    </w:pPr>
    <w:rPr>
      <w:rFonts w:ascii="Arial" w:hAnsi="Arial" w:cs="Arial"/>
      <w:lang w:val="es-ES_tradnl"/>
    </w:rPr>
  </w:style>
  <w:style w:type="character" w:customStyle="1" w:styleId="Corpsdetexte2Car">
    <w:name w:val="Corps de texte 2 Car"/>
    <w:basedOn w:val="Policepardfaut"/>
    <w:link w:val="Corpsdetexte2"/>
    <w:uiPriority w:val="99"/>
    <w:rsid w:val="00595749"/>
    <w:rPr>
      <w:rFonts w:ascii="Arial" w:eastAsia="Times New Roman" w:hAnsi="Arial" w:cs="Arial"/>
      <w:sz w:val="24"/>
      <w:szCs w:val="24"/>
      <w:lang w:val="es-ES_tradnl" w:eastAsia="es-ES"/>
    </w:rPr>
  </w:style>
  <w:style w:type="paragraph" w:styleId="Titre">
    <w:name w:val="Title"/>
    <w:aliases w:val="Título"/>
    <w:basedOn w:val="Normal"/>
    <w:link w:val="TitreCar"/>
    <w:qFormat/>
    <w:rsid w:val="00595749"/>
    <w:pPr>
      <w:spacing w:line="360" w:lineRule="auto"/>
      <w:jc w:val="center"/>
    </w:pPr>
    <w:rPr>
      <w:rFonts w:ascii="Arial Narrow" w:eastAsia="Calibri" w:hAnsi="Arial Narrow" w:cs="Arial"/>
      <w:b/>
    </w:rPr>
  </w:style>
  <w:style w:type="character" w:customStyle="1" w:styleId="PuestoCar">
    <w:name w:val="Puesto Car"/>
    <w:basedOn w:val="Policepardfaut"/>
    <w:uiPriority w:val="10"/>
    <w:rsid w:val="00595749"/>
    <w:rPr>
      <w:rFonts w:asciiTheme="majorHAnsi" w:eastAsiaTheme="majorEastAsia" w:hAnsiTheme="majorHAnsi" w:cstheme="majorBidi"/>
      <w:spacing w:val="-10"/>
      <w:kern w:val="28"/>
      <w:sz w:val="56"/>
      <w:szCs w:val="56"/>
      <w:lang w:eastAsia="es-ES"/>
    </w:rPr>
  </w:style>
  <w:style w:type="character" w:customStyle="1" w:styleId="TitreCar">
    <w:name w:val="Titre Car"/>
    <w:aliases w:val="Título Car"/>
    <w:link w:val="Titre"/>
    <w:locked/>
    <w:rsid w:val="00595749"/>
    <w:rPr>
      <w:rFonts w:ascii="Arial Narrow" w:eastAsia="Calibri" w:hAnsi="Arial Narrow" w:cs="Arial"/>
      <w:b/>
      <w:sz w:val="24"/>
      <w:szCs w:val="24"/>
      <w:lang w:eastAsia="es-ES"/>
    </w:rPr>
  </w:style>
  <w:style w:type="paragraph" w:styleId="En-tte">
    <w:name w:val="header"/>
    <w:basedOn w:val="Normal"/>
    <w:link w:val="En-tteCar"/>
    <w:uiPriority w:val="99"/>
    <w:unhideWhenUsed/>
    <w:rsid w:val="00595749"/>
    <w:pPr>
      <w:tabs>
        <w:tab w:val="center" w:pos="4252"/>
        <w:tab w:val="right" w:pos="8504"/>
      </w:tabs>
    </w:pPr>
  </w:style>
  <w:style w:type="character" w:customStyle="1" w:styleId="En-tteCar">
    <w:name w:val="En-tête Car"/>
    <w:basedOn w:val="Policepardfaut"/>
    <w:link w:val="En-tte"/>
    <w:uiPriority w:val="99"/>
    <w:rsid w:val="00595749"/>
    <w:rPr>
      <w:rFonts w:ascii="Times New Roman" w:eastAsia="Times New Roman" w:hAnsi="Times New Roman" w:cs="Times New Roman"/>
      <w:sz w:val="24"/>
      <w:szCs w:val="24"/>
      <w:lang w:eastAsia="es-ES"/>
    </w:rPr>
  </w:style>
  <w:style w:type="paragraph" w:styleId="Sansinterligne">
    <w:name w:val="No Spacing"/>
    <w:uiPriority w:val="1"/>
    <w:qFormat/>
    <w:rsid w:val="00E87A23"/>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57C3C"/>
  </w:style>
  <w:style w:type="paragraph" w:styleId="Retraitcorpsdetexte">
    <w:name w:val="Body Text Indent"/>
    <w:basedOn w:val="Normal"/>
    <w:link w:val="RetraitcorpsdetexteCar"/>
    <w:uiPriority w:val="99"/>
    <w:semiHidden/>
    <w:unhideWhenUsed/>
    <w:rsid w:val="00FD49AD"/>
    <w:pPr>
      <w:spacing w:after="120"/>
      <w:ind w:left="283"/>
    </w:pPr>
  </w:style>
  <w:style w:type="character" w:customStyle="1" w:styleId="RetraitcorpsdetexteCar">
    <w:name w:val="Retrait corps de texte Car"/>
    <w:basedOn w:val="Policepardfaut"/>
    <w:link w:val="Retraitcorpsdetexte"/>
    <w:uiPriority w:val="99"/>
    <w:semiHidden/>
    <w:rsid w:val="00FD49AD"/>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863972"/>
    <w:rPr>
      <w:i/>
      <w:iCs/>
    </w:rPr>
  </w:style>
  <w:style w:type="paragraph" w:styleId="Paragraphedeliste">
    <w:name w:val="List Paragraph"/>
    <w:basedOn w:val="Normal"/>
    <w:uiPriority w:val="34"/>
    <w:qFormat/>
    <w:rsid w:val="008D2E8C"/>
    <w:pPr>
      <w:ind w:left="720"/>
      <w:contextualSpacing/>
    </w:pPr>
  </w:style>
  <w:style w:type="character" w:styleId="Lienhypertexte">
    <w:name w:val="Hyperlink"/>
    <w:basedOn w:val="Policepardfaut"/>
    <w:uiPriority w:val="99"/>
    <w:semiHidden/>
    <w:unhideWhenUsed/>
    <w:rsid w:val="001B7AB6"/>
    <w:rPr>
      <w:color w:val="0000FF"/>
      <w:u w:val="single"/>
    </w:rPr>
  </w:style>
  <w:style w:type="paragraph" w:styleId="Corpsdetexte">
    <w:name w:val="Body Text"/>
    <w:basedOn w:val="Normal"/>
    <w:link w:val="CorpsdetexteCar"/>
    <w:uiPriority w:val="99"/>
    <w:semiHidden/>
    <w:unhideWhenUsed/>
    <w:rsid w:val="00E36063"/>
    <w:pPr>
      <w:spacing w:after="120"/>
    </w:pPr>
  </w:style>
  <w:style w:type="character" w:customStyle="1" w:styleId="CorpsdetexteCar">
    <w:name w:val="Corps de texte Car"/>
    <w:basedOn w:val="Policepardfaut"/>
    <w:link w:val="Corpsdetexte"/>
    <w:uiPriority w:val="99"/>
    <w:semiHidden/>
    <w:rsid w:val="00E3606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9</cp:revision>
  <dcterms:created xsi:type="dcterms:W3CDTF">2017-02-08T16:54:00Z</dcterms:created>
  <dcterms:modified xsi:type="dcterms:W3CDTF">2017-05-05T19:17:00Z</dcterms:modified>
</cp:coreProperties>
</file>