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A9" w:rsidRPr="00D245A9" w:rsidRDefault="00D245A9" w:rsidP="00D245A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D245A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D245A9">
        <w:rPr>
          <w:rFonts w:ascii="Calibri" w:hAnsi="Calibri" w:cs="Calibri"/>
          <w:color w:val="222222"/>
          <w:sz w:val="16"/>
          <w:szCs w:val="16"/>
          <w:lang w:val="es-CO" w:eastAsia="fr-FR"/>
        </w:rPr>
        <w:t> </w:t>
      </w:r>
    </w:p>
    <w:p w:rsidR="00D245A9" w:rsidRPr="00D245A9" w:rsidRDefault="00D245A9" w:rsidP="00D245A9">
      <w:pPr>
        <w:jc w:val="both"/>
        <w:rPr>
          <w:rFonts w:ascii="Arial Narrow" w:hAnsi="Arial Narrow" w:cs="Tahoma"/>
          <w:bCs/>
          <w:iCs/>
          <w:sz w:val="16"/>
          <w:szCs w:val="16"/>
          <w:u w:val="single"/>
        </w:rPr>
      </w:pPr>
    </w:p>
    <w:p w:rsidR="009E0D39" w:rsidRDefault="009E0D39" w:rsidP="009E0D39">
      <w:pPr>
        <w:spacing w:line="360" w:lineRule="auto"/>
        <w:jc w:val="both"/>
        <w:rPr>
          <w:rFonts w:ascii="Arial Narrow" w:hAnsi="Arial Narrow" w:cs="Tahoma"/>
          <w:bCs/>
          <w:iCs/>
          <w:sz w:val="32"/>
          <w:szCs w:val="32"/>
          <w:u w:val="single"/>
        </w:rPr>
      </w:pPr>
      <w:r w:rsidRPr="00C24D29">
        <w:rPr>
          <w:rFonts w:ascii="Arial Narrow" w:hAnsi="Arial Narrow" w:cs="Tahoma"/>
          <w:bCs/>
          <w:iCs/>
          <w:sz w:val="32"/>
          <w:szCs w:val="32"/>
          <w:u w:val="single"/>
        </w:rPr>
        <w:t>ORALIDAD</w:t>
      </w:r>
    </w:p>
    <w:p w:rsidR="009E0D39" w:rsidRPr="00900615" w:rsidRDefault="009E0D39" w:rsidP="009E0D39">
      <w:pPr>
        <w:jc w:val="both"/>
        <w:rPr>
          <w:rFonts w:ascii="Arial Narrow" w:hAnsi="Arial Narrow" w:cs="Tahoma"/>
          <w:sz w:val="18"/>
          <w:szCs w:val="18"/>
        </w:rPr>
      </w:pPr>
      <w:r w:rsidRPr="00900615">
        <w:rPr>
          <w:rFonts w:ascii="Arial Narrow" w:hAnsi="Arial Narrow" w:cs="Tahoma"/>
          <w:b/>
          <w:sz w:val="18"/>
          <w:szCs w:val="18"/>
        </w:rPr>
        <w:t>Providencia</w:t>
      </w:r>
      <w:r w:rsidRPr="00900615">
        <w:rPr>
          <w:rFonts w:ascii="Arial Narrow" w:hAnsi="Arial Narrow" w:cs="Tahoma"/>
          <w:sz w:val="18"/>
          <w:szCs w:val="18"/>
        </w:rPr>
        <w:t>:</w:t>
      </w:r>
      <w:r w:rsidRPr="00900615">
        <w:rPr>
          <w:rFonts w:ascii="Arial Narrow" w:hAnsi="Arial Narrow" w:cs="Tahoma"/>
          <w:sz w:val="18"/>
          <w:szCs w:val="18"/>
        </w:rPr>
        <w:tab/>
      </w:r>
      <w:r w:rsidRPr="00900615">
        <w:rPr>
          <w:rFonts w:ascii="Arial Narrow" w:hAnsi="Arial Narrow" w:cs="Tahoma"/>
          <w:sz w:val="18"/>
          <w:szCs w:val="18"/>
        </w:rPr>
        <w:tab/>
      </w:r>
      <w:r w:rsidRPr="00900615">
        <w:rPr>
          <w:rFonts w:ascii="Arial Narrow" w:hAnsi="Arial Narrow" w:cs="Tahoma"/>
          <w:sz w:val="18"/>
          <w:szCs w:val="18"/>
        </w:rPr>
        <w:tab/>
        <w:t>Sentencia de Segunda Instancia, jueves 23 de febrero de 2017.</w:t>
      </w:r>
    </w:p>
    <w:p w:rsidR="00D245A9" w:rsidRPr="00900615" w:rsidRDefault="00D245A9" w:rsidP="00D245A9">
      <w:pPr>
        <w:jc w:val="both"/>
        <w:rPr>
          <w:rFonts w:ascii="Arial Narrow" w:hAnsi="Arial Narrow" w:cs="Tahoma"/>
          <w:iCs/>
          <w:sz w:val="18"/>
          <w:szCs w:val="18"/>
        </w:rPr>
      </w:pPr>
      <w:r w:rsidRPr="00900615">
        <w:rPr>
          <w:rFonts w:ascii="Arial Narrow" w:hAnsi="Arial Narrow" w:cs="Tahoma"/>
          <w:b/>
          <w:bCs/>
          <w:iCs/>
          <w:sz w:val="18"/>
          <w:szCs w:val="18"/>
        </w:rPr>
        <w:t>Proceso</w:t>
      </w:r>
      <w:r w:rsidRPr="00900615">
        <w:rPr>
          <w:rFonts w:ascii="Arial Narrow" w:hAnsi="Arial Narrow" w:cs="Tahoma"/>
          <w:bCs/>
          <w:iCs/>
          <w:sz w:val="18"/>
          <w:szCs w:val="18"/>
        </w:rPr>
        <w:t>:</w:t>
      </w:r>
      <w:r w:rsidRPr="00900615">
        <w:rPr>
          <w:rFonts w:ascii="Arial Narrow" w:hAnsi="Arial Narrow" w:cs="Tahoma"/>
          <w:b/>
          <w:iCs/>
          <w:sz w:val="18"/>
          <w:szCs w:val="18"/>
        </w:rPr>
        <w:tab/>
      </w:r>
      <w:r w:rsidRPr="00900615">
        <w:rPr>
          <w:rFonts w:ascii="Arial Narrow" w:hAnsi="Arial Narrow" w:cs="Tahoma"/>
          <w:iCs/>
          <w:sz w:val="18"/>
          <w:szCs w:val="18"/>
        </w:rPr>
        <w:tab/>
      </w:r>
      <w:r w:rsidRPr="00900615">
        <w:rPr>
          <w:rFonts w:ascii="Arial Narrow" w:hAnsi="Arial Narrow" w:cs="Tahoma"/>
          <w:iCs/>
          <w:sz w:val="18"/>
          <w:szCs w:val="18"/>
        </w:rPr>
        <w:tab/>
      </w:r>
      <w:r>
        <w:rPr>
          <w:rFonts w:ascii="Arial Narrow" w:hAnsi="Arial Narrow" w:cs="Tahoma"/>
          <w:iCs/>
          <w:sz w:val="18"/>
          <w:szCs w:val="18"/>
        </w:rPr>
        <w:tab/>
      </w:r>
      <w:r>
        <w:rPr>
          <w:rFonts w:ascii="Arial Narrow" w:hAnsi="Arial Narrow" w:cs="Tahoma"/>
          <w:iCs/>
          <w:sz w:val="18"/>
          <w:szCs w:val="18"/>
        </w:rPr>
        <w:t>Ordinario Laboral – Revoca sentencia que negó las pretensiones y accede</w:t>
      </w:r>
    </w:p>
    <w:p w:rsidR="009E0D39" w:rsidRPr="00900615" w:rsidRDefault="009E0D39" w:rsidP="009E0D39">
      <w:pPr>
        <w:jc w:val="both"/>
        <w:rPr>
          <w:rFonts w:ascii="Arial Narrow" w:hAnsi="Arial Narrow" w:cs="Tahoma"/>
          <w:bCs/>
          <w:iCs/>
          <w:sz w:val="18"/>
          <w:szCs w:val="18"/>
        </w:rPr>
      </w:pPr>
      <w:r w:rsidRPr="00900615">
        <w:rPr>
          <w:rFonts w:ascii="Arial Narrow" w:hAnsi="Arial Narrow" w:cs="Tahoma"/>
          <w:b/>
          <w:bCs/>
          <w:sz w:val="18"/>
          <w:szCs w:val="18"/>
        </w:rPr>
        <w:t>Radicación No</w:t>
      </w:r>
      <w:r w:rsidRPr="00900615">
        <w:rPr>
          <w:rFonts w:ascii="Arial Narrow" w:hAnsi="Arial Narrow" w:cs="Tahoma"/>
          <w:bCs/>
          <w:sz w:val="18"/>
          <w:szCs w:val="18"/>
        </w:rPr>
        <w:t>:</w:t>
      </w:r>
      <w:r w:rsidRPr="00900615">
        <w:rPr>
          <w:rFonts w:ascii="Arial Narrow" w:hAnsi="Arial Narrow" w:cs="Tahoma"/>
          <w:b/>
          <w:bCs/>
          <w:sz w:val="18"/>
          <w:szCs w:val="18"/>
        </w:rPr>
        <w:tab/>
      </w:r>
      <w:r w:rsidRPr="00900615">
        <w:rPr>
          <w:rFonts w:ascii="Arial Narrow" w:hAnsi="Arial Narrow" w:cs="Tahoma"/>
          <w:b/>
          <w:bCs/>
          <w:sz w:val="18"/>
          <w:szCs w:val="18"/>
        </w:rPr>
        <w:tab/>
      </w:r>
      <w:r w:rsidRPr="00900615">
        <w:rPr>
          <w:rFonts w:ascii="Arial Narrow" w:hAnsi="Arial Narrow" w:cs="Tahoma"/>
          <w:b/>
          <w:bCs/>
          <w:sz w:val="18"/>
          <w:szCs w:val="18"/>
        </w:rPr>
        <w:tab/>
      </w:r>
      <w:r w:rsidRPr="00900615">
        <w:rPr>
          <w:rFonts w:ascii="Arial Narrow" w:hAnsi="Arial Narrow" w:cs="Tahoma"/>
          <w:bCs/>
          <w:sz w:val="18"/>
          <w:szCs w:val="18"/>
        </w:rPr>
        <w:t>66001-31-05-002-2015-00167-01</w:t>
      </w:r>
    </w:p>
    <w:p w:rsidR="009E0D39" w:rsidRPr="00900615" w:rsidRDefault="009E0D39" w:rsidP="009E0D39">
      <w:pPr>
        <w:ind w:left="2262" w:hanging="2262"/>
        <w:jc w:val="both"/>
        <w:rPr>
          <w:rFonts w:ascii="Arial Narrow" w:hAnsi="Arial Narrow" w:cs="Tahoma"/>
          <w:bCs/>
          <w:sz w:val="18"/>
          <w:szCs w:val="18"/>
        </w:rPr>
      </w:pPr>
      <w:r w:rsidRPr="00900615">
        <w:rPr>
          <w:rFonts w:ascii="Arial Narrow" w:hAnsi="Arial Narrow" w:cs="Tahoma"/>
          <w:b/>
          <w:iCs/>
          <w:sz w:val="18"/>
          <w:szCs w:val="18"/>
        </w:rPr>
        <w:t>Demandante</w:t>
      </w:r>
      <w:r w:rsidRPr="00900615">
        <w:rPr>
          <w:rFonts w:ascii="Arial Narrow" w:hAnsi="Arial Narrow" w:cs="Tahoma"/>
          <w:iCs/>
          <w:sz w:val="18"/>
          <w:szCs w:val="18"/>
        </w:rPr>
        <w:t xml:space="preserve">:                     </w:t>
      </w:r>
      <w:r w:rsidRPr="00900615">
        <w:rPr>
          <w:rFonts w:ascii="Arial Narrow" w:hAnsi="Arial Narrow" w:cs="Tahoma"/>
          <w:iCs/>
          <w:sz w:val="18"/>
          <w:szCs w:val="18"/>
        </w:rPr>
        <w:tab/>
      </w:r>
      <w:r w:rsidRPr="00900615">
        <w:rPr>
          <w:rFonts w:ascii="Arial Narrow" w:hAnsi="Arial Narrow" w:cs="Tahoma"/>
          <w:iCs/>
          <w:sz w:val="18"/>
          <w:szCs w:val="18"/>
        </w:rPr>
        <w:tab/>
      </w:r>
      <w:proofErr w:type="spellStart"/>
      <w:r w:rsidRPr="00900615">
        <w:rPr>
          <w:rFonts w:ascii="Arial Narrow" w:hAnsi="Arial Narrow" w:cs="Tahoma"/>
          <w:iCs/>
          <w:sz w:val="18"/>
          <w:szCs w:val="18"/>
        </w:rPr>
        <w:t>Jerley</w:t>
      </w:r>
      <w:proofErr w:type="spellEnd"/>
      <w:r w:rsidRPr="00900615">
        <w:rPr>
          <w:rFonts w:ascii="Arial Narrow" w:hAnsi="Arial Narrow" w:cs="Tahoma"/>
          <w:iCs/>
          <w:sz w:val="18"/>
          <w:szCs w:val="18"/>
        </w:rPr>
        <w:t xml:space="preserve"> Hernández Leal </w:t>
      </w:r>
    </w:p>
    <w:p w:rsidR="009E0D39" w:rsidRPr="00900615" w:rsidRDefault="009E0D39" w:rsidP="009E0D39">
      <w:pPr>
        <w:ind w:left="2262" w:hanging="2262"/>
        <w:jc w:val="both"/>
        <w:rPr>
          <w:rFonts w:ascii="Arial Narrow" w:hAnsi="Arial Narrow" w:cs="Tahoma"/>
          <w:bCs/>
          <w:sz w:val="18"/>
          <w:szCs w:val="18"/>
        </w:rPr>
      </w:pPr>
      <w:r w:rsidRPr="00900615">
        <w:rPr>
          <w:rFonts w:ascii="Arial Narrow" w:hAnsi="Arial Narrow" w:cs="Tahoma"/>
          <w:b/>
          <w:bCs/>
          <w:sz w:val="18"/>
          <w:szCs w:val="18"/>
        </w:rPr>
        <w:t>Demandado:</w:t>
      </w:r>
      <w:r w:rsidRPr="00900615">
        <w:rPr>
          <w:rFonts w:ascii="Arial Narrow" w:hAnsi="Arial Narrow" w:cs="Tahoma"/>
          <w:bCs/>
          <w:sz w:val="18"/>
          <w:szCs w:val="18"/>
        </w:rPr>
        <w:tab/>
      </w:r>
      <w:r w:rsidRPr="00900615">
        <w:rPr>
          <w:rFonts w:ascii="Arial Narrow" w:hAnsi="Arial Narrow" w:cs="Tahoma"/>
          <w:bCs/>
          <w:sz w:val="18"/>
          <w:szCs w:val="18"/>
        </w:rPr>
        <w:tab/>
      </w:r>
      <w:proofErr w:type="spellStart"/>
      <w:r w:rsidRPr="00900615">
        <w:rPr>
          <w:rFonts w:ascii="Arial Narrow" w:hAnsi="Arial Narrow" w:cs="Tahoma"/>
          <w:bCs/>
          <w:sz w:val="18"/>
          <w:szCs w:val="18"/>
        </w:rPr>
        <w:t>Colpensiones</w:t>
      </w:r>
      <w:proofErr w:type="spellEnd"/>
      <w:r w:rsidRPr="00900615">
        <w:rPr>
          <w:rFonts w:ascii="Arial Narrow" w:hAnsi="Arial Narrow" w:cs="Tahoma"/>
          <w:bCs/>
          <w:sz w:val="18"/>
          <w:szCs w:val="18"/>
        </w:rPr>
        <w:t>.</w:t>
      </w:r>
    </w:p>
    <w:p w:rsidR="009E0D39" w:rsidRPr="00900615" w:rsidRDefault="009E0D39" w:rsidP="009E0D39">
      <w:pPr>
        <w:ind w:left="2340" w:hanging="2340"/>
        <w:jc w:val="both"/>
        <w:rPr>
          <w:rFonts w:ascii="Arial Narrow" w:hAnsi="Arial Narrow" w:cs="Tahoma"/>
          <w:sz w:val="18"/>
          <w:szCs w:val="18"/>
        </w:rPr>
      </w:pPr>
      <w:r w:rsidRPr="00900615">
        <w:rPr>
          <w:rFonts w:ascii="Arial Narrow" w:hAnsi="Arial Narrow" w:cs="Tahoma"/>
          <w:b/>
          <w:sz w:val="18"/>
          <w:szCs w:val="18"/>
        </w:rPr>
        <w:t>Juzgado de origen</w:t>
      </w:r>
      <w:r w:rsidRPr="00900615">
        <w:rPr>
          <w:rFonts w:ascii="Arial Narrow" w:hAnsi="Arial Narrow" w:cs="Tahoma"/>
          <w:sz w:val="18"/>
          <w:szCs w:val="18"/>
        </w:rPr>
        <w:t xml:space="preserve">:         </w:t>
      </w:r>
      <w:r w:rsidRPr="00900615">
        <w:rPr>
          <w:rFonts w:ascii="Arial Narrow" w:hAnsi="Arial Narrow" w:cs="Tahoma"/>
          <w:sz w:val="18"/>
          <w:szCs w:val="18"/>
        </w:rPr>
        <w:tab/>
      </w:r>
      <w:r w:rsidRPr="00900615">
        <w:rPr>
          <w:rFonts w:ascii="Arial Narrow" w:hAnsi="Arial Narrow" w:cs="Tahoma"/>
          <w:sz w:val="18"/>
          <w:szCs w:val="18"/>
        </w:rPr>
        <w:tab/>
        <w:t>Segundo Laboral del Circuito de Pereira</w:t>
      </w:r>
    </w:p>
    <w:p w:rsidR="009E0D39" w:rsidRPr="00900615" w:rsidRDefault="009E0D39" w:rsidP="009E0D39">
      <w:pPr>
        <w:jc w:val="both"/>
        <w:rPr>
          <w:rFonts w:ascii="Arial Narrow" w:hAnsi="Arial Narrow" w:cs="Tahoma"/>
          <w:b/>
          <w:iCs/>
          <w:sz w:val="18"/>
          <w:szCs w:val="18"/>
        </w:rPr>
      </w:pPr>
      <w:r w:rsidRPr="00900615">
        <w:rPr>
          <w:rFonts w:ascii="Arial Narrow" w:hAnsi="Arial Narrow" w:cs="Tahoma"/>
          <w:b/>
          <w:iCs/>
          <w:sz w:val="18"/>
          <w:szCs w:val="18"/>
        </w:rPr>
        <w:t xml:space="preserve">Magistrado Ponente:      </w:t>
      </w:r>
      <w:r w:rsidRPr="00900615">
        <w:rPr>
          <w:rFonts w:ascii="Arial Narrow" w:hAnsi="Arial Narrow" w:cs="Tahoma"/>
          <w:b/>
          <w:iCs/>
          <w:sz w:val="18"/>
          <w:szCs w:val="18"/>
        </w:rPr>
        <w:tab/>
      </w:r>
      <w:r w:rsidRPr="00900615">
        <w:rPr>
          <w:rFonts w:ascii="Arial Narrow" w:hAnsi="Arial Narrow" w:cs="Tahoma"/>
          <w:b/>
          <w:iCs/>
          <w:sz w:val="18"/>
          <w:szCs w:val="18"/>
        </w:rPr>
        <w:tab/>
      </w:r>
      <w:r w:rsidRPr="00900615">
        <w:rPr>
          <w:rFonts w:ascii="Arial Narrow" w:hAnsi="Arial Narrow" w:cs="Tahoma"/>
          <w:iCs/>
          <w:sz w:val="18"/>
          <w:szCs w:val="18"/>
        </w:rPr>
        <w:t>Francisco Javier Tamayo Tabares.</w:t>
      </w:r>
    </w:p>
    <w:p w:rsidR="00D245A9" w:rsidRDefault="00D245A9" w:rsidP="00290270">
      <w:pPr>
        <w:pStyle w:val="Sansinterligne"/>
        <w:ind w:left="2832" w:hanging="2832"/>
        <w:jc w:val="both"/>
        <w:rPr>
          <w:rFonts w:ascii="Arial Narrow" w:hAnsi="Arial Narrow" w:cs="Tahoma"/>
          <w:b/>
          <w:bCs/>
          <w:sz w:val="18"/>
          <w:szCs w:val="18"/>
        </w:rPr>
      </w:pPr>
    </w:p>
    <w:p w:rsidR="00290270" w:rsidRPr="00290270" w:rsidRDefault="009E0D39" w:rsidP="00D245A9">
      <w:pPr>
        <w:pStyle w:val="Sansinterligne"/>
        <w:jc w:val="both"/>
        <w:rPr>
          <w:rFonts w:ascii="Arial Narrow" w:hAnsi="Arial Narrow" w:cs="Arial"/>
          <w:sz w:val="18"/>
          <w:szCs w:val="18"/>
          <w:lang w:val="es-ES"/>
        </w:rPr>
      </w:pPr>
      <w:r w:rsidRPr="00900615">
        <w:rPr>
          <w:rFonts w:ascii="Arial Narrow" w:hAnsi="Arial Narrow" w:cs="Tahoma"/>
          <w:b/>
          <w:bCs/>
          <w:sz w:val="18"/>
          <w:szCs w:val="18"/>
        </w:rPr>
        <w:t xml:space="preserve">Tema a tratar:    </w:t>
      </w:r>
      <w:r w:rsidRPr="00900615">
        <w:rPr>
          <w:rFonts w:ascii="Arial Narrow" w:hAnsi="Arial Narrow" w:cs="Tahoma"/>
          <w:b/>
          <w:bCs/>
          <w:sz w:val="18"/>
          <w:szCs w:val="18"/>
        </w:rPr>
        <w:tab/>
      </w:r>
      <w:r w:rsidR="00D245A9">
        <w:rPr>
          <w:rFonts w:ascii="Arial Narrow" w:hAnsi="Arial Narrow" w:cs="Tahoma"/>
          <w:b/>
          <w:bCs/>
          <w:sz w:val="18"/>
          <w:szCs w:val="18"/>
        </w:rPr>
        <w:tab/>
      </w:r>
      <w:r w:rsidR="00D245A9">
        <w:rPr>
          <w:rFonts w:ascii="Arial Narrow" w:hAnsi="Arial Narrow" w:cs="Tahoma"/>
          <w:b/>
          <w:bCs/>
          <w:sz w:val="18"/>
          <w:szCs w:val="18"/>
        </w:rPr>
        <w:tab/>
        <w:t xml:space="preserve">REQUISITOS PARA ACCEDER A LA PENSIÓN </w:t>
      </w:r>
      <w:r w:rsidR="00D245A9" w:rsidRPr="00236E8D">
        <w:rPr>
          <w:rFonts w:ascii="Arial Narrow" w:hAnsi="Arial Narrow" w:cs="Tahoma"/>
          <w:b/>
          <w:bCs/>
          <w:sz w:val="18"/>
          <w:szCs w:val="18"/>
        </w:rPr>
        <w:t xml:space="preserve">ESPECIAL </w:t>
      </w:r>
      <w:r w:rsidR="00D245A9">
        <w:rPr>
          <w:rFonts w:ascii="Arial Narrow" w:hAnsi="Arial Narrow" w:cs="Tahoma"/>
          <w:b/>
          <w:bCs/>
          <w:sz w:val="18"/>
          <w:szCs w:val="18"/>
        </w:rPr>
        <w:t>DE VEJEZ POR HIJO DISCAPACITADO.</w:t>
      </w:r>
      <w:r w:rsidR="00290270" w:rsidRPr="00290270">
        <w:rPr>
          <w:rFonts w:ascii="Arial Narrow" w:hAnsi="Arial Narrow"/>
          <w:sz w:val="28"/>
          <w:szCs w:val="28"/>
        </w:rPr>
        <w:t xml:space="preserve"> </w:t>
      </w:r>
      <w:r w:rsidR="00290270" w:rsidRPr="00290270">
        <w:rPr>
          <w:rFonts w:ascii="Arial Narrow" w:hAnsi="Arial Narrow"/>
          <w:sz w:val="18"/>
          <w:szCs w:val="18"/>
        </w:rPr>
        <w:t xml:space="preserve">del contenido de la norma y del alcance que le han dado tanto el órgano de cierre constitucional como de esta especialidad laboral, emerge que los presupuestos que debe reunir un afiliado para acceder al beneficio pensional por hijo inválido son: i) </w:t>
      </w:r>
      <w:r w:rsidR="00290270" w:rsidRPr="00290270">
        <w:rPr>
          <w:rFonts w:ascii="Arial Narrow" w:hAnsi="Arial Narrow" w:cs="Arial"/>
          <w:sz w:val="18"/>
          <w:szCs w:val="18"/>
          <w:lang w:val="es-ES"/>
        </w:rPr>
        <w:t>ser madre o padre trabajador, en el entendido que acredite el mínimo de semanas exigido en el régimen de prima media con prestación definida para acceder a la pensión de vejez, ii) tener un hijo que padezca invalidez física o mental debidamente calificada, que le impida valerse por sí mismo, y que por ende, requiera del cuidado exclusivo de su progenitor iii) que el hijo discapacitado dependa económicamente de la madre o padre.</w:t>
      </w:r>
    </w:p>
    <w:p w:rsidR="009E0D39" w:rsidRDefault="009E0D39" w:rsidP="009E0D39">
      <w:pPr>
        <w:spacing w:line="480" w:lineRule="auto"/>
        <w:ind w:left="2160" w:hanging="2160"/>
        <w:jc w:val="both"/>
        <w:rPr>
          <w:rFonts w:ascii="Arial Narrow" w:hAnsi="Arial Narrow" w:cs="Arial"/>
          <w:sz w:val="18"/>
          <w:szCs w:val="18"/>
          <w:lang w:val="es-ES"/>
        </w:rPr>
      </w:pPr>
    </w:p>
    <w:p w:rsidR="009E0D39" w:rsidRPr="001E666D" w:rsidRDefault="009E0D39" w:rsidP="009E0D39">
      <w:pPr>
        <w:spacing w:line="276" w:lineRule="auto"/>
        <w:ind w:firstLine="708"/>
        <w:jc w:val="both"/>
        <w:rPr>
          <w:rFonts w:ascii="Arial Narrow" w:hAnsi="Arial Narrow" w:cs="Tahoma"/>
          <w:sz w:val="28"/>
          <w:szCs w:val="28"/>
        </w:rPr>
      </w:pPr>
      <w:r w:rsidRPr="001E666D">
        <w:rPr>
          <w:rFonts w:ascii="Arial Narrow" w:hAnsi="Arial Narrow" w:cs="Tahoma"/>
          <w:sz w:val="28"/>
          <w:szCs w:val="28"/>
          <w:u w:val="single"/>
        </w:rPr>
        <w:t>AUDIENCIA PÚBLICA</w:t>
      </w:r>
      <w:r w:rsidRPr="001E666D">
        <w:rPr>
          <w:rFonts w:ascii="Arial Narrow" w:hAnsi="Arial Narrow" w:cs="Tahoma"/>
          <w:sz w:val="28"/>
          <w:szCs w:val="28"/>
        </w:rPr>
        <w:t>:</w:t>
      </w:r>
    </w:p>
    <w:p w:rsidR="009E0D39" w:rsidRPr="00900615" w:rsidRDefault="009E0D39" w:rsidP="009E0D39">
      <w:pPr>
        <w:pStyle w:val="Sansinterligne"/>
        <w:rPr>
          <w:rFonts w:ascii="Arial Narrow" w:hAnsi="Arial Narrow"/>
          <w:sz w:val="28"/>
          <w:szCs w:val="28"/>
        </w:rPr>
      </w:pPr>
      <w:r w:rsidRPr="00900615">
        <w:rPr>
          <w:rFonts w:ascii="Arial Narrow" w:hAnsi="Arial Narrow"/>
          <w:sz w:val="28"/>
          <w:szCs w:val="28"/>
        </w:rPr>
        <w:tab/>
      </w:r>
    </w:p>
    <w:p w:rsidR="009E0D39" w:rsidRDefault="009E0D39" w:rsidP="009E0D39">
      <w:pPr>
        <w:spacing w:line="360" w:lineRule="auto"/>
        <w:ind w:firstLine="851"/>
        <w:jc w:val="both"/>
        <w:rPr>
          <w:rFonts w:ascii="Arial Narrow" w:hAnsi="Arial Narrow" w:cs="Arial"/>
          <w:sz w:val="28"/>
          <w:szCs w:val="28"/>
        </w:rPr>
      </w:pPr>
      <w:r w:rsidRPr="00900615">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veintitrés </w:t>
      </w:r>
      <w:r w:rsidRPr="00900615">
        <w:rPr>
          <w:rFonts w:ascii="Arial Narrow" w:eastAsia="Calibri" w:hAnsi="Arial Narrow" w:cs="Arial"/>
          <w:sz w:val="28"/>
          <w:szCs w:val="28"/>
          <w:lang w:val="es-CO" w:eastAsia="en-US"/>
        </w:rPr>
        <w:t>(2</w:t>
      </w:r>
      <w:r>
        <w:rPr>
          <w:rFonts w:ascii="Arial Narrow" w:eastAsia="Calibri" w:hAnsi="Arial Narrow" w:cs="Arial"/>
          <w:sz w:val="28"/>
          <w:szCs w:val="28"/>
          <w:lang w:val="es-CO" w:eastAsia="en-US"/>
        </w:rPr>
        <w:t>3</w:t>
      </w:r>
      <w:r w:rsidRPr="00900615">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febrero de dos mil diecisiete </w:t>
      </w:r>
      <w:r w:rsidRPr="00900615">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90061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w:t>
      </w:r>
      <w:r w:rsidRPr="00900615">
        <w:rPr>
          <w:rFonts w:ascii="Arial Narrow" w:eastAsia="Calibri" w:hAnsi="Arial Narrow" w:cs="Arial"/>
          <w:sz w:val="28"/>
          <w:szCs w:val="28"/>
          <w:lang w:val="es-CO" w:eastAsia="en-US"/>
        </w:rPr>
        <w:t>de la mañana (0</w:t>
      </w:r>
      <w:r>
        <w:rPr>
          <w:rFonts w:ascii="Arial Narrow" w:eastAsia="Calibri" w:hAnsi="Arial Narrow" w:cs="Arial"/>
          <w:sz w:val="28"/>
          <w:szCs w:val="28"/>
          <w:lang w:val="es-CO" w:eastAsia="en-US"/>
        </w:rPr>
        <w:t>9:00</w:t>
      </w:r>
      <w:r w:rsidRPr="00900615">
        <w:rPr>
          <w:rFonts w:ascii="Arial Narrow" w:eastAsia="Calibri" w:hAnsi="Arial Narrow" w:cs="Arial"/>
          <w:sz w:val="28"/>
          <w:szCs w:val="28"/>
          <w:lang w:val="es-CO" w:eastAsia="en-US"/>
        </w:rPr>
        <w:t xml:space="preserve"> a.m.) </w:t>
      </w:r>
      <w:r w:rsidRPr="00900615">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 xml:space="preserve">as magistradas y el </w:t>
      </w:r>
      <w:r w:rsidRPr="00900615">
        <w:rPr>
          <w:rFonts w:ascii="Arial Narrow" w:hAnsi="Arial Narrow" w:cs="Tahoma"/>
          <w:bCs/>
          <w:color w:val="000000"/>
          <w:sz w:val="28"/>
          <w:szCs w:val="28"/>
          <w:lang w:val="es-ES"/>
        </w:rPr>
        <w:t>magistrad</w:t>
      </w:r>
      <w:r>
        <w:rPr>
          <w:rFonts w:ascii="Arial Narrow" w:hAnsi="Arial Narrow" w:cs="Tahoma"/>
          <w:bCs/>
          <w:color w:val="000000"/>
          <w:sz w:val="28"/>
          <w:szCs w:val="28"/>
          <w:lang w:val="es-ES"/>
        </w:rPr>
        <w:t>o</w:t>
      </w:r>
      <w:r w:rsidRPr="00900615">
        <w:rPr>
          <w:rFonts w:ascii="Arial Narrow" w:hAnsi="Arial Narrow" w:cs="Tahoma"/>
          <w:bCs/>
          <w:color w:val="000000"/>
          <w:sz w:val="28"/>
          <w:szCs w:val="28"/>
          <w:lang w:val="es-ES"/>
        </w:rPr>
        <w:t xml:space="preserve"> de la Sala Laboral del Tribunal de Pereira, en su Sala de Decisión No. 03, presidida por el ponente, declaran abierto el acto, el cual tiene por objeto decidir el recurso de apelación propuesto por la </w:t>
      </w:r>
      <w:r w:rsidRPr="00D25565">
        <w:rPr>
          <w:rFonts w:ascii="Arial Narrow" w:hAnsi="Arial Narrow" w:cs="Tahoma"/>
          <w:bCs/>
          <w:sz w:val="28"/>
          <w:szCs w:val="28"/>
          <w:lang w:val="es-ES"/>
        </w:rPr>
        <w:t xml:space="preserve">parte demandante </w:t>
      </w:r>
      <w:r w:rsidRPr="00900615">
        <w:rPr>
          <w:rFonts w:ascii="Arial Narrow" w:hAnsi="Arial Narrow" w:cs="Tahoma"/>
          <w:bCs/>
          <w:color w:val="000000"/>
          <w:sz w:val="28"/>
          <w:szCs w:val="28"/>
          <w:lang w:val="es-ES"/>
        </w:rPr>
        <w:t xml:space="preserve">contra la sentencia </w:t>
      </w:r>
      <w:r>
        <w:rPr>
          <w:rFonts w:ascii="Arial Narrow" w:hAnsi="Arial Narrow" w:cs="Tahoma"/>
          <w:bCs/>
          <w:color w:val="000000"/>
          <w:sz w:val="28"/>
          <w:szCs w:val="28"/>
          <w:lang w:val="es-ES"/>
        </w:rPr>
        <w:t xml:space="preserve">proferida </w:t>
      </w:r>
      <w:r w:rsidRPr="00900615">
        <w:rPr>
          <w:rFonts w:ascii="Arial Narrow" w:hAnsi="Arial Narrow" w:cs="Tahoma"/>
          <w:bCs/>
          <w:color w:val="000000"/>
          <w:sz w:val="28"/>
          <w:szCs w:val="28"/>
          <w:lang w:val="es-ES"/>
        </w:rPr>
        <w:t xml:space="preserve">el </w:t>
      </w:r>
      <w:r>
        <w:rPr>
          <w:rFonts w:ascii="Arial Narrow" w:hAnsi="Arial Narrow" w:cs="Tahoma"/>
          <w:bCs/>
          <w:color w:val="000000"/>
          <w:sz w:val="28"/>
          <w:szCs w:val="28"/>
          <w:lang w:val="es-ES"/>
        </w:rPr>
        <w:t>3 de marzo de 201</w:t>
      </w:r>
      <w:r w:rsidR="00F004BF">
        <w:rPr>
          <w:rFonts w:ascii="Arial Narrow" w:hAnsi="Arial Narrow" w:cs="Tahoma"/>
          <w:bCs/>
          <w:color w:val="000000"/>
          <w:sz w:val="28"/>
          <w:szCs w:val="28"/>
          <w:lang w:val="es-ES"/>
        </w:rPr>
        <w:t>6</w:t>
      </w:r>
      <w:r>
        <w:rPr>
          <w:rFonts w:ascii="Arial Narrow" w:hAnsi="Arial Narrow" w:cs="Tahoma"/>
          <w:bCs/>
          <w:color w:val="000000"/>
          <w:sz w:val="28"/>
          <w:szCs w:val="28"/>
          <w:lang w:val="es-ES"/>
        </w:rPr>
        <w:t xml:space="preserve"> por e</w:t>
      </w:r>
      <w:r w:rsidRPr="00900615">
        <w:rPr>
          <w:rFonts w:ascii="Arial Narrow" w:hAnsi="Arial Narrow" w:cs="Tahoma"/>
          <w:sz w:val="28"/>
          <w:szCs w:val="28"/>
        </w:rPr>
        <w:t xml:space="preserve">l Juzgado </w:t>
      </w:r>
      <w:r>
        <w:rPr>
          <w:rFonts w:ascii="Arial Narrow" w:hAnsi="Arial Narrow" w:cs="Tahoma"/>
          <w:sz w:val="28"/>
          <w:szCs w:val="28"/>
        </w:rPr>
        <w:t>Segundo L</w:t>
      </w:r>
      <w:r w:rsidRPr="00900615">
        <w:rPr>
          <w:rFonts w:ascii="Arial Narrow" w:hAnsi="Arial Narrow" w:cs="Tahoma"/>
          <w:sz w:val="28"/>
          <w:szCs w:val="28"/>
        </w:rPr>
        <w:t>aboral del Circuito de Pereira</w:t>
      </w:r>
      <w:r w:rsidRPr="00900615">
        <w:rPr>
          <w:rFonts w:ascii="Arial Narrow" w:hAnsi="Arial Narrow" w:cs="Arial"/>
          <w:sz w:val="28"/>
          <w:szCs w:val="28"/>
        </w:rPr>
        <w:t xml:space="preserve">, dentro del proceso ordinario laboral promovido por </w:t>
      </w:r>
      <w:proofErr w:type="spellStart"/>
      <w:r w:rsidRPr="00E6448C">
        <w:rPr>
          <w:rFonts w:ascii="Arial Narrow" w:hAnsi="Arial Narrow" w:cs="Arial"/>
          <w:i/>
          <w:sz w:val="28"/>
          <w:szCs w:val="28"/>
        </w:rPr>
        <w:t>Jerley</w:t>
      </w:r>
      <w:proofErr w:type="spellEnd"/>
      <w:r w:rsidRPr="00E6448C">
        <w:rPr>
          <w:rFonts w:ascii="Arial Narrow" w:hAnsi="Arial Narrow" w:cs="Arial"/>
          <w:i/>
          <w:sz w:val="28"/>
          <w:szCs w:val="28"/>
        </w:rPr>
        <w:t xml:space="preserve"> Hernández </w:t>
      </w:r>
      <w:proofErr w:type="spellStart"/>
      <w:r w:rsidRPr="00E6448C">
        <w:rPr>
          <w:rFonts w:ascii="Arial Narrow" w:hAnsi="Arial Narrow" w:cs="Arial"/>
          <w:i/>
          <w:sz w:val="28"/>
          <w:szCs w:val="28"/>
        </w:rPr>
        <w:t>Leal</w:t>
      </w:r>
      <w:r w:rsidRPr="00900615">
        <w:rPr>
          <w:rFonts w:ascii="Arial Narrow" w:hAnsi="Arial Narrow" w:cs="Arial"/>
          <w:sz w:val="28"/>
          <w:szCs w:val="28"/>
        </w:rPr>
        <w:t>contra</w:t>
      </w:r>
      <w:proofErr w:type="spellEnd"/>
      <w:r w:rsidRPr="00900615">
        <w:rPr>
          <w:rFonts w:ascii="Arial Narrow" w:hAnsi="Arial Narrow" w:cs="Arial"/>
          <w:sz w:val="28"/>
          <w:szCs w:val="28"/>
        </w:rPr>
        <w:t xml:space="preserve"> </w:t>
      </w:r>
      <w:proofErr w:type="spellStart"/>
      <w:r>
        <w:rPr>
          <w:rFonts w:ascii="Arial Narrow" w:hAnsi="Arial Narrow" w:cs="Arial"/>
          <w:sz w:val="28"/>
          <w:szCs w:val="28"/>
        </w:rPr>
        <w:t>Colpensiones</w:t>
      </w:r>
      <w:proofErr w:type="spellEnd"/>
    </w:p>
    <w:p w:rsidR="009E0D39" w:rsidRPr="00220C47" w:rsidRDefault="009E0D39" w:rsidP="009E0D39">
      <w:pPr>
        <w:pStyle w:val="Sansinterligne"/>
        <w:spacing w:line="360" w:lineRule="auto"/>
      </w:pPr>
      <w:r w:rsidRPr="00900615">
        <w:rPr>
          <w:lang w:val="es-ES"/>
        </w:rPr>
        <w:t> </w:t>
      </w:r>
    </w:p>
    <w:p w:rsidR="009E0D39" w:rsidRPr="001E666D" w:rsidRDefault="009E0D39" w:rsidP="009E0D39">
      <w:pPr>
        <w:shd w:val="clear" w:color="auto" w:fill="FFFFFF"/>
        <w:spacing w:line="480" w:lineRule="auto"/>
        <w:ind w:firstLine="851"/>
        <w:jc w:val="both"/>
        <w:rPr>
          <w:rFonts w:ascii="Arial Narrow" w:hAnsi="Arial Narrow" w:cs="Tahoma"/>
          <w:bCs/>
          <w:i/>
          <w:color w:val="000000"/>
          <w:sz w:val="28"/>
          <w:szCs w:val="28"/>
          <w:lang w:val="es-ES"/>
        </w:rPr>
      </w:pPr>
      <w:r w:rsidRPr="001E666D">
        <w:rPr>
          <w:rFonts w:ascii="Arial Narrow" w:hAnsi="Arial Narrow" w:cs="Tahoma"/>
          <w:bCs/>
          <w:i/>
          <w:color w:val="000000"/>
          <w:sz w:val="28"/>
          <w:szCs w:val="28"/>
          <w:lang w:val="es-ES"/>
        </w:rPr>
        <w:t>IDENTIFICACIÓN DE LOS PRESENTES</w:t>
      </w:r>
    </w:p>
    <w:p w:rsidR="009E0D39" w:rsidRPr="001E666D" w:rsidRDefault="009E0D39" w:rsidP="009E0D39">
      <w:pPr>
        <w:pStyle w:val="Paragraphedeliste"/>
        <w:numPr>
          <w:ilvl w:val="0"/>
          <w:numId w:val="1"/>
        </w:numPr>
        <w:shd w:val="clear" w:color="auto" w:fill="FFFFFF"/>
        <w:spacing w:line="480" w:lineRule="auto"/>
        <w:jc w:val="both"/>
        <w:rPr>
          <w:rFonts w:ascii="Arial Narrow" w:hAnsi="Arial Narrow" w:cs="Tahoma"/>
          <w:bCs/>
          <w:i/>
          <w:color w:val="000000"/>
          <w:sz w:val="28"/>
          <w:szCs w:val="28"/>
          <w:lang w:val="es-ES"/>
        </w:rPr>
      </w:pPr>
      <w:r w:rsidRPr="001E666D">
        <w:rPr>
          <w:rFonts w:ascii="Arial Narrow" w:hAnsi="Arial Narrow" w:cs="Tahoma"/>
          <w:bCs/>
          <w:i/>
          <w:color w:val="000000"/>
          <w:sz w:val="28"/>
          <w:szCs w:val="28"/>
          <w:lang w:val="es-ES"/>
        </w:rPr>
        <w:t xml:space="preserve">INTRODUCCIÓN </w:t>
      </w:r>
    </w:p>
    <w:p w:rsidR="009E0D39" w:rsidRPr="00900615" w:rsidRDefault="009E0D39" w:rsidP="009E0D39">
      <w:pPr>
        <w:spacing w:line="360" w:lineRule="auto"/>
        <w:ind w:firstLine="708"/>
        <w:jc w:val="both"/>
        <w:rPr>
          <w:rFonts w:ascii="Arial Narrow" w:hAnsi="Arial Narrow" w:cs="Tahoma"/>
          <w:sz w:val="28"/>
          <w:szCs w:val="28"/>
        </w:rPr>
      </w:pPr>
      <w:r>
        <w:rPr>
          <w:rFonts w:ascii="Arial Narrow" w:hAnsi="Arial Narrow" w:cs="Tahoma"/>
          <w:sz w:val="28"/>
          <w:szCs w:val="28"/>
        </w:rPr>
        <w:t xml:space="preserve">Pretende el </w:t>
      </w:r>
      <w:r w:rsidRPr="00900615">
        <w:rPr>
          <w:rFonts w:ascii="Arial Narrow" w:hAnsi="Arial Narrow" w:cs="Tahoma"/>
          <w:sz w:val="28"/>
          <w:szCs w:val="28"/>
        </w:rPr>
        <w:t xml:space="preserve">demandante que se declare que tiene derecho al reconocimiento y pago de la pensión especial de vejez por hijo discapacitado y, en consecuencia, que se condene a la </w:t>
      </w:r>
      <w:r>
        <w:rPr>
          <w:rFonts w:ascii="Arial Narrow" w:hAnsi="Arial Narrow" w:cs="Tahoma"/>
          <w:sz w:val="28"/>
          <w:szCs w:val="28"/>
        </w:rPr>
        <w:t xml:space="preserve">entidad </w:t>
      </w:r>
      <w:r w:rsidRPr="00900615">
        <w:rPr>
          <w:rFonts w:ascii="Arial Narrow" w:hAnsi="Arial Narrow" w:cs="Tahoma"/>
          <w:sz w:val="28"/>
          <w:szCs w:val="28"/>
        </w:rPr>
        <w:t xml:space="preserve">demandada a reconocer y pagar la prestación respectiva desde el </w:t>
      </w:r>
      <w:r>
        <w:rPr>
          <w:rFonts w:ascii="Arial Narrow" w:hAnsi="Arial Narrow" w:cs="Tahoma"/>
          <w:sz w:val="28"/>
          <w:szCs w:val="28"/>
        </w:rPr>
        <w:t>20 de mayo de 2013, junto con los intereses moratorios de que trata el artículo 141 de la Ley 100/93 o en subsidio</w:t>
      </w:r>
      <w:r w:rsidRPr="00900615">
        <w:rPr>
          <w:rFonts w:ascii="Arial Narrow" w:hAnsi="Arial Narrow" w:cs="Tahoma"/>
          <w:sz w:val="28"/>
          <w:szCs w:val="28"/>
        </w:rPr>
        <w:t xml:space="preserve"> la indexación</w:t>
      </w:r>
      <w:r>
        <w:rPr>
          <w:rFonts w:ascii="Arial Narrow" w:hAnsi="Arial Narrow" w:cs="Tahoma"/>
          <w:sz w:val="28"/>
          <w:szCs w:val="28"/>
        </w:rPr>
        <w:t xml:space="preserve"> de las condenas, más </w:t>
      </w:r>
      <w:r w:rsidRPr="00900615">
        <w:rPr>
          <w:rFonts w:ascii="Arial Narrow" w:hAnsi="Arial Narrow" w:cs="Tahoma"/>
          <w:sz w:val="28"/>
          <w:szCs w:val="28"/>
        </w:rPr>
        <w:t>las costas procesales.</w:t>
      </w:r>
    </w:p>
    <w:p w:rsidR="009E0D39" w:rsidRPr="00900615" w:rsidRDefault="009E0D39" w:rsidP="009E0D39">
      <w:pPr>
        <w:pStyle w:val="Sansinterligne"/>
      </w:pPr>
    </w:p>
    <w:p w:rsidR="009E0D39" w:rsidRDefault="009E0D39" w:rsidP="009E0D39">
      <w:pPr>
        <w:spacing w:line="360" w:lineRule="auto"/>
        <w:ind w:firstLine="900"/>
        <w:jc w:val="both"/>
        <w:rPr>
          <w:rFonts w:ascii="Arial Narrow" w:hAnsi="Arial Narrow" w:cs="Tahoma"/>
          <w:sz w:val="28"/>
          <w:szCs w:val="28"/>
        </w:rPr>
      </w:pPr>
      <w:r w:rsidRPr="00900615">
        <w:rPr>
          <w:rFonts w:ascii="Arial Narrow" w:hAnsi="Arial Narrow" w:cs="Tahoma"/>
          <w:sz w:val="28"/>
          <w:szCs w:val="28"/>
        </w:rPr>
        <w:t xml:space="preserve">Como sustento de las </w:t>
      </w:r>
      <w:r>
        <w:rPr>
          <w:rFonts w:ascii="Arial Narrow" w:hAnsi="Arial Narrow" w:cs="Tahoma"/>
          <w:sz w:val="28"/>
          <w:szCs w:val="28"/>
        </w:rPr>
        <w:t xml:space="preserve">aludidas pretensiones, expone que el 20 de mayo de 2013 radicó la solicitud de pensión especial de vejez por hijo inválido ante la entidad demandada, la cual fue resuelta desfavorablemente a través de la Resolución GNR </w:t>
      </w:r>
      <w:r>
        <w:rPr>
          <w:rFonts w:ascii="Arial Narrow" w:hAnsi="Arial Narrow" w:cs="Tahoma"/>
          <w:sz w:val="28"/>
          <w:szCs w:val="28"/>
        </w:rPr>
        <w:lastRenderedPageBreak/>
        <w:t xml:space="preserve">357214 de 2013; que el 18 de julio de 2014 solicitó la revocatoria directa del dicho acto administrativo, pero la entidad no accedió, aduciendo que el afiliado no estaba cotizando al momento de la solicitud pensional. Refiere que se vio obligado a renunciar a su trabajo para brindarle a su hijo Julián David Hernández </w:t>
      </w:r>
      <w:proofErr w:type="spellStart"/>
      <w:r>
        <w:rPr>
          <w:rFonts w:ascii="Arial Narrow" w:hAnsi="Arial Narrow" w:cs="Tahoma"/>
          <w:sz w:val="28"/>
          <w:szCs w:val="28"/>
        </w:rPr>
        <w:t>Hernández</w:t>
      </w:r>
      <w:proofErr w:type="spellEnd"/>
      <w:r>
        <w:rPr>
          <w:rFonts w:ascii="Arial Narrow" w:hAnsi="Arial Narrow" w:cs="Tahoma"/>
          <w:sz w:val="28"/>
          <w:szCs w:val="28"/>
        </w:rPr>
        <w:t>, todos los cuidados rutinarios que requiere, dada su condición de discapacitado.</w:t>
      </w:r>
    </w:p>
    <w:p w:rsidR="00D245A9" w:rsidRDefault="00D245A9" w:rsidP="009E0D39">
      <w:pPr>
        <w:spacing w:line="360" w:lineRule="auto"/>
        <w:ind w:firstLine="900"/>
        <w:jc w:val="both"/>
        <w:rPr>
          <w:rFonts w:ascii="Arial Narrow" w:hAnsi="Arial Narrow" w:cs="Tahoma"/>
          <w:sz w:val="28"/>
          <w:szCs w:val="28"/>
        </w:rPr>
      </w:pPr>
    </w:p>
    <w:p w:rsidR="009E0D39" w:rsidRDefault="009E0D39" w:rsidP="009E0D39">
      <w:pPr>
        <w:spacing w:line="360" w:lineRule="auto"/>
        <w:ind w:firstLine="900"/>
        <w:jc w:val="both"/>
        <w:rPr>
          <w:rFonts w:ascii="Arial Narrow" w:hAnsi="Arial Narrow" w:cs="Tahoma"/>
          <w:sz w:val="28"/>
          <w:szCs w:val="28"/>
          <w:lang w:val="es-CO"/>
        </w:rPr>
      </w:pPr>
      <w:r w:rsidRPr="00900615">
        <w:rPr>
          <w:rFonts w:ascii="Arial Narrow" w:hAnsi="Arial Narrow" w:cs="Tahoma"/>
          <w:sz w:val="28"/>
          <w:szCs w:val="28"/>
          <w:lang w:val="es-CO"/>
        </w:rPr>
        <w:t xml:space="preserve">Admitida la demanda, se dio traslado de la misma a la parte demandada, </w:t>
      </w:r>
      <w:r>
        <w:rPr>
          <w:rFonts w:ascii="Arial Narrow" w:hAnsi="Arial Narrow" w:cs="Tahoma"/>
          <w:sz w:val="28"/>
          <w:szCs w:val="28"/>
          <w:lang w:val="es-CO"/>
        </w:rPr>
        <w:t xml:space="preserve">quien </w:t>
      </w:r>
      <w:r w:rsidRPr="00900615">
        <w:rPr>
          <w:rFonts w:ascii="Arial Narrow" w:hAnsi="Arial Narrow" w:cs="Tahoma"/>
          <w:sz w:val="28"/>
          <w:szCs w:val="28"/>
          <w:lang w:val="es-CO"/>
        </w:rPr>
        <w:t xml:space="preserve">por medio de </w:t>
      </w:r>
      <w:r>
        <w:rPr>
          <w:rFonts w:ascii="Arial Narrow" w:hAnsi="Arial Narrow" w:cs="Tahoma"/>
          <w:sz w:val="28"/>
          <w:szCs w:val="28"/>
          <w:lang w:val="es-CO"/>
        </w:rPr>
        <w:t xml:space="preserve">apoderada judicial allegó respuesta, oponiéndose a las pretensiones del gestor, arguyendo que el afiliado no se encontraba laborando para el día en que solicitó la pensión especial de vejez, lo cual excluye la posibilidad de que el hijo discapacitado dependiera económicamente de aquel. En su defensa formuló las excepciones de “Inexistencia del derecho”, “Cobro de lo no debido”, “Improcedencia del reconocimiento de intereses moratorios”, “Buena Fe”, y “Prescripción”. </w:t>
      </w:r>
    </w:p>
    <w:p w:rsidR="009E0D39" w:rsidRDefault="009E0D39" w:rsidP="009E0D39">
      <w:pPr>
        <w:pStyle w:val="Sansinterligne"/>
        <w:spacing w:line="360" w:lineRule="auto"/>
        <w:rPr>
          <w:lang w:val="es-CO"/>
        </w:rPr>
      </w:pPr>
    </w:p>
    <w:p w:rsidR="009E0D39" w:rsidRPr="001E666D" w:rsidRDefault="009E0D39" w:rsidP="009E0D39">
      <w:pPr>
        <w:spacing w:line="360" w:lineRule="auto"/>
        <w:ind w:firstLine="900"/>
        <w:jc w:val="both"/>
        <w:rPr>
          <w:rFonts w:ascii="Arial Narrow" w:hAnsi="Arial Narrow" w:cs="Tahoma"/>
          <w:i/>
          <w:iCs/>
          <w:sz w:val="28"/>
          <w:szCs w:val="28"/>
        </w:rPr>
      </w:pPr>
      <w:r w:rsidRPr="001E666D">
        <w:rPr>
          <w:rFonts w:ascii="Arial Narrow" w:hAnsi="Arial Narrow" w:cs="Tahoma"/>
          <w:i/>
          <w:sz w:val="28"/>
          <w:szCs w:val="28"/>
        </w:rPr>
        <w:t xml:space="preserve">II. </w:t>
      </w:r>
      <w:r w:rsidRPr="001E666D">
        <w:rPr>
          <w:rFonts w:ascii="Arial Narrow" w:hAnsi="Arial Narrow" w:cs="Tahoma"/>
          <w:i/>
          <w:iCs/>
          <w:sz w:val="28"/>
          <w:szCs w:val="28"/>
        </w:rPr>
        <w:t>SENTENCIA DEL JUZGADO</w:t>
      </w:r>
    </w:p>
    <w:p w:rsidR="009E0D39" w:rsidRPr="002C66E9" w:rsidRDefault="009E0D39" w:rsidP="009E0D39">
      <w:pPr>
        <w:pStyle w:val="Sansinterligne"/>
      </w:pPr>
    </w:p>
    <w:p w:rsidR="009E0D39" w:rsidRDefault="009E0D39" w:rsidP="009E0D39">
      <w:pPr>
        <w:pStyle w:val="Sansinterligne"/>
        <w:spacing w:line="360" w:lineRule="auto"/>
        <w:ind w:firstLine="708"/>
        <w:jc w:val="both"/>
        <w:rPr>
          <w:rFonts w:ascii="Arial Narrow" w:hAnsi="Arial Narrow" w:cs="Tahoma"/>
          <w:sz w:val="28"/>
          <w:szCs w:val="28"/>
        </w:rPr>
      </w:pPr>
      <w:r w:rsidRPr="00900615">
        <w:rPr>
          <w:rFonts w:ascii="Arial Narrow" w:hAnsi="Arial Narrow" w:cs="Tahoma"/>
          <w:sz w:val="28"/>
          <w:szCs w:val="28"/>
        </w:rPr>
        <w:t xml:space="preserve">La Jueza a-quo negó las pretensiones. Para ello, se apoyó en la norma que contempla la prestación perseguida -parágrafo 4º del artículo 33 de la Ley 100 de 1993, </w:t>
      </w:r>
      <w:r>
        <w:rPr>
          <w:rFonts w:ascii="Arial Narrow" w:hAnsi="Arial Narrow" w:cs="Tahoma"/>
          <w:sz w:val="28"/>
          <w:szCs w:val="28"/>
        </w:rPr>
        <w:t xml:space="preserve">y sus modificaciones, </w:t>
      </w:r>
      <w:r w:rsidRPr="00900615">
        <w:rPr>
          <w:rFonts w:ascii="Arial Narrow" w:hAnsi="Arial Narrow" w:cs="Tahoma"/>
          <w:sz w:val="28"/>
          <w:szCs w:val="28"/>
        </w:rPr>
        <w:t>la cual establece como presupuestos para acceder a la prestación que se acredite la calidad de madre o padre cabeza de familia; que se cuente con las cotizaciones exigidas para la pensión de vejez, según las reglas del régimen de prima media con prestación definida; que tenga un hijo discapacitado debidamente calificado</w:t>
      </w:r>
      <w:r>
        <w:rPr>
          <w:rFonts w:ascii="Arial Narrow" w:hAnsi="Arial Narrow" w:cs="Tahoma"/>
          <w:sz w:val="28"/>
          <w:szCs w:val="28"/>
        </w:rPr>
        <w:t xml:space="preserve"> y dependiente económicamente de él y que el padre </w:t>
      </w:r>
      <w:r w:rsidRPr="00900615">
        <w:rPr>
          <w:rFonts w:ascii="Arial Narrow" w:hAnsi="Arial Narrow" w:cs="Tahoma"/>
          <w:sz w:val="28"/>
          <w:szCs w:val="28"/>
        </w:rPr>
        <w:t>no se reincorpore a la vida laboral, encontrando q</w:t>
      </w:r>
      <w:r>
        <w:rPr>
          <w:rFonts w:ascii="Arial Narrow" w:hAnsi="Arial Narrow" w:cs="Tahoma"/>
          <w:sz w:val="28"/>
          <w:szCs w:val="28"/>
        </w:rPr>
        <w:t>ue el actor no acreditó el requisito de la dependencia económica del hijo discapacitado, puesto que según la prueba testimonial vertida en el proceso es la madre quien le proporciona lo necesario para su manutención, siendo innecesaria la verificación de los demás requisitos.</w:t>
      </w:r>
    </w:p>
    <w:p w:rsidR="009E0D39" w:rsidRPr="00900615" w:rsidRDefault="009E0D39" w:rsidP="009E0D39">
      <w:pPr>
        <w:tabs>
          <w:tab w:val="left" w:pos="0"/>
          <w:tab w:val="left" w:pos="8647"/>
        </w:tabs>
        <w:suppressAutoHyphens/>
        <w:spacing w:line="360" w:lineRule="auto"/>
        <w:jc w:val="both"/>
        <w:rPr>
          <w:rFonts w:ascii="Arial Narrow" w:hAnsi="Arial Narrow" w:cs="Tahoma"/>
          <w:sz w:val="28"/>
          <w:szCs w:val="28"/>
        </w:rPr>
      </w:pPr>
    </w:p>
    <w:p w:rsidR="009E0D39" w:rsidRPr="001E666D" w:rsidRDefault="009E0D39" w:rsidP="009E0D39">
      <w:pPr>
        <w:tabs>
          <w:tab w:val="left" w:pos="0"/>
          <w:tab w:val="left" w:pos="8647"/>
        </w:tabs>
        <w:suppressAutoHyphens/>
        <w:spacing w:line="360" w:lineRule="auto"/>
        <w:ind w:firstLine="900"/>
        <w:jc w:val="both"/>
        <w:rPr>
          <w:rFonts w:ascii="Arial Narrow" w:hAnsi="Arial Narrow" w:cs="Tahoma"/>
          <w:i/>
          <w:sz w:val="28"/>
          <w:szCs w:val="28"/>
        </w:rPr>
      </w:pPr>
      <w:r w:rsidRPr="001E666D">
        <w:rPr>
          <w:rFonts w:ascii="Arial Narrow" w:hAnsi="Arial Narrow" w:cs="Tahoma"/>
          <w:i/>
          <w:sz w:val="28"/>
          <w:szCs w:val="28"/>
        </w:rPr>
        <w:t>III. APELACIÓN.</w:t>
      </w:r>
    </w:p>
    <w:p w:rsidR="009E0D39" w:rsidRPr="00B72E0A" w:rsidRDefault="009E0D39" w:rsidP="00B72E0A">
      <w:pPr>
        <w:pStyle w:val="Sansinterligne"/>
      </w:pPr>
    </w:p>
    <w:p w:rsidR="009E0D39" w:rsidRDefault="009E0D39" w:rsidP="009E0D39">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El demandante a través de su portavoz judicial manifestó su desacuerdo, al estimar </w:t>
      </w:r>
      <w:r w:rsidRPr="00900615">
        <w:rPr>
          <w:rFonts w:ascii="Arial Narrow" w:hAnsi="Arial Narrow" w:cs="Tahoma"/>
          <w:sz w:val="28"/>
          <w:szCs w:val="28"/>
        </w:rPr>
        <w:t xml:space="preserve">que </w:t>
      </w:r>
      <w:r>
        <w:rPr>
          <w:rFonts w:ascii="Arial Narrow" w:hAnsi="Arial Narrow" w:cs="Tahoma"/>
          <w:sz w:val="28"/>
          <w:szCs w:val="28"/>
        </w:rPr>
        <w:t xml:space="preserve">el hijo discapacitado depende del actor, pues la dependencia no debe analizarse sólo desde la óptica de lo económico sino que debe ser entendida como </w:t>
      </w:r>
      <w:r>
        <w:rPr>
          <w:rFonts w:ascii="Arial Narrow" w:hAnsi="Arial Narrow" w:cs="Tahoma"/>
          <w:sz w:val="28"/>
          <w:szCs w:val="28"/>
        </w:rPr>
        <w:lastRenderedPageBreak/>
        <w:t xml:space="preserve">dependencia de un todo y por todo; por eso, aunque la madre del hijo discapacitado es quien aporta económicamente para su sustento, ello no es suficiente para cubrir las necesidades de cuidado especial que aquel requiere. Indica que el principal requisito exigido es que el hijo inválido requiera el cuidado especial de uno de los padres, y dentro del proceso quedó acreditado que el demandante dejó de laborar para encargarse del cuidado personal de su hijo, razón por la cual debe accederse a la prestación.  </w:t>
      </w:r>
    </w:p>
    <w:p w:rsidR="00D245A9" w:rsidRDefault="00D245A9" w:rsidP="009E0D39">
      <w:pPr>
        <w:tabs>
          <w:tab w:val="left" w:pos="0"/>
          <w:tab w:val="left" w:pos="8647"/>
        </w:tabs>
        <w:suppressAutoHyphens/>
        <w:spacing w:line="360" w:lineRule="auto"/>
        <w:ind w:firstLine="900"/>
        <w:jc w:val="both"/>
        <w:rPr>
          <w:rFonts w:ascii="Arial Narrow" w:hAnsi="Arial Narrow" w:cs="Tahoma"/>
          <w:sz w:val="28"/>
          <w:szCs w:val="28"/>
        </w:rPr>
      </w:pPr>
    </w:p>
    <w:p w:rsidR="009E0D39" w:rsidRPr="001E666D" w:rsidRDefault="009E0D39" w:rsidP="009E0D39">
      <w:pPr>
        <w:spacing w:line="360" w:lineRule="auto"/>
        <w:ind w:firstLine="851"/>
        <w:jc w:val="both"/>
        <w:rPr>
          <w:rFonts w:ascii="Arial Narrow" w:hAnsi="Arial Narrow" w:cs="Tahoma"/>
          <w:i/>
          <w:sz w:val="28"/>
          <w:szCs w:val="28"/>
        </w:rPr>
      </w:pPr>
      <w:r w:rsidRPr="001E666D">
        <w:rPr>
          <w:rFonts w:ascii="Arial Narrow" w:hAnsi="Arial Narrow" w:cs="Tahoma"/>
          <w:i/>
          <w:sz w:val="28"/>
          <w:szCs w:val="28"/>
        </w:rPr>
        <w:t>IV. CONSIDERACIONES</w:t>
      </w:r>
    </w:p>
    <w:p w:rsidR="009E0D39" w:rsidRPr="00B72E0A" w:rsidRDefault="009E0D39" w:rsidP="00B72E0A">
      <w:pPr>
        <w:pStyle w:val="Sansinterligne"/>
      </w:pPr>
    </w:p>
    <w:p w:rsidR="009E0D39" w:rsidRPr="001E666D" w:rsidRDefault="009E0D39" w:rsidP="009E0D39">
      <w:pPr>
        <w:pStyle w:val="Corpsdetexte"/>
        <w:ind w:firstLine="900"/>
        <w:rPr>
          <w:rFonts w:ascii="Arial Narrow" w:hAnsi="Arial Narrow" w:cs="Tahoma"/>
          <w:i/>
          <w:sz w:val="28"/>
          <w:szCs w:val="28"/>
        </w:rPr>
      </w:pPr>
      <w:r w:rsidRPr="001E666D">
        <w:rPr>
          <w:rFonts w:ascii="Arial Narrow" w:hAnsi="Arial Narrow" w:cs="Tahoma"/>
          <w:bCs/>
          <w:i/>
          <w:sz w:val="28"/>
          <w:szCs w:val="28"/>
        </w:rPr>
        <w:t>1. Del problema jurídico:</w:t>
      </w:r>
    </w:p>
    <w:p w:rsidR="009E0D39" w:rsidRPr="00900615" w:rsidRDefault="009E0D39" w:rsidP="009E0D39">
      <w:pPr>
        <w:pStyle w:val="Sansinterligne"/>
        <w:spacing w:line="276" w:lineRule="auto"/>
      </w:pPr>
    </w:p>
    <w:p w:rsidR="009E0D39" w:rsidRDefault="009E0D39" w:rsidP="009E0D39">
      <w:pPr>
        <w:spacing w:line="276" w:lineRule="auto"/>
        <w:ind w:firstLine="900"/>
        <w:jc w:val="both"/>
        <w:rPr>
          <w:rFonts w:ascii="Arial Narrow" w:hAnsi="Arial Narrow" w:cs="Tahoma"/>
          <w:i/>
          <w:sz w:val="28"/>
          <w:szCs w:val="28"/>
        </w:rPr>
      </w:pPr>
      <w:r w:rsidRPr="00900615">
        <w:rPr>
          <w:rFonts w:ascii="Arial Narrow" w:hAnsi="Arial Narrow" w:cs="Tahoma"/>
          <w:i/>
          <w:sz w:val="28"/>
          <w:szCs w:val="28"/>
        </w:rPr>
        <w:t>¿</w:t>
      </w:r>
      <w:r>
        <w:rPr>
          <w:rFonts w:ascii="Arial Narrow" w:hAnsi="Arial Narrow" w:cs="Tahoma"/>
          <w:i/>
          <w:sz w:val="28"/>
          <w:szCs w:val="28"/>
        </w:rPr>
        <w:t>El alcance de la dependencia exigida en la norma como presupuesto para acceder a la pensión especial de vejez de padre o madre con hijo discapacitado, es de carácter netamente económico?</w:t>
      </w:r>
    </w:p>
    <w:p w:rsidR="009E0D39" w:rsidRDefault="009E0D39" w:rsidP="009E0D39">
      <w:pPr>
        <w:pStyle w:val="Sansinterligne"/>
      </w:pPr>
    </w:p>
    <w:p w:rsidR="009E0D39" w:rsidRPr="009E0D39" w:rsidRDefault="009E0D39" w:rsidP="009E0D39">
      <w:pPr>
        <w:ind w:firstLine="900"/>
        <w:jc w:val="both"/>
        <w:rPr>
          <w:rFonts w:ascii="Arial Narrow" w:hAnsi="Arial Narrow" w:cs="Tahoma"/>
          <w:i/>
          <w:sz w:val="28"/>
          <w:szCs w:val="28"/>
        </w:rPr>
      </w:pPr>
      <w:r w:rsidRPr="009E0D39">
        <w:rPr>
          <w:rFonts w:ascii="Arial Narrow" w:hAnsi="Arial Narrow" w:cs="Tahoma"/>
          <w:i/>
          <w:sz w:val="28"/>
          <w:szCs w:val="28"/>
        </w:rPr>
        <w:t>¿Se reunieron los presupuestos necesarios para conceder la pensión especial de vejez a</w:t>
      </w:r>
      <w:r>
        <w:rPr>
          <w:rFonts w:ascii="Arial Narrow" w:hAnsi="Arial Narrow" w:cs="Tahoma"/>
          <w:i/>
          <w:sz w:val="28"/>
          <w:szCs w:val="28"/>
        </w:rPr>
        <w:t>l actor</w:t>
      </w:r>
      <w:r w:rsidRPr="009E0D39">
        <w:rPr>
          <w:rFonts w:ascii="Arial Narrow" w:hAnsi="Arial Narrow" w:cs="Tahoma"/>
          <w:i/>
          <w:sz w:val="28"/>
          <w:szCs w:val="28"/>
        </w:rPr>
        <w:t>?</w:t>
      </w:r>
    </w:p>
    <w:p w:rsidR="009E0D39" w:rsidRDefault="009E0D39" w:rsidP="00B72E0A">
      <w:pPr>
        <w:pStyle w:val="Sansinterligne"/>
        <w:spacing w:line="480" w:lineRule="auto"/>
      </w:pPr>
    </w:p>
    <w:p w:rsidR="009E0D39" w:rsidRPr="001E666D" w:rsidRDefault="009E0D39" w:rsidP="009E0D39">
      <w:pPr>
        <w:spacing w:line="360" w:lineRule="auto"/>
        <w:ind w:firstLine="851"/>
        <w:jc w:val="both"/>
        <w:rPr>
          <w:rFonts w:ascii="Arial Narrow" w:hAnsi="Arial Narrow" w:cs="Tahoma"/>
          <w:i/>
          <w:sz w:val="28"/>
          <w:szCs w:val="28"/>
        </w:rPr>
      </w:pPr>
      <w:r w:rsidRPr="001E666D">
        <w:rPr>
          <w:rFonts w:ascii="Arial Narrow" w:hAnsi="Arial Narrow" w:cs="Tahoma"/>
          <w:i/>
          <w:sz w:val="28"/>
          <w:szCs w:val="28"/>
        </w:rPr>
        <w:t>2. Desenvolvimiento de la problemática planteada.</w:t>
      </w:r>
    </w:p>
    <w:p w:rsidR="009E0D39" w:rsidRPr="00707054" w:rsidRDefault="009E0D39" w:rsidP="00707054">
      <w:pPr>
        <w:pStyle w:val="Sansinterligne"/>
      </w:pPr>
    </w:p>
    <w:p w:rsidR="00D244FC" w:rsidRDefault="009E0D39" w:rsidP="00D244FC">
      <w:pPr>
        <w:pStyle w:val="Corpsdetexte3"/>
        <w:spacing w:line="360" w:lineRule="auto"/>
        <w:ind w:firstLine="708"/>
        <w:jc w:val="both"/>
        <w:rPr>
          <w:rFonts w:ascii="Arial Narrow" w:hAnsi="Arial Narrow"/>
          <w:sz w:val="28"/>
          <w:szCs w:val="28"/>
        </w:rPr>
      </w:pPr>
      <w:r w:rsidRPr="00782C07">
        <w:rPr>
          <w:rFonts w:ascii="Arial Narrow" w:hAnsi="Arial Narrow"/>
          <w:sz w:val="28"/>
          <w:szCs w:val="28"/>
        </w:rPr>
        <w:t xml:space="preserve">La inconformidad </w:t>
      </w:r>
      <w:r>
        <w:rPr>
          <w:rFonts w:ascii="Arial Narrow" w:hAnsi="Arial Narrow"/>
          <w:sz w:val="28"/>
          <w:szCs w:val="28"/>
        </w:rPr>
        <w:t>del recurrente</w:t>
      </w:r>
      <w:r w:rsidR="006F6821">
        <w:rPr>
          <w:rFonts w:ascii="Arial Narrow" w:hAnsi="Arial Narrow"/>
          <w:sz w:val="28"/>
          <w:szCs w:val="28"/>
        </w:rPr>
        <w:t xml:space="preserve"> se basa</w:t>
      </w:r>
      <w:r w:rsidRPr="00782C07">
        <w:rPr>
          <w:rFonts w:ascii="Arial Narrow" w:hAnsi="Arial Narrow"/>
          <w:sz w:val="28"/>
          <w:szCs w:val="28"/>
        </w:rPr>
        <w:t xml:space="preserve"> en </w:t>
      </w:r>
      <w:r>
        <w:rPr>
          <w:rFonts w:ascii="Arial Narrow" w:hAnsi="Arial Narrow"/>
          <w:sz w:val="28"/>
          <w:szCs w:val="28"/>
        </w:rPr>
        <w:t xml:space="preserve">la interpretación que le asignó la a-quo al </w:t>
      </w:r>
      <w:r w:rsidRPr="00782C07">
        <w:rPr>
          <w:rFonts w:ascii="Arial Narrow" w:hAnsi="Arial Narrow"/>
          <w:sz w:val="28"/>
          <w:szCs w:val="28"/>
        </w:rPr>
        <w:t xml:space="preserve">inciso 2º del parágrafo </w:t>
      </w:r>
      <w:r>
        <w:rPr>
          <w:rFonts w:ascii="Arial Narrow" w:hAnsi="Arial Narrow"/>
          <w:sz w:val="28"/>
          <w:szCs w:val="28"/>
        </w:rPr>
        <w:t xml:space="preserve">4º del </w:t>
      </w:r>
      <w:r w:rsidRPr="00782C07">
        <w:rPr>
          <w:rFonts w:ascii="Arial Narrow" w:hAnsi="Arial Narrow"/>
          <w:sz w:val="28"/>
          <w:szCs w:val="28"/>
        </w:rPr>
        <w:t xml:space="preserve">artículo 9º de la Ley 797 de 2003, </w:t>
      </w:r>
      <w:r>
        <w:rPr>
          <w:rFonts w:ascii="Arial Narrow" w:hAnsi="Arial Narrow"/>
          <w:sz w:val="28"/>
          <w:szCs w:val="28"/>
        </w:rPr>
        <w:t xml:space="preserve">por cuanto </w:t>
      </w:r>
      <w:r w:rsidR="00D84A96">
        <w:rPr>
          <w:rFonts w:ascii="Arial Narrow" w:hAnsi="Arial Narrow"/>
          <w:sz w:val="28"/>
          <w:szCs w:val="28"/>
        </w:rPr>
        <w:t xml:space="preserve">estimó </w:t>
      </w:r>
      <w:r>
        <w:rPr>
          <w:rFonts w:ascii="Arial Narrow" w:hAnsi="Arial Narrow"/>
          <w:sz w:val="28"/>
          <w:szCs w:val="28"/>
        </w:rPr>
        <w:t xml:space="preserve">que la dependencia </w:t>
      </w:r>
      <w:r w:rsidR="00D244FC">
        <w:rPr>
          <w:rFonts w:ascii="Arial Narrow" w:hAnsi="Arial Narrow"/>
          <w:sz w:val="28"/>
          <w:szCs w:val="28"/>
        </w:rPr>
        <w:t xml:space="preserve">que </w:t>
      </w:r>
      <w:r>
        <w:rPr>
          <w:rFonts w:ascii="Arial Narrow" w:hAnsi="Arial Narrow"/>
          <w:sz w:val="28"/>
          <w:szCs w:val="28"/>
        </w:rPr>
        <w:t xml:space="preserve">exige </w:t>
      </w:r>
      <w:r w:rsidR="00D244FC">
        <w:rPr>
          <w:rFonts w:ascii="Arial Narrow" w:hAnsi="Arial Narrow"/>
          <w:sz w:val="28"/>
          <w:szCs w:val="28"/>
        </w:rPr>
        <w:t xml:space="preserve">la norma </w:t>
      </w:r>
      <w:r w:rsidR="00707054">
        <w:rPr>
          <w:rFonts w:ascii="Arial Narrow" w:hAnsi="Arial Narrow"/>
          <w:sz w:val="28"/>
          <w:szCs w:val="28"/>
        </w:rPr>
        <w:t xml:space="preserve">es estrictamente </w:t>
      </w:r>
      <w:r>
        <w:rPr>
          <w:rFonts w:ascii="Arial Narrow" w:hAnsi="Arial Narrow"/>
          <w:sz w:val="28"/>
          <w:szCs w:val="28"/>
        </w:rPr>
        <w:t>económic</w:t>
      </w:r>
      <w:r w:rsidR="00707054">
        <w:rPr>
          <w:rFonts w:ascii="Arial Narrow" w:hAnsi="Arial Narrow"/>
          <w:sz w:val="28"/>
          <w:szCs w:val="28"/>
        </w:rPr>
        <w:t>a</w:t>
      </w:r>
      <w:r w:rsidR="00BF3121">
        <w:rPr>
          <w:rFonts w:ascii="Arial Narrow" w:hAnsi="Arial Narrow"/>
          <w:sz w:val="28"/>
          <w:szCs w:val="28"/>
        </w:rPr>
        <w:t xml:space="preserve">, </w:t>
      </w:r>
      <w:r w:rsidR="00D84A96">
        <w:rPr>
          <w:rFonts w:ascii="Arial Narrow" w:hAnsi="Arial Narrow"/>
          <w:sz w:val="28"/>
          <w:szCs w:val="28"/>
        </w:rPr>
        <w:t xml:space="preserve">sin considerar </w:t>
      </w:r>
      <w:r w:rsidR="00BF3121">
        <w:rPr>
          <w:rFonts w:ascii="Arial Narrow" w:hAnsi="Arial Narrow"/>
          <w:sz w:val="28"/>
          <w:szCs w:val="28"/>
        </w:rPr>
        <w:t xml:space="preserve">que </w:t>
      </w:r>
      <w:r>
        <w:rPr>
          <w:rFonts w:ascii="Arial Narrow" w:hAnsi="Arial Narrow"/>
          <w:sz w:val="28"/>
          <w:szCs w:val="28"/>
        </w:rPr>
        <w:t>los cuidados personales</w:t>
      </w:r>
      <w:r w:rsidR="00BF3121">
        <w:rPr>
          <w:rFonts w:ascii="Arial Narrow" w:hAnsi="Arial Narrow"/>
          <w:sz w:val="28"/>
          <w:szCs w:val="28"/>
        </w:rPr>
        <w:t xml:space="preserve"> que </w:t>
      </w:r>
      <w:r w:rsidR="00707054">
        <w:rPr>
          <w:rFonts w:ascii="Arial Narrow" w:hAnsi="Arial Narrow"/>
          <w:sz w:val="28"/>
          <w:szCs w:val="28"/>
        </w:rPr>
        <w:t>el demandante l</w:t>
      </w:r>
      <w:r w:rsidR="00D244FC">
        <w:rPr>
          <w:rFonts w:ascii="Arial Narrow" w:hAnsi="Arial Narrow"/>
          <w:sz w:val="28"/>
          <w:szCs w:val="28"/>
        </w:rPr>
        <w:t xml:space="preserve">e procura </w:t>
      </w:r>
      <w:r w:rsidR="00BF3121">
        <w:rPr>
          <w:rFonts w:ascii="Arial Narrow" w:hAnsi="Arial Narrow"/>
          <w:sz w:val="28"/>
          <w:szCs w:val="28"/>
        </w:rPr>
        <w:t xml:space="preserve">a su hijo discapacitado también implican </w:t>
      </w:r>
      <w:r w:rsidR="00D244FC">
        <w:rPr>
          <w:rFonts w:ascii="Arial Narrow" w:hAnsi="Arial Narrow"/>
          <w:sz w:val="28"/>
          <w:szCs w:val="28"/>
        </w:rPr>
        <w:t xml:space="preserve">un </w:t>
      </w:r>
      <w:r w:rsidR="00D84A96">
        <w:rPr>
          <w:rFonts w:ascii="Arial Narrow" w:hAnsi="Arial Narrow"/>
          <w:sz w:val="28"/>
          <w:szCs w:val="28"/>
        </w:rPr>
        <w:t xml:space="preserve">grado </w:t>
      </w:r>
      <w:r w:rsidR="00D244FC">
        <w:rPr>
          <w:rFonts w:ascii="Arial Narrow" w:hAnsi="Arial Narrow"/>
          <w:sz w:val="28"/>
          <w:szCs w:val="28"/>
        </w:rPr>
        <w:t xml:space="preserve">de </w:t>
      </w:r>
      <w:r w:rsidR="009361A5">
        <w:rPr>
          <w:rFonts w:ascii="Arial Narrow" w:hAnsi="Arial Narrow"/>
          <w:sz w:val="28"/>
          <w:szCs w:val="28"/>
        </w:rPr>
        <w:t xml:space="preserve">dependencia, </w:t>
      </w:r>
      <w:r w:rsidR="00707054">
        <w:rPr>
          <w:rFonts w:ascii="Arial Narrow" w:hAnsi="Arial Narrow"/>
          <w:sz w:val="28"/>
          <w:szCs w:val="28"/>
        </w:rPr>
        <w:t xml:space="preserve">más aún cuando </w:t>
      </w:r>
      <w:r w:rsidR="00D244FC">
        <w:rPr>
          <w:rFonts w:ascii="Arial Narrow" w:hAnsi="Arial Narrow"/>
          <w:sz w:val="28"/>
          <w:szCs w:val="28"/>
        </w:rPr>
        <w:t xml:space="preserve">en el proceso </w:t>
      </w:r>
      <w:r w:rsidR="006F6821">
        <w:rPr>
          <w:rFonts w:ascii="Arial Narrow" w:hAnsi="Arial Narrow"/>
          <w:sz w:val="28"/>
          <w:szCs w:val="28"/>
        </w:rPr>
        <w:t xml:space="preserve">se acreditó </w:t>
      </w:r>
      <w:r w:rsidR="00D244FC">
        <w:rPr>
          <w:rFonts w:ascii="Arial Narrow" w:hAnsi="Arial Narrow"/>
          <w:sz w:val="28"/>
          <w:szCs w:val="28"/>
        </w:rPr>
        <w:t>que</w:t>
      </w:r>
      <w:r w:rsidR="00707054">
        <w:rPr>
          <w:rFonts w:ascii="Arial Narrow" w:hAnsi="Arial Narrow"/>
          <w:sz w:val="28"/>
          <w:szCs w:val="28"/>
        </w:rPr>
        <w:t xml:space="preserve"> aquel </w:t>
      </w:r>
      <w:r w:rsidR="00D84A96">
        <w:rPr>
          <w:rFonts w:ascii="Arial Narrow" w:hAnsi="Arial Narrow"/>
          <w:sz w:val="28"/>
          <w:szCs w:val="28"/>
        </w:rPr>
        <w:t>debió dejar</w:t>
      </w:r>
      <w:r w:rsidR="00D244FC">
        <w:rPr>
          <w:rFonts w:ascii="Arial Narrow" w:hAnsi="Arial Narrow"/>
          <w:sz w:val="28"/>
          <w:szCs w:val="28"/>
        </w:rPr>
        <w:t xml:space="preserve"> de laborar, precisamente, </w:t>
      </w:r>
      <w:r w:rsidR="00D244FC">
        <w:rPr>
          <w:rFonts w:ascii="Arial Narrow" w:hAnsi="Arial Narrow" w:cs="Tahoma"/>
          <w:sz w:val="28"/>
          <w:szCs w:val="28"/>
        </w:rPr>
        <w:t>para encargarse del cuidado y</w:t>
      </w:r>
      <w:r w:rsidR="006F6821">
        <w:rPr>
          <w:rFonts w:ascii="Arial Narrow" w:hAnsi="Arial Narrow" w:cs="Tahoma"/>
          <w:sz w:val="28"/>
          <w:szCs w:val="28"/>
        </w:rPr>
        <w:t xml:space="preserve"> de</w:t>
      </w:r>
      <w:r w:rsidR="00D244FC">
        <w:rPr>
          <w:rFonts w:ascii="Arial Narrow" w:hAnsi="Arial Narrow" w:cs="Tahoma"/>
          <w:sz w:val="28"/>
          <w:szCs w:val="28"/>
        </w:rPr>
        <w:t xml:space="preserve"> las necesidades de su hijo</w:t>
      </w:r>
      <w:r w:rsidR="006F6821">
        <w:rPr>
          <w:rFonts w:ascii="Arial Narrow" w:hAnsi="Arial Narrow" w:cs="Tahoma"/>
          <w:sz w:val="28"/>
          <w:szCs w:val="28"/>
        </w:rPr>
        <w:t xml:space="preserve"> inválido</w:t>
      </w:r>
      <w:r w:rsidR="00D244FC">
        <w:rPr>
          <w:rFonts w:ascii="Arial Narrow" w:hAnsi="Arial Narrow" w:cs="Tahoma"/>
          <w:sz w:val="28"/>
          <w:szCs w:val="28"/>
        </w:rPr>
        <w:t>.</w:t>
      </w:r>
    </w:p>
    <w:p w:rsidR="009E0D39" w:rsidRPr="002B60FC" w:rsidRDefault="009E0D39" w:rsidP="002B60FC">
      <w:pPr>
        <w:pStyle w:val="Sansinterligne"/>
      </w:pPr>
      <w:r>
        <w:tab/>
      </w:r>
    </w:p>
    <w:p w:rsidR="009E0D39" w:rsidRPr="009E0D39" w:rsidRDefault="009E0D39" w:rsidP="009E0D39">
      <w:pPr>
        <w:pStyle w:val="Corpsdetexte3"/>
        <w:spacing w:line="360" w:lineRule="auto"/>
        <w:ind w:firstLine="708"/>
        <w:jc w:val="both"/>
        <w:rPr>
          <w:rFonts w:ascii="Arial Narrow" w:hAnsi="Arial Narrow" w:cs="Arial"/>
          <w:i/>
          <w:sz w:val="28"/>
          <w:szCs w:val="28"/>
          <w:lang w:val="es-ES"/>
        </w:rPr>
      </w:pPr>
      <w:r>
        <w:rPr>
          <w:rFonts w:ascii="Arial Narrow" w:hAnsi="Arial Narrow"/>
          <w:sz w:val="28"/>
          <w:szCs w:val="28"/>
        </w:rPr>
        <w:t xml:space="preserve">Para resolver </w:t>
      </w:r>
      <w:r w:rsidR="009361A5">
        <w:rPr>
          <w:rFonts w:ascii="Arial Narrow" w:hAnsi="Arial Narrow"/>
          <w:sz w:val="28"/>
          <w:szCs w:val="28"/>
        </w:rPr>
        <w:t>tales cuestionamientos</w:t>
      </w:r>
      <w:r>
        <w:rPr>
          <w:rFonts w:ascii="Arial Narrow" w:hAnsi="Arial Narrow"/>
          <w:sz w:val="28"/>
          <w:szCs w:val="28"/>
        </w:rPr>
        <w:t>, es preciso traer a colación la referida norma</w:t>
      </w:r>
      <w:r w:rsidR="00675DA4">
        <w:rPr>
          <w:rFonts w:ascii="Arial Narrow" w:hAnsi="Arial Narrow"/>
          <w:sz w:val="28"/>
          <w:szCs w:val="28"/>
        </w:rPr>
        <w:t xml:space="preserve">, </w:t>
      </w:r>
      <w:r w:rsidR="00217DF8">
        <w:rPr>
          <w:rFonts w:ascii="Arial Narrow" w:hAnsi="Arial Narrow"/>
          <w:sz w:val="28"/>
          <w:szCs w:val="28"/>
        </w:rPr>
        <w:t>cuyo contenido</w:t>
      </w:r>
      <w:r>
        <w:rPr>
          <w:rFonts w:ascii="Arial Narrow" w:hAnsi="Arial Narrow"/>
          <w:sz w:val="28"/>
          <w:szCs w:val="28"/>
        </w:rPr>
        <w:t xml:space="preserve">: </w:t>
      </w:r>
      <w:r w:rsidRPr="0059360B">
        <w:rPr>
          <w:rFonts w:ascii="Arial Narrow" w:hAnsi="Arial Narrow" w:cs="Arial"/>
          <w:i/>
          <w:sz w:val="28"/>
          <w:szCs w:val="28"/>
          <w:lang w:val="es-ES"/>
        </w:rPr>
        <w:t>“</w:t>
      </w:r>
      <w:r>
        <w:rPr>
          <w:rFonts w:ascii="Arial Narrow" w:hAnsi="Arial Narrow" w:cs="Arial"/>
          <w:i/>
          <w:sz w:val="28"/>
          <w:szCs w:val="28"/>
          <w:lang w:val="es-ES"/>
        </w:rPr>
        <w:t xml:space="preserve">La madre*(o padre) </w:t>
      </w:r>
      <w:r w:rsidRPr="0059360B">
        <w:rPr>
          <w:rFonts w:ascii="Arial Narrow" w:hAnsi="Arial Narrow" w:cs="Arial"/>
          <w:i/>
          <w:sz w:val="28"/>
          <w:szCs w:val="28"/>
          <w:lang w:val="es-ES"/>
        </w:rPr>
        <w:t>trabajador</w:t>
      </w:r>
      <w:r>
        <w:rPr>
          <w:rFonts w:ascii="Arial Narrow" w:hAnsi="Arial Narrow" w:cs="Arial"/>
          <w:i/>
          <w:sz w:val="28"/>
          <w:szCs w:val="28"/>
          <w:lang w:val="es-ES"/>
        </w:rPr>
        <w:t xml:space="preserve">a </w:t>
      </w:r>
      <w:r w:rsidRPr="0059360B">
        <w:rPr>
          <w:rFonts w:ascii="Arial Narrow" w:hAnsi="Arial Narrow" w:cs="Arial"/>
          <w:i/>
          <w:sz w:val="28"/>
          <w:szCs w:val="28"/>
          <w:lang w:val="es-ES"/>
        </w:rPr>
        <w:t>cuyo</w:t>
      </w:r>
      <w:r w:rsidRPr="00900615">
        <w:rPr>
          <w:rFonts w:ascii="Arial Narrow" w:hAnsi="Arial Narrow" w:cs="Arial"/>
          <w:i/>
          <w:sz w:val="28"/>
          <w:szCs w:val="28"/>
          <w:lang w:val="es-ES"/>
        </w:rPr>
        <w:t xml:space="preserve"> hijo padezca invalidez física o mental, debidamente calificada y hasta tanto permanezca en este estado y continúe como dependiente de la madre, tendrá derecho a recibir la pensión especial de vejez a cualquier edad, siempre que haya cotizado al Sistema General de Pensiones cuando menos el mínimo de semanas exigido en el régimen de prima </w:t>
      </w:r>
      <w:r w:rsidRPr="00900615">
        <w:rPr>
          <w:rFonts w:ascii="Arial Narrow" w:hAnsi="Arial Narrow" w:cs="Arial"/>
          <w:i/>
          <w:sz w:val="28"/>
          <w:szCs w:val="28"/>
          <w:lang w:val="es-ES"/>
        </w:rPr>
        <w:lastRenderedPageBreak/>
        <w:t xml:space="preserve">media para acceder a la pensión de vejez. </w:t>
      </w:r>
      <w:r w:rsidRPr="009E0D39">
        <w:rPr>
          <w:rFonts w:ascii="Arial Narrow" w:hAnsi="Arial Narrow" w:cs="Arial"/>
          <w:i/>
          <w:sz w:val="28"/>
          <w:szCs w:val="28"/>
          <w:lang w:val="es-ES"/>
        </w:rPr>
        <w:t>Este beneficio se suspenderá si la trabajadora se reincorpora a la fuerza laboral.”</w:t>
      </w:r>
    </w:p>
    <w:p w:rsidR="009E0D39" w:rsidRPr="00E8191C" w:rsidRDefault="009E0D39" w:rsidP="00E8191C">
      <w:pPr>
        <w:pStyle w:val="Sansinterligne"/>
      </w:pPr>
    </w:p>
    <w:p w:rsidR="00301298" w:rsidRPr="00E8191C" w:rsidRDefault="009E0D39" w:rsidP="00301298">
      <w:pPr>
        <w:autoSpaceDE w:val="0"/>
        <w:autoSpaceDN w:val="0"/>
        <w:adjustRightInd w:val="0"/>
        <w:spacing w:line="360" w:lineRule="auto"/>
        <w:ind w:firstLine="851"/>
        <w:jc w:val="both"/>
        <w:rPr>
          <w:rFonts w:ascii="Arial Narrow" w:hAnsi="Arial Narrow" w:cs="Arial"/>
          <w:color w:val="FF0000"/>
          <w:sz w:val="28"/>
          <w:szCs w:val="28"/>
          <w:lang w:val="es-ES"/>
        </w:rPr>
      </w:pPr>
      <w:r w:rsidRPr="00E8191C">
        <w:rPr>
          <w:rFonts w:ascii="Arial Narrow" w:hAnsi="Arial Narrow" w:cs="Arial"/>
          <w:sz w:val="28"/>
          <w:szCs w:val="28"/>
          <w:lang w:val="es-ES"/>
        </w:rPr>
        <w:t xml:space="preserve">De la redacción de la norma se desprende que la dependencia exigida para acceder a la prestación en cuestión si es de tipo económico, pues aun cuando allí no aparece expresamente declarada, su exigencia si emerge del </w:t>
      </w:r>
      <w:r w:rsidR="00843E17" w:rsidRPr="00E8191C">
        <w:rPr>
          <w:rFonts w:ascii="Arial Narrow" w:hAnsi="Arial Narrow" w:cs="Arial"/>
          <w:sz w:val="28"/>
          <w:szCs w:val="28"/>
          <w:lang w:val="es-ES"/>
        </w:rPr>
        <w:t xml:space="preserve">sentido </w:t>
      </w:r>
      <w:r w:rsidRPr="00E8191C">
        <w:rPr>
          <w:rFonts w:ascii="Arial Narrow" w:hAnsi="Arial Narrow" w:cs="Arial"/>
          <w:sz w:val="28"/>
          <w:szCs w:val="28"/>
          <w:lang w:val="es-ES"/>
        </w:rPr>
        <w:t xml:space="preserve">de la norma, en tanto que, </w:t>
      </w:r>
      <w:r w:rsidR="00D259F2" w:rsidRPr="00E8191C">
        <w:rPr>
          <w:rFonts w:ascii="Arial Narrow" w:hAnsi="Arial Narrow" w:cs="Arial"/>
          <w:sz w:val="28"/>
          <w:szCs w:val="28"/>
          <w:lang w:val="es-ES"/>
        </w:rPr>
        <w:t xml:space="preserve">su finalidad es </w:t>
      </w:r>
      <w:r w:rsidRPr="00E8191C">
        <w:rPr>
          <w:rFonts w:ascii="Arial Narrow" w:hAnsi="Arial Narrow" w:cs="Arial"/>
          <w:sz w:val="28"/>
          <w:szCs w:val="28"/>
          <w:lang w:val="es-ES"/>
        </w:rPr>
        <w:t>otorgar a las madres o padres trabajadores</w:t>
      </w:r>
      <w:r w:rsidR="001B379E" w:rsidRPr="00E8191C">
        <w:rPr>
          <w:rFonts w:ascii="Arial Narrow" w:hAnsi="Arial Narrow" w:cs="Arial"/>
          <w:sz w:val="28"/>
          <w:szCs w:val="28"/>
          <w:lang w:val="es-ES"/>
        </w:rPr>
        <w:t xml:space="preserve">, </w:t>
      </w:r>
      <w:r w:rsidRPr="00E8191C">
        <w:rPr>
          <w:rFonts w:ascii="Arial Narrow" w:hAnsi="Arial Narrow" w:cs="Arial"/>
          <w:sz w:val="28"/>
          <w:szCs w:val="28"/>
          <w:lang w:val="es-ES"/>
        </w:rPr>
        <w:t xml:space="preserve">una prestación económica que les permita </w:t>
      </w:r>
      <w:r w:rsidR="00301298" w:rsidRPr="00E8191C">
        <w:rPr>
          <w:rFonts w:ascii="Arial Narrow" w:hAnsi="Arial Narrow" w:cs="Arial"/>
          <w:sz w:val="28"/>
          <w:szCs w:val="28"/>
          <w:lang w:val="es-ES"/>
        </w:rPr>
        <w:t xml:space="preserve">ocuparse de manera exclusiva de los cuidados y </w:t>
      </w:r>
      <w:r w:rsidRPr="00E8191C">
        <w:rPr>
          <w:rFonts w:ascii="Arial Narrow" w:hAnsi="Arial Narrow" w:cs="Arial"/>
          <w:sz w:val="28"/>
          <w:szCs w:val="28"/>
          <w:lang w:val="es-ES"/>
        </w:rPr>
        <w:t xml:space="preserve">las necesidades </w:t>
      </w:r>
      <w:r w:rsidR="001B379E" w:rsidRPr="00E8191C">
        <w:rPr>
          <w:rFonts w:ascii="Arial Narrow" w:hAnsi="Arial Narrow" w:cs="Arial"/>
          <w:sz w:val="28"/>
          <w:szCs w:val="28"/>
          <w:lang w:val="es-ES"/>
        </w:rPr>
        <w:t>de sus hijos inválidos</w:t>
      </w:r>
      <w:r w:rsidRPr="00E8191C">
        <w:rPr>
          <w:rFonts w:ascii="Arial Narrow" w:hAnsi="Arial Narrow" w:cs="Arial"/>
          <w:sz w:val="28"/>
          <w:szCs w:val="28"/>
          <w:lang w:val="es-ES"/>
        </w:rPr>
        <w:t xml:space="preserve">. </w:t>
      </w:r>
      <w:r w:rsidR="00F34D00" w:rsidRPr="00E8191C">
        <w:rPr>
          <w:rFonts w:ascii="Arial Narrow" w:hAnsi="Arial Narrow" w:cs="Arial"/>
          <w:sz w:val="28"/>
          <w:szCs w:val="28"/>
          <w:lang w:val="es-ES"/>
        </w:rPr>
        <w:t xml:space="preserve">En ese sentido, </w:t>
      </w:r>
      <w:r w:rsidR="00301298" w:rsidRPr="00E8191C">
        <w:rPr>
          <w:rFonts w:ascii="Arial Narrow" w:hAnsi="Arial Narrow" w:cs="Arial"/>
          <w:sz w:val="28"/>
          <w:szCs w:val="28"/>
          <w:lang w:val="es-ES"/>
        </w:rPr>
        <w:t>el otorgamiento de este tipo de pensión especial</w:t>
      </w:r>
      <w:r w:rsidR="00781290" w:rsidRPr="00E8191C">
        <w:rPr>
          <w:rFonts w:ascii="Arial Narrow" w:hAnsi="Arial Narrow" w:cs="Arial"/>
          <w:sz w:val="28"/>
          <w:szCs w:val="28"/>
          <w:lang w:val="es-ES"/>
        </w:rPr>
        <w:t xml:space="preserve"> de vejez</w:t>
      </w:r>
      <w:r w:rsidR="001B379E" w:rsidRPr="00E8191C">
        <w:rPr>
          <w:rFonts w:ascii="Arial Narrow" w:hAnsi="Arial Narrow" w:cs="Arial"/>
          <w:sz w:val="28"/>
          <w:szCs w:val="28"/>
          <w:lang w:val="es-ES"/>
        </w:rPr>
        <w:t xml:space="preserve">, </w:t>
      </w:r>
      <w:r w:rsidR="00D22C8E" w:rsidRPr="00E8191C">
        <w:rPr>
          <w:rFonts w:ascii="Arial Narrow" w:hAnsi="Arial Narrow" w:cs="Arial"/>
          <w:sz w:val="28"/>
          <w:szCs w:val="28"/>
          <w:lang w:val="es-ES"/>
        </w:rPr>
        <w:t>pretende relevar a</w:t>
      </w:r>
      <w:r w:rsidR="00F34D00" w:rsidRPr="00E8191C">
        <w:rPr>
          <w:rFonts w:ascii="Arial Narrow" w:hAnsi="Arial Narrow" w:cs="Arial"/>
          <w:sz w:val="28"/>
          <w:szCs w:val="28"/>
          <w:lang w:val="es-ES"/>
        </w:rPr>
        <w:t xml:space="preserve">l afiliado de tener que ejercer una actividad laboral </w:t>
      </w:r>
      <w:r w:rsidR="00C66496" w:rsidRPr="00E8191C">
        <w:rPr>
          <w:rFonts w:ascii="Arial Narrow" w:hAnsi="Arial Narrow" w:cs="Arial"/>
          <w:sz w:val="28"/>
          <w:szCs w:val="28"/>
          <w:lang w:val="es-ES"/>
        </w:rPr>
        <w:t xml:space="preserve">que le permita </w:t>
      </w:r>
      <w:r w:rsidR="00F34D00" w:rsidRPr="00E8191C">
        <w:rPr>
          <w:rFonts w:ascii="Arial Narrow" w:hAnsi="Arial Narrow" w:cs="Arial"/>
          <w:sz w:val="28"/>
          <w:szCs w:val="28"/>
          <w:lang w:val="es-ES"/>
        </w:rPr>
        <w:t xml:space="preserve">cubrir sus responsabilidades económicas, </w:t>
      </w:r>
      <w:r w:rsidR="001B379E" w:rsidRPr="00E8191C">
        <w:rPr>
          <w:rFonts w:ascii="Arial Narrow" w:hAnsi="Arial Narrow" w:cs="Arial"/>
          <w:sz w:val="28"/>
          <w:szCs w:val="28"/>
          <w:lang w:val="es-ES"/>
        </w:rPr>
        <w:t xml:space="preserve">para </w:t>
      </w:r>
      <w:r w:rsidR="00760619" w:rsidRPr="00E8191C">
        <w:rPr>
          <w:rFonts w:ascii="Arial Narrow" w:hAnsi="Arial Narrow" w:cs="Arial"/>
          <w:sz w:val="28"/>
          <w:szCs w:val="28"/>
          <w:lang w:val="es-ES"/>
        </w:rPr>
        <w:t>que</w:t>
      </w:r>
      <w:r w:rsidR="00D22C8E" w:rsidRPr="00E8191C">
        <w:rPr>
          <w:rFonts w:ascii="Arial Narrow" w:hAnsi="Arial Narrow" w:cs="Arial"/>
          <w:sz w:val="28"/>
          <w:szCs w:val="28"/>
          <w:lang w:val="es-ES"/>
        </w:rPr>
        <w:t xml:space="preserve"> este </w:t>
      </w:r>
      <w:r w:rsidR="00AC3A5B" w:rsidRPr="00E8191C">
        <w:rPr>
          <w:rFonts w:ascii="Arial Narrow" w:hAnsi="Arial Narrow" w:cs="Arial"/>
          <w:sz w:val="28"/>
          <w:szCs w:val="28"/>
          <w:lang w:val="es-ES"/>
        </w:rPr>
        <w:t>pueda ocuparse de</w:t>
      </w:r>
      <w:r w:rsidR="00876B26" w:rsidRPr="00E8191C">
        <w:rPr>
          <w:rFonts w:ascii="Arial Narrow" w:hAnsi="Arial Narrow" w:cs="Arial"/>
          <w:sz w:val="28"/>
          <w:szCs w:val="28"/>
          <w:lang w:val="es-ES"/>
        </w:rPr>
        <w:t xml:space="preserve"> manera exclusiva de </w:t>
      </w:r>
      <w:r w:rsidR="003D7408" w:rsidRPr="00E8191C">
        <w:rPr>
          <w:rFonts w:ascii="Arial Narrow" w:hAnsi="Arial Narrow" w:cs="Arial"/>
          <w:sz w:val="28"/>
          <w:szCs w:val="28"/>
          <w:lang w:val="es-ES"/>
        </w:rPr>
        <w:t xml:space="preserve">los cuidados personales que </w:t>
      </w:r>
      <w:r w:rsidR="00B03B8F" w:rsidRPr="00E8191C">
        <w:rPr>
          <w:rFonts w:ascii="Arial Narrow" w:hAnsi="Arial Narrow" w:cs="Arial"/>
          <w:sz w:val="28"/>
          <w:szCs w:val="28"/>
          <w:lang w:val="es-ES"/>
        </w:rPr>
        <w:t xml:space="preserve">le </w:t>
      </w:r>
      <w:r w:rsidR="003D7408" w:rsidRPr="00E8191C">
        <w:rPr>
          <w:rFonts w:ascii="Arial Narrow" w:hAnsi="Arial Narrow" w:cs="Arial"/>
          <w:sz w:val="28"/>
          <w:szCs w:val="28"/>
          <w:lang w:val="es-ES"/>
        </w:rPr>
        <w:t>demanda su descendiente</w:t>
      </w:r>
      <w:r w:rsidR="00876B26" w:rsidRPr="00E8191C">
        <w:rPr>
          <w:rFonts w:ascii="Arial Narrow" w:hAnsi="Arial Narrow" w:cs="Arial"/>
          <w:sz w:val="28"/>
          <w:szCs w:val="28"/>
          <w:lang w:val="es-ES"/>
        </w:rPr>
        <w:t xml:space="preserve">, </w:t>
      </w:r>
      <w:r w:rsidR="00955EC6" w:rsidRPr="00E8191C">
        <w:rPr>
          <w:rFonts w:ascii="Arial Narrow" w:hAnsi="Arial Narrow" w:cs="Arial"/>
          <w:sz w:val="28"/>
          <w:szCs w:val="28"/>
          <w:lang w:val="es-ES"/>
        </w:rPr>
        <w:t>y pueda acompañarlo</w:t>
      </w:r>
      <w:r w:rsidR="00AB5DDC" w:rsidRPr="00E8191C">
        <w:rPr>
          <w:rFonts w:ascii="Arial Narrow" w:hAnsi="Arial Narrow" w:cs="Arial"/>
          <w:sz w:val="28"/>
          <w:szCs w:val="28"/>
          <w:lang w:val="es-ES"/>
        </w:rPr>
        <w:t xml:space="preserve"> y </w:t>
      </w:r>
      <w:r w:rsidR="007B6A45" w:rsidRPr="00E8191C">
        <w:rPr>
          <w:rFonts w:ascii="Arial Narrow" w:hAnsi="Arial Narrow" w:cs="Arial"/>
          <w:sz w:val="28"/>
          <w:szCs w:val="28"/>
          <w:lang w:val="es-ES"/>
        </w:rPr>
        <w:t>brindarle</w:t>
      </w:r>
      <w:r w:rsidR="00AB5DDC" w:rsidRPr="00E8191C">
        <w:rPr>
          <w:rFonts w:ascii="Arial Narrow" w:hAnsi="Arial Narrow" w:cs="Arial"/>
          <w:sz w:val="28"/>
          <w:szCs w:val="28"/>
          <w:lang w:val="es-ES"/>
        </w:rPr>
        <w:t xml:space="preserve"> una </w:t>
      </w:r>
      <w:r w:rsidR="00876B26" w:rsidRPr="00E8191C">
        <w:rPr>
          <w:rFonts w:ascii="Arial Narrow" w:hAnsi="Arial Narrow" w:cs="Arial"/>
          <w:sz w:val="28"/>
          <w:szCs w:val="28"/>
          <w:lang w:val="es-ES"/>
        </w:rPr>
        <w:t xml:space="preserve">vida más decorosa, que propenda </w:t>
      </w:r>
      <w:r w:rsidR="00AB5DDC" w:rsidRPr="00E8191C">
        <w:rPr>
          <w:rFonts w:ascii="Arial Narrow" w:hAnsi="Arial Narrow" w:cs="Arial"/>
          <w:sz w:val="28"/>
          <w:szCs w:val="28"/>
          <w:lang w:val="es-ES"/>
        </w:rPr>
        <w:t xml:space="preserve">a </w:t>
      </w:r>
      <w:r w:rsidR="00876B26" w:rsidRPr="00E8191C">
        <w:rPr>
          <w:rFonts w:ascii="Arial Narrow" w:hAnsi="Arial Narrow" w:cs="Arial"/>
          <w:sz w:val="28"/>
          <w:szCs w:val="28"/>
          <w:lang w:val="es-ES"/>
        </w:rPr>
        <w:t xml:space="preserve">su </w:t>
      </w:r>
      <w:r w:rsidR="007B6A45" w:rsidRPr="00E8191C">
        <w:rPr>
          <w:rFonts w:ascii="Arial Narrow" w:hAnsi="Arial Narrow" w:cs="Arial"/>
          <w:sz w:val="28"/>
          <w:szCs w:val="28"/>
          <w:lang w:val="es-ES"/>
        </w:rPr>
        <w:t>recuperación</w:t>
      </w:r>
      <w:r w:rsidR="00AB5DDC" w:rsidRPr="00E8191C">
        <w:rPr>
          <w:rFonts w:ascii="Arial Narrow" w:hAnsi="Arial Narrow" w:cs="Arial"/>
          <w:sz w:val="28"/>
          <w:szCs w:val="28"/>
          <w:lang w:val="es-ES"/>
        </w:rPr>
        <w:t>.</w:t>
      </w:r>
    </w:p>
    <w:p w:rsidR="00707054" w:rsidRPr="00E8191C" w:rsidRDefault="00707054" w:rsidP="00E8191C">
      <w:pPr>
        <w:pStyle w:val="Sansinterligne"/>
      </w:pPr>
    </w:p>
    <w:p w:rsidR="00802994" w:rsidRPr="00E8191C" w:rsidRDefault="007938A6" w:rsidP="00802994">
      <w:pPr>
        <w:pStyle w:val="Sansinterligne"/>
        <w:spacing w:line="360" w:lineRule="auto"/>
        <w:ind w:firstLine="708"/>
        <w:jc w:val="both"/>
        <w:rPr>
          <w:rFonts w:ascii="Arial Narrow" w:hAnsi="Arial Narrow" w:cs="Arial"/>
          <w:sz w:val="28"/>
          <w:szCs w:val="28"/>
          <w:lang w:val="es-ES"/>
        </w:rPr>
      </w:pPr>
      <w:r w:rsidRPr="00E8191C">
        <w:rPr>
          <w:rFonts w:ascii="Arial Narrow" w:hAnsi="Arial Narrow"/>
          <w:sz w:val="28"/>
          <w:szCs w:val="28"/>
        </w:rPr>
        <w:t>A</w:t>
      </w:r>
      <w:r w:rsidR="00443C9A" w:rsidRPr="00E8191C">
        <w:rPr>
          <w:rFonts w:ascii="Arial Narrow" w:hAnsi="Arial Narrow"/>
          <w:sz w:val="28"/>
          <w:szCs w:val="28"/>
        </w:rPr>
        <w:t xml:space="preserve">clarado </w:t>
      </w:r>
      <w:r w:rsidR="00955EC6" w:rsidRPr="00E8191C">
        <w:rPr>
          <w:rFonts w:ascii="Arial Narrow" w:hAnsi="Arial Narrow"/>
          <w:sz w:val="28"/>
          <w:szCs w:val="28"/>
        </w:rPr>
        <w:t xml:space="preserve">ese punto, </w:t>
      </w:r>
      <w:r w:rsidR="007B6A45" w:rsidRPr="00E8191C">
        <w:rPr>
          <w:rFonts w:ascii="Arial Narrow" w:hAnsi="Arial Narrow"/>
          <w:sz w:val="28"/>
          <w:szCs w:val="28"/>
        </w:rPr>
        <w:t xml:space="preserve">del contenido de la norma y del alcance que le han dado tanto el órgano de cierre constitucional como de esta especialidad laboral, </w:t>
      </w:r>
      <w:r w:rsidR="002E033F" w:rsidRPr="00E8191C">
        <w:rPr>
          <w:rFonts w:ascii="Arial Narrow" w:hAnsi="Arial Narrow"/>
          <w:sz w:val="28"/>
          <w:szCs w:val="28"/>
        </w:rPr>
        <w:t xml:space="preserve">emerge </w:t>
      </w:r>
      <w:r w:rsidR="00443C9A" w:rsidRPr="00E8191C">
        <w:rPr>
          <w:rFonts w:ascii="Arial Narrow" w:hAnsi="Arial Narrow"/>
          <w:sz w:val="28"/>
          <w:szCs w:val="28"/>
        </w:rPr>
        <w:t>que l</w:t>
      </w:r>
      <w:r w:rsidR="006F6821" w:rsidRPr="00E8191C">
        <w:rPr>
          <w:rFonts w:ascii="Arial Narrow" w:hAnsi="Arial Narrow"/>
          <w:sz w:val="28"/>
          <w:szCs w:val="28"/>
        </w:rPr>
        <w:t xml:space="preserve">os presupuestos que debe reunir un afiliado para </w:t>
      </w:r>
      <w:r w:rsidR="00802994" w:rsidRPr="00E8191C">
        <w:rPr>
          <w:rFonts w:ascii="Arial Narrow" w:hAnsi="Arial Narrow"/>
          <w:sz w:val="28"/>
          <w:szCs w:val="28"/>
        </w:rPr>
        <w:t>acceder al beneficio pensional por hijo inv</w:t>
      </w:r>
      <w:r w:rsidR="007B6A45" w:rsidRPr="00E8191C">
        <w:rPr>
          <w:rFonts w:ascii="Arial Narrow" w:hAnsi="Arial Narrow"/>
          <w:sz w:val="28"/>
          <w:szCs w:val="28"/>
        </w:rPr>
        <w:t>álido</w:t>
      </w:r>
      <w:r w:rsidR="00443C9A" w:rsidRPr="00E8191C">
        <w:rPr>
          <w:rFonts w:ascii="Arial Narrow" w:hAnsi="Arial Narrow"/>
          <w:sz w:val="28"/>
          <w:szCs w:val="28"/>
        </w:rPr>
        <w:t xml:space="preserve"> son</w:t>
      </w:r>
      <w:r w:rsidR="00E72767" w:rsidRPr="00E8191C">
        <w:rPr>
          <w:rFonts w:ascii="Arial Narrow" w:hAnsi="Arial Narrow"/>
          <w:sz w:val="28"/>
          <w:szCs w:val="28"/>
        </w:rPr>
        <w:t xml:space="preserve">: </w:t>
      </w:r>
      <w:r w:rsidR="00802994" w:rsidRPr="00E8191C">
        <w:rPr>
          <w:rFonts w:ascii="Arial Narrow" w:hAnsi="Arial Narrow"/>
          <w:sz w:val="28"/>
          <w:szCs w:val="28"/>
        </w:rPr>
        <w:t xml:space="preserve">i) </w:t>
      </w:r>
      <w:r w:rsidR="00802994" w:rsidRPr="00E8191C">
        <w:rPr>
          <w:rFonts w:ascii="Arial Narrow" w:hAnsi="Arial Narrow" w:cs="Arial"/>
          <w:sz w:val="28"/>
          <w:szCs w:val="28"/>
          <w:lang w:val="es-ES"/>
        </w:rPr>
        <w:t xml:space="preserve">ser madre o padre trabajador, </w:t>
      </w:r>
      <w:r w:rsidR="00E72767" w:rsidRPr="00E8191C">
        <w:rPr>
          <w:rFonts w:ascii="Arial Narrow" w:hAnsi="Arial Narrow" w:cs="Arial"/>
          <w:sz w:val="28"/>
          <w:szCs w:val="28"/>
          <w:lang w:val="es-ES"/>
        </w:rPr>
        <w:t xml:space="preserve">en el entendido que </w:t>
      </w:r>
      <w:r w:rsidR="00802994" w:rsidRPr="00E8191C">
        <w:rPr>
          <w:rFonts w:ascii="Arial Narrow" w:hAnsi="Arial Narrow" w:cs="Arial"/>
          <w:sz w:val="28"/>
          <w:szCs w:val="28"/>
          <w:lang w:val="es-ES"/>
        </w:rPr>
        <w:t>acredite el mínimo de semanas exigido en el régimen de prima media con prestación definida</w:t>
      </w:r>
      <w:r w:rsidR="003A2069" w:rsidRPr="00E8191C">
        <w:rPr>
          <w:rFonts w:ascii="Arial Narrow" w:hAnsi="Arial Narrow" w:cs="Arial"/>
          <w:sz w:val="28"/>
          <w:szCs w:val="28"/>
          <w:lang w:val="es-ES"/>
        </w:rPr>
        <w:t xml:space="preserve"> para acceder a la pensi</w:t>
      </w:r>
      <w:r w:rsidR="00E72767" w:rsidRPr="00E8191C">
        <w:rPr>
          <w:rFonts w:ascii="Arial Narrow" w:hAnsi="Arial Narrow" w:cs="Arial"/>
          <w:sz w:val="28"/>
          <w:szCs w:val="28"/>
          <w:lang w:val="es-ES"/>
        </w:rPr>
        <w:t>ón de vejez, ii) tener un hijo que padezca invalidez física o mental debidamente calificada, que le impida valerse por sí mismo, y que por ende, requiera del cuidado exclusivo de su progenitor iii) que el hijo discapacitado dependa económicamente de la madre o padre.</w:t>
      </w:r>
    </w:p>
    <w:p w:rsidR="00802994" w:rsidRPr="00E8191C" w:rsidRDefault="00802994" w:rsidP="00E8191C">
      <w:pPr>
        <w:pStyle w:val="Sansinterligne"/>
      </w:pPr>
    </w:p>
    <w:p w:rsidR="000742CF" w:rsidRPr="00E8191C" w:rsidRDefault="000742CF" w:rsidP="000742CF">
      <w:pPr>
        <w:autoSpaceDE w:val="0"/>
        <w:autoSpaceDN w:val="0"/>
        <w:adjustRightInd w:val="0"/>
        <w:spacing w:line="360" w:lineRule="auto"/>
        <w:ind w:firstLine="851"/>
        <w:jc w:val="both"/>
        <w:rPr>
          <w:rFonts w:ascii="Arial Narrow" w:hAnsi="Arial Narrow" w:cs="Arial"/>
          <w:sz w:val="28"/>
          <w:szCs w:val="28"/>
          <w:lang w:val="es-ES"/>
        </w:rPr>
      </w:pPr>
      <w:r w:rsidRPr="00E8191C">
        <w:rPr>
          <w:rFonts w:ascii="Arial Narrow" w:hAnsi="Arial Narrow" w:cs="Arial"/>
          <w:sz w:val="28"/>
          <w:szCs w:val="28"/>
          <w:lang w:val="es-ES"/>
        </w:rPr>
        <w:t>Ahora bien, para la continuidad del beneficio pensional, es decir, para que no se suspenda el pago de la pensión, se requiere: i) que el padre o madre no se reincorporen a la fuerza laboral y ii) que el hijo discapacitado permanezca en ese estado y dependa del padre o de la madre.</w:t>
      </w:r>
    </w:p>
    <w:p w:rsidR="00802994" w:rsidRPr="00E8191C" w:rsidRDefault="00802994" w:rsidP="00E8191C">
      <w:pPr>
        <w:pStyle w:val="Sansinterligne"/>
      </w:pPr>
    </w:p>
    <w:p w:rsidR="00F11818" w:rsidRPr="00E8191C" w:rsidRDefault="00261A2B" w:rsidP="00CE7184">
      <w:pPr>
        <w:autoSpaceDE w:val="0"/>
        <w:autoSpaceDN w:val="0"/>
        <w:adjustRightInd w:val="0"/>
        <w:spacing w:line="360" w:lineRule="auto"/>
        <w:ind w:firstLine="708"/>
        <w:jc w:val="both"/>
        <w:rPr>
          <w:rFonts w:ascii="Arial Narrow" w:hAnsi="Arial Narrow" w:cs="Arial"/>
          <w:color w:val="FF0000"/>
          <w:sz w:val="28"/>
          <w:szCs w:val="28"/>
          <w:lang w:val="es-ES"/>
        </w:rPr>
      </w:pPr>
      <w:r w:rsidRPr="00E8191C">
        <w:rPr>
          <w:rFonts w:ascii="Arial Narrow" w:hAnsi="Arial Narrow" w:cs="Arial"/>
          <w:sz w:val="28"/>
          <w:szCs w:val="28"/>
          <w:lang w:val="es-ES"/>
        </w:rPr>
        <w:t xml:space="preserve">Partiendo de estos puntos, encuentra la Sala </w:t>
      </w:r>
      <w:r w:rsidR="005C59D3" w:rsidRPr="00E8191C">
        <w:rPr>
          <w:rFonts w:ascii="Arial Narrow" w:hAnsi="Arial Narrow" w:cs="Arial"/>
          <w:sz w:val="28"/>
          <w:szCs w:val="28"/>
          <w:lang w:val="es-ES"/>
        </w:rPr>
        <w:t xml:space="preserve">que </w:t>
      </w:r>
      <w:r w:rsidRPr="00E8191C">
        <w:rPr>
          <w:rFonts w:ascii="Arial Narrow" w:hAnsi="Arial Narrow" w:cs="Arial"/>
          <w:sz w:val="28"/>
          <w:szCs w:val="28"/>
          <w:lang w:val="es-ES"/>
        </w:rPr>
        <w:t xml:space="preserve">el </w:t>
      </w:r>
      <w:r w:rsidR="006B57BB" w:rsidRPr="00E8191C">
        <w:rPr>
          <w:rFonts w:ascii="Arial Narrow" w:hAnsi="Arial Narrow" w:cs="Arial"/>
          <w:sz w:val="28"/>
          <w:szCs w:val="28"/>
          <w:lang w:val="es-ES"/>
        </w:rPr>
        <w:t xml:space="preserve">entendimiento </w:t>
      </w:r>
      <w:r w:rsidRPr="00E8191C">
        <w:rPr>
          <w:rFonts w:ascii="Arial Narrow" w:hAnsi="Arial Narrow" w:cs="Arial"/>
          <w:sz w:val="28"/>
          <w:szCs w:val="28"/>
          <w:lang w:val="es-ES"/>
        </w:rPr>
        <w:t xml:space="preserve">preliminar </w:t>
      </w:r>
      <w:r w:rsidR="006B57BB" w:rsidRPr="00E8191C">
        <w:rPr>
          <w:rFonts w:ascii="Arial Narrow" w:hAnsi="Arial Narrow" w:cs="Arial"/>
          <w:sz w:val="28"/>
          <w:szCs w:val="28"/>
          <w:lang w:val="es-ES"/>
        </w:rPr>
        <w:t>que le dio la a-quo a la norma en cuestión</w:t>
      </w:r>
      <w:r w:rsidR="005C59D3" w:rsidRPr="00E8191C">
        <w:rPr>
          <w:rFonts w:ascii="Arial Narrow" w:hAnsi="Arial Narrow" w:cs="Arial"/>
          <w:sz w:val="28"/>
          <w:szCs w:val="28"/>
          <w:lang w:val="es-ES"/>
        </w:rPr>
        <w:t xml:space="preserve"> </w:t>
      </w:r>
      <w:r w:rsidR="002E033F" w:rsidRPr="00E8191C">
        <w:rPr>
          <w:rFonts w:ascii="Arial Narrow" w:hAnsi="Arial Narrow" w:cs="Arial"/>
          <w:sz w:val="28"/>
          <w:szCs w:val="28"/>
          <w:lang w:val="es-ES"/>
        </w:rPr>
        <w:t xml:space="preserve">resulta </w:t>
      </w:r>
      <w:r w:rsidR="005C59D3" w:rsidRPr="00E8191C">
        <w:rPr>
          <w:rFonts w:ascii="Arial Narrow" w:hAnsi="Arial Narrow" w:cs="Arial"/>
          <w:sz w:val="28"/>
          <w:szCs w:val="28"/>
          <w:lang w:val="es-ES"/>
        </w:rPr>
        <w:t>desacertado</w:t>
      </w:r>
      <w:r w:rsidR="006B57BB" w:rsidRPr="00E8191C">
        <w:rPr>
          <w:rFonts w:ascii="Arial Narrow" w:hAnsi="Arial Narrow" w:cs="Arial"/>
          <w:sz w:val="28"/>
          <w:szCs w:val="28"/>
          <w:lang w:val="es-ES"/>
        </w:rPr>
        <w:t xml:space="preserve">, </w:t>
      </w:r>
      <w:r w:rsidR="001E5F92" w:rsidRPr="00E8191C">
        <w:rPr>
          <w:rFonts w:ascii="Arial Narrow" w:hAnsi="Arial Narrow" w:cs="Arial"/>
          <w:sz w:val="28"/>
          <w:szCs w:val="28"/>
          <w:lang w:val="es-ES"/>
        </w:rPr>
        <w:t xml:space="preserve">en </w:t>
      </w:r>
      <w:r w:rsidR="001A13AB" w:rsidRPr="00E8191C">
        <w:rPr>
          <w:rFonts w:ascii="Arial Narrow" w:hAnsi="Arial Narrow" w:cs="Arial"/>
          <w:sz w:val="28"/>
          <w:szCs w:val="28"/>
          <w:lang w:val="es-ES"/>
        </w:rPr>
        <w:t xml:space="preserve">cuanto </w:t>
      </w:r>
      <w:r w:rsidR="006B57BB" w:rsidRPr="00E8191C">
        <w:rPr>
          <w:rFonts w:ascii="Arial Narrow" w:hAnsi="Arial Narrow" w:cs="Arial"/>
          <w:sz w:val="28"/>
          <w:szCs w:val="28"/>
          <w:lang w:val="es-ES"/>
        </w:rPr>
        <w:t xml:space="preserve">refirió </w:t>
      </w:r>
      <w:r w:rsidR="00CB2050" w:rsidRPr="00E8191C">
        <w:rPr>
          <w:rFonts w:ascii="Arial Narrow" w:hAnsi="Arial Narrow" w:cs="Arial"/>
          <w:sz w:val="28"/>
          <w:szCs w:val="28"/>
          <w:lang w:val="es-ES"/>
        </w:rPr>
        <w:t xml:space="preserve">como </w:t>
      </w:r>
      <w:r w:rsidR="001A13AB" w:rsidRPr="00E8191C">
        <w:rPr>
          <w:rFonts w:ascii="Arial Narrow" w:hAnsi="Arial Narrow" w:cs="Arial"/>
          <w:sz w:val="28"/>
          <w:szCs w:val="28"/>
          <w:lang w:val="es-ES"/>
        </w:rPr>
        <w:t xml:space="preserve">uno de </w:t>
      </w:r>
      <w:r w:rsidR="006B57BB" w:rsidRPr="00E8191C">
        <w:rPr>
          <w:rFonts w:ascii="Arial Narrow" w:hAnsi="Arial Narrow" w:cs="Arial"/>
          <w:sz w:val="28"/>
          <w:szCs w:val="28"/>
          <w:lang w:val="es-ES"/>
        </w:rPr>
        <w:t xml:space="preserve">los presupuestos para acceder a la </w:t>
      </w:r>
      <w:r w:rsidR="00653091" w:rsidRPr="00E8191C">
        <w:rPr>
          <w:rFonts w:ascii="Arial Narrow" w:hAnsi="Arial Narrow" w:cs="Arial"/>
          <w:sz w:val="28"/>
          <w:szCs w:val="28"/>
          <w:lang w:val="es-ES"/>
        </w:rPr>
        <w:t xml:space="preserve">prestación económica objeto de estudio, </w:t>
      </w:r>
      <w:r w:rsidR="00653091" w:rsidRPr="00E8191C">
        <w:rPr>
          <w:rFonts w:ascii="Arial Narrow" w:hAnsi="Arial Narrow" w:cs="Arial"/>
          <w:sz w:val="28"/>
          <w:szCs w:val="28"/>
          <w:u w:val="single"/>
          <w:lang w:val="es-ES"/>
        </w:rPr>
        <w:lastRenderedPageBreak/>
        <w:t xml:space="preserve">ser padre o madre </w:t>
      </w:r>
      <w:r w:rsidR="00DA4185" w:rsidRPr="00E8191C">
        <w:rPr>
          <w:rFonts w:ascii="Arial Narrow" w:hAnsi="Arial Narrow" w:cs="Arial"/>
          <w:sz w:val="28"/>
          <w:szCs w:val="28"/>
          <w:u w:val="single"/>
          <w:lang w:val="es-ES"/>
        </w:rPr>
        <w:t xml:space="preserve">trabajador </w:t>
      </w:r>
      <w:r w:rsidR="00653091" w:rsidRPr="00E8191C">
        <w:rPr>
          <w:rFonts w:ascii="Arial Narrow" w:hAnsi="Arial Narrow" w:cs="Arial"/>
          <w:sz w:val="28"/>
          <w:szCs w:val="28"/>
          <w:u w:val="single"/>
          <w:lang w:val="es-ES"/>
        </w:rPr>
        <w:t>cabeza de familia</w:t>
      </w:r>
      <w:r w:rsidR="007D6836" w:rsidRPr="00E8191C">
        <w:rPr>
          <w:rFonts w:ascii="Arial Narrow" w:hAnsi="Arial Narrow" w:cs="Arial"/>
          <w:sz w:val="28"/>
          <w:szCs w:val="28"/>
          <w:lang w:val="es-ES"/>
        </w:rPr>
        <w:t xml:space="preserve">, </w:t>
      </w:r>
      <w:r w:rsidR="0021225C" w:rsidRPr="00E8191C">
        <w:rPr>
          <w:rFonts w:ascii="Arial Narrow" w:hAnsi="Arial Narrow" w:cs="Arial"/>
          <w:sz w:val="28"/>
          <w:szCs w:val="28"/>
          <w:lang w:val="es-ES"/>
        </w:rPr>
        <w:t xml:space="preserve">condicionamiento </w:t>
      </w:r>
      <w:r w:rsidR="00A734A7">
        <w:rPr>
          <w:rFonts w:ascii="Arial Narrow" w:hAnsi="Arial Narrow" w:cs="Arial"/>
          <w:sz w:val="28"/>
          <w:szCs w:val="28"/>
          <w:lang w:val="es-ES"/>
        </w:rPr>
        <w:t xml:space="preserve">este </w:t>
      </w:r>
      <w:r w:rsidR="0021225C" w:rsidRPr="00E8191C">
        <w:rPr>
          <w:rFonts w:ascii="Arial Narrow" w:hAnsi="Arial Narrow" w:cs="Arial"/>
          <w:sz w:val="28"/>
          <w:szCs w:val="28"/>
          <w:lang w:val="es-ES"/>
        </w:rPr>
        <w:t xml:space="preserve">que </w:t>
      </w:r>
      <w:r w:rsidR="00960E50" w:rsidRPr="00E8191C">
        <w:rPr>
          <w:rFonts w:ascii="Arial Narrow" w:hAnsi="Arial Narrow" w:cs="Arial"/>
          <w:sz w:val="28"/>
          <w:szCs w:val="28"/>
          <w:lang w:val="es-ES"/>
        </w:rPr>
        <w:t>comprendió</w:t>
      </w:r>
      <w:r w:rsidR="004A204A" w:rsidRPr="00E8191C">
        <w:rPr>
          <w:rFonts w:ascii="Arial Narrow" w:hAnsi="Arial Narrow" w:cs="Arial"/>
          <w:sz w:val="28"/>
          <w:szCs w:val="28"/>
          <w:lang w:val="es-ES"/>
        </w:rPr>
        <w:t xml:space="preserve">, </w:t>
      </w:r>
      <w:r w:rsidR="00A734A7">
        <w:rPr>
          <w:rFonts w:ascii="Arial Narrow" w:hAnsi="Arial Narrow" w:cs="Arial"/>
          <w:sz w:val="28"/>
          <w:szCs w:val="28"/>
          <w:lang w:val="es-ES"/>
        </w:rPr>
        <w:t xml:space="preserve">además, </w:t>
      </w:r>
      <w:r w:rsidR="00960E50" w:rsidRPr="00E8191C">
        <w:rPr>
          <w:rFonts w:ascii="Arial Narrow" w:hAnsi="Arial Narrow" w:cs="Arial"/>
          <w:sz w:val="28"/>
          <w:szCs w:val="28"/>
          <w:lang w:val="es-ES"/>
        </w:rPr>
        <w:t xml:space="preserve">por un lado, </w:t>
      </w:r>
      <w:r w:rsidR="0000580C" w:rsidRPr="00E8191C">
        <w:rPr>
          <w:rFonts w:ascii="Arial Narrow" w:hAnsi="Arial Narrow" w:cs="Arial"/>
          <w:sz w:val="28"/>
          <w:szCs w:val="28"/>
          <w:lang w:val="es-ES"/>
        </w:rPr>
        <w:t xml:space="preserve">tener </w:t>
      </w:r>
      <w:r w:rsidR="0021225C" w:rsidRPr="00E8191C">
        <w:rPr>
          <w:rFonts w:ascii="Arial Narrow" w:hAnsi="Arial Narrow" w:cs="Arial"/>
          <w:sz w:val="28"/>
          <w:szCs w:val="28"/>
          <w:lang w:val="es-ES"/>
        </w:rPr>
        <w:t>una actividad l</w:t>
      </w:r>
      <w:r w:rsidR="00CB2050" w:rsidRPr="00E8191C">
        <w:rPr>
          <w:rFonts w:ascii="Arial Narrow" w:hAnsi="Arial Narrow" w:cs="Arial"/>
          <w:sz w:val="28"/>
          <w:szCs w:val="28"/>
          <w:lang w:val="es-CO"/>
        </w:rPr>
        <w:t xml:space="preserve">aboral </w:t>
      </w:r>
      <w:r w:rsidR="0021225C" w:rsidRPr="00E8191C">
        <w:rPr>
          <w:rFonts w:ascii="Arial Narrow" w:hAnsi="Arial Narrow" w:cs="Arial"/>
          <w:sz w:val="28"/>
          <w:szCs w:val="28"/>
          <w:lang w:val="es-CO"/>
        </w:rPr>
        <w:t xml:space="preserve">vigente </w:t>
      </w:r>
      <w:r w:rsidR="00CB2050" w:rsidRPr="00E8191C">
        <w:rPr>
          <w:rFonts w:ascii="Arial Narrow" w:hAnsi="Arial Narrow" w:cs="Arial"/>
          <w:sz w:val="28"/>
          <w:szCs w:val="28"/>
          <w:lang w:val="es-CO"/>
        </w:rPr>
        <w:t>al</w:t>
      </w:r>
      <w:r w:rsidR="00CB2050" w:rsidRPr="00E8191C">
        <w:rPr>
          <w:rFonts w:ascii="Arial Narrow" w:hAnsi="Arial Narrow" w:cs="Arial"/>
          <w:sz w:val="28"/>
          <w:szCs w:val="28"/>
          <w:lang w:val="es-ES"/>
        </w:rPr>
        <w:t xml:space="preserve"> momento </w:t>
      </w:r>
      <w:r w:rsidR="0000580C" w:rsidRPr="00E8191C">
        <w:rPr>
          <w:rFonts w:ascii="Arial Narrow" w:hAnsi="Arial Narrow" w:cs="Arial"/>
          <w:sz w:val="28"/>
          <w:szCs w:val="28"/>
          <w:lang w:val="es-ES"/>
        </w:rPr>
        <w:t xml:space="preserve">de reconocimiento de la </w:t>
      </w:r>
      <w:r w:rsidR="00CB2050" w:rsidRPr="00E8191C">
        <w:rPr>
          <w:rFonts w:ascii="Arial Narrow" w:hAnsi="Arial Narrow" w:cs="Arial"/>
          <w:sz w:val="28"/>
          <w:szCs w:val="28"/>
          <w:lang w:val="es-ES"/>
        </w:rPr>
        <w:t>prestación</w:t>
      </w:r>
      <w:r w:rsidR="0032457C" w:rsidRPr="00E8191C">
        <w:rPr>
          <w:rFonts w:ascii="Arial Narrow" w:hAnsi="Arial Narrow" w:cs="Arial"/>
          <w:sz w:val="28"/>
          <w:szCs w:val="28"/>
          <w:lang w:val="es-ES"/>
        </w:rPr>
        <w:t xml:space="preserve"> </w:t>
      </w:r>
      <w:r w:rsidR="0021225C" w:rsidRPr="00E8191C">
        <w:rPr>
          <w:rFonts w:ascii="Arial Narrow" w:hAnsi="Arial Narrow" w:cs="Arial"/>
          <w:sz w:val="28"/>
          <w:szCs w:val="28"/>
          <w:lang w:val="es-ES"/>
        </w:rPr>
        <w:t xml:space="preserve">de la cual se </w:t>
      </w:r>
      <w:r w:rsidR="0000580C" w:rsidRPr="00E8191C">
        <w:rPr>
          <w:rFonts w:ascii="Arial Narrow" w:hAnsi="Arial Narrow" w:cs="Arial"/>
          <w:sz w:val="28"/>
          <w:szCs w:val="28"/>
          <w:lang w:val="es-ES"/>
        </w:rPr>
        <w:t>derivara</w:t>
      </w:r>
      <w:r w:rsidR="0021225C" w:rsidRPr="00E8191C">
        <w:rPr>
          <w:rFonts w:ascii="Arial Narrow" w:hAnsi="Arial Narrow" w:cs="Arial"/>
          <w:sz w:val="28"/>
          <w:szCs w:val="28"/>
          <w:lang w:val="es-ES"/>
        </w:rPr>
        <w:t xml:space="preserve"> la </w:t>
      </w:r>
      <w:r w:rsidR="001110FF" w:rsidRPr="00E8191C">
        <w:rPr>
          <w:rFonts w:ascii="Arial Narrow" w:hAnsi="Arial Narrow" w:cs="Arial"/>
          <w:sz w:val="28"/>
          <w:szCs w:val="28"/>
          <w:lang w:val="es-ES"/>
        </w:rPr>
        <w:t>dependencia económica</w:t>
      </w:r>
      <w:r w:rsidR="00960E50" w:rsidRPr="00E8191C">
        <w:rPr>
          <w:rFonts w:ascii="Arial Narrow" w:hAnsi="Arial Narrow" w:cs="Arial"/>
          <w:sz w:val="28"/>
          <w:szCs w:val="28"/>
          <w:lang w:val="es-ES"/>
        </w:rPr>
        <w:t xml:space="preserve"> del hijo respecto de su progenitor, y por otro, que esa subordinación pecuniaria fuera </w:t>
      </w:r>
      <w:r w:rsidR="006605A9" w:rsidRPr="00E8191C">
        <w:rPr>
          <w:rFonts w:ascii="Arial Narrow" w:hAnsi="Arial Narrow" w:cs="Arial"/>
          <w:sz w:val="28"/>
          <w:szCs w:val="28"/>
          <w:lang w:val="es-ES"/>
        </w:rPr>
        <w:t xml:space="preserve">única y </w:t>
      </w:r>
      <w:r w:rsidR="00960E50" w:rsidRPr="00E8191C">
        <w:rPr>
          <w:rFonts w:ascii="Arial Narrow" w:hAnsi="Arial Narrow" w:cs="Arial"/>
          <w:sz w:val="28"/>
          <w:szCs w:val="28"/>
          <w:lang w:val="es-ES"/>
        </w:rPr>
        <w:t xml:space="preserve">exclusiva </w:t>
      </w:r>
      <w:r w:rsidR="002B60FC" w:rsidRPr="00E8191C">
        <w:rPr>
          <w:rFonts w:ascii="Arial Narrow" w:hAnsi="Arial Narrow" w:cs="Arial"/>
          <w:sz w:val="28"/>
          <w:szCs w:val="28"/>
          <w:lang w:val="es-ES"/>
        </w:rPr>
        <w:t xml:space="preserve">respecto </w:t>
      </w:r>
      <w:r w:rsidR="00960E50" w:rsidRPr="00E8191C">
        <w:rPr>
          <w:rFonts w:ascii="Arial Narrow" w:hAnsi="Arial Narrow" w:cs="Arial"/>
          <w:sz w:val="28"/>
          <w:szCs w:val="28"/>
          <w:lang w:val="es-ES"/>
        </w:rPr>
        <w:t>de uno de los padres</w:t>
      </w:r>
      <w:r w:rsidR="00197217" w:rsidRPr="00E8191C">
        <w:rPr>
          <w:rFonts w:ascii="Arial Narrow" w:hAnsi="Arial Narrow" w:cs="Arial"/>
          <w:sz w:val="28"/>
          <w:szCs w:val="28"/>
          <w:lang w:val="es-ES"/>
        </w:rPr>
        <w:t xml:space="preserve">, </w:t>
      </w:r>
      <w:r w:rsidR="002B60FC" w:rsidRPr="00E8191C">
        <w:rPr>
          <w:rFonts w:ascii="Arial Narrow" w:hAnsi="Arial Narrow" w:cs="Arial"/>
          <w:sz w:val="28"/>
          <w:szCs w:val="28"/>
          <w:lang w:val="es-ES"/>
        </w:rPr>
        <w:t xml:space="preserve">más </w:t>
      </w:r>
      <w:r w:rsidR="006605A9" w:rsidRPr="00E8191C">
        <w:rPr>
          <w:rFonts w:ascii="Arial Narrow" w:hAnsi="Arial Narrow" w:cs="Arial"/>
          <w:sz w:val="28"/>
          <w:szCs w:val="28"/>
          <w:lang w:val="es-ES"/>
        </w:rPr>
        <w:t>no de ambos</w:t>
      </w:r>
      <w:r w:rsidR="00CE7184" w:rsidRPr="00E8191C">
        <w:rPr>
          <w:rFonts w:ascii="Arial Narrow" w:hAnsi="Arial Narrow" w:cs="Arial"/>
          <w:sz w:val="28"/>
          <w:szCs w:val="28"/>
          <w:lang w:val="es-ES"/>
        </w:rPr>
        <w:t>, p</w:t>
      </w:r>
      <w:r w:rsidR="00197217" w:rsidRPr="00E8191C">
        <w:rPr>
          <w:rFonts w:ascii="Arial Narrow" w:hAnsi="Arial Narrow" w:cs="Arial"/>
          <w:sz w:val="28"/>
          <w:szCs w:val="28"/>
          <w:lang w:val="es-ES"/>
        </w:rPr>
        <w:t xml:space="preserve">ues </w:t>
      </w:r>
      <w:r w:rsidR="000075D9" w:rsidRPr="00E8191C">
        <w:rPr>
          <w:rFonts w:ascii="Arial Narrow" w:hAnsi="Arial Narrow" w:cs="Arial"/>
          <w:sz w:val="28"/>
          <w:szCs w:val="28"/>
          <w:lang w:val="es-ES"/>
        </w:rPr>
        <w:t>la calidad de madre</w:t>
      </w:r>
      <w:r w:rsidR="002B60FC" w:rsidRPr="00E8191C">
        <w:rPr>
          <w:rFonts w:ascii="Arial Narrow" w:hAnsi="Arial Narrow" w:cs="Arial"/>
          <w:sz w:val="28"/>
          <w:szCs w:val="28"/>
          <w:lang w:val="es-ES"/>
        </w:rPr>
        <w:t xml:space="preserve"> o </w:t>
      </w:r>
      <w:r w:rsidR="006605A9" w:rsidRPr="00E8191C">
        <w:rPr>
          <w:rFonts w:ascii="Arial Narrow" w:hAnsi="Arial Narrow" w:cs="Arial"/>
          <w:sz w:val="28"/>
          <w:szCs w:val="28"/>
          <w:lang w:val="es-ES"/>
        </w:rPr>
        <w:t xml:space="preserve">padre cabeza de familia implica que </w:t>
      </w:r>
      <w:r w:rsidR="000075D9" w:rsidRPr="00E8191C">
        <w:rPr>
          <w:rFonts w:ascii="Arial Narrow" w:hAnsi="Arial Narrow" w:cs="Arial"/>
          <w:sz w:val="28"/>
          <w:szCs w:val="28"/>
          <w:lang w:val="es-ES"/>
        </w:rPr>
        <w:t xml:space="preserve">sea </w:t>
      </w:r>
      <w:r w:rsidR="006605A9" w:rsidRPr="00E8191C">
        <w:rPr>
          <w:rFonts w:ascii="Arial Narrow" w:hAnsi="Arial Narrow" w:cs="Arial"/>
          <w:sz w:val="28"/>
          <w:szCs w:val="28"/>
          <w:lang w:val="es-ES"/>
        </w:rPr>
        <w:t>uno</w:t>
      </w:r>
      <w:r w:rsidR="000075D9" w:rsidRPr="00E8191C">
        <w:rPr>
          <w:rFonts w:ascii="Arial Narrow" w:hAnsi="Arial Narrow" w:cs="Arial"/>
          <w:sz w:val="28"/>
          <w:szCs w:val="28"/>
          <w:lang w:val="es-ES"/>
        </w:rPr>
        <w:t xml:space="preserve"> </w:t>
      </w:r>
      <w:r w:rsidR="00197217" w:rsidRPr="00E8191C">
        <w:rPr>
          <w:rFonts w:ascii="Arial Narrow" w:hAnsi="Arial Narrow" w:cs="Arial"/>
          <w:sz w:val="28"/>
          <w:szCs w:val="28"/>
          <w:lang w:val="es-ES"/>
        </w:rPr>
        <w:t xml:space="preserve">el que </w:t>
      </w:r>
      <w:r w:rsidR="000075D9" w:rsidRPr="00E8191C">
        <w:rPr>
          <w:rFonts w:ascii="Arial Narrow" w:hAnsi="Arial Narrow" w:cs="Arial"/>
          <w:sz w:val="28"/>
          <w:szCs w:val="28"/>
          <w:lang w:val="es-ES"/>
        </w:rPr>
        <w:t xml:space="preserve">asume </w:t>
      </w:r>
      <w:r w:rsidR="00CE7184" w:rsidRPr="00E8191C">
        <w:rPr>
          <w:rFonts w:ascii="Arial Narrow" w:hAnsi="Arial Narrow" w:cs="Arial"/>
          <w:sz w:val="28"/>
          <w:szCs w:val="28"/>
          <w:lang w:val="es-ES"/>
        </w:rPr>
        <w:t>el sostenimiento y manutención de</w:t>
      </w:r>
      <w:r w:rsidR="006605A9" w:rsidRPr="00E8191C">
        <w:rPr>
          <w:rFonts w:ascii="Arial Narrow" w:hAnsi="Arial Narrow" w:cs="Arial"/>
          <w:sz w:val="28"/>
          <w:szCs w:val="28"/>
          <w:lang w:val="es-ES"/>
        </w:rPr>
        <w:t>l hoga</w:t>
      </w:r>
      <w:r w:rsidR="001357D2" w:rsidRPr="00E8191C">
        <w:rPr>
          <w:rFonts w:ascii="Arial Narrow" w:hAnsi="Arial Narrow" w:cs="Arial"/>
          <w:sz w:val="28"/>
          <w:szCs w:val="28"/>
          <w:lang w:val="es-ES"/>
        </w:rPr>
        <w:t>r</w:t>
      </w:r>
      <w:r w:rsidR="00CE7184" w:rsidRPr="00E8191C">
        <w:rPr>
          <w:rFonts w:ascii="Arial Narrow" w:hAnsi="Arial Narrow" w:cs="Arial"/>
          <w:sz w:val="28"/>
          <w:szCs w:val="28"/>
          <w:lang w:val="es-ES"/>
        </w:rPr>
        <w:t>.</w:t>
      </w:r>
    </w:p>
    <w:p w:rsidR="00227ED0" w:rsidRPr="00A734A7" w:rsidRDefault="00227ED0" w:rsidP="00A734A7">
      <w:pPr>
        <w:pStyle w:val="Sansinterligne"/>
      </w:pPr>
    </w:p>
    <w:p w:rsidR="000075D9" w:rsidRPr="00E8191C" w:rsidRDefault="00322814" w:rsidP="000075D9">
      <w:pPr>
        <w:autoSpaceDE w:val="0"/>
        <w:autoSpaceDN w:val="0"/>
        <w:adjustRightInd w:val="0"/>
        <w:spacing w:line="360" w:lineRule="auto"/>
        <w:ind w:firstLine="851"/>
        <w:jc w:val="both"/>
        <w:rPr>
          <w:rFonts w:ascii="Arial Narrow" w:hAnsi="Arial Narrow" w:cs="Arial"/>
          <w:sz w:val="28"/>
          <w:szCs w:val="28"/>
          <w:lang w:val="es-ES"/>
        </w:rPr>
      </w:pPr>
      <w:r w:rsidRPr="00E8191C">
        <w:rPr>
          <w:rFonts w:ascii="Arial Narrow" w:hAnsi="Arial Narrow" w:cs="Arial"/>
          <w:sz w:val="28"/>
          <w:szCs w:val="28"/>
          <w:lang w:val="es-ES"/>
        </w:rPr>
        <w:t>Dicha</w:t>
      </w:r>
      <w:r w:rsidR="00DA4185" w:rsidRPr="00E8191C">
        <w:rPr>
          <w:rFonts w:ascii="Arial Narrow" w:hAnsi="Arial Narrow" w:cs="Arial"/>
          <w:sz w:val="28"/>
          <w:szCs w:val="28"/>
          <w:lang w:val="es-ES"/>
        </w:rPr>
        <w:t>s</w:t>
      </w:r>
      <w:r w:rsidRPr="00E8191C">
        <w:rPr>
          <w:rFonts w:ascii="Arial Narrow" w:hAnsi="Arial Narrow" w:cs="Arial"/>
          <w:sz w:val="28"/>
          <w:szCs w:val="28"/>
          <w:lang w:val="es-ES"/>
        </w:rPr>
        <w:t xml:space="preserve"> exigencia</w:t>
      </w:r>
      <w:r w:rsidR="00DA4185" w:rsidRPr="00E8191C">
        <w:rPr>
          <w:rFonts w:ascii="Arial Narrow" w:hAnsi="Arial Narrow" w:cs="Arial"/>
          <w:sz w:val="28"/>
          <w:szCs w:val="28"/>
          <w:lang w:val="es-ES"/>
        </w:rPr>
        <w:t>s</w:t>
      </w:r>
      <w:r w:rsidRPr="00E8191C">
        <w:rPr>
          <w:rFonts w:ascii="Arial Narrow" w:hAnsi="Arial Narrow" w:cs="Arial"/>
          <w:sz w:val="28"/>
          <w:szCs w:val="28"/>
          <w:lang w:val="es-ES"/>
        </w:rPr>
        <w:t xml:space="preserve"> no corresponden </w:t>
      </w:r>
      <w:r w:rsidR="00F43B8E" w:rsidRPr="00E8191C">
        <w:rPr>
          <w:rFonts w:ascii="Arial Narrow" w:hAnsi="Arial Narrow" w:cs="Arial"/>
          <w:sz w:val="28"/>
          <w:szCs w:val="28"/>
          <w:lang w:val="es-ES"/>
        </w:rPr>
        <w:t>a</w:t>
      </w:r>
      <w:r w:rsidRPr="00E8191C">
        <w:rPr>
          <w:rFonts w:ascii="Arial Narrow" w:hAnsi="Arial Narrow" w:cs="Arial"/>
          <w:sz w:val="28"/>
          <w:szCs w:val="28"/>
          <w:lang w:val="es-ES"/>
        </w:rPr>
        <w:t xml:space="preserve"> los requerimientos </w:t>
      </w:r>
      <w:r w:rsidR="00B857B6" w:rsidRPr="00E8191C">
        <w:rPr>
          <w:rFonts w:ascii="Arial Narrow" w:hAnsi="Arial Narrow" w:cs="Arial"/>
          <w:sz w:val="28"/>
          <w:szCs w:val="28"/>
          <w:lang w:val="es-ES"/>
        </w:rPr>
        <w:t>dispuestos por el legislador</w:t>
      </w:r>
      <w:r w:rsidRPr="00E8191C">
        <w:rPr>
          <w:rFonts w:ascii="Arial Narrow" w:hAnsi="Arial Narrow" w:cs="Arial"/>
          <w:sz w:val="28"/>
          <w:szCs w:val="28"/>
          <w:lang w:val="es-ES"/>
        </w:rPr>
        <w:t xml:space="preserve">, dado que en realidad </w:t>
      </w:r>
      <w:r w:rsidR="00E622AC" w:rsidRPr="00E8191C">
        <w:rPr>
          <w:rFonts w:ascii="Arial Narrow" w:hAnsi="Arial Narrow" w:cs="Arial"/>
          <w:sz w:val="28"/>
          <w:szCs w:val="28"/>
          <w:lang w:val="es-ES"/>
        </w:rPr>
        <w:t xml:space="preserve">lo que </w:t>
      </w:r>
      <w:r w:rsidR="00563037" w:rsidRPr="00E8191C">
        <w:rPr>
          <w:rFonts w:ascii="Arial Narrow" w:hAnsi="Arial Narrow" w:cs="Arial"/>
          <w:sz w:val="28"/>
          <w:szCs w:val="28"/>
          <w:lang w:val="es-ES"/>
        </w:rPr>
        <w:t>se exig</w:t>
      </w:r>
      <w:r w:rsidR="008851B8" w:rsidRPr="00E8191C">
        <w:rPr>
          <w:rFonts w:ascii="Arial Narrow" w:hAnsi="Arial Narrow" w:cs="Arial"/>
          <w:sz w:val="28"/>
          <w:szCs w:val="28"/>
          <w:lang w:val="es-ES"/>
        </w:rPr>
        <w:t xml:space="preserve">e </w:t>
      </w:r>
      <w:r w:rsidR="00E622AC" w:rsidRPr="00E8191C">
        <w:rPr>
          <w:rFonts w:ascii="Arial Narrow" w:hAnsi="Arial Narrow" w:cs="Arial"/>
          <w:sz w:val="28"/>
          <w:szCs w:val="28"/>
          <w:lang w:val="es-ES"/>
        </w:rPr>
        <w:t xml:space="preserve">es que </w:t>
      </w:r>
      <w:r w:rsidR="001A56B6" w:rsidRPr="00E8191C">
        <w:rPr>
          <w:rFonts w:ascii="Arial Narrow" w:hAnsi="Arial Narrow" w:cs="Arial"/>
          <w:sz w:val="28"/>
          <w:szCs w:val="28"/>
          <w:lang w:val="es-ES"/>
        </w:rPr>
        <w:t xml:space="preserve">el padre o madre hubiere tenido la calidad </w:t>
      </w:r>
      <w:r w:rsidR="00AF1FE2" w:rsidRPr="00E8191C">
        <w:rPr>
          <w:rFonts w:ascii="Arial Narrow" w:hAnsi="Arial Narrow" w:cs="Arial"/>
          <w:sz w:val="28"/>
          <w:szCs w:val="28"/>
          <w:lang w:val="es-ES"/>
        </w:rPr>
        <w:t xml:space="preserve">de </w:t>
      </w:r>
      <w:r w:rsidR="001A56B6" w:rsidRPr="00E8191C">
        <w:rPr>
          <w:rFonts w:ascii="Arial Narrow" w:hAnsi="Arial Narrow" w:cs="Arial"/>
          <w:sz w:val="28"/>
          <w:szCs w:val="28"/>
          <w:lang w:val="es-ES"/>
        </w:rPr>
        <w:t>trabajador</w:t>
      </w:r>
      <w:r w:rsidR="00BB78E9" w:rsidRPr="00E8191C">
        <w:rPr>
          <w:rFonts w:ascii="Arial Narrow" w:hAnsi="Arial Narrow" w:cs="Arial"/>
          <w:sz w:val="28"/>
          <w:szCs w:val="28"/>
          <w:lang w:val="es-ES"/>
        </w:rPr>
        <w:t xml:space="preserve">, </w:t>
      </w:r>
      <w:r w:rsidR="00CB6074" w:rsidRPr="00E8191C">
        <w:rPr>
          <w:rFonts w:ascii="Arial Narrow" w:hAnsi="Arial Narrow" w:cs="Arial"/>
          <w:sz w:val="28"/>
          <w:szCs w:val="28"/>
          <w:lang w:val="es-ES"/>
        </w:rPr>
        <w:t>aspecto que se puede verificar con la simple visualización de la historia laboral en la que se acredite que la persona ha laborado por largo tiempo, mínimo el necesario para pensionarse por vejez en el Régimen de Prima Media</w:t>
      </w:r>
      <w:r w:rsidR="000075D9" w:rsidRPr="00E8191C">
        <w:rPr>
          <w:rFonts w:ascii="Arial Narrow" w:hAnsi="Arial Narrow" w:cs="Arial"/>
          <w:sz w:val="28"/>
          <w:szCs w:val="28"/>
          <w:lang w:val="es-ES"/>
        </w:rPr>
        <w:t xml:space="preserve">, sin que ello implique </w:t>
      </w:r>
      <w:r w:rsidR="000075D9" w:rsidRPr="00E8191C">
        <w:rPr>
          <w:rFonts w:ascii="Arial Narrow" w:hAnsi="Arial Narrow" w:cs="Arial"/>
          <w:sz w:val="28"/>
          <w:szCs w:val="28"/>
          <w:lang w:val="es-CO"/>
        </w:rPr>
        <w:t xml:space="preserve">tener una relación laboral </w:t>
      </w:r>
      <w:r w:rsidR="000075D9" w:rsidRPr="00E8191C">
        <w:rPr>
          <w:rFonts w:ascii="Arial Narrow" w:hAnsi="Arial Narrow" w:cs="Arial"/>
          <w:sz w:val="28"/>
          <w:szCs w:val="28"/>
          <w:lang w:val="es-ES"/>
        </w:rPr>
        <w:t>vigente hasta el momento en el cual se va a reconocer la prestación, pues tal interpretación genera una discriminación injustificada para quien no estuviera como cotizante</w:t>
      </w:r>
      <w:r w:rsidR="00197217" w:rsidRPr="00E8191C">
        <w:rPr>
          <w:rFonts w:ascii="Arial Narrow" w:hAnsi="Arial Narrow" w:cs="Arial"/>
          <w:sz w:val="28"/>
          <w:szCs w:val="28"/>
          <w:lang w:val="es-ES"/>
        </w:rPr>
        <w:t xml:space="preserve"> activo</w:t>
      </w:r>
      <w:r w:rsidR="000075D9" w:rsidRPr="00E8191C">
        <w:rPr>
          <w:rFonts w:ascii="Arial Narrow" w:hAnsi="Arial Narrow" w:cs="Arial"/>
          <w:sz w:val="28"/>
          <w:szCs w:val="28"/>
          <w:lang w:val="es-ES"/>
        </w:rPr>
        <w:t xml:space="preserve">, en razón a que ha dejado de laborar para dedicarse de lleno al cuidado de su hijo, </w:t>
      </w:r>
      <w:r w:rsidR="00915DFA">
        <w:rPr>
          <w:rFonts w:ascii="Arial Narrow" w:hAnsi="Arial Narrow" w:cs="Arial"/>
          <w:sz w:val="28"/>
          <w:szCs w:val="28"/>
          <w:lang w:val="es-ES"/>
        </w:rPr>
        <w:t xml:space="preserve">lo cual </w:t>
      </w:r>
      <w:r w:rsidR="000075D9" w:rsidRPr="00E8191C">
        <w:rPr>
          <w:rFonts w:ascii="Arial Narrow" w:hAnsi="Arial Narrow" w:cs="Arial"/>
          <w:sz w:val="28"/>
          <w:szCs w:val="28"/>
          <w:lang w:val="es-ES"/>
        </w:rPr>
        <w:t xml:space="preserve">básicamente es lo que </w:t>
      </w:r>
      <w:r w:rsidR="009043CB" w:rsidRPr="00E8191C">
        <w:rPr>
          <w:rFonts w:ascii="Arial Narrow" w:hAnsi="Arial Narrow" w:cs="Arial"/>
          <w:sz w:val="28"/>
          <w:szCs w:val="28"/>
          <w:lang w:val="es-ES"/>
        </w:rPr>
        <w:t xml:space="preserve">contempla </w:t>
      </w:r>
      <w:r w:rsidR="000075D9" w:rsidRPr="00E8191C">
        <w:rPr>
          <w:rFonts w:ascii="Arial Narrow" w:hAnsi="Arial Narrow" w:cs="Arial"/>
          <w:sz w:val="28"/>
          <w:szCs w:val="28"/>
          <w:lang w:val="es-ES"/>
        </w:rPr>
        <w:t xml:space="preserve">la pensión especial en comento. </w:t>
      </w:r>
    </w:p>
    <w:p w:rsidR="00DA4185" w:rsidRPr="00E8191C" w:rsidRDefault="00DA4185" w:rsidP="00E8191C">
      <w:pPr>
        <w:pStyle w:val="Sansinterligne"/>
      </w:pPr>
    </w:p>
    <w:p w:rsidR="00E622AC" w:rsidRPr="00E8191C" w:rsidRDefault="000075D9" w:rsidP="00991EE4">
      <w:pPr>
        <w:autoSpaceDE w:val="0"/>
        <w:autoSpaceDN w:val="0"/>
        <w:adjustRightInd w:val="0"/>
        <w:spacing w:line="360" w:lineRule="auto"/>
        <w:ind w:firstLine="708"/>
        <w:jc w:val="both"/>
        <w:rPr>
          <w:rFonts w:ascii="Arial Narrow" w:hAnsi="Arial Narrow" w:cs="Arial"/>
          <w:sz w:val="28"/>
          <w:szCs w:val="28"/>
          <w:lang w:val="es-ES"/>
        </w:rPr>
      </w:pPr>
      <w:r w:rsidRPr="00E8191C">
        <w:rPr>
          <w:rFonts w:ascii="Arial Narrow" w:hAnsi="Arial Narrow" w:cs="Arial"/>
          <w:sz w:val="28"/>
          <w:szCs w:val="28"/>
          <w:lang w:val="es-ES"/>
        </w:rPr>
        <w:t xml:space="preserve">Ahora bien, el que el </w:t>
      </w:r>
      <w:r w:rsidR="002C23B7" w:rsidRPr="00E8191C">
        <w:rPr>
          <w:rFonts w:ascii="Arial Narrow" w:hAnsi="Arial Narrow" w:cs="Arial"/>
          <w:sz w:val="28"/>
          <w:szCs w:val="28"/>
          <w:lang w:val="es-ES"/>
        </w:rPr>
        <w:t>hijo discapacitado</w:t>
      </w:r>
      <w:r w:rsidRPr="00E8191C">
        <w:rPr>
          <w:rFonts w:ascii="Arial Narrow" w:hAnsi="Arial Narrow" w:cs="Arial"/>
          <w:sz w:val="28"/>
          <w:szCs w:val="28"/>
          <w:lang w:val="es-ES"/>
        </w:rPr>
        <w:t xml:space="preserve"> deba ser dependiente </w:t>
      </w:r>
      <w:r w:rsidR="00BB78E9" w:rsidRPr="00E8191C">
        <w:rPr>
          <w:rFonts w:ascii="Arial Narrow" w:hAnsi="Arial Narrow" w:cs="Arial"/>
          <w:sz w:val="28"/>
          <w:szCs w:val="28"/>
          <w:lang w:val="es-ES"/>
        </w:rPr>
        <w:t xml:space="preserve">económicamente </w:t>
      </w:r>
      <w:r w:rsidR="00322814" w:rsidRPr="00E8191C">
        <w:rPr>
          <w:rFonts w:ascii="Arial Narrow" w:hAnsi="Arial Narrow" w:cs="Arial"/>
          <w:sz w:val="28"/>
          <w:szCs w:val="28"/>
          <w:lang w:val="es-ES"/>
        </w:rPr>
        <w:t xml:space="preserve">de su progenitor, </w:t>
      </w:r>
      <w:r w:rsidR="00DA2612" w:rsidRPr="00E8191C">
        <w:rPr>
          <w:rFonts w:ascii="Arial Narrow" w:hAnsi="Arial Narrow" w:cs="Arial"/>
          <w:sz w:val="28"/>
          <w:szCs w:val="28"/>
          <w:lang w:val="es-ES"/>
        </w:rPr>
        <w:t xml:space="preserve">no </w:t>
      </w:r>
      <w:r w:rsidR="00915DFA">
        <w:rPr>
          <w:rFonts w:ascii="Arial Narrow" w:hAnsi="Arial Narrow" w:cs="Arial"/>
          <w:sz w:val="28"/>
          <w:szCs w:val="28"/>
          <w:lang w:val="es-ES"/>
        </w:rPr>
        <w:t xml:space="preserve">es una exigencia que </w:t>
      </w:r>
      <w:r w:rsidR="00DA2612" w:rsidRPr="00E8191C">
        <w:rPr>
          <w:rFonts w:ascii="Arial Narrow" w:hAnsi="Arial Narrow" w:cs="Arial"/>
          <w:sz w:val="28"/>
          <w:szCs w:val="28"/>
          <w:lang w:val="es-ES"/>
        </w:rPr>
        <w:t xml:space="preserve">puede desligarse de la estructuración legal </w:t>
      </w:r>
      <w:r w:rsidR="00E8191C" w:rsidRPr="00E8191C">
        <w:rPr>
          <w:rFonts w:ascii="Arial Narrow" w:hAnsi="Arial Narrow" w:cs="Arial"/>
          <w:sz w:val="28"/>
          <w:szCs w:val="28"/>
          <w:lang w:val="es-ES"/>
        </w:rPr>
        <w:t xml:space="preserve">en cabeza de ambos padres de </w:t>
      </w:r>
      <w:r w:rsidR="00F954B3">
        <w:rPr>
          <w:rFonts w:ascii="Arial Narrow" w:hAnsi="Arial Narrow" w:cs="Arial"/>
          <w:sz w:val="28"/>
          <w:szCs w:val="28"/>
          <w:lang w:val="es-ES"/>
        </w:rPr>
        <w:t xml:space="preserve">las obligaciones </w:t>
      </w:r>
      <w:r w:rsidR="00AC2450" w:rsidRPr="00E8191C">
        <w:rPr>
          <w:rFonts w:ascii="Arial Narrow" w:hAnsi="Arial Narrow" w:cs="Arial"/>
          <w:sz w:val="28"/>
          <w:szCs w:val="28"/>
          <w:lang w:val="es-ES"/>
        </w:rPr>
        <w:t>frente a sus hijos</w:t>
      </w:r>
      <w:r w:rsidR="00477112" w:rsidRPr="00E8191C">
        <w:rPr>
          <w:rFonts w:ascii="Arial Narrow" w:hAnsi="Arial Narrow" w:cs="Arial"/>
          <w:sz w:val="28"/>
          <w:szCs w:val="28"/>
          <w:lang w:val="es-ES"/>
        </w:rPr>
        <w:t xml:space="preserve">, </w:t>
      </w:r>
      <w:r w:rsidR="00E622AC" w:rsidRPr="00E8191C">
        <w:rPr>
          <w:rFonts w:ascii="Arial Narrow" w:hAnsi="Arial Narrow" w:cs="Arial"/>
          <w:sz w:val="28"/>
          <w:szCs w:val="28"/>
          <w:lang w:val="es-ES"/>
        </w:rPr>
        <w:t xml:space="preserve">contenidas tanto en el canon 42 constitucional y las normas respectivas </w:t>
      </w:r>
      <w:r w:rsidR="00477112" w:rsidRPr="00E8191C">
        <w:rPr>
          <w:rFonts w:ascii="Arial Narrow" w:hAnsi="Arial Narrow" w:cs="Arial"/>
          <w:sz w:val="28"/>
          <w:szCs w:val="28"/>
          <w:lang w:val="es-ES"/>
        </w:rPr>
        <w:t xml:space="preserve">del </w:t>
      </w:r>
      <w:r w:rsidR="00991EE4" w:rsidRPr="00E8191C">
        <w:rPr>
          <w:rFonts w:ascii="Arial Narrow" w:hAnsi="Arial Narrow" w:cs="Arial"/>
          <w:sz w:val="28"/>
          <w:szCs w:val="28"/>
          <w:lang w:val="es-ES"/>
        </w:rPr>
        <w:t>Código Civil</w:t>
      </w:r>
      <w:r w:rsidR="00DA2612" w:rsidRPr="00E8191C">
        <w:rPr>
          <w:rFonts w:ascii="Arial Narrow" w:hAnsi="Arial Narrow" w:cs="Arial"/>
          <w:sz w:val="28"/>
          <w:szCs w:val="28"/>
          <w:lang w:val="es-ES"/>
        </w:rPr>
        <w:t>, de modo que esta condición debe</w:t>
      </w:r>
      <w:r w:rsidR="00915DFA">
        <w:rPr>
          <w:rFonts w:ascii="Arial Narrow" w:hAnsi="Arial Narrow" w:cs="Arial"/>
          <w:sz w:val="28"/>
          <w:szCs w:val="28"/>
          <w:lang w:val="es-ES"/>
        </w:rPr>
        <w:t xml:space="preserve"> ser armonizada </w:t>
      </w:r>
      <w:r w:rsidR="00DA2612" w:rsidRPr="00E8191C">
        <w:rPr>
          <w:rFonts w:ascii="Arial Narrow" w:hAnsi="Arial Narrow" w:cs="Arial"/>
          <w:sz w:val="28"/>
          <w:szCs w:val="28"/>
          <w:lang w:val="es-ES"/>
        </w:rPr>
        <w:t>con las normas que regulan es</w:t>
      </w:r>
      <w:r w:rsidR="00915DFA">
        <w:rPr>
          <w:rFonts w:ascii="Arial Narrow" w:hAnsi="Arial Narrow" w:cs="Arial"/>
          <w:sz w:val="28"/>
          <w:szCs w:val="28"/>
          <w:lang w:val="es-ES"/>
        </w:rPr>
        <w:t>a</w:t>
      </w:r>
      <w:r w:rsidR="00DA2612" w:rsidRPr="00E8191C">
        <w:rPr>
          <w:rFonts w:ascii="Arial Narrow" w:hAnsi="Arial Narrow" w:cs="Arial"/>
          <w:sz w:val="28"/>
          <w:szCs w:val="28"/>
          <w:lang w:val="es-ES"/>
        </w:rPr>
        <w:t xml:space="preserve"> materia.</w:t>
      </w:r>
      <w:r w:rsidR="00E8191C" w:rsidRPr="00E8191C">
        <w:rPr>
          <w:rFonts w:ascii="Arial Narrow" w:hAnsi="Arial Narrow" w:cs="Arial"/>
          <w:sz w:val="28"/>
          <w:szCs w:val="28"/>
          <w:lang w:val="es-CO"/>
        </w:rPr>
        <w:t xml:space="preserve"> </w:t>
      </w:r>
    </w:p>
    <w:p w:rsidR="005F023C" w:rsidRPr="00915DFA" w:rsidRDefault="005F023C" w:rsidP="00915DFA">
      <w:pPr>
        <w:pStyle w:val="Sansinterligne"/>
      </w:pPr>
    </w:p>
    <w:p w:rsidR="00FE1B51" w:rsidRPr="00E8191C" w:rsidRDefault="00FE1B51" w:rsidP="00FE1B51">
      <w:pPr>
        <w:autoSpaceDE w:val="0"/>
        <w:autoSpaceDN w:val="0"/>
        <w:adjustRightInd w:val="0"/>
        <w:spacing w:line="360" w:lineRule="auto"/>
        <w:ind w:firstLine="851"/>
        <w:jc w:val="both"/>
        <w:rPr>
          <w:rFonts w:ascii="Arial Narrow" w:hAnsi="Arial Narrow" w:cs="Arial"/>
          <w:sz w:val="28"/>
          <w:szCs w:val="28"/>
          <w:lang w:val="es-ES"/>
        </w:rPr>
      </w:pPr>
      <w:r w:rsidRPr="00E8191C">
        <w:rPr>
          <w:rFonts w:ascii="Arial Narrow" w:hAnsi="Arial Narrow" w:cs="Arial"/>
          <w:sz w:val="28"/>
          <w:szCs w:val="28"/>
          <w:lang w:val="es-ES"/>
        </w:rPr>
        <w:t>Así lo dejó sentado el órgano de cie</w:t>
      </w:r>
      <w:r w:rsidR="00C578DF" w:rsidRPr="00E8191C">
        <w:rPr>
          <w:rFonts w:ascii="Arial Narrow" w:hAnsi="Arial Narrow" w:cs="Arial"/>
          <w:sz w:val="28"/>
          <w:szCs w:val="28"/>
          <w:lang w:val="es-ES"/>
        </w:rPr>
        <w:t>rre de la especialidad laboral</w:t>
      </w:r>
      <w:r w:rsidRPr="00E8191C">
        <w:rPr>
          <w:rFonts w:ascii="Arial Narrow" w:hAnsi="Arial Narrow" w:cs="Arial"/>
          <w:sz w:val="28"/>
          <w:szCs w:val="28"/>
          <w:lang w:val="es-ES"/>
        </w:rPr>
        <w:t xml:space="preserve"> cuando </w:t>
      </w:r>
      <w:r w:rsidR="00C578DF" w:rsidRPr="00E8191C">
        <w:rPr>
          <w:rFonts w:ascii="Arial Narrow" w:hAnsi="Arial Narrow" w:cs="Arial"/>
          <w:sz w:val="28"/>
          <w:szCs w:val="28"/>
          <w:lang w:val="es-ES"/>
        </w:rPr>
        <w:t xml:space="preserve">en sentencia del 30 de noviembre de 2016, radicación 47492, </w:t>
      </w:r>
      <w:r w:rsidRPr="00E8191C">
        <w:rPr>
          <w:rFonts w:ascii="Arial Narrow" w:hAnsi="Arial Narrow" w:cs="Arial"/>
          <w:sz w:val="28"/>
          <w:szCs w:val="28"/>
          <w:lang w:val="es-ES"/>
        </w:rPr>
        <w:t xml:space="preserve">puntualizó: </w:t>
      </w:r>
    </w:p>
    <w:p w:rsidR="00645B0A" w:rsidRPr="00915DFA" w:rsidRDefault="00645B0A" w:rsidP="00915DFA">
      <w:pPr>
        <w:pStyle w:val="Sansinterligne"/>
      </w:pPr>
    </w:p>
    <w:p w:rsidR="00FE1B51" w:rsidRPr="00E8191C" w:rsidRDefault="00FE1B51" w:rsidP="00FE1B51">
      <w:pPr>
        <w:jc w:val="both"/>
        <w:rPr>
          <w:rFonts w:ascii="Arial Narrow" w:hAnsi="Arial Narrow"/>
          <w:i/>
          <w:sz w:val="28"/>
          <w:szCs w:val="28"/>
          <w:lang w:val="es-ES"/>
        </w:rPr>
      </w:pPr>
      <w:r w:rsidRPr="00E8191C">
        <w:rPr>
          <w:rFonts w:ascii="Arial Narrow" w:hAnsi="Arial Narrow" w:cs="Arial"/>
          <w:i/>
          <w:color w:val="FF0000"/>
          <w:sz w:val="28"/>
          <w:szCs w:val="28"/>
          <w:lang w:val="es-ES"/>
        </w:rPr>
        <w:t> </w:t>
      </w:r>
      <w:r w:rsidR="00E4138A" w:rsidRPr="00E8191C">
        <w:rPr>
          <w:rFonts w:ascii="Arial Narrow" w:hAnsi="Arial Narrow" w:cs="Arial"/>
          <w:i/>
          <w:color w:val="FF0000"/>
          <w:sz w:val="28"/>
          <w:szCs w:val="28"/>
          <w:lang w:val="es-ES"/>
        </w:rPr>
        <w:tab/>
      </w:r>
      <w:r w:rsidR="00C578DF" w:rsidRPr="00E8191C">
        <w:rPr>
          <w:rFonts w:ascii="Arial Narrow" w:hAnsi="Arial Narrow" w:cs="Arial"/>
          <w:i/>
          <w:sz w:val="28"/>
          <w:szCs w:val="28"/>
          <w:lang w:val="es-ES"/>
        </w:rPr>
        <w:t>“</w:t>
      </w:r>
      <w:r w:rsidRPr="00E8191C">
        <w:rPr>
          <w:rFonts w:ascii="Arial Narrow" w:hAnsi="Arial Narrow" w:cs="Arial"/>
          <w:i/>
          <w:sz w:val="28"/>
          <w:szCs w:val="28"/>
          <w:lang w:val="es-ES"/>
        </w:rPr>
        <w:t>Así pues, de acuerdo con el texto normativo y su espíritu teleológico al que se hizo alusión, para la Corte la interpretación de la norma en punto al requisito de dependencia económica del hijo inválido respecto del progenitor que persigue la pensión especial de vejez, debe observarse en los términos que se consagra la obligación de la manutención de los hijos -menores o incapacitados- que, como se sabe, se encuentra a cargo de ambos padres.</w:t>
      </w:r>
    </w:p>
    <w:p w:rsidR="00322814" w:rsidRPr="00D245A9" w:rsidRDefault="00322814" w:rsidP="001A68B0">
      <w:pPr>
        <w:pStyle w:val="Sansinterligne"/>
        <w:rPr>
          <w:rFonts w:ascii="Arial Narrow" w:hAnsi="Arial Narrow"/>
          <w:sz w:val="16"/>
          <w:szCs w:val="16"/>
          <w:lang w:val="es-ES"/>
        </w:rPr>
      </w:pPr>
    </w:p>
    <w:p w:rsidR="003A31AF" w:rsidRPr="00E8191C" w:rsidRDefault="003A31AF" w:rsidP="001A68B0">
      <w:pPr>
        <w:ind w:firstLine="708"/>
        <w:jc w:val="both"/>
        <w:rPr>
          <w:rFonts w:ascii="Arial Narrow" w:hAnsi="Arial Narrow" w:cs="Arial"/>
          <w:i/>
          <w:color w:val="000000"/>
          <w:sz w:val="28"/>
          <w:szCs w:val="28"/>
          <w:lang w:val="es-ES"/>
        </w:rPr>
      </w:pPr>
      <w:r w:rsidRPr="00E8191C">
        <w:rPr>
          <w:rFonts w:ascii="Arial Narrow" w:hAnsi="Arial Narrow" w:cs="Arial"/>
          <w:i/>
          <w:color w:val="000000"/>
          <w:sz w:val="28"/>
          <w:szCs w:val="28"/>
          <w:lang w:val="es-ES"/>
        </w:rPr>
        <w:t xml:space="preserve">En efecto, el numeral 7 del artículo 42 de la Constitución Política, establece que «La pareja tiene derecho a decidir libre y responsablemente el número de sus </w:t>
      </w:r>
      <w:r w:rsidRPr="00E8191C">
        <w:rPr>
          <w:rFonts w:ascii="Arial Narrow" w:hAnsi="Arial Narrow" w:cs="Arial"/>
          <w:i/>
          <w:color w:val="000000"/>
          <w:sz w:val="28"/>
          <w:szCs w:val="28"/>
          <w:lang w:val="es-ES"/>
        </w:rPr>
        <w:lastRenderedPageBreak/>
        <w:t>hijos, y deberá sostenerlos y educarlos mientras sean menores o impedidos» (resaltado no es original). De ahí que por su consagración constitucional, el derecho de alimentos -entendido como: todo lo que es indispensable para el sustento, habitación, vestido, asistencia médica, recreación, educación o instrucción y, en general, todo lo que es necesario para el desarrollo integral de los niños, las niñas y los adolescentes, así como la obligación de proporcionar a la madre los gastos de embarazo y parto</w:t>
      </w:r>
      <w:bookmarkStart w:id="0" w:name="_ftnref5"/>
      <w:r w:rsidR="00117256" w:rsidRPr="00E8191C">
        <w:rPr>
          <w:rFonts w:ascii="Arial Narrow" w:hAnsi="Arial Narrow" w:cs="Arial"/>
          <w:i/>
          <w:color w:val="000000"/>
          <w:sz w:val="28"/>
          <w:szCs w:val="28"/>
          <w:lang w:val="es-ES"/>
        </w:rPr>
        <w:fldChar w:fldCharType="begin"/>
      </w:r>
      <w:r w:rsidRPr="00E8191C">
        <w:rPr>
          <w:rFonts w:ascii="Arial Narrow" w:hAnsi="Arial Narrow" w:cs="Arial"/>
          <w:i/>
          <w:color w:val="000000"/>
          <w:sz w:val="28"/>
          <w:szCs w:val="28"/>
          <w:lang w:val="es-ES"/>
        </w:rPr>
        <w:instrText xml:space="preserve"> HYPERLINK "file:///C:\\Users\\jbenavit\\Downloads\\Slaboral47492%20(1).htm" \l "_ftn5" \o "" </w:instrText>
      </w:r>
      <w:r w:rsidR="00117256" w:rsidRPr="00E8191C">
        <w:rPr>
          <w:rFonts w:ascii="Arial Narrow" w:hAnsi="Arial Narrow" w:cs="Arial"/>
          <w:i/>
          <w:color w:val="000000"/>
          <w:sz w:val="28"/>
          <w:szCs w:val="28"/>
          <w:lang w:val="es-ES"/>
        </w:rPr>
        <w:fldChar w:fldCharType="separate"/>
      </w:r>
      <w:r w:rsidRPr="00E8191C">
        <w:rPr>
          <w:rFonts w:ascii="Arial Narrow" w:hAnsi="Arial Narrow" w:cs="Arial"/>
          <w:i/>
          <w:color w:val="800080"/>
          <w:sz w:val="28"/>
          <w:szCs w:val="28"/>
          <w:u w:val="single"/>
          <w:vertAlign w:val="superscript"/>
          <w:lang w:val="es-ES"/>
        </w:rPr>
        <w:t>[5]</w:t>
      </w:r>
      <w:r w:rsidR="00117256" w:rsidRPr="00E8191C">
        <w:rPr>
          <w:rFonts w:ascii="Arial Narrow" w:hAnsi="Arial Narrow" w:cs="Arial"/>
          <w:i/>
          <w:color w:val="000000"/>
          <w:sz w:val="28"/>
          <w:szCs w:val="28"/>
          <w:lang w:val="es-ES"/>
        </w:rPr>
        <w:fldChar w:fldCharType="end"/>
      </w:r>
      <w:bookmarkEnd w:id="0"/>
      <w:r w:rsidRPr="00E8191C">
        <w:rPr>
          <w:rFonts w:ascii="Arial Narrow" w:hAnsi="Arial Narrow" w:cs="Arial"/>
          <w:i/>
          <w:color w:val="000000"/>
          <w:sz w:val="28"/>
          <w:szCs w:val="28"/>
          <w:lang w:val="es-ES"/>
        </w:rPr>
        <w:t>-, constituya por excelencia un derecho fundamental de toda persona, por tanto, la ley y la jurisprudencia deben propender por ubicar esta figura en claros escenarios de prevalencia.</w:t>
      </w:r>
    </w:p>
    <w:p w:rsidR="00B72E0A" w:rsidRPr="00E8191C" w:rsidRDefault="00B72E0A" w:rsidP="001A68B0">
      <w:pPr>
        <w:ind w:firstLine="708"/>
        <w:jc w:val="both"/>
        <w:rPr>
          <w:rFonts w:ascii="Arial Narrow" w:hAnsi="Arial Narrow"/>
          <w:i/>
          <w:color w:val="000000"/>
          <w:sz w:val="28"/>
          <w:szCs w:val="28"/>
          <w:lang w:val="es-ES"/>
        </w:rPr>
      </w:pPr>
    </w:p>
    <w:p w:rsidR="003A31AF" w:rsidRPr="00E8191C" w:rsidRDefault="003A31AF" w:rsidP="002C7A1F">
      <w:pPr>
        <w:pStyle w:val="Sansinterligne"/>
        <w:jc w:val="both"/>
        <w:rPr>
          <w:rFonts w:ascii="Arial Narrow" w:hAnsi="Arial Narrow" w:cs="Arial"/>
          <w:i/>
          <w:color w:val="000000"/>
          <w:sz w:val="28"/>
          <w:szCs w:val="28"/>
          <w:lang w:val="es-ES"/>
        </w:rPr>
      </w:pPr>
      <w:r w:rsidRPr="00E8191C">
        <w:rPr>
          <w:rFonts w:ascii="Arial Narrow" w:hAnsi="Arial Narrow"/>
          <w:sz w:val="28"/>
          <w:szCs w:val="28"/>
          <w:lang w:val="es-ES"/>
        </w:rPr>
        <w:t> </w:t>
      </w:r>
      <w:r w:rsidR="002C7A1F" w:rsidRPr="00E8191C">
        <w:rPr>
          <w:rFonts w:ascii="Arial Narrow" w:hAnsi="Arial Narrow"/>
          <w:sz w:val="28"/>
          <w:szCs w:val="28"/>
          <w:lang w:val="es-ES"/>
        </w:rPr>
        <w:tab/>
      </w:r>
      <w:r w:rsidRPr="00E8191C">
        <w:rPr>
          <w:rFonts w:ascii="Arial Narrow" w:hAnsi="Arial Narrow" w:cs="Arial"/>
          <w:i/>
          <w:color w:val="000000"/>
          <w:sz w:val="28"/>
          <w:szCs w:val="28"/>
          <w:lang w:val="es-ES"/>
        </w:rPr>
        <w:t xml:space="preserve">Ahora, en los términos del artículo 413 del Código Civil, los alimentos pueden ser congruos o necesarios y comprenden la obligación de ambos padres, de proporcionarlos a sus hijos hasta el advenimiento de la mayoría de edad, es decir, hasta los dieciocho (18) </w:t>
      </w:r>
      <w:r w:rsidR="00C578DF" w:rsidRPr="00E8191C">
        <w:rPr>
          <w:rFonts w:ascii="Arial Narrow" w:hAnsi="Arial Narrow" w:cs="Arial"/>
          <w:i/>
          <w:color w:val="000000"/>
          <w:sz w:val="28"/>
          <w:szCs w:val="28"/>
          <w:lang w:val="es-ES"/>
        </w:rPr>
        <w:t>años según lo establece la Ley </w:t>
      </w:r>
      <w:r w:rsidRPr="00E8191C">
        <w:rPr>
          <w:rFonts w:ascii="Arial Narrow" w:hAnsi="Arial Narrow" w:cs="Arial"/>
          <w:i/>
          <w:color w:val="000000"/>
          <w:sz w:val="28"/>
          <w:szCs w:val="28"/>
          <w:lang w:val="es-ES"/>
        </w:rPr>
        <w:t>27 de 1977. Esta limitante de la mayoría de edad, claramente resulta intrascendente, en el caso de que los hijos sean inválidos como en el sub lite, pues en tal caso, la obligación permanecerá indemne hasta tanto persista esa condición.</w:t>
      </w:r>
    </w:p>
    <w:p w:rsidR="00197217" w:rsidRPr="00E8191C" w:rsidRDefault="00197217" w:rsidP="001A68B0">
      <w:pPr>
        <w:ind w:firstLine="708"/>
        <w:jc w:val="both"/>
        <w:rPr>
          <w:rFonts w:ascii="Arial Narrow" w:hAnsi="Arial Narrow" w:cs="Arial"/>
          <w:i/>
          <w:color w:val="000000"/>
          <w:sz w:val="28"/>
          <w:szCs w:val="28"/>
          <w:lang w:val="es-ES"/>
        </w:rPr>
      </w:pPr>
    </w:p>
    <w:p w:rsidR="00197217" w:rsidRPr="00E8191C" w:rsidRDefault="00197217" w:rsidP="001A68B0">
      <w:pPr>
        <w:ind w:firstLine="708"/>
        <w:jc w:val="both"/>
        <w:rPr>
          <w:rFonts w:ascii="Arial Narrow" w:hAnsi="Arial Narrow"/>
          <w:i/>
          <w:color w:val="000000"/>
          <w:sz w:val="28"/>
          <w:szCs w:val="28"/>
          <w:lang w:val="es-ES"/>
        </w:rPr>
      </w:pPr>
      <w:r w:rsidRPr="00E8191C">
        <w:rPr>
          <w:rFonts w:ascii="Arial Narrow" w:hAnsi="Arial Narrow" w:cs="Arial"/>
          <w:i/>
          <w:color w:val="000000"/>
          <w:sz w:val="28"/>
          <w:szCs w:val="28"/>
        </w:rPr>
        <w:t>Entonces, la falta de la condición de madre cabeza de familia, no puede erigirse como un elemento constitutivo de marginación para acceder a la prestación reclamada, cuando, por lo visto, los hijos menores e inválidos, por ley dependen económicamente de sus dos progenitores, y precisamente, la pensión especial propende porque uno de ellos pueda dedicarse al cuidado de su descendiente inválido, sin perjuicio del ingreso económico indispensable para la supervivencia no solo del discapacitado sino de su padre o madre según el caso.</w:t>
      </w:r>
      <w:r w:rsidR="00E550F9" w:rsidRPr="00E8191C">
        <w:rPr>
          <w:rFonts w:ascii="Arial Narrow" w:hAnsi="Arial Narrow" w:cs="Arial"/>
          <w:i/>
          <w:color w:val="000000"/>
          <w:sz w:val="28"/>
          <w:szCs w:val="28"/>
        </w:rPr>
        <w:t>”</w:t>
      </w:r>
    </w:p>
    <w:p w:rsidR="003A31AF" w:rsidRPr="00E8191C" w:rsidRDefault="003A31AF" w:rsidP="00EB3CEE">
      <w:pPr>
        <w:pStyle w:val="Sansinterligne"/>
        <w:rPr>
          <w:rFonts w:ascii="Arial Narrow" w:hAnsi="Arial Narrow"/>
          <w:sz w:val="28"/>
          <w:szCs w:val="28"/>
          <w:lang w:val="es-ES"/>
        </w:rPr>
      </w:pPr>
      <w:r w:rsidRPr="00E8191C">
        <w:rPr>
          <w:rFonts w:ascii="Arial Narrow" w:hAnsi="Arial Narrow"/>
          <w:sz w:val="28"/>
          <w:szCs w:val="28"/>
          <w:lang w:val="es-ES"/>
        </w:rPr>
        <w:t> </w:t>
      </w:r>
    </w:p>
    <w:p w:rsidR="00DA4185" w:rsidRPr="00A734A7" w:rsidRDefault="00DA4185" w:rsidP="00A734A7">
      <w:pPr>
        <w:pStyle w:val="Sansinterligne"/>
      </w:pPr>
    </w:p>
    <w:p w:rsidR="00066E3F" w:rsidRPr="00E8191C" w:rsidRDefault="007D3D65" w:rsidP="009043CB">
      <w:pPr>
        <w:autoSpaceDE w:val="0"/>
        <w:autoSpaceDN w:val="0"/>
        <w:adjustRightInd w:val="0"/>
        <w:spacing w:line="360" w:lineRule="auto"/>
        <w:ind w:firstLine="708"/>
        <w:jc w:val="both"/>
        <w:rPr>
          <w:rFonts w:ascii="Arial Narrow" w:hAnsi="Arial Narrow" w:cs="Arial"/>
          <w:color w:val="FF0000"/>
          <w:sz w:val="28"/>
          <w:szCs w:val="28"/>
          <w:lang w:val="es-ES"/>
        </w:rPr>
      </w:pPr>
      <w:r w:rsidRPr="00E8191C">
        <w:rPr>
          <w:rFonts w:ascii="Arial Narrow" w:hAnsi="Arial Narrow" w:cs="Arial"/>
          <w:sz w:val="28"/>
          <w:szCs w:val="28"/>
          <w:lang w:val="es-ES"/>
        </w:rPr>
        <w:t xml:space="preserve">En ese orden de ideas, </w:t>
      </w:r>
      <w:r w:rsidR="00A655F7" w:rsidRPr="00E8191C">
        <w:rPr>
          <w:rFonts w:ascii="Arial Narrow" w:hAnsi="Arial Narrow" w:cs="Arial"/>
          <w:sz w:val="28"/>
          <w:szCs w:val="28"/>
          <w:lang w:val="es-ES"/>
        </w:rPr>
        <w:t>pasará la Sala a verificar el cumplimiento de los requisitos</w:t>
      </w:r>
      <w:r w:rsidR="00066E3F" w:rsidRPr="00E8191C">
        <w:rPr>
          <w:rFonts w:ascii="Arial Narrow" w:hAnsi="Arial Narrow" w:cs="Arial"/>
          <w:sz w:val="28"/>
          <w:szCs w:val="28"/>
          <w:lang w:val="es-ES"/>
        </w:rPr>
        <w:t xml:space="preserve"> en mención</w:t>
      </w:r>
      <w:r w:rsidR="00A655F7" w:rsidRPr="00E8191C">
        <w:rPr>
          <w:rFonts w:ascii="Arial Narrow" w:hAnsi="Arial Narrow" w:cs="Arial"/>
          <w:sz w:val="28"/>
          <w:szCs w:val="28"/>
          <w:lang w:val="es-ES"/>
        </w:rPr>
        <w:t xml:space="preserve">. </w:t>
      </w:r>
      <w:r w:rsidR="00066E3F" w:rsidRPr="00E8191C">
        <w:rPr>
          <w:rFonts w:ascii="Arial Narrow" w:hAnsi="Arial Narrow" w:cs="Arial"/>
          <w:sz w:val="28"/>
          <w:szCs w:val="28"/>
          <w:lang w:val="es-ES"/>
        </w:rPr>
        <w:t xml:space="preserve">La </w:t>
      </w:r>
      <w:r w:rsidR="00FF6E89" w:rsidRPr="00E8191C">
        <w:rPr>
          <w:rFonts w:ascii="Arial Narrow" w:hAnsi="Arial Narrow" w:cs="Arial"/>
          <w:sz w:val="28"/>
          <w:szCs w:val="28"/>
          <w:lang w:val="es-ES"/>
        </w:rPr>
        <w:t xml:space="preserve">calidad de padre trabajador, se acredita </w:t>
      </w:r>
      <w:r w:rsidR="00197217" w:rsidRPr="00E8191C">
        <w:rPr>
          <w:rFonts w:ascii="Arial Narrow" w:hAnsi="Arial Narrow" w:cs="Arial"/>
          <w:sz w:val="28"/>
          <w:szCs w:val="28"/>
          <w:lang w:val="es-ES"/>
        </w:rPr>
        <w:t>en la amplia densidad de cotizaciones con que cuenta</w:t>
      </w:r>
      <w:r w:rsidR="00FF6E89" w:rsidRPr="00E8191C">
        <w:rPr>
          <w:rFonts w:ascii="Arial Narrow" w:hAnsi="Arial Narrow" w:cs="Arial"/>
          <w:sz w:val="28"/>
          <w:szCs w:val="28"/>
          <w:lang w:val="es-ES"/>
        </w:rPr>
        <w:t xml:space="preserve"> el señor </w:t>
      </w:r>
      <w:proofErr w:type="spellStart"/>
      <w:r w:rsidR="00FF6E89" w:rsidRPr="00E8191C">
        <w:rPr>
          <w:rFonts w:ascii="Arial Narrow" w:hAnsi="Arial Narrow" w:cs="Arial"/>
          <w:sz w:val="28"/>
          <w:szCs w:val="28"/>
          <w:lang w:val="es-ES"/>
        </w:rPr>
        <w:t>Jerley</w:t>
      </w:r>
      <w:proofErr w:type="spellEnd"/>
      <w:r w:rsidR="00FF6E89" w:rsidRPr="00E8191C">
        <w:rPr>
          <w:rFonts w:ascii="Arial Narrow" w:hAnsi="Arial Narrow" w:cs="Arial"/>
          <w:sz w:val="28"/>
          <w:szCs w:val="28"/>
          <w:lang w:val="es-ES"/>
        </w:rPr>
        <w:t xml:space="preserve"> Hernández Leal</w:t>
      </w:r>
      <w:r w:rsidR="00197217" w:rsidRPr="00E8191C">
        <w:rPr>
          <w:rFonts w:ascii="Arial Narrow" w:hAnsi="Arial Narrow" w:cs="Arial"/>
          <w:sz w:val="28"/>
          <w:szCs w:val="28"/>
          <w:lang w:val="es-ES"/>
        </w:rPr>
        <w:t>, un total de 1.</w:t>
      </w:r>
      <w:r w:rsidR="00FF6E89" w:rsidRPr="00E8191C">
        <w:rPr>
          <w:rFonts w:ascii="Arial Narrow" w:hAnsi="Arial Narrow" w:cs="Arial"/>
          <w:sz w:val="28"/>
          <w:szCs w:val="28"/>
          <w:lang w:val="es-ES"/>
        </w:rPr>
        <w:t>410,14 entre el 13 de diciembre de 1977 y el 31 de marzo de 2013,</w:t>
      </w:r>
      <w:r w:rsidR="00197217" w:rsidRPr="00E8191C">
        <w:rPr>
          <w:rFonts w:ascii="Arial Narrow" w:hAnsi="Arial Narrow" w:cs="Arial"/>
          <w:sz w:val="28"/>
          <w:szCs w:val="28"/>
          <w:lang w:val="es-ES"/>
        </w:rPr>
        <w:t xml:space="preserve"> tal como lo certifica </w:t>
      </w:r>
      <w:proofErr w:type="spellStart"/>
      <w:r w:rsidR="00197217" w:rsidRPr="00E8191C">
        <w:rPr>
          <w:rFonts w:ascii="Arial Narrow" w:hAnsi="Arial Narrow" w:cs="Arial"/>
          <w:sz w:val="28"/>
          <w:szCs w:val="28"/>
          <w:lang w:val="es-ES"/>
        </w:rPr>
        <w:t>Colpensiones</w:t>
      </w:r>
      <w:proofErr w:type="spellEnd"/>
      <w:r w:rsidR="00197217" w:rsidRPr="00E8191C">
        <w:rPr>
          <w:rFonts w:ascii="Arial Narrow" w:hAnsi="Arial Narrow" w:cs="Arial"/>
          <w:sz w:val="28"/>
          <w:szCs w:val="28"/>
          <w:lang w:val="es-ES"/>
        </w:rPr>
        <w:t xml:space="preserve"> mediante la historia laboral traída al proceso, con lo cual se pu</w:t>
      </w:r>
      <w:r w:rsidR="00FF6E89" w:rsidRPr="00E8191C">
        <w:rPr>
          <w:rFonts w:ascii="Arial Narrow" w:hAnsi="Arial Narrow" w:cs="Arial"/>
          <w:sz w:val="28"/>
          <w:szCs w:val="28"/>
          <w:lang w:val="es-ES"/>
        </w:rPr>
        <w:t xml:space="preserve">ede evidenciar sin ambages que el </w:t>
      </w:r>
      <w:r w:rsidR="00066E3F" w:rsidRPr="00E8191C">
        <w:rPr>
          <w:rFonts w:ascii="Arial Narrow" w:hAnsi="Arial Narrow" w:cs="Arial"/>
          <w:sz w:val="28"/>
          <w:szCs w:val="28"/>
          <w:lang w:val="es-ES"/>
        </w:rPr>
        <w:t>demandante ha sido un</w:t>
      </w:r>
      <w:r w:rsidR="00197217" w:rsidRPr="00E8191C">
        <w:rPr>
          <w:rFonts w:ascii="Arial Narrow" w:hAnsi="Arial Narrow" w:cs="Arial"/>
          <w:sz w:val="28"/>
          <w:szCs w:val="28"/>
          <w:lang w:val="es-ES"/>
        </w:rPr>
        <w:t xml:space="preserve"> constante aportante al sistema de pensiones, </w:t>
      </w:r>
      <w:r w:rsidR="00066E3F" w:rsidRPr="00E8191C">
        <w:rPr>
          <w:rFonts w:ascii="Arial Narrow" w:hAnsi="Arial Narrow" w:cs="Arial"/>
          <w:sz w:val="28"/>
          <w:szCs w:val="28"/>
          <w:lang w:val="es-ES"/>
        </w:rPr>
        <w:t xml:space="preserve">y que tan solo un mes y medio antes de solicitar ante la entidad de seguridad social el reconocimiento y pago de la prestación, dejó de realizar aportes al sistema, </w:t>
      </w:r>
      <w:r w:rsidR="00197217" w:rsidRPr="00E8191C">
        <w:rPr>
          <w:rFonts w:ascii="Arial Narrow" w:hAnsi="Arial Narrow" w:cs="Arial"/>
          <w:sz w:val="28"/>
          <w:szCs w:val="28"/>
          <w:lang w:val="es-ES"/>
        </w:rPr>
        <w:t>lo que se traduce en que, efectiva</w:t>
      </w:r>
      <w:r w:rsidR="00066E3F" w:rsidRPr="00E8191C">
        <w:rPr>
          <w:rFonts w:ascii="Arial Narrow" w:hAnsi="Arial Narrow" w:cs="Arial"/>
          <w:sz w:val="28"/>
          <w:szCs w:val="28"/>
          <w:lang w:val="es-ES"/>
        </w:rPr>
        <w:t>mente acredita su condición de padre trabajador</w:t>
      </w:r>
      <w:r w:rsidR="00197217" w:rsidRPr="00E8191C">
        <w:rPr>
          <w:rFonts w:ascii="Arial Narrow" w:hAnsi="Arial Narrow" w:cs="Arial"/>
          <w:sz w:val="28"/>
          <w:szCs w:val="28"/>
          <w:lang w:val="es-ES"/>
        </w:rPr>
        <w:t xml:space="preserve">. </w:t>
      </w:r>
    </w:p>
    <w:p w:rsidR="00066E3F" w:rsidRPr="004E60B3" w:rsidRDefault="00066E3F" w:rsidP="004E60B3">
      <w:pPr>
        <w:pStyle w:val="Sansinterligne"/>
      </w:pPr>
    </w:p>
    <w:p w:rsidR="00066E3F" w:rsidRDefault="00066E3F" w:rsidP="00066E3F">
      <w:pPr>
        <w:autoSpaceDE w:val="0"/>
        <w:autoSpaceDN w:val="0"/>
        <w:adjustRightInd w:val="0"/>
        <w:spacing w:line="360" w:lineRule="auto"/>
        <w:ind w:firstLine="708"/>
        <w:jc w:val="both"/>
        <w:rPr>
          <w:rFonts w:ascii="Arial Narrow" w:hAnsi="Arial Narrow" w:cs="Arial"/>
          <w:sz w:val="28"/>
          <w:szCs w:val="28"/>
          <w:lang w:val="es-ES"/>
        </w:rPr>
      </w:pPr>
      <w:r w:rsidRPr="00E8191C">
        <w:rPr>
          <w:rFonts w:ascii="Arial Narrow" w:hAnsi="Arial Narrow" w:cs="Arial"/>
          <w:sz w:val="28"/>
          <w:szCs w:val="28"/>
          <w:lang w:val="es-ES"/>
        </w:rPr>
        <w:t xml:space="preserve">La invalidez física o mental del joven Julián David Hernández </w:t>
      </w:r>
      <w:proofErr w:type="spellStart"/>
      <w:r w:rsidRPr="00E8191C">
        <w:rPr>
          <w:rFonts w:ascii="Arial Narrow" w:hAnsi="Arial Narrow" w:cs="Arial"/>
          <w:sz w:val="28"/>
          <w:szCs w:val="28"/>
          <w:lang w:val="es-ES"/>
        </w:rPr>
        <w:t>Hernández</w:t>
      </w:r>
      <w:proofErr w:type="spellEnd"/>
      <w:r w:rsidRPr="00E8191C">
        <w:rPr>
          <w:rFonts w:ascii="Arial Narrow" w:hAnsi="Arial Narrow" w:cs="Arial"/>
          <w:sz w:val="28"/>
          <w:szCs w:val="28"/>
          <w:lang w:val="es-ES"/>
        </w:rPr>
        <w:t xml:space="preserve">, hijo del demandante, según registro civil de nacimiento obrante a folio 24, se acredita con el dictamen emitido el 2 de diciembre de 2013 por el Grupo Médico Laboral de </w:t>
      </w:r>
      <w:proofErr w:type="spellStart"/>
      <w:r w:rsidRPr="00E8191C">
        <w:rPr>
          <w:rFonts w:ascii="Arial Narrow" w:hAnsi="Arial Narrow" w:cs="Arial"/>
          <w:sz w:val="28"/>
          <w:szCs w:val="28"/>
          <w:lang w:val="es-ES"/>
        </w:rPr>
        <w:lastRenderedPageBreak/>
        <w:t>Colpensiones</w:t>
      </w:r>
      <w:proofErr w:type="spellEnd"/>
      <w:r w:rsidRPr="00E8191C">
        <w:rPr>
          <w:rFonts w:ascii="Arial Narrow" w:hAnsi="Arial Narrow" w:cs="Arial"/>
          <w:sz w:val="28"/>
          <w:szCs w:val="28"/>
          <w:lang w:val="es-ES"/>
        </w:rPr>
        <w:t>, en el cual se le determina una pérdida de capacidad laboral del 5</w:t>
      </w:r>
      <w:r w:rsidR="0079637C" w:rsidRPr="00E8191C">
        <w:rPr>
          <w:rFonts w:ascii="Arial Narrow" w:hAnsi="Arial Narrow" w:cs="Arial"/>
          <w:sz w:val="28"/>
          <w:szCs w:val="28"/>
          <w:lang w:val="es-ES"/>
        </w:rPr>
        <w:t>9.87</w:t>
      </w:r>
      <w:r w:rsidRPr="00E8191C">
        <w:rPr>
          <w:rFonts w:ascii="Arial Narrow" w:hAnsi="Arial Narrow" w:cs="Arial"/>
          <w:sz w:val="28"/>
          <w:szCs w:val="28"/>
          <w:lang w:val="es-ES"/>
        </w:rPr>
        <w:t>% de origen común,</w:t>
      </w:r>
      <w:r w:rsidR="009762E9" w:rsidRPr="00E8191C">
        <w:rPr>
          <w:rFonts w:ascii="Arial Narrow" w:hAnsi="Arial Narrow" w:cs="Arial"/>
          <w:sz w:val="28"/>
          <w:szCs w:val="28"/>
          <w:lang w:val="es-ES"/>
        </w:rPr>
        <w:t xml:space="preserve"> la cual se estructuró el </w:t>
      </w:r>
      <w:r w:rsidRPr="00E8191C">
        <w:rPr>
          <w:rFonts w:ascii="Arial Narrow" w:hAnsi="Arial Narrow" w:cs="Arial"/>
          <w:sz w:val="28"/>
          <w:szCs w:val="28"/>
          <w:lang w:val="es-ES"/>
        </w:rPr>
        <w:t xml:space="preserve">1 de octubre de 1989, </w:t>
      </w:r>
      <w:r w:rsidR="009762E9" w:rsidRPr="00E8191C">
        <w:rPr>
          <w:rFonts w:ascii="Arial Narrow" w:hAnsi="Arial Narrow" w:cs="Arial"/>
          <w:sz w:val="28"/>
          <w:szCs w:val="28"/>
          <w:lang w:val="es-ES"/>
        </w:rPr>
        <w:t>fecha de</w:t>
      </w:r>
      <w:r w:rsidR="004E60B3">
        <w:rPr>
          <w:rFonts w:ascii="Arial Narrow" w:hAnsi="Arial Narrow" w:cs="Arial"/>
          <w:sz w:val="28"/>
          <w:szCs w:val="28"/>
          <w:lang w:val="es-ES"/>
        </w:rPr>
        <w:t xml:space="preserve"> su nacimiento</w:t>
      </w:r>
      <w:r w:rsidR="009762E9" w:rsidRPr="00E8191C">
        <w:rPr>
          <w:rFonts w:ascii="Arial Narrow" w:hAnsi="Arial Narrow" w:cs="Arial"/>
          <w:sz w:val="28"/>
          <w:szCs w:val="28"/>
          <w:lang w:val="es-ES"/>
        </w:rPr>
        <w:t xml:space="preserve">, pues nació con encefalopatía hipoxia, parálisis cerebral  hipotónica y retardo en el desarrollo psicomotor </w:t>
      </w:r>
      <w:r w:rsidR="0079637C" w:rsidRPr="00E8191C">
        <w:rPr>
          <w:rFonts w:ascii="Arial Narrow" w:hAnsi="Arial Narrow" w:cs="Arial"/>
          <w:sz w:val="28"/>
          <w:szCs w:val="28"/>
          <w:lang w:val="es-ES"/>
        </w:rPr>
        <w:t xml:space="preserve"> </w:t>
      </w:r>
      <w:r w:rsidRPr="00E8191C">
        <w:rPr>
          <w:rFonts w:ascii="Arial Narrow" w:hAnsi="Arial Narrow" w:cs="Arial"/>
          <w:sz w:val="28"/>
          <w:szCs w:val="28"/>
          <w:lang w:val="es-ES"/>
        </w:rPr>
        <w:t>–fl.19 y 20-.</w:t>
      </w:r>
    </w:p>
    <w:p w:rsidR="004E60B3" w:rsidRPr="00E8191C" w:rsidRDefault="004E60B3" w:rsidP="004E60B3">
      <w:pPr>
        <w:pStyle w:val="Sansinterligne"/>
        <w:rPr>
          <w:lang w:val="es-ES"/>
        </w:rPr>
      </w:pPr>
    </w:p>
    <w:p w:rsidR="00601A42" w:rsidRDefault="00066E3F" w:rsidP="00D245A9">
      <w:pPr>
        <w:autoSpaceDE w:val="0"/>
        <w:autoSpaceDN w:val="0"/>
        <w:adjustRightInd w:val="0"/>
        <w:spacing w:line="360" w:lineRule="auto"/>
        <w:ind w:firstLine="708"/>
        <w:jc w:val="both"/>
        <w:rPr>
          <w:rFonts w:ascii="Arial Narrow" w:hAnsi="Arial Narrow" w:cs="Arial"/>
          <w:sz w:val="28"/>
          <w:szCs w:val="28"/>
          <w:lang w:val="es-CO"/>
        </w:rPr>
      </w:pPr>
      <w:r w:rsidRPr="00E8191C">
        <w:rPr>
          <w:rFonts w:ascii="Arial Narrow" w:hAnsi="Arial Narrow" w:cs="Arial"/>
          <w:sz w:val="28"/>
          <w:szCs w:val="28"/>
          <w:lang w:val="es-ES"/>
        </w:rPr>
        <w:t xml:space="preserve">En </w:t>
      </w:r>
      <w:r w:rsidR="00AB182C" w:rsidRPr="00E8191C">
        <w:rPr>
          <w:rFonts w:ascii="Arial Narrow" w:hAnsi="Arial Narrow" w:cs="Arial"/>
          <w:sz w:val="28"/>
          <w:szCs w:val="28"/>
          <w:lang w:val="es-ES"/>
        </w:rPr>
        <w:t xml:space="preserve">relación con la </w:t>
      </w:r>
      <w:r w:rsidRPr="00E8191C">
        <w:rPr>
          <w:rFonts w:ascii="Arial Narrow" w:hAnsi="Arial Narrow" w:cs="Arial"/>
          <w:sz w:val="28"/>
          <w:szCs w:val="28"/>
          <w:lang w:val="es-ES"/>
        </w:rPr>
        <w:t>dependencia económica</w:t>
      </w:r>
      <w:r w:rsidR="00002ABE" w:rsidRPr="00E8191C">
        <w:rPr>
          <w:rFonts w:ascii="Arial Narrow" w:hAnsi="Arial Narrow" w:cs="Arial"/>
          <w:sz w:val="28"/>
          <w:szCs w:val="28"/>
          <w:lang w:val="es-ES"/>
        </w:rPr>
        <w:t xml:space="preserve">, </w:t>
      </w:r>
      <w:r w:rsidR="00601A42" w:rsidRPr="00E8191C">
        <w:rPr>
          <w:rFonts w:ascii="Arial Narrow" w:hAnsi="Arial Narrow" w:cs="Arial"/>
          <w:sz w:val="28"/>
          <w:szCs w:val="28"/>
          <w:lang w:val="es-ES"/>
        </w:rPr>
        <w:t xml:space="preserve">en casos como el presente, en el cual el joven Julián David desde su nacimiento se encontraba en condición de discapacidad, el tema de la dependencia puede presumirse, pues este joven nunca tuvo la oportunidad de ingresar al mercado laboral y menos aún de tan siquiera cotizar al sistema de pensiones, razón por la cual </w:t>
      </w:r>
      <w:r w:rsidR="00601A42" w:rsidRPr="00E8191C">
        <w:rPr>
          <w:rFonts w:ascii="Arial Narrow" w:hAnsi="Arial Narrow" w:cs="Arial"/>
          <w:sz w:val="28"/>
          <w:szCs w:val="28"/>
          <w:lang w:val="es-CO"/>
        </w:rPr>
        <w:t xml:space="preserve">lógico es colegir que son sus padres quienes velan </w:t>
      </w:r>
      <w:r w:rsidR="004E60B3">
        <w:rPr>
          <w:rFonts w:ascii="Arial Narrow" w:hAnsi="Arial Narrow" w:cs="Arial"/>
          <w:sz w:val="28"/>
          <w:szCs w:val="28"/>
          <w:lang w:val="es-CO"/>
        </w:rPr>
        <w:t xml:space="preserve">por su sostenimiento económico </w:t>
      </w:r>
      <w:r w:rsidR="00601A42" w:rsidRPr="00E8191C">
        <w:rPr>
          <w:rFonts w:ascii="Arial Narrow" w:hAnsi="Arial Narrow" w:cs="Arial"/>
          <w:sz w:val="28"/>
          <w:szCs w:val="28"/>
          <w:lang w:val="es-CO"/>
        </w:rPr>
        <w:t xml:space="preserve">y su cuidado personal. </w:t>
      </w:r>
    </w:p>
    <w:p w:rsidR="00D245A9" w:rsidRPr="00E8191C" w:rsidRDefault="00D245A9" w:rsidP="00D245A9">
      <w:pPr>
        <w:autoSpaceDE w:val="0"/>
        <w:autoSpaceDN w:val="0"/>
        <w:adjustRightInd w:val="0"/>
        <w:spacing w:line="360" w:lineRule="auto"/>
        <w:ind w:firstLine="708"/>
        <w:jc w:val="both"/>
        <w:rPr>
          <w:rFonts w:ascii="Arial Narrow" w:hAnsi="Arial Narrow" w:cs="Arial"/>
          <w:sz w:val="28"/>
          <w:szCs w:val="28"/>
          <w:lang w:val="es-CO"/>
        </w:rPr>
      </w:pPr>
    </w:p>
    <w:p w:rsidR="00CB58FE" w:rsidRPr="00E8191C" w:rsidRDefault="00601A42" w:rsidP="00CB58FE">
      <w:pPr>
        <w:autoSpaceDE w:val="0"/>
        <w:autoSpaceDN w:val="0"/>
        <w:adjustRightInd w:val="0"/>
        <w:spacing w:line="360" w:lineRule="auto"/>
        <w:ind w:firstLine="851"/>
        <w:jc w:val="both"/>
        <w:rPr>
          <w:rFonts w:ascii="Arial Narrow" w:hAnsi="Arial Narrow" w:cs="Arial"/>
          <w:sz w:val="28"/>
          <w:szCs w:val="28"/>
          <w:lang w:val="es-ES"/>
        </w:rPr>
      </w:pPr>
      <w:r w:rsidRPr="00E8191C">
        <w:rPr>
          <w:rFonts w:ascii="Arial Narrow" w:hAnsi="Arial Narrow" w:cs="Arial"/>
          <w:sz w:val="28"/>
          <w:szCs w:val="28"/>
          <w:lang w:val="es-CO"/>
        </w:rPr>
        <w:t xml:space="preserve">Ahora, </w:t>
      </w:r>
      <w:r w:rsidR="00AB182C" w:rsidRPr="00E8191C">
        <w:rPr>
          <w:rFonts w:ascii="Arial Narrow" w:hAnsi="Arial Narrow" w:cs="Arial"/>
          <w:sz w:val="28"/>
          <w:szCs w:val="28"/>
          <w:lang w:val="es-ES"/>
        </w:rPr>
        <w:t xml:space="preserve">si bien los testigos </w:t>
      </w:r>
      <w:r w:rsidR="00B72E0A" w:rsidRPr="00E8191C">
        <w:rPr>
          <w:rFonts w:ascii="Arial Narrow" w:hAnsi="Arial Narrow" w:cs="Arial"/>
          <w:sz w:val="28"/>
          <w:szCs w:val="28"/>
          <w:lang w:val="es-ES"/>
        </w:rPr>
        <w:t xml:space="preserve">recibidos en la actuación </w:t>
      </w:r>
      <w:r w:rsidR="00AB182C" w:rsidRPr="00E8191C">
        <w:rPr>
          <w:rFonts w:ascii="Arial Narrow" w:hAnsi="Arial Narrow" w:cs="Arial"/>
          <w:sz w:val="28"/>
          <w:szCs w:val="28"/>
          <w:lang w:val="es-ES"/>
        </w:rPr>
        <w:t xml:space="preserve">al unísono </w:t>
      </w:r>
      <w:r w:rsidR="004E60B3">
        <w:rPr>
          <w:rFonts w:ascii="Arial Narrow" w:hAnsi="Arial Narrow" w:cs="Arial"/>
          <w:sz w:val="28"/>
          <w:szCs w:val="28"/>
          <w:lang w:val="es-ES"/>
        </w:rPr>
        <w:t xml:space="preserve">han manifestado </w:t>
      </w:r>
      <w:r w:rsidR="00AB182C" w:rsidRPr="00E8191C">
        <w:rPr>
          <w:rFonts w:ascii="Arial Narrow" w:hAnsi="Arial Narrow" w:cs="Arial"/>
          <w:sz w:val="28"/>
          <w:szCs w:val="28"/>
          <w:lang w:val="es-ES"/>
        </w:rPr>
        <w:t xml:space="preserve">que el sostenimiento y manutención del joven estaba en cabeza de su señora madre, por cuanto el demandante </w:t>
      </w:r>
      <w:r w:rsidR="00182F4B" w:rsidRPr="00E8191C">
        <w:rPr>
          <w:rFonts w:ascii="Arial Narrow" w:hAnsi="Arial Narrow" w:cs="Arial"/>
          <w:sz w:val="28"/>
          <w:szCs w:val="28"/>
          <w:lang w:val="es-ES"/>
        </w:rPr>
        <w:t>hacía</w:t>
      </w:r>
      <w:r w:rsidR="00AB182C" w:rsidRPr="00E8191C">
        <w:rPr>
          <w:rFonts w:ascii="Arial Narrow" w:hAnsi="Arial Narrow" w:cs="Arial"/>
          <w:sz w:val="28"/>
          <w:szCs w:val="28"/>
          <w:lang w:val="es-ES"/>
        </w:rPr>
        <w:t xml:space="preserve"> más de 7 años había dejado de laborar para dedicarse al cuidado y atención de su hijo, en razón a que su conducta se tornó agresiva y sus condiciones especiales impidieron que la persona que le dispensaba los cuidados lo</w:t>
      </w:r>
      <w:r w:rsidR="00FB19FF" w:rsidRPr="00E8191C">
        <w:rPr>
          <w:rFonts w:ascii="Arial Narrow" w:hAnsi="Arial Narrow" w:cs="Arial"/>
          <w:sz w:val="28"/>
          <w:szCs w:val="28"/>
          <w:lang w:val="es-ES"/>
        </w:rPr>
        <w:t>s</w:t>
      </w:r>
      <w:r w:rsidR="00AB182C" w:rsidRPr="00E8191C">
        <w:rPr>
          <w:rFonts w:ascii="Arial Narrow" w:hAnsi="Arial Narrow" w:cs="Arial"/>
          <w:sz w:val="28"/>
          <w:szCs w:val="28"/>
          <w:lang w:val="es-ES"/>
        </w:rPr>
        <w:t xml:space="preserve"> siguiera </w:t>
      </w:r>
      <w:r w:rsidR="009D1246" w:rsidRPr="00E8191C">
        <w:rPr>
          <w:rFonts w:ascii="Arial Narrow" w:hAnsi="Arial Narrow" w:cs="Arial"/>
          <w:sz w:val="28"/>
          <w:szCs w:val="28"/>
          <w:lang w:val="es-ES"/>
        </w:rPr>
        <w:t>facilitando</w:t>
      </w:r>
      <w:r w:rsidR="00AB182C" w:rsidRPr="00E8191C">
        <w:rPr>
          <w:rFonts w:ascii="Arial Narrow" w:hAnsi="Arial Narrow" w:cs="Arial"/>
          <w:sz w:val="28"/>
          <w:szCs w:val="28"/>
          <w:lang w:val="es-ES"/>
        </w:rPr>
        <w:t>, tales manifestaciones en modo alguno desvirtúan la dependencia económi</w:t>
      </w:r>
      <w:r w:rsidR="00413DB3" w:rsidRPr="00E8191C">
        <w:rPr>
          <w:rFonts w:ascii="Arial Narrow" w:hAnsi="Arial Narrow" w:cs="Arial"/>
          <w:sz w:val="28"/>
          <w:szCs w:val="28"/>
          <w:lang w:val="es-ES"/>
        </w:rPr>
        <w:t xml:space="preserve">ca del hijo respecto del actor </w:t>
      </w:r>
      <w:r w:rsidR="00AB182C" w:rsidRPr="00E8191C">
        <w:rPr>
          <w:rFonts w:ascii="Arial Narrow" w:hAnsi="Arial Narrow" w:cs="Arial"/>
          <w:sz w:val="28"/>
          <w:szCs w:val="28"/>
          <w:lang w:val="es-ES"/>
        </w:rPr>
        <w:t>durante el lapso anterior al que se remont</w:t>
      </w:r>
      <w:r w:rsidR="00413DB3" w:rsidRPr="00E8191C">
        <w:rPr>
          <w:rFonts w:ascii="Arial Narrow" w:hAnsi="Arial Narrow" w:cs="Arial"/>
          <w:sz w:val="28"/>
          <w:szCs w:val="28"/>
          <w:lang w:val="es-ES"/>
        </w:rPr>
        <w:t xml:space="preserve">ó dicho </w:t>
      </w:r>
      <w:r w:rsidR="00AB182C" w:rsidRPr="00E8191C">
        <w:rPr>
          <w:rFonts w:ascii="Arial Narrow" w:hAnsi="Arial Narrow" w:cs="Arial"/>
          <w:sz w:val="28"/>
          <w:szCs w:val="28"/>
          <w:lang w:val="es-ES"/>
        </w:rPr>
        <w:t xml:space="preserve">retiro, </w:t>
      </w:r>
      <w:r w:rsidR="00413DB3" w:rsidRPr="00E8191C">
        <w:rPr>
          <w:rFonts w:ascii="Arial Narrow" w:hAnsi="Arial Narrow" w:cs="Arial"/>
          <w:sz w:val="28"/>
          <w:szCs w:val="28"/>
          <w:lang w:val="es-ES"/>
        </w:rPr>
        <w:t xml:space="preserve">pues </w:t>
      </w:r>
      <w:r w:rsidRPr="00E8191C">
        <w:rPr>
          <w:rFonts w:ascii="Arial Narrow" w:hAnsi="Arial Narrow" w:cs="Arial"/>
          <w:sz w:val="28"/>
          <w:szCs w:val="28"/>
          <w:lang w:val="es-ES"/>
        </w:rPr>
        <w:t xml:space="preserve">se itera, </w:t>
      </w:r>
      <w:r w:rsidR="00FB19FF" w:rsidRPr="00E8191C">
        <w:rPr>
          <w:rFonts w:ascii="Arial Narrow" w:hAnsi="Arial Narrow" w:cs="Arial"/>
          <w:sz w:val="28"/>
          <w:szCs w:val="28"/>
          <w:lang w:val="es-ES"/>
        </w:rPr>
        <w:t xml:space="preserve">conforme al pronunciamiento de la corte, </w:t>
      </w:r>
      <w:r w:rsidR="00AB182C" w:rsidRPr="00E8191C">
        <w:rPr>
          <w:rFonts w:ascii="Arial Narrow" w:hAnsi="Arial Narrow" w:cs="Arial"/>
          <w:sz w:val="28"/>
          <w:szCs w:val="28"/>
          <w:lang w:val="es-ES"/>
        </w:rPr>
        <w:t xml:space="preserve">ha de presumirse que ambos padres concurrieron, conjuntamente, en la obligación </w:t>
      </w:r>
      <w:r w:rsidRPr="00E8191C">
        <w:rPr>
          <w:rFonts w:ascii="Arial Narrow" w:hAnsi="Arial Narrow" w:cs="Arial"/>
          <w:sz w:val="28"/>
          <w:szCs w:val="28"/>
          <w:lang w:val="es-ES"/>
        </w:rPr>
        <w:t xml:space="preserve">alimentaria </w:t>
      </w:r>
      <w:r w:rsidR="00413DB3" w:rsidRPr="00E8191C">
        <w:rPr>
          <w:rFonts w:ascii="Arial Narrow" w:hAnsi="Arial Narrow" w:cs="Arial"/>
          <w:sz w:val="28"/>
          <w:szCs w:val="28"/>
          <w:lang w:val="es-ES"/>
        </w:rPr>
        <w:t>frente a</w:t>
      </w:r>
      <w:r w:rsidR="00CB58FE" w:rsidRPr="00E8191C">
        <w:rPr>
          <w:rFonts w:ascii="Arial Narrow" w:hAnsi="Arial Narrow" w:cs="Arial"/>
          <w:sz w:val="28"/>
          <w:szCs w:val="28"/>
          <w:lang w:val="es-ES"/>
        </w:rPr>
        <w:t xml:space="preserve"> su hijo, </w:t>
      </w:r>
      <w:r w:rsidR="00CB58FE" w:rsidRPr="00E8191C">
        <w:rPr>
          <w:rFonts w:ascii="Arial Narrow" w:hAnsi="Arial Narrow" w:cs="Arial"/>
          <w:sz w:val="28"/>
          <w:szCs w:val="28"/>
          <w:lang w:val="es-CO"/>
        </w:rPr>
        <w:t xml:space="preserve">la cual en las condiciones antes anotadas, trasciende más allá de la habilitación de edad o el curso de unos estudios, convirtiéndose en una obligación permanente, dada además </w:t>
      </w:r>
      <w:r w:rsidR="00077DCF" w:rsidRPr="00E8191C">
        <w:rPr>
          <w:rFonts w:ascii="Arial Narrow" w:hAnsi="Arial Narrow" w:cs="Arial"/>
          <w:sz w:val="28"/>
          <w:szCs w:val="28"/>
          <w:lang w:val="es-CO"/>
        </w:rPr>
        <w:t xml:space="preserve">la </w:t>
      </w:r>
      <w:r w:rsidR="00CB58FE" w:rsidRPr="00E8191C">
        <w:rPr>
          <w:rFonts w:ascii="Arial Narrow" w:hAnsi="Arial Narrow" w:cs="Arial"/>
          <w:sz w:val="28"/>
          <w:szCs w:val="28"/>
          <w:lang w:val="es-CO"/>
        </w:rPr>
        <w:t xml:space="preserve">improbable recuperación o mejoramiento del hijo discapacitado de nacimiento. </w:t>
      </w:r>
    </w:p>
    <w:p w:rsidR="00AB182C" w:rsidRPr="00E8191C" w:rsidRDefault="00AB182C" w:rsidP="00AB182C">
      <w:pPr>
        <w:pStyle w:val="Sansinterligne"/>
        <w:rPr>
          <w:rFonts w:ascii="Arial Narrow" w:hAnsi="Arial Narrow"/>
          <w:sz w:val="28"/>
          <w:szCs w:val="28"/>
          <w:lang w:val="es-ES"/>
        </w:rPr>
      </w:pPr>
    </w:p>
    <w:p w:rsidR="00066E3F" w:rsidRPr="00E8191C" w:rsidRDefault="00AB182C" w:rsidP="00066E3F">
      <w:pPr>
        <w:autoSpaceDE w:val="0"/>
        <w:autoSpaceDN w:val="0"/>
        <w:adjustRightInd w:val="0"/>
        <w:spacing w:line="360" w:lineRule="auto"/>
        <w:ind w:firstLine="708"/>
        <w:jc w:val="both"/>
        <w:rPr>
          <w:rFonts w:ascii="Arial Narrow" w:hAnsi="Arial Narrow" w:cs="Arial"/>
          <w:sz w:val="28"/>
          <w:szCs w:val="28"/>
          <w:lang w:val="es-ES"/>
        </w:rPr>
      </w:pPr>
      <w:r w:rsidRPr="00E8191C">
        <w:rPr>
          <w:rFonts w:ascii="Arial Narrow" w:hAnsi="Arial Narrow" w:cs="Arial"/>
          <w:sz w:val="28"/>
          <w:szCs w:val="28"/>
          <w:lang w:val="es-ES"/>
        </w:rPr>
        <w:t>De ot</w:t>
      </w:r>
      <w:r w:rsidR="00413DB3" w:rsidRPr="00E8191C">
        <w:rPr>
          <w:rFonts w:ascii="Arial Narrow" w:hAnsi="Arial Narrow" w:cs="Arial"/>
          <w:sz w:val="28"/>
          <w:szCs w:val="28"/>
          <w:lang w:val="es-ES"/>
        </w:rPr>
        <w:t xml:space="preserve">ra parte, </w:t>
      </w:r>
      <w:r w:rsidR="00F65A56" w:rsidRPr="00E8191C">
        <w:rPr>
          <w:rFonts w:ascii="Arial Narrow" w:hAnsi="Arial Narrow" w:cs="Arial"/>
          <w:sz w:val="28"/>
          <w:szCs w:val="28"/>
          <w:lang w:val="es-ES"/>
        </w:rPr>
        <w:t xml:space="preserve">no puede pasarse por alto que el demandante reportó cotizaciones al sistema pensional hasta </w:t>
      </w:r>
      <w:r w:rsidR="00FB19FF" w:rsidRPr="00E8191C">
        <w:rPr>
          <w:rFonts w:ascii="Arial Narrow" w:hAnsi="Arial Narrow" w:cs="Arial"/>
          <w:sz w:val="28"/>
          <w:szCs w:val="28"/>
          <w:lang w:val="es-ES"/>
        </w:rPr>
        <w:t xml:space="preserve">el 31 de marzo de 2013, </w:t>
      </w:r>
      <w:r w:rsidR="00F65A56" w:rsidRPr="00E8191C">
        <w:rPr>
          <w:rFonts w:ascii="Arial Narrow" w:hAnsi="Arial Narrow" w:cs="Arial"/>
          <w:sz w:val="28"/>
          <w:szCs w:val="28"/>
          <w:lang w:val="es-ES"/>
        </w:rPr>
        <w:t>es decir, hasta poco</w:t>
      </w:r>
      <w:r w:rsidR="008545E5" w:rsidRPr="00E8191C">
        <w:rPr>
          <w:rFonts w:ascii="Arial Narrow" w:hAnsi="Arial Narrow" w:cs="Arial"/>
          <w:sz w:val="28"/>
          <w:szCs w:val="28"/>
          <w:lang w:val="es-ES"/>
        </w:rPr>
        <w:t xml:space="preserve"> </w:t>
      </w:r>
      <w:r w:rsidR="00FB19FF" w:rsidRPr="00E8191C">
        <w:rPr>
          <w:rFonts w:ascii="Arial Narrow" w:hAnsi="Arial Narrow" w:cs="Arial"/>
          <w:sz w:val="28"/>
          <w:szCs w:val="28"/>
          <w:lang w:val="es-ES"/>
        </w:rPr>
        <w:t>antes de la presentaci</w:t>
      </w:r>
      <w:r w:rsidR="002357F5" w:rsidRPr="00E8191C">
        <w:rPr>
          <w:rFonts w:ascii="Arial Narrow" w:hAnsi="Arial Narrow" w:cs="Arial"/>
          <w:sz w:val="28"/>
          <w:szCs w:val="28"/>
          <w:lang w:val="es-ES"/>
        </w:rPr>
        <w:t xml:space="preserve">ón de la </w:t>
      </w:r>
      <w:r w:rsidR="00CA78C1" w:rsidRPr="00E8191C">
        <w:rPr>
          <w:rFonts w:ascii="Arial Narrow" w:hAnsi="Arial Narrow" w:cs="Arial"/>
          <w:sz w:val="28"/>
          <w:szCs w:val="28"/>
          <w:lang w:val="es-ES"/>
        </w:rPr>
        <w:t>reclamación administrativa</w:t>
      </w:r>
      <w:r w:rsidR="00F65A56" w:rsidRPr="00E8191C">
        <w:rPr>
          <w:rFonts w:ascii="Arial Narrow" w:hAnsi="Arial Narrow" w:cs="Arial"/>
          <w:sz w:val="28"/>
          <w:szCs w:val="28"/>
          <w:lang w:val="es-ES"/>
        </w:rPr>
        <w:t>, lo que da entender que en la medida de lo posible</w:t>
      </w:r>
      <w:r w:rsidR="00CA78C1" w:rsidRPr="00E8191C">
        <w:rPr>
          <w:rFonts w:ascii="Arial Narrow" w:hAnsi="Arial Narrow" w:cs="Arial"/>
          <w:sz w:val="28"/>
          <w:szCs w:val="28"/>
          <w:lang w:val="es-ES"/>
        </w:rPr>
        <w:t xml:space="preserve"> pudo proveerle a su hijo un </w:t>
      </w:r>
      <w:r w:rsidR="00F65A56" w:rsidRPr="00E8191C">
        <w:rPr>
          <w:rFonts w:ascii="Arial Narrow" w:hAnsi="Arial Narrow" w:cs="Arial"/>
          <w:sz w:val="28"/>
          <w:szCs w:val="28"/>
          <w:lang w:val="es-ES"/>
        </w:rPr>
        <w:t>sustento</w:t>
      </w:r>
      <w:r w:rsidR="009762E9" w:rsidRPr="00E8191C">
        <w:rPr>
          <w:rFonts w:ascii="Arial Narrow" w:hAnsi="Arial Narrow" w:cs="Arial"/>
          <w:sz w:val="28"/>
          <w:szCs w:val="28"/>
          <w:lang w:val="es-ES"/>
        </w:rPr>
        <w:t xml:space="preserve"> económico</w:t>
      </w:r>
      <w:r w:rsidR="009D1246" w:rsidRPr="00E8191C">
        <w:rPr>
          <w:rFonts w:ascii="Arial Narrow" w:hAnsi="Arial Narrow" w:cs="Arial"/>
          <w:sz w:val="28"/>
          <w:szCs w:val="28"/>
          <w:lang w:val="es-ES"/>
        </w:rPr>
        <w:t xml:space="preserve">. </w:t>
      </w:r>
    </w:p>
    <w:p w:rsidR="00066E3F" w:rsidRPr="00E8191C" w:rsidRDefault="00066E3F" w:rsidP="00066E3F">
      <w:pPr>
        <w:pStyle w:val="Sansinterligne"/>
        <w:rPr>
          <w:rFonts w:ascii="Arial Narrow" w:hAnsi="Arial Narrow"/>
          <w:sz w:val="28"/>
          <w:szCs w:val="28"/>
          <w:lang w:val="es-ES"/>
        </w:rPr>
      </w:pPr>
    </w:p>
    <w:p w:rsidR="00CA78C1" w:rsidRPr="00E8191C" w:rsidRDefault="00066E3F" w:rsidP="008545E5">
      <w:pPr>
        <w:autoSpaceDE w:val="0"/>
        <w:autoSpaceDN w:val="0"/>
        <w:adjustRightInd w:val="0"/>
        <w:spacing w:line="360" w:lineRule="auto"/>
        <w:ind w:firstLine="851"/>
        <w:jc w:val="both"/>
        <w:rPr>
          <w:rFonts w:ascii="Arial Narrow" w:hAnsi="Arial Narrow"/>
          <w:sz w:val="28"/>
          <w:szCs w:val="28"/>
          <w:lang w:val="es-ES"/>
        </w:rPr>
      </w:pPr>
      <w:r w:rsidRPr="00E8191C">
        <w:rPr>
          <w:rFonts w:ascii="Arial Narrow" w:hAnsi="Arial Narrow"/>
          <w:sz w:val="28"/>
          <w:szCs w:val="28"/>
          <w:lang w:val="es-ES"/>
        </w:rPr>
        <w:t xml:space="preserve">Frente al tema de que tuviera a su cargo de manera exclusiva </w:t>
      </w:r>
      <w:r w:rsidR="00EF7155" w:rsidRPr="00E8191C">
        <w:rPr>
          <w:rFonts w:ascii="Arial Narrow" w:hAnsi="Arial Narrow"/>
          <w:sz w:val="28"/>
          <w:szCs w:val="28"/>
          <w:lang w:val="es-ES"/>
        </w:rPr>
        <w:t xml:space="preserve">a </w:t>
      </w:r>
      <w:r w:rsidRPr="00E8191C">
        <w:rPr>
          <w:rFonts w:ascii="Arial Narrow" w:hAnsi="Arial Narrow"/>
          <w:sz w:val="28"/>
          <w:szCs w:val="28"/>
          <w:lang w:val="es-ES"/>
        </w:rPr>
        <w:t>su hijo,</w:t>
      </w:r>
      <w:r w:rsidR="003F01E0" w:rsidRPr="00E8191C">
        <w:rPr>
          <w:rFonts w:ascii="Arial Narrow" w:hAnsi="Arial Narrow"/>
          <w:sz w:val="28"/>
          <w:szCs w:val="28"/>
          <w:lang w:val="es-ES"/>
        </w:rPr>
        <w:t xml:space="preserve"> </w:t>
      </w:r>
      <w:r w:rsidR="00601A42" w:rsidRPr="00E8191C">
        <w:rPr>
          <w:rFonts w:ascii="Arial Narrow" w:hAnsi="Arial Narrow"/>
          <w:sz w:val="28"/>
          <w:szCs w:val="28"/>
          <w:lang w:val="es-ES"/>
        </w:rPr>
        <w:t xml:space="preserve">claramente </w:t>
      </w:r>
      <w:r w:rsidR="00A066B9" w:rsidRPr="00E8191C">
        <w:rPr>
          <w:rFonts w:ascii="Arial Narrow" w:hAnsi="Arial Narrow"/>
          <w:sz w:val="28"/>
          <w:szCs w:val="28"/>
          <w:lang w:val="es-ES"/>
        </w:rPr>
        <w:t>la</w:t>
      </w:r>
      <w:r w:rsidR="003F01E0" w:rsidRPr="00E8191C">
        <w:rPr>
          <w:rFonts w:ascii="Arial Narrow" w:hAnsi="Arial Narrow"/>
          <w:sz w:val="28"/>
          <w:szCs w:val="28"/>
          <w:lang w:val="es-ES"/>
        </w:rPr>
        <w:t xml:space="preserve">s </w:t>
      </w:r>
      <w:r w:rsidR="00A066B9" w:rsidRPr="00E8191C">
        <w:rPr>
          <w:rFonts w:ascii="Arial Narrow" w:hAnsi="Arial Narrow"/>
          <w:sz w:val="28"/>
          <w:szCs w:val="28"/>
          <w:lang w:val="es-ES"/>
        </w:rPr>
        <w:t>expresiones</w:t>
      </w:r>
      <w:r w:rsidR="009D1246" w:rsidRPr="00E8191C">
        <w:rPr>
          <w:rFonts w:ascii="Arial Narrow" w:hAnsi="Arial Narrow"/>
          <w:sz w:val="28"/>
          <w:szCs w:val="28"/>
          <w:lang w:val="es-ES"/>
        </w:rPr>
        <w:t xml:space="preserve"> de los declarantes acreditan que era el demandante </w:t>
      </w:r>
      <w:r w:rsidR="00CA78C1" w:rsidRPr="00E8191C">
        <w:rPr>
          <w:rFonts w:ascii="Arial Narrow" w:hAnsi="Arial Narrow"/>
          <w:sz w:val="28"/>
          <w:szCs w:val="28"/>
          <w:lang w:val="es-ES"/>
        </w:rPr>
        <w:t xml:space="preserve">quien </w:t>
      </w:r>
      <w:r w:rsidR="00CA78C1" w:rsidRPr="00E8191C">
        <w:rPr>
          <w:rFonts w:ascii="Arial Narrow" w:hAnsi="Arial Narrow"/>
          <w:sz w:val="28"/>
          <w:szCs w:val="28"/>
          <w:lang w:val="es-ES"/>
        </w:rPr>
        <w:lastRenderedPageBreak/>
        <w:t xml:space="preserve">atendía con exclusividad </w:t>
      </w:r>
      <w:r w:rsidR="009D1246" w:rsidRPr="00E8191C">
        <w:rPr>
          <w:rFonts w:ascii="Arial Narrow" w:hAnsi="Arial Narrow"/>
          <w:sz w:val="28"/>
          <w:szCs w:val="28"/>
          <w:lang w:val="es-ES"/>
        </w:rPr>
        <w:t>las necesidades y cuidados personales de su hijo discapacitado</w:t>
      </w:r>
      <w:r w:rsidR="008545E5" w:rsidRPr="00E8191C">
        <w:rPr>
          <w:rFonts w:ascii="Arial Narrow" w:hAnsi="Arial Narrow"/>
          <w:sz w:val="28"/>
          <w:szCs w:val="28"/>
          <w:lang w:val="es-ES"/>
        </w:rPr>
        <w:t xml:space="preserve">, </w:t>
      </w:r>
      <w:r w:rsidR="00CA78C1" w:rsidRPr="00E8191C">
        <w:rPr>
          <w:rFonts w:ascii="Arial Narrow" w:hAnsi="Arial Narrow" w:cs="Arial"/>
          <w:sz w:val="28"/>
          <w:szCs w:val="28"/>
          <w:lang w:val="es-ES"/>
        </w:rPr>
        <w:t xml:space="preserve">pues para la ejecución de las más mínimas tareas </w:t>
      </w:r>
      <w:r w:rsidR="00EF7155" w:rsidRPr="00E8191C">
        <w:rPr>
          <w:rFonts w:ascii="Arial Narrow" w:hAnsi="Arial Narrow" w:cs="Arial"/>
          <w:sz w:val="28"/>
          <w:szCs w:val="28"/>
          <w:lang w:val="es-ES"/>
        </w:rPr>
        <w:t xml:space="preserve">era </w:t>
      </w:r>
      <w:r w:rsidR="009762E9" w:rsidRPr="00E8191C">
        <w:rPr>
          <w:rFonts w:ascii="Arial Narrow" w:hAnsi="Arial Narrow" w:cs="Arial"/>
          <w:sz w:val="28"/>
          <w:szCs w:val="28"/>
          <w:lang w:val="es-ES"/>
        </w:rPr>
        <w:t>él quien lo acompañaba</w:t>
      </w:r>
      <w:r w:rsidR="00797C99" w:rsidRPr="00E8191C">
        <w:rPr>
          <w:rFonts w:ascii="Arial Narrow" w:hAnsi="Arial Narrow" w:cs="Arial"/>
          <w:sz w:val="28"/>
          <w:szCs w:val="28"/>
          <w:lang w:val="es-ES"/>
        </w:rPr>
        <w:t xml:space="preserve"> y brindaba </w:t>
      </w:r>
      <w:r w:rsidR="004E60B3">
        <w:rPr>
          <w:rFonts w:ascii="Arial Narrow" w:hAnsi="Arial Narrow" w:cs="Arial"/>
          <w:sz w:val="28"/>
          <w:szCs w:val="28"/>
          <w:lang w:val="es-ES"/>
        </w:rPr>
        <w:t xml:space="preserve">el </w:t>
      </w:r>
      <w:r w:rsidR="00797C99" w:rsidRPr="00E8191C">
        <w:rPr>
          <w:rFonts w:ascii="Arial Narrow" w:hAnsi="Arial Narrow" w:cs="Arial"/>
          <w:sz w:val="28"/>
          <w:szCs w:val="28"/>
          <w:lang w:val="es-ES"/>
        </w:rPr>
        <w:t>apoyo</w:t>
      </w:r>
      <w:r w:rsidR="009762E9" w:rsidRPr="00E8191C">
        <w:rPr>
          <w:rFonts w:ascii="Arial Narrow" w:hAnsi="Arial Narrow" w:cs="Arial"/>
          <w:sz w:val="28"/>
          <w:szCs w:val="28"/>
          <w:lang w:val="es-ES"/>
        </w:rPr>
        <w:t xml:space="preserve"> </w:t>
      </w:r>
      <w:r w:rsidR="004E60B3">
        <w:rPr>
          <w:rFonts w:ascii="Arial Narrow" w:hAnsi="Arial Narrow" w:cs="Arial"/>
          <w:sz w:val="28"/>
          <w:szCs w:val="28"/>
          <w:lang w:val="es-ES"/>
        </w:rPr>
        <w:t xml:space="preserve">necesario </w:t>
      </w:r>
      <w:r w:rsidR="009762E9" w:rsidRPr="00E8191C">
        <w:rPr>
          <w:rFonts w:ascii="Arial Narrow" w:hAnsi="Arial Narrow" w:cs="Arial"/>
          <w:sz w:val="28"/>
          <w:szCs w:val="28"/>
          <w:lang w:val="es-ES"/>
        </w:rPr>
        <w:t>(para ir al baño, cepillarse los dientes, caminar, entre otras)</w:t>
      </w:r>
      <w:r w:rsidR="00797C99" w:rsidRPr="00E8191C">
        <w:rPr>
          <w:rFonts w:ascii="Arial Narrow" w:hAnsi="Arial Narrow" w:cs="Arial"/>
          <w:sz w:val="28"/>
          <w:szCs w:val="28"/>
          <w:lang w:val="es-ES"/>
        </w:rPr>
        <w:t>.</w:t>
      </w:r>
    </w:p>
    <w:p w:rsidR="00CA78C1" w:rsidRPr="00E8191C" w:rsidRDefault="00CA78C1" w:rsidP="009762E9">
      <w:pPr>
        <w:pStyle w:val="Sansinterligne"/>
        <w:rPr>
          <w:rFonts w:ascii="Arial Narrow" w:hAnsi="Arial Narrow"/>
          <w:sz w:val="28"/>
          <w:szCs w:val="28"/>
          <w:lang w:val="es-ES"/>
        </w:rPr>
      </w:pPr>
    </w:p>
    <w:p w:rsidR="00F36FD5" w:rsidRPr="00C96762" w:rsidRDefault="00F36FD5" w:rsidP="00F36FD5">
      <w:pPr>
        <w:autoSpaceDE w:val="0"/>
        <w:autoSpaceDN w:val="0"/>
        <w:adjustRightInd w:val="0"/>
        <w:spacing w:line="360" w:lineRule="auto"/>
        <w:ind w:firstLine="851"/>
        <w:jc w:val="both"/>
        <w:rPr>
          <w:rFonts w:ascii="Arial Narrow" w:hAnsi="Arial Narrow" w:cs="Arial"/>
          <w:sz w:val="28"/>
          <w:szCs w:val="28"/>
          <w:lang w:val="es-ES"/>
        </w:rPr>
      </w:pPr>
      <w:r w:rsidRPr="00C96762">
        <w:rPr>
          <w:rFonts w:ascii="Arial Narrow" w:hAnsi="Arial Narrow" w:cs="Arial"/>
          <w:sz w:val="28"/>
          <w:szCs w:val="28"/>
          <w:lang w:val="es-ES"/>
        </w:rPr>
        <w:t>Finalmente, en cuanto al número de semanas que debía cumplir el demandante, encuentra esta Sala que dicho requerimiento está satisfecho, pues para el año 2013, calenda en la que se tuvo certeza sobre el porcentaje de discapacidad de su hijo y por tanto calenda desde la cual se estructuró el derecho a favor del actor, se exigían 1.250 y este contaba con 1.410.14 semanas.</w:t>
      </w:r>
    </w:p>
    <w:p w:rsidR="00F36FD5" w:rsidRPr="00B152BE" w:rsidRDefault="00F36FD5" w:rsidP="00F36FD5">
      <w:pPr>
        <w:pStyle w:val="Sansinterligne"/>
      </w:pPr>
    </w:p>
    <w:p w:rsidR="00F36FD5" w:rsidRPr="00C96762" w:rsidRDefault="00F36FD5" w:rsidP="00F36FD5">
      <w:pPr>
        <w:autoSpaceDE w:val="0"/>
        <w:autoSpaceDN w:val="0"/>
        <w:adjustRightInd w:val="0"/>
        <w:spacing w:line="360" w:lineRule="auto"/>
        <w:ind w:firstLine="708"/>
        <w:jc w:val="both"/>
        <w:rPr>
          <w:rFonts w:ascii="Arial Narrow" w:hAnsi="Arial Narrow" w:cs="Arial"/>
          <w:sz w:val="28"/>
          <w:szCs w:val="28"/>
          <w:lang w:val="es-ES"/>
        </w:rPr>
      </w:pPr>
      <w:r w:rsidRPr="00C96762">
        <w:rPr>
          <w:rFonts w:ascii="Arial Narrow" w:hAnsi="Arial Narrow" w:cs="Arial"/>
          <w:sz w:val="28"/>
          <w:szCs w:val="28"/>
          <w:lang w:val="es-ES"/>
        </w:rPr>
        <w:t>Por lo tanto, estima esta Sala que ninguna duda queda de que el demandante sí satisfizo la totalidad de los requerimientos legales para acceder a la pensión especial de invalidez, la cual debió reconocerse desde el 2 de diciembre de 2013, cuando se determinó el porcentaje de la pérdida de capacidad laboral que tenía el menor hijo del demandante.</w:t>
      </w:r>
    </w:p>
    <w:p w:rsidR="00F36FD5" w:rsidRPr="00B152BE" w:rsidRDefault="00F36FD5" w:rsidP="00F36FD5">
      <w:pPr>
        <w:pStyle w:val="Sansinterligne"/>
      </w:pPr>
    </w:p>
    <w:p w:rsidR="00F36FD5" w:rsidRPr="00C96762" w:rsidRDefault="00F36FD5" w:rsidP="00F36FD5">
      <w:pPr>
        <w:autoSpaceDE w:val="0"/>
        <w:autoSpaceDN w:val="0"/>
        <w:adjustRightInd w:val="0"/>
        <w:spacing w:line="360" w:lineRule="auto"/>
        <w:ind w:firstLine="708"/>
        <w:jc w:val="both"/>
        <w:rPr>
          <w:rFonts w:ascii="Arial Narrow" w:hAnsi="Arial Narrow" w:cs="Arial"/>
          <w:sz w:val="28"/>
          <w:szCs w:val="28"/>
          <w:lang w:val="es-ES"/>
        </w:rPr>
      </w:pPr>
      <w:r w:rsidRPr="00C96762">
        <w:rPr>
          <w:rFonts w:ascii="Arial Narrow" w:hAnsi="Arial Narrow" w:cs="Arial"/>
          <w:sz w:val="28"/>
          <w:szCs w:val="28"/>
          <w:lang w:val="es-ES"/>
        </w:rPr>
        <w:t xml:space="preserve">Corolario de lo dicho, </w:t>
      </w:r>
      <w:r>
        <w:rPr>
          <w:rFonts w:ascii="Arial Narrow" w:hAnsi="Arial Narrow" w:cs="Arial"/>
          <w:sz w:val="28"/>
          <w:szCs w:val="28"/>
          <w:lang w:val="es-ES"/>
        </w:rPr>
        <w:t xml:space="preserve">es </w:t>
      </w:r>
      <w:r w:rsidRPr="00C96762">
        <w:rPr>
          <w:rFonts w:ascii="Arial Narrow" w:hAnsi="Arial Narrow" w:cs="Arial"/>
          <w:sz w:val="28"/>
          <w:szCs w:val="28"/>
          <w:lang w:val="es-ES"/>
        </w:rPr>
        <w:t>forzosa</w:t>
      </w:r>
      <w:r>
        <w:rPr>
          <w:rFonts w:ascii="Arial Narrow" w:hAnsi="Arial Narrow" w:cs="Arial"/>
          <w:sz w:val="28"/>
          <w:szCs w:val="28"/>
          <w:lang w:val="es-ES"/>
        </w:rPr>
        <w:t xml:space="preserve"> l</w:t>
      </w:r>
      <w:r w:rsidRPr="00C96762">
        <w:rPr>
          <w:rFonts w:ascii="Arial Narrow" w:hAnsi="Arial Narrow" w:cs="Arial"/>
          <w:sz w:val="28"/>
          <w:szCs w:val="28"/>
          <w:lang w:val="es-ES"/>
        </w:rPr>
        <w:t xml:space="preserve">a revocatoria de la decisión judicial de primera instancia y, en su lugar conceder la pensión especial de vejez a partir del 2 de diciembre de 2013, en razón a 13 mesadas por año. El monto de la mesada pensional </w:t>
      </w:r>
      <w:r>
        <w:rPr>
          <w:rFonts w:ascii="Arial Narrow" w:hAnsi="Arial Narrow" w:cs="Arial"/>
          <w:sz w:val="28"/>
          <w:szCs w:val="28"/>
          <w:lang w:val="es-ES"/>
        </w:rPr>
        <w:t>será</w:t>
      </w:r>
      <w:r w:rsidRPr="00C96762">
        <w:rPr>
          <w:rFonts w:ascii="Arial Narrow" w:hAnsi="Arial Narrow" w:cs="Arial"/>
          <w:sz w:val="28"/>
          <w:szCs w:val="28"/>
          <w:lang w:val="es-ES"/>
        </w:rPr>
        <w:t xml:space="preserve"> </w:t>
      </w:r>
      <w:r>
        <w:rPr>
          <w:rFonts w:ascii="Arial Narrow" w:hAnsi="Arial Narrow" w:cs="Arial"/>
          <w:sz w:val="28"/>
          <w:szCs w:val="28"/>
          <w:lang w:val="es-ES"/>
        </w:rPr>
        <w:t>equivale</w:t>
      </w:r>
      <w:r w:rsidRPr="00C96762">
        <w:rPr>
          <w:rFonts w:ascii="Arial Narrow" w:hAnsi="Arial Narrow" w:cs="Arial"/>
          <w:sz w:val="28"/>
          <w:szCs w:val="28"/>
          <w:lang w:val="es-ES"/>
        </w:rPr>
        <w:t xml:space="preserve"> un salario mínimo </w:t>
      </w:r>
      <w:r>
        <w:rPr>
          <w:rFonts w:ascii="Arial Narrow" w:hAnsi="Arial Narrow" w:cs="Arial"/>
          <w:sz w:val="28"/>
          <w:szCs w:val="28"/>
          <w:lang w:val="es-ES"/>
        </w:rPr>
        <w:t>legal vigente, que para el año 2013 era de $589.500, pues efectuados los cálculos respetivos conforme se ilustra en el ANEXO I, se obtiene un monto inferior de $513.244.</w:t>
      </w:r>
    </w:p>
    <w:p w:rsidR="00F36FD5" w:rsidRPr="00B152BE" w:rsidRDefault="00F36FD5" w:rsidP="00F36FD5">
      <w:pPr>
        <w:pStyle w:val="Sansinterligne"/>
      </w:pPr>
    </w:p>
    <w:p w:rsidR="00F36FD5" w:rsidRPr="00C96762" w:rsidRDefault="00F36FD5" w:rsidP="00F36FD5">
      <w:pPr>
        <w:autoSpaceDE w:val="0"/>
        <w:autoSpaceDN w:val="0"/>
        <w:adjustRightInd w:val="0"/>
        <w:spacing w:line="360" w:lineRule="auto"/>
        <w:ind w:firstLine="708"/>
        <w:jc w:val="both"/>
        <w:rPr>
          <w:rFonts w:ascii="Arial Narrow" w:hAnsi="Arial Narrow" w:cs="Arial"/>
          <w:sz w:val="28"/>
          <w:szCs w:val="28"/>
          <w:lang w:val="es-ES"/>
        </w:rPr>
      </w:pPr>
      <w:r w:rsidRPr="00C96762">
        <w:rPr>
          <w:rFonts w:ascii="Arial Narrow" w:hAnsi="Arial Narrow" w:cs="Arial"/>
          <w:sz w:val="28"/>
          <w:szCs w:val="28"/>
          <w:lang w:val="es-ES"/>
        </w:rPr>
        <w:t>El retroactivo pensional causado desd</w:t>
      </w:r>
      <w:r w:rsidR="00FD40C1">
        <w:rPr>
          <w:rFonts w:ascii="Arial Narrow" w:hAnsi="Arial Narrow" w:cs="Arial"/>
          <w:sz w:val="28"/>
          <w:szCs w:val="28"/>
          <w:lang w:val="es-ES"/>
        </w:rPr>
        <w:t xml:space="preserve">e el 2 de diciembre de 2013 hasta el 31 de enero de 2017, es decir, </w:t>
      </w:r>
      <w:r w:rsidRPr="00C96762">
        <w:rPr>
          <w:rFonts w:ascii="Arial Narrow" w:hAnsi="Arial Narrow" w:cs="Arial"/>
          <w:sz w:val="28"/>
          <w:szCs w:val="28"/>
          <w:lang w:val="es-ES"/>
        </w:rPr>
        <w:t xml:space="preserve">incluyendo las mesadas generadas hasta </w:t>
      </w:r>
      <w:r w:rsidR="00FD40C1">
        <w:rPr>
          <w:rFonts w:ascii="Arial Narrow" w:hAnsi="Arial Narrow" w:cs="Arial"/>
          <w:sz w:val="28"/>
          <w:szCs w:val="28"/>
          <w:lang w:val="es-ES"/>
        </w:rPr>
        <w:t xml:space="preserve">la emisión de </w:t>
      </w:r>
      <w:r w:rsidRPr="00C96762">
        <w:rPr>
          <w:rFonts w:ascii="Arial Narrow" w:hAnsi="Arial Narrow" w:cs="Arial"/>
          <w:sz w:val="28"/>
          <w:szCs w:val="28"/>
          <w:lang w:val="es-ES"/>
        </w:rPr>
        <w:t xml:space="preserve">esta sentencia, asciende </w:t>
      </w:r>
      <w:r w:rsidRPr="00E00460">
        <w:rPr>
          <w:rFonts w:ascii="Arial Narrow" w:hAnsi="Arial Narrow" w:cs="Arial"/>
          <w:sz w:val="28"/>
          <w:szCs w:val="28"/>
          <w:lang w:val="es-ES"/>
        </w:rPr>
        <w:t>a $2</w:t>
      </w:r>
      <w:r w:rsidR="00FD40C1">
        <w:rPr>
          <w:rFonts w:ascii="Arial Narrow" w:hAnsi="Arial Narrow" w:cs="Arial"/>
          <w:sz w:val="28"/>
          <w:szCs w:val="28"/>
          <w:lang w:val="es-ES"/>
        </w:rPr>
        <w:t>7`264.169</w:t>
      </w:r>
      <w:r w:rsidRPr="00E00460">
        <w:rPr>
          <w:rFonts w:ascii="Arial Narrow" w:hAnsi="Arial Narrow" w:cs="Arial"/>
          <w:sz w:val="28"/>
          <w:szCs w:val="28"/>
          <w:lang w:val="es-ES"/>
        </w:rPr>
        <w:t>,</w:t>
      </w:r>
      <w:r w:rsidRPr="00C96762">
        <w:rPr>
          <w:rFonts w:ascii="Arial Narrow" w:hAnsi="Arial Narrow" w:cs="Arial"/>
          <w:sz w:val="28"/>
          <w:szCs w:val="28"/>
          <w:lang w:val="es-ES"/>
        </w:rPr>
        <w:t xml:space="preserve"> conforme el cuadro </w:t>
      </w:r>
      <w:r w:rsidR="00FD40C1">
        <w:rPr>
          <w:rFonts w:ascii="Arial Narrow" w:hAnsi="Arial Narrow" w:cs="Arial"/>
          <w:sz w:val="28"/>
          <w:szCs w:val="28"/>
          <w:lang w:val="es-ES"/>
        </w:rPr>
        <w:t>que se pone de presente a los asistentes y</w:t>
      </w:r>
      <w:r w:rsidRPr="00C96762">
        <w:rPr>
          <w:rFonts w:ascii="Arial Narrow" w:hAnsi="Arial Narrow" w:cs="Arial"/>
          <w:sz w:val="28"/>
          <w:szCs w:val="28"/>
          <w:lang w:val="es-ES"/>
        </w:rPr>
        <w:t xml:space="preserve"> hará parte del acta que se suscr</w:t>
      </w:r>
      <w:r>
        <w:rPr>
          <w:rFonts w:ascii="Arial Narrow" w:hAnsi="Arial Narrow" w:cs="Arial"/>
          <w:sz w:val="28"/>
          <w:szCs w:val="28"/>
          <w:lang w:val="es-ES"/>
        </w:rPr>
        <w:t xml:space="preserve">iba al final de esta diligencia, como </w:t>
      </w:r>
      <w:r w:rsidR="00292C64">
        <w:rPr>
          <w:rFonts w:ascii="Arial Narrow" w:hAnsi="Arial Narrow" w:cs="Arial"/>
          <w:sz w:val="28"/>
          <w:szCs w:val="28"/>
          <w:lang w:val="es-ES"/>
        </w:rPr>
        <w:t xml:space="preserve">  </w:t>
      </w:r>
      <w:r>
        <w:rPr>
          <w:rFonts w:ascii="Arial Narrow" w:hAnsi="Arial Narrow" w:cs="Arial"/>
          <w:sz w:val="28"/>
          <w:szCs w:val="28"/>
          <w:lang w:val="es-ES"/>
        </w:rPr>
        <w:t>ANEXO II.</w:t>
      </w:r>
    </w:p>
    <w:p w:rsidR="00F36FD5" w:rsidRPr="00C96762" w:rsidRDefault="00F36FD5" w:rsidP="00F36FD5">
      <w:pPr>
        <w:pStyle w:val="Sansinterligne"/>
        <w:rPr>
          <w:lang w:val="es-ES"/>
        </w:rPr>
      </w:pPr>
    </w:p>
    <w:p w:rsidR="00225423" w:rsidRDefault="00225423" w:rsidP="00225423">
      <w:pPr>
        <w:pStyle w:val="Corpsdetexte"/>
        <w:spacing w:line="360" w:lineRule="auto"/>
        <w:ind w:firstLine="709"/>
        <w:rPr>
          <w:rFonts w:ascii="Arial Narrow" w:hAnsi="Arial Narrow"/>
          <w:sz w:val="28"/>
          <w:szCs w:val="28"/>
          <w:lang w:val="es-CO"/>
        </w:rPr>
      </w:pPr>
      <w:r>
        <w:rPr>
          <w:rFonts w:ascii="Arial Narrow" w:hAnsi="Arial Narrow"/>
          <w:sz w:val="28"/>
          <w:szCs w:val="28"/>
          <w:lang w:val="es-CO"/>
        </w:rPr>
        <w:t xml:space="preserve">Frente al tema de los intereses moratorios de que trata el canon 141 de la Ley 100 de 1993, debe decirse que los mismos se generan por la tardanza en el pago de las pensiones reguladas en la Ley 100 de 1993. Para determinar cuándo hay tardanza en el pago de una pensión, es indispensable tener en cuenta el artículo 4º de la Ley </w:t>
      </w:r>
      <w:r>
        <w:rPr>
          <w:rFonts w:ascii="Arial Narrow" w:hAnsi="Arial Narrow"/>
          <w:sz w:val="28"/>
          <w:szCs w:val="28"/>
          <w:lang w:val="es-CO"/>
        </w:rPr>
        <w:lastRenderedPageBreak/>
        <w:t>700 de 2001,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225423" w:rsidRPr="00AB6117" w:rsidRDefault="00225423" w:rsidP="00225423">
      <w:pPr>
        <w:pStyle w:val="Sansinterligne"/>
      </w:pPr>
    </w:p>
    <w:p w:rsidR="00225423" w:rsidRDefault="00225423" w:rsidP="00225423">
      <w:pPr>
        <w:pStyle w:val="Textoindependiente21"/>
        <w:tabs>
          <w:tab w:val="left" w:pos="-142"/>
          <w:tab w:val="left" w:pos="567"/>
        </w:tabs>
        <w:ind w:firstLine="0"/>
        <w:rPr>
          <w:sz w:val="28"/>
          <w:szCs w:val="28"/>
        </w:rPr>
      </w:pPr>
      <w:r>
        <w:rPr>
          <w:rFonts w:cs="Arial"/>
          <w:sz w:val="28"/>
          <w:szCs w:val="28"/>
          <w:lang w:val="es-ES_tradnl"/>
        </w:rPr>
        <w:tab/>
      </w:r>
      <w:r w:rsidRPr="008105C9">
        <w:rPr>
          <w:rFonts w:cs="Arial"/>
          <w:sz w:val="28"/>
          <w:szCs w:val="28"/>
          <w:lang w:val="es-ES_tradnl"/>
        </w:rPr>
        <w:t xml:space="preserve">En el caso de autos, </w:t>
      </w:r>
      <w:r w:rsidR="009426F9">
        <w:rPr>
          <w:rFonts w:cs="Arial"/>
          <w:sz w:val="28"/>
          <w:szCs w:val="28"/>
          <w:lang w:val="es-ES_tradnl"/>
        </w:rPr>
        <w:t xml:space="preserve">la prestación pensional se reconoce a partir del 2 de diciembre de 2013, de modo que para la fecha en que se elevó </w:t>
      </w:r>
      <w:r w:rsidRPr="008105C9">
        <w:rPr>
          <w:rFonts w:cs="Arial"/>
          <w:sz w:val="28"/>
          <w:szCs w:val="28"/>
          <w:lang w:val="es-ES_tradnl"/>
        </w:rPr>
        <w:t>la reclamación</w:t>
      </w:r>
      <w:r>
        <w:rPr>
          <w:rFonts w:cs="Arial"/>
          <w:sz w:val="28"/>
          <w:szCs w:val="28"/>
          <w:lang w:val="es-ES_tradnl"/>
        </w:rPr>
        <w:t xml:space="preserve"> administrativa</w:t>
      </w:r>
      <w:r w:rsidR="009426F9">
        <w:rPr>
          <w:rFonts w:cs="Arial"/>
          <w:sz w:val="28"/>
          <w:szCs w:val="28"/>
          <w:lang w:val="es-ES_tradnl"/>
        </w:rPr>
        <w:t xml:space="preserve"> ante la entidad -</w:t>
      </w:r>
      <w:r>
        <w:rPr>
          <w:rFonts w:cs="Arial"/>
          <w:sz w:val="28"/>
          <w:szCs w:val="28"/>
          <w:lang w:val="es-ES_tradnl"/>
        </w:rPr>
        <w:t>20 de mayo de 2013</w:t>
      </w:r>
      <w:r w:rsidR="009426F9">
        <w:rPr>
          <w:rFonts w:cs="Arial"/>
          <w:sz w:val="28"/>
          <w:szCs w:val="28"/>
          <w:lang w:val="es-ES_tradnl"/>
        </w:rPr>
        <w:t xml:space="preserve">- , el demandante no acreditaba el cumplimiento de los requisitos exigidos para acceder al derecho, de modo que, estos réditos se causan a partir de la ejecutoria de esta sentencia y </w:t>
      </w:r>
      <w:r w:rsidR="006A22E4">
        <w:rPr>
          <w:sz w:val="28"/>
          <w:szCs w:val="28"/>
        </w:rPr>
        <w:t xml:space="preserve">hasta que se haga efectivo el pago total de la obligación. </w:t>
      </w:r>
    </w:p>
    <w:p w:rsidR="00D245A9" w:rsidRDefault="00D245A9" w:rsidP="00225423">
      <w:pPr>
        <w:pStyle w:val="Textoindependiente21"/>
        <w:tabs>
          <w:tab w:val="left" w:pos="-142"/>
          <w:tab w:val="left" w:pos="567"/>
        </w:tabs>
        <w:ind w:firstLine="0"/>
        <w:rPr>
          <w:sz w:val="28"/>
          <w:szCs w:val="28"/>
        </w:rPr>
      </w:pPr>
    </w:p>
    <w:p w:rsidR="002F58EA" w:rsidRDefault="006A22E4" w:rsidP="002F58EA">
      <w:pPr>
        <w:autoSpaceDE w:val="0"/>
        <w:autoSpaceDN w:val="0"/>
        <w:adjustRightInd w:val="0"/>
        <w:spacing w:line="360" w:lineRule="auto"/>
        <w:ind w:firstLine="851"/>
        <w:jc w:val="both"/>
        <w:rPr>
          <w:rFonts w:ascii="Arial Narrow" w:hAnsi="Arial Narrow"/>
          <w:sz w:val="28"/>
          <w:szCs w:val="28"/>
        </w:rPr>
      </w:pPr>
      <w:r>
        <w:rPr>
          <w:rFonts w:ascii="Arial Narrow" w:hAnsi="Arial Narrow" w:cs="Arial"/>
          <w:sz w:val="28"/>
          <w:szCs w:val="28"/>
          <w:lang w:val="es-ES"/>
        </w:rPr>
        <w:t xml:space="preserve">Con lo expuesto, quedan resueltas implícitamente las excepciones planteadas por la entidad, </w:t>
      </w:r>
      <w:r w:rsidR="00A10BCB" w:rsidRPr="00E8191C">
        <w:rPr>
          <w:rFonts w:ascii="Arial Narrow" w:hAnsi="Arial Narrow" w:cs="Arial"/>
          <w:sz w:val="28"/>
          <w:szCs w:val="28"/>
          <w:lang w:val="es-ES"/>
        </w:rPr>
        <w:t xml:space="preserve">mismas </w:t>
      </w:r>
      <w:r w:rsidR="00141933">
        <w:rPr>
          <w:rFonts w:ascii="Arial Narrow" w:hAnsi="Arial Narrow" w:cs="Arial"/>
          <w:sz w:val="28"/>
          <w:szCs w:val="28"/>
          <w:lang w:val="es-ES"/>
        </w:rPr>
        <w:t xml:space="preserve">que </w:t>
      </w:r>
      <w:r w:rsidR="00A10BCB" w:rsidRPr="00E8191C">
        <w:rPr>
          <w:rFonts w:ascii="Arial Narrow" w:hAnsi="Arial Narrow" w:cs="Arial"/>
          <w:sz w:val="28"/>
          <w:szCs w:val="28"/>
          <w:lang w:val="es-ES"/>
        </w:rPr>
        <w:t>se declararán no probadas</w:t>
      </w:r>
      <w:r w:rsidR="002F58EA">
        <w:rPr>
          <w:rFonts w:ascii="Arial Narrow" w:hAnsi="Arial Narrow" w:cs="Arial"/>
          <w:sz w:val="28"/>
          <w:szCs w:val="28"/>
          <w:lang w:val="es-ES"/>
        </w:rPr>
        <w:t>, incluida la de prescripción, como quiera que e</w:t>
      </w:r>
      <w:r w:rsidR="002F58EA">
        <w:rPr>
          <w:rFonts w:ascii="Arial Narrow" w:hAnsi="Arial Narrow"/>
          <w:sz w:val="28"/>
          <w:szCs w:val="28"/>
        </w:rPr>
        <w:t xml:space="preserve">n los términos del artículo 151 del C.P.T y S.S. y artículo 488 del C.S.T., no transcurrió el término trienal desde de </w:t>
      </w:r>
      <w:r w:rsidR="00141933">
        <w:rPr>
          <w:rFonts w:ascii="Arial Narrow" w:hAnsi="Arial Narrow"/>
          <w:sz w:val="28"/>
          <w:szCs w:val="28"/>
        </w:rPr>
        <w:t xml:space="preserve">la fecha de reconocimiento de la prestación pensional </w:t>
      </w:r>
      <w:r w:rsidR="002F58EA">
        <w:rPr>
          <w:rFonts w:ascii="Arial Narrow" w:hAnsi="Arial Narrow"/>
          <w:sz w:val="28"/>
          <w:szCs w:val="28"/>
        </w:rPr>
        <w:t xml:space="preserve">y la </w:t>
      </w:r>
      <w:r w:rsidR="00137122">
        <w:rPr>
          <w:rFonts w:ascii="Arial Narrow" w:hAnsi="Arial Narrow"/>
          <w:sz w:val="28"/>
          <w:szCs w:val="28"/>
        </w:rPr>
        <w:t xml:space="preserve">presentación de esta demanda judicial, </w:t>
      </w:r>
      <w:r w:rsidR="00141933">
        <w:rPr>
          <w:rFonts w:ascii="Arial Narrow" w:hAnsi="Arial Narrow"/>
          <w:sz w:val="28"/>
          <w:szCs w:val="28"/>
        </w:rPr>
        <w:t xml:space="preserve">la cual fue </w:t>
      </w:r>
      <w:r w:rsidR="002F58EA">
        <w:rPr>
          <w:rFonts w:ascii="Arial Narrow" w:hAnsi="Arial Narrow"/>
          <w:sz w:val="28"/>
          <w:szCs w:val="28"/>
        </w:rPr>
        <w:t xml:space="preserve">instaurada el </w:t>
      </w:r>
      <w:r w:rsidR="00137122">
        <w:rPr>
          <w:rFonts w:ascii="Arial Narrow" w:hAnsi="Arial Narrow"/>
          <w:sz w:val="28"/>
          <w:szCs w:val="28"/>
        </w:rPr>
        <w:t>28 de marzo de 2015 –fl.7</w:t>
      </w:r>
      <w:r w:rsidR="002F58EA">
        <w:rPr>
          <w:rFonts w:ascii="Arial Narrow" w:hAnsi="Arial Narrow"/>
          <w:sz w:val="28"/>
          <w:szCs w:val="28"/>
        </w:rPr>
        <w:t>-.</w:t>
      </w:r>
    </w:p>
    <w:p w:rsidR="007E4116" w:rsidRPr="00C93858" w:rsidRDefault="007E4116" w:rsidP="00C93858">
      <w:pPr>
        <w:pStyle w:val="Sansinterligne"/>
      </w:pPr>
    </w:p>
    <w:p w:rsidR="007E4116" w:rsidRDefault="007E4116" w:rsidP="007E4116">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Por último, se autorizar </w:t>
      </w:r>
      <w:r w:rsidRPr="00DE5426">
        <w:rPr>
          <w:rFonts w:ascii="Arial Narrow" w:hAnsi="Arial Narrow"/>
          <w:sz w:val="28"/>
          <w:szCs w:val="28"/>
        </w:rPr>
        <w:t xml:space="preserve">a </w:t>
      </w:r>
      <w:proofErr w:type="spellStart"/>
      <w:r w:rsidRPr="00DE5426">
        <w:rPr>
          <w:rFonts w:ascii="Arial Narrow" w:hAnsi="Arial Narrow"/>
          <w:sz w:val="28"/>
          <w:szCs w:val="28"/>
        </w:rPr>
        <w:t>Colpensiones</w:t>
      </w:r>
      <w:proofErr w:type="spellEnd"/>
      <w:r w:rsidRPr="00DE5426">
        <w:rPr>
          <w:rFonts w:ascii="Arial Narrow" w:hAnsi="Arial Narrow"/>
          <w:sz w:val="28"/>
          <w:szCs w:val="28"/>
        </w:rPr>
        <w:t xml:space="preserve"> </w:t>
      </w:r>
      <w:r>
        <w:rPr>
          <w:rFonts w:ascii="Arial Narrow" w:hAnsi="Arial Narrow"/>
          <w:sz w:val="28"/>
          <w:szCs w:val="28"/>
        </w:rPr>
        <w:t xml:space="preserve">a descontar del valor del retroactivo, </w:t>
      </w:r>
      <w:r w:rsidRPr="00DE5426">
        <w:rPr>
          <w:rFonts w:ascii="Arial Narrow" w:hAnsi="Arial Narrow"/>
          <w:sz w:val="28"/>
          <w:szCs w:val="28"/>
        </w:rPr>
        <w:t>los aportes con destino al sistema general de seguridad social en salud.</w:t>
      </w:r>
      <w:r>
        <w:rPr>
          <w:rFonts w:ascii="Arial Narrow" w:hAnsi="Arial Narrow"/>
          <w:sz w:val="28"/>
          <w:szCs w:val="28"/>
        </w:rPr>
        <w:t xml:space="preserve"> </w:t>
      </w:r>
    </w:p>
    <w:p w:rsidR="00A10BCB" w:rsidRPr="00C93858" w:rsidRDefault="00A10BCB" w:rsidP="00C93858">
      <w:pPr>
        <w:pStyle w:val="Sansinterligne"/>
      </w:pPr>
    </w:p>
    <w:p w:rsidR="009762E9" w:rsidRPr="00E8191C" w:rsidRDefault="00AE3D76" w:rsidP="009E0D39">
      <w:pPr>
        <w:pStyle w:val="Prrafodelista1"/>
        <w:spacing w:after="0" w:line="360" w:lineRule="auto"/>
        <w:ind w:left="0" w:firstLine="900"/>
        <w:jc w:val="both"/>
        <w:rPr>
          <w:rFonts w:ascii="Arial Narrow" w:hAnsi="Arial Narrow" w:cs="Tahoma"/>
          <w:sz w:val="28"/>
          <w:szCs w:val="28"/>
        </w:rPr>
      </w:pPr>
      <w:r>
        <w:rPr>
          <w:rFonts w:ascii="Arial Narrow" w:hAnsi="Arial Narrow" w:cs="Tahoma"/>
          <w:sz w:val="28"/>
          <w:szCs w:val="28"/>
        </w:rPr>
        <w:t>Costas en ambas ins</w:t>
      </w:r>
      <w:r w:rsidR="00055068">
        <w:rPr>
          <w:rFonts w:ascii="Arial Narrow" w:hAnsi="Arial Narrow" w:cs="Tahoma"/>
          <w:sz w:val="28"/>
          <w:szCs w:val="28"/>
        </w:rPr>
        <w:t xml:space="preserve">tancias a cargo de </w:t>
      </w:r>
      <w:proofErr w:type="spellStart"/>
      <w:r w:rsidR="00055068">
        <w:rPr>
          <w:rFonts w:ascii="Arial Narrow" w:hAnsi="Arial Narrow" w:cs="Tahoma"/>
          <w:sz w:val="28"/>
          <w:szCs w:val="28"/>
        </w:rPr>
        <w:t>colpensiones</w:t>
      </w:r>
      <w:proofErr w:type="spellEnd"/>
      <w:r w:rsidR="00055068">
        <w:rPr>
          <w:rFonts w:ascii="Arial Narrow" w:hAnsi="Arial Narrow" w:cs="Tahoma"/>
          <w:sz w:val="28"/>
          <w:szCs w:val="28"/>
        </w:rPr>
        <w:t xml:space="preserve"> y en favor del demandante.</w:t>
      </w:r>
    </w:p>
    <w:p w:rsidR="00797C99" w:rsidRPr="00C93858" w:rsidRDefault="00797C99" w:rsidP="00C93858">
      <w:pPr>
        <w:pStyle w:val="Sansinterligne"/>
      </w:pPr>
    </w:p>
    <w:p w:rsidR="009E0D39" w:rsidRPr="00AB3E89" w:rsidRDefault="009E0D39" w:rsidP="009E0D39">
      <w:pPr>
        <w:pStyle w:val="Prrafodelista1"/>
        <w:spacing w:after="0" w:line="360" w:lineRule="auto"/>
        <w:ind w:left="0" w:firstLine="900"/>
        <w:jc w:val="both"/>
        <w:rPr>
          <w:rFonts w:ascii="Arial Narrow" w:hAnsi="Arial Narrow" w:cs="Tahoma"/>
          <w:sz w:val="28"/>
          <w:szCs w:val="28"/>
        </w:rPr>
      </w:pPr>
      <w:r w:rsidRPr="00E8191C">
        <w:rPr>
          <w:rFonts w:ascii="Arial Narrow" w:hAnsi="Arial Narrow" w:cs="Tahoma"/>
          <w:sz w:val="28"/>
          <w:szCs w:val="28"/>
        </w:rPr>
        <w:t xml:space="preserve">En mérito de lo </w:t>
      </w:r>
      <w:r w:rsidRPr="00AB3E89">
        <w:rPr>
          <w:rFonts w:ascii="Arial Narrow" w:hAnsi="Arial Narrow" w:cs="Tahoma"/>
          <w:sz w:val="28"/>
          <w:szCs w:val="28"/>
        </w:rPr>
        <w:t>expuesto,</w:t>
      </w:r>
      <w:r w:rsidR="00055068" w:rsidRPr="00AB3E89">
        <w:rPr>
          <w:rFonts w:ascii="Arial Narrow" w:hAnsi="Arial Narrow" w:cs="Tahoma"/>
          <w:sz w:val="28"/>
          <w:szCs w:val="28"/>
        </w:rPr>
        <w:t xml:space="preserve"> </w:t>
      </w:r>
      <w:r w:rsidRPr="00AB3E89">
        <w:rPr>
          <w:rFonts w:ascii="Arial Narrow" w:hAnsi="Arial Narrow" w:cs="Tahoma"/>
          <w:sz w:val="28"/>
          <w:szCs w:val="28"/>
        </w:rPr>
        <w:t>el</w:t>
      </w:r>
      <w:r w:rsidR="008E0B86" w:rsidRPr="00AB3E89">
        <w:rPr>
          <w:rFonts w:ascii="Arial Narrow" w:hAnsi="Arial Narrow" w:cs="Tahoma"/>
          <w:sz w:val="28"/>
          <w:szCs w:val="28"/>
        </w:rPr>
        <w:t xml:space="preserve"> </w:t>
      </w:r>
      <w:r w:rsidRPr="00AB3E89">
        <w:rPr>
          <w:rFonts w:ascii="Arial Narrow" w:hAnsi="Arial Narrow" w:cs="Tahoma"/>
          <w:sz w:val="28"/>
          <w:szCs w:val="28"/>
        </w:rPr>
        <w:t>Tribunal Superior del Distrito Judicial de Pereira, Sala Laboral, administrando justicia en nombre de la República y por autoridad de la ley,</w:t>
      </w:r>
    </w:p>
    <w:p w:rsidR="009E0D39" w:rsidRPr="00AB3E89" w:rsidRDefault="009E0D39" w:rsidP="009E0D39">
      <w:pPr>
        <w:spacing w:line="360" w:lineRule="auto"/>
        <w:jc w:val="center"/>
        <w:rPr>
          <w:rFonts w:ascii="Arial Narrow" w:hAnsi="Arial Narrow" w:cs="Tahoma"/>
          <w:sz w:val="28"/>
          <w:szCs w:val="28"/>
        </w:rPr>
      </w:pPr>
      <w:r w:rsidRPr="00AB3E89">
        <w:rPr>
          <w:rFonts w:ascii="Arial Narrow" w:hAnsi="Arial Narrow" w:cs="Tahoma"/>
          <w:sz w:val="28"/>
          <w:szCs w:val="28"/>
        </w:rPr>
        <w:t>FALLA</w:t>
      </w:r>
    </w:p>
    <w:p w:rsidR="009E0D39" w:rsidRPr="00AB34A0" w:rsidRDefault="009E0D39" w:rsidP="00AB34A0">
      <w:pPr>
        <w:pStyle w:val="Sansinterligne"/>
      </w:pPr>
    </w:p>
    <w:p w:rsidR="008C2322" w:rsidRPr="00AB3E89" w:rsidRDefault="008C2322" w:rsidP="00292C64">
      <w:pPr>
        <w:pStyle w:val="Paragraphedeliste"/>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AB3E89">
        <w:rPr>
          <w:rFonts w:ascii="Arial Narrow" w:hAnsi="Arial Narrow" w:cs="Tahoma"/>
          <w:spacing w:val="-2"/>
          <w:sz w:val="28"/>
          <w:szCs w:val="28"/>
        </w:rPr>
        <w:t xml:space="preserve">Revocar la sentencia proferida el 3 de marzo de 2016 por el Juzgado Segundo Laboral del Circuito de Pereira, dentro del proceso de la referencia y en su lugar declarar que el señor </w:t>
      </w:r>
      <w:proofErr w:type="spellStart"/>
      <w:r w:rsidRPr="00AB3E89">
        <w:rPr>
          <w:rFonts w:ascii="Arial Narrow" w:hAnsi="Arial Narrow" w:cs="Tahoma"/>
          <w:spacing w:val="-2"/>
          <w:sz w:val="28"/>
          <w:szCs w:val="28"/>
        </w:rPr>
        <w:t>Jarley</w:t>
      </w:r>
      <w:proofErr w:type="spellEnd"/>
      <w:r w:rsidRPr="00AB3E89">
        <w:rPr>
          <w:rFonts w:ascii="Arial Narrow" w:hAnsi="Arial Narrow" w:cs="Tahoma"/>
          <w:spacing w:val="-2"/>
          <w:sz w:val="28"/>
          <w:szCs w:val="28"/>
        </w:rPr>
        <w:t xml:space="preserve"> Hernández Leal tiene derecho a que se le reconozca y pague la pensión especial de vejez contenida en el inciso 2º del parágrafo 4º del </w:t>
      </w:r>
      <w:r w:rsidRPr="00AB3E89">
        <w:rPr>
          <w:rFonts w:ascii="Arial Narrow" w:hAnsi="Arial Narrow" w:cs="Tahoma"/>
          <w:spacing w:val="-2"/>
          <w:sz w:val="28"/>
          <w:szCs w:val="28"/>
        </w:rPr>
        <w:lastRenderedPageBreak/>
        <w:t>artículo 33 de la Ley 100 de 1993, a partir del 2 de diciembre de 2013, en cuantía de un salario mínimo legal mensual vigente, y por trece mesadas.</w:t>
      </w:r>
    </w:p>
    <w:p w:rsidR="008C2322" w:rsidRPr="00AB34A0" w:rsidRDefault="008C2322" w:rsidP="00AB34A0">
      <w:pPr>
        <w:pStyle w:val="Sansinterligne"/>
      </w:pPr>
    </w:p>
    <w:p w:rsidR="008C2322" w:rsidRPr="00AB3E89" w:rsidRDefault="008C2322" w:rsidP="007E4116">
      <w:pPr>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AB3E89">
        <w:rPr>
          <w:rFonts w:ascii="Arial Narrow" w:hAnsi="Arial Narrow" w:cs="Tahoma"/>
          <w:spacing w:val="-2"/>
          <w:sz w:val="28"/>
          <w:szCs w:val="28"/>
        </w:rPr>
        <w:t xml:space="preserve">Como consecuencia de la anterior declaración, </w:t>
      </w:r>
      <w:r w:rsidR="00292C64" w:rsidRPr="00AB3E89">
        <w:rPr>
          <w:rFonts w:ascii="Arial Narrow" w:hAnsi="Arial Narrow" w:cs="Tahoma"/>
          <w:spacing w:val="-2"/>
          <w:sz w:val="28"/>
          <w:szCs w:val="28"/>
        </w:rPr>
        <w:t>condenar</w:t>
      </w:r>
      <w:r w:rsidRPr="00AB3E89">
        <w:rPr>
          <w:rFonts w:ascii="Arial Narrow" w:hAnsi="Arial Narrow" w:cs="Tahoma"/>
          <w:spacing w:val="-2"/>
          <w:sz w:val="28"/>
          <w:szCs w:val="28"/>
        </w:rPr>
        <w:t xml:space="preserve"> a la Administradora Colombiana de Pensiones – </w:t>
      </w:r>
      <w:proofErr w:type="spellStart"/>
      <w:r w:rsidRPr="00AB3E89">
        <w:rPr>
          <w:rFonts w:ascii="Arial Narrow" w:hAnsi="Arial Narrow" w:cs="Tahoma"/>
          <w:spacing w:val="-2"/>
          <w:sz w:val="28"/>
          <w:szCs w:val="28"/>
        </w:rPr>
        <w:t>Col</w:t>
      </w:r>
      <w:r w:rsidR="00292C64" w:rsidRPr="00AB3E89">
        <w:rPr>
          <w:rFonts w:ascii="Arial Narrow" w:hAnsi="Arial Narrow" w:cs="Tahoma"/>
          <w:spacing w:val="-2"/>
          <w:sz w:val="28"/>
          <w:szCs w:val="28"/>
        </w:rPr>
        <w:t>pensiones</w:t>
      </w:r>
      <w:proofErr w:type="spellEnd"/>
      <w:r w:rsidR="00292C64" w:rsidRPr="00AB3E89">
        <w:rPr>
          <w:rFonts w:ascii="Arial Narrow" w:hAnsi="Arial Narrow" w:cs="Tahoma"/>
          <w:spacing w:val="-2"/>
          <w:sz w:val="28"/>
          <w:szCs w:val="28"/>
        </w:rPr>
        <w:t>-</w:t>
      </w:r>
      <w:r w:rsidRPr="00AB3E89">
        <w:rPr>
          <w:rFonts w:ascii="Arial Narrow" w:hAnsi="Arial Narrow" w:cs="Tahoma"/>
          <w:spacing w:val="-2"/>
          <w:sz w:val="28"/>
          <w:szCs w:val="28"/>
        </w:rPr>
        <w:t xml:space="preserve"> reconocer y pagar en favor el señor </w:t>
      </w:r>
      <w:proofErr w:type="spellStart"/>
      <w:r w:rsidRPr="00AB3E89">
        <w:rPr>
          <w:rFonts w:ascii="Arial Narrow" w:hAnsi="Arial Narrow" w:cs="Tahoma"/>
          <w:spacing w:val="-2"/>
          <w:sz w:val="28"/>
          <w:szCs w:val="28"/>
        </w:rPr>
        <w:t>Jarley</w:t>
      </w:r>
      <w:proofErr w:type="spellEnd"/>
      <w:r w:rsidRPr="00AB3E89">
        <w:rPr>
          <w:rFonts w:ascii="Arial Narrow" w:hAnsi="Arial Narrow" w:cs="Tahoma"/>
          <w:spacing w:val="-2"/>
          <w:sz w:val="28"/>
          <w:szCs w:val="28"/>
        </w:rPr>
        <w:t xml:space="preserve"> Hernández Leal, la suma de $</w:t>
      </w:r>
      <w:r w:rsidR="00FD40C1" w:rsidRPr="00AB3E89">
        <w:rPr>
          <w:rFonts w:ascii="Arial Narrow" w:hAnsi="Arial Narrow" w:cs="Arial"/>
          <w:sz w:val="28"/>
          <w:szCs w:val="28"/>
          <w:lang w:val="es-ES"/>
        </w:rPr>
        <w:t>27`264.169</w:t>
      </w:r>
      <w:r w:rsidR="00FD40C1" w:rsidRPr="00AB3E89">
        <w:rPr>
          <w:rFonts w:ascii="Arial Narrow" w:hAnsi="Arial Narrow" w:cs="Tahoma"/>
          <w:spacing w:val="-2"/>
          <w:sz w:val="28"/>
          <w:szCs w:val="28"/>
        </w:rPr>
        <w:t>,</w:t>
      </w:r>
      <w:r w:rsidR="00292C64" w:rsidRPr="00AB3E89">
        <w:rPr>
          <w:rFonts w:ascii="Arial Narrow" w:hAnsi="Arial Narrow" w:cs="Tahoma"/>
          <w:spacing w:val="-2"/>
          <w:sz w:val="28"/>
          <w:szCs w:val="28"/>
        </w:rPr>
        <w:t xml:space="preserve"> por concepto de retroactivo</w:t>
      </w:r>
      <w:r w:rsidRPr="00AB3E89">
        <w:rPr>
          <w:rFonts w:ascii="Arial Narrow" w:hAnsi="Arial Narrow" w:cs="Tahoma"/>
          <w:spacing w:val="-2"/>
          <w:sz w:val="28"/>
          <w:szCs w:val="28"/>
        </w:rPr>
        <w:t xml:space="preserve"> causad</w:t>
      </w:r>
      <w:r w:rsidR="00292C64" w:rsidRPr="00AB3E89">
        <w:rPr>
          <w:rFonts w:ascii="Arial Narrow" w:hAnsi="Arial Narrow" w:cs="Tahoma"/>
          <w:spacing w:val="-2"/>
          <w:sz w:val="28"/>
          <w:szCs w:val="28"/>
        </w:rPr>
        <w:t>o</w:t>
      </w:r>
      <w:r w:rsidRPr="00AB3E89">
        <w:rPr>
          <w:rFonts w:ascii="Arial Narrow" w:hAnsi="Arial Narrow" w:cs="Tahoma"/>
          <w:spacing w:val="-2"/>
          <w:sz w:val="28"/>
          <w:szCs w:val="28"/>
        </w:rPr>
        <w:t xml:space="preserve"> entre el </w:t>
      </w:r>
      <w:r w:rsidR="00FD40C1" w:rsidRPr="00AB3E89">
        <w:rPr>
          <w:rFonts w:ascii="Arial Narrow" w:hAnsi="Arial Narrow" w:cs="Tahoma"/>
          <w:spacing w:val="-2"/>
          <w:sz w:val="28"/>
          <w:szCs w:val="28"/>
        </w:rPr>
        <w:t xml:space="preserve">2 de diciembre de 2013 y el </w:t>
      </w:r>
      <w:r w:rsidR="00292C64" w:rsidRPr="00AB3E89">
        <w:rPr>
          <w:rFonts w:ascii="Arial Narrow" w:hAnsi="Arial Narrow" w:cs="Tahoma"/>
          <w:spacing w:val="-2"/>
          <w:sz w:val="28"/>
          <w:szCs w:val="28"/>
        </w:rPr>
        <w:t>31 de enero de 2017</w:t>
      </w:r>
      <w:r w:rsidRPr="00AB3E89">
        <w:rPr>
          <w:rFonts w:ascii="Arial Narrow" w:hAnsi="Arial Narrow" w:cs="Tahoma"/>
          <w:spacing w:val="-2"/>
          <w:sz w:val="28"/>
          <w:szCs w:val="28"/>
        </w:rPr>
        <w:t xml:space="preserve">, </w:t>
      </w:r>
      <w:r w:rsidR="00292C64" w:rsidRPr="00AB3E89">
        <w:rPr>
          <w:rFonts w:ascii="Arial Narrow" w:hAnsi="Arial Narrow" w:cs="Tahoma"/>
          <w:spacing w:val="-2"/>
          <w:sz w:val="28"/>
          <w:szCs w:val="28"/>
        </w:rPr>
        <w:t xml:space="preserve">sin perjuicio de que se siga generando hasta su solución, siempre que se mantengan las causas que le dieron origen al reconocimiento. </w:t>
      </w:r>
    </w:p>
    <w:p w:rsidR="00292C64" w:rsidRPr="00AB3E89" w:rsidRDefault="00292C64" w:rsidP="00141933">
      <w:pPr>
        <w:pStyle w:val="Sansinterligne"/>
      </w:pPr>
    </w:p>
    <w:p w:rsidR="00EF2E52" w:rsidRDefault="00292C64" w:rsidP="00182F4B">
      <w:pPr>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C04E0F">
        <w:rPr>
          <w:rFonts w:ascii="Arial Narrow" w:hAnsi="Arial Narrow" w:cs="Tahoma"/>
          <w:spacing w:val="-2"/>
          <w:sz w:val="28"/>
          <w:szCs w:val="28"/>
        </w:rPr>
        <w:t xml:space="preserve">Condenar a la Administradora Colombiana de Pensiones – </w:t>
      </w:r>
      <w:proofErr w:type="spellStart"/>
      <w:r w:rsidRPr="00C04E0F">
        <w:rPr>
          <w:rFonts w:ascii="Arial Narrow" w:hAnsi="Arial Narrow" w:cs="Tahoma"/>
          <w:spacing w:val="-2"/>
          <w:sz w:val="28"/>
          <w:szCs w:val="28"/>
        </w:rPr>
        <w:t>Colpensiones</w:t>
      </w:r>
      <w:proofErr w:type="spellEnd"/>
      <w:r w:rsidRPr="00C04E0F">
        <w:rPr>
          <w:rFonts w:ascii="Arial Narrow" w:hAnsi="Arial Narrow" w:cs="Tahoma"/>
          <w:spacing w:val="-2"/>
          <w:sz w:val="28"/>
          <w:szCs w:val="28"/>
        </w:rPr>
        <w:t xml:space="preserve">- reconocer y pagar en favor el señor </w:t>
      </w:r>
      <w:proofErr w:type="spellStart"/>
      <w:r w:rsidRPr="00C04E0F">
        <w:rPr>
          <w:rFonts w:ascii="Arial Narrow" w:hAnsi="Arial Narrow" w:cs="Tahoma"/>
          <w:spacing w:val="-2"/>
          <w:sz w:val="28"/>
          <w:szCs w:val="28"/>
        </w:rPr>
        <w:t>Jarley</w:t>
      </w:r>
      <w:proofErr w:type="spellEnd"/>
      <w:r w:rsidRPr="00C04E0F">
        <w:rPr>
          <w:rFonts w:ascii="Arial Narrow" w:hAnsi="Arial Narrow" w:cs="Tahoma"/>
          <w:spacing w:val="-2"/>
          <w:sz w:val="28"/>
          <w:szCs w:val="28"/>
        </w:rPr>
        <w:t xml:space="preserve"> Hernández Leal, a pagar los intereses moratorios de que trata el artículo 141 de l</w:t>
      </w:r>
      <w:r w:rsidR="00C04E0F">
        <w:rPr>
          <w:rFonts w:ascii="Arial Narrow" w:hAnsi="Arial Narrow" w:cs="Tahoma"/>
          <w:spacing w:val="-2"/>
          <w:sz w:val="28"/>
          <w:szCs w:val="28"/>
        </w:rPr>
        <w:t>a Ley 100 de 1993, a partir de la</w:t>
      </w:r>
      <w:r w:rsidR="00141933">
        <w:rPr>
          <w:rFonts w:ascii="Arial Narrow" w:hAnsi="Arial Narrow" w:cs="Tahoma"/>
          <w:spacing w:val="-2"/>
          <w:sz w:val="28"/>
          <w:szCs w:val="28"/>
        </w:rPr>
        <w:t xml:space="preserve"> ejecutoria de esta providencia y hasta que se haga efectivo el pago total de la obligación. </w:t>
      </w:r>
    </w:p>
    <w:p w:rsidR="00141933" w:rsidRPr="00C04E0F" w:rsidRDefault="00141933" w:rsidP="00AB34A0">
      <w:pPr>
        <w:pStyle w:val="Sansinterligne"/>
      </w:pPr>
    </w:p>
    <w:p w:rsidR="00EF2E52" w:rsidRPr="00AB3E89" w:rsidRDefault="00EF2E52" w:rsidP="00EF2E52">
      <w:pPr>
        <w:numPr>
          <w:ilvl w:val="0"/>
          <w:numId w:val="3"/>
        </w:numPr>
        <w:tabs>
          <w:tab w:val="left" w:pos="-720"/>
        </w:tabs>
        <w:suppressAutoHyphens/>
        <w:spacing w:line="336" w:lineRule="auto"/>
        <w:ind w:left="0" w:right="28" w:firstLine="709"/>
        <w:jc w:val="both"/>
        <w:rPr>
          <w:rFonts w:ascii="Arial Narrow" w:hAnsi="Arial Narrow" w:cs="Tahoma"/>
          <w:spacing w:val="-2"/>
          <w:sz w:val="28"/>
          <w:szCs w:val="28"/>
        </w:rPr>
      </w:pPr>
      <w:r w:rsidRPr="00AB3E89">
        <w:rPr>
          <w:rFonts w:ascii="Arial Narrow" w:hAnsi="Arial Narrow" w:cs="Tahoma"/>
          <w:spacing w:val="-2"/>
          <w:sz w:val="28"/>
          <w:szCs w:val="28"/>
        </w:rPr>
        <w:t xml:space="preserve">Autorizar a </w:t>
      </w:r>
      <w:proofErr w:type="spellStart"/>
      <w:r w:rsidRPr="00AB3E89">
        <w:rPr>
          <w:rFonts w:ascii="Arial Narrow" w:hAnsi="Arial Narrow" w:cs="Tahoma"/>
          <w:spacing w:val="-2"/>
          <w:sz w:val="28"/>
          <w:szCs w:val="28"/>
        </w:rPr>
        <w:t>Colpensiones</w:t>
      </w:r>
      <w:proofErr w:type="spellEnd"/>
      <w:r w:rsidRPr="00AB3E89">
        <w:rPr>
          <w:rFonts w:ascii="Arial Narrow" w:hAnsi="Arial Narrow" w:cs="Tahoma"/>
          <w:spacing w:val="-2"/>
          <w:sz w:val="28"/>
          <w:szCs w:val="28"/>
        </w:rPr>
        <w:t xml:space="preserve"> </w:t>
      </w:r>
      <w:r w:rsidRPr="00AB3E89">
        <w:rPr>
          <w:rFonts w:ascii="Arial Narrow" w:hAnsi="Arial Narrow"/>
          <w:sz w:val="28"/>
          <w:szCs w:val="28"/>
        </w:rPr>
        <w:t xml:space="preserve">a descontar del valor del retroactivo reconocido, los aportes con destino al sistema general de seguridad social en salud. </w:t>
      </w:r>
    </w:p>
    <w:p w:rsidR="00EF2E52" w:rsidRPr="00AB3E89" w:rsidRDefault="00EF2E52" w:rsidP="00EF2E52">
      <w:pPr>
        <w:pStyle w:val="Paragraphedeliste"/>
        <w:rPr>
          <w:rFonts w:ascii="Arial Narrow" w:hAnsi="Arial Narrow" w:cs="Tahoma"/>
          <w:spacing w:val="-2"/>
          <w:sz w:val="28"/>
          <w:szCs w:val="28"/>
        </w:rPr>
      </w:pPr>
    </w:p>
    <w:p w:rsidR="008C2322" w:rsidRPr="00AB3E89" w:rsidRDefault="008C2322" w:rsidP="00EF2E52">
      <w:pPr>
        <w:numPr>
          <w:ilvl w:val="0"/>
          <w:numId w:val="3"/>
        </w:numPr>
        <w:tabs>
          <w:tab w:val="left" w:pos="-720"/>
        </w:tabs>
        <w:suppressAutoHyphens/>
        <w:spacing w:line="336" w:lineRule="auto"/>
        <w:ind w:left="284" w:right="28" w:firstLine="426"/>
        <w:jc w:val="both"/>
        <w:rPr>
          <w:rFonts w:ascii="Arial Narrow" w:hAnsi="Arial Narrow" w:cs="Tahoma"/>
          <w:spacing w:val="-2"/>
          <w:sz w:val="28"/>
          <w:szCs w:val="28"/>
        </w:rPr>
      </w:pPr>
      <w:r w:rsidRPr="00AB3E89">
        <w:rPr>
          <w:rFonts w:ascii="Arial Narrow" w:hAnsi="Arial Narrow" w:cs="Tahoma"/>
          <w:spacing w:val="-2"/>
          <w:sz w:val="28"/>
          <w:szCs w:val="28"/>
        </w:rPr>
        <w:t xml:space="preserve">Se declaran no probadas las excepciones propuestas por la Administradora Colombiana de Pensiones </w:t>
      </w:r>
      <w:proofErr w:type="spellStart"/>
      <w:r w:rsidRPr="00AB3E89">
        <w:rPr>
          <w:rFonts w:ascii="Arial Narrow" w:hAnsi="Arial Narrow" w:cs="Tahoma"/>
          <w:spacing w:val="-2"/>
          <w:sz w:val="28"/>
          <w:szCs w:val="28"/>
        </w:rPr>
        <w:t>Colpensiones</w:t>
      </w:r>
      <w:proofErr w:type="spellEnd"/>
      <w:r w:rsidRPr="00AB3E89">
        <w:rPr>
          <w:rFonts w:ascii="Arial Narrow" w:hAnsi="Arial Narrow" w:cs="Tahoma"/>
          <w:spacing w:val="-2"/>
          <w:sz w:val="28"/>
          <w:szCs w:val="28"/>
        </w:rPr>
        <w:t>.</w:t>
      </w:r>
    </w:p>
    <w:p w:rsidR="00EF2E52" w:rsidRPr="00AB3E89" w:rsidRDefault="00EF2E52" w:rsidP="00EF2E52">
      <w:pPr>
        <w:pStyle w:val="Paragraphedeliste"/>
        <w:rPr>
          <w:rFonts w:ascii="Arial Narrow" w:hAnsi="Arial Narrow" w:cs="Tahoma"/>
          <w:spacing w:val="-2"/>
          <w:sz w:val="28"/>
          <w:szCs w:val="28"/>
        </w:rPr>
      </w:pPr>
    </w:p>
    <w:p w:rsidR="008C2322" w:rsidRPr="00AB3E89" w:rsidRDefault="008C2322" w:rsidP="00EF2E52">
      <w:pPr>
        <w:numPr>
          <w:ilvl w:val="0"/>
          <w:numId w:val="3"/>
        </w:numPr>
        <w:tabs>
          <w:tab w:val="left" w:pos="-720"/>
        </w:tabs>
        <w:suppressAutoHyphens/>
        <w:spacing w:line="336" w:lineRule="auto"/>
        <w:ind w:left="284" w:right="28" w:firstLine="426"/>
        <w:jc w:val="both"/>
        <w:rPr>
          <w:rFonts w:ascii="Arial Narrow" w:hAnsi="Arial Narrow" w:cs="Tahoma"/>
          <w:spacing w:val="-2"/>
          <w:sz w:val="28"/>
          <w:szCs w:val="28"/>
        </w:rPr>
      </w:pPr>
      <w:r w:rsidRPr="00AB3E89">
        <w:rPr>
          <w:rFonts w:ascii="Arial Narrow" w:hAnsi="Arial Narrow" w:cs="Tahoma"/>
          <w:spacing w:val="-2"/>
          <w:sz w:val="28"/>
          <w:szCs w:val="28"/>
          <w:lang w:val="es-CO"/>
        </w:rPr>
        <w:t xml:space="preserve">Se condena a la Administradora Colombiana de Pensiones </w:t>
      </w:r>
      <w:proofErr w:type="spellStart"/>
      <w:r w:rsidRPr="00AB3E89">
        <w:rPr>
          <w:rFonts w:ascii="Arial Narrow" w:hAnsi="Arial Narrow" w:cs="Tahoma"/>
          <w:spacing w:val="-2"/>
          <w:sz w:val="28"/>
          <w:szCs w:val="28"/>
          <w:lang w:val="es-CO"/>
        </w:rPr>
        <w:t>Colpensiones</w:t>
      </w:r>
      <w:proofErr w:type="spellEnd"/>
      <w:r w:rsidRPr="00AB3E89">
        <w:rPr>
          <w:rFonts w:ascii="Arial Narrow" w:hAnsi="Arial Narrow" w:cs="Tahoma"/>
          <w:spacing w:val="-2"/>
          <w:sz w:val="28"/>
          <w:szCs w:val="28"/>
          <w:lang w:val="es-CO"/>
        </w:rPr>
        <w:t xml:space="preserve"> a las costas de ambas instancias. </w:t>
      </w:r>
    </w:p>
    <w:p w:rsidR="009E0D39" w:rsidRPr="00AB3E89" w:rsidRDefault="009E0D39" w:rsidP="00AB3E89">
      <w:pPr>
        <w:pStyle w:val="Sansinterligne"/>
      </w:pPr>
    </w:p>
    <w:p w:rsidR="00EF2E52" w:rsidRPr="00AB3E89" w:rsidRDefault="00EF2E52" w:rsidP="00EF2E52">
      <w:pPr>
        <w:pStyle w:val="Sansinterligne"/>
        <w:rPr>
          <w:sz w:val="28"/>
          <w:szCs w:val="28"/>
        </w:rPr>
      </w:pPr>
    </w:p>
    <w:p w:rsidR="009E0D39" w:rsidRPr="00AB3E89" w:rsidRDefault="009E0D39" w:rsidP="009E0D39">
      <w:pPr>
        <w:spacing w:line="360" w:lineRule="auto"/>
        <w:ind w:firstLine="900"/>
        <w:jc w:val="both"/>
        <w:rPr>
          <w:rFonts w:ascii="Arial Narrow" w:hAnsi="Arial Narrow" w:cs="Tahoma"/>
          <w:bCs/>
          <w:iCs/>
          <w:sz w:val="28"/>
          <w:szCs w:val="28"/>
          <w:lang w:val="es-ES"/>
        </w:rPr>
      </w:pPr>
      <w:r w:rsidRPr="00AB3E89">
        <w:rPr>
          <w:rFonts w:ascii="Arial Narrow" w:hAnsi="Arial Narrow" w:cs="Tahoma"/>
          <w:bCs/>
          <w:iCs/>
          <w:sz w:val="28"/>
          <w:szCs w:val="28"/>
          <w:lang w:val="es-ES"/>
        </w:rPr>
        <w:t>NOTIFÍQUESE, CÚMPLASE Y DEVUÉLVASE.</w:t>
      </w:r>
    </w:p>
    <w:p w:rsidR="009E0D39" w:rsidRPr="00AB3E89" w:rsidRDefault="009E0D39" w:rsidP="009E0D39">
      <w:pPr>
        <w:spacing w:line="360" w:lineRule="auto"/>
        <w:ind w:firstLine="900"/>
        <w:jc w:val="both"/>
        <w:rPr>
          <w:rFonts w:ascii="Arial Narrow" w:hAnsi="Arial Narrow" w:cs="Tahoma"/>
          <w:bCs/>
          <w:iCs/>
          <w:sz w:val="28"/>
          <w:szCs w:val="28"/>
          <w:lang w:val="es-ES"/>
        </w:rPr>
      </w:pPr>
    </w:p>
    <w:p w:rsidR="009E0D39" w:rsidRPr="00AB3E89" w:rsidRDefault="009E0D39" w:rsidP="009E0D39">
      <w:pPr>
        <w:spacing w:line="360" w:lineRule="auto"/>
        <w:ind w:firstLine="900"/>
        <w:jc w:val="both"/>
        <w:rPr>
          <w:rFonts w:ascii="Arial Narrow" w:hAnsi="Arial Narrow" w:cs="Tahoma"/>
          <w:bCs/>
          <w:iCs/>
          <w:sz w:val="28"/>
          <w:szCs w:val="28"/>
          <w:lang w:val="es-ES"/>
        </w:rPr>
      </w:pPr>
      <w:r w:rsidRPr="00AB3E89">
        <w:rPr>
          <w:rFonts w:ascii="Arial Narrow" w:hAnsi="Arial Narrow" w:cs="Tahoma"/>
          <w:bCs/>
          <w:iCs/>
          <w:sz w:val="28"/>
          <w:szCs w:val="28"/>
          <w:lang w:val="es-ES"/>
        </w:rPr>
        <w:t>La anterior decisión queda notificada en estrados.</w:t>
      </w:r>
    </w:p>
    <w:p w:rsidR="009E0D39" w:rsidRPr="00AB3E89" w:rsidRDefault="009E0D39" w:rsidP="009E0D39">
      <w:pPr>
        <w:pStyle w:val="Sansinterligne"/>
        <w:rPr>
          <w:rFonts w:ascii="Arial Narrow" w:hAnsi="Arial Narrow"/>
          <w:sz w:val="28"/>
          <w:szCs w:val="28"/>
          <w:lang w:val="es-ES"/>
        </w:rPr>
      </w:pPr>
    </w:p>
    <w:p w:rsidR="009E0D39" w:rsidRPr="00AB3E89" w:rsidRDefault="009E0D39" w:rsidP="00AB3E89">
      <w:pPr>
        <w:tabs>
          <w:tab w:val="center" w:pos="4420"/>
          <w:tab w:val="left" w:pos="7815"/>
        </w:tabs>
        <w:rPr>
          <w:rFonts w:ascii="Arial Narrow" w:hAnsi="Arial Narrow" w:cs="Tahoma"/>
          <w:bCs/>
          <w:iCs/>
          <w:sz w:val="28"/>
          <w:szCs w:val="28"/>
          <w:lang w:val="es-ES"/>
        </w:rPr>
      </w:pPr>
      <w:r w:rsidRPr="00AB3E89">
        <w:rPr>
          <w:rFonts w:ascii="Arial Narrow" w:hAnsi="Arial Narrow" w:cs="Tahoma"/>
          <w:bCs/>
          <w:iCs/>
          <w:sz w:val="28"/>
          <w:szCs w:val="28"/>
          <w:lang w:val="es-ES"/>
        </w:rPr>
        <w:tab/>
      </w:r>
    </w:p>
    <w:p w:rsidR="009E0D39" w:rsidRPr="00AB3E89" w:rsidRDefault="009E0D39" w:rsidP="00AB3E89">
      <w:pPr>
        <w:tabs>
          <w:tab w:val="center" w:pos="4420"/>
          <w:tab w:val="left" w:pos="7815"/>
        </w:tabs>
        <w:rPr>
          <w:rFonts w:ascii="Arial Narrow" w:hAnsi="Arial Narrow" w:cs="Tahoma"/>
          <w:bCs/>
          <w:iCs/>
          <w:sz w:val="28"/>
          <w:szCs w:val="28"/>
          <w:lang w:val="es-ES"/>
        </w:rPr>
      </w:pPr>
    </w:p>
    <w:p w:rsidR="009E0D39" w:rsidRDefault="009E0D39" w:rsidP="00AB3E89">
      <w:pPr>
        <w:tabs>
          <w:tab w:val="center" w:pos="4420"/>
          <w:tab w:val="left" w:pos="7815"/>
        </w:tabs>
        <w:jc w:val="center"/>
        <w:rPr>
          <w:rFonts w:ascii="Arial Narrow" w:hAnsi="Arial Narrow" w:cs="Tahoma"/>
          <w:bCs/>
          <w:iCs/>
          <w:sz w:val="28"/>
          <w:szCs w:val="28"/>
          <w:lang w:val="es-ES"/>
        </w:rPr>
      </w:pPr>
      <w:r w:rsidRPr="00AB3E89">
        <w:rPr>
          <w:rFonts w:ascii="Arial Narrow" w:hAnsi="Arial Narrow" w:cs="Tahoma"/>
          <w:bCs/>
          <w:iCs/>
          <w:sz w:val="28"/>
          <w:szCs w:val="28"/>
          <w:lang w:val="es-ES"/>
        </w:rPr>
        <w:t>FRANCISCO JAVIER TAMAYO TABARES</w:t>
      </w:r>
    </w:p>
    <w:p w:rsidR="00AB3E89" w:rsidRPr="00AB3E89" w:rsidRDefault="00AB3E89" w:rsidP="00AB3E89">
      <w:pPr>
        <w:tabs>
          <w:tab w:val="center" w:pos="4420"/>
          <w:tab w:val="left" w:pos="7815"/>
        </w:tabs>
        <w:jc w:val="center"/>
        <w:rPr>
          <w:rFonts w:ascii="Arial Narrow" w:hAnsi="Arial Narrow" w:cs="Tahoma"/>
          <w:bCs/>
          <w:iCs/>
          <w:sz w:val="28"/>
          <w:szCs w:val="28"/>
          <w:lang w:val="es-ES"/>
        </w:rPr>
      </w:pPr>
      <w:r>
        <w:rPr>
          <w:rFonts w:ascii="Arial Narrow" w:hAnsi="Arial Narrow" w:cs="Tahoma"/>
          <w:bCs/>
          <w:iCs/>
          <w:sz w:val="28"/>
          <w:szCs w:val="28"/>
          <w:lang w:val="es-ES"/>
        </w:rPr>
        <w:t>Magistrado Ponente</w:t>
      </w:r>
    </w:p>
    <w:p w:rsidR="009E0D39" w:rsidRPr="00AB3E89" w:rsidRDefault="009E0D39" w:rsidP="00AB3E89">
      <w:pPr>
        <w:jc w:val="both"/>
        <w:rPr>
          <w:rFonts w:ascii="Arial Narrow" w:hAnsi="Arial Narrow" w:cs="Tahoma"/>
          <w:bCs/>
          <w:iCs/>
          <w:sz w:val="28"/>
          <w:szCs w:val="28"/>
          <w:lang w:val="es-ES"/>
        </w:rPr>
      </w:pPr>
    </w:p>
    <w:p w:rsidR="009E0D39" w:rsidRPr="00AB3E89" w:rsidRDefault="009E0D39" w:rsidP="00AB3E89">
      <w:pPr>
        <w:jc w:val="both"/>
        <w:rPr>
          <w:rFonts w:ascii="Arial Narrow" w:hAnsi="Arial Narrow" w:cs="Tahoma"/>
          <w:bCs/>
          <w:iCs/>
          <w:sz w:val="28"/>
          <w:szCs w:val="28"/>
          <w:lang w:val="es-ES"/>
        </w:rPr>
      </w:pPr>
    </w:p>
    <w:p w:rsidR="00AB3E89" w:rsidRPr="00AB3E89" w:rsidRDefault="00AB3E89" w:rsidP="00AB3E89">
      <w:pPr>
        <w:jc w:val="both"/>
        <w:rPr>
          <w:rFonts w:ascii="Arial Narrow" w:hAnsi="Arial Narrow" w:cs="Tahoma"/>
          <w:bCs/>
          <w:iCs/>
          <w:sz w:val="28"/>
          <w:szCs w:val="28"/>
          <w:lang w:val="es-ES"/>
        </w:rPr>
      </w:pPr>
    </w:p>
    <w:p w:rsidR="009E0D39" w:rsidRDefault="009E0D39" w:rsidP="00AB3E89">
      <w:pPr>
        <w:jc w:val="both"/>
        <w:rPr>
          <w:rFonts w:ascii="Arial Narrow" w:hAnsi="Arial Narrow" w:cs="Tahoma"/>
          <w:bCs/>
          <w:iCs/>
          <w:sz w:val="28"/>
          <w:szCs w:val="28"/>
          <w:lang w:val="es-ES"/>
        </w:rPr>
      </w:pPr>
      <w:r w:rsidRPr="00AB3E89">
        <w:rPr>
          <w:rFonts w:ascii="Arial Narrow" w:hAnsi="Arial Narrow" w:cs="Tahoma"/>
          <w:bCs/>
          <w:iCs/>
          <w:sz w:val="28"/>
          <w:szCs w:val="28"/>
          <w:lang w:val="es-ES"/>
        </w:rPr>
        <w:t xml:space="preserve">OLGA LUCIA HOYOS </w:t>
      </w:r>
      <w:proofErr w:type="spellStart"/>
      <w:r w:rsidRPr="00AB3E89">
        <w:rPr>
          <w:rFonts w:ascii="Arial Narrow" w:hAnsi="Arial Narrow" w:cs="Tahoma"/>
          <w:bCs/>
          <w:iCs/>
          <w:sz w:val="28"/>
          <w:szCs w:val="28"/>
          <w:lang w:val="es-ES"/>
        </w:rPr>
        <w:t>SEPULVEDA</w:t>
      </w:r>
      <w:proofErr w:type="spellEnd"/>
      <w:r w:rsidRPr="00AB3E89">
        <w:rPr>
          <w:rFonts w:ascii="Arial Narrow" w:hAnsi="Arial Narrow" w:cs="Tahoma"/>
          <w:sz w:val="28"/>
          <w:szCs w:val="28"/>
          <w:lang w:val="es-ES"/>
        </w:rPr>
        <w:tab/>
      </w:r>
      <w:r w:rsidRPr="00AB3E89">
        <w:rPr>
          <w:rFonts w:ascii="Arial Narrow" w:hAnsi="Arial Narrow" w:cs="Tahoma"/>
          <w:sz w:val="28"/>
          <w:szCs w:val="28"/>
          <w:lang w:val="es-ES"/>
        </w:rPr>
        <w:tab/>
      </w:r>
      <w:r w:rsidRPr="00AB3E89">
        <w:rPr>
          <w:rFonts w:ascii="Arial Narrow" w:hAnsi="Arial Narrow" w:cs="Tahoma"/>
          <w:bCs/>
          <w:iCs/>
          <w:sz w:val="28"/>
          <w:szCs w:val="28"/>
          <w:lang w:val="es-ES"/>
        </w:rPr>
        <w:t xml:space="preserve">ANA LUCÍA CAICEDO CALDERÓN </w:t>
      </w:r>
      <w:r w:rsidRPr="00AB3E89">
        <w:rPr>
          <w:rFonts w:ascii="Arial Narrow" w:hAnsi="Arial Narrow" w:cs="Tahoma"/>
          <w:bCs/>
          <w:iCs/>
          <w:sz w:val="28"/>
          <w:szCs w:val="28"/>
          <w:lang w:val="es-ES"/>
        </w:rPr>
        <w:tab/>
      </w:r>
      <w:r w:rsidR="00AB3E89">
        <w:rPr>
          <w:rFonts w:ascii="Arial Narrow" w:hAnsi="Arial Narrow" w:cs="Tahoma"/>
          <w:bCs/>
          <w:iCs/>
          <w:sz w:val="28"/>
          <w:szCs w:val="28"/>
          <w:lang w:val="es-ES"/>
        </w:rPr>
        <w:t xml:space="preserve">       Magistrada </w:t>
      </w:r>
      <w:r w:rsidR="00AB3E89">
        <w:rPr>
          <w:rFonts w:ascii="Arial Narrow" w:hAnsi="Arial Narrow" w:cs="Tahoma"/>
          <w:bCs/>
          <w:iCs/>
          <w:sz w:val="28"/>
          <w:szCs w:val="28"/>
          <w:lang w:val="es-ES"/>
        </w:rPr>
        <w:tab/>
      </w:r>
      <w:r w:rsidR="00AB3E89">
        <w:rPr>
          <w:rFonts w:ascii="Arial Narrow" w:hAnsi="Arial Narrow" w:cs="Tahoma"/>
          <w:bCs/>
          <w:iCs/>
          <w:sz w:val="28"/>
          <w:szCs w:val="28"/>
          <w:lang w:val="es-ES"/>
        </w:rPr>
        <w:tab/>
      </w:r>
      <w:r w:rsidR="00AB3E89">
        <w:rPr>
          <w:rFonts w:ascii="Arial Narrow" w:hAnsi="Arial Narrow" w:cs="Tahoma"/>
          <w:bCs/>
          <w:iCs/>
          <w:sz w:val="28"/>
          <w:szCs w:val="28"/>
          <w:lang w:val="es-ES"/>
        </w:rPr>
        <w:tab/>
      </w:r>
      <w:r w:rsidR="00AB3E89">
        <w:rPr>
          <w:rFonts w:ascii="Arial Narrow" w:hAnsi="Arial Narrow" w:cs="Tahoma"/>
          <w:bCs/>
          <w:iCs/>
          <w:sz w:val="28"/>
          <w:szCs w:val="28"/>
          <w:lang w:val="es-ES"/>
        </w:rPr>
        <w:tab/>
      </w:r>
      <w:r w:rsidR="00AB3E89">
        <w:rPr>
          <w:rFonts w:ascii="Arial Narrow" w:hAnsi="Arial Narrow" w:cs="Tahoma"/>
          <w:bCs/>
          <w:iCs/>
          <w:sz w:val="28"/>
          <w:szCs w:val="28"/>
          <w:lang w:val="es-ES"/>
        </w:rPr>
        <w:tab/>
      </w:r>
      <w:r w:rsidR="00AB3E89">
        <w:rPr>
          <w:rFonts w:ascii="Arial Narrow" w:hAnsi="Arial Narrow" w:cs="Tahoma"/>
          <w:bCs/>
          <w:iCs/>
          <w:sz w:val="28"/>
          <w:szCs w:val="28"/>
          <w:lang w:val="es-ES"/>
        </w:rPr>
        <w:tab/>
      </w:r>
      <w:proofErr w:type="spellStart"/>
      <w:r w:rsidR="00AB3E89">
        <w:rPr>
          <w:rFonts w:ascii="Arial Narrow" w:hAnsi="Arial Narrow" w:cs="Tahoma"/>
          <w:bCs/>
          <w:iCs/>
          <w:sz w:val="28"/>
          <w:szCs w:val="28"/>
          <w:lang w:val="es-ES"/>
        </w:rPr>
        <w:t>Magistrada</w:t>
      </w:r>
      <w:proofErr w:type="spellEnd"/>
    </w:p>
    <w:p w:rsidR="006A22E4" w:rsidRDefault="00AB3E89" w:rsidP="00D245A9">
      <w:pPr>
        <w:jc w:val="both"/>
        <w:rPr>
          <w:rFonts w:ascii="Arial Narrow" w:hAnsi="Arial Narrow"/>
          <w:sz w:val="28"/>
          <w:szCs w:val="28"/>
        </w:rPr>
      </w:pPr>
      <w:r>
        <w:rPr>
          <w:rFonts w:ascii="Arial Narrow" w:hAnsi="Arial Narrow" w:cs="Tahoma"/>
          <w:bCs/>
          <w:iCs/>
          <w:sz w:val="28"/>
          <w:szCs w:val="28"/>
          <w:lang w:val="es-ES"/>
        </w:rPr>
        <w:t xml:space="preserve">                                                                                  -Con ausencia Justificada- </w:t>
      </w:r>
    </w:p>
    <w:p w:rsidR="006A22E4" w:rsidRDefault="00D245A9" w:rsidP="008627AA">
      <w:pPr>
        <w:jc w:val="center"/>
        <w:rPr>
          <w:rFonts w:ascii="Arial Narrow" w:hAnsi="Arial Narrow"/>
          <w:sz w:val="28"/>
          <w:szCs w:val="28"/>
        </w:rPr>
      </w:pPr>
      <w:r>
        <w:rPr>
          <w:rFonts w:ascii="Arial Narrow" w:hAnsi="Arial Narrow"/>
          <w:sz w:val="28"/>
          <w:szCs w:val="28"/>
        </w:rPr>
        <w:lastRenderedPageBreak/>
        <w:t>A</w:t>
      </w:r>
      <w:r w:rsidR="008627AA">
        <w:rPr>
          <w:rFonts w:ascii="Arial Narrow" w:hAnsi="Arial Narrow"/>
          <w:sz w:val="28"/>
          <w:szCs w:val="28"/>
        </w:rPr>
        <w:t>NEXO I</w:t>
      </w:r>
    </w:p>
    <w:p w:rsidR="006A22E4" w:rsidRDefault="006A22E4">
      <w:pPr>
        <w:rPr>
          <w:rFonts w:ascii="Arial Narrow" w:hAnsi="Arial Narrow"/>
          <w:sz w:val="28"/>
          <w:szCs w:val="28"/>
        </w:rPr>
      </w:pPr>
    </w:p>
    <w:tbl>
      <w:tblPr>
        <w:tblW w:w="10692" w:type="dxa"/>
        <w:tblInd w:w="-861" w:type="dxa"/>
        <w:tblCellMar>
          <w:left w:w="70" w:type="dxa"/>
          <w:right w:w="70" w:type="dxa"/>
        </w:tblCellMar>
        <w:tblLook w:val="04A0" w:firstRow="1" w:lastRow="0" w:firstColumn="1" w:lastColumn="0" w:noHBand="0" w:noVBand="1"/>
      </w:tblPr>
      <w:tblGrid>
        <w:gridCol w:w="1077"/>
        <w:gridCol w:w="989"/>
        <w:gridCol w:w="989"/>
        <w:gridCol w:w="1200"/>
        <w:gridCol w:w="1645"/>
        <w:gridCol w:w="146"/>
        <w:gridCol w:w="1660"/>
        <w:gridCol w:w="780"/>
        <w:gridCol w:w="780"/>
        <w:gridCol w:w="1426"/>
      </w:tblGrid>
      <w:tr w:rsidR="008627AA" w:rsidRPr="008627AA" w:rsidTr="004D65DF">
        <w:trPr>
          <w:trHeight w:val="780"/>
        </w:trPr>
        <w:tc>
          <w:tcPr>
            <w:tcW w:w="5900" w:type="dxa"/>
            <w:gridSpan w:val="5"/>
            <w:tcBorders>
              <w:top w:val="single" w:sz="8" w:space="0" w:color="auto"/>
              <w:left w:val="single" w:sz="8" w:space="0" w:color="auto"/>
              <w:bottom w:val="single" w:sz="8" w:space="0" w:color="auto"/>
              <w:right w:val="single" w:sz="8" w:space="0" w:color="000000"/>
            </w:tcBorders>
            <w:shd w:val="clear" w:color="000000" w:fill="FFFF99"/>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JERLEY HERNÁNDEZ LEAL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b/>
                <w:bCs/>
                <w:i/>
                <w:iCs/>
                <w:color w:val="000000"/>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2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r>
      <w:tr w:rsidR="008627AA" w:rsidRPr="008627AA" w:rsidTr="004D65DF">
        <w:trPr>
          <w:trHeight w:val="225"/>
        </w:trPr>
        <w:tc>
          <w:tcPr>
            <w:tcW w:w="4255" w:type="dxa"/>
            <w:gridSpan w:val="4"/>
            <w:tcBorders>
              <w:top w:val="single" w:sz="8" w:space="0" w:color="auto"/>
              <w:left w:val="single" w:sz="8" w:space="0" w:color="auto"/>
              <w:bottom w:val="single" w:sz="4" w:space="0" w:color="auto"/>
              <w:right w:val="nil"/>
            </w:tcBorders>
            <w:shd w:val="clear" w:color="000000" w:fill="FFFF99"/>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Fecha de nacimiento:</w:t>
            </w:r>
          </w:p>
        </w:tc>
        <w:tc>
          <w:tcPr>
            <w:tcW w:w="1645" w:type="dxa"/>
            <w:tcBorders>
              <w:top w:val="nil"/>
              <w:left w:val="nil"/>
              <w:bottom w:val="single" w:sz="4" w:space="0" w:color="auto"/>
              <w:right w:val="single" w:sz="8" w:space="0" w:color="auto"/>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i/>
                <w:iCs/>
                <w:color w:val="000000"/>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2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r>
      <w:tr w:rsidR="008627AA" w:rsidRPr="008627AA" w:rsidTr="004D65DF">
        <w:trPr>
          <w:trHeight w:val="225"/>
        </w:trPr>
        <w:tc>
          <w:tcPr>
            <w:tcW w:w="4255" w:type="dxa"/>
            <w:gridSpan w:val="4"/>
            <w:tcBorders>
              <w:top w:val="single" w:sz="4" w:space="0" w:color="auto"/>
              <w:left w:val="single" w:sz="8" w:space="0" w:color="auto"/>
              <w:bottom w:val="single" w:sz="4" w:space="0" w:color="auto"/>
              <w:right w:val="nil"/>
            </w:tcBorders>
            <w:shd w:val="clear" w:color="000000" w:fill="FFFF99"/>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Fecha reconocimiento pensión:</w:t>
            </w:r>
          </w:p>
        </w:tc>
        <w:tc>
          <w:tcPr>
            <w:tcW w:w="1645" w:type="dxa"/>
            <w:tcBorders>
              <w:top w:val="nil"/>
              <w:left w:val="nil"/>
              <w:bottom w:val="single" w:sz="4" w:space="0" w:color="auto"/>
              <w:right w:val="single" w:sz="8" w:space="0" w:color="auto"/>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02/12/2013</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i/>
                <w:iCs/>
                <w:color w:val="000000"/>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2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r>
      <w:tr w:rsidR="008627AA" w:rsidRPr="008627AA" w:rsidTr="004D65DF">
        <w:trPr>
          <w:trHeight w:val="225"/>
        </w:trPr>
        <w:tc>
          <w:tcPr>
            <w:tcW w:w="4255" w:type="dxa"/>
            <w:gridSpan w:val="4"/>
            <w:tcBorders>
              <w:top w:val="single" w:sz="4" w:space="0" w:color="auto"/>
              <w:left w:val="single" w:sz="8" w:space="0" w:color="auto"/>
              <w:bottom w:val="single" w:sz="8" w:space="0" w:color="auto"/>
              <w:right w:val="nil"/>
            </w:tcBorders>
            <w:shd w:val="clear" w:color="000000" w:fill="FFFF99"/>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Total semanas cotizadas:</w:t>
            </w:r>
          </w:p>
        </w:tc>
        <w:tc>
          <w:tcPr>
            <w:tcW w:w="1645" w:type="dxa"/>
            <w:tcBorders>
              <w:top w:val="nil"/>
              <w:left w:val="nil"/>
              <w:bottom w:val="single" w:sz="8" w:space="0" w:color="auto"/>
              <w:right w:val="single" w:sz="8" w:space="0" w:color="auto"/>
            </w:tcBorders>
            <w:shd w:val="clear" w:color="auto" w:fill="auto"/>
            <w:noWrap/>
            <w:vAlign w:val="center"/>
            <w:hideMark/>
          </w:tcPr>
          <w:p w:rsidR="008627AA" w:rsidRPr="008627AA" w:rsidRDefault="008627AA" w:rsidP="008627AA">
            <w:pPr>
              <w:jc w:val="center"/>
              <w:rPr>
                <w:rFonts w:ascii="Arial Narrow" w:hAnsi="Arial Narrow"/>
                <w:color w:val="000000"/>
                <w:sz w:val="18"/>
                <w:szCs w:val="18"/>
                <w:lang w:val="es-ES"/>
              </w:rPr>
            </w:pPr>
            <w:r w:rsidRPr="008627AA">
              <w:rPr>
                <w:rFonts w:ascii="Arial Narrow" w:hAnsi="Arial Narrow"/>
                <w:color w:val="000000"/>
                <w:sz w:val="18"/>
                <w:szCs w:val="18"/>
                <w:lang w:val="es-ES"/>
              </w:rPr>
              <w:t>1.413,29</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color w:val="000000"/>
                <w:sz w:val="18"/>
                <w:szCs w:val="18"/>
                <w:lang w:val="es-ES"/>
              </w:rPr>
            </w:pPr>
          </w:p>
        </w:tc>
        <w:tc>
          <w:tcPr>
            <w:tcW w:w="1660" w:type="dxa"/>
            <w:tcBorders>
              <w:top w:val="single" w:sz="4" w:space="0" w:color="auto"/>
              <w:left w:val="single" w:sz="4" w:space="0" w:color="auto"/>
              <w:bottom w:val="single" w:sz="4" w:space="0" w:color="auto"/>
              <w:right w:val="nil"/>
            </w:tcBorders>
            <w:shd w:val="clear" w:color="000000" w:fill="FFFF99"/>
            <w:noWrap/>
            <w:vAlign w:val="center"/>
            <w:hideMark/>
          </w:tcPr>
          <w:p w:rsidR="008627AA" w:rsidRPr="008627AA" w:rsidRDefault="008627AA" w:rsidP="008627AA">
            <w:pPr>
              <w:jc w:val="right"/>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Tasa Ley 100/93: </w:t>
            </w:r>
          </w:p>
        </w:tc>
        <w:tc>
          <w:tcPr>
            <w:tcW w:w="780" w:type="dxa"/>
            <w:tcBorders>
              <w:top w:val="single" w:sz="4" w:space="0" w:color="auto"/>
              <w:left w:val="nil"/>
              <w:bottom w:val="single" w:sz="4" w:space="0" w:color="auto"/>
              <w:right w:val="nil"/>
            </w:tcBorders>
            <w:shd w:val="clear" w:color="auto" w:fill="auto"/>
            <w:noWrap/>
            <w:vAlign w:val="center"/>
            <w:hideMark/>
          </w:tcPr>
          <w:p w:rsidR="008627AA" w:rsidRPr="008627AA" w:rsidRDefault="008627AA" w:rsidP="008627AA">
            <w:pPr>
              <w:jc w:val="center"/>
              <w:rPr>
                <w:rFonts w:ascii="Arial Narrow" w:hAnsi="Arial Narrow"/>
                <w:b/>
                <w:bCs/>
                <w:color w:val="000000"/>
                <w:sz w:val="18"/>
                <w:szCs w:val="18"/>
                <w:lang w:val="es-ES"/>
              </w:rPr>
            </w:pPr>
            <w:r w:rsidRPr="008627AA">
              <w:rPr>
                <w:rFonts w:ascii="Arial Narrow" w:hAnsi="Arial Narrow"/>
                <w:b/>
                <w:bCs/>
                <w:color w:val="000000"/>
                <w:sz w:val="18"/>
                <w:szCs w:val="18"/>
                <w:lang w:val="es-ES"/>
              </w:rPr>
              <w:t>SI</w:t>
            </w:r>
          </w:p>
        </w:tc>
        <w:tc>
          <w:tcPr>
            <w:tcW w:w="780" w:type="dxa"/>
            <w:tcBorders>
              <w:top w:val="single" w:sz="4" w:space="0" w:color="auto"/>
              <w:left w:val="single" w:sz="4" w:space="0" w:color="808000"/>
              <w:bottom w:val="single" w:sz="4" w:space="0" w:color="auto"/>
              <w:right w:val="nil"/>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bookmarkStart w:id="1" w:name="RANGE!I5"/>
            <w:r w:rsidRPr="008627AA">
              <w:rPr>
                <w:rFonts w:ascii="Arial Narrow" w:hAnsi="Arial Narrow"/>
                <w:b/>
                <w:bCs/>
                <w:i/>
                <w:iCs/>
                <w:color w:val="000000"/>
                <w:sz w:val="18"/>
                <w:szCs w:val="18"/>
                <w:lang w:val="es-ES"/>
              </w:rPr>
              <w:t>69,38%</w:t>
            </w:r>
            <w:bookmarkEnd w:id="1"/>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r>
      <w:tr w:rsidR="008627AA" w:rsidRPr="008627AA" w:rsidTr="004D65DF">
        <w:trPr>
          <w:trHeight w:val="45"/>
        </w:trPr>
        <w:tc>
          <w:tcPr>
            <w:tcW w:w="1077"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20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45"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60" w:type="dxa"/>
            <w:tcBorders>
              <w:top w:val="nil"/>
              <w:left w:val="single" w:sz="4" w:space="0" w:color="auto"/>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26" w:type="dxa"/>
            <w:tcBorders>
              <w:top w:val="nil"/>
              <w:left w:val="nil"/>
              <w:bottom w:val="nil"/>
              <w:right w:val="single" w:sz="4" w:space="0" w:color="auto"/>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r>
      <w:tr w:rsidR="008627AA" w:rsidRPr="008627AA" w:rsidTr="004D65DF">
        <w:trPr>
          <w:trHeight w:val="435"/>
        </w:trPr>
        <w:tc>
          <w:tcPr>
            <w:tcW w:w="5900"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HISTORIA LABORAL DEL AFILIADO</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b/>
                <w:bCs/>
                <w:i/>
                <w:iCs/>
                <w:color w:val="000000"/>
                <w:sz w:val="18"/>
                <w:szCs w:val="18"/>
                <w:lang w:val="es-ES"/>
              </w:rPr>
            </w:pPr>
          </w:p>
        </w:tc>
        <w:tc>
          <w:tcPr>
            <w:tcW w:w="1660"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Ingreso Base de cotización actualizado</w:t>
            </w:r>
          </w:p>
        </w:tc>
        <w:tc>
          <w:tcPr>
            <w:tcW w:w="1560" w:type="dxa"/>
            <w:gridSpan w:val="2"/>
            <w:tcBorders>
              <w:top w:val="single" w:sz="4" w:space="0" w:color="auto"/>
              <w:left w:val="nil"/>
              <w:bottom w:val="single" w:sz="4" w:space="0" w:color="808000"/>
              <w:right w:val="nil"/>
            </w:tcBorders>
            <w:shd w:val="clear" w:color="000000" w:fill="FFFF99"/>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IPC </w:t>
            </w:r>
            <w:proofErr w:type="spellStart"/>
            <w:r w:rsidRPr="008627AA">
              <w:rPr>
                <w:rFonts w:ascii="Arial Narrow" w:hAnsi="Arial Narrow"/>
                <w:b/>
                <w:bCs/>
                <w:i/>
                <w:iCs/>
                <w:color w:val="000000"/>
                <w:sz w:val="18"/>
                <w:szCs w:val="18"/>
                <w:lang w:val="es-ES"/>
              </w:rPr>
              <w:t>Dane</w:t>
            </w:r>
            <w:proofErr w:type="spellEnd"/>
            <w:r w:rsidRPr="008627AA">
              <w:rPr>
                <w:rFonts w:ascii="Arial Narrow" w:hAnsi="Arial Narrow"/>
                <w:b/>
                <w:bCs/>
                <w:i/>
                <w:iCs/>
                <w:color w:val="000000"/>
                <w:sz w:val="18"/>
                <w:szCs w:val="18"/>
                <w:lang w:val="es-ES"/>
              </w:rPr>
              <w:t xml:space="preserve">                                    (serie de empalme)</w:t>
            </w:r>
          </w:p>
        </w:tc>
        <w:tc>
          <w:tcPr>
            <w:tcW w:w="1426"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Promedio Salarial        (</w:t>
            </w:r>
            <w:proofErr w:type="spellStart"/>
            <w:r w:rsidRPr="008627AA">
              <w:rPr>
                <w:rFonts w:ascii="Arial Narrow" w:hAnsi="Arial Narrow"/>
                <w:b/>
                <w:bCs/>
                <w:i/>
                <w:iCs/>
                <w:color w:val="000000"/>
                <w:sz w:val="18"/>
                <w:szCs w:val="18"/>
                <w:lang w:val="es-ES"/>
              </w:rPr>
              <w:t>Dias</w:t>
            </w:r>
            <w:proofErr w:type="spellEnd"/>
            <w:r w:rsidRPr="008627AA">
              <w:rPr>
                <w:rFonts w:ascii="Arial Narrow" w:hAnsi="Arial Narrow"/>
                <w:b/>
                <w:bCs/>
                <w:i/>
                <w:iCs/>
                <w:color w:val="000000"/>
                <w:sz w:val="18"/>
                <w:szCs w:val="18"/>
                <w:lang w:val="es-ES"/>
              </w:rPr>
              <w:t xml:space="preserve"> x </w:t>
            </w:r>
            <w:proofErr w:type="spellStart"/>
            <w:r w:rsidRPr="008627AA">
              <w:rPr>
                <w:rFonts w:ascii="Arial Narrow" w:hAnsi="Arial Narrow"/>
                <w:b/>
                <w:bCs/>
                <w:i/>
                <w:iCs/>
                <w:color w:val="000000"/>
                <w:sz w:val="18"/>
                <w:szCs w:val="18"/>
                <w:lang w:val="es-ES"/>
              </w:rPr>
              <w:t>IBC</w:t>
            </w:r>
            <w:proofErr w:type="spellEnd"/>
            <w:r w:rsidRPr="008627AA">
              <w:rPr>
                <w:rFonts w:ascii="Arial Narrow" w:hAnsi="Arial Narrow"/>
                <w:b/>
                <w:bCs/>
                <w:i/>
                <w:iCs/>
                <w:color w:val="000000"/>
                <w:sz w:val="18"/>
                <w:szCs w:val="18"/>
                <w:lang w:val="es-ES"/>
              </w:rPr>
              <w:t xml:space="preserve"> actualizado/total </w:t>
            </w:r>
            <w:proofErr w:type="spellStart"/>
            <w:r w:rsidRPr="008627AA">
              <w:rPr>
                <w:rFonts w:ascii="Arial Narrow" w:hAnsi="Arial Narrow"/>
                <w:b/>
                <w:bCs/>
                <w:i/>
                <w:iCs/>
                <w:color w:val="000000"/>
                <w:sz w:val="18"/>
                <w:szCs w:val="18"/>
                <w:lang w:val="es-ES"/>
              </w:rPr>
              <w:t>dias</w:t>
            </w:r>
            <w:proofErr w:type="spellEnd"/>
            <w:r w:rsidRPr="008627AA">
              <w:rPr>
                <w:rFonts w:ascii="Arial Narrow" w:hAnsi="Arial Narrow"/>
                <w:b/>
                <w:bCs/>
                <w:i/>
                <w:iCs/>
                <w:color w:val="000000"/>
                <w:sz w:val="18"/>
                <w:szCs w:val="18"/>
                <w:lang w:val="es-ES"/>
              </w:rPr>
              <w:t>)</w:t>
            </w:r>
          </w:p>
        </w:tc>
      </w:tr>
      <w:tr w:rsidR="008627AA" w:rsidRPr="008627AA" w:rsidTr="004D65DF">
        <w:trPr>
          <w:trHeight w:val="315"/>
        </w:trPr>
        <w:tc>
          <w:tcPr>
            <w:tcW w:w="3055"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Fechas de aporte</w:t>
            </w:r>
          </w:p>
        </w:tc>
        <w:tc>
          <w:tcPr>
            <w:tcW w:w="120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Número de días</w:t>
            </w:r>
          </w:p>
        </w:tc>
        <w:tc>
          <w:tcPr>
            <w:tcW w:w="1645"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Ingreso Base de Cotización</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b/>
                <w:bCs/>
                <w:i/>
                <w:iCs/>
                <w:color w:val="000000"/>
                <w:sz w:val="18"/>
                <w:szCs w:val="18"/>
                <w:lang w:val="es-ES"/>
              </w:rPr>
            </w:pPr>
          </w:p>
        </w:tc>
        <w:tc>
          <w:tcPr>
            <w:tcW w:w="1660" w:type="dxa"/>
            <w:vMerge/>
            <w:tcBorders>
              <w:top w:val="single" w:sz="4" w:space="0" w:color="auto"/>
              <w:left w:val="single" w:sz="4" w:space="0" w:color="auto"/>
              <w:bottom w:val="single" w:sz="8" w:space="0" w:color="000000"/>
              <w:right w:val="single" w:sz="4" w:space="0" w:color="808000"/>
            </w:tcBorders>
            <w:vAlign w:val="center"/>
            <w:hideMark/>
          </w:tcPr>
          <w:p w:rsidR="008627AA" w:rsidRPr="008627AA" w:rsidRDefault="008627AA" w:rsidP="008627AA">
            <w:pPr>
              <w:rPr>
                <w:rFonts w:ascii="Arial Narrow" w:hAnsi="Arial Narrow"/>
                <w:b/>
                <w:bCs/>
                <w:i/>
                <w:iCs/>
                <w:color w:val="000000"/>
                <w:sz w:val="18"/>
                <w:szCs w:val="18"/>
                <w:lang w:val="es-ES"/>
              </w:rPr>
            </w:pPr>
          </w:p>
        </w:tc>
        <w:tc>
          <w:tcPr>
            <w:tcW w:w="78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IPC Final</w:t>
            </w:r>
          </w:p>
        </w:tc>
        <w:tc>
          <w:tcPr>
            <w:tcW w:w="78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IPC Inicial</w:t>
            </w:r>
          </w:p>
        </w:tc>
        <w:tc>
          <w:tcPr>
            <w:tcW w:w="1426" w:type="dxa"/>
            <w:vMerge/>
            <w:tcBorders>
              <w:top w:val="single" w:sz="4" w:space="0" w:color="auto"/>
              <w:left w:val="single" w:sz="4" w:space="0" w:color="808000"/>
              <w:bottom w:val="single" w:sz="8" w:space="0" w:color="000000"/>
              <w:right w:val="single" w:sz="4" w:space="0" w:color="auto"/>
            </w:tcBorders>
            <w:vAlign w:val="center"/>
            <w:hideMark/>
          </w:tcPr>
          <w:p w:rsidR="008627AA" w:rsidRPr="008627AA" w:rsidRDefault="008627AA" w:rsidP="008627AA">
            <w:pPr>
              <w:rPr>
                <w:rFonts w:ascii="Arial Narrow" w:hAnsi="Arial Narrow"/>
                <w:b/>
                <w:bCs/>
                <w:i/>
                <w:iCs/>
                <w:color w:val="000000"/>
                <w:sz w:val="18"/>
                <w:szCs w:val="18"/>
                <w:lang w:val="es-ES"/>
              </w:rPr>
            </w:pPr>
          </w:p>
        </w:tc>
      </w:tr>
      <w:tr w:rsidR="008627AA" w:rsidRPr="008627AA" w:rsidTr="004D65DF">
        <w:trPr>
          <w:trHeight w:val="495"/>
        </w:trPr>
        <w:tc>
          <w:tcPr>
            <w:tcW w:w="1077" w:type="dxa"/>
            <w:tcBorders>
              <w:top w:val="nil"/>
              <w:left w:val="single" w:sz="8" w:space="0" w:color="auto"/>
              <w:bottom w:val="single" w:sz="8" w:space="0" w:color="auto"/>
              <w:right w:val="single" w:sz="4" w:space="0" w:color="808000"/>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Empleador</w:t>
            </w:r>
          </w:p>
        </w:tc>
        <w:tc>
          <w:tcPr>
            <w:tcW w:w="989" w:type="dxa"/>
            <w:tcBorders>
              <w:top w:val="nil"/>
              <w:left w:val="nil"/>
              <w:bottom w:val="single" w:sz="8" w:space="0" w:color="auto"/>
              <w:right w:val="single" w:sz="4" w:space="0" w:color="808000"/>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Desde</w:t>
            </w:r>
          </w:p>
        </w:tc>
        <w:tc>
          <w:tcPr>
            <w:tcW w:w="989" w:type="dxa"/>
            <w:tcBorders>
              <w:top w:val="nil"/>
              <w:left w:val="nil"/>
              <w:bottom w:val="single" w:sz="8" w:space="0" w:color="auto"/>
              <w:right w:val="single" w:sz="4" w:space="0" w:color="808000"/>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Hasta</w:t>
            </w:r>
          </w:p>
        </w:tc>
        <w:tc>
          <w:tcPr>
            <w:tcW w:w="1200" w:type="dxa"/>
            <w:vMerge/>
            <w:tcBorders>
              <w:top w:val="nil"/>
              <w:left w:val="single" w:sz="4" w:space="0" w:color="808000"/>
              <w:bottom w:val="single" w:sz="8" w:space="0" w:color="000000"/>
              <w:right w:val="single" w:sz="4" w:space="0" w:color="808000"/>
            </w:tcBorders>
            <w:vAlign w:val="center"/>
            <w:hideMark/>
          </w:tcPr>
          <w:p w:rsidR="008627AA" w:rsidRPr="008627AA" w:rsidRDefault="008627AA" w:rsidP="008627AA">
            <w:pPr>
              <w:rPr>
                <w:rFonts w:ascii="Arial Narrow" w:hAnsi="Arial Narrow"/>
                <w:b/>
                <w:bCs/>
                <w:i/>
                <w:iCs/>
                <w:color w:val="000000"/>
                <w:sz w:val="18"/>
                <w:szCs w:val="18"/>
                <w:lang w:val="es-ES"/>
              </w:rPr>
            </w:pPr>
          </w:p>
        </w:tc>
        <w:tc>
          <w:tcPr>
            <w:tcW w:w="1645" w:type="dxa"/>
            <w:vMerge/>
            <w:tcBorders>
              <w:top w:val="nil"/>
              <w:left w:val="single" w:sz="4" w:space="0" w:color="808000"/>
              <w:bottom w:val="single" w:sz="8" w:space="0" w:color="000000"/>
              <w:right w:val="single" w:sz="8" w:space="0" w:color="auto"/>
            </w:tcBorders>
            <w:vAlign w:val="center"/>
            <w:hideMark/>
          </w:tcPr>
          <w:p w:rsidR="008627AA" w:rsidRPr="008627AA" w:rsidRDefault="008627AA" w:rsidP="008627AA">
            <w:pPr>
              <w:rPr>
                <w:rFonts w:ascii="Arial Narrow" w:hAnsi="Arial Narrow"/>
                <w:b/>
                <w:bCs/>
                <w:i/>
                <w:iCs/>
                <w:color w:val="000000"/>
                <w:sz w:val="18"/>
                <w:szCs w:val="18"/>
                <w:lang w:val="es-ES"/>
              </w:rPr>
            </w:pPr>
          </w:p>
        </w:tc>
        <w:tc>
          <w:tcPr>
            <w:tcW w:w="146"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b/>
                <w:bCs/>
                <w:i/>
                <w:iCs/>
                <w:color w:val="000000"/>
                <w:sz w:val="18"/>
                <w:szCs w:val="18"/>
                <w:lang w:val="es-ES"/>
              </w:rPr>
            </w:pPr>
          </w:p>
        </w:tc>
        <w:tc>
          <w:tcPr>
            <w:tcW w:w="1660" w:type="dxa"/>
            <w:vMerge/>
            <w:tcBorders>
              <w:top w:val="single" w:sz="4" w:space="0" w:color="auto"/>
              <w:left w:val="single" w:sz="4" w:space="0" w:color="auto"/>
              <w:bottom w:val="single" w:sz="8" w:space="0" w:color="000000"/>
              <w:right w:val="single" w:sz="4" w:space="0" w:color="808000"/>
            </w:tcBorders>
            <w:vAlign w:val="center"/>
            <w:hideMark/>
          </w:tcPr>
          <w:p w:rsidR="008627AA" w:rsidRPr="008627AA" w:rsidRDefault="008627AA" w:rsidP="008627AA">
            <w:pPr>
              <w:rPr>
                <w:rFonts w:ascii="Arial Narrow" w:hAnsi="Arial Narrow"/>
                <w:b/>
                <w:bCs/>
                <w:i/>
                <w:iCs/>
                <w:color w:val="000000"/>
                <w:sz w:val="18"/>
                <w:szCs w:val="18"/>
                <w:lang w:val="es-ES"/>
              </w:rPr>
            </w:pPr>
          </w:p>
        </w:tc>
        <w:tc>
          <w:tcPr>
            <w:tcW w:w="780" w:type="dxa"/>
            <w:vMerge/>
            <w:tcBorders>
              <w:top w:val="nil"/>
              <w:left w:val="single" w:sz="4" w:space="0" w:color="808000"/>
              <w:bottom w:val="single" w:sz="8" w:space="0" w:color="000000"/>
              <w:right w:val="single" w:sz="4" w:space="0" w:color="808000"/>
            </w:tcBorders>
            <w:vAlign w:val="center"/>
            <w:hideMark/>
          </w:tcPr>
          <w:p w:rsidR="008627AA" w:rsidRPr="008627AA" w:rsidRDefault="008627AA" w:rsidP="008627AA">
            <w:pPr>
              <w:rPr>
                <w:rFonts w:ascii="Arial Narrow" w:hAnsi="Arial Narrow"/>
                <w:b/>
                <w:bCs/>
                <w:i/>
                <w:iCs/>
                <w:color w:val="000000"/>
                <w:sz w:val="18"/>
                <w:szCs w:val="18"/>
                <w:lang w:val="es-ES"/>
              </w:rPr>
            </w:pPr>
          </w:p>
        </w:tc>
        <w:tc>
          <w:tcPr>
            <w:tcW w:w="780" w:type="dxa"/>
            <w:vMerge/>
            <w:tcBorders>
              <w:top w:val="nil"/>
              <w:left w:val="single" w:sz="4" w:space="0" w:color="808000"/>
              <w:bottom w:val="single" w:sz="8" w:space="0" w:color="000000"/>
              <w:right w:val="single" w:sz="4" w:space="0" w:color="808000"/>
            </w:tcBorders>
            <w:vAlign w:val="center"/>
            <w:hideMark/>
          </w:tcPr>
          <w:p w:rsidR="008627AA" w:rsidRPr="008627AA" w:rsidRDefault="008627AA" w:rsidP="008627AA">
            <w:pPr>
              <w:rPr>
                <w:rFonts w:ascii="Arial Narrow" w:hAnsi="Arial Narrow"/>
                <w:b/>
                <w:bCs/>
                <w:i/>
                <w:iCs/>
                <w:color w:val="000000"/>
                <w:sz w:val="18"/>
                <w:szCs w:val="18"/>
                <w:lang w:val="es-ES"/>
              </w:rPr>
            </w:pPr>
          </w:p>
        </w:tc>
        <w:tc>
          <w:tcPr>
            <w:tcW w:w="1426" w:type="dxa"/>
            <w:vMerge/>
            <w:tcBorders>
              <w:top w:val="single" w:sz="4" w:space="0" w:color="auto"/>
              <w:left w:val="single" w:sz="4" w:space="0" w:color="808000"/>
              <w:bottom w:val="single" w:sz="8" w:space="0" w:color="000000"/>
              <w:right w:val="single" w:sz="4" w:space="0" w:color="auto"/>
            </w:tcBorders>
            <w:vAlign w:val="center"/>
            <w:hideMark/>
          </w:tcPr>
          <w:p w:rsidR="008627AA" w:rsidRPr="008627AA" w:rsidRDefault="008627AA" w:rsidP="008627AA">
            <w:pPr>
              <w:rPr>
                <w:rFonts w:ascii="Arial Narrow" w:hAnsi="Arial Narrow"/>
                <w:b/>
                <w:bCs/>
                <w:i/>
                <w:iCs/>
                <w:color w:val="000000"/>
                <w:sz w:val="18"/>
                <w:szCs w:val="18"/>
                <w:lang w:val="es-ES"/>
              </w:rPr>
            </w:pPr>
          </w:p>
        </w:tc>
      </w:tr>
      <w:tr w:rsidR="008627AA" w:rsidRPr="008627AA" w:rsidTr="004D65DF">
        <w:trPr>
          <w:trHeight w:val="315"/>
        </w:trPr>
        <w:tc>
          <w:tcPr>
            <w:tcW w:w="1077"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13-dic-77</w:t>
            </w:r>
          </w:p>
        </w:tc>
        <w:tc>
          <w:tcPr>
            <w:tcW w:w="98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31-dic-77</w:t>
            </w:r>
          </w:p>
        </w:tc>
        <w:tc>
          <w:tcPr>
            <w:tcW w:w="120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19</w:t>
            </w:r>
          </w:p>
        </w:tc>
        <w:tc>
          <w:tcPr>
            <w:tcW w:w="1645"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3.300,00 </w:t>
            </w:r>
          </w:p>
        </w:tc>
        <w:tc>
          <w:tcPr>
            <w:tcW w:w="146" w:type="dxa"/>
            <w:tcBorders>
              <w:top w:val="single" w:sz="4" w:space="0" w:color="808000"/>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707.162,56 </w:t>
            </w:r>
          </w:p>
        </w:tc>
        <w:tc>
          <w:tcPr>
            <w:tcW w:w="78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0,52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1.358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01-ene-78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30-abr-78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120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549.416,42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0,67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6.664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01-may-78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31-oct-78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5.790,00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963.976,08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0,67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17.929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01-nov-78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31-dic-78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61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4.410,00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734.220,12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0,67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4.527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01-ene-79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30-jun-79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7.470,00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1.050.199,15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0,80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19.214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01-jul-79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31-dic-79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9.480,00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1.332.782,85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0,80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24.788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30-jun-80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11.850,00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1.293.462,11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23.796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01-jul-80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7.470,00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815.372,32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15.165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30-sep-81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273</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7.470,00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647.871,34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1,29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17.878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01-oct-81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11.850,00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1.027.747,71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1,29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9.558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31-mar-82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11.850,00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812.712,24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7.394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01-abr-82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31-ago-82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153</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9.480,00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650.169,79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10.055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01-sep-82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30-sep-82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14.610,00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1.002.002,18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3.039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01-oct-82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11.850,00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812.712,24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7.558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30-jun-83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14.610,00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807.868,01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14.781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01-jul-83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30-sep-83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11.850,00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655.252,29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6.094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01-oct-83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21.420,00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1.184.430,72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11.015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30-jun-84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17.790,00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843.391,27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2,36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15.516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01-jul-84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21.420,00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1.015.482,91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2,36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18.887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12-ene-85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21.420,00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858.515,53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2,79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1.041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11-mar-85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31-may-85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82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14.610,00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585.570,11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2,79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4.854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01-jun-85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214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17.790,00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713.024,80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2,79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15.424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05-mar-86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64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21.420,00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701.111,74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4.536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17-abr-86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259</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21.420,00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701.111,74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18.355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31-ene-87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21.420,00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579.686,81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1.816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01-feb-87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13-abr-87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72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25.530,00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690.915,23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5.028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13-may-87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20-sep-87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25.530,00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690.915,23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9.149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04-dic-87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30-dic-87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27</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25.530,00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690.915,23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1.886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30-nov-88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335</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25.530,00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557.092,46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5,12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18.864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19-dic-88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25-dic-88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7</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39.310,00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857.787,10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5,12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607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28-dic-88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31-dic-88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30.150,00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657.905,90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5,12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01-ene-89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31-ene-89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39.310,00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669.495,45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6,57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2.098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01-feb-89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31-mar-89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59</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41.040,00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698.959,38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6,57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4.168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01-abr-89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30-sep-89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183</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47.370,00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806.766,71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6,57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14.924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01-oct-89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25-dic-89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86</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41.040,00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698.959,38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6,57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6.076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05-feb-90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55</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47.370,00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639.667,08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8,28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3.556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lastRenderedPageBreak/>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275</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54.630,00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737.703,45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8,28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20.506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30-ene-91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54.630,00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557.313,76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10,96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1.690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08-mar-91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115</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631.989,52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10,96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7.346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70.260,00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716.764,87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10,96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13.331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70.260,00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565.166,04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13,90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5.199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79.260,00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637.561,35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13,90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5.865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89.070,00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716.472,24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13,90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6.663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92</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99.630,00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801.416,07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13,90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7.453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99.630,00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640.447,31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17,40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5.826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91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150.270,00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965.974,27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17,40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8.885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184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136.290,00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876.107,23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17,40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16.295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136.290,00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714.559,94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2.239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89</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128.460,00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673.507,74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6.059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138.475,00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726.015,76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2.275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28-jul-94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58</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141.529,00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742.027,69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4.350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29-jul-94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34</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217.375,00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1.139.683,53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3.917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132.446,00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694.406,09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2.106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130.005,00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681.608,08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2.136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134.888,00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707.209,35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2.145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01-dic-94</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31-dic-94</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142.551,00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747.385,98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21,33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2.342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180.000,00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769.788,53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2.334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200.000,00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855.320,59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2.594 </w:t>
            </w:r>
          </w:p>
        </w:tc>
      </w:tr>
      <w:tr w:rsidR="008627AA" w:rsidRPr="008627AA" w:rsidTr="004D65DF">
        <w:trPr>
          <w:trHeight w:val="315"/>
        </w:trPr>
        <w:tc>
          <w:tcPr>
            <w:tcW w:w="1077" w:type="dxa"/>
            <w:tcBorders>
              <w:top w:val="nil"/>
              <w:left w:val="single" w:sz="8" w:space="0" w:color="auto"/>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04-mar-95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w:t>
            </w:r>
          </w:p>
        </w:tc>
        <w:tc>
          <w:tcPr>
            <w:tcW w:w="1645" w:type="dxa"/>
            <w:tcBorders>
              <w:top w:val="nil"/>
              <w:left w:val="nil"/>
              <w:bottom w:val="single" w:sz="4" w:space="0" w:color="808000"/>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nil"/>
              <w:left w:val="single" w:sz="4" w:space="0" w:color="auto"/>
              <w:bottom w:val="single" w:sz="4" w:space="0" w:color="808000"/>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55.595,84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 </w:t>
            </w:r>
          </w:p>
        </w:tc>
      </w:tr>
      <w:tr w:rsidR="008627AA" w:rsidRPr="008627AA" w:rsidTr="004D65DF">
        <w:trPr>
          <w:trHeight w:val="315"/>
        </w:trPr>
        <w:tc>
          <w:tcPr>
            <w:tcW w:w="1077" w:type="dxa"/>
            <w:tcBorders>
              <w:top w:val="nil"/>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27-may-95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56</w:t>
            </w:r>
          </w:p>
        </w:tc>
        <w:tc>
          <w:tcPr>
            <w:tcW w:w="1645" w:type="dxa"/>
            <w:tcBorders>
              <w:top w:val="nil"/>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132.000,00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nil"/>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564.511,59 </w:t>
            </w:r>
          </w:p>
        </w:tc>
        <w:tc>
          <w:tcPr>
            <w:tcW w:w="780" w:type="dxa"/>
            <w:tcBorders>
              <w:top w:val="nil"/>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nil"/>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3.195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187.000,00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799.724,75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2.425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201.000,00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859.597,19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2.607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176.000,00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752.682,12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2.282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756.958,72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2.295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175.000,00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748.405,51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2.270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188.000,00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804.001,35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2.438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01-dic-95</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31-dic-95</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778.341,73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26,15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2.360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819.755,56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2.486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29-feb-96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687.305,97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2.084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211.059,00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755.531,83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2.291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29</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220.425,00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789.059,47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2.313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201.776,00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722.301,30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2.190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225.195,00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806.134,73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2.445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198.450,00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710.395,16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2.154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209.335,00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749.360,40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2.272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206.459,00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739.065,12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2.241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196.107,00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702.007,88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2.129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200.708,00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718.478,16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2.179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01-dic-96</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31-dic-96</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201.119,00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719.949,43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2.183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249.929,00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735.516,53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2.230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239.225,00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704.015,70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239.423,00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704.598,40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2.137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249.565,00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734.445,31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2.227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lastRenderedPageBreak/>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268.655,00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790.625,31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2.398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295.203,00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868.753,47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2.634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269.592,00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793.382,81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2.406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226.695,00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667.141,14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2.023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220.631,00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649.295,39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1.969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231.866,00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682.358,89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2.069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215.858,00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635.248,92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1.926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01-dic-97</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237.733,00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699.624,90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38,00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2.122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267.892,00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669.911,37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2.031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248.254,00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620.803,08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1.883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254.379,00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636.119,72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1.929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277.826,00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694.753,10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2.107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285.604,00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714.203,36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2.166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293.025,00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732.760,89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2.222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306.833,00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767.290,23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2.327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276.767,00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692.104,88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2.099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303.630,00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759.280,57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2.302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283.000,00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707.691,60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294.000,00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735.199,05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2.229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01-dic-98</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31-dic-98</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297.000,00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742.701,08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44,72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2.252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734.969,76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2.229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320.000,00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685.686,07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2.079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657.830,08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1.995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726.398,68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2.203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707.113,76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2.144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726.398,68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2.203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308.000,00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659.972,85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2.001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642.830,69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1.949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284.000,00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608.546,39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1.845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282.000,00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604.260,85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1.832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642.830,69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1.949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01-dic-99</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31-dic-99</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709.256,53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52,18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2.151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621.850,42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1.886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29-feb-00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296.000,00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580.655,28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1.761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285.000,00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559.076,88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1.695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590.463,65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1.791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353.000,00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692.470,66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2.100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357.000,00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700.317,35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2.124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608.118,71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1.844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606.157,03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1.838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592.425,32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1.796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321.000,00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629.697,11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1.910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647.352,17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1.963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01-dic-00</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31-dic-00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315.000,00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617.927,07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57,00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1.874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625.942,07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1.898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306.000,00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551.983,50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1.674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553.787,36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1.679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lastRenderedPageBreak/>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611.511,13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1.854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557.395,10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1.690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30-jun-01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314.000,00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566.414,44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1.718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01-jul-01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564.610,57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1.712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600.687,92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1.822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298.000,00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537.552,55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1.630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307.000,00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553.787,36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1.679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327.000,00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589.864,72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1.789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01-dic-01</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31-dic-01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575.433,78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61,99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1.745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336.000,00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563.046,96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1.707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318.000,00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532.883,73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1.616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314.000,00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526.180,79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1.596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01-abr-02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30-abr-02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351.000,00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588.182,99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1.784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01-may-02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31-may-02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574.777,11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1.743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01-jun-02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31-jul-02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60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372.000,00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623.373,42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3.781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31-ago-02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356.000,00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596.561,66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1.809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30-sep-02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340.000,00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569.749,90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1.728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31-oct-02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333.000,00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558.019,76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1.692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01-nov-02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30-nov-02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341.000,00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571.425,64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1.733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01-dic-02</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31-dic-02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368.000,00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616.670,48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66,73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1.870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01-ene-03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31-ene-03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393.000,00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615.479,83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71,40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1.866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01-feb-03</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28-feb-03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372.000,00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582.591,60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71,40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1.767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01-mar-03</w:t>
            </w:r>
          </w:p>
        </w:tc>
        <w:tc>
          <w:tcPr>
            <w:tcW w:w="989" w:type="dxa"/>
            <w:tcBorders>
              <w:top w:val="nil"/>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07-abr-03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36</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345.926,00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541.756,94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71,40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1.971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01-ago-03</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07-ago-03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6</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66.402,00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103.992,60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71,40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63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01-sep-03</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13-sep-03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12</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133.000,00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208.292,16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71,40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253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01-oct-03</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02-oct-03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11.000,00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17.227,17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71,40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01-ene-07</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12-ene-07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11</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159.000,00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202.339,70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87,87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225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01-feb-07</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02-mar-07</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31</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434.000,00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552.298,31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87,87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1.731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01-ago-10</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31-dic-10</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150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515.000,00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564.571,37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102,00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8.560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01-ene-11</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31-ene-11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515.000,00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547.217,87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105,24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1.659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01-feb-11</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31-dic-11</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sz w:val="18"/>
                <w:szCs w:val="18"/>
                <w:lang w:val="es-ES"/>
              </w:rPr>
            </w:pPr>
            <w:r w:rsidRPr="008627AA">
              <w:rPr>
                <w:rFonts w:ascii="Arial Narrow" w:hAnsi="Arial Narrow"/>
                <w:i/>
                <w:iCs/>
                <w:sz w:val="18"/>
                <w:szCs w:val="18"/>
                <w:lang w:val="es-ES"/>
              </w:rPr>
              <w:t xml:space="preserve">       535.600,00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569.106,59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105,24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18.984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01-ene-12</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31-ene-12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535.600,00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548.651,45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109,16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1.664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01-feb-12</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31-dic-12</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566.700,00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580.509,29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109,16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19.364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01-ene-13</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31-ene-13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30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566.700,00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566.700,00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1.718 </w:t>
            </w:r>
          </w:p>
        </w:tc>
      </w:tr>
      <w:tr w:rsidR="008627AA" w:rsidRPr="008627AA" w:rsidTr="004D65DF">
        <w:trPr>
          <w:trHeight w:val="315"/>
        </w:trPr>
        <w:tc>
          <w:tcPr>
            <w:tcW w:w="1077" w:type="dxa"/>
            <w:tcBorders>
              <w:top w:val="single" w:sz="4" w:space="0" w:color="808000"/>
              <w:left w:val="single" w:sz="8" w:space="0" w:color="auto"/>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w:t>
            </w:r>
          </w:p>
        </w:tc>
        <w:tc>
          <w:tcPr>
            <w:tcW w:w="989"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01-feb-13</w:t>
            </w:r>
          </w:p>
        </w:tc>
        <w:tc>
          <w:tcPr>
            <w:tcW w:w="989"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right"/>
              <w:rPr>
                <w:rFonts w:ascii="Arial Narrow" w:hAnsi="Arial Narrow"/>
                <w:i/>
                <w:iCs/>
                <w:color w:val="000000"/>
                <w:sz w:val="18"/>
                <w:szCs w:val="18"/>
                <w:lang w:val="es-ES"/>
              </w:rPr>
            </w:pPr>
            <w:r w:rsidRPr="008627AA">
              <w:rPr>
                <w:rFonts w:ascii="Arial Narrow" w:hAnsi="Arial Narrow"/>
                <w:i/>
                <w:iCs/>
                <w:color w:val="000000"/>
                <w:sz w:val="18"/>
                <w:szCs w:val="18"/>
                <w:lang w:val="es-ES"/>
              </w:rPr>
              <w:t>31-mar-13</w:t>
            </w:r>
          </w:p>
        </w:tc>
        <w:tc>
          <w:tcPr>
            <w:tcW w:w="1200" w:type="dxa"/>
            <w:tcBorders>
              <w:top w:val="nil"/>
              <w:left w:val="nil"/>
              <w:bottom w:val="single" w:sz="4" w:space="0" w:color="808000"/>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60</w:t>
            </w:r>
          </w:p>
        </w:tc>
        <w:tc>
          <w:tcPr>
            <w:tcW w:w="1645" w:type="dxa"/>
            <w:tcBorders>
              <w:top w:val="single" w:sz="4" w:space="0" w:color="808000"/>
              <w:left w:val="nil"/>
              <w:bottom w:val="nil"/>
              <w:right w:val="single" w:sz="8" w:space="0" w:color="auto"/>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589.500,00 </w:t>
            </w: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1660" w:type="dxa"/>
            <w:tcBorders>
              <w:top w:val="single" w:sz="4" w:space="0" w:color="808000"/>
              <w:left w:val="single" w:sz="4" w:space="0" w:color="auto"/>
              <w:bottom w:val="nil"/>
              <w:right w:val="single" w:sz="4" w:space="0" w:color="808000"/>
            </w:tcBorders>
            <w:shd w:val="clear" w:color="000000" w:fill="FFFF99"/>
            <w:noWrap/>
            <w:vAlign w:val="center"/>
            <w:hideMark/>
          </w:tcPr>
          <w:p w:rsidR="008627AA" w:rsidRPr="008627AA" w:rsidRDefault="008627AA" w:rsidP="008627AA">
            <w:pP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589.500,00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780" w:type="dxa"/>
            <w:tcBorders>
              <w:top w:val="single" w:sz="4" w:space="0" w:color="808000"/>
              <w:left w:val="nil"/>
              <w:bottom w:val="nil"/>
              <w:right w:val="single" w:sz="4" w:space="0" w:color="808000"/>
            </w:tcBorders>
            <w:shd w:val="clear" w:color="auto" w:fill="auto"/>
            <w:noWrap/>
            <w:vAlign w:val="center"/>
            <w:hideMark/>
          </w:tcPr>
          <w:p w:rsidR="008627AA" w:rsidRPr="008627AA" w:rsidRDefault="008627AA" w:rsidP="008627AA">
            <w:pPr>
              <w:jc w:val="cente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111,82 </w:t>
            </w:r>
          </w:p>
        </w:tc>
        <w:tc>
          <w:tcPr>
            <w:tcW w:w="1426" w:type="dxa"/>
            <w:tcBorders>
              <w:top w:val="single" w:sz="4" w:space="0" w:color="808000"/>
              <w:left w:val="single" w:sz="4" w:space="0" w:color="808000"/>
              <w:bottom w:val="nil"/>
              <w:right w:val="single" w:sz="4" w:space="0" w:color="808000"/>
            </w:tcBorders>
            <w:shd w:val="clear" w:color="auto" w:fill="auto"/>
            <w:noWrap/>
            <w:vAlign w:val="center"/>
            <w:hideMark/>
          </w:tcPr>
          <w:p w:rsidR="008627AA" w:rsidRPr="008627AA" w:rsidRDefault="008627AA" w:rsidP="008627AA">
            <w:pPr>
              <w:rPr>
                <w:rFonts w:ascii="Arial Narrow" w:hAnsi="Arial Narrow"/>
                <w:i/>
                <w:iCs/>
                <w:color w:val="000000"/>
                <w:sz w:val="18"/>
                <w:szCs w:val="18"/>
                <w:lang w:val="es-ES"/>
              </w:rPr>
            </w:pPr>
            <w:r w:rsidRPr="008627AA">
              <w:rPr>
                <w:rFonts w:ascii="Arial Narrow" w:hAnsi="Arial Narrow"/>
                <w:i/>
                <w:iCs/>
                <w:color w:val="000000"/>
                <w:sz w:val="18"/>
                <w:szCs w:val="18"/>
                <w:lang w:val="es-ES"/>
              </w:rPr>
              <w:t xml:space="preserve">                  3.575 </w:t>
            </w:r>
          </w:p>
        </w:tc>
      </w:tr>
      <w:tr w:rsidR="008627AA" w:rsidRPr="008627AA" w:rsidTr="004D65DF">
        <w:trPr>
          <w:trHeight w:val="315"/>
        </w:trPr>
        <w:tc>
          <w:tcPr>
            <w:tcW w:w="1077"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i/>
                <w:iCs/>
                <w:color w:val="000000"/>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20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45"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2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r>
      <w:tr w:rsidR="008627AA" w:rsidRPr="008627AA" w:rsidTr="004D65DF">
        <w:trPr>
          <w:trHeight w:val="315"/>
        </w:trPr>
        <w:tc>
          <w:tcPr>
            <w:tcW w:w="3055"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TOTAL DIAS</w:t>
            </w:r>
          </w:p>
        </w:tc>
        <w:tc>
          <w:tcPr>
            <w:tcW w:w="1200" w:type="dxa"/>
            <w:tcBorders>
              <w:top w:val="single" w:sz="4" w:space="0" w:color="333300"/>
              <w:left w:val="nil"/>
              <w:bottom w:val="single" w:sz="4" w:space="0" w:color="333300"/>
              <w:right w:val="single" w:sz="4" w:space="0" w:color="333300"/>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bookmarkStart w:id="2" w:name="RANGE!D178"/>
            <w:r w:rsidRPr="008627AA">
              <w:rPr>
                <w:rFonts w:ascii="Arial Narrow" w:hAnsi="Arial Narrow"/>
                <w:b/>
                <w:bCs/>
                <w:i/>
                <w:iCs/>
                <w:color w:val="000000"/>
                <w:sz w:val="18"/>
                <w:szCs w:val="18"/>
                <w:lang w:val="es-ES"/>
              </w:rPr>
              <w:t>9.893</w:t>
            </w:r>
            <w:bookmarkEnd w:id="2"/>
          </w:p>
        </w:tc>
        <w:tc>
          <w:tcPr>
            <w:tcW w:w="1645"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b/>
                <w:bCs/>
                <w:i/>
                <w:iCs/>
                <w:color w:val="000000"/>
                <w:sz w:val="18"/>
                <w:szCs w:val="18"/>
                <w:lang w:val="es-ES"/>
              </w:rPr>
            </w:pP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560"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IBL</w:t>
            </w:r>
          </w:p>
        </w:tc>
        <w:tc>
          <w:tcPr>
            <w:tcW w:w="1426" w:type="dxa"/>
            <w:tcBorders>
              <w:top w:val="single" w:sz="4" w:space="0" w:color="333300"/>
              <w:left w:val="nil"/>
              <w:bottom w:val="single" w:sz="4" w:space="0" w:color="333300"/>
              <w:right w:val="single" w:sz="4" w:space="0" w:color="333300"/>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730.758,80 </w:t>
            </w:r>
          </w:p>
        </w:tc>
      </w:tr>
      <w:tr w:rsidR="008627AA" w:rsidRPr="008627AA" w:rsidTr="004D65DF">
        <w:trPr>
          <w:trHeight w:val="315"/>
        </w:trPr>
        <w:tc>
          <w:tcPr>
            <w:tcW w:w="1077" w:type="dxa"/>
            <w:tcBorders>
              <w:top w:val="nil"/>
              <w:left w:val="nil"/>
              <w:bottom w:val="nil"/>
              <w:right w:val="nil"/>
            </w:tcBorders>
            <w:shd w:val="clear" w:color="auto" w:fill="auto"/>
            <w:noWrap/>
            <w:vAlign w:val="bottom"/>
            <w:hideMark/>
          </w:tcPr>
          <w:p w:rsidR="008627AA" w:rsidRPr="008627AA" w:rsidRDefault="008627AA" w:rsidP="008627AA">
            <w:pPr>
              <w:jc w:val="center"/>
              <w:rPr>
                <w:rFonts w:ascii="Arial Narrow" w:hAnsi="Arial Narrow"/>
                <w:b/>
                <w:bCs/>
                <w:i/>
                <w:iCs/>
                <w:color w:val="000000"/>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20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45"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78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2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r>
      <w:tr w:rsidR="008627AA" w:rsidRPr="008627AA" w:rsidTr="004D65DF">
        <w:trPr>
          <w:trHeight w:val="315"/>
        </w:trPr>
        <w:tc>
          <w:tcPr>
            <w:tcW w:w="1077"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989"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20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45"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46"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660" w:type="dxa"/>
            <w:tcBorders>
              <w:top w:val="nil"/>
              <w:left w:val="nil"/>
              <w:bottom w:val="nil"/>
              <w:right w:val="nil"/>
            </w:tcBorders>
            <w:shd w:val="clear" w:color="auto" w:fill="auto"/>
            <w:noWrap/>
            <w:vAlign w:val="bottom"/>
            <w:hideMark/>
          </w:tcPr>
          <w:p w:rsidR="008627AA" w:rsidRPr="008627AA" w:rsidRDefault="008627AA" w:rsidP="008627AA">
            <w:pPr>
              <w:rPr>
                <w:rFonts w:ascii="Arial Narrow" w:hAnsi="Arial Narrow"/>
                <w:sz w:val="18"/>
                <w:szCs w:val="18"/>
                <w:lang w:val="es-ES"/>
              </w:rPr>
            </w:pPr>
          </w:p>
        </w:tc>
        <w:tc>
          <w:tcPr>
            <w:tcW w:w="1560"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Mesada</w:t>
            </w:r>
          </w:p>
        </w:tc>
        <w:tc>
          <w:tcPr>
            <w:tcW w:w="1426" w:type="dxa"/>
            <w:tcBorders>
              <w:top w:val="single" w:sz="4" w:space="0" w:color="333300"/>
              <w:left w:val="nil"/>
              <w:bottom w:val="single" w:sz="4" w:space="0" w:color="333300"/>
              <w:right w:val="single" w:sz="4" w:space="0" w:color="333300"/>
            </w:tcBorders>
            <w:shd w:val="clear" w:color="000000" w:fill="FFFF99"/>
            <w:noWrap/>
            <w:vAlign w:val="center"/>
            <w:hideMark/>
          </w:tcPr>
          <w:p w:rsidR="008627AA" w:rsidRPr="008627AA" w:rsidRDefault="008627AA" w:rsidP="008627AA">
            <w:pPr>
              <w:jc w:val="center"/>
              <w:rPr>
                <w:rFonts w:ascii="Arial Narrow" w:hAnsi="Arial Narrow"/>
                <w:b/>
                <w:bCs/>
                <w:i/>
                <w:iCs/>
                <w:color w:val="000000"/>
                <w:sz w:val="18"/>
                <w:szCs w:val="18"/>
                <w:lang w:val="es-ES"/>
              </w:rPr>
            </w:pPr>
            <w:r w:rsidRPr="008627AA">
              <w:rPr>
                <w:rFonts w:ascii="Arial Narrow" w:hAnsi="Arial Narrow"/>
                <w:b/>
                <w:bCs/>
                <w:i/>
                <w:iCs/>
                <w:color w:val="000000"/>
                <w:sz w:val="18"/>
                <w:szCs w:val="18"/>
                <w:lang w:val="es-ES"/>
              </w:rPr>
              <w:t xml:space="preserve">         507.000,46 </w:t>
            </w:r>
          </w:p>
        </w:tc>
      </w:tr>
    </w:tbl>
    <w:p w:rsidR="006A22E4" w:rsidRDefault="006A22E4">
      <w:pPr>
        <w:rPr>
          <w:rFonts w:ascii="Arial Narrow" w:hAnsi="Arial Narrow"/>
          <w:sz w:val="28"/>
          <w:szCs w:val="28"/>
        </w:rPr>
      </w:pPr>
    </w:p>
    <w:p w:rsidR="006A22E4" w:rsidRPr="004D65DF" w:rsidRDefault="006A22E4" w:rsidP="004D65DF">
      <w:pPr>
        <w:pStyle w:val="Sansinterligne"/>
        <w:rPr>
          <w:rFonts w:ascii="Arial Narrow" w:hAnsi="Arial Narrow"/>
        </w:rPr>
      </w:pPr>
    </w:p>
    <w:p w:rsidR="00383CCA" w:rsidRDefault="00383CCA" w:rsidP="004D65DF">
      <w:pPr>
        <w:pStyle w:val="Sansinterligne"/>
        <w:rPr>
          <w:rFonts w:ascii="Arial Narrow" w:hAnsi="Arial Narrow" w:cs="Arial"/>
          <w:b/>
          <w:snapToGrid w:val="0"/>
          <w:sz w:val="28"/>
          <w:szCs w:val="28"/>
        </w:rPr>
      </w:pPr>
    </w:p>
    <w:p w:rsidR="00383CCA" w:rsidRDefault="00383CCA" w:rsidP="004D65DF">
      <w:pPr>
        <w:pStyle w:val="Sansinterligne"/>
        <w:rPr>
          <w:rFonts w:ascii="Arial Narrow" w:hAnsi="Arial Narrow" w:cs="Arial"/>
          <w:b/>
          <w:snapToGrid w:val="0"/>
          <w:sz w:val="28"/>
          <w:szCs w:val="28"/>
        </w:rPr>
      </w:pPr>
    </w:p>
    <w:p w:rsidR="00383CCA" w:rsidRDefault="00383CCA" w:rsidP="004D65DF">
      <w:pPr>
        <w:pStyle w:val="Sansinterligne"/>
        <w:rPr>
          <w:rFonts w:ascii="Arial Narrow" w:hAnsi="Arial Narrow" w:cs="Arial"/>
          <w:b/>
          <w:snapToGrid w:val="0"/>
          <w:sz w:val="28"/>
          <w:szCs w:val="28"/>
        </w:rPr>
      </w:pPr>
    </w:p>
    <w:p w:rsidR="00383CCA" w:rsidRDefault="00383CCA" w:rsidP="004D65DF">
      <w:pPr>
        <w:pStyle w:val="Sansinterligne"/>
        <w:rPr>
          <w:rFonts w:ascii="Arial Narrow" w:hAnsi="Arial Narrow" w:cs="Arial"/>
          <w:b/>
          <w:snapToGrid w:val="0"/>
          <w:sz w:val="28"/>
          <w:szCs w:val="28"/>
        </w:rPr>
      </w:pPr>
    </w:p>
    <w:p w:rsidR="00383CCA" w:rsidRDefault="00383CCA" w:rsidP="004D65DF">
      <w:pPr>
        <w:pStyle w:val="Sansinterligne"/>
        <w:rPr>
          <w:rFonts w:ascii="Arial Narrow" w:hAnsi="Arial Narrow" w:cs="Arial"/>
          <w:b/>
          <w:snapToGrid w:val="0"/>
          <w:sz w:val="28"/>
          <w:szCs w:val="28"/>
        </w:rPr>
      </w:pPr>
    </w:p>
    <w:p w:rsidR="00383CCA" w:rsidRDefault="00383CCA" w:rsidP="004D65DF">
      <w:pPr>
        <w:pStyle w:val="Sansinterligne"/>
        <w:rPr>
          <w:rFonts w:ascii="Arial Narrow" w:hAnsi="Arial Narrow" w:cs="Arial"/>
          <w:b/>
          <w:snapToGrid w:val="0"/>
          <w:sz w:val="28"/>
          <w:szCs w:val="28"/>
        </w:rPr>
      </w:pPr>
    </w:p>
    <w:p w:rsidR="004D65DF" w:rsidRPr="00625B56" w:rsidRDefault="004D65DF" w:rsidP="004D65DF">
      <w:pPr>
        <w:pStyle w:val="Sansinterligne"/>
        <w:rPr>
          <w:rFonts w:ascii="Arial Narrow" w:hAnsi="Arial Narrow" w:cs="Arial"/>
          <w:b/>
          <w:snapToGrid w:val="0"/>
          <w:sz w:val="28"/>
          <w:szCs w:val="28"/>
        </w:rPr>
      </w:pPr>
      <w:r w:rsidRPr="00625B56">
        <w:rPr>
          <w:rFonts w:ascii="Arial Narrow" w:hAnsi="Arial Narrow" w:cs="Arial"/>
          <w:b/>
          <w:snapToGrid w:val="0"/>
          <w:sz w:val="28"/>
          <w:szCs w:val="28"/>
        </w:rPr>
        <w:lastRenderedPageBreak/>
        <w:t>Formula artículo 34 de la Ley 100 de 1993.</w:t>
      </w:r>
      <w:bookmarkStart w:id="3" w:name="_GoBack"/>
      <w:bookmarkEnd w:id="3"/>
    </w:p>
    <w:p w:rsidR="004D65DF" w:rsidRPr="00625B56" w:rsidRDefault="004D65DF" w:rsidP="004D65DF">
      <w:pPr>
        <w:pStyle w:val="Sansinterligne"/>
        <w:rPr>
          <w:rFonts w:ascii="Arial Narrow" w:hAnsi="Arial Narrow" w:cs="Arial"/>
          <w:b/>
          <w:snapToGrid w:val="0"/>
          <w:sz w:val="28"/>
          <w:szCs w:val="28"/>
        </w:rPr>
      </w:pPr>
    </w:p>
    <w:p w:rsidR="004D65DF" w:rsidRPr="00625B56" w:rsidRDefault="004D65DF" w:rsidP="004D65DF">
      <w:pPr>
        <w:pStyle w:val="Sansinterligne"/>
        <w:rPr>
          <w:rFonts w:ascii="Arial Narrow" w:hAnsi="Arial Narrow" w:cs="Arial"/>
          <w:snapToGrid w:val="0"/>
          <w:sz w:val="28"/>
          <w:szCs w:val="28"/>
        </w:rPr>
      </w:pPr>
      <w:r w:rsidRPr="00625B56">
        <w:rPr>
          <w:rFonts w:ascii="Arial Narrow" w:hAnsi="Arial Narrow" w:cs="Arial"/>
          <w:snapToGrid w:val="0"/>
          <w:sz w:val="28"/>
          <w:szCs w:val="28"/>
        </w:rPr>
        <w:t>r = 65.50 – 0.50 s</w:t>
      </w:r>
    </w:p>
    <w:p w:rsidR="004D65DF" w:rsidRPr="00625B56" w:rsidRDefault="004D65DF" w:rsidP="004D65DF">
      <w:pPr>
        <w:pStyle w:val="Sansinterligne"/>
        <w:rPr>
          <w:rFonts w:ascii="Arial Narrow" w:hAnsi="Arial Narrow" w:cs="Arial"/>
          <w:snapToGrid w:val="0"/>
          <w:sz w:val="28"/>
          <w:szCs w:val="28"/>
        </w:rPr>
      </w:pPr>
    </w:p>
    <w:p w:rsidR="004D65DF" w:rsidRPr="00625B56" w:rsidRDefault="004D65DF" w:rsidP="004D65DF">
      <w:pPr>
        <w:pStyle w:val="Sansinterligne"/>
        <w:rPr>
          <w:rFonts w:ascii="Arial Narrow" w:hAnsi="Arial Narrow" w:cs="Arial"/>
          <w:snapToGrid w:val="0"/>
          <w:sz w:val="28"/>
          <w:szCs w:val="28"/>
        </w:rPr>
      </w:pPr>
      <w:r w:rsidRPr="00625B56">
        <w:rPr>
          <w:rFonts w:ascii="Arial Narrow" w:hAnsi="Arial Narrow" w:cs="Arial"/>
          <w:snapToGrid w:val="0"/>
          <w:sz w:val="28"/>
          <w:szCs w:val="28"/>
        </w:rPr>
        <w:t>r = porcentaje del ingreso de liquidación</w:t>
      </w:r>
    </w:p>
    <w:p w:rsidR="004D65DF" w:rsidRPr="00625B56" w:rsidRDefault="004D65DF" w:rsidP="004D65DF">
      <w:pPr>
        <w:pStyle w:val="Sansinterligne"/>
        <w:rPr>
          <w:rFonts w:ascii="Arial Narrow" w:hAnsi="Arial Narrow" w:cs="Arial"/>
          <w:snapToGrid w:val="0"/>
          <w:sz w:val="28"/>
          <w:szCs w:val="28"/>
        </w:rPr>
      </w:pPr>
    </w:p>
    <w:p w:rsidR="004D65DF" w:rsidRPr="00625B56" w:rsidRDefault="004D65DF" w:rsidP="004D65DF">
      <w:pPr>
        <w:pStyle w:val="Sansinterligne"/>
        <w:rPr>
          <w:rFonts w:ascii="Arial Narrow" w:hAnsi="Arial Narrow" w:cs="Arial"/>
          <w:snapToGrid w:val="0"/>
          <w:sz w:val="28"/>
          <w:szCs w:val="28"/>
        </w:rPr>
      </w:pPr>
      <w:r w:rsidRPr="00625B56">
        <w:rPr>
          <w:rFonts w:ascii="Arial Narrow" w:hAnsi="Arial Narrow" w:cs="Arial"/>
          <w:snapToGrid w:val="0"/>
          <w:sz w:val="28"/>
          <w:szCs w:val="28"/>
        </w:rPr>
        <w:t>s = número de salario mínimos legales mensuales.</w:t>
      </w:r>
    </w:p>
    <w:p w:rsidR="004D65DF" w:rsidRPr="00625B56" w:rsidRDefault="004D65DF" w:rsidP="004D65DF">
      <w:pPr>
        <w:pStyle w:val="Sansinterligne"/>
        <w:rPr>
          <w:rFonts w:ascii="Arial Narrow" w:hAnsi="Arial Narrow" w:cs="Arial"/>
          <w:snapToGrid w:val="0"/>
          <w:sz w:val="28"/>
          <w:szCs w:val="28"/>
        </w:rPr>
      </w:pPr>
    </w:p>
    <w:p w:rsidR="004D65DF" w:rsidRPr="00625B56" w:rsidRDefault="004D65DF" w:rsidP="004D65DF">
      <w:pPr>
        <w:pStyle w:val="Sansinterligne"/>
        <w:rPr>
          <w:rFonts w:ascii="Arial Narrow" w:hAnsi="Arial Narrow" w:cs="Arial"/>
          <w:snapToGrid w:val="0"/>
          <w:sz w:val="28"/>
          <w:szCs w:val="28"/>
        </w:rPr>
      </w:pPr>
    </w:p>
    <w:p w:rsidR="004D65DF" w:rsidRPr="00625B56" w:rsidRDefault="004D65DF" w:rsidP="004D65DF">
      <w:pPr>
        <w:pStyle w:val="Sansinterligne"/>
        <w:rPr>
          <w:rFonts w:ascii="Arial Narrow" w:hAnsi="Arial Narrow" w:cs="Arial"/>
          <w:b/>
          <w:snapToGrid w:val="0"/>
          <w:sz w:val="28"/>
          <w:szCs w:val="28"/>
        </w:rPr>
      </w:pPr>
      <w:r w:rsidRPr="00625B56">
        <w:rPr>
          <w:rFonts w:ascii="Arial Narrow" w:hAnsi="Arial Narrow" w:cs="Arial"/>
          <w:b/>
          <w:snapToGrid w:val="0"/>
          <w:sz w:val="28"/>
          <w:szCs w:val="28"/>
        </w:rPr>
        <w:t>Entonces</w:t>
      </w:r>
      <w:r w:rsidR="00625B56">
        <w:rPr>
          <w:rFonts w:ascii="Arial Narrow" w:hAnsi="Arial Narrow" w:cs="Arial"/>
          <w:b/>
          <w:snapToGrid w:val="0"/>
          <w:sz w:val="28"/>
          <w:szCs w:val="28"/>
        </w:rPr>
        <w:t xml:space="preserve">, </w:t>
      </w:r>
    </w:p>
    <w:p w:rsidR="006A22E4" w:rsidRPr="00625B56" w:rsidRDefault="006A22E4">
      <w:pPr>
        <w:rPr>
          <w:rFonts w:ascii="Arial Narrow" w:hAnsi="Arial Narrow"/>
          <w:sz w:val="28"/>
          <w:szCs w:val="28"/>
        </w:rPr>
      </w:pPr>
    </w:p>
    <w:p w:rsidR="006A22E4" w:rsidRPr="00625B56" w:rsidRDefault="006A22E4" w:rsidP="004D65DF">
      <w:pPr>
        <w:pStyle w:val="Sansinterligne"/>
        <w:rPr>
          <w:rFonts w:ascii="Arial Narrow" w:hAnsi="Arial Narrow"/>
          <w:sz w:val="28"/>
          <w:szCs w:val="28"/>
        </w:rPr>
      </w:pPr>
    </w:p>
    <w:p w:rsidR="004D65DF" w:rsidRPr="00625B56" w:rsidRDefault="004D65DF" w:rsidP="004D65DF">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s = 730.758 (Promedio de los salarios devengados) / 589.500 (S.M.L.M.V 2013)</w:t>
      </w:r>
    </w:p>
    <w:p w:rsidR="004D65DF" w:rsidRPr="00625B56" w:rsidRDefault="004D65DF" w:rsidP="004D65DF">
      <w:pPr>
        <w:tabs>
          <w:tab w:val="left" w:pos="1440"/>
        </w:tabs>
        <w:rPr>
          <w:rFonts w:ascii="Arial Narrow" w:hAnsi="Arial Narrow" w:cs="Arial"/>
          <w:snapToGrid w:val="0"/>
          <w:sz w:val="28"/>
          <w:szCs w:val="28"/>
        </w:rPr>
      </w:pPr>
    </w:p>
    <w:p w:rsidR="004D65DF" w:rsidRDefault="004D65DF" w:rsidP="004D65DF">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s = 1.24</w:t>
      </w:r>
    </w:p>
    <w:p w:rsidR="00625B56" w:rsidRPr="00625B56" w:rsidRDefault="00625B56" w:rsidP="004D65DF">
      <w:pPr>
        <w:tabs>
          <w:tab w:val="left" w:pos="1440"/>
        </w:tabs>
        <w:rPr>
          <w:rFonts w:ascii="Arial Narrow" w:hAnsi="Arial Narrow" w:cs="Arial"/>
          <w:snapToGrid w:val="0"/>
          <w:sz w:val="28"/>
          <w:szCs w:val="28"/>
        </w:rPr>
      </w:pPr>
    </w:p>
    <w:p w:rsidR="004D65DF" w:rsidRPr="00625B56" w:rsidRDefault="004D65DF" w:rsidP="004D65DF">
      <w:pPr>
        <w:tabs>
          <w:tab w:val="left" w:pos="1440"/>
        </w:tabs>
        <w:rPr>
          <w:rFonts w:ascii="Arial Narrow" w:hAnsi="Arial Narrow" w:cs="Arial"/>
          <w:snapToGrid w:val="0"/>
          <w:sz w:val="28"/>
          <w:szCs w:val="28"/>
        </w:rPr>
      </w:pPr>
    </w:p>
    <w:p w:rsidR="004D65DF" w:rsidRPr="00625B56" w:rsidRDefault="004D65DF" w:rsidP="004D65DF">
      <w:pPr>
        <w:tabs>
          <w:tab w:val="left" w:pos="1440"/>
        </w:tabs>
        <w:rPr>
          <w:rFonts w:ascii="Arial Narrow" w:hAnsi="Arial Narrow" w:cs="Arial"/>
          <w:b/>
          <w:snapToGrid w:val="0"/>
          <w:sz w:val="28"/>
          <w:szCs w:val="28"/>
        </w:rPr>
      </w:pPr>
      <w:r w:rsidRPr="00625B56">
        <w:rPr>
          <w:rFonts w:ascii="Arial Narrow" w:hAnsi="Arial Narrow" w:cs="Arial"/>
          <w:b/>
          <w:snapToGrid w:val="0"/>
          <w:sz w:val="28"/>
          <w:szCs w:val="28"/>
        </w:rPr>
        <w:t>Por lo tanto</w:t>
      </w:r>
    </w:p>
    <w:p w:rsidR="004D65DF" w:rsidRPr="00625B56" w:rsidRDefault="004D65DF" w:rsidP="004D65DF">
      <w:pPr>
        <w:tabs>
          <w:tab w:val="left" w:pos="1440"/>
        </w:tabs>
        <w:rPr>
          <w:rFonts w:ascii="Arial Narrow" w:hAnsi="Arial Narrow" w:cs="Arial"/>
          <w:b/>
          <w:snapToGrid w:val="0"/>
          <w:sz w:val="28"/>
          <w:szCs w:val="28"/>
        </w:rPr>
      </w:pPr>
    </w:p>
    <w:p w:rsidR="004D65DF" w:rsidRPr="00625B56" w:rsidRDefault="004D65DF" w:rsidP="004D65DF">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r = 65.50 – 0.50 (1.24)</w:t>
      </w:r>
    </w:p>
    <w:p w:rsidR="004D65DF" w:rsidRPr="00625B56" w:rsidRDefault="004D65DF" w:rsidP="004D65DF">
      <w:pPr>
        <w:tabs>
          <w:tab w:val="left" w:pos="1440"/>
        </w:tabs>
        <w:rPr>
          <w:rFonts w:ascii="Arial Narrow" w:hAnsi="Arial Narrow" w:cs="Arial"/>
          <w:snapToGrid w:val="0"/>
          <w:sz w:val="28"/>
          <w:szCs w:val="28"/>
        </w:rPr>
      </w:pPr>
    </w:p>
    <w:p w:rsidR="004D65DF" w:rsidRPr="00625B56" w:rsidRDefault="004D65DF" w:rsidP="004D65DF">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 xml:space="preserve">r = 65.50 – </w:t>
      </w:r>
      <w:r w:rsidR="00625B56" w:rsidRPr="00625B56">
        <w:rPr>
          <w:rFonts w:ascii="Arial Narrow" w:hAnsi="Arial Narrow" w:cs="Arial"/>
          <w:snapToGrid w:val="0"/>
          <w:sz w:val="28"/>
          <w:szCs w:val="28"/>
        </w:rPr>
        <w:t>0.62</w:t>
      </w:r>
    </w:p>
    <w:p w:rsidR="004D65DF" w:rsidRPr="00625B56" w:rsidRDefault="004D65DF" w:rsidP="004D65DF">
      <w:pPr>
        <w:tabs>
          <w:tab w:val="left" w:pos="1440"/>
        </w:tabs>
        <w:rPr>
          <w:rFonts w:ascii="Arial Narrow" w:hAnsi="Arial Narrow" w:cs="Arial"/>
          <w:snapToGrid w:val="0"/>
          <w:sz w:val="28"/>
          <w:szCs w:val="28"/>
        </w:rPr>
      </w:pPr>
    </w:p>
    <w:p w:rsidR="004D65DF" w:rsidRPr="00625B56" w:rsidRDefault="004D65DF" w:rsidP="004D65DF">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r = 6</w:t>
      </w:r>
      <w:r w:rsidR="00625B56" w:rsidRPr="00625B56">
        <w:rPr>
          <w:rFonts w:ascii="Arial Narrow" w:hAnsi="Arial Narrow" w:cs="Arial"/>
          <w:snapToGrid w:val="0"/>
          <w:sz w:val="28"/>
          <w:szCs w:val="28"/>
        </w:rPr>
        <w:t>4.88</w:t>
      </w:r>
      <w:r w:rsidRPr="00625B56">
        <w:rPr>
          <w:rFonts w:ascii="Arial Narrow" w:hAnsi="Arial Narrow" w:cs="Arial"/>
          <w:snapToGrid w:val="0"/>
          <w:sz w:val="28"/>
          <w:szCs w:val="28"/>
        </w:rPr>
        <w:t>%</w:t>
      </w:r>
    </w:p>
    <w:p w:rsidR="004D65DF" w:rsidRPr="00625B56" w:rsidRDefault="004D65DF" w:rsidP="004D65DF">
      <w:pPr>
        <w:tabs>
          <w:tab w:val="left" w:pos="1440"/>
        </w:tabs>
        <w:rPr>
          <w:rFonts w:ascii="Arial Narrow" w:hAnsi="Arial Narrow" w:cs="Arial"/>
          <w:snapToGrid w:val="0"/>
          <w:sz w:val="28"/>
          <w:szCs w:val="28"/>
        </w:rPr>
      </w:pPr>
    </w:p>
    <w:p w:rsidR="004D65DF" w:rsidRPr="00625B56" w:rsidRDefault="004D65DF" w:rsidP="004D65DF">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Adicionalmente se le suma 4.5% por las 150 semanas adicionales a las mínimas requeridas.</w:t>
      </w:r>
    </w:p>
    <w:p w:rsidR="004D65DF" w:rsidRPr="00625B56" w:rsidRDefault="004D65DF" w:rsidP="004D65DF">
      <w:pPr>
        <w:tabs>
          <w:tab w:val="left" w:pos="1440"/>
        </w:tabs>
        <w:spacing w:line="360" w:lineRule="auto"/>
        <w:rPr>
          <w:rFonts w:ascii="Arial Narrow" w:hAnsi="Arial Narrow" w:cs="Arial"/>
          <w:snapToGrid w:val="0"/>
          <w:sz w:val="28"/>
          <w:szCs w:val="28"/>
        </w:rPr>
      </w:pPr>
    </w:p>
    <w:p w:rsidR="004D65DF" w:rsidRPr="00625B56" w:rsidRDefault="00625B56" w:rsidP="004D65DF">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r = 69.38</w:t>
      </w:r>
      <w:r w:rsidR="004D65DF" w:rsidRPr="00625B56">
        <w:rPr>
          <w:rFonts w:ascii="Arial Narrow" w:hAnsi="Arial Narrow" w:cs="Arial"/>
          <w:snapToGrid w:val="0"/>
          <w:sz w:val="28"/>
          <w:szCs w:val="28"/>
        </w:rPr>
        <w:t>%</w:t>
      </w:r>
    </w:p>
    <w:p w:rsidR="004D65DF" w:rsidRPr="00625B56" w:rsidRDefault="004D65DF" w:rsidP="004D65DF">
      <w:pPr>
        <w:tabs>
          <w:tab w:val="left" w:pos="1440"/>
        </w:tabs>
        <w:spacing w:line="360" w:lineRule="auto"/>
        <w:rPr>
          <w:rFonts w:ascii="Arial Narrow" w:hAnsi="Arial Narrow" w:cs="Arial"/>
          <w:snapToGrid w:val="0"/>
          <w:sz w:val="28"/>
          <w:szCs w:val="28"/>
        </w:rPr>
      </w:pPr>
    </w:p>
    <w:p w:rsidR="004D65DF" w:rsidRPr="00625B56" w:rsidRDefault="004D65DF" w:rsidP="004D65DF">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IBL = $</w:t>
      </w:r>
      <w:r w:rsidR="00625B56" w:rsidRPr="00625B56">
        <w:rPr>
          <w:rFonts w:ascii="Arial Narrow" w:hAnsi="Arial Narrow" w:cs="Arial"/>
          <w:snapToGrid w:val="0"/>
          <w:sz w:val="28"/>
          <w:szCs w:val="28"/>
        </w:rPr>
        <w:t>730.758</w:t>
      </w:r>
      <w:r w:rsidRPr="00625B56">
        <w:rPr>
          <w:rFonts w:ascii="Arial Narrow" w:hAnsi="Arial Narrow" w:cs="Arial"/>
          <w:snapToGrid w:val="0"/>
          <w:sz w:val="28"/>
          <w:szCs w:val="28"/>
        </w:rPr>
        <w:t xml:space="preserve"> </w:t>
      </w:r>
    </w:p>
    <w:p w:rsidR="004D65DF" w:rsidRPr="00625B56" w:rsidRDefault="004D65DF" w:rsidP="004D65DF">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 xml:space="preserve">Tasa de reemplazo = </w:t>
      </w:r>
      <w:r w:rsidR="00625B56" w:rsidRPr="00625B56">
        <w:rPr>
          <w:rFonts w:ascii="Arial Narrow" w:hAnsi="Arial Narrow" w:cs="Arial"/>
          <w:snapToGrid w:val="0"/>
          <w:sz w:val="28"/>
          <w:szCs w:val="28"/>
        </w:rPr>
        <w:t>69.38</w:t>
      </w:r>
      <w:r w:rsidRPr="00625B56">
        <w:rPr>
          <w:rFonts w:ascii="Arial Narrow" w:hAnsi="Arial Narrow" w:cs="Arial"/>
          <w:snapToGrid w:val="0"/>
          <w:sz w:val="28"/>
          <w:szCs w:val="28"/>
        </w:rPr>
        <w:t>%</w:t>
      </w:r>
    </w:p>
    <w:p w:rsidR="006A22E4" w:rsidRPr="00625B56" w:rsidRDefault="004D65DF" w:rsidP="00625B56">
      <w:pPr>
        <w:tabs>
          <w:tab w:val="left" w:pos="1440"/>
        </w:tabs>
        <w:spacing w:line="360" w:lineRule="auto"/>
        <w:rPr>
          <w:rFonts w:ascii="Arial Narrow" w:hAnsi="Arial Narrow"/>
          <w:sz w:val="28"/>
          <w:szCs w:val="28"/>
        </w:rPr>
      </w:pPr>
      <w:r w:rsidRPr="00625B56">
        <w:rPr>
          <w:rFonts w:ascii="Arial Narrow" w:hAnsi="Arial Narrow" w:cs="Arial"/>
          <w:snapToGrid w:val="0"/>
          <w:sz w:val="28"/>
          <w:szCs w:val="28"/>
        </w:rPr>
        <w:t>Mesada pensional 201</w:t>
      </w:r>
      <w:r w:rsidR="00625B56" w:rsidRPr="00625B56">
        <w:rPr>
          <w:rFonts w:ascii="Arial Narrow" w:hAnsi="Arial Narrow" w:cs="Arial"/>
          <w:snapToGrid w:val="0"/>
          <w:sz w:val="28"/>
          <w:szCs w:val="28"/>
        </w:rPr>
        <w:t>3</w:t>
      </w:r>
      <w:r w:rsidRPr="00625B56">
        <w:rPr>
          <w:rFonts w:ascii="Arial Narrow" w:hAnsi="Arial Narrow" w:cs="Arial"/>
          <w:snapToGrid w:val="0"/>
          <w:sz w:val="28"/>
          <w:szCs w:val="28"/>
        </w:rPr>
        <w:t xml:space="preserve"> = $</w:t>
      </w:r>
      <w:r w:rsidR="00625B56" w:rsidRPr="00625B56">
        <w:rPr>
          <w:rFonts w:ascii="Arial Narrow" w:hAnsi="Arial Narrow" w:cs="Arial"/>
          <w:snapToGrid w:val="0"/>
          <w:sz w:val="28"/>
          <w:szCs w:val="28"/>
        </w:rPr>
        <w:t>589.500</w:t>
      </w:r>
    </w:p>
    <w:p w:rsidR="006A22E4" w:rsidRDefault="006A22E4">
      <w:pPr>
        <w:rPr>
          <w:rFonts w:ascii="Arial Narrow" w:hAnsi="Arial Narrow"/>
          <w:sz w:val="28"/>
          <w:szCs w:val="28"/>
        </w:rPr>
      </w:pPr>
    </w:p>
    <w:p w:rsidR="006A22E4" w:rsidRDefault="006A22E4">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pPr>
        <w:rPr>
          <w:rFonts w:ascii="Arial Narrow" w:hAnsi="Arial Narrow"/>
          <w:sz w:val="28"/>
          <w:szCs w:val="28"/>
        </w:rPr>
      </w:pPr>
    </w:p>
    <w:p w:rsidR="00625B56" w:rsidRDefault="00625B56" w:rsidP="00625B56">
      <w:pPr>
        <w:jc w:val="center"/>
        <w:rPr>
          <w:rFonts w:ascii="Arial Narrow" w:hAnsi="Arial Narrow"/>
          <w:sz w:val="28"/>
          <w:szCs w:val="28"/>
        </w:rPr>
      </w:pPr>
      <w:r>
        <w:rPr>
          <w:rFonts w:ascii="Arial Narrow" w:hAnsi="Arial Narrow"/>
          <w:sz w:val="28"/>
          <w:szCs w:val="28"/>
        </w:rPr>
        <w:lastRenderedPageBreak/>
        <w:t>ANEXO II</w:t>
      </w:r>
    </w:p>
    <w:p w:rsidR="006A22E4" w:rsidRDefault="006A22E4">
      <w:pPr>
        <w:rPr>
          <w:rFonts w:ascii="Arial Narrow" w:hAnsi="Arial Narrow"/>
          <w:sz w:val="28"/>
          <w:szCs w:val="28"/>
        </w:rPr>
      </w:pPr>
    </w:p>
    <w:p w:rsidR="006A22E4" w:rsidRDefault="006A22E4" w:rsidP="00625B56">
      <w:pPr>
        <w:pStyle w:val="Sansinterligne"/>
      </w:pPr>
    </w:p>
    <w:p w:rsidR="006A22E4" w:rsidRDefault="006A22E4">
      <w:pPr>
        <w:rPr>
          <w:rFonts w:ascii="Arial Narrow" w:hAnsi="Arial Narrow"/>
          <w:sz w:val="28"/>
          <w:szCs w:val="28"/>
        </w:rPr>
      </w:pPr>
    </w:p>
    <w:tbl>
      <w:tblPr>
        <w:tblW w:w="5120" w:type="dxa"/>
        <w:tblInd w:w="1850" w:type="dxa"/>
        <w:tblCellMar>
          <w:left w:w="70" w:type="dxa"/>
          <w:right w:w="70" w:type="dxa"/>
        </w:tblCellMar>
        <w:tblLook w:val="04A0" w:firstRow="1" w:lastRow="0" w:firstColumn="1" w:lastColumn="0" w:noHBand="0" w:noVBand="1"/>
      </w:tblPr>
      <w:tblGrid>
        <w:gridCol w:w="1200"/>
        <w:gridCol w:w="1220"/>
        <w:gridCol w:w="1200"/>
        <w:gridCol w:w="1500"/>
      </w:tblGrid>
      <w:tr w:rsidR="006A22E4" w:rsidRPr="00383CCA" w:rsidTr="00625B5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b/>
                <w:bCs/>
                <w:color w:val="000000"/>
                <w:sz w:val="22"/>
                <w:szCs w:val="22"/>
                <w:lang w:val="es-ES"/>
              </w:rPr>
            </w:pPr>
            <w:r w:rsidRPr="00383CCA">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b/>
                <w:bCs/>
                <w:color w:val="000000"/>
                <w:sz w:val="22"/>
                <w:szCs w:val="22"/>
                <w:lang w:val="es-ES"/>
              </w:rPr>
            </w:pPr>
            <w:r w:rsidRPr="00383CCA">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b/>
                <w:bCs/>
                <w:color w:val="000000"/>
                <w:sz w:val="22"/>
                <w:szCs w:val="22"/>
                <w:lang w:val="es-ES"/>
              </w:rPr>
            </w:pPr>
            <w:r w:rsidRPr="00383CCA">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b/>
                <w:bCs/>
                <w:color w:val="000000"/>
                <w:sz w:val="22"/>
                <w:szCs w:val="22"/>
                <w:lang w:val="es-ES"/>
              </w:rPr>
            </w:pPr>
            <w:r w:rsidRPr="00383CCA">
              <w:rPr>
                <w:rFonts w:ascii="Arial Narrow" w:hAnsi="Arial Narrow"/>
                <w:b/>
                <w:bCs/>
                <w:color w:val="000000"/>
                <w:sz w:val="22"/>
                <w:szCs w:val="22"/>
                <w:lang w:val="es-ES"/>
              </w:rPr>
              <w:t xml:space="preserve">TOTAL </w:t>
            </w:r>
          </w:p>
        </w:tc>
      </w:tr>
      <w:tr w:rsidR="006A22E4" w:rsidRPr="00383CCA" w:rsidTr="00625B5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2</w:t>
            </w:r>
          </w:p>
        </w:tc>
        <w:tc>
          <w:tcPr>
            <w:tcW w:w="15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$1.179.000</w:t>
            </w:r>
          </w:p>
        </w:tc>
      </w:tr>
      <w:tr w:rsidR="006A22E4" w:rsidRPr="00383CCA" w:rsidTr="00625B5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$8.008.000</w:t>
            </w:r>
          </w:p>
        </w:tc>
      </w:tr>
      <w:tr w:rsidR="006A22E4" w:rsidRPr="00383CCA" w:rsidTr="00625B5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$8.376.550</w:t>
            </w:r>
          </w:p>
        </w:tc>
      </w:tr>
      <w:tr w:rsidR="006A22E4" w:rsidRPr="00383CCA" w:rsidTr="00625B5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$8.962.902</w:t>
            </w:r>
          </w:p>
        </w:tc>
      </w:tr>
      <w:tr w:rsidR="006A22E4" w:rsidRPr="00383CCA" w:rsidTr="00625B5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1</w:t>
            </w:r>
          </w:p>
        </w:tc>
        <w:tc>
          <w:tcPr>
            <w:tcW w:w="15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color w:val="000000"/>
                <w:sz w:val="22"/>
                <w:szCs w:val="22"/>
                <w:lang w:val="es-ES"/>
              </w:rPr>
            </w:pPr>
            <w:r w:rsidRPr="00383CCA">
              <w:rPr>
                <w:rFonts w:ascii="Arial Narrow" w:hAnsi="Arial Narrow"/>
                <w:color w:val="000000"/>
                <w:sz w:val="22"/>
                <w:szCs w:val="22"/>
                <w:lang w:val="es-ES"/>
              </w:rPr>
              <w:t>$737.717</w:t>
            </w:r>
          </w:p>
        </w:tc>
      </w:tr>
      <w:tr w:rsidR="006A22E4" w:rsidRPr="00383CCA" w:rsidTr="00625B56">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22E4" w:rsidRPr="00383CCA" w:rsidRDefault="006A22E4" w:rsidP="006A22E4">
            <w:pPr>
              <w:jc w:val="center"/>
              <w:rPr>
                <w:rFonts w:ascii="Arial Narrow" w:hAnsi="Arial Narrow"/>
                <w:b/>
                <w:bCs/>
                <w:color w:val="000000"/>
                <w:sz w:val="22"/>
                <w:szCs w:val="22"/>
                <w:lang w:val="es-ES"/>
              </w:rPr>
            </w:pPr>
            <w:r w:rsidRPr="00383CCA">
              <w:rPr>
                <w:rFonts w:ascii="Arial Narrow" w:hAnsi="Arial Narrow"/>
                <w:b/>
                <w:bCs/>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6A22E4" w:rsidRPr="00383CCA" w:rsidRDefault="006A22E4" w:rsidP="006A22E4">
            <w:pPr>
              <w:jc w:val="center"/>
              <w:rPr>
                <w:rFonts w:ascii="Arial Narrow" w:hAnsi="Arial Narrow"/>
                <w:b/>
                <w:bCs/>
                <w:color w:val="000000"/>
                <w:sz w:val="22"/>
                <w:szCs w:val="22"/>
                <w:lang w:val="es-ES"/>
              </w:rPr>
            </w:pPr>
            <w:r w:rsidRPr="00383CCA">
              <w:rPr>
                <w:rFonts w:ascii="Arial Narrow" w:hAnsi="Arial Narrow"/>
                <w:b/>
                <w:bCs/>
                <w:color w:val="000000"/>
                <w:sz w:val="22"/>
                <w:szCs w:val="22"/>
                <w:lang w:val="es-ES"/>
              </w:rPr>
              <w:t>$27.264.169</w:t>
            </w:r>
          </w:p>
        </w:tc>
      </w:tr>
    </w:tbl>
    <w:p w:rsidR="006A22E4" w:rsidRPr="00292C64" w:rsidRDefault="006A22E4" w:rsidP="00383CCA">
      <w:pPr>
        <w:ind w:left="708"/>
        <w:rPr>
          <w:rFonts w:ascii="Arial Narrow" w:hAnsi="Arial Narrow"/>
          <w:sz w:val="28"/>
          <w:szCs w:val="28"/>
        </w:rPr>
      </w:pPr>
    </w:p>
    <w:sectPr w:rsidR="006A22E4" w:rsidRPr="00292C64" w:rsidSect="008627AA">
      <w:headerReference w:type="default" r:id="rId9"/>
      <w:footerReference w:type="even"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28" w:rsidRDefault="00537828" w:rsidP="009E0D39">
      <w:r>
        <w:separator/>
      </w:r>
    </w:p>
  </w:endnote>
  <w:endnote w:type="continuationSeparator" w:id="0">
    <w:p w:rsidR="00537828" w:rsidRDefault="00537828" w:rsidP="009E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B" w:rsidRDefault="00182F4B" w:rsidP="008627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F4B" w:rsidRDefault="00182F4B" w:rsidP="008627A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B" w:rsidRDefault="00182F4B" w:rsidP="008627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45A9">
      <w:rPr>
        <w:rStyle w:val="Numrodepage"/>
        <w:noProof/>
      </w:rPr>
      <w:t>15</w:t>
    </w:r>
    <w:r>
      <w:rPr>
        <w:rStyle w:val="Numrodepage"/>
      </w:rPr>
      <w:fldChar w:fldCharType="end"/>
    </w:r>
  </w:p>
  <w:p w:rsidR="00182F4B" w:rsidRDefault="00182F4B" w:rsidP="008627A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28" w:rsidRDefault="00537828" w:rsidP="009E0D39">
      <w:r>
        <w:separator/>
      </w:r>
    </w:p>
  </w:footnote>
  <w:footnote w:type="continuationSeparator" w:id="0">
    <w:p w:rsidR="00537828" w:rsidRDefault="00537828" w:rsidP="009E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4B" w:rsidRPr="009E0D39" w:rsidRDefault="00182F4B" w:rsidP="008627AA">
    <w:pPr>
      <w:jc w:val="both"/>
      <w:rPr>
        <w:rFonts w:ascii="Arial Narrow" w:hAnsi="Arial Narrow" w:cs="Arial"/>
        <w:bCs/>
        <w:sz w:val="18"/>
        <w:szCs w:val="18"/>
      </w:rPr>
    </w:pPr>
    <w:r w:rsidRPr="009E0D39">
      <w:rPr>
        <w:rFonts w:ascii="Arial Narrow" w:hAnsi="Arial Narrow" w:cs="Arial"/>
        <w:bCs/>
        <w:sz w:val="18"/>
        <w:szCs w:val="18"/>
      </w:rPr>
      <w:t>Radicación No: 66001-31-05-002-2015-00167-01</w:t>
    </w:r>
  </w:p>
  <w:p w:rsidR="00182F4B" w:rsidRPr="009E0D39" w:rsidRDefault="00182F4B" w:rsidP="008627AA">
    <w:pPr>
      <w:jc w:val="both"/>
      <w:rPr>
        <w:rFonts w:ascii="Arial Narrow" w:hAnsi="Arial Narrow" w:cs="Arial"/>
        <w:bCs/>
        <w:sz w:val="18"/>
        <w:szCs w:val="18"/>
      </w:rPr>
    </w:pPr>
    <w:proofErr w:type="spellStart"/>
    <w:r w:rsidRPr="009E0D39">
      <w:rPr>
        <w:rFonts w:ascii="Arial Narrow" w:hAnsi="Arial Narrow" w:cs="Arial"/>
        <w:bCs/>
        <w:sz w:val="18"/>
        <w:szCs w:val="18"/>
      </w:rPr>
      <w:t>Jerley</w:t>
    </w:r>
    <w:proofErr w:type="spellEnd"/>
    <w:r w:rsidRPr="009E0D39">
      <w:rPr>
        <w:rFonts w:ascii="Arial Narrow" w:hAnsi="Arial Narrow" w:cs="Arial"/>
        <w:bCs/>
        <w:sz w:val="18"/>
        <w:szCs w:val="18"/>
      </w:rPr>
      <w:t xml:space="preserve"> Hernández Leal vs </w:t>
    </w:r>
    <w:proofErr w:type="spellStart"/>
    <w:r w:rsidRPr="009E0D39">
      <w:rPr>
        <w:rFonts w:ascii="Arial Narrow" w:hAnsi="Arial Narrow" w:cs="Arial"/>
        <w:bCs/>
        <w:sz w:val="18"/>
        <w:szCs w:val="18"/>
      </w:rPr>
      <w:t>Colpensiones</w:t>
    </w:r>
    <w:proofErr w:type="spellEnd"/>
    <w:r w:rsidRPr="009E0D39">
      <w:rPr>
        <w:rFonts w:ascii="Arial Narrow" w:hAnsi="Arial Narrow" w:cs="Arial"/>
        <w:bCs/>
        <w:sz w:val="18"/>
        <w:szCs w:val="18"/>
      </w:rPr>
      <w:t xml:space="preserve"> </w:t>
    </w:r>
  </w:p>
  <w:p w:rsidR="00182F4B" w:rsidRPr="00041201" w:rsidRDefault="00182F4B">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04B0"/>
    <w:multiLevelType w:val="hybridMultilevel"/>
    <w:tmpl w:val="65CA8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475589"/>
    <w:multiLevelType w:val="hybridMultilevel"/>
    <w:tmpl w:val="472A74F6"/>
    <w:lvl w:ilvl="0" w:tplc="98F69BCA">
      <w:start w:val="1"/>
      <w:numFmt w:val="decimal"/>
      <w:lvlText w:val="%1."/>
      <w:lvlJc w:val="left"/>
      <w:pPr>
        <w:ind w:left="4330" w:hanging="360"/>
      </w:pPr>
      <w:rPr>
        <w:rFonts w:ascii="Arial Narrow" w:eastAsia="Times New Roman" w:hAnsi="Arial Narrow" w:cs="Tahoma"/>
        <w:b w:val="0"/>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2">
    <w:nsid w:val="631F7B4C"/>
    <w:multiLevelType w:val="hybridMultilevel"/>
    <w:tmpl w:val="BC20AB82"/>
    <w:lvl w:ilvl="0" w:tplc="F826907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39"/>
    <w:rsid w:val="00002ABE"/>
    <w:rsid w:val="0000580C"/>
    <w:rsid w:val="000075D9"/>
    <w:rsid w:val="00055068"/>
    <w:rsid w:val="00066E3F"/>
    <w:rsid w:val="000742CF"/>
    <w:rsid w:val="00077DCF"/>
    <w:rsid w:val="000825BE"/>
    <w:rsid w:val="000A7BC1"/>
    <w:rsid w:val="000B322F"/>
    <w:rsid w:val="000D10A2"/>
    <w:rsid w:val="00104A18"/>
    <w:rsid w:val="001110FF"/>
    <w:rsid w:val="00117256"/>
    <w:rsid w:val="001357D2"/>
    <w:rsid w:val="00137122"/>
    <w:rsid w:val="00141933"/>
    <w:rsid w:val="001770A3"/>
    <w:rsid w:val="00182F4B"/>
    <w:rsid w:val="00197217"/>
    <w:rsid w:val="001A13AB"/>
    <w:rsid w:val="001A56B6"/>
    <w:rsid w:val="001A68B0"/>
    <w:rsid w:val="001B379E"/>
    <w:rsid w:val="001C5025"/>
    <w:rsid w:val="001E5F92"/>
    <w:rsid w:val="00204555"/>
    <w:rsid w:val="0021225C"/>
    <w:rsid w:val="002167DD"/>
    <w:rsid w:val="00217DF8"/>
    <w:rsid w:val="00225423"/>
    <w:rsid w:val="00227ED0"/>
    <w:rsid w:val="002357F5"/>
    <w:rsid w:val="00236E8D"/>
    <w:rsid w:val="00256483"/>
    <w:rsid w:val="00261A2B"/>
    <w:rsid w:val="00290270"/>
    <w:rsid w:val="00292426"/>
    <w:rsid w:val="00292C64"/>
    <w:rsid w:val="002A0366"/>
    <w:rsid w:val="002B2667"/>
    <w:rsid w:val="002B60FC"/>
    <w:rsid w:val="002B6941"/>
    <w:rsid w:val="002C23B7"/>
    <w:rsid w:val="002C2991"/>
    <w:rsid w:val="002C7A1F"/>
    <w:rsid w:val="002E033F"/>
    <w:rsid w:val="002F58EA"/>
    <w:rsid w:val="00301298"/>
    <w:rsid w:val="00322814"/>
    <w:rsid w:val="0032457C"/>
    <w:rsid w:val="003467F2"/>
    <w:rsid w:val="00347B46"/>
    <w:rsid w:val="00375351"/>
    <w:rsid w:val="00383CCA"/>
    <w:rsid w:val="003A2069"/>
    <w:rsid w:val="003A31AF"/>
    <w:rsid w:val="003B6A49"/>
    <w:rsid w:val="003D00DD"/>
    <w:rsid w:val="003D7408"/>
    <w:rsid w:val="003F01E0"/>
    <w:rsid w:val="003F71CA"/>
    <w:rsid w:val="00406C57"/>
    <w:rsid w:val="00413DB3"/>
    <w:rsid w:val="0043496E"/>
    <w:rsid w:val="00443C9A"/>
    <w:rsid w:val="00471E7C"/>
    <w:rsid w:val="00477112"/>
    <w:rsid w:val="004A204A"/>
    <w:rsid w:val="004D65B0"/>
    <w:rsid w:val="004D65DF"/>
    <w:rsid w:val="004E5F6B"/>
    <w:rsid w:val="004E60B3"/>
    <w:rsid w:val="0051661F"/>
    <w:rsid w:val="00520E41"/>
    <w:rsid w:val="00521CD4"/>
    <w:rsid w:val="00523445"/>
    <w:rsid w:val="005328E0"/>
    <w:rsid w:val="00537828"/>
    <w:rsid w:val="005538D6"/>
    <w:rsid w:val="00563037"/>
    <w:rsid w:val="00595F4D"/>
    <w:rsid w:val="005B667C"/>
    <w:rsid w:val="005C59D3"/>
    <w:rsid w:val="005F023C"/>
    <w:rsid w:val="00601A42"/>
    <w:rsid w:val="006050ED"/>
    <w:rsid w:val="0062595F"/>
    <w:rsid w:val="00625B56"/>
    <w:rsid w:val="0063667A"/>
    <w:rsid w:val="00645B0A"/>
    <w:rsid w:val="00653091"/>
    <w:rsid w:val="006604ED"/>
    <w:rsid w:val="006605A9"/>
    <w:rsid w:val="006634B0"/>
    <w:rsid w:val="00675DA4"/>
    <w:rsid w:val="00690F35"/>
    <w:rsid w:val="006A22E4"/>
    <w:rsid w:val="006B57BB"/>
    <w:rsid w:val="006C22AD"/>
    <w:rsid w:val="006E61FA"/>
    <w:rsid w:val="006F6821"/>
    <w:rsid w:val="00707054"/>
    <w:rsid w:val="007459A9"/>
    <w:rsid w:val="007518B9"/>
    <w:rsid w:val="00755CD9"/>
    <w:rsid w:val="00760619"/>
    <w:rsid w:val="0077610A"/>
    <w:rsid w:val="00781290"/>
    <w:rsid w:val="007938A6"/>
    <w:rsid w:val="0079637C"/>
    <w:rsid w:val="00797C99"/>
    <w:rsid w:val="007B6A45"/>
    <w:rsid w:val="007D3D65"/>
    <w:rsid w:val="007D56AA"/>
    <w:rsid w:val="007D6836"/>
    <w:rsid w:val="007E3C21"/>
    <w:rsid w:val="007E4116"/>
    <w:rsid w:val="007F12BD"/>
    <w:rsid w:val="007F2C15"/>
    <w:rsid w:val="00802994"/>
    <w:rsid w:val="00814354"/>
    <w:rsid w:val="00843E17"/>
    <w:rsid w:val="008545E5"/>
    <w:rsid w:val="008627AA"/>
    <w:rsid w:val="00876B26"/>
    <w:rsid w:val="008851B8"/>
    <w:rsid w:val="00894824"/>
    <w:rsid w:val="008C2322"/>
    <w:rsid w:val="008D7ED2"/>
    <w:rsid w:val="008E0B86"/>
    <w:rsid w:val="009006E3"/>
    <w:rsid w:val="009043CB"/>
    <w:rsid w:val="00915DFA"/>
    <w:rsid w:val="009361A5"/>
    <w:rsid w:val="009426F9"/>
    <w:rsid w:val="00950A28"/>
    <w:rsid w:val="00955EC6"/>
    <w:rsid w:val="00960E50"/>
    <w:rsid w:val="00961C06"/>
    <w:rsid w:val="009761AC"/>
    <w:rsid w:val="009762E9"/>
    <w:rsid w:val="00991EE4"/>
    <w:rsid w:val="009A6926"/>
    <w:rsid w:val="009C1542"/>
    <w:rsid w:val="009C6269"/>
    <w:rsid w:val="009D1246"/>
    <w:rsid w:val="009E0D39"/>
    <w:rsid w:val="00A066B9"/>
    <w:rsid w:val="00A10BCB"/>
    <w:rsid w:val="00A126A5"/>
    <w:rsid w:val="00A573E1"/>
    <w:rsid w:val="00A655F7"/>
    <w:rsid w:val="00A72CD4"/>
    <w:rsid w:val="00A734A7"/>
    <w:rsid w:val="00A74198"/>
    <w:rsid w:val="00A82600"/>
    <w:rsid w:val="00AB182C"/>
    <w:rsid w:val="00AB34A0"/>
    <w:rsid w:val="00AB3E89"/>
    <w:rsid w:val="00AB482A"/>
    <w:rsid w:val="00AB5DDC"/>
    <w:rsid w:val="00AC2450"/>
    <w:rsid w:val="00AC3A5B"/>
    <w:rsid w:val="00AD3B16"/>
    <w:rsid w:val="00AE3D76"/>
    <w:rsid w:val="00AF1FE2"/>
    <w:rsid w:val="00B03B8F"/>
    <w:rsid w:val="00B06833"/>
    <w:rsid w:val="00B247D6"/>
    <w:rsid w:val="00B37366"/>
    <w:rsid w:val="00B72E0A"/>
    <w:rsid w:val="00B857B6"/>
    <w:rsid w:val="00BB78E9"/>
    <w:rsid w:val="00BC3947"/>
    <w:rsid w:val="00BD1DA5"/>
    <w:rsid w:val="00BE7032"/>
    <w:rsid w:val="00BF3121"/>
    <w:rsid w:val="00C04E0F"/>
    <w:rsid w:val="00C17173"/>
    <w:rsid w:val="00C35CA1"/>
    <w:rsid w:val="00C578DF"/>
    <w:rsid w:val="00C66496"/>
    <w:rsid w:val="00C93858"/>
    <w:rsid w:val="00CA295F"/>
    <w:rsid w:val="00CA78C1"/>
    <w:rsid w:val="00CB2050"/>
    <w:rsid w:val="00CB58FE"/>
    <w:rsid w:val="00CB6074"/>
    <w:rsid w:val="00CE27C0"/>
    <w:rsid w:val="00CE7184"/>
    <w:rsid w:val="00D22C8E"/>
    <w:rsid w:val="00D244FC"/>
    <w:rsid w:val="00D245A9"/>
    <w:rsid w:val="00D259F2"/>
    <w:rsid w:val="00D84A96"/>
    <w:rsid w:val="00DA2612"/>
    <w:rsid w:val="00DA4185"/>
    <w:rsid w:val="00DA45E8"/>
    <w:rsid w:val="00DC2E96"/>
    <w:rsid w:val="00DE5723"/>
    <w:rsid w:val="00DF67B4"/>
    <w:rsid w:val="00E16E9D"/>
    <w:rsid w:val="00E4138A"/>
    <w:rsid w:val="00E550F9"/>
    <w:rsid w:val="00E622AC"/>
    <w:rsid w:val="00E70931"/>
    <w:rsid w:val="00E72767"/>
    <w:rsid w:val="00E8191C"/>
    <w:rsid w:val="00E82536"/>
    <w:rsid w:val="00E92848"/>
    <w:rsid w:val="00E93ED3"/>
    <w:rsid w:val="00EB3CEE"/>
    <w:rsid w:val="00EB5678"/>
    <w:rsid w:val="00EE4005"/>
    <w:rsid w:val="00EE457A"/>
    <w:rsid w:val="00EE64F1"/>
    <w:rsid w:val="00EF2E52"/>
    <w:rsid w:val="00EF7155"/>
    <w:rsid w:val="00EF7427"/>
    <w:rsid w:val="00F004BF"/>
    <w:rsid w:val="00F11818"/>
    <w:rsid w:val="00F21B40"/>
    <w:rsid w:val="00F34D00"/>
    <w:rsid w:val="00F36FD5"/>
    <w:rsid w:val="00F37101"/>
    <w:rsid w:val="00F43B8E"/>
    <w:rsid w:val="00F65A56"/>
    <w:rsid w:val="00F70AA6"/>
    <w:rsid w:val="00F954B3"/>
    <w:rsid w:val="00FA12CA"/>
    <w:rsid w:val="00FB19FF"/>
    <w:rsid w:val="00FC77AD"/>
    <w:rsid w:val="00FC7CAF"/>
    <w:rsid w:val="00FD40C1"/>
    <w:rsid w:val="00FE1B51"/>
    <w:rsid w:val="00FE6264"/>
    <w:rsid w:val="00FF6E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39"/>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9E0D39"/>
    <w:rPr>
      <w:rFonts w:ascii="Arial" w:hAnsi="Arial" w:cs="Arial"/>
      <w:sz w:val="24"/>
      <w:lang w:val="es-ES_tradnl" w:eastAsia="es-ES"/>
    </w:rPr>
  </w:style>
  <w:style w:type="paragraph" w:styleId="Corpsdetexte">
    <w:name w:val="Body Text"/>
    <w:basedOn w:val="Normal"/>
    <w:link w:val="CorpsdetexteCar"/>
    <w:rsid w:val="009E0D39"/>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9E0D39"/>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9E0D39"/>
    <w:pPr>
      <w:tabs>
        <w:tab w:val="center" w:pos="4252"/>
        <w:tab w:val="right" w:pos="8504"/>
      </w:tabs>
    </w:pPr>
  </w:style>
  <w:style w:type="character" w:customStyle="1" w:styleId="PieddepageCar">
    <w:name w:val="Pied de page Car"/>
    <w:basedOn w:val="Policepardfaut"/>
    <w:link w:val="Pieddepage"/>
    <w:rsid w:val="009E0D39"/>
    <w:rPr>
      <w:rFonts w:ascii="Times New Roman" w:eastAsia="Times New Roman" w:hAnsi="Times New Roman" w:cs="Times New Roman"/>
      <w:sz w:val="24"/>
      <w:szCs w:val="20"/>
      <w:lang w:val="es-ES_tradnl" w:eastAsia="es-ES"/>
    </w:rPr>
  </w:style>
  <w:style w:type="character" w:styleId="Numrodepage">
    <w:name w:val="page number"/>
    <w:basedOn w:val="Policepardfaut"/>
    <w:rsid w:val="009E0D39"/>
  </w:style>
  <w:style w:type="paragraph" w:styleId="En-tte">
    <w:name w:val="header"/>
    <w:basedOn w:val="Normal"/>
    <w:link w:val="En-tteCar"/>
    <w:rsid w:val="009E0D39"/>
    <w:pPr>
      <w:tabs>
        <w:tab w:val="center" w:pos="4252"/>
        <w:tab w:val="right" w:pos="8504"/>
      </w:tabs>
    </w:pPr>
  </w:style>
  <w:style w:type="character" w:customStyle="1" w:styleId="En-tteCar">
    <w:name w:val="En-tête Car"/>
    <w:basedOn w:val="Policepardfaut"/>
    <w:link w:val="En-tte"/>
    <w:rsid w:val="009E0D3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E0D39"/>
    <w:pPr>
      <w:spacing w:after="200" w:line="276" w:lineRule="auto"/>
      <w:ind w:left="720"/>
      <w:contextualSpacing/>
    </w:pPr>
    <w:rPr>
      <w:rFonts w:ascii="Calibri" w:hAnsi="Calibri"/>
      <w:sz w:val="22"/>
      <w:szCs w:val="22"/>
      <w:lang w:val="es-CO" w:eastAsia="en-US"/>
    </w:rPr>
  </w:style>
  <w:style w:type="character" w:customStyle="1" w:styleId="apple-converted-space">
    <w:name w:val="apple-converted-space"/>
    <w:rsid w:val="009E0D39"/>
  </w:style>
  <w:style w:type="paragraph" w:styleId="Corpsdetexte3">
    <w:name w:val="Body Text 3"/>
    <w:basedOn w:val="Normal"/>
    <w:link w:val="Corpsdetexte3Car"/>
    <w:uiPriority w:val="99"/>
    <w:unhideWhenUsed/>
    <w:rsid w:val="009E0D39"/>
    <w:pPr>
      <w:spacing w:after="120"/>
    </w:pPr>
    <w:rPr>
      <w:sz w:val="16"/>
      <w:szCs w:val="16"/>
    </w:rPr>
  </w:style>
  <w:style w:type="character" w:customStyle="1" w:styleId="Corpsdetexte3Car">
    <w:name w:val="Corps de texte 3 Car"/>
    <w:basedOn w:val="Policepardfaut"/>
    <w:link w:val="Corpsdetexte3"/>
    <w:uiPriority w:val="99"/>
    <w:rsid w:val="009E0D39"/>
    <w:rPr>
      <w:rFonts w:ascii="Times New Roman" w:eastAsia="Times New Roman" w:hAnsi="Times New Roman" w:cs="Times New Roman"/>
      <w:sz w:val="16"/>
      <w:szCs w:val="16"/>
      <w:lang w:val="es-ES_tradnl" w:eastAsia="es-ES"/>
    </w:rPr>
  </w:style>
  <w:style w:type="paragraph" w:styleId="Sansinterligne">
    <w:name w:val="No Spacing"/>
    <w:uiPriority w:val="1"/>
    <w:qFormat/>
    <w:rsid w:val="009E0D39"/>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9E0D39"/>
    <w:pPr>
      <w:ind w:left="720"/>
      <w:contextualSpacing/>
    </w:pPr>
  </w:style>
  <w:style w:type="character" w:customStyle="1" w:styleId="iaj">
    <w:name w:val="i_aj"/>
    <w:basedOn w:val="Policepardfaut"/>
    <w:rsid w:val="009E0D39"/>
  </w:style>
  <w:style w:type="paragraph" w:styleId="NormalWeb">
    <w:name w:val="Normal (Web)"/>
    <w:basedOn w:val="Normal"/>
    <w:uiPriority w:val="99"/>
    <w:semiHidden/>
    <w:unhideWhenUsed/>
    <w:rsid w:val="009E0D39"/>
    <w:pPr>
      <w:spacing w:before="100" w:beforeAutospacing="1" w:after="100" w:afterAutospacing="1"/>
    </w:pPr>
    <w:rPr>
      <w:szCs w:val="24"/>
      <w:lang w:val="es-ES"/>
    </w:rPr>
  </w:style>
  <w:style w:type="character" w:customStyle="1" w:styleId="iaj0">
    <w:name w:val="iaj"/>
    <w:basedOn w:val="Policepardfaut"/>
    <w:rsid w:val="003A31AF"/>
  </w:style>
  <w:style w:type="character" w:styleId="Appelnotedebasdep">
    <w:name w:val="footnote reference"/>
    <w:basedOn w:val="Policepardfaut"/>
    <w:semiHidden/>
    <w:unhideWhenUsed/>
    <w:rsid w:val="003A31AF"/>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075D9"/>
    <w:rPr>
      <w:sz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0075D9"/>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25423"/>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39"/>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9E0D39"/>
    <w:rPr>
      <w:rFonts w:ascii="Arial" w:hAnsi="Arial" w:cs="Arial"/>
      <w:sz w:val="24"/>
      <w:lang w:val="es-ES_tradnl" w:eastAsia="es-ES"/>
    </w:rPr>
  </w:style>
  <w:style w:type="paragraph" w:styleId="Corpsdetexte">
    <w:name w:val="Body Text"/>
    <w:basedOn w:val="Normal"/>
    <w:link w:val="CorpsdetexteCar"/>
    <w:rsid w:val="009E0D39"/>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9E0D39"/>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9E0D39"/>
    <w:pPr>
      <w:tabs>
        <w:tab w:val="center" w:pos="4252"/>
        <w:tab w:val="right" w:pos="8504"/>
      </w:tabs>
    </w:pPr>
  </w:style>
  <w:style w:type="character" w:customStyle="1" w:styleId="PieddepageCar">
    <w:name w:val="Pied de page Car"/>
    <w:basedOn w:val="Policepardfaut"/>
    <w:link w:val="Pieddepage"/>
    <w:rsid w:val="009E0D39"/>
    <w:rPr>
      <w:rFonts w:ascii="Times New Roman" w:eastAsia="Times New Roman" w:hAnsi="Times New Roman" w:cs="Times New Roman"/>
      <w:sz w:val="24"/>
      <w:szCs w:val="20"/>
      <w:lang w:val="es-ES_tradnl" w:eastAsia="es-ES"/>
    </w:rPr>
  </w:style>
  <w:style w:type="character" w:styleId="Numrodepage">
    <w:name w:val="page number"/>
    <w:basedOn w:val="Policepardfaut"/>
    <w:rsid w:val="009E0D39"/>
  </w:style>
  <w:style w:type="paragraph" w:styleId="En-tte">
    <w:name w:val="header"/>
    <w:basedOn w:val="Normal"/>
    <w:link w:val="En-tteCar"/>
    <w:rsid w:val="009E0D39"/>
    <w:pPr>
      <w:tabs>
        <w:tab w:val="center" w:pos="4252"/>
        <w:tab w:val="right" w:pos="8504"/>
      </w:tabs>
    </w:pPr>
  </w:style>
  <w:style w:type="character" w:customStyle="1" w:styleId="En-tteCar">
    <w:name w:val="En-tête Car"/>
    <w:basedOn w:val="Policepardfaut"/>
    <w:link w:val="En-tte"/>
    <w:rsid w:val="009E0D3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E0D39"/>
    <w:pPr>
      <w:spacing w:after="200" w:line="276" w:lineRule="auto"/>
      <w:ind w:left="720"/>
      <w:contextualSpacing/>
    </w:pPr>
    <w:rPr>
      <w:rFonts w:ascii="Calibri" w:hAnsi="Calibri"/>
      <w:sz w:val="22"/>
      <w:szCs w:val="22"/>
      <w:lang w:val="es-CO" w:eastAsia="en-US"/>
    </w:rPr>
  </w:style>
  <w:style w:type="character" w:customStyle="1" w:styleId="apple-converted-space">
    <w:name w:val="apple-converted-space"/>
    <w:rsid w:val="009E0D39"/>
  </w:style>
  <w:style w:type="paragraph" w:styleId="Corpsdetexte3">
    <w:name w:val="Body Text 3"/>
    <w:basedOn w:val="Normal"/>
    <w:link w:val="Corpsdetexte3Car"/>
    <w:uiPriority w:val="99"/>
    <w:unhideWhenUsed/>
    <w:rsid w:val="009E0D39"/>
    <w:pPr>
      <w:spacing w:after="120"/>
    </w:pPr>
    <w:rPr>
      <w:sz w:val="16"/>
      <w:szCs w:val="16"/>
    </w:rPr>
  </w:style>
  <w:style w:type="character" w:customStyle="1" w:styleId="Corpsdetexte3Car">
    <w:name w:val="Corps de texte 3 Car"/>
    <w:basedOn w:val="Policepardfaut"/>
    <w:link w:val="Corpsdetexte3"/>
    <w:uiPriority w:val="99"/>
    <w:rsid w:val="009E0D39"/>
    <w:rPr>
      <w:rFonts w:ascii="Times New Roman" w:eastAsia="Times New Roman" w:hAnsi="Times New Roman" w:cs="Times New Roman"/>
      <w:sz w:val="16"/>
      <w:szCs w:val="16"/>
      <w:lang w:val="es-ES_tradnl" w:eastAsia="es-ES"/>
    </w:rPr>
  </w:style>
  <w:style w:type="paragraph" w:styleId="Sansinterligne">
    <w:name w:val="No Spacing"/>
    <w:uiPriority w:val="1"/>
    <w:qFormat/>
    <w:rsid w:val="009E0D39"/>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9E0D39"/>
    <w:pPr>
      <w:ind w:left="720"/>
      <w:contextualSpacing/>
    </w:pPr>
  </w:style>
  <w:style w:type="character" w:customStyle="1" w:styleId="iaj">
    <w:name w:val="i_aj"/>
    <w:basedOn w:val="Policepardfaut"/>
    <w:rsid w:val="009E0D39"/>
  </w:style>
  <w:style w:type="paragraph" w:styleId="NormalWeb">
    <w:name w:val="Normal (Web)"/>
    <w:basedOn w:val="Normal"/>
    <w:uiPriority w:val="99"/>
    <w:semiHidden/>
    <w:unhideWhenUsed/>
    <w:rsid w:val="009E0D39"/>
    <w:pPr>
      <w:spacing w:before="100" w:beforeAutospacing="1" w:after="100" w:afterAutospacing="1"/>
    </w:pPr>
    <w:rPr>
      <w:szCs w:val="24"/>
      <w:lang w:val="es-ES"/>
    </w:rPr>
  </w:style>
  <w:style w:type="character" w:customStyle="1" w:styleId="iaj0">
    <w:name w:val="iaj"/>
    <w:basedOn w:val="Policepardfaut"/>
    <w:rsid w:val="003A31AF"/>
  </w:style>
  <w:style w:type="character" w:styleId="Appelnotedebasdep">
    <w:name w:val="footnote reference"/>
    <w:basedOn w:val="Policepardfaut"/>
    <w:semiHidden/>
    <w:unhideWhenUsed/>
    <w:rsid w:val="003A31AF"/>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075D9"/>
    <w:rPr>
      <w:sz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0075D9"/>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25423"/>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335">
      <w:bodyDiv w:val="1"/>
      <w:marLeft w:val="0"/>
      <w:marRight w:val="0"/>
      <w:marTop w:val="0"/>
      <w:marBottom w:val="0"/>
      <w:divBdr>
        <w:top w:val="none" w:sz="0" w:space="0" w:color="auto"/>
        <w:left w:val="none" w:sz="0" w:space="0" w:color="auto"/>
        <w:bottom w:val="none" w:sz="0" w:space="0" w:color="auto"/>
        <w:right w:val="none" w:sz="0" w:space="0" w:color="auto"/>
      </w:divBdr>
    </w:div>
    <w:div w:id="752509273">
      <w:bodyDiv w:val="1"/>
      <w:marLeft w:val="0"/>
      <w:marRight w:val="0"/>
      <w:marTop w:val="0"/>
      <w:marBottom w:val="0"/>
      <w:divBdr>
        <w:top w:val="none" w:sz="0" w:space="0" w:color="auto"/>
        <w:left w:val="none" w:sz="0" w:space="0" w:color="auto"/>
        <w:bottom w:val="none" w:sz="0" w:space="0" w:color="auto"/>
        <w:right w:val="none" w:sz="0" w:space="0" w:color="auto"/>
      </w:divBdr>
    </w:div>
    <w:div w:id="871503167">
      <w:bodyDiv w:val="1"/>
      <w:marLeft w:val="0"/>
      <w:marRight w:val="0"/>
      <w:marTop w:val="0"/>
      <w:marBottom w:val="0"/>
      <w:divBdr>
        <w:top w:val="none" w:sz="0" w:space="0" w:color="auto"/>
        <w:left w:val="none" w:sz="0" w:space="0" w:color="auto"/>
        <w:bottom w:val="none" w:sz="0" w:space="0" w:color="auto"/>
        <w:right w:val="none" w:sz="0" w:space="0" w:color="auto"/>
      </w:divBdr>
    </w:div>
    <w:div w:id="1229539600">
      <w:bodyDiv w:val="1"/>
      <w:marLeft w:val="0"/>
      <w:marRight w:val="0"/>
      <w:marTop w:val="0"/>
      <w:marBottom w:val="0"/>
      <w:divBdr>
        <w:top w:val="none" w:sz="0" w:space="0" w:color="auto"/>
        <w:left w:val="none" w:sz="0" w:space="0" w:color="auto"/>
        <w:bottom w:val="none" w:sz="0" w:space="0" w:color="auto"/>
        <w:right w:val="none" w:sz="0" w:space="0" w:color="auto"/>
      </w:divBdr>
    </w:div>
    <w:div w:id="13381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847F-6134-4131-8897-D1B1A12A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6720</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Malucimedina</cp:lastModifiedBy>
  <cp:revision>8</cp:revision>
  <dcterms:created xsi:type="dcterms:W3CDTF">2017-02-23T15:00:00Z</dcterms:created>
  <dcterms:modified xsi:type="dcterms:W3CDTF">2017-05-05T20:20:00Z</dcterms:modified>
</cp:coreProperties>
</file>