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7C" w:rsidRDefault="00D4297C" w:rsidP="00D4297C">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D4297C" w:rsidRPr="00346DF6" w:rsidRDefault="00D4297C" w:rsidP="00D4297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D4297C" w:rsidRPr="00D4297C" w:rsidRDefault="00D4297C" w:rsidP="00D4297C">
      <w:pPr>
        <w:jc w:val="both"/>
        <w:rPr>
          <w:rFonts w:ascii="Arial Narrow" w:hAnsi="Arial Narrow" w:cs="Arial"/>
          <w:sz w:val="18"/>
          <w:szCs w:val="18"/>
        </w:rPr>
      </w:pPr>
      <w:r w:rsidRPr="00D4297C">
        <w:rPr>
          <w:rFonts w:ascii="Arial Narrow" w:hAnsi="Arial Narrow" w:cs="Arial"/>
          <w:b/>
          <w:sz w:val="18"/>
          <w:szCs w:val="18"/>
        </w:rPr>
        <w:t>Providencia</w:t>
      </w:r>
      <w:r w:rsidRPr="00D4297C">
        <w:rPr>
          <w:rFonts w:ascii="Arial Narrow" w:hAnsi="Arial Narrow" w:cs="Arial"/>
          <w:b/>
          <w:sz w:val="18"/>
          <w:szCs w:val="18"/>
        </w:rPr>
        <w:tab/>
      </w:r>
      <w:r w:rsidRPr="00D4297C">
        <w:rPr>
          <w:rFonts w:ascii="Arial Narrow" w:hAnsi="Arial Narrow" w:cs="Arial"/>
          <w:b/>
          <w:sz w:val="18"/>
          <w:szCs w:val="18"/>
        </w:rPr>
        <w:tab/>
        <w:t>:</w:t>
      </w:r>
      <w:r w:rsidRPr="00D4297C">
        <w:rPr>
          <w:rFonts w:ascii="Arial Narrow" w:hAnsi="Arial Narrow" w:cs="Arial"/>
          <w:b/>
          <w:sz w:val="18"/>
          <w:szCs w:val="18"/>
        </w:rPr>
        <w:tab/>
      </w:r>
      <w:r w:rsidRPr="00D4297C">
        <w:rPr>
          <w:rFonts w:ascii="Arial Narrow" w:hAnsi="Arial Narrow" w:cs="Arial"/>
          <w:sz w:val="18"/>
          <w:szCs w:val="18"/>
        </w:rPr>
        <w:t xml:space="preserve">Auto – Incidente de desacato – </w:t>
      </w:r>
      <w:r>
        <w:rPr>
          <w:rFonts w:ascii="Arial Narrow" w:hAnsi="Arial Narrow" w:cs="Arial"/>
          <w:sz w:val="18"/>
          <w:szCs w:val="18"/>
        </w:rPr>
        <w:t>17</w:t>
      </w:r>
      <w:r w:rsidRPr="00D4297C">
        <w:rPr>
          <w:rFonts w:ascii="Arial Narrow" w:hAnsi="Arial Narrow" w:cs="Arial"/>
          <w:sz w:val="18"/>
          <w:szCs w:val="18"/>
        </w:rPr>
        <w:t xml:space="preserve"> de marzo de 2017</w:t>
      </w:r>
    </w:p>
    <w:p w:rsidR="00D4297C" w:rsidRPr="00D4297C" w:rsidRDefault="00D4297C" w:rsidP="00D4297C">
      <w:pPr>
        <w:jc w:val="both"/>
        <w:rPr>
          <w:rFonts w:ascii="Arial Narrow" w:hAnsi="Arial Narrow" w:cs="Arial"/>
          <w:b/>
          <w:sz w:val="18"/>
          <w:szCs w:val="18"/>
        </w:rPr>
      </w:pPr>
      <w:r w:rsidRPr="00D4297C">
        <w:rPr>
          <w:rFonts w:ascii="Arial Narrow" w:hAnsi="Arial Narrow" w:cs="Arial"/>
          <w:b/>
          <w:sz w:val="18"/>
          <w:szCs w:val="18"/>
        </w:rPr>
        <w:t>Proceso</w:t>
      </w:r>
      <w:r w:rsidRPr="00D4297C">
        <w:rPr>
          <w:rFonts w:ascii="Arial Narrow" w:hAnsi="Arial Narrow" w:cs="Arial"/>
          <w:b/>
          <w:sz w:val="18"/>
          <w:szCs w:val="18"/>
        </w:rPr>
        <w:tab/>
      </w:r>
      <w:r w:rsidRPr="00D4297C">
        <w:rPr>
          <w:rFonts w:ascii="Arial Narrow" w:hAnsi="Arial Narrow" w:cs="Arial"/>
          <w:b/>
          <w:sz w:val="18"/>
          <w:szCs w:val="18"/>
        </w:rPr>
        <w:tab/>
      </w:r>
      <w:r w:rsidRPr="00D4297C">
        <w:rPr>
          <w:rFonts w:ascii="Arial Narrow" w:hAnsi="Arial Narrow" w:cs="Arial"/>
          <w:sz w:val="18"/>
          <w:szCs w:val="18"/>
        </w:rPr>
        <w:tab/>
        <w:t>:</w:t>
      </w:r>
      <w:r w:rsidRPr="00D4297C">
        <w:rPr>
          <w:rFonts w:ascii="Arial Narrow" w:hAnsi="Arial Narrow" w:cs="Arial"/>
          <w:sz w:val="18"/>
          <w:szCs w:val="18"/>
        </w:rPr>
        <w:tab/>
        <w:t>Acción de Tutela – Dispone archivo del trámite incidental</w:t>
      </w:r>
    </w:p>
    <w:p w:rsidR="00D4297C" w:rsidRPr="00D4297C" w:rsidRDefault="00D4297C" w:rsidP="00D4297C">
      <w:pPr>
        <w:jc w:val="both"/>
        <w:rPr>
          <w:rFonts w:ascii="Arial Narrow" w:hAnsi="Arial Narrow" w:cs="Arial"/>
          <w:sz w:val="18"/>
          <w:szCs w:val="18"/>
        </w:rPr>
      </w:pPr>
      <w:r w:rsidRPr="00D4297C">
        <w:rPr>
          <w:rFonts w:ascii="Arial Narrow" w:hAnsi="Arial Narrow" w:cs="Arial"/>
          <w:b/>
          <w:sz w:val="18"/>
          <w:szCs w:val="18"/>
        </w:rPr>
        <w:t>Radicación Nro.</w:t>
      </w:r>
      <w:r w:rsidRPr="00D4297C">
        <w:rPr>
          <w:rFonts w:ascii="Arial Narrow" w:hAnsi="Arial Narrow" w:cs="Arial"/>
          <w:sz w:val="18"/>
          <w:szCs w:val="18"/>
        </w:rPr>
        <w:t xml:space="preserve"> </w:t>
      </w:r>
      <w:r w:rsidRPr="00D4297C">
        <w:rPr>
          <w:rFonts w:ascii="Arial Narrow" w:hAnsi="Arial Narrow" w:cs="Arial"/>
          <w:sz w:val="18"/>
          <w:szCs w:val="18"/>
        </w:rPr>
        <w:tab/>
      </w:r>
      <w:r w:rsidRPr="00D4297C">
        <w:rPr>
          <w:rFonts w:ascii="Arial Narrow" w:hAnsi="Arial Narrow" w:cs="Arial"/>
          <w:sz w:val="18"/>
          <w:szCs w:val="18"/>
        </w:rPr>
        <w:tab/>
        <w:t>:</w:t>
      </w:r>
      <w:r w:rsidRPr="00D4297C">
        <w:rPr>
          <w:rFonts w:ascii="Arial Narrow" w:hAnsi="Arial Narrow" w:cs="Arial"/>
          <w:sz w:val="18"/>
          <w:szCs w:val="18"/>
        </w:rPr>
        <w:tab/>
        <w:t>66001-22-05-000-2016-002</w:t>
      </w:r>
      <w:r>
        <w:rPr>
          <w:rFonts w:ascii="Arial Narrow" w:hAnsi="Arial Narrow" w:cs="Arial"/>
          <w:sz w:val="18"/>
          <w:szCs w:val="18"/>
        </w:rPr>
        <w:t>66</w:t>
      </w:r>
      <w:r w:rsidRPr="00D4297C">
        <w:rPr>
          <w:rFonts w:ascii="Arial Narrow" w:hAnsi="Arial Narrow" w:cs="Arial"/>
          <w:sz w:val="18"/>
          <w:szCs w:val="18"/>
        </w:rPr>
        <w:t>-00</w:t>
      </w:r>
    </w:p>
    <w:p w:rsidR="00D4297C" w:rsidRPr="00D4297C" w:rsidRDefault="00D4297C" w:rsidP="00D4297C">
      <w:pPr>
        <w:jc w:val="both"/>
        <w:rPr>
          <w:rFonts w:ascii="Arial Narrow" w:hAnsi="Arial Narrow" w:cs="Arial"/>
          <w:b/>
          <w:sz w:val="18"/>
          <w:szCs w:val="18"/>
        </w:rPr>
      </w:pPr>
      <w:r w:rsidRPr="00D4297C">
        <w:rPr>
          <w:rFonts w:ascii="Arial Narrow" w:hAnsi="Arial Narrow" w:cs="Arial"/>
          <w:b/>
          <w:sz w:val="18"/>
          <w:szCs w:val="18"/>
        </w:rPr>
        <w:t>Accionante</w:t>
      </w:r>
      <w:r w:rsidRPr="00D4297C">
        <w:rPr>
          <w:rFonts w:ascii="Arial Narrow" w:hAnsi="Arial Narrow" w:cs="Arial"/>
          <w:b/>
          <w:sz w:val="18"/>
          <w:szCs w:val="18"/>
        </w:rPr>
        <w:tab/>
      </w:r>
      <w:r w:rsidRPr="00D4297C">
        <w:rPr>
          <w:rFonts w:ascii="Arial Narrow" w:hAnsi="Arial Narrow" w:cs="Arial"/>
          <w:sz w:val="18"/>
          <w:szCs w:val="18"/>
        </w:rPr>
        <w:tab/>
        <w:t>:</w:t>
      </w:r>
      <w:r w:rsidRPr="00D4297C">
        <w:rPr>
          <w:rFonts w:ascii="Arial Narrow" w:hAnsi="Arial Narrow" w:cs="Arial"/>
          <w:sz w:val="18"/>
          <w:szCs w:val="18"/>
        </w:rPr>
        <w:tab/>
      </w:r>
      <w:r>
        <w:rPr>
          <w:rFonts w:ascii="Arial Narrow" w:hAnsi="Arial Narrow" w:cs="Arial"/>
          <w:sz w:val="18"/>
          <w:szCs w:val="18"/>
        </w:rPr>
        <w:t>Diego Fernando Pérez Corrales</w:t>
      </w:r>
    </w:p>
    <w:p w:rsidR="00D4297C" w:rsidRPr="00D4297C" w:rsidRDefault="00D4297C" w:rsidP="00D4297C">
      <w:pPr>
        <w:ind w:left="708" w:hanging="708"/>
        <w:jc w:val="both"/>
        <w:rPr>
          <w:rFonts w:ascii="Arial Narrow" w:hAnsi="Arial Narrow" w:cs="Arial"/>
          <w:sz w:val="18"/>
          <w:szCs w:val="18"/>
          <w:lang w:val="es-CO"/>
        </w:rPr>
      </w:pPr>
      <w:r w:rsidRPr="00D4297C">
        <w:rPr>
          <w:rFonts w:ascii="Arial Narrow" w:hAnsi="Arial Narrow" w:cs="Arial"/>
          <w:b/>
          <w:sz w:val="18"/>
          <w:szCs w:val="18"/>
        </w:rPr>
        <w:t>Accionado</w:t>
      </w:r>
      <w:r w:rsidRPr="00D4297C">
        <w:rPr>
          <w:rFonts w:ascii="Arial Narrow" w:hAnsi="Arial Narrow" w:cs="Arial"/>
          <w:b/>
          <w:sz w:val="18"/>
          <w:szCs w:val="18"/>
        </w:rPr>
        <w:tab/>
      </w:r>
      <w:r w:rsidRPr="00D4297C">
        <w:rPr>
          <w:rFonts w:ascii="Arial Narrow" w:hAnsi="Arial Narrow" w:cs="Arial"/>
          <w:b/>
          <w:sz w:val="18"/>
          <w:szCs w:val="18"/>
        </w:rPr>
        <w:tab/>
      </w:r>
      <w:r w:rsidRPr="00D4297C">
        <w:rPr>
          <w:rFonts w:ascii="Arial Narrow" w:hAnsi="Arial Narrow" w:cs="Arial"/>
          <w:sz w:val="18"/>
          <w:szCs w:val="18"/>
        </w:rPr>
        <w:t>:</w:t>
      </w:r>
      <w:r w:rsidRPr="00D4297C">
        <w:rPr>
          <w:rFonts w:ascii="Arial Narrow" w:hAnsi="Arial Narrow" w:cs="Arial"/>
          <w:sz w:val="18"/>
          <w:szCs w:val="18"/>
        </w:rPr>
        <w:tab/>
      </w:r>
      <w:r>
        <w:rPr>
          <w:rFonts w:ascii="Arial Narrow" w:hAnsi="Arial Narrow" w:cs="Arial"/>
          <w:sz w:val="18"/>
          <w:szCs w:val="18"/>
          <w:lang w:val="es-CO"/>
        </w:rPr>
        <w:t>Policía</w:t>
      </w:r>
      <w:r w:rsidRPr="00D4297C">
        <w:rPr>
          <w:rFonts w:ascii="Arial Narrow" w:hAnsi="Arial Narrow" w:cs="Arial"/>
          <w:sz w:val="18"/>
          <w:szCs w:val="18"/>
          <w:lang w:val="es-CO"/>
        </w:rPr>
        <w:t xml:space="preserve"> Nacional </w:t>
      </w:r>
    </w:p>
    <w:p w:rsidR="00D4297C" w:rsidRDefault="00D4297C" w:rsidP="00D4297C">
      <w:pPr>
        <w:ind w:left="708" w:hanging="708"/>
        <w:jc w:val="both"/>
        <w:rPr>
          <w:rFonts w:ascii="Arial Narrow" w:hAnsi="Arial Narrow" w:cs="Arial"/>
          <w:sz w:val="18"/>
          <w:szCs w:val="18"/>
          <w:lang w:val="es-CO"/>
        </w:rPr>
      </w:pPr>
      <w:r w:rsidRPr="00D4297C">
        <w:rPr>
          <w:rFonts w:ascii="Arial Narrow" w:hAnsi="Arial Narrow" w:cs="Arial"/>
          <w:b/>
          <w:sz w:val="18"/>
          <w:szCs w:val="18"/>
          <w:lang w:val="es-CO"/>
        </w:rPr>
        <w:t>Magistrado Ponente</w:t>
      </w:r>
      <w:r w:rsidRPr="00D4297C">
        <w:rPr>
          <w:rFonts w:ascii="Arial Narrow" w:hAnsi="Arial Narrow" w:cs="Arial"/>
          <w:b/>
          <w:sz w:val="18"/>
          <w:szCs w:val="18"/>
          <w:lang w:val="es-CO"/>
        </w:rPr>
        <w:tab/>
      </w:r>
      <w:r w:rsidRPr="00D4297C">
        <w:rPr>
          <w:rFonts w:ascii="Arial Narrow" w:hAnsi="Arial Narrow" w:cs="Arial"/>
          <w:b/>
          <w:sz w:val="18"/>
          <w:szCs w:val="18"/>
          <w:lang w:val="es-CO"/>
        </w:rPr>
        <w:tab/>
        <w:t>:</w:t>
      </w:r>
      <w:r w:rsidRPr="00D4297C">
        <w:rPr>
          <w:rFonts w:ascii="Arial Narrow" w:hAnsi="Arial Narrow" w:cs="Arial"/>
          <w:b/>
          <w:sz w:val="18"/>
          <w:szCs w:val="18"/>
          <w:lang w:val="es-CO"/>
        </w:rPr>
        <w:tab/>
      </w:r>
      <w:r w:rsidRPr="00D4297C">
        <w:rPr>
          <w:rFonts w:ascii="Arial Narrow" w:hAnsi="Arial Narrow" w:cs="Arial"/>
          <w:sz w:val="18"/>
          <w:szCs w:val="18"/>
          <w:lang w:val="es-CO"/>
        </w:rPr>
        <w:t>FRANCISCO JAVIER TAMAYO TABARES</w:t>
      </w:r>
    </w:p>
    <w:p w:rsidR="00D4297C" w:rsidRDefault="00D4297C" w:rsidP="00D4297C">
      <w:pPr>
        <w:ind w:left="708" w:hanging="708"/>
        <w:jc w:val="both"/>
        <w:rPr>
          <w:rFonts w:ascii="Arial Narrow" w:hAnsi="Arial Narrow" w:cs="Arial"/>
          <w:b/>
          <w:sz w:val="18"/>
          <w:szCs w:val="18"/>
          <w:lang w:val="es-CO"/>
        </w:rPr>
      </w:pPr>
    </w:p>
    <w:p w:rsidR="00054C4E" w:rsidRPr="00054C4E" w:rsidRDefault="00D4297C" w:rsidP="00054C4E">
      <w:pPr>
        <w:jc w:val="both"/>
        <w:rPr>
          <w:rFonts w:ascii="Arial Narrow" w:hAnsi="Arial Narrow" w:cs="Arial"/>
          <w:sz w:val="18"/>
          <w:szCs w:val="18"/>
        </w:rPr>
      </w:pPr>
      <w:r>
        <w:rPr>
          <w:rFonts w:ascii="Arial Narrow" w:hAnsi="Arial Narrow" w:cs="Arial"/>
          <w:b/>
          <w:sz w:val="18"/>
          <w:szCs w:val="18"/>
          <w:lang w:val="es-CO"/>
        </w:rPr>
        <w:t>Temas</w:t>
      </w:r>
      <w:r>
        <w:rPr>
          <w:rFonts w:ascii="Arial Narrow" w:hAnsi="Arial Narrow" w:cs="Arial"/>
          <w:b/>
          <w:sz w:val="18"/>
          <w:szCs w:val="18"/>
          <w:lang w:val="es-CO"/>
        </w:rPr>
        <w:tab/>
      </w:r>
      <w:r>
        <w:rPr>
          <w:rFonts w:ascii="Arial Narrow" w:hAnsi="Arial Narrow" w:cs="Arial"/>
          <w:b/>
          <w:sz w:val="18"/>
          <w:szCs w:val="18"/>
          <w:lang w:val="es-CO"/>
        </w:rPr>
        <w:tab/>
      </w:r>
      <w:r>
        <w:rPr>
          <w:rFonts w:ascii="Arial Narrow" w:hAnsi="Arial Narrow" w:cs="Arial"/>
          <w:b/>
          <w:sz w:val="18"/>
          <w:szCs w:val="18"/>
          <w:lang w:val="es-CO"/>
        </w:rPr>
        <w:tab/>
        <w:t>:</w:t>
      </w:r>
      <w:r>
        <w:rPr>
          <w:rFonts w:ascii="Arial Narrow" w:hAnsi="Arial Narrow" w:cs="Arial"/>
          <w:b/>
          <w:sz w:val="18"/>
          <w:szCs w:val="18"/>
          <w:lang w:val="es-CO"/>
        </w:rPr>
        <w:tab/>
      </w:r>
      <w:r w:rsidR="00054C4E">
        <w:rPr>
          <w:rFonts w:ascii="Arial Narrow" w:hAnsi="Arial Narrow" w:cs="Arial"/>
          <w:b/>
          <w:sz w:val="18"/>
          <w:szCs w:val="18"/>
          <w:lang w:val="es-CO"/>
        </w:rPr>
        <w:t xml:space="preserve">ARCHIVO DEL TRÁMITE INCIDENTAL. </w:t>
      </w:r>
      <w:r w:rsidR="00054C4E" w:rsidRPr="00054C4E">
        <w:rPr>
          <w:rFonts w:ascii="Arial Narrow" w:hAnsi="Arial Narrow" w:cs="Arial"/>
          <w:sz w:val="18"/>
          <w:szCs w:val="18"/>
        </w:rPr>
        <w:t xml:space="preserve">Verificado el contenido del fallo de tutela, se observa que la razón que constituyó la base de la decisión, consistió básicamente, en que durante el procedimiento de traslado que adelantó la Institución no se tuvieron en cuenta las solicitudes de derogatoria que elevaron varios funcionarios, por considerar que la situación del actor se enmarcaba en un caso especial, lo cual a juicio de la Sala, transgredía el derecho fundamental al debido proceso del uniformado. Se adujo además en la ratio decidendi de la providencia, que no era procedente analizar de fondo la solicitud de reintegro del accionante, por cuanto en el evento en que la entidad accionada determinase que no había lugar a la derogatoria del traslado, el accionante podía acudir directamente a la jurisdicción de lo contencioso administrativo para impugnar el acto administrativo que ordenó su traslado. Por consiguiente, la imposibilidad de formalizar el acta del Comité </w:t>
      </w:r>
      <w:r w:rsidR="00054C4E" w:rsidRPr="00054C4E">
        <w:rPr>
          <w:rFonts w:ascii="Arial Narrow" w:hAnsi="Arial Narrow" w:cs="Arial"/>
          <w:sz w:val="18"/>
          <w:szCs w:val="18"/>
          <w:lang w:val="es-CO"/>
        </w:rPr>
        <w:t xml:space="preserve">de Gestión Humana </w:t>
      </w:r>
      <w:proofErr w:type="spellStart"/>
      <w:r w:rsidR="00054C4E" w:rsidRPr="00054C4E">
        <w:rPr>
          <w:rFonts w:ascii="Arial Narrow" w:hAnsi="Arial Narrow" w:cs="Arial"/>
          <w:sz w:val="18"/>
          <w:szCs w:val="18"/>
          <w:lang w:val="es-CO"/>
        </w:rPr>
        <w:t>DIPRO</w:t>
      </w:r>
      <w:proofErr w:type="spellEnd"/>
      <w:r w:rsidR="00054C4E" w:rsidRPr="00054C4E">
        <w:rPr>
          <w:rFonts w:ascii="Arial Narrow" w:hAnsi="Arial Narrow" w:cs="Arial"/>
          <w:sz w:val="18"/>
          <w:szCs w:val="18"/>
          <w:lang w:val="es-CO"/>
        </w:rPr>
        <w:t xml:space="preserve">, en un acto administrativo, en modo alguno, le impide al accionante oponerse al acto administrativo que ordenó su traslado al Departamento de Policía del Chocó, el cual genera plenos efectos jurídicos. </w:t>
      </w:r>
      <w:r w:rsidR="00054C4E" w:rsidRPr="00054C4E">
        <w:rPr>
          <w:rFonts w:ascii="Arial Narrow" w:hAnsi="Arial Narrow" w:cs="Arial"/>
          <w:sz w:val="18"/>
          <w:szCs w:val="18"/>
        </w:rPr>
        <w:t xml:space="preserve">Acorde con lo anterior, teniendo en cuenta que el contenido sustancial de la orden de tutela se encuentra satisfecho a cabalidad, </w:t>
      </w:r>
      <w:r w:rsidR="00054C4E" w:rsidRPr="00054C4E">
        <w:rPr>
          <w:rFonts w:ascii="Arial Narrow" w:hAnsi="Arial Narrow" w:cs="Arial"/>
          <w:sz w:val="18"/>
          <w:szCs w:val="18"/>
          <w:lang w:val="es-CO"/>
        </w:rPr>
        <w:t>se dispondrá el archivo definitivo de la presente actuación.</w:t>
      </w:r>
    </w:p>
    <w:p w:rsidR="00D4297C" w:rsidRDefault="00D4297C" w:rsidP="0047719B">
      <w:pPr>
        <w:jc w:val="center"/>
        <w:rPr>
          <w:rFonts w:ascii="Arial Narrow" w:hAnsi="Arial Narrow" w:cs="Arial"/>
          <w:b/>
          <w:sz w:val="28"/>
          <w:szCs w:val="28"/>
        </w:rPr>
      </w:pPr>
    </w:p>
    <w:p w:rsidR="00D4297C" w:rsidRDefault="00D4297C" w:rsidP="0047719B">
      <w:pPr>
        <w:jc w:val="center"/>
        <w:rPr>
          <w:rFonts w:ascii="Arial Narrow" w:hAnsi="Arial Narrow" w:cs="Arial"/>
          <w:b/>
          <w:sz w:val="28"/>
          <w:szCs w:val="28"/>
        </w:rPr>
      </w:pPr>
    </w:p>
    <w:p w:rsidR="0047719B" w:rsidRPr="001408CA" w:rsidRDefault="0047719B" w:rsidP="0047719B">
      <w:pPr>
        <w:jc w:val="center"/>
        <w:rPr>
          <w:rFonts w:ascii="Arial Narrow" w:hAnsi="Arial Narrow" w:cs="Arial"/>
          <w:b/>
          <w:sz w:val="28"/>
          <w:szCs w:val="28"/>
        </w:rPr>
      </w:pPr>
      <w:r w:rsidRPr="001408CA">
        <w:rPr>
          <w:rFonts w:ascii="Arial Narrow" w:hAnsi="Arial Narrow" w:cs="Arial"/>
          <w:b/>
          <w:sz w:val="28"/>
          <w:szCs w:val="28"/>
        </w:rPr>
        <w:t>REPÚBLICA DE COLOMBIA</w:t>
      </w:r>
    </w:p>
    <w:p w:rsidR="0047719B" w:rsidRPr="001408CA" w:rsidRDefault="0047719B" w:rsidP="0047719B">
      <w:pPr>
        <w:tabs>
          <w:tab w:val="left" w:pos="3060"/>
        </w:tabs>
        <w:jc w:val="center"/>
        <w:rPr>
          <w:rFonts w:ascii="Arial Narrow" w:hAnsi="Arial Narrow" w:cs="Arial"/>
          <w:b/>
          <w:sz w:val="28"/>
          <w:szCs w:val="28"/>
        </w:rPr>
      </w:pPr>
      <w:r>
        <w:rPr>
          <w:rFonts w:ascii="Arial Narrow" w:hAnsi="Arial Narrow" w:cs="Arial"/>
          <w:b/>
          <w:noProof/>
          <w:sz w:val="28"/>
          <w:szCs w:val="28"/>
          <w:lang w:val="fr-FR" w:eastAsia="fr-FR"/>
        </w:rPr>
        <w:drawing>
          <wp:inline distT="0" distB="0" distL="0" distR="0" wp14:anchorId="1354194B" wp14:editId="1C5AFDEF">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47719B" w:rsidRPr="001408CA" w:rsidRDefault="0047719B" w:rsidP="0047719B">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Pr="001408CA">
        <w:rPr>
          <w:rFonts w:ascii="Arial Narrow" w:hAnsi="Arial Narrow" w:cs="Arial"/>
          <w:b/>
          <w:bCs/>
          <w:kern w:val="32"/>
          <w:sz w:val="28"/>
          <w:szCs w:val="28"/>
        </w:rPr>
        <w:t xml:space="preserve"> DE DECISIÓN LABORAL</w:t>
      </w:r>
    </w:p>
    <w:p w:rsidR="0047719B" w:rsidRDefault="0047719B" w:rsidP="0047719B">
      <w:pPr>
        <w:spacing w:line="360" w:lineRule="auto"/>
        <w:ind w:left="1440"/>
        <w:jc w:val="both"/>
        <w:rPr>
          <w:rFonts w:ascii="Arial Narrow" w:hAnsi="Arial Narrow" w:cs="Arial"/>
          <w:b/>
          <w:bCs/>
          <w:i/>
          <w:iCs/>
          <w:sz w:val="28"/>
          <w:szCs w:val="28"/>
          <w:u w:val="single"/>
        </w:rPr>
      </w:pPr>
    </w:p>
    <w:p w:rsidR="0047719B" w:rsidRPr="001408CA" w:rsidRDefault="0047719B" w:rsidP="0047719B">
      <w:pPr>
        <w:jc w:val="center"/>
        <w:rPr>
          <w:rFonts w:ascii="Arial Narrow" w:hAnsi="Arial Narrow" w:cs="Arial"/>
          <w:sz w:val="28"/>
          <w:szCs w:val="28"/>
        </w:rPr>
      </w:pPr>
      <w:r w:rsidRPr="001408CA">
        <w:rPr>
          <w:rFonts w:ascii="Arial Narrow" w:hAnsi="Arial Narrow" w:cs="Arial"/>
          <w:sz w:val="28"/>
          <w:szCs w:val="28"/>
        </w:rPr>
        <w:t>Pereira,</w:t>
      </w:r>
      <w:r>
        <w:rPr>
          <w:rFonts w:ascii="Arial Narrow" w:hAnsi="Arial Narrow" w:cs="Arial"/>
          <w:sz w:val="28"/>
          <w:szCs w:val="28"/>
        </w:rPr>
        <w:t xml:space="preserve"> diecis</w:t>
      </w:r>
      <w:r w:rsidR="00A9461B">
        <w:rPr>
          <w:rFonts w:ascii="Arial Narrow" w:hAnsi="Arial Narrow" w:cs="Arial"/>
          <w:sz w:val="28"/>
          <w:szCs w:val="28"/>
        </w:rPr>
        <w:t xml:space="preserve">iete </w:t>
      </w:r>
      <w:r w:rsidRPr="001408CA">
        <w:rPr>
          <w:rFonts w:ascii="Arial Narrow" w:hAnsi="Arial Narrow" w:cs="Arial"/>
          <w:sz w:val="28"/>
          <w:szCs w:val="28"/>
        </w:rPr>
        <w:t>(</w:t>
      </w:r>
      <w:r w:rsidR="00A9461B">
        <w:rPr>
          <w:rFonts w:ascii="Arial Narrow" w:hAnsi="Arial Narrow" w:cs="Arial"/>
          <w:sz w:val="28"/>
          <w:szCs w:val="28"/>
        </w:rPr>
        <w:t>17</w:t>
      </w:r>
      <w:r w:rsidRPr="001408CA">
        <w:rPr>
          <w:rFonts w:ascii="Arial Narrow" w:hAnsi="Arial Narrow" w:cs="Arial"/>
          <w:sz w:val="28"/>
          <w:szCs w:val="28"/>
        </w:rPr>
        <w:t xml:space="preserve">) de </w:t>
      </w:r>
      <w:r>
        <w:rPr>
          <w:rFonts w:ascii="Arial Narrow" w:hAnsi="Arial Narrow" w:cs="Arial"/>
          <w:sz w:val="28"/>
          <w:szCs w:val="28"/>
        </w:rPr>
        <w:t xml:space="preserve">marzo de dos mil diecisiete </w:t>
      </w:r>
      <w:r w:rsidRPr="001408CA">
        <w:rPr>
          <w:rFonts w:ascii="Arial Narrow" w:hAnsi="Arial Narrow" w:cs="Arial"/>
          <w:sz w:val="28"/>
          <w:szCs w:val="28"/>
        </w:rPr>
        <w:t>(201</w:t>
      </w:r>
      <w:r>
        <w:rPr>
          <w:rFonts w:ascii="Arial Narrow" w:hAnsi="Arial Narrow" w:cs="Arial"/>
          <w:sz w:val="28"/>
          <w:szCs w:val="28"/>
        </w:rPr>
        <w:t>7</w:t>
      </w:r>
      <w:r w:rsidRPr="001408CA">
        <w:rPr>
          <w:rFonts w:ascii="Arial Narrow" w:hAnsi="Arial Narrow" w:cs="Arial"/>
          <w:sz w:val="28"/>
          <w:szCs w:val="28"/>
        </w:rPr>
        <w:t>)</w:t>
      </w:r>
    </w:p>
    <w:p w:rsidR="0047719B" w:rsidRPr="001408CA" w:rsidRDefault="0047719B" w:rsidP="0047719B">
      <w:pPr>
        <w:pStyle w:val="Sansinterligne"/>
      </w:pPr>
    </w:p>
    <w:p w:rsidR="0047719B" w:rsidRPr="00015CEB" w:rsidRDefault="0047719B" w:rsidP="0047719B">
      <w:pPr>
        <w:pStyle w:val="Sansinterligne"/>
      </w:pPr>
    </w:p>
    <w:p w:rsidR="0047719B" w:rsidRPr="0047719B" w:rsidRDefault="0047719B" w:rsidP="0047719B">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lo pertinente en el Incidente de Desacato presentado por </w:t>
      </w:r>
      <w:r w:rsidRPr="0063565A">
        <w:rPr>
          <w:rFonts w:ascii="Arial Narrow" w:hAnsi="Arial Narrow" w:cs="Arial"/>
          <w:b/>
          <w:sz w:val="28"/>
          <w:szCs w:val="28"/>
          <w:lang w:val="es-ES_tradnl"/>
        </w:rPr>
        <w:t>Diego Fernando Pérez Corrales</w:t>
      </w:r>
      <w:r>
        <w:rPr>
          <w:rFonts w:ascii="Arial Narrow" w:hAnsi="Arial Narrow" w:cs="Arial"/>
          <w:sz w:val="28"/>
          <w:szCs w:val="28"/>
          <w:lang w:val="es-ES_tradnl"/>
        </w:rPr>
        <w:t xml:space="preserve"> en contra de la </w:t>
      </w:r>
      <w:r w:rsidR="00AB2692">
        <w:rPr>
          <w:rFonts w:ascii="Arial Narrow" w:hAnsi="Arial Narrow" w:cs="Arial"/>
          <w:b/>
          <w:sz w:val="28"/>
          <w:szCs w:val="28"/>
          <w:lang w:val="es-ES_tradnl"/>
        </w:rPr>
        <w:t>Policía Nacional-Dirección de Protección y Servicios Especiales – Dirección de Talento Humano.</w:t>
      </w:r>
    </w:p>
    <w:p w:rsidR="0047719B" w:rsidRDefault="0047719B" w:rsidP="00377AD8">
      <w:pPr>
        <w:overflowPunct w:val="0"/>
        <w:autoSpaceDE w:val="0"/>
        <w:autoSpaceDN w:val="0"/>
        <w:adjustRightInd w:val="0"/>
        <w:spacing w:line="276" w:lineRule="auto"/>
        <w:jc w:val="both"/>
        <w:textAlignment w:val="baseline"/>
        <w:rPr>
          <w:rFonts w:ascii="Arial Narrow" w:hAnsi="Arial Narrow" w:cs="Arial"/>
          <w:sz w:val="28"/>
          <w:szCs w:val="28"/>
          <w:lang w:val="es-ES_tradnl"/>
        </w:rPr>
      </w:pPr>
    </w:p>
    <w:p w:rsidR="0047719B" w:rsidRPr="005E3151" w:rsidRDefault="0047719B" w:rsidP="0047719B">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47719B" w:rsidRPr="00F25EC2" w:rsidRDefault="0047719B" w:rsidP="00F25EC2">
      <w:pPr>
        <w:pStyle w:val="Sansinterligne"/>
      </w:pPr>
    </w:p>
    <w:p w:rsidR="0063565A" w:rsidRDefault="0047719B" w:rsidP="0047719B">
      <w:pPr>
        <w:overflowPunct w:val="0"/>
        <w:autoSpaceDE w:val="0"/>
        <w:autoSpaceDN w:val="0"/>
        <w:adjustRightInd w:val="0"/>
        <w:spacing w:line="360" w:lineRule="auto"/>
        <w:ind w:firstLine="708"/>
        <w:jc w:val="both"/>
        <w:textAlignment w:val="baseline"/>
        <w:rPr>
          <w:rFonts w:ascii="Arial Narrow" w:hAnsi="Arial Narrow" w:cs="Arial"/>
          <w:sz w:val="28"/>
          <w:szCs w:val="28"/>
          <w:lang w:val="es-CO"/>
        </w:rPr>
      </w:pPr>
      <w:r>
        <w:rPr>
          <w:rFonts w:ascii="Arial Narrow" w:hAnsi="Arial Narrow" w:cs="Arial"/>
          <w:sz w:val="28"/>
          <w:szCs w:val="28"/>
          <w:lang w:val="es-ES_tradnl"/>
        </w:rPr>
        <w:t xml:space="preserve">Mediante sentencia proferida el </w:t>
      </w:r>
      <w:r w:rsidR="0063565A">
        <w:rPr>
          <w:rFonts w:ascii="Arial Narrow" w:hAnsi="Arial Narrow" w:cs="Arial"/>
          <w:sz w:val="28"/>
          <w:szCs w:val="28"/>
          <w:lang w:val="es-ES_tradnl"/>
        </w:rPr>
        <w:t>19 de enero de 2017</w:t>
      </w:r>
      <w:r>
        <w:rPr>
          <w:rFonts w:ascii="Arial Narrow" w:hAnsi="Arial Narrow" w:cs="Arial"/>
          <w:sz w:val="28"/>
          <w:szCs w:val="28"/>
          <w:lang w:val="es-ES_tradnl"/>
        </w:rPr>
        <w:t>, se tutel</w:t>
      </w:r>
      <w:r w:rsidR="0063565A">
        <w:rPr>
          <w:rFonts w:ascii="Arial Narrow" w:hAnsi="Arial Narrow" w:cs="Arial"/>
          <w:sz w:val="28"/>
          <w:szCs w:val="28"/>
          <w:lang w:val="es-ES_tradnl"/>
        </w:rPr>
        <w:t>ó el derecho fundamental al debido proceso del señor Diego Fernando Pérez Corrales</w:t>
      </w:r>
      <w:r>
        <w:rPr>
          <w:rFonts w:ascii="Arial Narrow" w:hAnsi="Arial Narrow" w:cs="Arial"/>
          <w:sz w:val="28"/>
          <w:szCs w:val="28"/>
          <w:lang w:val="es-CO"/>
        </w:rPr>
        <w:t xml:space="preserve">, ordenándose a la </w:t>
      </w:r>
      <w:r w:rsidR="0063565A">
        <w:rPr>
          <w:rFonts w:ascii="Arial Narrow" w:hAnsi="Arial Narrow" w:cs="Arial"/>
          <w:sz w:val="28"/>
          <w:szCs w:val="28"/>
          <w:lang w:val="es-CO"/>
        </w:rPr>
        <w:t>entidad accionada, a través de Director de Protección y Servicios Especiales y Director de Talento Humano, que en el término de ocho (8) días contados a partir de la notificación de ese fallo, precediera a evaluar la situación particular del Intendente accionado</w:t>
      </w:r>
      <w:r w:rsidR="008D1D2C">
        <w:rPr>
          <w:rFonts w:ascii="Arial Narrow" w:hAnsi="Arial Narrow" w:cs="Arial"/>
          <w:sz w:val="28"/>
          <w:szCs w:val="28"/>
          <w:lang w:val="es-CO"/>
        </w:rPr>
        <w:t xml:space="preserve">, tomando en cuenta los argumentos que fueron expuestos por los altos mandos de la institución y, el Instructivo No. 13 de 2013, para que definieran a través de un acto administrativo debidamente motivado, si hay lugar o no a derogar el traslado del accionante al Departamento de Policía del Chocó. </w:t>
      </w:r>
    </w:p>
    <w:p w:rsidR="0047719B" w:rsidRPr="00F25EC2" w:rsidRDefault="0047719B" w:rsidP="00F25EC2">
      <w:pPr>
        <w:pStyle w:val="Sansinterligne"/>
      </w:pPr>
    </w:p>
    <w:p w:rsidR="0047719B" w:rsidRDefault="0047719B" w:rsidP="0047719B">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lastRenderedPageBreak/>
        <w:t xml:space="preserve">Ante el incumplimiento de la orden constitucional emitida, por parte de la entidad accionada, </w:t>
      </w:r>
      <w:r w:rsidR="008D1D2C">
        <w:rPr>
          <w:rFonts w:ascii="Arial Narrow" w:hAnsi="Arial Narrow" w:cs="Arial"/>
          <w:sz w:val="28"/>
          <w:szCs w:val="28"/>
          <w:lang w:val="es-ES_tradnl"/>
        </w:rPr>
        <w:t xml:space="preserve">el </w:t>
      </w:r>
      <w:r>
        <w:rPr>
          <w:rFonts w:ascii="Arial Narrow" w:hAnsi="Arial Narrow" w:cs="Arial"/>
          <w:sz w:val="28"/>
          <w:szCs w:val="28"/>
          <w:lang w:val="es-ES_tradnl"/>
        </w:rPr>
        <w:t xml:space="preserve">accionante </w:t>
      </w:r>
      <w:r w:rsidRPr="00BA5074">
        <w:rPr>
          <w:rFonts w:ascii="Arial Narrow" w:hAnsi="Arial Narrow" w:cs="Arial"/>
          <w:sz w:val="28"/>
          <w:szCs w:val="28"/>
          <w:lang w:val="es-ES_tradnl"/>
        </w:rPr>
        <w:t>peticionó se iniciara el trámite de incidente de desacato</w:t>
      </w:r>
      <w:r>
        <w:rPr>
          <w:rFonts w:ascii="Arial Narrow" w:hAnsi="Arial Narrow" w:cs="Arial"/>
          <w:sz w:val="28"/>
          <w:szCs w:val="28"/>
          <w:lang w:val="es-ES_tradnl"/>
        </w:rPr>
        <w:t xml:space="preserve">, </w:t>
      </w:r>
      <w:r w:rsidRPr="00BA5074">
        <w:rPr>
          <w:rFonts w:ascii="Arial Narrow" w:hAnsi="Arial Narrow" w:cs="Arial"/>
          <w:sz w:val="28"/>
          <w:szCs w:val="28"/>
          <w:lang w:val="es-ES_tradnl"/>
        </w:rPr>
        <w:t xml:space="preserve">para lo cual, </w:t>
      </w:r>
      <w:r>
        <w:rPr>
          <w:rFonts w:ascii="Arial Narrow" w:hAnsi="Arial Narrow" w:cs="Arial"/>
          <w:sz w:val="28"/>
          <w:szCs w:val="28"/>
          <w:lang w:val="es-ES_tradnl"/>
        </w:rPr>
        <w:t xml:space="preserve">esta Corporación efectuó el trámite preliminar de apertura, requiriendo a los encargados de acatar el fallo, para que lo hicieran. </w:t>
      </w:r>
    </w:p>
    <w:p w:rsidR="0047719B" w:rsidRPr="00F25EC2" w:rsidRDefault="0047719B" w:rsidP="00F25EC2">
      <w:pPr>
        <w:pStyle w:val="Sansinterligne"/>
      </w:pPr>
    </w:p>
    <w:p w:rsidR="0047719B" w:rsidRPr="005C2FCE" w:rsidRDefault="0047719B" w:rsidP="005C2FCE">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7F6FE4">
        <w:rPr>
          <w:rFonts w:ascii="Arial Narrow" w:hAnsi="Arial Narrow" w:cs="Arial"/>
          <w:sz w:val="28"/>
          <w:szCs w:val="28"/>
          <w:lang w:val="es-ES_tradnl"/>
        </w:rPr>
        <w:t>el Director de Protección y Servicios Especiales de la institución,</w:t>
      </w:r>
      <w:r w:rsidR="00CB1F9D">
        <w:rPr>
          <w:rFonts w:ascii="Arial Narrow" w:hAnsi="Arial Narrow" w:cs="Arial"/>
          <w:sz w:val="28"/>
          <w:szCs w:val="28"/>
          <w:lang w:val="es-ES_tradnl"/>
        </w:rPr>
        <w:t xml:space="preserve"> el 15 de marzo de esta anualidad, </w:t>
      </w:r>
      <w:r w:rsidR="007F6FE4">
        <w:rPr>
          <w:rFonts w:ascii="Arial Narrow" w:hAnsi="Arial Narrow" w:cs="Arial"/>
          <w:sz w:val="28"/>
          <w:szCs w:val="28"/>
          <w:lang w:val="es-ES_tradnl"/>
        </w:rPr>
        <w:t xml:space="preserve">allegó escrito en el que indicó </w:t>
      </w:r>
      <w:r w:rsidR="00CB1F9D">
        <w:rPr>
          <w:rFonts w:ascii="Arial Narrow" w:hAnsi="Arial Narrow" w:cs="Arial"/>
          <w:sz w:val="28"/>
          <w:szCs w:val="28"/>
          <w:lang w:val="es-ES_tradnl"/>
        </w:rPr>
        <w:t xml:space="preserve">que en atención al requerimiento efectuado por esta </w:t>
      </w:r>
      <w:r w:rsidR="00CB1F9D">
        <w:rPr>
          <w:rFonts w:ascii="Arial Narrow" w:hAnsi="Arial Narrow" w:cs="Arial"/>
          <w:sz w:val="28"/>
          <w:szCs w:val="28"/>
          <w:lang w:val="es-CO"/>
        </w:rPr>
        <w:t>Corporación, convocó al Comité de Gestión Humana DIPRO, para evaluar la situación del intendente acciona</w:t>
      </w:r>
      <w:r w:rsidR="007F2FF9">
        <w:rPr>
          <w:rFonts w:ascii="Arial Narrow" w:hAnsi="Arial Narrow" w:cs="Arial"/>
          <w:sz w:val="28"/>
          <w:szCs w:val="28"/>
          <w:lang w:val="es-CO"/>
        </w:rPr>
        <w:t xml:space="preserve">nte, </w:t>
      </w:r>
      <w:r w:rsidR="000B1663">
        <w:rPr>
          <w:rFonts w:ascii="Arial Narrow" w:hAnsi="Arial Narrow" w:cs="Arial"/>
          <w:sz w:val="28"/>
          <w:szCs w:val="28"/>
          <w:lang w:val="es-CO"/>
        </w:rPr>
        <w:t xml:space="preserve">tomando en consideración los aspectos indicados en la orden de tutela, </w:t>
      </w:r>
      <w:r w:rsidR="00571500">
        <w:rPr>
          <w:rFonts w:ascii="Arial Narrow" w:hAnsi="Arial Narrow" w:cs="Arial"/>
          <w:sz w:val="28"/>
          <w:szCs w:val="28"/>
          <w:lang w:val="es-CO"/>
        </w:rPr>
        <w:t xml:space="preserve">estableciéndose </w:t>
      </w:r>
      <w:r w:rsidR="005C2FCE">
        <w:rPr>
          <w:rFonts w:ascii="Arial Narrow" w:hAnsi="Arial Narrow" w:cs="Arial"/>
          <w:sz w:val="28"/>
          <w:szCs w:val="28"/>
          <w:lang w:val="es-CO"/>
        </w:rPr>
        <w:t xml:space="preserve">que no es viable la derogatoria del traslado del actor, </w:t>
      </w:r>
      <w:r w:rsidR="000B1663">
        <w:rPr>
          <w:rFonts w:ascii="Arial Narrow" w:hAnsi="Arial Narrow" w:cs="Arial"/>
          <w:sz w:val="28"/>
          <w:szCs w:val="28"/>
          <w:lang w:val="es-CO"/>
        </w:rPr>
        <w:t xml:space="preserve">para lo cual dejó constancia </w:t>
      </w:r>
      <w:r w:rsidR="00571500">
        <w:rPr>
          <w:rFonts w:ascii="Arial Narrow" w:hAnsi="Arial Narrow" w:cs="Arial"/>
          <w:sz w:val="28"/>
          <w:szCs w:val="28"/>
          <w:lang w:val="es-CO"/>
        </w:rPr>
        <w:t xml:space="preserve">de lo discutido </w:t>
      </w:r>
      <w:r w:rsidR="000B1663">
        <w:rPr>
          <w:rFonts w:ascii="Arial Narrow" w:hAnsi="Arial Narrow" w:cs="Arial"/>
          <w:sz w:val="28"/>
          <w:szCs w:val="28"/>
          <w:lang w:val="es-CO"/>
        </w:rPr>
        <w:t xml:space="preserve">en </w:t>
      </w:r>
      <w:r w:rsidR="00693861">
        <w:rPr>
          <w:rFonts w:ascii="Arial Narrow" w:hAnsi="Arial Narrow" w:cs="Arial"/>
          <w:sz w:val="28"/>
          <w:szCs w:val="28"/>
          <w:lang w:val="es-CO"/>
        </w:rPr>
        <w:t xml:space="preserve">el Acta No. 001 de enero de 2017, ampliada a través del Acta No. 4  del 14 de marzo del año en curso, que fueron </w:t>
      </w:r>
      <w:r w:rsidR="005C2FCE">
        <w:rPr>
          <w:rFonts w:ascii="Arial Narrow" w:hAnsi="Arial Narrow" w:cs="Arial"/>
          <w:sz w:val="28"/>
          <w:szCs w:val="28"/>
          <w:lang w:val="es-CO"/>
        </w:rPr>
        <w:t xml:space="preserve">efectivamente </w:t>
      </w:r>
      <w:r w:rsidR="000B1663">
        <w:rPr>
          <w:rFonts w:ascii="Arial Narrow" w:hAnsi="Arial Narrow" w:cs="Arial"/>
          <w:sz w:val="28"/>
          <w:szCs w:val="28"/>
          <w:lang w:val="es-CO"/>
        </w:rPr>
        <w:t>puesta</w:t>
      </w:r>
      <w:r w:rsidR="007B53D4">
        <w:rPr>
          <w:rFonts w:ascii="Arial Narrow" w:hAnsi="Arial Narrow" w:cs="Arial"/>
          <w:sz w:val="28"/>
          <w:szCs w:val="28"/>
          <w:lang w:val="es-CO"/>
        </w:rPr>
        <w:t>s</w:t>
      </w:r>
      <w:r w:rsidR="005C2FCE">
        <w:rPr>
          <w:rFonts w:ascii="Arial Narrow" w:hAnsi="Arial Narrow" w:cs="Arial"/>
          <w:sz w:val="28"/>
          <w:szCs w:val="28"/>
          <w:lang w:val="es-CO"/>
        </w:rPr>
        <w:t xml:space="preserve"> en conocimiento del accionante.</w:t>
      </w:r>
      <w:r w:rsidR="00E9764F">
        <w:rPr>
          <w:rFonts w:ascii="Arial Narrow" w:hAnsi="Arial Narrow" w:cs="Arial"/>
          <w:sz w:val="28"/>
          <w:szCs w:val="28"/>
          <w:lang w:val="es-CO"/>
        </w:rPr>
        <w:t xml:space="preserve"> Refirió además a la imposibilidad de expedir un acto administrativo, </w:t>
      </w:r>
      <w:r w:rsidR="00781EC6">
        <w:rPr>
          <w:rFonts w:ascii="Arial Narrow" w:hAnsi="Arial Narrow" w:cs="Arial"/>
          <w:sz w:val="28"/>
          <w:szCs w:val="28"/>
          <w:lang w:val="es-CO"/>
        </w:rPr>
        <w:t xml:space="preserve">distinto a las actas mencionadas, y menos permitirle al accionante el ejercicio del derecho de contradicción contra </w:t>
      </w:r>
      <w:r w:rsidR="00066B06">
        <w:rPr>
          <w:rFonts w:ascii="Arial Narrow" w:hAnsi="Arial Narrow" w:cs="Arial"/>
          <w:sz w:val="28"/>
          <w:szCs w:val="28"/>
          <w:lang w:val="es-CO"/>
        </w:rPr>
        <w:t>las mismas</w:t>
      </w:r>
      <w:r w:rsidR="00781EC6">
        <w:rPr>
          <w:rFonts w:ascii="Arial Narrow" w:hAnsi="Arial Narrow" w:cs="Arial"/>
          <w:sz w:val="28"/>
          <w:szCs w:val="28"/>
          <w:lang w:val="es-CO"/>
        </w:rPr>
        <w:t xml:space="preserve">, por cuanto la </w:t>
      </w:r>
      <w:proofErr w:type="spellStart"/>
      <w:r w:rsidR="00781EC6">
        <w:rPr>
          <w:rFonts w:ascii="Arial Narrow" w:hAnsi="Arial Narrow" w:cs="Arial"/>
          <w:sz w:val="28"/>
          <w:szCs w:val="28"/>
          <w:lang w:val="es-CO"/>
        </w:rPr>
        <w:t>oponibilidad</w:t>
      </w:r>
      <w:proofErr w:type="spellEnd"/>
      <w:r w:rsidR="00781EC6">
        <w:rPr>
          <w:rFonts w:ascii="Arial Narrow" w:hAnsi="Arial Narrow" w:cs="Arial"/>
          <w:sz w:val="28"/>
          <w:szCs w:val="28"/>
          <w:lang w:val="es-CO"/>
        </w:rPr>
        <w:t xml:space="preserve"> se materializa ante la orden administrativa de personal que ordenó el traslado. </w:t>
      </w:r>
    </w:p>
    <w:p w:rsidR="0047719B" w:rsidRPr="00F25EC2" w:rsidRDefault="0047719B" w:rsidP="00F25EC2">
      <w:pPr>
        <w:pStyle w:val="Sansinterligne"/>
      </w:pPr>
    </w:p>
    <w:p w:rsidR="0047719B" w:rsidRPr="00FF57CB" w:rsidRDefault="0047719B" w:rsidP="00377AD8">
      <w:pPr>
        <w:suppressAutoHyphens/>
        <w:spacing w:before="20" w:after="20" w:line="360" w:lineRule="auto"/>
        <w:ind w:firstLine="708"/>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47719B" w:rsidRPr="00F25EC2" w:rsidRDefault="0047719B" w:rsidP="00F25EC2">
      <w:pPr>
        <w:pStyle w:val="Sansinterligne"/>
      </w:pPr>
    </w:p>
    <w:p w:rsidR="0047719B" w:rsidRDefault="0047719B" w:rsidP="0047719B">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El incidente de desacato a pesar de terminar con una sanción al accionado que incumple con la orden del Juez de tutela, tiene como objeto principal propiciar el cumplimiento de dicha orden, en la medida en que es un instrumento procesal que puede garantizar de manera adecuada el acceso a la administración de justicia. Para ello, el juez constitucional cuenta con la posibilidad de sancionar con arresto y multa a quien desatienda una decisión judicial que busca amparar un derecho fundamental.</w:t>
      </w:r>
    </w:p>
    <w:p w:rsidR="0047719B" w:rsidRPr="00F25EC2" w:rsidRDefault="0047719B" w:rsidP="00F25EC2">
      <w:pPr>
        <w:pStyle w:val="Sansinterligne"/>
      </w:pPr>
    </w:p>
    <w:p w:rsidR="0047719B" w:rsidRDefault="0047719B" w:rsidP="0047719B">
      <w:pPr>
        <w:spacing w:line="360" w:lineRule="auto"/>
        <w:ind w:firstLine="708"/>
        <w:jc w:val="both"/>
        <w:rPr>
          <w:rFonts w:ascii="Arial Narrow" w:hAnsi="Arial Narrow"/>
          <w:sz w:val="28"/>
          <w:szCs w:val="28"/>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47719B" w:rsidRPr="0071596F" w:rsidRDefault="0047719B" w:rsidP="00377AD8">
      <w:pPr>
        <w:pStyle w:val="Sansinterligne"/>
        <w:spacing w:line="360" w:lineRule="auto"/>
      </w:pPr>
    </w:p>
    <w:p w:rsidR="001E5D08" w:rsidRDefault="0047719B" w:rsidP="00265B74">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el sub-lite, </w:t>
      </w:r>
      <w:r w:rsidR="00FC3CCF">
        <w:rPr>
          <w:rFonts w:ascii="Arial Narrow" w:hAnsi="Arial Narrow"/>
          <w:sz w:val="28"/>
          <w:szCs w:val="28"/>
          <w:shd w:val="clear" w:color="auto" w:fill="FFFFFF"/>
        </w:rPr>
        <w:t xml:space="preserve">se tiene que </w:t>
      </w:r>
      <w:r w:rsidR="00C02910">
        <w:rPr>
          <w:rFonts w:ascii="Arial Narrow" w:hAnsi="Arial Narrow"/>
          <w:sz w:val="28"/>
          <w:szCs w:val="28"/>
          <w:shd w:val="clear" w:color="auto" w:fill="FFFFFF"/>
        </w:rPr>
        <w:t xml:space="preserve">la Dirección de Protección y Servicios Especiales de la Policía Nacional </w:t>
      </w:r>
      <w:r w:rsidR="001A6833">
        <w:rPr>
          <w:rFonts w:ascii="Arial Narrow" w:hAnsi="Arial Narrow"/>
          <w:sz w:val="28"/>
          <w:szCs w:val="28"/>
          <w:shd w:val="clear" w:color="auto" w:fill="FFFFFF"/>
        </w:rPr>
        <w:t xml:space="preserve">cumplió la orden originalmente impartida, de someter a un nuevo análisis la situación particular del Intendente Diego </w:t>
      </w:r>
      <w:r w:rsidR="00FE0BE4">
        <w:rPr>
          <w:rFonts w:ascii="Arial Narrow" w:hAnsi="Arial Narrow"/>
          <w:sz w:val="28"/>
          <w:szCs w:val="28"/>
          <w:shd w:val="clear" w:color="auto" w:fill="FFFFFF"/>
        </w:rPr>
        <w:t xml:space="preserve">Fernando Pérez Corrales, tomando en consideración </w:t>
      </w:r>
      <w:r w:rsidR="001A2604">
        <w:rPr>
          <w:rFonts w:ascii="Arial Narrow" w:hAnsi="Arial Narrow"/>
          <w:sz w:val="28"/>
          <w:szCs w:val="28"/>
          <w:shd w:val="clear" w:color="auto" w:fill="FFFFFF"/>
        </w:rPr>
        <w:lastRenderedPageBreak/>
        <w:t>los argumentos que en ciert</w:t>
      </w:r>
      <w:r w:rsidR="003E7447">
        <w:rPr>
          <w:rFonts w:ascii="Arial Narrow" w:hAnsi="Arial Narrow"/>
          <w:sz w:val="28"/>
          <w:szCs w:val="28"/>
          <w:shd w:val="clear" w:color="auto" w:fill="FFFFFF"/>
        </w:rPr>
        <w:t>o</w:t>
      </w:r>
      <w:r w:rsidR="001A2604">
        <w:rPr>
          <w:rFonts w:ascii="Arial Narrow" w:hAnsi="Arial Narrow"/>
          <w:sz w:val="28"/>
          <w:szCs w:val="28"/>
          <w:shd w:val="clear" w:color="auto" w:fill="FFFFFF"/>
        </w:rPr>
        <w:t xml:space="preserve"> momento sirvieron de base para solicitar la derogatoria del traslado</w:t>
      </w:r>
      <w:r w:rsidR="004B1FDE">
        <w:rPr>
          <w:rFonts w:ascii="Arial Narrow" w:hAnsi="Arial Narrow"/>
          <w:sz w:val="28"/>
          <w:szCs w:val="28"/>
          <w:shd w:val="clear" w:color="auto" w:fill="FFFFFF"/>
        </w:rPr>
        <w:t>,</w:t>
      </w:r>
      <w:r w:rsidR="001A2604">
        <w:rPr>
          <w:rFonts w:ascii="Arial Narrow" w:hAnsi="Arial Narrow"/>
          <w:sz w:val="28"/>
          <w:szCs w:val="28"/>
          <w:shd w:val="clear" w:color="auto" w:fill="FFFFFF"/>
        </w:rPr>
        <w:t xml:space="preserve"> </w:t>
      </w:r>
      <w:r w:rsidR="003E7447">
        <w:rPr>
          <w:rFonts w:ascii="Arial Narrow" w:hAnsi="Arial Narrow"/>
          <w:sz w:val="28"/>
          <w:szCs w:val="28"/>
          <w:shd w:val="clear" w:color="auto" w:fill="FFFFFF"/>
        </w:rPr>
        <w:t xml:space="preserve">consagrados en </w:t>
      </w:r>
      <w:r w:rsidR="001A2604">
        <w:rPr>
          <w:rFonts w:ascii="Arial Narrow" w:hAnsi="Arial Narrow"/>
          <w:sz w:val="28"/>
          <w:szCs w:val="28"/>
          <w:shd w:val="clear" w:color="auto" w:fill="FFFFFF"/>
        </w:rPr>
        <w:t xml:space="preserve">el </w:t>
      </w:r>
      <w:r w:rsidR="001E5D08">
        <w:rPr>
          <w:rFonts w:ascii="Arial Narrow" w:hAnsi="Arial Narrow"/>
          <w:sz w:val="28"/>
          <w:szCs w:val="28"/>
          <w:shd w:val="clear" w:color="auto" w:fill="FFFFFF"/>
        </w:rPr>
        <w:t xml:space="preserve">Instructivo No. 13 DIPON DITAH. </w:t>
      </w:r>
    </w:p>
    <w:p w:rsidR="001E5D08" w:rsidRDefault="001E5D08" w:rsidP="001E5D08">
      <w:pPr>
        <w:pStyle w:val="Sansinterligne"/>
        <w:rPr>
          <w:shd w:val="clear" w:color="auto" w:fill="FFFFFF"/>
        </w:rPr>
      </w:pPr>
    </w:p>
    <w:p w:rsidR="00265B74" w:rsidRDefault="001E5D08" w:rsidP="00265B74">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De ello </w:t>
      </w:r>
      <w:r w:rsidR="00265B74">
        <w:rPr>
          <w:rFonts w:ascii="Arial Narrow" w:hAnsi="Arial Narrow"/>
          <w:sz w:val="28"/>
          <w:szCs w:val="28"/>
          <w:shd w:val="clear" w:color="auto" w:fill="FFFFFF"/>
        </w:rPr>
        <w:t xml:space="preserve">da cuenta el Acta 004 –ADMIN –GUTAH -2.25 del 14 de marzo de 2017, suscrita por los Integrantes del Comité de Gestión Humana y Cultura de la Dirección de Policía Nacional, en la que se </w:t>
      </w:r>
      <w:r w:rsidR="00216896">
        <w:rPr>
          <w:rFonts w:ascii="Arial Narrow" w:hAnsi="Arial Narrow"/>
          <w:sz w:val="28"/>
          <w:szCs w:val="28"/>
          <w:shd w:val="clear" w:color="auto" w:fill="FFFFFF"/>
        </w:rPr>
        <w:t xml:space="preserve">deja constancia </w:t>
      </w:r>
      <w:r w:rsidR="00265B74">
        <w:rPr>
          <w:rFonts w:ascii="Arial Narrow" w:hAnsi="Arial Narrow"/>
          <w:sz w:val="28"/>
          <w:szCs w:val="28"/>
          <w:shd w:val="clear" w:color="auto" w:fill="FFFFFF"/>
        </w:rPr>
        <w:t xml:space="preserve">la discusión </w:t>
      </w:r>
      <w:r w:rsidR="001458A9">
        <w:rPr>
          <w:rFonts w:ascii="Arial Narrow" w:hAnsi="Arial Narrow"/>
          <w:sz w:val="28"/>
          <w:szCs w:val="28"/>
          <w:shd w:val="clear" w:color="auto" w:fill="FFFFFF"/>
        </w:rPr>
        <w:t xml:space="preserve">del tema, </w:t>
      </w:r>
      <w:r>
        <w:rPr>
          <w:rFonts w:ascii="Arial Narrow" w:hAnsi="Arial Narrow"/>
          <w:sz w:val="28"/>
          <w:szCs w:val="28"/>
          <w:shd w:val="clear" w:color="auto" w:fill="FFFFFF"/>
        </w:rPr>
        <w:t xml:space="preserve">y el análisis y justificación de </w:t>
      </w:r>
      <w:r w:rsidR="00AE0353">
        <w:rPr>
          <w:rFonts w:ascii="Arial Narrow" w:hAnsi="Arial Narrow"/>
          <w:sz w:val="28"/>
          <w:szCs w:val="28"/>
          <w:shd w:val="clear" w:color="auto" w:fill="FFFFFF"/>
        </w:rPr>
        <w:t>por qué</w:t>
      </w:r>
      <w:r w:rsidR="00576338">
        <w:rPr>
          <w:rFonts w:ascii="Arial Narrow" w:hAnsi="Arial Narrow"/>
          <w:sz w:val="28"/>
          <w:szCs w:val="28"/>
          <w:shd w:val="clear" w:color="auto" w:fill="FFFFFF"/>
        </w:rPr>
        <w:t xml:space="preserve"> </w:t>
      </w:r>
      <w:r w:rsidR="00DB2F65">
        <w:rPr>
          <w:rFonts w:ascii="Arial Narrow" w:hAnsi="Arial Narrow"/>
          <w:sz w:val="28"/>
          <w:szCs w:val="28"/>
          <w:shd w:val="clear" w:color="auto" w:fill="FFFFFF"/>
        </w:rPr>
        <w:t xml:space="preserve">la situación del funcionario no </w:t>
      </w:r>
      <w:r w:rsidR="005F2B9C">
        <w:rPr>
          <w:rFonts w:ascii="Arial Narrow" w:hAnsi="Arial Narrow"/>
          <w:sz w:val="28"/>
          <w:szCs w:val="28"/>
          <w:shd w:val="clear" w:color="auto" w:fill="FFFFFF"/>
        </w:rPr>
        <w:t>cumple los criterios establecidos para ser considerado como un caso especial</w:t>
      </w:r>
      <w:r w:rsidR="00994487">
        <w:rPr>
          <w:rFonts w:ascii="Arial Narrow" w:hAnsi="Arial Narrow"/>
          <w:sz w:val="28"/>
          <w:szCs w:val="28"/>
          <w:shd w:val="clear" w:color="auto" w:fill="FFFFFF"/>
        </w:rPr>
        <w:t>, arribándose</w:t>
      </w:r>
      <w:r w:rsidR="005B1249">
        <w:rPr>
          <w:rFonts w:ascii="Arial Narrow" w:hAnsi="Arial Narrow"/>
          <w:sz w:val="28"/>
          <w:szCs w:val="28"/>
          <w:shd w:val="clear" w:color="auto" w:fill="FFFFFF"/>
        </w:rPr>
        <w:t xml:space="preserve"> </w:t>
      </w:r>
      <w:r w:rsidR="00994487">
        <w:rPr>
          <w:rFonts w:ascii="Arial Narrow" w:hAnsi="Arial Narrow"/>
          <w:sz w:val="28"/>
          <w:szCs w:val="28"/>
          <w:shd w:val="clear" w:color="auto" w:fill="FFFFFF"/>
        </w:rPr>
        <w:t xml:space="preserve">a la conclusión de que </w:t>
      </w:r>
      <w:r w:rsidR="009E2F7D">
        <w:rPr>
          <w:rFonts w:ascii="Arial Narrow" w:hAnsi="Arial Narrow"/>
          <w:sz w:val="28"/>
          <w:szCs w:val="28"/>
          <w:shd w:val="clear" w:color="auto" w:fill="FFFFFF"/>
        </w:rPr>
        <w:t xml:space="preserve">no </w:t>
      </w:r>
      <w:r w:rsidR="00994487">
        <w:rPr>
          <w:rFonts w:ascii="Arial Narrow" w:hAnsi="Arial Narrow"/>
          <w:sz w:val="28"/>
          <w:szCs w:val="28"/>
          <w:shd w:val="clear" w:color="auto" w:fill="FFFFFF"/>
        </w:rPr>
        <w:t>es viable la</w:t>
      </w:r>
      <w:r w:rsidR="009E2F7D">
        <w:rPr>
          <w:rFonts w:ascii="Arial Narrow" w:hAnsi="Arial Narrow"/>
          <w:sz w:val="28"/>
          <w:szCs w:val="28"/>
          <w:shd w:val="clear" w:color="auto" w:fill="FFFFFF"/>
        </w:rPr>
        <w:t xml:space="preserve"> derogatoria del traslado de</w:t>
      </w:r>
      <w:r w:rsidR="00994487">
        <w:rPr>
          <w:rFonts w:ascii="Arial Narrow" w:hAnsi="Arial Narrow"/>
          <w:sz w:val="28"/>
          <w:szCs w:val="28"/>
          <w:shd w:val="clear" w:color="auto" w:fill="FFFFFF"/>
        </w:rPr>
        <w:t xml:space="preserve">l Intendente de </w:t>
      </w:r>
      <w:r w:rsidR="009E2F7D">
        <w:rPr>
          <w:rFonts w:ascii="Arial Narrow" w:hAnsi="Arial Narrow"/>
          <w:sz w:val="28"/>
          <w:szCs w:val="28"/>
          <w:shd w:val="clear" w:color="auto" w:fill="FFFFFF"/>
        </w:rPr>
        <w:t>la Seccional de Protección de Servicios Especiales de la Policía Metropolitana</w:t>
      </w:r>
      <w:r w:rsidR="00994487">
        <w:rPr>
          <w:rFonts w:ascii="Arial Narrow" w:hAnsi="Arial Narrow"/>
          <w:sz w:val="28"/>
          <w:szCs w:val="28"/>
          <w:shd w:val="clear" w:color="auto" w:fill="FFFFFF"/>
        </w:rPr>
        <w:t xml:space="preserve"> de Pereira a esa misma unidad en </w:t>
      </w:r>
      <w:r w:rsidR="009E2F7D">
        <w:rPr>
          <w:rFonts w:ascii="Arial Narrow" w:hAnsi="Arial Narrow"/>
          <w:sz w:val="28"/>
          <w:szCs w:val="28"/>
          <w:shd w:val="clear" w:color="auto" w:fill="FFFFFF"/>
        </w:rPr>
        <w:t>el De</w:t>
      </w:r>
      <w:r w:rsidR="00721975">
        <w:rPr>
          <w:rFonts w:ascii="Arial Narrow" w:hAnsi="Arial Narrow"/>
          <w:sz w:val="28"/>
          <w:szCs w:val="28"/>
          <w:shd w:val="clear" w:color="auto" w:fill="FFFFFF"/>
        </w:rPr>
        <w:t>p</w:t>
      </w:r>
      <w:r>
        <w:rPr>
          <w:rFonts w:ascii="Arial Narrow" w:hAnsi="Arial Narrow"/>
          <w:sz w:val="28"/>
          <w:szCs w:val="28"/>
          <w:shd w:val="clear" w:color="auto" w:fill="FFFFFF"/>
        </w:rPr>
        <w:t xml:space="preserve">artamento de Policía del Chocó; determinación que </w:t>
      </w:r>
      <w:r w:rsidR="00721975">
        <w:rPr>
          <w:rFonts w:ascii="Arial Narrow" w:hAnsi="Arial Narrow"/>
          <w:sz w:val="28"/>
          <w:szCs w:val="28"/>
          <w:shd w:val="clear" w:color="auto" w:fill="FFFFFF"/>
        </w:rPr>
        <w:t>fue notifi</w:t>
      </w:r>
      <w:r w:rsidR="00A54A03">
        <w:rPr>
          <w:rFonts w:ascii="Arial Narrow" w:hAnsi="Arial Narrow"/>
          <w:sz w:val="28"/>
          <w:szCs w:val="28"/>
          <w:shd w:val="clear" w:color="auto" w:fill="FFFFFF"/>
        </w:rPr>
        <w:t xml:space="preserve">cada </w:t>
      </w:r>
      <w:r>
        <w:rPr>
          <w:rFonts w:ascii="Arial Narrow" w:hAnsi="Arial Narrow"/>
          <w:sz w:val="28"/>
          <w:szCs w:val="28"/>
          <w:shd w:val="clear" w:color="auto" w:fill="FFFFFF"/>
        </w:rPr>
        <w:t xml:space="preserve">personalmente </w:t>
      </w:r>
      <w:r w:rsidR="00A54A03">
        <w:rPr>
          <w:rFonts w:ascii="Arial Narrow" w:hAnsi="Arial Narrow"/>
          <w:sz w:val="28"/>
          <w:szCs w:val="28"/>
          <w:shd w:val="clear" w:color="auto" w:fill="FFFFFF"/>
        </w:rPr>
        <w:t>al accionante.</w:t>
      </w:r>
    </w:p>
    <w:p w:rsidR="00054C4E" w:rsidRDefault="00054C4E" w:rsidP="00FC3CCF">
      <w:pPr>
        <w:spacing w:line="360" w:lineRule="auto"/>
        <w:ind w:firstLine="708"/>
        <w:jc w:val="both"/>
        <w:rPr>
          <w:rFonts w:ascii="Arial Narrow" w:hAnsi="Arial Narrow"/>
          <w:sz w:val="28"/>
          <w:szCs w:val="28"/>
          <w:shd w:val="clear" w:color="auto" w:fill="FFFFFF"/>
        </w:rPr>
      </w:pPr>
    </w:p>
    <w:p w:rsidR="00EE76DF" w:rsidRDefault="00EE76DF" w:rsidP="00FC3CCF">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Ahora bien, en vista de que </w:t>
      </w:r>
      <w:r w:rsidR="00FC3CCF">
        <w:rPr>
          <w:rFonts w:ascii="Arial Narrow" w:hAnsi="Arial Narrow"/>
          <w:sz w:val="28"/>
          <w:szCs w:val="28"/>
          <w:shd w:val="clear" w:color="auto" w:fill="FFFFFF"/>
        </w:rPr>
        <w:t xml:space="preserve">la entidad accionada </w:t>
      </w:r>
      <w:r w:rsidR="00E07B51">
        <w:rPr>
          <w:rFonts w:ascii="Arial Narrow" w:hAnsi="Arial Narrow"/>
          <w:sz w:val="28"/>
          <w:szCs w:val="28"/>
          <w:shd w:val="clear" w:color="auto" w:fill="FFFFFF"/>
        </w:rPr>
        <w:t>manifestó su imposibilidad jurídica de expedir un acto administrativo distinto al acta antes mencionada, aludiendo además q</w:t>
      </w:r>
      <w:r w:rsidR="004F25BD">
        <w:rPr>
          <w:rFonts w:ascii="Arial Narrow" w:hAnsi="Arial Narrow"/>
          <w:sz w:val="28"/>
          <w:szCs w:val="28"/>
          <w:shd w:val="clear" w:color="auto" w:fill="FFFFFF"/>
        </w:rPr>
        <w:t xml:space="preserve">ue </w:t>
      </w:r>
      <w:r w:rsidR="00365E3A">
        <w:rPr>
          <w:rFonts w:ascii="Arial Narrow" w:hAnsi="Arial Narrow"/>
          <w:sz w:val="28"/>
          <w:szCs w:val="28"/>
          <w:shd w:val="clear" w:color="auto" w:fill="FFFFFF"/>
        </w:rPr>
        <w:t xml:space="preserve">el </w:t>
      </w:r>
      <w:r w:rsidR="00AC2537">
        <w:rPr>
          <w:rFonts w:ascii="Arial Narrow" w:hAnsi="Arial Narrow"/>
          <w:sz w:val="28"/>
          <w:szCs w:val="28"/>
          <w:shd w:val="clear" w:color="auto" w:fill="FFFFFF"/>
        </w:rPr>
        <w:t xml:space="preserve">ejercicio del derecho de contradicción </w:t>
      </w:r>
      <w:r w:rsidR="00365E3A">
        <w:rPr>
          <w:rFonts w:ascii="Arial Narrow" w:hAnsi="Arial Narrow"/>
          <w:sz w:val="28"/>
          <w:szCs w:val="28"/>
          <w:shd w:val="clear" w:color="auto" w:fill="FFFFFF"/>
        </w:rPr>
        <w:t xml:space="preserve">se materializa </w:t>
      </w:r>
      <w:r w:rsidR="00377AD8">
        <w:rPr>
          <w:rFonts w:ascii="Arial Narrow" w:hAnsi="Arial Narrow"/>
          <w:sz w:val="28"/>
          <w:szCs w:val="28"/>
          <w:shd w:val="clear" w:color="auto" w:fill="FFFFFF"/>
        </w:rPr>
        <w:t xml:space="preserve">es </w:t>
      </w:r>
      <w:r w:rsidR="00B13785">
        <w:rPr>
          <w:rFonts w:ascii="Arial Narrow" w:hAnsi="Arial Narrow"/>
          <w:sz w:val="28"/>
          <w:szCs w:val="28"/>
          <w:shd w:val="clear" w:color="auto" w:fill="FFFFFF"/>
        </w:rPr>
        <w:t>contra la orden administrativa de personal q</w:t>
      </w:r>
      <w:r w:rsidR="00AC2537">
        <w:rPr>
          <w:rFonts w:ascii="Arial Narrow" w:hAnsi="Arial Narrow"/>
          <w:sz w:val="28"/>
          <w:szCs w:val="28"/>
          <w:shd w:val="clear" w:color="auto" w:fill="FFFFFF"/>
        </w:rPr>
        <w:t xml:space="preserve">ue ordenó </w:t>
      </w:r>
      <w:r>
        <w:rPr>
          <w:rFonts w:ascii="Arial Narrow" w:hAnsi="Arial Narrow"/>
          <w:sz w:val="28"/>
          <w:szCs w:val="28"/>
          <w:shd w:val="clear" w:color="auto" w:fill="FFFFFF"/>
        </w:rPr>
        <w:t xml:space="preserve">el traslado del afectado, es necesario hacer las siguientes precisiones: </w:t>
      </w:r>
    </w:p>
    <w:p w:rsidR="00AC2537" w:rsidRPr="001B707B" w:rsidRDefault="00AC2537" w:rsidP="001B707B">
      <w:pPr>
        <w:pStyle w:val="Sansinterligne"/>
      </w:pPr>
    </w:p>
    <w:p w:rsidR="001B4A5C" w:rsidRPr="003326F0" w:rsidRDefault="001B4A5C" w:rsidP="003326F0">
      <w:pPr>
        <w:pStyle w:val="Sansinterligne"/>
      </w:pPr>
    </w:p>
    <w:p w:rsidR="003326F0" w:rsidRDefault="00E07B51" w:rsidP="007366D8">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V</w:t>
      </w:r>
      <w:r w:rsidR="00721975">
        <w:rPr>
          <w:rFonts w:ascii="Arial Narrow" w:hAnsi="Arial Narrow"/>
          <w:sz w:val="28"/>
          <w:szCs w:val="28"/>
          <w:shd w:val="clear" w:color="auto" w:fill="FFFFFF"/>
        </w:rPr>
        <w:t xml:space="preserve">erificado el contenido del fallo </w:t>
      </w:r>
      <w:r w:rsidR="00EF39A6">
        <w:rPr>
          <w:rFonts w:ascii="Arial Narrow" w:hAnsi="Arial Narrow"/>
          <w:sz w:val="28"/>
          <w:szCs w:val="28"/>
          <w:shd w:val="clear" w:color="auto" w:fill="FFFFFF"/>
        </w:rPr>
        <w:t xml:space="preserve">de tutela, se observa que </w:t>
      </w:r>
      <w:r w:rsidR="0086481E">
        <w:rPr>
          <w:rFonts w:ascii="Arial Narrow" w:hAnsi="Arial Narrow"/>
          <w:sz w:val="28"/>
          <w:szCs w:val="28"/>
          <w:shd w:val="clear" w:color="auto" w:fill="FFFFFF"/>
        </w:rPr>
        <w:t xml:space="preserve">la </w:t>
      </w:r>
      <w:r w:rsidR="009A6015">
        <w:rPr>
          <w:rFonts w:ascii="Arial Narrow" w:hAnsi="Arial Narrow"/>
          <w:sz w:val="28"/>
          <w:szCs w:val="28"/>
          <w:shd w:val="clear" w:color="auto" w:fill="FFFFFF"/>
        </w:rPr>
        <w:t>razón que constituyó la base de la decisión, consisti</w:t>
      </w:r>
      <w:r w:rsidR="00D7217C">
        <w:rPr>
          <w:rFonts w:ascii="Arial Narrow" w:hAnsi="Arial Narrow"/>
          <w:sz w:val="28"/>
          <w:szCs w:val="28"/>
          <w:shd w:val="clear" w:color="auto" w:fill="FFFFFF"/>
        </w:rPr>
        <w:t xml:space="preserve">ó </w:t>
      </w:r>
      <w:r w:rsidR="009A6015">
        <w:rPr>
          <w:rFonts w:ascii="Arial Narrow" w:hAnsi="Arial Narrow"/>
          <w:sz w:val="28"/>
          <w:szCs w:val="28"/>
          <w:shd w:val="clear" w:color="auto" w:fill="FFFFFF"/>
        </w:rPr>
        <w:t>b</w:t>
      </w:r>
      <w:r w:rsidR="00D7217C">
        <w:rPr>
          <w:rFonts w:ascii="Arial Narrow" w:hAnsi="Arial Narrow"/>
          <w:sz w:val="28"/>
          <w:szCs w:val="28"/>
          <w:shd w:val="clear" w:color="auto" w:fill="FFFFFF"/>
        </w:rPr>
        <w:t xml:space="preserve">ásicamente, </w:t>
      </w:r>
      <w:r w:rsidR="009A6015">
        <w:rPr>
          <w:rFonts w:ascii="Arial Narrow" w:hAnsi="Arial Narrow"/>
          <w:sz w:val="28"/>
          <w:szCs w:val="28"/>
          <w:shd w:val="clear" w:color="auto" w:fill="FFFFFF"/>
        </w:rPr>
        <w:t xml:space="preserve">en que durante el procedimiento </w:t>
      </w:r>
      <w:r w:rsidR="00D7217C">
        <w:rPr>
          <w:rFonts w:ascii="Arial Narrow" w:hAnsi="Arial Narrow"/>
          <w:sz w:val="28"/>
          <w:szCs w:val="28"/>
          <w:shd w:val="clear" w:color="auto" w:fill="FFFFFF"/>
        </w:rPr>
        <w:t xml:space="preserve">de traslado </w:t>
      </w:r>
      <w:r w:rsidR="009A6015">
        <w:rPr>
          <w:rFonts w:ascii="Arial Narrow" w:hAnsi="Arial Narrow"/>
          <w:sz w:val="28"/>
          <w:szCs w:val="28"/>
          <w:shd w:val="clear" w:color="auto" w:fill="FFFFFF"/>
        </w:rPr>
        <w:t xml:space="preserve">que adelantó la Institución no se tuvieron en cuenta las solicitudes de derogatoria que elevaron varios funcionarios, </w:t>
      </w:r>
      <w:r w:rsidR="00D7217C">
        <w:rPr>
          <w:rFonts w:ascii="Arial Narrow" w:hAnsi="Arial Narrow"/>
          <w:sz w:val="28"/>
          <w:szCs w:val="28"/>
          <w:shd w:val="clear" w:color="auto" w:fill="FFFFFF"/>
        </w:rPr>
        <w:t>por considerar que la situación del actor se enmarcaba en un caso especial</w:t>
      </w:r>
      <w:r>
        <w:rPr>
          <w:rFonts w:ascii="Arial Narrow" w:hAnsi="Arial Narrow"/>
          <w:sz w:val="28"/>
          <w:szCs w:val="28"/>
          <w:shd w:val="clear" w:color="auto" w:fill="FFFFFF"/>
        </w:rPr>
        <w:t>, lo cual a juicio de la Sala, transgredía el derecho fundamental al debido proceso del uniformado</w:t>
      </w:r>
      <w:r w:rsidR="00D7217C">
        <w:rPr>
          <w:rFonts w:ascii="Arial Narrow" w:hAnsi="Arial Narrow"/>
          <w:sz w:val="28"/>
          <w:szCs w:val="28"/>
          <w:shd w:val="clear" w:color="auto" w:fill="FFFFFF"/>
        </w:rPr>
        <w:t>. S</w:t>
      </w:r>
      <w:r w:rsidR="002D3D2F">
        <w:rPr>
          <w:rFonts w:ascii="Arial Narrow" w:hAnsi="Arial Narrow"/>
          <w:sz w:val="28"/>
          <w:szCs w:val="28"/>
          <w:shd w:val="clear" w:color="auto" w:fill="FFFFFF"/>
        </w:rPr>
        <w:t>e adujo además en la</w:t>
      </w:r>
      <w:r>
        <w:rPr>
          <w:rFonts w:ascii="Arial Narrow" w:hAnsi="Arial Narrow"/>
          <w:sz w:val="28"/>
          <w:szCs w:val="28"/>
          <w:shd w:val="clear" w:color="auto" w:fill="FFFFFF"/>
        </w:rPr>
        <w:t xml:space="preserve"> ratio decidendi de la providencia, </w:t>
      </w:r>
      <w:r w:rsidR="002D3D2F">
        <w:rPr>
          <w:rFonts w:ascii="Arial Narrow" w:hAnsi="Arial Narrow"/>
          <w:sz w:val="28"/>
          <w:szCs w:val="28"/>
          <w:shd w:val="clear" w:color="auto" w:fill="FFFFFF"/>
        </w:rPr>
        <w:t xml:space="preserve">que no era procedente analizar de fondo la solicitud de reintegro </w:t>
      </w:r>
      <w:r w:rsidR="00784007">
        <w:rPr>
          <w:rFonts w:ascii="Arial Narrow" w:hAnsi="Arial Narrow"/>
          <w:sz w:val="28"/>
          <w:szCs w:val="28"/>
          <w:shd w:val="clear" w:color="auto" w:fill="FFFFFF"/>
        </w:rPr>
        <w:t xml:space="preserve">del </w:t>
      </w:r>
      <w:r w:rsidR="0070107F">
        <w:rPr>
          <w:rFonts w:ascii="Arial Narrow" w:hAnsi="Arial Narrow"/>
          <w:sz w:val="28"/>
          <w:szCs w:val="28"/>
          <w:shd w:val="clear" w:color="auto" w:fill="FFFFFF"/>
        </w:rPr>
        <w:t>accionante</w:t>
      </w:r>
      <w:r w:rsidR="00784007">
        <w:rPr>
          <w:rFonts w:ascii="Arial Narrow" w:hAnsi="Arial Narrow"/>
          <w:sz w:val="28"/>
          <w:szCs w:val="28"/>
          <w:shd w:val="clear" w:color="auto" w:fill="FFFFFF"/>
        </w:rPr>
        <w:t>, p</w:t>
      </w:r>
      <w:r w:rsidR="0070107F">
        <w:rPr>
          <w:rFonts w:ascii="Arial Narrow" w:hAnsi="Arial Narrow"/>
          <w:sz w:val="28"/>
          <w:szCs w:val="28"/>
          <w:shd w:val="clear" w:color="auto" w:fill="FFFFFF"/>
        </w:rPr>
        <w:t xml:space="preserve">or cuanto </w:t>
      </w:r>
      <w:r w:rsidR="00784007">
        <w:rPr>
          <w:rFonts w:ascii="Arial Narrow" w:hAnsi="Arial Narrow"/>
          <w:sz w:val="28"/>
          <w:szCs w:val="28"/>
          <w:shd w:val="clear" w:color="auto" w:fill="FFFFFF"/>
        </w:rPr>
        <w:t xml:space="preserve">en el </w:t>
      </w:r>
      <w:r w:rsidR="007366D8">
        <w:rPr>
          <w:rFonts w:ascii="Arial Narrow" w:hAnsi="Arial Narrow"/>
          <w:sz w:val="28"/>
          <w:szCs w:val="28"/>
          <w:shd w:val="clear" w:color="auto" w:fill="FFFFFF"/>
        </w:rPr>
        <w:t>evento en que la entidad accionada determinase que no ha</w:t>
      </w:r>
      <w:r w:rsidR="00EF39A6">
        <w:rPr>
          <w:rFonts w:ascii="Arial Narrow" w:hAnsi="Arial Narrow"/>
          <w:sz w:val="28"/>
          <w:szCs w:val="28"/>
          <w:shd w:val="clear" w:color="auto" w:fill="FFFFFF"/>
        </w:rPr>
        <w:t xml:space="preserve">bía </w:t>
      </w:r>
      <w:r w:rsidR="007366D8">
        <w:rPr>
          <w:rFonts w:ascii="Arial Narrow" w:hAnsi="Arial Narrow"/>
          <w:sz w:val="28"/>
          <w:szCs w:val="28"/>
          <w:shd w:val="clear" w:color="auto" w:fill="FFFFFF"/>
        </w:rPr>
        <w:t>lugar a la derogatori</w:t>
      </w:r>
      <w:r w:rsidR="00784007">
        <w:rPr>
          <w:rFonts w:ascii="Arial Narrow" w:hAnsi="Arial Narrow"/>
          <w:sz w:val="28"/>
          <w:szCs w:val="28"/>
          <w:shd w:val="clear" w:color="auto" w:fill="FFFFFF"/>
        </w:rPr>
        <w:t xml:space="preserve">a del traslado, el accionante </w:t>
      </w:r>
      <w:r w:rsidR="001D57EF">
        <w:rPr>
          <w:rFonts w:ascii="Arial Narrow" w:hAnsi="Arial Narrow"/>
          <w:sz w:val="28"/>
          <w:szCs w:val="28"/>
          <w:shd w:val="clear" w:color="auto" w:fill="FFFFFF"/>
        </w:rPr>
        <w:t>podía</w:t>
      </w:r>
      <w:r w:rsidR="007366D8">
        <w:rPr>
          <w:rFonts w:ascii="Arial Narrow" w:hAnsi="Arial Narrow"/>
          <w:sz w:val="28"/>
          <w:szCs w:val="28"/>
          <w:shd w:val="clear" w:color="auto" w:fill="FFFFFF"/>
        </w:rPr>
        <w:t xml:space="preserve"> acudir </w:t>
      </w:r>
      <w:r w:rsidR="00784007">
        <w:rPr>
          <w:rFonts w:ascii="Arial Narrow" w:hAnsi="Arial Narrow"/>
          <w:sz w:val="28"/>
          <w:szCs w:val="28"/>
          <w:shd w:val="clear" w:color="auto" w:fill="FFFFFF"/>
        </w:rPr>
        <w:t xml:space="preserve">directamente </w:t>
      </w:r>
      <w:r w:rsidR="007366D8">
        <w:rPr>
          <w:rFonts w:ascii="Arial Narrow" w:hAnsi="Arial Narrow"/>
          <w:sz w:val="28"/>
          <w:szCs w:val="28"/>
          <w:shd w:val="clear" w:color="auto" w:fill="FFFFFF"/>
        </w:rPr>
        <w:t xml:space="preserve">a la jurisdicción </w:t>
      </w:r>
      <w:r w:rsidR="00784007">
        <w:rPr>
          <w:rFonts w:ascii="Arial Narrow" w:hAnsi="Arial Narrow"/>
          <w:sz w:val="28"/>
          <w:szCs w:val="28"/>
          <w:shd w:val="clear" w:color="auto" w:fill="FFFFFF"/>
        </w:rPr>
        <w:t>de lo c</w:t>
      </w:r>
      <w:r w:rsidR="007366D8">
        <w:rPr>
          <w:rFonts w:ascii="Arial Narrow" w:hAnsi="Arial Narrow"/>
          <w:sz w:val="28"/>
          <w:szCs w:val="28"/>
          <w:shd w:val="clear" w:color="auto" w:fill="FFFFFF"/>
        </w:rPr>
        <w:t>ontencioso administrativo para impugnar el acto administrativo que orden</w:t>
      </w:r>
      <w:r w:rsidR="00784007">
        <w:rPr>
          <w:rFonts w:ascii="Arial Narrow" w:hAnsi="Arial Narrow"/>
          <w:sz w:val="28"/>
          <w:szCs w:val="28"/>
          <w:shd w:val="clear" w:color="auto" w:fill="FFFFFF"/>
        </w:rPr>
        <w:t xml:space="preserve">ó su traslado. </w:t>
      </w:r>
    </w:p>
    <w:p w:rsidR="003326F0" w:rsidRDefault="003326F0" w:rsidP="003326F0">
      <w:pPr>
        <w:pStyle w:val="Sansinterligne"/>
        <w:spacing w:line="360" w:lineRule="auto"/>
        <w:rPr>
          <w:shd w:val="clear" w:color="auto" w:fill="FFFFFF"/>
        </w:rPr>
      </w:pPr>
    </w:p>
    <w:p w:rsidR="001B707B" w:rsidRDefault="003326F0" w:rsidP="007366D8">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Por consiguiente, la imposibilidad de formalizar el acta del Comité </w:t>
      </w:r>
      <w:r>
        <w:rPr>
          <w:rFonts w:ascii="Arial Narrow" w:hAnsi="Arial Narrow" w:cs="Arial"/>
          <w:sz w:val="28"/>
          <w:szCs w:val="28"/>
          <w:lang w:val="es-CO"/>
        </w:rPr>
        <w:t>de Gestión Humana DIPRO, en un acto administrativo, en modo alguno, le impide al accionante oponerse al acto administrativo que ordenó su traslado al Departamento de Policía del Chocó, el cual genera plenos efectos jurídicos</w:t>
      </w:r>
      <w:r w:rsidR="00ED109A">
        <w:rPr>
          <w:rFonts w:ascii="Arial Narrow" w:hAnsi="Arial Narrow" w:cs="Arial"/>
          <w:sz w:val="28"/>
          <w:szCs w:val="28"/>
          <w:lang w:val="es-CO"/>
        </w:rPr>
        <w:t>.</w:t>
      </w:r>
    </w:p>
    <w:p w:rsidR="00833972" w:rsidRDefault="00833972" w:rsidP="0070107F">
      <w:pPr>
        <w:pStyle w:val="Sansinterligne"/>
        <w:spacing w:line="360" w:lineRule="auto"/>
        <w:rPr>
          <w:shd w:val="clear" w:color="auto" w:fill="FFFFFF"/>
        </w:rPr>
      </w:pPr>
    </w:p>
    <w:p w:rsidR="00E844F7" w:rsidRDefault="006E5715" w:rsidP="00E844F7">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lastRenderedPageBreak/>
        <w:t xml:space="preserve">Acorde con lo anterior, </w:t>
      </w:r>
      <w:r w:rsidR="0070107F">
        <w:rPr>
          <w:rFonts w:ascii="Arial Narrow" w:hAnsi="Arial Narrow"/>
          <w:sz w:val="28"/>
          <w:szCs w:val="28"/>
          <w:shd w:val="clear" w:color="auto" w:fill="FFFFFF"/>
        </w:rPr>
        <w:t>teniendo en cuenta q</w:t>
      </w:r>
      <w:r>
        <w:rPr>
          <w:rFonts w:ascii="Arial Narrow" w:hAnsi="Arial Narrow"/>
          <w:sz w:val="28"/>
          <w:szCs w:val="28"/>
          <w:shd w:val="clear" w:color="auto" w:fill="FFFFFF"/>
        </w:rPr>
        <w:t xml:space="preserve">ue el contenido sustancial de la orden de tutela se encuentra satisfecho a cabalidad, </w:t>
      </w:r>
      <w:r w:rsidR="0070107F">
        <w:rPr>
          <w:rFonts w:ascii="Arial Narrow" w:hAnsi="Arial Narrow" w:cs="Arial"/>
          <w:sz w:val="28"/>
          <w:szCs w:val="28"/>
          <w:lang w:val="es-CO"/>
        </w:rPr>
        <w:t xml:space="preserve">se dispondrá el archivo </w:t>
      </w:r>
      <w:r w:rsidR="00E844F7">
        <w:rPr>
          <w:rFonts w:ascii="Arial Narrow" w:hAnsi="Arial Narrow" w:cs="Arial"/>
          <w:sz w:val="28"/>
          <w:szCs w:val="28"/>
          <w:lang w:val="es-CO"/>
        </w:rPr>
        <w:t>definitivo de la presente actuación.</w:t>
      </w:r>
    </w:p>
    <w:p w:rsidR="0047719B" w:rsidRPr="00ED109A" w:rsidRDefault="0047719B" w:rsidP="00ED109A">
      <w:pPr>
        <w:pStyle w:val="Sansinterligne"/>
      </w:pPr>
    </w:p>
    <w:p w:rsidR="0047719B" w:rsidRDefault="0047719B" w:rsidP="0047719B">
      <w:pPr>
        <w:pStyle w:val="Sansinterligne"/>
        <w:rPr>
          <w:lang w:val="es-ES_tradnl"/>
        </w:rPr>
      </w:pPr>
    </w:p>
    <w:p w:rsidR="0047719B" w:rsidRDefault="0047719B" w:rsidP="0047719B">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7719B" w:rsidRDefault="0047719B" w:rsidP="0047719B">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719B" w:rsidRDefault="0047719B" w:rsidP="0047719B">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47719B" w:rsidRPr="00F25EC2" w:rsidRDefault="0047719B" w:rsidP="00F25EC2">
      <w:pPr>
        <w:pStyle w:val="Sansinterligne"/>
      </w:pPr>
    </w:p>
    <w:p w:rsidR="0047719B" w:rsidRDefault="0047719B" w:rsidP="0047719B">
      <w:pPr>
        <w:pStyle w:val="Sansinterligne"/>
        <w:rPr>
          <w:lang w:val="es-ES_tradnl"/>
        </w:rPr>
      </w:pPr>
    </w:p>
    <w:p w:rsidR="0047719B" w:rsidRDefault="0047719B" w:rsidP="0047719B">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FA6506">
        <w:rPr>
          <w:rFonts w:ascii="Arial Narrow" w:hAnsi="Arial Narrow" w:cs="Arial"/>
          <w:sz w:val="28"/>
          <w:szCs w:val="28"/>
          <w:lang w:val="es-ES_tradnl"/>
        </w:rPr>
        <w:t>el señor Diego Fernando Pérez Corrales</w:t>
      </w:r>
      <w:r>
        <w:rPr>
          <w:rFonts w:ascii="Arial Narrow" w:hAnsi="Arial Narrow" w:cs="Arial"/>
          <w:sz w:val="28"/>
          <w:szCs w:val="28"/>
          <w:lang w:val="es-ES_tradnl"/>
        </w:rPr>
        <w:t xml:space="preserve">. </w:t>
      </w:r>
    </w:p>
    <w:p w:rsidR="0047719B" w:rsidRPr="00E844F7" w:rsidRDefault="0047719B" w:rsidP="00E844F7">
      <w:pPr>
        <w:pStyle w:val="Sansinterligne"/>
      </w:pPr>
    </w:p>
    <w:p w:rsidR="0047719B" w:rsidRPr="00294CD1" w:rsidRDefault="0047719B" w:rsidP="0047719B">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a las partes el contenido del presente proveído.</w:t>
      </w:r>
    </w:p>
    <w:p w:rsidR="00054C4E" w:rsidRDefault="00054C4E" w:rsidP="0047719B">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7719B" w:rsidRDefault="0047719B" w:rsidP="0047719B">
      <w:pPr>
        <w:overflowPunct w:val="0"/>
        <w:autoSpaceDE w:val="0"/>
        <w:autoSpaceDN w:val="0"/>
        <w:adjustRightInd w:val="0"/>
        <w:jc w:val="both"/>
        <w:textAlignment w:val="baseline"/>
        <w:rPr>
          <w:rFonts w:ascii="Arial Narrow" w:hAnsi="Arial Narrow" w:cs="Arial"/>
          <w:sz w:val="28"/>
          <w:szCs w:val="28"/>
          <w:lang w:val="es-ES_tradnl"/>
        </w:rPr>
      </w:pPr>
    </w:p>
    <w:p w:rsidR="0047719B" w:rsidRDefault="0047719B" w:rsidP="0047719B">
      <w:pPr>
        <w:overflowPunct w:val="0"/>
        <w:autoSpaceDE w:val="0"/>
        <w:autoSpaceDN w:val="0"/>
        <w:adjustRightInd w:val="0"/>
        <w:jc w:val="both"/>
        <w:textAlignment w:val="baseline"/>
        <w:rPr>
          <w:rFonts w:ascii="Arial Narrow" w:hAnsi="Arial Narrow" w:cs="Arial"/>
          <w:sz w:val="28"/>
          <w:szCs w:val="28"/>
          <w:lang w:val="es-ES_tradnl"/>
        </w:rPr>
      </w:pPr>
    </w:p>
    <w:p w:rsidR="0047719B"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719B" w:rsidRPr="00294CD1" w:rsidRDefault="0047719B" w:rsidP="0047719B">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719B"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Default="0047719B" w:rsidP="0047719B">
      <w:pPr>
        <w:pStyle w:val="Sansinterligne"/>
        <w:rPr>
          <w:lang w:val="es-ES_tradnl"/>
        </w:rPr>
      </w:pPr>
    </w:p>
    <w:p w:rsidR="0047719B"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w:t>
      </w:r>
    </w:p>
    <w:p w:rsidR="0047719B" w:rsidRPr="00294CD1" w:rsidRDefault="0047719B" w:rsidP="0047719B">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w:t>
      </w:r>
      <w:r w:rsidR="006345EE">
        <w:rPr>
          <w:rFonts w:ascii="Arial Narrow" w:hAnsi="Arial Narrow" w:cs="Arial"/>
          <w:b/>
          <w:sz w:val="28"/>
          <w:szCs w:val="28"/>
          <w:lang w:val="es-ES_tradnl"/>
        </w:rPr>
        <w:t xml:space="preserve">    </w:t>
      </w:r>
      <w:r w:rsidRPr="00294CD1">
        <w:rPr>
          <w:rFonts w:ascii="Arial Narrow" w:hAnsi="Arial Narrow" w:cs="Arial"/>
          <w:b/>
          <w:sz w:val="28"/>
          <w:szCs w:val="28"/>
          <w:lang w:val="es-ES_tradnl"/>
        </w:rPr>
        <w:t xml:space="preserve"> </w:t>
      </w:r>
      <w:r w:rsidR="00E844F7">
        <w:rPr>
          <w:rFonts w:ascii="Arial Narrow" w:hAnsi="Arial Narrow" w:cs="Arial"/>
          <w:b/>
          <w:sz w:val="28"/>
          <w:szCs w:val="28"/>
          <w:lang w:val="es-ES_tradnl"/>
        </w:rPr>
        <w:t xml:space="preserve">   </w:t>
      </w:r>
      <w:r>
        <w:rPr>
          <w:rFonts w:ascii="Arial Narrow" w:hAnsi="Arial Narrow" w:cs="Arial"/>
          <w:b/>
          <w:sz w:val="28"/>
          <w:szCs w:val="28"/>
          <w:lang w:val="es-ES_tradnl"/>
        </w:rPr>
        <w:t>OLGA LUCIA HOYOS SEPÚLVEDA</w:t>
      </w:r>
    </w:p>
    <w:p w:rsidR="0047719B" w:rsidRPr="00294CD1" w:rsidRDefault="0047719B" w:rsidP="0047719B">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w:t>
      </w:r>
      <w:r w:rsidR="006345EE">
        <w:rPr>
          <w:rFonts w:ascii="Arial Narrow" w:hAnsi="Arial Narrow" w:cs="Arial"/>
          <w:sz w:val="28"/>
          <w:szCs w:val="28"/>
        </w:rPr>
        <w:t xml:space="preserve">      </w:t>
      </w:r>
      <w:r w:rsidR="00E844F7">
        <w:rPr>
          <w:rFonts w:ascii="Arial Narrow" w:hAnsi="Arial Narrow" w:cs="Arial"/>
          <w:sz w:val="28"/>
          <w:szCs w:val="28"/>
        </w:rPr>
        <w:t xml:space="preserve">  </w:t>
      </w:r>
      <w:proofErr w:type="spellStart"/>
      <w:r w:rsidRPr="00294CD1">
        <w:rPr>
          <w:rFonts w:ascii="Arial Narrow" w:hAnsi="Arial Narrow" w:cs="Arial"/>
          <w:sz w:val="28"/>
          <w:szCs w:val="28"/>
        </w:rPr>
        <w:t>Magistrad</w:t>
      </w:r>
      <w:r>
        <w:rPr>
          <w:rFonts w:ascii="Arial Narrow" w:hAnsi="Arial Narrow" w:cs="Arial"/>
          <w:sz w:val="28"/>
          <w:szCs w:val="28"/>
        </w:rPr>
        <w:t>a</w:t>
      </w:r>
      <w:proofErr w:type="spellEnd"/>
    </w:p>
    <w:p w:rsidR="0047719B" w:rsidRPr="00294CD1" w:rsidRDefault="0047719B" w:rsidP="0047719B">
      <w:pPr>
        <w:overflowPunct w:val="0"/>
        <w:autoSpaceDE w:val="0"/>
        <w:autoSpaceDN w:val="0"/>
        <w:adjustRightInd w:val="0"/>
        <w:jc w:val="both"/>
        <w:textAlignment w:val="baseline"/>
        <w:rPr>
          <w:rFonts w:ascii="Arial Narrow" w:hAnsi="Arial Narrow" w:cs="Arial"/>
          <w:b/>
          <w:sz w:val="28"/>
          <w:szCs w:val="28"/>
          <w:lang w:val="es-ES_tradnl"/>
        </w:rPr>
      </w:pPr>
    </w:p>
    <w:p w:rsidR="0047719B" w:rsidRDefault="0047719B" w:rsidP="0047719B">
      <w:pPr>
        <w:pStyle w:val="Sansinterligne"/>
        <w:rPr>
          <w:lang w:val="es-ES_tradnl"/>
        </w:rPr>
      </w:pPr>
    </w:p>
    <w:p w:rsidR="0047719B" w:rsidRDefault="0047719B" w:rsidP="0047719B">
      <w:pPr>
        <w:overflowPunct w:val="0"/>
        <w:autoSpaceDE w:val="0"/>
        <w:autoSpaceDN w:val="0"/>
        <w:adjustRightInd w:val="0"/>
        <w:jc w:val="both"/>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jc w:val="both"/>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p>
    <w:p w:rsidR="0047719B" w:rsidRPr="00294CD1" w:rsidRDefault="0047719B" w:rsidP="0047719B">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719B" w:rsidRPr="00294CD1" w:rsidRDefault="0047719B" w:rsidP="0047719B">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Pr>
          <w:rFonts w:ascii="Arial Narrow" w:hAnsi="Arial Narrow" w:cs="Arial"/>
          <w:sz w:val="28"/>
          <w:szCs w:val="28"/>
          <w:lang w:val="es-ES_tradnl"/>
        </w:rPr>
        <w:t>o</w:t>
      </w:r>
    </w:p>
    <w:p w:rsidR="0047719B" w:rsidRDefault="0047719B" w:rsidP="0047719B"/>
    <w:sectPr w:rsidR="0047719B" w:rsidSect="00377AD8">
      <w:headerReference w:type="default" r:id="rId9"/>
      <w:footerReference w:type="default" r:id="rId10"/>
      <w:pgSz w:w="12242" w:h="18722" w:code="121"/>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AC" w:rsidRDefault="002B78AC" w:rsidP="0047719B">
      <w:r>
        <w:separator/>
      </w:r>
    </w:p>
  </w:endnote>
  <w:endnote w:type="continuationSeparator" w:id="0">
    <w:p w:rsidR="002B78AC" w:rsidRDefault="002B78AC" w:rsidP="004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32454"/>
      <w:docPartObj>
        <w:docPartGallery w:val="Page Numbers (Bottom of Page)"/>
        <w:docPartUnique/>
      </w:docPartObj>
    </w:sdtPr>
    <w:sdtEndPr/>
    <w:sdtContent>
      <w:p w:rsidR="002744AC" w:rsidRDefault="00E866D7">
        <w:pPr>
          <w:pStyle w:val="Pieddepage"/>
          <w:jc w:val="center"/>
        </w:pPr>
        <w:r>
          <w:fldChar w:fldCharType="begin"/>
        </w:r>
        <w:r>
          <w:instrText>PAGE   \* MERGEFORMAT</w:instrText>
        </w:r>
        <w:r>
          <w:fldChar w:fldCharType="separate"/>
        </w:r>
        <w:r w:rsidR="00054C4E">
          <w:rPr>
            <w:noProof/>
          </w:rPr>
          <w:t>1</w:t>
        </w:r>
        <w:r>
          <w:fldChar w:fldCharType="end"/>
        </w:r>
      </w:p>
    </w:sdtContent>
  </w:sdt>
  <w:p w:rsidR="002744AC" w:rsidRDefault="002B78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AC" w:rsidRDefault="002B78AC" w:rsidP="0047719B">
      <w:r>
        <w:separator/>
      </w:r>
    </w:p>
  </w:footnote>
  <w:footnote w:type="continuationSeparator" w:id="0">
    <w:p w:rsidR="002B78AC" w:rsidRDefault="002B78AC" w:rsidP="0047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F9" w:rsidRPr="0047719B" w:rsidRDefault="00E866D7" w:rsidP="007E7CF9">
    <w:pPr>
      <w:pStyle w:val="En-tte"/>
      <w:rPr>
        <w:rFonts w:ascii="Arial Narrow" w:hAnsi="Arial Narrow"/>
      </w:rPr>
    </w:pPr>
    <w:r w:rsidRPr="0047719B">
      <w:rPr>
        <w:rFonts w:ascii="Arial Narrow" w:hAnsi="Arial Narrow"/>
      </w:rPr>
      <w:t>Radicado: 66001-22-05-000-201</w:t>
    </w:r>
    <w:r w:rsidR="0047719B">
      <w:rPr>
        <w:rFonts w:ascii="Arial Narrow" w:hAnsi="Arial Narrow"/>
      </w:rPr>
      <w:t>6-00266-0</w:t>
    </w:r>
    <w:r w:rsidRPr="0047719B">
      <w:rPr>
        <w:rFonts w:ascii="Arial Narrow" w:hAnsi="Arial Narrow"/>
      </w:rPr>
      <w:t>0</w:t>
    </w:r>
  </w:p>
  <w:p w:rsidR="002744AC" w:rsidRPr="0047719B" w:rsidRDefault="0047719B" w:rsidP="007E7CF9">
    <w:pPr>
      <w:pStyle w:val="En-tte"/>
      <w:rPr>
        <w:rFonts w:ascii="Arial Narrow" w:hAnsi="Arial Narrow"/>
      </w:rPr>
    </w:pPr>
    <w:r>
      <w:rPr>
        <w:rFonts w:ascii="Arial Narrow" w:hAnsi="Arial Narrow"/>
      </w:rPr>
      <w:t>Diego Fernando Pérez Corrales v</w:t>
    </w:r>
    <w:r w:rsidR="00E866D7" w:rsidRPr="0047719B">
      <w:rPr>
        <w:rFonts w:ascii="Arial Narrow" w:hAnsi="Arial Narrow"/>
      </w:rPr>
      <w:t xml:space="preserve">s </w:t>
    </w:r>
    <w:r>
      <w:rPr>
        <w:rFonts w:ascii="Arial Narrow" w:hAnsi="Arial Narrow"/>
      </w:rPr>
      <w:t xml:space="preserve">Policía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B"/>
    <w:rsid w:val="00012790"/>
    <w:rsid w:val="00054C4E"/>
    <w:rsid w:val="00065F3C"/>
    <w:rsid w:val="00066B06"/>
    <w:rsid w:val="00070F10"/>
    <w:rsid w:val="000B1663"/>
    <w:rsid w:val="000E09E0"/>
    <w:rsid w:val="000F2DEF"/>
    <w:rsid w:val="00102495"/>
    <w:rsid w:val="001458A9"/>
    <w:rsid w:val="00165180"/>
    <w:rsid w:val="0016565A"/>
    <w:rsid w:val="001A1D2D"/>
    <w:rsid w:val="001A2604"/>
    <w:rsid w:val="001A300D"/>
    <w:rsid w:val="001A6833"/>
    <w:rsid w:val="001B3817"/>
    <w:rsid w:val="001B4A5C"/>
    <w:rsid w:val="001B707B"/>
    <w:rsid w:val="001D1013"/>
    <w:rsid w:val="001D57EF"/>
    <w:rsid w:val="001E5D08"/>
    <w:rsid w:val="002163F5"/>
    <w:rsid w:val="00216896"/>
    <w:rsid w:val="002520AA"/>
    <w:rsid w:val="00260F63"/>
    <w:rsid w:val="00265B74"/>
    <w:rsid w:val="002A5181"/>
    <w:rsid w:val="002A7121"/>
    <w:rsid w:val="002B78AC"/>
    <w:rsid w:val="002C66D6"/>
    <w:rsid w:val="002D3D2F"/>
    <w:rsid w:val="002D7A30"/>
    <w:rsid w:val="002F1159"/>
    <w:rsid w:val="00304194"/>
    <w:rsid w:val="003119A7"/>
    <w:rsid w:val="00317C0C"/>
    <w:rsid w:val="003326F0"/>
    <w:rsid w:val="0033604F"/>
    <w:rsid w:val="00345D0B"/>
    <w:rsid w:val="00350213"/>
    <w:rsid w:val="00350507"/>
    <w:rsid w:val="00353EF5"/>
    <w:rsid w:val="00365E3A"/>
    <w:rsid w:val="003672BE"/>
    <w:rsid w:val="0036746C"/>
    <w:rsid w:val="00374B2E"/>
    <w:rsid w:val="00377AD8"/>
    <w:rsid w:val="003B5162"/>
    <w:rsid w:val="003C669F"/>
    <w:rsid w:val="003E7447"/>
    <w:rsid w:val="004054F9"/>
    <w:rsid w:val="00423ADE"/>
    <w:rsid w:val="00425475"/>
    <w:rsid w:val="00461426"/>
    <w:rsid w:val="0047719B"/>
    <w:rsid w:val="00482BD4"/>
    <w:rsid w:val="004B1FDE"/>
    <w:rsid w:val="004F1A66"/>
    <w:rsid w:val="004F25BD"/>
    <w:rsid w:val="005076BD"/>
    <w:rsid w:val="005145B2"/>
    <w:rsid w:val="00542AB4"/>
    <w:rsid w:val="00543712"/>
    <w:rsid w:val="005541C3"/>
    <w:rsid w:val="00555A35"/>
    <w:rsid w:val="00563E7B"/>
    <w:rsid w:val="00571500"/>
    <w:rsid w:val="00576338"/>
    <w:rsid w:val="005B1000"/>
    <w:rsid w:val="005B1249"/>
    <w:rsid w:val="005B18BC"/>
    <w:rsid w:val="005C2523"/>
    <w:rsid w:val="005C2FCE"/>
    <w:rsid w:val="005F2B9C"/>
    <w:rsid w:val="005F4129"/>
    <w:rsid w:val="006068F0"/>
    <w:rsid w:val="006345EE"/>
    <w:rsid w:val="0063565A"/>
    <w:rsid w:val="00693861"/>
    <w:rsid w:val="006A27A9"/>
    <w:rsid w:val="006A585B"/>
    <w:rsid w:val="006E5715"/>
    <w:rsid w:val="0070107F"/>
    <w:rsid w:val="0070274D"/>
    <w:rsid w:val="00721975"/>
    <w:rsid w:val="007264D0"/>
    <w:rsid w:val="007366D8"/>
    <w:rsid w:val="00737ACF"/>
    <w:rsid w:val="007537CD"/>
    <w:rsid w:val="00753DC8"/>
    <w:rsid w:val="00762678"/>
    <w:rsid w:val="007763FA"/>
    <w:rsid w:val="00781EC6"/>
    <w:rsid w:val="00784007"/>
    <w:rsid w:val="0079610C"/>
    <w:rsid w:val="007B53D4"/>
    <w:rsid w:val="007C3C53"/>
    <w:rsid w:val="007C5032"/>
    <w:rsid w:val="007D1947"/>
    <w:rsid w:val="007F2FF9"/>
    <w:rsid w:val="007F6FE4"/>
    <w:rsid w:val="00833972"/>
    <w:rsid w:val="0086481E"/>
    <w:rsid w:val="00887F09"/>
    <w:rsid w:val="0089508B"/>
    <w:rsid w:val="008D1D2C"/>
    <w:rsid w:val="00914747"/>
    <w:rsid w:val="009273AA"/>
    <w:rsid w:val="009756B5"/>
    <w:rsid w:val="00991AA8"/>
    <w:rsid w:val="00994487"/>
    <w:rsid w:val="009A3919"/>
    <w:rsid w:val="009A6015"/>
    <w:rsid w:val="009E2F7D"/>
    <w:rsid w:val="009E4076"/>
    <w:rsid w:val="00A04AC7"/>
    <w:rsid w:val="00A24B02"/>
    <w:rsid w:val="00A27D71"/>
    <w:rsid w:val="00A54A03"/>
    <w:rsid w:val="00A849D2"/>
    <w:rsid w:val="00A84BC2"/>
    <w:rsid w:val="00A9461B"/>
    <w:rsid w:val="00AA1EFD"/>
    <w:rsid w:val="00AA521B"/>
    <w:rsid w:val="00AB2692"/>
    <w:rsid w:val="00AC07E2"/>
    <w:rsid w:val="00AC2537"/>
    <w:rsid w:val="00AD6F8B"/>
    <w:rsid w:val="00AE0353"/>
    <w:rsid w:val="00AF0A1C"/>
    <w:rsid w:val="00AF23C0"/>
    <w:rsid w:val="00B02CC6"/>
    <w:rsid w:val="00B13785"/>
    <w:rsid w:val="00B46404"/>
    <w:rsid w:val="00B75229"/>
    <w:rsid w:val="00B91470"/>
    <w:rsid w:val="00BC2172"/>
    <w:rsid w:val="00BD56D8"/>
    <w:rsid w:val="00BD6652"/>
    <w:rsid w:val="00BE31B7"/>
    <w:rsid w:val="00BE7032"/>
    <w:rsid w:val="00C02910"/>
    <w:rsid w:val="00C26893"/>
    <w:rsid w:val="00C349BD"/>
    <w:rsid w:val="00C35CA1"/>
    <w:rsid w:val="00C5674E"/>
    <w:rsid w:val="00C83FD2"/>
    <w:rsid w:val="00CB1F9D"/>
    <w:rsid w:val="00CC243B"/>
    <w:rsid w:val="00CE7651"/>
    <w:rsid w:val="00CF4B09"/>
    <w:rsid w:val="00D0312F"/>
    <w:rsid w:val="00D14665"/>
    <w:rsid w:val="00D4297C"/>
    <w:rsid w:val="00D442AF"/>
    <w:rsid w:val="00D7217C"/>
    <w:rsid w:val="00DB2963"/>
    <w:rsid w:val="00DB2F65"/>
    <w:rsid w:val="00DF4542"/>
    <w:rsid w:val="00DF4C7A"/>
    <w:rsid w:val="00E07B51"/>
    <w:rsid w:val="00E844F7"/>
    <w:rsid w:val="00E866D7"/>
    <w:rsid w:val="00E91AF7"/>
    <w:rsid w:val="00E9764F"/>
    <w:rsid w:val="00ED109A"/>
    <w:rsid w:val="00EE76DF"/>
    <w:rsid w:val="00EF39A6"/>
    <w:rsid w:val="00F25EC2"/>
    <w:rsid w:val="00F6362A"/>
    <w:rsid w:val="00F740BD"/>
    <w:rsid w:val="00F844D3"/>
    <w:rsid w:val="00FA6506"/>
    <w:rsid w:val="00FA733A"/>
    <w:rsid w:val="00FB54CC"/>
    <w:rsid w:val="00FC3CCF"/>
    <w:rsid w:val="00FE0BE4"/>
    <w:rsid w:val="00FE1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9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719B"/>
    <w:pPr>
      <w:tabs>
        <w:tab w:val="center" w:pos="4252"/>
        <w:tab w:val="right" w:pos="8504"/>
      </w:tabs>
    </w:pPr>
  </w:style>
  <w:style w:type="character" w:customStyle="1" w:styleId="En-tteCar">
    <w:name w:val="En-tête Car"/>
    <w:basedOn w:val="Policepardfaut"/>
    <w:link w:val="En-tte"/>
    <w:uiPriority w:val="99"/>
    <w:rsid w:val="0047719B"/>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47719B"/>
    <w:pPr>
      <w:tabs>
        <w:tab w:val="center" w:pos="4252"/>
        <w:tab w:val="right" w:pos="8504"/>
      </w:tabs>
    </w:pPr>
  </w:style>
  <w:style w:type="character" w:customStyle="1" w:styleId="PieddepageCar">
    <w:name w:val="Pied de page Car"/>
    <w:basedOn w:val="Policepardfaut"/>
    <w:link w:val="Pieddepage"/>
    <w:uiPriority w:val="99"/>
    <w:rsid w:val="0047719B"/>
    <w:rPr>
      <w:rFonts w:ascii="Times New Roman" w:eastAsia="Times New Roman" w:hAnsi="Times New Roman" w:cs="Times New Roman"/>
      <w:sz w:val="20"/>
      <w:szCs w:val="20"/>
      <w:lang w:eastAsia="es-ES"/>
    </w:rPr>
  </w:style>
  <w:style w:type="paragraph" w:styleId="Sansinterligne">
    <w:name w:val="No Spacing"/>
    <w:uiPriority w:val="1"/>
    <w:qFormat/>
    <w:rsid w:val="0047719B"/>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Policepardfaut"/>
    <w:rsid w:val="0047719B"/>
  </w:style>
  <w:style w:type="character" w:styleId="Appelnotedebasdep">
    <w:name w:val="footnote reference"/>
    <w:basedOn w:val="Policepardfaut"/>
    <w:uiPriority w:val="99"/>
    <w:semiHidden/>
    <w:unhideWhenUsed/>
    <w:rsid w:val="00374B2E"/>
  </w:style>
  <w:style w:type="paragraph" w:styleId="Textedebulles">
    <w:name w:val="Balloon Text"/>
    <w:basedOn w:val="Normal"/>
    <w:link w:val="TextedebullesCar"/>
    <w:uiPriority w:val="99"/>
    <w:semiHidden/>
    <w:unhideWhenUsed/>
    <w:rsid w:val="00D4297C"/>
    <w:rPr>
      <w:rFonts w:ascii="Tahoma" w:hAnsi="Tahoma" w:cs="Tahoma"/>
      <w:sz w:val="16"/>
      <w:szCs w:val="16"/>
    </w:rPr>
  </w:style>
  <w:style w:type="character" w:customStyle="1" w:styleId="TextedebullesCar">
    <w:name w:val="Texte de bulles Car"/>
    <w:basedOn w:val="Policepardfaut"/>
    <w:link w:val="Textedebulles"/>
    <w:uiPriority w:val="99"/>
    <w:semiHidden/>
    <w:rsid w:val="00D4297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9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719B"/>
    <w:pPr>
      <w:tabs>
        <w:tab w:val="center" w:pos="4252"/>
        <w:tab w:val="right" w:pos="8504"/>
      </w:tabs>
    </w:pPr>
  </w:style>
  <w:style w:type="character" w:customStyle="1" w:styleId="En-tteCar">
    <w:name w:val="En-tête Car"/>
    <w:basedOn w:val="Policepardfaut"/>
    <w:link w:val="En-tte"/>
    <w:uiPriority w:val="99"/>
    <w:rsid w:val="0047719B"/>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47719B"/>
    <w:pPr>
      <w:tabs>
        <w:tab w:val="center" w:pos="4252"/>
        <w:tab w:val="right" w:pos="8504"/>
      </w:tabs>
    </w:pPr>
  </w:style>
  <w:style w:type="character" w:customStyle="1" w:styleId="PieddepageCar">
    <w:name w:val="Pied de page Car"/>
    <w:basedOn w:val="Policepardfaut"/>
    <w:link w:val="Pieddepage"/>
    <w:uiPriority w:val="99"/>
    <w:rsid w:val="0047719B"/>
    <w:rPr>
      <w:rFonts w:ascii="Times New Roman" w:eastAsia="Times New Roman" w:hAnsi="Times New Roman" w:cs="Times New Roman"/>
      <w:sz w:val="20"/>
      <w:szCs w:val="20"/>
      <w:lang w:eastAsia="es-ES"/>
    </w:rPr>
  </w:style>
  <w:style w:type="paragraph" w:styleId="Sansinterligne">
    <w:name w:val="No Spacing"/>
    <w:uiPriority w:val="1"/>
    <w:qFormat/>
    <w:rsid w:val="0047719B"/>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Policepardfaut"/>
    <w:rsid w:val="0047719B"/>
  </w:style>
  <w:style w:type="character" w:styleId="Appelnotedebasdep">
    <w:name w:val="footnote reference"/>
    <w:basedOn w:val="Policepardfaut"/>
    <w:uiPriority w:val="99"/>
    <w:semiHidden/>
    <w:unhideWhenUsed/>
    <w:rsid w:val="00374B2E"/>
  </w:style>
  <w:style w:type="paragraph" w:styleId="Textedebulles">
    <w:name w:val="Balloon Text"/>
    <w:basedOn w:val="Normal"/>
    <w:link w:val="TextedebullesCar"/>
    <w:uiPriority w:val="99"/>
    <w:semiHidden/>
    <w:unhideWhenUsed/>
    <w:rsid w:val="00D4297C"/>
    <w:rPr>
      <w:rFonts w:ascii="Tahoma" w:hAnsi="Tahoma" w:cs="Tahoma"/>
      <w:sz w:val="16"/>
      <w:szCs w:val="16"/>
    </w:rPr>
  </w:style>
  <w:style w:type="character" w:customStyle="1" w:styleId="TextedebullesCar">
    <w:name w:val="Texte de bulles Car"/>
    <w:basedOn w:val="Policepardfaut"/>
    <w:link w:val="Textedebulles"/>
    <w:uiPriority w:val="99"/>
    <w:semiHidden/>
    <w:rsid w:val="00D4297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104</cp:revision>
  <dcterms:created xsi:type="dcterms:W3CDTF">2017-03-16T14:03:00Z</dcterms:created>
  <dcterms:modified xsi:type="dcterms:W3CDTF">2017-05-14T23:53:00Z</dcterms:modified>
</cp:coreProperties>
</file>