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04" w:rsidRDefault="004B5604" w:rsidP="004B5604">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4B5604" w:rsidRPr="00346DF6" w:rsidRDefault="004B5604" w:rsidP="004B560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4B5604" w:rsidRPr="004B5604" w:rsidRDefault="004B5604" w:rsidP="00B502FB">
      <w:pPr>
        <w:tabs>
          <w:tab w:val="center" w:pos="4419"/>
          <w:tab w:val="right" w:pos="8838"/>
        </w:tabs>
        <w:ind w:right="-7"/>
        <w:jc w:val="center"/>
        <w:rPr>
          <w:rFonts w:ascii="Arial Narrow" w:hAnsi="Arial Narrow"/>
          <w:b/>
          <w:sz w:val="28"/>
          <w:szCs w:val="28"/>
          <w:lang w:val="es-CO" w:eastAsia="x-none"/>
        </w:rPr>
      </w:pPr>
    </w:p>
    <w:p w:rsidR="00B502FB" w:rsidRPr="006C0BF2" w:rsidRDefault="00B502FB" w:rsidP="00B502FB">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B502FB" w:rsidRPr="006C0BF2" w:rsidRDefault="00B502FB" w:rsidP="00B502FB">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47CC501E" wp14:editId="042A60E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B502FB" w:rsidRPr="006C0BF2" w:rsidRDefault="00B502FB" w:rsidP="00B502FB">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B502FB" w:rsidRPr="006C0BF2" w:rsidRDefault="00B502FB" w:rsidP="00B502FB">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4B5604" w:rsidRPr="004B5604" w:rsidRDefault="004B5604" w:rsidP="004B5604">
      <w:pPr>
        <w:spacing w:line="276" w:lineRule="auto"/>
        <w:jc w:val="both"/>
        <w:rPr>
          <w:rFonts w:ascii="Arial Narrow" w:hAnsi="Arial Narrow" w:cs="Arial"/>
          <w:b/>
          <w:sz w:val="28"/>
          <w:szCs w:val="28"/>
        </w:rPr>
      </w:pPr>
    </w:p>
    <w:p w:rsidR="004B5604" w:rsidRPr="00955DA6" w:rsidRDefault="004B5604" w:rsidP="004B5604">
      <w:pPr>
        <w:jc w:val="both"/>
        <w:rPr>
          <w:rFonts w:ascii="Arial Narrow" w:hAnsi="Arial Narrow" w:cs="Arial"/>
          <w:b/>
          <w:bCs/>
          <w:sz w:val="18"/>
          <w:szCs w:val="18"/>
        </w:rPr>
      </w:pPr>
      <w:r w:rsidRPr="00955DA6">
        <w:rPr>
          <w:rFonts w:ascii="Arial Narrow" w:hAnsi="Arial Narrow" w:cs="Arial"/>
          <w:b/>
          <w:sz w:val="18"/>
          <w:szCs w:val="18"/>
        </w:rPr>
        <w:t>Providencia</w:t>
      </w:r>
      <w:r w:rsidRPr="00955DA6">
        <w:rPr>
          <w:rFonts w:ascii="Arial Narrow" w:hAnsi="Arial Narrow" w:cs="Arial"/>
          <w:b/>
          <w:sz w:val="18"/>
          <w:szCs w:val="18"/>
        </w:rPr>
        <w:tab/>
      </w:r>
      <w:r w:rsidRPr="00955DA6">
        <w:rPr>
          <w:rFonts w:ascii="Arial Narrow" w:hAnsi="Arial Narrow" w:cs="Arial"/>
          <w:sz w:val="18"/>
          <w:szCs w:val="18"/>
        </w:rPr>
        <w:tab/>
        <w:t xml:space="preserve">: </w:t>
      </w:r>
      <w:r w:rsidRPr="00955DA6">
        <w:rPr>
          <w:rFonts w:ascii="Arial Narrow" w:hAnsi="Arial Narrow" w:cs="Arial"/>
          <w:sz w:val="18"/>
          <w:szCs w:val="18"/>
        </w:rPr>
        <w:tab/>
      </w:r>
      <w:r w:rsidRPr="00955DA6">
        <w:rPr>
          <w:rFonts w:ascii="Arial Narrow" w:hAnsi="Arial Narrow" w:cs="Arial"/>
          <w:bCs/>
          <w:sz w:val="18"/>
          <w:szCs w:val="18"/>
        </w:rPr>
        <w:t xml:space="preserve">Auto </w:t>
      </w:r>
      <w:r>
        <w:rPr>
          <w:rFonts w:ascii="Arial Narrow" w:hAnsi="Arial Narrow" w:cs="Arial"/>
          <w:bCs/>
          <w:sz w:val="18"/>
          <w:szCs w:val="18"/>
        </w:rPr>
        <w:t xml:space="preserve">- </w:t>
      </w:r>
      <w:r w:rsidRPr="00955DA6">
        <w:rPr>
          <w:rFonts w:ascii="Arial Narrow" w:hAnsi="Arial Narrow" w:cs="Arial"/>
          <w:sz w:val="18"/>
          <w:szCs w:val="18"/>
        </w:rPr>
        <w:t>Incidente de Desacato</w:t>
      </w:r>
      <w:r w:rsidRPr="00955DA6">
        <w:rPr>
          <w:rFonts w:ascii="Arial Narrow" w:hAnsi="Arial Narrow" w:cs="Arial"/>
          <w:bCs/>
          <w:sz w:val="18"/>
          <w:szCs w:val="18"/>
        </w:rPr>
        <w:t xml:space="preserve"> </w:t>
      </w:r>
      <w:r>
        <w:rPr>
          <w:rFonts w:ascii="Arial Narrow" w:hAnsi="Arial Narrow" w:cs="Arial"/>
          <w:bCs/>
          <w:sz w:val="18"/>
          <w:szCs w:val="18"/>
        </w:rPr>
        <w:t>en grado de consulta – 31 de marzo de 2017</w:t>
      </w:r>
    </w:p>
    <w:p w:rsidR="004B5604" w:rsidRPr="00955DA6" w:rsidRDefault="004B5604" w:rsidP="004B5604">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 xml:space="preserve">Acción de Tutela – Confirma sanción </w:t>
      </w:r>
    </w:p>
    <w:p w:rsidR="00B502FB" w:rsidRPr="00955DA6" w:rsidRDefault="00B502FB" w:rsidP="00B502FB">
      <w:pPr>
        <w:jc w:val="both"/>
        <w:rPr>
          <w:rFonts w:ascii="Arial Narrow" w:hAnsi="Arial Narrow" w:cs="Arial"/>
          <w:b/>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w:t>
      </w:r>
      <w:r w:rsidR="006C1D79">
        <w:rPr>
          <w:rFonts w:ascii="Arial Narrow" w:hAnsi="Arial Narrow" w:cs="Arial"/>
          <w:sz w:val="18"/>
          <w:szCs w:val="18"/>
        </w:rPr>
        <w:t>001-31-05-001-2009-01359-01</w:t>
      </w:r>
    </w:p>
    <w:p w:rsidR="00B502FB" w:rsidRPr="00955DA6" w:rsidRDefault="00B502FB" w:rsidP="00B502FB">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sidR="006C1D79">
        <w:rPr>
          <w:rFonts w:ascii="Arial Narrow" w:hAnsi="Arial Narrow" w:cs="Arial"/>
          <w:sz w:val="18"/>
          <w:szCs w:val="18"/>
        </w:rPr>
        <w:t>Shirley R</w:t>
      </w:r>
      <w:r w:rsidR="00C9022C">
        <w:rPr>
          <w:rFonts w:ascii="Arial Narrow" w:hAnsi="Arial Narrow" w:cs="Arial"/>
          <w:sz w:val="18"/>
          <w:szCs w:val="18"/>
        </w:rPr>
        <w:t xml:space="preserve">amírez Hernández en calidad de agente oficiosa de Rosa Amelia Hernández </w:t>
      </w:r>
    </w:p>
    <w:p w:rsidR="00B502FB" w:rsidRPr="00955DA6" w:rsidRDefault="00B502FB" w:rsidP="00B502FB">
      <w:pPr>
        <w:ind w:left="708" w:hanging="708"/>
        <w:jc w:val="both"/>
        <w:rPr>
          <w:rFonts w:ascii="Arial Narrow" w:hAnsi="Arial Narrow" w:cs="Arial"/>
          <w:b/>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proofErr w:type="spellStart"/>
      <w:r w:rsidR="00C9022C">
        <w:rPr>
          <w:rFonts w:ascii="Arial Narrow" w:hAnsi="Arial Narrow" w:cs="Arial"/>
          <w:sz w:val="18"/>
          <w:szCs w:val="18"/>
          <w:lang w:val="es-CO"/>
        </w:rPr>
        <w:t>Asmet</w:t>
      </w:r>
      <w:proofErr w:type="spellEnd"/>
      <w:r w:rsidR="00C9022C">
        <w:rPr>
          <w:rFonts w:ascii="Arial Narrow" w:hAnsi="Arial Narrow" w:cs="Arial"/>
          <w:sz w:val="18"/>
          <w:szCs w:val="18"/>
          <w:lang w:val="es-CO"/>
        </w:rPr>
        <w:t xml:space="preserve"> Salud </w:t>
      </w:r>
      <w:proofErr w:type="spellStart"/>
      <w:r w:rsidR="00C9022C">
        <w:rPr>
          <w:rFonts w:ascii="Arial Narrow" w:hAnsi="Arial Narrow" w:cs="Arial"/>
          <w:sz w:val="18"/>
          <w:szCs w:val="18"/>
          <w:lang w:val="es-CO"/>
        </w:rPr>
        <w:t>EPS</w:t>
      </w:r>
      <w:proofErr w:type="spellEnd"/>
      <w:r w:rsidR="00C9022C">
        <w:rPr>
          <w:rFonts w:ascii="Arial Narrow" w:hAnsi="Arial Narrow" w:cs="Arial"/>
          <w:sz w:val="18"/>
          <w:szCs w:val="18"/>
          <w:lang w:val="es-CO"/>
        </w:rPr>
        <w:t xml:space="preserve"> </w:t>
      </w:r>
    </w:p>
    <w:p w:rsidR="004B5604" w:rsidRDefault="00B502FB" w:rsidP="00B502FB">
      <w:pPr>
        <w:ind w:left="708" w:hanging="708"/>
        <w:jc w:val="both"/>
        <w:rPr>
          <w:rFonts w:ascii="Arial Narrow" w:hAnsi="Arial Narrow" w:cs="Arial"/>
          <w:sz w:val="18"/>
          <w:szCs w:val="18"/>
        </w:rPr>
      </w:pPr>
      <w:r w:rsidRPr="00955DA6">
        <w:rPr>
          <w:rFonts w:ascii="Arial Narrow" w:hAnsi="Arial Narrow" w:cs="Arial"/>
          <w:b/>
          <w:sz w:val="18"/>
          <w:szCs w:val="18"/>
        </w:rPr>
        <w:t>Juzgado de origen</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sidR="00C9022C">
        <w:rPr>
          <w:rFonts w:ascii="Arial Narrow" w:hAnsi="Arial Narrow" w:cs="Arial"/>
          <w:sz w:val="18"/>
          <w:szCs w:val="18"/>
        </w:rPr>
        <w:t>Primero Laboral del Circuito de Pereira</w:t>
      </w:r>
    </w:p>
    <w:p w:rsidR="00B502FB" w:rsidRPr="00955DA6" w:rsidRDefault="00C9022C" w:rsidP="00B502FB">
      <w:pPr>
        <w:ind w:left="708" w:hanging="708"/>
        <w:jc w:val="both"/>
        <w:rPr>
          <w:rFonts w:ascii="Arial Narrow" w:hAnsi="Arial Narrow" w:cs="Arial"/>
          <w:b/>
          <w:sz w:val="18"/>
          <w:szCs w:val="18"/>
        </w:rPr>
      </w:pPr>
      <w:r>
        <w:rPr>
          <w:rFonts w:ascii="Arial Narrow" w:hAnsi="Arial Narrow" w:cs="Arial"/>
          <w:sz w:val="18"/>
          <w:szCs w:val="18"/>
        </w:rPr>
        <w:t xml:space="preserve"> </w:t>
      </w:r>
    </w:p>
    <w:p w:rsidR="00B502FB" w:rsidRPr="00955DA6" w:rsidRDefault="00B502FB" w:rsidP="00B320CC">
      <w:pPr>
        <w:jc w:val="both"/>
        <w:rPr>
          <w:rFonts w:ascii="Arial Narrow" w:hAnsi="Arial Narrow" w:cs="Tahoma"/>
          <w:b/>
          <w:spacing w:val="-2"/>
          <w:sz w:val="18"/>
          <w:szCs w:val="18"/>
          <w:lang w:val="es-ES_tradnl"/>
        </w:rPr>
      </w:pPr>
      <w:r w:rsidRPr="00955DA6">
        <w:rPr>
          <w:rFonts w:ascii="Arial Narrow" w:hAnsi="Arial Narrow" w:cs="Arial"/>
          <w:b/>
          <w:bCs/>
          <w:sz w:val="18"/>
          <w:szCs w:val="18"/>
        </w:rPr>
        <w:t>Tema</w:t>
      </w:r>
      <w:r w:rsidRPr="00955DA6">
        <w:rPr>
          <w:rFonts w:ascii="Arial Narrow" w:hAnsi="Arial Narrow" w:cs="Arial"/>
          <w:bCs/>
          <w:sz w:val="18"/>
          <w:szCs w:val="18"/>
        </w:rPr>
        <w:t xml:space="preserve">                                         :</w:t>
      </w:r>
      <w:r w:rsidR="004B5604">
        <w:rPr>
          <w:rFonts w:ascii="Arial Narrow" w:hAnsi="Arial Narrow" w:cs="Arial"/>
          <w:bCs/>
          <w:sz w:val="18"/>
          <w:szCs w:val="18"/>
        </w:rPr>
        <w:tab/>
      </w:r>
      <w:r w:rsidRPr="00955DA6">
        <w:rPr>
          <w:rFonts w:ascii="Arial Narrow" w:hAnsi="Arial Narrow" w:cs="Arial"/>
          <w:bCs/>
          <w:sz w:val="18"/>
          <w:szCs w:val="18"/>
        </w:rPr>
        <w:tab/>
      </w:r>
      <w:r w:rsidR="00E91E4B" w:rsidRPr="00955DA6">
        <w:rPr>
          <w:rFonts w:ascii="Arial Narrow" w:hAnsi="Arial Narrow" w:cs="Arial"/>
          <w:b/>
          <w:bCs/>
          <w:sz w:val="18"/>
          <w:szCs w:val="18"/>
        </w:rPr>
        <w:t>INCIDENTE DE DESACATO</w:t>
      </w:r>
      <w:r w:rsidR="00E91E4B">
        <w:rPr>
          <w:rFonts w:ascii="Arial Narrow" w:hAnsi="Arial Narrow" w:cs="Arial"/>
          <w:b/>
          <w:bCs/>
          <w:sz w:val="18"/>
          <w:szCs w:val="18"/>
        </w:rPr>
        <w:t>.</w:t>
      </w:r>
      <w:r w:rsidR="00E91E4B" w:rsidRPr="00955DA6">
        <w:rPr>
          <w:rFonts w:ascii="Arial Narrow" w:hAnsi="Arial Narrow" w:cs="Arial"/>
          <w:bCs/>
          <w:sz w:val="18"/>
          <w:szCs w:val="18"/>
        </w:rPr>
        <w:t xml:space="preserve"> </w:t>
      </w:r>
      <w:r w:rsidRPr="00955DA6">
        <w:rPr>
          <w:rFonts w:ascii="Arial Narrow" w:hAnsi="Arial Narrow" w:cs="Arial"/>
          <w:bCs/>
          <w:sz w:val="18"/>
          <w:szCs w:val="18"/>
        </w:rPr>
        <w:t>Dentro del trámite incidental debe respetarse el debido proceso y derecho de defensa de todos los intervinientes, especialmente del sancionado, y por ello, la iniciación del incidente de desacato, presupone necesariamente, que a él se hubiere llevado: (i) copia de la actuación o d</w:t>
      </w:r>
      <w:bookmarkStart w:id="0" w:name="_GoBack"/>
      <w:bookmarkEnd w:id="0"/>
      <w:r w:rsidRPr="00955DA6">
        <w:rPr>
          <w:rFonts w:ascii="Arial Narrow" w:hAnsi="Arial Narrow" w:cs="Arial"/>
          <w:bCs/>
          <w:sz w:val="18"/>
          <w:szCs w:val="18"/>
        </w:rPr>
        <w:t>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B502FB" w:rsidRPr="009D2C69" w:rsidRDefault="00B502FB" w:rsidP="00B502FB">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B502FB" w:rsidRPr="00A67BBD" w:rsidRDefault="00B502FB" w:rsidP="00B502FB">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C9022C">
        <w:rPr>
          <w:rFonts w:ascii="Arial Narrow" w:hAnsi="Arial Narrow" w:cs="Arial"/>
          <w:sz w:val="28"/>
          <w:szCs w:val="28"/>
        </w:rPr>
        <w:t>treinta y uno de marzo de d</w:t>
      </w:r>
      <w:r>
        <w:rPr>
          <w:rFonts w:ascii="Arial Narrow" w:hAnsi="Arial Narrow" w:cs="Arial"/>
          <w:sz w:val="28"/>
          <w:szCs w:val="28"/>
        </w:rPr>
        <w:t xml:space="preserve">os mil diecisiete </w:t>
      </w:r>
      <w:r w:rsidRPr="00A67BBD">
        <w:rPr>
          <w:rFonts w:ascii="Arial Narrow" w:hAnsi="Arial Narrow" w:cs="Arial"/>
          <w:sz w:val="28"/>
          <w:szCs w:val="28"/>
        </w:rPr>
        <w:t xml:space="preserve">  </w:t>
      </w:r>
    </w:p>
    <w:p w:rsidR="00B502FB" w:rsidRDefault="00B502FB" w:rsidP="00B502FB">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C9022C">
        <w:rPr>
          <w:rFonts w:ascii="Arial Narrow" w:hAnsi="Arial Narrow" w:cs="Arial"/>
          <w:sz w:val="28"/>
          <w:szCs w:val="28"/>
        </w:rPr>
        <w:t xml:space="preserve">31 de marzo de 2017 </w:t>
      </w:r>
    </w:p>
    <w:p w:rsidR="00B502FB" w:rsidRPr="00A67BBD" w:rsidRDefault="00B502FB" w:rsidP="002F0C25">
      <w:pPr>
        <w:pStyle w:val="Sansinterligne"/>
      </w:pPr>
    </w:p>
    <w:p w:rsidR="00B502FB" w:rsidRPr="0038647E" w:rsidRDefault="00B502FB" w:rsidP="00B502FB">
      <w:pPr>
        <w:pStyle w:val="Corpsdetexte"/>
        <w:spacing w:line="360" w:lineRule="auto"/>
        <w:ind w:firstLine="600"/>
        <w:jc w:val="both"/>
        <w:rPr>
          <w:rFonts w:ascii="Arial Narrow" w:hAnsi="Arial Narrow" w:cs="Arial"/>
          <w:sz w:val="28"/>
          <w:szCs w:val="28"/>
        </w:rPr>
      </w:pPr>
      <w:proofErr w:type="spellStart"/>
      <w:r w:rsidRPr="00A67BBD">
        <w:rPr>
          <w:rFonts w:ascii="Arial Narrow" w:hAnsi="Arial Narrow" w:cs="Arial"/>
          <w:sz w:val="28"/>
          <w:szCs w:val="28"/>
        </w:rPr>
        <w:t>Procede</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esta</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Colegiatura</w:t>
      </w:r>
      <w:proofErr w:type="spellEnd"/>
      <w:r w:rsidRPr="00A67BBD">
        <w:rPr>
          <w:rFonts w:ascii="Arial Narrow" w:hAnsi="Arial Narrow" w:cs="Arial"/>
          <w:sz w:val="28"/>
          <w:szCs w:val="28"/>
        </w:rPr>
        <w:t xml:space="preserve"> a </w:t>
      </w:r>
      <w:proofErr w:type="spellStart"/>
      <w:r w:rsidRPr="00A67BBD">
        <w:rPr>
          <w:rFonts w:ascii="Arial Narrow" w:hAnsi="Arial Narrow" w:cs="Arial"/>
          <w:sz w:val="28"/>
          <w:szCs w:val="28"/>
        </w:rPr>
        <w:t>resolver</w:t>
      </w:r>
      <w:proofErr w:type="spellEnd"/>
      <w:r w:rsidRPr="00A67BBD">
        <w:rPr>
          <w:rFonts w:ascii="Arial Narrow" w:hAnsi="Arial Narrow" w:cs="Arial"/>
          <w:sz w:val="28"/>
          <w:szCs w:val="28"/>
        </w:rPr>
        <w:t xml:space="preserve"> l</w:t>
      </w:r>
      <w:r w:rsidRPr="00345D90">
        <w:rPr>
          <w:rFonts w:ascii="Arial Narrow" w:hAnsi="Arial Narrow" w:cs="Arial"/>
          <w:sz w:val="28"/>
          <w:szCs w:val="28"/>
        </w:rPr>
        <w:t xml:space="preserve">a consulta de la </w:t>
      </w:r>
      <w:proofErr w:type="spellStart"/>
      <w:r w:rsidRPr="00345D90">
        <w:rPr>
          <w:rFonts w:ascii="Arial Narrow" w:hAnsi="Arial Narrow" w:cs="Arial"/>
          <w:sz w:val="28"/>
          <w:szCs w:val="28"/>
        </w:rPr>
        <w:t>providencia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proferida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Juzgad</w:t>
      </w:r>
      <w:r w:rsidR="00C9022C">
        <w:rPr>
          <w:rFonts w:ascii="Arial Narrow" w:hAnsi="Arial Narrow" w:cs="Arial"/>
          <w:sz w:val="28"/>
          <w:szCs w:val="28"/>
          <w:lang w:val="es-CO"/>
        </w:rPr>
        <w:t>o</w:t>
      </w:r>
      <w:proofErr w:type="spellEnd"/>
      <w:r w:rsidR="00C9022C">
        <w:rPr>
          <w:rFonts w:ascii="Arial Narrow" w:hAnsi="Arial Narrow" w:cs="Arial"/>
          <w:sz w:val="28"/>
          <w:szCs w:val="28"/>
          <w:lang w:val="es-CO"/>
        </w:rPr>
        <w:t xml:space="preserve"> Primero Laboral del Circuito de Pereira, </w:t>
      </w:r>
      <w:r w:rsidRPr="00345D90">
        <w:rPr>
          <w:rFonts w:ascii="Arial Narrow" w:hAnsi="Arial Narrow" w:cs="Arial"/>
          <w:sz w:val="28"/>
          <w:szCs w:val="28"/>
        </w:rPr>
        <w:t xml:space="preserve">el </w:t>
      </w:r>
      <w:proofErr w:type="spellStart"/>
      <w:r w:rsidRPr="00345D90">
        <w:rPr>
          <w:rFonts w:ascii="Arial Narrow" w:hAnsi="Arial Narrow" w:cs="Arial"/>
          <w:sz w:val="28"/>
          <w:szCs w:val="28"/>
        </w:rPr>
        <w:t>día</w:t>
      </w:r>
      <w:proofErr w:type="spellEnd"/>
      <w:r>
        <w:rPr>
          <w:rFonts w:ascii="Arial Narrow" w:hAnsi="Arial Narrow" w:cs="Arial"/>
          <w:sz w:val="28"/>
          <w:szCs w:val="28"/>
          <w:lang w:val="es-ES"/>
        </w:rPr>
        <w:t xml:space="preserve"> 1</w:t>
      </w:r>
      <w:r w:rsidR="00C9022C">
        <w:rPr>
          <w:rFonts w:ascii="Arial Narrow" w:hAnsi="Arial Narrow" w:cs="Arial"/>
          <w:sz w:val="28"/>
          <w:szCs w:val="28"/>
          <w:lang w:val="es-ES"/>
        </w:rPr>
        <w:t>3 de marzo de 2017</w:t>
      </w:r>
      <w:r w:rsidRPr="00345D90">
        <w:rPr>
          <w:rFonts w:ascii="Arial Narrow" w:hAnsi="Arial Narrow" w:cs="Arial"/>
          <w:sz w:val="28"/>
          <w:szCs w:val="28"/>
        </w:rPr>
        <w:t xml:space="preserve">, </w:t>
      </w:r>
      <w:proofErr w:type="spellStart"/>
      <w:r w:rsidRPr="00345D90">
        <w:rPr>
          <w:rFonts w:ascii="Arial Narrow" w:hAnsi="Arial Narrow" w:cs="Arial"/>
          <w:sz w:val="28"/>
          <w:szCs w:val="28"/>
        </w:rPr>
        <w:t>dentro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del</w:t>
      </w:r>
      <w:proofErr w:type="spellEnd"/>
      <w:r w:rsidRPr="00345D90">
        <w:rPr>
          <w:rFonts w:ascii="Arial Narrow" w:hAnsi="Arial Narrow" w:cs="Arial"/>
          <w:sz w:val="28"/>
          <w:szCs w:val="28"/>
        </w:rPr>
        <w:t xml:space="preserve"> incidente de </w:t>
      </w:r>
      <w:proofErr w:type="spellStart"/>
      <w:r w:rsidRPr="00345D90">
        <w:rPr>
          <w:rFonts w:ascii="Arial Narrow" w:hAnsi="Arial Narrow" w:cs="Arial"/>
          <w:sz w:val="28"/>
          <w:szCs w:val="28"/>
        </w:rPr>
        <w:t>desacato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tramitado</w:t>
      </w:r>
      <w:proofErr w:type="spellEnd"/>
      <w:r w:rsidRPr="00345D90">
        <w:rPr>
          <w:rFonts w:ascii="Arial Narrow" w:hAnsi="Arial Narrow" w:cs="Arial"/>
          <w:sz w:val="28"/>
          <w:szCs w:val="28"/>
        </w:rPr>
        <w:t xml:space="preserve"> en la </w:t>
      </w:r>
      <w:proofErr w:type="spellStart"/>
      <w:r w:rsidRPr="00345D90">
        <w:rPr>
          <w:rFonts w:ascii="Arial Narrow" w:hAnsi="Arial Narrow" w:cs="Arial"/>
          <w:sz w:val="28"/>
          <w:szCs w:val="28"/>
        </w:rPr>
        <w:t>acción</w:t>
      </w:r>
      <w:proofErr w:type="spellEnd"/>
      <w:r w:rsidRPr="00345D90">
        <w:rPr>
          <w:rFonts w:ascii="Arial Narrow" w:hAnsi="Arial Narrow" w:cs="Arial"/>
          <w:sz w:val="28"/>
          <w:szCs w:val="28"/>
        </w:rPr>
        <w:t xml:space="preserve"> de </w:t>
      </w:r>
      <w:proofErr w:type="spellStart"/>
      <w:r w:rsidRPr="00345D90">
        <w:rPr>
          <w:rFonts w:ascii="Arial Narrow" w:hAnsi="Arial Narrow" w:cs="Arial"/>
          <w:sz w:val="28"/>
          <w:szCs w:val="28"/>
        </w:rPr>
        <w:t>tutela</w:t>
      </w:r>
      <w:proofErr w:type="spellEnd"/>
      <w:r w:rsidRPr="00345D90">
        <w:rPr>
          <w:rFonts w:ascii="Arial Narrow" w:hAnsi="Arial Narrow" w:cs="Arial"/>
          <w:sz w:val="28"/>
          <w:szCs w:val="28"/>
        </w:rPr>
        <w:t xml:space="preserve"> que </w:t>
      </w:r>
      <w:proofErr w:type="spellStart"/>
      <w:r w:rsidRPr="00345D90">
        <w:rPr>
          <w:rFonts w:ascii="Arial Narrow" w:hAnsi="Arial Narrow" w:cs="Arial"/>
          <w:sz w:val="28"/>
          <w:szCs w:val="28"/>
        </w:rPr>
        <w:t>formulara</w:t>
      </w:r>
      <w:proofErr w:type="spellEnd"/>
      <w:r>
        <w:rPr>
          <w:rFonts w:ascii="Arial Narrow" w:hAnsi="Arial Narrow" w:cs="Arial"/>
          <w:sz w:val="28"/>
          <w:szCs w:val="28"/>
          <w:lang w:val="es-ES"/>
        </w:rPr>
        <w:t xml:space="preserve"> </w:t>
      </w:r>
      <w:r w:rsidR="00C9022C">
        <w:rPr>
          <w:rFonts w:ascii="Arial Narrow" w:hAnsi="Arial Narrow" w:cs="Arial"/>
          <w:sz w:val="28"/>
          <w:szCs w:val="28"/>
          <w:lang w:val="es-ES"/>
        </w:rPr>
        <w:t xml:space="preserve">Shirley Ramírez Hernández, quien actúa en calidad de agente oficiosa de la señora Rosa Amelia Hernández de Ramírez </w:t>
      </w:r>
      <w:r w:rsidRPr="0038647E">
        <w:rPr>
          <w:rFonts w:ascii="Arial Narrow" w:hAnsi="Arial Narrow" w:cs="Arial"/>
          <w:sz w:val="28"/>
          <w:szCs w:val="28"/>
        </w:rPr>
        <w:t>contra</w:t>
      </w:r>
      <w:r w:rsidRPr="0038647E">
        <w:rPr>
          <w:rFonts w:ascii="Arial Narrow" w:hAnsi="Arial Narrow" w:cs="Arial"/>
          <w:sz w:val="28"/>
          <w:szCs w:val="28"/>
          <w:lang w:val="es-CO"/>
        </w:rPr>
        <w:t xml:space="preserve"> </w:t>
      </w:r>
      <w:proofErr w:type="spellStart"/>
      <w:r w:rsidRPr="0038647E">
        <w:rPr>
          <w:rFonts w:ascii="Arial Narrow" w:hAnsi="Arial Narrow" w:cs="Arial"/>
          <w:i/>
          <w:sz w:val="28"/>
          <w:szCs w:val="28"/>
          <w:lang w:val="es-CO"/>
        </w:rPr>
        <w:t>Asmet</w:t>
      </w:r>
      <w:proofErr w:type="spellEnd"/>
      <w:r w:rsidRPr="0038647E">
        <w:rPr>
          <w:rFonts w:ascii="Arial Narrow" w:hAnsi="Arial Narrow" w:cs="Arial"/>
          <w:i/>
          <w:sz w:val="28"/>
          <w:szCs w:val="28"/>
          <w:lang w:val="es-CO"/>
        </w:rPr>
        <w:t xml:space="preserve"> Salud </w:t>
      </w:r>
      <w:proofErr w:type="spellStart"/>
      <w:r w:rsidRPr="0038647E">
        <w:rPr>
          <w:rFonts w:ascii="Arial Narrow" w:hAnsi="Arial Narrow" w:cs="Arial"/>
          <w:i/>
          <w:sz w:val="28"/>
          <w:szCs w:val="28"/>
          <w:lang w:val="es-CO"/>
        </w:rPr>
        <w:t>E.P.S</w:t>
      </w:r>
      <w:proofErr w:type="spellEnd"/>
      <w:r w:rsidRPr="0038647E">
        <w:rPr>
          <w:rFonts w:ascii="Arial Narrow" w:hAnsi="Arial Narrow" w:cs="Arial"/>
          <w:i/>
          <w:sz w:val="28"/>
          <w:szCs w:val="28"/>
          <w:lang w:val="es-CO"/>
        </w:rPr>
        <w:t>.-S</w:t>
      </w:r>
    </w:p>
    <w:p w:rsidR="00B502FB" w:rsidRPr="002F0C25" w:rsidRDefault="00B502FB" w:rsidP="002F0C25">
      <w:pPr>
        <w:pStyle w:val="Sansinterligne"/>
      </w:pPr>
    </w:p>
    <w:p w:rsidR="00B502FB" w:rsidRPr="00345D90" w:rsidRDefault="00B502FB" w:rsidP="00B502FB">
      <w:pPr>
        <w:pStyle w:val="Corpsdetex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B502FB" w:rsidRPr="002F0C25" w:rsidRDefault="00B502FB" w:rsidP="002F0C25">
      <w:pPr>
        <w:pStyle w:val="Sansinterligne"/>
      </w:pPr>
    </w:p>
    <w:p w:rsidR="00B502FB" w:rsidRPr="0038647E" w:rsidRDefault="00B502FB" w:rsidP="00B502FB">
      <w:pPr>
        <w:pStyle w:val="Corpsdetex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B502FB" w:rsidRPr="0038647E" w:rsidRDefault="00B502FB" w:rsidP="00B502FB">
      <w:pPr>
        <w:pStyle w:val="Corpsdetex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B502FB" w:rsidRPr="0038647E" w:rsidRDefault="00B502FB" w:rsidP="00B502FB">
      <w:pPr>
        <w:pStyle w:val="Sansinterligne"/>
      </w:pPr>
    </w:p>
    <w:p w:rsidR="00B502FB" w:rsidRDefault="00B502FB" w:rsidP="00B502FB">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 xml:space="preserve">El Juzgado </w:t>
      </w:r>
      <w:r w:rsidR="00C9022C">
        <w:rPr>
          <w:rFonts w:ascii="Arial Narrow" w:hAnsi="Arial Narrow" w:cs="Arial"/>
          <w:sz w:val="28"/>
          <w:szCs w:val="28"/>
        </w:rPr>
        <w:t xml:space="preserve">Primero </w:t>
      </w:r>
      <w:r>
        <w:rPr>
          <w:rFonts w:ascii="Arial Narrow" w:hAnsi="Arial Narrow" w:cs="Arial"/>
          <w:sz w:val="28"/>
          <w:szCs w:val="28"/>
        </w:rPr>
        <w:t xml:space="preserve">Laboral del Circuito de </w:t>
      </w:r>
      <w:r w:rsidR="00C9022C">
        <w:rPr>
          <w:rFonts w:ascii="Arial Narrow" w:hAnsi="Arial Narrow" w:cs="Arial"/>
          <w:sz w:val="28"/>
          <w:szCs w:val="28"/>
        </w:rPr>
        <w:t xml:space="preserve">Pereira </w:t>
      </w:r>
      <w:r>
        <w:rPr>
          <w:rFonts w:ascii="Arial Narrow" w:hAnsi="Arial Narrow" w:cs="Arial"/>
          <w:sz w:val="28"/>
          <w:szCs w:val="28"/>
        </w:rPr>
        <w:t xml:space="preserve">mediante fallo </w:t>
      </w:r>
      <w:r w:rsidRPr="00345D90">
        <w:rPr>
          <w:rFonts w:ascii="Arial Narrow" w:hAnsi="Arial Narrow" w:cs="Arial"/>
          <w:sz w:val="28"/>
          <w:szCs w:val="28"/>
        </w:rPr>
        <w:t>del</w:t>
      </w:r>
      <w:r>
        <w:rPr>
          <w:rFonts w:ascii="Arial Narrow" w:hAnsi="Arial Narrow" w:cs="Arial"/>
          <w:sz w:val="28"/>
          <w:szCs w:val="28"/>
        </w:rPr>
        <w:t xml:space="preserve"> </w:t>
      </w:r>
      <w:r w:rsidR="00176D93">
        <w:rPr>
          <w:rFonts w:ascii="Arial Narrow" w:hAnsi="Arial Narrow" w:cs="Arial"/>
          <w:sz w:val="28"/>
          <w:szCs w:val="28"/>
        </w:rPr>
        <w:t>7 de diciembre de 2009</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176D93">
        <w:rPr>
          <w:rFonts w:ascii="Arial Narrow" w:hAnsi="Arial Narrow" w:cs="Arial"/>
          <w:sz w:val="28"/>
          <w:szCs w:val="28"/>
        </w:rPr>
        <w:t xml:space="preserve"> y la seguridad social</w:t>
      </w:r>
      <w:r w:rsidR="0090676D">
        <w:rPr>
          <w:rFonts w:ascii="Arial Narrow" w:hAnsi="Arial Narrow" w:cs="Arial"/>
          <w:sz w:val="28"/>
          <w:szCs w:val="28"/>
        </w:rPr>
        <w:t xml:space="preserve"> de la señora Rosa Amelia Hernández de Ramírez</w:t>
      </w:r>
      <w:r>
        <w:rPr>
          <w:rFonts w:ascii="Arial Narrow" w:hAnsi="Arial Narrow" w:cs="Arial"/>
          <w:sz w:val="28"/>
          <w:szCs w:val="28"/>
        </w:rPr>
        <w:t xml:space="preserve">, y ordenó a </w:t>
      </w:r>
      <w:proofErr w:type="spellStart"/>
      <w:r w:rsidR="00176D93">
        <w:rPr>
          <w:rFonts w:ascii="Arial Narrow" w:hAnsi="Arial Narrow" w:cs="Arial"/>
          <w:sz w:val="28"/>
          <w:szCs w:val="28"/>
        </w:rPr>
        <w:t>Asmet</w:t>
      </w:r>
      <w:proofErr w:type="spellEnd"/>
      <w:r w:rsidR="00176D93">
        <w:rPr>
          <w:rFonts w:ascii="Arial Narrow" w:hAnsi="Arial Narrow" w:cs="Arial"/>
          <w:sz w:val="28"/>
          <w:szCs w:val="28"/>
        </w:rPr>
        <w:t xml:space="preserve"> Salud </w:t>
      </w:r>
      <w:proofErr w:type="spellStart"/>
      <w:r>
        <w:rPr>
          <w:rFonts w:ascii="Arial Narrow" w:hAnsi="Arial Narrow" w:cs="Arial"/>
          <w:sz w:val="28"/>
          <w:szCs w:val="28"/>
        </w:rPr>
        <w:t>EPS</w:t>
      </w:r>
      <w:proofErr w:type="spellEnd"/>
      <w:r>
        <w:rPr>
          <w:rFonts w:ascii="Arial Narrow" w:hAnsi="Arial Narrow" w:cs="Arial"/>
          <w:sz w:val="28"/>
          <w:szCs w:val="28"/>
        </w:rPr>
        <w:t>-S, a través d</w:t>
      </w:r>
      <w:r w:rsidR="00176D93">
        <w:rPr>
          <w:rFonts w:ascii="Arial Narrow" w:hAnsi="Arial Narrow" w:cs="Arial"/>
          <w:sz w:val="28"/>
          <w:szCs w:val="28"/>
        </w:rPr>
        <w:t>e su Gerente Regional, que en el término de cuarenta y ocho (48) horas siguientes a la notificaci</w:t>
      </w:r>
      <w:r w:rsidR="0090676D">
        <w:rPr>
          <w:rFonts w:ascii="Arial Narrow" w:hAnsi="Arial Narrow" w:cs="Arial"/>
          <w:sz w:val="28"/>
          <w:szCs w:val="28"/>
        </w:rPr>
        <w:t xml:space="preserve">ón del fallo, le autorizara e hiciera entrega de los </w:t>
      </w:r>
      <w:r w:rsidR="0090676D">
        <w:rPr>
          <w:rFonts w:ascii="Arial Narrow" w:hAnsi="Arial Narrow" w:cs="Arial"/>
          <w:sz w:val="28"/>
          <w:szCs w:val="28"/>
        </w:rPr>
        <w:lastRenderedPageBreak/>
        <w:t xml:space="preserve">pañales y la prótesis dental </w:t>
      </w:r>
      <w:r w:rsidR="00017FBA">
        <w:rPr>
          <w:rFonts w:ascii="Arial Narrow" w:hAnsi="Arial Narrow" w:cs="Arial"/>
          <w:sz w:val="28"/>
          <w:szCs w:val="28"/>
        </w:rPr>
        <w:t xml:space="preserve">ordenada, y </w:t>
      </w:r>
      <w:r w:rsidR="0066090E">
        <w:rPr>
          <w:rFonts w:ascii="Arial Narrow" w:hAnsi="Arial Narrow" w:cs="Arial"/>
          <w:sz w:val="28"/>
          <w:szCs w:val="28"/>
        </w:rPr>
        <w:t>le proporcionara el tratamiento integral relacionado con las patologías de “</w:t>
      </w:r>
      <w:proofErr w:type="spellStart"/>
      <w:r w:rsidR="0066090E">
        <w:rPr>
          <w:rFonts w:ascii="Arial Narrow" w:hAnsi="Arial Narrow" w:cs="Arial"/>
          <w:sz w:val="28"/>
          <w:szCs w:val="28"/>
        </w:rPr>
        <w:t>desviación</w:t>
      </w:r>
      <w:r w:rsidR="00FA016D">
        <w:rPr>
          <w:rFonts w:ascii="Arial Narrow" w:hAnsi="Arial Narrow" w:cs="Arial"/>
          <w:sz w:val="28"/>
          <w:szCs w:val="28"/>
        </w:rPr>
        <w:t>artritis</w:t>
      </w:r>
      <w:proofErr w:type="spellEnd"/>
      <w:r w:rsidR="00FA016D">
        <w:rPr>
          <w:rFonts w:ascii="Arial Narrow" w:hAnsi="Arial Narrow" w:cs="Arial"/>
          <w:sz w:val="28"/>
          <w:szCs w:val="28"/>
        </w:rPr>
        <w:t xml:space="preserve"> </w:t>
      </w:r>
      <w:proofErr w:type="spellStart"/>
      <w:r w:rsidR="00FA016D">
        <w:rPr>
          <w:rFonts w:ascii="Arial Narrow" w:hAnsi="Arial Narrow" w:cs="Arial"/>
          <w:sz w:val="28"/>
          <w:szCs w:val="28"/>
        </w:rPr>
        <w:t>reumatoidea</w:t>
      </w:r>
      <w:proofErr w:type="spellEnd"/>
      <w:r w:rsidR="00FA016D">
        <w:rPr>
          <w:rFonts w:ascii="Arial Narrow" w:hAnsi="Arial Narrow" w:cs="Arial"/>
          <w:sz w:val="28"/>
          <w:szCs w:val="28"/>
        </w:rPr>
        <w:t xml:space="preserve">, </w:t>
      </w:r>
      <w:proofErr w:type="spellStart"/>
      <w:r w:rsidR="00FA016D">
        <w:rPr>
          <w:rFonts w:ascii="Arial Narrow" w:hAnsi="Arial Narrow" w:cs="Arial"/>
          <w:sz w:val="28"/>
          <w:szCs w:val="28"/>
        </w:rPr>
        <w:t>alzha</w:t>
      </w:r>
      <w:r w:rsidR="0066090E">
        <w:rPr>
          <w:rFonts w:ascii="Arial Narrow" w:hAnsi="Arial Narrow" w:cs="Arial"/>
          <w:sz w:val="28"/>
          <w:szCs w:val="28"/>
        </w:rPr>
        <w:t>imer</w:t>
      </w:r>
      <w:proofErr w:type="spellEnd"/>
      <w:r w:rsidR="00FA016D">
        <w:rPr>
          <w:rFonts w:ascii="Arial Narrow" w:hAnsi="Arial Narrow" w:cs="Arial"/>
          <w:sz w:val="28"/>
          <w:szCs w:val="28"/>
        </w:rPr>
        <w:t xml:space="preserve"> e incontinencia urinaria</w:t>
      </w:r>
      <w:r w:rsidR="000C433C">
        <w:rPr>
          <w:rFonts w:ascii="Arial Narrow" w:hAnsi="Arial Narrow" w:cs="Arial"/>
          <w:sz w:val="28"/>
          <w:szCs w:val="28"/>
        </w:rPr>
        <w:t>, que ordenara su médico tratante</w:t>
      </w:r>
      <w:r w:rsidR="00FA016D">
        <w:rPr>
          <w:rFonts w:ascii="Arial Narrow" w:hAnsi="Arial Narrow" w:cs="Arial"/>
          <w:sz w:val="28"/>
          <w:szCs w:val="28"/>
        </w:rPr>
        <w:t xml:space="preserve">. </w:t>
      </w:r>
      <w:r w:rsidR="00166196">
        <w:rPr>
          <w:rFonts w:ascii="Arial Narrow" w:hAnsi="Arial Narrow" w:cs="Arial"/>
          <w:sz w:val="28"/>
          <w:szCs w:val="28"/>
        </w:rPr>
        <w:t xml:space="preserve">Dicha providencia fue aclarada por auto del </w:t>
      </w:r>
      <w:r w:rsidR="006A07CA">
        <w:rPr>
          <w:rFonts w:ascii="Arial Narrow" w:hAnsi="Arial Narrow" w:cs="Arial"/>
          <w:sz w:val="28"/>
          <w:szCs w:val="28"/>
        </w:rPr>
        <w:t xml:space="preserve">3 de septiembre de 2011, para efectos de incluir la patología de “Síndrome de Inmovilidad de postración en cama”, dentro del amparo constitucional (ver fls.46 y 185). </w:t>
      </w:r>
    </w:p>
    <w:p w:rsidR="00886171" w:rsidRPr="00886171" w:rsidRDefault="00886171" w:rsidP="00886171">
      <w:pPr>
        <w:pStyle w:val="Sansinterligne"/>
      </w:pPr>
    </w:p>
    <w:p w:rsidR="00B502FB" w:rsidRDefault="00B502FB" w:rsidP="00B502FB">
      <w:pPr>
        <w:pStyle w:val="Sansinterligne"/>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Por medio de escrito, la agenciada indicó que la EPS accionada se </w:t>
      </w:r>
      <w:r w:rsidR="00017FBA">
        <w:rPr>
          <w:rFonts w:ascii="Arial Narrow" w:hAnsi="Arial Narrow" w:cs="Arial"/>
          <w:sz w:val="28"/>
          <w:szCs w:val="28"/>
          <w:lang w:val="es-CO"/>
        </w:rPr>
        <w:t xml:space="preserve">negó a autorizar el servicio médico domiciliario las 24 horas del día, </w:t>
      </w:r>
      <w:r w:rsidR="006A07CA">
        <w:rPr>
          <w:rFonts w:ascii="Arial Narrow" w:hAnsi="Arial Narrow" w:cs="Arial"/>
          <w:sz w:val="28"/>
          <w:szCs w:val="28"/>
          <w:lang w:val="es-CO"/>
        </w:rPr>
        <w:t>y la entrega de silla de ruedas</w:t>
      </w:r>
      <w:r>
        <w:rPr>
          <w:rFonts w:ascii="Arial Narrow" w:hAnsi="Arial Narrow" w:cs="Arial"/>
          <w:sz w:val="28"/>
          <w:szCs w:val="28"/>
          <w:lang w:val="es-CO"/>
        </w:rPr>
        <w:t>.</w:t>
      </w:r>
    </w:p>
    <w:p w:rsidR="00B502FB" w:rsidRPr="008272A1" w:rsidRDefault="00B502FB" w:rsidP="00B502FB">
      <w:pPr>
        <w:pStyle w:val="Sansinterligne"/>
      </w:pPr>
    </w:p>
    <w:p w:rsidR="00B502FB" w:rsidRDefault="00B502FB" w:rsidP="00B502FB">
      <w:pPr>
        <w:pStyle w:val="Sansinterligne"/>
        <w:spacing w:line="360" w:lineRule="auto"/>
        <w:ind w:firstLine="600"/>
        <w:jc w:val="both"/>
        <w:rPr>
          <w:rFonts w:ascii="Arial Narrow" w:hAnsi="Arial Narrow" w:cs="Arial"/>
          <w:sz w:val="28"/>
          <w:szCs w:val="28"/>
        </w:rPr>
      </w:pPr>
      <w:r>
        <w:rPr>
          <w:rFonts w:ascii="Arial Narrow" w:hAnsi="Arial Narrow" w:cs="Arial"/>
          <w:sz w:val="28"/>
          <w:szCs w:val="28"/>
        </w:rPr>
        <w:t>En consecuencia, se inició el respectivo trámite, el cual culminó con la sanción pecuniaria de</w:t>
      </w:r>
      <w:r w:rsidR="001B2C4E">
        <w:rPr>
          <w:rFonts w:ascii="Arial Narrow" w:hAnsi="Arial Narrow" w:cs="Arial"/>
          <w:sz w:val="28"/>
          <w:szCs w:val="28"/>
        </w:rPr>
        <w:t xml:space="preserve"> cinco </w:t>
      </w:r>
      <w:r>
        <w:rPr>
          <w:rFonts w:ascii="Arial Narrow" w:hAnsi="Arial Narrow" w:cs="Arial"/>
          <w:sz w:val="28"/>
          <w:szCs w:val="28"/>
        </w:rPr>
        <w:t>(</w:t>
      </w:r>
      <w:r w:rsidR="001B2C4E">
        <w:rPr>
          <w:rFonts w:ascii="Arial Narrow" w:hAnsi="Arial Narrow" w:cs="Arial"/>
          <w:sz w:val="28"/>
          <w:szCs w:val="28"/>
        </w:rPr>
        <w:t>5</w:t>
      </w:r>
      <w:r>
        <w:rPr>
          <w:rFonts w:ascii="Arial Narrow" w:hAnsi="Arial Narrow" w:cs="Arial"/>
          <w:sz w:val="28"/>
          <w:szCs w:val="28"/>
        </w:rPr>
        <w:t xml:space="preserve">) SMLMV y privación de la libertad por </w:t>
      </w:r>
      <w:r w:rsidR="001B2C4E">
        <w:rPr>
          <w:rFonts w:ascii="Arial Narrow" w:hAnsi="Arial Narrow" w:cs="Arial"/>
          <w:sz w:val="28"/>
          <w:szCs w:val="28"/>
        </w:rPr>
        <w:t xml:space="preserve">cinco </w:t>
      </w:r>
      <w:r>
        <w:rPr>
          <w:rFonts w:ascii="Arial Narrow" w:hAnsi="Arial Narrow" w:cs="Arial"/>
          <w:sz w:val="28"/>
          <w:szCs w:val="28"/>
        </w:rPr>
        <w:t>(</w:t>
      </w:r>
      <w:r w:rsidR="001B2C4E">
        <w:rPr>
          <w:rFonts w:ascii="Arial Narrow" w:hAnsi="Arial Narrow" w:cs="Arial"/>
          <w:sz w:val="28"/>
          <w:szCs w:val="28"/>
        </w:rPr>
        <w:t>5</w:t>
      </w:r>
      <w:r>
        <w:rPr>
          <w:rFonts w:ascii="Arial Narrow" w:hAnsi="Arial Narrow" w:cs="Arial"/>
          <w:sz w:val="28"/>
          <w:szCs w:val="28"/>
        </w:rPr>
        <w:t xml:space="preserve">) días, en contra de </w:t>
      </w:r>
      <w:r w:rsidR="001B2C4E">
        <w:rPr>
          <w:rFonts w:ascii="Arial Narrow" w:hAnsi="Arial Narrow" w:cs="Arial"/>
          <w:sz w:val="28"/>
          <w:szCs w:val="28"/>
        </w:rPr>
        <w:t xml:space="preserve">William </w:t>
      </w:r>
      <w:proofErr w:type="spellStart"/>
      <w:r w:rsidR="001B2C4E">
        <w:rPr>
          <w:rFonts w:ascii="Arial Narrow" w:hAnsi="Arial Narrow" w:cs="Arial"/>
          <w:sz w:val="28"/>
          <w:szCs w:val="28"/>
        </w:rPr>
        <w:t>Arbey</w:t>
      </w:r>
      <w:proofErr w:type="spellEnd"/>
      <w:r w:rsidR="001B2C4E">
        <w:rPr>
          <w:rFonts w:ascii="Arial Narrow" w:hAnsi="Arial Narrow" w:cs="Arial"/>
          <w:sz w:val="28"/>
          <w:szCs w:val="28"/>
        </w:rPr>
        <w:t xml:space="preserve"> Montoya Arcos y Gustavo Adolfo Aguilar Vivas, en calidad de Gerente Regional y Gerente General y Representante Legal de </w:t>
      </w:r>
      <w:proofErr w:type="spellStart"/>
      <w:r w:rsidR="001B2C4E">
        <w:rPr>
          <w:rFonts w:ascii="Arial Narrow" w:hAnsi="Arial Narrow" w:cs="Arial"/>
          <w:sz w:val="28"/>
          <w:szCs w:val="28"/>
        </w:rPr>
        <w:t>Asmet</w:t>
      </w:r>
      <w:proofErr w:type="spellEnd"/>
      <w:r w:rsidR="001B2C4E">
        <w:rPr>
          <w:rFonts w:ascii="Arial Narrow" w:hAnsi="Arial Narrow" w:cs="Arial"/>
          <w:sz w:val="28"/>
          <w:szCs w:val="28"/>
        </w:rPr>
        <w:t xml:space="preserve"> Salud </w:t>
      </w:r>
      <w:proofErr w:type="spellStart"/>
      <w:r w:rsidR="001B2C4E">
        <w:rPr>
          <w:rFonts w:ascii="Arial Narrow" w:hAnsi="Arial Narrow" w:cs="Arial"/>
          <w:sz w:val="28"/>
          <w:szCs w:val="28"/>
        </w:rPr>
        <w:t>EPS</w:t>
      </w:r>
      <w:proofErr w:type="spellEnd"/>
      <w:r w:rsidR="001B2C4E">
        <w:rPr>
          <w:rFonts w:ascii="Arial Narrow" w:hAnsi="Arial Narrow" w:cs="Arial"/>
          <w:sz w:val="28"/>
          <w:szCs w:val="28"/>
        </w:rPr>
        <w:t xml:space="preserve">-S, en su orden. </w:t>
      </w:r>
    </w:p>
    <w:p w:rsidR="00B502FB" w:rsidRPr="002F0C25" w:rsidRDefault="00B502FB" w:rsidP="002F0C25">
      <w:pPr>
        <w:pStyle w:val="Sansinterligne"/>
      </w:pPr>
    </w:p>
    <w:p w:rsidR="00B502FB" w:rsidRPr="00345D90" w:rsidRDefault="00B502FB" w:rsidP="00B502FB">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B502FB" w:rsidRPr="00345D90"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B502FB" w:rsidRPr="00692DF9"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B502FB" w:rsidRPr="00692DF9" w:rsidRDefault="00B502FB" w:rsidP="00B502FB">
      <w:pPr>
        <w:pStyle w:val="Sansinterligne"/>
        <w:jc w:val="both"/>
        <w:rPr>
          <w:rFonts w:ascii="Arial Narrow" w:hAnsi="Arial Narrow" w:cs="Arial"/>
          <w:sz w:val="28"/>
          <w:szCs w:val="28"/>
        </w:rPr>
      </w:pPr>
    </w:p>
    <w:p w:rsidR="00B502FB" w:rsidRPr="00F0344D" w:rsidRDefault="00B502FB" w:rsidP="004B5604">
      <w:pPr>
        <w:pStyle w:val="Sansinterligne"/>
        <w:ind w:left="705"/>
        <w:jc w:val="both"/>
        <w:rPr>
          <w:rFonts w:ascii="Arial Narrow" w:hAnsi="Arial Narrow" w:cs="Arial"/>
          <w:i/>
        </w:rPr>
      </w:pP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w:t>
      </w:r>
      <w:r w:rsidRPr="00F0344D">
        <w:rPr>
          <w:rFonts w:ascii="Arial Narrow" w:hAnsi="Arial Narrow" w:cs="Arial"/>
          <w:i/>
        </w:rPr>
        <w:lastRenderedPageBreak/>
        <w:t>La</w:t>
      </w:r>
      <w:r w:rsidR="004B5604">
        <w:rPr>
          <w:rFonts w:ascii="Arial Narrow" w:hAnsi="Arial Narrow" w:cs="Arial"/>
          <w:i/>
        </w:rPr>
        <w:t xml:space="preserve"> </w:t>
      </w:r>
      <w:r w:rsidRPr="00F0344D">
        <w:rPr>
          <w:rFonts w:ascii="Arial Narrow" w:hAnsi="Arial Narrow" w:cs="Arial"/>
          <w:i/>
        </w:rPr>
        <w:t>facultad del juez de imponer la sanción por el incumplimiento de tal orden, debe entenderse</w:t>
      </w:r>
      <w:r w:rsidR="004B5604">
        <w:rPr>
          <w:rFonts w:ascii="Arial Narrow" w:hAnsi="Arial Narrow" w:cs="Arial"/>
          <w:i/>
        </w:rPr>
        <w:t xml:space="preserve"> </w:t>
      </w:r>
      <w:r w:rsidRPr="00F0344D">
        <w:rPr>
          <w:rFonts w:ascii="Arial Narrow" w:hAnsi="Arial Narrow" w:cs="Arial"/>
          <w:i/>
        </w:rPr>
        <w:t>inmersa dentro del contexto de sus poderes disciplinarios, asimilables a los que le concede al juez civil el numeral 2º del artículo 39 del Código de Procedimiento Civil.</w:t>
      </w:r>
    </w:p>
    <w:p w:rsidR="00B502FB" w:rsidRPr="00F0344D" w:rsidRDefault="00B502FB" w:rsidP="00B502FB">
      <w:pPr>
        <w:pStyle w:val="Sansinterligne"/>
        <w:jc w:val="both"/>
        <w:rPr>
          <w:rFonts w:ascii="Arial Narrow" w:hAnsi="Arial Narrow" w:cs="Arial"/>
          <w:i/>
        </w:rPr>
      </w:pPr>
    </w:p>
    <w:p w:rsidR="00B502FB" w:rsidRPr="00F0344D" w:rsidRDefault="00B502FB" w:rsidP="00B502FB">
      <w:pPr>
        <w:pStyle w:val="Sansinterligne"/>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B502FB" w:rsidRPr="00F0344D" w:rsidRDefault="00B502FB" w:rsidP="00B502FB">
      <w:pPr>
        <w:pStyle w:val="Sansinterligne"/>
        <w:jc w:val="both"/>
        <w:rPr>
          <w:rFonts w:ascii="Arial Narrow" w:hAnsi="Arial Narrow" w:cs="Arial"/>
          <w:i/>
          <w:lang w:val="es-ES_tradnl"/>
        </w:rPr>
      </w:pPr>
    </w:p>
    <w:p w:rsidR="00B502FB" w:rsidRPr="00F0344D" w:rsidRDefault="00B502FB" w:rsidP="004B5604">
      <w:pPr>
        <w:pStyle w:val="Sansinterligne"/>
        <w:ind w:left="705"/>
        <w:jc w:val="both"/>
        <w:rPr>
          <w:rFonts w:ascii="Arial Narrow" w:hAnsi="Arial Narrow" w:cs="Arial"/>
          <w:lang w:val="es-ES_tradnl"/>
        </w:rPr>
      </w:pP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conducta que, al tenor de dicho precepto puede llegar a tipificar el delito de “fraude a resolución</w:t>
      </w:r>
      <w:r w:rsidR="004B5604">
        <w:rPr>
          <w:rFonts w:ascii="Arial Narrow" w:hAnsi="Arial Narrow" w:cs="Arial"/>
          <w:i/>
          <w:lang w:val="es-ES_tradnl"/>
        </w:rPr>
        <w:t xml:space="preserve"> </w:t>
      </w:r>
      <w:r w:rsidRPr="00F0344D">
        <w:rPr>
          <w:rFonts w:ascii="Arial Narrow" w:hAnsi="Arial Narrow" w:cs="Arial"/>
          <w:i/>
          <w:lang w:val="es-ES_tradnl"/>
        </w:rPr>
        <w:t>judicial ...”</w:t>
      </w:r>
    </w:p>
    <w:p w:rsidR="00B502FB" w:rsidRPr="00F0344D" w:rsidRDefault="00B502FB" w:rsidP="00B502FB">
      <w:pPr>
        <w:pStyle w:val="Sansinterligne"/>
        <w:spacing w:line="360" w:lineRule="auto"/>
        <w:jc w:val="both"/>
        <w:rPr>
          <w:rFonts w:ascii="Arial Narrow" w:hAnsi="Arial Narrow" w:cs="Arial"/>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B502FB" w:rsidRPr="00692DF9" w:rsidRDefault="00B502FB" w:rsidP="00B502FB">
      <w:pPr>
        <w:pStyle w:val="Sansinterligne"/>
        <w:jc w:val="both"/>
        <w:rPr>
          <w:rFonts w:ascii="Arial Narrow" w:hAnsi="Arial Narrow" w:cs="Arial"/>
          <w:sz w:val="28"/>
          <w:szCs w:val="28"/>
        </w:rPr>
      </w:pPr>
    </w:p>
    <w:p w:rsidR="00B502FB" w:rsidRPr="00F0344D" w:rsidRDefault="00B502FB" w:rsidP="004B5604">
      <w:pPr>
        <w:pStyle w:val="Sansinterligne"/>
        <w:ind w:left="705"/>
        <w:jc w:val="both"/>
        <w:rPr>
          <w:rFonts w:ascii="Arial Narrow" w:hAnsi="Arial Narrow" w:cs="Arial"/>
          <w:i/>
        </w:rPr>
      </w:pP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resolución judicial” que menciona el artículo 52, el incumplimiento del fallo también da lugar a </w:t>
      </w:r>
      <w:r w:rsidRPr="00F0344D">
        <w:rPr>
          <w:rFonts w:ascii="Arial Narrow" w:hAnsi="Arial Narrow" w:cs="Arial"/>
          <w:i/>
        </w:rPr>
        <w:tab/>
        <w:t>que se configure el “desacato” y que resulten desplegables los poderes disciplinarios del juez...”</w:t>
      </w:r>
      <w:r w:rsidRPr="00F0344D">
        <w:rPr>
          <w:rFonts w:ascii="Arial Narrow" w:hAnsi="Arial Narrow" w:cs="Arial"/>
          <w:i/>
          <w:vertAlign w:val="superscript"/>
        </w:rPr>
        <w:footnoteReference w:id="1"/>
      </w:r>
      <w:r w:rsidRPr="00F0344D">
        <w:rPr>
          <w:rFonts w:ascii="Arial Narrow" w:hAnsi="Arial Narrow" w:cs="Arial"/>
          <w:i/>
        </w:rPr>
        <w:t>.</w:t>
      </w:r>
    </w:p>
    <w:p w:rsidR="00B502FB" w:rsidRPr="00692DF9"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B502FB" w:rsidRPr="00692DF9"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w:t>
      </w:r>
      <w:r w:rsidRPr="00692DF9">
        <w:rPr>
          <w:rFonts w:ascii="Arial Narrow" w:hAnsi="Arial Narrow" w:cs="Arial"/>
          <w:sz w:val="28"/>
          <w:szCs w:val="28"/>
        </w:rPr>
        <w:lastRenderedPageBreak/>
        <w:t xml:space="preserve">razones ontológicas no puede imponerse a los denominados entes morales, por imposibilidad tanto física como jurídica. </w:t>
      </w:r>
    </w:p>
    <w:p w:rsidR="00B502FB" w:rsidRPr="00692DF9"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B502FB" w:rsidRPr="002F0C25" w:rsidRDefault="00B502FB" w:rsidP="002F0C25">
      <w:pPr>
        <w:pStyle w:val="Sansinterligne"/>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B502FB" w:rsidRPr="005F1C46" w:rsidRDefault="00B502FB" w:rsidP="00B502FB">
      <w:pPr>
        <w:pStyle w:val="Sansinterligne"/>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B502FB" w:rsidRPr="005F1C46" w:rsidRDefault="00B502FB" w:rsidP="00B502FB">
      <w:pPr>
        <w:pStyle w:val="Sansinterligne"/>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B502FB" w:rsidRPr="00692DF9" w:rsidRDefault="00B502FB" w:rsidP="00B502FB">
      <w:pPr>
        <w:pStyle w:val="Sansinterligne"/>
        <w:jc w:val="both"/>
        <w:rPr>
          <w:rFonts w:ascii="Arial Narrow" w:hAnsi="Arial Narrow" w:cs="Arial"/>
          <w:sz w:val="28"/>
          <w:szCs w:val="28"/>
        </w:rPr>
      </w:pPr>
    </w:p>
    <w:p w:rsidR="00B502FB" w:rsidRPr="00692DF9" w:rsidRDefault="00B502FB" w:rsidP="00B502FB">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B502FB" w:rsidRPr="005F1C46" w:rsidRDefault="00B502FB" w:rsidP="00B502FB">
      <w:pPr>
        <w:pStyle w:val="Sansinterligne"/>
      </w:pPr>
    </w:p>
    <w:p w:rsidR="00255FEF" w:rsidRDefault="00B502FB" w:rsidP="00B502FB">
      <w:pPr>
        <w:pStyle w:val="Sansinterligne"/>
        <w:spacing w:line="360" w:lineRule="auto"/>
        <w:jc w:val="both"/>
        <w:rPr>
          <w:rFonts w:ascii="Arial Narrow" w:hAnsi="Arial Narrow" w:cs="Arial"/>
          <w:sz w:val="28"/>
          <w:szCs w:val="28"/>
        </w:rPr>
      </w:pPr>
      <w:r>
        <w:rPr>
          <w:rFonts w:ascii="Arial Narrow" w:hAnsi="Arial Narrow" w:cs="Tahoma"/>
          <w:sz w:val="28"/>
          <w:szCs w:val="28"/>
        </w:rPr>
        <w:lastRenderedPageBreak/>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se tiene que a través de la sentencia de tutela, el Juzgado de primer grado di</w:t>
      </w:r>
      <w:r w:rsidR="00C66C89">
        <w:rPr>
          <w:rFonts w:ascii="Arial Narrow" w:hAnsi="Arial Narrow" w:cs="Tahoma"/>
          <w:sz w:val="28"/>
          <w:szCs w:val="28"/>
        </w:rPr>
        <w:t xml:space="preserve">o una orden clara a la entidad de </w:t>
      </w:r>
      <w:r>
        <w:rPr>
          <w:rFonts w:ascii="Arial Narrow" w:hAnsi="Arial Narrow" w:cs="Tahoma"/>
          <w:sz w:val="28"/>
          <w:szCs w:val="28"/>
        </w:rPr>
        <w:t xml:space="preserve">salud, de </w:t>
      </w:r>
      <w:r w:rsidR="00C66C89">
        <w:rPr>
          <w:rFonts w:ascii="Arial Narrow" w:hAnsi="Arial Narrow" w:cs="Tahoma"/>
          <w:sz w:val="28"/>
          <w:szCs w:val="28"/>
        </w:rPr>
        <w:t xml:space="preserve">brindar a la paciente Rosa Amelia Hernández de Ramírez, el tratamiento integral </w:t>
      </w:r>
      <w:r w:rsidR="0082771C">
        <w:rPr>
          <w:rFonts w:ascii="Arial Narrow" w:hAnsi="Arial Narrow" w:cs="Tahoma"/>
          <w:sz w:val="28"/>
          <w:szCs w:val="28"/>
        </w:rPr>
        <w:t>r</w:t>
      </w:r>
      <w:r w:rsidR="0082771C">
        <w:rPr>
          <w:rFonts w:ascii="Arial Narrow" w:hAnsi="Arial Narrow" w:cs="Arial"/>
          <w:sz w:val="28"/>
          <w:szCs w:val="28"/>
        </w:rPr>
        <w:t>elacionado con las patologías de “</w:t>
      </w:r>
      <w:proofErr w:type="spellStart"/>
      <w:r w:rsidR="0082771C">
        <w:rPr>
          <w:rFonts w:ascii="Arial Narrow" w:hAnsi="Arial Narrow" w:cs="Arial"/>
          <w:sz w:val="28"/>
          <w:szCs w:val="28"/>
        </w:rPr>
        <w:t>desviaciónartritis</w:t>
      </w:r>
      <w:proofErr w:type="spellEnd"/>
      <w:r w:rsidR="0082771C">
        <w:rPr>
          <w:rFonts w:ascii="Arial Narrow" w:hAnsi="Arial Narrow" w:cs="Arial"/>
          <w:sz w:val="28"/>
          <w:szCs w:val="28"/>
        </w:rPr>
        <w:t xml:space="preserve"> </w:t>
      </w:r>
      <w:proofErr w:type="spellStart"/>
      <w:r w:rsidR="0082771C">
        <w:rPr>
          <w:rFonts w:ascii="Arial Narrow" w:hAnsi="Arial Narrow" w:cs="Arial"/>
          <w:sz w:val="28"/>
          <w:szCs w:val="28"/>
        </w:rPr>
        <w:t>reumatoidea</w:t>
      </w:r>
      <w:proofErr w:type="spellEnd"/>
      <w:r w:rsidR="0082771C">
        <w:rPr>
          <w:rFonts w:ascii="Arial Narrow" w:hAnsi="Arial Narrow" w:cs="Arial"/>
          <w:sz w:val="28"/>
          <w:szCs w:val="28"/>
        </w:rPr>
        <w:t xml:space="preserve">, </w:t>
      </w:r>
      <w:proofErr w:type="spellStart"/>
      <w:r w:rsidR="0082771C">
        <w:rPr>
          <w:rFonts w:ascii="Arial Narrow" w:hAnsi="Arial Narrow" w:cs="Arial"/>
          <w:sz w:val="28"/>
          <w:szCs w:val="28"/>
        </w:rPr>
        <w:t>alzhaimer</w:t>
      </w:r>
      <w:proofErr w:type="spellEnd"/>
      <w:r w:rsidR="0082771C">
        <w:rPr>
          <w:rFonts w:ascii="Arial Narrow" w:hAnsi="Arial Narrow" w:cs="Arial"/>
          <w:sz w:val="28"/>
          <w:szCs w:val="28"/>
        </w:rPr>
        <w:t xml:space="preserve">, incontinencia urinaria y Síndrome de Inmovilidad de postración en cama” que ordenara su médico tratante. </w:t>
      </w:r>
      <w:r w:rsidR="00EB529F">
        <w:rPr>
          <w:rFonts w:ascii="Arial Narrow" w:hAnsi="Arial Narrow" w:cs="Arial"/>
          <w:sz w:val="28"/>
          <w:szCs w:val="28"/>
        </w:rPr>
        <w:t xml:space="preserve">De modo que, </w:t>
      </w:r>
      <w:r w:rsidR="00DA3FD9">
        <w:rPr>
          <w:rFonts w:ascii="Arial Narrow" w:hAnsi="Arial Narrow" w:cs="Arial"/>
          <w:sz w:val="28"/>
          <w:szCs w:val="28"/>
        </w:rPr>
        <w:t xml:space="preserve">se entiende que la asistencia permanente de cuidados de enfermería las 24 horas del día,   la atención-visita médica domiciliaria por medicina general y la silla de ruedas requerida por la agenciada, ordenados por su médico tratante, </w:t>
      </w:r>
      <w:r w:rsidR="00E32895">
        <w:rPr>
          <w:rFonts w:ascii="Arial Narrow" w:hAnsi="Arial Narrow" w:cs="Arial"/>
          <w:sz w:val="28"/>
          <w:szCs w:val="28"/>
        </w:rPr>
        <w:t>se encuentran incluidos dentro de la protección integral del fallo de tutela.</w:t>
      </w:r>
    </w:p>
    <w:p w:rsidR="00B502FB" w:rsidRPr="009A3671" w:rsidRDefault="00B502FB" w:rsidP="00B502FB">
      <w:pPr>
        <w:pStyle w:val="Sansinterligne"/>
      </w:pPr>
    </w:p>
    <w:p w:rsidR="00B502FB" w:rsidRDefault="00E32895" w:rsidP="00B502FB">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t>De otra parte, observa la Sala que el</w:t>
      </w:r>
      <w:r w:rsidR="00B502FB">
        <w:rPr>
          <w:rFonts w:ascii="Arial Narrow" w:hAnsi="Arial Narrow" w:cs="Tahoma"/>
          <w:sz w:val="28"/>
          <w:szCs w:val="28"/>
        </w:rPr>
        <w:t xml:space="preserve"> trámite incidental se observó respetuoso de las garantías fundamentales de las personas sancionadas, pues tuvieron la posibilidad de</w:t>
      </w:r>
      <w:r w:rsidR="00096A7B">
        <w:rPr>
          <w:rFonts w:ascii="Arial Narrow" w:hAnsi="Arial Narrow" w:cs="Tahoma"/>
          <w:sz w:val="28"/>
          <w:szCs w:val="28"/>
        </w:rPr>
        <w:t xml:space="preserve"> conocer la orden contenida en el fallo de tutela, de </w:t>
      </w:r>
      <w:r w:rsidR="00B502FB">
        <w:rPr>
          <w:rFonts w:ascii="Arial Narrow" w:hAnsi="Arial Narrow" w:cs="Tahoma"/>
          <w:sz w:val="28"/>
          <w:szCs w:val="28"/>
        </w:rPr>
        <w:t xml:space="preserve"> argüir las </w:t>
      </w:r>
      <w:proofErr w:type="spellStart"/>
      <w:r w:rsidR="00B502FB">
        <w:rPr>
          <w:rFonts w:ascii="Arial Narrow" w:hAnsi="Arial Narrow" w:cs="Tahoma"/>
          <w:sz w:val="28"/>
          <w:szCs w:val="28"/>
        </w:rPr>
        <w:t>exculpativas</w:t>
      </w:r>
      <w:proofErr w:type="spellEnd"/>
      <w:r w:rsidR="00B502FB">
        <w:rPr>
          <w:rFonts w:ascii="Arial Narrow" w:hAnsi="Arial Narrow" w:cs="Tahoma"/>
          <w:sz w:val="28"/>
          <w:szCs w:val="28"/>
        </w:rPr>
        <w:t xml:space="preserve"> necesarias, </w:t>
      </w:r>
      <w:r w:rsidR="00096A7B">
        <w:rPr>
          <w:rFonts w:ascii="Arial Narrow" w:hAnsi="Arial Narrow" w:cs="Tahoma"/>
          <w:sz w:val="28"/>
          <w:szCs w:val="28"/>
        </w:rPr>
        <w:t xml:space="preserve">de </w:t>
      </w:r>
      <w:r w:rsidR="00B502FB">
        <w:rPr>
          <w:rFonts w:ascii="Arial Narrow" w:hAnsi="Arial Narrow" w:cs="Tahoma"/>
          <w:sz w:val="28"/>
          <w:szCs w:val="28"/>
        </w:rPr>
        <w:t xml:space="preserve">aportar pruebas y rebatir las esgrimidas y, en general estuvieron debidamente informados de las diferentes decisiones y actuaciones surtidas, además de haberse agotado el trámite preliminar establecido en el canon 27 del Decreto 2591 de 1991, sin </w:t>
      </w:r>
      <w:r w:rsidR="00B502FB" w:rsidRPr="00537A24">
        <w:rPr>
          <w:rFonts w:ascii="Arial Narrow" w:hAnsi="Arial Narrow" w:cs="Tahoma"/>
          <w:sz w:val="28"/>
          <w:szCs w:val="28"/>
        </w:rPr>
        <w:t>que a pesar de los diferentes requerimientos</w:t>
      </w:r>
      <w:r w:rsidR="00B502FB">
        <w:rPr>
          <w:rFonts w:ascii="Arial Narrow" w:hAnsi="Arial Narrow" w:cs="Tahoma"/>
          <w:sz w:val="28"/>
          <w:szCs w:val="28"/>
        </w:rPr>
        <w:t>,</w:t>
      </w:r>
      <w:r w:rsidR="00B502FB" w:rsidRPr="00537A24">
        <w:rPr>
          <w:rFonts w:ascii="Arial Narrow" w:hAnsi="Arial Narrow" w:cs="Tahoma"/>
          <w:sz w:val="28"/>
          <w:szCs w:val="28"/>
        </w:rPr>
        <w:t xml:space="preserve"> se </w:t>
      </w:r>
      <w:r w:rsidR="00B502FB">
        <w:rPr>
          <w:rFonts w:ascii="Arial Narrow" w:hAnsi="Arial Narrow" w:cs="Tahoma"/>
          <w:sz w:val="28"/>
          <w:szCs w:val="28"/>
        </w:rPr>
        <w:t>lograra el cu</w:t>
      </w:r>
      <w:r>
        <w:rPr>
          <w:rFonts w:ascii="Arial Narrow" w:hAnsi="Arial Narrow" w:cs="Tahoma"/>
          <w:sz w:val="28"/>
          <w:szCs w:val="28"/>
        </w:rPr>
        <w:t xml:space="preserve">mplimiento total de la decisión, pues </w:t>
      </w:r>
      <w:r w:rsidR="00096A7B">
        <w:rPr>
          <w:rFonts w:ascii="Arial Narrow" w:hAnsi="Arial Narrow" w:cs="Tahoma"/>
          <w:sz w:val="28"/>
          <w:szCs w:val="28"/>
        </w:rPr>
        <w:t xml:space="preserve">optaron por un actuar desidioso frente a los mismos. </w:t>
      </w:r>
      <w:r w:rsidR="00BD228D">
        <w:rPr>
          <w:rFonts w:ascii="Arial Narrow" w:hAnsi="Arial Narrow" w:cs="Tahoma"/>
          <w:sz w:val="28"/>
          <w:szCs w:val="28"/>
        </w:rPr>
        <w:t xml:space="preserve"> </w:t>
      </w:r>
    </w:p>
    <w:p w:rsidR="00B502FB" w:rsidRPr="002F0C25" w:rsidRDefault="00B502FB" w:rsidP="002F0C25">
      <w:pPr>
        <w:pStyle w:val="Sansinterligne"/>
      </w:pPr>
    </w:p>
    <w:p w:rsidR="00B502FB" w:rsidRDefault="00B502FB" w:rsidP="00B502FB">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t xml:space="preserve">Por lo tanto, se observa que la sanción impuesta está amparada por el principio de legalidad y debe avalarse por esta instancia. </w:t>
      </w:r>
    </w:p>
    <w:p w:rsidR="00B502FB" w:rsidRPr="005F1C46" w:rsidRDefault="00B502FB" w:rsidP="00B502FB">
      <w:pPr>
        <w:pStyle w:val="Sansinterligne"/>
      </w:pPr>
    </w:p>
    <w:p w:rsidR="00B502FB" w:rsidRPr="005F1C46" w:rsidRDefault="00B502FB" w:rsidP="002F0C25">
      <w:pPr>
        <w:pStyle w:val="Sansinterligne"/>
        <w:spacing w:line="360" w:lineRule="auto"/>
        <w:ind w:firstLine="709"/>
        <w:jc w:val="both"/>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2F0C25" w:rsidRPr="002F0C25" w:rsidRDefault="002F0C25" w:rsidP="002F0C25">
      <w:pPr>
        <w:pStyle w:val="Sansinterligne"/>
      </w:pPr>
    </w:p>
    <w:p w:rsidR="00B502FB" w:rsidRPr="009A3671" w:rsidRDefault="00B502FB" w:rsidP="00B502FB">
      <w:pPr>
        <w:pStyle w:val="Sansinterligne"/>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B502FB" w:rsidRPr="002F0C25" w:rsidRDefault="00B502FB" w:rsidP="002F0C25">
      <w:pPr>
        <w:pStyle w:val="Sansinterligne"/>
      </w:pPr>
    </w:p>
    <w:p w:rsidR="00D731A7" w:rsidRDefault="00B502FB" w:rsidP="00D731A7">
      <w:pPr>
        <w:pStyle w:val="Sansinterligne"/>
        <w:spacing w:line="360" w:lineRule="auto"/>
        <w:ind w:firstLine="600"/>
        <w:jc w:val="both"/>
        <w:rPr>
          <w:rFonts w:ascii="Arial Narrow" w:hAnsi="Arial Narrow" w:cs="Arial"/>
          <w:sz w:val="28"/>
          <w:szCs w:val="28"/>
        </w:rPr>
      </w:pPr>
      <w:r w:rsidRPr="009A3671">
        <w:rPr>
          <w:rFonts w:ascii="Arial Narrow" w:hAnsi="Arial Narrow" w:cs="Tahoma"/>
          <w:i/>
          <w:sz w:val="28"/>
          <w:szCs w:val="28"/>
        </w:rPr>
        <w:tab/>
        <w:t>1º. Confirmar</w:t>
      </w:r>
      <w:r w:rsidRPr="009A3671">
        <w:rPr>
          <w:rFonts w:ascii="Arial Narrow" w:hAnsi="Arial Narrow" w:cs="Tahoma"/>
          <w:sz w:val="28"/>
          <w:szCs w:val="28"/>
        </w:rPr>
        <w:t xml:space="preserve"> la sanción de arresto de</w:t>
      </w:r>
      <w:r w:rsidR="00A32B17">
        <w:rPr>
          <w:rFonts w:ascii="Arial Narrow" w:hAnsi="Arial Narrow" w:cs="Tahoma"/>
          <w:sz w:val="28"/>
          <w:szCs w:val="28"/>
        </w:rPr>
        <w:t xml:space="preserve"> cinco </w:t>
      </w:r>
      <w:r w:rsidRPr="009A3671">
        <w:rPr>
          <w:rFonts w:ascii="Arial Narrow" w:hAnsi="Arial Narrow" w:cs="Tahoma"/>
          <w:sz w:val="28"/>
          <w:szCs w:val="28"/>
        </w:rPr>
        <w:t>(</w:t>
      </w:r>
      <w:r w:rsidR="00A32B17">
        <w:rPr>
          <w:rFonts w:ascii="Arial Narrow" w:hAnsi="Arial Narrow" w:cs="Tahoma"/>
          <w:sz w:val="28"/>
          <w:szCs w:val="28"/>
        </w:rPr>
        <w:t>5</w:t>
      </w:r>
      <w:r w:rsidRPr="009A3671">
        <w:rPr>
          <w:rFonts w:ascii="Arial Narrow" w:hAnsi="Arial Narrow" w:cs="Tahoma"/>
          <w:sz w:val="28"/>
          <w:szCs w:val="28"/>
        </w:rPr>
        <w:t xml:space="preserve">) días y pecuniaria </w:t>
      </w:r>
      <w:r w:rsidR="002F0C25">
        <w:rPr>
          <w:rFonts w:ascii="Arial Narrow" w:hAnsi="Arial Narrow" w:cs="Tahoma"/>
          <w:sz w:val="28"/>
          <w:szCs w:val="28"/>
        </w:rPr>
        <w:t>de</w:t>
      </w:r>
      <w:r w:rsidRPr="009A3671">
        <w:rPr>
          <w:rFonts w:ascii="Arial Narrow" w:hAnsi="Arial Narrow" w:cs="Tahoma"/>
          <w:sz w:val="28"/>
          <w:szCs w:val="28"/>
        </w:rPr>
        <w:t xml:space="preserve"> </w:t>
      </w:r>
      <w:r w:rsidR="00A32B17">
        <w:rPr>
          <w:rFonts w:ascii="Arial Narrow" w:hAnsi="Arial Narrow" w:cs="Tahoma"/>
          <w:sz w:val="28"/>
          <w:szCs w:val="28"/>
        </w:rPr>
        <w:t xml:space="preserve">cinco </w:t>
      </w:r>
      <w:r w:rsidRPr="009A3671">
        <w:rPr>
          <w:rFonts w:ascii="Arial Narrow" w:hAnsi="Arial Narrow" w:cs="Tahoma"/>
          <w:sz w:val="28"/>
          <w:szCs w:val="28"/>
        </w:rPr>
        <w:t>(</w:t>
      </w:r>
      <w:r w:rsidR="00A32B17">
        <w:rPr>
          <w:rFonts w:ascii="Arial Narrow" w:hAnsi="Arial Narrow" w:cs="Tahoma"/>
          <w:sz w:val="28"/>
          <w:szCs w:val="28"/>
        </w:rPr>
        <w:t>5</w:t>
      </w:r>
      <w:r w:rsidRPr="009A3671">
        <w:rPr>
          <w:rFonts w:ascii="Arial Narrow" w:hAnsi="Arial Narrow" w:cs="Tahoma"/>
          <w:sz w:val="28"/>
          <w:szCs w:val="28"/>
        </w:rPr>
        <w:t>) salarios mínimos legales mensuales vigentes, impuesta por el Juzgado</w:t>
      </w:r>
      <w:r w:rsidR="00A32B17">
        <w:rPr>
          <w:rFonts w:ascii="Arial Narrow" w:hAnsi="Arial Narrow" w:cs="Tahoma"/>
          <w:sz w:val="28"/>
          <w:szCs w:val="28"/>
        </w:rPr>
        <w:t xml:space="preserve"> Primero Laboral </w:t>
      </w:r>
      <w:r w:rsidRPr="009A3671">
        <w:rPr>
          <w:rFonts w:ascii="Arial Narrow" w:hAnsi="Arial Narrow" w:cs="Tahoma"/>
          <w:sz w:val="28"/>
          <w:szCs w:val="28"/>
        </w:rPr>
        <w:t xml:space="preserve">del Circuito de </w:t>
      </w:r>
      <w:r w:rsidR="00A32B17">
        <w:rPr>
          <w:rFonts w:ascii="Arial Narrow" w:hAnsi="Arial Narrow" w:cs="Tahoma"/>
          <w:sz w:val="28"/>
          <w:szCs w:val="28"/>
        </w:rPr>
        <w:t>Pereira</w:t>
      </w:r>
      <w:r w:rsidRPr="009A3671">
        <w:rPr>
          <w:rFonts w:ascii="Arial Narrow" w:hAnsi="Arial Narrow" w:cs="Tahoma"/>
          <w:sz w:val="28"/>
          <w:szCs w:val="28"/>
        </w:rPr>
        <w:t xml:space="preserve">, </w:t>
      </w:r>
      <w:r>
        <w:rPr>
          <w:rFonts w:ascii="Arial Narrow" w:hAnsi="Arial Narrow" w:cs="Tahoma"/>
          <w:sz w:val="28"/>
          <w:szCs w:val="28"/>
        </w:rPr>
        <w:t xml:space="preserve">mediante </w:t>
      </w:r>
      <w:r w:rsidRPr="009A3671">
        <w:rPr>
          <w:rFonts w:ascii="Arial Narrow" w:hAnsi="Arial Narrow" w:cs="Tahoma"/>
          <w:sz w:val="28"/>
          <w:szCs w:val="28"/>
        </w:rPr>
        <w:t xml:space="preserve">providencia del </w:t>
      </w:r>
      <w:r>
        <w:rPr>
          <w:rFonts w:ascii="Arial Narrow" w:hAnsi="Arial Narrow" w:cs="Tahoma"/>
          <w:sz w:val="28"/>
          <w:szCs w:val="28"/>
          <w:lang w:val="es-CO"/>
        </w:rPr>
        <w:t>1</w:t>
      </w:r>
      <w:r w:rsidR="00A32B17">
        <w:rPr>
          <w:rFonts w:ascii="Arial Narrow" w:hAnsi="Arial Narrow" w:cs="Tahoma"/>
          <w:sz w:val="28"/>
          <w:szCs w:val="28"/>
          <w:lang w:val="es-CO"/>
        </w:rPr>
        <w:t>3</w:t>
      </w:r>
      <w:r>
        <w:rPr>
          <w:rFonts w:ascii="Arial Narrow" w:hAnsi="Arial Narrow" w:cs="Tahoma"/>
          <w:sz w:val="28"/>
          <w:szCs w:val="28"/>
          <w:lang w:val="es-CO"/>
        </w:rPr>
        <w:t xml:space="preserve"> de </w:t>
      </w:r>
      <w:r w:rsidR="00A32B17">
        <w:rPr>
          <w:rFonts w:ascii="Arial Narrow" w:hAnsi="Arial Narrow" w:cs="Tahoma"/>
          <w:sz w:val="28"/>
          <w:szCs w:val="28"/>
          <w:lang w:val="es-CO"/>
        </w:rPr>
        <w:t>marzo de</w:t>
      </w:r>
      <w:r w:rsidR="002F0C25">
        <w:rPr>
          <w:rFonts w:ascii="Arial Narrow" w:hAnsi="Arial Narrow" w:cs="Tahoma"/>
          <w:sz w:val="28"/>
          <w:szCs w:val="28"/>
          <w:lang w:val="es-CO"/>
        </w:rPr>
        <w:t xml:space="preserve"> 2017, </w:t>
      </w:r>
      <w:r>
        <w:rPr>
          <w:rFonts w:ascii="Arial Narrow" w:hAnsi="Arial Narrow" w:cs="Tahoma"/>
          <w:sz w:val="28"/>
          <w:szCs w:val="28"/>
          <w:lang w:val="es-CO"/>
        </w:rPr>
        <w:t xml:space="preserve">a </w:t>
      </w:r>
      <w:r w:rsidR="00A32B17">
        <w:rPr>
          <w:rFonts w:ascii="Arial Narrow" w:hAnsi="Arial Narrow" w:cs="Tahoma"/>
          <w:sz w:val="28"/>
          <w:szCs w:val="28"/>
          <w:lang w:val="es-CO"/>
        </w:rPr>
        <w:t xml:space="preserve">William </w:t>
      </w:r>
      <w:proofErr w:type="spellStart"/>
      <w:r w:rsidR="00A32B17">
        <w:rPr>
          <w:rFonts w:ascii="Arial Narrow" w:hAnsi="Arial Narrow" w:cs="Tahoma"/>
          <w:sz w:val="28"/>
          <w:szCs w:val="28"/>
          <w:lang w:val="es-CO"/>
        </w:rPr>
        <w:t>Arbey</w:t>
      </w:r>
      <w:proofErr w:type="spellEnd"/>
      <w:r w:rsidR="00A32B17">
        <w:rPr>
          <w:rFonts w:ascii="Arial Narrow" w:hAnsi="Arial Narrow" w:cs="Tahoma"/>
          <w:sz w:val="28"/>
          <w:szCs w:val="28"/>
          <w:lang w:val="es-CO"/>
        </w:rPr>
        <w:t xml:space="preserve"> Montoya Arcos y Gustavo Adolfo Aguilar Vivas, </w:t>
      </w:r>
      <w:r w:rsidR="00D731A7">
        <w:rPr>
          <w:rFonts w:ascii="Arial Narrow" w:hAnsi="Arial Narrow" w:cs="Arial"/>
          <w:sz w:val="28"/>
          <w:szCs w:val="28"/>
        </w:rPr>
        <w:t xml:space="preserve">en calidad de Gerente Regional y Gerente General y Representante Legal de </w:t>
      </w:r>
      <w:proofErr w:type="spellStart"/>
      <w:r w:rsidR="00D731A7">
        <w:rPr>
          <w:rFonts w:ascii="Arial Narrow" w:hAnsi="Arial Narrow" w:cs="Arial"/>
          <w:sz w:val="28"/>
          <w:szCs w:val="28"/>
        </w:rPr>
        <w:t>Asmet</w:t>
      </w:r>
      <w:proofErr w:type="spellEnd"/>
      <w:r w:rsidR="00D731A7">
        <w:rPr>
          <w:rFonts w:ascii="Arial Narrow" w:hAnsi="Arial Narrow" w:cs="Arial"/>
          <w:sz w:val="28"/>
          <w:szCs w:val="28"/>
        </w:rPr>
        <w:t xml:space="preserve"> Salud </w:t>
      </w:r>
      <w:proofErr w:type="spellStart"/>
      <w:r w:rsidR="00D731A7">
        <w:rPr>
          <w:rFonts w:ascii="Arial Narrow" w:hAnsi="Arial Narrow" w:cs="Arial"/>
          <w:sz w:val="28"/>
          <w:szCs w:val="28"/>
        </w:rPr>
        <w:t>EPS</w:t>
      </w:r>
      <w:proofErr w:type="spellEnd"/>
      <w:r w:rsidR="00D731A7">
        <w:rPr>
          <w:rFonts w:ascii="Arial Narrow" w:hAnsi="Arial Narrow" w:cs="Arial"/>
          <w:sz w:val="28"/>
          <w:szCs w:val="28"/>
        </w:rPr>
        <w:t xml:space="preserve">-S, en su orden. </w:t>
      </w:r>
    </w:p>
    <w:p w:rsidR="00D731A7" w:rsidRPr="00D731A7" w:rsidRDefault="00D731A7" w:rsidP="00D731A7">
      <w:pPr>
        <w:pStyle w:val="Sansinterligne"/>
      </w:pPr>
    </w:p>
    <w:p w:rsidR="00B502FB" w:rsidRPr="009A3671" w:rsidRDefault="00B502FB" w:rsidP="00B502FB">
      <w:pPr>
        <w:pStyle w:val="Corpsdetexte"/>
        <w:spacing w:line="360" w:lineRule="auto"/>
        <w:ind w:firstLine="600"/>
        <w:jc w:val="both"/>
        <w:rPr>
          <w:rFonts w:ascii="Arial Narrow" w:hAnsi="Arial Narrow" w:cs="Tahoma"/>
          <w:sz w:val="28"/>
          <w:szCs w:val="28"/>
        </w:rPr>
      </w:pPr>
      <w:r w:rsidRPr="009A3671">
        <w:rPr>
          <w:rFonts w:ascii="Arial Narrow" w:hAnsi="Arial Narrow" w:cs="Tahoma"/>
          <w:sz w:val="28"/>
          <w:szCs w:val="28"/>
        </w:rPr>
        <w:lastRenderedPageBreak/>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B502FB" w:rsidRPr="005F1C46" w:rsidRDefault="00B502FB" w:rsidP="00B502FB">
      <w:pPr>
        <w:pStyle w:val="Sansinterligne"/>
      </w:pPr>
    </w:p>
    <w:p w:rsidR="00B502FB" w:rsidRPr="009A3671" w:rsidRDefault="00B502FB" w:rsidP="00B502FB">
      <w:pPr>
        <w:pStyle w:val="Sansinterligne"/>
        <w:spacing w:line="360" w:lineRule="auto"/>
        <w:jc w:val="both"/>
        <w:rPr>
          <w:rFonts w:ascii="Arial Narrow" w:hAnsi="Arial Narrow" w:cs="Tahoma"/>
          <w:sz w:val="28"/>
          <w:szCs w:val="28"/>
        </w:rPr>
      </w:pPr>
      <w:r w:rsidRPr="009A3671">
        <w:rPr>
          <w:rFonts w:ascii="Arial Narrow" w:hAnsi="Arial Narrow" w:cs="Tahoma"/>
          <w:i/>
          <w:sz w:val="28"/>
          <w:szCs w:val="28"/>
        </w:rPr>
        <w:tab/>
        <w:t>3º. Devolver</w:t>
      </w:r>
      <w:r w:rsidRPr="009A3671">
        <w:rPr>
          <w:rFonts w:ascii="Arial Narrow" w:hAnsi="Arial Narrow" w:cs="Tahoma"/>
          <w:sz w:val="28"/>
          <w:szCs w:val="28"/>
        </w:rPr>
        <w:t xml:space="preserve"> la actuación al despacho de origen para lo de su cargo.</w:t>
      </w:r>
    </w:p>
    <w:p w:rsidR="00B502FB" w:rsidRPr="005F1C46" w:rsidRDefault="00B502FB" w:rsidP="00B502FB">
      <w:pPr>
        <w:pStyle w:val="Sansinterligne"/>
      </w:pPr>
    </w:p>
    <w:p w:rsidR="00B502FB" w:rsidRPr="009A3671" w:rsidRDefault="00B502FB" w:rsidP="00B502FB">
      <w:pPr>
        <w:pStyle w:val="Sansinterligne"/>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B502FB" w:rsidRPr="009A3671" w:rsidRDefault="00B502FB" w:rsidP="00B502FB">
      <w:pPr>
        <w:pStyle w:val="Sansinterligne"/>
        <w:jc w:val="both"/>
        <w:rPr>
          <w:rFonts w:ascii="Arial Narrow" w:hAnsi="Arial Narrow" w:cs="Arial"/>
          <w:sz w:val="28"/>
          <w:szCs w:val="28"/>
        </w:rPr>
      </w:pPr>
    </w:p>
    <w:p w:rsidR="00B502FB" w:rsidRDefault="00B502FB" w:rsidP="00B502FB">
      <w:pPr>
        <w:pStyle w:val="Sansinterligne"/>
        <w:jc w:val="center"/>
        <w:rPr>
          <w:rFonts w:ascii="Arial Narrow" w:hAnsi="Arial Narrow" w:cs="Arial"/>
          <w:sz w:val="28"/>
          <w:szCs w:val="28"/>
        </w:rPr>
      </w:pPr>
    </w:p>
    <w:p w:rsidR="00B502FB" w:rsidRPr="009A3671" w:rsidRDefault="00B502FB" w:rsidP="00B502FB">
      <w:pPr>
        <w:pStyle w:val="Sansinterligne"/>
        <w:jc w:val="center"/>
        <w:rPr>
          <w:rFonts w:ascii="Arial Narrow" w:hAnsi="Arial Narrow" w:cs="Arial"/>
          <w:sz w:val="28"/>
          <w:szCs w:val="28"/>
        </w:rPr>
      </w:pPr>
    </w:p>
    <w:p w:rsidR="00B502FB" w:rsidRPr="009A3671" w:rsidRDefault="00B502FB" w:rsidP="00B502FB">
      <w:pPr>
        <w:pStyle w:val="Sansinterligne"/>
        <w:jc w:val="center"/>
        <w:rPr>
          <w:rFonts w:ascii="Arial Narrow" w:hAnsi="Arial Narrow" w:cs="Arial"/>
          <w:sz w:val="28"/>
          <w:szCs w:val="28"/>
        </w:rPr>
      </w:pPr>
      <w:r w:rsidRPr="009A3671">
        <w:rPr>
          <w:rFonts w:ascii="Arial Narrow" w:hAnsi="Arial Narrow" w:cs="Arial"/>
          <w:sz w:val="28"/>
          <w:szCs w:val="28"/>
        </w:rPr>
        <w:t>FRANCISCO JAVIER TAMAYO TABARES</w:t>
      </w:r>
    </w:p>
    <w:p w:rsidR="00B502FB" w:rsidRPr="009A3671" w:rsidRDefault="00B502FB" w:rsidP="00B502FB">
      <w:pPr>
        <w:pStyle w:val="Sansinterligne"/>
        <w:jc w:val="center"/>
        <w:rPr>
          <w:rFonts w:ascii="Arial Narrow" w:hAnsi="Arial Narrow" w:cs="Arial"/>
          <w:sz w:val="28"/>
          <w:szCs w:val="28"/>
        </w:rPr>
      </w:pPr>
      <w:r w:rsidRPr="009A3671">
        <w:rPr>
          <w:rFonts w:ascii="Arial Narrow" w:hAnsi="Arial Narrow" w:cs="Arial"/>
          <w:sz w:val="28"/>
          <w:szCs w:val="28"/>
        </w:rPr>
        <w:t>Magistrado Ponente</w:t>
      </w:r>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B502FB" w:rsidRPr="009A3671" w:rsidRDefault="00B502FB" w:rsidP="00B502FB">
      <w:pPr>
        <w:pStyle w:val="Sansinterligne"/>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both"/>
        <w:rPr>
          <w:rFonts w:ascii="Arial Narrow" w:hAnsi="Arial Narrow" w:cs="Arial"/>
          <w:sz w:val="28"/>
          <w:szCs w:val="28"/>
        </w:rPr>
      </w:pPr>
    </w:p>
    <w:p w:rsidR="00B502FB" w:rsidRPr="009A3671" w:rsidRDefault="00B502FB" w:rsidP="00B502FB">
      <w:pPr>
        <w:pStyle w:val="Sansinterligne"/>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B502FB" w:rsidRDefault="00B502FB" w:rsidP="00B502FB">
      <w:pPr>
        <w:pStyle w:val="Sansinterligne"/>
        <w:jc w:val="center"/>
      </w:pPr>
      <w:r w:rsidRPr="009A3671">
        <w:rPr>
          <w:rFonts w:ascii="Arial Narrow" w:hAnsi="Arial Narrow" w:cs="Arial"/>
          <w:sz w:val="28"/>
          <w:szCs w:val="28"/>
        </w:rPr>
        <w:t>Secretario</w:t>
      </w:r>
    </w:p>
    <w:p w:rsidR="00C35CA1" w:rsidRDefault="00C35CA1"/>
    <w:sectPr w:rsidR="00C35CA1" w:rsidSect="002F0C25">
      <w:headerReference w:type="even" r:id="rId8"/>
      <w:headerReference w:type="default" r:id="rId9"/>
      <w:footerReference w:type="default" r:id="rId10"/>
      <w:pgSz w:w="12242" w:h="18722" w:code="11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83" w:rsidRDefault="00A81183" w:rsidP="00B502FB">
      <w:r>
        <w:separator/>
      </w:r>
    </w:p>
  </w:endnote>
  <w:endnote w:type="continuationSeparator" w:id="0">
    <w:p w:rsidR="00A81183" w:rsidRDefault="00A81183" w:rsidP="00B5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8B1283">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B320CC">
      <w:rPr>
        <w:rFonts w:ascii="Arial" w:hAnsi="Arial" w:cs="Arial"/>
        <w:noProof/>
        <w:sz w:val="16"/>
        <w:szCs w:val="16"/>
      </w:rPr>
      <w:t>1</w:t>
    </w:r>
    <w:r w:rsidRPr="00557A1C">
      <w:rPr>
        <w:rFonts w:ascii="Arial" w:hAnsi="Arial" w:cs="Arial"/>
        <w:sz w:val="16"/>
        <w:szCs w:val="16"/>
      </w:rPr>
      <w:fldChar w:fldCharType="end"/>
    </w:r>
  </w:p>
  <w:p w:rsidR="004D57AC" w:rsidRDefault="00A811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83" w:rsidRDefault="00A81183" w:rsidP="00B502FB">
      <w:r>
        <w:separator/>
      </w:r>
    </w:p>
  </w:footnote>
  <w:footnote w:type="continuationSeparator" w:id="0">
    <w:p w:rsidR="00A81183" w:rsidRDefault="00A81183" w:rsidP="00B502FB">
      <w:r>
        <w:continuationSeparator/>
      </w:r>
    </w:p>
  </w:footnote>
  <w:footnote w:id="1">
    <w:p w:rsidR="00B502FB" w:rsidRPr="00E379EE" w:rsidRDefault="00B502FB" w:rsidP="00B502FB">
      <w:pPr>
        <w:pStyle w:val="Notedebasdepage"/>
        <w:rPr>
          <w:rFonts w:cs="Arial"/>
          <w:sz w:val="16"/>
          <w:szCs w:val="16"/>
        </w:rPr>
      </w:pPr>
      <w:r w:rsidRPr="00E379EE">
        <w:rPr>
          <w:rStyle w:val="Appelnotedebasdep"/>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8B1283"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F0C25">
      <w:rPr>
        <w:rStyle w:val="Numrodepage"/>
        <w:noProof/>
      </w:rPr>
      <w:t>5</w:t>
    </w:r>
    <w:r>
      <w:rPr>
        <w:rStyle w:val="Numrodepage"/>
      </w:rPr>
      <w:fldChar w:fldCharType="end"/>
    </w:r>
  </w:p>
  <w:p w:rsidR="004D57AC" w:rsidRDefault="00A81183"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8B1283"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20CC">
      <w:rPr>
        <w:rStyle w:val="Numrodepage"/>
        <w:noProof/>
      </w:rPr>
      <w:t>1</w:t>
    </w:r>
    <w:r>
      <w:rPr>
        <w:rStyle w:val="Numrodepage"/>
      </w:rPr>
      <w:fldChar w:fldCharType="end"/>
    </w:r>
  </w:p>
  <w:p w:rsidR="00B502FB" w:rsidRDefault="008B1283" w:rsidP="00B502FB">
    <w:pPr>
      <w:pStyle w:val="En-tte"/>
      <w:ind w:right="360"/>
      <w:rPr>
        <w:rFonts w:ascii="Arial Narrow" w:hAnsi="Arial Narrow" w:cs="Arial"/>
        <w:sz w:val="16"/>
        <w:szCs w:val="16"/>
        <w:lang w:val="es-CO"/>
      </w:rPr>
    </w:pPr>
    <w:r w:rsidRPr="0064053E">
      <w:rPr>
        <w:rFonts w:ascii="Arial Narrow" w:hAnsi="Arial Narrow" w:cs="Arial"/>
        <w:sz w:val="16"/>
        <w:szCs w:val="16"/>
      </w:rPr>
      <w:t>Radicado No. 66</w:t>
    </w:r>
    <w:r w:rsidR="00B502FB">
      <w:rPr>
        <w:rFonts w:ascii="Arial Narrow" w:hAnsi="Arial Narrow" w:cs="Arial"/>
        <w:sz w:val="16"/>
        <w:szCs w:val="16"/>
        <w:lang w:val="es-CO"/>
      </w:rPr>
      <w:t>001-31-05-001-2009-001359-01</w:t>
    </w:r>
  </w:p>
  <w:p w:rsidR="004D57AC" w:rsidRPr="0064053E" w:rsidRDefault="00B502FB" w:rsidP="00B502FB">
    <w:pPr>
      <w:pStyle w:val="En-tte"/>
      <w:ind w:right="360"/>
    </w:pPr>
    <w:r>
      <w:rPr>
        <w:rFonts w:ascii="Arial Narrow" w:hAnsi="Arial Narrow" w:cs="Arial"/>
        <w:sz w:val="16"/>
        <w:szCs w:val="16"/>
        <w:lang w:val="es-ES"/>
      </w:rPr>
      <w:t xml:space="preserve">Shirley Ramírez Hernández </w:t>
    </w:r>
    <w:r w:rsidR="007E63CC">
      <w:rPr>
        <w:rFonts w:ascii="Arial Narrow" w:hAnsi="Arial Narrow" w:cs="Arial"/>
        <w:sz w:val="16"/>
        <w:szCs w:val="16"/>
        <w:lang w:val="es-ES"/>
      </w:rPr>
      <w:t xml:space="preserve">en calidad agente oficiosa </w:t>
    </w:r>
    <w:r w:rsidR="006C1D79">
      <w:rPr>
        <w:rFonts w:ascii="Arial Narrow" w:hAnsi="Arial Narrow" w:cs="Arial"/>
        <w:sz w:val="16"/>
        <w:szCs w:val="16"/>
        <w:lang w:val="es-ES"/>
      </w:rPr>
      <w:t>la señora Rosa Amelia Hernández de Ramírez</w:t>
    </w:r>
    <w:r w:rsidR="00C9022C">
      <w:rPr>
        <w:rFonts w:ascii="Arial Narrow" w:hAnsi="Arial Narrow" w:cs="Arial"/>
        <w:sz w:val="16"/>
        <w:szCs w:val="16"/>
        <w:lang w:val="es-ES"/>
      </w:rPr>
      <w:t xml:space="preserve"> VS </w:t>
    </w:r>
    <w:proofErr w:type="spellStart"/>
    <w:r w:rsidR="00C9022C">
      <w:rPr>
        <w:rFonts w:ascii="Arial Narrow" w:hAnsi="Arial Narrow" w:cs="Arial"/>
        <w:sz w:val="16"/>
        <w:szCs w:val="16"/>
        <w:lang w:val="es-ES"/>
      </w:rPr>
      <w:t>Asmet</w:t>
    </w:r>
    <w:proofErr w:type="spellEnd"/>
    <w:r w:rsidR="00C9022C">
      <w:rPr>
        <w:rFonts w:ascii="Arial Narrow" w:hAnsi="Arial Narrow" w:cs="Arial"/>
        <w:sz w:val="16"/>
        <w:szCs w:val="16"/>
        <w:lang w:val="es-ES"/>
      </w:rPr>
      <w:t xml:space="preserve"> Salud </w:t>
    </w:r>
    <w:proofErr w:type="spellStart"/>
    <w:r w:rsidR="00C9022C">
      <w:rPr>
        <w:rFonts w:ascii="Arial Narrow" w:hAnsi="Arial Narrow" w:cs="Arial"/>
        <w:sz w:val="16"/>
        <w:szCs w:val="16"/>
        <w:lang w:val="es-ES"/>
      </w:rPr>
      <w:t>EPS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FB"/>
    <w:rsid w:val="00017FBA"/>
    <w:rsid w:val="00047EAA"/>
    <w:rsid w:val="00096A7B"/>
    <w:rsid w:val="000C433C"/>
    <w:rsid w:val="00166196"/>
    <w:rsid w:val="00176D93"/>
    <w:rsid w:val="001B2C4E"/>
    <w:rsid w:val="00255FEF"/>
    <w:rsid w:val="002D47C6"/>
    <w:rsid w:val="002F0C25"/>
    <w:rsid w:val="00366E47"/>
    <w:rsid w:val="004B5604"/>
    <w:rsid w:val="006331A7"/>
    <w:rsid w:val="0066090E"/>
    <w:rsid w:val="006A07CA"/>
    <w:rsid w:val="006C1D79"/>
    <w:rsid w:val="007E63CC"/>
    <w:rsid w:val="0082771C"/>
    <w:rsid w:val="00886171"/>
    <w:rsid w:val="008B1283"/>
    <w:rsid w:val="0090676D"/>
    <w:rsid w:val="00A32B17"/>
    <w:rsid w:val="00A81183"/>
    <w:rsid w:val="00B320CC"/>
    <w:rsid w:val="00B502FB"/>
    <w:rsid w:val="00BD228D"/>
    <w:rsid w:val="00BE172A"/>
    <w:rsid w:val="00BE7032"/>
    <w:rsid w:val="00C35CA1"/>
    <w:rsid w:val="00C66C89"/>
    <w:rsid w:val="00C9022C"/>
    <w:rsid w:val="00D731A7"/>
    <w:rsid w:val="00DA3FD9"/>
    <w:rsid w:val="00E32895"/>
    <w:rsid w:val="00E91E4B"/>
    <w:rsid w:val="00EB529F"/>
    <w:rsid w:val="00FA0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FB"/>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502FB"/>
    <w:pPr>
      <w:spacing w:after="120"/>
    </w:pPr>
    <w:rPr>
      <w:lang w:val="x-none"/>
    </w:rPr>
  </w:style>
  <w:style w:type="character" w:customStyle="1" w:styleId="CorpsdetexteCar">
    <w:name w:val="Corps de texte Car"/>
    <w:basedOn w:val="Policepardfaut"/>
    <w:link w:val="Corpsdetexte"/>
    <w:rsid w:val="00B502FB"/>
    <w:rPr>
      <w:rFonts w:ascii="Times New Roman" w:eastAsia="Times New Roman" w:hAnsi="Times New Roman" w:cs="Times New Roman"/>
      <w:sz w:val="24"/>
      <w:szCs w:val="24"/>
      <w:lang w:val="x-none" w:eastAsia="es-ES"/>
    </w:rPr>
  </w:style>
  <w:style w:type="paragraph" w:styleId="En-tte">
    <w:name w:val="header"/>
    <w:basedOn w:val="Normal"/>
    <w:link w:val="En-tteCar"/>
    <w:rsid w:val="00B502FB"/>
    <w:pPr>
      <w:tabs>
        <w:tab w:val="center" w:pos="4252"/>
        <w:tab w:val="right" w:pos="8504"/>
      </w:tabs>
    </w:pPr>
    <w:rPr>
      <w:lang w:val="x-none"/>
    </w:rPr>
  </w:style>
  <w:style w:type="character" w:customStyle="1" w:styleId="En-tteCar">
    <w:name w:val="En-tête Car"/>
    <w:basedOn w:val="Policepardfaut"/>
    <w:link w:val="En-tte"/>
    <w:rsid w:val="00B502FB"/>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B502FB"/>
    <w:pPr>
      <w:tabs>
        <w:tab w:val="center" w:pos="4252"/>
        <w:tab w:val="right" w:pos="8504"/>
      </w:tabs>
    </w:pPr>
    <w:rPr>
      <w:lang w:val="x-none"/>
    </w:rPr>
  </w:style>
  <w:style w:type="character" w:customStyle="1" w:styleId="PieddepageCar">
    <w:name w:val="Pied de page Car"/>
    <w:basedOn w:val="Policepardfaut"/>
    <w:link w:val="Pieddepage"/>
    <w:rsid w:val="00B502FB"/>
    <w:rPr>
      <w:rFonts w:ascii="Times New Roman" w:eastAsia="Times New Roman" w:hAnsi="Times New Roman" w:cs="Times New Roman"/>
      <w:sz w:val="24"/>
      <w:szCs w:val="24"/>
      <w:lang w:val="x-none" w:eastAsia="es-ES"/>
    </w:rPr>
  </w:style>
  <w:style w:type="character" w:styleId="Numrodepage">
    <w:name w:val="page number"/>
    <w:basedOn w:val="Policepardfaut"/>
    <w:rsid w:val="00B502FB"/>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B502FB"/>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B502FB"/>
    <w:rPr>
      <w:rFonts w:ascii="Times New Roman" w:eastAsia="Times New Roman" w:hAnsi="Times New Roman" w:cs="Times New Roman"/>
      <w:sz w:val="20"/>
      <w:szCs w:val="20"/>
      <w:lang w:val="x-none" w:eastAsia="x-none"/>
    </w:rPr>
  </w:style>
  <w:style w:type="character" w:styleId="Appelnotedebasdep">
    <w:name w:val="footnote reference"/>
    <w:semiHidden/>
    <w:rsid w:val="00B502FB"/>
    <w:rPr>
      <w:vertAlign w:val="superscript"/>
    </w:rPr>
  </w:style>
  <w:style w:type="paragraph" w:styleId="Sansinterligne">
    <w:name w:val="No Spacing"/>
    <w:uiPriority w:val="1"/>
    <w:qFormat/>
    <w:rsid w:val="00B502FB"/>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B5604"/>
    <w:rPr>
      <w:rFonts w:ascii="Tahoma" w:hAnsi="Tahoma" w:cs="Tahoma"/>
      <w:sz w:val="16"/>
      <w:szCs w:val="16"/>
    </w:rPr>
  </w:style>
  <w:style w:type="character" w:customStyle="1" w:styleId="TextedebullesCar">
    <w:name w:val="Texte de bulles Car"/>
    <w:basedOn w:val="Policepardfaut"/>
    <w:link w:val="Textedebulles"/>
    <w:uiPriority w:val="99"/>
    <w:semiHidden/>
    <w:rsid w:val="004B560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FB"/>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502FB"/>
    <w:pPr>
      <w:spacing w:after="120"/>
    </w:pPr>
    <w:rPr>
      <w:lang w:val="x-none"/>
    </w:rPr>
  </w:style>
  <w:style w:type="character" w:customStyle="1" w:styleId="CorpsdetexteCar">
    <w:name w:val="Corps de texte Car"/>
    <w:basedOn w:val="Policepardfaut"/>
    <w:link w:val="Corpsdetexte"/>
    <w:rsid w:val="00B502FB"/>
    <w:rPr>
      <w:rFonts w:ascii="Times New Roman" w:eastAsia="Times New Roman" w:hAnsi="Times New Roman" w:cs="Times New Roman"/>
      <w:sz w:val="24"/>
      <w:szCs w:val="24"/>
      <w:lang w:val="x-none" w:eastAsia="es-ES"/>
    </w:rPr>
  </w:style>
  <w:style w:type="paragraph" w:styleId="En-tte">
    <w:name w:val="header"/>
    <w:basedOn w:val="Normal"/>
    <w:link w:val="En-tteCar"/>
    <w:rsid w:val="00B502FB"/>
    <w:pPr>
      <w:tabs>
        <w:tab w:val="center" w:pos="4252"/>
        <w:tab w:val="right" w:pos="8504"/>
      </w:tabs>
    </w:pPr>
    <w:rPr>
      <w:lang w:val="x-none"/>
    </w:rPr>
  </w:style>
  <w:style w:type="character" w:customStyle="1" w:styleId="En-tteCar">
    <w:name w:val="En-tête Car"/>
    <w:basedOn w:val="Policepardfaut"/>
    <w:link w:val="En-tte"/>
    <w:rsid w:val="00B502FB"/>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B502FB"/>
    <w:pPr>
      <w:tabs>
        <w:tab w:val="center" w:pos="4252"/>
        <w:tab w:val="right" w:pos="8504"/>
      </w:tabs>
    </w:pPr>
    <w:rPr>
      <w:lang w:val="x-none"/>
    </w:rPr>
  </w:style>
  <w:style w:type="character" w:customStyle="1" w:styleId="PieddepageCar">
    <w:name w:val="Pied de page Car"/>
    <w:basedOn w:val="Policepardfaut"/>
    <w:link w:val="Pieddepage"/>
    <w:rsid w:val="00B502FB"/>
    <w:rPr>
      <w:rFonts w:ascii="Times New Roman" w:eastAsia="Times New Roman" w:hAnsi="Times New Roman" w:cs="Times New Roman"/>
      <w:sz w:val="24"/>
      <w:szCs w:val="24"/>
      <w:lang w:val="x-none" w:eastAsia="es-ES"/>
    </w:rPr>
  </w:style>
  <w:style w:type="character" w:styleId="Numrodepage">
    <w:name w:val="page number"/>
    <w:basedOn w:val="Policepardfaut"/>
    <w:rsid w:val="00B502FB"/>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B502FB"/>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B502FB"/>
    <w:rPr>
      <w:rFonts w:ascii="Times New Roman" w:eastAsia="Times New Roman" w:hAnsi="Times New Roman" w:cs="Times New Roman"/>
      <w:sz w:val="20"/>
      <w:szCs w:val="20"/>
      <w:lang w:val="x-none" w:eastAsia="x-none"/>
    </w:rPr>
  </w:style>
  <w:style w:type="character" w:styleId="Appelnotedebasdep">
    <w:name w:val="footnote reference"/>
    <w:semiHidden/>
    <w:rsid w:val="00B502FB"/>
    <w:rPr>
      <w:vertAlign w:val="superscript"/>
    </w:rPr>
  </w:style>
  <w:style w:type="paragraph" w:styleId="Sansinterligne">
    <w:name w:val="No Spacing"/>
    <w:uiPriority w:val="1"/>
    <w:qFormat/>
    <w:rsid w:val="00B502FB"/>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B5604"/>
    <w:rPr>
      <w:rFonts w:ascii="Tahoma" w:hAnsi="Tahoma" w:cs="Tahoma"/>
      <w:sz w:val="16"/>
      <w:szCs w:val="16"/>
    </w:rPr>
  </w:style>
  <w:style w:type="character" w:customStyle="1" w:styleId="TextedebullesCar">
    <w:name w:val="Texte de bulles Car"/>
    <w:basedOn w:val="Policepardfaut"/>
    <w:link w:val="Textedebulles"/>
    <w:uiPriority w:val="99"/>
    <w:semiHidden/>
    <w:rsid w:val="004B560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19</cp:revision>
  <dcterms:created xsi:type="dcterms:W3CDTF">2017-03-31T12:55:00Z</dcterms:created>
  <dcterms:modified xsi:type="dcterms:W3CDTF">2017-05-15T00:39:00Z</dcterms:modified>
</cp:coreProperties>
</file>