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45F" w:rsidRDefault="004D545F" w:rsidP="004D545F">
      <w:pPr>
        <w:pBdr>
          <w:top w:val="single" w:sz="4" w:space="1" w:color="auto"/>
          <w:left w:val="single" w:sz="4" w:space="4" w:color="auto"/>
          <w:bottom w:val="single" w:sz="4" w:space="1" w:color="auto"/>
          <w:right w:val="single" w:sz="4" w:space="4" w:color="auto"/>
        </w:pBdr>
        <w:shd w:val="clear" w:color="auto" w:fill="FFFFFF"/>
        <w:rPr>
          <w:rFonts w:ascii="Calibri" w:eastAsia="Calibri" w:hAnsi="Calibri" w:cs="Calibri"/>
          <w:color w:val="222222"/>
          <w:sz w:val="18"/>
          <w:szCs w:val="18"/>
          <w:lang w:val="es-CO" w:eastAsia="fr-FR"/>
        </w:rPr>
      </w:pPr>
      <w:r w:rsidRPr="00346DF6">
        <w:rPr>
          <w:rFonts w:ascii="Calibri" w:eastAsiaTheme="minorHAnsi" w:hAnsi="Calibri" w:cs="Calibri"/>
          <w:color w:val="FF0000"/>
          <w:sz w:val="16"/>
          <w:szCs w:val="16"/>
          <w:lang w:val="es-CO" w:eastAsia="fr-FR"/>
        </w:rPr>
        <w:t xml:space="preserve">El siguiente es el documento presentado por el Magistrado Ponente que sirvió de base para proferir la providencia dentro del presente </w:t>
      </w:r>
    </w:p>
    <w:p w:rsidR="004D545F" w:rsidRPr="00346DF6" w:rsidRDefault="004D545F" w:rsidP="004D545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Theme="minorHAnsi" w:hAnsi="Calibri" w:cs="Calibri"/>
          <w:color w:val="222222"/>
          <w:szCs w:val="22"/>
          <w:lang w:val="es-CO" w:eastAsia="fr-FR"/>
        </w:rPr>
      </w:pPr>
      <w:proofErr w:type="gramStart"/>
      <w:r w:rsidRPr="00346DF6">
        <w:rPr>
          <w:rFonts w:ascii="Calibri" w:eastAsiaTheme="minorHAnsi" w:hAnsi="Calibri" w:cs="Calibri"/>
          <w:color w:val="FF0000"/>
          <w:sz w:val="16"/>
          <w:szCs w:val="16"/>
          <w:lang w:val="es-CO" w:eastAsia="fr-FR"/>
        </w:rPr>
        <w:t>proceso</w:t>
      </w:r>
      <w:proofErr w:type="gramEnd"/>
      <w:r w:rsidRPr="00346DF6">
        <w:rPr>
          <w:rFonts w:ascii="Calibri" w:eastAsiaTheme="minorHAnsi" w:hAnsi="Calibri" w:cs="Calibri"/>
          <w:color w:val="FF0000"/>
          <w:sz w:val="16"/>
          <w:szCs w:val="16"/>
          <w:lang w:val="es-CO" w:eastAsia="fr-FR"/>
        </w:rPr>
        <w:t>. El contenido total y fiel de la decisión debe ser verificado en la Secretaría de esta Sala.</w:t>
      </w:r>
      <w:r w:rsidRPr="00346DF6">
        <w:rPr>
          <w:rFonts w:ascii="Calibri" w:eastAsiaTheme="minorHAnsi" w:hAnsi="Calibri" w:cs="Calibri"/>
          <w:color w:val="222222"/>
          <w:sz w:val="18"/>
          <w:szCs w:val="18"/>
          <w:lang w:val="es-CO" w:eastAsia="fr-FR"/>
        </w:rPr>
        <w:t> </w:t>
      </w:r>
    </w:p>
    <w:p w:rsidR="004D545F" w:rsidRPr="004D545F" w:rsidRDefault="004D545F" w:rsidP="0064053E">
      <w:pPr>
        <w:tabs>
          <w:tab w:val="center" w:pos="4419"/>
          <w:tab w:val="right" w:pos="8838"/>
        </w:tabs>
        <w:ind w:right="-7"/>
        <w:jc w:val="center"/>
        <w:rPr>
          <w:rFonts w:ascii="Arial Narrow" w:hAnsi="Arial Narrow"/>
          <w:b/>
          <w:sz w:val="28"/>
          <w:szCs w:val="28"/>
          <w:lang w:val="es-CO" w:eastAsia="x-none"/>
        </w:rPr>
      </w:pPr>
    </w:p>
    <w:p w:rsidR="0064053E" w:rsidRPr="006C0BF2" w:rsidRDefault="0064053E" w:rsidP="0064053E">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sz w:val="28"/>
          <w:szCs w:val="28"/>
          <w:lang w:val="x-none" w:eastAsia="x-none"/>
        </w:rPr>
        <w:t xml:space="preserve">TRIBUNAL SUPERIOR DEL </w:t>
      </w:r>
      <w:proofErr w:type="spellStart"/>
      <w:r w:rsidRPr="006C0BF2">
        <w:rPr>
          <w:rFonts w:ascii="Arial Narrow" w:hAnsi="Arial Narrow"/>
          <w:b/>
          <w:sz w:val="28"/>
          <w:szCs w:val="28"/>
          <w:lang w:val="x-none" w:eastAsia="x-none"/>
        </w:rPr>
        <w:t>DISTRITO</w:t>
      </w:r>
      <w:proofErr w:type="spellEnd"/>
    </w:p>
    <w:p w:rsidR="0064053E" w:rsidRPr="006C0BF2" w:rsidRDefault="0064053E" w:rsidP="0064053E">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noProof/>
          <w:spacing w:val="-3"/>
          <w:sz w:val="28"/>
          <w:szCs w:val="28"/>
          <w:lang w:val="fr-FR" w:eastAsia="fr-FR"/>
        </w:rPr>
        <w:drawing>
          <wp:inline distT="0" distB="0" distL="0" distR="0" wp14:anchorId="64F3EAC6" wp14:editId="7C82A330">
            <wp:extent cx="645160" cy="684530"/>
            <wp:effectExtent l="0" t="0" r="254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160" cy="684530"/>
                    </a:xfrm>
                    <a:prstGeom prst="rect">
                      <a:avLst/>
                    </a:prstGeom>
                    <a:noFill/>
                    <a:ln>
                      <a:noFill/>
                    </a:ln>
                  </pic:spPr>
                </pic:pic>
              </a:graphicData>
            </a:graphic>
          </wp:inline>
        </w:drawing>
      </w:r>
    </w:p>
    <w:p w:rsidR="0064053E" w:rsidRPr="006C0BF2" w:rsidRDefault="0064053E" w:rsidP="0064053E">
      <w:pPr>
        <w:tabs>
          <w:tab w:val="center" w:pos="4419"/>
          <w:tab w:val="right" w:pos="8838"/>
        </w:tabs>
        <w:ind w:right="-7"/>
        <w:jc w:val="center"/>
        <w:rPr>
          <w:rFonts w:ascii="Arial Narrow" w:hAnsi="Arial Narrow"/>
          <w:b/>
          <w:sz w:val="28"/>
          <w:szCs w:val="28"/>
          <w:lang w:eastAsia="x-none"/>
        </w:rPr>
      </w:pPr>
      <w:r w:rsidRPr="006C0BF2">
        <w:rPr>
          <w:rFonts w:ascii="Arial Narrow" w:hAnsi="Arial Narrow"/>
          <w:b/>
          <w:sz w:val="28"/>
          <w:szCs w:val="28"/>
          <w:lang w:val="x-none" w:eastAsia="x-none"/>
        </w:rPr>
        <w:t>PEREIRA RISARALDA</w:t>
      </w:r>
    </w:p>
    <w:p w:rsidR="0064053E" w:rsidRPr="006C0BF2" w:rsidRDefault="0064053E" w:rsidP="0064053E">
      <w:pPr>
        <w:tabs>
          <w:tab w:val="center" w:pos="4419"/>
          <w:tab w:val="right" w:pos="8838"/>
        </w:tabs>
        <w:ind w:right="-7"/>
        <w:jc w:val="center"/>
        <w:rPr>
          <w:rFonts w:ascii="Arial Narrow" w:hAnsi="Arial Narrow"/>
          <w:b/>
          <w:sz w:val="28"/>
          <w:szCs w:val="28"/>
          <w:lang w:eastAsia="x-none"/>
        </w:rPr>
      </w:pPr>
      <w:r w:rsidRPr="006C0BF2">
        <w:rPr>
          <w:rFonts w:ascii="Arial Narrow" w:hAnsi="Arial Narrow" w:cs="Tahoma"/>
          <w:b/>
          <w:sz w:val="28"/>
          <w:szCs w:val="28"/>
          <w:lang w:val="es-CO"/>
        </w:rPr>
        <w:t>MAGISTRADO PONENTE: FRANCISCO JAVIER TAMAYO TABARES</w:t>
      </w:r>
    </w:p>
    <w:p w:rsidR="0064053E" w:rsidRPr="006C0BF2" w:rsidRDefault="0064053E" w:rsidP="0064053E">
      <w:pPr>
        <w:pStyle w:val="Sansinterligne"/>
      </w:pPr>
    </w:p>
    <w:p w:rsidR="004D545F" w:rsidRDefault="004D545F" w:rsidP="004D545F">
      <w:pPr>
        <w:jc w:val="both"/>
        <w:rPr>
          <w:rFonts w:ascii="Arial Narrow" w:hAnsi="Arial Narrow" w:cs="Arial"/>
          <w:bCs/>
          <w:i/>
          <w:sz w:val="18"/>
          <w:szCs w:val="18"/>
        </w:rPr>
      </w:pPr>
      <w:r w:rsidRPr="00A67BBD">
        <w:rPr>
          <w:rFonts w:ascii="Arial Narrow" w:hAnsi="Arial Narrow" w:cs="Arial"/>
          <w:b/>
          <w:i/>
          <w:sz w:val="18"/>
          <w:szCs w:val="18"/>
        </w:rPr>
        <w:t>Providencia</w:t>
      </w:r>
      <w:r w:rsidRPr="00A67BBD">
        <w:rPr>
          <w:rFonts w:ascii="Arial Narrow" w:hAnsi="Arial Narrow" w:cs="Arial"/>
          <w:b/>
          <w:i/>
          <w:sz w:val="18"/>
          <w:szCs w:val="18"/>
        </w:rPr>
        <w:tab/>
      </w:r>
      <w:r w:rsidRPr="00A67BBD">
        <w:rPr>
          <w:rFonts w:ascii="Arial Narrow" w:hAnsi="Arial Narrow" w:cs="Arial"/>
          <w:i/>
          <w:sz w:val="18"/>
          <w:szCs w:val="18"/>
        </w:rPr>
        <w:tab/>
        <w:t xml:space="preserve">: </w:t>
      </w:r>
      <w:r w:rsidRPr="00A67BBD">
        <w:rPr>
          <w:rFonts w:ascii="Arial Narrow" w:hAnsi="Arial Narrow" w:cs="Arial"/>
          <w:i/>
          <w:sz w:val="18"/>
          <w:szCs w:val="18"/>
        </w:rPr>
        <w:tab/>
      </w:r>
      <w:r w:rsidRPr="00A67BBD">
        <w:rPr>
          <w:rFonts w:ascii="Arial Narrow" w:hAnsi="Arial Narrow" w:cs="Arial"/>
          <w:bCs/>
          <w:i/>
          <w:sz w:val="18"/>
          <w:szCs w:val="18"/>
        </w:rPr>
        <w:t xml:space="preserve">Auto </w:t>
      </w:r>
      <w:r>
        <w:rPr>
          <w:rFonts w:ascii="Arial Narrow" w:hAnsi="Arial Narrow" w:cs="Arial"/>
          <w:bCs/>
          <w:i/>
          <w:sz w:val="18"/>
          <w:szCs w:val="18"/>
        </w:rPr>
        <w:t>– Incidente de desacato en grado de consulta – 07 de marzo de 2017</w:t>
      </w:r>
    </w:p>
    <w:p w:rsidR="004D545F" w:rsidRPr="00A67BBD" w:rsidRDefault="004D545F" w:rsidP="004D545F">
      <w:pPr>
        <w:jc w:val="both"/>
        <w:rPr>
          <w:rFonts w:ascii="Arial Narrow" w:hAnsi="Arial Narrow" w:cs="Arial"/>
          <w:b/>
          <w:i/>
          <w:sz w:val="18"/>
          <w:szCs w:val="18"/>
        </w:rPr>
      </w:pPr>
      <w:r w:rsidRPr="00A67BBD">
        <w:rPr>
          <w:rFonts w:ascii="Arial Narrow" w:hAnsi="Arial Narrow" w:cs="Arial"/>
          <w:b/>
          <w:i/>
          <w:sz w:val="18"/>
          <w:szCs w:val="18"/>
        </w:rPr>
        <w:t>Proceso</w:t>
      </w:r>
      <w:r w:rsidRPr="00A67BBD">
        <w:rPr>
          <w:rFonts w:ascii="Arial Narrow" w:hAnsi="Arial Narrow" w:cs="Arial"/>
          <w:b/>
          <w:i/>
          <w:sz w:val="18"/>
          <w:szCs w:val="18"/>
        </w:rPr>
        <w:tab/>
      </w:r>
      <w:r w:rsidRPr="00A67BBD">
        <w:rPr>
          <w:rFonts w:ascii="Arial Narrow" w:hAnsi="Arial Narrow" w:cs="Arial"/>
          <w:b/>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Pr>
          <w:rFonts w:ascii="Arial Narrow" w:hAnsi="Arial Narrow" w:cs="Arial"/>
          <w:i/>
          <w:sz w:val="18"/>
          <w:szCs w:val="18"/>
        </w:rPr>
        <w:t>Acción de Tutela – Revoca sanción</w:t>
      </w: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Radicación Nro.</w:t>
      </w:r>
      <w:r w:rsidRPr="00A67BBD">
        <w:rPr>
          <w:rFonts w:ascii="Arial Narrow" w:hAnsi="Arial Narrow" w:cs="Arial"/>
          <w:i/>
          <w:sz w:val="18"/>
          <w:szCs w:val="18"/>
        </w:rPr>
        <w:t xml:space="preserve"> </w:t>
      </w:r>
      <w:r w:rsidRPr="00A67BBD">
        <w:rPr>
          <w:rFonts w:ascii="Arial Narrow" w:hAnsi="Arial Narrow" w:cs="Arial"/>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sidR="00192DBF">
        <w:rPr>
          <w:rFonts w:ascii="Arial Narrow" w:hAnsi="Arial Narrow" w:cs="Arial"/>
          <w:i/>
          <w:sz w:val="18"/>
          <w:szCs w:val="18"/>
        </w:rPr>
        <w:t>66001-31-05-00</w:t>
      </w:r>
      <w:r w:rsidR="007362C4">
        <w:rPr>
          <w:rFonts w:ascii="Arial Narrow" w:hAnsi="Arial Narrow" w:cs="Arial"/>
          <w:i/>
          <w:sz w:val="18"/>
          <w:szCs w:val="18"/>
        </w:rPr>
        <w:t>1</w:t>
      </w:r>
      <w:r w:rsidR="00192DBF">
        <w:rPr>
          <w:rFonts w:ascii="Arial Narrow" w:hAnsi="Arial Narrow" w:cs="Arial"/>
          <w:i/>
          <w:sz w:val="18"/>
          <w:szCs w:val="18"/>
        </w:rPr>
        <w:t>-201</w:t>
      </w:r>
      <w:r w:rsidR="00754C4E">
        <w:rPr>
          <w:rFonts w:ascii="Arial Narrow" w:hAnsi="Arial Narrow" w:cs="Arial"/>
          <w:i/>
          <w:sz w:val="18"/>
          <w:szCs w:val="18"/>
        </w:rPr>
        <w:t>6</w:t>
      </w:r>
      <w:r w:rsidR="00192DBF">
        <w:rPr>
          <w:rFonts w:ascii="Arial Narrow" w:hAnsi="Arial Narrow" w:cs="Arial"/>
          <w:i/>
          <w:sz w:val="18"/>
          <w:szCs w:val="18"/>
        </w:rPr>
        <w:t>-00</w:t>
      </w:r>
      <w:r w:rsidR="007362C4">
        <w:rPr>
          <w:rFonts w:ascii="Arial Narrow" w:hAnsi="Arial Narrow" w:cs="Arial"/>
          <w:i/>
          <w:sz w:val="18"/>
          <w:szCs w:val="18"/>
        </w:rPr>
        <w:t>379</w:t>
      </w:r>
      <w:r w:rsidR="00192DBF">
        <w:rPr>
          <w:rFonts w:ascii="Arial Narrow" w:hAnsi="Arial Narrow" w:cs="Arial"/>
          <w:i/>
          <w:sz w:val="18"/>
          <w:szCs w:val="18"/>
        </w:rPr>
        <w:t>-0</w:t>
      </w:r>
      <w:r w:rsidR="00754C4E">
        <w:rPr>
          <w:rFonts w:ascii="Arial Narrow" w:hAnsi="Arial Narrow" w:cs="Arial"/>
          <w:i/>
          <w:sz w:val="18"/>
          <w:szCs w:val="18"/>
        </w:rPr>
        <w:t>1</w:t>
      </w: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Accionante</w:t>
      </w:r>
      <w:r w:rsidRPr="00A67BBD">
        <w:rPr>
          <w:rFonts w:ascii="Arial Narrow" w:hAnsi="Arial Narrow" w:cs="Arial"/>
          <w:b/>
          <w:i/>
          <w:sz w:val="18"/>
          <w:szCs w:val="18"/>
        </w:rPr>
        <w:tab/>
      </w:r>
      <w:r w:rsidRPr="00A67BBD">
        <w:rPr>
          <w:rFonts w:ascii="Arial Narrow" w:hAnsi="Arial Narrow" w:cs="Arial"/>
          <w:i/>
          <w:sz w:val="18"/>
          <w:szCs w:val="18"/>
        </w:rPr>
        <w:tab/>
        <w:t>:</w:t>
      </w:r>
      <w:r>
        <w:rPr>
          <w:rFonts w:ascii="Arial Narrow" w:hAnsi="Arial Narrow" w:cs="Arial"/>
          <w:i/>
          <w:sz w:val="18"/>
          <w:szCs w:val="18"/>
        </w:rPr>
        <w:tab/>
      </w:r>
      <w:proofErr w:type="spellStart"/>
      <w:r w:rsidR="007362C4">
        <w:rPr>
          <w:rFonts w:ascii="Arial Narrow" w:hAnsi="Arial Narrow" w:cs="Arial"/>
          <w:i/>
          <w:sz w:val="18"/>
          <w:szCs w:val="18"/>
        </w:rPr>
        <w:t>Estefania</w:t>
      </w:r>
      <w:proofErr w:type="spellEnd"/>
      <w:r w:rsidR="007362C4">
        <w:rPr>
          <w:rFonts w:ascii="Arial Narrow" w:hAnsi="Arial Narrow" w:cs="Arial"/>
          <w:i/>
          <w:sz w:val="18"/>
          <w:szCs w:val="18"/>
        </w:rPr>
        <w:t xml:space="preserve"> </w:t>
      </w:r>
      <w:proofErr w:type="spellStart"/>
      <w:r w:rsidR="007362C4">
        <w:rPr>
          <w:rFonts w:ascii="Arial Narrow" w:hAnsi="Arial Narrow" w:cs="Arial"/>
          <w:i/>
          <w:sz w:val="18"/>
          <w:szCs w:val="18"/>
        </w:rPr>
        <w:t>Hinestroza</w:t>
      </w:r>
      <w:proofErr w:type="spellEnd"/>
      <w:r w:rsidR="007362C4">
        <w:rPr>
          <w:rFonts w:ascii="Arial Narrow" w:hAnsi="Arial Narrow" w:cs="Arial"/>
          <w:i/>
          <w:sz w:val="18"/>
          <w:szCs w:val="18"/>
        </w:rPr>
        <w:t xml:space="preserve"> Machado</w:t>
      </w:r>
    </w:p>
    <w:p w:rsidR="0064053E" w:rsidRPr="00A67BBD" w:rsidRDefault="0064053E" w:rsidP="0064053E">
      <w:pPr>
        <w:ind w:left="708" w:hanging="708"/>
        <w:jc w:val="both"/>
        <w:rPr>
          <w:rFonts w:ascii="Arial Narrow" w:hAnsi="Arial Narrow" w:cs="Arial"/>
          <w:b/>
          <w:i/>
          <w:sz w:val="18"/>
          <w:szCs w:val="18"/>
          <w:lang w:val="es-CO"/>
        </w:rPr>
      </w:pPr>
      <w:r w:rsidRPr="00A67BBD">
        <w:rPr>
          <w:rFonts w:ascii="Arial Narrow" w:hAnsi="Arial Narrow" w:cs="Arial"/>
          <w:b/>
          <w:i/>
          <w:sz w:val="18"/>
          <w:szCs w:val="18"/>
        </w:rPr>
        <w:t>Accionado</w:t>
      </w:r>
      <w:r w:rsidRPr="00A67BBD">
        <w:rPr>
          <w:rFonts w:ascii="Arial Narrow" w:hAnsi="Arial Narrow" w:cs="Arial"/>
          <w:b/>
          <w:i/>
          <w:sz w:val="18"/>
          <w:szCs w:val="18"/>
        </w:rPr>
        <w:tab/>
      </w:r>
      <w:r w:rsidRPr="00A67BBD">
        <w:rPr>
          <w:rFonts w:ascii="Arial Narrow" w:hAnsi="Arial Narrow" w:cs="Arial"/>
          <w:b/>
          <w:i/>
          <w:sz w:val="18"/>
          <w:szCs w:val="18"/>
        </w:rPr>
        <w:tab/>
      </w:r>
      <w:r w:rsidRPr="00A67BBD">
        <w:rPr>
          <w:rFonts w:ascii="Arial Narrow" w:hAnsi="Arial Narrow" w:cs="Arial"/>
          <w:i/>
          <w:sz w:val="18"/>
          <w:szCs w:val="18"/>
        </w:rPr>
        <w:t>:</w:t>
      </w:r>
      <w:r w:rsidRPr="00A67BBD">
        <w:rPr>
          <w:rFonts w:ascii="Arial Narrow" w:hAnsi="Arial Narrow" w:cs="Arial"/>
          <w:i/>
          <w:sz w:val="18"/>
          <w:szCs w:val="18"/>
        </w:rPr>
        <w:tab/>
      </w:r>
      <w:proofErr w:type="spellStart"/>
      <w:r w:rsidR="00754C4E">
        <w:rPr>
          <w:rFonts w:ascii="Arial Narrow" w:hAnsi="Arial Narrow" w:cs="Arial"/>
          <w:i/>
          <w:sz w:val="18"/>
          <w:szCs w:val="18"/>
          <w:lang w:val="es-CO"/>
        </w:rPr>
        <w:t>Uariv</w:t>
      </w:r>
      <w:proofErr w:type="spellEnd"/>
    </w:p>
    <w:p w:rsidR="0064053E" w:rsidRPr="00A67BBD" w:rsidRDefault="0064053E" w:rsidP="0064053E">
      <w:pPr>
        <w:ind w:left="708" w:hanging="708"/>
        <w:jc w:val="both"/>
        <w:rPr>
          <w:rFonts w:ascii="Arial Narrow" w:hAnsi="Arial Narrow" w:cs="Arial"/>
          <w:b/>
          <w:i/>
          <w:sz w:val="18"/>
          <w:szCs w:val="18"/>
        </w:rPr>
      </w:pPr>
      <w:r w:rsidRPr="00A67BBD">
        <w:rPr>
          <w:rFonts w:ascii="Arial Narrow" w:hAnsi="Arial Narrow" w:cs="Arial"/>
          <w:b/>
          <w:i/>
          <w:sz w:val="18"/>
          <w:szCs w:val="18"/>
        </w:rPr>
        <w:t>Juzgado de origen</w:t>
      </w:r>
      <w:r w:rsidRPr="00A67BBD">
        <w:rPr>
          <w:rFonts w:ascii="Arial Narrow" w:hAnsi="Arial Narrow" w:cs="Arial"/>
          <w:b/>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sidR="000379C8">
        <w:rPr>
          <w:rFonts w:ascii="Arial Narrow" w:hAnsi="Arial Narrow" w:cs="Arial"/>
          <w:i/>
          <w:sz w:val="18"/>
          <w:szCs w:val="18"/>
        </w:rPr>
        <w:t>Primero</w:t>
      </w:r>
      <w:r w:rsidR="00192DBF">
        <w:rPr>
          <w:rFonts w:ascii="Arial Narrow" w:hAnsi="Arial Narrow" w:cs="Arial"/>
          <w:i/>
          <w:sz w:val="18"/>
          <w:szCs w:val="18"/>
        </w:rPr>
        <w:t xml:space="preserve"> Laboral del Circuito de Pereira</w:t>
      </w:r>
    </w:p>
    <w:p w:rsidR="004D545F" w:rsidRPr="00A67BBD" w:rsidRDefault="004D545F" w:rsidP="0064053E">
      <w:pPr>
        <w:jc w:val="both"/>
        <w:rPr>
          <w:rFonts w:ascii="Arial Narrow" w:hAnsi="Arial Narrow" w:cs="Arial"/>
          <w:b/>
          <w:bCs/>
          <w:i/>
          <w:sz w:val="18"/>
          <w:szCs w:val="18"/>
        </w:rPr>
      </w:pPr>
      <w:bookmarkStart w:id="0" w:name="_GoBack"/>
      <w:bookmarkEnd w:id="0"/>
    </w:p>
    <w:p w:rsidR="0064053E" w:rsidRPr="00957D6A" w:rsidRDefault="0064053E" w:rsidP="0064053E">
      <w:pPr>
        <w:spacing w:line="276" w:lineRule="auto"/>
        <w:ind w:left="2835" w:hanging="2835"/>
        <w:jc w:val="both"/>
        <w:rPr>
          <w:rFonts w:ascii="Arial Narrow" w:hAnsi="Arial Narrow" w:cs="Tahoma"/>
          <w:i/>
          <w:spacing w:val="-2"/>
          <w:sz w:val="18"/>
          <w:szCs w:val="18"/>
          <w:lang w:val="es-ES_tradnl"/>
        </w:rPr>
      </w:pPr>
      <w:r w:rsidRPr="009D2C69">
        <w:rPr>
          <w:rFonts w:ascii="Arial Narrow" w:hAnsi="Arial Narrow" w:cs="Arial"/>
          <w:b/>
          <w:bCs/>
          <w:i/>
          <w:sz w:val="18"/>
          <w:szCs w:val="18"/>
        </w:rPr>
        <w:t>Tema</w:t>
      </w:r>
      <w:r w:rsidRPr="009D2C69">
        <w:rPr>
          <w:rFonts w:ascii="Arial Narrow" w:hAnsi="Arial Narrow" w:cs="Arial"/>
          <w:bCs/>
          <w:i/>
          <w:sz w:val="18"/>
          <w:szCs w:val="18"/>
        </w:rPr>
        <w:t xml:space="preserve">                                      :</w:t>
      </w:r>
      <w:r w:rsidRPr="009D2C69">
        <w:rPr>
          <w:rFonts w:ascii="Arial Narrow" w:hAnsi="Arial Narrow" w:cs="Arial"/>
          <w:bCs/>
          <w:i/>
          <w:sz w:val="18"/>
          <w:szCs w:val="18"/>
        </w:rPr>
        <w:tab/>
      </w:r>
      <w:r w:rsidR="00E92718" w:rsidRPr="00D30CBB">
        <w:rPr>
          <w:rFonts w:ascii="Arial Narrow" w:hAnsi="Arial Narrow" w:cs="Arial"/>
          <w:b/>
          <w:bCs/>
          <w:i/>
          <w:sz w:val="18"/>
          <w:szCs w:val="18"/>
        </w:rPr>
        <w:t>INCIDENTE DE DESACATO</w:t>
      </w:r>
      <w:r w:rsidR="00E92718">
        <w:rPr>
          <w:rFonts w:ascii="Arial Narrow" w:hAnsi="Arial Narrow" w:cs="Arial"/>
          <w:b/>
          <w:bCs/>
          <w:i/>
          <w:sz w:val="18"/>
          <w:szCs w:val="18"/>
        </w:rPr>
        <w:t>. FINALIDAD.</w:t>
      </w:r>
      <w:r w:rsidR="00957D6A">
        <w:rPr>
          <w:rFonts w:ascii="Arial Narrow" w:hAnsi="Arial Narrow" w:cs="Arial"/>
          <w:b/>
          <w:bCs/>
          <w:i/>
          <w:sz w:val="18"/>
          <w:szCs w:val="18"/>
        </w:rPr>
        <w:t xml:space="preserve"> </w:t>
      </w:r>
      <w:r w:rsidR="00957D6A" w:rsidRPr="00957D6A">
        <w:rPr>
          <w:rFonts w:ascii="Arial Narrow" w:hAnsi="Arial Narrow" w:cs="Arial"/>
          <w:bCs/>
          <w:i/>
          <w:sz w:val="18"/>
          <w:szCs w:val="18"/>
        </w:rPr>
        <w:t>Sin embargo, la verdadera finalidad de esa norma, no es la de sancionar a la autoridad que incumplió la decisión de tutela, sino lograr que el derecho fundamental en cuestión sea restablecido, cesando la vulneración o amenaza</w:t>
      </w:r>
      <w:r w:rsidR="00957D6A">
        <w:rPr>
          <w:rFonts w:ascii="Arial Narrow" w:hAnsi="Arial Narrow" w:cs="Arial"/>
          <w:bCs/>
          <w:i/>
          <w:sz w:val="18"/>
          <w:szCs w:val="18"/>
        </w:rPr>
        <w:t>.</w:t>
      </w:r>
    </w:p>
    <w:p w:rsidR="0064053E" w:rsidRPr="009D2C69" w:rsidRDefault="0064053E" w:rsidP="0064053E">
      <w:pPr>
        <w:tabs>
          <w:tab w:val="left" w:pos="2057"/>
        </w:tabs>
        <w:ind w:left="2835" w:hanging="2835"/>
        <w:jc w:val="both"/>
        <w:rPr>
          <w:rFonts w:ascii="Arial Narrow" w:hAnsi="Arial Narrow"/>
          <w:sz w:val="28"/>
          <w:szCs w:val="28"/>
        </w:rPr>
      </w:pPr>
      <w:r w:rsidRPr="009D2C69">
        <w:rPr>
          <w:rFonts w:ascii="Arial Narrow" w:hAnsi="Arial Narrow"/>
          <w:sz w:val="30"/>
          <w:szCs w:val="30"/>
        </w:rPr>
        <w:tab/>
      </w:r>
    </w:p>
    <w:p w:rsidR="0064053E" w:rsidRPr="00A67BBD" w:rsidRDefault="0064053E" w:rsidP="0064053E">
      <w:pPr>
        <w:spacing w:line="360" w:lineRule="auto"/>
        <w:rPr>
          <w:rFonts w:ascii="Arial Narrow" w:hAnsi="Arial Narrow" w:cs="Arial"/>
          <w:sz w:val="28"/>
          <w:szCs w:val="28"/>
        </w:rPr>
      </w:pPr>
      <w:r w:rsidRPr="00A67BBD">
        <w:rPr>
          <w:rFonts w:ascii="Arial Narrow" w:hAnsi="Arial Narrow" w:cs="Arial"/>
          <w:sz w:val="28"/>
          <w:szCs w:val="28"/>
        </w:rPr>
        <w:t>Pereira,</w:t>
      </w:r>
      <w:r>
        <w:rPr>
          <w:rFonts w:ascii="Arial Narrow" w:hAnsi="Arial Narrow" w:cs="Arial"/>
          <w:sz w:val="28"/>
          <w:szCs w:val="28"/>
        </w:rPr>
        <w:t xml:space="preserve"> </w:t>
      </w:r>
      <w:r w:rsidR="000379C8">
        <w:rPr>
          <w:rFonts w:ascii="Arial Narrow" w:hAnsi="Arial Narrow" w:cs="Arial"/>
          <w:sz w:val="28"/>
          <w:szCs w:val="28"/>
        </w:rPr>
        <w:t>siete</w:t>
      </w:r>
      <w:r>
        <w:rPr>
          <w:rFonts w:ascii="Arial Narrow" w:hAnsi="Arial Narrow" w:cs="Arial"/>
          <w:sz w:val="28"/>
          <w:szCs w:val="28"/>
        </w:rPr>
        <w:t xml:space="preserve"> </w:t>
      </w:r>
      <w:r w:rsidRPr="00A67BBD">
        <w:rPr>
          <w:rFonts w:ascii="Arial Narrow" w:hAnsi="Arial Narrow" w:cs="Arial"/>
          <w:sz w:val="28"/>
          <w:szCs w:val="28"/>
        </w:rPr>
        <w:t>(</w:t>
      </w:r>
      <w:r w:rsidR="001E2B62">
        <w:rPr>
          <w:rFonts w:ascii="Arial Narrow" w:hAnsi="Arial Narrow" w:cs="Arial"/>
          <w:sz w:val="28"/>
          <w:szCs w:val="28"/>
        </w:rPr>
        <w:t>0</w:t>
      </w:r>
      <w:r w:rsidR="000379C8">
        <w:rPr>
          <w:rFonts w:ascii="Arial Narrow" w:hAnsi="Arial Narrow" w:cs="Arial"/>
          <w:sz w:val="28"/>
          <w:szCs w:val="28"/>
        </w:rPr>
        <w:t>7</w:t>
      </w:r>
      <w:r w:rsidRPr="00A67BBD">
        <w:rPr>
          <w:rFonts w:ascii="Arial Narrow" w:hAnsi="Arial Narrow" w:cs="Arial"/>
          <w:sz w:val="28"/>
          <w:szCs w:val="28"/>
        </w:rPr>
        <w:t>) de</w:t>
      </w:r>
      <w:r>
        <w:rPr>
          <w:rFonts w:ascii="Arial Narrow" w:hAnsi="Arial Narrow" w:cs="Arial"/>
          <w:sz w:val="28"/>
          <w:szCs w:val="28"/>
        </w:rPr>
        <w:t xml:space="preserve"> </w:t>
      </w:r>
      <w:r w:rsidR="000379C8">
        <w:rPr>
          <w:rFonts w:ascii="Arial Narrow" w:hAnsi="Arial Narrow" w:cs="Arial"/>
          <w:sz w:val="28"/>
          <w:szCs w:val="28"/>
        </w:rPr>
        <w:t>marzo</w:t>
      </w:r>
      <w:r w:rsidR="00AF3219">
        <w:rPr>
          <w:rFonts w:ascii="Arial Narrow" w:hAnsi="Arial Narrow" w:cs="Arial"/>
          <w:sz w:val="28"/>
          <w:szCs w:val="28"/>
        </w:rPr>
        <w:t xml:space="preserve"> </w:t>
      </w:r>
      <w:r w:rsidRPr="00A67BBD">
        <w:rPr>
          <w:rFonts w:ascii="Arial Narrow" w:hAnsi="Arial Narrow" w:cs="Arial"/>
          <w:sz w:val="28"/>
          <w:szCs w:val="28"/>
        </w:rPr>
        <w:t xml:space="preserve">de dos mil </w:t>
      </w:r>
      <w:r w:rsidR="00192DBF">
        <w:rPr>
          <w:rFonts w:ascii="Arial Narrow" w:hAnsi="Arial Narrow" w:cs="Arial"/>
          <w:sz w:val="28"/>
          <w:szCs w:val="28"/>
        </w:rPr>
        <w:t>diecis</w:t>
      </w:r>
      <w:r w:rsidR="000379C8">
        <w:rPr>
          <w:rFonts w:ascii="Arial Narrow" w:hAnsi="Arial Narrow" w:cs="Arial"/>
          <w:sz w:val="28"/>
          <w:szCs w:val="28"/>
        </w:rPr>
        <w:t>iete</w:t>
      </w:r>
      <w:r w:rsidRPr="00A67BBD">
        <w:rPr>
          <w:rFonts w:ascii="Arial Narrow" w:hAnsi="Arial Narrow" w:cs="Arial"/>
          <w:sz w:val="28"/>
          <w:szCs w:val="28"/>
        </w:rPr>
        <w:t xml:space="preserve">  </w:t>
      </w:r>
    </w:p>
    <w:p w:rsidR="0064053E" w:rsidRPr="00A67BBD" w:rsidRDefault="0064053E" w:rsidP="0064053E">
      <w:pPr>
        <w:spacing w:line="360" w:lineRule="auto"/>
        <w:rPr>
          <w:rFonts w:ascii="Arial Narrow" w:hAnsi="Arial Narrow" w:cs="Arial"/>
          <w:sz w:val="28"/>
          <w:szCs w:val="28"/>
        </w:rPr>
      </w:pPr>
      <w:r w:rsidRPr="00A67BBD">
        <w:rPr>
          <w:rFonts w:ascii="Arial Narrow" w:hAnsi="Arial Narrow" w:cs="Arial"/>
          <w:sz w:val="28"/>
          <w:szCs w:val="28"/>
        </w:rPr>
        <w:t xml:space="preserve">Acta Nº ___ del </w:t>
      </w:r>
      <w:r w:rsidR="001E2B62">
        <w:rPr>
          <w:rFonts w:ascii="Arial Narrow" w:hAnsi="Arial Narrow" w:cs="Arial"/>
          <w:sz w:val="28"/>
          <w:szCs w:val="28"/>
        </w:rPr>
        <w:t>0</w:t>
      </w:r>
      <w:r w:rsidR="000379C8">
        <w:rPr>
          <w:rFonts w:ascii="Arial Narrow" w:hAnsi="Arial Narrow" w:cs="Arial"/>
          <w:sz w:val="28"/>
          <w:szCs w:val="28"/>
        </w:rPr>
        <w:t>7</w:t>
      </w:r>
      <w:r>
        <w:rPr>
          <w:rFonts w:ascii="Arial Narrow" w:hAnsi="Arial Narrow" w:cs="Arial"/>
          <w:sz w:val="28"/>
          <w:szCs w:val="28"/>
        </w:rPr>
        <w:t xml:space="preserve"> de </w:t>
      </w:r>
      <w:r w:rsidR="000379C8">
        <w:rPr>
          <w:rFonts w:ascii="Arial Narrow" w:hAnsi="Arial Narrow" w:cs="Arial"/>
          <w:sz w:val="28"/>
          <w:szCs w:val="28"/>
        </w:rPr>
        <w:t>marzo</w:t>
      </w:r>
      <w:r>
        <w:rPr>
          <w:rFonts w:ascii="Arial Narrow" w:hAnsi="Arial Narrow" w:cs="Arial"/>
          <w:sz w:val="28"/>
          <w:szCs w:val="28"/>
        </w:rPr>
        <w:t xml:space="preserve"> </w:t>
      </w:r>
      <w:r w:rsidRPr="00A67BBD">
        <w:rPr>
          <w:rFonts w:ascii="Arial Narrow" w:hAnsi="Arial Narrow" w:cs="Arial"/>
          <w:sz w:val="28"/>
          <w:szCs w:val="28"/>
        </w:rPr>
        <w:t>de 201</w:t>
      </w:r>
      <w:r w:rsidR="000379C8">
        <w:rPr>
          <w:rFonts w:ascii="Arial Narrow" w:hAnsi="Arial Narrow" w:cs="Arial"/>
          <w:sz w:val="28"/>
          <w:szCs w:val="28"/>
        </w:rPr>
        <w:t>7</w:t>
      </w:r>
    </w:p>
    <w:p w:rsidR="0064053E" w:rsidRPr="00A67BBD" w:rsidRDefault="0064053E" w:rsidP="0064053E">
      <w:pPr>
        <w:pStyle w:val="Sansinterligne"/>
        <w:rPr>
          <w:rFonts w:ascii="Arial Narrow" w:hAnsi="Arial Narrow"/>
          <w:sz w:val="28"/>
          <w:szCs w:val="28"/>
        </w:rPr>
      </w:pPr>
    </w:p>
    <w:p w:rsidR="0064053E" w:rsidRPr="00345D90" w:rsidRDefault="0064053E" w:rsidP="0064053E">
      <w:pPr>
        <w:pStyle w:val="Corpsdetexte"/>
        <w:spacing w:line="360" w:lineRule="auto"/>
        <w:ind w:firstLine="600"/>
        <w:jc w:val="both"/>
        <w:rPr>
          <w:rFonts w:ascii="Arial Narrow" w:hAnsi="Arial Narrow" w:cs="Arial"/>
          <w:sz w:val="28"/>
          <w:szCs w:val="28"/>
        </w:rPr>
      </w:pPr>
      <w:proofErr w:type="spellStart"/>
      <w:r w:rsidRPr="00A67BBD">
        <w:rPr>
          <w:rFonts w:ascii="Arial Narrow" w:hAnsi="Arial Narrow" w:cs="Arial"/>
          <w:sz w:val="28"/>
          <w:szCs w:val="28"/>
        </w:rPr>
        <w:t>Procede</w:t>
      </w:r>
      <w:proofErr w:type="spellEnd"/>
      <w:r w:rsidRPr="00A67BBD">
        <w:rPr>
          <w:rFonts w:ascii="Arial Narrow" w:hAnsi="Arial Narrow" w:cs="Arial"/>
          <w:sz w:val="28"/>
          <w:szCs w:val="28"/>
        </w:rPr>
        <w:t xml:space="preserve"> </w:t>
      </w:r>
      <w:proofErr w:type="spellStart"/>
      <w:r w:rsidRPr="00A67BBD">
        <w:rPr>
          <w:rFonts w:ascii="Arial Narrow" w:hAnsi="Arial Narrow" w:cs="Arial"/>
          <w:sz w:val="28"/>
          <w:szCs w:val="28"/>
        </w:rPr>
        <w:t>esta</w:t>
      </w:r>
      <w:proofErr w:type="spellEnd"/>
      <w:r w:rsidRPr="00A67BBD">
        <w:rPr>
          <w:rFonts w:ascii="Arial Narrow" w:hAnsi="Arial Narrow" w:cs="Arial"/>
          <w:sz w:val="28"/>
          <w:szCs w:val="28"/>
        </w:rPr>
        <w:t xml:space="preserve"> </w:t>
      </w:r>
      <w:proofErr w:type="spellStart"/>
      <w:r w:rsidRPr="00A67BBD">
        <w:rPr>
          <w:rFonts w:ascii="Arial Narrow" w:hAnsi="Arial Narrow" w:cs="Arial"/>
          <w:sz w:val="28"/>
          <w:szCs w:val="28"/>
        </w:rPr>
        <w:t>Colegiatura</w:t>
      </w:r>
      <w:proofErr w:type="spellEnd"/>
      <w:r w:rsidRPr="00A67BBD">
        <w:rPr>
          <w:rFonts w:ascii="Arial Narrow" w:hAnsi="Arial Narrow" w:cs="Arial"/>
          <w:sz w:val="28"/>
          <w:szCs w:val="28"/>
        </w:rPr>
        <w:t xml:space="preserve"> a </w:t>
      </w:r>
      <w:proofErr w:type="spellStart"/>
      <w:r w:rsidRPr="00A67BBD">
        <w:rPr>
          <w:rFonts w:ascii="Arial Narrow" w:hAnsi="Arial Narrow" w:cs="Arial"/>
          <w:sz w:val="28"/>
          <w:szCs w:val="28"/>
        </w:rPr>
        <w:t>resolver</w:t>
      </w:r>
      <w:proofErr w:type="spellEnd"/>
      <w:r w:rsidRPr="00A67BBD">
        <w:rPr>
          <w:rFonts w:ascii="Arial Narrow" w:hAnsi="Arial Narrow" w:cs="Arial"/>
          <w:sz w:val="28"/>
          <w:szCs w:val="28"/>
        </w:rPr>
        <w:t xml:space="preserve"> l</w:t>
      </w:r>
      <w:r w:rsidRPr="00345D90">
        <w:rPr>
          <w:rFonts w:ascii="Arial Narrow" w:hAnsi="Arial Narrow" w:cs="Arial"/>
          <w:sz w:val="28"/>
          <w:szCs w:val="28"/>
        </w:rPr>
        <w:t xml:space="preserve">a consulta de la </w:t>
      </w:r>
      <w:proofErr w:type="spellStart"/>
      <w:r w:rsidRPr="00345D90">
        <w:rPr>
          <w:rFonts w:ascii="Arial Narrow" w:hAnsi="Arial Narrow" w:cs="Arial"/>
          <w:sz w:val="28"/>
          <w:szCs w:val="28"/>
        </w:rPr>
        <w:t>providencia</w:t>
      </w:r>
      <w:proofErr w:type="spellEnd"/>
      <w:r w:rsidRPr="00345D90">
        <w:rPr>
          <w:rFonts w:ascii="Arial Narrow" w:hAnsi="Arial Narrow" w:cs="Arial"/>
          <w:sz w:val="28"/>
          <w:szCs w:val="28"/>
        </w:rPr>
        <w:t xml:space="preserve"> </w:t>
      </w:r>
      <w:proofErr w:type="spellStart"/>
      <w:r w:rsidRPr="00345D90">
        <w:rPr>
          <w:rFonts w:ascii="Arial Narrow" w:hAnsi="Arial Narrow" w:cs="Arial"/>
          <w:sz w:val="28"/>
          <w:szCs w:val="28"/>
        </w:rPr>
        <w:t>proferida</w:t>
      </w:r>
      <w:proofErr w:type="spellEnd"/>
      <w:r w:rsidRPr="00345D90">
        <w:rPr>
          <w:rFonts w:ascii="Arial Narrow" w:hAnsi="Arial Narrow" w:cs="Arial"/>
          <w:sz w:val="28"/>
          <w:szCs w:val="28"/>
        </w:rPr>
        <w:t xml:space="preserve"> </w:t>
      </w:r>
      <w:proofErr w:type="spellStart"/>
      <w:r w:rsidRPr="00345D90">
        <w:rPr>
          <w:rFonts w:ascii="Arial Narrow" w:hAnsi="Arial Narrow" w:cs="Arial"/>
          <w:sz w:val="28"/>
          <w:szCs w:val="28"/>
        </w:rPr>
        <w:t>por</w:t>
      </w:r>
      <w:proofErr w:type="spellEnd"/>
      <w:r w:rsidRPr="00345D90">
        <w:rPr>
          <w:rFonts w:ascii="Arial Narrow" w:hAnsi="Arial Narrow" w:cs="Arial"/>
          <w:sz w:val="28"/>
          <w:szCs w:val="28"/>
        </w:rPr>
        <w:t xml:space="preserve"> el </w:t>
      </w:r>
      <w:proofErr w:type="spellStart"/>
      <w:r w:rsidRPr="00345D90">
        <w:rPr>
          <w:rFonts w:ascii="Arial Narrow" w:hAnsi="Arial Narrow" w:cs="Arial"/>
          <w:sz w:val="28"/>
          <w:szCs w:val="28"/>
        </w:rPr>
        <w:t>Juzgado</w:t>
      </w:r>
      <w:proofErr w:type="spellEnd"/>
      <w:r w:rsidRPr="00345D90">
        <w:rPr>
          <w:rFonts w:ascii="Arial Narrow" w:hAnsi="Arial Narrow" w:cs="Arial"/>
          <w:sz w:val="28"/>
          <w:szCs w:val="28"/>
        </w:rPr>
        <w:t xml:space="preserve"> </w:t>
      </w:r>
      <w:r w:rsidR="000379C8">
        <w:rPr>
          <w:rFonts w:ascii="Arial Narrow" w:hAnsi="Arial Narrow" w:cs="Arial"/>
          <w:sz w:val="28"/>
          <w:szCs w:val="28"/>
          <w:lang w:val="es-ES"/>
        </w:rPr>
        <w:t>Primero</w:t>
      </w:r>
      <w:r w:rsidR="001E2B62">
        <w:rPr>
          <w:rFonts w:ascii="Arial Narrow" w:hAnsi="Arial Narrow" w:cs="Arial"/>
          <w:sz w:val="28"/>
          <w:szCs w:val="28"/>
          <w:lang w:val="es-ES"/>
        </w:rPr>
        <w:t xml:space="preserve"> </w:t>
      </w:r>
      <w:r w:rsidR="00192DBF">
        <w:rPr>
          <w:rFonts w:ascii="Arial Narrow" w:hAnsi="Arial Narrow" w:cs="Arial"/>
          <w:sz w:val="28"/>
          <w:szCs w:val="28"/>
          <w:lang w:val="es-ES"/>
        </w:rPr>
        <w:t>Laboral</w:t>
      </w:r>
      <w:r w:rsidR="00AF3219">
        <w:rPr>
          <w:rFonts w:ascii="Arial Narrow" w:hAnsi="Arial Narrow" w:cs="Arial"/>
          <w:sz w:val="28"/>
          <w:szCs w:val="28"/>
          <w:lang w:val="es-ES"/>
        </w:rPr>
        <w:t xml:space="preserve"> del Circuito de </w:t>
      </w:r>
      <w:r w:rsidR="00192DBF">
        <w:rPr>
          <w:rFonts w:ascii="Arial Narrow" w:hAnsi="Arial Narrow" w:cs="Arial"/>
          <w:sz w:val="28"/>
          <w:szCs w:val="28"/>
          <w:lang w:val="es-ES"/>
        </w:rPr>
        <w:t>Pereira</w:t>
      </w:r>
      <w:r w:rsidRPr="00345D90">
        <w:rPr>
          <w:rFonts w:ascii="Arial Narrow" w:hAnsi="Arial Narrow" w:cs="Arial"/>
          <w:sz w:val="28"/>
          <w:szCs w:val="28"/>
        </w:rPr>
        <w:t xml:space="preserve">, el </w:t>
      </w:r>
      <w:proofErr w:type="spellStart"/>
      <w:r w:rsidRPr="00345D90">
        <w:rPr>
          <w:rFonts w:ascii="Arial Narrow" w:hAnsi="Arial Narrow" w:cs="Arial"/>
          <w:sz w:val="28"/>
          <w:szCs w:val="28"/>
        </w:rPr>
        <w:t>día</w:t>
      </w:r>
      <w:proofErr w:type="spellEnd"/>
      <w:r>
        <w:rPr>
          <w:rFonts w:ascii="Arial Narrow" w:hAnsi="Arial Narrow" w:cs="Arial"/>
          <w:sz w:val="28"/>
          <w:szCs w:val="28"/>
          <w:lang w:val="es-ES"/>
        </w:rPr>
        <w:t xml:space="preserve"> </w:t>
      </w:r>
      <w:r w:rsidR="00754C4E">
        <w:rPr>
          <w:rFonts w:ascii="Arial Narrow" w:hAnsi="Arial Narrow" w:cs="Arial"/>
          <w:sz w:val="28"/>
          <w:szCs w:val="28"/>
          <w:lang w:val="es-ES"/>
        </w:rPr>
        <w:t>2</w:t>
      </w:r>
      <w:r w:rsidR="000379C8">
        <w:rPr>
          <w:rFonts w:ascii="Arial Narrow" w:hAnsi="Arial Narrow" w:cs="Arial"/>
          <w:sz w:val="28"/>
          <w:szCs w:val="28"/>
          <w:lang w:val="es-ES"/>
        </w:rPr>
        <w:t>7</w:t>
      </w:r>
      <w:r>
        <w:rPr>
          <w:rFonts w:ascii="Arial Narrow" w:hAnsi="Arial Narrow" w:cs="Arial"/>
          <w:sz w:val="28"/>
          <w:szCs w:val="28"/>
          <w:lang w:val="es-ES"/>
        </w:rPr>
        <w:t xml:space="preserve"> de </w:t>
      </w:r>
      <w:r w:rsidR="000379C8">
        <w:rPr>
          <w:rFonts w:ascii="Arial Narrow" w:hAnsi="Arial Narrow" w:cs="Arial"/>
          <w:sz w:val="28"/>
          <w:szCs w:val="28"/>
          <w:lang w:val="es-ES"/>
        </w:rPr>
        <w:t>enero</w:t>
      </w:r>
      <w:r>
        <w:rPr>
          <w:rFonts w:ascii="Arial Narrow" w:hAnsi="Arial Narrow" w:cs="Arial"/>
          <w:sz w:val="28"/>
          <w:szCs w:val="28"/>
          <w:lang w:val="es-ES"/>
        </w:rPr>
        <w:t xml:space="preserve"> de 201</w:t>
      </w:r>
      <w:r w:rsidR="000379C8">
        <w:rPr>
          <w:rFonts w:ascii="Arial Narrow" w:hAnsi="Arial Narrow" w:cs="Arial"/>
          <w:sz w:val="28"/>
          <w:szCs w:val="28"/>
          <w:lang w:val="es-ES"/>
        </w:rPr>
        <w:t>7</w:t>
      </w:r>
      <w:r w:rsidRPr="00345D90">
        <w:rPr>
          <w:rFonts w:ascii="Arial Narrow" w:hAnsi="Arial Narrow" w:cs="Arial"/>
          <w:sz w:val="28"/>
          <w:szCs w:val="28"/>
        </w:rPr>
        <w:t xml:space="preserve">, </w:t>
      </w:r>
      <w:proofErr w:type="spellStart"/>
      <w:r w:rsidRPr="00345D90">
        <w:rPr>
          <w:rFonts w:ascii="Arial Narrow" w:hAnsi="Arial Narrow" w:cs="Arial"/>
          <w:sz w:val="28"/>
          <w:szCs w:val="28"/>
        </w:rPr>
        <w:t>dentro</w:t>
      </w:r>
      <w:proofErr w:type="spellEnd"/>
      <w:r w:rsidRPr="00345D90">
        <w:rPr>
          <w:rFonts w:ascii="Arial Narrow" w:hAnsi="Arial Narrow" w:cs="Arial"/>
          <w:sz w:val="28"/>
          <w:szCs w:val="28"/>
        </w:rPr>
        <w:t xml:space="preserve"> </w:t>
      </w:r>
      <w:proofErr w:type="spellStart"/>
      <w:r w:rsidRPr="00345D90">
        <w:rPr>
          <w:rFonts w:ascii="Arial Narrow" w:hAnsi="Arial Narrow" w:cs="Arial"/>
          <w:sz w:val="28"/>
          <w:szCs w:val="28"/>
        </w:rPr>
        <w:t>del</w:t>
      </w:r>
      <w:proofErr w:type="spellEnd"/>
      <w:r w:rsidRPr="00345D90">
        <w:rPr>
          <w:rFonts w:ascii="Arial Narrow" w:hAnsi="Arial Narrow" w:cs="Arial"/>
          <w:sz w:val="28"/>
          <w:szCs w:val="28"/>
        </w:rPr>
        <w:t xml:space="preserve"> incidente de </w:t>
      </w:r>
      <w:proofErr w:type="spellStart"/>
      <w:r w:rsidRPr="00345D90">
        <w:rPr>
          <w:rFonts w:ascii="Arial Narrow" w:hAnsi="Arial Narrow" w:cs="Arial"/>
          <w:sz w:val="28"/>
          <w:szCs w:val="28"/>
        </w:rPr>
        <w:t>desacato</w:t>
      </w:r>
      <w:proofErr w:type="spellEnd"/>
      <w:r w:rsidRPr="00345D90">
        <w:rPr>
          <w:rFonts w:ascii="Arial Narrow" w:hAnsi="Arial Narrow" w:cs="Arial"/>
          <w:sz w:val="28"/>
          <w:szCs w:val="28"/>
        </w:rPr>
        <w:t xml:space="preserve"> </w:t>
      </w:r>
      <w:proofErr w:type="spellStart"/>
      <w:r w:rsidRPr="00345D90">
        <w:rPr>
          <w:rFonts w:ascii="Arial Narrow" w:hAnsi="Arial Narrow" w:cs="Arial"/>
          <w:sz w:val="28"/>
          <w:szCs w:val="28"/>
        </w:rPr>
        <w:t>tramitado</w:t>
      </w:r>
      <w:proofErr w:type="spellEnd"/>
      <w:r w:rsidRPr="00345D90">
        <w:rPr>
          <w:rFonts w:ascii="Arial Narrow" w:hAnsi="Arial Narrow" w:cs="Arial"/>
          <w:sz w:val="28"/>
          <w:szCs w:val="28"/>
        </w:rPr>
        <w:t xml:space="preserve"> en la </w:t>
      </w:r>
      <w:proofErr w:type="spellStart"/>
      <w:r w:rsidRPr="00345D90">
        <w:rPr>
          <w:rFonts w:ascii="Arial Narrow" w:hAnsi="Arial Narrow" w:cs="Arial"/>
          <w:sz w:val="28"/>
          <w:szCs w:val="28"/>
        </w:rPr>
        <w:t>acción</w:t>
      </w:r>
      <w:proofErr w:type="spellEnd"/>
      <w:r w:rsidRPr="00345D90">
        <w:rPr>
          <w:rFonts w:ascii="Arial Narrow" w:hAnsi="Arial Narrow" w:cs="Arial"/>
          <w:sz w:val="28"/>
          <w:szCs w:val="28"/>
        </w:rPr>
        <w:t xml:space="preserve"> de </w:t>
      </w:r>
      <w:proofErr w:type="spellStart"/>
      <w:r w:rsidRPr="00345D90">
        <w:rPr>
          <w:rFonts w:ascii="Arial Narrow" w:hAnsi="Arial Narrow" w:cs="Arial"/>
          <w:sz w:val="28"/>
          <w:szCs w:val="28"/>
        </w:rPr>
        <w:t>tutela</w:t>
      </w:r>
      <w:proofErr w:type="spellEnd"/>
      <w:r w:rsidRPr="00345D90">
        <w:rPr>
          <w:rFonts w:ascii="Arial Narrow" w:hAnsi="Arial Narrow" w:cs="Arial"/>
          <w:sz w:val="28"/>
          <w:szCs w:val="28"/>
        </w:rPr>
        <w:t xml:space="preserve"> que </w:t>
      </w:r>
      <w:proofErr w:type="spellStart"/>
      <w:r w:rsidRPr="00345D90">
        <w:rPr>
          <w:rFonts w:ascii="Arial Narrow" w:hAnsi="Arial Narrow" w:cs="Arial"/>
          <w:sz w:val="28"/>
          <w:szCs w:val="28"/>
        </w:rPr>
        <w:t>formulara</w:t>
      </w:r>
      <w:proofErr w:type="spellEnd"/>
      <w:r>
        <w:rPr>
          <w:rFonts w:ascii="Arial Narrow" w:hAnsi="Arial Narrow" w:cs="Arial"/>
          <w:sz w:val="28"/>
          <w:szCs w:val="28"/>
          <w:lang w:val="es-ES"/>
        </w:rPr>
        <w:t xml:space="preserve"> </w:t>
      </w:r>
      <w:proofErr w:type="spellStart"/>
      <w:r w:rsidR="000379C8">
        <w:rPr>
          <w:rFonts w:ascii="Arial Narrow" w:hAnsi="Arial Narrow" w:cs="Arial"/>
          <w:b/>
          <w:i/>
          <w:sz w:val="28"/>
          <w:szCs w:val="28"/>
          <w:lang w:val="es-ES"/>
        </w:rPr>
        <w:t>Estefania</w:t>
      </w:r>
      <w:proofErr w:type="spellEnd"/>
      <w:r w:rsidR="000379C8">
        <w:rPr>
          <w:rFonts w:ascii="Arial Narrow" w:hAnsi="Arial Narrow" w:cs="Arial"/>
          <w:b/>
          <w:i/>
          <w:sz w:val="28"/>
          <w:szCs w:val="28"/>
          <w:lang w:val="es-ES"/>
        </w:rPr>
        <w:t xml:space="preserve"> </w:t>
      </w:r>
      <w:proofErr w:type="spellStart"/>
      <w:r w:rsidR="000379C8">
        <w:rPr>
          <w:rFonts w:ascii="Arial Narrow" w:hAnsi="Arial Narrow" w:cs="Arial"/>
          <w:b/>
          <w:i/>
          <w:sz w:val="28"/>
          <w:szCs w:val="28"/>
          <w:lang w:val="es-ES"/>
        </w:rPr>
        <w:t>Hinestroza</w:t>
      </w:r>
      <w:proofErr w:type="spellEnd"/>
      <w:r w:rsidR="000379C8">
        <w:rPr>
          <w:rFonts w:ascii="Arial Narrow" w:hAnsi="Arial Narrow" w:cs="Arial"/>
          <w:b/>
          <w:i/>
          <w:sz w:val="28"/>
          <w:szCs w:val="28"/>
          <w:lang w:val="es-ES"/>
        </w:rPr>
        <w:t xml:space="preserve"> Machado </w:t>
      </w:r>
      <w:r w:rsidRPr="00345D90">
        <w:rPr>
          <w:rFonts w:ascii="Arial Narrow" w:hAnsi="Arial Narrow" w:cs="Arial"/>
          <w:sz w:val="28"/>
          <w:szCs w:val="28"/>
        </w:rPr>
        <w:t>contra</w:t>
      </w:r>
      <w:r w:rsidRPr="00345D90">
        <w:rPr>
          <w:rFonts w:ascii="Arial Narrow" w:hAnsi="Arial Narrow" w:cs="Arial"/>
          <w:sz w:val="28"/>
          <w:szCs w:val="28"/>
          <w:lang w:val="es-CO"/>
        </w:rPr>
        <w:t xml:space="preserve"> </w:t>
      </w:r>
      <w:r w:rsidR="00754C4E">
        <w:rPr>
          <w:rFonts w:ascii="Arial Narrow" w:hAnsi="Arial Narrow" w:cs="Arial"/>
          <w:sz w:val="28"/>
          <w:szCs w:val="28"/>
          <w:lang w:val="es-CO"/>
        </w:rPr>
        <w:t xml:space="preserve">la </w:t>
      </w:r>
      <w:r w:rsidR="00754C4E">
        <w:rPr>
          <w:rFonts w:ascii="Arial Narrow" w:hAnsi="Arial Narrow" w:cs="Arial"/>
          <w:b/>
          <w:i/>
          <w:sz w:val="28"/>
          <w:szCs w:val="28"/>
          <w:lang w:val="es-CO"/>
        </w:rPr>
        <w:t>Unidad para la atención y reparación integral a las victimas</w:t>
      </w:r>
    </w:p>
    <w:p w:rsidR="0064053E" w:rsidRPr="00345D90" w:rsidRDefault="0064053E" w:rsidP="0064053E">
      <w:pPr>
        <w:pStyle w:val="Sansinterligne"/>
        <w:rPr>
          <w:rFonts w:ascii="Arial Narrow" w:hAnsi="Arial Narrow"/>
          <w:sz w:val="28"/>
          <w:szCs w:val="28"/>
        </w:rPr>
      </w:pPr>
    </w:p>
    <w:p w:rsidR="0064053E" w:rsidRPr="00345D90" w:rsidRDefault="0064053E" w:rsidP="0064053E">
      <w:pPr>
        <w:pStyle w:val="Corpsdetexte"/>
        <w:spacing w:line="360" w:lineRule="auto"/>
        <w:ind w:firstLine="600"/>
        <w:jc w:val="both"/>
        <w:rPr>
          <w:rFonts w:ascii="Arial Narrow" w:hAnsi="Arial Narrow" w:cs="Arial"/>
          <w:sz w:val="28"/>
          <w:szCs w:val="28"/>
        </w:rPr>
      </w:pPr>
      <w:r w:rsidRPr="00345D90">
        <w:rPr>
          <w:rFonts w:ascii="Arial Narrow" w:hAnsi="Arial Narrow" w:cs="Arial"/>
          <w:sz w:val="28"/>
          <w:szCs w:val="28"/>
        </w:rPr>
        <w:t xml:space="preserve">Previamente la Sala integrada por el suscrito ponente y los restantes Magistrados, aprobó el proyecto elaborado, donde se consigna el siguiente </w:t>
      </w:r>
    </w:p>
    <w:p w:rsidR="0064053E" w:rsidRPr="00345D90" w:rsidRDefault="0064053E" w:rsidP="0064053E">
      <w:pPr>
        <w:pStyle w:val="Sansinterligne"/>
        <w:rPr>
          <w:rFonts w:ascii="Arial Narrow" w:hAnsi="Arial Narrow"/>
          <w:sz w:val="28"/>
          <w:szCs w:val="28"/>
        </w:rPr>
      </w:pPr>
    </w:p>
    <w:p w:rsidR="0064053E" w:rsidRPr="00345D90" w:rsidRDefault="0064053E" w:rsidP="0064053E">
      <w:pPr>
        <w:pStyle w:val="Corpsdetexte"/>
        <w:spacing w:line="360" w:lineRule="auto"/>
        <w:ind w:firstLine="600"/>
        <w:jc w:val="center"/>
        <w:rPr>
          <w:rFonts w:ascii="Arial Narrow" w:hAnsi="Arial Narrow" w:cs="Arial"/>
          <w:b/>
          <w:i/>
          <w:sz w:val="28"/>
          <w:szCs w:val="28"/>
        </w:rPr>
      </w:pPr>
      <w:r w:rsidRPr="00345D90">
        <w:rPr>
          <w:rFonts w:ascii="Arial Narrow" w:hAnsi="Arial Narrow" w:cs="Arial"/>
          <w:b/>
          <w:i/>
          <w:sz w:val="28"/>
          <w:szCs w:val="28"/>
        </w:rPr>
        <w:t>AUTO:</w:t>
      </w:r>
    </w:p>
    <w:p w:rsidR="0064053E" w:rsidRPr="00345D90" w:rsidRDefault="0064053E" w:rsidP="0064053E">
      <w:pPr>
        <w:pStyle w:val="Corpsdetexte"/>
        <w:spacing w:line="360" w:lineRule="auto"/>
        <w:ind w:firstLine="600"/>
        <w:jc w:val="both"/>
        <w:rPr>
          <w:rFonts w:ascii="Arial Narrow" w:hAnsi="Arial Narrow" w:cs="Arial"/>
          <w:b/>
          <w:i/>
          <w:sz w:val="28"/>
          <w:szCs w:val="28"/>
        </w:rPr>
      </w:pPr>
      <w:r w:rsidRPr="00345D90">
        <w:rPr>
          <w:rFonts w:ascii="Arial Narrow" w:hAnsi="Arial Narrow" w:cs="Arial"/>
          <w:i/>
          <w:sz w:val="28"/>
          <w:szCs w:val="28"/>
          <w:lang w:val="es-ES"/>
        </w:rPr>
        <w:t>I.</w:t>
      </w:r>
      <w:r w:rsidRPr="00345D90">
        <w:rPr>
          <w:rFonts w:ascii="Arial Narrow" w:hAnsi="Arial Narrow" w:cs="Arial"/>
          <w:b/>
          <w:i/>
          <w:sz w:val="28"/>
          <w:szCs w:val="28"/>
          <w:lang w:val="es-ES"/>
        </w:rPr>
        <w:t xml:space="preserve"> </w:t>
      </w:r>
      <w:r w:rsidRPr="00345D90">
        <w:rPr>
          <w:rFonts w:ascii="Arial Narrow" w:hAnsi="Arial Narrow" w:cs="Arial"/>
          <w:b/>
          <w:i/>
          <w:sz w:val="28"/>
          <w:szCs w:val="28"/>
        </w:rPr>
        <w:t>ANTECEDENTES</w:t>
      </w:r>
    </w:p>
    <w:p w:rsidR="0064053E" w:rsidRPr="00345D90" w:rsidRDefault="0064053E" w:rsidP="0064053E">
      <w:pPr>
        <w:pStyle w:val="Sansinterligne"/>
        <w:jc w:val="both"/>
        <w:rPr>
          <w:rFonts w:ascii="Arial Narrow" w:hAnsi="Arial Narrow" w:cs="Arial"/>
          <w:sz w:val="28"/>
          <w:szCs w:val="28"/>
        </w:rPr>
      </w:pPr>
    </w:p>
    <w:p w:rsidR="000379C8" w:rsidRDefault="0064053E" w:rsidP="0064053E">
      <w:pPr>
        <w:pStyle w:val="Sansinterligne"/>
        <w:spacing w:line="360" w:lineRule="auto"/>
        <w:jc w:val="both"/>
        <w:rPr>
          <w:rFonts w:ascii="Arial Narrow" w:hAnsi="Arial Narrow" w:cs="Arial"/>
          <w:sz w:val="28"/>
          <w:szCs w:val="28"/>
          <w:lang w:val="es-CO"/>
        </w:rPr>
      </w:pPr>
      <w:r w:rsidRPr="00345D90">
        <w:rPr>
          <w:rFonts w:ascii="Arial Narrow" w:hAnsi="Arial Narrow" w:cs="Arial"/>
          <w:sz w:val="28"/>
          <w:szCs w:val="28"/>
        </w:rPr>
        <w:tab/>
        <w:t xml:space="preserve">El Juzgado </w:t>
      </w:r>
      <w:r w:rsidR="000379C8">
        <w:rPr>
          <w:rFonts w:ascii="Arial Narrow" w:hAnsi="Arial Narrow" w:cs="Arial"/>
          <w:sz w:val="28"/>
          <w:szCs w:val="28"/>
        </w:rPr>
        <w:t>Primero</w:t>
      </w:r>
      <w:r w:rsidR="00192DBF">
        <w:rPr>
          <w:rFonts w:ascii="Arial Narrow" w:hAnsi="Arial Narrow" w:cs="Arial"/>
          <w:sz w:val="28"/>
          <w:szCs w:val="28"/>
        </w:rPr>
        <w:t xml:space="preserve"> Laboral del Circuito de esta ciudad, mediante fallo </w:t>
      </w:r>
      <w:r w:rsidRPr="00345D90">
        <w:rPr>
          <w:rFonts w:ascii="Arial Narrow" w:hAnsi="Arial Narrow" w:cs="Arial"/>
          <w:sz w:val="28"/>
          <w:szCs w:val="28"/>
        </w:rPr>
        <w:t>del</w:t>
      </w:r>
      <w:r>
        <w:rPr>
          <w:rFonts w:ascii="Arial Narrow" w:hAnsi="Arial Narrow" w:cs="Arial"/>
          <w:sz w:val="28"/>
          <w:szCs w:val="28"/>
        </w:rPr>
        <w:t xml:space="preserve"> </w:t>
      </w:r>
      <w:r w:rsidR="000379C8">
        <w:rPr>
          <w:rFonts w:ascii="Arial Narrow" w:hAnsi="Arial Narrow" w:cs="Arial"/>
          <w:sz w:val="28"/>
          <w:szCs w:val="28"/>
        </w:rPr>
        <w:t>30</w:t>
      </w:r>
      <w:r w:rsidRPr="00345D90">
        <w:rPr>
          <w:rFonts w:ascii="Arial Narrow" w:hAnsi="Arial Narrow" w:cs="Arial"/>
          <w:sz w:val="28"/>
          <w:szCs w:val="28"/>
        </w:rPr>
        <w:t xml:space="preserve"> de </w:t>
      </w:r>
      <w:r w:rsidR="000379C8">
        <w:rPr>
          <w:rFonts w:ascii="Arial Narrow" w:hAnsi="Arial Narrow" w:cs="Arial"/>
          <w:sz w:val="28"/>
          <w:szCs w:val="28"/>
        </w:rPr>
        <w:t>septiembre</w:t>
      </w:r>
      <w:r w:rsidRPr="00345D90">
        <w:rPr>
          <w:rFonts w:ascii="Arial Narrow" w:hAnsi="Arial Narrow" w:cs="Arial"/>
          <w:sz w:val="28"/>
          <w:szCs w:val="28"/>
        </w:rPr>
        <w:t xml:space="preserve"> de 20</w:t>
      </w:r>
      <w:r w:rsidR="00192DBF">
        <w:rPr>
          <w:rFonts w:ascii="Arial Narrow" w:hAnsi="Arial Narrow" w:cs="Arial"/>
          <w:sz w:val="28"/>
          <w:szCs w:val="28"/>
        </w:rPr>
        <w:t>1</w:t>
      </w:r>
      <w:r w:rsidR="00754C4E">
        <w:rPr>
          <w:rFonts w:ascii="Arial Narrow" w:hAnsi="Arial Narrow" w:cs="Arial"/>
          <w:sz w:val="28"/>
          <w:szCs w:val="28"/>
        </w:rPr>
        <w:t>6</w:t>
      </w:r>
      <w:r w:rsidRPr="00345D90">
        <w:rPr>
          <w:rFonts w:ascii="Arial Narrow" w:hAnsi="Arial Narrow" w:cs="Arial"/>
          <w:sz w:val="28"/>
          <w:szCs w:val="28"/>
        </w:rPr>
        <w:t xml:space="preserve">, amparó </w:t>
      </w:r>
      <w:r w:rsidR="00754C4E">
        <w:rPr>
          <w:rFonts w:ascii="Arial Narrow" w:hAnsi="Arial Narrow" w:cs="Arial"/>
          <w:sz w:val="28"/>
          <w:szCs w:val="28"/>
        </w:rPr>
        <w:t xml:space="preserve">el derecho fundamental de petición de la actora </w:t>
      </w:r>
      <w:r w:rsidR="00754C4E">
        <w:rPr>
          <w:rFonts w:ascii="Arial Narrow" w:hAnsi="Arial Narrow" w:cs="Arial"/>
          <w:sz w:val="28"/>
          <w:szCs w:val="28"/>
          <w:lang w:val="es-CO"/>
        </w:rPr>
        <w:t>y ordenó a la UARIV</w:t>
      </w:r>
      <w:r w:rsidR="009D5694">
        <w:rPr>
          <w:rFonts w:ascii="Arial Narrow" w:hAnsi="Arial Narrow" w:cs="Arial"/>
          <w:sz w:val="28"/>
          <w:szCs w:val="28"/>
          <w:lang w:val="es-CO"/>
        </w:rPr>
        <w:t xml:space="preserve"> resolviera de fondo y de manera concreta la petición de la actora</w:t>
      </w:r>
      <w:r w:rsidR="000379C8">
        <w:rPr>
          <w:rFonts w:ascii="Arial Narrow" w:hAnsi="Arial Narrow" w:cs="Arial"/>
          <w:sz w:val="28"/>
          <w:szCs w:val="28"/>
          <w:lang w:val="es-CO"/>
        </w:rPr>
        <w:t xml:space="preserve"> en cuanto al pedido de revocatoria directa de la Resolución No. 63794 de 2010.</w:t>
      </w:r>
    </w:p>
    <w:p w:rsidR="001E2B62" w:rsidRDefault="001E2B62" w:rsidP="0064053E">
      <w:pPr>
        <w:pStyle w:val="Sansinterligne"/>
        <w:spacing w:line="360" w:lineRule="auto"/>
        <w:jc w:val="both"/>
        <w:rPr>
          <w:rFonts w:ascii="Arial Narrow" w:hAnsi="Arial Narrow" w:cs="Arial"/>
          <w:sz w:val="28"/>
          <w:szCs w:val="28"/>
          <w:lang w:val="es-CO"/>
        </w:rPr>
      </w:pPr>
    </w:p>
    <w:p w:rsidR="008973E9" w:rsidRDefault="00F62F11" w:rsidP="009D5694">
      <w:pPr>
        <w:pStyle w:val="Sansinterligne"/>
        <w:spacing w:line="360" w:lineRule="auto"/>
        <w:ind w:firstLine="709"/>
        <w:jc w:val="both"/>
        <w:rPr>
          <w:rFonts w:ascii="Arial Narrow" w:hAnsi="Arial Narrow" w:cs="Arial"/>
          <w:sz w:val="28"/>
          <w:szCs w:val="28"/>
          <w:lang w:val="es-CO"/>
        </w:rPr>
      </w:pPr>
      <w:r>
        <w:rPr>
          <w:rFonts w:ascii="Arial Narrow" w:hAnsi="Arial Narrow" w:cs="Arial"/>
          <w:sz w:val="28"/>
          <w:szCs w:val="28"/>
          <w:lang w:val="es-CO"/>
        </w:rPr>
        <w:t>Por medio de escr</w:t>
      </w:r>
      <w:r w:rsidR="009D5694">
        <w:rPr>
          <w:rFonts w:ascii="Arial Narrow" w:hAnsi="Arial Narrow" w:cs="Arial"/>
          <w:sz w:val="28"/>
          <w:szCs w:val="28"/>
          <w:lang w:val="es-CO"/>
        </w:rPr>
        <w:t>ito, la accionante indica que no se le ha dado respuesta</w:t>
      </w:r>
      <w:r w:rsidR="008973E9">
        <w:rPr>
          <w:rFonts w:ascii="Arial Narrow" w:hAnsi="Arial Narrow" w:cs="Arial"/>
          <w:sz w:val="28"/>
          <w:szCs w:val="28"/>
          <w:lang w:val="es-CO"/>
        </w:rPr>
        <w:t>.</w:t>
      </w:r>
    </w:p>
    <w:p w:rsidR="00F52DCB" w:rsidRDefault="00EB274A" w:rsidP="0064053E">
      <w:pPr>
        <w:pStyle w:val="Corpsdetexte"/>
        <w:spacing w:line="360" w:lineRule="auto"/>
        <w:ind w:firstLine="600"/>
        <w:jc w:val="both"/>
        <w:rPr>
          <w:rFonts w:ascii="Arial Narrow" w:hAnsi="Arial Narrow" w:cs="Arial"/>
          <w:sz w:val="28"/>
          <w:szCs w:val="28"/>
          <w:lang w:val="es-ES"/>
        </w:rPr>
      </w:pPr>
      <w:r>
        <w:rPr>
          <w:rFonts w:ascii="Arial Narrow" w:hAnsi="Arial Narrow" w:cs="Arial"/>
          <w:sz w:val="28"/>
          <w:szCs w:val="28"/>
          <w:lang w:val="es-ES"/>
        </w:rPr>
        <w:lastRenderedPageBreak/>
        <w:t xml:space="preserve">En consecuencia, se inició el respectivo trámite, el cual culminó con la sanción pecuniaria de </w:t>
      </w:r>
      <w:r w:rsidR="00F62F11">
        <w:rPr>
          <w:rFonts w:ascii="Arial Narrow" w:hAnsi="Arial Narrow" w:cs="Arial"/>
          <w:sz w:val="28"/>
          <w:szCs w:val="28"/>
          <w:lang w:val="es-ES"/>
        </w:rPr>
        <w:t>cinco</w:t>
      </w:r>
      <w:r w:rsidR="00E062B7">
        <w:rPr>
          <w:rFonts w:ascii="Arial Narrow" w:hAnsi="Arial Narrow" w:cs="Arial"/>
          <w:sz w:val="28"/>
          <w:szCs w:val="28"/>
          <w:lang w:val="es-ES"/>
        </w:rPr>
        <w:t xml:space="preserve"> </w:t>
      </w:r>
      <w:r>
        <w:rPr>
          <w:rFonts w:ascii="Arial Narrow" w:hAnsi="Arial Narrow" w:cs="Arial"/>
          <w:sz w:val="28"/>
          <w:szCs w:val="28"/>
          <w:lang w:val="es-ES"/>
        </w:rPr>
        <w:t>(</w:t>
      </w:r>
      <w:r w:rsidR="00F62F11">
        <w:rPr>
          <w:rFonts w:ascii="Arial Narrow" w:hAnsi="Arial Narrow" w:cs="Arial"/>
          <w:sz w:val="28"/>
          <w:szCs w:val="28"/>
          <w:lang w:val="es-ES"/>
        </w:rPr>
        <w:t>5</w:t>
      </w:r>
      <w:r>
        <w:rPr>
          <w:rFonts w:ascii="Arial Narrow" w:hAnsi="Arial Narrow" w:cs="Arial"/>
          <w:sz w:val="28"/>
          <w:szCs w:val="28"/>
          <w:lang w:val="es-ES"/>
        </w:rPr>
        <w:t xml:space="preserve">) SMLMV y privación de la libertad por </w:t>
      </w:r>
      <w:r w:rsidR="00F62F11">
        <w:rPr>
          <w:rFonts w:ascii="Arial Narrow" w:hAnsi="Arial Narrow" w:cs="Arial"/>
          <w:sz w:val="28"/>
          <w:szCs w:val="28"/>
          <w:lang w:val="es-ES"/>
        </w:rPr>
        <w:t>cinco</w:t>
      </w:r>
      <w:r>
        <w:rPr>
          <w:rFonts w:ascii="Arial Narrow" w:hAnsi="Arial Narrow" w:cs="Arial"/>
          <w:sz w:val="28"/>
          <w:szCs w:val="28"/>
          <w:lang w:val="es-ES"/>
        </w:rPr>
        <w:t xml:space="preserve"> (</w:t>
      </w:r>
      <w:r w:rsidR="00F62F11">
        <w:rPr>
          <w:rFonts w:ascii="Arial Narrow" w:hAnsi="Arial Narrow" w:cs="Arial"/>
          <w:sz w:val="28"/>
          <w:szCs w:val="28"/>
          <w:lang w:val="es-ES"/>
        </w:rPr>
        <w:t>5</w:t>
      </w:r>
      <w:r>
        <w:rPr>
          <w:rFonts w:ascii="Arial Narrow" w:hAnsi="Arial Narrow" w:cs="Arial"/>
          <w:sz w:val="28"/>
          <w:szCs w:val="28"/>
          <w:lang w:val="es-ES"/>
        </w:rPr>
        <w:t>) día</w:t>
      </w:r>
      <w:r w:rsidR="00E062B7">
        <w:rPr>
          <w:rFonts w:ascii="Arial Narrow" w:hAnsi="Arial Narrow" w:cs="Arial"/>
          <w:sz w:val="28"/>
          <w:szCs w:val="28"/>
          <w:lang w:val="es-ES"/>
        </w:rPr>
        <w:t>s</w:t>
      </w:r>
      <w:r>
        <w:rPr>
          <w:rFonts w:ascii="Arial Narrow" w:hAnsi="Arial Narrow" w:cs="Arial"/>
          <w:sz w:val="28"/>
          <w:szCs w:val="28"/>
          <w:lang w:val="es-ES"/>
        </w:rPr>
        <w:t>, en contra de</w:t>
      </w:r>
      <w:r w:rsidR="00D968EF">
        <w:rPr>
          <w:rFonts w:ascii="Arial Narrow" w:hAnsi="Arial Narrow" w:cs="Arial"/>
          <w:sz w:val="28"/>
          <w:szCs w:val="28"/>
          <w:lang w:val="es-ES"/>
        </w:rPr>
        <w:t xml:space="preserve"> Alan de Jesús Edmundo Jara </w:t>
      </w:r>
      <w:proofErr w:type="spellStart"/>
      <w:r w:rsidR="00D968EF">
        <w:rPr>
          <w:rFonts w:ascii="Arial Narrow" w:hAnsi="Arial Narrow" w:cs="Arial"/>
          <w:sz w:val="28"/>
          <w:szCs w:val="28"/>
          <w:lang w:val="es-ES"/>
        </w:rPr>
        <w:t>Urzola</w:t>
      </w:r>
      <w:proofErr w:type="spellEnd"/>
      <w:r w:rsidR="00D968EF">
        <w:rPr>
          <w:rFonts w:ascii="Arial Narrow" w:hAnsi="Arial Narrow" w:cs="Arial"/>
          <w:sz w:val="28"/>
          <w:szCs w:val="28"/>
          <w:lang w:val="es-ES"/>
        </w:rPr>
        <w:t xml:space="preserve"> y </w:t>
      </w:r>
      <w:r w:rsidR="000379C8">
        <w:rPr>
          <w:rFonts w:ascii="Arial Narrow" w:hAnsi="Arial Narrow" w:cs="Arial"/>
          <w:sz w:val="28"/>
          <w:szCs w:val="28"/>
          <w:lang w:val="es-ES"/>
        </w:rPr>
        <w:t xml:space="preserve">Ramón Alberto Rodríguez Andrade y </w:t>
      </w:r>
      <w:proofErr w:type="spellStart"/>
      <w:r w:rsidR="000379C8">
        <w:rPr>
          <w:rFonts w:ascii="Arial Narrow" w:hAnsi="Arial Narrow" w:cs="Arial"/>
          <w:sz w:val="28"/>
          <w:szCs w:val="28"/>
          <w:lang w:val="es-ES"/>
        </w:rPr>
        <w:t>Marìa</w:t>
      </w:r>
      <w:proofErr w:type="spellEnd"/>
      <w:r w:rsidR="000379C8">
        <w:rPr>
          <w:rFonts w:ascii="Arial Narrow" w:hAnsi="Arial Narrow" w:cs="Arial"/>
          <w:sz w:val="28"/>
          <w:szCs w:val="28"/>
          <w:lang w:val="es-ES"/>
        </w:rPr>
        <w:t xml:space="preserve"> Eugenia Morales Castro</w:t>
      </w:r>
      <w:r w:rsidR="00D968EF">
        <w:rPr>
          <w:rFonts w:ascii="Arial Narrow" w:hAnsi="Arial Narrow" w:cs="Arial"/>
          <w:sz w:val="28"/>
          <w:szCs w:val="28"/>
          <w:lang w:val="es-ES"/>
        </w:rPr>
        <w:t>, en su calidad de Director Nacional</w:t>
      </w:r>
      <w:r w:rsidR="000379C8">
        <w:rPr>
          <w:rFonts w:ascii="Arial Narrow" w:hAnsi="Arial Narrow" w:cs="Arial"/>
          <w:sz w:val="28"/>
          <w:szCs w:val="28"/>
          <w:lang w:val="es-ES"/>
        </w:rPr>
        <w:t xml:space="preserve"> de la </w:t>
      </w:r>
      <w:proofErr w:type="spellStart"/>
      <w:r w:rsidR="000379C8">
        <w:rPr>
          <w:rFonts w:ascii="Arial Narrow" w:hAnsi="Arial Narrow" w:cs="Arial"/>
          <w:sz w:val="28"/>
          <w:szCs w:val="28"/>
          <w:lang w:val="es-ES"/>
        </w:rPr>
        <w:t>Uariv</w:t>
      </w:r>
      <w:proofErr w:type="spellEnd"/>
      <w:r w:rsidR="000379C8">
        <w:rPr>
          <w:rFonts w:ascii="Arial Narrow" w:hAnsi="Arial Narrow" w:cs="Arial"/>
          <w:sz w:val="28"/>
          <w:szCs w:val="28"/>
          <w:lang w:val="es-ES"/>
        </w:rPr>
        <w:t xml:space="preserve">, Director General de </w:t>
      </w:r>
      <w:proofErr w:type="spellStart"/>
      <w:r w:rsidR="000379C8">
        <w:rPr>
          <w:rFonts w:ascii="Arial Narrow" w:hAnsi="Arial Narrow" w:cs="Arial"/>
          <w:sz w:val="28"/>
          <w:szCs w:val="28"/>
          <w:lang w:val="es-ES"/>
        </w:rPr>
        <w:t>Gestiòn</w:t>
      </w:r>
      <w:proofErr w:type="spellEnd"/>
      <w:r w:rsidR="000379C8">
        <w:rPr>
          <w:rFonts w:ascii="Arial Narrow" w:hAnsi="Arial Narrow" w:cs="Arial"/>
          <w:sz w:val="28"/>
          <w:szCs w:val="28"/>
          <w:lang w:val="es-ES"/>
        </w:rPr>
        <w:t xml:space="preserve"> Social y Humanitaria y Directora de Reparaciones</w:t>
      </w:r>
      <w:r w:rsidR="00D968EF">
        <w:rPr>
          <w:rFonts w:ascii="Arial Narrow" w:hAnsi="Arial Narrow" w:cs="Arial"/>
          <w:sz w:val="28"/>
          <w:szCs w:val="28"/>
          <w:lang w:val="es-ES"/>
        </w:rPr>
        <w:t xml:space="preserve">, respectivamente. Con posterioridad a la decisión, se allegó copia de la Resolución No. </w:t>
      </w:r>
      <w:r w:rsidR="000379C8">
        <w:rPr>
          <w:rFonts w:ascii="Arial Narrow" w:hAnsi="Arial Narrow" w:cs="Arial"/>
          <w:sz w:val="28"/>
          <w:szCs w:val="28"/>
          <w:lang w:val="es-ES"/>
        </w:rPr>
        <w:t>20170847 del 07 de febrero de 2017</w:t>
      </w:r>
      <w:r w:rsidR="00D968EF">
        <w:rPr>
          <w:rFonts w:ascii="Arial Narrow" w:hAnsi="Arial Narrow" w:cs="Arial"/>
          <w:sz w:val="28"/>
          <w:szCs w:val="28"/>
          <w:lang w:val="es-ES"/>
        </w:rPr>
        <w:t xml:space="preserve">, por medio de la cual la entidad resolvió </w:t>
      </w:r>
      <w:r w:rsidR="00F52DCB">
        <w:rPr>
          <w:rFonts w:ascii="Arial Narrow" w:hAnsi="Arial Narrow" w:cs="Arial"/>
          <w:sz w:val="28"/>
          <w:szCs w:val="28"/>
          <w:lang w:val="es-ES"/>
        </w:rPr>
        <w:t xml:space="preserve">la revocatoria directa de la Resolución No. 63794 y copia del oficio No. 20177202871611 mediante el cual se le remitió la comunicación a la petente. </w:t>
      </w:r>
    </w:p>
    <w:p w:rsidR="0064053E" w:rsidRPr="00345D90" w:rsidRDefault="0064053E" w:rsidP="0064053E">
      <w:pPr>
        <w:pStyle w:val="Sansinterligne"/>
        <w:jc w:val="both"/>
        <w:rPr>
          <w:rFonts w:ascii="Arial Narrow" w:hAnsi="Arial Narrow" w:cs="Arial"/>
          <w:sz w:val="28"/>
          <w:szCs w:val="28"/>
        </w:rPr>
      </w:pPr>
    </w:p>
    <w:p w:rsidR="0064053E" w:rsidRPr="00345D90" w:rsidRDefault="0064053E" w:rsidP="0064053E">
      <w:pPr>
        <w:pStyle w:val="Sansinterligne"/>
        <w:spacing w:line="360" w:lineRule="auto"/>
        <w:jc w:val="both"/>
        <w:rPr>
          <w:rFonts w:ascii="Arial Narrow" w:hAnsi="Arial Narrow" w:cs="Arial"/>
          <w:b/>
          <w:i/>
          <w:sz w:val="28"/>
          <w:szCs w:val="28"/>
        </w:rPr>
      </w:pPr>
      <w:r w:rsidRPr="00345D90">
        <w:rPr>
          <w:rFonts w:ascii="Arial Narrow" w:hAnsi="Arial Narrow" w:cs="Arial"/>
          <w:b/>
          <w:i/>
          <w:sz w:val="28"/>
          <w:szCs w:val="28"/>
        </w:rPr>
        <w:tab/>
      </w:r>
      <w:r w:rsidRPr="00345D90">
        <w:rPr>
          <w:rFonts w:ascii="Arial Narrow" w:hAnsi="Arial Narrow" w:cs="Arial"/>
          <w:i/>
          <w:sz w:val="28"/>
          <w:szCs w:val="28"/>
        </w:rPr>
        <w:t xml:space="preserve">II. </w:t>
      </w:r>
      <w:r w:rsidRPr="00345D90">
        <w:rPr>
          <w:rFonts w:ascii="Arial Narrow" w:hAnsi="Arial Narrow" w:cs="Arial"/>
          <w:b/>
          <w:i/>
          <w:sz w:val="28"/>
          <w:szCs w:val="28"/>
        </w:rPr>
        <w:t>CONSIDERACIONES</w:t>
      </w:r>
    </w:p>
    <w:p w:rsidR="0064053E" w:rsidRPr="00345D90" w:rsidRDefault="0064053E" w:rsidP="0064053E">
      <w:pPr>
        <w:pStyle w:val="Sansinterligne"/>
        <w:jc w:val="both"/>
        <w:rPr>
          <w:rFonts w:ascii="Arial Narrow" w:hAnsi="Arial Narrow" w:cs="Arial"/>
          <w:sz w:val="28"/>
          <w:szCs w:val="28"/>
        </w:rPr>
      </w:pPr>
    </w:p>
    <w:p w:rsidR="0064053E" w:rsidRPr="00692DF9" w:rsidRDefault="0064053E" w:rsidP="0064053E">
      <w:pPr>
        <w:pStyle w:val="Sansinterligne"/>
        <w:spacing w:line="360" w:lineRule="auto"/>
        <w:jc w:val="both"/>
        <w:rPr>
          <w:rFonts w:ascii="Arial Narrow" w:hAnsi="Arial Narrow" w:cs="Arial"/>
          <w:sz w:val="28"/>
          <w:szCs w:val="28"/>
        </w:rPr>
      </w:pPr>
      <w:r w:rsidRPr="00345D90">
        <w:rPr>
          <w:rFonts w:ascii="Arial Narrow" w:hAnsi="Arial Narrow" w:cs="Arial"/>
          <w:sz w:val="28"/>
          <w:szCs w:val="28"/>
        </w:rPr>
        <w:tab/>
        <w:t>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w:t>
      </w:r>
      <w:r w:rsidRPr="00692DF9">
        <w:rPr>
          <w:rFonts w:ascii="Arial Narrow" w:hAnsi="Arial Narrow" w:cs="Arial"/>
          <w:sz w:val="28"/>
          <w:szCs w:val="28"/>
        </w:rPr>
        <w:t>dica distinta y sin perjuicio de las sanciones penales a que hubiere lugar. Contra la decisión que impone tales sanciones y sólo para este evento el legislador de 1991 otorgó el grado jurisdiccional llamado de consulta.</w:t>
      </w:r>
    </w:p>
    <w:p w:rsidR="0064053E" w:rsidRPr="00692DF9" w:rsidRDefault="0064053E" w:rsidP="0064053E">
      <w:pPr>
        <w:pStyle w:val="Sansinterligne"/>
        <w:jc w:val="both"/>
        <w:rPr>
          <w:rFonts w:ascii="Arial Narrow" w:hAnsi="Arial Narrow" w:cs="Arial"/>
          <w:sz w:val="28"/>
          <w:szCs w:val="28"/>
        </w:rPr>
      </w:pPr>
    </w:p>
    <w:p w:rsidR="003A2C36" w:rsidRDefault="0064053E" w:rsidP="0064053E">
      <w:pPr>
        <w:pStyle w:val="Sansinterligne"/>
        <w:spacing w:line="360" w:lineRule="auto"/>
        <w:jc w:val="both"/>
        <w:rPr>
          <w:rFonts w:ascii="Arial Narrow" w:hAnsi="Arial Narrow" w:cs="Arial"/>
          <w:i/>
          <w:sz w:val="28"/>
          <w:szCs w:val="28"/>
        </w:rPr>
      </w:pPr>
      <w:r>
        <w:rPr>
          <w:rFonts w:ascii="Arial Narrow" w:hAnsi="Arial Narrow" w:cs="Arial"/>
          <w:sz w:val="28"/>
          <w:szCs w:val="28"/>
        </w:rPr>
        <w:tab/>
      </w:r>
      <w:r w:rsidR="003A2C36">
        <w:rPr>
          <w:rFonts w:ascii="Arial Narrow" w:hAnsi="Arial Narrow" w:cs="Arial"/>
          <w:sz w:val="28"/>
          <w:szCs w:val="28"/>
        </w:rPr>
        <w:t xml:space="preserve">Sin embargo, la verdadera finalidad de esa norma, no es la de sancionar a la autoridad que incumplió la decisión de tutela, sino lograr que el derecho fundamental en cuestión sea restablecido, cesando la vulneración o amenaza. Así lo ha dicho la jurisprudencia constitucional: </w:t>
      </w:r>
      <w:r w:rsidR="003A2C36" w:rsidRPr="003A2C36">
        <w:rPr>
          <w:rFonts w:ascii="Arial Narrow" w:hAnsi="Arial Narrow" w:cs="Arial"/>
          <w:i/>
          <w:sz w:val="28"/>
          <w:szCs w:val="28"/>
        </w:rPr>
        <w:t>“A pesar de ser una sanción, el objeto del desacato no es la sanción en sí misma, sino propiciar que se cumpla el fallo de tutela. Cumplir con la orden serviría para evitar la sanción, valga decir, evitar que se imponga el arresto y la multa previstos en el artículo 52 del Decreto 2591 de 1991. En la medida en que el desacato puede hacer que se cumpla con el fallo en comento, es un instrumento procesal que puede garantizar de manera adecuada el acceso a la administración de justicia” (Sentencia C-367-2014).</w:t>
      </w:r>
    </w:p>
    <w:p w:rsidR="003A2C36" w:rsidRDefault="003A2C36" w:rsidP="0064053E">
      <w:pPr>
        <w:pStyle w:val="Sansinterligne"/>
        <w:spacing w:line="360" w:lineRule="auto"/>
        <w:jc w:val="both"/>
        <w:rPr>
          <w:rFonts w:ascii="Arial Narrow" w:hAnsi="Arial Narrow" w:cs="Arial"/>
          <w:i/>
          <w:sz w:val="28"/>
          <w:szCs w:val="28"/>
        </w:rPr>
      </w:pPr>
    </w:p>
    <w:p w:rsidR="003A2C36" w:rsidRDefault="003A2C36" w:rsidP="003A2C36">
      <w:pPr>
        <w:pStyle w:val="Sansinterligne"/>
        <w:spacing w:line="360" w:lineRule="auto"/>
        <w:ind w:firstLine="709"/>
        <w:jc w:val="both"/>
        <w:rPr>
          <w:rFonts w:ascii="Arial Narrow" w:hAnsi="Arial Narrow" w:cs="Arial"/>
          <w:sz w:val="28"/>
          <w:szCs w:val="28"/>
        </w:rPr>
      </w:pPr>
      <w:r>
        <w:rPr>
          <w:rFonts w:ascii="Arial Narrow" w:hAnsi="Arial Narrow" w:cs="Arial"/>
          <w:sz w:val="28"/>
          <w:szCs w:val="28"/>
        </w:rPr>
        <w:lastRenderedPageBreak/>
        <w:t xml:space="preserve">En el caso presente, </w:t>
      </w:r>
      <w:r w:rsidR="00F52DCB">
        <w:rPr>
          <w:rFonts w:ascii="Arial Narrow" w:hAnsi="Arial Narrow" w:cs="Arial"/>
          <w:sz w:val="28"/>
          <w:szCs w:val="28"/>
        </w:rPr>
        <w:t xml:space="preserve">el </w:t>
      </w:r>
      <w:r>
        <w:rPr>
          <w:rFonts w:ascii="Arial Narrow" w:hAnsi="Arial Narrow" w:cs="Arial"/>
          <w:sz w:val="28"/>
          <w:szCs w:val="28"/>
        </w:rPr>
        <w:t xml:space="preserve">acto administrativo No. </w:t>
      </w:r>
      <w:r w:rsidR="00F52DCB">
        <w:rPr>
          <w:rFonts w:ascii="Arial Narrow" w:hAnsi="Arial Narrow" w:cs="Arial"/>
          <w:sz w:val="28"/>
          <w:szCs w:val="28"/>
        </w:rPr>
        <w:t>20170847</w:t>
      </w:r>
      <w:r>
        <w:rPr>
          <w:rFonts w:ascii="Arial Narrow" w:hAnsi="Arial Narrow" w:cs="Arial"/>
          <w:sz w:val="28"/>
          <w:szCs w:val="28"/>
        </w:rPr>
        <w:t xml:space="preserve"> de 2016</w:t>
      </w:r>
      <w:r w:rsidR="00F52DCB">
        <w:rPr>
          <w:rFonts w:ascii="Arial Narrow" w:hAnsi="Arial Narrow" w:cs="Arial"/>
          <w:sz w:val="28"/>
          <w:szCs w:val="28"/>
        </w:rPr>
        <w:t xml:space="preserve"> cumple a satisfacción la orden dada en sede de tutela</w:t>
      </w:r>
      <w:r>
        <w:rPr>
          <w:rFonts w:ascii="Arial Narrow" w:hAnsi="Arial Narrow" w:cs="Arial"/>
          <w:sz w:val="28"/>
          <w:szCs w:val="28"/>
        </w:rPr>
        <w:t>,</w:t>
      </w:r>
      <w:r w:rsidR="00F52DCB">
        <w:rPr>
          <w:rFonts w:ascii="Arial Narrow" w:hAnsi="Arial Narrow" w:cs="Arial"/>
          <w:sz w:val="28"/>
          <w:szCs w:val="28"/>
        </w:rPr>
        <w:t xml:space="preserve"> pues resuelve de fondo la petición de revocatoria elevada por la accionante, además, el aludido oficio intentó comunicar tal determinación a la actora, pero fue devuelto por no residir la demandante allí, </w:t>
      </w:r>
      <w:proofErr w:type="spellStart"/>
      <w:proofErr w:type="gramStart"/>
      <w:r w:rsidR="00F52DCB">
        <w:rPr>
          <w:rFonts w:ascii="Arial Narrow" w:hAnsi="Arial Narrow" w:cs="Arial"/>
          <w:sz w:val="28"/>
          <w:szCs w:val="28"/>
        </w:rPr>
        <w:t>raz</w:t>
      </w:r>
      <w:proofErr w:type="spellEnd"/>
      <w:r w:rsidR="00F52DCB">
        <w:rPr>
          <w:rFonts w:ascii="Arial Narrow" w:hAnsi="Arial Narrow" w:cs="Arial"/>
          <w:sz w:val="28"/>
          <w:szCs w:val="28"/>
        </w:rPr>
        <w:t>{</w:t>
      </w:r>
      <w:proofErr w:type="spellStart"/>
      <w:proofErr w:type="gramEnd"/>
      <w:r w:rsidR="00F52DCB">
        <w:rPr>
          <w:rFonts w:ascii="Arial Narrow" w:hAnsi="Arial Narrow" w:cs="Arial"/>
          <w:sz w:val="28"/>
          <w:szCs w:val="28"/>
        </w:rPr>
        <w:t>on</w:t>
      </w:r>
      <w:proofErr w:type="spellEnd"/>
      <w:r w:rsidR="00F52DCB">
        <w:rPr>
          <w:rFonts w:ascii="Arial Narrow" w:hAnsi="Arial Narrow" w:cs="Arial"/>
          <w:sz w:val="28"/>
          <w:szCs w:val="28"/>
        </w:rPr>
        <w:t xml:space="preserve"> por la cual se dispuso su notificación por edicto, cumpliendo este acto la publicidad requerida</w:t>
      </w:r>
      <w:r>
        <w:rPr>
          <w:rFonts w:ascii="Arial Narrow" w:hAnsi="Arial Narrow" w:cs="Arial"/>
          <w:sz w:val="28"/>
          <w:szCs w:val="28"/>
        </w:rPr>
        <w:t xml:space="preserve"> </w:t>
      </w:r>
      <w:r w:rsidR="00F52DCB">
        <w:rPr>
          <w:rFonts w:ascii="Arial Narrow" w:hAnsi="Arial Narrow" w:cs="Arial"/>
          <w:sz w:val="28"/>
          <w:szCs w:val="28"/>
        </w:rPr>
        <w:t>en el derecho de petición.</w:t>
      </w:r>
      <w:r>
        <w:rPr>
          <w:rFonts w:ascii="Arial Narrow" w:hAnsi="Arial Narrow" w:cs="Arial"/>
          <w:sz w:val="28"/>
          <w:szCs w:val="28"/>
        </w:rPr>
        <w:t xml:space="preserve"> Por ello, el trámite incidental cumplió con su finalidad y la sanción se torna innecesaria, por lo que se revocará la misma.</w:t>
      </w:r>
    </w:p>
    <w:p w:rsidR="009B1740" w:rsidRDefault="009B1740" w:rsidP="00667292">
      <w:pPr>
        <w:pStyle w:val="Sansinterligne"/>
        <w:spacing w:line="360" w:lineRule="auto"/>
        <w:ind w:firstLine="709"/>
        <w:jc w:val="both"/>
        <w:rPr>
          <w:rFonts w:ascii="Arial Narrow" w:hAnsi="Arial Narrow" w:cs="Tahoma"/>
          <w:sz w:val="28"/>
          <w:szCs w:val="28"/>
        </w:rPr>
      </w:pPr>
    </w:p>
    <w:p w:rsidR="0064053E" w:rsidRPr="00692DF9" w:rsidRDefault="00736BCC" w:rsidP="009B1740">
      <w:pPr>
        <w:pStyle w:val="Sansinterligne"/>
        <w:spacing w:line="360" w:lineRule="auto"/>
        <w:ind w:firstLine="709"/>
        <w:jc w:val="both"/>
        <w:rPr>
          <w:rFonts w:ascii="Arial Narrow" w:hAnsi="Arial Narrow" w:cs="Tahoma"/>
          <w:b/>
          <w:sz w:val="28"/>
          <w:szCs w:val="28"/>
        </w:rPr>
      </w:pPr>
      <w:r>
        <w:rPr>
          <w:rFonts w:ascii="Arial Narrow" w:hAnsi="Arial Narrow" w:cs="Tahoma"/>
          <w:sz w:val="28"/>
          <w:szCs w:val="28"/>
        </w:rPr>
        <w:t xml:space="preserve"> </w:t>
      </w:r>
      <w:r w:rsidR="009B1740">
        <w:rPr>
          <w:rFonts w:ascii="Arial Narrow" w:hAnsi="Arial Narrow" w:cs="Tahoma"/>
          <w:sz w:val="28"/>
          <w:szCs w:val="28"/>
        </w:rPr>
        <w:t>E</w:t>
      </w:r>
      <w:r w:rsidR="0064053E" w:rsidRPr="00692DF9">
        <w:rPr>
          <w:rFonts w:ascii="Arial Narrow" w:hAnsi="Arial Narrow" w:cs="Arial"/>
          <w:sz w:val="28"/>
          <w:szCs w:val="28"/>
        </w:rPr>
        <w:t xml:space="preserve">n mérito de lo expuesto, la </w:t>
      </w:r>
      <w:r w:rsidR="0064053E" w:rsidRPr="00692DF9">
        <w:rPr>
          <w:rFonts w:ascii="Arial Narrow" w:hAnsi="Arial Narrow" w:cs="Arial"/>
          <w:b/>
          <w:sz w:val="28"/>
          <w:szCs w:val="28"/>
        </w:rPr>
        <w:t>Sala Laboral del Tribunal Superior del Distrito Judicial de Pereira</w:t>
      </w:r>
      <w:r w:rsidR="0064053E" w:rsidRPr="00692DF9">
        <w:rPr>
          <w:rFonts w:ascii="Arial Narrow" w:hAnsi="Arial Narrow" w:cs="Tahoma"/>
          <w:b/>
          <w:sz w:val="28"/>
          <w:szCs w:val="28"/>
        </w:rPr>
        <w:t xml:space="preserve">, </w:t>
      </w:r>
    </w:p>
    <w:p w:rsidR="0064053E" w:rsidRPr="00692DF9" w:rsidRDefault="0064053E" w:rsidP="00DD68B8">
      <w:pPr>
        <w:pStyle w:val="Sansinterligne"/>
        <w:jc w:val="both"/>
        <w:rPr>
          <w:rFonts w:ascii="Arial Narrow" w:hAnsi="Arial Narrow" w:cs="Tahoma"/>
          <w:b/>
          <w:sz w:val="28"/>
          <w:szCs w:val="28"/>
        </w:rPr>
      </w:pPr>
    </w:p>
    <w:p w:rsidR="0064053E" w:rsidRPr="00692DF9" w:rsidRDefault="0064053E" w:rsidP="0064053E">
      <w:pPr>
        <w:pStyle w:val="Sansinterligne"/>
        <w:spacing w:line="360" w:lineRule="auto"/>
        <w:jc w:val="center"/>
        <w:rPr>
          <w:rFonts w:ascii="Arial Narrow" w:hAnsi="Arial Narrow" w:cs="Tahoma"/>
          <w:b/>
          <w:i/>
          <w:sz w:val="28"/>
          <w:szCs w:val="28"/>
        </w:rPr>
      </w:pPr>
      <w:r w:rsidRPr="00692DF9">
        <w:rPr>
          <w:rFonts w:ascii="Arial Narrow" w:hAnsi="Arial Narrow" w:cs="Tahoma"/>
          <w:b/>
          <w:i/>
          <w:sz w:val="28"/>
          <w:szCs w:val="28"/>
        </w:rPr>
        <w:t>RESUELVE:</w:t>
      </w:r>
    </w:p>
    <w:p w:rsidR="0064053E" w:rsidRPr="00692DF9" w:rsidRDefault="0064053E" w:rsidP="0064053E">
      <w:pPr>
        <w:pStyle w:val="Sansinterligne"/>
        <w:jc w:val="both"/>
        <w:rPr>
          <w:rFonts w:ascii="Arial Narrow" w:hAnsi="Arial Narrow" w:cs="Tahoma"/>
          <w:b/>
          <w:sz w:val="28"/>
          <w:szCs w:val="28"/>
        </w:rPr>
      </w:pPr>
    </w:p>
    <w:p w:rsidR="008F6DC6" w:rsidRDefault="0064053E" w:rsidP="008F6DC6">
      <w:pPr>
        <w:pStyle w:val="Corpsdetexte"/>
        <w:spacing w:line="360" w:lineRule="auto"/>
        <w:ind w:firstLine="600"/>
        <w:jc w:val="both"/>
        <w:rPr>
          <w:rFonts w:ascii="Arial Narrow" w:hAnsi="Arial Narrow" w:cs="Arial"/>
          <w:sz w:val="28"/>
          <w:szCs w:val="28"/>
          <w:lang w:val="es-ES"/>
        </w:rPr>
      </w:pPr>
      <w:r w:rsidRPr="00692DF9">
        <w:rPr>
          <w:rFonts w:ascii="Arial Narrow" w:hAnsi="Arial Narrow" w:cs="Tahoma"/>
          <w:b/>
          <w:i/>
          <w:sz w:val="28"/>
          <w:szCs w:val="28"/>
        </w:rPr>
        <w:tab/>
        <w:t>1º.</w:t>
      </w:r>
      <w:r w:rsidRPr="00DD68B8">
        <w:rPr>
          <w:rFonts w:ascii="Arial Narrow" w:hAnsi="Arial Narrow" w:cs="Tahoma"/>
          <w:b/>
          <w:i/>
          <w:sz w:val="28"/>
          <w:szCs w:val="28"/>
        </w:rPr>
        <w:t xml:space="preserve"> </w:t>
      </w:r>
      <w:r w:rsidR="003A2C36">
        <w:rPr>
          <w:rFonts w:ascii="Arial Narrow" w:hAnsi="Arial Narrow" w:cs="Tahoma"/>
          <w:b/>
          <w:i/>
          <w:sz w:val="28"/>
          <w:szCs w:val="28"/>
          <w:lang w:val="es-CO"/>
        </w:rPr>
        <w:t xml:space="preserve">Revocar </w:t>
      </w:r>
      <w:r w:rsidRPr="00692DF9">
        <w:rPr>
          <w:rFonts w:ascii="Arial Narrow" w:hAnsi="Arial Narrow" w:cs="Tahoma"/>
          <w:sz w:val="28"/>
          <w:szCs w:val="28"/>
        </w:rPr>
        <w:t xml:space="preserve">la sanción de arresto de </w:t>
      </w:r>
      <w:r w:rsidR="008F6DC6">
        <w:rPr>
          <w:rFonts w:ascii="Arial Narrow" w:hAnsi="Arial Narrow" w:cs="Tahoma"/>
          <w:sz w:val="28"/>
          <w:szCs w:val="28"/>
          <w:lang w:val="es-ES"/>
        </w:rPr>
        <w:t>cinco</w:t>
      </w:r>
      <w:r w:rsidRPr="00692DF9">
        <w:rPr>
          <w:rFonts w:ascii="Arial Narrow" w:hAnsi="Arial Narrow" w:cs="Tahoma"/>
          <w:sz w:val="28"/>
          <w:szCs w:val="28"/>
        </w:rPr>
        <w:t xml:space="preserve"> (</w:t>
      </w:r>
      <w:r w:rsidR="008F6DC6">
        <w:rPr>
          <w:rFonts w:ascii="Arial Narrow" w:hAnsi="Arial Narrow" w:cs="Tahoma"/>
          <w:sz w:val="28"/>
          <w:szCs w:val="28"/>
          <w:lang w:val="es-ES"/>
        </w:rPr>
        <w:t>5</w:t>
      </w:r>
      <w:r w:rsidRPr="00692DF9">
        <w:rPr>
          <w:rFonts w:ascii="Arial Narrow" w:hAnsi="Arial Narrow" w:cs="Tahoma"/>
          <w:sz w:val="28"/>
          <w:szCs w:val="28"/>
        </w:rPr>
        <w:t xml:space="preserve">) días y pecuniaria equivalente a </w:t>
      </w:r>
      <w:r w:rsidR="008F6DC6">
        <w:rPr>
          <w:rFonts w:ascii="Arial Narrow" w:hAnsi="Arial Narrow" w:cs="Tahoma"/>
          <w:sz w:val="28"/>
          <w:szCs w:val="28"/>
          <w:lang w:val="es-ES"/>
        </w:rPr>
        <w:t xml:space="preserve">cinco </w:t>
      </w:r>
      <w:r w:rsidRPr="00692DF9">
        <w:rPr>
          <w:rFonts w:ascii="Arial Narrow" w:hAnsi="Arial Narrow" w:cs="Tahoma"/>
          <w:sz w:val="28"/>
          <w:szCs w:val="28"/>
        </w:rPr>
        <w:t>(</w:t>
      </w:r>
      <w:r w:rsidR="008F6DC6">
        <w:rPr>
          <w:rFonts w:ascii="Arial Narrow" w:hAnsi="Arial Narrow" w:cs="Tahoma"/>
          <w:sz w:val="28"/>
          <w:szCs w:val="28"/>
          <w:lang w:val="es-ES"/>
        </w:rPr>
        <w:t>5</w:t>
      </w:r>
      <w:r w:rsidRPr="00692DF9">
        <w:rPr>
          <w:rFonts w:ascii="Arial Narrow" w:hAnsi="Arial Narrow" w:cs="Tahoma"/>
          <w:sz w:val="28"/>
          <w:szCs w:val="28"/>
        </w:rPr>
        <w:t>) salario</w:t>
      </w:r>
      <w:r w:rsidR="00863996">
        <w:rPr>
          <w:rFonts w:ascii="Arial Narrow" w:hAnsi="Arial Narrow" w:cs="Tahoma"/>
          <w:sz w:val="28"/>
          <w:szCs w:val="28"/>
        </w:rPr>
        <w:t>s</w:t>
      </w:r>
      <w:r w:rsidRPr="00692DF9">
        <w:rPr>
          <w:rFonts w:ascii="Arial Narrow" w:hAnsi="Arial Narrow" w:cs="Tahoma"/>
          <w:sz w:val="28"/>
          <w:szCs w:val="28"/>
        </w:rPr>
        <w:t xml:space="preserve"> mínimo</w:t>
      </w:r>
      <w:r w:rsidR="00863996">
        <w:rPr>
          <w:rFonts w:ascii="Arial Narrow" w:hAnsi="Arial Narrow" w:cs="Tahoma"/>
          <w:sz w:val="28"/>
          <w:szCs w:val="28"/>
        </w:rPr>
        <w:t>s</w:t>
      </w:r>
      <w:r w:rsidRPr="00692DF9">
        <w:rPr>
          <w:rFonts w:ascii="Arial Narrow" w:hAnsi="Arial Narrow" w:cs="Tahoma"/>
          <w:sz w:val="28"/>
          <w:szCs w:val="28"/>
        </w:rPr>
        <w:t xml:space="preserve"> legal</w:t>
      </w:r>
      <w:r w:rsidR="00863996">
        <w:rPr>
          <w:rFonts w:ascii="Arial Narrow" w:hAnsi="Arial Narrow" w:cs="Tahoma"/>
          <w:sz w:val="28"/>
          <w:szCs w:val="28"/>
        </w:rPr>
        <w:t>es</w:t>
      </w:r>
      <w:r w:rsidRPr="00692DF9">
        <w:rPr>
          <w:rFonts w:ascii="Arial Narrow" w:hAnsi="Arial Narrow" w:cs="Tahoma"/>
          <w:sz w:val="28"/>
          <w:szCs w:val="28"/>
        </w:rPr>
        <w:t xml:space="preserve"> mensual</w:t>
      </w:r>
      <w:r w:rsidR="00863996">
        <w:rPr>
          <w:rFonts w:ascii="Arial Narrow" w:hAnsi="Arial Narrow" w:cs="Tahoma"/>
          <w:sz w:val="28"/>
          <w:szCs w:val="28"/>
        </w:rPr>
        <w:t>es</w:t>
      </w:r>
      <w:r w:rsidRPr="00692DF9">
        <w:rPr>
          <w:rFonts w:ascii="Arial Narrow" w:hAnsi="Arial Narrow" w:cs="Tahoma"/>
          <w:sz w:val="28"/>
          <w:szCs w:val="28"/>
        </w:rPr>
        <w:t xml:space="preserve"> vigente</w:t>
      </w:r>
      <w:r w:rsidR="00863996">
        <w:rPr>
          <w:rFonts w:ascii="Arial Narrow" w:hAnsi="Arial Narrow" w:cs="Tahoma"/>
          <w:sz w:val="28"/>
          <w:szCs w:val="28"/>
        </w:rPr>
        <w:t>s</w:t>
      </w:r>
      <w:r w:rsidRPr="00692DF9">
        <w:rPr>
          <w:rFonts w:ascii="Arial Narrow" w:hAnsi="Arial Narrow" w:cs="Tahoma"/>
          <w:sz w:val="28"/>
          <w:szCs w:val="28"/>
        </w:rPr>
        <w:t xml:space="preserve">, impuesta por el Juzgado </w:t>
      </w:r>
      <w:r w:rsidR="00F52DCB">
        <w:rPr>
          <w:rFonts w:ascii="Arial Narrow" w:hAnsi="Arial Narrow" w:cs="Tahoma"/>
          <w:sz w:val="28"/>
          <w:szCs w:val="28"/>
          <w:lang w:val="es-ES"/>
        </w:rPr>
        <w:t>Primero</w:t>
      </w:r>
      <w:r w:rsidR="00863996">
        <w:rPr>
          <w:rFonts w:ascii="Arial Narrow" w:hAnsi="Arial Narrow" w:cs="Tahoma"/>
          <w:sz w:val="28"/>
          <w:szCs w:val="28"/>
        </w:rPr>
        <w:t xml:space="preserve"> Laboral </w:t>
      </w:r>
      <w:r w:rsidR="009B1740">
        <w:rPr>
          <w:rFonts w:ascii="Arial Narrow" w:hAnsi="Arial Narrow" w:cs="Tahoma"/>
          <w:sz w:val="28"/>
          <w:szCs w:val="28"/>
        </w:rPr>
        <w:t xml:space="preserve">del Circuito de </w:t>
      </w:r>
      <w:r w:rsidR="00863996">
        <w:rPr>
          <w:rFonts w:ascii="Arial Narrow" w:hAnsi="Arial Narrow" w:cs="Tahoma"/>
          <w:sz w:val="28"/>
          <w:szCs w:val="28"/>
        </w:rPr>
        <w:t>Pereira</w:t>
      </w:r>
      <w:r w:rsidRPr="00692DF9">
        <w:rPr>
          <w:rFonts w:ascii="Arial Narrow" w:hAnsi="Arial Narrow" w:cs="Tahoma"/>
          <w:sz w:val="28"/>
          <w:szCs w:val="28"/>
        </w:rPr>
        <w:t xml:space="preserve">, por medio de providencia del </w:t>
      </w:r>
      <w:r w:rsidR="003A2C36">
        <w:rPr>
          <w:rFonts w:ascii="Arial Narrow" w:hAnsi="Arial Narrow" w:cs="Tahoma"/>
          <w:sz w:val="28"/>
          <w:szCs w:val="28"/>
          <w:lang w:val="es-ES"/>
        </w:rPr>
        <w:t>2</w:t>
      </w:r>
      <w:r w:rsidR="00F52DCB">
        <w:rPr>
          <w:rFonts w:ascii="Arial Narrow" w:hAnsi="Arial Narrow" w:cs="Tahoma"/>
          <w:sz w:val="28"/>
          <w:szCs w:val="28"/>
          <w:lang w:val="es-ES"/>
        </w:rPr>
        <w:t>7</w:t>
      </w:r>
      <w:r w:rsidR="00DD68B8">
        <w:rPr>
          <w:rFonts w:ascii="Arial Narrow" w:hAnsi="Arial Narrow" w:cs="Tahoma"/>
          <w:sz w:val="28"/>
          <w:szCs w:val="28"/>
        </w:rPr>
        <w:t xml:space="preserve"> de </w:t>
      </w:r>
      <w:r w:rsidR="00F52DCB">
        <w:rPr>
          <w:rFonts w:ascii="Arial Narrow" w:hAnsi="Arial Narrow" w:cs="Tahoma"/>
          <w:sz w:val="28"/>
          <w:szCs w:val="28"/>
          <w:lang w:val="es-ES"/>
        </w:rPr>
        <w:t>enero</w:t>
      </w:r>
      <w:r w:rsidR="00DD68B8">
        <w:rPr>
          <w:rFonts w:ascii="Arial Narrow" w:hAnsi="Arial Narrow" w:cs="Tahoma"/>
          <w:sz w:val="28"/>
          <w:szCs w:val="28"/>
        </w:rPr>
        <w:t xml:space="preserve"> de 201</w:t>
      </w:r>
      <w:r w:rsidR="00F52DCB">
        <w:rPr>
          <w:rFonts w:ascii="Arial Narrow" w:hAnsi="Arial Narrow" w:cs="Tahoma"/>
          <w:sz w:val="28"/>
          <w:szCs w:val="28"/>
          <w:lang w:val="es-CO"/>
        </w:rPr>
        <w:t>7</w:t>
      </w:r>
      <w:r>
        <w:rPr>
          <w:rFonts w:ascii="Arial Narrow" w:hAnsi="Arial Narrow" w:cs="Tahoma"/>
          <w:sz w:val="28"/>
          <w:szCs w:val="28"/>
        </w:rPr>
        <w:t xml:space="preserve"> a</w:t>
      </w:r>
      <w:r w:rsidR="00F52DCB">
        <w:rPr>
          <w:rFonts w:ascii="Arial Narrow" w:hAnsi="Arial Narrow" w:cs="Tahoma"/>
          <w:sz w:val="28"/>
          <w:szCs w:val="28"/>
          <w:lang w:val="es-CO"/>
        </w:rPr>
        <w:t xml:space="preserve"> </w:t>
      </w:r>
      <w:r w:rsidR="008F6DC6">
        <w:rPr>
          <w:rFonts w:ascii="Arial Narrow" w:hAnsi="Arial Narrow" w:cs="Tahoma"/>
          <w:sz w:val="28"/>
          <w:szCs w:val="28"/>
          <w:lang w:val="es-ES"/>
        </w:rPr>
        <w:t>l</w:t>
      </w:r>
      <w:r w:rsidR="00F52DCB">
        <w:rPr>
          <w:rFonts w:ascii="Arial Narrow" w:hAnsi="Arial Narrow" w:cs="Tahoma"/>
          <w:sz w:val="28"/>
          <w:szCs w:val="28"/>
          <w:lang w:val="es-ES"/>
        </w:rPr>
        <w:t xml:space="preserve">os señores </w:t>
      </w:r>
      <w:r w:rsidR="00F52DCB">
        <w:rPr>
          <w:rFonts w:ascii="Arial Narrow" w:hAnsi="Arial Narrow" w:cs="Arial"/>
          <w:sz w:val="28"/>
          <w:szCs w:val="28"/>
          <w:lang w:val="es-ES"/>
        </w:rPr>
        <w:t xml:space="preserve">Alan de Jesús Edmundo Jara </w:t>
      </w:r>
      <w:proofErr w:type="spellStart"/>
      <w:r w:rsidR="00F52DCB">
        <w:rPr>
          <w:rFonts w:ascii="Arial Narrow" w:hAnsi="Arial Narrow" w:cs="Arial"/>
          <w:sz w:val="28"/>
          <w:szCs w:val="28"/>
          <w:lang w:val="es-ES"/>
        </w:rPr>
        <w:t>Urzola</w:t>
      </w:r>
      <w:proofErr w:type="spellEnd"/>
      <w:r w:rsidR="00F52DCB">
        <w:rPr>
          <w:rFonts w:ascii="Arial Narrow" w:hAnsi="Arial Narrow" w:cs="Arial"/>
          <w:sz w:val="28"/>
          <w:szCs w:val="28"/>
          <w:lang w:val="es-ES"/>
        </w:rPr>
        <w:t xml:space="preserve"> y Ramón Alberto Rodríguez Andrade y </w:t>
      </w:r>
      <w:proofErr w:type="spellStart"/>
      <w:r w:rsidR="00F52DCB">
        <w:rPr>
          <w:rFonts w:ascii="Arial Narrow" w:hAnsi="Arial Narrow" w:cs="Arial"/>
          <w:sz w:val="28"/>
          <w:szCs w:val="28"/>
          <w:lang w:val="es-ES"/>
        </w:rPr>
        <w:t>Marìa</w:t>
      </w:r>
      <w:proofErr w:type="spellEnd"/>
      <w:r w:rsidR="00F52DCB">
        <w:rPr>
          <w:rFonts w:ascii="Arial Narrow" w:hAnsi="Arial Narrow" w:cs="Arial"/>
          <w:sz w:val="28"/>
          <w:szCs w:val="28"/>
          <w:lang w:val="es-ES"/>
        </w:rPr>
        <w:t xml:space="preserve"> Eugenia Morales Castro, en su calidad de Director Nacional de la </w:t>
      </w:r>
      <w:proofErr w:type="spellStart"/>
      <w:r w:rsidR="00F52DCB">
        <w:rPr>
          <w:rFonts w:ascii="Arial Narrow" w:hAnsi="Arial Narrow" w:cs="Arial"/>
          <w:sz w:val="28"/>
          <w:szCs w:val="28"/>
          <w:lang w:val="es-ES"/>
        </w:rPr>
        <w:t>Uariv</w:t>
      </w:r>
      <w:proofErr w:type="spellEnd"/>
      <w:r w:rsidR="00F52DCB">
        <w:rPr>
          <w:rFonts w:ascii="Arial Narrow" w:hAnsi="Arial Narrow" w:cs="Arial"/>
          <w:sz w:val="28"/>
          <w:szCs w:val="28"/>
          <w:lang w:val="es-ES"/>
        </w:rPr>
        <w:t xml:space="preserve">, Director General de </w:t>
      </w:r>
      <w:proofErr w:type="spellStart"/>
      <w:r w:rsidR="00F52DCB">
        <w:rPr>
          <w:rFonts w:ascii="Arial Narrow" w:hAnsi="Arial Narrow" w:cs="Arial"/>
          <w:sz w:val="28"/>
          <w:szCs w:val="28"/>
          <w:lang w:val="es-ES"/>
        </w:rPr>
        <w:t>Gestiòn</w:t>
      </w:r>
      <w:proofErr w:type="spellEnd"/>
      <w:r w:rsidR="00F52DCB">
        <w:rPr>
          <w:rFonts w:ascii="Arial Narrow" w:hAnsi="Arial Narrow" w:cs="Arial"/>
          <w:sz w:val="28"/>
          <w:szCs w:val="28"/>
          <w:lang w:val="es-ES"/>
        </w:rPr>
        <w:t xml:space="preserve"> Social y Humanitaria y Directora de Reparaciones, respectivamente</w:t>
      </w:r>
      <w:r w:rsidR="003A2C36">
        <w:rPr>
          <w:rFonts w:ascii="Arial Narrow" w:hAnsi="Arial Narrow" w:cs="Arial"/>
          <w:sz w:val="28"/>
          <w:szCs w:val="28"/>
          <w:lang w:val="es-ES"/>
        </w:rPr>
        <w:t>, conforme a lo dicho</w:t>
      </w:r>
      <w:r w:rsidR="00957D6A">
        <w:rPr>
          <w:rFonts w:ascii="Arial Narrow" w:hAnsi="Arial Narrow" w:cs="Arial"/>
          <w:sz w:val="28"/>
          <w:szCs w:val="28"/>
          <w:lang w:val="es-ES"/>
        </w:rPr>
        <w:t xml:space="preserve"> y en su lugar los absuelve de las sanciones pecuniarias y de arresto impuestas</w:t>
      </w:r>
      <w:r w:rsidR="008F6DC6">
        <w:rPr>
          <w:rFonts w:ascii="Arial Narrow" w:hAnsi="Arial Narrow" w:cs="Arial"/>
          <w:sz w:val="28"/>
          <w:szCs w:val="28"/>
          <w:lang w:val="es-ES"/>
        </w:rPr>
        <w:t>.</w:t>
      </w:r>
    </w:p>
    <w:p w:rsidR="0064053E" w:rsidRPr="00692DF9" w:rsidRDefault="0064053E" w:rsidP="008F6DC6">
      <w:pPr>
        <w:pStyle w:val="Corpsdetexte"/>
        <w:spacing w:line="360" w:lineRule="auto"/>
        <w:ind w:firstLine="600"/>
        <w:jc w:val="both"/>
        <w:rPr>
          <w:rFonts w:ascii="Arial Narrow" w:hAnsi="Arial Narrow" w:cs="Tahoma"/>
          <w:sz w:val="28"/>
          <w:szCs w:val="28"/>
        </w:rPr>
      </w:pPr>
      <w:r>
        <w:rPr>
          <w:rFonts w:ascii="Arial Narrow" w:hAnsi="Arial Narrow" w:cs="Tahoma"/>
          <w:sz w:val="28"/>
          <w:szCs w:val="28"/>
        </w:rPr>
        <w:t xml:space="preserve"> </w:t>
      </w:r>
      <w:r w:rsidRPr="00692DF9">
        <w:rPr>
          <w:rFonts w:ascii="Arial Narrow" w:hAnsi="Arial Narrow" w:cs="Tahoma"/>
          <w:b/>
          <w:i/>
          <w:sz w:val="28"/>
          <w:szCs w:val="28"/>
        </w:rPr>
        <w:tab/>
        <w:t>2º.</w:t>
      </w:r>
      <w:r w:rsidRPr="00692DF9">
        <w:rPr>
          <w:rFonts w:ascii="Arial Narrow" w:hAnsi="Arial Narrow" w:cs="Tahoma"/>
          <w:b/>
          <w:sz w:val="28"/>
          <w:szCs w:val="28"/>
        </w:rPr>
        <w:t xml:space="preserve"> </w:t>
      </w:r>
      <w:r w:rsidRPr="00DD68B8">
        <w:rPr>
          <w:rFonts w:ascii="Arial Narrow" w:hAnsi="Arial Narrow" w:cs="Tahoma"/>
          <w:b/>
          <w:i/>
          <w:sz w:val="28"/>
          <w:szCs w:val="28"/>
        </w:rPr>
        <w:t>Comunicar</w:t>
      </w:r>
      <w:r w:rsidRPr="00692DF9">
        <w:rPr>
          <w:rFonts w:ascii="Arial Narrow" w:hAnsi="Arial Narrow" w:cs="Tahoma"/>
          <w:b/>
          <w:sz w:val="28"/>
          <w:szCs w:val="28"/>
        </w:rPr>
        <w:t xml:space="preserve"> </w:t>
      </w:r>
      <w:r w:rsidRPr="00692DF9">
        <w:rPr>
          <w:rFonts w:ascii="Arial Narrow" w:hAnsi="Arial Narrow" w:cs="Tahoma"/>
          <w:sz w:val="28"/>
          <w:szCs w:val="28"/>
        </w:rPr>
        <w:t>a los interesados en la forma prevista por el artículo 32 del Decreto 2591 de 1991.</w:t>
      </w:r>
    </w:p>
    <w:p w:rsidR="0064053E" w:rsidRPr="00692DF9" w:rsidRDefault="0064053E" w:rsidP="0064053E">
      <w:pPr>
        <w:pStyle w:val="Sansinterligne"/>
        <w:spacing w:line="360" w:lineRule="auto"/>
        <w:jc w:val="both"/>
        <w:rPr>
          <w:rFonts w:ascii="Arial Narrow" w:hAnsi="Arial Narrow" w:cs="Tahoma"/>
          <w:sz w:val="28"/>
          <w:szCs w:val="28"/>
        </w:rPr>
      </w:pPr>
      <w:r w:rsidRPr="00692DF9">
        <w:rPr>
          <w:rFonts w:ascii="Arial Narrow" w:hAnsi="Arial Narrow" w:cs="Tahoma"/>
          <w:b/>
          <w:i/>
          <w:sz w:val="28"/>
          <w:szCs w:val="28"/>
        </w:rPr>
        <w:tab/>
        <w:t xml:space="preserve">3º. </w:t>
      </w:r>
      <w:r w:rsidRPr="00DD68B8">
        <w:rPr>
          <w:rFonts w:ascii="Arial Narrow" w:hAnsi="Arial Narrow" w:cs="Tahoma"/>
          <w:b/>
          <w:i/>
          <w:sz w:val="28"/>
          <w:szCs w:val="28"/>
        </w:rPr>
        <w:t>Devolver</w:t>
      </w:r>
      <w:r w:rsidRPr="00692DF9">
        <w:rPr>
          <w:rFonts w:ascii="Arial Narrow" w:hAnsi="Arial Narrow" w:cs="Tahoma"/>
          <w:b/>
          <w:sz w:val="28"/>
          <w:szCs w:val="28"/>
        </w:rPr>
        <w:t xml:space="preserve"> </w:t>
      </w:r>
      <w:r w:rsidRPr="00692DF9">
        <w:rPr>
          <w:rFonts w:ascii="Arial Narrow" w:hAnsi="Arial Narrow" w:cs="Tahoma"/>
          <w:sz w:val="28"/>
          <w:szCs w:val="28"/>
        </w:rPr>
        <w:t>la actuación al despacho de origen para lo de su cargo.</w:t>
      </w:r>
    </w:p>
    <w:p w:rsidR="0064053E" w:rsidRPr="00692DF9" w:rsidRDefault="0064053E" w:rsidP="0064053E">
      <w:pPr>
        <w:pStyle w:val="Sansinterligne"/>
        <w:jc w:val="both"/>
        <w:rPr>
          <w:rFonts w:ascii="Arial Narrow" w:hAnsi="Arial Narrow" w:cs="Tahoma"/>
          <w:b/>
          <w:sz w:val="28"/>
          <w:szCs w:val="28"/>
        </w:rPr>
      </w:pPr>
    </w:p>
    <w:p w:rsidR="0064053E" w:rsidRPr="00DD68B8" w:rsidRDefault="0064053E" w:rsidP="0064053E">
      <w:pPr>
        <w:pStyle w:val="Sansinterligne"/>
        <w:spacing w:line="360" w:lineRule="auto"/>
        <w:jc w:val="both"/>
        <w:rPr>
          <w:rFonts w:ascii="Arial Narrow" w:hAnsi="Arial Narrow" w:cs="Tahoma"/>
          <w:b/>
          <w:i/>
          <w:sz w:val="28"/>
          <w:szCs w:val="28"/>
        </w:rPr>
      </w:pPr>
      <w:r w:rsidRPr="00DD68B8">
        <w:rPr>
          <w:rFonts w:ascii="Arial Narrow" w:hAnsi="Arial Narrow" w:cs="Tahoma"/>
          <w:b/>
          <w:i/>
          <w:sz w:val="28"/>
          <w:szCs w:val="28"/>
        </w:rPr>
        <w:tab/>
        <w:t>Notifíquese y cúmplase.</w:t>
      </w:r>
    </w:p>
    <w:p w:rsidR="0064053E" w:rsidRPr="006C0BF2" w:rsidRDefault="0064053E" w:rsidP="0064053E">
      <w:pPr>
        <w:pStyle w:val="Sansinterligne"/>
        <w:jc w:val="both"/>
        <w:rPr>
          <w:rFonts w:ascii="Arial Narrow" w:hAnsi="Arial Narrow" w:cs="Arial"/>
          <w:sz w:val="26"/>
          <w:szCs w:val="26"/>
        </w:rPr>
      </w:pPr>
    </w:p>
    <w:p w:rsidR="0064053E" w:rsidRDefault="0064053E" w:rsidP="0064053E">
      <w:pPr>
        <w:pStyle w:val="Sansinterligne"/>
        <w:jc w:val="center"/>
        <w:rPr>
          <w:rFonts w:ascii="Arial Narrow" w:hAnsi="Arial Narrow" w:cs="Arial"/>
          <w:b/>
          <w:sz w:val="26"/>
          <w:szCs w:val="26"/>
        </w:rPr>
      </w:pPr>
    </w:p>
    <w:p w:rsidR="0064053E" w:rsidRPr="006C0BF2" w:rsidRDefault="0064053E" w:rsidP="0064053E">
      <w:pPr>
        <w:pStyle w:val="Sansinterligne"/>
        <w:jc w:val="center"/>
        <w:rPr>
          <w:rFonts w:ascii="Arial Narrow" w:hAnsi="Arial Narrow" w:cs="Arial"/>
          <w:b/>
          <w:sz w:val="26"/>
          <w:szCs w:val="26"/>
        </w:rPr>
      </w:pPr>
      <w:r w:rsidRPr="006C0BF2">
        <w:rPr>
          <w:rFonts w:ascii="Arial Narrow" w:hAnsi="Arial Narrow" w:cs="Arial"/>
          <w:b/>
          <w:sz w:val="26"/>
          <w:szCs w:val="26"/>
        </w:rPr>
        <w:t>FRANCISCO JAVIER TAMAYO TABARES</w:t>
      </w:r>
    </w:p>
    <w:p w:rsidR="0064053E" w:rsidRPr="006C0BF2" w:rsidRDefault="0064053E" w:rsidP="0064053E">
      <w:pPr>
        <w:pStyle w:val="Sansinterligne"/>
        <w:jc w:val="center"/>
        <w:rPr>
          <w:rFonts w:ascii="Arial Narrow" w:hAnsi="Arial Narrow" w:cs="Arial"/>
          <w:sz w:val="26"/>
          <w:szCs w:val="26"/>
        </w:rPr>
      </w:pPr>
      <w:r w:rsidRPr="006C0BF2">
        <w:rPr>
          <w:rFonts w:ascii="Arial Narrow" w:hAnsi="Arial Narrow" w:cs="Arial"/>
          <w:sz w:val="26"/>
          <w:szCs w:val="26"/>
        </w:rPr>
        <w:t>Magistrado Ponente</w:t>
      </w:r>
    </w:p>
    <w:p w:rsidR="0064053E" w:rsidRPr="006C0BF2" w:rsidRDefault="0064053E" w:rsidP="0064053E">
      <w:pPr>
        <w:pStyle w:val="Sansinterligne"/>
        <w:jc w:val="both"/>
        <w:rPr>
          <w:rFonts w:ascii="Arial Narrow" w:hAnsi="Arial Narrow" w:cs="Arial"/>
          <w:b/>
          <w:sz w:val="26"/>
          <w:szCs w:val="26"/>
        </w:rPr>
      </w:pPr>
    </w:p>
    <w:p w:rsidR="0064053E" w:rsidRPr="006C0BF2" w:rsidRDefault="0064053E" w:rsidP="0064053E">
      <w:pPr>
        <w:pStyle w:val="Sansinterligne"/>
        <w:jc w:val="both"/>
        <w:rPr>
          <w:rFonts w:ascii="Arial Narrow" w:hAnsi="Arial Narrow" w:cs="Arial"/>
          <w:b/>
          <w:sz w:val="26"/>
          <w:szCs w:val="26"/>
        </w:rPr>
      </w:pPr>
    </w:p>
    <w:p w:rsidR="0064053E" w:rsidRPr="006C0BF2" w:rsidRDefault="003A2C36" w:rsidP="0064053E">
      <w:pPr>
        <w:pStyle w:val="Sansinterligne"/>
        <w:jc w:val="both"/>
        <w:rPr>
          <w:rFonts w:ascii="Arial Narrow" w:hAnsi="Arial Narrow" w:cs="Arial"/>
          <w:sz w:val="26"/>
          <w:szCs w:val="26"/>
        </w:rPr>
      </w:pPr>
      <w:r>
        <w:rPr>
          <w:rFonts w:ascii="Arial Narrow" w:hAnsi="Arial Narrow" w:cs="Arial"/>
          <w:b/>
          <w:sz w:val="26"/>
          <w:szCs w:val="26"/>
        </w:rPr>
        <w:t>OLGA LUCIA HOYOS SEPÚLVEDA</w:t>
      </w:r>
      <w:r w:rsidRPr="006C0BF2">
        <w:rPr>
          <w:rFonts w:ascii="Arial Narrow" w:hAnsi="Arial Narrow" w:cs="Arial"/>
          <w:b/>
          <w:sz w:val="26"/>
          <w:szCs w:val="26"/>
        </w:rPr>
        <w:t xml:space="preserve"> </w:t>
      </w:r>
      <w:r>
        <w:rPr>
          <w:rFonts w:ascii="Arial Narrow" w:hAnsi="Arial Narrow" w:cs="Arial"/>
          <w:b/>
          <w:sz w:val="26"/>
          <w:szCs w:val="26"/>
        </w:rPr>
        <w:tab/>
      </w:r>
      <w:r>
        <w:rPr>
          <w:rFonts w:ascii="Arial Narrow" w:hAnsi="Arial Narrow" w:cs="Arial"/>
          <w:b/>
          <w:sz w:val="26"/>
          <w:szCs w:val="26"/>
        </w:rPr>
        <w:tab/>
        <w:t xml:space="preserve">    </w:t>
      </w:r>
      <w:r w:rsidR="0064053E" w:rsidRPr="006C0BF2">
        <w:rPr>
          <w:rFonts w:ascii="Arial Narrow" w:hAnsi="Arial Narrow" w:cs="Arial"/>
          <w:b/>
          <w:sz w:val="26"/>
          <w:szCs w:val="26"/>
        </w:rPr>
        <w:t xml:space="preserve">ANA LUCIA CAICEDO CALDERÓN                  </w:t>
      </w:r>
      <w:r w:rsidR="0064053E">
        <w:rPr>
          <w:rFonts w:ascii="Arial Narrow" w:hAnsi="Arial Narrow" w:cs="Arial"/>
          <w:b/>
          <w:sz w:val="26"/>
          <w:szCs w:val="26"/>
        </w:rPr>
        <w:t xml:space="preserve">                </w:t>
      </w:r>
    </w:p>
    <w:p w:rsidR="0064053E" w:rsidRPr="006C0BF2" w:rsidRDefault="0064053E" w:rsidP="00DD68B8">
      <w:pPr>
        <w:pStyle w:val="Sansinterligne"/>
        <w:jc w:val="both"/>
        <w:rPr>
          <w:rFonts w:ascii="Arial Narrow" w:hAnsi="Arial Narrow" w:cs="Arial"/>
          <w:sz w:val="26"/>
          <w:szCs w:val="26"/>
        </w:rPr>
      </w:pPr>
      <w:r w:rsidRPr="006C0BF2">
        <w:rPr>
          <w:rFonts w:ascii="Arial Narrow" w:hAnsi="Arial Narrow" w:cs="Arial"/>
          <w:sz w:val="26"/>
          <w:szCs w:val="26"/>
        </w:rPr>
        <w:t xml:space="preserve">                    Magistrada                                                       </w:t>
      </w:r>
      <w:r>
        <w:rPr>
          <w:rFonts w:ascii="Arial Narrow" w:hAnsi="Arial Narrow" w:cs="Arial"/>
          <w:sz w:val="26"/>
          <w:szCs w:val="26"/>
        </w:rPr>
        <w:t xml:space="preserve">                </w:t>
      </w:r>
      <w:r w:rsidRPr="006C0BF2">
        <w:rPr>
          <w:rFonts w:ascii="Arial Narrow" w:hAnsi="Arial Narrow" w:cs="Arial"/>
          <w:sz w:val="26"/>
          <w:szCs w:val="26"/>
        </w:rPr>
        <w:t xml:space="preserve">    </w:t>
      </w:r>
      <w:proofErr w:type="spellStart"/>
      <w:r w:rsidRPr="006C0BF2">
        <w:rPr>
          <w:rFonts w:ascii="Arial Narrow" w:hAnsi="Arial Narrow" w:cs="Arial"/>
          <w:sz w:val="26"/>
          <w:szCs w:val="26"/>
        </w:rPr>
        <w:t>Magistrad</w:t>
      </w:r>
      <w:r w:rsidR="003A2C36">
        <w:rPr>
          <w:rFonts w:ascii="Arial Narrow" w:hAnsi="Arial Narrow" w:cs="Arial"/>
          <w:sz w:val="26"/>
          <w:szCs w:val="26"/>
        </w:rPr>
        <w:t>a</w:t>
      </w:r>
      <w:proofErr w:type="spellEnd"/>
    </w:p>
    <w:p w:rsidR="0064053E" w:rsidRPr="006C0BF2" w:rsidRDefault="0064053E" w:rsidP="0064053E">
      <w:pPr>
        <w:pStyle w:val="Sansinterligne"/>
        <w:jc w:val="both"/>
        <w:rPr>
          <w:rFonts w:ascii="Arial Narrow" w:hAnsi="Arial Narrow" w:cs="Arial"/>
          <w:sz w:val="26"/>
          <w:szCs w:val="26"/>
        </w:rPr>
      </w:pPr>
    </w:p>
    <w:p w:rsidR="003A2C36" w:rsidRDefault="003A2C36" w:rsidP="0064053E">
      <w:pPr>
        <w:pStyle w:val="Sansinterligne"/>
        <w:jc w:val="center"/>
        <w:rPr>
          <w:rFonts w:ascii="Arial Narrow" w:hAnsi="Arial Narrow" w:cs="Arial"/>
          <w:b/>
          <w:sz w:val="26"/>
          <w:szCs w:val="26"/>
        </w:rPr>
      </w:pPr>
    </w:p>
    <w:p w:rsidR="0064053E" w:rsidRPr="006C0BF2" w:rsidRDefault="003A2C36" w:rsidP="0064053E">
      <w:pPr>
        <w:pStyle w:val="Sansinterligne"/>
        <w:jc w:val="center"/>
        <w:rPr>
          <w:rFonts w:ascii="Arial Narrow" w:hAnsi="Arial Narrow" w:cs="Arial"/>
          <w:b/>
          <w:sz w:val="26"/>
          <w:szCs w:val="26"/>
        </w:rPr>
      </w:pPr>
      <w:r>
        <w:rPr>
          <w:rFonts w:ascii="Arial Narrow" w:hAnsi="Arial Narrow" w:cs="Arial"/>
          <w:b/>
          <w:sz w:val="26"/>
          <w:szCs w:val="26"/>
        </w:rPr>
        <w:t>Alonso Gaviria Ocampo</w:t>
      </w:r>
    </w:p>
    <w:p w:rsidR="00CF5E21" w:rsidRDefault="0064053E" w:rsidP="00DD04BE">
      <w:pPr>
        <w:pStyle w:val="Sansinterligne"/>
        <w:jc w:val="center"/>
      </w:pPr>
      <w:r w:rsidRPr="006C0BF2">
        <w:rPr>
          <w:rFonts w:ascii="Arial Narrow" w:hAnsi="Arial Narrow" w:cs="Arial"/>
          <w:sz w:val="26"/>
          <w:szCs w:val="26"/>
        </w:rPr>
        <w:t>Secretari</w:t>
      </w:r>
      <w:r w:rsidR="00863996">
        <w:rPr>
          <w:rFonts w:ascii="Arial Narrow" w:hAnsi="Arial Narrow" w:cs="Arial"/>
          <w:sz w:val="26"/>
          <w:szCs w:val="26"/>
        </w:rPr>
        <w:t>o</w:t>
      </w:r>
    </w:p>
    <w:sectPr w:rsidR="00CF5E21" w:rsidSect="0095543A">
      <w:headerReference w:type="even" r:id="rId8"/>
      <w:headerReference w:type="default" r:id="rId9"/>
      <w:footerReference w:type="default" r:id="rId10"/>
      <w:pgSz w:w="12242" w:h="18722" w:code="119"/>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37A" w:rsidRDefault="00F9537A" w:rsidP="0064053E">
      <w:r>
        <w:separator/>
      </w:r>
    </w:p>
  </w:endnote>
  <w:endnote w:type="continuationSeparator" w:id="0">
    <w:p w:rsidR="00F9537A" w:rsidRDefault="00F9537A" w:rsidP="0064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AC" w:rsidRPr="00557A1C" w:rsidRDefault="00180CC5">
    <w:pPr>
      <w:pStyle w:val="Pieddepage"/>
      <w:jc w:val="right"/>
      <w:rPr>
        <w:rFonts w:ascii="Arial" w:hAnsi="Arial" w:cs="Arial"/>
        <w:sz w:val="16"/>
        <w:szCs w:val="16"/>
      </w:rPr>
    </w:pPr>
    <w:r w:rsidRPr="00557A1C">
      <w:rPr>
        <w:rFonts w:ascii="Arial" w:hAnsi="Arial" w:cs="Arial"/>
        <w:sz w:val="16"/>
        <w:szCs w:val="16"/>
      </w:rPr>
      <w:fldChar w:fldCharType="begin"/>
    </w:r>
    <w:r w:rsidRPr="00557A1C">
      <w:rPr>
        <w:rFonts w:ascii="Arial" w:hAnsi="Arial" w:cs="Arial"/>
        <w:sz w:val="16"/>
        <w:szCs w:val="16"/>
      </w:rPr>
      <w:instrText xml:space="preserve"> PAGE   \* MERGEFORMAT </w:instrText>
    </w:r>
    <w:r w:rsidRPr="00557A1C">
      <w:rPr>
        <w:rFonts w:ascii="Arial" w:hAnsi="Arial" w:cs="Arial"/>
        <w:sz w:val="16"/>
        <w:szCs w:val="16"/>
      </w:rPr>
      <w:fldChar w:fldCharType="separate"/>
    </w:r>
    <w:r w:rsidR="00E92718">
      <w:rPr>
        <w:rFonts w:ascii="Arial" w:hAnsi="Arial" w:cs="Arial"/>
        <w:noProof/>
        <w:sz w:val="16"/>
        <w:szCs w:val="16"/>
      </w:rPr>
      <w:t>1</w:t>
    </w:r>
    <w:r w:rsidRPr="00557A1C">
      <w:rPr>
        <w:rFonts w:ascii="Arial" w:hAnsi="Arial" w:cs="Arial"/>
        <w:sz w:val="16"/>
        <w:szCs w:val="16"/>
      </w:rPr>
      <w:fldChar w:fldCharType="end"/>
    </w:r>
  </w:p>
  <w:p w:rsidR="004D57AC" w:rsidRDefault="00F953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37A" w:rsidRDefault="00F9537A" w:rsidP="0064053E">
      <w:r>
        <w:separator/>
      </w:r>
    </w:p>
  </w:footnote>
  <w:footnote w:type="continuationSeparator" w:id="0">
    <w:p w:rsidR="00F9537A" w:rsidRDefault="00F9537A" w:rsidP="00640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AC" w:rsidRDefault="00180CC5" w:rsidP="008B3D0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rsidR="004D57AC" w:rsidRDefault="00F9537A" w:rsidP="00302CAE">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AC" w:rsidRDefault="00180CC5" w:rsidP="008B3D0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92718">
      <w:rPr>
        <w:rStyle w:val="Numrodepage"/>
        <w:noProof/>
      </w:rPr>
      <w:t>1</w:t>
    </w:r>
    <w:r>
      <w:rPr>
        <w:rStyle w:val="Numrodepage"/>
      </w:rPr>
      <w:fldChar w:fldCharType="end"/>
    </w:r>
  </w:p>
  <w:p w:rsidR="004D57AC" w:rsidRPr="00AF3219" w:rsidRDefault="00180CC5" w:rsidP="00302CAE">
    <w:pPr>
      <w:pStyle w:val="En-tte"/>
      <w:ind w:right="360"/>
      <w:rPr>
        <w:rFonts w:ascii="Arial Narrow" w:hAnsi="Arial Narrow" w:cs="Arial"/>
        <w:sz w:val="16"/>
        <w:szCs w:val="16"/>
        <w:lang w:val="es-ES"/>
      </w:rPr>
    </w:pPr>
    <w:r w:rsidRPr="0064053E">
      <w:rPr>
        <w:rFonts w:ascii="Arial Narrow" w:hAnsi="Arial Narrow" w:cs="Arial"/>
        <w:sz w:val="16"/>
        <w:szCs w:val="16"/>
      </w:rPr>
      <w:t>Radicado No. 66</w:t>
    </w:r>
    <w:r w:rsidR="00192DBF">
      <w:rPr>
        <w:rFonts w:ascii="Arial Narrow" w:hAnsi="Arial Narrow" w:cs="Arial"/>
        <w:sz w:val="16"/>
        <w:szCs w:val="16"/>
        <w:lang w:val="es-ES"/>
      </w:rPr>
      <w:t>001</w:t>
    </w:r>
    <w:r w:rsidR="00AF3219">
      <w:rPr>
        <w:rFonts w:ascii="Arial Narrow" w:hAnsi="Arial Narrow" w:cs="Arial"/>
        <w:sz w:val="16"/>
        <w:szCs w:val="16"/>
        <w:lang w:val="es-ES"/>
      </w:rPr>
      <w:t>-31-</w:t>
    </w:r>
    <w:r w:rsidR="00192DBF">
      <w:rPr>
        <w:rFonts w:ascii="Arial Narrow" w:hAnsi="Arial Narrow" w:cs="Arial"/>
        <w:sz w:val="16"/>
        <w:szCs w:val="16"/>
        <w:lang w:val="es-ES"/>
      </w:rPr>
      <w:t>05-00</w:t>
    </w:r>
    <w:r w:rsidR="007362C4">
      <w:rPr>
        <w:rFonts w:ascii="Arial Narrow" w:hAnsi="Arial Narrow" w:cs="Arial"/>
        <w:sz w:val="16"/>
        <w:szCs w:val="16"/>
        <w:lang w:val="es-ES"/>
      </w:rPr>
      <w:t>1</w:t>
    </w:r>
    <w:r w:rsidR="00AF3219">
      <w:rPr>
        <w:rFonts w:ascii="Arial Narrow" w:hAnsi="Arial Narrow" w:cs="Arial"/>
        <w:sz w:val="16"/>
        <w:szCs w:val="16"/>
        <w:lang w:val="es-ES"/>
      </w:rPr>
      <w:t>-20</w:t>
    </w:r>
    <w:r w:rsidR="00192DBF">
      <w:rPr>
        <w:rFonts w:ascii="Arial Narrow" w:hAnsi="Arial Narrow" w:cs="Arial"/>
        <w:sz w:val="16"/>
        <w:szCs w:val="16"/>
        <w:lang w:val="es-ES"/>
      </w:rPr>
      <w:t>1</w:t>
    </w:r>
    <w:r w:rsidR="00754C4E">
      <w:rPr>
        <w:rFonts w:ascii="Arial Narrow" w:hAnsi="Arial Narrow" w:cs="Arial"/>
        <w:sz w:val="16"/>
        <w:szCs w:val="16"/>
        <w:lang w:val="es-ES"/>
      </w:rPr>
      <w:t>6</w:t>
    </w:r>
    <w:r w:rsidR="00AF3219">
      <w:rPr>
        <w:rFonts w:ascii="Arial Narrow" w:hAnsi="Arial Narrow" w:cs="Arial"/>
        <w:sz w:val="16"/>
        <w:szCs w:val="16"/>
        <w:lang w:val="es-ES"/>
      </w:rPr>
      <w:t>-00</w:t>
    </w:r>
    <w:r w:rsidR="007362C4">
      <w:rPr>
        <w:rFonts w:ascii="Arial Narrow" w:hAnsi="Arial Narrow" w:cs="Arial"/>
        <w:sz w:val="16"/>
        <w:szCs w:val="16"/>
        <w:lang w:val="es-ES"/>
      </w:rPr>
      <w:t>379</w:t>
    </w:r>
    <w:r w:rsidR="00AF3219">
      <w:rPr>
        <w:rFonts w:ascii="Arial Narrow" w:hAnsi="Arial Narrow" w:cs="Arial"/>
        <w:sz w:val="16"/>
        <w:szCs w:val="16"/>
        <w:lang w:val="es-ES"/>
      </w:rPr>
      <w:t>-0</w:t>
    </w:r>
    <w:r w:rsidR="004773EF">
      <w:rPr>
        <w:rFonts w:ascii="Arial Narrow" w:hAnsi="Arial Narrow" w:cs="Arial"/>
        <w:sz w:val="16"/>
        <w:szCs w:val="16"/>
        <w:lang w:val="es-ES"/>
      </w:rPr>
      <w:t>2</w:t>
    </w:r>
  </w:p>
  <w:p w:rsidR="004D57AC" w:rsidRPr="0064053E" w:rsidRDefault="007362C4">
    <w:pPr>
      <w:pStyle w:val="En-tte"/>
    </w:pPr>
    <w:proofErr w:type="spellStart"/>
    <w:r>
      <w:rPr>
        <w:rFonts w:ascii="Arial Narrow" w:hAnsi="Arial Narrow" w:cs="Arial"/>
        <w:sz w:val="16"/>
        <w:szCs w:val="16"/>
        <w:lang w:val="es-ES"/>
      </w:rPr>
      <w:t>Estefania</w:t>
    </w:r>
    <w:proofErr w:type="spellEnd"/>
    <w:r>
      <w:rPr>
        <w:rFonts w:ascii="Arial Narrow" w:hAnsi="Arial Narrow" w:cs="Arial"/>
        <w:sz w:val="16"/>
        <w:szCs w:val="16"/>
        <w:lang w:val="es-ES"/>
      </w:rPr>
      <w:t xml:space="preserve"> </w:t>
    </w:r>
    <w:proofErr w:type="spellStart"/>
    <w:r>
      <w:rPr>
        <w:rFonts w:ascii="Arial Narrow" w:hAnsi="Arial Narrow" w:cs="Arial"/>
        <w:sz w:val="16"/>
        <w:szCs w:val="16"/>
        <w:lang w:val="es-ES"/>
      </w:rPr>
      <w:t>Hinestroza</w:t>
    </w:r>
    <w:proofErr w:type="spellEnd"/>
    <w:r>
      <w:rPr>
        <w:rFonts w:ascii="Arial Narrow" w:hAnsi="Arial Narrow" w:cs="Arial"/>
        <w:sz w:val="16"/>
        <w:szCs w:val="16"/>
        <w:lang w:val="es-ES"/>
      </w:rPr>
      <w:t xml:space="preserve"> Machado</w:t>
    </w:r>
    <w:r w:rsidR="00754C4E">
      <w:rPr>
        <w:rFonts w:ascii="Arial Narrow" w:hAnsi="Arial Narrow" w:cs="Arial"/>
        <w:sz w:val="16"/>
        <w:szCs w:val="16"/>
        <w:lang w:val="es-ES"/>
      </w:rPr>
      <w:t xml:space="preserve"> vs. UARIV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3E"/>
    <w:rsid w:val="000379C8"/>
    <w:rsid w:val="00040042"/>
    <w:rsid w:val="0006580D"/>
    <w:rsid w:val="0017310F"/>
    <w:rsid w:val="0017443D"/>
    <w:rsid w:val="00180CC5"/>
    <w:rsid w:val="00192DBF"/>
    <w:rsid w:val="001E2B62"/>
    <w:rsid w:val="001F18E5"/>
    <w:rsid w:val="00290431"/>
    <w:rsid w:val="002A774B"/>
    <w:rsid w:val="003A2C36"/>
    <w:rsid w:val="004348CE"/>
    <w:rsid w:val="004773EF"/>
    <w:rsid w:val="00495EB0"/>
    <w:rsid w:val="004C4674"/>
    <w:rsid w:val="004D545F"/>
    <w:rsid w:val="004E323C"/>
    <w:rsid w:val="0064053E"/>
    <w:rsid w:val="00667292"/>
    <w:rsid w:val="006A6833"/>
    <w:rsid w:val="006F78B7"/>
    <w:rsid w:val="007362C4"/>
    <w:rsid w:val="00736BCC"/>
    <w:rsid w:val="007406D8"/>
    <w:rsid w:val="00754C4E"/>
    <w:rsid w:val="00806C5B"/>
    <w:rsid w:val="00863996"/>
    <w:rsid w:val="008973E9"/>
    <w:rsid w:val="008F6DC6"/>
    <w:rsid w:val="00950D5C"/>
    <w:rsid w:val="00957B34"/>
    <w:rsid w:val="00957D6A"/>
    <w:rsid w:val="009A20D4"/>
    <w:rsid w:val="009B1740"/>
    <w:rsid w:val="009D5694"/>
    <w:rsid w:val="00A37CA2"/>
    <w:rsid w:val="00A427BA"/>
    <w:rsid w:val="00A556F1"/>
    <w:rsid w:val="00AB6E37"/>
    <w:rsid w:val="00AF01F3"/>
    <w:rsid w:val="00AF3219"/>
    <w:rsid w:val="00B810BC"/>
    <w:rsid w:val="00BA3F3D"/>
    <w:rsid w:val="00BA7090"/>
    <w:rsid w:val="00C00B24"/>
    <w:rsid w:val="00C3799A"/>
    <w:rsid w:val="00C845F5"/>
    <w:rsid w:val="00CD6A6B"/>
    <w:rsid w:val="00CF5E21"/>
    <w:rsid w:val="00D850BA"/>
    <w:rsid w:val="00D968EF"/>
    <w:rsid w:val="00DB5AAE"/>
    <w:rsid w:val="00DD04BE"/>
    <w:rsid w:val="00DD68B8"/>
    <w:rsid w:val="00E062B7"/>
    <w:rsid w:val="00E92718"/>
    <w:rsid w:val="00EB274A"/>
    <w:rsid w:val="00ED5C97"/>
    <w:rsid w:val="00F10739"/>
    <w:rsid w:val="00F52DCB"/>
    <w:rsid w:val="00F543F7"/>
    <w:rsid w:val="00F62F11"/>
    <w:rsid w:val="00F953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3E"/>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4053E"/>
    <w:pPr>
      <w:spacing w:after="120"/>
    </w:pPr>
    <w:rPr>
      <w:lang w:val="x-none"/>
    </w:rPr>
  </w:style>
  <w:style w:type="character" w:customStyle="1" w:styleId="CorpsdetexteCar">
    <w:name w:val="Corps de texte Car"/>
    <w:basedOn w:val="Policepardfaut"/>
    <w:link w:val="Corpsdetexte"/>
    <w:rsid w:val="0064053E"/>
    <w:rPr>
      <w:rFonts w:ascii="Times New Roman" w:eastAsia="Times New Roman" w:hAnsi="Times New Roman" w:cs="Times New Roman"/>
      <w:sz w:val="24"/>
      <w:szCs w:val="24"/>
      <w:lang w:val="x-none" w:eastAsia="es-ES"/>
    </w:rPr>
  </w:style>
  <w:style w:type="paragraph" w:styleId="En-tte">
    <w:name w:val="header"/>
    <w:basedOn w:val="Normal"/>
    <w:link w:val="En-tteCar"/>
    <w:rsid w:val="0064053E"/>
    <w:pPr>
      <w:tabs>
        <w:tab w:val="center" w:pos="4252"/>
        <w:tab w:val="right" w:pos="8504"/>
      </w:tabs>
    </w:pPr>
    <w:rPr>
      <w:lang w:val="x-none"/>
    </w:rPr>
  </w:style>
  <w:style w:type="character" w:customStyle="1" w:styleId="En-tteCar">
    <w:name w:val="En-tête Car"/>
    <w:basedOn w:val="Policepardfaut"/>
    <w:link w:val="En-tte"/>
    <w:rsid w:val="0064053E"/>
    <w:rPr>
      <w:rFonts w:ascii="Times New Roman" w:eastAsia="Times New Roman" w:hAnsi="Times New Roman" w:cs="Times New Roman"/>
      <w:sz w:val="24"/>
      <w:szCs w:val="24"/>
      <w:lang w:val="x-none" w:eastAsia="es-ES"/>
    </w:rPr>
  </w:style>
  <w:style w:type="paragraph" w:styleId="Pieddepage">
    <w:name w:val="footer"/>
    <w:basedOn w:val="Normal"/>
    <w:link w:val="PieddepageCar"/>
    <w:rsid w:val="0064053E"/>
    <w:pPr>
      <w:tabs>
        <w:tab w:val="center" w:pos="4252"/>
        <w:tab w:val="right" w:pos="8504"/>
      </w:tabs>
    </w:pPr>
    <w:rPr>
      <w:lang w:val="x-none"/>
    </w:rPr>
  </w:style>
  <w:style w:type="character" w:customStyle="1" w:styleId="PieddepageCar">
    <w:name w:val="Pied de page Car"/>
    <w:basedOn w:val="Policepardfaut"/>
    <w:link w:val="Pieddepage"/>
    <w:rsid w:val="0064053E"/>
    <w:rPr>
      <w:rFonts w:ascii="Times New Roman" w:eastAsia="Times New Roman" w:hAnsi="Times New Roman" w:cs="Times New Roman"/>
      <w:sz w:val="24"/>
      <w:szCs w:val="24"/>
      <w:lang w:val="x-none" w:eastAsia="es-ES"/>
    </w:rPr>
  </w:style>
  <w:style w:type="character" w:styleId="Numrodepage">
    <w:name w:val="page number"/>
    <w:basedOn w:val="Policepardfaut"/>
    <w:rsid w:val="0064053E"/>
  </w:style>
  <w:style w:type="paragraph" w:styleId="Notedebasdepage">
    <w:name w:val="footnote text"/>
    <w:aliases w:val="Footnote Text Char Char Char Char Char,Footnote Text Char Char Char Char,Footnote reference,FA Fu,Footnote Text Char Char Char Car"/>
    <w:basedOn w:val="Normal"/>
    <w:link w:val="NotedebasdepageCar"/>
    <w:semiHidden/>
    <w:rsid w:val="0064053E"/>
    <w:rPr>
      <w:sz w:val="20"/>
      <w:szCs w:val="20"/>
      <w:lang w:val="x-none" w:eastAsia="x-none"/>
    </w:rPr>
  </w:style>
  <w:style w:type="character" w:customStyle="1" w:styleId="NotedebasdepageCar">
    <w:name w:val="Note de bas de page Car"/>
    <w:aliases w:val="Footnote Text Char Char Char Char Char Car,Footnote Text Char Char Char Char Car,Footnote reference Car,FA Fu Car,Footnote Text Char Char Char Car Car"/>
    <w:basedOn w:val="Policepardfaut"/>
    <w:link w:val="Notedebasdepage"/>
    <w:semiHidden/>
    <w:rsid w:val="0064053E"/>
    <w:rPr>
      <w:rFonts w:ascii="Times New Roman" w:eastAsia="Times New Roman" w:hAnsi="Times New Roman" w:cs="Times New Roman"/>
      <w:sz w:val="20"/>
      <w:szCs w:val="20"/>
      <w:lang w:val="x-none" w:eastAsia="x-none"/>
    </w:rPr>
  </w:style>
  <w:style w:type="character" w:styleId="Appelnotedebasdep">
    <w:name w:val="footnote reference"/>
    <w:semiHidden/>
    <w:rsid w:val="0064053E"/>
    <w:rPr>
      <w:vertAlign w:val="superscript"/>
    </w:rPr>
  </w:style>
  <w:style w:type="paragraph" w:styleId="Sansinterligne">
    <w:name w:val="No Spacing"/>
    <w:uiPriority w:val="1"/>
    <w:qFormat/>
    <w:rsid w:val="0064053E"/>
    <w:pPr>
      <w:spacing w:after="0" w:line="240" w:lineRule="auto"/>
    </w:pPr>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DD68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68B8"/>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3E"/>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4053E"/>
    <w:pPr>
      <w:spacing w:after="120"/>
    </w:pPr>
    <w:rPr>
      <w:lang w:val="x-none"/>
    </w:rPr>
  </w:style>
  <w:style w:type="character" w:customStyle="1" w:styleId="CorpsdetexteCar">
    <w:name w:val="Corps de texte Car"/>
    <w:basedOn w:val="Policepardfaut"/>
    <w:link w:val="Corpsdetexte"/>
    <w:rsid w:val="0064053E"/>
    <w:rPr>
      <w:rFonts w:ascii="Times New Roman" w:eastAsia="Times New Roman" w:hAnsi="Times New Roman" w:cs="Times New Roman"/>
      <w:sz w:val="24"/>
      <w:szCs w:val="24"/>
      <w:lang w:val="x-none" w:eastAsia="es-ES"/>
    </w:rPr>
  </w:style>
  <w:style w:type="paragraph" w:styleId="En-tte">
    <w:name w:val="header"/>
    <w:basedOn w:val="Normal"/>
    <w:link w:val="En-tteCar"/>
    <w:rsid w:val="0064053E"/>
    <w:pPr>
      <w:tabs>
        <w:tab w:val="center" w:pos="4252"/>
        <w:tab w:val="right" w:pos="8504"/>
      </w:tabs>
    </w:pPr>
    <w:rPr>
      <w:lang w:val="x-none"/>
    </w:rPr>
  </w:style>
  <w:style w:type="character" w:customStyle="1" w:styleId="En-tteCar">
    <w:name w:val="En-tête Car"/>
    <w:basedOn w:val="Policepardfaut"/>
    <w:link w:val="En-tte"/>
    <w:rsid w:val="0064053E"/>
    <w:rPr>
      <w:rFonts w:ascii="Times New Roman" w:eastAsia="Times New Roman" w:hAnsi="Times New Roman" w:cs="Times New Roman"/>
      <w:sz w:val="24"/>
      <w:szCs w:val="24"/>
      <w:lang w:val="x-none" w:eastAsia="es-ES"/>
    </w:rPr>
  </w:style>
  <w:style w:type="paragraph" w:styleId="Pieddepage">
    <w:name w:val="footer"/>
    <w:basedOn w:val="Normal"/>
    <w:link w:val="PieddepageCar"/>
    <w:rsid w:val="0064053E"/>
    <w:pPr>
      <w:tabs>
        <w:tab w:val="center" w:pos="4252"/>
        <w:tab w:val="right" w:pos="8504"/>
      </w:tabs>
    </w:pPr>
    <w:rPr>
      <w:lang w:val="x-none"/>
    </w:rPr>
  </w:style>
  <w:style w:type="character" w:customStyle="1" w:styleId="PieddepageCar">
    <w:name w:val="Pied de page Car"/>
    <w:basedOn w:val="Policepardfaut"/>
    <w:link w:val="Pieddepage"/>
    <w:rsid w:val="0064053E"/>
    <w:rPr>
      <w:rFonts w:ascii="Times New Roman" w:eastAsia="Times New Roman" w:hAnsi="Times New Roman" w:cs="Times New Roman"/>
      <w:sz w:val="24"/>
      <w:szCs w:val="24"/>
      <w:lang w:val="x-none" w:eastAsia="es-ES"/>
    </w:rPr>
  </w:style>
  <w:style w:type="character" w:styleId="Numrodepage">
    <w:name w:val="page number"/>
    <w:basedOn w:val="Policepardfaut"/>
    <w:rsid w:val="0064053E"/>
  </w:style>
  <w:style w:type="paragraph" w:styleId="Notedebasdepage">
    <w:name w:val="footnote text"/>
    <w:aliases w:val="Footnote Text Char Char Char Char Char,Footnote Text Char Char Char Char,Footnote reference,FA Fu,Footnote Text Char Char Char Car"/>
    <w:basedOn w:val="Normal"/>
    <w:link w:val="NotedebasdepageCar"/>
    <w:semiHidden/>
    <w:rsid w:val="0064053E"/>
    <w:rPr>
      <w:sz w:val="20"/>
      <w:szCs w:val="20"/>
      <w:lang w:val="x-none" w:eastAsia="x-none"/>
    </w:rPr>
  </w:style>
  <w:style w:type="character" w:customStyle="1" w:styleId="NotedebasdepageCar">
    <w:name w:val="Note de bas de page Car"/>
    <w:aliases w:val="Footnote Text Char Char Char Char Char Car,Footnote Text Char Char Char Char Car,Footnote reference Car,FA Fu Car,Footnote Text Char Char Char Car Car"/>
    <w:basedOn w:val="Policepardfaut"/>
    <w:link w:val="Notedebasdepage"/>
    <w:semiHidden/>
    <w:rsid w:val="0064053E"/>
    <w:rPr>
      <w:rFonts w:ascii="Times New Roman" w:eastAsia="Times New Roman" w:hAnsi="Times New Roman" w:cs="Times New Roman"/>
      <w:sz w:val="20"/>
      <w:szCs w:val="20"/>
      <w:lang w:val="x-none" w:eastAsia="x-none"/>
    </w:rPr>
  </w:style>
  <w:style w:type="character" w:styleId="Appelnotedebasdep">
    <w:name w:val="footnote reference"/>
    <w:semiHidden/>
    <w:rsid w:val="0064053E"/>
    <w:rPr>
      <w:vertAlign w:val="superscript"/>
    </w:rPr>
  </w:style>
  <w:style w:type="paragraph" w:styleId="Sansinterligne">
    <w:name w:val="No Spacing"/>
    <w:uiPriority w:val="1"/>
    <w:qFormat/>
    <w:rsid w:val="0064053E"/>
    <w:pPr>
      <w:spacing w:after="0" w:line="240" w:lineRule="auto"/>
    </w:pPr>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DD68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68B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916</Words>
  <Characters>5041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Malucimedina</cp:lastModifiedBy>
  <cp:revision>8</cp:revision>
  <cp:lastPrinted>2017-03-06T20:20:00Z</cp:lastPrinted>
  <dcterms:created xsi:type="dcterms:W3CDTF">2017-03-06T18:39:00Z</dcterms:created>
  <dcterms:modified xsi:type="dcterms:W3CDTF">2017-05-15T00:40:00Z</dcterms:modified>
</cp:coreProperties>
</file>