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E8" w:rsidRPr="006E4540" w:rsidRDefault="00A458E8" w:rsidP="00A458E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A458E8" w:rsidRDefault="00A458E8" w:rsidP="00D853A3">
      <w:pPr>
        <w:tabs>
          <w:tab w:val="center" w:pos="4252"/>
          <w:tab w:val="right" w:pos="8504"/>
        </w:tabs>
        <w:spacing w:line="360" w:lineRule="auto"/>
        <w:ind w:right="-7"/>
        <w:jc w:val="center"/>
        <w:rPr>
          <w:rFonts w:ascii="Arial Narrow" w:eastAsia="Times New Roman" w:hAnsi="Arial Narrow" w:cs="Times New Roman"/>
          <w:b/>
          <w:i/>
          <w:sz w:val="30"/>
          <w:szCs w:val="30"/>
          <w:lang w:val="es-CO" w:eastAsia="es-ES"/>
        </w:rPr>
      </w:pPr>
    </w:p>
    <w:p w:rsidR="00D853A3" w:rsidRPr="00A45588" w:rsidRDefault="00D853A3" w:rsidP="00D853A3">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TRIBUNAL SUPERIOR DEL DISTRITO</w:t>
      </w:r>
    </w:p>
    <w:p w:rsidR="00D853A3" w:rsidRPr="00A45588" w:rsidRDefault="00D853A3" w:rsidP="00D853A3">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pacing w:val="-3"/>
          <w:sz w:val="30"/>
          <w:szCs w:val="30"/>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59786249" r:id="rId9"/>
        </w:object>
      </w:r>
    </w:p>
    <w:p w:rsidR="00D853A3" w:rsidRPr="00A45588" w:rsidRDefault="00D853A3" w:rsidP="00D853A3">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PEREIRA RISARALDA</w:t>
      </w:r>
    </w:p>
    <w:p w:rsidR="00D853A3" w:rsidRDefault="00D853A3" w:rsidP="00D853A3">
      <w:pPr>
        <w:spacing w:line="360" w:lineRule="auto"/>
        <w:jc w:val="center"/>
        <w:rPr>
          <w:rFonts w:ascii="Arial Narrow" w:eastAsia="Times New Roman" w:hAnsi="Arial Narrow" w:cs="Tahoma"/>
          <w:b/>
          <w:i/>
          <w:sz w:val="30"/>
          <w:szCs w:val="30"/>
          <w:lang w:eastAsia="es-ES"/>
        </w:rPr>
      </w:pPr>
      <w:r w:rsidRPr="00A45588">
        <w:rPr>
          <w:rFonts w:ascii="Arial Narrow" w:eastAsia="Times New Roman" w:hAnsi="Arial Narrow" w:cs="Tahoma"/>
          <w:b/>
          <w:i/>
          <w:sz w:val="30"/>
          <w:szCs w:val="30"/>
          <w:lang w:eastAsia="es-ES"/>
        </w:rPr>
        <w:t>MAGISTRADO PONENTE: FRANCISCO JAVIER TAMAYO TABARES</w:t>
      </w:r>
    </w:p>
    <w:p w:rsidR="00D853A3" w:rsidRPr="00EF07AD" w:rsidRDefault="00D853A3" w:rsidP="00D853A3">
      <w:pPr>
        <w:pStyle w:val="Sansinterligne"/>
        <w:rPr>
          <w:lang w:eastAsia="es-ES"/>
        </w:rPr>
      </w:pPr>
    </w:p>
    <w:p w:rsidR="00A458E8" w:rsidRPr="009765C6" w:rsidRDefault="00A458E8" w:rsidP="00A458E8">
      <w:pPr>
        <w:ind w:left="2124" w:hanging="2124"/>
        <w:rPr>
          <w:rFonts w:ascii="Arial Narrow" w:eastAsia="Times New Roman" w:hAnsi="Arial Narrow" w:cs="Tahoma"/>
          <w:b/>
          <w:bCs/>
          <w:i/>
          <w:sz w:val="18"/>
          <w:szCs w:val="18"/>
          <w:lang w:eastAsia="es-ES"/>
        </w:rPr>
      </w:pPr>
      <w:r w:rsidRPr="009765C6">
        <w:rPr>
          <w:rFonts w:ascii="Arial Narrow" w:eastAsia="Times New Roman" w:hAnsi="Arial Narrow" w:cs="Tahoma"/>
          <w:sz w:val="18"/>
          <w:szCs w:val="18"/>
          <w:lang w:eastAsia="es-ES"/>
        </w:rPr>
        <w:t>Providencia</w:t>
      </w:r>
      <w:r w:rsidRPr="009765C6">
        <w:rPr>
          <w:rFonts w:ascii="Arial Narrow" w:eastAsia="Times New Roman" w:hAnsi="Arial Narrow" w:cs="Tahoma"/>
          <w:sz w:val="18"/>
          <w:szCs w:val="18"/>
          <w:lang w:eastAsia="es-ES"/>
        </w:rPr>
        <w:tab/>
      </w:r>
      <w:r>
        <w:rPr>
          <w:rFonts w:ascii="Arial Narrow" w:eastAsia="Times New Roman" w:hAnsi="Arial Narrow" w:cs="Tahoma"/>
          <w:bCs/>
          <w:sz w:val="18"/>
          <w:szCs w:val="18"/>
          <w:lang w:eastAsia="es-ES"/>
        </w:rPr>
        <w:t>Sentencia – 1ª instancia – 03 de abril de 2017</w:t>
      </w:r>
    </w:p>
    <w:p w:rsidR="00A458E8" w:rsidRPr="009765C6" w:rsidRDefault="00A458E8" w:rsidP="00A458E8">
      <w:pPr>
        <w:rPr>
          <w:rFonts w:ascii="Arial Narrow" w:eastAsia="Times New Roman" w:hAnsi="Arial Narrow" w:cs="Tahoma"/>
          <w:b/>
          <w:i/>
          <w:sz w:val="18"/>
          <w:szCs w:val="18"/>
          <w:lang w:eastAsia="es-ES"/>
        </w:rPr>
      </w:pPr>
      <w:r w:rsidRPr="009765C6">
        <w:rPr>
          <w:rFonts w:ascii="Arial Narrow" w:eastAsia="Times New Roman" w:hAnsi="Arial Narrow" w:cs="Tahoma"/>
          <w:sz w:val="18"/>
          <w:szCs w:val="18"/>
          <w:lang w:eastAsia="es-ES"/>
        </w:rPr>
        <w:t>Proceso:</w:t>
      </w:r>
      <w:r w:rsidRPr="009765C6">
        <w:rPr>
          <w:rFonts w:ascii="Arial Narrow" w:eastAsia="Times New Roman" w:hAnsi="Arial Narrow" w:cs="Tahoma"/>
          <w:sz w:val="18"/>
          <w:szCs w:val="18"/>
          <w:lang w:eastAsia="es-ES"/>
        </w:rPr>
        <w:tab/>
      </w:r>
      <w:r w:rsidRPr="009765C6">
        <w:rPr>
          <w:rFonts w:ascii="Arial Narrow" w:eastAsia="Times New Roman" w:hAnsi="Arial Narrow" w:cs="Tahoma"/>
          <w:sz w:val="18"/>
          <w:szCs w:val="18"/>
          <w:lang w:eastAsia="es-ES"/>
        </w:rPr>
        <w:tab/>
      </w:r>
      <w:r w:rsidRPr="009765C6">
        <w:rPr>
          <w:rFonts w:ascii="Arial Narrow" w:eastAsia="Times New Roman" w:hAnsi="Arial Narrow" w:cs="Tahoma"/>
          <w:sz w:val="18"/>
          <w:szCs w:val="18"/>
          <w:lang w:eastAsia="es-ES"/>
        </w:rPr>
        <w:tab/>
      </w:r>
      <w:r>
        <w:rPr>
          <w:rFonts w:ascii="Arial Narrow" w:eastAsia="Times New Roman" w:hAnsi="Arial Narrow" w:cs="Tahoma"/>
          <w:sz w:val="18"/>
          <w:szCs w:val="18"/>
          <w:lang w:eastAsia="es-ES"/>
        </w:rPr>
        <w:t>Acción de Tutela – Concede el amparo solicitado</w:t>
      </w:r>
      <w:bookmarkStart w:id="0" w:name="_GoBack"/>
      <w:bookmarkEnd w:id="0"/>
    </w:p>
    <w:p w:rsidR="00D853A3" w:rsidRPr="009765C6" w:rsidRDefault="00D853A3" w:rsidP="00D853A3">
      <w:pPr>
        <w:tabs>
          <w:tab w:val="center" w:pos="4252"/>
          <w:tab w:val="right" w:pos="8504"/>
        </w:tabs>
        <w:ind w:right="-7"/>
        <w:jc w:val="left"/>
        <w:rPr>
          <w:rFonts w:ascii="Arial Narrow" w:eastAsia="Times New Roman" w:hAnsi="Arial Narrow" w:cs="Tahoma"/>
          <w:bCs/>
          <w:sz w:val="18"/>
          <w:szCs w:val="18"/>
          <w:lang w:eastAsia="es-ES"/>
        </w:rPr>
      </w:pPr>
      <w:r w:rsidRPr="009765C6">
        <w:rPr>
          <w:rFonts w:ascii="Arial Narrow" w:eastAsia="Times New Roman" w:hAnsi="Arial Narrow" w:cs="Tahoma"/>
          <w:sz w:val="18"/>
          <w:szCs w:val="18"/>
          <w:lang w:eastAsia="es-ES"/>
        </w:rPr>
        <w:t>Radicación No.</w:t>
      </w:r>
      <w:r w:rsidRPr="009765C6">
        <w:rPr>
          <w:rFonts w:ascii="Arial Narrow" w:eastAsia="Times New Roman" w:hAnsi="Arial Narrow" w:cs="Tahoma"/>
          <w:bCs/>
          <w:iCs/>
          <w:sz w:val="18"/>
          <w:szCs w:val="18"/>
          <w:lang w:eastAsia="es-ES"/>
        </w:rPr>
        <w:t xml:space="preserve">:                           </w:t>
      </w:r>
      <w:r w:rsidR="00BC1627" w:rsidRPr="009765C6">
        <w:rPr>
          <w:rFonts w:ascii="Arial Narrow" w:eastAsia="Times New Roman" w:hAnsi="Arial Narrow" w:cs="Tahoma"/>
          <w:bCs/>
          <w:sz w:val="18"/>
          <w:szCs w:val="18"/>
          <w:lang w:eastAsia="es-ES"/>
        </w:rPr>
        <w:t>66001-22-05-000-2017-00046-00</w:t>
      </w:r>
    </w:p>
    <w:p w:rsidR="00D853A3" w:rsidRPr="009765C6" w:rsidRDefault="009765C6" w:rsidP="00D853A3">
      <w:pPr>
        <w:ind w:left="2124" w:hanging="2124"/>
        <w:rPr>
          <w:rFonts w:ascii="Arial Narrow" w:eastAsia="Times New Roman" w:hAnsi="Arial Narrow" w:cs="Tahoma"/>
          <w:b/>
          <w:i/>
          <w:sz w:val="18"/>
          <w:szCs w:val="18"/>
          <w:lang w:eastAsia="es-ES"/>
        </w:rPr>
      </w:pPr>
      <w:r w:rsidRPr="009765C6">
        <w:rPr>
          <w:rFonts w:ascii="Arial Narrow" w:eastAsia="Times New Roman" w:hAnsi="Arial Narrow" w:cs="Tahoma"/>
          <w:sz w:val="18"/>
          <w:szCs w:val="18"/>
          <w:lang w:eastAsia="es-ES"/>
        </w:rPr>
        <w:t>Accionante:</w:t>
      </w:r>
      <w:r w:rsidRPr="009765C6">
        <w:rPr>
          <w:rFonts w:ascii="Arial Narrow" w:eastAsia="Times New Roman" w:hAnsi="Arial Narrow" w:cs="Tahoma"/>
          <w:sz w:val="18"/>
          <w:szCs w:val="18"/>
          <w:lang w:eastAsia="es-ES"/>
        </w:rPr>
        <w:tab/>
      </w:r>
      <w:r>
        <w:rPr>
          <w:rFonts w:ascii="Arial Narrow" w:eastAsia="Times New Roman" w:hAnsi="Arial Narrow" w:cs="Tahoma"/>
          <w:bCs/>
          <w:sz w:val="18"/>
          <w:szCs w:val="18"/>
          <w:lang w:eastAsia="es-ES"/>
        </w:rPr>
        <w:t>Julio Cesar Restrepo Valencia</w:t>
      </w:r>
      <w:r w:rsidRPr="009765C6">
        <w:rPr>
          <w:rFonts w:ascii="Arial Narrow" w:eastAsia="Times New Roman" w:hAnsi="Arial Narrow" w:cs="Tahoma"/>
          <w:bCs/>
          <w:sz w:val="18"/>
          <w:szCs w:val="18"/>
          <w:lang w:eastAsia="es-ES"/>
        </w:rPr>
        <w:t xml:space="preserve"> </w:t>
      </w:r>
    </w:p>
    <w:p w:rsidR="00D853A3" w:rsidRDefault="009765C6" w:rsidP="00D853A3">
      <w:pPr>
        <w:ind w:left="2124" w:hanging="2124"/>
        <w:rPr>
          <w:rFonts w:ascii="Arial Narrow" w:eastAsia="Times New Roman" w:hAnsi="Arial Narrow" w:cs="Tahoma"/>
          <w:sz w:val="18"/>
          <w:szCs w:val="18"/>
          <w:lang w:eastAsia="es-ES"/>
        </w:rPr>
      </w:pPr>
      <w:r w:rsidRPr="009765C6">
        <w:rPr>
          <w:rFonts w:ascii="Arial Narrow" w:eastAsia="Times New Roman" w:hAnsi="Arial Narrow" w:cs="Tahoma"/>
          <w:sz w:val="18"/>
          <w:szCs w:val="18"/>
          <w:lang w:eastAsia="es-ES"/>
        </w:rPr>
        <w:t>Accionado:</w:t>
      </w:r>
      <w:r w:rsidRPr="009765C6">
        <w:rPr>
          <w:rFonts w:ascii="Arial Narrow" w:eastAsia="Times New Roman" w:hAnsi="Arial Narrow" w:cs="Tahoma"/>
          <w:sz w:val="18"/>
          <w:szCs w:val="18"/>
          <w:lang w:eastAsia="es-ES"/>
        </w:rPr>
        <w:tab/>
      </w:r>
      <w:r>
        <w:rPr>
          <w:rFonts w:ascii="Arial Narrow" w:eastAsia="Times New Roman" w:hAnsi="Arial Narrow" w:cs="Tahoma"/>
          <w:sz w:val="18"/>
          <w:szCs w:val="18"/>
          <w:lang w:eastAsia="es-ES"/>
        </w:rPr>
        <w:t>Dirección de Sanidad de la Policía Nacional y otros</w:t>
      </w:r>
    </w:p>
    <w:p w:rsidR="00A458E8" w:rsidRPr="009765C6" w:rsidRDefault="00A458E8" w:rsidP="00D853A3">
      <w:pPr>
        <w:ind w:left="2124" w:hanging="2124"/>
        <w:rPr>
          <w:rFonts w:ascii="Arial Narrow" w:eastAsia="Times New Roman" w:hAnsi="Arial Narrow" w:cs="Tahoma"/>
          <w:i/>
          <w:sz w:val="18"/>
          <w:szCs w:val="18"/>
          <w:lang w:eastAsia="es-ES"/>
        </w:rPr>
      </w:pPr>
    </w:p>
    <w:p w:rsidR="009765C6" w:rsidRPr="009765C6" w:rsidRDefault="00A458E8" w:rsidP="009765C6">
      <w:pPr>
        <w:ind w:left="2127" w:hanging="2127"/>
        <w:rPr>
          <w:rFonts w:ascii="Arial Narrow" w:hAnsi="Arial Narrow" w:cs="Tahoma"/>
          <w:bCs/>
          <w:sz w:val="18"/>
          <w:szCs w:val="18"/>
        </w:rPr>
      </w:pPr>
      <w:r w:rsidRPr="00A458E8">
        <w:rPr>
          <w:rFonts w:ascii="Arial Narrow" w:hAnsi="Arial Narrow"/>
          <w:b/>
          <w:sz w:val="18"/>
          <w:szCs w:val="18"/>
        </w:rPr>
        <w:t>TEMA:</w:t>
      </w:r>
      <w:r w:rsidRPr="00A458E8">
        <w:rPr>
          <w:rFonts w:ascii="Arial Narrow" w:hAnsi="Arial Narrow"/>
          <w:b/>
          <w:sz w:val="18"/>
          <w:szCs w:val="18"/>
        </w:rPr>
        <w:tab/>
        <w:t xml:space="preserve">LA </w:t>
      </w:r>
      <w:r w:rsidRPr="00A458E8">
        <w:rPr>
          <w:rFonts w:ascii="Arial Narrow" w:hAnsi="Arial Narrow" w:cs="Tahoma"/>
          <w:b/>
          <w:bCs/>
          <w:iCs/>
          <w:sz w:val="18"/>
          <w:szCs w:val="18"/>
        </w:rPr>
        <w:t>SALUD – DERECHO FUNDAMENTAL.</w:t>
      </w:r>
      <w:r w:rsidR="009765C6" w:rsidRPr="009765C6">
        <w:rPr>
          <w:rFonts w:ascii="Arial Narrow" w:hAnsi="Arial Narrow" w:cs="Tahoma"/>
          <w:b/>
          <w:bCs/>
          <w:iCs/>
          <w:sz w:val="18"/>
          <w:szCs w:val="18"/>
        </w:rPr>
        <w:t xml:space="preserve"> </w:t>
      </w:r>
      <w:r w:rsidR="009765C6" w:rsidRPr="009765C6">
        <w:rPr>
          <w:rFonts w:ascii="Arial Narrow" w:hAnsi="Arial Narrow" w:cs="Tahoma"/>
          <w:bCs/>
          <w:sz w:val="18"/>
          <w:szCs w:val="18"/>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p>
    <w:p w:rsidR="00D853A3" w:rsidRPr="009765C6" w:rsidRDefault="00D853A3" w:rsidP="00D853A3">
      <w:pPr>
        <w:pStyle w:val="Sansinterligne"/>
        <w:spacing w:line="480" w:lineRule="auto"/>
        <w:rPr>
          <w:rFonts w:ascii="Arial Narrow" w:hAnsi="Arial Narrow"/>
          <w:sz w:val="18"/>
          <w:szCs w:val="18"/>
        </w:rPr>
      </w:pPr>
    </w:p>
    <w:p w:rsidR="00D853A3" w:rsidRPr="00A45588" w:rsidRDefault="00D853A3" w:rsidP="00D853A3">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Pereira,</w:t>
      </w:r>
      <w:r w:rsidR="00BC1627">
        <w:rPr>
          <w:rFonts w:ascii="Arial Narrow" w:eastAsia="Times New Roman" w:hAnsi="Arial Narrow" w:cs="Tahoma"/>
          <w:sz w:val="28"/>
          <w:szCs w:val="28"/>
          <w:lang w:eastAsia="es-ES"/>
        </w:rPr>
        <w:t xml:space="preserve"> tres </w:t>
      </w:r>
      <w:r>
        <w:rPr>
          <w:rFonts w:ascii="Arial Narrow" w:eastAsia="Times New Roman" w:hAnsi="Arial Narrow" w:cs="Tahoma"/>
          <w:sz w:val="28"/>
          <w:szCs w:val="28"/>
          <w:lang w:eastAsia="es-ES"/>
        </w:rPr>
        <w:t xml:space="preserve">de </w:t>
      </w:r>
      <w:r w:rsidR="00522EFE">
        <w:rPr>
          <w:rFonts w:ascii="Arial Narrow" w:eastAsia="Times New Roman" w:hAnsi="Arial Narrow" w:cs="Tahoma"/>
          <w:sz w:val="28"/>
          <w:szCs w:val="28"/>
          <w:lang w:eastAsia="es-ES"/>
        </w:rPr>
        <w:t>abril d</w:t>
      </w:r>
      <w:r w:rsidR="00BC1627">
        <w:rPr>
          <w:rFonts w:ascii="Arial Narrow" w:eastAsia="Times New Roman" w:hAnsi="Arial Narrow" w:cs="Tahoma"/>
          <w:sz w:val="28"/>
          <w:szCs w:val="28"/>
          <w:lang w:eastAsia="es-ES"/>
        </w:rPr>
        <w:t xml:space="preserve">e </w:t>
      </w:r>
      <w:r w:rsidRPr="00A45588">
        <w:rPr>
          <w:rFonts w:ascii="Arial Narrow" w:eastAsia="Times New Roman" w:hAnsi="Arial Narrow" w:cs="Tahoma"/>
          <w:sz w:val="28"/>
          <w:szCs w:val="28"/>
          <w:lang w:eastAsia="es-ES"/>
        </w:rPr>
        <w:t>dos mil diecis</w:t>
      </w:r>
      <w:r w:rsidR="00BC1627">
        <w:rPr>
          <w:rFonts w:ascii="Arial Narrow" w:eastAsia="Times New Roman" w:hAnsi="Arial Narrow" w:cs="Tahoma"/>
          <w:sz w:val="28"/>
          <w:szCs w:val="28"/>
          <w:lang w:eastAsia="es-ES"/>
        </w:rPr>
        <w:t>iete</w:t>
      </w:r>
      <w:r w:rsidRPr="00A45588">
        <w:rPr>
          <w:rFonts w:ascii="Arial Narrow" w:eastAsia="Times New Roman" w:hAnsi="Arial Narrow" w:cs="Tahoma"/>
          <w:sz w:val="28"/>
          <w:szCs w:val="28"/>
          <w:lang w:eastAsia="es-ES"/>
        </w:rPr>
        <w:t>.</w:t>
      </w:r>
    </w:p>
    <w:p w:rsidR="00D853A3" w:rsidRDefault="00D853A3" w:rsidP="00D853A3">
      <w:pPr>
        <w:keepNext/>
        <w:spacing w:line="360" w:lineRule="auto"/>
        <w:jc w:val="left"/>
        <w:outlineLvl w:val="2"/>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Acta número _____ del</w:t>
      </w:r>
      <w:r w:rsidR="00BC1627">
        <w:rPr>
          <w:rFonts w:ascii="Arial Narrow" w:eastAsia="Times New Roman" w:hAnsi="Arial Narrow" w:cs="Tahoma"/>
          <w:sz w:val="28"/>
          <w:szCs w:val="28"/>
          <w:lang w:eastAsia="es-ES"/>
        </w:rPr>
        <w:t xml:space="preserve"> 3 de</w:t>
      </w:r>
      <w:r w:rsidR="00522EFE">
        <w:rPr>
          <w:rFonts w:ascii="Arial Narrow" w:eastAsia="Times New Roman" w:hAnsi="Arial Narrow" w:cs="Tahoma"/>
          <w:sz w:val="28"/>
          <w:szCs w:val="28"/>
          <w:lang w:eastAsia="es-ES"/>
        </w:rPr>
        <w:t xml:space="preserve"> abril </w:t>
      </w:r>
      <w:r w:rsidR="00BC1627">
        <w:rPr>
          <w:rFonts w:ascii="Arial Narrow" w:eastAsia="Times New Roman" w:hAnsi="Arial Narrow" w:cs="Tahoma"/>
          <w:sz w:val="28"/>
          <w:szCs w:val="28"/>
          <w:lang w:eastAsia="es-ES"/>
        </w:rPr>
        <w:t>de 2017</w:t>
      </w:r>
      <w:r w:rsidRPr="00A45588">
        <w:rPr>
          <w:rFonts w:ascii="Arial Narrow" w:eastAsia="Times New Roman" w:hAnsi="Arial Narrow" w:cs="Tahoma"/>
          <w:sz w:val="28"/>
          <w:szCs w:val="28"/>
          <w:lang w:eastAsia="es-ES"/>
        </w:rPr>
        <w:t>.</w:t>
      </w:r>
    </w:p>
    <w:p w:rsidR="00D853A3" w:rsidRPr="009B0137" w:rsidRDefault="00D853A3" w:rsidP="00D853A3">
      <w:pPr>
        <w:pStyle w:val="Sansinterligne"/>
        <w:spacing w:line="360" w:lineRule="auto"/>
      </w:pPr>
    </w:p>
    <w:p w:rsidR="00D853A3" w:rsidRPr="00A82A77" w:rsidRDefault="00D853A3" w:rsidP="00D853A3">
      <w:pPr>
        <w:spacing w:line="360" w:lineRule="auto"/>
        <w:ind w:firstLine="708"/>
        <w:rPr>
          <w:lang w:eastAsia="es-ES"/>
        </w:rPr>
      </w:pPr>
      <w:r w:rsidRPr="00A45588">
        <w:rPr>
          <w:rFonts w:ascii="Arial Narrow" w:eastAsia="Times New Roman" w:hAnsi="Arial Narrow" w:cs="Tahoma"/>
          <w:sz w:val="28"/>
          <w:szCs w:val="28"/>
          <w:lang w:eastAsia="es-ES"/>
        </w:rPr>
        <w:t xml:space="preserve">Se dispone la Sala a resolver, mediante este proveído, la petición de amparo constitucional invocada por </w:t>
      </w:r>
      <w:r w:rsidR="00BC1627">
        <w:rPr>
          <w:rFonts w:ascii="Arial Narrow" w:eastAsia="Times New Roman" w:hAnsi="Arial Narrow" w:cs="Tahoma"/>
          <w:i/>
          <w:sz w:val="28"/>
          <w:szCs w:val="28"/>
          <w:lang w:eastAsia="es-ES"/>
        </w:rPr>
        <w:t xml:space="preserve">Julio Cesar </w:t>
      </w:r>
      <w:r w:rsidR="00E8614B">
        <w:rPr>
          <w:rFonts w:ascii="Arial Narrow" w:eastAsia="Times New Roman" w:hAnsi="Arial Narrow" w:cs="Tahoma"/>
          <w:i/>
          <w:sz w:val="28"/>
          <w:szCs w:val="28"/>
          <w:lang w:eastAsia="es-ES"/>
        </w:rPr>
        <w:t xml:space="preserve">Restrepo Valencia </w:t>
      </w:r>
      <w:r w:rsidRPr="00A45588">
        <w:rPr>
          <w:rFonts w:ascii="Arial Narrow" w:eastAsia="Times New Roman" w:hAnsi="Arial Narrow" w:cs="Tahoma"/>
          <w:sz w:val="28"/>
          <w:szCs w:val="28"/>
          <w:lang w:eastAsia="es-ES"/>
        </w:rPr>
        <w:t xml:space="preserve">contra la </w:t>
      </w:r>
      <w:r w:rsidRPr="00EF07AD">
        <w:rPr>
          <w:rFonts w:ascii="Arial Narrow" w:eastAsia="Times New Roman" w:hAnsi="Arial Narrow" w:cs="Tahoma"/>
          <w:i/>
          <w:sz w:val="28"/>
          <w:szCs w:val="28"/>
          <w:lang w:eastAsia="es-ES"/>
        </w:rPr>
        <w:t xml:space="preserve">Dirección </w:t>
      </w:r>
      <w:r w:rsidR="00E8614B">
        <w:rPr>
          <w:rFonts w:ascii="Arial Narrow" w:eastAsia="Times New Roman" w:hAnsi="Arial Narrow" w:cs="Tahoma"/>
          <w:i/>
          <w:sz w:val="28"/>
          <w:szCs w:val="28"/>
          <w:lang w:eastAsia="es-ES"/>
        </w:rPr>
        <w:t>de Sanidad de la Policía Nacional</w:t>
      </w:r>
      <w:r w:rsidRPr="003B3ED7">
        <w:rPr>
          <w:rFonts w:ascii="Arial Narrow" w:eastAsia="Times New Roman" w:hAnsi="Arial Narrow" w:cs="Tahoma"/>
          <w:sz w:val="28"/>
          <w:szCs w:val="28"/>
          <w:lang w:eastAsia="es-ES"/>
        </w:rPr>
        <w:t xml:space="preserve">, </w:t>
      </w:r>
      <w:r>
        <w:rPr>
          <w:rFonts w:ascii="Arial Narrow" w:eastAsia="Times New Roman" w:hAnsi="Arial Narrow" w:cs="Tahoma"/>
          <w:sz w:val="28"/>
          <w:szCs w:val="28"/>
          <w:lang w:eastAsia="es-ES"/>
        </w:rPr>
        <w:t xml:space="preserve">donde fue vinculado el </w:t>
      </w:r>
      <w:r w:rsidRPr="00186695">
        <w:rPr>
          <w:rFonts w:ascii="Arial Narrow" w:eastAsia="Times New Roman" w:hAnsi="Arial Narrow" w:cs="Tahoma"/>
          <w:i/>
          <w:sz w:val="28"/>
          <w:szCs w:val="28"/>
          <w:lang w:eastAsia="es-ES"/>
        </w:rPr>
        <w:t>Ministerio de Defensa Nacional</w:t>
      </w:r>
      <w:r>
        <w:rPr>
          <w:rFonts w:ascii="Arial Narrow" w:eastAsia="Times New Roman" w:hAnsi="Arial Narrow" w:cs="Tahoma"/>
          <w:sz w:val="28"/>
          <w:szCs w:val="28"/>
          <w:lang w:eastAsia="es-ES"/>
        </w:rPr>
        <w:t xml:space="preserve">, </w:t>
      </w:r>
      <w:r w:rsidR="00E8614B">
        <w:rPr>
          <w:rFonts w:ascii="Arial Narrow" w:eastAsia="Times New Roman" w:hAnsi="Arial Narrow" w:cs="Tahoma"/>
          <w:sz w:val="28"/>
          <w:szCs w:val="28"/>
          <w:lang w:eastAsia="es-ES"/>
        </w:rPr>
        <w:t xml:space="preserve">y al Grupo de Sanidad de la Seccional Risaralda, </w:t>
      </w:r>
      <w:r w:rsidRPr="00A45588">
        <w:rPr>
          <w:rFonts w:ascii="Arial Narrow" w:eastAsia="Times New Roman" w:hAnsi="Arial Narrow" w:cs="Tahoma"/>
          <w:sz w:val="28"/>
          <w:szCs w:val="28"/>
          <w:lang w:eastAsia="es-ES"/>
        </w:rPr>
        <w:t xml:space="preserve">por la presunta </w:t>
      </w:r>
      <w:r w:rsidRPr="00A82A77">
        <w:rPr>
          <w:rFonts w:ascii="Arial Narrow" w:eastAsia="Times New Roman" w:hAnsi="Arial Narrow" w:cs="Tahoma"/>
          <w:sz w:val="28"/>
          <w:szCs w:val="28"/>
          <w:lang w:eastAsia="es-ES"/>
        </w:rPr>
        <w:t>violación de los derechos fundamentales a la salud</w:t>
      </w:r>
      <w:r>
        <w:rPr>
          <w:rFonts w:ascii="Arial Narrow" w:eastAsia="Times New Roman" w:hAnsi="Arial Narrow" w:cs="Tahoma"/>
          <w:sz w:val="28"/>
          <w:szCs w:val="28"/>
          <w:lang w:eastAsia="es-ES"/>
        </w:rPr>
        <w:t xml:space="preserve"> y la vida</w:t>
      </w:r>
      <w:r w:rsidRPr="00A82A77">
        <w:rPr>
          <w:rFonts w:ascii="Arial Narrow" w:eastAsia="Times New Roman" w:hAnsi="Arial Narrow" w:cs="Tahoma"/>
          <w:sz w:val="28"/>
          <w:szCs w:val="28"/>
          <w:lang w:eastAsia="es-ES"/>
        </w:rPr>
        <w:t xml:space="preserve">. </w:t>
      </w:r>
    </w:p>
    <w:p w:rsidR="00D853A3" w:rsidRPr="00A82A77" w:rsidRDefault="00D853A3" w:rsidP="00F25673">
      <w:pPr>
        <w:pStyle w:val="Sansinterligne"/>
        <w:spacing w:line="360" w:lineRule="auto"/>
        <w:rPr>
          <w:lang w:eastAsia="es-ES"/>
        </w:rPr>
      </w:pPr>
    </w:p>
    <w:p w:rsidR="00D853A3" w:rsidRPr="00A82A77" w:rsidRDefault="00D853A3" w:rsidP="00D853A3">
      <w:pPr>
        <w:keepNext/>
        <w:spacing w:line="360" w:lineRule="auto"/>
        <w:jc w:val="center"/>
        <w:outlineLvl w:val="3"/>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IDENTIFICACIÓN DE LAS PARTES</w:t>
      </w:r>
    </w:p>
    <w:p w:rsidR="00D853A3" w:rsidRPr="00A82A77" w:rsidRDefault="00D853A3" w:rsidP="00F25673">
      <w:pPr>
        <w:pStyle w:val="Sansinterligne"/>
        <w:spacing w:line="276" w:lineRule="auto"/>
      </w:pPr>
    </w:p>
    <w:p w:rsidR="00D853A3" w:rsidRPr="00A82A77" w:rsidRDefault="00D853A3" w:rsidP="007A3CA3">
      <w:pPr>
        <w:spacing w:line="276" w:lineRule="auto"/>
        <w:jc w:val="left"/>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ACCIONANTE:</w:t>
      </w:r>
    </w:p>
    <w:p w:rsidR="00D853A3" w:rsidRPr="00A82A77" w:rsidRDefault="00E8614B" w:rsidP="00D853A3">
      <w:pPr>
        <w:tabs>
          <w:tab w:val="left" w:pos="3345"/>
        </w:tabs>
        <w:spacing w:line="276" w:lineRule="auto"/>
        <w:jc w:val="left"/>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Julio César Restrepo Valencia identificado con cédula número 10.073.529</w:t>
      </w:r>
    </w:p>
    <w:p w:rsidR="00D853A3" w:rsidRDefault="00D853A3" w:rsidP="00D853A3">
      <w:pPr>
        <w:pStyle w:val="Sansinterligne"/>
        <w:rPr>
          <w:lang w:eastAsia="es-ES"/>
        </w:rPr>
      </w:pPr>
      <w:r w:rsidRPr="00A82A77">
        <w:rPr>
          <w:lang w:eastAsia="es-ES"/>
        </w:rPr>
        <w:tab/>
      </w:r>
    </w:p>
    <w:p w:rsidR="00D853A3" w:rsidRPr="00A82A77" w:rsidRDefault="00D853A3" w:rsidP="00D853A3">
      <w:pPr>
        <w:pStyle w:val="Sansinterligne"/>
        <w:rPr>
          <w:lang w:eastAsia="es-ES"/>
        </w:rPr>
      </w:pPr>
    </w:p>
    <w:p w:rsidR="00D853A3" w:rsidRPr="00A82A77" w:rsidRDefault="00D853A3" w:rsidP="007A3CA3">
      <w:pPr>
        <w:spacing w:line="276" w:lineRule="auto"/>
        <w:jc w:val="left"/>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ACCIONADO</w:t>
      </w:r>
    </w:p>
    <w:p w:rsidR="00D853A3" w:rsidRDefault="00D853A3" w:rsidP="00D853A3">
      <w:pPr>
        <w:spacing w:line="360" w:lineRule="auto"/>
        <w:rPr>
          <w:rFonts w:ascii="Arial Narrow" w:eastAsia="Times New Roman" w:hAnsi="Arial Narrow" w:cs="Tahoma"/>
          <w:sz w:val="28"/>
          <w:szCs w:val="28"/>
          <w:lang w:eastAsia="es-ES"/>
        </w:rPr>
      </w:pPr>
      <w:r w:rsidRPr="00A82A77">
        <w:rPr>
          <w:rFonts w:ascii="Arial Narrow" w:eastAsia="Times New Roman" w:hAnsi="Arial Narrow" w:cs="Tahoma"/>
          <w:sz w:val="28"/>
          <w:szCs w:val="28"/>
          <w:lang w:eastAsia="es-ES"/>
        </w:rPr>
        <w:t xml:space="preserve">Dirección </w:t>
      </w:r>
      <w:r w:rsidR="00E8614B">
        <w:rPr>
          <w:rFonts w:ascii="Arial Narrow" w:eastAsia="Times New Roman" w:hAnsi="Arial Narrow" w:cs="Tahoma"/>
          <w:sz w:val="28"/>
          <w:szCs w:val="28"/>
          <w:lang w:eastAsia="es-ES"/>
        </w:rPr>
        <w:t xml:space="preserve">de Sanidad de la Policía Nacional </w:t>
      </w:r>
      <w:r w:rsidR="0099614D">
        <w:rPr>
          <w:rFonts w:ascii="Arial Narrow" w:eastAsia="Times New Roman" w:hAnsi="Arial Narrow" w:cs="Tahoma"/>
          <w:sz w:val="28"/>
          <w:szCs w:val="28"/>
          <w:lang w:eastAsia="es-ES"/>
        </w:rPr>
        <w:t xml:space="preserve">en cabeza del Brigadier General Oscar </w:t>
      </w:r>
      <w:proofErr w:type="spellStart"/>
      <w:r w:rsidR="0099614D">
        <w:rPr>
          <w:rFonts w:ascii="Arial Narrow" w:eastAsia="Times New Roman" w:hAnsi="Arial Narrow" w:cs="Tahoma"/>
          <w:sz w:val="28"/>
          <w:szCs w:val="28"/>
          <w:lang w:eastAsia="es-ES"/>
        </w:rPr>
        <w:t>Atehortua</w:t>
      </w:r>
      <w:proofErr w:type="spellEnd"/>
      <w:r w:rsidR="0099614D">
        <w:rPr>
          <w:rFonts w:ascii="Arial Narrow" w:eastAsia="Times New Roman" w:hAnsi="Arial Narrow" w:cs="Tahoma"/>
          <w:sz w:val="28"/>
          <w:szCs w:val="28"/>
          <w:lang w:eastAsia="es-ES"/>
        </w:rPr>
        <w:t xml:space="preserve"> Duque.</w:t>
      </w:r>
    </w:p>
    <w:p w:rsidR="00D853A3" w:rsidRPr="00186695" w:rsidRDefault="00D853A3" w:rsidP="00F25673">
      <w:pPr>
        <w:pStyle w:val="Sansinterligne"/>
        <w:spacing w:line="360" w:lineRule="auto"/>
        <w:rPr>
          <w:lang w:eastAsia="es-ES"/>
        </w:rPr>
      </w:pPr>
    </w:p>
    <w:p w:rsidR="00D853A3" w:rsidRPr="007A3CA3" w:rsidRDefault="00D853A3" w:rsidP="007A3CA3">
      <w:pPr>
        <w:spacing w:line="360" w:lineRule="auto"/>
        <w:rPr>
          <w:rFonts w:ascii="Arial Narrow" w:eastAsia="Times New Roman" w:hAnsi="Arial Narrow" w:cs="Tahoma"/>
          <w:sz w:val="28"/>
          <w:szCs w:val="28"/>
          <w:lang w:eastAsia="es-ES"/>
        </w:rPr>
      </w:pPr>
      <w:r w:rsidRPr="007A3CA3">
        <w:rPr>
          <w:rFonts w:ascii="Arial Narrow" w:eastAsia="Times New Roman" w:hAnsi="Arial Narrow" w:cs="Tahoma"/>
          <w:i/>
          <w:sz w:val="28"/>
          <w:szCs w:val="28"/>
          <w:lang w:eastAsia="es-ES"/>
        </w:rPr>
        <w:t xml:space="preserve">VINCULADOS </w:t>
      </w:r>
    </w:p>
    <w:p w:rsidR="0099614D" w:rsidRPr="00CC4164" w:rsidRDefault="0099614D" w:rsidP="0099614D">
      <w:pPr>
        <w:pStyle w:val="Paragraphedeliste"/>
        <w:numPr>
          <w:ilvl w:val="0"/>
          <w:numId w:val="1"/>
        </w:numPr>
        <w:spacing w:line="360" w:lineRule="auto"/>
        <w:rPr>
          <w:rFonts w:ascii="Arial Narrow" w:hAnsi="Arial Narrow" w:cs="Tahoma"/>
          <w:sz w:val="28"/>
          <w:szCs w:val="28"/>
        </w:rPr>
      </w:pPr>
      <w:r w:rsidRPr="00CC4164">
        <w:rPr>
          <w:rFonts w:ascii="Arial Narrow" w:hAnsi="Arial Narrow" w:cs="Tahoma"/>
          <w:sz w:val="28"/>
          <w:szCs w:val="28"/>
        </w:rPr>
        <w:t>Ministerio de Defensa Nacional, representado por el titular de la cartera, Dr. Luis Carlos Villegas Echeverri.</w:t>
      </w:r>
    </w:p>
    <w:p w:rsidR="00D853A3" w:rsidRDefault="00E8614B" w:rsidP="0099614D">
      <w:pPr>
        <w:pStyle w:val="Sansinterligne"/>
        <w:numPr>
          <w:ilvl w:val="0"/>
          <w:numId w:val="1"/>
        </w:num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lastRenderedPageBreak/>
        <w:t>Grupo de Sanidad de la Seccional Risaralda</w:t>
      </w:r>
      <w:r w:rsidR="00486B1E">
        <w:rPr>
          <w:rFonts w:ascii="Arial Narrow" w:eastAsia="Times New Roman" w:hAnsi="Arial Narrow" w:cs="Tahoma"/>
          <w:sz w:val="28"/>
          <w:szCs w:val="28"/>
          <w:lang w:eastAsia="es-ES"/>
        </w:rPr>
        <w:t>, representado para este caso por el Mayor Carlos Alexis Bautista Tolosa.</w:t>
      </w:r>
    </w:p>
    <w:p w:rsidR="007A3CA3" w:rsidRPr="007A3CA3" w:rsidRDefault="007A3CA3" w:rsidP="007A3CA3">
      <w:pPr>
        <w:pStyle w:val="Sansinterligne"/>
        <w:rPr>
          <w:lang w:eastAsia="es-ES"/>
        </w:rPr>
      </w:pPr>
    </w:p>
    <w:p w:rsidR="00D853A3" w:rsidRPr="00DE69F7" w:rsidRDefault="00D853A3" w:rsidP="00D853A3">
      <w:pPr>
        <w:numPr>
          <w:ilvl w:val="0"/>
          <w:numId w:val="3"/>
        </w:numPr>
        <w:spacing w:line="360" w:lineRule="auto"/>
        <w:ind w:left="851" w:hanging="142"/>
        <w:jc w:val="left"/>
        <w:rPr>
          <w:rFonts w:ascii="Times New Roman" w:eastAsia="Times New Roman" w:hAnsi="Times New Roman" w:cs="Times New Roman"/>
          <w:i/>
          <w:sz w:val="20"/>
          <w:szCs w:val="20"/>
          <w:lang w:eastAsia="es-ES"/>
        </w:rPr>
      </w:pPr>
      <w:r w:rsidRPr="00DE69F7">
        <w:rPr>
          <w:rFonts w:ascii="Arial Narrow" w:eastAsia="Times New Roman" w:hAnsi="Arial Narrow" w:cs="Tahoma"/>
          <w:i/>
          <w:sz w:val="28"/>
          <w:szCs w:val="28"/>
          <w:lang w:eastAsia="es-ES"/>
        </w:rPr>
        <w:t xml:space="preserve">HECHOS CONSTITUTIVOS DEL PLEITO </w:t>
      </w:r>
    </w:p>
    <w:p w:rsidR="00D853A3" w:rsidRPr="00A45588" w:rsidRDefault="00D853A3" w:rsidP="00D853A3">
      <w:pPr>
        <w:jc w:val="left"/>
        <w:rPr>
          <w:rFonts w:ascii="Times New Roman" w:eastAsia="Times New Roman" w:hAnsi="Times New Roman" w:cs="Times New Roman"/>
          <w:sz w:val="20"/>
          <w:szCs w:val="20"/>
          <w:lang w:eastAsia="es-ES"/>
        </w:rPr>
      </w:pPr>
    </w:p>
    <w:p w:rsidR="00D853A3" w:rsidRDefault="00D853A3" w:rsidP="00D853A3">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Relata </w:t>
      </w:r>
      <w:r>
        <w:rPr>
          <w:rFonts w:ascii="Arial Narrow" w:eastAsia="Times New Roman" w:hAnsi="Arial Narrow" w:cs="Tahoma"/>
          <w:sz w:val="28"/>
          <w:szCs w:val="28"/>
          <w:lang w:eastAsia="es-ES"/>
        </w:rPr>
        <w:t>e</w:t>
      </w:r>
      <w:r w:rsidR="00E8614B">
        <w:rPr>
          <w:rFonts w:ascii="Arial Narrow" w:eastAsia="Times New Roman" w:hAnsi="Arial Narrow" w:cs="Tahoma"/>
          <w:sz w:val="28"/>
          <w:szCs w:val="28"/>
          <w:lang w:eastAsia="es-ES"/>
        </w:rPr>
        <w:t xml:space="preserve">l accionante que </w:t>
      </w:r>
      <w:r w:rsidR="00F86E08">
        <w:rPr>
          <w:rFonts w:ascii="Arial Narrow" w:eastAsia="Times New Roman" w:hAnsi="Arial Narrow" w:cs="Tahoma"/>
          <w:sz w:val="28"/>
          <w:szCs w:val="28"/>
          <w:lang w:eastAsia="es-ES"/>
        </w:rPr>
        <w:t xml:space="preserve">fue diagnosticado con cáncer de piel, y que en razón de ello, se le ordenó </w:t>
      </w:r>
      <w:r w:rsidR="003C62C0">
        <w:rPr>
          <w:rFonts w:ascii="Arial Narrow" w:eastAsia="Times New Roman" w:hAnsi="Arial Narrow" w:cs="Tahoma"/>
          <w:sz w:val="28"/>
          <w:szCs w:val="28"/>
          <w:lang w:eastAsia="es-ES"/>
        </w:rPr>
        <w:t xml:space="preserve">(i) </w:t>
      </w:r>
      <w:r w:rsidR="00F86E08">
        <w:rPr>
          <w:rFonts w:ascii="Arial Narrow" w:eastAsia="Times New Roman" w:hAnsi="Arial Narrow" w:cs="Tahoma"/>
          <w:sz w:val="28"/>
          <w:szCs w:val="28"/>
          <w:lang w:eastAsia="es-ES"/>
        </w:rPr>
        <w:t xml:space="preserve">una cirugía para retirar cinco centímetros de piel, </w:t>
      </w:r>
      <w:r w:rsidR="003C62C0">
        <w:rPr>
          <w:rFonts w:ascii="Arial Narrow" w:eastAsia="Times New Roman" w:hAnsi="Arial Narrow" w:cs="Tahoma"/>
          <w:sz w:val="28"/>
          <w:szCs w:val="28"/>
          <w:lang w:eastAsia="es-ES"/>
        </w:rPr>
        <w:t xml:space="preserve">(ii) </w:t>
      </w:r>
      <w:r w:rsidR="00F86E08">
        <w:rPr>
          <w:rFonts w:ascii="Arial Narrow" w:eastAsia="Times New Roman" w:hAnsi="Arial Narrow" w:cs="Tahoma"/>
          <w:sz w:val="28"/>
          <w:szCs w:val="28"/>
          <w:lang w:eastAsia="es-ES"/>
        </w:rPr>
        <w:t xml:space="preserve">una valoración por endocrinología, y </w:t>
      </w:r>
      <w:r w:rsidR="003C62C0">
        <w:rPr>
          <w:rFonts w:ascii="Arial Narrow" w:eastAsia="Times New Roman" w:hAnsi="Arial Narrow" w:cs="Tahoma"/>
          <w:sz w:val="28"/>
          <w:szCs w:val="28"/>
          <w:lang w:eastAsia="es-ES"/>
        </w:rPr>
        <w:t xml:space="preserve">(iii) </w:t>
      </w:r>
      <w:r w:rsidR="00F86E08">
        <w:rPr>
          <w:rFonts w:ascii="Arial Narrow" w:eastAsia="Times New Roman" w:hAnsi="Arial Narrow" w:cs="Tahoma"/>
          <w:sz w:val="28"/>
          <w:szCs w:val="28"/>
          <w:lang w:eastAsia="es-ES"/>
        </w:rPr>
        <w:t>un monitoreo ambulatorio de presión arterial</w:t>
      </w:r>
      <w:r w:rsidR="008F3CBB">
        <w:rPr>
          <w:rFonts w:ascii="Arial Narrow" w:eastAsia="Times New Roman" w:hAnsi="Arial Narrow" w:cs="Tahoma"/>
          <w:sz w:val="28"/>
          <w:szCs w:val="28"/>
          <w:lang w:eastAsia="es-ES"/>
        </w:rPr>
        <w:t>, previa orden del especialista; que Sanidad Policía Nacional, aduce que su caso no amerita un procedimient</w:t>
      </w:r>
      <w:r w:rsidR="003C62C0">
        <w:rPr>
          <w:rFonts w:ascii="Arial Narrow" w:eastAsia="Times New Roman" w:hAnsi="Arial Narrow" w:cs="Tahoma"/>
          <w:sz w:val="28"/>
          <w:szCs w:val="28"/>
          <w:lang w:eastAsia="es-ES"/>
        </w:rPr>
        <w:t xml:space="preserve">o prioritario, sino ordinario, y </w:t>
      </w:r>
      <w:r w:rsidR="008F3CBB">
        <w:rPr>
          <w:rFonts w:ascii="Arial Narrow" w:eastAsia="Times New Roman" w:hAnsi="Arial Narrow" w:cs="Tahoma"/>
          <w:sz w:val="28"/>
          <w:szCs w:val="28"/>
          <w:lang w:eastAsia="es-ES"/>
        </w:rPr>
        <w:t>que lleva más de dos meses esperando</w:t>
      </w:r>
      <w:r w:rsidR="003C62C0">
        <w:rPr>
          <w:rFonts w:ascii="Arial Narrow" w:eastAsia="Times New Roman" w:hAnsi="Arial Narrow" w:cs="Tahoma"/>
          <w:sz w:val="28"/>
          <w:szCs w:val="28"/>
          <w:lang w:eastAsia="es-ES"/>
        </w:rPr>
        <w:t xml:space="preserve"> la autorización de las citas y </w:t>
      </w:r>
      <w:r w:rsidR="008F3CBB">
        <w:rPr>
          <w:rFonts w:ascii="Arial Narrow" w:eastAsia="Times New Roman" w:hAnsi="Arial Narrow" w:cs="Tahoma"/>
          <w:sz w:val="28"/>
          <w:szCs w:val="28"/>
          <w:lang w:eastAsia="es-ES"/>
        </w:rPr>
        <w:t>procedimiento</w:t>
      </w:r>
      <w:r w:rsidR="003C62C0">
        <w:rPr>
          <w:rFonts w:ascii="Arial Narrow" w:eastAsia="Times New Roman" w:hAnsi="Arial Narrow" w:cs="Tahoma"/>
          <w:sz w:val="28"/>
          <w:szCs w:val="28"/>
          <w:lang w:eastAsia="es-ES"/>
        </w:rPr>
        <w:t>s</w:t>
      </w:r>
      <w:r w:rsidR="008F3CBB">
        <w:rPr>
          <w:rFonts w:ascii="Arial Narrow" w:eastAsia="Times New Roman" w:hAnsi="Arial Narrow" w:cs="Tahoma"/>
          <w:sz w:val="28"/>
          <w:szCs w:val="28"/>
          <w:lang w:eastAsia="es-ES"/>
        </w:rPr>
        <w:t xml:space="preserve"> antes descritos.</w:t>
      </w:r>
    </w:p>
    <w:p w:rsidR="00D853A3" w:rsidRDefault="00D853A3" w:rsidP="009765C6">
      <w:pPr>
        <w:pStyle w:val="Sansinterligne"/>
        <w:spacing w:line="360" w:lineRule="auto"/>
        <w:rPr>
          <w:lang w:eastAsia="es-ES"/>
        </w:rPr>
      </w:pPr>
    </w:p>
    <w:p w:rsidR="00D853A3" w:rsidRDefault="00D853A3" w:rsidP="00D853A3">
      <w:pPr>
        <w:spacing w:line="360" w:lineRule="auto"/>
        <w:ind w:firstLine="851"/>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Con fundamento en lo anterior, solicita que se tutele</w:t>
      </w:r>
      <w:r>
        <w:rPr>
          <w:rFonts w:ascii="Arial Narrow" w:eastAsia="Times New Roman" w:hAnsi="Arial Narrow" w:cs="Tahoma"/>
          <w:sz w:val="28"/>
          <w:szCs w:val="28"/>
          <w:lang w:val="es-ES_tradnl" w:eastAsia="es-ES"/>
        </w:rPr>
        <w:t xml:space="preserve">n los derechos fundamentales invocados y se ordene a </w:t>
      </w:r>
      <w:r w:rsidR="008F3CBB">
        <w:rPr>
          <w:rFonts w:ascii="Arial Narrow" w:eastAsia="Times New Roman" w:hAnsi="Arial Narrow" w:cs="Tahoma"/>
          <w:sz w:val="28"/>
          <w:szCs w:val="28"/>
          <w:lang w:val="es-ES_tradnl" w:eastAsia="es-ES"/>
        </w:rPr>
        <w:t xml:space="preserve">la EPS Sanidad de la Policía Nacional y/o quien corresponda, que autorice los procedimientos </w:t>
      </w:r>
      <w:r w:rsidR="00701B98">
        <w:rPr>
          <w:rFonts w:ascii="Arial Narrow" w:eastAsia="Times New Roman" w:hAnsi="Arial Narrow" w:cs="Tahoma"/>
          <w:sz w:val="28"/>
          <w:szCs w:val="28"/>
          <w:lang w:val="es-ES_tradnl" w:eastAsia="es-ES"/>
        </w:rPr>
        <w:t xml:space="preserve">que requiere y que fueron ordenados por los especialistas. </w:t>
      </w:r>
    </w:p>
    <w:p w:rsidR="00D853A3" w:rsidRDefault="00D853A3" w:rsidP="009765C6">
      <w:pPr>
        <w:pStyle w:val="Sansinterligne"/>
        <w:spacing w:line="360" w:lineRule="auto"/>
        <w:rPr>
          <w:color w:val="FF0000"/>
          <w:lang w:val="es-ES_tradnl" w:eastAsia="es-ES"/>
        </w:rPr>
      </w:pPr>
    </w:p>
    <w:p w:rsidR="00D853A3" w:rsidRPr="00DE69F7" w:rsidRDefault="00D853A3" w:rsidP="00D853A3">
      <w:pPr>
        <w:spacing w:line="360" w:lineRule="auto"/>
        <w:ind w:firstLine="851"/>
        <w:rPr>
          <w:rFonts w:ascii="Arial Narrow" w:eastAsia="Times New Roman" w:hAnsi="Arial Narrow" w:cs="Tahoma"/>
          <w:i/>
          <w:sz w:val="28"/>
          <w:szCs w:val="28"/>
          <w:lang w:val="es-ES_tradnl" w:eastAsia="es-ES"/>
        </w:rPr>
      </w:pPr>
      <w:r w:rsidRPr="00DE69F7">
        <w:rPr>
          <w:rFonts w:ascii="Arial Narrow" w:eastAsia="Times New Roman" w:hAnsi="Arial Narrow" w:cs="Tahoma"/>
          <w:i/>
          <w:sz w:val="28"/>
          <w:szCs w:val="28"/>
          <w:lang w:val="es-ES_tradnl" w:eastAsia="es-ES"/>
        </w:rPr>
        <w:t>II. CONTESTACIÓN:</w:t>
      </w:r>
    </w:p>
    <w:p w:rsidR="00D853A3" w:rsidRPr="00A45588" w:rsidRDefault="00D853A3" w:rsidP="00D853A3">
      <w:pPr>
        <w:pStyle w:val="Sansinterligne"/>
        <w:rPr>
          <w:lang w:eastAsia="es-ES"/>
        </w:rPr>
      </w:pPr>
    </w:p>
    <w:p w:rsidR="00701B98" w:rsidRDefault="00D853A3" w:rsidP="00D853A3">
      <w:pPr>
        <w:spacing w:line="360" w:lineRule="auto"/>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ab/>
      </w:r>
      <w:r>
        <w:rPr>
          <w:rFonts w:ascii="Arial Narrow" w:eastAsia="Times New Roman" w:hAnsi="Arial Narrow" w:cs="Tahoma"/>
          <w:sz w:val="28"/>
          <w:szCs w:val="28"/>
          <w:lang w:val="es-ES_tradnl" w:eastAsia="es-ES"/>
        </w:rPr>
        <w:t xml:space="preserve">La Dirección de Sanidad </w:t>
      </w:r>
      <w:r w:rsidR="00701B98">
        <w:rPr>
          <w:rFonts w:ascii="Arial Narrow" w:eastAsia="Times New Roman" w:hAnsi="Arial Narrow" w:cs="Tahoma"/>
          <w:sz w:val="28"/>
          <w:szCs w:val="28"/>
          <w:lang w:val="es-ES_tradnl" w:eastAsia="es-ES"/>
        </w:rPr>
        <w:t>de la Policía Nacional</w:t>
      </w:r>
      <w:r w:rsidR="00F65871">
        <w:rPr>
          <w:rFonts w:ascii="Arial Narrow" w:eastAsia="Times New Roman" w:hAnsi="Arial Narrow" w:cs="Tahoma"/>
          <w:sz w:val="28"/>
          <w:szCs w:val="28"/>
          <w:lang w:val="es-ES_tradnl" w:eastAsia="es-ES"/>
        </w:rPr>
        <w:t xml:space="preserve"> allegó escrito en el que indica</w:t>
      </w:r>
      <w:r w:rsidR="00701B98">
        <w:rPr>
          <w:rFonts w:ascii="Arial Narrow" w:eastAsia="Times New Roman" w:hAnsi="Arial Narrow" w:cs="Tahoma"/>
          <w:sz w:val="28"/>
          <w:szCs w:val="28"/>
          <w:lang w:val="es-ES_tradnl" w:eastAsia="es-ES"/>
        </w:rPr>
        <w:t xml:space="preserve"> que</w:t>
      </w:r>
      <w:r w:rsidR="005F1007">
        <w:rPr>
          <w:rFonts w:ascii="Arial Narrow" w:eastAsia="Times New Roman" w:hAnsi="Arial Narrow" w:cs="Tahoma"/>
          <w:sz w:val="28"/>
          <w:szCs w:val="28"/>
          <w:lang w:val="es-ES_tradnl" w:eastAsia="es-ES"/>
        </w:rPr>
        <w:t xml:space="preserve"> </w:t>
      </w:r>
      <w:r w:rsidR="008B203B">
        <w:rPr>
          <w:rFonts w:ascii="Arial Narrow" w:eastAsia="Times New Roman" w:hAnsi="Arial Narrow" w:cs="Tahoma"/>
          <w:sz w:val="28"/>
          <w:szCs w:val="28"/>
          <w:lang w:val="es-ES_tradnl" w:eastAsia="es-ES"/>
        </w:rPr>
        <w:t xml:space="preserve">conforme la </w:t>
      </w:r>
      <w:r w:rsidR="005F1007">
        <w:rPr>
          <w:rFonts w:ascii="Arial Narrow" w:eastAsia="Times New Roman" w:hAnsi="Arial Narrow" w:cs="Tahoma"/>
          <w:sz w:val="28"/>
          <w:szCs w:val="28"/>
          <w:lang w:val="es-ES_tradnl" w:eastAsia="es-ES"/>
        </w:rPr>
        <w:t xml:space="preserve">Resolución 03523 del 5 de noviembre de 2009, </w:t>
      </w:r>
      <w:r w:rsidR="005D0E37">
        <w:rPr>
          <w:rFonts w:ascii="Arial Narrow" w:eastAsia="Times New Roman" w:hAnsi="Arial Narrow" w:cs="Tahoma"/>
          <w:sz w:val="28"/>
          <w:szCs w:val="28"/>
          <w:lang w:val="es-ES_tradnl" w:eastAsia="es-ES"/>
        </w:rPr>
        <w:t>la competen</w:t>
      </w:r>
      <w:r w:rsidR="00742D7E">
        <w:rPr>
          <w:rFonts w:ascii="Arial Narrow" w:eastAsia="Times New Roman" w:hAnsi="Arial Narrow" w:cs="Tahoma"/>
          <w:sz w:val="28"/>
          <w:szCs w:val="28"/>
          <w:lang w:val="es-ES_tradnl" w:eastAsia="es-ES"/>
        </w:rPr>
        <w:t xml:space="preserve">cia </w:t>
      </w:r>
      <w:r w:rsidR="005D0E37">
        <w:rPr>
          <w:rFonts w:ascii="Arial Narrow" w:eastAsia="Times New Roman" w:hAnsi="Arial Narrow" w:cs="Tahoma"/>
          <w:sz w:val="28"/>
          <w:szCs w:val="28"/>
          <w:lang w:val="es-ES_tradnl" w:eastAsia="es-ES"/>
        </w:rPr>
        <w:t>para dar solución a la situación planteada por el accionante</w:t>
      </w:r>
      <w:r w:rsidR="00742D7E">
        <w:rPr>
          <w:rFonts w:ascii="Arial Narrow" w:eastAsia="Times New Roman" w:hAnsi="Arial Narrow" w:cs="Tahoma"/>
          <w:sz w:val="28"/>
          <w:szCs w:val="28"/>
          <w:lang w:val="es-ES_tradnl" w:eastAsia="es-ES"/>
        </w:rPr>
        <w:t xml:space="preserve"> </w:t>
      </w:r>
      <w:r w:rsidR="008B203B">
        <w:rPr>
          <w:rFonts w:ascii="Arial Narrow" w:eastAsia="Times New Roman" w:hAnsi="Arial Narrow" w:cs="Tahoma"/>
          <w:sz w:val="28"/>
          <w:szCs w:val="28"/>
          <w:lang w:val="es-ES_tradnl" w:eastAsia="es-ES"/>
        </w:rPr>
        <w:t>es</w:t>
      </w:r>
      <w:r w:rsidR="00742D7E">
        <w:rPr>
          <w:rFonts w:ascii="Arial Narrow" w:eastAsia="Times New Roman" w:hAnsi="Arial Narrow" w:cs="Tahoma"/>
          <w:sz w:val="28"/>
          <w:szCs w:val="28"/>
          <w:lang w:val="es-ES_tradnl" w:eastAsia="es-ES"/>
        </w:rPr>
        <w:t xml:space="preserve"> </w:t>
      </w:r>
      <w:r w:rsidR="00FC2431">
        <w:rPr>
          <w:rFonts w:ascii="Arial Narrow" w:eastAsia="Times New Roman" w:hAnsi="Arial Narrow" w:cs="Tahoma"/>
          <w:sz w:val="28"/>
          <w:szCs w:val="28"/>
          <w:lang w:val="es-ES_tradnl" w:eastAsia="es-ES"/>
        </w:rPr>
        <w:t>la Sec</w:t>
      </w:r>
      <w:r w:rsidR="008B203B">
        <w:rPr>
          <w:rFonts w:ascii="Arial Narrow" w:eastAsia="Times New Roman" w:hAnsi="Arial Narrow" w:cs="Tahoma"/>
          <w:sz w:val="28"/>
          <w:szCs w:val="28"/>
          <w:lang w:val="es-ES_tradnl" w:eastAsia="es-ES"/>
        </w:rPr>
        <w:t xml:space="preserve">cional de Sanidad de Risaralda, y que el </w:t>
      </w:r>
      <w:r w:rsidR="005D0E37">
        <w:rPr>
          <w:rFonts w:ascii="Arial Narrow" w:eastAsia="Times New Roman" w:hAnsi="Arial Narrow" w:cs="Tahoma"/>
          <w:sz w:val="28"/>
          <w:szCs w:val="28"/>
          <w:lang w:val="es-ES_tradnl" w:eastAsia="es-ES"/>
        </w:rPr>
        <w:t xml:space="preserve">Ministro de Defensa </w:t>
      </w:r>
      <w:r w:rsidR="008B203B">
        <w:rPr>
          <w:rFonts w:ascii="Arial Narrow" w:eastAsia="Times New Roman" w:hAnsi="Arial Narrow" w:cs="Tahoma"/>
          <w:sz w:val="28"/>
          <w:szCs w:val="28"/>
          <w:lang w:val="es-ES_tradnl" w:eastAsia="es-ES"/>
        </w:rPr>
        <w:t>es ajeno a cualquier responsabilidad que surja del trámite constitucional, razón por la que solicita sea desvinculado.</w:t>
      </w:r>
    </w:p>
    <w:p w:rsidR="00584364" w:rsidRDefault="00584364" w:rsidP="009765C6">
      <w:pPr>
        <w:pStyle w:val="Sansinterligne"/>
        <w:spacing w:line="360" w:lineRule="auto"/>
        <w:rPr>
          <w:lang w:val="es-ES_tradnl" w:eastAsia="es-ES"/>
        </w:rPr>
      </w:pPr>
    </w:p>
    <w:p w:rsidR="00584364" w:rsidRDefault="00584364" w:rsidP="008B203B">
      <w:pPr>
        <w:spacing w:line="360" w:lineRule="auto"/>
        <w:ind w:firstLine="708"/>
        <w:rPr>
          <w:rFonts w:ascii="Arial Narrow" w:eastAsia="Times New Roman" w:hAnsi="Arial Narrow" w:cs="Tahoma"/>
          <w:sz w:val="28"/>
          <w:szCs w:val="28"/>
          <w:lang w:val="es-ES_tradnl" w:eastAsia="es-ES"/>
        </w:rPr>
      </w:pPr>
      <w:r>
        <w:rPr>
          <w:rFonts w:ascii="Arial Narrow" w:eastAsia="Times New Roman" w:hAnsi="Arial Narrow" w:cs="Tahoma"/>
          <w:sz w:val="28"/>
          <w:szCs w:val="28"/>
          <w:lang w:val="es-ES_tradnl" w:eastAsia="es-ES"/>
        </w:rPr>
        <w:t xml:space="preserve">De otra parte, la Dirección de Sanidad de la Seccional de Risaralda </w:t>
      </w:r>
      <w:r w:rsidR="00B125A9">
        <w:rPr>
          <w:rFonts w:ascii="Arial Narrow" w:eastAsia="Times New Roman" w:hAnsi="Arial Narrow" w:cs="Tahoma"/>
          <w:sz w:val="28"/>
          <w:szCs w:val="28"/>
          <w:lang w:val="es-ES_tradnl" w:eastAsia="es-ES"/>
        </w:rPr>
        <w:t>indica que</w:t>
      </w:r>
      <w:r w:rsidR="00260532">
        <w:rPr>
          <w:rFonts w:ascii="Arial Narrow" w:eastAsia="Times New Roman" w:hAnsi="Arial Narrow" w:cs="Tahoma"/>
          <w:sz w:val="28"/>
          <w:szCs w:val="28"/>
          <w:lang w:val="es-ES_tradnl" w:eastAsia="es-ES"/>
        </w:rPr>
        <w:t xml:space="preserve"> </w:t>
      </w:r>
      <w:r w:rsidR="00A426E6">
        <w:rPr>
          <w:rFonts w:ascii="Arial Narrow" w:eastAsia="Times New Roman" w:hAnsi="Arial Narrow" w:cs="Tahoma"/>
          <w:sz w:val="28"/>
          <w:szCs w:val="28"/>
          <w:lang w:val="es-ES_tradnl" w:eastAsia="es-ES"/>
        </w:rPr>
        <w:t>l</w:t>
      </w:r>
      <w:r w:rsidR="00F65871">
        <w:rPr>
          <w:rFonts w:ascii="Arial Narrow" w:eastAsia="Times New Roman" w:hAnsi="Arial Narrow" w:cs="Tahoma"/>
          <w:sz w:val="28"/>
          <w:szCs w:val="28"/>
          <w:lang w:val="es-ES_tradnl" w:eastAsia="es-ES"/>
        </w:rPr>
        <w:t>as órdenes para la especialidad de endocrinología y monitoreo ambulatorio de presi</w:t>
      </w:r>
      <w:r w:rsidR="00A426E6">
        <w:rPr>
          <w:rFonts w:ascii="Arial Narrow" w:eastAsia="Times New Roman" w:hAnsi="Arial Narrow" w:cs="Tahoma"/>
          <w:sz w:val="28"/>
          <w:szCs w:val="28"/>
          <w:lang w:val="es-ES_tradnl" w:eastAsia="es-ES"/>
        </w:rPr>
        <w:t>ón arter</w:t>
      </w:r>
      <w:r w:rsidR="00B125A9">
        <w:rPr>
          <w:rFonts w:ascii="Arial Narrow" w:eastAsia="Times New Roman" w:hAnsi="Arial Narrow" w:cs="Tahoma"/>
          <w:sz w:val="28"/>
          <w:szCs w:val="28"/>
          <w:lang w:val="es-ES_tradnl" w:eastAsia="es-ES"/>
        </w:rPr>
        <w:t xml:space="preserve">ial </w:t>
      </w:r>
      <w:r w:rsidR="0099614D">
        <w:rPr>
          <w:rFonts w:ascii="Arial Narrow" w:eastAsia="Times New Roman" w:hAnsi="Arial Narrow" w:cs="Tahoma"/>
          <w:sz w:val="28"/>
          <w:szCs w:val="28"/>
          <w:lang w:val="es-ES_tradnl" w:eastAsia="es-ES"/>
        </w:rPr>
        <w:t xml:space="preserve">ya </w:t>
      </w:r>
      <w:r w:rsidR="00B125A9">
        <w:rPr>
          <w:rFonts w:ascii="Arial Narrow" w:eastAsia="Times New Roman" w:hAnsi="Arial Narrow" w:cs="Tahoma"/>
          <w:sz w:val="28"/>
          <w:szCs w:val="28"/>
          <w:lang w:val="es-ES_tradnl" w:eastAsia="es-ES"/>
        </w:rPr>
        <w:t xml:space="preserve">fueron autorizadas, y que está </w:t>
      </w:r>
      <w:r w:rsidR="00260532">
        <w:rPr>
          <w:rFonts w:ascii="Arial Narrow" w:eastAsia="Times New Roman" w:hAnsi="Arial Narrow" w:cs="Tahoma"/>
          <w:sz w:val="28"/>
          <w:szCs w:val="28"/>
          <w:lang w:val="es-ES_tradnl" w:eastAsia="es-ES"/>
        </w:rPr>
        <w:t>llevando a cabo todos los procedimientos administra</w:t>
      </w:r>
      <w:r w:rsidR="00B125A9">
        <w:rPr>
          <w:rFonts w:ascii="Arial Narrow" w:eastAsia="Times New Roman" w:hAnsi="Arial Narrow" w:cs="Tahoma"/>
          <w:sz w:val="28"/>
          <w:szCs w:val="28"/>
          <w:lang w:val="es-ES_tradnl" w:eastAsia="es-ES"/>
        </w:rPr>
        <w:t>t</w:t>
      </w:r>
      <w:r w:rsidR="005B64F6">
        <w:rPr>
          <w:rFonts w:ascii="Arial Narrow" w:eastAsia="Times New Roman" w:hAnsi="Arial Narrow" w:cs="Tahoma"/>
          <w:sz w:val="28"/>
          <w:szCs w:val="28"/>
          <w:lang w:val="es-ES_tradnl" w:eastAsia="es-ES"/>
        </w:rPr>
        <w:t>ivos necesarios para autorizar el procedimiento de resección de tumor benigno o maligno de piel o tejido celular subcutáneo de área especial.</w:t>
      </w:r>
    </w:p>
    <w:p w:rsidR="00701B98" w:rsidRDefault="00701B98" w:rsidP="00D853A3">
      <w:pPr>
        <w:spacing w:line="360" w:lineRule="auto"/>
        <w:rPr>
          <w:rFonts w:ascii="Arial Narrow" w:eastAsia="Times New Roman" w:hAnsi="Arial Narrow" w:cs="Tahoma"/>
          <w:sz w:val="28"/>
          <w:szCs w:val="28"/>
          <w:lang w:val="es-ES_tradnl" w:eastAsia="es-ES"/>
        </w:rPr>
      </w:pPr>
    </w:p>
    <w:p w:rsidR="00D853A3" w:rsidRPr="00DE69F7" w:rsidRDefault="00D853A3" w:rsidP="00D853A3">
      <w:pPr>
        <w:pStyle w:val="Paragraphedeliste"/>
        <w:numPr>
          <w:ilvl w:val="0"/>
          <w:numId w:val="5"/>
        </w:numPr>
        <w:spacing w:line="360" w:lineRule="auto"/>
        <w:rPr>
          <w:rFonts w:ascii="Arial Narrow" w:eastAsia="Times New Roman" w:hAnsi="Arial Narrow" w:cs="Tahoma"/>
          <w:i/>
          <w:sz w:val="28"/>
          <w:szCs w:val="28"/>
          <w:lang w:val="es-ES_tradnl" w:eastAsia="es-ES"/>
        </w:rPr>
      </w:pPr>
      <w:r w:rsidRPr="00DE69F7">
        <w:rPr>
          <w:rFonts w:ascii="Arial Narrow" w:eastAsia="Times New Roman" w:hAnsi="Arial Narrow" w:cs="Tahoma"/>
          <w:i/>
          <w:sz w:val="28"/>
          <w:szCs w:val="28"/>
          <w:lang w:val="es-ES_tradnl" w:eastAsia="es-ES"/>
        </w:rPr>
        <w:t>CONSIDERACIONES.</w:t>
      </w:r>
    </w:p>
    <w:p w:rsidR="00D853A3" w:rsidRPr="00A45588" w:rsidRDefault="00D853A3" w:rsidP="00D853A3">
      <w:pPr>
        <w:spacing w:line="276" w:lineRule="auto"/>
        <w:jc w:val="left"/>
        <w:rPr>
          <w:rFonts w:ascii="Times New Roman" w:eastAsia="Times New Roman" w:hAnsi="Times New Roman" w:cs="Times New Roman"/>
          <w:sz w:val="20"/>
          <w:szCs w:val="20"/>
          <w:highlight w:val="yellow"/>
          <w:lang w:eastAsia="es-ES"/>
        </w:rPr>
      </w:pPr>
    </w:p>
    <w:p w:rsidR="00D853A3" w:rsidRPr="006B0E54" w:rsidRDefault="00D853A3" w:rsidP="00D853A3">
      <w:pPr>
        <w:numPr>
          <w:ilvl w:val="0"/>
          <w:numId w:val="2"/>
        </w:numPr>
        <w:tabs>
          <w:tab w:val="left" w:pos="-720"/>
        </w:tabs>
        <w:suppressAutoHyphens/>
        <w:spacing w:line="360" w:lineRule="auto"/>
        <w:ind w:right="-7"/>
        <w:jc w:val="left"/>
        <w:rPr>
          <w:rFonts w:ascii="Arial Narrow" w:eastAsia="Times New Roman" w:hAnsi="Arial Narrow" w:cs="Tahoma"/>
          <w:bCs/>
          <w:i/>
          <w:color w:val="000000"/>
          <w:spacing w:val="-2"/>
          <w:sz w:val="28"/>
          <w:szCs w:val="28"/>
          <w:lang w:eastAsia="es-ES"/>
        </w:rPr>
      </w:pPr>
      <w:r w:rsidRPr="006B0E54">
        <w:rPr>
          <w:rFonts w:ascii="Arial Narrow" w:eastAsia="Times New Roman" w:hAnsi="Arial Narrow" w:cs="Tahoma"/>
          <w:bCs/>
          <w:i/>
          <w:color w:val="000000"/>
          <w:spacing w:val="-2"/>
          <w:sz w:val="28"/>
          <w:szCs w:val="28"/>
          <w:lang w:eastAsia="es-ES"/>
        </w:rPr>
        <w:t>Problema jurídico a resolver.</w:t>
      </w:r>
    </w:p>
    <w:p w:rsidR="00D853A3" w:rsidRPr="006B0E54" w:rsidRDefault="00D853A3" w:rsidP="00D853A3">
      <w:pPr>
        <w:jc w:val="left"/>
        <w:rPr>
          <w:rFonts w:ascii="Times New Roman" w:eastAsia="Times New Roman" w:hAnsi="Times New Roman" w:cs="Times New Roman"/>
          <w:sz w:val="20"/>
          <w:szCs w:val="20"/>
          <w:lang w:eastAsia="es-ES"/>
        </w:rPr>
      </w:pPr>
    </w:p>
    <w:p w:rsidR="0099614D" w:rsidRPr="002A28AC" w:rsidRDefault="0099614D" w:rsidP="0099614D">
      <w:pPr>
        <w:tabs>
          <w:tab w:val="left" w:pos="-720"/>
        </w:tabs>
        <w:suppressAutoHyphens/>
        <w:spacing w:line="276" w:lineRule="auto"/>
        <w:ind w:right="-7" w:firstLine="851"/>
        <w:rPr>
          <w:rFonts w:ascii="Arial Narrow" w:eastAsia="Times New Roman" w:hAnsi="Arial Narrow" w:cs="Tahoma"/>
          <w:bCs/>
          <w:i/>
          <w:color w:val="000000"/>
          <w:spacing w:val="-2"/>
          <w:sz w:val="28"/>
          <w:szCs w:val="28"/>
          <w:lang w:eastAsia="es-ES"/>
        </w:rPr>
      </w:pPr>
      <w:r w:rsidRPr="002A28AC">
        <w:rPr>
          <w:rFonts w:ascii="Arial Narrow" w:eastAsia="Times New Roman" w:hAnsi="Arial Narrow" w:cs="Tahoma"/>
          <w:bCs/>
          <w:i/>
          <w:color w:val="000000"/>
          <w:spacing w:val="-2"/>
          <w:sz w:val="28"/>
          <w:szCs w:val="28"/>
          <w:lang w:eastAsia="es-ES"/>
        </w:rPr>
        <w:t>¿Se acreditó que las entidades accionadas hubieran vulnerado el derecho fundamental a la salud de</w:t>
      </w:r>
      <w:r>
        <w:rPr>
          <w:rFonts w:ascii="Arial Narrow" w:eastAsia="Times New Roman" w:hAnsi="Arial Narrow" w:cs="Tahoma"/>
          <w:bCs/>
          <w:i/>
          <w:color w:val="000000"/>
          <w:spacing w:val="-2"/>
          <w:sz w:val="28"/>
          <w:szCs w:val="28"/>
          <w:lang w:eastAsia="es-ES"/>
        </w:rPr>
        <w:t>l</w:t>
      </w:r>
      <w:r w:rsidRPr="002A28AC">
        <w:rPr>
          <w:rFonts w:ascii="Arial Narrow" w:eastAsia="Times New Roman" w:hAnsi="Arial Narrow" w:cs="Tahoma"/>
          <w:bCs/>
          <w:i/>
          <w:color w:val="000000"/>
          <w:spacing w:val="-2"/>
          <w:sz w:val="28"/>
          <w:szCs w:val="28"/>
          <w:lang w:eastAsia="es-ES"/>
        </w:rPr>
        <w:t xml:space="preserve"> accionante</w:t>
      </w:r>
      <w:r>
        <w:rPr>
          <w:rFonts w:ascii="Arial Narrow" w:eastAsia="Times New Roman" w:hAnsi="Arial Narrow" w:cs="Tahoma"/>
          <w:bCs/>
          <w:i/>
          <w:color w:val="000000"/>
          <w:spacing w:val="-2"/>
          <w:sz w:val="28"/>
          <w:szCs w:val="28"/>
          <w:lang w:eastAsia="es-ES"/>
        </w:rPr>
        <w:t xml:space="preserve"> al no </w:t>
      </w:r>
      <w:r w:rsidR="007A3CA3">
        <w:rPr>
          <w:rFonts w:ascii="Arial Narrow" w:eastAsia="Times New Roman" w:hAnsi="Arial Narrow" w:cs="Tahoma"/>
          <w:bCs/>
          <w:i/>
          <w:color w:val="000000"/>
          <w:spacing w:val="-2"/>
          <w:sz w:val="28"/>
          <w:szCs w:val="28"/>
          <w:lang w:eastAsia="es-ES"/>
        </w:rPr>
        <w:t>autorizar los servicios de salud que requiere</w:t>
      </w:r>
      <w:r>
        <w:rPr>
          <w:rFonts w:ascii="Arial Narrow" w:eastAsia="Times New Roman" w:hAnsi="Arial Narrow" w:cs="Tahoma"/>
          <w:bCs/>
          <w:i/>
          <w:color w:val="000000"/>
          <w:spacing w:val="-2"/>
          <w:sz w:val="28"/>
          <w:szCs w:val="28"/>
          <w:lang w:eastAsia="es-ES"/>
        </w:rPr>
        <w:t>?</w:t>
      </w:r>
    </w:p>
    <w:p w:rsidR="000D412D" w:rsidRDefault="000D412D" w:rsidP="000D412D">
      <w:pPr>
        <w:pStyle w:val="Sansinterligne"/>
        <w:rPr>
          <w:lang w:eastAsia="es-ES"/>
        </w:rPr>
      </w:pPr>
    </w:p>
    <w:p w:rsidR="009765C6" w:rsidRDefault="009765C6" w:rsidP="000D412D">
      <w:pPr>
        <w:pStyle w:val="Sansinterligne"/>
        <w:rPr>
          <w:lang w:eastAsia="es-ES"/>
        </w:rPr>
      </w:pPr>
    </w:p>
    <w:p w:rsidR="009765C6" w:rsidRDefault="009765C6" w:rsidP="000D412D">
      <w:pPr>
        <w:pStyle w:val="Sansinterligne"/>
        <w:rPr>
          <w:lang w:eastAsia="es-ES"/>
        </w:rPr>
      </w:pPr>
    </w:p>
    <w:p w:rsidR="00D853A3" w:rsidRPr="006B0E54" w:rsidRDefault="00D853A3" w:rsidP="00D853A3">
      <w:pPr>
        <w:tabs>
          <w:tab w:val="left" w:pos="-720"/>
        </w:tabs>
        <w:suppressAutoHyphens/>
        <w:spacing w:line="360" w:lineRule="auto"/>
        <w:ind w:right="-7" w:firstLine="851"/>
        <w:rPr>
          <w:rFonts w:ascii="Arial Narrow" w:eastAsia="Times New Roman" w:hAnsi="Arial Narrow" w:cs="Tahoma"/>
          <w:i/>
          <w:color w:val="000000"/>
          <w:spacing w:val="-2"/>
          <w:sz w:val="28"/>
          <w:szCs w:val="28"/>
          <w:lang w:eastAsia="es-ES"/>
        </w:rPr>
      </w:pPr>
      <w:r w:rsidRPr="006B0E54">
        <w:rPr>
          <w:rFonts w:ascii="Arial Narrow" w:eastAsia="Times New Roman" w:hAnsi="Arial Narrow" w:cs="Arial"/>
          <w:i/>
          <w:sz w:val="28"/>
          <w:szCs w:val="28"/>
          <w:lang w:eastAsia="es-ES"/>
        </w:rPr>
        <w:t xml:space="preserve">2. </w:t>
      </w:r>
      <w:r w:rsidRPr="006B0E54">
        <w:rPr>
          <w:rFonts w:ascii="Arial Narrow" w:eastAsia="Times New Roman" w:hAnsi="Arial Narrow" w:cs="Tahoma"/>
          <w:i/>
          <w:color w:val="000000"/>
          <w:spacing w:val="-2"/>
          <w:sz w:val="28"/>
          <w:szCs w:val="28"/>
          <w:lang w:eastAsia="es-ES"/>
        </w:rPr>
        <w:t>Desarrollo de la problemática planteada.</w:t>
      </w:r>
    </w:p>
    <w:p w:rsidR="00D853A3" w:rsidRPr="00A45588" w:rsidRDefault="00D853A3" w:rsidP="00D853A3">
      <w:pPr>
        <w:jc w:val="left"/>
        <w:rPr>
          <w:rFonts w:ascii="Times New Roman" w:eastAsia="Times New Roman" w:hAnsi="Times New Roman" w:cs="Times New Roman"/>
          <w:sz w:val="20"/>
          <w:szCs w:val="20"/>
          <w:lang w:eastAsia="es-ES"/>
        </w:rPr>
      </w:pPr>
    </w:p>
    <w:p w:rsidR="00D853A3" w:rsidRPr="00E02B1D" w:rsidRDefault="00D853A3" w:rsidP="00E02B1D">
      <w:pPr>
        <w:spacing w:line="360" w:lineRule="auto"/>
        <w:ind w:firstLine="993"/>
        <w:rPr>
          <w:rFonts w:ascii="Arial Narrow" w:hAnsi="Arial Narrow" w:cs="Arial"/>
          <w:iCs/>
          <w:sz w:val="28"/>
          <w:szCs w:val="28"/>
        </w:rPr>
      </w:pPr>
      <w:r w:rsidRPr="00403317">
        <w:rPr>
          <w:rFonts w:ascii="Arial Narrow" w:hAnsi="Arial Narrow" w:cs="Arial"/>
          <w:iCs/>
          <w:sz w:val="28"/>
          <w:szCs w:val="28"/>
        </w:rPr>
        <w:t xml:space="preserve">Se tiene suficientemente decantado por la jurisprudencia constitucional, que la salud </w:t>
      </w:r>
      <w:r w:rsidRPr="00403317">
        <w:rPr>
          <w:rFonts w:ascii="Arial Narrow" w:hAnsi="Arial Narrow" w:cs="Arial"/>
          <w:bCs/>
          <w:iCs/>
          <w:sz w:val="28"/>
          <w:szCs w:val="28"/>
        </w:rPr>
        <w:t xml:space="preserve">es un derecho fundamental autónomo, que implica la posibilidad de que todas las personas puedan acceder a los servicios que ofrece el sistema, y </w:t>
      </w:r>
      <w:r w:rsidR="00A5770D">
        <w:rPr>
          <w:rFonts w:ascii="Arial Narrow" w:hAnsi="Arial Narrow" w:cs="Arial"/>
          <w:bCs/>
          <w:iCs/>
          <w:sz w:val="28"/>
          <w:szCs w:val="28"/>
        </w:rPr>
        <w:t xml:space="preserve">que es deber del Estado </w:t>
      </w:r>
      <w:r w:rsidR="003B199C">
        <w:rPr>
          <w:rFonts w:ascii="Arial Narrow" w:hAnsi="Arial Narrow" w:cs="Arial"/>
          <w:bCs/>
          <w:iCs/>
          <w:sz w:val="28"/>
          <w:szCs w:val="28"/>
        </w:rPr>
        <w:t>garantiza</w:t>
      </w:r>
      <w:r w:rsidR="00A5770D">
        <w:rPr>
          <w:rFonts w:ascii="Arial Narrow" w:hAnsi="Arial Narrow" w:cs="Arial"/>
          <w:bCs/>
          <w:iCs/>
          <w:sz w:val="28"/>
          <w:szCs w:val="28"/>
        </w:rPr>
        <w:t xml:space="preserve">rlo </w:t>
      </w:r>
      <w:r w:rsidR="003B199C">
        <w:rPr>
          <w:rFonts w:ascii="Arial Narrow" w:hAnsi="Arial Narrow" w:cs="Arial"/>
          <w:iCs/>
          <w:sz w:val="28"/>
          <w:szCs w:val="28"/>
        </w:rPr>
        <w:t>plenamente, tal como lo determina el artículo 49 de la Ca</w:t>
      </w:r>
      <w:r w:rsidR="00A5770D">
        <w:rPr>
          <w:rFonts w:ascii="Arial Narrow" w:hAnsi="Arial Narrow" w:cs="Arial"/>
          <w:iCs/>
          <w:sz w:val="28"/>
          <w:szCs w:val="28"/>
        </w:rPr>
        <w:t xml:space="preserve">rta Política, </w:t>
      </w:r>
      <w:r w:rsidR="003B199C">
        <w:rPr>
          <w:rFonts w:ascii="Arial Narrow" w:hAnsi="Arial Narrow" w:cs="Arial"/>
          <w:iCs/>
          <w:sz w:val="28"/>
          <w:szCs w:val="28"/>
        </w:rPr>
        <w:t>debiendo buscarse el mayor bienestar de su titular, esto es, el mejor estado de salud posible de la persona, lo que implica el deber de los organismos encargados de brindar ese servicio público de tomar las medidas que sean necesarias para mantener el adecuado nivel de salud que permita el desarrollo de una vida en condiciones de dignidad.</w:t>
      </w:r>
      <w:r>
        <w:rPr>
          <w:rFonts w:ascii="Arial Narrow" w:hAnsi="Arial Narrow" w:cs="Arial"/>
          <w:bCs/>
          <w:iCs/>
          <w:sz w:val="28"/>
          <w:szCs w:val="28"/>
        </w:rPr>
        <w:t xml:space="preserve"> Al respecto </w:t>
      </w:r>
      <w:r w:rsidR="005A07E2">
        <w:rPr>
          <w:rFonts w:ascii="Arial Narrow" w:hAnsi="Arial Narrow" w:cs="Arial"/>
          <w:bCs/>
          <w:iCs/>
          <w:sz w:val="28"/>
          <w:szCs w:val="28"/>
        </w:rPr>
        <w:t xml:space="preserve">la Corte </w:t>
      </w:r>
      <w:r>
        <w:rPr>
          <w:rFonts w:ascii="Arial Narrow" w:hAnsi="Arial Narrow" w:cs="Arial"/>
          <w:bCs/>
          <w:iCs/>
          <w:sz w:val="28"/>
          <w:szCs w:val="28"/>
        </w:rPr>
        <w:t>ha indicado:</w:t>
      </w:r>
    </w:p>
    <w:p w:rsidR="00D853A3" w:rsidRPr="001A330F" w:rsidRDefault="00D853A3" w:rsidP="00D853A3">
      <w:pPr>
        <w:pStyle w:val="Sansinterligne"/>
      </w:pPr>
    </w:p>
    <w:p w:rsidR="00D853A3" w:rsidRPr="00C236FC" w:rsidRDefault="00D853A3" w:rsidP="00D853A3">
      <w:pPr>
        <w:ind w:firstLine="900"/>
        <w:rPr>
          <w:rFonts w:ascii="Arial Narrow" w:hAnsi="Arial Narrow"/>
          <w:bCs/>
          <w:i/>
          <w:sz w:val="28"/>
          <w:szCs w:val="28"/>
        </w:rPr>
      </w:pPr>
      <w:r w:rsidRPr="00C236FC">
        <w:rPr>
          <w:rFonts w:ascii="Arial Narrow" w:hAnsi="Arial Narrow"/>
          <w:i/>
          <w:sz w:val="28"/>
          <w:szCs w:val="28"/>
        </w:rPr>
        <w:t>“La Corte Constitucional</w:t>
      </w:r>
      <w:r w:rsidRPr="00C236FC">
        <w:rPr>
          <w:rFonts w:ascii="Arial Narrow" w:hAnsi="Arial Narrow"/>
          <w:i/>
          <w:sz w:val="28"/>
          <w:szCs w:val="28"/>
          <w:vertAlign w:val="superscript"/>
        </w:rPr>
        <w:footnoteReference w:id="1"/>
      </w:r>
      <w:r w:rsidRPr="00C236FC">
        <w:rPr>
          <w:rFonts w:ascii="Arial Narrow" w:hAnsi="Arial Narrow"/>
          <w:i/>
          <w:sz w:val="28"/>
          <w:szCs w:val="28"/>
        </w:rPr>
        <w:t xml:space="preserve"> ha desarrollado el carácter fundamental de la salud como derecho autónomo, definiéndolo como </w:t>
      </w:r>
      <w:r w:rsidRPr="00C236FC">
        <w:rPr>
          <w:rFonts w:ascii="Arial Narrow" w:hAnsi="Arial Narrow"/>
          <w:i/>
          <w:iCs/>
          <w:sz w:val="28"/>
          <w:szCs w:val="28"/>
        </w:rPr>
        <w:t>la facultad que tiene todo ser humano de mantener la normalidad orgánica funcional, tanto física como en el plano de la operatividad mental, y de restablecerse cuando se presente una perturbación en la estabilidad orgánica y funcional de su ser</w:t>
      </w:r>
      <w:r w:rsidRPr="00C236FC">
        <w:rPr>
          <w:rFonts w:ascii="Arial Narrow" w:hAnsi="Arial Narrow"/>
          <w:i/>
          <w:iCs/>
          <w:sz w:val="28"/>
          <w:szCs w:val="28"/>
          <w:vertAlign w:val="superscript"/>
        </w:rPr>
        <w:footnoteReference w:id="2"/>
      </w:r>
      <w:r w:rsidRPr="00C236FC">
        <w:rPr>
          <w:rFonts w:ascii="Arial Narrow" w:hAnsi="Arial Narrow"/>
          <w:i/>
          <w:sz w:val="28"/>
          <w:szCs w:val="28"/>
        </w:rPr>
        <w:t>”, y garantizándolo bajo condiciones de “</w:t>
      </w:r>
      <w:r w:rsidRPr="00C236FC">
        <w:rPr>
          <w:rFonts w:ascii="Arial Narrow" w:hAnsi="Arial Narrow"/>
          <w:bCs/>
          <w:i/>
          <w:sz w:val="28"/>
          <w:szCs w:val="28"/>
        </w:rPr>
        <w:t>oportunidad, continuidad, eficiencia y calidad, de acuerdo con el principio de integralidad</w:t>
      </w:r>
      <w:r w:rsidRPr="00C236FC">
        <w:rPr>
          <w:rFonts w:ascii="Arial Narrow" w:hAnsi="Arial Narrow"/>
          <w:i/>
          <w:sz w:val="28"/>
          <w:szCs w:val="28"/>
          <w:vertAlign w:val="superscript"/>
        </w:rPr>
        <w:footnoteReference w:id="3"/>
      </w:r>
      <w:r w:rsidRPr="00C236FC">
        <w:rPr>
          <w:rFonts w:ascii="Arial Narrow" w:hAnsi="Arial Narrow"/>
          <w:bCs/>
          <w:i/>
          <w:sz w:val="28"/>
          <w:szCs w:val="28"/>
        </w:rPr>
        <w:t>”.</w:t>
      </w:r>
    </w:p>
    <w:p w:rsidR="00D853A3" w:rsidRPr="00C236FC" w:rsidRDefault="00D853A3" w:rsidP="00D853A3">
      <w:pPr>
        <w:pStyle w:val="Sansinterligne"/>
        <w:rPr>
          <w:sz w:val="28"/>
          <w:szCs w:val="28"/>
        </w:rPr>
      </w:pPr>
    </w:p>
    <w:p w:rsidR="00D853A3" w:rsidRPr="00C236FC" w:rsidRDefault="00D853A3" w:rsidP="00D853A3">
      <w:pPr>
        <w:ind w:firstLine="900"/>
        <w:rPr>
          <w:rFonts w:ascii="Arial Narrow" w:hAnsi="Arial Narrow"/>
          <w:bCs/>
          <w:i/>
          <w:sz w:val="28"/>
          <w:szCs w:val="28"/>
        </w:rPr>
      </w:pPr>
      <w:r w:rsidRPr="00C236FC">
        <w:rPr>
          <w:rFonts w:ascii="Arial Narrow" w:hAnsi="Arial Narrow"/>
          <w:bCs/>
          <w:i/>
          <w:sz w:val="28"/>
          <w:szCs w:val="28"/>
        </w:rPr>
        <w:t>“Además ha dicho que el derecho a la salud obedece a la necesidad de abarcar las esferas mentales y corporales de la personas y a la de garantizar al individuo una vida en condiciones dignas, teniendo en cuenta que la salud es un derecho indispensable para el ejercicio de las demás garantías fundamentales”</w:t>
      </w:r>
      <w:r w:rsidRPr="00C236FC">
        <w:rPr>
          <w:rFonts w:ascii="Arial Narrow" w:hAnsi="Arial Narrow"/>
          <w:bCs/>
          <w:i/>
          <w:sz w:val="28"/>
          <w:szCs w:val="28"/>
          <w:vertAlign w:val="superscript"/>
        </w:rPr>
        <w:footnoteReference w:id="4"/>
      </w:r>
      <w:r w:rsidRPr="00C236FC">
        <w:rPr>
          <w:rFonts w:ascii="Arial Narrow" w:hAnsi="Arial Narrow"/>
          <w:bCs/>
          <w:i/>
          <w:sz w:val="28"/>
          <w:szCs w:val="28"/>
        </w:rPr>
        <w:t>.</w:t>
      </w:r>
    </w:p>
    <w:p w:rsidR="00D853A3" w:rsidRDefault="00D853A3" w:rsidP="00D853A3">
      <w:pPr>
        <w:pStyle w:val="Sansinterligne"/>
        <w:spacing w:line="480" w:lineRule="auto"/>
      </w:pPr>
    </w:p>
    <w:p w:rsidR="00D853A3" w:rsidRDefault="00D853A3" w:rsidP="00D853A3">
      <w:pPr>
        <w:spacing w:line="360" w:lineRule="auto"/>
        <w:ind w:firstLine="900"/>
        <w:rPr>
          <w:rFonts w:ascii="Arial Narrow" w:hAnsi="Arial Narrow"/>
          <w:sz w:val="28"/>
          <w:szCs w:val="28"/>
        </w:rPr>
      </w:pPr>
      <w:r w:rsidRPr="001A330F">
        <w:rPr>
          <w:rFonts w:ascii="Arial Narrow" w:hAnsi="Arial Narrow"/>
          <w:sz w:val="28"/>
          <w:szCs w:val="28"/>
        </w:rPr>
        <w:t>El derecho a la salud, es por tanto susceptible de protección constitucional, ante la posible vulneración por parte de quien legalmente debe brindar la atención o suminis</w:t>
      </w:r>
      <w:r>
        <w:rPr>
          <w:rFonts w:ascii="Arial Narrow" w:hAnsi="Arial Narrow"/>
          <w:sz w:val="28"/>
          <w:szCs w:val="28"/>
        </w:rPr>
        <w:t xml:space="preserve">trar los elementos necesarios </w:t>
      </w:r>
      <w:r w:rsidRPr="001A330F">
        <w:rPr>
          <w:rFonts w:ascii="Arial Narrow" w:hAnsi="Arial Narrow"/>
          <w:sz w:val="28"/>
          <w:szCs w:val="28"/>
        </w:rPr>
        <w:t>para</w:t>
      </w:r>
      <w:r>
        <w:rPr>
          <w:rFonts w:ascii="Arial Narrow" w:hAnsi="Arial Narrow"/>
          <w:sz w:val="28"/>
          <w:szCs w:val="28"/>
        </w:rPr>
        <w:t xml:space="preserve"> preservar la integridad de las </w:t>
      </w:r>
      <w:r w:rsidRPr="001A330F">
        <w:rPr>
          <w:rFonts w:ascii="Arial Narrow" w:hAnsi="Arial Narrow"/>
          <w:sz w:val="28"/>
          <w:szCs w:val="28"/>
        </w:rPr>
        <w:t>personas.</w:t>
      </w:r>
    </w:p>
    <w:p w:rsidR="000D412D" w:rsidRDefault="000D412D" w:rsidP="00733C73">
      <w:pPr>
        <w:pStyle w:val="Sansinterligne"/>
      </w:pPr>
    </w:p>
    <w:p w:rsidR="00733C73" w:rsidRDefault="00733C73" w:rsidP="00733C73">
      <w:pPr>
        <w:spacing w:line="360" w:lineRule="auto"/>
        <w:ind w:firstLine="993"/>
        <w:rPr>
          <w:rFonts w:ascii="Arial Narrow" w:hAnsi="Arial Narrow" w:cs="Arial"/>
          <w:iCs/>
          <w:sz w:val="28"/>
          <w:szCs w:val="28"/>
        </w:rPr>
      </w:pPr>
      <w:r>
        <w:rPr>
          <w:rFonts w:ascii="Arial Narrow" w:hAnsi="Arial Narrow" w:cs="Arial"/>
          <w:iCs/>
          <w:sz w:val="28"/>
          <w:szCs w:val="28"/>
        </w:rPr>
        <w:t xml:space="preserve">Este derecho está regido por varios principios que lo sustentan, entre ellos está el de integralidad, que implica el deber de los entes prestadores del servicio de </w:t>
      </w:r>
      <w:r>
        <w:rPr>
          <w:rFonts w:ascii="Arial Narrow" w:hAnsi="Arial Narrow" w:cs="Arial"/>
          <w:iCs/>
          <w:sz w:val="28"/>
          <w:szCs w:val="28"/>
        </w:rPr>
        <w:lastRenderedPageBreak/>
        <w:t>salud de brindarle a su paciente una atención integral, que lo proteja frente a todas las patologías que lo aquejen y que le garanticen la mejor calidad en la salud.  Sobre el tema ha dicho la jurisprudencia del órgano encargado de la guardia del texto superior:</w:t>
      </w:r>
    </w:p>
    <w:p w:rsidR="00733C73" w:rsidRPr="00CD4A03" w:rsidRDefault="00733C73" w:rsidP="00733C73">
      <w:pPr>
        <w:spacing w:line="360" w:lineRule="auto"/>
        <w:ind w:firstLine="993"/>
        <w:rPr>
          <w:rFonts w:ascii="Arial Narrow" w:hAnsi="Arial Narrow" w:cs="Arial"/>
          <w:i/>
          <w:iCs/>
          <w:sz w:val="28"/>
          <w:szCs w:val="28"/>
        </w:rPr>
      </w:pPr>
    </w:p>
    <w:p w:rsidR="00733C73" w:rsidRPr="00CD4A03" w:rsidRDefault="00733C73" w:rsidP="00733C73">
      <w:pPr>
        <w:ind w:firstLine="993"/>
        <w:rPr>
          <w:rFonts w:ascii="Arial Narrow" w:hAnsi="Arial Narrow" w:cs="Arial"/>
          <w:i/>
          <w:iCs/>
          <w:sz w:val="28"/>
          <w:szCs w:val="28"/>
        </w:rPr>
      </w:pPr>
      <w:r w:rsidRPr="00CD4A03">
        <w:rPr>
          <w:rFonts w:ascii="Arial Narrow" w:hAnsi="Arial Narrow" w:cs="Arial"/>
          <w:i/>
          <w:iCs/>
          <w:sz w:val="28"/>
          <w:szCs w:val="28"/>
        </w:rPr>
        <w:t>“(L</w:t>
      </w:r>
      <w:proofErr w:type="gramStart"/>
      <w:r w:rsidRPr="00CD4A03">
        <w:rPr>
          <w:rFonts w:ascii="Arial Narrow" w:hAnsi="Arial Narrow" w:cs="Arial"/>
          <w:i/>
          <w:iCs/>
          <w:sz w:val="28"/>
          <w:szCs w:val="28"/>
        </w:rPr>
        <w:t>)a</w:t>
      </w:r>
      <w:proofErr w:type="gramEnd"/>
      <w:r w:rsidRPr="00CD4A03">
        <w:rPr>
          <w:rFonts w:ascii="Arial Narrow" w:hAnsi="Arial Narrow" w:cs="Arial"/>
          <w:i/>
          <w:iCs/>
          <w:sz w:val="28"/>
          <w:szCs w:val="28"/>
        </w:rPr>
        <w:t xml:space="preserve">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w:t>
      </w:r>
      <w:proofErr w:type="gramStart"/>
      <w:r>
        <w:rPr>
          <w:rFonts w:ascii="Arial Narrow" w:hAnsi="Arial Narrow" w:cs="Arial"/>
          <w:i/>
          <w:iCs/>
          <w:sz w:val="28"/>
          <w:szCs w:val="28"/>
        </w:rPr>
        <w:t>sentencia</w:t>
      </w:r>
      <w:proofErr w:type="gramEnd"/>
      <w:r>
        <w:rPr>
          <w:rFonts w:ascii="Arial Narrow" w:hAnsi="Arial Narrow" w:cs="Arial"/>
          <w:i/>
          <w:iCs/>
          <w:sz w:val="28"/>
          <w:szCs w:val="28"/>
        </w:rPr>
        <w:t xml:space="preserve"> T-136 de 2004)</w:t>
      </w:r>
      <w:r w:rsidRPr="00CD4A03">
        <w:rPr>
          <w:rFonts w:ascii="Arial Narrow" w:hAnsi="Arial Narrow" w:cs="Arial"/>
          <w:i/>
          <w:iCs/>
          <w:sz w:val="28"/>
          <w:szCs w:val="28"/>
        </w:rPr>
        <w:t xml:space="preserve">      </w:t>
      </w:r>
    </w:p>
    <w:p w:rsidR="00733C73" w:rsidRDefault="00733C73" w:rsidP="00733C73">
      <w:pPr>
        <w:spacing w:line="360" w:lineRule="auto"/>
        <w:ind w:firstLine="993"/>
        <w:rPr>
          <w:rFonts w:ascii="Arial Narrow" w:hAnsi="Arial Narrow" w:cs="Arial"/>
          <w:iCs/>
          <w:sz w:val="28"/>
          <w:szCs w:val="28"/>
        </w:rPr>
      </w:pPr>
    </w:p>
    <w:p w:rsidR="00733C73" w:rsidRDefault="00733C73" w:rsidP="00733C73">
      <w:pPr>
        <w:spacing w:line="360" w:lineRule="auto"/>
        <w:ind w:firstLine="993"/>
        <w:rPr>
          <w:rFonts w:ascii="Arial Narrow" w:hAnsi="Arial Narrow" w:cs="Arial"/>
          <w:iCs/>
          <w:sz w:val="28"/>
          <w:szCs w:val="28"/>
        </w:rPr>
      </w:pPr>
      <w:r>
        <w:rPr>
          <w:rFonts w:ascii="Arial Narrow" w:hAnsi="Arial Narrow" w:cs="Arial"/>
          <w:iCs/>
          <w:sz w:val="28"/>
          <w:szCs w:val="28"/>
        </w:rPr>
        <w:t xml:space="preserve">La integralidad en la prestación del servicio público de salud incluye, además, el derecho a obtener un diagnóstico, punto vital para determinar el padecimiento de salud que aqueja al usuario y el tratamiento a seguir para contrarrestar ese padecimiento y recuperarle la salud. Ese derecho al diagnóstico, según lo ha decantado la Corte constitucional incluye: </w:t>
      </w:r>
      <w:r w:rsidRPr="007B6605">
        <w:rPr>
          <w:rFonts w:ascii="Arial Narrow" w:hAnsi="Arial Narrow" w:cs="Arial"/>
          <w:i/>
          <w:iCs/>
          <w:sz w:val="28"/>
          <w:szCs w:val="28"/>
        </w:rPr>
        <w:t>“(i) la prescripción y práctica de las pruebas, exámenes y estudios médicos ordenados a raíz de los síntomas presentados por el paciente, (ii) la calificación igualmente oportuna y completa de ellos por parte de la autoridad médica correspondiente a la especialidad que requiera el caso, y (iii) la prescripción, por el personal médico tratante, del procedimiento, medicamento o implemento que se considere pertinente y adecuado, a la luz de las condiciones biológicas o médicas del paciente, el desarrollo de la ciencia médica y los recursos disponibles”</w:t>
      </w:r>
      <w:r>
        <w:rPr>
          <w:rFonts w:ascii="Arial Narrow" w:hAnsi="Arial Narrow" w:cs="Arial"/>
          <w:iCs/>
          <w:sz w:val="28"/>
          <w:szCs w:val="28"/>
        </w:rPr>
        <w:t xml:space="preserve"> (sentencia T-717 de 2009).</w:t>
      </w:r>
    </w:p>
    <w:p w:rsidR="00733C73" w:rsidRDefault="00733C73" w:rsidP="00733C73">
      <w:pPr>
        <w:pStyle w:val="Sansinterligne"/>
      </w:pPr>
    </w:p>
    <w:p w:rsidR="00733C73" w:rsidRDefault="00733C73" w:rsidP="00733C73">
      <w:pPr>
        <w:spacing w:line="360" w:lineRule="auto"/>
        <w:ind w:firstLine="993"/>
        <w:rPr>
          <w:rFonts w:ascii="Arial Narrow" w:hAnsi="Arial Narrow" w:cs="Arial"/>
          <w:iCs/>
          <w:sz w:val="28"/>
          <w:szCs w:val="28"/>
        </w:rPr>
      </w:pPr>
      <w:r>
        <w:rPr>
          <w:rFonts w:ascii="Arial Narrow" w:hAnsi="Arial Narrow" w:cs="Arial"/>
          <w:iCs/>
          <w:sz w:val="28"/>
          <w:szCs w:val="28"/>
        </w:rPr>
        <w:t>Como se ve, el primero de los eslabones de la garantía del diagnóstico, es la práctica de pruebas, exámenes y estudios médicos necesarios para establecer el quebranto de la salud, por lo que cualquier negativa en este sentido, se constituye en una vulneración al derecho a la salud, en su dimensión del derecho a obtener una calificación de la enfermedad.</w:t>
      </w:r>
    </w:p>
    <w:p w:rsidR="00F1089B" w:rsidRDefault="00F1089B" w:rsidP="00F1089B">
      <w:pPr>
        <w:pStyle w:val="Sansinterligne"/>
      </w:pPr>
    </w:p>
    <w:p w:rsidR="00D853A3" w:rsidRDefault="00D853A3" w:rsidP="00D853A3">
      <w:pPr>
        <w:pStyle w:val="Paragraphedeliste"/>
        <w:numPr>
          <w:ilvl w:val="0"/>
          <w:numId w:val="6"/>
        </w:numPr>
        <w:spacing w:before="100" w:beforeAutospacing="1" w:after="100" w:afterAutospacing="1" w:line="360" w:lineRule="auto"/>
        <w:jc w:val="left"/>
        <w:rPr>
          <w:rFonts w:ascii="Arial Narrow" w:eastAsia="Times New Roman" w:hAnsi="Arial Narrow" w:cs="Arial"/>
          <w:i/>
          <w:iCs/>
          <w:sz w:val="28"/>
          <w:szCs w:val="28"/>
          <w:lang w:val="es-CO" w:eastAsia="es-ES"/>
        </w:rPr>
      </w:pPr>
      <w:r w:rsidRPr="00FF0D01">
        <w:rPr>
          <w:rFonts w:ascii="Arial Narrow" w:eastAsia="Times New Roman" w:hAnsi="Arial Narrow" w:cs="Arial"/>
          <w:i/>
          <w:iCs/>
          <w:sz w:val="28"/>
          <w:szCs w:val="28"/>
          <w:lang w:val="es-CO" w:eastAsia="es-ES"/>
        </w:rPr>
        <w:t>Caso concreto.</w:t>
      </w:r>
    </w:p>
    <w:p w:rsidR="000D1B43" w:rsidRDefault="00D853A3" w:rsidP="00D853A3">
      <w:pPr>
        <w:spacing w:line="360" w:lineRule="auto"/>
        <w:ind w:firstLine="851"/>
        <w:rPr>
          <w:rFonts w:ascii="Arial Narrow" w:eastAsia="Times New Roman" w:hAnsi="Arial Narrow" w:cs="Arial"/>
          <w:iCs/>
          <w:sz w:val="28"/>
          <w:szCs w:val="28"/>
          <w:lang w:val="es-CO" w:eastAsia="es-ES"/>
        </w:rPr>
      </w:pPr>
      <w:r w:rsidRPr="00744D9B">
        <w:rPr>
          <w:rFonts w:ascii="Arial Narrow" w:eastAsia="Times New Roman" w:hAnsi="Arial Narrow" w:cs="Arial"/>
          <w:iCs/>
          <w:sz w:val="28"/>
          <w:szCs w:val="28"/>
          <w:lang w:val="es-CO" w:eastAsia="es-ES"/>
        </w:rPr>
        <w:t xml:space="preserve">En el sub-lite, </w:t>
      </w:r>
      <w:r w:rsidR="00541A5A">
        <w:rPr>
          <w:rFonts w:ascii="Arial Narrow" w:eastAsia="Times New Roman" w:hAnsi="Arial Narrow" w:cs="Arial"/>
          <w:iCs/>
          <w:sz w:val="28"/>
          <w:szCs w:val="28"/>
          <w:lang w:val="es-CO" w:eastAsia="es-ES"/>
        </w:rPr>
        <w:t xml:space="preserve">el señor Julio Cesar Restrepo solicita </w:t>
      </w:r>
      <w:r>
        <w:rPr>
          <w:rFonts w:ascii="Arial Narrow" w:eastAsia="Times New Roman" w:hAnsi="Arial Narrow" w:cs="Arial"/>
          <w:iCs/>
          <w:sz w:val="28"/>
          <w:szCs w:val="28"/>
          <w:lang w:val="es-CO" w:eastAsia="es-ES"/>
        </w:rPr>
        <w:t xml:space="preserve">el amparo constitucional, </w:t>
      </w:r>
      <w:r w:rsidR="00541A5A">
        <w:rPr>
          <w:rFonts w:ascii="Arial Narrow" w:eastAsia="Times New Roman" w:hAnsi="Arial Narrow" w:cs="Arial"/>
          <w:iCs/>
          <w:sz w:val="28"/>
          <w:szCs w:val="28"/>
          <w:lang w:val="es-CO" w:eastAsia="es-ES"/>
        </w:rPr>
        <w:t>por considerar que las entidades accionadas vulneran su derecho fundamental a la salu</w:t>
      </w:r>
      <w:r w:rsidR="000D1B43">
        <w:rPr>
          <w:rFonts w:ascii="Arial Narrow" w:eastAsia="Times New Roman" w:hAnsi="Arial Narrow" w:cs="Arial"/>
          <w:iCs/>
          <w:sz w:val="28"/>
          <w:szCs w:val="28"/>
          <w:lang w:val="es-CO" w:eastAsia="es-ES"/>
        </w:rPr>
        <w:t xml:space="preserve">d, al negarse a autorizar </w:t>
      </w:r>
      <w:r w:rsidR="00541A5A">
        <w:rPr>
          <w:rFonts w:ascii="Arial Narrow" w:eastAsia="Times New Roman" w:hAnsi="Arial Narrow" w:cs="Arial"/>
          <w:iCs/>
          <w:sz w:val="28"/>
          <w:szCs w:val="28"/>
          <w:lang w:val="es-CO" w:eastAsia="es-ES"/>
        </w:rPr>
        <w:t>las citas y</w:t>
      </w:r>
      <w:r w:rsidR="00F1089B">
        <w:rPr>
          <w:rFonts w:ascii="Arial Narrow" w:eastAsia="Times New Roman" w:hAnsi="Arial Narrow" w:cs="Arial"/>
          <w:iCs/>
          <w:sz w:val="28"/>
          <w:szCs w:val="28"/>
          <w:lang w:val="es-CO" w:eastAsia="es-ES"/>
        </w:rPr>
        <w:t xml:space="preserve"> </w:t>
      </w:r>
      <w:r w:rsidR="000D1B43">
        <w:rPr>
          <w:rFonts w:ascii="Arial Narrow" w:eastAsia="Times New Roman" w:hAnsi="Arial Narrow" w:cs="Arial"/>
          <w:iCs/>
          <w:sz w:val="28"/>
          <w:szCs w:val="28"/>
          <w:lang w:val="es-CO" w:eastAsia="es-ES"/>
        </w:rPr>
        <w:t>p</w:t>
      </w:r>
      <w:r w:rsidR="00541A5A">
        <w:rPr>
          <w:rFonts w:ascii="Arial Narrow" w:eastAsia="Times New Roman" w:hAnsi="Arial Narrow" w:cs="Arial"/>
          <w:iCs/>
          <w:sz w:val="28"/>
          <w:szCs w:val="28"/>
          <w:lang w:val="es-CO" w:eastAsia="es-ES"/>
        </w:rPr>
        <w:t>rocedimientos ordenados por su m</w:t>
      </w:r>
      <w:r w:rsidR="000D1B43">
        <w:rPr>
          <w:rFonts w:ascii="Arial Narrow" w:eastAsia="Times New Roman" w:hAnsi="Arial Narrow" w:cs="Arial"/>
          <w:iCs/>
          <w:sz w:val="28"/>
          <w:szCs w:val="28"/>
          <w:lang w:val="es-CO" w:eastAsia="es-ES"/>
        </w:rPr>
        <w:t xml:space="preserve">édico tratante. </w:t>
      </w:r>
    </w:p>
    <w:p w:rsidR="000D1B43" w:rsidRPr="009765C6" w:rsidRDefault="000D1B43" w:rsidP="009765C6">
      <w:pPr>
        <w:pStyle w:val="Sansinterligne"/>
      </w:pPr>
    </w:p>
    <w:p w:rsidR="00D853A3" w:rsidRDefault="000D1B43" w:rsidP="00D853A3">
      <w:pPr>
        <w:spacing w:line="360" w:lineRule="auto"/>
        <w:ind w:firstLine="851"/>
        <w:rPr>
          <w:rFonts w:ascii="Arial Narrow" w:eastAsia="Times New Roman" w:hAnsi="Arial Narrow" w:cs="Arial"/>
          <w:iCs/>
          <w:sz w:val="28"/>
          <w:szCs w:val="28"/>
          <w:lang w:val="es-CO" w:eastAsia="es-ES"/>
        </w:rPr>
      </w:pPr>
      <w:r>
        <w:rPr>
          <w:rFonts w:ascii="Arial Narrow" w:eastAsia="Times New Roman" w:hAnsi="Arial Narrow" w:cs="Arial"/>
          <w:iCs/>
          <w:sz w:val="28"/>
          <w:szCs w:val="28"/>
          <w:lang w:val="es-CO" w:eastAsia="es-ES"/>
        </w:rPr>
        <w:t xml:space="preserve">Conforme los documentos aportados al infolio, </w:t>
      </w:r>
      <w:r w:rsidR="008B5EFC">
        <w:rPr>
          <w:rFonts w:ascii="Arial Narrow" w:eastAsia="Times New Roman" w:hAnsi="Arial Narrow" w:cs="Arial"/>
          <w:iCs/>
          <w:sz w:val="28"/>
          <w:szCs w:val="28"/>
          <w:lang w:val="es-CO" w:eastAsia="es-ES"/>
        </w:rPr>
        <w:t xml:space="preserve">se tiene que el accionante padece </w:t>
      </w:r>
      <w:r w:rsidR="00005FB6">
        <w:rPr>
          <w:rFonts w:ascii="Arial Narrow" w:eastAsia="Times New Roman" w:hAnsi="Arial Narrow" w:cs="Arial"/>
          <w:iCs/>
          <w:sz w:val="28"/>
          <w:szCs w:val="28"/>
          <w:lang w:val="es-CO" w:eastAsia="es-ES"/>
        </w:rPr>
        <w:t xml:space="preserve">de un tumor maligno de </w:t>
      </w:r>
      <w:r w:rsidR="008E12F0">
        <w:rPr>
          <w:rFonts w:ascii="Arial Narrow" w:eastAsia="Times New Roman" w:hAnsi="Arial Narrow" w:cs="Arial"/>
          <w:iCs/>
          <w:sz w:val="28"/>
          <w:szCs w:val="28"/>
          <w:lang w:val="es-CO" w:eastAsia="es-ES"/>
        </w:rPr>
        <w:t xml:space="preserve">piel, </w:t>
      </w:r>
      <w:r w:rsidR="00F1089B">
        <w:rPr>
          <w:rFonts w:ascii="Arial Narrow" w:eastAsia="Times New Roman" w:hAnsi="Arial Narrow" w:cs="Arial"/>
          <w:iCs/>
          <w:sz w:val="28"/>
          <w:szCs w:val="28"/>
          <w:lang w:val="es-CO" w:eastAsia="es-ES"/>
        </w:rPr>
        <w:t xml:space="preserve">y que en razón de ello, </w:t>
      </w:r>
      <w:r w:rsidR="00005FB6">
        <w:rPr>
          <w:rFonts w:ascii="Arial Narrow" w:eastAsia="Times New Roman" w:hAnsi="Arial Narrow" w:cs="Arial"/>
          <w:iCs/>
          <w:sz w:val="28"/>
          <w:szCs w:val="28"/>
          <w:lang w:val="es-CO" w:eastAsia="es-ES"/>
        </w:rPr>
        <w:t xml:space="preserve">su médico tratante </w:t>
      </w:r>
      <w:r w:rsidR="00F1089B">
        <w:rPr>
          <w:rFonts w:ascii="Arial Narrow" w:eastAsia="Times New Roman" w:hAnsi="Arial Narrow" w:cs="Arial"/>
          <w:iCs/>
          <w:sz w:val="28"/>
          <w:szCs w:val="28"/>
          <w:lang w:val="es-CO" w:eastAsia="es-ES"/>
        </w:rPr>
        <w:t>le o</w:t>
      </w:r>
      <w:r w:rsidR="00005FB6">
        <w:rPr>
          <w:rFonts w:ascii="Arial Narrow" w:eastAsia="Times New Roman" w:hAnsi="Arial Narrow" w:cs="Arial"/>
          <w:iCs/>
          <w:sz w:val="28"/>
          <w:szCs w:val="28"/>
          <w:lang w:val="es-CO" w:eastAsia="es-ES"/>
        </w:rPr>
        <w:t xml:space="preserve">rdenó como </w:t>
      </w:r>
      <w:r w:rsidR="008E12F0">
        <w:rPr>
          <w:rFonts w:ascii="Arial Narrow" w:eastAsia="Times New Roman" w:hAnsi="Arial Narrow" w:cs="Arial"/>
          <w:iCs/>
          <w:sz w:val="28"/>
          <w:szCs w:val="28"/>
          <w:lang w:val="es-CO" w:eastAsia="es-ES"/>
        </w:rPr>
        <w:t>plan de manejo y an</w:t>
      </w:r>
      <w:r w:rsidR="00005FB6">
        <w:rPr>
          <w:rFonts w:ascii="Arial Narrow" w:eastAsia="Times New Roman" w:hAnsi="Arial Narrow" w:cs="Arial"/>
          <w:iCs/>
          <w:sz w:val="28"/>
          <w:szCs w:val="28"/>
          <w:lang w:val="es-CO" w:eastAsia="es-ES"/>
        </w:rPr>
        <w:t xml:space="preserve">álisis, </w:t>
      </w:r>
      <w:r w:rsidR="008E12F0">
        <w:rPr>
          <w:rFonts w:ascii="Arial Narrow" w:eastAsia="Times New Roman" w:hAnsi="Arial Narrow" w:cs="Arial"/>
          <w:iCs/>
          <w:sz w:val="28"/>
          <w:szCs w:val="28"/>
          <w:lang w:val="es-CO" w:eastAsia="es-ES"/>
        </w:rPr>
        <w:t>una valoración por</w:t>
      </w:r>
      <w:r w:rsidR="00541A5A">
        <w:rPr>
          <w:rFonts w:ascii="Arial Narrow" w:eastAsia="Times New Roman" w:hAnsi="Arial Narrow" w:cs="Arial"/>
          <w:iCs/>
          <w:sz w:val="28"/>
          <w:szCs w:val="28"/>
          <w:lang w:val="es-CO" w:eastAsia="es-ES"/>
        </w:rPr>
        <w:t xml:space="preserve"> endocrinolog</w:t>
      </w:r>
      <w:r w:rsidR="00B07F20">
        <w:rPr>
          <w:rFonts w:ascii="Arial Narrow" w:eastAsia="Times New Roman" w:hAnsi="Arial Narrow" w:cs="Arial"/>
          <w:iCs/>
          <w:sz w:val="28"/>
          <w:szCs w:val="28"/>
          <w:lang w:val="es-CO" w:eastAsia="es-ES"/>
        </w:rPr>
        <w:t xml:space="preserve">ía, </w:t>
      </w:r>
      <w:r w:rsidR="008A3DBC">
        <w:rPr>
          <w:rFonts w:ascii="Arial Narrow" w:eastAsia="Times New Roman" w:hAnsi="Arial Narrow" w:cs="Arial"/>
          <w:iCs/>
          <w:sz w:val="28"/>
          <w:szCs w:val="28"/>
          <w:lang w:val="es-CO" w:eastAsia="es-ES"/>
        </w:rPr>
        <w:t>la resección de</w:t>
      </w:r>
      <w:r w:rsidR="008E12F0">
        <w:rPr>
          <w:rFonts w:ascii="Arial Narrow" w:eastAsia="Times New Roman" w:hAnsi="Arial Narrow" w:cs="Arial"/>
          <w:iCs/>
          <w:sz w:val="28"/>
          <w:szCs w:val="28"/>
          <w:lang w:val="es-CO" w:eastAsia="es-ES"/>
        </w:rPr>
        <w:t>l</w:t>
      </w:r>
      <w:r w:rsidR="008A3DBC">
        <w:rPr>
          <w:rFonts w:ascii="Arial Narrow" w:eastAsia="Times New Roman" w:hAnsi="Arial Narrow" w:cs="Arial"/>
          <w:iCs/>
          <w:sz w:val="28"/>
          <w:szCs w:val="28"/>
          <w:lang w:val="es-CO" w:eastAsia="es-ES"/>
        </w:rPr>
        <w:t xml:space="preserve"> tumor </w:t>
      </w:r>
      <w:r w:rsidR="00B07F20">
        <w:rPr>
          <w:rFonts w:ascii="Arial Narrow" w:eastAsia="Times New Roman" w:hAnsi="Arial Narrow" w:cs="Arial"/>
          <w:iCs/>
          <w:sz w:val="28"/>
          <w:szCs w:val="28"/>
          <w:lang w:val="es-CO" w:eastAsia="es-ES"/>
        </w:rPr>
        <w:t>maligno</w:t>
      </w:r>
      <w:r w:rsidR="008A3DBC">
        <w:rPr>
          <w:rFonts w:ascii="Arial Narrow" w:eastAsia="Times New Roman" w:hAnsi="Arial Narrow" w:cs="Arial"/>
          <w:iCs/>
          <w:sz w:val="28"/>
          <w:szCs w:val="28"/>
          <w:lang w:val="es-CO" w:eastAsia="es-ES"/>
        </w:rPr>
        <w:t xml:space="preserve"> o benigno de piel o tejido celular subcutáneo de área especial de más de cinco centímetros</w:t>
      </w:r>
      <w:r w:rsidR="00B07F20">
        <w:rPr>
          <w:rFonts w:ascii="Arial Narrow" w:eastAsia="Times New Roman" w:hAnsi="Arial Narrow" w:cs="Arial"/>
          <w:iCs/>
          <w:sz w:val="28"/>
          <w:szCs w:val="28"/>
          <w:lang w:val="es-CO" w:eastAsia="es-ES"/>
        </w:rPr>
        <w:t xml:space="preserve">, y </w:t>
      </w:r>
      <w:r w:rsidR="008E12F0">
        <w:rPr>
          <w:rFonts w:ascii="Arial Narrow" w:eastAsia="Times New Roman" w:hAnsi="Arial Narrow" w:cs="Arial"/>
          <w:iCs/>
          <w:sz w:val="28"/>
          <w:szCs w:val="28"/>
          <w:lang w:val="es-CO" w:eastAsia="es-ES"/>
        </w:rPr>
        <w:t xml:space="preserve">un </w:t>
      </w:r>
      <w:r w:rsidR="00B07F20">
        <w:rPr>
          <w:rFonts w:ascii="Arial Narrow" w:eastAsia="Times New Roman" w:hAnsi="Arial Narrow" w:cs="Arial"/>
          <w:iCs/>
          <w:sz w:val="28"/>
          <w:szCs w:val="28"/>
          <w:lang w:val="es-CO" w:eastAsia="es-ES"/>
        </w:rPr>
        <w:t>monitoreo ambulatorio de presi</w:t>
      </w:r>
      <w:r w:rsidR="008E12F0">
        <w:rPr>
          <w:rFonts w:ascii="Arial Narrow" w:eastAsia="Times New Roman" w:hAnsi="Arial Narrow" w:cs="Arial"/>
          <w:iCs/>
          <w:sz w:val="28"/>
          <w:szCs w:val="28"/>
          <w:lang w:val="es-CO" w:eastAsia="es-ES"/>
        </w:rPr>
        <w:t>ón arterial (ver fl.4 y ss.).</w:t>
      </w:r>
    </w:p>
    <w:p w:rsidR="00D853A3" w:rsidRPr="00307385" w:rsidRDefault="00D853A3" w:rsidP="00307385">
      <w:pPr>
        <w:pStyle w:val="Sansinterligne"/>
      </w:pPr>
    </w:p>
    <w:p w:rsidR="00BE7839" w:rsidRDefault="00F1089B" w:rsidP="004E26B1">
      <w:pPr>
        <w:spacing w:line="360" w:lineRule="auto"/>
        <w:ind w:firstLine="993"/>
        <w:rPr>
          <w:rFonts w:ascii="Arial Narrow" w:hAnsi="Arial Narrow" w:cs="Arial"/>
          <w:iCs/>
          <w:sz w:val="28"/>
          <w:szCs w:val="28"/>
        </w:rPr>
      </w:pPr>
      <w:r>
        <w:rPr>
          <w:rFonts w:ascii="Arial Narrow" w:hAnsi="Arial Narrow" w:cs="Arial"/>
          <w:iCs/>
          <w:sz w:val="28"/>
          <w:szCs w:val="28"/>
        </w:rPr>
        <w:t>El Jefe de la Seccional Risaralda al dar respuesta a la presente acción, indicó que las órdenes para la especialidad de endocrinología y monitoreo ambulatorio de presión arterial</w:t>
      </w:r>
      <w:r w:rsidR="009044FD">
        <w:rPr>
          <w:rFonts w:ascii="Arial Narrow" w:hAnsi="Arial Narrow" w:cs="Arial"/>
          <w:iCs/>
          <w:sz w:val="28"/>
          <w:szCs w:val="28"/>
        </w:rPr>
        <w:t xml:space="preserve"> habían sido expedidas, circunstancia que fue corroborada telefónicamente con el accionante, tal como se deja constancia dentro del expediente, sin embargo, quedó pendiente la autorización para el procedimiento de resección de tumor maligno o benigno de piel o tejido celular subcutáneo de área especial, sin que se observe para ello </w:t>
      </w:r>
      <w:r w:rsidR="004E26B1">
        <w:rPr>
          <w:rFonts w:ascii="Arial Narrow" w:hAnsi="Arial Narrow" w:cs="Arial"/>
          <w:iCs/>
          <w:sz w:val="28"/>
          <w:szCs w:val="28"/>
        </w:rPr>
        <w:t xml:space="preserve">una </w:t>
      </w:r>
      <w:r w:rsidR="009044FD">
        <w:rPr>
          <w:rFonts w:ascii="Arial Narrow" w:hAnsi="Arial Narrow" w:cs="Arial"/>
          <w:iCs/>
          <w:sz w:val="28"/>
          <w:szCs w:val="28"/>
        </w:rPr>
        <w:t>respuesta v</w:t>
      </w:r>
      <w:r w:rsidR="00BE7839">
        <w:rPr>
          <w:rFonts w:ascii="Arial Narrow" w:hAnsi="Arial Narrow" w:cs="Arial"/>
          <w:iCs/>
          <w:sz w:val="28"/>
          <w:szCs w:val="28"/>
        </w:rPr>
        <w:t xml:space="preserve">álida, pues las situaciones administrativas entre la Dirección de Sanidad  y su red de entidades prestadoras, no son una </w:t>
      </w:r>
      <w:r w:rsidR="004E26B1">
        <w:rPr>
          <w:rFonts w:ascii="Arial Narrow" w:hAnsi="Arial Narrow" w:cs="Arial"/>
          <w:iCs/>
          <w:sz w:val="28"/>
          <w:szCs w:val="28"/>
        </w:rPr>
        <w:t>excusa que justifique la interrupción de la atención médica y la prestación de los servicios</w:t>
      </w:r>
      <w:r w:rsidR="009765C6">
        <w:rPr>
          <w:rFonts w:ascii="Arial Narrow" w:hAnsi="Arial Narrow" w:cs="Arial"/>
          <w:iCs/>
          <w:sz w:val="28"/>
          <w:szCs w:val="28"/>
        </w:rPr>
        <w:t xml:space="preserve"> de salud a los afiliados, por ende, no les son </w:t>
      </w:r>
      <w:r w:rsidR="004E26B1">
        <w:rPr>
          <w:rFonts w:ascii="Arial Narrow" w:hAnsi="Arial Narrow" w:cs="Arial"/>
          <w:iCs/>
          <w:sz w:val="28"/>
          <w:szCs w:val="28"/>
        </w:rPr>
        <w:t xml:space="preserve">oponibles. </w:t>
      </w:r>
    </w:p>
    <w:p w:rsidR="00BE7839" w:rsidRPr="00307385" w:rsidRDefault="00BE7839" w:rsidP="009765C6">
      <w:pPr>
        <w:pStyle w:val="Sansinterligne"/>
        <w:spacing w:line="360" w:lineRule="auto"/>
      </w:pPr>
    </w:p>
    <w:p w:rsidR="00E63BF3" w:rsidRDefault="004E26B1" w:rsidP="00E63BF3">
      <w:pPr>
        <w:spacing w:line="360" w:lineRule="auto"/>
        <w:ind w:firstLine="993"/>
        <w:rPr>
          <w:rFonts w:ascii="Arial Narrow" w:hAnsi="Arial Narrow" w:cs="Arial"/>
          <w:iCs/>
          <w:sz w:val="28"/>
          <w:szCs w:val="28"/>
        </w:rPr>
      </w:pPr>
      <w:r>
        <w:rPr>
          <w:rFonts w:ascii="Arial Narrow" w:hAnsi="Arial Narrow" w:cs="Arial"/>
          <w:iCs/>
          <w:sz w:val="28"/>
          <w:szCs w:val="28"/>
        </w:rPr>
        <w:t>Bajo tal escenario, indubitable resulta la vulneración al derecho fundamental a la salud del accionante</w:t>
      </w:r>
      <w:r w:rsidR="00F1089B">
        <w:rPr>
          <w:rFonts w:ascii="Arial Narrow" w:hAnsi="Arial Narrow" w:cs="Arial"/>
          <w:iCs/>
          <w:sz w:val="28"/>
          <w:szCs w:val="28"/>
        </w:rPr>
        <w:t>, razón por la cual se conce</w:t>
      </w:r>
      <w:r w:rsidR="00E63BF3">
        <w:rPr>
          <w:rFonts w:ascii="Arial Narrow" w:hAnsi="Arial Narrow" w:cs="Arial"/>
          <w:iCs/>
          <w:sz w:val="28"/>
          <w:szCs w:val="28"/>
        </w:rPr>
        <w:t xml:space="preserve">derá el amparo de tutela, y se ordenará a la </w:t>
      </w:r>
      <w:r w:rsidR="00C47554">
        <w:rPr>
          <w:rFonts w:ascii="Arial Narrow" w:hAnsi="Arial Narrow" w:cs="Arial"/>
          <w:iCs/>
          <w:sz w:val="28"/>
          <w:szCs w:val="28"/>
        </w:rPr>
        <w:t xml:space="preserve">Jefatura Seccional de Sanidad Risaralda, en cabeza del Mayor Carlos Alexis </w:t>
      </w:r>
      <w:r w:rsidR="00E63BF3">
        <w:rPr>
          <w:rFonts w:ascii="Arial Narrow" w:hAnsi="Arial Narrow" w:cs="Arial"/>
          <w:iCs/>
          <w:sz w:val="28"/>
          <w:szCs w:val="28"/>
        </w:rPr>
        <w:t xml:space="preserve">Bautista </w:t>
      </w:r>
      <w:proofErr w:type="spellStart"/>
      <w:r w:rsidR="00E63BF3">
        <w:rPr>
          <w:rFonts w:ascii="Arial Narrow" w:hAnsi="Arial Narrow" w:cs="Arial"/>
          <w:iCs/>
          <w:sz w:val="28"/>
          <w:szCs w:val="28"/>
        </w:rPr>
        <w:t>Toloza</w:t>
      </w:r>
      <w:proofErr w:type="spellEnd"/>
      <w:r w:rsidR="00E63BF3">
        <w:rPr>
          <w:rFonts w:ascii="Arial Narrow" w:hAnsi="Arial Narrow" w:cs="Arial"/>
          <w:iCs/>
          <w:sz w:val="28"/>
          <w:szCs w:val="28"/>
        </w:rPr>
        <w:t>, que en el término de cuarenta y ocho horas (48) siguientes a la</w:t>
      </w:r>
      <w:r w:rsidR="00CA656A">
        <w:rPr>
          <w:rFonts w:ascii="Arial Narrow" w:hAnsi="Arial Narrow" w:cs="Arial"/>
          <w:iCs/>
          <w:sz w:val="28"/>
          <w:szCs w:val="28"/>
        </w:rPr>
        <w:t xml:space="preserve"> </w:t>
      </w:r>
      <w:r w:rsidR="00E63BF3">
        <w:rPr>
          <w:rFonts w:ascii="Arial Narrow" w:hAnsi="Arial Narrow" w:cs="Arial"/>
          <w:iCs/>
          <w:sz w:val="28"/>
          <w:szCs w:val="28"/>
        </w:rPr>
        <w:t>notificación de este proveído, autorice la realización del procedimiento quirúrgico que requiere el accionante, de re</w:t>
      </w:r>
      <w:r w:rsidR="00E63BF3">
        <w:rPr>
          <w:rFonts w:ascii="Arial Narrow" w:eastAsia="Times New Roman" w:hAnsi="Arial Narrow" w:cs="Arial"/>
          <w:iCs/>
          <w:sz w:val="28"/>
          <w:szCs w:val="28"/>
          <w:lang w:val="es-CO" w:eastAsia="es-ES"/>
        </w:rPr>
        <w:t>sección del tumor maligno o benigno de piel o tejido celular subcutáneo de área especial</w:t>
      </w:r>
      <w:r w:rsidR="00E63BF3">
        <w:rPr>
          <w:rFonts w:ascii="Arial Narrow" w:hAnsi="Arial Narrow" w:cs="Arial"/>
          <w:iCs/>
          <w:sz w:val="28"/>
          <w:szCs w:val="28"/>
        </w:rPr>
        <w:t xml:space="preserve">. Igualmente </w:t>
      </w:r>
      <w:r w:rsidR="00CA656A">
        <w:rPr>
          <w:rFonts w:ascii="Arial Narrow" w:hAnsi="Arial Narrow" w:cs="Arial"/>
          <w:iCs/>
          <w:sz w:val="28"/>
          <w:szCs w:val="28"/>
        </w:rPr>
        <w:t>que garantice</w:t>
      </w:r>
      <w:r w:rsidR="00E63BF3">
        <w:rPr>
          <w:rFonts w:ascii="Arial Narrow" w:hAnsi="Arial Narrow" w:cs="Arial"/>
          <w:iCs/>
          <w:sz w:val="28"/>
          <w:szCs w:val="28"/>
        </w:rPr>
        <w:t xml:space="preserve"> la prestación, </w:t>
      </w:r>
      <w:r w:rsidR="00DB1890">
        <w:rPr>
          <w:rFonts w:ascii="Arial Narrow" w:hAnsi="Arial Narrow" w:cs="Arial"/>
          <w:iCs/>
          <w:sz w:val="28"/>
          <w:szCs w:val="28"/>
        </w:rPr>
        <w:t xml:space="preserve">de manera expedita, de </w:t>
      </w:r>
      <w:r w:rsidR="00E63BF3">
        <w:rPr>
          <w:rFonts w:ascii="Arial Narrow" w:hAnsi="Arial Narrow" w:cs="Arial"/>
          <w:iCs/>
          <w:sz w:val="28"/>
          <w:szCs w:val="28"/>
        </w:rPr>
        <w:t xml:space="preserve">los servicios médicos que </w:t>
      </w:r>
      <w:r w:rsidR="00DB1890">
        <w:rPr>
          <w:rFonts w:ascii="Arial Narrow" w:hAnsi="Arial Narrow" w:cs="Arial"/>
          <w:iCs/>
          <w:sz w:val="28"/>
          <w:szCs w:val="28"/>
        </w:rPr>
        <w:t>motivaron la presentación de esta acción de tutela.</w:t>
      </w:r>
      <w:r w:rsidR="00E63BF3">
        <w:rPr>
          <w:rFonts w:ascii="Arial Narrow" w:hAnsi="Arial Narrow" w:cs="Arial"/>
          <w:iCs/>
          <w:sz w:val="28"/>
          <w:szCs w:val="28"/>
        </w:rPr>
        <w:t xml:space="preserve"> </w:t>
      </w:r>
    </w:p>
    <w:p w:rsidR="00307385" w:rsidRDefault="00307385" w:rsidP="00307385">
      <w:pPr>
        <w:pStyle w:val="Sansinterligne"/>
      </w:pPr>
    </w:p>
    <w:p w:rsidR="00D853A3" w:rsidRPr="00A45588" w:rsidRDefault="00D853A3" w:rsidP="00D853A3">
      <w:pPr>
        <w:tabs>
          <w:tab w:val="num" w:pos="0"/>
        </w:tabs>
        <w:spacing w:line="360" w:lineRule="auto"/>
        <w:rPr>
          <w:rFonts w:ascii="Arial Narrow" w:eastAsia="Times New Roman" w:hAnsi="Arial Narrow" w:cs="Times New Roman"/>
          <w:sz w:val="28"/>
          <w:szCs w:val="28"/>
          <w:lang w:eastAsia="es-ES"/>
        </w:rPr>
      </w:pPr>
      <w:r w:rsidRPr="00A45588">
        <w:rPr>
          <w:rFonts w:ascii="Arial Narrow" w:eastAsia="Times New Roman" w:hAnsi="Arial Narrow" w:cs="Times New Roman"/>
          <w:sz w:val="28"/>
          <w:szCs w:val="28"/>
          <w:shd w:val="clear" w:color="auto" w:fill="FFFFFF"/>
          <w:lang w:eastAsia="es-ES"/>
        </w:rPr>
        <w:tab/>
      </w:r>
      <w:r w:rsidRPr="00A45588">
        <w:rPr>
          <w:rFonts w:ascii="Arial Narrow" w:eastAsia="Times New Roman" w:hAnsi="Arial Narrow" w:cs="Times New Roman"/>
          <w:sz w:val="28"/>
          <w:szCs w:val="28"/>
          <w:lang w:eastAsia="es-ES"/>
        </w:rPr>
        <w:t>En mérito de lo expuesto, el Tribunal Superior del Distrito Judicial de Pereira - Risaralda, Sala Laboral, administrando justicia en nombre del pueblo y por mandato de la Constitución,</w:t>
      </w:r>
    </w:p>
    <w:p w:rsidR="00D853A3" w:rsidRPr="00A45588" w:rsidRDefault="00D853A3" w:rsidP="00D853A3">
      <w:pPr>
        <w:jc w:val="left"/>
        <w:rPr>
          <w:rFonts w:ascii="Times New Roman" w:eastAsia="Times New Roman" w:hAnsi="Times New Roman" w:cs="Times New Roman"/>
          <w:sz w:val="20"/>
          <w:szCs w:val="20"/>
          <w:lang w:eastAsia="es-ES"/>
        </w:rPr>
      </w:pPr>
    </w:p>
    <w:p w:rsidR="00D853A3" w:rsidRDefault="00D853A3" w:rsidP="00D853A3">
      <w:pPr>
        <w:spacing w:line="360" w:lineRule="auto"/>
        <w:jc w:val="center"/>
        <w:rPr>
          <w:rFonts w:ascii="Arial Narrow" w:eastAsia="Times New Roman" w:hAnsi="Arial Narrow" w:cs="Arial"/>
          <w:i/>
          <w:sz w:val="28"/>
          <w:szCs w:val="28"/>
          <w:lang w:eastAsia="es-ES"/>
        </w:rPr>
      </w:pPr>
      <w:r w:rsidRPr="00230DB9">
        <w:rPr>
          <w:rFonts w:ascii="Arial Narrow" w:eastAsia="Times New Roman" w:hAnsi="Arial Narrow" w:cs="Arial"/>
          <w:i/>
          <w:sz w:val="28"/>
          <w:szCs w:val="28"/>
          <w:lang w:eastAsia="es-ES"/>
        </w:rPr>
        <w:t>FALLA</w:t>
      </w:r>
    </w:p>
    <w:p w:rsidR="00D853A3" w:rsidRDefault="00D853A3" w:rsidP="00D853A3">
      <w:pPr>
        <w:pStyle w:val="Sansinterligne"/>
        <w:rPr>
          <w:lang w:eastAsia="es-ES"/>
        </w:rPr>
      </w:pPr>
    </w:p>
    <w:p w:rsidR="00CA656A" w:rsidRPr="00CA656A" w:rsidRDefault="00D853A3" w:rsidP="00CA656A">
      <w:pPr>
        <w:pStyle w:val="Textebrut"/>
        <w:numPr>
          <w:ilvl w:val="0"/>
          <w:numId w:val="4"/>
        </w:numPr>
        <w:spacing w:line="360" w:lineRule="auto"/>
        <w:ind w:left="0" w:firstLine="426"/>
        <w:jc w:val="both"/>
        <w:rPr>
          <w:rFonts w:eastAsia="SimSun"/>
        </w:rPr>
      </w:pPr>
      <w:r w:rsidRPr="00E1404F">
        <w:rPr>
          <w:rFonts w:ascii="Arial Narrow" w:eastAsia="SimSun" w:hAnsi="Arial Narrow" w:cs="Arial"/>
          <w:i/>
          <w:sz w:val="28"/>
          <w:szCs w:val="28"/>
        </w:rPr>
        <w:lastRenderedPageBreak/>
        <w:t xml:space="preserve">Tutelar </w:t>
      </w:r>
      <w:r w:rsidRPr="00E1404F">
        <w:rPr>
          <w:rFonts w:ascii="Arial Narrow" w:eastAsia="SimSun" w:hAnsi="Arial Narrow" w:cs="Arial"/>
          <w:sz w:val="28"/>
          <w:szCs w:val="28"/>
        </w:rPr>
        <w:t>el derecho fundamental a la salud d</w:t>
      </w:r>
      <w:r w:rsidR="00307385">
        <w:rPr>
          <w:rFonts w:ascii="Arial Narrow" w:eastAsia="SimSun" w:hAnsi="Arial Narrow" w:cs="Arial"/>
          <w:sz w:val="28"/>
          <w:szCs w:val="28"/>
        </w:rPr>
        <w:t>el señor Julio Cesar Restrepo Valencia</w:t>
      </w:r>
      <w:r w:rsidRPr="00E1404F">
        <w:rPr>
          <w:rFonts w:ascii="Arial Narrow" w:eastAsia="SimSun" w:hAnsi="Arial Narrow" w:cs="Arial"/>
          <w:sz w:val="28"/>
          <w:szCs w:val="28"/>
        </w:rPr>
        <w:t>.</w:t>
      </w:r>
    </w:p>
    <w:p w:rsidR="00CA656A" w:rsidRPr="00CA656A" w:rsidRDefault="00CA656A" w:rsidP="00CA656A">
      <w:pPr>
        <w:pStyle w:val="Textebrut"/>
        <w:spacing w:line="360" w:lineRule="auto"/>
        <w:ind w:left="426"/>
        <w:jc w:val="both"/>
        <w:rPr>
          <w:rFonts w:eastAsia="SimSun"/>
        </w:rPr>
      </w:pPr>
    </w:p>
    <w:p w:rsidR="00D853A3" w:rsidRPr="00CA656A" w:rsidRDefault="00D853A3" w:rsidP="00CA656A">
      <w:pPr>
        <w:pStyle w:val="Textebrut"/>
        <w:numPr>
          <w:ilvl w:val="0"/>
          <w:numId w:val="4"/>
        </w:numPr>
        <w:spacing w:line="360" w:lineRule="auto"/>
        <w:ind w:left="0" w:firstLine="426"/>
        <w:jc w:val="both"/>
        <w:rPr>
          <w:rFonts w:eastAsia="SimSun"/>
        </w:rPr>
      </w:pPr>
      <w:r w:rsidRPr="00CA656A">
        <w:rPr>
          <w:rFonts w:ascii="Arial Narrow" w:hAnsi="Arial Narrow"/>
          <w:i/>
          <w:sz w:val="28"/>
          <w:szCs w:val="28"/>
          <w:bdr w:val="none" w:sz="0" w:space="0" w:color="auto" w:frame="1"/>
          <w:lang w:val="es-CO" w:eastAsia="es-CO"/>
        </w:rPr>
        <w:t>Ordenar</w:t>
      </w:r>
      <w:r w:rsidRPr="00CA656A">
        <w:rPr>
          <w:rFonts w:ascii="Arial Narrow" w:hAnsi="Arial Narrow"/>
          <w:sz w:val="28"/>
          <w:szCs w:val="28"/>
          <w:bdr w:val="none" w:sz="0" w:space="0" w:color="auto" w:frame="1"/>
          <w:lang w:val="es-CO" w:eastAsia="es-CO"/>
        </w:rPr>
        <w:t xml:space="preserve"> a la </w:t>
      </w:r>
      <w:r w:rsidR="00CA656A" w:rsidRPr="00CA656A">
        <w:rPr>
          <w:rFonts w:ascii="Arial Narrow" w:hAnsi="Arial Narrow" w:cs="Arial"/>
          <w:iCs/>
          <w:sz w:val="28"/>
          <w:szCs w:val="28"/>
        </w:rPr>
        <w:t xml:space="preserve">la Jefatura Seccional de Sanidad Risaralda, en cabeza del Mayor Carlos Alexis Bautista </w:t>
      </w:r>
      <w:proofErr w:type="spellStart"/>
      <w:r w:rsidR="00CA656A" w:rsidRPr="00CA656A">
        <w:rPr>
          <w:rFonts w:ascii="Arial Narrow" w:hAnsi="Arial Narrow" w:cs="Arial"/>
          <w:iCs/>
          <w:sz w:val="28"/>
          <w:szCs w:val="28"/>
        </w:rPr>
        <w:t>Toloza</w:t>
      </w:r>
      <w:proofErr w:type="spellEnd"/>
      <w:r w:rsidR="00CA656A" w:rsidRPr="00CA656A">
        <w:rPr>
          <w:rFonts w:ascii="Arial Narrow" w:hAnsi="Arial Narrow" w:cs="Arial"/>
          <w:iCs/>
          <w:sz w:val="28"/>
          <w:szCs w:val="28"/>
        </w:rPr>
        <w:t>, que en el término de cuarenta y ocho horas (48) siguientes a la notificación de este proveído, autorice la realización del procedimiento quirúrgico que requiere el accionante, de re</w:t>
      </w:r>
      <w:r w:rsidR="00CA656A" w:rsidRPr="00CA656A">
        <w:rPr>
          <w:rFonts w:ascii="Arial Narrow" w:hAnsi="Arial Narrow" w:cs="Arial"/>
          <w:iCs/>
          <w:sz w:val="28"/>
          <w:szCs w:val="28"/>
          <w:lang w:val="es-CO"/>
        </w:rPr>
        <w:t>sección del tumor maligno o benigno de piel o tejido celular subcutáneo de área especial</w:t>
      </w:r>
      <w:r w:rsidR="00CA656A" w:rsidRPr="00CA656A">
        <w:rPr>
          <w:rFonts w:ascii="Arial Narrow" w:hAnsi="Arial Narrow" w:cs="Arial"/>
          <w:iCs/>
          <w:sz w:val="28"/>
          <w:szCs w:val="28"/>
        </w:rPr>
        <w:t xml:space="preserve">. Igualmente que garantice la prestación, de manera expedita, de los servicios médicos que motivaron la presentación de esta acción de tutela. </w:t>
      </w:r>
    </w:p>
    <w:p w:rsidR="00CA656A" w:rsidRPr="00CA656A" w:rsidRDefault="00CA656A" w:rsidP="00CA656A">
      <w:pPr>
        <w:pStyle w:val="Sansinterligne"/>
      </w:pPr>
    </w:p>
    <w:p w:rsidR="00D853A3" w:rsidRPr="006C2068" w:rsidRDefault="00D853A3" w:rsidP="00D853A3">
      <w:pPr>
        <w:pStyle w:val="Paragraphedeliste"/>
        <w:numPr>
          <w:ilvl w:val="0"/>
          <w:numId w:val="4"/>
        </w:numPr>
        <w:spacing w:line="360" w:lineRule="auto"/>
        <w:ind w:left="0" w:firstLine="360"/>
        <w:rPr>
          <w:rFonts w:ascii="Arial Narrow" w:eastAsia="SimSun" w:hAnsi="Arial Narrow" w:cs="Arial"/>
          <w:sz w:val="28"/>
          <w:szCs w:val="28"/>
          <w:lang w:val="es-ES_tradnl" w:eastAsia="es-ES"/>
        </w:rPr>
      </w:pPr>
      <w:r w:rsidRPr="006C2068">
        <w:rPr>
          <w:rFonts w:ascii="Arial Narrow" w:eastAsia="SimSun" w:hAnsi="Arial Narrow" w:cs="Arial"/>
          <w:i/>
          <w:sz w:val="28"/>
          <w:szCs w:val="28"/>
          <w:lang w:val="es-ES_tradnl" w:eastAsia="es-ES"/>
        </w:rPr>
        <w:t xml:space="preserve">Notificar </w:t>
      </w:r>
      <w:r w:rsidRPr="006C2068">
        <w:rPr>
          <w:rFonts w:ascii="Arial Narrow" w:eastAsia="SimSun" w:hAnsi="Arial Narrow" w:cs="Arial"/>
          <w:sz w:val="28"/>
          <w:szCs w:val="28"/>
          <w:lang w:val="es-ES_tradnl" w:eastAsia="es-ES"/>
        </w:rPr>
        <w:t>a las partes el contenido de este fallo en los términos del artículo 16 del Decreto 2591 de 1991, informándoseles que el mismo puede ser impugnado dentro de los tres días siguientes a la notificación.</w:t>
      </w:r>
    </w:p>
    <w:p w:rsidR="00D853A3" w:rsidRPr="00483BA8" w:rsidRDefault="00D853A3" w:rsidP="00CA656A">
      <w:pPr>
        <w:pStyle w:val="Sansinterligne"/>
        <w:spacing w:line="276" w:lineRule="auto"/>
        <w:rPr>
          <w:lang w:val="es-ES_tradnl" w:eastAsia="es-ES"/>
        </w:rPr>
      </w:pPr>
    </w:p>
    <w:p w:rsidR="00D853A3" w:rsidRPr="00483BA8" w:rsidRDefault="00D853A3" w:rsidP="00D853A3">
      <w:pPr>
        <w:pStyle w:val="Paragraphedeliste"/>
        <w:numPr>
          <w:ilvl w:val="0"/>
          <w:numId w:val="4"/>
        </w:numPr>
        <w:spacing w:line="360" w:lineRule="auto"/>
        <w:ind w:left="0" w:firstLine="360"/>
        <w:rPr>
          <w:rFonts w:ascii="Arial Narrow" w:eastAsia="SimSun" w:hAnsi="Arial Narrow" w:cs="Arial"/>
          <w:sz w:val="28"/>
          <w:szCs w:val="28"/>
          <w:lang w:val="es-ES_tradnl" w:eastAsia="es-ES"/>
        </w:rPr>
      </w:pPr>
      <w:r w:rsidRPr="00483BA8">
        <w:rPr>
          <w:rFonts w:ascii="Arial Narrow" w:eastAsia="SimSun" w:hAnsi="Arial Narrow" w:cs="Arial"/>
          <w:i/>
          <w:sz w:val="28"/>
          <w:szCs w:val="28"/>
          <w:lang w:val="es-ES_tradnl" w:eastAsia="es-ES"/>
        </w:rPr>
        <w:t xml:space="preserve">Disponer </w:t>
      </w:r>
      <w:r w:rsidRPr="00483BA8">
        <w:rPr>
          <w:rFonts w:ascii="Arial Narrow" w:eastAsia="SimSun" w:hAnsi="Arial Narrow" w:cs="Arial"/>
          <w:sz w:val="28"/>
          <w:szCs w:val="28"/>
          <w:lang w:val="es-ES_tradnl" w:eastAsia="es-ES"/>
        </w:rPr>
        <w:t>que en caso de que la presente decisión no fuese impugnada, se remita el expediente para ante la Honorable Corte Constitucional para su eventual revisión.</w:t>
      </w:r>
    </w:p>
    <w:p w:rsidR="00D853A3" w:rsidRPr="00A45588" w:rsidRDefault="00D853A3" w:rsidP="00CA656A">
      <w:pPr>
        <w:pStyle w:val="Sansinterligne"/>
        <w:rPr>
          <w:lang w:val="es-ES_tradnl" w:eastAsia="es-ES"/>
        </w:rPr>
      </w:pPr>
    </w:p>
    <w:p w:rsidR="00D853A3" w:rsidRPr="00483BA8" w:rsidRDefault="00D853A3" w:rsidP="00D853A3">
      <w:pPr>
        <w:jc w:val="left"/>
        <w:rPr>
          <w:rFonts w:ascii="Times New Roman" w:eastAsia="SimSun" w:hAnsi="Times New Roman" w:cs="Times New Roman"/>
          <w:sz w:val="20"/>
          <w:szCs w:val="20"/>
          <w:lang w:val="es-ES_tradnl" w:eastAsia="es-ES"/>
        </w:rPr>
      </w:pPr>
    </w:p>
    <w:p w:rsidR="00D853A3" w:rsidRPr="00483BA8" w:rsidRDefault="00D853A3" w:rsidP="00D853A3">
      <w:pPr>
        <w:spacing w:line="360" w:lineRule="auto"/>
        <w:ind w:firstLine="851"/>
        <w:contextualSpacing/>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CÓPIESE, NOTIFÍQUESE Y CÚMPLASE.</w:t>
      </w:r>
    </w:p>
    <w:p w:rsidR="00D853A3" w:rsidRPr="00483BA8" w:rsidRDefault="00D853A3" w:rsidP="00D853A3">
      <w:pPr>
        <w:jc w:val="left"/>
        <w:rPr>
          <w:rFonts w:ascii="Times New Roman" w:eastAsia="Times New Roman" w:hAnsi="Times New Roman" w:cs="Times New Roman"/>
          <w:sz w:val="20"/>
          <w:szCs w:val="20"/>
          <w:lang w:eastAsia="es-ES"/>
        </w:rPr>
      </w:pPr>
      <w:r w:rsidRPr="00483BA8">
        <w:rPr>
          <w:rFonts w:ascii="Times New Roman" w:eastAsia="Times New Roman" w:hAnsi="Times New Roman" w:cs="Times New Roman"/>
          <w:sz w:val="20"/>
          <w:szCs w:val="20"/>
          <w:lang w:eastAsia="es-ES"/>
        </w:rPr>
        <w:tab/>
      </w:r>
      <w:r w:rsidRPr="00483BA8">
        <w:rPr>
          <w:rFonts w:ascii="Times New Roman" w:eastAsia="Times New Roman" w:hAnsi="Times New Roman" w:cs="Times New Roman"/>
          <w:sz w:val="20"/>
          <w:szCs w:val="20"/>
          <w:lang w:eastAsia="es-ES"/>
        </w:rPr>
        <w:tab/>
      </w:r>
    </w:p>
    <w:p w:rsidR="00D853A3" w:rsidRPr="00483BA8" w:rsidRDefault="00D853A3" w:rsidP="00D853A3">
      <w:pPr>
        <w:jc w:val="center"/>
        <w:rPr>
          <w:rFonts w:ascii="Arial Narrow" w:eastAsia="Times New Roman" w:hAnsi="Arial Narrow" w:cs="Tahoma"/>
          <w:bCs/>
          <w:iCs/>
          <w:sz w:val="28"/>
          <w:szCs w:val="28"/>
          <w:lang w:eastAsia="es-ES"/>
        </w:rPr>
      </w:pPr>
    </w:p>
    <w:p w:rsidR="00D853A3" w:rsidRPr="00483BA8" w:rsidRDefault="00D853A3" w:rsidP="00D853A3">
      <w:pPr>
        <w:jc w:val="center"/>
        <w:rPr>
          <w:rFonts w:ascii="Arial Narrow" w:eastAsia="Times New Roman" w:hAnsi="Arial Narrow" w:cs="Tahoma"/>
          <w:bCs/>
          <w:iCs/>
          <w:sz w:val="28"/>
          <w:szCs w:val="28"/>
          <w:lang w:eastAsia="es-ES"/>
        </w:rPr>
      </w:pPr>
    </w:p>
    <w:p w:rsidR="00D853A3" w:rsidRPr="00483BA8" w:rsidRDefault="00D853A3" w:rsidP="00D853A3">
      <w:pPr>
        <w:jc w:val="center"/>
        <w:rPr>
          <w:rFonts w:ascii="Arial Narrow" w:eastAsia="Times New Roman" w:hAnsi="Arial Narrow" w:cs="Tahoma"/>
          <w:bCs/>
          <w:iCs/>
          <w:sz w:val="28"/>
          <w:szCs w:val="28"/>
          <w:lang w:eastAsia="es-ES"/>
        </w:rPr>
      </w:pPr>
    </w:p>
    <w:p w:rsidR="00D853A3" w:rsidRPr="00483BA8" w:rsidRDefault="00D853A3" w:rsidP="00D853A3">
      <w:pPr>
        <w:jc w:val="center"/>
        <w:rPr>
          <w:rFonts w:ascii="Arial Narrow" w:eastAsia="Times New Roman" w:hAnsi="Arial Narrow" w:cs="Tahoma"/>
          <w:bCs/>
          <w:iCs/>
          <w:sz w:val="28"/>
          <w:szCs w:val="28"/>
          <w:lang w:eastAsia="es-ES"/>
        </w:rPr>
      </w:pPr>
      <w:r w:rsidRPr="00483BA8">
        <w:rPr>
          <w:rFonts w:ascii="Arial Narrow" w:eastAsia="Times New Roman" w:hAnsi="Arial Narrow" w:cs="Tahoma"/>
          <w:bCs/>
          <w:iCs/>
          <w:sz w:val="28"/>
          <w:szCs w:val="28"/>
          <w:lang w:eastAsia="es-ES"/>
        </w:rPr>
        <w:t>FRANCISCO JAVIER TAMAYO TABARES</w:t>
      </w:r>
    </w:p>
    <w:p w:rsidR="00D853A3" w:rsidRPr="00483BA8" w:rsidRDefault="00D853A3" w:rsidP="00D853A3">
      <w:pPr>
        <w:jc w:val="center"/>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Magistrado</w:t>
      </w:r>
    </w:p>
    <w:p w:rsidR="00D853A3" w:rsidRPr="00483BA8" w:rsidRDefault="00D853A3" w:rsidP="00D853A3">
      <w:pPr>
        <w:rPr>
          <w:rFonts w:ascii="Arial Narrow" w:eastAsia="Times New Roman" w:hAnsi="Arial Narrow" w:cs="Tahoma"/>
          <w:sz w:val="28"/>
          <w:szCs w:val="28"/>
          <w:lang w:eastAsia="es-ES"/>
        </w:rPr>
      </w:pPr>
    </w:p>
    <w:p w:rsidR="00D853A3" w:rsidRDefault="00D853A3" w:rsidP="00D853A3">
      <w:pPr>
        <w:rPr>
          <w:rFonts w:ascii="Arial Narrow" w:eastAsia="Times New Roman" w:hAnsi="Arial Narrow" w:cs="Tahoma"/>
          <w:sz w:val="28"/>
          <w:szCs w:val="28"/>
          <w:lang w:eastAsia="es-ES"/>
        </w:rPr>
      </w:pPr>
    </w:p>
    <w:p w:rsidR="00D853A3" w:rsidRPr="00483BA8" w:rsidRDefault="00D853A3" w:rsidP="00D853A3">
      <w:pPr>
        <w:rPr>
          <w:rFonts w:ascii="Arial Narrow" w:eastAsia="Times New Roman" w:hAnsi="Arial Narrow" w:cs="Tahoma"/>
          <w:sz w:val="28"/>
          <w:szCs w:val="28"/>
          <w:lang w:eastAsia="es-ES"/>
        </w:rPr>
      </w:pPr>
    </w:p>
    <w:p w:rsidR="00D853A3" w:rsidRPr="00483BA8" w:rsidRDefault="00D853A3" w:rsidP="00D853A3">
      <w:pPr>
        <w:rPr>
          <w:rFonts w:ascii="Arial Narrow" w:eastAsia="Times New Roman" w:hAnsi="Arial Narrow" w:cs="Tahoma"/>
          <w:sz w:val="28"/>
          <w:szCs w:val="28"/>
          <w:lang w:eastAsia="es-ES"/>
        </w:rPr>
      </w:pPr>
    </w:p>
    <w:p w:rsidR="00D853A3" w:rsidRPr="00483BA8" w:rsidRDefault="00D853A3" w:rsidP="00D853A3">
      <w:pPr>
        <w:rPr>
          <w:rFonts w:ascii="Arial Narrow" w:eastAsia="Times New Roman" w:hAnsi="Arial Narrow" w:cs="Tahoma"/>
          <w:sz w:val="28"/>
          <w:szCs w:val="28"/>
          <w:lang w:eastAsia="es-ES"/>
        </w:rPr>
      </w:pPr>
    </w:p>
    <w:p w:rsidR="00D853A3" w:rsidRPr="00483BA8" w:rsidRDefault="00D853A3" w:rsidP="00D853A3">
      <w:pPr>
        <w:tabs>
          <w:tab w:val="left" w:pos="8647"/>
        </w:tabs>
        <w:rPr>
          <w:rFonts w:ascii="Arial Narrow" w:eastAsia="Times New Roman" w:hAnsi="Arial Narrow" w:cs="Tahoma"/>
          <w:sz w:val="28"/>
          <w:szCs w:val="28"/>
          <w:lang w:eastAsia="es-ES"/>
        </w:rPr>
      </w:pPr>
      <w:r>
        <w:rPr>
          <w:rFonts w:ascii="Arial Narrow" w:eastAsia="Times New Roman" w:hAnsi="Arial Narrow" w:cs="Tahoma"/>
          <w:bCs/>
          <w:iCs/>
          <w:sz w:val="28"/>
          <w:szCs w:val="28"/>
          <w:lang w:eastAsia="es-ES"/>
        </w:rPr>
        <w:t xml:space="preserve">OLGA LUCIA HOYOS SEPÚLVEDA </w:t>
      </w:r>
      <w:r w:rsidRPr="00483BA8">
        <w:rPr>
          <w:rFonts w:ascii="Arial Narrow" w:eastAsia="Times New Roman" w:hAnsi="Arial Narrow" w:cs="Tahoma"/>
          <w:bCs/>
          <w:iCs/>
          <w:sz w:val="28"/>
          <w:szCs w:val="28"/>
          <w:lang w:eastAsia="es-ES"/>
        </w:rPr>
        <w:t xml:space="preserve">                 ANA LUCIA CAICEDO CALDERÓN </w:t>
      </w:r>
      <w:r w:rsidRPr="00483BA8">
        <w:rPr>
          <w:rFonts w:ascii="Arial Narrow" w:eastAsia="Times New Roman" w:hAnsi="Arial Narrow" w:cs="Tahoma"/>
          <w:sz w:val="28"/>
          <w:szCs w:val="28"/>
          <w:lang w:eastAsia="es-ES"/>
        </w:rPr>
        <w:t xml:space="preserve">                   </w:t>
      </w:r>
    </w:p>
    <w:p w:rsidR="00D853A3" w:rsidRPr="00483BA8" w:rsidRDefault="00D853A3" w:rsidP="00D853A3">
      <w:pPr>
        <w:tabs>
          <w:tab w:val="left" w:pos="8647"/>
        </w:tabs>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 xml:space="preserve">                      </w:t>
      </w:r>
      <w:r>
        <w:rPr>
          <w:rFonts w:ascii="Arial Narrow" w:eastAsia="Times New Roman" w:hAnsi="Arial Narrow" w:cs="Tahoma"/>
          <w:sz w:val="28"/>
          <w:szCs w:val="28"/>
          <w:lang w:eastAsia="es-ES"/>
        </w:rPr>
        <w:t>Magistrada</w:t>
      </w:r>
      <w:r w:rsidRPr="00483BA8">
        <w:rPr>
          <w:rFonts w:ascii="Arial Narrow" w:eastAsia="Times New Roman" w:hAnsi="Arial Narrow" w:cs="Tahoma"/>
          <w:sz w:val="28"/>
          <w:szCs w:val="28"/>
          <w:lang w:eastAsia="es-ES"/>
        </w:rPr>
        <w:t xml:space="preserve">                                                          </w:t>
      </w:r>
      <w:proofErr w:type="spellStart"/>
      <w:r w:rsidRPr="00483BA8">
        <w:rPr>
          <w:rFonts w:ascii="Arial Narrow" w:eastAsia="Times New Roman" w:hAnsi="Arial Narrow" w:cs="Tahoma"/>
          <w:sz w:val="28"/>
          <w:szCs w:val="28"/>
          <w:lang w:eastAsia="es-ES"/>
        </w:rPr>
        <w:t>Magistrada</w:t>
      </w:r>
      <w:proofErr w:type="spellEnd"/>
    </w:p>
    <w:p w:rsidR="00D853A3" w:rsidRPr="00483BA8" w:rsidRDefault="00D853A3" w:rsidP="00D853A3">
      <w:pPr>
        <w:rPr>
          <w:rFonts w:ascii="Arial Narrow" w:eastAsia="Times New Roman" w:hAnsi="Arial Narrow" w:cs="Tahoma"/>
          <w:bCs/>
          <w:iCs/>
          <w:sz w:val="28"/>
          <w:szCs w:val="28"/>
          <w:lang w:eastAsia="es-ES"/>
        </w:rPr>
      </w:pPr>
    </w:p>
    <w:p w:rsidR="00D853A3" w:rsidRDefault="00D853A3" w:rsidP="00D853A3">
      <w:pPr>
        <w:jc w:val="left"/>
        <w:rPr>
          <w:rFonts w:ascii="Times New Roman" w:eastAsia="Times New Roman" w:hAnsi="Times New Roman" w:cs="Times New Roman"/>
          <w:sz w:val="20"/>
          <w:szCs w:val="20"/>
          <w:lang w:eastAsia="es-ES"/>
        </w:rPr>
      </w:pPr>
    </w:p>
    <w:p w:rsidR="00D853A3" w:rsidRPr="00483BA8" w:rsidRDefault="00D853A3" w:rsidP="00D853A3">
      <w:pPr>
        <w:jc w:val="left"/>
        <w:rPr>
          <w:rFonts w:ascii="Times New Roman" w:eastAsia="Times New Roman" w:hAnsi="Times New Roman" w:cs="Times New Roman"/>
          <w:sz w:val="20"/>
          <w:szCs w:val="20"/>
          <w:lang w:eastAsia="es-ES"/>
        </w:rPr>
      </w:pPr>
    </w:p>
    <w:p w:rsidR="00D853A3" w:rsidRDefault="00D853A3" w:rsidP="00D853A3">
      <w:pPr>
        <w:rPr>
          <w:rFonts w:ascii="Arial Narrow" w:eastAsia="Times New Roman" w:hAnsi="Arial Narrow" w:cs="Tahoma"/>
          <w:bCs/>
          <w:iCs/>
          <w:sz w:val="28"/>
          <w:szCs w:val="28"/>
          <w:lang w:eastAsia="es-ES"/>
        </w:rPr>
      </w:pPr>
    </w:p>
    <w:p w:rsidR="00D853A3" w:rsidRPr="00483BA8" w:rsidRDefault="00D853A3" w:rsidP="00D853A3">
      <w:pPr>
        <w:rPr>
          <w:rFonts w:ascii="Arial Narrow" w:eastAsia="Times New Roman" w:hAnsi="Arial Narrow" w:cs="Tahoma"/>
          <w:bCs/>
          <w:iCs/>
          <w:sz w:val="28"/>
          <w:szCs w:val="28"/>
          <w:lang w:eastAsia="es-ES"/>
        </w:rPr>
      </w:pPr>
    </w:p>
    <w:p w:rsidR="00D853A3" w:rsidRDefault="00D853A3" w:rsidP="00D853A3">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ALONSO GAVIRIA OCAMPO</w:t>
      </w:r>
    </w:p>
    <w:p w:rsidR="00D853A3" w:rsidRPr="00483BA8" w:rsidRDefault="00D853A3" w:rsidP="00D853A3">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Secretario</w:t>
      </w:r>
    </w:p>
    <w:p w:rsidR="00D853A3" w:rsidRPr="00483BA8" w:rsidRDefault="00D853A3" w:rsidP="00D853A3"/>
    <w:p w:rsidR="00D853A3" w:rsidRDefault="00D853A3" w:rsidP="00D853A3"/>
    <w:p w:rsidR="00D853A3" w:rsidRPr="00186695" w:rsidRDefault="00D853A3" w:rsidP="00D853A3"/>
    <w:p w:rsidR="00C35CA1" w:rsidRDefault="00C35CA1"/>
    <w:sectPr w:rsidR="00C35CA1" w:rsidSect="00497473">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54" w:rsidRDefault="002C0754" w:rsidP="00D853A3">
      <w:r>
        <w:separator/>
      </w:r>
    </w:p>
  </w:endnote>
  <w:endnote w:type="continuationSeparator" w:id="0">
    <w:p w:rsidR="002C0754" w:rsidRDefault="002C0754" w:rsidP="00D8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58130"/>
      <w:docPartObj>
        <w:docPartGallery w:val="Page Numbers (Bottom of Page)"/>
        <w:docPartUnique/>
      </w:docPartObj>
    </w:sdtPr>
    <w:sdtEndPr/>
    <w:sdtContent>
      <w:p w:rsidR="002277D3" w:rsidRDefault="004B2E68">
        <w:pPr>
          <w:pStyle w:val="Pieddepage"/>
          <w:jc w:val="right"/>
        </w:pPr>
        <w:r>
          <w:fldChar w:fldCharType="begin"/>
        </w:r>
        <w:r>
          <w:instrText>PAGE   \* MERGEFORMAT</w:instrText>
        </w:r>
        <w:r>
          <w:fldChar w:fldCharType="separate"/>
        </w:r>
        <w:r w:rsidR="00A458E8">
          <w:rPr>
            <w:noProof/>
          </w:rPr>
          <w:t>1</w:t>
        </w:r>
        <w:r>
          <w:fldChar w:fldCharType="end"/>
        </w:r>
      </w:p>
    </w:sdtContent>
  </w:sdt>
  <w:p w:rsidR="002277D3" w:rsidRDefault="002C07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54" w:rsidRDefault="002C0754" w:rsidP="00D853A3">
      <w:r>
        <w:separator/>
      </w:r>
    </w:p>
  </w:footnote>
  <w:footnote w:type="continuationSeparator" w:id="0">
    <w:p w:rsidR="002C0754" w:rsidRDefault="002C0754" w:rsidP="00D853A3">
      <w:r>
        <w:continuationSeparator/>
      </w:r>
    </w:p>
  </w:footnote>
  <w:footnote w:id="1">
    <w:p w:rsidR="00D853A3" w:rsidRPr="00094DAB" w:rsidRDefault="00D853A3" w:rsidP="00D853A3">
      <w:pPr>
        <w:pStyle w:val="Notedebasdepage"/>
        <w:rPr>
          <w:rFonts w:ascii="Arial Narrow" w:hAnsi="Arial Narrow"/>
          <w:sz w:val="16"/>
          <w:szCs w:val="16"/>
        </w:rPr>
      </w:pPr>
      <w:r w:rsidRPr="00094DAB">
        <w:rPr>
          <w:rStyle w:val="Appelnotedebasdep"/>
          <w:rFonts w:ascii="Arial Narrow" w:hAnsi="Arial Narrow"/>
          <w:sz w:val="16"/>
          <w:szCs w:val="16"/>
        </w:rPr>
        <w:footnoteRef/>
      </w:r>
      <w:r w:rsidRPr="00094DAB">
        <w:rPr>
          <w:rFonts w:ascii="Arial Narrow" w:hAnsi="Arial Narrow"/>
          <w:sz w:val="16"/>
          <w:szCs w:val="16"/>
        </w:rPr>
        <w:t xml:space="preserve"> Sentencia T-760 de 2008 MP Manuel José Cepeda Espinosa.</w:t>
      </w:r>
    </w:p>
  </w:footnote>
  <w:footnote w:id="2">
    <w:p w:rsidR="00D853A3" w:rsidRPr="00094DAB" w:rsidRDefault="00D853A3" w:rsidP="00D853A3">
      <w:pPr>
        <w:pStyle w:val="Notedebasdepage"/>
        <w:jc w:val="both"/>
        <w:rPr>
          <w:rFonts w:ascii="Arial Narrow" w:hAnsi="Arial Narrow"/>
          <w:sz w:val="16"/>
          <w:szCs w:val="16"/>
        </w:rPr>
      </w:pPr>
      <w:r w:rsidRPr="00094DAB">
        <w:rPr>
          <w:rStyle w:val="Appelnotedebasdep"/>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3">
    <w:p w:rsidR="00D853A3" w:rsidRPr="00094DAB" w:rsidRDefault="00D853A3" w:rsidP="00D853A3">
      <w:pPr>
        <w:pStyle w:val="Notedebasdepage"/>
        <w:rPr>
          <w:rFonts w:ascii="Arial Narrow" w:hAnsi="Arial Narrow"/>
          <w:sz w:val="16"/>
          <w:szCs w:val="16"/>
        </w:rPr>
      </w:pPr>
      <w:r w:rsidRPr="00094DAB">
        <w:rPr>
          <w:rStyle w:val="Appelnotedebasdep"/>
          <w:rFonts w:ascii="Arial Narrow" w:hAnsi="Arial Narrow"/>
          <w:sz w:val="16"/>
          <w:szCs w:val="16"/>
        </w:rPr>
        <w:footnoteRef/>
      </w:r>
      <w:r w:rsidRPr="00094DAB">
        <w:rPr>
          <w:rFonts w:ascii="Arial Narrow" w:hAnsi="Arial Narrow"/>
          <w:sz w:val="16"/>
          <w:szCs w:val="16"/>
        </w:rPr>
        <w:t xml:space="preserve"> Sentencia </w:t>
      </w:r>
      <w:r w:rsidRPr="00094DAB">
        <w:rPr>
          <w:rFonts w:ascii="Arial Narrow" w:hAnsi="Arial Narrow"/>
          <w:sz w:val="16"/>
          <w:szCs w:val="16"/>
          <w:lang w:val="es-CO"/>
        </w:rPr>
        <w:t xml:space="preserve">T-859 de 2003 </w:t>
      </w:r>
      <w:r w:rsidRPr="00094DAB">
        <w:rPr>
          <w:rFonts w:ascii="Arial Narrow" w:hAnsi="Arial Narrow"/>
          <w:sz w:val="16"/>
          <w:szCs w:val="16"/>
        </w:rPr>
        <w:t xml:space="preserve">Eduardo Montealegre </w:t>
      </w:r>
      <w:proofErr w:type="spellStart"/>
      <w:r w:rsidRPr="00094DAB">
        <w:rPr>
          <w:rFonts w:ascii="Arial Narrow" w:hAnsi="Arial Narrow"/>
          <w:sz w:val="16"/>
          <w:szCs w:val="16"/>
        </w:rPr>
        <w:t>Lynett</w:t>
      </w:r>
      <w:proofErr w:type="spellEnd"/>
      <w:r w:rsidRPr="00094DAB">
        <w:rPr>
          <w:rFonts w:ascii="Arial Narrow" w:hAnsi="Arial Narrow"/>
          <w:sz w:val="16"/>
          <w:szCs w:val="16"/>
        </w:rPr>
        <w:t>.</w:t>
      </w:r>
    </w:p>
  </w:footnote>
  <w:footnote w:id="4">
    <w:p w:rsidR="00D853A3" w:rsidRPr="00CF7322" w:rsidRDefault="00D853A3" w:rsidP="00D853A3">
      <w:pPr>
        <w:pStyle w:val="Notedebasdepage"/>
        <w:jc w:val="both"/>
        <w:rPr>
          <w:rFonts w:ascii="Arial Narrow" w:hAnsi="Arial Narrow"/>
          <w:sz w:val="16"/>
          <w:szCs w:val="16"/>
        </w:rPr>
      </w:pPr>
      <w:r w:rsidRPr="00094DAB">
        <w:rPr>
          <w:rStyle w:val="Appelnotedebasdep"/>
          <w:rFonts w:ascii="Arial Narrow" w:hAnsi="Arial Narrow"/>
          <w:sz w:val="16"/>
          <w:szCs w:val="16"/>
        </w:rPr>
        <w:footnoteRef/>
      </w:r>
      <w:r w:rsidRPr="00094DAB">
        <w:rPr>
          <w:rFonts w:ascii="Arial Narrow" w:hAnsi="Arial Narrow"/>
          <w:sz w:val="16"/>
          <w:szCs w:val="16"/>
        </w:rPr>
        <w:t xml:space="preserve"> Sentencias T-184 de 2011</w:t>
      </w:r>
      <w:r>
        <w:rPr>
          <w:rFonts w:ascii="Arial Narrow" w:hAnsi="Arial Narrow"/>
          <w:sz w:val="16"/>
          <w:szCs w:val="16"/>
        </w:rPr>
        <w:t xml:space="preserve"> </w:t>
      </w:r>
      <w:r w:rsidRPr="00094DAB">
        <w:rPr>
          <w:rFonts w:ascii="Arial Narrow" w:hAnsi="Arial Narrow"/>
          <w:sz w:val="16"/>
          <w:szCs w:val="16"/>
        </w:rPr>
        <w:t xml:space="preserve">MP Luis Ernesto Vargas Silva, T-091 de 2011 MP Luis Ernesto Vargas Silva, T-944 de 2011 MP Luis Ernesto Vargas </w:t>
      </w:r>
      <w:r w:rsidRPr="00CF7322">
        <w:rPr>
          <w:rFonts w:ascii="Arial Narrow" w:hAnsi="Arial Narrow"/>
          <w:sz w:val="16"/>
          <w:szCs w:val="16"/>
        </w:rPr>
        <w:t xml:space="preserve">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7" w:rsidRPr="00C857B2" w:rsidRDefault="004B2E68" w:rsidP="006271B7">
    <w:pPr>
      <w:pStyle w:val="En-tte"/>
      <w:tabs>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Pr="00C857B2">
      <w:rPr>
        <w:rFonts w:ascii="Arial Narrow" w:hAnsi="Arial Narrow" w:cs="Tahoma"/>
        <w:sz w:val="16"/>
        <w:szCs w:val="16"/>
        <w:lang w:val="es-CO"/>
      </w:rPr>
      <w:t>66001-</w:t>
    </w:r>
    <w:r>
      <w:rPr>
        <w:rFonts w:ascii="Arial Narrow" w:hAnsi="Arial Narrow" w:cs="Tahoma"/>
        <w:sz w:val="16"/>
        <w:szCs w:val="16"/>
        <w:lang w:val="es-CO"/>
      </w:rPr>
      <w:t>22-05-000-201</w:t>
    </w:r>
    <w:r w:rsidR="00D853A3">
      <w:rPr>
        <w:rFonts w:ascii="Arial Narrow" w:hAnsi="Arial Narrow" w:cs="Tahoma"/>
        <w:sz w:val="16"/>
        <w:szCs w:val="16"/>
        <w:lang w:val="es-CO"/>
      </w:rPr>
      <w:t>7-00046</w:t>
    </w:r>
    <w:r w:rsidR="00BC1627">
      <w:rPr>
        <w:rFonts w:ascii="Arial Narrow" w:hAnsi="Arial Narrow" w:cs="Tahoma"/>
        <w:sz w:val="16"/>
        <w:szCs w:val="16"/>
        <w:lang w:val="es-CO"/>
      </w:rPr>
      <w:t>-00</w:t>
    </w:r>
  </w:p>
  <w:p w:rsidR="006271B7" w:rsidRPr="00C857B2" w:rsidRDefault="00BC1627" w:rsidP="006271B7">
    <w:pPr>
      <w:pStyle w:val="En-tte"/>
      <w:ind w:right="-232"/>
      <w:rPr>
        <w:rFonts w:ascii="Arial Narrow" w:hAnsi="Arial Narrow" w:cs="Tahoma"/>
        <w:sz w:val="16"/>
        <w:szCs w:val="16"/>
      </w:rPr>
    </w:pPr>
    <w:r>
      <w:rPr>
        <w:rFonts w:ascii="Arial Narrow" w:hAnsi="Arial Narrow" w:cs="Tahoma"/>
        <w:sz w:val="16"/>
        <w:szCs w:val="16"/>
        <w:lang w:val="es-CO"/>
      </w:rPr>
      <w:t xml:space="preserve">Julio Cesar Restrepo Valencia </w:t>
    </w:r>
    <w:r w:rsidR="004B2E68" w:rsidRPr="00C857B2">
      <w:rPr>
        <w:rFonts w:ascii="Arial Narrow" w:hAnsi="Arial Narrow" w:cs="Tahoma"/>
        <w:sz w:val="16"/>
        <w:szCs w:val="16"/>
        <w:lang w:val="es-CO"/>
      </w:rPr>
      <w:t>v</w:t>
    </w:r>
    <w:r w:rsidR="004B2E68" w:rsidRPr="00C857B2">
      <w:rPr>
        <w:rFonts w:ascii="Arial Narrow" w:hAnsi="Arial Narrow" w:cs="Tahoma"/>
        <w:sz w:val="16"/>
        <w:szCs w:val="16"/>
      </w:rPr>
      <w:t xml:space="preserve">s </w:t>
    </w:r>
    <w:r>
      <w:rPr>
        <w:rFonts w:ascii="Arial Narrow" w:hAnsi="Arial Narrow" w:cs="Tahoma"/>
        <w:sz w:val="16"/>
        <w:szCs w:val="16"/>
      </w:rPr>
      <w:t xml:space="preserve">Ejército Nacional </w:t>
    </w:r>
    <w:r w:rsidR="004B2E68">
      <w:rPr>
        <w:rFonts w:ascii="Arial Narrow" w:hAnsi="Arial Narrow" w:cs="Tahoma"/>
        <w:sz w:val="16"/>
        <w:szCs w:val="16"/>
      </w:rPr>
      <w:t xml:space="preserve">– Dirección de Sanidad </w:t>
    </w:r>
    <w:r>
      <w:rPr>
        <w:rFonts w:ascii="Arial Narrow" w:hAnsi="Arial Narrow" w:cs="Tahoma"/>
        <w:sz w:val="16"/>
        <w:szCs w:val="16"/>
      </w:rPr>
      <w:t xml:space="preserve">de la Policía Nacional y otros </w:t>
    </w:r>
  </w:p>
  <w:p w:rsidR="00A45588" w:rsidRPr="006271B7" w:rsidRDefault="002C0754" w:rsidP="006271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8F3"/>
    <w:multiLevelType w:val="hybridMultilevel"/>
    <w:tmpl w:val="9CAC0316"/>
    <w:lvl w:ilvl="0" w:tplc="E9CE35FE">
      <w:start w:val="3"/>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9A276F2"/>
    <w:multiLevelType w:val="hybridMultilevel"/>
    <w:tmpl w:val="50B8114A"/>
    <w:lvl w:ilvl="0" w:tplc="7A3A86BC">
      <w:start w:val="3"/>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
    <w:nsid w:val="3B5F7ACA"/>
    <w:multiLevelType w:val="hybridMultilevel"/>
    <w:tmpl w:val="E04C79B4"/>
    <w:lvl w:ilvl="0" w:tplc="AEFA190E">
      <w:start w:val="1"/>
      <w:numFmt w:val="bullet"/>
      <w:lvlText w:val=""/>
      <w:lvlJc w:val="left"/>
      <w:pPr>
        <w:tabs>
          <w:tab w:val="num" w:pos="360"/>
        </w:tabs>
        <w:ind w:left="360" w:hanging="360"/>
      </w:pPr>
      <w:rPr>
        <w:rFonts w:ascii="Symbol" w:hAnsi="Symbol" w:hint="default"/>
        <w:b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AE66C5"/>
    <w:multiLevelType w:val="hybridMultilevel"/>
    <w:tmpl w:val="6414CFB4"/>
    <w:lvl w:ilvl="0" w:tplc="C62AC47E">
      <w:start w:val="1"/>
      <w:numFmt w:val="decimal"/>
      <w:lvlText w:val="%1."/>
      <w:lvlJc w:val="left"/>
      <w:pPr>
        <w:ind w:left="720" w:hanging="360"/>
      </w:pPr>
      <w:rPr>
        <w:rFonts w:ascii="Arial Narrow" w:hAnsi="Arial Narrow"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A3"/>
    <w:rsid w:val="00005FB6"/>
    <w:rsid w:val="000D1B43"/>
    <w:rsid w:val="000D412D"/>
    <w:rsid w:val="001538C4"/>
    <w:rsid w:val="00260532"/>
    <w:rsid w:val="002C0754"/>
    <w:rsid w:val="00307385"/>
    <w:rsid w:val="003B199C"/>
    <w:rsid w:val="003C62C0"/>
    <w:rsid w:val="00416395"/>
    <w:rsid w:val="00486B1E"/>
    <w:rsid w:val="004B2E68"/>
    <w:rsid w:val="004E26B1"/>
    <w:rsid w:val="00522EFE"/>
    <w:rsid w:val="00541A5A"/>
    <w:rsid w:val="00551F5B"/>
    <w:rsid w:val="00584364"/>
    <w:rsid w:val="005A07E2"/>
    <w:rsid w:val="005B64F6"/>
    <w:rsid w:val="005D0E37"/>
    <w:rsid w:val="005F1007"/>
    <w:rsid w:val="00701B98"/>
    <w:rsid w:val="00733C73"/>
    <w:rsid w:val="00742D7E"/>
    <w:rsid w:val="00774CE5"/>
    <w:rsid w:val="007A3CA3"/>
    <w:rsid w:val="008A3DBC"/>
    <w:rsid w:val="008B203B"/>
    <w:rsid w:val="008B5EFC"/>
    <w:rsid w:val="008E12F0"/>
    <w:rsid w:val="008F3CBB"/>
    <w:rsid w:val="009044FD"/>
    <w:rsid w:val="009765C6"/>
    <w:rsid w:val="0099614D"/>
    <w:rsid w:val="009A30DE"/>
    <w:rsid w:val="00A426E6"/>
    <w:rsid w:val="00A449A0"/>
    <w:rsid w:val="00A458E8"/>
    <w:rsid w:val="00A5770D"/>
    <w:rsid w:val="00B07F20"/>
    <w:rsid w:val="00B125A9"/>
    <w:rsid w:val="00B16202"/>
    <w:rsid w:val="00BC1627"/>
    <w:rsid w:val="00BE7032"/>
    <w:rsid w:val="00BE7839"/>
    <w:rsid w:val="00C35CA1"/>
    <w:rsid w:val="00C47554"/>
    <w:rsid w:val="00C806EC"/>
    <w:rsid w:val="00CA656A"/>
    <w:rsid w:val="00CC3674"/>
    <w:rsid w:val="00D853A3"/>
    <w:rsid w:val="00DB1890"/>
    <w:rsid w:val="00E02B1D"/>
    <w:rsid w:val="00E613F1"/>
    <w:rsid w:val="00E63BF3"/>
    <w:rsid w:val="00E8614B"/>
    <w:rsid w:val="00F1089B"/>
    <w:rsid w:val="00F25673"/>
    <w:rsid w:val="00F65871"/>
    <w:rsid w:val="00F86E08"/>
    <w:rsid w:val="00FC2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A3"/>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rsid w:val="00D853A3"/>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Policepardfaut"/>
    <w:uiPriority w:val="99"/>
    <w:semiHidden/>
    <w:rsid w:val="00D853A3"/>
    <w:rPr>
      <w:sz w:val="20"/>
      <w:szCs w:val="20"/>
    </w:rPr>
  </w:style>
  <w:style w:type="character" w:styleId="Appelnotedebasdep">
    <w:name w:val="footnote reference"/>
    <w:aliases w:val="Texto de nota al pie"/>
    <w:rsid w:val="00D853A3"/>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locked/>
    <w:rsid w:val="00D853A3"/>
    <w:rPr>
      <w:rFonts w:ascii="Times New Roman" w:eastAsia="Times New Roman" w:hAnsi="Times New Roman" w:cs="Times New Roman"/>
      <w:sz w:val="20"/>
      <w:szCs w:val="20"/>
      <w:lang w:eastAsia="es-ES"/>
    </w:rPr>
  </w:style>
  <w:style w:type="paragraph" w:styleId="En-tte">
    <w:name w:val="header"/>
    <w:basedOn w:val="Normal"/>
    <w:link w:val="En-tteCar"/>
    <w:unhideWhenUsed/>
    <w:rsid w:val="00D853A3"/>
    <w:pPr>
      <w:tabs>
        <w:tab w:val="center" w:pos="4252"/>
        <w:tab w:val="right" w:pos="8504"/>
      </w:tabs>
    </w:pPr>
  </w:style>
  <w:style w:type="character" w:customStyle="1" w:styleId="En-tteCar">
    <w:name w:val="En-tête Car"/>
    <w:basedOn w:val="Policepardfaut"/>
    <w:link w:val="En-tte"/>
    <w:rsid w:val="00D853A3"/>
  </w:style>
  <w:style w:type="paragraph" w:styleId="Sansinterligne">
    <w:name w:val="No Spacing"/>
    <w:uiPriority w:val="1"/>
    <w:qFormat/>
    <w:rsid w:val="00D853A3"/>
    <w:pPr>
      <w:spacing w:after="0" w:line="240" w:lineRule="auto"/>
      <w:jc w:val="both"/>
    </w:pPr>
  </w:style>
  <w:style w:type="paragraph" w:styleId="Paragraphedeliste">
    <w:name w:val="List Paragraph"/>
    <w:basedOn w:val="Normal"/>
    <w:uiPriority w:val="34"/>
    <w:qFormat/>
    <w:rsid w:val="00D853A3"/>
    <w:pPr>
      <w:ind w:left="720"/>
      <w:contextualSpacing/>
    </w:pPr>
  </w:style>
  <w:style w:type="paragraph" w:styleId="Textebrut">
    <w:name w:val="Plain Text"/>
    <w:basedOn w:val="Normal"/>
    <w:link w:val="TextebrutCar"/>
    <w:rsid w:val="00D853A3"/>
    <w:pPr>
      <w:autoSpaceDE w:val="0"/>
      <w:autoSpaceDN w:val="0"/>
      <w:jc w:val="left"/>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D853A3"/>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D853A3"/>
    <w:pPr>
      <w:tabs>
        <w:tab w:val="center" w:pos="4252"/>
        <w:tab w:val="right" w:pos="8504"/>
      </w:tabs>
    </w:pPr>
  </w:style>
  <w:style w:type="character" w:customStyle="1" w:styleId="PieddepageCar">
    <w:name w:val="Pied de page Car"/>
    <w:basedOn w:val="Policepardfaut"/>
    <w:link w:val="Pieddepage"/>
    <w:uiPriority w:val="99"/>
    <w:rsid w:val="00D853A3"/>
  </w:style>
  <w:style w:type="character" w:customStyle="1" w:styleId="apple-converted-space">
    <w:name w:val="apple-converted-space"/>
    <w:basedOn w:val="Policepardfaut"/>
    <w:rsid w:val="00D85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A3"/>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rsid w:val="00D853A3"/>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Policepardfaut"/>
    <w:uiPriority w:val="99"/>
    <w:semiHidden/>
    <w:rsid w:val="00D853A3"/>
    <w:rPr>
      <w:sz w:val="20"/>
      <w:szCs w:val="20"/>
    </w:rPr>
  </w:style>
  <w:style w:type="character" w:styleId="Appelnotedebasdep">
    <w:name w:val="footnote reference"/>
    <w:aliases w:val="Texto de nota al pie"/>
    <w:rsid w:val="00D853A3"/>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locked/>
    <w:rsid w:val="00D853A3"/>
    <w:rPr>
      <w:rFonts w:ascii="Times New Roman" w:eastAsia="Times New Roman" w:hAnsi="Times New Roman" w:cs="Times New Roman"/>
      <w:sz w:val="20"/>
      <w:szCs w:val="20"/>
      <w:lang w:eastAsia="es-ES"/>
    </w:rPr>
  </w:style>
  <w:style w:type="paragraph" w:styleId="En-tte">
    <w:name w:val="header"/>
    <w:basedOn w:val="Normal"/>
    <w:link w:val="En-tteCar"/>
    <w:unhideWhenUsed/>
    <w:rsid w:val="00D853A3"/>
    <w:pPr>
      <w:tabs>
        <w:tab w:val="center" w:pos="4252"/>
        <w:tab w:val="right" w:pos="8504"/>
      </w:tabs>
    </w:pPr>
  </w:style>
  <w:style w:type="character" w:customStyle="1" w:styleId="En-tteCar">
    <w:name w:val="En-tête Car"/>
    <w:basedOn w:val="Policepardfaut"/>
    <w:link w:val="En-tte"/>
    <w:rsid w:val="00D853A3"/>
  </w:style>
  <w:style w:type="paragraph" w:styleId="Sansinterligne">
    <w:name w:val="No Spacing"/>
    <w:uiPriority w:val="1"/>
    <w:qFormat/>
    <w:rsid w:val="00D853A3"/>
    <w:pPr>
      <w:spacing w:after="0" w:line="240" w:lineRule="auto"/>
      <w:jc w:val="both"/>
    </w:pPr>
  </w:style>
  <w:style w:type="paragraph" w:styleId="Paragraphedeliste">
    <w:name w:val="List Paragraph"/>
    <w:basedOn w:val="Normal"/>
    <w:uiPriority w:val="34"/>
    <w:qFormat/>
    <w:rsid w:val="00D853A3"/>
    <w:pPr>
      <w:ind w:left="720"/>
      <w:contextualSpacing/>
    </w:pPr>
  </w:style>
  <w:style w:type="paragraph" w:styleId="Textebrut">
    <w:name w:val="Plain Text"/>
    <w:basedOn w:val="Normal"/>
    <w:link w:val="TextebrutCar"/>
    <w:rsid w:val="00D853A3"/>
    <w:pPr>
      <w:autoSpaceDE w:val="0"/>
      <w:autoSpaceDN w:val="0"/>
      <w:jc w:val="left"/>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D853A3"/>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D853A3"/>
    <w:pPr>
      <w:tabs>
        <w:tab w:val="center" w:pos="4252"/>
        <w:tab w:val="right" w:pos="8504"/>
      </w:tabs>
    </w:pPr>
  </w:style>
  <w:style w:type="character" w:customStyle="1" w:styleId="PieddepageCar">
    <w:name w:val="Pied de page Car"/>
    <w:basedOn w:val="Policepardfaut"/>
    <w:link w:val="Pieddepage"/>
    <w:uiPriority w:val="99"/>
    <w:rsid w:val="00D853A3"/>
  </w:style>
  <w:style w:type="character" w:customStyle="1" w:styleId="apple-converted-space">
    <w:name w:val="apple-converted-space"/>
    <w:basedOn w:val="Policepardfaut"/>
    <w:rsid w:val="00D8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1771</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28</cp:revision>
  <dcterms:created xsi:type="dcterms:W3CDTF">2017-03-31T20:56:00Z</dcterms:created>
  <dcterms:modified xsi:type="dcterms:W3CDTF">2017-06-24T03:11:00Z</dcterms:modified>
</cp:coreProperties>
</file>