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86" w:rsidRPr="00A817A6" w:rsidRDefault="007E1B86" w:rsidP="007E1B86">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w:t>
      </w:r>
      <w:r w:rsidRPr="00A817A6">
        <w:rPr>
          <w:rFonts w:asciiTheme="minorHAnsi" w:hAnsiTheme="minorHAnsi" w:cstheme="minorHAnsi"/>
          <w:color w:val="FF0000"/>
          <w:sz w:val="16"/>
          <w:szCs w:val="16"/>
          <w:lang w:val="es-CO" w:eastAsia="fr-FR"/>
        </w:rPr>
        <w:t>la Secretaría de esta Sala.</w:t>
      </w:r>
      <w:r w:rsidRPr="00A817A6">
        <w:rPr>
          <w:rFonts w:asciiTheme="minorHAnsi" w:hAnsiTheme="minorHAnsi" w:cstheme="minorHAnsi"/>
          <w:color w:val="222222"/>
          <w:sz w:val="16"/>
          <w:szCs w:val="16"/>
          <w:lang w:val="es-CO" w:eastAsia="fr-FR"/>
        </w:rPr>
        <w:t> </w:t>
      </w:r>
    </w:p>
    <w:p w:rsidR="007E1B86" w:rsidRDefault="007E1B86" w:rsidP="00470360">
      <w:pPr>
        <w:pStyle w:val="En-tte"/>
        <w:spacing w:line="360" w:lineRule="auto"/>
        <w:ind w:right="-7"/>
        <w:jc w:val="center"/>
        <w:rPr>
          <w:rFonts w:ascii="Arial Narrow" w:hAnsi="Arial Narrow"/>
          <w:b/>
          <w:i/>
          <w:sz w:val="30"/>
          <w:szCs w:val="30"/>
          <w:lang w:val="es-CO"/>
        </w:rPr>
      </w:pPr>
    </w:p>
    <w:p w:rsidR="00470360" w:rsidRPr="008913EC" w:rsidRDefault="00470360" w:rsidP="00470360">
      <w:pPr>
        <w:pStyle w:val="En-tte"/>
        <w:spacing w:line="360" w:lineRule="auto"/>
        <w:ind w:right="-7"/>
        <w:jc w:val="center"/>
        <w:rPr>
          <w:rFonts w:ascii="Arial Narrow" w:hAnsi="Arial Narrow"/>
          <w:b/>
          <w:i/>
          <w:sz w:val="30"/>
          <w:szCs w:val="30"/>
        </w:rPr>
      </w:pPr>
      <w:r w:rsidRPr="008913EC">
        <w:rPr>
          <w:rFonts w:ascii="Arial Narrow" w:hAnsi="Arial Narrow"/>
          <w:b/>
          <w:i/>
          <w:sz w:val="30"/>
          <w:szCs w:val="30"/>
        </w:rPr>
        <w:t>TRIBUNAL SUPERIOR DEL DISTRITO</w:t>
      </w:r>
    </w:p>
    <w:p w:rsidR="00470360" w:rsidRPr="008913EC" w:rsidRDefault="00470360" w:rsidP="00470360">
      <w:pPr>
        <w:pStyle w:val="En-tte"/>
        <w:spacing w:line="360" w:lineRule="auto"/>
        <w:ind w:right="-7"/>
        <w:jc w:val="center"/>
        <w:rPr>
          <w:rFonts w:ascii="Arial Narrow" w:hAnsi="Arial Narrow"/>
          <w:b/>
          <w:i/>
          <w:sz w:val="30"/>
          <w:szCs w:val="30"/>
        </w:rPr>
      </w:pPr>
      <w:r w:rsidRPr="008913EC">
        <w:rPr>
          <w:rFonts w:ascii="Arial Narrow" w:hAnsi="Arial Narrow"/>
          <w:b/>
          <w:i/>
          <w:spacing w:val="-3"/>
          <w:sz w:val="30"/>
          <w:szCs w:val="30"/>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8" o:title=""/>
          </v:shape>
          <o:OLEObject Type="Embed" ProgID="PBrush" ShapeID="_x0000_i1025" DrawAspect="Content" ObjectID="_1566330554" r:id="rId9"/>
        </w:object>
      </w:r>
    </w:p>
    <w:p w:rsidR="00470360" w:rsidRPr="008913EC" w:rsidRDefault="00470360" w:rsidP="00470360">
      <w:pPr>
        <w:pStyle w:val="En-tte"/>
        <w:spacing w:line="360" w:lineRule="auto"/>
        <w:ind w:right="-7"/>
        <w:jc w:val="center"/>
        <w:rPr>
          <w:rFonts w:ascii="Arial Narrow" w:hAnsi="Arial Narrow"/>
          <w:b/>
          <w:i/>
          <w:sz w:val="30"/>
          <w:szCs w:val="30"/>
        </w:rPr>
      </w:pPr>
      <w:r w:rsidRPr="008913EC">
        <w:rPr>
          <w:rFonts w:ascii="Arial Narrow" w:hAnsi="Arial Narrow"/>
          <w:b/>
          <w:i/>
          <w:sz w:val="30"/>
          <w:szCs w:val="30"/>
        </w:rPr>
        <w:t>PEREIRA RISARALDA</w:t>
      </w:r>
    </w:p>
    <w:p w:rsidR="00470360" w:rsidRPr="008913EC" w:rsidRDefault="00470360" w:rsidP="00470360">
      <w:pPr>
        <w:spacing w:line="360" w:lineRule="auto"/>
        <w:jc w:val="center"/>
        <w:rPr>
          <w:rFonts w:ascii="Arial Narrow" w:hAnsi="Arial Narrow" w:cs="Tahoma"/>
          <w:b/>
          <w:i/>
          <w:sz w:val="30"/>
          <w:szCs w:val="30"/>
        </w:rPr>
      </w:pPr>
      <w:r w:rsidRPr="008913EC">
        <w:rPr>
          <w:rFonts w:ascii="Arial Narrow" w:hAnsi="Arial Narrow" w:cs="Tahoma"/>
          <w:b/>
          <w:i/>
          <w:sz w:val="30"/>
          <w:szCs w:val="30"/>
        </w:rPr>
        <w:t>MAGISTRADO PONENTE: FRANCISCO JAVIER TAMAYO TABARES</w:t>
      </w:r>
    </w:p>
    <w:p w:rsidR="00470360" w:rsidRPr="008913EC" w:rsidRDefault="00470360" w:rsidP="00FF3145">
      <w:pPr>
        <w:pStyle w:val="Sansinterligne"/>
        <w:spacing w:line="360" w:lineRule="auto"/>
        <w:rPr>
          <w:highlight w:val="cyan"/>
        </w:rPr>
      </w:pPr>
    </w:p>
    <w:p w:rsidR="007E1B86" w:rsidRPr="00363310" w:rsidRDefault="007E1B86" w:rsidP="007E1B86">
      <w:pPr>
        <w:ind w:left="2124" w:hanging="2124"/>
        <w:jc w:val="both"/>
        <w:rPr>
          <w:rFonts w:ascii="Arial Narrow" w:hAnsi="Arial Narrow" w:cs="Tahoma"/>
          <w:b/>
          <w:bCs/>
          <w:i/>
          <w:sz w:val="18"/>
          <w:szCs w:val="18"/>
        </w:rPr>
      </w:pPr>
      <w:r w:rsidRPr="00363310">
        <w:rPr>
          <w:rFonts w:ascii="Arial Narrow" w:hAnsi="Arial Narrow" w:cs="Tahoma"/>
          <w:sz w:val="18"/>
          <w:szCs w:val="18"/>
        </w:rPr>
        <w:t>Providencia</w:t>
      </w:r>
      <w:r w:rsidRPr="00363310">
        <w:rPr>
          <w:rFonts w:ascii="Arial Narrow" w:hAnsi="Arial Narrow" w:cs="Tahoma"/>
          <w:sz w:val="18"/>
          <w:szCs w:val="18"/>
        </w:rPr>
        <w:tab/>
      </w:r>
      <w:r>
        <w:rPr>
          <w:rFonts w:ascii="Arial Narrow" w:hAnsi="Arial Narrow" w:cs="Tahoma"/>
          <w:bCs/>
          <w:sz w:val="18"/>
          <w:szCs w:val="18"/>
        </w:rPr>
        <w:t>Sentencia de Primera Instancia – 13 de junio de 2017</w:t>
      </w:r>
    </w:p>
    <w:p w:rsidR="007E1B86" w:rsidRPr="00363310" w:rsidRDefault="007E1B86" w:rsidP="007E1B86">
      <w:pPr>
        <w:jc w:val="both"/>
        <w:rPr>
          <w:rFonts w:ascii="Arial Narrow" w:hAnsi="Arial Narrow" w:cs="Tahoma"/>
          <w:b/>
          <w:i/>
          <w:sz w:val="18"/>
          <w:szCs w:val="18"/>
        </w:rPr>
      </w:pPr>
      <w:r w:rsidRPr="00363310">
        <w:rPr>
          <w:rFonts w:ascii="Arial Narrow" w:hAnsi="Arial Narrow" w:cs="Tahoma"/>
          <w:sz w:val="18"/>
          <w:szCs w:val="18"/>
        </w:rPr>
        <w:t>Proceso:</w:t>
      </w:r>
      <w:r w:rsidRPr="00363310">
        <w:rPr>
          <w:rFonts w:ascii="Arial Narrow" w:hAnsi="Arial Narrow" w:cs="Tahoma"/>
          <w:sz w:val="18"/>
          <w:szCs w:val="18"/>
        </w:rPr>
        <w:tab/>
      </w:r>
      <w:r w:rsidRPr="00363310">
        <w:rPr>
          <w:rFonts w:ascii="Arial Narrow" w:hAnsi="Arial Narrow" w:cs="Tahoma"/>
          <w:sz w:val="18"/>
          <w:szCs w:val="18"/>
        </w:rPr>
        <w:tab/>
      </w:r>
      <w:r w:rsidRPr="00363310">
        <w:rPr>
          <w:rFonts w:ascii="Arial Narrow" w:hAnsi="Arial Narrow" w:cs="Tahoma"/>
          <w:sz w:val="18"/>
          <w:szCs w:val="18"/>
        </w:rPr>
        <w:tab/>
      </w:r>
      <w:r>
        <w:rPr>
          <w:rFonts w:ascii="Arial Narrow" w:hAnsi="Arial Narrow" w:cs="Tahoma"/>
          <w:sz w:val="18"/>
          <w:szCs w:val="18"/>
        </w:rPr>
        <w:t>Acción de Tutela – Concede amparo</w:t>
      </w:r>
      <w:bookmarkStart w:id="0" w:name="_GoBack"/>
      <w:bookmarkEnd w:id="0"/>
      <w:r w:rsidRPr="00363310">
        <w:rPr>
          <w:rFonts w:ascii="Arial Narrow" w:hAnsi="Arial Narrow" w:cs="Tahoma"/>
          <w:sz w:val="18"/>
          <w:szCs w:val="18"/>
        </w:rPr>
        <w:t xml:space="preserve"> </w:t>
      </w:r>
    </w:p>
    <w:p w:rsidR="00470360" w:rsidRPr="00363310" w:rsidRDefault="00470360" w:rsidP="00470360">
      <w:pPr>
        <w:pStyle w:val="En-tte"/>
        <w:ind w:right="-7"/>
        <w:rPr>
          <w:rFonts w:ascii="Arial Narrow" w:hAnsi="Arial Narrow" w:cs="Tahoma"/>
          <w:bCs/>
          <w:sz w:val="18"/>
          <w:szCs w:val="18"/>
        </w:rPr>
      </w:pPr>
      <w:r w:rsidRPr="00363310">
        <w:rPr>
          <w:rFonts w:ascii="Arial Narrow" w:hAnsi="Arial Narrow" w:cs="Tahoma"/>
          <w:sz w:val="18"/>
          <w:szCs w:val="18"/>
        </w:rPr>
        <w:t>Radicación No.</w:t>
      </w:r>
      <w:r w:rsidRPr="00363310">
        <w:rPr>
          <w:rFonts w:ascii="Arial Narrow" w:hAnsi="Arial Narrow" w:cs="Tahoma"/>
          <w:bCs/>
          <w:iCs/>
          <w:sz w:val="18"/>
          <w:szCs w:val="18"/>
        </w:rPr>
        <w:t xml:space="preserve">:                           </w:t>
      </w:r>
      <w:r>
        <w:rPr>
          <w:rFonts w:ascii="Arial Narrow" w:hAnsi="Arial Narrow" w:cs="Tahoma"/>
          <w:bCs/>
          <w:sz w:val="18"/>
          <w:szCs w:val="18"/>
        </w:rPr>
        <w:t>66001-22-05-000-2017-00086-00</w:t>
      </w:r>
    </w:p>
    <w:p w:rsidR="00470360" w:rsidRPr="00363310" w:rsidRDefault="00470360" w:rsidP="00470360">
      <w:pPr>
        <w:ind w:left="2124" w:hanging="2124"/>
        <w:jc w:val="both"/>
        <w:rPr>
          <w:rFonts w:ascii="Arial Narrow" w:hAnsi="Arial Narrow" w:cs="Tahoma"/>
          <w:b/>
          <w:i/>
          <w:sz w:val="18"/>
          <w:szCs w:val="18"/>
        </w:rPr>
      </w:pPr>
      <w:r w:rsidRPr="00363310">
        <w:rPr>
          <w:rFonts w:ascii="Arial Narrow" w:hAnsi="Arial Narrow" w:cs="Tahoma"/>
          <w:sz w:val="18"/>
          <w:szCs w:val="18"/>
        </w:rPr>
        <w:t>Accionante:</w:t>
      </w:r>
      <w:r w:rsidRPr="00363310">
        <w:rPr>
          <w:rFonts w:ascii="Arial Narrow" w:hAnsi="Arial Narrow" w:cs="Tahoma"/>
          <w:sz w:val="18"/>
          <w:szCs w:val="18"/>
        </w:rPr>
        <w:tab/>
      </w:r>
      <w:r>
        <w:rPr>
          <w:rFonts w:ascii="Arial Narrow" w:hAnsi="Arial Narrow" w:cs="Tahoma"/>
          <w:sz w:val="18"/>
          <w:szCs w:val="18"/>
        </w:rPr>
        <w:t xml:space="preserve">JUAN PABLO LÓPEZ </w:t>
      </w:r>
      <w:r>
        <w:rPr>
          <w:rFonts w:ascii="Arial Narrow" w:hAnsi="Arial Narrow" w:cs="Tahoma"/>
          <w:bCs/>
          <w:sz w:val="18"/>
          <w:szCs w:val="18"/>
        </w:rPr>
        <w:t xml:space="preserve"> </w:t>
      </w:r>
    </w:p>
    <w:p w:rsidR="00470360" w:rsidRDefault="00470360" w:rsidP="00470360">
      <w:pPr>
        <w:ind w:left="2124" w:hanging="2124"/>
        <w:jc w:val="both"/>
        <w:rPr>
          <w:rFonts w:ascii="Arial Narrow" w:hAnsi="Arial Narrow" w:cs="Tahoma"/>
          <w:sz w:val="18"/>
          <w:szCs w:val="18"/>
        </w:rPr>
      </w:pPr>
      <w:r w:rsidRPr="00363310">
        <w:rPr>
          <w:rFonts w:ascii="Arial Narrow" w:hAnsi="Arial Narrow" w:cs="Tahoma"/>
          <w:sz w:val="18"/>
          <w:szCs w:val="18"/>
        </w:rPr>
        <w:t>Accionado:</w:t>
      </w:r>
      <w:r w:rsidRPr="00363310">
        <w:rPr>
          <w:rFonts w:ascii="Arial Narrow" w:hAnsi="Arial Narrow" w:cs="Tahoma"/>
          <w:sz w:val="18"/>
          <w:szCs w:val="18"/>
        </w:rPr>
        <w:tab/>
      </w:r>
      <w:r>
        <w:rPr>
          <w:rFonts w:ascii="Arial Narrow" w:hAnsi="Arial Narrow" w:cs="Tahoma"/>
          <w:sz w:val="18"/>
          <w:szCs w:val="18"/>
        </w:rPr>
        <w:t>MINISTERIO DE DEFENSA –AYUDANTÍA GENERAL DE LA ARMADA NACIONAL</w:t>
      </w:r>
      <w:r w:rsidRPr="00363310">
        <w:rPr>
          <w:rFonts w:ascii="Arial Narrow" w:hAnsi="Arial Narrow" w:cs="Tahoma"/>
          <w:sz w:val="18"/>
          <w:szCs w:val="18"/>
        </w:rPr>
        <w:t xml:space="preserve"> </w:t>
      </w:r>
    </w:p>
    <w:p w:rsidR="007E1B86" w:rsidRPr="00363310" w:rsidRDefault="007E1B86" w:rsidP="00470360">
      <w:pPr>
        <w:ind w:left="2124" w:hanging="2124"/>
        <w:jc w:val="both"/>
        <w:rPr>
          <w:rFonts w:ascii="Arial Narrow" w:hAnsi="Arial Narrow" w:cs="Tahoma"/>
          <w:i/>
          <w:sz w:val="18"/>
          <w:szCs w:val="18"/>
        </w:rPr>
      </w:pPr>
    </w:p>
    <w:p w:rsidR="00FF3145" w:rsidRPr="00FF3145" w:rsidRDefault="00470360" w:rsidP="00FF3145">
      <w:pPr>
        <w:spacing w:before="20" w:after="20"/>
        <w:ind w:left="2124" w:hanging="2124"/>
        <w:jc w:val="both"/>
        <w:rPr>
          <w:rFonts w:ascii="Arial Narrow" w:hAnsi="Arial Narrow" w:cs="Tahoma"/>
          <w:bCs/>
          <w:iCs/>
          <w:sz w:val="18"/>
          <w:szCs w:val="18"/>
        </w:rPr>
      </w:pPr>
      <w:r w:rsidRPr="00363310">
        <w:rPr>
          <w:rFonts w:ascii="Arial Narrow" w:hAnsi="Arial Narrow" w:cs="Tahoma"/>
          <w:bCs/>
          <w:sz w:val="18"/>
          <w:szCs w:val="18"/>
        </w:rPr>
        <w:t>Tema:</w:t>
      </w:r>
      <w:r w:rsidRPr="00363310">
        <w:rPr>
          <w:rFonts w:ascii="Arial Narrow" w:hAnsi="Arial Narrow" w:cs="Tahoma"/>
          <w:bCs/>
          <w:sz w:val="18"/>
          <w:szCs w:val="18"/>
        </w:rPr>
        <w:tab/>
      </w:r>
      <w:r w:rsidRPr="00FF3145">
        <w:rPr>
          <w:rFonts w:ascii="Arial Narrow" w:hAnsi="Arial Narrow" w:cs="Tahoma"/>
          <w:b/>
          <w:bCs/>
          <w:sz w:val="18"/>
          <w:szCs w:val="18"/>
        </w:rPr>
        <w:t xml:space="preserve">El derecho de petición: </w:t>
      </w:r>
      <w:r w:rsidRPr="00FF3145">
        <w:rPr>
          <w:rFonts w:ascii="Arial Narrow" w:hAnsi="Arial Narrow" w:cs="Tahoma"/>
          <w:bCs/>
          <w:sz w:val="18"/>
          <w:szCs w:val="18"/>
        </w:rPr>
        <w:t>Este de derecho fundamental consagrado en el artículo 23 de la C.P. es susceptible de ser protegido por vía de la acción de tutela, siempre y cuando la administración no hubiere emitido un pronunciamiento de fondo y de manera clara, precisa y congruente frente a lo solicitado o hubiese omitido la notificación al peticionario.</w:t>
      </w:r>
      <w:r w:rsidR="00AE46BC" w:rsidRPr="00FF3145">
        <w:rPr>
          <w:rFonts w:ascii="Arial Narrow" w:hAnsi="Arial Narrow" w:cs="Tahoma"/>
          <w:bCs/>
          <w:sz w:val="18"/>
          <w:szCs w:val="18"/>
        </w:rPr>
        <w:t xml:space="preserve"> </w:t>
      </w:r>
      <w:r w:rsidR="00FF3145" w:rsidRPr="00FF3145">
        <w:rPr>
          <w:rFonts w:ascii="Arial Narrow" w:hAnsi="Arial Narrow" w:cs="Tahoma"/>
          <w:b/>
          <w:bCs/>
          <w:iCs/>
          <w:sz w:val="18"/>
          <w:szCs w:val="18"/>
        </w:rPr>
        <w:t xml:space="preserve">Subsidiariedad de la acción de tutela: </w:t>
      </w:r>
      <w:r w:rsidR="00FF3145" w:rsidRPr="00FF3145">
        <w:rPr>
          <w:rFonts w:ascii="Arial Narrow" w:hAnsi="Arial Narrow" w:cs="Tahoma"/>
          <w:bCs/>
          <w:iCs/>
          <w:sz w:val="18"/>
          <w:szCs w:val="18"/>
        </w:rPr>
        <w:t>No es procedente la acción de tutela para la protección de los derechos fundamentales presuntamente vulnerados, cuando no se demuestra la configuración de un perjuicio irremediable.</w:t>
      </w:r>
    </w:p>
    <w:p w:rsidR="00470360" w:rsidRPr="00FF3145" w:rsidRDefault="00470360" w:rsidP="00470360">
      <w:pPr>
        <w:spacing w:line="276" w:lineRule="auto"/>
        <w:ind w:left="2124" w:hanging="2124"/>
        <w:jc w:val="both"/>
        <w:rPr>
          <w:rFonts w:ascii="Arial Narrow" w:hAnsi="Arial Narrow" w:cs="Tahoma"/>
          <w:bCs/>
          <w:color w:val="FF0000"/>
          <w:sz w:val="18"/>
          <w:szCs w:val="18"/>
        </w:rPr>
      </w:pPr>
    </w:p>
    <w:p w:rsidR="00470360" w:rsidRDefault="00470360" w:rsidP="00470360">
      <w:pPr>
        <w:jc w:val="both"/>
        <w:rPr>
          <w:rFonts w:ascii="Arial Narrow" w:hAnsi="Arial Narrow" w:cs="Tahoma"/>
          <w:bCs/>
          <w:sz w:val="18"/>
          <w:szCs w:val="18"/>
        </w:rPr>
      </w:pPr>
    </w:p>
    <w:p w:rsidR="00470360" w:rsidRPr="00363310" w:rsidRDefault="00470360" w:rsidP="00470360">
      <w:pPr>
        <w:spacing w:line="360" w:lineRule="auto"/>
        <w:jc w:val="both"/>
        <w:rPr>
          <w:rFonts w:ascii="Arial Narrow" w:hAnsi="Arial Narrow" w:cs="Tahoma"/>
          <w:sz w:val="28"/>
          <w:szCs w:val="28"/>
        </w:rPr>
      </w:pPr>
      <w:r w:rsidRPr="00363310">
        <w:rPr>
          <w:rFonts w:ascii="Arial Narrow" w:hAnsi="Arial Narrow" w:cs="Tahoma"/>
          <w:sz w:val="28"/>
          <w:szCs w:val="28"/>
        </w:rPr>
        <w:t xml:space="preserve">Pereira, </w:t>
      </w:r>
      <w:r>
        <w:rPr>
          <w:rFonts w:ascii="Arial Narrow" w:hAnsi="Arial Narrow" w:cs="Tahoma"/>
          <w:sz w:val="28"/>
          <w:szCs w:val="28"/>
        </w:rPr>
        <w:t>trece de junio de do</w:t>
      </w:r>
      <w:r w:rsidRPr="00363310">
        <w:rPr>
          <w:rFonts w:ascii="Arial Narrow" w:hAnsi="Arial Narrow" w:cs="Tahoma"/>
          <w:sz w:val="28"/>
          <w:szCs w:val="28"/>
        </w:rPr>
        <w:t>s mil diecis</w:t>
      </w:r>
      <w:r>
        <w:rPr>
          <w:rFonts w:ascii="Arial Narrow" w:hAnsi="Arial Narrow" w:cs="Tahoma"/>
          <w:sz w:val="28"/>
          <w:szCs w:val="28"/>
        </w:rPr>
        <w:t>iete</w:t>
      </w:r>
      <w:r w:rsidRPr="00363310">
        <w:rPr>
          <w:rFonts w:ascii="Arial Narrow" w:hAnsi="Arial Narrow" w:cs="Tahoma"/>
          <w:sz w:val="28"/>
          <w:szCs w:val="28"/>
        </w:rPr>
        <w:t>.</w:t>
      </w:r>
    </w:p>
    <w:p w:rsidR="00470360" w:rsidRPr="00363310" w:rsidRDefault="00470360" w:rsidP="00470360">
      <w:pPr>
        <w:pStyle w:val="Titre3"/>
        <w:jc w:val="left"/>
        <w:rPr>
          <w:rFonts w:ascii="Arial Narrow" w:hAnsi="Arial Narrow" w:cs="Tahoma"/>
          <w:sz w:val="28"/>
          <w:szCs w:val="28"/>
        </w:rPr>
      </w:pPr>
      <w:r w:rsidRPr="00363310">
        <w:rPr>
          <w:rFonts w:ascii="Arial Narrow" w:hAnsi="Arial Narrow" w:cs="Tahoma"/>
          <w:sz w:val="28"/>
          <w:szCs w:val="28"/>
        </w:rPr>
        <w:t xml:space="preserve">Acta número _____ del </w:t>
      </w:r>
      <w:r>
        <w:rPr>
          <w:rFonts w:ascii="Arial Narrow" w:hAnsi="Arial Narrow" w:cs="Tahoma"/>
          <w:sz w:val="28"/>
          <w:szCs w:val="28"/>
        </w:rPr>
        <w:t xml:space="preserve">13 de junio de 2017. </w:t>
      </w:r>
    </w:p>
    <w:p w:rsidR="00470360" w:rsidRPr="00FF3145" w:rsidRDefault="00470360" w:rsidP="00025440">
      <w:pPr>
        <w:pStyle w:val="Sansinterligne"/>
        <w:spacing w:line="360" w:lineRule="auto"/>
      </w:pPr>
    </w:p>
    <w:p w:rsidR="00470360" w:rsidRPr="00363310" w:rsidRDefault="00470360" w:rsidP="00470360">
      <w:pPr>
        <w:spacing w:line="360" w:lineRule="auto"/>
        <w:ind w:firstLine="708"/>
        <w:jc w:val="both"/>
        <w:rPr>
          <w:rFonts w:ascii="Arial Narrow" w:hAnsi="Arial Narrow" w:cs="Tahoma"/>
          <w:i/>
          <w:sz w:val="28"/>
          <w:szCs w:val="28"/>
        </w:rPr>
      </w:pPr>
      <w:r w:rsidRPr="00363310">
        <w:rPr>
          <w:rFonts w:ascii="Arial Narrow" w:hAnsi="Arial Narrow" w:cs="Tahoma"/>
          <w:sz w:val="28"/>
          <w:szCs w:val="28"/>
        </w:rPr>
        <w:t xml:space="preserve">Se dispone la Sala a resolver, mediante este proveído, la petición de amparo constitucional </w:t>
      </w:r>
      <w:r w:rsidRPr="004A09F2">
        <w:rPr>
          <w:rFonts w:ascii="Arial Narrow" w:hAnsi="Arial Narrow" w:cs="Tahoma"/>
          <w:sz w:val="28"/>
          <w:szCs w:val="28"/>
        </w:rPr>
        <w:t xml:space="preserve">invocada por </w:t>
      </w:r>
      <w:r>
        <w:rPr>
          <w:rFonts w:ascii="Arial Narrow" w:hAnsi="Arial Narrow" w:cs="Tahoma"/>
          <w:i/>
          <w:sz w:val="28"/>
          <w:szCs w:val="28"/>
        </w:rPr>
        <w:t xml:space="preserve">Juan Pablo López </w:t>
      </w:r>
      <w:r w:rsidRPr="004A09F2">
        <w:rPr>
          <w:rFonts w:ascii="Arial Narrow" w:hAnsi="Arial Narrow" w:cs="Tahoma"/>
          <w:sz w:val="28"/>
          <w:szCs w:val="28"/>
        </w:rPr>
        <w:t xml:space="preserve">contra la </w:t>
      </w:r>
      <w:r w:rsidRPr="004A09F2">
        <w:rPr>
          <w:rFonts w:ascii="Arial Narrow" w:hAnsi="Arial Narrow" w:cs="Tahoma"/>
          <w:i/>
          <w:sz w:val="28"/>
          <w:szCs w:val="28"/>
        </w:rPr>
        <w:t xml:space="preserve">Nación – Ministerio de </w:t>
      </w:r>
      <w:r>
        <w:rPr>
          <w:rFonts w:ascii="Arial Narrow" w:hAnsi="Arial Narrow" w:cs="Tahoma"/>
          <w:i/>
          <w:sz w:val="28"/>
          <w:szCs w:val="28"/>
        </w:rPr>
        <w:t>Defensa- Ayudantía General de la Armada Nacional</w:t>
      </w:r>
      <w:r w:rsidRPr="004A09F2">
        <w:rPr>
          <w:rFonts w:ascii="Arial Narrow" w:hAnsi="Arial Narrow" w:cs="Tahoma"/>
          <w:i/>
          <w:sz w:val="28"/>
          <w:szCs w:val="28"/>
        </w:rPr>
        <w:t xml:space="preserve">, </w:t>
      </w:r>
      <w:r w:rsidRPr="00363310">
        <w:rPr>
          <w:rFonts w:ascii="Arial Narrow" w:hAnsi="Arial Narrow" w:cs="Tahoma"/>
          <w:sz w:val="28"/>
          <w:szCs w:val="28"/>
        </w:rPr>
        <w:t>por la presunta violación de su</w:t>
      </w:r>
      <w:r>
        <w:rPr>
          <w:rFonts w:ascii="Arial Narrow" w:hAnsi="Arial Narrow" w:cs="Tahoma"/>
          <w:sz w:val="28"/>
          <w:szCs w:val="28"/>
        </w:rPr>
        <w:t xml:space="preserve"> derecho fundamental de petición. </w:t>
      </w:r>
    </w:p>
    <w:p w:rsidR="00470360" w:rsidRPr="00182103" w:rsidRDefault="00470360" w:rsidP="00182103">
      <w:pPr>
        <w:pStyle w:val="Sansinterligne"/>
      </w:pPr>
    </w:p>
    <w:p w:rsidR="00470360" w:rsidRPr="00FF1D50" w:rsidRDefault="00470360" w:rsidP="00470360">
      <w:pPr>
        <w:pStyle w:val="Titre4"/>
        <w:rPr>
          <w:rFonts w:ascii="Arial Narrow" w:hAnsi="Arial Narrow" w:cs="Tahoma"/>
          <w:i/>
          <w:sz w:val="28"/>
          <w:szCs w:val="28"/>
        </w:rPr>
      </w:pPr>
      <w:r w:rsidRPr="00FF1D50">
        <w:rPr>
          <w:rFonts w:ascii="Arial Narrow" w:hAnsi="Arial Narrow" w:cs="Tahoma"/>
          <w:i/>
          <w:sz w:val="28"/>
          <w:szCs w:val="28"/>
        </w:rPr>
        <w:t>IDENTIFICACIÓN DE LAS PARTES</w:t>
      </w:r>
    </w:p>
    <w:p w:rsidR="00470360" w:rsidRPr="00182103" w:rsidRDefault="00470360" w:rsidP="00182103">
      <w:pPr>
        <w:pStyle w:val="Sansinterligne"/>
      </w:pPr>
    </w:p>
    <w:p w:rsidR="00470360" w:rsidRDefault="00FF3145" w:rsidP="00FF3145">
      <w:pPr>
        <w:pStyle w:val="Paragraphedeliste"/>
        <w:numPr>
          <w:ilvl w:val="0"/>
          <w:numId w:val="8"/>
        </w:numPr>
        <w:spacing w:line="276" w:lineRule="auto"/>
        <w:jc w:val="both"/>
        <w:rPr>
          <w:rFonts w:ascii="Arial Narrow" w:hAnsi="Arial Narrow" w:cs="Tahoma"/>
          <w:b/>
          <w:bCs/>
          <w:i/>
          <w:sz w:val="28"/>
          <w:szCs w:val="28"/>
        </w:rPr>
      </w:pPr>
      <w:r>
        <w:rPr>
          <w:rFonts w:ascii="Arial Narrow" w:hAnsi="Arial Narrow" w:cs="Tahoma"/>
          <w:b/>
          <w:bCs/>
          <w:i/>
          <w:sz w:val="28"/>
          <w:szCs w:val="28"/>
        </w:rPr>
        <w:t>ACCIONANTE</w:t>
      </w:r>
    </w:p>
    <w:p w:rsidR="00FF3145" w:rsidRPr="00FF3145" w:rsidRDefault="00FF3145" w:rsidP="00FF3145">
      <w:pPr>
        <w:pStyle w:val="Sansinterligne"/>
      </w:pPr>
    </w:p>
    <w:p w:rsidR="00470360" w:rsidRDefault="00FF3145" w:rsidP="00FF3145">
      <w:pPr>
        <w:pStyle w:val="Sansinterligne"/>
        <w:spacing w:line="360" w:lineRule="auto"/>
        <w:rPr>
          <w:rFonts w:ascii="Arial Narrow" w:hAnsi="Arial Narrow"/>
          <w:sz w:val="28"/>
          <w:szCs w:val="28"/>
        </w:rPr>
      </w:pPr>
      <w:r>
        <w:rPr>
          <w:rFonts w:ascii="Arial Narrow" w:hAnsi="Arial Narrow"/>
          <w:sz w:val="28"/>
          <w:szCs w:val="28"/>
        </w:rPr>
        <w:tab/>
      </w:r>
      <w:r w:rsidR="00470360">
        <w:rPr>
          <w:rFonts w:ascii="Arial Narrow" w:hAnsi="Arial Narrow"/>
          <w:sz w:val="28"/>
          <w:szCs w:val="28"/>
        </w:rPr>
        <w:t>Juan Pablo López identificado con cédula de ciudadanía número 16.231.688 de Cartago, Valle, quien actúa a través de apoderado judicial.</w:t>
      </w:r>
    </w:p>
    <w:p w:rsidR="00470360" w:rsidRPr="00FF1D50" w:rsidRDefault="00470360" w:rsidP="00025440">
      <w:pPr>
        <w:pStyle w:val="Sansinterligne"/>
        <w:tabs>
          <w:tab w:val="left" w:pos="3345"/>
        </w:tabs>
        <w:spacing w:line="360" w:lineRule="auto"/>
        <w:rPr>
          <w:sz w:val="28"/>
          <w:szCs w:val="28"/>
        </w:rPr>
      </w:pPr>
      <w:r>
        <w:rPr>
          <w:sz w:val="28"/>
          <w:szCs w:val="28"/>
        </w:rPr>
        <w:tab/>
      </w:r>
    </w:p>
    <w:p w:rsidR="00470360" w:rsidRDefault="00470360" w:rsidP="00FF3145">
      <w:pPr>
        <w:pStyle w:val="Paragraphedeliste"/>
        <w:numPr>
          <w:ilvl w:val="0"/>
          <w:numId w:val="8"/>
        </w:numPr>
        <w:spacing w:line="276" w:lineRule="auto"/>
        <w:jc w:val="both"/>
        <w:rPr>
          <w:rFonts w:ascii="Arial Narrow" w:hAnsi="Arial Narrow" w:cs="Tahoma"/>
          <w:b/>
          <w:bCs/>
          <w:i/>
          <w:sz w:val="28"/>
          <w:szCs w:val="28"/>
        </w:rPr>
      </w:pPr>
      <w:r w:rsidRPr="00FF3145">
        <w:rPr>
          <w:rFonts w:ascii="Arial Narrow" w:hAnsi="Arial Narrow" w:cs="Tahoma"/>
          <w:b/>
          <w:bCs/>
          <w:i/>
          <w:sz w:val="28"/>
          <w:szCs w:val="28"/>
        </w:rPr>
        <w:t>ACCIONADO</w:t>
      </w:r>
      <w:r w:rsidR="00FF3145" w:rsidRPr="00FF3145">
        <w:rPr>
          <w:rFonts w:ascii="Arial Narrow" w:hAnsi="Arial Narrow" w:cs="Tahoma"/>
          <w:b/>
          <w:bCs/>
          <w:i/>
          <w:sz w:val="28"/>
          <w:szCs w:val="28"/>
        </w:rPr>
        <w:t>S</w:t>
      </w:r>
    </w:p>
    <w:p w:rsidR="00FF3145" w:rsidRPr="00FF3145" w:rsidRDefault="00FF3145" w:rsidP="00025440">
      <w:pPr>
        <w:pStyle w:val="Sansinterligne"/>
        <w:spacing w:line="276" w:lineRule="auto"/>
      </w:pPr>
    </w:p>
    <w:p w:rsidR="00470360" w:rsidRDefault="00470360" w:rsidP="00FF3145">
      <w:pPr>
        <w:pStyle w:val="Paragraphedeliste"/>
        <w:numPr>
          <w:ilvl w:val="0"/>
          <w:numId w:val="7"/>
        </w:numPr>
        <w:spacing w:line="360" w:lineRule="auto"/>
        <w:ind w:left="426"/>
        <w:jc w:val="both"/>
        <w:rPr>
          <w:rFonts w:ascii="Arial Narrow" w:hAnsi="Arial Narrow" w:cs="Tahoma"/>
          <w:sz w:val="28"/>
          <w:szCs w:val="28"/>
        </w:rPr>
      </w:pPr>
      <w:r w:rsidRPr="00FF3145">
        <w:rPr>
          <w:rFonts w:ascii="Arial Narrow" w:hAnsi="Arial Narrow" w:cs="Tahoma"/>
          <w:sz w:val="28"/>
          <w:szCs w:val="28"/>
        </w:rPr>
        <w:t xml:space="preserve">La Nación – Ministerio de Defensa </w:t>
      </w:r>
      <w:r w:rsidR="00182103" w:rsidRPr="00FF3145">
        <w:rPr>
          <w:rFonts w:ascii="Arial Narrow" w:hAnsi="Arial Narrow" w:cs="Tahoma"/>
          <w:sz w:val="28"/>
          <w:szCs w:val="28"/>
        </w:rPr>
        <w:t>representada por el señor Ministro, Luis Carlos Villegas Echeverri.</w:t>
      </w:r>
    </w:p>
    <w:p w:rsidR="00FF3145" w:rsidRPr="00FF3145" w:rsidRDefault="00FF3145" w:rsidP="00FF3145">
      <w:pPr>
        <w:pStyle w:val="Sansinterligne"/>
      </w:pPr>
    </w:p>
    <w:p w:rsidR="00470360" w:rsidRPr="00FF3145" w:rsidRDefault="00470360" w:rsidP="00FF3145">
      <w:pPr>
        <w:pStyle w:val="Paragraphedeliste"/>
        <w:numPr>
          <w:ilvl w:val="0"/>
          <w:numId w:val="7"/>
        </w:numPr>
        <w:spacing w:line="360" w:lineRule="auto"/>
        <w:ind w:left="284"/>
        <w:jc w:val="both"/>
        <w:rPr>
          <w:rFonts w:ascii="Arial Narrow" w:hAnsi="Arial Narrow" w:cs="Tahoma"/>
          <w:sz w:val="28"/>
          <w:szCs w:val="28"/>
        </w:rPr>
      </w:pPr>
      <w:r w:rsidRPr="00FF3145">
        <w:rPr>
          <w:rFonts w:ascii="Arial Narrow" w:hAnsi="Arial Narrow" w:cs="Tahoma"/>
          <w:sz w:val="28"/>
          <w:szCs w:val="28"/>
        </w:rPr>
        <w:lastRenderedPageBreak/>
        <w:t xml:space="preserve">Armada Nacional </w:t>
      </w:r>
      <w:r w:rsidR="00F033FB" w:rsidRPr="00FF3145">
        <w:rPr>
          <w:rFonts w:ascii="Arial Narrow" w:hAnsi="Arial Narrow" w:cs="Tahoma"/>
          <w:sz w:val="28"/>
          <w:szCs w:val="28"/>
        </w:rPr>
        <w:t>– Ayudantía General</w:t>
      </w:r>
      <w:r w:rsidR="00182103" w:rsidRPr="00FF3145">
        <w:rPr>
          <w:rFonts w:ascii="Arial Narrow" w:hAnsi="Arial Narrow" w:cs="Tahoma"/>
          <w:sz w:val="28"/>
          <w:szCs w:val="28"/>
        </w:rPr>
        <w:t xml:space="preserve"> en cabeza del Vicealmirante Ernesto Durán González o quien haga sus veces.</w:t>
      </w:r>
    </w:p>
    <w:p w:rsidR="00470360" w:rsidRDefault="00470360" w:rsidP="00470360">
      <w:pPr>
        <w:pStyle w:val="Sansinterligne"/>
        <w:spacing w:line="360" w:lineRule="auto"/>
      </w:pPr>
    </w:p>
    <w:p w:rsidR="00FF3145" w:rsidRDefault="00FF3145" w:rsidP="00470360">
      <w:pPr>
        <w:pStyle w:val="Sansinterligne"/>
        <w:spacing w:line="360" w:lineRule="auto"/>
      </w:pPr>
    </w:p>
    <w:p w:rsidR="00470360" w:rsidRPr="00682488" w:rsidRDefault="00470360" w:rsidP="00470360">
      <w:pPr>
        <w:pStyle w:val="Paragraphedeliste"/>
        <w:numPr>
          <w:ilvl w:val="0"/>
          <w:numId w:val="4"/>
        </w:numPr>
        <w:spacing w:line="360" w:lineRule="auto"/>
        <w:jc w:val="both"/>
      </w:pPr>
      <w:r w:rsidRPr="00682488">
        <w:rPr>
          <w:rFonts w:ascii="Arial Narrow" w:hAnsi="Arial Narrow" w:cs="Tahoma"/>
          <w:b/>
          <w:i/>
          <w:sz w:val="28"/>
          <w:szCs w:val="28"/>
        </w:rPr>
        <w:t xml:space="preserve">Hechos constitutivos del pleito </w:t>
      </w:r>
    </w:p>
    <w:p w:rsidR="00470360" w:rsidRPr="00470360" w:rsidRDefault="00470360" w:rsidP="00470360">
      <w:pPr>
        <w:pStyle w:val="Sansinterligne"/>
      </w:pPr>
    </w:p>
    <w:p w:rsidR="00470360" w:rsidRDefault="00470360" w:rsidP="00470360">
      <w:pPr>
        <w:spacing w:line="360" w:lineRule="auto"/>
        <w:ind w:firstLine="708"/>
        <w:jc w:val="both"/>
        <w:rPr>
          <w:rFonts w:ascii="Arial Narrow" w:hAnsi="Arial Narrow" w:cs="Tahoma"/>
          <w:sz w:val="28"/>
          <w:szCs w:val="28"/>
        </w:rPr>
      </w:pPr>
      <w:r w:rsidRPr="005F3443">
        <w:rPr>
          <w:rFonts w:ascii="Arial Narrow" w:hAnsi="Arial Narrow" w:cs="Tahoma"/>
          <w:sz w:val="28"/>
          <w:szCs w:val="28"/>
        </w:rPr>
        <w:t>Relata</w:t>
      </w:r>
      <w:r>
        <w:rPr>
          <w:rFonts w:ascii="Arial Narrow" w:hAnsi="Arial Narrow" w:cs="Tahoma"/>
          <w:sz w:val="28"/>
          <w:szCs w:val="28"/>
        </w:rPr>
        <w:t xml:space="preserve"> el </w:t>
      </w:r>
      <w:r w:rsidRPr="005F3443">
        <w:rPr>
          <w:rFonts w:ascii="Arial Narrow" w:hAnsi="Arial Narrow" w:cs="Tahoma"/>
          <w:sz w:val="28"/>
          <w:szCs w:val="28"/>
        </w:rPr>
        <w:t xml:space="preserve">accionante </w:t>
      </w:r>
      <w:r>
        <w:rPr>
          <w:rFonts w:ascii="Arial Narrow" w:hAnsi="Arial Narrow" w:cs="Tahoma"/>
          <w:sz w:val="28"/>
          <w:szCs w:val="28"/>
        </w:rPr>
        <w:t xml:space="preserve">a través de su portavoz judicial, </w:t>
      </w:r>
      <w:r w:rsidRPr="005F3443">
        <w:rPr>
          <w:rFonts w:ascii="Arial Narrow" w:hAnsi="Arial Narrow" w:cs="Tahoma"/>
          <w:sz w:val="28"/>
          <w:szCs w:val="28"/>
        </w:rPr>
        <w:t xml:space="preserve">que </w:t>
      </w:r>
      <w:r w:rsidR="008964CB">
        <w:rPr>
          <w:rFonts w:ascii="Arial Narrow" w:hAnsi="Arial Narrow" w:cs="Tahoma"/>
          <w:sz w:val="28"/>
          <w:szCs w:val="28"/>
        </w:rPr>
        <w:t>el 5 de julio de 2016 presentó ante la entidad accionada un derecho de petición, reitera</w:t>
      </w:r>
      <w:r w:rsidR="008901F5">
        <w:rPr>
          <w:rFonts w:ascii="Arial Narrow" w:hAnsi="Arial Narrow" w:cs="Tahoma"/>
          <w:sz w:val="28"/>
          <w:szCs w:val="28"/>
        </w:rPr>
        <w:t xml:space="preserve">da </w:t>
      </w:r>
      <w:r w:rsidR="008964CB">
        <w:rPr>
          <w:rFonts w:ascii="Arial Narrow" w:hAnsi="Arial Narrow" w:cs="Tahoma"/>
          <w:sz w:val="28"/>
          <w:szCs w:val="28"/>
        </w:rPr>
        <w:t xml:space="preserve">el 14 de marzo de </w:t>
      </w:r>
      <w:r w:rsidR="008901F5">
        <w:rPr>
          <w:rFonts w:ascii="Arial Narrow" w:hAnsi="Arial Narrow" w:cs="Tahoma"/>
          <w:sz w:val="28"/>
          <w:szCs w:val="28"/>
        </w:rPr>
        <w:t>esta anualidad</w:t>
      </w:r>
      <w:r w:rsidR="008964CB">
        <w:rPr>
          <w:rFonts w:ascii="Arial Narrow" w:hAnsi="Arial Narrow" w:cs="Tahoma"/>
          <w:sz w:val="28"/>
          <w:szCs w:val="28"/>
        </w:rPr>
        <w:t xml:space="preserve">, </w:t>
      </w:r>
      <w:r w:rsidR="008901F5">
        <w:rPr>
          <w:rFonts w:ascii="Arial Narrow" w:hAnsi="Arial Narrow" w:cs="Tahoma"/>
          <w:sz w:val="28"/>
          <w:szCs w:val="28"/>
        </w:rPr>
        <w:t>en la que solicita</w:t>
      </w:r>
      <w:r w:rsidR="008964CB">
        <w:rPr>
          <w:rFonts w:ascii="Arial Narrow" w:hAnsi="Arial Narrow" w:cs="Tahoma"/>
          <w:sz w:val="28"/>
          <w:szCs w:val="28"/>
        </w:rPr>
        <w:t xml:space="preserve"> el reconocimiento y pago del reajuste del 20% sobre el salario básico desde el 1º de noviembre de 2003, incrementado en un 60 %, </w:t>
      </w:r>
      <w:r w:rsidR="002C41A6">
        <w:rPr>
          <w:rFonts w:ascii="Arial Narrow" w:hAnsi="Arial Narrow" w:cs="Tahoma"/>
          <w:sz w:val="28"/>
          <w:szCs w:val="28"/>
        </w:rPr>
        <w:t xml:space="preserve">junto con la </w:t>
      </w:r>
      <w:r w:rsidR="008964CB">
        <w:rPr>
          <w:rFonts w:ascii="Arial Narrow" w:hAnsi="Arial Narrow" w:cs="Tahoma"/>
          <w:sz w:val="28"/>
          <w:szCs w:val="28"/>
        </w:rPr>
        <w:t xml:space="preserve">reliquidación de sus prestaciones sociales y demás acreencias laborales que recibe; sin embargo, a la fecha de presentación de esta acción de tutela </w:t>
      </w:r>
      <w:r w:rsidR="002C41A6">
        <w:rPr>
          <w:rFonts w:ascii="Arial Narrow" w:hAnsi="Arial Narrow" w:cs="Tahoma"/>
          <w:sz w:val="28"/>
          <w:szCs w:val="28"/>
        </w:rPr>
        <w:t>la entidad accionada no ha dado respuesta</w:t>
      </w:r>
      <w:r w:rsidR="008964CB">
        <w:rPr>
          <w:rFonts w:ascii="Arial Narrow" w:hAnsi="Arial Narrow" w:cs="Tahoma"/>
          <w:sz w:val="28"/>
          <w:szCs w:val="28"/>
        </w:rPr>
        <w:t>.</w:t>
      </w:r>
    </w:p>
    <w:p w:rsidR="00470360" w:rsidRPr="000020D6" w:rsidRDefault="00470360" w:rsidP="000020D6">
      <w:pPr>
        <w:pStyle w:val="Sansinterligne"/>
      </w:pPr>
    </w:p>
    <w:p w:rsidR="00470360" w:rsidRDefault="00470360" w:rsidP="00470360">
      <w:pPr>
        <w:pStyle w:val="Textoindependiente21"/>
        <w:ind w:firstLine="851"/>
        <w:rPr>
          <w:rFonts w:ascii="Arial Narrow" w:hAnsi="Arial Narrow" w:cs="Tahoma"/>
          <w:b w:val="0"/>
          <w:szCs w:val="28"/>
        </w:rPr>
      </w:pPr>
      <w:r w:rsidRPr="002977F5">
        <w:rPr>
          <w:rFonts w:ascii="Arial Narrow" w:hAnsi="Arial Narrow" w:cs="Tahoma"/>
          <w:b w:val="0"/>
          <w:szCs w:val="28"/>
        </w:rPr>
        <w:t xml:space="preserve">Con fundamento en lo anterior, solicita que se </w:t>
      </w:r>
      <w:r>
        <w:rPr>
          <w:rFonts w:ascii="Arial Narrow" w:hAnsi="Arial Narrow" w:cs="Tahoma"/>
          <w:b w:val="0"/>
          <w:szCs w:val="28"/>
        </w:rPr>
        <w:t>tutele el derecho fundamental de petición y</w:t>
      </w:r>
      <w:r w:rsidR="002E3E69">
        <w:rPr>
          <w:rFonts w:ascii="Arial Narrow" w:hAnsi="Arial Narrow" w:cs="Tahoma"/>
          <w:b w:val="0"/>
          <w:szCs w:val="28"/>
        </w:rPr>
        <w:t xml:space="preserve"> cualquier otro del mismo rango que se determine vulnerado, como el de mínimo vital, y en consecuencia, (i) se ordene a</w:t>
      </w:r>
      <w:r>
        <w:rPr>
          <w:rFonts w:ascii="Arial Narrow" w:hAnsi="Arial Narrow" w:cs="Tahoma"/>
          <w:b w:val="0"/>
          <w:szCs w:val="28"/>
        </w:rPr>
        <w:t xml:space="preserve"> la entidad accionada que </w:t>
      </w:r>
      <w:r w:rsidR="002E3E69">
        <w:rPr>
          <w:rFonts w:ascii="Arial Narrow" w:hAnsi="Arial Narrow" w:cs="Tahoma"/>
          <w:b w:val="0"/>
          <w:szCs w:val="28"/>
        </w:rPr>
        <w:t xml:space="preserve">dentro de las cuarenta y ocho (48) horas siguientes a la notificación del fallo, proceda a dar respuesta y emita el acto administrativo pretermitido; (ii) </w:t>
      </w:r>
      <w:r w:rsidR="00D962FD">
        <w:rPr>
          <w:rFonts w:ascii="Arial Narrow" w:hAnsi="Arial Narrow" w:cs="Tahoma"/>
          <w:b w:val="0"/>
          <w:szCs w:val="28"/>
        </w:rPr>
        <w:t>autorice la expedición de copias que presten mérito ejecutivo, y (iii) se ordene el pago de todos los emolumentos solicitados en la petición, por violación al precedente del Alto Tribunal Administrativo, y el Comité de Defensa Jurídica del Estado, cuyos apartes cita y transcribe.</w:t>
      </w:r>
      <w:r>
        <w:rPr>
          <w:rFonts w:ascii="Arial Narrow" w:hAnsi="Arial Narrow" w:cs="Tahoma"/>
          <w:b w:val="0"/>
          <w:szCs w:val="28"/>
        </w:rPr>
        <w:t xml:space="preserve"> </w:t>
      </w:r>
    </w:p>
    <w:p w:rsidR="00470360" w:rsidRPr="000020D6" w:rsidRDefault="00470360" w:rsidP="000020D6">
      <w:pPr>
        <w:pStyle w:val="Sansinterligne"/>
        <w:spacing w:line="360" w:lineRule="auto"/>
        <w:rPr>
          <w:highlight w:val="yellow"/>
        </w:rPr>
      </w:pPr>
    </w:p>
    <w:p w:rsidR="00470360" w:rsidRPr="005F3443" w:rsidRDefault="00470360" w:rsidP="00470360">
      <w:pPr>
        <w:pStyle w:val="Textoindependiente21"/>
        <w:ind w:firstLine="851"/>
        <w:rPr>
          <w:rFonts w:ascii="Arial Narrow" w:hAnsi="Arial Narrow" w:cs="Tahoma"/>
          <w:i/>
          <w:szCs w:val="28"/>
        </w:rPr>
      </w:pPr>
      <w:r w:rsidRPr="005F3443">
        <w:rPr>
          <w:rFonts w:ascii="Arial Narrow" w:hAnsi="Arial Narrow" w:cs="Tahoma"/>
          <w:b w:val="0"/>
          <w:i/>
          <w:szCs w:val="28"/>
        </w:rPr>
        <w:t>II.</w:t>
      </w:r>
      <w:r w:rsidRPr="005F3443">
        <w:rPr>
          <w:rFonts w:ascii="Arial Narrow" w:hAnsi="Arial Narrow" w:cs="Tahoma"/>
          <w:i/>
          <w:szCs w:val="28"/>
        </w:rPr>
        <w:t xml:space="preserve"> </w:t>
      </w:r>
      <w:r w:rsidR="009030CD" w:rsidRPr="005F3443">
        <w:rPr>
          <w:rFonts w:ascii="Arial Narrow" w:hAnsi="Arial Narrow" w:cs="Tahoma"/>
          <w:i/>
          <w:szCs w:val="28"/>
        </w:rPr>
        <w:t>Contestación:</w:t>
      </w:r>
    </w:p>
    <w:p w:rsidR="00470360" w:rsidRPr="000020D6" w:rsidRDefault="00470360" w:rsidP="000020D6">
      <w:pPr>
        <w:pStyle w:val="Sansinterligne"/>
      </w:pPr>
    </w:p>
    <w:p w:rsidR="00470360" w:rsidRDefault="00470360" w:rsidP="00470360">
      <w:pPr>
        <w:pStyle w:val="Textoindependiente21"/>
        <w:rPr>
          <w:rFonts w:ascii="Arial Narrow" w:hAnsi="Arial Narrow" w:cs="Tahoma"/>
          <w:b w:val="0"/>
          <w:szCs w:val="28"/>
        </w:rPr>
      </w:pPr>
      <w:r>
        <w:rPr>
          <w:rFonts w:ascii="Arial Narrow" w:hAnsi="Arial Narrow" w:cs="Tahoma"/>
          <w:b w:val="0"/>
          <w:szCs w:val="28"/>
        </w:rPr>
        <w:tab/>
      </w:r>
      <w:r w:rsidR="009030CD">
        <w:rPr>
          <w:rFonts w:ascii="Arial Narrow" w:hAnsi="Arial Narrow" w:cs="Tahoma"/>
          <w:b w:val="0"/>
          <w:szCs w:val="28"/>
        </w:rPr>
        <w:t xml:space="preserve">La Dirección de Asuntos Legales y Administrativos de la Armada Nacional, indicó que la acción de tutela fue remitida vía correo electrónico, a la División de Nóminas de la Armada Nacional, por ser de su competencia. </w:t>
      </w:r>
    </w:p>
    <w:p w:rsidR="00470360" w:rsidRDefault="00470360" w:rsidP="000020D6">
      <w:pPr>
        <w:pStyle w:val="Sansinterligne"/>
        <w:spacing w:line="360" w:lineRule="auto"/>
      </w:pPr>
    </w:p>
    <w:p w:rsidR="00470360" w:rsidRPr="005F3443" w:rsidRDefault="009030CD" w:rsidP="009030CD">
      <w:pPr>
        <w:pStyle w:val="Textoindependiente21"/>
        <w:numPr>
          <w:ilvl w:val="0"/>
          <w:numId w:val="6"/>
        </w:numPr>
        <w:spacing w:line="276" w:lineRule="auto"/>
        <w:rPr>
          <w:rFonts w:ascii="Arial Narrow" w:hAnsi="Arial Narrow" w:cs="Tahoma"/>
          <w:i/>
          <w:szCs w:val="28"/>
        </w:rPr>
      </w:pPr>
      <w:r>
        <w:rPr>
          <w:rFonts w:ascii="Arial Narrow" w:hAnsi="Arial Narrow" w:cs="Tahoma"/>
          <w:i/>
          <w:szCs w:val="28"/>
        </w:rPr>
        <w:t>Consideraciones</w:t>
      </w:r>
    </w:p>
    <w:p w:rsidR="00470360" w:rsidRPr="005F3443" w:rsidRDefault="00470360" w:rsidP="00470360">
      <w:pPr>
        <w:pStyle w:val="Sansinterligne"/>
        <w:spacing w:line="276" w:lineRule="auto"/>
        <w:rPr>
          <w:highlight w:val="yellow"/>
        </w:rPr>
      </w:pPr>
    </w:p>
    <w:p w:rsidR="00470360" w:rsidRDefault="009525DA" w:rsidP="009525DA">
      <w:pPr>
        <w:tabs>
          <w:tab w:val="left" w:pos="-720"/>
        </w:tabs>
        <w:suppressAutoHyphens/>
        <w:spacing w:line="360" w:lineRule="auto"/>
        <w:ind w:right="-7"/>
        <w:jc w:val="both"/>
        <w:rPr>
          <w:rFonts w:ascii="Arial Narrow" w:hAnsi="Arial Narrow" w:cs="Tahoma"/>
          <w:b/>
          <w:bCs/>
          <w:color w:val="000000"/>
          <w:spacing w:val="-2"/>
          <w:sz w:val="28"/>
          <w:szCs w:val="28"/>
        </w:rPr>
      </w:pPr>
      <w:r>
        <w:rPr>
          <w:rFonts w:ascii="Arial Narrow" w:hAnsi="Arial Narrow" w:cs="Tahoma"/>
          <w:b/>
          <w:bCs/>
          <w:color w:val="000000"/>
          <w:spacing w:val="-2"/>
          <w:sz w:val="28"/>
          <w:szCs w:val="28"/>
        </w:rPr>
        <w:tab/>
        <w:t xml:space="preserve">3.1 </w:t>
      </w:r>
      <w:r w:rsidR="00470360" w:rsidRPr="005F3443">
        <w:rPr>
          <w:rFonts w:ascii="Arial Narrow" w:hAnsi="Arial Narrow" w:cs="Tahoma"/>
          <w:b/>
          <w:bCs/>
          <w:color w:val="000000"/>
          <w:spacing w:val="-2"/>
          <w:sz w:val="28"/>
          <w:szCs w:val="28"/>
        </w:rPr>
        <w:t>Problema jurídico a resolver.</w:t>
      </w:r>
    </w:p>
    <w:p w:rsidR="00470360" w:rsidRPr="000020D6" w:rsidRDefault="00470360" w:rsidP="000020D6">
      <w:pPr>
        <w:pStyle w:val="Sansinterligne"/>
      </w:pPr>
    </w:p>
    <w:p w:rsidR="009030CD" w:rsidRDefault="00470360" w:rsidP="00FF3145">
      <w:pPr>
        <w:tabs>
          <w:tab w:val="left" w:pos="-720"/>
        </w:tabs>
        <w:suppressAutoHyphens/>
        <w:ind w:right="-7"/>
        <w:jc w:val="both"/>
        <w:rPr>
          <w:rFonts w:ascii="Arial Narrow" w:hAnsi="Arial Narrow" w:cs="Tahoma"/>
          <w:bCs/>
          <w:i/>
          <w:color w:val="000000"/>
          <w:spacing w:val="-2"/>
          <w:sz w:val="28"/>
          <w:szCs w:val="28"/>
        </w:rPr>
      </w:pPr>
      <w:r>
        <w:rPr>
          <w:rFonts w:ascii="Arial Narrow" w:hAnsi="Arial Narrow" w:cs="Tahoma"/>
          <w:bCs/>
          <w:i/>
          <w:color w:val="000000"/>
          <w:spacing w:val="-2"/>
          <w:sz w:val="28"/>
          <w:szCs w:val="28"/>
        </w:rPr>
        <w:tab/>
      </w:r>
      <w:r w:rsidR="009030CD">
        <w:rPr>
          <w:rFonts w:ascii="Arial Narrow" w:hAnsi="Arial Narrow" w:cs="Tahoma"/>
          <w:bCs/>
          <w:i/>
          <w:color w:val="000000"/>
          <w:spacing w:val="-2"/>
          <w:sz w:val="28"/>
          <w:szCs w:val="28"/>
        </w:rPr>
        <w:t>¿Vulneró la Armada Nacional el derecho fundamental de petición del accionante?</w:t>
      </w:r>
    </w:p>
    <w:p w:rsidR="009030CD" w:rsidRDefault="009030CD" w:rsidP="00FF3145">
      <w:pPr>
        <w:pStyle w:val="Sansinterligne"/>
      </w:pPr>
    </w:p>
    <w:p w:rsidR="00470360" w:rsidRDefault="009030CD" w:rsidP="00FF3145">
      <w:pPr>
        <w:tabs>
          <w:tab w:val="left" w:pos="-720"/>
        </w:tabs>
        <w:suppressAutoHyphens/>
        <w:ind w:right="-7"/>
        <w:jc w:val="both"/>
        <w:rPr>
          <w:rFonts w:ascii="Arial Narrow" w:hAnsi="Arial Narrow" w:cs="Tahoma"/>
          <w:bCs/>
          <w:i/>
          <w:color w:val="000000"/>
          <w:spacing w:val="-2"/>
          <w:sz w:val="28"/>
          <w:szCs w:val="28"/>
        </w:rPr>
      </w:pPr>
      <w:r>
        <w:rPr>
          <w:rFonts w:ascii="Arial Narrow" w:hAnsi="Arial Narrow" w:cs="Tahoma"/>
          <w:bCs/>
          <w:i/>
          <w:color w:val="000000"/>
          <w:spacing w:val="-2"/>
          <w:sz w:val="28"/>
          <w:szCs w:val="28"/>
        </w:rPr>
        <w:tab/>
        <w:t>¿Hay lugar a ordenar por vía de tutela el reconocimiento y pago del reajuste pensional solicitado en la petición?</w:t>
      </w:r>
    </w:p>
    <w:p w:rsidR="000020D6" w:rsidRDefault="000020D6" w:rsidP="004D1DCB">
      <w:pPr>
        <w:pStyle w:val="Sansinterligne"/>
      </w:pPr>
    </w:p>
    <w:p w:rsidR="000020D6" w:rsidRDefault="000020D6" w:rsidP="000020D6">
      <w:pPr>
        <w:tabs>
          <w:tab w:val="left" w:pos="-720"/>
        </w:tabs>
        <w:suppressAutoHyphens/>
        <w:ind w:right="-7"/>
        <w:jc w:val="both"/>
      </w:pPr>
    </w:p>
    <w:p w:rsidR="00470360" w:rsidRPr="005F3443" w:rsidRDefault="009525DA" w:rsidP="00470360">
      <w:pPr>
        <w:tabs>
          <w:tab w:val="left" w:pos="-720"/>
        </w:tabs>
        <w:suppressAutoHyphens/>
        <w:spacing w:line="360" w:lineRule="auto"/>
        <w:ind w:right="-7" w:firstLine="851"/>
        <w:jc w:val="both"/>
        <w:rPr>
          <w:rFonts w:ascii="Arial Narrow" w:hAnsi="Arial Narrow" w:cs="Tahoma"/>
          <w:b/>
          <w:color w:val="000000"/>
          <w:spacing w:val="-2"/>
          <w:sz w:val="28"/>
          <w:szCs w:val="28"/>
        </w:rPr>
      </w:pPr>
      <w:r>
        <w:rPr>
          <w:rFonts w:ascii="Arial Narrow" w:hAnsi="Arial Narrow" w:cs="Arial"/>
          <w:b/>
          <w:sz w:val="28"/>
          <w:szCs w:val="28"/>
        </w:rPr>
        <w:lastRenderedPageBreak/>
        <w:t>3.</w:t>
      </w:r>
      <w:r w:rsidR="00470360" w:rsidRPr="005F3443">
        <w:rPr>
          <w:rFonts w:ascii="Arial Narrow" w:hAnsi="Arial Narrow" w:cs="Arial"/>
          <w:b/>
          <w:sz w:val="28"/>
          <w:szCs w:val="28"/>
        </w:rPr>
        <w:t>2.</w:t>
      </w:r>
      <w:r w:rsidR="00470360" w:rsidRPr="005F3443">
        <w:rPr>
          <w:rFonts w:ascii="Arial Narrow" w:hAnsi="Arial Narrow" w:cs="Arial"/>
          <w:sz w:val="28"/>
          <w:szCs w:val="28"/>
        </w:rPr>
        <w:t xml:space="preserve"> </w:t>
      </w:r>
      <w:r w:rsidR="00470360" w:rsidRPr="005F3443">
        <w:rPr>
          <w:rFonts w:ascii="Arial Narrow" w:hAnsi="Arial Narrow" w:cs="Tahoma"/>
          <w:b/>
          <w:color w:val="000000"/>
          <w:spacing w:val="-2"/>
          <w:sz w:val="28"/>
          <w:szCs w:val="28"/>
        </w:rPr>
        <w:t>Desarrollo de la problemática planteada.</w:t>
      </w:r>
    </w:p>
    <w:p w:rsidR="00470360" w:rsidRPr="004D1DCB" w:rsidRDefault="00470360" w:rsidP="004D1DCB">
      <w:pPr>
        <w:pStyle w:val="Sansinterligne"/>
      </w:pPr>
    </w:p>
    <w:p w:rsidR="004D1DCB" w:rsidRDefault="004D1DCB" w:rsidP="004D1DCB">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4D1DCB" w:rsidRDefault="004D1DCB" w:rsidP="004D1DCB">
      <w:pPr>
        <w:pStyle w:val="Sansinterligne"/>
      </w:pPr>
    </w:p>
    <w:p w:rsidR="004D1DCB" w:rsidRDefault="004D1DCB" w:rsidP="004D1DCB">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El derecho de petición, es uno de los derechos fundamentales de las personas y, por tanto, es susceptible de ser amparado por vía de tutela, cuando quiera que resulte desconocido por una autoridad pública o por los particulares, en los casos contemplados en la Ley 1755 de 2015. </w:t>
      </w:r>
    </w:p>
    <w:p w:rsidR="004D1DCB" w:rsidRDefault="004D1DCB" w:rsidP="004D1DCB">
      <w:pPr>
        <w:pStyle w:val="Sansinterligne"/>
      </w:pPr>
    </w:p>
    <w:p w:rsidR="004D1DCB" w:rsidRDefault="004D1DCB" w:rsidP="004D1DCB">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Como todos los derechos fundamentales, el de petición tiene un núcleo esencial, el cual está conformado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 Por lo tanto, si alguno de estos presupuestos no se ha satisfecho, deberá el Juez de tutela adoptar las medidas necesarias para su protección. </w:t>
      </w:r>
    </w:p>
    <w:p w:rsidR="004D1DCB" w:rsidRDefault="004D1DCB" w:rsidP="004D1DCB">
      <w:pPr>
        <w:pStyle w:val="Sansinterligne"/>
      </w:pPr>
    </w:p>
    <w:p w:rsidR="004D1DCB" w:rsidRDefault="004D1DCB" w:rsidP="004D1DCB">
      <w:pPr>
        <w:spacing w:line="360" w:lineRule="auto"/>
        <w:ind w:firstLine="993"/>
        <w:jc w:val="both"/>
        <w:rPr>
          <w:rFonts w:ascii="Arial Narrow" w:hAnsi="Arial Narrow" w:cs="Arial"/>
          <w:iCs/>
          <w:sz w:val="28"/>
          <w:szCs w:val="28"/>
        </w:rPr>
      </w:pPr>
      <w:r>
        <w:rPr>
          <w:rFonts w:ascii="Arial Narrow" w:hAnsi="Arial Narrow" w:cs="Arial"/>
          <w:iCs/>
          <w:sz w:val="28"/>
          <w:szCs w:val="28"/>
        </w:rPr>
        <w:t>En cuanto al término con que cuentan las entidades para resolver las peticiones que se les formulen, el mismo se encuentra contenido en el artículo 14 del CPACA, norma que fue sustituida por la Ley Estatutaria 1755 de 2015. Allí se establece lo siguiente:</w:t>
      </w:r>
    </w:p>
    <w:p w:rsidR="004D1DCB" w:rsidRDefault="004D1DCB" w:rsidP="004D1DCB">
      <w:pPr>
        <w:pStyle w:val="Sansinterligne"/>
      </w:pPr>
    </w:p>
    <w:p w:rsidR="004D5F1E" w:rsidRPr="004D1DCB" w:rsidRDefault="004D5F1E" w:rsidP="004D1DCB">
      <w:pPr>
        <w:pStyle w:val="Sansinterligne"/>
      </w:pPr>
    </w:p>
    <w:p w:rsidR="004D1DCB" w:rsidRDefault="004D1DCB" w:rsidP="004D5F1E">
      <w:pPr>
        <w:pStyle w:val="Sansinterligne"/>
        <w:spacing w:line="360" w:lineRule="auto"/>
        <w:ind w:firstLine="708"/>
        <w:jc w:val="both"/>
        <w:rPr>
          <w:rFonts w:ascii="Arial Narrow" w:hAnsi="Arial Narrow" w:cs="Arial"/>
          <w:i/>
          <w:iCs/>
          <w:sz w:val="28"/>
          <w:szCs w:val="28"/>
        </w:rPr>
      </w:pPr>
      <w:r>
        <w:rPr>
          <w:rFonts w:ascii="Arial Narrow" w:hAnsi="Arial Narrow" w:cs="Arial"/>
          <w:i/>
          <w:iCs/>
          <w:sz w:val="28"/>
          <w:szCs w:val="28"/>
        </w:rPr>
        <w:t>“</w:t>
      </w:r>
      <w:r w:rsidRPr="00A23DF6">
        <w:rPr>
          <w:rFonts w:ascii="Arial Narrow" w:hAnsi="Arial Narrow" w:cs="Arial"/>
          <w:i/>
          <w:iCs/>
          <w:sz w:val="28"/>
          <w:szCs w:val="28"/>
        </w:rPr>
        <w:t>Artículo 14. Términos para resolver las distintas modalidades de peticiones. Salvo norma legal especial y so pena de sanción disciplinaria, toda petición deberá resolverse dentro de los quince (15) días siguientes a su recepción.</w:t>
      </w:r>
      <w:r>
        <w:rPr>
          <w:rFonts w:ascii="Arial Narrow" w:hAnsi="Arial Narrow" w:cs="Arial"/>
          <w:i/>
          <w:iCs/>
          <w:sz w:val="28"/>
          <w:szCs w:val="28"/>
        </w:rPr>
        <w:t>”</w:t>
      </w:r>
    </w:p>
    <w:p w:rsidR="00470360" w:rsidRPr="004D5F1E" w:rsidRDefault="00470360" w:rsidP="004D5F1E">
      <w:pPr>
        <w:pStyle w:val="Sansinterligne"/>
        <w:spacing w:line="360" w:lineRule="auto"/>
      </w:pPr>
      <w:r w:rsidRPr="00931F5C">
        <w:tab/>
      </w:r>
    </w:p>
    <w:p w:rsidR="00D96F44" w:rsidRDefault="00C52743" w:rsidP="00C52743">
      <w:pPr>
        <w:pStyle w:val="Sansinterligne"/>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En este caso, es evidente que el lapso para dar respuesta a la petición presentada por el accionante el 5 de julio de 2016, reiterada el 14 de marzo del año en curso, se ha superado ostensiblemente, por lo que es flagrante la vulneración de la garantía fundamental </w:t>
      </w:r>
      <w:r w:rsidR="00AE46BC">
        <w:rPr>
          <w:rFonts w:ascii="Arial Narrow" w:hAnsi="Arial Narrow" w:cs="Arial"/>
          <w:iCs/>
          <w:sz w:val="28"/>
          <w:szCs w:val="28"/>
        </w:rPr>
        <w:t xml:space="preserve">de petición anunciada por el accionante, por lo que se concederá el amparo solicitado. </w:t>
      </w:r>
    </w:p>
    <w:p w:rsidR="00A31F02" w:rsidRPr="00BB2F96" w:rsidRDefault="00A31F02" w:rsidP="00BB2F96">
      <w:pPr>
        <w:pStyle w:val="Sansinterligne"/>
      </w:pPr>
    </w:p>
    <w:p w:rsidR="00A31F02" w:rsidRDefault="00A31F02" w:rsidP="00A31F02">
      <w:pPr>
        <w:pStyle w:val="Sansinterligne"/>
        <w:spacing w:line="360" w:lineRule="auto"/>
        <w:ind w:firstLine="709"/>
        <w:jc w:val="both"/>
        <w:rPr>
          <w:rFonts w:ascii="Arial Narrow" w:hAnsi="Arial Narrow"/>
          <w:bCs/>
          <w:iCs/>
          <w:spacing w:val="-3"/>
          <w:sz w:val="28"/>
          <w:szCs w:val="28"/>
        </w:rPr>
      </w:pPr>
      <w:r w:rsidRPr="00497E05">
        <w:rPr>
          <w:rFonts w:ascii="Arial Narrow" w:hAnsi="Arial Narrow"/>
          <w:bCs/>
          <w:iCs/>
          <w:spacing w:val="-3"/>
          <w:sz w:val="28"/>
          <w:szCs w:val="28"/>
        </w:rPr>
        <w:lastRenderedPageBreak/>
        <w:t>Por consiguiente,</w:t>
      </w:r>
      <w:r w:rsidR="00D36DB0">
        <w:rPr>
          <w:rFonts w:ascii="Arial Narrow" w:hAnsi="Arial Narrow"/>
          <w:bCs/>
          <w:iCs/>
          <w:spacing w:val="-3"/>
          <w:sz w:val="28"/>
          <w:szCs w:val="28"/>
        </w:rPr>
        <w:t xml:space="preserve"> </w:t>
      </w:r>
      <w:r w:rsidR="00F033FB">
        <w:rPr>
          <w:rFonts w:ascii="Arial Narrow" w:hAnsi="Arial Narrow"/>
          <w:bCs/>
          <w:iCs/>
          <w:spacing w:val="-3"/>
          <w:sz w:val="28"/>
          <w:szCs w:val="28"/>
        </w:rPr>
        <w:t xml:space="preserve">se ordenará a la Armada Nacional- Ayudantía General </w:t>
      </w:r>
      <w:r>
        <w:rPr>
          <w:rFonts w:ascii="Arial Narrow" w:hAnsi="Arial Narrow"/>
          <w:bCs/>
          <w:iCs/>
          <w:spacing w:val="-3"/>
          <w:sz w:val="28"/>
          <w:szCs w:val="28"/>
        </w:rPr>
        <w:t>en cabeza de su Director</w:t>
      </w:r>
      <w:r w:rsidR="00F033FB">
        <w:rPr>
          <w:rFonts w:ascii="Arial Narrow" w:hAnsi="Arial Narrow"/>
          <w:bCs/>
          <w:iCs/>
          <w:spacing w:val="-3"/>
          <w:sz w:val="28"/>
          <w:szCs w:val="28"/>
        </w:rPr>
        <w:t xml:space="preserve"> </w:t>
      </w:r>
      <w:r w:rsidR="00130A93">
        <w:rPr>
          <w:rFonts w:ascii="Arial Narrow" w:hAnsi="Arial Narrow"/>
          <w:bCs/>
          <w:iCs/>
          <w:spacing w:val="-3"/>
          <w:sz w:val="28"/>
          <w:szCs w:val="28"/>
        </w:rPr>
        <w:t xml:space="preserve">Ernesto Durán González </w:t>
      </w:r>
      <w:r w:rsidR="00F033FB">
        <w:rPr>
          <w:rFonts w:ascii="Arial Narrow" w:hAnsi="Arial Narrow"/>
          <w:bCs/>
          <w:iCs/>
          <w:spacing w:val="-3"/>
          <w:sz w:val="28"/>
          <w:szCs w:val="28"/>
        </w:rPr>
        <w:t>o quien haga sus veces, q</w:t>
      </w:r>
      <w:r>
        <w:rPr>
          <w:rFonts w:ascii="Arial Narrow" w:hAnsi="Arial Narrow"/>
          <w:bCs/>
          <w:iCs/>
          <w:spacing w:val="-3"/>
          <w:sz w:val="28"/>
          <w:szCs w:val="28"/>
        </w:rPr>
        <w:t>ue en el término de cuarenta y ocho (48) horas siguientes a la notificación de este proveído, proceda a</w:t>
      </w:r>
      <w:r w:rsidR="00F033FB">
        <w:rPr>
          <w:rFonts w:ascii="Arial Narrow" w:hAnsi="Arial Narrow"/>
          <w:bCs/>
          <w:iCs/>
          <w:spacing w:val="-3"/>
          <w:sz w:val="28"/>
          <w:szCs w:val="28"/>
        </w:rPr>
        <w:t xml:space="preserve"> dar respuesta a la petición elevada por el accionante </w:t>
      </w:r>
      <w:r w:rsidR="00F033FB">
        <w:rPr>
          <w:rFonts w:ascii="Arial Narrow" w:hAnsi="Arial Narrow" w:cs="Arial"/>
          <w:iCs/>
          <w:sz w:val="28"/>
          <w:szCs w:val="28"/>
        </w:rPr>
        <w:t xml:space="preserve">el 5 de julio de 2016, reiterada el 14 de marzo </w:t>
      </w:r>
      <w:r w:rsidR="00B9704B">
        <w:rPr>
          <w:rFonts w:ascii="Arial Narrow" w:hAnsi="Arial Narrow" w:cs="Arial"/>
          <w:iCs/>
          <w:sz w:val="28"/>
          <w:szCs w:val="28"/>
        </w:rPr>
        <w:t>último</w:t>
      </w:r>
      <w:r w:rsidR="00F033FB">
        <w:rPr>
          <w:rFonts w:ascii="Arial Narrow" w:hAnsi="Arial Narrow" w:cs="Arial"/>
          <w:iCs/>
          <w:sz w:val="28"/>
          <w:szCs w:val="28"/>
        </w:rPr>
        <w:t xml:space="preserve">, </w:t>
      </w:r>
      <w:r w:rsidR="005715F9">
        <w:rPr>
          <w:rFonts w:ascii="Arial Narrow" w:hAnsi="Arial Narrow" w:cs="Arial"/>
          <w:iCs/>
          <w:sz w:val="28"/>
          <w:szCs w:val="28"/>
        </w:rPr>
        <w:t>y a notificarlo en debida forma.</w:t>
      </w:r>
    </w:p>
    <w:p w:rsidR="00A31F02" w:rsidRPr="00B9704B" w:rsidRDefault="00A31F02" w:rsidP="00130A93">
      <w:pPr>
        <w:pStyle w:val="Sansinterligne"/>
        <w:spacing w:line="276" w:lineRule="auto"/>
      </w:pPr>
    </w:p>
    <w:p w:rsidR="006202D0" w:rsidRPr="00D36DB0" w:rsidRDefault="006202D0" w:rsidP="006202D0">
      <w:pPr>
        <w:pStyle w:val="Sansinterligne"/>
        <w:spacing w:line="360" w:lineRule="auto"/>
        <w:ind w:firstLine="708"/>
        <w:jc w:val="both"/>
        <w:rPr>
          <w:rFonts w:ascii="Arial Narrow" w:hAnsi="Arial Narrow" w:cs="Arial"/>
          <w:sz w:val="28"/>
          <w:szCs w:val="28"/>
        </w:rPr>
      </w:pPr>
      <w:r w:rsidRPr="00D36DB0">
        <w:rPr>
          <w:rFonts w:ascii="Arial Narrow" w:hAnsi="Arial Narrow" w:cs="Arial"/>
          <w:iCs/>
          <w:sz w:val="28"/>
          <w:szCs w:val="28"/>
        </w:rPr>
        <w:t xml:space="preserve">En cuanto a la pretensión encaminada a que se tutele el derecho fundamental al mínimo vital, y en consecuencia, se ordene a la Armada Nacional el reconocimiento y pago del reajuste solicitado en las peticiones antes referidas, en atención al precedente fijado por la Consejo de Estado, Sala de lo Contencioso Administrativo, es preciso indicar que dado el </w:t>
      </w:r>
      <w:r w:rsidRPr="00D36DB0">
        <w:rPr>
          <w:rFonts w:ascii="Arial Narrow" w:hAnsi="Arial Narrow"/>
          <w:sz w:val="28"/>
          <w:szCs w:val="28"/>
        </w:rPr>
        <w:t xml:space="preserve"> carácter subsidiario y residual de la acción de tutela, ésta por regla general es improcedente para el reclamo de prestaciones o acreencias económicas derivadas del sistema de seguridad social, salvo cuando aparezca comprobada la configuración de un </w:t>
      </w:r>
      <w:r w:rsidRPr="00D36DB0">
        <w:rPr>
          <w:rFonts w:ascii="Arial Narrow" w:hAnsi="Arial Narrow" w:cs="Arial"/>
          <w:sz w:val="28"/>
          <w:szCs w:val="28"/>
        </w:rPr>
        <w:t>perjuicio irremediable, pues de lo contrario se estaría desdibujando el elemento residual de esta acción preferente y sumaria.</w:t>
      </w:r>
    </w:p>
    <w:p w:rsidR="006202D0" w:rsidRPr="00D36DB0" w:rsidRDefault="006202D0" w:rsidP="004D5F1E">
      <w:pPr>
        <w:pStyle w:val="Sansinterligne"/>
        <w:rPr>
          <w:sz w:val="28"/>
          <w:szCs w:val="28"/>
        </w:rPr>
      </w:pPr>
    </w:p>
    <w:p w:rsidR="004D5F1E" w:rsidRPr="00D36DB0" w:rsidRDefault="004D5F1E" w:rsidP="004D5F1E">
      <w:pPr>
        <w:spacing w:line="360" w:lineRule="auto"/>
        <w:ind w:firstLine="708"/>
        <w:jc w:val="both"/>
        <w:rPr>
          <w:rFonts w:ascii="Arial Narrow" w:hAnsi="Arial Narrow" w:cs="Arial"/>
          <w:sz w:val="28"/>
          <w:szCs w:val="28"/>
        </w:rPr>
      </w:pPr>
      <w:r w:rsidRPr="00D36DB0">
        <w:rPr>
          <w:rFonts w:ascii="Arial Narrow" w:hAnsi="Arial Narrow" w:cs="Arial"/>
          <w:sz w:val="28"/>
          <w:szCs w:val="28"/>
        </w:rPr>
        <w:t>Frente al perjuicio irremediable ha dicho la Corte Constitucional que el mismo además de ser invocado, debe ser también probado de manera si quiera sumaria</w:t>
      </w:r>
      <w:r w:rsidRPr="00D36DB0">
        <w:rPr>
          <w:rFonts w:ascii="Arial Narrow" w:hAnsi="Arial Narrow"/>
          <w:sz w:val="28"/>
          <w:szCs w:val="28"/>
          <w:vertAlign w:val="superscript"/>
        </w:rPr>
        <w:footnoteReference w:id="1"/>
      </w:r>
      <w:r w:rsidRPr="00D36DB0">
        <w:rPr>
          <w:rFonts w:ascii="Arial Narrow" w:hAnsi="Arial Narrow" w:cs="Arial"/>
          <w:sz w:val="28"/>
          <w:szCs w:val="28"/>
        </w:rPr>
        <w:t xml:space="preserve">, para de esta manera determinar si se satisfacen los elementos configurativos del mismo, esto es, la urgencia, gravedad, inminencia e </w:t>
      </w:r>
      <w:proofErr w:type="spellStart"/>
      <w:r w:rsidRPr="00D36DB0">
        <w:rPr>
          <w:rFonts w:ascii="Arial Narrow" w:hAnsi="Arial Narrow" w:cs="Arial"/>
          <w:sz w:val="28"/>
          <w:szCs w:val="28"/>
        </w:rPr>
        <w:t>impostergabilidad</w:t>
      </w:r>
      <w:proofErr w:type="spellEnd"/>
      <w:r w:rsidRPr="00D36DB0">
        <w:rPr>
          <w:rFonts w:ascii="Arial Narrow" w:hAnsi="Arial Narrow" w:cs="Arial"/>
          <w:sz w:val="28"/>
          <w:szCs w:val="28"/>
        </w:rPr>
        <w:t>.</w:t>
      </w:r>
    </w:p>
    <w:p w:rsidR="00A40ADE" w:rsidRPr="00D36DB0" w:rsidRDefault="00A40ADE" w:rsidP="00A31F02">
      <w:pPr>
        <w:pStyle w:val="Sansinterligne"/>
        <w:rPr>
          <w:sz w:val="28"/>
          <w:szCs w:val="28"/>
        </w:rPr>
      </w:pPr>
    </w:p>
    <w:p w:rsidR="004D5F1E" w:rsidRPr="00D36DB0" w:rsidRDefault="004D5F1E" w:rsidP="004D5F1E">
      <w:pPr>
        <w:spacing w:line="360" w:lineRule="auto"/>
        <w:ind w:firstLine="708"/>
        <w:jc w:val="both"/>
        <w:rPr>
          <w:rFonts w:ascii="Arial Narrow" w:hAnsi="Arial Narrow" w:cs="Arial"/>
          <w:sz w:val="28"/>
          <w:szCs w:val="28"/>
          <w:lang w:val="es-ES_tradnl"/>
        </w:rPr>
      </w:pPr>
      <w:r w:rsidRPr="00D36DB0">
        <w:rPr>
          <w:rFonts w:ascii="Arial Narrow" w:hAnsi="Arial Narrow" w:cs="Arial"/>
          <w:sz w:val="28"/>
          <w:szCs w:val="28"/>
        </w:rPr>
        <w:t xml:space="preserve">En el caso que ahora se analiza, se tiene que </w:t>
      </w:r>
      <w:r w:rsidRPr="00D36DB0">
        <w:rPr>
          <w:rFonts w:ascii="Arial Narrow" w:hAnsi="Arial Narrow" w:cs="Arial"/>
          <w:sz w:val="28"/>
          <w:szCs w:val="28"/>
          <w:lang w:val="es-ES_tradnl"/>
        </w:rPr>
        <w:t xml:space="preserve">en el escrito de tutela no se alegó  la existencia de un perjuicio irremediable en virtud del cual se pudiera tutelar si quiera de manera transitoria el derecho a la </w:t>
      </w:r>
      <w:r w:rsidRPr="00D36DB0">
        <w:rPr>
          <w:rFonts w:ascii="Arial Narrow" w:hAnsi="Arial Narrow" w:cs="Arial"/>
          <w:i/>
          <w:sz w:val="28"/>
          <w:szCs w:val="28"/>
          <w:lang w:val="es-ES_tradnl"/>
        </w:rPr>
        <w:t>seguridad social</w:t>
      </w:r>
      <w:r w:rsidRPr="00D36DB0">
        <w:rPr>
          <w:rFonts w:ascii="Arial Narrow" w:hAnsi="Arial Narrow" w:cs="Arial"/>
          <w:sz w:val="28"/>
          <w:szCs w:val="28"/>
          <w:lang w:val="es-ES_tradnl"/>
        </w:rPr>
        <w:t xml:space="preserve"> en la forma que pretende el accionante, máxime cuando </w:t>
      </w:r>
      <w:r w:rsidR="00B9704B" w:rsidRPr="00D36DB0">
        <w:rPr>
          <w:rFonts w:ascii="Arial Narrow" w:hAnsi="Arial Narrow" w:cs="Arial"/>
          <w:sz w:val="28"/>
          <w:szCs w:val="28"/>
          <w:lang w:val="es-ES_tradnl"/>
        </w:rPr>
        <w:t>el reajuste al c</w:t>
      </w:r>
      <w:r w:rsidRPr="00D36DB0">
        <w:rPr>
          <w:rFonts w:ascii="Arial Narrow" w:hAnsi="Arial Narrow" w:cs="Arial"/>
          <w:sz w:val="28"/>
          <w:szCs w:val="28"/>
          <w:lang w:val="es-ES_tradnl"/>
        </w:rPr>
        <w:t>ual considera tiene derecho, no constituye un factor esencial para evitar que se vea afectado su mínimo vital, ya que debe seguir recibiendo sus salarios, como fuente principal y vital ingreso para su congrua subsistencia.</w:t>
      </w:r>
    </w:p>
    <w:p w:rsidR="00A40ADE" w:rsidRPr="00FF3145" w:rsidRDefault="00A40ADE" w:rsidP="00FF3145">
      <w:pPr>
        <w:pStyle w:val="Sansinterligne"/>
        <w:spacing w:line="360" w:lineRule="auto"/>
      </w:pPr>
    </w:p>
    <w:p w:rsidR="00FF3145" w:rsidRDefault="00B9704B" w:rsidP="00B9704B">
      <w:pPr>
        <w:shd w:val="clear" w:color="auto" w:fill="FFFFFF"/>
        <w:spacing w:line="360" w:lineRule="auto"/>
        <w:ind w:firstLine="708"/>
        <w:jc w:val="both"/>
        <w:textAlignment w:val="baseline"/>
        <w:rPr>
          <w:rFonts w:ascii="Arial Narrow" w:hAnsi="Arial Narrow"/>
          <w:sz w:val="28"/>
          <w:szCs w:val="28"/>
          <w:shd w:val="clear" w:color="auto" w:fill="FFFFFF"/>
        </w:rPr>
      </w:pPr>
      <w:r w:rsidRPr="00D36DB0">
        <w:rPr>
          <w:rFonts w:ascii="Arial Narrow" w:hAnsi="Arial Narrow" w:cs="Arial"/>
          <w:sz w:val="28"/>
          <w:szCs w:val="28"/>
          <w:lang w:val="es-ES_tradnl"/>
        </w:rPr>
        <w:t xml:space="preserve">Así las cosas, se concluye que no están dadas las condiciones </w:t>
      </w:r>
      <w:r w:rsidRPr="00D36DB0">
        <w:rPr>
          <w:rFonts w:ascii="Arial Narrow" w:hAnsi="Arial Narrow"/>
          <w:sz w:val="28"/>
          <w:szCs w:val="28"/>
          <w:shd w:val="clear" w:color="auto" w:fill="FFFFFF"/>
        </w:rPr>
        <w:t>para reclamar por la vía constitucional e</w:t>
      </w:r>
      <w:r w:rsidR="00253C14" w:rsidRPr="00D36DB0">
        <w:rPr>
          <w:rFonts w:ascii="Arial Narrow" w:hAnsi="Arial Narrow"/>
          <w:sz w:val="28"/>
          <w:szCs w:val="28"/>
          <w:shd w:val="clear" w:color="auto" w:fill="FFFFFF"/>
        </w:rPr>
        <w:t xml:space="preserve">l derecho </w:t>
      </w:r>
      <w:r w:rsidRPr="00D36DB0">
        <w:rPr>
          <w:rFonts w:ascii="Arial Narrow" w:hAnsi="Arial Narrow"/>
          <w:sz w:val="28"/>
          <w:szCs w:val="28"/>
          <w:shd w:val="clear" w:color="auto" w:fill="FFFFFF"/>
        </w:rPr>
        <w:t>pretendido, y que por el contrario,</w:t>
      </w:r>
      <w:r w:rsidR="00253C14" w:rsidRPr="00D36DB0">
        <w:rPr>
          <w:rFonts w:ascii="Arial Narrow" w:hAnsi="Arial Narrow"/>
          <w:sz w:val="28"/>
          <w:szCs w:val="28"/>
          <w:shd w:val="clear" w:color="auto" w:fill="FFFFFF"/>
        </w:rPr>
        <w:t xml:space="preserve"> el </w:t>
      </w:r>
      <w:r w:rsidRPr="00D36DB0">
        <w:rPr>
          <w:rFonts w:ascii="Arial Narrow" w:hAnsi="Arial Narrow"/>
          <w:sz w:val="28"/>
          <w:szCs w:val="28"/>
          <w:shd w:val="clear" w:color="auto" w:fill="FFFFFF"/>
        </w:rPr>
        <w:t>accionante cuenta para el efecto, con la posibilidad de acudir a</w:t>
      </w:r>
      <w:r w:rsidR="00253C14" w:rsidRPr="00D36DB0">
        <w:rPr>
          <w:rFonts w:ascii="Arial Narrow" w:hAnsi="Arial Narrow"/>
          <w:sz w:val="28"/>
          <w:szCs w:val="28"/>
          <w:shd w:val="clear" w:color="auto" w:fill="FFFFFF"/>
        </w:rPr>
        <w:t xml:space="preserve">nte el </w:t>
      </w:r>
      <w:r w:rsidRPr="00D36DB0">
        <w:rPr>
          <w:rFonts w:ascii="Arial Narrow" w:hAnsi="Arial Narrow"/>
          <w:sz w:val="28"/>
          <w:szCs w:val="28"/>
          <w:shd w:val="clear" w:color="auto" w:fill="FFFFFF"/>
        </w:rPr>
        <w:t xml:space="preserve">juez </w:t>
      </w:r>
      <w:r w:rsidR="00253C14" w:rsidRPr="00D36DB0">
        <w:rPr>
          <w:rFonts w:ascii="Arial Narrow" w:hAnsi="Arial Narrow"/>
          <w:sz w:val="28"/>
          <w:szCs w:val="28"/>
          <w:shd w:val="clear" w:color="auto" w:fill="FFFFFF"/>
        </w:rPr>
        <w:t xml:space="preserve">contencioso administrativo </w:t>
      </w:r>
      <w:r w:rsidRPr="00D36DB0">
        <w:rPr>
          <w:rFonts w:ascii="Arial Narrow" w:hAnsi="Arial Narrow"/>
          <w:sz w:val="28"/>
          <w:szCs w:val="28"/>
          <w:shd w:val="clear" w:color="auto" w:fill="FFFFFF"/>
        </w:rPr>
        <w:t xml:space="preserve">para atender sus suplicas. </w:t>
      </w:r>
    </w:p>
    <w:p w:rsidR="00FF3145" w:rsidRDefault="00FF3145" w:rsidP="00FF3145">
      <w:pPr>
        <w:pStyle w:val="Sansinterligne"/>
        <w:rPr>
          <w:shd w:val="clear" w:color="auto" w:fill="FFFFFF"/>
        </w:rPr>
      </w:pPr>
    </w:p>
    <w:p w:rsidR="00B9704B" w:rsidRPr="00D36DB0" w:rsidRDefault="002C742A" w:rsidP="00B9704B">
      <w:pPr>
        <w:shd w:val="clear" w:color="auto" w:fill="FFFFFF"/>
        <w:spacing w:line="360" w:lineRule="auto"/>
        <w:ind w:firstLine="708"/>
        <w:jc w:val="both"/>
        <w:textAlignment w:val="baseline"/>
        <w:rPr>
          <w:rFonts w:ascii="Arial Narrow" w:hAnsi="Arial Narrow"/>
          <w:sz w:val="28"/>
          <w:szCs w:val="28"/>
          <w:shd w:val="clear" w:color="auto" w:fill="FFFFFF"/>
        </w:rPr>
      </w:pPr>
      <w:r w:rsidRPr="00D36DB0">
        <w:rPr>
          <w:rFonts w:ascii="Arial Narrow" w:hAnsi="Arial Narrow"/>
          <w:sz w:val="28"/>
          <w:szCs w:val="28"/>
          <w:shd w:val="clear" w:color="auto" w:fill="FFFFFF"/>
        </w:rPr>
        <w:t>Por tanto, se negará este pedimento.</w:t>
      </w:r>
    </w:p>
    <w:p w:rsidR="00470360" w:rsidRPr="00FF3145" w:rsidRDefault="00470360" w:rsidP="00FF3145">
      <w:pPr>
        <w:pStyle w:val="Sansinterligne"/>
      </w:pPr>
    </w:p>
    <w:p w:rsidR="00470360" w:rsidRPr="00D36DB0" w:rsidRDefault="00470360" w:rsidP="00B9704B">
      <w:pPr>
        <w:pStyle w:val="Sansinterligne"/>
        <w:spacing w:line="360" w:lineRule="auto"/>
        <w:rPr>
          <w:rFonts w:ascii="Arial Narrow" w:hAnsi="Arial Narrow"/>
          <w:sz w:val="28"/>
          <w:szCs w:val="28"/>
        </w:rPr>
      </w:pPr>
      <w:r w:rsidRPr="00D36DB0">
        <w:rPr>
          <w:sz w:val="28"/>
          <w:szCs w:val="28"/>
        </w:rPr>
        <w:tab/>
      </w:r>
      <w:r w:rsidRPr="00D36DB0">
        <w:rPr>
          <w:rFonts w:ascii="Arial Narrow" w:hAnsi="Arial Narrow"/>
          <w:sz w:val="28"/>
          <w:szCs w:val="28"/>
        </w:rPr>
        <w:t>En mérito de lo expuesto, el Tribunal Superior del Distrito Judicial de Pereira - Risaralda, Sala Laboral, administrando justicia en nombre del pueblo y por mandato de la Constitución,</w:t>
      </w:r>
    </w:p>
    <w:p w:rsidR="00470360" w:rsidRPr="00D36DB0" w:rsidRDefault="00470360" w:rsidP="00470360">
      <w:pPr>
        <w:pStyle w:val="Sansinterligne"/>
        <w:rPr>
          <w:sz w:val="28"/>
          <w:szCs w:val="28"/>
        </w:rPr>
      </w:pPr>
    </w:p>
    <w:p w:rsidR="00470360" w:rsidRPr="00D36DB0" w:rsidRDefault="00470360" w:rsidP="00470360">
      <w:pPr>
        <w:spacing w:line="360" w:lineRule="auto"/>
        <w:jc w:val="center"/>
        <w:rPr>
          <w:rFonts w:ascii="Arial Narrow" w:hAnsi="Arial Narrow" w:cs="Arial"/>
          <w:i/>
          <w:sz w:val="28"/>
          <w:szCs w:val="28"/>
        </w:rPr>
      </w:pPr>
      <w:r w:rsidRPr="00D36DB0">
        <w:rPr>
          <w:rFonts w:ascii="Arial Narrow" w:hAnsi="Arial Narrow" w:cs="Arial"/>
          <w:i/>
          <w:sz w:val="28"/>
          <w:szCs w:val="28"/>
        </w:rPr>
        <w:t>FALLA</w:t>
      </w:r>
    </w:p>
    <w:p w:rsidR="00470360" w:rsidRPr="00D36DB0" w:rsidRDefault="00470360" w:rsidP="00470360">
      <w:pPr>
        <w:pStyle w:val="Sansinterligne"/>
        <w:rPr>
          <w:sz w:val="28"/>
          <w:szCs w:val="28"/>
        </w:rPr>
      </w:pPr>
    </w:p>
    <w:p w:rsidR="00470360" w:rsidRPr="00D36DB0" w:rsidRDefault="00470360" w:rsidP="00AE598F">
      <w:pPr>
        <w:pStyle w:val="Paragraphedeliste"/>
        <w:numPr>
          <w:ilvl w:val="0"/>
          <w:numId w:val="3"/>
        </w:numPr>
        <w:spacing w:line="360" w:lineRule="auto"/>
        <w:ind w:left="567" w:firstLine="0"/>
        <w:jc w:val="both"/>
        <w:rPr>
          <w:rFonts w:ascii="Arial Narrow" w:hAnsi="Arial Narrow"/>
          <w:sz w:val="28"/>
          <w:szCs w:val="28"/>
        </w:rPr>
      </w:pPr>
      <w:r w:rsidRPr="00D36DB0">
        <w:rPr>
          <w:rFonts w:ascii="Arial Narrow" w:hAnsi="Arial Narrow" w:cs="Arial"/>
          <w:i/>
          <w:spacing w:val="-2"/>
          <w:sz w:val="28"/>
          <w:szCs w:val="28"/>
        </w:rPr>
        <w:t>Tutelar</w:t>
      </w:r>
      <w:r w:rsidRPr="00D36DB0">
        <w:rPr>
          <w:rFonts w:ascii="Arial Narrow" w:hAnsi="Arial Narrow" w:cs="Arial"/>
          <w:spacing w:val="-2"/>
          <w:sz w:val="28"/>
          <w:szCs w:val="28"/>
        </w:rPr>
        <w:t xml:space="preserve"> el derecho fundamental de petición </w:t>
      </w:r>
      <w:r w:rsidRPr="00D36DB0">
        <w:rPr>
          <w:rFonts w:ascii="Arial Narrow" w:hAnsi="Arial Narrow" w:cs="Arial"/>
          <w:sz w:val="28"/>
          <w:szCs w:val="28"/>
        </w:rPr>
        <w:t xml:space="preserve">de </w:t>
      </w:r>
      <w:r w:rsidR="00857721" w:rsidRPr="00D36DB0">
        <w:rPr>
          <w:rFonts w:ascii="Arial Narrow" w:hAnsi="Arial Narrow" w:cs="Arial"/>
          <w:sz w:val="28"/>
          <w:szCs w:val="28"/>
        </w:rPr>
        <w:t>Juan Pablo López</w:t>
      </w:r>
      <w:r w:rsidRPr="00D36DB0">
        <w:rPr>
          <w:rFonts w:ascii="Arial Narrow" w:hAnsi="Arial Narrow" w:cs="Arial"/>
          <w:sz w:val="28"/>
          <w:szCs w:val="28"/>
        </w:rPr>
        <w:t xml:space="preserve">. </w:t>
      </w:r>
    </w:p>
    <w:p w:rsidR="00470360" w:rsidRPr="00D36DB0" w:rsidRDefault="00470360" w:rsidP="00AE598F">
      <w:pPr>
        <w:pStyle w:val="Sansinterligne"/>
        <w:rPr>
          <w:sz w:val="28"/>
          <w:szCs w:val="28"/>
        </w:rPr>
      </w:pPr>
    </w:p>
    <w:p w:rsidR="00AE598F" w:rsidRPr="00D36DB0" w:rsidRDefault="00470360" w:rsidP="00AE598F">
      <w:pPr>
        <w:pStyle w:val="Sansinterligne"/>
        <w:numPr>
          <w:ilvl w:val="0"/>
          <w:numId w:val="3"/>
        </w:numPr>
        <w:spacing w:line="360" w:lineRule="auto"/>
        <w:ind w:left="284" w:firstLine="283"/>
        <w:jc w:val="both"/>
        <w:rPr>
          <w:rFonts w:ascii="Arial Narrow" w:hAnsi="Arial Narrow"/>
          <w:bCs/>
          <w:iCs/>
          <w:spacing w:val="-3"/>
          <w:sz w:val="28"/>
          <w:szCs w:val="28"/>
        </w:rPr>
      </w:pPr>
      <w:r w:rsidRPr="00D36DB0">
        <w:rPr>
          <w:rFonts w:ascii="Arial Narrow" w:hAnsi="Arial Narrow"/>
          <w:i/>
          <w:sz w:val="28"/>
          <w:szCs w:val="28"/>
          <w:bdr w:val="none" w:sz="0" w:space="0" w:color="auto" w:frame="1"/>
          <w:lang w:val="es-CO" w:eastAsia="es-CO"/>
        </w:rPr>
        <w:t>Ordenar</w:t>
      </w:r>
      <w:r w:rsidRPr="00D36DB0">
        <w:rPr>
          <w:rFonts w:ascii="Arial Narrow" w:hAnsi="Arial Narrow"/>
          <w:sz w:val="28"/>
          <w:szCs w:val="28"/>
          <w:bdr w:val="none" w:sz="0" w:space="0" w:color="auto" w:frame="1"/>
          <w:lang w:val="es-CO" w:eastAsia="es-CO"/>
        </w:rPr>
        <w:t xml:space="preserve"> </w:t>
      </w:r>
      <w:r w:rsidR="00AE598F" w:rsidRPr="00D36DB0">
        <w:rPr>
          <w:rFonts w:ascii="Arial Narrow" w:hAnsi="Arial Narrow"/>
          <w:bCs/>
          <w:iCs/>
          <w:spacing w:val="-3"/>
          <w:sz w:val="28"/>
          <w:szCs w:val="28"/>
        </w:rPr>
        <w:t xml:space="preserve">Armada Nacional- Ayudantía General en cabeza de su Director </w:t>
      </w:r>
      <w:r w:rsidR="00882046">
        <w:rPr>
          <w:rFonts w:ascii="Arial Narrow" w:hAnsi="Arial Narrow"/>
          <w:bCs/>
          <w:iCs/>
          <w:spacing w:val="-3"/>
          <w:sz w:val="28"/>
          <w:szCs w:val="28"/>
        </w:rPr>
        <w:t xml:space="preserve">Ernesto Durán González </w:t>
      </w:r>
      <w:r w:rsidR="00AE598F" w:rsidRPr="00D36DB0">
        <w:rPr>
          <w:rFonts w:ascii="Arial Narrow" w:hAnsi="Arial Narrow"/>
          <w:bCs/>
          <w:iCs/>
          <w:spacing w:val="-3"/>
          <w:sz w:val="28"/>
          <w:szCs w:val="28"/>
        </w:rPr>
        <w:t xml:space="preserve">o quien haga sus veces, que en el término de cuarenta y ocho (48) horas siguientes a la notificación de este proveído, proceda a dar respuesta a la petición elevada por el accionante </w:t>
      </w:r>
      <w:r w:rsidR="00AE598F" w:rsidRPr="00D36DB0">
        <w:rPr>
          <w:rFonts w:ascii="Arial Narrow" w:hAnsi="Arial Narrow" w:cs="Arial"/>
          <w:iCs/>
          <w:sz w:val="28"/>
          <w:szCs w:val="28"/>
        </w:rPr>
        <w:t>el 5 de julio de 2016, reiterada el 14 de marzo último, y a notificarlo en debida forma.</w:t>
      </w:r>
    </w:p>
    <w:p w:rsidR="00AE598F" w:rsidRPr="00D36DB0" w:rsidRDefault="00AE598F" w:rsidP="00AE598F">
      <w:pPr>
        <w:pStyle w:val="Paragraphedeliste"/>
        <w:rPr>
          <w:rFonts w:ascii="Arial Narrow" w:hAnsi="Arial Narrow"/>
          <w:bCs/>
          <w:iCs/>
          <w:spacing w:val="-3"/>
          <w:sz w:val="28"/>
          <w:szCs w:val="28"/>
        </w:rPr>
      </w:pPr>
    </w:p>
    <w:p w:rsidR="00AE598F" w:rsidRDefault="00D36DB0" w:rsidP="00AE598F">
      <w:pPr>
        <w:pStyle w:val="Sansinterligne"/>
        <w:numPr>
          <w:ilvl w:val="0"/>
          <w:numId w:val="3"/>
        </w:numPr>
        <w:spacing w:line="360" w:lineRule="auto"/>
        <w:ind w:left="284" w:firstLine="283"/>
        <w:jc w:val="both"/>
        <w:rPr>
          <w:rFonts w:ascii="Arial Narrow" w:hAnsi="Arial Narrow"/>
          <w:bCs/>
          <w:iCs/>
          <w:spacing w:val="-3"/>
          <w:sz w:val="28"/>
          <w:szCs w:val="28"/>
        </w:rPr>
      </w:pPr>
      <w:r>
        <w:rPr>
          <w:rFonts w:ascii="Arial Narrow" w:hAnsi="Arial Narrow"/>
          <w:bCs/>
          <w:iCs/>
          <w:spacing w:val="-3"/>
          <w:sz w:val="28"/>
          <w:szCs w:val="28"/>
        </w:rPr>
        <w:t xml:space="preserve">Negar el amparo del derecho fundamental al </w:t>
      </w:r>
      <w:r w:rsidR="00882046">
        <w:rPr>
          <w:rFonts w:ascii="Arial Narrow" w:hAnsi="Arial Narrow"/>
          <w:bCs/>
          <w:iCs/>
          <w:spacing w:val="-3"/>
          <w:sz w:val="28"/>
          <w:szCs w:val="28"/>
        </w:rPr>
        <w:t>mínimo</w:t>
      </w:r>
      <w:r>
        <w:rPr>
          <w:rFonts w:ascii="Arial Narrow" w:hAnsi="Arial Narrow"/>
          <w:bCs/>
          <w:iCs/>
          <w:spacing w:val="-3"/>
          <w:sz w:val="28"/>
          <w:szCs w:val="28"/>
        </w:rPr>
        <w:t xml:space="preserve"> vital, por lo expuesto en la parte motiva de esta decisión. </w:t>
      </w:r>
    </w:p>
    <w:p w:rsidR="00D36DB0" w:rsidRDefault="00D36DB0" w:rsidP="00D36DB0">
      <w:pPr>
        <w:pStyle w:val="Paragraphedeliste"/>
        <w:rPr>
          <w:rFonts w:ascii="Arial Narrow" w:hAnsi="Arial Narrow"/>
          <w:bCs/>
          <w:iCs/>
          <w:spacing w:val="-3"/>
          <w:sz w:val="28"/>
          <w:szCs w:val="28"/>
        </w:rPr>
      </w:pPr>
    </w:p>
    <w:p w:rsidR="00470360" w:rsidRPr="00D36DB0" w:rsidRDefault="00470360" w:rsidP="00D36DB0">
      <w:pPr>
        <w:pStyle w:val="Sansinterligne"/>
        <w:numPr>
          <w:ilvl w:val="0"/>
          <w:numId w:val="3"/>
        </w:numPr>
        <w:spacing w:line="360" w:lineRule="auto"/>
        <w:ind w:left="0" w:firstLine="567"/>
        <w:jc w:val="both"/>
        <w:rPr>
          <w:rFonts w:ascii="Arial Narrow" w:eastAsia="SimSun" w:hAnsi="Arial Narrow" w:cs="Arial"/>
          <w:sz w:val="28"/>
          <w:szCs w:val="28"/>
          <w:lang w:val="es-ES_tradnl"/>
        </w:rPr>
      </w:pPr>
      <w:r w:rsidRPr="00D36DB0">
        <w:rPr>
          <w:rFonts w:ascii="Arial Narrow" w:eastAsia="SimSun" w:hAnsi="Arial Narrow" w:cs="Arial"/>
          <w:sz w:val="28"/>
          <w:szCs w:val="28"/>
          <w:lang w:val="es-ES_tradnl"/>
        </w:rPr>
        <w:t>Notificar a las partes el contenido de este fallo en los términos del artículo 16 del Decreto 2591 de 1991, informándoseles que el mismo puede ser impugnado dentro de los tres días siguientes a la notificación.</w:t>
      </w:r>
    </w:p>
    <w:p w:rsidR="00470360" w:rsidRPr="00D36DB0" w:rsidRDefault="00470360" w:rsidP="00470360">
      <w:pPr>
        <w:pStyle w:val="Sansinterligne"/>
        <w:rPr>
          <w:rFonts w:eastAsia="SimSun"/>
          <w:sz w:val="28"/>
          <w:szCs w:val="28"/>
        </w:rPr>
      </w:pPr>
    </w:p>
    <w:p w:rsidR="00470360" w:rsidRPr="00D36DB0" w:rsidRDefault="00470360" w:rsidP="00D36DB0">
      <w:pPr>
        <w:numPr>
          <w:ilvl w:val="0"/>
          <w:numId w:val="3"/>
        </w:numPr>
        <w:spacing w:line="360" w:lineRule="auto"/>
        <w:ind w:left="0" w:firstLine="567"/>
        <w:jc w:val="both"/>
        <w:rPr>
          <w:rFonts w:ascii="Arial Narrow" w:eastAsia="SimSun" w:hAnsi="Arial Narrow" w:cs="Arial"/>
          <w:sz w:val="28"/>
          <w:szCs w:val="28"/>
          <w:lang w:val="es-ES_tradnl"/>
        </w:rPr>
      </w:pPr>
      <w:r w:rsidRPr="00D36DB0">
        <w:rPr>
          <w:rFonts w:ascii="Arial Narrow" w:eastAsia="SimSun" w:hAnsi="Arial Narrow" w:cs="Arial"/>
          <w:sz w:val="28"/>
          <w:szCs w:val="28"/>
          <w:lang w:val="es-ES_tradnl"/>
        </w:rPr>
        <w:t>Disponer que en caso de que la presente decisión no fuese impugnada, se remita el expediente para ante la Honorable Corte Constitucional para su eventual revisión.</w:t>
      </w:r>
    </w:p>
    <w:p w:rsidR="00470360" w:rsidRPr="00D36DB0" w:rsidRDefault="00470360" w:rsidP="00470360">
      <w:pPr>
        <w:pStyle w:val="Sansinterligne"/>
        <w:rPr>
          <w:rFonts w:eastAsia="SimSun"/>
          <w:sz w:val="28"/>
          <w:szCs w:val="28"/>
          <w:lang w:val="es-ES_tradnl"/>
        </w:rPr>
      </w:pPr>
    </w:p>
    <w:p w:rsidR="00470360" w:rsidRPr="00D36DB0" w:rsidRDefault="00470360" w:rsidP="00470360">
      <w:pPr>
        <w:pStyle w:val="Sansinterligne"/>
        <w:rPr>
          <w:rFonts w:eastAsia="SimSun"/>
          <w:sz w:val="28"/>
          <w:szCs w:val="28"/>
        </w:rPr>
      </w:pPr>
    </w:p>
    <w:p w:rsidR="00470360" w:rsidRPr="00D36DB0" w:rsidRDefault="00470360" w:rsidP="00470360">
      <w:pPr>
        <w:pStyle w:val="Prrafodelista1"/>
        <w:spacing w:line="360" w:lineRule="auto"/>
        <w:ind w:left="0" w:firstLine="851"/>
        <w:jc w:val="both"/>
        <w:rPr>
          <w:rFonts w:ascii="Arial Narrow" w:hAnsi="Arial Narrow" w:cs="Tahoma"/>
          <w:sz w:val="28"/>
          <w:szCs w:val="28"/>
        </w:rPr>
      </w:pPr>
      <w:r w:rsidRPr="00D36DB0">
        <w:rPr>
          <w:rFonts w:ascii="Arial Narrow" w:hAnsi="Arial Narrow" w:cs="Tahoma"/>
          <w:sz w:val="28"/>
          <w:szCs w:val="28"/>
        </w:rPr>
        <w:t>CÓPIESE, NOTIFÍQUESE Y CÚMPLASE.</w:t>
      </w:r>
    </w:p>
    <w:p w:rsidR="00470360" w:rsidRPr="00D36DB0" w:rsidRDefault="00470360" w:rsidP="00470360">
      <w:pPr>
        <w:pStyle w:val="Sansinterligne"/>
        <w:rPr>
          <w:sz w:val="28"/>
          <w:szCs w:val="28"/>
        </w:rPr>
      </w:pPr>
      <w:r w:rsidRPr="00D36DB0">
        <w:rPr>
          <w:sz w:val="28"/>
          <w:szCs w:val="28"/>
        </w:rPr>
        <w:tab/>
      </w:r>
      <w:r w:rsidRPr="00D36DB0">
        <w:rPr>
          <w:sz w:val="28"/>
          <w:szCs w:val="28"/>
        </w:rPr>
        <w:tab/>
      </w:r>
    </w:p>
    <w:p w:rsidR="00470360" w:rsidRPr="00D36DB0" w:rsidRDefault="00470360" w:rsidP="00470360">
      <w:pPr>
        <w:jc w:val="center"/>
        <w:rPr>
          <w:rFonts w:ascii="Arial Narrow" w:hAnsi="Arial Narrow" w:cs="Tahoma"/>
          <w:bCs/>
          <w:iCs/>
          <w:sz w:val="28"/>
          <w:szCs w:val="28"/>
        </w:rPr>
      </w:pPr>
    </w:p>
    <w:p w:rsidR="00470360" w:rsidRPr="00D36DB0" w:rsidRDefault="00470360" w:rsidP="00470360">
      <w:pPr>
        <w:jc w:val="center"/>
        <w:rPr>
          <w:rFonts w:ascii="Arial Narrow" w:hAnsi="Arial Narrow" w:cs="Tahoma"/>
          <w:bCs/>
          <w:iCs/>
          <w:sz w:val="28"/>
          <w:szCs w:val="28"/>
        </w:rPr>
      </w:pPr>
    </w:p>
    <w:p w:rsidR="00470360" w:rsidRPr="00D36DB0" w:rsidRDefault="00470360" w:rsidP="00D36DB0">
      <w:pPr>
        <w:pStyle w:val="Sansinterligne"/>
      </w:pPr>
    </w:p>
    <w:p w:rsidR="00470360" w:rsidRPr="00D36DB0" w:rsidRDefault="00470360" w:rsidP="00470360">
      <w:pPr>
        <w:jc w:val="center"/>
        <w:rPr>
          <w:rFonts w:ascii="Arial Narrow" w:hAnsi="Arial Narrow" w:cs="Tahoma"/>
          <w:bCs/>
          <w:iCs/>
          <w:sz w:val="28"/>
          <w:szCs w:val="28"/>
        </w:rPr>
      </w:pPr>
    </w:p>
    <w:p w:rsidR="00470360" w:rsidRPr="00D36DB0" w:rsidRDefault="00470360" w:rsidP="00470360">
      <w:pPr>
        <w:jc w:val="center"/>
        <w:rPr>
          <w:rFonts w:ascii="Arial Narrow" w:hAnsi="Arial Narrow" w:cs="Tahoma"/>
          <w:bCs/>
          <w:iCs/>
          <w:sz w:val="28"/>
          <w:szCs w:val="28"/>
        </w:rPr>
      </w:pPr>
      <w:r w:rsidRPr="00D36DB0">
        <w:rPr>
          <w:rFonts w:ascii="Arial Narrow" w:hAnsi="Arial Narrow" w:cs="Tahoma"/>
          <w:bCs/>
          <w:iCs/>
          <w:sz w:val="28"/>
          <w:szCs w:val="28"/>
        </w:rPr>
        <w:t>FRANCISCO JAVIER TAMAYO TABARES</w:t>
      </w:r>
    </w:p>
    <w:p w:rsidR="00470360" w:rsidRPr="00D36DB0" w:rsidRDefault="00470360" w:rsidP="00470360">
      <w:pPr>
        <w:jc w:val="center"/>
        <w:rPr>
          <w:rFonts w:ascii="Arial Narrow" w:hAnsi="Arial Narrow" w:cs="Tahoma"/>
          <w:sz w:val="28"/>
          <w:szCs w:val="28"/>
        </w:rPr>
      </w:pPr>
      <w:r w:rsidRPr="00D36DB0">
        <w:rPr>
          <w:rFonts w:ascii="Arial Narrow" w:hAnsi="Arial Narrow" w:cs="Tahoma"/>
          <w:sz w:val="28"/>
          <w:szCs w:val="28"/>
        </w:rPr>
        <w:t>Magistrado</w:t>
      </w:r>
    </w:p>
    <w:p w:rsidR="00470360" w:rsidRPr="00D36DB0" w:rsidRDefault="00470360" w:rsidP="00470360">
      <w:pPr>
        <w:jc w:val="both"/>
        <w:rPr>
          <w:rFonts w:ascii="Arial Narrow" w:hAnsi="Arial Narrow" w:cs="Tahoma"/>
          <w:sz w:val="28"/>
          <w:szCs w:val="28"/>
        </w:rPr>
      </w:pPr>
    </w:p>
    <w:p w:rsidR="00470360" w:rsidRPr="00D36DB0" w:rsidRDefault="00470360" w:rsidP="00470360">
      <w:pPr>
        <w:jc w:val="both"/>
        <w:rPr>
          <w:rFonts w:ascii="Arial Narrow" w:hAnsi="Arial Narrow" w:cs="Tahoma"/>
          <w:sz w:val="28"/>
          <w:szCs w:val="28"/>
        </w:rPr>
      </w:pPr>
    </w:p>
    <w:p w:rsidR="00470360" w:rsidRPr="00D36DB0" w:rsidRDefault="00470360" w:rsidP="00470360">
      <w:pPr>
        <w:jc w:val="both"/>
        <w:rPr>
          <w:rFonts w:ascii="Arial Narrow" w:hAnsi="Arial Narrow" w:cs="Tahoma"/>
          <w:sz w:val="28"/>
          <w:szCs w:val="28"/>
        </w:rPr>
      </w:pPr>
    </w:p>
    <w:p w:rsidR="00470360" w:rsidRPr="00D36DB0" w:rsidRDefault="00470360" w:rsidP="00470360">
      <w:pPr>
        <w:jc w:val="both"/>
        <w:rPr>
          <w:rFonts w:ascii="Arial Narrow" w:hAnsi="Arial Narrow" w:cs="Tahoma"/>
          <w:sz w:val="28"/>
          <w:szCs w:val="28"/>
        </w:rPr>
      </w:pPr>
    </w:p>
    <w:p w:rsidR="00470360" w:rsidRPr="00D36DB0" w:rsidRDefault="00470360" w:rsidP="00470360">
      <w:pPr>
        <w:tabs>
          <w:tab w:val="left" w:pos="8647"/>
        </w:tabs>
        <w:jc w:val="both"/>
        <w:rPr>
          <w:rFonts w:ascii="Arial Narrow" w:hAnsi="Arial Narrow" w:cs="Tahoma"/>
          <w:sz w:val="28"/>
          <w:szCs w:val="28"/>
        </w:rPr>
      </w:pPr>
      <w:r w:rsidRPr="00D36DB0">
        <w:rPr>
          <w:rFonts w:ascii="Arial Narrow" w:hAnsi="Arial Narrow" w:cs="Tahoma"/>
          <w:bCs/>
          <w:iCs/>
          <w:sz w:val="28"/>
          <w:szCs w:val="28"/>
        </w:rPr>
        <w:t xml:space="preserve">OLGA LUCIA HOYOS SEPÚLVEDA                  ANA LUCIA CAICEDO CALDERÓN </w:t>
      </w:r>
      <w:r w:rsidRPr="00D36DB0">
        <w:rPr>
          <w:rFonts w:ascii="Arial Narrow" w:hAnsi="Arial Narrow" w:cs="Tahoma"/>
          <w:sz w:val="28"/>
          <w:szCs w:val="28"/>
        </w:rPr>
        <w:t xml:space="preserve">                   </w:t>
      </w:r>
    </w:p>
    <w:p w:rsidR="00470360" w:rsidRPr="00D36DB0" w:rsidRDefault="00470360" w:rsidP="00470360">
      <w:pPr>
        <w:tabs>
          <w:tab w:val="left" w:pos="8647"/>
        </w:tabs>
        <w:jc w:val="both"/>
        <w:rPr>
          <w:rFonts w:ascii="Arial Narrow" w:hAnsi="Arial Narrow" w:cs="Tahoma"/>
          <w:sz w:val="28"/>
          <w:szCs w:val="28"/>
        </w:rPr>
      </w:pPr>
      <w:r w:rsidRPr="00D36DB0">
        <w:rPr>
          <w:rFonts w:ascii="Arial Narrow" w:hAnsi="Arial Narrow" w:cs="Tahoma"/>
          <w:sz w:val="28"/>
          <w:szCs w:val="28"/>
        </w:rPr>
        <w:t xml:space="preserve">                      Magistrada                                                         </w:t>
      </w:r>
      <w:proofErr w:type="spellStart"/>
      <w:r w:rsidRPr="00D36DB0">
        <w:rPr>
          <w:rFonts w:ascii="Arial Narrow" w:hAnsi="Arial Narrow" w:cs="Tahoma"/>
          <w:sz w:val="28"/>
          <w:szCs w:val="28"/>
        </w:rPr>
        <w:t>Magistrada</w:t>
      </w:r>
      <w:proofErr w:type="spellEnd"/>
    </w:p>
    <w:p w:rsidR="00470360" w:rsidRPr="00D36DB0" w:rsidRDefault="00470360" w:rsidP="00470360">
      <w:pPr>
        <w:jc w:val="both"/>
        <w:rPr>
          <w:rFonts w:ascii="Arial Narrow" w:hAnsi="Arial Narrow" w:cs="Tahoma"/>
          <w:bCs/>
          <w:iCs/>
          <w:sz w:val="28"/>
          <w:szCs w:val="28"/>
        </w:rPr>
      </w:pPr>
    </w:p>
    <w:p w:rsidR="00470360" w:rsidRPr="00D36DB0" w:rsidRDefault="00470360" w:rsidP="00470360">
      <w:pPr>
        <w:pStyle w:val="Sansinterligne"/>
        <w:rPr>
          <w:sz w:val="28"/>
          <w:szCs w:val="28"/>
        </w:rPr>
      </w:pPr>
    </w:p>
    <w:p w:rsidR="00470360" w:rsidRPr="00D36DB0" w:rsidRDefault="00470360" w:rsidP="00D36DB0">
      <w:pPr>
        <w:pStyle w:val="Sansinterligne"/>
      </w:pPr>
    </w:p>
    <w:p w:rsidR="00470360" w:rsidRPr="00D36DB0" w:rsidRDefault="00470360" w:rsidP="00470360">
      <w:pPr>
        <w:jc w:val="both"/>
        <w:rPr>
          <w:rFonts w:ascii="Arial Narrow" w:hAnsi="Arial Narrow" w:cs="Tahoma"/>
          <w:bCs/>
          <w:iCs/>
          <w:sz w:val="28"/>
          <w:szCs w:val="28"/>
        </w:rPr>
      </w:pPr>
    </w:p>
    <w:p w:rsidR="00470360" w:rsidRPr="00D36DB0" w:rsidRDefault="00470360" w:rsidP="00470360">
      <w:pPr>
        <w:jc w:val="center"/>
        <w:rPr>
          <w:rFonts w:ascii="Arial Narrow" w:hAnsi="Arial Narrow" w:cs="Tahoma"/>
          <w:bCs/>
          <w:iCs/>
          <w:sz w:val="28"/>
          <w:szCs w:val="28"/>
        </w:rPr>
      </w:pPr>
      <w:r w:rsidRPr="00D36DB0">
        <w:rPr>
          <w:rFonts w:ascii="Arial Narrow" w:hAnsi="Arial Narrow" w:cs="Tahoma"/>
          <w:bCs/>
          <w:iCs/>
          <w:sz w:val="28"/>
          <w:szCs w:val="28"/>
        </w:rPr>
        <w:t>Alonso Gaviria Ocampo</w:t>
      </w:r>
    </w:p>
    <w:p w:rsidR="00C35CA1" w:rsidRPr="00D36DB0" w:rsidRDefault="00470360" w:rsidP="00882046">
      <w:pPr>
        <w:jc w:val="center"/>
        <w:rPr>
          <w:sz w:val="28"/>
          <w:szCs w:val="28"/>
        </w:rPr>
      </w:pPr>
      <w:r w:rsidRPr="00D36DB0">
        <w:rPr>
          <w:rFonts w:ascii="Arial Narrow" w:hAnsi="Arial Narrow" w:cs="Tahoma"/>
          <w:iCs/>
          <w:sz w:val="28"/>
          <w:szCs w:val="28"/>
        </w:rPr>
        <w:t>Secretario</w:t>
      </w:r>
    </w:p>
    <w:sectPr w:rsidR="00C35CA1" w:rsidRPr="00D36DB0" w:rsidSect="00682488">
      <w:headerReference w:type="even" r:id="rId10"/>
      <w:headerReference w:type="default" r:id="rId11"/>
      <w:footerReference w:type="even" r:id="rId12"/>
      <w:footerReference w:type="default" r:id="rId13"/>
      <w:headerReference w:type="first" r:id="rId14"/>
      <w:footerReference w:type="first" r:id="rId15"/>
      <w:pgSz w:w="12242" w:h="18722" w:code="119"/>
      <w:pgMar w:top="1418" w:right="1418" w:bottom="1560"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B0D" w:rsidRDefault="00BE6B0D" w:rsidP="00470360">
      <w:r>
        <w:separator/>
      </w:r>
    </w:p>
  </w:endnote>
  <w:endnote w:type="continuationSeparator" w:id="0">
    <w:p w:rsidR="00BE6B0D" w:rsidRDefault="00BE6B0D" w:rsidP="0047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3259E4" w:rsidP="0053469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66C1D" w:rsidRDefault="00BE6B0D" w:rsidP="0053469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BE6B0D" w:rsidP="00534693">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16" w:rsidRDefault="003259E4">
    <w:pPr>
      <w:pStyle w:val="Pieddepage"/>
      <w:jc w:val="right"/>
    </w:pPr>
    <w:r>
      <w:fldChar w:fldCharType="begin"/>
    </w:r>
    <w:r>
      <w:instrText>PAGE   \* MERGEFORMAT</w:instrText>
    </w:r>
    <w:r>
      <w:fldChar w:fldCharType="separate"/>
    </w:r>
    <w:r w:rsidR="007E1B86">
      <w:rPr>
        <w:noProof/>
      </w:rPr>
      <w:t>1</w:t>
    </w:r>
    <w:r>
      <w:fldChar w:fldCharType="end"/>
    </w:r>
  </w:p>
  <w:p w:rsidR="00CD2D16" w:rsidRDefault="00BE6B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B0D" w:rsidRDefault="00BE6B0D" w:rsidP="00470360">
      <w:r>
        <w:separator/>
      </w:r>
    </w:p>
  </w:footnote>
  <w:footnote w:type="continuationSeparator" w:id="0">
    <w:p w:rsidR="00BE6B0D" w:rsidRDefault="00BE6B0D" w:rsidP="00470360">
      <w:r>
        <w:continuationSeparator/>
      </w:r>
    </w:p>
  </w:footnote>
  <w:footnote w:id="1">
    <w:p w:rsidR="004D5F1E" w:rsidRPr="00A14D3C" w:rsidRDefault="004D5F1E" w:rsidP="004D5F1E">
      <w:pPr>
        <w:pStyle w:val="Notedebasdepage"/>
        <w:rPr>
          <w:rFonts w:ascii="Arial Narrow" w:hAnsi="Arial Narrow" w:cs="Arial"/>
        </w:rPr>
      </w:pPr>
      <w:r w:rsidRPr="00A14D3C">
        <w:rPr>
          <w:rStyle w:val="Appelnotedebasdep"/>
          <w:rFonts w:ascii="Arial Narrow" w:hAnsi="Arial Narrow" w:cs="Arial"/>
        </w:rPr>
        <w:footnoteRef/>
      </w:r>
      <w:r w:rsidRPr="00A14D3C">
        <w:rPr>
          <w:rFonts w:ascii="Arial Narrow" w:hAnsi="Arial Narrow" w:cs="Arial"/>
        </w:rPr>
        <w:t xml:space="preserve"> Sentencia T-236 de </w:t>
      </w:r>
      <w:smartTag w:uri="urn:schemas-microsoft-com:office:smarttags" w:element="metricconverter">
        <w:smartTagPr>
          <w:attr w:name="ProductID" w:val="2007, M"/>
        </w:smartTagPr>
        <w:r w:rsidRPr="00A14D3C">
          <w:rPr>
            <w:rFonts w:ascii="Arial Narrow" w:hAnsi="Arial Narrow" w:cs="Arial"/>
          </w:rPr>
          <w:t>2007, M</w:t>
        </w:r>
      </w:smartTag>
      <w:r w:rsidRPr="00A14D3C">
        <w:rPr>
          <w:rFonts w:ascii="Arial Narrow" w:hAnsi="Arial Narrow" w:cs="Arial"/>
        </w:rPr>
        <w:t>. P. Manuel José Cepeda Espinosa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3259E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966C1D" w:rsidRDefault="00BE6B0D">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16" w:rsidRDefault="003259E4">
    <w:pPr>
      <w:pStyle w:val="En-tte"/>
      <w:jc w:val="right"/>
    </w:pPr>
    <w:r>
      <w:fldChar w:fldCharType="begin"/>
    </w:r>
    <w:r>
      <w:instrText>PAGE   \* MERGEFORMAT</w:instrText>
    </w:r>
    <w:r>
      <w:fldChar w:fldCharType="separate"/>
    </w:r>
    <w:r w:rsidR="007E1B86">
      <w:rPr>
        <w:noProof/>
      </w:rPr>
      <w:t>6</w:t>
    </w:r>
    <w:r>
      <w:fldChar w:fldCharType="end"/>
    </w:r>
  </w:p>
  <w:p w:rsidR="007D1B55" w:rsidRPr="002E6E8C" w:rsidRDefault="003259E4" w:rsidP="007D1B55">
    <w:pPr>
      <w:widowControl w:val="0"/>
      <w:tabs>
        <w:tab w:val="center" w:pos="4419"/>
      </w:tabs>
      <w:autoSpaceDE w:val="0"/>
      <w:autoSpaceDN w:val="0"/>
      <w:adjustRightInd w:val="0"/>
      <w:rPr>
        <w:rFonts w:ascii="Arial Narrow" w:hAnsi="Arial Narrow" w:cs="Arial"/>
        <w:bCs/>
        <w:iCs/>
        <w:sz w:val="18"/>
        <w:szCs w:val="18"/>
        <w:lang w:eastAsia="es-MX"/>
      </w:rPr>
    </w:pPr>
    <w:r w:rsidRPr="002E6E8C">
      <w:rPr>
        <w:rFonts w:ascii="Arial Narrow" w:hAnsi="Arial Narrow" w:cs="Arial"/>
        <w:sz w:val="18"/>
        <w:szCs w:val="18"/>
        <w:lang w:val="es-MX" w:eastAsia="es-MX"/>
      </w:rPr>
      <w:t xml:space="preserve">Radicación No. </w:t>
    </w:r>
    <w:r w:rsidRPr="002E6E8C">
      <w:rPr>
        <w:rFonts w:ascii="Arial Narrow" w:hAnsi="Arial Narrow" w:cs="Arial"/>
        <w:bCs/>
        <w:iCs/>
        <w:sz w:val="18"/>
        <w:szCs w:val="18"/>
        <w:lang w:eastAsia="es-MX"/>
      </w:rPr>
      <w:t>66001-22-05-000-2016-000</w:t>
    </w:r>
    <w:r w:rsidR="00882046">
      <w:rPr>
        <w:rFonts w:ascii="Arial Narrow" w:hAnsi="Arial Narrow" w:cs="Arial"/>
        <w:bCs/>
        <w:iCs/>
        <w:sz w:val="18"/>
        <w:szCs w:val="18"/>
        <w:lang w:eastAsia="es-MX"/>
      </w:rPr>
      <w:t>86</w:t>
    </w:r>
    <w:r w:rsidRPr="002E6E8C">
      <w:rPr>
        <w:rFonts w:ascii="Arial Narrow" w:hAnsi="Arial Narrow" w:cs="Arial"/>
        <w:bCs/>
        <w:iCs/>
        <w:sz w:val="18"/>
        <w:szCs w:val="18"/>
        <w:lang w:eastAsia="es-MX"/>
      </w:rPr>
      <w:t>-00</w:t>
    </w:r>
    <w:r w:rsidRPr="002E6E8C">
      <w:rPr>
        <w:rFonts w:ascii="Arial Narrow" w:hAnsi="Arial Narrow" w:cs="Arial"/>
        <w:bCs/>
        <w:iCs/>
        <w:sz w:val="18"/>
        <w:szCs w:val="18"/>
        <w:lang w:eastAsia="es-MX"/>
      </w:rPr>
      <w:tab/>
    </w:r>
  </w:p>
  <w:p w:rsidR="007D1B55" w:rsidRPr="002E6E8C" w:rsidRDefault="00882046" w:rsidP="007D1B55">
    <w:pPr>
      <w:rPr>
        <w:rFonts w:ascii="Arial Narrow" w:hAnsi="Arial Narrow"/>
        <w:sz w:val="18"/>
        <w:szCs w:val="18"/>
      </w:rPr>
    </w:pPr>
    <w:r>
      <w:rPr>
        <w:rFonts w:ascii="Arial Narrow" w:hAnsi="Arial Narrow"/>
        <w:sz w:val="18"/>
        <w:szCs w:val="18"/>
      </w:rPr>
      <w:t>Juan Pablo López v</w:t>
    </w:r>
    <w:r w:rsidR="003259E4" w:rsidRPr="002E6E8C">
      <w:rPr>
        <w:rFonts w:ascii="Arial Narrow" w:hAnsi="Arial Narrow"/>
        <w:sz w:val="18"/>
        <w:szCs w:val="18"/>
      </w:rPr>
      <w:t xml:space="preserve">s </w:t>
    </w:r>
    <w:r>
      <w:rPr>
        <w:rFonts w:ascii="Arial Narrow" w:hAnsi="Arial Narrow"/>
        <w:sz w:val="18"/>
        <w:szCs w:val="18"/>
      </w:rPr>
      <w:t>Ayudantía General de la Armada Nacional</w:t>
    </w:r>
  </w:p>
  <w:p w:rsidR="00966C1D" w:rsidRPr="00CD2D16" w:rsidRDefault="00BE6B0D" w:rsidP="00B16577">
    <w:pPr>
      <w:widowControl w:val="0"/>
      <w:tabs>
        <w:tab w:val="center" w:pos="4252"/>
        <w:tab w:val="right" w:pos="8504"/>
      </w:tabs>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10" w:rsidRPr="001E6EEC" w:rsidRDefault="003259E4" w:rsidP="00682488">
    <w:pPr>
      <w:widowControl w:val="0"/>
      <w:tabs>
        <w:tab w:val="center" w:pos="4419"/>
      </w:tabs>
      <w:autoSpaceDE w:val="0"/>
      <w:autoSpaceDN w:val="0"/>
      <w:adjustRightInd w:val="0"/>
      <w:ind w:left="-142"/>
      <w:rPr>
        <w:rFonts w:ascii="Arial Narrow" w:hAnsi="Arial Narrow" w:cs="Arial"/>
        <w:bCs/>
        <w:iCs/>
        <w:sz w:val="18"/>
        <w:szCs w:val="18"/>
        <w:lang w:eastAsia="es-MX"/>
      </w:rPr>
    </w:pPr>
    <w:r w:rsidRPr="001E6EEC">
      <w:rPr>
        <w:rFonts w:ascii="Arial Narrow" w:hAnsi="Arial Narrow" w:cs="Arial"/>
        <w:sz w:val="18"/>
        <w:szCs w:val="18"/>
        <w:lang w:val="es-MX" w:eastAsia="es-MX"/>
      </w:rPr>
      <w:t xml:space="preserve">Radicación No. </w:t>
    </w:r>
    <w:r w:rsidRPr="001E6EEC">
      <w:rPr>
        <w:rFonts w:ascii="Arial Narrow" w:hAnsi="Arial Narrow" w:cs="Arial"/>
        <w:bCs/>
        <w:iCs/>
        <w:sz w:val="18"/>
        <w:szCs w:val="18"/>
        <w:lang w:eastAsia="es-MX"/>
      </w:rPr>
      <w:t>66001-22-05-000-201</w:t>
    </w:r>
    <w:r w:rsidR="00470360">
      <w:rPr>
        <w:rFonts w:ascii="Arial Narrow" w:hAnsi="Arial Narrow" w:cs="Arial"/>
        <w:bCs/>
        <w:iCs/>
        <w:sz w:val="18"/>
        <w:szCs w:val="18"/>
        <w:lang w:eastAsia="es-MX"/>
      </w:rPr>
      <w:t>7-00086-00</w:t>
    </w:r>
  </w:p>
  <w:p w:rsidR="00966C1D" w:rsidRPr="001E6EEC" w:rsidRDefault="00470360" w:rsidP="00682488">
    <w:pPr>
      <w:widowControl w:val="0"/>
      <w:tabs>
        <w:tab w:val="center" w:pos="4419"/>
      </w:tabs>
      <w:autoSpaceDE w:val="0"/>
      <w:autoSpaceDN w:val="0"/>
      <w:adjustRightInd w:val="0"/>
      <w:ind w:left="-142"/>
      <w:rPr>
        <w:rFonts w:ascii="Arial Narrow" w:hAnsi="Arial Narrow"/>
        <w:i/>
        <w:sz w:val="18"/>
        <w:szCs w:val="18"/>
      </w:rPr>
    </w:pPr>
    <w:r>
      <w:rPr>
        <w:rFonts w:ascii="Arial Narrow" w:hAnsi="Arial Narrow" w:cs="Arial"/>
        <w:bCs/>
        <w:iCs/>
        <w:sz w:val="18"/>
        <w:szCs w:val="18"/>
        <w:lang w:eastAsia="es-MX"/>
      </w:rPr>
      <w:t xml:space="preserve">Juan Pablo López </w:t>
    </w:r>
    <w:r w:rsidR="003259E4" w:rsidRPr="001E6EEC">
      <w:rPr>
        <w:rFonts w:ascii="Arial Narrow" w:hAnsi="Arial Narrow"/>
        <w:sz w:val="18"/>
        <w:szCs w:val="18"/>
      </w:rPr>
      <w:t>vs</w:t>
    </w:r>
    <w:r>
      <w:rPr>
        <w:rFonts w:ascii="Arial Narrow" w:hAnsi="Arial Narrow"/>
        <w:sz w:val="18"/>
        <w:szCs w:val="18"/>
      </w:rPr>
      <w:t xml:space="preserve"> Ayudantía General de la Armada Nacional </w:t>
    </w:r>
    <w:r w:rsidR="003259E4">
      <w:rPr>
        <w:rFonts w:ascii="Arial Narrow" w:hAnsi="Arial Narrow"/>
        <w:sz w:val="18"/>
        <w:szCs w:val="18"/>
      </w:rPr>
      <w:t xml:space="preserve"> </w:t>
    </w:r>
    <w:r w:rsidR="003259E4" w:rsidRPr="001E6EEC">
      <w:rPr>
        <w:rFonts w:ascii="Arial Narrow" w:hAnsi="Arial Narrow"/>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28D6"/>
    <w:multiLevelType w:val="hybridMultilevel"/>
    <w:tmpl w:val="30580A4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E244ED3"/>
    <w:multiLevelType w:val="multilevel"/>
    <w:tmpl w:val="0AA6F98E"/>
    <w:lvl w:ilvl="0">
      <w:start w:val="1"/>
      <w:numFmt w:val="upperRoman"/>
      <w:lvlText w:val="%1."/>
      <w:lvlJc w:val="left"/>
      <w:pPr>
        <w:ind w:left="1571" w:hanging="720"/>
      </w:pPr>
      <w:rPr>
        <w:rFonts w:ascii="Arial Narrow" w:hAnsi="Arial Narrow" w:hint="default"/>
        <w:b w:val="0"/>
        <w:i w:val="0"/>
        <w:sz w:val="28"/>
        <w:szCs w:val="28"/>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
    <w:nsid w:val="34776C89"/>
    <w:multiLevelType w:val="hybridMultilevel"/>
    <w:tmpl w:val="749E3A4E"/>
    <w:lvl w:ilvl="0" w:tplc="4C3039B8">
      <w:start w:val="1"/>
      <w:numFmt w:val="decimal"/>
      <w:lvlText w:val="%1."/>
      <w:lvlJc w:val="left"/>
      <w:pPr>
        <w:ind w:left="2070" w:hanging="1170"/>
      </w:pPr>
      <w:rPr>
        <w:rFonts w:cs="Arial" w:hint="default"/>
        <w:b w:val="0"/>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3B5F7ACA"/>
    <w:multiLevelType w:val="hybridMultilevel"/>
    <w:tmpl w:val="823A52A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5D3D4583"/>
    <w:multiLevelType w:val="multilevel"/>
    <w:tmpl w:val="D0304172"/>
    <w:lvl w:ilvl="0">
      <w:start w:val="3"/>
      <w:numFmt w:val="upperRoman"/>
      <w:lvlText w:val="%1."/>
      <w:lvlJc w:val="left"/>
      <w:pPr>
        <w:ind w:left="1428" w:hanging="72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6">
    <w:nsid w:val="6964700B"/>
    <w:multiLevelType w:val="hybridMultilevel"/>
    <w:tmpl w:val="C1205FFC"/>
    <w:lvl w:ilvl="0" w:tplc="7D1AC352">
      <w:start w:val="2"/>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EDB1F70"/>
    <w:multiLevelType w:val="hybridMultilevel"/>
    <w:tmpl w:val="7680A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60"/>
    <w:rsid w:val="000020D6"/>
    <w:rsid w:val="00025440"/>
    <w:rsid w:val="00074EAB"/>
    <w:rsid w:val="00130A93"/>
    <w:rsid w:val="00182103"/>
    <w:rsid w:val="00221177"/>
    <w:rsid w:val="00253C14"/>
    <w:rsid w:val="002C41A6"/>
    <w:rsid w:val="002C742A"/>
    <w:rsid w:val="002E3E69"/>
    <w:rsid w:val="003259E4"/>
    <w:rsid w:val="00470360"/>
    <w:rsid w:val="004D1DCB"/>
    <w:rsid w:val="004D5F1E"/>
    <w:rsid w:val="004E3518"/>
    <w:rsid w:val="005715F9"/>
    <w:rsid w:val="006202D0"/>
    <w:rsid w:val="007E1B86"/>
    <w:rsid w:val="007F4FC8"/>
    <w:rsid w:val="00857721"/>
    <w:rsid w:val="00882046"/>
    <w:rsid w:val="008901F5"/>
    <w:rsid w:val="008964CB"/>
    <w:rsid w:val="009030CD"/>
    <w:rsid w:val="009525DA"/>
    <w:rsid w:val="00A31F02"/>
    <w:rsid w:val="00A40ADE"/>
    <w:rsid w:val="00AE46BC"/>
    <w:rsid w:val="00AE598F"/>
    <w:rsid w:val="00B9704B"/>
    <w:rsid w:val="00BB2F96"/>
    <w:rsid w:val="00BE6B0D"/>
    <w:rsid w:val="00BE7032"/>
    <w:rsid w:val="00C35CA1"/>
    <w:rsid w:val="00C52743"/>
    <w:rsid w:val="00D36DB0"/>
    <w:rsid w:val="00D962FD"/>
    <w:rsid w:val="00D96F44"/>
    <w:rsid w:val="00F033FB"/>
    <w:rsid w:val="00FF31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60"/>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uiPriority w:val="9"/>
    <w:qFormat/>
    <w:rsid w:val="004703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qFormat/>
    <w:rsid w:val="00470360"/>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470360"/>
    <w:pPr>
      <w:keepNext/>
      <w:spacing w:line="360" w:lineRule="auto"/>
      <w:jc w:val="center"/>
      <w:outlineLvl w:val="3"/>
    </w:pPr>
    <w:rPr>
      <w:rFonts w:ascii="Verdana" w:hAnsi="Verdana"/>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70360"/>
    <w:rPr>
      <w:rFonts w:ascii="Arial" w:eastAsia="Times New Roman" w:hAnsi="Arial" w:cs="Times New Roman"/>
      <w:sz w:val="24"/>
      <w:szCs w:val="20"/>
      <w:lang w:eastAsia="es-ES"/>
    </w:rPr>
  </w:style>
  <w:style w:type="character" w:customStyle="1" w:styleId="Titre4Car">
    <w:name w:val="Titre 4 Car"/>
    <w:basedOn w:val="Policepardfaut"/>
    <w:link w:val="Titre4"/>
    <w:rsid w:val="00470360"/>
    <w:rPr>
      <w:rFonts w:ascii="Verdana" w:eastAsia="Times New Roman" w:hAnsi="Verdana" w:cs="Times New Roman"/>
      <w:b/>
      <w:bCs/>
      <w:sz w:val="24"/>
      <w:szCs w:val="20"/>
      <w:lang w:eastAsia="es-ES"/>
    </w:rPr>
  </w:style>
  <w:style w:type="paragraph" w:styleId="En-tte">
    <w:name w:val="header"/>
    <w:basedOn w:val="Normal"/>
    <w:link w:val="En-tteCar"/>
    <w:uiPriority w:val="99"/>
    <w:rsid w:val="00470360"/>
    <w:pPr>
      <w:tabs>
        <w:tab w:val="center" w:pos="4252"/>
        <w:tab w:val="right" w:pos="8504"/>
      </w:tabs>
    </w:pPr>
  </w:style>
  <w:style w:type="character" w:customStyle="1" w:styleId="En-tteCar">
    <w:name w:val="En-tête Car"/>
    <w:basedOn w:val="Policepardfaut"/>
    <w:link w:val="En-tte"/>
    <w:uiPriority w:val="99"/>
    <w:rsid w:val="00470360"/>
    <w:rPr>
      <w:rFonts w:ascii="Times New Roman" w:eastAsia="Times New Roman" w:hAnsi="Times New Roman" w:cs="Times New Roman"/>
      <w:sz w:val="20"/>
      <w:szCs w:val="20"/>
      <w:lang w:eastAsia="es-ES"/>
    </w:rPr>
  </w:style>
  <w:style w:type="character" w:styleId="Numrodepage">
    <w:name w:val="page number"/>
    <w:basedOn w:val="Policepardfaut"/>
    <w:rsid w:val="00470360"/>
  </w:style>
  <w:style w:type="paragraph" w:styleId="Pieddepage">
    <w:name w:val="footer"/>
    <w:basedOn w:val="Normal"/>
    <w:link w:val="PieddepageCar"/>
    <w:uiPriority w:val="99"/>
    <w:rsid w:val="00470360"/>
    <w:pPr>
      <w:tabs>
        <w:tab w:val="center" w:pos="4252"/>
        <w:tab w:val="right" w:pos="8504"/>
      </w:tabs>
    </w:pPr>
  </w:style>
  <w:style w:type="character" w:customStyle="1" w:styleId="PieddepageCar">
    <w:name w:val="Pied de page Car"/>
    <w:basedOn w:val="Policepardfaut"/>
    <w:link w:val="Pieddepage"/>
    <w:uiPriority w:val="99"/>
    <w:rsid w:val="00470360"/>
    <w:rPr>
      <w:rFonts w:ascii="Times New Roman" w:eastAsia="Times New Roman" w:hAnsi="Times New Roman" w:cs="Times New Roman"/>
      <w:sz w:val="20"/>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470360"/>
  </w:style>
  <w:style w:type="character" w:customStyle="1" w:styleId="TextonotapieCar">
    <w:name w:val="Texto nota pie Car"/>
    <w:basedOn w:val="Policepardfaut"/>
    <w:uiPriority w:val="99"/>
    <w:semiHidden/>
    <w:rsid w:val="00470360"/>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470360"/>
    <w:rPr>
      <w:vertAlign w:val="superscript"/>
    </w:rPr>
  </w:style>
  <w:style w:type="paragraph" w:customStyle="1" w:styleId="Textoindependiente21">
    <w:name w:val="Texto independiente 21"/>
    <w:basedOn w:val="Normal"/>
    <w:rsid w:val="00470360"/>
    <w:pPr>
      <w:spacing w:line="360" w:lineRule="auto"/>
      <w:jc w:val="both"/>
    </w:pPr>
    <w:rPr>
      <w:rFonts w:ascii="Arial" w:hAnsi="Arial"/>
      <w:b/>
      <w:sz w:val="28"/>
      <w:lang w:val="es-ES_tradnl"/>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470360"/>
    <w:rPr>
      <w:rFonts w:ascii="Times New Roman" w:eastAsia="Times New Roman" w:hAnsi="Times New Roman" w:cs="Times New Roman"/>
      <w:sz w:val="20"/>
      <w:szCs w:val="20"/>
      <w:lang w:eastAsia="es-ES"/>
    </w:rPr>
  </w:style>
  <w:style w:type="paragraph" w:customStyle="1" w:styleId="Prrafodelista1">
    <w:name w:val="Párrafo de lista1"/>
    <w:basedOn w:val="Normal"/>
    <w:rsid w:val="00470360"/>
    <w:pPr>
      <w:ind w:left="720"/>
      <w:contextualSpacing/>
    </w:pPr>
  </w:style>
  <w:style w:type="paragraph" w:styleId="Paragraphedeliste">
    <w:name w:val="List Paragraph"/>
    <w:basedOn w:val="Normal"/>
    <w:uiPriority w:val="34"/>
    <w:qFormat/>
    <w:rsid w:val="00470360"/>
    <w:pPr>
      <w:ind w:left="708"/>
    </w:pPr>
  </w:style>
  <w:style w:type="paragraph" w:styleId="Sansinterligne">
    <w:name w:val="No Spacing"/>
    <w:uiPriority w:val="1"/>
    <w:qFormat/>
    <w:rsid w:val="00470360"/>
    <w:pPr>
      <w:spacing w:after="0" w:line="240" w:lineRule="auto"/>
    </w:pPr>
    <w:rPr>
      <w:rFonts w:ascii="Times New Roman" w:eastAsia="Times New Roman" w:hAnsi="Times New Roman" w:cs="Times New Roman"/>
      <w:sz w:val="20"/>
      <w:szCs w:val="20"/>
      <w:lang w:eastAsia="es-ES"/>
    </w:rPr>
  </w:style>
  <w:style w:type="paragraph" w:customStyle="1" w:styleId="pa8">
    <w:name w:val="pa8"/>
    <w:basedOn w:val="Normal"/>
    <w:rsid w:val="00470360"/>
    <w:pPr>
      <w:spacing w:before="100" w:beforeAutospacing="1" w:after="100" w:afterAutospacing="1"/>
    </w:pPr>
    <w:rPr>
      <w:sz w:val="24"/>
      <w:szCs w:val="24"/>
      <w:lang w:val="es-CO" w:eastAsia="es-CO"/>
    </w:rPr>
  </w:style>
  <w:style w:type="character" w:customStyle="1" w:styleId="Titre1Car">
    <w:name w:val="Titre 1 Car"/>
    <w:basedOn w:val="Policepardfaut"/>
    <w:link w:val="Titre1"/>
    <w:uiPriority w:val="9"/>
    <w:rsid w:val="00470360"/>
    <w:rPr>
      <w:rFonts w:asciiTheme="majorHAnsi" w:eastAsiaTheme="majorEastAsia" w:hAnsiTheme="majorHAnsi" w:cstheme="majorBidi"/>
      <w:color w:val="2E74B5" w:themeColor="accent1" w:themeShade="BF"/>
      <w:sz w:val="32"/>
      <w:szCs w:val="32"/>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60"/>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uiPriority w:val="9"/>
    <w:qFormat/>
    <w:rsid w:val="004703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qFormat/>
    <w:rsid w:val="00470360"/>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470360"/>
    <w:pPr>
      <w:keepNext/>
      <w:spacing w:line="360" w:lineRule="auto"/>
      <w:jc w:val="center"/>
      <w:outlineLvl w:val="3"/>
    </w:pPr>
    <w:rPr>
      <w:rFonts w:ascii="Verdana" w:hAnsi="Verdana"/>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70360"/>
    <w:rPr>
      <w:rFonts w:ascii="Arial" w:eastAsia="Times New Roman" w:hAnsi="Arial" w:cs="Times New Roman"/>
      <w:sz w:val="24"/>
      <w:szCs w:val="20"/>
      <w:lang w:eastAsia="es-ES"/>
    </w:rPr>
  </w:style>
  <w:style w:type="character" w:customStyle="1" w:styleId="Titre4Car">
    <w:name w:val="Titre 4 Car"/>
    <w:basedOn w:val="Policepardfaut"/>
    <w:link w:val="Titre4"/>
    <w:rsid w:val="00470360"/>
    <w:rPr>
      <w:rFonts w:ascii="Verdana" w:eastAsia="Times New Roman" w:hAnsi="Verdana" w:cs="Times New Roman"/>
      <w:b/>
      <w:bCs/>
      <w:sz w:val="24"/>
      <w:szCs w:val="20"/>
      <w:lang w:eastAsia="es-ES"/>
    </w:rPr>
  </w:style>
  <w:style w:type="paragraph" w:styleId="En-tte">
    <w:name w:val="header"/>
    <w:basedOn w:val="Normal"/>
    <w:link w:val="En-tteCar"/>
    <w:uiPriority w:val="99"/>
    <w:rsid w:val="00470360"/>
    <w:pPr>
      <w:tabs>
        <w:tab w:val="center" w:pos="4252"/>
        <w:tab w:val="right" w:pos="8504"/>
      </w:tabs>
    </w:pPr>
  </w:style>
  <w:style w:type="character" w:customStyle="1" w:styleId="En-tteCar">
    <w:name w:val="En-tête Car"/>
    <w:basedOn w:val="Policepardfaut"/>
    <w:link w:val="En-tte"/>
    <w:uiPriority w:val="99"/>
    <w:rsid w:val="00470360"/>
    <w:rPr>
      <w:rFonts w:ascii="Times New Roman" w:eastAsia="Times New Roman" w:hAnsi="Times New Roman" w:cs="Times New Roman"/>
      <w:sz w:val="20"/>
      <w:szCs w:val="20"/>
      <w:lang w:eastAsia="es-ES"/>
    </w:rPr>
  </w:style>
  <w:style w:type="character" w:styleId="Numrodepage">
    <w:name w:val="page number"/>
    <w:basedOn w:val="Policepardfaut"/>
    <w:rsid w:val="00470360"/>
  </w:style>
  <w:style w:type="paragraph" w:styleId="Pieddepage">
    <w:name w:val="footer"/>
    <w:basedOn w:val="Normal"/>
    <w:link w:val="PieddepageCar"/>
    <w:uiPriority w:val="99"/>
    <w:rsid w:val="00470360"/>
    <w:pPr>
      <w:tabs>
        <w:tab w:val="center" w:pos="4252"/>
        <w:tab w:val="right" w:pos="8504"/>
      </w:tabs>
    </w:pPr>
  </w:style>
  <w:style w:type="character" w:customStyle="1" w:styleId="PieddepageCar">
    <w:name w:val="Pied de page Car"/>
    <w:basedOn w:val="Policepardfaut"/>
    <w:link w:val="Pieddepage"/>
    <w:uiPriority w:val="99"/>
    <w:rsid w:val="00470360"/>
    <w:rPr>
      <w:rFonts w:ascii="Times New Roman" w:eastAsia="Times New Roman" w:hAnsi="Times New Roman" w:cs="Times New Roman"/>
      <w:sz w:val="20"/>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470360"/>
  </w:style>
  <w:style w:type="character" w:customStyle="1" w:styleId="TextonotapieCar">
    <w:name w:val="Texto nota pie Car"/>
    <w:basedOn w:val="Policepardfaut"/>
    <w:uiPriority w:val="99"/>
    <w:semiHidden/>
    <w:rsid w:val="00470360"/>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470360"/>
    <w:rPr>
      <w:vertAlign w:val="superscript"/>
    </w:rPr>
  </w:style>
  <w:style w:type="paragraph" w:customStyle="1" w:styleId="Textoindependiente21">
    <w:name w:val="Texto independiente 21"/>
    <w:basedOn w:val="Normal"/>
    <w:rsid w:val="00470360"/>
    <w:pPr>
      <w:spacing w:line="360" w:lineRule="auto"/>
      <w:jc w:val="both"/>
    </w:pPr>
    <w:rPr>
      <w:rFonts w:ascii="Arial" w:hAnsi="Arial"/>
      <w:b/>
      <w:sz w:val="28"/>
      <w:lang w:val="es-ES_tradnl"/>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470360"/>
    <w:rPr>
      <w:rFonts w:ascii="Times New Roman" w:eastAsia="Times New Roman" w:hAnsi="Times New Roman" w:cs="Times New Roman"/>
      <w:sz w:val="20"/>
      <w:szCs w:val="20"/>
      <w:lang w:eastAsia="es-ES"/>
    </w:rPr>
  </w:style>
  <w:style w:type="paragraph" w:customStyle="1" w:styleId="Prrafodelista1">
    <w:name w:val="Párrafo de lista1"/>
    <w:basedOn w:val="Normal"/>
    <w:rsid w:val="00470360"/>
    <w:pPr>
      <w:ind w:left="720"/>
      <w:contextualSpacing/>
    </w:pPr>
  </w:style>
  <w:style w:type="paragraph" w:styleId="Paragraphedeliste">
    <w:name w:val="List Paragraph"/>
    <w:basedOn w:val="Normal"/>
    <w:uiPriority w:val="34"/>
    <w:qFormat/>
    <w:rsid w:val="00470360"/>
    <w:pPr>
      <w:ind w:left="708"/>
    </w:pPr>
  </w:style>
  <w:style w:type="paragraph" w:styleId="Sansinterligne">
    <w:name w:val="No Spacing"/>
    <w:uiPriority w:val="1"/>
    <w:qFormat/>
    <w:rsid w:val="00470360"/>
    <w:pPr>
      <w:spacing w:after="0" w:line="240" w:lineRule="auto"/>
    </w:pPr>
    <w:rPr>
      <w:rFonts w:ascii="Times New Roman" w:eastAsia="Times New Roman" w:hAnsi="Times New Roman" w:cs="Times New Roman"/>
      <w:sz w:val="20"/>
      <w:szCs w:val="20"/>
      <w:lang w:eastAsia="es-ES"/>
    </w:rPr>
  </w:style>
  <w:style w:type="paragraph" w:customStyle="1" w:styleId="pa8">
    <w:name w:val="pa8"/>
    <w:basedOn w:val="Normal"/>
    <w:rsid w:val="00470360"/>
    <w:pPr>
      <w:spacing w:before="100" w:beforeAutospacing="1" w:after="100" w:afterAutospacing="1"/>
    </w:pPr>
    <w:rPr>
      <w:sz w:val="24"/>
      <w:szCs w:val="24"/>
      <w:lang w:val="es-CO" w:eastAsia="es-CO"/>
    </w:rPr>
  </w:style>
  <w:style w:type="character" w:customStyle="1" w:styleId="Titre1Car">
    <w:name w:val="Titre 1 Car"/>
    <w:basedOn w:val="Policepardfaut"/>
    <w:link w:val="Titre1"/>
    <w:uiPriority w:val="9"/>
    <w:rsid w:val="00470360"/>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6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1459</Words>
  <Characters>8025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21</cp:revision>
  <dcterms:created xsi:type="dcterms:W3CDTF">2017-06-13T17:35:00Z</dcterms:created>
  <dcterms:modified xsi:type="dcterms:W3CDTF">2017-09-07T21:02:00Z</dcterms:modified>
</cp:coreProperties>
</file>