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45E" w:rsidRPr="00A817A6" w:rsidRDefault="0056145E" w:rsidP="0056145E">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p w:rsidR="0056145E" w:rsidRPr="0056145E" w:rsidRDefault="0056145E" w:rsidP="0056145E">
      <w:pPr>
        <w:tabs>
          <w:tab w:val="left" w:pos="3686"/>
        </w:tabs>
        <w:jc w:val="both"/>
        <w:rPr>
          <w:rFonts w:ascii="Arial Narrow" w:hAnsi="Arial Narrow" w:cs="Arial"/>
          <w:bCs/>
          <w:i/>
          <w:iCs/>
          <w:sz w:val="16"/>
          <w:szCs w:val="16"/>
          <w:u w:val="single"/>
          <w:lang w:val="es-CO"/>
        </w:rPr>
      </w:pPr>
    </w:p>
    <w:p w:rsidR="00F86700" w:rsidRPr="003B7D89" w:rsidRDefault="00F86700" w:rsidP="00F86700">
      <w:pPr>
        <w:tabs>
          <w:tab w:val="left" w:pos="3686"/>
        </w:tabs>
        <w:spacing w:line="360" w:lineRule="auto"/>
        <w:jc w:val="both"/>
        <w:rPr>
          <w:rFonts w:ascii="Arial Narrow" w:hAnsi="Arial Narrow" w:cs="Arial"/>
          <w:bCs/>
          <w:i/>
          <w:iCs/>
          <w:sz w:val="36"/>
          <w:szCs w:val="36"/>
          <w:u w:val="single"/>
        </w:rPr>
      </w:pPr>
      <w:r w:rsidRPr="003B7D89">
        <w:rPr>
          <w:rFonts w:ascii="Arial Narrow" w:hAnsi="Arial Narrow" w:cs="Arial"/>
          <w:bCs/>
          <w:i/>
          <w:iCs/>
          <w:sz w:val="36"/>
          <w:szCs w:val="36"/>
          <w:u w:val="single"/>
        </w:rPr>
        <w:t>ORALIDAD</w:t>
      </w:r>
    </w:p>
    <w:p w:rsidR="00F86700" w:rsidRPr="00F86700" w:rsidRDefault="00F86700" w:rsidP="00F86700">
      <w:pPr>
        <w:jc w:val="both"/>
        <w:rPr>
          <w:rFonts w:ascii="Arial Narrow" w:hAnsi="Arial Narrow" w:cs="Arial"/>
          <w:sz w:val="18"/>
          <w:szCs w:val="18"/>
        </w:rPr>
      </w:pPr>
      <w:r w:rsidRPr="00F86700">
        <w:rPr>
          <w:rFonts w:ascii="Arial Narrow" w:hAnsi="Arial Narrow" w:cs="Arial"/>
          <w:b/>
          <w:sz w:val="18"/>
          <w:szCs w:val="18"/>
        </w:rPr>
        <w:t>Providencia</w:t>
      </w:r>
      <w:r w:rsidRPr="00F86700">
        <w:rPr>
          <w:rFonts w:ascii="Arial Narrow" w:hAnsi="Arial Narrow" w:cs="Arial"/>
          <w:sz w:val="18"/>
          <w:szCs w:val="18"/>
        </w:rPr>
        <w:t>:</w:t>
      </w:r>
      <w:r w:rsidRPr="00F86700">
        <w:rPr>
          <w:rFonts w:ascii="Arial Narrow" w:hAnsi="Arial Narrow" w:cs="Arial"/>
          <w:sz w:val="18"/>
          <w:szCs w:val="18"/>
        </w:rPr>
        <w:tab/>
      </w:r>
      <w:r w:rsidRPr="00F86700">
        <w:rPr>
          <w:rFonts w:ascii="Arial Narrow" w:hAnsi="Arial Narrow" w:cs="Arial"/>
          <w:sz w:val="18"/>
          <w:szCs w:val="18"/>
        </w:rPr>
        <w:tab/>
        <w:t>Sentencia de Segunda Instancia, jueves</w:t>
      </w:r>
      <w:r w:rsidR="00262F0A">
        <w:rPr>
          <w:rFonts w:ascii="Arial Narrow" w:hAnsi="Arial Narrow" w:cs="Arial"/>
          <w:sz w:val="18"/>
          <w:szCs w:val="18"/>
        </w:rPr>
        <w:t xml:space="preserve"> 8 de junio de 2017</w:t>
      </w:r>
      <w:r w:rsidRPr="00F86700">
        <w:rPr>
          <w:rFonts w:ascii="Arial Narrow" w:hAnsi="Arial Narrow" w:cs="Arial"/>
          <w:sz w:val="18"/>
          <w:szCs w:val="18"/>
        </w:rPr>
        <w:t>.</w:t>
      </w:r>
    </w:p>
    <w:p w:rsidR="0056145E" w:rsidRPr="00F86700" w:rsidRDefault="0056145E" w:rsidP="0056145E">
      <w:pPr>
        <w:jc w:val="both"/>
        <w:rPr>
          <w:rFonts w:ascii="Arial Narrow" w:hAnsi="Arial Narrow" w:cs="Arial"/>
          <w:iCs/>
          <w:sz w:val="18"/>
          <w:szCs w:val="18"/>
        </w:rPr>
      </w:pPr>
      <w:r w:rsidRPr="00F86700">
        <w:rPr>
          <w:rFonts w:ascii="Arial Narrow" w:hAnsi="Arial Narrow" w:cs="Arial"/>
          <w:b/>
          <w:bCs/>
          <w:iCs/>
          <w:sz w:val="18"/>
          <w:szCs w:val="18"/>
        </w:rPr>
        <w:t>Proceso</w:t>
      </w:r>
      <w:r w:rsidRPr="00F86700">
        <w:rPr>
          <w:rFonts w:ascii="Arial Narrow" w:hAnsi="Arial Narrow" w:cs="Arial"/>
          <w:bCs/>
          <w:iCs/>
          <w:sz w:val="18"/>
          <w:szCs w:val="18"/>
        </w:rPr>
        <w:t>:</w:t>
      </w:r>
      <w:r w:rsidRPr="00F86700">
        <w:rPr>
          <w:rFonts w:ascii="Arial Narrow" w:hAnsi="Arial Narrow" w:cs="Arial"/>
          <w:b/>
          <w:iCs/>
          <w:sz w:val="18"/>
          <w:szCs w:val="18"/>
        </w:rPr>
        <w:tab/>
      </w:r>
      <w:r w:rsidRPr="00F86700">
        <w:rPr>
          <w:rFonts w:ascii="Arial Narrow" w:hAnsi="Arial Narrow" w:cs="Arial"/>
          <w:b/>
          <w:iCs/>
          <w:sz w:val="18"/>
          <w:szCs w:val="18"/>
        </w:rPr>
        <w:tab/>
      </w:r>
      <w:r>
        <w:rPr>
          <w:rFonts w:ascii="Arial Narrow" w:hAnsi="Arial Narrow" w:cs="Arial"/>
          <w:b/>
          <w:iCs/>
          <w:sz w:val="18"/>
          <w:szCs w:val="18"/>
        </w:rPr>
        <w:tab/>
      </w:r>
      <w:r>
        <w:rPr>
          <w:rFonts w:ascii="Arial Narrow" w:hAnsi="Arial Narrow" w:cs="Arial"/>
          <w:iCs/>
          <w:sz w:val="18"/>
          <w:szCs w:val="18"/>
        </w:rPr>
        <w:t>Ordinario Laboral – Modifica decisión del a quo que accedió a las pretensiones</w:t>
      </w:r>
    </w:p>
    <w:p w:rsidR="00F86700" w:rsidRPr="00F86700" w:rsidRDefault="00F86700" w:rsidP="00F86700">
      <w:pPr>
        <w:jc w:val="both"/>
        <w:rPr>
          <w:rFonts w:ascii="Arial Narrow" w:hAnsi="Arial Narrow" w:cs="Arial"/>
          <w:bCs/>
          <w:iCs/>
          <w:sz w:val="18"/>
          <w:szCs w:val="18"/>
        </w:rPr>
      </w:pPr>
      <w:r w:rsidRPr="00F86700">
        <w:rPr>
          <w:rFonts w:ascii="Arial Narrow" w:hAnsi="Arial Narrow" w:cs="Arial"/>
          <w:b/>
          <w:bCs/>
          <w:sz w:val="18"/>
          <w:szCs w:val="18"/>
        </w:rPr>
        <w:t>Radicación No</w:t>
      </w:r>
      <w:r w:rsidRPr="00F86700">
        <w:rPr>
          <w:rFonts w:ascii="Arial Narrow" w:hAnsi="Arial Narrow" w:cs="Arial"/>
          <w:bCs/>
          <w:sz w:val="18"/>
          <w:szCs w:val="18"/>
        </w:rPr>
        <w:t>:</w:t>
      </w:r>
      <w:r w:rsidRPr="00F86700">
        <w:rPr>
          <w:rFonts w:ascii="Arial Narrow" w:hAnsi="Arial Narrow" w:cs="Arial"/>
          <w:b/>
          <w:bCs/>
          <w:sz w:val="18"/>
          <w:szCs w:val="18"/>
        </w:rPr>
        <w:tab/>
      </w:r>
      <w:r w:rsidRPr="00F86700">
        <w:rPr>
          <w:rFonts w:ascii="Arial Narrow" w:hAnsi="Arial Narrow" w:cs="Arial"/>
          <w:b/>
          <w:bCs/>
          <w:sz w:val="18"/>
          <w:szCs w:val="18"/>
        </w:rPr>
        <w:tab/>
      </w:r>
      <w:r w:rsidRPr="00F86700">
        <w:rPr>
          <w:rFonts w:ascii="Arial Narrow" w:hAnsi="Arial Narrow" w:cs="Arial"/>
          <w:bCs/>
          <w:sz w:val="18"/>
          <w:szCs w:val="18"/>
        </w:rPr>
        <w:t>66001-31-05-001-201</w:t>
      </w:r>
      <w:r>
        <w:rPr>
          <w:rFonts w:ascii="Arial Narrow" w:hAnsi="Arial Narrow" w:cs="Arial"/>
          <w:bCs/>
          <w:sz w:val="18"/>
          <w:szCs w:val="18"/>
        </w:rPr>
        <w:t>4-00</w:t>
      </w:r>
      <w:r w:rsidR="00262F0A">
        <w:rPr>
          <w:rFonts w:ascii="Arial Narrow" w:hAnsi="Arial Narrow" w:cs="Arial"/>
          <w:bCs/>
          <w:sz w:val="18"/>
          <w:szCs w:val="18"/>
        </w:rPr>
        <w:t>667</w:t>
      </w:r>
      <w:r>
        <w:rPr>
          <w:rFonts w:ascii="Arial Narrow" w:hAnsi="Arial Narrow" w:cs="Arial"/>
          <w:bCs/>
          <w:sz w:val="18"/>
          <w:szCs w:val="18"/>
        </w:rPr>
        <w:t>-01</w:t>
      </w:r>
    </w:p>
    <w:p w:rsidR="00F86700" w:rsidRPr="00F86700" w:rsidRDefault="00F86700" w:rsidP="00F86700">
      <w:pPr>
        <w:ind w:firstLine="6"/>
        <w:jc w:val="both"/>
        <w:rPr>
          <w:rFonts w:ascii="Arial Narrow" w:hAnsi="Arial Narrow" w:cs="Arial"/>
          <w:bCs/>
          <w:sz w:val="18"/>
          <w:szCs w:val="18"/>
        </w:rPr>
      </w:pPr>
      <w:r w:rsidRPr="00F86700">
        <w:rPr>
          <w:rFonts w:ascii="Arial Narrow" w:hAnsi="Arial Narrow" w:cs="Arial"/>
          <w:b/>
          <w:iCs/>
          <w:sz w:val="18"/>
          <w:szCs w:val="18"/>
        </w:rPr>
        <w:t>Demandante</w:t>
      </w:r>
      <w:r w:rsidRPr="00F86700">
        <w:rPr>
          <w:rFonts w:ascii="Arial Narrow" w:hAnsi="Arial Narrow" w:cs="Arial"/>
          <w:iCs/>
          <w:sz w:val="18"/>
          <w:szCs w:val="18"/>
        </w:rPr>
        <w:t xml:space="preserve">:     </w:t>
      </w:r>
      <w:r w:rsidRPr="00F86700">
        <w:rPr>
          <w:rFonts w:ascii="Arial Narrow" w:hAnsi="Arial Narrow" w:cs="Arial"/>
          <w:iCs/>
          <w:sz w:val="18"/>
          <w:szCs w:val="18"/>
        </w:rPr>
        <w:tab/>
      </w:r>
      <w:r w:rsidRPr="00F86700">
        <w:rPr>
          <w:rFonts w:ascii="Arial Narrow" w:hAnsi="Arial Narrow" w:cs="Arial"/>
          <w:iCs/>
          <w:sz w:val="18"/>
          <w:szCs w:val="18"/>
        </w:rPr>
        <w:tab/>
      </w:r>
      <w:r w:rsidR="00262F0A">
        <w:rPr>
          <w:rFonts w:ascii="Arial Narrow" w:hAnsi="Arial Narrow" w:cs="Arial"/>
          <w:iCs/>
          <w:sz w:val="18"/>
          <w:szCs w:val="18"/>
        </w:rPr>
        <w:t>María</w:t>
      </w:r>
      <w:r w:rsidR="005B64C2">
        <w:rPr>
          <w:rFonts w:ascii="Arial Narrow" w:hAnsi="Arial Narrow" w:cs="Arial"/>
          <w:iCs/>
          <w:sz w:val="18"/>
          <w:szCs w:val="18"/>
        </w:rPr>
        <w:t xml:space="preserve"> Stella Bedoya de </w:t>
      </w:r>
      <w:proofErr w:type="spellStart"/>
      <w:r w:rsidR="005B64C2">
        <w:rPr>
          <w:rFonts w:ascii="Arial Narrow" w:hAnsi="Arial Narrow" w:cs="Arial"/>
          <w:iCs/>
          <w:sz w:val="18"/>
          <w:szCs w:val="18"/>
        </w:rPr>
        <w:t>Idarraga</w:t>
      </w:r>
      <w:proofErr w:type="spellEnd"/>
      <w:r w:rsidR="005B64C2">
        <w:rPr>
          <w:rFonts w:ascii="Arial Narrow" w:hAnsi="Arial Narrow" w:cs="Arial"/>
          <w:iCs/>
          <w:sz w:val="18"/>
          <w:szCs w:val="18"/>
        </w:rPr>
        <w:t xml:space="preserve"> </w:t>
      </w:r>
      <w:r w:rsidRPr="00F86700">
        <w:rPr>
          <w:rFonts w:ascii="Arial Narrow" w:hAnsi="Arial Narrow" w:cs="Arial"/>
          <w:iCs/>
          <w:sz w:val="18"/>
          <w:szCs w:val="18"/>
        </w:rPr>
        <w:t xml:space="preserve"> </w:t>
      </w:r>
    </w:p>
    <w:p w:rsidR="00F86700" w:rsidRPr="00F86700" w:rsidRDefault="00F86700" w:rsidP="00F86700">
      <w:pPr>
        <w:ind w:firstLine="6"/>
        <w:jc w:val="both"/>
        <w:rPr>
          <w:rFonts w:ascii="Arial Narrow" w:hAnsi="Arial Narrow" w:cs="Arial"/>
          <w:bCs/>
          <w:sz w:val="18"/>
          <w:szCs w:val="18"/>
        </w:rPr>
      </w:pPr>
      <w:r w:rsidRPr="00F86700">
        <w:rPr>
          <w:rFonts w:ascii="Arial Narrow" w:hAnsi="Arial Narrow" w:cs="Arial"/>
          <w:b/>
          <w:bCs/>
          <w:sz w:val="18"/>
          <w:szCs w:val="18"/>
        </w:rPr>
        <w:t>Demandado:</w:t>
      </w:r>
      <w:r w:rsidRPr="00F86700">
        <w:rPr>
          <w:rFonts w:ascii="Arial Narrow" w:hAnsi="Arial Narrow" w:cs="Arial"/>
          <w:bCs/>
          <w:sz w:val="18"/>
          <w:szCs w:val="18"/>
        </w:rPr>
        <w:tab/>
      </w:r>
      <w:r w:rsidRPr="00F86700">
        <w:rPr>
          <w:rFonts w:ascii="Arial Narrow" w:hAnsi="Arial Narrow" w:cs="Arial"/>
          <w:bCs/>
          <w:sz w:val="18"/>
          <w:szCs w:val="18"/>
        </w:rPr>
        <w:tab/>
        <w:t>Administradora Colombiana de Pensiones –</w:t>
      </w:r>
      <w:proofErr w:type="spellStart"/>
      <w:r w:rsidRPr="00F86700">
        <w:rPr>
          <w:rFonts w:ascii="Arial Narrow" w:hAnsi="Arial Narrow" w:cs="Arial"/>
          <w:bCs/>
          <w:sz w:val="18"/>
          <w:szCs w:val="18"/>
        </w:rPr>
        <w:t>Colpensiones</w:t>
      </w:r>
      <w:proofErr w:type="spellEnd"/>
      <w:r w:rsidRPr="00F86700">
        <w:rPr>
          <w:rFonts w:ascii="Arial Narrow" w:hAnsi="Arial Narrow" w:cs="Arial"/>
          <w:bCs/>
          <w:sz w:val="18"/>
          <w:szCs w:val="18"/>
        </w:rPr>
        <w:t>-</w:t>
      </w:r>
    </w:p>
    <w:p w:rsidR="00F86700" w:rsidRPr="00F86700" w:rsidRDefault="00F86700" w:rsidP="00F86700">
      <w:pPr>
        <w:jc w:val="both"/>
        <w:rPr>
          <w:rFonts w:ascii="Arial Narrow" w:hAnsi="Arial Narrow" w:cs="Arial"/>
          <w:sz w:val="18"/>
          <w:szCs w:val="18"/>
        </w:rPr>
      </w:pPr>
      <w:r w:rsidRPr="00F86700">
        <w:rPr>
          <w:rFonts w:ascii="Arial Narrow" w:hAnsi="Arial Narrow" w:cs="Arial"/>
          <w:b/>
          <w:sz w:val="18"/>
          <w:szCs w:val="18"/>
        </w:rPr>
        <w:t>Juzgado de origen</w:t>
      </w:r>
      <w:r w:rsidRPr="00F86700">
        <w:rPr>
          <w:rFonts w:ascii="Arial Narrow" w:hAnsi="Arial Narrow" w:cs="Arial"/>
          <w:sz w:val="18"/>
          <w:szCs w:val="18"/>
        </w:rPr>
        <w:t xml:space="preserve">:   </w:t>
      </w:r>
      <w:r w:rsidRPr="00F86700">
        <w:rPr>
          <w:rFonts w:ascii="Arial Narrow" w:hAnsi="Arial Narrow" w:cs="Arial"/>
          <w:sz w:val="18"/>
          <w:szCs w:val="18"/>
        </w:rPr>
        <w:tab/>
      </w:r>
      <w:r w:rsidR="005B64C2">
        <w:rPr>
          <w:rFonts w:ascii="Arial Narrow" w:hAnsi="Arial Narrow" w:cs="Arial"/>
          <w:sz w:val="18"/>
          <w:szCs w:val="18"/>
        </w:rPr>
        <w:t>Segundo</w:t>
      </w:r>
      <w:r w:rsidRPr="00F86700">
        <w:rPr>
          <w:rFonts w:ascii="Arial Narrow" w:hAnsi="Arial Narrow" w:cs="Arial"/>
          <w:sz w:val="18"/>
          <w:szCs w:val="18"/>
        </w:rPr>
        <w:t xml:space="preserve"> Laboral del Circuito de Pereira.</w:t>
      </w:r>
    </w:p>
    <w:p w:rsidR="00F86700" w:rsidRDefault="00F86700" w:rsidP="00F86700">
      <w:pPr>
        <w:jc w:val="both"/>
        <w:rPr>
          <w:rFonts w:ascii="Arial Narrow" w:hAnsi="Arial Narrow" w:cs="Arial"/>
          <w:iCs/>
          <w:sz w:val="18"/>
          <w:szCs w:val="18"/>
        </w:rPr>
      </w:pPr>
      <w:r w:rsidRPr="00F86700">
        <w:rPr>
          <w:rFonts w:ascii="Arial Narrow" w:hAnsi="Arial Narrow" w:cs="Arial"/>
          <w:b/>
          <w:iCs/>
          <w:sz w:val="18"/>
          <w:szCs w:val="18"/>
        </w:rPr>
        <w:t xml:space="preserve">Magistrado Ponente:     </w:t>
      </w:r>
      <w:r w:rsidRPr="00F86700">
        <w:rPr>
          <w:rFonts w:ascii="Arial Narrow" w:hAnsi="Arial Narrow" w:cs="Arial"/>
          <w:b/>
          <w:iCs/>
          <w:sz w:val="18"/>
          <w:szCs w:val="18"/>
        </w:rPr>
        <w:tab/>
      </w:r>
      <w:r w:rsidRPr="00F86700">
        <w:rPr>
          <w:rFonts w:ascii="Arial Narrow" w:hAnsi="Arial Narrow" w:cs="Arial"/>
          <w:iCs/>
          <w:sz w:val="18"/>
          <w:szCs w:val="18"/>
        </w:rPr>
        <w:t>Francisco Javier Tamayo Tabares.</w:t>
      </w:r>
    </w:p>
    <w:p w:rsidR="0056145E" w:rsidRPr="00F86700" w:rsidRDefault="0056145E" w:rsidP="00F86700">
      <w:pPr>
        <w:jc w:val="both"/>
        <w:rPr>
          <w:rFonts w:ascii="Arial Narrow" w:hAnsi="Arial Narrow" w:cs="Arial"/>
          <w:b/>
          <w:iCs/>
          <w:sz w:val="18"/>
          <w:szCs w:val="18"/>
        </w:rPr>
      </w:pPr>
      <w:bookmarkStart w:id="0" w:name="_GoBack"/>
      <w:bookmarkEnd w:id="0"/>
    </w:p>
    <w:p w:rsidR="00600118" w:rsidRPr="00600118" w:rsidRDefault="00F86700" w:rsidP="00600118">
      <w:pPr>
        <w:pStyle w:val="Corpsdetexte"/>
        <w:ind w:left="2124" w:hanging="2124"/>
        <w:rPr>
          <w:rFonts w:ascii="Arial Narrow" w:eastAsia="Times New Roman" w:hAnsi="Arial Narrow"/>
          <w:color w:val="000000"/>
          <w:sz w:val="18"/>
          <w:szCs w:val="18"/>
          <w:lang w:eastAsia="es-CO"/>
        </w:rPr>
      </w:pPr>
      <w:r w:rsidRPr="00F86700">
        <w:rPr>
          <w:rFonts w:ascii="Arial Narrow" w:hAnsi="Arial Narrow"/>
          <w:b/>
          <w:bCs/>
          <w:sz w:val="18"/>
          <w:szCs w:val="18"/>
        </w:rPr>
        <w:t xml:space="preserve">Tema a tratar: </w:t>
      </w:r>
      <w:r w:rsidRPr="00F86700">
        <w:rPr>
          <w:rFonts w:ascii="Arial Narrow" w:hAnsi="Arial Narrow"/>
          <w:b/>
          <w:bCs/>
          <w:sz w:val="18"/>
          <w:szCs w:val="18"/>
        </w:rPr>
        <w:tab/>
      </w:r>
      <w:r w:rsidR="00256822" w:rsidRPr="00600118">
        <w:rPr>
          <w:rFonts w:ascii="Arial Narrow" w:hAnsi="Arial Narrow"/>
          <w:b/>
          <w:bCs/>
          <w:sz w:val="18"/>
          <w:szCs w:val="18"/>
        </w:rPr>
        <w:t xml:space="preserve">Cambio de Precedente- </w:t>
      </w:r>
      <w:r w:rsidR="00C44DB2" w:rsidRPr="00600118">
        <w:rPr>
          <w:rFonts w:ascii="Arial Narrow" w:hAnsi="Arial Narrow"/>
          <w:b/>
          <w:bCs/>
          <w:sz w:val="18"/>
          <w:szCs w:val="18"/>
        </w:rPr>
        <w:t xml:space="preserve">Indexación de las diferencias </w:t>
      </w:r>
      <w:r w:rsidR="003B7D89" w:rsidRPr="00600118">
        <w:rPr>
          <w:rFonts w:ascii="Arial Narrow" w:hAnsi="Arial Narrow"/>
          <w:b/>
          <w:bCs/>
          <w:sz w:val="18"/>
          <w:szCs w:val="18"/>
        </w:rPr>
        <w:t>pensional</w:t>
      </w:r>
      <w:r w:rsidR="00C44DB2" w:rsidRPr="00600118">
        <w:rPr>
          <w:rFonts w:ascii="Arial Narrow" w:hAnsi="Arial Narrow"/>
          <w:b/>
          <w:bCs/>
          <w:sz w:val="18"/>
          <w:szCs w:val="18"/>
        </w:rPr>
        <w:t>es</w:t>
      </w:r>
      <w:r w:rsidR="003B7D89" w:rsidRPr="00600118">
        <w:rPr>
          <w:rFonts w:ascii="Arial Narrow" w:hAnsi="Arial Narrow"/>
          <w:b/>
          <w:bCs/>
          <w:sz w:val="18"/>
          <w:szCs w:val="18"/>
        </w:rPr>
        <w:t xml:space="preserve">: </w:t>
      </w:r>
      <w:r w:rsidR="00256822" w:rsidRPr="00600118">
        <w:rPr>
          <w:rFonts w:ascii="Arial Narrow" w:hAnsi="Arial Narrow"/>
          <w:bCs/>
          <w:sz w:val="18"/>
          <w:szCs w:val="18"/>
        </w:rPr>
        <w:t>se efectúa atendiendo la siguiente fórmula</w:t>
      </w:r>
      <w:r w:rsidR="00600118" w:rsidRPr="00600118">
        <w:rPr>
          <w:rFonts w:ascii="Arial Narrow" w:hAnsi="Arial Narrow"/>
          <w:i/>
          <w:iCs/>
          <w:sz w:val="18"/>
          <w:szCs w:val="18"/>
          <w:bdr w:val="none" w:sz="0" w:space="0" w:color="auto" w:frame="1"/>
        </w:rPr>
        <w:t xml:space="preserve"> VA= VH x IF/II, </w:t>
      </w:r>
      <w:r w:rsidR="00600118" w:rsidRPr="00600118">
        <w:rPr>
          <w:rFonts w:ascii="Arial Narrow" w:hAnsi="Arial Narrow"/>
          <w:iCs/>
          <w:sz w:val="18"/>
          <w:szCs w:val="18"/>
          <w:bdr w:val="none" w:sz="0" w:space="0" w:color="auto" w:frame="1"/>
        </w:rPr>
        <w:t>Donde, VA es el valor actualizado; VH: es valor histórico, que corresponde a la diferencia pensional causada mes a mes; IF: es el valor del índice de precios al consumidor reportado por el DANE a la fecha del pago efectivo y, II es el valor del índice de precios al consumidor reportado por el DANE de la fecha de la respectiva mensualidad.</w:t>
      </w:r>
      <w:r w:rsidR="00600118">
        <w:rPr>
          <w:rFonts w:ascii="Arial Narrow" w:hAnsi="Arial Narrow"/>
          <w:iCs/>
          <w:sz w:val="18"/>
          <w:szCs w:val="18"/>
          <w:bdr w:val="none" w:sz="0" w:space="0" w:color="auto" w:frame="1"/>
        </w:rPr>
        <w:t xml:space="preserve"> </w:t>
      </w:r>
      <w:r w:rsidR="00600118" w:rsidRPr="00600118">
        <w:rPr>
          <w:rFonts w:ascii="Arial Narrow" w:hAnsi="Arial Narrow"/>
          <w:sz w:val="18"/>
          <w:szCs w:val="18"/>
          <w:lang w:eastAsia="en-US"/>
        </w:rPr>
        <w:t xml:space="preserve">Así pues, la indexación de las condenas se logra tomando el valor de las diferencias pensionales mes a mes y aplicándole los IPC inicial y final certificados para cada ciclo o mensualidad por separado, tal como lo indicó el órgano de cierre de la especialidad laboral en sentencia SL 13268 de 2016, radicación No. 55278, y ha procedido de conformidad, entre otras en sentencias SL10869 y SL11433 de 2016. Con esta nueva postura, la Sala recoge cualquier pronunciamiento anterior que resulte contrario con respecto a la fórmula que se hubiere venido empleando en casos similares, donde se contempló para la indexación de las diferencias pensionales, el IPC certificado por el DANE para el año inmediatamente anterior al periodo a liquidar. </w:t>
      </w:r>
    </w:p>
    <w:p w:rsidR="00600118" w:rsidRPr="00600118" w:rsidRDefault="00600118" w:rsidP="00600118">
      <w:pPr>
        <w:autoSpaceDE w:val="0"/>
        <w:autoSpaceDN w:val="0"/>
        <w:adjustRightInd w:val="0"/>
        <w:ind w:left="2124" w:right="51" w:hanging="2124"/>
        <w:jc w:val="both"/>
        <w:rPr>
          <w:rFonts w:ascii="Arial Narrow" w:hAnsi="Arial Narrow"/>
          <w:i/>
          <w:iCs/>
          <w:sz w:val="18"/>
          <w:szCs w:val="18"/>
          <w:bdr w:val="none" w:sz="0" w:space="0" w:color="auto" w:frame="1"/>
        </w:rPr>
      </w:pPr>
    </w:p>
    <w:p w:rsidR="00F86700" w:rsidRPr="00D24E77" w:rsidRDefault="00F86700" w:rsidP="00D24E77">
      <w:pPr>
        <w:ind w:left="2127" w:hanging="2127"/>
        <w:jc w:val="both"/>
        <w:rPr>
          <w:rFonts w:ascii="Arial Narrow" w:hAnsi="Arial Narrow" w:cs="Arial"/>
          <w:b/>
          <w:bCs/>
          <w:i/>
          <w:iCs/>
          <w:sz w:val="18"/>
          <w:szCs w:val="18"/>
        </w:rPr>
      </w:pPr>
    </w:p>
    <w:p w:rsidR="00F86700" w:rsidRPr="00537931" w:rsidRDefault="00F86700" w:rsidP="00F86700">
      <w:pPr>
        <w:spacing w:line="360" w:lineRule="auto"/>
        <w:ind w:firstLine="840"/>
        <w:rPr>
          <w:rFonts w:ascii="Arial Narrow" w:hAnsi="Arial Narrow" w:cs="Arial"/>
          <w:b/>
          <w:sz w:val="28"/>
          <w:szCs w:val="28"/>
        </w:rPr>
      </w:pPr>
      <w:r w:rsidRPr="00537931">
        <w:rPr>
          <w:rFonts w:ascii="Arial Narrow" w:hAnsi="Arial Narrow" w:cs="Arial"/>
          <w:b/>
          <w:sz w:val="28"/>
          <w:szCs w:val="28"/>
          <w:u w:val="single"/>
        </w:rPr>
        <w:t>AUDIENCIA PÚBLICA</w:t>
      </w:r>
      <w:r w:rsidRPr="00537931">
        <w:rPr>
          <w:rFonts w:ascii="Arial Narrow" w:hAnsi="Arial Narrow" w:cs="Arial"/>
          <w:b/>
          <w:sz w:val="28"/>
          <w:szCs w:val="28"/>
        </w:rPr>
        <w:t>:</w:t>
      </w:r>
      <w:r>
        <w:rPr>
          <w:rFonts w:ascii="Arial Narrow" w:hAnsi="Arial Narrow" w:cs="Arial"/>
          <w:b/>
          <w:sz w:val="28"/>
          <w:szCs w:val="28"/>
        </w:rPr>
        <w:t xml:space="preserve"> </w:t>
      </w:r>
    </w:p>
    <w:p w:rsidR="00F86700" w:rsidRPr="00537931" w:rsidRDefault="00F86700" w:rsidP="00F86700">
      <w:pPr>
        <w:pStyle w:val="Sansinterligne"/>
      </w:pPr>
    </w:p>
    <w:p w:rsidR="00F86700" w:rsidRPr="00537931" w:rsidRDefault="00F86700" w:rsidP="00F86700">
      <w:pPr>
        <w:spacing w:line="360" w:lineRule="auto"/>
        <w:ind w:firstLine="851"/>
        <w:jc w:val="both"/>
        <w:rPr>
          <w:rFonts w:ascii="Arial Narrow" w:hAnsi="Arial Narrow" w:cs="Arial"/>
          <w:bCs/>
          <w:iCs/>
          <w:sz w:val="28"/>
          <w:szCs w:val="28"/>
        </w:rPr>
      </w:pPr>
      <w:r w:rsidRPr="00537931">
        <w:rPr>
          <w:rFonts w:ascii="Arial Narrow" w:eastAsia="Calibri" w:hAnsi="Arial Narrow" w:cs="Arial"/>
          <w:sz w:val="28"/>
          <w:szCs w:val="28"/>
          <w:lang w:val="es-CO" w:eastAsia="en-US"/>
        </w:rPr>
        <w:t xml:space="preserve">En Pereira, a los </w:t>
      </w:r>
      <w:r w:rsidR="005B64C2">
        <w:rPr>
          <w:rFonts w:ascii="Arial Narrow" w:eastAsia="Calibri" w:hAnsi="Arial Narrow" w:cs="Arial"/>
          <w:sz w:val="28"/>
          <w:szCs w:val="28"/>
          <w:lang w:val="es-CO" w:eastAsia="en-US"/>
        </w:rPr>
        <w:t>ocho</w:t>
      </w:r>
      <w:r>
        <w:rPr>
          <w:rFonts w:ascii="Arial Narrow" w:eastAsia="Calibri" w:hAnsi="Arial Narrow" w:cs="Arial"/>
          <w:sz w:val="28"/>
          <w:szCs w:val="28"/>
          <w:lang w:val="es-CO" w:eastAsia="en-US"/>
        </w:rPr>
        <w:t xml:space="preserve"> </w:t>
      </w:r>
      <w:r w:rsidRPr="00537931">
        <w:rPr>
          <w:rFonts w:ascii="Arial Narrow" w:eastAsia="Calibri" w:hAnsi="Arial Narrow" w:cs="Arial"/>
          <w:sz w:val="28"/>
          <w:szCs w:val="28"/>
          <w:lang w:val="es-CO" w:eastAsia="en-US"/>
        </w:rPr>
        <w:t>(</w:t>
      </w:r>
      <w:r w:rsidR="005B64C2">
        <w:rPr>
          <w:rFonts w:ascii="Arial Narrow" w:eastAsia="Calibri" w:hAnsi="Arial Narrow" w:cs="Arial"/>
          <w:sz w:val="28"/>
          <w:szCs w:val="28"/>
          <w:lang w:val="es-CO" w:eastAsia="en-US"/>
        </w:rPr>
        <w:t>08</w:t>
      </w:r>
      <w:r w:rsidRPr="00537931">
        <w:rPr>
          <w:rFonts w:ascii="Arial Narrow" w:eastAsia="Calibri" w:hAnsi="Arial Narrow" w:cs="Arial"/>
          <w:sz w:val="28"/>
          <w:szCs w:val="28"/>
          <w:lang w:val="es-CO" w:eastAsia="en-US"/>
        </w:rPr>
        <w:t xml:space="preserve">) días del mes de </w:t>
      </w:r>
      <w:r w:rsidR="005B64C2">
        <w:rPr>
          <w:rFonts w:ascii="Arial Narrow" w:eastAsia="Calibri" w:hAnsi="Arial Narrow" w:cs="Arial"/>
          <w:sz w:val="28"/>
          <w:szCs w:val="28"/>
          <w:lang w:val="es-CO" w:eastAsia="en-US"/>
        </w:rPr>
        <w:t>junio de dos mil diecisiete</w:t>
      </w:r>
      <w:r>
        <w:rPr>
          <w:rFonts w:ascii="Arial Narrow" w:eastAsia="Calibri" w:hAnsi="Arial Narrow" w:cs="Arial"/>
          <w:sz w:val="28"/>
          <w:szCs w:val="28"/>
          <w:lang w:val="es-CO" w:eastAsia="en-US"/>
        </w:rPr>
        <w:t xml:space="preserve"> (</w:t>
      </w:r>
      <w:r w:rsidRPr="00537931">
        <w:rPr>
          <w:rFonts w:ascii="Arial Narrow" w:eastAsia="Calibri" w:hAnsi="Arial Narrow" w:cs="Arial"/>
          <w:sz w:val="28"/>
          <w:szCs w:val="28"/>
          <w:lang w:val="es-CO" w:eastAsia="en-US"/>
        </w:rPr>
        <w:t>201</w:t>
      </w:r>
      <w:r w:rsidR="005B64C2">
        <w:rPr>
          <w:rFonts w:ascii="Arial Narrow" w:eastAsia="Calibri" w:hAnsi="Arial Narrow" w:cs="Arial"/>
          <w:sz w:val="28"/>
          <w:szCs w:val="28"/>
          <w:lang w:val="es-CO" w:eastAsia="en-US"/>
        </w:rPr>
        <w:t>7</w:t>
      </w:r>
      <w:r w:rsidRPr="00537931">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 xml:space="preserve">nueve de la mañana </w:t>
      </w:r>
      <w:r w:rsidRPr="00537931">
        <w:rPr>
          <w:rFonts w:ascii="Arial Narrow" w:eastAsia="Calibri" w:hAnsi="Arial Narrow" w:cs="Arial"/>
          <w:sz w:val="28"/>
          <w:szCs w:val="28"/>
          <w:lang w:val="es-CO" w:eastAsia="en-US"/>
        </w:rPr>
        <w:t>(</w:t>
      </w:r>
      <w:r w:rsidR="005B64C2">
        <w:rPr>
          <w:rFonts w:ascii="Arial Narrow" w:eastAsia="Calibri" w:hAnsi="Arial Narrow" w:cs="Arial"/>
          <w:sz w:val="28"/>
          <w:szCs w:val="28"/>
          <w:lang w:val="es-CO" w:eastAsia="en-US"/>
        </w:rPr>
        <w:t>9:45</w:t>
      </w:r>
      <w:r>
        <w:rPr>
          <w:rFonts w:ascii="Arial Narrow" w:eastAsia="Calibri" w:hAnsi="Arial Narrow" w:cs="Arial"/>
          <w:sz w:val="28"/>
          <w:szCs w:val="28"/>
          <w:lang w:val="es-CO" w:eastAsia="en-US"/>
        </w:rPr>
        <w:t xml:space="preserve"> a.m.</w:t>
      </w:r>
      <w:r w:rsidRPr="00537931">
        <w:rPr>
          <w:rFonts w:ascii="Arial Narrow" w:eastAsia="Calibri" w:hAnsi="Arial Narrow" w:cs="Arial"/>
          <w:sz w:val="28"/>
          <w:szCs w:val="28"/>
          <w:lang w:val="es-CO" w:eastAsia="en-US"/>
        </w:rPr>
        <w:t xml:space="preserve">), </w:t>
      </w:r>
      <w:r w:rsidRPr="00537931">
        <w:rPr>
          <w:rFonts w:ascii="Arial Narrow" w:hAnsi="Arial Narrow" w:cs="Tahoma"/>
          <w:bCs/>
          <w:color w:val="000000"/>
          <w:sz w:val="28"/>
          <w:szCs w:val="28"/>
          <w:lang w:eastAsia="es-CO"/>
        </w:rPr>
        <w:t>reunidos en la Sala de Audiencia los suscritos magistrados de la Sala Laboral del Tribunal Superior de Pereira, el ponente declara abierto el acto, que tiene por objeto resolver</w:t>
      </w:r>
      <w:r w:rsidR="00FF6BD9">
        <w:rPr>
          <w:rFonts w:ascii="Arial Narrow" w:hAnsi="Arial Narrow" w:cs="Tahoma"/>
          <w:bCs/>
          <w:color w:val="000000"/>
          <w:sz w:val="28"/>
          <w:szCs w:val="28"/>
          <w:lang w:eastAsia="es-CO"/>
        </w:rPr>
        <w:t xml:space="preserve"> el recurso de apelación interpuesto por el vocero judicial del demandante y </w:t>
      </w:r>
      <w:r w:rsidR="00417437">
        <w:rPr>
          <w:rFonts w:ascii="Arial Narrow" w:hAnsi="Arial Narrow" w:cs="Tahoma"/>
          <w:bCs/>
          <w:color w:val="000000"/>
          <w:sz w:val="28"/>
          <w:szCs w:val="28"/>
          <w:lang w:eastAsia="es-CO"/>
        </w:rPr>
        <w:t xml:space="preserve">el grado jurisdiccional de consulta </w:t>
      </w:r>
      <w:r>
        <w:rPr>
          <w:rFonts w:ascii="Arial Narrow" w:hAnsi="Arial Narrow" w:cs="Tahoma"/>
          <w:bCs/>
          <w:color w:val="000000"/>
          <w:sz w:val="28"/>
          <w:szCs w:val="28"/>
          <w:lang w:eastAsia="es-CO"/>
        </w:rPr>
        <w:t xml:space="preserve">frente a </w:t>
      </w:r>
      <w:r w:rsidRPr="00537931">
        <w:rPr>
          <w:rFonts w:ascii="Arial Narrow" w:hAnsi="Arial Narrow" w:cs="Tahoma"/>
          <w:bCs/>
          <w:color w:val="000000"/>
          <w:sz w:val="28"/>
          <w:szCs w:val="28"/>
          <w:lang w:eastAsia="es-CO"/>
        </w:rPr>
        <w:t xml:space="preserve">la sentencia proferida el </w:t>
      </w:r>
      <w:r w:rsidR="005B64C2">
        <w:rPr>
          <w:rFonts w:ascii="Arial Narrow" w:hAnsi="Arial Narrow" w:cs="Tahoma"/>
          <w:bCs/>
          <w:color w:val="000000"/>
          <w:sz w:val="28"/>
          <w:szCs w:val="28"/>
          <w:lang w:eastAsia="es-CO"/>
        </w:rPr>
        <w:t>15 de junio de 2017</w:t>
      </w:r>
      <w:r>
        <w:rPr>
          <w:rFonts w:ascii="Arial Narrow" w:hAnsi="Arial Narrow" w:cs="Tahoma"/>
          <w:bCs/>
          <w:color w:val="000000"/>
          <w:sz w:val="28"/>
          <w:szCs w:val="28"/>
          <w:lang w:eastAsia="es-CO"/>
        </w:rPr>
        <w:t xml:space="preserve"> </w:t>
      </w:r>
      <w:r w:rsidRPr="00537931">
        <w:rPr>
          <w:rFonts w:ascii="Arial Narrow" w:hAnsi="Arial Narrow" w:cs="Arial"/>
          <w:sz w:val="28"/>
          <w:szCs w:val="28"/>
        </w:rPr>
        <w:t xml:space="preserve">por el Juzgado </w:t>
      </w:r>
      <w:r w:rsidR="005B64C2">
        <w:rPr>
          <w:rFonts w:ascii="Arial Narrow" w:hAnsi="Arial Narrow" w:cs="Arial"/>
          <w:sz w:val="28"/>
          <w:szCs w:val="28"/>
        </w:rPr>
        <w:t>Segundo</w:t>
      </w:r>
      <w:r>
        <w:rPr>
          <w:rFonts w:ascii="Arial Narrow" w:hAnsi="Arial Narrow" w:cs="Arial"/>
          <w:sz w:val="28"/>
          <w:szCs w:val="28"/>
        </w:rPr>
        <w:t xml:space="preserve"> </w:t>
      </w:r>
      <w:r w:rsidRPr="00537931">
        <w:rPr>
          <w:rFonts w:ascii="Arial Narrow" w:hAnsi="Arial Narrow" w:cs="Arial"/>
          <w:sz w:val="28"/>
          <w:szCs w:val="28"/>
        </w:rPr>
        <w:t>Laboral del Circuito de Pereira, dentro del proceso ordinario laboral promovido por</w:t>
      </w:r>
      <w:r>
        <w:rPr>
          <w:rFonts w:ascii="Arial Narrow" w:hAnsi="Arial Narrow" w:cs="Arial"/>
          <w:sz w:val="28"/>
          <w:szCs w:val="28"/>
        </w:rPr>
        <w:t xml:space="preserve"> </w:t>
      </w:r>
      <w:r w:rsidR="00FF6BD9">
        <w:rPr>
          <w:rFonts w:ascii="Arial Narrow" w:hAnsi="Arial Narrow" w:cs="Arial"/>
          <w:b/>
          <w:i/>
          <w:sz w:val="28"/>
          <w:szCs w:val="28"/>
        </w:rPr>
        <w:t>María</w:t>
      </w:r>
      <w:r w:rsidR="005B64C2">
        <w:rPr>
          <w:rFonts w:ascii="Arial Narrow" w:hAnsi="Arial Narrow" w:cs="Arial"/>
          <w:b/>
          <w:i/>
          <w:sz w:val="28"/>
          <w:szCs w:val="28"/>
        </w:rPr>
        <w:t xml:space="preserve"> Stella Bedoya de </w:t>
      </w:r>
      <w:proofErr w:type="spellStart"/>
      <w:r w:rsidR="005B64C2">
        <w:rPr>
          <w:rFonts w:ascii="Arial Narrow" w:hAnsi="Arial Narrow" w:cs="Arial"/>
          <w:b/>
          <w:i/>
          <w:sz w:val="28"/>
          <w:szCs w:val="28"/>
        </w:rPr>
        <w:t>Idárraga</w:t>
      </w:r>
      <w:proofErr w:type="spellEnd"/>
      <w:r>
        <w:rPr>
          <w:rFonts w:ascii="Arial Narrow" w:hAnsi="Arial Narrow" w:cs="Arial"/>
          <w:b/>
          <w:i/>
          <w:sz w:val="28"/>
          <w:szCs w:val="28"/>
        </w:rPr>
        <w:t xml:space="preserve"> </w:t>
      </w:r>
      <w:r w:rsidRPr="00537931">
        <w:rPr>
          <w:rFonts w:ascii="Arial Narrow" w:hAnsi="Arial Narrow" w:cs="Arial"/>
          <w:sz w:val="28"/>
          <w:szCs w:val="28"/>
        </w:rPr>
        <w:t xml:space="preserve">contra la </w:t>
      </w:r>
      <w:r w:rsidRPr="00537931">
        <w:rPr>
          <w:rFonts w:ascii="Arial Narrow" w:hAnsi="Arial Narrow" w:cs="Arial"/>
          <w:b/>
          <w:i/>
          <w:sz w:val="28"/>
          <w:szCs w:val="28"/>
        </w:rPr>
        <w:t xml:space="preserve">Administradora Colombiana de Pensiones </w:t>
      </w:r>
      <w:proofErr w:type="spellStart"/>
      <w:r w:rsidRPr="00537931">
        <w:rPr>
          <w:rFonts w:ascii="Arial Narrow" w:hAnsi="Arial Narrow" w:cs="Arial"/>
          <w:b/>
          <w:bCs/>
          <w:i/>
          <w:sz w:val="28"/>
          <w:szCs w:val="28"/>
        </w:rPr>
        <w:t>Colpensiones</w:t>
      </w:r>
      <w:proofErr w:type="spellEnd"/>
      <w:r w:rsidRPr="00537931">
        <w:rPr>
          <w:rFonts w:ascii="Arial Narrow" w:hAnsi="Arial Narrow" w:cs="Arial"/>
          <w:b/>
          <w:bCs/>
          <w:i/>
          <w:iCs/>
          <w:sz w:val="28"/>
          <w:szCs w:val="28"/>
        </w:rPr>
        <w:t>.</w:t>
      </w:r>
    </w:p>
    <w:p w:rsidR="00F86700" w:rsidRPr="00537931" w:rsidRDefault="00F86700" w:rsidP="00F86700">
      <w:pPr>
        <w:pStyle w:val="Sansinterligne"/>
      </w:pPr>
    </w:p>
    <w:p w:rsidR="00F86700" w:rsidRPr="00F86700" w:rsidRDefault="00F86700" w:rsidP="00F86700">
      <w:pPr>
        <w:shd w:val="clear" w:color="auto" w:fill="FFFFFF"/>
        <w:spacing w:line="360" w:lineRule="atLeast"/>
        <w:ind w:firstLine="708"/>
        <w:jc w:val="both"/>
        <w:rPr>
          <w:rFonts w:ascii="Arial Narrow" w:hAnsi="Arial Narrow" w:cs="Tahoma"/>
          <w:b/>
          <w:bCs/>
          <w:color w:val="000000"/>
          <w:sz w:val="28"/>
          <w:szCs w:val="28"/>
          <w:lang w:eastAsia="es-CO"/>
        </w:rPr>
      </w:pPr>
      <w:r w:rsidRPr="00F86700">
        <w:rPr>
          <w:rFonts w:ascii="Arial Narrow" w:hAnsi="Arial Narrow" w:cs="Tahoma"/>
          <w:b/>
          <w:bCs/>
          <w:color w:val="000000"/>
          <w:sz w:val="28"/>
          <w:szCs w:val="28"/>
          <w:lang w:eastAsia="es-CO"/>
        </w:rPr>
        <w:t>IDENTIFICACIÓN DE LOS PRESENTES:</w:t>
      </w:r>
    </w:p>
    <w:p w:rsidR="00F86700" w:rsidRPr="00F86700" w:rsidRDefault="00F86700" w:rsidP="00F43E28">
      <w:pPr>
        <w:pStyle w:val="Sansinterligne"/>
        <w:rPr>
          <w:lang w:eastAsia="es-CO"/>
        </w:rPr>
      </w:pPr>
    </w:p>
    <w:p w:rsidR="00F86700" w:rsidRPr="00FF6BD9" w:rsidRDefault="00F86700" w:rsidP="00FF6BD9">
      <w:pPr>
        <w:pStyle w:val="Paragraphedeliste"/>
        <w:numPr>
          <w:ilvl w:val="0"/>
          <w:numId w:val="3"/>
        </w:numPr>
        <w:spacing w:line="360" w:lineRule="auto"/>
        <w:rPr>
          <w:rFonts w:ascii="Arial Narrow" w:hAnsi="Arial Narrow" w:cs="Tahoma"/>
          <w:b/>
          <w:i/>
          <w:sz w:val="28"/>
          <w:szCs w:val="28"/>
        </w:rPr>
      </w:pPr>
      <w:r w:rsidRPr="00FF6BD9">
        <w:rPr>
          <w:rFonts w:ascii="Arial Narrow" w:hAnsi="Arial Narrow" w:cs="Tahoma"/>
          <w:b/>
          <w:i/>
          <w:sz w:val="28"/>
          <w:szCs w:val="28"/>
        </w:rPr>
        <w:t>INTRODUCCIÓN</w:t>
      </w:r>
    </w:p>
    <w:p w:rsidR="00FF6BD9" w:rsidRPr="00FF6BD9" w:rsidRDefault="00FF6BD9" w:rsidP="00FF6BD9">
      <w:pPr>
        <w:pStyle w:val="Sansinterligne"/>
      </w:pPr>
    </w:p>
    <w:p w:rsidR="00EA328E" w:rsidRDefault="00FF6BD9" w:rsidP="00F86700">
      <w:pPr>
        <w:spacing w:line="360" w:lineRule="auto"/>
        <w:ind w:firstLine="900"/>
        <w:jc w:val="both"/>
        <w:rPr>
          <w:rFonts w:ascii="Arial Narrow" w:hAnsi="Arial Narrow" w:cs="Tahoma"/>
          <w:sz w:val="28"/>
          <w:szCs w:val="28"/>
        </w:rPr>
      </w:pPr>
      <w:r>
        <w:rPr>
          <w:rFonts w:ascii="Arial Narrow" w:hAnsi="Arial Narrow" w:cs="Tahoma"/>
          <w:sz w:val="28"/>
          <w:szCs w:val="28"/>
        </w:rPr>
        <w:t xml:space="preserve">Pretende </w:t>
      </w:r>
      <w:r w:rsidR="00F86700">
        <w:rPr>
          <w:rFonts w:ascii="Arial Narrow" w:hAnsi="Arial Narrow" w:cs="Tahoma"/>
          <w:sz w:val="28"/>
          <w:szCs w:val="28"/>
        </w:rPr>
        <w:t xml:space="preserve">la demandante </w:t>
      </w:r>
      <w:r>
        <w:rPr>
          <w:rFonts w:ascii="Arial Narrow" w:hAnsi="Arial Narrow" w:cs="Tahoma"/>
          <w:b/>
          <w:i/>
          <w:sz w:val="28"/>
          <w:szCs w:val="28"/>
        </w:rPr>
        <w:t>María</w:t>
      </w:r>
      <w:r w:rsidR="005B64C2">
        <w:rPr>
          <w:rFonts w:ascii="Arial Narrow" w:hAnsi="Arial Narrow" w:cs="Tahoma"/>
          <w:b/>
          <w:i/>
          <w:sz w:val="28"/>
          <w:szCs w:val="28"/>
        </w:rPr>
        <w:t xml:space="preserve"> Stella Bedoya de </w:t>
      </w:r>
      <w:proofErr w:type="spellStart"/>
      <w:r w:rsidR="005B64C2">
        <w:rPr>
          <w:rFonts w:ascii="Arial Narrow" w:hAnsi="Arial Narrow" w:cs="Tahoma"/>
          <w:b/>
          <w:i/>
          <w:sz w:val="28"/>
          <w:szCs w:val="28"/>
        </w:rPr>
        <w:t>Idágarraga</w:t>
      </w:r>
      <w:proofErr w:type="spellEnd"/>
      <w:r w:rsidR="00F86700" w:rsidRPr="00537931">
        <w:rPr>
          <w:rFonts w:ascii="Arial Narrow" w:hAnsi="Arial Narrow" w:cs="Tahoma"/>
          <w:b/>
          <w:sz w:val="28"/>
          <w:szCs w:val="28"/>
        </w:rPr>
        <w:t>,</w:t>
      </w:r>
      <w:r>
        <w:rPr>
          <w:rFonts w:ascii="Arial Narrow" w:hAnsi="Arial Narrow" w:cs="Tahoma"/>
          <w:sz w:val="28"/>
          <w:szCs w:val="28"/>
        </w:rPr>
        <w:t xml:space="preserve"> </w:t>
      </w:r>
      <w:r w:rsidR="00EA328E">
        <w:rPr>
          <w:rFonts w:ascii="Arial Narrow" w:hAnsi="Arial Narrow" w:cs="Tahoma"/>
          <w:sz w:val="28"/>
          <w:szCs w:val="28"/>
        </w:rPr>
        <w:t xml:space="preserve">que se </w:t>
      </w:r>
      <w:r w:rsidR="000B124E">
        <w:rPr>
          <w:rFonts w:ascii="Arial Narrow" w:hAnsi="Arial Narrow" w:cs="Tahoma"/>
          <w:sz w:val="28"/>
          <w:szCs w:val="28"/>
        </w:rPr>
        <w:t xml:space="preserve">declare que tiene derecho a la reliquidación del IBL de su pensión de vejez, </w:t>
      </w:r>
      <w:r w:rsidR="00B33B00">
        <w:rPr>
          <w:rFonts w:ascii="Arial Narrow" w:hAnsi="Arial Narrow" w:cs="Tahoma"/>
          <w:sz w:val="28"/>
          <w:szCs w:val="28"/>
        </w:rPr>
        <w:t xml:space="preserve">aplicando una </w:t>
      </w:r>
      <w:r w:rsidR="00EA328E">
        <w:rPr>
          <w:rFonts w:ascii="Arial Narrow" w:hAnsi="Arial Narrow" w:cs="Tahoma"/>
          <w:sz w:val="28"/>
          <w:szCs w:val="28"/>
        </w:rPr>
        <w:t xml:space="preserve">tasa </w:t>
      </w:r>
      <w:r w:rsidR="00B33B00">
        <w:rPr>
          <w:rFonts w:ascii="Arial Narrow" w:hAnsi="Arial Narrow" w:cs="Tahoma"/>
          <w:sz w:val="28"/>
          <w:szCs w:val="28"/>
        </w:rPr>
        <w:t xml:space="preserve">de remplazo </w:t>
      </w:r>
      <w:r w:rsidR="00EA328E">
        <w:rPr>
          <w:rFonts w:ascii="Arial Narrow" w:hAnsi="Arial Narrow" w:cs="Tahoma"/>
          <w:sz w:val="28"/>
          <w:szCs w:val="28"/>
        </w:rPr>
        <w:t>del 90 %</w:t>
      </w:r>
      <w:r w:rsidR="00847B2E">
        <w:rPr>
          <w:rFonts w:ascii="Arial Narrow" w:hAnsi="Arial Narrow" w:cs="Tahoma"/>
          <w:sz w:val="28"/>
          <w:szCs w:val="28"/>
        </w:rPr>
        <w:t>,</w:t>
      </w:r>
      <w:r>
        <w:rPr>
          <w:rFonts w:ascii="Arial Narrow" w:hAnsi="Arial Narrow" w:cs="Tahoma"/>
          <w:sz w:val="28"/>
          <w:szCs w:val="28"/>
        </w:rPr>
        <w:t xml:space="preserve"> por haber cotizado 1.572 semanas al sistema pensional, y en consecuencia, se condene </w:t>
      </w:r>
      <w:r w:rsidR="000B124E">
        <w:rPr>
          <w:rFonts w:ascii="Arial Narrow" w:hAnsi="Arial Narrow" w:cs="Tahoma"/>
          <w:sz w:val="28"/>
          <w:szCs w:val="28"/>
        </w:rPr>
        <w:t xml:space="preserve">a la entidad demandada </w:t>
      </w:r>
      <w:r>
        <w:rPr>
          <w:rFonts w:ascii="Arial Narrow" w:hAnsi="Arial Narrow" w:cs="Tahoma"/>
          <w:sz w:val="28"/>
          <w:szCs w:val="28"/>
        </w:rPr>
        <w:t xml:space="preserve">al pago de las diferencias pensionales </w:t>
      </w:r>
      <w:r w:rsidR="000B124E">
        <w:rPr>
          <w:rFonts w:ascii="Arial Narrow" w:hAnsi="Arial Narrow" w:cs="Tahoma"/>
          <w:sz w:val="28"/>
          <w:szCs w:val="28"/>
        </w:rPr>
        <w:t xml:space="preserve">que se generen, tomando en cuenta </w:t>
      </w:r>
      <w:r w:rsidR="00E13B5B">
        <w:rPr>
          <w:rFonts w:ascii="Arial Narrow" w:hAnsi="Arial Narrow" w:cs="Tahoma"/>
          <w:sz w:val="28"/>
          <w:szCs w:val="28"/>
        </w:rPr>
        <w:t xml:space="preserve">una primera mesada pensional </w:t>
      </w:r>
      <w:r w:rsidR="000B124E">
        <w:rPr>
          <w:rFonts w:ascii="Arial Narrow" w:hAnsi="Arial Narrow" w:cs="Tahoma"/>
          <w:sz w:val="28"/>
          <w:szCs w:val="28"/>
        </w:rPr>
        <w:t>de $</w:t>
      </w:r>
      <w:r w:rsidR="00E13B5B">
        <w:rPr>
          <w:rFonts w:ascii="Arial Narrow" w:hAnsi="Arial Narrow" w:cs="Tahoma"/>
          <w:sz w:val="28"/>
          <w:szCs w:val="28"/>
        </w:rPr>
        <w:t>1.018.118,</w:t>
      </w:r>
      <w:r w:rsidR="00E13B5B" w:rsidRPr="000B124E">
        <w:rPr>
          <w:rFonts w:ascii="Arial Narrow" w:hAnsi="Arial Narrow" w:cs="Tahoma"/>
          <w:sz w:val="18"/>
          <w:szCs w:val="18"/>
        </w:rPr>
        <w:t>43.</w:t>
      </w:r>
    </w:p>
    <w:p w:rsidR="00AD0C4F" w:rsidRDefault="00AD0C4F" w:rsidP="00AD0C4F">
      <w:pPr>
        <w:pStyle w:val="Sansinterligne"/>
      </w:pPr>
    </w:p>
    <w:p w:rsidR="00A60445" w:rsidRDefault="00AD0C4F" w:rsidP="00F86700">
      <w:pPr>
        <w:spacing w:line="360" w:lineRule="auto"/>
        <w:ind w:firstLine="900"/>
        <w:jc w:val="both"/>
        <w:rPr>
          <w:rFonts w:ascii="Arial Narrow" w:hAnsi="Arial Narrow" w:cs="Tahoma"/>
          <w:sz w:val="28"/>
          <w:szCs w:val="28"/>
        </w:rPr>
      </w:pPr>
      <w:r>
        <w:rPr>
          <w:rFonts w:ascii="Arial Narrow" w:hAnsi="Arial Narrow" w:cs="Tahoma"/>
          <w:sz w:val="28"/>
          <w:szCs w:val="28"/>
        </w:rPr>
        <w:t>Como fundamento a las pretensiones, indic</w:t>
      </w:r>
      <w:r w:rsidR="000B124E">
        <w:rPr>
          <w:rFonts w:ascii="Arial Narrow" w:hAnsi="Arial Narrow" w:cs="Tahoma"/>
          <w:sz w:val="28"/>
          <w:szCs w:val="28"/>
        </w:rPr>
        <w:t>a</w:t>
      </w:r>
      <w:r>
        <w:rPr>
          <w:rFonts w:ascii="Arial Narrow" w:hAnsi="Arial Narrow" w:cs="Tahoma"/>
          <w:sz w:val="28"/>
          <w:szCs w:val="28"/>
        </w:rPr>
        <w:t xml:space="preserve"> que</w:t>
      </w:r>
      <w:r w:rsidR="00BC0D4F">
        <w:rPr>
          <w:rFonts w:ascii="Arial Narrow" w:hAnsi="Arial Narrow" w:cs="Tahoma"/>
          <w:sz w:val="28"/>
          <w:szCs w:val="28"/>
        </w:rPr>
        <w:t xml:space="preserve"> nació el 2 de octubre de 1948</w:t>
      </w:r>
      <w:r w:rsidR="004F5EC8">
        <w:rPr>
          <w:rFonts w:ascii="Arial Narrow" w:hAnsi="Arial Narrow" w:cs="Tahoma"/>
          <w:sz w:val="28"/>
          <w:szCs w:val="28"/>
        </w:rPr>
        <w:t>; que a través de la</w:t>
      </w:r>
      <w:r>
        <w:rPr>
          <w:rFonts w:ascii="Arial Narrow" w:hAnsi="Arial Narrow" w:cs="Tahoma"/>
          <w:sz w:val="28"/>
          <w:szCs w:val="28"/>
        </w:rPr>
        <w:t xml:space="preserve"> Resolución No. </w:t>
      </w:r>
      <w:r w:rsidR="00E13B5B">
        <w:rPr>
          <w:rFonts w:ascii="Arial Narrow" w:hAnsi="Arial Narrow" w:cs="Tahoma"/>
          <w:sz w:val="28"/>
          <w:szCs w:val="28"/>
        </w:rPr>
        <w:t>003743</w:t>
      </w:r>
      <w:r>
        <w:rPr>
          <w:rFonts w:ascii="Arial Narrow" w:hAnsi="Arial Narrow" w:cs="Tahoma"/>
          <w:sz w:val="28"/>
          <w:szCs w:val="28"/>
        </w:rPr>
        <w:t xml:space="preserve"> de 20</w:t>
      </w:r>
      <w:r w:rsidR="00E13B5B">
        <w:rPr>
          <w:rFonts w:ascii="Arial Narrow" w:hAnsi="Arial Narrow" w:cs="Tahoma"/>
          <w:sz w:val="28"/>
          <w:szCs w:val="28"/>
        </w:rPr>
        <w:t>03</w:t>
      </w:r>
      <w:r>
        <w:rPr>
          <w:rFonts w:ascii="Arial Narrow" w:hAnsi="Arial Narrow" w:cs="Tahoma"/>
          <w:sz w:val="28"/>
          <w:szCs w:val="28"/>
        </w:rPr>
        <w:t xml:space="preserve">, </w:t>
      </w:r>
      <w:r w:rsidR="00BF1071">
        <w:rPr>
          <w:rFonts w:ascii="Arial Narrow" w:hAnsi="Arial Narrow" w:cs="Tahoma"/>
          <w:sz w:val="28"/>
          <w:szCs w:val="28"/>
        </w:rPr>
        <w:t xml:space="preserve">el ISS le reconoció la pensión de vejez </w:t>
      </w:r>
      <w:r w:rsidR="006B55CB">
        <w:rPr>
          <w:rFonts w:ascii="Arial Narrow" w:hAnsi="Arial Narrow" w:cs="Tahoma"/>
          <w:sz w:val="28"/>
          <w:szCs w:val="28"/>
        </w:rPr>
        <w:t xml:space="preserve">con fundamento en el artículo 33 de la Ley 100/93, </w:t>
      </w:r>
      <w:r w:rsidR="0099120E">
        <w:rPr>
          <w:rFonts w:ascii="Arial Narrow" w:hAnsi="Arial Narrow" w:cs="Tahoma"/>
          <w:sz w:val="28"/>
          <w:szCs w:val="28"/>
        </w:rPr>
        <w:t xml:space="preserve">a partir del 1 de diciembre de 2003, </w:t>
      </w:r>
      <w:r w:rsidR="00BF1071">
        <w:rPr>
          <w:rFonts w:ascii="Arial Narrow" w:hAnsi="Arial Narrow" w:cs="Tahoma"/>
          <w:sz w:val="28"/>
          <w:szCs w:val="28"/>
        </w:rPr>
        <w:t xml:space="preserve">en cuantía de $844.607, calculada sobre </w:t>
      </w:r>
      <w:r w:rsidR="000B124E">
        <w:rPr>
          <w:rFonts w:ascii="Arial Narrow" w:hAnsi="Arial Narrow" w:cs="Tahoma"/>
          <w:sz w:val="28"/>
          <w:szCs w:val="28"/>
        </w:rPr>
        <w:t>un IBL de $</w:t>
      </w:r>
      <w:r w:rsidR="0099120E">
        <w:rPr>
          <w:rFonts w:ascii="Arial Narrow" w:hAnsi="Arial Narrow" w:cs="Tahoma"/>
          <w:sz w:val="28"/>
          <w:szCs w:val="28"/>
        </w:rPr>
        <w:t>993.655</w:t>
      </w:r>
      <w:r w:rsidR="000B124E">
        <w:rPr>
          <w:rFonts w:ascii="Arial Narrow" w:hAnsi="Arial Narrow" w:cs="Tahoma"/>
          <w:sz w:val="28"/>
          <w:szCs w:val="28"/>
        </w:rPr>
        <w:t xml:space="preserve">, </w:t>
      </w:r>
      <w:r w:rsidR="0099120E">
        <w:rPr>
          <w:rFonts w:ascii="Arial Narrow" w:hAnsi="Arial Narrow" w:cs="Tahoma"/>
          <w:sz w:val="28"/>
          <w:szCs w:val="28"/>
        </w:rPr>
        <w:t xml:space="preserve">y </w:t>
      </w:r>
      <w:r w:rsidR="000B124E">
        <w:rPr>
          <w:rFonts w:ascii="Arial Narrow" w:hAnsi="Arial Narrow" w:cs="Tahoma"/>
          <w:sz w:val="28"/>
          <w:szCs w:val="28"/>
        </w:rPr>
        <w:t xml:space="preserve">una tasa de remplazo del  </w:t>
      </w:r>
      <w:r>
        <w:rPr>
          <w:rFonts w:ascii="Arial Narrow" w:hAnsi="Arial Narrow" w:cs="Tahoma"/>
          <w:sz w:val="28"/>
          <w:szCs w:val="28"/>
        </w:rPr>
        <w:t>8</w:t>
      </w:r>
      <w:r w:rsidR="007C0D6F">
        <w:rPr>
          <w:rFonts w:ascii="Arial Narrow" w:hAnsi="Arial Narrow" w:cs="Tahoma"/>
          <w:sz w:val="28"/>
          <w:szCs w:val="28"/>
        </w:rPr>
        <w:t>5</w:t>
      </w:r>
      <w:r w:rsidR="00BC0D4F">
        <w:rPr>
          <w:rFonts w:ascii="Arial Narrow" w:hAnsi="Arial Narrow" w:cs="Tahoma"/>
          <w:sz w:val="28"/>
          <w:szCs w:val="28"/>
        </w:rPr>
        <w:t>%, por haber cotizado un total de 1572 semanas de aportes</w:t>
      </w:r>
      <w:r w:rsidR="004F5EC8">
        <w:rPr>
          <w:rFonts w:ascii="Arial Narrow" w:hAnsi="Arial Narrow" w:cs="Tahoma"/>
          <w:sz w:val="28"/>
          <w:szCs w:val="28"/>
        </w:rPr>
        <w:t xml:space="preserve"> al sistema</w:t>
      </w:r>
      <w:r w:rsidR="00BC0D4F">
        <w:rPr>
          <w:rFonts w:ascii="Arial Narrow" w:hAnsi="Arial Narrow" w:cs="Tahoma"/>
          <w:sz w:val="28"/>
          <w:szCs w:val="28"/>
        </w:rPr>
        <w:t>;</w:t>
      </w:r>
      <w:r>
        <w:rPr>
          <w:rFonts w:ascii="Arial Narrow" w:hAnsi="Arial Narrow" w:cs="Tahoma"/>
          <w:sz w:val="28"/>
          <w:szCs w:val="28"/>
        </w:rPr>
        <w:t xml:space="preserve"> que </w:t>
      </w:r>
      <w:r w:rsidR="00F40950">
        <w:rPr>
          <w:rFonts w:ascii="Arial Narrow" w:hAnsi="Arial Narrow" w:cs="Tahoma"/>
          <w:sz w:val="28"/>
          <w:szCs w:val="28"/>
        </w:rPr>
        <w:t xml:space="preserve">el </w:t>
      </w:r>
      <w:r w:rsidR="007C0D6F">
        <w:rPr>
          <w:rFonts w:ascii="Arial Narrow" w:hAnsi="Arial Narrow" w:cs="Tahoma"/>
          <w:sz w:val="28"/>
          <w:szCs w:val="28"/>
        </w:rPr>
        <w:t>14</w:t>
      </w:r>
      <w:r w:rsidR="00F40950">
        <w:rPr>
          <w:rFonts w:ascii="Arial Narrow" w:hAnsi="Arial Narrow" w:cs="Tahoma"/>
          <w:sz w:val="28"/>
          <w:szCs w:val="28"/>
        </w:rPr>
        <w:t xml:space="preserve"> de </w:t>
      </w:r>
      <w:r w:rsidR="007C0D6F">
        <w:rPr>
          <w:rFonts w:ascii="Arial Narrow" w:hAnsi="Arial Narrow" w:cs="Tahoma"/>
          <w:sz w:val="28"/>
          <w:szCs w:val="28"/>
        </w:rPr>
        <w:t>octubre de 2014</w:t>
      </w:r>
      <w:r w:rsidR="00A024A2">
        <w:rPr>
          <w:rFonts w:ascii="Arial Narrow" w:hAnsi="Arial Narrow" w:cs="Tahoma"/>
          <w:sz w:val="28"/>
          <w:szCs w:val="28"/>
        </w:rPr>
        <w:t xml:space="preserve"> presentó reclamación administrativa solicitando</w:t>
      </w:r>
      <w:r w:rsidR="00C361C0">
        <w:rPr>
          <w:rFonts w:ascii="Arial Narrow" w:hAnsi="Arial Narrow" w:cs="Tahoma"/>
          <w:sz w:val="28"/>
          <w:szCs w:val="28"/>
        </w:rPr>
        <w:t xml:space="preserve"> (i) </w:t>
      </w:r>
      <w:r w:rsidR="00A024A2">
        <w:rPr>
          <w:rFonts w:ascii="Arial Narrow" w:hAnsi="Arial Narrow" w:cs="Tahoma"/>
          <w:sz w:val="28"/>
          <w:szCs w:val="28"/>
        </w:rPr>
        <w:t xml:space="preserve">la aplicación del Decreto 758 de 1990, para efectos del reconocimiento de la prestación, por </w:t>
      </w:r>
      <w:r w:rsidR="00257E34">
        <w:rPr>
          <w:rFonts w:ascii="Arial Narrow" w:hAnsi="Arial Narrow" w:cs="Tahoma"/>
          <w:sz w:val="28"/>
          <w:szCs w:val="28"/>
        </w:rPr>
        <w:t>reunir los requisitos establecidos en el art 36 de la ley 100 de 1993</w:t>
      </w:r>
      <w:r w:rsidR="00C361C0">
        <w:rPr>
          <w:rFonts w:ascii="Arial Narrow" w:hAnsi="Arial Narrow" w:cs="Tahoma"/>
          <w:sz w:val="28"/>
          <w:szCs w:val="28"/>
        </w:rPr>
        <w:t>,</w:t>
      </w:r>
      <w:r w:rsidR="00F223BD">
        <w:rPr>
          <w:rFonts w:ascii="Arial Narrow" w:hAnsi="Arial Narrow" w:cs="Tahoma"/>
          <w:sz w:val="28"/>
          <w:szCs w:val="28"/>
        </w:rPr>
        <w:t xml:space="preserve"> para ser beneficiaria del régimen de transición</w:t>
      </w:r>
      <w:r w:rsidR="00C361C0">
        <w:rPr>
          <w:rFonts w:ascii="Arial Narrow" w:hAnsi="Arial Narrow" w:cs="Tahoma"/>
          <w:sz w:val="28"/>
          <w:szCs w:val="28"/>
        </w:rPr>
        <w:t xml:space="preserve"> y (ii) </w:t>
      </w:r>
      <w:r w:rsidR="00A024A2">
        <w:rPr>
          <w:rFonts w:ascii="Arial Narrow" w:hAnsi="Arial Narrow" w:cs="Tahoma"/>
          <w:sz w:val="28"/>
          <w:szCs w:val="28"/>
        </w:rPr>
        <w:t>la reliquidación de la pensión de vejez, a</w:t>
      </w:r>
      <w:r w:rsidR="00FB74B9">
        <w:rPr>
          <w:rFonts w:ascii="Arial Narrow" w:hAnsi="Arial Narrow" w:cs="Tahoma"/>
          <w:sz w:val="28"/>
          <w:szCs w:val="28"/>
        </w:rPr>
        <w:t xml:space="preserve">umentando la tasa de remplazo </w:t>
      </w:r>
      <w:r w:rsidR="00A024A2">
        <w:rPr>
          <w:rFonts w:ascii="Arial Narrow" w:hAnsi="Arial Narrow" w:cs="Tahoma"/>
          <w:sz w:val="28"/>
          <w:szCs w:val="28"/>
        </w:rPr>
        <w:t xml:space="preserve">a </w:t>
      </w:r>
      <w:r w:rsidR="0099120E">
        <w:rPr>
          <w:rFonts w:ascii="Arial Narrow" w:hAnsi="Arial Narrow" w:cs="Tahoma"/>
          <w:sz w:val="28"/>
          <w:szCs w:val="28"/>
        </w:rPr>
        <w:t>un 90% y calculando el IBL con el promedio de l</w:t>
      </w:r>
      <w:r w:rsidR="00A024A2">
        <w:rPr>
          <w:rFonts w:ascii="Arial Narrow" w:hAnsi="Arial Narrow" w:cs="Tahoma"/>
          <w:sz w:val="28"/>
          <w:szCs w:val="28"/>
        </w:rPr>
        <w:t xml:space="preserve">os </w:t>
      </w:r>
      <w:r w:rsidR="00FB74B9">
        <w:rPr>
          <w:rFonts w:ascii="Arial Narrow" w:hAnsi="Arial Narrow" w:cs="Tahoma"/>
          <w:sz w:val="28"/>
          <w:szCs w:val="28"/>
        </w:rPr>
        <w:t xml:space="preserve">salarios </w:t>
      </w:r>
      <w:r w:rsidR="00A024A2">
        <w:rPr>
          <w:rFonts w:ascii="Arial Narrow" w:hAnsi="Arial Narrow" w:cs="Tahoma"/>
          <w:sz w:val="28"/>
          <w:szCs w:val="28"/>
        </w:rPr>
        <w:t xml:space="preserve">sobre los cuales </w:t>
      </w:r>
      <w:r w:rsidR="00FB74B9">
        <w:rPr>
          <w:rFonts w:ascii="Arial Narrow" w:hAnsi="Arial Narrow" w:cs="Tahoma"/>
          <w:sz w:val="28"/>
          <w:szCs w:val="28"/>
        </w:rPr>
        <w:t xml:space="preserve">cotizo durante el tiempo que le hacía falta para adquirir el derecho a la </w:t>
      </w:r>
      <w:r w:rsidR="00A024A2">
        <w:rPr>
          <w:rFonts w:ascii="Arial Narrow" w:hAnsi="Arial Narrow" w:cs="Tahoma"/>
          <w:sz w:val="28"/>
          <w:szCs w:val="28"/>
        </w:rPr>
        <w:t>prestaci</w:t>
      </w:r>
      <w:r w:rsidR="0099120E">
        <w:rPr>
          <w:rFonts w:ascii="Arial Narrow" w:hAnsi="Arial Narrow" w:cs="Tahoma"/>
          <w:sz w:val="28"/>
          <w:szCs w:val="28"/>
        </w:rPr>
        <w:t>ón. Por último, indica que la solicitud en mención no ha sido resuelta de fondo.</w:t>
      </w:r>
    </w:p>
    <w:p w:rsidR="00FB74B9" w:rsidRPr="000D09D3" w:rsidRDefault="00FB74B9" w:rsidP="000D09D3">
      <w:pPr>
        <w:pStyle w:val="Sansinterligne"/>
      </w:pPr>
    </w:p>
    <w:p w:rsidR="00F86700" w:rsidRDefault="00F86700" w:rsidP="00E75565">
      <w:pPr>
        <w:spacing w:line="360" w:lineRule="auto"/>
        <w:ind w:firstLine="900"/>
        <w:jc w:val="both"/>
        <w:rPr>
          <w:rFonts w:ascii="Arial Narrow" w:hAnsi="Arial Narrow" w:cs="Tahoma"/>
          <w:sz w:val="28"/>
          <w:szCs w:val="28"/>
        </w:rPr>
      </w:pPr>
      <w:r w:rsidRPr="00417437">
        <w:rPr>
          <w:rFonts w:ascii="Arial Narrow" w:hAnsi="Arial Narrow" w:cs="Tahoma"/>
          <w:sz w:val="28"/>
          <w:szCs w:val="28"/>
        </w:rPr>
        <w:t xml:space="preserve">La </w:t>
      </w:r>
      <w:r w:rsidR="00DF7EA0">
        <w:rPr>
          <w:rFonts w:ascii="Arial Narrow" w:hAnsi="Arial Narrow" w:cs="Tahoma"/>
          <w:sz w:val="28"/>
          <w:szCs w:val="28"/>
        </w:rPr>
        <w:t xml:space="preserve">entidad convocada a juicio, </w:t>
      </w:r>
      <w:r w:rsidR="00720FCF">
        <w:rPr>
          <w:rFonts w:ascii="Arial Narrow" w:hAnsi="Arial Narrow" w:cs="Tahoma"/>
          <w:sz w:val="28"/>
          <w:szCs w:val="28"/>
        </w:rPr>
        <w:t xml:space="preserve">allegó respuesta a la demanda, oponiéndose a las pretensiones </w:t>
      </w:r>
      <w:r w:rsidR="00FB183E">
        <w:rPr>
          <w:rFonts w:ascii="Arial Narrow" w:hAnsi="Arial Narrow" w:cs="Tahoma"/>
          <w:sz w:val="28"/>
          <w:szCs w:val="28"/>
        </w:rPr>
        <w:t>de</w:t>
      </w:r>
      <w:r w:rsidR="00720FCF">
        <w:rPr>
          <w:rFonts w:ascii="Arial Narrow" w:hAnsi="Arial Narrow" w:cs="Tahoma"/>
          <w:sz w:val="28"/>
          <w:szCs w:val="28"/>
        </w:rPr>
        <w:t xml:space="preserve"> la promotora, </w:t>
      </w:r>
      <w:r w:rsidR="00250439">
        <w:rPr>
          <w:rFonts w:ascii="Arial Narrow" w:hAnsi="Arial Narrow" w:cs="Tahoma"/>
          <w:sz w:val="28"/>
          <w:szCs w:val="28"/>
        </w:rPr>
        <w:t>al considerar que</w:t>
      </w:r>
      <w:r w:rsidR="00720FCF">
        <w:rPr>
          <w:rFonts w:ascii="Arial Narrow" w:hAnsi="Arial Narrow" w:cs="Tahoma"/>
          <w:sz w:val="28"/>
          <w:szCs w:val="28"/>
        </w:rPr>
        <w:t xml:space="preserve"> el reconocimiento de la prestación económica que le fue reconocida, </w:t>
      </w:r>
      <w:r w:rsidR="00E75565">
        <w:rPr>
          <w:rFonts w:ascii="Arial Narrow" w:hAnsi="Arial Narrow" w:cs="Tahoma"/>
          <w:sz w:val="28"/>
          <w:szCs w:val="28"/>
        </w:rPr>
        <w:t xml:space="preserve">se efectuó </w:t>
      </w:r>
      <w:r w:rsidR="00720FCF">
        <w:rPr>
          <w:rFonts w:ascii="Arial Narrow" w:hAnsi="Arial Narrow" w:cs="Tahoma"/>
          <w:sz w:val="28"/>
          <w:szCs w:val="28"/>
        </w:rPr>
        <w:t>en aplicación de la norma m</w:t>
      </w:r>
      <w:r w:rsidR="00E75565">
        <w:rPr>
          <w:rFonts w:ascii="Arial Narrow" w:hAnsi="Arial Narrow" w:cs="Tahoma"/>
          <w:sz w:val="28"/>
          <w:szCs w:val="28"/>
        </w:rPr>
        <w:t xml:space="preserve">ás favorable. </w:t>
      </w:r>
      <w:r w:rsidRPr="00417437">
        <w:rPr>
          <w:rFonts w:ascii="Arial Narrow" w:hAnsi="Arial Narrow" w:cs="Tahoma"/>
          <w:sz w:val="28"/>
          <w:szCs w:val="28"/>
        </w:rPr>
        <w:t xml:space="preserve">Propuso como excepciones </w:t>
      </w:r>
      <w:r w:rsidR="00417437" w:rsidRPr="00417437">
        <w:rPr>
          <w:rFonts w:ascii="Arial Narrow" w:hAnsi="Arial Narrow" w:cs="Tahoma"/>
          <w:i/>
          <w:sz w:val="28"/>
          <w:szCs w:val="28"/>
        </w:rPr>
        <w:t>“</w:t>
      </w:r>
      <w:r w:rsidR="00E75565" w:rsidRPr="00FB183E">
        <w:rPr>
          <w:rFonts w:ascii="Arial Narrow" w:hAnsi="Arial Narrow" w:cs="Tahoma"/>
          <w:sz w:val="28"/>
          <w:szCs w:val="28"/>
        </w:rPr>
        <w:t>C</w:t>
      </w:r>
      <w:r w:rsidR="00417437" w:rsidRPr="00FB183E">
        <w:rPr>
          <w:rFonts w:ascii="Arial Narrow" w:hAnsi="Arial Narrow" w:cs="Tahoma"/>
          <w:sz w:val="28"/>
          <w:szCs w:val="28"/>
        </w:rPr>
        <w:t>obro de lo no debido, improcedencia del reconocimiento de intereses moratorios, buena fe y prescripción”</w:t>
      </w:r>
      <w:r w:rsidR="008A164F">
        <w:rPr>
          <w:rFonts w:ascii="Arial Narrow" w:hAnsi="Arial Narrow" w:cs="Tahoma"/>
          <w:sz w:val="28"/>
          <w:szCs w:val="28"/>
        </w:rPr>
        <w:t xml:space="preserve">. </w:t>
      </w:r>
    </w:p>
    <w:p w:rsidR="003B7827" w:rsidRDefault="003B7827" w:rsidP="003B7827">
      <w:pPr>
        <w:pStyle w:val="Sansinterligne"/>
      </w:pPr>
    </w:p>
    <w:p w:rsidR="009B6310" w:rsidRDefault="00125311" w:rsidP="003B7827">
      <w:pPr>
        <w:spacing w:line="360" w:lineRule="auto"/>
        <w:ind w:firstLine="900"/>
        <w:jc w:val="both"/>
        <w:rPr>
          <w:rFonts w:ascii="Arial Narrow" w:hAnsi="Arial Narrow" w:cs="Arial"/>
          <w:sz w:val="28"/>
          <w:szCs w:val="28"/>
        </w:rPr>
      </w:pPr>
      <w:r>
        <w:rPr>
          <w:rFonts w:ascii="Arial Narrow" w:hAnsi="Arial Narrow" w:cs="Arial"/>
          <w:sz w:val="28"/>
          <w:szCs w:val="28"/>
        </w:rPr>
        <w:t xml:space="preserve">Dentro de </w:t>
      </w:r>
      <w:r w:rsidR="006B55CB">
        <w:rPr>
          <w:rFonts w:ascii="Arial Narrow" w:hAnsi="Arial Narrow" w:cs="Arial"/>
          <w:sz w:val="28"/>
          <w:szCs w:val="28"/>
        </w:rPr>
        <w:t xml:space="preserve">la </w:t>
      </w:r>
      <w:r w:rsidR="003B7827" w:rsidRPr="00F203E5">
        <w:rPr>
          <w:rFonts w:ascii="Arial Narrow" w:hAnsi="Arial Narrow" w:cs="Arial"/>
          <w:sz w:val="28"/>
          <w:szCs w:val="28"/>
        </w:rPr>
        <w:t>audiencia del artículo 77 del</w:t>
      </w:r>
      <w:r>
        <w:rPr>
          <w:rFonts w:ascii="Arial Narrow" w:hAnsi="Arial Narrow" w:cs="Arial"/>
          <w:sz w:val="28"/>
          <w:szCs w:val="28"/>
        </w:rPr>
        <w:t xml:space="preserve"> Estatuto Procesal del Trabajo y de la Seguridad Social, la vocera judicial de la parte actora a</w:t>
      </w:r>
      <w:r w:rsidR="006B55CB">
        <w:rPr>
          <w:rFonts w:ascii="Arial Narrow" w:hAnsi="Arial Narrow" w:cs="Arial"/>
          <w:sz w:val="28"/>
          <w:szCs w:val="28"/>
        </w:rPr>
        <w:t>llegó copia de la Resolución GNR</w:t>
      </w:r>
      <w:r w:rsidR="000D09D3">
        <w:rPr>
          <w:rFonts w:ascii="Arial Narrow" w:hAnsi="Arial Narrow" w:cs="Arial"/>
          <w:sz w:val="28"/>
          <w:szCs w:val="28"/>
        </w:rPr>
        <w:t xml:space="preserve">106461 de 2015, expedida por la </w:t>
      </w:r>
      <w:r w:rsidR="00040BFE">
        <w:rPr>
          <w:rFonts w:ascii="Arial Narrow" w:hAnsi="Arial Narrow" w:cs="Arial"/>
          <w:sz w:val="28"/>
          <w:szCs w:val="28"/>
        </w:rPr>
        <w:t xml:space="preserve">Gerente Nacional de Reconocimiento de </w:t>
      </w:r>
      <w:proofErr w:type="spellStart"/>
      <w:r w:rsidR="001C3DD4">
        <w:rPr>
          <w:rFonts w:ascii="Arial Narrow" w:hAnsi="Arial Narrow" w:cs="Arial"/>
          <w:sz w:val="28"/>
          <w:szCs w:val="28"/>
        </w:rPr>
        <w:t>Colpensiones</w:t>
      </w:r>
      <w:proofErr w:type="spellEnd"/>
      <w:r w:rsidR="001C3DD4">
        <w:rPr>
          <w:rFonts w:ascii="Arial Narrow" w:hAnsi="Arial Narrow" w:cs="Arial"/>
          <w:sz w:val="28"/>
          <w:szCs w:val="28"/>
        </w:rPr>
        <w:t xml:space="preserve">, mediante la cual se </w:t>
      </w:r>
      <w:proofErr w:type="spellStart"/>
      <w:r w:rsidR="001C3DD4">
        <w:rPr>
          <w:rFonts w:ascii="Arial Narrow" w:hAnsi="Arial Narrow" w:cs="Arial"/>
          <w:sz w:val="28"/>
          <w:szCs w:val="28"/>
        </w:rPr>
        <w:t>reliquida</w:t>
      </w:r>
      <w:proofErr w:type="spellEnd"/>
      <w:r w:rsidR="001C3DD4">
        <w:rPr>
          <w:rFonts w:ascii="Arial Narrow" w:hAnsi="Arial Narrow" w:cs="Arial"/>
          <w:sz w:val="28"/>
          <w:szCs w:val="28"/>
        </w:rPr>
        <w:t xml:space="preserve"> la pensión de vejez de la actora en la forma pretendida en la demanda, </w:t>
      </w:r>
      <w:r w:rsidR="0090663F">
        <w:rPr>
          <w:rFonts w:ascii="Arial Narrow" w:hAnsi="Arial Narrow" w:cs="Arial"/>
          <w:sz w:val="28"/>
          <w:szCs w:val="28"/>
        </w:rPr>
        <w:t xml:space="preserve">y se reconoce como retroactivo pensional causado entre el 2 de octubre </w:t>
      </w:r>
      <w:r w:rsidR="001C3DD4">
        <w:rPr>
          <w:rFonts w:ascii="Arial Narrow" w:hAnsi="Arial Narrow" w:cs="Arial"/>
          <w:sz w:val="28"/>
          <w:szCs w:val="28"/>
        </w:rPr>
        <w:t xml:space="preserve">de 2011 y abril de 2015, es decir, teniendo en cuenta el fenómeno de prescripción, la suma de </w:t>
      </w:r>
      <w:r w:rsidR="00D447BE">
        <w:rPr>
          <w:rFonts w:ascii="Arial Narrow" w:hAnsi="Arial Narrow" w:cs="Arial"/>
          <w:sz w:val="28"/>
          <w:szCs w:val="28"/>
        </w:rPr>
        <w:t>$</w:t>
      </w:r>
      <w:r w:rsidR="0090663F">
        <w:rPr>
          <w:rFonts w:ascii="Arial Narrow" w:hAnsi="Arial Narrow" w:cs="Arial"/>
          <w:sz w:val="28"/>
          <w:szCs w:val="28"/>
        </w:rPr>
        <w:t>13`454.</w:t>
      </w:r>
      <w:r w:rsidR="001C3DD4">
        <w:rPr>
          <w:rFonts w:ascii="Arial Narrow" w:hAnsi="Arial Narrow" w:cs="Arial"/>
          <w:sz w:val="28"/>
          <w:szCs w:val="28"/>
        </w:rPr>
        <w:t xml:space="preserve">546, monto sobre </w:t>
      </w:r>
      <w:r w:rsidR="0090663F">
        <w:rPr>
          <w:rFonts w:ascii="Arial Narrow" w:hAnsi="Arial Narrow" w:cs="Arial"/>
          <w:sz w:val="28"/>
          <w:szCs w:val="28"/>
        </w:rPr>
        <w:t xml:space="preserve">el cual se </w:t>
      </w:r>
      <w:r w:rsidR="001C3DD4">
        <w:rPr>
          <w:rFonts w:ascii="Arial Narrow" w:hAnsi="Arial Narrow" w:cs="Arial"/>
          <w:sz w:val="28"/>
          <w:szCs w:val="28"/>
        </w:rPr>
        <w:t xml:space="preserve">efectuaron </w:t>
      </w:r>
      <w:r w:rsidR="0090663F">
        <w:rPr>
          <w:rFonts w:ascii="Arial Narrow" w:hAnsi="Arial Narrow" w:cs="Arial"/>
          <w:sz w:val="28"/>
          <w:szCs w:val="28"/>
        </w:rPr>
        <w:t xml:space="preserve">los respectivos descuentos en salud. </w:t>
      </w:r>
      <w:r w:rsidR="00E048B5">
        <w:rPr>
          <w:rFonts w:ascii="Arial Narrow" w:hAnsi="Arial Narrow" w:cs="Arial"/>
          <w:sz w:val="28"/>
          <w:szCs w:val="28"/>
        </w:rPr>
        <w:t xml:space="preserve">En consecuencia, la fijación del litigio se </w:t>
      </w:r>
      <w:r w:rsidR="004822DE">
        <w:rPr>
          <w:rFonts w:ascii="Arial Narrow" w:hAnsi="Arial Narrow" w:cs="Arial"/>
          <w:sz w:val="28"/>
          <w:szCs w:val="28"/>
        </w:rPr>
        <w:t xml:space="preserve">circunscribió </w:t>
      </w:r>
      <w:r w:rsidR="00E048B5">
        <w:rPr>
          <w:rFonts w:ascii="Arial Narrow" w:hAnsi="Arial Narrow" w:cs="Arial"/>
          <w:sz w:val="28"/>
          <w:szCs w:val="28"/>
        </w:rPr>
        <w:t xml:space="preserve">únicamente </w:t>
      </w:r>
      <w:r w:rsidR="004822DE">
        <w:rPr>
          <w:rFonts w:ascii="Arial Narrow" w:hAnsi="Arial Narrow" w:cs="Arial"/>
          <w:sz w:val="28"/>
          <w:szCs w:val="28"/>
        </w:rPr>
        <w:t xml:space="preserve">en establecer </w:t>
      </w:r>
      <w:r w:rsidR="00E048B5">
        <w:rPr>
          <w:rFonts w:ascii="Arial Narrow" w:hAnsi="Arial Narrow" w:cs="Arial"/>
          <w:sz w:val="28"/>
          <w:szCs w:val="28"/>
        </w:rPr>
        <w:t xml:space="preserve">la procedencia </w:t>
      </w:r>
      <w:r w:rsidR="004822DE">
        <w:rPr>
          <w:rFonts w:ascii="Arial Narrow" w:hAnsi="Arial Narrow" w:cs="Arial"/>
          <w:sz w:val="28"/>
          <w:szCs w:val="28"/>
        </w:rPr>
        <w:t xml:space="preserve">o no </w:t>
      </w:r>
      <w:r w:rsidR="00E048B5">
        <w:rPr>
          <w:rFonts w:ascii="Arial Narrow" w:hAnsi="Arial Narrow" w:cs="Arial"/>
          <w:sz w:val="28"/>
          <w:szCs w:val="28"/>
        </w:rPr>
        <w:t>de la indexación de las diferencias pensionales reconocidas por la entidad.</w:t>
      </w:r>
    </w:p>
    <w:p w:rsidR="008A164F" w:rsidRDefault="008A164F" w:rsidP="004822DE">
      <w:pPr>
        <w:pStyle w:val="Sansinterligne"/>
      </w:pPr>
    </w:p>
    <w:p w:rsidR="008A164F" w:rsidRPr="00D24E77" w:rsidRDefault="008A164F" w:rsidP="008A164F">
      <w:pPr>
        <w:pStyle w:val="Paragraphedeliste"/>
        <w:numPr>
          <w:ilvl w:val="0"/>
          <w:numId w:val="3"/>
        </w:numPr>
        <w:spacing w:line="360" w:lineRule="auto"/>
        <w:jc w:val="both"/>
        <w:rPr>
          <w:rFonts w:ascii="Arial Narrow" w:hAnsi="Arial Narrow" w:cs="Tahoma"/>
          <w:b/>
          <w:i/>
          <w:sz w:val="28"/>
          <w:szCs w:val="28"/>
        </w:rPr>
      </w:pPr>
      <w:r w:rsidRPr="00D24E77">
        <w:rPr>
          <w:rFonts w:ascii="Arial Narrow" w:hAnsi="Arial Narrow" w:cs="Tahoma"/>
          <w:b/>
          <w:i/>
          <w:sz w:val="28"/>
          <w:szCs w:val="28"/>
        </w:rPr>
        <w:t xml:space="preserve">SENTENCIA DEL JUZGADO </w:t>
      </w:r>
    </w:p>
    <w:p w:rsidR="00F86700" w:rsidRPr="009B6B91" w:rsidRDefault="008A164F" w:rsidP="009B6B91">
      <w:pPr>
        <w:pStyle w:val="Sansinterligne"/>
      </w:pPr>
      <w:r>
        <w:tab/>
      </w:r>
    </w:p>
    <w:p w:rsidR="00FE0416" w:rsidRDefault="00F86700" w:rsidP="00720FA0">
      <w:pPr>
        <w:tabs>
          <w:tab w:val="left" w:pos="709"/>
          <w:tab w:val="left" w:pos="8647"/>
        </w:tabs>
        <w:spacing w:line="360" w:lineRule="auto"/>
        <w:ind w:right="191" w:firstLine="709"/>
        <w:jc w:val="both"/>
        <w:rPr>
          <w:rFonts w:ascii="Arial Narrow" w:hAnsi="Arial Narrow" w:cs="Tahoma"/>
          <w:sz w:val="28"/>
          <w:szCs w:val="28"/>
          <w:lang w:eastAsia="es-CO"/>
        </w:rPr>
      </w:pPr>
      <w:r w:rsidRPr="00411E65">
        <w:rPr>
          <w:rFonts w:ascii="Arial Narrow" w:hAnsi="Arial Narrow" w:cs="Tahoma"/>
          <w:sz w:val="28"/>
          <w:szCs w:val="28"/>
          <w:lang w:eastAsia="es-CO"/>
        </w:rPr>
        <w:lastRenderedPageBreak/>
        <w:t xml:space="preserve">El Juzgado de conocimiento </w:t>
      </w:r>
      <w:r w:rsidR="00351676" w:rsidRPr="00411E65">
        <w:rPr>
          <w:rFonts w:ascii="Arial Narrow" w:hAnsi="Arial Narrow" w:cs="Tahoma"/>
          <w:sz w:val="28"/>
          <w:szCs w:val="28"/>
          <w:lang w:eastAsia="es-CO"/>
        </w:rPr>
        <w:t xml:space="preserve">profirió fallo el </w:t>
      </w:r>
      <w:r w:rsidR="00411E65" w:rsidRPr="00411E65">
        <w:rPr>
          <w:rFonts w:ascii="Arial Narrow" w:hAnsi="Arial Narrow" w:cs="Tahoma"/>
          <w:sz w:val="28"/>
          <w:szCs w:val="28"/>
          <w:lang w:eastAsia="es-CO"/>
        </w:rPr>
        <w:t>15 de junio de 2016</w:t>
      </w:r>
      <w:r w:rsidR="00411E65">
        <w:rPr>
          <w:rFonts w:ascii="Arial Narrow" w:hAnsi="Arial Narrow" w:cs="Tahoma"/>
          <w:sz w:val="28"/>
          <w:szCs w:val="28"/>
          <w:lang w:eastAsia="es-CO"/>
        </w:rPr>
        <w:t xml:space="preserve">, por medio del cual declaró </w:t>
      </w:r>
      <w:r w:rsidR="008A164F">
        <w:rPr>
          <w:rFonts w:ascii="Arial Narrow" w:hAnsi="Arial Narrow" w:cs="Tahoma"/>
          <w:sz w:val="28"/>
          <w:szCs w:val="28"/>
          <w:lang w:eastAsia="es-CO"/>
        </w:rPr>
        <w:t xml:space="preserve">que la demandante </w:t>
      </w:r>
      <w:r w:rsidR="00411E65">
        <w:rPr>
          <w:rFonts w:ascii="Arial Narrow" w:hAnsi="Arial Narrow" w:cs="Tahoma"/>
          <w:sz w:val="28"/>
          <w:szCs w:val="28"/>
          <w:lang w:eastAsia="es-CO"/>
        </w:rPr>
        <w:t xml:space="preserve">tiene derecho </w:t>
      </w:r>
      <w:r w:rsidR="008A164F">
        <w:rPr>
          <w:rFonts w:ascii="Arial Narrow" w:hAnsi="Arial Narrow" w:cs="Tahoma"/>
          <w:sz w:val="28"/>
          <w:szCs w:val="28"/>
          <w:lang w:eastAsia="es-CO"/>
        </w:rPr>
        <w:t xml:space="preserve">a la reliquidación de su mesada pensional, con base en lo estipulado en el artículo 21 de la Ley 100/93, y </w:t>
      </w:r>
      <w:r w:rsidR="004F6E32">
        <w:rPr>
          <w:rFonts w:ascii="Arial Narrow" w:hAnsi="Arial Narrow" w:cs="Tahoma"/>
          <w:sz w:val="28"/>
          <w:szCs w:val="28"/>
          <w:lang w:eastAsia="es-CO"/>
        </w:rPr>
        <w:t xml:space="preserve">con </w:t>
      </w:r>
      <w:r w:rsidR="008A164F">
        <w:rPr>
          <w:rFonts w:ascii="Arial Narrow" w:hAnsi="Arial Narrow" w:cs="Tahoma"/>
          <w:sz w:val="28"/>
          <w:szCs w:val="28"/>
          <w:lang w:eastAsia="es-CO"/>
        </w:rPr>
        <w:t xml:space="preserve">una </w:t>
      </w:r>
      <w:r w:rsidR="00411E65">
        <w:rPr>
          <w:rFonts w:ascii="Arial Narrow" w:hAnsi="Arial Narrow" w:cs="Tahoma"/>
          <w:sz w:val="28"/>
          <w:szCs w:val="28"/>
          <w:lang w:eastAsia="es-CO"/>
        </w:rPr>
        <w:t>tasa de remplazo del 90%</w:t>
      </w:r>
      <w:r w:rsidR="004822DE">
        <w:rPr>
          <w:rFonts w:ascii="Arial Narrow" w:hAnsi="Arial Narrow" w:cs="Tahoma"/>
          <w:sz w:val="28"/>
          <w:szCs w:val="28"/>
          <w:lang w:eastAsia="es-CO"/>
        </w:rPr>
        <w:t xml:space="preserve">, tal como lo reconoció la entidad a través de la Resolución </w:t>
      </w:r>
      <w:r w:rsidR="004822DE">
        <w:rPr>
          <w:rFonts w:ascii="Arial Narrow" w:hAnsi="Arial Narrow" w:cs="Arial"/>
          <w:sz w:val="28"/>
          <w:szCs w:val="28"/>
        </w:rPr>
        <w:t>GNR106461 de 2015.</w:t>
      </w:r>
      <w:r w:rsidR="004822DE">
        <w:rPr>
          <w:rFonts w:ascii="Arial Narrow" w:hAnsi="Arial Narrow" w:cs="Tahoma"/>
          <w:sz w:val="28"/>
          <w:szCs w:val="28"/>
          <w:lang w:eastAsia="es-CO"/>
        </w:rPr>
        <w:t xml:space="preserve"> </w:t>
      </w:r>
      <w:r w:rsidR="008A164F">
        <w:rPr>
          <w:rFonts w:ascii="Arial Narrow" w:hAnsi="Arial Narrow" w:cs="Tahoma"/>
          <w:sz w:val="28"/>
          <w:szCs w:val="28"/>
          <w:lang w:eastAsia="es-CO"/>
        </w:rPr>
        <w:t xml:space="preserve"> Declaró probada la excepción de prescripción respecto de las diferencias</w:t>
      </w:r>
      <w:r w:rsidR="00411E65">
        <w:rPr>
          <w:rFonts w:ascii="Arial Narrow" w:hAnsi="Arial Narrow" w:cs="Tahoma"/>
          <w:sz w:val="28"/>
          <w:szCs w:val="28"/>
          <w:lang w:eastAsia="es-CO"/>
        </w:rPr>
        <w:t xml:space="preserve"> pensionale</w:t>
      </w:r>
      <w:r w:rsidR="00F34AB7">
        <w:rPr>
          <w:rFonts w:ascii="Arial Narrow" w:hAnsi="Arial Narrow" w:cs="Tahoma"/>
          <w:sz w:val="28"/>
          <w:szCs w:val="28"/>
          <w:lang w:eastAsia="es-CO"/>
        </w:rPr>
        <w:t xml:space="preserve">s y la indexación, </w:t>
      </w:r>
      <w:r w:rsidR="00411E65">
        <w:rPr>
          <w:rFonts w:ascii="Arial Narrow" w:hAnsi="Arial Narrow" w:cs="Tahoma"/>
          <w:sz w:val="28"/>
          <w:szCs w:val="28"/>
          <w:lang w:eastAsia="es-CO"/>
        </w:rPr>
        <w:t>causadas con anterio</w:t>
      </w:r>
      <w:r w:rsidR="00F34AB7">
        <w:rPr>
          <w:rFonts w:ascii="Arial Narrow" w:hAnsi="Arial Narrow" w:cs="Tahoma"/>
          <w:sz w:val="28"/>
          <w:szCs w:val="28"/>
          <w:lang w:eastAsia="es-CO"/>
        </w:rPr>
        <w:t>ridad el 14 de octubre de 2011</w:t>
      </w:r>
      <w:r w:rsidR="00C77455">
        <w:rPr>
          <w:rFonts w:ascii="Arial Narrow" w:hAnsi="Arial Narrow" w:cs="Tahoma"/>
          <w:sz w:val="28"/>
          <w:szCs w:val="28"/>
          <w:lang w:eastAsia="es-CO"/>
        </w:rPr>
        <w:t>, puesto que la reclamación administrativa fue presentada ese mismo día y mes del año 2014</w:t>
      </w:r>
      <w:r w:rsidR="00172AC3">
        <w:rPr>
          <w:rFonts w:ascii="Arial Narrow" w:hAnsi="Arial Narrow" w:cs="Tahoma"/>
          <w:sz w:val="28"/>
          <w:szCs w:val="28"/>
          <w:lang w:eastAsia="es-CO"/>
        </w:rPr>
        <w:t xml:space="preserve">. </w:t>
      </w:r>
      <w:r w:rsidR="00F34AB7">
        <w:rPr>
          <w:rFonts w:ascii="Arial Narrow" w:hAnsi="Arial Narrow" w:cs="Tahoma"/>
          <w:sz w:val="28"/>
          <w:szCs w:val="28"/>
          <w:lang w:eastAsia="es-CO"/>
        </w:rPr>
        <w:t xml:space="preserve">Por ende, condenó a </w:t>
      </w:r>
      <w:r w:rsidR="00172AC3">
        <w:rPr>
          <w:rFonts w:ascii="Arial Narrow" w:hAnsi="Arial Narrow" w:cs="Tahoma"/>
          <w:sz w:val="28"/>
          <w:szCs w:val="28"/>
          <w:lang w:eastAsia="es-CO"/>
        </w:rPr>
        <w:t xml:space="preserve">la demandada al pago de $791.738, por concepto de indexación </w:t>
      </w:r>
      <w:r w:rsidR="00D93F42">
        <w:rPr>
          <w:rFonts w:ascii="Arial Narrow" w:hAnsi="Arial Narrow" w:cs="Tahoma"/>
          <w:sz w:val="28"/>
          <w:szCs w:val="28"/>
          <w:lang w:eastAsia="es-CO"/>
        </w:rPr>
        <w:t>de las diferencias reconocidas</w:t>
      </w:r>
      <w:r w:rsidR="00C77455">
        <w:rPr>
          <w:rFonts w:ascii="Arial Narrow" w:hAnsi="Arial Narrow" w:cs="Tahoma"/>
          <w:sz w:val="28"/>
          <w:szCs w:val="28"/>
          <w:lang w:eastAsia="es-CO"/>
        </w:rPr>
        <w:t xml:space="preserve"> por la entidad</w:t>
      </w:r>
      <w:r w:rsidR="00D93F42">
        <w:rPr>
          <w:rFonts w:ascii="Arial Narrow" w:hAnsi="Arial Narrow" w:cs="Tahoma"/>
          <w:sz w:val="28"/>
          <w:szCs w:val="28"/>
          <w:lang w:eastAsia="es-CO"/>
        </w:rPr>
        <w:t xml:space="preserve">, advirtiendo </w:t>
      </w:r>
      <w:r w:rsidR="00C77455">
        <w:rPr>
          <w:rFonts w:ascii="Arial Narrow" w:hAnsi="Arial Narrow" w:cs="Tahoma"/>
          <w:sz w:val="28"/>
          <w:szCs w:val="28"/>
          <w:lang w:eastAsia="es-CO"/>
        </w:rPr>
        <w:t xml:space="preserve">que </w:t>
      </w:r>
      <w:r w:rsidR="00D93F42">
        <w:rPr>
          <w:rFonts w:ascii="Arial Narrow" w:hAnsi="Arial Narrow" w:cs="Tahoma"/>
          <w:sz w:val="28"/>
          <w:szCs w:val="28"/>
          <w:lang w:eastAsia="es-CO"/>
        </w:rPr>
        <w:t>respecto del año 2015,</w:t>
      </w:r>
      <w:r w:rsidR="00F34AB7">
        <w:rPr>
          <w:rFonts w:ascii="Arial Narrow" w:hAnsi="Arial Narrow" w:cs="Tahoma"/>
          <w:sz w:val="28"/>
          <w:szCs w:val="28"/>
          <w:lang w:eastAsia="es-CO"/>
        </w:rPr>
        <w:t xml:space="preserve"> no hay lugar a efectuar ninguna tasación</w:t>
      </w:r>
      <w:r w:rsidR="00D93F42">
        <w:rPr>
          <w:rFonts w:ascii="Arial Narrow" w:hAnsi="Arial Narrow" w:cs="Tahoma"/>
          <w:sz w:val="28"/>
          <w:szCs w:val="28"/>
          <w:lang w:eastAsia="es-CO"/>
        </w:rPr>
        <w:t xml:space="preserve"> por cuanto </w:t>
      </w:r>
      <w:r w:rsidR="00ED5A0A">
        <w:rPr>
          <w:rFonts w:ascii="Arial Narrow" w:hAnsi="Arial Narrow" w:cs="Tahoma"/>
          <w:sz w:val="28"/>
          <w:szCs w:val="28"/>
          <w:lang w:eastAsia="es-CO"/>
        </w:rPr>
        <w:t xml:space="preserve">el pago del reajuste </w:t>
      </w:r>
      <w:r w:rsidR="00C77455">
        <w:rPr>
          <w:rFonts w:ascii="Arial Narrow" w:hAnsi="Arial Narrow" w:cs="Tahoma"/>
          <w:sz w:val="28"/>
          <w:szCs w:val="28"/>
          <w:lang w:eastAsia="es-CO"/>
        </w:rPr>
        <w:t>s</w:t>
      </w:r>
      <w:r w:rsidR="00ED5A0A">
        <w:rPr>
          <w:rFonts w:ascii="Arial Narrow" w:hAnsi="Arial Narrow" w:cs="Tahoma"/>
          <w:sz w:val="28"/>
          <w:szCs w:val="28"/>
          <w:lang w:eastAsia="es-CO"/>
        </w:rPr>
        <w:t xml:space="preserve">e canceló en </w:t>
      </w:r>
      <w:r w:rsidR="00D93F42">
        <w:rPr>
          <w:rFonts w:ascii="Arial Narrow" w:hAnsi="Arial Narrow" w:cs="Tahoma"/>
          <w:sz w:val="28"/>
          <w:szCs w:val="28"/>
          <w:lang w:eastAsia="es-CO"/>
        </w:rPr>
        <w:t>la n</w:t>
      </w:r>
      <w:r w:rsidR="00C77455">
        <w:rPr>
          <w:rFonts w:ascii="Arial Narrow" w:hAnsi="Arial Narrow" w:cs="Tahoma"/>
          <w:sz w:val="28"/>
          <w:szCs w:val="28"/>
          <w:lang w:eastAsia="es-CO"/>
        </w:rPr>
        <w:t xml:space="preserve">ómina de abril de </w:t>
      </w:r>
      <w:r w:rsidR="00ED5A0A">
        <w:rPr>
          <w:rFonts w:ascii="Arial Narrow" w:hAnsi="Arial Narrow" w:cs="Tahoma"/>
          <w:sz w:val="28"/>
          <w:szCs w:val="28"/>
          <w:lang w:eastAsia="es-CO"/>
        </w:rPr>
        <w:t xml:space="preserve">2015, y la actualización debe </w:t>
      </w:r>
      <w:r w:rsidR="00F25F16">
        <w:rPr>
          <w:rFonts w:ascii="Arial Narrow" w:hAnsi="Arial Narrow" w:cs="Tahoma"/>
          <w:sz w:val="28"/>
          <w:szCs w:val="28"/>
          <w:lang w:eastAsia="es-CO"/>
        </w:rPr>
        <w:t>estimarse con los índices inicial y final de cada anualidad.</w:t>
      </w:r>
    </w:p>
    <w:p w:rsidR="00720FA0" w:rsidRDefault="00720FA0" w:rsidP="00BB5036">
      <w:pPr>
        <w:pStyle w:val="Sansinterligne"/>
        <w:rPr>
          <w:lang w:eastAsia="es-CO"/>
        </w:rPr>
      </w:pPr>
    </w:p>
    <w:p w:rsidR="000D2BE6" w:rsidRDefault="00AC1D82" w:rsidP="000D2BE6">
      <w:pPr>
        <w:spacing w:line="360" w:lineRule="auto"/>
        <w:ind w:firstLine="900"/>
        <w:jc w:val="both"/>
        <w:rPr>
          <w:rFonts w:ascii="Arial Narrow" w:hAnsi="Arial Narrow"/>
          <w:sz w:val="28"/>
          <w:szCs w:val="28"/>
          <w:lang w:val="es-CO"/>
        </w:rPr>
      </w:pPr>
      <w:r>
        <w:rPr>
          <w:rFonts w:ascii="Arial Narrow" w:hAnsi="Arial Narrow" w:cs="Tahoma"/>
          <w:color w:val="000000"/>
          <w:sz w:val="28"/>
          <w:szCs w:val="28"/>
          <w:lang w:eastAsia="es-CO"/>
        </w:rPr>
        <w:t xml:space="preserve">Contra la decisión anterior, se alzó la vocera judicial de la </w:t>
      </w:r>
      <w:r w:rsidR="000D2BE6">
        <w:rPr>
          <w:rFonts w:ascii="Arial Narrow" w:hAnsi="Arial Narrow" w:cs="Tahoma"/>
          <w:color w:val="000000"/>
          <w:sz w:val="28"/>
          <w:szCs w:val="28"/>
          <w:lang w:eastAsia="es-CO"/>
        </w:rPr>
        <w:t>demandante</w:t>
      </w:r>
      <w:r>
        <w:rPr>
          <w:rFonts w:ascii="Arial Narrow" w:hAnsi="Arial Narrow" w:cs="Tahoma"/>
          <w:color w:val="000000"/>
          <w:sz w:val="28"/>
          <w:szCs w:val="28"/>
          <w:lang w:eastAsia="es-CO"/>
        </w:rPr>
        <w:t>, en orden a que se revise la liquidaci</w:t>
      </w:r>
      <w:r w:rsidR="000D2BE6">
        <w:rPr>
          <w:rFonts w:ascii="Arial Narrow" w:hAnsi="Arial Narrow" w:cs="Tahoma"/>
          <w:color w:val="000000"/>
          <w:sz w:val="28"/>
          <w:szCs w:val="28"/>
          <w:lang w:eastAsia="es-CO"/>
        </w:rPr>
        <w:t>ón efectuada por el juzgado</w:t>
      </w:r>
      <w:r>
        <w:rPr>
          <w:rFonts w:ascii="Arial Narrow" w:hAnsi="Arial Narrow" w:cs="Tahoma"/>
          <w:color w:val="000000"/>
          <w:sz w:val="28"/>
          <w:szCs w:val="28"/>
          <w:lang w:eastAsia="es-CO"/>
        </w:rPr>
        <w:t xml:space="preserve">, </w:t>
      </w:r>
      <w:r w:rsidR="000D2BE6">
        <w:rPr>
          <w:rFonts w:ascii="Arial Narrow" w:hAnsi="Arial Narrow" w:cs="Tahoma"/>
          <w:color w:val="000000"/>
          <w:sz w:val="28"/>
          <w:szCs w:val="28"/>
          <w:lang w:eastAsia="es-CO"/>
        </w:rPr>
        <w:t xml:space="preserve">pues considera que los índices de precios al consumidor –inicial y final- se aplicaron de manera errónea, amén de que debió </w:t>
      </w:r>
      <w:r w:rsidR="00CD477C">
        <w:rPr>
          <w:rFonts w:ascii="Arial Narrow" w:hAnsi="Arial Narrow" w:cs="Tahoma"/>
          <w:color w:val="000000"/>
          <w:sz w:val="28"/>
          <w:szCs w:val="28"/>
          <w:lang w:eastAsia="es-CO"/>
        </w:rPr>
        <w:t xml:space="preserve">actualizarse </w:t>
      </w:r>
      <w:r w:rsidR="000D2BE6">
        <w:rPr>
          <w:rFonts w:ascii="Arial Narrow" w:hAnsi="Arial Narrow" w:cs="Tahoma"/>
          <w:color w:val="000000"/>
          <w:sz w:val="28"/>
          <w:szCs w:val="28"/>
          <w:lang w:eastAsia="es-CO"/>
        </w:rPr>
        <w:t>la</w:t>
      </w:r>
      <w:r w:rsidR="00CD477C">
        <w:rPr>
          <w:rFonts w:ascii="Arial Narrow" w:hAnsi="Arial Narrow" w:cs="Tahoma"/>
          <w:color w:val="000000"/>
          <w:sz w:val="28"/>
          <w:szCs w:val="28"/>
          <w:lang w:eastAsia="es-CO"/>
        </w:rPr>
        <w:t xml:space="preserve"> diferencia pensional</w:t>
      </w:r>
      <w:r w:rsidR="000D2BE6">
        <w:rPr>
          <w:rFonts w:ascii="Arial Narrow" w:hAnsi="Arial Narrow" w:cs="Tahoma"/>
          <w:color w:val="000000"/>
          <w:sz w:val="28"/>
          <w:szCs w:val="28"/>
          <w:lang w:eastAsia="es-CO"/>
        </w:rPr>
        <w:t xml:space="preserve"> del año 2015</w:t>
      </w:r>
      <w:r w:rsidR="00CD477C">
        <w:rPr>
          <w:rFonts w:ascii="Arial Narrow" w:hAnsi="Arial Narrow" w:cs="Tahoma"/>
          <w:color w:val="000000"/>
          <w:sz w:val="28"/>
          <w:szCs w:val="28"/>
          <w:lang w:eastAsia="es-CO"/>
        </w:rPr>
        <w:t xml:space="preserve">, arrojando una condena total de indexación de </w:t>
      </w:r>
      <w:r w:rsidR="000D2BE6">
        <w:rPr>
          <w:rFonts w:ascii="Arial Narrow" w:hAnsi="Arial Narrow" w:cs="Tahoma"/>
          <w:color w:val="000000"/>
          <w:sz w:val="28"/>
          <w:szCs w:val="28"/>
          <w:lang w:eastAsia="es-CO"/>
        </w:rPr>
        <w:t>$</w:t>
      </w:r>
      <w:r w:rsidR="000D2BE6">
        <w:rPr>
          <w:rFonts w:ascii="Arial Narrow" w:hAnsi="Arial Narrow"/>
          <w:sz w:val="28"/>
          <w:szCs w:val="28"/>
          <w:lang w:val="es-CO"/>
        </w:rPr>
        <w:t>1`526.132.</w:t>
      </w:r>
    </w:p>
    <w:p w:rsidR="00AC1D82" w:rsidRDefault="00AC1D82" w:rsidP="00DF10A9">
      <w:pPr>
        <w:pStyle w:val="Sansinterligne"/>
        <w:rPr>
          <w:lang w:eastAsia="es-CO"/>
        </w:rPr>
      </w:pPr>
    </w:p>
    <w:p w:rsidR="000A1066" w:rsidRDefault="000A1066" w:rsidP="00F86700">
      <w:pPr>
        <w:spacing w:line="360" w:lineRule="auto"/>
        <w:ind w:firstLine="900"/>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Respecto al citado proveído se dispuso </w:t>
      </w:r>
      <w:r w:rsidR="000D2BE6">
        <w:rPr>
          <w:rFonts w:ascii="Arial Narrow" w:hAnsi="Arial Narrow" w:cs="Tahoma"/>
          <w:color w:val="000000"/>
          <w:sz w:val="28"/>
          <w:szCs w:val="28"/>
          <w:lang w:eastAsia="es-CO"/>
        </w:rPr>
        <w:t xml:space="preserve">igualmente </w:t>
      </w:r>
      <w:r>
        <w:rPr>
          <w:rFonts w:ascii="Arial Narrow" w:hAnsi="Arial Narrow" w:cs="Tahoma"/>
          <w:color w:val="000000"/>
          <w:sz w:val="28"/>
          <w:szCs w:val="28"/>
          <w:lang w:eastAsia="es-CO"/>
        </w:rPr>
        <w:t xml:space="preserve">el grado jurisdiccional de consulta ante esta Sala y surtido como se encuentra el trámite procesal de la instancia se procede a desatarlo, </w:t>
      </w:r>
    </w:p>
    <w:p w:rsidR="000D2BE6" w:rsidRDefault="000D2BE6" w:rsidP="00411B08">
      <w:pPr>
        <w:pStyle w:val="Sansinterligne"/>
        <w:rPr>
          <w:lang w:eastAsia="es-CO"/>
        </w:rPr>
      </w:pPr>
    </w:p>
    <w:p w:rsidR="000A1066" w:rsidRDefault="000A1066" w:rsidP="00F86700">
      <w:pPr>
        <w:spacing w:line="360" w:lineRule="auto"/>
        <w:ind w:firstLine="900"/>
        <w:jc w:val="both"/>
        <w:rPr>
          <w:rFonts w:ascii="Arial Narrow" w:hAnsi="Arial Narrow" w:cs="Tahoma"/>
          <w:b/>
          <w:color w:val="000000"/>
          <w:sz w:val="28"/>
          <w:szCs w:val="28"/>
          <w:lang w:eastAsia="es-CO"/>
        </w:rPr>
      </w:pPr>
      <w:r w:rsidRPr="000A1066">
        <w:rPr>
          <w:rFonts w:ascii="Arial Narrow" w:hAnsi="Arial Narrow" w:cs="Tahoma"/>
          <w:b/>
          <w:color w:val="000000"/>
          <w:sz w:val="28"/>
          <w:szCs w:val="28"/>
          <w:lang w:eastAsia="es-CO"/>
        </w:rPr>
        <w:t>Del problema jurídico</w:t>
      </w:r>
    </w:p>
    <w:p w:rsidR="00CD477C" w:rsidRPr="00411B08" w:rsidRDefault="00CD477C" w:rsidP="00411B08">
      <w:pPr>
        <w:pStyle w:val="Sansinterligne"/>
      </w:pPr>
    </w:p>
    <w:p w:rsidR="000A1066" w:rsidRDefault="000A1066" w:rsidP="000A1066">
      <w:pPr>
        <w:spacing w:line="360" w:lineRule="auto"/>
        <w:ind w:firstLine="900"/>
        <w:jc w:val="both"/>
        <w:rPr>
          <w:rFonts w:ascii="Arial Narrow" w:hAnsi="Arial Narrow" w:cs="Tahoma"/>
          <w:color w:val="000000"/>
          <w:sz w:val="28"/>
          <w:szCs w:val="28"/>
          <w:lang w:eastAsia="es-CO"/>
        </w:rPr>
      </w:pPr>
      <w:r w:rsidRPr="00537931">
        <w:rPr>
          <w:rFonts w:ascii="Arial Narrow" w:hAnsi="Arial Narrow" w:cs="Tahoma"/>
          <w:color w:val="000000"/>
          <w:sz w:val="28"/>
          <w:szCs w:val="28"/>
          <w:lang w:eastAsia="es-CO"/>
        </w:rPr>
        <w:t>Visto el recuento anterior, la Sala formula el problema jurídico en los siguientes términos:</w:t>
      </w:r>
    </w:p>
    <w:p w:rsidR="00411B08" w:rsidRDefault="00411B08" w:rsidP="00411B08">
      <w:pPr>
        <w:pStyle w:val="Sansinterligne"/>
        <w:rPr>
          <w:lang w:eastAsia="es-CO"/>
        </w:rPr>
      </w:pPr>
    </w:p>
    <w:p w:rsidR="00F86700" w:rsidRPr="00CD477C" w:rsidRDefault="00F86700" w:rsidP="00CD477C">
      <w:pPr>
        <w:tabs>
          <w:tab w:val="left" w:pos="0"/>
          <w:tab w:val="left" w:pos="8647"/>
        </w:tabs>
        <w:suppressAutoHyphens/>
        <w:ind w:firstLine="900"/>
        <w:jc w:val="both"/>
        <w:rPr>
          <w:rFonts w:ascii="Arial Narrow" w:hAnsi="Arial Narrow" w:cs="Tahoma"/>
          <w:i/>
          <w:sz w:val="28"/>
          <w:szCs w:val="28"/>
        </w:rPr>
      </w:pPr>
      <w:r w:rsidRPr="00CD477C">
        <w:rPr>
          <w:rFonts w:ascii="Arial Narrow" w:hAnsi="Arial Narrow" w:cs="Tahoma"/>
          <w:i/>
          <w:sz w:val="28"/>
          <w:szCs w:val="28"/>
        </w:rPr>
        <w:t>¿Es procedente</w:t>
      </w:r>
      <w:r w:rsidR="00CD477C" w:rsidRPr="00CD477C">
        <w:rPr>
          <w:rFonts w:ascii="Arial Narrow" w:hAnsi="Arial Narrow" w:cs="Tahoma"/>
          <w:i/>
          <w:sz w:val="28"/>
          <w:szCs w:val="28"/>
        </w:rPr>
        <w:t xml:space="preserve"> la indexación de las diferencias pensionales reconocidas por la entidad a través de la Resolución GNR</w:t>
      </w:r>
      <w:r w:rsidR="004C0F49">
        <w:rPr>
          <w:rFonts w:ascii="Arial Narrow" w:hAnsi="Arial Narrow" w:cs="Tahoma"/>
          <w:i/>
          <w:sz w:val="28"/>
          <w:szCs w:val="28"/>
        </w:rPr>
        <w:t xml:space="preserve"> 106461</w:t>
      </w:r>
      <w:r w:rsidR="00CD477C" w:rsidRPr="00CD477C">
        <w:rPr>
          <w:rFonts w:ascii="Arial Narrow" w:hAnsi="Arial Narrow" w:cs="Tahoma"/>
          <w:i/>
          <w:sz w:val="28"/>
          <w:szCs w:val="28"/>
        </w:rPr>
        <w:t xml:space="preserve"> </w:t>
      </w:r>
      <w:r w:rsidR="00CD477C" w:rsidRPr="00CD477C">
        <w:rPr>
          <w:rFonts w:ascii="Arial Narrow" w:hAnsi="Arial Narrow" w:cs="Arial"/>
          <w:sz w:val="28"/>
          <w:szCs w:val="28"/>
        </w:rPr>
        <w:t>de 2015</w:t>
      </w:r>
      <w:r w:rsidR="00CD477C" w:rsidRPr="00CD477C">
        <w:rPr>
          <w:rFonts w:ascii="Arial Narrow" w:hAnsi="Arial Narrow" w:cs="Tahoma"/>
          <w:i/>
          <w:sz w:val="28"/>
          <w:szCs w:val="28"/>
        </w:rPr>
        <w:t>?</w:t>
      </w:r>
    </w:p>
    <w:p w:rsidR="00CD477C" w:rsidRPr="00CD477C" w:rsidRDefault="00CD477C" w:rsidP="00CD477C">
      <w:pPr>
        <w:pStyle w:val="Sansinterligne"/>
      </w:pPr>
    </w:p>
    <w:p w:rsidR="00CD477C" w:rsidRPr="00CD477C" w:rsidRDefault="00CD477C" w:rsidP="00CD477C">
      <w:pPr>
        <w:tabs>
          <w:tab w:val="left" w:pos="0"/>
          <w:tab w:val="left" w:pos="8647"/>
        </w:tabs>
        <w:suppressAutoHyphens/>
        <w:ind w:firstLine="900"/>
        <w:jc w:val="both"/>
        <w:rPr>
          <w:rFonts w:ascii="Arial Narrow" w:hAnsi="Arial Narrow" w:cs="Tahoma"/>
          <w:i/>
          <w:iCs/>
          <w:sz w:val="28"/>
          <w:szCs w:val="28"/>
        </w:rPr>
      </w:pPr>
      <w:r w:rsidRPr="00CD477C">
        <w:rPr>
          <w:rFonts w:ascii="Arial Narrow" w:hAnsi="Arial Narrow" w:cs="Tahoma"/>
          <w:i/>
          <w:sz w:val="28"/>
          <w:szCs w:val="28"/>
        </w:rPr>
        <w:t xml:space="preserve">En caso positivo ¿A cuánto asciende el valor de dicha </w:t>
      </w:r>
      <w:r>
        <w:rPr>
          <w:rFonts w:ascii="Arial Narrow" w:hAnsi="Arial Narrow" w:cs="Tahoma"/>
          <w:i/>
          <w:sz w:val="28"/>
          <w:szCs w:val="28"/>
        </w:rPr>
        <w:t>condena?</w:t>
      </w:r>
    </w:p>
    <w:p w:rsidR="00F86700" w:rsidRPr="005F6F62" w:rsidRDefault="00F86700" w:rsidP="00CD477C">
      <w:pPr>
        <w:pStyle w:val="Sansinterligne"/>
        <w:spacing w:line="360" w:lineRule="auto"/>
      </w:pPr>
    </w:p>
    <w:p w:rsidR="00F86700" w:rsidRPr="00537931" w:rsidRDefault="00F86700" w:rsidP="00F86700">
      <w:pPr>
        <w:tabs>
          <w:tab w:val="left" w:pos="0"/>
          <w:tab w:val="left" w:pos="8647"/>
        </w:tabs>
        <w:suppressAutoHyphens/>
        <w:spacing w:line="360" w:lineRule="auto"/>
        <w:ind w:firstLine="900"/>
        <w:jc w:val="both"/>
        <w:rPr>
          <w:rFonts w:ascii="Arial Narrow" w:hAnsi="Arial Narrow" w:cs="Tahoma"/>
          <w:sz w:val="28"/>
          <w:szCs w:val="28"/>
        </w:rPr>
      </w:pPr>
      <w:r w:rsidRPr="00537931">
        <w:rPr>
          <w:rFonts w:ascii="Arial Narrow" w:hAnsi="Arial Narrow" w:cs="Tahoma"/>
          <w:b/>
          <w:i/>
          <w:sz w:val="28"/>
          <w:szCs w:val="28"/>
        </w:rPr>
        <w:t>Alegatos en esta instancia</w:t>
      </w:r>
      <w:r w:rsidRPr="00537931">
        <w:rPr>
          <w:rFonts w:ascii="Arial Narrow" w:hAnsi="Arial Narrow" w:cs="Tahoma"/>
          <w:sz w:val="28"/>
          <w:szCs w:val="28"/>
        </w:rPr>
        <w:t>:</w:t>
      </w:r>
    </w:p>
    <w:p w:rsidR="00F86700" w:rsidRPr="00411B08" w:rsidRDefault="00F86700" w:rsidP="00411B08">
      <w:pPr>
        <w:pStyle w:val="Sansinterligne"/>
      </w:pPr>
    </w:p>
    <w:p w:rsidR="00F86700" w:rsidRDefault="00F86700" w:rsidP="00F86700">
      <w:pPr>
        <w:spacing w:line="360" w:lineRule="auto"/>
        <w:ind w:firstLine="851"/>
        <w:jc w:val="both"/>
        <w:rPr>
          <w:rFonts w:ascii="Arial Narrow" w:hAnsi="Arial Narrow" w:cs="Tahoma"/>
          <w:sz w:val="28"/>
          <w:szCs w:val="28"/>
        </w:rPr>
      </w:pPr>
      <w:r w:rsidRPr="00537931">
        <w:rPr>
          <w:rFonts w:ascii="Arial Narrow" w:hAnsi="Arial Narrow" w:cs="Tahoma"/>
          <w:sz w:val="28"/>
          <w:szCs w:val="28"/>
        </w:rPr>
        <w:t xml:space="preserve">En este estado de la diligencia y antes de que la Colegiatura, de respuesta al problema jurídico planteado, se corre traslado por el término de 8 minutos, a cada uno </w:t>
      </w:r>
      <w:r w:rsidRPr="00537931">
        <w:rPr>
          <w:rFonts w:ascii="Arial Narrow" w:hAnsi="Arial Narrow" w:cs="Tahoma"/>
          <w:sz w:val="28"/>
          <w:szCs w:val="28"/>
        </w:rPr>
        <w:lastRenderedPageBreak/>
        <w:t>de los voceros judiciales de las partes asistentes a la audiencia, emp</w:t>
      </w:r>
      <w:r>
        <w:rPr>
          <w:rFonts w:ascii="Arial Narrow" w:hAnsi="Arial Narrow" w:cs="Tahoma"/>
          <w:sz w:val="28"/>
          <w:szCs w:val="28"/>
        </w:rPr>
        <w:t xml:space="preserve">ezando por la parte </w:t>
      </w:r>
      <w:r w:rsidR="00411B08">
        <w:rPr>
          <w:rFonts w:ascii="Arial Narrow" w:hAnsi="Arial Narrow" w:cs="Tahoma"/>
          <w:sz w:val="28"/>
          <w:szCs w:val="28"/>
        </w:rPr>
        <w:t xml:space="preserve">recurrente. </w:t>
      </w:r>
      <w:r w:rsidRPr="00537931">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CE575E" w:rsidRDefault="00CE575E" w:rsidP="00CE575E">
      <w:pPr>
        <w:pStyle w:val="Sansinterligne"/>
      </w:pPr>
    </w:p>
    <w:p w:rsidR="00F86700" w:rsidRPr="00A73235" w:rsidRDefault="00F86700" w:rsidP="00A73235">
      <w:pPr>
        <w:pStyle w:val="Paragraphedeliste"/>
        <w:numPr>
          <w:ilvl w:val="0"/>
          <w:numId w:val="3"/>
        </w:numPr>
        <w:spacing w:line="360" w:lineRule="auto"/>
        <w:jc w:val="both"/>
        <w:rPr>
          <w:rFonts w:ascii="Arial Narrow" w:hAnsi="Arial Narrow" w:cs="Tahoma"/>
          <w:b/>
          <w:i/>
          <w:sz w:val="28"/>
          <w:szCs w:val="28"/>
        </w:rPr>
      </w:pPr>
      <w:r w:rsidRPr="00A73235">
        <w:rPr>
          <w:rFonts w:ascii="Arial Narrow" w:hAnsi="Arial Narrow" w:cs="Tahoma"/>
          <w:b/>
          <w:i/>
          <w:sz w:val="28"/>
          <w:szCs w:val="28"/>
        </w:rPr>
        <w:t>CONSIDERACIONES:</w:t>
      </w:r>
    </w:p>
    <w:p w:rsidR="00A73235" w:rsidRDefault="00A73235" w:rsidP="00352905">
      <w:pPr>
        <w:pStyle w:val="Sansinterligne"/>
      </w:pPr>
    </w:p>
    <w:p w:rsidR="00A73235" w:rsidRDefault="00A73235" w:rsidP="007E0373">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 xml:space="preserve">Para empezar, </w:t>
      </w:r>
      <w:r w:rsidR="00B6659A">
        <w:rPr>
          <w:rFonts w:ascii="Arial Narrow" w:hAnsi="Arial Narrow"/>
          <w:iCs/>
          <w:sz w:val="28"/>
          <w:szCs w:val="28"/>
          <w:bdr w:val="none" w:sz="0" w:space="0" w:color="auto" w:frame="1"/>
        </w:rPr>
        <w:t xml:space="preserve">es preciso indicar </w:t>
      </w:r>
      <w:r>
        <w:rPr>
          <w:rFonts w:ascii="Arial Narrow" w:hAnsi="Arial Narrow"/>
          <w:iCs/>
          <w:sz w:val="28"/>
          <w:szCs w:val="28"/>
          <w:bdr w:val="none" w:sz="0" w:space="0" w:color="auto" w:frame="1"/>
        </w:rPr>
        <w:t>e</w:t>
      </w:r>
      <w:r w:rsidR="00B6659A">
        <w:rPr>
          <w:rFonts w:ascii="Arial Narrow" w:hAnsi="Arial Narrow"/>
          <w:iCs/>
          <w:sz w:val="28"/>
          <w:szCs w:val="28"/>
          <w:bdr w:val="none" w:sz="0" w:space="0" w:color="auto" w:frame="1"/>
        </w:rPr>
        <w:t>n punto a la indexación de las condenas</w:t>
      </w:r>
      <w:r>
        <w:rPr>
          <w:rFonts w:ascii="Arial Narrow" w:hAnsi="Arial Narrow"/>
          <w:iCs/>
          <w:sz w:val="28"/>
          <w:szCs w:val="28"/>
          <w:bdr w:val="none" w:sz="0" w:space="0" w:color="auto" w:frame="1"/>
        </w:rPr>
        <w:t xml:space="preserve">, </w:t>
      </w:r>
      <w:r w:rsidR="00C33193">
        <w:rPr>
          <w:rFonts w:ascii="Arial Narrow" w:hAnsi="Arial Narrow"/>
          <w:iCs/>
          <w:sz w:val="28"/>
          <w:szCs w:val="28"/>
          <w:bdr w:val="none" w:sz="0" w:space="0" w:color="auto" w:frame="1"/>
        </w:rPr>
        <w:t xml:space="preserve">que ésta opera como un </w:t>
      </w:r>
      <w:r>
        <w:rPr>
          <w:rFonts w:ascii="Arial Narrow" w:hAnsi="Arial Narrow"/>
          <w:iCs/>
          <w:sz w:val="28"/>
          <w:szCs w:val="28"/>
          <w:bdr w:val="none" w:sz="0" w:space="0" w:color="auto" w:frame="1"/>
        </w:rPr>
        <w:t xml:space="preserve">mecanismo encaminado a actualizar el valor de una suma de dinero, teniendo en cuenta el fenómeno inflacionario que afecta a la economía y que trae como consecuencia ineludible, la merma en el poder adquisitivo del dinero. </w:t>
      </w:r>
    </w:p>
    <w:p w:rsidR="00A73235" w:rsidRPr="00D5173E" w:rsidRDefault="00A73235" w:rsidP="00D5173E">
      <w:pPr>
        <w:pStyle w:val="Sansinterligne"/>
      </w:pPr>
    </w:p>
    <w:p w:rsidR="00E519C7" w:rsidRDefault="00C33193" w:rsidP="00203B30">
      <w:pPr>
        <w:pStyle w:val="Corpsdetexte"/>
        <w:spacing w:line="360" w:lineRule="auto"/>
        <w:ind w:firstLine="426"/>
        <w:rPr>
          <w:rFonts w:ascii="Arial Narrow" w:hAnsi="Arial Narrow"/>
          <w:sz w:val="28"/>
          <w:szCs w:val="28"/>
          <w:lang w:eastAsia="en-US"/>
        </w:rPr>
      </w:pPr>
      <w:r>
        <w:rPr>
          <w:rFonts w:ascii="Arial Narrow" w:hAnsi="Arial Narrow"/>
          <w:iCs/>
          <w:sz w:val="28"/>
          <w:szCs w:val="28"/>
          <w:bdr w:val="none" w:sz="0" w:space="0" w:color="auto" w:frame="1"/>
        </w:rPr>
        <w:t xml:space="preserve">En </w:t>
      </w:r>
      <w:r w:rsidR="007E0373">
        <w:rPr>
          <w:rFonts w:ascii="Arial Narrow" w:hAnsi="Arial Narrow"/>
          <w:iCs/>
          <w:sz w:val="28"/>
          <w:szCs w:val="28"/>
          <w:bdr w:val="none" w:sz="0" w:space="0" w:color="auto" w:frame="1"/>
        </w:rPr>
        <w:t>ese orden</w:t>
      </w:r>
      <w:r>
        <w:rPr>
          <w:rFonts w:ascii="Arial Narrow" w:hAnsi="Arial Narrow"/>
          <w:iCs/>
          <w:sz w:val="28"/>
          <w:szCs w:val="28"/>
          <w:bdr w:val="none" w:sz="0" w:space="0" w:color="auto" w:frame="1"/>
        </w:rPr>
        <w:t xml:space="preserve">, </w:t>
      </w:r>
      <w:r w:rsidR="00E519C7">
        <w:rPr>
          <w:rFonts w:ascii="Arial Narrow" w:hAnsi="Arial Narrow"/>
          <w:iCs/>
          <w:sz w:val="28"/>
          <w:szCs w:val="28"/>
          <w:bdr w:val="none" w:sz="0" w:space="0" w:color="auto" w:frame="1"/>
        </w:rPr>
        <w:t xml:space="preserve">acierta </w:t>
      </w:r>
      <w:r w:rsidR="007E0373">
        <w:rPr>
          <w:rFonts w:ascii="Arial Narrow" w:hAnsi="Arial Narrow"/>
          <w:iCs/>
          <w:sz w:val="28"/>
          <w:szCs w:val="28"/>
          <w:bdr w:val="none" w:sz="0" w:space="0" w:color="auto" w:frame="1"/>
        </w:rPr>
        <w:t xml:space="preserve">la a-quo al establecer la procedencia de la indexación </w:t>
      </w:r>
      <w:r w:rsidR="00E519C7">
        <w:rPr>
          <w:rFonts w:ascii="Arial Narrow" w:hAnsi="Arial Narrow"/>
          <w:iCs/>
          <w:sz w:val="28"/>
          <w:szCs w:val="28"/>
          <w:bdr w:val="none" w:sz="0" w:space="0" w:color="auto" w:frame="1"/>
        </w:rPr>
        <w:t xml:space="preserve">de </w:t>
      </w:r>
      <w:r w:rsidR="007A7580">
        <w:rPr>
          <w:rFonts w:ascii="Arial Narrow" w:hAnsi="Arial Narrow"/>
          <w:iCs/>
          <w:sz w:val="28"/>
          <w:szCs w:val="28"/>
          <w:bdr w:val="none" w:sz="0" w:space="0" w:color="auto" w:frame="1"/>
        </w:rPr>
        <w:t xml:space="preserve">las diferencias </w:t>
      </w:r>
      <w:r w:rsidR="00E519C7">
        <w:rPr>
          <w:rFonts w:ascii="Arial Narrow" w:hAnsi="Arial Narrow"/>
          <w:iCs/>
          <w:sz w:val="28"/>
          <w:szCs w:val="28"/>
          <w:bdr w:val="none" w:sz="0" w:space="0" w:color="auto" w:frame="1"/>
        </w:rPr>
        <w:t xml:space="preserve">pensionales </w:t>
      </w:r>
      <w:r w:rsidR="0061425F">
        <w:rPr>
          <w:rFonts w:ascii="Arial Narrow" w:hAnsi="Arial Narrow"/>
          <w:iCs/>
          <w:sz w:val="28"/>
          <w:szCs w:val="28"/>
          <w:bdr w:val="none" w:sz="0" w:space="0" w:color="auto" w:frame="1"/>
        </w:rPr>
        <w:t>recon</w:t>
      </w:r>
      <w:r w:rsidR="007A7580">
        <w:rPr>
          <w:rFonts w:ascii="Arial Narrow" w:hAnsi="Arial Narrow"/>
          <w:iCs/>
          <w:sz w:val="28"/>
          <w:szCs w:val="28"/>
          <w:bdr w:val="none" w:sz="0" w:space="0" w:color="auto" w:frame="1"/>
        </w:rPr>
        <w:t>ocidas</w:t>
      </w:r>
      <w:r w:rsidR="00FC67A4">
        <w:rPr>
          <w:rFonts w:ascii="Arial Narrow" w:hAnsi="Arial Narrow"/>
          <w:iCs/>
          <w:sz w:val="28"/>
          <w:szCs w:val="28"/>
          <w:bdr w:val="none" w:sz="0" w:space="0" w:color="auto" w:frame="1"/>
        </w:rPr>
        <w:t xml:space="preserve"> por</w:t>
      </w:r>
      <w:r w:rsidR="007E0373">
        <w:rPr>
          <w:rFonts w:ascii="Arial Narrow" w:hAnsi="Arial Narrow"/>
          <w:iCs/>
          <w:sz w:val="28"/>
          <w:szCs w:val="28"/>
          <w:bdr w:val="none" w:sz="0" w:space="0" w:color="auto" w:frame="1"/>
        </w:rPr>
        <w:t xml:space="preserve"> la</w:t>
      </w:r>
      <w:r w:rsidR="0061425F">
        <w:rPr>
          <w:rFonts w:ascii="Arial Narrow" w:hAnsi="Arial Narrow"/>
          <w:iCs/>
          <w:sz w:val="28"/>
          <w:szCs w:val="28"/>
          <w:bdr w:val="none" w:sz="0" w:space="0" w:color="auto" w:frame="1"/>
        </w:rPr>
        <w:t xml:space="preserve"> entidad </w:t>
      </w:r>
      <w:r w:rsidR="00B6659A">
        <w:rPr>
          <w:rFonts w:ascii="Arial Narrow" w:hAnsi="Arial Narrow"/>
          <w:iCs/>
          <w:sz w:val="28"/>
          <w:szCs w:val="28"/>
          <w:bdr w:val="none" w:sz="0" w:space="0" w:color="auto" w:frame="1"/>
        </w:rPr>
        <w:t xml:space="preserve">demandada </w:t>
      </w:r>
      <w:r>
        <w:rPr>
          <w:rFonts w:ascii="Arial Narrow" w:hAnsi="Arial Narrow"/>
          <w:iCs/>
          <w:sz w:val="28"/>
          <w:szCs w:val="28"/>
          <w:bdr w:val="none" w:sz="0" w:space="0" w:color="auto" w:frame="1"/>
        </w:rPr>
        <w:t xml:space="preserve">a través de la Resolución GNR </w:t>
      </w:r>
      <w:r>
        <w:rPr>
          <w:rFonts w:ascii="Arial Narrow" w:hAnsi="Arial Narrow"/>
          <w:sz w:val="28"/>
          <w:szCs w:val="28"/>
          <w:lang w:eastAsia="en-US"/>
        </w:rPr>
        <w:t>106</w:t>
      </w:r>
      <w:r w:rsidR="00B6659A">
        <w:rPr>
          <w:rFonts w:ascii="Arial Narrow" w:hAnsi="Arial Narrow"/>
          <w:sz w:val="28"/>
          <w:szCs w:val="28"/>
          <w:lang w:eastAsia="en-US"/>
        </w:rPr>
        <w:t xml:space="preserve">461 de 2015, pues </w:t>
      </w:r>
      <w:r w:rsidR="002416B5">
        <w:rPr>
          <w:rFonts w:ascii="Arial Narrow" w:hAnsi="Arial Narrow"/>
          <w:sz w:val="28"/>
          <w:szCs w:val="28"/>
          <w:lang w:eastAsia="en-US"/>
        </w:rPr>
        <w:t xml:space="preserve">es evidente que </w:t>
      </w:r>
      <w:r w:rsidR="007F4BC6">
        <w:rPr>
          <w:rFonts w:ascii="Arial Narrow" w:hAnsi="Arial Narrow"/>
          <w:sz w:val="28"/>
          <w:szCs w:val="28"/>
          <w:lang w:eastAsia="en-US"/>
        </w:rPr>
        <w:t>sufrieron una devaluación significativa</w:t>
      </w:r>
      <w:r w:rsidR="00176104">
        <w:rPr>
          <w:rFonts w:ascii="Arial Narrow" w:hAnsi="Arial Narrow"/>
          <w:sz w:val="28"/>
          <w:szCs w:val="28"/>
          <w:lang w:eastAsia="en-US"/>
        </w:rPr>
        <w:t xml:space="preserve"> desde el momento de su causación</w:t>
      </w:r>
      <w:r w:rsidR="00C44DB2">
        <w:rPr>
          <w:rFonts w:ascii="Arial Narrow" w:hAnsi="Arial Narrow"/>
          <w:sz w:val="28"/>
          <w:szCs w:val="28"/>
          <w:lang w:eastAsia="en-US"/>
        </w:rPr>
        <w:t>,</w:t>
      </w:r>
      <w:r w:rsidR="00203B30">
        <w:rPr>
          <w:rFonts w:ascii="Arial Narrow" w:hAnsi="Arial Narrow"/>
          <w:sz w:val="28"/>
          <w:szCs w:val="28"/>
          <w:lang w:eastAsia="en-US"/>
        </w:rPr>
        <w:t xml:space="preserve"> hasta el mes de abril de 2015 cuando </w:t>
      </w:r>
      <w:r w:rsidR="007A7580">
        <w:rPr>
          <w:rFonts w:ascii="Arial Narrow" w:hAnsi="Arial Narrow"/>
          <w:sz w:val="28"/>
          <w:szCs w:val="28"/>
          <w:lang w:eastAsia="en-US"/>
        </w:rPr>
        <w:t>fueron incluidas en nómina para su pago</w:t>
      </w:r>
      <w:r w:rsidR="00C10E6D">
        <w:rPr>
          <w:rFonts w:ascii="Arial Narrow" w:hAnsi="Arial Narrow"/>
          <w:sz w:val="28"/>
          <w:szCs w:val="28"/>
          <w:lang w:eastAsia="en-US"/>
        </w:rPr>
        <w:t xml:space="preserve">, </w:t>
      </w:r>
      <w:r w:rsidR="005E19B4">
        <w:rPr>
          <w:rFonts w:ascii="Arial Narrow" w:hAnsi="Arial Narrow"/>
          <w:sz w:val="28"/>
          <w:szCs w:val="28"/>
          <w:lang w:eastAsia="en-US"/>
        </w:rPr>
        <w:t xml:space="preserve">en tanto que, </w:t>
      </w:r>
      <w:r w:rsidR="00203B30">
        <w:rPr>
          <w:rFonts w:ascii="Arial Narrow" w:hAnsi="Arial Narrow"/>
          <w:sz w:val="28"/>
          <w:szCs w:val="28"/>
          <w:lang w:eastAsia="en-US"/>
        </w:rPr>
        <w:t xml:space="preserve">ya no </w:t>
      </w:r>
      <w:r w:rsidR="00176104">
        <w:rPr>
          <w:rFonts w:ascii="Arial Narrow" w:hAnsi="Arial Narrow"/>
          <w:sz w:val="28"/>
          <w:szCs w:val="28"/>
          <w:lang w:eastAsia="en-US"/>
        </w:rPr>
        <w:t xml:space="preserve">tienen </w:t>
      </w:r>
      <w:r w:rsidR="00C10E6D">
        <w:rPr>
          <w:rFonts w:ascii="Arial Narrow" w:hAnsi="Arial Narrow"/>
          <w:sz w:val="28"/>
          <w:szCs w:val="28"/>
          <w:lang w:eastAsia="en-US"/>
        </w:rPr>
        <w:t xml:space="preserve">el </w:t>
      </w:r>
      <w:r w:rsidR="00C44DB2">
        <w:rPr>
          <w:rFonts w:ascii="Arial Narrow" w:hAnsi="Arial Narrow"/>
          <w:sz w:val="28"/>
          <w:szCs w:val="28"/>
          <w:lang w:eastAsia="en-US"/>
        </w:rPr>
        <w:t>mismo valor monetario, y se hace necesario activar ese</w:t>
      </w:r>
      <w:r w:rsidR="007A7580">
        <w:rPr>
          <w:rFonts w:ascii="Arial Narrow" w:hAnsi="Arial Narrow"/>
          <w:sz w:val="28"/>
          <w:szCs w:val="28"/>
          <w:lang w:eastAsia="en-US"/>
        </w:rPr>
        <w:t xml:space="preserve"> mecanismo corrector para compensar su desvalorización por el pago tardío.</w:t>
      </w:r>
    </w:p>
    <w:p w:rsidR="00203B30" w:rsidRPr="009B6B91" w:rsidRDefault="00203B30" w:rsidP="009B6B91">
      <w:pPr>
        <w:pStyle w:val="Sansinterligne"/>
      </w:pPr>
    </w:p>
    <w:p w:rsidR="00C33193" w:rsidRPr="00E31EC1" w:rsidRDefault="00DB69D8" w:rsidP="00E31EC1">
      <w:pPr>
        <w:pStyle w:val="Corpsdetexte"/>
        <w:spacing w:line="360" w:lineRule="auto"/>
        <w:ind w:firstLine="426"/>
        <w:rPr>
          <w:rFonts w:ascii="Arial Narrow" w:hAnsi="Arial Narrow"/>
          <w:sz w:val="28"/>
          <w:szCs w:val="28"/>
          <w:lang w:eastAsia="en-US"/>
        </w:rPr>
      </w:pPr>
      <w:r>
        <w:rPr>
          <w:rFonts w:ascii="Arial Narrow" w:hAnsi="Arial Narrow"/>
          <w:sz w:val="28"/>
          <w:szCs w:val="28"/>
          <w:lang w:eastAsia="en-US"/>
        </w:rPr>
        <w:t>Con lo</w:t>
      </w:r>
      <w:r w:rsidR="00905F7E">
        <w:rPr>
          <w:rFonts w:ascii="Arial Narrow" w:hAnsi="Arial Narrow"/>
          <w:sz w:val="28"/>
          <w:szCs w:val="28"/>
          <w:lang w:eastAsia="en-US"/>
        </w:rPr>
        <w:t xml:space="preserve"> dicho</w:t>
      </w:r>
      <w:r>
        <w:rPr>
          <w:rFonts w:ascii="Arial Narrow" w:hAnsi="Arial Narrow"/>
          <w:sz w:val="28"/>
          <w:szCs w:val="28"/>
          <w:lang w:eastAsia="en-US"/>
        </w:rPr>
        <w:t>, queda desatado el grado jurisdiccional de consulta que</w:t>
      </w:r>
      <w:r w:rsidR="00905F7E">
        <w:rPr>
          <w:rFonts w:ascii="Arial Narrow" w:hAnsi="Arial Narrow"/>
          <w:sz w:val="28"/>
          <w:szCs w:val="28"/>
          <w:lang w:eastAsia="en-US"/>
        </w:rPr>
        <w:t xml:space="preserve"> opera en favor de </w:t>
      </w:r>
      <w:proofErr w:type="spellStart"/>
      <w:r w:rsidR="00905F7E">
        <w:rPr>
          <w:rFonts w:ascii="Arial Narrow" w:hAnsi="Arial Narrow"/>
          <w:sz w:val="28"/>
          <w:szCs w:val="28"/>
          <w:lang w:eastAsia="en-US"/>
        </w:rPr>
        <w:t>Colpensiones</w:t>
      </w:r>
      <w:proofErr w:type="spellEnd"/>
      <w:r w:rsidR="00905F7E">
        <w:rPr>
          <w:rFonts w:ascii="Arial Narrow" w:hAnsi="Arial Narrow"/>
          <w:sz w:val="28"/>
          <w:szCs w:val="28"/>
          <w:lang w:eastAsia="en-US"/>
        </w:rPr>
        <w:t xml:space="preserve">. </w:t>
      </w:r>
    </w:p>
    <w:p w:rsidR="00F86700" w:rsidRPr="00537931" w:rsidRDefault="00F86700" w:rsidP="009B6B91">
      <w:pPr>
        <w:pStyle w:val="Sansinterligne"/>
      </w:pPr>
      <w:r w:rsidRPr="00537931">
        <w:rPr>
          <w:i/>
        </w:rPr>
        <w:tab/>
      </w:r>
      <w:r w:rsidRPr="00537931">
        <w:tab/>
      </w:r>
    </w:p>
    <w:p w:rsidR="00A73235" w:rsidRDefault="00905F7E" w:rsidP="008120EA">
      <w:pPr>
        <w:pStyle w:val="Corpsdetexte"/>
        <w:spacing w:line="360" w:lineRule="auto"/>
        <w:ind w:firstLine="426"/>
        <w:rPr>
          <w:rFonts w:ascii="Arial Narrow" w:hAnsi="Arial Narrow"/>
          <w:iCs/>
          <w:sz w:val="28"/>
          <w:szCs w:val="28"/>
          <w:bdr w:val="none" w:sz="0" w:space="0" w:color="auto" w:frame="1"/>
        </w:rPr>
      </w:pPr>
      <w:r>
        <w:rPr>
          <w:rFonts w:ascii="Arial Narrow" w:hAnsi="Arial Narrow"/>
          <w:sz w:val="28"/>
          <w:szCs w:val="28"/>
          <w:lang w:eastAsia="en-US"/>
        </w:rPr>
        <w:t xml:space="preserve">En cuanto al </w:t>
      </w:r>
      <w:r w:rsidR="00E31EC1">
        <w:rPr>
          <w:rFonts w:ascii="Arial Narrow" w:hAnsi="Arial Narrow"/>
          <w:sz w:val="28"/>
          <w:szCs w:val="28"/>
          <w:lang w:eastAsia="en-US"/>
        </w:rPr>
        <w:t xml:space="preserve">descontento de la </w:t>
      </w:r>
      <w:r>
        <w:rPr>
          <w:rFonts w:ascii="Arial Narrow" w:hAnsi="Arial Narrow"/>
          <w:sz w:val="28"/>
          <w:szCs w:val="28"/>
          <w:lang w:eastAsia="en-US"/>
        </w:rPr>
        <w:t xml:space="preserve">parte </w:t>
      </w:r>
      <w:r w:rsidR="00E31EC1">
        <w:rPr>
          <w:rFonts w:ascii="Arial Narrow" w:hAnsi="Arial Narrow"/>
          <w:sz w:val="28"/>
          <w:szCs w:val="28"/>
          <w:lang w:eastAsia="en-US"/>
        </w:rPr>
        <w:t>recurrente,</w:t>
      </w:r>
      <w:r>
        <w:rPr>
          <w:rFonts w:ascii="Arial Narrow" w:hAnsi="Arial Narrow"/>
          <w:sz w:val="28"/>
          <w:szCs w:val="28"/>
          <w:lang w:eastAsia="en-US"/>
        </w:rPr>
        <w:t xml:space="preserve"> que </w:t>
      </w:r>
      <w:r w:rsidR="00411B08" w:rsidRPr="00F203E5">
        <w:rPr>
          <w:rFonts w:ascii="Arial Narrow" w:hAnsi="Arial Narrow"/>
          <w:sz w:val="28"/>
          <w:szCs w:val="28"/>
          <w:lang w:eastAsia="en-US"/>
        </w:rPr>
        <w:t xml:space="preserve">radica esencialmente en </w:t>
      </w:r>
      <w:r w:rsidR="00411B08">
        <w:rPr>
          <w:rFonts w:ascii="Arial Narrow" w:hAnsi="Arial Narrow"/>
          <w:sz w:val="28"/>
          <w:szCs w:val="28"/>
          <w:lang w:eastAsia="en-US"/>
        </w:rPr>
        <w:t xml:space="preserve">la forma como la a-quo </w:t>
      </w:r>
      <w:r w:rsidR="004C0F49">
        <w:rPr>
          <w:rFonts w:ascii="Arial Narrow" w:hAnsi="Arial Narrow"/>
          <w:sz w:val="28"/>
          <w:szCs w:val="28"/>
          <w:lang w:eastAsia="en-US"/>
        </w:rPr>
        <w:t xml:space="preserve">liquidó la </w:t>
      </w:r>
      <w:r w:rsidR="00411B08">
        <w:rPr>
          <w:rFonts w:ascii="Arial Narrow" w:hAnsi="Arial Narrow"/>
          <w:sz w:val="28"/>
          <w:szCs w:val="28"/>
          <w:lang w:eastAsia="en-US"/>
        </w:rPr>
        <w:t xml:space="preserve">indexación del </w:t>
      </w:r>
      <w:r w:rsidR="004C0F49">
        <w:rPr>
          <w:rFonts w:ascii="Arial Narrow" w:hAnsi="Arial Narrow"/>
          <w:sz w:val="28"/>
          <w:szCs w:val="28"/>
          <w:lang w:eastAsia="en-US"/>
        </w:rPr>
        <w:t xml:space="preserve">reajuste pensional reconocido por la entidad, </w:t>
      </w:r>
      <w:r w:rsidR="00A102C7">
        <w:rPr>
          <w:rFonts w:ascii="Arial Narrow" w:hAnsi="Arial Narrow"/>
          <w:sz w:val="28"/>
          <w:szCs w:val="28"/>
          <w:lang w:eastAsia="en-US"/>
        </w:rPr>
        <w:t>la Sala</w:t>
      </w:r>
      <w:r w:rsidR="007219B4">
        <w:rPr>
          <w:rFonts w:ascii="Arial Narrow" w:hAnsi="Arial Narrow"/>
          <w:sz w:val="28"/>
          <w:szCs w:val="28"/>
          <w:lang w:eastAsia="en-US"/>
        </w:rPr>
        <w:t>, procederá a efectuar los cálculos re</w:t>
      </w:r>
      <w:r w:rsidR="005E19B4">
        <w:rPr>
          <w:rFonts w:ascii="Arial Narrow" w:hAnsi="Arial Narrow"/>
          <w:sz w:val="28"/>
          <w:szCs w:val="28"/>
          <w:lang w:eastAsia="en-US"/>
        </w:rPr>
        <w:t xml:space="preserve">spectivos de conformidad con la </w:t>
      </w:r>
      <w:r w:rsidR="00A73235">
        <w:rPr>
          <w:rFonts w:ascii="Arial Narrow" w:hAnsi="Arial Narrow"/>
          <w:iCs/>
          <w:sz w:val="28"/>
          <w:szCs w:val="28"/>
          <w:bdr w:val="none" w:sz="0" w:space="0" w:color="auto" w:frame="1"/>
        </w:rPr>
        <w:t>siguiente formula:</w:t>
      </w:r>
    </w:p>
    <w:p w:rsidR="008120EA" w:rsidRPr="009B6B91" w:rsidRDefault="008120EA" w:rsidP="009B6B91">
      <w:pPr>
        <w:pStyle w:val="Sansinterligne"/>
      </w:pPr>
    </w:p>
    <w:p w:rsidR="00A73235" w:rsidRDefault="00A73235" w:rsidP="008120EA">
      <w:pPr>
        <w:autoSpaceDE w:val="0"/>
        <w:autoSpaceDN w:val="0"/>
        <w:adjustRightInd w:val="0"/>
        <w:spacing w:line="360" w:lineRule="auto"/>
        <w:ind w:right="51" w:firstLine="426"/>
        <w:rPr>
          <w:rFonts w:ascii="Arial Narrow" w:hAnsi="Arial Narrow"/>
          <w:i/>
          <w:iCs/>
          <w:sz w:val="28"/>
          <w:szCs w:val="28"/>
          <w:bdr w:val="none" w:sz="0" w:space="0" w:color="auto" w:frame="1"/>
        </w:rPr>
      </w:pPr>
      <w:r>
        <w:rPr>
          <w:rFonts w:ascii="Arial Narrow" w:hAnsi="Arial Narrow"/>
          <w:i/>
          <w:iCs/>
          <w:sz w:val="28"/>
          <w:szCs w:val="28"/>
          <w:bdr w:val="none" w:sz="0" w:space="0" w:color="auto" w:frame="1"/>
        </w:rPr>
        <w:t>VA= VH x IF/II</w:t>
      </w:r>
    </w:p>
    <w:p w:rsidR="00A73235" w:rsidRPr="00236F19" w:rsidRDefault="00A73235" w:rsidP="00236F19">
      <w:pPr>
        <w:pStyle w:val="Sansinterligne"/>
      </w:pPr>
    </w:p>
    <w:p w:rsidR="008120EA" w:rsidRDefault="00A73235" w:rsidP="00A73235">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 xml:space="preserve">Donde, VA es el valor actualizado; </w:t>
      </w:r>
    </w:p>
    <w:p w:rsidR="008120EA" w:rsidRPr="00236F19" w:rsidRDefault="008120EA" w:rsidP="00236F19">
      <w:pPr>
        <w:pStyle w:val="Sansinterligne"/>
      </w:pPr>
    </w:p>
    <w:p w:rsidR="008120EA" w:rsidRDefault="00A73235" w:rsidP="00A73235">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t>VH</w:t>
      </w:r>
      <w:r w:rsidR="00965DEA">
        <w:rPr>
          <w:rFonts w:ascii="Arial Narrow" w:hAnsi="Arial Narrow"/>
          <w:iCs/>
          <w:sz w:val="28"/>
          <w:szCs w:val="28"/>
          <w:bdr w:val="none" w:sz="0" w:space="0" w:color="auto" w:frame="1"/>
        </w:rPr>
        <w:t>:</w:t>
      </w:r>
      <w:r>
        <w:rPr>
          <w:rFonts w:ascii="Arial Narrow" w:hAnsi="Arial Narrow"/>
          <w:iCs/>
          <w:sz w:val="28"/>
          <w:szCs w:val="28"/>
          <w:bdr w:val="none" w:sz="0" w:space="0" w:color="auto" w:frame="1"/>
        </w:rPr>
        <w:t xml:space="preserve"> es </w:t>
      </w:r>
      <w:r w:rsidR="00965DEA">
        <w:rPr>
          <w:rFonts w:ascii="Arial Narrow" w:hAnsi="Arial Narrow"/>
          <w:iCs/>
          <w:sz w:val="28"/>
          <w:szCs w:val="28"/>
          <w:bdr w:val="none" w:sz="0" w:space="0" w:color="auto" w:frame="1"/>
        </w:rPr>
        <w:t>valor histórico, que corresponde a la diferencia pensional causada mes a mes</w:t>
      </w:r>
      <w:r>
        <w:rPr>
          <w:rFonts w:ascii="Arial Narrow" w:hAnsi="Arial Narrow"/>
          <w:iCs/>
          <w:sz w:val="28"/>
          <w:szCs w:val="28"/>
          <w:bdr w:val="none" w:sz="0" w:space="0" w:color="auto" w:frame="1"/>
        </w:rPr>
        <w:t xml:space="preserve">; </w:t>
      </w:r>
    </w:p>
    <w:p w:rsidR="001460E6" w:rsidRDefault="001460E6" w:rsidP="00813E3E">
      <w:pPr>
        <w:pStyle w:val="Sansinterligne"/>
        <w:rPr>
          <w:bdr w:val="none" w:sz="0" w:space="0" w:color="auto" w:frame="1"/>
        </w:rPr>
      </w:pPr>
    </w:p>
    <w:p w:rsidR="008120EA" w:rsidRDefault="00A73235" w:rsidP="00A73235">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Pr>
          <w:rFonts w:ascii="Arial Narrow" w:hAnsi="Arial Narrow"/>
          <w:iCs/>
          <w:sz w:val="28"/>
          <w:szCs w:val="28"/>
          <w:bdr w:val="none" w:sz="0" w:space="0" w:color="auto" w:frame="1"/>
        </w:rPr>
        <w:lastRenderedPageBreak/>
        <w:t>IF</w:t>
      </w:r>
      <w:r w:rsidR="00965DEA">
        <w:rPr>
          <w:rFonts w:ascii="Arial Narrow" w:hAnsi="Arial Narrow"/>
          <w:iCs/>
          <w:sz w:val="28"/>
          <w:szCs w:val="28"/>
          <w:bdr w:val="none" w:sz="0" w:space="0" w:color="auto" w:frame="1"/>
        </w:rPr>
        <w:t>:</w:t>
      </w:r>
      <w:r>
        <w:rPr>
          <w:rFonts w:ascii="Arial Narrow" w:hAnsi="Arial Narrow"/>
          <w:iCs/>
          <w:sz w:val="28"/>
          <w:szCs w:val="28"/>
          <w:bdr w:val="none" w:sz="0" w:space="0" w:color="auto" w:frame="1"/>
        </w:rPr>
        <w:t xml:space="preserve"> es el valor del índice de precios al cons</w:t>
      </w:r>
      <w:r w:rsidR="00965DEA">
        <w:rPr>
          <w:rFonts w:ascii="Arial Narrow" w:hAnsi="Arial Narrow"/>
          <w:iCs/>
          <w:sz w:val="28"/>
          <w:szCs w:val="28"/>
          <w:bdr w:val="none" w:sz="0" w:space="0" w:color="auto" w:frame="1"/>
        </w:rPr>
        <w:t xml:space="preserve">umidor reportado por el DANE a la fecha del pago efectivo </w:t>
      </w:r>
      <w:r>
        <w:rPr>
          <w:rFonts w:ascii="Arial Narrow" w:hAnsi="Arial Narrow"/>
          <w:iCs/>
          <w:sz w:val="28"/>
          <w:szCs w:val="28"/>
          <w:bdr w:val="none" w:sz="0" w:space="0" w:color="auto" w:frame="1"/>
        </w:rPr>
        <w:t xml:space="preserve">y </w:t>
      </w:r>
    </w:p>
    <w:p w:rsidR="008120EA" w:rsidRPr="00813E3E" w:rsidRDefault="008120EA" w:rsidP="00813E3E">
      <w:pPr>
        <w:pStyle w:val="Sansinterligne"/>
      </w:pPr>
    </w:p>
    <w:p w:rsidR="00A73235" w:rsidRDefault="00A73235" w:rsidP="00A73235">
      <w:pPr>
        <w:autoSpaceDE w:val="0"/>
        <w:autoSpaceDN w:val="0"/>
        <w:adjustRightInd w:val="0"/>
        <w:spacing w:line="360" w:lineRule="auto"/>
        <w:ind w:right="51" w:firstLine="426"/>
        <w:jc w:val="both"/>
        <w:rPr>
          <w:rFonts w:ascii="Arial Narrow" w:hAnsi="Arial Narrow"/>
          <w:iCs/>
          <w:sz w:val="28"/>
          <w:szCs w:val="28"/>
          <w:bdr w:val="none" w:sz="0" w:space="0" w:color="auto" w:frame="1"/>
        </w:rPr>
      </w:pPr>
      <w:r w:rsidRPr="00D92C1B">
        <w:rPr>
          <w:rFonts w:ascii="Arial Narrow" w:hAnsi="Arial Narrow"/>
          <w:iCs/>
          <w:sz w:val="28"/>
          <w:szCs w:val="28"/>
          <w:bdr w:val="none" w:sz="0" w:space="0" w:color="auto" w:frame="1"/>
        </w:rPr>
        <w:t xml:space="preserve">II </w:t>
      </w:r>
      <w:r>
        <w:rPr>
          <w:rFonts w:ascii="Arial Narrow" w:hAnsi="Arial Narrow"/>
          <w:iCs/>
          <w:sz w:val="28"/>
          <w:szCs w:val="28"/>
          <w:bdr w:val="none" w:sz="0" w:space="0" w:color="auto" w:frame="1"/>
        </w:rPr>
        <w:t xml:space="preserve">es el valor del índice de precios al consumidor </w:t>
      </w:r>
      <w:r w:rsidR="00BA5CC6">
        <w:rPr>
          <w:rFonts w:ascii="Arial Narrow" w:hAnsi="Arial Narrow"/>
          <w:iCs/>
          <w:sz w:val="28"/>
          <w:szCs w:val="28"/>
          <w:bdr w:val="none" w:sz="0" w:space="0" w:color="auto" w:frame="1"/>
        </w:rPr>
        <w:t>reportado por el DANE de la fecha de la respectiva mensualidad</w:t>
      </w:r>
      <w:r>
        <w:rPr>
          <w:rFonts w:ascii="Arial Narrow" w:hAnsi="Arial Narrow"/>
          <w:iCs/>
          <w:sz w:val="28"/>
          <w:szCs w:val="28"/>
          <w:bdr w:val="none" w:sz="0" w:space="0" w:color="auto" w:frame="1"/>
        </w:rPr>
        <w:t>.</w:t>
      </w:r>
    </w:p>
    <w:p w:rsidR="00A73235" w:rsidRPr="009B6B91" w:rsidRDefault="00A73235" w:rsidP="009B6B91">
      <w:pPr>
        <w:pStyle w:val="Sansinterligne"/>
      </w:pPr>
    </w:p>
    <w:p w:rsidR="00C3682E" w:rsidRPr="00C3682E" w:rsidRDefault="001460E6" w:rsidP="005B51B4">
      <w:pPr>
        <w:pStyle w:val="Corpsdetexte"/>
        <w:spacing w:line="360" w:lineRule="auto"/>
        <w:ind w:firstLine="426"/>
        <w:rPr>
          <w:rFonts w:ascii="Arial Narrow" w:eastAsia="Times New Roman" w:hAnsi="Arial Narrow"/>
          <w:color w:val="000000"/>
          <w:sz w:val="28"/>
          <w:szCs w:val="28"/>
          <w:lang w:eastAsia="es-CO"/>
        </w:rPr>
      </w:pPr>
      <w:r w:rsidRPr="00F42138">
        <w:rPr>
          <w:rFonts w:ascii="Arial Narrow" w:hAnsi="Arial Narrow"/>
          <w:sz w:val="28"/>
          <w:szCs w:val="28"/>
          <w:lang w:eastAsia="en-US"/>
        </w:rPr>
        <w:t xml:space="preserve">Así pues, </w:t>
      </w:r>
      <w:r w:rsidR="00C73891" w:rsidRPr="00F42138">
        <w:rPr>
          <w:rFonts w:ascii="Arial Narrow" w:hAnsi="Arial Narrow"/>
          <w:sz w:val="28"/>
          <w:szCs w:val="28"/>
          <w:lang w:eastAsia="en-US"/>
        </w:rPr>
        <w:t xml:space="preserve">la indexación de las condenas se </w:t>
      </w:r>
      <w:r w:rsidR="005D3395" w:rsidRPr="00F42138">
        <w:rPr>
          <w:rFonts w:ascii="Arial Narrow" w:hAnsi="Arial Narrow"/>
          <w:sz w:val="28"/>
          <w:szCs w:val="28"/>
          <w:lang w:eastAsia="en-US"/>
        </w:rPr>
        <w:t xml:space="preserve">logra tomando el valor de las diferencias pensionales mes a mes y aplicándole los IPC inicial y final </w:t>
      </w:r>
      <w:r w:rsidR="00C6415D" w:rsidRPr="00F42138">
        <w:rPr>
          <w:rFonts w:ascii="Arial Narrow" w:hAnsi="Arial Narrow"/>
          <w:sz w:val="28"/>
          <w:szCs w:val="28"/>
          <w:lang w:eastAsia="en-US"/>
        </w:rPr>
        <w:t>certificados para cada ciclo o m</w:t>
      </w:r>
      <w:r w:rsidR="00BA5CC6" w:rsidRPr="00F42138">
        <w:rPr>
          <w:rFonts w:ascii="Arial Narrow" w:hAnsi="Arial Narrow"/>
          <w:sz w:val="28"/>
          <w:szCs w:val="28"/>
          <w:lang w:eastAsia="en-US"/>
        </w:rPr>
        <w:t>ensualidad</w:t>
      </w:r>
      <w:r w:rsidR="00B85F16" w:rsidRPr="00F42138">
        <w:rPr>
          <w:rFonts w:ascii="Arial Narrow" w:hAnsi="Arial Narrow"/>
          <w:sz w:val="28"/>
          <w:szCs w:val="28"/>
          <w:lang w:eastAsia="en-US"/>
        </w:rPr>
        <w:t xml:space="preserve"> por separado, tal como lo</w:t>
      </w:r>
      <w:r w:rsidR="00256822">
        <w:rPr>
          <w:rFonts w:ascii="Arial Narrow" w:hAnsi="Arial Narrow"/>
          <w:sz w:val="28"/>
          <w:szCs w:val="28"/>
          <w:lang w:eastAsia="en-US"/>
        </w:rPr>
        <w:t xml:space="preserve"> </w:t>
      </w:r>
      <w:r w:rsidR="005D3395" w:rsidRPr="00F42138">
        <w:rPr>
          <w:rFonts w:ascii="Arial Narrow" w:hAnsi="Arial Narrow"/>
          <w:sz w:val="28"/>
          <w:szCs w:val="28"/>
          <w:lang w:eastAsia="en-US"/>
        </w:rPr>
        <w:t>indi</w:t>
      </w:r>
      <w:r w:rsidR="00F42138" w:rsidRPr="00F42138">
        <w:rPr>
          <w:rFonts w:ascii="Arial Narrow" w:hAnsi="Arial Narrow"/>
          <w:sz w:val="28"/>
          <w:szCs w:val="28"/>
          <w:lang w:eastAsia="en-US"/>
        </w:rPr>
        <w:t xml:space="preserve">có </w:t>
      </w:r>
      <w:r w:rsidR="005D3395" w:rsidRPr="00F42138">
        <w:rPr>
          <w:rFonts w:ascii="Arial Narrow" w:hAnsi="Arial Narrow"/>
          <w:sz w:val="28"/>
          <w:szCs w:val="28"/>
          <w:lang w:eastAsia="en-US"/>
        </w:rPr>
        <w:t xml:space="preserve">el </w:t>
      </w:r>
      <w:r w:rsidR="00C6415D" w:rsidRPr="00F42138">
        <w:rPr>
          <w:rFonts w:ascii="Arial Narrow" w:hAnsi="Arial Narrow"/>
          <w:sz w:val="28"/>
          <w:szCs w:val="28"/>
          <w:lang w:eastAsia="en-US"/>
        </w:rPr>
        <w:t>órgano de cierre de la especialidad lab</w:t>
      </w:r>
      <w:r w:rsidR="00F42138" w:rsidRPr="00F42138">
        <w:rPr>
          <w:rFonts w:ascii="Arial Narrow" w:hAnsi="Arial Narrow"/>
          <w:sz w:val="28"/>
          <w:szCs w:val="28"/>
          <w:lang w:eastAsia="en-US"/>
        </w:rPr>
        <w:t xml:space="preserve">oral en sentencia SL 13268 de 2016, radicación No. 55278, y ha procedido </w:t>
      </w:r>
      <w:r w:rsidR="00256822">
        <w:rPr>
          <w:rFonts w:ascii="Arial Narrow" w:hAnsi="Arial Narrow"/>
          <w:sz w:val="28"/>
          <w:szCs w:val="28"/>
          <w:lang w:eastAsia="en-US"/>
        </w:rPr>
        <w:t xml:space="preserve">de conformidad, </w:t>
      </w:r>
      <w:r w:rsidR="00F42138" w:rsidRPr="00F42138">
        <w:rPr>
          <w:rFonts w:ascii="Arial Narrow" w:hAnsi="Arial Narrow"/>
          <w:sz w:val="28"/>
          <w:szCs w:val="28"/>
          <w:lang w:eastAsia="en-US"/>
        </w:rPr>
        <w:t xml:space="preserve">entre otras </w:t>
      </w:r>
      <w:r w:rsidR="009621B3" w:rsidRPr="00F42138">
        <w:rPr>
          <w:rFonts w:ascii="Arial Narrow" w:hAnsi="Arial Narrow"/>
          <w:sz w:val="28"/>
          <w:szCs w:val="28"/>
          <w:lang w:eastAsia="en-US"/>
        </w:rPr>
        <w:t>en sentencias</w:t>
      </w:r>
      <w:r w:rsidR="00F42138" w:rsidRPr="00F42138">
        <w:rPr>
          <w:rFonts w:ascii="Arial Narrow" w:hAnsi="Arial Narrow"/>
          <w:sz w:val="28"/>
          <w:szCs w:val="28"/>
          <w:lang w:eastAsia="en-US"/>
        </w:rPr>
        <w:t xml:space="preserve"> SL</w:t>
      </w:r>
      <w:r w:rsidR="00C3682E">
        <w:rPr>
          <w:rFonts w:ascii="Arial Narrow" w:hAnsi="Arial Narrow"/>
          <w:sz w:val="28"/>
          <w:szCs w:val="28"/>
          <w:lang w:eastAsia="en-US"/>
        </w:rPr>
        <w:t xml:space="preserve">10869 </w:t>
      </w:r>
      <w:r w:rsidR="00F42138" w:rsidRPr="00F42138">
        <w:rPr>
          <w:rFonts w:ascii="Arial Narrow" w:hAnsi="Arial Narrow"/>
          <w:sz w:val="28"/>
          <w:szCs w:val="28"/>
          <w:lang w:eastAsia="en-US"/>
        </w:rPr>
        <w:t>y SL11433 de 2016.</w:t>
      </w:r>
      <w:r w:rsidR="00C3682E">
        <w:rPr>
          <w:rFonts w:ascii="Arial Narrow" w:hAnsi="Arial Narrow"/>
          <w:sz w:val="28"/>
          <w:szCs w:val="28"/>
          <w:lang w:eastAsia="en-US"/>
        </w:rPr>
        <w:t xml:space="preserve"> Con esta nueva postura, la Sala recoge cualquier pronunciamiento anterior que resulte contrario con respecto a la fórmula que se hubiere venido empleando en casos similares, donde </w:t>
      </w:r>
      <w:r w:rsidR="005B51B4">
        <w:rPr>
          <w:rFonts w:ascii="Arial Narrow" w:hAnsi="Arial Narrow"/>
          <w:sz w:val="28"/>
          <w:szCs w:val="28"/>
          <w:lang w:eastAsia="en-US"/>
        </w:rPr>
        <w:t xml:space="preserve">se contempló para </w:t>
      </w:r>
      <w:r w:rsidR="00C3682E">
        <w:rPr>
          <w:rFonts w:ascii="Arial Narrow" w:hAnsi="Arial Narrow"/>
          <w:sz w:val="28"/>
          <w:szCs w:val="28"/>
          <w:lang w:eastAsia="en-US"/>
        </w:rPr>
        <w:t xml:space="preserve">la indexación de las diferencias </w:t>
      </w:r>
      <w:r w:rsidR="005B51B4">
        <w:rPr>
          <w:rFonts w:ascii="Arial Narrow" w:hAnsi="Arial Narrow"/>
          <w:sz w:val="28"/>
          <w:szCs w:val="28"/>
          <w:lang w:eastAsia="en-US"/>
        </w:rPr>
        <w:t xml:space="preserve">pensionales, el </w:t>
      </w:r>
      <w:r w:rsidR="00C3682E">
        <w:rPr>
          <w:rFonts w:ascii="Arial Narrow" w:hAnsi="Arial Narrow"/>
          <w:sz w:val="28"/>
          <w:szCs w:val="28"/>
          <w:lang w:eastAsia="en-US"/>
        </w:rPr>
        <w:t xml:space="preserve">IPC certificado por el DANE para el año inmediatamente anterior al periodo a liquidar. </w:t>
      </w:r>
    </w:p>
    <w:p w:rsidR="00F42138" w:rsidRPr="009B6B91" w:rsidRDefault="00F42138" w:rsidP="009B6B91">
      <w:pPr>
        <w:pStyle w:val="Sansinterligne"/>
      </w:pPr>
    </w:p>
    <w:p w:rsidR="00DC02F7" w:rsidRDefault="00DC02F7" w:rsidP="001460E6">
      <w:pPr>
        <w:pStyle w:val="Corpsdetexte"/>
        <w:spacing w:line="360" w:lineRule="auto"/>
        <w:ind w:firstLine="426"/>
        <w:rPr>
          <w:rFonts w:ascii="Arial Narrow" w:hAnsi="Arial Narrow"/>
          <w:sz w:val="28"/>
          <w:szCs w:val="28"/>
          <w:lang w:eastAsia="en-US"/>
        </w:rPr>
      </w:pPr>
      <w:r>
        <w:rPr>
          <w:rFonts w:ascii="Arial Narrow" w:hAnsi="Arial Narrow"/>
          <w:sz w:val="28"/>
          <w:szCs w:val="28"/>
          <w:lang w:eastAsia="en-US"/>
        </w:rPr>
        <w:t>En ese orden, conforme el cuadro que se pone de presente a los asistentes y hará parte del acta final que se suscriba con ocasión de esta diligencia, el valor de la indexación de las diferencias pensionales obtenidas con ocasión de la reajuste de la pensión, asciende a $</w:t>
      </w:r>
      <w:r w:rsidR="002A182A">
        <w:rPr>
          <w:rFonts w:ascii="Arial Narrow" w:hAnsi="Arial Narrow"/>
          <w:sz w:val="28"/>
          <w:szCs w:val="28"/>
          <w:lang w:eastAsia="en-US"/>
        </w:rPr>
        <w:t>836.282</w:t>
      </w:r>
      <w:r>
        <w:rPr>
          <w:rFonts w:ascii="Arial Narrow" w:hAnsi="Arial Narrow"/>
          <w:sz w:val="28"/>
          <w:szCs w:val="28"/>
          <w:lang w:eastAsia="en-US"/>
        </w:rPr>
        <w:t>, guarismo que resulta ser superior al calculado por la a-quo en cuantía de $</w:t>
      </w:r>
      <w:r w:rsidR="002A182A">
        <w:rPr>
          <w:rFonts w:ascii="Arial Narrow" w:hAnsi="Arial Narrow"/>
          <w:sz w:val="28"/>
          <w:szCs w:val="28"/>
          <w:lang w:eastAsia="en-US"/>
        </w:rPr>
        <w:t>791.738</w:t>
      </w:r>
      <w:r>
        <w:rPr>
          <w:rFonts w:ascii="Arial Narrow" w:hAnsi="Arial Narrow"/>
          <w:sz w:val="28"/>
          <w:szCs w:val="28"/>
          <w:lang w:eastAsia="en-US"/>
        </w:rPr>
        <w:t xml:space="preserve">. </w:t>
      </w:r>
    </w:p>
    <w:p w:rsidR="006531DC" w:rsidRDefault="006531DC" w:rsidP="00256822">
      <w:pPr>
        <w:pStyle w:val="Sansinterligne"/>
        <w:rPr>
          <w:lang w:eastAsia="en-US"/>
        </w:rPr>
      </w:pPr>
    </w:p>
    <w:p w:rsidR="006531DC" w:rsidRDefault="006531DC" w:rsidP="001460E6">
      <w:pPr>
        <w:pStyle w:val="Corpsdetexte"/>
        <w:spacing w:line="360" w:lineRule="auto"/>
        <w:ind w:firstLine="426"/>
        <w:rPr>
          <w:rFonts w:ascii="Arial Narrow" w:hAnsi="Arial Narrow"/>
          <w:sz w:val="28"/>
          <w:szCs w:val="28"/>
          <w:lang w:eastAsia="en-US"/>
        </w:rPr>
      </w:pPr>
      <w:r>
        <w:rPr>
          <w:rFonts w:ascii="Arial Narrow" w:hAnsi="Arial Narrow"/>
          <w:sz w:val="28"/>
          <w:szCs w:val="28"/>
          <w:lang w:eastAsia="en-US"/>
        </w:rPr>
        <w:t>Por</w:t>
      </w:r>
      <w:r w:rsidR="000E341B">
        <w:rPr>
          <w:rFonts w:ascii="Arial Narrow" w:hAnsi="Arial Narrow"/>
          <w:sz w:val="28"/>
          <w:szCs w:val="28"/>
          <w:lang w:eastAsia="en-US"/>
        </w:rPr>
        <w:t xml:space="preserve"> lo expuesto, el recurso prospera, </w:t>
      </w:r>
      <w:r>
        <w:rPr>
          <w:rFonts w:ascii="Arial Narrow" w:hAnsi="Arial Narrow"/>
          <w:sz w:val="28"/>
          <w:szCs w:val="28"/>
          <w:lang w:eastAsia="en-US"/>
        </w:rPr>
        <w:t xml:space="preserve">y en razón </w:t>
      </w:r>
      <w:r w:rsidR="000E341B">
        <w:rPr>
          <w:rFonts w:ascii="Arial Narrow" w:hAnsi="Arial Narrow"/>
          <w:sz w:val="28"/>
          <w:szCs w:val="28"/>
          <w:lang w:eastAsia="en-US"/>
        </w:rPr>
        <w:t xml:space="preserve">de ello, habrá que modificarse </w:t>
      </w:r>
      <w:r>
        <w:rPr>
          <w:rFonts w:ascii="Arial Narrow" w:hAnsi="Arial Narrow"/>
          <w:sz w:val="28"/>
          <w:szCs w:val="28"/>
          <w:lang w:eastAsia="en-US"/>
        </w:rPr>
        <w:t xml:space="preserve">el ordinal </w:t>
      </w:r>
      <w:r w:rsidR="005740CE">
        <w:rPr>
          <w:rFonts w:ascii="Arial Narrow" w:hAnsi="Arial Narrow"/>
          <w:sz w:val="28"/>
          <w:szCs w:val="28"/>
          <w:lang w:eastAsia="en-US"/>
        </w:rPr>
        <w:t xml:space="preserve">5º </w:t>
      </w:r>
      <w:r>
        <w:rPr>
          <w:rFonts w:ascii="Arial Narrow" w:hAnsi="Arial Narrow"/>
          <w:sz w:val="28"/>
          <w:szCs w:val="28"/>
          <w:lang w:eastAsia="en-US"/>
        </w:rPr>
        <w:t xml:space="preserve">de la sentencia, atendiendo las resultas en esta instancia. </w:t>
      </w:r>
    </w:p>
    <w:p w:rsidR="00C73891" w:rsidRDefault="00C73891" w:rsidP="00256822">
      <w:pPr>
        <w:pStyle w:val="Sansinterligne"/>
        <w:rPr>
          <w:lang w:eastAsia="en-US"/>
        </w:rPr>
      </w:pPr>
    </w:p>
    <w:p w:rsidR="00236F19" w:rsidRPr="00CE575E" w:rsidRDefault="008A3E5D" w:rsidP="00256822">
      <w:pPr>
        <w:pStyle w:val="Corpsdetexte"/>
        <w:spacing w:line="360" w:lineRule="auto"/>
        <w:ind w:left="708" w:hanging="282"/>
        <w:rPr>
          <w:rFonts w:ascii="Arial Narrow" w:hAnsi="Arial Narrow"/>
          <w:sz w:val="28"/>
          <w:szCs w:val="28"/>
          <w:lang w:eastAsia="en-US"/>
        </w:rPr>
      </w:pPr>
      <w:r w:rsidRPr="00CE575E">
        <w:rPr>
          <w:rFonts w:ascii="Arial Narrow" w:hAnsi="Arial Narrow"/>
          <w:sz w:val="28"/>
          <w:szCs w:val="28"/>
          <w:lang w:eastAsia="en-US"/>
        </w:rPr>
        <w:t xml:space="preserve"> </w:t>
      </w:r>
      <w:r w:rsidR="00256822" w:rsidRPr="00CE575E">
        <w:rPr>
          <w:rFonts w:ascii="Arial Narrow" w:hAnsi="Arial Narrow"/>
          <w:sz w:val="28"/>
          <w:szCs w:val="28"/>
          <w:lang w:eastAsia="en-US"/>
        </w:rPr>
        <w:t>Sin costas en esta instancia.</w:t>
      </w:r>
    </w:p>
    <w:p w:rsidR="00F86700" w:rsidRPr="00CE575E" w:rsidRDefault="00F86700" w:rsidP="00B045A0">
      <w:pPr>
        <w:pStyle w:val="Sansinterligne"/>
        <w:rPr>
          <w:sz w:val="28"/>
          <w:szCs w:val="28"/>
          <w:lang w:val="es-ES"/>
        </w:rPr>
      </w:pPr>
    </w:p>
    <w:p w:rsidR="00F86700" w:rsidRPr="00CE575E" w:rsidRDefault="00F86700" w:rsidP="00F86700">
      <w:pPr>
        <w:pStyle w:val="Prrafodelista1"/>
        <w:spacing w:after="0" w:line="360" w:lineRule="auto"/>
        <w:ind w:left="0" w:firstLine="900"/>
        <w:jc w:val="both"/>
        <w:rPr>
          <w:rFonts w:ascii="Arial Narrow" w:hAnsi="Arial Narrow"/>
          <w:sz w:val="28"/>
          <w:szCs w:val="28"/>
        </w:rPr>
      </w:pPr>
      <w:r w:rsidRPr="00CE575E">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A33AFC" w:rsidRPr="00E96259" w:rsidRDefault="00A33AFC" w:rsidP="00A33AFC">
      <w:pPr>
        <w:pStyle w:val="Sansinterligne"/>
      </w:pPr>
    </w:p>
    <w:p w:rsidR="00F86700" w:rsidRPr="0013664A" w:rsidRDefault="00F86700" w:rsidP="00F86700">
      <w:pPr>
        <w:spacing w:line="360" w:lineRule="auto"/>
        <w:jc w:val="center"/>
        <w:rPr>
          <w:rFonts w:ascii="Arial Narrow" w:hAnsi="Arial Narrow" w:cs="Arial"/>
          <w:b/>
          <w:i/>
          <w:sz w:val="29"/>
          <w:szCs w:val="29"/>
        </w:rPr>
      </w:pPr>
      <w:r w:rsidRPr="0013664A">
        <w:rPr>
          <w:rFonts w:ascii="Arial Narrow" w:hAnsi="Arial Narrow" w:cs="Arial"/>
          <w:b/>
          <w:i/>
          <w:sz w:val="29"/>
          <w:szCs w:val="29"/>
        </w:rPr>
        <w:t>FALLA</w:t>
      </w:r>
    </w:p>
    <w:p w:rsidR="00F86700" w:rsidRPr="0013664A" w:rsidRDefault="00F86700" w:rsidP="00F86700">
      <w:pPr>
        <w:pStyle w:val="Sansinterligne"/>
      </w:pPr>
    </w:p>
    <w:p w:rsidR="005740CE" w:rsidRDefault="005740CE" w:rsidP="00D24E77">
      <w:pPr>
        <w:pStyle w:val="Paragraphedeliste"/>
        <w:numPr>
          <w:ilvl w:val="0"/>
          <w:numId w:val="2"/>
        </w:numPr>
        <w:tabs>
          <w:tab w:val="left" w:pos="426"/>
        </w:tabs>
        <w:autoSpaceDE w:val="0"/>
        <w:autoSpaceDN w:val="0"/>
        <w:adjustRightInd w:val="0"/>
        <w:spacing w:line="360" w:lineRule="auto"/>
        <w:ind w:left="0" w:firstLine="426"/>
        <w:jc w:val="both"/>
        <w:rPr>
          <w:rFonts w:ascii="Arial Narrow" w:hAnsi="Arial Narrow" w:cs="Arial"/>
          <w:sz w:val="28"/>
          <w:szCs w:val="28"/>
        </w:rPr>
      </w:pPr>
      <w:r w:rsidRPr="005740CE">
        <w:rPr>
          <w:rFonts w:ascii="Arial Narrow" w:hAnsi="Arial Narrow" w:cs="Arial"/>
          <w:i/>
          <w:spacing w:val="-2"/>
          <w:sz w:val="28"/>
          <w:szCs w:val="28"/>
        </w:rPr>
        <w:t xml:space="preserve">Modificar el ordinal 5º de la </w:t>
      </w:r>
      <w:r w:rsidR="00F86700" w:rsidRPr="005740CE">
        <w:rPr>
          <w:rFonts w:ascii="Arial Narrow" w:hAnsi="Arial Narrow" w:cs="Arial"/>
          <w:sz w:val="28"/>
          <w:szCs w:val="28"/>
        </w:rPr>
        <w:t xml:space="preserve">sentencia proferida el </w:t>
      </w:r>
      <w:r w:rsidR="00B045A0" w:rsidRPr="005740CE">
        <w:rPr>
          <w:rFonts w:ascii="Arial Narrow" w:hAnsi="Arial Narrow" w:cs="Arial"/>
          <w:sz w:val="28"/>
          <w:szCs w:val="28"/>
        </w:rPr>
        <w:t>1</w:t>
      </w:r>
      <w:r w:rsidR="00A33AFC" w:rsidRPr="005740CE">
        <w:rPr>
          <w:rFonts w:ascii="Arial Narrow" w:hAnsi="Arial Narrow" w:cs="Arial"/>
          <w:sz w:val="28"/>
          <w:szCs w:val="28"/>
        </w:rPr>
        <w:t xml:space="preserve">5 de junio de 2016 por el Juzgado Segundo Laboral del Circuito de Pereira, </w:t>
      </w:r>
      <w:r w:rsidR="00F86700" w:rsidRPr="005740CE">
        <w:rPr>
          <w:rFonts w:ascii="Arial Narrow" w:hAnsi="Arial Narrow" w:cs="Arial"/>
          <w:sz w:val="28"/>
          <w:szCs w:val="28"/>
        </w:rPr>
        <w:t xml:space="preserve">dentro del proceso ordinario laboral </w:t>
      </w:r>
      <w:r w:rsidR="00F86700" w:rsidRPr="005740CE">
        <w:rPr>
          <w:rFonts w:ascii="Arial Narrow" w:hAnsi="Arial Narrow" w:cs="Arial"/>
          <w:sz w:val="28"/>
          <w:szCs w:val="28"/>
        </w:rPr>
        <w:lastRenderedPageBreak/>
        <w:t>de</w:t>
      </w:r>
      <w:r w:rsidR="00A33AFC" w:rsidRPr="005740CE">
        <w:rPr>
          <w:rFonts w:ascii="Arial Narrow" w:hAnsi="Arial Narrow" w:cs="Arial"/>
          <w:sz w:val="28"/>
          <w:szCs w:val="28"/>
        </w:rPr>
        <w:t xml:space="preserve"> la referencia, </w:t>
      </w:r>
      <w:r w:rsidRPr="005740CE">
        <w:rPr>
          <w:rFonts w:ascii="Arial Narrow" w:hAnsi="Arial Narrow" w:cs="Arial"/>
          <w:sz w:val="28"/>
          <w:szCs w:val="28"/>
        </w:rPr>
        <w:t>en el sentido de indicar que el valor de la indexación de las diferencias pensionales asciende a $</w:t>
      </w:r>
      <w:r w:rsidRPr="005740CE">
        <w:rPr>
          <w:rFonts w:ascii="Arial Narrow" w:hAnsi="Arial Narrow"/>
          <w:sz w:val="28"/>
          <w:szCs w:val="28"/>
          <w:lang w:eastAsia="en-US"/>
        </w:rPr>
        <w:t>836.282</w:t>
      </w:r>
      <w:r w:rsidRPr="005740CE">
        <w:rPr>
          <w:rFonts w:ascii="Arial Narrow" w:hAnsi="Arial Narrow" w:cs="Arial"/>
          <w:sz w:val="28"/>
          <w:szCs w:val="28"/>
        </w:rPr>
        <w:t xml:space="preserve"> </w:t>
      </w:r>
      <w:r w:rsidR="00A33AFC" w:rsidRPr="005740CE">
        <w:rPr>
          <w:rFonts w:ascii="Arial Narrow" w:hAnsi="Arial Narrow" w:cs="Arial"/>
          <w:sz w:val="28"/>
          <w:szCs w:val="28"/>
        </w:rPr>
        <w:t>.</w:t>
      </w:r>
    </w:p>
    <w:p w:rsidR="005740CE" w:rsidRDefault="005740CE" w:rsidP="005740CE">
      <w:pPr>
        <w:tabs>
          <w:tab w:val="left" w:pos="426"/>
        </w:tabs>
        <w:autoSpaceDE w:val="0"/>
        <w:autoSpaceDN w:val="0"/>
        <w:adjustRightInd w:val="0"/>
        <w:spacing w:line="360" w:lineRule="auto"/>
        <w:jc w:val="both"/>
        <w:rPr>
          <w:rFonts w:ascii="Arial Narrow" w:hAnsi="Arial Narrow" w:cs="Arial"/>
          <w:sz w:val="28"/>
          <w:szCs w:val="28"/>
        </w:rPr>
      </w:pPr>
    </w:p>
    <w:p w:rsidR="005740CE" w:rsidRDefault="005740CE" w:rsidP="005740CE">
      <w:pPr>
        <w:pStyle w:val="Paragraphedeliste"/>
        <w:numPr>
          <w:ilvl w:val="0"/>
          <w:numId w:val="2"/>
        </w:numPr>
        <w:tabs>
          <w:tab w:val="left" w:pos="426"/>
        </w:tabs>
        <w:autoSpaceDE w:val="0"/>
        <w:autoSpaceDN w:val="0"/>
        <w:adjustRightInd w:val="0"/>
        <w:spacing w:line="360" w:lineRule="auto"/>
        <w:ind w:left="709"/>
        <w:jc w:val="both"/>
        <w:rPr>
          <w:rFonts w:ascii="Arial Narrow" w:hAnsi="Arial Narrow" w:cs="Arial"/>
          <w:sz w:val="28"/>
          <w:szCs w:val="28"/>
        </w:rPr>
      </w:pPr>
      <w:r>
        <w:rPr>
          <w:rFonts w:ascii="Arial Narrow" w:hAnsi="Arial Narrow" w:cs="Arial"/>
          <w:sz w:val="28"/>
          <w:szCs w:val="28"/>
        </w:rPr>
        <w:t xml:space="preserve">Confirma en todo lo demás. </w:t>
      </w:r>
    </w:p>
    <w:p w:rsidR="005740CE" w:rsidRPr="005740CE" w:rsidRDefault="005740CE" w:rsidP="005740CE">
      <w:pPr>
        <w:pStyle w:val="Paragraphedeliste"/>
        <w:ind w:left="709"/>
        <w:rPr>
          <w:rFonts w:ascii="Arial Narrow" w:hAnsi="Arial Narrow" w:cs="Arial"/>
          <w:sz w:val="28"/>
          <w:szCs w:val="28"/>
        </w:rPr>
      </w:pPr>
    </w:p>
    <w:p w:rsidR="00A33AFC" w:rsidRPr="005740CE" w:rsidRDefault="005740CE" w:rsidP="005740CE">
      <w:pPr>
        <w:pStyle w:val="Paragraphedeliste"/>
        <w:numPr>
          <w:ilvl w:val="0"/>
          <w:numId w:val="2"/>
        </w:numPr>
        <w:tabs>
          <w:tab w:val="left" w:pos="426"/>
        </w:tabs>
        <w:autoSpaceDE w:val="0"/>
        <w:autoSpaceDN w:val="0"/>
        <w:adjustRightInd w:val="0"/>
        <w:spacing w:line="360" w:lineRule="auto"/>
        <w:ind w:left="709"/>
        <w:jc w:val="both"/>
        <w:rPr>
          <w:rFonts w:ascii="Arial Narrow" w:hAnsi="Arial Narrow" w:cs="Arial"/>
          <w:sz w:val="28"/>
          <w:szCs w:val="28"/>
        </w:rPr>
      </w:pPr>
      <w:r>
        <w:rPr>
          <w:rFonts w:ascii="Arial Narrow" w:hAnsi="Arial Narrow" w:cs="Arial"/>
          <w:sz w:val="28"/>
          <w:szCs w:val="28"/>
        </w:rPr>
        <w:t xml:space="preserve">Sin costas en esta instancia. </w:t>
      </w:r>
      <w:r w:rsidR="00A33AFC" w:rsidRPr="005740CE">
        <w:rPr>
          <w:rFonts w:ascii="Arial Narrow" w:hAnsi="Arial Narrow" w:cs="Arial"/>
          <w:sz w:val="28"/>
          <w:szCs w:val="28"/>
        </w:rPr>
        <w:t xml:space="preserve"> </w:t>
      </w:r>
    </w:p>
    <w:p w:rsidR="00497367" w:rsidRPr="00D24E77" w:rsidRDefault="00497367" w:rsidP="00497367">
      <w:pPr>
        <w:pStyle w:val="Paragraphedeliste"/>
        <w:rPr>
          <w:rFonts w:ascii="Arial Narrow" w:hAnsi="Arial Narrow" w:cs="Arial"/>
          <w:sz w:val="28"/>
          <w:szCs w:val="28"/>
          <w:lang w:val="es-ES"/>
        </w:rPr>
      </w:pPr>
    </w:p>
    <w:p w:rsidR="00F86700" w:rsidRPr="00D24E77" w:rsidRDefault="00F86700" w:rsidP="00497367">
      <w:pPr>
        <w:autoSpaceDE w:val="0"/>
        <w:autoSpaceDN w:val="0"/>
        <w:adjustRightInd w:val="0"/>
        <w:spacing w:line="360" w:lineRule="auto"/>
        <w:jc w:val="both"/>
        <w:rPr>
          <w:rFonts w:ascii="Arial Narrow" w:hAnsi="Arial Narrow" w:cs="Microsoft Sans Serif"/>
          <w:bCs/>
          <w:i/>
          <w:iCs/>
          <w:sz w:val="28"/>
          <w:szCs w:val="28"/>
          <w:lang w:val="es-ES"/>
        </w:rPr>
      </w:pPr>
      <w:r w:rsidRPr="00D24E77">
        <w:rPr>
          <w:rFonts w:ascii="Arial Narrow" w:hAnsi="Arial Narrow" w:cs="Arial"/>
          <w:i/>
          <w:sz w:val="28"/>
          <w:szCs w:val="28"/>
          <w:lang w:val="es-ES"/>
        </w:rPr>
        <w:tab/>
      </w:r>
      <w:r w:rsidRPr="00D24E77">
        <w:rPr>
          <w:rFonts w:ascii="Arial Narrow" w:hAnsi="Arial Narrow" w:cs="Microsoft Sans Serif"/>
          <w:bCs/>
          <w:i/>
          <w:iCs/>
          <w:sz w:val="28"/>
          <w:szCs w:val="28"/>
          <w:lang w:val="es-ES"/>
        </w:rPr>
        <w:t>NOTIFÍQUESE, CÚMPLASE Y DEVUÉLVASE.</w:t>
      </w:r>
    </w:p>
    <w:p w:rsidR="00F86700" w:rsidRPr="00E96259" w:rsidRDefault="00F86700" w:rsidP="00F86700">
      <w:pPr>
        <w:pStyle w:val="Sansinterligne"/>
        <w:rPr>
          <w:sz w:val="28"/>
          <w:szCs w:val="28"/>
          <w:lang w:val="es-ES"/>
        </w:rPr>
      </w:pPr>
    </w:p>
    <w:p w:rsidR="00F86700" w:rsidRDefault="00F86700" w:rsidP="00F86700">
      <w:pPr>
        <w:spacing w:line="360" w:lineRule="auto"/>
        <w:jc w:val="both"/>
        <w:rPr>
          <w:rFonts w:ascii="Arial Narrow" w:hAnsi="Arial Narrow" w:cs="Microsoft Sans Serif"/>
          <w:bCs/>
          <w:iCs/>
          <w:sz w:val="28"/>
          <w:szCs w:val="28"/>
          <w:lang w:val="es-ES"/>
        </w:rPr>
      </w:pPr>
      <w:r w:rsidRPr="00E96259">
        <w:rPr>
          <w:rFonts w:ascii="Arial Narrow" w:hAnsi="Arial Narrow" w:cs="Microsoft Sans Serif"/>
          <w:bCs/>
          <w:iCs/>
          <w:sz w:val="28"/>
          <w:szCs w:val="28"/>
          <w:lang w:val="es-ES"/>
        </w:rPr>
        <w:t>La anterior decisión queda notificada en estrados.</w:t>
      </w:r>
    </w:p>
    <w:p w:rsidR="00F86700" w:rsidRPr="00E96259" w:rsidRDefault="00F86700" w:rsidP="00F86700">
      <w:pPr>
        <w:spacing w:line="360" w:lineRule="auto"/>
        <w:jc w:val="both"/>
        <w:rPr>
          <w:rFonts w:ascii="Arial Narrow" w:hAnsi="Arial Narrow" w:cs="Microsoft Sans Serif"/>
          <w:bCs/>
          <w:iCs/>
          <w:sz w:val="28"/>
          <w:szCs w:val="28"/>
          <w:lang w:val="es-ES"/>
        </w:rPr>
      </w:pPr>
    </w:p>
    <w:p w:rsidR="009129F6" w:rsidRDefault="009129F6" w:rsidP="004B2BDC">
      <w:pPr>
        <w:ind w:firstLine="900"/>
        <w:jc w:val="both"/>
        <w:rPr>
          <w:rFonts w:ascii="Arial Narrow" w:hAnsi="Arial Narrow" w:cs="Microsoft Sans Serif"/>
          <w:bCs/>
          <w:iCs/>
          <w:sz w:val="28"/>
          <w:szCs w:val="28"/>
          <w:lang w:val="es-ES"/>
        </w:rPr>
      </w:pPr>
    </w:p>
    <w:p w:rsidR="009129F6" w:rsidRPr="004B2BDC" w:rsidRDefault="009129F6" w:rsidP="004B2BDC">
      <w:pPr>
        <w:ind w:firstLine="900"/>
        <w:jc w:val="both"/>
        <w:rPr>
          <w:rFonts w:ascii="Arial Narrow" w:hAnsi="Arial Narrow" w:cs="Microsoft Sans Serif"/>
          <w:bCs/>
          <w:iCs/>
          <w:sz w:val="28"/>
          <w:szCs w:val="28"/>
          <w:lang w:val="es-ES"/>
        </w:rPr>
      </w:pPr>
    </w:p>
    <w:p w:rsidR="00F86700" w:rsidRPr="004B2BDC" w:rsidRDefault="00F86700" w:rsidP="004B2BDC">
      <w:pPr>
        <w:ind w:firstLine="900"/>
        <w:jc w:val="center"/>
        <w:rPr>
          <w:rFonts w:ascii="Arial Narrow" w:hAnsi="Arial Narrow" w:cs="Microsoft Sans Serif"/>
          <w:b/>
          <w:bCs/>
          <w:iCs/>
          <w:sz w:val="28"/>
          <w:szCs w:val="28"/>
          <w:lang w:val="es-ES"/>
        </w:rPr>
      </w:pPr>
      <w:r w:rsidRPr="004B2BDC">
        <w:rPr>
          <w:rFonts w:ascii="Arial Narrow" w:hAnsi="Arial Narrow" w:cs="Microsoft Sans Serif"/>
          <w:b/>
          <w:bCs/>
          <w:iCs/>
          <w:sz w:val="28"/>
          <w:szCs w:val="28"/>
          <w:lang w:val="es-ES"/>
        </w:rPr>
        <w:t>FRANCISCO JAVIER TAMAYO TABARES</w:t>
      </w:r>
    </w:p>
    <w:p w:rsidR="004B2BDC" w:rsidRPr="004B2BDC" w:rsidRDefault="004B2BDC" w:rsidP="004B2BDC">
      <w:pPr>
        <w:ind w:firstLine="900"/>
        <w:jc w:val="center"/>
        <w:rPr>
          <w:rFonts w:ascii="Arial Narrow" w:hAnsi="Arial Narrow" w:cs="Microsoft Sans Serif"/>
          <w:bCs/>
          <w:iCs/>
          <w:sz w:val="28"/>
          <w:szCs w:val="28"/>
          <w:lang w:val="es-ES"/>
        </w:rPr>
      </w:pPr>
      <w:r w:rsidRPr="004B2BDC">
        <w:rPr>
          <w:rFonts w:ascii="Arial Narrow" w:hAnsi="Arial Narrow" w:cs="Microsoft Sans Serif"/>
          <w:bCs/>
          <w:iCs/>
          <w:sz w:val="28"/>
          <w:szCs w:val="28"/>
          <w:lang w:val="es-ES"/>
        </w:rPr>
        <w:t>Magistrado Ponente</w:t>
      </w:r>
    </w:p>
    <w:p w:rsidR="00F86700" w:rsidRPr="004B2BDC" w:rsidRDefault="00F86700" w:rsidP="004B2BDC">
      <w:pPr>
        <w:ind w:firstLine="900"/>
        <w:jc w:val="both"/>
        <w:rPr>
          <w:rFonts w:ascii="Arial Narrow" w:hAnsi="Arial Narrow" w:cs="Microsoft Sans Serif"/>
          <w:b/>
          <w:sz w:val="28"/>
          <w:szCs w:val="28"/>
          <w:lang w:val="es-ES"/>
        </w:rPr>
      </w:pPr>
    </w:p>
    <w:p w:rsidR="00F86700" w:rsidRPr="004B2BDC" w:rsidRDefault="00F86700" w:rsidP="004B2BDC">
      <w:pPr>
        <w:pStyle w:val="Sansinterligne"/>
        <w:rPr>
          <w:rFonts w:ascii="Arial Narrow" w:hAnsi="Arial Narrow"/>
          <w:sz w:val="28"/>
          <w:szCs w:val="28"/>
          <w:lang w:val="es-ES"/>
        </w:rPr>
      </w:pPr>
    </w:p>
    <w:p w:rsidR="009129F6" w:rsidRDefault="009129F6" w:rsidP="004B2BDC">
      <w:pPr>
        <w:pStyle w:val="Sansinterligne"/>
        <w:rPr>
          <w:rFonts w:ascii="Arial Narrow" w:hAnsi="Arial Narrow"/>
          <w:sz w:val="28"/>
          <w:szCs w:val="28"/>
          <w:lang w:val="es-ES"/>
        </w:rPr>
      </w:pPr>
    </w:p>
    <w:p w:rsidR="009129F6" w:rsidRPr="004B2BDC" w:rsidRDefault="009129F6" w:rsidP="004B2BDC">
      <w:pPr>
        <w:pStyle w:val="Sansinterligne"/>
        <w:rPr>
          <w:rFonts w:ascii="Arial Narrow" w:hAnsi="Arial Narrow"/>
          <w:sz w:val="28"/>
          <w:szCs w:val="28"/>
          <w:lang w:val="es-ES"/>
        </w:rPr>
      </w:pPr>
    </w:p>
    <w:p w:rsidR="00F86700" w:rsidRPr="004B2BDC" w:rsidRDefault="00F86700" w:rsidP="004B2BDC">
      <w:pPr>
        <w:jc w:val="both"/>
        <w:rPr>
          <w:rFonts w:ascii="Arial Narrow" w:hAnsi="Arial Narrow" w:cs="Microsoft Sans Serif"/>
          <w:b/>
          <w:bCs/>
          <w:iCs/>
          <w:sz w:val="28"/>
          <w:szCs w:val="28"/>
          <w:lang w:val="es-ES"/>
        </w:rPr>
      </w:pPr>
    </w:p>
    <w:p w:rsidR="00F86700" w:rsidRPr="004B2BDC" w:rsidRDefault="003B7D89" w:rsidP="004B2BDC">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 xml:space="preserve">OLGA LUCÍA HOYOS SEPÚLVEDA </w:t>
      </w:r>
      <w:r w:rsidR="004B2BDC" w:rsidRPr="004B2BDC">
        <w:rPr>
          <w:rFonts w:ascii="Arial Narrow" w:hAnsi="Arial Narrow" w:cs="Microsoft Sans Serif"/>
          <w:b/>
          <w:bCs/>
          <w:iCs/>
          <w:sz w:val="28"/>
          <w:szCs w:val="28"/>
          <w:lang w:val="es-ES"/>
        </w:rPr>
        <w:t xml:space="preserve">                      ANA</w:t>
      </w:r>
      <w:r w:rsidR="00F86700" w:rsidRPr="004B2BDC">
        <w:rPr>
          <w:rFonts w:ascii="Arial Narrow" w:hAnsi="Arial Narrow" w:cs="Microsoft Sans Serif"/>
          <w:b/>
          <w:bCs/>
          <w:iCs/>
          <w:sz w:val="28"/>
          <w:szCs w:val="28"/>
          <w:lang w:val="es-ES"/>
        </w:rPr>
        <w:t xml:space="preserve"> LUCÍA CAICEDO CALDERÓN                          </w:t>
      </w:r>
    </w:p>
    <w:p w:rsidR="00F86700" w:rsidRPr="004B2BDC" w:rsidRDefault="00F86700" w:rsidP="004B2BDC">
      <w:pPr>
        <w:pStyle w:val="Sansinterligne"/>
        <w:rPr>
          <w:rFonts w:ascii="Arial Narrow" w:hAnsi="Arial Narrow"/>
          <w:sz w:val="28"/>
          <w:szCs w:val="28"/>
          <w:lang w:val="es-ES"/>
        </w:rPr>
      </w:pPr>
      <w:r w:rsidRPr="004B2BDC">
        <w:rPr>
          <w:rFonts w:ascii="Arial Narrow" w:hAnsi="Arial Narrow"/>
          <w:sz w:val="28"/>
          <w:szCs w:val="28"/>
          <w:lang w:val="es-ES"/>
        </w:rPr>
        <w:tab/>
      </w:r>
      <w:r w:rsidR="004B2BDC" w:rsidRPr="004B2BDC">
        <w:rPr>
          <w:rFonts w:ascii="Arial Narrow" w:hAnsi="Arial Narrow"/>
          <w:sz w:val="28"/>
          <w:szCs w:val="28"/>
          <w:lang w:val="es-ES"/>
        </w:rPr>
        <w:t xml:space="preserve">           </w:t>
      </w:r>
      <w:r w:rsidR="003B7D89">
        <w:rPr>
          <w:rFonts w:ascii="Arial Narrow" w:hAnsi="Arial Narrow"/>
          <w:sz w:val="28"/>
          <w:szCs w:val="28"/>
          <w:lang w:val="es-ES"/>
        </w:rPr>
        <w:t>Magistrada</w:t>
      </w:r>
      <w:r w:rsidR="004B2BDC" w:rsidRPr="004B2BDC">
        <w:rPr>
          <w:rFonts w:ascii="Arial Narrow" w:hAnsi="Arial Narrow"/>
          <w:sz w:val="28"/>
          <w:szCs w:val="28"/>
          <w:lang w:val="es-ES"/>
        </w:rPr>
        <w:tab/>
      </w:r>
      <w:r w:rsidR="004B2BDC" w:rsidRPr="004B2BDC">
        <w:rPr>
          <w:rFonts w:ascii="Arial Narrow" w:hAnsi="Arial Narrow"/>
          <w:sz w:val="28"/>
          <w:szCs w:val="28"/>
          <w:lang w:val="es-ES"/>
        </w:rPr>
        <w:tab/>
      </w:r>
      <w:r w:rsidR="004B2BDC" w:rsidRPr="004B2BDC">
        <w:rPr>
          <w:rFonts w:ascii="Arial Narrow" w:hAnsi="Arial Narrow"/>
          <w:sz w:val="28"/>
          <w:szCs w:val="28"/>
          <w:lang w:val="es-ES"/>
        </w:rPr>
        <w:tab/>
      </w:r>
      <w:r w:rsidR="004B2BDC" w:rsidRPr="004B2BDC">
        <w:rPr>
          <w:rFonts w:ascii="Arial Narrow" w:hAnsi="Arial Narrow"/>
          <w:sz w:val="28"/>
          <w:szCs w:val="28"/>
          <w:lang w:val="es-ES"/>
        </w:rPr>
        <w:tab/>
      </w:r>
      <w:r w:rsidR="004B2BDC" w:rsidRPr="004B2BDC">
        <w:rPr>
          <w:rFonts w:ascii="Arial Narrow" w:hAnsi="Arial Narrow"/>
          <w:sz w:val="28"/>
          <w:szCs w:val="28"/>
          <w:lang w:val="es-ES"/>
        </w:rPr>
        <w:tab/>
      </w:r>
      <w:r w:rsidR="004B2BDC" w:rsidRPr="004B2BDC">
        <w:rPr>
          <w:rFonts w:ascii="Arial Narrow" w:hAnsi="Arial Narrow"/>
          <w:sz w:val="28"/>
          <w:szCs w:val="28"/>
          <w:lang w:val="es-ES"/>
        </w:rPr>
        <w:tab/>
        <w:t xml:space="preserve">Magistrada </w:t>
      </w:r>
      <w:r w:rsidRPr="004B2BDC">
        <w:rPr>
          <w:rFonts w:ascii="Arial Narrow" w:hAnsi="Arial Narrow"/>
          <w:sz w:val="28"/>
          <w:szCs w:val="28"/>
          <w:lang w:val="es-ES"/>
        </w:rPr>
        <w:tab/>
      </w:r>
      <w:r w:rsidRPr="004B2BDC">
        <w:rPr>
          <w:rFonts w:ascii="Arial Narrow" w:hAnsi="Arial Narrow"/>
          <w:sz w:val="28"/>
          <w:szCs w:val="28"/>
          <w:lang w:val="es-ES"/>
        </w:rPr>
        <w:tab/>
      </w: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5740CE" w:rsidRDefault="005740CE" w:rsidP="00AB1ECD">
      <w:pPr>
        <w:pStyle w:val="Sansinterligne"/>
        <w:ind w:right="476"/>
        <w:jc w:val="center"/>
        <w:rPr>
          <w:rFonts w:ascii="Arial Narrow" w:hAnsi="Arial Narrow" w:cs="Microsoft Sans Serif"/>
          <w:b/>
          <w:iCs/>
          <w:sz w:val="28"/>
          <w:szCs w:val="28"/>
          <w:lang w:val="es-ES"/>
        </w:rPr>
      </w:pPr>
    </w:p>
    <w:p w:rsidR="00A73340" w:rsidRDefault="00D24E77" w:rsidP="00AB1ECD">
      <w:pPr>
        <w:pStyle w:val="Sansinterligne"/>
        <w:ind w:right="476"/>
        <w:jc w:val="center"/>
        <w:rPr>
          <w:rFonts w:ascii="Arial Narrow" w:hAnsi="Arial Narrow" w:cs="Microsoft Sans Serif"/>
          <w:b/>
          <w:iCs/>
          <w:sz w:val="28"/>
          <w:szCs w:val="28"/>
          <w:lang w:val="es-ES"/>
        </w:rPr>
      </w:pPr>
      <w:r>
        <w:rPr>
          <w:rFonts w:ascii="Arial Narrow" w:hAnsi="Arial Narrow" w:cs="Microsoft Sans Serif"/>
          <w:b/>
          <w:iCs/>
          <w:sz w:val="28"/>
          <w:szCs w:val="28"/>
          <w:lang w:val="es-ES"/>
        </w:rPr>
        <w:t>ANEXO</w:t>
      </w:r>
    </w:p>
    <w:p w:rsidR="002A182A" w:rsidRPr="00AB1ECD" w:rsidRDefault="002A182A" w:rsidP="00AB1ECD">
      <w:pPr>
        <w:pStyle w:val="Sansinterligne"/>
        <w:jc w:val="center"/>
      </w:pPr>
    </w:p>
    <w:p w:rsidR="00AB1ECD" w:rsidRDefault="00AB1ECD" w:rsidP="00AB1ECD">
      <w:pPr>
        <w:spacing w:line="360" w:lineRule="auto"/>
        <w:ind w:firstLine="900"/>
        <w:rPr>
          <w:rFonts w:ascii="Arial Narrow" w:hAnsi="Arial Narrow" w:cs="Microsoft Sans Serif"/>
          <w:b/>
          <w:iCs/>
          <w:sz w:val="28"/>
          <w:szCs w:val="28"/>
          <w:lang w:val="es-ES"/>
        </w:rPr>
      </w:pPr>
      <w:r>
        <w:rPr>
          <w:rFonts w:ascii="Arial Narrow" w:hAnsi="Arial Narrow" w:cs="Microsoft Sans Serif"/>
          <w:b/>
          <w:iCs/>
          <w:sz w:val="28"/>
          <w:szCs w:val="28"/>
          <w:lang w:val="es-ES"/>
        </w:rPr>
        <w:t xml:space="preserve">                       INDEXACIÓN </w:t>
      </w:r>
      <w:r w:rsidR="002A182A">
        <w:rPr>
          <w:rFonts w:ascii="Arial Narrow" w:hAnsi="Arial Narrow" w:cs="Microsoft Sans Serif"/>
          <w:b/>
          <w:iCs/>
          <w:sz w:val="28"/>
          <w:szCs w:val="28"/>
          <w:lang w:val="es-ES"/>
        </w:rPr>
        <w:t>DIFERENCIA P</w:t>
      </w:r>
      <w:r>
        <w:rPr>
          <w:rFonts w:ascii="Arial Narrow" w:hAnsi="Arial Narrow" w:cs="Microsoft Sans Serif"/>
          <w:b/>
          <w:iCs/>
          <w:sz w:val="28"/>
          <w:szCs w:val="28"/>
          <w:lang w:val="es-ES"/>
        </w:rPr>
        <w:t>ENSIONAL</w:t>
      </w:r>
    </w:p>
    <w:p w:rsidR="00FE32C8" w:rsidRDefault="00FE32C8" w:rsidP="00FE32C8">
      <w:pPr>
        <w:pStyle w:val="Sansinterligne"/>
        <w:rPr>
          <w:lang w:val="es-ES"/>
        </w:rPr>
      </w:pPr>
    </w:p>
    <w:tbl>
      <w:tblPr>
        <w:tblW w:w="11112" w:type="dxa"/>
        <w:tblInd w:w="-1114" w:type="dxa"/>
        <w:tblCellMar>
          <w:left w:w="70" w:type="dxa"/>
          <w:right w:w="70" w:type="dxa"/>
        </w:tblCellMar>
        <w:tblLook w:val="04A0" w:firstRow="1" w:lastRow="0" w:firstColumn="1" w:lastColumn="0" w:noHBand="0" w:noVBand="1"/>
      </w:tblPr>
      <w:tblGrid>
        <w:gridCol w:w="659"/>
        <w:gridCol w:w="940"/>
        <w:gridCol w:w="1208"/>
        <w:gridCol w:w="1200"/>
        <w:gridCol w:w="1325"/>
        <w:gridCol w:w="1208"/>
        <w:gridCol w:w="1308"/>
        <w:gridCol w:w="1228"/>
        <w:gridCol w:w="828"/>
        <w:gridCol w:w="1208"/>
      </w:tblGrid>
      <w:tr w:rsidR="002A182A" w:rsidRPr="002A182A" w:rsidTr="002A182A">
        <w:trPr>
          <w:trHeight w:val="630"/>
        </w:trPr>
        <w:tc>
          <w:tcPr>
            <w:tcW w:w="1599" w:type="dxa"/>
            <w:gridSpan w:val="2"/>
            <w:tcBorders>
              <w:top w:val="nil"/>
              <w:left w:val="nil"/>
              <w:bottom w:val="nil"/>
              <w:right w:val="single" w:sz="4" w:space="0" w:color="808000"/>
            </w:tcBorders>
            <w:shd w:val="clear" w:color="000000" w:fill="FFFFCC"/>
            <w:vAlign w:val="center"/>
            <w:hideMark/>
          </w:tcPr>
          <w:p w:rsidR="002A182A" w:rsidRPr="002A182A" w:rsidRDefault="002A182A" w:rsidP="002A182A">
            <w:pPr>
              <w:jc w:val="center"/>
              <w:rPr>
                <w:rFonts w:ascii="Arial Narrow" w:hAnsi="Arial Narrow"/>
                <w:b/>
                <w:bCs/>
                <w:color w:val="000000"/>
                <w:sz w:val="16"/>
                <w:szCs w:val="16"/>
                <w:lang w:val="es-ES"/>
              </w:rPr>
            </w:pPr>
            <w:r w:rsidRPr="002A182A">
              <w:rPr>
                <w:rFonts w:ascii="Arial Narrow" w:hAnsi="Arial Narrow"/>
                <w:b/>
                <w:bCs/>
                <w:color w:val="000000"/>
                <w:sz w:val="16"/>
                <w:szCs w:val="16"/>
                <w:lang w:val="es-ES"/>
              </w:rPr>
              <w:t>Fecha Liquida:</w:t>
            </w:r>
          </w:p>
        </w:tc>
        <w:tc>
          <w:tcPr>
            <w:tcW w:w="1208" w:type="dxa"/>
            <w:tcBorders>
              <w:top w:val="single" w:sz="4" w:space="0" w:color="auto"/>
              <w:left w:val="nil"/>
              <w:bottom w:val="single" w:sz="4" w:space="0" w:color="auto"/>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31-mar-15</w:t>
            </w:r>
          </w:p>
        </w:tc>
        <w:tc>
          <w:tcPr>
            <w:tcW w:w="1200" w:type="dxa"/>
            <w:tcBorders>
              <w:top w:val="single" w:sz="4" w:space="0" w:color="auto"/>
              <w:left w:val="nil"/>
              <w:bottom w:val="single" w:sz="4" w:space="0" w:color="auto"/>
              <w:right w:val="single" w:sz="4" w:space="0" w:color="808000"/>
            </w:tcBorders>
            <w:shd w:val="clear" w:color="000000" w:fill="FFFFCC"/>
            <w:vAlign w:val="center"/>
            <w:hideMark/>
          </w:tcPr>
          <w:p w:rsidR="002A182A" w:rsidRPr="002A182A" w:rsidRDefault="002A182A" w:rsidP="002A182A">
            <w:pPr>
              <w:jc w:val="center"/>
              <w:rPr>
                <w:rFonts w:ascii="Arial Narrow" w:hAnsi="Arial Narrow"/>
                <w:b/>
                <w:bCs/>
                <w:color w:val="000000"/>
                <w:sz w:val="16"/>
                <w:szCs w:val="16"/>
                <w:lang w:val="es-ES"/>
              </w:rPr>
            </w:pPr>
            <w:proofErr w:type="spellStart"/>
            <w:r w:rsidRPr="002A182A">
              <w:rPr>
                <w:rFonts w:ascii="Arial Narrow" w:hAnsi="Arial Narrow"/>
                <w:b/>
                <w:bCs/>
                <w:color w:val="000000"/>
                <w:sz w:val="16"/>
                <w:szCs w:val="16"/>
                <w:lang w:val="es-ES"/>
              </w:rPr>
              <w:t>Ipc</w:t>
            </w:r>
            <w:proofErr w:type="spellEnd"/>
            <w:r w:rsidRPr="002A182A">
              <w:rPr>
                <w:rFonts w:ascii="Arial Narrow" w:hAnsi="Arial Narrow"/>
                <w:b/>
                <w:bCs/>
                <w:color w:val="000000"/>
                <w:sz w:val="16"/>
                <w:szCs w:val="16"/>
                <w:lang w:val="es-ES"/>
              </w:rPr>
              <w:t xml:space="preserve"> (</w:t>
            </w:r>
            <w:proofErr w:type="spellStart"/>
            <w:r w:rsidRPr="002A182A">
              <w:rPr>
                <w:rFonts w:ascii="Arial Narrow" w:hAnsi="Arial Narrow"/>
                <w:b/>
                <w:bCs/>
                <w:color w:val="000000"/>
                <w:sz w:val="16"/>
                <w:szCs w:val="16"/>
                <w:lang w:val="es-ES"/>
              </w:rPr>
              <w:t>Vf</w:t>
            </w:r>
            <w:proofErr w:type="spellEnd"/>
            <w:r w:rsidRPr="002A182A">
              <w:rPr>
                <w:rFonts w:ascii="Arial Narrow" w:hAnsi="Arial Narrow"/>
                <w:b/>
                <w:bCs/>
                <w:color w:val="000000"/>
                <w:sz w:val="16"/>
                <w:szCs w:val="16"/>
                <w:lang w:val="es-ES"/>
              </w:rPr>
              <w:t>)</w:t>
            </w:r>
          </w:p>
        </w:tc>
        <w:tc>
          <w:tcPr>
            <w:tcW w:w="1325"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120,98 </w:t>
            </w:r>
          </w:p>
        </w:tc>
        <w:tc>
          <w:tcPr>
            <w:tcW w:w="1208" w:type="dxa"/>
            <w:tcBorders>
              <w:top w:val="nil"/>
              <w:left w:val="nil"/>
              <w:bottom w:val="nil"/>
              <w:right w:val="nil"/>
            </w:tcBorders>
            <w:shd w:val="clear" w:color="auto" w:fill="auto"/>
            <w:noWrap/>
            <w:vAlign w:val="bottom"/>
            <w:hideMark/>
          </w:tcPr>
          <w:p w:rsidR="002A182A" w:rsidRPr="002A182A" w:rsidRDefault="002A182A" w:rsidP="002A182A">
            <w:pPr>
              <w:jc w:val="center"/>
              <w:rPr>
                <w:rFonts w:ascii="Arial Narrow" w:hAnsi="Arial Narrow"/>
                <w:sz w:val="16"/>
                <w:szCs w:val="16"/>
                <w:lang w:val="es-ES"/>
              </w:rPr>
            </w:pPr>
          </w:p>
        </w:tc>
        <w:tc>
          <w:tcPr>
            <w:tcW w:w="1308" w:type="dxa"/>
            <w:tcBorders>
              <w:top w:val="nil"/>
              <w:left w:val="nil"/>
              <w:bottom w:val="nil"/>
              <w:right w:val="nil"/>
            </w:tcBorders>
            <w:shd w:val="clear" w:color="auto" w:fill="auto"/>
            <w:noWrap/>
            <w:vAlign w:val="bottom"/>
            <w:hideMark/>
          </w:tcPr>
          <w:p w:rsidR="002A182A" w:rsidRPr="002A182A" w:rsidRDefault="002A182A" w:rsidP="002A182A">
            <w:pPr>
              <w:rPr>
                <w:rFonts w:ascii="Arial Narrow" w:hAnsi="Arial Narrow"/>
                <w:sz w:val="16"/>
                <w:szCs w:val="16"/>
                <w:lang w:val="es-ES"/>
              </w:rPr>
            </w:pPr>
          </w:p>
        </w:tc>
        <w:tc>
          <w:tcPr>
            <w:tcW w:w="1228" w:type="dxa"/>
            <w:tcBorders>
              <w:top w:val="nil"/>
              <w:left w:val="nil"/>
              <w:bottom w:val="nil"/>
              <w:right w:val="nil"/>
            </w:tcBorders>
            <w:shd w:val="clear" w:color="auto" w:fill="auto"/>
            <w:noWrap/>
            <w:vAlign w:val="bottom"/>
            <w:hideMark/>
          </w:tcPr>
          <w:p w:rsidR="002A182A" w:rsidRPr="002A182A" w:rsidRDefault="002A182A" w:rsidP="002A182A">
            <w:pPr>
              <w:jc w:val="right"/>
              <w:rPr>
                <w:rFonts w:ascii="Arial Narrow" w:hAnsi="Arial Narrow"/>
                <w:sz w:val="16"/>
                <w:szCs w:val="16"/>
                <w:lang w:val="es-ES"/>
              </w:rPr>
            </w:pPr>
          </w:p>
        </w:tc>
        <w:tc>
          <w:tcPr>
            <w:tcW w:w="828" w:type="dxa"/>
            <w:tcBorders>
              <w:top w:val="nil"/>
              <w:left w:val="nil"/>
              <w:bottom w:val="nil"/>
              <w:right w:val="nil"/>
            </w:tcBorders>
            <w:shd w:val="clear" w:color="auto" w:fill="auto"/>
            <w:noWrap/>
            <w:vAlign w:val="bottom"/>
            <w:hideMark/>
          </w:tcPr>
          <w:p w:rsidR="002A182A" w:rsidRPr="002A182A" w:rsidRDefault="002A182A" w:rsidP="002A182A">
            <w:pPr>
              <w:rPr>
                <w:rFonts w:ascii="Arial Narrow" w:hAnsi="Arial Narrow"/>
                <w:sz w:val="16"/>
                <w:szCs w:val="16"/>
                <w:lang w:val="es-ES"/>
              </w:rPr>
            </w:pPr>
          </w:p>
        </w:tc>
        <w:tc>
          <w:tcPr>
            <w:tcW w:w="1208" w:type="dxa"/>
            <w:tcBorders>
              <w:top w:val="nil"/>
              <w:left w:val="nil"/>
              <w:bottom w:val="nil"/>
              <w:right w:val="nil"/>
            </w:tcBorders>
            <w:shd w:val="clear" w:color="auto" w:fill="auto"/>
            <w:noWrap/>
            <w:vAlign w:val="bottom"/>
            <w:hideMark/>
          </w:tcPr>
          <w:p w:rsidR="002A182A" w:rsidRPr="002A182A" w:rsidRDefault="002A182A" w:rsidP="002A182A">
            <w:pPr>
              <w:rPr>
                <w:rFonts w:ascii="Arial Narrow" w:hAnsi="Arial Narrow"/>
                <w:sz w:val="16"/>
                <w:szCs w:val="16"/>
                <w:lang w:val="es-ES"/>
              </w:rPr>
            </w:pPr>
          </w:p>
        </w:tc>
      </w:tr>
      <w:tr w:rsidR="002A182A" w:rsidRPr="002A182A" w:rsidTr="002A182A">
        <w:trPr>
          <w:trHeight w:val="330"/>
        </w:trPr>
        <w:tc>
          <w:tcPr>
            <w:tcW w:w="659" w:type="dxa"/>
            <w:tcBorders>
              <w:top w:val="nil"/>
              <w:left w:val="nil"/>
              <w:bottom w:val="nil"/>
              <w:right w:val="nil"/>
            </w:tcBorders>
            <w:shd w:val="clear" w:color="auto" w:fill="auto"/>
            <w:noWrap/>
            <w:vAlign w:val="bottom"/>
            <w:hideMark/>
          </w:tcPr>
          <w:p w:rsidR="002A182A" w:rsidRPr="002A182A" w:rsidRDefault="002A182A" w:rsidP="002A182A">
            <w:pPr>
              <w:rPr>
                <w:rFonts w:ascii="Arial Narrow" w:hAnsi="Arial Narrow"/>
                <w:sz w:val="16"/>
                <w:szCs w:val="16"/>
                <w:lang w:val="es-ES"/>
              </w:rPr>
            </w:pPr>
          </w:p>
        </w:tc>
        <w:tc>
          <w:tcPr>
            <w:tcW w:w="940" w:type="dxa"/>
            <w:tcBorders>
              <w:top w:val="nil"/>
              <w:left w:val="nil"/>
              <w:bottom w:val="nil"/>
              <w:right w:val="nil"/>
            </w:tcBorders>
            <w:shd w:val="clear" w:color="auto" w:fill="auto"/>
            <w:noWrap/>
            <w:vAlign w:val="bottom"/>
            <w:hideMark/>
          </w:tcPr>
          <w:p w:rsidR="002A182A" w:rsidRPr="002A182A" w:rsidRDefault="002A182A" w:rsidP="002A182A">
            <w:pPr>
              <w:rPr>
                <w:rFonts w:ascii="Arial Narrow" w:hAnsi="Arial Narrow"/>
                <w:sz w:val="16"/>
                <w:szCs w:val="16"/>
                <w:lang w:val="es-ES"/>
              </w:rPr>
            </w:pPr>
          </w:p>
        </w:tc>
        <w:tc>
          <w:tcPr>
            <w:tcW w:w="1208" w:type="dxa"/>
            <w:tcBorders>
              <w:top w:val="nil"/>
              <w:left w:val="nil"/>
              <w:bottom w:val="nil"/>
              <w:right w:val="nil"/>
            </w:tcBorders>
            <w:shd w:val="clear" w:color="auto" w:fill="auto"/>
            <w:noWrap/>
            <w:vAlign w:val="bottom"/>
            <w:hideMark/>
          </w:tcPr>
          <w:p w:rsidR="002A182A" w:rsidRPr="002A182A" w:rsidRDefault="002A182A" w:rsidP="002A182A">
            <w:pPr>
              <w:rPr>
                <w:rFonts w:ascii="Arial Narrow" w:hAnsi="Arial Narrow"/>
                <w:sz w:val="16"/>
                <w:szCs w:val="16"/>
                <w:lang w:val="es-ES"/>
              </w:rPr>
            </w:pPr>
          </w:p>
        </w:tc>
        <w:tc>
          <w:tcPr>
            <w:tcW w:w="1200" w:type="dxa"/>
            <w:tcBorders>
              <w:top w:val="nil"/>
              <w:left w:val="nil"/>
              <w:bottom w:val="nil"/>
              <w:right w:val="nil"/>
            </w:tcBorders>
            <w:shd w:val="clear" w:color="auto" w:fill="auto"/>
            <w:noWrap/>
            <w:vAlign w:val="bottom"/>
            <w:hideMark/>
          </w:tcPr>
          <w:p w:rsidR="002A182A" w:rsidRPr="002A182A" w:rsidRDefault="002A182A" w:rsidP="002A182A">
            <w:pPr>
              <w:jc w:val="right"/>
              <w:rPr>
                <w:rFonts w:ascii="Arial Narrow" w:hAnsi="Arial Narrow"/>
                <w:color w:val="FFFFFF"/>
                <w:sz w:val="16"/>
                <w:szCs w:val="16"/>
                <w:lang w:val="es-ES"/>
              </w:rPr>
            </w:pPr>
            <w:r w:rsidRPr="002A182A">
              <w:rPr>
                <w:rFonts w:ascii="Arial Narrow" w:hAnsi="Arial Narrow"/>
                <w:color w:val="FFFFFF"/>
                <w:sz w:val="16"/>
                <w:szCs w:val="16"/>
                <w:lang w:val="es-ES"/>
              </w:rPr>
              <w:t>01/01/2011</w:t>
            </w:r>
          </w:p>
        </w:tc>
        <w:tc>
          <w:tcPr>
            <w:tcW w:w="1325" w:type="dxa"/>
            <w:tcBorders>
              <w:top w:val="nil"/>
              <w:left w:val="nil"/>
              <w:bottom w:val="nil"/>
              <w:right w:val="nil"/>
            </w:tcBorders>
            <w:shd w:val="clear" w:color="auto" w:fill="auto"/>
            <w:noWrap/>
            <w:vAlign w:val="bottom"/>
            <w:hideMark/>
          </w:tcPr>
          <w:p w:rsidR="002A182A" w:rsidRPr="002A182A" w:rsidRDefault="002A182A" w:rsidP="002A182A">
            <w:pPr>
              <w:jc w:val="right"/>
              <w:rPr>
                <w:rFonts w:ascii="Arial Narrow" w:hAnsi="Arial Narrow"/>
                <w:color w:val="FFFFFF"/>
                <w:sz w:val="16"/>
                <w:szCs w:val="16"/>
                <w:lang w:val="es-ES"/>
              </w:rPr>
            </w:pPr>
          </w:p>
        </w:tc>
        <w:tc>
          <w:tcPr>
            <w:tcW w:w="1208" w:type="dxa"/>
            <w:tcBorders>
              <w:top w:val="nil"/>
              <w:left w:val="nil"/>
              <w:bottom w:val="nil"/>
              <w:right w:val="nil"/>
            </w:tcBorders>
            <w:shd w:val="clear" w:color="auto" w:fill="auto"/>
            <w:noWrap/>
            <w:vAlign w:val="bottom"/>
            <w:hideMark/>
          </w:tcPr>
          <w:p w:rsidR="002A182A" w:rsidRPr="002A182A" w:rsidRDefault="002A182A" w:rsidP="002A182A">
            <w:pPr>
              <w:rPr>
                <w:rFonts w:ascii="Arial Narrow" w:hAnsi="Arial Narrow"/>
                <w:sz w:val="16"/>
                <w:szCs w:val="16"/>
                <w:lang w:val="es-ES"/>
              </w:rPr>
            </w:pPr>
          </w:p>
        </w:tc>
        <w:tc>
          <w:tcPr>
            <w:tcW w:w="1308" w:type="dxa"/>
            <w:tcBorders>
              <w:top w:val="nil"/>
              <w:left w:val="nil"/>
              <w:bottom w:val="nil"/>
              <w:right w:val="nil"/>
            </w:tcBorders>
            <w:shd w:val="clear" w:color="auto" w:fill="auto"/>
            <w:noWrap/>
            <w:vAlign w:val="bottom"/>
            <w:hideMark/>
          </w:tcPr>
          <w:p w:rsidR="002A182A" w:rsidRPr="002A182A" w:rsidRDefault="002A182A" w:rsidP="002A182A">
            <w:pPr>
              <w:rPr>
                <w:rFonts w:ascii="Arial Narrow" w:hAnsi="Arial Narrow"/>
                <w:sz w:val="16"/>
                <w:szCs w:val="16"/>
                <w:lang w:val="es-ES"/>
              </w:rPr>
            </w:pPr>
          </w:p>
        </w:tc>
        <w:tc>
          <w:tcPr>
            <w:tcW w:w="1228" w:type="dxa"/>
            <w:tcBorders>
              <w:top w:val="nil"/>
              <w:left w:val="nil"/>
              <w:bottom w:val="nil"/>
              <w:right w:val="nil"/>
            </w:tcBorders>
            <w:shd w:val="clear" w:color="auto" w:fill="auto"/>
            <w:noWrap/>
            <w:vAlign w:val="bottom"/>
            <w:hideMark/>
          </w:tcPr>
          <w:p w:rsidR="002A182A" w:rsidRPr="002A182A" w:rsidRDefault="002A182A" w:rsidP="002A182A">
            <w:pPr>
              <w:jc w:val="right"/>
              <w:rPr>
                <w:rFonts w:ascii="Arial Narrow" w:hAnsi="Arial Narrow"/>
                <w:sz w:val="16"/>
                <w:szCs w:val="16"/>
                <w:lang w:val="es-ES"/>
              </w:rPr>
            </w:pPr>
          </w:p>
        </w:tc>
        <w:tc>
          <w:tcPr>
            <w:tcW w:w="828" w:type="dxa"/>
            <w:tcBorders>
              <w:top w:val="nil"/>
              <w:left w:val="nil"/>
              <w:bottom w:val="nil"/>
              <w:right w:val="nil"/>
            </w:tcBorders>
            <w:shd w:val="clear" w:color="auto" w:fill="auto"/>
            <w:noWrap/>
            <w:vAlign w:val="bottom"/>
            <w:hideMark/>
          </w:tcPr>
          <w:p w:rsidR="002A182A" w:rsidRPr="002A182A" w:rsidRDefault="002A182A" w:rsidP="002A182A">
            <w:pPr>
              <w:rPr>
                <w:rFonts w:ascii="Arial Narrow" w:hAnsi="Arial Narrow"/>
                <w:sz w:val="16"/>
                <w:szCs w:val="16"/>
                <w:lang w:val="es-ES"/>
              </w:rPr>
            </w:pPr>
          </w:p>
        </w:tc>
        <w:tc>
          <w:tcPr>
            <w:tcW w:w="1208" w:type="dxa"/>
            <w:tcBorders>
              <w:top w:val="nil"/>
              <w:left w:val="nil"/>
              <w:bottom w:val="nil"/>
              <w:right w:val="nil"/>
            </w:tcBorders>
            <w:shd w:val="clear" w:color="auto" w:fill="auto"/>
            <w:noWrap/>
            <w:vAlign w:val="bottom"/>
            <w:hideMark/>
          </w:tcPr>
          <w:p w:rsidR="002A182A" w:rsidRPr="002A182A" w:rsidRDefault="002A182A" w:rsidP="002A182A">
            <w:pPr>
              <w:rPr>
                <w:rFonts w:ascii="Arial Narrow" w:hAnsi="Arial Narrow"/>
                <w:sz w:val="16"/>
                <w:szCs w:val="16"/>
                <w:lang w:val="es-ES"/>
              </w:rPr>
            </w:pPr>
          </w:p>
        </w:tc>
      </w:tr>
      <w:tr w:rsidR="002A182A" w:rsidRPr="002A182A" w:rsidTr="002A182A">
        <w:trPr>
          <w:trHeight w:val="675"/>
        </w:trPr>
        <w:tc>
          <w:tcPr>
            <w:tcW w:w="659" w:type="dxa"/>
            <w:tcBorders>
              <w:top w:val="single" w:sz="8" w:space="0" w:color="auto"/>
              <w:left w:val="single" w:sz="8" w:space="0" w:color="auto"/>
              <w:bottom w:val="nil"/>
              <w:right w:val="single" w:sz="4" w:space="0" w:color="808000"/>
            </w:tcBorders>
            <w:shd w:val="clear" w:color="000000" w:fill="FFFF99"/>
            <w:vAlign w:val="center"/>
            <w:hideMark/>
          </w:tcPr>
          <w:p w:rsidR="002A182A" w:rsidRPr="002A182A" w:rsidRDefault="002A182A" w:rsidP="002A182A">
            <w:pPr>
              <w:jc w:val="center"/>
              <w:rPr>
                <w:rFonts w:ascii="Arial Narrow" w:hAnsi="Arial Narrow"/>
                <w:b/>
                <w:bCs/>
                <w:color w:val="000000"/>
                <w:sz w:val="16"/>
                <w:szCs w:val="16"/>
                <w:lang w:val="es-ES"/>
              </w:rPr>
            </w:pPr>
            <w:r w:rsidRPr="002A182A">
              <w:rPr>
                <w:rFonts w:ascii="Arial Narrow" w:hAnsi="Arial Narrow"/>
                <w:b/>
                <w:bCs/>
                <w:color w:val="000000"/>
                <w:sz w:val="16"/>
                <w:szCs w:val="16"/>
                <w:lang w:val="es-ES"/>
              </w:rPr>
              <w:t>Año</w:t>
            </w:r>
          </w:p>
        </w:tc>
        <w:tc>
          <w:tcPr>
            <w:tcW w:w="940" w:type="dxa"/>
            <w:tcBorders>
              <w:top w:val="single" w:sz="8" w:space="0" w:color="auto"/>
              <w:left w:val="nil"/>
              <w:bottom w:val="nil"/>
              <w:right w:val="single" w:sz="4" w:space="0" w:color="808000"/>
            </w:tcBorders>
            <w:shd w:val="clear" w:color="000000" w:fill="FFFF99"/>
            <w:vAlign w:val="center"/>
            <w:hideMark/>
          </w:tcPr>
          <w:p w:rsidR="002A182A" w:rsidRPr="002A182A" w:rsidRDefault="002A182A" w:rsidP="002A182A">
            <w:pPr>
              <w:jc w:val="center"/>
              <w:rPr>
                <w:rFonts w:ascii="Arial Narrow" w:hAnsi="Arial Narrow"/>
                <w:b/>
                <w:bCs/>
                <w:color w:val="000000"/>
                <w:sz w:val="16"/>
                <w:szCs w:val="16"/>
                <w:lang w:val="es-ES"/>
              </w:rPr>
            </w:pPr>
            <w:r w:rsidRPr="002A182A">
              <w:rPr>
                <w:rFonts w:ascii="Arial Narrow" w:hAnsi="Arial Narrow"/>
                <w:b/>
                <w:bCs/>
                <w:color w:val="000000"/>
                <w:sz w:val="16"/>
                <w:szCs w:val="16"/>
                <w:lang w:val="es-ES"/>
              </w:rPr>
              <w:t>IPC</w:t>
            </w:r>
            <w:r w:rsidRPr="002A182A">
              <w:rPr>
                <w:rFonts w:ascii="Arial Narrow" w:hAnsi="Arial Narrow"/>
                <w:b/>
                <w:bCs/>
                <w:sz w:val="16"/>
                <w:szCs w:val="16"/>
                <w:lang w:val="es-ES"/>
              </w:rPr>
              <w:t xml:space="preserve">   (Var. Año anterior)</w:t>
            </w:r>
          </w:p>
        </w:tc>
        <w:tc>
          <w:tcPr>
            <w:tcW w:w="1208" w:type="dxa"/>
            <w:tcBorders>
              <w:top w:val="single" w:sz="8" w:space="0" w:color="auto"/>
              <w:left w:val="nil"/>
              <w:bottom w:val="nil"/>
              <w:right w:val="single" w:sz="4" w:space="0" w:color="808000"/>
            </w:tcBorders>
            <w:shd w:val="clear" w:color="000000" w:fill="FFFF99"/>
            <w:vAlign w:val="center"/>
            <w:hideMark/>
          </w:tcPr>
          <w:p w:rsidR="002A182A" w:rsidRPr="002A182A" w:rsidRDefault="002A182A" w:rsidP="002A182A">
            <w:pPr>
              <w:jc w:val="center"/>
              <w:rPr>
                <w:rFonts w:ascii="Arial Narrow" w:hAnsi="Arial Narrow"/>
                <w:b/>
                <w:bCs/>
                <w:color w:val="000000"/>
                <w:sz w:val="16"/>
                <w:szCs w:val="16"/>
                <w:lang w:val="es-ES"/>
              </w:rPr>
            </w:pPr>
            <w:r w:rsidRPr="002A182A">
              <w:rPr>
                <w:rFonts w:ascii="Arial Narrow" w:hAnsi="Arial Narrow"/>
                <w:b/>
                <w:bCs/>
                <w:color w:val="000000"/>
                <w:sz w:val="16"/>
                <w:szCs w:val="16"/>
                <w:lang w:val="es-ES"/>
              </w:rPr>
              <w:t>Desde</w:t>
            </w:r>
          </w:p>
        </w:tc>
        <w:tc>
          <w:tcPr>
            <w:tcW w:w="1200" w:type="dxa"/>
            <w:tcBorders>
              <w:top w:val="single" w:sz="8" w:space="0" w:color="auto"/>
              <w:left w:val="nil"/>
              <w:bottom w:val="nil"/>
              <w:right w:val="single" w:sz="4" w:space="0" w:color="808000"/>
            </w:tcBorders>
            <w:shd w:val="clear" w:color="000000" w:fill="FFFF99"/>
            <w:vAlign w:val="center"/>
            <w:hideMark/>
          </w:tcPr>
          <w:p w:rsidR="002A182A" w:rsidRPr="002A182A" w:rsidRDefault="002A182A" w:rsidP="002A182A">
            <w:pPr>
              <w:jc w:val="center"/>
              <w:rPr>
                <w:rFonts w:ascii="Arial Narrow" w:hAnsi="Arial Narrow"/>
                <w:b/>
                <w:bCs/>
                <w:color w:val="000000"/>
                <w:sz w:val="16"/>
                <w:szCs w:val="16"/>
                <w:lang w:val="es-ES"/>
              </w:rPr>
            </w:pPr>
            <w:r w:rsidRPr="002A182A">
              <w:rPr>
                <w:rFonts w:ascii="Arial Narrow" w:hAnsi="Arial Narrow"/>
                <w:b/>
                <w:bCs/>
                <w:color w:val="000000"/>
                <w:sz w:val="16"/>
                <w:szCs w:val="16"/>
                <w:lang w:val="es-ES"/>
              </w:rPr>
              <w:t>Hasta</w:t>
            </w:r>
          </w:p>
        </w:tc>
        <w:tc>
          <w:tcPr>
            <w:tcW w:w="1325" w:type="dxa"/>
            <w:tcBorders>
              <w:top w:val="single" w:sz="8" w:space="0" w:color="auto"/>
              <w:left w:val="nil"/>
              <w:bottom w:val="nil"/>
              <w:right w:val="single" w:sz="4" w:space="0" w:color="808000"/>
            </w:tcBorders>
            <w:shd w:val="clear" w:color="000000" w:fill="FFFF99"/>
            <w:vAlign w:val="center"/>
            <w:hideMark/>
          </w:tcPr>
          <w:p w:rsidR="002A182A" w:rsidRPr="002A182A" w:rsidRDefault="002A182A" w:rsidP="002A182A">
            <w:pPr>
              <w:jc w:val="center"/>
              <w:rPr>
                <w:rFonts w:ascii="Arial Narrow" w:hAnsi="Arial Narrow"/>
                <w:b/>
                <w:bCs/>
                <w:color w:val="000000"/>
                <w:sz w:val="16"/>
                <w:szCs w:val="16"/>
                <w:lang w:val="es-ES"/>
              </w:rPr>
            </w:pPr>
            <w:r w:rsidRPr="002A182A">
              <w:rPr>
                <w:rFonts w:ascii="Arial Narrow" w:hAnsi="Arial Narrow"/>
                <w:b/>
                <w:bCs/>
                <w:color w:val="000000"/>
                <w:sz w:val="16"/>
                <w:szCs w:val="16"/>
                <w:lang w:val="es-ES"/>
              </w:rPr>
              <w:t>Causadas</w:t>
            </w:r>
          </w:p>
        </w:tc>
        <w:tc>
          <w:tcPr>
            <w:tcW w:w="1208" w:type="dxa"/>
            <w:tcBorders>
              <w:top w:val="single" w:sz="8" w:space="0" w:color="auto"/>
              <w:left w:val="nil"/>
              <w:bottom w:val="nil"/>
              <w:right w:val="single" w:sz="4" w:space="0" w:color="808000"/>
            </w:tcBorders>
            <w:shd w:val="clear" w:color="000000" w:fill="FFFF99"/>
            <w:vAlign w:val="center"/>
            <w:hideMark/>
          </w:tcPr>
          <w:p w:rsidR="002A182A" w:rsidRPr="002A182A" w:rsidRDefault="002A182A" w:rsidP="002A182A">
            <w:pPr>
              <w:jc w:val="center"/>
              <w:rPr>
                <w:rFonts w:ascii="Arial Narrow" w:hAnsi="Arial Narrow"/>
                <w:b/>
                <w:bCs/>
                <w:color w:val="000000"/>
                <w:sz w:val="16"/>
                <w:szCs w:val="16"/>
                <w:lang w:val="es-ES"/>
              </w:rPr>
            </w:pPr>
            <w:r w:rsidRPr="002A182A">
              <w:rPr>
                <w:rFonts w:ascii="Arial Narrow" w:hAnsi="Arial Narrow"/>
                <w:b/>
                <w:bCs/>
                <w:color w:val="000000"/>
                <w:sz w:val="16"/>
                <w:szCs w:val="16"/>
                <w:lang w:val="es-ES"/>
              </w:rPr>
              <w:t>Mesada Reconocida</w:t>
            </w:r>
          </w:p>
        </w:tc>
        <w:tc>
          <w:tcPr>
            <w:tcW w:w="1308" w:type="dxa"/>
            <w:tcBorders>
              <w:top w:val="single" w:sz="8" w:space="0" w:color="auto"/>
              <w:left w:val="nil"/>
              <w:bottom w:val="nil"/>
              <w:right w:val="single" w:sz="4" w:space="0" w:color="808000"/>
            </w:tcBorders>
            <w:shd w:val="clear" w:color="000000" w:fill="FFFF99"/>
            <w:vAlign w:val="center"/>
            <w:hideMark/>
          </w:tcPr>
          <w:p w:rsidR="002A182A" w:rsidRPr="002A182A" w:rsidRDefault="002A182A" w:rsidP="002A182A">
            <w:pPr>
              <w:jc w:val="center"/>
              <w:rPr>
                <w:rFonts w:ascii="Arial Narrow" w:hAnsi="Arial Narrow"/>
                <w:b/>
                <w:bCs/>
                <w:color w:val="000000"/>
                <w:sz w:val="16"/>
                <w:szCs w:val="16"/>
                <w:lang w:val="es-ES"/>
              </w:rPr>
            </w:pPr>
            <w:r w:rsidRPr="002A182A">
              <w:rPr>
                <w:rFonts w:ascii="Arial Narrow" w:hAnsi="Arial Narrow"/>
                <w:b/>
                <w:bCs/>
                <w:color w:val="000000"/>
                <w:sz w:val="16"/>
                <w:szCs w:val="16"/>
                <w:lang w:val="es-ES"/>
              </w:rPr>
              <w:t xml:space="preserve">Mesada </w:t>
            </w:r>
            <w:proofErr w:type="spellStart"/>
            <w:r w:rsidRPr="002A182A">
              <w:rPr>
                <w:rFonts w:ascii="Arial Narrow" w:hAnsi="Arial Narrow"/>
                <w:b/>
                <w:bCs/>
                <w:color w:val="000000"/>
                <w:sz w:val="16"/>
                <w:szCs w:val="16"/>
                <w:lang w:val="es-ES"/>
              </w:rPr>
              <w:t>Reliquidada</w:t>
            </w:r>
            <w:proofErr w:type="spellEnd"/>
          </w:p>
        </w:tc>
        <w:tc>
          <w:tcPr>
            <w:tcW w:w="1228" w:type="dxa"/>
            <w:tcBorders>
              <w:top w:val="single" w:sz="8" w:space="0" w:color="auto"/>
              <w:left w:val="nil"/>
              <w:bottom w:val="nil"/>
              <w:right w:val="single" w:sz="4" w:space="0" w:color="808000"/>
            </w:tcBorders>
            <w:shd w:val="clear" w:color="000000" w:fill="FFFF99"/>
            <w:vAlign w:val="center"/>
            <w:hideMark/>
          </w:tcPr>
          <w:p w:rsidR="002A182A" w:rsidRPr="002A182A" w:rsidRDefault="002A182A" w:rsidP="002A182A">
            <w:pPr>
              <w:jc w:val="center"/>
              <w:rPr>
                <w:rFonts w:ascii="Arial Narrow" w:hAnsi="Arial Narrow"/>
                <w:b/>
                <w:bCs/>
                <w:color w:val="000000"/>
                <w:sz w:val="16"/>
                <w:szCs w:val="16"/>
                <w:lang w:val="es-ES"/>
              </w:rPr>
            </w:pPr>
            <w:r w:rsidRPr="002A182A">
              <w:rPr>
                <w:rFonts w:ascii="Arial Narrow" w:hAnsi="Arial Narrow"/>
                <w:b/>
                <w:bCs/>
                <w:color w:val="000000"/>
                <w:sz w:val="16"/>
                <w:szCs w:val="16"/>
                <w:lang w:val="es-ES"/>
              </w:rPr>
              <w:t xml:space="preserve"> Diferencias a cancelar </w:t>
            </w:r>
          </w:p>
        </w:tc>
        <w:tc>
          <w:tcPr>
            <w:tcW w:w="828" w:type="dxa"/>
            <w:tcBorders>
              <w:top w:val="single" w:sz="8" w:space="0" w:color="auto"/>
              <w:left w:val="nil"/>
              <w:bottom w:val="nil"/>
              <w:right w:val="single" w:sz="4" w:space="0" w:color="808000"/>
            </w:tcBorders>
            <w:shd w:val="clear" w:color="000000" w:fill="FFFF99"/>
            <w:vAlign w:val="center"/>
            <w:hideMark/>
          </w:tcPr>
          <w:p w:rsidR="002A182A" w:rsidRPr="002A182A" w:rsidRDefault="002A182A" w:rsidP="002A182A">
            <w:pPr>
              <w:jc w:val="center"/>
              <w:rPr>
                <w:rFonts w:ascii="Arial Narrow" w:hAnsi="Arial Narrow"/>
                <w:b/>
                <w:bCs/>
                <w:color w:val="000000"/>
                <w:sz w:val="16"/>
                <w:szCs w:val="16"/>
                <w:lang w:val="es-ES"/>
              </w:rPr>
            </w:pPr>
            <w:r w:rsidRPr="002A182A">
              <w:rPr>
                <w:rFonts w:ascii="Arial Narrow" w:hAnsi="Arial Narrow"/>
                <w:b/>
                <w:bCs/>
                <w:color w:val="000000"/>
                <w:sz w:val="16"/>
                <w:szCs w:val="16"/>
                <w:lang w:val="es-ES"/>
              </w:rPr>
              <w:t xml:space="preserve">IPC </w:t>
            </w:r>
            <w:proofErr w:type="spellStart"/>
            <w:r w:rsidRPr="002A182A">
              <w:rPr>
                <w:rFonts w:ascii="Arial Narrow" w:hAnsi="Arial Narrow"/>
                <w:b/>
                <w:bCs/>
                <w:color w:val="000000"/>
                <w:sz w:val="16"/>
                <w:szCs w:val="16"/>
                <w:lang w:val="es-ES"/>
              </w:rPr>
              <w:t>Vo</w:t>
            </w:r>
            <w:proofErr w:type="spellEnd"/>
          </w:p>
        </w:tc>
        <w:tc>
          <w:tcPr>
            <w:tcW w:w="1208" w:type="dxa"/>
            <w:tcBorders>
              <w:top w:val="single" w:sz="8" w:space="0" w:color="auto"/>
              <w:left w:val="nil"/>
              <w:bottom w:val="nil"/>
              <w:right w:val="single" w:sz="8" w:space="0" w:color="auto"/>
            </w:tcBorders>
            <w:shd w:val="clear" w:color="000000" w:fill="FFFF99"/>
            <w:vAlign w:val="center"/>
            <w:hideMark/>
          </w:tcPr>
          <w:p w:rsidR="002A182A" w:rsidRPr="002A182A" w:rsidRDefault="002A182A" w:rsidP="002A182A">
            <w:pPr>
              <w:jc w:val="center"/>
              <w:rPr>
                <w:rFonts w:ascii="Arial Narrow" w:hAnsi="Arial Narrow"/>
                <w:b/>
                <w:bCs/>
                <w:color w:val="000000"/>
                <w:sz w:val="16"/>
                <w:szCs w:val="16"/>
                <w:lang w:val="es-ES"/>
              </w:rPr>
            </w:pPr>
            <w:r w:rsidRPr="002A182A">
              <w:rPr>
                <w:rFonts w:ascii="Arial Narrow" w:hAnsi="Arial Narrow"/>
                <w:b/>
                <w:bCs/>
                <w:color w:val="000000"/>
                <w:sz w:val="16"/>
                <w:szCs w:val="16"/>
                <w:lang w:val="es-ES"/>
              </w:rPr>
              <w:t>Diferencia indexada</w:t>
            </w:r>
          </w:p>
        </w:tc>
      </w:tr>
      <w:tr w:rsidR="002A182A" w:rsidRPr="002A182A" w:rsidTr="002A182A">
        <w:trPr>
          <w:trHeight w:val="300"/>
        </w:trPr>
        <w:tc>
          <w:tcPr>
            <w:tcW w:w="659" w:type="dxa"/>
            <w:tcBorders>
              <w:top w:val="single" w:sz="4" w:space="0" w:color="003366"/>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2011</w:t>
            </w:r>
          </w:p>
        </w:tc>
        <w:tc>
          <w:tcPr>
            <w:tcW w:w="940" w:type="dxa"/>
            <w:tcBorders>
              <w:top w:val="single" w:sz="4" w:space="0" w:color="003366"/>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3,73</w:t>
            </w:r>
          </w:p>
        </w:tc>
        <w:tc>
          <w:tcPr>
            <w:tcW w:w="1208"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14-oct-11</w:t>
            </w:r>
          </w:p>
        </w:tc>
        <w:tc>
          <w:tcPr>
            <w:tcW w:w="1200" w:type="dxa"/>
            <w:tcBorders>
              <w:top w:val="single" w:sz="4" w:space="0" w:color="808000"/>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31-oct-11</w:t>
            </w:r>
          </w:p>
        </w:tc>
        <w:tc>
          <w:tcPr>
            <w:tcW w:w="1325"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0,57</w:t>
            </w:r>
          </w:p>
        </w:tc>
        <w:tc>
          <w:tcPr>
            <w:tcW w:w="1208" w:type="dxa"/>
            <w:tcBorders>
              <w:top w:val="single" w:sz="4" w:space="0" w:color="003366"/>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1.244.801 </w:t>
            </w:r>
          </w:p>
        </w:tc>
        <w:tc>
          <w:tcPr>
            <w:tcW w:w="1308" w:type="dxa"/>
            <w:tcBorders>
              <w:top w:val="single" w:sz="4" w:space="0" w:color="003366"/>
              <w:left w:val="nil"/>
              <w:bottom w:val="single" w:sz="4" w:space="0" w:color="003366"/>
              <w:right w:val="single" w:sz="4" w:space="0" w:color="003366"/>
            </w:tcBorders>
            <w:shd w:val="clear" w:color="000000" w:fill="FFFFFF"/>
            <w:noWrap/>
            <w:vAlign w:val="center"/>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1.506.058 </w:t>
            </w:r>
          </w:p>
        </w:tc>
        <w:tc>
          <w:tcPr>
            <w:tcW w:w="1228" w:type="dxa"/>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148.916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108,55 </w:t>
            </w:r>
          </w:p>
        </w:tc>
        <w:tc>
          <w:tcPr>
            <w:tcW w:w="1208" w:type="dxa"/>
            <w:tcBorders>
              <w:top w:val="single" w:sz="4" w:space="0" w:color="003366"/>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17.052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2011</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3,73</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01-nov-11</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30-nov-11</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1.244.801 </w:t>
            </w:r>
          </w:p>
        </w:tc>
        <w:tc>
          <w:tcPr>
            <w:tcW w:w="1308" w:type="dxa"/>
            <w:tcBorders>
              <w:top w:val="nil"/>
              <w:left w:val="nil"/>
              <w:bottom w:val="single" w:sz="4" w:space="0" w:color="003366"/>
              <w:right w:val="single" w:sz="4" w:space="0" w:color="003366"/>
            </w:tcBorders>
            <w:shd w:val="clear" w:color="000000" w:fill="FFFFFF"/>
            <w:noWrap/>
            <w:vAlign w:val="center"/>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1.506.058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261.257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108,70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29.515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2011</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3,73</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01-dic-11</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31-dic-11</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1.244.801 </w:t>
            </w:r>
          </w:p>
        </w:tc>
        <w:tc>
          <w:tcPr>
            <w:tcW w:w="1308" w:type="dxa"/>
            <w:tcBorders>
              <w:top w:val="nil"/>
              <w:left w:val="nil"/>
              <w:bottom w:val="single" w:sz="4" w:space="0" w:color="003366"/>
              <w:right w:val="single" w:sz="4" w:space="0" w:color="003366"/>
            </w:tcBorders>
            <w:shd w:val="clear" w:color="000000" w:fill="FFFFFF"/>
            <w:noWrap/>
            <w:vAlign w:val="center"/>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1.506.058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522.514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109,16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56.579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2012</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2,44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01-ene-12</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31-ene-12</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1.291.232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1.562.234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271.002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109,96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27.159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2012</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2,44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01-feb-12</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29-feb-12</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1.291.232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1.562.234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271.002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110,63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25.354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2012</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2,44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01-mar-12</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31-mar-12</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1.291.232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1.562.234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271.002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110,76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25.006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2012</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2,44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01-abr-12</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30-abr-12</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1.291.232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1.562.234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271.002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110,92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24.579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2012</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2,44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01-may-12</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31-may-12</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1.291.232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1.562.234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271.002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111,25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23.702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2012</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2,44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01-jun-12</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30-jun-12</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1.291.232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1.562.234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542.004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111,35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46.875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2012</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2,44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01-jul-12</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31-jul-12</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1.291.232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1.562.234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271.002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111,32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23.517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2012</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2,44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01-ago-12</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31-ago-12</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1.291.232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1.562.234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271.002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111,37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23.384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2012</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2,44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01-sep-12</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30-sep-12</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1.291.232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1.562.234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271.002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111,69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22.541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2012</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2,44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01-oct-12</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31-oct-12</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1.291.232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1.562.234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271.002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111,87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22.069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2012</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2,44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01-nov-12</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30-nov-12</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1.291.232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1.562.234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271.002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111,72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22.462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2012</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2,44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01-dic-12</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31-dic-12</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1.291.232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1.562.234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542.004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111,82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44.400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2013</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1,94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01-ene-13</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31-ene-13</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1.322.738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1.600.352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277.614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112,15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21.858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2013</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1,94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01-feb-13</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28-feb-13</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1.322.738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1.600.352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277.614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112,65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20.528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2013</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1,94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01-mar-13</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31-mar-13</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1.322.738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1.600.352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277.614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112,88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19.921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2013</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1,94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01-abr-13</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30-abr-13</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1.322.738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1.600.352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277.614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113,16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19.185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2013</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1,94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01-may-13</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31-may-13</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1.322.738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1.600.352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277.614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113,48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18.348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2013</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1,94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01-jun-13</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30-jun-13</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1.322.738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1.600.352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555.229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113,75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35.291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2013</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1,94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01-jul-13</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31-jul-13</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1.322.738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1.600.352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277.614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113,80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17.516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2013</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1,94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01-ago-13</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31-ago-13</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1.322.738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1.600.352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277.614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113,89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17.282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2013</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1,94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01-sep-13</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30-sep-13</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1.322.738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1.600.352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277.614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114,23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16.405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2013</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1,94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01-oct-13</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31-oct-13</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1.322.738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1.600.352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277.614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113,93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17.179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2013</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1,94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01-nov-13</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30-nov-13</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1.322.738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1.600.352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277.614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113,68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17.827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2013</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1,94</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01-dic-13</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31-dic-13</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1.322.738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1.600.352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555.229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113,98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34.099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2014</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3,66</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01-ene-14</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31-ene-14</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1.348.399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1.631.399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283.000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114,54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15.912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2014</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3,66</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01-feb-14</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28-feb-14</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1.348.399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1.631.399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283.000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115,26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14.044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2014</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3,66</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01-mar-14</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31-mar-14</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1.348.399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1.631.399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283.000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115,71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12.889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2014</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3,66</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01-abr-14</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30-abr-14</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1.348.399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1.631.399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283.000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116,24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11.540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2014</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3,66</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01-may-14</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31-may-14</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1.348.399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1.631.399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283.000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116,81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10.103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2014</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3,66</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01-jun-14</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30-jun-14</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1.348.399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1.631.399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566.000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116,91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19.704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2014</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3,66</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01-jul-14</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31-jul-14</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1.348.399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1.631.399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283.000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117,09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9.402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2014</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3,66</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01-ago-14</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31-ago-14</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1.348.399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1.631.399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283.000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117,33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8.804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lastRenderedPageBreak/>
              <w:t>2014</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3,66</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01-sep-14</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30-sep-14</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1.348.399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1.631.399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283.000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117,49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8.406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2014</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3,66</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01-oct-14</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31-oct-14</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1.348.399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1.631.399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283.000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117,68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7.936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2014</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3,66</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01-nov-14</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30-nov-14</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1.348.399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1.631.399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283.000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117,84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7.541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2014</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3,66</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01-dic-14</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31-dic-14</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1.348.399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1.631.399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566.000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118,15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13.557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2015</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6,77</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01-ene-15</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31-ene-15</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1.397.751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1.691.109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293.358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118,91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5.107 </w:t>
            </w:r>
          </w:p>
        </w:tc>
      </w:tr>
      <w:tr w:rsidR="002A182A" w:rsidRPr="002A182A" w:rsidTr="002A182A">
        <w:trPr>
          <w:trHeight w:val="300"/>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2015</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6,77</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01-feb-15</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28-feb-15</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1.397.751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1.691.109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293.358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120,28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1.707 </w:t>
            </w:r>
          </w:p>
        </w:tc>
      </w:tr>
      <w:tr w:rsidR="002A182A" w:rsidRPr="002A182A" w:rsidTr="002A182A">
        <w:trPr>
          <w:trHeight w:val="315"/>
        </w:trPr>
        <w:tc>
          <w:tcPr>
            <w:tcW w:w="659" w:type="dxa"/>
            <w:tcBorders>
              <w:top w:val="nil"/>
              <w:left w:val="single" w:sz="8" w:space="0" w:color="auto"/>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2015</w:t>
            </w:r>
          </w:p>
        </w:tc>
        <w:tc>
          <w:tcPr>
            <w:tcW w:w="940" w:type="dxa"/>
            <w:tcBorders>
              <w:top w:val="nil"/>
              <w:left w:val="nil"/>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6,77</w:t>
            </w:r>
          </w:p>
        </w:tc>
        <w:tc>
          <w:tcPr>
            <w:tcW w:w="1208" w:type="dxa"/>
            <w:tcBorders>
              <w:top w:val="nil"/>
              <w:left w:val="single" w:sz="4" w:space="0" w:color="808000"/>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01-mar-15</w:t>
            </w:r>
          </w:p>
        </w:tc>
        <w:tc>
          <w:tcPr>
            <w:tcW w:w="1200" w:type="dxa"/>
            <w:tcBorders>
              <w:top w:val="nil"/>
              <w:left w:val="nil"/>
              <w:bottom w:val="single" w:sz="4" w:space="0" w:color="808000"/>
              <w:right w:val="single" w:sz="4" w:space="0" w:color="808000"/>
            </w:tcBorders>
            <w:shd w:val="clear" w:color="auto" w:fill="auto"/>
            <w:noWrap/>
            <w:vAlign w:val="center"/>
            <w:hideMark/>
          </w:tcPr>
          <w:p w:rsidR="002A182A" w:rsidRPr="002A182A" w:rsidRDefault="002A182A" w:rsidP="002A182A">
            <w:pPr>
              <w:jc w:val="right"/>
              <w:rPr>
                <w:rFonts w:ascii="Arial Narrow" w:hAnsi="Arial Narrow"/>
                <w:color w:val="000000"/>
                <w:sz w:val="16"/>
                <w:szCs w:val="16"/>
                <w:lang w:val="es-ES"/>
              </w:rPr>
            </w:pPr>
            <w:r w:rsidRPr="002A182A">
              <w:rPr>
                <w:rFonts w:ascii="Arial Narrow" w:hAnsi="Arial Narrow"/>
                <w:color w:val="000000"/>
                <w:sz w:val="16"/>
                <w:szCs w:val="16"/>
                <w:lang w:val="es-ES"/>
              </w:rPr>
              <w:t>31-mar-15</w:t>
            </w:r>
          </w:p>
        </w:tc>
        <w:tc>
          <w:tcPr>
            <w:tcW w:w="1325" w:type="dxa"/>
            <w:tcBorders>
              <w:top w:val="nil"/>
              <w:left w:val="single" w:sz="4" w:space="0" w:color="003366"/>
              <w:bottom w:val="single" w:sz="4" w:space="0" w:color="003366"/>
              <w:right w:val="single" w:sz="4" w:space="0" w:color="003366"/>
            </w:tcBorders>
            <w:shd w:val="clear" w:color="000000" w:fill="FFFFCC"/>
            <w:noWrap/>
            <w:vAlign w:val="bottom"/>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1,00</w:t>
            </w:r>
          </w:p>
        </w:tc>
        <w:tc>
          <w:tcPr>
            <w:tcW w:w="12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1.397.751 </w:t>
            </w:r>
          </w:p>
        </w:tc>
        <w:tc>
          <w:tcPr>
            <w:tcW w:w="1308" w:type="dxa"/>
            <w:tcBorders>
              <w:top w:val="nil"/>
              <w:left w:val="nil"/>
              <w:bottom w:val="single" w:sz="4" w:space="0" w:color="003366"/>
              <w:right w:val="single" w:sz="4" w:space="0" w:color="003366"/>
            </w:tcBorders>
            <w:shd w:val="clear" w:color="000000" w:fill="FFFFCC"/>
            <w:vAlign w:val="bottom"/>
            <w:hideMark/>
          </w:tcPr>
          <w:p w:rsidR="002A182A" w:rsidRPr="002A182A" w:rsidRDefault="002A182A" w:rsidP="002A182A">
            <w:pPr>
              <w:rPr>
                <w:rFonts w:ascii="Arial Narrow" w:hAnsi="Arial Narrow"/>
                <w:sz w:val="16"/>
                <w:szCs w:val="16"/>
                <w:lang w:val="es-ES"/>
              </w:rPr>
            </w:pPr>
            <w:r w:rsidRPr="002A182A">
              <w:rPr>
                <w:rFonts w:ascii="Arial Narrow" w:hAnsi="Arial Narrow"/>
                <w:sz w:val="16"/>
                <w:szCs w:val="16"/>
                <w:lang w:val="es-ES"/>
              </w:rPr>
              <w:t xml:space="preserve">        1.691.109 </w:t>
            </w:r>
          </w:p>
        </w:tc>
        <w:tc>
          <w:tcPr>
            <w:tcW w:w="1228" w:type="dxa"/>
            <w:tcBorders>
              <w:top w:val="nil"/>
              <w:left w:val="single" w:sz="4" w:space="0" w:color="808000"/>
              <w:bottom w:val="single" w:sz="4" w:space="0" w:color="808000"/>
              <w:right w:val="single" w:sz="4" w:space="0" w:color="808000"/>
            </w:tcBorders>
            <w:shd w:val="clear" w:color="000000" w:fill="FFFFCC"/>
            <w:noWrap/>
            <w:vAlign w:val="center"/>
            <w:hideMark/>
          </w:tcPr>
          <w:p w:rsidR="002A182A" w:rsidRPr="002A182A" w:rsidRDefault="002A182A" w:rsidP="002A182A">
            <w:pPr>
              <w:rPr>
                <w:rFonts w:ascii="Arial Narrow" w:hAnsi="Arial Narrow"/>
                <w:color w:val="000000"/>
                <w:sz w:val="16"/>
                <w:szCs w:val="16"/>
                <w:lang w:val="es-ES"/>
              </w:rPr>
            </w:pPr>
            <w:r w:rsidRPr="002A182A">
              <w:rPr>
                <w:rFonts w:ascii="Arial Narrow" w:hAnsi="Arial Narrow"/>
                <w:color w:val="000000"/>
                <w:sz w:val="16"/>
                <w:szCs w:val="16"/>
                <w:lang w:val="es-ES"/>
              </w:rPr>
              <w:t xml:space="preserve">         293.358 </w:t>
            </w:r>
          </w:p>
        </w:tc>
        <w:tc>
          <w:tcPr>
            <w:tcW w:w="828" w:type="dxa"/>
            <w:tcBorders>
              <w:top w:val="nil"/>
              <w:left w:val="nil"/>
              <w:bottom w:val="nil"/>
              <w:right w:val="nil"/>
            </w:tcBorders>
            <w:shd w:val="clear" w:color="FFFFFF" w:fill="33CCCC"/>
            <w:vAlign w:val="center"/>
            <w:hideMark/>
          </w:tcPr>
          <w:p w:rsidR="002A182A" w:rsidRPr="002A182A" w:rsidRDefault="002A182A" w:rsidP="002A182A">
            <w:pPr>
              <w:jc w:val="center"/>
              <w:rPr>
                <w:rFonts w:ascii="Arial Narrow" w:hAnsi="Arial Narrow"/>
                <w:sz w:val="16"/>
                <w:szCs w:val="16"/>
                <w:lang w:val="es-ES"/>
              </w:rPr>
            </w:pPr>
            <w:r w:rsidRPr="002A182A">
              <w:rPr>
                <w:rFonts w:ascii="Arial Narrow" w:hAnsi="Arial Narrow"/>
                <w:sz w:val="16"/>
                <w:szCs w:val="16"/>
                <w:lang w:val="es-ES"/>
              </w:rPr>
              <w:t xml:space="preserve">   120,98 </w:t>
            </w:r>
          </w:p>
        </w:tc>
        <w:tc>
          <w:tcPr>
            <w:tcW w:w="1208" w:type="dxa"/>
            <w:tcBorders>
              <w:top w:val="nil"/>
              <w:left w:val="single" w:sz="4" w:space="0" w:color="003366"/>
              <w:bottom w:val="single" w:sz="4" w:space="0" w:color="003366"/>
              <w:right w:val="single" w:sz="8" w:space="0" w:color="auto"/>
            </w:tcBorders>
            <w:shd w:val="clear" w:color="000000" w:fill="FFFFCC"/>
            <w:vAlign w:val="bottom"/>
            <w:hideMark/>
          </w:tcPr>
          <w:p w:rsidR="002A182A" w:rsidRPr="002A182A" w:rsidRDefault="002A182A" w:rsidP="002A182A">
            <w:pPr>
              <w:jc w:val="right"/>
              <w:rPr>
                <w:rFonts w:ascii="Arial Narrow" w:hAnsi="Arial Narrow"/>
                <w:sz w:val="16"/>
                <w:szCs w:val="16"/>
                <w:lang w:val="es-ES"/>
              </w:rPr>
            </w:pPr>
            <w:r w:rsidRPr="002A182A">
              <w:rPr>
                <w:rFonts w:ascii="Arial Narrow" w:hAnsi="Arial Narrow"/>
                <w:sz w:val="16"/>
                <w:szCs w:val="16"/>
                <w:lang w:val="es-ES"/>
              </w:rPr>
              <w:t xml:space="preserve">                    -   </w:t>
            </w:r>
          </w:p>
        </w:tc>
      </w:tr>
      <w:tr w:rsidR="002A182A" w:rsidRPr="002A182A" w:rsidTr="002A182A">
        <w:trPr>
          <w:trHeight w:val="315"/>
        </w:trPr>
        <w:tc>
          <w:tcPr>
            <w:tcW w:w="7848" w:type="dxa"/>
            <w:gridSpan w:val="7"/>
            <w:tcBorders>
              <w:top w:val="single" w:sz="8" w:space="0" w:color="auto"/>
              <w:left w:val="single" w:sz="8" w:space="0" w:color="auto"/>
              <w:bottom w:val="nil"/>
              <w:right w:val="single" w:sz="4" w:space="0" w:color="003366"/>
            </w:tcBorders>
            <w:shd w:val="clear" w:color="000000" w:fill="FFFFCC"/>
            <w:vAlign w:val="bottom"/>
          </w:tcPr>
          <w:p w:rsidR="002A182A" w:rsidRPr="002A182A" w:rsidRDefault="002A182A" w:rsidP="002A182A">
            <w:pPr>
              <w:jc w:val="center"/>
              <w:rPr>
                <w:rFonts w:ascii="Arial Narrow" w:hAnsi="Arial Narrow"/>
                <w:sz w:val="16"/>
                <w:szCs w:val="16"/>
                <w:lang w:val="es-ES"/>
              </w:rPr>
            </w:pPr>
            <w:r>
              <w:rPr>
                <w:rFonts w:ascii="Arial Narrow" w:hAnsi="Arial Narrow"/>
                <w:sz w:val="16"/>
                <w:szCs w:val="16"/>
                <w:lang w:val="es-ES"/>
              </w:rPr>
              <w:t>Total</w:t>
            </w:r>
          </w:p>
        </w:tc>
        <w:tc>
          <w:tcPr>
            <w:tcW w:w="1228" w:type="dxa"/>
            <w:tcBorders>
              <w:top w:val="single" w:sz="8" w:space="0" w:color="auto"/>
              <w:left w:val="nil"/>
              <w:bottom w:val="nil"/>
              <w:right w:val="nil"/>
            </w:tcBorders>
            <w:shd w:val="clear" w:color="000000" w:fill="FFFF00"/>
            <w:noWrap/>
            <w:vAlign w:val="center"/>
          </w:tcPr>
          <w:p w:rsidR="002A182A" w:rsidRPr="002A182A" w:rsidRDefault="002A182A" w:rsidP="002A182A">
            <w:pPr>
              <w:rPr>
                <w:rFonts w:ascii="Arial Narrow" w:hAnsi="Arial Narrow"/>
                <w:color w:val="000000"/>
                <w:sz w:val="16"/>
                <w:szCs w:val="16"/>
                <w:lang w:val="es-ES"/>
              </w:rPr>
            </w:pPr>
          </w:p>
        </w:tc>
        <w:tc>
          <w:tcPr>
            <w:tcW w:w="828" w:type="dxa"/>
            <w:tcBorders>
              <w:top w:val="single" w:sz="8" w:space="0" w:color="auto"/>
              <w:left w:val="nil"/>
              <w:bottom w:val="nil"/>
              <w:right w:val="nil"/>
            </w:tcBorders>
            <w:shd w:val="clear" w:color="auto" w:fill="auto"/>
            <w:noWrap/>
            <w:vAlign w:val="bottom"/>
            <w:hideMark/>
          </w:tcPr>
          <w:p w:rsidR="002A182A" w:rsidRPr="002A182A" w:rsidRDefault="002A182A" w:rsidP="002A182A">
            <w:pPr>
              <w:rPr>
                <w:rFonts w:ascii="Arial Narrow" w:hAnsi="Arial Narrow"/>
                <w:i/>
                <w:iCs/>
                <w:color w:val="000000"/>
                <w:sz w:val="16"/>
                <w:szCs w:val="16"/>
                <w:lang w:val="es-ES"/>
              </w:rPr>
            </w:pPr>
            <w:r w:rsidRPr="002A182A">
              <w:rPr>
                <w:rFonts w:ascii="Arial Narrow" w:hAnsi="Arial Narrow"/>
                <w:i/>
                <w:iCs/>
                <w:color w:val="000000"/>
                <w:sz w:val="16"/>
                <w:szCs w:val="16"/>
                <w:lang w:val="es-ES"/>
              </w:rPr>
              <w:t> </w:t>
            </w:r>
          </w:p>
        </w:tc>
        <w:tc>
          <w:tcPr>
            <w:tcW w:w="1208" w:type="dxa"/>
            <w:tcBorders>
              <w:top w:val="single" w:sz="8" w:space="0" w:color="auto"/>
              <w:left w:val="nil"/>
              <w:bottom w:val="nil"/>
              <w:right w:val="single" w:sz="8" w:space="0" w:color="auto"/>
            </w:tcBorders>
            <w:shd w:val="clear" w:color="000000" w:fill="FFFF00"/>
            <w:noWrap/>
            <w:vAlign w:val="center"/>
            <w:hideMark/>
          </w:tcPr>
          <w:p w:rsidR="002A182A" w:rsidRPr="002A182A" w:rsidRDefault="002A182A" w:rsidP="002A182A">
            <w:pPr>
              <w:rPr>
                <w:rFonts w:ascii="Arial Narrow" w:hAnsi="Arial Narrow"/>
                <w:b/>
                <w:color w:val="000000"/>
                <w:sz w:val="20"/>
                <w:u w:val="single"/>
                <w:lang w:val="es-ES"/>
              </w:rPr>
            </w:pPr>
            <w:r w:rsidRPr="002A182A">
              <w:rPr>
                <w:rFonts w:ascii="Arial Narrow" w:hAnsi="Arial Narrow"/>
                <w:b/>
                <w:color w:val="000000"/>
                <w:sz w:val="20"/>
                <w:u w:val="single"/>
                <w:lang w:val="es-ES"/>
              </w:rPr>
              <w:t xml:space="preserve">         836.282 </w:t>
            </w:r>
          </w:p>
        </w:tc>
      </w:tr>
    </w:tbl>
    <w:p w:rsidR="002A182A" w:rsidRPr="00AB1ECD" w:rsidRDefault="002A182A" w:rsidP="00AB1ECD">
      <w:pPr>
        <w:spacing w:line="360" w:lineRule="auto"/>
        <w:ind w:firstLine="900"/>
        <w:rPr>
          <w:rFonts w:ascii="Arial Narrow" w:hAnsi="Arial Narrow" w:cs="Microsoft Sans Serif"/>
          <w:b/>
          <w:iCs/>
          <w:sz w:val="20"/>
          <w:lang w:val="es-ES"/>
        </w:rPr>
      </w:pPr>
    </w:p>
    <w:p w:rsidR="00AB1ECD" w:rsidRDefault="00AB1ECD" w:rsidP="00D24E77">
      <w:pPr>
        <w:pStyle w:val="Sansinterligne"/>
        <w:ind w:right="476"/>
        <w:jc w:val="center"/>
        <w:rPr>
          <w:rFonts w:ascii="Arial Narrow" w:hAnsi="Arial Narrow" w:cs="Microsoft Sans Serif"/>
          <w:b/>
          <w:iCs/>
          <w:sz w:val="28"/>
          <w:szCs w:val="28"/>
          <w:lang w:val="es-ES"/>
        </w:rPr>
      </w:pPr>
    </w:p>
    <w:p w:rsidR="00AB1ECD" w:rsidRDefault="00AB1ECD" w:rsidP="00D24E77">
      <w:pPr>
        <w:pStyle w:val="Sansinterligne"/>
        <w:ind w:right="476"/>
        <w:jc w:val="center"/>
        <w:rPr>
          <w:rFonts w:ascii="Arial Narrow" w:hAnsi="Arial Narrow" w:cs="Microsoft Sans Serif"/>
          <w:b/>
          <w:iCs/>
          <w:sz w:val="28"/>
          <w:szCs w:val="28"/>
          <w:lang w:val="es-ES"/>
        </w:rPr>
      </w:pPr>
    </w:p>
    <w:p w:rsidR="00AB1ECD" w:rsidRDefault="00AB1ECD" w:rsidP="00D24E77">
      <w:pPr>
        <w:pStyle w:val="Sansinterligne"/>
        <w:ind w:right="476"/>
        <w:jc w:val="center"/>
        <w:rPr>
          <w:rFonts w:ascii="Arial Narrow" w:hAnsi="Arial Narrow" w:cs="Microsoft Sans Serif"/>
          <w:b/>
          <w:iCs/>
          <w:sz w:val="28"/>
          <w:szCs w:val="28"/>
          <w:lang w:val="es-ES"/>
        </w:rPr>
      </w:pPr>
    </w:p>
    <w:p w:rsidR="00AB1ECD" w:rsidRDefault="00AB1ECD" w:rsidP="00D24E77">
      <w:pPr>
        <w:pStyle w:val="Sansinterligne"/>
        <w:ind w:right="476"/>
        <w:jc w:val="center"/>
        <w:rPr>
          <w:rFonts w:ascii="Arial Narrow" w:hAnsi="Arial Narrow" w:cs="Microsoft Sans Serif"/>
          <w:b/>
          <w:iCs/>
          <w:sz w:val="28"/>
          <w:szCs w:val="28"/>
          <w:lang w:val="es-ES"/>
        </w:rPr>
      </w:pPr>
    </w:p>
    <w:p w:rsidR="00AB1ECD" w:rsidRDefault="00AB1ECD" w:rsidP="00D24E77">
      <w:pPr>
        <w:pStyle w:val="Sansinterligne"/>
        <w:ind w:right="476"/>
        <w:jc w:val="center"/>
        <w:rPr>
          <w:rFonts w:ascii="Arial Narrow" w:hAnsi="Arial Narrow" w:cs="Microsoft Sans Serif"/>
          <w:b/>
          <w:iCs/>
          <w:sz w:val="28"/>
          <w:szCs w:val="28"/>
          <w:lang w:val="es-ES"/>
        </w:rPr>
      </w:pPr>
    </w:p>
    <w:p w:rsidR="00F86700" w:rsidRDefault="00F86700" w:rsidP="00F86700"/>
    <w:p w:rsidR="00F86700" w:rsidRDefault="00F86700"/>
    <w:sectPr w:rsidR="00F86700" w:rsidSect="004138A5">
      <w:headerReference w:type="default" r:id="rId8"/>
      <w:footerReference w:type="even" r:id="rId9"/>
      <w:footerReference w:type="default" r:id="rId10"/>
      <w:pgSz w:w="12242" w:h="18722" w:code="14"/>
      <w:pgMar w:top="1418" w:right="1701" w:bottom="156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594" w:rsidRDefault="00683594" w:rsidP="00F86700">
      <w:r>
        <w:separator/>
      </w:r>
    </w:p>
  </w:endnote>
  <w:endnote w:type="continuationSeparator" w:id="0">
    <w:p w:rsidR="00683594" w:rsidRDefault="00683594" w:rsidP="00F86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91" w:rsidRDefault="009B6B91" w:rsidP="00F867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B6B91" w:rsidRDefault="009B6B91" w:rsidP="00F8670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319812"/>
      <w:docPartObj>
        <w:docPartGallery w:val="Page Numbers (Bottom of Page)"/>
        <w:docPartUnique/>
      </w:docPartObj>
    </w:sdtPr>
    <w:sdtEndPr/>
    <w:sdtContent>
      <w:p w:rsidR="009B6B91" w:rsidRDefault="009B6B91">
        <w:pPr>
          <w:pStyle w:val="Pieddepage"/>
          <w:jc w:val="right"/>
        </w:pPr>
        <w:r>
          <w:fldChar w:fldCharType="begin"/>
        </w:r>
        <w:r>
          <w:instrText>PAGE   \* MERGEFORMAT</w:instrText>
        </w:r>
        <w:r>
          <w:fldChar w:fldCharType="separate"/>
        </w:r>
        <w:r w:rsidR="0056145E" w:rsidRPr="0056145E">
          <w:rPr>
            <w:noProof/>
            <w:lang w:val="es-ES"/>
          </w:rPr>
          <w:t>1</w:t>
        </w:r>
        <w:r>
          <w:rPr>
            <w:noProof/>
            <w:lang w:val="es-ES"/>
          </w:rPr>
          <w:fldChar w:fldCharType="end"/>
        </w:r>
      </w:p>
    </w:sdtContent>
  </w:sdt>
  <w:p w:rsidR="009B6B91" w:rsidRPr="004E61E4" w:rsidRDefault="009B6B91" w:rsidP="00F8670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594" w:rsidRDefault="00683594" w:rsidP="00F86700">
      <w:r>
        <w:separator/>
      </w:r>
    </w:p>
  </w:footnote>
  <w:footnote w:type="continuationSeparator" w:id="0">
    <w:p w:rsidR="00683594" w:rsidRDefault="00683594" w:rsidP="00F86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B91" w:rsidRPr="00F86700" w:rsidRDefault="009B6B91" w:rsidP="00F86700">
    <w:pPr>
      <w:jc w:val="both"/>
      <w:rPr>
        <w:rFonts w:ascii="Arial Narrow" w:hAnsi="Arial Narrow" w:cs="Arial"/>
        <w:bCs/>
        <w:sz w:val="16"/>
        <w:szCs w:val="16"/>
      </w:rPr>
    </w:pPr>
    <w:r w:rsidRPr="00F86700">
      <w:rPr>
        <w:rFonts w:ascii="Arial Narrow" w:hAnsi="Arial Narrow" w:cs="Arial"/>
        <w:bCs/>
        <w:sz w:val="16"/>
        <w:szCs w:val="16"/>
      </w:rPr>
      <w:t xml:space="preserve">Radicación No: </w:t>
    </w:r>
    <w:r>
      <w:rPr>
        <w:rFonts w:ascii="Arial Narrow" w:hAnsi="Arial Narrow" w:cs="Arial"/>
        <w:bCs/>
        <w:sz w:val="16"/>
        <w:szCs w:val="16"/>
      </w:rPr>
      <w:t>66001-31-05-002-2014-00667-00</w:t>
    </w:r>
  </w:p>
  <w:p w:rsidR="009B6B91" w:rsidRPr="00F86700" w:rsidRDefault="009B6B91" w:rsidP="00F86700">
    <w:pPr>
      <w:jc w:val="both"/>
      <w:rPr>
        <w:rFonts w:ascii="Arial Narrow" w:hAnsi="Arial Narrow" w:cs="Arial"/>
        <w:bCs/>
        <w:iCs/>
        <w:sz w:val="16"/>
        <w:szCs w:val="16"/>
      </w:rPr>
    </w:pPr>
    <w:r>
      <w:rPr>
        <w:rFonts w:ascii="Arial Narrow" w:hAnsi="Arial Narrow" w:cs="Arial"/>
        <w:bCs/>
        <w:sz w:val="16"/>
        <w:szCs w:val="16"/>
      </w:rPr>
      <w:t xml:space="preserve">María Stella Bedoya de </w:t>
    </w:r>
    <w:proofErr w:type="spellStart"/>
    <w:r>
      <w:rPr>
        <w:rFonts w:ascii="Arial Narrow" w:hAnsi="Arial Narrow" w:cs="Arial"/>
        <w:bCs/>
        <w:sz w:val="16"/>
        <w:szCs w:val="16"/>
      </w:rPr>
      <w:t>Idarraga</w:t>
    </w:r>
    <w:proofErr w:type="spellEnd"/>
    <w:r>
      <w:rPr>
        <w:rFonts w:ascii="Arial Narrow" w:hAnsi="Arial Narrow" w:cs="Arial"/>
        <w:bCs/>
        <w:sz w:val="16"/>
        <w:szCs w:val="16"/>
      </w:rPr>
      <w:t xml:space="preserve"> vs </w:t>
    </w:r>
    <w:proofErr w:type="spellStart"/>
    <w:r>
      <w:rPr>
        <w:rFonts w:ascii="Arial Narrow" w:hAnsi="Arial Narrow" w:cs="Arial"/>
        <w:bCs/>
        <w:sz w:val="16"/>
        <w:szCs w:val="16"/>
      </w:rPr>
      <w:t>Colpensiones</w:t>
    </w:r>
    <w:proofErr w:type="spellEnd"/>
    <w:r>
      <w:rPr>
        <w:rFonts w:ascii="Arial Narrow" w:hAnsi="Arial Narrow" w:cs="Arial"/>
        <w:bCs/>
        <w:sz w:val="16"/>
        <w:szCs w:val="16"/>
      </w:rPr>
      <w:t xml:space="preserve"> </w:t>
    </w:r>
  </w:p>
  <w:p w:rsidR="009B6B91" w:rsidRDefault="009B6B9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2345" w:hanging="360"/>
      </w:pPr>
      <w:rPr>
        <w:rFonts w:hint="default"/>
        <w:b/>
        <w:i/>
      </w:rPr>
    </w:lvl>
    <w:lvl w:ilvl="1" w:tplc="240A0019" w:tentative="1">
      <w:start w:val="1"/>
      <w:numFmt w:val="lowerLetter"/>
      <w:lvlText w:val="%2."/>
      <w:lvlJc w:val="left"/>
      <w:pPr>
        <w:ind w:left="2688" w:hanging="360"/>
      </w:pPr>
    </w:lvl>
    <w:lvl w:ilvl="2" w:tplc="240A001B" w:tentative="1">
      <w:start w:val="1"/>
      <w:numFmt w:val="lowerRoman"/>
      <w:lvlText w:val="%3."/>
      <w:lvlJc w:val="right"/>
      <w:pPr>
        <w:ind w:left="3408" w:hanging="180"/>
      </w:pPr>
    </w:lvl>
    <w:lvl w:ilvl="3" w:tplc="240A000F" w:tentative="1">
      <w:start w:val="1"/>
      <w:numFmt w:val="decimal"/>
      <w:lvlText w:val="%4."/>
      <w:lvlJc w:val="left"/>
      <w:pPr>
        <w:ind w:left="4128" w:hanging="360"/>
      </w:pPr>
    </w:lvl>
    <w:lvl w:ilvl="4" w:tplc="240A0019" w:tentative="1">
      <w:start w:val="1"/>
      <w:numFmt w:val="lowerLetter"/>
      <w:lvlText w:val="%5."/>
      <w:lvlJc w:val="left"/>
      <w:pPr>
        <w:ind w:left="4848" w:hanging="360"/>
      </w:pPr>
    </w:lvl>
    <w:lvl w:ilvl="5" w:tplc="240A001B" w:tentative="1">
      <w:start w:val="1"/>
      <w:numFmt w:val="lowerRoman"/>
      <w:lvlText w:val="%6."/>
      <w:lvlJc w:val="right"/>
      <w:pPr>
        <w:ind w:left="5568" w:hanging="180"/>
      </w:pPr>
    </w:lvl>
    <w:lvl w:ilvl="6" w:tplc="240A000F" w:tentative="1">
      <w:start w:val="1"/>
      <w:numFmt w:val="decimal"/>
      <w:lvlText w:val="%7."/>
      <w:lvlJc w:val="left"/>
      <w:pPr>
        <w:ind w:left="6288" w:hanging="360"/>
      </w:pPr>
    </w:lvl>
    <w:lvl w:ilvl="7" w:tplc="240A0019" w:tentative="1">
      <w:start w:val="1"/>
      <w:numFmt w:val="lowerLetter"/>
      <w:lvlText w:val="%8."/>
      <w:lvlJc w:val="left"/>
      <w:pPr>
        <w:ind w:left="7008" w:hanging="360"/>
      </w:pPr>
    </w:lvl>
    <w:lvl w:ilvl="8" w:tplc="240A001B" w:tentative="1">
      <w:start w:val="1"/>
      <w:numFmt w:val="lowerRoman"/>
      <w:lvlText w:val="%9."/>
      <w:lvlJc w:val="right"/>
      <w:pPr>
        <w:ind w:left="7728" w:hanging="180"/>
      </w:pPr>
    </w:lvl>
  </w:abstractNum>
  <w:abstractNum w:abstractNumId="1">
    <w:nsid w:val="31C51D0E"/>
    <w:multiLevelType w:val="hybridMultilevel"/>
    <w:tmpl w:val="9CA2998C"/>
    <w:lvl w:ilvl="0" w:tplc="227E97F8">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4E2B1AA0"/>
    <w:multiLevelType w:val="hybridMultilevel"/>
    <w:tmpl w:val="0F1883CA"/>
    <w:lvl w:ilvl="0" w:tplc="CD2CACAE">
      <w:start w:val="1"/>
      <w:numFmt w:val="decimal"/>
      <w:lvlText w:val="%1."/>
      <w:lvlJc w:val="left"/>
      <w:pPr>
        <w:ind w:left="2345" w:hanging="360"/>
      </w:pPr>
      <w:rPr>
        <w:rFonts w:hint="default"/>
        <w:b w:val="0"/>
        <w:i w:val="0"/>
      </w:rPr>
    </w:lvl>
    <w:lvl w:ilvl="1" w:tplc="240A0019" w:tentative="1">
      <w:start w:val="1"/>
      <w:numFmt w:val="lowerLetter"/>
      <w:lvlText w:val="%2."/>
      <w:lvlJc w:val="left"/>
      <w:pPr>
        <w:ind w:left="3065" w:hanging="360"/>
      </w:pPr>
    </w:lvl>
    <w:lvl w:ilvl="2" w:tplc="240A001B" w:tentative="1">
      <w:start w:val="1"/>
      <w:numFmt w:val="lowerRoman"/>
      <w:lvlText w:val="%3."/>
      <w:lvlJc w:val="right"/>
      <w:pPr>
        <w:ind w:left="3785" w:hanging="180"/>
      </w:pPr>
    </w:lvl>
    <w:lvl w:ilvl="3" w:tplc="240A000F" w:tentative="1">
      <w:start w:val="1"/>
      <w:numFmt w:val="decimal"/>
      <w:lvlText w:val="%4."/>
      <w:lvlJc w:val="left"/>
      <w:pPr>
        <w:ind w:left="4505" w:hanging="360"/>
      </w:pPr>
    </w:lvl>
    <w:lvl w:ilvl="4" w:tplc="240A0019" w:tentative="1">
      <w:start w:val="1"/>
      <w:numFmt w:val="lowerLetter"/>
      <w:lvlText w:val="%5."/>
      <w:lvlJc w:val="left"/>
      <w:pPr>
        <w:ind w:left="5225" w:hanging="360"/>
      </w:pPr>
    </w:lvl>
    <w:lvl w:ilvl="5" w:tplc="240A001B" w:tentative="1">
      <w:start w:val="1"/>
      <w:numFmt w:val="lowerRoman"/>
      <w:lvlText w:val="%6."/>
      <w:lvlJc w:val="right"/>
      <w:pPr>
        <w:ind w:left="5945" w:hanging="180"/>
      </w:pPr>
    </w:lvl>
    <w:lvl w:ilvl="6" w:tplc="240A000F" w:tentative="1">
      <w:start w:val="1"/>
      <w:numFmt w:val="decimal"/>
      <w:lvlText w:val="%7."/>
      <w:lvlJc w:val="left"/>
      <w:pPr>
        <w:ind w:left="6665" w:hanging="360"/>
      </w:pPr>
    </w:lvl>
    <w:lvl w:ilvl="7" w:tplc="240A0019" w:tentative="1">
      <w:start w:val="1"/>
      <w:numFmt w:val="lowerLetter"/>
      <w:lvlText w:val="%8."/>
      <w:lvlJc w:val="left"/>
      <w:pPr>
        <w:ind w:left="7385" w:hanging="360"/>
      </w:pPr>
    </w:lvl>
    <w:lvl w:ilvl="8" w:tplc="240A001B" w:tentative="1">
      <w:start w:val="1"/>
      <w:numFmt w:val="lowerRoman"/>
      <w:lvlText w:val="%9."/>
      <w:lvlJc w:val="right"/>
      <w:pPr>
        <w:ind w:left="810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700"/>
    <w:rsid w:val="00013CB5"/>
    <w:rsid w:val="00013F1A"/>
    <w:rsid w:val="00017E33"/>
    <w:rsid w:val="000302E8"/>
    <w:rsid w:val="00040BFE"/>
    <w:rsid w:val="00045CA5"/>
    <w:rsid w:val="000A1066"/>
    <w:rsid w:val="000B124E"/>
    <w:rsid w:val="000B78C2"/>
    <w:rsid w:val="000C38AB"/>
    <w:rsid w:val="000D09D3"/>
    <w:rsid w:val="000D2BE6"/>
    <w:rsid w:val="000E341B"/>
    <w:rsid w:val="000E7F42"/>
    <w:rsid w:val="000F1662"/>
    <w:rsid w:val="001147F3"/>
    <w:rsid w:val="00125311"/>
    <w:rsid w:val="00136A6D"/>
    <w:rsid w:val="00144B7E"/>
    <w:rsid w:val="001460E6"/>
    <w:rsid w:val="001479FF"/>
    <w:rsid w:val="00172834"/>
    <w:rsid w:val="00172AC3"/>
    <w:rsid w:val="00176104"/>
    <w:rsid w:val="001A1E66"/>
    <w:rsid w:val="001C3DD4"/>
    <w:rsid w:val="001F235B"/>
    <w:rsid w:val="00203B30"/>
    <w:rsid w:val="00236F19"/>
    <w:rsid w:val="002416B5"/>
    <w:rsid w:val="00242152"/>
    <w:rsid w:val="00244066"/>
    <w:rsid w:val="00250439"/>
    <w:rsid w:val="00256822"/>
    <w:rsid w:val="00257E34"/>
    <w:rsid w:val="00262F0A"/>
    <w:rsid w:val="002A182A"/>
    <w:rsid w:val="002B3D25"/>
    <w:rsid w:val="002D5D85"/>
    <w:rsid w:val="003041AD"/>
    <w:rsid w:val="00304566"/>
    <w:rsid w:val="003259F9"/>
    <w:rsid w:val="00334307"/>
    <w:rsid w:val="00351676"/>
    <w:rsid w:val="0035218E"/>
    <w:rsid w:val="00352905"/>
    <w:rsid w:val="00372C05"/>
    <w:rsid w:val="00374F06"/>
    <w:rsid w:val="00384DB7"/>
    <w:rsid w:val="003B7827"/>
    <w:rsid w:val="003B7D89"/>
    <w:rsid w:val="003C4588"/>
    <w:rsid w:val="003C55D8"/>
    <w:rsid w:val="003E00E3"/>
    <w:rsid w:val="00411B08"/>
    <w:rsid w:val="00411E65"/>
    <w:rsid w:val="004138A5"/>
    <w:rsid w:val="00416243"/>
    <w:rsid w:val="00417437"/>
    <w:rsid w:val="00451EA3"/>
    <w:rsid w:val="00481CF0"/>
    <w:rsid w:val="004822DE"/>
    <w:rsid w:val="004841B2"/>
    <w:rsid w:val="004952BB"/>
    <w:rsid w:val="00497367"/>
    <w:rsid w:val="004B2BDC"/>
    <w:rsid w:val="004C0F49"/>
    <w:rsid w:val="004D01C5"/>
    <w:rsid w:val="004D6FFB"/>
    <w:rsid w:val="004E626A"/>
    <w:rsid w:val="004F5EC8"/>
    <w:rsid w:val="004F6E32"/>
    <w:rsid w:val="00514C17"/>
    <w:rsid w:val="00515BDC"/>
    <w:rsid w:val="0052424C"/>
    <w:rsid w:val="005327CD"/>
    <w:rsid w:val="00543168"/>
    <w:rsid w:val="0056145E"/>
    <w:rsid w:val="00563496"/>
    <w:rsid w:val="00566CE1"/>
    <w:rsid w:val="005740CE"/>
    <w:rsid w:val="00596865"/>
    <w:rsid w:val="005B3410"/>
    <w:rsid w:val="005B51B4"/>
    <w:rsid w:val="005B63A5"/>
    <w:rsid w:val="005B64C2"/>
    <w:rsid w:val="005D3395"/>
    <w:rsid w:val="005E19B4"/>
    <w:rsid w:val="005F5E82"/>
    <w:rsid w:val="005F6F62"/>
    <w:rsid w:val="00600118"/>
    <w:rsid w:val="00603A31"/>
    <w:rsid w:val="006135E9"/>
    <w:rsid w:val="0061425F"/>
    <w:rsid w:val="00652F4D"/>
    <w:rsid w:val="006531DC"/>
    <w:rsid w:val="00671F6D"/>
    <w:rsid w:val="00683594"/>
    <w:rsid w:val="00684B8C"/>
    <w:rsid w:val="006B55CB"/>
    <w:rsid w:val="006D3819"/>
    <w:rsid w:val="006F2FF3"/>
    <w:rsid w:val="007008C6"/>
    <w:rsid w:val="00706A34"/>
    <w:rsid w:val="00720FA0"/>
    <w:rsid w:val="00720FCF"/>
    <w:rsid w:val="007219B4"/>
    <w:rsid w:val="00755789"/>
    <w:rsid w:val="007A432D"/>
    <w:rsid w:val="007A7580"/>
    <w:rsid w:val="007B04B9"/>
    <w:rsid w:val="007B5499"/>
    <w:rsid w:val="007C0D6F"/>
    <w:rsid w:val="007E0373"/>
    <w:rsid w:val="007E1FFD"/>
    <w:rsid w:val="007F4BC6"/>
    <w:rsid w:val="007F742D"/>
    <w:rsid w:val="008120EA"/>
    <w:rsid w:val="00813E3E"/>
    <w:rsid w:val="00823AF6"/>
    <w:rsid w:val="00847B2E"/>
    <w:rsid w:val="0085524D"/>
    <w:rsid w:val="00874519"/>
    <w:rsid w:val="00880F97"/>
    <w:rsid w:val="008906DA"/>
    <w:rsid w:val="008A164F"/>
    <w:rsid w:val="008A1676"/>
    <w:rsid w:val="008A3E5D"/>
    <w:rsid w:val="008A5E49"/>
    <w:rsid w:val="008B3B66"/>
    <w:rsid w:val="008C44ED"/>
    <w:rsid w:val="008D1E03"/>
    <w:rsid w:val="008E355F"/>
    <w:rsid w:val="008F003B"/>
    <w:rsid w:val="008F58CD"/>
    <w:rsid w:val="00900170"/>
    <w:rsid w:val="00905F7E"/>
    <w:rsid w:val="0090663F"/>
    <w:rsid w:val="00907A5F"/>
    <w:rsid w:val="009129F6"/>
    <w:rsid w:val="009150D7"/>
    <w:rsid w:val="00930B8C"/>
    <w:rsid w:val="009621B3"/>
    <w:rsid w:val="009626BD"/>
    <w:rsid w:val="00965DEA"/>
    <w:rsid w:val="0099120E"/>
    <w:rsid w:val="00991A08"/>
    <w:rsid w:val="009A410C"/>
    <w:rsid w:val="009B6310"/>
    <w:rsid w:val="009B6B91"/>
    <w:rsid w:val="009C7FEE"/>
    <w:rsid w:val="009D3E01"/>
    <w:rsid w:val="009D5BEB"/>
    <w:rsid w:val="00A024A2"/>
    <w:rsid w:val="00A102C7"/>
    <w:rsid w:val="00A10564"/>
    <w:rsid w:val="00A23CFA"/>
    <w:rsid w:val="00A33AFC"/>
    <w:rsid w:val="00A33D3F"/>
    <w:rsid w:val="00A4312D"/>
    <w:rsid w:val="00A46D06"/>
    <w:rsid w:val="00A60445"/>
    <w:rsid w:val="00A60F07"/>
    <w:rsid w:val="00A73235"/>
    <w:rsid w:val="00A73340"/>
    <w:rsid w:val="00A82AC2"/>
    <w:rsid w:val="00A928D2"/>
    <w:rsid w:val="00AB1ECD"/>
    <w:rsid w:val="00AC1D82"/>
    <w:rsid w:val="00AD0C4F"/>
    <w:rsid w:val="00AE48A7"/>
    <w:rsid w:val="00B007C3"/>
    <w:rsid w:val="00B045A0"/>
    <w:rsid w:val="00B12449"/>
    <w:rsid w:val="00B15F9C"/>
    <w:rsid w:val="00B3134A"/>
    <w:rsid w:val="00B33B00"/>
    <w:rsid w:val="00B3712A"/>
    <w:rsid w:val="00B56E76"/>
    <w:rsid w:val="00B6659A"/>
    <w:rsid w:val="00B85F16"/>
    <w:rsid w:val="00B9269A"/>
    <w:rsid w:val="00B927B3"/>
    <w:rsid w:val="00BA0C20"/>
    <w:rsid w:val="00BA5CC6"/>
    <w:rsid w:val="00BA64F9"/>
    <w:rsid w:val="00BB5036"/>
    <w:rsid w:val="00BC0D4F"/>
    <w:rsid w:val="00BD12E2"/>
    <w:rsid w:val="00BD16C0"/>
    <w:rsid w:val="00BE18C6"/>
    <w:rsid w:val="00BE3E1F"/>
    <w:rsid w:val="00BF1071"/>
    <w:rsid w:val="00BF51A6"/>
    <w:rsid w:val="00C10E6D"/>
    <w:rsid w:val="00C33193"/>
    <w:rsid w:val="00C34F08"/>
    <w:rsid w:val="00C361C0"/>
    <w:rsid w:val="00C3682E"/>
    <w:rsid w:val="00C37775"/>
    <w:rsid w:val="00C44DB2"/>
    <w:rsid w:val="00C6415D"/>
    <w:rsid w:val="00C73891"/>
    <w:rsid w:val="00C76C0E"/>
    <w:rsid w:val="00C77455"/>
    <w:rsid w:val="00C830E8"/>
    <w:rsid w:val="00CD477C"/>
    <w:rsid w:val="00CE2DEB"/>
    <w:rsid w:val="00CE575E"/>
    <w:rsid w:val="00CE5CAF"/>
    <w:rsid w:val="00CF576A"/>
    <w:rsid w:val="00D24E77"/>
    <w:rsid w:val="00D447BE"/>
    <w:rsid w:val="00D5173E"/>
    <w:rsid w:val="00D92C1B"/>
    <w:rsid w:val="00D93F42"/>
    <w:rsid w:val="00DB24D2"/>
    <w:rsid w:val="00DB69D8"/>
    <w:rsid w:val="00DC02F7"/>
    <w:rsid w:val="00DC0BC4"/>
    <w:rsid w:val="00DC12E3"/>
    <w:rsid w:val="00DC6ADE"/>
    <w:rsid w:val="00DD29B7"/>
    <w:rsid w:val="00DD6E93"/>
    <w:rsid w:val="00DD7C5A"/>
    <w:rsid w:val="00DF10A9"/>
    <w:rsid w:val="00DF30A5"/>
    <w:rsid w:val="00DF7EA0"/>
    <w:rsid w:val="00E048B5"/>
    <w:rsid w:val="00E13B5B"/>
    <w:rsid w:val="00E27B52"/>
    <w:rsid w:val="00E31EC1"/>
    <w:rsid w:val="00E519C7"/>
    <w:rsid w:val="00E75565"/>
    <w:rsid w:val="00E92F0F"/>
    <w:rsid w:val="00EA328E"/>
    <w:rsid w:val="00ED5A0A"/>
    <w:rsid w:val="00EF0B1C"/>
    <w:rsid w:val="00F02C7C"/>
    <w:rsid w:val="00F1122C"/>
    <w:rsid w:val="00F223BD"/>
    <w:rsid w:val="00F25F16"/>
    <w:rsid w:val="00F26A14"/>
    <w:rsid w:val="00F34AB7"/>
    <w:rsid w:val="00F40950"/>
    <w:rsid w:val="00F42138"/>
    <w:rsid w:val="00F43E28"/>
    <w:rsid w:val="00F65645"/>
    <w:rsid w:val="00F86700"/>
    <w:rsid w:val="00FB183E"/>
    <w:rsid w:val="00FB74B9"/>
    <w:rsid w:val="00FB7C7B"/>
    <w:rsid w:val="00FC67A4"/>
    <w:rsid w:val="00FD14A0"/>
    <w:rsid w:val="00FD4372"/>
    <w:rsid w:val="00FE0416"/>
    <w:rsid w:val="00FE32C8"/>
    <w:rsid w:val="00FF6B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00"/>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F86700"/>
    <w:rPr>
      <w:rFonts w:ascii="Arial" w:hAnsi="Arial" w:cs="Arial"/>
      <w:sz w:val="24"/>
      <w:lang w:val="es-ES_tradnl" w:eastAsia="es-ES"/>
    </w:rPr>
  </w:style>
  <w:style w:type="paragraph" w:styleId="Corpsdetexte">
    <w:name w:val="Body Text"/>
    <w:basedOn w:val="Normal"/>
    <w:link w:val="CorpsdetexteCar"/>
    <w:rsid w:val="00F86700"/>
    <w:pPr>
      <w:jc w:val="both"/>
    </w:pPr>
    <w:rPr>
      <w:rFonts w:ascii="Arial" w:eastAsiaTheme="minorHAnsi" w:hAnsi="Arial" w:cs="Arial"/>
      <w:szCs w:val="22"/>
    </w:rPr>
  </w:style>
  <w:style w:type="character" w:customStyle="1" w:styleId="TextoindependienteCar1">
    <w:name w:val="Texto independiente Car1"/>
    <w:basedOn w:val="Policepardfaut"/>
    <w:rsid w:val="00F86700"/>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F86700"/>
    <w:pPr>
      <w:tabs>
        <w:tab w:val="center" w:pos="4252"/>
        <w:tab w:val="right" w:pos="8504"/>
      </w:tabs>
    </w:pPr>
  </w:style>
  <w:style w:type="character" w:customStyle="1" w:styleId="PieddepageCar">
    <w:name w:val="Pied de page Car"/>
    <w:basedOn w:val="Policepardfaut"/>
    <w:link w:val="Pieddepage"/>
    <w:uiPriority w:val="99"/>
    <w:rsid w:val="00F86700"/>
    <w:rPr>
      <w:rFonts w:ascii="Times New Roman" w:eastAsia="Times New Roman" w:hAnsi="Times New Roman" w:cs="Times New Roman"/>
      <w:sz w:val="24"/>
      <w:szCs w:val="20"/>
      <w:lang w:val="es-ES_tradnl" w:eastAsia="es-ES"/>
    </w:rPr>
  </w:style>
  <w:style w:type="character" w:styleId="Numrodepage">
    <w:name w:val="page number"/>
    <w:basedOn w:val="Policepardfaut"/>
    <w:rsid w:val="00F86700"/>
  </w:style>
  <w:style w:type="paragraph" w:styleId="En-tte">
    <w:name w:val="header"/>
    <w:basedOn w:val="Normal"/>
    <w:link w:val="En-tteCar"/>
    <w:rsid w:val="00F86700"/>
    <w:pPr>
      <w:tabs>
        <w:tab w:val="center" w:pos="4252"/>
        <w:tab w:val="right" w:pos="8504"/>
      </w:tabs>
    </w:pPr>
  </w:style>
  <w:style w:type="character" w:customStyle="1" w:styleId="En-tteCar">
    <w:name w:val="En-tête Car"/>
    <w:basedOn w:val="Policepardfaut"/>
    <w:link w:val="En-tte"/>
    <w:rsid w:val="00F86700"/>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F86700"/>
    <w:pPr>
      <w:spacing w:line="360" w:lineRule="auto"/>
      <w:jc w:val="both"/>
    </w:pPr>
    <w:rPr>
      <w:rFonts w:ascii="Arial" w:hAnsi="Arial"/>
      <w:sz w:val="28"/>
    </w:rPr>
  </w:style>
  <w:style w:type="paragraph" w:customStyle="1" w:styleId="Prrafodelista1">
    <w:name w:val="Párrafo de lista1"/>
    <w:basedOn w:val="Normal"/>
    <w:rsid w:val="00F86700"/>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F86700"/>
    <w:pPr>
      <w:spacing w:line="360" w:lineRule="auto"/>
      <w:jc w:val="both"/>
    </w:pPr>
    <w:rPr>
      <w:rFonts w:ascii="Arial" w:hAnsi="Arial"/>
    </w:rPr>
  </w:style>
  <w:style w:type="paragraph" w:customStyle="1" w:styleId="Textoindependiente33">
    <w:name w:val="Texto independiente 33"/>
    <w:basedOn w:val="Normal"/>
    <w:rsid w:val="00F86700"/>
    <w:pPr>
      <w:spacing w:line="360" w:lineRule="auto"/>
      <w:jc w:val="both"/>
    </w:pPr>
    <w:rPr>
      <w:rFonts w:ascii="Arial" w:hAnsi="Arial"/>
    </w:rPr>
  </w:style>
  <w:style w:type="paragraph" w:styleId="Retraitcorpsdetexte">
    <w:name w:val="Body Text Indent"/>
    <w:basedOn w:val="Normal"/>
    <w:link w:val="RetraitcorpsdetexteCar"/>
    <w:uiPriority w:val="99"/>
    <w:unhideWhenUsed/>
    <w:rsid w:val="00F86700"/>
    <w:pPr>
      <w:spacing w:after="120"/>
      <w:ind w:left="283"/>
    </w:pPr>
  </w:style>
  <w:style w:type="character" w:customStyle="1" w:styleId="RetraitcorpsdetexteCar">
    <w:name w:val="Retrait corps de texte Car"/>
    <w:basedOn w:val="Policepardfaut"/>
    <w:link w:val="Retraitcorpsdetexte"/>
    <w:uiPriority w:val="99"/>
    <w:rsid w:val="00F86700"/>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F86700"/>
    <w:pPr>
      <w:spacing w:after="200" w:line="276" w:lineRule="auto"/>
      <w:ind w:left="720"/>
      <w:contextualSpacing/>
    </w:pPr>
    <w:rPr>
      <w:rFonts w:ascii="Calibri" w:hAnsi="Calibri"/>
      <w:sz w:val="22"/>
      <w:szCs w:val="22"/>
      <w:lang w:val="es-CO" w:eastAsia="en-US"/>
    </w:rPr>
  </w:style>
  <w:style w:type="character" w:styleId="Appelnotedebasdep">
    <w:name w:val="footnote reference"/>
    <w:rsid w:val="00F86700"/>
    <w:rPr>
      <w:vertAlign w:val="superscript"/>
    </w:rPr>
  </w:style>
  <w:style w:type="paragraph" w:styleId="Notedebasdepage">
    <w:name w:val="footnote text"/>
    <w:basedOn w:val="Normal"/>
    <w:link w:val="NotedebasdepageCar"/>
    <w:rsid w:val="00F86700"/>
    <w:pPr>
      <w:widowControl w:val="0"/>
    </w:pPr>
    <w:rPr>
      <w:rFonts w:ascii="Courier New" w:hAnsi="Courier New"/>
      <w:sz w:val="20"/>
    </w:rPr>
  </w:style>
  <w:style w:type="character" w:customStyle="1" w:styleId="NotedebasdepageCar">
    <w:name w:val="Note de bas de page Car"/>
    <w:basedOn w:val="Policepardfaut"/>
    <w:link w:val="Notedebasdepage"/>
    <w:rsid w:val="00F86700"/>
    <w:rPr>
      <w:rFonts w:ascii="Courier New" w:eastAsia="Times New Roman" w:hAnsi="Courier New" w:cs="Times New Roman"/>
      <w:sz w:val="20"/>
      <w:szCs w:val="20"/>
      <w:lang w:val="es-ES_tradnl" w:eastAsia="es-ES"/>
    </w:rPr>
  </w:style>
  <w:style w:type="character" w:customStyle="1" w:styleId="BodyText2Car">
    <w:name w:val="Body Text 2 Car"/>
    <w:basedOn w:val="Policepardfaut"/>
    <w:link w:val="Textoindependiente21"/>
    <w:locked/>
    <w:rsid w:val="00F86700"/>
    <w:rPr>
      <w:rFonts w:ascii="Arial Narrow" w:hAnsi="Arial Narrow"/>
      <w:sz w:val="30"/>
    </w:rPr>
  </w:style>
  <w:style w:type="paragraph" w:customStyle="1" w:styleId="Textoindependiente21">
    <w:name w:val="Texto independiente 21"/>
    <w:basedOn w:val="Normal"/>
    <w:link w:val="BodyText2Car"/>
    <w:rsid w:val="00F86700"/>
    <w:pPr>
      <w:overflowPunct w:val="0"/>
      <w:autoSpaceDE w:val="0"/>
      <w:autoSpaceDN w:val="0"/>
      <w:adjustRightInd w:val="0"/>
      <w:spacing w:line="360" w:lineRule="auto"/>
      <w:ind w:firstLine="709"/>
      <w:jc w:val="both"/>
    </w:pPr>
    <w:rPr>
      <w:rFonts w:ascii="Arial Narrow" w:eastAsiaTheme="minorHAnsi" w:hAnsi="Arial Narrow" w:cstheme="minorBidi"/>
      <w:sz w:val="30"/>
      <w:szCs w:val="22"/>
      <w:lang w:val="es-CO" w:eastAsia="en-US"/>
    </w:rPr>
  </w:style>
  <w:style w:type="character" w:customStyle="1" w:styleId="Corpsdetexte3Car">
    <w:name w:val="Corps de texte 3 Car"/>
    <w:basedOn w:val="Policepardfaut"/>
    <w:link w:val="Corpsdetexte3"/>
    <w:semiHidden/>
    <w:rsid w:val="00F86700"/>
    <w:rPr>
      <w:rFonts w:ascii="Times New Roman" w:eastAsia="Times New Roman" w:hAnsi="Times New Roman" w:cs="Times New Roman"/>
      <w:sz w:val="16"/>
      <w:szCs w:val="16"/>
      <w:lang w:val="es-ES" w:eastAsia="es-ES"/>
    </w:rPr>
  </w:style>
  <w:style w:type="paragraph" w:styleId="Corpsdetexte3">
    <w:name w:val="Body Text 3"/>
    <w:basedOn w:val="Normal"/>
    <w:link w:val="Corpsdetexte3Car"/>
    <w:semiHidden/>
    <w:unhideWhenUsed/>
    <w:rsid w:val="00F86700"/>
    <w:pPr>
      <w:spacing w:after="120"/>
    </w:pPr>
    <w:rPr>
      <w:sz w:val="16"/>
      <w:szCs w:val="16"/>
      <w:lang w:val="es-ES"/>
    </w:rPr>
  </w:style>
  <w:style w:type="character" w:customStyle="1" w:styleId="TextedebullesCar">
    <w:name w:val="Texte de bulles Car"/>
    <w:basedOn w:val="Policepardfaut"/>
    <w:link w:val="Textedebulles"/>
    <w:uiPriority w:val="99"/>
    <w:semiHidden/>
    <w:rsid w:val="00F86700"/>
    <w:rPr>
      <w:rFonts w:ascii="Segoe UI" w:eastAsia="Times New Roman" w:hAnsi="Segoe UI" w:cs="Segoe UI"/>
      <w:sz w:val="18"/>
      <w:szCs w:val="18"/>
      <w:lang w:val="es-ES_tradnl" w:eastAsia="es-ES"/>
    </w:rPr>
  </w:style>
  <w:style w:type="paragraph" w:styleId="Textedebulles">
    <w:name w:val="Balloon Text"/>
    <w:basedOn w:val="Normal"/>
    <w:link w:val="TextedebullesCar"/>
    <w:uiPriority w:val="99"/>
    <w:semiHidden/>
    <w:unhideWhenUsed/>
    <w:rsid w:val="00F86700"/>
    <w:rPr>
      <w:rFonts w:ascii="Segoe UI" w:hAnsi="Segoe UI" w:cs="Segoe UI"/>
      <w:sz w:val="18"/>
      <w:szCs w:val="18"/>
    </w:rPr>
  </w:style>
  <w:style w:type="paragraph" w:styleId="Sansinterligne">
    <w:name w:val="No Spacing"/>
    <w:uiPriority w:val="1"/>
    <w:qFormat/>
    <w:rsid w:val="00F86700"/>
    <w:pPr>
      <w:spacing w:after="0" w:line="240" w:lineRule="auto"/>
    </w:pPr>
    <w:rPr>
      <w:rFonts w:ascii="Times New Roman" w:eastAsia="Times New Roman" w:hAnsi="Times New Roman" w:cs="Times New Roman"/>
      <w:sz w:val="24"/>
      <w:szCs w:val="20"/>
      <w:lang w:val="es-ES_tradnl" w:eastAsia="es-ES"/>
    </w:rPr>
  </w:style>
  <w:style w:type="paragraph" w:customStyle="1" w:styleId="xl75">
    <w:name w:val="xl75"/>
    <w:basedOn w:val="Normal"/>
    <w:rsid w:val="00F86700"/>
    <w:pPr>
      <w:spacing w:before="100" w:beforeAutospacing="1" w:after="100" w:afterAutospacing="1"/>
    </w:pPr>
    <w:rPr>
      <w:color w:val="000000"/>
      <w:szCs w:val="24"/>
      <w:lang w:val="es-CO" w:eastAsia="es-CO"/>
    </w:rPr>
  </w:style>
  <w:style w:type="paragraph" w:customStyle="1" w:styleId="xl76">
    <w:name w:val="xl76"/>
    <w:basedOn w:val="Normal"/>
    <w:rsid w:val="00F86700"/>
    <w:pPr>
      <w:spacing w:before="100" w:beforeAutospacing="1" w:after="100" w:afterAutospacing="1"/>
      <w:jc w:val="center"/>
    </w:pPr>
    <w:rPr>
      <w:color w:val="000000"/>
      <w:szCs w:val="24"/>
      <w:lang w:val="es-CO" w:eastAsia="es-CO"/>
    </w:rPr>
  </w:style>
  <w:style w:type="paragraph" w:customStyle="1" w:styleId="xl77">
    <w:name w:val="xl77"/>
    <w:basedOn w:val="Normal"/>
    <w:rsid w:val="00F86700"/>
    <w:pPr>
      <w:spacing w:before="100" w:beforeAutospacing="1" w:after="100" w:afterAutospacing="1"/>
    </w:pPr>
    <w:rPr>
      <w:color w:val="000000"/>
      <w:sz w:val="16"/>
      <w:szCs w:val="16"/>
      <w:lang w:val="es-CO" w:eastAsia="es-CO"/>
    </w:rPr>
  </w:style>
  <w:style w:type="paragraph" w:customStyle="1" w:styleId="xl78">
    <w:name w:val="xl78"/>
    <w:basedOn w:val="Normal"/>
    <w:rsid w:val="00F86700"/>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4"/>
      <w:szCs w:val="14"/>
      <w:lang w:val="es-CO" w:eastAsia="es-CO"/>
    </w:rPr>
  </w:style>
  <w:style w:type="paragraph" w:customStyle="1" w:styleId="xl79">
    <w:name w:val="xl79"/>
    <w:basedOn w:val="Normal"/>
    <w:rsid w:val="00F86700"/>
    <w:pPr>
      <w:pBdr>
        <w:top w:val="single" w:sz="4"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4"/>
      <w:szCs w:val="14"/>
      <w:lang w:val="es-CO" w:eastAsia="es-CO"/>
    </w:rPr>
  </w:style>
  <w:style w:type="paragraph" w:customStyle="1" w:styleId="xl80">
    <w:name w:val="xl80"/>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1">
    <w:name w:val="xl81"/>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textAlignment w:val="center"/>
    </w:pPr>
    <w:rPr>
      <w:b/>
      <w:bCs/>
      <w:color w:val="000000"/>
      <w:sz w:val="16"/>
      <w:szCs w:val="16"/>
      <w:lang w:val="es-CO" w:eastAsia="es-CO"/>
    </w:rPr>
  </w:style>
  <w:style w:type="paragraph" w:customStyle="1" w:styleId="xl82">
    <w:name w:val="xl82"/>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3">
    <w:name w:val="xl83"/>
    <w:basedOn w:val="Normal"/>
    <w:rsid w:val="00F86700"/>
    <w:pPr>
      <w:pBdr>
        <w:top w:val="single" w:sz="4" w:space="0" w:color="FF9900"/>
        <w:left w:val="single" w:sz="4" w:space="0" w:color="FF9900"/>
        <w:bottom w:val="single" w:sz="4" w:space="0" w:color="FF9900"/>
        <w:right w:val="double" w:sz="6" w:space="0" w:color="FF9900"/>
      </w:pBdr>
      <w:spacing w:before="100" w:beforeAutospacing="1" w:after="100" w:afterAutospacing="1"/>
      <w:textAlignment w:val="center"/>
    </w:pPr>
    <w:rPr>
      <w:b/>
      <w:bCs/>
      <w:color w:val="000000"/>
      <w:sz w:val="16"/>
      <w:szCs w:val="16"/>
      <w:lang w:val="es-CO" w:eastAsia="es-CO"/>
    </w:rPr>
  </w:style>
  <w:style w:type="paragraph" w:customStyle="1" w:styleId="xl84">
    <w:name w:val="xl84"/>
    <w:basedOn w:val="Normal"/>
    <w:rsid w:val="00F86700"/>
    <w:pPr>
      <w:pBdr>
        <w:bottom w:val="single" w:sz="4" w:space="0" w:color="808000"/>
      </w:pBdr>
      <w:spacing w:before="100" w:beforeAutospacing="1" w:after="100" w:afterAutospacing="1"/>
      <w:textAlignment w:val="center"/>
    </w:pPr>
    <w:rPr>
      <w:b/>
      <w:bCs/>
      <w:color w:val="000000"/>
      <w:sz w:val="16"/>
      <w:szCs w:val="16"/>
      <w:lang w:val="es-CO" w:eastAsia="es-CO"/>
    </w:rPr>
  </w:style>
  <w:style w:type="paragraph" w:customStyle="1" w:styleId="xl85">
    <w:name w:val="xl85"/>
    <w:basedOn w:val="Normal"/>
    <w:rsid w:val="00F86700"/>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86">
    <w:name w:val="xl86"/>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7">
    <w:name w:val="xl87"/>
    <w:basedOn w:val="Normal"/>
    <w:rsid w:val="00F86700"/>
    <w:pPr>
      <w:pBdr>
        <w:top w:val="double" w:sz="6"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88">
    <w:name w:val="xl88"/>
    <w:basedOn w:val="Normal"/>
    <w:rsid w:val="00F86700"/>
    <w:pPr>
      <w:pBdr>
        <w:top w:val="single" w:sz="4"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89">
    <w:name w:val="xl89"/>
    <w:basedOn w:val="Normal"/>
    <w:rsid w:val="00F86700"/>
    <w:pPr>
      <w:pBdr>
        <w:top w:val="single" w:sz="4"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color w:val="000000"/>
      <w:sz w:val="16"/>
      <w:szCs w:val="16"/>
      <w:lang w:val="es-CO" w:eastAsia="es-CO"/>
    </w:rPr>
  </w:style>
  <w:style w:type="paragraph" w:customStyle="1" w:styleId="xl90">
    <w:name w:val="xl90"/>
    <w:basedOn w:val="Normal"/>
    <w:rsid w:val="00F86700"/>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b/>
      <w:bCs/>
      <w:color w:val="000000"/>
      <w:sz w:val="20"/>
      <w:lang w:val="es-CO" w:eastAsia="es-CO"/>
    </w:rPr>
  </w:style>
  <w:style w:type="paragraph" w:customStyle="1" w:styleId="xl91">
    <w:name w:val="xl91"/>
    <w:basedOn w:val="Normal"/>
    <w:rsid w:val="00F86700"/>
    <w:pPr>
      <w:pBdr>
        <w:top w:val="double" w:sz="6" w:space="0" w:color="FF9900"/>
        <w:left w:val="single" w:sz="4" w:space="0" w:color="FF9900"/>
        <w:bottom w:val="double" w:sz="6" w:space="0" w:color="FF9900"/>
        <w:right w:val="single" w:sz="4" w:space="0" w:color="FF9900"/>
      </w:pBdr>
      <w:spacing w:before="100" w:beforeAutospacing="1" w:after="100" w:afterAutospacing="1"/>
      <w:jc w:val="center"/>
      <w:textAlignment w:val="center"/>
    </w:pPr>
    <w:rPr>
      <w:b/>
      <w:bCs/>
      <w:sz w:val="16"/>
      <w:szCs w:val="16"/>
      <w:lang w:val="es-CO" w:eastAsia="es-CO"/>
    </w:rPr>
  </w:style>
  <w:style w:type="paragraph" w:customStyle="1" w:styleId="xl92">
    <w:name w:val="xl92"/>
    <w:basedOn w:val="Normal"/>
    <w:rsid w:val="00F86700"/>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right"/>
      <w:textAlignment w:val="center"/>
    </w:pPr>
    <w:rPr>
      <w:b/>
      <w:bCs/>
      <w:color w:val="000000"/>
      <w:sz w:val="20"/>
      <w:lang w:val="es-CO" w:eastAsia="es-CO"/>
    </w:rPr>
  </w:style>
  <w:style w:type="paragraph" w:customStyle="1" w:styleId="xl93">
    <w:name w:val="xl93"/>
    <w:basedOn w:val="Normal"/>
    <w:rsid w:val="00F86700"/>
    <w:pPr>
      <w:pBdr>
        <w:top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94">
    <w:name w:val="xl94"/>
    <w:basedOn w:val="Normal"/>
    <w:rsid w:val="00F86700"/>
    <w:pPr>
      <w:pBdr>
        <w:top w:val="single" w:sz="4" w:space="0" w:color="FF9900"/>
        <w:left w:val="single" w:sz="4" w:space="0" w:color="FF9900"/>
        <w:bottom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95">
    <w:name w:val="xl95"/>
    <w:basedOn w:val="Normal"/>
    <w:rsid w:val="00F86700"/>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szCs w:val="24"/>
      <w:lang w:val="es-CO" w:eastAsia="es-CO"/>
    </w:rPr>
  </w:style>
  <w:style w:type="paragraph" w:customStyle="1" w:styleId="xl96">
    <w:name w:val="xl96"/>
    <w:basedOn w:val="Normal"/>
    <w:rsid w:val="00F86700"/>
    <w:pPr>
      <w:pBdr>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97">
    <w:name w:val="xl97"/>
    <w:basedOn w:val="Normal"/>
    <w:rsid w:val="00F86700"/>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98">
    <w:name w:val="xl98"/>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99">
    <w:name w:val="xl99"/>
    <w:basedOn w:val="Normal"/>
    <w:rsid w:val="00F86700"/>
    <w:pPr>
      <w:pBdr>
        <w:top w:val="single" w:sz="4" w:space="0" w:color="FF9900"/>
        <w:left w:val="single" w:sz="4" w:space="0" w:color="FF9900"/>
        <w:bottom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100">
    <w:name w:val="xl100"/>
    <w:basedOn w:val="Normal"/>
    <w:rsid w:val="00F86700"/>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101">
    <w:name w:val="xl101"/>
    <w:basedOn w:val="Normal"/>
    <w:rsid w:val="00F86700"/>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102">
    <w:name w:val="xl102"/>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103">
    <w:name w:val="xl103"/>
    <w:basedOn w:val="Normal"/>
    <w:rsid w:val="00F86700"/>
    <w:pPr>
      <w:spacing w:before="100" w:beforeAutospacing="1" w:after="100" w:afterAutospacing="1"/>
      <w:textAlignment w:val="center"/>
    </w:pPr>
    <w:rPr>
      <w:rFonts w:ascii="Arial Narrow" w:hAnsi="Arial Narrow"/>
      <w:b/>
      <w:bCs/>
      <w:color w:val="000000"/>
      <w:sz w:val="16"/>
      <w:szCs w:val="16"/>
      <w:lang w:val="es-CO" w:eastAsia="es-CO"/>
    </w:rPr>
  </w:style>
  <w:style w:type="paragraph" w:customStyle="1" w:styleId="xl104">
    <w:name w:val="xl104"/>
    <w:basedOn w:val="Normal"/>
    <w:rsid w:val="00F86700"/>
    <w:pPr>
      <w:pBdr>
        <w:top w:val="double" w:sz="6"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105">
    <w:name w:val="xl105"/>
    <w:basedOn w:val="Normal"/>
    <w:rsid w:val="00F86700"/>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sz w:val="16"/>
      <w:szCs w:val="16"/>
      <w:lang w:val="es-CO" w:eastAsia="es-CO"/>
    </w:rPr>
  </w:style>
  <w:style w:type="paragraph" w:customStyle="1" w:styleId="xl106">
    <w:name w:val="xl106"/>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sz w:val="16"/>
      <w:szCs w:val="16"/>
      <w:lang w:val="es-CO" w:eastAsia="es-CO"/>
    </w:rPr>
  </w:style>
  <w:style w:type="paragraph" w:customStyle="1" w:styleId="xl107">
    <w:name w:val="xl107"/>
    <w:basedOn w:val="Normal"/>
    <w:rsid w:val="00F86700"/>
    <w:pPr>
      <w:pBdr>
        <w:top w:val="double" w:sz="6"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08">
    <w:name w:val="xl108"/>
    <w:basedOn w:val="Normal"/>
    <w:rsid w:val="00F86700"/>
    <w:pPr>
      <w:pBdr>
        <w:top w:val="single" w:sz="4"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color w:val="000000"/>
      <w:sz w:val="14"/>
      <w:szCs w:val="14"/>
      <w:lang w:val="es-CO" w:eastAsia="es-CO"/>
    </w:rPr>
  </w:style>
  <w:style w:type="paragraph" w:customStyle="1" w:styleId="xl109">
    <w:name w:val="xl109"/>
    <w:basedOn w:val="Normal"/>
    <w:rsid w:val="00F86700"/>
    <w:pPr>
      <w:pBdr>
        <w:top w:val="single" w:sz="4" w:space="0" w:color="FF9900"/>
        <w:left w:val="single" w:sz="4"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0">
    <w:name w:val="xl110"/>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color w:val="000000"/>
      <w:sz w:val="14"/>
      <w:szCs w:val="14"/>
      <w:lang w:val="es-CO" w:eastAsia="es-CO"/>
    </w:rPr>
  </w:style>
  <w:style w:type="paragraph" w:customStyle="1" w:styleId="xl111">
    <w:name w:val="xl111"/>
    <w:basedOn w:val="Normal"/>
    <w:rsid w:val="00F86700"/>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2">
    <w:name w:val="xl112"/>
    <w:basedOn w:val="Normal"/>
    <w:rsid w:val="00F86700"/>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3">
    <w:name w:val="xl113"/>
    <w:basedOn w:val="Normal"/>
    <w:rsid w:val="00F86700"/>
    <w:pPr>
      <w:pBdr>
        <w:top w:val="double" w:sz="6"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4">
    <w:name w:val="xl114"/>
    <w:basedOn w:val="Normal"/>
    <w:rsid w:val="00F86700"/>
    <w:pPr>
      <w:pBdr>
        <w:top w:val="single" w:sz="4" w:space="0" w:color="FF9900"/>
        <w:left w:val="double" w:sz="6" w:space="0" w:color="FF9900"/>
        <w:bottom w:val="single" w:sz="4" w:space="0" w:color="FF9900"/>
        <w:right w:val="single" w:sz="4" w:space="0" w:color="FF9900"/>
      </w:pBdr>
      <w:spacing w:before="100" w:beforeAutospacing="1" w:after="100" w:afterAutospacing="1"/>
      <w:jc w:val="center"/>
      <w:textAlignment w:val="center"/>
    </w:pPr>
    <w:rPr>
      <w:color w:val="000000"/>
      <w:sz w:val="14"/>
      <w:szCs w:val="14"/>
      <w:lang w:val="es-CO" w:eastAsia="es-CO"/>
    </w:rPr>
  </w:style>
  <w:style w:type="paragraph" w:customStyle="1" w:styleId="xl115">
    <w:name w:val="xl115"/>
    <w:basedOn w:val="Normal"/>
    <w:rsid w:val="00F86700"/>
    <w:pPr>
      <w:pBdr>
        <w:top w:val="single" w:sz="4"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6">
    <w:name w:val="xl116"/>
    <w:basedOn w:val="Normal"/>
    <w:rsid w:val="00F86700"/>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117">
    <w:name w:val="xl117"/>
    <w:basedOn w:val="Normal"/>
    <w:rsid w:val="00F86700"/>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118">
    <w:name w:val="xl118"/>
    <w:basedOn w:val="Normal"/>
    <w:rsid w:val="00F86700"/>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9">
    <w:name w:val="xl119"/>
    <w:basedOn w:val="Normal"/>
    <w:rsid w:val="00F86700"/>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0">
    <w:name w:val="xl120"/>
    <w:basedOn w:val="Normal"/>
    <w:rsid w:val="00F86700"/>
    <w:pPr>
      <w:pBdr>
        <w:top w:val="single" w:sz="4"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1">
    <w:name w:val="xl121"/>
    <w:basedOn w:val="Normal"/>
    <w:rsid w:val="00F86700"/>
    <w:pPr>
      <w:pBdr>
        <w:top w:val="single" w:sz="4"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2">
    <w:name w:val="xl122"/>
    <w:basedOn w:val="Normal"/>
    <w:rsid w:val="00F86700"/>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3">
    <w:name w:val="xl123"/>
    <w:basedOn w:val="Normal"/>
    <w:rsid w:val="00F86700"/>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4">
    <w:name w:val="xl124"/>
    <w:basedOn w:val="Normal"/>
    <w:rsid w:val="00F86700"/>
    <w:pPr>
      <w:pBdr>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5">
    <w:name w:val="xl125"/>
    <w:basedOn w:val="Normal"/>
    <w:rsid w:val="00F86700"/>
    <w:pPr>
      <w:pBdr>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6">
    <w:name w:val="xl126"/>
    <w:basedOn w:val="Normal"/>
    <w:rsid w:val="00F86700"/>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xl127">
    <w:name w:val="xl127"/>
    <w:basedOn w:val="Normal"/>
    <w:rsid w:val="00F86700"/>
    <w:pPr>
      <w:pBdr>
        <w:top w:val="single" w:sz="4"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28">
    <w:name w:val="xl128"/>
    <w:basedOn w:val="Normal"/>
    <w:rsid w:val="00F86700"/>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xl129">
    <w:name w:val="xl129"/>
    <w:basedOn w:val="Normal"/>
    <w:rsid w:val="00F86700"/>
    <w:pPr>
      <w:pBdr>
        <w:top w:val="double" w:sz="6" w:space="0" w:color="FF9900"/>
        <w:left w:val="single" w:sz="4" w:space="0" w:color="FF9900"/>
        <w:bottom w:val="single" w:sz="4" w:space="0" w:color="FF9900"/>
        <w:right w:val="double" w:sz="6"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Textoindependiente34">
    <w:name w:val="Texto independiente 34"/>
    <w:basedOn w:val="Normal"/>
    <w:rsid w:val="003C55D8"/>
    <w:pPr>
      <w:spacing w:line="360" w:lineRule="auto"/>
      <w:jc w:val="both"/>
    </w:pPr>
    <w:rPr>
      <w:rFonts w:ascii="Arial" w:hAnsi="Arial"/>
    </w:rPr>
  </w:style>
  <w:style w:type="paragraph" w:customStyle="1" w:styleId="Textoindependiente35">
    <w:name w:val="Texto independiente 35"/>
    <w:basedOn w:val="Normal"/>
    <w:rsid w:val="007B04B9"/>
    <w:pPr>
      <w:spacing w:line="360" w:lineRule="auto"/>
      <w:jc w:val="both"/>
    </w:pPr>
    <w:rPr>
      <w:rFonts w:ascii="Arial" w:hAnsi="Arial"/>
    </w:rPr>
  </w:style>
  <w:style w:type="paragraph" w:customStyle="1" w:styleId="Textoindependiente22">
    <w:name w:val="Texto independiente 22"/>
    <w:basedOn w:val="Normal"/>
    <w:link w:val="BodyText2Car1"/>
    <w:rsid w:val="00481CF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1">
    <w:name w:val="Body Text 2 Car1"/>
    <w:link w:val="Textoindependiente22"/>
    <w:rsid w:val="00481CF0"/>
    <w:rPr>
      <w:rFonts w:ascii="Arial Narrow" w:eastAsia="Times New Roman" w:hAnsi="Arial Narrow" w:cs="Times New Roman"/>
      <w:sz w:val="30"/>
      <w:szCs w:val="20"/>
      <w:lang w:eastAsia="es-ES"/>
    </w:rPr>
  </w:style>
  <w:style w:type="paragraph" w:styleId="Paragraphedeliste">
    <w:name w:val="List Paragraph"/>
    <w:basedOn w:val="Normal"/>
    <w:uiPriority w:val="34"/>
    <w:qFormat/>
    <w:rsid w:val="00B045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700"/>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F86700"/>
    <w:rPr>
      <w:rFonts w:ascii="Arial" w:hAnsi="Arial" w:cs="Arial"/>
      <w:sz w:val="24"/>
      <w:lang w:val="es-ES_tradnl" w:eastAsia="es-ES"/>
    </w:rPr>
  </w:style>
  <w:style w:type="paragraph" w:styleId="Corpsdetexte">
    <w:name w:val="Body Text"/>
    <w:basedOn w:val="Normal"/>
    <w:link w:val="CorpsdetexteCar"/>
    <w:rsid w:val="00F86700"/>
    <w:pPr>
      <w:jc w:val="both"/>
    </w:pPr>
    <w:rPr>
      <w:rFonts w:ascii="Arial" w:eastAsiaTheme="minorHAnsi" w:hAnsi="Arial" w:cs="Arial"/>
      <w:szCs w:val="22"/>
    </w:rPr>
  </w:style>
  <w:style w:type="character" w:customStyle="1" w:styleId="TextoindependienteCar1">
    <w:name w:val="Texto independiente Car1"/>
    <w:basedOn w:val="Policepardfaut"/>
    <w:rsid w:val="00F86700"/>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F86700"/>
    <w:pPr>
      <w:tabs>
        <w:tab w:val="center" w:pos="4252"/>
        <w:tab w:val="right" w:pos="8504"/>
      </w:tabs>
    </w:pPr>
  </w:style>
  <w:style w:type="character" w:customStyle="1" w:styleId="PieddepageCar">
    <w:name w:val="Pied de page Car"/>
    <w:basedOn w:val="Policepardfaut"/>
    <w:link w:val="Pieddepage"/>
    <w:uiPriority w:val="99"/>
    <w:rsid w:val="00F86700"/>
    <w:rPr>
      <w:rFonts w:ascii="Times New Roman" w:eastAsia="Times New Roman" w:hAnsi="Times New Roman" w:cs="Times New Roman"/>
      <w:sz w:val="24"/>
      <w:szCs w:val="20"/>
      <w:lang w:val="es-ES_tradnl" w:eastAsia="es-ES"/>
    </w:rPr>
  </w:style>
  <w:style w:type="character" w:styleId="Numrodepage">
    <w:name w:val="page number"/>
    <w:basedOn w:val="Policepardfaut"/>
    <w:rsid w:val="00F86700"/>
  </w:style>
  <w:style w:type="paragraph" w:styleId="En-tte">
    <w:name w:val="header"/>
    <w:basedOn w:val="Normal"/>
    <w:link w:val="En-tteCar"/>
    <w:rsid w:val="00F86700"/>
    <w:pPr>
      <w:tabs>
        <w:tab w:val="center" w:pos="4252"/>
        <w:tab w:val="right" w:pos="8504"/>
      </w:tabs>
    </w:pPr>
  </w:style>
  <w:style w:type="character" w:customStyle="1" w:styleId="En-tteCar">
    <w:name w:val="En-tête Car"/>
    <w:basedOn w:val="Policepardfaut"/>
    <w:link w:val="En-tte"/>
    <w:rsid w:val="00F86700"/>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F86700"/>
    <w:pPr>
      <w:spacing w:line="360" w:lineRule="auto"/>
      <w:jc w:val="both"/>
    </w:pPr>
    <w:rPr>
      <w:rFonts w:ascii="Arial" w:hAnsi="Arial"/>
      <w:sz w:val="28"/>
    </w:rPr>
  </w:style>
  <w:style w:type="paragraph" w:customStyle="1" w:styleId="Prrafodelista1">
    <w:name w:val="Párrafo de lista1"/>
    <w:basedOn w:val="Normal"/>
    <w:rsid w:val="00F86700"/>
    <w:pPr>
      <w:spacing w:after="200" w:line="276" w:lineRule="auto"/>
      <w:ind w:left="720"/>
      <w:contextualSpacing/>
    </w:pPr>
    <w:rPr>
      <w:rFonts w:ascii="Calibri" w:hAnsi="Calibri"/>
      <w:sz w:val="22"/>
      <w:szCs w:val="22"/>
      <w:lang w:val="es-CO" w:eastAsia="en-US"/>
    </w:rPr>
  </w:style>
  <w:style w:type="paragraph" w:customStyle="1" w:styleId="Textoindependiente32">
    <w:name w:val="Texto independiente 32"/>
    <w:basedOn w:val="Normal"/>
    <w:rsid w:val="00F86700"/>
    <w:pPr>
      <w:spacing w:line="360" w:lineRule="auto"/>
      <w:jc w:val="both"/>
    </w:pPr>
    <w:rPr>
      <w:rFonts w:ascii="Arial" w:hAnsi="Arial"/>
    </w:rPr>
  </w:style>
  <w:style w:type="paragraph" w:customStyle="1" w:styleId="Textoindependiente33">
    <w:name w:val="Texto independiente 33"/>
    <w:basedOn w:val="Normal"/>
    <w:rsid w:val="00F86700"/>
    <w:pPr>
      <w:spacing w:line="360" w:lineRule="auto"/>
      <w:jc w:val="both"/>
    </w:pPr>
    <w:rPr>
      <w:rFonts w:ascii="Arial" w:hAnsi="Arial"/>
    </w:rPr>
  </w:style>
  <w:style w:type="paragraph" w:styleId="Retraitcorpsdetexte">
    <w:name w:val="Body Text Indent"/>
    <w:basedOn w:val="Normal"/>
    <w:link w:val="RetraitcorpsdetexteCar"/>
    <w:uiPriority w:val="99"/>
    <w:unhideWhenUsed/>
    <w:rsid w:val="00F86700"/>
    <w:pPr>
      <w:spacing w:after="120"/>
      <w:ind w:left="283"/>
    </w:pPr>
  </w:style>
  <w:style w:type="character" w:customStyle="1" w:styleId="RetraitcorpsdetexteCar">
    <w:name w:val="Retrait corps de texte Car"/>
    <w:basedOn w:val="Policepardfaut"/>
    <w:link w:val="Retraitcorpsdetexte"/>
    <w:uiPriority w:val="99"/>
    <w:rsid w:val="00F86700"/>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F86700"/>
    <w:pPr>
      <w:spacing w:after="200" w:line="276" w:lineRule="auto"/>
      <w:ind w:left="720"/>
      <w:contextualSpacing/>
    </w:pPr>
    <w:rPr>
      <w:rFonts w:ascii="Calibri" w:hAnsi="Calibri"/>
      <w:sz w:val="22"/>
      <w:szCs w:val="22"/>
      <w:lang w:val="es-CO" w:eastAsia="en-US"/>
    </w:rPr>
  </w:style>
  <w:style w:type="character" w:styleId="Appelnotedebasdep">
    <w:name w:val="footnote reference"/>
    <w:rsid w:val="00F86700"/>
    <w:rPr>
      <w:vertAlign w:val="superscript"/>
    </w:rPr>
  </w:style>
  <w:style w:type="paragraph" w:styleId="Notedebasdepage">
    <w:name w:val="footnote text"/>
    <w:basedOn w:val="Normal"/>
    <w:link w:val="NotedebasdepageCar"/>
    <w:rsid w:val="00F86700"/>
    <w:pPr>
      <w:widowControl w:val="0"/>
    </w:pPr>
    <w:rPr>
      <w:rFonts w:ascii="Courier New" w:hAnsi="Courier New"/>
      <w:sz w:val="20"/>
    </w:rPr>
  </w:style>
  <w:style w:type="character" w:customStyle="1" w:styleId="NotedebasdepageCar">
    <w:name w:val="Note de bas de page Car"/>
    <w:basedOn w:val="Policepardfaut"/>
    <w:link w:val="Notedebasdepage"/>
    <w:rsid w:val="00F86700"/>
    <w:rPr>
      <w:rFonts w:ascii="Courier New" w:eastAsia="Times New Roman" w:hAnsi="Courier New" w:cs="Times New Roman"/>
      <w:sz w:val="20"/>
      <w:szCs w:val="20"/>
      <w:lang w:val="es-ES_tradnl" w:eastAsia="es-ES"/>
    </w:rPr>
  </w:style>
  <w:style w:type="character" w:customStyle="1" w:styleId="BodyText2Car">
    <w:name w:val="Body Text 2 Car"/>
    <w:basedOn w:val="Policepardfaut"/>
    <w:link w:val="Textoindependiente21"/>
    <w:locked/>
    <w:rsid w:val="00F86700"/>
    <w:rPr>
      <w:rFonts w:ascii="Arial Narrow" w:hAnsi="Arial Narrow"/>
      <w:sz w:val="30"/>
    </w:rPr>
  </w:style>
  <w:style w:type="paragraph" w:customStyle="1" w:styleId="Textoindependiente21">
    <w:name w:val="Texto independiente 21"/>
    <w:basedOn w:val="Normal"/>
    <w:link w:val="BodyText2Car"/>
    <w:rsid w:val="00F86700"/>
    <w:pPr>
      <w:overflowPunct w:val="0"/>
      <w:autoSpaceDE w:val="0"/>
      <w:autoSpaceDN w:val="0"/>
      <w:adjustRightInd w:val="0"/>
      <w:spacing w:line="360" w:lineRule="auto"/>
      <w:ind w:firstLine="709"/>
      <w:jc w:val="both"/>
    </w:pPr>
    <w:rPr>
      <w:rFonts w:ascii="Arial Narrow" w:eastAsiaTheme="minorHAnsi" w:hAnsi="Arial Narrow" w:cstheme="minorBidi"/>
      <w:sz w:val="30"/>
      <w:szCs w:val="22"/>
      <w:lang w:val="es-CO" w:eastAsia="en-US"/>
    </w:rPr>
  </w:style>
  <w:style w:type="character" w:customStyle="1" w:styleId="Corpsdetexte3Car">
    <w:name w:val="Corps de texte 3 Car"/>
    <w:basedOn w:val="Policepardfaut"/>
    <w:link w:val="Corpsdetexte3"/>
    <w:semiHidden/>
    <w:rsid w:val="00F86700"/>
    <w:rPr>
      <w:rFonts w:ascii="Times New Roman" w:eastAsia="Times New Roman" w:hAnsi="Times New Roman" w:cs="Times New Roman"/>
      <w:sz w:val="16"/>
      <w:szCs w:val="16"/>
      <w:lang w:val="es-ES" w:eastAsia="es-ES"/>
    </w:rPr>
  </w:style>
  <w:style w:type="paragraph" w:styleId="Corpsdetexte3">
    <w:name w:val="Body Text 3"/>
    <w:basedOn w:val="Normal"/>
    <w:link w:val="Corpsdetexte3Car"/>
    <w:semiHidden/>
    <w:unhideWhenUsed/>
    <w:rsid w:val="00F86700"/>
    <w:pPr>
      <w:spacing w:after="120"/>
    </w:pPr>
    <w:rPr>
      <w:sz w:val="16"/>
      <w:szCs w:val="16"/>
      <w:lang w:val="es-ES"/>
    </w:rPr>
  </w:style>
  <w:style w:type="character" w:customStyle="1" w:styleId="TextedebullesCar">
    <w:name w:val="Texte de bulles Car"/>
    <w:basedOn w:val="Policepardfaut"/>
    <w:link w:val="Textedebulles"/>
    <w:uiPriority w:val="99"/>
    <w:semiHidden/>
    <w:rsid w:val="00F86700"/>
    <w:rPr>
      <w:rFonts w:ascii="Segoe UI" w:eastAsia="Times New Roman" w:hAnsi="Segoe UI" w:cs="Segoe UI"/>
      <w:sz w:val="18"/>
      <w:szCs w:val="18"/>
      <w:lang w:val="es-ES_tradnl" w:eastAsia="es-ES"/>
    </w:rPr>
  </w:style>
  <w:style w:type="paragraph" w:styleId="Textedebulles">
    <w:name w:val="Balloon Text"/>
    <w:basedOn w:val="Normal"/>
    <w:link w:val="TextedebullesCar"/>
    <w:uiPriority w:val="99"/>
    <w:semiHidden/>
    <w:unhideWhenUsed/>
    <w:rsid w:val="00F86700"/>
    <w:rPr>
      <w:rFonts w:ascii="Segoe UI" w:hAnsi="Segoe UI" w:cs="Segoe UI"/>
      <w:sz w:val="18"/>
      <w:szCs w:val="18"/>
    </w:rPr>
  </w:style>
  <w:style w:type="paragraph" w:styleId="Sansinterligne">
    <w:name w:val="No Spacing"/>
    <w:uiPriority w:val="1"/>
    <w:qFormat/>
    <w:rsid w:val="00F86700"/>
    <w:pPr>
      <w:spacing w:after="0" w:line="240" w:lineRule="auto"/>
    </w:pPr>
    <w:rPr>
      <w:rFonts w:ascii="Times New Roman" w:eastAsia="Times New Roman" w:hAnsi="Times New Roman" w:cs="Times New Roman"/>
      <w:sz w:val="24"/>
      <w:szCs w:val="20"/>
      <w:lang w:val="es-ES_tradnl" w:eastAsia="es-ES"/>
    </w:rPr>
  </w:style>
  <w:style w:type="paragraph" w:customStyle="1" w:styleId="xl75">
    <w:name w:val="xl75"/>
    <w:basedOn w:val="Normal"/>
    <w:rsid w:val="00F86700"/>
    <w:pPr>
      <w:spacing w:before="100" w:beforeAutospacing="1" w:after="100" w:afterAutospacing="1"/>
    </w:pPr>
    <w:rPr>
      <w:color w:val="000000"/>
      <w:szCs w:val="24"/>
      <w:lang w:val="es-CO" w:eastAsia="es-CO"/>
    </w:rPr>
  </w:style>
  <w:style w:type="paragraph" w:customStyle="1" w:styleId="xl76">
    <w:name w:val="xl76"/>
    <w:basedOn w:val="Normal"/>
    <w:rsid w:val="00F86700"/>
    <w:pPr>
      <w:spacing w:before="100" w:beforeAutospacing="1" w:after="100" w:afterAutospacing="1"/>
      <w:jc w:val="center"/>
    </w:pPr>
    <w:rPr>
      <w:color w:val="000000"/>
      <w:szCs w:val="24"/>
      <w:lang w:val="es-CO" w:eastAsia="es-CO"/>
    </w:rPr>
  </w:style>
  <w:style w:type="paragraph" w:customStyle="1" w:styleId="xl77">
    <w:name w:val="xl77"/>
    <w:basedOn w:val="Normal"/>
    <w:rsid w:val="00F86700"/>
    <w:pPr>
      <w:spacing w:before="100" w:beforeAutospacing="1" w:after="100" w:afterAutospacing="1"/>
    </w:pPr>
    <w:rPr>
      <w:color w:val="000000"/>
      <w:sz w:val="16"/>
      <w:szCs w:val="16"/>
      <w:lang w:val="es-CO" w:eastAsia="es-CO"/>
    </w:rPr>
  </w:style>
  <w:style w:type="paragraph" w:customStyle="1" w:styleId="xl78">
    <w:name w:val="xl78"/>
    <w:basedOn w:val="Normal"/>
    <w:rsid w:val="00F86700"/>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4"/>
      <w:szCs w:val="14"/>
      <w:lang w:val="es-CO" w:eastAsia="es-CO"/>
    </w:rPr>
  </w:style>
  <w:style w:type="paragraph" w:customStyle="1" w:styleId="xl79">
    <w:name w:val="xl79"/>
    <w:basedOn w:val="Normal"/>
    <w:rsid w:val="00F86700"/>
    <w:pPr>
      <w:pBdr>
        <w:top w:val="single" w:sz="4"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4"/>
      <w:szCs w:val="14"/>
      <w:lang w:val="es-CO" w:eastAsia="es-CO"/>
    </w:rPr>
  </w:style>
  <w:style w:type="paragraph" w:customStyle="1" w:styleId="xl80">
    <w:name w:val="xl80"/>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1">
    <w:name w:val="xl81"/>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textAlignment w:val="center"/>
    </w:pPr>
    <w:rPr>
      <w:b/>
      <w:bCs/>
      <w:color w:val="000000"/>
      <w:sz w:val="16"/>
      <w:szCs w:val="16"/>
      <w:lang w:val="es-CO" w:eastAsia="es-CO"/>
    </w:rPr>
  </w:style>
  <w:style w:type="paragraph" w:customStyle="1" w:styleId="xl82">
    <w:name w:val="xl82"/>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3">
    <w:name w:val="xl83"/>
    <w:basedOn w:val="Normal"/>
    <w:rsid w:val="00F86700"/>
    <w:pPr>
      <w:pBdr>
        <w:top w:val="single" w:sz="4" w:space="0" w:color="FF9900"/>
        <w:left w:val="single" w:sz="4" w:space="0" w:color="FF9900"/>
        <w:bottom w:val="single" w:sz="4" w:space="0" w:color="FF9900"/>
        <w:right w:val="double" w:sz="6" w:space="0" w:color="FF9900"/>
      </w:pBdr>
      <w:spacing w:before="100" w:beforeAutospacing="1" w:after="100" w:afterAutospacing="1"/>
      <w:textAlignment w:val="center"/>
    </w:pPr>
    <w:rPr>
      <w:b/>
      <w:bCs/>
      <w:color w:val="000000"/>
      <w:sz w:val="16"/>
      <w:szCs w:val="16"/>
      <w:lang w:val="es-CO" w:eastAsia="es-CO"/>
    </w:rPr>
  </w:style>
  <w:style w:type="paragraph" w:customStyle="1" w:styleId="xl84">
    <w:name w:val="xl84"/>
    <w:basedOn w:val="Normal"/>
    <w:rsid w:val="00F86700"/>
    <w:pPr>
      <w:pBdr>
        <w:bottom w:val="single" w:sz="4" w:space="0" w:color="808000"/>
      </w:pBdr>
      <w:spacing w:before="100" w:beforeAutospacing="1" w:after="100" w:afterAutospacing="1"/>
      <w:textAlignment w:val="center"/>
    </w:pPr>
    <w:rPr>
      <w:b/>
      <w:bCs/>
      <w:color w:val="000000"/>
      <w:sz w:val="16"/>
      <w:szCs w:val="16"/>
      <w:lang w:val="es-CO" w:eastAsia="es-CO"/>
    </w:rPr>
  </w:style>
  <w:style w:type="paragraph" w:customStyle="1" w:styleId="xl85">
    <w:name w:val="xl85"/>
    <w:basedOn w:val="Normal"/>
    <w:rsid w:val="00F86700"/>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86">
    <w:name w:val="xl86"/>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87">
    <w:name w:val="xl87"/>
    <w:basedOn w:val="Normal"/>
    <w:rsid w:val="00F86700"/>
    <w:pPr>
      <w:pBdr>
        <w:top w:val="double" w:sz="6"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88">
    <w:name w:val="xl88"/>
    <w:basedOn w:val="Normal"/>
    <w:rsid w:val="00F86700"/>
    <w:pPr>
      <w:pBdr>
        <w:top w:val="single" w:sz="4"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89">
    <w:name w:val="xl89"/>
    <w:basedOn w:val="Normal"/>
    <w:rsid w:val="00F86700"/>
    <w:pPr>
      <w:pBdr>
        <w:top w:val="single" w:sz="4"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color w:val="000000"/>
      <w:sz w:val="16"/>
      <w:szCs w:val="16"/>
      <w:lang w:val="es-CO" w:eastAsia="es-CO"/>
    </w:rPr>
  </w:style>
  <w:style w:type="paragraph" w:customStyle="1" w:styleId="xl90">
    <w:name w:val="xl90"/>
    <w:basedOn w:val="Normal"/>
    <w:rsid w:val="00F86700"/>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b/>
      <w:bCs/>
      <w:color w:val="000000"/>
      <w:sz w:val="20"/>
      <w:lang w:val="es-CO" w:eastAsia="es-CO"/>
    </w:rPr>
  </w:style>
  <w:style w:type="paragraph" w:customStyle="1" w:styleId="xl91">
    <w:name w:val="xl91"/>
    <w:basedOn w:val="Normal"/>
    <w:rsid w:val="00F86700"/>
    <w:pPr>
      <w:pBdr>
        <w:top w:val="double" w:sz="6" w:space="0" w:color="FF9900"/>
        <w:left w:val="single" w:sz="4" w:space="0" w:color="FF9900"/>
        <w:bottom w:val="double" w:sz="6" w:space="0" w:color="FF9900"/>
        <w:right w:val="single" w:sz="4" w:space="0" w:color="FF9900"/>
      </w:pBdr>
      <w:spacing w:before="100" w:beforeAutospacing="1" w:after="100" w:afterAutospacing="1"/>
      <w:jc w:val="center"/>
      <w:textAlignment w:val="center"/>
    </w:pPr>
    <w:rPr>
      <w:b/>
      <w:bCs/>
      <w:sz w:val="16"/>
      <w:szCs w:val="16"/>
      <w:lang w:val="es-CO" w:eastAsia="es-CO"/>
    </w:rPr>
  </w:style>
  <w:style w:type="paragraph" w:customStyle="1" w:styleId="xl92">
    <w:name w:val="xl92"/>
    <w:basedOn w:val="Normal"/>
    <w:rsid w:val="00F86700"/>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right"/>
      <w:textAlignment w:val="center"/>
    </w:pPr>
    <w:rPr>
      <w:b/>
      <w:bCs/>
      <w:color w:val="000000"/>
      <w:sz w:val="20"/>
      <w:lang w:val="es-CO" w:eastAsia="es-CO"/>
    </w:rPr>
  </w:style>
  <w:style w:type="paragraph" w:customStyle="1" w:styleId="xl93">
    <w:name w:val="xl93"/>
    <w:basedOn w:val="Normal"/>
    <w:rsid w:val="00F86700"/>
    <w:pPr>
      <w:pBdr>
        <w:top w:val="single" w:sz="4" w:space="0" w:color="FF9900"/>
        <w:bottom w:val="single" w:sz="4" w:space="0" w:color="FF9900"/>
        <w:right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94">
    <w:name w:val="xl94"/>
    <w:basedOn w:val="Normal"/>
    <w:rsid w:val="00F86700"/>
    <w:pPr>
      <w:pBdr>
        <w:top w:val="single" w:sz="4" w:space="0" w:color="FF9900"/>
        <w:left w:val="single" w:sz="4" w:space="0" w:color="FF9900"/>
        <w:bottom w:val="single" w:sz="4" w:space="0" w:color="FF9900"/>
      </w:pBdr>
      <w:spacing w:before="100" w:beforeAutospacing="1" w:after="100" w:afterAutospacing="1"/>
      <w:jc w:val="center"/>
      <w:textAlignment w:val="center"/>
    </w:pPr>
    <w:rPr>
      <w:b/>
      <w:bCs/>
      <w:color w:val="000000"/>
      <w:sz w:val="16"/>
      <w:szCs w:val="16"/>
      <w:lang w:val="es-CO" w:eastAsia="es-CO"/>
    </w:rPr>
  </w:style>
  <w:style w:type="paragraph" w:customStyle="1" w:styleId="xl95">
    <w:name w:val="xl95"/>
    <w:basedOn w:val="Normal"/>
    <w:rsid w:val="00F86700"/>
    <w:pPr>
      <w:pBdr>
        <w:top w:val="double" w:sz="6" w:space="0" w:color="FF9900"/>
        <w:left w:val="single" w:sz="4" w:space="0" w:color="FF9900"/>
        <w:bottom w:val="double" w:sz="6" w:space="0" w:color="FF9900"/>
        <w:right w:val="double" w:sz="6" w:space="0" w:color="FF9900"/>
      </w:pBdr>
      <w:shd w:val="clear" w:color="000000" w:fill="FFFF99"/>
      <w:spacing w:before="100" w:beforeAutospacing="1" w:after="100" w:afterAutospacing="1"/>
      <w:jc w:val="center"/>
      <w:textAlignment w:val="center"/>
    </w:pPr>
    <w:rPr>
      <w:szCs w:val="24"/>
      <w:lang w:val="es-CO" w:eastAsia="es-CO"/>
    </w:rPr>
  </w:style>
  <w:style w:type="paragraph" w:customStyle="1" w:styleId="xl96">
    <w:name w:val="xl96"/>
    <w:basedOn w:val="Normal"/>
    <w:rsid w:val="00F86700"/>
    <w:pPr>
      <w:pBdr>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97">
    <w:name w:val="xl97"/>
    <w:basedOn w:val="Normal"/>
    <w:rsid w:val="00F86700"/>
    <w:pPr>
      <w:pBdr>
        <w:top w:val="single" w:sz="4"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98">
    <w:name w:val="xl98"/>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99">
    <w:name w:val="xl99"/>
    <w:basedOn w:val="Normal"/>
    <w:rsid w:val="00F86700"/>
    <w:pPr>
      <w:pBdr>
        <w:top w:val="single" w:sz="4" w:space="0" w:color="FF9900"/>
        <w:left w:val="single" w:sz="4" w:space="0" w:color="FF9900"/>
        <w:bottom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100">
    <w:name w:val="xl100"/>
    <w:basedOn w:val="Normal"/>
    <w:rsid w:val="00F86700"/>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101">
    <w:name w:val="xl101"/>
    <w:basedOn w:val="Normal"/>
    <w:rsid w:val="00F86700"/>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color w:val="000000"/>
      <w:sz w:val="16"/>
      <w:szCs w:val="16"/>
      <w:lang w:val="es-CO" w:eastAsia="es-CO"/>
    </w:rPr>
  </w:style>
  <w:style w:type="paragraph" w:customStyle="1" w:styleId="xl102">
    <w:name w:val="xl102"/>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color w:val="000000"/>
      <w:sz w:val="16"/>
      <w:szCs w:val="16"/>
      <w:lang w:val="es-CO" w:eastAsia="es-CO"/>
    </w:rPr>
  </w:style>
  <w:style w:type="paragraph" w:customStyle="1" w:styleId="xl103">
    <w:name w:val="xl103"/>
    <w:basedOn w:val="Normal"/>
    <w:rsid w:val="00F86700"/>
    <w:pPr>
      <w:spacing w:before="100" w:beforeAutospacing="1" w:after="100" w:afterAutospacing="1"/>
      <w:textAlignment w:val="center"/>
    </w:pPr>
    <w:rPr>
      <w:rFonts w:ascii="Arial Narrow" w:hAnsi="Arial Narrow"/>
      <w:b/>
      <w:bCs/>
      <w:color w:val="000000"/>
      <w:sz w:val="16"/>
      <w:szCs w:val="16"/>
      <w:lang w:val="es-CO" w:eastAsia="es-CO"/>
    </w:rPr>
  </w:style>
  <w:style w:type="paragraph" w:customStyle="1" w:styleId="xl104">
    <w:name w:val="xl104"/>
    <w:basedOn w:val="Normal"/>
    <w:rsid w:val="00F86700"/>
    <w:pPr>
      <w:pBdr>
        <w:top w:val="double" w:sz="6" w:space="0" w:color="FF9900"/>
        <w:left w:val="single" w:sz="4" w:space="0" w:color="FF9900"/>
        <w:bottom w:val="double" w:sz="6" w:space="0" w:color="FF9900"/>
        <w:right w:val="double" w:sz="6" w:space="0" w:color="FF9900"/>
      </w:pBdr>
      <w:spacing w:before="100" w:beforeAutospacing="1" w:after="100" w:afterAutospacing="1"/>
      <w:jc w:val="center"/>
      <w:textAlignment w:val="center"/>
    </w:pPr>
    <w:rPr>
      <w:color w:val="000000"/>
      <w:sz w:val="16"/>
      <w:szCs w:val="16"/>
      <w:lang w:val="es-CO" w:eastAsia="es-CO"/>
    </w:rPr>
  </w:style>
  <w:style w:type="paragraph" w:customStyle="1" w:styleId="xl105">
    <w:name w:val="xl105"/>
    <w:basedOn w:val="Normal"/>
    <w:rsid w:val="00F86700"/>
    <w:pPr>
      <w:pBdr>
        <w:top w:val="single" w:sz="4" w:space="0" w:color="F79646"/>
        <w:left w:val="single" w:sz="4" w:space="0" w:color="F79646"/>
        <w:bottom w:val="single" w:sz="4" w:space="0" w:color="F79646"/>
        <w:right w:val="single" w:sz="4" w:space="0" w:color="F79646"/>
      </w:pBdr>
      <w:spacing w:before="100" w:beforeAutospacing="1" w:after="100" w:afterAutospacing="1"/>
      <w:textAlignment w:val="center"/>
    </w:pPr>
    <w:rPr>
      <w:rFonts w:ascii="Arial Narrow" w:hAnsi="Arial Narrow"/>
      <w:sz w:val="16"/>
      <w:szCs w:val="16"/>
      <w:lang w:val="es-CO" w:eastAsia="es-CO"/>
    </w:rPr>
  </w:style>
  <w:style w:type="paragraph" w:customStyle="1" w:styleId="xl106">
    <w:name w:val="xl106"/>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rFonts w:ascii="Arial Narrow" w:hAnsi="Arial Narrow"/>
      <w:sz w:val="16"/>
      <w:szCs w:val="16"/>
      <w:lang w:val="es-CO" w:eastAsia="es-CO"/>
    </w:rPr>
  </w:style>
  <w:style w:type="paragraph" w:customStyle="1" w:styleId="xl107">
    <w:name w:val="xl107"/>
    <w:basedOn w:val="Normal"/>
    <w:rsid w:val="00F86700"/>
    <w:pPr>
      <w:pBdr>
        <w:top w:val="double" w:sz="6"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08">
    <w:name w:val="xl108"/>
    <w:basedOn w:val="Normal"/>
    <w:rsid w:val="00F86700"/>
    <w:pPr>
      <w:pBdr>
        <w:top w:val="single" w:sz="4" w:space="0" w:color="FF9900"/>
        <w:left w:val="single" w:sz="4" w:space="0" w:color="FF9900"/>
        <w:bottom w:val="single" w:sz="4" w:space="0" w:color="FF9900"/>
        <w:right w:val="double" w:sz="6" w:space="0" w:color="FF9900"/>
      </w:pBdr>
      <w:spacing w:before="100" w:beforeAutospacing="1" w:after="100" w:afterAutospacing="1"/>
      <w:jc w:val="center"/>
      <w:textAlignment w:val="center"/>
    </w:pPr>
    <w:rPr>
      <w:color w:val="000000"/>
      <w:sz w:val="14"/>
      <w:szCs w:val="14"/>
      <w:lang w:val="es-CO" w:eastAsia="es-CO"/>
    </w:rPr>
  </w:style>
  <w:style w:type="paragraph" w:customStyle="1" w:styleId="xl109">
    <w:name w:val="xl109"/>
    <w:basedOn w:val="Normal"/>
    <w:rsid w:val="00F86700"/>
    <w:pPr>
      <w:pBdr>
        <w:top w:val="single" w:sz="4" w:space="0" w:color="FF9900"/>
        <w:left w:val="single" w:sz="4"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0">
    <w:name w:val="xl110"/>
    <w:basedOn w:val="Normal"/>
    <w:rsid w:val="00F86700"/>
    <w:pPr>
      <w:pBdr>
        <w:top w:val="single" w:sz="4" w:space="0" w:color="FF9900"/>
        <w:left w:val="single" w:sz="4" w:space="0" w:color="FF9900"/>
        <w:bottom w:val="single" w:sz="4" w:space="0" w:color="FF9900"/>
        <w:right w:val="single" w:sz="4" w:space="0" w:color="FF9900"/>
      </w:pBdr>
      <w:spacing w:before="100" w:beforeAutospacing="1" w:after="100" w:afterAutospacing="1"/>
      <w:jc w:val="center"/>
      <w:textAlignment w:val="center"/>
    </w:pPr>
    <w:rPr>
      <w:color w:val="000000"/>
      <w:sz w:val="14"/>
      <w:szCs w:val="14"/>
      <w:lang w:val="es-CO" w:eastAsia="es-CO"/>
    </w:rPr>
  </w:style>
  <w:style w:type="paragraph" w:customStyle="1" w:styleId="xl111">
    <w:name w:val="xl111"/>
    <w:basedOn w:val="Normal"/>
    <w:rsid w:val="00F86700"/>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2">
    <w:name w:val="xl112"/>
    <w:basedOn w:val="Normal"/>
    <w:rsid w:val="00F86700"/>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3">
    <w:name w:val="xl113"/>
    <w:basedOn w:val="Normal"/>
    <w:rsid w:val="00F86700"/>
    <w:pPr>
      <w:pBdr>
        <w:top w:val="double" w:sz="6"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4">
    <w:name w:val="xl114"/>
    <w:basedOn w:val="Normal"/>
    <w:rsid w:val="00F86700"/>
    <w:pPr>
      <w:pBdr>
        <w:top w:val="single" w:sz="4" w:space="0" w:color="FF9900"/>
        <w:left w:val="double" w:sz="6" w:space="0" w:color="FF9900"/>
        <w:bottom w:val="single" w:sz="4" w:space="0" w:color="FF9900"/>
        <w:right w:val="single" w:sz="4" w:space="0" w:color="FF9900"/>
      </w:pBdr>
      <w:spacing w:before="100" w:beforeAutospacing="1" w:after="100" w:afterAutospacing="1"/>
      <w:jc w:val="center"/>
      <w:textAlignment w:val="center"/>
    </w:pPr>
    <w:rPr>
      <w:color w:val="000000"/>
      <w:sz w:val="14"/>
      <w:szCs w:val="14"/>
      <w:lang w:val="es-CO" w:eastAsia="es-CO"/>
    </w:rPr>
  </w:style>
  <w:style w:type="paragraph" w:customStyle="1" w:styleId="xl115">
    <w:name w:val="xl115"/>
    <w:basedOn w:val="Normal"/>
    <w:rsid w:val="00F86700"/>
    <w:pPr>
      <w:pBdr>
        <w:top w:val="single" w:sz="4" w:space="0" w:color="FF9900"/>
        <w:left w:val="double" w:sz="6" w:space="0" w:color="FF9900"/>
        <w:bottom w:val="single" w:sz="4" w:space="0" w:color="FF9900"/>
        <w:right w:val="single" w:sz="4"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16">
    <w:name w:val="xl116"/>
    <w:basedOn w:val="Normal"/>
    <w:rsid w:val="00F86700"/>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117">
    <w:name w:val="xl117"/>
    <w:basedOn w:val="Normal"/>
    <w:rsid w:val="00F86700"/>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16"/>
      <w:szCs w:val="16"/>
      <w:lang w:val="es-CO" w:eastAsia="es-CO"/>
    </w:rPr>
  </w:style>
  <w:style w:type="paragraph" w:customStyle="1" w:styleId="xl118">
    <w:name w:val="xl118"/>
    <w:basedOn w:val="Normal"/>
    <w:rsid w:val="00F86700"/>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19">
    <w:name w:val="xl119"/>
    <w:basedOn w:val="Normal"/>
    <w:rsid w:val="00F86700"/>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0">
    <w:name w:val="xl120"/>
    <w:basedOn w:val="Normal"/>
    <w:rsid w:val="00F86700"/>
    <w:pPr>
      <w:pBdr>
        <w:top w:val="single" w:sz="4"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1">
    <w:name w:val="xl121"/>
    <w:basedOn w:val="Normal"/>
    <w:rsid w:val="00F86700"/>
    <w:pPr>
      <w:pBdr>
        <w:top w:val="single" w:sz="4"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2">
    <w:name w:val="xl122"/>
    <w:basedOn w:val="Normal"/>
    <w:rsid w:val="00F86700"/>
    <w:pPr>
      <w:pBdr>
        <w:top w:val="double" w:sz="6" w:space="0" w:color="FF9900"/>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3">
    <w:name w:val="xl123"/>
    <w:basedOn w:val="Normal"/>
    <w:rsid w:val="00F86700"/>
    <w:pPr>
      <w:pBdr>
        <w:top w:val="double" w:sz="6" w:space="0" w:color="FF9900"/>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4">
    <w:name w:val="xl124"/>
    <w:basedOn w:val="Normal"/>
    <w:rsid w:val="00F86700"/>
    <w:pPr>
      <w:pBdr>
        <w:left w:val="double" w:sz="6"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5">
    <w:name w:val="xl125"/>
    <w:basedOn w:val="Normal"/>
    <w:rsid w:val="00F86700"/>
    <w:pPr>
      <w:pBdr>
        <w:left w:val="single" w:sz="4" w:space="0" w:color="FF9900"/>
        <w:bottom w:val="double" w:sz="6" w:space="0" w:color="FF9900"/>
        <w:right w:val="single" w:sz="4" w:space="0" w:color="FF9900"/>
      </w:pBdr>
      <w:shd w:val="clear" w:color="000000" w:fill="FFFF99"/>
      <w:spacing w:before="100" w:beforeAutospacing="1" w:after="100" w:afterAutospacing="1"/>
      <w:textAlignment w:val="center"/>
    </w:pPr>
    <w:rPr>
      <w:b/>
      <w:bCs/>
      <w:color w:val="000000"/>
      <w:sz w:val="20"/>
      <w:lang w:val="es-CO" w:eastAsia="es-CO"/>
    </w:rPr>
  </w:style>
  <w:style w:type="paragraph" w:customStyle="1" w:styleId="xl126">
    <w:name w:val="xl126"/>
    <w:basedOn w:val="Normal"/>
    <w:rsid w:val="00F86700"/>
    <w:pPr>
      <w:pBdr>
        <w:top w:val="double" w:sz="6" w:space="0" w:color="FF9900"/>
        <w:left w:val="single" w:sz="4"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xl127">
    <w:name w:val="xl127"/>
    <w:basedOn w:val="Normal"/>
    <w:rsid w:val="00F86700"/>
    <w:pPr>
      <w:pBdr>
        <w:top w:val="single" w:sz="4" w:space="0" w:color="FF9900"/>
        <w:left w:val="single" w:sz="4" w:space="0" w:color="FF9900"/>
        <w:bottom w:val="single" w:sz="4" w:space="0" w:color="FF9900"/>
        <w:right w:val="double" w:sz="6" w:space="0" w:color="FF9900"/>
      </w:pBdr>
      <w:shd w:val="clear" w:color="000000" w:fill="FFFFCC"/>
      <w:spacing w:before="100" w:beforeAutospacing="1" w:after="100" w:afterAutospacing="1"/>
      <w:jc w:val="center"/>
      <w:textAlignment w:val="center"/>
    </w:pPr>
    <w:rPr>
      <w:b/>
      <w:bCs/>
      <w:color w:val="000000"/>
      <w:sz w:val="14"/>
      <w:szCs w:val="14"/>
      <w:lang w:val="es-CO" w:eastAsia="es-CO"/>
    </w:rPr>
  </w:style>
  <w:style w:type="paragraph" w:customStyle="1" w:styleId="xl128">
    <w:name w:val="xl128"/>
    <w:basedOn w:val="Normal"/>
    <w:rsid w:val="00F86700"/>
    <w:pPr>
      <w:pBdr>
        <w:top w:val="double" w:sz="6" w:space="0" w:color="FF9900"/>
        <w:left w:val="double" w:sz="6" w:space="0" w:color="FF9900"/>
        <w:bottom w:val="single" w:sz="4" w:space="0" w:color="FF9900"/>
        <w:right w:val="single" w:sz="4"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xl129">
    <w:name w:val="xl129"/>
    <w:basedOn w:val="Normal"/>
    <w:rsid w:val="00F86700"/>
    <w:pPr>
      <w:pBdr>
        <w:top w:val="double" w:sz="6" w:space="0" w:color="FF9900"/>
        <w:left w:val="single" w:sz="4" w:space="0" w:color="FF9900"/>
        <w:bottom w:val="single" w:sz="4" w:space="0" w:color="FF9900"/>
        <w:right w:val="double" w:sz="6" w:space="0" w:color="FF9900"/>
      </w:pBdr>
      <w:shd w:val="clear" w:color="000000" w:fill="FFFF99"/>
      <w:spacing w:before="100" w:beforeAutospacing="1" w:after="100" w:afterAutospacing="1"/>
      <w:jc w:val="center"/>
      <w:textAlignment w:val="center"/>
    </w:pPr>
    <w:rPr>
      <w:b/>
      <w:bCs/>
      <w:color w:val="000000"/>
      <w:sz w:val="16"/>
      <w:szCs w:val="16"/>
      <w:lang w:val="es-CO" w:eastAsia="es-CO"/>
    </w:rPr>
  </w:style>
  <w:style w:type="paragraph" w:customStyle="1" w:styleId="Textoindependiente34">
    <w:name w:val="Texto independiente 34"/>
    <w:basedOn w:val="Normal"/>
    <w:rsid w:val="003C55D8"/>
    <w:pPr>
      <w:spacing w:line="360" w:lineRule="auto"/>
      <w:jc w:val="both"/>
    </w:pPr>
    <w:rPr>
      <w:rFonts w:ascii="Arial" w:hAnsi="Arial"/>
    </w:rPr>
  </w:style>
  <w:style w:type="paragraph" w:customStyle="1" w:styleId="Textoindependiente35">
    <w:name w:val="Texto independiente 35"/>
    <w:basedOn w:val="Normal"/>
    <w:rsid w:val="007B04B9"/>
    <w:pPr>
      <w:spacing w:line="360" w:lineRule="auto"/>
      <w:jc w:val="both"/>
    </w:pPr>
    <w:rPr>
      <w:rFonts w:ascii="Arial" w:hAnsi="Arial"/>
    </w:rPr>
  </w:style>
  <w:style w:type="paragraph" w:customStyle="1" w:styleId="Textoindependiente22">
    <w:name w:val="Texto independiente 22"/>
    <w:basedOn w:val="Normal"/>
    <w:link w:val="BodyText2Car1"/>
    <w:rsid w:val="00481CF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1">
    <w:name w:val="Body Text 2 Car1"/>
    <w:link w:val="Textoindependiente22"/>
    <w:rsid w:val="00481CF0"/>
    <w:rPr>
      <w:rFonts w:ascii="Arial Narrow" w:eastAsia="Times New Roman" w:hAnsi="Arial Narrow" w:cs="Times New Roman"/>
      <w:sz w:val="30"/>
      <w:szCs w:val="20"/>
      <w:lang w:eastAsia="es-ES"/>
    </w:rPr>
  </w:style>
  <w:style w:type="paragraph" w:styleId="Paragraphedeliste">
    <w:name w:val="List Paragraph"/>
    <w:basedOn w:val="Normal"/>
    <w:uiPriority w:val="34"/>
    <w:qFormat/>
    <w:rsid w:val="00B04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83483">
      <w:bodyDiv w:val="1"/>
      <w:marLeft w:val="0"/>
      <w:marRight w:val="0"/>
      <w:marTop w:val="0"/>
      <w:marBottom w:val="0"/>
      <w:divBdr>
        <w:top w:val="none" w:sz="0" w:space="0" w:color="auto"/>
        <w:left w:val="none" w:sz="0" w:space="0" w:color="auto"/>
        <w:bottom w:val="none" w:sz="0" w:space="0" w:color="auto"/>
        <w:right w:val="none" w:sz="0" w:space="0" w:color="auto"/>
      </w:divBdr>
    </w:div>
    <w:div w:id="591738917">
      <w:bodyDiv w:val="1"/>
      <w:marLeft w:val="0"/>
      <w:marRight w:val="0"/>
      <w:marTop w:val="0"/>
      <w:marBottom w:val="0"/>
      <w:divBdr>
        <w:top w:val="none" w:sz="0" w:space="0" w:color="auto"/>
        <w:left w:val="none" w:sz="0" w:space="0" w:color="auto"/>
        <w:bottom w:val="none" w:sz="0" w:space="0" w:color="auto"/>
        <w:right w:val="none" w:sz="0" w:space="0" w:color="auto"/>
      </w:divBdr>
    </w:div>
    <w:div w:id="665666465">
      <w:bodyDiv w:val="1"/>
      <w:marLeft w:val="0"/>
      <w:marRight w:val="0"/>
      <w:marTop w:val="0"/>
      <w:marBottom w:val="0"/>
      <w:divBdr>
        <w:top w:val="none" w:sz="0" w:space="0" w:color="auto"/>
        <w:left w:val="none" w:sz="0" w:space="0" w:color="auto"/>
        <w:bottom w:val="none" w:sz="0" w:space="0" w:color="auto"/>
        <w:right w:val="none" w:sz="0" w:space="0" w:color="auto"/>
      </w:divBdr>
    </w:div>
    <w:div w:id="876966956">
      <w:bodyDiv w:val="1"/>
      <w:marLeft w:val="0"/>
      <w:marRight w:val="0"/>
      <w:marTop w:val="0"/>
      <w:marBottom w:val="0"/>
      <w:divBdr>
        <w:top w:val="none" w:sz="0" w:space="0" w:color="auto"/>
        <w:left w:val="none" w:sz="0" w:space="0" w:color="auto"/>
        <w:bottom w:val="none" w:sz="0" w:space="0" w:color="auto"/>
        <w:right w:val="none" w:sz="0" w:space="0" w:color="auto"/>
      </w:divBdr>
    </w:div>
    <w:div w:id="1226649949">
      <w:bodyDiv w:val="1"/>
      <w:marLeft w:val="0"/>
      <w:marRight w:val="0"/>
      <w:marTop w:val="0"/>
      <w:marBottom w:val="0"/>
      <w:divBdr>
        <w:top w:val="none" w:sz="0" w:space="0" w:color="auto"/>
        <w:left w:val="none" w:sz="0" w:space="0" w:color="auto"/>
        <w:bottom w:val="none" w:sz="0" w:space="0" w:color="auto"/>
        <w:right w:val="none" w:sz="0" w:space="0" w:color="auto"/>
      </w:divBdr>
    </w:div>
    <w:div w:id="1237781781">
      <w:bodyDiv w:val="1"/>
      <w:marLeft w:val="0"/>
      <w:marRight w:val="0"/>
      <w:marTop w:val="0"/>
      <w:marBottom w:val="0"/>
      <w:divBdr>
        <w:top w:val="none" w:sz="0" w:space="0" w:color="auto"/>
        <w:left w:val="none" w:sz="0" w:space="0" w:color="auto"/>
        <w:bottom w:val="none" w:sz="0" w:space="0" w:color="auto"/>
        <w:right w:val="none" w:sz="0" w:space="0" w:color="auto"/>
      </w:divBdr>
    </w:div>
    <w:div w:id="2099254638">
      <w:bodyDiv w:val="1"/>
      <w:marLeft w:val="0"/>
      <w:marRight w:val="0"/>
      <w:marTop w:val="0"/>
      <w:marBottom w:val="0"/>
      <w:divBdr>
        <w:top w:val="none" w:sz="0" w:space="0" w:color="auto"/>
        <w:left w:val="none" w:sz="0" w:space="0" w:color="auto"/>
        <w:bottom w:val="none" w:sz="0" w:space="0" w:color="auto"/>
        <w:right w:val="none" w:sz="0" w:space="0" w:color="auto"/>
      </w:divBdr>
    </w:div>
    <w:div w:id="213883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2572</Words>
  <Characters>14149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27</cp:revision>
  <dcterms:created xsi:type="dcterms:W3CDTF">2017-05-30T13:28:00Z</dcterms:created>
  <dcterms:modified xsi:type="dcterms:W3CDTF">2017-09-07T20:37:00Z</dcterms:modified>
</cp:coreProperties>
</file>