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03" w:rsidRPr="00A817A6" w:rsidRDefault="00846303" w:rsidP="0084630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846303" w:rsidRPr="00846303" w:rsidRDefault="00846303" w:rsidP="007B42EE">
      <w:pPr>
        <w:spacing w:line="360" w:lineRule="auto"/>
        <w:jc w:val="both"/>
        <w:rPr>
          <w:rFonts w:ascii="Arial Narrow" w:hAnsi="Arial Narrow" w:cs="Arial"/>
          <w:b/>
          <w:bCs/>
          <w:i/>
          <w:iCs/>
          <w:sz w:val="16"/>
          <w:szCs w:val="16"/>
          <w:u w:val="single"/>
          <w:lang w:val="es-CO"/>
        </w:rPr>
      </w:pPr>
    </w:p>
    <w:p w:rsidR="007B42EE" w:rsidRDefault="007B42EE" w:rsidP="007B42EE">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B42EE" w:rsidRPr="003B1D2F" w:rsidRDefault="007B42EE" w:rsidP="007B42EE">
      <w:pPr>
        <w:jc w:val="both"/>
        <w:rPr>
          <w:rFonts w:ascii="Arial Narrow" w:hAnsi="Arial Narrow" w:cs="Arial"/>
          <w:sz w:val="18"/>
          <w:szCs w:val="18"/>
        </w:rPr>
      </w:pPr>
      <w:r w:rsidRPr="007E0ADF">
        <w:rPr>
          <w:rFonts w:ascii="Arial Narrow" w:hAnsi="Arial Narrow" w:cs="Arial"/>
          <w:b/>
          <w:sz w:val="18"/>
          <w:szCs w:val="18"/>
        </w:rPr>
        <w:t>Providencia</w:t>
      </w:r>
      <w:r w:rsidRPr="007E0ADF">
        <w:rPr>
          <w:rFonts w:ascii="Arial Narrow" w:hAnsi="Arial Narrow" w:cs="Arial"/>
          <w:sz w:val="18"/>
          <w:szCs w:val="18"/>
        </w:rPr>
        <w:t>:</w:t>
      </w:r>
      <w:r w:rsidRPr="007E0ADF">
        <w:rPr>
          <w:rFonts w:ascii="Arial Narrow" w:hAnsi="Arial Narrow" w:cs="Arial"/>
          <w:b/>
          <w:sz w:val="18"/>
          <w:szCs w:val="18"/>
        </w:rPr>
        <w:t xml:space="preserve"> </w:t>
      </w:r>
      <w:r w:rsidRPr="007E0ADF">
        <w:rPr>
          <w:rFonts w:ascii="Arial Narrow" w:hAnsi="Arial Narrow" w:cs="Arial"/>
          <w:sz w:val="18"/>
          <w:szCs w:val="18"/>
        </w:rPr>
        <w:tab/>
      </w:r>
      <w:r w:rsidRPr="007E0ADF">
        <w:rPr>
          <w:rFonts w:ascii="Arial Narrow" w:hAnsi="Arial Narrow" w:cs="Arial"/>
          <w:sz w:val="18"/>
          <w:szCs w:val="18"/>
        </w:rPr>
        <w:tab/>
        <w:t>Sentenci</w:t>
      </w:r>
      <w:r w:rsidR="00F04DC1">
        <w:rPr>
          <w:rFonts w:ascii="Arial Narrow" w:hAnsi="Arial Narrow" w:cs="Arial"/>
          <w:sz w:val="18"/>
          <w:szCs w:val="18"/>
        </w:rPr>
        <w:t>a de Segunda Instancia</w:t>
      </w:r>
      <w:r w:rsidR="00F04DC1" w:rsidRPr="003B1D2F">
        <w:rPr>
          <w:rFonts w:ascii="Arial Narrow" w:hAnsi="Arial Narrow" w:cs="Arial"/>
          <w:sz w:val="18"/>
          <w:szCs w:val="18"/>
        </w:rPr>
        <w:t xml:space="preserve">, jueves </w:t>
      </w:r>
      <w:r w:rsidR="003B1D2F" w:rsidRPr="003B1D2F">
        <w:rPr>
          <w:rFonts w:ascii="Arial Narrow" w:hAnsi="Arial Narrow" w:cs="Arial"/>
          <w:sz w:val="18"/>
          <w:szCs w:val="18"/>
        </w:rPr>
        <w:t xml:space="preserve">22 de junio </w:t>
      </w:r>
      <w:r w:rsidR="00F04DC1" w:rsidRPr="003B1D2F">
        <w:rPr>
          <w:rFonts w:ascii="Arial Narrow" w:hAnsi="Arial Narrow" w:cs="Arial"/>
          <w:sz w:val="18"/>
          <w:szCs w:val="18"/>
        </w:rPr>
        <w:t>de 2017</w:t>
      </w:r>
    </w:p>
    <w:p w:rsidR="00846303" w:rsidRPr="007E0ADF" w:rsidRDefault="00846303" w:rsidP="00846303">
      <w:pPr>
        <w:jc w:val="both"/>
        <w:rPr>
          <w:rFonts w:ascii="Arial Narrow" w:hAnsi="Arial Narrow" w:cs="Arial"/>
          <w:iCs/>
          <w:sz w:val="18"/>
          <w:szCs w:val="18"/>
        </w:rPr>
      </w:pPr>
      <w:r w:rsidRPr="007E0ADF">
        <w:rPr>
          <w:rFonts w:ascii="Arial Narrow" w:hAnsi="Arial Narrow" w:cs="Arial"/>
          <w:b/>
          <w:bCs/>
          <w:iCs/>
          <w:sz w:val="18"/>
          <w:szCs w:val="18"/>
        </w:rPr>
        <w:t>Proceso</w:t>
      </w:r>
      <w:r w:rsidRPr="007E0ADF">
        <w:rPr>
          <w:rFonts w:ascii="Arial Narrow" w:hAnsi="Arial Narrow" w:cs="Arial"/>
          <w:bCs/>
          <w:iCs/>
          <w:sz w:val="18"/>
          <w:szCs w:val="18"/>
        </w:rPr>
        <w:t>:</w:t>
      </w:r>
      <w:r w:rsidRPr="007E0ADF">
        <w:rPr>
          <w:rFonts w:ascii="Arial Narrow" w:hAnsi="Arial Narrow" w:cs="Arial"/>
          <w:iCs/>
          <w:sz w:val="18"/>
          <w:szCs w:val="18"/>
        </w:rPr>
        <w:t xml:space="preserve"> </w:t>
      </w:r>
      <w:r w:rsidRPr="007E0ADF">
        <w:rPr>
          <w:rFonts w:ascii="Arial Narrow" w:hAnsi="Arial Narrow" w:cs="Arial"/>
          <w:b/>
          <w:iCs/>
          <w:sz w:val="18"/>
          <w:szCs w:val="18"/>
        </w:rPr>
        <w:tab/>
      </w:r>
      <w:r w:rsidRPr="007E0ADF">
        <w:rPr>
          <w:rFonts w:ascii="Arial Narrow" w:hAnsi="Arial Narrow" w:cs="Arial"/>
          <w:b/>
          <w:iCs/>
          <w:sz w:val="18"/>
          <w:szCs w:val="18"/>
        </w:rPr>
        <w:tab/>
      </w:r>
      <w:r>
        <w:rPr>
          <w:rFonts w:ascii="Arial Narrow" w:hAnsi="Arial Narrow" w:cs="Arial"/>
          <w:b/>
          <w:iCs/>
          <w:sz w:val="18"/>
          <w:szCs w:val="18"/>
        </w:rPr>
        <w:tab/>
      </w:r>
      <w:r w:rsidRPr="007E0ADF">
        <w:rPr>
          <w:rFonts w:ascii="Arial Narrow" w:hAnsi="Arial Narrow" w:cs="Arial"/>
          <w:iCs/>
          <w:sz w:val="18"/>
          <w:szCs w:val="18"/>
        </w:rPr>
        <w:t>Ordinario Laboral</w:t>
      </w:r>
      <w:r>
        <w:rPr>
          <w:rFonts w:ascii="Arial Narrow" w:hAnsi="Arial Narrow" w:cs="Arial"/>
          <w:iCs/>
          <w:sz w:val="18"/>
          <w:szCs w:val="18"/>
        </w:rPr>
        <w:t xml:space="preserve"> – Confirma decisión del a quo que accedió a las pretensiones</w:t>
      </w:r>
    </w:p>
    <w:p w:rsidR="007B42EE" w:rsidRPr="007E0ADF" w:rsidRDefault="007B42EE" w:rsidP="007B42EE">
      <w:pPr>
        <w:jc w:val="both"/>
        <w:rPr>
          <w:rFonts w:ascii="Arial Narrow" w:hAnsi="Arial Narrow" w:cs="Arial"/>
          <w:bCs/>
          <w:sz w:val="18"/>
          <w:szCs w:val="18"/>
        </w:rPr>
      </w:pPr>
      <w:r w:rsidRPr="007E0ADF">
        <w:rPr>
          <w:rFonts w:ascii="Arial Narrow" w:hAnsi="Arial Narrow" w:cs="Arial"/>
          <w:b/>
          <w:bCs/>
          <w:sz w:val="18"/>
          <w:szCs w:val="18"/>
        </w:rPr>
        <w:t>Radicación No</w:t>
      </w:r>
      <w:r w:rsidRPr="007E0ADF">
        <w:rPr>
          <w:rFonts w:ascii="Arial Narrow" w:hAnsi="Arial Narrow" w:cs="Arial"/>
          <w:bCs/>
          <w:sz w:val="18"/>
          <w:szCs w:val="18"/>
        </w:rPr>
        <w:t>:</w:t>
      </w:r>
      <w:r w:rsidRPr="007E0ADF">
        <w:rPr>
          <w:rFonts w:ascii="Arial Narrow" w:hAnsi="Arial Narrow" w:cs="Arial"/>
          <w:b/>
          <w:bCs/>
          <w:sz w:val="18"/>
          <w:szCs w:val="18"/>
        </w:rPr>
        <w:t xml:space="preserve"> </w:t>
      </w:r>
      <w:r w:rsidRPr="007E0ADF">
        <w:rPr>
          <w:rFonts w:ascii="Arial Narrow" w:hAnsi="Arial Narrow" w:cs="Arial"/>
          <w:b/>
          <w:bCs/>
          <w:sz w:val="18"/>
          <w:szCs w:val="18"/>
        </w:rPr>
        <w:tab/>
        <w:t xml:space="preserve">      </w:t>
      </w:r>
      <w:r w:rsidRPr="007E0ADF">
        <w:rPr>
          <w:rFonts w:ascii="Arial Narrow" w:hAnsi="Arial Narrow" w:cs="Arial"/>
          <w:b/>
          <w:bCs/>
          <w:sz w:val="18"/>
          <w:szCs w:val="18"/>
        </w:rPr>
        <w:tab/>
      </w:r>
      <w:r w:rsidRPr="007E0ADF">
        <w:rPr>
          <w:rFonts w:ascii="Arial Narrow" w:hAnsi="Arial Narrow" w:cs="Arial"/>
          <w:bCs/>
          <w:sz w:val="18"/>
          <w:szCs w:val="18"/>
        </w:rPr>
        <w:t>66001-31-05-00</w:t>
      </w:r>
      <w:r w:rsidR="00F04DC1">
        <w:rPr>
          <w:rFonts w:ascii="Arial Narrow" w:hAnsi="Arial Narrow" w:cs="Arial"/>
          <w:bCs/>
          <w:sz w:val="18"/>
          <w:szCs w:val="18"/>
        </w:rPr>
        <w:t>2-2014-00686-01</w:t>
      </w:r>
    </w:p>
    <w:p w:rsidR="007B42EE" w:rsidRPr="007E0ADF" w:rsidRDefault="007B42EE" w:rsidP="007B42EE">
      <w:pPr>
        <w:ind w:firstLine="6"/>
        <w:jc w:val="both"/>
        <w:rPr>
          <w:rFonts w:ascii="Arial Narrow" w:hAnsi="Arial Narrow" w:cs="Arial"/>
          <w:iCs/>
          <w:sz w:val="18"/>
          <w:szCs w:val="18"/>
        </w:rPr>
      </w:pPr>
      <w:r w:rsidRPr="007E0ADF">
        <w:rPr>
          <w:rFonts w:ascii="Arial Narrow" w:hAnsi="Arial Narrow" w:cs="Arial"/>
          <w:b/>
          <w:iCs/>
          <w:sz w:val="18"/>
          <w:szCs w:val="18"/>
        </w:rPr>
        <w:t>Demandante</w:t>
      </w:r>
      <w:r w:rsidRPr="007E0ADF">
        <w:rPr>
          <w:rFonts w:ascii="Arial Narrow" w:hAnsi="Arial Narrow" w:cs="Arial"/>
          <w:iCs/>
          <w:sz w:val="18"/>
          <w:szCs w:val="18"/>
        </w:rPr>
        <w:t xml:space="preserve">:     </w:t>
      </w:r>
      <w:r w:rsidRPr="007E0ADF">
        <w:rPr>
          <w:rFonts w:ascii="Arial Narrow" w:hAnsi="Arial Narrow" w:cs="Arial"/>
          <w:iCs/>
          <w:sz w:val="18"/>
          <w:szCs w:val="18"/>
        </w:rPr>
        <w:tab/>
      </w:r>
      <w:r w:rsidRPr="007E0ADF">
        <w:rPr>
          <w:rFonts w:ascii="Arial Narrow" w:hAnsi="Arial Narrow" w:cs="Arial"/>
          <w:iCs/>
          <w:sz w:val="18"/>
          <w:szCs w:val="18"/>
        </w:rPr>
        <w:tab/>
      </w:r>
      <w:r w:rsidR="00F04DC1">
        <w:rPr>
          <w:rFonts w:ascii="Arial Narrow" w:hAnsi="Arial Narrow" w:cs="Arial"/>
          <w:iCs/>
          <w:sz w:val="18"/>
          <w:szCs w:val="18"/>
        </w:rPr>
        <w:t xml:space="preserve">Héctor Fabio López </w:t>
      </w:r>
      <w:proofErr w:type="spellStart"/>
      <w:r w:rsidR="00F04DC1">
        <w:rPr>
          <w:rFonts w:ascii="Arial Narrow" w:hAnsi="Arial Narrow" w:cs="Arial"/>
          <w:iCs/>
          <w:sz w:val="18"/>
          <w:szCs w:val="18"/>
        </w:rPr>
        <w:t>Aristizábal</w:t>
      </w:r>
      <w:proofErr w:type="spellEnd"/>
      <w:r w:rsidR="00F04DC1">
        <w:rPr>
          <w:rFonts w:ascii="Arial Narrow" w:hAnsi="Arial Narrow" w:cs="Arial"/>
          <w:iCs/>
          <w:sz w:val="18"/>
          <w:szCs w:val="18"/>
        </w:rPr>
        <w:t xml:space="preserve"> </w:t>
      </w:r>
      <w:r w:rsidRPr="007E0ADF">
        <w:rPr>
          <w:rFonts w:ascii="Arial Narrow" w:hAnsi="Arial Narrow" w:cs="Arial"/>
          <w:iCs/>
          <w:sz w:val="18"/>
          <w:szCs w:val="18"/>
        </w:rPr>
        <w:t xml:space="preserve"> </w:t>
      </w:r>
    </w:p>
    <w:p w:rsidR="007B42EE" w:rsidRPr="007E0ADF" w:rsidRDefault="007B42EE" w:rsidP="007B42EE">
      <w:pPr>
        <w:ind w:firstLine="6"/>
        <w:jc w:val="both"/>
        <w:rPr>
          <w:rFonts w:ascii="Arial Narrow" w:hAnsi="Arial Narrow" w:cs="Arial"/>
          <w:bCs/>
          <w:sz w:val="18"/>
          <w:szCs w:val="18"/>
        </w:rPr>
      </w:pPr>
      <w:r w:rsidRPr="007E0ADF">
        <w:rPr>
          <w:rFonts w:ascii="Arial Narrow" w:hAnsi="Arial Narrow" w:cs="Arial"/>
          <w:b/>
          <w:bCs/>
          <w:sz w:val="18"/>
          <w:szCs w:val="18"/>
        </w:rPr>
        <w:t>Demandado:</w:t>
      </w:r>
      <w:r w:rsidRPr="007E0ADF">
        <w:rPr>
          <w:rFonts w:ascii="Arial Narrow" w:hAnsi="Arial Narrow" w:cs="Arial"/>
          <w:bCs/>
          <w:sz w:val="18"/>
          <w:szCs w:val="18"/>
        </w:rPr>
        <w:t xml:space="preserve">            </w:t>
      </w:r>
      <w:r>
        <w:rPr>
          <w:rFonts w:ascii="Arial Narrow" w:hAnsi="Arial Narrow" w:cs="Arial"/>
          <w:bCs/>
          <w:sz w:val="18"/>
          <w:szCs w:val="18"/>
        </w:rPr>
        <w:tab/>
      </w:r>
      <w:r w:rsidRPr="007E0ADF">
        <w:rPr>
          <w:rFonts w:ascii="Arial Narrow" w:hAnsi="Arial Narrow" w:cs="Arial"/>
          <w:bCs/>
          <w:sz w:val="18"/>
          <w:szCs w:val="18"/>
        </w:rPr>
        <w:tab/>
      </w:r>
      <w:proofErr w:type="spellStart"/>
      <w:r w:rsidRPr="007E0ADF">
        <w:rPr>
          <w:rFonts w:ascii="Arial Narrow" w:hAnsi="Arial Narrow" w:cs="Arial"/>
          <w:bCs/>
          <w:sz w:val="18"/>
          <w:szCs w:val="18"/>
        </w:rPr>
        <w:t>Colpensiones</w:t>
      </w:r>
      <w:proofErr w:type="spellEnd"/>
    </w:p>
    <w:p w:rsidR="007B42EE" w:rsidRPr="007E0ADF" w:rsidRDefault="007B42EE" w:rsidP="007B42EE">
      <w:pPr>
        <w:jc w:val="both"/>
        <w:rPr>
          <w:rFonts w:ascii="Arial Narrow" w:hAnsi="Arial Narrow" w:cs="Arial"/>
          <w:sz w:val="18"/>
          <w:szCs w:val="18"/>
        </w:rPr>
      </w:pPr>
      <w:r w:rsidRPr="007E0ADF">
        <w:rPr>
          <w:rFonts w:ascii="Arial Narrow" w:hAnsi="Arial Narrow" w:cs="Arial"/>
          <w:b/>
          <w:sz w:val="18"/>
          <w:szCs w:val="18"/>
        </w:rPr>
        <w:t>Juzgado de origen</w:t>
      </w:r>
      <w:r w:rsidRPr="007E0ADF">
        <w:rPr>
          <w:rFonts w:ascii="Arial Narrow" w:hAnsi="Arial Narrow" w:cs="Arial"/>
          <w:sz w:val="18"/>
          <w:szCs w:val="18"/>
        </w:rPr>
        <w:t xml:space="preserve">:     </w:t>
      </w:r>
      <w:r w:rsidRPr="007E0ADF">
        <w:rPr>
          <w:rFonts w:ascii="Arial Narrow" w:hAnsi="Arial Narrow" w:cs="Arial"/>
          <w:sz w:val="18"/>
          <w:szCs w:val="18"/>
        </w:rPr>
        <w:tab/>
      </w:r>
      <w:r w:rsidR="00F04DC1">
        <w:rPr>
          <w:rFonts w:ascii="Arial Narrow" w:hAnsi="Arial Narrow" w:cs="Arial"/>
          <w:sz w:val="18"/>
          <w:szCs w:val="18"/>
        </w:rPr>
        <w:t xml:space="preserve">Segundo </w:t>
      </w:r>
      <w:r w:rsidRPr="007E0ADF">
        <w:rPr>
          <w:rFonts w:ascii="Arial Narrow" w:hAnsi="Arial Narrow" w:cs="Arial"/>
          <w:sz w:val="18"/>
          <w:szCs w:val="18"/>
        </w:rPr>
        <w:t>Laboral del Circuito de Pereira.</w:t>
      </w:r>
    </w:p>
    <w:p w:rsidR="007B42EE" w:rsidRDefault="007B42EE" w:rsidP="007B42EE">
      <w:pPr>
        <w:jc w:val="both"/>
        <w:rPr>
          <w:rFonts w:ascii="Arial Narrow" w:hAnsi="Arial Narrow" w:cs="Arial"/>
          <w:iCs/>
          <w:sz w:val="18"/>
          <w:szCs w:val="18"/>
        </w:rPr>
      </w:pPr>
      <w:r w:rsidRPr="007E0ADF">
        <w:rPr>
          <w:rFonts w:ascii="Arial Narrow" w:hAnsi="Arial Narrow" w:cs="Arial"/>
          <w:b/>
          <w:iCs/>
          <w:sz w:val="18"/>
          <w:szCs w:val="18"/>
        </w:rPr>
        <w:t xml:space="preserve">Magistrado Ponente:     </w:t>
      </w:r>
      <w:r w:rsidRPr="007E0ADF">
        <w:rPr>
          <w:rFonts w:ascii="Arial Narrow" w:hAnsi="Arial Narrow" w:cs="Arial"/>
          <w:b/>
          <w:iCs/>
          <w:sz w:val="18"/>
          <w:szCs w:val="18"/>
        </w:rPr>
        <w:tab/>
      </w:r>
      <w:r w:rsidRPr="007E0ADF">
        <w:rPr>
          <w:rFonts w:ascii="Arial Narrow" w:hAnsi="Arial Narrow" w:cs="Arial"/>
          <w:iCs/>
          <w:sz w:val="18"/>
          <w:szCs w:val="18"/>
        </w:rPr>
        <w:t>Francisco Javier Tamayo Tabares.</w:t>
      </w:r>
    </w:p>
    <w:p w:rsidR="00846303" w:rsidRPr="007E0ADF" w:rsidRDefault="00846303" w:rsidP="007B42EE">
      <w:pPr>
        <w:jc w:val="both"/>
        <w:rPr>
          <w:rFonts w:ascii="Arial Narrow" w:hAnsi="Arial Narrow" w:cs="Arial"/>
          <w:b/>
          <w:iCs/>
          <w:sz w:val="18"/>
          <w:szCs w:val="18"/>
        </w:rPr>
      </w:pPr>
      <w:bookmarkStart w:id="0" w:name="_GoBack"/>
      <w:bookmarkEnd w:id="0"/>
    </w:p>
    <w:p w:rsidR="00B76165" w:rsidRPr="00B76165" w:rsidRDefault="007B42EE" w:rsidP="00B76165">
      <w:pPr>
        <w:pStyle w:val="Textoindependiente34"/>
        <w:spacing w:line="240" w:lineRule="auto"/>
        <w:ind w:left="2130" w:right="191" w:hanging="2130"/>
        <w:rPr>
          <w:rFonts w:ascii="Arial Narrow" w:hAnsi="Arial Narrow" w:cs="Arial Narrow"/>
          <w:sz w:val="18"/>
          <w:szCs w:val="18"/>
        </w:rPr>
      </w:pPr>
      <w:r w:rsidRPr="00B76165">
        <w:rPr>
          <w:rFonts w:ascii="Arial Narrow" w:hAnsi="Arial Narrow"/>
          <w:b/>
          <w:bCs/>
          <w:sz w:val="18"/>
          <w:szCs w:val="18"/>
        </w:rPr>
        <w:t xml:space="preserve">Tema a tratar: </w:t>
      </w:r>
      <w:r w:rsidRPr="00B76165">
        <w:rPr>
          <w:rFonts w:ascii="Arial Narrow" w:hAnsi="Arial Narrow"/>
          <w:b/>
          <w:bCs/>
          <w:sz w:val="18"/>
          <w:szCs w:val="18"/>
        </w:rPr>
        <w:tab/>
      </w:r>
      <w:r w:rsidR="008E2358" w:rsidRPr="00B76165">
        <w:rPr>
          <w:rFonts w:ascii="Arial Narrow" w:hAnsi="Arial Narrow"/>
          <w:b/>
          <w:bCs/>
          <w:sz w:val="18"/>
          <w:szCs w:val="18"/>
        </w:rPr>
        <w:t>Prescripci</w:t>
      </w:r>
      <w:r w:rsidR="00B76165" w:rsidRPr="00B76165">
        <w:rPr>
          <w:rFonts w:ascii="Arial Narrow" w:hAnsi="Arial Narrow"/>
          <w:b/>
          <w:bCs/>
          <w:sz w:val="18"/>
          <w:szCs w:val="18"/>
        </w:rPr>
        <w:t xml:space="preserve">ón: </w:t>
      </w:r>
      <w:r w:rsidR="00B76165" w:rsidRPr="00B76165">
        <w:rPr>
          <w:rFonts w:ascii="Arial Narrow" w:hAnsi="Arial Narrow" w:cs="Arial Narrow"/>
          <w:sz w:val="18"/>
          <w:szCs w:val="18"/>
        </w:rPr>
        <w:t xml:space="preserve">cabe recordar que si bien las normas laborales contemplan un término legal </w:t>
      </w:r>
      <w:r w:rsidR="00B76165">
        <w:rPr>
          <w:rFonts w:ascii="Arial Narrow" w:hAnsi="Arial Narrow" w:cs="Arial Narrow"/>
          <w:sz w:val="18"/>
          <w:szCs w:val="18"/>
        </w:rPr>
        <w:t xml:space="preserve">para reclamar los </w:t>
      </w:r>
      <w:r w:rsidR="00B76165" w:rsidRPr="00B76165">
        <w:rPr>
          <w:rFonts w:ascii="Arial Narrow" w:hAnsi="Arial Narrow" w:cs="Arial Narrow"/>
          <w:sz w:val="18"/>
          <w:szCs w:val="18"/>
        </w:rPr>
        <w:t xml:space="preserve">derechos sociales que emanen de las leyes sociales –art. 488 </w:t>
      </w:r>
      <w:proofErr w:type="spellStart"/>
      <w:r w:rsidR="00B76165" w:rsidRPr="00B76165">
        <w:rPr>
          <w:rFonts w:ascii="Arial Narrow" w:hAnsi="Arial Narrow" w:cs="Arial Narrow"/>
          <w:sz w:val="18"/>
          <w:szCs w:val="18"/>
        </w:rPr>
        <w:t>C.S.T</w:t>
      </w:r>
      <w:proofErr w:type="spellEnd"/>
      <w:r w:rsidR="00B76165" w:rsidRPr="00B76165">
        <w:rPr>
          <w:rFonts w:ascii="Arial Narrow" w:hAnsi="Arial Narrow" w:cs="Arial Narrow"/>
          <w:sz w:val="18"/>
          <w:szCs w:val="18"/>
        </w:rPr>
        <w:t xml:space="preserve"> y 151 </w:t>
      </w:r>
      <w:proofErr w:type="spellStart"/>
      <w:r w:rsidR="00B76165" w:rsidRPr="00B76165">
        <w:rPr>
          <w:rFonts w:ascii="Arial Narrow" w:hAnsi="Arial Narrow" w:cs="Arial Narrow"/>
          <w:sz w:val="18"/>
          <w:szCs w:val="18"/>
        </w:rPr>
        <w:t>C.P.L</w:t>
      </w:r>
      <w:proofErr w:type="spellEnd"/>
      <w:r w:rsidR="00B76165" w:rsidRPr="00B76165">
        <w:rPr>
          <w:rFonts w:ascii="Arial Narrow" w:hAnsi="Arial Narrow" w:cs="Arial Narrow"/>
          <w:sz w:val="18"/>
          <w:szCs w:val="18"/>
        </w:rPr>
        <w:t xml:space="preserve">.-, contados a partir de la exigibilidad del derecho,  en tratándose de sujetos de especial protección (menores de edad, dementes, sordomudos y quienes estén bajo patria potestad o curaduría), tal disposición legal debe ceder para dar cabida al fenómeno de la suspensión de la prescripción que regula el Código Civil en sus artículos 2451 y 2543, aplicable por remisión normativa autorizada por el artículo 145 del Estatuto Adjetivo </w:t>
      </w:r>
      <w:proofErr w:type="spellStart"/>
      <w:r w:rsidR="00B76165" w:rsidRPr="00B76165">
        <w:rPr>
          <w:rFonts w:ascii="Arial Narrow" w:hAnsi="Arial Narrow" w:cs="Arial Narrow"/>
          <w:sz w:val="18"/>
          <w:szCs w:val="18"/>
        </w:rPr>
        <w:t>Laboral.Así</w:t>
      </w:r>
      <w:proofErr w:type="spellEnd"/>
      <w:r w:rsidR="00B76165" w:rsidRPr="00B76165">
        <w:rPr>
          <w:rFonts w:ascii="Arial Narrow" w:hAnsi="Arial Narrow" w:cs="Arial Narrow"/>
          <w:sz w:val="18"/>
          <w:szCs w:val="18"/>
        </w:rPr>
        <w:t xml:space="preserve"> lo ha establecido el órgano de cierre de esta especialidad laboral, en sentencia del </w:t>
      </w:r>
      <w:r w:rsidR="00B76165" w:rsidRPr="00B76165">
        <w:rPr>
          <w:rFonts w:ascii="Arial Narrow" w:hAnsi="Arial Narrow"/>
          <w:sz w:val="18"/>
          <w:szCs w:val="18"/>
        </w:rPr>
        <w:t xml:space="preserve">7 de abril de 2005, radicación 24369, reiterada en sentencias del 18 de septiembre y 30 de octubre de 2012, radicación 41650 y 39631, en su orden. </w:t>
      </w:r>
    </w:p>
    <w:p w:rsidR="007B42EE" w:rsidRPr="00B76165" w:rsidRDefault="007B42EE" w:rsidP="00B76165">
      <w:pPr>
        <w:autoSpaceDE w:val="0"/>
        <w:autoSpaceDN w:val="0"/>
        <w:adjustRightInd w:val="0"/>
        <w:ind w:left="2127" w:hanging="2127"/>
        <w:jc w:val="both"/>
        <w:rPr>
          <w:rFonts w:ascii="Arial Narrow" w:hAnsi="Arial Narrow" w:cs="Arial"/>
          <w:b/>
          <w:sz w:val="18"/>
          <w:szCs w:val="18"/>
        </w:rPr>
      </w:pPr>
    </w:p>
    <w:p w:rsidR="00F04DC1" w:rsidRPr="00C5292A" w:rsidRDefault="00681F07" w:rsidP="00B76165">
      <w:pPr>
        <w:tabs>
          <w:tab w:val="left" w:pos="6030"/>
        </w:tabs>
        <w:autoSpaceDE w:val="0"/>
        <w:autoSpaceDN w:val="0"/>
        <w:adjustRightInd w:val="0"/>
        <w:ind w:left="2127" w:hanging="2127"/>
        <w:jc w:val="both"/>
      </w:pPr>
      <w:r>
        <w:rPr>
          <w:rFonts w:ascii="Arial Narrow" w:hAnsi="Arial Narrow" w:cs="Arial"/>
          <w:b/>
          <w:sz w:val="18"/>
          <w:szCs w:val="18"/>
        </w:rPr>
        <w:tab/>
      </w:r>
    </w:p>
    <w:p w:rsidR="007B42EE" w:rsidRPr="003B1D2F" w:rsidRDefault="007B42EE" w:rsidP="007B42EE">
      <w:pPr>
        <w:spacing w:line="360" w:lineRule="auto"/>
        <w:ind w:firstLine="840"/>
        <w:rPr>
          <w:rFonts w:ascii="Arial Narrow" w:hAnsi="Arial Narrow" w:cs="Arial"/>
          <w:b/>
          <w:sz w:val="28"/>
          <w:szCs w:val="28"/>
        </w:rPr>
      </w:pPr>
      <w:r w:rsidRPr="003B1D2F">
        <w:rPr>
          <w:rFonts w:ascii="Arial Narrow" w:hAnsi="Arial Narrow" w:cs="Arial"/>
          <w:b/>
          <w:sz w:val="28"/>
          <w:szCs w:val="28"/>
          <w:u w:val="single"/>
        </w:rPr>
        <w:t>AUDIENCIA PÚBLICA</w:t>
      </w:r>
      <w:r w:rsidRPr="003B1D2F">
        <w:rPr>
          <w:rFonts w:ascii="Arial Narrow" w:hAnsi="Arial Narrow" w:cs="Arial"/>
          <w:b/>
          <w:sz w:val="28"/>
          <w:szCs w:val="28"/>
        </w:rPr>
        <w:t>:</w:t>
      </w:r>
    </w:p>
    <w:p w:rsidR="007B42EE" w:rsidRPr="003B1D2F" w:rsidRDefault="007B42EE" w:rsidP="007B42EE">
      <w:pPr>
        <w:pStyle w:val="Sansinterligne"/>
      </w:pPr>
    </w:p>
    <w:p w:rsidR="007B42EE" w:rsidRPr="00A915C0" w:rsidRDefault="007B42EE" w:rsidP="007B42EE">
      <w:pPr>
        <w:spacing w:line="360" w:lineRule="auto"/>
        <w:ind w:firstLine="851"/>
        <w:jc w:val="both"/>
        <w:rPr>
          <w:rFonts w:ascii="Arial Narrow" w:hAnsi="Arial Narrow" w:cs="Arial"/>
          <w:bCs/>
          <w:iCs/>
          <w:sz w:val="28"/>
          <w:szCs w:val="28"/>
        </w:rPr>
      </w:pPr>
      <w:r w:rsidRPr="003B1D2F">
        <w:rPr>
          <w:rFonts w:ascii="Arial Narrow" w:eastAsia="Calibri" w:hAnsi="Arial Narrow" w:cs="Arial"/>
          <w:sz w:val="28"/>
          <w:szCs w:val="28"/>
          <w:lang w:val="es-CO" w:eastAsia="en-US"/>
        </w:rPr>
        <w:t>En Pereira, a los</w:t>
      </w:r>
      <w:r w:rsidR="00F04DC1" w:rsidRPr="003B1D2F">
        <w:rPr>
          <w:rFonts w:ascii="Arial Narrow" w:eastAsia="Calibri" w:hAnsi="Arial Narrow" w:cs="Arial"/>
          <w:sz w:val="28"/>
          <w:szCs w:val="28"/>
          <w:lang w:val="es-CO" w:eastAsia="en-US"/>
        </w:rPr>
        <w:t xml:space="preserve"> veinti</w:t>
      </w:r>
      <w:r w:rsidR="003B1D2F" w:rsidRPr="003B1D2F">
        <w:rPr>
          <w:rFonts w:ascii="Arial Narrow" w:eastAsia="Calibri" w:hAnsi="Arial Narrow" w:cs="Arial"/>
          <w:sz w:val="28"/>
          <w:szCs w:val="28"/>
          <w:lang w:val="es-CO" w:eastAsia="en-US"/>
        </w:rPr>
        <w:t xml:space="preserve">dós </w:t>
      </w:r>
      <w:r w:rsidRPr="003B1D2F">
        <w:rPr>
          <w:rFonts w:ascii="Arial Narrow" w:eastAsia="Calibri" w:hAnsi="Arial Narrow" w:cs="Arial"/>
          <w:sz w:val="28"/>
          <w:szCs w:val="28"/>
          <w:lang w:val="es-CO" w:eastAsia="en-US"/>
        </w:rPr>
        <w:t>(</w:t>
      </w:r>
      <w:r w:rsidR="00F04DC1" w:rsidRPr="003B1D2F">
        <w:rPr>
          <w:rFonts w:ascii="Arial Narrow" w:eastAsia="Calibri" w:hAnsi="Arial Narrow" w:cs="Arial"/>
          <w:sz w:val="28"/>
          <w:szCs w:val="28"/>
          <w:lang w:val="es-CO" w:eastAsia="en-US"/>
        </w:rPr>
        <w:t>2</w:t>
      </w:r>
      <w:r w:rsidR="003B1D2F" w:rsidRPr="003B1D2F">
        <w:rPr>
          <w:rFonts w:ascii="Arial Narrow" w:eastAsia="Calibri" w:hAnsi="Arial Narrow" w:cs="Arial"/>
          <w:sz w:val="28"/>
          <w:szCs w:val="28"/>
          <w:lang w:val="es-CO" w:eastAsia="en-US"/>
        </w:rPr>
        <w:t>2</w:t>
      </w:r>
      <w:r w:rsidRPr="003B1D2F">
        <w:rPr>
          <w:rFonts w:ascii="Arial Narrow" w:eastAsia="Calibri" w:hAnsi="Arial Narrow" w:cs="Arial"/>
          <w:sz w:val="28"/>
          <w:szCs w:val="28"/>
          <w:lang w:val="es-CO" w:eastAsia="en-US"/>
        </w:rPr>
        <w:t>) días del mes de</w:t>
      </w:r>
      <w:r w:rsidR="003B1D2F" w:rsidRPr="003B1D2F">
        <w:rPr>
          <w:rFonts w:ascii="Arial Narrow" w:eastAsia="Calibri" w:hAnsi="Arial Narrow" w:cs="Arial"/>
          <w:sz w:val="28"/>
          <w:szCs w:val="28"/>
          <w:lang w:val="es-CO" w:eastAsia="en-US"/>
        </w:rPr>
        <w:t xml:space="preserve"> junio </w:t>
      </w:r>
      <w:r w:rsidRPr="003B1D2F">
        <w:rPr>
          <w:rFonts w:ascii="Arial Narrow" w:eastAsia="Calibri" w:hAnsi="Arial Narrow" w:cs="Arial"/>
          <w:sz w:val="28"/>
          <w:szCs w:val="28"/>
          <w:lang w:val="es-CO" w:eastAsia="en-US"/>
        </w:rPr>
        <w:t xml:space="preserve">de dos mil </w:t>
      </w:r>
      <w:r w:rsidR="00F04DC1" w:rsidRPr="003B1D2F">
        <w:rPr>
          <w:rFonts w:ascii="Arial Narrow" w:eastAsia="Calibri" w:hAnsi="Arial Narrow" w:cs="Arial"/>
          <w:sz w:val="28"/>
          <w:szCs w:val="28"/>
          <w:lang w:val="es-CO" w:eastAsia="en-US"/>
        </w:rPr>
        <w:t>diecisiete (2017)</w:t>
      </w:r>
      <w:r w:rsidRPr="003B1D2F">
        <w:rPr>
          <w:rFonts w:ascii="Arial Narrow" w:eastAsia="Calibri" w:hAnsi="Arial Narrow" w:cs="Arial"/>
          <w:sz w:val="28"/>
          <w:szCs w:val="28"/>
          <w:lang w:val="es-CO" w:eastAsia="en-US"/>
        </w:rPr>
        <w:t xml:space="preserve">, siendo las </w:t>
      </w:r>
      <w:r w:rsidR="00F04DC1" w:rsidRPr="003B1D2F">
        <w:rPr>
          <w:rFonts w:ascii="Arial Narrow" w:eastAsia="Calibri" w:hAnsi="Arial Narrow" w:cs="Arial"/>
          <w:sz w:val="28"/>
          <w:szCs w:val="28"/>
          <w:lang w:val="es-CO" w:eastAsia="en-US"/>
        </w:rPr>
        <w:t xml:space="preserve">ocho y quince </w:t>
      </w:r>
      <w:r w:rsidRPr="003B1D2F">
        <w:rPr>
          <w:rFonts w:ascii="Arial Narrow" w:eastAsia="Calibri" w:hAnsi="Arial Narrow" w:cs="Arial"/>
          <w:sz w:val="28"/>
          <w:szCs w:val="28"/>
          <w:lang w:val="es-CO" w:eastAsia="en-US"/>
        </w:rPr>
        <w:t>de la mañana (0</w:t>
      </w:r>
      <w:r w:rsidR="00F04DC1" w:rsidRPr="003B1D2F">
        <w:rPr>
          <w:rFonts w:ascii="Arial Narrow" w:eastAsia="Calibri" w:hAnsi="Arial Narrow" w:cs="Arial"/>
          <w:sz w:val="28"/>
          <w:szCs w:val="28"/>
          <w:lang w:val="es-CO" w:eastAsia="en-US"/>
        </w:rPr>
        <w:t>8:15 a.m.</w:t>
      </w:r>
      <w:r w:rsidRPr="003B1D2F">
        <w:rPr>
          <w:rFonts w:ascii="Arial Narrow" w:eastAsia="Calibri" w:hAnsi="Arial Narrow" w:cs="Arial"/>
          <w:sz w:val="28"/>
          <w:szCs w:val="28"/>
          <w:lang w:val="es-CO" w:eastAsia="en-US"/>
        </w:rPr>
        <w:t xml:space="preserve">), </w:t>
      </w:r>
      <w:r w:rsidRPr="003B1D2F">
        <w:rPr>
          <w:rFonts w:ascii="Arial Narrow" w:hAnsi="Arial Narrow" w:cs="Tahoma"/>
          <w:bCs/>
          <w:sz w:val="28"/>
          <w:szCs w:val="28"/>
          <w:lang w:eastAsia="es-CO"/>
        </w:rPr>
        <w:t xml:space="preserve">reunidos </w:t>
      </w:r>
      <w:r w:rsidRPr="00D30FA7">
        <w:rPr>
          <w:rFonts w:ascii="Arial Narrow" w:hAnsi="Arial Narrow" w:cs="Tahoma"/>
          <w:bCs/>
          <w:color w:val="000000"/>
          <w:sz w:val="28"/>
          <w:szCs w:val="28"/>
          <w:lang w:eastAsia="es-CO"/>
        </w:rPr>
        <w:t>en la Sala de Audiencia l</w:t>
      </w:r>
      <w:r w:rsidR="00F04DC1">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de la sentencia proferida e</w:t>
      </w:r>
      <w:r w:rsidR="00F04DC1">
        <w:rPr>
          <w:rFonts w:ascii="Arial Narrow" w:hAnsi="Arial Narrow" w:cs="Tahoma"/>
          <w:bCs/>
          <w:color w:val="000000"/>
          <w:sz w:val="28"/>
          <w:szCs w:val="28"/>
          <w:lang w:eastAsia="es-CO"/>
        </w:rPr>
        <w:t>l 24 de mayo de 2016</w:t>
      </w:r>
      <w:r w:rsidRPr="00D30FA7">
        <w:rPr>
          <w:rFonts w:ascii="Arial Narrow" w:hAnsi="Arial Narrow" w:cs="Arial"/>
          <w:sz w:val="28"/>
          <w:szCs w:val="28"/>
        </w:rPr>
        <w:t xml:space="preserve"> por el Juzgado </w:t>
      </w:r>
      <w:r w:rsidR="00F04DC1">
        <w:rPr>
          <w:rFonts w:ascii="Arial Narrow" w:hAnsi="Arial Narrow" w:cs="Arial"/>
          <w:sz w:val="28"/>
          <w:szCs w:val="28"/>
        </w:rPr>
        <w:t xml:space="preserve">Segundo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sidR="00923F7E">
        <w:rPr>
          <w:rFonts w:ascii="Arial Narrow" w:hAnsi="Arial Narrow" w:cs="Arial"/>
          <w:b/>
          <w:i/>
          <w:sz w:val="28"/>
          <w:szCs w:val="28"/>
        </w:rPr>
        <w:t xml:space="preserve">Héctor Fabio López </w:t>
      </w:r>
      <w:proofErr w:type="spellStart"/>
      <w:r w:rsidR="00923F7E">
        <w:rPr>
          <w:rFonts w:ascii="Arial Narrow" w:hAnsi="Arial Narrow" w:cs="Arial"/>
          <w:b/>
          <w:i/>
          <w:sz w:val="28"/>
          <w:szCs w:val="28"/>
        </w:rPr>
        <w:t>Aristizábal</w:t>
      </w:r>
      <w:proofErr w:type="spellEnd"/>
      <w:r w:rsidR="00923F7E">
        <w:rPr>
          <w:rFonts w:ascii="Arial Narrow" w:hAnsi="Arial Narrow" w:cs="Arial"/>
          <w:b/>
          <w:i/>
          <w:sz w:val="28"/>
          <w:szCs w:val="28"/>
        </w:rPr>
        <w:t xml:space="preserve"> </w:t>
      </w:r>
      <w:r w:rsidR="00C87F8C">
        <w:rPr>
          <w:rFonts w:ascii="Arial Narrow" w:hAnsi="Arial Narrow" w:cs="Arial"/>
          <w:sz w:val="28"/>
          <w:szCs w:val="28"/>
        </w:rPr>
        <w:t xml:space="preserve">quien actúa a través de curadora, </w:t>
      </w:r>
      <w:r w:rsidRPr="00D30FA7">
        <w:rPr>
          <w:rFonts w:ascii="Arial Narrow" w:hAnsi="Arial Narrow" w:cs="Arial"/>
          <w:sz w:val="28"/>
          <w:szCs w:val="28"/>
        </w:rPr>
        <w:t xml:space="preserve">contra la </w:t>
      </w:r>
      <w:r>
        <w:rPr>
          <w:rFonts w:ascii="Arial Narrow" w:hAnsi="Arial Narrow" w:cs="Arial"/>
          <w:b/>
          <w:i/>
          <w:sz w:val="28"/>
          <w:szCs w:val="28"/>
        </w:rPr>
        <w:t xml:space="preserve">Administradora Colombiana de Pensiones </w:t>
      </w:r>
      <w:proofErr w:type="spellStart"/>
      <w:r>
        <w:rPr>
          <w:rFonts w:ascii="Arial Narrow" w:hAnsi="Arial Narrow" w:cs="Arial"/>
          <w:b/>
          <w:i/>
          <w:sz w:val="28"/>
          <w:szCs w:val="28"/>
        </w:rPr>
        <w:t>Colpensiones</w:t>
      </w:r>
      <w:proofErr w:type="spellEnd"/>
      <w:r>
        <w:rPr>
          <w:rFonts w:ascii="Arial Narrow" w:hAnsi="Arial Narrow" w:cs="Arial"/>
          <w:b/>
          <w:i/>
          <w:sz w:val="28"/>
          <w:szCs w:val="28"/>
        </w:rPr>
        <w:t>.</w:t>
      </w:r>
    </w:p>
    <w:p w:rsidR="007B42EE" w:rsidRPr="001411E1" w:rsidRDefault="007B42EE" w:rsidP="007B42EE">
      <w:pPr>
        <w:pStyle w:val="Sansinterligne"/>
      </w:pPr>
    </w:p>
    <w:p w:rsidR="007B42EE" w:rsidRPr="00D30FA7" w:rsidRDefault="007B42EE" w:rsidP="007B42EE">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7B42EE" w:rsidRPr="00B87F28" w:rsidRDefault="007B42EE" w:rsidP="00393F6F">
      <w:pPr>
        <w:pStyle w:val="Sansinterligne"/>
        <w:spacing w:line="276" w:lineRule="auto"/>
      </w:pPr>
    </w:p>
    <w:p w:rsidR="007B42EE" w:rsidRPr="00D30FA7" w:rsidRDefault="007B42EE" w:rsidP="007B42EE">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7B42EE" w:rsidRPr="00393F6F" w:rsidRDefault="007B42EE" w:rsidP="00393F6F">
      <w:pPr>
        <w:pStyle w:val="Sansinterligne"/>
      </w:pPr>
    </w:p>
    <w:p w:rsidR="007A316A" w:rsidRDefault="0078062F" w:rsidP="007B42E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demandante pretende que se declare que </w:t>
      </w:r>
      <w:r w:rsidR="00A60AE8">
        <w:rPr>
          <w:rFonts w:ascii="Arial Narrow" w:hAnsi="Arial Narrow" w:cs="Tahoma"/>
          <w:sz w:val="28"/>
          <w:szCs w:val="28"/>
        </w:rPr>
        <w:t xml:space="preserve">en su condición de hijo inválido de la señora </w:t>
      </w:r>
      <w:r w:rsidR="00887C63">
        <w:rPr>
          <w:rFonts w:ascii="Arial Narrow" w:hAnsi="Arial Narrow" w:cs="Tahoma"/>
          <w:sz w:val="28"/>
          <w:szCs w:val="28"/>
        </w:rPr>
        <w:t xml:space="preserve">Luz Amparo </w:t>
      </w:r>
      <w:proofErr w:type="spellStart"/>
      <w:r w:rsidR="00887C63">
        <w:rPr>
          <w:rFonts w:ascii="Arial Narrow" w:hAnsi="Arial Narrow" w:cs="Tahoma"/>
          <w:sz w:val="28"/>
          <w:szCs w:val="28"/>
        </w:rPr>
        <w:t>Aristiza</w:t>
      </w:r>
      <w:r w:rsidR="004010B3">
        <w:rPr>
          <w:rFonts w:ascii="Arial Narrow" w:hAnsi="Arial Narrow" w:cs="Tahoma"/>
          <w:sz w:val="28"/>
          <w:szCs w:val="28"/>
        </w:rPr>
        <w:t>bal</w:t>
      </w:r>
      <w:proofErr w:type="spellEnd"/>
      <w:r w:rsidR="004010B3">
        <w:rPr>
          <w:rFonts w:ascii="Arial Narrow" w:hAnsi="Arial Narrow" w:cs="Tahoma"/>
          <w:sz w:val="28"/>
          <w:szCs w:val="28"/>
        </w:rPr>
        <w:t xml:space="preserve"> Holguín,</w:t>
      </w:r>
      <w:r w:rsidR="007A316A">
        <w:rPr>
          <w:rFonts w:ascii="Arial Narrow" w:hAnsi="Arial Narrow" w:cs="Tahoma"/>
          <w:sz w:val="28"/>
          <w:szCs w:val="28"/>
        </w:rPr>
        <w:t xml:space="preserve"> tiene derecho a la sustitución pensional causada </w:t>
      </w:r>
      <w:r w:rsidR="00560488">
        <w:rPr>
          <w:rFonts w:ascii="Arial Narrow" w:hAnsi="Arial Narrow" w:cs="Tahoma"/>
          <w:sz w:val="28"/>
          <w:szCs w:val="28"/>
        </w:rPr>
        <w:t xml:space="preserve">por aquella, </w:t>
      </w:r>
      <w:r w:rsidR="007A316A">
        <w:rPr>
          <w:rFonts w:ascii="Arial Narrow" w:hAnsi="Arial Narrow" w:cs="Tahoma"/>
          <w:sz w:val="28"/>
          <w:szCs w:val="28"/>
        </w:rPr>
        <w:t>a</w:t>
      </w:r>
      <w:r w:rsidR="001778DE">
        <w:rPr>
          <w:rFonts w:ascii="Arial Narrow" w:hAnsi="Arial Narrow" w:cs="Tahoma"/>
          <w:sz w:val="28"/>
          <w:szCs w:val="28"/>
        </w:rPr>
        <w:t xml:space="preserve"> part</w:t>
      </w:r>
      <w:r w:rsidR="00923F7E">
        <w:rPr>
          <w:rFonts w:ascii="Arial Narrow" w:hAnsi="Arial Narrow" w:cs="Tahoma"/>
          <w:sz w:val="28"/>
          <w:szCs w:val="28"/>
        </w:rPr>
        <w:t xml:space="preserve">ir del 4 de abril de 2009. En consecuencia, pide que se </w:t>
      </w:r>
      <w:r w:rsidR="004010B3">
        <w:rPr>
          <w:rFonts w:ascii="Arial Narrow" w:hAnsi="Arial Narrow" w:cs="Tahoma"/>
          <w:sz w:val="28"/>
          <w:szCs w:val="28"/>
        </w:rPr>
        <w:t xml:space="preserve">condene </w:t>
      </w:r>
      <w:r w:rsidR="007A316A">
        <w:rPr>
          <w:rFonts w:ascii="Arial Narrow" w:hAnsi="Arial Narrow" w:cs="Tahoma"/>
          <w:sz w:val="28"/>
          <w:szCs w:val="28"/>
        </w:rPr>
        <w:t xml:space="preserve">a </w:t>
      </w:r>
      <w:proofErr w:type="spellStart"/>
      <w:r w:rsidR="001778DE">
        <w:rPr>
          <w:rFonts w:ascii="Arial Narrow" w:hAnsi="Arial Narrow" w:cs="Tahoma"/>
          <w:sz w:val="28"/>
          <w:szCs w:val="28"/>
        </w:rPr>
        <w:t>Colpensiones</w:t>
      </w:r>
      <w:proofErr w:type="spellEnd"/>
      <w:r w:rsidR="001778DE">
        <w:rPr>
          <w:rFonts w:ascii="Arial Narrow" w:hAnsi="Arial Narrow" w:cs="Tahoma"/>
          <w:sz w:val="28"/>
          <w:szCs w:val="28"/>
        </w:rPr>
        <w:t xml:space="preserve"> </w:t>
      </w:r>
      <w:r w:rsidR="00923F7E">
        <w:rPr>
          <w:rFonts w:ascii="Arial Narrow" w:hAnsi="Arial Narrow" w:cs="Tahoma"/>
          <w:sz w:val="28"/>
          <w:szCs w:val="28"/>
        </w:rPr>
        <w:t xml:space="preserve">a </w:t>
      </w:r>
      <w:r w:rsidR="001778DE">
        <w:rPr>
          <w:rFonts w:ascii="Arial Narrow" w:hAnsi="Arial Narrow" w:cs="Tahoma"/>
          <w:sz w:val="28"/>
          <w:szCs w:val="28"/>
        </w:rPr>
        <w:t xml:space="preserve">reconocer y pagar las mesadas pensionales causadas y no </w:t>
      </w:r>
      <w:r w:rsidR="007E2F12">
        <w:rPr>
          <w:rFonts w:ascii="Arial Narrow" w:hAnsi="Arial Narrow" w:cs="Tahoma"/>
          <w:sz w:val="28"/>
          <w:szCs w:val="28"/>
        </w:rPr>
        <w:t xml:space="preserve">pagadas </w:t>
      </w:r>
      <w:r w:rsidR="000A4A1C">
        <w:rPr>
          <w:rFonts w:ascii="Arial Narrow" w:hAnsi="Arial Narrow" w:cs="Tahoma"/>
          <w:sz w:val="28"/>
          <w:szCs w:val="28"/>
        </w:rPr>
        <w:t xml:space="preserve">en el periodo de </w:t>
      </w:r>
      <w:r w:rsidR="001778DE">
        <w:rPr>
          <w:rFonts w:ascii="Arial Narrow" w:hAnsi="Arial Narrow" w:cs="Tahoma"/>
          <w:sz w:val="28"/>
          <w:szCs w:val="28"/>
        </w:rPr>
        <w:t>abril de 2009 y el 30 de enero de 2013, junto con los intereses moratorios de que trata el artículo 141 de la Ley 100/93, y las costas del proceso.</w:t>
      </w:r>
    </w:p>
    <w:p w:rsidR="007A316A" w:rsidRPr="00B76165" w:rsidRDefault="007A316A" w:rsidP="00B76165">
      <w:pPr>
        <w:pStyle w:val="Sansinterligne"/>
      </w:pPr>
    </w:p>
    <w:p w:rsidR="007B42EE" w:rsidRDefault="007B42EE" w:rsidP="009745B7">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Fundamenta sus pedimentos en que </w:t>
      </w:r>
      <w:r w:rsidR="001B36CB">
        <w:rPr>
          <w:rFonts w:ascii="Arial Narrow" w:hAnsi="Arial Narrow" w:cs="Tahoma"/>
          <w:sz w:val="28"/>
          <w:szCs w:val="28"/>
        </w:rPr>
        <w:t xml:space="preserve">mediante </w:t>
      </w:r>
      <w:r w:rsidR="00BC2A06">
        <w:rPr>
          <w:rFonts w:ascii="Arial Narrow" w:hAnsi="Arial Narrow" w:cs="Tahoma"/>
          <w:sz w:val="28"/>
          <w:szCs w:val="28"/>
        </w:rPr>
        <w:t xml:space="preserve">Resolución </w:t>
      </w:r>
      <w:proofErr w:type="spellStart"/>
      <w:r w:rsidR="00BC2A06">
        <w:rPr>
          <w:rFonts w:ascii="Arial Narrow" w:hAnsi="Arial Narrow" w:cs="Tahoma"/>
          <w:sz w:val="28"/>
          <w:szCs w:val="28"/>
        </w:rPr>
        <w:t>GNR</w:t>
      </w:r>
      <w:proofErr w:type="spellEnd"/>
      <w:r w:rsidR="00BC2A06">
        <w:rPr>
          <w:rFonts w:ascii="Arial Narrow" w:hAnsi="Arial Narrow" w:cs="Tahoma"/>
          <w:sz w:val="28"/>
          <w:szCs w:val="28"/>
        </w:rPr>
        <w:t xml:space="preserve"> 8480 de 2013</w:t>
      </w:r>
      <w:r w:rsidR="00F031C8">
        <w:rPr>
          <w:rFonts w:ascii="Arial Narrow" w:hAnsi="Arial Narrow" w:cs="Tahoma"/>
          <w:sz w:val="28"/>
          <w:szCs w:val="28"/>
        </w:rPr>
        <w:t xml:space="preserve">, </w:t>
      </w:r>
      <w:proofErr w:type="spellStart"/>
      <w:r w:rsidR="001B36CB">
        <w:rPr>
          <w:rFonts w:ascii="Arial Narrow" w:hAnsi="Arial Narrow" w:cs="Tahoma"/>
          <w:sz w:val="28"/>
          <w:szCs w:val="28"/>
        </w:rPr>
        <w:t>Colpensiones</w:t>
      </w:r>
      <w:proofErr w:type="spellEnd"/>
      <w:r w:rsidR="001B36CB">
        <w:rPr>
          <w:rFonts w:ascii="Arial Narrow" w:hAnsi="Arial Narrow" w:cs="Tahoma"/>
          <w:sz w:val="28"/>
          <w:szCs w:val="28"/>
        </w:rPr>
        <w:t xml:space="preserve"> </w:t>
      </w:r>
      <w:r w:rsidR="00F031C8">
        <w:rPr>
          <w:rFonts w:ascii="Arial Narrow" w:hAnsi="Arial Narrow" w:cs="Tahoma"/>
          <w:sz w:val="28"/>
          <w:szCs w:val="28"/>
        </w:rPr>
        <w:t xml:space="preserve">le reconoció la pensión de sobrevivientes generada con ocasión </w:t>
      </w:r>
      <w:r w:rsidR="00E57044">
        <w:rPr>
          <w:rFonts w:ascii="Arial Narrow" w:hAnsi="Arial Narrow" w:cs="Tahoma"/>
          <w:sz w:val="28"/>
          <w:szCs w:val="28"/>
        </w:rPr>
        <w:t>al</w:t>
      </w:r>
      <w:r w:rsidR="009C1CD5">
        <w:rPr>
          <w:rFonts w:ascii="Arial Narrow" w:hAnsi="Arial Narrow" w:cs="Tahoma"/>
          <w:sz w:val="28"/>
          <w:szCs w:val="28"/>
        </w:rPr>
        <w:t xml:space="preserve"> deceso de su señora madre</w:t>
      </w:r>
      <w:r w:rsidR="00923F7E">
        <w:rPr>
          <w:rFonts w:ascii="Arial Narrow" w:hAnsi="Arial Narrow" w:cs="Tahoma"/>
          <w:sz w:val="28"/>
          <w:szCs w:val="28"/>
        </w:rPr>
        <w:t>, en cuantía de un $1´522.671, a partir del 4 de septiembre de 2009, pese a que el fallecimiento se produjo el 4 de abril de esa anualidad</w:t>
      </w:r>
      <w:r w:rsidR="00A60AE8">
        <w:rPr>
          <w:rFonts w:ascii="Arial Narrow" w:hAnsi="Arial Narrow" w:cs="Tahoma"/>
          <w:sz w:val="28"/>
          <w:szCs w:val="28"/>
        </w:rPr>
        <w:t xml:space="preserve">; </w:t>
      </w:r>
      <w:r w:rsidR="00923F7E">
        <w:rPr>
          <w:rFonts w:ascii="Arial Narrow" w:hAnsi="Arial Narrow" w:cs="Tahoma"/>
          <w:sz w:val="28"/>
          <w:szCs w:val="28"/>
        </w:rPr>
        <w:t xml:space="preserve">que como retroactivo pensional </w:t>
      </w:r>
      <w:r w:rsidR="00A60AE8">
        <w:rPr>
          <w:rFonts w:ascii="Arial Narrow" w:hAnsi="Arial Narrow" w:cs="Tahoma"/>
          <w:sz w:val="28"/>
          <w:szCs w:val="28"/>
        </w:rPr>
        <w:t>se</w:t>
      </w:r>
      <w:r w:rsidR="00BC2A06">
        <w:rPr>
          <w:rFonts w:ascii="Arial Narrow" w:hAnsi="Arial Narrow" w:cs="Tahoma"/>
          <w:sz w:val="28"/>
          <w:szCs w:val="28"/>
        </w:rPr>
        <w:t xml:space="preserve"> le reconoció la suma de $</w:t>
      </w:r>
      <w:r w:rsidR="00923F7E">
        <w:rPr>
          <w:rFonts w:ascii="Arial Narrow" w:hAnsi="Arial Narrow" w:cs="Tahoma"/>
          <w:sz w:val="28"/>
          <w:szCs w:val="28"/>
        </w:rPr>
        <w:t>29´497.083; que la curadora</w:t>
      </w:r>
      <w:r w:rsidR="00560488">
        <w:rPr>
          <w:rFonts w:ascii="Arial Narrow" w:hAnsi="Arial Narrow" w:cs="Tahoma"/>
          <w:sz w:val="28"/>
          <w:szCs w:val="28"/>
        </w:rPr>
        <w:t xml:space="preserve"> que representa sus intereses interpuso</w:t>
      </w:r>
      <w:r w:rsidR="00876EE7">
        <w:rPr>
          <w:rFonts w:ascii="Arial Narrow" w:hAnsi="Arial Narrow" w:cs="Tahoma"/>
          <w:sz w:val="28"/>
          <w:szCs w:val="28"/>
        </w:rPr>
        <w:t xml:space="preserve"> </w:t>
      </w:r>
      <w:r w:rsidR="00560488">
        <w:rPr>
          <w:rFonts w:ascii="Arial Narrow" w:hAnsi="Arial Narrow" w:cs="Tahoma"/>
          <w:sz w:val="28"/>
          <w:szCs w:val="28"/>
        </w:rPr>
        <w:t>lo</w:t>
      </w:r>
      <w:r w:rsidR="00A60AE8">
        <w:rPr>
          <w:rFonts w:ascii="Arial Narrow" w:hAnsi="Arial Narrow" w:cs="Tahoma"/>
          <w:sz w:val="28"/>
          <w:szCs w:val="28"/>
        </w:rPr>
        <w:t xml:space="preserve">s recursos de ley contra dicho acto administrativo, </w:t>
      </w:r>
      <w:r w:rsidR="00560488">
        <w:rPr>
          <w:rFonts w:ascii="Arial Narrow" w:hAnsi="Arial Narrow" w:cs="Tahoma"/>
          <w:sz w:val="28"/>
          <w:szCs w:val="28"/>
        </w:rPr>
        <w:t xml:space="preserve"> en aras de que se corrigiera la fecha de causación del derecho</w:t>
      </w:r>
      <w:r w:rsidR="00876EE7">
        <w:rPr>
          <w:rFonts w:ascii="Arial Narrow" w:hAnsi="Arial Narrow" w:cs="Tahoma"/>
          <w:sz w:val="28"/>
          <w:szCs w:val="28"/>
        </w:rPr>
        <w:t xml:space="preserve">, </w:t>
      </w:r>
      <w:r w:rsidR="00EE4531">
        <w:rPr>
          <w:rFonts w:ascii="Arial Narrow" w:hAnsi="Arial Narrow" w:cs="Tahoma"/>
          <w:sz w:val="28"/>
          <w:szCs w:val="28"/>
        </w:rPr>
        <w:t>e</w:t>
      </w:r>
      <w:r w:rsidR="00BC2A06">
        <w:rPr>
          <w:rFonts w:ascii="Arial Narrow" w:hAnsi="Arial Narrow" w:cs="Tahoma"/>
          <w:sz w:val="28"/>
          <w:szCs w:val="28"/>
        </w:rPr>
        <w:t xml:space="preserve">l valor del </w:t>
      </w:r>
      <w:r w:rsidR="00560488">
        <w:rPr>
          <w:rFonts w:ascii="Arial Narrow" w:hAnsi="Arial Narrow" w:cs="Tahoma"/>
          <w:sz w:val="28"/>
          <w:szCs w:val="28"/>
        </w:rPr>
        <w:t xml:space="preserve">retroactivo </w:t>
      </w:r>
      <w:r w:rsidR="00BC2A06">
        <w:rPr>
          <w:rFonts w:ascii="Arial Narrow" w:hAnsi="Arial Narrow" w:cs="Tahoma"/>
          <w:sz w:val="28"/>
          <w:szCs w:val="28"/>
        </w:rPr>
        <w:t>reconocido</w:t>
      </w:r>
      <w:r w:rsidR="004E3F7C">
        <w:rPr>
          <w:rFonts w:ascii="Arial Narrow" w:hAnsi="Arial Narrow" w:cs="Tahoma"/>
          <w:sz w:val="28"/>
          <w:szCs w:val="28"/>
        </w:rPr>
        <w:t xml:space="preserve">, y </w:t>
      </w:r>
      <w:r w:rsidR="00BC2A06">
        <w:rPr>
          <w:rFonts w:ascii="Arial Narrow" w:hAnsi="Arial Narrow" w:cs="Tahoma"/>
          <w:sz w:val="28"/>
          <w:szCs w:val="28"/>
        </w:rPr>
        <w:t>n</w:t>
      </w:r>
      <w:r w:rsidR="008423AD">
        <w:rPr>
          <w:rFonts w:ascii="Arial Narrow" w:hAnsi="Arial Narrow" w:cs="Tahoma"/>
          <w:sz w:val="28"/>
          <w:szCs w:val="28"/>
        </w:rPr>
        <w:t xml:space="preserve">o se </w:t>
      </w:r>
      <w:r w:rsidR="004E3F7C">
        <w:rPr>
          <w:rFonts w:ascii="Arial Narrow" w:hAnsi="Arial Narrow" w:cs="Tahoma"/>
          <w:sz w:val="28"/>
          <w:szCs w:val="28"/>
        </w:rPr>
        <w:t>efectuaran los descuentos en salud,</w:t>
      </w:r>
      <w:r w:rsidR="00EB58ED">
        <w:rPr>
          <w:rFonts w:ascii="Arial Narrow" w:hAnsi="Arial Narrow" w:cs="Tahoma"/>
          <w:sz w:val="28"/>
          <w:szCs w:val="28"/>
        </w:rPr>
        <w:t xml:space="preserve"> no obstante</w:t>
      </w:r>
      <w:r w:rsidR="004E3F7C">
        <w:rPr>
          <w:rFonts w:ascii="Arial Narrow" w:hAnsi="Arial Narrow" w:cs="Tahoma"/>
          <w:sz w:val="28"/>
          <w:szCs w:val="28"/>
        </w:rPr>
        <w:t>, la entidad sólo corrigió la fecha de causaci</w:t>
      </w:r>
      <w:r w:rsidR="00BC2A06">
        <w:rPr>
          <w:rFonts w:ascii="Arial Narrow" w:hAnsi="Arial Narrow" w:cs="Tahoma"/>
          <w:sz w:val="28"/>
          <w:szCs w:val="28"/>
        </w:rPr>
        <w:t>ón del derecho, sin ordenar pago alguno</w:t>
      </w:r>
      <w:r w:rsidR="00EB58ED">
        <w:rPr>
          <w:rFonts w:ascii="Arial Narrow" w:hAnsi="Arial Narrow" w:cs="Tahoma"/>
          <w:sz w:val="28"/>
          <w:szCs w:val="28"/>
        </w:rPr>
        <w:t xml:space="preserve"> de </w:t>
      </w:r>
      <w:r w:rsidR="00BC2A06">
        <w:rPr>
          <w:rFonts w:ascii="Arial Narrow" w:hAnsi="Arial Narrow" w:cs="Tahoma"/>
          <w:sz w:val="28"/>
          <w:szCs w:val="28"/>
        </w:rPr>
        <w:t>retroactivo</w:t>
      </w:r>
      <w:r w:rsidR="00A33FB9">
        <w:rPr>
          <w:rFonts w:ascii="Arial Narrow" w:hAnsi="Arial Narrow" w:cs="Tahoma"/>
          <w:sz w:val="28"/>
          <w:szCs w:val="28"/>
        </w:rPr>
        <w:t xml:space="preserve">, </w:t>
      </w:r>
      <w:r w:rsidR="00C30979">
        <w:rPr>
          <w:rFonts w:ascii="Arial Narrow" w:hAnsi="Arial Narrow" w:cs="Tahoma"/>
          <w:sz w:val="28"/>
          <w:szCs w:val="28"/>
        </w:rPr>
        <w:t xml:space="preserve">pero </w:t>
      </w:r>
      <w:r w:rsidR="00C61185">
        <w:rPr>
          <w:rFonts w:ascii="Arial Narrow" w:hAnsi="Arial Narrow" w:cs="Tahoma"/>
          <w:sz w:val="28"/>
          <w:szCs w:val="28"/>
        </w:rPr>
        <w:t>aclarando que</w:t>
      </w:r>
      <w:r w:rsidR="00AE2865">
        <w:rPr>
          <w:rFonts w:ascii="Arial Narrow" w:hAnsi="Arial Narrow" w:cs="Tahoma"/>
          <w:sz w:val="28"/>
          <w:szCs w:val="28"/>
        </w:rPr>
        <w:t xml:space="preserve"> el valor reconocido correspondía a las mesadas de </w:t>
      </w:r>
      <w:r w:rsidR="00C61185">
        <w:rPr>
          <w:rFonts w:ascii="Arial Narrow" w:hAnsi="Arial Narrow" w:cs="Tahoma"/>
          <w:sz w:val="28"/>
          <w:szCs w:val="28"/>
        </w:rPr>
        <w:t xml:space="preserve"> </w:t>
      </w:r>
      <w:r w:rsidR="00A33FB9">
        <w:rPr>
          <w:rFonts w:ascii="Arial Narrow" w:hAnsi="Arial Narrow" w:cs="Tahoma"/>
          <w:sz w:val="28"/>
          <w:szCs w:val="28"/>
        </w:rPr>
        <w:t>septiembre a diciembre de 2011, enero a dic</w:t>
      </w:r>
      <w:r w:rsidR="00684A5C">
        <w:rPr>
          <w:rFonts w:ascii="Arial Narrow" w:hAnsi="Arial Narrow" w:cs="Tahoma"/>
          <w:sz w:val="28"/>
          <w:szCs w:val="28"/>
        </w:rPr>
        <w:t xml:space="preserve">iembre de 2012 y enero de 2013. </w:t>
      </w:r>
      <w:r w:rsidR="00030C71">
        <w:rPr>
          <w:rFonts w:ascii="Arial Narrow" w:hAnsi="Arial Narrow" w:cs="Tahoma"/>
          <w:sz w:val="28"/>
          <w:szCs w:val="28"/>
        </w:rPr>
        <w:t>Por último, re</w:t>
      </w:r>
      <w:r w:rsidR="00684A5C">
        <w:rPr>
          <w:rFonts w:ascii="Arial Narrow" w:hAnsi="Arial Narrow" w:cs="Tahoma"/>
          <w:sz w:val="28"/>
          <w:szCs w:val="28"/>
        </w:rPr>
        <w:t xml:space="preserve">fiere que el valor de la mesada reconocida en la resolución </w:t>
      </w:r>
      <w:proofErr w:type="spellStart"/>
      <w:r w:rsidR="00684A5C">
        <w:rPr>
          <w:rFonts w:ascii="Arial Narrow" w:hAnsi="Arial Narrow" w:cs="Tahoma"/>
          <w:sz w:val="28"/>
          <w:szCs w:val="28"/>
        </w:rPr>
        <w:t>VPB</w:t>
      </w:r>
      <w:proofErr w:type="spellEnd"/>
      <w:r w:rsidR="00684A5C">
        <w:rPr>
          <w:rFonts w:ascii="Arial Narrow" w:hAnsi="Arial Narrow" w:cs="Tahoma"/>
          <w:sz w:val="28"/>
          <w:szCs w:val="28"/>
        </w:rPr>
        <w:t xml:space="preserve"> 8733 de 2014, </w:t>
      </w:r>
      <w:r w:rsidR="00030C71">
        <w:rPr>
          <w:rFonts w:ascii="Arial Narrow" w:hAnsi="Arial Narrow" w:cs="Tahoma"/>
          <w:sz w:val="28"/>
          <w:szCs w:val="28"/>
        </w:rPr>
        <w:t>mediante la cual</w:t>
      </w:r>
      <w:r w:rsidR="000A4A1C">
        <w:rPr>
          <w:rFonts w:ascii="Arial Narrow" w:hAnsi="Arial Narrow" w:cs="Tahoma"/>
          <w:sz w:val="28"/>
          <w:szCs w:val="28"/>
        </w:rPr>
        <w:t xml:space="preserve"> resolvió el recurso de apelación, corresponde a la</w:t>
      </w:r>
      <w:r w:rsidR="00AE2865">
        <w:rPr>
          <w:rFonts w:ascii="Arial Narrow" w:hAnsi="Arial Narrow" w:cs="Tahoma"/>
          <w:sz w:val="28"/>
          <w:szCs w:val="28"/>
        </w:rPr>
        <w:t xml:space="preserve"> mesada </w:t>
      </w:r>
      <w:r w:rsidR="00030C71">
        <w:rPr>
          <w:rFonts w:ascii="Arial Narrow" w:hAnsi="Arial Narrow" w:cs="Tahoma"/>
          <w:sz w:val="28"/>
          <w:szCs w:val="28"/>
        </w:rPr>
        <w:t>inicial y no a la del 2011.</w:t>
      </w:r>
    </w:p>
    <w:p w:rsidR="007B42EE" w:rsidRPr="00393F6F" w:rsidRDefault="007B42EE" w:rsidP="00393F6F">
      <w:pPr>
        <w:pStyle w:val="Sansinterligne"/>
      </w:pPr>
    </w:p>
    <w:p w:rsidR="00420C70" w:rsidRPr="00D70431" w:rsidRDefault="007B42EE" w:rsidP="00420C70">
      <w:pPr>
        <w:shd w:val="clear" w:color="auto" w:fill="FFFFFF"/>
        <w:spacing w:line="360" w:lineRule="auto"/>
        <w:ind w:firstLine="851"/>
        <w:jc w:val="both"/>
        <w:rPr>
          <w:rFonts w:ascii="Arial Narrow" w:hAnsi="Arial Narrow" w:cs="Tahoma"/>
          <w:sz w:val="28"/>
          <w:szCs w:val="28"/>
        </w:rPr>
      </w:pPr>
      <w:r w:rsidRPr="00D70431">
        <w:rPr>
          <w:rFonts w:ascii="Arial Narrow" w:hAnsi="Arial Narrow" w:cs="Tahoma"/>
          <w:sz w:val="28"/>
          <w:szCs w:val="28"/>
        </w:rPr>
        <w:t xml:space="preserve">Admitida la demanda se dio traslado a </w:t>
      </w:r>
      <w:proofErr w:type="spellStart"/>
      <w:r w:rsidRPr="00D70431">
        <w:rPr>
          <w:rFonts w:ascii="Arial Narrow" w:hAnsi="Arial Narrow" w:cs="Tahoma"/>
          <w:sz w:val="28"/>
          <w:szCs w:val="28"/>
        </w:rPr>
        <w:t>Colpensiones</w:t>
      </w:r>
      <w:proofErr w:type="spellEnd"/>
      <w:r w:rsidRPr="00D70431">
        <w:rPr>
          <w:rFonts w:ascii="Arial Narrow" w:hAnsi="Arial Narrow" w:cs="Tahoma"/>
          <w:sz w:val="28"/>
          <w:szCs w:val="28"/>
        </w:rPr>
        <w:t xml:space="preserve">, quien </w:t>
      </w:r>
      <w:r w:rsidR="00420C70">
        <w:rPr>
          <w:rFonts w:ascii="Arial Narrow" w:hAnsi="Arial Narrow" w:cs="Tahoma"/>
          <w:sz w:val="28"/>
          <w:szCs w:val="28"/>
        </w:rPr>
        <w:t xml:space="preserve">allegó respuesta y se opuso a la prosperidad de las pretensiones, arguyendo que las mesadas causadas entre abril de 2009 y agosto de 2011 fueron canceladas en forma oportuna y, que el valor de la mesada pensional que le correspondía al actor para el año 2009 era la misma que venía recibiendo su señora madre por valor de $1`361.691. En su defensa, formuló como excepciones “Inexistencia del derecho”, “Buena fe”, y “Prescripción”. </w:t>
      </w:r>
    </w:p>
    <w:p w:rsidR="007B42EE" w:rsidRPr="001411E1" w:rsidRDefault="007B42EE" w:rsidP="00393F6F">
      <w:pPr>
        <w:pStyle w:val="Sansinterligne"/>
        <w:spacing w:line="360" w:lineRule="auto"/>
      </w:pPr>
    </w:p>
    <w:p w:rsidR="007B42EE" w:rsidRDefault="007B42EE" w:rsidP="007B42EE">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393F6F" w:rsidRPr="009C40B0" w:rsidRDefault="00393F6F" w:rsidP="009C40B0">
      <w:pPr>
        <w:pStyle w:val="Sansinterligne"/>
      </w:pPr>
    </w:p>
    <w:p w:rsidR="00B76165" w:rsidRDefault="000E5B83" w:rsidP="00393F6F">
      <w:pPr>
        <w:spacing w:line="360" w:lineRule="auto"/>
        <w:ind w:firstLine="708"/>
        <w:jc w:val="both"/>
        <w:rPr>
          <w:rFonts w:ascii="Arial Narrow" w:hAnsi="Arial Narrow" w:cs="Tahoma"/>
          <w:sz w:val="28"/>
          <w:szCs w:val="28"/>
        </w:rPr>
      </w:pPr>
      <w:r>
        <w:rPr>
          <w:rFonts w:ascii="Arial Narrow" w:hAnsi="Arial Narrow" w:cs="Tahoma"/>
          <w:sz w:val="28"/>
          <w:szCs w:val="28"/>
        </w:rPr>
        <w:t>La Jueza de conocimiento</w:t>
      </w:r>
      <w:r w:rsidR="007B42EE">
        <w:rPr>
          <w:rFonts w:ascii="Arial Narrow" w:hAnsi="Arial Narrow" w:cs="Tahoma"/>
          <w:sz w:val="28"/>
          <w:szCs w:val="28"/>
        </w:rPr>
        <w:t xml:space="preserve"> puso fin a la primera instancia mediante fallo del </w:t>
      </w:r>
      <w:r w:rsidR="00351EAD">
        <w:rPr>
          <w:rFonts w:ascii="Arial Narrow" w:hAnsi="Arial Narrow" w:cs="Tahoma"/>
          <w:sz w:val="28"/>
          <w:szCs w:val="28"/>
        </w:rPr>
        <w:t>24 de mayo de 2016</w:t>
      </w:r>
      <w:r w:rsidR="007B42EE">
        <w:rPr>
          <w:rFonts w:ascii="Arial Narrow" w:hAnsi="Arial Narrow" w:cs="Tahoma"/>
          <w:sz w:val="28"/>
          <w:szCs w:val="28"/>
        </w:rPr>
        <w:t xml:space="preserve">, en el que accedió a las pretensiones de la demanda, </w:t>
      </w:r>
      <w:r w:rsidR="00D419A6">
        <w:rPr>
          <w:rFonts w:ascii="Arial Narrow" w:hAnsi="Arial Narrow" w:cs="Tahoma"/>
          <w:sz w:val="28"/>
          <w:szCs w:val="28"/>
        </w:rPr>
        <w:t xml:space="preserve">condenando a </w:t>
      </w:r>
      <w:proofErr w:type="spellStart"/>
      <w:r w:rsidR="00D419A6">
        <w:rPr>
          <w:rFonts w:ascii="Arial Narrow" w:hAnsi="Arial Narrow" w:cs="Tahoma"/>
          <w:sz w:val="28"/>
          <w:szCs w:val="28"/>
        </w:rPr>
        <w:t>Colpensiones</w:t>
      </w:r>
      <w:proofErr w:type="spellEnd"/>
      <w:r w:rsidR="00D419A6">
        <w:rPr>
          <w:rFonts w:ascii="Arial Narrow" w:hAnsi="Arial Narrow" w:cs="Tahoma"/>
          <w:sz w:val="28"/>
          <w:szCs w:val="28"/>
        </w:rPr>
        <w:t xml:space="preserve"> a reconocer y pagar</w:t>
      </w:r>
      <w:r w:rsidR="00351EAD">
        <w:rPr>
          <w:rFonts w:ascii="Arial Narrow" w:hAnsi="Arial Narrow" w:cs="Tahoma"/>
          <w:sz w:val="28"/>
          <w:szCs w:val="28"/>
        </w:rPr>
        <w:t xml:space="preserve"> la suma de $47`136.198 por concepto de retroactivo pensional causado entre el 4 de abril de 2009 y el </w:t>
      </w:r>
      <w:r w:rsidR="00DA2452">
        <w:rPr>
          <w:rFonts w:ascii="Arial Narrow" w:hAnsi="Arial Narrow" w:cs="Tahoma"/>
          <w:sz w:val="28"/>
          <w:szCs w:val="28"/>
        </w:rPr>
        <w:t xml:space="preserve">31 de agosto de 2011, disponiendo su pago </w:t>
      </w:r>
      <w:r w:rsidR="00DA2452" w:rsidRPr="00A02EB6">
        <w:rPr>
          <w:rFonts w:ascii="Arial Narrow" w:hAnsi="Arial Narrow" w:cs="Tahoma"/>
          <w:sz w:val="28"/>
          <w:szCs w:val="28"/>
        </w:rPr>
        <w:t>integral</w:t>
      </w:r>
      <w:r w:rsidR="00351EAD" w:rsidRPr="00A02EB6">
        <w:rPr>
          <w:rFonts w:ascii="Arial Narrow" w:hAnsi="Arial Narrow" w:cs="Tahoma"/>
          <w:sz w:val="28"/>
          <w:szCs w:val="28"/>
        </w:rPr>
        <w:t>,</w:t>
      </w:r>
      <w:r w:rsidRPr="00A02EB6">
        <w:rPr>
          <w:rFonts w:ascii="Arial Narrow" w:hAnsi="Arial Narrow" w:cs="Tahoma"/>
          <w:sz w:val="28"/>
          <w:szCs w:val="28"/>
        </w:rPr>
        <w:t xml:space="preserve"> </w:t>
      </w:r>
      <w:r w:rsidR="00351EAD" w:rsidRPr="00A02EB6">
        <w:rPr>
          <w:rFonts w:ascii="Arial Narrow" w:hAnsi="Arial Narrow" w:cs="Tahoma"/>
          <w:sz w:val="28"/>
          <w:szCs w:val="28"/>
        </w:rPr>
        <w:t xml:space="preserve">sin </w:t>
      </w:r>
      <w:r w:rsidR="00DA2452" w:rsidRPr="00A02EB6">
        <w:rPr>
          <w:rFonts w:ascii="Arial Narrow" w:hAnsi="Arial Narrow" w:cs="Tahoma"/>
          <w:sz w:val="28"/>
          <w:szCs w:val="28"/>
        </w:rPr>
        <w:t>d</w:t>
      </w:r>
      <w:r w:rsidR="00351EAD" w:rsidRPr="00A02EB6">
        <w:rPr>
          <w:rFonts w:ascii="Arial Narrow" w:hAnsi="Arial Narrow" w:cs="Tahoma"/>
          <w:sz w:val="28"/>
          <w:szCs w:val="28"/>
        </w:rPr>
        <w:t xml:space="preserve">educciones </w:t>
      </w:r>
      <w:r w:rsidR="00DA2452" w:rsidRPr="00A02EB6">
        <w:rPr>
          <w:rFonts w:ascii="Arial Narrow" w:hAnsi="Arial Narrow" w:cs="Tahoma"/>
          <w:sz w:val="28"/>
          <w:szCs w:val="28"/>
        </w:rPr>
        <w:t xml:space="preserve">destinadas al sistema </w:t>
      </w:r>
      <w:r w:rsidR="00DA2452" w:rsidRPr="000D5564">
        <w:rPr>
          <w:rFonts w:ascii="Arial Narrow" w:hAnsi="Arial Narrow" w:cs="Tahoma"/>
          <w:sz w:val="28"/>
          <w:szCs w:val="28"/>
        </w:rPr>
        <w:t xml:space="preserve">de </w:t>
      </w:r>
      <w:r w:rsidR="00351EAD" w:rsidRPr="000D5564">
        <w:rPr>
          <w:rFonts w:ascii="Arial Narrow" w:hAnsi="Arial Narrow" w:cs="Tahoma"/>
          <w:sz w:val="28"/>
          <w:szCs w:val="28"/>
        </w:rPr>
        <w:t xml:space="preserve">salud, </w:t>
      </w:r>
      <w:r w:rsidR="00706F22" w:rsidRPr="000D5564">
        <w:rPr>
          <w:rFonts w:ascii="Arial Narrow" w:hAnsi="Arial Narrow" w:cs="Tahoma"/>
          <w:sz w:val="28"/>
          <w:szCs w:val="28"/>
        </w:rPr>
        <w:t xml:space="preserve">por encontrar </w:t>
      </w:r>
      <w:r w:rsidR="00706F22">
        <w:rPr>
          <w:rFonts w:ascii="Arial Narrow" w:hAnsi="Arial Narrow" w:cs="Tahoma"/>
          <w:sz w:val="28"/>
          <w:szCs w:val="28"/>
        </w:rPr>
        <w:t xml:space="preserve">que la </w:t>
      </w:r>
      <w:r w:rsidR="00351EAD">
        <w:rPr>
          <w:rFonts w:ascii="Arial Narrow" w:hAnsi="Arial Narrow" w:cs="Tahoma"/>
          <w:sz w:val="28"/>
          <w:szCs w:val="28"/>
        </w:rPr>
        <w:t xml:space="preserve">inclusión en nómina </w:t>
      </w:r>
      <w:r w:rsidR="00706F22">
        <w:rPr>
          <w:rFonts w:ascii="Arial Narrow" w:hAnsi="Arial Narrow" w:cs="Tahoma"/>
          <w:sz w:val="28"/>
          <w:szCs w:val="28"/>
        </w:rPr>
        <w:t>se dio en fe</w:t>
      </w:r>
      <w:r w:rsidR="00351EAD">
        <w:rPr>
          <w:rFonts w:ascii="Arial Narrow" w:hAnsi="Arial Narrow" w:cs="Tahoma"/>
          <w:sz w:val="28"/>
          <w:szCs w:val="28"/>
        </w:rPr>
        <w:t>brero de 2013</w:t>
      </w:r>
      <w:r w:rsidR="0090050A">
        <w:rPr>
          <w:rFonts w:ascii="Arial Narrow" w:hAnsi="Arial Narrow" w:cs="Tahoma"/>
          <w:sz w:val="28"/>
          <w:szCs w:val="28"/>
        </w:rPr>
        <w:t xml:space="preserve"> y s</w:t>
      </w:r>
      <w:r w:rsidR="000D5564">
        <w:rPr>
          <w:rFonts w:ascii="Arial Narrow" w:hAnsi="Arial Narrow" w:cs="Tahoma"/>
          <w:sz w:val="28"/>
          <w:szCs w:val="28"/>
        </w:rPr>
        <w:t>ó</w:t>
      </w:r>
      <w:r w:rsidR="0090050A">
        <w:rPr>
          <w:rFonts w:ascii="Arial Narrow" w:hAnsi="Arial Narrow" w:cs="Tahoma"/>
          <w:sz w:val="28"/>
          <w:szCs w:val="28"/>
        </w:rPr>
        <w:t>lo a partir de esa calenda el actor se afili</w:t>
      </w:r>
      <w:r w:rsidR="00D419A6">
        <w:rPr>
          <w:rFonts w:ascii="Arial Narrow" w:hAnsi="Arial Narrow" w:cs="Tahoma"/>
          <w:sz w:val="28"/>
          <w:szCs w:val="28"/>
        </w:rPr>
        <w:t xml:space="preserve">ó a la Nueva </w:t>
      </w:r>
      <w:proofErr w:type="spellStart"/>
      <w:r w:rsidR="00D419A6">
        <w:rPr>
          <w:rFonts w:ascii="Arial Narrow" w:hAnsi="Arial Narrow" w:cs="Tahoma"/>
          <w:sz w:val="28"/>
          <w:szCs w:val="28"/>
        </w:rPr>
        <w:t>EPS</w:t>
      </w:r>
      <w:proofErr w:type="spellEnd"/>
      <w:r w:rsidR="00D419A6">
        <w:rPr>
          <w:rFonts w:ascii="Arial Narrow" w:hAnsi="Arial Narrow" w:cs="Tahoma"/>
          <w:sz w:val="28"/>
          <w:szCs w:val="28"/>
        </w:rPr>
        <w:t xml:space="preserve">. </w:t>
      </w:r>
    </w:p>
    <w:p w:rsidR="00B76165" w:rsidRDefault="00B76165" w:rsidP="00B76165">
      <w:pPr>
        <w:pStyle w:val="Sansinterligne"/>
      </w:pPr>
    </w:p>
    <w:p w:rsidR="007B42EE" w:rsidRDefault="00D419A6" w:rsidP="00393F6F">
      <w:pPr>
        <w:spacing w:line="360" w:lineRule="auto"/>
        <w:ind w:firstLine="708"/>
        <w:jc w:val="both"/>
        <w:rPr>
          <w:rFonts w:ascii="Arial Narrow" w:hAnsi="Arial Narrow" w:cs="Tahoma"/>
          <w:sz w:val="28"/>
          <w:szCs w:val="28"/>
        </w:rPr>
      </w:pPr>
      <w:r>
        <w:rPr>
          <w:rFonts w:ascii="Arial Narrow" w:hAnsi="Arial Narrow" w:cs="Tahoma"/>
          <w:sz w:val="28"/>
          <w:szCs w:val="28"/>
        </w:rPr>
        <w:t xml:space="preserve">Así mismo, impartió condena a título de intereses moratorios </w:t>
      </w:r>
      <w:r w:rsidR="00A02EB6">
        <w:rPr>
          <w:rFonts w:ascii="Arial Narrow" w:hAnsi="Arial Narrow" w:cs="Tahoma"/>
          <w:sz w:val="28"/>
          <w:szCs w:val="28"/>
        </w:rPr>
        <w:t>sobre el valor del retroactivo reconocido</w:t>
      </w:r>
      <w:r w:rsidR="00EF4772">
        <w:rPr>
          <w:rFonts w:ascii="Arial Narrow" w:hAnsi="Arial Narrow" w:cs="Tahoma"/>
          <w:sz w:val="28"/>
          <w:szCs w:val="28"/>
        </w:rPr>
        <w:t xml:space="preserve"> en la sentencia,</w:t>
      </w:r>
      <w:r w:rsidR="00A02EB6">
        <w:rPr>
          <w:rFonts w:ascii="Arial Narrow" w:hAnsi="Arial Narrow" w:cs="Tahoma"/>
          <w:sz w:val="28"/>
          <w:szCs w:val="28"/>
        </w:rPr>
        <w:t xml:space="preserve"> a</w:t>
      </w:r>
      <w:r>
        <w:rPr>
          <w:rFonts w:ascii="Arial Narrow" w:hAnsi="Arial Narrow" w:cs="Tahoma"/>
          <w:sz w:val="28"/>
          <w:szCs w:val="28"/>
        </w:rPr>
        <w:t xml:space="preserve"> partir del 18 de marzo de 2012</w:t>
      </w:r>
      <w:r w:rsidR="00A02EB6">
        <w:rPr>
          <w:rFonts w:ascii="Arial Narrow" w:hAnsi="Arial Narrow" w:cs="Tahoma"/>
          <w:sz w:val="28"/>
          <w:szCs w:val="28"/>
        </w:rPr>
        <w:t xml:space="preserve"> y hasta que </w:t>
      </w:r>
      <w:r w:rsidR="00A02EB6">
        <w:rPr>
          <w:rFonts w:ascii="Arial Narrow" w:hAnsi="Arial Narrow" w:cs="Tahoma"/>
          <w:sz w:val="28"/>
          <w:szCs w:val="28"/>
        </w:rPr>
        <w:lastRenderedPageBreak/>
        <w:t xml:space="preserve">se efectúe el pago de la obligación y, sobre el retroactivo </w:t>
      </w:r>
      <w:r w:rsidR="0048382F">
        <w:rPr>
          <w:rFonts w:ascii="Arial Narrow" w:hAnsi="Arial Narrow" w:cs="Tahoma"/>
          <w:sz w:val="28"/>
          <w:szCs w:val="28"/>
        </w:rPr>
        <w:t xml:space="preserve">reconocido por la entidad en cuantía de </w:t>
      </w:r>
      <w:r w:rsidR="00A02EB6">
        <w:rPr>
          <w:rFonts w:ascii="Arial Narrow" w:hAnsi="Arial Narrow" w:cs="Tahoma"/>
          <w:sz w:val="28"/>
          <w:szCs w:val="28"/>
        </w:rPr>
        <w:t>$29</w:t>
      </w:r>
      <w:r w:rsidR="0048382F">
        <w:rPr>
          <w:rFonts w:ascii="Arial Narrow" w:hAnsi="Arial Narrow" w:cs="Tahoma"/>
          <w:sz w:val="28"/>
          <w:szCs w:val="28"/>
        </w:rPr>
        <w:t>`497.083, desde el 18 de marzo de 2012 al 31 de enero de 2013, p</w:t>
      </w:r>
      <w:r w:rsidR="00D8073C">
        <w:rPr>
          <w:rFonts w:ascii="Arial Narrow" w:hAnsi="Arial Narrow" w:cs="Tahoma"/>
          <w:sz w:val="28"/>
          <w:szCs w:val="28"/>
        </w:rPr>
        <w:t xml:space="preserve">or haber sido incluido </w:t>
      </w:r>
      <w:r w:rsidR="0048382F">
        <w:rPr>
          <w:rFonts w:ascii="Arial Narrow" w:hAnsi="Arial Narrow" w:cs="Tahoma"/>
          <w:sz w:val="28"/>
          <w:szCs w:val="28"/>
        </w:rPr>
        <w:t xml:space="preserve">en </w:t>
      </w:r>
      <w:r w:rsidR="00EF4772">
        <w:rPr>
          <w:rFonts w:ascii="Arial Narrow" w:hAnsi="Arial Narrow" w:cs="Tahoma"/>
          <w:sz w:val="28"/>
          <w:szCs w:val="28"/>
        </w:rPr>
        <w:t>nómina</w:t>
      </w:r>
      <w:r w:rsidR="0048382F">
        <w:rPr>
          <w:rFonts w:ascii="Arial Narrow" w:hAnsi="Arial Narrow" w:cs="Tahoma"/>
          <w:sz w:val="28"/>
          <w:szCs w:val="28"/>
        </w:rPr>
        <w:t xml:space="preserve"> al mes siguiente.</w:t>
      </w:r>
    </w:p>
    <w:p w:rsidR="007B42EE" w:rsidRPr="001411E1" w:rsidRDefault="007B42EE" w:rsidP="00393F6F">
      <w:pPr>
        <w:pStyle w:val="Sansinterligne"/>
        <w:spacing w:line="276" w:lineRule="auto"/>
      </w:pPr>
    </w:p>
    <w:p w:rsidR="007B42EE" w:rsidRPr="0059122D" w:rsidRDefault="007B42EE" w:rsidP="007B42EE">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Pr>
          <w:rFonts w:ascii="Arial Narrow" w:hAnsi="Arial Narrow" w:cs="Tahoma"/>
          <w:b/>
          <w:i/>
          <w:sz w:val="28"/>
          <w:szCs w:val="28"/>
          <w:lang w:eastAsia="es-CO"/>
        </w:rPr>
        <w:t>CONSULTA</w:t>
      </w:r>
    </w:p>
    <w:p w:rsidR="007B42EE" w:rsidRPr="00393F6F" w:rsidRDefault="007B42EE" w:rsidP="00393F6F">
      <w:pPr>
        <w:pStyle w:val="Sansinterligne"/>
      </w:pPr>
    </w:p>
    <w:p w:rsidR="007B42EE" w:rsidRDefault="00393F6F" w:rsidP="00892993">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Dado </w:t>
      </w:r>
      <w:r w:rsidR="007B42EE">
        <w:rPr>
          <w:rFonts w:ascii="Arial Narrow" w:hAnsi="Arial Narrow" w:cs="Tahoma"/>
          <w:iCs/>
          <w:color w:val="000000"/>
          <w:sz w:val="28"/>
          <w:szCs w:val="28"/>
          <w:lang w:val="es-MX" w:eastAsia="es-CO"/>
        </w:rPr>
        <w:t xml:space="preserve">que la decisión fue adversa a los intereses de </w:t>
      </w:r>
      <w:proofErr w:type="spellStart"/>
      <w:r w:rsidR="007B42EE">
        <w:rPr>
          <w:rFonts w:ascii="Arial Narrow" w:hAnsi="Arial Narrow" w:cs="Tahoma"/>
          <w:iCs/>
          <w:color w:val="000000"/>
          <w:sz w:val="28"/>
          <w:szCs w:val="28"/>
          <w:lang w:val="es-MX" w:eastAsia="es-CO"/>
        </w:rPr>
        <w:t>Colpensiones</w:t>
      </w:r>
      <w:proofErr w:type="spellEnd"/>
      <w:r w:rsidR="007B42EE">
        <w:rPr>
          <w:rFonts w:ascii="Arial Narrow" w:hAnsi="Arial Narrow" w:cs="Tahoma"/>
          <w:iCs/>
          <w:color w:val="000000"/>
          <w:sz w:val="28"/>
          <w:szCs w:val="28"/>
          <w:lang w:val="es-MX" w:eastAsia="es-CO"/>
        </w:rPr>
        <w:t xml:space="preserve">, entidad pública en la que el Estado es garante, se remitió </w:t>
      </w:r>
      <w:r>
        <w:rPr>
          <w:rFonts w:ascii="Arial Narrow" w:hAnsi="Arial Narrow" w:cs="Tahoma"/>
          <w:iCs/>
          <w:color w:val="000000"/>
          <w:sz w:val="28"/>
          <w:szCs w:val="28"/>
          <w:lang w:val="es-MX" w:eastAsia="es-CO"/>
        </w:rPr>
        <w:t>esa</w:t>
      </w:r>
      <w:r w:rsidR="007B42EE">
        <w:rPr>
          <w:rFonts w:ascii="Arial Narrow" w:hAnsi="Arial Narrow" w:cs="Tahoma"/>
          <w:iCs/>
          <w:color w:val="000000"/>
          <w:sz w:val="28"/>
          <w:szCs w:val="28"/>
          <w:lang w:val="es-MX" w:eastAsia="es-CO"/>
        </w:rPr>
        <w:t xml:space="preserve"> decisión para que se surta el grado jurisdiccional de consulta, tal como lo manda el artículo 69 del </w:t>
      </w:r>
      <w:proofErr w:type="spellStart"/>
      <w:r w:rsidR="00892993">
        <w:rPr>
          <w:rFonts w:ascii="Arial Narrow" w:hAnsi="Arial Narrow" w:cs="Tahoma"/>
          <w:iCs/>
          <w:color w:val="000000"/>
          <w:sz w:val="28"/>
          <w:szCs w:val="28"/>
          <w:lang w:val="es-MX" w:eastAsia="es-CO"/>
        </w:rPr>
        <w:t>C.P.T</w:t>
      </w:r>
      <w:proofErr w:type="spellEnd"/>
      <w:r w:rsidR="00892993">
        <w:rPr>
          <w:rFonts w:ascii="Arial Narrow" w:hAnsi="Arial Narrow" w:cs="Tahoma"/>
          <w:iCs/>
          <w:color w:val="000000"/>
          <w:sz w:val="28"/>
          <w:szCs w:val="28"/>
          <w:lang w:val="es-MX" w:eastAsia="es-CO"/>
        </w:rPr>
        <w:t xml:space="preserve"> </w:t>
      </w:r>
    </w:p>
    <w:p w:rsidR="00B76165" w:rsidRDefault="00B76165" w:rsidP="00892993">
      <w:pPr>
        <w:shd w:val="clear" w:color="auto" w:fill="FFFFFF"/>
        <w:spacing w:line="360" w:lineRule="auto"/>
        <w:ind w:firstLine="851"/>
        <w:jc w:val="both"/>
        <w:rPr>
          <w:rFonts w:ascii="Arial Narrow" w:hAnsi="Arial Narrow" w:cs="Tahoma"/>
          <w:iCs/>
          <w:color w:val="000000"/>
          <w:sz w:val="28"/>
          <w:szCs w:val="28"/>
          <w:lang w:val="es-MX" w:eastAsia="es-CO"/>
        </w:rPr>
      </w:pPr>
    </w:p>
    <w:p w:rsidR="007B42EE" w:rsidRDefault="007B42EE" w:rsidP="007B42EE">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p>
    <w:p w:rsidR="007B42EE" w:rsidRPr="00417847" w:rsidRDefault="007B42EE" w:rsidP="00417847">
      <w:pPr>
        <w:pStyle w:val="Sansinterligne"/>
      </w:pPr>
    </w:p>
    <w:p w:rsidR="007B42EE" w:rsidRDefault="007B42EE" w:rsidP="007B42EE">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w:t>
      </w:r>
      <w:r w:rsidR="00892993">
        <w:rPr>
          <w:rFonts w:ascii="Arial Narrow" w:hAnsi="Arial Narrow"/>
          <w:sz w:val="28"/>
          <w:szCs w:val="28"/>
        </w:rPr>
        <w:t>rtes asistentes a la audiencia</w:t>
      </w:r>
      <w:r w:rsidR="00C1294E">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7B42EE" w:rsidRPr="00892993" w:rsidRDefault="007B42EE" w:rsidP="009C40B0">
      <w:pPr>
        <w:pStyle w:val="Sansinterligne"/>
        <w:spacing w:line="360" w:lineRule="auto"/>
      </w:pPr>
    </w:p>
    <w:p w:rsidR="007B42EE" w:rsidRPr="00CC6443" w:rsidRDefault="007B42EE" w:rsidP="007B42EE">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7B42EE" w:rsidRPr="00662F29" w:rsidRDefault="007B42EE" w:rsidP="00662F29">
      <w:pPr>
        <w:pStyle w:val="Sansinterligne"/>
      </w:pPr>
    </w:p>
    <w:p w:rsidR="007B42EE" w:rsidRDefault="007B42EE" w:rsidP="007B42EE">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7B42EE" w:rsidRPr="00662F29" w:rsidRDefault="007B42EE" w:rsidP="00662F29">
      <w:pPr>
        <w:pStyle w:val="Sansinterligne"/>
      </w:pPr>
    </w:p>
    <w:p w:rsidR="007B42EE" w:rsidRDefault="007B42EE" w:rsidP="007B42E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orden a resolver el grado jurisdiccional de consulta, la Sala deberá abordar los</w:t>
      </w:r>
      <w:r w:rsidR="00892993">
        <w:rPr>
          <w:rFonts w:ascii="Arial Narrow" w:hAnsi="Arial Narrow" w:cs="Tahoma"/>
          <w:color w:val="000000"/>
          <w:sz w:val="28"/>
          <w:szCs w:val="28"/>
          <w:lang w:eastAsia="es-CO"/>
        </w:rPr>
        <w:t xml:space="preserve"> siguientes problemas jurídicos</w:t>
      </w:r>
      <w:r>
        <w:rPr>
          <w:rFonts w:ascii="Arial Narrow" w:hAnsi="Arial Narrow" w:cs="Tahoma"/>
          <w:color w:val="000000"/>
          <w:sz w:val="28"/>
          <w:szCs w:val="28"/>
          <w:lang w:eastAsia="es-CO"/>
        </w:rPr>
        <w:t xml:space="preserve">: </w:t>
      </w:r>
    </w:p>
    <w:p w:rsidR="007B42EE" w:rsidRPr="00662F29" w:rsidRDefault="007B42EE" w:rsidP="00662F29">
      <w:pPr>
        <w:pStyle w:val="Sansinterligne"/>
      </w:pPr>
    </w:p>
    <w:p w:rsidR="00EA76BC" w:rsidRPr="00662F29" w:rsidRDefault="00EA76BC" w:rsidP="007B42EE">
      <w:pPr>
        <w:ind w:right="51" w:firstLine="720"/>
        <w:jc w:val="both"/>
        <w:rPr>
          <w:rFonts w:ascii="Arial Narrow" w:hAnsi="Arial Narrow"/>
          <w:i/>
          <w:iCs/>
          <w:sz w:val="28"/>
          <w:szCs w:val="28"/>
        </w:rPr>
      </w:pPr>
      <w:r w:rsidRPr="00662F29">
        <w:rPr>
          <w:rFonts w:ascii="Arial Narrow" w:hAnsi="Arial Narrow"/>
          <w:i/>
          <w:iCs/>
          <w:sz w:val="28"/>
          <w:szCs w:val="28"/>
        </w:rPr>
        <w:t>¿Hay</w:t>
      </w:r>
      <w:r w:rsidR="007B42EE" w:rsidRPr="00662F29">
        <w:rPr>
          <w:rFonts w:ascii="Arial Narrow" w:hAnsi="Arial Narrow"/>
          <w:i/>
          <w:iCs/>
          <w:sz w:val="28"/>
          <w:szCs w:val="28"/>
        </w:rPr>
        <w:t xml:space="preserve"> lugar </w:t>
      </w:r>
      <w:r w:rsidRPr="00662F29">
        <w:rPr>
          <w:rFonts w:ascii="Arial Narrow" w:hAnsi="Arial Narrow"/>
          <w:i/>
          <w:iCs/>
          <w:sz w:val="28"/>
          <w:szCs w:val="28"/>
        </w:rPr>
        <w:t xml:space="preserve">a reconocer </w:t>
      </w:r>
      <w:r w:rsidR="009C40B0" w:rsidRPr="00662F29">
        <w:rPr>
          <w:rFonts w:ascii="Arial Narrow" w:hAnsi="Arial Narrow"/>
          <w:i/>
          <w:iCs/>
          <w:sz w:val="28"/>
          <w:szCs w:val="28"/>
        </w:rPr>
        <w:t>el re</w:t>
      </w:r>
      <w:r w:rsidRPr="00662F29">
        <w:rPr>
          <w:rFonts w:ascii="Arial Narrow" w:hAnsi="Arial Narrow"/>
          <w:i/>
          <w:iCs/>
          <w:sz w:val="28"/>
          <w:szCs w:val="28"/>
        </w:rPr>
        <w:t xml:space="preserve">troactivo pensional solicitado por el actor? </w:t>
      </w:r>
    </w:p>
    <w:p w:rsidR="00EA76BC" w:rsidRPr="00662F29" w:rsidRDefault="00EA76BC" w:rsidP="00662F29">
      <w:pPr>
        <w:pStyle w:val="Sansinterligne"/>
      </w:pPr>
    </w:p>
    <w:p w:rsidR="00EA76BC" w:rsidRPr="00662F29" w:rsidRDefault="00EA76BC" w:rsidP="00EA76BC">
      <w:pPr>
        <w:ind w:right="51" w:firstLine="720"/>
        <w:jc w:val="both"/>
        <w:rPr>
          <w:rFonts w:ascii="Arial Narrow" w:hAnsi="Arial Narrow"/>
          <w:i/>
          <w:iCs/>
          <w:sz w:val="28"/>
          <w:szCs w:val="28"/>
        </w:rPr>
      </w:pPr>
      <w:r w:rsidRPr="00662F29">
        <w:rPr>
          <w:rFonts w:ascii="Arial Narrow" w:hAnsi="Arial Narrow"/>
          <w:i/>
          <w:iCs/>
          <w:sz w:val="28"/>
          <w:szCs w:val="28"/>
        </w:rPr>
        <w:t xml:space="preserve">¿Es procedente la imposición de condena a título de intereses moratorios del artículo </w:t>
      </w:r>
      <w:r w:rsidR="007B42EE" w:rsidRPr="00662F29">
        <w:rPr>
          <w:rFonts w:ascii="Arial Narrow" w:hAnsi="Arial Narrow"/>
          <w:i/>
          <w:iCs/>
          <w:sz w:val="28"/>
          <w:szCs w:val="28"/>
        </w:rPr>
        <w:t>141 de la Ley 100 de 1993?</w:t>
      </w:r>
      <w:r w:rsidRPr="00662F29">
        <w:rPr>
          <w:rFonts w:ascii="Arial Narrow" w:hAnsi="Arial Narrow"/>
          <w:i/>
          <w:iCs/>
          <w:sz w:val="28"/>
          <w:szCs w:val="28"/>
        </w:rPr>
        <w:t xml:space="preserve"> En caso positivo, ¿A partir de cuándo y en qué cuantía?</w:t>
      </w:r>
    </w:p>
    <w:p w:rsidR="007B42EE" w:rsidRPr="00662F29" w:rsidRDefault="007B42EE" w:rsidP="00662F29">
      <w:pPr>
        <w:pStyle w:val="Sansinterligne"/>
        <w:spacing w:line="360" w:lineRule="auto"/>
      </w:pPr>
    </w:p>
    <w:p w:rsidR="007B42EE" w:rsidRDefault="007B42EE" w:rsidP="007B42EE">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7B42EE" w:rsidRPr="00662F29" w:rsidRDefault="007B42EE" w:rsidP="00662F29">
      <w:pPr>
        <w:pStyle w:val="Sansinterligne"/>
      </w:pPr>
    </w:p>
    <w:p w:rsidR="004D1FF7" w:rsidRDefault="004D1FF7" w:rsidP="007B42EE">
      <w:pPr>
        <w:spacing w:line="360" w:lineRule="auto"/>
        <w:ind w:firstLine="708"/>
        <w:jc w:val="both"/>
        <w:rPr>
          <w:rFonts w:ascii="Arial Narrow" w:hAnsi="Arial Narrow"/>
          <w:sz w:val="28"/>
          <w:szCs w:val="28"/>
        </w:rPr>
      </w:pPr>
      <w:r>
        <w:rPr>
          <w:rFonts w:ascii="Arial Narrow" w:hAnsi="Arial Narrow"/>
          <w:sz w:val="28"/>
          <w:szCs w:val="28"/>
        </w:rPr>
        <w:t xml:space="preserve">No son objeto de controversia los siguientes supuestos fácticos: (i) que la señora Luz Amparo </w:t>
      </w:r>
      <w:proofErr w:type="spellStart"/>
      <w:r>
        <w:rPr>
          <w:rFonts w:ascii="Arial Narrow" w:hAnsi="Arial Narrow"/>
          <w:sz w:val="28"/>
          <w:szCs w:val="28"/>
        </w:rPr>
        <w:t>Aristizabal</w:t>
      </w:r>
      <w:proofErr w:type="spellEnd"/>
      <w:r>
        <w:rPr>
          <w:rFonts w:ascii="Arial Narrow" w:hAnsi="Arial Narrow"/>
          <w:sz w:val="28"/>
          <w:szCs w:val="28"/>
        </w:rPr>
        <w:t xml:space="preserve"> Holguín ostentaba la calidad de pensionada del </w:t>
      </w:r>
      <w:proofErr w:type="spellStart"/>
      <w:r>
        <w:rPr>
          <w:rFonts w:ascii="Arial Narrow" w:hAnsi="Arial Narrow"/>
          <w:sz w:val="28"/>
          <w:szCs w:val="28"/>
        </w:rPr>
        <w:t>ISS</w:t>
      </w:r>
      <w:proofErr w:type="spellEnd"/>
      <w:r>
        <w:rPr>
          <w:rFonts w:ascii="Arial Narrow" w:hAnsi="Arial Narrow"/>
          <w:sz w:val="28"/>
          <w:szCs w:val="28"/>
        </w:rPr>
        <w:t xml:space="preserve">, </w:t>
      </w:r>
      <w:r w:rsidR="00A103F0">
        <w:rPr>
          <w:rFonts w:ascii="Arial Narrow" w:hAnsi="Arial Narrow"/>
          <w:sz w:val="28"/>
          <w:szCs w:val="28"/>
        </w:rPr>
        <w:t xml:space="preserve">según se colige de la </w:t>
      </w:r>
      <w:r>
        <w:rPr>
          <w:rFonts w:ascii="Arial Narrow" w:hAnsi="Arial Narrow"/>
          <w:sz w:val="28"/>
          <w:szCs w:val="28"/>
        </w:rPr>
        <w:t xml:space="preserve">Resolución 935 de 2000; </w:t>
      </w:r>
      <w:r w:rsidR="00B87180">
        <w:rPr>
          <w:rFonts w:ascii="Arial Narrow" w:hAnsi="Arial Narrow"/>
          <w:sz w:val="28"/>
          <w:szCs w:val="28"/>
        </w:rPr>
        <w:t xml:space="preserve">(ii) </w:t>
      </w:r>
      <w:r>
        <w:rPr>
          <w:rFonts w:ascii="Arial Narrow" w:hAnsi="Arial Narrow"/>
          <w:sz w:val="28"/>
          <w:szCs w:val="28"/>
        </w:rPr>
        <w:t xml:space="preserve">que su fallecimiento </w:t>
      </w:r>
      <w:r w:rsidR="00A466FB">
        <w:rPr>
          <w:rFonts w:ascii="Arial Narrow" w:hAnsi="Arial Narrow"/>
          <w:sz w:val="28"/>
          <w:szCs w:val="28"/>
        </w:rPr>
        <w:t>se dio</w:t>
      </w:r>
      <w:r>
        <w:rPr>
          <w:rFonts w:ascii="Arial Narrow" w:hAnsi="Arial Narrow"/>
          <w:sz w:val="28"/>
          <w:szCs w:val="28"/>
        </w:rPr>
        <w:t xml:space="preserve"> el 4 de abril de 2009–</w:t>
      </w:r>
      <w:proofErr w:type="spellStart"/>
      <w:r>
        <w:rPr>
          <w:rFonts w:ascii="Arial Narrow" w:hAnsi="Arial Narrow"/>
          <w:sz w:val="28"/>
          <w:szCs w:val="28"/>
        </w:rPr>
        <w:t>fl.</w:t>
      </w:r>
      <w:r w:rsidR="00B87180">
        <w:rPr>
          <w:rFonts w:ascii="Arial Narrow" w:hAnsi="Arial Narrow"/>
          <w:sz w:val="28"/>
          <w:szCs w:val="28"/>
        </w:rPr>
        <w:t>12</w:t>
      </w:r>
      <w:proofErr w:type="spellEnd"/>
      <w:r w:rsidR="00B87180">
        <w:rPr>
          <w:rFonts w:ascii="Arial Narrow" w:hAnsi="Arial Narrow"/>
          <w:sz w:val="28"/>
          <w:szCs w:val="28"/>
        </w:rPr>
        <w:t xml:space="preserve">-; (iii) que </w:t>
      </w:r>
      <w:r w:rsidR="00842AC9">
        <w:rPr>
          <w:rFonts w:ascii="Arial Narrow" w:hAnsi="Arial Narrow"/>
          <w:sz w:val="28"/>
          <w:szCs w:val="28"/>
        </w:rPr>
        <w:t>el demandante se encuent</w:t>
      </w:r>
      <w:r w:rsidR="007B658B">
        <w:rPr>
          <w:rFonts w:ascii="Arial Narrow" w:hAnsi="Arial Narrow"/>
          <w:sz w:val="28"/>
          <w:szCs w:val="28"/>
        </w:rPr>
        <w:t xml:space="preserve">ra representado por su </w:t>
      </w:r>
      <w:r w:rsidR="007B658B">
        <w:rPr>
          <w:rFonts w:ascii="Arial Narrow" w:hAnsi="Arial Narrow"/>
          <w:sz w:val="28"/>
          <w:szCs w:val="28"/>
        </w:rPr>
        <w:lastRenderedPageBreak/>
        <w:t xml:space="preserve">curadora, </w:t>
      </w:r>
      <w:r w:rsidR="00842AC9">
        <w:rPr>
          <w:rFonts w:ascii="Arial Narrow" w:hAnsi="Arial Narrow"/>
          <w:sz w:val="28"/>
          <w:szCs w:val="28"/>
        </w:rPr>
        <w:t xml:space="preserve">Gloría Inés López </w:t>
      </w:r>
      <w:proofErr w:type="spellStart"/>
      <w:r w:rsidR="00842AC9">
        <w:rPr>
          <w:rFonts w:ascii="Arial Narrow" w:hAnsi="Arial Narrow"/>
          <w:sz w:val="28"/>
          <w:szCs w:val="28"/>
        </w:rPr>
        <w:t>Aristizabal</w:t>
      </w:r>
      <w:proofErr w:type="spellEnd"/>
      <w:r w:rsidR="00842AC9">
        <w:rPr>
          <w:rFonts w:ascii="Arial Narrow" w:hAnsi="Arial Narrow"/>
          <w:sz w:val="28"/>
          <w:szCs w:val="28"/>
        </w:rPr>
        <w:t xml:space="preserve">, según nombramiento </w:t>
      </w:r>
      <w:r w:rsidR="007B658B">
        <w:rPr>
          <w:rFonts w:ascii="Arial Narrow" w:hAnsi="Arial Narrow"/>
          <w:sz w:val="28"/>
          <w:szCs w:val="28"/>
        </w:rPr>
        <w:t xml:space="preserve">que le efectuara el </w:t>
      </w:r>
      <w:r w:rsidR="00842AC9">
        <w:rPr>
          <w:rFonts w:ascii="Arial Narrow" w:hAnsi="Arial Narrow"/>
          <w:sz w:val="28"/>
          <w:szCs w:val="28"/>
        </w:rPr>
        <w:t>Juzgado Único de Familia de Dosquebradas</w:t>
      </w:r>
      <w:r w:rsidR="007B658B">
        <w:rPr>
          <w:rFonts w:ascii="Arial Narrow" w:hAnsi="Arial Narrow"/>
          <w:sz w:val="28"/>
          <w:szCs w:val="28"/>
        </w:rPr>
        <w:t>, en providencia del 11 de marzo de 2010</w:t>
      </w:r>
      <w:r w:rsidR="00390EF0">
        <w:rPr>
          <w:rFonts w:ascii="Arial Narrow" w:hAnsi="Arial Narrow"/>
          <w:sz w:val="28"/>
          <w:szCs w:val="28"/>
        </w:rPr>
        <w:t xml:space="preserve">, dada la discapacidad mental </w:t>
      </w:r>
      <w:r w:rsidR="00B6599B">
        <w:rPr>
          <w:rFonts w:ascii="Arial Narrow" w:hAnsi="Arial Narrow"/>
          <w:sz w:val="28"/>
          <w:szCs w:val="28"/>
        </w:rPr>
        <w:t xml:space="preserve">absoluta </w:t>
      </w:r>
      <w:r w:rsidR="00390EF0">
        <w:rPr>
          <w:rFonts w:ascii="Arial Narrow" w:hAnsi="Arial Narrow"/>
          <w:sz w:val="28"/>
          <w:szCs w:val="28"/>
        </w:rPr>
        <w:t>que padece</w:t>
      </w:r>
      <w:r w:rsidR="0086596E">
        <w:rPr>
          <w:rFonts w:ascii="Arial Narrow" w:hAnsi="Arial Narrow"/>
          <w:sz w:val="28"/>
          <w:szCs w:val="28"/>
        </w:rPr>
        <w:t xml:space="preserve"> –</w:t>
      </w:r>
      <w:proofErr w:type="spellStart"/>
      <w:r w:rsidR="0086596E">
        <w:rPr>
          <w:rFonts w:ascii="Arial Narrow" w:hAnsi="Arial Narrow"/>
          <w:sz w:val="28"/>
          <w:szCs w:val="28"/>
        </w:rPr>
        <w:t>fl.</w:t>
      </w:r>
      <w:r w:rsidR="001D5736">
        <w:rPr>
          <w:rFonts w:ascii="Arial Narrow" w:hAnsi="Arial Narrow"/>
          <w:sz w:val="28"/>
          <w:szCs w:val="28"/>
        </w:rPr>
        <w:t>41</w:t>
      </w:r>
      <w:proofErr w:type="spellEnd"/>
      <w:r w:rsidR="001D5736">
        <w:rPr>
          <w:rFonts w:ascii="Arial Narrow" w:hAnsi="Arial Narrow"/>
          <w:sz w:val="28"/>
          <w:szCs w:val="28"/>
        </w:rPr>
        <w:t xml:space="preserve"> y </w:t>
      </w:r>
      <w:r w:rsidR="0086596E">
        <w:rPr>
          <w:rFonts w:ascii="Arial Narrow" w:hAnsi="Arial Narrow"/>
          <w:sz w:val="28"/>
          <w:szCs w:val="28"/>
        </w:rPr>
        <w:t>33-</w:t>
      </w:r>
      <w:r w:rsidR="007B658B">
        <w:rPr>
          <w:rFonts w:ascii="Arial Narrow" w:hAnsi="Arial Narrow"/>
          <w:sz w:val="28"/>
          <w:szCs w:val="28"/>
        </w:rPr>
        <w:t xml:space="preserve">; (iv) que </w:t>
      </w:r>
      <w:proofErr w:type="spellStart"/>
      <w:r w:rsidR="00B87180">
        <w:rPr>
          <w:rFonts w:ascii="Arial Narrow" w:hAnsi="Arial Narrow"/>
          <w:sz w:val="28"/>
          <w:szCs w:val="28"/>
        </w:rPr>
        <w:t>Colpensiones</w:t>
      </w:r>
      <w:proofErr w:type="spellEnd"/>
      <w:r w:rsidR="00B87180">
        <w:rPr>
          <w:rFonts w:ascii="Arial Narrow" w:hAnsi="Arial Narrow"/>
          <w:sz w:val="28"/>
          <w:szCs w:val="28"/>
        </w:rPr>
        <w:t xml:space="preserve"> a través de la Resolución </w:t>
      </w:r>
      <w:proofErr w:type="spellStart"/>
      <w:r w:rsidR="00B87180">
        <w:rPr>
          <w:rFonts w:ascii="Arial Narrow" w:hAnsi="Arial Narrow"/>
          <w:sz w:val="28"/>
          <w:szCs w:val="28"/>
        </w:rPr>
        <w:t>GNR</w:t>
      </w:r>
      <w:proofErr w:type="spellEnd"/>
      <w:r w:rsidR="00B87180">
        <w:rPr>
          <w:rFonts w:ascii="Arial Narrow" w:hAnsi="Arial Narrow"/>
          <w:sz w:val="28"/>
          <w:szCs w:val="28"/>
        </w:rPr>
        <w:t xml:space="preserve"> 8480 de 2013, le reconoció al demandante, en calidad de hijo inválido de la </w:t>
      </w:r>
      <w:r w:rsidR="00870251">
        <w:rPr>
          <w:rFonts w:ascii="Arial Narrow" w:hAnsi="Arial Narrow"/>
          <w:sz w:val="28"/>
          <w:szCs w:val="28"/>
        </w:rPr>
        <w:t>causante</w:t>
      </w:r>
      <w:r w:rsidR="00B87180">
        <w:rPr>
          <w:rFonts w:ascii="Arial Narrow" w:hAnsi="Arial Narrow"/>
          <w:sz w:val="28"/>
          <w:szCs w:val="28"/>
        </w:rPr>
        <w:t>, la sustitución</w:t>
      </w:r>
      <w:r w:rsidR="00E74024">
        <w:rPr>
          <w:rFonts w:ascii="Arial Narrow" w:hAnsi="Arial Narrow"/>
          <w:sz w:val="28"/>
          <w:szCs w:val="28"/>
        </w:rPr>
        <w:t xml:space="preserve"> temporal de la pensión </w:t>
      </w:r>
      <w:r w:rsidR="00B87180">
        <w:rPr>
          <w:rFonts w:ascii="Arial Narrow" w:hAnsi="Arial Narrow"/>
          <w:sz w:val="28"/>
          <w:szCs w:val="28"/>
        </w:rPr>
        <w:t xml:space="preserve">a partir del 4 de septiembre de 2009, </w:t>
      </w:r>
      <w:r w:rsidR="00A103F0">
        <w:rPr>
          <w:rFonts w:ascii="Arial Narrow" w:hAnsi="Arial Narrow"/>
          <w:sz w:val="28"/>
          <w:szCs w:val="28"/>
        </w:rPr>
        <w:t xml:space="preserve">reconociendo </w:t>
      </w:r>
      <w:r w:rsidR="005A0D5E">
        <w:rPr>
          <w:rFonts w:ascii="Arial Narrow" w:hAnsi="Arial Narrow"/>
          <w:sz w:val="28"/>
          <w:szCs w:val="28"/>
        </w:rPr>
        <w:t>a título de retroactivo la suma</w:t>
      </w:r>
      <w:r w:rsidR="00B87180">
        <w:rPr>
          <w:rFonts w:ascii="Arial Narrow" w:hAnsi="Arial Narrow"/>
          <w:sz w:val="28"/>
          <w:szCs w:val="28"/>
        </w:rPr>
        <w:t xml:space="preserve"> de </w:t>
      </w:r>
      <w:r w:rsidR="005A0D5E">
        <w:rPr>
          <w:rFonts w:ascii="Arial Narrow" w:hAnsi="Arial Narrow"/>
          <w:sz w:val="28"/>
          <w:szCs w:val="28"/>
        </w:rPr>
        <w:t>$29`497.083</w:t>
      </w:r>
      <w:r w:rsidR="005D67C1">
        <w:rPr>
          <w:rFonts w:ascii="Arial Narrow" w:hAnsi="Arial Narrow"/>
          <w:sz w:val="28"/>
          <w:szCs w:val="28"/>
        </w:rPr>
        <w:t>,</w:t>
      </w:r>
      <w:r w:rsidR="00E76058">
        <w:rPr>
          <w:rFonts w:ascii="Arial Narrow" w:hAnsi="Arial Narrow"/>
          <w:sz w:val="28"/>
          <w:szCs w:val="28"/>
        </w:rPr>
        <w:t xml:space="preserve"> </w:t>
      </w:r>
      <w:r w:rsidR="00AE2865">
        <w:rPr>
          <w:rFonts w:ascii="Arial Narrow" w:hAnsi="Arial Narrow"/>
          <w:sz w:val="28"/>
          <w:szCs w:val="28"/>
        </w:rPr>
        <w:t xml:space="preserve">que corresponde </w:t>
      </w:r>
      <w:r w:rsidR="00E76058">
        <w:rPr>
          <w:rFonts w:ascii="Arial Narrow" w:hAnsi="Arial Narrow"/>
          <w:sz w:val="28"/>
          <w:szCs w:val="28"/>
        </w:rPr>
        <w:t xml:space="preserve"> </w:t>
      </w:r>
      <w:r w:rsidR="005D67C1">
        <w:rPr>
          <w:rFonts w:ascii="Arial Narrow" w:hAnsi="Arial Narrow"/>
          <w:sz w:val="28"/>
          <w:szCs w:val="28"/>
        </w:rPr>
        <w:t xml:space="preserve">a las mesadas de </w:t>
      </w:r>
      <w:r w:rsidR="006858B4">
        <w:rPr>
          <w:rFonts w:ascii="Arial Narrow" w:hAnsi="Arial Narrow"/>
          <w:sz w:val="28"/>
          <w:szCs w:val="28"/>
        </w:rPr>
        <w:t xml:space="preserve">septiembre de 2011 </w:t>
      </w:r>
      <w:r w:rsidR="002E45AB">
        <w:rPr>
          <w:rFonts w:ascii="Arial Narrow" w:hAnsi="Arial Narrow"/>
          <w:sz w:val="28"/>
          <w:szCs w:val="28"/>
        </w:rPr>
        <w:t>a enero de 2013 –</w:t>
      </w:r>
      <w:proofErr w:type="spellStart"/>
      <w:r w:rsidR="002E45AB">
        <w:rPr>
          <w:rFonts w:ascii="Arial Narrow" w:hAnsi="Arial Narrow"/>
          <w:sz w:val="28"/>
          <w:szCs w:val="28"/>
        </w:rPr>
        <w:t>fl.52</w:t>
      </w:r>
      <w:proofErr w:type="spellEnd"/>
      <w:r w:rsidR="002E45AB">
        <w:rPr>
          <w:rFonts w:ascii="Arial Narrow" w:hAnsi="Arial Narrow"/>
          <w:sz w:val="28"/>
          <w:szCs w:val="28"/>
        </w:rPr>
        <w:t xml:space="preserve"> y </w:t>
      </w:r>
      <w:r w:rsidR="007D2DEC">
        <w:rPr>
          <w:rFonts w:ascii="Arial Narrow" w:hAnsi="Arial Narrow"/>
          <w:sz w:val="28"/>
          <w:szCs w:val="28"/>
        </w:rPr>
        <w:t xml:space="preserve">56 </w:t>
      </w:r>
      <w:proofErr w:type="spellStart"/>
      <w:r w:rsidR="007D2DEC">
        <w:rPr>
          <w:rFonts w:ascii="Arial Narrow" w:hAnsi="Arial Narrow"/>
          <w:sz w:val="28"/>
          <w:szCs w:val="28"/>
        </w:rPr>
        <w:t>vto</w:t>
      </w:r>
      <w:proofErr w:type="spellEnd"/>
      <w:r w:rsidR="007D2DEC">
        <w:rPr>
          <w:rFonts w:ascii="Arial Narrow" w:hAnsi="Arial Narrow"/>
          <w:sz w:val="28"/>
          <w:szCs w:val="28"/>
        </w:rPr>
        <w:t>-.</w:t>
      </w:r>
    </w:p>
    <w:p w:rsidR="00870251" w:rsidRPr="00662F29" w:rsidRDefault="00870251" w:rsidP="00662F29">
      <w:pPr>
        <w:pStyle w:val="Sansinterligne"/>
      </w:pPr>
    </w:p>
    <w:p w:rsidR="00A23982" w:rsidRDefault="00A23982" w:rsidP="007B42EE">
      <w:pPr>
        <w:spacing w:line="360" w:lineRule="auto"/>
        <w:ind w:firstLine="708"/>
        <w:jc w:val="both"/>
        <w:rPr>
          <w:rFonts w:ascii="Arial Narrow" w:hAnsi="Arial Narrow"/>
          <w:sz w:val="28"/>
          <w:szCs w:val="28"/>
        </w:rPr>
      </w:pPr>
      <w:r>
        <w:rPr>
          <w:rFonts w:ascii="Arial Narrow" w:hAnsi="Arial Narrow"/>
          <w:sz w:val="28"/>
          <w:szCs w:val="28"/>
        </w:rPr>
        <w:t xml:space="preserve">Acorde con lo anterior, le corresponde a la Sala </w:t>
      </w:r>
      <w:r w:rsidR="00A466FB">
        <w:rPr>
          <w:rFonts w:ascii="Arial Narrow" w:hAnsi="Arial Narrow"/>
          <w:sz w:val="28"/>
          <w:szCs w:val="28"/>
        </w:rPr>
        <w:t>determinar si la</w:t>
      </w:r>
      <w:r w:rsidR="00A010AF">
        <w:rPr>
          <w:rFonts w:ascii="Arial Narrow" w:hAnsi="Arial Narrow"/>
          <w:sz w:val="28"/>
          <w:szCs w:val="28"/>
        </w:rPr>
        <w:t xml:space="preserve">s mesadas pensionales causadas entre el </w:t>
      </w:r>
      <w:r w:rsidR="00A466FB">
        <w:rPr>
          <w:rFonts w:ascii="Arial Narrow" w:hAnsi="Arial Narrow"/>
          <w:sz w:val="28"/>
          <w:szCs w:val="28"/>
        </w:rPr>
        <w:t xml:space="preserve">4 de abril de 2009 </w:t>
      </w:r>
      <w:r w:rsidR="00A010AF">
        <w:rPr>
          <w:rFonts w:ascii="Arial Narrow" w:hAnsi="Arial Narrow"/>
          <w:sz w:val="28"/>
          <w:szCs w:val="28"/>
        </w:rPr>
        <w:t>y el</w:t>
      </w:r>
      <w:r w:rsidR="00A466FB">
        <w:rPr>
          <w:rFonts w:ascii="Arial Narrow" w:hAnsi="Arial Narrow"/>
          <w:sz w:val="28"/>
          <w:szCs w:val="28"/>
        </w:rPr>
        <w:t xml:space="preserve"> 31 de agosto de 2011 </w:t>
      </w:r>
      <w:r w:rsidR="0060776E">
        <w:rPr>
          <w:rFonts w:ascii="Arial Narrow" w:hAnsi="Arial Narrow"/>
          <w:sz w:val="28"/>
          <w:szCs w:val="28"/>
        </w:rPr>
        <w:t xml:space="preserve">fueron canceladas por la entidad, o </w:t>
      </w:r>
      <w:r w:rsidR="00291423">
        <w:rPr>
          <w:rFonts w:ascii="Arial Narrow" w:hAnsi="Arial Narrow"/>
          <w:sz w:val="28"/>
          <w:szCs w:val="28"/>
        </w:rPr>
        <w:t xml:space="preserve">si por el </w:t>
      </w:r>
      <w:r w:rsidR="0060776E">
        <w:rPr>
          <w:rFonts w:ascii="Arial Narrow" w:hAnsi="Arial Narrow"/>
          <w:sz w:val="28"/>
          <w:szCs w:val="28"/>
        </w:rPr>
        <w:t>contrar</w:t>
      </w:r>
      <w:r w:rsidR="00B408E1">
        <w:rPr>
          <w:rFonts w:ascii="Arial Narrow" w:hAnsi="Arial Narrow"/>
          <w:sz w:val="28"/>
          <w:szCs w:val="28"/>
        </w:rPr>
        <w:t>io, quedaron pendientes de pago como lo concluyó la a-quo.</w:t>
      </w:r>
    </w:p>
    <w:p w:rsidR="00BF189E" w:rsidRPr="00662F29" w:rsidRDefault="00BF189E" w:rsidP="00662F29">
      <w:pPr>
        <w:pStyle w:val="Sansinterligne"/>
      </w:pPr>
    </w:p>
    <w:p w:rsidR="0088465F" w:rsidRDefault="00140ADD" w:rsidP="00903CC3">
      <w:pPr>
        <w:spacing w:line="360" w:lineRule="auto"/>
        <w:ind w:firstLine="708"/>
        <w:jc w:val="both"/>
        <w:rPr>
          <w:rFonts w:ascii="Arial Narrow" w:hAnsi="Arial Narrow"/>
          <w:sz w:val="28"/>
          <w:szCs w:val="28"/>
        </w:rPr>
      </w:pPr>
      <w:r>
        <w:rPr>
          <w:rFonts w:ascii="Arial Narrow" w:hAnsi="Arial Narrow"/>
          <w:sz w:val="28"/>
          <w:szCs w:val="28"/>
        </w:rPr>
        <w:t xml:space="preserve">Milita a folio 133, </w:t>
      </w:r>
      <w:r w:rsidR="00E75F6E">
        <w:rPr>
          <w:rFonts w:ascii="Arial Narrow" w:hAnsi="Arial Narrow"/>
          <w:sz w:val="28"/>
          <w:szCs w:val="28"/>
        </w:rPr>
        <w:t xml:space="preserve">certificación </w:t>
      </w:r>
      <w:r w:rsidR="00E608CA">
        <w:rPr>
          <w:rFonts w:ascii="Arial Narrow" w:hAnsi="Arial Narrow"/>
          <w:sz w:val="28"/>
          <w:szCs w:val="28"/>
        </w:rPr>
        <w:t xml:space="preserve">expedida </w:t>
      </w:r>
      <w:r w:rsidR="00E75F6E">
        <w:rPr>
          <w:rFonts w:ascii="Arial Narrow" w:hAnsi="Arial Narrow"/>
          <w:sz w:val="28"/>
          <w:szCs w:val="28"/>
        </w:rPr>
        <w:t>por la Gerencia Nacional de Nómina de Pensionados</w:t>
      </w:r>
      <w:r w:rsidR="00E608CA">
        <w:rPr>
          <w:rFonts w:ascii="Arial Narrow" w:hAnsi="Arial Narrow"/>
          <w:sz w:val="28"/>
          <w:szCs w:val="28"/>
        </w:rPr>
        <w:t xml:space="preserve"> de </w:t>
      </w:r>
      <w:proofErr w:type="spellStart"/>
      <w:r w:rsidR="00E608CA">
        <w:rPr>
          <w:rFonts w:ascii="Arial Narrow" w:hAnsi="Arial Narrow"/>
          <w:sz w:val="28"/>
          <w:szCs w:val="28"/>
        </w:rPr>
        <w:t>Colpensiones</w:t>
      </w:r>
      <w:proofErr w:type="spellEnd"/>
      <w:r w:rsidR="00E75F6E">
        <w:rPr>
          <w:rFonts w:ascii="Arial Narrow" w:hAnsi="Arial Narrow"/>
          <w:sz w:val="28"/>
          <w:szCs w:val="28"/>
        </w:rPr>
        <w:t xml:space="preserve">, </w:t>
      </w:r>
      <w:r w:rsidR="00E608CA">
        <w:rPr>
          <w:rFonts w:ascii="Arial Narrow" w:hAnsi="Arial Narrow"/>
          <w:sz w:val="28"/>
          <w:szCs w:val="28"/>
        </w:rPr>
        <w:t xml:space="preserve">en la que se hace constar que </w:t>
      </w:r>
      <w:r w:rsidR="00E75F6E">
        <w:rPr>
          <w:rFonts w:ascii="Arial Narrow" w:hAnsi="Arial Narrow"/>
          <w:sz w:val="28"/>
          <w:szCs w:val="28"/>
        </w:rPr>
        <w:t xml:space="preserve">el pago de la pensión de vejez </w:t>
      </w:r>
      <w:r w:rsidR="002C1A06">
        <w:rPr>
          <w:rFonts w:ascii="Arial Narrow" w:hAnsi="Arial Narrow"/>
          <w:sz w:val="28"/>
          <w:szCs w:val="28"/>
        </w:rPr>
        <w:t>que venía recibiendo la causante, f</w:t>
      </w:r>
      <w:r w:rsidR="00873809">
        <w:rPr>
          <w:rFonts w:ascii="Arial Narrow" w:hAnsi="Arial Narrow"/>
          <w:sz w:val="28"/>
          <w:szCs w:val="28"/>
        </w:rPr>
        <w:t xml:space="preserve">ue suspendido para </w:t>
      </w:r>
      <w:r w:rsidR="00E75F6E">
        <w:rPr>
          <w:rFonts w:ascii="Arial Narrow" w:hAnsi="Arial Narrow"/>
          <w:sz w:val="28"/>
          <w:szCs w:val="28"/>
        </w:rPr>
        <w:t xml:space="preserve">la nómina de julio de 2009, </w:t>
      </w:r>
      <w:r w:rsidR="00870251">
        <w:rPr>
          <w:rFonts w:ascii="Arial Narrow" w:hAnsi="Arial Narrow"/>
          <w:sz w:val="28"/>
          <w:szCs w:val="28"/>
        </w:rPr>
        <w:t>empero, que s</w:t>
      </w:r>
      <w:r w:rsidR="00903CC3">
        <w:rPr>
          <w:rFonts w:ascii="Arial Narrow" w:hAnsi="Arial Narrow"/>
          <w:sz w:val="28"/>
          <w:szCs w:val="28"/>
        </w:rPr>
        <w:t>ólo fue retirada del sistema en el mes de septiembre de 2011.</w:t>
      </w:r>
    </w:p>
    <w:p w:rsidR="0088465F" w:rsidRPr="00C146CF" w:rsidRDefault="0088465F" w:rsidP="00C146CF">
      <w:pPr>
        <w:pStyle w:val="Sansinterligne"/>
      </w:pPr>
    </w:p>
    <w:p w:rsidR="006C0023" w:rsidRDefault="00E608CA" w:rsidP="00903CC3">
      <w:pPr>
        <w:spacing w:line="360" w:lineRule="auto"/>
        <w:ind w:firstLine="708"/>
        <w:jc w:val="both"/>
        <w:rPr>
          <w:rFonts w:ascii="Arial Narrow" w:hAnsi="Arial Narrow"/>
          <w:sz w:val="28"/>
          <w:szCs w:val="28"/>
        </w:rPr>
      </w:pPr>
      <w:r>
        <w:rPr>
          <w:rFonts w:ascii="Arial Narrow" w:hAnsi="Arial Narrow"/>
          <w:sz w:val="28"/>
          <w:szCs w:val="28"/>
        </w:rPr>
        <w:t xml:space="preserve"> Igualmente, se certifica q</w:t>
      </w:r>
      <w:r w:rsidR="0039494F">
        <w:rPr>
          <w:rFonts w:ascii="Arial Narrow" w:hAnsi="Arial Narrow"/>
          <w:sz w:val="28"/>
          <w:szCs w:val="28"/>
        </w:rPr>
        <w:t xml:space="preserve">ue </w:t>
      </w:r>
      <w:r w:rsidR="00B40605">
        <w:rPr>
          <w:rFonts w:ascii="Arial Narrow" w:hAnsi="Arial Narrow"/>
          <w:sz w:val="28"/>
          <w:szCs w:val="28"/>
        </w:rPr>
        <w:t>l</w:t>
      </w:r>
      <w:r w:rsidR="00903CC3">
        <w:rPr>
          <w:rFonts w:ascii="Arial Narrow" w:hAnsi="Arial Narrow"/>
          <w:sz w:val="28"/>
          <w:szCs w:val="28"/>
        </w:rPr>
        <w:t xml:space="preserve">as </w:t>
      </w:r>
      <w:r w:rsidR="002C61C5">
        <w:rPr>
          <w:rFonts w:ascii="Arial Narrow" w:hAnsi="Arial Narrow"/>
          <w:sz w:val="28"/>
          <w:szCs w:val="28"/>
        </w:rPr>
        <w:t xml:space="preserve">mesadas correspondientes a los meses de agosto de 2008, marzo, mayo y junio de 2009, por valor de $1.752, $1`196.283, $1`198.291 y $2`559.982, en su orden, </w:t>
      </w:r>
      <w:r>
        <w:rPr>
          <w:rFonts w:ascii="Arial Narrow" w:hAnsi="Arial Narrow"/>
          <w:sz w:val="28"/>
          <w:szCs w:val="28"/>
        </w:rPr>
        <w:t xml:space="preserve">fueron devueltas en su totalidad a la entidad de seguridad social </w:t>
      </w:r>
      <w:r w:rsidR="00EA6228">
        <w:rPr>
          <w:rFonts w:ascii="Arial Narrow" w:hAnsi="Arial Narrow"/>
          <w:sz w:val="28"/>
          <w:szCs w:val="28"/>
        </w:rPr>
        <w:t>debido a que no fueron cobradas</w:t>
      </w:r>
      <w:r w:rsidR="00173FD5">
        <w:rPr>
          <w:rFonts w:ascii="Arial Narrow" w:hAnsi="Arial Narrow"/>
          <w:sz w:val="28"/>
          <w:szCs w:val="28"/>
        </w:rPr>
        <w:t xml:space="preserve"> por la causante</w:t>
      </w:r>
      <w:r w:rsidR="00BF2375">
        <w:rPr>
          <w:rFonts w:ascii="Arial Narrow" w:hAnsi="Arial Narrow"/>
          <w:sz w:val="28"/>
          <w:szCs w:val="28"/>
        </w:rPr>
        <w:t xml:space="preserve">. </w:t>
      </w:r>
    </w:p>
    <w:p w:rsidR="006C0023" w:rsidRDefault="006C0023" w:rsidP="006C0023">
      <w:pPr>
        <w:pStyle w:val="Sansinterligne"/>
      </w:pPr>
    </w:p>
    <w:p w:rsidR="00BF2375" w:rsidRDefault="0039494F" w:rsidP="0026735B">
      <w:pPr>
        <w:spacing w:line="360" w:lineRule="auto"/>
        <w:ind w:firstLine="708"/>
        <w:jc w:val="both"/>
        <w:rPr>
          <w:rFonts w:ascii="Arial Narrow" w:hAnsi="Arial Narrow"/>
          <w:sz w:val="28"/>
          <w:szCs w:val="28"/>
        </w:rPr>
      </w:pPr>
      <w:r>
        <w:rPr>
          <w:rFonts w:ascii="Arial Narrow" w:hAnsi="Arial Narrow"/>
          <w:sz w:val="28"/>
          <w:szCs w:val="28"/>
        </w:rPr>
        <w:t xml:space="preserve">Dicha </w:t>
      </w:r>
      <w:r w:rsidR="002C61C5">
        <w:rPr>
          <w:rFonts w:ascii="Arial Narrow" w:hAnsi="Arial Narrow"/>
          <w:sz w:val="28"/>
          <w:szCs w:val="28"/>
        </w:rPr>
        <w:t>situación se corrobora</w:t>
      </w:r>
      <w:r>
        <w:rPr>
          <w:rFonts w:ascii="Arial Narrow" w:hAnsi="Arial Narrow"/>
          <w:sz w:val="28"/>
          <w:szCs w:val="28"/>
        </w:rPr>
        <w:t>,</w:t>
      </w:r>
      <w:r w:rsidR="002C61C5">
        <w:rPr>
          <w:rFonts w:ascii="Arial Narrow" w:hAnsi="Arial Narrow"/>
          <w:sz w:val="28"/>
          <w:szCs w:val="28"/>
        </w:rPr>
        <w:t xml:space="preserve"> </w:t>
      </w:r>
      <w:r>
        <w:rPr>
          <w:rFonts w:ascii="Arial Narrow" w:hAnsi="Arial Narrow"/>
          <w:sz w:val="28"/>
          <w:szCs w:val="28"/>
        </w:rPr>
        <w:t xml:space="preserve">además, </w:t>
      </w:r>
      <w:r w:rsidR="002C61C5">
        <w:rPr>
          <w:rFonts w:ascii="Arial Narrow" w:hAnsi="Arial Narrow"/>
          <w:sz w:val="28"/>
          <w:szCs w:val="28"/>
        </w:rPr>
        <w:t>con</w:t>
      </w:r>
      <w:r w:rsidR="00F27F90">
        <w:rPr>
          <w:rFonts w:ascii="Arial Narrow" w:hAnsi="Arial Narrow"/>
          <w:sz w:val="28"/>
          <w:szCs w:val="28"/>
        </w:rPr>
        <w:t xml:space="preserve"> el documento visible a folio 129, constante de la relación de pagos a pensión expedida por Bancolombia, </w:t>
      </w:r>
      <w:r w:rsidR="006C0023">
        <w:rPr>
          <w:rFonts w:ascii="Arial Narrow" w:hAnsi="Arial Narrow"/>
          <w:sz w:val="28"/>
          <w:szCs w:val="28"/>
        </w:rPr>
        <w:t xml:space="preserve">en el cual se evidencia que </w:t>
      </w:r>
      <w:r w:rsidR="00B9409D">
        <w:rPr>
          <w:rFonts w:ascii="Arial Narrow" w:hAnsi="Arial Narrow"/>
          <w:sz w:val="28"/>
          <w:szCs w:val="28"/>
        </w:rPr>
        <w:t xml:space="preserve">en efecto, la entidad bancaria reintegró a las arcas de </w:t>
      </w:r>
      <w:proofErr w:type="spellStart"/>
      <w:r w:rsidR="00B9409D">
        <w:rPr>
          <w:rFonts w:ascii="Arial Narrow" w:hAnsi="Arial Narrow"/>
          <w:sz w:val="28"/>
          <w:szCs w:val="28"/>
        </w:rPr>
        <w:t>Colpensiones</w:t>
      </w:r>
      <w:proofErr w:type="spellEnd"/>
      <w:r w:rsidR="00B9409D">
        <w:rPr>
          <w:rFonts w:ascii="Arial Narrow" w:hAnsi="Arial Narrow"/>
          <w:sz w:val="28"/>
          <w:szCs w:val="28"/>
        </w:rPr>
        <w:t xml:space="preserve"> </w:t>
      </w:r>
      <w:r w:rsidR="00667C94" w:rsidRPr="007F2A58">
        <w:rPr>
          <w:rFonts w:ascii="Arial Narrow" w:hAnsi="Arial Narrow"/>
          <w:sz w:val="28"/>
          <w:szCs w:val="28"/>
        </w:rPr>
        <w:t xml:space="preserve">los dineros depositados </w:t>
      </w:r>
      <w:r w:rsidR="00F27F90">
        <w:rPr>
          <w:rFonts w:ascii="Arial Narrow" w:hAnsi="Arial Narrow"/>
          <w:sz w:val="28"/>
          <w:szCs w:val="28"/>
        </w:rPr>
        <w:t xml:space="preserve">en la cuenta de ahorros de la señora </w:t>
      </w:r>
      <w:r w:rsidR="00F27F90">
        <w:rPr>
          <w:rFonts w:ascii="Arial Narrow" w:hAnsi="Arial Narrow" w:cs="Tahoma"/>
          <w:sz w:val="28"/>
          <w:szCs w:val="28"/>
        </w:rPr>
        <w:t xml:space="preserve">Luz Amparo </w:t>
      </w:r>
      <w:proofErr w:type="spellStart"/>
      <w:r w:rsidR="00F27F90">
        <w:rPr>
          <w:rFonts w:ascii="Arial Narrow" w:hAnsi="Arial Narrow" w:cs="Tahoma"/>
          <w:sz w:val="28"/>
          <w:szCs w:val="28"/>
        </w:rPr>
        <w:t>Aristizabal</w:t>
      </w:r>
      <w:proofErr w:type="spellEnd"/>
      <w:r w:rsidR="00F27F90">
        <w:rPr>
          <w:rFonts w:ascii="Arial Narrow" w:hAnsi="Arial Narrow" w:cs="Tahoma"/>
          <w:sz w:val="28"/>
          <w:szCs w:val="28"/>
        </w:rPr>
        <w:t xml:space="preserve"> Holguín</w:t>
      </w:r>
      <w:r w:rsidR="00F27F90">
        <w:rPr>
          <w:rFonts w:ascii="Arial Narrow" w:hAnsi="Arial Narrow"/>
          <w:sz w:val="28"/>
          <w:szCs w:val="28"/>
        </w:rPr>
        <w:t xml:space="preserve">, para </w:t>
      </w:r>
      <w:r w:rsidR="00F27F90" w:rsidRPr="007F2A58">
        <w:rPr>
          <w:rFonts w:ascii="Arial Narrow" w:hAnsi="Arial Narrow"/>
          <w:sz w:val="28"/>
          <w:szCs w:val="28"/>
        </w:rPr>
        <w:t>los</w:t>
      </w:r>
      <w:r w:rsidR="00F27F90">
        <w:rPr>
          <w:rFonts w:ascii="Arial Narrow" w:hAnsi="Arial Narrow"/>
          <w:sz w:val="28"/>
          <w:szCs w:val="28"/>
        </w:rPr>
        <w:t xml:space="preserve"> meses de mayo y junio de 2009</w:t>
      </w:r>
      <w:r w:rsidR="00B9409D">
        <w:rPr>
          <w:rFonts w:ascii="Arial Narrow" w:hAnsi="Arial Narrow"/>
          <w:sz w:val="28"/>
          <w:szCs w:val="28"/>
        </w:rPr>
        <w:t xml:space="preserve">. </w:t>
      </w:r>
      <w:r w:rsidR="0024169D">
        <w:rPr>
          <w:rFonts w:ascii="Arial Narrow" w:hAnsi="Arial Narrow"/>
          <w:sz w:val="28"/>
          <w:szCs w:val="28"/>
        </w:rPr>
        <w:t>Ello, por cuanto</w:t>
      </w:r>
      <w:r w:rsidR="00E249B5">
        <w:rPr>
          <w:rFonts w:ascii="Arial Narrow" w:hAnsi="Arial Narrow"/>
          <w:sz w:val="28"/>
          <w:szCs w:val="28"/>
        </w:rPr>
        <w:t xml:space="preserve">, lógicamente </w:t>
      </w:r>
      <w:r w:rsidR="0024169D">
        <w:rPr>
          <w:rFonts w:ascii="Arial Narrow" w:hAnsi="Arial Narrow"/>
          <w:sz w:val="28"/>
          <w:szCs w:val="28"/>
        </w:rPr>
        <w:t xml:space="preserve">dichas mesadas habían sido giradas con </w:t>
      </w:r>
      <w:r w:rsidR="00E249B5">
        <w:rPr>
          <w:rFonts w:ascii="Arial Narrow" w:hAnsi="Arial Narrow"/>
          <w:sz w:val="28"/>
          <w:szCs w:val="28"/>
        </w:rPr>
        <w:t xml:space="preserve">ocasión a la </w:t>
      </w:r>
      <w:r w:rsidR="0024169D">
        <w:rPr>
          <w:rFonts w:ascii="Arial Narrow" w:hAnsi="Arial Narrow"/>
          <w:sz w:val="28"/>
          <w:szCs w:val="28"/>
        </w:rPr>
        <w:t xml:space="preserve">pensión de vejez que </w:t>
      </w:r>
      <w:r w:rsidR="0026735B">
        <w:rPr>
          <w:rFonts w:ascii="Arial Narrow" w:hAnsi="Arial Narrow"/>
          <w:sz w:val="28"/>
          <w:szCs w:val="28"/>
        </w:rPr>
        <w:t xml:space="preserve">recibía la causante, </w:t>
      </w:r>
      <w:r w:rsidR="00C146CF">
        <w:rPr>
          <w:rFonts w:ascii="Arial Narrow" w:hAnsi="Arial Narrow"/>
          <w:sz w:val="28"/>
          <w:szCs w:val="28"/>
        </w:rPr>
        <w:t>y por tal motivo,</w:t>
      </w:r>
      <w:r w:rsidR="00E249B5">
        <w:rPr>
          <w:rFonts w:ascii="Arial Narrow" w:hAnsi="Arial Narrow"/>
          <w:sz w:val="28"/>
          <w:szCs w:val="28"/>
        </w:rPr>
        <w:t xml:space="preserve"> no podían ser </w:t>
      </w:r>
      <w:r w:rsidR="0026735B">
        <w:rPr>
          <w:rFonts w:ascii="Arial Narrow" w:hAnsi="Arial Narrow"/>
          <w:sz w:val="28"/>
          <w:szCs w:val="28"/>
        </w:rPr>
        <w:t>imputadas a la pensión de sobrevivientes</w:t>
      </w:r>
      <w:r w:rsidR="00C115EA">
        <w:rPr>
          <w:rFonts w:ascii="Arial Narrow" w:hAnsi="Arial Narrow"/>
          <w:sz w:val="28"/>
          <w:szCs w:val="28"/>
        </w:rPr>
        <w:t xml:space="preserve"> </w:t>
      </w:r>
      <w:r w:rsidR="006634C8">
        <w:rPr>
          <w:rFonts w:ascii="Arial Narrow" w:hAnsi="Arial Narrow"/>
          <w:sz w:val="28"/>
          <w:szCs w:val="28"/>
        </w:rPr>
        <w:t xml:space="preserve">que posteriormente </w:t>
      </w:r>
      <w:r w:rsidR="00FA7F02">
        <w:rPr>
          <w:rFonts w:ascii="Arial Narrow" w:hAnsi="Arial Narrow"/>
          <w:sz w:val="28"/>
          <w:szCs w:val="28"/>
        </w:rPr>
        <w:t>reclamó su b</w:t>
      </w:r>
      <w:r w:rsidR="006634C8">
        <w:rPr>
          <w:rFonts w:ascii="Arial Narrow" w:hAnsi="Arial Narrow"/>
          <w:sz w:val="28"/>
          <w:szCs w:val="28"/>
        </w:rPr>
        <w:t xml:space="preserve">eneficiario. </w:t>
      </w:r>
    </w:p>
    <w:p w:rsidR="00667C94" w:rsidRPr="00662F29" w:rsidRDefault="00667C94" w:rsidP="00662F29">
      <w:pPr>
        <w:pStyle w:val="Sansinterligne"/>
      </w:pPr>
    </w:p>
    <w:p w:rsidR="00AA4650" w:rsidRPr="004E0EE7" w:rsidRDefault="00E42A0E" w:rsidP="00667C94">
      <w:pPr>
        <w:spacing w:line="360" w:lineRule="auto"/>
        <w:ind w:firstLine="708"/>
        <w:jc w:val="both"/>
        <w:rPr>
          <w:rFonts w:ascii="Arial Narrow" w:hAnsi="Arial Narrow"/>
          <w:sz w:val="28"/>
          <w:szCs w:val="28"/>
        </w:rPr>
      </w:pPr>
      <w:r w:rsidRPr="004E0EE7">
        <w:rPr>
          <w:rFonts w:ascii="Arial Narrow" w:hAnsi="Arial Narrow"/>
          <w:sz w:val="28"/>
          <w:szCs w:val="28"/>
        </w:rPr>
        <w:t xml:space="preserve">De acuerdo con lo anterior, es claro que no incurrió la sentenciadora de primer grado en un yerro al </w:t>
      </w:r>
      <w:r w:rsidR="00DC00BE" w:rsidRPr="004E0EE7">
        <w:rPr>
          <w:rFonts w:ascii="Arial Narrow" w:hAnsi="Arial Narrow"/>
          <w:sz w:val="28"/>
          <w:szCs w:val="28"/>
        </w:rPr>
        <w:t xml:space="preserve">concluir que la entidad demandada no canceló en favor del actor </w:t>
      </w:r>
      <w:r w:rsidR="00DC00BE" w:rsidRPr="004E0EE7">
        <w:rPr>
          <w:rFonts w:ascii="Arial Narrow" w:hAnsi="Arial Narrow"/>
          <w:sz w:val="28"/>
          <w:szCs w:val="28"/>
        </w:rPr>
        <w:lastRenderedPageBreak/>
        <w:t xml:space="preserve">las mesadas pensionales causadas entre el </w:t>
      </w:r>
      <w:r w:rsidRPr="004E0EE7">
        <w:rPr>
          <w:rFonts w:ascii="Arial Narrow" w:hAnsi="Arial Narrow"/>
          <w:sz w:val="28"/>
          <w:szCs w:val="28"/>
        </w:rPr>
        <w:t xml:space="preserve">4 de abril de 2009 –fecha </w:t>
      </w:r>
      <w:r w:rsidR="00E843B1" w:rsidRPr="004E0EE7">
        <w:rPr>
          <w:rFonts w:ascii="Arial Narrow" w:hAnsi="Arial Narrow"/>
          <w:sz w:val="28"/>
          <w:szCs w:val="28"/>
        </w:rPr>
        <w:t>de deceso de la</w:t>
      </w:r>
      <w:r w:rsidR="00DC00BE" w:rsidRPr="004E0EE7">
        <w:rPr>
          <w:rFonts w:ascii="Arial Narrow" w:hAnsi="Arial Narrow"/>
          <w:sz w:val="28"/>
          <w:szCs w:val="28"/>
        </w:rPr>
        <w:t xml:space="preserve"> caus</w:t>
      </w:r>
      <w:r w:rsidR="00AE2865">
        <w:rPr>
          <w:rFonts w:ascii="Arial Narrow" w:hAnsi="Arial Narrow"/>
          <w:sz w:val="28"/>
          <w:szCs w:val="28"/>
        </w:rPr>
        <w:t>an</w:t>
      </w:r>
      <w:r w:rsidR="003A1330">
        <w:rPr>
          <w:rFonts w:ascii="Arial Narrow" w:hAnsi="Arial Narrow"/>
          <w:sz w:val="28"/>
          <w:szCs w:val="28"/>
        </w:rPr>
        <w:t>te- y el 31 de agosto de 2011</w:t>
      </w:r>
      <w:r w:rsidR="00AE2865">
        <w:rPr>
          <w:rFonts w:ascii="Arial Narrow" w:hAnsi="Arial Narrow"/>
          <w:sz w:val="28"/>
          <w:szCs w:val="28"/>
        </w:rPr>
        <w:t>.</w:t>
      </w:r>
      <w:r w:rsidR="00DC00BE" w:rsidRPr="004E0EE7">
        <w:rPr>
          <w:rFonts w:ascii="Arial Narrow" w:hAnsi="Arial Narrow"/>
          <w:sz w:val="28"/>
          <w:szCs w:val="28"/>
        </w:rPr>
        <w:t xml:space="preserve"> </w:t>
      </w:r>
    </w:p>
    <w:p w:rsidR="004E0EE7" w:rsidRPr="00B76165" w:rsidRDefault="004E0EE7" w:rsidP="00B76165">
      <w:pPr>
        <w:pStyle w:val="Sansinterligne"/>
      </w:pPr>
    </w:p>
    <w:p w:rsidR="00AF26AF" w:rsidRPr="00DC00BE" w:rsidRDefault="00DA156D" w:rsidP="00AA4650">
      <w:pPr>
        <w:pStyle w:val="Textoindependiente34"/>
        <w:ind w:right="191" w:firstLine="708"/>
        <w:rPr>
          <w:rFonts w:ascii="Arial Narrow" w:hAnsi="Arial Narrow" w:cs="Arial Narrow"/>
          <w:sz w:val="28"/>
          <w:szCs w:val="28"/>
        </w:rPr>
      </w:pPr>
      <w:r>
        <w:rPr>
          <w:rFonts w:ascii="Arial Narrow" w:hAnsi="Arial Narrow" w:cs="Arial Narrow"/>
          <w:sz w:val="28"/>
          <w:szCs w:val="28"/>
        </w:rPr>
        <w:t>En cuanto a la excepción de prescripción propuesta por la entidad demandada</w:t>
      </w:r>
      <w:r w:rsidR="00AA4650" w:rsidRPr="00DC00BE">
        <w:rPr>
          <w:rFonts w:ascii="Arial Narrow" w:hAnsi="Arial Narrow" w:cs="Arial Narrow"/>
          <w:sz w:val="28"/>
          <w:szCs w:val="28"/>
        </w:rPr>
        <w:t xml:space="preserve">, </w:t>
      </w:r>
      <w:r w:rsidR="004E0EE7">
        <w:rPr>
          <w:rFonts w:ascii="Arial Narrow" w:hAnsi="Arial Narrow" w:cs="Arial Narrow"/>
          <w:sz w:val="28"/>
          <w:szCs w:val="28"/>
        </w:rPr>
        <w:t xml:space="preserve">cabe recordar </w:t>
      </w:r>
      <w:r w:rsidR="00235968" w:rsidRPr="00DC00BE">
        <w:rPr>
          <w:rFonts w:ascii="Arial Narrow" w:hAnsi="Arial Narrow" w:cs="Arial Narrow"/>
          <w:sz w:val="28"/>
          <w:szCs w:val="28"/>
        </w:rPr>
        <w:t xml:space="preserve">que </w:t>
      </w:r>
      <w:r w:rsidR="009E39F2" w:rsidRPr="00DC00BE">
        <w:rPr>
          <w:rFonts w:ascii="Arial Narrow" w:hAnsi="Arial Narrow" w:cs="Arial Narrow"/>
          <w:sz w:val="28"/>
          <w:szCs w:val="28"/>
        </w:rPr>
        <w:t xml:space="preserve">si bien las normas laborales contemplan un término legal </w:t>
      </w:r>
      <w:r w:rsidR="00851878" w:rsidRPr="00DC00BE">
        <w:rPr>
          <w:rFonts w:ascii="Arial Narrow" w:hAnsi="Arial Narrow" w:cs="Arial Narrow"/>
          <w:sz w:val="28"/>
          <w:szCs w:val="28"/>
        </w:rPr>
        <w:t xml:space="preserve">para reclamar los derechos </w:t>
      </w:r>
      <w:r w:rsidR="00E3028F" w:rsidRPr="00DC00BE">
        <w:rPr>
          <w:rFonts w:ascii="Arial Narrow" w:hAnsi="Arial Narrow" w:cs="Arial Narrow"/>
          <w:sz w:val="28"/>
          <w:szCs w:val="28"/>
        </w:rPr>
        <w:t xml:space="preserve">sociales </w:t>
      </w:r>
      <w:r w:rsidR="00851878" w:rsidRPr="00DC00BE">
        <w:rPr>
          <w:rFonts w:ascii="Arial Narrow" w:hAnsi="Arial Narrow" w:cs="Arial Narrow"/>
          <w:sz w:val="28"/>
          <w:szCs w:val="28"/>
        </w:rPr>
        <w:t xml:space="preserve">que emanen de las leyes sociales –art. 488 </w:t>
      </w:r>
      <w:proofErr w:type="spellStart"/>
      <w:r w:rsidR="00851878" w:rsidRPr="00DC00BE">
        <w:rPr>
          <w:rFonts w:ascii="Arial Narrow" w:hAnsi="Arial Narrow" w:cs="Arial Narrow"/>
          <w:sz w:val="28"/>
          <w:szCs w:val="28"/>
        </w:rPr>
        <w:t>C.S.T</w:t>
      </w:r>
      <w:proofErr w:type="spellEnd"/>
      <w:r w:rsidR="00851878" w:rsidRPr="00DC00BE">
        <w:rPr>
          <w:rFonts w:ascii="Arial Narrow" w:hAnsi="Arial Narrow" w:cs="Arial Narrow"/>
          <w:sz w:val="28"/>
          <w:szCs w:val="28"/>
        </w:rPr>
        <w:t xml:space="preserve"> y 151 </w:t>
      </w:r>
      <w:proofErr w:type="spellStart"/>
      <w:r w:rsidR="00851878" w:rsidRPr="00DC00BE">
        <w:rPr>
          <w:rFonts w:ascii="Arial Narrow" w:hAnsi="Arial Narrow" w:cs="Arial Narrow"/>
          <w:sz w:val="28"/>
          <w:szCs w:val="28"/>
        </w:rPr>
        <w:t>C.P.L</w:t>
      </w:r>
      <w:proofErr w:type="spellEnd"/>
      <w:r w:rsidR="00851878" w:rsidRPr="00DC00BE">
        <w:rPr>
          <w:rFonts w:ascii="Arial Narrow" w:hAnsi="Arial Narrow" w:cs="Arial Narrow"/>
          <w:sz w:val="28"/>
          <w:szCs w:val="28"/>
        </w:rPr>
        <w:t>.-</w:t>
      </w:r>
      <w:r w:rsidR="00393211" w:rsidRPr="00DC00BE">
        <w:rPr>
          <w:rFonts w:ascii="Arial Narrow" w:hAnsi="Arial Narrow" w:cs="Arial Narrow"/>
          <w:sz w:val="28"/>
          <w:szCs w:val="28"/>
        </w:rPr>
        <w:t>, contados a partir de la exigibilidad del dere</w:t>
      </w:r>
      <w:r w:rsidR="000F1152">
        <w:rPr>
          <w:rFonts w:ascii="Arial Narrow" w:hAnsi="Arial Narrow" w:cs="Arial Narrow"/>
          <w:sz w:val="28"/>
          <w:szCs w:val="28"/>
        </w:rPr>
        <w:t xml:space="preserve">cho, </w:t>
      </w:r>
      <w:r w:rsidR="00851878" w:rsidRPr="00DC00BE">
        <w:rPr>
          <w:rFonts w:ascii="Arial Narrow" w:hAnsi="Arial Narrow" w:cs="Arial Narrow"/>
          <w:sz w:val="28"/>
          <w:szCs w:val="28"/>
        </w:rPr>
        <w:t xml:space="preserve"> en tratándose de sujetos de especial protección</w:t>
      </w:r>
      <w:r w:rsidR="001A67E9" w:rsidRPr="00DC00BE">
        <w:rPr>
          <w:rFonts w:ascii="Arial Narrow" w:hAnsi="Arial Narrow" w:cs="Arial Narrow"/>
          <w:sz w:val="28"/>
          <w:szCs w:val="28"/>
        </w:rPr>
        <w:t xml:space="preserve"> (menores de edad, dementes, sordomudos y quienes estén bajo patria potestad o curaduría)</w:t>
      </w:r>
      <w:r w:rsidR="00851878" w:rsidRPr="00DC00BE">
        <w:rPr>
          <w:rFonts w:ascii="Arial Narrow" w:hAnsi="Arial Narrow" w:cs="Arial Narrow"/>
          <w:sz w:val="28"/>
          <w:szCs w:val="28"/>
        </w:rPr>
        <w:t xml:space="preserve">, </w:t>
      </w:r>
      <w:r w:rsidR="00E20846" w:rsidRPr="00DC00BE">
        <w:rPr>
          <w:rFonts w:ascii="Arial Narrow" w:hAnsi="Arial Narrow" w:cs="Arial Narrow"/>
          <w:sz w:val="28"/>
          <w:szCs w:val="28"/>
        </w:rPr>
        <w:t xml:space="preserve">tal disposición legal </w:t>
      </w:r>
      <w:r w:rsidR="00FA6D7E" w:rsidRPr="00DC00BE">
        <w:rPr>
          <w:rFonts w:ascii="Arial Narrow" w:hAnsi="Arial Narrow" w:cs="Arial Narrow"/>
          <w:sz w:val="28"/>
          <w:szCs w:val="28"/>
        </w:rPr>
        <w:t xml:space="preserve">debe </w:t>
      </w:r>
      <w:r w:rsidR="00E20846" w:rsidRPr="00DC00BE">
        <w:rPr>
          <w:rFonts w:ascii="Arial Narrow" w:hAnsi="Arial Narrow" w:cs="Arial Narrow"/>
          <w:sz w:val="28"/>
          <w:szCs w:val="28"/>
        </w:rPr>
        <w:t>cede</w:t>
      </w:r>
      <w:r w:rsidR="00FA6D7E" w:rsidRPr="00DC00BE">
        <w:rPr>
          <w:rFonts w:ascii="Arial Narrow" w:hAnsi="Arial Narrow" w:cs="Arial Narrow"/>
          <w:sz w:val="28"/>
          <w:szCs w:val="28"/>
        </w:rPr>
        <w:t>r</w:t>
      </w:r>
      <w:r w:rsidR="00E20846" w:rsidRPr="00DC00BE">
        <w:rPr>
          <w:rFonts w:ascii="Arial Narrow" w:hAnsi="Arial Narrow" w:cs="Arial Narrow"/>
          <w:sz w:val="28"/>
          <w:szCs w:val="28"/>
        </w:rPr>
        <w:t xml:space="preserve"> para dar cabida </w:t>
      </w:r>
      <w:r w:rsidR="00A35D06" w:rsidRPr="00DC00BE">
        <w:rPr>
          <w:rFonts w:ascii="Arial Narrow" w:hAnsi="Arial Narrow" w:cs="Arial Narrow"/>
          <w:sz w:val="28"/>
          <w:szCs w:val="28"/>
        </w:rPr>
        <w:t xml:space="preserve">al fenómeno de la suspensión </w:t>
      </w:r>
      <w:r w:rsidR="00E3028F" w:rsidRPr="00DC00BE">
        <w:rPr>
          <w:rFonts w:ascii="Arial Narrow" w:hAnsi="Arial Narrow" w:cs="Arial Narrow"/>
          <w:sz w:val="28"/>
          <w:szCs w:val="28"/>
        </w:rPr>
        <w:t xml:space="preserve">de la prescripción </w:t>
      </w:r>
      <w:r w:rsidR="00241658" w:rsidRPr="00DC00BE">
        <w:rPr>
          <w:rFonts w:ascii="Arial Narrow" w:hAnsi="Arial Narrow" w:cs="Arial Narrow"/>
          <w:sz w:val="28"/>
          <w:szCs w:val="28"/>
        </w:rPr>
        <w:t>que regula el Código Civil en sus art</w:t>
      </w:r>
      <w:r w:rsidR="00E3028F" w:rsidRPr="00DC00BE">
        <w:rPr>
          <w:rFonts w:ascii="Arial Narrow" w:hAnsi="Arial Narrow" w:cs="Arial Narrow"/>
          <w:sz w:val="28"/>
          <w:szCs w:val="28"/>
        </w:rPr>
        <w:t>ícul</w:t>
      </w:r>
      <w:r w:rsidR="00E20846" w:rsidRPr="00DC00BE">
        <w:rPr>
          <w:rFonts w:ascii="Arial Narrow" w:hAnsi="Arial Narrow" w:cs="Arial Narrow"/>
          <w:sz w:val="28"/>
          <w:szCs w:val="28"/>
        </w:rPr>
        <w:t>os 2451 y 2543</w:t>
      </w:r>
      <w:r w:rsidR="0002490F" w:rsidRPr="00DC00BE">
        <w:rPr>
          <w:rFonts w:ascii="Arial Narrow" w:hAnsi="Arial Narrow" w:cs="Arial Narrow"/>
          <w:sz w:val="28"/>
          <w:szCs w:val="28"/>
        </w:rPr>
        <w:t xml:space="preserve">, aplicable por remisión normativa autorizada por el artículo 145 del </w:t>
      </w:r>
      <w:r w:rsidR="00662F29">
        <w:rPr>
          <w:rFonts w:ascii="Arial Narrow" w:hAnsi="Arial Narrow" w:cs="Arial Narrow"/>
          <w:sz w:val="28"/>
          <w:szCs w:val="28"/>
        </w:rPr>
        <w:t>Estatuto Adjetivo Laboral</w:t>
      </w:r>
      <w:r w:rsidR="0002490F" w:rsidRPr="00DC00BE">
        <w:rPr>
          <w:rFonts w:ascii="Arial Narrow" w:hAnsi="Arial Narrow" w:cs="Arial Narrow"/>
          <w:sz w:val="28"/>
          <w:szCs w:val="28"/>
        </w:rPr>
        <w:t>.</w:t>
      </w:r>
    </w:p>
    <w:p w:rsidR="00AF26AF" w:rsidRDefault="00AF26AF" w:rsidP="004E0EE7">
      <w:pPr>
        <w:pStyle w:val="Sansinterligne"/>
      </w:pPr>
    </w:p>
    <w:p w:rsidR="001A67E9" w:rsidRPr="004E0EE7" w:rsidRDefault="00FA6D7E" w:rsidP="00AA4650">
      <w:pPr>
        <w:pStyle w:val="Textoindependiente34"/>
        <w:ind w:right="191" w:firstLine="708"/>
        <w:rPr>
          <w:rFonts w:ascii="Arial Narrow" w:hAnsi="Arial Narrow" w:cs="Arial Narrow"/>
          <w:sz w:val="28"/>
          <w:szCs w:val="28"/>
        </w:rPr>
      </w:pPr>
      <w:r w:rsidRPr="004E0EE7">
        <w:rPr>
          <w:rFonts w:ascii="Arial Narrow" w:hAnsi="Arial Narrow" w:cs="Arial Narrow"/>
          <w:sz w:val="28"/>
          <w:szCs w:val="28"/>
        </w:rPr>
        <w:t xml:space="preserve">Así lo ha establecido el órgano de cierre de esta especialidad laboral, </w:t>
      </w:r>
      <w:r w:rsidR="001E3129" w:rsidRPr="004E0EE7">
        <w:rPr>
          <w:rFonts w:ascii="Arial Narrow" w:hAnsi="Arial Narrow" w:cs="Arial Narrow"/>
          <w:sz w:val="28"/>
          <w:szCs w:val="28"/>
        </w:rPr>
        <w:t xml:space="preserve">en sentencia del </w:t>
      </w:r>
      <w:r w:rsidR="001E3129" w:rsidRPr="004E0EE7">
        <w:rPr>
          <w:rFonts w:ascii="Arial Narrow" w:hAnsi="Arial Narrow"/>
          <w:sz w:val="28"/>
          <w:szCs w:val="28"/>
        </w:rPr>
        <w:t>7 de abril de 2005, radicación 24369, reiterada en sentencia</w:t>
      </w:r>
      <w:r w:rsidR="008D1FA5" w:rsidRPr="004E0EE7">
        <w:rPr>
          <w:rFonts w:ascii="Arial Narrow" w:hAnsi="Arial Narrow"/>
          <w:sz w:val="28"/>
          <w:szCs w:val="28"/>
        </w:rPr>
        <w:t>s</w:t>
      </w:r>
      <w:r w:rsidR="001E3129" w:rsidRPr="004E0EE7">
        <w:rPr>
          <w:rFonts w:ascii="Arial Narrow" w:hAnsi="Arial Narrow"/>
          <w:sz w:val="28"/>
          <w:szCs w:val="28"/>
        </w:rPr>
        <w:t xml:space="preserve"> del 18 de septiembre</w:t>
      </w:r>
      <w:r w:rsidR="008D1FA5" w:rsidRPr="004E0EE7">
        <w:rPr>
          <w:rFonts w:ascii="Arial Narrow" w:hAnsi="Arial Narrow"/>
          <w:sz w:val="28"/>
          <w:szCs w:val="28"/>
        </w:rPr>
        <w:t xml:space="preserve"> y 30 de octubre de </w:t>
      </w:r>
      <w:r w:rsidR="001E3129" w:rsidRPr="004E0EE7">
        <w:rPr>
          <w:rFonts w:ascii="Arial Narrow" w:hAnsi="Arial Narrow"/>
          <w:sz w:val="28"/>
          <w:szCs w:val="28"/>
        </w:rPr>
        <w:t xml:space="preserve">2012, radicación </w:t>
      </w:r>
      <w:r w:rsidR="008D1FA5" w:rsidRPr="004E0EE7">
        <w:rPr>
          <w:rFonts w:ascii="Arial Narrow" w:hAnsi="Arial Narrow"/>
          <w:sz w:val="28"/>
          <w:szCs w:val="28"/>
        </w:rPr>
        <w:t xml:space="preserve">41650 y 39631, en su orden. </w:t>
      </w:r>
    </w:p>
    <w:p w:rsidR="008D1FA5" w:rsidRDefault="008D1FA5" w:rsidP="00B76165">
      <w:pPr>
        <w:pStyle w:val="Sansinterligne"/>
      </w:pPr>
    </w:p>
    <w:p w:rsidR="007D2ECD" w:rsidRPr="007D2ECD" w:rsidRDefault="007D2ECD" w:rsidP="00AA4650">
      <w:pPr>
        <w:pStyle w:val="Textoindependiente34"/>
        <w:ind w:right="191" w:firstLine="708"/>
        <w:rPr>
          <w:rFonts w:ascii="Arial Narrow" w:hAnsi="Arial Narrow" w:cs="Arial Narrow"/>
          <w:color w:val="FF0000"/>
          <w:sz w:val="28"/>
          <w:szCs w:val="28"/>
        </w:rPr>
      </w:pPr>
      <w:r w:rsidRPr="007D2ECD">
        <w:rPr>
          <w:rFonts w:ascii="Arial Narrow" w:hAnsi="Arial Narrow"/>
          <w:sz w:val="28"/>
          <w:szCs w:val="28"/>
        </w:rPr>
        <w:t>Conforme a lo dicho, en este asunto en particular</w:t>
      </w:r>
      <w:r w:rsidR="008D1FA5">
        <w:rPr>
          <w:rFonts w:ascii="Arial Narrow" w:hAnsi="Arial Narrow"/>
          <w:sz w:val="28"/>
          <w:szCs w:val="28"/>
        </w:rPr>
        <w:t xml:space="preserve">, dada la existencia de un incapaz, representado por curadora, </w:t>
      </w:r>
      <w:r w:rsidRPr="007D2ECD">
        <w:rPr>
          <w:rFonts w:ascii="Arial Narrow" w:hAnsi="Arial Narrow"/>
          <w:sz w:val="28"/>
          <w:szCs w:val="28"/>
        </w:rPr>
        <w:t>el fenómeno ex</w:t>
      </w:r>
      <w:r w:rsidR="00662F29">
        <w:rPr>
          <w:rFonts w:ascii="Arial Narrow" w:hAnsi="Arial Narrow"/>
          <w:sz w:val="28"/>
          <w:szCs w:val="28"/>
        </w:rPr>
        <w:t xml:space="preserve">tintivo de la prescripción no tiene </w:t>
      </w:r>
      <w:r w:rsidRPr="007D2ECD">
        <w:rPr>
          <w:rFonts w:ascii="Arial Narrow" w:hAnsi="Arial Narrow"/>
          <w:sz w:val="28"/>
          <w:szCs w:val="28"/>
        </w:rPr>
        <w:t>la virtualidad de enervar las mesadas causadas a partir de la muerte de</w:t>
      </w:r>
      <w:r w:rsidR="008D1FA5">
        <w:rPr>
          <w:rFonts w:ascii="Arial Narrow" w:hAnsi="Arial Narrow"/>
          <w:sz w:val="28"/>
          <w:szCs w:val="28"/>
        </w:rPr>
        <w:t xml:space="preserve"> la causante y hasta el </w:t>
      </w:r>
      <w:r w:rsidR="00F0366E">
        <w:rPr>
          <w:rFonts w:ascii="Arial Narrow" w:hAnsi="Arial Narrow"/>
          <w:sz w:val="28"/>
          <w:szCs w:val="28"/>
        </w:rPr>
        <w:t>31 de agosto de 2011, de modo que</w:t>
      </w:r>
      <w:r w:rsidR="00B0462F">
        <w:rPr>
          <w:rFonts w:ascii="Arial Narrow" w:hAnsi="Arial Narrow"/>
          <w:sz w:val="28"/>
          <w:szCs w:val="28"/>
        </w:rPr>
        <w:t>,</w:t>
      </w:r>
      <w:r w:rsidR="00F0366E">
        <w:rPr>
          <w:rFonts w:ascii="Arial Narrow" w:hAnsi="Arial Narrow"/>
          <w:sz w:val="28"/>
          <w:szCs w:val="28"/>
        </w:rPr>
        <w:t xml:space="preserve"> la entidad e</w:t>
      </w:r>
      <w:r w:rsidR="00D16EA5">
        <w:rPr>
          <w:rFonts w:ascii="Arial Narrow" w:hAnsi="Arial Narrow"/>
          <w:sz w:val="28"/>
          <w:szCs w:val="28"/>
        </w:rPr>
        <w:t>staba obligada a su pago en favor del beneficiario.</w:t>
      </w:r>
    </w:p>
    <w:p w:rsidR="00E75F6E" w:rsidRDefault="00E75F6E" w:rsidP="00E42A0E">
      <w:pPr>
        <w:pStyle w:val="Sansinterligne"/>
      </w:pPr>
    </w:p>
    <w:p w:rsidR="00201C22" w:rsidRPr="00201C22" w:rsidRDefault="00662F29" w:rsidP="00201C22">
      <w:pPr>
        <w:spacing w:line="360" w:lineRule="auto"/>
        <w:ind w:firstLine="708"/>
        <w:jc w:val="both"/>
        <w:rPr>
          <w:rFonts w:ascii="Arial Narrow" w:hAnsi="Arial Narrow"/>
          <w:sz w:val="28"/>
          <w:szCs w:val="28"/>
        </w:rPr>
      </w:pPr>
      <w:r>
        <w:rPr>
          <w:rFonts w:ascii="Arial Narrow" w:hAnsi="Arial Narrow"/>
          <w:sz w:val="28"/>
          <w:szCs w:val="28"/>
        </w:rPr>
        <w:t xml:space="preserve">Así las cosas, </w:t>
      </w:r>
      <w:r w:rsidR="00AB19ED">
        <w:rPr>
          <w:rFonts w:ascii="Arial Narrow" w:hAnsi="Arial Narrow"/>
          <w:sz w:val="28"/>
          <w:szCs w:val="28"/>
        </w:rPr>
        <w:t>t</w:t>
      </w:r>
      <w:r w:rsidR="00BC0883">
        <w:rPr>
          <w:rFonts w:ascii="Arial Narrow" w:hAnsi="Arial Narrow"/>
          <w:sz w:val="28"/>
          <w:szCs w:val="28"/>
        </w:rPr>
        <w:t xml:space="preserve">omando en cuenta </w:t>
      </w:r>
      <w:r w:rsidR="00B97826">
        <w:rPr>
          <w:rFonts w:ascii="Arial Narrow" w:hAnsi="Arial Narrow"/>
          <w:sz w:val="28"/>
          <w:szCs w:val="28"/>
        </w:rPr>
        <w:t xml:space="preserve">las mesadas </w:t>
      </w:r>
      <w:r w:rsidR="00BC0883">
        <w:rPr>
          <w:rFonts w:ascii="Arial Narrow" w:hAnsi="Arial Narrow"/>
          <w:sz w:val="28"/>
          <w:szCs w:val="28"/>
        </w:rPr>
        <w:t xml:space="preserve">de 2009, 2010 y 2011, cuyo valor </w:t>
      </w:r>
      <w:r w:rsidR="00B97826">
        <w:rPr>
          <w:rFonts w:ascii="Arial Narrow" w:hAnsi="Arial Narrow"/>
          <w:sz w:val="28"/>
          <w:szCs w:val="28"/>
        </w:rPr>
        <w:t>es</w:t>
      </w:r>
      <w:r w:rsidR="00BC0883">
        <w:rPr>
          <w:rFonts w:ascii="Arial Narrow" w:hAnsi="Arial Narrow"/>
          <w:sz w:val="28"/>
          <w:szCs w:val="28"/>
        </w:rPr>
        <w:t xml:space="preserve"> de </w:t>
      </w:r>
      <w:r w:rsidR="007C0A76">
        <w:rPr>
          <w:rFonts w:ascii="Arial Narrow" w:hAnsi="Arial Narrow"/>
          <w:sz w:val="28"/>
          <w:szCs w:val="28"/>
        </w:rPr>
        <w:t>$</w:t>
      </w:r>
      <w:r w:rsidR="00AB19ED">
        <w:rPr>
          <w:rFonts w:ascii="Arial Narrow" w:hAnsi="Arial Narrow"/>
          <w:sz w:val="28"/>
          <w:szCs w:val="28"/>
        </w:rPr>
        <w:t>1`361.691</w:t>
      </w:r>
      <w:r w:rsidR="00BC0883">
        <w:rPr>
          <w:rFonts w:ascii="Arial Narrow" w:hAnsi="Arial Narrow"/>
          <w:sz w:val="28"/>
          <w:szCs w:val="28"/>
        </w:rPr>
        <w:t xml:space="preserve">, </w:t>
      </w:r>
      <w:r w:rsidR="00AB19ED">
        <w:rPr>
          <w:rFonts w:ascii="Arial Narrow" w:hAnsi="Arial Narrow"/>
          <w:sz w:val="28"/>
          <w:szCs w:val="28"/>
        </w:rPr>
        <w:t>$1`388.925</w:t>
      </w:r>
      <w:r w:rsidR="007C0A76">
        <w:rPr>
          <w:rFonts w:ascii="Arial Narrow" w:hAnsi="Arial Narrow"/>
          <w:sz w:val="28"/>
          <w:szCs w:val="28"/>
        </w:rPr>
        <w:t xml:space="preserve"> y, $1`432.954, </w:t>
      </w:r>
      <w:r w:rsidR="006A77C8">
        <w:rPr>
          <w:rFonts w:ascii="Arial Narrow" w:hAnsi="Arial Narrow"/>
          <w:sz w:val="28"/>
          <w:szCs w:val="28"/>
        </w:rPr>
        <w:t>respectivamente</w:t>
      </w:r>
      <w:r w:rsidR="00BC0883">
        <w:rPr>
          <w:rFonts w:ascii="Arial Narrow" w:hAnsi="Arial Narrow"/>
          <w:sz w:val="28"/>
          <w:szCs w:val="28"/>
        </w:rPr>
        <w:t xml:space="preserve">, </w:t>
      </w:r>
      <w:r w:rsidR="007C0A76">
        <w:rPr>
          <w:rFonts w:ascii="Arial Narrow" w:hAnsi="Arial Narrow"/>
          <w:sz w:val="28"/>
          <w:szCs w:val="28"/>
        </w:rPr>
        <w:t xml:space="preserve">el retroactivo pensional adeudado </w:t>
      </w:r>
      <w:r w:rsidR="00BC0883">
        <w:rPr>
          <w:rFonts w:ascii="Arial Narrow" w:hAnsi="Arial Narrow"/>
          <w:sz w:val="28"/>
          <w:szCs w:val="28"/>
        </w:rPr>
        <w:t xml:space="preserve">por la entidad </w:t>
      </w:r>
      <w:r w:rsidR="007C0A76">
        <w:rPr>
          <w:rFonts w:ascii="Arial Narrow" w:hAnsi="Arial Narrow"/>
          <w:sz w:val="28"/>
          <w:szCs w:val="28"/>
        </w:rPr>
        <w:t>asciende a $</w:t>
      </w:r>
      <w:r w:rsidR="009810D8">
        <w:rPr>
          <w:rFonts w:ascii="Arial Narrow" w:hAnsi="Arial Narrow"/>
          <w:sz w:val="28"/>
          <w:szCs w:val="28"/>
        </w:rPr>
        <w:t xml:space="preserve">47`183.968, </w:t>
      </w:r>
      <w:r w:rsidR="00BC0883">
        <w:rPr>
          <w:rFonts w:ascii="Arial Narrow" w:hAnsi="Arial Narrow"/>
          <w:sz w:val="28"/>
          <w:szCs w:val="28"/>
        </w:rPr>
        <w:t xml:space="preserve">monto que </w:t>
      </w:r>
      <w:r w:rsidR="0069713C">
        <w:rPr>
          <w:rFonts w:ascii="Arial Narrow" w:hAnsi="Arial Narrow"/>
          <w:sz w:val="28"/>
          <w:szCs w:val="28"/>
        </w:rPr>
        <w:t>resulta levemente superior al calculado por la a-quo en cuantía de $ 47</w:t>
      </w:r>
      <w:r w:rsidR="00201C22">
        <w:rPr>
          <w:rFonts w:ascii="Arial Narrow" w:hAnsi="Arial Narrow"/>
          <w:sz w:val="28"/>
          <w:szCs w:val="28"/>
        </w:rPr>
        <w:t xml:space="preserve">`136.198, </w:t>
      </w:r>
      <w:r w:rsidR="00201C22" w:rsidRPr="00291C1A">
        <w:rPr>
          <w:rFonts w:ascii="Arial Narrow" w:hAnsi="Arial Narrow" w:cs="Arial"/>
          <w:sz w:val="28"/>
          <w:szCs w:val="28"/>
        </w:rPr>
        <w:t>tal como se ilustra en la tabla que se pone de presente a los asistentes y hará parte integrante del acta que se suscriba con ocasión de esta diligencia.</w:t>
      </w:r>
    </w:p>
    <w:p w:rsidR="00201C22" w:rsidRPr="00856531" w:rsidRDefault="00201C22" w:rsidP="00201C22">
      <w:pPr>
        <w:pStyle w:val="Sansinterligne"/>
      </w:pPr>
    </w:p>
    <w:p w:rsidR="00201C22" w:rsidRDefault="00010FDD" w:rsidP="00201C22">
      <w:pPr>
        <w:spacing w:line="360" w:lineRule="auto"/>
        <w:ind w:firstLine="708"/>
        <w:jc w:val="both"/>
        <w:rPr>
          <w:rFonts w:ascii="Arial Narrow" w:hAnsi="Arial Narrow"/>
          <w:sz w:val="28"/>
          <w:szCs w:val="28"/>
        </w:rPr>
      </w:pPr>
      <w:r>
        <w:rPr>
          <w:rFonts w:ascii="Arial Narrow" w:hAnsi="Arial Narrow" w:cs="Arial"/>
          <w:sz w:val="28"/>
          <w:szCs w:val="28"/>
        </w:rPr>
        <w:t xml:space="preserve">Por ende, </w:t>
      </w:r>
      <w:r w:rsidR="00201C22">
        <w:rPr>
          <w:rFonts w:ascii="Arial Narrow" w:hAnsi="Arial Narrow" w:cs="Arial"/>
          <w:sz w:val="28"/>
          <w:szCs w:val="28"/>
        </w:rPr>
        <w:t xml:space="preserve">se mantendrá incólume el valor irrogado por la a-quo, </w:t>
      </w:r>
      <w:r>
        <w:rPr>
          <w:rFonts w:ascii="Arial Narrow" w:hAnsi="Arial Narrow" w:cs="Arial"/>
          <w:sz w:val="28"/>
          <w:szCs w:val="28"/>
        </w:rPr>
        <w:t xml:space="preserve">toda vez que </w:t>
      </w:r>
      <w:r w:rsidR="00201C22">
        <w:rPr>
          <w:rFonts w:ascii="Arial Narrow" w:hAnsi="Arial Narrow" w:cs="Arial"/>
          <w:sz w:val="28"/>
          <w:szCs w:val="28"/>
        </w:rPr>
        <w:t xml:space="preserve">la sentencia está siendo analizada en virtud del grado jurisdiccional de consulta a favor de la entidad de seguridad social, y </w:t>
      </w:r>
      <w:r w:rsidR="00201C22">
        <w:rPr>
          <w:rFonts w:ascii="Arial Narrow" w:hAnsi="Arial Narrow"/>
          <w:sz w:val="28"/>
          <w:szCs w:val="28"/>
        </w:rPr>
        <w:t>no le es posible a esta instancia reformarla en peor, agravando dicha condena.</w:t>
      </w:r>
    </w:p>
    <w:p w:rsidR="007B42EE" w:rsidRPr="00B76165" w:rsidRDefault="007B42EE" w:rsidP="00B76165">
      <w:pPr>
        <w:pStyle w:val="Sansinterligne"/>
      </w:pPr>
    </w:p>
    <w:p w:rsidR="007B42EE" w:rsidRDefault="007B42EE" w:rsidP="007B42EE">
      <w:pPr>
        <w:spacing w:line="360" w:lineRule="auto"/>
        <w:ind w:firstLine="708"/>
        <w:jc w:val="both"/>
        <w:rPr>
          <w:rFonts w:ascii="Arial Narrow" w:hAnsi="Arial Narrow" w:cs="Arial"/>
          <w:sz w:val="28"/>
          <w:szCs w:val="28"/>
          <w:lang w:val="es-ES"/>
        </w:rPr>
      </w:pPr>
      <w:r w:rsidRPr="00C91EFC">
        <w:rPr>
          <w:rFonts w:ascii="Arial Narrow" w:hAnsi="Arial Narrow" w:cs="Arial"/>
          <w:sz w:val="28"/>
          <w:szCs w:val="28"/>
          <w:lang w:val="es-ES"/>
        </w:rPr>
        <w:t xml:space="preserve">En relación con la condena al pago de los intereses moratorios de que trata el artículo 141 de la Ley 100 de 1993, </w:t>
      </w:r>
      <w:r>
        <w:rPr>
          <w:rFonts w:ascii="Arial Narrow" w:hAnsi="Arial Narrow" w:cs="Arial"/>
          <w:sz w:val="28"/>
          <w:szCs w:val="28"/>
          <w:lang w:val="es-ES"/>
        </w:rPr>
        <w:t xml:space="preserve">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w:t>
      </w:r>
      <w:proofErr w:type="spellStart"/>
      <w:r>
        <w:rPr>
          <w:rFonts w:ascii="Arial Narrow" w:hAnsi="Arial Narrow" w:cs="Arial"/>
          <w:sz w:val="28"/>
          <w:szCs w:val="28"/>
          <w:lang w:val="es-ES"/>
        </w:rPr>
        <w:t>MP</w:t>
      </w:r>
      <w:proofErr w:type="spellEnd"/>
      <w:r>
        <w:rPr>
          <w:rFonts w:ascii="Arial Narrow" w:hAnsi="Arial Narrow" w:cs="Arial"/>
          <w:sz w:val="28"/>
          <w:szCs w:val="28"/>
          <w:lang w:val="es-ES"/>
        </w:rPr>
        <w:t xml:space="preserve"> Eduardo López Villegas y </w:t>
      </w:r>
      <w:proofErr w:type="spellStart"/>
      <w:r w:rsidRPr="00EE4608">
        <w:rPr>
          <w:rFonts w:ascii="Arial Narrow" w:hAnsi="Arial Narrow" w:cs="Tahoma"/>
          <w:color w:val="000000"/>
          <w:sz w:val="28"/>
          <w:szCs w:val="28"/>
          <w:shd w:val="clear" w:color="auto" w:fill="FFFFFF"/>
        </w:rPr>
        <w:t>SL</w:t>
      </w:r>
      <w:proofErr w:type="spellEnd"/>
      <w:r w:rsidRPr="00EE4608">
        <w:rPr>
          <w:rFonts w:ascii="Arial Narrow" w:hAnsi="Arial Narrow" w:cs="Tahoma"/>
          <w:color w:val="000000"/>
          <w:sz w:val="28"/>
          <w:szCs w:val="28"/>
          <w:shd w:val="clear" w:color="auto" w:fill="FFFFFF"/>
        </w:rPr>
        <w:t xml:space="preserve"> 9769 del 16 de julio de 2014, </w:t>
      </w:r>
      <w:proofErr w:type="spellStart"/>
      <w:r w:rsidRPr="00EE4608">
        <w:rPr>
          <w:rFonts w:ascii="Arial Narrow" w:hAnsi="Arial Narrow" w:cs="Tahoma"/>
          <w:color w:val="000000"/>
          <w:sz w:val="28"/>
          <w:szCs w:val="28"/>
          <w:shd w:val="clear" w:color="auto" w:fill="FFFFFF"/>
        </w:rPr>
        <w:t>M.</w:t>
      </w:r>
      <w:r>
        <w:rPr>
          <w:rFonts w:ascii="Arial Narrow" w:hAnsi="Arial Narrow" w:cs="Tahoma"/>
          <w:color w:val="000000"/>
          <w:sz w:val="28"/>
          <w:szCs w:val="28"/>
          <w:shd w:val="clear" w:color="auto" w:fill="FFFFFF"/>
        </w:rPr>
        <w:t>P</w:t>
      </w:r>
      <w:proofErr w:type="spellEnd"/>
      <w:r>
        <w:rPr>
          <w:rFonts w:ascii="Arial Narrow" w:hAnsi="Arial Narrow" w:cs="Tahoma"/>
          <w:color w:val="000000"/>
          <w:sz w:val="28"/>
          <w:szCs w:val="28"/>
          <w:shd w:val="clear" w:color="auto" w:fill="FFFFFF"/>
        </w:rPr>
        <w:t>. Clara Cecilia Dueñas Quevedo</w:t>
      </w:r>
      <w:r>
        <w:rPr>
          <w:rFonts w:ascii="Arial Narrow" w:hAnsi="Arial Narrow" w:cs="Arial"/>
          <w:sz w:val="28"/>
          <w:szCs w:val="28"/>
          <w:lang w:val="es-ES"/>
        </w:rPr>
        <w:t xml:space="preserve">). </w:t>
      </w:r>
    </w:p>
    <w:p w:rsidR="007B42EE" w:rsidRPr="000A4005" w:rsidRDefault="007B42EE" w:rsidP="007B42EE">
      <w:pPr>
        <w:pStyle w:val="Sansinterligne"/>
      </w:pPr>
    </w:p>
    <w:p w:rsidR="00B76165" w:rsidRDefault="007B42EE" w:rsidP="00E03F96">
      <w:pPr>
        <w:spacing w:line="360" w:lineRule="auto"/>
        <w:ind w:firstLine="708"/>
        <w:jc w:val="both"/>
        <w:rPr>
          <w:rFonts w:ascii="Arial Narrow" w:hAnsi="Arial Narrow"/>
          <w:sz w:val="28"/>
          <w:szCs w:val="28"/>
        </w:rPr>
      </w:pPr>
      <w:r w:rsidRPr="00C20D6C">
        <w:rPr>
          <w:rFonts w:ascii="Arial Narrow" w:hAnsi="Arial Narrow"/>
          <w:sz w:val="28"/>
          <w:szCs w:val="28"/>
        </w:rPr>
        <w:t>Corolario de lo antedicho, habiéndose presentado la reclamación administrativa e</w:t>
      </w:r>
      <w:r w:rsidR="003A606B" w:rsidRPr="00C20D6C">
        <w:rPr>
          <w:rFonts w:ascii="Arial Narrow" w:hAnsi="Arial Narrow"/>
          <w:sz w:val="28"/>
          <w:szCs w:val="28"/>
        </w:rPr>
        <w:t xml:space="preserve">l 17 de enero de 2012, tal como consta en </w:t>
      </w:r>
      <w:r w:rsidR="002E6479">
        <w:rPr>
          <w:rFonts w:ascii="Arial Narrow" w:hAnsi="Arial Narrow"/>
          <w:sz w:val="28"/>
          <w:szCs w:val="28"/>
        </w:rPr>
        <w:t xml:space="preserve">el expediente administrativo </w:t>
      </w:r>
      <w:r w:rsidR="00E03F96">
        <w:rPr>
          <w:rFonts w:ascii="Arial Narrow" w:hAnsi="Arial Narrow"/>
          <w:sz w:val="28"/>
          <w:szCs w:val="28"/>
        </w:rPr>
        <w:t xml:space="preserve">que fue </w:t>
      </w:r>
      <w:r w:rsidR="002E6479">
        <w:rPr>
          <w:rFonts w:ascii="Arial Narrow" w:hAnsi="Arial Narrow"/>
          <w:sz w:val="28"/>
          <w:szCs w:val="28"/>
        </w:rPr>
        <w:t>allegado a la Secretaria de esta Corporación en atención al requerimiento efectuado mediante auto del 15 de mayo de los corrientes,</w:t>
      </w:r>
      <w:r w:rsidRPr="00C20D6C">
        <w:rPr>
          <w:rFonts w:ascii="Arial Narrow" w:hAnsi="Arial Narrow"/>
          <w:sz w:val="28"/>
          <w:szCs w:val="28"/>
        </w:rPr>
        <w:t xml:space="preserve"> el término de gracia con el que contaba la entidad para efectuar el reconocimiento de la sustitución pensional vencía el </w:t>
      </w:r>
      <w:r w:rsidR="003A606B" w:rsidRPr="00C20D6C">
        <w:rPr>
          <w:rFonts w:ascii="Arial Narrow" w:hAnsi="Arial Narrow"/>
          <w:sz w:val="28"/>
          <w:szCs w:val="28"/>
        </w:rPr>
        <w:t>1</w:t>
      </w:r>
      <w:r w:rsidR="00E03F96">
        <w:rPr>
          <w:rFonts w:ascii="Arial Narrow" w:hAnsi="Arial Narrow"/>
          <w:sz w:val="28"/>
          <w:szCs w:val="28"/>
        </w:rPr>
        <w:t>6</w:t>
      </w:r>
      <w:r w:rsidR="003A606B" w:rsidRPr="00C20D6C">
        <w:rPr>
          <w:rFonts w:ascii="Arial Narrow" w:hAnsi="Arial Narrow"/>
          <w:sz w:val="28"/>
          <w:szCs w:val="28"/>
        </w:rPr>
        <w:t xml:space="preserve"> de marzo de </w:t>
      </w:r>
      <w:r w:rsidR="00E03F96">
        <w:rPr>
          <w:rFonts w:ascii="Arial Narrow" w:hAnsi="Arial Narrow"/>
          <w:sz w:val="28"/>
          <w:szCs w:val="28"/>
        </w:rPr>
        <w:t>2012</w:t>
      </w:r>
      <w:r w:rsidR="003A606B" w:rsidRPr="00C20D6C">
        <w:rPr>
          <w:rFonts w:ascii="Arial Narrow" w:hAnsi="Arial Narrow"/>
          <w:sz w:val="28"/>
          <w:szCs w:val="28"/>
        </w:rPr>
        <w:t xml:space="preserve">, de modo que, los </w:t>
      </w:r>
      <w:r w:rsidR="003A606B">
        <w:rPr>
          <w:rFonts w:ascii="Arial Narrow" w:hAnsi="Arial Narrow"/>
          <w:sz w:val="28"/>
          <w:szCs w:val="28"/>
        </w:rPr>
        <w:t xml:space="preserve">intereses de mora </w:t>
      </w:r>
      <w:r w:rsidR="00E03F96">
        <w:rPr>
          <w:rFonts w:ascii="Arial Narrow" w:hAnsi="Arial Narrow"/>
          <w:sz w:val="28"/>
          <w:szCs w:val="28"/>
        </w:rPr>
        <w:t>sobre el retroactivo insoluto</w:t>
      </w:r>
      <w:r w:rsidR="00C20D6C">
        <w:rPr>
          <w:rFonts w:ascii="Arial Narrow" w:hAnsi="Arial Narrow"/>
          <w:sz w:val="28"/>
          <w:szCs w:val="28"/>
        </w:rPr>
        <w:t xml:space="preserve"> </w:t>
      </w:r>
      <w:r w:rsidR="003A606B">
        <w:rPr>
          <w:rFonts w:ascii="Arial Narrow" w:hAnsi="Arial Narrow"/>
          <w:sz w:val="28"/>
          <w:szCs w:val="28"/>
        </w:rPr>
        <w:t>corren a partir del día siguiente, esto es, del 1</w:t>
      </w:r>
      <w:r w:rsidR="00E03F96">
        <w:rPr>
          <w:rFonts w:ascii="Arial Narrow" w:hAnsi="Arial Narrow"/>
          <w:sz w:val="28"/>
          <w:szCs w:val="28"/>
        </w:rPr>
        <w:t>7</w:t>
      </w:r>
      <w:r w:rsidR="003A606B">
        <w:rPr>
          <w:rFonts w:ascii="Arial Narrow" w:hAnsi="Arial Narrow"/>
          <w:sz w:val="28"/>
          <w:szCs w:val="28"/>
        </w:rPr>
        <w:t xml:space="preserve"> de marzo </w:t>
      </w:r>
      <w:r w:rsidR="00E03F96">
        <w:rPr>
          <w:rFonts w:ascii="Arial Narrow" w:hAnsi="Arial Narrow"/>
          <w:sz w:val="28"/>
          <w:szCs w:val="28"/>
        </w:rPr>
        <w:t xml:space="preserve">y no del 18 como erradamente lo dispuso la a-quo, no obstante, en virtud del principio de la no </w:t>
      </w:r>
      <w:proofErr w:type="spellStart"/>
      <w:r w:rsidR="00E03F96">
        <w:rPr>
          <w:rFonts w:ascii="Arial Narrow" w:hAnsi="Arial Narrow"/>
          <w:sz w:val="28"/>
          <w:szCs w:val="28"/>
        </w:rPr>
        <w:t>reformatio</w:t>
      </w:r>
      <w:proofErr w:type="spellEnd"/>
      <w:r w:rsidR="00E03F96">
        <w:rPr>
          <w:rFonts w:ascii="Arial Narrow" w:hAnsi="Arial Narrow"/>
          <w:sz w:val="28"/>
          <w:szCs w:val="28"/>
        </w:rPr>
        <w:t xml:space="preserve"> in </w:t>
      </w:r>
      <w:proofErr w:type="spellStart"/>
      <w:r w:rsidR="00E03F96">
        <w:rPr>
          <w:rFonts w:ascii="Arial Narrow" w:hAnsi="Arial Narrow"/>
          <w:sz w:val="28"/>
          <w:szCs w:val="28"/>
        </w:rPr>
        <w:t>pejus</w:t>
      </w:r>
      <w:proofErr w:type="spellEnd"/>
      <w:r w:rsidR="00E03F96">
        <w:rPr>
          <w:rFonts w:ascii="Arial Narrow" w:hAnsi="Arial Narrow"/>
          <w:sz w:val="28"/>
          <w:szCs w:val="28"/>
        </w:rPr>
        <w:t>, no es posible su modificación</w:t>
      </w:r>
      <w:r w:rsidR="00766E0A">
        <w:rPr>
          <w:rFonts w:ascii="Arial Narrow" w:hAnsi="Arial Narrow"/>
          <w:sz w:val="28"/>
          <w:szCs w:val="28"/>
        </w:rPr>
        <w:t>.</w:t>
      </w:r>
    </w:p>
    <w:p w:rsidR="00E03F96" w:rsidRDefault="00E03F96" w:rsidP="00E03F96">
      <w:pPr>
        <w:pStyle w:val="Sansinterligne"/>
      </w:pPr>
    </w:p>
    <w:p w:rsidR="00C20D6C" w:rsidRDefault="00C20D6C" w:rsidP="007B42EE">
      <w:pPr>
        <w:spacing w:line="360" w:lineRule="auto"/>
        <w:ind w:firstLine="708"/>
        <w:jc w:val="both"/>
        <w:rPr>
          <w:rFonts w:ascii="Arial Narrow" w:hAnsi="Arial Narrow"/>
          <w:sz w:val="28"/>
          <w:szCs w:val="28"/>
        </w:rPr>
      </w:pPr>
      <w:r>
        <w:rPr>
          <w:rFonts w:ascii="Arial Narrow" w:hAnsi="Arial Narrow"/>
          <w:sz w:val="28"/>
          <w:szCs w:val="28"/>
        </w:rPr>
        <w:t xml:space="preserve">En cuanto a los intereses </w:t>
      </w:r>
      <w:r w:rsidR="00FA73FB">
        <w:rPr>
          <w:rFonts w:ascii="Arial Narrow" w:hAnsi="Arial Narrow"/>
          <w:sz w:val="28"/>
          <w:szCs w:val="28"/>
        </w:rPr>
        <w:t xml:space="preserve">moratorios </w:t>
      </w:r>
      <w:r>
        <w:rPr>
          <w:rFonts w:ascii="Arial Narrow" w:hAnsi="Arial Narrow"/>
          <w:sz w:val="28"/>
          <w:szCs w:val="28"/>
        </w:rPr>
        <w:t>que corren sobre el retroa</w:t>
      </w:r>
      <w:r w:rsidR="002076ED">
        <w:rPr>
          <w:rFonts w:ascii="Arial Narrow" w:hAnsi="Arial Narrow"/>
          <w:sz w:val="28"/>
          <w:szCs w:val="28"/>
        </w:rPr>
        <w:t xml:space="preserve">ctivo cancelado </w:t>
      </w:r>
      <w:r w:rsidR="00FA73FB">
        <w:rPr>
          <w:rFonts w:ascii="Arial Narrow" w:hAnsi="Arial Narrow"/>
          <w:sz w:val="28"/>
          <w:szCs w:val="28"/>
        </w:rPr>
        <w:t xml:space="preserve">por la entidad en cuantía </w:t>
      </w:r>
      <w:r w:rsidR="002076ED">
        <w:rPr>
          <w:rFonts w:ascii="Arial Narrow" w:hAnsi="Arial Narrow"/>
          <w:sz w:val="28"/>
          <w:szCs w:val="28"/>
        </w:rPr>
        <w:t xml:space="preserve">de </w:t>
      </w:r>
      <w:r>
        <w:rPr>
          <w:rFonts w:ascii="Arial Narrow" w:hAnsi="Arial Narrow"/>
          <w:sz w:val="28"/>
          <w:szCs w:val="28"/>
        </w:rPr>
        <w:t>$29`497.083,</w:t>
      </w:r>
      <w:r w:rsidR="002076ED">
        <w:rPr>
          <w:rFonts w:ascii="Arial Narrow" w:hAnsi="Arial Narrow"/>
          <w:sz w:val="28"/>
          <w:szCs w:val="28"/>
        </w:rPr>
        <w:t xml:space="preserve"> </w:t>
      </w:r>
      <w:r w:rsidR="00FA73FB">
        <w:rPr>
          <w:rFonts w:ascii="Arial Narrow" w:hAnsi="Arial Narrow"/>
          <w:sz w:val="28"/>
          <w:szCs w:val="28"/>
        </w:rPr>
        <w:t xml:space="preserve">se tiene que </w:t>
      </w:r>
      <w:r w:rsidR="009B014B">
        <w:rPr>
          <w:rFonts w:ascii="Arial Narrow" w:hAnsi="Arial Narrow"/>
          <w:sz w:val="28"/>
          <w:szCs w:val="28"/>
        </w:rPr>
        <w:t xml:space="preserve">acertó la sentenciadora de primer grado al limitarlos </w:t>
      </w:r>
      <w:r w:rsidR="00FA73FB">
        <w:rPr>
          <w:rFonts w:ascii="Arial Narrow" w:hAnsi="Arial Narrow"/>
          <w:sz w:val="28"/>
          <w:szCs w:val="28"/>
        </w:rPr>
        <w:t xml:space="preserve">hasta el 31 de enero de 2013, dado que a partir del mes siguiente el demandante fue incluido en nómina de pensionados. </w:t>
      </w:r>
    </w:p>
    <w:p w:rsidR="007B42EE" w:rsidRPr="001B4929" w:rsidRDefault="007B42EE" w:rsidP="001B4929">
      <w:pPr>
        <w:pStyle w:val="Sansinterligne"/>
      </w:pPr>
    </w:p>
    <w:p w:rsidR="007B42EE" w:rsidRDefault="007B42EE" w:rsidP="007B42EE">
      <w:pPr>
        <w:spacing w:line="360" w:lineRule="auto"/>
        <w:ind w:firstLine="708"/>
        <w:jc w:val="both"/>
        <w:rPr>
          <w:rFonts w:ascii="Arial Narrow" w:hAnsi="Arial Narrow"/>
          <w:sz w:val="28"/>
          <w:szCs w:val="28"/>
        </w:rPr>
      </w:pPr>
      <w:r>
        <w:rPr>
          <w:rFonts w:ascii="Arial Narrow" w:hAnsi="Arial Narrow"/>
          <w:sz w:val="28"/>
          <w:szCs w:val="28"/>
        </w:rPr>
        <w:t xml:space="preserve">En consecuencia, </w:t>
      </w:r>
      <w:r w:rsidR="00912F22">
        <w:rPr>
          <w:rFonts w:ascii="Arial Narrow" w:hAnsi="Arial Narrow"/>
          <w:sz w:val="28"/>
          <w:szCs w:val="28"/>
        </w:rPr>
        <w:t>forzosa resulta la confirmación de la sentencia.</w:t>
      </w:r>
    </w:p>
    <w:p w:rsidR="007B42EE" w:rsidRPr="000A4005" w:rsidRDefault="007B42EE" w:rsidP="007B42EE">
      <w:pPr>
        <w:pStyle w:val="Sansinterligne"/>
      </w:pPr>
    </w:p>
    <w:p w:rsidR="007B42EE" w:rsidRDefault="00872B02" w:rsidP="001B4929">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Sin costas en esta instancia por tratarse del grado jurisdiccional de consulta.</w:t>
      </w:r>
    </w:p>
    <w:p w:rsidR="007B42EE" w:rsidRPr="001B4929" w:rsidRDefault="007B42EE" w:rsidP="001B4929">
      <w:pPr>
        <w:pStyle w:val="Sansinterligne"/>
      </w:pPr>
    </w:p>
    <w:p w:rsidR="007B42EE" w:rsidRPr="001B4929" w:rsidRDefault="007B42EE" w:rsidP="001B4929">
      <w:pPr>
        <w:pStyle w:val="Prrafodelista1"/>
        <w:spacing w:after="0" w:line="360" w:lineRule="auto"/>
        <w:ind w:left="0" w:firstLine="708"/>
        <w:jc w:val="both"/>
        <w:rPr>
          <w:rFonts w:ascii="Arial Narrow" w:hAnsi="Arial Narrow"/>
          <w:sz w:val="28"/>
          <w:szCs w:val="28"/>
        </w:rPr>
      </w:pPr>
      <w:r w:rsidRPr="001B4929">
        <w:rPr>
          <w:rFonts w:ascii="Arial Narrow" w:hAnsi="Arial Narrow"/>
          <w:sz w:val="28"/>
          <w:szCs w:val="28"/>
        </w:rPr>
        <w:t xml:space="preserve">En mérito de lo expuesto, el </w:t>
      </w:r>
      <w:r w:rsidRPr="001B4929">
        <w:rPr>
          <w:rFonts w:ascii="Arial Narrow" w:hAnsi="Arial Narrow"/>
          <w:i/>
          <w:sz w:val="28"/>
          <w:szCs w:val="28"/>
        </w:rPr>
        <w:t>H. Tribunal Superior del Distrito Judicial de Pereira - Risaralda, Sala Laboral,</w:t>
      </w:r>
      <w:r w:rsidRPr="001B4929">
        <w:rPr>
          <w:rFonts w:ascii="Arial Narrow" w:hAnsi="Arial Narrow"/>
          <w:sz w:val="28"/>
          <w:szCs w:val="28"/>
        </w:rPr>
        <w:t xml:space="preserve"> administrando justicia en nombre de la República y por autoridad de la ley,</w:t>
      </w:r>
    </w:p>
    <w:p w:rsidR="007B42EE" w:rsidRPr="006B4716" w:rsidRDefault="007B42EE" w:rsidP="007B42EE">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7B42EE" w:rsidRPr="001B4929" w:rsidRDefault="007B42EE" w:rsidP="001B4929">
      <w:pPr>
        <w:pStyle w:val="Sansinterligne"/>
      </w:pPr>
    </w:p>
    <w:p w:rsidR="007B42EE" w:rsidRPr="001B4929" w:rsidRDefault="001B4929" w:rsidP="00393BAE">
      <w:pPr>
        <w:pStyle w:val="Textoindependiente31"/>
        <w:numPr>
          <w:ilvl w:val="0"/>
          <w:numId w:val="1"/>
        </w:numPr>
        <w:ind w:left="0" w:firstLine="708"/>
      </w:pPr>
      <w:r w:rsidRPr="001B4929">
        <w:rPr>
          <w:rFonts w:ascii="Arial Narrow" w:hAnsi="Arial Narrow" w:cs="Arial"/>
          <w:b/>
          <w:i/>
          <w:spacing w:val="-2"/>
          <w:szCs w:val="28"/>
        </w:rPr>
        <w:t xml:space="preserve">Confirma </w:t>
      </w:r>
      <w:r w:rsidR="007B42EE" w:rsidRPr="001B4929">
        <w:rPr>
          <w:rFonts w:ascii="Arial Narrow" w:hAnsi="Arial Narrow" w:cs="Arial"/>
          <w:spacing w:val="-2"/>
          <w:szCs w:val="28"/>
        </w:rPr>
        <w:t>la sentencia proferida</w:t>
      </w:r>
      <w:r w:rsidR="007B42EE" w:rsidRPr="001B4929">
        <w:rPr>
          <w:rFonts w:ascii="Arial Narrow" w:hAnsi="Arial Narrow" w:cs="Arial"/>
          <w:i/>
          <w:spacing w:val="-2"/>
          <w:szCs w:val="28"/>
        </w:rPr>
        <w:t xml:space="preserve"> </w:t>
      </w:r>
      <w:r w:rsidR="007B42EE" w:rsidRPr="001B4929">
        <w:rPr>
          <w:rFonts w:ascii="Arial Narrow" w:hAnsi="Arial Narrow" w:cs="Arial"/>
          <w:szCs w:val="28"/>
        </w:rPr>
        <w:t xml:space="preserve">el </w:t>
      </w:r>
      <w:r w:rsidRPr="001B4929">
        <w:rPr>
          <w:rFonts w:ascii="Arial Narrow" w:hAnsi="Arial Narrow" w:cs="Arial"/>
          <w:szCs w:val="28"/>
        </w:rPr>
        <w:t>2</w:t>
      </w:r>
      <w:r w:rsidR="007B42EE" w:rsidRPr="001B4929">
        <w:rPr>
          <w:rFonts w:ascii="Arial Narrow" w:hAnsi="Arial Narrow" w:cs="Arial"/>
          <w:szCs w:val="28"/>
        </w:rPr>
        <w:t>4</w:t>
      </w:r>
      <w:r w:rsidRPr="001B4929">
        <w:rPr>
          <w:rFonts w:ascii="Arial Narrow" w:hAnsi="Arial Narrow" w:cs="Arial"/>
          <w:szCs w:val="28"/>
        </w:rPr>
        <w:t xml:space="preserve"> de mayo de 2016 p</w:t>
      </w:r>
      <w:r w:rsidR="007B42EE" w:rsidRPr="001B4929">
        <w:rPr>
          <w:rFonts w:ascii="Arial Narrow" w:hAnsi="Arial Narrow" w:cs="Arial"/>
          <w:szCs w:val="28"/>
        </w:rPr>
        <w:t xml:space="preserve">or el Juzgado </w:t>
      </w:r>
      <w:r w:rsidRPr="001B4929">
        <w:rPr>
          <w:rFonts w:ascii="Arial Narrow" w:hAnsi="Arial Narrow" w:cs="Arial"/>
          <w:szCs w:val="28"/>
        </w:rPr>
        <w:t xml:space="preserve">Segundo </w:t>
      </w:r>
      <w:r w:rsidR="007B42EE" w:rsidRPr="001B4929">
        <w:rPr>
          <w:rFonts w:ascii="Arial Narrow" w:hAnsi="Arial Narrow" w:cs="Arial"/>
          <w:szCs w:val="28"/>
        </w:rPr>
        <w:t xml:space="preserve">Laboral del Circuito de Pereira, dentro del proceso ordinario laboral </w:t>
      </w:r>
      <w:r>
        <w:rPr>
          <w:rFonts w:ascii="Arial Narrow" w:hAnsi="Arial Narrow" w:cs="Arial"/>
          <w:szCs w:val="28"/>
        </w:rPr>
        <w:lastRenderedPageBreak/>
        <w:t xml:space="preserve">promovido por </w:t>
      </w:r>
      <w:r w:rsidRPr="001B4929">
        <w:rPr>
          <w:rFonts w:ascii="Arial Narrow" w:hAnsi="Arial Narrow" w:cs="Arial"/>
          <w:b/>
          <w:i/>
          <w:szCs w:val="28"/>
        </w:rPr>
        <w:t xml:space="preserve">Héctor Fabio López </w:t>
      </w:r>
      <w:proofErr w:type="spellStart"/>
      <w:r w:rsidRPr="001B4929">
        <w:rPr>
          <w:rFonts w:ascii="Arial Narrow" w:hAnsi="Arial Narrow" w:cs="Arial"/>
          <w:b/>
          <w:i/>
          <w:szCs w:val="28"/>
        </w:rPr>
        <w:t>Aristizábal</w:t>
      </w:r>
      <w:proofErr w:type="spellEnd"/>
      <w:r w:rsidRPr="001B4929">
        <w:rPr>
          <w:rFonts w:ascii="Arial Narrow" w:hAnsi="Arial Narrow" w:cs="Arial"/>
          <w:b/>
          <w:i/>
          <w:szCs w:val="28"/>
        </w:rPr>
        <w:t xml:space="preserve"> </w:t>
      </w:r>
      <w:r w:rsidR="007B42EE" w:rsidRPr="001B4929">
        <w:rPr>
          <w:rFonts w:ascii="Arial Narrow" w:hAnsi="Arial Narrow" w:cs="Arial"/>
          <w:szCs w:val="28"/>
        </w:rPr>
        <w:t xml:space="preserve">contra la </w:t>
      </w:r>
      <w:r w:rsidR="007B42EE" w:rsidRPr="001B4929">
        <w:rPr>
          <w:rFonts w:ascii="Arial Narrow" w:hAnsi="Arial Narrow" w:cs="Arial"/>
          <w:b/>
          <w:i/>
          <w:szCs w:val="28"/>
        </w:rPr>
        <w:t xml:space="preserve">Administradora Colombiana de Pensiones- </w:t>
      </w:r>
      <w:proofErr w:type="spellStart"/>
      <w:r>
        <w:rPr>
          <w:rFonts w:ascii="Arial Narrow" w:hAnsi="Arial Narrow" w:cs="Arial"/>
          <w:b/>
          <w:i/>
          <w:szCs w:val="28"/>
        </w:rPr>
        <w:t>Colpensiones</w:t>
      </w:r>
      <w:proofErr w:type="spellEnd"/>
      <w:r>
        <w:rPr>
          <w:rFonts w:ascii="Arial Narrow" w:hAnsi="Arial Narrow" w:cs="Arial"/>
          <w:b/>
          <w:i/>
          <w:szCs w:val="28"/>
        </w:rPr>
        <w:t xml:space="preserve">. </w:t>
      </w:r>
    </w:p>
    <w:p w:rsidR="007B42EE" w:rsidRPr="001B4929" w:rsidRDefault="007B42EE" w:rsidP="001B4929">
      <w:pPr>
        <w:pStyle w:val="Sansinterligne"/>
      </w:pPr>
    </w:p>
    <w:p w:rsidR="007B42EE" w:rsidRPr="007E0ADF" w:rsidRDefault="007B42EE" w:rsidP="007B42EE">
      <w:pPr>
        <w:pStyle w:val="Textoindependiente31"/>
        <w:numPr>
          <w:ilvl w:val="0"/>
          <w:numId w:val="1"/>
        </w:numPr>
        <w:spacing w:line="276" w:lineRule="auto"/>
        <w:rPr>
          <w:rFonts w:ascii="Arial Narrow" w:hAnsi="Arial Narrow" w:cs="Arial"/>
          <w:b/>
          <w:i/>
          <w:spacing w:val="-2"/>
          <w:szCs w:val="28"/>
        </w:rPr>
      </w:pPr>
      <w:r w:rsidRPr="007E0ADF">
        <w:rPr>
          <w:rFonts w:ascii="Arial Narrow" w:hAnsi="Arial Narrow" w:cs="Arial"/>
          <w:bCs/>
          <w:szCs w:val="28"/>
        </w:rPr>
        <w:t xml:space="preserve"> Sin costas en esta instancia.</w:t>
      </w:r>
    </w:p>
    <w:p w:rsidR="007B42EE" w:rsidRPr="007E0ADF" w:rsidRDefault="007B42EE" w:rsidP="007B42EE">
      <w:pPr>
        <w:pStyle w:val="Sansinterligne"/>
        <w:spacing w:line="276" w:lineRule="auto"/>
      </w:pPr>
    </w:p>
    <w:p w:rsidR="007B42EE" w:rsidRPr="00E80808" w:rsidRDefault="007B42EE" w:rsidP="007B42EE">
      <w:pPr>
        <w:spacing w:line="276"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B42EE" w:rsidRPr="007E0ADF" w:rsidRDefault="007B42EE" w:rsidP="007B42EE">
      <w:pPr>
        <w:pStyle w:val="Sansinterligne"/>
        <w:spacing w:line="276" w:lineRule="auto"/>
      </w:pPr>
    </w:p>
    <w:p w:rsidR="007B42EE" w:rsidRPr="00E80808" w:rsidRDefault="007B42EE" w:rsidP="007B42EE">
      <w:pPr>
        <w:spacing w:line="276"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B42EE" w:rsidRPr="00E80808" w:rsidRDefault="007B42EE" w:rsidP="007B42EE">
      <w:pPr>
        <w:pStyle w:val="Sansinterligne"/>
        <w:rPr>
          <w:lang w:val="es-ES"/>
        </w:rPr>
      </w:pPr>
    </w:p>
    <w:p w:rsidR="007B42EE" w:rsidRDefault="007B42EE" w:rsidP="007B42EE">
      <w:pPr>
        <w:spacing w:line="360" w:lineRule="auto"/>
        <w:ind w:firstLine="900"/>
        <w:jc w:val="center"/>
        <w:rPr>
          <w:rFonts w:ascii="Arial Narrow" w:hAnsi="Arial Narrow" w:cs="Microsoft Sans Serif"/>
          <w:b/>
          <w:bCs/>
          <w:iCs/>
          <w:sz w:val="28"/>
          <w:szCs w:val="28"/>
          <w:lang w:val="es-ES"/>
        </w:rPr>
      </w:pPr>
    </w:p>
    <w:p w:rsidR="007B42EE" w:rsidRPr="00E80808" w:rsidRDefault="007B42EE" w:rsidP="007B42EE">
      <w:pPr>
        <w:ind w:firstLine="900"/>
        <w:jc w:val="center"/>
        <w:rPr>
          <w:rFonts w:ascii="Arial Narrow" w:hAnsi="Arial Narrow" w:cs="Microsoft Sans Serif"/>
          <w:b/>
          <w:bCs/>
          <w:iCs/>
          <w:sz w:val="28"/>
          <w:szCs w:val="28"/>
          <w:lang w:val="es-ES"/>
        </w:rPr>
      </w:pPr>
    </w:p>
    <w:p w:rsidR="007B42EE" w:rsidRPr="00E80808" w:rsidRDefault="007B42EE" w:rsidP="007B42EE">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B42EE" w:rsidRPr="00E80808" w:rsidRDefault="007B42EE" w:rsidP="007B42EE">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B42EE" w:rsidRPr="00E80808" w:rsidRDefault="007B42EE" w:rsidP="007B42EE">
      <w:pPr>
        <w:ind w:firstLine="900"/>
        <w:jc w:val="both"/>
        <w:rPr>
          <w:rFonts w:ascii="Arial Narrow" w:hAnsi="Arial Narrow" w:cs="Microsoft Sans Serif"/>
          <w:b/>
          <w:sz w:val="28"/>
          <w:szCs w:val="28"/>
          <w:lang w:val="es-ES"/>
        </w:rPr>
      </w:pPr>
    </w:p>
    <w:p w:rsidR="007B42EE" w:rsidRDefault="007B42EE" w:rsidP="007B42EE">
      <w:pPr>
        <w:pStyle w:val="Sansinterligne"/>
        <w:rPr>
          <w:lang w:val="es-ES"/>
        </w:rPr>
      </w:pPr>
    </w:p>
    <w:p w:rsidR="007B42EE" w:rsidRPr="00E80808" w:rsidRDefault="007B42EE" w:rsidP="007B42EE">
      <w:pPr>
        <w:jc w:val="both"/>
        <w:rPr>
          <w:rFonts w:ascii="Arial Narrow" w:hAnsi="Arial Narrow" w:cs="Microsoft Sans Serif"/>
          <w:b/>
          <w:bCs/>
          <w:iCs/>
          <w:sz w:val="28"/>
          <w:szCs w:val="28"/>
          <w:lang w:val="es-ES"/>
        </w:rPr>
      </w:pPr>
    </w:p>
    <w:p w:rsidR="007B42EE" w:rsidRPr="00E80808" w:rsidRDefault="007B42EE" w:rsidP="007B42EE">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OLGA LUCÍA HOYOS SEPÚLVEDA</w:t>
      </w:r>
    </w:p>
    <w:p w:rsidR="007B42EE" w:rsidRDefault="007B42EE" w:rsidP="007B42EE">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p>
    <w:p w:rsidR="007B42EE" w:rsidRDefault="007B42EE" w:rsidP="007B42EE">
      <w:pPr>
        <w:jc w:val="center"/>
        <w:rPr>
          <w:rFonts w:ascii="Arial Narrow" w:hAnsi="Arial Narrow"/>
          <w:b/>
          <w:sz w:val="28"/>
          <w:szCs w:val="28"/>
        </w:rPr>
      </w:pPr>
      <w:r w:rsidRPr="00C54726">
        <w:rPr>
          <w:rFonts w:ascii="Arial Narrow" w:hAnsi="Arial Narrow"/>
          <w:b/>
          <w:sz w:val="28"/>
          <w:szCs w:val="28"/>
        </w:rPr>
        <w:t>ANEXO I</w:t>
      </w:r>
    </w:p>
    <w:p w:rsidR="001B4929" w:rsidRPr="00C54726" w:rsidRDefault="001B4929" w:rsidP="007B42EE">
      <w:pPr>
        <w:jc w:val="center"/>
        <w:rPr>
          <w:rFonts w:ascii="Arial Narrow" w:hAnsi="Arial Narrow"/>
          <w:b/>
          <w:sz w:val="28"/>
          <w:szCs w:val="28"/>
        </w:rPr>
      </w:pPr>
    </w:p>
    <w:p w:rsidR="007B42EE" w:rsidRDefault="007B42EE" w:rsidP="007B42EE">
      <w:pPr>
        <w:pStyle w:val="Sansinterligne"/>
      </w:pPr>
    </w:p>
    <w:tbl>
      <w:tblPr>
        <w:tblW w:w="5380" w:type="dxa"/>
        <w:tblInd w:w="1696" w:type="dxa"/>
        <w:tblCellMar>
          <w:left w:w="70" w:type="dxa"/>
          <w:right w:w="70" w:type="dxa"/>
        </w:tblCellMar>
        <w:tblLook w:val="04A0" w:firstRow="1" w:lastRow="0" w:firstColumn="1" w:lastColumn="0" w:noHBand="0" w:noVBand="1"/>
      </w:tblPr>
      <w:tblGrid>
        <w:gridCol w:w="1220"/>
        <w:gridCol w:w="1200"/>
        <w:gridCol w:w="1500"/>
        <w:gridCol w:w="1460"/>
      </w:tblGrid>
      <w:tr w:rsidR="00F825DD" w:rsidRPr="00F825DD" w:rsidTr="00B76165">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b/>
                <w:bCs/>
                <w:color w:val="000000"/>
                <w:sz w:val="20"/>
                <w:lang w:val="es-ES"/>
              </w:rPr>
            </w:pPr>
            <w:r w:rsidRPr="00F825DD">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b/>
                <w:bCs/>
                <w:color w:val="000000"/>
                <w:sz w:val="20"/>
                <w:lang w:val="es-ES"/>
              </w:rPr>
            </w:pPr>
            <w:r w:rsidRPr="00F825DD">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b/>
                <w:bCs/>
                <w:color w:val="000000"/>
                <w:sz w:val="20"/>
                <w:lang w:val="es-ES"/>
              </w:rPr>
            </w:pPr>
            <w:r w:rsidRPr="00F825DD">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b/>
                <w:bCs/>
                <w:color w:val="000000"/>
                <w:sz w:val="20"/>
                <w:lang w:val="es-ES"/>
              </w:rPr>
            </w:pPr>
            <w:r w:rsidRPr="00F825DD">
              <w:rPr>
                <w:rFonts w:ascii="Arial Narrow" w:hAnsi="Arial Narrow"/>
                <w:b/>
                <w:bCs/>
                <w:color w:val="000000"/>
                <w:sz w:val="20"/>
                <w:lang w:val="es-ES"/>
              </w:rPr>
              <w:t xml:space="preserve">TOTAL </w:t>
            </w:r>
          </w:p>
        </w:tc>
      </w:tr>
      <w:tr w:rsidR="00F825DD" w:rsidRPr="00F825DD" w:rsidTr="00B76165">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2009</w:t>
            </w:r>
          </w:p>
        </w:tc>
        <w:tc>
          <w:tcPr>
            <w:tcW w:w="120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$1.361.691</w:t>
            </w:r>
          </w:p>
        </w:tc>
        <w:tc>
          <w:tcPr>
            <w:tcW w:w="150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10,9</w:t>
            </w:r>
          </w:p>
        </w:tc>
        <w:tc>
          <w:tcPr>
            <w:tcW w:w="146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$14.842.432</w:t>
            </w:r>
          </w:p>
        </w:tc>
      </w:tr>
      <w:tr w:rsidR="00F825DD" w:rsidRPr="00F825DD" w:rsidTr="00B76165">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2010</w:t>
            </w:r>
          </w:p>
        </w:tc>
        <w:tc>
          <w:tcPr>
            <w:tcW w:w="120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$1.388.925</w:t>
            </w:r>
          </w:p>
        </w:tc>
        <w:tc>
          <w:tcPr>
            <w:tcW w:w="150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$19.444.950</w:t>
            </w:r>
          </w:p>
        </w:tc>
      </w:tr>
      <w:tr w:rsidR="00F825DD" w:rsidRPr="00F825DD" w:rsidTr="00B76165">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2011</w:t>
            </w:r>
          </w:p>
        </w:tc>
        <w:tc>
          <w:tcPr>
            <w:tcW w:w="120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$1.432.954</w:t>
            </w:r>
          </w:p>
        </w:tc>
        <w:tc>
          <w:tcPr>
            <w:tcW w:w="150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9</w:t>
            </w:r>
          </w:p>
        </w:tc>
        <w:tc>
          <w:tcPr>
            <w:tcW w:w="1460" w:type="dxa"/>
            <w:tcBorders>
              <w:top w:val="nil"/>
              <w:left w:val="nil"/>
              <w:bottom w:val="single" w:sz="4" w:space="0" w:color="auto"/>
              <w:right w:val="single" w:sz="4" w:space="0" w:color="auto"/>
            </w:tcBorders>
            <w:shd w:val="clear" w:color="auto" w:fill="auto"/>
            <w:vAlign w:val="center"/>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$12.896.586</w:t>
            </w:r>
          </w:p>
        </w:tc>
      </w:tr>
      <w:tr w:rsidR="00F825DD" w:rsidRPr="00F825DD" w:rsidTr="00B76165">
        <w:trPr>
          <w:trHeight w:val="33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F825DD" w:rsidRPr="00F825DD" w:rsidRDefault="00F825DD" w:rsidP="00F825DD">
            <w:pPr>
              <w:jc w:val="center"/>
              <w:rPr>
                <w:rFonts w:ascii="Arial Narrow" w:hAnsi="Arial Narrow"/>
                <w:color w:val="000000"/>
                <w:sz w:val="22"/>
                <w:szCs w:val="22"/>
                <w:lang w:val="es-ES"/>
              </w:rPr>
            </w:pPr>
            <w:r w:rsidRPr="00F825DD">
              <w:rPr>
                <w:rFonts w:ascii="Arial Narrow" w:hAnsi="Arial Narrow"/>
                <w:color w:val="000000"/>
                <w:sz w:val="22"/>
                <w:szCs w:val="22"/>
                <w:lang w:val="es-ES"/>
              </w:rPr>
              <w:t>$47.183.968</w:t>
            </w:r>
          </w:p>
        </w:tc>
      </w:tr>
    </w:tbl>
    <w:p w:rsidR="007B42EE" w:rsidRDefault="007B42EE" w:rsidP="007B42EE"/>
    <w:p w:rsidR="007B42EE" w:rsidRDefault="007B42EE" w:rsidP="007B42EE"/>
    <w:p w:rsidR="007B42EE" w:rsidRDefault="007B42EE" w:rsidP="007B42EE"/>
    <w:sectPr w:rsidR="007B42EE" w:rsidSect="00EF45CA">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C3" w:rsidRDefault="008D2EC3" w:rsidP="007B42EE">
      <w:r>
        <w:separator/>
      </w:r>
    </w:p>
  </w:endnote>
  <w:endnote w:type="continuationSeparator" w:id="0">
    <w:p w:rsidR="008D2EC3" w:rsidRDefault="008D2EC3" w:rsidP="007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CA" w:rsidRDefault="009C1CD5" w:rsidP="00EF45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F45CA" w:rsidRDefault="008D2EC3" w:rsidP="00EF45C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CA" w:rsidRDefault="009C1CD5" w:rsidP="00EF45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6303">
      <w:rPr>
        <w:rStyle w:val="Numrodepage"/>
        <w:noProof/>
      </w:rPr>
      <w:t>1</w:t>
    </w:r>
    <w:r>
      <w:rPr>
        <w:rStyle w:val="Numrodepage"/>
      </w:rPr>
      <w:fldChar w:fldCharType="end"/>
    </w:r>
  </w:p>
  <w:p w:rsidR="00EF45CA" w:rsidRDefault="008D2EC3" w:rsidP="00EF45C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C3" w:rsidRDefault="008D2EC3" w:rsidP="007B42EE">
      <w:r>
        <w:separator/>
      </w:r>
    </w:p>
  </w:footnote>
  <w:footnote w:type="continuationSeparator" w:id="0">
    <w:p w:rsidR="008D2EC3" w:rsidRDefault="008D2EC3" w:rsidP="007B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CA" w:rsidRPr="0097438E" w:rsidRDefault="009C1CD5" w:rsidP="00EF45CA">
    <w:pPr>
      <w:jc w:val="both"/>
      <w:rPr>
        <w:rFonts w:ascii="Arial Narrow" w:hAnsi="Arial Narrow" w:cs="Arial"/>
        <w:bCs/>
        <w:sz w:val="16"/>
        <w:szCs w:val="16"/>
      </w:rPr>
    </w:pPr>
    <w:r w:rsidRPr="0097438E">
      <w:rPr>
        <w:rFonts w:ascii="Arial Narrow" w:hAnsi="Arial Narrow" w:cs="Arial"/>
        <w:bCs/>
        <w:sz w:val="16"/>
        <w:szCs w:val="16"/>
      </w:rPr>
      <w:t>Radicación No: 66001-31-05-00</w:t>
    </w:r>
    <w:r w:rsidR="001C67DD">
      <w:rPr>
        <w:rFonts w:ascii="Arial Narrow" w:hAnsi="Arial Narrow" w:cs="Arial"/>
        <w:bCs/>
        <w:sz w:val="16"/>
        <w:szCs w:val="16"/>
      </w:rPr>
      <w:t>2-2014-00686-01</w:t>
    </w:r>
  </w:p>
  <w:p w:rsidR="00EF45CA" w:rsidRPr="0097438E" w:rsidRDefault="001C67DD" w:rsidP="00EF45CA">
    <w:pPr>
      <w:jc w:val="both"/>
      <w:rPr>
        <w:rFonts w:ascii="Arial Narrow" w:hAnsi="Arial Narrow" w:cs="Arial"/>
        <w:bCs/>
        <w:iCs/>
        <w:sz w:val="16"/>
        <w:szCs w:val="16"/>
      </w:rPr>
    </w:pPr>
    <w:r>
      <w:rPr>
        <w:rFonts w:ascii="Arial Narrow" w:hAnsi="Arial Narrow" w:cs="Arial"/>
        <w:bCs/>
        <w:sz w:val="16"/>
        <w:szCs w:val="16"/>
      </w:rPr>
      <w:t xml:space="preserve">Héctor Fabio López </w:t>
    </w:r>
    <w:proofErr w:type="spellStart"/>
    <w:r>
      <w:rPr>
        <w:rFonts w:ascii="Arial Narrow" w:hAnsi="Arial Narrow" w:cs="Arial"/>
        <w:bCs/>
        <w:sz w:val="16"/>
        <w:szCs w:val="16"/>
      </w:rPr>
      <w:t>Aristizabal</w:t>
    </w:r>
    <w:proofErr w:type="spellEnd"/>
    <w:r>
      <w:rPr>
        <w:rFonts w:ascii="Arial Narrow" w:hAnsi="Arial Narrow" w:cs="Arial"/>
        <w:bCs/>
        <w:sz w:val="16"/>
        <w:szCs w:val="16"/>
      </w:rPr>
      <w:t xml:space="preserve"> </w:t>
    </w:r>
    <w:r w:rsidR="009C1CD5" w:rsidRPr="0097438E">
      <w:rPr>
        <w:rFonts w:ascii="Arial Narrow" w:hAnsi="Arial Narrow" w:cs="Arial"/>
        <w:bCs/>
        <w:sz w:val="16"/>
        <w:szCs w:val="16"/>
      </w:rPr>
      <w:t xml:space="preserve">vs </w:t>
    </w:r>
    <w:proofErr w:type="spellStart"/>
    <w:r w:rsidR="009C1CD5" w:rsidRPr="0097438E">
      <w:rPr>
        <w:rFonts w:ascii="Arial Narrow" w:hAnsi="Arial Narrow" w:cs="Arial"/>
        <w:bCs/>
        <w:sz w:val="16"/>
        <w:szCs w:val="16"/>
      </w:rPr>
      <w:t>Colpensiones</w:t>
    </w:r>
    <w:proofErr w:type="spellEnd"/>
  </w:p>
  <w:p w:rsidR="00EF45CA" w:rsidRDefault="008D2E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24F9C"/>
    <w:multiLevelType w:val="hybridMultilevel"/>
    <w:tmpl w:val="087CF3BE"/>
    <w:lvl w:ilvl="0" w:tplc="531811FE">
      <w:start w:val="1"/>
      <w:numFmt w:val="decimal"/>
      <w:lvlText w:val="%1."/>
      <w:lvlJc w:val="left"/>
      <w:pPr>
        <w:ind w:left="1068" w:hanging="360"/>
      </w:pPr>
      <w:rPr>
        <w:rFonts w:ascii="Arial Narrow" w:hAnsi="Arial Narrow"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EE"/>
    <w:rsid w:val="00010FDD"/>
    <w:rsid w:val="0002490F"/>
    <w:rsid w:val="00030C71"/>
    <w:rsid w:val="00033D24"/>
    <w:rsid w:val="00071230"/>
    <w:rsid w:val="000A4A1C"/>
    <w:rsid w:val="000B6835"/>
    <w:rsid w:val="000C5B93"/>
    <w:rsid w:val="000D5564"/>
    <w:rsid w:val="000E5B83"/>
    <w:rsid w:val="000E7B51"/>
    <w:rsid w:val="000F1152"/>
    <w:rsid w:val="000F6FBD"/>
    <w:rsid w:val="00101306"/>
    <w:rsid w:val="00140ADD"/>
    <w:rsid w:val="00143596"/>
    <w:rsid w:val="00173FD5"/>
    <w:rsid w:val="001778DE"/>
    <w:rsid w:val="001A67E9"/>
    <w:rsid w:val="001B36CB"/>
    <w:rsid w:val="001B4929"/>
    <w:rsid w:val="001C67DD"/>
    <w:rsid w:val="001D5736"/>
    <w:rsid w:val="001E29DB"/>
    <w:rsid w:val="001E3129"/>
    <w:rsid w:val="001E7F8C"/>
    <w:rsid w:val="00201C22"/>
    <w:rsid w:val="00205897"/>
    <w:rsid w:val="002076ED"/>
    <w:rsid w:val="00235968"/>
    <w:rsid w:val="00241658"/>
    <w:rsid w:val="0024169D"/>
    <w:rsid w:val="0026735B"/>
    <w:rsid w:val="00291423"/>
    <w:rsid w:val="002935E6"/>
    <w:rsid w:val="002B3711"/>
    <w:rsid w:val="002C1A06"/>
    <w:rsid w:val="002C61C5"/>
    <w:rsid w:val="002E19E8"/>
    <w:rsid w:val="002E214C"/>
    <w:rsid w:val="002E45AB"/>
    <w:rsid w:val="002E5521"/>
    <w:rsid w:val="002E6479"/>
    <w:rsid w:val="002F61C1"/>
    <w:rsid w:val="00351EAD"/>
    <w:rsid w:val="00366870"/>
    <w:rsid w:val="00390EF0"/>
    <w:rsid w:val="00393211"/>
    <w:rsid w:val="00393F6F"/>
    <w:rsid w:val="0039494F"/>
    <w:rsid w:val="00394EFC"/>
    <w:rsid w:val="003A093B"/>
    <w:rsid w:val="003A1330"/>
    <w:rsid w:val="003A606B"/>
    <w:rsid w:val="003B1D2F"/>
    <w:rsid w:val="003F3078"/>
    <w:rsid w:val="004010B3"/>
    <w:rsid w:val="004116CE"/>
    <w:rsid w:val="00417847"/>
    <w:rsid w:val="00420C70"/>
    <w:rsid w:val="00476200"/>
    <w:rsid w:val="0047785B"/>
    <w:rsid w:val="0048382F"/>
    <w:rsid w:val="0049676B"/>
    <w:rsid w:val="004D1FF7"/>
    <w:rsid w:val="004E0EE7"/>
    <w:rsid w:val="004E3F7C"/>
    <w:rsid w:val="004F2953"/>
    <w:rsid w:val="00512DDF"/>
    <w:rsid w:val="0051319C"/>
    <w:rsid w:val="00524E1D"/>
    <w:rsid w:val="005427BC"/>
    <w:rsid w:val="00553FB7"/>
    <w:rsid w:val="00560488"/>
    <w:rsid w:val="0057560B"/>
    <w:rsid w:val="005A0D5E"/>
    <w:rsid w:val="005A36C9"/>
    <w:rsid w:val="005C3D97"/>
    <w:rsid w:val="005C4CD6"/>
    <w:rsid w:val="005D67C1"/>
    <w:rsid w:val="0060776E"/>
    <w:rsid w:val="00627535"/>
    <w:rsid w:val="00656A2B"/>
    <w:rsid w:val="00662F29"/>
    <w:rsid w:val="006634C8"/>
    <w:rsid w:val="00667C94"/>
    <w:rsid w:val="00681F07"/>
    <w:rsid w:val="00684A5C"/>
    <w:rsid w:val="006858B4"/>
    <w:rsid w:val="0069713C"/>
    <w:rsid w:val="006A77C8"/>
    <w:rsid w:val="006C0023"/>
    <w:rsid w:val="00706F22"/>
    <w:rsid w:val="0073016B"/>
    <w:rsid w:val="00760F72"/>
    <w:rsid w:val="00766E0A"/>
    <w:rsid w:val="0078062F"/>
    <w:rsid w:val="007A316A"/>
    <w:rsid w:val="007B42EE"/>
    <w:rsid w:val="007B658B"/>
    <w:rsid w:val="007C0A76"/>
    <w:rsid w:val="007D2DEC"/>
    <w:rsid w:val="007D2ECD"/>
    <w:rsid w:val="007E2F12"/>
    <w:rsid w:val="007F057C"/>
    <w:rsid w:val="007F2A58"/>
    <w:rsid w:val="00806309"/>
    <w:rsid w:val="00810E1B"/>
    <w:rsid w:val="00817646"/>
    <w:rsid w:val="008423AD"/>
    <w:rsid w:val="00842AC9"/>
    <w:rsid w:val="00845DFA"/>
    <w:rsid w:val="00846303"/>
    <w:rsid w:val="00851878"/>
    <w:rsid w:val="0086596E"/>
    <w:rsid w:val="00870251"/>
    <w:rsid w:val="00872B02"/>
    <w:rsid w:val="00873809"/>
    <w:rsid w:val="00876EE7"/>
    <w:rsid w:val="0088465F"/>
    <w:rsid w:val="00887C63"/>
    <w:rsid w:val="00892993"/>
    <w:rsid w:val="008970B9"/>
    <w:rsid w:val="008A027B"/>
    <w:rsid w:val="008A5E9A"/>
    <w:rsid w:val="008D1FA5"/>
    <w:rsid w:val="008D2EC3"/>
    <w:rsid w:val="008E2358"/>
    <w:rsid w:val="0090050A"/>
    <w:rsid w:val="0090187E"/>
    <w:rsid w:val="00903CC3"/>
    <w:rsid w:val="00912F22"/>
    <w:rsid w:val="00923F7E"/>
    <w:rsid w:val="009745B7"/>
    <w:rsid w:val="0097626F"/>
    <w:rsid w:val="009810D8"/>
    <w:rsid w:val="009B014B"/>
    <w:rsid w:val="009B0F56"/>
    <w:rsid w:val="009C195C"/>
    <w:rsid w:val="009C1CD5"/>
    <w:rsid w:val="009C40B0"/>
    <w:rsid w:val="009D452F"/>
    <w:rsid w:val="009E39F2"/>
    <w:rsid w:val="009F34E7"/>
    <w:rsid w:val="00A010AF"/>
    <w:rsid w:val="00A02EB6"/>
    <w:rsid w:val="00A103F0"/>
    <w:rsid w:val="00A147F3"/>
    <w:rsid w:val="00A225E5"/>
    <w:rsid w:val="00A23982"/>
    <w:rsid w:val="00A33FB9"/>
    <w:rsid w:val="00A35D06"/>
    <w:rsid w:val="00A46454"/>
    <w:rsid w:val="00A466FB"/>
    <w:rsid w:val="00A60AE8"/>
    <w:rsid w:val="00A77A03"/>
    <w:rsid w:val="00A918C7"/>
    <w:rsid w:val="00AA4650"/>
    <w:rsid w:val="00AB19ED"/>
    <w:rsid w:val="00AB500E"/>
    <w:rsid w:val="00AD0112"/>
    <w:rsid w:val="00AD030F"/>
    <w:rsid w:val="00AE2865"/>
    <w:rsid w:val="00AF26AF"/>
    <w:rsid w:val="00B0462F"/>
    <w:rsid w:val="00B40605"/>
    <w:rsid w:val="00B408E1"/>
    <w:rsid w:val="00B41259"/>
    <w:rsid w:val="00B658D0"/>
    <w:rsid w:val="00B6599B"/>
    <w:rsid w:val="00B70470"/>
    <w:rsid w:val="00B76165"/>
    <w:rsid w:val="00B87180"/>
    <w:rsid w:val="00B9409D"/>
    <w:rsid w:val="00B97826"/>
    <w:rsid w:val="00BC0883"/>
    <w:rsid w:val="00BC2A06"/>
    <w:rsid w:val="00BE7032"/>
    <w:rsid w:val="00BF189E"/>
    <w:rsid w:val="00BF2375"/>
    <w:rsid w:val="00BF4882"/>
    <w:rsid w:val="00C115EA"/>
    <w:rsid w:val="00C1294E"/>
    <w:rsid w:val="00C146CF"/>
    <w:rsid w:val="00C20D6C"/>
    <w:rsid w:val="00C30979"/>
    <w:rsid w:val="00C35CA1"/>
    <w:rsid w:val="00C577E6"/>
    <w:rsid w:val="00C61185"/>
    <w:rsid w:val="00C87F8C"/>
    <w:rsid w:val="00D113F0"/>
    <w:rsid w:val="00D16EA5"/>
    <w:rsid w:val="00D2050E"/>
    <w:rsid w:val="00D26BFF"/>
    <w:rsid w:val="00D419A6"/>
    <w:rsid w:val="00D7091C"/>
    <w:rsid w:val="00D732DE"/>
    <w:rsid w:val="00D8073C"/>
    <w:rsid w:val="00DA156D"/>
    <w:rsid w:val="00DA2452"/>
    <w:rsid w:val="00DC00BE"/>
    <w:rsid w:val="00E03F96"/>
    <w:rsid w:val="00E20846"/>
    <w:rsid w:val="00E249B5"/>
    <w:rsid w:val="00E3028F"/>
    <w:rsid w:val="00E35BBD"/>
    <w:rsid w:val="00E42A0E"/>
    <w:rsid w:val="00E57044"/>
    <w:rsid w:val="00E608CA"/>
    <w:rsid w:val="00E629DE"/>
    <w:rsid w:val="00E74024"/>
    <w:rsid w:val="00E75F6E"/>
    <w:rsid w:val="00E76058"/>
    <w:rsid w:val="00E843B1"/>
    <w:rsid w:val="00EA6228"/>
    <w:rsid w:val="00EA76BC"/>
    <w:rsid w:val="00EB2E9A"/>
    <w:rsid w:val="00EB58ED"/>
    <w:rsid w:val="00EC4A95"/>
    <w:rsid w:val="00EC6091"/>
    <w:rsid w:val="00EE4531"/>
    <w:rsid w:val="00EE5099"/>
    <w:rsid w:val="00EF4772"/>
    <w:rsid w:val="00EF688E"/>
    <w:rsid w:val="00F031C8"/>
    <w:rsid w:val="00F0366E"/>
    <w:rsid w:val="00F04DC1"/>
    <w:rsid w:val="00F1660E"/>
    <w:rsid w:val="00F24FD9"/>
    <w:rsid w:val="00F27F90"/>
    <w:rsid w:val="00F825DD"/>
    <w:rsid w:val="00FA6D7E"/>
    <w:rsid w:val="00FA7072"/>
    <w:rsid w:val="00FA73FB"/>
    <w:rsid w:val="00FA7F02"/>
    <w:rsid w:val="00FB649C"/>
    <w:rsid w:val="00FC30A7"/>
    <w:rsid w:val="00FC6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E"/>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B42EE"/>
    <w:pPr>
      <w:tabs>
        <w:tab w:val="center" w:pos="4252"/>
        <w:tab w:val="right" w:pos="8504"/>
      </w:tabs>
    </w:pPr>
  </w:style>
  <w:style w:type="character" w:customStyle="1" w:styleId="PieddepageCar">
    <w:name w:val="Pied de page Car"/>
    <w:basedOn w:val="Policepardfaut"/>
    <w:link w:val="Pieddepage"/>
    <w:rsid w:val="007B42EE"/>
    <w:rPr>
      <w:rFonts w:ascii="Times New Roman" w:eastAsia="Times New Roman" w:hAnsi="Times New Roman" w:cs="Times New Roman"/>
      <w:sz w:val="24"/>
      <w:szCs w:val="20"/>
      <w:lang w:val="es-ES_tradnl" w:eastAsia="es-ES"/>
    </w:rPr>
  </w:style>
  <w:style w:type="character" w:styleId="Numrodepage">
    <w:name w:val="page number"/>
    <w:basedOn w:val="Policepardfaut"/>
    <w:rsid w:val="007B42EE"/>
  </w:style>
  <w:style w:type="paragraph" w:styleId="En-tte">
    <w:name w:val="header"/>
    <w:basedOn w:val="Normal"/>
    <w:link w:val="En-tteCar"/>
    <w:rsid w:val="007B42EE"/>
    <w:pPr>
      <w:tabs>
        <w:tab w:val="center" w:pos="4252"/>
        <w:tab w:val="right" w:pos="8504"/>
      </w:tabs>
    </w:pPr>
  </w:style>
  <w:style w:type="character" w:customStyle="1" w:styleId="En-tteCar">
    <w:name w:val="En-tête Car"/>
    <w:basedOn w:val="Policepardfaut"/>
    <w:link w:val="En-tte"/>
    <w:rsid w:val="007B42E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B42EE"/>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7B42E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B42EE"/>
    <w:pPr>
      <w:spacing w:line="360" w:lineRule="auto"/>
      <w:jc w:val="both"/>
    </w:pPr>
    <w:rPr>
      <w:rFonts w:ascii="Arial" w:hAnsi="Arial"/>
      <w:sz w:val="28"/>
    </w:rPr>
  </w:style>
  <w:style w:type="paragraph" w:customStyle="1" w:styleId="Prrafodelista2">
    <w:name w:val="Párrafo de lista2"/>
    <w:basedOn w:val="Normal"/>
    <w:rsid w:val="00201C22"/>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AA4650"/>
    <w:pPr>
      <w:widowControl w:val="0"/>
      <w:suppressAutoHyphens/>
      <w:spacing w:line="360" w:lineRule="auto"/>
      <w:jc w:val="both"/>
    </w:pPr>
    <w:rPr>
      <w:rFonts w:ascii="Arial" w:eastAsia="SimSun" w:hAnsi="Arial" w:cs="Arial"/>
      <w:kern w:val="2"/>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E"/>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B42EE"/>
    <w:pPr>
      <w:tabs>
        <w:tab w:val="center" w:pos="4252"/>
        <w:tab w:val="right" w:pos="8504"/>
      </w:tabs>
    </w:pPr>
  </w:style>
  <w:style w:type="character" w:customStyle="1" w:styleId="PieddepageCar">
    <w:name w:val="Pied de page Car"/>
    <w:basedOn w:val="Policepardfaut"/>
    <w:link w:val="Pieddepage"/>
    <w:rsid w:val="007B42EE"/>
    <w:rPr>
      <w:rFonts w:ascii="Times New Roman" w:eastAsia="Times New Roman" w:hAnsi="Times New Roman" w:cs="Times New Roman"/>
      <w:sz w:val="24"/>
      <w:szCs w:val="20"/>
      <w:lang w:val="es-ES_tradnl" w:eastAsia="es-ES"/>
    </w:rPr>
  </w:style>
  <w:style w:type="character" w:styleId="Numrodepage">
    <w:name w:val="page number"/>
    <w:basedOn w:val="Policepardfaut"/>
    <w:rsid w:val="007B42EE"/>
  </w:style>
  <w:style w:type="paragraph" w:styleId="En-tte">
    <w:name w:val="header"/>
    <w:basedOn w:val="Normal"/>
    <w:link w:val="En-tteCar"/>
    <w:rsid w:val="007B42EE"/>
    <w:pPr>
      <w:tabs>
        <w:tab w:val="center" w:pos="4252"/>
        <w:tab w:val="right" w:pos="8504"/>
      </w:tabs>
    </w:pPr>
  </w:style>
  <w:style w:type="character" w:customStyle="1" w:styleId="En-tteCar">
    <w:name w:val="En-tête Car"/>
    <w:basedOn w:val="Policepardfaut"/>
    <w:link w:val="En-tte"/>
    <w:rsid w:val="007B42E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B42EE"/>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7B42E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B42EE"/>
    <w:pPr>
      <w:spacing w:line="360" w:lineRule="auto"/>
      <w:jc w:val="both"/>
    </w:pPr>
    <w:rPr>
      <w:rFonts w:ascii="Arial" w:hAnsi="Arial"/>
      <w:sz w:val="28"/>
    </w:rPr>
  </w:style>
  <w:style w:type="paragraph" w:customStyle="1" w:styleId="Prrafodelista2">
    <w:name w:val="Párrafo de lista2"/>
    <w:basedOn w:val="Normal"/>
    <w:rsid w:val="00201C22"/>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AA4650"/>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187">
      <w:bodyDiv w:val="1"/>
      <w:marLeft w:val="0"/>
      <w:marRight w:val="0"/>
      <w:marTop w:val="0"/>
      <w:marBottom w:val="0"/>
      <w:divBdr>
        <w:top w:val="none" w:sz="0" w:space="0" w:color="auto"/>
        <w:left w:val="none" w:sz="0" w:space="0" w:color="auto"/>
        <w:bottom w:val="none" w:sz="0" w:space="0" w:color="auto"/>
        <w:right w:val="none" w:sz="0" w:space="0" w:color="auto"/>
      </w:divBdr>
    </w:div>
    <w:div w:id="917597597">
      <w:bodyDiv w:val="1"/>
      <w:marLeft w:val="0"/>
      <w:marRight w:val="0"/>
      <w:marTop w:val="0"/>
      <w:marBottom w:val="0"/>
      <w:divBdr>
        <w:top w:val="none" w:sz="0" w:space="0" w:color="auto"/>
        <w:left w:val="none" w:sz="0" w:space="0" w:color="auto"/>
        <w:bottom w:val="none" w:sz="0" w:space="0" w:color="auto"/>
        <w:right w:val="none" w:sz="0" w:space="0" w:color="auto"/>
      </w:divBdr>
    </w:div>
    <w:div w:id="19007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cp:revision>
  <dcterms:created xsi:type="dcterms:W3CDTF">2017-06-22T12:31:00Z</dcterms:created>
  <dcterms:modified xsi:type="dcterms:W3CDTF">2017-09-07T20:38:00Z</dcterms:modified>
</cp:coreProperties>
</file>