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F8" w:rsidRDefault="001909F8" w:rsidP="0019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color w:val="FF0000"/>
          <w:sz w:val="16"/>
          <w:szCs w:val="16"/>
          <w:lang w:eastAsia="fr-FR"/>
        </w:rPr>
      </w:pPr>
      <w:r w:rsidRPr="0068359C">
        <w:rPr>
          <w:rFonts w:ascii="Calibri" w:hAnsi="Calibri" w:cs="Calibri"/>
          <w:color w:val="FF0000"/>
          <w:spacing w:val="-4"/>
          <w:sz w:val="16"/>
          <w:szCs w:val="16"/>
          <w:lang w:eastAsia="fr-FR"/>
        </w:rPr>
        <w:t>El siguiente es el documento presentado por el Magistrado Ponente que sirvió de base para proferir la providencia dentro del presente proceso.</w:t>
      </w:r>
      <w:r w:rsidRPr="0068359C">
        <w:rPr>
          <w:rFonts w:ascii="Calibri" w:hAnsi="Calibri" w:cs="Calibri"/>
          <w:color w:val="FF0000"/>
          <w:sz w:val="16"/>
          <w:szCs w:val="16"/>
          <w:lang w:eastAsia="fr-FR"/>
        </w:rPr>
        <w:t xml:space="preserve"> </w:t>
      </w:r>
      <w:r>
        <w:rPr>
          <w:rFonts w:ascii="Calibri" w:hAnsi="Calibri" w:cs="Calibri"/>
          <w:color w:val="FF0000"/>
          <w:sz w:val="16"/>
          <w:szCs w:val="16"/>
          <w:lang w:eastAsia="fr-FR"/>
        </w:rPr>
        <w:t xml:space="preserve">   </w:t>
      </w:r>
      <w:r w:rsidRPr="0068359C">
        <w:rPr>
          <w:rFonts w:ascii="Calibri" w:hAnsi="Calibri" w:cs="Calibri"/>
          <w:color w:val="FF0000"/>
          <w:sz w:val="16"/>
          <w:szCs w:val="16"/>
          <w:lang w:eastAsia="fr-FR"/>
        </w:rPr>
        <w:t>El contenido total y fiel de la decisión debe ser verificado en la Secretaría de esta Sala.</w:t>
      </w:r>
    </w:p>
    <w:p w:rsidR="000B011E" w:rsidRPr="00600585" w:rsidRDefault="000B011E" w:rsidP="000B011E">
      <w:pPr>
        <w:spacing w:line="360" w:lineRule="auto"/>
        <w:jc w:val="both"/>
        <w:rPr>
          <w:rFonts w:ascii="Arial Narrow" w:hAnsi="Arial Narrow" w:cs="Arial"/>
          <w:sz w:val="28"/>
          <w:szCs w:val="28"/>
          <w:u w:val="single"/>
        </w:rPr>
      </w:pPr>
      <w:bookmarkStart w:id="0" w:name="_GoBack"/>
      <w:bookmarkEnd w:id="0"/>
      <w:r w:rsidRPr="00600585">
        <w:rPr>
          <w:rFonts w:ascii="Arial Narrow" w:hAnsi="Arial Narrow" w:cs="Arial"/>
          <w:sz w:val="28"/>
          <w:szCs w:val="28"/>
          <w:u w:val="single"/>
        </w:rPr>
        <w:t>ORALIDAD:</w:t>
      </w:r>
    </w:p>
    <w:p w:rsidR="000B011E" w:rsidRPr="00600585" w:rsidRDefault="000B011E" w:rsidP="000B011E">
      <w:pPr>
        <w:jc w:val="both"/>
        <w:rPr>
          <w:rFonts w:ascii="Arial Narrow" w:hAnsi="Arial Narrow" w:cs="Arial"/>
          <w:sz w:val="18"/>
          <w:szCs w:val="18"/>
        </w:rPr>
      </w:pPr>
      <w:r w:rsidRPr="00600585">
        <w:rPr>
          <w:rFonts w:ascii="Arial Narrow" w:hAnsi="Arial Narrow" w:cs="Arial"/>
          <w:sz w:val="18"/>
          <w:szCs w:val="18"/>
        </w:rPr>
        <w:t xml:space="preserve">Providencia: </w:t>
      </w:r>
      <w:r w:rsidRPr="00600585">
        <w:rPr>
          <w:rFonts w:ascii="Arial Narrow" w:hAnsi="Arial Narrow" w:cs="Arial"/>
          <w:sz w:val="18"/>
          <w:szCs w:val="18"/>
        </w:rPr>
        <w:tab/>
      </w:r>
      <w:r w:rsidRPr="00600585">
        <w:rPr>
          <w:rFonts w:ascii="Arial Narrow" w:hAnsi="Arial Narrow" w:cs="Arial"/>
          <w:sz w:val="18"/>
          <w:szCs w:val="18"/>
        </w:rPr>
        <w:tab/>
        <w:t>Au</w:t>
      </w:r>
      <w:r>
        <w:rPr>
          <w:rFonts w:ascii="Arial Narrow" w:hAnsi="Arial Narrow" w:cs="Arial"/>
          <w:sz w:val="18"/>
          <w:szCs w:val="18"/>
        </w:rPr>
        <w:t>to de Segunda Instancia, jueves 13 de julio de 2017</w:t>
      </w:r>
      <w:r w:rsidRPr="00600585">
        <w:rPr>
          <w:rFonts w:ascii="Arial Narrow" w:hAnsi="Arial Narrow" w:cs="Arial"/>
          <w:sz w:val="18"/>
          <w:szCs w:val="18"/>
        </w:rPr>
        <w:t>.</w:t>
      </w:r>
    </w:p>
    <w:p w:rsidR="000B011E" w:rsidRDefault="000B011E" w:rsidP="000B011E">
      <w:pPr>
        <w:jc w:val="both"/>
        <w:rPr>
          <w:rFonts w:ascii="Arial Narrow" w:hAnsi="Arial Narrow" w:cs="Arial"/>
          <w:sz w:val="18"/>
          <w:szCs w:val="18"/>
        </w:rPr>
      </w:pPr>
      <w:r w:rsidRPr="00600585">
        <w:rPr>
          <w:rFonts w:ascii="Arial Narrow" w:hAnsi="Arial Narrow" w:cs="Arial"/>
          <w:bCs/>
          <w:sz w:val="18"/>
          <w:szCs w:val="18"/>
        </w:rPr>
        <w:t xml:space="preserve">Radicación No: </w:t>
      </w:r>
      <w:r w:rsidRPr="00600585">
        <w:rPr>
          <w:rFonts w:ascii="Arial Narrow" w:hAnsi="Arial Narrow" w:cs="Arial"/>
          <w:bCs/>
          <w:sz w:val="18"/>
          <w:szCs w:val="18"/>
        </w:rPr>
        <w:tab/>
        <w:t xml:space="preserve">               </w:t>
      </w:r>
      <w:r w:rsidRPr="00600585">
        <w:rPr>
          <w:rFonts w:ascii="Arial Narrow" w:hAnsi="Arial Narrow" w:cs="Arial"/>
          <w:bCs/>
          <w:sz w:val="18"/>
          <w:szCs w:val="18"/>
        </w:rPr>
        <w:tab/>
      </w:r>
      <w:r w:rsidRPr="00600585">
        <w:rPr>
          <w:rFonts w:ascii="Arial Narrow" w:hAnsi="Arial Narrow" w:cs="Arial"/>
          <w:sz w:val="18"/>
          <w:szCs w:val="18"/>
        </w:rPr>
        <w:t>66001-31-05-005-2015-00</w:t>
      </w:r>
      <w:r>
        <w:rPr>
          <w:rFonts w:ascii="Arial Narrow" w:hAnsi="Arial Narrow" w:cs="Arial"/>
          <w:sz w:val="18"/>
          <w:szCs w:val="18"/>
        </w:rPr>
        <w:t>582-01</w:t>
      </w:r>
    </w:p>
    <w:p w:rsidR="000B011E" w:rsidRPr="00600585" w:rsidRDefault="000B011E" w:rsidP="000B011E">
      <w:pPr>
        <w:jc w:val="both"/>
        <w:rPr>
          <w:rFonts w:ascii="Arial Narrow" w:hAnsi="Arial Narrow" w:cs="Arial"/>
          <w:iCs/>
          <w:sz w:val="18"/>
          <w:szCs w:val="18"/>
        </w:rPr>
      </w:pPr>
      <w:r w:rsidRPr="00600585">
        <w:rPr>
          <w:rFonts w:ascii="Arial Narrow" w:hAnsi="Arial Narrow" w:cs="Arial"/>
          <w:bCs/>
          <w:iCs/>
          <w:sz w:val="18"/>
          <w:szCs w:val="18"/>
        </w:rPr>
        <w:t>Proceso:</w:t>
      </w:r>
      <w:r w:rsidRPr="00600585">
        <w:rPr>
          <w:rFonts w:ascii="Arial Narrow" w:hAnsi="Arial Narrow" w:cs="Arial"/>
          <w:iCs/>
          <w:sz w:val="18"/>
          <w:szCs w:val="18"/>
        </w:rPr>
        <w:t xml:space="preserve"> </w:t>
      </w:r>
      <w:r w:rsidRPr="00600585">
        <w:rPr>
          <w:rFonts w:ascii="Arial Narrow" w:hAnsi="Arial Narrow" w:cs="Arial"/>
          <w:iCs/>
          <w:sz w:val="18"/>
          <w:szCs w:val="18"/>
        </w:rPr>
        <w:tab/>
      </w:r>
      <w:r w:rsidRPr="00600585">
        <w:rPr>
          <w:rFonts w:ascii="Arial Narrow" w:hAnsi="Arial Narrow" w:cs="Arial"/>
          <w:iCs/>
          <w:sz w:val="18"/>
          <w:szCs w:val="18"/>
        </w:rPr>
        <w:tab/>
      </w:r>
      <w:r w:rsidRPr="00600585">
        <w:rPr>
          <w:rFonts w:ascii="Arial Narrow" w:hAnsi="Arial Narrow" w:cs="Arial"/>
          <w:iCs/>
          <w:sz w:val="18"/>
          <w:szCs w:val="18"/>
        </w:rPr>
        <w:tab/>
        <w:t>Ordinario Laboral.</w:t>
      </w:r>
    </w:p>
    <w:p w:rsidR="000B011E" w:rsidRPr="00600585" w:rsidRDefault="000B011E" w:rsidP="000B011E">
      <w:pPr>
        <w:jc w:val="both"/>
        <w:rPr>
          <w:rFonts w:ascii="Arial Narrow" w:hAnsi="Arial Narrow" w:cs="Arial"/>
          <w:bCs/>
          <w:sz w:val="18"/>
          <w:szCs w:val="18"/>
        </w:rPr>
      </w:pPr>
      <w:r w:rsidRPr="00600585">
        <w:rPr>
          <w:rFonts w:ascii="Arial Narrow" w:hAnsi="Arial Narrow" w:cs="Arial"/>
          <w:iCs/>
          <w:sz w:val="18"/>
          <w:szCs w:val="18"/>
        </w:rPr>
        <w:t>Demandante:</w:t>
      </w:r>
      <w:r w:rsidRPr="00600585">
        <w:rPr>
          <w:rFonts w:ascii="Arial Narrow" w:hAnsi="Arial Narrow" w:cs="Arial"/>
          <w:iCs/>
          <w:sz w:val="18"/>
          <w:szCs w:val="18"/>
        </w:rPr>
        <w:tab/>
      </w:r>
      <w:r w:rsidRPr="00600585">
        <w:rPr>
          <w:rFonts w:ascii="Arial Narrow" w:hAnsi="Arial Narrow" w:cs="Arial"/>
          <w:iCs/>
          <w:sz w:val="18"/>
          <w:szCs w:val="18"/>
        </w:rPr>
        <w:tab/>
      </w:r>
      <w:r>
        <w:rPr>
          <w:rFonts w:ascii="Arial Narrow" w:hAnsi="Arial Narrow" w:cs="Arial"/>
          <w:iCs/>
          <w:sz w:val="18"/>
          <w:szCs w:val="18"/>
        </w:rPr>
        <w:t xml:space="preserve">William Franco Gómez </w:t>
      </w:r>
      <w:r w:rsidRPr="00600585">
        <w:rPr>
          <w:rFonts w:ascii="Arial Narrow" w:hAnsi="Arial Narrow" w:cs="Arial"/>
          <w:iCs/>
          <w:sz w:val="18"/>
          <w:szCs w:val="18"/>
        </w:rPr>
        <w:t xml:space="preserve">   </w:t>
      </w:r>
    </w:p>
    <w:p w:rsidR="000B011E" w:rsidRPr="00600585" w:rsidRDefault="000B011E" w:rsidP="000B011E">
      <w:pPr>
        <w:ind w:left="-142" w:firstLine="142"/>
        <w:jc w:val="both"/>
        <w:rPr>
          <w:rFonts w:ascii="Arial Narrow" w:hAnsi="Arial Narrow" w:cs="Arial"/>
          <w:bCs/>
          <w:sz w:val="18"/>
          <w:szCs w:val="18"/>
        </w:rPr>
      </w:pPr>
      <w:r w:rsidRPr="00600585">
        <w:rPr>
          <w:rFonts w:ascii="Arial Narrow" w:hAnsi="Arial Narrow" w:cs="Arial"/>
          <w:bCs/>
          <w:sz w:val="18"/>
          <w:szCs w:val="18"/>
        </w:rPr>
        <w:t>Demandado:</w:t>
      </w:r>
      <w:r w:rsidRPr="00600585">
        <w:rPr>
          <w:rFonts w:ascii="Arial Narrow" w:hAnsi="Arial Narrow" w:cs="Arial"/>
          <w:bCs/>
          <w:sz w:val="18"/>
          <w:szCs w:val="18"/>
        </w:rPr>
        <w:tab/>
      </w:r>
      <w:r w:rsidRPr="00600585">
        <w:rPr>
          <w:rFonts w:ascii="Arial Narrow" w:hAnsi="Arial Narrow" w:cs="Arial"/>
          <w:bCs/>
          <w:sz w:val="18"/>
          <w:szCs w:val="18"/>
        </w:rPr>
        <w:tab/>
      </w:r>
      <w:proofErr w:type="spellStart"/>
      <w:r>
        <w:rPr>
          <w:rFonts w:ascii="Arial Narrow" w:hAnsi="Arial Narrow" w:cs="Arial"/>
          <w:bCs/>
          <w:sz w:val="18"/>
          <w:szCs w:val="18"/>
        </w:rPr>
        <w:t>Promasivo</w:t>
      </w:r>
      <w:proofErr w:type="spellEnd"/>
      <w:r>
        <w:rPr>
          <w:rFonts w:ascii="Arial Narrow" w:hAnsi="Arial Narrow" w:cs="Arial"/>
          <w:bCs/>
          <w:sz w:val="18"/>
          <w:szCs w:val="18"/>
        </w:rPr>
        <w:t xml:space="preserve"> S.A. y </w:t>
      </w:r>
      <w:proofErr w:type="spellStart"/>
      <w:r>
        <w:rPr>
          <w:rFonts w:ascii="Arial Narrow" w:hAnsi="Arial Narrow" w:cs="Arial"/>
          <w:bCs/>
          <w:sz w:val="18"/>
          <w:szCs w:val="18"/>
        </w:rPr>
        <w:t>Megabús</w:t>
      </w:r>
      <w:proofErr w:type="spellEnd"/>
      <w:r>
        <w:rPr>
          <w:rFonts w:ascii="Arial Narrow" w:hAnsi="Arial Narrow" w:cs="Arial"/>
          <w:bCs/>
          <w:sz w:val="18"/>
          <w:szCs w:val="18"/>
        </w:rPr>
        <w:t xml:space="preserve"> S.A. </w:t>
      </w:r>
      <w:r w:rsidRPr="00600585">
        <w:rPr>
          <w:rFonts w:ascii="Arial Narrow" w:hAnsi="Arial Narrow" w:cs="Arial"/>
          <w:bCs/>
          <w:sz w:val="18"/>
          <w:szCs w:val="18"/>
        </w:rPr>
        <w:t xml:space="preserve"> </w:t>
      </w:r>
    </w:p>
    <w:p w:rsidR="000B011E" w:rsidRPr="00600585" w:rsidRDefault="000B011E" w:rsidP="000B011E">
      <w:pPr>
        <w:jc w:val="both"/>
        <w:rPr>
          <w:rFonts w:ascii="Arial Narrow" w:hAnsi="Arial Narrow" w:cs="Arial"/>
          <w:sz w:val="18"/>
          <w:szCs w:val="18"/>
        </w:rPr>
      </w:pPr>
      <w:r w:rsidRPr="00600585">
        <w:rPr>
          <w:rFonts w:ascii="Arial Narrow" w:hAnsi="Arial Narrow" w:cs="Arial"/>
          <w:sz w:val="18"/>
          <w:szCs w:val="18"/>
        </w:rPr>
        <w:t>Juzgado de origen:</w:t>
      </w:r>
      <w:r w:rsidRPr="00600585">
        <w:rPr>
          <w:rFonts w:ascii="Arial Narrow" w:hAnsi="Arial Narrow" w:cs="Arial"/>
          <w:sz w:val="18"/>
          <w:szCs w:val="18"/>
        </w:rPr>
        <w:tab/>
      </w:r>
      <w:r w:rsidRPr="00600585">
        <w:rPr>
          <w:rFonts w:ascii="Arial Narrow" w:hAnsi="Arial Narrow" w:cs="Arial"/>
          <w:sz w:val="18"/>
          <w:szCs w:val="18"/>
        </w:rPr>
        <w:tab/>
        <w:t>Juzgado Quinto Laboral del Circuito</w:t>
      </w:r>
    </w:p>
    <w:p w:rsidR="000B011E" w:rsidRPr="00600585" w:rsidRDefault="000B011E" w:rsidP="000B011E">
      <w:pPr>
        <w:jc w:val="both"/>
        <w:rPr>
          <w:rFonts w:ascii="Arial Narrow" w:hAnsi="Arial Narrow" w:cs="Arial"/>
          <w:iCs/>
          <w:sz w:val="18"/>
          <w:szCs w:val="18"/>
        </w:rPr>
      </w:pPr>
      <w:r w:rsidRPr="00600585">
        <w:rPr>
          <w:rFonts w:ascii="Arial Narrow" w:hAnsi="Arial Narrow" w:cs="Arial"/>
          <w:iCs/>
          <w:sz w:val="18"/>
          <w:szCs w:val="18"/>
        </w:rPr>
        <w:t xml:space="preserve">Magistrado Ponente:          </w:t>
      </w:r>
      <w:r w:rsidRPr="00600585">
        <w:rPr>
          <w:rFonts w:ascii="Arial Narrow" w:hAnsi="Arial Narrow" w:cs="Arial"/>
          <w:iCs/>
          <w:sz w:val="18"/>
          <w:szCs w:val="18"/>
        </w:rPr>
        <w:tab/>
        <w:t>Francisco Javier Tamayo Tabares</w:t>
      </w:r>
    </w:p>
    <w:p w:rsidR="00BE744C" w:rsidRPr="00FC2CD4" w:rsidRDefault="000B011E" w:rsidP="00FC2CD4">
      <w:pPr>
        <w:ind w:left="2124" w:hanging="2124"/>
        <w:jc w:val="both"/>
        <w:rPr>
          <w:rFonts w:ascii="Arial Narrow" w:hAnsi="Arial Narrow" w:cs="Arial"/>
          <w:sz w:val="18"/>
          <w:szCs w:val="18"/>
        </w:rPr>
      </w:pPr>
      <w:r w:rsidRPr="00FC2CD4">
        <w:rPr>
          <w:rFonts w:ascii="Arial Narrow" w:hAnsi="Arial Narrow" w:cs="Arial"/>
          <w:sz w:val="18"/>
          <w:szCs w:val="18"/>
        </w:rPr>
        <w:t xml:space="preserve">Tema a tratar:             </w:t>
      </w:r>
      <w:r w:rsidRPr="00FC2CD4">
        <w:rPr>
          <w:rFonts w:ascii="Arial Narrow" w:hAnsi="Arial Narrow" w:cs="Arial"/>
          <w:sz w:val="18"/>
          <w:szCs w:val="18"/>
        </w:rPr>
        <w:tab/>
      </w:r>
      <w:r w:rsidR="004B2B52" w:rsidRPr="00FC2CD4">
        <w:rPr>
          <w:rFonts w:ascii="Arial Narrow" w:hAnsi="Arial Narrow" w:cs="Arial"/>
          <w:b/>
          <w:sz w:val="18"/>
          <w:szCs w:val="18"/>
        </w:rPr>
        <w:t>D</w:t>
      </w:r>
      <w:r w:rsidR="00BE744C" w:rsidRPr="00FC2CD4">
        <w:rPr>
          <w:rFonts w:ascii="Arial Narrow" w:hAnsi="Arial Narrow" w:cs="Arial"/>
          <w:b/>
          <w:sz w:val="18"/>
          <w:szCs w:val="18"/>
        </w:rPr>
        <w:t xml:space="preserve">el archivo de las diligencias por la contumacia de la parte actora en la notificación del auto </w:t>
      </w:r>
      <w:proofErr w:type="spellStart"/>
      <w:r w:rsidR="00BE744C" w:rsidRPr="00FC2CD4">
        <w:rPr>
          <w:rFonts w:ascii="Arial Narrow" w:hAnsi="Arial Narrow" w:cs="Arial"/>
          <w:b/>
          <w:sz w:val="18"/>
          <w:szCs w:val="18"/>
        </w:rPr>
        <w:t>admisorio</w:t>
      </w:r>
      <w:proofErr w:type="spellEnd"/>
      <w:r w:rsidR="00BE744C" w:rsidRPr="00FC2CD4">
        <w:rPr>
          <w:rFonts w:ascii="Arial Narrow" w:hAnsi="Arial Narrow" w:cs="Arial"/>
          <w:b/>
          <w:sz w:val="18"/>
          <w:szCs w:val="18"/>
        </w:rPr>
        <w:t xml:space="preserve"> a sus contendientes</w:t>
      </w:r>
      <w:r w:rsidR="00BE744C" w:rsidRPr="00FC2CD4">
        <w:rPr>
          <w:rFonts w:ascii="Arial Narrow" w:hAnsi="Arial Narrow" w:cs="Arial"/>
          <w:sz w:val="18"/>
          <w:szCs w:val="18"/>
        </w:rPr>
        <w:t xml:space="preserve">: dispone el parágrafo </w:t>
      </w:r>
      <w:r w:rsidR="00BE744C" w:rsidRPr="00FC2CD4">
        <w:rPr>
          <w:rFonts w:ascii="Arial Narrow" w:hAnsi="Arial Narrow" w:cs="Tahoma"/>
          <w:sz w:val="18"/>
          <w:szCs w:val="18"/>
        </w:rPr>
        <w:t xml:space="preserve">único del artículo 30 del Código Procesal del Trabajo y de la Seguridad Social, modificado por el artículo 17 de la Ley 712 de 2001, </w:t>
      </w:r>
      <w:r w:rsidR="00FC2CD4" w:rsidRPr="00FC2CD4">
        <w:rPr>
          <w:rFonts w:ascii="Arial Narrow" w:hAnsi="Arial Narrow" w:cs="Tahoma"/>
          <w:sz w:val="18"/>
          <w:szCs w:val="18"/>
        </w:rPr>
        <w:t>que</w:t>
      </w:r>
      <w:r w:rsidR="00BE744C" w:rsidRPr="00FC2CD4">
        <w:rPr>
          <w:rFonts w:ascii="Arial Narrow" w:hAnsi="Arial Narrow" w:cs="Tahoma"/>
          <w:sz w:val="18"/>
          <w:szCs w:val="18"/>
        </w:rPr>
        <w:t>: “S</w:t>
      </w:r>
      <w:r w:rsidR="00BE744C" w:rsidRPr="00FC2CD4">
        <w:rPr>
          <w:rFonts w:ascii="Arial Narrow" w:hAnsi="Arial Narrow" w:cs="Arial"/>
          <w:sz w:val="18"/>
          <w:szCs w:val="18"/>
        </w:rPr>
        <w:t xml:space="preserve">i transcurridos seis (6) meses a partir del auto </w:t>
      </w:r>
      <w:proofErr w:type="spellStart"/>
      <w:r w:rsidR="00BE744C" w:rsidRPr="00FC2CD4">
        <w:rPr>
          <w:rFonts w:ascii="Arial Narrow" w:hAnsi="Arial Narrow" w:cs="Arial"/>
          <w:sz w:val="18"/>
          <w:szCs w:val="18"/>
        </w:rPr>
        <w:t>admisorio</w:t>
      </w:r>
      <w:proofErr w:type="spellEnd"/>
      <w:r w:rsidR="00BE744C" w:rsidRPr="00FC2CD4">
        <w:rPr>
          <w:rFonts w:ascii="Arial Narrow" w:hAnsi="Arial Narrow" w:cs="Arial"/>
          <w:sz w:val="18"/>
          <w:szCs w:val="18"/>
        </w:rPr>
        <w:t xml:space="preserve"> de la demanda o de la demanda de reconvención, no se hubiere efectuado gestión alguna para su notificación el juez ordenará el archivo de las diligencias o dispondrá que se continúe el trámite con la demanda principal únicamente.”</w:t>
      </w:r>
    </w:p>
    <w:p w:rsidR="000B011E" w:rsidRDefault="000B011E" w:rsidP="00BE744C">
      <w:pPr>
        <w:ind w:left="2124" w:hanging="2124"/>
        <w:jc w:val="both"/>
        <w:rPr>
          <w:rFonts w:ascii="Arial Narrow" w:hAnsi="Arial Narrow" w:cs="Arial"/>
          <w:sz w:val="18"/>
          <w:szCs w:val="18"/>
        </w:rPr>
      </w:pPr>
    </w:p>
    <w:p w:rsidR="00BE744C" w:rsidRDefault="00BE744C" w:rsidP="00BE744C">
      <w:pPr>
        <w:ind w:left="2124" w:hanging="2124"/>
        <w:jc w:val="both"/>
        <w:rPr>
          <w:sz w:val="16"/>
          <w:szCs w:val="16"/>
          <w:lang w:val="es-ES"/>
        </w:rPr>
      </w:pPr>
    </w:p>
    <w:p w:rsidR="000B011E" w:rsidRPr="00B21A2D" w:rsidRDefault="000B011E" w:rsidP="000B011E">
      <w:pPr>
        <w:ind w:firstLine="840"/>
        <w:rPr>
          <w:rFonts w:ascii="Arial Narrow" w:hAnsi="Arial Narrow" w:cs="Arial"/>
          <w:i/>
          <w:iCs/>
          <w:sz w:val="28"/>
          <w:szCs w:val="28"/>
        </w:rPr>
      </w:pPr>
      <w:r w:rsidRPr="00B21A2D">
        <w:rPr>
          <w:rFonts w:ascii="Arial Narrow" w:hAnsi="Arial Narrow" w:cs="Arial"/>
          <w:bCs/>
          <w:i/>
          <w:sz w:val="28"/>
          <w:szCs w:val="28"/>
          <w:u w:val="single"/>
        </w:rPr>
        <w:t xml:space="preserve">I. OBJETO DE DECISIÓN: </w:t>
      </w:r>
    </w:p>
    <w:p w:rsidR="000B011E" w:rsidRPr="00245F7C" w:rsidRDefault="000B011E" w:rsidP="000B011E">
      <w:pPr>
        <w:pStyle w:val="Sinespaciado"/>
        <w:spacing w:line="360" w:lineRule="auto"/>
      </w:pPr>
    </w:p>
    <w:p w:rsidR="000B011E" w:rsidRPr="00B21A2D" w:rsidRDefault="000B011E" w:rsidP="000B011E">
      <w:pPr>
        <w:spacing w:line="360" w:lineRule="auto"/>
        <w:ind w:firstLine="851"/>
        <w:jc w:val="both"/>
        <w:rPr>
          <w:rFonts w:ascii="Arial Narrow" w:hAnsi="Arial Narrow" w:cs="Arial"/>
          <w:b/>
          <w:i/>
          <w:iCs/>
          <w:sz w:val="28"/>
          <w:szCs w:val="28"/>
        </w:rPr>
      </w:pPr>
      <w:r w:rsidRPr="00133E33">
        <w:rPr>
          <w:rFonts w:ascii="Arial Narrow" w:hAnsi="Arial Narrow"/>
          <w:sz w:val="28"/>
          <w:szCs w:val="28"/>
        </w:rPr>
        <w:t xml:space="preserve">En Pereira, </w:t>
      </w:r>
      <w:r>
        <w:rPr>
          <w:rFonts w:ascii="Arial Narrow" w:eastAsia="Calibri" w:hAnsi="Arial Narrow" w:cs="Arial"/>
          <w:sz w:val="28"/>
          <w:szCs w:val="28"/>
        </w:rPr>
        <w:t xml:space="preserve">hoy jueves trece (13) </w:t>
      </w:r>
      <w:r w:rsidRPr="00133E33">
        <w:rPr>
          <w:rFonts w:ascii="Arial Narrow" w:eastAsia="Calibri" w:hAnsi="Arial Narrow" w:cs="Arial"/>
          <w:sz w:val="28"/>
          <w:szCs w:val="28"/>
        </w:rPr>
        <w:t xml:space="preserve">de </w:t>
      </w:r>
      <w:r>
        <w:rPr>
          <w:rFonts w:ascii="Arial Narrow" w:eastAsia="Calibri" w:hAnsi="Arial Narrow" w:cs="Arial"/>
          <w:sz w:val="28"/>
          <w:szCs w:val="28"/>
        </w:rPr>
        <w:t xml:space="preserve">julio de dos mil diecisiete </w:t>
      </w:r>
      <w:r w:rsidRPr="00133E33">
        <w:rPr>
          <w:rFonts w:ascii="Arial Narrow" w:eastAsia="Calibri" w:hAnsi="Arial Narrow" w:cs="Arial"/>
          <w:sz w:val="28"/>
          <w:szCs w:val="28"/>
        </w:rPr>
        <w:t>(201</w:t>
      </w:r>
      <w:r>
        <w:rPr>
          <w:rFonts w:ascii="Arial Narrow" w:eastAsia="Calibri" w:hAnsi="Arial Narrow" w:cs="Arial"/>
          <w:sz w:val="28"/>
          <w:szCs w:val="28"/>
        </w:rPr>
        <w:t>7), siendo las tres de la tarde (3:00 p.m.),</w:t>
      </w:r>
      <w:r w:rsidRPr="00133E33">
        <w:rPr>
          <w:rFonts w:ascii="Arial Narrow" w:hAnsi="Arial Narrow"/>
          <w:iCs/>
          <w:sz w:val="28"/>
          <w:szCs w:val="28"/>
        </w:rPr>
        <w:t xml:space="preserve"> </w:t>
      </w:r>
      <w:r w:rsidRPr="00133E33">
        <w:rPr>
          <w:rFonts w:ascii="Arial Narrow" w:hAnsi="Arial Narrow" w:cs="Tahoma"/>
          <w:bCs/>
          <w:color w:val="000000"/>
          <w:sz w:val="28"/>
          <w:szCs w:val="28"/>
        </w:rPr>
        <w:t xml:space="preserve">reunidos en </w:t>
      </w:r>
      <w:smartTag w:uri="urn:schemas-microsoft-com:office:smarttags" w:element="metricconverter">
        <w:smartTagPr>
          <w:attr w:name="ProductID" w:val="la Sala"/>
        </w:smartTagPr>
        <w:r w:rsidRPr="00133E33">
          <w:rPr>
            <w:rFonts w:ascii="Arial Narrow" w:hAnsi="Arial Narrow" w:cs="Tahoma"/>
            <w:bCs/>
            <w:color w:val="000000"/>
            <w:sz w:val="28"/>
            <w:szCs w:val="28"/>
          </w:rPr>
          <w:t>la Sala</w:t>
        </w:r>
      </w:smartTag>
      <w:r>
        <w:rPr>
          <w:rFonts w:ascii="Arial Narrow" w:hAnsi="Arial Narrow" w:cs="Tahoma"/>
          <w:bCs/>
          <w:color w:val="000000"/>
          <w:sz w:val="28"/>
          <w:szCs w:val="28"/>
        </w:rPr>
        <w:t xml:space="preserve"> de Audiencia la magistrada y lo</w:t>
      </w:r>
      <w:r w:rsidRPr="00133E33">
        <w:rPr>
          <w:rFonts w:ascii="Arial Narrow" w:hAnsi="Arial Narrow" w:cs="Tahoma"/>
          <w:bCs/>
          <w:color w:val="000000"/>
          <w:sz w:val="28"/>
          <w:szCs w:val="28"/>
        </w:rPr>
        <w:t xml:space="preserve">s magistrados de </w:t>
      </w:r>
      <w:smartTag w:uri="urn:schemas-microsoft-com:office:smarttags" w:element="metricconverter">
        <w:smartTagPr>
          <w:attr w:name="ProductID" w:val="la Sala Laboral"/>
        </w:smartTagPr>
        <w:r w:rsidRPr="00133E33">
          <w:rPr>
            <w:rFonts w:ascii="Arial Narrow" w:hAnsi="Arial Narrow" w:cs="Tahoma"/>
            <w:bCs/>
            <w:color w:val="000000"/>
            <w:sz w:val="28"/>
            <w:szCs w:val="28"/>
          </w:rPr>
          <w:t>la Sala Laboral</w:t>
        </w:r>
      </w:smartTag>
      <w:r w:rsidRPr="00133E33">
        <w:rPr>
          <w:rFonts w:ascii="Arial Narrow" w:hAnsi="Arial Narrow" w:cs="Tahoma"/>
          <w:bCs/>
          <w:color w:val="000000"/>
          <w:sz w:val="28"/>
          <w:szCs w:val="28"/>
        </w:rPr>
        <w:t xml:space="preserve"> del Tribunal de Pereira, presidido por el ponente, declaran</w:t>
      </w:r>
      <w:r>
        <w:rPr>
          <w:rFonts w:ascii="Arial Narrow" w:hAnsi="Arial Narrow" w:cs="Tahoma"/>
          <w:bCs/>
          <w:color w:val="000000"/>
          <w:sz w:val="28"/>
          <w:szCs w:val="28"/>
        </w:rPr>
        <w:t xml:space="preserve"> formalmente </w:t>
      </w:r>
      <w:r w:rsidRPr="00133E33">
        <w:rPr>
          <w:rFonts w:ascii="Arial Narrow" w:hAnsi="Arial Narrow" w:cs="Tahoma"/>
          <w:bCs/>
          <w:color w:val="000000"/>
          <w:sz w:val="28"/>
          <w:szCs w:val="28"/>
        </w:rPr>
        <w:t xml:space="preserve">abierto el acto, el cual tiene por objeto decidir el recurso de apelación presentado por </w:t>
      </w:r>
      <w:r>
        <w:rPr>
          <w:rFonts w:ascii="Arial Narrow" w:hAnsi="Arial Narrow" w:cs="Tahoma"/>
          <w:bCs/>
          <w:color w:val="000000"/>
          <w:sz w:val="28"/>
          <w:szCs w:val="28"/>
        </w:rPr>
        <w:t xml:space="preserve">el demandante </w:t>
      </w:r>
      <w:r w:rsidRPr="00133E33">
        <w:rPr>
          <w:rFonts w:ascii="Arial Narrow" w:hAnsi="Arial Narrow" w:cs="Arial"/>
          <w:iCs/>
          <w:sz w:val="28"/>
          <w:szCs w:val="28"/>
        </w:rPr>
        <w:t>contra el auto</w:t>
      </w:r>
      <w:r>
        <w:rPr>
          <w:rFonts w:ascii="Arial Narrow" w:hAnsi="Arial Narrow" w:cs="Arial"/>
          <w:sz w:val="28"/>
          <w:szCs w:val="28"/>
        </w:rPr>
        <w:t xml:space="preserve"> proferido el 22 de marzo de 2017, p</w:t>
      </w:r>
      <w:r w:rsidRPr="00133E33">
        <w:rPr>
          <w:rFonts w:ascii="Arial Narrow" w:hAnsi="Arial Narrow" w:cs="Arial"/>
          <w:sz w:val="28"/>
          <w:szCs w:val="28"/>
        </w:rPr>
        <w:t>or el Juzgado</w:t>
      </w:r>
      <w:r>
        <w:rPr>
          <w:rFonts w:ascii="Arial Narrow" w:hAnsi="Arial Narrow" w:cs="Arial"/>
          <w:sz w:val="28"/>
          <w:szCs w:val="28"/>
        </w:rPr>
        <w:t xml:space="preserve"> Quinto </w:t>
      </w:r>
      <w:r w:rsidRPr="00133E33">
        <w:rPr>
          <w:rFonts w:ascii="Arial Narrow" w:hAnsi="Arial Narrow" w:cs="Arial"/>
          <w:sz w:val="28"/>
          <w:szCs w:val="28"/>
        </w:rPr>
        <w:t xml:space="preserve">Laboral del Circuito de Pereira, </w:t>
      </w:r>
      <w:r>
        <w:rPr>
          <w:rFonts w:ascii="Arial Narrow" w:hAnsi="Arial Narrow" w:cs="Arial"/>
          <w:sz w:val="28"/>
          <w:szCs w:val="28"/>
          <w:lang w:val="es-ES"/>
        </w:rPr>
        <w:t xml:space="preserve">dentro </w:t>
      </w:r>
      <w:r w:rsidR="00256B82">
        <w:rPr>
          <w:rFonts w:ascii="Arial Narrow" w:hAnsi="Arial Narrow" w:cs="Arial"/>
          <w:sz w:val="28"/>
          <w:szCs w:val="28"/>
          <w:lang w:val="es-ES"/>
        </w:rPr>
        <w:t>de</w:t>
      </w:r>
      <w:r w:rsidRPr="00133E33">
        <w:rPr>
          <w:rFonts w:ascii="Arial Narrow" w:hAnsi="Arial Narrow" w:cs="Arial"/>
          <w:sz w:val="28"/>
          <w:szCs w:val="28"/>
        </w:rPr>
        <w:t xml:space="preserve">l proceso ordinario laboral </w:t>
      </w:r>
      <w:r w:rsidR="00256B82">
        <w:rPr>
          <w:rFonts w:ascii="Arial Narrow" w:hAnsi="Arial Narrow" w:cs="Arial"/>
          <w:sz w:val="28"/>
          <w:szCs w:val="28"/>
        </w:rPr>
        <w:t xml:space="preserve">que William Franco Gómez promueve contra </w:t>
      </w:r>
      <w:proofErr w:type="spellStart"/>
      <w:r w:rsidR="00256B82">
        <w:rPr>
          <w:rFonts w:ascii="Arial Narrow" w:hAnsi="Arial Narrow" w:cs="Arial"/>
          <w:sz w:val="28"/>
          <w:szCs w:val="28"/>
        </w:rPr>
        <w:t>Promasivo</w:t>
      </w:r>
      <w:proofErr w:type="spellEnd"/>
      <w:r w:rsidR="00256B82">
        <w:rPr>
          <w:rFonts w:ascii="Arial Narrow" w:hAnsi="Arial Narrow" w:cs="Arial"/>
          <w:sz w:val="28"/>
          <w:szCs w:val="28"/>
        </w:rPr>
        <w:t xml:space="preserve"> S.A. y </w:t>
      </w:r>
      <w:proofErr w:type="spellStart"/>
      <w:r w:rsidR="00256B82">
        <w:rPr>
          <w:rFonts w:ascii="Arial Narrow" w:hAnsi="Arial Narrow" w:cs="Arial"/>
          <w:sz w:val="28"/>
          <w:szCs w:val="28"/>
        </w:rPr>
        <w:t>Megabús</w:t>
      </w:r>
      <w:proofErr w:type="spellEnd"/>
      <w:r w:rsidR="00256B82">
        <w:rPr>
          <w:rFonts w:ascii="Arial Narrow" w:hAnsi="Arial Narrow" w:cs="Arial"/>
          <w:sz w:val="28"/>
          <w:szCs w:val="28"/>
        </w:rPr>
        <w:t xml:space="preserve"> S.A. </w:t>
      </w:r>
    </w:p>
    <w:p w:rsidR="000B011E" w:rsidRPr="001A5EA2" w:rsidRDefault="000B011E" w:rsidP="000B011E">
      <w:pPr>
        <w:pStyle w:val="Sinespaciado"/>
      </w:pPr>
      <w:r w:rsidRPr="00133E33">
        <w:t> </w:t>
      </w:r>
    </w:p>
    <w:p w:rsidR="00256B82" w:rsidRPr="00FA3764" w:rsidRDefault="00256B82" w:rsidP="00256B82">
      <w:pPr>
        <w:spacing w:line="360" w:lineRule="auto"/>
        <w:ind w:firstLine="900"/>
        <w:jc w:val="both"/>
        <w:rPr>
          <w:rFonts w:ascii="Arial Narrow" w:hAnsi="Arial Narrow" w:cs="Arial"/>
          <w:sz w:val="28"/>
          <w:szCs w:val="28"/>
        </w:rPr>
      </w:pPr>
      <w:r w:rsidRPr="00FA3764">
        <w:rPr>
          <w:rFonts w:ascii="Arial Narrow" w:hAnsi="Arial Narrow" w:cs="Arial"/>
          <w:sz w:val="28"/>
          <w:szCs w:val="28"/>
        </w:rPr>
        <w:t>Previamente se discutió y aprobó el proyecto elaborado por el Magistrado Ponente, el cual corresponde al siguiente,</w:t>
      </w:r>
    </w:p>
    <w:p w:rsidR="00256B82" w:rsidRPr="00FA3764" w:rsidRDefault="00256B82" w:rsidP="00256B82">
      <w:pPr>
        <w:spacing w:line="276" w:lineRule="auto"/>
        <w:ind w:firstLine="900"/>
        <w:jc w:val="both"/>
        <w:rPr>
          <w:rFonts w:ascii="Arial Narrow" w:hAnsi="Arial Narrow" w:cs="Arial"/>
          <w:sz w:val="28"/>
          <w:szCs w:val="28"/>
        </w:rPr>
      </w:pPr>
    </w:p>
    <w:p w:rsidR="00256B82" w:rsidRPr="00256B82" w:rsidRDefault="00256B82" w:rsidP="00256B82">
      <w:pPr>
        <w:spacing w:line="360" w:lineRule="auto"/>
        <w:ind w:firstLine="900"/>
        <w:jc w:val="both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  <w:u w:val="single"/>
        </w:rPr>
        <w:t xml:space="preserve">II. </w:t>
      </w:r>
      <w:r w:rsidRPr="00256B82">
        <w:rPr>
          <w:rFonts w:ascii="Arial Narrow" w:hAnsi="Arial Narrow" w:cs="Arial"/>
          <w:i/>
          <w:sz w:val="28"/>
          <w:szCs w:val="28"/>
          <w:u w:val="single"/>
        </w:rPr>
        <w:t>AUTO</w:t>
      </w:r>
      <w:r w:rsidRPr="00256B82">
        <w:rPr>
          <w:rFonts w:ascii="Arial Narrow" w:hAnsi="Arial Narrow" w:cs="Arial"/>
          <w:i/>
          <w:sz w:val="28"/>
          <w:szCs w:val="28"/>
        </w:rPr>
        <w:t>:</w:t>
      </w:r>
    </w:p>
    <w:p w:rsidR="000B011E" w:rsidRPr="001A5EA2" w:rsidRDefault="000B011E" w:rsidP="000B011E">
      <w:pPr>
        <w:pStyle w:val="Sinespaciado"/>
        <w:rPr>
          <w:highlight w:val="green"/>
        </w:rPr>
      </w:pPr>
    </w:p>
    <w:p w:rsidR="009B51E0" w:rsidRDefault="000B011E" w:rsidP="000B011E">
      <w:pPr>
        <w:spacing w:line="360" w:lineRule="auto"/>
        <w:jc w:val="both"/>
        <w:rPr>
          <w:rFonts w:ascii="Arial Narrow" w:hAnsi="Arial Narrow" w:cs="Tahoma"/>
          <w:sz w:val="28"/>
          <w:szCs w:val="28"/>
        </w:rPr>
      </w:pPr>
      <w:r w:rsidRPr="00133E33">
        <w:rPr>
          <w:rFonts w:ascii="Arial Narrow" w:hAnsi="Arial Narrow" w:cs="Tahoma"/>
          <w:sz w:val="28"/>
          <w:szCs w:val="28"/>
        </w:rPr>
        <w:tab/>
      </w:r>
      <w:r w:rsidR="00256B82">
        <w:rPr>
          <w:rFonts w:ascii="Arial Narrow" w:hAnsi="Arial Narrow" w:cs="Tahoma"/>
          <w:sz w:val="28"/>
          <w:szCs w:val="28"/>
        </w:rPr>
        <w:t xml:space="preserve">El demandante presentó demanda ordinaria laboral </w:t>
      </w:r>
      <w:r w:rsidR="009B51E0">
        <w:rPr>
          <w:rFonts w:ascii="Arial Narrow" w:hAnsi="Arial Narrow" w:cs="Tahoma"/>
          <w:sz w:val="28"/>
          <w:szCs w:val="28"/>
        </w:rPr>
        <w:t xml:space="preserve">en contra de </w:t>
      </w:r>
      <w:proofErr w:type="spellStart"/>
      <w:r w:rsidR="009B51E0">
        <w:rPr>
          <w:rFonts w:ascii="Arial Narrow" w:hAnsi="Arial Narrow" w:cs="Tahoma"/>
          <w:sz w:val="28"/>
          <w:szCs w:val="28"/>
        </w:rPr>
        <w:t>Promasivo</w:t>
      </w:r>
      <w:proofErr w:type="spellEnd"/>
      <w:r w:rsidR="009B51E0">
        <w:rPr>
          <w:rFonts w:ascii="Arial Narrow" w:hAnsi="Arial Narrow" w:cs="Tahoma"/>
          <w:sz w:val="28"/>
          <w:szCs w:val="28"/>
        </w:rPr>
        <w:t xml:space="preserve"> S.A. y </w:t>
      </w:r>
      <w:proofErr w:type="spellStart"/>
      <w:r w:rsidR="009B51E0">
        <w:rPr>
          <w:rFonts w:ascii="Arial Narrow" w:hAnsi="Arial Narrow" w:cs="Tahoma"/>
          <w:sz w:val="28"/>
          <w:szCs w:val="28"/>
        </w:rPr>
        <w:t>Megabús</w:t>
      </w:r>
      <w:proofErr w:type="spellEnd"/>
      <w:r w:rsidR="009B51E0">
        <w:rPr>
          <w:rFonts w:ascii="Arial Narrow" w:hAnsi="Arial Narrow" w:cs="Tahoma"/>
          <w:sz w:val="28"/>
          <w:szCs w:val="28"/>
        </w:rPr>
        <w:t xml:space="preserve"> S.A. siendo admitida mediante proveído del 15 de diciembre de 2015                    –fl.164-, en el que igualmente se dispuso el traslado </w:t>
      </w:r>
      <w:r w:rsidR="00A45FBA">
        <w:rPr>
          <w:rFonts w:ascii="Arial Narrow" w:hAnsi="Arial Narrow" w:cs="Tahoma"/>
          <w:sz w:val="28"/>
          <w:szCs w:val="28"/>
        </w:rPr>
        <w:t>a los demandados, en los términos del art</w:t>
      </w:r>
      <w:r w:rsidR="0048701A">
        <w:rPr>
          <w:rFonts w:ascii="Arial Narrow" w:hAnsi="Arial Narrow" w:cs="Tahoma"/>
          <w:sz w:val="28"/>
          <w:szCs w:val="28"/>
        </w:rPr>
        <w:t>ículo 41 del C.P.T y S.S</w:t>
      </w:r>
      <w:r w:rsidR="00321313">
        <w:rPr>
          <w:rFonts w:ascii="Arial Narrow" w:hAnsi="Arial Narrow" w:cs="Tahoma"/>
          <w:sz w:val="28"/>
          <w:szCs w:val="28"/>
        </w:rPr>
        <w:t xml:space="preserve">. El </w:t>
      </w:r>
      <w:r w:rsidR="00E5361F">
        <w:rPr>
          <w:rFonts w:ascii="Arial Narrow" w:hAnsi="Arial Narrow" w:cs="Tahoma"/>
          <w:sz w:val="28"/>
          <w:szCs w:val="28"/>
        </w:rPr>
        <w:t xml:space="preserve">juzgado de conocimiento expidió </w:t>
      </w:r>
      <w:r w:rsidR="00321313">
        <w:rPr>
          <w:rFonts w:ascii="Arial Narrow" w:hAnsi="Arial Narrow" w:cs="Tahoma"/>
          <w:sz w:val="28"/>
          <w:szCs w:val="28"/>
        </w:rPr>
        <w:t xml:space="preserve">las respectivas ordenes </w:t>
      </w:r>
      <w:r w:rsidR="00A45FBA">
        <w:rPr>
          <w:rFonts w:ascii="Arial Narrow" w:hAnsi="Arial Narrow" w:cs="Tahoma"/>
          <w:sz w:val="28"/>
          <w:szCs w:val="28"/>
        </w:rPr>
        <w:t>de citación</w:t>
      </w:r>
      <w:r w:rsidR="0048701A">
        <w:rPr>
          <w:rFonts w:ascii="Arial Narrow" w:hAnsi="Arial Narrow" w:cs="Tahoma"/>
          <w:sz w:val="28"/>
          <w:szCs w:val="28"/>
        </w:rPr>
        <w:t xml:space="preserve"> para la diligencia de notificación personal</w:t>
      </w:r>
      <w:r w:rsidR="00321313">
        <w:rPr>
          <w:rFonts w:ascii="Arial Narrow" w:hAnsi="Arial Narrow" w:cs="Tahoma"/>
          <w:sz w:val="28"/>
          <w:szCs w:val="28"/>
        </w:rPr>
        <w:t xml:space="preserve"> de los demandados</w:t>
      </w:r>
      <w:r w:rsidR="00E5361F">
        <w:rPr>
          <w:rFonts w:ascii="Arial Narrow" w:hAnsi="Arial Narrow" w:cs="Tahoma"/>
          <w:sz w:val="28"/>
          <w:szCs w:val="28"/>
        </w:rPr>
        <w:t xml:space="preserve">, las cuales </w:t>
      </w:r>
      <w:r w:rsidR="00A45FBA">
        <w:rPr>
          <w:rFonts w:ascii="Arial Narrow" w:hAnsi="Arial Narrow" w:cs="Tahoma"/>
          <w:sz w:val="28"/>
          <w:szCs w:val="28"/>
        </w:rPr>
        <w:t xml:space="preserve">fueron retiradas </w:t>
      </w:r>
      <w:r w:rsidR="0048701A">
        <w:rPr>
          <w:rFonts w:ascii="Arial Narrow" w:hAnsi="Arial Narrow" w:cs="Tahoma"/>
          <w:sz w:val="28"/>
          <w:szCs w:val="28"/>
        </w:rPr>
        <w:t xml:space="preserve">por la parte interesada el 18 de diciembre de 2015, tal y como consta a folios 165 y 166. </w:t>
      </w:r>
    </w:p>
    <w:p w:rsidR="00E5361F" w:rsidRDefault="00E5361F" w:rsidP="00E5361F">
      <w:pPr>
        <w:pStyle w:val="Sinespaciado"/>
      </w:pPr>
    </w:p>
    <w:p w:rsidR="00FA7C27" w:rsidRDefault="00E5361F" w:rsidP="00E5361F">
      <w:pPr>
        <w:spacing w:line="360" w:lineRule="auto"/>
        <w:ind w:firstLine="708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Por auto del 16 de marzo de 2016, la a-quo requirió a la parte demandante para que </w:t>
      </w:r>
      <w:r w:rsidR="00CD31B6">
        <w:rPr>
          <w:rFonts w:ascii="Arial Narrow" w:hAnsi="Arial Narrow" w:cs="Tahoma"/>
          <w:sz w:val="28"/>
          <w:szCs w:val="28"/>
        </w:rPr>
        <w:t xml:space="preserve">informara qué tramite le dio a las respectivas ordenes de citación, pues no obraba </w:t>
      </w:r>
      <w:r w:rsidR="00FA7C27">
        <w:rPr>
          <w:rFonts w:ascii="Arial Narrow" w:hAnsi="Arial Narrow" w:cs="Tahoma"/>
          <w:sz w:val="28"/>
          <w:szCs w:val="28"/>
        </w:rPr>
        <w:lastRenderedPageBreak/>
        <w:t xml:space="preserve">dentro del </w:t>
      </w:r>
      <w:r w:rsidR="00CD31B6">
        <w:rPr>
          <w:rFonts w:ascii="Arial Narrow" w:hAnsi="Arial Narrow" w:cs="Tahoma"/>
          <w:sz w:val="28"/>
          <w:szCs w:val="28"/>
        </w:rPr>
        <w:t xml:space="preserve">plenario la constancia de envío a los organismos demandados, </w:t>
      </w:r>
      <w:r w:rsidR="00FA7C27">
        <w:rPr>
          <w:rFonts w:ascii="Arial Narrow" w:hAnsi="Arial Narrow" w:cs="Tahoma"/>
          <w:sz w:val="28"/>
          <w:szCs w:val="28"/>
        </w:rPr>
        <w:t xml:space="preserve">no obstante, la parte demandante hizo caso omiso al mismo. </w:t>
      </w:r>
    </w:p>
    <w:p w:rsidR="00FA7C27" w:rsidRDefault="00FA7C27" w:rsidP="00E5361F">
      <w:pPr>
        <w:spacing w:line="360" w:lineRule="auto"/>
        <w:ind w:firstLine="708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Posteriormente, mediante auto del 28 de febrero de 2017, </w:t>
      </w:r>
      <w:r w:rsidR="00050C9A">
        <w:rPr>
          <w:rFonts w:ascii="Arial Narrow" w:hAnsi="Arial Narrow" w:cs="Tahoma"/>
          <w:sz w:val="28"/>
          <w:szCs w:val="28"/>
        </w:rPr>
        <w:t>se</w:t>
      </w:r>
      <w:r>
        <w:rPr>
          <w:rFonts w:ascii="Arial Narrow" w:hAnsi="Arial Narrow" w:cs="Tahoma"/>
          <w:sz w:val="28"/>
          <w:szCs w:val="28"/>
        </w:rPr>
        <w:t xml:space="preserve"> realizó un nuevo requerimiento</w:t>
      </w:r>
      <w:r w:rsidR="00050C9A">
        <w:rPr>
          <w:rFonts w:ascii="Arial Narrow" w:hAnsi="Arial Narrow" w:cs="Tahoma"/>
          <w:sz w:val="28"/>
          <w:szCs w:val="28"/>
        </w:rPr>
        <w:t xml:space="preserve"> en los mismos términos del anterior, empero, </w:t>
      </w:r>
      <w:r>
        <w:rPr>
          <w:rFonts w:ascii="Arial Narrow" w:hAnsi="Arial Narrow" w:cs="Tahoma"/>
          <w:sz w:val="28"/>
          <w:szCs w:val="28"/>
        </w:rPr>
        <w:t xml:space="preserve">la parte interesada </w:t>
      </w:r>
      <w:r w:rsidR="00050C9A">
        <w:rPr>
          <w:rFonts w:ascii="Arial Narrow" w:hAnsi="Arial Narrow" w:cs="Tahoma"/>
          <w:sz w:val="28"/>
          <w:szCs w:val="28"/>
        </w:rPr>
        <w:t>ningún</w:t>
      </w:r>
      <w:r>
        <w:rPr>
          <w:rFonts w:ascii="Arial Narrow" w:hAnsi="Arial Narrow" w:cs="Tahoma"/>
          <w:sz w:val="28"/>
          <w:szCs w:val="28"/>
        </w:rPr>
        <w:t xml:space="preserve"> </w:t>
      </w:r>
      <w:r w:rsidR="00050C9A">
        <w:rPr>
          <w:rFonts w:ascii="Arial Narrow" w:hAnsi="Arial Narrow" w:cs="Tahoma"/>
          <w:sz w:val="28"/>
          <w:szCs w:val="28"/>
        </w:rPr>
        <w:t>pronunciamiento</w:t>
      </w:r>
      <w:r>
        <w:rPr>
          <w:rFonts w:ascii="Arial Narrow" w:hAnsi="Arial Narrow" w:cs="Tahoma"/>
          <w:sz w:val="28"/>
          <w:szCs w:val="28"/>
        </w:rPr>
        <w:t xml:space="preserve"> efectuó al respecto, razón por la que ante la inactividad del promotor de la Litis, </w:t>
      </w:r>
      <w:r w:rsidR="00050C9A">
        <w:rPr>
          <w:rFonts w:ascii="Arial Narrow" w:hAnsi="Arial Narrow" w:cs="Tahoma"/>
          <w:sz w:val="28"/>
          <w:szCs w:val="28"/>
        </w:rPr>
        <w:t xml:space="preserve">la a-quo mediante el </w:t>
      </w:r>
      <w:r>
        <w:rPr>
          <w:rFonts w:ascii="Arial Narrow" w:hAnsi="Arial Narrow" w:cs="Tahoma"/>
          <w:sz w:val="28"/>
          <w:szCs w:val="28"/>
        </w:rPr>
        <w:t>auto que hoy se ataca, declar</w:t>
      </w:r>
      <w:r w:rsidR="002D7D6A">
        <w:rPr>
          <w:rFonts w:ascii="Arial Narrow" w:hAnsi="Arial Narrow" w:cs="Tahoma"/>
          <w:sz w:val="28"/>
          <w:szCs w:val="28"/>
        </w:rPr>
        <w:t>ó la contumacia y orden</w:t>
      </w:r>
      <w:r w:rsidR="00F8266C">
        <w:rPr>
          <w:rFonts w:ascii="Arial Narrow" w:hAnsi="Arial Narrow" w:cs="Tahoma"/>
          <w:sz w:val="28"/>
          <w:szCs w:val="28"/>
        </w:rPr>
        <w:t>ó el archivo de las diligencias, en aplicación del parágrafo único del artículo 30 del C.P.T. y de la S.S.</w:t>
      </w:r>
    </w:p>
    <w:p w:rsidR="00F8266C" w:rsidRDefault="00F8266C" w:rsidP="00290353">
      <w:pPr>
        <w:pStyle w:val="Sinespaciado"/>
      </w:pPr>
    </w:p>
    <w:p w:rsidR="00F8266C" w:rsidRDefault="00290353" w:rsidP="00E5361F">
      <w:pPr>
        <w:spacing w:line="360" w:lineRule="auto"/>
        <w:ind w:firstLine="708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Inconforme con lo decidido, el vocero judicial del demandante interpuso el recurso de reposición y en subsidio el de apelación, arguyendo que la notificación de las demandadas se realizó a través de la empresa de correo certificado, sin que a la fecha la misma hubiese efectuado el informe respectivo de la diligencia. </w:t>
      </w:r>
    </w:p>
    <w:p w:rsidR="002D7D6A" w:rsidRDefault="002D7D6A" w:rsidP="00C415B9">
      <w:pPr>
        <w:pStyle w:val="Sinespaciado"/>
      </w:pPr>
    </w:p>
    <w:p w:rsidR="00E5361F" w:rsidRDefault="00CD31B6" w:rsidP="00E5361F">
      <w:pPr>
        <w:spacing w:line="360" w:lineRule="auto"/>
        <w:ind w:firstLine="708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  </w:t>
      </w:r>
      <w:r w:rsidR="00C415B9">
        <w:rPr>
          <w:rFonts w:ascii="Arial Narrow" w:hAnsi="Arial Narrow" w:cs="Tahoma"/>
          <w:sz w:val="28"/>
          <w:szCs w:val="28"/>
        </w:rPr>
        <w:t xml:space="preserve">La a-quo declaró extemporáneo el recurso de reposición interpuesto y, concedió en el efecto suspensivo el de apelación para ante esta Sala de Decisión, </w:t>
      </w:r>
      <w:r w:rsidR="00F5372E">
        <w:rPr>
          <w:rFonts w:ascii="Arial Narrow" w:hAnsi="Arial Narrow" w:cs="Tahoma"/>
          <w:sz w:val="28"/>
          <w:szCs w:val="28"/>
        </w:rPr>
        <w:t xml:space="preserve">el cual se procede a decidir previas las siguientes </w:t>
      </w:r>
    </w:p>
    <w:p w:rsidR="000B011E" w:rsidRPr="000338D3" w:rsidRDefault="000B011E" w:rsidP="000B011E">
      <w:pPr>
        <w:spacing w:line="360" w:lineRule="auto"/>
        <w:ind w:firstLine="567"/>
        <w:jc w:val="both"/>
        <w:rPr>
          <w:rFonts w:ascii="Arial Narrow" w:hAnsi="Arial Narrow" w:cs="Tahoma"/>
          <w:sz w:val="28"/>
          <w:szCs w:val="28"/>
        </w:rPr>
      </w:pPr>
    </w:p>
    <w:p w:rsidR="000B011E" w:rsidRPr="0053217F" w:rsidRDefault="00FC2CD4" w:rsidP="000B011E">
      <w:pPr>
        <w:spacing w:line="360" w:lineRule="auto"/>
        <w:ind w:firstLine="708"/>
        <w:jc w:val="both"/>
        <w:rPr>
          <w:rFonts w:ascii="Arial Narrow" w:hAnsi="Arial Narrow" w:cs="Tahoma"/>
          <w:i/>
          <w:sz w:val="28"/>
          <w:szCs w:val="28"/>
        </w:rPr>
      </w:pPr>
      <w:r>
        <w:rPr>
          <w:rFonts w:ascii="Arial Narrow" w:hAnsi="Arial Narrow" w:cs="Tahoma"/>
          <w:i/>
          <w:sz w:val="28"/>
          <w:szCs w:val="28"/>
        </w:rPr>
        <w:t xml:space="preserve">III. </w:t>
      </w:r>
      <w:r w:rsidR="000B011E" w:rsidRPr="0053217F">
        <w:rPr>
          <w:rFonts w:ascii="Arial Narrow" w:hAnsi="Arial Narrow" w:cs="Tahoma"/>
          <w:i/>
          <w:sz w:val="28"/>
          <w:szCs w:val="28"/>
        </w:rPr>
        <w:t>CONSIDERACIONES</w:t>
      </w:r>
    </w:p>
    <w:p w:rsidR="000B011E" w:rsidRPr="00FC2CD4" w:rsidRDefault="000B011E" w:rsidP="00FC2CD4">
      <w:pPr>
        <w:pStyle w:val="Sinespaciado"/>
      </w:pPr>
    </w:p>
    <w:p w:rsidR="000B011E" w:rsidRPr="0053217F" w:rsidRDefault="000B011E" w:rsidP="000B011E">
      <w:pPr>
        <w:spacing w:line="360" w:lineRule="auto"/>
        <w:ind w:firstLine="708"/>
        <w:jc w:val="both"/>
        <w:rPr>
          <w:rFonts w:ascii="Arial Narrow" w:hAnsi="Arial Narrow" w:cs="Tahoma"/>
          <w:i/>
          <w:sz w:val="28"/>
          <w:szCs w:val="28"/>
          <w:u w:val="single"/>
        </w:rPr>
      </w:pPr>
      <w:r w:rsidRPr="0053217F">
        <w:rPr>
          <w:rFonts w:ascii="Arial Narrow" w:hAnsi="Arial Narrow" w:cs="Tahoma"/>
          <w:i/>
          <w:sz w:val="28"/>
          <w:szCs w:val="28"/>
          <w:u w:val="single"/>
        </w:rPr>
        <w:t>1. Problema jurídico</w:t>
      </w:r>
    </w:p>
    <w:p w:rsidR="000B011E" w:rsidRPr="0053217F" w:rsidRDefault="000B011E" w:rsidP="000B011E">
      <w:pPr>
        <w:pStyle w:val="Sinespaciado"/>
      </w:pPr>
    </w:p>
    <w:p w:rsidR="000B011E" w:rsidRPr="0053217F" w:rsidRDefault="000B011E" w:rsidP="00FC2CD4">
      <w:pPr>
        <w:ind w:firstLine="708"/>
        <w:jc w:val="both"/>
        <w:rPr>
          <w:rFonts w:ascii="Arial Narrow" w:hAnsi="Arial Narrow" w:cs="Tahoma"/>
          <w:i/>
          <w:sz w:val="28"/>
          <w:szCs w:val="28"/>
        </w:rPr>
      </w:pPr>
      <w:r w:rsidRPr="0053217F">
        <w:rPr>
          <w:rFonts w:ascii="Arial Narrow" w:hAnsi="Arial Narrow" w:cs="Tahoma"/>
          <w:i/>
          <w:sz w:val="28"/>
          <w:szCs w:val="28"/>
        </w:rPr>
        <w:t>¿</w:t>
      </w:r>
      <w:r w:rsidR="00F9023E">
        <w:rPr>
          <w:rFonts w:ascii="Arial Narrow" w:hAnsi="Arial Narrow" w:cs="Tahoma"/>
          <w:i/>
          <w:sz w:val="28"/>
          <w:szCs w:val="28"/>
        </w:rPr>
        <w:t xml:space="preserve">Era procedente la </w:t>
      </w:r>
      <w:r w:rsidR="002F1A15">
        <w:rPr>
          <w:rFonts w:ascii="Arial Narrow" w:hAnsi="Arial Narrow" w:cs="Tahoma"/>
          <w:i/>
          <w:sz w:val="28"/>
          <w:szCs w:val="28"/>
        </w:rPr>
        <w:t xml:space="preserve">aplicación de la figura de la contumacia en materia laboral para declarar el archivo de las diligencias </w:t>
      </w:r>
      <w:r w:rsidR="001416AA">
        <w:rPr>
          <w:rFonts w:ascii="Arial Narrow" w:hAnsi="Arial Narrow" w:cs="Tahoma"/>
          <w:i/>
          <w:sz w:val="28"/>
          <w:szCs w:val="28"/>
        </w:rPr>
        <w:t xml:space="preserve">por </w:t>
      </w:r>
      <w:r w:rsidR="002F1A15">
        <w:rPr>
          <w:rFonts w:ascii="Arial Narrow" w:hAnsi="Arial Narrow" w:cs="Tahoma"/>
          <w:i/>
          <w:sz w:val="28"/>
          <w:szCs w:val="28"/>
        </w:rPr>
        <w:t>la inactividad de la parte actora?</w:t>
      </w:r>
      <w:r w:rsidR="00F9023E">
        <w:rPr>
          <w:rFonts w:ascii="Arial Narrow" w:hAnsi="Arial Narrow" w:cs="Tahoma"/>
          <w:i/>
          <w:sz w:val="28"/>
          <w:szCs w:val="28"/>
        </w:rPr>
        <w:t xml:space="preserve"> </w:t>
      </w:r>
    </w:p>
    <w:p w:rsidR="00F9023E" w:rsidRPr="001416AA" w:rsidRDefault="00F9023E" w:rsidP="001416AA">
      <w:pPr>
        <w:pStyle w:val="Sinespaciado"/>
        <w:spacing w:line="360" w:lineRule="auto"/>
      </w:pPr>
    </w:p>
    <w:p w:rsidR="000B011E" w:rsidRDefault="000B011E" w:rsidP="000B011E">
      <w:pPr>
        <w:spacing w:line="360" w:lineRule="auto"/>
        <w:ind w:firstLine="851"/>
        <w:jc w:val="both"/>
        <w:rPr>
          <w:rFonts w:ascii="Arial Narrow" w:hAnsi="Arial Narrow" w:cs="Tahoma"/>
          <w:i/>
          <w:sz w:val="29"/>
          <w:szCs w:val="29"/>
          <w:u w:val="single"/>
        </w:rPr>
      </w:pPr>
      <w:r w:rsidRPr="0053217F">
        <w:rPr>
          <w:rFonts w:ascii="Arial Narrow" w:hAnsi="Arial Narrow" w:cs="Tahoma"/>
          <w:i/>
          <w:sz w:val="29"/>
          <w:szCs w:val="29"/>
          <w:u w:val="single"/>
        </w:rPr>
        <w:t>2. Desenvolvimiento de la problemática planteada.</w:t>
      </w:r>
    </w:p>
    <w:p w:rsidR="00F9023E" w:rsidRDefault="00F9023E" w:rsidP="00496532">
      <w:pPr>
        <w:pStyle w:val="Sinespaciado"/>
      </w:pPr>
    </w:p>
    <w:p w:rsidR="00E0296A" w:rsidRPr="00FC2CD4" w:rsidRDefault="00E0296A" w:rsidP="00E0296A">
      <w:pPr>
        <w:spacing w:line="360" w:lineRule="auto"/>
        <w:ind w:firstLine="851"/>
        <w:jc w:val="both"/>
        <w:rPr>
          <w:rFonts w:ascii="Arial Narrow" w:hAnsi="Arial Narrow" w:cs="Arial"/>
          <w:sz w:val="28"/>
          <w:szCs w:val="28"/>
        </w:rPr>
      </w:pPr>
      <w:r w:rsidRPr="00FC2CD4">
        <w:rPr>
          <w:rFonts w:ascii="Arial Narrow" w:hAnsi="Arial Narrow" w:cs="Arial"/>
          <w:sz w:val="28"/>
          <w:szCs w:val="28"/>
        </w:rPr>
        <w:t>En virtud de los poderes con los que se encuentra dotado el juez laboral en su condición de director del proceso – art. 48 ibídem-, le compete ejercer un papel activo dentro del mismo, e impedir que se paralice injustificadamente su trámite, pues es su obligación buscar alternativas que le permitan proferir una sentencia de fondo.</w:t>
      </w:r>
    </w:p>
    <w:p w:rsidR="00E0296A" w:rsidRPr="00FC2CD4" w:rsidRDefault="00E0296A" w:rsidP="00FC2CD4">
      <w:pPr>
        <w:pStyle w:val="Sinespaciado"/>
      </w:pPr>
    </w:p>
    <w:p w:rsidR="002F1A15" w:rsidRPr="00FC2CD4" w:rsidRDefault="00E0296A" w:rsidP="00422098">
      <w:pPr>
        <w:spacing w:line="360" w:lineRule="auto"/>
        <w:ind w:firstLine="851"/>
        <w:jc w:val="both"/>
        <w:rPr>
          <w:rFonts w:ascii="Arial Narrow" w:hAnsi="Arial Narrow" w:cs="Arial"/>
          <w:sz w:val="28"/>
          <w:szCs w:val="28"/>
        </w:rPr>
      </w:pPr>
      <w:r w:rsidRPr="00FC2CD4">
        <w:rPr>
          <w:rFonts w:ascii="Arial Narrow" w:hAnsi="Arial Narrow" w:cs="Arial"/>
          <w:sz w:val="28"/>
          <w:szCs w:val="28"/>
        </w:rPr>
        <w:t xml:space="preserve">Dentro de las herramientas con las que el legislador facultó al juez laboral, se encuentra la figura de la contumacia, </w:t>
      </w:r>
      <w:r w:rsidR="00422098" w:rsidRPr="00FC2CD4">
        <w:rPr>
          <w:rFonts w:ascii="Arial Narrow" w:hAnsi="Arial Narrow" w:cs="Arial"/>
          <w:sz w:val="28"/>
          <w:szCs w:val="28"/>
        </w:rPr>
        <w:t xml:space="preserve">regulada en el parágrafo </w:t>
      </w:r>
      <w:r w:rsidR="002F1A15" w:rsidRPr="00FC2CD4">
        <w:rPr>
          <w:rFonts w:ascii="Arial Narrow" w:hAnsi="Arial Narrow" w:cs="Tahoma"/>
          <w:sz w:val="28"/>
          <w:szCs w:val="28"/>
        </w:rPr>
        <w:t xml:space="preserve">único del artículo 30 del Código Procesal del Trabajo y de la Seguridad Social, modificado por el artículo 17 de </w:t>
      </w:r>
      <w:r w:rsidR="002F1A15" w:rsidRPr="00FC2CD4">
        <w:rPr>
          <w:rFonts w:ascii="Arial Narrow" w:hAnsi="Arial Narrow" w:cs="Tahoma"/>
          <w:sz w:val="28"/>
          <w:szCs w:val="28"/>
        </w:rPr>
        <w:lastRenderedPageBreak/>
        <w:t xml:space="preserve">la Ley 712 de 2001, </w:t>
      </w:r>
      <w:r w:rsidR="00422098" w:rsidRPr="00FC2CD4">
        <w:rPr>
          <w:rFonts w:ascii="Arial Narrow" w:hAnsi="Arial Narrow" w:cs="Tahoma"/>
          <w:sz w:val="28"/>
          <w:szCs w:val="28"/>
        </w:rPr>
        <w:t>según el cual</w:t>
      </w:r>
      <w:r w:rsidR="002F1A15" w:rsidRPr="00FC2CD4">
        <w:rPr>
          <w:rFonts w:ascii="Arial Narrow" w:hAnsi="Arial Narrow" w:cs="Tahoma"/>
          <w:sz w:val="28"/>
          <w:szCs w:val="28"/>
        </w:rPr>
        <w:t>: “</w:t>
      </w:r>
      <w:r w:rsidR="005B2CA8" w:rsidRPr="00FC2CD4">
        <w:rPr>
          <w:rFonts w:ascii="Arial Narrow" w:hAnsi="Arial Narrow" w:cs="Tahoma"/>
          <w:sz w:val="28"/>
          <w:szCs w:val="28"/>
        </w:rPr>
        <w:t>S</w:t>
      </w:r>
      <w:r w:rsidR="002F1A15" w:rsidRPr="00FC2CD4">
        <w:rPr>
          <w:rFonts w:ascii="Arial Narrow" w:hAnsi="Arial Narrow" w:cs="Arial"/>
          <w:sz w:val="28"/>
          <w:szCs w:val="28"/>
        </w:rPr>
        <w:t xml:space="preserve">i transcurridos seis (6) meses a partir del auto </w:t>
      </w:r>
      <w:proofErr w:type="spellStart"/>
      <w:r w:rsidR="002F1A15" w:rsidRPr="00FC2CD4">
        <w:rPr>
          <w:rFonts w:ascii="Arial Narrow" w:hAnsi="Arial Narrow" w:cs="Arial"/>
          <w:sz w:val="28"/>
          <w:szCs w:val="28"/>
        </w:rPr>
        <w:t>admisorio</w:t>
      </w:r>
      <w:proofErr w:type="spellEnd"/>
      <w:r w:rsidR="002F1A15" w:rsidRPr="00FC2CD4">
        <w:rPr>
          <w:rFonts w:ascii="Arial Narrow" w:hAnsi="Arial Narrow" w:cs="Arial"/>
          <w:sz w:val="28"/>
          <w:szCs w:val="28"/>
        </w:rPr>
        <w:t xml:space="preserve"> de la demanda o de la demanda de reconvención, no se hubiere efectuado gestión alguna para su notificación el juez ordenará el archivo de las diligencias o dispondrá que se continúe el trámite con la demanda principal únicamente.</w:t>
      </w:r>
      <w:r w:rsidR="005B2CA8" w:rsidRPr="00FC2CD4">
        <w:rPr>
          <w:rFonts w:ascii="Arial Narrow" w:hAnsi="Arial Narrow" w:cs="Arial"/>
          <w:sz w:val="28"/>
          <w:szCs w:val="28"/>
        </w:rPr>
        <w:t>”</w:t>
      </w:r>
    </w:p>
    <w:p w:rsidR="009F3852" w:rsidRPr="00FC2CD4" w:rsidRDefault="009F3852" w:rsidP="002B6B3E">
      <w:pPr>
        <w:pStyle w:val="Sinespaciado"/>
      </w:pPr>
    </w:p>
    <w:p w:rsidR="00393D9D" w:rsidRPr="00FC2CD4" w:rsidRDefault="00E25864" w:rsidP="000B011E">
      <w:pPr>
        <w:spacing w:line="360" w:lineRule="auto"/>
        <w:ind w:firstLine="851"/>
        <w:jc w:val="both"/>
        <w:rPr>
          <w:rFonts w:ascii="Arial Narrow" w:hAnsi="Arial Narrow" w:cs="Tahoma"/>
          <w:sz w:val="28"/>
          <w:szCs w:val="28"/>
        </w:rPr>
      </w:pPr>
      <w:r w:rsidRPr="00FC2CD4">
        <w:rPr>
          <w:rFonts w:ascii="Arial Narrow" w:hAnsi="Arial Narrow" w:cs="Tahoma"/>
          <w:sz w:val="28"/>
          <w:szCs w:val="28"/>
        </w:rPr>
        <w:t xml:space="preserve">En el sub-lite, </w:t>
      </w:r>
      <w:r w:rsidR="001416AA" w:rsidRPr="00FC2CD4">
        <w:rPr>
          <w:rFonts w:ascii="Arial Narrow" w:hAnsi="Arial Narrow" w:cs="Tahoma"/>
          <w:sz w:val="28"/>
          <w:szCs w:val="28"/>
        </w:rPr>
        <w:t xml:space="preserve">la Sala evidencia que el citado precepto normativo </w:t>
      </w:r>
      <w:r w:rsidRPr="00FC2CD4">
        <w:rPr>
          <w:rFonts w:ascii="Arial Narrow" w:hAnsi="Arial Narrow" w:cs="Tahoma"/>
          <w:sz w:val="28"/>
          <w:szCs w:val="28"/>
        </w:rPr>
        <w:t>tiene plena aplicación</w:t>
      </w:r>
      <w:r w:rsidR="001416AA" w:rsidRPr="00FC2CD4">
        <w:rPr>
          <w:rFonts w:ascii="Arial Narrow" w:hAnsi="Arial Narrow" w:cs="Tahoma"/>
          <w:sz w:val="28"/>
          <w:szCs w:val="28"/>
        </w:rPr>
        <w:t xml:space="preserve"> al caso</w:t>
      </w:r>
      <w:r w:rsidRPr="00FC2CD4">
        <w:rPr>
          <w:rFonts w:ascii="Arial Narrow" w:hAnsi="Arial Narrow" w:cs="Tahoma"/>
          <w:sz w:val="28"/>
          <w:szCs w:val="28"/>
        </w:rPr>
        <w:t>, pues pese a que la demanda fue admitida mediante auto del 15 de di</w:t>
      </w:r>
      <w:r w:rsidR="001416AA" w:rsidRPr="00FC2CD4">
        <w:rPr>
          <w:rFonts w:ascii="Arial Narrow" w:hAnsi="Arial Narrow" w:cs="Tahoma"/>
          <w:sz w:val="28"/>
          <w:szCs w:val="28"/>
        </w:rPr>
        <w:t>ciembre de 2015,</w:t>
      </w:r>
      <w:r w:rsidR="001D5F28" w:rsidRPr="00FC2CD4">
        <w:rPr>
          <w:rFonts w:ascii="Arial Narrow" w:hAnsi="Arial Narrow" w:cs="Tahoma"/>
          <w:sz w:val="28"/>
          <w:szCs w:val="28"/>
        </w:rPr>
        <w:t xml:space="preserve"> </w:t>
      </w:r>
      <w:r w:rsidR="001416AA" w:rsidRPr="00FC2CD4">
        <w:rPr>
          <w:rFonts w:ascii="Arial Narrow" w:hAnsi="Arial Narrow" w:cs="Tahoma"/>
          <w:sz w:val="28"/>
          <w:szCs w:val="28"/>
        </w:rPr>
        <w:t xml:space="preserve">y </w:t>
      </w:r>
      <w:r w:rsidR="001B1A46" w:rsidRPr="00FC2CD4">
        <w:rPr>
          <w:rFonts w:ascii="Arial Narrow" w:hAnsi="Arial Narrow" w:cs="Tahoma"/>
          <w:sz w:val="28"/>
          <w:szCs w:val="28"/>
        </w:rPr>
        <w:t xml:space="preserve">la parte interesada retiró </w:t>
      </w:r>
      <w:r w:rsidR="001416AA" w:rsidRPr="00FC2CD4">
        <w:rPr>
          <w:rFonts w:ascii="Arial Narrow" w:hAnsi="Arial Narrow" w:cs="Tahoma"/>
          <w:sz w:val="28"/>
          <w:szCs w:val="28"/>
        </w:rPr>
        <w:t>las correspondientes órdenes de citaci</w:t>
      </w:r>
      <w:r w:rsidR="00393D9D" w:rsidRPr="00FC2CD4">
        <w:rPr>
          <w:rFonts w:ascii="Arial Narrow" w:hAnsi="Arial Narrow" w:cs="Tahoma"/>
          <w:sz w:val="28"/>
          <w:szCs w:val="28"/>
        </w:rPr>
        <w:t>ón</w:t>
      </w:r>
      <w:r w:rsidR="009273DF" w:rsidRPr="00FC2CD4">
        <w:rPr>
          <w:rFonts w:ascii="Arial Narrow" w:hAnsi="Arial Narrow" w:cs="Tahoma"/>
          <w:sz w:val="28"/>
          <w:szCs w:val="28"/>
        </w:rPr>
        <w:t xml:space="preserve"> </w:t>
      </w:r>
      <w:r w:rsidR="001416AA" w:rsidRPr="00FC2CD4">
        <w:rPr>
          <w:rFonts w:ascii="Arial Narrow" w:hAnsi="Arial Narrow" w:cs="Tahoma"/>
          <w:sz w:val="28"/>
          <w:szCs w:val="28"/>
        </w:rPr>
        <w:t>a través de la Secretaría del Juzgado,</w:t>
      </w:r>
      <w:r w:rsidR="009273DF" w:rsidRPr="00FC2CD4">
        <w:rPr>
          <w:rFonts w:ascii="Arial Narrow" w:hAnsi="Arial Narrow" w:cs="Tahoma"/>
          <w:sz w:val="28"/>
          <w:szCs w:val="28"/>
        </w:rPr>
        <w:t xml:space="preserve"> </w:t>
      </w:r>
      <w:r w:rsidR="00393D9D" w:rsidRPr="00FC2CD4">
        <w:rPr>
          <w:rFonts w:ascii="Arial Narrow" w:hAnsi="Arial Narrow" w:cs="Tahoma"/>
          <w:sz w:val="28"/>
          <w:szCs w:val="28"/>
        </w:rPr>
        <w:t>no se observa que el actor hubiese desplegado gestión o acción</w:t>
      </w:r>
      <w:r w:rsidR="00923A75" w:rsidRPr="00FC2CD4">
        <w:rPr>
          <w:rFonts w:ascii="Arial Narrow" w:hAnsi="Arial Narrow" w:cs="Tahoma"/>
          <w:sz w:val="28"/>
          <w:szCs w:val="28"/>
        </w:rPr>
        <w:t xml:space="preserve"> </w:t>
      </w:r>
      <w:r w:rsidR="00393D9D" w:rsidRPr="00FC2CD4">
        <w:rPr>
          <w:rFonts w:ascii="Arial Narrow" w:hAnsi="Arial Narrow" w:cs="Tahoma"/>
          <w:sz w:val="28"/>
          <w:szCs w:val="28"/>
        </w:rPr>
        <w:t xml:space="preserve">tendiente a </w:t>
      </w:r>
      <w:r w:rsidR="009273DF" w:rsidRPr="00FC2CD4">
        <w:rPr>
          <w:rFonts w:ascii="Arial Narrow" w:hAnsi="Arial Narrow" w:cs="Tahoma"/>
          <w:sz w:val="28"/>
          <w:szCs w:val="28"/>
        </w:rPr>
        <w:t xml:space="preserve">lograr la notificación de sus </w:t>
      </w:r>
      <w:r w:rsidR="001B1A46" w:rsidRPr="00FC2CD4">
        <w:rPr>
          <w:rFonts w:ascii="Arial Narrow" w:hAnsi="Arial Narrow" w:cs="Tahoma"/>
          <w:sz w:val="28"/>
          <w:szCs w:val="28"/>
        </w:rPr>
        <w:t>con</w:t>
      </w:r>
      <w:r w:rsidR="009273DF" w:rsidRPr="00FC2CD4">
        <w:rPr>
          <w:rFonts w:ascii="Arial Narrow" w:hAnsi="Arial Narrow" w:cs="Tahoma"/>
          <w:sz w:val="28"/>
          <w:szCs w:val="28"/>
        </w:rPr>
        <w:t>tendores</w:t>
      </w:r>
      <w:r w:rsidR="009C20E2" w:rsidRPr="00FC2CD4">
        <w:rPr>
          <w:rFonts w:ascii="Arial Narrow" w:hAnsi="Arial Narrow" w:cs="Tahoma"/>
          <w:sz w:val="28"/>
          <w:szCs w:val="28"/>
        </w:rPr>
        <w:t xml:space="preserve"> durante los 15 meses posteriores</w:t>
      </w:r>
      <w:r w:rsidR="001D13CF" w:rsidRPr="00FC2CD4">
        <w:rPr>
          <w:rFonts w:ascii="Arial Narrow" w:hAnsi="Arial Narrow" w:cs="Tahoma"/>
          <w:sz w:val="28"/>
          <w:szCs w:val="28"/>
        </w:rPr>
        <w:t xml:space="preserve"> a su admisión</w:t>
      </w:r>
      <w:r w:rsidR="001B1A46" w:rsidRPr="00FC2CD4">
        <w:rPr>
          <w:rFonts w:ascii="Arial Narrow" w:hAnsi="Arial Narrow" w:cs="Tahoma"/>
          <w:sz w:val="28"/>
          <w:szCs w:val="28"/>
        </w:rPr>
        <w:t>,</w:t>
      </w:r>
      <w:r w:rsidR="00393D9D" w:rsidRPr="00FC2CD4">
        <w:rPr>
          <w:rFonts w:ascii="Arial Narrow" w:hAnsi="Arial Narrow" w:cs="Tahoma"/>
          <w:sz w:val="28"/>
          <w:szCs w:val="28"/>
        </w:rPr>
        <w:t xml:space="preserve"> pues optó </w:t>
      </w:r>
      <w:r w:rsidR="00962155" w:rsidRPr="00FC2CD4">
        <w:rPr>
          <w:rFonts w:ascii="Arial Narrow" w:hAnsi="Arial Narrow" w:cs="Tahoma"/>
          <w:sz w:val="28"/>
          <w:szCs w:val="28"/>
        </w:rPr>
        <w:t xml:space="preserve">incluso, </w:t>
      </w:r>
      <w:r w:rsidR="00393D9D" w:rsidRPr="00FC2CD4">
        <w:rPr>
          <w:rFonts w:ascii="Arial Narrow" w:hAnsi="Arial Narrow" w:cs="Tahoma"/>
          <w:sz w:val="28"/>
          <w:szCs w:val="28"/>
        </w:rPr>
        <w:t>por ignorar los distintos requerimientos que</w:t>
      </w:r>
      <w:r w:rsidR="00F26E54" w:rsidRPr="00FC2CD4">
        <w:rPr>
          <w:rFonts w:ascii="Arial Narrow" w:hAnsi="Arial Narrow" w:cs="Tahoma"/>
          <w:sz w:val="28"/>
          <w:szCs w:val="28"/>
        </w:rPr>
        <w:t xml:space="preserve"> le </w:t>
      </w:r>
      <w:r w:rsidR="00923A75" w:rsidRPr="00FC2CD4">
        <w:rPr>
          <w:rFonts w:ascii="Arial Narrow" w:hAnsi="Arial Narrow" w:cs="Tahoma"/>
          <w:sz w:val="28"/>
          <w:szCs w:val="28"/>
        </w:rPr>
        <w:t xml:space="preserve">efectuó </w:t>
      </w:r>
      <w:r w:rsidR="00393D9D" w:rsidRPr="00FC2CD4">
        <w:rPr>
          <w:rFonts w:ascii="Arial Narrow" w:hAnsi="Arial Narrow" w:cs="Tahoma"/>
          <w:sz w:val="28"/>
          <w:szCs w:val="28"/>
        </w:rPr>
        <w:t>la directora del proceso</w:t>
      </w:r>
      <w:r w:rsidR="00962155" w:rsidRPr="00FC2CD4">
        <w:rPr>
          <w:rFonts w:ascii="Arial Narrow" w:hAnsi="Arial Narrow" w:cs="Tahoma"/>
          <w:sz w:val="28"/>
          <w:szCs w:val="28"/>
        </w:rPr>
        <w:t xml:space="preserve"> </w:t>
      </w:r>
      <w:r w:rsidR="00393D9D" w:rsidRPr="00FC2CD4">
        <w:rPr>
          <w:rFonts w:ascii="Arial Narrow" w:hAnsi="Arial Narrow" w:cs="Tahoma"/>
          <w:sz w:val="28"/>
          <w:szCs w:val="28"/>
        </w:rPr>
        <w:t xml:space="preserve">en orden a subsanar dicha </w:t>
      </w:r>
      <w:r w:rsidR="009C20E2" w:rsidRPr="00FC2CD4">
        <w:rPr>
          <w:rFonts w:ascii="Arial Narrow" w:hAnsi="Arial Narrow" w:cs="Tahoma"/>
          <w:sz w:val="28"/>
          <w:szCs w:val="28"/>
        </w:rPr>
        <w:t>inactividad.</w:t>
      </w:r>
    </w:p>
    <w:p w:rsidR="00393D9D" w:rsidRPr="00FC2CD4" w:rsidRDefault="00393D9D" w:rsidP="00FC2CD4">
      <w:pPr>
        <w:pStyle w:val="Sinespaciado"/>
      </w:pPr>
    </w:p>
    <w:p w:rsidR="00923A75" w:rsidRPr="00FC2CD4" w:rsidRDefault="002C2AC8" w:rsidP="000B011E">
      <w:pPr>
        <w:spacing w:line="360" w:lineRule="auto"/>
        <w:ind w:firstLine="851"/>
        <w:jc w:val="both"/>
        <w:rPr>
          <w:rFonts w:ascii="Arial Narrow" w:hAnsi="Arial Narrow" w:cs="Tahoma"/>
          <w:sz w:val="28"/>
          <w:szCs w:val="28"/>
        </w:rPr>
      </w:pPr>
      <w:r w:rsidRPr="00FC2CD4">
        <w:rPr>
          <w:rFonts w:ascii="Arial Narrow" w:hAnsi="Arial Narrow" w:cs="Tahoma"/>
          <w:sz w:val="28"/>
          <w:szCs w:val="28"/>
        </w:rPr>
        <w:t xml:space="preserve">Ahora, si bien </w:t>
      </w:r>
      <w:r w:rsidR="00962155" w:rsidRPr="00FC2CD4">
        <w:rPr>
          <w:rFonts w:ascii="Arial Narrow" w:hAnsi="Arial Narrow" w:cs="Tahoma"/>
          <w:sz w:val="28"/>
          <w:szCs w:val="28"/>
        </w:rPr>
        <w:t xml:space="preserve">se alega en el recurso </w:t>
      </w:r>
      <w:r w:rsidRPr="00FC2CD4">
        <w:rPr>
          <w:rFonts w:ascii="Arial Narrow" w:hAnsi="Arial Narrow" w:cs="Tahoma"/>
          <w:sz w:val="28"/>
          <w:szCs w:val="28"/>
        </w:rPr>
        <w:t xml:space="preserve">que la notificación de los demandados se </w:t>
      </w:r>
      <w:r w:rsidR="00962155" w:rsidRPr="00FC2CD4">
        <w:rPr>
          <w:rFonts w:ascii="Arial Narrow" w:hAnsi="Arial Narrow" w:cs="Tahoma"/>
          <w:sz w:val="28"/>
          <w:szCs w:val="28"/>
        </w:rPr>
        <w:t xml:space="preserve">realizó </w:t>
      </w:r>
      <w:r w:rsidRPr="00FC2CD4">
        <w:rPr>
          <w:rFonts w:ascii="Arial Narrow" w:hAnsi="Arial Narrow" w:cs="Tahoma"/>
          <w:sz w:val="28"/>
          <w:szCs w:val="28"/>
        </w:rPr>
        <w:t>a través de la empresa de correo certificado</w:t>
      </w:r>
      <w:r w:rsidR="00962155" w:rsidRPr="00FC2CD4">
        <w:rPr>
          <w:rFonts w:ascii="Arial Narrow" w:hAnsi="Arial Narrow" w:cs="Tahoma"/>
          <w:sz w:val="28"/>
          <w:szCs w:val="28"/>
        </w:rPr>
        <w:t xml:space="preserve">, y que se </w:t>
      </w:r>
      <w:r w:rsidRPr="00FC2CD4">
        <w:rPr>
          <w:rFonts w:ascii="Arial Narrow" w:hAnsi="Arial Narrow" w:cs="Tahoma"/>
          <w:sz w:val="28"/>
          <w:szCs w:val="28"/>
        </w:rPr>
        <w:t>está a la espera de que</w:t>
      </w:r>
      <w:r w:rsidR="00962155" w:rsidRPr="00FC2CD4">
        <w:rPr>
          <w:rFonts w:ascii="Arial Narrow" w:hAnsi="Arial Narrow" w:cs="Tahoma"/>
          <w:sz w:val="28"/>
          <w:szCs w:val="28"/>
        </w:rPr>
        <w:t xml:space="preserve"> </w:t>
      </w:r>
      <w:r w:rsidR="003E2B2C" w:rsidRPr="00FC2CD4">
        <w:rPr>
          <w:rFonts w:ascii="Arial Narrow" w:hAnsi="Arial Narrow" w:cs="Tahoma"/>
          <w:sz w:val="28"/>
          <w:szCs w:val="28"/>
        </w:rPr>
        <w:t xml:space="preserve">ésta </w:t>
      </w:r>
      <w:r w:rsidRPr="00FC2CD4">
        <w:rPr>
          <w:rFonts w:ascii="Arial Narrow" w:hAnsi="Arial Narrow" w:cs="Tahoma"/>
          <w:sz w:val="28"/>
          <w:szCs w:val="28"/>
        </w:rPr>
        <w:t xml:space="preserve">allegue el informe correspondiente </w:t>
      </w:r>
      <w:r w:rsidR="00962155" w:rsidRPr="00FC2CD4">
        <w:rPr>
          <w:rFonts w:ascii="Arial Narrow" w:hAnsi="Arial Narrow" w:cs="Tahoma"/>
          <w:sz w:val="28"/>
          <w:szCs w:val="28"/>
        </w:rPr>
        <w:t>de la diligencia</w:t>
      </w:r>
      <w:r w:rsidRPr="00FC2CD4">
        <w:rPr>
          <w:rFonts w:ascii="Arial Narrow" w:hAnsi="Arial Narrow" w:cs="Tahoma"/>
          <w:sz w:val="28"/>
          <w:szCs w:val="28"/>
        </w:rPr>
        <w:t>, lo cierto es que</w:t>
      </w:r>
      <w:r w:rsidR="003E2B2C" w:rsidRPr="00FC2CD4">
        <w:rPr>
          <w:rFonts w:ascii="Arial Narrow" w:hAnsi="Arial Narrow" w:cs="Tahoma"/>
          <w:sz w:val="28"/>
          <w:szCs w:val="28"/>
        </w:rPr>
        <w:t xml:space="preserve"> han transcurrido más de tres meses sin que </w:t>
      </w:r>
      <w:r w:rsidRPr="00FC2CD4">
        <w:rPr>
          <w:rFonts w:ascii="Arial Narrow" w:hAnsi="Arial Narrow" w:cs="Tahoma"/>
          <w:sz w:val="28"/>
          <w:szCs w:val="28"/>
        </w:rPr>
        <w:t xml:space="preserve">a la </w:t>
      </w:r>
      <w:r w:rsidR="004D678F" w:rsidRPr="00FC2CD4">
        <w:rPr>
          <w:rFonts w:ascii="Arial Narrow" w:hAnsi="Arial Narrow" w:cs="Tahoma"/>
          <w:sz w:val="28"/>
          <w:szCs w:val="28"/>
        </w:rPr>
        <w:t xml:space="preserve">fecha de </w:t>
      </w:r>
      <w:r w:rsidRPr="00FC2CD4">
        <w:rPr>
          <w:rFonts w:ascii="Arial Narrow" w:hAnsi="Arial Narrow" w:cs="Tahoma"/>
          <w:sz w:val="28"/>
          <w:szCs w:val="28"/>
        </w:rPr>
        <w:t xml:space="preserve">emisión de este proveído, </w:t>
      </w:r>
      <w:r w:rsidR="00F26E54" w:rsidRPr="00FC2CD4">
        <w:rPr>
          <w:rFonts w:ascii="Arial Narrow" w:hAnsi="Arial Narrow" w:cs="Tahoma"/>
          <w:sz w:val="28"/>
          <w:szCs w:val="28"/>
        </w:rPr>
        <w:t xml:space="preserve">la parte interesada </w:t>
      </w:r>
      <w:r w:rsidR="0099625B" w:rsidRPr="00FC2CD4">
        <w:rPr>
          <w:rFonts w:ascii="Arial Narrow" w:hAnsi="Arial Narrow" w:cs="Tahoma"/>
          <w:sz w:val="28"/>
          <w:szCs w:val="28"/>
        </w:rPr>
        <w:t xml:space="preserve">haya </w:t>
      </w:r>
      <w:r w:rsidR="00F26E54" w:rsidRPr="00FC2CD4">
        <w:rPr>
          <w:rFonts w:ascii="Arial Narrow" w:hAnsi="Arial Narrow" w:cs="Tahoma"/>
          <w:sz w:val="28"/>
          <w:szCs w:val="28"/>
        </w:rPr>
        <w:t xml:space="preserve">cumplido con la carga de aportar los documentos que acrediten tal afirmación. </w:t>
      </w:r>
    </w:p>
    <w:p w:rsidR="00F26E54" w:rsidRPr="00FC2CD4" w:rsidRDefault="00F26E54" w:rsidP="00FC2CD4">
      <w:pPr>
        <w:pStyle w:val="Sinespaciado"/>
      </w:pPr>
    </w:p>
    <w:p w:rsidR="0099625B" w:rsidRPr="00FC2CD4" w:rsidRDefault="004D678F" w:rsidP="000B011E">
      <w:pPr>
        <w:spacing w:line="360" w:lineRule="auto"/>
        <w:ind w:firstLine="851"/>
        <w:jc w:val="both"/>
        <w:rPr>
          <w:rFonts w:ascii="Arial Narrow" w:hAnsi="Arial Narrow" w:cs="Tahoma"/>
          <w:sz w:val="28"/>
          <w:szCs w:val="28"/>
        </w:rPr>
      </w:pPr>
      <w:r w:rsidRPr="00FC2CD4">
        <w:rPr>
          <w:rFonts w:ascii="Arial Narrow" w:hAnsi="Arial Narrow" w:cs="Tahoma"/>
          <w:sz w:val="28"/>
          <w:szCs w:val="28"/>
        </w:rPr>
        <w:t xml:space="preserve">De modo que, </w:t>
      </w:r>
      <w:r w:rsidR="00F271C0" w:rsidRPr="00FC2CD4">
        <w:rPr>
          <w:rFonts w:ascii="Arial Narrow" w:hAnsi="Arial Narrow" w:cs="Tahoma"/>
          <w:sz w:val="28"/>
          <w:szCs w:val="28"/>
        </w:rPr>
        <w:t xml:space="preserve">ante la contumacia </w:t>
      </w:r>
      <w:r w:rsidR="00584DCE" w:rsidRPr="00FC2CD4">
        <w:rPr>
          <w:rFonts w:ascii="Arial Narrow" w:hAnsi="Arial Narrow" w:cs="Tahoma"/>
          <w:sz w:val="28"/>
          <w:szCs w:val="28"/>
        </w:rPr>
        <w:t xml:space="preserve">de </w:t>
      </w:r>
      <w:r w:rsidR="0099625B" w:rsidRPr="00FC2CD4">
        <w:rPr>
          <w:rFonts w:ascii="Arial Narrow" w:hAnsi="Arial Narrow" w:cs="Tahoma"/>
          <w:sz w:val="28"/>
          <w:szCs w:val="28"/>
        </w:rPr>
        <w:t xml:space="preserve">la parte actora, </w:t>
      </w:r>
      <w:r w:rsidR="00584DCE" w:rsidRPr="00FC2CD4">
        <w:rPr>
          <w:rFonts w:ascii="Arial Narrow" w:hAnsi="Arial Narrow" w:cs="Tahoma"/>
          <w:sz w:val="28"/>
          <w:szCs w:val="28"/>
        </w:rPr>
        <w:t>por la inactividad o paralización injustificada del proceso</w:t>
      </w:r>
      <w:r w:rsidR="0072120D" w:rsidRPr="00FC2CD4">
        <w:rPr>
          <w:rFonts w:ascii="Arial Narrow" w:hAnsi="Arial Narrow" w:cs="Tahoma"/>
          <w:sz w:val="28"/>
          <w:szCs w:val="28"/>
        </w:rPr>
        <w:t xml:space="preserve">, en la notificación del auto </w:t>
      </w:r>
      <w:proofErr w:type="spellStart"/>
      <w:r w:rsidR="0072120D" w:rsidRPr="00FC2CD4">
        <w:rPr>
          <w:rFonts w:ascii="Arial Narrow" w:hAnsi="Arial Narrow" w:cs="Tahoma"/>
          <w:sz w:val="28"/>
          <w:szCs w:val="28"/>
        </w:rPr>
        <w:t>admisorio</w:t>
      </w:r>
      <w:proofErr w:type="spellEnd"/>
      <w:r w:rsidR="0072120D" w:rsidRPr="00FC2CD4">
        <w:rPr>
          <w:rFonts w:ascii="Arial Narrow" w:hAnsi="Arial Narrow" w:cs="Tahoma"/>
          <w:sz w:val="28"/>
          <w:szCs w:val="28"/>
        </w:rPr>
        <w:t xml:space="preserve"> de la demanda, </w:t>
      </w:r>
      <w:r w:rsidR="00584DCE" w:rsidRPr="00FC2CD4">
        <w:rPr>
          <w:rFonts w:ascii="Arial Narrow" w:hAnsi="Arial Narrow" w:cs="Tahoma"/>
          <w:sz w:val="28"/>
          <w:szCs w:val="28"/>
        </w:rPr>
        <w:t>n</w:t>
      </w:r>
      <w:r w:rsidR="0099625B" w:rsidRPr="00FC2CD4">
        <w:rPr>
          <w:rFonts w:ascii="Arial Narrow" w:hAnsi="Arial Narrow" w:cs="Tahoma"/>
          <w:sz w:val="28"/>
          <w:szCs w:val="28"/>
        </w:rPr>
        <w:t xml:space="preserve">o queda otro camino </w:t>
      </w:r>
      <w:r w:rsidR="00963C51" w:rsidRPr="00FC2CD4">
        <w:rPr>
          <w:rFonts w:ascii="Arial Narrow" w:hAnsi="Arial Narrow" w:cs="Tahoma"/>
          <w:sz w:val="28"/>
          <w:szCs w:val="28"/>
        </w:rPr>
        <w:t xml:space="preserve">más </w:t>
      </w:r>
      <w:r w:rsidR="0099625B" w:rsidRPr="00FC2CD4">
        <w:rPr>
          <w:rFonts w:ascii="Arial Narrow" w:hAnsi="Arial Narrow" w:cs="Tahoma"/>
          <w:sz w:val="28"/>
          <w:szCs w:val="28"/>
        </w:rPr>
        <w:t>que confirmar la decisión de la a-quo,</w:t>
      </w:r>
      <w:r w:rsidR="00584DCE" w:rsidRPr="00FC2CD4">
        <w:rPr>
          <w:rFonts w:ascii="Arial Narrow" w:hAnsi="Arial Narrow" w:cs="Tahoma"/>
          <w:sz w:val="28"/>
          <w:szCs w:val="28"/>
        </w:rPr>
        <w:t xml:space="preserve"> </w:t>
      </w:r>
      <w:r w:rsidR="00963C51" w:rsidRPr="00FC2CD4">
        <w:rPr>
          <w:rFonts w:ascii="Arial Narrow" w:hAnsi="Arial Narrow" w:cs="Tahoma"/>
          <w:sz w:val="28"/>
          <w:szCs w:val="28"/>
        </w:rPr>
        <w:t xml:space="preserve">que ordenó </w:t>
      </w:r>
      <w:r w:rsidR="00F00F3B" w:rsidRPr="00FC2CD4">
        <w:rPr>
          <w:rFonts w:ascii="Arial Narrow" w:hAnsi="Arial Narrow" w:cs="Tahoma"/>
          <w:sz w:val="28"/>
          <w:szCs w:val="28"/>
        </w:rPr>
        <w:t>e</w:t>
      </w:r>
      <w:r w:rsidR="00584DCE" w:rsidRPr="00FC2CD4">
        <w:rPr>
          <w:rFonts w:ascii="Arial Narrow" w:hAnsi="Arial Narrow" w:cs="Tahoma"/>
          <w:sz w:val="28"/>
          <w:szCs w:val="28"/>
        </w:rPr>
        <w:t>l archivo de las diligencias.</w:t>
      </w:r>
    </w:p>
    <w:p w:rsidR="0099625B" w:rsidRPr="00FC2CD4" w:rsidRDefault="0099625B" w:rsidP="00F00F3B">
      <w:pPr>
        <w:pStyle w:val="Sinespaciado"/>
      </w:pPr>
    </w:p>
    <w:p w:rsidR="004D678F" w:rsidRPr="00FC2CD4" w:rsidRDefault="00F00F3B" w:rsidP="000B011E">
      <w:pPr>
        <w:spacing w:line="360" w:lineRule="auto"/>
        <w:ind w:firstLine="851"/>
        <w:jc w:val="both"/>
        <w:rPr>
          <w:rFonts w:ascii="Arial Narrow" w:hAnsi="Arial Narrow" w:cs="Tahoma"/>
          <w:sz w:val="28"/>
          <w:szCs w:val="28"/>
        </w:rPr>
      </w:pPr>
      <w:r w:rsidRPr="00FC2CD4">
        <w:rPr>
          <w:rFonts w:ascii="Arial Narrow" w:hAnsi="Arial Narrow" w:cs="Tahoma"/>
          <w:sz w:val="28"/>
          <w:szCs w:val="28"/>
        </w:rPr>
        <w:t xml:space="preserve">Sin costas en esta instancia, dado que no </w:t>
      </w:r>
      <w:r w:rsidR="00570721" w:rsidRPr="00FC2CD4">
        <w:rPr>
          <w:rFonts w:ascii="Arial Narrow" w:hAnsi="Arial Narrow" w:cs="Tahoma"/>
          <w:sz w:val="28"/>
          <w:szCs w:val="28"/>
        </w:rPr>
        <w:t>se trabó la Litis entre los contendientes</w:t>
      </w:r>
      <w:r w:rsidRPr="00FC2CD4">
        <w:rPr>
          <w:rFonts w:ascii="Arial Narrow" w:hAnsi="Arial Narrow" w:cs="Tahoma"/>
          <w:sz w:val="28"/>
          <w:szCs w:val="28"/>
        </w:rPr>
        <w:t xml:space="preserve">. </w:t>
      </w:r>
    </w:p>
    <w:p w:rsidR="001B1A46" w:rsidRPr="00FC2CD4" w:rsidRDefault="001B1A46" w:rsidP="00FC2CD4">
      <w:pPr>
        <w:pStyle w:val="Sinespaciado"/>
      </w:pPr>
    </w:p>
    <w:p w:rsidR="000B011E" w:rsidRPr="00FC2CD4" w:rsidRDefault="000B011E" w:rsidP="000B011E">
      <w:pPr>
        <w:spacing w:line="360" w:lineRule="auto"/>
        <w:ind w:firstLine="840"/>
        <w:jc w:val="both"/>
        <w:rPr>
          <w:rFonts w:ascii="Arial Narrow" w:hAnsi="Arial Narrow"/>
          <w:sz w:val="28"/>
          <w:szCs w:val="28"/>
        </w:rPr>
      </w:pPr>
      <w:r w:rsidRPr="00FC2CD4">
        <w:rPr>
          <w:rFonts w:ascii="Arial Narrow" w:hAnsi="Arial Narrow"/>
          <w:sz w:val="28"/>
          <w:szCs w:val="28"/>
        </w:rPr>
        <w:t xml:space="preserve">En mérito de lo expuesto, </w:t>
      </w:r>
      <w:smartTag w:uri="urn:schemas-microsoft-com:office:smarttags" w:element="metricconverter">
        <w:smartTagPr>
          <w:attr w:name="ProductID" w:val="la Sala Laboral"/>
        </w:smartTagPr>
        <w:r w:rsidRPr="00FC2CD4">
          <w:rPr>
            <w:rFonts w:ascii="Arial Narrow" w:hAnsi="Arial Narrow"/>
            <w:sz w:val="28"/>
            <w:szCs w:val="28"/>
          </w:rPr>
          <w:t>la Sala Laboral</w:t>
        </w:r>
      </w:smartTag>
      <w:r w:rsidRPr="00FC2CD4">
        <w:rPr>
          <w:rFonts w:ascii="Arial Narrow" w:hAnsi="Arial Narrow"/>
          <w:sz w:val="28"/>
          <w:szCs w:val="28"/>
        </w:rPr>
        <w:t xml:space="preserve"> del Tribunal Superior de Distrito Judicial de Pereira – Risaralda-, </w:t>
      </w:r>
    </w:p>
    <w:p w:rsidR="000B011E" w:rsidRPr="00FC2CD4" w:rsidRDefault="000B011E" w:rsidP="00FC2CD4">
      <w:pPr>
        <w:pStyle w:val="Sinespaciado"/>
      </w:pPr>
    </w:p>
    <w:p w:rsidR="000B011E" w:rsidRPr="00FC2CD4" w:rsidRDefault="000B011E" w:rsidP="000B011E">
      <w:pPr>
        <w:spacing w:line="360" w:lineRule="auto"/>
        <w:ind w:firstLine="840"/>
        <w:jc w:val="center"/>
        <w:rPr>
          <w:rFonts w:ascii="Arial Narrow" w:hAnsi="Arial Narrow"/>
          <w:sz w:val="28"/>
          <w:szCs w:val="28"/>
        </w:rPr>
      </w:pPr>
      <w:r w:rsidRPr="00FC2CD4">
        <w:rPr>
          <w:rFonts w:ascii="Arial Narrow" w:hAnsi="Arial Narrow"/>
          <w:sz w:val="28"/>
          <w:szCs w:val="28"/>
        </w:rPr>
        <w:t>RESUELVE</w:t>
      </w:r>
    </w:p>
    <w:p w:rsidR="000B011E" w:rsidRPr="00FC2CD4" w:rsidRDefault="000B011E" w:rsidP="00FC2CD4">
      <w:pPr>
        <w:pStyle w:val="Sinespaciado"/>
      </w:pPr>
    </w:p>
    <w:p w:rsidR="000B011E" w:rsidRPr="00FC2CD4" w:rsidRDefault="00963C51" w:rsidP="000B011E">
      <w:pPr>
        <w:pStyle w:val="Prrafodelista"/>
        <w:numPr>
          <w:ilvl w:val="0"/>
          <w:numId w:val="1"/>
        </w:numPr>
        <w:spacing w:line="360" w:lineRule="auto"/>
        <w:ind w:left="0" w:firstLine="851"/>
        <w:jc w:val="both"/>
        <w:rPr>
          <w:rFonts w:ascii="Arial Narrow" w:hAnsi="Arial Narrow" w:cs="Tahoma"/>
          <w:sz w:val="28"/>
          <w:szCs w:val="28"/>
        </w:rPr>
      </w:pPr>
      <w:r w:rsidRPr="00FC2CD4">
        <w:rPr>
          <w:rFonts w:ascii="Arial Narrow" w:hAnsi="Arial Narrow"/>
          <w:bCs/>
          <w:iCs/>
          <w:sz w:val="28"/>
          <w:szCs w:val="28"/>
        </w:rPr>
        <w:lastRenderedPageBreak/>
        <w:t xml:space="preserve">Confirma </w:t>
      </w:r>
      <w:r w:rsidR="000B011E" w:rsidRPr="00FC2CD4">
        <w:rPr>
          <w:rFonts w:ascii="Arial Narrow" w:hAnsi="Arial Narrow"/>
          <w:bCs/>
          <w:iCs/>
          <w:sz w:val="28"/>
          <w:szCs w:val="28"/>
        </w:rPr>
        <w:t xml:space="preserve">el auto impugnado, proferido </w:t>
      </w:r>
      <w:r w:rsidRPr="00FC2CD4">
        <w:rPr>
          <w:rFonts w:ascii="Arial Narrow" w:hAnsi="Arial Narrow" w:cs="Arial"/>
          <w:sz w:val="28"/>
          <w:szCs w:val="28"/>
        </w:rPr>
        <w:t xml:space="preserve">2 de marzo de 2017, por el Juzgado Quinto Laboral del Circuito de Pereira, </w:t>
      </w:r>
      <w:r w:rsidRPr="00FC2CD4">
        <w:rPr>
          <w:rFonts w:ascii="Arial Narrow" w:hAnsi="Arial Narrow" w:cs="Arial"/>
          <w:sz w:val="28"/>
          <w:szCs w:val="28"/>
          <w:lang w:val="es-ES"/>
        </w:rPr>
        <w:t>dentro de</w:t>
      </w:r>
      <w:r w:rsidRPr="00FC2CD4">
        <w:rPr>
          <w:rFonts w:ascii="Arial Narrow" w:hAnsi="Arial Narrow" w:cs="Arial"/>
          <w:sz w:val="28"/>
          <w:szCs w:val="28"/>
        </w:rPr>
        <w:t xml:space="preserve">l proceso ordinario laboral que William Franco Gómez promovió contra </w:t>
      </w:r>
      <w:proofErr w:type="spellStart"/>
      <w:r w:rsidRPr="00FC2CD4">
        <w:rPr>
          <w:rFonts w:ascii="Arial Narrow" w:hAnsi="Arial Narrow" w:cs="Arial"/>
          <w:sz w:val="28"/>
          <w:szCs w:val="28"/>
        </w:rPr>
        <w:t>Promasivo</w:t>
      </w:r>
      <w:proofErr w:type="spellEnd"/>
      <w:r w:rsidRPr="00FC2CD4">
        <w:rPr>
          <w:rFonts w:ascii="Arial Narrow" w:hAnsi="Arial Narrow" w:cs="Arial"/>
          <w:sz w:val="28"/>
          <w:szCs w:val="28"/>
        </w:rPr>
        <w:t xml:space="preserve"> S.A. y </w:t>
      </w:r>
      <w:proofErr w:type="spellStart"/>
      <w:r w:rsidRPr="00FC2CD4">
        <w:rPr>
          <w:rFonts w:ascii="Arial Narrow" w:hAnsi="Arial Narrow" w:cs="Arial"/>
          <w:sz w:val="28"/>
          <w:szCs w:val="28"/>
        </w:rPr>
        <w:t>Megabús</w:t>
      </w:r>
      <w:proofErr w:type="spellEnd"/>
      <w:r w:rsidRPr="00FC2CD4">
        <w:rPr>
          <w:rFonts w:ascii="Arial Narrow" w:hAnsi="Arial Narrow" w:cs="Arial"/>
          <w:sz w:val="28"/>
          <w:szCs w:val="28"/>
        </w:rPr>
        <w:t xml:space="preserve"> S.A.</w:t>
      </w:r>
    </w:p>
    <w:p w:rsidR="000B011E" w:rsidRPr="00FC2CD4" w:rsidRDefault="000B011E" w:rsidP="000B011E">
      <w:pPr>
        <w:pStyle w:val="Sinespaciado"/>
      </w:pPr>
    </w:p>
    <w:p w:rsidR="000B011E" w:rsidRPr="00FC2CD4" w:rsidRDefault="000B011E" w:rsidP="000B011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Tahoma"/>
          <w:sz w:val="28"/>
          <w:szCs w:val="28"/>
        </w:rPr>
      </w:pPr>
      <w:r w:rsidRPr="00FC2CD4">
        <w:rPr>
          <w:rFonts w:ascii="Arial Narrow" w:hAnsi="Arial Narrow" w:cs="Tahoma"/>
          <w:sz w:val="28"/>
          <w:szCs w:val="28"/>
        </w:rPr>
        <w:t xml:space="preserve">Sin costas en esta instancia. </w:t>
      </w:r>
    </w:p>
    <w:p w:rsidR="000B011E" w:rsidRPr="00FC2CD4" w:rsidRDefault="000B011E" w:rsidP="000B011E">
      <w:pPr>
        <w:pStyle w:val="Sinespaciado"/>
      </w:pPr>
    </w:p>
    <w:p w:rsidR="000B011E" w:rsidRPr="00FC2CD4" w:rsidRDefault="000B011E" w:rsidP="000B011E">
      <w:pPr>
        <w:ind w:left="1440"/>
        <w:jc w:val="both"/>
        <w:rPr>
          <w:rFonts w:ascii="Arial Narrow" w:hAnsi="Arial Narrow" w:cs="Arial"/>
          <w:sz w:val="28"/>
          <w:szCs w:val="28"/>
          <w:lang w:eastAsia="es-ES"/>
        </w:rPr>
      </w:pPr>
    </w:p>
    <w:p w:rsidR="00963C51" w:rsidRPr="00FC2CD4" w:rsidRDefault="00963C51" w:rsidP="000B011E">
      <w:pPr>
        <w:ind w:left="1440"/>
        <w:jc w:val="both"/>
        <w:rPr>
          <w:rFonts w:ascii="Arial Narrow" w:hAnsi="Arial Narrow" w:cs="Arial"/>
          <w:sz w:val="28"/>
          <w:szCs w:val="28"/>
          <w:lang w:eastAsia="es-ES"/>
        </w:rPr>
      </w:pPr>
      <w:r w:rsidRPr="00FC2CD4">
        <w:rPr>
          <w:rFonts w:ascii="Arial Narrow" w:hAnsi="Arial Narrow" w:cs="Arial"/>
          <w:sz w:val="28"/>
          <w:szCs w:val="28"/>
          <w:lang w:eastAsia="es-ES"/>
        </w:rPr>
        <w:t>NOTIFÍQUESE Y CÚMPLASE</w:t>
      </w:r>
    </w:p>
    <w:p w:rsidR="000B011E" w:rsidRPr="00FC2CD4" w:rsidRDefault="000B011E" w:rsidP="000B011E">
      <w:pPr>
        <w:ind w:left="1440"/>
        <w:jc w:val="both"/>
        <w:rPr>
          <w:rFonts w:ascii="Arial Narrow" w:hAnsi="Arial Narrow" w:cs="Arial"/>
          <w:sz w:val="28"/>
          <w:szCs w:val="28"/>
          <w:lang w:eastAsia="es-ES"/>
        </w:rPr>
      </w:pPr>
    </w:p>
    <w:p w:rsidR="000B011E" w:rsidRPr="00FC2CD4" w:rsidRDefault="000B011E" w:rsidP="000B011E">
      <w:pPr>
        <w:ind w:left="1440"/>
        <w:jc w:val="both"/>
        <w:rPr>
          <w:rFonts w:ascii="Arial Narrow" w:hAnsi="Arial Narrow" w:cs="Arial"/>
          <w:sz w:val="28"/>
          <w:szCs w:val="28"/>
          <w:lang w:eastAsia="es-ES"/>
        </w:rPr>
      </w:pPr>
    </w:p>
    <w:p w:rsidR="000B011E" w:rsidRPr="00FC2CD4" w:rsidRDefault="000B011E" w:rsidP="000B011E">
      <w:pPr>
        <w:ind w:left="1440"/>
        <w:jc w:val="both"/>
        <w:rPr>
          <w:rFonts w:ascii="Arial Narrow" w:hAnsi="Arial Narrow" w:cs="Arial"/>
          <w:sz w:val="28"/>
          <w:szCs w:val="28"/>
          <w:lang w:eastAsia="es-ES"/>
        </w:rPr>
      </w:pPr>
    </w:p>
    <w:p w:rsidR="000B011E" w:rsidRPr="00FC2CD4" w:rsidRDefault="000B011E" w:rsidP="000B011E">
      <w:pPr>
        <w:jc w:val="center"/>
        <w:rPr>
          <w:rFonts w:ascii="Arial Narrow" w:hAnsi="Arial Narrow" w:cs="Arial"/>
          <w:bCs/>
          <w:iCs/>
          <w:sz w:val="28"/>
          <w:szCs w:val="28"/>
        </w:rPr>
      </w:pPr>
    </w:p>
    <w:p w:rsidR="000B011E" w:rsidRPr="00FC2CD4" w:rsidRDefault="000B011E" w:rsidP="000B011E">
      <w:pPr>
        <w:jc w:val="center"/>
        <w:rPr>
          <w:rFonts w:ascii="Arial Narrow" w:hAnsi="Arial Narrow" w:cs="Arial"/>
          <w:bCs/>
          <w:iCs/>
          <w:sz w:val="28"/>
          <w:szCs w:val="28"/>
        </w:rPr>
      </w:pPr>
      <w:r w:rsidRPr="00FC2CD4">
        <w:rPr>
          <w:rFonts w:ascii="Arial Narrow" w:hAnsi="Arial Narrow" w:cs="Arial"/>
          <w:bCs/>
          <w:iCs/>
          <w:sz w:val="28"/>
          <w:szCs w:val="28"/>
        </w:rPr>
        <w:t>FRANCISCO JAVIER TAMAYO TABARES</w:t>
      </w:r>
    </w:p>
    <w:p w:rsidR="000B011E" w:rsidRPr="00FC2CD4" w:rsidRDefault="000B011E" w:rsidP="000B011E">
      <w:pPr>
        <w:ind w:left="2124" w:firstLine="708"/>
        <w:jc w:val="both"/>
        <w:rPr>
          <w:rFonts w:ascii="Arial Narrow" w:hAnsi="Arial Narrow" w:cs="Arial"/>
          <w:sz w:val="28"/>
          <w:szCs w:val="28"/>
        </w:rPr>
      </w:pPr>
      <w:r w:rsidRPr="00FC2CD4">
        <w:rPr>
          <w:rFonts w:ascii="Arial Narrow" w:hAnsi="Arial Narrow" w:cs="Arial"/>
          <w:sz w:val="28"/>
          <w:szCs w:val="28"/>
        </w:rPr>
        <w:t xml:space="preserve">             Magistrado</w:t>
      </w:r>
    </w:p>
    <w:p w:rsidR="000B011E" w:rsidRPr="00FC2CD4" w:rsidRDefault="000B011E" w:rsidP="000B011E">
      <w:pPr>
        <w:jc w:val="both"/>
        <w:rPr>
          <w:rFonts w:ascii="Arial Narrow" w:hAnsi="Arial Narrow" w:cs="Arial"/>
          <w:sz w:val="28"/>
          <w:szCs w:val="28"/>
        </w:rPr>
      </w:pPr>
    </w:p>
    <w:p w:rsidR="000B011E" w:rsidRPr="00FC2CD4" w:rsidRDefault="000B011E" w:rsidP="000B011E">
      <w:pPr>
        <w:jc w:val="both"/>
        <w:rPr>
          <w:rFonts w:ascii="Arial Narrow" w:hAnsi="Arial Narrow" w:cs="Arial"/>
          <w:sz w:val="28"/>
          <w:szCs w:val="28"/>
        </w:rPr>
      </w:pPr>
    </w:p>
    <w:p w:rsidR="000B011E" w:rsidRPr="00FC2CD4" w:rsidRDefault="000B011E" w:rsidP="000B011E">
      <w:pPr>
        <w:jc w:val="both"/>
        <w:rPr>
          <w:rFonts w:ascii="Arial Narrow" w:hAnsi="Arial Narrow" w:cs="Arial"/>
          <w:sz w:val="28"/>
          <w:szCs w:val="28"/>
        </w:rPr>
      </w:pPr>
    </w:p>
    <w:p w:rsidR="000B011E" w:rsidRPr="00FC2CD4" w:rsidRDefault="000B011E" w:rsidP="000B011E">
      <w:pPr>
        <w:jc w:val="both"/>
        <w:rPr>
          <w:rFonts w:ascii="Arial Narrow" w:hAnsi="Arial Narrow" w:cs="Arial"/>
          <w:sz w:val="28"/>
          <w:szCs w:val="28"/>
        </w:rPr>
      </w:pPr>
    </w:p>
    <w:p w:rsidR="000B011E" w:rsidRPr="00FC2CD4" w:rsidRDefault="000B011E" w:rsidP="000B011E">
      <w:pPr>
        <w:jc w:val="both"/>
        <w:rPr>
          <w:rFonts w:ascii="Arial Narrow" w:hAnsi="Arial Narrow" w:cs="Arial"/>
          <w:sz w:val="28"/>
          <w:szCs w:val="28"/>
        </w:rPr>
      </w:pPr>
    </w:p>
    <w:p w:rsidR="000B011E" w:rsidRPr="00FC2CD4" w:rsidRDefault="000B011E" w:rsidP="000B011E">
      <w:pPr>
        <w:tabs>
          <w:tab w:val="left" w:pos="8647"/>
        </w:tabs>
        <w:ind w:left="-567" w:right="-374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FC2CD4">
        <w:rPr>
          <w:rFonts w:ascii="Arial Narrow" w:hAnsi="Arial Narrow" w:cs="Arial"/>
          <w:bCs/>
          <w:iCs/>
          <w:sz w:val="28"/>
          <w:szCs w:val="28"/>
        </w:rPr>
        <w:t xml:space="preserve">    ANA LUCÍA CAICEDO CALDERÓN                                      OLGA LUCÍA HOYOS SEPÚLVEDA</w:t>
      </w:r>
    </w:p>
    <w:p w:rsidR="000B011E" w:rsidRPr="00FC2CD4" w:rsidRDefault="000B011E" w:rsidP="000B011E">
      <w:pPr>
        <w:jc w:val="both"/>
        <w:rPr>
          <w:rFonts w:ascii="Arial Narrow" w:hAnsi="Arial Narrow" w:cs="Arial"/>
          <w:sz w:val="28"/>
          <w:szCs w:val="28"/>
        </w:rPr>
      </w:pPr>
      <w:r w:rsidRPr="00FC2CD4">
        <w:rPr>
          <w:rFonts w:ascii="Arial Narrow" w:hAnsi="Arial Narrow" w:cs="Arial"/>
          <w:sz w:val="28"/>
          <w:szCs w:val="28"/>
        </w:rPr>
        <w:t xml:space="preserve">             Magistrada                                                                                </w:t>
      </w:r>
      <w:proofErr w:type="spellStart"/>
      <w:r w:rsidRPr="00FC2CD4">
        <w:rPr>
          <w:rFonts w:ascii="Arial Narrow" w:hAnsi="Arial Narrow" w:cs="Arial"/>
          <w:sz w:val="28"/>
          <w:szCs w:val="28"/>
        </w:rPr>
        <w:t>Magistrada</w:t>
      </w:r>
      <w:proofErr w:type="spellEnd"/>
    </w:p>
    <w:p w:rsidR="000B011E" w:rsidRPr="00FC2CD4" w:rsidRDefault="000B011E" w:rsidP="000B011E">
      <w:pPr>
        <w:jc w:val="center"/>
        <w:rPr>
          <w:rFonts w:ascii="Arial Narrow" w:hAnsi="Arial Narrow" w:cs="Arial"/>
          <w:bCs/>
          <w:iCs/>
          <w:sz w:val="28"/>
          <w:szCs w:val="28"/>
        </w:rPr>
      </w:pPr>
    </w:p>
    <w:p w:rsidR="00963C51" w:rsidRPr="00FC2CD4" w:rsidRDefault="00963C51" w:rsidP="000B011E">
      <w:pPr>
        <w:jc w:val="center"/>
        <w:rPr>
          <w:rFonts w:ascii="Arial Narrow" w:hAnsi="Arial Narrow" w:cs="Arial"/>
          <w:bCs/>
          <w:iCs/>
          <w:sz w:val="28"/>
          <w:szCs w:val="28"/>
        </w:rPr>
      </w:pPr>
    </w:p>
    <w:p w:rsidR="00963C51" w:rsidRPr="00FC2CD4" w:rsidRDefault="00963C51" w:rsidP="00963C51">
      <w:pPr>
        <w:pStyle w:val="Sinespaciado"/>
      </w:pPr>
    </w:p>
    <w:p w:rsidR="000B011E" w:rsidRPr="00FC2CD4" w:rsidRDefault="000B011E" w:rsidP="000B011E">
      <w:pPr>
        <w:jc w:val="center"/>
        <w:rPr>
          <w:rFonts w:ascii="Arial Narrow" w:hAnsi="Arial Narrow" w:cs="Arial"/>
          <w:bCs/>
          <w:iCs/>
          <w:sz w:val="28"/>
          <w:szCs w:val="28"/>
        </w:rPr>
      </w:pPr>
    </w:p>
    <w:p w:rsidR="000B011E" w:rsidRPr="00FC2CD4" w:rsidRDefault="000B011E" w:rsidP="000B011E">
      <w:pPr>
        <w:jc w:val="center"/>
        <w:rPr>
          <w:rFonts w:ascii="Arial Narrow" w:hAnsi="Arial Narrow" w:cs="Arial"/>
          <w:bCs/>
          <w:iCs/>
          <w:sz w:val="28"/>
          <w:szCs w:val="28"/>
        </w:rPr>
      </w:pPr>
      <w:r w:rsidRPr="00FC2CD4">
        <w:rPr>
          <w:rFonts w:ascii="Arial Narrow" w:hAnsi="Arial Narrow" w:cs="Arial"/>
          <w:bCs/>
          <w:iCs/>
          <w:sz w:val="28"/>
          <w:szCs w:val="28"/>
        </w:rPr>
        <w:t xml:space="preserve">Alonso Gaviria Ocampo </w:t>
      </w:r>
    </w:p>
    <w:p w:rsidR="000B011E" w:rsidRPr="00FC2CD4" w:rsidRDefault="000B011E" w:rsidP="000B011E">
      <w:pPr>
        <w:jc w:val="center"/>
      </w:pPr>
      <w:r w:rsidRPr="00FC2CD4">
        <w:rPr>
          <w:rFonts w:ascii="Arial Narrow" w:hAnsi="Arial Narrow" w:cs="Arial"/>
          <w:iCs/>
          <w:sz w:val="28"/>
          <w:szCs w:val="28"/>
        </w:rPr>
        <w:t>Secretario</w:t>
      </w:r>
    </w:p>
    <w:p w:rsidR="000B011E" w:rsidRDefault="000B011E" w:rsidP="000B011E"/>
    <w:p w:rsidR="00C35CA1" w:rsidRDefault="00C35CA1"/>
    <w:sectPr w:rsidR="00C35CA1" w:rsidSect="006B68ED">
      <w:headerReference w:type="default" r:id="rId7"/>
      <w:footerReference w:type="even" r:id="rId8"/>
      <w:footerReference w:type="default" r:id="rId9"/>
      <w:pgSz w:w="12242" w:h="18722" w:code="121"/>
      <w:pgMar w:top="1560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01F" w:rsidRDefault="0067501F" w:rsidP="000B011E">
      <w:r>
        <w:separator/>
      </w:r>
    </w:p>
  </w:endnote>
  <w:endnote w:type="continuationSeparator" w:id="0">
    <w:p w:rsidR="0067501F" w:rsidRDefault="0067501F" w:rsidP="000B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8F4" w:rsidRDefault="0067501F" w:rsidP="008358A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268F4" w:rsidRDefault="001909F8" w:rsidP="008358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8F4" w:rsidRDefault="0067501F" w:rsidP="008358A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09F8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0268F4" w:rsidRDefault="001909F8" w:rsidP="008358A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01F" w:rsidRDefault="0067501F" w:rsidP="000B011E">
      <w:r>
        <w:separator/>
      </w:r>
    </w:p>
  </w:footnote>
  <w:footnote w:type="continuationSeparator" w:id="0">
    <w:p w:rsidR="0067501F" w:rsidRDefault="0067501F" w:rsidP="000B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8F4" w:rsidRDefault="0067501F" w:rsidP="008358A0">
    <w:pPr>
      <w:pStyle w:val="Encabezado"/>
      <w:rPr>
        <w:rFonts w:ascii="Arial Narrow" w:hAnsi="Arial Narrow" w:cs="Arial"/>
        <w:sz w:val="18"/>
        <w:szCs w:val="18"/>
        <w:lang w:val="es-MX"/>
      </w:rPr>
    </w:pPr>
    <w:r w:rsidRPr="00AF78AE">
      <w:rPr>
        <w:rFonts w:ascii="Arial Narrow" w:hAnsi="Arial Narrow" w:cs="Arial"/>
        <w:sz w:val="18"/>
        <w:szCs w:val="18"/>
        <w:lang w:val="es-ES"/>
      </w:rPr>
      <w:t xml:space="preserve">Radicación No. </w:t>
    </w:r>
    <w:r w:rsidRPr="00AF78AE">
      <w:rPr>
        <w:rFonts w:ascii="Arial Narrow" w:hAnsi="Arial Narrow" w:cs="Arial"/>
        <w:sz w:val="18"/>
        <w:szCs w:val="18"/>
        <w:lang w:val="es-MX"/>
      </w:rPr>
      <w:t>66001-31-05-00</w:t>
    </w:r>
    <w:r w:rsidR="000B011E">
      <w:rPr>
        <w:rFonts w:ascii="Arial Narrow" w:hAnsi="Arial Narrow" w:cs="Arial"/>
        <w:sz w:val="18"/>
        <w:szCs w:val="18"/>
        <w:lang w:val="es-MX"/>
      </w:rPr>
      <w:t>5-2015-00582-01</w:t>
    </w:r>
  </w:p>
  <w:p w:rsidR="000268F4" w:rsidRPr="002B0B7F" w:rsidRDefault="000B011E">
    <w:pPr>
      <w:pStyle w:val="Encabezado"/>
      <w:rPr>
        <w:rFonts w:ascii="Tahoma" w:hAnsi="Tahoma" w:cs="Tahoma"/>
        <w:sz w:val="16"/>
        <w:szCs w:val="16"/>
        <w:lang w:val="es-MX"/>
      </w:rPr>
    </w:pPr>
    <w:r>
      <w:rPr>
        <w:rFonts w:ascii="Arial Narrow" w:hAnsi="Arial Narrow" w:cs="Arial"/>
        <w:sz w:val="18"/>
        <w:szCs w:val="18"/>
        <w:lang w:val="es-MX"/>
      </w:rPr>
      <w:t xml:space="preserve">William Franco Gómez </w:t>
    </w:r>
    <w:r w:rsidR="0067501F">
      <w:rPr>
        <w:rFonts w:ascii="Arial Narrow" w:hAnsi="Arial Narrow" w:cs="Arial"/>
        <w:sz w:val="18"/>
        <w:szCs w:val="18"/>
        <w:lang w:val="es-MX"/>
      </w:rPr>
      <w:t xml:space="preserve">Vs. </w:t>
    </w:r>
    <w:proofErr w:type="spellStart"/>
    <w:r>
      <w:rPr>
        <w:rFonts w:ascii="Arial Narrow" w:hAnsi="Arial Narrow" w:cs="Arial"/>
        <w:sz w:val="18"/>
        <w:szCs w:val="18"/>
        <w:lang w:val="es-MX"/>
      </w:rPr>
      <w:t>Promasivo</w:t>
    </w:r>
    <w:proofErr w:type="spellEnd"/>
    <w:r>
      <w:rPr>
        <w:rFonts w:ascii="Arial Narrow" w:hAnsi="Arial Narrow" w:cs="Arial"/>
        <w:sz w:val="18"/>
        <w:szCs w:val="18"/>
        <w:lang w:val="es-MX"/>
      </w:rPr>
      <w:t xml:space="preserve"> S.A. y </w:t>
    </w:r>
    <w:proofErr w:type="spellStart"/>
    <w:r>
      <w:rPr>
        <w:rFonts w:ascii="Arial Narrow" w:hAnsi="Arial Narrow" w:cs="Arial"/>
        <w:sz w:val="18"/>
        <w:szCs w:val="18"/>
        <w:lang w:val="es-MX"/>
      </w:rPr>
      <w:t>Megabús</w:t>
    </w:r>
    <w:proofErr w:type="spellEnd"/>
    <w:r>
      <w:rPr>
        <w:rFonts w:ascii="Arial Narrow" w:hAnsi="Arial Narrow" w:cs="Arial"/>
        <w:sz w:val="18"/>
        <w:szCs w:val="18"/>
        <w:lang w:val="es-MX"/>
      </w:rPr>
      <w:t xml:space="preserve"> S.A.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B5A90"/>
    <w:multiLevelType w:val="hybridMultilevel"/>
    <w:tmpl w:val="83C8250C"/>
    <w:lvl w:ilvl="0" w:tplc="186A0A4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4036C"/>
    <w:multiLevelType w:val="hybridMultilevel"/>
    <w:tmpl w:val="DDACA8B4"/>
    <w:lvl w:ilvl="0" w:tplc="50DC583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1E"/>
    <w:rsid w:val="00022F63"/>
    <w:rsid w:val="00050C9A"/>
    <w:rsid w:val="00055D9C"/>
    <w:rsid w:val="000B011E"/>
    <w:rsid w:val="000C71BD"/>
    <w:rsid w:val="001416AA"/>
    <w:rsid w:val="001442F9"/>
    <w:rsid w:val="00147C1C"/>
    <w:rsid w:val="001909F8"/>
    <w:rsid w:val="001B1A46"/>
    <w:rsid w:val="001D13CF"/>
    <w:rsid w:val="001D5F28"/>
    <w:rsid w:val="001E7631"/>
    <w:rsid w:val="00256B82"/>
    <w:rsid w:val="00290353"/>
    <w:rsid w:val="002B6B3E"/>
    <w:rsid w:val="002C2AC8"/>
    <w:rsid w:val="002D7D6A"/>
    <w:rsid w:val="002F1A15"/>
    <w:rsid w:val="00321313"/>
    <w:rsid w:val="00355CC6"/>
    <w:rsid w:val="003920C7"/>
    <w:rsid w:val="00393D9D"/>
    <w:rsid w:val="003E2B2C"/>
    <w:rsid w:val="00403090"/>
    <w:rsid w:val="00422098"/>
    <w:rsid w:val="004848FF"/>
    <w:rsid w:val="0048701A"/>
    <w:rsid w:val="00496532"/>
    <w:rsid w:val="004B054B"/>
    <w:rsid w:val="004B2B52"/>
    <w:rsid w:val="004D678F"/>
    <w:rsid w:val="00570721"/>
    <w:rsid w:val="00584DCE"/>
    <w:rsid w:val="005B2CA8"/>
    <w:rsid w:val="0067501F"/>
    <w:rsid w:val="006953BC"/>
    <w:rsid w:val="00720C22"/>
    <w:rsid w:val="0072120D"/>
    <w:rsid w:val="00923A75"/>
    <w:rsid w:val="009273DF"/>
    <w:rsid w:val="00962155"/>
    <w:rsid w:val="00963C51"/>
    <w:rsid w:val="0099625B"/>
    <w:rsid w:val="009B51E0"/>
    <w:rsid w:val="009C20E2"/>
    <w:rsid w:val="009F3852"/>
    <w:rsid w:val="00A274D9"/>
    <w:rsid w:val="00A45FBA"/>
    <w:rsid w:val="00B67B5B"/>
    <w:rsid w:val="00BE7032"/>
    <w:rsid w:val="00BE744C"/>
    <w:rsid w:val="00C35CA1"/>
    <w:rsid w:val="00C415B9"/>
    <w:rsid w:val="00C873F9"/>
    <w:rsid w:val="00CD31B6"/>
    <w:rsid w:val="00D70628"/>
    <w:rsid w:val="00E0296A"/>
    <w:rsid w:val="00E25864"/>
    <w:rsid w:val="00E5361F"/>
    <w:rsid w:val="00F00F3B"/>
    <w:rsid w:val="00F26E54"/>
    <w:rsid w:val="00F271C0"/>
    <w:rsid w:val="00F5372E"/>
    <w:rsid w:val="00F8266C"/>
    <w:rsid w:val="00F87728"/>
    <w:rsid w:val="00F9023E"/>
    <w:rsid w:val="00FA7C27"/>
    <w:rsid w:val="00FB70B3"/>
    <w:rsid w:val="00FC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E2006-A759-4C8D-8916-94ED3451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B011E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basedOn w:val="Fuentedeprrafopredeter"/>
    <w:link w:val="Encabezado"/>
    <w:rsid w:val="000B011E"/>
    <w:rPr>
      <w:rFonts w:ascii="Times New Roman" w:eastAsia="Times New Roman" w:hAnsi="Times New Roman" w:cs="Times New Roman"/>
      <w:sz w:val="24"/>
      <w:szCs w:val="24"/>
      <w:lang w:val="es-CO" w:eastAsia="x-none"/>
    </w:rPr>
  </w:style>
  <w:style w:type="paragraph" w:styleId="Piedepgina">
    <w:name w:val="footer"/>
    <w:basedOn w:val="Normal"/>
    <w:link w:val="PiedepginaCar"/>
    <w:rsid w:val="000B011E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basedOn w:val="Fuentedeprrafopredeter"/>
    <w:link w:val="Piedepgina"/>
    <w:rsid w:val="000B011E"/>
    <w:rPr>
      <w:rFonts w:ascii="Times New Roman" w:eastAsia="Times New Roman" w:hAnsi="Times New Roman" w:cs="Times New Roman"/>
      <w:sz w:val="24"/>
      <w:szCs w:val="24"/>
      <w:lang w:val="es-CO" w:eastAsia="x-none"/>
    </w:rPr>
  </w:style>
  <w:style w:type="character" w:styleId="Nmerodepgina">
    <w:name w:val="page number"/>
    <w:basedOn w:val="Fuentedeprrafopredeter"/>
    <w:rsid w:val="000B011E"/>
  </w:style>
  <w:style w:type="paragraph" w:styleId="Textoindependiente">
    <w:name w:val="Body Text"/>
    <w:basedOn w:val="Normal"/>
    <w:link w:val="TextoindependienteCar"/>
    <w:rsid w:val="000B011E"/>
    <w:pPr>
      <w:spacing w:after="120"/>
    </w:pPr>
    <w:rPr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B011E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paragraph" w:styleId="Sinespaciado">
    <w:name w:val="No Spacing"/>
    <w:uiPriority w:val="1"/>
    <w:qFormat/>
    <w:rsid w:val="000B0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styleId="Prrafodelista">
    <w:name w:val="List Paragraph"/>
    <w:basedOn w:val="Normal"/>
    <w:uiPriority w:val="34"/>
    <w:qFormat/>
    <w:rsid w:val="000B01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1A15"/>
    <w:pPr>
      <w:spacing w:before="100" w:beforeAutospacing="1" w:after="100" w:afterAutospacing="1"/>
    </w:pPr>
    <w:rPr>
      <w:lang w:val="es-ES" w:eastAsia="es-ES"/>
    </w:rPr>
  </w:style>
  <w:style w:type="character" w:customStyle="1" w:styleId="apple-converted-space">
    <w:name w:val="apple-converted-space"/>
    <w:basedOn w:val="Fuentedeprrafopredeter"/>
    <w:rsid w:val="002F1A15"/>
  </w:style>
  <w:style w:type="character" w:styleId="Hipervnculo">
    <w:name w:val="Hyperlink"/>
    <w:uiPriority w:val="99"/>
    <w:semiHidden/>
    <w:unhideWhenUsed/>
    <w:rsid w:val="002F1A15"/>
    <w:rPr>
      <w:color w:val="0000FF"/>
      <w:u w:val="single"/>
    </w:rPr>
  </w:style>
  <w:style w:type="character" w:customStyle="1" w:styleId="baj">
    <w:name w:val="b_aj"/>
    <w:basedOn w:val="Fuentedeprrafopredeter"/>
    <w:rsid w:val="002F1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1085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Andrea Benavides Tovar</dc:creator>
  <cp:keywords/>
  <dc:description/>
  <cp:lastModifiedBy>Perseo</cp:lastModifiedBy>
  <cp:revision>42</cp:revision>
  <dcterms:created xsi:type="dcterms:W3CDTF">2017-07-04T13:56:00Z</dcterms:created>
  <dcterms:modified xsi:type="dcterms:W3CDTF">2017-09-02T17:17:00Z</dcterms:modified>
</cp:coreProperties>
</file>