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79" w:rsidRPr="00706D8C" w:rsidRDefault="00A31079" w:rsidP="00A31079">
      <w:pPr>
        <w:tabs>
          <w:tab w:val="center" w:pos="4419"/>
          <w:tab w:val="right" w:pos="8838"/>
        </w:tabs>
        <w:spacing w:line="360" w:lineRule="auto"/>
        <w:ind w:right="-7"/>
        <w:jc w:val="center"/>
        <w:rPr>
          <w:rFonts w:ascii="Arial Narrow" w:hAnsi="Arial Narrow"/>
          <w:b/>
          <w:i/>
          <w:sz w:val="28"/>
          <w:szCs w:val="28"/>
        </w:rPr>
      </w:pPr>
      <w:r w:rsidRPr="00706D8C">
        <w:rPr>
          <w:rFonts w:ascii="Arial Narrow" w:hAnsi="Arial Narrow"/>
          <w:b/>
          <w:i/>
          <w:sz w:val="28"/>
          <w:szCs w:val="28"/>
        </w:rPr>
        <w:t>TRIBUNAL SUPERIOR DEL DISTRITO</w:t>
      </w:r>
    </w:p>
    <w:p w:rsidR="00A31079" w:rsidRPr="00706D8C" w:rsidRDefault="00A31079" w:rsidP="00A31079">
      <w:pPr>
        <w:tabs>
          <w:tab w:val="center" w:pos="4419"/>
          <w:tab w:val="right" w:pos="8838"/>
        </w:tabs>
        <w:spacing w:line="360" w:lineRule="auto"/>
        <w:ind w:right="-7"/>
        <w:jc w:val="center"/>
        <w:rPr>
          <w:rFonts w:ascii="Arial Narrow" w:hAnsi="Arial Narrow"/>
          <w:b/>
          <w:i/>
          <w:sz w:val="28"/>
          <w:szCs w:val="28"/>
        </w:rPr>
      </w:pPr>
      <w:r w:rsidRPr="00706D8C">
        <w:rPr>
          <w:rFonts w:ascii="Arial Narrow" w:hAnsi="Arial Narrow"/>
          <w:b/>
          <w:i/>
          <w:noProof/>
          <w:spacing w:val="-3"/>
          <w:sz w:val="28"/>
          <w:szCs w:val="28"/>
        </w:rPr>
        <w:drawing>
          <wp:inline distT="0" distB="0" distL="0" distR="0">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A31079" w:rsidRPr="00706D8C" w:rsidRDefault="00A31079" w:rsidP="00A31079">
      <w:pPr>
        <w:tabs>
          <w:tab w:val="center" w:pos="4419"/>
          <w:tab w:val="right" w:pos="8838"/>
        </w:tabs>
        <w:spacing w:line="360" w:lineRule="auto"/>
        <w:ind w:right="-7"/>
        <w:jc w:val="center"/>
        <w:rPr>
          <w:rFonts w:ascii="Arial Narrow" w:hAnsi="Arial Narrow"/>
          <w:b/>
          <w:i/>
          <w:sz w:val="28"/>
          <w:szCs w:val="28"/>
        </w:rPr>
      </w:pPr>
      <w:r w:rsidRPr="00706D8C">
        <w:rPr>
          <w:rFonts w:ascii="Arial Narrow" w:hAnsi="Arial Narrow"/>
          <w:b/>
          <w:i/>
          <w:sz w:val="28"/>
          <w:szCs w:val="28"/>
        </w:rPr>
        <w:t>PEREIRA RISARALDA</w:t>
      </w:r>
    </w:p>
    <w:p w:rsidR="00A31079" w:rsidRPr="00706D8C" w:rsidRDefault="00A31079" w:rsidP="00A31079">
      <w:pPr>
        <w:tabs>
          <w:tab w:val="center" w:pos="4419"/>
          <w:tab w:val="right" w:pos="8838"/>
        </w:tabs>
        <w:spacing w:line="360" w:lineRule="auto"/>
        <w:ind w:right="-7"/>
        <w:jc w:val="center"/>
        <w:rPr>
          <w:rFonts w:ascii="Arial Narrow" w:hAnsi="Arial Narrow"/>
          <w:b/>
          <w:i/>
          <w:sz w:val="28"/>
          <w:szCs w:val="28"/>
        </w:rPr>
      </w:pPr>
      <w:r w:rsidRPr="00706D8C">
        <w:rPr>
          <w:rFonts w:ascii="Arial Narrow" w:hAnsi="Arial Narrow" w:cs="Tahoma"/>
          <w:b/>
          <w:i/>
          <w:sz w:val="28"/>
          <w:szCs w:val="28"/>
          <w:lang w:val="es-CO"/>
        </w:rPr>
        <w:t>MAGISTRADO PONENTE: FRANCISCO JAVIER TAMAYO TABARES</w:t>
      </w:r>
    </w:p>
    <w:p w:rsidR="00A31079" w:rsidRPr="00706D8C" w:rsidRDefault="00A31079" w:rsidP="00A31079">
      <w:pPr>
        <w:tabs>
          <w:tab w:val="center" w:pos="4419"/>
          <w:tab w:val="right" w:pos="8838"/>
        </w:tabs>
        <w:ind w:right="-7"/>
        <w:rPr>
          <w:rFonts w:ascii="Arial Narrow" w:hAnsi="Arial Narrow" w:cs="Tahoma"/>
          <w:i/>
          <w:sz w:val="28"/>
          <w:szCs w:val="28"/>
        </w:rPr>
      </w:pPr>
    </w:p>
    <w:p w:rsidR="00A31079" w:rsidRPr="00DD7D53" w:rsidRDefault="00A31079" w:rsidP="008E667E">
      <w:pPr>
        <w:tabs>
          <w:tab w:val="center" w:pos="2835"/>
          <w:tab w:val="right" w:pos="8838"/>
        </w:tabs>
        <w:ind w:right="-7"/>
        <w:rPr>
          <w:rFonts w:ascii="Arial Narrow" w:hAnsi="Arial Narrow"/>
          <w:bCs/>
          <w:sz w:val="18"/>
          <w:szCs w:val="18"/>
        </w:rPr>
      </w:pPr>
      <w:r w:rsidRPr="00DD7D53">
        <w:rPr>
          <w:rFonts w:ascii="Arial Narrow" w:hAnsi="Arial Narrow" w:cs="Tahoma"/>
          <w:sz w:val="18"/>
          <w:szCs w:val="18"/>
        </w:rPr>
        <w:t>Radicación Nro.</w:t>
      </w:r>
      <w:r w:rsidRPr="00DD7D53">
        <w:rPr>
          <w:rFonts w:ascii="Arial Narrow" w:hAnsi="Arial Narrow" w:cs="Tahoma"/>
          <w:bCs/>
          <w:iCs/>
          <w:sz w:val="18"/>
          <w:szCs w:val="18"/>
        </w:rPr>
        <w:t xml:space="preserve">:    </w:t>
      </w:r>
      <w:r w:rsidR="008E667E">
        <w:rPr>
          <w:rFonts w:ascii="Arial Narrow" w:hAnsi="Arial Narrow" w:cs="Tahoma"/>
          <w:bCs/>
          <w:iCs/>
          <w:sz w:val="18"/>
          <w:szCs w:val="18"/>
          <w:lang w:val="es-CO"/>
        </w:rPr>
        <w:tab/>
        <w:t xml:space="preserve">                                       </w:t>
      </w:r>
      <w:r w:rsidRPr="00DD7D53">
        <w:rPr>
          <w:rFonts w:ascii="Arial Narrow" w:hAnsi="Arial Narrow"/>
          <w:bCs/>
          <w:sz w:val="18"/>
          <w:szCs w:val="18"/>
        </w:rPr>
        <w:t>66</w:t>
      </w:r>
      <w:r w:rsidR="0076453B">
        <w:rPr>
          <w:rFonts w:ascii="Arial Narrow" w:hAnsi="Arial Narrow"/>
          <w:bCs/>
          <w:sz w:val="18"/>
          <w:szCs w:val="18"/>
        </w:rPr>
        <w:t>170-31-05-001-2017-192-01</w:t>
      </w:r>
    </w:p>
    <w:p w:rsidR="00A31079" w:rsidRPr="00DD7D53" w:rsidRDefault="00A31079" w:rsidP="00A31079">
      <w:pPr>
        <w:jc w:val="both"/>
        <w:rPr>
          <w:rFonts w:ascii="Arial Narrow" w:hAnsi="Arial Narrow" w:cs="Tahoma"/>
          <w:sz w:val="18"/>
          <w:szCs w:val="18"/>
          <w:lang w:val="es-CO"/>
        </w:rPr>
      </w:pPr>
      <w:r w:rsidRPr="00DD7D53">
        <w:rPr>
          <w:rFonts w:ascii="Arial Narrow" w:hAnsi="Arial Narrow" w:cs="Tahoma"/>
          <w:sz w:val="18"/>
          <w:szCs w:val="18"/>
          <w:lang w:val="es-CO"/>
        </w:rPr>
        <w:t>Proceso</w:t>
      </w:r>
      <w:r w:rsidRPr="00DD7D53">
        <w:rPr>
          <w:rFonts w:ascii="Arial Narrow" w:hAnsi="Arial Narrow" w:cs="Tahoma"/>
          <w:sz w:val="18"/>
          <w:szCs w:val="18"/>
          <w:lang w:val="es-CO"/>
        </w:rPr>
        <w:tab/>
      </w:r>
      <w:r w:rsidRPr="00DD7D53">
        <w:rPr>
          <w:rFonts w:ascii="Arial Narrow" w:hAnsi="Arial Narrow" w:cs="Tahoma"/>
          <w:sz w:val="18"/>
          <w:szCs w:val="18"/>
          <w:lang w:val="es-CO"/>
        </w:rPr>
        <w:tab/>
      </w:r>
      <w:r w:rsidRPr="00DD7D53">
        <w:rPr>
          <w:rFonts w:ascii="Arial Narrow" w:hAnsi="Arial Narrow" w:cs="Tahoma"/>
          <w:sz w:val="18"/>
          <w:szCs w:val="18"/>
          <w:lang w:val="es-CO"/>
        </w:rPr>
        <w:tab/>
        <w:t>:</w:t>
      </w:r>
      <w:r w:rsidRPr="00DD7D53">
        <w:rPr>
          <w:rFonts w:ascii="Arial Narrow" w:hAnsi="Arial Narrow" w:cs="Tahoma"/>
          <w:sz w:val="18"/>
          <w:szCs w:val="18"/>
          <w:lang w:val="es-CO"/>
        </w:rPr>
        <w:tab/>
        <w:t xml:space="preserve">Acción de Tutela </w:t>
      </w:r>
    </w:p>
    <w:p w:rsidR="00A31079" w:rsidRPr="00DD7D53" w:rsidRDefault="00A31079" w:rsidP="00A31079">
      <w:pPr>
        <w:jc w:val="both"/>
        <w:rPr>
          <w:rFonts w:ascii="Arial Narrow" w:hAnsi="Arial Narrow" w:cs="Tahoma"/>
          <w:sz w:val="18"/>
          <w:szCs w:val="18"/>
          <w:lang w:val="es-CO"/>
        </w:rPr>
      </w:pPr>
      <w:r w:rsidRPr="00DD7D53">
        <w:rPr>
          <w:rFonts w:ascii="Arial Narrow" w:hAnsi="Arial Narrow" w:cs="Tahoma"/>
          <w:sz w:val="18"/>
          <w:szCs w:val="18"/>
          <w:lang w:val="es-CO"/>
        </w:rPr>
        <w:t>Accionante</w:t>
      </w:r>
      <w:r w:rsidRPr="00DD7D53">
        <w:rPr>
          <w:rFonts w:ascii="Arial Narrow" w:hAnsi="Arial Narrow" w:cs="Tahoma"/>
          <w:sz w:val="18"/>
          <w:szCs w:val="18"/>
          <w:lang w:val="es-CO"/>
        </w:rPr>
        <w:tab/>
      </w:r>
      <w:r w:rsidRPr="00DD7D53">
        <w:rPr>
          <w:rFonts w:ascii="Arial Narrow" w:hAnsi="Arial Narrow" w:cs="Tahoma"/>
          <w:sz w:val="18"/>
          <w:szCs w:val="18"/>
          <w:lang w:val="es-CO"/>
        </w:rPr>
        <w:tab/>
        <w:t>:</w:t>
      </w:r>
      <w:r w:rsidRPr="00DD7D53">
        <w:rPr>
          <w:rFonts w:ascii="Arial Narrow" w:hAnsi="Arial Narrow" w:cs="Tahoma"/>
          <w:sz w:val="18"/>
          <w:szCs w:val="18"/>
          <w:lang w:val="es-CO"/>
        </w:rPr>
        <w:tab/>
      </w:r>
      <w:r w:rsidR="0076453B">
        <w:rPr>
          <w:rFonts w:ascii="Arial Narrow" w:hAnsi="Arial Narrow" w:cs="Tahoma"/>
          <w:sz w:val="18"/>
          <w:szCs w:val="18"/>
          <w:lang w:val="es-CO"/>
        </w:rPr>
        <w:t xml:space="preserve">Antonio José Toro Ceballos </w:t>
      </w:r>
    </w:p>
    <w:p w:rsidR="00A31079" w:rsidRPr="00DD7D53" w:rsidRDefault="00A31079" w:rsidP="00A31079">
      <w:pPr>
        <w:jc w:val="both"/>
        <w:rPr>
          <w:rFonts w:ascii="Arial Narrow" w:hAnsi="Arial Narrow" w:cs="Arial"/>
          <w:sz w:val="18"/>
          <w:szCs w:val="18"/>
        </w:rPr>
      </w:pPr>
      <w:r w:rsidRPr="00DD7D53">
        <w:rPr>
          <w:rFonts w:ascii="Arial Narrow" w:hAnsi="Arial Narrow" w:cs="Tahoma"/>
          <w:sz w:val="18"/>
          <w:szCs w:val="18"/>
          <w:lang w:val="es-CO"/>
        </w:rPr>
        <w:t>Accionado                                  :</w:t>
      </w:r>
      <w:r w:rsidRPr="00DD7D53">
        <w:rPr>
          <w:rFonts w:ascii="Arial Narrow" w:hAnsi="Arial Narrow" w:cs="Tahoma"/>
          <w:sz w:val="18"/>
          <w:szCs w:val="18"/>
          <w:lang w:val="es-CO"/>
        </w:rPr>
        <w:tab/>
      </w:r>
      <w:r w:rsidR="0076453B">
        <w:rPr>
          <w:rFonts w:ascii="Arial Narrow" w:hAnsi="Arial Narrow" w:cs="Tahoma"/>
          <w:sz w:val="18"/>
          <w:szCs w:val="18"/>
          <w:lang w:val="es-CO"/>
        </w:rPr>
        <w:t>Inspección Segunda de Policía de Dosquebradas y otros</w:t>
      </w:r>
    </w:p>
    <w:p w:rsidR="00A31079" w:rsidRPr="00DD7D53" w:rsidRDefault="00A31079" w:rsidP="00A31079">
      <w:pPr>
        <w:jc w:val="both"/>
        <w:rPr>
          <w:rFonts w:ascii="Arial Narrow" w:hAnsi="Arial Narrow" w:cs="Tahoma"/>
          <w:sz w:val="18"/>
          <w:szCs w:val="18"/>
          <w:lang w:val="es-CO"/>
        </w:rPr>
      </w:pPr>
      <w:r w:rsidRPr="00DD7D53">
        <w:rPr>
          <w:rFonts w:ascii="Arial Narrow" w:hAnsi="Arial Narrow" w:cs="Tahoma"/>
          <w:sz w:val="18"/>
          <w:szCs w:val="18"/>
          <w:lang w:val="es-CO"/>
        </w:rPr>
        <w:t>Juzgado de Origen</w:t>
      </w:r>
      <w:r w:rsidRPr="00DD7D53">
        <w:rPr>
          <w:rFonts w:ascii="Arial Narrow" w:hAnsi="Arial Narrow" w:cs="Tahoma"/>
          <w:sz w:val="18"/>
          <w:szCs w:val="18"/>
          <w:lang w:val="es-CO"/>
        </w:rPr>
        <w:tab/>
        <w:t xml:space="preserve">                 :  </w:t>
      </w:r>
      <w:r w:rsidRPr="00DD7D53">
        <w:rPr>
          <w:rFonts w:ascii="Arial Narrow" w:hAnsi="Arial Narrow" w:cs="Tahoma"/>
          <w:sz w:val="18"/>
          <w:szCs w:val="18"/>
          <w:lang w:val="es-CO"/>
        </w:rPr>
        <w:tab/>
      </w:r>
      <w:r w:rsidR="00E807D4">
        <w:rPr>
          <w:rFonts w:ascii="Arial Narrow" w:hAnsi="Arial Narrow" w:cs="Tahoma"/>
          <w:sz w:val="18"/>
          <w:szCs w:val="18"/>
          <w:lang w:val="es-CO"/>
        </w:rPr>
        <w:t xml:space="preserve">Laboral del Circuito de Dosquebradas </w:t>
      </w:r>
    </w:p>
    <w:p w:rsidR="00A31079" w:rsidRPr="00DD7D53" w:rsidRDefault="00A31079" w:rsidP="00A31079">
      <w:pPr>
        <w:jc w:val="both"/>
        <w:rPr>
          <w:rFonts w:ascii="Arial Narrow" w:hAnsi="Arial Narrow" w:cs="Tahoma"/>
          <w:bCs/>
          <w:sz w:val="18"/>
          <w:szCs w:val="18"/>
          <w:lang w:val="es-CO"/>
        </w:rPr>
      </w:pPr>
      <w:r w:rsidRPr="00DD7D53">
        <w:rPr>
          <w:rFonts w:ascii="Arial Narrow" w:hAnsi="Arial Narrow" w:cs="Tahoma"/>
          <w:sz w:val="18"/>
          <w:szCs w:val="18"/>
          <w:lang w:val="es-CO"/>
        </w:rPr>
        <w:t>Providencia</w:t>
      </w:r>
      <w:r w:rsidRPr="00DD7D53">
        <w:rPr>
          <w:rFonts w:ascii="Arial Narrow" w:hAnsi="Arial Narrow" w:cs="Tahoma"/>
          <w:sz w:val="18"/>
          <w:szCs w:val="18"/>
          <w:lang w:val="es-CO"/>
        </w:rPr>
        <w:tab/>
        <w:t xml:space="preserve">                 :</w:t>
      </w:r>
      <w:r w:rsidRPr="00DD7D53">
        <w:rPr>
          <w:rFonts w:ascii="Arial Narrow" w:hAnsi="Arial Narrow" w:cs="Tahoma"/>
          <w:sz w:val="18"/>
          <w:szCs w:val="18"/>
          <w:lang w:val="es-CO"/>
        </w:rPr>
        <w:tab/>
      </w:r>
      <w:r w:rsidRPr="00DD7D53">
        <w:rPr>
          <w:rFonts w:ascii="Arial Narrow" w:hAnsi="Arial Narrow" w:cs="Tahoma"/>
          <w:bCs/>
          <w:sz w:val="18"/>
          <w:szCs w:val="18"/>
          <w:lang w:val="es-CO"/>
        </w:rPr>
        <w:t>Segunda Instancia</w:t>
      </w:r>
    </w:p>
    <w:p w:rsidR="003130F8" w:rsidRPr="003130F8" w:rsidRDefault="00A31079" w:rsidP="003130F8">
      <w:pPr>
        <w:shd w:val="clear" w:color="auto" w:fill="FFFFFF"/>
        <w:ind w:left="2832" w:hanging="2832"/>
        <w:jc w:val="both"/>
        <w:textAlignment w:val="baseline"/>
        <w:rPr>
          <w:rFonts w:ascii="Arial Narrow" w:hAnsi="Arial Narrow" w:cs="Tahoma"/>
          <w:bCs/>
          <w:iCs/>
          <w:sz w:val="18"/>
          <w:szCs w:val="18"/>
        </w:rPr>
      </w:pPr>
      <w:r w:rsidRPr="00DD7D53">
        <w:rPr>
          <w:rFonts w:ascii="Arial Narrow" w:hAnsi="Arial Narrow" w:cs="Tahoma"/>
          <w:bCs/>
          <w:sz w:val="18"/>
          <w:szCs w:val="18"/>
          <w:lang w:val="es-CO"/>
        </w:rPr>
        <w:t>Tema                                          :</w:t>
      </w:r>
      <w:r w:rsidRPr="00DD7D53">
        <w:rPr>
          <w:rFonts w:ascii="Arial Narrow" w:hAnsi="Arial Narrow" w:cs="Tahoma"/>
          <w:bCs/>
          <w:sz w:val="18"/>
          <w:szCs w:val="18"/>
          <w:lang w:val="es-CO"/>
        </w:rPr>
        <w:tab/>
      </w:r>
      <w:r w:rsidR="003130F8" w:rsidRPr="003130F8">
        <w:rPr>
          <w:rFonts w:ascii="Arial Narrow" w:hAnsi="Arial Narrow" w:cs="Tahoma"/>
          <w:b/>
          <w:bCs/>
          <w:iCs/>
          <w:sz w:val="18"/>
          <w:szCs w:val="18"/>
        </w:rPr>
        <w:t xml:space="preserve">Subsidiariedad de la acción de tutela: </w:t>
      </w:r>
      <w:r w:rsidR="003130F8" w:rsidRPr="003130F8">
        <w:rPr>
          <w:rFonts w:ascii="Arial Narrow" w:hAnsi="Arial Narrow" w:cs="Tahoma"/>
          <w:bCs/>
          <w:iCs/>
          <w:sz w:val="18"/>
          <w:szCs w:val="18"/>
        </w:rPr>
        <w:t>No es procedente la acción de tutela para la protección de los derechos fundamentales presuntamente vulnerados, cuando se cuenta con otro medio de defensa judicial, porque se iría en contravía del carácter subsidiario del que está revestida, y además cuando no se demuestra la configuración de un perjuicio irremediable.</w:t>
      </w:r>
    </w:p>
    <w:p w:rsidR="003130F8" w:rsidRDefault="003130F8" w:rsidP="003130F8">
      <w:pPr>
        <w:shd w:val="clear" w:color="auto" w:fill="FFFFFF"/>
        <w:ind w:left="2832" w:hanging="2832"/>
        <w:jc w:val="both"/>
        <w:textAlignment w:val="baseline"/>
        <w:rPr>
          <w:rFonts w:ascii="Arial Narrow" w:hAnsi="Arial Narrow" w:cs="Tahoma"/>
          <w:bCs/>
          <w:i/>
          <w:iCs/>
          <w:sz w:val="18"/>
          <w:szCs w:val="18"/>
        </w:rPr>
      </w:pPr>
    </w:p>
    <w:p w:rsidR="003130F8" w:rsidRPr="003130F8" w:rsidRDefault="003130F8" w:rsidP="003130F8">
      <w:pPr>
        <w:shd w:val="clear" w:color="auto" w:fill="FFFFFF"/>
        <w:ind w:left="2832" w:hanging="2832"/>
        <w:jc w:val="both"/>
        <w:textAlignment w:val="baseline"/>
        <w:rPr>
          <w:rFonts w:ascii="Arial Narrow" w:hAnsi="Arial Narrow" w:cs="Tahoma"/>
          <w:bCs/>
          <w:i/>
          <w:iCs/>
          <w:sz w:val="18"/>
          <w:szCs w:val="18"/>
        </w:rPr>
      </w:pPr>
    </w:p>
    <w:p w:rsidR="00A31079" w:rsidRPr="004C7DB7" w:rsidRDefault="00A31079" w:rsidP="00E807D4">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sidR="003130F8">
        <w:rPr>
          <w:rFonts w:ascii="Arial Narrow" w:hAnsi="Arial Narrow" w:cs="Tahoma"/>
          <w:sz w:val="28"/>
          <w:szCs w:val="28"/>
          <w:lang w:val="es-CO"/>
        </w:rPr>
        <w:t xml:space="preserve"> </w:t>
      </w:r>
      <w:r w:rsidR="001732F9">
        <w:rPr>
          <w:rFonts w:ascii="Arial Narrow" w:hAnsi="Arial Narrow" w:cs="Tahoma"/>
          <w:sz w:val="28"/>
          <w:szCs w:val="28"/>
          <w:lang w:val="es-CO"/>
        </w:rPr>
        <w:t xml:space="preserve">veinticinco </w:t>
      </w:r>
      <w:r w:rsidR="00E807D4">
        <w:rPr>
          <w:rFonts w:ascii="Arial Narrow" w:hAnsi="Arial Narrow" w:cs="Tahoma"/>
          <w:sz w:val="28"/>
          <w:szCs w:val="28"/>
          <w:lang w:val="es-CO"/>
        </w:rPr>
        <w:t xml:space="preserve">de agosto de dos mil diecisiete </w:t>
      </w:r>
    </w:p>
    <w:p w:rsidR="00A31079" w:rsidRDefault="00A31079" w:rsidP="00E807D4">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Pr>
          <w:rFonts w:ascii="Arial Narrow" w:hAnsi="Arial Narrow" w:cs="Tahoma"/>
          <w:sz w:val="28"/>
          <w:szCs w:val="28"/>
          <w:lang w:val="es-CO"/>
        </w:rPr>
        <w:t>____</w:t>
      </w:r>
      <w:r w:rsidR="003130F8">
        <w:rPr>
          <w:rFonts w:ascii="Arial Narrow" w:hAnsi="Arial Narrow" w:cs="Tahoma"/>
          <w:sz w:val="28"/>
          <w:szCs w:val="28"/>
          <w:lang w:val="es-CO"/>
        </w:rPr>
        <w:t xml:space="preserve"> </w:t>
      </w:r>
      <w:r w:rsidR="00E807D4">
        <w:rPr>
          <w:rFonts w:ascii="Arial Narrow" w:hAnsi="Arial Narrow" w:cs="Tahoma"/>
          <w:sz w:val="28"/>
          <w:szCs w:val="28"/>
          <w:lang w:val="es-CO"/>
        </w:rPr>
        <w:t>2</w:t>
      </w:r>
      <w:r w:rsidR="00604D5C">
        <w:rPr>
          <w:rFonts w:ascii="Arial Narrow" w:hAnsi="Arial Narrow" w:cs="Tahoma"/>
          <w:sz w:val="28"/>
          <w:szCs w:val="28"/>
          <w:lang w:val="es-CO"/>
        </w:rPr>
        <w:t>5</w:t>
      </w:r>
      <w:r w:rsidR="00E807D4">
        <w:rPr>
          <w:rFonts w:ascii="Arial Narrow" w:hAnsi="Arial Narrow" w:cs="Tahoma"/>
          <w:sz w:val="28"/>
          <w:szCs w:val="28"/>
          <w:lang w:val="es-CO"/>
        </w:rPr>
        <w:t xml:space="preserve"> de agosto de 2017. </w:t>
      </w:r>
    </w:p>
    <w:p w:rsidR="00E807D4" w:rsidRPr="004C7DB7" w:rsidRDefault="00E807D4" w:rsidP="00C05562">
      <w:pPr>
        <w:pStyle w:val="Sinespaciado"/>
        <w:rPr>
          <w:lang w:val="es-CO"/>
        </w:rPr>
      </w:pPr>
    </w:p>
    <w:p w:rsidR="00A31079" w:rsidRPr="004C7DB7" w:rsidRDefault="00A31079" w:rsidP="00A31079">
      <w:pPr>
        <w:spacing w:line="360" w:lineRule="auto"/>
        <w:jc w:val="both"/>
        <w:rPr>
          <w:rFonts w:ascii="Arial Narrow" w:hAnsi="Arial Narrow" w:cs="Tahoma"/>
          <w:sz w:val="28"/>
          <w:szCs w:val="28"/>
        </w:rPr>
      </w:pPr>
      <w:r>
        <w:rPr>
          <w:rFonts w:ascii="Arial Narrow" w:hAnsi="Arial Narrow" w:cs="Tahoma"/>
          <w:sz w:val="28"/>
          <w:szCs w:val="28"/>
        </w:rPr>
        <w:tab/>
      </w:r>
      <w:r w:rsidRPr="004C7DB7">
        <w:rPr>
          <w:rFonts w:ascii="Arial Narrow" w:hAnsi="Arial Narrow" w:cs="Tahoma"/>
          <w:sz w:val="28"/>
          <w:szCs w:val="28"/>
        </w:rPr>
        <w:t>Procede la Sala Laboral</w:t>
      </w:r>
      <w:r w:rsidR="00C05562">
        <w:rPr>
          <w:rFonts w:ascii="Arial Narrow" w:hAnsi="Arial Narrow" w:cs="Tahoma"/>
          <w:sz w:val="28"/>
          <w:szCs w:val="28"/>
        </w:rPr>
        <w:t xml:space="preserve"> No. 3</w:t>
      </w:r>
      <w:r w:rsidRPr="004C7DB7">
        <w:rPr>
          <w:rFonts w:ascii="Arial Narrow" w:hAnsi="Arial Narrow" w:cs="Tahoma"/>
          <w:sz w:val="28"/>
          <w:szCs w:val="28"/>
        </w:rPr>
        <w:t xml:space="preserve"> de e</w:t>
      </w:r>
      <w:bookmarkStart w:id="0" w:name="_GoBack"/>
      <w:bookmarkEnd w:id="0"/>
      <w:r w:rsidRPr="004C7DB7">
        <w:rPr>
          <w:rFonts w:ascii="Arial Narrow" w:hAnsi="Arial Narrow" w:cs="Tahoma"/>
          <w:sz w:val="28"/>
          <w:szCs w:val="28"/>
        </w:rPr>
        <w:t>ste Tribunal a resolver la impugnación contra la sentencia dictada por el Juzgado</w:t>
      </w:r>
      <w:r>
        <w:rPr>
          <w:rFonts w:ascii="Arial Narrow" w:hAnsi="Arial Narrow" w:cs="Tahoma"/>
          <w:sz w:val="28"/>
          <w:szCs w:val="28"/>
        </w:rPr>
        <w:t xml:space="preserve"> Laboral del Circuito de </w:t>
      </w:r>
      <w:r w:rsidR="00E807D4">
        <w:rPr>
          <w:rFonts w:ascii="Arial Narrow" w:hAnsi="Arial Narrow" w:cs="Tahoma"/>
          <w:sz w:val="28"/>
          <w:szCs w:val="28"/>
        </w:rPr>
        <w:t>Dosquebradas</w:t>
      </w:r>
      <w:r>
        <w:rPr>
          <w:rFonts w:ascii="Arial Narrow" w:hAnsi="Arial Narrow" w:cs="Tahoma"/>
          <w:sz w:val="28"/>
          <w:szCs w:val="28"/>
        </w:rPr>
        <w:t xml:space="preserve">, </w:t>
      </w:r>
      <w:r w:rsidRPr="004C7DB7">
        <w:rPr>
          <w:rFonts w:ascii="Arial Narrow" w:hAnsi="Arial Narrow" w:cs="Tahoma"/>
          <w:sz w:val="28"/>
          <w:szCs w:val="28"/>
        </w:rPr>
        <w:t>el</w:t>
      </w:r>
      <w:r w:rsidR="00E807D4">
        <w:rPr>
          <w:rFonts w:ascii="Arial Narrow" w:hAnsi="Arial Narrow" w:cs="Tahoma"/>
          <w:sz w:val="28"/>
          <w:szCs w:val="28"/>
        </w:rPr>
        <w:t xml:space="preserve">10 de julio </w:t>
      </w:r>
      <w:r>
        <w:rPr>
          <w:rFonts w:ascii="Arial Narrow" w:hAnsi="Arial Narrow" w:cs="Tahoma"/>
          <w:sz w:val="28"/>
          <w:szCs w:val="28"/>
        </w:rPr>
        <w:t>del año 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E807D4">
        <w:rPr>
          <w:rFonts w:ascii="Arial Narrow" w:hAnsi="Arial Narrow" w:cs="Tahoma"/>
          <w:i/>
          <w:sz w:val="28"/>
          <w:szCs w:val="28"/>
        </w:rPr>
        <w:t xml:space="preserve">Antonio José Toro Ceballos </w:t>
      </w:r>
      <w:r>
        <w:rPr>
          <w:rFonts w:ascii="Arial Narrow" w:hAnsi="Arial Narrow" w:cs="Tahoma"/>
          <w:sz w:val="28"/>
          <w:szCs w:val="28"/>
        </w:rPr>
        <w:t xml:space="preserve">contra </w:t>
      </w:r>
      <w:r w:rsidR="00E807D4">
        <w:rPr>
          <w:rFonts w:ascii="Arial Narrow" w:hAnsi="Arial Narrow" w:cs="Tahoma"/>
          <w:sz w:val="28"/>
          <w:szCs w:val="28"/>
        </w:rPr>
        <w:t xml:space="preserve">la </w:t>
      </w:r>
      <w:r w:rsidR="00E807D4" w:rsidRPr="00E807D4">
        <w:rPr>
          <w:rFonts w:ascii="Arial Narrow" w:hAnsi="Arial Narrow" w:cs="Tahoma"/>
          <w:i/>
          <w:sz w:val="28"/>
          <w:szCs w:val="28"/>
        </w:rPr>
        <w:t xml:space="preserve">Policía Nacional </w:t>
      </w:r>
      <w:r w:rsidR="00E807D4">
        <w:rPr>
          <w:rFonts w:ascii="Arial Narrow" w:hAnsi="Arial Narrow" w:cs="Tahoma"/>
          <w:sz w:val="28"/>
          <w:szCs w:val="28"/>
        </w:rPr>
        <w:t xml:space="preserve">y </w:t>
      </w:r>
      <w:r w:rsidR="00E807D4" w:rsidRPr="00E807D4">
        <w:rPr>
          <w:rFonts w:ascii="Arial Narrow" w:hAnsi="Arial Narrow" w:cs="Tahoma"/>
          <w:i/>
          <w:sz w:val="28"/>
          <w:szCs w:val="28"/>
        </w:rPr>
        <w:t xml:space="preserve">la Inspección Segunda de </w:t>
      </w:r>
      <w:r w:rsidR="00472A12" w:rsidRPr="00E807D4">
        <w:rPr>
          <w:rFonts w:ascii="Arial Narrow" w:hAnsi="Arial Narrow" w:cs="Tahoma"/>
          <w:i/>
          <w:sz w:val="28"/>
          <w:szCs w:val="28"/>
        </w:rPr>
        <w:t>Policía</w:t>
      </w:r>
      <w:r w:rsidR="00E807D4" w:rsidRPr="00E807D4">
        <w:rPr>
          <w:rFonts w:ascii="Arial Narrow" w:hAnsi="Arial Narrow" w:cs="Tahoma"/>
          <w:i/>
          <w:sz w:val="28"/>
          <w:szCs w:val="28"/>
        </w:rPr>
        <w:t xml:space="preserve"> de Dosquebradas</w:t>
      </w:r>
      <w:r w:rsidR="00E807D4">
        <w:rPr>
          <w:rFonts w:ascii="Arial Narrow" w:hAnsi="Arial Narrow" w:cs="Tahoma"/>
          <w:sz w:val="28"/>
          <w:szCs w:val="28"/>
        </w:rPr>
        <w:t>, tramite al cual se vinculó a</w:t>
      </w:r>
      <w:r w:rsidR="00472A12">
        <w:rPr>
          <w:rFonts w:ascii="Arial Narrow" w:hAnsi="Arial Narrow" w:cs="Tahoma"/>
          <w:sz w:val="28"/>
          <w:szCs w:val="28"/>
        </w:rPr>
        <w:t xml:space="preserve">l </w:t>
      </w:r>
      <w:r w:rsidR="00472A12">
        <w:rPr>
          <w:rFonts w:ascii="Arial Narrow" w:hAnsi="Arial Narrow" w:cs="Tahoma"/>
          <w:i/>
          <w:sz w:val="28"/>
          <w:szCs w:val="28"/>
        </w:rPr>
        <w:t xml:space="preserve">Comando Metropolitano de Policía de Pereira, </w:t>
      </w:r>
      <w:r w:rsidR="00472A12" w:rsidRPr="00472A12">
        <w:rPr>
          <w:rFonts w:ascii="Arial Narrow" w:hAnsi="Arial Narrow" w:cs="Tahoma"/>
          <w:sz w:val="28"/>
          <w:szCs w:val="28"/>
        </w:rPr>
        <w:t>a la</w:t>
      </w:r>
      <w:r w:rsidR="00472A12">
        <w:rPr>
          <w:rFonts w:ascii="Arial Narrow" w:hAnsi="Arial Narrow" w:cs="Tahoma"/>
          <w:i/>
          <w:sz w:val="28"/>
          <w:szCs w:val="28"/>
        </w:rPr>
        <w:t xml:space="preserve"> Secretaria de Gobierno Municipal de Dosquebradas </w:t>
      </w:r>
      <w:r w:rsidR="00472A12" w:rsidRPr="00472A12">
        <w:rPr>
          <w:rFonts w:ascii="Arial Narrow" w:hAnsi="Arial Narrow" w:cs="Tahoma"/>
          <w:sz w:val="28"/>
          <w:szCs w:val="28"/>
        </w:rPr>
        <w:t>y a la</w:t>
      </w:r>
      <w:r w:rsidR="00472A12">
        <w:rPr>
          <w:rFonts w:ascii="Arial Narrow" w:hAnsi="Arial Narrow" w:cs="Tahoma"/>
          <w:i/>
          <w:sz w:val="28"/>
          <w:szCs w:val="28"/>
        </w:rPr>
        <w:t xml:space="preserve"> Alcaldía Municipal de Dosquebradas</w:t>
      </w:r>
      <w:r>
        <w:rPr>
          <w:rFonts w:ascii="Arial Narrow" w:hAnsi="Arial Narrow" w:cs="Tahoma"/>
          <w:b/>
          <w:i/>
          <w:sz w:val="28"/>
          <w:szCs w:val="28"/>
        </w:rPr>
        <w:t xml:space="preserve">, </w:t>
      </w:r>
      <w:r w:rsidRPr="004C7DB7">
        <w:rPr>
          <w:rFonts w:ascii="Arial Narrow" w:hAnsi="Arial Narrow" w:cs="Tahoma"/>
          <w:sz w:val="28"/>
          <w:szCs w:val="28"/>
        </w:rPr>
        <w:t xml:space="preserve">por la </w:t>
      </w:r>
      <w:r>
        <w:rPr>
          <w:rFonts w:ascii="Arial Narrow" w:hAnsi="Arial Narrow" w:cs="Tahoma"/>
          <w:sz w:val="28"/>
          <w:szCs w:val="28"/>
        </w:rPr>
        <w:t>presunta vulneración de los derechos fundamentales a</w:t>
      </w:r>
      <w:r w:rsidR="00472A12">
        <w:rPr>
          <w:rFonts w:ascii="Arial Narrow" w:hAnsi="Arial Narrow" w:cs="Tahoma"/>
          <w:sz w:val="28"/>
          <w:szCs w:val="28"/>
        </w:rPr>
        <w:t xml:space="preserve"> la persona jurídica, buen nombre, trabajo, debido proceso, libertad de escogencia de profesión u oficio, al mínimo vital. </w:t>
      </w:r>
    </w:p>
    <w:p w:rsidR="00A31079" w:rsidRPr="004C7DB7" w:rsidRDefault="00A31079" w:rsidP="00C05562">
      <w:pPr>
        <w:pStyle w:val="Sinespaciado"/>
      </w:pPr>
    </w:p>
    <w:p w:rsidR="00A31079" w:rsidRDefault="00A31079" w:rsidP="00A31079">
      <w:pPr>
        <w:spacing w:line="360" w:lineRule="auto"/>
        <w:jc w:val="both"/>
        <w:rPr>
          <w:rFonts w:ascii="Arial Narrow" w:hAnsi="Arial Narrow" w:cs="Tahoma"/>
          <w:sz w:val="28"/>
          <w:szCs w:val="28"/>
        </w:rPr>
      </w:pP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A31079" w:rsidRDefault="00A31079" w:rsidP="00C05562">
      <w:pPr>
        <w:pStyle w:val="Sinespaciado"/>
      </w:pPr>
    </w:p>
    <w:p w:rsidR="00A31079" w:rsidRPr="00601FBD" w:rsidRDefault="00A31079" w:rsidP="00A31079">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A31079" w:rsidRPr="004C7DB7" w:rsidRDefault="00A31079" w:rsidP="00C05562">
      <w:pPr>
        <w:pStyle w:val="Sinespaciado"/>
        <w:rPr>
          <w:lang w:val="es-CO"/>
        </w:rPr>
      </w:pPr>
    </w:p>
    <w:p w:rsidR="00A31079" w:rsidRDefault="00A31079" w:rsidP="00A31079">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 xml:space="preserve">1. Hechos </w:t>
      </w:r>
      <w:r>
        <w:rPr>
          <w:rFonts w:ascii="Arial Narrow" w:hAnsi="Arial Narrow" w:cs="Tahoma"/>
          <w:b/>
          <w:bCs/>
          <w:i/>
          <w:iCs/>
          <w:sz w:val="28"/>
          <w:szCs w:val="28"/>
        </w:rPr>
        <w:t>constitutivos del pleito</w:t>
      </w:r>
      <w:r w:rsidRPr="0056435D">
        <w:rPr>
          <w:rFonts w:ascii="Arial Narrow" w:hAnsi="Arial Narrow" w:cs="Tahoma"/>
          <w:b/>
          <w:bCs/>
          <w:i/>
          <w:iCs/>
          <w:sz w:val="28"/>
          <w:szCs w:val="28"/>
        </w:rPr>
        <w:t>.</w:t>
      </w:r>
    </w:p>
    <w:p w:rsidR="00A31079" w:rsidRPr="0056435D" w:rsidRDefault="00A31079" w:rsidP="00A31079">
      <w:pPr>
        <w:pStyle w:val="Sinespaciado"/>
      </w:pPr>
    </w:p>
    <w:p w:rsidR="00472A12" w:rsidRDefault="00A31079" w:rsidP="00A31079">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Se rela</w:t>
      </w:r>
      <w:r w:rsidR="00472A12">
        <w:rPr>
          <w:rFonts w:ascii="Arial Narrow" w:hAnsi="Arial Narrow" w:cs="Tahoma"/>
          <w:spacing w:val="-3"/>
          <w:sz w:val="28"/>
          <w:szCs w:val="28"/>
        </w:rPr>
        <w:t xml:space="preserve">ta por parte del accionante que a principios de este año, él y la señora Sandra Milena Borja </w:t>
      </w:r>
      <w:r w:rsidR="00B218F8">
        <w:rPr>
          <w:rFonts w:ascii="Arial Narrow" w:hAnsi="Arial Narrow" w:cs="Tahoma"/>
          <w:spacing w:val="-3"/>
          <w:sz w:val="28"/>
          <w:szCs w:val="28"/>
        </w:rPr>
        <w:t xml:space="preserve">emprendieron </w:t>
      </w:r>
      <w:r w:rsidR="00472A12">
        <w:rPr>
          <w:rFonts w:ascii="Arial Narrow" w:hAnsi="Arial Narrow" w:cs="Tahoma"/>
          <w:spacing w:val="-3"/>
          <w:sz w:val="28"/>
          <w:szCs w:val="28"/>
        </w:rPr>
        <w:t xml:space="preserve">en el Municipio </w:t>
      </w:r>
      <w:r w:rsidR="00276865">
        <w:rPr>
          <w:rFonts w:ascii="Arial Narrow" w:hAnsi="Arial Narrow" w:cs="Tahoma"/>
          <w:spacing w:val="-3"/>
          <w:sz w:val="28"/>
          <w:szCs w:val="28"/>
        </w:rPr>
        <w:t>de Dosquebradas, con la apertura del establecimiento de comercio “</w:t>
      </w:r>
      <w:proofErr w:type="spellStart"/>
      <w:r w:rsidR="00276865">
        <w:rPr>
          <w:rFonts w:ascii="Arial Narrow" w:hAnsi="Arial Narrow" w:cs="Tahoma"/>
          <w:spacing w:val="-3"/>
          <w:sz w:val="28"/>
          <w:szCs w:val="28"/>
        </w:rPr>
        <w:t>Night</w:t>
      </w:r>
      <w:proofErr w:type="spellEnd"/>
      <w:r w:rsidR="00276865">
        <w:rPr>
          <w:rFonts w:ascii="Arial Narrow" w:hAnsi="Arial Narrow" w:cs="Tahoma"/>
          <w:spacing w:val="-3"/>
          <w:sz w:val="28"/>
          <w:szCs w:val="28"/>
        </w:rPr>
        <w:t xml:space="preserve"> Club”, dando oportunidad </w:t>
      </w:r>
      <w:r w:rsidR="00330400">
        <w:rPr>
          <w:rFonts w:ascii="Arial Narrow" w:hAnsi="Arial Narrow" w:cs="Tahoma"/>
          <w:spacing w:val="-3"/>
          <w:sz w:val="28"/>
          <w:szCs w:val="28"/>
        </w:rPr>
        <w:t xml:space="preserve">de trabajo a casi </w:t>
      </w:r>
      <w:r w:rsidR="00276865">
        <w:rPr>
          <w:rFonts w:ascii="Arial Narrow" w:hAnsi="Arial Narrow" w:cs="Tahoma"/>
          <w:spacing w:val="-3"/>
          <w:sz w:val="28"/>
          <w:szCs w:val="28"/>
        </w:rPr>
        <w:t xml:space="preserve">60 </w:t>
      </w:r>
      <w:r w:rsidR="00276865">
        <w:rPr>
          <w:rFonts w:ascii="Arial Narrow" w:hAnsi="Arial Narrow" w:cs="Tahoma"/>
          <w:spacing w:val="-3"/>
          <w:sz w:val="28"/>
          <w:szCs w:val="28"/>
        </w:rPr>
        <w:lastRenderedPageBreak/>
        <w:t>personas en forma directa e indirecta</w:t>
      </w:r>
      <w:r w:rsidR="00846765">
        <w:rPr>
          <w:rFonts w:ascii="Arial Narrow" w:hAnsi="Arial Narrow" w:cs="Tahoma"/>
          <w:spacing w:val="-3"/>
          <w:sz w:val="28"/>
          <w:szCs w:val="28"/>
        </w:rPr>
        <w:t>,</w:t>
      </w:r>
      <w:r w:rsidR="00330400">
        <w:rPr>
          <w:rFonts w:ascii="Arial Narrow" w:hAnsi="Arial Narrow" w:cs="Tahoma"/>
          <w:spacing w:val="-3"/>
          <w:sz w:val="28"/>
          <w:szCs w:val="28"/>
        </w:rPr>
        <w:t xml:space="preserve"> cumpliendo</w:t>
      </w:r>
      <w:r w:rsidR="00B218F8">
        <w:rPr>
          <w:rFonts w:ascii="Arial Narrow" w:hAnsi="Arial Narrow" w:cs="Tahoma"/>
          <w:spacing w:val="-3"/>
          <w:sz w:val="28"/>
          <w:szCs w:val="28"/>
        </w:rPr>
        <w:t xml:space="preserve"> además</w:t>
      </w:r>
      <w:r w:rsidR="00330400">
        <w:rPr>
          <w:rFonts w:ascii="Arial Narrow" w:hAnsi="Arial Narrow" w:cs="Tahoma"/>
          <w:spacing w:val="-3"/>
          <w:sz w:val="28"/>
          <w:szCs w:val="28"/>
        </w:rPr>
        <w:t xml:space="preserve"> </w:t>
      </w:r>
      <w:proofErr w:type="spellStart"/>
      <w:r w:rsidR="00330400">
        <w:rPr>
          <w:rFonts w:ascii="Arial Narrow" w:hAnsi="Arial Narrow" w:cs="Tahoma"/>
          <w:spacing w:val="-3"/>
          <w:sz w:val="28"/>
          <w:szCs w:val="28"/>
        </w:rPr>
        <w:t>con</w:t>
      </w:r>
      <w:r w:rsidR="00B218F8">
        <w:rPr>
          <w:rFonts w:ascii="Arial Narrow" w:hAnsi="Arial Narrow" w:cs="Tahoma"/>
          <w:spacing w:val="-3"/>
          <w:sz w:val="28"/>
          <w:szCs w:val="28"/>
        </w:rPr>
        <w:t>las</w:t>
      </w:r>
      <w:proofErr w:type="spellEnd"/>
      <w:r w:rsidR="00B218F8">
        <w:rPr>
          <w:rFonts w:ascii="Arial Narrow" w:hAnsi="Arial Narrow" w:cs="Tahoma"/>
          <w:spacing w:val="-3"/>
          <w:sz w:val="28"/>
          <w:szCs w:val="28"/>
        </w:rPr>
        <w:t xml:space="preserve"> </w:t>
      </w:r>
      <w:r w:rsidR="00846765">
        <w:rPr>
          <w:rFonts w:ascii="Arial Narrow" w:hAnsi="Arial Narrow" w:cs="Tahoma"/>
          <w:spacing w:val="-3"/>
          <w:sz w:val="28"/>
          <w:szCs w:val="28"/>
        </w:rPr>
        <w:t>normas de sanidad y salubridad y con el horario establecido en el Decreto Municipal 111 de 2012</w:t>
      </w:r>
      <w:r w:rsidR="00276865">
        <w:rPr>
          <w:rFonts w:ascii="Arial Narrow" w:hAnsi="Arial Narrow" w:cs="Tahoma"/>
          <w:spacing w:val="-3"/>
          <w:sz w:val="28"/>
          <w:szCs w:val="28"/>
        </w:rPr>
        <w:t xml:space="preserve">; que </w:t>
      </w:r>
      <w:r w:rsidR="00846765">
        <w:rPr>
          <w:rFonts w:ascii="Arial Narrow" w:hAnsi="Arial Narrow" w:cs="Tahoma"/>
          <w:spacing w:val="-3"/>
          <w:sz w:val="28"/>
          <w:szCs w:val="28"/>
        </w:rPr>
        <w:t>el 14 de mayo del año en curso</w:t>
      </w:r>
      <w:r w:rsidR="00B218F8">
        <w:rPr>
          <w:rFonts w:ascii="Arial Narrow" w:hAnsi="Arial Narrow" w:cs="Tahoma"/>
          <w:spacing w:val="-3"/>
          <w:sz w:val="28"/>
          <w:szCs w:val="28"/>
        </w:rPr>
        <w:t xml:space="preserve">, </w:t>
      </w:r>
      <w:r w:rsidR="00846765">
        <w:rPr>
          <w:rFonts w:ascii="Arial Narrow" w:hAnsi="Arial Narrow" w:cs="Tahoma"/>
          <w:spacing w:val="-3"/>
          <w:sz w:val="28"/>
          <w:szCs w:val="28"/>
        </w:rPr>
        <w:t xml:space="preserve">el </w:t>
      </w:r>
      <w:r w:rsidR="00276865">
        <w:rPr>
          <w:rFonts w:ascii="Arial Narrow" w:hAnsi="Arial Narrow" w:cs="Tahoma"/>
          <w:spacing w:val="-3"/>
          <w:sz w:val="28"/>
          <w:szCs w:val="28"/>
        </w:rPr>
        <w:t xml:space="preserve">Subteniente Diego Fernando Moreno, realizó un procedimiento policivo en el </w:t>
      </w:r>
      <w:r w:rsidR="00400B01">
        <w:rPr>
          <w:rFonts w:ascii="Arial Narrow" w:hAnsi="Arial Narrow" w:cs="Tahoma"/>
          <w:spacing w:val="-3"/>
          <w:sz w:val="28"/>
          <w:szCs w:val="28"/>
        </w:rPr>
        <w:t>establecimiento</w:t>
      </w:r>
      <w:r w:rsidR="00276865">
        <w:rPr>
          <w:rFonts w:ascii="Arial Narrow" w:hAnsi="Arial Narrow" w:cs="Tahoma"/>
          <w:spacing w:val="-3"/>
          <w:sz w:val="28"/>
          <w:szCs w:val="28"/>
        </w:rPr>
        <w:t xml:space="preserve">, </w:t>
      </w:r>
      <w:r w:rsidR="00B218F8">
        <w:rPr>
          <w:rFonts w:ascii="Arial Narrow" w:hAnsi="Arial Narrow" w:cs="Tahoma"/>
          <w:spacing w:val="-3"/>
          <w:sz w:val="28"/>
          <w:szCs w:val="28"/>
        </w:rPr>
        <w:t xml:space="preserve">que </w:t>
      </w:r>
      <w:r w:rsidR="00276865">
        <w:rPr>
          <w:rFonts w:ascii="Arial Narrow" w:hAnsi="Arial Narrow" w:cs="Tahoma"/>
          <w:spacing w:val="-3"/>
          <w:sz w:val="28"/>
          <w:szCs w:val="28"/>
        </w:rPr>
        <w:t xml:space="preserve"> culminó con la </w:t>
      </w:r>
      <w:r w:rsidR="00400B01">
        <w:rPr>
          <w:rFonts w:ascii="Arial Narrow" w:hAnsi="Arial Narrow" w:cs="Tahoma"/>
          <w:spacing w:val="-3"/>
          <w:sz w:val="28"/>
          <w:szCs w:val="28"/>
        </w:rPr>
        <w:t>imposición</w:t>
      </w:r>
      <w:r w:rsidR="00276865">
        <w:rPr>
          <w:rFonts w:ascii="Arial Narrow" w:hAnsi="Arial Narrow" w:cs="Tahoma"/>
          <w:spacing w:val="-3"/>
          <w:sz w:val="28"/>
          <w:szCs w:val="28"/>
        </w:rPr>
        <w:t xml:space="preserve"> de un comparendo y </w:t>
      </w:r>
      <w:r w:rsidR="00400B01">
        <w:rPr>
          <w:rFonts w:ascii="Arial Narrow" w:hAnsi="Arial Narrow" w:cs="Tahoma"/>
          <w:spacing w:val="-3"/>
          <w:sz w:val="28"/>
          <w:szCs w:val="28"/>
        </w:rPr>
        <w:t>el sellamiento del lugar</w:t>
      </w:r>
      <w:r w:rsidR="00B218F8">
        <w:rPr>
          <w:rFonts w:ascii="Arial Narrow" w:hAnsi="Arial Narrow" w:cs="Tahoma"/>
          <w:spacing w:val="-3"/>
          <w:sz w:val="28"/>
          <w:szCs w:val="28"/>
        </w:rPr>
        <w:t>, sin dar</w:t>
      </w:r>
      <w:r w:rsidR="00400B01">
        <w:rPr>
          <w:rFonts w:ascii="Arial Narrow" w:hAnsi="Arial Narrow" w:cs="Tahoma"/>
          <w:spacing w:val="-3"/>
          <w:sz w:val="28"/>
          <w:szCs w:val="28"/>
        </w:rPr>
        <w:t xml:space="preserve"> siquiera la oportunidad </w:t>
      </w:r>
      <w:r w:rsidR="00B218F8">
        <w:rPr>
          <w:rFonts w:ascii="Arial Narrow" w:hAnsi="Arial Narrow" w:cs="Tahoma"/>
          <w:spacing w:val="-3"/>
          <w:sz w:val="28"/>
          <w:szCs w:val="28"/>
        </w:rPr>
        <w:t xml:space="preserve">a los presuntos infractores </w:t>
      </w:r>
      <w:r w:rsidR="00400B01">
        <w:rPr>
          <w:rFonts w:ascii="Arial Narrow" w:hAnsi="Arial Narrow" w:cs="Tahoma"/>
          <w:spacing w:val="-3"/>
          <w:sz w:val="28"/>
          <w:szCs w:val="28"/>
        </w:rPr>
        <w:t>de rendi</w:t>
      </w:r>
      <w:r w:rsidR="00B218F8">
        <w:rPr>
          <w:rFonts w:ascii="Arial Narrow" w:hAnsi="Arial Narrow" w:cs="Tahoma"/>
          <w:spacing w:val="-3"/>
          <w:sz w:val="28"/>
          <w:szCs w:val="28"/>
        </w:rPr>
        <w:t>r descargos; que no</w:t>
      </w:r>
      <w:r w:rsidR="006E49F1">
        <w:rPr>
          <w:rFonts w:ascii="Arial Narrow" w:hAnsi="Arial Narrow" w:cs="Tahoma"/>
          <w:spacing w:val="-3"/>
          <w:sz w:val="28"/>
          <w:szCs w:val="28"/>
        </w:rPr>
        <w:t xml:space="preserve"> obstante, por </w:t>
      </w:r>
      <w:r w:rsidR="00B218F8">
        <w:rPr>
          <w:rFonts w:ascii="Arial Narrow" w:hAnsi="Arial Narrow" w:cs="Tahoma"/>
          <w:spacing w:val="-3"/>
          <w:sz w:val="28"/>
          <w:szCs w:val="28"/>
        </w:rPr>
        <w:t xml:space="preserve">un mal procedimiento la decisión se dejó sin efecto por parte de la </w:t>
      </w:r>
      <w:r w:rsidR="00400B01">
        <w:rPr>
          <w:rFonts w:ascii="Arial Narrow" w:hAnsi="Arial Narrow" w:cs="Tahoma"/>
          <w:spacing w:val="-3"/>
          <w:sz w:val="28"/>
          <w:szCs w:val="28"/>
        </w:rPr>
        <w:t xml:space="preserve">Inspectora </w:t>
      </w:r>
      <w:r w:rsidR="006E49F1">
        <w:rPr>
          <w:rFonts w:ascii="Arial Narrow" w:hAnsi="Arial Narrow" w:cs="Tahoma"/>
          <w:spacing w:val="-3"/>
          <w:sz w:val="28"/>
          <w:szCs w:val="28"/>
        </w:rPr>
        <w:t>2ª</w:t>
      </w:r>
      <w:r w:rsidR="00400B01">
        <w:rPr>
          <w:rFonts w:ascii="Arial Narrow" w:hAnsi="Arial Narrow" w:cs="Tahoma"/>
          <w:spacing w:val="-3"/>
          <w:sz w:val="28"/>
          <w:szCs w:val="28"/>
        </w:rPr>
        <w:t xml:space="preserve"> de </w:t>
      </w:r>
      <w:proofErr w:type="spellStart"/>
      <w:r w:rsidR="00400B01">
        <w:rPr>
          <w:rFonts w:ascii="Arial Narrow" w:hAnsi="Arial Narrow" w:cs="Tahoma"/>
          <w:spacing w:val="-3"/>
          <w:sz w:val="28"/>
          <w:szCs w:val="28"/>
        </w:rPr>
        <w:t>Policía</w:t>
      </w:r>
      <w:r w:rsidR="00B218F8">
        <w:rPr>
          <w:rFonts w:ascii="Arial Narrow" w:hAnsi="Arial Narrow" w:cs="Tahoma"/>
          <w:spacing w:val="-3"/>
          <w:sz w:val="28"/>
          <w:szCs w:val="28"/>
        </w:rPr>
        <w:t>,según</w:t>
      </w:r>
      <w:proofErr w:type="spellEnd"/>
      <w:r w:rsidR="00B218F8">
        <w:rPr>
          <w:rFonts w:ascii="Arial Narrow" w:hAnsi="Arial Narrow" w:cs="Tahoma"/>
          <w:spacing w:val="-3"/>
          <w:sz w:val="28"/>
          <w:szCs w:val="28"/>
        </w:rPr>
        <w:t xml:space="preserve"> </w:t>
      </w:r>
      <w:r w:rsidR="00400B01">
        <w:rPr>
          <w:rFonts w:ascii="Arial Narrow" w:hAnsi="Arial Narrow" w:cs="Tahoma"/>
          <w:spacing w:val="-3"/>
          <w:sz w:val="28"/>
          <w:szCs w:val="28"/>
        </w:rPr>
        <w:t xml:space="preserve">Resolución No. 03 del 18 de mayo de 2017. </w:t>
      </w:r>
    </w:p>
    <w:p w:rsidR="00472A12" w:rsidRDefault="00472A12" w:rsidP="000700DF">
      <w:pPr>
        <w:pStyle w:val="Sinespaciado"/>
      </w:pPr>
    </w:p>
    <w:p w:rsidR="00C05562" w:rsidRDefault="00AA6E31" w:rsidP="00B46086">
      <w:pPr>
        <w:spacing w:line="360" w:lineRule="auto"/>
        <w:ind w:firstLine="851"/>
        <w:jc w:val="both"/>
      </w:pPr>
      <w:r>
        <w:rPr>
          <w:rFonts w:ascii="Arial Narrow" w:hAnsi="Arial Narrow" w:cs="Tahoma"/>
          <w:spacing w:val="-3"/>
          <w:sz w:val="28"/>
          <w:szCs w:val="28"/>
        </w:rPr>
        <w:t xml:space="preserve">Indica que para el día 10 de junio </w:t>
      </w:r>
      <w:r w:rsidR="006E49F1">
        <w:rPr>
          <w:rFonts w:ascii="Arial Narrow" w:hAnsi="Arial Narrow" w:cs="Tahoma"/>
          <w:spacing w:val="-3"/>
          <w:sz w:val="28"/>
          <w:szCs w:val="28"/>
        </w:rPr>
        <w:t>último</w:t>
      </w:r>
      <w:r>
        <w:rPr>
          <w:rFonts w:ascii="Arial Narrow" w:hAnsi="Arial Narrow" w:cs="Tahoma"/>
          <w:spacing w:val="-3"/>
          <w:sz w:val="28"/>
          <w:szCs w:val="28"/>
        </w:rPr>
        <w:t xml:space="preserve">, </w:t>
      </w:r>
      <w:r w:rsidR="000700DF">
        <w:rPr>
          <w:rFonts w:ascii="Arial Narrow" w:hAnsi="Arial Narrow" w:cs="Tahoma"/>
          <w:spacing w:val="-3"/>
          <w:sz w:val="28"/>
          <w:szCs w:val="28"/>
        </w:rPr>
        <w:t xml:space="preserve">las actividades en el establecimiento de comercio cesaron a las 2:45 a.m., </w:t>
      </w:r>
      <w:r w:rsidR="006E49F1">
        <w:rPr>
          <w:rFonts w:ascii="Arial Narrow" w:hAnsi="Arial Narrow" w:cs="Tahoma"/>
          <w:spacing w:val="-3"/>
          <w:sz w:val="28"/>
          <w:szCs w:val="28"/>
        </w:rPr>
        <w:t xml:space="preserve">por lo que se apagaron luces, se sacó a los clientes y se cerraron </w:t>
      </w:r>
      <w:r w:rsidR="000700DF">
        <w:rPr>
          <w:rFonts w:ascii="Arial Narrow" w:hAnsi="Arial Narrow" w:cs="Tahoma"/>
          <w:spacing w:val="-3"/>
          <w:sz w:val="28"/>
          <w:szCs w:val="28"/>
        </w:rPr>
        <w:t xml:space="preserve">puertas, quedando </w:t>
      </w:r>
      <w:r w:rsidR="006E49F1">
        <w:rPr>
          <w:rFonts w:ascii="Arial Narrow" w:hAnsi="Arial Narrow" w:cs="Tahoma"/>
          <w:spacing w:val="-3"/>
          <w:sz w:val="28"/>
          <w:szCs w:val="28"/>
        </w:rPr>
        <w:t xml:space="preserve">al interior </w:t>
      </w:r>
      <w:r w:rsidR="000700DF">
        <w:rPr>
          <w:rFonts w:ascii="Arial Narrow" w:hAnsi="Arial Narrow" w:cs="Tahoma"/>
          <w:spacing w:val="-3"/>
          <w:sz w:val="28"/>
          <w:szCs w:val="28"/>
        </w:rPr>
        <w:t xml:space="preserve">únicamente los empleados del lugar departiendo </w:t>
      </w:r>
      <w:r w:rsidR="006E49F1">
        <w:rPr>
          <w:rFonts w:ascii="Arial Narrow" w:hAnsi="Arial Narrow" w:cs="Tahoma"/>
          <w:spacing w:val="-3"/>
          <w:sz w:val="28"/>
          <w:szCs w:val="28"/>
        </w:rPr>
        <w:t xml:space="preserve">en el </w:t>
      </w:r>
      <w:r w:rsidR="000700DF">
        <w:rPr>
          <w:rFonts w:ascii="Arial Narrow" w:hAnsi="Arial Narrow" w:cs="Tahoma"/>
          <w:spacing w:val="-3"/>
          <w:sz w:val="28"/>
          <w:szCs w:val="28"/>
        </w:rPr>
        <w:t xml:space="preserve">mismo; que a las 3:40 a.m. el Teniente Camilo Restrepo </w:t>
      </w:r>
      <w:r w:rsidR="00F723C9">
        <w:rPr>
          <w:rFonts w:ascii="Arial Narrow" w:hAnsi="Arial Narrow" w:cs="Tahoma"/>
          <w:spacing w:val="-3"/>
          <w:sz w:val="28"/>
          <w:szCs w:val="28"/>
        </w:rPr>
        <w:t>Márquez</w:t>
      </w:r>
      <w:r w:rsidR="000700DF">
        <w:rPr>
          <w:rFonts w:ascii="Arial Narrow" w:hAnsi="Arial Narrow" w:cs="Tahoma"/>
          <w:spacing w:val="-3"/>
          <w:sz w:val="28"/>
          <w:szCs w:val="28"/>
        </w:rPr>
        <w:t xml:space="preserve"> ingres</w:t>
      </w:r>
      <w:r w:rsidR="006E49F1">
        <w:rPr>
          <w:rFonts w:ascii="Arial Narrow" w:hAnsi="Arial Narrow" w:cs="Tahoma"/>
          <w:spacing w:val="-3"/>
          <w:sz w:val="28"/>
          <w:szCs w:val="28"/>
        </w:rPr>
        <w:t xml:space="preserve">ó al lugar de manera abrupta, ultrajó a las </w:t>
      </w:r>
      <w:r w:rsidR="00F723C9">
        <w:rPr>
          <w:rFonts w:ascii="Arial Narrow" w:hAnsi="Arial Narrow" w:cs="Tahoma"/>
          <w:spacing w:val="-3"/>
          <w:sz w:val="28"/>
          <w:szCs w:val="28"/>
        </w:rPr>
        <w:t>trabajadoras sexuales,</w:t>
      </w:r>
      <w:r w:rsidR="006E49F1">
        <w:rPr>
          <w:rFonts w:ascii="Arial Narrow" w:hAnsi="Arial Narrow" w:cs="Tahoma"/>
          <w:spacing w:val="-3"/>
          <w:sz w:val="28"/>
          <w:szCs w:val="28"/>
        </w:rPr>
        <w:t xml:space="preserve"> y </w:t>
      </w:r>
      <w:r w:rsidR="00F723C9">
        <w:rPr>
          <w:rFonts w:ascii="Arial Narrow" w:hAnsi="Arial Narrow" w:cs="Tahoma"/>
          <w:spacing w:val="-3"/>
          <w:sz w:val="28"/>
          <w:szCs w:val="28"/>
        </w:rPr>
        <w:t>procedió a imponer una sanción de cierre por 90 días, sin levantar acta alguna del procedimiento</w:t>
      </w:r>
      <w:r w:rsidR="00E85AFE">
        <w:rPr>
          <w:rFonts w:ascii="Arial Narrow" w:hAnsi="Arial Narrow" w:cs="Tahoma"/>
          <w:spacing w:val="-3"/>
          <w:sz w:val="28"/>
          <w:szCs w:val="28"/>
        </w:rPr>
        <w:t xml:space="preserve"> realizado; que nunca se </w:t>
      </w:r>
      <w:r w:rsidR="006E49F1">
        <w:rPr>
          <w:rFonts w:ascii="Arial Narrow" w:hAnsi="Arial Narrow" w:cs="Tahoma"/>
          <w:spacing w:val="-3"/>
          <w:sz w:val="28"/>
          <w:szCs w:val="28"/>
        </w:rPr>
        <w:t>decretaron pruebas ni descargos</w:t>
      </w:r>
      <w:r w:rsidR="00E85AFE">
        <w:rPr>
          <w:rFonts w:ascii="Arial Narrow" w:hAnsi="Arial Narrow" w:cs="Tahoma"/>
          <w:spacing w:val="-3"/>
          <w:sz w:val="28"/>
          <w:szCs w:val="28"/>
        </w:rPr>
        <w:t xml:space="preserve"> y que el informe se envió después de 24 horas siguientes al hecho; que </w:t>
      </w:r>
      <w:r w:rsidR="006E49F1">
        <w:rPr>
          <w:rFonts w:ascii="Arial Narrow" w:hAnsi="Arial Narrow" w:cs="Tahoma"/>
          <w:spacing w:val="-3"/>
          <w:sz w:val="28"/>
          <w:szCs w:val="28"/>
        </w:rPr>
        <w:t xml:space="preserve">la segunda </w:t>
      </w:r>
      <w:r w:rsidR="00524CAA">
        <w:rPr>
          <w:rFonts w:ascii="Arial Narrow" w:hAnsi="Arial Narrow" w:cs="Tahoma"/>
          <w:spacing w:val="-3"/>
          <w:sz w:val="28"/>
          <w:szCs w:val="28"/>
        </w:rPr>
        <w:t xml:space="preserve">instancia </w:t>
      </w:r>
      <w:r w:rsidR="006E49F1">
        <w:rPr>
          <w:rFonts w:ascii="Arial Narrow" w:hAnsi="Arial Narrow" w:cs="Tahoma"/>
          <w:spacing w:val="-3"/>
          <w:sz w:val="28"/>
          <w:szCs w:val="28"/>
        </w:rPr>
        <w:t xml:space="preserve">se agotó </w:t>
      </w:r>
      <w:r w:rsidR="00E85AFE">
        <w:rPr>
          <w:rFonts w:ascii="Arial Narrow" w:hAnsi="Arial Narrow" w:cs="Tahoma"/>
          <w:spacing w:val="-3"/>
          <w:sz w:val="28"/>
          <w:szCs w:val="28"/>
        </w:rPr>
        <w:t>ante la In</w:t>
      </w:r>
      <w:r w:rsidR="00524CAA">
        <w:rPr>
          <w:rFonts w:ascii="Arial Narrow" w:hAnsi="Arial Narrow" w:cs="Tahoma"/>
          <w:spacing w:val="-3"/>
          <w:sz w:val="28"/>
          <w:szCs w:val="28"/>
        </w:rPr>
        <w:t xml:space="preserve">spección </w:t>
      </w:r>
      <w:r w:rsidR="006E49F1">
        <w:rPr>
          <w:rFonts w:ascii="Arial Narrow" w:hAnsi="Arial Narrow" w:cs="Tahoma"/>
          <w:spacing w:val="-3"/>
          <w:sz w:val="28"/>
          <w:szCs w:val="28"/>
        </w:rPr>
        <w:t xml:space="preserve">2ª </w:t>
      </w:r>
      <w:r w:rsidR="00E85AFE">
        <w:rPr>
          <w:rFonts w:ascii="Arial Narrow" w:hAnsi="Arial Narrow" w:cs="Tahoma"/>
          <w:spacing w:val="-3"/>
          <w:sz w:val="28"/>
          <w:szCs w:val="28"/>
        </w:rPr>
        <w:t>de Polic</w:t>
      </w:r>
      <w:r w:rsidR="00524CAA">
        <w:rPr>
          <w:rFonts w:ascii="Arial Narrow" w:hAnsi="Arial Narrow" w:cs="Tahoma"/>
          <w:spacing w:val="-3"/>
          <w:sz w:val="28"/>
          <w:szCs w:val="28"/>
        </w:rPr>
        <w:t xml:space="preserve">ía de Dosquebradas, </w:t>
      </w:r>
      <w:r w:rsidR="006E49F1">
        <w:rPr>
          <w:rFonts w:ascii="Arial Narrow" w:hAnsi="Arial Narrow" w:cs="Tahoma"/>
          <w:spacing w:val="-3"/>
          <w:sz w:val="28"/>
          <w:szCs w:val="28"/>
        </w:rPr>
        <w:t xml:space="preserve">quien </w:t>
      </w:r>
      <w:r w:rsidR="0087142E">
        <w:rPr>
          <w:rFonts w:ascii="Arial Narrow" w:hAnsi="Arial Narrow" w:cs="Tahoma"/>
          <w:spacing w:val="-3"/>
          <w:sz w:val="28"/>
          <w:szCs w:val="28"/>
        </w:rPr>
        <w:t xml:space="preserve">mediante </w:t>
      </w:r>
      <w:r w:rsidR="00C05562">
        <w:rPr>
          <w:rFonts w:ascii="Arial Narrow" w:hAnsi="Arial Narrow" w:cs="Tahoma"/>
          <w:spacing w:val="-3"/>
          <w:sz w:val="28"/>
          <w:szCs w:val="28"/>
        </w:rPr>
        <w:t xml:space="preserve">Resolución No. </w:t>
      </w:r>
      <w:r w:rsidR="0087142E">
        <w:rPr>
          <w:rFonts w:ascii="Arial Narrow" w:hAnsi="Arial Narrow" w:cs="Tahoma"/>
          <w:spacing w:val="-3"/>
          <w:sz w:val="28"/>
          <w:szCs w:val="28"/>
        </w:rPr>
        <w:t>0</w:t>
      </w:r>
      <w:r w:rsidR="00C05562">
        <w:rPr>
          <w:rFonts w:ascii="Arial Narrow" w:hAnsi="Arial Narrow" w:cs="Tahoma"/>
          <w:spacing w:val="-3"/>
          <w:sz w:val="28"/>
          <w:szCs w:val="28"/>
        </w:rPr>
        <w:t xml:space="preserve">9 de 2017, ordena la medida de suspensión temporal del establecimiento público por 45 días hábiles </w:t>
      </w:r>
      <w:r w:rsidR="0087142E">
        <w:rPr>
          <w:rFonts w:ascii="Arial Narrow" w:hAnsi="Arial Narrow" w:cs="Tahoma"/>
          <w:spacing w:val="-3"/>
          <w:sz w:val="28"/>
          <w:szCs w:val="28"/>
        </w:rPr>
        <w:t>de</w:t>
      </w:r>
      <w:r w:rsidR="00C05562">
        <w:rPr>
          <w:rFonts w:ascii="Arial Narrow" w:hAnsi="Arial Narrow" w:cs="Tahoma"/>
          <w:spacing w:val="-3"/>
          <w:sz w:val="28"/>
          <w:szCs w:val="28"/>
        </w:rPr>
        <w:t>l 14 de junio al 28 de julio de</w:t>
      </w:r>
      <w:r w:rsidR="00106965">
        <w:rPr>
          <w:rFonts w:ascii="Arial Narrow" w:hAnsi="Arial Narrow" w:cs="Tahoma"/>
          <w:spacing w:val="-3"/>
          <w:sz w:val="28"/>
          <w:szCs w:val="28"/>
        </w:rPr>
        <w:t xml:space="preserve">l año en curso; que en dicho acto administrativo se argumenta erradamente que es la segunda vez que se suspende dicho establecimiento, </w:t>
      </w:r>
      <w:r w:rsidR="0087142E">
        <w:rPr>
          <w:rFonts w:ascii="Arial Narrow" w:hAnsi="Arial Narrow" w:cs="Tahoma"/>
          <w:spacing w:val="-3"/>
          <w:sz w:val="28"/>
          <w:szCs w:val="28"/>
        </w:rPr>
        <w:t xml:space="preserve">pese a que la primera suspensión </w:t>
      </w:r>
      <w:r w:rsidR="00B46086">
        <w:rPr>
          <w:rFonts w:ascii="Arial Narrow" w:hAnsi="Arial Narrow" w:cs="Tahoma"/>
          <w:spacing w:val="-3"/>
          <w:sz w:val="28"/>
          <w:szCs w:val="28"/>
        </w:rPr>
        <w:t>fue dejada sin efecto; que nunca se probó en forma real y efectiva la violación al Dto. 111 de 2012 y al art. 90 núm. 4º de la Ley 1801 de 201</w:t>
      </w:r>
      <w:r w:rsidR="007D6B79">
        <w:rPr>
          <w:rFonts w:ascii="Arial Narrow" w:hAnsi="Arial Narrow" w:cs="Tahoma"/>
          <w:spacing w:val="-3"/>
          <w:sz w:val="28"/>
          <w:szCs w:val="28"/>
        </w:rPr>
        <w:t>6</w:t>
      </w:r>
      <w:r w:rsidR="00B46086">
        <w:rPr>
          <w:rFonts w:ascii="Arial Narrow" w:hAnsi="Arial Narrow" w:cs="Tahoma"/>
          <w:spacing w:val="-3"/>
          <w:sz w:val="28"/>
          <w:szCs w:val="28"/>
        </w:rPr>
        <w:t>.</w:t>
      </w:r>
    </w:p>
    <w:p w:rsidR="00C05562" w:rsidRDefault="00C05562" w:rsidP="00A31079">
      <w:pPr>
        <w:pStyle w:val="Sinespaciado"/>
      </w:pPr>
    </w:p>
    <w:p w:rsidR="007D6B79" w:rsidRDefault="00A31079" w:rsidP="00A31079">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Por lo anterior, solicita como medida provisional que </w:t>
      </w:r>
      <w:r w:rsidR="007D6B79">
        <w:rPr>
          <w:rFonts w:ascii="Arial Narrow" w:hAnsi="Arial Narrow" w:cs="Tahoma"/>
          <w:spacing w:val="-3"/>
          <w:sz w:val="28"/>
          <w:szCs w:val="28"/>
        </w:rPr>
        <w:t>se permita la apertura inmediata del establecimiento de comercio, para compensar lo dejado de percibir</w:t>
      </w:r>
      <w:r w:rsidR="005B7CBD">
        <w:rPr>
          <w:rFonts w:ascii="Arial Narrow" w:hAnsi="Arial Narrow" w:cs="Tahoma"/>
          <w:spacing w:val="-3"/>
          <w:sz w:val="28"/>
          <w:szCs w:val="28"/>
        </w:rPr>
        <w:t xml:space="preserve"> en la época en que ha estado cerrado</w:t>
      </w:r>
      <w:r w:rsidR="007D6B79">
        <w:rPr>
          <w:rFonts w:ascii="Arial Narrow" w:hAnsi="Arial Narrow" w:cs="Tahoma"/>
          <w:spacing w:val="-3"/>
          <w:sz w:val="28"/>
          <w:szCs w:val="28"/>
        </w:rPr>
        <w:t>. Pide que se ordene la revocatoria de la Resoluci</w:t>
      </w:r>
      <w:r w:rsidR="006D07E0">
        <w:rPr>
          <w:rFonts w:ascii="Arial Narrow" w:hAnsi="Arial Narrow" w:cs="Tahoma"/>
          <w:spacing w:val="-3"/>
          <w:sz w:val="28"/>
          <w:szCs w:val="28"/>
        </w:rPr>
        <w:t xml:space="preserve">ón No. 09 de 2017; que </w:t>
      </w:r>
      <w:r w:rsidR="007D6B79">
        <w:rPr>
          <w:rFonts w:ascii="Arial Narrow" w:hAnsi="Arial Narrow" w:cs="Tahoma"/>
          <w:spacing w:val="-3"/>
          <w:sz w:val="28"/>
          <w:szCs w:val="28"/>
        </w:rPr>
        <w:t xml:space="preserve">se garanticen los derecho fundamentales al debido proceso y trabajo; se ordene al Teniente Restrepo Márquez un trata digno para </w:t>
      </w:r>
      <w:r w:rsidR="006D07E0">
        <w:rPr>
          <w:rFonts w:ascii="Arial Narrow" w:hAnsi="Arial Narrow" w:cs="Tahoma"/>
          <w:spacing w:val="-3"/>
          <w:sz w:val="28"/>
          <w:szCs w:val="28"/>
        </w:rPr>
        <w:t>quienes</w:t>
      </w:r>
      <w:r w:rsidR="007D6B79">
        <w:rPr>
          <w:rFonts w:ascii="Arial Narrow" w:hAnsi="Arial Narrow" w:cs="Tahoma"/>
          <w:spacing w:val="-3"/>
          <w:sz w:val="28"/>
          <w:szCs w:val="28"/>
        </w:rPr>
        <w:t xml:space="preserve"> trabajan</w:t>
      </w:r>
      <w:r w:rsidR="006D07E0">
        <w:rPr>
          <w:rFonts w:ascii="Arial Narrow" w:hAnsi="Arial Narrow" w:cs="Tahoma"/>
          <w:spacing w:val="-3"/>
          <w:sz w:val="28"/>
          <w:szCs w:val="28"/>
        </w:rPr>
        <w:t xml:space="preserve"> en el establecimiento, absteniéndose de hacer actos de persecución, y si es del caso, se ordene expedir copia a la respectiva oficina de control interno y Procuraduría Regional de Risaralda por los actos realizados por aquel.</w:t>
      </w:r>
    </w:p>
    <w:p w:rsidR="00A31079" w:rsidRPr="0056435D" w:rsidRDefault="00A31079" w:rsidP="00A31079">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A31079" w:rsidRPr="00A66D2A" w:rsidRDefault="00A31079" w:rsidP="00A31079">
      <w:pPr>
        <w:pStyle w:val="Sinespaciado"/>
      </w:pPr>
    </w:p>
    <w:p w:rsidR="006D07E0" w:rsidRDefault="00A31079" w:rsidP="00A31079">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lastRenderedPageBreak/>
        <w:t xml:space="preserve">Admitida la tutela, </w:t>
      </w:r>
      <w:r w:rsidR="006D07E0">
        <w:rPr>
          <w:rFonts w:ascii="Arial Narrow" w:hAnsi="Arial Narrow" w:cs="Tahoma"/>
          <w:sz w:val="28"/>
          <w:szCs w:val="28"/>
          <w:lang w:val="es-ES_tradnl"/>
        </w:rPr>
        <w:t xml:space="preserve">la Policía Metropolitana de Pereira indicó que </w:t>
      </w:r>
      <w:r w:rsidR="00C2769C">
        <w:rPr>
          <w:rFonts w:ascii="Arial Narrow" w:hAnsi="Arial Narrow" w:cs="Tahoma"/>
          <w:sz w:val="28"/>
          <w:szCs w:val="28"/>
          <w:lang w:val="es-ES_tradnl"/>
        </w:rPr>
        <w:t>la I</w:t>
      </w:r>
      <w:r w:rsidR="0050453D">
        <w:rPr>
          <w:rFonts w:ascii="Arial Narrow" w:hAnsi="Arial Narrow" w:cs="Tahoma"/>
          <w:sz w:val="28"/>
          <w:szCs w:val="28"/>
          <w:lang w:val="es-ES_tradnl"/>
        </w:rPr>
        <w:t xml:space="preserve">nstitución se basa en la aplicación de la Ley 1801 de 2016 para la realización de los procedimientos de suspensión temporal de la actividad, por lo que no son admisibles los señalamientos que hace el accionante respecto a las presuntas amenazas o persecuciones que se han realizado para el cierre de su establecimiento de comercio. Indica que cada uno de los </w:t>
      </w:r>
      <w:r w:rsidR="00C2769C">
        <w:rPr>
          <w:rFonts w:ascii="Arial Narrow" w:hAnsi="Arial Narrow" w:cs="Tahoma"/>
          <w:sz w:val="28"/>
          <w:szCs w:val="28"/>
          <w:lang w:val="es-ES_tradnl"/>
        </w:rPr>
        <w:t>procedimientos</w:t>
      </w:r>
      <w:r w:rsidR="0050453D">
        <w:rPr>
          <w:rFonts w:ascii="Arial Narrow" w:hAnsi="Arial Narrow" w:cs="Tahoma"/>
          <w:sz w:val="28"/>
          <w:szCs w:val="28"/>
          <w:lang w:val="es-ES_tradnl"/>
        </w:rPr>
        <w:t xml:space="preserve"> que adelantó la institución </w:t>
      </w:r>
      <w:r w:rsidR="00C2769C">
        <w:rPr>
          <w:rFonts w:ascii="Arial Narrow" w:hAnsi="Arial Narrow" w:cs="Tahoma"/>
          <w:sz w:val="28"/>
          <w:szCs w:val="28"/>
          <w:lang w:val="es-ES_tradnl"/>
        </w:rPr>
        <w:t xml:space="preserve">ha sido </w:t>
      </w:r>
      <w:r w:rsidR="000C5927">
        <w:rPr>
          <w:rFonts w:ascii="Arial Narrow" w:hAnsi="Arial Narrow" w:cs="Tahoma"/>
          <w:sz w:val="28"/>
          <w:szCs w:val="28"/>
          <w:lang w:val="es-ES_tradnl"/>
        </w:rPr>
        <w:t>conforme</w:t>
      </w:r>
      <w:r w:rsidR="002D3E5D">
        <w:rPr>
          <w:rFonts w:ascii="Arial Narrow" w:hAnsi="Arial Narrow" w:cs="Tahoma"/>
          <w:sz w:val="28"/>
          <w:szCs w:val="28"/>
          <w:lang w:val="es-ES_tradnl"/>
        </w:rPr>
        <w:t xml:space="preserve"> a la Ley de Policía, en el procedimiento verbal inmediato</w:t>
      </w:r>
      <w:r w:rsidR="000C5927">
        <w:rPr>
          <w:rFonts w:ascii="Arial Narrow" w:hAnsi="Arial Narrow" w:cs="Tahoma"/>
          <w:sz w:val="28"/>
          <w:szCs w:val="28"/>
          <w:lang w:val="es-ES_tradnl"/>
        </w:rPr>
        <w:t xml:space="preserve">, y </w:t>
      </w:r>
      <w:r w:rsidR="00C2769C">
        <w:rPr>
          <w:rFonts w:ascii="Arial Narrow" w:hAnsi="Arial Narrow" w:cs="Tahoma"/>
          <w:sz w:val="28"/>
          <w:szCs w:val="28"/>
          <w:lang w:val="es-ES_tradnl"/>
        </w:rPr>
        <w:t xml:space="preserve">respetuoso de las </w:t>
      </w:r>
      <w:r w:rsidR="0050453D">
        <w:rPr>
          <w:rFonts w:ascii="Arial Narrow" w:hAnsi="Arial Narrow" w:cs="Tahoma"/>
          <w:sz w:val="28"/>
          <w:szCs w:val="28"/>
          <w:lang w:val="es-ES_tradnl"/>
        </w:rPr>
        <w:t>garantías de defensa y contradicción</w:t>
      </w:r>
      <w:r w:rsidR="00C2769C">
        <w:rPr>
          <w:rFonts w:ascii="Arial Narrow" w:hAnsi="Arial Narrow" w:cs="Tahoma"/>
          <w:sz w:val="28"/>
          <w:szCs w:val="28"/>
          <w:lang w:val="es-ES_tradnl"/>
        </w:rPr>
        <w:t xml:space="preserve"> de los infractores</w:t>
      </w:r>
      <w:r w:rsidR="0050453D">
        <w:rPr>
          <w:rFonts w:ascii="Arial Narrow" w:hAnsi="Arial Narrow" w:cs="Tahoma"/>
          <w:sz w:val="28"/>
          <w:szCs w:val="28"/>
          <w:lang w:val="es-ES_tradnl"/>
        </w:rPr>
        <w:t>, en tanto que se le</w:t>
      </w:r>
      <w:r w:rsidR="00C2769C">
        <w:rPr>
          <w:rFonts w:ascii="Arial Narrow" w:hAnsi="Arial Narrow" w:cs="Tahoma"/>
          <w:sz w:val="28"/>
          <w:szCs w:val="28"/>
          <w:lang w:val="es-ES_tradnl"/>
        </w:rPr>
        <w:t>s</w:t>
      </w:r>
      <w:r w:rsidR="0050453D">
        <w:rPr>
          <w:rFonts w:ascii="Arial Narrow" w:hAnsi="Arial Narrow" w:cs="Tahoma"/>
          <w:sz w:val="28"/>
          <w:szCs w:val="28"/>
          <w:lang w:val="es-ES_tradnl"/>
        </w:rPr>
        <w:t xml:space="preserve"> ha informado que </w:t>
      </w:r>
      <w:r w:rsidR="00C2769C">
        <w:rPr>
          <w:rFonts w:ascii="Arial Narrow" w:hAnsi="Arial Narrow" w:cs="Tahoma"/>
          <w:sz w:val="28"/>
          <w:szCs w:val="28"/>
          <w:lang w:val="es-ES_tradnl"/>
        </w:rPr>
        <w:t xml:space="preserve">cuentan </w:t>
      </w:r>
      <w:r w:rsidR="0050453D">
        <w:rPr>
          <w:rFonts w:ascii="Arial Narrow" w:hAnsi="Arial Narrow" w:cs="Tahoma"/>
          <w:sz w:val="28"/>
          <w:szCs w:val="28"/>
          <w:lang w:val="es-ES_tradnl"/>
        </w:rPr>
        <w:t xml:space="preserve">con la opción de interponer </w:t>
      </w:r>
      <w:r w:rsidR="00C2769C">
        <w:rPr>
          <w:rFonts w:ascii="Arial Narrow" w:hAnsi="Arial Narrow" w:cs="Tahoma"/>
          <w:sz w:val="28"/>
          <w:szCs w:val="28"/>
          <w:lang w:val="es-ES_tradnl"/>
        </w:rPr>
        <w:t xml:space="preserve">los recursos de ley para ante el superior. </w:t>
      </w:r>
    </w:p>
    <w:p w:rsidR="006D07E0" w:rsidRDefault="006D07E0" w:rsidP="000C5927">
      <w:pPr>
        <w:pStyle w:val="Sinespaciado"/>
        <w:rPr>
          <w:lang w:val="es-ES_tradnl"/>
        </w:rPr>
      </w:pPr>
    </w:p>
    <w:p w:rsidR="006D07E0" w:rsidRDefault="00C2769C" w:rsidP="00A31079">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 su turno, </w:t>
      </w:r>
      <w:r w:rsidR="000C5927">
        <w:rPr>
          <w:rFonts w:ascii="Arial Narrow" w:hAnsi="Arial Narrow" w:cs="Tahoma"/>
          <w:sz w:val="28"/>
          <w:szCs w:val="28"/>
          <w:lang w:val="es-ES_tradnl"/>
        </w:rPr>
        <w:t xml:space="preserve">el Municipio de Dosquebradas indica que la acción de tutela no puede ser utilizada para pretermitir los </w:t>
      </w:r>
      <w:r w:rsidR="002509C0">
        <w:rPr>
          <w:rFonts w:ascii="Arial Narrow" w:hAnsi="Arial Narrow" w:cs="Tahoma"/>
          <w:sz w:val="28"/>
          <w:szCs w:val="28"/>
          <w:lang w:val="es-ES_tradnl"/>
        </w:rPr>
        <w:t>trámites</w:t>
      </w:r>
      <w:r w:rsidR="000C5927">
        <w:rPr>
          <w:rFonts w:ascii="Arial Narrow" w:hAnsi="Arial Narrow" w:cs="Tahoma"/>
          <w:sz w:val="28"/>
          <w:szCs w:val="28"/>
          <w:lang w:val="es-ES_tradnl"/>
        </w:rPr>
        <w:t xml:space="preserve"> administrativo o judiciales que las respectivas autoridades y la ley han establecido y que tienen una finalidad justificada en el ordenamiento constitucional</w:t>
      </w:r>
      <w:r w:rsidR="002509C0">
        <w:rPr>
          <w:rFonts w:ascii="Arial Narrow" w:hAnsi="Arial Narrow" w:cs="Tahoma"/>
          <w:sz w:val="28"/>
          <w:szCs w:val="28"/>
          <w:lang w:val="es-ES_tradnl"/>
        </w:rPr>
        <w:t xml:space="preserve">, por lo que al contar el accionante con el mecanismo ordinario ante la jurisdicción contenciosa administrativa para demandar las decisiones policivas de carácter </w:t>
      </w:r>
      <w:r w:rsidR="003C5165">
        <w:rPr>
          <w:rFonts w:ascii="Arial Narrow" w:hAnsi="Arial Narrow" w:cs="Tahoma"/>
          <w:sz w:val="28"/>
          <w:szCs w:val="28"/>
          <w:lang w:val="es-ES_tradnl"/>
        </w:rPr>
        <w:t xml:space="preserve">administrativo, la </w:t>
      </w:r>
      <w:r w:rsidR="003B05E1">
        <w:rPr>
          <w:rFonts w:ascii="Arial Narrow" w:hAnsi="Arial Narrow" w:cs="Tahoma"/>
          <w:sz w:val="28"/>
          <w:szCs w:val="28"/>
          <w:lang w:val="es-ES_tradnl"/>
        </w:rPr>
        <w:t>acción</w:t>
      </w:r>
      <w:r w:rsidR="003C5165">
        <w:rPr>
          <w:rFonts w:ascii="Arial Narrow" w:hAnsi="Arial Narrow" w:cs="Tahoma"/>
          <w:sz w:val="28"/>
          <w:szCs w:val="28"/>
          <w:lang w:val="es-ES_tradnl"/>
        </w:rPr>
        <w:t xml:space="preserve"> de tutela se torna improcedente.</w:t>
      </w:r>
    </w:p>
    <w:p w:rsidR="003B05E1" w:rsidRDefault="003B05E1" w:rsidP="008E667E">
      <w:pPr>
        <w:pStyle w:val="Sinespaciado"/>
        <w:spacing w:line="360" w:lineRule="auto"/>
        <w:rPr>
          <w:lang w:val="es-ES_tradnl"/>
        </w:rPr>
      </w:pPr>
    </w:p>
    <w:p w:rsidR="00A31079" w:rsidRPr="0056435D" w:rsidRDefault="00A31079" w:rsidP="00A31079">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A31079" w:rsidRPr="00164EDC" w:rsidRDefault="00A31079" w:rsidP="00164EDC">
      <w:pPr>
        <w:pStyle w:val="Sinespaciado"/>
      </w:pPr>
    </w:p>
    <w:p w:rsidR="008A0412" w:rsidRDefault="00CD3391" w:rsidP="00A31079">
      <w:pPr>
        <w:spacing w:line="360" w:lineRule="auto"/>
        <w:ind w:firstLine="851"/>
        <w:jc w:val="both"/>
        <w:rPr>
          <w:rFonts w:ascii="Arial Narrow" w:hAnsi="Arial Narrow" w:cs="Tahoma"/>
          <w:sz w:val="28"/>
          <w:szCs w:val="28"/>
        </w:rPr>
      </w:pPr>
      <w:r>
        <w:rPr>
          <w:rFonts w:ascii="Arial Narrow" w:hAnsi="Arial Narrow" w:cs="Tahoma"/>
          <w:sz w:val="28"/>
          <w:szCs w:val="28"/>
        </w:rPr>
        <w:t xml:space="preserve">El a-quo dictó sentencia el 10 de julio de los corrientes en la que tuteló </w:t>
      </w:r>
      <w:r w:rsidR="008A0412">
        <w:rPr>
          <w:rFonts w:ascii="Arial Narrow" w:hAnsi="Arial Narrow" w:cs="Tahoma"/>
          <w:sz w:val="28"/>
          <w:szCs w:val="28"/>
        </w:rPr>
        <w:t>los derechos fundamentales al d</w:t>
      </w:r>
      <w:r>
        <w:rPr>
          <w:rFonts w:ascii="Arial Narrow" w:hAnsi="Arial Narrow" w:cs="Tahoma"/>
          <w:sz w:val="28"/>
          <w:szCs w:val="28"/>
        </w:rPr>
        <w:t>ebido proceso</w:t>
      </w:r>
      <w:r w:rsidR="008A0412">
        <w:rPr>
          <w:rFonts w:ascii="Arial Narrow" w:hAnsi="Arial Narrow" w:cs="Tahoma"/>
          <w:sz w:val="28"/>
          <w:szCs w:val="28"/>
        </w:rPr>
        <w:t xml:space="preserve"> y defensa </w:t>
      </w:r>
      <w:r>
        <w:rPr>
          <w:rFonts w:ascii="Arial Narrow" w:hAnsi="Arial Narrow" w:cs="Tahoma"/>
          <w:sz w:val="28"/>
          <w:szCs w:val="28"/>
        </w:rPr>
        <w:t xml:space="preserve">del </w:t>
      </w:r>
      <w:r w:rsidR="00BD2490">
        <w:rPr>
          <w:rFonts w:ascii="Arial Narrow" w:hAnsi="Arial Narrow" w:cs="Tahoma"/>
          <w:sz w:val="28"/>
          <w:szCs w:val="28"/>
        </w:rPr>
        <w:t xml:space="preserve">accionante vulnerados por la </w:t>
      </w:r>
      <w:r>
        <w:rPr>
          <w:rFonts w:ascii="Arial Narrow" w:hAnsi="Arial Narrow" w:cs="Tahoma"/>
          <w:sz w:val="28"/>
          <w:szCs w:val="28"/>
        </w:rPr>
        <w:t xml:space="preserve">Inspección Segunda Municipal de </w:t>
      </w:r>
      <w:r w:rsidR="008A0412">
        <w:rPr>
          <w:rFonts w:ascii="Arial Narrow" w:hAnsi="Arial Narrow" w:cs="Tahoma"/>
          <w:sz w:val="28"/>
          <w:szCs w:val="28"/>
        </w:rPr>
        <w:t>Policía</w:t>
      </w:r>
      <w:r>
        <w:rPr>
          <w:rFonts w:ascii="Arial Narrow" w:hAnsi="Arial Narrow" w:cs="Tahoma"/>
          <w:sz w:val="28"/>
          <w:szCs w:val="28"/>
        </w:rPr>
        <w:t xml:space="preserve"> de Dosquebradas</w:t>
      </w:r>
      <w:r w:rsidR="00BD2490">
        <w:rPr>
          <w:rFonts w:ascii="Arial Narrow" w:hAnsi="Arial Narrow" w:cs="Tahoma"/>
          <w:sz w:val="28"/>
          <w:szCs w:val="28"/>
        </w:rPr>
        <w:t xml:space="preserve">. Al respecto, estimó que dicha unidad policial al expedir la Resolución No. 03 del 18 de mayo de 2017, incurrió en una </w:t>
      </w:r>
      <w:r w:rsidR="00164EDC">
        <w:rPr>
          <w:rFonts w:ascii="Arial Narrow" w:hAnsi="Arial Narrow" w:cs="Tahoma"/>
          <w:sz w:val="28"/>
          <w:szCs w:val="28"/>
        </w:rPr>
        <w:t xml:space="preserve">serie de incongruencias, pues de </w:t>
      </w:r>
      <w:r w:rsidR="00BD2490">
        <w:rPr>
          <w:rFonts w:ascii="Arial Narrow" w:hAnsi="Arial Narrow" w:cs="Tahoma"/>
          <w:sz w:val="28"/>
          <w:szCs w:val="28"/>
        </w:rPr>
        <w:t xml:space="preserve">la decisión no se logra establecer con claridad si la sanción impuesta por el </w:t>
      </w:r>
      <w:r w:rsidR="00164EDC">
        <w:rPr>
          <w:rFonts w:ascii="Arial Narrow" w:hAnsi="Arial Narrow" w:cs="Tahoma"/>
          <w:sz w:val="28"/>
          <w:szCs w:val="28"/>
        </w:rPr>
        <w:t xml:space="preserve">policial </w:t>
      </w:r>
      <w:r w:rsidR="00BD2490">
        <w:rPr>
          <w:rFonts w:ascii="Arial Narrow" w:hAnsi="Arial Narrow" w:cs="Tahoma"/>
          <w:sz w:val="28"/>
          <w:szCs w:val="28"/>
        </w:rPr>
        <w:t xml:space="preserve">inferior, fue confirmada, revocada o modificada, amén de que </w:t>
      </w:r>
      <w:r w:rsidR="00F05BBA">
        <w:rPr>
          <w:rFonts w:ascii="Arial Narrow" w:hAnsi="Arial Narrow" w:cs="Tahoma"/>
          <w:sz w:val="28"/>
          <w:szCs w:val="28"/>
        </w:rPr>
        <w:t xml:space="preserve">se limitó a levantar </w:t>
      </w:r>
      <w:r w:rsidR="00BD2490">
        <w:rPr>
          <w:rFonts w:ascii="Arial Narrow" w:hAnsi="Arial Narrow" w:cs="Tahoma"/>
          <w:sz w:val="28"/>
          <w:szCs w:val="28"/>
        </w:rPr>
        <w:t xml:space="preserve">la sanción. </w:t>
      </w:r>
    </w:p>
    <w:p w:rsidR="00BD2490" w:rsidRDefault="00BD2490" w:rsidP="001B61D0">
      <w:pPr>
        <w:pStyle w:val="Sinespaciado"/>
      </w:pPr>
    </w:p>
    <w:p w:rsidR="00A31079" w:rsidRDefault="00BD2490" w:rsidP="00C22513">
      <w:pPr>
        <w:spacing w:line="360" w:lineRule="auto"/>
        <w:ind w:firstLine="851"/>
        <w:jc w:val="both"/>
        <w:rPr>
          <w:rFonts w:ascii="Arial Narrow" w:hAnsi="Arial Narrow" w:cs="Tahoma"/>
          <w:sz w:val="28"/>
          <w:szCs w:val="28"/>
        </w:rPr>
      </w:pPr>
      <w:r>
        <w:rPr>
          <w:rFonts w:ascii="Arial Narrow" w:hAnsi="Arial Narrow" w:cs="Tahoma"/>
          <w:sz w:val="28"/>
          <w:szCs w:val="28"/>
        </w:rPr>
        <w:t>En lo referente a la Resolución No. 09 del 15 de junio</w:t>
      </w:r>
      <w:r w:rsidR="006607EB">
        <w:rPr>
          <w:rFonts w:ascii="Arial Narrow" w:hAnsi="Arial Narrow" w:cs="Tahoma"/>
          <w:sz w:val="28"/>
          <w:szCs w:val="28"/>
        </w:rPr>
        <w:t xml:space="preserve"> de 2017</w:t>
      </w:r>
      <w:r>
        <w:rPr>
          <w:rFonts w:ascii="Arial Narrow" w:hAnsi="Arial Narrow" w:cs="Tahoma"/>
          <w:sz w:val="28"/>
          <w:szCs w:val="28"/>
        </w:rPr>
        <w:t xml:space="preserve">, </w:t>
      </w:r>
      <w:r w:rsidR="002C6DBA">
        <w:rPr>
          <w:rFonts w:ascii="Arial Narrow" w:hAnsi="Arial Narrow" w:cs="Tahoma"/>
          <w:sz w:val="28"/>
          <w:szCs w:val="28"/>
        </w:rPr>
        <w:t>consideró que</w:t>
      </w:r>
      <w:r w:rsidR="004E73AE">
        <w:rPr>
          <w:rFonts w:ascii="Arial Narrow" w:hAnsi="Arial Narrow" w:cs="Tahoma"/>
          <w:sz w:val="28"/>
          <w:szCs w:val="28"/>
        </w:rPr>
        <w:t xml:space="preserve"> era ilegal, </w:t>
      </w:r>
      <w:r w:rsidR="004F563C">
        <w:rPr>
          <w:rFonts w:ascii="Arial Narrow" w:hAnsi="Arial Narrow" w:cs="Tahoma"/>
          <w:sz w:val="28"/>
          <w:szCs w:val="28"/>
        </w:rPr>
        <w:t xml:space="preserve">pues </w:t>
      </w:r>
      <w:r w:rsidR="004D3A99">
        <w:rPr>
          <w:rFonts w:ascii="Arial Narrow" w:hAnsi="Arial Narrow" w:cs="Tahoma"/>
          <w:sz w:val="28"/>
          <w:szCs w:val="28"/>
        </w:rPr>
        <w:t xml:space="preserve">ésta </w:t>
      </w:r>
      <w:r w:rsidR="004F563C">
        <w:rPr>
          <w:rFonts w:ascii="Arial Narrow" w:hAnsi="Arial Narrow" w:cs="Tahoma"/>
          <w:sz w:val="28"/>
          <w:szCs w:val="28"/>
        </w:rPr>
        <w:t xml:space="preserve">se basó </w:t>
      </w:r>
      <w:r w:rsidR="002C6DBA">
        <w:rPr>
          <w:rFonts w:ascii="Arial Narrow" w:hAnsi="Arial Narrow" w:cs="Tahoma"/>
          <w:sz w:val="28"/>
          <w:szCs w:val="28"/>
        </w:rPr>
        <w:t xml:space="preserve">en </w:t>
      </w:r>
      <w:r w:rsidR="006607EB">
        <w:rPr>
          <w:rFonts w:ascii="Arial Narrow" w:hAnsi="Arial Narrow" w:cs="Tahoma"/>
          <w:sz w:val="28"/>
          <w:szCs w:val="28"/>
        </w:rPr>
        <w:t xml:space="preserve">la decisión primigenia para concluir que </w:t>
      </w:r>
      <w:r w:rsidR="00BE6EA1">
        <w:rPr>
          <w:rFonts w:ascii="Arial Narrow" w:hAnsi="Arial Narrow" w:cs="Tahoma"/>
          <w:sz w:val="28"/>
          <w:szCs w:val="28"/>
        </w:rPr>
        <w:t xml:space="preserve">el </w:t>
      </w:r>
      <w:r w:rsidR="002C6DBA">
        <w:rPr>
          <w:rFonts w:ascii="Arial Narrow" w:hAnsi="Arial Narrow" w:cs="Tahoma"/>
          <w:sz w:val="28"/>
          <w:szCs w:val="28"/>
        </w:rPr>
        <w:t>establecimiento d</w:t>
      </w:r>
      <w:r w:rsidR="00BE6EA1">
        <w:rPr>
          <w:rFonts w:ascii="Arial Narrow" w:hAnsi="Arial Narrow" w:cs="Tahoma"/>
          <w:sz w:val="28"/>
          <w:szCs w:val="28"/>
        </w:rPr>
        <w:t xml:space="preserve">e comercio </w:t>
      </w:r>
      <w:proofErr w:type="spellStart"/>
      <w:r w:rsidR="00BE6EA1">
        <w:rPr>
          <w:rFonts w:ascii="Arial Narrow" w:hAnsi="Arial Narrow" w:cs="Tahoma"/>
          <w:sz w:val="28"/>
          <w:szCs w:val="28"/>
        </w:rPr>
        <w:t>Nigth</w:t>
      </w:r>
      <w:proofErr w:type="spellEnd"/>
      <w:r w:rsidR="00BE6EA1">
        <w:rPr>
          <w:rFonts w:ascii="Arial Narrow" w:hAnsi="Arial Narrow" w:cs="Tahoma"/>
          <w:sz w:val="28"/>
          <w:szCs w:val="28"/>
        </w:rPr>
        <w:t xml:space="preserve"> Club era</w:t>
      </w:r>
      <w:r w:rsidR="002C6DBA">
        <w:rPr>
          <w:rFonts w:ascii="Arial Narrow" w:hAnsi="Arial Narrow" w:cs="Tahoma"/>
          <w:sz w:val="28"/>
          <w:szCs w:val="28"/>
        </w:rPr>
        <w:t xml:space="preserve"> reincidente en el incumplimiento </w:t>
      </w:r>
      <w:r w:rsidR="00BB45E1">
        <w:rPr>
          <w:rFonts w:ascii="Arial Narrow" w:hAnsi="Arial Narrow" w:cs="Tahoma"/>
          <w:sz w:val="28"/>
          <w:szCs w:val="28"/>
        </w:rPr>
        <w:t xml:space="preserve">de la normatividad que afecta la actividad económica, </w:t>
      </w:r>
      <w:r w:rsidR="004D3A99">
        <w:rPr>
          <w:rFonts w:ascii="Arial Narrow" w:hAnsi="Arial Narrow" w:cs="Tahoma"/>
          <w:sz w:val="28"/>
          <w:szCs w:val="28"/>
        </w:rPr>
        <w:t xml:space="preserve">situación que se desconoce </w:t>
      </w:r>
      <w:r w:rsidR="00C22513">
        <w:rPr>
          <w:rFonts w:ascii="Arial Narrow" w:hAnsi="Arial Narrow" w:cs="Tahoma"/>
          <w:sz w:val="28"/>
          <w:szCs w:val="28"/>
        </w:rPr>
        <w:t xml:space="preserve">pues no se determinó la confirmación, revocatoria o modificación de la primera infracción. </w:t>
      </w:r>
    </w:p>
    <w:p w:rsidR="008E667E" w:rsidRDefault="008E667E" w:rsidP="003130F8">
      <w:pPr>
        <w:pStyle w:val="Sinespaciado"/>
      </w:pPr>
    </w:p>
    <w:p w:rsidR="00C22513" w:rsidRDefault="00C22513" w:rsidP="00C22513">
      <w:pPr>
        <w:spacing w:line="360" w:lineRule="auto"/>
        <w:ind w:firstLine="851"/>
        <w:jc w:val="both"/>
        <w:rPr>
          <w:rFonts w:ascii="Arial Narrow" w:hAnsi="Arial Narrow" w:cs="Tahoma"/>
          <w:sz w:val="28"/>
          <w:szCs w:val="28"/>
        </w:rPr>
      </w:pPr>
      <w:r>
        <w:rPr>
          <w:rFonts w:ascii="Arial Narrow" w:hAnsi="Arial Narrow" w:cs="Tahoma"/>
          <w:sz w:val="28"/>
          <w:szCs w:val="28"/>
        </w:rPr>
        <w:t>En consecuencia, ordenó a la Inspección de Polic</w:t>
      </w:r>
      <w:r w:rsidR="000B145C">
        <w:rPr>
          <w:rFonts w:ascii="Arial Narrow" w:hAnsi="Arial Narrow" w:cs="Tahoma"/>
          <w:sz w:val="28"/>
          <w:szCs w:val="28"/>
        </w:rPr>
        <w:t>ía accionada q</w:t>
      </w:r>
      <w:r>
        <w:rPr>
          <w:rFonts w:ascii="Arial Narrow" w:hAnsi="Arial Narrow" w:cs="Tahoma"/>
          <w:sz w:val="28"/>
          <w:szCs w:val="28"/>
        </w:rPr>
        <w:t xml:space="preserve">ue en el término de (48) horas siguientes a la notificación del fallo: (i) ordene la continuidad de </w:t>
      </w:r>
      <w:r>
        <w:rPr>
          <w:rFonts w:ascii="Arial Narrow" w:hAnsi="Arial Narrow" w:cs="Tahoma"/>
          <w:sz w:val="28"/>
          <w:szCs w:val="28"/>
        </w:rPr>
        <w:lastRenderedPageBreak/>
        <w:t>la actividad comercial “</w:t>
      </w:r>
      <w:proofErr w:type="spellStart"/>
      <w:r>
        <w:rPr>
          <w:rFonts w:ascii="Arial Narrow" w:hAnsi="Arial Narrow" w:cs="Tahoma"/>
          <w:sz w:val="28"/>
          <w:szCs w:val="28"/>
        </w:rPr>
        <w:t>Night</w:t>
      </w:r>
      <w:proofErr w:type="spellEnd"/>
      <w:r>
        <w:rPr>
          <w:rFonts w:ascii="Arial Narrow" w:hAnsi="Arial Narrow" w:cs="Tahoma"/>
          <w:sz w:val="28"/>
          <w:szCs w:val="28"/>
        </w:rPr>
        <w:t xml:space="preserve"> Club</w:t>
      </w:r>
      <w:r w:rsidR="00D33D04">
        <w:rPr>
          <w:rFonts w:ascii="Arial Narrow" w:hAnsi="Arial Narrow" w:cs="Tahoma"/>
          <w:sz w:val="28"/>
          <w:szCs w:val="28"/>
        </w:rPr>
        <w:t>”;</w:t>
      </w:r>
      <w:r w:rsidR="006847AD">
        <w:rPr>
          <w:rFonts w:ascii="Arial Narrow" w:hAnsi="Arial Narrow" w:cs="Tahoma"/>
          <w:sz w:val="28"/>
          <w:szCs w:val="28"/>
        </w:rPr>
        <w:t xml:space="preserve"> (ii) realice lo pertinente para aclarar la Resolución No. 03 de 2017,</w:t>
      </w:r>
      <w:r w:rsidR="00D33D04">
        <w:rPr>
          <w:rFonts w:ascii="Arial Narrow" w:hAnsi="Arial Narrow" w:cs="Tahoma"/>
          <w:sz w:val="28"/>
          <w:szCs w:val="28"/>
        </w:rPr>
        <w:t xml:space="preserve"> respecto de la orden de comparendo del 14 de mayo de 2017; (iii) defina si </w:t>
      </w:r>
      <w:r w:rsidR="006847AD">
        <w:rPr>
          <w:rFonts w:ascii="Arial Narrow" w:hAnsi="Arial Narrow" w:cs="Tahoma"/>
          <w:sz w:val="28"/>
          <w:szCs w:val="28"/>
        </w:rPr>
        <w:t xml:space="preserve">la conducta descrita en la orden de comparendo No. </w:t>
      </w:r>
      <w:r w:rsidR="00D33D04">
        <w:rPr>
          <w:rFonts w:ascii="Arial Narrow" w:hAnsi="Arial Narrow" w:cs="Tahoma"/>
          <w:sz w:val="28"/>
          <w:szCs w:val="28"/>
        </w:rPr>
        <w:t>003573 del 10 de junio de 2017 sería la primera infracción o si ésta se reanuda por los hechos acaecidos el 14 de mayo</w:t>
      </w:r>
      <w:r w:rsidR="000B145C">
        <w:rPr>
          <w:rFonts w:ascii="Arial Narrow" w:hAnsi="Arial Narrow" w:cs="Tahoma"/>
          <w:sz w:val="28"/>
          <w:szCs w:val="28"/>
        </w:rPr>
        <w:t>, debiendo tener en cuenta además el tiempo que el establecimiento ha estado cerrado, para declarar si la misma fue o no cumplida. De otra parte, requirió al accionante para que dé cumplimiento a las disposiciones del Código de Policía, la Constitución y la ley, so pena de las sanciones a que haya lugar</w:t>
      </w:r>
      <w:r w:rsidR="00EE4DD9">
        <w:rPr>
          <w:rFonts w:ascii="Arial Narrow" w:hAnsi="Arial Narrow" w:cs="Tahoma"/>
          <w:sz w:val="28"/>
          <w:szCs w:val="28"/>
        </w:rPr>
        <w:t>. Por último, declaró que la Policía Nacional y las vinculadas de oficio</w:t>
      </w:r>
      <w:r w:rsidR="00107519">
        <w:rPr>
          <w:rFonts w:ascii="Arial Narrow" w:hAnsi="Arial Narrow" w:cs="Tahoma"/>
          <w:sz w:val="28"/>
          <w:szCs w:val="28"/>
        </w:rPr>
        <w:t xml:space="preserve">, </w:t>
      </w:r>
      <w:r w:rsidR="00EE4DD9">
        <w:rPr>
          <w:rFonts w:ascii="Arial Narrow" w:hAnsi="Arial Narrow" w:cs="Tahoma"/>
          <w:sz w:val="28"/>
          <w:szCs w:val="28"/>
        </w:rPr>
        <w:t>no h</w:t>
      </w:r>
      <w:r w:rsidR="00107519">
        <w:rPr>
          <w:rFonts w:ascii="Arial Narrow" w:hAnsi="Arial Narrow" w:cs="Tahoma"/>
          <w:sz w:val="28"/>
          <w:szCs w:val="28"/>
        </w:rPr>
        <w:t xml:space="preserve">an incurrido en actos violatorios </w:t>
      </w:r>
      <w:r w:rsidR="00EE4DD9">
        <w:rPr>
          <w:rFonts w:ascii="Arial Narrow" w:hAnsi="Arial Narrow" w:cs="Tahoma"/>
          <w:sz w:val="28"/>
          <w:szCs w:val="28"/>
        </w:rPr>
        <w:t xml:space="preserve">de derechos fundamentales. </w:t>
      </w:r>
    </w:p>
    <w:p w:rsidR="00107519" w:rsidRDefault="00107519" w:rsidP="00F05BBA">
      <w:pPr>
        <w:pStyle w:val="Sinespaciado"/>
        <w:spacing w:line="360" w:lineRule="auto"/>
      </w:pPr>
    </w:p>
    <w:p w:rsidR="00A31079" w:rsidRDefault="00A31079" w:rsidP="00A31079">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A31079" w:rsidRPr="00C20C6A" w:rsidRDefault="00A31079" w:rsidP="00A31079">
      <w:pPr>
        <w:pStyle w:val="Sinespaciado"/>
      </w:pPr>
    </w:p>
    <w:p w:rsidR="00A31079" w:rsidRDefault="00A31079" w:rsidP="000F4233">
      <w:pPr>
        <w:spacing w:line="360" w:lineRule="auto"/>
        <w:ind w:firstLine="708"/>
        <w:jc w:val="both"/>
        <w:rPr>
          <w:rFonts w:ascii="Arial Narrow" w:hAnsi="Arial Narrow" w:cs="Tahoma"/>
          <w:sz w:val="28"/>
          <w:szCs w:val="28"/>
        </w:rPr>
      </w:pPr>
      <w:r>
        <w:rPr>
          <w:rFonts w:ascii="Arial Narrow" w:hAnsi="Arial Narrow" w:cs="Tahoma"/>
          <w:sz w:val="28"/>
          <w:szCs w:val="28"/>
        </w:rPr>
        <w:t>E</w:t>
      </w:r>
      <w:r w:rsidR="00F175D6">
        <w:rPr>
          <w:rFonts w:ascii="Arial Narrow" w:hAnsi="Arial Narrow" w:cs="Tahoma"/>
          <w:sz w:val="28"/>
          <w:szCs w:val="28"/>
        </w:rPr>
        <w:t xml:space="preserve">l </w:t>
      </w:r>
      <w:r>
        <w:rPr>
          <w:rFonts w:ascii="Arial Narrow" w:hAnsi="Arial Narrow" w:cs="Tahoma"/>
          <w:sz w:val="28"/>
          <w:szCs w:val="28"/>
        </w:rPr>
        <w:t>accionante impugnó la decisión</w:t>
      </w:r>
      <w:r w:rsidR="00F175D6">
        <w:rPr>
          <w:rFonts w:ascii="Arial Narrow" w:hAnsi="Arial Narrow" w:cs="Tahoma"/>
          <w:sz w:val="28"/>
          <w:szCs w:val="28"/>
        </w:rPr>
        <w:t xml:space="preserve">, indicando, </w:t>
      </w:r>
      <w:r w:rsidR="003130F8">
        <w:rPr>
          <w:rFonts w:ascii="Arial Narrow" w:hAnsi="Arial Narrow" w:cs="Tahoma"/>
          <w:sz w:val="28"/>
          <w:szCs w:val="28"/>
        </w:rPr>
        <w:t>primero</w:t>
      </w:r>
      <w:r w:rsidR="00F175D6">
        <w:rPr>
          <w:rFonts w:ascii="Arial Narrow" w:hAnsi="Arial Narrow" w:cs="Tahoma"/>
          <w:sz w:val="28"/>
          <w:szCs w:val="28"/>
        </w:rPr>
        <w:t>, que la competencia para conocer en primera instancia de este tipo d</w:t>
      </w:r>
      <w:r w:rsidR="00FD2E25">
        <w:rPr>
          <w:rFonts w:ascii="Arial Narrow" w:hAnsi="Arial Narrow" w:cs="Tahoma"/>
          <w:sz w:val="28"/>
          <w:szCs w:val="28"/>
        </w:rPr>
        <w:t>e asuntos</w:t>
      </w:r>
      <w:r w:rsidR="003130F8">
        <w:rPr>
          <w:rFonts w:ascii="Arial Narrow" w:hAnsi="Arial Narrow" w:cs="Tahoma"/>
          <w:sz w:val="28"/>
          <w:szCs w:val="28"/>
        </w:rPr>
        <w:t xml:space="preserve"> </w:t>
      </w:r>
      <w:r w:rsidR="00B07199">
        <w:rPr>
          <w:rFonts w:ascii="Arial Narrow" w:hAnsi="Arial Narrow" w:cs="Tahoma"/>
          <w:sz w:val="28"/>
          <w:szCs w:val="28"/>
        </w:rPr>
        <w:t xml:space="preserve">donde se encuentra </w:t>
      </w:r>
      <w:r w:rsidR="00F175D6">
        <w:rPr>
          <w:rFonts w:ascii="Arial Narrow" w:hAnsi="Arial Narrow" w:cs="Tahoma"/>
          <w:sz w:val="28"/>
          <w:szCs w:val="28"/>
        </w:rPr>
        <w:t xml:space="preserve">involucrada una autoridad de orden nacional, recae en los tribunales superiores de distrito judicial, administrativos y consejos seccionales de la judicatura, de conformidad con el artículo 1º Decreto 1382 de 2000. </w:t>
      </w:r>
      <w:r w:rsidR="003130F8">
        <w:rPr>
          <w:rFonts w:ascii="Arial Narrow" w:hAnsi="Arial Narrow" w:cs="Tahoma"/>
          <w:sz w:val="28"/>
          <w:szCs w:val="28"/>
        </w:rPr>
        <w:t>Así mismo</w:t>
      </w:r>
      <w:r w:rsidR="00B07199">
        <w:rPr>
          <w:rFonts w:ascii="Arial Narrow" w:hAnsi="Arial Narrow" w:cs="Tahoma"/>
          <w:sz w:val="28"/>
          <w:szCs w:val="28"/>
        </w:rPr>
        <w:t xml:space="preserve">, indica que </w:t>
      </w:r>
      <w:r w:rsidR="00CF7555">
        <w:rPr>
          <w:rFonts w:ascii="Arial Narrow" w:hAnsi="Arial Narrow" w:cs="Tahoma"/>
          <w:sz w:val="28"/>
          <w:szCs w:val="28"/>
        </w:rPr>
        <w:t xml:space="preserve">la decisión de primer grado no se ajusta a los hechos que motivaron la presentación de esta acción, </w:t>
      </w:r>
      <w:r w:rsidR="004D736B">
        <w:rPr>
          <w:rFonts w:ascii="Arial Narrow" w:hAnsi="Arial Narrow" w:cs="Tahoma"/>
          <w:sz w:val="28"/>
          <w:szCs w:val="28"/>
        </w:rPr>
        <w:t xml:space="preserve">pues no tuvo en cuenta que </w:t>
      </w:r>
      <w:r w:rsidR="00800113">
        <w:rPr>
          <w:rFonts w:ascii="Arial Narrow" w:hAnsi="Arial Narrow" w:cs="Tahoma"/>
          <w:sz w:val="28"/>
          <w:szCs w:val="28"/>
        </w:rPr>
        <w:t>las resolucion</w:t>
      </w:r>
      <w:r w:rsidR="003130F8">
        <w:rPr>
          <w:rFonts w:ascii="Arial Narrow" w:hAnsi="Arial Narrow" w:cs="Tahoma"/>
          <w:sz w:val="28"/>
          <w:szCs w:val="28"/>
        </w:rPr>
        <w:t xml:space="preserve">es expedidas por la Inspección de Policía </w:t>
      </w:r>
      <w:r w:rsidR="00800113">
        <w:rPr>
          <w:rFonts w:ascii="Arial Narrow" w:hAnsi="Arial Narrow" w:cs="Tahoma"/>
          <w:sz w:val="28"/>
          <w:szCs w:val="28"/>
        </w:rPr>
        <w:t xml:space="preserve">accionada </w:t>
      </w:r>
      <w:r w:rsidR="00D22347">
        <w:rPr>
          <w:rFonts w:ascii="Arial Narrow" w:hAnsi="Arial Narrow" w:cs="Tahoma"/>
          <w:sz w:val="28"/>
          <w:szCs w:val="28"/>
        </w:rPr>
        <w:t xml:space="preserve">incurren en un </w:t>
      </w:r>
      <w:r w:rsidR="003130F8">
        <w:rPr>
          <w:rFonts w:ascii="Arial Narrow" w:hAnsi="Arial Narrow" w:cs="Tahoma"/>
          <w:sz w:val="28"/>
          <w:szCs w:val="28"/>
        </w:rPr>
        <w:t xml:space="preserve">error de hecho y de derecho en su </w:t>
      </w:r>
      <w:r w:rsidR="00D22347">
        <w:rPr>
          <w:rFonts w:ascii="Arial Narrow" w:hAnsi="Arial Narrow" w:cs="Tahoma"/>
          <w:sz w:val="28"/>
          <w:szCs w:val="28"/>
        </w:rPr>
        <w:t>motivación, por lo que a su juicio, la decisión de</w:t>
      </w:r>
      <w:r w:rsidR="003130F8">
        <w:rPr>
          <w:rFonts w:ascii="Arial Narrow" w:hAnsi="Arial Narrow" w:cs="Tahoma"/>
          <w:sz w:val="28"/>
          <w:szCs w:val="28"/>
        </w:rPr>
        <w:t xml:space="preserve">l a-quo de </w:t>
      </w:r>
      <w:r w:rsidR="00D22347">
        <w:rPr>
          <w:rFonts w:ascii="Arial Narrow" w:hAnsi="Arial Narrow" w:cs="Tahoma"/>
          <w:sz w:val="28"/>
          <w:szCs w:val="28"/>
        </w:rPr>
        <w:t xml:space="preserve">brindarle a </w:t>
      </w:r>
      <w:r w:rsidR="000F4233">
        <w:rPr>
          <w:rFonts w:ascii="Arial Narrow" w:hAnsi="Arial Narrow" w:cs="Tahoma"/>
          <w:sz w:val="28"/>
          <w:szCs w:val="28"/>
        </w:rPr>
        <w:t xml:space="preserve">esa </w:t>
      </w:r>
      <w:r w:rsidR="003130F8">
        <w:rPr>
          <w:rFonts w:ascii="Arial Narrow" w:hAnsi="Arial Narrow" w:cs="Tahoma"/>
          <w:sz w:val="28"/>
          <w:szCs w:val="28"/>
        </w:rPr>
        <w:t xml:space="preserve">autoridad </w:t>
      </w:r>
      <w:r w:rsidR="00D22347">
        <w:rPr>
          <w:rFonts w:ascii="Arial Narrow" w:hAnsi="Arial Narrow" w:cs="Tahoma"/>
          <w:sz w:val="28"/>
          <w:szCs w:val="28"/>
        </w:rPr>
        <w:t>la oportunidad de aclarar las decisiones, vulne</w:t>
      </w:r>
      <w:r w:rsidR="000F4233">
        <w:rPr>
          <w:rFonts w:ascii="Arial Narrow" w:hAnsi="Arial Narrow" w:cs="Tahoma"/>
          <w:sz w:val="28"/>
          <w:szCs w:val="28"/>
        </w:rPr>
        <w:t xml:space="preserve">ra su derecho al debido proceso. </w:t>
      </w:r>
    </w:p>
    <w:p w:rsidR="000F4233" w:rsidRDefault="000F4233" w:rsidP="000F4233">
      <w:pPr>
        <w:spacing w:line="360" w:lineRule="auto"/>
        <w:ind w:firstLine="708"/>
        <w:jc w:val="both"/>
      </w:pPr>
    </w:p>
    <w:p w:rsidR="00A31079" w:rsidRPr="00601FBD" w:rsidRDefault="00A31079" w:rsidP="00A31079">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A31079" w:rsidRPr="003318FF" w:rsidRDefault="00A31079" w:rsidP="00A31079">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A31079" w:rsidRPr="003318FF" w:rsidRDefault="00A31079" w:rsidP="00A31079">
      <w:pPr>
        <w:pStyle w:val="Sinespaciado"/>
      </w:pPr>
    </w:p>
    <w:p w:rsidR="00C81505" w:rsidRDefault="00A31079" w:rsidP="00C81505">
      <w:pPr>
        <w:spacing w:line="360" w:lineRule="auto"/>
        <w:ind w:firstLine="851"/>
        <w:jc w:val="both"/>
        <w:rPr>
          <w:rFonts w:ascii="Arial Narrow" w:hAnsi="Arial Narrow"/>
          <w:color w:val="000000"/>
          <w:sz w:val="28"/>
          <w:szCs w:val="28"/>
          <w:shd w:val="clear" w:color="auto" w:fill="FFFFFF"/>
        </w:rPr>
      </w:pPr>
      <w:r w:rsidRPr="003318FF">
        <w:rPr>
          <w:rFonts w:ascii="Arial Narrow" w:hAnsi="Arial Narrow" w:cs="Tahoma"/>
          <w:sz w:val="28"/>
          <w:szCs w:val="28"/>
        </w:rPr>
        <w:t xml:space="preserve">Esta Colegiatura es competente para resolver la impugnación presentada por la parte accionada, </w:t>
      </w:r>
      <w:r w:rsidR="005B3768">
        <w:rPr>
          <w:rFonts w:ascii="Arial Narrow" w:hAnsi="Arial Narrow" w:cs="Tahoma"/>
          <w:sz w:val="28"/>
          <w:szCs w:val="28"/>
        </w:rPr>
        <w:t xml:space="preserve">con fundamento en las reglas de competencia que ha </w:t>
      </w:r>
      <w:r w:rsidR="00D86681">
        <w:rPr>
          <w:rFonts w:ascii="Arial Narrow" w:hAnsi="Arial Narrow" w:cs="Tahoma"/>
          <w:sz w:val="28"/>
          <w:szCs w:val="28"/>
        </w:rPr>
        <w:t xml:space="preserve">establecido </w:t>
      </w:r>
      <w:r w:rsidR="005B3768">
        <w:rPr>
          <w:rFonts w:ascii="Arial Narrow" w:hAnsi="Arial Narrow" w:cs="Tahoma"/>
          <w:sz w:val="28"/>
          <w:szCs w:val="28"/>
        </w:rPr>
        <w:t>la Corte Constitucional</w:t>
      </w:r>
      <w:r w:rsidR="00D86681">
        <w:rPr>
          <w:rStyle w:val="Refdenotaalpie"/>
          <w:rFonts w:ascii="Arial Narrow" w:hAnsi="Arial Narrow" w:cs="Tahoma"/>
          <w:sz w:val="28"/>
          <w:szCs w:val="28"/>
        </w:rPr>
        <w:footnoteReference w:id="1"/>
      </w:r>
      <w:r w:rsidR="00E01EBD">
        <w:rPr>
          <w:rFonts w:ascii="Arial Narrow" w:hAnsi="Arial Narrow" w:cs="Tahoma"/>
          <w:sz w:val="28"/>
          <w:szCs w:val="28"/>
        </w:rPr>
        <w:t xml:space="preserve">, entre las cuales </w:t>
      </w:r>
      <w:r w:rsidR="00D86681">
        <w:rPr>
          <w:rFonts w:ascii="Arial Narrow" w:hAnsi="Arial Narrow" w:cs="Tahoma"/>
          <w:sz w:val="28"/>
          <w:szCs w:val="28"/>
        </w:rPr>
        <w:t xml:space="preserve">dispuso que </w:t>
      </w:r>
      <w:r w:rsidR="00C81505">
        <w:rPr>
          <w:rFonts w:ascii="Arial Narrow" w:hAnsi="Arial Narrow" w:cs="Tahoma"/>
          <w:sz w:val="28"/>
          <w:szCs w:val="28"/>
        </w:rPr>
        <w:t>l</w:t>
      </w:r>
      <w:r w:rsidR="00C81505" w:rsidRPr="00C81505">
        <w:rPr>
          <w:rFonts w:ascii="Arial Narrow" w:hAnsi="Arial Narrow"/>
          <w:color w:val="000000"/>
          <w:sz w:val="28"/>
          <w:szCs w:val="28"/>
          <w:shd w:val="clear" w:color="auto" w:fill="FFFFFF"/>
        </w:rPr>
        <w:t>as discusiones por la aplicación o interpretación del Decreto 1382 no dan lugar a conflictos de com</w:t>
      </w:r>
      <w:r w:rsidR="00C81505">
        <w:rPr>
          <w:rFonts w:ascii="Arial Narrow" w:hAnsi="Arial Narrow"/>
          <w:color w:val="000000"/>
          <w:sz w:val="28"/>
          <w:szCs w:val="28"/>
          <w:shd w:val="clear" w:color="auto" w:fill="FFFFFF"/>
        </w:rPr>
        <w:t>petenc</w:t>
      </w:r>
      <w:r w:rsidR="00D86681">
        <w:rPr>
          <w:rFonts w:ascii="Arial Narrow" w:hAnsi="Arial Narrow"/>
          <w:color w:val="000000"/>
          <w:sz w:val="28"/>
          <w:szCs w:val="28"/>
          <w:shd w:val="clear" w:color="auto" w:fill="FFFFFF"/>
        </w:rPr>
        <w:t>ia, ni siquiera aparentes, pues</w:t>
      </w:r>
      <w:r w:rsidR="00C81505">
        <w:rPr>
          <w:rFonts w:ascii="Arial Narrow" w:hAnsi="Arial Narrow"/>
          <w:color w:val="000000"/>
          <w:sz w:val="28"/>
          <w:szCs w:val="28"/>
          <w:shd w:val="clear" w:color="auto" w:fill="FFFFFF"/>
        </w:rPr>
        <w:t xml:space="preserve"> ante una eventual </w:t>
      </w:r>
      <w:r w:rsidR="00D01BB6">
        <w:rPr>
          <w:rFonts w:ascii="Arial Narrow" w:hAnsi="Arial Narrow"/>
          <w:color w:val="000000"/>
          <w:sz w:val="28"/>
          <w:szCs w:val="28"/>
          <w:shd w:val="clear" w:color="auto" w:fill="FFFFFF"/>
        </w:rPr>
        <w:t>equivocación</w:t>
      </w:r>
      <w:r w:rsidR="00C81505">
        <w:rPr>
          <w:rFonts w:ascii="Arial Narrow" w:hAnsi="Arial Narrow"/>
          <w:color w:val="000000"/>
          <w:sz w:val="28"/>
          <w:szCs w:val="28"/>
          <w:shd w:val="clear" w:color="auto" w:fill="FFFFFF"/>
        </w:rPr>
        <w:t xml:space="preserve"> en la aplicación de las reglas de reparto, el juez de tutela no está autorizado </w:t>
      </w:r>
      <w:r w:rsidR="00C81505" w:rsidRPr="00C81505">
        <w:rPr>
          <w:rFonts w:ascii="Arial Narrow" w:hAnsi="Arial Narrow"/>
          <w:color w:val="000000"/>
          <w:sz w:val="28"/>
          <w:szCs w:val="28"/>
          <w:shd w:val="clear" w:color="auto" w:fill="FFFFFF"/>
        </w:rPr>
        <w:t xml:space="preserve">para declararse incompetente, y mucho </w:t>
      </w:r>
      <w:r w:rsidR="00C81505" w:rsidRPr="00C81505">
        <w:rPr>
          <w:rFonts w:ascii="Arial Narrow" w:hAnsi="Arial Narrow"/>
          <w:color w:val="000000"/>
          <w:sz w:val="28"/>
          <w:szCs w:val="28"/>
          <w:shd w:val="clear" w:color="auto" w:fill="FFFFFF"/>
        </w:rPr>
        <w:lastRenderedPageBreak/>
        <w:t>menos, tiene la posibilidad de declarar la nulidad de lo actuado por falta de compete</w:t>
      </w:r>
      <w:r w:rsidR="00C81505">
        <w:rPr>
          <w:rFonts w:ascii="Arial Narrow" w:hAnsi="Arial Narrow"/>
          <w:color w:val="000000"/>
          <w:sz w:val="28"/>
          <w:szCs w:val="28"/>
          <w:shd w:val="clear" w:color="auto" w:fill="FFFFFF"/>
        </w:rPr>
        <w:t xml:space="preserve">ncia, teniendo entonces, la  </w:t>
      </w:r>
      <w:r w:rsidR="00C81505" w:rsidRPr="00C81505">
        <w:rPr>
          <w:rFonts w:ascii="Arial Narrow" w:hAnsi="Arial Narrow"/>
          <w:color w:val="000000"/>
          <w:sz w:val="28"/>
          <w:szCs w:val="28"/>
          <w:shd w:val="clear" w:color="auto" w:fill="FFFFFF"/>
        </w:rPr>
        <w:t>obligación de tramitar la acción o decidir la impugnación según el caso.</w:t>
      </w:r>
    </w:p>
    <w:p w:rsidR="00D86681" w:rsidRDefault="00D86681" w:rsidP="000F4233">
      <w:pPr>
        <w:pStyle w:val="Sinespaciado"/>
        <w:spacing w:line="360" w:lineRule="auto"/>
        <w:rPr>
          <w:shd w:val="clear" w:color="auto" w:fill="FFFFFF"/>
        </w:rPr>
      </w:pPr>
    </w:p>
    <w:p w:rsidR="008A042A" w:rsidRDefault="00D86681" w:rsidP="008A042A">
      <w:pPr>
        <w:spacing w:line="360" w:lineRule="auto"/>
        <w:ind w:firstLine="851"/>
        <w:jc w:val="both"/>
        <w:rPr>
          <w:rFonts w:ascii="Arial Narrow" w:hAnsi="Arial Narrow"/>
          <w:sz w:val="28"/>
          <w:szCs w:val="28"/>
          <w:bdr w:val="none" w:sz="0" w:space="0" w:color="auto" w:frame="1"/>
          <w:lang w:val="es-CO"/>
        </w:rPr>
      </w:pPr>
      <w:r w:rsidRPr="008A042A">
        <w:rPr>
          <w:rFonts w:ascii="Arial Narrow" w:hAnsi="Arial Narrow"/>
          <w:color w:val="000000"/>
          <w:sz w:val="28"/>
          <w:szCs w:val="28"/>
          <w:shd w:val="clear" w:color="auto" w:fill="FFFFFF"/>
        </w:rPr>
        <w:t>Lo anterior</w:t>
      </w:r>
      <w:r w:rsidR="008A042A" w:rsidRPr="008A042A">
        <w:rPr>
          <w:rFonts w:ascii="Arial Narrow" w:hAnsi="Arial Narrow"/>
          <w:color w:val="000000"/>
          <w:sz w:val="28"/>
          <w:szCs w:val="28"/>
          <w:shd w:val="clear" w:color="auto" w:fill="FFFFFF"/>
        </w:rPr>
        <w:t xml:space="preserve">, </w:t>
      </w:r>
      <w:r w:rsidR="008E667E">
        <w:rPr>
          <w:rFonts w:ascii="Arial Narrow" w:hAnsi="Arial Narrow"/>
          <w:color w:val="000000"/>
          <w:sz w:val="28"/>
          <w:szCs w:val="28"/>
          <w:shd w:val="clear" w:color="auto" w:fill="FFFFFF"/>
        </w:rPr>
        <w:t xml:space="preserve">por cuanto </w:t>
      </w:r>
      <w:r w:rsidR="008A042A" w:rsidRPr="008A042A">
        <w:rPr>
          <w:rFonts w:ascii="Arial Narrow" w:hAnsi="Arial Narrow"/>
          <w:color w:val="000000"/>
          <w:sz w:val="28"/>
          <w:szCs w:val="28"/>
          <w:shd w:val="clear" w:color="auto" w:fill="FFFFFF"/>
        </w:rPr>
        <w:t xml:space="preserve">los únicos conflictos de competencia que existen son aquellos que se </w:t>
      </w:r>
      <w:r w:rsidR="008A042A" w:rsidRPr="008A042A">
        <w:rPr>
          <w:rFonts w:ascii="Arial Narrow" w:hAnsi="Arial Narrow"/>
          <w:sz w:val="28"/>
          <w:szCs w:val="28"/>
          <w:bdr w:val="none" w:sz="0" w:space="0" w:color="auto" w:frame="1"/>
          <w:lang w:val="es-CO"/>
        </w:rPr>
        <w:t>presentan por la aplicación o interpretación del factor de competenc</w:t>
      </w:r>
      <w:r w:rsidR="008A042A">
        <w:rPr>
          <w:rFonts w:ascii="Arial Narrow" w:hAnsi="Arial Narrow"/>
          <w:sz w:val="28"/>
          <w:szCs w:val="28"/>
          <w:bdr w:val="none" w:sz="0" w:space="0" w:color="auto" w:frame="1"/>
          <w:lang w:val="es-CO"/>
        </w:rPr>
        <w:t>ia territorial del artículo 37 </w:t>
      </w:r>
      <w:r w:rsidR="008A042A" w:rsidRPr="008A042A">
        <w:rPr>
          <w:rFonts w:ascii="Arial Narrow" w:hAnsi="Arial Narrow"/>
          <w:sz w:val="28"/>
          <w:szCs w:val="28"/>
          <w:bdr w:val="none" w:sz="0" w:space="0" w:color="auto" w:frame="1"/>
          <w:lang w:val="es-CO"/>
        </w:rPr>
        <w:t>del Decreto 2591 de 1991 (Factor territorial y acciones de tutela contra los medios de comunicación)</w:t>
      </w:r>
      <w:r w:rsidR="001803C1">
        <w:rPr>
          <w:rFonts w:ascii="Arial Narrow" w:hAnsi="Arial Narrow"/>
          <w:sz w:val="28"/>
          <w:szCs w:val="28"/>
          <w:bdr w:val="none" w:sz="0" w:space="0" w:color="auto" w:frame="1"/>
          <w:lang w:val="es-CO"/>
        </w:rPr>
        <w:t>, situación que no es la del presente asunto.</w:t>
      </w:r>
    </w:p>
    <w:p w:rsidR="00442896" w:rsidRDefault="00442896" w:rsidP="000F4233">
      <w:pPr>
        <w:pStyle w:val="Sinespaciado"/>
        <w:spacing w:line="360" w:lineRule="auto"/>
        <w:rPr>
          <w:bdr w:val="none" w:sz="0" w:space="0" w:color="auto" w:frame="1"/>
          <w:lang w:val="es-CO"/>
        </w:rPr>
      </w:pPr>
    </w:p>
    <w:p w:rsidR="00442896" w:rsidRPr="00CC4860" w:rsidRDefault="008E667E" w:rsidP="00CC4860">
      <w:pPr>
        <w:spacing w:line="360" w:lineRule="auto"/>
        <w:ind w:firstLine="851"/>
        <w:jc w:val="both"/>
        <w:rPr>
          <w:rFonts w:ascii="Arial Narrow" w:hAnsi="Arial Narrow"/>
          <w:sz w:val="28"/>
          <w:szCs w:val="28"/>
          <w:bdr w:val="none" w:sz="0" w:space="0" w:color="auto" w:frame="1"/>
          <w:lang w:val="es-CO"/>
        </w:rPr>
      </w:pPr>
      <w:r>
        <w:rPr>
          <w:rFonts w:ascii="Arial Narrow" w:hAnsi="Arial Narrow"/>
          <w:sz w:val="28"/>
          <w:szCs w:val="28"/>
          <w:bdr w:val="none" w:sz="0" w:space="0" w:color="auto" w:frame="1"/>
          <w:lang w:val="es-CO"/>
        </w:rPr>
        <w:t>T</w:t>
      </w:r>
      <w:r w:rsidR="00CC4860">
        <w:rPr>
          <w:rFonts w:ascii="Arial Narrow" w:hAnsi="Arial Narrow"/>
          <w:sz w:val="28"/>
          <w:szCs w:val="28"/>
          <w:bdr w:val="none" w:sz="0" w:space="0" w:color="auto" w:frame="1"/>
          <w:lang w:val="es-CO"/>
        </w:rPr>
        <w:t xml:space="preserve">ambién ha precisado el Alto Tribunal Constitucional que el término “a prevención” contenido en los artículos </w:t>
      </w:r>
      <w:r w:rsidR="00CC4860">
        <w:rPr>
          <w:rFonts w:ascii="Arial Narrow" w:hAnsi="Arial Narrow"/>
          <w:color w:val="000000"/>
          <w:sz w:val="28"/>
          <w:szCs w:val="28"/>
          <w:shd w:val="clear" w:color="auto" w:fill="FFFFFF"/>
        </w:rPr>
        <w:t xml:space="preserve">37 del Decreto 2591 </w:t>
      </w:r>
      <w:r w:rsidR="00442896" w:rsidRPr="00442896">
        <w:rPr>
          <w:rFonts w:ascii="Arial Narrow" w:hAnsi="Arial Narrow"/>
          <w:color w:val="000000"/>
          <w:sz w:val="28"/>
          <w:szCs w:val="28"/>
          <w:shd w:val="clear" w:color="auto" w:fill="FFFFFF"/>
        </w:rPr>
        <w:t>de 1991y 1º del Decreto 1382 de 2000</w:t>
      </w:r>
      <w:r w:rsidR="00CC4860">
        <w:rPr>
          <w:rFonts w:ascii="Arial Narrow" w:hAnsi="Arial Narrow"/>
          <w:sz w:val="28"/>
          <w:szCs w:val="28"/>
          <w:bdr w:val="none" w:sz="0" w:space="0" w:color="auto" w:frame="1"/>
          <w:lang w:val="es-CO"/>
        </w:rPr>
        <w:t>, implica q</w:t>
      </w:r>
      <w:proofErr w:type="spellStart"/>
      <w:r w:rsidR="00442896" w:rsidRPr="00442896">
        <w:rPr>
          <w:rFonts w:ascii="Arial Narrow" w:hAnsi="Arial Narrow"/>
          <w:color w:val="000000"/>
          <w:sz w:val="28"/>
          <w:szCs w:val="28"/>
          <w:shd w:val="clear" w:color="auto" w:fill="FFFFFF"/>
        </w:rPr>
        <w:t>ue</w:t>
      </w:r>
      <w:proofErr w:type="spellEnd"/>
      <w:r w:rsidR="00442896" w:rsidRPr="00442896">
        <w:rPr>
          <w:rFonts w:ascii="Arial Narrow" w:hAnsi="Arial Narrow"/>
          <w:color w:val="000000"/>
          <w:sz w:val="28"/>
          <w:szCs w:val="28"/>
          <w:shd w:val="clear" w:color="auto" w:fill="FFFFFF"/>
        </w:rPr>
        <w:t xml:space="preserve"> cualquiera de los jueces que fuera competente de acuerdo con el artículo 86 de la Constitución y 37 del Decreto 2591 de 1991, está autorizado para conocer de la acción constitucional. </w:t>
      </w:r>
    </w:p>
    <w:p w:rsidR="008A042A" w:rsidRDefault="008A042A" w:rsidP="000F4233">
      <w:pPr>
        <w:pStyle w:val="Sinespaciado"/>
        <w:spacing w:line="360" w:lineRule="auto"/>
      </w:pPr>
      <w:r>
        <w:rPr>
          <w:bdr w:val="none" w:sz="0" w:space="0" w:color="auto" w:frame="1"/>
          <w:lang w:val="es-CO"/>
        </w:rPr>
        <w:t> </w:t>
      </w:r>
    </w:p>
    <w:p w:rsidR="008A042A" w:rsidRPr="008A042A" w:rsidRDefault="008A042A" w:rsidP="00C81505">
      <w:pPr>
        <w:spacing w:line="360" w:lineRule="auto"/>
        <w:ind w:firstLine="851"/>
        <w:jc w:val="both"/>
        <w:rPr>
          <w:rFonts w:ascii="Arial Narrow" w:hAnsi="Arial Narrow"/>
          <w:color w:val="000000"/>
          <w:sz w:val="28"/>
          <w:szCs w:val="28"/>
          <w:shd w:val="clear" w:color="auto" w:fill="FFFFFF"/>
        </w:rPr>
      </w:pPr>
      <w:r>
        <w:rPr>
          <w:rFonts w:ascii="Arial Narrow" w:hAnsi="Arial Narrow"/>
          <w:color w:val="000000"/>
          <w:sz w:val="28"/>
          <w:szCs w:val="28"/>
          <w:shd w:val="clear" w:color="auto" w:fill="FFFFFF"/>
        </w:rPr>
        <w:t xml:space="preserve">Con base en </w:t>
      </w:r>
      <w:r w:rsidR="008E667E">
        <w:rPr>
          <w:rFonts w:ascii="Arial Narrow" w:hAnsi="Arial Narrow"/>
          <w:color w:val="000000"/>
          <w:sz w:val="28"/>
          <w:szCs w:val="28"/>
          <w:shd w:val="clear" w:color="auto" w:fill="FFFFFF"/>
        </w:rPr>
        <w:t>las consideraciones anteriores,</w:t>
      </w:r>
      <w:r>
        <w:rPr>
          <w:rFonts w:ascii="Arial Narrow" w:hAnsi="Arial Narrow"/>
          <w:color w:val="000000"/>
          <w:sz w:val="28"/>
          <w:szCs w:val="28"/>
          <w:shd w:val="clear" w:color="auto" w:fill="FFFFFF"/>
        </w:rPr>
        <w:t xml:space="preserve"> se despacha desfavorablemente l</w:t>
      </w:r>
      <w:r w:rsidR="00DA2B7D">
        <w:rPr>
          <w:rFonts w:ascii="Arial Narrow" w:hAnsi="Arial Narrow"/>
          <w:color w:val="000000"/>
          <w:sz w:val="28"/>
          <w:szCs w:val="28"/>
          <w:shd w:val="clear" w:color="auto" w:fill="FFFFFF"/>
        </w:rPr>
        <w:t xml:space="preserve">a inconformidad del recurrente, en relación con la presunta </w:t>
      </w:r>
      <w:r>
        <w:rPr>
          <w:rFonts w:ascii="Arial Narrow" w:hAnsi="Arial Narrow"/>
          <w:color w:val="000000"/>
          <w:sz w:val="28"/>
          <w:szCs w:val="28"/>
          <w:shd w:val="clear" w:color="auto" w:fill="FFFFFF"/>
        </w:rPr>
        <w:t xml:space="preserve">falta de competencia del Juzgado Laboral del Circuito de Dosquebradas, para conocer en primera </w:t>
      </w:r>
      <w:r w:rsidR="00DA2B7D">
        <w:rPr>
          <w:rFonts w:ascii="Arial Narrow" w:hAnsi="Arial Narrow"/>
          <w:color w:val="000000"/>
          <w:sz w:val="28"/>
          <w:szCs w:val="28"/>
          <w:shd w:val="clear" w:color="auto" w:fill="FFFFFF"/>
        </w:rPr>
        <w:t>instancia</w:t>
      </w:r>
      <w:r>
        <w:rPr>
          <w:rFonts w:ascii="Arial Narrow" w:hAnsi="Arial Narrow"/>
          <w:color w:val="000000"/>
          <w:sz w:val="28"/>
          <w:szCs w:val="28"/>
          <w:shd w:val="clear" w:color="auto" w:fill="FFFFFF"/>
        </w:rPr>
        <w:t xml:space="preserve"> de la presente acción constitucional, y por ende, de </w:t>
      </w:r>
      <w:r w:rsidR="00DA2B7D">
        <w:rPr>
          <w:rFonts w:ascii="Arial Narrow" w:hAnsi="Arial Narrow"/>
          <w:color w:val="000000"/>
          <w:sz w:val="28"/>
          <w:szCs w:val="28"/>
          <w:shd w:val="clear" w:color="auto" w:fill="FFFFFF"/>
        </w:rPr>
        <w:t>esta Sala de Decisión para resolver la</w:t>
      </w:r>
      <w:r w:rsidR="008E667E">
        <w:rPr>
          <w:rFonts w:ascii="Arial Narrow" w:hAnsi="Arial Narrow"/>
          <w:color w:val="000000"/>
          <w:sz w:val="28"/>
          <w:szCs w:val="28"/>
          <w:shd w:val="clear" w:color="auto" w:fill="FFFFFF"/>
        </w:rPr>
        <w:t xml:space="preserve"> impugnación presentada.</w:t>
      </w:r>
    </w:p>
    <w:p w:rsidR="005B3768" w:rsidRDefault="005B3768" w:rsidP="00927C04">
      <w:pPr>
        <w:pStyle w:val="Sinespaciado"/>
      </w:pPr>
    </w:p>
    <w:p w:rsidR="00442585" w:rsidRPr="00A74CB3" w:rsidRDefault="00442585" w:rsidP="00442585">
      <w:pPr>
        <w:shd w:val="clear" w:color="auto" w:fill="FFFFFF"/>
        <w:spacing w:line="360" w:lineRule="auto"/>
        <w:ind w:firstLine="708"/>
        <w:jc w:val="both"/>
        <w:textAlignment w:val="baseline"/>
        <w:rPr>
          <w:rFonts w:ascii="Arial Narrow" w:hAnsi="Arial Narrow"/>
          <w:sz w:val="28"/>
          <w:szCs w:val="28"/>
          <w:bdr w:val="none" w:sz="0" w:space="0" w:color="auto" w:frame="1"/>
          <w:lang w:val="es-CO"/>
        </w:rPr>
      </w:pPr>
      <w:r w:rsidRPr="00A74CB3">
        <w:rPr>
          <w:rFonts w:ascii="Arial Narrow" w:hAnsi="Arial Narrow"/>
          <w:sz w:val="28"/>
          <w:szCs w:val="28"/>
          <w:bdr w:val="none" w:sz="0" w:space="0" w:color="auto" w:frame="1"/>
          <w:lang w:val="es-CO"/>
        </w:rPr>
        <w:t>En ese orden, procede la</w:t>
      </w:r>
      <w:r w:rsidR="008D212B" w:rsidRPr="00A74CB3">
        <w:rPr>
          <w:rFonts w:ascii="Arial Narrow" w:hAnsi="Arial Narrow"/>
          <w:sz w:val="28"/>
          <w:szCs w:val="28"/>
          <w:bdr w:val="none" w:sz="0" w:space="0" w:color="auto" w:frame="1"/>
          <w:lang w:val="es-CO"/>
        </w:rPr>
        <w:t xml:space="preserve"> Sala a decidir lo de su cargo. </w:t>
      </w:r>
    </w:p>
    <w:p w:rsidR="008D212B" w:rsidRPr="000F4233" w:rsidRDefault="008D212B" w:rsidP="000F4233">
      <w:pPr>
        <w:pStyle w:val="Sinespaciado"/>
      </w:pPr>
    </w:p>
    <w:p w:rsidR="00C02CF9" w:rsidRPr="009601A4" w:rsidRDefault="00C02CF9" w:rsidP="009601A4">
      <w:pPr>
        <w:pStyle w:val="Sinespaciado"/>
      </w:pPr>
    </w:p>
    <w:p w:rsidR="008D212B" w:rsidRDefault="008D212B" w:rsidP="00442585">
      <w:pPr>
        <w:shd w:val="clear" w:color="auto" w:fill="FFFFFF"/>
        <w:spacing w:line="360" w:lineRule="auto"/>
        <w:ind w:firstLine="708"/>
        <w:jc w:val="both"/>
        <w:textAlignment w:val="baseline"/>
        <w:rPr>
          <w:rFonts w:ascii="Arial Narrow" w:hAnsi="Arial Narrow"/>
          <w:b/>
          <w:sz w:val="28"/>
          <w:szCs w:val="28"/>
          <w:bdr w:val="none" w:sz="0" w:space="0" w:color="auto" w:frame="1"/>
          <w:lang w:val="es-CO"/>
        </w:rPr>
      </w:pPr>
      <w:r w:rsidRPr="00A74CB3">
        <w:rPr>
          <w:rFonts w:ascii="Arial Narrow" w:hAnsi="Arial Narrow"/>
          <w:b/>
          <w:sz w:val="28"/>
          <w:szCs w:val="28"/>
          <w:bdr w:val="none" w:sz="0" w:space="0" w:color="auto" w:frame="1"/>
          <w:lang w:val="es-CO"/>
        </w:rPr>
        <w:t>2. Problema jurídico</w:t>
      </w:r>
    </w:p>
    <w:p w:rsidR="000F4233" w:rsidRPr="00A74CB3" w:rsidRDefault="000F4233" w:rsidP="000F4233">
      <w:pPr>
        <w:pStyle w:val="Sinespaciado"/>
        <w:rPr>
          <w:bdr w:val="none" w:sz="0" w:space="0" w:color="auto" w:frame="1"/>
          <w:lang w:val="es-CO"/>
        </w:rPr>
      </w:pPr>
    </w:p>
    <w:p w:rsidR="00442585" w:rsidRPr="00A74CB3" w:rsidRDefault="008D212B" w:rsidP="00C02CF9">
      <w:pPr>
        <w:shd w:val="clear" w:color="auto" w:fill="FFFFFF"/>
        <w:ind w:right="113" w:firstLine="708"/>
        <w:jc w:val="both"/>
        <w:textAlignment w:val="baseline"/>
        <w:rPr>
          <w:rFonts w:ascii="Arial Narrow" w:hAnsi="Arial Narrow"/>
          <w:sz w:val="28"/>
          <w:szCs w:val="28"/>
          <w:bdr w:val="none" w:sz="0" w:space="0" w:color="auto" w:frame="1"/>
          <w:lang w:val="es-CO"/>
        </w:rPr>
      </w:pPr>
      <w:r w:rsidRPr="00A74CB3">
        <w:rPr>
          <w:rFonts w:ascii="Arial Narrow" w:hAnsi="Arial Narrow"/>
          <w:sz w:val="28"/>
          <w:szCs w:val="28"/>
          <w:bdr w:val="none" w:sz="0" w:space="0" w:color="auto" w:frame="1"/>
          <w:lang w:val="es-CO"/>
        </w:rPr>
        <w:t xml:space="preserve">¿Es procedente la acción de tutela </w:t>
      </w:r>
      <w:r w:rsidR="003D5A37" w:rsidRPr="00A74CB3">
        <w:rPr>
          <w:rFonts w:ascii="Arial Narrow" w:hAnsi="Arial Narrow"/>
          <w:sz w:val="28"/>
          <w:szCs w:val="28"/>
          <w:bdr w:val="none" w:sz="0" w:space="0" w:color="auto" w:frame="1"/>
          <w:lang w:val="es-CO"/>
        </w:rPr>
        <w:t xml:space="preserve">para </w:t>
      </w:r>
      <w:r w:rsidR="00927C04" w:rsidRPr="00A74CB3">
        <w:rPr>
          <w:rFonts w:ascii="Arial Narrow" w:hAnsi="Arial Narrow"/>
          <w:sz w:val="28"/>
          <w:szCs w:val="28"/>
          <w:bdr w:val="none" w:sz="0" w:space="0" w:color="auto" w:frame="1"/>
          <w:lang w:val="es-CO"/>
        </w:rPr>
        <w:t>controvertir las decisiones administrativas de la Inspección de Policía accionada?</w:t>
      </w:r>
    </w:p>
    <w:p w:rsidR="00927C04" w:rsidRPr="00A74CB3" w:rsidRDefault="00927C04" w:rsidP="00C02CF9">
      <w:pPr>
        <w:pStyle w:val="Sinespaciado"/>
        <w:rPr>
          <w:rFonts w:ascii="Arial Narrow" w:hAnsi="Arial Narrow"/>
          <w:sz w:val="28"/>
          <w:szCs w:val="28"/>
          <w:bdr w:val="none" w:sz="0" w:space="0" w:color="auto" w:frame="1"/>
          <w:lang w:val="es-CO"/>
        </w:rPr>
      </w:pPr>
    </w:p>
    <w:p w:rsidR="003660D6" w:rsidRDefault="008D212B" w:rsidP="00C02CF9">
      <w:pPr>
        <w:shd w:val="clear" w:color="auto" w:fill="FFFFFF"/>
        <w:ind w:right="113" w:firstLine="708"/>
        <w:jc w:val="both"/>
        <w:textAlignment w:val="baseline"/>
        <w:rPr>
          <w:rFonts w:ascii="Arial Narrow" w:hAnsi="Arial Narrow"/>
          <w:sz w:val="28"/>
          <w:szCs w:val="28"/>
          <w:bdr w:val="none" w:sz="0" w:space="0" w:color="auto" w:frame="1"/>
          <w:lang w:val="es-CO"/>
        </w:rPr>
      </w:pPr>
      <w:r w:rsidRPr="00A74CB3">
        <w:rPr>
          <w:rFonts w:ascii="Arial Narrow" w:hAnsi="Arial Narrow"/>
          <w:sz w:val="28"/>
          <w:szCs w:val="28"/>
          <w:bdr w:val="none" w:sz="0" w:space="0" w:color="auto" w:frame="1"/>
          <w:lang w:val="es-CO"/>
        </w:rPr>
        <w:t xml:space="preserve">¿Vulneró </w:t>
      </w:r>
      <w:r w:rsidR="00927C04" w:rsidRPr="00A74CB3">
        <w:rPr>
          <w:rFonts w:ascii="Arial Narrow" w:hAnsi="Arial Narrow"/>
          <w:sz w:val="28"/>
          <w:szCs w:val="28"/>
          <w:bdr w:val="none" w:sz="0" w:space="0" w:color="auto" w:frame="1"/>
          <w:lang w:val="es-CO"/>
        </w:rPr>
        <w:t xml:space="preserve">dicha unidad policiva </w:t>
      </w:r>
      <w:r w:rsidRPr="00A74CB3">
        <w:rPr>
          <w:rFonts w:ascii="Arial Narrow" w:hAnsi="Arial Narrow"/>
          <w:sz w:val="28"/>
          <w:szCs w:val="28"/>
          <w:bdr w:val="none" w:sz="0" w:space="0" w:color="auto" w:frame="1"/>
          <w:lang w:val="es-CO"/>
        </w:rPr>
        <w:t xml:space="preserve">los derechos fundamentales invocados como vulnerados por el </w:t>
      </w:r>
      <w:r w:rsidR="00927C04" w:rsidRPr="00A74CB3">
        <w:rPr>
          <w:rFonts w:ascii="Arial Narrow" w:hAnsi="Arial Narrow"/>
          <w:sz w:val="28"/>
          <w:szCs w:val="28"/>
          <w:bdr w:val="none" w:sz="0" w:space="0" w:color="auto" w:frame="1"/>
          <w:lang w:val="es-CO"/>
        </w:rPr>
        <w:t>accionante</w:t>
      </w:r>
      <w:r w:rsidRPr="00A74CB3">
        <w:rPr>
          <w:rFonts w:ascii="Arial Narrow" w:hAnsi="Arial Narrow"/>
          <w:sz w:val="28"/>
          <w:szCs w:val="28"/>
          <w:bdr w:val="none" w:sz="0" w:space="0" w:color="auto" w:frame="1"/>
          <w:lang w:val="es-CO"/>
        </w:rPr>
        <w:t>?</w:t>
      </w:r>
    </w:p>
    <w:p w:rsidR="008D212B" w:rsidRDefault="008D212B" w:rsidP="003660D6">
      <w:pPr>
        <w:shd w:val="clear" w:color="auto" w:fill="FFFFFF"/>
        <w:spacing w:line="360" w:lineRule="auto"/>
        <w:ind w:right="113" w:firstLine="708"/>
        <w:jc w:val="both"/>
        <w:textAlignment w:val="baseline"/>
        <w:rPr>
          <w:rFonts w:ascii="Arial Narrow" w:hAnsi="Arial Narrow"/>
          <w:sz w:val="28"/>
          <w:szCs w:val="28"/>
          <w:bdr w:val="none" w:sz="0" w:space="0" w:color="auto" w:frame="1"/>
          <w:lang w:val="es-CO"/>
        </w:rPr>
      </w:pPr>
      <w:r w:rsidRPr="00A74CB3">
        <w:rPr>
          <w:rFonts w:ascii="Arial Narrow" w:hAnsi="Arial Narrow"/>
          <w:sz w:val="28"/>
          <w:szCs w:val="28"/>
          <w:bdr w:val="none" w:sz="0" w:space="0" w:color="auto" w:frame="1"/>
          <w:lang w:val="es-CO"/>
        </w:rPr>
        <w:t xml:space="preserve">  </w:t>
      </w:r>
    </w:p>
    <w:p w:rsidR="00A31079" w:rsidRPr="00A74CB3" w:rsidRDefault="00A31079" w:rsidP="00A31079">
      <w:pPr>
        <w:spacing w:line="360" w:lineRule="auto"/>
        <w:ind w:firstLine="851"/>
        <w:jc w:val="both"/>
        <w:rPr>
          <w:rFonts w:ascii="Arial Narrow" w:hAnsi="Arial Narrow" w:cs="Arial"/>
          <w:b/>
          <w:i/>
          <w:sz w:val="28"/>
          <w:szCs w:val="28"/>
        </w:rPr>
      </w:pPr>
      <w:r w:rsidRPr="00A74CB3">
        <w:rPr>
          <w:rFonts w:ascii="Arial Narrow" w:hAnsi="Arial Narrow" w:cs="Arial"/>
          <w:b/>
          <w:i/>
          <w:sz w:val="28"/>
          <w:szCs w:val="28"/>
        </w:rPr>
        <w:t>3. Desarrollo de la problemática planteada:</w:t>
      </w:r>
    </w:p>
    <w:p w:rsidR="00A31079" w:rsidRPr="00A74CB3" w:rsidRDefault="00A31079" w:rsidP="00A31079">
      <w:pPr>
        <w:pStyle w:val="Sinespaciado"/>
        <w:rPr>
          <w:rFonts w:ascii="Arial Narrow" w:hAnsi="Arial Narrow"/>
          <w:sz w:val="28"/>
          <w:szCs w:val="28"/>
        </w:rPr>
      </w:pPr>
    </w:p>
    <w:p w:rsidR="00862CE9" w:rsidRPr="00A74CB3" w:rsidRDefault="00862CE9" w:rsidP="00862CE9">
      <w:pPr>
        <w:tabs>
          <w:tab w:val="left" w:pos="-720"/>
        </w:tabs>
        <w:suppressAutoHyphens/>
        <w:spacing w:line="360" w:lineRule="auto"/>
        <w:ind w:right="-7" w:firstLine="851"/>
        <w:jc w:val="both"/>
        <w:rPr>
          <w:rFonts w:ascii="Arial Narrow" w:hAnsi="Arial Narrow" w:cs="Tahoma"/>
          <w:spacing w:val="-2"/>
          <w:sz w:val="28"/>
          <w:szCs w:val="28"/>
        </w:rPr>
      </w:pPr>
      <w:r w:rsidRPr="00A74CB3">
        <w:rPr>
          <w:rFonts w:ascii="Arial Narrow" w:hAnsi="Arial Narrow" w:cs="Tahoma"/>
          <w:spacing w:val="-2"/>
          <w:sz w:val="28"/>
          <w:szCs w:val="28"/>
        </w:rPr>
        <w:t xml:space="preserve">El artículo 86 de la Carta Política estableció la acción de tutela como un mecanismo expedito al que pueden acceder todas las personas, en procura de que un Juez proteja sus derechos fundamentales, cuando quiera que los mismos se vean </w:t>
      </w:r>
      <w:r w:rsidRPr="00A74CB3">
        <w:rPr>
          <w:rFonts w:ascii="Arial Narrow" w:hAnsi="Arial Narrow" w:cs="Tahoma"/>
          <w:spacing w:val="-2"/>
          <w:sz w:val="28"/>
          <w:szCs w:val="28"/>
        </w:rPr>
        <w:lastRenderedPageBreak/>
        <w:t>amenazados o vulnerados por la acción o la omisión de una autoridad pública o de los particulares, en los precisos casos señalados por el legislador.</w:t>
      </w:r>
    </w:p>
    <w:p w:rsidR="00862CE9" w:rsidRPr="00A74CB3" w:rsidRDefault="00862CE9" w:rsidP="00A74CB3">
      <w:pPr>
        <w:pStyle w:val="Sinespaciado"/>
      </w:pPr>
    </w:p>
    <w:p w:rsidR="00862CE9" w:rsidRPr="00A74CB3" w:rsidRDefault="00862CE9" w:rsidP="00862CE9">
      <w:pPr>
        <w:tabs>
          <w:tab w:val="left" w:pos="-720"/>
        </w:tabs>
        <w:suppressAutoHyphens/>
        <w:spacing w:line="360" w:lineRule="auto"/>
        <w:ind w:right="-7" w:firstLine="851"/>
        <w:jc w:val="both"/>
        <w:rPr>
          <w:rFonts w:ascii="Arial Narrow" w:hAnsi="Arial Narrow" w:cs="Tahoma"/>
          <w:spacing w:val="-2"/>
          <w:sz w:val="28"/>
          <w:szCs w:val="28"/>
        </w:rPr>
      </w:pPr>
      <w:r w:rsidRPr="00A74CB3">
        <w:rPr>
          <w:rFonts w:ascii="Arial Narrow" w:hAnsi="Arial Narrow" w:cs="Tahoma"/>
          <w:spacing w:val="-2"/>
          <w:sz w:val="28"/>
          <w:szCs w:val="28"/>
        </w:rPr>
        <w:t xml:space="preserve">Esta acción, sin embargo, no es un mecanismo establecido para desplazar los medios ordinarios de defensa judicial, pues se caracteriza por ser subsidiaria, lo que implica que sólo procede cuando no haya un medio para la protección de la garantía fundamental o, bien, que el existente no sea el idóneo y eficaz para hacerlo, o cuando se pretenda evitar la configuración de un perjuicio irremediable. (Núm. 1º Art. 6º </w:t>
      </w:r>
      <w:proofErr w:type="spellStart"/>
      <w:r w:rsidRPr="00A74CB3">
        <w:rPr>
          <w:rFonts w:ascii="Arial Narrow" w:hAnsi="Arial Narrow" w:cs="Tahoma"/>
          <w:spacing w:val="-2"/>
          <w:sz w:val="28"/>
          <w:szCs w:val="28"/>
        </w:rPr>
        <w:t>Dcto</w:t>
      </w:r>
      <w:proofErr w:type="spellEnd"/>
      <w:r w:rsidRPr="00A74CB3">
        <w:rPr>
          <w:rFonts w:ascii="Arial Narrow" w:hAnsi="Arial Narrow" w:cs="Tahoma"/>
          <w:spacing w:val="-2"/>
          <w:sz w:val="28"/>
          <w:szCs w:val="28"/>
        </w:rPr>
        <w:t xml:space="preserve"> 2591 de 1991).</w:t>
      </w:r>
    </w:p>
    <w:p w:rsidR="00862CE9" w:rsidRPr="00A74CB3" w:rsidRDefault="00862CE9" w:rsidP="00A74CB3">
      <w:pPr>
        <w:pStyle w:val="Sinespaciado"/>
      </w:pPr>
    </w:p>
    <w:p w:rsidR="00862CE9" w:rsidRPr="00A74CB3" w:rsidRDefault="00862CE9" w:rsidP="00862CE9">
      <w:pPr>
        <w:spacing w:line="360" w:lineRule="auto"/>
        <w:ind w:firstLine="708"/>
        <w:jc w:val="both"/>
        <w:rPr>
          <w:rFonts w:ascii="Arial Narrow" w:hAnsi="Arial Narrow" w:cs="Tahoma"/>
          <w:bCs/>
          <w:i/>
          <w:sz w:val="28"/>
          <w:szCs w:val="28"/>
        </w:rPr>
      </w:pPr>
      <w:r w:rsidRPr="00A74CB3">
        <w:rPr>
          <w:rFonts w:ascii="Arial Narrow" w:hAnsi="Arial Narrow" w:cs="Tahoma"/>
          <w:bCs/>
          <w:sz w:val="28"/>
          <w:szCs w:val="28"/>
        </w:rPr>
        <w:t>Por tanto, cuando existan otros medios de defensa judicial para salvaguardar los derechos fundamentales, es necesario acudir a ellos, pues de lo contrario a la acción de tutela se le estaría desconociendo su carácter residual y se convertiría en un escenario expedito de debate y decisión de litigios ordinarios</w:t>
      </w:r>
      <w:r w:rsidRPr="00A74CB3">
        <w:rPr>
          <w:rFonts w:ascii="Arial Narrow" w:hAnsi="Arial Narrow" w:cs="Tahoma"/>
          <w:bCs/>
          <w:sz w:val="28"/>
          <w:szCs w:val="28"/>
          <w:vertAlign w:val="superscript"/>
        </w:rPr>
        <w:footnoteReference w:id="2"/>
      </w:r>
      <w:r w:rsidRPr="00A74CB3">
        <w:rPr>
          <w:rFonts w:ascii="Arial Narrow" w:hAnsi="Arial Narrow" w:cs="Tahoma"/>
          <w:bCs/>
          <w:i/>
          <w:sz w:val="28"/>
          <w:szCs w:val="28"/>
        </w:rPr>
        <w:t>. </w:t>
      </w:r>
    </w:p>
    <w:p w:rsidR="0060578F" w:rsidRPr="00A74CB3" w:rsidRDefault="0060578F" w:rsidP="00A74CB3">
      <w:pPr>
        <w:pStyle w:val="Sinespaciado"/>
      </w:pPr>
    </w:p>
    <w:p w:rsidR="00C0152B" w:rsidRPr="00EC06F7" w:rsidRDefault="00862CE9" w:rsidP="009B622D">
      <w:pPr>
        <w:spacing w:line="360" w:lineRule="auto"/>
        <w:ind w:firstLine="708"/>
        <w:jc w:val="both"/>
        <w:rPr>
          <w:rFonts w:ascii="Arial Narrow" w:eastAsia="SimSun" w:hAnsi="Arial Narrow" w:cs="Arial"/>
          <w:color w:val="FF0000"/>
          <w:sz w:val="28"/>
          <w:szCs w:val="28"/>
          <w:lang w:val="es-ES_tradnl"/>
        </w:rPr>
      </w:pPr>
      <w:r w:rsidRPr="00A74CB3">
        <w:rPr>
          <w:rFonts w:ascii="Arial Narrow" w:hAnsi="Arial Narrow" w:cs="Arial"/>
          <w:sz w:val="28"/>
          <w:szCs w:val="28"/>
        </w:rPr>
        <w:t xml:space="preserve">En el caso puntual, se tiene que </w:t>
      </w:r>
      <w:r w:rsidR="005A2D54" w:rsidRPr="00A74CB3">
        <w:rPr>
          <w:rFonts w:ascii="Arial Narrow" w:hAnsi="Arial Narrow" w:cs="Arial"/>
          <w:sz w:val="28"/>
          <w:szCs w:val="28"/>
        </w:rPr>
        <w:t xml:space="preserve">el accionante considera </w:t>
      </w:r>
      <w:r w:rsidR="009B622D" w:rsidRPr="00A74CB3">
        <w:rPr>
          <w:rFonts w:ascii="Arial Narrow" w:hAnsi="Arial Narrow" w:cs="Arial"/>
          <w:sz w:val="28"/>
          <w:szCs w:val="28"/>
        </w:rPr>
        <w:t xml:space="preserve">que las unidades policiales accionadas vulneraron los derechos fundamentales </w:t>
      </w:r>
      <w:r w:rsidR="009B622D" w:rsidRPr="00A74CB3">
        <w:rPr>
          <w:rFonts w:ascii="Arial Narrow" w:hAnsi="Arial Narrow" w:cs="Tahoma"/>
          <w:sz w:val="28"/>
          <w:szCs w:val="28"/>
        </w:rPr>
        <w:t xml:space="preserve">a la persona jurídica, buen nombre, trabajo, debido proceso, libertad de escogencia de profesión u oficio y al mínimo vital, al ordenar </w:t>
      </w:r>
      <w:r w:rsidR="00014525" w:rsidRPr="00A74CB3">
        <w:rPr>
          <w:rFonts w:ascii="Arial Narrow" w:hAnsi="Arial Narrow" w:cs="Tahoma"/>
          <w:sz w:val="28"/>
          <w:szCs w:val="28"/>
        </w:rPr>
        <w:t>la suspensión</w:t>
      </w:r>
      <w:r w:rsidR="009B622D" w:rsidRPr="00A74CB3">
        <w:rPr>
          <w:rFonts w:ascii="Arial Narrow" w:hAnsi="Arial Narrow" w:cs="Tahoma"/>
          <w:sz w:val="28"/>
          <w:szCs w:val="28"/>
        </w:rPr>
        <w:t xml:space="preserve"> temporal del establecimiento de comercio </w:t>
      </w:r>
      <w:r w:rsidR="00FE1C4C" w:rsidRPr="00A74CB3">
        <w:rPr>
          <w:rFonts w:ascii="Arial Narrow" w:hAnsi="Arial Narrow" w:cs="Tahoma"/>
          <w:sz w:val="28"/>
          <w:szCs w:val="28"/>
        </w:rPr>
        <w:t>“</w:t>
      </w:r>
      <w:proofErr w:type="spellStart"/>
      <w:r w:rsidR="009B622D" w:rsidRPr="00A74CB3">
        <w:rPr>
          <w:rFonts w:ascii="Arial Narrow" w:hAnsi="Arial Narrow" w:cs="Tahoma"/>
          <w:sz w:val="28"/>
          <w:szCs w:val="28"/>
        </w:rPr>
        <w:t>Night</w:t>
      </w:r>
      <w:proofErr w:type="spellEnd"/>
      <w:r w:rsidR="009B622D" w:rsidRPr="00A74CB3">
        <w:rPr>
          <w:rFonts w:ascii="Arial Narrow" w:hAnsi="Arial Narrow" w:cs="Tahoma"/>
          <w:sz w:val="28"/>
          <w:szCs w:val="28"/>
        </w:rPr>
        <w:t xml:space="preserve"> Club</w:t>
      </w:r>
      <w:r w:rsidR="00FE1C4C" w:rsidRPr="00A74CB3">
        <w:rPr>
          <w:rFonts w:ascii="Arial Narrow" w:hAnsi="Arial Narrow" w:cs="Tahoma"/>
          <w:sz w:val="28"/>
          <w:szCs w:val="28"/>
        </w:rPr>
        <w:t>”</w:t>
      </w:r>
      <w:r w:rsidR="00EC06F7">
        <w:rPr>
          <w:rFonts w:ascii="Arial Narrow" w:hAnsi="Arial Narrow" w:cs="Tahoma"/>
          <w:sz w:val="28"/>
          <w:szCs w:val="28"/>
        </w:rPr>
        <w:t>.</w:t>
      </w:r>
    </w:p>
    <w:p w:rsidR="006F7C5F" w:rsidRPr="00A74CB3" w:rsidRDefault="006F7C5F" w:rsidP="00A74CB3">
      <w:pPr>
        <w:pStyle w:val="Sinespaciado"/>
        <w:rPr>
          <w:rFonts w:eastAsia="SimSun"/>
        </w:rPr>
      </w:pPr>
    </w:p>
    <w:p w:rsidR="00FE1C4C" w:rsidRPr="00A74CB3" w:rsidRDefault="006F7C5F" w:rsidP="00014525">
      <w:pPr>
        <w:spacing w:line="360" w:lineRule="auto"/>
        <w:ind w:firstLine="851"/>
        <w:jc w:val="both"/>
        <w:rPr>
          <w:rFonts w:ascii="Arial Narrow" w:eastAsia="SimSun" w:hAnsi="Arial Narrow" w:cs="Arial"/>
          <w:sz w:val="28"/>
          <w:szCs w:val="28"/>
          <w:lang w:val="es-ES_tradnl"/>
        </w:rPr>
      </w:pPr>
      <w:r w:rsidRPr="00A74CB3">
        <w:rPr>
          <w:rFonts w:ascii="Arial Narrow" w:eastAsia="SimSun" w:hAnsi="Arial Narrow" w:cs="Arial"/>
          <w:sz w:val="28"/>
          <w:szCs w:val="28"/>
          <w:lang w:val="es-ES_tradnl"/>
        </w:rPr>
        <w:t xml:space="preserve">La decisión que se ataca, conforme al acápite de pretensiones del escrito de tutela, es la Resolución No. 09 del 15 de junio de 2017 emitida por la Inspectora Segunda Municipal de Policía de Dosquebradas, Risaralda, mediante la </w:t>
      </w:r>
      <w:r w:rsidR="00541E79" w:rsidRPr="00A74CB3">
        <w:rPr>
          <w:rFonts w:ascii="Arial Narrow" w:eastAsia="SimSun" w:hAnsi="Arial Narrow" w:cs="Arial"/>
          <w:sz w:val="28"/>
          <w:szCs w:val="28"/>
          <w:lang w:val="es-ES_tradnl"/>
        </w:rPr>
        <w:t xml:space="preserve">cual </w:t>
      </w:r>
      <w:r w:rsidRPr="00A74CB3">
        <w:rPr>
          <w:rFonts w:ascii="Arial Narrow" w:eastAsia="SimSun" w:hAnsi="Arial Narrow" w:cs="Arial"/>
          <w:sz w:val="28"/>
          <w:szCs w:val="28"/>
          <w:lang w:val="es-ES_tradnl"/>
        </w:rPr>
        <w:t xml:space="preserve">se le notifica personalmente al accionante y al señor </w:t>
      </w:r>
      <w:proofErr w:type="spellStart"/>
      <w:r w:rsidRPr="00A74CB3">
        <w:rPr>
          <w:rFonts w:ascii="Arial Narrow" w:eastAsia="SimSun" w:hAnsi="Arial Narrow" w:cs="Arial"/>
          <w:sz w:val="28"/>
          <w:szCs w:val="28"/>
          <w:lang w:val="es-ES_tradnl"/>
        </w:rPr>
        <w:t>Harwy</w:t>
      </w:r>
      <w:proofErr w:type="spellEnd"/>
      <w:r w:rsidRPr="00A74CB3">
        <w:rPr>
          <w:rFonts w:ascii="Arial Narrow" w:eastAsia="SimSun" w:hAnsi="Arial Narrow" w:cs="Arial"/>
          <w:sz w:val="28"/>
          <w:szCs w:val="28"/>
          <w:lang w:val="es-ES_tradnl"/>
        </w:rPr>
        <w:t xml:space="preserve"> Montenegro Ocampo, la suspensión temporal de la actividad del establecimiento público </w:t>
      </w:r>
      <w:proofErr w:type="spellStart"/>
      <w:r w:rsidRPr="00A74CB3">
        <w:rPr>
          <w:rFonts w:ascii="Arial Narrow" w:eastAsia="SimSun" w:hAnsi="Arial Narrow" w:cs="Arial"/>
          <w:sz w:val="28"/>
          <w:szCs w:val="28"/>
          <w:lang w:val="es-ES_tradnl"/>
        </w:rPr>
        <w:t>Night</w:t>
      </w:r>
      <w:proofErr w:type="spellEnd"/>
      <w:r w:rsidRPr="00A74CB3">
        <w:rPr>
          <w:rFonts w:ascii="Arial Narrow" w:eastAsia="SimSun" w:hAnsi="Arial Narrow" w:cs="Arial"/>
          <w:sz w:val="28"/>
          <w:szCs w:val="28"/>
          <w:lang w:val="es-ES_tradnl"/>
        </w:rPr>
        <w:t xml:space="preserve"> Club por el </w:t>
      </w:r>
      <w:r w:rsidR="00541E79" w:rsidRPr="00EC06F7">
        <w:rPr>
          <w:rFonts w:ascii="Arial Narrow" w:eastAsia="SimSun" w:hAnsi="Arial Narrow" w:cs="Arial"/>
          <w:sz w:val="28"/>
          <w:szCs w:val="28"/>
          <w:lang w:val="es-ES_tradnl"/>
        </w:rPr>
        <w:t>té</w:t>
      </w:r>
      <w:r w:rsidR="00014525" w:rsidRPr="00EC06F7">
        <w:rPr>
          <w:rFonts w:ascii="Arial Narrow" w:eastAsia="SimSun" w:hAnsi="Arial Narrow" w:cs="Arial"/>
          <w:sz w:val="28"/>
          <w:szCs w:val="28"/>
          <w:lang w:val="es-ES_tradnl"/>
        </w:rPr>
        <w:t xml:space="preserve">rmino de 45 días calendario, </w:t>
      </w:r>
      <w:r w:rsidR="00C0152B" w:rsidRPr="00EC06F7">
        <w:rPr>
          <w:rFonts w:ascii="Arial Narrow" w:eastAsia="SimSun" w:hAnsi="Arial Narrow" w:cs="Arial"/>
          <w:sz w:val="28"/>
          <w:szCs w:val="28"/>
          <w:lang w:val="es-ES_tradnl"/>
        </w:rPr>
        <w:t xml:space="preserve">contados del 14 de junio </w:t>
      </w:r>
      <w:r w:rsidR="00EC06F7" w:rsidRPr="00EC06F7">
        <w:rPr>
          <w:rFonts w:ascii="Arial Narrow" w:eastAsia="SimSun" w:hAnsi="Arial Narrow" w:cs="Arial"/>
          <w:sz w:val="28"/>
          <w:szCs w:val="28"/>
          <w:lang w:val="es-ES_tradnl"/>
        </w:rPr>
        <w:t>y hasta el 28 de julio de 2017, por haber excedido el horario fijado por la alcaldía de Dosquebradas para el funcionamiento de establecimientos públicos mediante el Decreto 111 del 28 de febrero de 2012.</w:t>
      </w:r>
    </w:p>
    <w:p w:rsidR="00862CE9" w:rsidRPr="00D662DB" w:rsidRDefault="00862CE9" w:rsidP="00D662DB">
      <w:pPr>
        <w:pStyle w:val="Sinespaciado"/>
      </w:pPr>
    </w:p>
    <w:p w:rsidR="004065A2" w:rsidRPr="00A74CB3" w:rsidRDefault="007316B3" w:rsidP="004065A2">
      <w:pPr>
        <w:pStyle w:val="Sinespaciado"/>
        <w:spacing w:line="360" w:lineRule="auto"/>
        <w:ind w:firstLine="708"/>
        <w:jc w:val="both"/>
        <w:rPr>
          <w:rFonts w:ascii="Arial Narrow" w:hAnsi="Arial Narrow"/>
          <w:sz w:val="28"/>
          <w:szCs w:val="28"/>
          <w:shd w:val="clear" w:color="auto" w:fill="FFFFFF"/>
        </w:rPr>
      </w:pPr>
      <w:r w:rsidRPr="00A74CB3">
        <w:rPr>
          <w:rFonts w:ascii="Arial Narrow" w:hAnsi="Arial Narrow"/>
          <w:sz w:val="28"/>
          <w:szCs w:val="28"/>
          <w:shd w:val="clear" w:color="auto" w:fill="FFFFFF"/>
        </w:rPr>
        <w:t xml:space="preserve">Dicha decisión, </w:t>
      </w:r>
      <w:r w:rsidR="0079405A" w:rsidRPr="00A74CB3">
        <w:rPr>
          <w:rFonts w:ascii="Arial Narrow" w:hAnsi="Arial Narrow"/>
          <w:sz w:val="28"/>
          <w:szCs w:val="28"/>
          <w:shd w:val="clear" w:color="auto" w:fill="FFFFFF"/>
        </w:rPr>
        <w:t xml:space="preserve">por </w:t>
      </w:r>
      <w:r w:rsidR="00497F19" w:rsidRPr="00A74CB3">
        <w:rPr>
          <w:rFonts w:ascii="Arial Narrow" w:hAnsi="Arial Narrow"/>
          <w:sz w:val="28"/>
          <w:szCs w:val="28"/>
          <w:shd w:val="clear" w:color="auto" w:fill="FFFFFF"/>
        </w:rPr>
        <w:t xml:space="preserve">tratarse de un acto administrativo de carácter particular </w:t>
      </w:r>
      <w:r w:rsidR="00921156" w:rsidRPr="00A74CB3">
        <w:rPr>
          <w:rFonts w:ascii="Arial Narrow" w:hAnsi="Arial Narrow"/>
          <w:sz w:val="28"/>
          <w:szCs w:val="28"/>
          <w:shd w:val="clear" w:color="auto" w:fill="FFFFFF"/>
        </w:rPr>
        <w:t xml:space="preserve">que </w:t>
      </w:r>
      <w:r w:rsidR="0079405A" w:rsidRPr="00A74CB3">
        <w:rPr>
          <w:rFonts w:ascii="Arial Narrow" w:hAnsi="Arial Narrow"/>
          <w:sz w:val="28"/>
          <w:szCs w:val="28"/>
          <w:shd w:val="clear" w:color="auto" w:fill="FFFFFF"/>
        </w:rPr>
        <w:t xml:space="preserve">resuelve la suspensión temporal del establecimiento comercial en mención, </w:t>
      </w:r>
      <w:r w:rsidR="00921D05" w:rsidRPr="00A74CB3">
        <w:rPr>
          <w:rFonts w:ascii="Arial Narrow" w:hAnsi="Arial Narrow"/>
          <w:sz w:val="28"/>
          <w:szCs w:val="28"/>
          <w:shd w:val="clear" w:color="auto" w:fill="FFFFFF"/>
        </w:rPr>
        <w:t xml:space="preserve">es </w:t>
      </w:r>
      <w:r w:rsidR="0079405A" w:rsidRPr="00A74CB3">
        <w:rPr>
          <w:rFonts w:ascii="Arial Narrow" w:hAnsi="Arial Narrow"/>
          <w:sz w:val="28"/>
          <w:szCs w:val="28"/>
          <w:shd w:val="clear" w:color="auto" w:fill="FFFFFF"/>
        </w:rPr>
        <w:t xml:space="preserve">susceptible </w:t>
      </w:r>
      <w:r w:rsidRPr="00A74CB3">
        <w:rPr>
          <w:rFonts w:ascii="Arial Narrow" w:hAnsi="Arial Narrow"/>
          <w:sz w:val="28"/>
          <w:szCs w:val="28"/>
          <w:shd w:val="clear" w:color="auto" w:fill="FFFFFF"/>
        </w:rPr>
        <w:t xml:space="preserve">de ser </w:t>
      </w:r>
      <w:r w:rsidR="0079405A" w:rsidRPr="00A74CB3">
        <w:rPr>
          <w:rFonts w:ascii="Arial Narrow" w:hAnsi="Arial Narrow"/>
          <w:sz w:val="28"/>
          <w:szCs w:val="28"/>
          <w:shd w:val="clear" w:color="auto" w:fill="FFFFFF"/>
        </w:rPr>
        <w:t>atacada a</w:t>
      </w:r>
      <w:r w:rsidRPr="00A74CB3">
        <w:rPr>
          <w:rFonts w:ascii="Arial Narrow" w:hAnsi="Arial Narrow"/>
          <w:sz w:val="28"/>
          <w:szCs w:val="28"/>
          <w:shd w:val="clear" w:color="auto" w:fill="FFFFFF"/>
        </w:rPr>
        <w:t>nte la jurisdicción</w:t>
      </w:r>
      <w:r w:rsidR="00EC06F7">
        <w:rPr>
          <w:rFonts w:ascii="Arial Narrow" w:hAnsi="Arial Narrow"/>
          <w:sz w:val="28"/>
          <w:szCs w:val="28"/>
          <w:shd w:val="clear" w:color="auto" w:fill="FFFFFF"/>
        </w:rPr>
        <w:t xml:space="preserve"> </w:t>
      </w:r>
      <w:r w:rsidRPr="00A74CB3">
        <w:rPr>
          <w:rFonts w:ascii="Arial Narrow" w:hAnsi="Arial Narrow"/>
          <w:sz w:val="28"/>
          <w:szCs w:val="28"/>
          <w:shd w:val="clear" w:color="auto" w:fill="FFFFFF"/>
        </w:rPr>
        <w:t xml:space="preserve">contenciosa administrativa en ejercicio </w:t>
      </w:r>
      <w:r w:rsidRPr="00A74CB3">
        <w:rPr>
          <w:rFonts w:ascii="Arial Narrow" w:hAnsi="Arial Narrow"/>
          <w:sz w:val="28"/>
          <w:szCs w:val="28"/>
          <w:shd w:val="clear" w:color="auto" w:fill="FFFFFF"/>
        </w:rPr>
        <w:lastRenderedPageBreak/>
        <w:t xml:space="preserve">del medio de control de nulidad y restablecimiento del derecho, contemplado </w:t>
      </w:r>
      <w:r w:rsidR="0079405A" w:rsidRPr="00A74CB3">
        <w:rPr>
          <w:rFonts w:ascii="Arial Narrow" w:hAnsi="Arial Narrow"/>
          <w:sz w:val="28"/>
          <w:szCs w:val="28"/>
          <w:shd w:val="clear" w:color="auto" w:fill="FFFFFF"/>
        </w:rPr>
        <w:t xml:space="preserve">en el artículo 138 del </w:t>
      </w:r>
      <w:r w:rsidRPr="00A74CB3">
        <w:rPr>
          <w:rFonts w:ascii="Arial Narrow" w:hAnsi="Arial Narrow"/>
          <w:sz w:val="28"/>
          <w:szCs w:val="28"/>
          <w:shd w:val="clear" w:color="auto" w:fill="FFFFFF"/>
        </w:rPr>
        <w:t>Código de Procedimiento Administrativo y de lo Contencioso Administrativo</w:t>
      </w:r>
      <w:r w:rsidR="00921D05" w:rsidRPr="00A74CB3">
        <w:rPr>
          <w:rFonts w:ascii="Arial Narrow" w:hAnsi="Arial Narrow"/>
          <w:sz w:val="28"/>
          <w:szCs w:val="28"/>
          <w:shd w:val="clear" w:color="auto" w:fill="FFFFFF"/>
        </w:rPr>
        <w:t xml:space="preserve">, </w:t>
      </w:r>
      <w:r w:rsidR="00166AB0">
        <w:rPr>
          <w:rFonts w:ascii="Arial Narrow" w:hAnsi="Arial Narrow"/>
          <w:sz w:val="28"/>
          <w:szCs w:val="28"/>
          <w:shd w:val="clear" w:color="auto" w:fill="FFFFFF"/>
        </w:rPr>
        <w:t>puesto</w:t>
      </w:r>
      <w:r w:rsidR="00921D05" w:rsidRPr="00A74CB3">
        <w:rPr>
          <w:rFonts w:ascii="Arial Narrow" w:hAnsi="Arial Narrow"/>
          <w:sz w:val="28"/>
          <w:szCs w:val="28"/>
          <w:shd w:val="clear" w:color="auto" w:fill="FFFFFF"/>
        </w:rPr>
        <w:t xml:space="preserve"> que las actuaciones llevadas a cabo por</w:t>
      </w:r>
      <w:r w:rsidR="0079405A" w:rsidRPr="00A74CB3">
        <w:rPr>
          <w:rFonts w:ascii="Arial Narrow" w:hAnsi="Arial Narrow"/>
          <w:sz w:val="28"/>
          <w:szCs w:val="28"/>
          <w:shd w:val="clear" w:color="auto" w:fill="FFFFFF"/>
        </w:rPr>
        <w:t xml:space="preserve"> las unidades policiales no están </w:t>
      </w:r>
      <w:r w:rsidR="008F333E" w:rsidRPr="00A74CB3">
        <w:rPr>
          <w:rFonts w:ascii="Arial Narrow" w:hAnsi="Arial Narrow"/>
          <w:sz w:val="28"/>
          <w:szCs w:val="28"/>
          <w:shd w:val="clear" w:color="auto" w:fill="FFFFFF"/>
        </w:rPr>
        <w:t>excluidas</w:t>
      </w:r>
      <w:r w:rsidR="0079405A" w:rsidRPr="00A74CB3">
        <w:rPr>
          <w:rFonts w:ascii="Arial Narrow" w:hAnsi="Arial Narrow"/>
          <w:sz w:val="28"/>
          <w:szCs w:val="28"/>
          <w:shd w:val="clear" w:color="auto" w:fill="FFFFFF"/>
        </w:rPr>
        <w:t xml:space="preserve"> de este t</w:t>
      </w:r>
      <w:r w:rsidR="008F333E" w:rsidRPr="00A74CB3">
        <w:rPr>
          <w:rFonts w:ascii="Arial Narrow" w:hAnsi="Arial Narrow"/>
          <w:sz w:val="28"/>
          <w:szCs w:val="28"/>
          <w:shd w:val="clear" w:color="auto" w:fill="FFFFFF"/>
        </w:rPr>
        <w:t>ipo de control</w:t>
      </w:r>
      <w:r w:rsidR="003F07AC">
        <w:rPr>
          <w:rFonts w:ascii="Arial Narrow" w:hAnsi="Arial Narrow"/>
          <w:sz w:val="28"/>
          <w:szCs w:val="28"/>
          <w:shd w:val="clear" w:color="auto" w:fill="FFFFFF"/>
        </w:rPr>
        <w:t xml:space="preserve"> contenido en la segunda parte de dicho estatuto</w:t>
      </w:r>
      <w:r w:rsidR="004002C9">
        <w:rPr>
          <w:rFonts w:ascii="Arial Narrow" w:hAnsi="Arial Narrow"/>
          <w:sz w:val="28"/>
          <w:szCs w:val="28"/>
          <w:shd w:val="clear" w:color="auto" w:fill="FFFFFF"/>
        </w:rPr>
        <w:t xml:space="preserve">, pues el condicionamiento que hace el artículo 2° ibídem, se hace únicamente respecto de las normas de la primera parte, que </w:t>
      </w:r>
      <w:r w:rsidR="004065A2" w:rsidRPr="00A74CB3">
        <w:rPr>
          <w:rFonts w:ascii="Arial Narrow" w:hAnsi="Arial Narrow"/>
          <w:sz w:val="28"/>
          <w:szCs w:val="28"/>
          <w:shd w:val="clear" w:color="auto" w:fill="FFFFFF"/>
        </w:rPr>
        <w:t>tienen como finalidad “</w:t>
      </w:r>
      <w:r w:rsidR="004065A2" w:rsidRPr="00A74CB3">
        <w:rPr>
          <w:rFonts w:ascii="Arial Narrow" w:hAnsi="Arial Narrow" w:cs="Arial"/>
          <w:i/>
          <w:sz w:val="28"/>
          <w:szCs w:val="28"/>
          <w:shd w:val="clear" w:color="auto" w:fill="FFFFFF"/>
        </w:rPr>
        <w:t>proteger y garantizar los derechos y libertades de las personas, la primacía de los intereses generales, la sujeción de las autoridades a la Constitución y demás preceptos del ordenamiento jurídico, el cumplimiento de los fines estatales, el funcionamiento eficiente y democrático de la administración, y la observancia de los deberes del Estado y de los particulares</w:t>
      </w:r>
      <w:r w:rsidR="004065A2" w:rsidRPr="00A74CB3">
        <w:rPr>
          <w:rFonts w:ascii="Arial Narrow" w:hAnsi="Arial Narrow" w:cs="Arial"/>
          <w:sz w:val="28"/>
          <w:szCs w:val="28"/>
          <w:shd w:val="clear" w:color="auto" w:fill="FFFFFF"/>
        </w:rPr>
        <w:t xml:space="preserve">”. </w:t>
      </w:r>
    </w:p>
    <w:p w:rsidR="0079405A" w:rsidRPr="00A74CB3" w:rsidRDefault="0079405A" w:rsidP="00A74CB3">
      <w:pPr>
        <w:pStyle w:val="Sinespaciado"/>
      </w:pPr>
    </w:p>
    <w:p w:rsidR="00921D05" w:rsidRPr="00764444" w:rsidRDefault="00EE1B97" w:rsidP="00764444">
      <w:pPr>
        <w:pStyle w:val="Sinespaciado"/>
        <w:spacing w:line="360" w:lineRule="auto"/>
        <w:ind w:firstLine="426"/>
        <w:jc w:val="both"/>
        <w:rPr>
          <w:rFonts w:ascii="Arial Narrow" w:hAnsi="Arial Narrow"/>
          <w:sz w:val="28"/>
          <w:szCs w:val="28"/>
          <w:shd w:val="clear" w:color="auto" w:fill="FFFFFF"/>
        </w:rPr>
      </w:pPr>
      <w:r w:rsidRPr="00A74CB3">
        <w:rPr>
          <w:rFonts w:ascii="Arial Narrow" w:hAnsi="Arial Narrow"/>
          <w:sz w:val="28"/>
          <w:szCs w:val="28"/>
          <w:shd w:val="clear" w:color="auto" w:fill="FFFFFF"/>
        </w:rPr>
        <w:t>Así lo ha entendido el órgano de cierre constitucional</w:t>
      </w:r>
      <w:r w:rsidR="00DA7A4A" w:rsidRPr="00A74CB3">
        <w:rPr>
          <w:rFonts w:ascii="Arial Narrow" w:hAnsi="Arial Narrow"/>
          <w:sz w:val="28"/>
          <w:szCs w:val="28"/>
          <w:shd w:val="clear" w:color="auto" w:fill="FFFFFF"/>
        </w:rPr>
        <w:t xml:space="preserve"> cuando </w:t>
      </w:r>
      <w:r w:rsidR="00BF2C4B">
        <w:rPr>
          <w:rFonts w:ascii="Arial Narrow" w:hAnsi="Arial Narrow"/>
          <w:sz w:val="28"/>
          <w:szCs w:val="28"/>
          <w:shd w:val="clear" w:color="auto" w:fill="FFFFFF"/>
        </w:rPr>
        <w:t xml:space="preserve">en múltiples pronunciamientos </w:t>
      </w:r>
      <w:r w:rsidR="00DA7A4A" w:rsidRPr="00A74CB3">
        <w:rPr>
          <w:rFonts w:ascii="Arial Narrow" w:hAnsi="Arial Narrow"/>
          <w:sz w:val="28"/>
          <w:szCs w:val="28"/>
          <w:shd w:val="clear" w:color="auto" w:fill="FFFFFF"/>
        </w:rPr>
        <w:t>se ha referido a la procedencia de la tutela para controvertir actos administrativos que ordenan el sellamiento de establecimientos</w:t>
      </w:r>
      <w:r w:rsidR="00DA7A4A" w:rsidRPr="00A74CB3">
        <w:rPr>
          <w:rStyle w:val="Refdenotaalpie"/>
          <w:rFonts w:ascii="Arial Narrow" w:hAnsi="Arial Narrow"/>
          <w:sz w:val="28"/>
          <w:szCs w:val="28"/>
          <w:shd w:val="clear" w:color="auto" w:fill="FFFFFF"/>
        </w:rPr>
        <w:footnoteReference w:id="3"/>
      </w:r>
      <w:r w:rsidR="00DA7A4A" w:rsidRPr="00A74CB3">
        <w:rPr>
          <w:rFonts w:ascii="Arial Narrow" w:hAnsi="Arial Narrow"/>
          <w:sz w:val="28"/>
          <w:szCs w:val="28"/>
          <w:shd w:val="clear" w:color="auto" w:fill="FFFFFF"/>
        </w:rPr>
        <w:t xml:space="preserve">, indicando entre otras cosas que las funciones sancionatorias dan origen a actos administrativos, y </w:t>
      </w:r>
      <w:r w:rsidR="00A74CB3">
        <w:rPr>
          <w:rFonts w:ascii="Arial Narrow" w:hAnsi="Arial Narrow"/>
          <w:sz w:val="28"/>
          <w:szCs w:val="28"/>
          <w:shd w:val="clear" w:color="auto" w:fill="FFFFFF"/>
        </w:rPr>
        <w:t xml:space="preserve">que </w:t>
      </w:r>
      <w:r w:rsidR="00DA7A4A" w:rsidRPr="00A74CB3">
        <w:rPr>
          <w:rFonts w:ascii="Arial Narrow" w:hAnsi="Arial Narrow"/>
          <w:sz w:val="28"/>
          <w:szCs w:val="28"/>
          <w:shd w:val="clear" w:color="auto" w:fill="FFFFFF"/>
        </w:rPr>
        <w:t xml:space="preserve">por ende, éstos son </w:t>
      </w:r>
      <w:r w:rsidRPr="00A74CB3">
        <w:rPr>
          <w:rFonts w:ascii="Arial Narrow" w:hAnsi="Arial Narrow"/>
          <w:sz w:val="28"/>
          <w:szCs w:val="28"/>
          <w:shd w:val="clear" w:color="auto" w:fill="FFFFFF"/>
        </w:rPr>
        <w:t>suscep</w:t>
      </w:r>
      <w:r w:rsidRPr="00764444">
        <w:rPr>
          <w:rFonts w:ascii="Arial Narrow" w:hAnsi="Arial Narrow"/>
          <w:sz w:val="28"/>
          <w:szCs w:val="28"/>
          <w:shd w:val="clear" w:color="auto" w:fill="FFFFFF"/>
        </w:rPr>
        <w:t>tibles de ser controvertidos ante la jurisdicción contencioso administrativa</w:t>
      </w:r>
      <w:r w:rsidR="00DA7A4A" w:rsidRPr="00764444">
        <w:rPr>
          <w:rFonts w:ascii="Arial Narrow" w:hAnsi="Arial Narrow"/>
          <w:sz w:val="28"/>
          <w:szCs w:val="28"/>
          <w:shd w:val="clear" w:color="auto" w:fill="FFFFFF"/>
        </w:rPr>
        <w:t xml:space="preserve">. </w:t>
      </w:r>
    </w:p>
    <w:p w:rsidR="001B53BD" w:rsidRPr="007914DA" w:rsidRDefault="001B53BD" w:rsidP="007914DA">
      <w:pPr>
        <w:pStyle w:val="Sinespaciado"/>
      </w:pPr>
    </w:p>
    <w:p w:rsidR="00A761BE" w:rsidRDefault="00D662DB" w:rsidP="00764444">
      <w:pPr>
        <w:shd w:val="clear" w:color="auto" w:fill="FFFFFF"/>
        <w:spacing w:line="360" w:lineRule="auto"/>
        <w:ind w:firstLine="426"/>
        <w:jc w:val="both"/>
        <w:textAlignment w:val="baseline"/>
        <w:rPr>
          <w:rFonts w:ascii="Arial Narrow" w:hAnsi="Arial Narrow"/>
          <w:iCs/>
          <w:color w:val="FF0000"/>
          <w:sz w:val="28"/>
          <w:szCs w:val="28"/>
          <w:bdr w:val="none" w:sz="0" w:space="0" w:color="auto" w:frame="1"/>
          <w:lang w:val="es-CO"/>
        </w:rPr>
      </w:pPr>
      <w:r>
        <w:rPr>
          <w:rFonts w:ascii="Arial Narrow" w:hAnsi="Arial Narrow"/>
          <w:sz w:val="28"/>
          <w:szCs w:val="28"/>
          <w:shd w:val="clear" w:color="auto" w:fill="FFFFFF"/>
        </w:rPr>
        <w:t>Aunado a lo anterior, tamp</w:t>
      </w:r>
      <w:r w:rsidR="001B53BD" w:rsidRPr="00764444">
        <w:rPr>
          <w:rFonts w:ascii="Arial Narrow" w:eastAsia="BatangChe" w:hAnsi="Arial Narrow"/>
          <w:iCs/>
          <w:sz w:val="28"/>
          <w:szCs w:val="28"/>
          <w:bdr w:val="none" w:sz="0" w:space="0" w:color="auto" w:frame="1"/>
        </w:rPr>
        <w:t>oco se encuentra</w:t>
      </w:r>
      <w:r w:rsidR="001B53BD" w:rsidRPr="00764444">
        <w:rPr>
          <w:rFonts w:ascii="Arial Narrow" w:hAnsi="Arial Narrow" w:cs="Arial"/>
          <w:sz w:val="28"/>
          <w:szCs w:val="28"/>
        </w:rPr>
        <w:t xml:space="preserve"> probada la existencia de un perjuicio irremediable </w:t>
      </w:r>
      <w:r w:rsidR="001B53BD" w:rsidRPr="00764444">
        <w:rPr>
          <w:rFonts w:ascii="Arial Narrow" w:hAnsi="Arial Narrow" w:cs="Arial"/>
          <w:sz w:val="28"/>
          <w:szCs w:val="28"/>
          <w:lang w:val="es-ES_tradnl"/>
        </w:rPr>
        <w:t>en virtud del cual se pudiera tutelar si quiera de manera transitoria la protección</w:t>
      </w:r>
      <w:r w:rsidR="00294C41">
        <w:rPr>
          <w:rFonts w:ascii="Arial Narrow" w:hAnsi="Arial Narrow" w:cs="Arial"/>
          <w:sz w:val="28"/>
          <w:szCs w:val="28"/>
          <w:lang w:val="es-ES_tradnl"/>
        </w:rPr>
        <w:t xml:space="preserve"> de los derechos </w:t>
      </w:r>
      <w:r w:rsidR="001B53BD" w:rsidRPr="00764444">
        <w:rPr>
          <w:rFonts w:ascii="Arial Narrow" w:hAnsi="Arial Narrow" w:cs="Arial"/>
          <w:sz w:val="28"/>
          <w:szCs w:val="28"/>
          <w:lang w:val="es-ES_tradnl"/>
        </w:rPr>
        <w:t xml:space="preserve"> en la forma que pretende el accionante, pues el reclamo sustancial se circuns</w:t>
      </w:r>
      <w:r w:rsidR="00CE750D" w:rsidRPr="00764444">
        <w:rPr>
          <w:rFonts w:ascii="Arial Narrow" w:hAnsi="Arial Narrow" w:cs="Arial"/>
          <w:sz w:val="28"/>
          <w:szCs w:val="28"/>
          <w:lang w:val="es-ES_tradnl"/>
        </w:rPr>
        <w:t>crib</w:t>
      </w:r>
      <w:r>
        <w:rPr>
          <w:rFonts w:ascii="Arial Narrow" w:hAnsi="Arial Narrow" w:cs="Arial"/>
          <w:sz w:val="28"/>
          <w:szCs w:val="28"/>
          <w:lang w:val="es-ES_tradnl"/>
        </w:rPr>
        <w:t>e</w:t>
      </w:r>
      <w:r w:rsidR="006C17D1" w:rsidRPr="00764444">
        <w:rPr>
          <w:rFonts w:ascii="Arial Narrow" w:hAnsi="Arial Narrow" w:cs="Arial"/>
          <w:sz w:val="28"/>
          <w:szCs w:val="28"/>
          <w:lang w:val="es-ES_tradnl"/>
        </w:rPr>
        <w:t xml:space="preserve"> </w:t>
      </w:r>
      <w:r w:rsidR="00CE750D" w:rsidRPr="00764444">
        <w:rPr>
          <w:rFonts w:ascii="Arial Narrow" w:hAnsi="Arial Narrow" w:cs="Arial"/>
          <w:sz w:val="28"/>
          <w:szCs w:val="28"/>
          <w:lang w:val="es-ES_tradnl"/>
        </w:rPr>
        <w:t>al daño</w:t>
      </w:r>
      <w:r w:rsidR="006C17D1" w:rsidRPr="00764444">
        <w:rPr>
          <w:rFonts w:ascii="Arial Narrow" w:hAnsi="Arial Narrow" w:cs="Arial"/>
          <w:sz w:val="28"/>
          <w:szCs w:val="28"/>
          <w:lang w:val="es-ES_tradnl"/>
        </w:rPr>
        <w:t xml:space="preserve"> ocasionado por la suspensión tempor</w:t>
      </w:r>
      <w:r w:rsidR="007914DA">
        <w:rPr>
          <w:rFonts w:ascii="Arial Narrow" w:hAnsi="Arial Narrow" w:cs="Arial"/>
          <w:sz w:val="28"/>
          <w:szCs w:val="28"/>
          <w:lang w:val="es-ES_tradnl"/>
        </w:rPr>
        <w:t xml:space="preserve">al </w:t>
      </w:r>
      <w:r w:rsidR="00245887">
        <w:rPr>
          <w:rFonts w:ascii="Arial Narrow" w:hAnsi="Arial Narrow" w:cs="Arial"/>
          <w:sz w:val="28"/>
          <w:szCs w:val="28"/>
          <w:lang w:val="es-ES_tradnl"/>
        </w:rPr>
        <w:t xml:space="preserve">injustificada del establecimiento de comercio, lo </w:t>
      </w:r>
      <w:r w:rsidR="00371238">
        <w:rPr>
          <w:rFonts w:ascii="Arial Narrow" w:hAnsi="Arial Narrow" w:cs="Arial"/>
          <w:sz w:val="28"/>
          <w:szCs w:val="28"/>
          <w:lang w:val="es-ES_tradnl"/>
        </w:rPr>
        <w:t xml:space="preserve">que </w:t>
      </w:r>
      <w:r w:rsidR="007914DA">
        <w:rPr>
          <w:rFonts w:ascii="Arial Narrow" w:hAnsi="Arial Narrow" w:cs="Arial"/>
          <w:sz w:val="28"/>
          <w:szCs w:val="28"/>
          <w:lang w:val="es-ES_tradnl"/>
        </w:rPr>
        <w:t>a</w:t>
      </w:r>
      <w:r w:rsidR="006C17D1" w:rsidRPr="00764444">
        <w:rPr>
          <w:rFonts w:ascii="Arial Narrow" w:hAnsi="Arial Narrow" w:cs="Arial"/>
          <w:sz w:val="28"/>
          <w:szCs w:val="28"/>
          <w:lang w:val="es-ES_tradnl"/>
        </w:rPr>
        <w:t>carrea</w:t>
      </w:r>
      <w:r w:rsidR="00E87DC2" w:rsidRPr="00764444">
        <w:rPr>
          <w:rFonts w:ascii="Arial Narrow" w:hAnsi="Arial Narrow" w:cs="Arial"/>
          <w:sz w:val="28"/>
          <w:szCs w:val="28"/>
          <w:lang w:val="es-ES_tradnl"/>
        </w:rPr>
        <w:t xml:space="preserve"> </w:t>
      </w:r>
      <w:r w:rsidR="006C17D1" w:rsidRPr="00764444">
        <w:rPr>
          <w:rFonts w:ascii="Arial Narrow" w:hAnsi="Arial Narrow" w:cs="Arial"/>
          <w:sz w:val="28"/>
          <w:szCs w:val="28"/>
          <w:lang w:val="es-ES_tradnl"/>
        </w:rPr>
        <w:t xml:space="preserve">la pérdida de ingresos durante la época del </w:t>
      </w:r>
      <w:r w:rsidR="007914DA">
        <w:rPr>
          <w:rFonts w:ascii="Arial Narrow" w:hAnsi="Arial Narrow" w:cs="Arial"/>
          <w:sz w:val="28"/>
          <w:szCs w:val="28"/>
          <w:lang w:val="es-ES_tradnl"/>
        </w:rPr>
        <w:t>cese de la actividad comercial -</w:t>
      </w:r>
      <w:r w:rsidR="006C17D1" w:rsidRPr="00764444">
        <w:rPr>
          <w:rFonts w:ascii="Arial Narrow" w:hAnsi="Arial Narrow" w:cs="Arial"/>
          <w:sz w:val="28"/>
          <w:szCs w:val="28"/>
          <w:lang w:val="es-ES_tradnl"/>
        </w:rPr>
        <w:t xml:space="preserve">del </w:t>
      </w:r>
      <w:r w:rsidR="006C17D1" w:rsidRPr="00764444">
        <w:rPr>
          <w:rFonts w:ascii="Arial Narrow" w:eastAsia="SimSun" w:hAnsi="Arial Narrow" w:cs="Arial"/>
          <w:sz w:val="28"/>
          <w:szCs w:val="28"/>
          <w:lang w:val="es-ES_tradnl"/>
        </w:rPr>
        <w:t xml:space="preserve">14 de junio y hasta el 28 de julio de 2017, </w:t>
      </w:r>
      <w:r w:rsidR="00865177">
        <w:rPr>
          <w:rFonts w:ascii="Arial Narrow" w:eastAsia="SimSun" w:hAnsi="Arial Narrow" w:cs="Arial"/>
          <w:sz w:val="28"/>
          <w:szCs w:val="28"/>
          <w:lang w:val="es-ES_tradnl"/>
        </w:rPr>
        <w:t xml:space="preserve">daño </w:t>
      </w:r>
      <w:r w:rsidR="006C17D1" w:rsidRPr="00764444">
        <w:rPr>
          <w:rFonts w:ascii="Arial Narrow" w:eastAsia="SimSun" w:hAnsi="Arial Narrow" w:cs="Arial"/>
          <w:sz w:val="28"/>
          <w:szCs w:val="28"/>
          <w:lang w:val="es-ES_tradnl"/>
        </w:rPr>
        <w:t xml:space="preserve">que valga decir, ya </w:t>
      </w:r>
      <w:r w:rsidR="00E87DC2" w:rsidRPr="00764444">
        <w:rPr>
          <w:rFonts w:ascii="Arial Narrow" w:eastAsia="SimSun" w:hAnsi="Arial Narrow" w:cs="Arial"/>
          <w:sz w:val="28"/>
          <w:szCs w:val="28"/>
          <w:lang w:val="es-ES_tradnl"/>
        </w:rPr>
        <w:t>fue consumad</w:t>
      </w:r>
      <w:r w:rsidR="00865177">
        <w:rPr>
          <w:rFonts w:ascii="Arial Narrow" w:eastAsia="SimSun" w:hAnsi="Arial Narrow" w:cs="Arial"/>
          <w:sz w:val="28"/>
          <w:szCs w:val="28"/>
          <w:lang w:val="es-ES_tradnl"/>
        </w:rPr>
        <w:t>o</w:t>
      </w:r>
      <w:r>
        <w:rPr>
          <w:rFonts w:ascii="Arial Narrow" w:eastAsia="SimSun" w:hAnsi="Arial Narrow" w:cs="Arial"/>
          <w:sz w:val="28"/>
          <w:szCs w:val="28"/>
          <w:lang w:val="es-ES_tradnl"/>
        </w:rPr>
        <w:t xml:space="preserve"> </w:t>
      </w:r>
      <w:r w:rsidR="00F16B16">
        <w:rPr>
          <w:rFonts w:ascii="Arial Narrow" w:eastAsia="SimSun" w:hAnsi="Arial Narrow" w:cs="Arial"/>
          <w:sz w:val="28"/>
          <w:szCs w:val="28"/>
          <w:lang w:val="es-ES_tradnl"/>
        </w:rPr>
        <w:t>al haberse cumplido el término de la sanción</w:t>
      </w:r>
      <w:r w:rsidR="00A00359">
        <w:rPr>
          <w:rFonts w:ascii="Arial Narrow" w:eastAsia="SimSun" w:hAnsi="Arial Narrow" w:cs="Arial"/>
          <w:sz w:val="28"/>
          <w:szCs w:val="28"/>
          <w:lang w:val="es-ES_tradnl"/>
        </w:rPr>
        <w:t xml:space="preserve"> impuesta por la Inspección 2ª de Policía Municipal de Dosquebradas</w:t>
      </w:r>
      <w:r w:rsidR="00F16B16">
        <w:rPr>
          <w:rFonts w:ascii="Arial Narrow" w:eastAsia="SimSun" w:hAnsi="Arial Narrow" w:cs="Arial"/>
          <w:sz w:val="28"/>
          <w:szCs w:val="28"/>
          <w:lang w:val="es-ES_tradnl"/>
        </w:rPr>
        <w:t xml:space="preserve">, </w:t>
      </w:r>
      <w:r w:rsidR="001C527D">
        <w:rPr>
          <w:rFonts w:ascii="Arial Narrow" w:hAnsi="Arial Narrow"/>
          <w:iCs/>
          <w:sz w:val="28"/>
          <w:szCs w:val="28"/>
          <w:bdr w:val="none" w:sz="0" w:space="0" w:color="auto" w:frame="1"/>
          <w:lang w:val="es-CO"/>
        </w:rPr>
        <w:t xml:space="preserve">de modo tal, </w:t>
      </w:r>
      <w:r w:rsidR="00245887">
        <w:rPr>
          <w:rFonts w:ascii="Arial Narrow" w:hAnsi="Arial Narrow"/>
          <w:iCs/>
          <w:sz w:val="28"/>
          <w:szCs w:val="28"/>
          <w:bdr w:val="none" w:sz="0" w:space="0" w:color="auto" w:frame="1"/>
          <w:lang w:val="es-CO"/>
        </w:rPr>
        <w:t>que</w:t>
      </w:r>
      <w:r>
        <w:rPr>
          <w:rFonts w:ascii="Arial Narrow" w:hAnsi="Arial Narrow"/>
          <w:iCs/>
          <w:sz w:val="28"/>
          <w:szCs w:val="28"/>
          <w:bdr w:val="none" w:sz="0" w:space="0" w:color="auto" w:frame="1"/>
          <w:lang w:val="es-CO"/>
        </w:rPr>
        <w:t xml:space="preserve"> </w:t>
      </w:r>
      <w:r w:rsidR="00245887">
        <w:rPr>
          <w:rFonts w:ascii="Arial Narrow" w:hAnsi="Arial Narrow"/>
          <w:iCs/>
          <w:sz w:val="28"/>
          <w:szCs w:val="28"/>
          <w:bdr w:val="none" w:sz="0" w:space="0" w:color="auto" w:frame="1"/>
          <w:lang w:val="es-CO"/>
        </w:rPr>
        <w:t xml:space="preserve">ya </w:t>
      </w:r>
      <w:r w:rsidR="008770BA">
        <w:rPr>
          <w:rFonts w:ascii="Arial Narrow" w:hAnsi="Arial Narrow"/>
          <w:iCs/>
          <w:sz w:val="28"/>
          <w:szCs w:val="28"/>
          <w:bdr w:val="none" w:sz="0" w:space="0" w:color="auto" w:frame="1"/>
          <w:lang w:val="es-CO"/>
        </w:rPr>
        <w:t xml:space="preserve">no es </w:t>
      </w:r>
      <w:r w:rsidR="00245887">
        <w:rPr>
          <w:rFonts w:ascii="Arial Narrow" w:hAnsi="Arial Narrow"/>
          <w:iCs/>
          <w:sz w:val="28"/>
          <w:szCs w:val="28"/>
          <w:bdr w:val="none" w:sz="0" w:space="0" w:color="auto" w:frame="1"/>
          <w:lang w:val="es-CO"/>
        </w:rPr>
        <w:t>dable</w:t>
      </w:r>
      <w:r w:rsidR="008770BA">
        <w:rPr>
          <w:rFonts w:ascii="Arial Narrow" w:hAnsi="Arial Narrow"/>
          <w:iCs/>
          <w:sz w:val="28"/>
          <w:szCs w:val="28"/>
          <w:bdr w:val="none" w:sz="0" w:space="0" w:color="auto" w:frame="1"/>
          <w:lang w:val="es-CO"/>
        </w:rPr>
        <w:t xml:space="preserve"> hacer cesar la presunta violación o impedir que se concrete el daño,</w:t>
      </w:r>
      <w:r w:rsidR="00371238">
        <w:rPr>
          <w:rFonts w:ascii="Arial Narrow" w:hAnsi="Arial Narrow"/>
          <w:iCs/>
          <w:sz w:val="28"/>
          <w:szCs w:val="28"/>
          <w:bdr w:val="none" w:sz="0" w:space="0" w:color="auto" w:frame="1"/>
          <w:lang w:val="es-CO"/>
        </w:rPr>
        <w:t xml:space="preserve"> por lo que cualquier decisión del juez constitucional se tornaría inocua</w:t>
      </w:r>
      <w:r w:rsidR="00294C41">
        <w:rPr>
          <w:rFonts w:ascii="Arial Narrow" w:hAnsi="Arial Narrow"/>
          <w:iCs/>
          <w:sz w:val="28"/>
          <w:szCs w:val="28"/>
          <w:bdr w:val="none" w:sz="0" w:space="0" w:color="auto" w:frame="1"/>
          <w:lang w:val="es-CO"/>
        </w:rPr>
        <w:t xml:space="preserve"> o</w:t>
      </w:r>
      <w:r w:rsidR="00245887">
        <w:rPr>
          <w:rFonts w:ascii="Arial Narrow" w:hAnsi="Arial Narrow"/>
          <w:iCs/>
          <w:sz w:val="28"/>
          <w:szCs w:val="28"/>
          <w:bdr w:val="none" w:sz="0" w:space="0" w:color="auto" w:frame="1"/>
          <w:lang w:val="es-CO"/>
        </w:rPr>
        <w:t xml:space="preserve"> carente de objeto</w:t>
      </w:r>
      <w:r w:rsidR="003F6F48" w:rsidRPr="009601A4">
        <w:rPr>
          <w:rFonts w:ascii="Arial Narrow" w:hAnsi="Arial Narrow"/>
          <w:iCs/>
          <w:color w:val="FF0000"/>
          <w:sz w:val="28"/>
          <w:szCs w:val="28"/>
          <w:bdr w:val="none" w:sz="0" w:space="0" w:color="auto" w:frame="1"/>
          <w:lang w:val="es-CO"/>
        </w:rPr>
        <w:t xml:space="preserve">. </w:t>
      </w:r>
    </w:p>
    <w:p w:rsidR="009601A4" w:rsidRDefault="009601A4" w:rsidP="00245887">
      <w:pPr>
        <w:pStyle w:val="Sinespaciado"/>
        <w:rPr>
          <w:bdr w:val="none" w:sz="0" w:space="0" w:color="auto" w:frame="1"/>
          <w:lang w:val="es-CO"/>
        </w:rPr>
      </w:pPr>
    </w:p>
    <w:p w:rsidR="009601A4" w:rsidRDefault="00245887" w:rsidP="009601A4">
      <w:pPr>
        <w:shd w:val="clear" w:color="auto" w:fill="FFFFFF"/>
        <w:spacing w:line="360" w:lineRule="auto"/>
        <w:ind w:firstLine="426"/>
        <w:jc w:val="both"/>
        <w:textAlignment w:val="baseline"/>
        <w:rPr>
          <w:rFonts w:ascii="Arial Narrow" w:hAnsi="Arial Narrow"/>
          <w:i/>
          <w:iCs/>
          <w:sz w:val="28"/>
          <w:szCs w:val="28"/>
          <w:bdr w:val="none" w:sz="0" w:space="0" w:color="auto" w:frame="1"/>
        </w:rPr>
      </w:pPr>
      <w:r w:rsidRPr="00245887">
        <w:rPr>
          <w:rFonts w:ascii="Arial Narrow" w:hAnsi="Arial Narrow"/>
          <w:iCs/>
          <w:sz w:val="28"/>
          <w:szCs w:val="28"/>
          <w:bdr w:val="none" w:sz="0" w:space="0" w:color="auto" w:frame="1"/>
          <w:lang w:val="es-CO"/>
        </w:rPr>
        <w:t>Así</w:t>
      </w:r>
      <w:r w:rsidR="009601A4" w:rsidRPr="00245887">
        <w:rPr>
          <w:rFonts w:ascii="Arial Narrow" w:hAnsi="Arial Narrow"/>
          <w:iCs/>
          <w:sz w:val="28"/>
          <w:szCs w:val="28"/>
          <w:bdr w:val="none" w:sz="0" w:space="0" w:color="auto" w:frame="1"/>
          <w:lang w:val="es-CO"/>
        </w:rPr>
        <w:t xml:space="preserve"> lo ha establecido en forma reiterada la jurisprudencia de la Corte Constitucional, al señalar como algunas de las hipótesis </w:t>
      </w:r>
      <w:r>
        <w:rPr>
          <w:rFonts w:ascii="Arial Narrow" w:hAnsi="Arial Narrow"/>
          <w:iCs/>
          <w:sz w:val="28"/>
          <w:szCs w:val="28"/>
          <w:bdr w:val="none" w:sz="0" w:space="0" w:color="auto" w:frame="1"/>
          <w:lang w:val="es-CO"/>
        </w:rPr>
        <w:t>de cu</w:t>
      </w:r>
      <w:r w:rsidR="00C35AD7">
        <w:rPr>
          <w:rFonts w:ascii="Arial Narrow" w:hAnsi="Arial Narrow"/>
          <w:iCs/>
          <w:sz w:val="28"/>
          <w:szCs w:val="28"/>
          <w:bdr w:val="none" w:sz="0" w:space="0" w:color="auto" w:frame="1"/>
          <w:lang w:val="es-CO"/>
        </w:rPr>
        <w:t>a</w:t>
      </w:r>
      <w:r w:rsidR="009601A4" w:rsidRPr="00245887">
        <w:rPr>
          <w:rFonts w:ascii="Arial Narrow" w:hAnsi="Arial Narrow"/>
          <w:iCs/>
          <w:sz w:val="28"/>
          <w:szCs w:val="28"/>
          <w:bdr w:val="none" w:sz="0" w:space="0" w:color="auto" w:frame="1"/>
          <w:lang w:val="es-CO"/>
        </w:rPr>
        <w:t>ndo se presenta el dañ</w:t>
      </w:r>
      <w:r>
        <w:rPr>
          <w:rFonts w:ascii="Arial Narrow" w:hAnsi="Arial Narrow"/>
          <w:iCs/>
          <w:sz w:val="28"/>
          <w:szCs w:val="28"/>
          <w:bdr w:val="none" w:sz="0" w:space="0" w:color="auto" w:frame="1"/>
          <w:lang w:val="es-CO"/>
        </w:rPr>
        <w:t>o consumado</w:t>
      </w:r>
      <w:r w:rsidR="00006317" w:rsidRPr="00245887">
        <w:rPr>
          <w:rStyle w:val="Refdenotaalpie"/>
          <w:rFonts w:ascii="Arial Narrow" w:hAnsi="Arial Narrow"/>
          <w:iCs/>
          <w:sz w:val="28"/>
          <w:szCs w:val="28"/>
          <w:bdr w:val="none" w:sz="0" w:space="0" w:color="auto" w:frame="1"/>
          <w:lang w:val="es-CO"/>
        </w:rPr>
        <w:footnoteReference w:id="4"/>
      </w:r>
      <w:r w:rsidR="009601A4" w:rsidRPr="00245887">
        <w:rPr>
          <w:rFonts w:ascii="Arial Narrow" w:hAnsi="Arial Narrow"/>
          <w:iCs/>
          <w:sz w:val="28"/>
          <w:szCs w:val="28"/>
          <w:bdr w:val="none" w:sz="0" w:space="0" w:color="auto" w:frame="1"/>
          <w:lang w:val="es-CO"/>
        </w:rPr>
        <w:t xml:space="preserve">: </w:t>
      </w:r>
      <w:r w:rsidR="009601A4" w:rsidRPr="00245887">
        <w:rPr>
          <w:rFonts w:ascii="Arial Narrow" w:hAnsi="Arial Narrow"/>
          <w:iCs/>
          <w:sz w:val="28"/>
          <w:szCs w:val="28"/>
          <w:bdr w:val="none" w:sz="0" w:space="0" w:color="auto" w:frame="1"/>
          <w:lang w:val="es-CO"/>
        </w:rPr>
        <w:lastRenderedPageBreak/>
        <w:t>(i)</w:t>
      </w:r>
      <w:r w:rsidR="009601A4" w:rsidRPr="00245887">
        <w:rPr>
          <w:rFonts w:ascii="Arial Narrow" w:hAnsi="Arial Narrow"/>
          <w:iCs/>
          <w:sz w:val="28"/>
          <w:szCs w:val="28"/>
          <w:bdr w:val="none" w:sz="0" w:space="0" w:color="auto" w:frame="1"/>
        </w:rPr>
        <w:t xml:space="preserve"> cuando el actor fallece, pues desaparecen los fundamentos fácticos que motivaron la solicitud de amparo</w:t>
      </w:r>
      <w:r w:rsidR="00006317" w:rsidRPr="00245887">
        <w:rPr>
          <w:rFonts w:ascii="Arial Narrow" w:hAnsi="Arial Narrow"/>
          <w:iCs/>
          <w:sz w:val="28"/>
          <w:szCs w:val="28"/>
          <w:bdr w:val="none" w:sz="0" w:space="0" w:color="auto" w:frame="1"/>
        </w:rPr>
        <w:t>;</w:t>
      </w:r>
      <w:r w:rsidR="009601A4" w:rsidRPr="00245887">
        <w:rPr>
          <w:rFonts w:ascii="Arial Narrow" w:hAnsi="Arial Narrow"/>
          <w:iCs/>
          <w:sz w:val="28"/>
          <w:szCs w:val="28"/>
          <w:bdr w:val="none" w:sz="0" w:space="0" w:color="auto" w:frame="1"/>
        </w:rPr>
        <w:t xml:space="preserve"> (ii) cuando se ha cumplido el término de la sanción impuesta por medio de un acto administrativo a pesar de que se pueda establecer de manera posterior que dicho acto fue expedido con violación al debido proceso</w:t>
      </w:r>
      <w:r w:rsidR="00006317" w:rsidRPr="00245887">
        <w:rPr>
          <w:rFonts w:ascii="Arial Narrow" w:hAnsi="Arial Narrow"/>
          <w:iCs/>
          <w:sz w:val="28"/>
          <w:szCs w:val="28"/>
          <w:bdr w:val="none" w:sz="0" w:space="0" w:color="auto" w:frame="1"/>
        </w:rPr>
        <w:t>,</w:t>
      </w:r>
      <w:r w:rsidR="009601A4" w:rsidRPr="00245887">
        <w:rPr>
          <w:rFonts w:ascii="Arial Narrow" w:hAnsi="Arial Narrow"/>
          <w:iCs/>
          <w:sz w:val="28"/>
          <w:szCs w:val="28"/>
          <w:bdr w:val="none" w:sz="0" w:space="0" w:color="auto" w:frame="1"/>
        </w:rPr>
        <w:t xml:space="preserve"> o (iii) cuando se ha cumplido el término de la sanción disciplinaria, y por tanto, no tendría mayor objeto un pronunciamiento sobre la afectación de los derechos fundamentales originados con la actuación investigativa y sanciona</w:t>
      </w:r>
      <w:r w:rsidR="00006317" w:rsidRPr="00245887">
        <w:rPr>
          <w:rFonts w:ascii="Arial Narrow" w:hAnsi="Arial Narrow"/>
          <w:iCs/>
          <w:sz w:val="28"/>
          <w:szCs w:val="28"/>
          <w:bdr w:val="none" w:sz="0" w:space="0" w:color="auto" w:frame="1"/>
        </w:rPr>
        <w:t>dora</w:t>
      </w:r>
      <w:r w:rsidR="00006317" w:rsidRPr="00245887">
        <w:rPr>
          <w:rFonts w:ascii="Arial Narrow" w:hAnsi="Arial Narrow"/>
          <w:i/>
          <w:iCs/>
          <w:sz w:val="28"/>
          <w:szCs w:val="28"/>
          <w:bdr w:val="none" w:sz="0" w:space="0" w:color="auto" w:frame="1"/>
        </w:rPr>
        <w:t xml:space="preserve">. </w:t>
      </w:r>
    </w:p>
    <w:p w:rsidR="00245887" w:rsidRDefault="00245887" w:rsidP="00C35AD7">
      <w:pPr>
        <w:pStyle w:val="Sinespaciado"/>
        <w:spacing w:line="360" w:lineRule="auto"/>
        <w:rPr>
          <w:bdr w:val="none" w:sz="0" w:space="0" w:color="auto" w:frame="1"/>
        </w:rPr>
      </w:pPr>
    </w:p>
    <w:p w:rsidR="0005247D" w:rsidRDefault="007826D0" w:rsidP="00044C78">
      <w:pPr>
        <w:pStyle w:val="Textoindependiente3"/>
        <w:ind w:right="-27" w:firstLine="426"/>
        <w:jc w:val="both"/>
        <w:rPr>
          <w:rFonts w:ascii="Arial Narrow" w:hAnsi="Arial Narrow"/>
          <w:sz w:val="28"/>
          <w:szCs w:val="28"/>
          <w:shd w:val="clear" w:color="auto" w:fill="FFFFFF"/>
        </w:rPr>
      </w:pPr>
      <w:r w:rsidRPr="00A74CB3">
        <w:rPr>
          <w:rFonts w:ascii="Arial Narrow" w:eastAsia="BatangChe" w:hAnsi="Arial Narrow"/>
          <w:iCs/>
          <w:sz w:val="28"/>
          <w:szCs w:val="28"/>
          <w:bdr w:val="none" w:sz="0" w:space="0" w:color="auto" w:frame="1"/>
        </w:rPr>
        <w:t>Así las cosas, teniendo en cuenta que la regla general es que el mecanismo constitucional de protección no puede superponerse a los mecanismos ordinarios establecidos en el ordenamiento jurídico, suplantando o actuando como instancia adicional,</w:t>
      </w:r>
      <w:r>
        <w:rPr>
          <w:rFonts w:ascii="Arial Narrow" w:eastAsia="BatangChe" w:hAnsi="Arial Narrow"/>
          <w:iCs/>
          <w:sz w:val="28"/>
          <w:szCs w:val="28"/>
          <w:bdr w:val="none" w:sz="0" w:space="0" w:color="auto" w:frame="1"/>
        </w:rPr>
        <w:t xml:space="preserve"> la Sala revocará la decisión de primer grado, para en su lugar negar el amparo tutelar solicitado, pues conforme a las consideraciones que se han realizado, </w:t>
      </w:r>
      <w:r w:rsidR="00044C78">
        <w:rPr>
          <w:rFonts w:ascii="Arial Narrow" w:eastAsia="BatangChe" w:hAnsi="Arial Narrow"/>
          <w:iCs/>
          <w:sz w:val="28"/>
          <w:szCs w:val="28"/>
          <w:bdr w:val="none" w:sz="0" w:space="0" w:color="auto" w:frame="1"/>
        </w:rPr>
        <w:t>el accionante cuenta con otro mecanismo ordinario de defensa judicial</w:t>
      </w:r>
      <w:r w:rsidR="009221D7">
        <w:rPr>
          <w:rFonts w:ascii="Arial Narrow" w:eastAsia="BatangChe" w:hAnsi="Arial Narrow"/>
          <w:iCs/>
          <w:sz w:val="28"/>
          <w:szCs w:val="28"/>
          <w:bdr w:val="none" w:sz="0" w:space="0" w:color="auto" w:frame="1"/>
        </w:rPr>
        <w:t xml:space="preserve"> el cual resulta idóneo p</w:t>
      </w:r>
      <w:r w:rsidR="00044C78">
        <w:rPr>
          <w:rFonts w:ascii="Arial Narrow" w:eastAsia="BatangChe" w:hAnsi="Arial Narrow"/>
          <w:iCs/>
          <w:sz w:val="28"/>
          <w:szCs w:val="28"/>
          <w:bdr w:val="none" w:sz="0" w:space="0" w:color="auto" w:frame="1"/>
        </w:rPr>
        <w:t xml:space="preserve">ara demandar </w:t>
      </w:r>
      <w:r w:rsidR="00A1143A" w:rsidRPr="00A74CB3">
        <w:rPr>
          <w:rFonts w:ascii="Arial Narrow" w:hAnsi="Arial Narrow"/>
          <w:sz w:val="28"/>
          <w:szCs w:val="28"/>
          <w:shd w:val="clear" w:color="auto" w:fill="FFFFFF"/>
        </w:rPr>
        <w:t>la ausencia del debido proceso</w:t>
      </w:r>
      <w:r w:rsidR="00044C78">
        <w:rPr>
          <w:rFonts w:ascii="Arial Narrow" w:hAnsi="Arial Narrow"/>
          <w:sz w:val="28"/>
          <w:szCs w:val="28"/>
          <w:shd w:val="clear" w:color="auto" w:fill="FFFFFF"/>
        </w:rPr>
        <w:t xml:space="preserve"> en el marco del procedimiento</w:t>
      </w:r>
      <w:r w:rsidR="00C35AD7">
        <w:rPr>
          <w:rFonts w:ascii="Arial Narrow" w:hAnsi="Arial Narrow"/>
          <w:sz w:val="28"/>
          <w:szCs w:val="28"/>
          <w:shd w:val="clear" w:color="auto" w:fill="FFFFFF"/>
        </w:rPr>
        <w:t xml:space="preserve"> administrativo de la autoridad policial. </w:t>
      </w:r>
    </w:p>
    <w:p w:rsidR="00A31079" w:rsidRPr="00533D73" w:rsidRDefault="00A31079" w:rsidP="00533D73">
      <w:pPr>
        <w:pStyle w:val="Sinespaciado"/>
      </w:pPr>
    </w:p>
    <w:p w:rsidR="00A31079" w:rsidRPr="0022201F" w:rsidRDefault="00A31079" w:rsidP="00A31079">
      <w:pPr>
        <w:tabs>
          <w:tab w:val="left" w:pos="-720"/>
        </w:tabs>
        <w:suppressAutoHyphens/>
        <w:spacing w:line="360" w:lineRule="auto"/>
        <w:ind w:right="-7"/>
        <w:jc w:val="both"/>
      </w:pPr>
      <w:r>
        <w:rPr>
          <w:rFonts w:ascii="Arial Narrow" w:hAnsi="Arial Narrow" w:cs="Tahoma"/>
          <w:color w:val="000000"/>
          <w:spacing w:val="-2"/>
          <w:sz w:val="28"/>
          <w:szCs w:val="28"/>
        </w:rPr>
        <w:tab/>
      </w:r>
      <w:r w:rsidRPr="00074CDE">
        <w:rPr>
          <w:rFonts w:ascii="Arial Narrow" w:hAnsi="Arial Narrow"/>
          <w:sz w:val="28"/>
          <w:szCs w:val="28"/>
        </w:rPr>
        <w:t xml:space="preserve">En mérito de lo </w:t>
      </w:r>
      <w:r w:rsidRPr="0022201F">
        <w:rPr>
          <w:rFonts w:ascii="Arial Narrow" w:hAnsi="Arial Narrow"/>
          <w:sz w:val="28"/>
          <w:szCs w:val="28"/>
        </w:rPr>
        <w:t xml:space="preserve">expuesto, </w:t>
      </w:r>
      <w:r w:rsidRPr="0022201F">
        <w:rPr>
          <w:rFonts w:ascii="Arial Narrow" w:hAnsi="Arial Narrow"/>
          <w:i/>
          <w:sz w:val="28"/>
          <w:szCs w:val="28"/>
        </w:rPr>
        <w:t>el Tribunal Superior del Distrito Judicial de Pereira - Risaralda, Sala Laboral,</w:t>
      </w:r>
      <w:r w:rsidRPr="0022201F">
        <w:rPr>
          <w:rFonts w:ascii="Arial Narrow" w:hAnsi="Arial Narrow"/>
          <w:sz w:val="28"/>
          <w:szCs w:val="28"/>
        </w:rPr>
        <w:t xml:space="preserve"> administrando justicia en nombre del pueblo y por mandato de la Constitución,</w:t>
      </w:r>
    </w:p>
    <w:p w:rsidR="00533D73" w:rsidRDefault="00533D73" w:rsidP="00533D73">
      <w:pPr>
        <w:pStyle w:val="Sinespaciado"/>
      </w:pPr>
    </w:p>
    <w:p w:rsidR="00A31079" w:rsidRPr="0022201F" w:rsidRDefault="00A31079" w:rsidP="00A31079">
      <w:pPr>
        <w:jc w:val="center"/>
        <w:rPr>
          <w:rFonts w:ascii="Arial Narrow" w:hAnsi="Arial Narrow" w:cs="Arial"/>
          <w:i/>
          <w:sz w:val="28"/>
          <w:szCs w:val="28"/>
        </w:rPr>
      </w:pPr>
      <w:r w:rsidRPr="0022201F">
        <w:rPr>
          <w:rFonts w:ascii="Arial Narrow" w:hAnsi="Arial Narrow" w:cs="Arial"/>
          <w:i/>
          <w:sz w:val="28"/>
          <w:szCs w:val="28"/>
        </w:rPr>
        <w:t>FALLA</w:t>
      </w:r>
    </w:p>
    <w:p w:rsidR="00A31079" w:rsidRPr="00074CDE" w:rsidRDefault="00A31079" w:rsidP="00A31079">
      <w:pPr>
        <w:jc w:val="center"/>
        <w:rPr>
          <w:rFonts w:ascii="Arial Narrow" w:hAnsi="Arial Narrow" w:cs="Arial"/>
          <w:b/>
          <w:i/>
          <w:sz w:val="28"/>
          <w:szCs w:val="28"/>
        </w:rPr>
      </w:pPr>
    </w:p>
    <w:p w:rsidR="00A31079" w:rsidRDefault="00A31079" w:rsidP="00533D73">
      <w:pPr>
        <w:spacing w:line="360" w:lineRule="auto"/>
        <w:ind w:firstLine="708"/>
        <w:jc w:val="both"/>
        <w:rPr>
          <w:rFonts w:ascii="Arial Narrow" w:hAnsi="Arial Narrow" w:cs="Arial"/>
          <w:color w:val="000000"/>
          <w:spacing w:val="-2"/>
          <w:sz w:val="28"/>
          <w:szCs w:val="28"/>
        </w:rPr>
      </w:pPr>
      <w:r w:rsidRPr="0022201F">
        <w:rPr>
          <w:rFonts w:ascii="Arial Narrow" w:hAnsi="Arial Narrow" w:cs="Arial"/>
          <w:i/>
          <w:color w:val="000000"/>
          <w:spacing w:val="-2"/>
          <w:sz w:val="28"/>
          <w:szCs w:val="28"/>
        </w:rPr>
        <w:t xml:space="preserve">Revocar </w:t>
      </w:r>
      <w:r w:rsidR="00533D73">
        <w:rPr>
          <w:rFonts w:ascii="Arial Narrow" w:hAnsi="Arial Narrow" w:cs="Arial"/>
          <w:color w:val="000000"/>
          <w:spacing w:val="-2"/>
          <w:sz w:val="28"/>
          <w:szCs w:val="28"/>
        </w:rPr>
        <w:t xml:space="preserve">el </w:t>
      </w:r>
      <w:r w:rsidRPr="00EF4B89">
        <w:rPr>
          <w:rFonts w:ascii="Arial Narrow" w:hAnsi="Arial Narrow" w:cs="Arial"/>
          <w:color w:val="000000"/>
          <w:spacing w:val="-2"/>
          <w:sz w:val="28"/>
          <w:szCs w:val="28"/>
        </w:rPr>
        <w:t xml:space="preserve">fallo impugnado proferido el </w:t>
      </w:r>
      <w:r w:rsidR="00533D73">
        <w:rPr>
          <w:rFonts w:ascii="Arial Narrow" w:hAnsi="Arial Narrow" w:cs="Arial"/>
          <w:color w:val="000000"/>
          <w:spacing w:val="-2"/>
          <w:sz w:val="28"/>
          <w:szCs w:val="28"/>
        </w:rPr>
        <w:t xml:space="preserve">10 de julio de 2017 por el Juzgado Laboral del Circuito de Dosquebradas, Risaralda, dentro de la acción de tutela de la referencia, y en su lugar: </w:t>
      </w:r>
    </w:p>
    <w:p w:rsidR="00533D73" w:rsidRDefault="00533D73" w:rsidP="00910363">
      <w:pPr>
        <w:pStyle w:val="Sinespaciado"/>
      </w:pPr>
    </w:p>
    <w:p w:rsidR="00A31079" w:rsidRPr="00533D73" w:rsidRDefault="00A31079" w:rsidP="00A31079">
      <w:pPr>
        <w:spacing w:line="360" w:lineRule="auto"/>
        <w:ind w:firstLine="900"/>
        <w:jc w:val="both"/>
        <w:rPr>
          <w:rFonts w:ascii="Arial Narrow" w:hAnsi="Arial Narrow" w:cs="Tahoma"/>
          <w:sz w:val="28"/>
          <w:szCs w:val="28"/>
        </w:rPr>
      </w:pPr>
      <w:r w:rsidRPr="00D95439">
        <w:rPr>
          <w:rFonts w:ascii="Arial Narrow" w:hAnsi="Arial Narrow" w:cs="Tahoma"/>
          <w:i/>
          <w:sz w:val="28"/>
          <w:szCs w:val="28"/>
        </w:rPr>
        <w:t xml:space="preserve">1. </w:t>
      </w:r>
      <w:r w:rsidR="00533D73">
        <w:rPr>
          <w:rFonts w:ascii="Arial Narrow" w:hAnsi="Arial Narrow" w:cs="Tahoma"/>
          <w:i/>
          <w:sz w:val="28"/>
          <w:szCs w:val="28"/>
        </w:rPr>
        <w:t xml:space="preserve">Negar </w:t>
      </w:r>
      <w:r w:rsidR="00533D73" w:rsidRPr="00533D73">
        <w:rPr>
          <w:rFonts w:ascii="Arial Narrow" w:hAnsi="Arial Narrow" w:cs="Tahoma"/>
          <w:sz w:val="28"/>
          <w:szCs w:val="28"/>
        </w:rPr>
        <w:t>por improcedente el amparo solicitado por Antonio José Toro Ceballos.</w:t>
      </w:r>
    </w:p>
    <w:p w:rsidR="00A31079" w:rsidRDefault="00A31079" w:rsidP="00A31079">
      <w:pPr>
        <w:pStyle w:val="Sinespaciado"/>
      </w:pPr>
    </w:p>
    <w:p w:rsidR="00A31079" w:rsidRPr="00170E29" w:rsidRDefault="00533D73" w:rsidP="00A31079">
      <w:pPr>
        <w:spacing w:line="360" w:lineRule="auto"/>
        <w:ind w:firstLine="900"/>
        <w:jc w:val="both"/>
        <w:rPr>
          <w:rFonts w:ascii="Arial Narrow" w:hAnsi="Arial Narrow" w:cs="Arial"/>
          <w:i/>
          <w:sz w:val="28"/>
          <w:szCs w:val="28"/>
        </w:rPr>
      </w:pPr>
      <w:r>
        <w:rPr>
          <w:rFonts w:ascii="Arial Narrow" w:hAnsi="Arial Narrow" w:cs="Arial"/>
          <w:i/>
          <w:color w:val="000000"/>
          <w:spacing w:val="-2"/>
          <w:sz w:val="28"/>
          <w:szCs w:val="28"/>
        </w:rPr>
        <w:t>2</w:t>
      </w:r>
      <w:r w:rsidR="00A31079" w:rsidRPr="00170E29">
        <w:rPr>
          <w:rFonts w:ascii="Arial Narrow" w:hAnsi="Arial Narrow" w:cs="Arial"/>
          <w:i/>
          <w:color w:val="000000"/>
          <w:spacing w:val="-2"/>
          <w:sz w:val="28"/>
          <w:szCs w:val="28"/>
        </w:rPr>
        <w:t>.</w:t>
      </w:r>
      <w:r w:rsidR="00A31079" w:rsidRPr="00170E29">
        <w:rPr>
          <w:rFonts w:ascii="Arial Narrow" w:hAnsi="Arial Narrow" w:cs="Arial"/>
          <w:i/>
          <w:sz w:val="28"/>
          <w:szCs w:val="28"/>
        </w:rPr>
        <w:t xml:space="preserve"> Notificar </w:t>
      </w:r>
      <w:r w:rsidR="00A31079" w:rsidRPr="00170E29">
        <w:rPr>
          <w:rFonts w:ascii="Arial Narrow" w:hAnsi="Arial Narrow" w:cs="Arial"/>
          <w:sz w:val="28"/>
          <w:szCs w:val="28"/>
        </w:rPr>
        <w:t>la decisión por el medio más eficaz.</w:t>
      </w:r>
    </w:p>
    <w:p w:rsidR="00A31079" w:rsidRPr="00EA3BAB" w:rsidRDefault="00A31079" w:rsidP="00A31079">
      <w:pPr>
        <w:pStyle w:val="Sinespaciado"/>
      </w:pPr>
    </w:p>
    <w:p w:rsidR="00A31079" w:rsidRPr="00170E29" w:rsidRDefault="00533D73" w:rsidP="00A31079">
      <w:pPr>
        <w:suppressAutoHyphens/>
        <w:spacing w:line="360" w:lineRule="auto"/>
        <w:ind w:firstLine="900"/>
        <w:jc w:val="both"/>
        <w:rPr>
          <w:rFonts w:ascii="Arial Narrow" w:hAnsi="Arial Narrow" w:cs="Arial"/>
          <w:spacing w:val="-2"/>
          <w:sz w:val="28"/>
          <w:szCs w:val="28"/>
        </w:rPr>
      </w:pPr>
      <w:r>
        <w:rPr>
          <w:rFonts w:ascii="Arial Narrow" w:hAnsi="Arial Narrow" w:cs="Arial"/>
          <w:i/>
          <w:spacing w:val="-2"/>
          <w:sz w:val="28"/>
          <w:szCs w:val="28"/>
        </w:rPr>
        <w:t>3</w:t>
      </w:r>
      <w:r w:rsidR="00A31079" w:rsidRPr="00170E29">
        <w:rPr>
          <w:rFonts w:ascii="Arial Narrow" w:hAnsi="Arial Narrow" w:cs="Arial"/>
          <w:i/>
          <w:spacing w:val="-2"/>
          <w:sz w:val="28"/>
          <w:szCs w:val="28"/>
        </w:rPr>
        <w:t xml:space="preserve">. Remitir </w:t>
      </w:r>
      <w:r w:rsidR="00A31079" w:rsidRPr="00170E29">
        <w:rPr>
          <w:rFonts w:ascii="Arial Narrow" w:hAnsi="Arial Narrow" w:cs="Arial"/>
          <w:spacing w:val="-2"/>
          <w:sz w:val="28"/>
          <w:szCs w:val="28"/>
        </w:rPr>
        <w:t>el expediente a la Corte Constitucional para su eventual revisión, conforme al artículo 31 del Decreto 2591 de 1991.</w:t>
      </w:r>
    </w:p>
    <w:p w:rsidR="00A31079" w:rsidRDefault="00A31079" w:rsidP="00A31079">
      <w:pPr>
        <w:pStyle w:val="Sinespaciado"/>
      </w:pPr>
    </w:p>
    <w:p w:rsidR="00A31079" w:rsidRPr="00D95439" w:rsidRDefault="00A31079" w:rsidP="00A31079">
      <w:pPr>
        <w:shd w:val="clear" w:color="auto" w:fill="FFFFFF"/>
        <w:spacing w:line="293" w:lineRule="atLeast"/>
        <w:ind w:right="-658"/>
        <w:jc w:val="both"/>
        <w:textAlignment w:val="baseline"/>
        <w:rPr>
          <w:rFonts w:ascii="Arial Narrow" w:hAnsi="Arial Narrow"/>
          <w:i/>
          <w:sz w:val="28"/>
          <w:szCs w:val="28"/>
        </w:rPr>
      </w:pPr>
      <w:r w:rsidRPr="00D95439">
        <w:rPr>
          <w:color w:val="2D2D2D"/>
          <w:sz w:val="28"/>
          <w:szCs w:val="28"/>
          <w:bdr w:val="none" w:sz="0" w:space="0" w:color="auto" w:frame="1"/>
          <w:lang w:val="es-CO"/>
        </w:rPr>
        <w:t> </w:t>
      </w:r>
      <w:r w:rsidRPr="00D95439">
        <w:rPr>
          <w:rFonts w:ascii="Arial Narrow" w:hAnsi="Arial Narrow"/>
          <w:i/>
          <w:sz w:val="28"/>
          <w:szCs w:val="28"/>
        </w:rPr>
        <w:t>CÓPIESE, NOTIFÍQUESE Y CÚMPLASE.</w:t>
      </w:r>
    </w:p>
    <w:p w:rsidR="00A31079" w:rsidRDefault="00A31079" w:rsidP="00A31079">
      <w:pPr>
        <w:pStyle w:val="Sinespaciado"/>
      </w:pPr>
    </w:p>
    <w:p w:rsidR="00A31079" w:rsidRDefault="00A31079" w:rsidP="00A31079">
      <w:pPr>
        <w:pStyle w:val="Sinespaciado"/>
        <w:spacing w:line="360" w:lineRule="auto"/>
      </w:pPr>
    </w:p>
    <w:p w:rsidR="00A31079" w:rsidRDefault="00A31079" w:rsidP="00A31079">
      <w:pPr>
        <w:pStyle w:val="Sinespaciado"/>
        <w:spacing w:line="360" w:lineRule="auto"/>
      </w:pPr>
    </w:p>
    <w:p w:rsidR="00A31079" w:rsidRPr="00EA3BAB" w:rsidRDefault="00A31079" w:rsidP="00A31079">
      <w:pPr>
        <w:pStyle w:val="Sinespaciado"/>
      </w:pPr>
    </w:p>
    <w:p w:rsidR="00A31079" w:rsidRPr="00170E29" w:rsidRDefault="00A31079" w:rsidP="00A31079">
      <w:pPr>
        <w:ind w:firstLine="900"/>
        <w:jc w:val="both"/>
        <w:rPr>
          <w:rFonts w:ascii="Arial Narrow" w:hAnsi="Arial Narrow" w:cs="Arial"/>
          <w:sz w:val="28"/>
          <w:szCs w:val="28"/>
        </w:rPr>
      </w:pPr>
    </w:p>
    <w:p w:rsidR="00A31079" w:rsidRPr="00170E29" w:rsidRDefault="00A31079" w:rsidP="00A31079">
      <w:pPr>
        <w:ind w:firstLine="900"/>
        <w:jc w:val="both"/>
        <w:rPr>
          <w:rFonts w:ascii="Arial Narrow" w:hAnsi="Arial Narrow" w:cs="Arial"/>
          <w:bCs/>
          <w:iCs/>
          <w:sz w:val="28"/>
          <w:szCs w:val="28"/>
        </w:rPr>
      </w:pPr>
      <w:r w:rsidRPr="00170E29">
        <w:rPr>
          <w:rFonts w:ascii="Arial Narrow" w:hAnsi="Arial Narrow" w:cs="Arial"/>
          <w:sz w:val="28"/>
          <w:szCs w:val="28"/>
        </w:rPr>
        <w:tab/>
      </w:r>
      <w:r w:rsidRPr="00170E29">
        <w:rPr>
          <w:rFonts w:ascii="Arial Narrow" w:hAnsi="Arial Narrow" w:cs="Arial"/>
          <w:sz w:val="28"/>
          <w:szCs w:val="28"/>
        </w:rPr>
        <w:tab/>
      </w:r>
      <w:r w:rsidRPr="00170E29">
        <w:rPr>
          <w:rFonts w:ascii="Arial Narrow" w:hAnsi="Arial Narrow" w:cs="Arial"/>
          <w:bCs/>
          <w:iCs/>
          <w:sz w:val="28"/>
          <w:szCs w:val="28"/>
        </w:rPr>
        <w:t>FRANCISCO JAVIER TAMAYO TABARES</w:t>
      </w:r>
    </w:p>
    <w:p w:rsidR="00A31079" w:rsidRPr="00170E29" w:rsidRDefault="00A31079" w:rsidP="00A31079">
      <w:pPr>
        <w:jc w:val="center"/>
        <w:rPr>
          <w:rFonts w:ascii="Arial Narrow" w:hAnsi="Arial Narrow" w:cs="Arial"/>
          <w:bCs/>
          <w:iCs/>
          <w:sz w:val="28"/>
          <w:szCs w:val="28"/>
        </w:rPr>
      </w:pPr>
      <w:r w:rsidRPr="00170E29">
        <w:rPr>
          <w:rFonts w:ascii="Arial Narrow" w:hAnsi="Arial Narrow" w:cs="Arial"/>
          <w:bCs/>
          <w:iCs/>
          <w:sz w:val="28"/>
          <w:szCs w:val="28"/>
        </w:rPr>
        <w:t>Magistrado Ponente</w:t>
      </w:r>
    </w:p>
    <w:p w:rsidR="00A31079" w:rsidRPr="00170E29" w:rsidRDefault="00A31079" w:rsidP="00A31079">
      <w:pPr>
        <w:pStyle w:val="Sinespaciado"/>
      </w:pPr>
    </w:p>
    <w:p w:rsidR="00A31079" w:rsidRPr="00170E29" w:rsidRDefault="00A31079" w:rsidP="00A31079">
      <w:pPr>
        <w:spacing w:line="360" w:lineRule="auto"/>
        <w:jc w:val="both"/>
        <w:rPr>
          <w:rFonts w:ascii="Arial Narrow" w:hAnsi="Arial Narrow" w:cs="Arial"/>
          <w:i/>
          <w:sz w:val="28"/>
          <w:szCs w:val="28"/>
        </w:rPr>
      </w:pPr>
    </w:p>
    <w:p w:rsidR="00A31079" w:rsidRPr="00170E29" w:rsidRDefault="00A31079" w:rsidP="00A31079">
      <w:pPr>
        <w:spacing w:line="360" w:lineRule="auto"/>
        <w:jc w:val="both"/>
        <w:rPr>
          <w:rFonts w:ascii="Arial Narrow" w:hAnsi="Arial Narrow" w:cs="Arial"/>
          <w:i/>
          <w:sz w:val="28"/>
          <w:szCs w:val="28"/>
        </w:rPr>
      </w:pPr>
    </w:p>
    <w:p w:rsidR="00A31079" w:rsidRPr="00170E29" w:rsidRDefault="00A31079" w:rsidP="00A31079">
      <w:pPr>
        <w:tabs>
          <w:tab w:val="left" w:pos="6225"/>
          <w:tab w:val="left" w:pos="6750"/>
        </w:tabs>
        <w:jc w:val="both"/>
        <w:rPr>
          <w:rFonts w:ascii="Arial Narrow" w:hAnsi="Arial Narrow" w:cs="Arial"/>
          <w:i/>
          <w:sz w:val="28"/>
          <w:szCs w:val="28"/>
        </w:rPr>
      </w:pPr>
      <w:r w:rsidRPr="00170E29">
        <w:rPr>
          <w:rFonts w:ascii="Arial Narrow" w:hAnsi="Arial Narrow" w:cs="Arial"/>
          <w:i/>
          <w:sz w:val="28"/>
          <w:szCs w:val="28"/>
        </w:rPr>
        <w:tab/>
      </w:r>
      <w:r w:rsidRPr="00170E29">
        <w:rPr>
          <w:rFonts w:ascii="Arial Narrow" w:hAnsi="Arial Narrow" w:cs="Arial"/>
          <w:i/>
          <w:sz w:val="28"/>
          <w:szCs w:val="28"/>
        </w:rPr>
        <w:tab/>
      </w:r>
    </w:p>
    <w:p w:rsidR="00A31079" w:rsidRPr="00170E29" w:rsidRDefault="00A31079" w:rsidP="00A31079">
      <w:pPr>
        <w:tabs>
          <w:tab w:val="left" w:pos="8647"/>
        </w:tabs>
        <w:jc w:val="both"/>
        <w:rPr>
          <w:rFonts w:ascii="Arial Narrow" w:hAnsi="Arial Narrow" w:cs="Arial"/>
          <w:bCs/>
          <w:iCs/>
          <w:sz w:val="28"/>
          <w:szCs w:val="28"/>
        </w:rPr>
      </w:pPr>
      <w:r>
        <w:rPr>
          <w:rFonts w:ascii="Arial Narrow" w:hAnsi="Arial Narrow" w:cs="Arial"/>
          <w:bCs/>
          <w:iCs/>
          <w:sz w:val="28"/>
          <w:szCs w:val="28"/>
        </w:rPr>
        <w:t xml:space="preserve">OLGA LUCIA HOYOS SEPULVEDA </w:t>
      </w:r>
      <w:r w:rsidRPr="00170E29">
        <w:rPr>
          <w:rFonts w:ascii="Arial Narrow" w:hAnsi="Arial Narrow" w:cs="Arial"/>
          <w:bCs/>
          <w:iCs/>
          <w:sz w:val="28"/>
          <w:szCs w:val="28"/>
        </w:rPr>
        <w:t xml:space="preserve"> </w:t>
      </w:r>
      <w:r w:rsidR="00533D73">
        <w:rPr>
          <w:rFonts w:ascii="Arial Narrow" w:hAnsi="Arial Narrow" w:cs="Arial"/>
          <w:bCs/>
          <w:iCs/>
          <w:sz w:val="28"/>
          <w:szCs w:val="28"/>
        </w:rPr>
        <w:t xml:space="preserve">                    </w:t>
      </w:r>
      <w:r w:rsidRPr="00170E29">
        <w:rPr>
          <w:rFonts w:ascii="Arial Narrow" w:hAnsi="Arial Narrow" w:cs="Arial"/>
          <w:bCs/>
          <w:iCs/>
          <w:sz w:val="28"/>
          <w:szCs w:val="28"/>
        </w:rPr>
        <w:t xml:space="preserve">ANA LUCÍA CAICEDO CALDERÓN                       </w:t>
      </w:r>
    </w:p>
    <w:p w:rsidR="00A31079" w:rsidRPr="00170E29" w:rsidRDefault="00A31079" w:rsidP="00A31079">
      <w:pPr>
        <w:jc w:val="both"/>
        <w:rPr>
          <w:rFonts w:ascii="Arial Narrow" w:hAnsi="Arial Narrow" w:cs="Arial"/>
          <w:bCs/>
          <w:iCs/>
          <w:sz w:val="28"/>
          <w:szCs w:val="28"/>
        </w:rPr>
      </w:pPr>
      <w:r w:rsidRPr="00170E29">
        <w:rPr>
          <w:rFonts w:ascii="Arial Narrow" w:hAnsi="Arial Narrow" w:cs="Arial"/>
          <w:bCs/>
          <w:iCs/>
          <w:sz w:val="28"/>
          <w:szCs w:val="28"/>
        </w:rPr>
        <w:tab/>
      </w:r>
      <w:r w:rsidR="00910363">
        <w:rPr>
          <w:rFonts w:ascii="Arial Narrow" w:hAnsi="Arial Narrow" w:cs="Arial"/>
          <w:bCs/>
          <w:iCs/>
          <w:sz w:val="28"/>
          <w:szCs w:val="28"/>
        </w:rPr>
        <w:t xml:space="preserve">          </w:t>
      </w:r>
      <w:r>
        <w:rPr>
          <w:rFonts w:ascii="Arial Narrow" w:hAnsi="Arial Narrow" w:cs="Arial"/>
          <w:bCs/>
          <w:iCs/>
          <w:sz w:val="28"/>
          <w:szCs w:val="28"/>
        </w:rPr>
        <w:t>Magistrada</w:t>
      </w:r>
      <w:r w:rsidRPr="00170E29">
        <w:rPr>
          <w:rFonts w:ascii="Arial Narrow" w:hAnsi="Arial Narrow" w:cs="Arial"/>
          <w:bCs/>
          <w:iCs/>
          <w:sz w:val="28"/>
          <w:szCs w:val="28"/>
        </w:rPr>
        <w:tab/>
      </w:r>
      <w:r w:rsidRPr="00170E29">
        <w:rPr>
          <w:rFonts w:ascii="Arial Narrow" w:hAnsi="Arial Narrow" w:cs="Arial"/>
          <w:bCs/>
          <w:iCs/>
          <w:sz w:val="28"/>
          <w:szCs w:val="28"/>
        </w:rPr>
        <w:tab/>
      </w:r>
      <w:r w:rsidRPr="00170E29">
        <w:rPr>
          <w:rFonts w:ascii="Arial Narrow" w:hAnsi="Arial Narrow" w:cs="Arial"/>
          <w:bCs/>
          <w:iCs/>
          <w:sz w:val="28"/>
          <w:szCs w:val="28"/>
        </w:rPr>
        <w:tab/>
      </w:r>
      <w:r w:rsidRPr="00170E29">
        <w:rPr>
          <w:rFonts w:ascii="Arial Narrow" w:hAnsi="Arial Narrow" w:cs="Arial"/>
          <w:bCs/>
          <w:iCs/>
          <w:sz w:val="28"/>
          <w:szCs w:val="28"/>
        </w:rPr>
        <w:tab/>
      </w:r>
      <w:r w:rsidR="00533D73">
        <w:rPr>
          <w:rFonts w:ascii="Arial Narrow" w:hAnsi="Arial Narrow" w:cs="Arial"/>
          <w:bCs/>
          <w:iCs/>
          <w:sz w:val="28"/>
          <w:szCs w:val="28"/>
        </w:rPr>
        <w:t xml:space="preserve">                    </w:t>
      </w:r>
      <w:proofErr w:type="spellStart"/>
      <w:r w:rsidRPr="00170E29">
        <w:rPr>
          <w:rFonts w:ascii="Arial Narrow" w:hAnsi="Arial Narrow" w:cs="Arial"/>
          <w:bCs/>
          <w:iCs/>
          <w:sz w:val="28"/>
          <w:szCs w:val="28"/>
        </w:rPr>
        <w:t>Magistrada</w:t>
      </w:r>
      <w:proofErr w:type="spellEnd"/>
    </w:p>
    <w:p w:rsidR="00A31079" w:rsidRPr="00170E29" w:rsidRDefault="00A31079" w:rsidP="00A31079">
      <w:pPr>
        <w:pStyle w:val="Prrafodelista"/>
        <w:ind w:left="709"/>
        <w:rPr>
          <w:rFonts w:ascii="Arial Narrow" w:hAnsi="Arial Narrow" w:cs="Arial"/>
          <w:bCs/>
          <w:iCs/>
          <w:sz w:val="28"/>
          <w:szCs w:val="28"/>
        </w:rPr>
      </w:pPr>
    </w:p>
    <w:p w:rsidR="00A31079" w:rsidRPr="00170E29" w:rsidRDefault="00A31079" w:rsidP="00A31079">
      <w:pPr>
        <w:jc w:val="center"/>
        <w:rPr>
          <w:rFonts w:ascii="Arial Narrow" w:hAnsi="Arial Narrow" w:cs="Arial"/>
          <w:bCs/>
          <w:iCs/>
          <w:sz w:val="28"/>
          <w:szCs w:val="28"/>
        </w:rPr>
      </w:pPr>
    </w:p>
    <w:p w:rsidR="00A31079" w:rsidRPr="00170E29" w:rsidRDefault="00A31079" w:rsidP="00A31079">
      <w:pPr>
        <w:pStyle w:val="Sinespaciado"/>
      </w:pPr>
    </w:p>
    <w:p w:rsidR="00A31079" w:rsidRPr="00170E29" w:rsidRDefault="00A31079" w:rsidP="00A31079">
      <w:pPr>
        <w:jc w:val="center"/>
        <w:rPr>
          <w:rFonts w:ascii="Arial Narrow" w:hAnsi="Arial Narrow" w:cs="Arial"/>
          <w:bCs/>
          <w:iCs/>
          <w:sz w:val="28"/>
          <w:szCs w:val="28"/>
        </w:rPr>
      </w:pPr>
      <w:r>
        <w:rPr>
          <w:rFonts w:ascii="Arial Narrow" w:hAnsi="Arial Narrow" w:cs="Arial"/>
          <w:bCs/>
          <w:iCs/>
          <w:sz w:val="28"/>
          <w:szCs w:val="28"/>
        </w:rPr>
        <w:t>Alonso Gaviria Ocampo</w:t>
      </w:r>
    </w:p>
    <w:p w:rsidR="00A31079" w:rsidRPr="00170E29" w:rsidRDefault="00A31079" w:rsidP="00A31079">
      <w:pPr>
        <w:spacing w:line="360" w:lineRule="auto"/>
        <w:jc w:val="center"/>
      </w:pPr>
      <w:r w:rsidRPr="00170E29">
        <w:rPr>
          <w:rFonts w:ascii="Arial Narrow" w:hAnsi="Arial Narrow" w:cs="Arial"/>
          <w:iCs/>
          <w:sz w:val="28"/>
          <w:szCs w:val="28"/>
        </w:rPr>
        <w:t>Secretario</w:t>
      </w:r>
    </w:p>
    <w:p w:rsidR="00A31079" w:rsidRPr="00170E29" w:rsidRDefault="00A31079" w:rsidP="00A31079"/>
    <w:p w:rsidR="00A31079" w:rsidRDefault="00A31079" w:rsidP="00A31079"/>
    <w:p w:rsidR="00C35CA1" w:rsidRDefault="00C35CA1"/>
    <w:sectPr w:rsidR="00C35CA1" w:rsidSect="00C05562">
      <w:headerReference w:type="even" r:id="rId8"/>
      <w:headerReference w:type="default" r:id="rId9"/>
      <w:footerReference w:type="even" r:id="rId10"/>
      <w:footerReference w:type="default" r:id="rId11"/>
      <w:headerReference w:type="first" r:id="rId12"/>
      <w:footerReference w:type="first" r:id="rId13"/>
      <w:pgSz w:w="12242" w:h="18722" w:code="14"/>
      <w:pgMar w:top="1418" w:right="1701" w:bottom="1701"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D6" w:rsidRDefault="001317D6" w:rsidP="00A31079">
      <w:r>
        <w:separator/>
      </w:r>
    </w:p>
  </w:endnote>
  <w:endnote w:type="continuationSeparator" w:id="0">
    <w:p w:rsidR="001317D6" w:rsidRDefault="001317D6" w:rsidP="00A3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85" w:rsidRDefault="00D34ABD" w:rsidP="00442585">
    <w:pPr>
      <w:pStyle w:val="Piedepgina"/>
      <w:framePr w:wrap="around" w:vAnchor="text" w:hAnchor="margin" w:xAlign="right" w:y="1"/>
      <w:rPr>
        <w:rStyle w:val="Nmerodepgina"/>
      </w:rPr>
    </w:pPr>
    <w:r>
      <w:rPr>
        <w:rStyle w:val="Nmerodepgina"/>
      </w:rPr>
      <w:fldChar w:fldCharType="begin"/>
    </w:r>
    <w:r w:rsidR="00442585">
      <w:rPr>
        <w:rStyle w:val="Nmerodepgina"/>
      </w:rPr>
      <w:instrText xml:space="preserve">PAGE  </w:instrText>
    </w:r>
    <w:r>
      <w:rPr>
        <w:rStyle w:val="Nmerodepgina"/>
      </w:rPr>
      <w:fldChar w:fldCharType="end"/>
    </w:r>
  </w:p>
  <w:p w:rsidR="00442585" w:rsidRDefault="00442585" w:rsidP="0044258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40293"/>
      <w:docPartObj>
        <w:docPartGallery w:val="Page Numbers (Bottom of Page)"/>
        <w:docPartUnique/>
      </w:docPartObj>
    </w:sdtPr>
    <w:sdtEndPr/>
    <w:sdtContent>
      <w:p w:rsidR="00442585" w:rsidRDefault="00D34ABD">
        <w:pPr>
          <w:pStyle w:val="Piedepgina"/>
          <w:jc w:val="center"/>
        </w:pPr>
        <w:r>
          <w:fldChar w:fldCharType="begin"/>
        </w:r>
        <w:r w:rsidR="00442585">
          <w:instrText>PAGE   \* MERGEFORMAT</w:instrText>
        </w:r>
        <w:r>
          <w:fldChar w:fldCharType="separate"/>
        </w:r>
        <w:r w:rsidR="00604D5C">
          <w:rPr>
            <w:noProof/>
          </w:rPr>
          <w:t>9</w:t>
        </w:r>
        <w:r>
          <w:fldChar w:fldCharType="end"/>
        </w:r>
      </w:p>
    </w:sdtContent>
  </w:sdt>
  <w:p w:rsidR="00442585" w:rsidRDefault="00442585" w:rsidP="0044258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45552"/>
      <w:docPartObj>
        <w:docPartGallery w:val="Page Numbers (Bottom of Page)"/>
        <w:docPartUnique/>
      </w:docPartObj>
    </w:sdtPr>
    <w:sdtEndPr/>
    <w:sdtContent>
      <w:p w:rsidR="00442585" w:rsidRDefault="00D34ABD">
        <w:pPr>
          <w:pStyle w:val="Piedepgina"/>
          <w:jc w:val="center"/>
        </w:pPr>
        <w:r>
          <w:fldChar w:fldCharType="begin"/>
        </w:r>
        <w:r w:rsidR="00442585">
          <w:instrText>PAGE   \* MERGEFORMAT</w:instrText>
        </w:r>
        <w:r>
          <w:fldChar w:fldCharType="separate"/>
        </w:r>
        <w:r w:rsidR="00604D5C">
          <w:rPr>
            <w:noProof/>
          </w:rPr>
          <w:t>1</w:t>
        </w:r>
        <w:r>
          <w:fldChar w:fldCharType="end"/>
        </w:r>
      </w:p>
    </w:sdtContent>
  </w:sdt>
  <w:p w:rsidR="00442585" w:rsidRDefault="004425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D6" w:rsidRDefault="001317D6" w:rsidP="00A31079">
      <w:r>
        <w:separator/>
      </w:r>
    </w:p>
  </w:footnote>
  <w:footnote w:type="continuationSeparator" w:id="0">
    <w:p w:rsidR="001317D6" w:rsidRDefault="001317D6" w:rsidP="00A31079">
      <w:r>
        <w:continuationSeparator/>
      </w:r>
    </w:p>
  </w:footnote>
  <w:footnote w:id="1">
    <w:p w:rsidR="00442585" w:rsidRPr="00D86681" w:rsidRDefault="00442585">
      <w:pPr>
        <w:pStyle w:val="Textonotapie"/>
        <w:rPr>
          <w:rFonts w:ascii="Arial Narrow" w:hAnsi="Arial Narrow"/>
          <w:lang w:val="es-CO"/>
        </w:rPr>
      </w:pPr>
      <w:r w:rsidRPr="00D86681">
        <w:rPr>
          <w:rStyle w:val="Refdenotaalpie"/>
          <w:rFonts w:ascii="Arial Narrow" w:hAnsi="Arial Narrow"/>
        </w:rPr>
        <w:footnoteRef/>
      </w:r>
      <w:r w:rsidRPr="00D86681">
        <w:rPr>
          <w:rFonts w:ascii="Arial Narrow" w:hAnsi="Arial Narrow"/>
          <w:lang w:val="es-CO"/>
        </w:rPr>
        <w:t xml:space="preserve">Auto 124 de 2009 </w:t>
      </w:r>
      <w:r>
        <w:rPr>
          <w:rFonts w:ascii="Arial Narrow" w:hAnsi="Arial Narrow"/>
          <w:lang w:val="es-CO"/>
        </w:rPr>
        <w:t xml:space="preserve">Corte </w:t>
      </w:r>
      <w:proofErr w:type="spellStart"/>
      <w:r>
        <w:rPr>
          <w:rFonts w:ascii="Arial Narrow" w:hAnsi="Arial Narrow"/>
          <w:lang w:val="es-CO"/>
        </w:rPr>
        <w:t>Constitucinal</w:t>
      </w:r>
      <w:proofErr w:type="spellEnd"/>
    </w:p>
  </w:footnote>
  <w:footnote w:id="2">
    <w:p w:rsidR="00862CE9" w:rsidRDefault="00862CE9" w:rsidP="00862CE9">
      <w:pPr>
        <w:pStyle w:val="Textonotapie"/>
        <w:rPr>
          <w:lang w:val="es-MX"/>
        </w:rPr>
      </w:pPr>
      <w:r>
        <w:rPr>
          <w:rStyle w:val="Refdenotaalpie"/>
        </w:rPr>
        <w:footnoteRef/>
      </w:r>
      <w:r>
        <w:rPr>
          <w:lang w:val="es-MX"/>
        </w:rPr>
        <w:t>Ibíd. Sentencia T-406 de 2005</w:t>
      </w:r>
    </w:p>
  </w:footnote>
  <w:footnote w:id="3">
    <w:p w:rsidR="00DA7A4A" w:rsidRPr="00DA7A4A" w:rsidRDefault="00DA7A4A">
      <w:pPr>
        <w:pStyle w:val="Textonotapie"/>
        <w:rPr>
          <w:lang w:val="es-CO"/>
        </w:rPr>
      </w:pPr>
      <w:r>
        <w:rPr>
          <w:rStyle w:val="Refdenotaalpie"/>
        </w:rPr>
        <w:footnoteRef/>
      </w:r>
      <w:r w:rsidR="00D662DB" w:rsidRPr="00D662DB">
        <w:rPr>
          <w:lang w:val="es-CO"/>
        </w:rPr>
        <w:t>Sentencia T 682 de 2010,</w:t>
      </w:r>
      <w:r w:rsidR="00D662DB">
        <w:rPr>
          <w:color w:val="FF0000"/>
          <w:lang w:val="es-CO"/>
        </w:rPr>
        <w:t xml:space="preserve"> </w:t>
      </w:r>
    </w:p>
  </w:footnote>
  <w:footnote w:id="4">
    <w:p w:rsidR="00006317" w:rsidRPr="00006317" w:rsidRDefault="00006317">
      <w:pPr>
        <w:pStyle w:val="Textonotapie"/>
        <w:rPr>
          <w:lang w:val="es-CO"/>
        </w:rPr>
      </w:pPr>
      <w:r>
        <w:rPr>
          <w:rStyle w:val="Refdenotaalpie"/>
        </w:rPr>
        <w:footnoteRef/>
      </w:r>
      <w:r>
        <w:rPr>
          <w:lang w:val="es-CO"/>
        </w:rPr>
        <w:t>T-089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85" w:rsidRDefault="00D34ABD">
    <w:pPr>
      <w:pStyle w:val="Encabezado"/>
      <w:framePr w:wrap="around" w:vAnchor="text" w:hAnchor="margin" w:xAlign="right" w:y="1"/>
      <w:rPr>
        <w:rStyle w:val="Nmerodepgina"/>
      </w:rPr>
    </w:pPr>
    <w:r>
      <w:rPr>
        <w:rStyle w:val="Nmerodepgina"/>
      </w:rPr>
      <w:fldChar w:fldCharType="begin"/>
    </w:r>
    <w:r w:rsidR="00442585">
      <w:rPr>
        <w:rStyle w:val="Nmerodepgina"/>
      </w:rPr>
      <w:instrText xml:space="preserve">PAGE  </w:instrText>
    </w:r>
    <w:r>
      <w:rPr>
        <w:rStyle w:val="Nmerodepgina"/>
      </w:rPr>
      <w:fldChar w:fldCharType="separate"/>
    </w:r>
    <w:r w:rsidR="00442585">
      <w:rPr>
        <w:rStyle w:val="Nmerodepgina"/>
        <w:noProof/>
      </w:rPr>
      <w:t>1</w:t>
    </w:r>
    <w:r>
      <w:rPr>
        <w:rStyle w:val="Nmerodepgina"/>
      </w:rPr>
      <w:fldChar w:fldCharType="end"/>
    </w:r>
  </w:p>
  <w:p w:rsidR="00442585" w:rsidRDefault="0044258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85" w:rsidRPr="005A5A34" w:rsidRDefault="00442585" w:rsidP="00442585">
    <w:pPr>
      <w:widowControl w:val="0"/>
      <w:tabs>
        <w:tab w:val="center" w:pos="4419"/>
      </w:tabs>
      <w:autoSpaceDE w:val="0"/>
      <w:autoSpaceDN w:val="0"/>
      <w:adjustRightInd w:val="0"/>
      <w:rPr>
        <w:rFonts w:ascii="Arial Narrow" w:hAnsi="Arial Narrow" w:cs="Arial"/>
        <w:bCs/>
        <w:iCs/>
        <w:lang w:eastAsia="es-MX"/>
      </w:rPr>
    </w:pPr>
    <w:r w:rsidRPr="005A5A34">
      <w:rPr>
        <w:rFonts w:ascii="Arial Narrow" w:hAnsi="Arial Narrow" w:cs="Arial"/>
        <w:lang w:val="es-MX" w:eastAsia="es-MX"/>
      </w:rPr>
      <w:t xml:space="preserve">Radicación No. </w:t>
    </w:r>
    <w:r w:rsidRPr="005A5A34">
      <w:rPr>
        <w:rFonts w:ascii="Arial Narrow" w:hAnsi="Arial Narrow" w:cs="Arial"/>
        <w:bCs/>
        <w:iCs/>
        <w:lang w:eastAsia="es-MX"/>
      </w:rPr>
      <w:t>66</w:t>
    </w:r>
    <w:r w:rsidR="0098359E">
      <w:rPr>
        <w:rFonts w:ascii="Arial Narrow" w:hAnsi="Arial Narrow" w:cs="Arial"/>
        <w:bCs/>
        <w:iCs/>
        <w:lang w:eastAsia="es-MX"/>
      </w:rPr>
      <w:t>170-31-05-001-2017-00192-01</w:t>
    </w:r>
    <w:r w:rsidRPr="005A5A34">
      <w:rPr>
        <w:rFonts w:ascii="Arial Narrow" w:hAnsi="Arial Narrow" w:cs="Arial"/>
        <w:bCs/>
        <w:iCs/>
        <w:lang w:eastAsia="es-MX"/>
      </w:rPr>
      <w:tab/>
    </w:r>
  </w:p>
  <w:p w:rsidR="00442585" w:rsidRPr="005A5A34" w:rsidRDefault="0098359E" w:rsidP="00442585">
    <w:pPr>
      <w:widowControl w:val="0"/>
      <w:tabs>
        <w:tab w:val="center" w:pos="4419"/>
      </w:tabs>
      <w:autoSpaceDE w:val="0"/>
      <w:autoSpaceDN w:val="0"/>
      <w:adjustRightInd w:val="0"/>
      <w:rPr>
        <w:rFonts w:ascii="Arial Narrow" w:hAnsi="Arial Narrow" w:cs="Arial"/>
        <w:bCs/>
        <w:iCs/>
        <w:lang w:eastAsia="es-MX"/>
      </w:rPr>
    </w:pPr>
    <w:r>
      <w:rPr>
        <w:rFonts w:ascii="Arial Narrow" w:hAnsi="Arial Narrow" w:cs="Arial"/>
        <w:bCs/>
        <w:iCs/>
        <w:lang w:eastAsia="es-MX"/>
      </w:rPr>
      <w:t>Antonio José Toro Ceballos vs. Inspección 2ª de Policía de Dosquebradas y otros.</w:t>
    </w:r>
  </w:p>
  <w:p w:rsidR="00442585" w:rsidRPr="00BD1BBB" w:rsidRDefault="00442585" w:rsidP="004425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85" w:rsidRPr="008874EB" w:rsidRDefault="00442585" w:rsidP="00442585">
    <w:pPr>
      <w:widowControl w:val="0"/>
      <w:tabs>
        <w:tab w:val="center" w:pos="4419"/>
      </w:tabs>
      <w:autoSpaceDE w:val="0"/>
      <w:autoSpaceDN w:val="0"/>
      <w:adjustRightInd w:val="0"/>
      <w:rPr>
        <w:rFonts w:ascii="Arial Narrow" w:hAnsi="Arial Narrow" w:cs="Arial"/>
        <w:bCs/>
        <w:iCs/>
        <w:lang w:eastAsia="es-MX"/>
      </w:rPr>
    </w:pPr>
    <w:r w:rsidRPr="008874EB">
      <w:rPr>
        <w:rFonts w:ascii="Arial Narrow" w:hAnsi="Arial Narrow" w:cs="Arial"/>
        <w:lang w:val="es-MX" w:eastAsia="es-MX"/>
      </w:rPr>
      <w:t xml:space="preserve">Radicación No. </w:t>
    </w:r>
    <w:r w:rsidRPr="008874EB">
      <w:rPr>
        <w:rFonts w:ascii="Arial Narrow" w:hAnsi="Arial Narrow" w:cs="Arial"/>
        <w:bCs/>
        <w:iCs/>
        <w:lang w:eastAsia="es-MX"/>
      </w:rPr>
      <w:t>66</w:t>
    </w:r>
    <w:r>
      <w:rPr>
        <w:rFonts w:ascii="Arial Narrow" w:hAnsi="Arial Narrow" w:cs="Arial"/>
        <w:bCs/>
        <w:iCs/>
        <w:lang w:eastAsia="es-MX"/>
      </w:rPr>
      <w:t>170-31-05-001-2017-00192-01</w:t>
    </w:r>
  </w:p>
  <w:p w:rsidR="00442585" w:rsidRPr="008874EB" w:rsidRDefault="00442585" w:rsidP="00442585">
    <w:pPr>
      <w:widowControl w:val="0"/>
      <w:tabs>
        <w:tab w:val="center" w:pos="4419"/>
      </w:tabs>
      <w:autoSpaceDE w:val="0"/>
      <w:autoSpaceDN w:val="0"/>
      <w:adjustRightInd w:val="0"/>
      <w:rPr>
        <w:rFonts w:ascii="Arial Narrow" w:hAnsi="Arial Narrow" w:cs="Arial"/>
        <w:bCs/>
        <w:iCs/>
        <w:lang w:eastAsia="es-MX"/>
      </w:rPr>
    </w:pPr>
    <w:r>
      <w:rPr>
        <w:rFonts w:ascii="Arial Narrow" w:hAnsi="Arial Narrow" w:cs="Arial"/>
        <w:bCs/>
        <w:iCs/>
        <w:lang w:eastAsia="es-MX"/>
      </w:rPr>
      <w:t xml:space="preserve">Antonio José Toro Ceballos </w:t>
    </w:r>
    <w:r w:rsidRPr="008874EB">
      <w:rPr>
        <w:rFonts w:ascii="Arial Narrow" w:hAnsi="Arial Narrow" w:cs="Arial"/>
        <w:bCs/>
        <w:iCs/>
        <w:lang w:eastAsia="es-MX"/>
      </w:rPr>
      <w:t>vs.</w:t>
    </w:r>
    <w:r>
      <w:rPr>
        <w:rFonts w:ascii="Arial Narrow" w:hAnsi="Arial Narrow" w:cs="Arial"/>
        <w:bCs/>
        <w:iCs/>
        <w:lang w:eastAsia="es-MX"/>
      </w:rPr>
      <w:t xml:space="preserve"> Inspección Segunda de Policía de Dosquebradas y otros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79"/>
    <w:rsid w:val="00006317"/>
    <w:rsid w:val="00014525"/>
    <w:rsid w:val="00027827"/>
    <w:rsid w:val="00041D96"/>
    <w:rsid w:val="00044C78"/>
    <w:rsid w:val="00045727"/>
    <w:rsid w:val="0005247D"/>
    <w:rsid w:val="00066D0F"/>
    <w:rsid w:val="000700DF"/>
    <w:rsid w:val="00073245"/>
    <w:rsid w:val="000B145C"/>
    <w:rsid w:val="000C5927"/>
    <w:rsid w:val="000F4233"/>
    <w:rsid w:val="000F4950"/>
    <w:rsid w:val="00106965"/>
    <w:rsid w:val="00107519"/>
    <w:rsid w:val="00111567"/>
    <w:rsid w:val="00125746"/>
    <w:rsid w:val="001317D6"/>
    <w:rsid w:val="00145222"/>
    <w:rsid w:val="00151378"/>
    <w:rsid w:val="00164EDC"/>
    <w:rsid w:val="00166AB0"/>
    <w:rsid w:val="001732F9"/>
    <w:rsid w:val="001803C1"/>
    <w:rsid w:val="001B53BD"/>
    <w:rsid w:val="001B61D0"/>
    <w:rsid w:val="001C527D"/>
    <w:rsid w:val="00226E89"/>
    <w:rsid w:val="00245887"/>
    <w:rsid w:val="002509C0"/>
    <w:rsid w:val="0026283B"/>
    <w:rsid w:val="00276865"/>
    <w:rsid w:val="00280D99"/>
    <w:rsid w:val="00294C41"/>
    <w:rsid w:val="002A0B92"/>
    <w:rsid w:val="002A2A3D"/>
    <w:rsid w:val="002C6DBA"/>
    <w:rsid w:val="002D3E5D"/>
    <w:rsid w:val="002F501A"/>
    <w:rsid w:val="00312FBA"/>
    <w:rsid w:val="003130F8"/>
    <w:rsid w:val="00323603"/>
    <w:rsid w:val="00330400"/>
    <w:rsid w:val="003511E2"/>
    <w:rsid w:val="003660D6"/>
    <w:rsid w:val="00371238"/>
    <w:rsid w:val="003B05E1"/>
    <w:rsid w:val="003C1A73"/>
    <w:rsid w:val="003C5165"/>
    <w:rsid w:val="003D5A37"/>
    <w:rsid w:val="003F07AC"/>
    <w:rsid w:val="003F6F48"/>
    <w:rsid w:val="004002C9"/>
    <w:rsid w:val="00400B01"/>
    <w:rsid w:val="004065A2"/>
    <w:rsid w:val="00442585"/>
    <w:rsid w:val="00442896"/>
    <w:rsid w:val="00472A12"/>
    <w:rsid w:val="004755D8"/>
    <w:rsid w:val="0048512B"/>
    <w:rsid w:val="00486545"/>
    <w:rsid w:val="00497F19"/>
    <w:rsid w:val="004D3A99"/>
    <w:rsid w:val="004D736B"/>
    <w:rsid w:val="004E130B"/>
    <w:rsid w:val="004E73AE"/>
    <w:rsid w:val="004F563C"/>
    <w:rsid w:val="0050453D"/>
    <w:rsid w:val="00524CAA"/>
    <w:rsid w:val="00533D73"/>
    <w:rsid w:val="00541E79"/>
    <w:rsid w:val="00557E40"/>
    <w:rsid w:val="005A2D54"/>
    <w:rsid w:val="005A4BD7"/>
    <w:rsid w:val="005B3768"/>
    <w:rsid w:val="005B7CBD"/>
    <w:rsid w:val="005C45A7"/>
    <w:rsid w:val="00604D5C"/>
    <w:rsid w:val="0060578F"/>
    <w:rsid w:val="00625B8B"/>
    <w:rsid w:val="006277E0"/>
    <w:rsid w:val="00646387"/>
    <w:rsid w:val="006607EB"/>
    <w:rsid w:val="006847AD"/>
    <w:rsid w:val="006C17D1"/>
    <w:rsid w:val="006D07E0"/>
    <w:rsid w:val="006E49F1"/>
    <w:rsid w:val="006F7C5F"/>
    <w:rsid w:val="007316B3"/>
    <w:rsid w:val="00764444"/>
    <w:rsid w:val="0076453B"/>
    <w:rsid w:val="00781DF5"/>
    <w:rsid w:val="007826D0"/>
    <w:rsid w:val="007914DA"/>
    <w:rsid w:val="0079405A"/>
    <w:rsid w:val="007A0C6A"/>
    <w:rsid w:val="007A2AB4"/>
    <w:rsid w:val="007D6B79"/>
    <w:rsid w:val="00800113"/>
    <w:rsid w:val="00810EB1"/>
    <w:rsid w:val="00846765"/>
    <w:rsid w:val="00855A87"/>
    <w:rsid w:val="00862CE9"/>
    <w:rsid w:val="00863FF6"/>
    <w:rsid w:val="00865177"/>
    <w:rsid w:val="0087142E"/>
    <w:rsid w:val="008770BA"/>
    <w:rsid w:val="00883027"/>
    <w:rsid w:val="008A0412"/>
    <w:rsid w:val="008A042A"/>
    <w:rsid w:val="008D212B"/>
    <w:rsid w:val="008E667E"/>
    <w:rsid w:val="008F2C0A"/>
    <w:rsid w:val="008F333E"/>
    <w:rsid w:val="00910363"/>
    <w:rsid w:val="00921156"/>
    <w:rsid w:val="00921D05"/>
    <w:rsid w:val="009221D7"/>
    <w:rsid w:val="00927C04"/>
    <w:rsid w:val="00943C7A"/>
    <w:rsid w:val="009601A4"/>
    <w:rsid w:val="0098359E"/>
    <w:rsid w:val="009B622D"/>
    <w:rsid w:val="009D4223"/>
    <w:rsid w:val="00A00359"/>
    <w:rsid w:val="00A02EA6"/>
    <w:rsid w:val="00A1143A"/>
    <w:rsid w:val="00A31079"/>
    <w:rsid w:val="00A441DB"/>
    <w:rsid w:val="00A740E1"/>
    <w:rsid w:val="00A74CB3"/>
    <w:rsid w:val="00A761BE"/>
    <w:rsid w:val="00A860E3"/>
    <w:rsid w:val="00AA6E31"/>
    <w:rsid w:val="00B07199"/>
    <w:rsid w:val="00B218F8"/>
    <w:rsid w:val="00B46086"/>
    <w:rsid w:val="00B65645"/>
    <w:rsid w:val="00B709C2"/>
    <w:rsid w:val="00B73E4E"/>
    <w:rsid w:val="00BB45E1"/>
    <w:rsid w:val="00BD2490"/>
    <w:rsid w:val="00BE6EA1"/>
    <w:rsid w:val="00BE7032"/>
    <w:rsid w:val="00BF2C4B"/>
    <w:rsid w:val="00C0152B"/>
    <w:rsid w:val="00C02CF9"/>
    <w:rsid w:val="00C05562"/>
    <w:rsid w:val="00C122F0"/>
    <w:rsid w:val="00C1410C"/>
    <w:rsid w:val="00C22513"/>
    <w:rsid w:val="00C2769C"/>
    <w:rsid w:val="00C35AD7"/>
    <w:rsid w:val="00C35CA1"/>
    <w:rsid w:val="00C5594E"/>
    <w:rsid w:val="00C77122"/>
    <w:rsid w:val="00C81505"/>
    <w:rsid w:val="00C87F9A"/>
    <w:rsid w:val="00CC4860"/>
    <w:rsid w:val="00CD3391"/>
    <w:rsid w:val="00CE750D"/>
    <w:rsid w:val="00CF7555"/>
    <w:rsid w:val="00D01BB6"/>
    <w:rsid w:val="00D22347"/>
    <w:rsid w:val="00D30370"/>
    <w:rsid w:val="00D33D04"/>
    <w:rsid w:val="00D34ABD"/>
    <w:rsid w:val="00D47D01"/>
    <w:rsid w:val="00D662DB"/>
    <w:rsid w:val="00D86681"/>
    <w:rsid w:val="00DA2B7D"/>
    <w:rsid w:val="00DA7A4A"/>
    <w:rsid w:val="00E01EBD"/>
    <w:rsid w:val="00E13D85"/>
    <w:rsid w:val="00E17A29"/>
    <w:rsid w:val="00E807D4"/>
    <w:rsid w:val="00E85AFE"/>
    <w:rsid w:val="00E87DC2"/>
    <w:rsid w:val="00EA61C0"/>
    <w:rsid w:val="00EB3449"/>
    <w:rsid w:val="00EB4767"/>
    <w:rsid w:val="00EC06F7"/>
    <w:rsid w:val="00EC526F"/>
    <w:rsid w:val="00EE1B97"/>
    <w:rsid w:val="00EE4DD9"/>
    <w:rsid w:val="00EF3375"/>
    <w:rsid w:val="00F05BBA"/>
    <w:rsid w:val="00F16B16"/>
    <w:rsid w:val="00F175D6"/>
    <w:rsid w:val="00F25A35"/>
    <w:rsid w:val="00F723C9"/>
    <w:rsid w:val="00FD2E25"/>
    <w:rsid w:val="00FE1C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299E0-692B-45D0-BC84-60D57D9E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7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31079"/>
    <w:pPr>
      <w:tabs>
        <w:tab w:val="center" w:pos="4252"/>
        <w:tab w:val="right" w:pos="8504"/>
      </w:tabs>
    </w:pPr>
  </w:style>
  <w:style w:type="character" w:customStyle="1" w:styleId="EncabezadoCar">
    <w:name w:val="Encabezado Car"/>
    <w:basedOn w:val="Fuentedeprrafopredeter"/>
    <w:link w:val="Encabezado"/>
    <w:uiPriority w:val="99"/>
    <w:rsid w:val="00A31079"/>
    <w:rPr>
      <w:rFonts w:ascii="Times New Roman" w:eastAsia="Times New Roman" w:hAnsi="Times New Roman" w:cs="Times New Roman"/>
      <w:sz w:val="20"/>
      <w:szCs w:val="20"/>
      <w:lang w:eastAsia="es-ES"/>
    </w:rPr>
  </w:style>
  <w:style w:type="character" w:styleId="Nmerodepgina">
    <w:name w:val="page number"/>
    <w:basedOn w:val="Fuentedeprrafopredeter"/>
    <w:rsid w:val="00A31079"/>
  </w:style>
  <w:style w:type="paragraph" w:styleId="Piedepgina">
    <w:name w:val="footer"/>
    <w:basedOn w:val="Normal"/>
    <w:link w:val="PiedepginaCar"/>
    <w:uiPriority w:val="99"/>
    <w:rsid w:val="00A31079"/>
    <w:pPr>
      <w:tabs>
        <w:tab w:val="center" w:pos="4252"/>
        <w:tab w:val="right" w:pos="8504"/>
      </w:tabs>
    </w:pPr>
  </w:style>
  <w:style w:type="character" w:customStyle="1" w:styleId="PiedepginaCar">
    <w:name w:val="Pie de página Car"/>
    <w:basedOn w:val="Fuentedeprrafopredeter"/>
    <w:link w:val="Piedepgina"/>
    <w:uiPriority w:val="99"/>
    <w:rsid w:val="00A31079"/>
    <w:rPr>
      <w:rFonts w:ascii="Times New Roman" w:eastAsia="Times New Roman" w:hAnsi="Times New Roman" w:cs="Times New Roman"/>
      <w:sz w:val="20"/>
      <w:szCs w:val="20"/>
      <w:lang w:eastAsia="es-ES"/>
    </w:rPr>
  </w:style>
  <w:style w:type="paragraph" w:styleId="Sinespaciado">
    <w:name w:val="No Spacing"/>
    <w:uiPriority w:val="1"/>
    <w:qFormat/>
    <w:rsid w:val="00A31079"/>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1079"/>
    <w:pPr>
      <w:ind w:left="720"/>
      <w:contextualSpacing/>
    </w:pPr>
  </w:style>
  <w:style w:type="character" w:customStyle="1" w:styleId="apple-converted-space">
    <w:name w:val="apple-converted-space"/>
    <w:basedOn w:val="Fuentedeprrafopredeter"/>
    <w:rsid w:val="00A31079"/>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
    <w:uiPriority w:val="99"/>
    <w:unhideWhenUsed/>
    <w:rsid w:val="00D86681"/>
  </w:style>
  <w:style w:type="character" w:customStyle="1" w:styleId="TextonotapieCar">
    <w:name w:val="Texto nota pie Car"/>
    <w:aliases w:val="Footnote Text Char Char Char Char Char Car1,Footnote Text Char Char Char Char Car1,Footnote reference Car1,FA Fu Car1,Footnote Text Char Char Char Car Car1,Footnote Text Char Char Char Car2,Footnote Text Char Car1,Footnote Text Car"/>
    <w:basedOn w:val="Fuentedeprrafopredeter"/>
    <w:link w:val="Textonotapie"/>
    <w:uiPriority w:val="99"/>
    <w:semiHidden/>
    <w:rsid w:val="00D86681"/>
    <w:rPr>
      <w:rFonts w:ascii="Times New Roman" w:eastAsia="Times New Roman" w:hAnsi="Times New Roman" w:cs="Times New Roman"/>
      <w:sz w:val="20"/>
      <w:szCs w:val="20"/>
      <w:lang w:eastAsia="es-ES"/>
    </w:rPr>
  </w:style>
  <w:style w:type="character" w:styleId="Refdenotaalpie">
    <w:name w:val="footnote reference"/>
    <w:aliases w:val="Texto de nota al pie"/>
    <w:basedOn w:val="Fuentedeprrafopredeter"/>
    <w:uiPriority w:val="99"/>
    <w:unhideWhenUsed/>
    <w:rsid w:val="00D86681"/>
    <w:rPr>
      <w:vertAlign w:val="superscript"/>
    </w:rPr>
  </w:style>
  <w:style w:type="paragraph" w:customStyle="1" w:styleId="cuadrculamedia1-nfasis21">
    <w:name w:val="cuadrculamedia1-nfasis21"/>
    <w:basedOn w:val="Normal"/>
    <w:rsid w:val="008A042A"/>
    <w:pPr>
      <w:spacing w:before="100" w:beforeAutospacing="1" w:after="100" w:afterAutospacing="1"/>
    </w:pPr>
    <w:rPr>
      <w:sz w:val="24"/>
      <w:szCs w:val="24"/>
    </w:rPr>
  </w:style>
  <w:style w:type="character" w:styleId="Hipervnculo">
    <w:name w:val="Hyperlink"/>
    <w:basedOn w:val="Fuentedeprrafopredeter"/>
    <w:uiPriority w:val="99"/>
    <w:semiHidden/>
    <w:unhideWhenUsed/>
    <w:rsid w:val="00442896"/>
    <w:rPr>
      <w:color w:val="0000FF"/>
      <w:u w:val="single"/>
    </w:rPr>
  </w:style>
  <w:style w:type="paragraph" w:styleId="NormalWeb">
    <w:name w:val="Normal (Web)"/>
    <w:basedOn w:val="Normal"/>
    <w:uiPriority w:val="99"/>
    <w:semiHidden/>
    <w:unhideWhenUsed/>
    <w:rsid w:val="00A860E3"/>
    <w:pPr>
      <w:spacing w:before="100" w:beforeAutospacing="1" w:after="100" w:afterAutospacing="1"/>
    </w:pPr>
    <w:rPr>
      <w:sz w:val="24"/>
      <w:szCs w:val="24"/>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uiPriority w:val="99"/>
    <w:locked/>
    <w:rsid w:val="00862CE9"/>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041D96"/>
    <w:pPr>
      <w:spacing w:after="120" w:line="360" w:lineRule="auto"/>
      <w:ind w:firstLine="709"/>
    </w:pPr>
    <w:rPr>
      <w:rFonts w:ascii="Calibri" w:eastAsia="Calibri" w:hAnsi="Calibri"/>
      <w:sz w:val="16"/>
      <w:szCs w:val="16"/>
      <w:lang w:val="es-CO" w:eastAsia="en-US"/>
    </w:rPr>
  </w:style>
  <w:style w:type="character" w:customStyle="1" w:styleId="Textoindependiente3Car">
    <w:name w:val="Texto independiente 3 Car"/>
    <w:basedOn w:val="Fuentedeprrafopredeter"/>
    <w:link w:val="Textoindependiente3"/>
    <w:rsid w:val="00041D96"/>
    <w:rPr>
      <w:rFonts w:ascii="Calibri" w:eastAsia="Calibri" w:hAnsi="Calibri" w:cs="Times New Roman"/>
      <w:sz w:val="16"/>
      <w:szCs w:val="16"/>
      <w:lang w:val="es-CO"/>
    </w:rPr>
  </w:style>
  <w:style w:type="paragraph" w:styleId="Textodeglobo">
    <w:name w:val="Balloon Text"/>
    <w:basedOn w:val="Normal"/>
    <w:link w:val="TextodegloboCar"/>
    <w:uiPriority w:val="99"/>
    <w:semiHidden/>
    <w:unhideWhenUsed/>
    <w:rsid w:val="008E667E"/>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67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1003">
      <w:bodyDiv w:val="1"/>
      <w:marLeft w:val="0"/>
      <w:marRight w:val="0"/>
      <w:marTop w:val="0"/>
      <w:marBottom w:val="0"/>
      <w:divBdr>
        <w:top w:val="none" w:sz="0" w:space="0" w:color="auto"/>
        <w:left w:val="none" w:sz="0" w:space="0" w:color="auto"/>
        <w:bottom w:val="none" w:sz="0" w:space="0" w:color="auto"/>
        <w:right w:val="none" w:sz="0" w:space="0" w:color="auto"/>
      </w:divBdr>
    </w:div>
    <w:div w:id="708993566">
      <w:bodyDiv w:val="1"/>
      <w:marLeft w:val="0"/>
      <w:marRight w:val="0"/>
      <w:marTop w:val="0"/>
      <w:marBottom w:val="0"/>
      <w:divBdr>
        <w:top w:val="none" w:sz="0" w:space="0" w:color="auto"/>
        <w:left w:val="none" w:sz="0" w:space="0" w:color="auto"/>
        <w:bottom w:val="none" w:sz="0" w:space="0" w:color="auto"/>
        <w:right w:val="none" w:sz="0" w:space="0" w:color="auto"/>
      </w:divBdr>
    </w:div>
    <w:div w:id="902643329">
      <w:bodyDiv w:val="1"/>
      <w:marLeft w:val="0"/>
      <w:marRight w:val="0"/>
      <w:marTop w:val="0"/>
      <w:marBottom w:val="0"/>
      <w:divBdr>
        <w:top w:val="none" w:sz="0" w:space="0" w:color="auto"/>
        <w:left w:val="none" w:sz="0" w:space="0" w:color="auto"/>
        <w:bottom w:val="none" w:sz="0" w:space="0" w:color="auto"/>
        <w:right w:val="none" w:sz="0" w:space="0" w:color="auto"/>
      </w:divBdr>
    </w:div>
    <w:div w:id="1124232738">
      <w:bodyDiv w:val="1"/>
      <w:marLeft w:val="0"/>
      <w:marRight w:val="0"/>
      <w:marTop w:val="0"/>
      <w:marBottom w:val="0"/>
      <w:divBdr>
        <w:top w:val="none" w:sz="0" w:space="0" w:color="auto"/>
        <w:left w:val="none" w:sz="0" w:space="0" w:color="auto"/>
        <w:bottom w:val="none" w:sz="0" w:space="0" w:color="auto"/>
        <w:right w:val="none" w:sz="0" w:space="0" w:color="auto"/>
      </w:divBdr>
    </w:div>
    <w:div w:id="13355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8CF4-321A-4765-994C-B0DA27C2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2693</Words>
  <Characters>14813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Julia Andrea Benavides Tovar</cp:lastModifiedBy>
  <cp:revision>5</cp:revision>
  <dcterms:created xsi:type="dcterms:W3CDTF">2017-08-28T11:46:00Z</dcterms:created>
  <dcterms:modified xsi:type="dcterms:W3CDTF">2017-09-04T15:55:00Z</dcterms:modified>
</cp:coreProperties>
</file>