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F23" w:rsidRPr="00A817A6" w:rsidRDefault="00200F23" w:rsidP="00200F2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200F23" w:rsidRPr="009275F8" w:rsidRDefault="00200F23" w:rsidP="00200F23">
      <w:pPr>
        <w:pStyle w:val="Sinespaciado"/>
        <w:rPr>
          <w:rFonts w:asciiTheme="minorHAnsi" w:hAnsiTheme="minorHAnsi"/>
          <w:sz w:val="18"/>
          <w:szCs w:val="18"/>
        </w:rPr>
      </w:pP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224471">
        <w:rPr>
          <w:rFonts w:ascii="Arial Narrow" w:hAnsi="Arial Narrow" w:cs="Arial"/>
          <w:i/>
          <w:sz w:val="20"/>
        </w:rPr>
        <w:t>2</w:t>
      </w:r>
      <w:r w:rsidR="00DB6421">
        <w:rPr>
          <w:rFonts w:ascii="Arial Narrow" w:hAnsi="Arial Narrow" w:cs="Arial"/>
          <w:i/>
          <w:sz w:val="20"/>
        </w:rPr>
        <w:t>4</w:t>
      </w:r>
      <w:r w:rsidR="00FF75A4">
        <w:rPr>
          <w:rFonts w:ascii="Arial Narrow" w:hAnsi="Arial Narrow" w:cs="Arial"/>
          <w:i/>
          <w:sz w:val="20"/>
        </w:rPr>
        <w:t xml:space="preserve"> de </w:t>
      </w:r>
      <w:r w:rsidR="00DB6421">
        <w:rPr>
          <w:rFonts w:ascii="Arial Narrow" w:hAnsi="Arial Narrow" w:cs="Arial"/>
          <w:i/>
          <w:sz w:val="20"/>
        </w:rPr>
        <w:t>agosto</w:t>
      </w:r>
      <w:r w:rsidR="00224471">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DB6421">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DB6421">
        <w:rPr>
          <w:rFonts w:ascii="Arial Narrow" w:hAnsi="Arial Narrow" w:cs="Arial"/>
          <w:bCs/>
          <w:i/>
          <w:sz w:val="20"/>
        </w:rPr>
        <w:t>4</w:t>
      </w:r>
      <w:r>
        <w:rPr>
          <w:rFonts w:ascii="Arial Narrow" w:hAnsi="Arial Narrow" w:cs="Arial"/>
          <w:bCs/>
          <w:i/>
          <w:sz w:val="20"/>
        </w:rPr>
        <w:t>-201</w:t>
      </w:r>
      <w:r w:rsidR="00DB6421">
        <w:rPr>
          <w:rFonts w:ascii="Arial Narrow" w:hAnsi="Arial Narrow" w:cs="Arial"/>
          <w:bCs/>
          <w:i/>
          <w:sz w:val="20"/>
        </w:rPr>
        <w:t>5</w:t>
      </w:r>
      <w:r>
        <w:rPr>
          <w:rFonts w:ascii="Arial Narrow" w:hAnsi="Arial Narrow" w:cs="Arial"/>
          <w:bCs/>
          <w:i/>
          <w:sz w:val="20"/>
        </w:rPr>
        <w:t>-00</w:t>
      </w:r>
      <w:r w:rsidR="00DB6421">
        <w:rPr>
          <w:rFonts w:ascii="Arial Narrow" w:hAnsi="Arial Narrow" w:cs="Arial"/>
          <w:bCs/>
          <w:i/>
          <w:sz w:val="20"/>
        </w:rPr>
        <w:t>273</w:t>
      </w:r>
      <w:r>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DB6421">
        <w:rPr>
          <w:rFonts w:ascii="Arial Narrow" w:hAnsi="Arial Narrow" w:cs="Arial"/>
          <w:i/>
          <w:iCs/>
          <w:sz w:val="20"/>
        </w:rPr>
        <w:t>César Acevedo Villegas</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DB6421">
        <w:rPr>
          <w:rFonts w:ascii="Arial Narrow" w:hAnsi="Arial Narrow" w:cs="Arial"/>
          <w:bCs/>
          <w:i/>
          <w:sz w:val="20"/>
        </w:rPr>
        <w:t>Cooperativa de Buses Urbanos de Pereira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DB6421">
        <w:rPr>
          <w:rFonts w:ascii="Arial Narrow" w:hAnsi="Arial Narrow" w:cs="Arial"/>
          <w:i/>
          <w:sz w:val="20"/>
        </w:rPr>
        <w:t>Cuarto</w:t>
      </w:r>
      <w:r w:rsidR="001827B0">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DA220E" w:rsidRPr="001369CF" w:rsidRDefault="00181D67" w:rsidP="001369CF">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1369CF">
        <w:rPr>
          <w:rFonts w:ascii="Arial Narrow" w:hAnsi="Arial Narrow" w:cs="Tahoma"/>
          <w:b/>
          <w:bCs/>
          <w:i/>
          <w:sz w:val="20"/>
          <w:szCs w:val="18"/>
        </w:rPr>
        <w:t xml:space="preserve">Salario. Naturaleza y protección. Prohibición de deducciones, retenciones o compensaciones. </w:t>
      </w:r>
      <w:r w:rsidR="001369CF" w:rsidRPr="001369CF">
        <w:rPr>
          <w:rFonts w:ascii="Arial Narrow" w:hAnsi="Arial Narrow" w:cs="Tahoma"/>
          <w:bCs/>
          <w:i/>
          <w:sz w:val="20"/>
          <w:szCs w:val="18"/>
        </w:rPr>
        <w:t xml:space="preserve">Uno de los elementos esenciales del contrato de trabajo, conforme al artículo 23 del CL, es el salario, entendiéndose con esto que la remuneración del servicio personal y subordinado por parte del trabajador, exige el reconocimiento de un pago por parte del empleador y que de no mediar el mismo, la relación que exista será ajena al derecho laboral. Por esa esencialidad del salario en las relaciones laborales, es que el legislador tuvo a bien protegerlo de manera especial, por ejemplo con la </w:t>
      </w:r>
      <w:proofErr w:type="spellStart"/>
      <w:r w:rsidR="001369CF" w:rsidRPr="001369CF">
        <w:rPr>
          <w:rFonts w:ascii="Arial Narrow" w:hAnsi="Arial Narrow" w:cs="Tahoma"/>
          <w:bCs/>
          <w:i/>
          <w:sz w:val="20"/>
          <w:szCs w:val="18"/>
        </w:rPr>
        <w:t>inembargabilidad</w:t>
      </w:r>
      <w:proofErr w:type="spellEnd"/>
      <w:r w:rsidR="001369CF" w:rsidRPr="001369CF">
        <w:rPr>
          <w:rFonts w:ascii="Arial Narrow" w:hAnsi="Arial Narrow" w:cs="Tahoma"/>
          <w:bCs/>
          <w:i/>
          <w:sz w:val="20"/>
          <w:szCs w:val="18"/>
        </w:rPr>
        <w:t xml:space="preserve"> –art. 154 CL-, estableciendo una remuneración mínima –art. 145 y ss. Ibídem- y otras tantas normas que aparecen en la legislación laboral. Una de tales medidas protectoras es la prohibición de retención, deducción y compensación de salarios que contempla el canon 149 de la obra que se viene citando. Tal norma establece que sin que medie autorización escrita del trabajador o mandato judicial, no podrá el empleador efectuar descuento, compensación o retención alguna al salario. Lo anterior, sin perjuicio de lo establecido en el canon 150 ibídem, en el que se permite descuentos y retenciones por cuotas sindicales, cooperativas y cajas de ahorros, así como los aportes al seguro social obligatorio y las sanciones disciplinarias que se impongan conforme al reglamento de trabajo. Conforme a lo anterior, está prohibido por regla general, que se efectúen retenciones a la remuneración del demandante y debe entenderse especialmente esa restricción para el pago de prestaciones sociales, pues la misma es una obligación especial que le incumbe cumplir al empleador, conforme al canon 4º del artículo 57 del Estatuto del Trabajo, por lo que exigirle al trabajador que aporte para el pago de ellas, resulta contrario absolutamente a derecho.</w:t>
      </w:r>
      <w:r w:rsidR="001369CF">
        <w:rPr>
          <w:rFonts w:ascii="Arial Narrow" w:hAnsi="Arial Narrow" w:cs="Tahoma"/>
          <w:bCs/>
          <w:i/>
          <w:sz w:val="20"/>
          <w:szCs w:val="18"/>
        </w:rPr>
        <w:t xml:space="preserve"> </w:t>
      </w:r>
      <w:r w:rsidR="001369CF">
        <w:rPr>
          <w:rFonts w:ascii="Arial Narrow" w:hAnsi="Arial Narrow" w:cs="Tahoma"/>
          <w:b/>
          <w:bCs/>
          <w:i/>
          <w:sz w:val="20"/>
          <w:szCs w:val="18"/>
        </w:rPr>
        <w:t>Carga probatoria. Deducciones, retenciones o compensaciones. [</w:t>
      </w:r>
      <w:r w:rsidR="001369CF">
        <w:rPr>
          <w:rFonts w:ascii="Arial Narrow" w:hAnsi="Arial Narrow" w:cs="Tahoma"/>
          <w:bCs/>
          <w:i/>
          <w:sz w:val="20"/>
          <w:szCs w:val="18"/>
        </w:rPr>
        <w:t>H]</w:t>
      </w:r>
      <w:proofErr w:type="spellStart"/>
      <w:r w:rsidR="001369CF" w:rsidRPr="001369CF">
        <w:rPr>
          <w:rFonts w:ascii="Arial Narrow" w:hAnsi="Arial Narrow" w:cs="Tahoma"/>
          <w:bCs/>
          <w:i/>
          <w:sz w:val="20"/>
          <w:szCs w:val="18"/>
        </w:rPr>
        <w:t>a</w:t>
      </w:r>
      <w:proofErr w:type="spellEnd"/>
      <w:r w:rsidR="001369CF" w:rsidRPr="001369CF">
        <w:rPr>
          <w:rFonts w:ascii="Arial Narrow" w:hAnsi="Arial Narrow" w:cs="Tahoma"/>
          <w:bCs/>
          <w:i/>
          <w:sz w:val="20"/>
          <w:szCs w:val="18"/>
        </w:rPr>
        <w:t xml:space="preserve"> de decirse que le incumbe al trabajador acreditar que se efectuaron tales descuentos, siendo claro en el monto descontado y las oportunidades en qué se hicieron tales retenciones, debiendo demostrar el empleador la orden escrita para el trabajador en cada caso o el mandato judicial que justifiquen tales retenciones, pues de no hacerlo se entenderán ilegales y deberá responder por su valor.</w:t>
      </w:r>
    </w:p>
    <w:p w:rsidR="00181D67" w:rsidRPr="00311C32" w:rsidRDefault="00181D67" w:rsidP="00C01FFD">
      <w:pPr>
        <w:pStyle w:val="Sinespaciado"/>
        <w:ind w:left="2127"/>
      </w:pPr>
      <w:r w:rsidRPr="00311C32">
        <w:t xml:space="preserve">      </w:t>
      </w:r>
    </w:p>
    <w:p w:rsidR="00673174" w:rsidRPr="00C5292A" w:rsidRDefault="00673174" w:rsidP="00C01FFD">
      <w:pPr>
        <w:pStyle w:val="Sinespaciado"/>
        <w:ind w:left="2127"/>
      </w:pP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D97841" w:rsidRDefault="00241CF7" w:rsidP="00181D67">
      <w:pPr>
        <w:spacing w:line="360" w:lineRule="auto"/>
        <w:ind w:firstLine="851"/>
        <w:jc w:val="both"/>
        <w:rPr>
          <w:rFonts w:ascii="Arial Narrow" w:hAnsi="Arial Narrow" w:cs="Arial"/>
          <w:b/>
          <w:bCs/>
          <w:i/>
          <w:iCs/>
          <w:sz w:val="28"/>
          <w:szCs w:val="28"/>
        </w:rPr>
      </w:pPr>
      <w:r>
        <w:rPr>
          <w:rFonts w:ascii="Arial Narrow" w:eastAsia="Calibri" w:hAnsi="Arial Narrow" w:cs="Arial"/>
          <w:sz w:val="28"/>
          <w:szCs w:val="28"/>
          <w:lang w:val="es-CO" w:eastAsia="en-US"/>
        </w:rPr>
        <w:t xml:space="preserve">En Pereira, a los </w:t>
      </w:r>
      <w:r w:rsidR="00DB6421">
        <w:rPr>
          <w:rFonts w:ascii="Arial Narrow" w:eastAsia="Calibri" w:hAnsi="Arial Narrow" w:cs="Arial"/>
          <w:sz w:val="28"/>
          <w:szCs w:val="28"/>
          <w:lang w:val="es-CO" w:eastAsia="en-US"/>
        </w:rPr>
        <w:t>veinticuatro</w:t>
      </w:r>
      <w:r w:rsidR="0026532B">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CD12AB">
        <w:rPr>
          <w:rFonts w:ascii="Arial Narrow" w:eastAsia="Calibri" w:hAnsi="Arial Narrow" w:cs="Arial"/>
          <w:sz w:val="28"/>
          <w:szCs w:val="28"/>
          <w:lang w:val="es-CO" w:eastAsia="en-US"/>
        </w:rPr>
        <w:t>2</w:t>
      </w:r>
      <w:r w:rsidR="00DB6421">
        <w:rPr>
          <w:rFonts w:ascii="Arial Narrow" w:eastAsia="Calibri" w:hAnsi="Arial Narrow" w:cs="Arial"/>
          <w:sz w:val="28"/>
          <w:szCs w:val="28"/>
          <w:lang w:val="es-CO" w:eastAsia="en-US"/>
        </w:rPr>
        <w:t>4</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DB6421">
        <w:rPr>
          <w:rFonts w:ascii="Arial Narrow" w:eastAsia="Calibri" w:hAnsi="Arial Narrow" w:cs="Arial"/>
          <w:sz w:val="28"/>
          <w:szCs w:val="28"/>
          <w:lang w:val="es-CO" w:eastAsia="en-US"/>
        </w:rPr>
        <w:t>agosto</w:t>
      </w:r>
      <w:r w:rsidR="00181D67" w:rsidRPr="00D30FA7">
        <w:rPr>
          <w:rFonts w:ascii="Arial Narrow" w:eastAsia="Calibri" w:hAnsi="Arial Narrow" w:cs="Arial"/>
          <w:sz w:val="28"/>
          <w:szCs w:val="28"/>
          <w:lang w:val="es-CO" w:eastAsia="en-US"/>
        </w:rPr>
        <w:t xml:space="preserve"> de dos mil </w:t>
      </w:r>
      <w:r w:rsidR="001827B0">
        <w:rPr>
          <w:rFonts w:ascii="Arial Narrow" w:eastAsia="Calibri" w:hAnsi="Arial Narrow" w:cs="Arial"/>
          <w:sz w:val="28"/>
          <w:szCs w:val="28"/>
          <w:lang w:val="es-CO" w:eastAsia="en-US"/>
        </w:rPr>
        <w:t>diecis</w:t>
      </w:r>
      <w:r w:rsidR="00A50150">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A50150">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A50150">
        <w:rPr>
          <w:rFonts w:ascii="Arial Narrow" w:eastAsia="Calibri" w:hAnsi="Arial Narrow" w:cs="Arial"/>
          <w:sz w:val="28"/>
          <w:szCs w:val="28"/>
          <w:lang w:val="es-CO" w:eastAsia="en-US"/>
        </w:rPr>
        <w:t>diez y treinta</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A50150">
        <w:rPr>
          <w:rFonts w:ascii="Arial Narrow" w:eastAsia="Calibri" w:hAnsi="Arial Narrow" w:cs="Arial"/>
          <w:sz w:val="28"/>
          <w:szCs w:val="28"/>
          <w:lang w:val="es-CO" w:eastAsia="en-US"/>
        </w:rPr>
        <w:t>10</w:t>
      </w:r>
      <w:r w:rsidR="00181D67" w:rsidRPr="00D30FA7">
        <w:rPr>
          <w:rFonts w:ascii="Arial Narrow" w:eastAsia="Calibri" w:hAnsi="Arial Narrow" w:cs="Arial"/>
          <w:sz w:val="28"/>
          <w:szCs w:val="28"/>
          <w:lang w:val="es-CO" w:eastAsia="en-US"/>
        </w:rPr>
        <w:t>:</w:t>
      </w:r>
      <w:r w:rsidR="00A50150">
        <w:rPr>
          <w:rFonts w:ascii="Arial Narrow" w:eastAsia="Calibri" w:hAnsi="Arial Narrow" w:cs="Arial"/>
          <w:sz w:val="28"/>
          <w:szCs w:val="28"/>
          <w:lang w:val="es-CO" w:eastAsia="en-US"/>
        </w:rPr>
        <w:t>3</w:t>
      </w:r>
      <w:r w:rsidR="00CD12AB">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w:t>
      </w:r>
      <w:r w:rsidR="007D6042">
        <w:rPr>
          <w:rFonts w:ascii="Arial Narrow" w:hAnsi="Arial Narrow" w:cs="Tahoma"/>
          <w:bCs/>
          <w:color w:val="000000"/>
          <w:sz w:val="28"/>
          <w:szCs w:val="28"/>
          <w:lang w:eastAsia="es-CO"/>
        </w:rPr>
        <w:t>el recinto</w:t>
      </w:r>
      <w:r w:rsidR="00181D67" w:rsidRPr="00D30FA7">
        <w:rPr>
          <w:rFonts w:ascii="Arial Narrow" w:hAnsi="Arial Narrow" w:cs="Tahoma"/>
          <w:bCs/>
          <w:color w:val="000000"/>
          <w:sz w:val="28"/>
          <w:szCs w:val="28"/>
          <w:lang w:eastAsia="es-CO"/>
        </w:rPr>
        <w:t xml:space="preserve"> de Audiencia los magistrados de la Sala </w:t>
      </w:r>
      <w:r w:rsidR="00A50150">
        <w:rPr>
          <w:rFonts w:ascii="Arial Narrow" w:hAnsi="Arial Narrow" w:cs="Tahoma"/>
          <w:bCs/>
          <w:color w:val="000000"/>
          <w:sz w:val="28"/>
          <w:szCs w:val="28"/>
          <w:lang w:eastAsia="es-CO"/>
        </w:rPr>
        <w:t xml:space="preserve">Tercera 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A50150">
        <w:rPr>
          <w:rFonts w:ascii="Arial Narrow" w:hAnsi="Arial Narrow" w:cs="Tahoma"/>
          <w:bCs/>
          <w:color w:val="000000"/>
          <w:sz w:val="28"/>
          <w:szCs w:val="28"/>
          <w:lang w:eastAsia="es-CO"/>
        </w:rPr>
        <w:t xml:space="preserve">el grado jurisdiccional de consulta de la </w:t>
      </w:r>
      <w:r w:rsidR="00CD12AB">
        <w:rPr>
          <w:rFonts w:ascii="Arial Narrow" w:hAnsi="Arial Narrow" w:cs="Tahoma"/>
          <w:bCs/>
          <w:color w:val="000000"/>
          <w:sz w:val="28"/>
          <w:szCs w:val="28"/>
          <w:lang w:eastAsia="es-CO"/>
        </w:rPr>
        <w:t xml:space="preserve">sentencia proferida por el Juzgado </w:t>
      </w:r>
      <w:r w:rsidR="00A50150">
        <w:rPr>
          <w:rFonts w:ascii="Arial Narrow" w:hAnsi="Arial Narrow" w:cs="Tahoma"/>
          <w:bCs/>
          <w:color w:val="000000"/>
          <w:sz w:val="28"/>
          <w:szCs w:val="28"/>
          <w:lang w:eastAsia="es-CO"/>
        </w:rPr>
        <w:t>Cuarto</w:t>
      </w:r>
      <w:r w:rsidR="00CD12AB">
        <w:rPr>
          <w:rFonts w:ascii="Arial Narrow" w:hAnsi="Arial Narrow" w:cs="Tahoma"/>
          <w:bCs/>
          <w:color w:val="000000"/>
          <w:sz w:val="28"/>
          <w:szCs w:val="28"/>
          <w:lang w:eastAsia="es-CO"/>
        </w:rPr>
        <w:t xml:space="preserve"> Laboral del Circuit</w:t>
      </w:r>
      <w:r w:rsidR="00F36ADD">
        <w:rPr>
          <w:rFonts w:ascii="Arial Narrow" w:hAnsi="Arial Narrow" w:cs="Tahoma"/>
          <w:bCs/>
          <w:color w:val="000000"/>
          <w:sz w:val="28"/>
          <w:szCs w:val="28"/>
          <w:lang w:eastAsia="es-CO"/>
        </w:rPr>
        <w:t xml:space="preserve">o </w:t>
      </w:r>
      <w:r w:rsidR="0026532B">
        <w:rPr>
          <w:rFonts w:ascii="Arial Narrow" w:hAnsi="Arial Narrow" w:cs="Tahoma"/>
          <w:bCs/>
          <w:color w:val="000000"/>
          <w:sz w:val="28"/>
          <w:szCs w:val="28"/>
          <w:lang w:eastAsia="es-CO"/>
        </w:rPr>
        <w:t xml:space="preserve">proferida el </w:t>
      </w:r>
      <w:r w:rsidR="00A50150">
        <w:rPr>
          <w:rFonts w:ascii="Arial Narrow" w:hAnsi="Arial Narrow" w:cs="Tahoma"/>
          <w:bCs/>
          <w:color w:val="000000"/>
          <w:sz w:val="28"/>
          <w:szCs w:val="28"/>
          <w:lang w:eastAsia="es-CO"/>
        </w:rPr>
        <w:t>13</w:t>
      </w:r>
      <w:r w:rsidR="0026532B">
        <w:rPr>
          <w:rFonts w:ascii="Arial Narrow" w:hAnsi="Arial Narrow" w:cs="Tahoma"/>
          <w:bCs/>
          <w:color w:val="000000"/>
          <w:sz w:val="28"/>
          <w:szCs w:val="28"/>
          <w:lang w:eastAsia="es-CO"/>
        </w:rPr>
        <w:t xml:space="preserve"> de </w:t>
      </w:r>
      <w:r w:rsidR="00A50150">
        <w:rPr>
          <w:rFonts w:ascii="Arial Narrow" w:hAnsi="Arial Narrow" w:cs="Tahoma"/>
          <w:bCs/>
          <w:color w:val="000000"/>
          <w:sz w:val="28"/>
          <w:szCs w:val="28"/>
          <w:lang w:eastAsia="es-CO"/>
        </w:rPr>
        <w:t>septiembre</w:t>
      </w:r>
      <w:r w:rsidR="0026532B">
        <w:rPr>
          <w:rFonts w:ascii="Arial Narrow" w:hAnsi="Arial Narrow" w:cs="Tahoma"/>
          <w:bCs/>
          <w:color w:val="000000"/>
          <w:sz w:val="28"/>
          <w:szCs w:val="28"/>
          <w:lang w:eastAsia="es-CO"/>
        </w:rPr>
        <w:t xml:space="preserve"> de 201</w:t>
      </w:r>
      <w:r w:rsidR="00A50150">
        <w:rPr>
          <w:rFonts w:ascii="Arial Narrow" w:hAnsi="Arial Narrow" w:cs="Tahoma"/>
          <w:bCs/>
          <w:color w:val="000000"/>
          <w:sz w:val="28"/>
          <w:szCs w:val="28"/>
          <w:lang w:eastAsia="es-CO"/>
        </w:rPr>
        <w:t>6</w:t>
      </w:r>
      <w:r w:rsidR="00181D67" w:rsidRPr="00D30FA7">
        <w:rPr>
          <w:rFonts w:ascii="Arial Narrow" w:hAnsi="Arial Narrow" w:cs="Arial"/>
          <w:sz w:val="28"/>
          <w:szCs w:val="28"/>
        </w:rPr>
        <w:t>, dentro del proceso ordinario laboral promovido por</w:t>
      </w:r>
      <w:r w:rsidR="00A915C0">
        <w:rPr>
          <w:rFonts w:ascii="Arial Narrow" w:hAnsi="Arial Narrow" w:cs="Arial"/>
          <w:sz w:val="28"/>
          <w:szCs w:val="28"/>
        </w:rPr>
        <w:t xml:space="preserve"> </w:t>
      </w:r>
      <w:r w:rsidR="00A50150">
        <w:rPr>
          <w:rFonts w:ascii="Arial Narrow" w:hAnsi="Arial Narrow" w:cs="Arial"/>
          <w:b/>
          <w:i/>
          <w:sz w:val="28"/>
          <w:szCs w:val="28"/>
        </w:rPr>
        <w:t>César Acevedo Villegas</w:t>
      </w:r>
      <w:r w:rsidR="00D97841">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A50150">
        <w:rPr>
          <w:rFonts w:ascii="Arial Narrow" w:hAnsi="Arial Narrow" w:cs="Arial"/>
          <w:sz w:val="28"/>
          <w:szCs w:val="28"/>
        </w:rPr>
        <w:t xml:space="preserve">la </w:t>
      </w:r>
      <w:r w:rsidR="00A50150">
        <w:rPr>
          <w:rFonts w:ascii="Arial Narrow" w:hAnsi="Arial Narrow" w:cs="Arial"/>
          <w:b/>
          <w:i/>
          <w:sz w:val="28"/>
          <w:szCs w:val="28"/>
        </w:rPr>
        <w:t>Cooperativa de Buses Urbanos de Pereira</w:t>
      </w:r>
      <w:r w:rsidR="00F36ADD">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A50150"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D97841">
        <w:rPr>
          <w:rFonts w:ascii="Arial Narrow" w:hAnsi="Arial Narrow" w:cs="Tahoma"/>
          <w:sz w:val="28"/>
          <w:szCs w:val="28"/>
        </w:rPr>
        <w:t>dígase que</w:t>
      </w:r>
      <w:r w:rsidR="007D6042">
        <w:rPr>
          <w:rFonts w:ascii="Arial Narrow" w:hAnsi="Arial Narrow" w:cs="Tahoma"/>
          <w:sz w:val="28"/>
          <w:szCs w:val="28"/>
        </w:rPr>
        <w:t xml:space="preserve"> </w:t>
      </w:r>
      <w:r w:rsidR="00F36ADD">
        <w:rPr>
          <w:rFonts w:ascii="Arial Narrow" w:hAnsi="Arial Narrow" w:cs="Tahoma"/>
          <w:sz w:val="28"/>
          <w:szCs w:val="28"/>
        </w:rPr>
        <w:t xml:space="preserve">se persigue mediante este proceso que se declare </w:t>
      </w:r>
      <w:r w:rsidR="00A50150">
        <w:rPr>
          <w:rFonts w:ascii="Arial Narrow" w:hAnsi="Arial Narrow" w:cs="Tahoma"/>
          <w:sz w:val="28"/>
          <w:szCs w:val="28"/>
        </w:rPr>
        <w:t>la existencia de un contrato de trabajo que ató a las partes entre el 01 de octubre de 2007 y el 30 de septiembre de 2012, que a la terminación del mismo no se cancelaron el auxilio de transporte, las cesantías, intereses a las cesantías, primas de servicios y compensación de vacaciones y, en consecuencia, pide que se condenen a la sociedad demandada a reintegrar las sumas ilegalmente descontadas, por valor de $19.098.000, se condene al reconocimiento del auxilio de transporte, cesantías, intereses a las cesantías, primas de servicios y compensación de vacaciones. Igualmente piden la indemnización moratoria de que trata el canon 65 del CL, sanción por la no consignación de las cesantías y la indexación de las condenas impuestas.</w:t>
      </w:r>
    </w:p>
    <w:p w:rsidR="00A50150" w:rsidRDefault="00A50150" w:rsidP="00181D67">
      <w:pPr>
        <w:shd w:val="clear" w:color="auto" w:fill="FFFFFF"/>
        <w:spacing w:line="360" w:lineRule="auto"/>
        <w:ind w:firstLine="851"/>
        <w:jc w:val="both"/>
        <w:rPr>
          <w:rFonts w:ascii="Arial Narrow" w:hAnsi="Arial Narrow" w:cs="Tahoma"/>
          <w:sz w:val="28"/>
          <w:szCs w:val="28"/>
        </w:rPr>
      </w:pPr>
    </w:p>
    <w:p w:rsidR="004E5689" w:rsidRDefault="00A5015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de hecho de tales peticiones se narró que el </w:t>
      </w:r>
      <w:r w:rsidR="00925D8B">
        <w:rPr>
          <w:rFonts w:ascii="Arial Narrow" w:hAnsi="Arial Narrow" w:cs="Tahoma"/>
          <w:sz w:val="28"/>
          <w:szCs w:val="28"/>
        </w:rPr>
        <w:t xml:space="preserve">demandante estuvo vinculado  con la sociedad demandada mediante un contrato de trabajo a término fijo inferior a un año, que inició el 01 de octubre de 2007 y finalizó el 30 de septiembre de 2012, que el cargo desempeñado es de conductor relevo de vehículo, que sus funciones se cumplían tanto en la sede de la empresa, como en el perímetro urbano de la ciudad, que cumplía </w:t>
      </w:r>
      <w:r w:rsidR="005007EF">
        <w:rPr>
          <w:rFonts w:ascii="Arial Narrow" w:hAnsi="Arial Narrow" w:cs="Tahoma"/>
          <w:sz w:val="28"/>
          <w:szCs w:val="28"/>
        </w:rPr>
        <w:t>su labor entre las 5 a.m. a las 10 p.m. de lunes a domingo, que cumplía órdenes del</w:t>
      </w:r>
      <w:r w:rsidR="00DD0A3D">
        <w:rPr>
          <w:rFonts w:ascii="Arial Narrow" w:hAnsi="Arial Narrow" w:cs="Tahoma"/>
          <w:sz w:val="28"/>
          <w:szCs w:val="28"/>
        </w:rPr>
        <w:t xml:space="preserve"> representante de la entidad y del jefe de recursos humanos, que el salario pactado correspondía a $150 por cada pasajero movilizado, que a partir del 02 de enero de 2008 se le exigió </w:t>
      </w:r>
      <w:r w:rsidR="00251615">
        <w:rPr>
          <w:rFonts w:ascii="Arial Narrow" w:hAnsi="Arial Narrow" w:cs="Tahoma"/>
          <w:sz w:val="28"/>
          <w:szCs w:val="28"/>
        </w:rPr>
        <w:t>que debía pagar $9.500 diarios para el pago de sus propias prestaciones, que tal requerimiento se le hizo inicialmente verbal, después se le remitió un comunicado</w:t>
      </w:r>
      <w:r w:rsidR="00CB6460">
        <w:rPr>
          <w:rFonts w:ascii="Arial Narrow" w:hAnsi="Arial Narrow" w:cs="Tahoma"/>
          <w:sz w:val="28"/>
          <w:szCs w:val="28"/>
        </w:rPr>
        <w:t xml:space="preserve">, que tales descuentos </w:t>
      </w:r>
      <w:r w:rsidR="004E5689">
        <w:rPr>
          <w:rFonts w:ascii="Arial Narrow" w:hAnsi="Arial Narrow" w:cs="Tahoma"/>
          <w:sz w:val="28"/>
          <w:szCs w:val="28"/>
        </w:rPr>
        <w:t xml:space="preserve">se hicieron desde el 02 de enero hasta la finalización del contrato, que tales descuentos fueron de $9.500 para el año 2008, $11.000 para los años 2009 y 2010, $11.500 para el año 2011 y $12.500 para el año 2012, que tales descuentos se hacían diariamente de la remuneración del actor cuando realizaba la entrega del producido del vehículo, que el 08 de agosto de 2012 se dio por terminado el contrato de trabajo, que nunca se le pago auxilio de transporte, que las cesantías pagadas eran pagadas con los descuentos efectuados por el trabajador, al </w:t>
      </w:r>
      <w:r w:rsidR="004E5689">
        <w:rPr>
          <w:rFonts w:ascii="Arial Narrow" w:hAnsi="Arial Narrow" w:cs="Tahoma"/>
          <w:sz w:val="28"/>
          <w:szCs w:val="28"/>
        </w:rPr>
        <w:lastRenderedPageBreak/>
        <w:t>igual que los intereses a las cesantías y las primas de servicios, que nunca se le pagaron vacaciones ni se le compensaron las vacaciones, que el 15 de mayo de 2015 solicitó el reconocimiento y pago de las acreencias laborales, que la empresa obligó al demandada a filiarse a un fondo de ahorro de empleados y que debía efectuar obligatoriamente aportes de $3.000 diarios.</w:t>
      </w:r>
    </w:p>
    <w:p w:rsidR="004E5689" w:rsidRDefault="004E5689" w:rsidP="00181D67">
      <w:pPr>
        <w:shd w:val="clear" w:color="auto" w:fill="FFFFFF"/>
        <w:spacing w:line="360" w:lineRule="auto"/>
        <w:ind w:firstLine="851"/>
        <w:jc w:val="both"/>
        <w:rPr>
          <w:rFonts w:ascii="Arial Narrow" w:hAnsi="Arial Narrow" w:cs="Tahoma"/>
          <w:sz w:val="28"/>
          <w:szCs w:val="28"/>
        </w:rPr>
      </w:pPr>
    </w:p>
    <w:p w:rsidR="00A05046" w:rsidRDefault="004E5689"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 la entidad demandada la cual allegó respuesta oportuna por medio de portavoz judicial, indicando que acepta la forma del contrato, sus extremos temporales</w:t>
      </w:r>
      <w:r w:rsidR="00E5269B">
        <w:rPr>
          <w:rFonts w:ascii="Arial Narrow" w:hAnsi="Arial Narrow" w:cs="Tahoma"/>
          <w:sz w:val="28"/>
          <w:szCs w:val="28"/>
        </w:rPr>
        <w:t>, el cargo de conductor, el lugar donde se prestaba el servicio, los encargados de impartir órdenes al trabajador</w:t>
      </w:r>
      <w:r w:rsidR="009E4D65">
        <w:rPr>
          <w:rFonts w:ascii="Arial Narrow" w:hAnsi="Arial Narrow" w:cs="Tahoma"/>
          <w:sz w:val="28"/>
          <w:szCs w:val="28"/>
        </w:rPr>
        <w:t>, la remuneración pactada y la reclamación efectuada. Frente a los restantes aspectos fácticos indica que no son ciertos.</w:t>
      </w:r>
      <w:r w:rsidR="00251615">
        <w:rPr>
          <w:rFonts w:ascii="Arial Narrow" w:hAnsi="Arial Narrow" w:cs="Tahoma"/>
          <w:sz w:val="28"/>
          <w:szCs w:val="28"/>
        </w:rPr>
        <w:t xml:space="preserve"> </w:t>
      </w:r>
      <w:r w:rsidR="005007EF">
        <w:rPr>
          <w:rFonts w:ascii="Arial Narrow" w:hAnsi="Arial Narrow" w:cs="Tahoma"/>
          <w:sz w:val="28"/>
          <w:szCs w:val="28"/>
        </w:rPr>
        <w:t xml:space="preserve"> </w:t>
      </w:r>
      <w:r w:rsidR="00925D8B">
        <w:rPr>
          <w:rFonts w:ascii="Arial Narrow" w:hAnsi="Arial Narrow" w:cs="Tahoma"/>
          <w:sz w:val="28"/>
          <w:szCs w:val="28"/>
        </w:rPr>
        <w:t xml:space="preserve"> </w:t>
      </w:r>
      <w:r w:rsidR="009E4D65">
        <w:rPr>
          <w:rFonts w:ascii="Arial Narrow" w:hAnsi="Arial Narrow" w:cs="Tahoma"/>
          <w:sz w:val="28"/>
          <w:szCs w:val="28"/>
        </w:rPr>
        <w:t>Se opone a las pretensiones de la demanda y excepciona de fondo “Inexigibilidad de la obligación pretendida” y “Prescripción”. Erige su defensa en que el valor que el demandante pagaba por tal concepto, era descontado del valor de producido del vehículo y no de la remuneración del actor.</w:t>
      </w:r>
    </w:p>
    <w:p w:rsidR="000C6ACF" w:rsidRDefault="000C6ACF" w:rsidP="00181D67">
      <w:pPr>
        <w:shd w:val="clear" w:color="auto" w:fill="FFFFFF"/>
        <w:spacing w:line="360" w:lineRule="auto"/>
        <w:ind w:firstLine="851"/>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3A1ADC" w:rsidRDefault="00B40A20"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Evacuadas las </w:t>
      </w:r>
      <w:r w:rsidR="000C6F43">
        <w:rPr>
          <w:rFonts w:ascii="Arial Narrow" w:hAnsi="Arial Narrow" w:cs="Tahoma"/>
          <w:sz w:val="28"/>
          <w:szCs w:val="28"/>
        </w:rPr>
        <w:t>pruebas decretadas y escuchados los alegatos de ambos extremos, la jueza a-quo emitió decisión de primera instancia en la que negó las pretensiones de la demanda, al encontrar que no existe certeza de qué días fueron pagados por el actor directamente de su remuneración. Ello por cuanto estima que del comunicado que le remitió al actor el 02 de febrero de 2008 la Cooperativa, se puede colegir que, efectivamente, el actor debía sacar del producido del vehículo la suma correspondiente a prestaciones sociales, pero además, se habla de una deuda por ese concepto, de lo que necesariamente colige que el demandante debió asumir en algunos casos el valor de tales pagos, especialmente si se tiene en cuenta que el demandante prestaba sus servicios por dos o tres días a la semana al ser conductor relevo. Sin embargo, estima que con las pruebas aportadas al proceso, tanto las documentales como las declaraciones de parte y la testimonial, resulta imposible colegir cuáles montos asumía el demandante directamente y cuáles provenían del producido del automotor. Además, tal incertidumbre crece con la versión del testigo Fernando Adolfo Osorio Moreno, quien habla que tal</w:t>
      </w:r>
      <w:r w:rsidR="00DB2AC5">
        <w:rPr>
          <w:rFonts w:ascii="Arial Narrow" w:hAnsi="Arial Narrow" w:cs="Tahoma"/>
          <w:sz w:val="28"/>
          <w:szCs w:val="28"/>
        </w:rPr>
        <w:t xml:space="preserve">es pagos se hacían en parte con el producido del vehículo, </w:t>
      </w:r>
      <w:r w:rsidR="00DB2AC5">
        <w:rPr>
          <w:rFonts w:ascii="Arial Narrow" w:hAnsi="Arial Narrow" w:cs="Tahoma"/>
          <w:sz w:val="28"/>
          <w:szCs w:val="28"/>
        </w:rPr>
        <w:lastRenderedPageBreak/>
        <w:t xml:space="preserve">parte con el propio porcentaje que correspondía </w:t>
      </w:r>
      <w:r w:rsidR="003A1ADC">
        <w:rPr>
          <w:rFonts w:ascii="Arial Narrow" w:hAnsi="Arial Narrow" w:cs="Tahoma"/>
          <w:sz w:val="28"/>
          <w:szCs w:val="28"/>
        </w:rPr>
        <w:t>al conductor y parte con lo que él denomina rebusque y que la a-quo lo entiende como aquellas sumas que recibe por pasajeros no registrados, coligiendo que no existe forma de determinar qué valores fueron asumidos por el demandante y cuáles por el producto del rodaje del vehículo.</w:t>
      </w:r>
    </w:p>
    <w:p w:rsidR="00F86C9D" w:rsidRDefault="00F86C9D" w:rsidP="00181D67">
      <w:pPr>
        <w:spacing w:line="360" w:lineRule="auto"/>
        <w:ind w:firstLine="900"/>
        <w:jc w:val="both"/>
        <w:rPr>
          <w:rFonts w:ascii="Arial Narrow" w:hAnsi="Arial Narrow" w:cs="Tahoma"/>
          <w:sz w:val="28"/>
          <w:szCs w:val="28"/>
        </w:rPr>
      </w:pPr>
    </w:p>
    <w:p w:rsidR="00F86C9D" w:rsidRPr="00F86C9D" w:rsidRDefault="00F86C9D" w:rsidP="00181D67">
      <w:pPr>
        <w:spacing w:line="360" w:lineRule="auto"/>
        <w:ind w:firstLine="900"/>
        <w:jc w:val="both"/>
        <w:rPr>
          <w:rFonts w:ascii="Arial Narrow" w:hAnsi="Arial Narrow" w:cs="Tahoma"/>
          <w:b/>
          <w:i/>
          <w:sz w:val="28"/>
          <w:szCs w:val="28"/>
        </w:rPr>
      </w:pPr>
      <w:r>
        <w:rPr>
          <w:rFonts w:ascii="Arial Narrow" w:hAnsi="Arial Narrow" w:cs="Tahoma"/>
          <w:b/>
          <w:i/>
          <w:sz w:val="28"/>
          <w:szCs w:val="28"/>
        </w:rPr>
        <w:t xml:space="preserve">III. </w:t>
      </w:r>
      <w:r w:rsidR="003A1ADC">
        <w:rPr>
          <w:rFonts w:ascii="Arial Narrow" w:hAnsi="Arial Narrow" w:cs="Tahoma"/>
          <w:b/>
          <w:i/>
          <w:sz w:val="28"/>
          <w:szCs w:val="28"/>
        </w:rPr>
        <w:t>CONSULTA</w:t>
      </w:r>
      <w:r>
        <w:rPr>
          <w:rFonts w:ascii="Arial Narrow" w:hAnsi="Arial Narrow" w:cs="Tahoma"/>
          <w:b/>
          <w:i/>
          <w:sz w:val="28"/>
          <w:szCs w:val="28"/>
        </w:rPr>
        <w:t>.</w:t>
      </w:r>
    </w:p>
    <w:p w:rsidR="005B478B" w:rsidRDefault="005B478B" w:rsidP="00181D67">
      <w:pPr>
        <w:spacing w:line="360" w:lineRule="auto"/>
        <w:ind w:firstLine="900"/>
        <w:jc w:val="both"/>
        <w:rPr>
          <w:rFonts w:ascii="Arial Narrow" w:hAnsi="Arial Narrow" w:cs="Tahoma"/>
          <w:sz w:val="28"/>
          <w:szCs w:val="28"/>
        </w:rPr>
      </w:pPr>
    </w:p>
    <w:p w:rsidR="003A1ADC" w:rsidRDefault="003A1ADC" w:rsidP="00181D67">
      <w:pPr>
        <w:spacing w:line="360" w:lineRule="auto"/>
        <w:ind w:firstLine="900"/>
        <w:jc w:val="both"/>
        <w:rPr>
          <w:rFonts w:ascii="Arial Narrow" w:hAnsi="Arial Narrow" w:cs="Tahoma"/>
          <w:sz w:val="28"/>
          <w:szCs w:val="28"/>
        </w:rPr>
      </w:pPr>
      <w:r>
        <w:rPr>
          <w:rFonts w:ascii="Arial Narrow" w:hAnsi="Arial Narrow" w:cs="Tahoma"/>
          <w:sz w:val="28"/>
          <w:szCs w:val="28"/>
        </w:rPr>
        <w:t>Teniendo en cuenta que la decisión resultó contraria totalmente a los intereses del trabajador demandante, se dispuso que se surtiera el grado jurisdiccional de consulta, acorde con lo ordenado en el artículo 69 del CPLSS.</w:t>
      </w:r>
    </w:p>
    <w:p w:rsidR="00346C52" w:rsidRPr="00346C52" w:rsidRDefault="00346C52" w:rsidP="00346C52">
      <w:pPr>
        <w:spacing w:line="360" w:lineRule="auto"/>
        <w:jc w:val="both"/>
        <w:rPr>
          <w:rFonts w:ascii="Arial Narrow" w:hAnsi="Arial Narrow" w:cs="Tahoma"/>
          <w:sz w:val="28"/>
          <w:szCs w:val="28"/>
        </w:rPr>
      </w:pPr>
    </w:p>
    <w:p w:rsidR="0076566F" w:rsidRPr="006B4716" w:rsidRDefault="00827284"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IV</w:t>
      </w:r>
      <w:r w:rsidR="0076566F">
        <w:rPr>
          <w:rFonts w:ascii="Arial Narrow" w:hAnsi="Arial Narrow" w:cs="Tahoma"/>
          <w:b/>
          <w:i/>
          <w:sz w:val="28"/>
          <w:szCs w:val="28"/>
        </w:rPr>
        <w:t xml:space="preserve">. </w:t>
      </w:r>
      <w:r w:rsidR="0076566F" w:rsidRPr="006B4716">
        <w:rPr>
          <w:rFonts w:ascii="Arial Narrow" w:hAnsi="Arial Narrow" w:cs="Tahoma"/>
          <w:b/>
          <w:i/>
          <w:sz w:val="28"/>
          <w:szCs w:val="28"/>
        </w:rPr>
        <w:t>ALEGATOS EN ESTA INSTANCIA</w:t>
      </w:r>
      <w:r w:rsidR="0076566F"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2C5D81"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Pr>
          <w:rFonts w:ascii="Arial Narrow" w:hAnsi="Arial Narrow" w:cs="Tahoma"/>
          <w:b/>
          <w:i/>
          <w:iCs/>
          <w:color w:val="000000"/>
          <w:sz w:val="28"/>
          <w:szCs w:val="28"/>
          <w:lang w:val="es-MX" w:eastAsia="es-CO"/>
        </w:rPr>
        <w:t>IV</w:t>
      </w:r>
      <w:r w:rsidR="00CC6443" w:rsidRPr="00CC6443">
        <w:rPr>
          <w:rFonts w:ascii="Arial Narrow" w:hAnsi="Arial Narrow" w:cs="Tahoma"/>
          <w:b/>
          <w:i/>
          <w:iCs/>
          <w:color w:val="000000"/>
          <w:sz w:val="28"/>
          <w:szCs w:val="28"/>
          <w:lang w:val="es-MX" w:eastAsia="es-CO"/>
        </w:rPr>
        <w:t>.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3A1ADC" w:rsidRDefault="003A1ADC"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 asunto a resolver se puede sintetizar en el siguiente interrogante:</w:t>
      </w:r>
    </w:p>
    <w:p w:rsidR="0098464D" w:rsidRDefault="0098464D"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8464D" w:rsidRDefault="0098464D"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3A1ADC">
        <w:rPr>
          <w:rFonts w:ascii="Arial Narrow" w:hAnsi="Arial Narrow" w:cs="Tahoma"/>
          <w:i/>
          <w:color w:val="000000"/>
          <w:sz w:val="28"/>
          <w:szCs w:val="28"/>
          <w:lang w:eastAsia="es-CO"/>
        </w:rPr>
        <w:t>Se acreditó en debida forma la existencia de unos descuentos ilegales y, en caso positivo, cuál fue su monto</w:t>
      </w:r>
      <w:r>
        <w:rPr>
          <w:rFonts w:ascii="Arial Narrow" w:hAnsi="Arial Narrow" w:cs="Tahoma"/>
          <w:i/>
          <w:color w:val="000000"/>
          <w:sz w:val="28"/>
          <w:szCs w:val="28"/>
          <w:lang w:eastAsia="es-CO"/>
        </w:rPr>
        <w:t>?</w:t>
      </w:r>
    </w:p>
    <w:p w:rsidR="00C56D59" w:rsidRDefault="00C56D59" w:rsidP="00181D67">
      <w:pPr>
        <w:pStyle w:val="Sinespaciado"/>
        <w:spacing w:line="360" w:lineRule="auto"/>
        <w:ind w:firstLine="708"/>
        <w:jc w:val="both"/>
        <w:rPr>
          <w:rFonts w:ascii="Arial Narrow" w:hAnsi="Arial Narrow"/>
          <w:b/>
          <w:i/>
          <w:sz w:val="28"/>
          <w:szCs w:val="28"/>
          <w:lang w:eastAsia="en-US"/>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8264BD" w:rsidRDefault="008264BD" w:rsidP="00181D67">
      <w:pPr>
        <w:pStyle w:val="Sinespaciado"/>
        <w:spacing w:line="360" w:lineRule="auto"/>
        <w:ind w:firstLine="708"/>
        <w:jc w:val="both"/>
        <w:rPr>
          <w:rFonts w:ascii="Arial Narrow" w:hAnsi="Arial Narrow"/>
          <w:b/>
          <w:i/>
          <w:sz w:val="28"/>
          <w:szCs w:val="28"/>
          <w:lang w:eastAsia="en-US"/>
        </w:rPr>
      </w:pPr>
    </w:p>
    <w:p w:rsidR="007F4DFD" w:rsidRDefault="003A1ADC"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Uno de los elementos esenciales</w:t>
      </w:r>
      <w:r w:rsidR="007F4DFD">
        <w:rPr>
          <w:rFonts w:ascii="Arial Narrow" w:hAnsi="Arial Narrow"/>
          <w:sz w:val="28"/>
          <w:szCs w:val="28"/>
          <w:lang w:eastAsia="en-US"/>
        </w:rPr>
        <w:t xml:space="preserve"> del contrato de trabajo, conforme al artículo 23 del CL, es el salario, entendiéndose con esto que la remuneración del servicio personal y subordinado por parte del trabajador, exige el reconocimiento de un pago por parte del empleador y que de no mediar el mismo, la relación que exista será ajena al derecho laboral.</w:t>
      </w:r>
    </w:p>
    <w:p w:rsidR="007F4DFD" w:rsidRDefault="007F4DFD" w:rsidP="00181D67">
      <w:pPr>
        <w:pStyle w:val="Sinespaciado"/>
        <w:spacing w:line="360" w:lineRule="auto"/>
        <w:ind w:firstLine="708"/>
        <w:jc w:val="both"/>
        <w:rPr>
          <w:rFonts w:ascii="Arial Narrow" w:hAnsi="Arial Narrow"/>
          <w:sz w:val="28"/>
          <w:szCs w:val="28"/>
          <w:lang w:eastAsia="en-US"/>
        </w:rPr>
      </w:pPr>
    </w:p>
    <w:p w:rsidR="00ED5FB9" w:rsidRDefault="007F4DF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esa esencialidad del salario en las relaciones laborales</w:t>
      </w:r>
      <w:r w:rsidR="00C90FF8">
        <w:rPr>
          <w:rFonts w:ascii="Arial Narrow" w:hAnsi="Arial Narrow"/>
          <w:sz w:val="28"/>
          <w:szCs w:val="28"/>
          <w:lang w:eastAsia="en-US"/>
        </w:rPr>
        <w:t xml:space="preserve">, es que el legislador tuvo a bien protegerlo de manera especial, por ejemplo con la </w:t>
      </w:r>
      <w:proofErr w:type="spellStart"/>
      <w:r w:rsidR="00C90FF8">
        <w:rPr>
          <w:rFonts w:ascii="Arial Narrow" w:hAnsi="Arial Narrow"/>
          <w:sz w:val="28"/>
          <w:szCs w:val="28"/>
          <w:lang w:eastAsia="en-US"/>
        </w:rPr>
        <w:t>inembargabilidad</w:t>
      </w:r>
      <w:proofErr w:type="spellEnd"/>
      <w:r w:rsidR="00C90FF8">
        <w:rPr>
          <w:rFonts w:ascii="Arial Narrow" w:hAnsi="Arial Narrow"/>
          <w:sz w:val="28"/>
          <w:szCs w:val="28"/>
          <w:lang w:eastAsia="en-US"/>
        </w:rPr>
        <w:t xml:space="preserve"> –art. 154 CL-, estableciendo una remuneración mínima –art. 145 y ss. Ibídem- y otras tantas normas que aparecen en la legislación laboral. Una de tales medidas protectoras es la prohibición de retención, deducción y compensación de salarios que contempla el canon 149 de la obra que se viene citando. Tal norma establece que sin que medie autorización escrita del trabajador o mandato judicial, no podrá el empleador efectuar descuento, compensación o retención alguna al salario. Lo anterior, sin perjuicio de lo establecido en el canon 150 ibídem, en el que se permite descuentos y retenciones por cuotas sindicales, cooperativas y cajas de ahorros, así como los aportes al seguro social obligatorio y las sanciones disciplinarias que se impongan conforme al reglamento de trabajo</w:t>
      </w:r>
      <w:r w:rsidR="00CE7CA1">
        <w:rPr>
          <w:rFonts w:ascii="Arial Narrow" w:hAnsi="Arial Narrow"/>
          <w:sz w:val="28"/>
          <w:szCs w:val="28"/>
          <w:lang w:eastAsia="en-US"/>
        </w:rPr>
        <w:t>. Conforme a lo anterior, está prohibido por regla general, que se efectúen retenciones a la remuneración del demandante y debe entenderse especialmente esa restricción para el pago de prestaciones sociales, pues la misma es una obligación especial que le incumbe cumplir al empleador, conforme al canon 4º del artículo 57 del Estatuto del Trabajo, por lo que exigirle al trabajador que aporte para el pago</w:t>
      </w:r>
      <w:r w:rsidR="00ED5FB9">
        <w:rPr>
          <w:rFonts w:ascii="Arial Narrow" w:hAnsi="Arial Narrow"/>
          <w:sz w:val="28"/>
          <w:szCs w:val="28"/>
          <w:lang w:eastAsia="en-US"/>
        </w:rPr>
        <w:t xml:space="preserve"> de ellas, resulta contrario absolutamente a derecho.</w:t>
      </w:r>
    </w:p>
    <w:p w:rsidR="00ED5FB9" w:rsidRDefault="00ED5FB9" w:rsidP="00181D67">
      <w:pPr>
        <w:pStyle w:val="Sinespaciado"/>
        <w:spacing w:line="360" w:lineRule="auto"/>
        <w:ind w:firstLine="708"/>
        <w:jc w:val="both"/>
        <w:rPr>
          <w:rFonts w:ascii="Arial Narrow" w:hAnsi="Arial Narrow"/>
          <w:sz w:val="28"/>
          <w:szCs w:val="28"/>
          <w:lang w:eastAsia="en-US"/>
        </w:rPr>
      </w:pPr>
    </w:p>
    <w:p w:rsidR="00CE7CA1" w:rsidRDefault="00ED5FB9"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Ahora, aterrizando este tema a las cargas probatorias que le incumben a los litigantes dentro de un proceso judicial, ha de decirse que le incumbe al trabajador acreditar </w:t>
      </w:r>
      <w:r w:rsidR="000B2F6C">
        <w:rPr>
          <w:rFonts w:ascii="Arial Narrow" w:hAnsi="Arial Narrow"/>
          <w:sz w:val="28"/>
          <w:szCs w:val="28"/>
          <w:lang w:eastAsia="en-US"/>
        </w:rPr>
        <w:t xml:space="preserve">que se efectuaron tales descuentos, siendo claro en el monto descontado y las oportunidades en qué se hicieron tales retenciones, debiendo demostrar el empleador la orden escrita para el trabajador en cada caso o el mandato judicial que justifiquen tales retenciones, pues de no hacerlo se entenderán ilegales y deberá responder por su valor. Tales deberes probatorios, conforme a los lineamientos de los artículos 60 y 61 del CPLSS, pueden ser cumplidos por cualquier medio probatorio </w:t>
      </w:r>
      <w:r w:rsidR="000B2F6C">
        <w:rPr>
          <w:rFonts w:ascii="Arial Narrow" w:hAnsi="Arial Narrow"/>
          <w:sz w:val="28"/>
          <w:szCs w:val="28"/>
          <w:lang w:eastAsia="en-US"/>
        </w:rPr>
        <w:lastRenderedPageBreak/>
        <w:t>idóneo, válido y oportunamente allegado al proceso, debiendo el Juez sopesarlo conforme a los lineamientos que indican los principios científicos de</w:t>
      </w:r>
      <w:r w:rsidR="00445985">
        <w:rPr>
          <w:rFonts w:ascii="Arial Narrow" w:hAnsi="Arial Narrow"/>
          <w:sz w:val="28"/>
          <w:szCs w:val="28"/>
          <w:lang w:eastAsia="en-US"/>
        </w:rPr>
        <w:t xml:space="preserve"> </w:t>
      </w:r>
      <w:r w:rsidR="000B2F6C">
        <w:rPr>
          <w:rFonts w:ascii="Arial Narrow" w:hAnsi="Arial Narrow"/>
          <w:sz w:val="28"/>
          <w:szCs w:val="28"/>
          <w:lang w:eastAsia="en-US"/>
        </w:rPr>
        <w:t xml:space="preserve">la </w:t>
      </w:r>
      <w:r w:rsidR="00445985">
        <w:rPr>
          <w:rFonts w:ascii="Arial Narrow" w:hAnsi="Arial Narrow"/>
          <w:sz w:val="28"/>
          <w:szCs w:val="28"/>
          <w:lang w:eastAsia="en-US"/>
        </w:rPr>
        <w:t>crítica de la prueba, sin estar atado a tarifa legal alguna.</w:t>
      </w:r>
      <w:r w:rsidR="000B2F6C">
        <w:rPr>
          <w:rFonts w:ascii="Arial Narrow" w:hAnsi="Arial Narrow"/>
          <w:sz w:val="28"/>
          <w:szCs w:val="28"/>
          <w:lang w:eastAsia="en-US"/>
        </w:rPr>
        <w:t xml:space="preserve"> </w:t>
      </w:r>
    </w:p>
    <w:p w:rsidR="00445985" w:rsidRDefault="00445985" w:rsidP="00181D67">
      <w:pPr>
        <w:pStyle w:val="Sinespaciado"/>
        <w:spacing w:line="360" w:lineRule="auto"/>
        <w:ind w:firstLine="708"/>
        <w:jc w:val="both"/>
        <w:rPr>
          <w:rFonts w:ascii="Arial Narrow" w:hAnsi="Arial Narrow"/>
          <w:sz w:val="28"/>
          <w:szCs w:val="28"/>
          <w:lang w:eastAsia="en-US"/>
        </w:rPr>
      </w:pPr>
    </w:p>
    <w:p w:rsidR="00445985" w:rsidRDefault="0044598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caso puntual, se pide en la demanda que se declaren ilegales las retenciones que se efectuaron sobre la remuneración que diariamente devengaba el señor Acevedo Villegas, para el concepto de prestaciones sociales, retenciones que se acreditan conforme a los folios 37 a 194. Tales retenciones, según se indica en la misma demanda, fue exigida por la Cooperativa por medio de comunicación del 08 de febrero de 2008 –</w:t>
      </w:r>
      <w:proofErr w:type="spellStart"/>
      <w:r>
        <w:rPr>
          <w:rFonts w:ascii="Arial Narrow" w:hAnsi="Arial Narrow"/>
          <w:sz w:val="28"/>
          <w:szCs w:val="28"/>
          <w:lang w:eastAsia="en-US"/>
        </w:rPr>
        <w:t>fl</w:t>
      </w:r>
      <w:proofErr w:type="spellEnd"/>
      <w:r>
        <w:rPr>
          <w:rFonts w:ascii="Arial Narrow" w:hAnsi="Arial Narrow"/>
          <w:sz w:val="28"/>
          <w:szCs w:val="28"/>
          <w:lang w:eastAsia="en-US"/>
        </w:rPr>
        <w:t>. 30-, del cual se lee que: “</w:t>
      </w:r>
      <w:r>
        <w:rPr>
          <w:rFonts w:ascii="Arial Narrow" w:hAnsi="Arial Narrow"/>
          <w:i/>
          <w:sz w:val="28"/>
          <w:szCs w:val="28"/>
          <w:lang w:eastAsia="en-US"/>
        </w:rPr>
        <w:t xml:space="preserve">A partir del día lunes 11 de febrero de 2008, y en vista de que usted no tiene patrón, deberá cancelar en el despacho el valor de $9.500 diarios por concepto de prestaciones descontadas del vehículo que este conduciendo; además abonar a la deuda que por este concepto se tiene”. </w:t>
      </w:r>
      <w:r>
        <w:rPr>
          <w:rFonts w:ascii="Arial Narrow" w:hAnsi="Arial Narrow"/>
          <w:sz w:val="28"/>
          <w:szCs w:val="28"/>
          <w:lang w:eastAsia="en-US"/>
        </w:rPr>
        <w:t xml:space="preserve"> </w:t>
      </w:r>
    </w:p>
    <w:p w:rsidR="00445985" w:rsidRDefault="00445985" w:rsidP="00181D67">
      <w:pPr>
        <w:pStyle w:val="Sinespaciado"/>
        <w:spacing w:line="360" w:lineRule="auto"/>
        <w:ind w:firstLine="708"/>
        <w:jc w:val="both"/>
        <w:rPr>
          <w:rFonts w:ascii="Arial Narrow" w:hAnsi="Arial Narrow"/>
          <w:sz w:val="28"/>
          <w:szCs w:val="28"/>
          <w:lang w:eastAsia="en-US"/>
        </w:rPr>
      </w:pPr>
    </w:p>
    <w:p w:rsidR="00681F3C" w:rsidRDefault="0044598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Del aludido documento, se puede colegir que, efectivamente, el señor Acevedo Villegas debía pagar diariamente una suma de $9.500, para el año 2008, con lo cual se estaba constituyendo una reserva para el posterior pago de prestaciones sociales, suma que, conforme al mismo documento, se debía deducir </w:t>
      </w:r>
      <w:r w:rsidR="001953B4">
        <w:rPr>
          <w:rFonts w:ascii="Arial Narrow" w:hAnsi="Arial Narrow"/>
          <w:sz w:val="28"/>
          <w:szCs w:val="28"/>
          <w:lang w:eastAsia="en-US"/>
        </w:rPr>
        <w:t xml:space="preserve">o descontar del vehículo, esto es, del producto que la movilización de pasajeros en las diferentes rutas que cubre la empresa demandada generaba. Por lo tanto, en principio, el producto diario del automotor, era la fuente para realizar la aludida deducción. Y se dice que en principio porque conforme a la declaración de parte del señor Acevedo Villegas y la versión del testigo Fernando Adolfo Osorio Moreno, en algunas ocasiones en que lo recogido en el día de trabajo no era mucho o por su labor de relevo no se prestaba el servicio, debían cumplir con tales pagos de sus propios recursos o acudiendo, como lo menciona el declarante Osorio Moreno, al “rebusque”, que implica, como lo entendió la a-quo y como lo enseña </w:t>
      </w:r>
      <w:r w:rsidR="00681F3C">
        <w:rPr>
          <w:rFonts w:ascii="Arial Narrow" w:hAnsi="Arial Narrow"/>
          <w:sz w:val="28"/>
          <w:szCs w:val="28"/>
          <w:lang w:eastAsia="en-US"/>
        </w:rPr>
        <w:t>la misma experiencia y costumbre, la prestación del servicio de transporte a pasajeros no registrados. Lo anterior, permite a esta Sala concluir que el pago diario que se hacía para efectos de prestaciones sociales, tenía como fuentes de financiación tanto el producido del vehículo, como los propios recursos del trabajador, como el producto del “rebusque”.</w:t>
      </w:r>
    </w:p>
    <w:p w:rsidR="00681F3C" w:rsidRDefault="00681F3C" w:rsidP="00181D67">
      <w:pPr>
        <w:pStyle w:val="Sinespaciado"/>
        <w:spacing w:line="360" w:lineRule="auto"/>
        <w:ind w:firstLine="708"/>
        <w:jc w:val="both"/>
        <w:rPr>
          <w:rFonts w:ascii="Arial Narrow" w:hAnsi="Arial Narrow"/>
          <w:sz w:val="28"/>
          <w:szCs w:val="28"/>
          <w:lang w:eastAsia="en-US"/>
        </w:rPr>
      </w:pPr>
    </w:p>
    <w:p w:rsidR="00FE291E" w:rsidRDefault="00681F3C"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 xml:space="preserve">Y tal conclusión a su vez, lleva a que se intente determinar por parte de la Sala, cuáles pagos de los acreditados con los copiosos recibos traídos al proceso, corresponden a deducciones o retenciones efectuadas por el empleador sobre el salario del demandante, siendo la conclusión inevitable, que no </w:t>
      </w:r>
      <w:r w:rsidR="006D6836">
        <w:rPr>
          <w:rFonts w:ascii="Arial Narrow" w:hAnsi="Arial Narrow"/>
          <w:sz w:val="28"/>
          <w:szCs w:val="28"/>
          <w:lang w:eastAsia="en-US"/>
        </w:rPr>
        <w:t xml:space="preserve">existe certeza alguna sobre aquellos pagos. En efecto, </w:t>
      </w:r>
      <w:r w:rsidR="00FE291E">
        <w:rPr>
          <w:rFonts w:ascii="Arial Narrow" w:hAnsi="Arial Narrow"/>
          <w:sz w:val="28"/>
          <w:szCs w:val="28"/>
          <w:lang w:eastAsia="en-US"/>
        </w:rPr>
        <w:t>la prueba que aportó la parte actora con el fin de acreditar tales deducciones, resulta completamente confusa en determinar qué pagos se hicieron a cargo del producido del automotor, cuales a cargo del “rebusque” y cuales afectaron el salario del actor, por lo que imposible se torna la liquidación de tales condenas.</w:t>
      </w:r>
    </w:p>
    <w:p w:rsidR="00FE291E" w:rsidRDefault="00FE291E" w:rsidP="00181D67">
      <w:pPr>
        <w:pStyle w:val="Sinespaciado"/>
        <w:spacing w:line="360" w:lineRule="auto"/>
        <w:ind w:firstLine="708"/>
        <w:jc w:val="both"/>
        <w:rPr>
          <w:rFonts w:ascii="Arial Narrow" w:hAnsi="Arial Narrow"/>
          <w:sz w:val="28"/>
          <w:szCs w:val="28"/>
          <w:lang w:eastAsia="en-US"/>
        </w:rPr>
      </w:pPr>
    </w:p>
    <w:p w:rsidR="00CA025D" w:rsidRDefault="00FE291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Y ello indefectiblemente lleva a que queden sin sustento las restantes pretensiones de la demanda, pues las condenas por concepto de prestaciones sociales se derivaban </w:t>
      </w:r>
      <w:r w:rsidR="008D7587">
        <w:rPr>
          <w:rFonts w:ascii="Arial Narrow" w:hAnsi="Arial Narrow"/>
          <w:sz w:val="28"/>
          <w:szCs w:val="28"/>
          <w:lang w:eastAsia="en-US"/>
        </w:rPr>
        <w:t>de la ilegalidad de las retenciones efectuadas</w:t>
      </w:r>
      <w:r w:rsidR="00CC7648">
        <w:rPr>
          <w:rFonts w:ascii="Arial Narrow" w:hAnsi="Arial Narrow"/>
          <w:sz w:val="28"/>
          <w:szCs w:val="28"/>
          <w:lang w:eastAsia="en-US"/>
        </w:rPr>
        <w:t>, las cuales resultan, como ya se dijo, imposibles de liquidar.</w:t>
      </w:r>
      <w:r w:rsidR="00CA025D">
        <w:rPr>
          <w:rFonts w:ascii="Arial Narrow" w:hAnsi="Arial Narrow"/>
          <w:sz w:val="28"/>
          <w:szCs w:val="28"/>
          <w:lang w:eastAsia="en-US"/>
        </w:rPr>
        <w:t xml:space="preserve"> Además, está acreditado el pago de tales pedidos, conforme a las planillas visibles a folios 213 a 238 y ratificados en el dictamen pericial rendido en el proceso –</w:t>
      </w:r>
      <w:proofErr w:type="spellStart"/>
      <w:r w:rsidR="00CA025D">
        <w:rPr>
          <w:rFonts w:ascii="Arial Narrow" w:hAnsi="Arial Narrow"/>
          <w:sz w:val="28"/>
          <w:szCs w:val="28"/>
          <w:lang w:eastAsia="en-US"/>
        </w:rPr>
        <w:t>fls</w:t>
      </w:r>
      <w:proofErr w:type="spellEnd"/>
      <w:r w:rsidR="00CA025D">
        <w:rPr>
          <w:rFonts w:ascii="Arial Narrow" w:hAnsi="Arial Narrow"/>
          <w:sz w:val="28"/>
          <w:szCs w:val="28"/>
          <w:lang w:eastAsia="en-US"/>
        </w:rPr>
        <w:t xml:space="preserve">. 289 y </w:t>
      </w:r>
      <w:proofErr w:type="spellStart"/>
      <w:r w:rsidR="00CA025D">
        <w:rPr>
          <w:rFonts w:ascii="Arial Narrow" w:hAnsi="Arial Narrow"/>
          <w:sz w:val="28"/>
          <w:szCs w:val="28"/>
          <w:lang w:eastAsia="en-US"/>
        </w:rPr>
        <w:t>ss</w:t>
      </w:r>
      <w:proofErr w:type="spellEnd"/>
      <w:r w:rsidR="00CA025D">
        <w:rPr>
          <w:rFonts w:ascii="Arial Narrow" w:hAnsi="Arial Narrow"/>
          <w:sz w:val="28"/>
          <w:szCs w:val="28"/>
          <w:lang w:eastAsia="en-US"/>
        </w:rPr>
        <w:t>-.</w:t>
      </w:r>
    </w:p>
    <w:p w:rsidR="00CA025D" w:rsidRDefault="00CA025D" w:rsidP="00181D67">
      <w:pPr>
        <w:pStyle w:val="Sinespaciado"/>
        <w:spacing w:line="360" w:lineRule="auto"/>
        <w:ind w:firstLine="708"/>
        <w:jc w:val="both"/>
        <w:rPr>
          <w:rFonts w:ascii="Arial Narrow" w:hAnsi="Arial Narrow"/>
          <w:sz w:val="28"/>
          <w:szCs w:val="28"/>
          <w:lang w:eastAsia="en-US"/>
        </w:rPr>
      </w:pPr>
    </w:p>
    <w:p w:rsidR="00833730" w:rsidRDefault="0083373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cuanto al auxilio de transporte, ha de decirse, que frente al mismo el actor confesó en su declaración de parte, que efectivamente recibía una suma diaria de $5.000 para transporte, razón por la cual es evidente que tal prestación se cumplió por parte del empleador.</w:t>
      </w:r>
    </w:p>
    <w:p w:rsidR="00833730" w:rsidRDefault="00833730" w:rsidP="00181D67">
      <w:pPr>
        <w:pStyle w:val="Sinespaciado"/>
        <w:spacing w:line="360" w:lineRule="auto"/>
        <w:ind w:firstLine="708"/>
        <w:jc w:val="both"/>
        <w:rPr>
          <w:rFonts w:ascii="Arial Narrow" w:hAnsi="Arial Narrow"/>
          <w:sz w:val="28"/>
          <w:szCs w:val="28"/>
          <w:lang w:eastAsia="en-US"/>
        </w:rPr>
      </w:pPr>
    </w:p>
    <w:p w:rsidR="0073639A" w:rsidRDefault="0083373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se observa que la decisión de primera instancia</w:t>
      </w:r>
      <w:r w:rsidR="0073639A">
        <w:rPr>
          <w:rFonts w:ascii="Arial Narrow" w:hAnsi="Arial Narrow"/>
          <w:sz w:val="28"/>
          <w:szCs w:val="28"/>
          <w:lang w:eastAsia="en-US"/>
        </w:rPr>
        <w:t xml:space="preserve"> es acertada al negar las pretensiones, dada la inexactitud probatoria señalada, por lo tanto se confirmará.</w:t>
      </w:r>
    </w:p>
    <w:p w:rsidR="0073639A" w:rsidRDefault="0073639A" w:rsidP="00181D67">
      <w:pPr>
        <w:pStyle w:val="Sinespaciado"/>
        <w:spacing w:line="360" w:lineRule="auto"/>
        <w:ind w:firstLine="708"/>
        <w:jc w:val="both"/>
        <w:rPr>
          <w:rFonts w:ascii="Arial Narrow" w:hAnsi="Arial Narrow"/>
          <w:sz w:val="28"/>
          <w:szCs w:val="28"/>
          <w:lang w:eastAsia="en-US"/>
        </w:rPr>
      </w:pPr>
    </w:p>
    <w:p w:rsidR="0073639A" w:rsidRDefault="0073639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costas en esta instancia, por conocerse en consulta.</w:t>
      </w:r>
    </w:p>
    <w:p w:rsidR="00AD5630" w:rsidRDefault="00AD5630" w:rsidP="00505F81">
      <w:pPr>
        <w:spacing w:line="360" w:lineRule="auto"/>
        <w:ind w:firstLine="851"/>
        <w:jc w:val="both"/>
        <w:rPr>
          <w:rFonts w:ascii="Arial Narrow" w:hAnsi="Arial Narrow" w:cs="Arial"/>
          <w:sz w:val="28"/>
          <w:szCs w:val="28"/>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73639A" w:rsidRPr="0073639A" w:rsidRDefault="0073639A" w:rsidP="001C2194">
      <w:pPr>
        <w:pStyle w:val="Textoindependiente31"/>
        <w:numPr>
          <w:ilvl w:val="0"/>
          <w:numId w:val="8"/>
        </w:numPr>
        <w:rPr>
          <w:rFonts w:ascii="Arial Narrow" w:hAnsi="Arial Narrow" w:cs="Arial"/>
          <w:szCs w:val="28"/>
        </w:rPr>
      </w:pPr>
      <w:r>
        <w:rPr>
          <w:rFonts w:ascii="Arial Narrow" w:hAnsi="Arial Narrow" w:cs="Arial"/>
          <w:b/>
          <w:i/>
          <w:spacing w:val="-2"/>
          <w:szCs w:val="28"/>
        </w:rPr>
        <w:lastRenderedPageBreak/>
        <w:t xml:space="preserve">Confirmar </w:t>
      </w:r>
      <w:r w:rsidRPr="0073639A">
        <w:rPr>
          <w:rFonts w:ascii="Arial Narrow" w:hAnsi="Arial Narrow" w:cs="Arial"/>
          <w:spacing w:val="-2"/>
          <w:szCs w:val="28"/>
        </w:rPr>
        <w:t>la sentencia</w:t>
      </w:r>
      <w:r>
        <w:rPr>
          <w:rFonts w:ascii="Arial Narrow" w:hAnsi="Arial Narrow" w:cs="Arial"/>
          <w:spacing w:val="-2"/>
          <w:szCs w:val="28"/>
        </w:rPr>
        <w:t xml:space="preserve"> consultada, emitida el 13 de septiembre de 2016 por el Juzgado Cuarto Laboral del Circuito de Pereira, en el proceso de la referencia.</w:t>
      </w:r>
    </w:p>
    <w:p w:rsidR="001C2194" w:rsidRPr="001C2194" w:rsidRDefault="001C2194" w:rsidP="001C2194">
      <w:pPr>
        <w:pStyle w:val="Textoindependiente31"/>
        <w:ind w:left="360"/>
        <w:rPr>
          <w:rFonts w:ascii="Arial Narrow" w:hAnsi="Arial Narrow" w:cs="Arial"/>
          <w:b/>
          <w:szCs w:val="28"/>
        </w:rPr>
      </w:pPr>
    </w:p>
    <w:p w:rsidR="001C2194" w:rsidRPr="001C2194" w:rsidRDefault="001C2194" w:rsidP="001C2194">
      <w:pPr>
        <w:pStyle w:val="Textoindependiente31"/>
        <w:numPr>
          <w:ilvl w:val="0"/>
          <w:numId w:val="8"/>
        </w:numPr>
        <w:rPr>
          <w:rFonts w:ascii="Arial Narrow" w:hAnsi="Arial Narrow" w:cs="Arial"/>
          <w:b/>
          <w:szCs w:val="28"/>
        </w:rPr>
      </w:pPr>
      <w:r>
        <w:rPr>
          <w:rFonts w:ascii="Arial Narrow" w:hAnsi="Arial Narrow" w:cs="Arial"/>
          <w:b/>
          <w:i/>
          <w:spacing w:val="-2"/>
          <w:szCs w:val="28"/>
        </w:rPr>
        <w:t>Sin costas en esta instancia.</w:t>
      </w:r>
      <w:r w:rsidRPr="001C2194">
        <w:rPr>
          <w:rFonts w:ascii="Arial Narrow" w:hAnsi="Arial Narrow" w:cs="Arial"/>
          <w:b/>
          <w:i/>
          <w:spacing w:val="-2"/>
          <w:szCs w:val="28"/>
        </w:rPr>
        <w:t xml:space="preserve"> </w:t>
      </w:r>
    </w:p>
    <w:p w:rsidR="00E04014" w:rsidRDefault="00E04014" w:rsidP="007E480D">
      <w:pPr>
        <w:pStyle w:val="Textoindependiente31"/>
        <w:ind w:firstLine="708"/>
        <w:rPr>
          <w:rFonts w:ascii="Arial Narrow" w:hAnsi="Arial Narrow" w:cs="Arial"/>
          <w:bCs/>
          <w:i/>
          <w:szCs w:val="28"/>
        </w:rPr>
      </w:pP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8359AE" w:rsidRPr="00E80808" w:rsidRDefault="008359AE"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DA220E" w:rsidRDefault="00DA220E" w:rsidP="00897A5F">
      <w:pPr>
        <w:spacing w:line="360" w:lineRule="auto"/>
        <w:jc w:val="both"/>
        <w:rPr>
          <w:rFonts w:ascii="Arial Narrow" w:hAnsi="Arial Narrow" w:cs="Microsoft Sans Serif"/>
          <w:b/>
          <w:bCs/>
          <w:iCs/>
          <w:sz w:val="28"/>
          <w:szCs w:val="28"/>
          <w:lang w:val="es-ES"/>
        </w:rPr>
      </w:pPr>
    </w:p>
    <w:p w:rsidR="00311C32" w:rsidRPr="00E80808" w:rsidRDefault="00311C32"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11C3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DA220E">
        <w:rPr>
          <w:rFonts w:ascii="Arial Narrow" w:hAnsi="Arial Narrow" w:cs="Microsoft Sans Serif"/>
          <w:b/>
          <w:bCs/>
          <w:iCs/>
          <w:sz w:val="28"/>
          <w:szCs w:val="28"/>
          <w:lang w:val="es-ES"/>
        </w:rPr>
        <w:t xml:space="preserve"> </w:t>
      </w:r>
      <w:r w:rsidR="00DA220E">
        <w:rPr>
          <w:rFonts w:ascii="Arial Narrow" w:hAnsi="Arial Narrow" w:cs="Microsoft Sans Serif"/>
          <w:b/>
          <w:bCs/>
          <w:iCs/>
          <w:sz w:val="28"/>
          <w:szCs w:val="28"/>
          <w:lang w:val="es-ES"/>
        </w:rPr>
        <w:tab/>
      </w:r>
      <w:r w:rsidR="00DA220E">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11C3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DA220E">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7E480D" w:rsidRDefault="00897A5F" w:rsidP="008359AE">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341206" w:rsidRDefault="00341206"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0F259A" w:rsidRDefault="000F259A" w:rsidP="008359AE">
      <w:pPr>
        <w:jc w:val="both"/>
        <w:rPr>
          <w:rFonts w:ascii="Arial Narrow" w:hAnsi="Arial Narrow" w:cs="Microsoft Sans Serif"/>
          <w:bCs/>
          <w:iCs/>
          <w:sz w:val="28"/>
          <w:szCs w:val="28"/>
          <w:lang w:val="es-ES"/>
        </w:rPr>
      </w:pPr>
    </w:p>
    <w:p w:rsidR="001369CF" w:rsidRDefault="001369CF" w:rsidP="008359AE">
      <w:pPr>
        <w:jc w:val="both"/>
        <w:rPr>
          <w:rFonts w:ascii="Arial Narrow" w:hAnsi="Arial Narrow" w:cs="Microsoft Sans Serif"/>
          <w:bCs/>
          <w:iCs/>
          <w:sz w:val="28"/>
          <w:szCs w:val="28"/>
          <w:lang w:val="es-ES"/>
        </w:rPr>
      </w:pPr>
    </w:p>
    <w:p w:rsidR="001369CF" w:rsidRDefault="001369CF" w:rsidP="008359AE">
      <w:pPr>
        <w:jc w:val="both"/>
        <w:rPr>
          <w:rFonts w:ascii="Arial Narrow" w:hAnsi="Arial Narrow" w:cs="Microsoft Sans Serif"/>
          <w:bCs/>
          <w:iCs/>
          <w:sz w:val="28"/>
          <w:szCs w:val="28"/>
          <w:lang w:val="es-ES"/>
        </w:rPr>
      </w:pPr>
    </w:p>
    <w:p w:rsidR="001369CF" w:rsidRDefault="001369CF" w:rsidP="008359AE">
      <w:pPr>
        <w:jc w:val="both"/>
        <w:rPr>
          <w:rFonts w:ascii="Arial Narrow" w:hAnsi="Arial Narrow" w:cs="Microsoft Sans Serif"/>
          <w:bCs/>
          <w:iCs/>
          <w:sz w:val="28"/>
          <w:szCs w:val="28"/>
          <w:lang w:val="es-ES"/>
        </w:rPr>
      </w:pPr>
    </w:p>
    <w:p w:rsidR="001369CF" w:rsidRDefault="001369CF" w:rsidP="008359AE">
      <w:pPr>
        <w:jc w:val="both"/>
        <w:rPr>
          <w:rFonts w:ascii="Arial Narrow" w:hAnsi="Arial Narrow" w:cs="Microsoft Sans Serif"/>
          <w:bCs/>
          <w:iCs/>
          <w:sz w:val="28"/>
          <w:szCs w:val="28"/>
          <w:lang w:val="es-ES"/>
        </w:rPr>
      </w:pPr>
    </w:p>
    <w:sectPr w:rsidR="001369CF"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26" w:rsidRDefault="00EC7326" w:rsidP="00181D67">
      <w:r>
        <w:separator/>
      </w:r>
    </w:p>
  </w:endnote>
  <w:endnote w:type="continuationSeparator" w:id="0">
    <w:p w:rsidR="00EC7326" w:rsidRDefault="00EC7326"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83" w:rsidRDefault="0008078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0783" w:rsidRDefault="0008078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83" w:rsidRDefault="0008078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0F23">
      <w:rPr>
        <w:rStyle w:val="Nmerodepgina"/>
        <w:noProof/>
      </w:rPr>
      <w:t>8</w:t>
    </w:r>
    <w:r>
      <w:rPr>
        <w:rStyle w:val="Nmerodepgina"/>
      </w:rPr>
      <w:fldChar w:fldCharType="end"/>
    </w:r>
  </w:p>
  <w:p w:rsidR="00080783" w:rsidRDefault="0008078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26" w:rsidRDefault="00EC7326" w:rsidP="00181D67">
      <w:r>
        <w:separator/>
      </w:r>
    </w:p>
  </w:footnote>
  <w:footnote w:type="continuationSeparator" w:id="0">
    <w:p w:rsidR="00EC7326" w:rsidRDefault="00EC7326"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83" w:rsidRDefault="00080783"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DB6421">
      <w:rPr>
        <w:rFonts w:ascii="Arial" w:hAnsi="Arial" w:cs="Arial"/>
        <w:bCs/>
        <w:i/>
        <w:sz w:val="16"/>
        <w:szCs w:val="16"/>
      </w:rPr>
      <w:t>4</w:t>
    </w:r>
    <w:r>
      <w:rPr>
        <w:rFonts w:ascii="Arial" w:hAnsi="Arial" w:cs="Arial"/>
        <w:bCs/>
        <w:i/>
        <w:sz w:val="16"/>
        <w:szCs w:val="16"/>
      </w:rPr>
      <w:t>-201</w:t>
    </w:r>
    <w:r w:rsidR="00DB6421">
      <w:rPr>
        <w:rFonts w:ascii="Arial" w:hAnsi="Arial" w:cs="Arial"/>
        <w:bCs/>
        <w:i/>
        <w:sz w:val="16"/>
        <w:szCs w:val="16"/>
      </w:rPr>
      <w:t>5</w:t>
    </w:r>
    <w:r>
      <w:rPr>
        <w:rFonts w:ascii="Arial" w:hAnsi="Arial" w:cs="Arial"/>
        <w:bCs/>
        <w:i/>
        <w:sz w:val="16"/>
        <w:szCs w:val="16"/>
      </w:rPr>
      <w:t>-00</w:t>
    </w:r>
    <w:r w:rsidR="00DB6421">
      <w:rPr>
        <w:rFonts w:ascii="Arial" w:hAnsi="Arial" w:cs="Arial"/>
        <w:bCs/>
        <w:i/>
        <w:sz w:val="16"/>
        <w:szCs w:val="16"/>
      </w:rPr>
      <w:t>273</w:t>
    </w:r>
    <w:r>
      <w:rPr>
        <w:rFonts w:ascii="Arial" w:hAnsi="Arial" w:cs="Arial"/>
        <w:bCs/>
        <w:i/>
        <w:sz w:val="16"/>
        <w:szCs w:val="16"/>
      </w:rPr>
      <w:t>-01</w:t>
    </w:r>
  </w:p>
  <w:p w:rsidR="00080783" w:rsidRPr="00BD0CC8" w:rsidRDefault="00DB6421" w:rsidP="00FB2365">
    <w:pPr>
      <w:jc w:val="both"/>
      <w:rPr>
        <w:rFonts w:ascii="Arial" w:hAnsi="Arial" w:cs="Arial"/>
        <w:bCs/>
        <w:i/>
        <w:iCs/>
        <w:sz w:val="16"/>
        <w:szCs w:val="16"/>
      </w:rPr>
    </w:pPr>
    <w:r>
      <w:rPr>
        <w:rFonts w:ascii="Arial" w:hAnsi="Arial" w:cs="Arial"/>
        <w:bCs/>
        <w:i/>
        <w:sz w:val="16"/>
        <w:szCs w:val="16"/>
      </w:rPr>
      <w:t>César Acevedo Villegas</w:t>
    </w:r>
    <w:r w:rsidR="00080783">
      <w:rPr>
        <w:rFonts w:ascii="Arial" w:hAnsi="Arial" w:cs="Arial"/>
        <w:bCs/>
        <w:i/>
        <w:sz w:val="16"/>
        <w:szCs w:val="16"/>
      </w:rPr>
      <w:t xml:space="preserve"> vs </w:t>
    </w:r>
    <w:r>
      <w:rPr>
        <w:rFonts w:ascii="Arial" w:hAnsi="Arial" w:cs="Arial"/>
        <w:bCs/>
        <w:i/>
        <w:sz w:val="16"/>
        <w:szCs w:val="16"/>
      </w:rPr>
      <w:t>Cooperativa de Buses Urbanos de Pereira</w:t>
    </w:r>
    <w:r w:rsidR="00080783">
      <w:rPr>
        <w:rFonts w:ascii="Arial" w:hAnsi="Arial" w:cs="Arial"/>
        <w:bCs/>
        <w:i/>
        <w:sz w:val="16"/>
        <w:szCs w:val="16"/>
      </w:rPr>
      <w:t xml:space="preserve">. </w:t>
    </w:r>
  </w:p>
  <w:p w:rsidR="00080783" w:rsidRDefault="000807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3DC03C0"/>
    <w:multiLevelType w:val="hybridMultilevel"/>
    <w:tmpl w:val="75664A04"/>
    <w:lvl w:ilvl="0" w:tplc="2E1662F2">
      <w:start w:val="1"/>
      <w:numFmt w:val="lowerLetter"/>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nsid w:val="15370F1D"/>
    <w:multiLevelType w:val="hybridMultilevel"/>
    <w:tmpl w:val="0C3EEF98"/>
    <w:lvl w:ilvl="0" w:tplc="2E1662F2">
      <w:start w:val="1"/>
      <w:numFmt w:val="lowerLetter"/>
      <w:lvlText w:val="%1."/>
      <w:lvlJc w:val="left"/>
      <w:pPr>
        <w:ind w:left="12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EB7F04"/>
    <w:multiLevelType w:val="hybridMultilevel"/>
    <w:tmpl w:val="186C54BC"/>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4">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F67892"/>
    <w:multiLevelType w:val="hybridMultilevel"/>
    <w:tmpl w:val="07C69316"/>
    <w:lvl w:ilvl="0" w:tplc="240071A4">
      <w:start w:val="3"/>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5E012AA"/>
    <w:multiLevelType w:val="hybridMultilevel"/>
    <w:tmpl w:val="755EF83E"/>
    <w:lvl w:ilvl="0" w:tplc="9E663758">
      <w:numFmt w:val="bullet"/>
      <w:lvlText w:val="-"/>
      <w:lvlJc w:val="left"/>
      <w:pPr>
        <w:ind w:left="720" w:hanging="360"/>
      </w:pPr>
      <w:rPr>
        <w:rFonts w:ascii="Arial Narrow" w:eastAsia="Times New Roman" w:hAnsi="Arial Narrow"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4C90B3E"/>
    <w:multiLevelType w:val="hybridMultilevel"/>
    <w:tmpl w:val="C590AE5C"/>
    <w:lvl w:ilvl="0" w:tplc="62A61916">
      <w:start w:val="1"/>
      <w:numFmt w:val="decimal"/>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306EF"/>
    <w:rsid w:val="0003620B"/>
    <w:rsid w:val="00036CF3"/>
    <w:rsid w:val="00057514"/>
    <w:rsid w:val="0006495E"/>
    <w:rsid w:val="000667FF"/>
    <w:rsid w:val="000700E7"/>
    <w:rsid w:val="00070559"/>
    <w:rsid w:val="00071203"/>
    <w:rsid w:val="00071A7B"/>
    <w:rsid w:val="000745A2"/>
    <w:rsid w:val="00080783"/>
    <w:rsid w:val="00080A62"/>
    <w:rsid w:val="00083ED6"/>
    <w:rsid w:val="0008553C"/>
    <w:rsid w:val="0008718B"/>
    <w:rsid w:val="00092269"/>
    <w:rsid w:val="000A26AC"/>
    <w:rsid w:val="000B2F6C"/>
    <w:rsid w:val="000B5AFB"/>
    <w:rsid w:val="000C0A92"/>
    <w:rsid w:val="000C6ACF"/>
    <w:rsid w:val="000C6F43"/>
    <w:rsid w:val="000D09A7"/>
    <w:rsid w:val="000D5237"/>
    <w:rsid w:val="000D6F62"/>
    <w:rsid w:val="000E2EFB"/>
    <w:rsid w:val="000E3687"/>
    <w:rsid w:val="000E5BEA"/>
    <w:rsid w:val="000E7F42"/>
    <w:rsid w:val="000F259A"/>
    <w:rsid w:val="000F604F"/>
    <w:rsid w:val="00113DFF"/>
    <w:rsid w:val="00114E6E"/>
    <w:rsid w:val="001150B7"/>
    <w:rsid w:val="00122B74"/>
    <w:rsid w:val="00124333"/>
    <w:rsid w:val="001342E2"/>
    <w:rsid w:val="001369CF"/>
    <w:rsid w:val="00140D25"/>
    <w:rsid w:val="00151FAB"/>
    <w:rsid w:val="0015632C"/>
    <w:rsid w:val="00156587"/>
    <w:rsid w:val="00160D05"/>
    <w:rsid w:val="0016407C"/>
    <w:rsid w:val="00166741"/>
    <w:rsid w:val="00166F1F"/>
    <w:rsid w:val="00172834"/>
    <w:rsid w:val="00173415"/>
    <w:rsid w:val="0018019C"/>
    <w:rsid w:val="001808A5"/>
    <w:rsid w:val="00180C77"/>
    <w:rsid w:val="001818C1"/>
    <w:rsid w:val="00181D67"/>
    <w:rsid w:val="00181DBB"/>
    <w:rsid w:val="001827B0"/>
    <w:rsid w:val="00185F4E"/>
    <w:rsid w:val="00194459"/>
    <w:rsid w:val="00194763"/>
    <w:rsid w:val="00194F9C"/>
    <w:rsid w:val="001953B4"/>
    <w:rsid w:val="00195FE8"/>
    <w:rsid w:val="001966FF"/>
    <w:rsid w:val="001971FD"/>
    <w:rsid w:val="00197A7F"/>
    <w:rsid w:val="001A1F95"/>
    <w:rsid w:val="001A2517"/>
    <w:rsid w:val="001A41C0"/>
    <w:rsid w:val="001A6293"/>
    <w:rsid w:val="001B0456"/>
    <w:rsid w:val="001B6E7B"/>
    <w:rsid w:val="001C1A3A"/>
    <w:rsid w:val="001C2194"/>
    <w:rsid w:val="001D1D29"/>
    <w:rsid w:val="001F70B4"/>
    <w:rsid w:val="0020066B"/>
    <w:rsid w:val="00200D02"/>
    <w:rsid w:val="00200F23"/>
    <w:rsid w:val="0020183E"/>
    <w:rsid w:val="00204F66"/>
    <w:rsid w:val="002054B4"/>
    <w:rsid w:val="00213CAF"/>
    <w:rsid w:val="00214F11"/>
    <w:rsid w:val="00215B2A"/>
    <w:rsid w:val="00217C8B"/>
    <w:rsid w:val="00224471"/>
    <w:rsid w:val="0022577F"/>
    <w:rsid w:val="002269D1"/>
    <w:rsid w:val="0023419A"/>
    <w:rsid w:val="002350D4"/>
    <w:rsid w:val="00235904"/>
    <w:rsid w:val="00241CF7"/>
    <w:rsid w:val="00242152"/>
    <w:rsid w:val="00245208"/>
    <w:rsid w:val="002475D9"/>
    <w:rsid w:val="00251615"/>
    <w:rsid w:val="0025169D"/>
    <w:rsid w:val="00256E49"/>
    <w:rsid w:val="0026532B"/>
    <w:rsid w:val="002666DD"/>
    <w:rsid w:val="00273002"/>
    <w:rsid w:val="00281AF3"/>
    <w:rsid w:val="00282824"/>
    <w:rsid w:val="0028369F"/>
    <w:rsid w:val="00287849"/>
    <w:rsid w:val="002971B9"/>
    <w:rsid w:val="002A1875"/>
    <w:rsid w:val="002B0816"/>
    <w:rsid w:val="002B11F5"/>
    <w:rsid w:val="002B2F11"/>
    <w:rsid w:val="002B4B0A"/>
    <w:rsid w:val="002B5701"/>
    <w:rsid w:val="002B5A38"/>
    <w:rsid w:val="002B6EF0"/>
    <w:rsid w:val="002C11DC"/>
    <w:rsid w:val="002C3B7B"/>
    <w:rsid w:val="002C50FA"/>
    <w:rsid w:val="002C5D81"/>
    <w:rsid w:val="002C62E6"/>
    <w:rsid w:val="002C76A9"/>
    <w:rsid w:val="002C7ACC"/>
    <w:rsid w:val="002D5505"/>
    <w:rsid w:val="002D633D"/>
    <w:rsid w:val="002E1ABE"/>
    <w:rsid w:val="002F21EF"/>
    <w:rsid w:val="002F2D76"/>
    <w:rsid w:val="002F3E2C"/>
    <w:rsid w:val="002F4F07"/>
    <w:rsid w:val="00310A39"/>
    <w:rsid w:val="00311C32"/>
    <w:rsid w:val="00313F27"/>
    <w:rsid w:val="003152EE"/>
    <w:rsid w:val="00325C8C"/>
    <w:rsid w:val="00330E76"/>
    <w:rsid w:val="00331A84"/>
    <w:rsid w:val="00336F17"/>
    <w:rsid w:val="003400C8"/>
    <w:rsid w:val="00341206"/>
    <w:rsid w:val="00341E14"/>
    <w:rsid w:val="00346C52"/>
    <w:rsid w:val="00350750"/>
    <w:rsid w:val="00351220"/>
    <w:rsid w:val="00353032"/>
    <w:rsid w:val="00353610"/>
    <w:rsid w:val="0035399E"/>
    <w:rsid w:val="00355D5D"/>
    <w:rsid w:val="00360979"/>
    <w:rsid w:val="003618B6"/>
    <w:rsid w:val="00365ECD"/>
    <w:rsid w:val="00377937"/>
    <w:rsid w:val="00384FB1"/>
    <w:rsid w:val="00393AEC"/>
    <w:rsid w:val="003A1ADC"/>
    <w:rsid w:val="003B30B8"/>
    <w:rsid w:val="003B35A1"/>
    <w:rsid w:val="003B3CC3"/>
    <w:rsid w:val="003B6FF3"/>
    <w:rsid w:val="003B7E72"/>
    <w:rsid w:val="003D2568"/>
    <w:rsid w:val="003D2F2C"/>
    <w:rsid w:val="003D448D"/>
    <w:rsid w:val="003D5AF4"/>
    <w:rsid w:val="003D7466"/>
    <w:rsid w:val="003E41D0"/>
    <w:rsid w:val="003F13E1"/>
    <w:rsid w:val="003F4D93"/>
    <w:rsid w:val="0040108B"/>
    <w:rsid w:val="004021D5"/>
    <w:rsid w:val="00403D29"/>
    <w:rsid w:val="0040689D"/>
    <w:rsid w:val="00410250"/>
    <w:rsid w:val="00412647"/>
    <w:rsid w:val="00414CD0"/>
    <w:rsid w:val="0041771A"/>
    <w:rsid w:val="00443F00"/>
    <w:rsid w:val="004450B1"/>
    <w:rsid w:val="00445985"/>
    <w:rsid w:val="00446A9B"/>
    <w:rsid w:val="0044720A"/>
    <w:rsid w:val="00463ED3"/>
    <w:rsid w:val="00465CFD"/>
    <w:rsid w:val="0046658E"/>
    <w:rsid w:val="00476F91"/>
    <w:rsid w:val="00477BB7"/>
    <w:rsid w:val="00483406"/>
    <w:rsid w:val="0049276B"/>
    <w:rsid w:val="004A18E6"/>
    <w:rsid w:val="004A359A"/>
    <w:rsid w:val="004A589D"/>
    <w:rsid w:val="004A7539"/>
    <w:rsid w:val="004B15C1"/>
    <w:rsid w:val="004B3006"/>
    <w:rsid w:val="004B38EA"/>
    <w:rsid w:val="004B5D36"/>
    <w:rsid w:val="004B6F6B"/>
    <w:rsid w:val="004C37BF"/>
    <w:rsid w:val="004D01C5"/>
    <w:rsid w:val="004D5233"/>
    <w:rsid w:val="004D7BE8"/>
    <w:rsid w:val="004E33E6"/>
    <w:rsid w:val="004E43C9"/>
    <w:rsid w:val="004E5689"/>
    <w:rsid w:val="004E6854"/>
    <w:rsid w:val="004F02E2"/>
    <w:rsid w:val="004F3CC2"/>
    <w:rsid w:val="004F6356"/>
    <w:rsid w:val="005007EF"/>
    <w:rsid w:val="005010B3"/>
    <w:rsid w:val="00502503"/>
    <w:rsid w:val="005027E9"/>
    <w:rsid w:val="00503569"/>
    <w:rsid w:val="00503737"/>
    <w:rsid w:val="0050557A"/>
    <w:rsid w:val="00505F81"/>
    <w:rsid w:val="00512EBD"/>
    <w:rsid w:val="005157B5"/>
    <w:rsid w:val="00515BDC"/>
    <w:rsid w:val="005376A7"/>
    <w:rsid w:val="005417FF"/>
    <w:rsid w:val="005446D5"/>
    <w:rsid w:val="00550CEE"/>
    <w:rsid w:val="00560715"/>
    <w:rsid w:val="00561DB0"/>
    <w:rsid w:val="00563496"/>
    <w:rsid w:val="0057078F"/>
    <w:rsid w:val="00570C92"/>
    <w:rsid w:val="00571B65"/>
    <w:rsid w:val="005757BB"/>
    <w:rsid w:val="005759C2"/>
    <w:rsid w:val="005767A3"/>
    <w:rsid w:val="00580741"/>
    <w:rsid w:val="00583EA7"/>
    <w:rsid w:val="00584486"/>
    <w:rsid w:val="00584AF2"/>
    <w:rsid w:val="00584B30"/>
    <w:rsid w:val="0059060F"/>
    <w:rsid w:val="0059122D"/>
    <w:rsid w:val="005913D6"/>
    <w:rsid w:val="00592739"/>
    <w:rsid w:val="00594E60"/>
    <w:rsid w:val="005A4EAC"/>
    <w:rsid w:val="005A737E"/>
    <w:rsid w:val="005B08A8"/>
    <w:rsid w:val="005B1568"/>
    <w:rsid w:val="005B478B"/>
    <w:rsid w:val="005B4E2B"/>
    <w:rsid w:val="005B51C7"/>
    <w:rsid w:val="005C5229"/>
    <w:rsid w:val="005C7B08"/>
    <w:rsid w:val="005C7BB4"/>
    <w:rsid w:val="005D348F"/>
    <w:rsid w:val="005D5524"/>
    <w:rsid w:val="005F1B96"/>
    <w:rsid w:val="005F20DB"/>
    <w:rsid w:val="005F5E82"/>
    <w:rsid w:val="00600B88"/>
    <w:rsid w:val="006017DA"/>
    <w:rsid w:val="00604842"/>
    <w:rsid w:val="00604A9C"/>
    <w:rsid w:val="00604D06"/>
    <w:rsid w:val="00605ED8"/>
    <w:rsid w:val="006135E9"/>
    <w:rsid w:val="00615CCC"/>
    <w:rsid w:val="00631D45"/>
    <w:rsid w:val="006352B2"/>
    <w:rsid w:val="00640513"/>
    <w:rsid w:val="006424E0"/>
    <w:rsid w:val="00646D84"/>
    <w:rsid w:val="0065406E"/>
    <w:rsid w:val="00656EF4"/>
    <w:rsid w:val="00661330"/>
    <w:rsid w:val="00664F7B"/>
    <w:rsid w:val="00666BED"/>
    <w:rsid w:val="006723A0"/>
    <w:rsid w:val="00673174"/>
    <w:rsid w:val="00681F3C"/>
    <w:rsid w:val="00683754"/>
    <w:rsid w:val="0068688B"/>
    <w:rsid w:val="00687346"/>
    <w:rsid w:val="00693D7F"/>
    <w:rsid w:val="006971FB"/>
    <w:rsid w:val="006976E9"/>
    <w:rsid w:val="006A2318"/>
    <w:rsid w:val="006A75F4"/>
    <w:rsid w:val="006B1E90"/>
    <w:rsid w:val="006B4716"/>
    <w:rsid w:val="006B79EF"/>
    <w:rsid w:val="006C408E"/>
    <w:rsid w:val="006D32A3"/>
    <w:rsid w:val="006D6836"/>
    <w:rsid w:val="006E1DE4"/>
    <w:rsid w:val="006E2A7A"/>
    <w:rsid w:val="006E4D25"/>
    <w:rsid w:val="006E4E88"/>
    <w:rsid w:val="006E55C7"/>
    <w:rsid w:val="006E56E0"/>
    <w:rsid w:val="006F2FF3"/>
    <w:rsid w:val="006F3382"/>
    <w:rsid w:val="006F7AD2"/>
    <w:rsid w:val="00712B22"/>
    <w:rsid w:val="007152DC"/>
    <w:rsid w:val="007170BC"/>
    <w:rsid w:val="00720DAC"/>
    <w:rsid w:val="00724CD8"/>
    <w:rsid w:val="007264E4"/>
    <w:rsid w:val="007333D1"/>
    <w:rsid w:val="007354F9"/>
    <w:rsid w:val="0073639A"/>
    <w:rsid w:val="00740103"/>
    <w:rsid w:val="00740681"/>
    <w:rsid w:val="0074280E"/>
    <w:rsid w:val="00745F82"/>
    <w:rsid w:val="007464A2"/>
    <w:rsid w:val="00746C86"/>
    <w:rsid w:val="00747366"/>
    <w:rsid w:val="00750FCF"/>
    <w:rsid w:val="007549F2"/>
    <w:rsid w:val="007555FE"/>
    <w:rsid w:val="00755E24"/>
    <w:rsid w:val="00756D3D"/>
    <w:rsid w:val="0075767F"/>
    <w:rsid w:val="0076225A"/>
    <w:rsid w:val="00763ED2"/>
    <w:rsid w:val="0076566F"/>
    <w:rsid w:val="00766970"/>
    <w:rsid w:val="00767361"/>
    <w:rsid w:val="007718F2"/>
    <w:rsid w:val="007756CD"/>
    <w:rsid w:val="00776280"/>
    <w:rsid w:val="00777CEF"/>
    <w:rsid w:val="0079233D"/>
    <w:rsid w:val="00794E2B"/>
    <w:rsid w:val="0079779A"/>
    <w:rsid w:val="007A2A1A"/>
    <w:rsid w:val="007A3A90"/>
    <w:rsid w:val="007A55F4"/>
    <w:rsid w:val="007A7725"/>
    <w:rsid w:val="007A7977"/>
    <w:rsid w:val="007B247C"/>
    <w:rsid w:val="007B5499"/>
    <w:rsid w:val="007C04E6"/>
    <w:rsid w:val="007C50CF"/>
    <w:rsid w:val="007D027E"/>
    <w:rsid w:val="007D6042"/>
    <w:rsid w:val="007E36D8"/>
    <w:rsid w:val="007E480D"/>
    <w:rsid w:val="007F4DFD"/>
    <w:rsid w:val="007F6768"/>
    <w:rsid w:val="007F7DFC"/>
    <w:rsid w:val="007F7E6B"/>
    <w:rsid w:val="0080019E"/>
    <w:rsid w:val="008107EF"/>
    <w:rsid w:val="008126CF"/>
    <w:rsid w:val="00817E5D"/>
    <w:rsid w:val="008213FA"/>
    <w:rsid w:val="00825B27"/>
    <w:rsid w:val="008264BD"/>
    <w:rsid w:val="00827284"/>
    <w:rsid w:val="0083360F"/>
    <w:rsid w:val="00833730"/>
    <w:rsid w:val="00834C2F"/>
    <w:rsid w:val="008359AE"/>
    <w:rsid w:val="008404CE"/>
    <w:rsid w:val="00846867"/>
    <w:rsid w:val="00854651"/>
    <w:rsid w:val="008566AA"/>
    <w:rsid w:val="008605F1"/>
    <w:rsid w:val="008623CD"/>
    <w:rsid w:val="00862C38"/>
    <w:rsid w:val="00876828"/>
    <w:rsid w:val="008846C9"/>
    <w:rsid w:val="0088711A"/>
    <w:rsid w:val="00891931"/>
    <w:rsid w:val="00892026"/>
    <w:rsid w:val="00893D25"/>
    <w:rsid w:val="00894F1F"/>
    <w:rsid w:val="00897A5F"/>
    <w:rsid w:val="008A0A60"/>
    <w:rsid w:val="008A60BA"/>
    <w:rsid w:val="008B3F94"/>
    <w:rsid w:val="008C3E68"/>
    <w:rsid w:val="008D0F22"/>
    <w:rsid w:val="008D1B99"/>
    <w:rsid w:val="008D69AF"/>
    <w:rsid w:val="008D7587"/>
    <w:rsid w:val="008E2AA3"/>
    <w:rsid w:val="008F003B"/>
    <w:rsid w:val="008F0A8E"/>
    <w:rsid w:val="008F3E12"/>
    <w:rsid w:val="008F70A9"/>
    <w:rsid w:val="00907A5F"/>
    <w:rsid w:val="00923D33"/>
    <w:rsid w:val="00925430"/>
    <w:rsid w:val="00925D8B"/>
    <w:rsid w:val="009424D7"/>
    <w:rsid w:val="00943F58"/>
    <w:rsid w:val="00946A91"/>
    <w:rsid w:val="00952E49"/>
    <w:rsid w:val="00966FD0"/>
    <w:rsid w:val="0097419F"/>
    <w:rsid w:val="00980B0C"/>
    <w:rsid w:val="00983B97"/>
    <w:rsid w:val="0098464D"/>
    <w:rsid w:val="00985251"/>
    <w:rsid w:val="00985A27"/>
    <w:rsid w:val="00985D6A"/>
    <w:rsid w:val="009A2908"/>
    <w:rsid w:val="009A40BE"/>
    <w:rsid w:val="009A6DEB"/>
    <w:rsid w:val="009B4758"/>
    <w:rsid w:val="009B52E7"/>
    <w:rsid w:val="009B6EDF"/>
    <w:rsid w:val="009C06AF"/>
    <w:rsid w:val="009D16AB"/>
    <w:rsid w:val="009E2EFE"/>
    <w:rsid w:val="009E46E3"/>
    <w:rsid w:val="009E4D65"/>
    <w:rsid w:val="009E7F3E"/>
    <w:rsid w:val="009F1CDE"/>
    <w:rsid w:val="009F2800"/>
    <w:rsid w:val="009F29A4"/>
    <w:rsid w:val="009F2B8B"/>
    <w:rsid w:val="009F6964"/>
    <w:rsid w:val="00A00606"/>
    <w:rsid w:val="00A0345F"/>
    <w:rsid w:val="00A05046"/>
    <w:rsid w:val="00A23CFA"/>
    <w:rsid w:val="00A308DB"/>
    <w:rsid w:val="00A31A93"/>
    <w:rsid w:val="00A41CF2"/>
    <w:rsid w:val="00A45535"/>
    <w:rsid w:val="00A45C3B"/>
    <w:rsid w:val="00A46AF9"/>
    <w:rsid w:val="00A50150"/>
    <w:rsid w:val="00A53C0F"/>
    <w:rsid w:val="00A56012"/>
    <w:rsid w:val="00A570D1"/>
    <w:rsid w:val="00A57C44"/>
    <w:rsid w:val="00A57F25"/>
    <w:rsid w:val="00A57FE3"/>
    <w:rsid w:val="00A649B9"/>
    <w:rsid w:val="00A65B0D"/>
    <w:rsid w:val="00A662AF"/>
    <w:rsid w:val="00A730BE"/>
    <w:rsid w:val="00A7415F"/>
    <w:rsid w:val="00A7763E"/>
    <w:rsid w:val="00A82EA8"/>
    <w:rsid w:val="00A841E7"/>
    <w:rsid w:val="00A84814"/>
    <w:rsid w:val="00A868E3"/>
    <w:rsid w:val="00A86F19"/>
    <w:rsid w:val="00A915C0"/>
    <w:rsid w:val="00A92C53"/>
    <w:rsid w:val="00A9346E"/>
    <w:rsid w:val="00A94BDA"/>
    <w:rsid w:val="00AA2144"/>
    <w:rsid w:val="00AA51D6"/>
    <w:rsid w:val="00AB220F"/>
    <w:rsid w:val="00AB4D39"/>
    <w:rsid w:val="00AC0389"/>
    <w:rsid w:val="00AC1055"/>
    <w:rsid w:val="00AC45D7"/>
    <w:rsid w:val="00AC55D8"/>
    <w:rsid w:val="00AC5DB9"/>
    <w:rsid w:val="00AC7AC9"/>
    <w:rsid w:val="00AC7EB6"/>
    <w:rsid w:val="00AD11A5"/>
    <w:rsid w:val="00AD2DDE"/>
    <w:rsid w:val="00AD5314"/>
    <w:rsid w:val="00AD5630"/>
    <w:rsid w:val="00AD7619"/>
    <w:rsid w:val="00AE4219"/>
    <w:rsid w:val="00AF0D26"/>
    <w:rsid w:val="00AF1D5C"/>
    <w:rsid w:val="00AF2754"/>
    <w:rsid w:val="00AF46BA"/>
    <w:rsid w:val="00B03CD3"/>
    <w:rsid w:val="00B04BF8"/>
    <w:rsid w:val="00B0615A"/>
    <w:rsid w:val="00B208AF"/>
    <w:rsid w:val="00B20A28"/>
    <w:rsid w:val="00B251A0"/>
    <w:rsid w:val="00B265E5"/>
    <w:rsid w:val="00B26FD9"/>
    <w:rsid w:val="00B27C60"/>
    <w:rsid w:val="00B34731"/>
    <w:rsid w:val="00B40A20"/>
    <w:rsid w:val="00B4285D"/>
    <w:rsid w:val="00B43C20"/>
    <w:rsid w:val="00B55738"/>
    <w:rsid w:val="00B56E76"/>
    <w:rsid w:val="00B5766E"/>
    <w:rsid w:val="00B625F7"/>
    <w:rsid w:val="00B664E4"/>
    <w:rsid w:val="00B674E4"/>
    <w:rsid w:val="00B675BD"/>
    <w:rsid w:val="00B81692"/>
    <w:rsid w:val="00B83CFD"/>
    <w:rsid w:val="00B87CC3"/>
    <w:rsid w:val="00B902C2"/>
    <w:rsid w:val="00B93483"/>
    <w:rsid w:val="00B941DA"/>
    <w:rsid w:val="00BB2BE5"/>
    <w:rsid w:val="00BD418C"/>
    <w:rsid w:val="00BE2FD0"/>
    <w:rsid w:val="00BE3E90"/>
    <w:rsid w:val="00BE4DEB"/>
    <w:rsid w:val="00BE6DF9"/>
    <w:rsid w:val="00BE7CCC"/>
    <w:rsid w:val="00BF7955"/>
    <w:rsid w:val="00C00BF3"/>
    <w:rsid w:val="00C01C31"/>
    <w:rsid w:val="00C01FFD"/>
    <w:rsid w:val="00C15A83"/>
    <w:rsid w:val="00C1629B"/>
    <w:rsid w:val="00C33870"/>
    <w:rsid w:val="00C33A74"/>
    <w:rsid w:val="00C341AA"/>
    <w:rsid w:val="00C43685"/>
    <w:rsid w:val="00C43DA4"/>
    <w:rsid w:val="00C449F0"/>
    <w:rsid w:val="00C56D59"/>
    <w:rsid w:val="00C60B0C"/>
    <w:rsid w:val="00C623C0"/>
    <w:rsid w:val="00C659E7"/>
    <w:rsid w:val="00C66493"/>
    <w:rsid w:val="00C7406F"/>
    <w:rsid w:val="00C802C2"/>
    <w:rsid w:val="00C80B8A"/>
    <w:rsid w:val="00C85656"/>
    <w:rsid w:val="00C87C62"/>
    <w:rsid w:val="00C90FF8"/>
    <w:rsid w:val="00C9735B"/>
    <w:rsid w:val="00CA025D"/>
    <w:rsid w:val="00CA1D2D"/>
    <w:rsid w:val="00CA39C8"/>
    <w:rsid w:val="00CA4895"/>
    <w:rsid w:val="00CA7F07"/>
    <w:rsid w:val="00CB5453"/>
    <w:rsid w:val="00CB6460"/>
    <w:rsid w:val="00CC6370"/>
    <w:rsid w:val="00CC6443"/>
    <w:rsid w:val="00CC758D"/>
    <w:rsid w:val="00CC7648"/>
    <w:rsid w:val="00CD12AB"/>
    <w:rsid w:val="00CD1313"/>
    <w:rsid w:val="00CD7A53"/>
    <w:rsid w:val="00CE1262"/>
    <w:rsid w:val="00CE24FA"/>
    <w:rsid w:val="00CE528D"/>
    <w:rsid w:val="00CE7CA1"/>
    <w:rsid w:val="00CF24D4"/>
    <w:rsid w:val="00CF478D"/>
    <w:rsid w:val="00CF576A"/>
    <w:rsid w:val="00CF58F6"/>
    <w:rsid w:val="00CF615B"/>
    <w:rsid w:val="00D03885"/>
    <w:rsid w:val="00D11394"/>
    <w:rsid w:val="00D11B62"/>
    <w:rsid w:val="00D13B6E"/>
    <w:rsid w:val="00D175D1"/>
    <w:rsid w:val="00D176A1"/>
    <w:rsid w:val="00D23292"/>
    <w:rsid w:val="00D247B8"/>
    <w:rsid w:val="00D279D2"/>
    <w:rsid w:val="00D30FA7"/>
    <w:rsid w:val="00D314F4"/>
    <w:rsid w:val="00D340F4"/>
    <w:rsid w:val="00D370F0"/>
    <w:rsid w:val="00D52C5C"/>
    <w:rsid w:val="00D534D9"/>
    <w:rsid w:val="00D553F8"/>
    <w:rsid w:val="00D566B5"/>
    <w:rsid w:val="00D60D54"/>
    <w:rsid w:val="00D63B77"/>
    <w:rsid w:val="00D663AD"/>
    <w:rsid w:val="00D67F55"/>
    <w:rsid w:val="00D7125F"/>
    <w:rsid w:val="00D75C19"/>
    <w:rsid w:val="00D75C3C"/>
    <w:rsid w:val="00D84E16"/>
    <w:rsid w:val="00D858CE"/>
    <w:rsid w:val="00D907A0"/>
    <w:rsid w:val="00D918F4"/>
    <w:rsid w:val="00D97841"/>
    <w:rsid w:val="00DA220E"/>
    <w:rsid w:val="00DA3599"/>
    <w:rsid w:val="00DA42FC"/>
    <w:rsid w:val="00DA5010"/>
    <w:rsid w:val="00DA66B5"/>
    <w:rsid w:val="00DB0F6F"/>
    <w:rsid w:val="00DB2AC5"/>
    <w:rsid w:val="00DB6421"/>
    <w:rsid w:val="00DC19C5"/>
    <w:rsid w:val="00DC64EC"/>
    <w:rsid w:val="00DD0A3D"/>
    <w:rsid w:val="00DD3DB0"/>
    <w:rsid w:val="00DD4660"/>
    <w:rsid w:val="00DD4B02"/>
    <w:rsid w:val="00DD77C2"/>
    <w:rsid w:val="00DE2B4F"/>
    <w:rsid w:val="00DE46FF"/>
    <w:rsid w:val="00DE5426"/>
    <w:rsid w:val="00DE7DD0"/>
    <w:rsid w:val="00DF0DA6"/>
    <w:rsid w:val="00DF30A5"/>
    <w:rsid w:val="00DF4DE9"/>
    <w:rsid w:val="00DF7689"/>
    <w:rsid w:val="00E022B4"/>
    <w:rsid w:val="00E02724"/>
    <w:rsid w:val="00E02E8B"/>
    <w:rsid w:val="00E04014"/>
    <w:rsid w:val="00E052E6"/>
    <w:rsid w:val="00E06970"/>
    <w:rsid w:val="00E1007D"/>
    <w:rsid w:val="00E10130"/>
    <w:rsid w:val="00E12365"/>
    <w:rsid w:val="00E14AFD"/>
    <w:rsid w:val="00E15814"/>
    <w:rsid w:val="00E21619"/>
    <w:rsid w:val="00E27B52"/>
    <w:rsid w:val="00E3042E"/>
    <w:rsid w:val="00E339FC"/>
    <w:rsid w:val="00E33FE9"/>
    <w:rsid w:val="00E36436"/>
    <w:rsid w:val="00E41767"/>
    <w:rsid w:val="00E442A2"/>
    <w:rsid w:val="00E51AD2"/>
    <w:rsid w:val="00E5269B"/>
    <w:rsid w:val="00E533DE"/>
    <w:rsid w:val="00E5576B"/>
    <w:rsid w:val="00E56CFA"/>
    <w:rsid w:val="00E56F77"/>
    <w:rsid w:val="00E607CB"/>
    <w:rsid w:val="00E636BE"/>
    <w:rsid w:val="00E63FBF"/>
    <w:rsid w:val="00E64684"/>
    <w:rsid w:val="00E65CC6"/>
    <w:rsid w:val="00E71FF3"/>
    <w:rsid w:val="00E72B17"/>
    <w:rsid w:val="00E73259"/>
    <w:rsid w:val="00E73EE8"/>
    <w:rsid w:val="00E74AAB"/>
    <w:rsid w:val="00E75E75"/>
    <w:rsid w:val="00E77C77"/>
    <w:rsid w:val="00E80808"/>
    <w:rsid w:val="00E80C98"/>
    <w:rsid w:val="00E85A1D"/>
    <w:rsid w:val="00E90FC3"/>
    <w:rsid w:val="00EA0847"/>
    <w:rsid w:val="00EA18B9"/>
    <w:rsid w:val="00EA2380"/>
    <w:rsid w:val="00EA2C52"/>
    <w:rsid w:val="00EB2467"/>
    <w:rsid w:val="00EB7DB4"/>
    <w:rsid w:val="00EC3FD6"/>
    <w:rsid w:val="00EC4FC0"/>
    <w:rsid w:val="00EC6E17"/>
    <w:rsid w:val="00EC7326"/>
    <w:rsid w:val="00ED5FB9"/>
    <w:rsid w:val="00EE576F"/>
    <w:rsid w:val="00EE6ED3"/>
    <w:rsid w:val="00EF01D9"/>
    <w:rsid w:val="00EF1CD4"/>
    <w:rsid w:val="00EF5B4C"/>
    <w:rsid w:val="00F062B6"/>
    <w:rsid w:val="00F1608A"/>
    <w:rsid w:val="00F21B6D"/>
    <w:rsid w:val="00F243CB"/>
    <w:rsid w:val="00F32387"/>
    <w:rsid w:val="00F32A90"/>
    <w:rsid w:val="00F33454"/>
    <w:rsid w:val="00F34085"/>
    <w:rsid w:val="00F34990"/>
    <w:rsid w:val="00F356D6"/>
    <w:rsid w:val="00F35E28"/>
    <w:rsid w:val="00F36ADD"/>
    <w:rsid w:val="00F3750E"/>
    <w:rsid w:val="00F37961"/>
    <w:rsid w:val="00F409BF"/>
    <w:rsid w:val="00F41C51"/>
    <w:rsid w:val="00F438BF"/>
    <w:rsid w:val="00F449F7"/>
    <w:rsid w:val="00F45684"/>
    <w:rsid w:val="00F46F6F"/>
    <w:rsid w:val="00F50768"/>
    <w:rsid w:val="00F508CF"/>
    <w:rsid w:val="00F50D17"/>
    <w:rsid w:val="00F51D5F"/>
    <w:rsid w:val="00F5402F"/>
    <w:rsid w:val="00F54648"/>
    <w:rsid w:val="00F54D0A"/>
    <w:rsid w:val="00F57D95"/>
    <w:rsid w:val="00F60732"/>
    <w:rsid w:val="00F63B6C"/>
    <w:rsid w:val="00F6451D"/>
    <w:rsid w:val="00F65332"/>
    <w:rsid w:val="00F65645"/>
    <w:rsid w:val="00F662FC"/>
    <w:rsid w:val="00F66E8C"/>
    <w:rsid w:val="00F702BE"/>
    <w:rsid w:val="00F81430"/>
    <w:rsid w:val="00F84F53"/>
    <w:rsid w:val="00F856EC"/>
    <w:rsid w:val="00F86C9D"/>
    <w:rsid w:val="00F911C3"/>
    <w:rsid w:val="00F91602"/>
    <w:rsid w:val="00F9357C"/>
    <w:rsid w:val="00F93B0F"/>
    <w:rsid w:val="00F93BAD"/>
    <w:rsid w:val="00F941C5"/>
    <w:rsid w:val="00F96B8E"/>
    <w:rsid w:val="00FA1DEE"/>
    <w:rsid w:val="00FA5565"/>
    <w:rsid w:val="00FA7D73"/>
    <w:rsid w:val="00FB2365"/>
    <w:rsid w:val="00FC294A"/>
    <w:rsid w:val="00FC47A5"/>
    <w:rsid w:val="00FC5530"/>
    <w:rsid w:val="00FC59F1"/>
    <w:rsid w:val="00FC6610"/>
    <w:rsid w:val="00FD0591"/>
    <w:rsid w:val="00FD495F"/>
    <w:rsid w:val="00FE291E"/>
    <w:rsid w:val="00FE79BD"/>
    <w:rsid w:val="00FF3B15"/>
    <w:rsid w:val="00FF45DB"/>
    <w:rsid w:val="00FF593B"/>
    <w:rsid w:val="00FF5EE9"/>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styleId="Hipervnculo">
    <w:name w:val="Hyperlink"/>
    <w:basedOn w:val="Fuentedeprrafopredeter"/>
    <w:uiPriority w:val="99"/>
    <w:semiHidden/>
    <w:unhideWhenUsed/>
    <w:rsid w:val="00A0345F"/>
    <w:rPr>
      <w:color w:val="0000FF"/>
      <w:u w:val="single"/>
    </w:rPr>
  </w:style>
  <w:style w:type="character" w:customStyle="1" w:styleId="SinespaciadoCar">
    <w:name w:val="Sin espaciado Car"/>
    <w:link w:val="Sinespaciado"/>
    <w:uiPriority w:val="1"/>
    <w:locked/>
    <w:rsid w:val="00200F23"/>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76325646">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40E2-A9A4-4669-A655-77E13A2A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2602</Words>
  <Characters>14316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18</cp:revision>
  <cp:lastPrinted>2017-08-03T16:27:00Z</cp:lastPrinted>
  <dcterms:created xsi:type="dcterms:W3CDTF">2017-08-03T12:41:00Z</dcterms:created>
  <dcterms:modified xsi:type="dcterms:W3CDTF">2017-10-09T15:04:00Z</dcterms:modified>
</cp:coreProperties>
</file>