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2E6" w:rsidRPr="00A817A6" w:rsidRDefault="00DD22E6" w:rsidP="00DD22E6">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w:t>
      </w:r>
      <w:r>
        <w:rPr>
          <w:rFonts w:asciiTheme="minorHAnsi" w:hAnsiTheme="minorHAnsi" w:cstheme="minorHAnsi"/>
          <w:color w:val="FF0000"/>
          <w:sz w:val="16"/>
          <w:szCs w:val="16"/>
          <w:lang w:val="es-CO" w:eastAsia="fr-FR"/>
        </w:rPr>
        <w:t>ificado en la Secretaría de la respectiva</w:t>
      </w:r>
      <w:r w:rsidRPr="00A817A6">
        <w:rPr>
          <w:rFonts w:asciiTheme="minorHAnsi" w:hAnsiTheme="minorHAnsi" w:cstheme="minorHAnsi"/>
          <w:color w:val="FF0000"/>
          <w:sz w:val="16"/>
          <w:szCs w:val="16"/>
          <w:lang w:val="es-CO" w:eastAsia="fr-FR"/>
        </w:rPr>
        <w:t xml:space="preserve"> Sala.</w:t>
      </w:r>
      <w:r w:rsidRPr="00A817A6">
        <w:rPr>
          <w:rFonts w:asciiTheme="minorHAnsi" w:hAnsiTheme="minorHAnsi" w:cstheme="minorHAnsi"/>
          <w:color w:val="222222"/>
          <w:sz w:val="16"/>
          <w:szCs w:val="16"/>
          <w:lang w:val="es-CO" w:eastAsia="fr-FR"/>
        </w:rPr>
        <w:t> </w:t>
      </w:r>
    </w:p>
    <w:p w:rsidR="00DD22E6" w:rsidRPr="009275F8" w:rsidRDefault="00DD22E6" w:rsidP="00DD22E6">
      <w:pPr>
        <w:pStyle w:val="Sinespaciado"/>
        <w:rPr>
          <w:rFonts w:asciiTheme="minorHAnsi" w:hAnsiTheme="minorHAnsi"/>
          <w:sz w:val="18"/>
          <w:szCs w:val="18"/>
        </w:rPr>
      </w:pPr>
    </w:p>
    <w:p w:rsidR="00C72B86" w:rsidRDefault="00C72B86" w:rsidP="00C72B86">
      <w:pPr>
        <w:spacing w:line="360" w:lineRule="auto"/>
        <w:jc w:val="both"/>
        <w:rPr>
          <w:rFonts w:ascii="Arial Narrow" w:hAnsi="Arial Narrow" w:cs="Arial"/>
          <w:b/>
          <w:bCs/>
          <w:i/>
          <w:iCs/>
          <w:sz w:val="28"/>
          <w:szCs w:val="28"/>
          <w:u w:val="single"/>
        </w:rPr>
      </w:pPr>
      <w:bookmarkStart w:id="0" w:name="_GoBack"/>
      <w:bookmarkEnd w:id="0"/>
      <w:r w:rsidRPr="00365BE0">
        <w:rPr>
          <w:rFonts w:ascii="Arial Narrow" w:hAnsi="Arial Narrow" w:cs="Arial"/>
          <w:b/>
          <w:bCs/>
          <w:i/>
          <w:iCs/>
          <w:sz w:val="28"/>
          <w:szCs w:val="28"/>
          <w:u w:val="single"/>
        </w:rPr>
        <w:t>ORALIDAD</w:t>
      </w:r>
    </w:p>
    <w:p w:rsidR="00365BE0" w:rsidRPr="00365BE0" w:rsidRDefault="00365BE0" w:rsidP="00365BE0">
      <w:pPr>
        <w:pStyle w:val="Sinespaciado"/>
      </w:pPr>
    </w:p>
    <w:p w:rsidR="00C72B86" w:rsidRPr="00365BE0" w:rsidRDefault="00C72B86" w:rsidP="00C72B86">
      <w:pPr>
        <w:jc w:val="both"/>
        <w:rPr>
          <w:rFonts w:ascii="Arial Narrow" w:hAnsi="Arial Narrow" w:cs="Arial"/>
          <w:sz w:val="18"/>
          <w:szCs w:val="18"/>
        </w:rPr>
      </w:pPr>
      <w:r w:rsidRPr="00365BE0">
        <w:rPr>
          <w:rFonts w:ascii="Arial Narrow" w:hAnsi="Arial Narrow" w:cs="Arial"/>
          <w:b/>
          <w:sz w:val="18"/>
          <w:szCs w:val="18"/>
        </w:rPr>
        <w:t>Providencia</w:t>
      </w:r>
      <w:r w:rsidRPr="00365BE0">
        <w:rPr>
          <w:rFonts w:ascii="Arial Narrow" w:hAnsi="Arial Narrow" w:cs="Arial"/>
          <w:sz w:val="18"/>
          <w:szCs w:val="18"/>
        </w:rPr>
        <w:t>:</w:t>
      </w:r>
      <w:r w:rsidRPr="00365BE0">
        <w:rPr>
          <w:rFonts w:ascii="Arial Narrow" w:hAnsi="Arial Narrow" w:cs="Arial"/>
          <w:b/>
          <w:sz w:val="18"/>
          <w:szCs w:val="18"/>
        </w:rPr>
        <w:t xml:space="preserve"> </w:t>
      </w:r>
      <w:r w:rsidRPr="00365BE0">
        <w:rPr>
          <w:rFonts w:ascii="Arial Narrow" w:hAnsi="Arial Narrow" w:cs="Arial"/>
          <w:sz w:val="18"/>
          <w:szCs w:val="18"/>
        </w:rPr>
        <w:tab/>
      </w:r>
      <w:r w:rsidRPr="00365BE0">
        <w:rPr>
          <w:rFonts w:ascii="Arial Narrow" w:hAnsi="Arial Narrow" w:cs="Arial"/>
          <w:sz w:val="18"/>
          <w:szCs w:val="18"/>
        </w:rPr>
        <w:tab/>
        <w:t xml:space="preserve">Sentencia de Segunda Instancia, jueves </w:t>
      </w:r>
      <w:r w:rsidR="008A51EF" w:rsidRPr="00365BE0">
        <w:rPr>
          <w:rFonts w:ascii="Arial Narrow" w:hAnsi="Arial Narrow" w:cs="Arial"/>
          <w:sz w:val="18"/>
          <w:szCs w:val="18"/>
        </w:rPr>
        <w:t xml:space="preserve">24 de agosto de </w:t>
      </w:r>
      <w:r w:rsidRPr="00365BE0">
        <w:rPr>
          <w:rFonts w:ascii="Arial Narrow" w:hAnsi="Arial Narrow" w:cs="Arial"/>
          <w:sz w:val="18"/>
          <w:szCs w:val="18"/>
        </w:rPr>
        <w:t xml:space="preserve">2017. </w:t>
      </w:r>
    </w:p>
    <w:p w:rsidR="00C72B86" w:rsidRPr="00365BE0" w:rsidRDefault="00C72B86" w:rsidP="00C72B86">
      <w:pPr>
        <w:jc w:val="both"/>
        <w:rPr>
          <w:rFonts w:ascii="Arial Narrow" w:hAnsi="Arial Narrow" w:cs="Arial"/>
          <w:bCs/>
          <w:sz w:val="18"/>
          <w:szCs w:val="18"/>
        </w:rPr>
      </w:pPr>
      <w:r w:rsidRPr="00365BE0">
        <w:rPr>
          <w:rFonts w:ascii="Arial Narrow" w:hAnsi="Arial Narrow" w:cs="Arial"/>
          <w:b/>
          <w:bCs/>
          <w:sz w:val="18"/>
          <w:szCs w:val="18"/>
        </w:rPr>
        <w:t>Radicación No</w:t>
      </w:r>
      <w:r w:rsidRPr="00365BE0">
        <w:rPr>
          <w:rFonts w:ascii="Arial Narrow" w:hAnsi="Arial Narrow" w:cs="Arial"/>
          <w:bCs/>
          <w:sz w:val="18"/>
          <w:szCs w:val="18"/>
        </w:rPr>
        <w:t>:</w:t>
      </w:r>
      <w:r w:rsidRPr="00365BE0">
        <w:rPr>
          <w:rFonts w:ascii="Arial Narrow" w:hAnsi="Arial Narrow" w:cs="Arial"/>
          <w:b/>
          <w:bCs/>
          <w:sz w:val="18"/>
          <w:szCs w:val="18"/>
        </w:rPr>
        <w:t xml:space="preserve"> </w:t>
      </w:r>
      <w:r w:rsidRPr="00365BE0">
        <w:rPr>
          <w:rFonts w:ascii="Arial Narrow" w:hAnsi="Arial Narrow" w:cs="Arial"/>
          <w:b/>
          <w:bCs/>
          <w:sz w:val="18"/>
          <w:szCs w:val="18"/>
        </w:rPr>
        <w:tab/>
        <w:t xml:space="preserve">      </w:t>
      </w:r>
      <w:r w:rsidRPr="00365BE0">
        <w:rPr>
          <w:rFonts w:ascii="Arial Narrow" w:hAnsi="Arial Narrow" w:cs="Arial"/>
          <w:b/>
          <w:bCs/>
          <w:sz w:val="18"/>
          <w:szCs w:val="18"/>
        </w:rPr>
        <w:tab/>
      </w:r>
      <w:r w:rsidRPr="00365BE0">
        <w:rPr>
          <w:rFonts w:ascii="Arial Narrow" w:hAnsi="Arial Narrow" w:cs="Arial"/>
          <w:bCs/>
          <w:sz w:val="18"/>
          <w:szCs w:val="18"/>
        </w:rPr>
        <w:t>66001-31-05-00</w:t>
      </w:r>
      <w:r w:rsidR="008A51EF" w:rsidRPr="00365BE0">
        <w:rPr>
          <w:rFonts w:ascii="Arial Narrow" w:hAnsi="Arial Narrow" w:cs="Arial"/>
          <w:bCs/>
          <w:sz w:val="18"/>
          <w:szCs w:val="18"/>
        </w:rPr>
        <w:t>5-2015-00330-01</w:t>
      </w:r>
    </w:p>
    <w:p w:rsidR="00C72B86" w:rsidRPr="00365BE0" w:rsidRDefault="00C72B86" w:rsidP="00C72B86">
      <w:pPr>
        <w:jc w:val="both"/>
        <w:rPr>
          <w:rFonts w:ascii="Arial Narrow" w:hAnsi="Arial Narrow" w:cs="Arial"/>
          <w:iCs/>
          <w:sz w:val="18"/>
          <w:szCs w:val="18"/>
        </w:rPr>
      </w:pPr>
      <w:r w:rsidRPr="00365BE0">
        <w:rPr>
          <w:rFonts w:ascii="Arial Narrow" w:hAnsi="Arial Narrow" w:cs="Arial"/>
          <w:b/>
          <w:bCs/>
          <w:iCs/>
          <w:sz w:val="18"/>
          <w:szCs w:val="18"/>
        </w:rPr>
        <w:t>Proceso</w:t>
      </w:r>
      <w:r w:rsidRPr="00365BE0">
        <w:rPr>
          <w:rFonts w:ascii="Arial Narrow" w:hAnsi="Arial Narrow" w:cs="Arial"/>
          <w:bCs/>
          <w:iCs/>
          <w:sz w:val="18"/>
          <w:szCs w:val="18"/>
        </w:rPr>
        <w:t>:</w:t>
      </w:r>
      <w:r w:rsidRPr="00365BE0">
        <w:rPr>
          <w:rFonts w:ascii="Arial Narrow" w:hAnsi="Arial Narrow" w:cs="Arial"/>
          <w:iCs/>
          <w:sz w:val="18"/>
          <w:szCs w:val="18"/>
        </w:rPr>
        <w:t xml:space="preserve"> </w:t>
      </w:r>
      <w:r w:rsidRPr="00365BE0">
        <w:rPr>
          <w:rFonts w:ascii="Arial Narrow" w:hAnsi="Arial Narrow" w:cs="Arial"/>
          <w:b/>
          <w:iCs/>
          <w:sz w:val="18"/>
          <w:szCs w:val="18"/>
        </w:rPr>
        <w:tab/>
      </w:r>
      <w:r w:rsidRPr="00365BE0">
        <w:rPr>
          <w:rFonts w:ascii="Arial Narrow" w:hAnsi="Arial Narrow" w:cs="Arial"/>
          <w:b/>
          <w:iCs/>
          <w:sz w:val="18"/>
          <w:szCs w:val="18"/>
        </w:rPr>
        <w:tab/>
      </w:r>
      <w:r w:rsidR="00365BE0">
        <w:rPr>
          <w:rFonts w:ascii="Arial Narrow" w:hAnsi="Arial Narrow" w:cs="Arial"/>
          <w:b/>
          <w:iCs/>
          <w:sz w:val="18"/>
          <w:szCs w:val="18"/>
        </w:rPr>
        <w:tab/>
      </w:r>
      <w:r w:rsidRPr="00365BE0">
        <w:rPr>
          <w:rFonts w:ascii="Arial Narrow" w:hAnsi="Arial Narrow" w:cs="Arial"/>
          <w:iCs/>
          <w:sz w:val="18"/>
          <w:szCs w:val="18"/>
        </w:rPr>
        <w:t>Ordinario Laboral</w:t>
      </w:r>
    </w:p>
    <w:p w:rsidR="00C72B86" w:rsidRPr="00365BE0" w:rsidRDefault="00C72B86" w:rsidP="00C72B86">
      <w:pPr>
        <w:ind w:firstLine="6"/>
        <w:jc w:val="both"/>
        <w:rPr>
          <w:rFonts w:ascii="Arial Narrow" w:hAnsi="Arial Narrow" w:cs="Arial"/>
          <w:iCs/>
          <w:sz w:val="18"/>
          <w:szCs w:val="18"/>
        </w:rPr>
      </w:pPr>
      <w:r w:rsidRPr="00365BE0">
        <w:rPr>
          <w:rFonts w:ascii="Arial Narrow" w:hAnsi="Arial Narrow" w:cs="Arial"/>
          <w:b/>
          <w:iCs/>
          <w:sz w:val="18"/>
          <w:szCs w:val="18"/>
        </w:rPr>
        <w:t>Demandante</w:t>
      </w:r>
      <w:r w:rsidRPr="00365BE0">
        <w:rPr>
          <w:rFonts w:ascii="Arial Narrow" w:hAnsi="Arial Narrow" w:cs="Arial"/>
          <w:iCs/>
          <w:sz w:val="18"/>
          <w:szCs w:val="18"/>
        </w:rPr>
        <w:t xml:space="preserve">:     </w:t>
      </w:r>
      <w:r w:rsidRPr="00365BE0">
        <w:rPr>
          <w:rFonts w:ascii="Arial Narrow" w:hAnsi="Arial Narrow" w:cs="Arial"/>
          <w:iCs/>
          <w:sz w:val="18"/>
          <w:szCs w:val="18"/>
        </w:rPr>
        <w:tab/>
      </w:r>
      <w:r w:rsidRPr="00365BE0">
        <w:rPr>
          <w:rFonts w:ascii="Arial Narrow" w:hAnsi="Arial Narrow" w:cs="Arial"/>
          <w:iCs/>
          <w:sz w:val="18"/>
          <w:szCs w:val="18"/>
        </w:rPr>
        <w:tab/>
      </w:r>
      <w:r w:rsidR="008A51EF" w:rsidRPr="00365BE0">
        <w:rPr>
          <w:rFonts w:ascii="Arial Narrow" w:hAnsi="Arial Narrow" w:cs="Arial"/>
          <w:iCs/>
          <w:sz w:val="18"/>
          <w:szCs w:val="18"/>
        </w:rPr>
        <w:t xml:space="preserve">María </w:t>
      </w:r>
      <w:proofErr w:type="spellStart"/>
      <w:r w:rsidR="008A51EF" w:rsidRPr="00365BE0">
        <w:rPr>
          <w:rFonts w:ascii="Arial Narrow" w:hAnsi="Arial Narrow" w:cs="Arial"/>
          <w:iCs/>
          <w:sz w:val="18"/>
          <w:szCs w:val="18"/>
        </w:rPr>
        <w:t>Margoth</w:t>
      </w:r>
      <w:proofErr w:type="spellEnd"/>
      <w:r w:rsidR="008A51EF" w:rsidRPr="00365BE0">
        <w:rPr>
          <w:rFonts w:ascii="Arial Narrow" w:hAnsi="Arial Narrow" w:cs="Arial"/>
          <w:iCs/>
          <w:sz w:val="18"/>
          <w:szCs w:val="18"/>
        </w:rPr>
        <w:t xml:space="preserve"> Ríos Castañeda </w:t>
      </w:r>
    </w:p>
    <w:p w:rsidR="00C72B86" w:rsidRPr="00365BE0" w:rsidRDefault="00C72B86" w:rsidP="00C72B86">
      <w:pPr>
        <w:ind w:firstLine="6"/>
        <w:jc w:val="both"/>
        <w:rPr>
          <w:rFonts w:ascii="Arial Narrow" w:hAnsi="Arial Narrow" w:cs="Arial"/>
          <w:bCs/>
          <w:sz w:val="18"/>
          <w:szCs w:val="18"/>
        </w:rPr>
      </w:pPr>
      <w:r w:rsidRPr="00365BE0">
        <w:rPr>
          <w:rFonts w:ascii="Arial Narrow" w:hAnsi="Arial Narrow" w:cs="Arial"/>
          <w:b/>
          <w:bCs/>
          <w:sz w:val="18"/>
          <w:szCs w:val="18"/>
        </w:rPr>
        <w:t>Demandado:</w:t>
      </w:r>
      <w:r w:rsidRPr="00365BE0">
        <w:rPr>
          <w:rFonts w:ascii="Arial Narrow" w:hAnsi="Arial Narrow" w:cs="Arial"/>
          <w:bCs/>
          <w:sz w:val="18"/>
          <w:szCs w:val="18"/>
        </w:rPr>
        <w:t xml:space="preserve">          </w:t>
      </w:r>
      <w:r w:rsidR="00365BE0">
        <w:rPr>
          <w:rFonts w:ascii="Arial Narrow" w:hAnsi="Arial Narrow" w:cs="Arial"/>
          <w:bCs/>
          <w:sz w:val="18"/>
          <w:szCs w:val="18"/>
        </w:rPr>
        <w:tab/>
      </w:r>
      <w:r w:rsidRPr="00365BE0">
        <w:rPr>
          <w:rFonts w:ascii="Arial Narrow" w:hAnsi="Arial Narrow" w:cs="Arial"/>
          <w:bCs/>
          <w:sz w:val="18"/>
          <w:szCs w:val="18"/>
        </w:rPr>
        <w:t xml:space="preserve">  </w:t>
      </w:r>
      <w:r w:rsidRPr="00365BE0">
        <w:rPr>
          <w:rFonts w:ascii="Arial Narrow" w:hAnsi="Arial Narrow" w:cs="Arial"/>
          <w:bCs/>
          <w:sz w:val="18"/>
          <w:szCs w:val="18"/>
        </w:rPr>
        <w:tab/>
        <w:t>Protección S.A.</w:t>
      </w:r>
    </w:p>
    <w:p w:rsidR="00C72B86" w:rsidRPr="00365BE0" w:rsidRDefault="00C72B86" w:rsidP="00C72B86">
      <w:pPr>
        <w:jc w:val="both"/>
        <w:rPr>
          <w:rFonts w:ascii="Arial Narrow" w:hAnsi="Arial Narrow" w:cs="Arial"/>
          <w:sz w:val="18"/>
          <w:szCs w:val="18"/>
        </w:rPr>
      </w:pPr>
      <w:r w:rsidRPr="00365BE0">
        <w:rPr>
          <w:rFonts w:ascii="Arial Narrow" w:hAnsi="Arial Narrow" w:cs="Arial"/>
          <w:b/>
          <w:sz w:val="18"/>
          <w:szCs w:val="18"/>
        </w:rPr>
        <w:t>Juzgado de origen</w:t>
      </w:r>
      <w:r w:rsidRPr="00365BE0">
        <w:rPr>
          <w:rFonts w:ascii="Arial Narrow" w:hAnsi="Arial Narrow" w:cs="Arial"/>
          <w:sz w:val="18"/>
          <w:szCs w:val="18"/>
        </w:rPr>
        <w:t xml:space="preserve">:     </w:t>
      </w:r>
      <w:r w:rsidRPr="00365BE0">
        <w:rPr>
          <w:rFonts w:ascii="Arial Narrow" w:hAnsi="Arial Narrow" w:cs="Arial"/>
          <w:sz w:val="18"/>
          <w:szCs w:val="18"/>
        </w:rPr>
        <w:tab/>
      </w:r>
      <w:r w:rsidR="008A51EF" w:rsidRPr="00365BE0">
        <w:rPr>
          <w:rFonts w:ascii="Arial Narrow" w:hAnsi="Arial Narrow" w:cs="Arial"/>
          <w:sz w:val="18"/>
          <w:szCs w:val="18"/>
        </w:rPr>
        <w:t xml:space="preserve">Quinto </w:t>
      </w:r>
      <w:r w:rsidRPr="00365BE0">
        <w:rPr>
          <w:rFonts w:ascii="Arial Narrow" w:hAnsi="Arial Narrow" w:cs="Arial"/>
          <w:sz w:val="18"/>
          <w:szCs w:val="18"/>
        </w:rPr>
        <w:t>Laboral del Circuito de Pereira.</w:t>
      </w:r>
    </w:p>
    <w:p w:rsidR="00C72B86" w:rsidRPr="00365BE0" w:rsidRDefault="00C72B86" w:rsidP="00C72B86">
      <w:pPr>
        <w:jc w:val="both"/>
        <w:rPr>
          <w:rFonts w:ascii="Arial Narrow" w:hAnsi="Arial Narrow" w:cs="Arial"/>
          <w:b/>
          <w:iCs/>
          <w:sz w:val="18"/>
          <w:szCs w:val="18"/>
        </w:rPr>
      </w:pPr>
      <w:r w:rsidRPr="00365BE0">
        <w:rPr>
          <w:rFonts w:ascii="Arial Narrow" w:hAnsi="Arial Narrow" w:cs="Arial"/>
          <w:b/>
          <w:iCs/>
          <w:sz w:val="18"/>
          <w:szCs w:val="18"/>
        </w:rPr>
        <w:t xml:space="preserve">Magistrado Ponente:     </w:t>
      </w:r>
      <w:r w:rsidRPr="00365BE0">
        <w:rPr>
          <w:rFonts w:ascii="Arial Narrow" w:hAnsi="Arial Narrow" w:cs="Arial"/>
          <w:b/>
          <w:iCs/>
          <w:sz w:val="18"/>
          <w:szCs w:val="18"/>
        </w:rPr>
        <w:tab/>
      </w:r>
      <w:r w:rsidRPr="00365BE0">
        <w:rPr>
          <w:rFonts w:ascii="Arial Narrow" w:hAnsi="Arial Narrow" w:cs="Arial"/>
          <w:iCs/>
          <w:sz w:val="18"/>
          <w:szCs w:val="18"/>
        </w:rPr>
        <w:t>Francisco Javier Tamayo Tabares.</w:t>
      </w:r>
    </w:p>
    <w:p w:rsidR="00C72B86" w:rsidRPr="00365BE0" w:rsidRDefault="00C72B86" w:rsidP="00C72B86">
      <w:pPr>
        <w:autoSpaceDE w:val="0"/>
        <w:autoSpaceDN w:val="0"/>
        <w:adjustRightInd w:val="0"/>
        <w:ind w:left="2127" w:hanging="2127"/>
        <w:jc w:val="both"/>
        <w:rPr>
          <w:rFonts w:ascii="Arial Narrow" w:hAnsi="Arial Narrow" w:cs="Tahoma"/>
          <w:color w:val="FF0000"/>
          <w:sz w:val="18"/>
          <w:szCs w:val="18"/>
          <w:highlight w:val="yellow"/>
        </w:rPr>
      </w:pPr>
      <w:r w:rsidRPr="00365BE0">
        <w:rPr>
          <w:rFonts w:ascii="Arial Narrow" w:hAnsi="Arial Narrow" w:cs="Arial"/>
          <w:b/>
          <w:bCs/>
          <w:sz w:val="18"/>
          <w:szCs w:val="18"/>
        </w:rPr>
        <w:t xml:space="preserve">Tema a tratar: </w:t>
      </w:r>
      <w:r w:rsidRPr="00365BE0">
        <w:rPr>
          <w:rFonts w:ascii="Arial Narrow" w:hAnsi="Arial Narrow" w:cs="Arial"/>
          <w:b/>
          <w:bCs/>
          <w:sz w:val="18"/>
          <w:szCs w:val="18"/>
        </w:rPr>
        <w:tab/>
      </w:r>
      <w:r w:rsidRPr="00365BE0">
        <w:rPr>
          <w:rFonts w:ascii="Arial Narrow" w:hAnsi="Arial Narrow" w:cs="Tahoma"/>
          <w:b/>
          <w:bCs/>
          <w:sz w:val="18"/>
          <w:szCs w:val="18"/>
        </w:rPr>
        <w:t xml:space="preserve">Pensión de sobrevivientes. Dependencia económica de los padres. </w:t>
      </w:r>
      <w:r w:rsidRPr="00365BE0">
        <w:rPr>
          <w:rFonts w:ascii="Arial Narrow" w:hAnsi="Arial Narrow" w:cs="Tahoma"/>
          <w:bCs/>
          <w:sz w:val="18"/>
          <w:szCs w:val="18"/>
        </w:rPr>
        <w:t>El artículo 47 de la Ley 100 de 1993 literal d, modificado por el artículo 13 del Ley 797 de 2003, exige que los padres dependan económicamente de sus hijos, para poder otorgarles la pensión de sobrevivientes. La jurisprudencia se ha encargado de indicar qué debe entenderse por dependencia económica y cuál es el grado que ésta debe tener para generar el derecho pensional a los ascendientes del causante. Vale la pena traer a colación un reciente pronunciamiento del órgano de cierre de la jurisdicción laboral sobre el tema: “…la Sala también ha enseñado que el hecho de que la dependencia no deba ser total y absoluta, “[…] no significa que cualquier estipendio que se le otorgue a los familiares pueda ser tenido como prueba determinante para ser beneficiario de la pensión, pues esa no es la finalidad prevista desde el inicio, ni menos con el establecimiento en el sistema de seguridad social, cuyo propósito, se insiste, es servir de amparo para quienes se ven desprotegidos ante la muerte de quien les colaboraba realmente a mantener unas condiciones de vida determinadas” (CSJ SL4811-2014) En tales términos, aunque no debe ser total y absoluta, en todo caso, debe existir un grado cierto de dependencia, que la Corte ha identificado a partir de dos condiciones: i) una falta de autosuficiencia económica, lograda a partir de otros recursos propios o de diferentes fuentes; ii) y una relación de subordinación económica, respecto de los recursos provenientes de la persona fallecida, de manera que, ante su supresión, el que sobrevive no puede valerse por sí mismo y ve afectado su mínimo vital en un grado significativo” (negrillas fuera del texto)”. (Sentencia SL14923-2014 de octubre 29 de 2014 Rad.: 47676)</w:t>
      </w:r>
    </w:p>
    <w:p w:rsidR="00C72B86" w:rsidRPr="00C72B86" w:rsidRDefault="00C72B86" w:rsidP="00365BE0">
      <w:pPr>
        <w:pStyle w:val="Sinespaciado"/>
        <w:spacing w:line="360" w:lineRule="auto"/>
      </w:pPr>
      <w:r w:rsidRPr="00C72B86">
        <w:t xml:space="preserve">      </w:t>
      </w:r>
    </w:p>
    <w:p w:rsidR="00C72B86" w:rsidRPr="00D30FA7" w:rsidRDefault="00C72B86" w:rsidP="00C72B86">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C72B86" w:rsidRPr="00CD14FA" w:rsidRDefault="00C72B86" w:rsidP="00CD14FA">
      <w:pPr>
        <w:pStyle w:val="Sinespaciado"/>
      </w:pPr>
    </w:p>
    <w:p w:rsidR="00C72B86" w:rsidRPr="001D38EB" w:rsidRDefault="00C72B86" w:rsidP="00C72B86">
      <w:pPr>
        <w:spacing w:line="360" w:lineRule="auto"/>
        <w:ind w:firstLine="851"/>
        <w:jc w:val="both"/>
        <w:rPr>
          <w:rFonts w:ascii="Arial Narrow" w:hAnsi="Arial Narrow" w:cs="Arial"/>
          <w:bCs/>
          <w:iCs/>
          <w:sz w:val="28"/>
          <w:szCs w:val="28"/>
        </w:rPr>
      </w:pPr>
      <w:r>
        <w:rPr>
          <w:rFonts w:ascii="Arial Narrow" w:eastAsia="Calibri" w:hAnsi="Arial Narrow" w:cs="Arial"/>
          <w:sz w:val="28"/>
          <w:szCs w:val="28"/>
          <w:lang w:val="es-CO" w:eastAsia="en-US"/>
        </w:rPr>
        <w:t xml:space="preserve">En Pereira, a los </w:t>
      </w:r>
      <w:r w:rsidR="008A51EF">
        <w:rPr>
          <w:rFonts w:ascii="Arial Narrow" w:eastAsia="Calibri" w:hAnsi="Arial Narrow" w:cs="Arial"/>
          <w:sz w:val="28"/>
          <w:szCs w:val="28"/>
          <w:lang w:val="es-CO" w:eastAsia="en-US"/>
        </w:rPr>
        <w:t xml:space="preserve">veinticuatro </w:t>
      </w:r>
      <w:r w:rsidRPr="00D30FA7">
        <w:rPr>
          <w:rFonts w:ascii="Arial Narrow" w:eastAsia="Calibri" w:hAnsi="Arial Narrow" w:cs="Arial"/>
          <w:sz w:val="28"/>
          <w:szCs w:val="28"/>
          <w:lang w:val="es-CO" w:eastAsia="en-US"/>
        </w:rPr>
        <w:t>(</w:t>
      </w:r>
      <w:r w:rsidR="008A51EF">
        <w:rPr>
          <w:rFonts w:ascii="Arial Narrow" w:eastAsia="Calibri" w:hAnsi="Arial Narrow" w:cs="Arial"/>
          <w:sz w:val="28"/>
          <w:szCs w:val="28"/>
          <w:lang w:val="es-CO" w:eastAsia="en-US"/>
        </w:rPr>
        <w:t>24</w:t>
      </w:r>
      <w:r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Pr="00D30FA7">
        <w:rPr>
          <w:rFonts w:ascii="Arial Narrow" w:eastAsia="Calibri" w:hAnsi="Arial Narrow" w:cs="Arial"/>
          <w:sz w:val="28"/>
          <w:szCs w:val="28"/>
          <w:lang w:val="es-CO" w:eastAsia="en-US"/>
        </w:rPr>
        <w:t xml:space="preserve"> del mes de</w:t>
      </w:r>
      <w:r>
        <w:rPr>
          <w:rFonts w:ascii="Arial Narrow" w:eastAsia="Calibri" w:hAnsi="Arial Narrow" w:cs="Arial"/>
          <w:sz w:val="28"/>
          <w:szCs w:val="28"/>
          <w:lang w:val="es-CO" w:eastAsia="en-US"/>
        </w:rPr>
        <w:t xml:space="preserve"> </w:t>
      </w:r>
      <w:r w:rsidR="00B01493">
        <w:rPr>
          <w:rFonts w:ascii="Arial Narrow" w:eastAsia="Calibri" w:hAnsi="Arial Narrow" w:cs="Arial"/>
          <w:sz w:val="28"/>
          <w:szCs w:val="28"/>
          <w:lang w:val="es-CO" w:eastAsia="en-US"/>
        </w:rPr>
        <w:t xml:space="preserve">agosto de </w:t>
      </w:r>
      <w:r w:rsidRPr="00D30FA7">
        <w:rPr>
          <w:rFonts w:ascii="Arial Narrow" w:eastAsia="Calibri" w:hAnsi="Arial Narrow" w:cs="Arial"/>
          <w:sz w:val="28"/>
          <w:szCs w:val="28"/>
          <w:lang w:val="es-CO" w:eastAsia="en-US"/>
        </w:rPr>
        <w:t xml:space="preserve">dos mil </w:t>
      </w:r>
      <w:r w:rsidR="00B01493">
        <w:rPr>
          <w:rFonts w:ascii="Arial Narrow" w:eastAsia="Calibri" w:hAnsi="Arial Narrow" w:cs="Arial"/>
          <w:sz w:val="28"/>
          <w:szCs w:val="28"/>
          <w:lang w:val="es-CO" w:eastAsia="en-US"/>
        </w:rPr>
        <w:t>diecisiete</w:t>
      </w:r>
      <w:r w:rsidRPr="00D30FA7">
        <w:rPr>
          <w:rFonts w:ascii="Arial Narrow" w:eastAsia="Calibri" w:hAnsi="Arial Narrow" w:cs="Arial"/>
          <w:sz w:val="28"/>
          <w:szCs w:val="28"/>
          <w:lang w:val="es-CO" w:eastAsia="en-US"/>
        </w:rPr>
        <w:t xml:space="preserve"> (201</w:t>
      </w:r>
      <w:r w:rsidR="00B01493">
        <w:rPr>
          <w:rFonts w:ascii="Arial Narrow" w:eastAsia="Calibri" w:hAnsi="Arial Narrow" w:cs="Arial"/>
          <w:sz w:val="28"/>
          <w:szCs w:val="28"/>
          <w:lang w:val="es-CO" w:eastAsia="en-US"/>
        </w:rPr>
        <w:t>7</w:t>
      </w:r>
      <w:r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w:t>
      </w:r>
      <w:r w:rsidR="008A51EF">
        <w:rPr>
          <w:rFonts w:ascii="Arial Narrow" w:eastAsia="Calibri" w:hAnsi="Arial Narrow" w:cs="Arial"/>
          <w:sz w:val="28"/>
          <w:szCs w:val="28"/>
          <w:lang w:val="es-CO" w:eastAsia="en-US"/>
        </w:rPr>
        <w:t xml:space="preserve">nueve </w:t>
      </w:r>
      <w:r>
        <w:rPr>
          <w:rFonts w:ascii="Arial Narrow" w:eastAsia="Calibri" w:hAnsi="Arial Narrow" w:cs="Arial"/>
          <w:sz w:val="28"/>
          <w:szCs w:val="28"/>
          <w:lang w:val="es-CO" w:eastAsia="en-US"/>
        </w:rPr>
        <w:t xml:space="preserve">de la mañana </w:t>
      </w:r>
      <w:r w:rsidRPr="00D30FA7">
        <w:rPr>
          <w:rFonts w:ascii="Arial Narrow" w:eastAsia="Calibri" w:hAnsi="Arial Narrow" w:cs="Arial"/>
          <w:sz w:val="28"/>
          <w:szCs w:val="28"/>
          <w:lang w:val="es-CO" w:eastAsia="en-US"/>
        </w:rPr>
        <w:t>(</w:t>
      </w:r>
      <w:r w:rsidR="008A51EF">
        <w:rPr>
          <w:rFonts w:ascii="Arial Narrow" w:eastAsia="Calibri" w:hAnsi="Arial Narrow" w:cs="Arial"/>
          <w:sz w:val="28"/>
          <w:szCs w:val="28"/>
          <w:lang w:val="es-CO" w:eastAsia="en-US"/>
        </w:rPr>
        <w:t xml:space="preserve">9:00 </w:t>
      </w:r>
      <w:r>
        <w:rPr>
          <w:rFonts w:ascii="Arial Narrow" w:eastAsia="Calibri" w:hAnsi="Arial Narrow" w:cs="Arial"/>
          <w:sz w:val="28"/>
          <w:szCs w:val="28"/>
          <w:lang w:val="es-CO" w:eastAsia="en-US"/>
        </w:rPr>
        <w:t>a</w:t>
      </w:r>
      <w:r w:rsidRPr="00D30FA7">
        <w:rPr>
          <w:rFonts w:ascii="Arial Narrow" w:eastAsia="Calibri" w:hAnsi="Arial Narrow" w:cs="Arial"/>
          <w:sz w:val="28"/>
          <w:szCs w:val="28"/>
          <w:lang w:val="es-CO" w:eastAsia="en-US"/>
        </w:rPr>
        <w:t xml:space="preserve">.m.), </w:t>
      </w:r>
      <w:r w:rsidRPr="00D30FA7">
        <w:rPr>
          <w:rFonts w:ascii="Arial Narrow" w:hAnsi="Arial Narrow" w:cs="Tahoma"/>
          <w:bCs/>
          <w:color w:val="000000"/>
          <w:sz w:val="28"/>
          <w:szCs w:val="28"/>
          <w:lang w:eastAsia="es-CO"/>
        </w:rPr>
        <w:t>reu</w:t>
      </w:r>
      <w:r w:rsidR="00B01493">
        <w:rPr>
          <w:rFonts w:ascii="Arial Narrow" w:hAnsi="Arial Narrow" w:cs="Tahoma"/>
          <w:bCs/>
          <w:color w:val="000000"/>
          <w:sz w:val="28"/>
          <w:szCs w:val="28"/>
          <w:lang w:eastAsia="es-CO"/>
        </w:rPr>
        <w:t xml:space="preserve">nidos en la Sala de Audiencia </w:t>
      </w:r>
      <w:proofErr w:type="gramStart"/>
      <w:r w:rsidR="00B01493">
        <w:rPr>
          <w:rFonts w:ascii="Arial Narrow" w:hAnsi="Arial Narrow" w:cs="Tahoma"/>
          <w:bCs/>
          <w:color w:val="000000"/>
          <w:sz w:val="28"/>
          <w:szCs w:val="28"/>
          <w:lang w:eastAsia="es-CO"/>
        </w:rPr>
        <w:t>las</w:t>
      </w:r>
      <w:proofErr w:type="gramEnd"/>
      <w:r w:rsidR="00B01493">
        <w:rPr>
          <w:rFonts w:ascii="Arial Narrow" w:hAnsi="Arial Narrow" w:cs="Tahoma"/>
          <w:bCs/>
          <w:color w:val="000000"/>
          <w:sz w:val="28"/>
          <w:szCs w:val="28"/>
          <w:lang w:eastAsia="es-CO"/>
        </w:rPr>
        <w:t xml:space="preserve"> magistradas y el suscrito magistrado de</w:t>
      </w:r>
      <w:r w:rsidRPr="00D30FA7">
        <w:rPr>
          <w:rFonts w:ascii="Arial Narrow" w:hAnsi="Arial Narrow" w:cs="Tahoma"/>
          <w:bCs/>
          <w:color w:val="000000"/>
          <w:sz w:val="28"/>
          <w:szCs w:val="28"/>
          <w:lang w:eastAsia="es-CO"/>
        </w:rPr>
        <w:t xml:space="preserve"> la Sala</w:t>
      </w:r>
      <w:r w:rsidR="00B01493">
        <w:rPr>
          <w:rFonts w:ascii="Arial Narrow" w:hAnsi="Arial Narrow" w:cs="Tahoma"/>
          <w:bCs/>
          <w:color w:val="000000"/>
          <w:sz w:val="28"/>
          <w:szCs w:val="28"/>
          <w:lang w:eastAsia="es-CO"/>
        </w:rPr>
        <w:t xml:space="preserve"> de Decisión </w:t>
      </w:r>
      <w:r w:rsidRPr="00D30FA7">
        <w:rPr>
          <w:rFonts w:ascii="Arial Narrow" w:hAnsi="Arial Narrow" w:cs="Tahoma"/>
          <w:bCs/>
          <w:color w:val="000000"/>
          <w:sz w:val="28"/>
          <w:szCs w:val="28"/>
          <w:lang w:eastAsia="es-CO"/>
        </w:rPr>
        <w:t xml:space="preserve">Laboral </w:t>
      </w:r>
      <w:r w:rsidR="00B01493">
        <w:rPr>
          <w:rFonts w:ascii="Arial Narrow" w:hAnsi="Arial Narrow" w:cs="Tahoma"/>
          <w:bCs/>
          <w:color w:val="000000"/>
          <w:sz w:val="28"/>
          <w:szCs w:val="28"/>
          <w:lang w:eastAsia="es-CO"/>
        </w:rPr>
        <w:t xml:space="preserve">No. 3 </w:t>
      </w:r>
      <w:r w:rsidRPr="00D30FA7">
        <w:rPr>
          <w:rFonts w:ascii="Arial Narrow" w:hAnsi="Arial Narrow" w:cs="Tahoma"/>
          <w:bCs/>
          <w:color w:val="000000"/>
          <w:sz w:val="28"/>
          <w:szCs w:val="28"/>
          <w:lang w:eastAsia="es-CO"/>
        </w:rPr>
        <w:t xml:space="preserve">del Tribunal Superior de Pereira, el ponente declara abierto el acto, que tiene por objeto resolver el </w:t>
      </w:r>
      <w:r w:rsidR="00B01493">
        <w:rPr>
          <w:rFonts w:ascii="Arial Narrow" w:hAnsi="Arial Narrow" w:cs="Tahoma"/>
          <w:bCs/>
          <w:color w:val="000000"/>
          <w:sz w:val="28"/>
          <w:szCs w:val="28"/>
          <w:lang w:eastAsia="es-CO"/>
        </w:rPr>
        <w:t xml:space="preserve">recurso de apelación </w:t>
      </w:r>
      <w:r w:rsidR="00B01493" w:rsidRPr="001D38EB">
        <w:rPr>
          <w:rFonts w:ascii="Arial Narrow" w:hAnsi="Arial Narrow" w:cs="Tahoma"/>
          <w:bCs/>
          <w:sz w:val="28"/>
          <w:szCs w:val="28"/>
          <w:lang w:eastAsia="es-CO"/>
        </w:rPr>
        <w:t xml:space="preserve">interpuesto por la demandada contra </w:t>
      </w:r>
      <w:r w:rsidRPr="001D38EB">
        <w:rPr>
          <w:rFonts w:ascii="Arial Narrow" w:hAnsi="Arial Narrow" w:cs="Tahoma"/>
          <w:bCs/>
          <w:sz w:val="28"/>
          <w:szCs w:val="28"/>
          <w:lang w:eastAsia="es-CO"/>
        </w:rPr>
        <w:t xml:space="preserve">la sentencia proferida el </w:t>
      </w:r>
      <w:r w:rsidR="001D38EB" w:rsidRPr="001D38EB">
        <w:rPr>
          <w:rFonts w:ascii="Arial Narrow" w:hAnsi="Arial Narrow" w:cs="Tahoma"/>
          <w:bCs/>
          <w:sz w:val="28"/>
          <w:szCs w:val="28"/>
          <w:lang w:eastAsia="es-CO"/>
        </w:rPr>
        <w:t xml:space="preserve">10 de </w:t>
      </w:r>
      <w:r w:rsidR="00B01493" w:rsidRPr="001D38EB">
        <w:rPr>
          <w:rFonts w:ascii="Arial Narrow" w:hAnsi="Arial Narrow" w:cs="Tahoma"/>
          <w:bCs/>
          <w:sz w:val="28"/>
          <w:szCs w:val="28"/>
          <w:lang w:eastAsia="es-CO"/>
        </w:rPr>
        <w:t xml:space="preserve">agosto de 2016 </w:t>
      </w:r>
      <w:r w:rsidRPr="001D38EB">
        <w:rPr>
          <w:rFonts w:ascii="Arial Narrow" w:hAnsi="Arial Narrow" w:cs="Arial"/>
          <w:sz w:val="28"/>
          <w:szCs w:val="28"/>
        </w:rPr>
        <w:t xml:space="preserve">por el Juzgado </w:t>
      </w:r>
      <w:r w:rsidR="001D38EB" w:rsidRPr="001D38EB">
        <w:rPr>
          <w:rFonts w:ascii="Arial Narrow" w:hAnsi="Arial Narrow" w:cs="Arial"/>
          <w:sz w:val="28"/>
          <w:szCs w:val="28"/>
        </w:rPr>
        <w:t xml:space="preserve">Quinto </w:t>
      </w:r>
      <w:r w:rsidRPr="001D38EB">
        <w:rPr>
          <w:rFonts w:ascii="Arial Narrow" w:hAnsi="Arial Narrow" w:cs="Arial"/>
          <w:sz w:val="28"/>
          <w:szCs w:val="28"/>
        </w:rPr>
        <w:t xml:space="preserve">Laboral del Circuito de Pereira, dentro del proceso ordinario laboral promovido por </w:t>
      </w:r>
      <w:r w:rsidR="00B01493" w:rsidRPr="001D38EB">
        <w:rPr>
          <w:rFonts w:ascii="Arial Narrow" w:hAnsi="Arial Narrow" w:cs="Arial"/>
          <w:sz w:val="28"/>
          <w:szCs w:val="28"/>
        </w:rPr>
        <w:t xml:space="preserve">la señora </w:t>
      </w:r>
      <w:r w:rsidR="001D38EB" w:rsidRPr="001D38EB">
        <w:rPr>
          <w:rFonts w:ascii="Arial Narrow" w:hAnsi="Arial Narrow" w:cs="Arial"/>
          <w:i/>
          <w:sz w:val="28"/>
          <w:szCs w:val="28"/>
        </w:rPr>
        <w:t xml:space="preserve">María </w:t>
      </w:r>
      <w:proofErr w:type="spellStart"/>
      <w:r w:rsidR="001D38EB" w:rsidRPr="001D38EB">
        <w:rPr>
          <w:rFonts w:ascii="Arial Narrow" w:hAnsi="Arial Narrow" w:cs="Arial"/>
          <w:i/>
          <w:sz w:val="28"/>
          <w:szCs w:val="28"/>
        </w:rPr>
        <w:t>Margoth</w:t>
      </w:r>
      <w:proofErr w:type="spellEnd"/>
      <w:r w:rsidR="001D38EB" w:rsidRPr="001D38EB">
        <w:rPr>
          <w:rFonts w:ascii="Arial Narrow" w:hAnsi="Arial Narrow" w:cs="Arial"/>
          <w:i/>
          <w:sz w:val="28"/>
          <w:szCs w:val="28"/>
        </w:rPr>
        <w:t xml:space="preserve"> Ríos Castañeda </w:t>
      </w:r>
      <w:r w:rsidR="00B01493" w:rsidRPr="001D38EB">
        <w:rPr>
          <w:rFonts w:ascii="Arial Narrow" w:hAnsi="Arial Narrow" w:cs="Arial"/>
          <w:sz w:val="28"/>
          <w:szCs w:val="28"/>
        </w:rPr>
        <w:t>co</w:t>
      </w:r>
      <w:r w:rsidRPr="001D38EB">
        <w:rPr>
          <w:rFonts w:ascii="Arial Narrow" w:hAnsi="Arial Narrow" w:cs="Arial"/>
          <w:sz w:val="28"/>
          <w:szCs w:val="28"/>
        </w:rPr>
        <w:t>ntra la</w:t>
      </w:r>
      <w:r w:rsidR="00B01493" w:rsidRPr="001D38EB">
        <w:rPr>
          <w:rFonts w:ascii="Arial Narrow" w:hAnsi="Arial Narrow" w:cs="Arial"/>
          <w:sz w:val="28"/>
          <w:szCs w:val="28"/>
        </w:rPr>
        <w:t xml:space="preserve"> </w:t>
      </w:r>
      <w:r w:rsidR="00B01493" w:rsidRPr="001D38EB">
        <w:rPr>
          <w:rFonts w:ascii="Arial Narrow" w:hAnsi="Arial Narrow" w:cs="Arial"/>
          <w:i/>
          <w:sz w:val="28"/>
          <w:szCs w:val="28"/>
        </w:rPr>
        <w:t>AFP Protección S.A</w:t>
      </w:r>
      <w:r w:rsidR="00B01493" w:rsidRPr="001D38EB">
        <w:rPr>
          <w:rFonts w:ascii="Arial Narrow" w:hAnsi="Arial Narrow" w:cs="Arial"/>
          <w:sz w:val="28"/>
          <w:szCs w:val="28"/>
        </w:rPr>
        <w:t xml:space="preserve">. </w:t>
      </w:r>
      <w:r w:rsidRPr="001D38EB">
        <w:rPr>
          <w:rFonts w:ascii="Arial Narrow" w:hAnsi="Arial Narrow" w:cs="Arial"/>
          <w:sz w:val="28"/>
          <w:szCs w:val="28"/>
        </w:rPr>
        <w:t xml:space="preserve"> </w:t>
      </w:r>
    </w:p>
    <w:p w:rsidR="00C72B86" w:rsidRPr="00D30FA7" w:rsidRDefault="00C72B86" w:rsidP="00B01493">
      <w:pPr>
        <w:pStyle w:val="Sinespaciado"/>
      </w:pPr>
    </w:p>
    <w:p w:rsidR="00C72B86" w:rsidRPr="00D30FA7" w:rsidRDefault="00C72B86" w:rsidP="00C72B86">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C72B86" w:rsidRPr="00B01493" w:rsidRDefault="00C72B86" w:rsidP="00365BE0">
      <w:pPr>
        <w:pStyle w:val="Sinespaciado"/>
        <w:spacing w:line="360" w:lineRule="auto"/>
      </w:pPr>
    </w:p>
    <w:p w:rsidR="00C72B86" w:rsidRPr="00D30FA7" w:rsidRDefault="00C72B86" w:rsidP="00C72B86">
      <w:pPr>
        <w:spacing w:line="360" w:lineRule="auto"/>
        <w:ind w:firstLine="851"/>
        <w:rPr>
          <w:rFonts w:ascii="Arial Narrow" w:hAnsi="Arial Narrow" w:cs="Tahoma"/>
          <w:b/>
          <w:i/>
          <w:sz w:val="28"/>
          <w:szCs w:val="28"/>
        </w:rPr>
      </w:pPr>
      <w:r>
        <w:rPr>
          <w:rFonts w:ascii="Arial Narrow" w:hAnsi="Arial Narrow" w:cs="Tahoma"/>
          <w:b/>
          <w:i/>
          <w:sz w:val="28"/>
          <w:szCs w:val="28"/>
        </w:rPr>
        <w:t xml:space="preserve">I. </w:t>
      </w:r>
      <w:r w:rsidRPr="00D30FA7">
        <w:rPr>
          <w:rFonts w:ascii="Arial Narrow" w:hAnsi="Arial Narrow" w:cs="Tahoma"/>
          <w:b/>
          <w:i/>
          <w:sz w:val="28"/>
          <w:szCs w:val="28"/>
        </w:rPr>
        <w:t>INTRODUCCIÓN</w:t>
      </w:r>
    </w:p>
    <w:p w:rsidR="00C72B86" w:rsidRPr="00365BE0" w:rsidRDefault="00C72B86" w:rsidP="00365BE0">
      <w:pPr>
        <w:pStyle w:val="Sinespaciado"/>
      </w:pPr>
    </w:p>
    <w:p w:rsidR="00BF0287" w:rsidRDefault="00B01493" w:rsidP="00C72B86">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La demandante pretende que se declare </w:t>
      </w:r>
      <w:r w:rsidR="001D38EB">
        <w:rPr>
          <w:rFonts w:ascii="Arial Narrow" w:hAnsi="Arial Narrow" w:cs="Tahoma"/>
          <w:sz w:val="28"/>
          <w:szCs w:val="28"/>
        </w:rPr>
        <w:t xml:space="preserve">que </w:t>
      </w:r>
      <w:r w:rsidR="008D3178">
        <w:rPr>
          <w:rFonts w:ascii="Arial Narrow" w:hAnsi="Arial Narrow" w:cs="Tahoma"/>
          <w:sz w:val="28"/>
          <w:szCs w:val="28"/>
        </w:rPr>
        <w:t xml:space="preserve">es beneficiaria de la pensión de sobrevivientes generada con el deceso de su hijo </w:t>
      </w:r>
      <w:proofErr w:type="spellStart"/>
      <w:r w:rsidR="008D3178">
        <w:rPr>
          <w:rFonts w:ascii="Arial Narrow" w:hAnsi="Arial Narrow" w:cs="Tahoma"/>
          <w:sz w:val="28"/>
          <w:szCs w:val="28"/>
        </w:rPr>
        <w:t>Andrey</w:t>
      </w:r>
      <w:proofErr w:type="spellEnd"/>
      <w:r w:rsidR="008D3178">
        <w:rPr>
          <w:rFonts w:ascii="Arial Narrow" w:hAnsi="Arial Narrow" w:cs="Tahoma"/>
          <w:sz w:val="28"/>
          <w:szCs w:val="28"/>
        </w:rPr>
        <w:t xml:space="preserve"> Felipe Ríos Castañeda, y en consecuencia, se condene a la entidad convocada a juicio a pagar dicha prestación </w:t>
      </w:r>
      <w:r w:rsidR="008D3178">
        <w:rPr>
          <w:rFonts w:ascii="Arial Narrow" w:hAnsi="Arial Narrow" w:cs="Tahoma"/>
          <w:sz w:val="28"/>
          <w:szCs w:val="28"/>
        </w:rPr>
        <w:lastRenderedPageBreak/>
        <w:t xml:space="preserve">pensional a partir del 12 de agosto de 2013, </w:t>
      </w:r>
      <w:r w:rsidR="00BF0287">
        <w:rPr>
          <w:rFonts w:ascii="Arial Narrow" w:hAnsi="Arial Narrow" w:cs="Tahoma"/>
          <w:sz w:val="28"/>
          <w:szCs w:val="28"/>
        </w:rPr>
        <w:t>junto</w:t>
      </w:r>
      <w:r w:rsidR="008D3178">
        <w:rPr>
          <w:rFonts w:ascii="Arial Narrow" w:hAnsi="Arial Narrow" w:cs="Tahoma"/>
          <w:sz w:val="28"/>
          <w:szCs w:val="28"/>
        </w:rPr>
        <w:t xml:space="preserve"> con el retroactivo, los intereses moratorios de que trata el artículo 141 de la Ley 1</w:t>
      </w:r>
      <w:r w:rsidR="00BF0287">
        <w:rPr>
          <w:rFonts w:ascii="Arial Narrow" w:hAnsi="Arial Narrow" w:cs="Tahoma"/>
          <w:sz w:val="28"/>
          <w:szCs w:val="28"/>
        </w:rPr>
        <w:t xml:space="preserve">00/93, y las costas del proceso. </w:t>
      </w:r>
    </w:p>
    <w:p w:rsidR="00BF0287" w:rsidRPr="00CD14FA" w:rsidRDefault="00BF0287" w:rsidP="00CD14FA">
      <w:pPr>
        <w:pStyle w:val="Sinespaciado"/>
      </w:pPr>
    </w:p>
    <w:p w:rsidR="001D38EB" w:rsidRDefault="00BF0287" w:rsidP="00C72B86">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Como fundamento a sus pedimentos expone que su hijo </w:t>
      </w:r>
      <w:proofErr w:type="spellStart"/>
      <w:r>
        <w:rPr>
          <w:rFonts w:ascii="Arial Narrow" w:hAnsi="Arial Narrow" w:cs="Tahoma"/>
          <w:sz w:val="28"/>
          <w:szCs w:val="28"/>
        </w:rPr>
        <w:t>Andrey</w:t>
      </w:r>
      <w:proofErr w:type="spellEnd"/>
      <w:r>
        <w:rPr>
          <w:rFonts w:ascii="Arial Narrow" w:hAnsi="Arial Narrow" w:cs="Tahoma"/>
          <w:sz w:val="28"/>
          <w:szCs w:val="28"/>
        </w:rPr>
        <w:t xml:space="preserve"> Felipe Ríos Castañeda falleció el 12 de agosto de 2013 en un accidente de tránsito; que laboró en la empresa </w:t>
      </w:r>
      <w:proofErr w:type="spellStart"/>
      <w:r>
        <w:rPr>
          <w:rFonts w:ascii="Arial Narrow" w:hAnsi="Arial Narrow" w:cs="Tahoma"/>
          <w:sz w:val="28"/>
          <w:szCs w:val="28"/>
        </w:rPr>
        <w:t>Postobon</w:t>
      </w:r>
      <w:proofErr w:type="spellEnd"/>
      <w:r>
        <w:rPr>
          <w:rFonts w:ascii="Arial Narrow" w:hAnsi="Arial Narrow" w:cs="Tahoma"/>
          <w:sz w:val="28"/>
          <w:szCs w:val="28"/>
        </w:rPr>
        <w:t xml:space="preserve"> con un contrato comercial de compraventa y distribución hasta el 23 de febrero de 2013, y que a la fecha de su deceso estaba desempleado; que aquel se encontraba vinculado al Fondo Privado Protección S.A. para cubrir los riesgos de invalidez, vejez y muerte</w:t>
      </w:r>
      <w:r w:rsidR="00EC76E5">
        <w:rPr>
          <w:rFonts w:ascii="Arial Narrow" w:hAnsi="Arial Narrow" w:cs="Tahoma"/>
          <w:sz w:val="28"/>
          <w:szCs w:val="28"/>
        </w:rPr>
        <w:t xml:space="preserve">; que era el mayor de tres hermanos; que </w:t>
      </w:r>
      <w:r w:rsidR="00CD14FA">
        <w:rPr>
          <w:rFonts w:ascii="Arial Narrow" w:hAnsi="Arial Narrow" w:cs="Tahoma"/>
          <w:sz w:val="28"/>
          <w:szCs w:val="28"/>
        </w:rPr>
        <w:t>su</w:t>
      </w:r>
      <w:r w:rsidR="00EC76E5">
        <w:rPr>
          <w:rFonts w:ascii="Arial Narrow" w:hAnsi="Arial Narrow" w:cs="Tahoma"/>
          <w:sz w:val="28"/>
          <w:szCs w:val="28"/>
        </w:rPr>
        <w:t xml:space="preserve"> núcleo familiar estaba conformado por </w:t>
      </w:r>
      <w:r w:rsidR="00CD14FA">
        <w:rPr>
          <w:rFonts w:ascii="Arial Narrow" w:hAnsi="Arial Narrow" w:cs="Tahoma"/>
          <w:sz w:val="28"/>
          <w:szCs w:val="28"/>
        </w:rPr>
        <w:t xml:space="preserve">ella, la </w:t>
      </w:r>
      <w:r w:rsidR="00EC76E5">
        <w:rPr>
          <w:rFonts w:ascii="Arial Narrow" w:hAnsi="Arial Narrow" w:cs="Tahoma"/>
          <w:sz w:val="28"/>
          <w:szCs w:val="28"/>
        </w:rPr>
        <w:t xml:space="preserve">abuela María Rosalba Castañeda y sus dos hermanos menores, quienes dependían en gran parte de los ingresos de aquel. </w:t>
      </w:r>
    </w:p>
    <w:p w:rsidR="00EC76E5" w:rsidRPr="00FD3887" w:rsidRDefault="00EC76E5" w:rsidP="00FD3887">
      <w:pPr>
        <w:pStyle w:val="Sinespaciado"/>
      </w:pPr>
    </w:p>
    <w:p w:rsidR="001D38EB" w:rsidRDefault="00EC76E5" w:rsidP="00C72B86">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Aduce que ella actualmente labora en la empresa “Distribuciones Picaflor”, devengando un salario de 644.350; que la ayuda económica que le proporcionaba su </w:t>
      </w:r>
      <w:r w:rsidR="00CD14FA">
        <w:rPr>
          <w:rFonts w:ascii="Arial Narrow" w:hAnsi="Arial Narrow" w:cs="Tahoma"/>
          <w:sz w:val="28"/>
          <w:szCs w:val="28"/>
        </w:rPr>
        <w:t>hijo</w:t>
      </w:r>
      <w:r>
        <w:rPr>
          <w:rFonts w:ascii="Arial Narrow" w:hAnsi="Arial Narrow" w:cs="Tahoma"/>
          <w:sz w:val="28"/>
          <w:szCs w:val="28"/>
        </w:rPr>
        <w:t xml:space="preserve"> </w:t>
      </w:r>
      <w:r w:rsidR="00FD3887">
        <w:rPr>
          <w:rFonts w:ascii="Arial Narrow" w:hAnsi="Arial Narrow" w:cs="Tahoma"/>
          <w:sz w:val="28"/>
          <w:szCs w:val="28"/>
        </w:rPr>
        <w:t xml:space="preserve">era fundamental, pues </w:t>
      </w:r>
      <w:r w:rsidR="00CD14FA">
        <w:rPr>
          <w:rFonts w:ascii="Arial Narrow" w:hAnsi="Arial Narrow" w:cs="Tahoma"/>
          <w:sz w:val="28"/>
          <w:szCs w:val="28"/>
        </w:rPr>
        <w:t xml:space="preserve">le permitía sobrellevar los gastos </w:t>
      </w:r>
      <w:r w:rsidR="00FD3887">
        <w:rPr>
          <w:rFonts w:ascii="Arial Narrow" w:hAnsi="Arial Narrow" w:cs="Tahoma"/>
          <w:sz w:val="28"/>
          <w:szCs w:val="28"/>
        </w:rPr>
        <w:t xml:space="preserve">de </w:t>
      </w:r>
      <w:r w:rsidR="00CD14FA">
        <w:rPr>
          <w:rFonts w:ascii="Arial Narrow" w:hAnsi="Arial Narrow" w:cs="Tahoma"/>
          <w:sz w:val="28"/>
          <w:szCs w:val="28"/>
        </w:rPr>
        <w:t xml:space="preserve">alimentación, servicios públicos </w:t>
      </w:r>
      <w:r w:rsidR="00FD3887">
        <w:rPr>
          <w:rFonts w:ascii="Arial Narrow" w:hAnsi="Arial Narrow" w:cs="Tahoma"/>
          <w:sz w:val="28"/>
          <w:szCs w:val="28"/>
        </w:rPr>
        <w:t xml:space="preserve">y </w:t>
      </w:r>
      <w:r w:rsidR="00CD14FA">
        <w:rPr>
          <w:rFonts w:ascii="Arial Narrow" w:hAnsi="Arial Narrow" w:cs="Tahoma"/>
          <w:sz w:val="28"/>
          <w:szCs w:val="28"/>
        </w:rPr>
        <w:t>estudio</w:t>
      </w:r>
      <w:r w:rsidR="00FD3887">
        <w:rPr>
          <w:rFonts w:ascii="Arial Narrow" w:hAnsi="Arial Narrow" w:cs="Tahoma"/>
          <w:sz w:val="28"/>
          <w:szCs w:val="28"/>
        </w:rPr>
        <w:t>s</w:t>
      </w:r>
      <w:r w:rsidR="00CD14FA">
        <w:rPr>
          <w:rFonts w:ascii="Arial Narrow" w:hAnsi="Arial Narrow" w:cs="Tahoma"/>
          <w:sz w:val="28"/>
          <w:szCs w:val="28"/>
        </w:rPr>
        <w:t xml:space="preserve"> de sus</w:t>
      </w:r>
      <w:r w:rsidR="00FD3887">
        <w:rPr>
          <w:rFonts w:ascii="Arial Narrow" w:hAnsi="Arial Narrow" w:cs="Tahoma"/>
          <w:sz w:val="28"/>
          <w:szCs w:val="28"/>
        </w:rPr>
        <w:t xml:space="preserve"> otros dos hijos.</w:t>
      </w:r>
      <w:r w:rsidR="00CD14FA">
        <w:rPr>
          <w:rFonts w:ascii="Arial Narrow" w:hAnsi="Arial Narrow" w:cs="Tahoma"/>
          <w:sz w:val="28"/>
          <w:szCs w:val="28"/>
        </w:rPr>
        <w:t xml:space="preserve"> Indica que el 24 de febrero de 2014 radicó la solicitud de pensión, la cual fue resuelta desfavorablemente </w:t>
      </w:r>
      <w:r w:rsidR="00FD3887">
        <w:rPr>
          <w:rFonts w:ascii="Arial Narrow" w:hAnsi="Arial Narrow" w:cs="Tahoma"/>
          <w:sz w:val="28"/>
          <w:szCs w:val="28"/>
        </w:rPr>
        <w:t xml:space="preserve">por la entidad </w:t>
      </w:r>
      <w:r w:rsidR="00CD14FA">
        <w:rPr>
          <w:rFonts w:ascii="Arial Narrow" w:hAnsi="Arial Narrow" w:cs="Tahoma"/>
          <w:sz w:val="28"/>
          <w:szCs w:val="28"/>
        </w:rPr>
        <w:t xml:space="preserve">mediante comunicado del 5 de noviembre de ese mismo año. Por último, refiere </w:t>
      </w:r>
      <w:r w:rsidR="00FD3887">
        <w:rPr>
          <w:rFonts w:ascii="Arial Narrow" w:hAnsi="Arial Narrow" w:cs="Tahoma"/>
          <w:sz w:val="28"/>
          <w:szCs w:val="28"/>
        </w:rPr>
        <w:t xml:space="preserve">que ha padecido necesidades y el mínimo vital de su familia se ha visto afectado en gran medida con el fallecimiento de su hijo. </w:t>
      </w:r>
    </w:p>
    <w:p w:rsidR="00C72B86" w:rsidRDefault="00C72B86" w:rsidP="008D118E">
      <w:pPr>
        <w:pStyle w:val="Sinespaciado"/>
      </w:pPr>
    </w:p>
    <w:p w:rsidR="008D118E" w:rsidRPr="006E740A" w:rsidRDefault="00C72B86" w:rsidP="006E740A">
      <w:pPr>
        <w:spacing w:line="360" w:lineRule="auto"/>
        <w:ind w:firstLine="708"/>
        <w:jc w:val="both"/>
        <w:rPr>
          <w:rFonts w:ascii="Arial Narrow" w:hAnsi="Arial Narrow"/>
          <w:sz w:val="28"/>
          <w:szCs w:val="28"/>
        </w:rPr>
      </w:pPr>
      <w:r w:rsidRPr="006E740A">
        <w:rPr>
          <w:rFonts w:ascii="Arial Narrow" w:hAnsi="Arial Narrow"/>
          <w:sz w:val="28"/>
          <w:szCs w:val="28"/>
        </w:rPr>
        <w:t xml:space="preserve">Admitida la demanda se dio traslado a </w:t>
      </w:r>
      <w:r w:rsidR="008D118E" w:rsidRPr="006E740A">
        <w:rPr>
          <w:rFonts w:ascii="Arial Narrow" w:hAnsi="Arial Narrow"/>
          <w:sz w:val="28"/>
          <w:szCs w:val="28"/>
        </w:rPr>
        <w:t>Protecci</w:t>
      </w:r>
      <w:r w:rsidR="008176B4">
        <w:rPr>
          <w:rFonts w:ascii="Arial Narrow" w:hAnsi="Arial Narrow"/>
          <w:sz w:val="28"/>
          <w:szCs w:val="28"/>
        </w:rPr>
        <w:t xml:space="preserve">ón S.A., quien </w:t>
      </w:r>
      <w:r w:rsidR="008D118E" w:rsidRPr="006E740A">
        <w:rPr>
          <w:rFonts w:ascii="Arial Narrow" w:hAnsi="Arial Narrow"/>
          <w:sz w:val="28"/>
          <w:szCs w:val="28"/>
        </w:rPr>
        <w:t>mediante apod</w:t>
      </w:r>
      <w:r w:rsidR="008176B4">
        <w:rPr>
          <w:rFonts w:ascii="Arial Narrow" w:hAnsi="Arial Narrow"/>
          <w:sz w:val="28"/>
          <w:szCs w:val="28"/>
        </w:rPr>
        <w:t>erado judicial allegó respuesta</w:t>
      </w:r>
      <w:r w:rsidR="008D118E" w:rsidRPr="006E740A">
        <w:rPr>
          <w:rFonts w:ascii="Arial Narrow" w:hAnsi="Arial Narrow"/>
          <w:sz w:val="28"/>
          <w:szCs w:val="28"/>
        </w:rPr>
        <w:t xml:space="preserve"> </w:t>
      </w:r>
      <w:r w:rsidR="00866536" w:rsidRPr="006E740A">
        <w:rPr>
          <w:rFonts w:ascii="Arial Narrow" w:hAnsi="Arial Narrow"/>
          <w:sz w:val="28"/>
          <w:szCs w:val="28"/>
        </w:rPr>
        <w:t xml:space="preserve">oponiéndose a la prosperidad de las pretensiones, </w:t>
      </w:r>
      <w:r w:rsidR="005A400E">
        <w:rPr>
          <w:rFonts w:ascii="Arial Narrow" w:hAnsi="Arial Narrow"/>
          <w:sz w:val="28"/>
          <w:szCs w:val="28"/>
        </w:rPr>
        <w:t xml:space="preserve">al </w:t>
      </w:r>
      <w:r w:rsidR="00866536" w:rsidRPr="006E740A">
        <w:rPr>
          <w:rFonts w:ascii="Arial Narrow" w:hAnsi="Arial Narrow"/>
          <w:sz w:val="28"/>
          <w:szCs w:val="28"/>
        </w:rPr>
        <w:t xml:space="preserve">considerar </w:t>
      </w:r>
      <w:r w:rsidR="00E974A6" w:rsidRPr="006E740A">
        <w:rPr>
          <w:rFonts w:ascii="Arial Narrow" w:hAnsi="Arial Narrow"/>
          <w:sz w:val="28"/>
          <w:szCs w:val="28"/>
        </w:rPr>
        <w:t>que no existió subordinación económica de la reclamante</w:t>
      </w:r>
      <w:r w:rsidR="005A400E">
        <w:rPr>
          <w:rFonts w:ascii="Arial Narrow" w:hAnsi="Arial Narrow"/>
          <w:sz w:val="28"/>
          <w:szCs w:val="28"/>
        </w:rPr>
        <w:t xml:space="preserve"> respecto de su hijo fallecido, pues aquel no sólo s</w:t>
      </w:r>
      <w:r w:rsidR="00E974A6" w:rsidRPr="006E740A">
        <w:rPr>
          <w:rFonts w:ascii="Arial Narrow" w:hAnsi="Arial Narrow"/>
          <w:sz w:val="28"/>
          <w:szCs w:val="28"/>
        </w:rPr>
        <w:t>e encontraba cesante y sin ingresos</w:t>
      </w:r>
      <w:r w:rsidR="005A400E">
        <w:rPr>
          <w:rFonts w:ascii="Arial Narrow" w:hAnsi="Arial Narrow"/>
          <w:sz w:val="28"/>
          <w:szCs w:val="28"/>
        </w:rPr>
        <w:t xml:space="preserve"> desde meses atrás</w:t>
      </w:r>
      <w:r w:rsidR="00E974A6" w:rsidRPr="006E740A">
        <w:rPr>
          <w:rFonts w:ascii="Arial Narrow" w:hAnsi="Arial Narrow"/>
          <w:sz w:val="28"/>
          <w:szCs w:val="28"/>
        </w:rPr>
        <w:t xml:space="preserve">, </w:t>
      </w:r>
      <w:r w:rsidR="005A400E">
        <w:rPr>
          <w:rFonts w:ascii="Arial Narrow" w:hAnsi="Arial Narrow"/>
          <w:sz w:val="28"/>
          <w:szCs w:val="28"/>
        </w:rPr>
        <w:t xml:space="preserve">sino porque la demandante tenía ingresos mensuales de hasta $1`098.328. </w:t>
      </w:r>
      <w:r w:rsidR="000C4291" w:rsidRPr="006E740A">
        <w:rPr>
          <w:rFonts w:ascii="Arial Narrow" w:hAnsi="Arial Narrow"/>
          <w:sz w:val="28"/>
          <w:szCs w:val="28"/>
        </w:rPr>
        <w:t xml:space="preserve">Propuso como excepciones de fondo “Falta de estructuración fáctica en la cual se basa la parte demandante para ser viable la </w:t>
      </w:r>
      <w:r w:rsidR="005A400E" w:rsidRPr="006E740A">
        <w:rPr>
          <w:rFonts w:ascii="Arial Narrow" w:hAnsi="Arial Narrow"/>
          <w:sz w:val="28"/>
          <w:szCs w:val="28"/>
        </w:rPr>
        <w:t>pretensión</w:t>
      </w:r>
      <w:r w:rsidR="000C4291" w:rsidRPr="006E740A">
        <w:rPr>
          <w:rFonts w:ascii="Arial Narrow" w:hAnsi="Arial Narrow"/>
          <w:sz w:val="28"/>
          <w:szCs w:val="28"/>
        </w:rPr>
        <w:t xml:space="preserve"> principal”</w:t>
      </w:r>
      <w:r w:rsidR="00AF4266" w:rsidRPr="006E740A">
        <w:rPr>
          <w:rFonts w:ascii="Arial Narrow" w:hAnsi="Arial Narrow"/>
          <w:sz w:val="28"/>
          <w:szCs w:val="28"/>
        </w:rPr>
        <w:t>, “Ausencia de requisitos exigidos por el legislador para la configuración de la pensión de sobrevivientes y/o inexistencia dela causa jurídica que de origen a la exigencia del reconocimiento de la prestación solicitada por falta de dependencia económica”, “Inexistencia de la obligación demanda</w:t>
      </w:r>
      <w:r w:rsidR="005A400E">
        <w:rPr>
          <w:rFonts w:ascii="Arial Narrow" w:hAnsi="Arial Narrow"/>
          <w:sz w:val="28"/>
          <w:szCs w:val="28"/>
        </w:rPr>
        <w:t>da”, “Compensación”, “Buena Fe”, “</w:t>
      </w:r>
      <w:r w:rsidR="008C77DA">
        <w:rPr>
          <w:rFonts w:ascii="Arial Narrow" w:hAnsi="Arial Narrow"/>
          <w:sz w:val="28"/>
          <w:szCs w:val="28"/>
        </w:rPr>
        <w:t>Exoneración</w:t>
      </w:r>
      <w:r w:rsidR="005A400E">
        <w:rPr>
          <w:rFonts w:ascii="Arial Narrow" w:hAnsi="Arial Narrow"/>
          <w:sz w:val="28"/>
          <w:szCs w:val="28"/>
        </w:rPr>
        <w:t xml:space="preserve"> de condena en costas y de intereses de mora”, </w:t>
      </w:r>
      <w:r w:rsidR="008C77DA">
        <w:rPr>
          <w:rFonts w:ascii="Arial Narrow" w:hAnsi="Arial Narrow"/>
          <w:sz w:val="28"/>
          <w:szCs w:val="28"/>
        </w:rPr>
        <w:t xml:space="preserve">“Falta de causa para pedir”, “Temeridad y mala fe”, “Falta de </w:t>
      </w:r>
      <w:r w:rsidR="008C77DA">
        <w:rPr>
          <w:rFonts w:ascii="Arial Narrow" w:hAnsi="Arial Narrow"/>
          <w:sz w:val="28"/>
          <w:szCs w:val="28"/>
        </w:rPr>
        <w:lastRenderedPageBreak/>
        <w:t xml:space="preserve">legitimación en la causa por pasiva”, “Falta de personería sustantiva por pasiva”, “Inexistencia de la fuente de la obligación” y </w:t>
      </w:r>
      <w:r w:rsidR="00AF4266" w:rsidRPr="006E740A">
        <w:rPr>
          <w:rFonts w:ascii="Arial Narrow" w:hAnsi="Arial Narrow"/>
          <w:sz w:val="28"/>
          <w:szCs w:val="28"/>
        </w:rPr>
        <w:t xml:space="preserve">“Prescripción”. </w:t>
      </w:r>
    </w:p>
    <w:p w:rsidR="00756D38" w:rsidRDefault="00756D38" w:rsidP="00C72B86">
      <w:pPr>
        <w:shd w:val="clear" w:color="auto" w:fill="FFFFFF"/>
        <w:spacing w:line="360" w:lineRule="auto"/>
        <w:ind w:firstLine="851"/>
        <w:jc w:val="both"/>
        <w:rPr>
          <w:rFonts w:ascii="Arial Narrow" w:hAnsi="Arial Narrow" w:cs="Tahoma"/>
          <w:sz w:val="28"/>
          <w:szCs w:val="28"/>
        </w:rPr>
      </w:pPr>
    </w:p>
    <w:p w:rsidR="00C72B86" w:rsidRDefault="00C72B86" w:rsidP="00C72B86">
      <w:pPr>
        <w:spacing w:line="360" w:lineRule="auto"/>
        <w:ind w:firstLine="900"/>
        <w:jc w:val="both"/>
        <w:rPr>
          <w:rFonts w:ascii="Arial Narrow" w:hAnsi="Arial Narrow" w:cs="Tahoma"/>
          <w:b/>
          <w:i/>
          <w:iCs/>
          <w:sz w:val="28"/>
          <w:szCs w:val="28"/>
        </w:rPr>
      </w:pPr>
      <w:r w:rsidRPr="0020361A">
        <w:rPr>
          <w:rFonts w:ascii="Arial Narrow" w:hAnsi="Arial Narrow" w:cs="Tahoma"/>
          <w:sz w:val="28"/>
          <w:szCs w:val="28"/>
        </w:rPr>
        <w:t xml:space="preserve">  </w:t>
      </w:r>
      <w:r w:rsidRPr="0020361A">
        <w:rPr>
          <w:rFonts w:ascii="Arial Narrow" w:hAnsi="Arial Narrow" w:cs="Tahoma"/>
          <w:b/>
          <w:i/>
          <w:sz w:val="28"/>
          <w:szCs w:val="28"/>
        </w:rPr>
        <w:t>II.</w:t>
      </w:r>
      <w:r w:rsidRPr="0020361A">
        <w:rPr>
          <w:rFonts w:ascii="Arial Narrow" w:hAnsi="Arial Narrow" w:cs="Tahoma"/>
          <w:i/>
          <w:sz w:val="28"/>
          <w:szCs w:val="28"/>
        </w:rPr>
        <w:t xml:space="preserve"> </w:t>
      </w:r>
      <w:r w:rsidRPr="0020361A">
        <w:rPr>
          <w:rFonts w:ascii="Arial Narrow" w:hAnsi="Arial Narrow" w:cs="Tahoma"/>
          <w:b/>
          <w:i/>
          <w:iCs/>
          <w:sz w:val="28"/>
          <w:szCs w:val="28"/>
        </w:rPr>
        <w:t>SENTENCIA DEL JUZGADO</w:t>
      </w:r>
    </w:p>
    <w:p w:rsidR="00C72B86" w:rsidRPr="00D30FA7" w:rsidRDefault="00C72B86" w:rsidP="00C72B86">
      <w:pPr>
        <w:pStyle w:val="Sinespaciado"/>
      </w:pPr>
    </w:p>
    <w:p w:rsidR="00C72B86" w:rsidRDefault="00C72B86" w:rsidP="00C72B86">
      <w:pPr>
        <w:spacing w:line="360" w:lineRule="auto"/>
        <w:ind w:firstLine="900"/>
        <w:jc w:val="both"/>
        <w:rPr>
          <w:rFonts w:ascii="Arial Narrow" w:hAnsi="Arial Narrow" w:cs="Tahoma"/>
          <w:sz w:val="28"/>
          <w:szCs w:val="28"/>
        </w:rPr>
      </w:pPr>
      <w:r w:rsidRPr="00080A62">
        <w:rPr>
          <w:rFonts w:ascii="Arial Narrow" w:hAnsi="Arial Narrow" w:cs="Tahoma"/>
          <w:sz w:val="28"/>
          <w:szCs w:val="28"/>
        </w:rPr>
        <w:t xml:space="preserve"> </w:t>
      </w:r>
      <w:r w:rsidR="008176B4">
        <w:rPr>
          <w:rFonts w:ascii="Arial Narrow" w:hAnsi="Arial Narrow" w:cs="Tahoma"/>
          <w:sz w:val="28"/>
          <w:szCs w:val="28"/>
        </w:rPr>
        <w:t xml:space="preserve">La jueza del conocimiento dictó sentencia el 10 de agosto de 2016, en la que accedió a las pretensiones de la demanda, reconociendo el derecho a la pensión de sobrevivientes en favor de la demandante, el retroactivo pensional, los intereses de mora y las costas del proceso. </w:t>
      </w:r>
      <w:r w:rsidRPr="00080A62">
        <w:rPr>
          <w:rFonts w:ascii="Arial Narrow" w:hAnsi="Arial Narrow" w:cs="Tahoma"/>
          <w:sz w:val="28"/>
          <w:szCs w:val="28"/>
        </w:rPr>
        <w:t xml:space="preserve"> </w:t>
      </w:r>
    </w:p>
    <w:p w:rsidR="008176B4" w:rsidRPr="00365BE0" w:rsidRDefault="008176B4" w:rsidP="00365BE0">
      <w:pPr>
        <w:pStyle w:val="Sinespaciado"/>
      </w:pPr>
    </w:p>
    <w:p w:rsidR="002414BD" w:rsidRDefault="00C72B86" w:rsidP="00C72B86">
      <w:pPr>
        <w:spacing w:line="360" w:lineRule="auto"/>
        <w:ind w:firstLine="900"/>
        <w:jc w:val="both"/>
        <w:rPr>
          <w:rFonts w:ascii="Arial Narrow" w:hAnsi="Arial Narrow" w:cs="Tahoma"/>
          <w:sz w:val="28"/>
          <w:szCs w:val="28"/>
        </w:rPr>
      </w:pPr>
      <w:r>
        <w:rPr>
          <w:rFonts w:ascii="Arial Narrow" w:hAnsi="Arial Narrow" w:cs="Tahoma"/>
          <w:sz w:val="28"/>
          <w:szCs w:val="28"/>
        </w:rPr>
        <w:t xml:space="preserve">Para </w:t>
      </w:r>
      <w:r w:rsidR="002414BD">
        <w:rPr>
          <w:rFonts w:ascii="Arial Narrow" w:hAnsi="Arial Narrow" w:cs="Tahoma"/>
          <w:sz w:val="28"/>
          <w:szCs w:val="28"/>
        </w:rPr>
        <w:t xml:space="preserve">arribar a tal determinación, se detuvo en primer lugar a analizar si el afiliado fallecido había </w:t>
      </w:r>
      <w:r w:rsidR="00003687">
        <w:rPr>
          <w:rFonts w:ascii="Arial Narrow" w:hAnsi="Arial Narrow" w:cs="Tahoma"/>
          <w:sz w:val="28"/>
          <w:szCs w:val="28"/>
        </w:rPr>
        <w:t>dejado causa</w:t>
      </w:r>
      <w:r w:rsidR="002414BD">
        <w:rPr>
          <w:rFonts w:ascii="Arial Narrow" w:hAnsi="Arial Narrow" w:cs="Tahoma"/>
          <w:sz w:val="28"/>
          <w:szCs w:val="28"/>
        </w:rPr>
        <w:t>do el derecho a la prestación reclamada, lo que hizo a la luz del artículo 12 de la Ley 797 de 2003 modificatorio del artículo 4</w:t>
      </w:r>
      <w:r w:rsidR="00003687">
        <w:rPr>
          <w:rFonts w:ascii="Arial Narrow" w:hAnsi="Arial Narrow" w:cs="Tahoma"/>
          <w:sz w:val="28"/>
          <w:szCs w:val="28"/>
        </w:rPr>
        <w:t xml:space="preserve">6 de la Ley 100/93, encontrado que en efecto se encuentra satisfecho, pues el afiliado fallecido cumplió con la </w:t>
      </w:r>
      <w:r w:rsidR="002414BD">
        <w:rPr>
          <w:rFonts w:ascii="Arial Narrow" w:hAnsi="Arial Narrow" w:cs="Tahoma"/>
          <w:sz w:val="28"/>
          <w:szCs w:val="28"/>
        </w:rPr>
        <w:t xml:space="preserve">densidad de cotizaciones exigidas en la norma. Frente a la calidad de beneficiaria de la actora, encontró que la misma también se satisfizo debidamente dentro del proceso, pues </w:t>
      </w:r>
      <w:r w:rsidR="00003687">
        <w:rPr>
          <w:rFonts w:ascii="Arial Narrow" w:hAnsi="Arial Narrow" w:cs="Tahoma"/>
          <w:sz w:val="28"/>
          <w:szCs w:val="28"/>
        </w:rPr>
        <w:t xml:space="preserve">en calidad de madre del causante, según aceptación </w:t>
      </w:r>
      <w:r w:rsidR="00CE5575">
        <w:rPr>
          <w:rFonts w:ascii="Arial Narrow" w:hAnsi="Arial Narrow" w:cs="Tahoma"/>
          <w:sz w:val="28"/>
          <w:szCs w:val="28"/>
        </w:rPr>
        <w:t xml:space="preserve">que hizo la entidad demandada en la </w:t>
      </w:r>
      <w:r w:rsidR="00003687">
        <w:rPr>
          <w:rFonts w:ascii="Arial Narrow" w:hAnsi="Arial Narrow" w:cs="Tahoma"/>
          <w:sz w:val="28"/>
          <w:szCs w:val="28"/>
        </w:rPr>
        <w:t>contestaci</w:t>
      </w:r>
      <w:r w:rsidR="00CE5575">
        <w:rPr>
          <w:rFonts w:ascii="Arial Narrow" w:hAnsi="Arial Narrow" w:cs="Tahoma"/>
          <w:sz w:val="28"/>
          <w:szCs w:val="28"/>
        </w:rPr>
        <w:t>ón a</w:t>
      </w:r>
      <w:r w:rsidR="00003687">
        <w:rPr>
          <w:rFonts w:ascii="Arial Narrow" w:hAnsi="Arial Narrow" w:cs="Tahoma"/>
          <w:sz w:val="28"/>
          <w:szCs w:val="28"/>
        </w:rPr>
        <w:t>l libelo introductorio, probó con la</w:t>
      </w:r>
      <w:r w:rsidR="00391F04">
        <w:rPr>
          <w:rFonts w:ascii="Arial Narrow" w:hAnsi="Arial Narrow" w:cs="Tahoma"/>
          <w:sz w:val="28"/>
          <w:szCs w:val="28"/>
        </w:rPr>
        <w:t xml:space="preserve"> testimonial </w:t>
      </w:r>
      <w:r w:rsidR="00003687">
        <w:rPr>
          <w:rFonts w:ascii="Arial Narrow" w:hAnsi="Arial Narrow" w:cs="Tahoma"/>
          <w:sz w:val="28"/>
          <w:szCs w:val="28"/>
        </w:rPr>
        <w:t xml:space="preserve">recibida en la actuación, que dependía </w:t>
      </w:r>
      <w:r w:rsidR="00CE5575">
        <w:rPr>
          <w:rFonts w:ascii="Arial Narrow" w:hAnsi="Arial Narrow" w:cs="Tahoma"/>
          <w:sz w:val="28"/>
          <w:szCs w:val="28"/>
        </w:rPr>
        <w:t>de la ayuda económica que le brindaba el hijo, pues pese a que recibe ingresos mensuales producto de su actividad laboral como vendedora de la empresa Picaflor, le es imposible cubrir</w:t>
      </w:r>
      <w:r w:rsidR="00EE0C1F">
        <w:rPr>
          <w:rFonts w:ascii="Arial Narrow" w:hAnsi="Arial Narrow" w:cs="Tahoma"/>
          <w:sz w:val="28"/>
          <w:szCs w:val="28"/>
        </w:rPr>
        <w:t xml:space="preserve"> la totalidad de </w:t>
      </w:r>
      <w:r w:rsidR="00CE5575">
        <w:rPr>
          <w:rFonts w:ascii="Arial Narrow" w:hAnsi="Arial Narrow" w:cs="Tahoma"/>
          <w:sz w:val="28"/>
          <w:szCs w:val="28"/>
        </w:rPr>
        <w:t xml:space="preserve">las obligaciones </w:t>
      </w:r>
      <w:r w:rsidR="00EE0C1F">
        <w:rPr>
          <w:rFonts w:ascii="Arial Narrow" w:hAnsi="Arial Narrow" w:cs="Tahoma"/>
          <w:sz w:val="28"/>
          <w:szCs w:val="28"/>
        </w:rPr>
        <w:t xml:space="preserve">que demanda </w:t>
      </w:r>
      <w:r w:rsidR="00CE5575">
        <w:rPr>
          <w:rFonts w:ascii="Arial Narrow" w:hAnsi="Arial Narrow" w:cs="Tahoma"/>
          <w:sz w:val="28"/>
          <w:szCs w:val="28"/>
        </w:rPr>
        <w:t>su núcleo familiar, el cual está conformado por su s</w:t>
      </w:r>
      <w:r w:rsidR="00730E4D">
        <w:rPr>
          <w:rFonts w:ascii="Arial Narrow" w:hAnsi="Arial Narrow" w:cs="Tahoma"/>
          <w:sz w:val="28"/>
          <w:szCs w:val="28"/>
        </w:rPr>
        <w:t xml:space="preserve">eñora madre y dos hijos menores, </w:t>
      </w:r>
      <w:r w:rsidR="00CE5575">
        <w:rPr>
          <w:rFonts w:ascii="Arial Narrow" w:hAnsi="Arial Narrow" w:cs="Tahoma"/>
          <w:sz w:val="28"/>
          <w:szCs w:val="28"/>
        </w:rPr>
        <w:t xml:space="preserve">hermanos del causante. </w:t>
      </w:r>
    </w:p>
    <w:p w:rsidR="00C72B86" w:rsidRDefault="00C72B86" w:rsidP="00C72B86">
      <w:pPr>
        <w:spacing w:line="360" w:lineRule="auto"/>
        <w:ind w:firstLine="900"/>
        <w:jc w:val="both"/>
        <w:rPr>
          <w:rFonts w:ascii="Arial Narrow" w:hAnsi="Arial Narrow" w:cs="Tahoma"/>
          <w:sz w:val="28"/>
          <w:szCs w:val="28"/>
          <w:lang w:eastAsia="es-CO"/>
        </w:rPr>
      </w:pPr>
    </w:p>
    <w:p w:rsidR="00C72B86" w:rsidRPr="0059122D" w:rsidRDefault="00C72B86" w:rsidP="00C72B86">
      <w:pPr>
        <w:spacing w:line="360" w:lineRule="auto"/>
        <w:ind w:firstLine="900"/>
        <w:jc w:val="both"/>
        <w:rPr>
          <w:rFonts w:ascii="Arial Narrow" w:hAnsi="Arial Narrow" w:cs="Tahoma"/>
          <w:b/>
          <w:i/>
          <w:color w:val="FF0000"/>
          <w:sz w:val="29"/>
          <w:szCs w:val="29"/>
          <w:lang w:eastAsia="es-CO"/>
        </w:rPr>
      </w:pPr>
      <w:r w:rsidRPr="0059122D">
        <w:rPr>
          <w:rFonts w:ascii="Arial Narrow" w:hAnsi="Arial Narrow" w:cs="Tahoma"/>
          <w:b/>
          <w:i/>
          <w:sz w:val="28"/>
          <w:szCs w:val="28"/>
          <w:lang w:eastAsia="es-CO"/>
        </w:rPr>
        <w:t xml:space="preserve">III. </w:t>
      </w:r>
      <w:r w:rsidR="00EE0C1F">
        <w:rPr>
          <w:rFonts w:ascii="Arial Narrow" w:hAnsi="Arial Narrow" w:cs="Tahoma"/>
          <w:b/>
          <w:i/>
          <w:sz w:val="28"/>
          <w:szCs w:val="28"/>
          <w:lang w:eastAsia="es-CO"/>
        </w:rPr>
        <w:t>RECURSO DE APELACIÓN</w:t>
      </w:r>
    </w:p>
    <w:p w:rsidR="00C72B86" w:rsidRDefault="00C72B86" w:rsidP="00C72B86">
      <w:pPr>
        <w:pStyle w:val="Sinespaciado"/>
        <w:rPr>
          <w:lang w:eastAsia="es-CO"/>
        </w:rPr>
      </w:pPr>
    </w:p>
    <w:p w:rsidR="00FD6E42" w:rsidRDefault="00EE0C1F" w:rsidP="00EC5245">
      <w:pPr>
        <w:shd w:val="clear" w:color="auto" w:fill="FFFFFF"/>
        <w:spacing w:line="360" w:lineRule="auto"/>
        <w:ind w:left="142" w:firstLine="426"/>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Inconforme con la decisión, el fondo privado interpuso </w:t>
      </w:r>
      <w:r w:rsidR="00A2115F">
        <w:rPr>
          <w:rFonts w:ascii="Arial Narrow" w:hAnsi="Arial Narrow" w:cs="Tahoma"/>
          <w:color w:val="000000"/>
          <w:sz w:val="28"/>
          <w:szCs w:val="28"/>
          <w:lang w:eastAsia="es-CO"/>
        </w:rPr>
        <w:t xml:space="preserve">el </w:t>
      </w:r>
      <w:r>
        <w:rPr>
          <w:rFonts w:ascii="Arial Narrow" w:hAnsi="Arial Narrow" w:cs="Tahoma"/>
          <w:color w:val="000000"/>
          <w:sz w:val="28"/>
          <w:szCs w:val="28"/>
          <w:lang w:eastAsia="es-CO"/>
        </w:rPr>
        <w:t>recurso de alzada. En la sustentaci</w:t>
      </w:r>
      <w:r w:rsidR="00730E4D">
        <w:rPr>
          <w:rFonts w:ascii="Arial Narrow" w:hAnsi="Arial Narrow" w:cs="Tahoma"/>
          <w:color w:val="000000"/>
          <w:sz w:val="28"/>
          <w:szCs w:val="28"/>
          <w:lang w:eastAsia="es-CO"/>
        </w:rPr>
        <w:t xml:space="preserve">ón, </w:t>
      </w:r>
      <w:r>
        <w:rPr>
          <w:rFonts w:ascii="Arial Narrow" w:hAnsi="Arial Narrow" w:cs="Tahoma"/>
          <w:color w:val="000000"/>
          <w:sz w:val="28"/>
          <w:szCs w:val="28"/>
          <w:lang w:eastAsia="es-CO"/>
        </w:rPr>
        <w:t xml:space="preserve">indicó que contrario a lo considerado por la a-quo, las pruebas testimoniales no resultan ser </w:t>
      </w:r>
      <w:r w:rsidR="00A2115F">
        <w:rPr>
          <w:rFonts w:ascii="Arial Narrow" w:hAnsi="Arial Narrow" w:cs="Tahoma"/>
          <w:color w:val="000000"/>
          <w:sz w:val="28"/>
          <w:szCs w:val="28"/>
          <w:lang w:eastAsia="es-CO"/>
        </w:rPr>
        <w:t>favorable</w:t>
      </w:r>
      <w:r>
        <w:rPr>
          <w:rFonts w:ascii="Arial Narrow" w:hAnsi="Arial Narrow" w:cs="Tahoma"/>
          <w:color w:val="000000"/>
          <w:sz w:val="28"/>
          <w:szCs w:val="28"/>
          <w:lang w:eastAsia="es-CO"/>
        </w:rPr>
        <w:t xml:space="preserve"> a las pretensiones de la actora, pues </w:t>
      </w:r>
      <w:r w:rsidR="00FD6E42">
        <w:rPr>
          <w:rFonts w:ascii="Arial Narrow" w:hAnsi="Arial Narrow" w:cs="Tahoma"/>
          <w:color w:val="000000"/>
          <w:sz w:val="28"/>
          <w:szCs w:val="28"/>
          <w:lang w:eastAsia="es-CO"/>
        </w:rPr>
        <w:t xml:space="preserve">todas son coincidentes en indicar que el auxilio económico que brindaba el </w:t>
      </w:r>
      <w:r w:rsidR="00EC5245">
        <w:rPr>
          <w:rFonts w:ascii="Arial Narrow" w:hAnsi="Arial Narrow" w:cs="Tahoma"/>
          <w:color w:val="000000"/>
          <w:sz w:val="28"/>
          <w:szCs w:val="28"/>
          <w:lang w:eastAsia="es-CO"/>
        </w:rPr>
        <w:t xml:space="preserve">afiliado </w:t>
      </w:r>
      <w:r w:rsidR="00A2115F">
        <w:rPr>
          <w:rFonts w:ascii="Arial Narrow" w:hAnsi="Arial Narrow" w:cs="Tahoma"/>
          <w:color w:val="000000"/>
          <w:sz w:val="28"/>
          <w:szCs w:val="28"/>
          <w:lang w:eastAsia="es-CO"/>
        </w:rPr>
        <w:t xml:space="preserve">al hogar </w:t>
      </w:r>
      <w:r w:rsidR="00FD6E42">
        <w:rPr>
          <w:rFonts w:ascii="Arial Narrow" w:hAnsi="Arial Narrow" w:cs="Tahoma"/>
          <w:color w:val="000000"/>
          <w:sz w:val="28"/>
          <w:szCs w:val="28"/>
          <w:lang w:eastAsia="es-CO"/>
        </w:rPr>
        <w:t xml:space="preserve">no estaba orientado a </w:t>
      </w:r>
      <w:r w:rsidR="00EC5245">
        <w:rPr>
          <w:rFonts w:ascii="Arial Narrow" w:hAnsi="Arial Narrow" w:cs="Tahoma"/>
          <w:color w:val="000000"/>
          <w:sz w:val="28"/>
          <w:szCs w:val="28"/>
          <w:lang w:eastAsia="es-CO"/>
        </w:rPr>
        <w:t xml:space="preserve">cubrir las necesidades básicas de </w:t>
      </w:r>
      <w:r w:rsidR="00FD6E42">
        <w:rPr>
          <w:rFonts w:ascii="Arial Narrow" w:hAnsi="Arial Narrow" w:cs="Tahoma"/>
          <w:color w:val="000000"/>
          <w:sz w:val="28"/>
          <w:szCs w:val="28"/>
          <w:lang w:eastAsia="es-CO"/>
        </w:rPr>
        <w:t xml:space="preserve">su señora madre sino </w:t>
      </w:r>
      <w:r w:rsidR="00A2115F">
        <w:rPr>
          <w:rFonts w:ascii="Arial Narrow" w:hAnsi="Arial Narrow" w:cs="Tahoma"/>
          <w:color w:val="000000"/>
          <w:sz w:val="28"/>
          <w:szCs w:val="28"/>
          <w:lang w:eastAsia="es-CO"/>
        </w:rPr>
        <w:t>de</w:t>
      </w:r>
      <w:r w:rsidR="00EC5245">
        <w:rPr>
          <w:rFonts w:ascii="Arial Narrow" w:hAnsi="Arial Narrow" w:cs="Tahoma"/>
          <w:color w:val="000000"/>
          <w:sz w:val="28"/>
          <w:szCs w:val="28"/>
          <w:lang w:eastAsia="es-CO"/>
        </w:rPr>
        <w:t xml:space="preserve"> los demás miembros del grupo familiar, e</w:t>
      </w:r>
      <w:r w:rsidR="00A2115F">
        <w:rPr>
          <w:rFonts w:ascii="Arial Narrow" w:hAnsi="Arial Narrow" w:cs="Tahoma"/>
          <w:color w:val="000000"/>
          <w:sz w:val="28"/>
          <w:szCs w:val="28"/>
          <w:lang w:eastAsia="es-CO"/>
        </w:rPr>
        <w:t xml:space="preserve">specíficamente, a </w:t>
      </w:r>
      <w:r w:rsidR="00EC5245">
        <w:rPr>
          <w:rFonts w:ascii="Arial Narrow" w:hAnsi="Arial Narrow" w:cs="Tahoma"/>
          <w:color w:val="000000"/>
          <w:sz w:val="28"/>
          <w:szCs w:val="28"/>
          <w:lang w:eastAsia="es-CO"/>
        </w:rPr>
        <w:t>sus dos hermanos menores y su abuela, para los cuales la ayuda si era significativa y útil</w:t>
      </w:r>
      <w:r w:rsidR="009856D3">
        <w:rPr>
          <w:rFonts w:ascii="Arial Narrow" w:hAnsi="Arial Narrow" w:cs="Tahoma"/>
          <w:color w:val="000000"/>
          <w:sz w:val="28"/>
          <w:szCs w:val="28"/>
          <w:lang w:eastAsia="es-CO"/>
        </w:rPr>
        <w:t xml:space="preserve">. Considera que la </w:t>
      </w:r>
      <w:r w:rsidR="001C041A">
        <w:rPr>
          <w:rFonts w:ascii="Arial Narrow" w:hAnsi="Arial Narrow" w:cs="Tahoma"/>
          <w:color w:val="000000"/>
          <w:sz w:val="28"/>
          <w:szCs w:val="28"/>
          <w:lang w:eastAsia="es-CO"/>
        </w:rPr>
        <w:t>actora</w:t>
      </w:r>
      <w:r w:rsidR="009856D3">
        <w:rPr>
          <w:rFonts w:ascii="Arial Narrow" w:hAnsi="Arial Narrow" w:cs="Tahoma"/>
          <w:color w:val="000000"/>
          <w:sz w:val="28"/>
          <w:szCs w:val="28"/>
          <w:lang w:eastAsia="es-CO"/>
        </w:rPr>
        <w:t xml:space="preserve"> </w:t>
      </w:r>
      <w:r w:rsidR="009856D3">
        <w:rPr>
          <w:rFonts w:ascii="Arial Narrow" w:hAnsi="Arial Narrow" w:cs="Tahoma"/>
          <w:color w:val="000000"/>
          <w:sz w:val="28"/>
          <w:szCs w:val="28"/>
          <w:lang w:eastAsia="es-CO"/>
        </w:rPr>
        <w:lastRenderedPageBreak/>
        <w:t xml:space="preserve">es autosuficiente </w:t>
      </w:r>
      <w:r w:rsidR="00A2115F">
        <w:rPr>
          <w:rFonts w:ascii="Arial Narrow" w:hAnsi="Arial Narrow" w:cs="Tahoma"/>
          <w:color w:val="000000"/>
          <w:sz w:val="28"/>
          <w:szCs w:val="28"/>
          <w:lang w:eastAsia="es-CO"/>
        </w:rPr>
        <w:t>desde</w:t>
      </w:r>
      <w:r w:rsidR="009856D3">
        <w:rPr>
          <w:rFonts w:ascii="Arial Narrow" w:hAnsi="Arial Narrow" w:cs="Tahoma"/>
          <w:color w:val="000000"/>
          <w:sz w:val="28"/>
          <w:szCs w:val="28"/>
          <w:lang w:eastAsia="es-CO"/>
        </w:rPr>
        <w:t xml:space="preserve"> el punto de vista material y económico, pues habita en un inmueble de su propied</w:t>
      </w:r>
      <w:r w:rsidR="001C041A">
        <w:rPr>
          <w:rFonts w:ascii="Arial Narrow" w:hAnsi="Arial Narrow" w:cs="Tahoma"/>
          <w:color w:val="000000"/>
          <w:sz w:val="28"/>
          <w:szCs w:val="28"/>
          <w:lang w:eastAsia="es-CO"/>
        </w:rPr>
        <w:t>ad y recibe un salario mensual</w:t>
      </w:r>
      <w:r w:rsidR="00A2115F">
        <w:rPr>
          <w:rFonts w:ascii="Arial Narrow" w:hAnsi="Arial Narrow" w:cs="Tahoma"/>
          <w:color w:val="000000"/>
          <w:sz w:val="28"/>
          <w:szCs w:val="28"/>
          <w:lang w:eastAsia="es-CO"/>
        </w:rPr>
        <w:t xml:space="preserve">; que </w:t>
      </w:r>
      <w:r w:rsidR="00EC5245">
        <w:rPr>
          <w:rFonts w:ascii="Arial Narrow" w:hAnsi="Arial Narrow" w:cs="Tahoma"/>
          <w:color w:val="000000"/>
          <w:sz w:val="28"/>
          <w:szCs w:val="28"/>
          <w:lang w:eastAsia="es-CO"/>
        </w:rPr>
        <w:t>tampoco se probó la disminución en la calidad de vida de la actora luego del fallecimiento de su hijo y que</w:t>
      </w:r>
      <w:r w:rsidR="00FD6E42">
        <w:rPr>
          <w:rFonts w:ascii="Arial Narrow" w:hAnsi="Arial Narrow" w:cs="Tahoma"/>
          <w:color w:val="000000"/>
          <w:sz w:val="28"/>
          <w:szCs w:val="28"/>
          <w:lang w:eastAsia="es-CO"/>
        </w:rPr>
        <w:t xml:space="preserve"> la norma exige que la dependencia sea de la madre y no de los demás miembros del grupo familiar.</w:t>
      </w:r>
    </w:p>
    <w:p w:rsidR="00EE0C1F" w:rsidRDefault="00EE0C1F" w:rsidP="00C72B86">
      <w:pPr>
        <w:tabs>
          <w:tab w:val="left" w:pos="0"/>
          <w:tab w:val="left" w:pos="8647"/>
        </w:tabs>
        <w:suppressAutoHyphens/>
        <w:spacing w:line="360" w:lineRule="auto"/>
        <w:ind w:firstLine="900"/>
        <w:jc w:val="both"/>
        <w:rPr>
          <w:rFonts w:ascii="Arial Narrow" w:hAnsi="Arial Narrow" w:cs="Tahoma"/>
          <w:iCs/>
          <w:color w:val="000000"/>
          <w:sz w:val="28"/>
          <w:szCs w:val="28"/>
          <w:lang w:val="es-MX" w:eastAsia="es-CO"/>
        </w:rPr>
      </w:pPr>
    </w:p>
    <w:p w:rsidR="00C72B86" w:rsidRPr="006B4716" w:rsidRDefault="00C72B86" w:rsidP="00C72B86">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b/>
          <w:i/>
          <w:sz w:val="28"/>
          <w:szCs w:val="28"/>
        </w:rPr>
        <w:t xml:space="preserve">IV. </w:t>
      </w: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C72B86" w:rsidRPr="006B4716" w:rsidRDefault="00C72B86" w:rsidP="00C72B86">
      <w:pPr>
        <w:pStyle w:val="Sinespaciado"/>
        <w:rPr>
          <w:sz w:val="28"/>
          <w:szCs w:val="28"/>
        </w:rPr>
      </w:pPr>
    </w:p>
    <w:p w:rsidR="00C72B86" w:rsidRDefault="00C72B86" w:rsidP="00C72B86">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w:t>
      </w:r>
      <w:r w:rsidR="00CA503F">
        <w:rPr>
          <w:rFonts w:ascii="Arial Narrow" w:hAnsi="Arial Narrow"/>
          <w:sz w:val="28"/>
          <w:szCs w:val="28"/>
        </w:rPr>
        <w:t>recurrente</w:t>
      </w:r>
      <w:r w:rsidRPr="006B4716">
        <w:rPr>
          <w:rFonts w:ascii="Arial Narrow" w:hAnsi="Arial Narrow"/>
          <w:sz w:val="28"/>
          <w:szCs w:val="28"/>
        </w:rPr>
        <w:t>.</w:t>
      </w:r>
      <w:r w:rsidR="00CA503F">
        <w:rPr>
          <w:rFonts w:ascii="Arial Narrow" w:hAnsi="Arial Narrow"/>
          <w:sz w:val="28"/>
          <w:szCs w:val="28"/>
        </w:rPr>
        <w:t xml:space="preserve"> </w:t>
      </w:r>
      <w:r w:rsidRPr="006B4716">
        <w:rPr>
          <w:rFonts w:ascii="Arial Narrow" w:hAnsi="Arial Narrow"/>
          <w:sz w:val="28"/>
          <w:szCs w:val="28"/>
        </w:rPr>
        <w:t xml:space="preserve">Escuchadas las anteriores intervenciones que en síntesis reflejan los puntos debatidos por los integrantes de la Sala, se procede a decidir </w:t>
      </w:r>
      <w:r>
        <w:rPr>
          <w:rFonts w:ascii="Arial Narrow" w:hAnsi="Arial Narrow"/>
          <w:sz w:val="28"/>
          <w:szCs w:val="28"/>
        </w:rPr>
        <w:t>lo que corresponda, previas las siguientes:</w:t>
      </w:r>
    </w:p>
    <w:p w:rsidR="00C72B86" w:rsidRDefault="00C72B86" w:rsidP="00C72B86">
      <w:pPr>
        <w:shd w:val="clear" w:color="auto" w:fill="FFFFFF"/>
        <w:spacing w:line="360" w:lineRule="auto"/>
        <w:ind w:firstLine="851"/>
        <w:jc w:val="both"/>
        <w:rPr>
          <w:rFonts w:ascii="Arial Narrow" w:hAnsi="Arial Narrow" w:cs="Tahoma"/>
          <w:iCs/>
          <w:color w:val="000000"/>
          <w:sz w:val="28"/>
          <w:szCs w:val="28"/>
          <w:lang w:val="es-MX" w:eastAsia="es-CO"/>
        </w:rPr>
      </w:pPr>
    </w:p>
    <w:p w:rsidR="00C72B86" w:rsidRPr="00CC6443" w:rsidRDefault="00C72B86" w:rsidP="00C72B86">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V. CONSIDERACIONES</w:t>
      </w:r>
    </w:p>
    <w:p w:rsidR="00C72B86" w:rsidRPr="006B4716" w:rsidRDefault="00C72B86" w:rsidP="00365BE0">
      <w:pPr>
        <w:pStyle w:val="Sinespaciado"/>
        <w:rPr>
          <w:lang w:val="es-MX" w:eastAsia="es-CO"/>
        </w:rPr>
      </w:pPr>
    </w:p>
    <w:p w:rsidR="00C72B86" w:rsidRDefault="00C72B86" w:rsidP="00C72B86">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C72B86" w:rsidRPr="006B4716" w:rsidRDefault="00C72B86" w:rsidP="00C72B86">
      <w:pPr>
        <w:pStyle w:val="Sinespaciado"/>
      </w:pPr>
    </w:p>
    <w:p w:rsidR="00C72B86" w:rsidRDefault="00C72B86" w:rsidP="00C72B86">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En orden a resolver el grado jurisdiccional de consulta, la Sala deberá abordar </w:t>
      </w:r>
      <w:r w:rsidR="007531AF">
        <w:rPr>
          <w:rFonts w:ascii="Arial Narrow" w:hAnsi="Arial Narrow" w:cs="Tahoma"/>
          <w:color w:val="000000"/>
          <w:sz w:val="28"/>
          <w:szCs w:val="28"/>
          <w:lang w:eastAsia="es-CO"/>
        </w:rPr>
        <w:t>el siguiente problema jurídico</w:t>
      </w:r>
      <w:r>
        <w:rPr>
          <w:rFonts w:ascii="Arial Narrow" w:hAnsi="Arial Narrow" w:cs="Tahoma"/>
          <w:color w:val="000000"/>
          <w:sz w:val="28"/>
          <w:szCs w:val="28"/>
          <w:lang w:eastAsia="es-CO"/>
        </w:rPr>
        <w:t xml:space="preserve">: </w:t>
      </w:r>
    </w:p>
    <w:p w:rsidR="00C72B86" w:rsidRPr="00365BE0" w:rsidRDefault="00C72B86" w:rsidP="00365BE0">
      <w:pPr>
        <w:pStyle w:val="Sinespaciado"/>
      </w:pPr>
    </w:p>
    <w:p w:rsidR="00C72B86" w:rsidRDefault="00C72B86" w:rsidP="007531AF">
      <w:pPr>
        <w:shd w:val="clear" w:color="auto" w:fill="FFFFFF"/>
        <w:tabs>
          <w:tab w:val="left" w:pos="5197"/>
        </w:tabs>
        <w:spacing w:line="276"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¿Acreditó el demandante la dependencia económica requerida por la norma, para efectos de acceder a la prestación pensional?</w:t>
      </w:r>
    </w:p>
    <w:p w:rsidR="00C72B86" w:rsidRDefault="00C72B86" w:rsidP="00C72B86">
      <w:pPr>
        <w:pStyle w:val="Sinespaciado"/>
        <w:spacing w:line="360" w:lineRule="auto"/>
        <w:ind w:firstLine="708"/>
        <w:jc w:val="both"/>
        <w:rPr>
          <w:rFonts w:ascii="Arial Narrow" w:hAnsi="Arial Narrow"/>
          <w:b/>
          <w:i/>
          <w:sz w:val="28"/>
          <w:szCs w:val="28"/>
          <w:lang w:eastAsia="en-US"/>
        </w:rPr>
      </w:pPr>
    </w:p>
    <w:p w:rsidR="00C72B86" w:rsidRDefault="00C72B86" w:rsidP="00C72B86">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485F54" w:rsidRPr="00485F54" w:rsidRDefault="00485F54" w:rsidP="00485F54">
      <w:pPr>
        <w:pStyle w:val="Sinespaciado"/>
      </w:pPr>
    </w:p>
    <w:p w:rsidR="00485F54" w:rsidRDefault="00485F54" w:rsidP="00C72B86">
      <w:pPr>
        <w:pStyle w:val="Sinespaciado"/>
        <w:spacing w:line="360" w:lineRule="auto"/>
        <w:ind w:firstLine="708"/>
        <w:jc w:val="both"/>
        <w:rPr>
          <w:rFonts w:ascii="Arial Narrow" w:hAnsi="Arial Narrow"/>
          <w:sz w:val="28"/>
          <w:szCs w:val="28"/>
          <w:lang w:eastAsia="en-US"/>
        </w:rPr>
      </w:pPr>
      <w:r w:rsidRPr="00485F54">
        <w:rPr>
          <w:rFonts w:ascii="Arial Narrow" w:hAnsi="Arial Narrow"/>
          <w:sz w:val="28"/>
          <w:szCs w:val="28"/>
          <w:lang w:eastAsia="en-US"/>
        </w:rPr>
        <w:t xml:space="preserve">El descontento de la parte recurrente, radica esencialmente, en que la Jueza  de primer grado diera por acreditada la calidad de beneficiaria de la pensión de sobrevivientes de la actora, pues considera que las pruebas </w:t>
      </w:r>
      <w:r w:rsidR="008358F6">
        <w:rPr>
          <w:rFonts w:ascii="Arial Narrow" w:hAnsi="Arial Narrow"/>
          <w:sz w:val="28"/>
          <w:szCs w:val="28"/>
          <w:lang w:eastAsia="en-US"/>
        </w:rPr>
        <w:t xml:space="preserve">testimoniales vertidas en la actuación </w:t>
      </w:r>
      <w:r w:rsidRPr="00485F54">
        <w:rPr>
          <w:rFonts w:ascii="Arial Narrow" w:hAnsi="Arial Narrow"/>
          <w:sz w:val="28"/>
          <w:szCs w:val="28"/>
          <w:lang w:eastAsia="en-US"/>
        </w:rPr>
        <w:t xml:space="preserve">ofrecen una situación diametralmente opuesta </w:t>
      </w:r>
      <w:r w:rsidR="008358F6">
        <w:rPr>
          <w:rFonts w:ascii="Arial Narrow" w:hAnsi="Arial Narrow"/>
          <w:sz w:val="28"/>
          <w:szCs w:val="28"/>
          <w:lang w:eastAsia="en-US"/>
        </w:rPr>
        <w:t>a la declarada por aquella</w:t>
      </w:r>
      <w:r w:rsidRPr="00485F54">
        <w:rPr>
          <w:rFonts w:ascii="Arial Narrow" w:hAnsi="Arial Narrow"/>
          <w:sz w:val="28"/>
          <w:szCs w:val="28"/>
          <w:lang w:eastAsia="en-US"/>
        </w:rPr>
        <w:t xml:space="preserve">, pues demuestran que la demandante no dependía económicamente de su hijo fallecido </w:t>
      </w:r>
      <w:r w:rsidR="008358F6">
        <w:rPr>
          <w:rFonts w:ascii="Arial Narrow" w:hAnsi="Arial Narrow"/>
          <w:sz w:val="28"/>
          <w:szCs w:val="28"/>
          <w:lang w:eastAsia="en-US"/>
        </w:rPr>
        <w:t>y que la ayuda que éste proporcionaba era útil y significativa para otros miembros de su grupo fami</w:t>
      </w:r>
      <w:r w:rsidR="00116531">
        <w:rPr>
          <w:rFonts w:ascii="Arial Narrow" w:hAnsi="Arial Narrow"/>
          <w:sz w:val="28"/>
          <w:szCs w:val="28"/>
          <w:lang w:eastAsia="en-US"/>
        </w:rPr>
        <w:t xml:space="preserve">liar, </w:t>
      </w:r>
      <w:r w:rsidR="008358F6">
        <w:rPr>
          <w:rFonts w:ascii="Arial Narrow" w:hAnsi="Arial Narrow"/>
          <w:sz w:val="28"/>
          <w:szCs w:val="28"/>
          <w:lang w:eastAsia="en-US"/>
        </w:rPr>
        <w:t xml:space="preserve">no así para su señora madre. </w:t>
      </w:r>
    </w:p>
    <w:p w:rsidR="00365BE0" w:rsidRPr="00365BE0" w:rsidRDefault="00365BE0" w:rsidP="00365BE0">
      <w:pPr>
        <w:pStyle w:val="Sinespaciado"/>
      </w:pPr>
    </w:p>
    <w:p w:rsidR="00EB338F" w:rsidRDefault="00EB338F" w:rsidP="00EB338F">
      <w:pPr>
        <w:spacing w:line="360" w:lineRule="auto"/>
        <w:ind w:left="142" w:firstLine="709"/>
        <w:jc w:val="both"/>
        <w:rPr>
          <w:rFonts w:ascii="Bookman Old Style" w:hAnsi="Bookman Old Style"/>
          <w:i/>
        </w:rPr>
      </w:pPr>
      <w:r>
        <w:rPr>
          <w:rFonts w:ascii="Arial Narrow" w:hAnsi="Arial Narrow" w:cs="Tahoma"/>
          <w:sz w:val="28"/>
          <w:szCs w:val="28"/>
        </w:rPr>
        <w:lastRenderedPageBreak/>
        <w:t xml:space="preserve">Pues bien, para resolver tal cuestionamiento </w:t>
      </w:r>
      <w:r w:rsidRPr="00095434">
        <w:rPr>
          <w:rFonts w:ascii="Arial Narrow" w:hAnsi="Arial Narrow" w:cs="Tahoma"/>
          <w:sz w:val="28"/>
          <w:szCs w:val="28"/>
        </w:rPr>
        <w:t xml:space="preserve">es </w:t>
      </w:r>
      <w:r>
        <w:rPr>
          <w:rFonts w:ascii="Arial Narrow" w:hAnsi="Arial Narrow" w:cs="Tahoma"/>
          <w:sz w:val="28"/>
          <w:szCs w:val="28"/>
        </w:rPr>
        <w:t>menester precisar que la dependencia económica, en su sentido natural, significa necesitar el auxilio o protección de una persona para poder subsistir, o estar subordinado a ella económicamente</w:t>
      </w:r>
      <w:r w:rsidR="00465E50">
        <w:rPr>
          <w:rFonts w:ascii="Arial Narrow" w:hAnsi="Arial Narrow" w:cs="Tahoma"/>
          <w:sz w:val="28"/>
          <w:szCs w:val="28"/>
        </w:rPr>
        <w:t xml:space="preserve">; </w:t>
      </w:r>
      <w:r>
        <w:rPr>
          <w:rFonts w:ascii="Arial Narrow" w:hAnsi="Arial Narrow" w:cs="Tahoma"/>
          <w:sz w:val="28"/>
          <w:szCs w:val="28"/>
        </w:rPr>
        <w:t xml:space="preserve">y en materia pensional, </w:t>
      </w:r>
      <w:r w:rsidRPr="00072120">
        <w:rPr>
          <w:rFonts w:ascii="Arial Narrow" w:hAnsi="Arial Narrow" w:cs="Tahoma"/>
          <w:sz w:val="28"/>
          <w:szCs w:val="28"/>
        </w:rPr>
        <w:t xml:space="preserve">en términos de </w:t>
      </w:r>
      <w:r>
        <w:rPr>
          <w:rFonts w:ascii="Arial Narrow" w:hAnsi="Arial Narrow" w:cs="Tahoma"/>
          <w:sz w:val="28"/>
          <w:szCs w:val="28"/>
        </w:rPr>
        <w:t xml:space="preserve">la </w:t>
      </w:r>
      <w:r w:rsidRPr="00072120">
        <w:rPr>
          <w:rFonts w:ascii="Arial Narrow" w:hAnsi="Arial Narrow" w:cs="Tahoma"/>
          <w:sz w:val="28"/>
          <w:szCs w:val="28"/>
        </w:rPr>
        <w:t>Corte Suprema de Justicia</w:t>
      </w:r>
      <w:r>
        <w:rPr>
          <w:rFonts w:ascii="Arial Narrow" w:hAnsi="Arial Narrow" w:cs="Tahoma"/>
          <w:sz w:val="28"/>
          <w:szCs w:val="28"/>
        </w:rPr>
        <w:t xml:space="preserve"> en su Sala Laboral</w:t>
      </w:r>
      <w:r w:rsidRPr="00072120">
        <w:rPr>
          <w:rFonts w:ascii="Arial Narrow" w:hAnsi="Arial Narrow" w:cs="Tahoma"/>
          <w:sz w:val="28"/>
          <w:szCs w:val="28"/>
        </w:rPr>
        <w:t xml:space="preserve">, </w:t>
      </w:r>
      <w:r>
        <w:rPr>
          <w:rFonts w:ascii="Arial Narrow" w:hAnsi="Arial Narrow" w:cs="Tahoma"/>
          <w:sz w:val="28"/>
          <w:szCs w:val="28"/>
        </w:rPr>
        <w:t>“</w:t>
      </w:r>
      <w:r w:rsidRPr="00072120">
        <w:rPr>
          <w:rFonts w:ascii="Arial Narrow" w:hAnsi="Arial Narrow"/>
          <w:i/>
          <w:sz w:val="28"/>
          <w:szCs w:val="28"/>
        </w:rPr>
        <w:t>tiene el significado de subordinación o sujeción de los padres respecto de la ayuda pecuniaria del hijo para subsistir.”</w:t>
      </w:r>
    </w:p>
    <w:p w:rsidR="00485F54" w:rsidRPr="002F2722" w:rsidRDefault="00485F54" w:rsidP="002F2722">
      <w:pPr>
        <w:pStyle w:val="Sinespaciado"/>
      </w:pPr>
    </w:p>
    <w:p w:rsidR="002F2722" w:rsidRPr="002F2722" w:rsidRDefault="002F2722" w:rsidP="002F2722">
      <w:pPr>
        <w:pStyle w:val="Sinespaciado"/>
        <w:spacing w:line="360" w:lineRule="auto"/>
        <w:ind w:firstLine="708"/>
        <w:jc w:val="both"/>
        <w:rPr>
          <w:rFonts w:ascii="Arial Narrow" w:hAnsi="Arial Narrow"/>
          <w:sz w:val="28"/>
          <w:szCs w:val="28"/>
        </w:rPr>
      </w:pPr>
      <w:r w:rsidRPr="002F2722">
        <w:rPr>
          <w:rFonts w:ascii="Arial Narrow" w:hAnsi="Arial Narrow"/>
          <w:sz w:val="28"/>
          <w:szCs w:val="28"/>
        </w:rPr>
        <w:t xml:space="preserve">Tal como se ha </w:t>
      </w:r>
      <w:r w:rsidR="00D57438">
        <w:rPr>
          <w:rFonts w:ascii="Arial Narrow" w:hAnsi="Arial Narrow"/>
          <w:sz w:val="28"/>
          <w:szCs w:val="28"/>
        </w:rPr>
        <w:t>pregonado por vía jurisprudencial</w:t>
      </w:r>
      <w:r w:rsidRPr="002F2722">
        <w:rPr>
          <w:rFonts w:ascii="Arial Narrow" w:hAnsi="Arial Narrow"/>
          <w:sz w:val="28"/>
          <w:szCs w:val="28"/>
        </w:rPr>
        <w:t xml:space="preserve">, la dependencia económica de los padres respecto de los hijos no tiene que ser absoluta y total, </w:t>
      </w:r>
      <w:r w:rsidR="00465E50">
        <w:rPr>
          <w:rFonts w:ascii="Arial Narrow" w:hAnsi="Arial Narrow"/>
          <w:sz w:val="28"/>
          <w:szCs w:val="28"/>
        </w:rPr>
        <w:t xml:space="preserve">pues </w:t>
      </w:r>
      <w:r w:rsidR="00465E50" w:rsidRPr="002F2722">
        <w:rPr>
          <w:rFonts w:ascii="Arial Narrow" w:hAnsi="Arial Narrow"/>
          <w:sz w:val="28"/>
          <w:szCs w:val="28"/>
        </w:rPr>
        <w:t>es</w:t>
      </w:r>
      <w:r w:rsidRPr="002F2722">
        <w:rPr>
          <w:rFonts w:ascii="Arial Narrow" w:hAnsi="Arial Narrow"/>
          <w:sz w:val="28"/>
          <w:szCs w:val="28"/>
        </w:rPr>
        <w:t xml:space="preserve"> posible que </w:t>
      </w:r>
      <w:r w:rsidR="00465E50">
        <w:rPr>
          <w:rFonts w:ascii="Arial Narrow" w:hAnsi="Arial Narrow"/>
          <w:sz w:val="28"/>
          <w:szCs w:val="28"/>
        </w:rPr>
        <w:t xml:space="preserve">aquellos </w:t>
      </w:r>
      <w:r w:rsidRPr="002F2722">
        <w:rPr>
          <w:rFonts w:ascii="Arial Narrow" w:hAnsi="Arial Narrow"/>
          <w:sz w:val="28"/>
          <w:szCs w:val="28"/>
        </w:rPr>
        <w:t xml:space="preserve">reciban otra clase de ingresos, </w:t>
      </w:r>
      <w:r w:rsidR="00D57438">
        <w:rPr>
          <w:rFonts w:ascii="Arial Narrow" w:hAnsi="Arial Narrow"/>
          <w:sz w:val="28"/>
          <w:szCs w:val="28"/>
        </w:rPr>
        <w:t xml:space="preserve">siempre </w:t>
      </w:r>
      <w:r w:rsidR="00465E50">
        <w:rPr>
          <w:rFonts w:ascii="Arial Narrow" w:hAnsi="Arial Narrow"/>
          <w:sz w:val="28"/>
          <w:szCs w:val="28"/>
        </w:rPr>
        <w:t xml:space="preserve">que éstos no </w:t>
      </w:r>
      <w:r w:rsidRPr="002F2722">
        <w:rPr>
          <w:rFonts w:ascii="Arial Narrow" w:hAnsi="Arial Narrow"/>
          <w:sz w:val="28"/>
          <w:szCs w:val="28"/>
        </w:rPr>
        <w:t>los convierta en autosuficiente económicamente para atender por si mismos sus necesidades, pues de ser así se desvirtuaría la dependencia económica que exige la norma.</w:t>
      </w:r>
    </w:p>
    <w:p w:rsidR="00485F54" w:rsidRPr="0016365E" w:rsidRDefault="00485F54" w:rsidP="0016365E">
      <w:pPr>
        <w:pStyle w:val="Sinespaciado"/>
      </w:pPr>
    </w:p>
    <w:p w:rsidR="00D57438" w:rsidRDefault="00D57438" w:rsidP="00D57438">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Al</w:t>
      </w:r>
      <w:r w:rsidR="0043765C">
        <w:rPr>
          <w:rFonts w:ascii="Arial Narrow" w:hAnsi="Arial Narrow" w:cs="Arial"/>
          <w:sz w:val="28"/>
          <w:szCs w:val="28"/>
          <w:lang w:val="es-ES"/>
        </w:rPr>
        <w:t xml:space="preserve"> respecto, ha indicado el </w:t>
      </w:r>
      <w:r>
        <w:rPr>
          <w:rFonts w:ascii="Arial Narrow" w:hAnsi="Arial Narrow" w:cs="Arial"/>
          <w:sz w:val="28"/>
          <w:szCs w:val="28"/>
          <w:lang w:val="es-ES"/>
        </w:rPr>
        <w:t>órgano de ci</w:t>
      </w:r>
      <w:r w:rsidR="0043765C">
        <w:rPr>
          <w:rFonts w:ascii="Arial Narrow" w:hAnsi="Arial Narrow" w:cs="Arial"/>
          <w:sz w:val="28"/>
          <w:szCs w:val="28"/>
          <w:lang w:val="es-ES"/>
        </w:rPr>
        <w:t xml:space="preserve">erre de la jurisdicción laboral: </w:t>
      </w:r>
    </w:p>
    <w:p w:rsidR="00D57438" w:rsidRPr="0016365E" w:rsidRDefault="00D57438" w:rsidP="0016365E">
      <w:pPr>
        <w:pStyle w:val="Sinespaciado"/>
      </w:pPr>
    </w:p>
    <w:p w:rsidR="00D57438" w:rsidRDefault="00D57438" w:rsidP="00D57438">
      <w:pPr>
        <w:ind w:firstLine="851"/>
        <w:jc w:val="both"/>
        <w:rPr>
          <w:rFonts w:ascii="Arial Narrow" w:hAnsi="Arial Narrow" w:cs="Arial"/>
          <w:i/>
          <w:sz w:val="28"/>
          <w:szCs w:val="28"/>
          <w:lang w:val="es-ES"/>
        </w:rPr>
      </w:pPr>
      <w:r>
        <w:rPr>
          <w:rFonts w:ascii="Arial Narrow" w:hAnsi="Arial Narrow" w:cs="Arial"/>
          <w:i/>
          <w:sz w:val="28"/>
          <w:szCs w:val="28"/>
          <w:lang w:val="es-ES"/>
        </w:rPr>
        <w:t>“…</w:t>
      </w:r>
      <w:r w:rsidRPr="008437CD">
        <w:rPr>
          <w:rFonts w:ascii="Arial Narrow" w:hAnsi="Arial Narrow" w:cs="Arial"/>
          <w:i/>
          <w:sz w:val="28"/>
          <w:szCs w:val="28"/>
          <w:lang w:val="es-ES"/>
        </w:rPr>
        <w:t>la Sala también ha enseñado que el hecho de que la dependencia no deba ser total y absoluta, “[…] no significa que cualquier estipendio que se le otorgue a los familiares pueda ser tenido como prueba determinante para ser beneficiario de la pensión, pues esa no es la finalidad prevista desde el inicio, ni menos con el establecimiento en el sistema de seguridad social, cuyo propósito, se insiste, es servir de amparo para quienes se ven desprotegidos ante la muerte de quien les colaboraba realmente a mantener unas condiciones de vida determinadas” (CSJ SL4811-2014).</w:t>
      </w:r>
    </w:p>
    <w:p w:rsidR="00D57438" w:rsidRPr="008437CD" w:rsidRDefault="00D57438" w:rsidP="00D57438">
      <w:pPr>
        <w:ind w:firstLine="851"/>
        <w:jc w:val="both"/>
        <w:rPr>
          <w:rFonts w:ascii="Arial Narrow" w:hAnsi="Arial Narrow" w:cs="Arial"/>
          <w:i/>
          <w:sz w:val="28"/>
          <w:szCs w:val="28"/>
          <w:lang w:val="es-ES"/>
        </w:rPr>
      </w:pPr>
    </w:p>
    <w:p w:rsidR="00D57438" w:rsidRPr="008437CD" w:rsidRDefault="00D57438" w:rsidP="00D57438">
      <w:pPr>
        <w:ind w:firstLine="851"/>
        <w:jc w:val="both"/>
        <w:rPr>
          <w:rFonts w:ascii="Arial Narrow" w:hAnsi="Arial Narrow" w:cs="Arial"/>
          <w:color w:val="000000"/>
          <w:sz w:val="28"/>
          <w:szCs w:val="28"/>
        </w:rPr>
      </w:pPr>
      <w:r w:rsidRPr="008437CD">
        <w:rPr>
          <w:rFonts w:ascii="Arial Narrow" w:hAnsi="Arial Narrow" w:cs="Arial"/>
          <w:i/>
          <w:sz w:val="28"/>
          <w:szCs w:val="28"/>
          <w:lang w:val="es-ES"/>
        </w:rPr>
        <w:t xml:space="preserve">En tales términos, aunque no debe ser total y absoluta, en todo caso, debe existir un </w:t>
      </w:r>
      <w:r w:rsidRPr="008437CD">
        <w:rPr>
          <w:rFonts w:ascii="Arial Narrow" w:hAnsi="Arial Narrow" w:cs="Arial"/>
          <w:b/>
          <w:i/>
          <w:sz w:val="28"/>
          <w:szCs w:val="28"/>
          <w:lang w:val="es-ES"/>
        </w:rPr>
        <w:t>grado cierto de dependencia</w:t>
      </w:r>
      <w:r w:rsidRPr="008437CD">
        <w:rPr>
          <w:rFonts w:ascii="Arial Narrow" w:hAnsi="Arial Narrow" w:cs="Arial"/>
          <w:i/>
          <w:sz w:val="28"/>
          <w:szCs w:val="28"/>
          <w:lang w:val="es-ES"/>
        </w:rPr>
        <w:t xml:space="preserve">, que la Corte ha identificado a partir de dos condiciones: i) una </w:t>
      </w:r>
      <w:r w:rsidRPr="008437CD">
        <w:rPr>
          <w:rFonts w:ascii="Arial Narrow" w:hAnsi="Arial Narrow" w:cs="Arial"/>
          <w:b/>
          <w:i/>
          <w:sz w:val="28"/>
          <w:szCs w:val="28"/>
          <w:lang w:val="es-ES"/>
        </w:rPr>
        <w:t>falta de autosuficiencia económica</w:t>
      </w:r>
      <w:r w:rsidRPr="008437CD">
        <w:rPr>
          <w:rFonts w:ascii="Arial Narrow" w:hAnsi="Arial Narrow" w:cs="Arial"/>
          <w:i/>
          <w:sz w:val="28"/>
          <w:szCs w:val="28"/>
          <w:lang w:val="es-ES"/>
        </w:rPr>
        <w:t xml:space="preserve">, lograda a partir de otros recursos propios o de diferentes fuentes; ii) y una </w:t>
      </w:r>
      <w:r w:rsidRPr="008437CD">
        <w:rPr>
          <w:rFonts w:ascii="Arial Narrow" w:hAnsi="Arial Narrow" w:cs="Arial"/>
          <w:b/>
          <w:i/>
          <w:sz w:val="28"/>
          <w:szCs w:val="28"/>
          <w:lang w:val="es-ES"/>
        </w:rPr>
        <w:t>relación de subordinación económica</w:t>
      </w:r>
      <w:r w:rsidRPr="008437CD">
        <w:rPr>
          <w:rFonts w:ascii="Arial Narrow" w:hAnsi="Arial Narrow" w:cs="Arial"/>
          <w:i/>
          <w:sz w:val="28"/>
          <w:szCs w:val="28"/>
          <w:lang w:val="es-ES"/>
        </w:rPr>
        <w:t>, respecto de los recursos provenientes de la persona fallecida, de manera que, ante su supresión, el que sobrevive no puede valerse por sí mismo y ve afectado su mínimo vital en un grado significativo</w:t>
      </w:r>
      <w:r>
        <w:rPr>
          <w:rFonts w:ascii="Arial Narrow" w:hAnsi="Arial Narrow" w:cs="Arial"/>
          <w:i/>
          <w:sz w:val="28"/>
          <w:szCs w:val="28"/>
          <w:lang w:val="es-ES"/>
        </w:rPr>
        <w:t xml:space="preserve">” </w:t>
      </w:r>
      <w:r w:rsidRPr="008437CD">
        <w:rPr>
          <w:rFonts w:ascii="Arial Narrow" w:hAnsi="Arial Narrow" w:cs="Arial"/>
          <w:i/>
          <w:sz w:val="28"/>
          <w:szCs w:val="28"/>
        </w:rPr>
        <w:t>(negrillas fuera del texto)”</w:t>
      </w:r>
      <w:r w:rsidRPr="008437CD">
        <w:rPr>
          <w:rFonts w:ascii="Arial Narrow" w:hAnsi="Arial Narrow" w:cs="Arial"/>
          <w:sz w:val="28"/>
          <w:szCs w:val="28"/>
        </w:rPr>
        <w:t>. (</w:t>
      </w:r>
      <w:r w:rsidRPr="008437CD">
        <w:rPr>
          <w:rFonts w:ascii="Arial Narrow" w:hAnsi="Arial Narrow" w:cs="Arial"/>
          <w:bCs/>
          <w:color w:val="000000"/>
          <w:sz w:val="28"/>
          <w:szCs w:val="28"/>
        </w:rPr>
        <w:t>Sentencia</w:t>
      </w:r>
      <w:r w:rsidRPr="008437CD">
        <w:rPr>
          <w:rStyle w:val="apple-converted-space"/>
          <w:rFonts w:ascii="Arial Narrow" w:hAnsi="Arial Narrow" w:cs="Arial"/>
          <w:bCs/>
          <w:color w:val="000000"/>
          <w:sz w:val="28"/>
          <w:szCs w:val="28"/>
        </w:rPr>
        <w:t> </w:t>
      </w:r>
      <w:r w:rsidRPr="008437CD">
        <w:rPr>
          <w:rFonts w:ascii="Arial Narrow" w:hAnsi="Arial Narrow" w:cs="Arial"/>
          <w:bCs/>
          <w:color w:val="000000"/>
          <w:sz w:val="28"/>
          <w:szCs w:val="28"/>
        </w:rPr>
        <w:t>SL14923-2014</w:t>
      </w:r>
      <w:r w:rsidRPr="008437CD">
        <w:rPr>
          <w:rStyle w:val="apple-converted-space"/>
          <w:rFonts w:ascii="Arial Narrow" w:hAnsi="Arial Narrow" w:cs="Arial"/>
          <w:bCs/>
          <w:color w:val="000000"/>
          <w:sz w:val="28"/>
          <w:szCs w:val="28"/>
        </w:rPr>
        <w:t> </w:t>
      </w:r>
      <w:r w:rsidRPr="008437CD">
        <w:rPr>
          <w:rFonts w:ascii="Arial Narrow" w:hAnsi="Arial Narrow" w:cs="Arial"/>
          <w:bCs/>
          <w:color w:val="000000"/>
          <w:sz w:val="28"/>
          <w:szCs w:val="28"/>
        </w:rPr>
        <w:t>de</w:t>
      </w:r>
      <w:r w:rsidRPr="008437CD">
        <w:rPr>
          <w:rStyle w:val="apple-converted-space"/>
          <w:rFonts w:ascii="Arial Narrow" w:hAnsi="Arial Narrow" w:cs="Arial"/>
          <w:bCs/>
          <w:color w:val="000000"/>
          <w:sz w:val="28"/>
          <w:szCs w:val="28"/>
        </w:rPr>
        <w:t> </w:t>
      </w:r>
      <w:r w:rsidRPr="008437CD">
        <w:rPr>
          <w:rFonts w:ascii="Arial Narrow" w:hAnsi="Arial Narrow" w:cs="Arial"/>
          <w:bCs/>
          <w:color w:val="000000"/>
          <w:sz w:val="28"/>
          <w:szCs w:val="28"/>
        </w:rPr>
        <w:t xml:space="preserve">octubre 29 de 2014 </w:t>
      </w:r>
      <w:r w:rsidRPr="008437CD">
        <w:rPr>
          <w:rFonts w:ascii="Arial Narrow" w:hAnsi="Arial Narrow" w:cs="Arial"/>
          <w:color w:val="000000"/>
          <w:sz w:val="28"/>
          <w:szCs w:val="28"/>
        </w:rPr>
        <w:t>Rad.: 47676)</w:t>
      </w:r>
    </w:p>
    <w:p w:rsidR="006D172F" w:rsidRPr="00365BE0" w:rsidRDefault="006D172F" w:rsidP="00365BE0">
      <w:pPr>
        <w:pStyle w:val="Sinespaciado"/>
        <w:spacing w:line="360" w:lineRule="auto"/>
      </w:pPr>
    </w:p>
    <w:p w:rsidR="0016365E" w:rsidRDefault="0043765C" w:rsidP="0043765C">
      <w:pPr>
        <w:pStyle w:val="NormalWeb"/>
        <w:spacing w:before="0" w:beforeAutospacing="0" w:after="0" w:afterAutospacing="0" w:line="360" w:lineRule="auto"/>
        <w:ind w:firstLine="708"/>
        <w:jc w:val="both"/>
        <w:rPr>
          <w:rFonts w:ascii="Arial Narrow" w:hAnsi="Arial Narrow"/>
          <w:color w:val="000000"/>
          <w:sz w:val="28"/>
          <w:szCs w:val="28"/>
        </w:rPr>
      </w:pPr>
      <w:r>
        <w:rPr>
          <w:rFonts w:ascii="Arial Narrow" w:hAnsi="Arial Narrow"/>
          <w:iCs/>
          <w:sz w:val="28"/>
          <w:szCs w:val="28"/>
          <w:bdr w:val="none" w:sz="0" w:space="0" w:color="auto" w:frame="1"/>
        </w:rPr>
        <w:t>También ha indicado e</w:t>
      </w:r>
      <w:r w:rsidR="0016365E">
        <w:rPr>
          <w:rFonts w:ascii="Arial Narrow" w:hAnsi="Arial Narrow"/>
          <w:iCs/>
          <w:sz w:val="28"/>
          <w:szCs w:val="28"/>
          <w:bdr w:val="none" w:sz="0" w:space="0" w:color="auto" w:frame="1"/>
        </w:rPr>
        <w:t xml:space="preserve">sa alta magistratura que para surtirse el requisito de dependencia económica no es necesario que el dependiente esté en estado de mendicidad o indigencia, </w:t>
      </w:r>
      <w:r>
        <w:rPr>
          <w:rFonts w:ascii="Arial Narrow" w:hAnsi="Arial Narrow"/>
          <w:iCs/>
          <w:sz w:val="28"/>
          <w:szCs w:val="28"/>
          <w:bdr w:val="none" w:sz="0" w:space="0" w:color="auto" w:frame="1"/>
        </w:rPr>
        <w:t xml:space="preserve">pues </w:t>
      </w:r>
      <w:r w:rsidR="0016365E">
        <w:rPr>
          <w:rFonts w:ascii="Arial Narrow" w:hAnsi="Arial Narrow"/>
          <w:iCs/>
          <w:sz w:val="28"/>
          <w:szCs w:val="28"/>
          <w:bdr w:val="none" w:sz="0" w:space="0" w:color="auto" w:frame="1"/>
        </w:rPr>
        <w:t xml:space="preserve">el ámbito de la seguridad social supera con solvencia el simple concepto de subsistencia y </w:t>
      </w:r>
      <w:r w:rsidR="0016365E" w:rsidRPr="00E85C91">
        <w:rPr>
          <w:rFonts w:ascii="Arial Narrow" w:hAnsi="Arial Narrow"/>
          <w:color w:val="000000"/>
          <w:sz w:val="28"/>
          <w:szCs w:val="28"/>
        </w:rPr>
        <w:t>ubica en primerísimo lugar el carácter decoroso de una vida digna que continúe</w:t>
      </w:r>
      <w:r w:rsidR="00E37DCF">
        <w:rPr>
          <w:rFonts w:ascii="Arial Narrow" w:hAnsi="Arial Narrow"/>
          <w:color w:val="000000"/>
          <w:sz w:val="28"/>
          <w:szCs w:val="28"/>
        </w:rPr>
        <w:t xml:space="preserve"> con </w:t>
      </w:r>
      <w:r w:rsidR="0016365E" w:rsidRPr="00E85C91">
        <w:rPr>
          <w:rFonts w:ascii="Arial Narrow" w:hAnsi="Arial Narrow"/>
          <w:color w:val="000000"/>
          <w:sz w:val="28"/>
          <w:szCs w:val="28"/>
        </w:rPr>
        <w:t>las condiciones básicas ofrecidas por el extinto afiliado</w:t>
      </w:r>
      <w:r w:rsidR="0016365E">
        <w:rPr>
          <w:rFonts w:ascii="Arial Narrow" w:hAnsi="Arial Narrow"/>
          <w:color w:val="000000"/>
          <w:sz w:val="28"/>
          <w:szCs w:val="28"/>
        </w:rPr>
        <w:t>. (Ver entre otras, sentencia SL6690 del 21 de mayo de 2014).</w:t>
      </w:r>
    </w:p>
    <w:p w:rsidR="00F51594" w:rsidRDefault="00F51594" w:rsidP="00365BE0">
      <w:pPr>
        <w:pStyle w:val="Sinespaciado"/>
        <w:rPr>
          <w:bdr w:val="none" w:sz="0" w:space="0" w:color="auto" w:frame="1"/>
        </w:rPr>
      </w:pPr>
    </w:p>
    <w:p w:rsidR="00E37DCF" w:rsidRDefault="00545590" w:rsidP="005C09A9">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lastRenderedPageBreak/>
        <w:t>Pues bien, dígase que en este caso la parte actora acreditó en debida forma que dependía económicamente del causante. Así lo demostraron los test</w:t>
      </w:r>
      <w:r w:rsidR="00C5151B">
        <w:rPr>
          <w:rFonts w:ascii="Arial Narrow" w:hAnsi="Arial Narrow" w:cs="Arial"/>
          <w:sz w:val="28"/>
          <w:szCs w:val="28"/>
          <w:lang w:val="es-ES"/>
        </w:rPr>
        <w:t xml:space="preserve">imonios de </w:t>
      </w:r>
      <w:r>
        <w:rPr>
          <w:rFonts w:ascii="Arial Narrow" w:hAnsi="Arial Narrow" w:cs="Arial"/>
          <w:sz w:val="28"/>
          <w:szCs w:val="28"/>
          <w:lang w:val="es-ES"/>
        </w:rPr>
        <w:t>María</w:t>
      </w:r>
      <w:r w:rsidR="00E37DCF">
        <w:rPr>
          <w:rFonts w:ascii="Arial Narrow" w:hAnsi="Arial Narrow" w:cs="Arial"/>
          <w:sz w:val="28"/>
          <w:szCs w:val="28"/>
          <w:lang w:val="es-ES"/>
        </w:rPr>
        <w:t xml:space="preserve"> </w:t>
      </w:r>
      <w:proofErr w:type="spellStart"/>
      <w:r w:rsidR="00E37DCF">
        <w:rPr>
          <w:rFonts w:ascii="Arial Narrow" w:hAnsi="Arial Narrow" w:cs="Arial"/>
          <w:sz w:val="28"/>
          <w:szCs w:val="28"/>
          <w:lang w:val="es-ES"/>
        </w:rPr>
        <w:t>Adiela</w:t>
      </w:r>
      <w:proofErr w:type="spellEnd"/>
      <w:r w:rsidR="00E37DCF">
        <w:rPr>
          <w:rFonts w:ascii="Arial Narrow" w:hAnsi="Arial Narrow" w:cs="Arial"/>
          <w:sz w:val="28"/>
          <w:szCs w:val="28"/>
          <w:lang w:val="es-ES"/>
        </w:rPr>
        <w:t xml:space="preserve"> López de Amaya, Liliana Martínez Valencia y Blanca Nidia Ríos Castañeda, quienes de manera clara afirmaron que el joven </w:t>
      </w:r>
      <w:proofErr w:type="spellStart"/>
      <w:r w:rsidR="002E2DB9">
        <w:rPr>
          <w:rFonts w:ascii="Arial Narrow" w:hAnsi="Arial Narrow" w:cs="Arial"/>
          <w:sz w:val="28"/>
          <w:szCs w:val="28"/>
          <w:lang w:val="es-ES"/>
        </w:rPr>
        <w:t>Andrey</w:t>
      </w:r>
      <w:proofErr w:type="spellEnd"/>
      <w:r w:rsidR="002E2DB9">
        <w:rPr>
          <w:rFonts w:ascii="Arial Narrow" w:hAnsi="Arial Narrow" w:cs="Arial"/>
          <w:sz w:val="28"/>
          <w:szCs w:val="28"/>
          <w:lang w:val="es-ES"/>
        </w:rPr>
        <w:t xml:space="preserve"> Felipe Ríos Castañeda ayudaba a su </w:t>
      </w:r>
      <w:r w:rsidR="00FF6E8C">
        <w:rPr>
          <w:rFonts w:ascii="Arial Narrow" w:hAnsi="Arial Narrow" w:cs="Arial"/>
          <w:sz w:val="28"/>
          <w:szCs w:val="28"/>
          <w:lang w:val="es-ES"/>
        </w:rPr>
        <w:t xml:space="preserve">madre </w:t>
      </w:r>
      <w:r w:rsidR="002E2DB9">
        <w:rPr>
          <w:rFonts w:ascii="Arial Narrow" w:hAnsi="Arial Narrow" w:cs="Arial"/>
          <w:sz w:val="28"/>
          <w:szCs w:val="28"/>
          <w:lang w:val="es-ES"/>
        </w:rPr>
        <w:t>económicamente, que le daba dinero para cubrir los gastos de alimentación y servicios públicos</w:t>
      </w:r>
      <w:r w:rsidR="00FF6E8C">
        <w:rPr>
          <w:rFonts w:ascii="Arial Narrow" w:hAnsi="Arial Narrow" w:cs="Arial"/>
          <w:sz w:val="28"/>
          <w:szCs w:val="28"/>
          <w:lang w:val="es-ES"/>
        </w:rPr>
        <w:t xml:space="preserve"> del hogar, o que él mismo era el que mercaba</w:t>
      </w:r>
      <w:r w:rsidR="0051406C">
        <w:rPr>
          <w:rFonts w:ascii="Arial Narrow" w:hAnsi="Arial Narrow" w:cs="Arial"/>
          <w:sz w:val="28"/>
          <w:szCs w:val="28"/>
          <w:lang w:val="es-ES"/>
        </w:rPr>
        <w:t xml:space="preserve"> mensual o quincenalmente</w:t>
      </w:r>
      <w:r w:rsidR="00FF6E8C">
        <w:rPr>
          <w:rFonts w:ascii="Arial Narrow" w:hAnsi="Arial Narrow" w:cs="Arial"/>
          <w:sz w:val="28"/>
          <w:szCs w:val="28"/>
          <w:lang w:val="es-ES"/>
        </w:rPr>
        <w:t xml:space="preserve">, </w:t>
      </w:r>
      <w:r w:rsidR="002E2DB9">
        <w:rPr>
          <w:rFonts w:ascii="Arial Narrow" w:hAnsi="Arial Narrow" w:cs="Arial"/>
          <w:sz w:val="28"/>
          <w:szCs w:val="28"/>
          <w:lang w:val="es-ES"/>
        </w:rPr>
        <w:t xml:space="preserve">así mismo, que el dinero que daba servía </w:t>
      </w:r>
      <w:r w:rsidR="005C09A9">
        <w:rPr>
          <w:rFonts w:ascii="Arial Narrow" w:hAnsi="Arial Narrow" w:cs="Arial"/>
          <w:sz w:val="28"/>
          <w:szCs w:val="28"/>
          <w:lang w:val="es-ES"/>
        </w:rPr>
        <w:t xml:space="preserve">también </w:t>
      </w:r>
      <w:r w:rsidR="002E2DB9">
        <w:rPr>
          <w:rFonts w:ascii="Arial Narrow" w:hAnsi="Arial Narrow" w:cs="Arial"/>
          <w:sz w:val="28"/>
          <w:szCs w:val="28"/>
          <w:lang w:val="es-ES"/>
        </w:rPr>
        <w:t>para atender la obligación y manutención de sus hermanos menores que se encuentran</w:t>
      </w:r>
      <w:r w:rsidR="005F229F">
        <w:rPr>
          <w:rFonts w:ascii="Arial Narrow" w:hAnsi="Arial Narrow" w:cs="Arial"/>
          <w:sz w:val="28"/>
          <w:szCs w:val="28"/>
          <w:lang w:val="es-ES"/>
        </w:rPr>
        <w:t xml:space="preserve"> en etapa escolar</w:t>
      </w:r>
      <w:r w:rsidR="007422B4">
        <w:rPr>
          <w:rFonts w:ascii="Arial Narrow" w:hAnsi="Arial Narrow" w:cs="Arial"/>
          <w:sz w:val="28"/>
          <w:szCs w:val="28"/>
          <w:lang w:val="es-ES"/>
        </w:rPr>
        <w:t xml:space="preserve">, </w:t>
      </w:r>
      <w:r w:rsidR="00FF6E8C">
        <w:rPr>
          <w:rFonts w:ascii="Arial Narrow" w:hAnsi="Arial Narrow" w:cs="Arial"/>
          <w:sz w:val="28"/>
          <w:szCs w:val="28"/>
          <w:lang w:val="es-ES"/>
        </w:rPr>
        <w:t>pues si</w:t>
      </w:r>
      <w:r w:rsidR="002E2DB9">
        <w:rPr>
          <w:rFonts w:ascii="Arial Narrow" w:hAnsi="Arial Narrow" w:cs="Arial"/>
          <w:sz w:val="28"/>
          <w:szCs w:val="28"/>
          <w:lang w:val="es-ES"/>
        </w:rPr>
        <w:t xml:space="preserve"> bien la demandante trabaja</w:t>
      </w:r>
      <w:r w:rsidR="00FF6E8C">
        <w:rPr>
          <w:rFonts w:ascii="Arial Narrow" w:hAnsi="Arial Narrow" w:cs="Arial"/>
          <w:sz w:val="28"/>
          <w:szCs w:val="28"/>
          <w:lang w:val="es-ES"/>
        </w:rPr>
        <w:t>ba</w:t>
      </w:r>
      <w:r w:rsidR="002E2DB9">
        <w:rPr>
          <w:rFonts w:ascii="Arial Narrow" w:hAnsi="Arial Narrow" w:cs="Arial"/>
          <w:sz w:val="28"/>
          <w:szCs w:val="28"/>
          <w:lang w:val="es-ES"/>
        </w:rPr>
        <w:t>, sus ingresos no le alcanzaban para solventar todas obl</w:t>
      </w:r>
      <w:r w:rsidR="005C09A9">
        <w:rPr>
          <w:rFonts w:ascii="Arial Narrow" w:hAnsi="Arial Narrow" w:cs="Arial"/>
          <w:sz w:val="28"/>
          <w:szCs w:val="28"/>
          <w:lang w:val="es-ES"/>
        </w:rPr>
        <w:t xml:space="preserve">igaciones </w:t>
      </w:r>
      <w:r w:rsidR="0051406C">
        <w:rPr>
          <w:rFonts w:ascii="Arial Narrow" w:hAnsi="Arial Narrow" w:cs="Arial"/>
          <w:sz w:val="28"/>
          <w:szCs w:val="28"/>
          <w:lang w:val="es-ES"/>
        </w:rPr>
        <w:t>que demand</w:t>
      </w:r>
      <w:r w:rsidR="00FD3356">
        <w:rPr>
          <w:rFonts w:ascii="Arial Narrow" w:hAnsi="Arial Narrow" w:cs="Arial"/>
          <w:sz w:val="28"/>
          <w:szCs w:val="28"/>
          <w:lang w:val="es-ES"/>
        </w:rPr>
        <w:t xml:space="preserve">aban </w:t>
      </w:r>
      <w:r w:rsidR="001C40F4">
        <w:rPr>
          <w:rFonts w:ascii="Arial Narrow" w:hAnsi="Arial Narrow" w:cs="Arial"/>
          <w:sz w:val="28"/>
          <w:szCs w:val="28"/>
          <w:lang w:val="es-ES"/>
        </w:rPr>
        <w:t>el sostenimiento d</w:t>
      </w:r>
      <w:r w:rsidR="00FD3356">
        <w:rPr>
          <w:rFonts w:ascii="Arial Narrow" w:hAnsi="Arial Narrow" w:cs="Arial"/>
          <w:sz w:val="28"/>
          <w:szCs w:val="28"/>
          <w:lang w:val="es-ES"/>
        </w:rPr>
        <w:t xml:space="preserve">el </w:t>
      </w:r>
      <w:r w:rsidR="0051406C">
        <w:rPr>
          <w:rFonts w:ascii="Arial Narrow" w:hAnsi="Arial Narrow" w:cs="Arial"/>
          <w:sz w:val="28"/>
          <w:szCs w:val="28"/>
          <w:lang w:val="es-ES"/>
        </w:rPr>
        <w:t>grupo</w:t>
      </w:r>
      <w:r w:rsidR="005C09A9">
        <w:rPr>
          <w:rFonts w:ascii="Arial Narrow" w:hAnsi="Arial Narrow" w:cs="Arial"/>
          <w:sz w:val="28"/>
          <w:szCs w:val="28"/>
          <w:lang w:val="es-ES"/>
        </w:rPr>
        <w:t xml:space="preserve"> familiar.</w:t>
      </w:r>
    </w:p>
    <w:p w:rsidR="0004432F" w:rsidRDefault="0004432F" w:rsidP="0004432F">
      <w:pPr>
        <w:pStyle w:val="Sinespaciado"/>
        <w:rPr>
          <w:lang w:val="es-ES"/>
        </w:rPr>
      </w:pPr>
    </w:p>
    <w:p w:rsidR="0048172C" w:rsidRDefault="0004432F" w:rsidP="00545590">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Indi</w:t>
      </w:r>
      <w:r w:rsidR="001C40F4">
        <w:rPr>
          <w:rFonts w:ascii="Arial Narrow" w:hAnsi="Arial Narrow" w:cs="Arial"/>
          <w:sz w:val="28"/>
          <w:szCs w:val="28"/>
          <w:lang w:val="es-ES"/>
        </w:rPr>
        <w:t xml:space="preserve">caron también que pese a que el afiliado al momento de su deceso </w:t>
      </w:r>
      <w:r>
        <w:rPr>
          <w:rFonts w:ascii="Arial Narrow" w:hAnsi="Arial Narrow" w:cs="Arial"/>
          <w:sz w:val="28"/>
          <w:szCs w:val="28"/>
          <w:lang w:val="es-ES"/>
        </w:rPr>
        <w:t>no se en</w:t>
      </w:r>
      <w:r w:rsidR="005C09A9">
        <w:rPr>
          <w:rFonts w:ascii="Arial Narrow" w:hAnsi="Arial Narrow" w:cs="Arial"/>
          <w:sz w:val="28"/>
          <w:szCs w:val="28"/>
          <w:lang w:val="es-ES"/>
        </w:rPr>
        <w:t xml:space="preserve">contraba vinculado formalmente a </w:t>
      </w:r>
      <w:r>
        <w:rPr>
          <w:rFonts w:ascii="Arial Narrow" w:hAnsi="Arial Narrow" w:cs="Arial"/>
          <w:sz w:val="28"/>
          <w:szCs w:val="28"/>
          <w:lang w:val="es-ES"/>
        </w:rPr>
        <w:t>una empresa</w:t>
      </w:r>
      <w:r w:rsidR="005359CE">
        <w:rPr>
          <w:rFonts w:ascii="Arial Narrow" w:hAnsi="Arial Narrow" w:cs="Arial"/>
          <w:sz w:val="28"/>
          <w:szCs w:val="28"/>
          <w:lang w:val="es-ES"/>
        </w:rPr>
        <w:t>,</w:t>
      </w:r>
      <w:r w:rsidR="00742AA7">
        <w:rPr>
          <w:rFonts w:ascii="Arial Narrow" w:hAnsi="Arial Narrow" w:cs="Arial"/>
          <w:sz w:val="28"/>
          <w:szCs w:val="28"/>
          <w:lang w:val="es-ES"/>
        </w:rPr>
        <w:t xml:space="preserve"> sí</w:t>
      </w:r>
      <w:r>
        <w:rPr>
          <w:rFonts w:ascii="Arial Narrow" w:hAnsi="Arial Narrow" w:cs="Arial"/>
          <w:sz w:val="28"/>
          <w:szCs w:val="28"/>
          <w:lang w:val="es-ES"/>
        </w:rPr>
        <w:t xml:space="preserve"> </w:t>
      </w:r>
      <w:r w:rsidR="005C09A9">
        <w:rPr>
          <w:rFonts w:ascii="Arial Narrow" w:hAnsi="Arial Narrow" w:cs="Arial"/>
          <w:sz w:val="28"/>
          <w:szCs w:val="28"/>
          <w:lang w:val="es-ES"/>
        </w:rPr>
        <w:t>se rebuscaba el dinero arreglando motos</w:t>
      </w:r>
      <w:r w:rsidR="00742AA7">
        <w:rPr>
          <w:rFonts w:ascii="Arial Narrow" w:hAnsi="Arial Narrow" w:cs="Arial"/>
          <w:sz w:val="28"/>
          <w:szCs w:val="28"/>
          <w:lang w:val="es-ES"/>
        </w:rPr>
        <w:t xml:space="preserve">, </w:t>
      </w:r>
      <w:r>
        <w:rPr>
          <w:rFonts w:ascii="Arial Narrow" w:hAnsi="Arial Narrow" w:cs="Arial"/>
          <w:sz w:val="28"/>
          <w:szCs w:val="28"/>
          <w:lang w:val="es-ES"/>
        </w:rPr>
        <w:t>pues era un muchacho</w:t>
      </w:r>
      <w:r w:rsidR="005C09A9">
        <w:rPr>
          <w:rFonts w:ascii="Arial Narrow" w:hAnsi="Arial Narrow" w:cs="Arial"/>
          <w:sz w:val="28"/>
          <w:szCs w:val="28"/>
          <w:lang w:val="es-ES"/>
        </w:rPr>
        <w:t xml:space="preserve"> activo que nunca dejó de colaborarle </w:t>
      </w:r>
      <w:r w:rsidR="00FC70E5">
        <w:rPr>
          <w:rFonts w:ascii="Arial Narrow" w:hAnsi="Arial Narrow" w:cs="Arial"/>
          <w:sz w:val="28"/>
          <w:szCs w:val="28"/>
          <w:lang w:val="es-ES"/>
        </w:rPr>
        <w:t xml:space="preserve">económicamente </w:t>
      </w:r>
      <w:r w:rsidR="005C09A9">
        <w:rPr>
          <w:rFonts w:ascii="Arial Narrow" w:hAnsi="Arial Narrow" w:cs="Arial"/>
          <w:sz w:val="28"/>
          <w:szCs w:val="28"/>
          <w:lang w:val="es-ES"/>
        </w:rPr>
        <w:t xml:space="preserve">a su mamá </w:t>
      </w:r>
      <w:r w:rsidR="00E00997">
        <w:rPr>
          <w:rFonts w:ascii="Arial Narrow" w:hAnsi="Arial Narrow" w:cs="Arial"/>
          <w:sz w:val="28"/>
          <w:szCs w:val="28"/>
          <w:lang w:val="es-ES"/>
        </w:rPr>
        <w:t xml:space="preserve">en </w:t>
      </w:r>
      <w:r w:rsidR="005359CE">
        <w:rPr>
          <w:rFonts w:ascii="Arial Narrow" w:hAnsi="Arial Narrow" w:cs="Arial"/>
          <w:sz w:val="28"/>
          <w:szCs w:val="28"/>
          <w:lang w:val="es-ES"/>
        </w:rPr>
        <w:t>las obligaciones del hogar</w:t>
      </w:r>
      <w:r w:rsidR="001C40F4">
        <w:rPr>
          <w:rFonts w:ascii="Arial Narrow" w:hAnsi="Arial Narrow" w:cs="Arial"/>
          <w:sz w:val="28"/>
          <w:szCs w:val="28"/>
          <w:lang w:val="es-ES"/>
        </w:rPr>
        <w:t>. Por</w:t>
      </w:r>
      <w:r w:rsidR="005359CE">
        <w:rPr>
          <w:rFonts w:ascii="Arial Narrow" w:hAnsi="Arial Narrow" w:cs="Arial"/>
          <w:sz w:val="28"/>
          <w:szCs w:val="28"/>
          <w:lang w:val="es-ES"/>
        </w:rPr>
        <w:t xml:space="preserve"> último, </w:t>
      </w:r>
      <w:r w:rsidR="006B19DC">
        <w:rPr>
          <w:rFonts w:ascii="Arial Narrow" w:hAnsi="Arial Narrow" w:cs="Arial"/>
          <w:sz w:val="28"/>
          <w:szCs w:val="28"/>
          <w:lang w:val="es-ES"/>
        </w:rPr>
        <w:t xml:space="preserve">los declarantes </w:t>
      </w:r>
      <w:r w:rsidR="005359CE">
        <w:rPr>
          <w:rFonts w:ascii="Arial Narrow" w:hAnsi="Arial Narrow" w:cs="Arial"/>
          <w:sz w:val="28"/>
          <w:szCs w:val="28"/>
          <w:lang w:val="es-ES"/>
        </w:rPr>
        <w:t xml:space="preserve">hicieron hincapié en que desde </w:t>
      </w:r>
      <w:r w:rsidR="00FC70E5">
        <w:rPr>
          <w:rFonts w:ascii="Arial Narrow" w:hAnsi="Arial Narrow" w:cs="Arial"/>
          <w:sz w:val="28"/>
          <w:szCs w:val="28"/>
          <w:lang w:val="es-ES"/>
        </w:rPr>
        <w:t xml:space="preserve">el fallecimiento del joven </w:t>
      </w:r>
      <w:proofErr w:type="spellStart"/>
      <w:r w:rsidR="00FC70E5">
        <w:rPr>
          <w:rFonts w:ascii="Arial Narrow" w:hAnsi="Arial Narrow" w:cs="Arial"/>
          <w:sz w:val="28"/>
          <w:szCs w:val="28"/>
          <w:lang w:val="es-ES"/>
        </w:rPr>
        <w:t>Andrey</w:t>
      </w:r>
      <w:proofErr w:type="spellEnd"/>
      <w:r w:rsidR="00FC70E5">
        <w:rPr>
          <w:rFonts w:ascii="Arial Narrow" w:hAnsi="Arial Narrow" w:cs="Arial"/>
          <w:sz w:val="28"/>
          <w:szCs w:val="28"/>
          <w:lang w:val="es-ES"/>
        </w:rPr>
        <w:t xml:space="preserve"> Felipe, l</w:t>
      </w:r>
      <w:r w:rsidR="00B0616D">
        <w:rPr>
          <w:rFonts w:ascii="Arial Narrow" w:hAnsi="Arial Narrow" w:cs="Arial"/>
          <w:sz w:val="28"/>
          <w:szCs w:val="28"/>
          <w:lang w:val="es-ES"/>
        </w:rPr>
        <w:t xml:space="preserve">a demandante se </w:t>
      </w:r>
      <w:r w:rsidR="00E00997">
        <w:rPr>
          <w:rFonts w:ascii="Arial Narrow" w:hAnsi="Arial Narrow" w:cs="Arial"/>
          <w:sz w:val="28"/>
          <w:szCs w:val="28"/>
          <w:lang w:val="es-ES"/>
        </w:rPr>
        <w:t>ha visto obligada a acudir a prestamista</w:t>
      </w:r>
      <w:r w:rsidR="00840A53">
        <w:rPr>
          <w:rFonts w:ascii="Arial Narrow" w:hAnsi="Arial Narrow" w:cs="Arial"/>
          <w:sz w:val="28"/>
          <w:szCs w:val="28"/>
          <w:lang w:val="es-ES"/>
        </w:rPr>
        <w:t>s</w:t>
      </w:r>
      <w:r w:rsidR="00E00997">
        <w:rPr>
          <w:rFonts w:ascii="Arial Narrow" w:hAnsi="Arial Narrow" w:cs="Arial"/>
          <w:sz w:val="28"/>
          <w:szCs w:val="28"/>
          <w:lang w:val="es-ES"/>
        </w:rPr>
        <w:t xml:space="preserve"> para solventar</w:t>
      </w:r>
      <w:r w:rsidR="00B0616D">
        <w:rPr>
          <w:rFonts w:ascii="Arial Narrow" w:hAnsi="Arial Narrow" w:cs="Arial"/>
          <w:sz w:val="28"/>
          <w:szCs w:val="28"/>
          <w:lang w:val="es-ES"/>
        </w:rPr>
        <w:t xml:space="preserve"> </w:t>
      </w:r>
      <w:r w:rsidR="00E00997">
        <w:rPr>
          <w:rFonts w:ascii="Arial Narrow" w:hAnsi="Arial Narrow" w:cs="Arial"/>
          <w:sz w:val="28"/>
          <w:szCs w:val="28"/>
          <w:lang w:val="es-ES"/>
        </w:rPr>
        <w:t xml:space="preserve">la </w:t>
      </w:r>
      <w:r w:rsidR="005F229F">
        <w:rPr>
          <w:rFonts w:ascii="Arial Narrow" w:hAnsi="Arial Narrow" w:cs="Arial"/>
          <w:sz w:val="28"/>
          <w:szCs w:val="28"/>
          <w:lang w:val="es-ES"/>
        </w:rPr>
        <w:t>obligación</w:t>
      </w:r>
      <w:r w:rsidR="00840A53">
        <w:rPr>
          <w:rFonts w:ascii="Arial Narrow" w:hAnsi="Arial Narrow" w:cs="Arial"/>
          <w:sz w:val="28"/>
          <w:szCs w:val="28"/>
          <w:lang w:val="es-ES"/>
        </w:rPr>
        <w:t xml:space="preserve"> del hogar</w:t>
      </w:r>
      <w:r w:rsidR="005F229F">
        <w:rPr>
          <w:rFonts w:ascii="Arial Narrow" w:hAnsi="Arial Narrow" w:cs="Arial"/>
          <w:sz w:val="28"/>
          <w:szCs w:val="28"/>
          <w:lang w:val="es-ES"/>
        </w:rPr>
        <w:t xml:space="preserve">, </w:t>
      </w:r>
      <w:r w:rsidR="006B19DC">
        <w:rPr>
          <w:rFonts w:ascii="Arial Narrow" w:hAnsi="Arial Narrow" w:cs="Arial"/>
          <w:sz w:val="28"/>
          <w:szCs w:val="28"/>
          <w:lang w:val="es-ES"/>
        </w:rPr>
        <w:t>pues no tiene quien más aporte. Dicha situación es corroborada c</w:t>
      </w:r>
      <w:r w:rsidR="005359CE">
        <w:rPr>
          <w:rFonts w:ascii="Arial Narrow" w:hAnsi="Arial Narrow" w:cs="Arial"/>
          <w:sz w:val="28"/>
          <w:szCs w:val="28"/>
          <w:lang w:val="es-ES"/>
        </w:rPr>
        <w:t xml:space="preserve">on las letras de cambio </w:t>
      </w:r>
      <w:r w:rsidR="006B19DC">
        <w:rPr>
          <w:rFonts w:ascii="Arial Narrow" w:hAnsi="Arial Narrow" w:cs="Arial"/>
          <w:sz w:val="28"/>
          <w:szCs w:val="28"/>
          <w:lang w:val="es-ES"/>
        </w:rPr>
        <w:t xml:space="preserve">que fueron aportadas </w:t>
      </w:r>
      <w:r w:rsidR="005359CE">
        <w:rPr>
          <w:rFonts w:ascii="Arial Narrow" w:hAnsi="Arial Narrow" w:cs="Arial"/>
          <w:sz w:val="28"/>
          <w:szCs w:val="28"/>
          <w:lang w:val="es-ES"/>
        </w:rPr>
        <w:t>al plenario</w:t>
      </w:r>
      <w:r w:rsidR="00840A53">
        <w:rPr>
          <w:rFonts w:ascii="Arial Narrow" w:hAnsi="Arial Narrow" w:cs="Arial"/>
          <w:sz w:val="28"/>
          <w:szCs w:val="28"/>
          <w:lang w:val="es-ES"/>
        </w:rPr>
        <w:t xml:space="preserve"> </w:t>
      </w:r>
      <w:r w:rsidR="00821B66">
        <w:rPr>
          <w:rFonts w:ascii="Arial Narrow" w:hAnsi="Arial Narrow" w:cs="Arial"/>
          <w:sz w:val="28"/>
          <w:szCs w:val="28"/>
          <w:lang w:val="es-ES"/>
        </w:rPr>
        <w:t xml:space="preserve">las cuales </w:t>
      </w:r>
      <w:r w:rsidR="005359CE">
        <w:rPr>
          <w:rFonts w:ascii="Arial Narrow" w:hAnsi="Arial Narrow" w:cs="Arial"/>
          <w:sz w:val="28"/>
          <w:szCs w:val="28"/>
          <w:lang w:val="es-ES"/>
        </w:rPr>
        <w:t>no fueron objeto de reparo por parte de</w:t>
      </w:r>
      <w:r w:rsidR="006B19DC">
        <w:rPr>
          <w:rFonts w:ascii="Arial Narrow" w:hAnsi="Arial Narrow" w:cs="Arial"/>
          <w:sz w:val="28"/>
          <w:szCs w:val="28"/>
          <w:lang w:val="es-ES"/>
        </w:rPr>
        <w:t xml:space="preserve"> la entidad de seguridad social.</w:t>
      </w:r>
      <w:r w:rsidR="00821B66">
        <w:rPr>
          <w:rFonts w:ascii="Arial Narrow" w:hAnsi="Arial Narrow" w:cs="Arial"/>
          <w:sz w:val="28"/>
          <w:szCs w:val="28"/>
          <w:lang w:val="es-ES"/>
        </w:rPr>
        <w:t xml:space="preserve"> </w:t>
      </w:r>
    </w:p>
    <w:p w:rsidR="003E7996" w:rsidRPr="00365BE0" w:rsidRDefault="003E7996" w:rsidP="00365BE0">
      <w:pPr>
        <w:pStyle w:val="Sinespaciado"/>
      </w:pPr>
    </w:p>
    <w:p w:rsidR="003E7996" w:rsidRPr="00365BE0" w:rsidRDefault="0048172C" w:rsidP="0048172C">
      <w:pPr>
        <w:spacing w:line="360" w:lineRule="auto"/>
        <w:ind w:firstLine="851"/>
        <w:jc w:val="both"/>
        <w:rPr>
          <w:rFonts w:ascii="Arial Narrow" w:hAnsi="Arial Narrow" w:cs="Arial"/>
          <w:sz w:val="28"/>
          <w:szCs w:val="28"/>
          <w:lang w:val="es-ES"/>
        </w:rPr>
      </w:pPr>
      <w:r w:rsidRPr="00365BE0">
        <w:rPr>
          <w:rFonts w:ascii="Arial Narrow" w:hAnsi="Arial Narrow" w:cs="Arial"/>
          <w:sz w:val="28"/>
          <w:szCs w:val="28"/>
          <w:lang w:val="es-ES"/>
        </w:rPr>
        <w:t xml:space="preserve">Para esta Sala, tal como lo coligió la juzgadora a-quo, es evidente que </w:t>
      </w:r>
      <w:r w:rsidR="005359CE" w:rsidRPr="00365BE0">
        <w:rPr>
          <w:rFonts w:ascii="Arial Narrow" w:hAnsi="Arial Narrow" w:cs="Arial"/>
          <w:sz w:val="28"/>
          <w:szCs w:val="28"/>
          <w:lang w:val="es-ES"/>
        </w:rPr>
        <w:t xml:space="preserve">la demandante </w:t>
      </w:r>
      <w:r w:rsidRPr="00365BE0">
        <w:rPr>
          <w:rFonts w:ascii="Arial Narrow" w:hAnsi="Arial Narrow" w:cs="Arial"/>
          <w:sz w:val="28"/>
          <w:szCs w:val="28"/>
          <w:lang w:val="es-ES"/>
        </w:rPr>
        <w:t>estaba atad</w:t>
      </w:r>
      <w:r w:rsidR="005359CE" w:rsidRPr="00365BE0">
        <w:rPr>
          <w:rFonts w:ascii="Arial Narrow" w:hAnsi="Arial Narrow" w:cs="Arial"/>
          <w:sz w:val="28"/>
          <w:szCs w:val="28"/>
          <w:lang w:val="es-ES"/>
        </w:rPr>
        <w:t>a</w:t>
      </w:r>
      <w:r w:rsidRPr="00365BE0">
        <w:rPr>
          <w:rFonts w:ascii="Arial Narrow" w:hAnsi="Arial Narrow" w:cs="Arial"/>
          <w:sz w:val="28"/>
          <w:szCs w:val="28"/>
          <w:lang w:val="es-ES"/>
        </w:rPr>
        <w:t xml:space="preserve"> a la ayuda económica que le brindó en vida su hijo, lo que no se desdice por el s</w:t>
      </w:r>
      <w:r w:rsidR="005359CE" w:rsidRPr="00365BE0">
        <w:rPr>
          <w:rFonts w:ascii="Arial Narrow" w:hAnsi="Arial Narrow" w:cs="Arial"/>
          <w:sz w:val="28"/>
          <w:szCs w:val="28"/>
          <w:lang w:val="es-ES"/>
        </w:rPr>
        <w:t xml:space="preserve">ólo </w:t>
      </w:r>
      <w:r w:rsidRPr="00365BE0">
        <w:rPr>
          <w:rFonts w:ascii="Arial Narrow" w:hAnsi="Arial Narrow" w:cs="Arial"/>
          <w:sz w:val="28"/>
          <w:szCs w:val="28"/>
          <w:lang w:val="es-ES"/>
        </w:rPr>
        <w:t xml:space="preserve">hecho de que </w:t>
      </w:r>
      <w:r w:rsidR="005F229F" w:rsidRPr="00365BE0">
        <w:rPr>
          <w:rFonts w:ascii="Arial Narrow" w:hAnsi="Arial Narrow" w:cs="Arial"/>
          <w:sz w:val="28"/>
          <w:szCs w:val="28"/>
          <w:lang w:val="es-ES"/>
        </w:rPr>
        <w:t xml:space="preserve">estuviera </w:t>
      </w:r>
      <w:r w:rsidR="005359CE" w:rsidRPr="00365BE0">
        <w:rPr>
          <w:rFonts w:ascii="Arial Narrow" w:hAnsi="Arial Narrow" w:cs="Arial"/>
          <w:sz w:val="28"/>
          <w:szCs w:val="28"/>
          <w:lang w:val="es-ES"/>
        </w:rPr>
        <w:t xml:space="preserve">recibiendo ingresos mensuales </w:t>
      </w:r>
      <w:r w:rsidR="005F229F" w:rsidRPr="00365BE0">
        <w:rPr>
          <w:rFonts w:ascii="Arial Narrow" w:hAnsi="Arial Narrow" w:cs="Arial"/>
          <w:sz w:val="28"/>
          <w:szCs w:val="28"/>
          <w:lang w:val="es-ES"/>
        </w:rPr>
        <w:t>que según se colige de los documentos obrantes a folio 24 y 127 no superaban el salario m</w:t>
      </w:r>
      <w:r w:rsidR="00025164" w:rsidRPr="00365BE0">
        <w:rPr>
          <w:rFonts w:ascii="Arial Narrow" w:hAnsi="Arial Narrow" w:cs="Arial"/>
          <w:sz w:val="28"/>
          <w:szCs w:val="28"/>
          <w:lang w:val="es-ES"/>
        </w:rPr>
        <w:t>ínimo legal mensual n</w:t>
      </w:r>
      <w:r w:rsidR="005F229F" w:rsidRPr="00365BE0">
        <w:rPr>
          <w:rFonts w:ascii="Arial Narrow" w:hAnsi="Arial Narrow" w:cs="Arial"/>
          <w:sz w:val="28"/>
          <w:szCs w:val="28"/>
          <w:lang w:val="es-ES"/>
        </w:rPr>
        <w:t>eto a pagar</w:t>
      </w:r>
      <w:r w:rsidRPr="00365BE0">
        <w:rPr>
          <w:rFonts w:ascii="Arial Narrow" w:hAnsi="Arial Narrow" w:cs="Arial"/>
          <w:sz w:val="28"/>
          <w:szCs w:val="28"/>
          <w:lang w:val="es-ES"/>
        </w:rPr>
        <w:t xml:space="preserve">, pues se insiste, los testigos acreditan que </w:t>
      </w:r>
      <w:r w:rsidR="00CF2A1C" w:rsidRPr="00365BE0">
        <w:rPr>
          <w:rFonts w:ascii="Arial Narrow" w:hAnsi="Arial Narrow" w:cs="Arial"/>
          <w:sz w:val="28"/>
          <w:szCs w:val="28"/>
          <w:lang w:val="es-ES"/>
        </w:rPr>
        <w:t>é</w:t>
      </w:r>
      <w:r w:rsidR="005F229F" w:rsidRPr="00365BE0">
        <w:rPr>
          <w:rFonts w:ascii="Arial Narrow" w:hAnsi="Arial Narrow" w:cs="Arial"/>
          <w:sz w:val="28"/>
          <w:szCs w:val="28"/>
          <w:lang w:val="es-ES"/>
        </w:rPr>
        <w:t>stos</w:t>
      </w:r>
      <w:r w:rsidRPr="00365BE0">
        <w:rPr>
          <w:rFonts w:ascii="Arial Narrow" w:hAnsi="Arial Narrow" w:cs="Arial"/>
          <w:sz w:val="28"/>
          <w:szCs w:val="28"/>
          <w:lang w:val="es-ES"/>
        </w:rPr>
        <w:t xml:space="preserve"> era</w:t>
      </w:r>
      <w:r w:rsidR="005F229F" w:rsidRPr="00365BE0">
        <w:rPr>
          <w:rFonts w:ascii="Arial Narrow" w:hAnsi="Arial Narrow" w:cs="Arial"/>
          <w:sz w:val="28"/>
          <w:szCs w:val="28"/>
          <w:lang w:val="es-ES"/>
        </w:rPr>
        <w:t xml:space="preserve">n </w:t>
      </w:r>
      <w:r w:rsidRPr="00365BE0">
        <w:rPr>
          <w:rFonts w:ascii="Arial Narrow" w:hAnsi="Arial Narrow" w:cs="Arial"/>
          <w:sz w:val="28"/>
          <w:szCs w:val="28"/>
          <w:lang w:val="es-ES"/>
        </w:rPr>
        <w:t>insuficiente para solventar todas sus obligaciones, lo que convierte la ayuda que le daba su hijo en una de carácter esencial para proveerse su propia subsistencia y la de su núcleo familiar y conlleva la fal</w:t>
      </w:r>
      <w:r w:rsidR="005F229F" w:rsidRPr="00365BE0">
        <w:rPr>
          <w:rFonts w:ascii="Arial Narrow" w:hAnsi="Arial Narrow" w:cs="Arial"/>
          <w:sz w:val="28"/>
          <w:szCs w:val="28"/>
          <w:lang w:val="es-ES"/>
        </w:rPr>
        <w:t>ta de suficiencia económica de la actora.</w:t>
      </w:r>
    </w:p>
    <w:p w:rsidR="00840A53" w:rsidRPr="00365BE0" w:rsidRDefault="00840A53" w:rsidP="00CF2A1C">
      <w:pPr>
        <w:pStyle w:val="Sinespaciado"/>
      </w:pPr>
    </w:p>
    <w:p w:rsidR="00114482" w:rsidRDefault="003E7996" w:rsidP="000664FE">
      <w:pPr>
        <w:pStyle w:val="NormalWeb"/>
        <w:spacing w:before="0" w:beforeAutospacing="0" w:after="0" w:afterAutospacing="0" w:line="360" w:lineRule="auto"/>
        <w:ind w:firstLine="851"/>
        <w:jc w:val="both"/>
        <w:rPr>
          <w:rFonts w:ascii="Arial Narrow" w:hAnsi="Arial Narrow"/>
          <w:sz w:val="28"/>
          <w:szCs w:val="28"/>
        </w:rPr>
      </w:pPr>
      <w:r w:rsidRPr="00365BE0">
        <w:rPr>
          <w:rFonts w:ascii="Arial Narrow" w:hAnsi="Arial Narrow"/>
          <w:sz w:val="28"/>
          <w:szCs w:val="28"/>
        </w:rPr>
        <w:t xml:space="preserve">Adicionalmente, se </w:t>
      </w:r>
      <w:r w:rsidR="00840A53" w:rsidRPr="00365BE0">
        <w:rPr>
          <w:rFonts w:ascii="Arial Narrow" w:hAnsi="Arial Narrow"/>
          <w:sz w:val="28"/>
          <w:szCs w:val="28"/>
        </w:rPr>
        <w:t>considera</w:t>
      </w:r>
      <w:r w:rsidRPr="00365BE0">
        <w:rPr>
          <w:rFonts w:ascii="Arial Narrow" w:hAnsi="Arial Narrow"/>
          <w:sz w:val="28"/>
          <w:szCs w:val="28"/>
        </w:rPr>
        <w:t xml:space="preserve"> que desde el mismo momento en que las obligaciones del hogar eran </w:t>
      </w:r>
      <w:r w:rsidR="00025164" w:rsidRPr="00365BE0">
        <w:rPr>
          <w:rFonts w:ascii="Arial Narrow" w:hAnsi="Arial Narrow"/>
          <w:sz w:val="28"/>
          <w:szCs w:val="28"/>
        </w:rPr>
        <w:t>compartidas</w:t>
      </w:r>
      <w:r w:rsidRPr="00365BE0">
        <w:rPr>
          <w:rFonts w:ascii="Arial Narrow" w:hAnsi="Arial Narrow"/>
          <w:sz w:val="28"/>
          <w:szCs w:val="28"/>
        </w:rPr>
        <w:t xml:space="preserve"> por ambos </w:t>
      </w:r>
      <w:proofErr w:type="spellStart"/>
      <w:r w:rsidRPr="00365BE0">
        <w:rPr>
          <w:rFonts w:ascii="Arial Narrow" w:hAnsi="Arial Narrow"/>
          <w:sz w:val="28"/>
          <w:szCs w:val="28"/>
        </w:rPr>
        <w:t>co</w:t>
      </w:r>
      <w:proofErr w:type="spellEnd"/>
      <w:r w:rsidRPr="00365BE0">
        <w:rPr>
          <w:rFonts w:ascii="Arial Narrow" w:hAnsi="Arial Narrow"/>
          <w:sz w:val="28"/>
          <w:szCs w:val="28"/>
        </w:rPr>
        <w:t xml:space="preserve">-aportantes </w:t>
      </w:r>
      <w:r w:rsidR="00487C7B" w:rsidRPr="00365BE0">
        <w:rPr>
          <w:rFonts w:ascii="Arial Narrow" w:hAnsi="Arial Narrow"/>
          <w:sz w:val="28"/>
          <w:szCs w:val="28"/>
        </w:rPr>
        <w:t xml:space="preserve">–la demandante y </w:t>
      </w:r>
      <w:r w:rsidRPr="00365BE0">
        <w:rPr>
          <w:rFonts w:ascii="Arial Narrow" w:hAnsi="Arial Narrow"/>
          <w:sz w:val="28"/>
          <w:szCs w:val="28"/>
        </w:rPr>
        <w:t xml:space="preserve">el causante </w:t>
      </w:r>
      <w:r w:rsidR="00060A10" w:rsidRPr="00365BE0">
        <w:rPr>
          <w:rFonts w:ascii="Arial Narrow" w:hAnsi="Arial Narrow"/>
          <w:sz w:val="28"/>
          <w:szCs w:val="28"/>
        </w:rPr>
        <w:t>-</w:t>
      </w:r>
      <w:r w:rsidR="00840A53" w:rsidRPr="00365BE0">
        <w:rPr>
          <w:rFonts w:ascii="Arial Narrow" w:hAnsi="Arial Narrow"/>
          <w:sz w:val="28"/>
          <w:szCs w:val="28"/>
        </w:rPr>
        <w:t xml:space="preserve">, </w:t>
      </w:r>
      <w:r w:rsidR="00487C7B" w:rsidRPr="00365BE0">
        <w:rPr>
          <w:rFonts w:ascii="Arial Narrow" w:hAnsi="Arial Narrow"/>
          <w:sz w:val="28"/>
          <w:szCs w:val="28"/>
        </w:rPr>
        <w:t>aquella generó una dependencia económica respecto de su hijo</w:t>
      </w:r>
      <w:r w:rsidR="000664FE" w:rsidRPr="00365BE0">
        <w:rPr>
          <w:rFonts w:ascii="Arial Narrow" w:hAnsi="Arial Narrow"/>
          <w:sz w:val="28"/>
          <w:szCs w:val="28"/>
        </w:rPr>
        <w:t xml:space="preserve">, que </w:t>
      </w:r>
      <w:r w:rsidR="00487C7B" w:rsidRPr="00365BE0">
        <w:rPr>
          <w:rFonts w:ascii="Arial Narrow" w:hAnsi="Arial Narrow"/>
          <w:sz w:val="28"/>
          <w:szCs w:val="28"/>
        </w:rPr>
        <w:t xml:space="preserve">se vio </w:t>
      </w:r>
      <w:r w:rsidR="00487C7B" w:rsidRPr="00365BE0">
        <w:rPr>
          <w:rFonts w:ascii="Arial Narrow" w:hAnsi="Arial Narrow"/>
          <w:sz w:val="28"/>
          <w:szCs w:val="28"/>
        </w:rPr>
        <w:lastRenderedPageBreak/>
        <w:t>afectada</w:t>
      </w:r>
      <w:r w:rsidR="000664FE" w:rsidRPr="00365BE0">
        <w:rPr>
          <w:rFonts w:ascii="Arial Narrow" w:hAnsi="Arial Narrow"/>
          <w:sz w:val="28"/>
          <w:szCs w:val="28"/>
        </w:rPr>
        <w:t xml:space="preserve"> con su muerte</w:t>
      </w:r>
      <w:r w:rsidR="001111CE" w:rsidRPr="00365BE0">
        <w:rPr>
          <w:rFonts w:ascii="Arial Narrow" w:hAnsi="Arial Narrow"/>
          <w:sz w:val="28"/>
          <w:szCs w:val="28"/>
        </w:rPr>
        <w:t xml:space="preserve">, pues </w:t>
      </w:r>
      <w:r w:rsidR="000664FE" w:rsidRPr="00365BE0">
        <w:rPr>
          <w:rFonts w:ascii="Arial Narrow" w:hAnsi="Arial Narrow"/>
          <w:sz w:val="28"/>
          <w:szCs w:val="28"/>
        </w:rPr>
        <w:t>la c</w:t>
      </w:r>
      <w:r w:rsidR="001111CE" w:rsidRPr="00365BE0">
        <w:rPr>
          <w:rFonts w:ascii="Arial Narrow" w:hAnsi="Arial Narrow"/>
          <w:sz w:val="28"/>
          <w:szCs w:val="28"/>
        </w:rPr>
        <w:t xml:space="preserve">ondición </w:t>
      </w:r>
      <w:r w:rsidR="000664FE" w:rsidRPr="00365BE0">
        <w:rPr>
          <w:rFonts w:ascii="Arial Narrow" w:hAnsi="Arial Narrow"/>
          <w:sz w:val="28"/>
          <w:szCs w:val="28"/>
        </w:rPr>
        <w:t>económica</w:t>
      </w:r>
      <w:r w:rsidR="001111CE" w:rsidRPr="00365BE0">
        <w:rPr>
          <w:rFonts w:ascii="Arial Narrow" w:hAnsi="Arial Narrow"/>
          <w:sz w:val="28"/>
          <w:szCs w:val="28"/>
        </w:rPr>
        <w:t xml:space="preserve"> y nivel de vida que </w:t>
      </w:r>
      <w:r w:rsidR="000664FE" w:rsidRPr="00365BE0">
        <w:rPr>
          <w:rFonts w:ascii="Arial Narrow" w:hAnsi="Arial Narrow"/>
          <w:sz w:val="28"/>
          <w:szCs w:val="28"/>
        </w:rPr>
        <w:t>mantenían ella</w:t>
      </w:r>
      <w:r w:rsidR="001111CE" w:rsidRPr="00365BE0">
        <w:rPr>
          <w:rFonts w:ascii="Arial Narrow" w:hAnsi="Arial Narrow"/>
          <w:sz w:val="28"/>
          <w:szCs w:val="28"/>
        </w:rPr>
        <w:t xml:space="preserve"> y su grupo familiar se han visto </w:t>
      </w:r>
      <w:r w:rsidR="001111CE">
        <w:rPr>
          <w:rFonts w:ascii="Arial Narrow" w:hAnsi="Arial Narrow"/>
          <w:sz w:val="28"/>
          <w:szCs w:val="28"/>
        </w:rPr>
        <w:t xml:space="preserve">afectadas </w:t>
      </w:r>
      <w:r w:rsidR="000664FE">
        <w:rPr>
          <w:rFonts w:ascii="Arial Narrow" w:hAnsi="Arial Narrow"/>
          <w:sz w:val="28"/>
          <w:szCs w:val="28"/>
        </w:rPr>
        <w:t xml:space="preserve">ante la falta del aporte o </w:t>
      </w:r>
      <w:r w:rsidR="00487C7B">
        <w:rPr>
          <w:rFonts w:ascii="Arial Narrow" w:hAnsi="Arial Narrow"/>
          <w:sz w:val="28"/>
          <w:szCs w:val="28"/>
        </w:rPr>
        <w:t>auxilio econ</w:t>
      </w:r>
      <w:r w:rsidR="000664FE">
        <w:rPr>
          <w:rFonts w:ascii="Arial Narrow" w:hAnsi="Arial Narrow"/>
          <w:sz w:val="28"/>
          <w:szCs w:val="28"/>
        </w:rPr>
        <w:t xml:space="preserve">ómico que le daba su </w:t>
      </w:r>
      <w:r w:rsidR="00114482">
        <w:rPr>
          <w:rFonts w:ascii="Arial Narrow" w:hAnsi="Arial Narrow"/>
          <w:sz w:val="28"/>
          <w:szCs w:val="28"/>
        </w:rPr>
        <w:t xml:space="preserve">hijo. </w:t>
      </w:r>
    </w:p>
    <w:p w:rsidR="00114482" w:rsidRDefault="00114482" w:rsidP="00BB5162">
      <w:pPr>
        <w:pStyle w:val="Sinespaciado"/>
      </w:pPr>
    </w:p>
    <w:p w:rsidR="00114482" w:rsidRPr="00365BE0" w:rsidRDefault="00114482" w:rsidP="00114482">
      <w:pPr>
        <w:pStyle w:val="Sinespaciado"/>
        <w:spacing w:line="360" w:lineRule="auto"/>
        <w:ind w:firstLine="708"/>
        <w:jc w:val="both"/>
        <w:rPr>
          <w:rFonts w:ascii="Arial Narrow" w:hAnsi="Arial Narrow"/>
          <w:sz w:val="28"/>
          <w:szCs w:val="28"/>
          <w:shd w:val="clear" w:color="auto" w:fill="FFFFFF"/>
        </w:rPr>
      </w:pPr>
      <w:r w:rsidRPr="00025164">
        <w:rPr>
          <w:rFonts w:ascii="Arial Narrow" w:hAnsi="Arial Narrow"/>
          <w:sz w:val="28"/>
          <w:szCs w:val="28"/>
          <w:shd w:val="clear" w:color="auto" w:fill="FFFFFF"/>
        </w:rPr>
        <w:t xml:space="preserve">De hecho, la actora remitió varias deudas que superan el monto que recibe </w:t>
      </w:r>
      <w:r>
        <w:rPr>
          <w:rFonts w:ascii="Arial Narrow" w:hAnsi="Arial Narrow"/>
          <w:sz w:val="28"/>
          <w:szCs w:val="28"/>
          <w:shd w:val="clear" w:color="auto" w:fill="FFFFFF"/>
        </w:rPr>
        <w:t xml:space="preserve">como ingreso mensual, </w:t>
      </w:r>
      <w:r w:rsidRPr="00025164">
        <w:rPr>
          <w:rFonts w:ascii="Arial Narrow" w:hAnsi="Arial Narrow"/>
          <w:sz w:val="28"/>
          <w:szCs w:val="28"/>
          <w:shd w:val="clear" w:color="auto" w:fill="FFFFFF"/>
        </w:rPr>
        <w:t>en la medida q</w:t>
      </w:r>
      <w:r>
        <w:rPr>
          <w:rFonts w:ascii="Arial Narrow" w:hAnsi="Arial Narrow"/>
          <w:sz w:val="28"/>
          <w:szCs w:val="28"/>
          <w:shd w:val="clear" w:color="auto" w:fill="FFFFFF"/>
        </w:rPr>
        <w:t xml:space="preserve">ue los gastos cotidianos que </w:t>
      </w:r>
      <w:r w:rsidRPr="00025164">
        <w:rPr>
          <w:rFonts w:ascii="Arial Narrow" w:hAnsi="Arial Narrow"/>
          <w:sz w:val="28"/>
          <w:szCs w:val="28"/>
          <w:shd w:val="clear" w:color="auto" w:fill="FFFFFF"/>
        </w:rPr>
        <w:t xml:space="preserve">debe atender tienen mayor </w:t>
      </w:r>
      <w:r w:rsidRPr="00365BE0">
        <w:rPr>
          <w:rFonts w:ascii="Arial Narrow" w:hAnsi="Arial Narrow"/>
          <w:sz w:val="28"/>
          <w:szCs w:val="28"/>
          <w:shd w:val="clear" w:color="auto" w:fill="FFFFFF"/>
        </w:rPr>
        <w:t>valor que sus ing</w:t>
      </w:r>
      <w:r w:rsidR="009A1AC4" w:rsidRPr="00365BE0">
        <w:rPr>
          <w:rFonts w:ascii="Arial Narrow" w:hAnsi="Arial Narrow"/>
          <w:sz w:val="28"/>
          <w:szCs w:val="28"/>
          <w:shd w:val="clear" w:color="auto" w:fill="FFFFFF"/>
        </w:rPr>
        <w:t>resos, (</w:t>
      </w:r>
      <w:r w:rsidRPr="00365BE0">
        <w:rPr>
          <w:rFonts w:ascii="Arial Narrow" w:hAnsi="Arial Narrow"/>
          <w:sz w:val="28"/>
          <w:szCs w:val="28"/>
          <w:shd w:val="clear" w:color="auto" w:fill="FFFFFF"/>
        </w:rPr>
        <w:t xml:space="preserve">ver </w:t>
      </w:r>
      <w:r w:rsidR="00C50E6C">
        <w:rPr>
          <w:rFonts w:ascii="Arial Narrow" w:hAnsi="Arial Narrow"/>
          <w:sz w:val="28"/>
          <w:szCs w:val="28"/>
          <w:shd w:val="clear" w:color="auto" w:fill="FFFFFF"/>
        </w:rPr>
        <w:t>fl.</w:t>
      </w:r>
      <w:r w:rsidR="009A1AC4" w:rsidRPr="00365BE0">
        <w:rPr>
          <w:rFonts w:ascii="Arial Narrow" w:hAnsi="Arial Narrow"/>
          <w:sz w:val="28"/>
          <w:szCs w:val="28"/>
          <w:shd w:val="clear" w:color="auto" w:fill="FFFFFF"/>
        </w:rPr>
        <w:t>39 a 60</w:t>
      </w:r>
      <w:r w:rsidR="007A729E" w:rsidRPr="00365BE0">
        <w:rPr>
          <w:rFonts w:ascii="Arial Narrow" w:hAnsi="Arial Narrow"/>
          <w:sz w:val="28"/>
          <w:szCs w:val="28"/>
          <w:shd w:val="clear" w:color="auto" w:fill="FFFFFF"/>
        </w:rPr>
        <w:t xml:space="preserve"> </w:t>
      </w:r>
      <w:r w:rsidR="00C50E6C">
        <w:rPr>
          <w:rFonts w:ascii="Arial Narrow" w:hAnsi="Arial Narrow"/>
          <w:sz w:val="28"/>
          <w:szCs w:val="28"/>
          <w:shd w:val="clear" w:color="auto" w:fill="FFFFFF"/>
        </w:rPr>
        <w:t xml:space="preserve">constante de </w:t>
      </w:r>
      <w:r w:rsidR="009A1AC4" w:rsidRPr="00365BE0">
        <w:rPr>
          <w:rFonts w:ascii="Arial Narrow" w:hAnsi="Arial Narrow"/>
          <w:sz w:val="28"/>
          <w:szCs w:val="28"/>
          <w:shd w:val="clear" w:color="auto" w:fill="FFFFFF"/>
        </w:rPr>
        <w:t xml:space="preserve">las </w:t>
      </w:r>
      <w:r w:rsidR="007A729E" w:rsidRPr="00365BE0">
        <w:rPr>
          <w:rFonts w:ascii="Arial Narrow" w:hAnsi="Arial Narrow"/>
          <w:sz w:val="28"/>
          <w:szCs w:val="28"/>
          <w:shd w:val="clear" w:color="auto" w:fill="FFFFFF"/>
        </w:rPr>
        <w:t xml:space="preserve">facturas de servicios públicos </w:t>
      </w:r>
      <w:r w:rsidR="009A1AC4" w:rsidRPr="00365BE0">
        <w:rPr>
          <w:rFonts w:ascii="Arial Narrow" w:hAnsi="Arial Narrow"/>
          <w:sz w:val="28"/>
          <w:szCs w:val="28"/>
          <w:shd w:val="clear" w:color="auto" w:fill="FFFFFF"/>
        </w:rPr>
        <w:t>vencid</w:t>
      </w:r>
      <w:r w:rsidR="00C50E6C">
        <w:rPr>
          <w:rFonts w:ascii="Arial Narrow" w:hAnsi="Arial Narrow"/>
          <w:sz w:val="28"/>
          <w:szCs w:val="28"/>
          <w:shd w:val="clear" w:color="auto" w:fill="FFFFFF"/>
        </w:rPr>
        <w:t>a</w:t>
      </w:r>
      <w:r w:rsidR="009A1AC4" w:rsidRPr="00365BE0">
        <w:rPr>
          <w:rFonts w:ascii="Arial Narrow" w:hAnsi="Arial Narrow"/>
          <w:sz w:val="28"/>
          <w:szCs w:val="28"/>
          <w:shd w:val="clear" w:color="auto" w:fill="FFFFFF"/>
        </w:rPr>
        <w:t>s</w:t>
      </w:r>
      <w:r w:rsidR="00C50E6C">
        <w:rPr>
          <w:rFonts w:ascii="Arial Narrow" w:hAnsi="Arial Narrow"/>
          <w:sz w:val="28"/>
          <w:szCs w:val="28"/>
          <w:shd w:val="clear" w:color="auto" w:fill="FFFFFF"/>
        </w:rPr>
        <w:t xml:space="preserve">, </w:t>
      </w:r>
      <w:r w:rsidR="006B23B9" w:rsidRPr="00365BE0">
        <w:rPr>
          <w:rFonts w:ascii="Arial Narrow" w:hAnsi="Arial Narrow"/>
          <w:sz w:val="28"/>
          <w:szCs w:val="28"/>
          <w:shd w:val="clear" w:color="auto" w:fill="FFFFFF"/>
        </w:rPr>
        <w:t xml:space="preserve">el </w:t>
      </w:r>
      <w:r w:rsidR="007A729E" w:rsidRPr="00365BE0">
        <w:rPr>
          <w:rFonts w:ascii="Arial Narrow" w:hAnsi="Arial Narrow"/>
          <w:sz w:val="28"/>
          <w:szCs w:val="28"/>
          <w:shd w:val="clear" w:color="auto" w:fill="FFFFFF"/>
        </w:rPr>
        <w:t>impuest</w:t>
      </w:r>
      <w:r w:rsidR="009A1AC4" w:rsidRPr="00365BE0">
        <w:rPr>
          <w:rFonts w:ascii="Arial Narrow" w:hAnsi="Arial Narrow"/>
          <w:sz w:val="28"/>
          <w:szCs w:val="28"/>
          <w:shd w:val="clear" w:color="auto" w:fill="FFFFFF"/>
        </w:rPr>
        <w:t xml:space="preserve">o predial pendiente de pago y las letras de cambio donde consta la obligación </w:t>
      </w:r>
      <w:r w:rsidR="006B23B9" w:rsidRPr="00365BE0">
        <w:rPr>
          <w:rFonts w:ascii="Arial Narrow" w:hAnsi="Arial Narrow"/>
          <w:sz w:val="28"/>
          <w:szCs w:val="28"/>
          <w:shd w:val="clear" w:color="auto" w:fill="FFFFFF"/>
        </w:rPr>
        <w:t xml:space="preserve">que contrajo </w:t>
      </w:r>
      <w:r w:rsidR="009A1AC4" w:rsidRPr="00365BE0">
        <w:rPr>
          <w:rFonts w:ascii="Arial Narrow" w:hAnsi="Arial Narrow"/>
          <w:sz w:val="28"/>
          <w:szCs w:val="28"/>
          <w:shd w:val="clear" w:color="auto" w:fill="FFFFFF"/>
        </w:rPr>
        <w:t>de pagar una suma de dinero en favo</w:t>
      </w:r>
      <w:r w:rsidR="006B23B9" w:rsidRPr="00365BE0">
        <w:rPr>
          <w:rFonts w:ascii="Arial Narrow" w:hAnsi="Arial Narrow"/>
          <w:sz w:val="28"/>
          <w:szCs w:val="28"/>
          <w:shd w:val="clear" w:color="auto" w:fill="FFFFFF"/>
        </w:rPr>
        <w:t xml:space="preserve">r de terceros). Así mismo, a folio 24 obra desprendible de nómina de los meses de enero y febrero de 2015, que da cuenta de los descuentos por préstamo y anticipo </w:t>
      </w:r>
      <w:r w:rsidR="00866F94" w:rsidRPr="00365BE0">
        <w:rPr>
          <w:rFonts w:ascii="Arial Narrow" w:hAnsi="Arial Narrow"/>
          <w:sz w:val="28"/>
          <w:szCs w:val="28"/>
          <w:shd w:val="clear" w:color="auto" w:fill="FFFFFF"/>
        </w:rPr>
        <w:t>que se le han efectuado.</w:t>
      </w:r>
    </w:p>
    <w:p w:rsidR="00BB5162" w:rsidRPr="00C50E6C" w:rsidRDefault="00BB5162" w:rsidP="00C50E6C">
      <w:pPr>
        <w:pStyle w:val="Sinespaciado"/>
      </w:pPr>
    </w:p>
    <w:p w:rsidR="00BB5162" w:rsidRPr="00365BE0" w:rsidRDefault="00BB5162" w:rsidP="00BB5162">
      <w:pPr>
        <w:pStyle w:val="Sinespaciado"/>
        <w:spacing w:line="360" w:lineRule="auto"/>
        <w:ind w:firstLine="708"/>
        <w:jc w:val="both"/>
        <w:rPr>
          <w:rFonts w:ascii="Arial Narrow" w:hAnsi="Arial Narrow"/>
          <w:sz w:val="28"/>
          <w:szCs w:val="28"/>
          <w:bdr w:val="none" w:sz="0" w:space="0" w:color="auto" w:frame="1"/>
          <w:shd w:val="clear" w:color="auto" w:fill="FFFFFF"/>
        </w:rPr>
      </w:pPr>
      <w:r w:rsidRPr="00365BE0">
        <w:rPr>
          <w:rFonts w:ascii="Arial Narrow" w:hAnsi="Arial Narrow"/>
          <w:sz w:val="28"/>
          <w:szCs w:val="28"/>
          <w:bdr w:val="none" w:sz="0" w:space="0" w:color="auto" w:frame="1"/>
          <w:shd w:val="clear" w:color="auto" w:fill="FFFFFF"/>
        </w:rPr>
        <w:t>Lo expuesto evidencia el desequilibrio económico en que quedó la actora y su núcleo familiar, a pesar de la existencia de ingresos regulares, puesto que éstos no son suficientes para atender las necesidades básicas de aquellos.  Cabe acotar que esa situación no se habría concretado con la ayuda económica del causante, tal como lo advirtieron los declarantes, pues las obligaciones del h</w:t>
      </w:r>
      <w:r w:rsidR="007A729E" w:rsidRPr="00365BE0">
        <w:rPr>
          <w:rFonts w:ascii="Arial Narrow" w:hAnsi="Arial Narrow"/>
          <w:sz w:val="28"/>
          <w:szCs w:val="28"/>
          <w:bdr w:val="none" w:sz="0" w:space="0" w:color="auto" w:frame="1"/>
          <w:shd w:val="clear" w:color="auto" w:fill="FFFFFF"/>
        </w:rPr>
        <w:t xml:space="preserve">ogar eran compartidas por ambos </w:t>
      </w:r>
      <w:proofErr w:type="spellStart"/>
      <w:r w:rsidR="007A729E" w:rsidRPr="00365BE0">
        <w:rPr>
          <w:rFonts w:ascii="Arial Narrow" w:hAnsi="Arial Narrow"/>
          <w:sz w:val="28"/>
          <w:szCs w:val="28"/>
          <w:bdr w:val="none" w:sz="0" w:space="0" w:color="auto" w:frame="1"/>
          <w:shd w:val="clear" w:color="auto" w:fill="FFFFFF"/>
        </w:rPr>
        <w:t>co</w:t>
      </w:r>
      <w:proofErr w:type="spellEnd"/>
      <w:r w:rsidR="007A729E" w:rsidRPr="00365BE0">
        <w:rPr>
          <w:rFonts w:ascii="Arial Narrow" w:hAnsi="Arial Narrow"/>
          <w:sz w:val="28"/>
          <w:szCs w:val="28"/>
          <w:bdr w:val="none" w:sz="0" w:space="0" w:color="auto" w:frame="1"/>
          <w:shd w:val="clear" w:color="auto" w:fill="FFFFFF"/>
        </w:rPr>
        <w:t>-aportantes.</w:t>
      </w:r>
    </w:p>
    <w:p w:rsidR="00BB5162" w:rsidRPr="00C50E6C" w:rsidRDefault="00BB5162" w:rsidP="00C50E6C">
      <w:pPr>
        <w:pStyle w:val="Sinespaciado"/>
      </w:pPr>
    </w:p>
    <w:p w:rsidR="007A729E" w:rsidRPr="00365BE0" w:rsidRDefault="0098354E" w:rsidP="00C034E2">
      <w:pPr>
        <w:pStyle w:val="Sinespaciado"/>
        <w:spacing w:line="360" w:lineRule="auto"/>
        <w:ind w:firstLine="708"/>
        <w:jc w:val="both"/>
        <w:rPr>
          <w:rFonts w:ascii="Arial Narrow" w:hAnsi="Arial Narrow"/>
          <w:sz w:val="28"/>
          <w:szCs w:val="28"/>
          <w:shd w:val="clear" w:color="auto" w:fill="FFFFFF"/>
        </w:rPr>
      </w:pPr>
      <w:r w:rsidRPr="00365BE0">
        <w:rPr>
          <w:rFonts w:ascii="Arial Narrow" w:hAnsi="Arial Narrow"/>
          <w:sz w:val="28"/>
          <w:szCs w:val="28"/>
          <w:shd w:val="clear" w:color="auto" w:fill="FFFFFF"/>
        </w:rPr>
        <w:t>De todo lo anterior, se colige que la peticionari</w:t>
      </w:r>
      <w:r w:rsidR="008A1949" w:rsidRPr="00365BE0">
        <w:rPr>
          <w:rFonts w:ascii="Arial Narrow" w:hAnsi="Arial Narrow"/>
          <w:sz w:val="28"/>
          <w:szCs w:val="28"/>
          <w:shd w:val="clear" w:color="auto" w:fill="FFFFFF"/>
        </w:rPr>
        <w:t>a</w:t>
      </w:r>
      <w:r w:rsidRPr="00365BE0">
        <w:rPr>
          <w:rFonts w:ascii="Arial Narrow" w:hAnsi="Arial Narrow"/>
          <w:sz w:val="28"/>
          <w:szCs w:val="28"/>
          <w:shd w:val="clear" w:color="auto" w:fill="FFFFFF"/>
        </w:rPr>
        <w:t xml:space="preserve"> sí tenía dependencia económica con relación a su hijo</w:t>
      </w:r>
      <w:r w:rsidR="0029442F">
        <w:rPr>
          <w:rFonts w:ascii="Arial Narrow" w:hAnsi="Arial Narrow"/>
          <w:sz w:val="28"/>
          <w:szCs w:val="28"/>
          <w:shd w:val="clear" w:color="auto" w:fill="FFFFFF"/>
        </w:rPr>
        <w:t xml:space="preserve"> fallecido</w:t>
      </w:r>
      <w:r w:rsidRPr="00365BE0">
        <w:rPr>
          <w:rFonts w:ascii="Arial Narrow" w:hAnsi="Arial Narrow"/>
          <w:sz w:val="28"/>
          <w:szCs w:val="28"/>
          <w:shd w:val="clear" w:color="auto" w:fill="FFFFFF"/>
        </w:rPr>
        <w:t xml:space="preserve">, </w:t>
      </w:r>
      <w:r w:rsidR="0029442F">
        <w:rPr>
          <w:rFonts w:ascii="Arial Narrow" w:hAnsi="Arial Narrow"/>
          <w:sz w:val="28"/>
          <w:szCs w:val="28"/>
          <w:shd w:val="clear" w:color="auto" w:fill="FFFFFF"/>
        </w:rPr>
        <w:t xml:space="preserve">pues </w:t>
      </w:r>
      <w:r w:rsidRPr="00365BE0">
        <w:rPr>
          <w:rFonts w:ascii="Arial Narrow" w:hAnsi="Arial Narrow"/>
          <w:sz w:val="28"/>
          <w:szCs w:val="28"/>
          <w:shd w:val="clear" w:color="auto" w:fill="FFFFFF"/>
        </w:rPr>
        <w:t xml:space="preserve">aquella echa de menos los aportes que </w:t>
      </w:r>
      <w:r w:rsidR="00632213">
        <w:rPr>
          <w:rFonts w:ascii="Arial Narrow" w:hAnsi="Arial Narrow"/>
          <w:sz w:val="28"/>
          <w:szCs w:val="28"/>
          <w:shd w:val="clear" w:color="auto" w:fill="FFFFFF"/>
        </w:rPr>
        <w:t>él le</w:t>
      </w:r>
      <w:r w:rsidR="0029442F">
        <w:rPr>
          <w:rFonts w:ascii="Arial Narrow" w:hAnsi="Arial Narrow"/>
          <w:sz w:val="28"/>
          <w:szCs w:val="28"/>
          <w:shd w:val="clear" w:color="auto" w:fill="FFFFFF"/>
        </w:rPr>
        <w:t xml:space="preserve"> </w:t>
      </w:r>
      <w:r w:rsidRPr="00365BE0">
        <w:rPr>
          <w:rFonts w:ascii="Arial Narrow" w:hAnsi="Arial Narrow"/>
          <w:sz w:val="28"/>
          <w:szCs w:val="28"/>
          <w:shd w:val="clear" w:color="auto" w:fill="FFFFFF"/>
        </w:rPr>
        <w:t>realizaba</w:t>
      </w:r>
      <w:r w:rsidR="00632213">
        <w:rPr>
          <w:rFonts w:ascii="Arial Narrow" w:hAnsi="Arial Narrow"/>
          <w:sz w:val="28"/>
          <w:szCs w:val="28"/>
          <w:shd w:val="clear" w:color="auto" w:fill="FFFFFF"/>
        </w:rPr>
        <w:t xml:space="preserve"> con el objeto de solventar sus necesidades dentro de las cuales se enmarca su </w:t>
      </w:r>
      <w:r w:rsidR="0029442F">
        <w:rPr>
          <w:rFonts w:ascii="Arial Narrow" w:hAnsi="Arial Narrow"/>
          <w:sz w:val="28"/>
          <w:szCs w:val="28"/>
          <w:shd w:val="clear" w:color="auto" w:fill="FFFFFF"/>
        </w:rPr>
        <w:t xml:space="preserve">manutención </w:t>
      </w:r>
      <w:r w:rsidRPr="00365BE0">
        <w:rPr>
          <w:rFonts w:ascii="Arial Narrow" w:hAnsi="Arial Narrow"/>
          <w:sz w:val="28"/>
          <w:szCs w:val="28"/>
          <w:shd w:val="clear" w:color="auto" w:fill="FFFFFF"/>
        </w:rPr>
        <w:t>y l</w:t>
      </w:r>
      <w:r w:rsidR="00632213">
        <w:rPr>
          <w:rFonts w:ascii="Arial Narrow" w:hAnsi="Arial Narrow"/>
          <w:sz w:val="28"/>
          <w:szCs w:val="28"/>
          <w:shd w:val="clear" w:color="auto" w:fill="FFFFFF"/>
        </w:rPr>
        <w:t>os gastos que le generan la crianza de sus hijos menores (hermanos del causante)</w:t>
      </w:r>
      <w:r w:rsidR="007A3D38" w:rsidRPr="00365BE0">
        <w:rPr>
          <w:rFonts w:ascii="Arial Narrow" w:hAnsi="Arial Narrow"/>
          <w:sz w:val="28"/>
          <w:szCs w:val="28"/>
          <w:shd w:val="clear" w:color="auto" w:fill="FFFFFF"/>
        </w:rPr>
        <w:t>,</w:t>
      </w:r>
      <w:r w:rsidR="00C034E2">
        <w:rPr>
          <w:rFonts w:ascii="Arial Narrow" w:hAnsi="Arial Narrow"/>
          <w:sz w:val="28"/>
          <w:szCs w:val="28"/>
          <w:shd w:val="clear" w:color="auto" w:fill="FFFFFF"/>
        </w:rPr>
        <w:t xml:space="preserve"> q</w:t>
      </w:r>
      <w:r w:rsidR="00224442">
        <w:rPr>
          <w:rFonts w:ascii="Arial Narrow" w:hAnsi="Arial Narrow"/>
          <w:sz w:val="28"/>
          <w:szCs w:val="28"/>
          <w:shd w:val="clear" w:color="auto" w:fill="FFFFFF"/>
        </w:rPr>
        <w:t>uedando demostrado que los ingresos que ella percibía no era suficiente para cubrir dichas necesidades</w:t>
      </w:r>
      <w:r w:rsidR="00C034E2">
        <w:rPr>
          <w:rFonts w:ascii="Arial Narrow" w:hAnsi="Arial Narrow"/>
          <w:sz w:val="28"/>
          <w:szCs w:val="28"/>
          <w:shd w:val="clear" w:color="auto" w:fill="FFFFFF"/>
        </w:rPr>
        <w:t xml:space="preserve">. </w:t>
      </w:r>
      <w:r w:rsidR="001F7209" w:rsidRPr="00365BE0">
        <w:rPr>
          <w:rFonts w:ascii="Arial Narrow" w:hAnsi="Arial Narrow"/>
          <w:sz w:val="28"/>
          <w:szCs w:val="28"/>
          <w:shd w:val="clear" w:color="auto" w:fill="FFFFFF"/>
        </w:rPr>
        <w:t>Por tanto, la falta de ese aporte económico significó p</w:t>
      </w:r>
      <w:r w:rsidR="007A729E" w:rsidRPr="00365BE0">
        <w:rPr>
          <w:rFonts w:ascii="Arial Narrow" w:hAnsi="Arial Narrow"/>
          <w:sz w:val="28"/>
          <w:szCs w:val="28"/>
          <w:shd w:val="clear" w:color="auto" w:fill="FFFFFF"/>
        </w:rPr>
        <w:t xml:space="preserve">ara la demandante el deterioró de su situación </w:t>
      </w:r>
      <w:r w:rsidR="00632213">
        <w:rPr>
          <w:rFonts w:ascii="Arial Narrow" w:hAnsi="Arial Narrow"/>
          <w:sz w:val="28"/>
          <w:szCs w:val="28"/>
          <w:shd w:val="clear" w:color="auto" w:fill="FFFFFF"/>
        </w:rPr>
        <w:t>económica</w:t>
      </w:r>
      <w:r w:rsidR="001F7209" w:rsidRPr="00365BE0">
        <w:rPr>
          <w:rFonts w:ascii="Arial Narrow" w:hAnsi="Arial Narrow"/>
          <w:sz w:val="28"/>
          <w:szCs w:val="28"/>
          <w:shd w:val="clear" w:color="auto" w:fill="FFFFFF"/>
        </w:rPr>
        <w:t xml:space="preserve">, pues como quedo visto, no ha podido cubrir la totalidad de los gastos enunciados con los ingresos que recibe </w:t>
      </w:r>
      <w:r w:rsidR="00C034E2">
        <w:rPr>
          <w:rFonts w:ascii="Arial Narrow" w:hAnsi="Arial Narrow"/>
          <w:sz w:val="28"/>
          <w:szCs w:val="28"/>
          <w:shd w:val="clear" w:color="auto" w:fill="FFFFFF"/>
        </w:rPr>
        <w:t>habitualmente</w:t>
      </w:r>
      <w:r w:rsidR="001F7209" w:rsidRPr="00365BE0">
        <w:rPr>
          <w:rFonts w:ascii="Arial Narrow" w:hAnsi="Arial Narrow"/>
          <w:sz w:val="28"/>
          <w:szCs w:val="28"/>
          <w:shd w:val="clear" w:color="auto" w:fill="FFFFFF"/>
        </w:rPr>
        <w:t xml:space="preserve">. </w:t>
      </w:r>
    </w:p>
    <w:p w:rsidR="00114482" w:rsidRPr="00C50E6C" w:rsidRDefault="00114482" w:rsidP="00C50E6C">
      <w:pPr>
        <w:pStyle w:val="Sinespaciado"/>
      </w:pPr>
    </w:p>
    <w:p w:rsidR="0048172C" w:rsidRDefault="0048172C" w:rsidP="005C21FA">
      <w:pPr>
        <w:spacing w:line="360" w:lineRule="auto"/>
        <w:ind w:firstLine="851"/>
        <w:jc w:val="both"/>
        <w:rPr>
          <w:rFonts w:ascii="Arial Narrow" w:hAnsi="Arial Narrow" w:cs="Arial"/>
          <w:sz w:val="28"/>
          <w:szCs w:val="28"/>
          <w:lang w:val="es-ES"/>
        </w:rPr>
      </w:pPr>
      <w:r w:rsidRPr="00365BE0">
        <w:rPr>
          <w:rFonts w:ascii="Arial Narrow" w:hAnsi="Arial Narrow" w:cs="Arial"/>
          <w:sz w:val="28"/>
          <w:szCs w:val="28"/>
          <w:lang w:val="es-ES"/>
        </w:rPr>
        <w:t xml:space="preserve">Corolario de </w:t>
      </w:r>
      <w:r w:rsidR="001F7209" w:rsidRPr="00365BE0">
        <w:rPr>
          <w:rFonts w:ascii="Arial Narrow" w:hAnsi="Arial Narrow" w:cs="Arial"/>
          <w:sz w:val="28"/>
          <w:szCs w:val="28"/>
          <w:lang w:val="es-ES"/>
        </w:rPr>
        <w:t>lo dicho</w:t>
      </w:r>
      <w:r w:rsidRPr="00365BE0">
        <w:rPr>
          <w:rFonts w:ascii="Arial Narrow" w:hAnsi="Arial Narrow" w:cs="Arial"/>
          <w:sz w:val="28"/>
          <w:szCs w:val="28"/>
          <w:lang w:val="es-ES"/>
        </w:rPr>
        <w:t xml:space="preserve">, se observa la imperiosa necesidad de confirmar la sentencia </w:t>
      </w:r>
      <w:r w:rsidR="001F7209" w:rsidRPr="00365BE0">
        <w:rPr>
          <w:rFonts w:ascii="Arial Narrow" w:hAnsi="Arial Narrow" w:cs="Arial"/>
          <w:sz w:val="28"/>
          <w:szCs w:val="28"/>
          <w:lang w:val="es-ES"/>
        </w:rPr>
        <w:t>apelada</w:t>
      </w:r>
      <w:r w:rsidRPr="00365BE0">
        <w:rPr>
          <w:rFonts w:ascii="Arial Narrow" w:hAnsi="Arial Narrow" w:cs="Arial"/>
          <w:sz w:val="28"/>
          <w:szCs w:val="28"/>
          <w:lang w:val="es-ES"/>
        </w:rPr>
        <w:t xml:space="preserve">, </w:t>
      </w:r>
      <w:r w:rsidR="00C5151B">
        <w:rPr>
          <w:rFonts w:ascii="Arial Narrow" w:hAnsi="Arial Narrow" w:cs="Arial"/>
          <w:sz w:val="28"/>
          <w:szCs w:val="28"/>
          <w:lang w:val="es-ES"/>
        </w:rPr>
        <w:t xml:space="preserve">actualizando la condena </w:t>
      </w:r>
      <w:r w:rsidRPr="00365BE0">
        <w:rPr>
          <w:rFonts w:ascii="Arial Narrow" w:hAnsi="Arial Narrow" w:cs="Arial"/>
          <w:sz w:val="28"/>
          <w:szCs w:val="28"/>
          <w:lang w:val="es-ES"/>
        </w:rPr>
        <w:t xml:space="preserve">en </w:t>
      </w:r>
      <w:r w:rsidR="00A001EE" w:rsidRPr="00365BE0">
        <w:rPr>
          <w:rFonts w:ascii="Arial Narrow" w:hAnsi="Arial Narrow" w:cs="Arial"/>
          <w:sz w:val="28"/>
          <w:szCs w:val="28"/>
          <w:lang w:val="es-ES"/>
        </w:rPr>
        <w:t>cuanto al retroactivo pensional generado desde la fecha de causación del derecho</w:t>
      </w:r>
      <w:r w:rsidR="00C5151B">
        <w:rPr>
          <w:rFonts w:ascii="Arial Narrow" w:hAnsi="Arial Narrow" w:cs="Arial"/>
          <w:sz w:val="28"/>
          <w:szCs w:val="28"/>
          <w:lang w:val="es-ES"/>
        </w:rPr>
        <w:t xml:space="preserve"> hasta la emisión de esta providencia</w:t>
      </w:r>
      <w:r w:rsidR="00A001EE" w:rsidRPr="00365BE0">
        <w:rPr>
          <w:rFonts w:ascii="Arial Narrow" w:hAnsi="Arial Narrow" w:cs="Arial"/>
          <w:sz w:val="28"/>
          <w:szCs w:val="28"/>
          <w:lang w:val="es-ES"/>
        </w:rPr>
        <w:t xml:space="preserve">. </w:t>
      </w:r>
      <w:r w:rsidRPr="00365BE0">
        <w:rPr>
          <w:rFonts w:ascii="Arial Narrow" w:hAnsi="Arial Narrow" w:cs="Arial"/>
          <w:sz w:val="28"/>
          <w:szCs w:val="28"/>
          <w:lang w:val="es-ES"/>
        </w:rPr>
        <w:t>Así las cosas, por concepto del retroactivo causado entre el</w:t>
      </w:r>
      <w:r w:rsidR="005C21FA" w:rsidRPr="00365BE0">
        <w:rPr>
          <w:rFonts w:ascii="Arial Narrow" w:hAnsi="Arial Narrow" w:cs="Arial"/>
          <w:sz w:val="28"/>
          <w:szCs w:val="28"/>
          <w:lang w:val="es-ES"/>
        </w:rPr>
        <w:t xml:space="preserve"> 12 de agosto </w:t>
      </w:r>
      <w:r w:rsidR="005C21FA" w:rsidRPr="00365BE0">
        <w:rPr>
          <w:rFonts w:ascii="Arial Narrow" w:hAnsi="Arial Narrow" w:cs="Arial"/>
          <w:sz w:val="28"/>
          <w:szCs w:val="28"/>
          <w:lang w:val="es-ES"/>
        </w:rPr>
        <w:lastRenderedPageBreak/>
        <w:t xml:space="preserve">de 2013 y el 31 de julio de 2017, Protección S.A. </w:t>
      </w:r>
      <w:r w:rsidRPr="00365BE0">
        <w:rPr>
          <w:rFonts w:ascii="Arial Narrow" w:hAnsi="Arial Narrow" w:cs="Arial"/>
          <w:sz w:val="28"/>
          <w:szCs w:val="28"/>
          <w:lang w:val="es-ES"/>
        </w:rPr>
        <w:t>debe a</w:t>
      </w:r>
      <w:r w:rsidR="005C21FA" w:rsidRPr="00365BE0">
        <w:rPr>
          <w:rFonts w:ascii="Arial Narrow" w:hAnsi="Arial Narrow" w:cs="Arial"/>
          <w:sz w:val="28"/>
          <w:szCs w:val="28"/>
          <w:lang w:val="es-ES"/>
        </w:rPr>
        <w:t xml:space="preserve"> la actora la</w:t>
      </w:r>
      <w:r w:rsidRPr="00365BE0">
        <w:rPr>
          <w:rFonts w:ascii="Arial Narrow" w:hAnsi="Arial Narrow" w:cs="Arial"/>
          <w:sz w:val="28"/>
          <w:szCs w:val="28"/>
          <w:lang w:val="es-ES"/>
        </w:rPr>
        <w:t xml:space="preserve"> suma de $</w:t>
      </w:r>
      <w:r w:rsidR="005C21FA" w:rsidRPr="00365BE0">
        <w:rPr>
          <w:rFonts w:ascii="Arial Narrow" w:hAnsi="Arial Narrow" w:cs="Arial"/>
          <w:sz w:val="28"/>
          <w:szCs w:val="28"/>
          <w:lang w:val="es-ES"/>
        </w:rPr>
        <w:t>33`812.671</w:t>
      </w:r>
      <w:r w:rsidRPr="00365BE0">
        <w:rPr>
          <w:rFonts w:ascii="Arial Narrow" w:hAnsi="Arial Narrow" w:cs="Arial"/>
          <w:sz w:val="28"/>
          <w:szCs w:val="28"/>
          <w:lang w:val="es-ES"/>
        </w:rPr>
        <w:t xml:space="preserve"> sin perjuicio de las sumas que se siga causando.</w:t>
      </w:r>
      <w:r w:rsidR="005C21FA" w:rsidRPr="00365BE0">
        <w:rPr>
          <w:rFonts w:ascii="Arial Narrow" w:hAnsi="Arial Narrow" w:cs="Arial"/>
          <w:sz w:val="28"/>
          <w:szCs w:val="28"/>
          <w:lang w:val="es-ES"/>
        </w:rPr>
        <w:t xml:space="preserve"> </w:t>
      </w:r>
    </w:p>
    <w:p w:rsidR="00365BE0" w:rsidRPr="00C50E6C" w:rsidRDefault="00365BE0" w:rsidP="00C50E6C">
      <w:pPr>
        <w:pStyle w:val="Sinespaciado"/>
      </w:pPr>
    </w:p>
    <w:p w:rsidR="0048172C" w:rsidRPr="00A925B5" w:rsidRDefault="001F7209" w:rsidP="0048172C">
      <w:pPr>
        <w:spacing w:line="360" w:lineRule="auto"/>
        <w:ind w:firstLine="851"/>
        <w:jc w:val="both"/>
        <w:rPr>
          <w:rFonts w:ascii="Arial Narrow" w:hAnsi="Arial Narrow" w:cs="Arial"/>
          <w:sz w:val="28"/>
          <w:szCs w:val="28"/>
          <w:lang w:val="es-ES"/>
        </w:rPr>
      </w:pPr>
      <w:r w:rsidRPr="00365BE0">
        <w:rPr>
          <w:rFonts w:ascii="Arial Narrow" w:hAnsi="Arial Narrow" w:cs="Arial"/>
          <w:sz w:val="28"/>
          <w:szCs w:val="28"/>
          <w:lang w:val="es-ES"/>
        </w:rPr>
        <w:t>Costas en esta instancia a cargo de la entidad recurrente</w:t>
      </w:r>
      <w:r w:rsidRPr="00A925B5">
        <w:rPr>
          <w:rFonts w:ascii="Arial Narrow" w:hAnsi="Arial Narrow" w:cs="Arial"/>
          <w:sz w:val="28"/>
          <w:szCs w:val="28"/>
          <w:lang w:val="es-ES"/>
        </w:rPr>
        <w:t>.</w:t>
      </w:r>
    </w:p>
    <w:p w:rsidR="00C72B86" w:rsidRPr="00106A33" w:rsidRDefault="00C72B86" w:rsidP="00C72B86">
      <w:pPr>
        <w:pStyle w:val="Prrafodelista1"/>
        <w:spacing w:after="0" w:line="360" w:lineRule="auto"/>
        <w:ind w:left="0" w:firstLine="900"/>
        <w:jc w:val="both"/>
        <w:rPr>
          <w:rFonts w:ascii="Arial Narrow" w:hAnsi="Arial Narrow"/>
          <w:sz w:val="28"/>
          <w:szCs w:val="28"/>
        </w:rPr>
      </w:pPr>
      <w:r w:rsidRPr="00A925B5">
        <w:rPr>
          <w:rFonts w:ascii="Arial Narrow" w:hAnsi="Arial Narrow"/>
          <w:sz w:val="28"/>
          <w:szCs w:val="28"/>
        </w:rPr>
        <w:t xml:space="preserve">En mérito de lo expuesto, el </w:t>
      </w:r>
      <w:r w:rsidRPr="00106A33">
        <w:rPr>
          <w:rFonts w:ascii="Arial Narrow" w:hAnsi="Arial Narrow"/>
          <w:i/>
          <w:sz w:val="28"/>
          <w:szCs w:val="28"/>
        </w:rPr>
        <w:t>H. Tribunal Superior del Distrito Judicial de Pereira - Risaralda, Sala Laboral,</w:t>
      </w:r>
      <w:r w:rsidRPr="00106A33">
        <w:rPr>
          <w:rFonts w:ascii="Arial Narrow" w:hAnsi="Arial Narrow"/>
          <w:sz w:val="28"/>
          <w:szCs w:val="28"/>
        </w:rPr>
        <w:t xml:space="preserve"> administrando justicia en nombre de la República y por autoridad de la ley,</w:t>
      </w:r>
    </w:p>
    <w:p w:rsidR="00C72B86" w:rsidRPr="00A925B5" w:rsidRDefault="00C72B86" w:rsidP="00C72B86">
      <w:pPr>
        <w:spacing w:line="360" w:lineRule="auto"/>
        <w:jc w:val="center"/>
        <w:rPr>
          <w:rFonts w:ascii="Arial Narrow" w:hAnsi="Arial Narrow" w:cs="Arial"/>
          <w:b/>
          <w:i/>
          <w:sz w:val="28"/>
          <w:szCs w:val="28"/>
        </w:rPr>
      </w:pPr>
      <w:r w:rsidRPr="00A925B5">
        <w:rPr>
          <w:rFonts w:ascii="Arial Narrow" w:hAnsi="Arial Narrow" w:cs="Arial"/>
          <w:b/>
          <w:i/>
          <w:sz w:val="28"/>
          <w:szCs w:val="28"/>
        </w:rPr>
        <w:t>FALLA</w:t>
      </w:r>
    </w:p>
    <w:p w:rsidR="00C72B86" w:rsidRPr="00A925B5" w:rsidRDefault="00C72B86" w:rsidP="00A925B5">
      <w:pPr>
        <w:pStyle w:val="Sinespaciado"/>
      </w:pPr>
    </w:p>
    <w:p w:rsidR="00C72B86" w:rsidRPr="00106A33" w:rsidRDefault="00A925B5" w:rsidP="00A925B5">
      <w:pPr>
        <w:pStyle w:val="Textoindependiente31"/>
        <w:numPr>
          <w:ilvl w:val="0"/>
          <w:numId w:val="1"/>
        </w:numPr>
        <w:ind w:left="0" w:firstLine="708"/>
        <w:rPr>
          <w:rFonts w:ascii="Arial Narrow" w:hAnsi="Arial Narrow" w:cs="Arial"/>
          <w:szCs w:val="28"/>
        </w:rPr>
      </w:pPr>
      <w:r w:rsidRPr="00106A33">
        <w:rPr>
          <w:rFonts w:ascii="Arial Narrow" w:hAnsi="Arial Narrow" w:cs="Arial"/>
          <w:i/>
          <w:spacing w:val="-2"/>
          <w:szCs w:val="28"/>
        </w:rPr>
        <w:t xml:space="preserve">Modifica </w:t>
      </w:r>
      <w:r w:rsidRPr="00106A33">
        <w:rPr>
          <w:rFonts w:ascii="Arial Narrow" w:hAnsi="Arial Narrow" w:cs="Arial"/>
          <w:spacing w:val="-2"/>
          <w:szCs w:val="28"/>
        </w:rPr>
        <w:t>el ordinal 4º de la sent</w:t>
      </w:r>
      <w:r w:rsidR="00C72B86" w:rsidRPr="00106A33">
        <w:rPr>
          <w:rFonts w:ascii="Arial Narrow" w:hAnsi="Arial Narrow" w:cs="Arial"/>
          <w:spacing w:val="-2"/>
          <w:szCs w:val="28"/>
        </w:rPr>
        <w:t>encia proferida</w:t>
      </w:r>
      <w:r w:rsidR="00C72B86" w:rsidRPr="00106A33">
        <w:rPr>
          <w:rFonts w:ascii="Arial Narrow" w:hAnsi="Arial Narrow" w:cs="Arial"/>
          <w:i/>
          <w:spacing w:val="-2"/>
          <w:szCs w:val="28"/>
        </w:rPr>
        <w:t xml:space="preserve"> </w:t>
      </w:r>
      <w:r w:rsidR="00C72B86" w:rsidRPr="00106A33">
        <w:rPr>
          <w:rFonts w:ascii="Arial Narrow" w:hAnsi="Arial Narrow" w:cs="Arial"/>
          <w:szCs w:val="28"/>
        </w:rPr>
        <w:t xml:space="preserve">el </w:t>
      </w:r>
      <w:r w:rsidRPr="00106A33">
        <w:rPr>
          <w:rFonts w:ascii="Arial Narrow" w:hAnsi="Arial Narrow" w:cs="Arial"/>
          <w:szCs w:val="28"/>
        </w:rPr>
        <w:t>10 de agosto de 2016</w:t>
      </w:r>
      <w:r w:rsidR="00C72B86" w:rsidRPr="00106A33">
        <w:rPr>
          <w:rFonts w:ascii="Arial Narrow" w:hAnsi="Arial Narrow" w:cs="Arial"/>
          <w:szCs w:val="28"/>
        </w:rPr>
        <w:t xml:space="preserve"> por el Juzgado </w:t>
      </w:r>
      <w:r w:rsidRPr="00106A33">
        <w:rPr>
          <w:rFonts w:ascii="Arial Narrow" w:hAnsi="Arial Narrow" w:cs="Arial"/>
          <w:szCs w:val="28"/>
        </w:rPr>
        <w:t>Quinto L</w:t>
      </w:r>
      <w:r w:rsidR="00C72B86" w:rsidRPr="00106A33">
        <w:rPr>
          <w:rFonts w:ascii="Arial Narrow" w:hAnsi="Arial Narrow" w:cs="Arial"/>
          <w:szCs w:val="28"/>
        </w:rPr>
        <w:t>aboral del Circuito de Pereira, dentro del proceso ordinario laboral d</w:t>
      </w:r>
      <w:r w:rsidRPr="00106A33">
        <w:rPr>
          <w:rFonts w:ascii="Arial Narrow" w:hAnsi="Arial Narrow" w:cs="Arial"/>
          <w:szCs w:val="28"/>
        </w:rPr>
        <w:t>e la referencia, en el sentido de indicar que el valor del retroactivo pensional causado entre el 12 de agosto de 2013 y el 31 de julio de 2017,</w:t>
      </w:r>
      <w:r w:rsidR="00C72B86" w:rsidRPr="00106A33">
        <w:rPr>
          <w:rFonts w:ascii="Arial Narrow" w:hAnsi="Arial Narrow" w:cs="Arial"/>
          <w:szCs w:val="28"/>
        </w:rPr>
        <w:t xml:space="preserve"> </w:t>
      </w:r>
      <w:r w:rsidRPr="00106A33">
        <w:rPr>
          <w:rFonts w:ascii="Arial Narrow" w:hAnsi="Arial Narrow" w:cs="Arial"/>
          <w:szCs w:val="28"/>
        </w:rPr>
        <w:t xml:space="preserve">alcanza la suma de </w:t>
      </w:r>
      <w:r w:rsidRPr="00106A33">
        <w:rPr>
          <w:rFonts w:ascii="Arial Narrow" w:hAnsi="Arial Narrow" w:cs="Arial"/>
          <w:szCs w:val="28"/>
          <w:lang w:val="es-ES"/>
        </w:rPr>
        <w:t>$33`812.671</w:t>
      </w:r>
      <w:r w:rsidR="00C72B86" w:rsidRPr="00106A33">
        <w:rPr>
          <w:rFonts w:ascii="Arial Narrow" w:hAnsi="Arial Narrow" w:cs="Arial"/>
          <w:szCs w:val="28"/>
        </w:rPr>
        <w:t xml:space="preserve">, sin perjuicio de las sumas que se siga </w:t>
      </w:r>
      <w:r w:rsidRPr="00106A33">
        <w:rPr>
          <w:rFonts w:ascii="Arial Narrow" w:hAnsi="Arial Narrow" w:cs="Arial"/>
          <w:szCs w:val="28"/>
        </w:rPr>
        <w:t>generando hasta su solución</w:t>
      </w:r>
      <w:r w:rsidR="00C72B86" w:rsidRPr="00106A33">
        <w:rPr>
          <w:rFonts w:ascii="Arial Narrow" w:hAnsi="Arial Narrow" w:cs="Arial"/>
          <w:szCs w:val="28"/>
        </w:rPr>
        <w:t xml:space="preserve">.  </w:t>
      </w:r>
    </w:p>
    <w:p w:rsidR="00A925B5" w:rsidRPr="00106A33" w:rsidRDefault="00A925B5" w:rsidP="00A925B5">
      <w:pPr>
        <w:pStyle w:val="Sinespaciado"/>
      </w:pPr>
    </w:p>
    <w:p w:rsidR="00A925B5" w:rsidRPr="00106A33" w:rsidRDefault="00A925B5" w:rsidP="00A925B5">
      <w:pPr>
        <w:pStyle w:val="Textoindependiente31"/>
        <w:numPr>
          <w:ilvl w:val="0"/>
          <w:numId w:val="1"/>
        </w:numPr>
        <w:rPr>
          <w:rFonts w:ascii="Arial Narrow" w:hAnsi="Arial Narrow" w:cs="Arial"/>
          <w:szCs w:val="28"/>
        </w:rPr>
      </w:pPr>
      <w:r w:rsidRPr="00106A33">
        <w:rPr>
          <w:rFonts w:ascii="Arial Narrow" w:hAnsi="Arial Narrow" w:cs="Arial"/>
          <w:i/>
          <w:szCs w:val="28"/>
        </w:rPr>
        <w:t>Confirma</w:t>
      </w:r>
      <w:r w:rsidRPr="00106A33">
        <w:rPr>
          <w:rFonts w:ascii="Arial Narrow" w:hAnsi="Arial Narrow" w:cs="Arial"/>
          <w:szCs w:val="28"/>
        </w:rPr>
        <w:t xml:space="preserve"> todo lo demás. </w:t>
      </w:r>
    </w:p>
    <w:p w:rsidR="00C72B86" w:rsidRPr="00106A33" w:rsidRDefault="00C72B86" w:rsidP="00106A33">
      <w:pPr>
        <w:pStyle w:val="Sinespaciado"/>
      </w:pPr>
    </w:p>
    <w:p w:rsidR="00C72B86" w:rsidRPr="00A925B5" w:rsidRDefault="00A925B5" w:rsidP="00C72B86">
      <w:pPr>
        <w:pStyle w:val="Textoindependiente31"/>
        <w:ind w:firstLine="708"/>
        <w:rPr>
          <w:rFonts w:ascii="Arial Narrow" w:hAnsi="Arial Narrow" w:cs="Arial"/>
          <w:bCs/>
          <w:szCs w:val="28"/>
        </w:rPr>
      </w:pPr>
      <w:r>
        <w:rPr>
          <w:rFonts w:ascii="Arial Narrow" w:hAnsi="Arial Narrow" w:cs="Arial"/>
          <w:b/>
          <w:bCs/>
          <w:i/>
          <w:szCs w:val="28"/>
        </w:rPr>
        <w:t>3</w:t>
      </w:r>
      <w:r w:rsidR="00C72B86" w:rsidRPr="00A925B5">
        <w:rPr>
          <w:rFonts w:ascii="Arial Narrow" w:hAnsi="Arial Narrow" w:cs="Arial"/>
          <w:b/>
          <w:bCs/>
          <w:i/>
          <w:szCs w:val="28"/>
        </w:rPr>
        <w:t>.</w:t>
      </w:r>
      <w:r w:rsidR="00C72B86" w:rsidRPr="00A925B5">
        <w:rPr>
          <w:rFonts w:ascii="Arial Narrow" w:hAnsi="Arial Narrow" w:cs="Arial"/>
          <w:bCs/>
          <w:szCs w:val="28"/>
        </w:rPr>
        <w:t xml:space="preserve"> </w:t>
      </w:r>
      <w:r>
        <w:rPr>
          <w:rFonts w:ascii="Arial Narrow" w:hAnsi="Arial Narrow" w:cs="Arial"/>
          <w:bCs/>
          <w:szCs w:val="28"/>
        </w:rPr>
        <w:t>C</w:t>
      </w:r>
      <w:r w:rsidR="00C72B86" w:rsidRPr="00A925B5">
        <w:rPr>
          <w:rFonts w:ascii="Arial Narrow" w:hAnsi="Arial Narrow" w:cs="Arial"/>
          <w:bCs/>
          <w:szCs w:val="28"/>
        </w:rPr>
        <w:t>ostas en esta instancia</w:t>
      </w:r>
      <w:r>
        <w:rPr>
          <w:rFonts w:ascii="Arial Narrow" w:hAnsi="Arial Narrow" w:cs="Arial"/>
          <w:bCs/>
          <w:szCs w:val="28"/>
        </w:rPr>
        <w:t xml:space="preserve"> a cargo de la entidad recurrente.</w:t>
      </w:r>
    </w:p>
    <w:p w:rsidR="00C72B86" w:rsidRPr="00106A33" w:rsidRDefault="00C72B86" w:rsidP="00106A33">
      <w:pPr>
        <w:pStyle w:val="Sinespaciado"/>
      </w:pPr>
    </w:p>
    <w:p w:rsidR="00C72B86" w:rsidRPr="00A925B5" w:rsidRDefault="00C72B86" w:rsidP="00C72B86">
      <w:pPr>
        <w:spacing w:line="360" w:lineRule="auto"/>
        <w:ind w:firstLine="900"/>
        <w:jc w:val="both"/>
        <w:rPr>
          <w:rFonts w:ascii="Arial Narrow" w:hAnsi="Arial Narrow" w:cs="Microsoft Sans Serif"/>
          <w:b/>
          <w:bCs/>
          <w:i/>
          <w:iCs/>
          <w:sz w:val="28"/>
          <w:szCs w:val="28"/>
          <w:lang w:val="es-ES"/>
        </w:rPr>
      </w:pPr>
      <w:r w:rsidRPr="00A925B5">
        <w:rPr>
          <w:rFonts w:ascii="Arial Narrow" w:hAnsi="Arial Narrow" w:cs="Microsoft Sans Serif"/>
          <w:b/>
          <w:bCs/>
          <w:i/>
          <w:iCs/>
          <w:sz w:val="28"/>
          <w:szCs w:val="28"/>
          <w:lang w:val="es-ES"/>
        </w:rPr>
        <w:t>NOTIFÍQUESE, CÚMPLASE Y DEVUÉLVASE.</w:t>
      </w:r>
    </w:p>
    <w:p w:rsidR="00C72B86" w:rsidRPr="00A925B5" w:rsidRDefault="00C72B86" w:rsidP="00C72B86">
      <w:pPr>
        <w:pStyle w:val="Sinespaciado"/>
        <w:rPr>
          <w:rFonts w:ascii="Arial Narrow" w:hAnsi="Arial Narrow"/>
          <w:sz w:val="28"/>
          <w:szCs w:val="28"/>
          <w:lang w:val="es-ES"/>
        </w:rPr>
      </w:pPr>
    </w:p>
    <w:p w:rsidR="00C72B86" w:rsidRPr="00A925B5" w:rsidRDefault="00C72B86" w:rsidP="00C72B86">
      <w:pPr>
        <w:spacing w:line="360" w:lineRule="auto"/>
        <w:ind w:firstLine="900"/>
        <w:jc w:val="both"/>
        <w:rPr>
          <w:rFonts w:ascii="Arial Narrow" w:hAnsi="Arial Narrow" w:cs="Microsoft Sans Serif"/>
          <w:bCs/>
          <w:iCs/>
          <w:sz w:val="28"/>
          <w:szCs w:val="28"/>
          <w:lang w:val="es-ES"/>
        </w:rPr>
      </w:pPr>
      <w:r w:rsidRPr="00A925B5">
        <w:rPr>
          <w:rFonts w:ascii="Arial Narrow" w:hAnsi="Arial Narrow" w:cs="Microsoft Sans Serif"/>
          <w:bCs/>
          <w:iCs/>
          <w:sz w:val="28"/>
          <w:szCs w:val="28"/>
          <w:lang w:val="es-ES"/>
        </w:rPr>
        <w:t>La anterior decisión queda notificada en estrados.</w:t>
      </w:r>
    </w:p>
    <w:p w:rsidR="00C72B86" w:rsidRPr="00A925B5" w:rsidRDefault="00C72B86" w:rsidP="00C72B86">
      <w:pPr>
        <w:pStyle w:val="Sinespaciado"/>
        <w:rPr>
          <w:rFonts w:ascii="Arial Narrow" w:hAnsi="Arial Narrow"/>
          <w:sz w:val="28"/>
          <w:szCs w:val="28"/>
          <w:lang w:val="es-ES"/>
        </w:rPr>
      </w:pPr>
    </w:p>
    <w:p w:rsidR="00C72B86" w:rsidRPr="00A925B5" w:rsidRDefault="00C72B86" w:rsidP="00C72B86">
      <w:pPr>
        <w:ind w:firstLine="900"/>
        <w:jc w:val="center"/>
        <w:rPr>
          <w:rFonts w:ascii="Arial Narrow" w:hAnsi="Arial Narrow" w:cs="Microsoft Sans Serif"/>
          <w:b/>
          <w:bCs/>
          <w:iCs/>
          <w:sz w:val="28"/>
          <w:szCs w:val="28"/>
          <w:lang w:val="es-ES"/>
        </w:rPr>
      </w:pPr>
    </w:p>
    <w:p w:rsidR="00C72B86" w:rsidRPr="00A925B5" w:rsidRDefault="00C72B86" w:rsidP="00C72B86">
      <w:pPr>
        <w:ind w:firstLine="900"/>
        <w:jc w:val="center"/>
        <w:rPr>
          <w:rFonts w:ascii="Arial Narrow" w:hAnsi="Arial Narrow" w:cs="Microsoft Sans Serif"/>
          <w:b/>
          <w:bCs/>
          <w:iCs/>
          <w:sz w:val="28"/>
          <w:szCs w:val="28"/>
          <w:lang w:val="es-ES"/>
        </w:rPr>
      </w:pPr>
    </w:p>
    <w:p w:rsidR="00C72B86" w:rsidRPr="00A925B5" w:rsidRDefault="00C72B86" w:rsidP="00C72B86">
      <w:pPr>
        <w:ind w:firstLine="900"/>
        <w:jc w:val="center"/>
        <w:rPr>
          <w:rFonts w:ascii="Arial Narrow" w:hAnsi="Arial Narrow" w:cs="Microsoft Sans Serif"/>
          <w:b/>
          <w:bCs/>
          <w:iCs/>
          <w:sz w:val="28"/>
          <w:szCs w:val="28"/>
          <w:lang w:val="es-ES"/>
        </w:rPr>
      </w:pPr>
    </w:p>
    <w:p w:rsidR="00C72B86" w:rsidRPr="00A925B5" w:rsidRDefault="00C72B86" w:rsidP="00C72B86">
      <w:pPr>
        <w:ind w:firstLine="900"/>
        <w:jc w:val="center"/>
        <w:rPr>
          <w:rFonts w:ascii="Arial Narrow" w:hAnsi="Arial Narrow" w:cs="Microsoft Sans Serif"/>
          <w:b/>
          <w:bCs/>
          <w:iCs/>
          <w:sz w:val="28"/>
          <w:szCs w:val="28"/>
          <w:lang w:val="es-ES"/>
        </w:rPr>
      </w:pPr>
      <w:r w:rsidRPr="00A925B5">
        <w:rPr>
          <w:rFonts w:ascii="Arial Narrow" w:hAnsi="Arial Narrow" w:cs="Microsoft Sans Serif"/>
          <w:b/>
          <w:bCs/>
          <w:iCs/>
          <w:sz w:val="28"/>
          <w:szCs w:val="28"/>
          <w:lang w:val="es-ES"/>
        </w:rPr>
        <w:t>FRANCISCO JAVIER TAMAYO TABARES</w:t>
      </w:r>
    </w:p>
    <w:p w:rsidR="00C72B86" w:rsidRPr="00A925B5" w:rsidRDefault="00C72B86" w:rsidP="00C72B86">
      <w:pPr>
        <w:ind w:firstLine="900"/>
        <w:jc w:val="center"/>
        <w:rPr>
          <w:rFonts w:ascii="Arial Narrow" w:hAnsi="Arial Narrow" w:cs="Microsoft Sans Serif"/>
          <w:bCs/>
          <w:iCs/>
          <w:sz w:val="28"/>
          <w:szCs w:val="28"/>
          <w:lang w:val="es-ES"/>
        </w:rPr>
      </w:pPr>
      <w:r w:rsidRPr="00A925B5">
        <w:rPr>
          <w:rFonts w:ascii="Arial Narrow" w:hAnsi="Arial Narrow" w:cs="Microsoft Sans Serif"/>
          <w:bCs/>
          <w:iCs/>
          <w:sz w:val="28"/>
          <w:szCs w:val="28"/>
          <w:lang w:val="es-ES"/>
        </w:rPr>
        <w:t>Magistrado Ponente</w:t>
      </w:r>
    </w:p>
    <w:p w:rsidR="00C72B86" w:rsidRPr="00A925B5" w:rsidRDefault="00C72B86" w:rsidP="00C72B86">
      <w:pPr>
        <w:ind w:firstLine="900"/>
        <w:jc w:val="both"/>
        <w:rPr>
          <w:rFonts w:ascii="Arial Narrow" w:hAnsi="Arial Narrow" w:cs="Microsoft Sans Serif"/>
          <w:b/>
          <w:sz w:val="28"/>
          <w:szCs w:val="28"/>
          <w:lang w:val="es-ES"/>
        </w:rPr>
      </w:pPr>
    </w:p>
    <w:p w:rsidR="00C72B86" w:rsidRPr="00A925B5" w:rsidRDefault="00C72B86" w:rsidP="00C72B86">
      <w:pPr>
        <w:pStyle w:val="Sinespaciado"/>
        <w:rPr>
          <w:rFonts w:ascii="Arial Narrow" w:hAnsi="Arial Narrow"/>
          <w:sz w:val="28"/>
          <w:szCs w:val="28"/>
          <w:lang w:val="es-ES"/>
        </w:rPr>
      </w:pPr>
    </w:p>
    <w:p w:rsidR="00C72B86" w:rsidRPr="00A925B5" w:rsidRDefault="00C72B86" w:rsidP="00C72B86">
      <w:pPr>
        <w:spacing w:line="360" w:lineRule="auto"/>
        <w:jc w:val="both"/>
        <w:rPr>
          <w:rFonts w:ascii="Arial Narrow" w:hAnsi="Arial Narrow" w:cs="Microsoft Sans Serif"/>
          <w:b/>
          <w:bCs/>
          <w:iCs/>
          <w:sz w:val="28"/>
          <w:szCs w:val="28"/>
          <w:lang w:val="es-ES"/>
        </w:rPr>
      </w:pPr>
    </w:p>
    <w:p w:rsidR="00C72B86" w:rsidRPr="00A925B5" w:rsidRDefault="00C72B86" w:rsidP="00C72B86">
      <w:pPr>
        <w:jc w:val="both"/>
        <w:rPr>
          <w:rFonts w:ascii="Arial Narrow" w:hAnsi="Arial Narrow" w:cs="Microsoft Sans Serif"/>
          <w:b/>
          <w:bCs/>
          <w:iCs/>
          <w:sz w:val="28"/>
          <w:szCs w:val="28"/>
          <w:lang w:val="es-ES"/>
        </w:rPr>
      </w:pPr>
    </w:p>
    <w:p w:rsidR="00C72B86" w:rsidRPr="00A925B5" w:rsidRDefault="00C72B86" w:rsidP="00C72B86">
      <w:pPr>
        <w:jc w:val="both"/>
        <w:rPr>
          <w:rFonts w:ascii="Arial Narrow" w:hAnsi="Arial Narrow" w:cs="Microsoft Sans Serif"/>
          <w:b/>
          <w:bCs/>
          <w:iCs/>
          <w:sz w:val="28"/>
          <w:szCs w:val="28"/>
          <w:lang w:val="es-ES"/>
        </w:rPr>
      </w:pPr>
      <w:r w:rsidRPr="00A925B5">
        <w:rPr>
          <w:rFonts w:ascii="Arial Narrow" w:hAnsi="Arial Narrow" w:cs="Microsoft Sans Serif"/>
          <w:b/>
          <w:bCs/>
          <w:iCs/>
          <w:sz w:val="28"/>
          <w:szCs w:val="28"/>
          <w:lang w:val="es-ES"/>
        </w:rPr>
        <w:t xml:space="preserve">ANA LUCIA CAICEDO </w:t>
      </w:r>
      <w:proofErr w:type="spellStart"/>
      <w:r w:rsidRPr="00A925B5">
        <w:rPr>
          <w:rFonts w:ascii="Arial Narrow" w:hAnsi="Arial Narrow" w:cs="Microsoft Sans Serif"/>
          <w:b/>
          <w:bCs/>
          <w:iCs/>
          <w:sz w:val="28"/>
          <w:szCs w:val="28"/>
          <w:lang w:val="es-ES"/>
        </w:rPr>
        <w:t>CALDERON</w:t>
      </w:r>
      <w:proofErr w:type="spellEnd"/>
      <w:r w:rsidRPr="00A925B5">
        <w:rPr>
          <w:rFonts w:ascii="Arial Narrow" w:hAnsi="Arial Narrow" w:cs="Microsoft Sans Serif"/>
          <w:b/>
          <w:bCs/>
          <w:iCs/>
          <w:sz w:val="28"/>
          <w:szCs w:val="28"/>
          <w:lang w:val="es-ES"/>
        </w:rPr>
        <w:t xml:space="preserve">                  </w:t>
      </w:r>
      <w:r w:rsidR="00106A33">
        <w:rPr>
          <w:rFonts w:ascii="Arial Narrow" w:hAnsi="Arial Narrow" w:cs="Microsoft Sans Serif"/>
          <w:b/>
          <w:bCs/>
          <w:iCs/>
          <w:sz w:val="28"/>
          <w:szCs w:val="28"/>
          <w:lang w:val="es-ES"/>
        </w:rPr>
        <w:t>OLGA LUCÍA HOYOS SEPÚLVEDA</w:t>
      </w:r>
    </w:p>
    <w:p w:rsidR="00C72B86" w:rsidRPr="00A925B5" w:rsidRDefault="00C72B86" w:rsidP="00C72B86">
      <w:pPr>
        <w:jc w:val="both"/>
        <w:rPr>
          <w:rFonts w:ascii="Arial Narrow" w:hAnsi="Arial Narrow" w:cs="Microsoft Sans Serif"/>
          <w:bCs/>
          <w:iCs/>
          <w:sz w:val="28"/>
          <w:szCs w:val="28"/>
          <w:lang w:val="es-ES"/>
        </w:rPr>
      </w:pPr>
      <w:r w:rsidRPr="00A925B5">
        <w:rPr>
          <w:rFonts w:ascii="Arial Narrow" w:hAnsi="Arial Narrow" w:cs="Microsoft Sans Serif"/>
          <w:b/>
          <w:bCs/>
          <w:iCs/>
          <w:sz w:val="28"/>
          <w:szCs w:val="28"/>
          <w:lang w:val="es-ES"/>
        </w:rPr>
        <w:t xml:space="preserve">    </w:t>
      </w:r>
      <w:r w:rsidRPr="00A925B5">
        <w:rPr>
          <w:rFonts w:ascii="Arial Narrow" w:hAnsi="Arial Narrow" w:cs="Microsoft Sans Serif"/>
          <w:bCs/>
          <w:iCs/>
          <w:sz w:val="28"/>
          <w:szCs w:val="28"/>
          <w:lang w:val="es-ES"/>
        </w:rPr>
        <w:t xml:space="preserve">              Magistrada                                                            </w:t>
      </w:r>
      <w:proofErr w:type="spellStart"/>
      <w:r w:rsidR="00106A33">
        <w:rPr>
          <w:rFonts w:ascii="Arial Narrow" w:hAnsi="Arial Narrow" w:cs="Microsoft Sans Serif"/>
          <w:bCs/>
          <w:iCs/>
          <w:sz w:val="28"/>
          <w:szCs w:val="28"/>
          <w:lang w:val="es-ES"/>
        </w:rPr>
        <w:t>Magistrada</w:t>
      </w:r>
      <w:proofErr w:type="spellEnd"/>
    </w:p>
    <w:p w:rsidR="00C72B86" w:rsidRPr="00A925B5" w:rsidRDefault="00C72B86" w:rsidP="00C72B86">
      <w:pPr>
        <w:jc w:val="both"/>
        <w:rPr>
          <w:rFonts w:ascii="Arial Narrow" w:hAnsi="Arial Narrow" w:cs="Microsoft Sans Serif"/>
          <w:bCs/>
          <w:iCs/>
          <w:sz w:val="28"/>
          <w:szCs w:val="28"/>
          <w:lang w:val="es-ES"/>
        </w:rPr>
      </w:pPr>
      <w:r w:rsidRPr="00A925B5">
        <w:rPr>
          <w:rFonts w:ascii="Arial Narrow" w:hAnsi="Arial Narrow" w:cs="Microsoft Sans Serif"/>
          <w:bCs/>
          <w:iCs/>
          <w:sz w:val="28"/>
          <w:szCs w:val="28"/>
          <w:lang w:val="es-ES"/>
        </w:rPr>
        <w:t xml:space="preserve">                                                        </w:t>
      </w:r>
      <w:r w:rsidRPr="00A925B5">
        <w:rPr>
          <w:rFonts w:ascii="Arial Narrow" w:hAnsi="Arial Narrow" w:cs="Microsoft Sans Serif"/>
          <w:bCs/>
          <w:iCs/>
          <w:sz w:val="28"/>
          <w:szCs w:val="28"/>
          <w:lang w:val="es-ES"/>
        </w:rPr>
        <w:tab/>
      </w:r>
      <w:r w:rsidRPr="00A925B5">
        <w:rPr>
          <w:rFonts w:ascii="Arial Narrow" w:hAnsi="Arial Narrow" w:cs="Microsoft Sans Serif"/>
          <w:bCs/>
          <w:iCs/>
          <w:sz w:val="28"/>
          <w:szCs w:val="28"/>
          <w:lang w:val="es-ES"/>
        </w:rPr>
        <w:tab/>
      </w:r>
      <w:r w:rsidRPr="00A925B5">
        <w:rPr>
          <w:rFonts w:ascii="Arial Narrow" w:hAnsi="Arial Narrow" w:cs="Microsoft Sans Serif"/>
          <w:bCs/>
          <w:iCs/>
          <w:sz w:val="28"/>
          <w:szCs w:val="28"/>
          <w:lang w:val="es-ES"/>
        </w:rPr>
        <w:tab/>
      </w:r>
    </w:p>
    <w:p w:rsidR="00C72B86" w:rsidRPr="00A925B5" w:rsidRDefault="00C72B86" w:rsidP="00C72B86">
      <w:pPr>
        <w:jc w:val="both"/>
        <w:rPr>
          <w:rFonts w:ascii="Arial Narrow" w:hAnsi="Arial Narrow" w:cs="Microsoft Sans Serif"/>
          <w:bCs/>
          <w:iCs/>
          <w:sz w:val="28"/>
          <w:szCs w:val="28"/>
          <w:lang w:val="es-ES"/>
        </w:rPr>
      </w:pPr>
      <w:r w:rsidRPr="00A925B5">
        <w:rPr>
          <w:rFonts w:ascii="Arial Narrow" w:hAnsi="Arial Narrow" w:cs="Microsoft Sans Serif"/>
          <w:bCs/>
          <w:iCs/>
          <w:sz w:val="28"/>
          <w:szCs w:val="28"/>
          <w:lang w:val="es-ES"/>
        </w:rPr>
        <w:tab/>
      </w:r>
      <w:r w:rsidRPr="00A925B5">
        <w:rPr>
          <w:rFonts w:ascii="Arial Narrow" w:hAnsi="Arial Narrow" w:cs="Microsoft Sans Serif"/>
          <w:bCs/>
          <w:iCs/>
          <w:sz w:val="28"/>
          <w:szCs w:val="28"/>
          <w:lang w:val="es-ES"/>
        </w:rPr>
        <w:tab/>
      </w:r>
      <w:r w:rsidRPr="00A925B5">
        <w:rPr>
          <w:rFonts w:ascii="Arial Narrow" w:hAnsi="Arial Narrow" w:cs="Microsoft Sans Serif"/>
          <w:bCs/>
          <w:iCs/>
          <w:sz w:val="28"/>
          <w:szCs w:val="28"/>
          <w:lang w:val="es-ES"/>
        </w:rPr>
        <w:tab/>
      </w:r>
    </w:p>
    <w:p w:rsidR="00C72B86" w:rsidRPr="00A925B5" w:rsidRDefault="00C72B86" w:rsidP="00C72B86">
      <w:pPr>
        <w:pStyle w:val="Sinespaciado"/>
        <w:rPr>
          <w:rFonts w:ascii="Arial Narrow" w:hAnsi="Arial Narrow"/>
          <w:sz w:val="28"/>
          <w:szCs w:val="28"/>
          <w:lang w:val="es-ES"/>
        </w:rPr>
      </w:pPr>
    </w:p>
    <w:p w:rsidR="00C72B86" w:rsidRPr="00A925B5" w:rsidRDefault="00C72B86" w:rsidP="00C72B86">
      <w:pPr>
        <w:spacing w:line="360" w:lineRule="auto"/>
        <w:ind w:left="708" w:firstLine="708"/>
        <w:jc w:val="both"/>
        <w:rPr>
          <w:rFonts w:ascii="Arial Narrow" w:hAnsi="Arial Narrow" w:cs="Microsoft Sans Serif"/>
          <w:bCs/>
          <w:iCs/>
          <w:sz w:val="28"/>
          <w:szCs w:val="28"/>
          <w:lang w:val="es-ES"/>
        </w:rPr>
      </w:pPr>
      <w:r w:rsidRPr="00A925B5">
        <w:rPr>
          <w:rFonts w:ascii="Arial Narrow" w:hAnsi="Arial Narrow" w:cs="Microsoft Sans Serif"/>
          <w:bCs/>
          <w:iCs/>
          <w:sz w:val="28"/>
          <w:szCs w:val="28"/>
          <w:lang w:val="es-ES"/>
        </w:rPr>
        <w:tab/>
      </w:r>
      <w:r w:rsidRPr="00A925B5">
        <w:rPr>
          <w:rFonts w:ascii="Arial Narrow" w:hAnsi="Arial Narrow" w:cs="Microsoft Sans Serif"/>
          <w:bCs/>
          <w:iCs/>
          <w:sz w:val="28"/>
          <w:szCs w:val="28"/>
          <w:lang w:val="es-ES"/>
        </w:rPr>
        <w:tab/>
      </w:r>
      <w:r w:rsidRPr="00A925B5">
        <w:rPr>
          <w:rFonts w:ascii="Arial Narrow" w:hAnsi="Arial Narrow" w:cs="Microsoft Sans Serif"/>
          <w:bCs/>
          <w:iCs/>
          <w:sz w:val="28"/>
          <w:szCs w:val="28"/>
          <w:lang w:val="es-ES"/>
        </w:rPr>
        <w:tab/>
      </w:r>
    </w:p>
    <w:p w:rsidR="00C72B86" w:rsidRPr="00A925B5" w:rsidRDefault="00C72B86" w:rsidP="00C72B86">
      <w:pPr>
        <w:pStyle w:val="Sinespaciado"/>
        <w:rPr>
          <w:rFonts w:ascii="Arial Narrow" w:hAnsi="Arial Narrow"/>
          <w:sz w:val="28"/>
          <w:szCs w:val="28"/>
          <w:lang w:val="es-ES"/>
        </w:rPr>
      </w:pPr>
    </w:p>
    <w:p w:rsidR="00C72B86" w:rsidRPr="00A925B5" w:rsidRDefault="00C72B86" w:rsidP="00C72B86">
      <w:pPr>
        <w:ind w:firstLine="900"/>
        <w:jc w:val="center"/>
        <w:rPr>
          <w:rFonts w:ascii="Arial Narrow" w:hAnsi="Arial Narrow" w:cs="Microsoft Sans Serif"/>
          <w:b/>
          <w:bCs/>
          <w:iCs/>
          <w:sz w:val="28"/>
          <w:szCs w:val="28"/>
          <w:lang w:val="es-ES"/>
        </w:rPr>
      </w:pPr>
      <w:r w:rsidRPr="00A925B5">
        <w:rPr>
          <w:rFonts w:ascii="Arial Narrow" w:hAnsi="Arial Narrow" w:cs="Microsoft Sans Serif"/>
          <w:b/>
          <w:bCs/>
          <w:iCs/>
          <w:sz w:val="28"/>
          <w:szCs w:val="28"/>
          <w:lang w:val="es-ES"/>
        </w:rPr>
        <w:t>ALONSO GAVIRIA OCAMPO</w:t>
      </w:r>
    </w:p>
    <w:p w:rsidR="00C72B86" w:rsidRPr="00A925B5" w:rsidRDefault="00C72B86" w:rsidP="00C72B86">
      <w:pPr>
        <w:ind w:firstLine="900"/>
        <w:rPr>
          <w:rFonts w:ascii="Arial Narrow" w:hAnsi="Arial Narrow" w:cs="Microsoft Sans Serif"/>
          <w:iCs/>
          <w:sz w:val="28"/>
          <w:szCs w:val="28"/>
          <w:lang w:val="es-ES"/>
        </w:rPr>
      </w:pPr>
      <w:r w:rsidRPr="00A925B5">
        <w:rPr>
          <w:rFonts w:ascii="Arial Narrow" w:hAnsi="Arial Narrow" w:cs="Microsoft Sans Serif"/>
          <w:iCs/>
          <w:sz w:val="28"/>
          <w:szCs w:val="28"/>
          <w:lang w:val="es-ES"/>
        </w:rPr>
        <w:lastRenderedPageBreak/>
        <w:t xml:space="preserve">                                                     Secretario</w:t>
      </w:r>
    </w:p>
    <w:p w:rsidR="00C35CA1" w:rsidRPr="00A925B5" w:rsidRDefault="00C35CA1">
      <w:pPr>
        <w:rPr>
          <w:rFonts w:ascii="Arial Narrow" w:hAnsi="Arial Narrow"/>
          <w:sz w:val="28"/>
          <w:szCs w:val="28"/>
        </w:rPr>
      </w:pPr>
    </w:p>
    <w:p w:rsidR="00C50E6C" w:rsidRDefault="00C50E6C" w:rsidP="00106A33">
      <w:pPr>
        <w:jc w:val="center"/>
        <w:rPr>
          <w:rFonts w:ascii="Arial Narrow" w:hAnsi="Arial Narrow"/>
          <w:b/>
          <w:sz w:val="28"/>
          <w:szCs w:val="28"/>
        </w:rPr>
      </w:pPr>
    </w:p>
    <w:p w:rsidR="00C50E6C" w:rsidRDefault="00C50E6C" w:rsidP="00106A33">
      <w:pPr>
        <w:jc w:val="center"/>
        <w:rPr>
          <w:rFonts w:ascii="Arial Narrow" w:hAnsi="Arial Narrow"/>
          <w:b/>
          <w:sz w:val="28"/>
          <w:szCs w:val="28"/>
        </w:rPr>
      </w:pPr>
    </w:p>
    <w:p w:rsidR="00C50E6C" w:rsidRDefault="00C50E6C" w:rsidP="00106A33">
      <w:pPr>
        <w:jc w:val="center"/>
        <w:rPr>
          <w:rFonts w:ascii="Arial Narrow" w:hAnsi="Arial Narrow"/>
          <w:b/>
          <w:sz w:val="28"/>
          <w:szCs w:val="28"/>
        </w:rPr>
      </w:pPr>
    </w:p>
    <w:p w:rsidR="00C50E6C" w:rsidRDefault="00C50E6C" w:rsidP="00106A33">
      <w:pPr>
        <w:jc w:val="center"/>
        <w:rPr>
          <w:rFonts w:ascii="Arial Narrow" w:hAnsi="Arial Narrow"/>
          <w:b/>
          <w:sz w:val="28"/>
          <w:szCs w:val="28"/>
        </w:rPr>
      </w:pPr>
    </w:p>
    <w:p w:rsidR="00C50E6C" w:rsidRDefault="00C50E6C" w:rsidP="00106A33">
      <w:pPr>
        <w:jc w:val="center"/>
        <w:rPr>
          <w:rFonts w:ascii="Arial Narrow" w:hAnsi="Arial Narrow"/>
          <w:b/>
          <w:sz w:val="28"/>
          <w:szCs w:val="28"/>
        </w:rPr>
      </w:pPr>
    </w:p>
    <w:p w:rsidR="00C50E6C" w:rsidRDefault="00C50E6C" w:rsidP="00106A33">
      <w:pPr>
        <w:jc w:val="center"/>
        <w:rPr>
          <w:rFonts w:ascii="Arial Narrow" w:hAnsi="Arial Narrow"/>
          <w:b/>
          <w:sz w:val="28"/>
          <w:szCs w:val="28"/>
        </w:rPr>
      </w:pPr>
    </w:p>
    <w:p w:rsidR="00C50E6C" w:rsidRDefault="00C50E6C" w:rsidP="00106A33">
      <w:pPr>
        <w:jc w:val="center"/>
        <w:rPr>
          <w:rFonts w:ascii="Arial Narrow" w:hAnsi="Arial Narrow"/>
          <w:b/>
          <w:sz w:val="28"/>
          <w:szCs w:val="28"/>
        </w:rPr>
      </w:pPr>
    </w:p>
    <w:p w:rsidR="00C50E6C" w:rsidRDefault="00C50E6C" w:rsidP="00106A33">
      <w:pPr>
        <w:jc w:val="center"/>
        <w:rPr>
          <w:rFonts w:ascii="Arial Narrow" w:hAnsi="Arial Narrow"/>
          <w:b/>
          <w:sz w:val="28"/>
          <w:szCs w:val="28"/>
        </w:rPr>
      </w:pPr>
    </w:p>
    <w:p w:rsidR="00C50E6C" w:rsidRDefault="00C50E6C" w:rsidP="00106A33">
      <w:pPr>
        <w:jc w:val="center"/>
        <w:rPr>
          <w:rFonts w:ascii="Arial Narrow" w:hAnsi="Arial Narrow"/>
          <w:b/>
          <w:sz w:val="28"/>
          <w:szCs w:val="28"/>
        </w:rPr>
      </w:pPr>
    </w:p>
    <w:p w:rsidR="00C50E6C" w:rsidRDefault="00C50E6C" w:rsidP="00106A33">
      <w:pPr>
        <w:jc w:val="center"/>
        <w:rPr>
          <w:rFonts w:ascii="Arial Narrow" w:hAnsi="Arial Narrow"/>
          <w:b/>
          <w:sz w:val="28"/>
          <w:szCs w:val="28"/>
        </w:rPr>
      </w:pPr>
    </w:p>
    <w:p w:rsidR="005C21FA" w:rsidRPr="00106A33" w:rsidRDefault="00106A33" w:rsidP="00106A33">
      <w:pPr>
        <w:jc w:val="center"/>
        <w:rPr>
          <w:rFonts w:ascii="Arial Narrow" w:hAnsi="Arial Narrow"/>
          <w:b/>
          <w:sz w:val="28"/>
          <w:szCs w:val="28"/>
        </w:rPr>
      </w:pPr>
      <w:r w:rsidRPr="00106A33">
        <w:rPr>
          <w:rFonts w:ascii="Arial Narrow" w:hAnsi="Arial Narrow"/>
          <w:b/>
          <w:sz w:val="28"/>
          <w:szCs w:val="28"/>
        </w:rPr>
        <w:t>ANEXO</w:t>
      </w:r>
    </w:p>
    <w:p w:rsidR="005C21FA" w:rsidRPr="00A925B5" w:rsidRDefault="005C21FA">
      <w:pPr>
        <w:rPr>
          <w:rFonts w:ascii="Arial Narrow" w:hAnsi="Arial Narrow"/>
          <w:sz w:val="28"/>
          <w:szCs w:val="28"/>
        </w:rPr>
      </w:pPr>
    </w:p>
    <w:tbl>
      <w:tblPr>
        <w:tblW w:w="5380" w:type="dxa"/>
        <w:tblInd w:w="1696" w:type="dxa"/>
        <w:tblCellMar>
          <w:left w:w="70" w:type="dxa"/>
          <w:right w:w="70" w:type="dxa"/>
        </w:tblCellMar>
        <w:tblLook w:val="04A0" w:firstRow="1" w:lastRow="0" w:firstColumn="1" w:lastColumn="0" w:noHBand="0" w:noVBand="1"/>
      </w:tblPr>
      <w:tblGrid>
        <w:gridCol w:w="1220"/>
        <w:gridCol w:w="1200"/>
        <w:gridCol w:w="1500"/>
        <w:gridCol w:w="1460"/>
      </w:tblGrid>
      <w:tr w:rsidR="005C21FA" w:rsidRPr="005C21FA" w:rsidTr="00106A33">
        <w:trPr>
          <w:trHeight w:val="510"/>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21FA" w:rsidRPr="005C21FA" w:rsidRDefault="005C21FA" w:rsidP="005C21FA">
            <w:pPr>
              <w:jc w:val="center"/>
              <w:rPr>
                <w:rFonts w:ascii="Arial Narrow" w:hAnsi="Arial Narrow"/>
                <w:b/>
                <w:bCs/>
                <w:color w:val="000000"/>
                <w:sz w:val="22"/>
                <w:szCs w:val="22"/>
                <w:lang w:val="es-ES"/>
              </w:rPr>
            </w:pPr>
            <w:r w:rsidRPr="005C21FA">
              <w:rPr>
                <w:rFonts w:ascii="Arial Narrow" w:hAnsi="Arial Narrow"/>
                <w:b/>
                <w:bCs/>
                <w:color w:val="000000"/>
                <w:sz w:val="22"/>
                <w:szCs w:val="22"/>
                <w:lang w:val="es-ES"/>
              </w:rPr>
              <w:t xml:space="preserve">AÑO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5C21FA" w:rsidRPr="005C21FA" w:rsidRDefault="005C21FA" w:rsidP="005C21FA">
            <w:pPr>
              <w:jc w:val="center"/>
              <w:rPr>
                <w:rFonts w:ascii="Arial Narrow" w:hAnsi="Arial Narrow"/>
                <w:b/>
                <w:bCs/>
                <w:color w:val="000000"/>
                <w:sz w:val="22"/>
                <w:szCs w:val="22"/>
                <w:lang w:val="es-ES"/>
              </w:rPr>
            </w:pPr>
            <w:r w:rsidRPr="005C21FA">
              <w:rPr>
                <w:rFonts w:ascii="Arial Narrow" w:hAnsi="Arial Narrow"/>
                <w:b/>
                <w:bCs/>
                <w:color w:val="000000"/>
                <w:sz w:val="22"/>
                <w:szCs w:val="22"/>
                <w:lang w:val="es-ES"/>
              </w:rPr>
              <w:t xml:space="preserve">VALOR DE LA MESADA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5C21FA" w:rsidRPr="005C21FA" w:rsidRDefault="005C21FA" w:rsidP="005C21FA">
            <w:pPr>
              <w:jc w:val="center"/>
              <w:rPr>
                <w:rFonts w:ascii="Arial Narrow" w:hAnsi="Arial Narrow"/>
                <w:b/>
                <w:bCs/>
                <w:color w:val="000000"/>
                <w:sz w:val="22"/>
                <w:szCs w:val="22"/>
                <w:lang w:val="es-ES"/>
              </w:rPr>
            </w:pPr>
            <w:r w:rsidRPr="005C21FA">
              <w:rPr>
                <w:rFonts w:ascii="Arial Narrow" w:hAnsi="Arial Narrow"/>
                <w:b/>
                <w:bCs/>
                <w:color w:val="000000"/>
                <w:sz w:val="22"/>
                <w:szCs w:val="22"/>
                <w:lang w:val="es-ES"/>
              </w:rPr>
              <w:t>No. MESADAS</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5C21FA" w:rsidRPr="005C21FA" w:rsidRDefault="005C21FA" w:rsidP="005C21FA">
            <w:pPr>
              <w:jc w:val="center"/>
              <w:rPr>
                <w:rFonts w:ascii="Arial Narrow" w:hAnsi="Arial Narrow"/>
                <w:b/>
                <w:bCs/>
                <w:color w:val="000000"/>
                <w:sz w:val="22"/>
                <w:szCs w:val="22"/>
                <w:lang w:val="es-ES"/>
              </w:rPr>
            </w:pPr>
            <w:r w:rsidRPr="005C21FA">
              <w:rPr>
                <w:rFonts w:ascii="Arial Narrow" w:hAnsi="Arial Narrow"/>
                <w:b/>
                <w:bCs/>
                <w:color w:val="000000"/>
                <w:sz w:val="22"/>
                <w:szCs w:val="22"/>
                <w:lang w:val="es-ES"/>
              </w:rPr>
              <w:t xml:space="preserve">TOTAL </w:t>
            </w:r>
          </w:p>
        </w:tc>
      </w:tr>
      <w:tr w:rsidR="005C21FA" w:rsidRPr="005C21FA" w:rsidTr="00106A33">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5C21FA" w:rsidRPr="005C21FA" w:rsidRDefault="005C21FA" w:rsidP="005C21FA">
            <w:pPr>
              <w:jc w:val="center"/>
              <w:rPr>
                <w:rFonts w:ascii="Arial Narrow" w:hAnsi="Arial Narrow"/>
                <w:color w:val="000000"/>
                <w:sz w:val="22"/>
                <w:szCs w:val="22"/>
                <w:lang w:val="es-ES"/>
              </w:rPr>
            </w:pPr>
            <w:r w:rsidRPr="005C21FA">
              <w:rPr>
                <w:rFonts w:ascii="Arial Narrow" w:hAnsi="Arial Narrow"/>
                <w:color w:val="000000"/>
                <w:sz w:val="22"/>
                <w:szCs w:val="22"/>
                <w:lang w:val="es-ES"/>
              </w:rPr>
              <w:t>2013</w:t>
            </w:r>
          </w:p>
        </w:tc>
        <w:tc>
          <w:tcPr>
            <w:tcW w:w="1200" w:type="dxa"/>
            <w:tcBorders>
              <w:top w:val="nil"/>
              <w:left w:val="nil"/>
              <w:bottom w:val="single" w:sz="4" w:space="0" w:color="auto"/>
              <w:right w:val="single" w:sz="4" w:space="0" w:color="auto"/>
            </w:tcBorders>
            <w:shd w:val="clear" w:color="auto" w:fill="auto"/>
            <w:vAlign w:val="center"/>
            <w:hideMark/>
          </w:tcPr>
          <w:p w:rsidR="005C21FA" w:rsidRPr="005C21FA" w:rsidRDefault="005C21FA" w:rsidP="005C21FA">
            <w:pPr>
              <w:jc w:val="center"/>
              <w:rPr>
                <w:rFonts w:ascii="Arial Narrow" w:hAnsi="Arial Narrow"/>
                <w:color w:val="000000"/>
                <w:sz w:val="22"/>
                <w:szCs w:val="22"/>
                <w:lang w:val="es-ES"/>
              </w:rPr>
            </w:pPr>
            <w:r w:rsidRPr="005C21FA">
              <w:rPr>
                <w:rFonts w:ascii="Arial Narrow" w:hAnsi="Arial Narrow"/>
                <w:color w:val="000000"/>
                <w:sz w:val="22"/>
                <w:szCs w:val="22"/>
                <w:lang w:val="es-ES"/>
              </w:rPr>
              <w:t>$589.500</w:t>
            </w:r>
          </w:p>
        </w:tc>
        <w:tc>
          <w:tcPr>
            <w:tcW w:w="1500" w:type="dxa"/>
            <w:tcBorders>
              <w:top w:val="nil"/>
              <w:left w:val="nil"/>
              <w:bottom w:val="single" w:sz="4" w:space="0" w:color="auto"/>
              <w:right w:val="single" w:sz="4" w:space="0" w:color="auto"/>
            </w:tcBorders>
            <w:shd w:val="clear" w:color="auto" w:fill="auto"/>
            <w:vAlign w:val="center"/>
            <w:hideMark/>
          </w:tcPr>
          <w:p w:rsidR="005C21FA" w:rsidRPr="005C21FA" w:rsidRDefault="005C21FA" w:rsidP="005C21FA">
            <w:pPr>
              <w:jc w:val="center"/>
              <w:rPr>
                <w:rFonts w:ascii="Arial Narrow" w:hAnsi="Arial Narrow"/>
                <w:color w:val="000000"/>
                <w:sz w:val="22"/>
                <w:szCs w:val="22"/>
                <w:lang w:val="es-ES"/>
              </w:rPr>
            </w:pPr>
            <w:r w:rsidRPr="005C21FA">
              <w:rPr>
                <w:rFonts w:ascii="Arial Narrow" w:hAnsi="Arial Narrow"/>
                <w:color w:val="000000"/>
                <w:sz w:val="22"/>
                <w:szCs w:val="22"/>
                <w:lang w:val="es-ES"/>
              </w:rPr>
              <w:t>5,6</w:t>
            </w:r>
          </w:p>
        </w:tc>
        <w:tc>
          <w:tcPr>
            <w:tcW w:w="1460" w:type="dxa"/>
            <w:tcBorders>
              <w:top w:val="nil"/>
              <w:left w:val="nil"/>
              <w:bottom w:val="single" w:sz="4" w:space="0" w:color="auto"/>
              <w:right w:val="single" w:sz="4" w:space="0" w:color="auto"/>
            </w:tcBorders>
            <w:shd w:val="clear" w:color="auto" w:fill="auto"/>
            <w:vAlign w:val="center"/>
            <w:hideMark/>
          </w:tcPr>
          <w:p w:rsidR="005C21FA" w:rsidRPr="005C21FA" w:rsidRDefault="005C21FA" w:rsidP="005C21FA">
            <w:pPr>
              <w:jc w:val="center"/>
              <w:rPr>
                <w:rFonts w:ascii="Arial Narrow" w:hAnsi="Arial Narrow"/>
                <w:color w:val="000000"/>
                <w:sz w:val="22"/>
                <w:szCs w:val="22"/>
                <w:lang w:val="es-ES"/>
              </w:rPr>
            </w:pPr>
            <w:r w:rsidRPr="005C21FA">
              <w:rPr>
                <w:rFonts w:ascii="Arial Narrow" w:hAnsi="Arial Narrow"/>
                <w:color w:val="000000"/>
                <w:sz w:val="22"/>
                <w:szCs w:val="22"/>
                <w:lang w:val="es-ES"/>
              </w:rPr>
              <w:t>$3.301.200</w:t>
            </w:r>
          </w:p>
        </w:tc>
      </w:tr>
      <w:tr w:rsidR="005C21FA" w:rsidRPr="005C21FA" w:rsidTr="00106A33">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5C21FA" w:rsidRPr="005C21FA" w:rsidRDefault="005C21FA" w:rsidP="005C21FA">
            <w:pPr>
              <w:jc w:val="center"/>
              <w:rPr>
                <w:rFonts w:ascii="Arial Narrow" w:hAnsi="Arial Narrow"/>
                <w:color w:val="000000"/>
                <w:sz w:val="22"/>
                <w:szCs w:val="22"/>
                <w:lang w:val="es-ES"/>
              </w:rPr>
            </w:pPr>
            <w:r w:rsidRPr="005C21FA">
              <w:rPr>
                <w:rFonts w:ascii="Arial Narrow" w:hAnsi="Arial Narrow"/>
                <w:color w:val="000000"/>
                <w:sz w:val="22"/>
                <w:szCs w:val="22"/>
                <w:lang w:val="es-ES"/>
              </w:rPr>
              <w:t>2014</w:t>
            </w:r>
          </w:p>
        </w:tc>
        <w:tc>
          <w:tcPr>
            <w:tcW w:w="1200" w:type="dxa"/>
            <w:tcBorders>
              <w:top w:val="nil"/>
              <w:left w:val="nil"/>
              <w:bottom w:val="single" w:sz="4" w:space="0" w:color="auto"/>
              <w:right w:val="single" w:sz="4" w:space="0" w:color="auto"/>
            </w:tcBorders>
            <w:shd w:val="clear" w:color="auto" w:fill="auto"/>
            <w:vAlign w:val="center"/>
            <w:hideMark/>
          </w:tcPr>
          <w:p w:rsidR="005C21FA" w:rsidRPr="005C21FA" w:rsidRDefault="005C21FA" w:rsidP="005C21FA">
            <w:pPr>
              <w:jc w:val="center"/>
              <w:rPr>
                <w:rFonts w:ascii="Arial Narrow" w:hAnsi="Arial Narrow"/>
                <w:color w:val="000000"/>
                <w:sz w:val="22"/>
                <w:szCs w:val="22"/>
                <w:lang w:val="es-ES"/>
              </w:rPr>
            </w:pPr>
            <w:r w:rsidRPr="005C21FA">
              <w:rPr>
                <w:rFonts w:ascii="Arial Narrow" w:hAnsi="Arial Narrow"/>
                <w:color w:val="000000"/>
                <w:sz w:val="22"/>
                <w:szCs w:val="22"/>
                <w:lang w:val="es-ES"/>
              </w:rPr>
              <w:t>$616.000</w:t>
            </w:r>
          </w:p>
        </w:tc>
        <w:tc>
          <w:tcPr>
            <w:tcW w:w="1500" w:type="dxa"/>
            <w:tcBorders>
              <w:top w:val="nil"/>
              <w:left w:val="nil"/>
              <w:bottom w:val="single" w:sz="4" w:space="0" w:color="auto"/>
              <w:right w:val="single" w:sz="4" w:space="0" w:color="auto"/>
            </w:tcBorders>
            <w:shd w:val="clear" w:color="auto" w:fill="auto"/>
            <w:vAlign w:val="center"/>
            <w:hideMark/>
          </w:tcPr>
          <w:p w:rsidR="005C21FA" w:rsidRPr="005C21FA" w:rsidRDefault="005C21FA" w:rsidP="005C21FA">
            <w:pPr>
              <w:jc w:val="center"/>
              <w:rPr>
                <w:rFonts w:ascii="Arial Narrow" w:hAnsi="Arial Narrow"/>
                <w:color w:val="000000"/>
                <w:sz w:val="22"/>
                <w:szCs w:val="22"/>
                <w:lang w:val="es-ES"/>
              </w:rPr>
            </w:pPr>
            <w:r w:rsidRPr="005C21FA">
              <w:rPr>
                <w:rFonts w:ascii="Arial Narrow" w:hAnsi="Arial Narrow"/>
                <w:color w:val="000000"/>
                <w:sz w:val="22"/>
                <w:szCs w:val="22"/>
                <w:lang w:val="es-ES"/>
              </w:rPr>
              <w:t>13</w:t>
            </w:r>
          </w:p>
        </w:tc>
        <w:tc>
          <w:tcPr>
            <w:tcW w:w="1460" w:type="dxa"/>
            <w:tcBorders>
              <w:top w:val="nil"/>
              <w:left w:val="nil"/>
              <w:bottom w:val="single" w:sz="4" w:space="0" w:color="auto"/>
              <w:right w:val="single" w:sz="4" w:space="0" w:color="auto"/>
            </w:tcBorders>
            <w:shd w:val="clear" w:color="auto" w:fill="auto"/>
            <w:vAlign w:val="center"/>
            <w:hideMark/>
          </w:tcPr>
          <w:p w:rsidR="005C21FA" w:rsidRPr="005C21FA" w:rsidRDefault="005C21FA" w:rsidP="005C21FA">
            <w:pPr>
              <w:jc w:val="center"/>
              <w:rPr>
                <w:rFonts w:ascii="Arial Narrow" w:hAnsi="Arial Narrow"/>
                <w:color w:val="000000"/>
                <w:sz w:val="22"/>
                <w:szCs w:val="22"/>
                <w:lang w:val="es-ES"/>
              </w:rPr>
            </w:pPr>
            <w:r w:rsidRPr="005C21FA">
              <w:rPr>
                <w:rFonts w:ascii="Arial Narrow" w:hAnsi="Arial Narrow"/>
                <w:color w:val="000000"/>
                <w:sz w:val="22"/>
                <w:szCs w:val="22"/>
                <w:lang w:val="es-ES"/>
              </w:rPr>
              <w:t>$8.008.000</w:t>
            </w:r>
          </w:p>
        </w:tc>
      </w:tr>
      <w:tr w:rsidR="005C21FA" w:rsidRPr="005C21FA" w:rsidTr="00106A33">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5C21FA" w:rsidRPr="005C21FA" w:rsidRDefault="005C21FA" w:rsidP="005C21FA">
            <w:pPr>
              <w:jc w:val="center"/>
              <w:rPr>
                <w:rFonts w:ascii="Arial Narrow" w:hAnsi="Arial Narrow"/>
                <w:color w:val="000000"/>
                <w:sz w:val="22"/>
                <w:szCs w:val="22"/>
                <w:lang w:val="es-ES"/>
              </w:rPr>
            </w:pPr>
            <w:r w:rsidRPr="005C21FA">
              <w:rPr>
                <w:rFonts w:ascii="Arial Narrow" w:hAnsi="Arial Narrow"/>
                <w:color w:val="000000"/>
                <w:sz w:val="22"/>
                <w:szCs w:val="22"/>
                <w:lang w:val="es-ES"/>
              </w:rPr>
              <w:t>2015</w:t>
            </w:r>
          </w:p>
        </w:tc>
        <w:tc>
          <w:tcPr>
            <w:tcW w:w="1200" w:type="dxa"/>
            <w:tcBorders>
              <w:top w:val="nil"/>
              <w:left w:val="nil"/>
              <w:bottom w:val="single" w:sz="4" w:space="0" w:color="auto"/>
              <w:right w:val="single" w:sz="4" w:space="0" w:color="auto"/>
            </w:tcBorders>
            <w:shd w:val="clear" w:color="auto" w:fill="auto"/>
            <w:vAlign w:val="center"/>
            <w:hideMark/>
          </w:tcPr>
          <w:p w:rsidR="005C21FA" w:rsidRPr="005C21FA" w:rsidRDefault="005C21FA" w:rsidP="005C21FA">
            <w:pPr>
              <w:jc w:val="center"/>
              <w:rPr>
                <w:rFonts w:ascii="Arial Narrow" w:hAnsi="Arial Narrow"/>
                <w:color w:val="000000"/>
                <w:sz w:val="22"/>
                <w:szCs w:val="22"/>
                <w:lang w:val="es-ES"/>
              </w:rPr>
            </w:pPr>
            <w:r w:rsidRPr="005C21FA">
              <w:rPr>
                <w:rFonts w:ascii="Arial Narrow" w:hAnsi="Arial Narrow"/>
                <w:color w:val="000000"/>
                <w:sz w:val="22"/>
                <w:szCs w:val="22"/>
                <w:lang w:val="es-ES"/>
              </w:rPr>
              <w:t>$644.350</w:t>
            </w:r>
          </w:p>
        </w:tc>
        <w:tc>
          <w:tcPr>
            <w:tcW w:w="1500" w:type="dxa"/>
            <w:tcBorders>
              <w:top w:val="nil"/>
              <w:left w:val="nil"/>
              <w:bottom w:val="single" w:sz="4" w:space="0" w:color="auto"/>
              <w:right w:val="single" w:sz="4" w:space="0" w:color="auto"/>
            </w:tcBorders>
            <w:shd w:val="clear" w:color="auto" w:fill="auto"/>
            <w:vAlign w:val="center"/>
            <w:hideMark/>
          </w:tcPr>
          <w:p w:rsidR="005C21FA" w:rsidRPr="005C21FA" w:rsidRDefault="005C21FA" w:rsidP="005C21FA">
            <w:pPr>
              <w:jc w:val="center"/>
              <w:rPr>
                <w:rFonts w:ascii="Arial Narrow" w:hAnsi="Arial Narrow"/>
                <w:color w:val="000000"/>
                <w:sz w:val="22"/>
                <w:szCs w:val="22"/>
                <w:lang w:val="es-ES"/>
              </w:rPr>
            </w:pPr>
            <w:r w:rsidRPr="005C21FA">
              <w:rPr>
                <w:rFonts w:ascii="Arial Narrow" w:hAnsi="Arial Narrow"/>
                <w:color w:val="000000"/>
                <w:sz w:val="22"/>
                <w:szCs w:val="22"/>
                <w:lang w:val="es-ES"/>
              </w:rPr>
              <w:t>13</w:t>
            </w:r>
          </w:p>
        </w:tc>
        <w:tc>
          <w:tcPr>
            <w:tcW w:w="1460" w:type="dxa"/>
            <w:tcBorders>
              <w:top w:val="nil"/>
              <w:left w:val="nil"/>
              <w:bottom w:val="single" w:sz="4" w:space="0" w:color="auto"/>
              <w:right w:val="single" w:sz="4" w:space="0" w:color="auto"/>
            </w:tcBorders>
            <w:shd w:val="clear" w:color="auto" w:fill="auto"/>
            <w:vAlign w:val="center"/>
            <w:hideMark/>
          </w:tcPr>
          <w:p w:rsidR="005C21FA" w:rsidRPr="005C21FA" w:rsidRDefault="005C21FA" w:rsidP="005C21FA">
            <w:pPr>
              <w:jc w:val="center"/>
              <w:rPr>
                <w:rFonts w:ascii="Arial Narrow" w:hAnsi="Arial Narrow"/>
                <w:color w:val="000000"/>
                <w:sz w:val="22"/>
                <w:szCs w:val="22"/>
                <w:lang w:val="es-ES"/>
              </w:rPr>
            </w:pPr>
            <w:r w:rsidRPr="005C21FA">
              <w:rPr>
                <w:rFonts w:ascii="Arial Narrow" w:hAnsi="Arial Narrow"/>
                <w:color w:val="000000"/>
                <w:sz w:val="22"/>
                <w:szCs w:val="22"/>
                <w:lang w:val="es-ES"/>
              </w:rPr>
              <w:t>$8.376.550</w:t>
            </w:r>
          </w:p>
        </w:tc>
      </w:tr>
      <w:tr w:rsidR="005C21FA" w:rsidRPr="005C21FA" w:rsidTr="00106A33">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5C21FA" w:rsidRPr="005C21FA" w:rsidRDefault="005C21FA" w:rsidP="005C21FA">
            <w:pPr>
              <w:jc w:val="center"/>
              <w:rPr>
                <w:rFonts w:ascii="Arial Narrow" w:hAnsi="Arial Narrow"/>
                <w:color w:val="000000"/>
                <w:sz w:val="22"/>
                <w:szCs w:val="22"/>
                <w:lang w:val="es-ES"/>
              </w:rPr>
            </w:pPr>
            <w:r w:rsidRPr="005C21FA">
              <w:rPr>
                <w:rFonts w:ascii="Arial Narrow" w:hAnsi="Arial Narrow"/>
                <w:color w:val="000000"/>
                <w:sz w:val="22"/>
                <w:szCs w:val="22"/>
                <w:lang w:val="es-ES"/>
              </w:rPr>
              <w:t>2016</w:t>
            </w:r>
          </w:p>
        </w:tc>
        <w:tc>
          <w:tcPr>
            <w:tcW w:w="1200" w:type="dxa"/>
            <w:tcBorders>
              <w:top w:val="nil"/>
              <w:left w:val="nil"/>
              <w:bottom w:val="single" w:sz="4" w:space="0" w:color="auto"/>
              <w:right w:val="single" w:sz="4" w:space="0" w:color="auto"/>
            </w:tcBorders>
            <w:shd w:val="clear" w:color="auto" w:fill="auto"/>
            <w:vAlign w:val="center"/>
            <w:hideMark/>
          </w:tcPr>
          <w:p w:rsidR="005C21FA" w:rsidRPr="005C21FA" w:rsidRDefault="005C21FA" w:rsidP="005C21FA">
            <w:pPr>
              <w:jc w:val="center"/>
              <w:rPr>
                <w:rFonts w:ascii="Arial Narrow" w:hAnsi="Arial Narrow"/>
                <w:color w:val="000000"/>
                <w:sz w:val="22"/>
                <w:szCs w:val="22"/>
                <w:lang w:val="es-ES"/>
              </w:rPr>
            </w:pPr>
            <w:r w:rsidRPr="005C21FA">
              <w:rPr>
                <w:rFonts w:ascii="Arial Narrow" w:hAnsi="Arial Narrow"/>
                <w:color w:val="000000"/>
                <w:sz w:val="22"/>
                <w:szCs w:val="22"/>
                <w:lang w:val="es-ES"/>
              </w:rPr>
              <w:t>$689.454</w:t>
            </w:r>
          </w:p>
        </w:tc>
        <w:tc>
          <w:tcPr>
            <w:tcW w:w="1500" w:type="dxa"/>
            <w:tcBorders>
              <w:top w:val="nil"/>
              <w:left w:val="nil"/>
              <w:bottom w:val="single" w:sz="4" w:space="0" w:color="auto"/>
              <w:right w:val="single" w:sz="4" w:space="0" w:color="auto"/>
            </w:tcBorders>
            <w:shd w:val="clear" w:color="auto" w:fill="auto"/>
            <w:vAlign w:val="center"/>
            <w:hideMark/>
          </w:tcPr>
          <w:p w:rsidR="005C21FA" w:rsidRPr="005C21FA" w:rsidRDefault="005C21FA" w:rsidP="005C21FA">
            <w:pPr>
              <w:jc w:val="center"/>
              <w:rPr>
                <w:rFonts w:ascii="Arial Narrow" w:hAnsi="Arial Narrow"/>
                <w:color w:val="000000"/>
                <w:sz w:val="22"/>
                <w:szCs w:val="22"/>
                <w:lang w:val="es-ES"/>
              </w:rPr>
            </w:pPr>
            <w:r w:rsidRPr="005C21FA">
              <w:rPr>
                <w:rFonts w:ascii="Arial Narrow" w:hAnsi="Arial Narrow"/>
                <w:color w:val="000000"/>
                <w:sz w:val="22"/>
                <w:szCs w:val="22"/>
                <w:lang w:val="es-ES"/>
              </w:rPr>
              <w:t>13</w:t>
            </w:r>
          </w:p>
        </w:tc>
        <w:tc>
          <w:tcPr>
            <w:tcW w:w="1460" w:type="dxa"/>
            <w:tcBorders>
              <w:top w:val="nil"/>
              <w:left w:val="nil"/>
              <w:bottom w:val="single" w:sz="4" w:space="0" w:color="auto"/>
              <w:right w:val="single" w:sz="4" w:space="0" w:color="auto"/>
            </w:tcBorders>
            <w:shd w:val="clear" w:color="auto" w:fill="auto"/>
            <w:vAlign w:val="center"/>
            <w:hideMark/>
          </w:tcPr>
          <w:p w:rsidR="005C21FA" w:rsidRPr="005C21FA" w:rsidRDefault="005C21FA" w:rsidP="005C21FA">
            <w:pPr>
              <w:jc w:val="center"/>
              <w:rPr>
                <w:rFonts w:ascii="Arial Narrow" w:hAnsi="Arial Narrow"/>
                <w:color w:val="000000"/>
                <w:sz w:val="22"/>
                <w:szCs w:val="22"/>
                <w:lang w:val="es-ES"/>
              </w:rPr>
            </w:pPr>
            <w:r w:rsidRPr="005C21FA">
              <w:rPr>
                <w:rFonts w:ascii="Arial Narrow" w:hAnsi="Arial Narrow"/>
                <w:color w:val="000000"/>
                <w:sz w:val="22"/>
                <w:szCs w:val="22"/>
                <w:lang w:val="es-ES"/>
              </w:rPr>
              <w:t>$8.962.902</w:t>
            </w:r>
          </w:p>
        </w:tc>
      </w:tr>
      <w:tr w:rsidR="005C21FA" w:rsidRPr="005C21FA" w:rsidTr="00106A33">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5C21FA" w:rsidRPr="005C21FA" w:rsidRDefault="005C21FA" w:rsidP="005C21FA">
            <w:pPr>
              <w:jc w:val="center"/>
              <w:rPr>
                <w:rFonts w:ascii="Arial Narrow" w:hAnsi="Arial Narrow"/>
                <w:color w:val="000000"/>
                <w:sz w:val="22"/>
                <w:szCs w:val="22"/>
                <w:lang w:val="es-ES"/>
              </w:rPr>
            </w:pPr>
            <w:r w:rsidRPr="005C21FA">
              <w:rPr>
                <w:rFonts w:ascii="Arial Narrow" w:hAnsi="Arial Narrow"/>
                <w:color w:val="000000"/>
                <w:sz w:val="22"/>
                <w:szCs w:val="22"/>
                <w:lang w:val="es-ES"/>
              </w:rPr>
              <w:t>2017</w:t>
            </w:r>
          </w:p>
        </w:tc>
        <w:tc>
          <w:tcPr>
            <w:tcW w:w="1200" w:type="dxa"/>
            <w:tcBorders>
              <w:top w:val="nil"/>
              <w:left w:val="nil"/>
              <w:bottom w:val="single" w:sz="4" w:space="0" w:color="auto"/>
              <w:right w:val="single" w:sz="4" w:space="0" w:color="auto"/>
            </w:tcBorders>
            <w:shd w:val="clear" w:color="auto" w:fill="auto"/>
            <w:vAlign w:val="center"/>
            <w:hideMark/>
          </w:tcPr>
          <w:p w:rsidR="005C21FA" w:rsidRPr="005C21FA" w:rsidRDefault="005C21FA" w:rsidP="005C21FA">
            <w:pPr>
              <w:jc w:val="center"/>
              <w:rPr>
                <w:rFonts w:ascii="Arial Narrow" w:hAnsi="Arial Narrow"/>
                <w:color w:val="000000"/>
                <w:sz w:val="22"/>
                <w:szCs w:val="22"/>
                <w:lang w:val="es-ES"/>
              </w:rPr>
            </w:pPr>
            <w:r w:rsidRPr="005C21FA">
              <w:rPr>
                <w:rFonts w:ascii="Arial Narrow" w:hAnsi="Arial Narrow"/>
                <w:color w:val="000000"/>
                <w:sz w:val="22"/>
                <w:szCs w:val="22"/>
                <w:lang w:val="es-ES"/>
              </w:rPr>
              <w:t>$737.717</w:t>
            </w:r>
          </w:p>
        </w:tc>
        <w:tc>
          <w:tcPr>
            <w:tcW w:w="1500" w:type="dxa"/>
            <w:tcBorders>
              <w:top w:val="nil"/>
              <w:left w:val="nil"/>
              <w:bottom w:val="single" w:sz="4" w:space="0" w:color="auto"/>
              <w:right w:val="single" w:sz="4" w:space="0" w:color="auto"/>
            </w:tcBorders>
            <w:shd w:val="clear" w:color="auto" w:fill="auto"/>
            <w:vAlign w:val="center"/>
            <w:hideMark/>
          </w:tcPr>
          <w:p w:rsidR="005C21FA" w:rsidRPr="005C21FA" w:rsidRDefault="005C21FA" w:rsidP="005C21FA">
            <w:pPr>
              <w:jc w:val="center"/>
              <w:rPr>
                <w:rFonts w:ascii="Arial Narrow" w:hAnsi="Arial Narrow"/>
                <w:color w:val="000000"/>
                <w:sz w:val="22"/>
                <w:szCs w:val="22"/>
                <w:lang w:val="es-ES"/>
              </w:rPr>
            </w:pPr>
            <w:r w:rsidRPr="005C21FA">
              <w:rPr>
                <w:rFonts w:ascii="Arial Narrow" w:hAnsi="Arial Narrow"/>
                <w:color w:val="000000"/>
                <w:sz w:val="22"/>
                <w:szCs w:val="22"/>
                <w:lang w:val="es-ES"/>
              </w:rPr>
              <w:t>7</w:t>
            </w:r>
          </w:p>
        </w:tc>
        <w:tc>
          <w:tcPr>
            <w:tcW w:w="1460" w:type="dxa"/>
            <w:tcBorders>
              <w:top w:val="nil"/>
              <w:left w:val="nil"/>
              <w:bottom w:val="single" w:sz="4" w:space="0" w:color="auto"/>
              <w:right w:val="single" w:sz="4" w:space="0" w:color="auto"/>
            </w:tcBorders>
            <w:shd w:val="clear" w:color="auto" w:fill="auto"/>
            <w:vAlign w:val="center"/>
            <w:hideMark/>
          </w:tcPr>
          <w:p w:rsidR="005C21FA" w:rsidRPr="005C21FA" w:rsidRDefault="005C21FA" w:rsidP="005C21FA">
            <w:pPr>
              <w:jc w:val="center"/>
              <w:rPr>
                <w:rFonts w:ascii="Arial Narrow" w:hAnsi="Arial Narrow"/>
                <w:color w:val="000000"/>
                <w:sz w:val="22"/>
                <w:szCs w:val="22"/>
                <w:lang w:val="es-ES"/>
              </w:rPr>
            </w:pPr>
            <w:r w:rsidRPr="005C21FA">
              <w:rPr>
                <w:rFonts w:ascii="Arial Narrow" w:hAnsi="Arial Narrow"/>
                <w:color w:val="000000"/>
                <w:sz w:val="22"/>
                <w:szCs w:val="22"/>
                <w:lang w:val="es-ES"/>
              </w:rPr>
              <w:t>$5.164.019</w:t>
            </w:r>
          </w:p>
        </w:tc>
      </w:tr>
      <w:tr w:rsidR="005C21FA" w:rsidRPr="005C21FA" w:rsidTr="00106A33">
        <w:trPr>
          <w:trHeight w:val="300"/>
        </w:trPr>
        <w:tc>
          <w:tcPr>
            <w:tcW w:w="39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C21FA" w:rsidRPr="005C21FA" w:rsidRDefault="005C21FA" w:rsidP="005C21FA">
            <w:pPr>
              <w:jc w:val="center"/>
              <w:rPr>
                <w:rFonts w:ascii="Arial Narrow" w:hAnsi="Arial Narrow"/>
                <w:color w:val="000000"/>
                <w:sz w:val="22"/>
                <w:szCs w:val="22"/>
                <w:lang w:val="es-ES"/>
              </w:rPr>
            </w:pPr>
            <w:r w:rsidRPr="005C21FA">
              <w:rPr>
                <w:rFonts w:ascii="Arial Narrow" w:hAnsi="Arial Narrow"/>
                <w:color w:val="000000"/>
                <w:sz w:val="22"/>
                <w:szCs w:val="22"/>
                <w:lang w:val="es-ES"/>
              </w:rPr>
              <w:t xml:space="preserve">TOTAL </w:t>
            </w:r>
          </w:p>
        </w:tc>
        <w:tc>
          <w:tcPr>
            <w:tcW w:w="1460" w:type="dxa"/>
            <w:tcBorders>
              <w:top w:val="nil"/>
              <w:left w:val="nil"/>
              <w:bottom w:val="single" w:sz="4" w:space="0" w:color="auto"/>
              <w:right w:val="single" w:sz="4" w:space="0" w:color="auto"/>
            </w:tcBorders>
            <w:shd w:val="clear" w:color="auto" w:fill="auto"/>
            <w:noWrap/>
            <w:vAlign w:val="bottom"/>
            <w:hideMark/>
          </w:tcPr>
          <w:p w:rsidR="005C21FA" w:rsidRPr="005C21FA" w:rsidRDefault="005C21FA" w:rsidP="005C21FA">
            <w:pPr>
              <w:jc w:val="center"/>
              <w:rPr>
                <w:rFonts w:ascii="Arial Narrow" w:hAnsi="Arial Narrow"/>
                <w:b/>
                <w:bCs/>
                <w:color w:val="000000"/>
                <w:sz w:val="22"/>
                <w:szCs w:val="22"/>
                <w:lang w:val="es-ES"/>
              </w:rPr>
            </w:pPr>
            <w:r w:rsidRPr="005C21FA">
              <w:rPr>
                <w:rFonts w:ascii="Arial Narrow" w:hAnsi="Arial Narrow"/>
                <w:b/>
                <w:bCs/>
                <w:color w:val="000000"/>
                <w:sz w:val="22"/>
                <w:szCs w:val="22"/>
                <w:lang w:val="es-ES"/>
              </w:rPr>
              <w:t>$33.812.671</w:t>
            </w:r>
          </w:p>
        </w:tc>
      </w:tr>
    </w:tbl>
    <w:p w:rsidR="005C21FA" w:rsidRPr="00A925B5" w:rsidRDefault="005C21FA">
      <w:pPr>
        <w:rPr>
          <w:rFonts w:ascii="Arial Narrow" w:hAnsi="Arial Narrow"/>
          <w:sz w:val="28"/>
          <w:szCs w:val="28"/>
        </w:rPr>
      </w:pPr>
    </w:p>
    <w:sectPr w:rsidR="005C21FA" w:rsidRPr="00A925B5" w:rsidSect="00FB2365">
      <w:headerReference w:type="default" r:id="rId7"/>
      <w:footerReference w:type="even" r:id="rId8"/>
      <w:footerReference w:type="default" r:id="rId9"/>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F55" w:rsidRDefault="00012F55" w:rsidP="00C72B86">
      <w:r>
        <w:separator/>
      </w:r>
    </w:p>
  </w:endnote>
  <w:endnote w:type="continuationSeparator" w:id="0">
    <w:p w:rsidR="00012F55" w:rsidRDefault="00012F55" w:rsidP="00C72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Default="00C05EE9"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3360F" w:rsidRDefault="00012F55"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Default="00C05EE9"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D22E6">
      <w:rPr>
        <w:rStyle w:val="Nmerodepgina"/>
        <w:noProof/>
      </w:rPr>
      <w:t>9</w:t>
    </w:r>
    <w:r>
      <w:rPr>
        <w:rStyle w:val="Nmerodepgina"/>
      </w:rPr>
      <w:fldChar w:fldCharType="end"/>
    </w:r>
  </w:p>
  <w:p w:rsidR="0083360F" w:rsidRDefault="00012F55"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F55" w:rsidRDefault="00012F55" w:rsidP="00C72B86">
      <w:r>
        <w:separator/>
      </w:r>
    </w:p>
  </w:footnote>
  <w:footnote w:type="continuationSeparator" w:id="0">
    <w:p w:rsidR="00012F55" w:rsidRDefault="00012F55" w:rsidP="00C72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B86" w:rsidRPr="00C72B86" w:rsidRDefault="00C05EE9" w:rsidP="00FB2365">
    <w:pPr>
      <w:jc w:val="both"/>
      <w:rPr>
        <w:rFonts w:ascii="Arial Narrow" w:hAnsi="Arial Narrow" w:cs="Arial"/>
        <w:bCs/>
        <w:sz w:val="18"/>
        <w:szCs w:val="18"/>
      </w:rPr>
    </w:pPr>
    <w:r w:rsidRPr="00C72B86">
      <w:rPr>
        <w:rFonts w:ascii="Arial Narrow" w:hAnsi="Arial Narrow" w:cs="Arial"/>
        <w:bCs/>
        <w:sz w:val="18"/>
        <w:szCs w:val="18"/>
      </w:rPr>
      <w:t>Radicación No: 66001-31-05-00</w:t>
    </w:r>
    <w:r w:rsidR="008A51EF">
      <w:rPr>
        <w:rFonts w:ascii="Arial Narrow" w:hAnsi="Arial Narrow" w:cs="Arial"/>
        <w:bCs/>
        <w:sz w:val="18"/>
        <w:szCs w:val="18"/>
      </w:rPr>
      <w:t>5-2015-00330-01</w:t>
    </w:r>
  </w:p>
  <w:p w:rsidR="0083360F" w:rsidRPr="00C72B86" w:rsidRDefault="008A51EF" w:rsidP="00FB2365">
    <w:pPr>
      <w:jc w:val="both"/>
      <w:rPr>
        <w:rFonts w:ascii="Arial Narrow" w:hAnsi="Arial Narrow" w:cs="Arial"/>
        <w:bCs/>
        <w:iCs/>
        <w:sz w:val="18"/>
        <w:szCs w:val="18"/>
      </w:rPr>
    </w:pPr>
    <w:r>
      <w:rPr>
        <w:rFonts w:ascii="Arial Narrow" w:hAnsi="Arial Narrow" w:cs="Arial"/>
        <w:bCs/>
        <w:sz w:val="18"/>
        <w:szCs w:val="18"/>
      </w:rPr>
      <w:t xml:space="preserve">María </w:t>
    </w:r>
    <w:proofErr w:type="spellStart"/>
    <w:r>
      <w:rPr>
        <w:rFonts w:ascii="Arial Narrow" w:hAnsi="Arial Narrow" w:cs="Arial"/>
        <w:bCs/>
        <w:sz w:val="18"/>
        <w:szCs w:val="18"/>
      </w:rPr>
      <w:t>Margoth</w:t>
    </w:r>
    <w:proofErr w:type="spellEnd"/>
    <w:r>
      <w:rPr>
        <w:rFonts w:ascii="Arial Narrow" w:hAnsi="Arial Narrow" w:cs="Arial"/>
        <w:bCs/>
        <w:sz w:val="18"/>
        <w:szCs w:val="18"/>
      </w:rPr>
      <w:t xml:space="preserve"> Ríos Castañeda </w:t>
    </w:r>
    <w:r w:rsidR="00C05EE9" w:rsidRPr="00C72B86">
      <w:rPr>
        <w:rFonts w:ascii="Arial Narrow" w:hAnsi="Arial Narrow" w:cs="Arial"/>
        <w:bCs/>
        <w:sz w:val="18"/>
        <w:szCs w:val="18"/>
      </w:rPr>
      <w:t xml:space="preserve">vs </w:t>
    </w:r>
    <w:r w:rsidR="00C72B86" w:rsidRPr="00C72B86">
      <w:rPr>
        <w:rFonts w:ascii="Arial Narrow" w:hAnsi="Arial Narrow" w:cs="Arial"/>
        <w:bCs/>
        <w:sz w:val="18"/>
        <w:szCs w:val="18"/>
      </w:rPr>
      <w:t xml:space="preserve">Protección S.A. </w:t>
    </w:r>
    <w:r>
      <w:rPr>
        <w:rFonts w:ascii="Arial Narrow" w:hAnsi="Arial Narrow" w:cs="Arial"/>
        <w:bCs/>
        <w:sz w:val="18"/>
        <w:szCs w:val="18"/>
      </w:rPr>
      <w:t xml:space="preserve">Pensiones y Cesantías </w:t>
    </w:r>
  </w:p>
  <w:p w:rsidR="0083360F" w:rsidRPr="00C72B86" w:rsidRDefault="00012F55">
    <w:pPr>
      <w:pStyle w:val="Encabezado"/>
      <w:rPr>
        <w:rFonts w:ascii="Arial Narrow" w:hAnsi="Arial Narrow"/>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B65947"/>
    <w:multiLevelType w:val="hybridMultilevel"/>
    <w:tmpl w:val="311200C2"/>
    <w:lvl w:ilvl="0" w:tplc="3FDE712C">
      <w:start w:val="1"/>
      <w:numFmt w:val="decimal"/>
      <w:lvlText w:val="%1."/>
      <w:lvlJc w:val="left"/>
      <w:pPr>
        <w:ind w:left="1068" w:hanging="360"/>
      </w:pPr>
      <w:rPr>
        <w:rFonts w:hint="default"/>
        <w:b/>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B86"/>
    <w:rsid w:val="00003687"/>
    <w:rsid w:val="00010B63"/>
    <w:rsid w:val="00012F55"/>
    <w:rsid w:val="00025164"/>
    <w:rsid w:val="000401E2"/>
    <w:rsid w:val="0004432F"/>
    <w:rsid w:val="00060A10"/>
    <w:rsid w:val="000664FE"/>
    <w:rsid w:val="000A7DAB"/>
    <w:rsid w:val="000C4291"/>
    <w:rsid w:val="00106A33"/>
    <w:rsid w:val="001111CE"/>
    <w:rsid w:val="00114482"/>
    <w:rsid w:val="00116531"/>
    <w:rsid w:val="0016365E"/>
    <w:rsid w:val="001B28D0"/>
    <w:rsid w:val="001C041A"/>
    <w:rsid w:val="001C40F4"/>
    <w:rsid w:val="001D38EB"/>
    <w:rsid w:val="001F6396"/>
    <w:rsid w:val="001F7209"/>
    <w:rsid w:val="00224442"/>
    <w:rsid w:val="002414BD"/>
    <w:rsid w:val="00293C65"/>
    <w:rsid w:val="0029442F"/>
    <w:rsid w:val="002D49D0"/>
    <w:rsid w:val="002E2DB9"/>
    <w:rsid w:val="002F2722"/>
    <w:rsid w:val="0032589B"/>
    <w:rsid w:val="00365BE0"/>
    <w:rsid w:val="003866CD"/>
    <w:rsid w:val="00391F04"/>
    <w:rsid w:val="003E7996"/>
    <w:rsid w:val="00404D79"/>
    <w:rsid w:val="0043765C"/>
    <w:rsid w:val="00447DF5"/>
    <w:rsid w:val="00465E50"/>
    <w:rsid w:val="0048172C"/>
    <w:rsid w:val="00485F54"/>
    <w:rsid w:val="00487C7B"/>
    <w:rsid w:val="0051406C"/>
    <w:rsid w:val="005359CE"/>
    <w:rsid w:val="00545590"/>
    <w:rsid w:val="005618A3"/>
    <w:rsid w:val="00575811"/>
    <w:rsid w:val="0058506C"/>
    <w:rsid w:val="005A400E"/>
    <w:rsid w:val="005C09A9"/>
    <w:rsid w:val="005C21FA"/>
    <w:rsid w:val="005F229F"/>
    <w:rsid w:val="00632213"/>
    <w:rsid w:val="006B19DC"/>
    <w:rsid w:val="006B23B9"/>
    <w:rsid w:val="006D172F"/>
    <w:rsid w:val="006E740A"/>
    <w:rsid w:val="00730E4D"/>
    <w:rsid w:val="007422B4"/>
    <w:rsid w:val="00742AA7"/>
    <w:rsid w:val="007531AF"/>
    <w:rsid w:val="00756D38"/>
    <w:rsid w:val="007A3D38"/>
    <w:rsid w:val="007A729E"/>
    <w:rsid w:val="008176B4"/>
    <w:rsid w:val="00821B66"/>
    <w:rsid w:val="00835820"/>
    <w:rsid w:val="008358F6"/>
    <w:rsid w:val="00840A53"/>
    <w:rsid w:val="00866536"/>
    <w:rsid w:val="00866F94"/>
    <w:rsid w:val="008A1949"/>
    <w:rsid w:val="008A51EF"/>
    <w:rsid w:val="008C77DA"/>
    <w:rsid w:val="008D118E"/>
    <w:rsid w:val="008D3178"/>
    <w:rsid w:val="008F4279"/>
    <w:rsid w:val="00947FD5"/>
    <w:rsid w:val="0098354E"/>
    <w:rsid w:val="009856D3"/>
    <w:rsid w:val="009A1AC4"/>
    <w:rsid w:val="00A001EE"/>
    <w:rsid w:val="00A2115F"/>
    <w:rsid w:val="00A66D51"/>
    <w:rsid w:val="00A925B5"/>
    <w:rsid w:val="00AF4266"/>
    <w:rsid w:val="00B01493"/>
    <w:rsid w:val="00B0616D"/>
    <w:rsid w:val="00B72D1C"/>
    <w:rsid w:val="00BB5162"/>
    <w:rsid w:val="00BE7032"/>
    <w:rsid w:val="00BF0287"/>
    <w:rsid w:val="00C01B20"/>
    <w:rsid w:val="00C034E2"/>
    <w:rsid w:val="00C05EE9"/>
    <w:rsid w:val="00C11983"/>
    <w:rsid w:val="00C35CA1"/>
    <w:rsid w:val="00C50E6C"/>
    <w:rsid w:val="00C5151B"/>
    <w:rsid w:val="00C72B86"/>
    <w:rsid w:val="00CA503F"/>
    <w:rsid w:val="00CD14FA"/>
    <w:rsid w:val="00CE5575"/>
    <w:rsid w:val="00CF2A1C"/>
    <w:rsid w:val="00D57438"/>
    <w:rsid w:val="00D849DA"/>
    <w:rsid w:val="00DD22E6"/>
    <w:rsid w:val="00E00997"/>
    <w:rsid w:val="00E37DCF"/>
    <w:rsid w:val="00E56C28"/>
    <w:rsid w:val="00E621FF"/>
    <w:rsid w:val="00E974A6"/>
    <w:rsid w:val="00EB338F"/>
    <w:rsid w:val="00EC5245"/>
    <w:rsid w:val="00EC76E5"/>
    <w:rsid w:val="00EE0C1F"/>
    <w:rsid w:val="00F51594"/>
    <w:rsid w:val="00F83449"/>
    <w:rsid w:val="00FA4751"/>
    <w:rsid w:val="00FA4E56"/>
    <w:rsid w:val="00FC70E5"/>
    <w:rsid w:val="00FD3356"/>
    <w:rsid w:val="00FD3887"/>
    <w:rsid w:val="00FD6E42"/>
    <w:rsid w:val="00FF6E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C7EB5F-ED14-4058-B096-B7C9A0380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B86"/>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C72B86"/>
    <w:pPr>
      <w:tabs>
        <w:tab w:val="center" w:pos="4252"/>
        <w:tab w:val="right" w:pos="8504"/>
      </w:tabs>
    </w:pPr>
  </w:style>
  <w:style w:type="character" w:customStyle="1" w:styleId="PiedepginaCar">
    <w:name w:val="Pie de página Car"/>
    <w:basedOn w:val="Fuentedeprrafopredeter"/>
    <w:link w:val="Piedepgina"/>
    <w:rsid w:val="00C72B86"/>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C72B86"/>
  </w:style>
  <w:style w:type="paragraph" w:styleId="Encabezado">
    <w:name w:val="header"/>
    <w:basedOn w:val="Normal"/>
    <w:link w:val="EncabezadoCar"/>
    <w:rsid w:val="00C72B86"/>
    <w:pPr>
      <w:tabs>
        <w:tab w:val="center" w:pos="4252"/>
        <w:tab w:val="right" w:pos="8504"/>
      </w:tabs>
    </w:pPr>
  </w:style>
  <w:style w:type="character" w:customStyle="1" w:styleId="EncabezadoCar">
    <w:name w:val="Encabezado Car"/>
    <w:basedOn w:val="Fuentedeprrafopredeter"/>
    <w:link w:val="Encabezado"/>
    <w:rsid w:val="00C72B86"/>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C72B86"/>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C72B86"/>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C72B86"/>
    <w:pPr>
      <w:spacing w:line="360" w:lineRule="auto"/>
      <w:jc w:val="both"/>
    </w:pPr>
    <w:rPr>
      <w:rFonts w:ascii="Arial" w:hAnsi="Arial"/>
      <w:sz w:val="28"/>
    </w:rPr>
  </w:style>
  <w:style w:type="character" w:customStyle="1" w:styleId="apple-converted-space">
    <w:name w:val="apple-converted-space"/>
    <w:basedOn w:val="Fuentedeprrafopredeter"/>
    <w:rsid w:val="00C72B86"/>
  </w:style>
  <w:style w:type="paragraph" w:styleId="NormalWeb">
    <w:name w:val="Normal (Web)"/>
    <w:basedOn w:val="Normal"/>
    <w:uiPriority w:val="99"/>
    <w:unhideWhenUsed/>
    <w:rsid w:val="0016365E"/>
    <w:pPr>
      <w:spacing w:before="100" w:beforeAutospacing="1" w:after="100" w:afterAutospacing="1"/>
    </w:pPr>
    <w:rPr>
      <w:szCs w:val="24"/>
      <w:lang w:val="es-CO" w:eastAsia="es-CO"/>
    </w:rPr>
  </w:style>
  <w:style w:type="character" w:customStyle="1" w:styleId="SinespaciadoCar">
    <w:name w:val="Sin espaciado Car"/>
    <w:link w:val="Sinespaciado"/>
    <w:uiPriority w:val="1"/>
    <w:locked/>
    <w:rsid w:val="00DD22E6"/>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84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554</TotalTime>
  <Pages>9</Pages>
  <Words>2840</Words>
  <Characters>15621</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39</cp:revision>
  <dcterms:created xsi:type="dcterms:W3CDTF">2017-08-03T19:51:00Z</dcterms:created>
  <dcterms:modified xsi:type="dcterms:W3CDTF">2017-10-09T15:06:00Z</dcterms:modified>
</cp:coreProperties>
</file>