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F2" w:rsidRPr="001408CA" w:rsidRDefault="00C365F2" w:rsidP="00C365F2">
      <w:pPr>
        <w:jc w:val="center"/>
        <w:rPr>
          <w:rFonts w:ascii="Arial Narrow" w:hAnsi="Arial Narrow" w:cs="Arial"/>
          <w:b/>
          <w:sz w:val="28"/>
          <w:szCs w:val="28"/>
        </w:rPr>
      </w:pPr>
      <w:r w:rsidRPr="001408CA">
        <w:rPr>
          <w:rFonts w:ascii="Arial Narrow" w:hAnsi="Arial Narrow" w:cs="Arial"/>
          <w:b/>
          <w:sz w:val="28"/>
          <w:szCs w:val="28"/>
        </w:rPr>
        <w:t>REPÚBLICA DE COLOMBIA</w:t>
      </w:r>
    </w:p>
    <w:p w:rsidR="00C365F2" w:rsidRPr="001408CA" w:rsidRDefault="00C365F2" w:rsidP="00C365F2">
      <w:pPr>
        <w:tabs>
          <w:tab w:val="left" w:pos="3060"/>
        </w:tabs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w:drawing>
          <wp:inline distT="0" distB="0" distL="0" distR="0" wp14:anchorId="68D3D2EB" wp14:editId="214F6F38">
            <wp:extent cx="866775" cy="885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8CA">
        <w:rPr>
          <w:rFonts w:ascii="Arial Narrow" w:hAnsi="Arial Narrow" w:cs="Arial"/>
          <w:b/>
          <w:color w:val="000000"/>
          <w:sz w:val="28"/>
          <w:szCs w:val="28"/>
        </w:rPr>
        <w:br w:type="textWrapping" w:clear="all"/>
      </w:r>
      <w:r w:rsidRPr="001408CA">
        <w:rPr>
          <w:rFonts w:ascii="Arial Narrow" w:hAnsi="Arial Narrow" w:cs="Arial"/>
          <w:b/>
          <w:sz w:val="28"/>
          <w:szCs w:val="28"/>
        </w:rPr>
        <w:t>TRIBUNAL SUPERIOR DE DISTRITO JUDICIAL DE PEREIRA</w:t>
      </w:r>
    </w:p>
    <w:p w:rsidR="00C365F2" w:rsidRPr="001408CA" w:rsidRDefault="00C365F2" w:rsidP="00C365F2">
      <w:pPr>
        <w:keepNext/>
        <w:spacing w:line="360" w:lineRule="auto"/>
        <w:jc w:val="center"/>
        <w:outlineLvl w:val="0"/>
        <w:rPr>
          <w:rFonts w:ascii="Arial Narrow" w:hAnsi="Arial Narrow" w:cs="Arial"/>
          <w:b/>
          <w:bCs/>
          <w:kern w:val="32"/>
          <w:sz w:val="28"/>
          <w:szCs w:val="28"/>
        </w:rPr>
      </w:pPr>
      <w:r w:rsidRPr="001408CA">
        <w:rPr>
          <w:rFonts w:ascii="Arial Narrow" w:hAnsi="Arial Narrow" w:cs="Arial"/>
          <w:b/>
          <w:bCs/>
          <w:kern w:val="32"/>
          <w:sz w:val="28"/>
          <w:szCs w:val="28"/>
        </w:rPr>
        <w:t>SALA DE DECISIÓN LABORAL</w:t>
      </w:r>
    </w:p>
    <w:p w:rsidR="00C365F2" w:rsidRPr="006B3B08" w:rsidRDefault="00C365F2" w:rsidP="00C365F2">
      <w:pPr>
        <w:pStyle w:val="Sinespaciado"/>
      </w:pPr>
    </w:p>
    <w:p w:rsidR="00C365F2" w:rsidRPr="001139BA" w:rsidRDefault="00C365F2" w:rsidP="00C365F2">
      <w:pPr>
        <w:jc w:val="center"/>
        <w:rPr>
          <w:rFonts w:ascii="Arial Narrow" w:hAnsi="Arial Narrow" w:cs="Arial"/>
          <w:sz w:val="28"/>
          <w:szCs w:val="28"/>
        </w:rPr>
      </w:pPr>
      <w:r w:rsidRPr="001139BA">
        <w:rPr>
          <w:rFonts w:ascii="Arial Narrow" w:hAnsi="Arial Narrow" w:cs="Arial"/>
          <w:sz w:val="28"/>
          <w:szCs w:val="28"/>
        </w:rPr>
        <w:t xml:space="preserve">Pereira, </w:t>
      </w:r>
      <w:r w:rsidR="007C6C49">
        <w:rPr>
          <w:rFonts w:ascii="Arial Narrow" w:hAnsi="Arial Narrow" w:cs="Arial"/>
          <w:sz w:val="28"/>
          <w:szCs w:val="28"/>
        </w:rPr>
        <w:t>ocho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1139BA">
        <w:rPr>
          <w:rFonts w:ascii="Arial Narrow" w:hAnsi="Arial Narrow" w:cs="Arial"/>
          <w:sz w:val="28"/>
          <w:szCs w:val="28"/>
        </w:rPr>
        <w:t>(</w:t>
      </w:r>
      <w:r>
        <w:rPr>
          <w:rFonts w:ascii="Arial Narrow" w:hAnsi="Arial Narrow" w:cs="Arial"/>
          <w:sz w:val="28"/>
          <w:szCs w:val="28"/>
        </w:rPr>
        <w:t>0</w:t>
      </w:r>
      <w:r w:rsidR="007C6C49">
        <w:rPr>
          <w:rFonts w:ascii="Arial Narrow" w:hAnsi="Arial Narrow" w:cs="Arial"/>
          <w:sz w:val="28"/>
          <w:szCs w:val="28"/>
        </w:rPr>
        <w:t>8</w:t>
      </w:r>
      <w:r w:rsidRPr="001139BA">
        <w:rPr>
          <w:rFonts w:ascii="Arial Narrow" w:hAnsi="Arial Narrow" w:cs="Arial"/>
          <w:sz w:val="28"/>
          <w:szCs w:val="28"/>
        </w:rPr>
        <w:t xml:space="preserve">) de </w:t>
      </w:r>
      <w:r>
        <w:rPr>
          <w:rFonts w:ascii="Arial Narrow" w:hAnsi="Arial Narrow" w:cs="Arial"/>
          <w:sz w:val="28"/>
          <w:szCs w:val="28"/>
        </w:rPr>
        <w:t xml:space="preserve">septiembre de </w:t>
      </w:r>
      <w:r w:rsidRPr="001139BA">
        <w:rPr>
          <w:rFonts w:ascii="Arial Narrow" w:hAnsi="Arial Narrow" w:cs="Arial"/>
          <w:sz w:val="28"/>
          <w:szCs w:val="28"/>
        </w:rPr>
        <w:t xml:space="preserve">dos mil </w:t>
      </w:r>
      <w:r>
        <w:rPr>
          <w:rFonts w:ascii="Arial Narrow" w:hAnsi="Arial Narrow" w:cs="Arial"/>
          <w:sz w:val="28"/>
          <w:szCs w:val="28"/>
        </w:rPr>
        <w:t xml:space="preserve">diecisiete </w:t>
      </w:r>
      <w:r w:rsidRPr="001139BA">
        <w:rPr>
          <w:rFonts w:ascii="Arial Narrow" w:hAnsi="Arial Narrow" w:cs="Arial"/>
          <w:sz w:val="28"/>
          <w:szCs w:val="28"/>
        </w:rPr>
        <w:t>(201</w:t>
      </w:r>
      <w:r>
        <w:rPr>
          <w:rFonts w:ascii="Arial Narrow" w:hAnsi="Arial Narrow" w:cs="Arial"/>
          <w:sz w:val="28"/>
          <w:szCs w:val="28"/>
        </w:rPr>
        <w:t>7</w:t>
      </w:r>
      <w:r w:rsidRPr="001139BA">
        <w:rPr>
          <w:rFonts w:ascii="Arial Narrow" w:hAnsi="Arial Narrow" w:cs="Arial"/>
          <w:sz w:val="28"/>
          <w:szCs w:val="28"/>
        </w:rPr>
        <w:t>)</w:t>
      </w:r>
    </w:p>
    <w:p w:rsidR="00C365F2" w:rsidRPr="001139BA" w:rsidRDefault="00C365F2" w:rsidP="00C365F2">
      <w:pPr>
        <w:jc w:val="center"/>
        <w:rPr>
          <w:rFonts w:ascii="Arial Narrow" w:hAnsi="Arial Narrow" w:cs="Arial"/>
          <w:sz w:val="28"/>
          <w:szCs w:val="28"/>
        </w:rPr>
      </w:pPr>
    </w:p>
    <w:p w:rsidR="00C365F2" w:rsidRPr="001408CA" w:rsidRDefault="00C365F2" w:rsidP="00C365F2">
      <w:pPr>
        <w:pStyle w:val="Sinespaciado"/>
        <w:rPr>
          <w:lang w:val="es-ES_tradnl"/>
        </w:rPr>
      </w:pPr>
    </w:p>
    <w:p w:rsidR="00C365F2" w:rsidRPr="007B4CAD" w:rsidRDefault="00C365F2" w:rsidP="00C365F2">
      <w:pPr>
        <w:overflowPunct w:val="0"/>
        <w:autoSpaceDE w:val="0"/>
        <w:autoSpaceDN w:val="0"/>
        <w:adjustRightInd w:val="0"/>
        <w:spacing w:line="360" w:lineRule="auto"/>
        <w:ind w:firstLine="1440"/>
        <w:jc w:val="both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Procede la Sala a decidir sobre </w:t>
      </w:r>
      <w:r w:rsidR="007C6C49">
        <w:rPr>
          <w:rFonts w:ascii="Arial Narrow" w:hAnsi="Arial Narrow" w:cs="Arial"/>
          <w:sz w:val="28"/>
          <w:szCs w:val="28"/>
          <w:lang w:val="es-ES_tradnl"/>
        </w:rPr>
        <w:t xml:space="preserve">la </w:t>
      </w:r>
      <w:r>
        <w:rPr>
          <w:rFonts w:ascii="Arial Narrow" w:hAnsi="Arial Narrow" w:cs="Arial"/>
          <w:sz w:val="28"/>
          <w:szCs w:val="28"/>
          <w:lang w:val="es-ES_tradnl"/>
        </w:rPr>
        <w:t>apertura del Incidente de Desacato</w:t>
      </w:r>
      <w:r w:rsidR="007C6C49">
        <w:rPr>
          <w:rFonts w:ascii="Arial Narrow" w:hAnsi="Arial Narrow" w:cs="Arial"/>
          <w:sz w:val="28"/>
          <w:szCs w:val="28"/>
          <w:lang w:val="es-ES_tradnl"/>
        </w:rPr>
        <w:t xml:space="preserve"> dentro del proceso </w:t>
      </w:r>
      <w:r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r w:rsidR="007B4CAD">
        <w:rPr>
          <w:rFonts w:ascii="Arial Narrow" w:hAnsi="Arial Narrow" w:cs="Arial"/>
          <w:sz w:val="28"/>
          <w:szCs w:val="28"/>
          <w:lang w:val="es-ES_tradnl"/>
        </w:rPr>
        <w:t xml:space="preserve">adelantado </w:t>
      </w:r>
      <w:r w:rsidR="007B4CAD" w:rsidRPr="007B4CAD">
        <w:rPr>
          <w:rFonts w:ascii="Arial Narrow" w:hAnsi="Arial Narrow" w:cs="Arial"/>
          <w:sz w:val="28"/>
          <w:szCs w:val="28"/>
          <w:lang w:val="es-ES_tradnl"/>
        </w:rPr>
        <w:t xml:space="preserve">por </w:t>
      </w:r>
      <w:r w:rsidRPr="007B4CAD">
        <w:rPr>
          <w:rFonts w:ascii="Arial Narrow" w:hAnsi="Arial Narrow" w:cs="Arial"/>
          <w:sz w:val="28"/>
          <w:szCs w:val="28"/>
          <w:lang w:val="es-ES_tradnl"/>
        </w:rPr>
        <w:t xml:space="preserve">Mario de Jesús Cano Guarumo en calidad de agente oficioso de Gloria Isabel García </w:t>
      </w:r>
      <w:proofErr w:type="spellStart"/>
      <w:r w:rsidRPr="007B4CAD">
        <w:rPr>
          <w:rFonts w:ascii="Arial Narrow" w:hAnsi="Arial Narrow" w:cs="Arial"/>
          <w:sz w:val="28"/>
          <w:szCs w:val="28"/>
          <w:lang w:val="es-ES_tradnl"/>
        </w:rPr>
        <w:t>Quiceno</w:t>
      </w:r>
      <w:proofErr w:type="spellEnd"/>
      <w:r w:rsidRPr="007B4CAD">
        <w:rPr>
          <w:rFonts w:ascii="Arial Narrow" w:hAnsi="Arial Narrow" w:cs="Arial"/>
          <w:sz w:val="28"/>
          <w:szCs w:val="28"/>
          <w:lang w:val="es-ES_tradnl"/>
        </w:rPr>
        <w:t xml:space="preserve"> contra la </w:t>
      </w:r>
      <w:r w:rsidR="00D65C76" w:rsidRPr="007B4CAD">
        <w:rPr>
          <w:rFonts w:ascii="Arial Narrow" w:hAnsi="Arial Narrow" w:cs="Arial"/>
          <w:sz w:val="28"/>
          <w:szCs w:val="28"/>
          <w:lang w:val="es-ES_tradnl"/>
        </w:rPr>
        <w:t xml:space="preserve">Nación –Ministerio de Defensa, la </w:t>
      </w:r>
      <w:r w:rsidRPr="007B4CAD">
        <w:rPr>
          <w:rFonts w:ascii="Arial Narrow" w:hAnsi="Arial Narrow" w:cs="Arial"/>
          <w:sz w:val="28"/>
          <w:szCs w:val="28"/>
          <w:lang w:val="es-ES_tradnl"/>
        </w:rPr>
        <w:t>Dirección de Sanidad del Ejército Nacional y</w:t>
      </w:r>
      <w:r w:rsidR="00D65C76" w:rsidRPr="007B4CAD">
        <w:rPr>
          <w:rFonts w:ascii="Arial Narrow" w:hAnsi="Arial Narrow" w:cs="Arial"/>
          <w:sz w:val="28"/>
          <w:szCs w:val="28"/>
          <w:lang w:val="es-ES_tradnl"/>
        </w:rPr>
        <w:t xml:space="preserve"> el Dispensario Médico del Batallón San Mateo. </w:t>
      </w:r>
      <w:r w:rsidRPr="007B4CAD">
        <w:rPr>
          <w:rFonts w:ascii="Arial Narrow" w:hAnsi="Arial Narrow" w:cs="Arial"/>
          <w:b/>
          <w:sz w:val="28"/>
          <w:szCs w:val="28"/>
          <w:lang w:val="es-ES_tradnl"/>
        </w:rPr>
        <w:t xml:space="preserve"> </w:t>
      </w:r>
    </w:p>
    <w:p w:rsidR="00C365F2" w:rsidRPr="00653052" w:rsidRDefault="00C365F2" w:rsidP="00C365F2">
      <w:pPr>
        <w:pStyle w:val="Sinespaciado"/>
        <w:rPr>
          <w:b/>
          <w:lang w:val="es-ES_tradnl"/>
        </w:rPr>
      </w:pPr>
    </w:p>
    <w:p w:rsidR="00C365F2" w:rsidRDefault="00C365F2" w:rsidP="00C365F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 w:rsidRPr="005E3151">
        <w:rPr>
          <w:rFonts w:ascii="Arial Narrow" w:hAnsi="Arial Narrow" w:cs="Arial"/>
          <w:b/>
          <w:sz w:val="28"/>
          <w:szCs w:val="28"/>
          <w:lang w:val="es-ES_tradnl"/>
        </w:rPr>
        <w:t>ANTECEDENTES</w:t>
      </w:r>
    </w:p>
    <w:p w:rsidR="00D65C76" w:rsidRDefault="00D65C76" w:rsidP="00D65C76">
      <w:pPr>
        <w:pStyle w:val="Sinespaciado"/>
        <w:rPr>
          <w:lang w:val="es-ES_tradnl"/>
        </w:rPr>
      </w:pPr>
    </w:p>
    <w:p w:rsidR="00D65C76" w:rsidRDefault="00D65C76" w:rsidP="00D65C76">
      <w:pPr>
        <w:pStyle w:val="Sinespaciado"/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345D90"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 xml:space="preserve">Mediante sentencia del 7 de septiembre de 2016, esta Sala tuteló el derecho fundamental a la salud de la señora Gloria Isabel García </w:t>
      </w:r>
      <w:proofErr w:type="spellStart"/>
      <w:r>
        <w:rPr>
          <w:rFonts w:ascii="Arial Narrow" w:hAnsi="Arial Narrow" w:cs="Arial"/>
          <w:sz w:val="28"/>
          <w:szCs w:val="28"/>
        </w:rPr>
        <w:t>Quiceno</w:t>
      </w:r>
      <w:proofErr w:type="spellEnd"/>
      <w:r>
        <w:rPr>
          <w:rFonts w:ascii="Arial Narrow" w:hAnsi="Arial Narrow" w:cs="Arial"/>
          <w:sz w:val="28"/>
          <w:szCs w:val="28"/>
        </w:rPr>
        <w:t xml:space="preserve">, disponiendo la realización de las diligencias necesarias que garantizaran el pago de los viáticos y demás emolumentos que se ocasionen en virtud del traslado de la accionante y de un acompañante a la ciudad de Medellín, </w:t>
      </w:r>
      <w:r w:rsidR="007B4CAD">
        <w:rPr>
          <w:rFonts w:ascii="Arial Narrow" w:hAnsi="Arial Narrow" w:cs="Arial"/>
          <w:sz w:val="28"/>
          <w:szCs w:val="28"/>
        </w:rPr>
        <w:t xml:space="preserve">para recibir </w:t>
      </w:r>
      <w:r>
        <w:rPr>
          <w:rFonts w:ascii="Arial Narrow" w:hAnsi="Arial Narrow" w:cs="Arial"/>
          <w:sz w:val="28"/>
          <w:szCs w:val="28"/>
        </w:rPr>
        <w:t xml:space="preserve">tratamiento </w:t>
      </w:r>
      <w:r w:rsidR="00C1457F">
        <w:rPr>
          <w:rFonts w:ascii="Arial Narrow" w:hAnsi="Arial Narrow" w:cs="Arial"/>
          <w:sz w:val="28"/>
          <w:szCs w:val="28"/>
        </w:rPr>
        <w:t xml:space="preserve">a </w:t>
      </w:r>
      <w:r>
        <w:rPr>
          <w:rFonts w:ascii="Arial Narrow" w:hAnsi="Arial Narrow" w:cs="Arial"/>
          <w:sz w:val="28"/>
          <w:szCs w:val="28"/>
        </w:rPr>
        <w:t xml:space="preserve">la patología </w:t>
      </w:r>
      <w:r w:rsidR="00C1457F">
        <w:rPr>
          <w:rFonts w:ascii="Arial Narrow" w:hAnsi="Arial Narrow" w:cs="Arial"/>
          <w:sz w:val="28"/>
          <w:szCs w:val="28"/>
        </w:rPr>
        <w:t xml:space="preserve">de </w:t>
      </w:r>
      <w:r>
        <w:rPr>
          <w:rFonts w:ascii="Arial Narrow" w:hAnsi="Arial Narrow" w:cs="Arial"/>
          <w:sz w:val="28"/>
          <w:szCs w:val="28"/>
        </w:rPr>
        <w:t xml:space="preserve">“Glaucoma no especificado- erosión corneal, con antecedente de trasplante de córnea con </w:t>
      </w:r>
      <w:proofErr w:type="spellStart"/>
      <w:r>
        <w:rPr>
          <w:rFonts w:ascii="Arial Narrow" w:hAnsi="Arial Narrow" w:cs="Arial"/>
          <w:sz w:val="28"/>
          <w:szCs w:val="28"/>
        </w:rPr>
        <w:t>queratoprótesis</w:t>
      </w:r>
      <w:proofErr w:type="spellEnd"/>
      <w:r>
        <w:rPr>
          <w:rFonts w:ascii="Arial Narrow" w:hAnsi="Arial Narrow" w:cs="Arial"/>
          <w:sz w:val="28"/>
          <w:szCs w:val="28"/>
        </w:rPr>
        <w:t xml:space="preserve"> de Boston en el ojo derecho”</w:t>
      </w:r>
      <w:r w:rsidR="007B4CAD">
        <w:rPr>
          <w:rFonts w:ascii="Arial Narrow" w:hAnsi="Arial Narrow" w:cs="Arial"/>
          <w:sz w:val="28"/>
          <w:szCs w:val="28"/>
        </w:rPr>
        <w:t>, que aquella padece</w:t>
      </w:r>
      <w:r w:rsidR="00C1457F">
        <w:rPr>
          <w:rFonts w:ascii="Arial Narrow" w:hAnsi="Arial Narrow" w:cs="Arial"/>
          <w:sz w:val="28"/>
          <w:szCs w:val="28"/>
        </w:rPr>
        <w:t>. Dicha orden</w:t>
      </w:r>
      <w:r>
        <w:rPr>
          <w:rFonts w:ascii="Arial Narrow" w:hAnsi="Arial Narrow" w:cs="Arial"/>
          <w:sz w:val="28"/>
          <w:szCs w:val="28"/>
        </w:rPr>
        <w:t xml:space="preserve"> radicó en cabeza del Brigadier General Germán López Guerrero, en calidad de Director </w:t>
      </w:r>
      <w:r w:rsidR="00C1457F">
        <w:rPr>
          <w:rFonts w:ascii="Arial Narrow" w:hAnsi="Arial Narrow" w:cs="Arial"/>
          <w:sz w:val="28"/>
          <w:szCs w:val="28"/>
        </w:rPr>
        <w:t>de Sanidad del Ejército Nacional.</w:t>
      </w:r>
    </w:p>
    <w:p w:rsidR="00C365F2" w:rsidRPr="006B3B08" w:rsidRDefault="00C365F2" w:rsidP="00C365F2">
      <w:pPr>
        <w:pStyle w:val="Sinespaciado"/>
      </w:pPr>
    </w:p>
    <w:p w:rsidR="000F50A4" w:rsidRDefault="00B52B63" w:rsidP="00C365F2">
      <w:pPr>
        <w:suppressAutoHyphens/>
        <w:spacing w:before="20" w:after="20" w:line="360" w:lineRule="auto"/>
        <w:ind w:firstLine="708"/>
        <w:jc w:val="both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El 15 de noviembre de 2016, el agente oficioso de la accionante peticionó que se iniciara el trámite de </w:t>
      </w:r>
      <w:r w:rsidR="00C365F2" w:rsidRPr="00BA5074">
        <w:rPr>
          <w:rFonts w:ascii="Arial Narrow" w:hAnsi="Arial Narrow" w:cs="Arial"/>
          <w:sz w:val="28"/>
          <w:szCs w:val="28"/>
          <w:lang w:val="es-ES_tradnl"/>
        </w:rPr>
        <w:t>incidente de desacato contra la</w:t>
      </w:r>
      <w:r w:rsidR="00C365F2">
        <w:rPr>
          <w:rFonts w:ascii="Arial Narrow" w:hAnsi="Arial Narrow" w:cs="Arial"/>
          <w:sz w:val="28"/>
          <w:szCs w:val="28"/>
          <w:lang w:val="es-ES_tradnl"/>
        </w:rPr>
        <w:t xml:space="preserve"> entidad en mención,</w:t>
      </w:r>
      <w:r>
        <w:rPr>
          <w:rFonts w:ascii="Arial Narrow" w:hAnsi="Arial Narrow" w:cs="Arial"/>
          <w:sz w:val="28"/>
          <w:szCs w:val="28"/>
          <w:lang w:val="es-ES_tradnl"/>
        </w:rPr>
        <w:t xml:space="preserve"> el cual culminó con</w:t>
      </w:r>
      <w:r w:rsidR="000F50A4">
        <w:rPr>
          <w:rFonts w:ascii="Arial Narrow" w:hAnsi="Arial Narrow" w:cs="Arial"/>
          <w:sz w:val="28"/>
          <w:szCs w:val="28"/>
          <w:lang w:val="es-ES_tradnl"/>
        </w:rPr>
        <w:t xml:space="preserve"> la sanción pecuniaria de dos (2) SMLMV y privación de la libertad de dos (2) días</w:t>
      </w:r>
      <w:r w:rsidR="000F50A4" w:rsidRPr="00073C32">
        <w:rPr>
          <w:rFonts w:ascii="Arial Narrow" w:hAnsi="Arial Narrow" w:cs="Arial"/>
          <w:sz w:val="28"/>
          <w:szCs w:val="28"/>
          <w:lang w:val="es-ES_tradnl"/>
        </w:rPr>
        <w:t xml:space="preserve">, en contra del </w:t>
      </w:r>
      <w:r w:rsidR="00073C32" w:rsidRPr="00073C32">
        <w:rPr>
          <w:rFonts w:ascii="Arial Narrow" w:hAnsi="Arial Narrow" w:cs="Arial"/>
          <w:sz w:val="28"/>
          <w:szCs w:val="28"/>
          <w:lang w:val="es-ES_tradnl"/>
        </w:rPr>
        <w:t>Comandante del Ejército Nacional, General Alberto José Mejía Ferrero y del Director de Sanidad Militar de dicha institución, Brigadie</w:t>
      </w:r>
      <w:r w:rsidR="00F73ACD">
        <w:rPr>
          <w:rFonts w:ascii="Arial Narrow" w:hAnsi="Arial Narrow" w:cs="Arial"/>
          <w:sz w:val="28"/>
          <w:szCs w:val="28"/>
          <w:lang w:val="es-ES_tradnl"/>
        </w:rPr>
        <w:t xml:space="preserve">r General Germán López Guerrero; decisión que fue </w:t>
      </w:r>
      <w:r w:rsidR="00073C32">
        <w:rPr>
          <w:rFonts w:ascii="Arial Narrow" w:hAnsi="Arial Narrow" w:cs="Arial"/>
          <w:sz w:val="28"/>
          <w:szCs w:val="28"/>
          <w:lang w:val="es-ES_tradnl"/>
        </w:rPr>
        <w:t xml:space="preserve">revocada por la Sala de Casación Laboral de la Corte Suprema de Justicia mediante proveído del 23 de marzo de 2017. </w:t>
      </w:r>
    </w:p>
    <w:p w:rsidR="008F477C" w:rsidRDefault="008F477C" w:rsidP="008F477C">
      <w:pPr>
        <w:pStyle w:val="Sinespaciado"/>
        <w:rPr>
          <w:lang w:val="es-ES_tradnl"/>
        </w:rPr>
      </w:pPr>
    </w:p>
    <w:p w:rsidR="008F477C" w:rsidRDefault="008F477C" w:rsidP="008F477C">
      <w:pPr>
        <w:pStyle w:val="Sinespaciado"/>
        <w:rPr>
          <w:lang w:val="es-ES_tradnl"/>
        </w:rPr>
      </w:pPr>
    </w:p>
    <w:p w:rsidR="000F50A4" w:rsidRDefault="00073C32" w:rsidP="00C365F2">
      <w:pPr>
        <w:suppressAutoHyphens/>
        <w:spacing w:before="20" w:after="20" w:line="360" w:lineRule="auto"/>
        <w:ind w:firstLine="708"/>
        <w:jc w:val="both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>Posteriormente,</w:t>
      </w:r>
      <w:r w:rsidR="00B53D50">
        <w:rPr>
          <w:rFonts w:ascii="Arial Narrow" w:hAnsi="Arial Narrow" w:cs="Arial"/>
          <w:sz w:val="28"/>
          <w:szCs w:val="28"/>
          <w:lang w:val="es-ES_tradnl"/>
        </w:rPr>
        <w:t xml:space="preserve"> </w:t>
      </w:r>
      <w:r w:rsidR="000F7E47">
        <w:rPr>
          <w:rFonts w:ascii="Arial Narrow" w:hAnsi="Arial Narrow" w:cs="Arial"/>
          <w:sz w:val="28"/>
          <w:szCs w:val="28"/>
          <w:lang w:val="es-ES_tradnl"/>
        </w:rPr>
        <w:t xml:space="preserve">a través de memorial fechado el 22 de junio de los corrientes </w:t>
      </w:r>
      <w:r w:rsidR="00B53D50">
        <w:rPr>
          <w:rFonts w:ascii="Arial Narrow" w:hAnsi="Arial Narrow" w:cs="Arial"/>
          <w:sz w:val="28"/>
          <w:szCs w:val="28"/>
          <w:lang w:val="es-ES_tradnl"/>
        </w:rPr>
        <w:t xml:space="preserve">el agente oficioso de la accionante presenta un nuevo escrito en el que solicita la aclaración del fallo de tutela </w:t>
      </w:r>
      <w:r w:rsidR="000F7E47">
        <w:rPr>
          <w:rFonts w:ascii="Arial Narrow" w:hAnsi="Arial Narrow" w:cs="Arial"/>
          <w:sz w:val="28"/>
          <w:szCs w:val="28"/>
          <w:lang w:val="es-ES_tradnl"/>
        </w:rPr>
        <w:t xml:space="preserve">dictado </w:t>
      </w:r>
      <w:r w:rsidR="00B53D50">
        <w:rPr>
          <w:rFonts w:ascii="Arial Narrow" w:hAnsi="Arial Narrow" w:cs="Arial"/>
          <w:sz w:val="28"/>
          <w:szCs w:val="28"/>
          <w:lang w:val="es-ES_tradnl"/>
        </w:rPr>
        <w:t xml:space="preserve">el 7 de septiembre de 2016, en lo que respecta </w:t>
      </w:r>
      <w:r w:rsidR="00F73ACD">
        <w:rPr>
          <w:rFonts w:ascii="Arial Narrow" w:hAnsi="Arial Narrow" w:cs="Arial"/>
          <w:sz w:val="28"/>
          <w:szCs w:val="28"/>
          <w:lang w:val="es-ES_tradnl"/>
        </w:rPr>
        <w:t xml:space="preserve">a </w:t>
      </w:r>
      <w:r w:rsidR="00F73ACD" w:rsidRPr="000F7E47">
        <w:rPr>
          <w:rFonts w:ascii="Arial Narrow" w:hAnsi="Arial Narrow" w:cs="Arial"/>
          <w:i/>
          <w:sz w:val="28"/>
          <w:szCs w:val="28"/>
          <w:lang w:val="es-ES_tradnl"/>
        </w:rPr>
        <w:t>“</w:t>
      </w:r>
      <w:r w:rsidR="00B53D50" w:rsidRPr="000F7E47">
        <w:rPr>
          <w:rFonts w:ascii="Arial Narrow" w:hAnsi="Arial Narrow" w:cs="Arial"/>
          <w:i/>
          <w:sz w:val="28"/>
          <w:szCs w:val="28"/>
          <w:lang w:val="es-ES_tradnl"/>
        </w:rPr>
        <w:t>los desplazamientos dentro de la ciudad de Medellín (</w:t>
      </w:r>
      <w:r w:rsidR="000F7E47" w:rsidRPr="000F7E47">
        <w:rPr>
          <w:rFonts w:ascii="Arial Narrow" w:hAnsi="Arial Narrow" w:cs="Arial"/>
          <w:i/>
          <w:sz w:val="28"/>
          <w:szCs w:val="28"/>
          <w:lang w:val="es-ES_tradnl"/>
        </w:rPr>
        <w:t xml:space="preserve">del </w:t>
      </w:r>
      <w:r w:rsidR="00F73ACD">
        <w:rPr>
          <w:rFonts w:ascii="Arial Narrow" w:hAnsi="Arial Narrow" w:cs="Arial"/>
          <w:i/>
          <w:sz w:val="28"/>
          <w:szCs w:val="28"/>
          <w:lang w:val="es-ES_tradnl"/>
        </w:rPr>
        <w:t>terminal de transportes - sur al hotel y de é</w:t>
      </w:r>
      <w:r w:rsidR="00B53D50" w:rsidRPr="000F7E47">
        <w:rPr>
          <w:rFonts w:ascii="Arial Narrow" w:hAnsi="Arial Narrow" w:cs="Arial"/>
          <w:i/>
          <w:sz w:val="28"/>
          <w:szCs w:val="28"/>
          <w:lang w:val="es-ES_tradnl"/>
        </w:rPr>
        <w:t>ste a la Clínica y viceversa</w:t>
      </w:r>
      <w:r w:rsidR="000F7E47" w:rsidRPr="000F7E47">
        <w:rPr>
          <w:rFonts w:ascii="Arial Narrow" w:hAnsi="Arial Narrow" w:cs="Arial"/>
          <w:i/>
          <w:sz w:val="28"/>
          <w:szCs w:val="28"/>
          <w:lang w:val="es-ES_tradnl"/>
        </w:rPr>
        <w:t>)</w:t>
      </w:r>
      <w:r w:rsidR="00B53D50" w:rsidRPr="000F7E47">
        <w:rPr>
          <w:rFonts w:ascii="Arial Narrow" w:hAnsi="Arial Narrow" w:cs="Arial"/>
          <w:i/>
          <w:sz w:val="28"/>
          <w:szCs w:val="28"/>
          <w:lang w:val="es-ES_tradnl"/>
        </w:rPr>
        <w:t>”,</w:t>
      </w:r>
      <w:r w:rsidR="00B53D50">
        <w:rPr>
          <w:rFonts w:ascii="Arial Narrow" w:hAnsi="Arial Narrow" w:cs="Arial"/>
          <w:sz w:val="28"/>
          <w:szCs w:val="28"/>
          <w:lang w:val="es-ES_tradnl"/>
        </w:rPr>
        <w:t xml:space="preserve"> solicitud que </w:t>
      </w:r>
      <w:r w:rsidR="00F73ACD">
        <w:rPr>
          <w:rFonts w:ascii="Arial Narrow" w:hAnsi="Arial Narrow" w:cs="Arial"/>
          <w:sz w:val="28"/>
          <w:szCs w:val="28"/>
          <w:lang w:val="es-ES_tradnl"/>
        </w:rPr>
        <w:t>la Sala rechazó por extemporánea, fl.</w:t>
      </w:r>
      <w:r w:rsidR="000F7E47">
        <w:rPr>
          <w:rFonts w:ascii="Arial Narrow" w:hAnsi="Arial Narrow" w:cs="Arial"/>
          <w:sz w:val="28"/>
          <w:szCs w:val="28"/>
          <w:lang w:val="es-ES_tradnl"/>
        </w:rPr>
        <w:t xml:space="preserve">102. </w:t>
      </w:r>
    </w:p>
    <w:p w:rsidR="000F7E47" w:rsidRDefault="000F7E47" w:rsidP="008F477C">
      <w:pPr>
        <w:pStyle w:val="Sinespaciado"/>
        <w:spacing w:line="276" w:lineRule="auto"/>
        <w:rPr>
          <w:lang w:val="es-ES_tradnl"/>
        </w:rPr>
      </w:pPr>
    </w:p>
    <w:p w:rsidR="000F7E47" w:rsidRDefault="000F7E47" w:rsidP="00C365F2">
      <w:pPr>
        <w:suppressAutoHyphens/>
        <w:spacing w:before="20" w:after="20" w:line="360" w:lineRule="auto"/>
        <w:ind w:firstLine="708"/>
        <w:jc w:val="both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No obstante, </w:t>
      </w:r>
      <w:r w:rsidR="00404D07">
        <w:rPr>
          <w:rFonts w:ascii="Arial Narrow" w:hAnsi="Arial Narrow" w:cs="Arial"/>
          <w:sz w:val="28"/>
          <w:szCs w:val="28"/>
          <w:lang w:val="es-ES_tradnl"/>
        </w:rPr>
        <w:t>en vista de la manifestación del accionante, esta Corporación m</w:t>
      </w:r>
      <w:r>
        <w:rPr>
          <w:rFonts w:ascii="Arial Narrow" w:hAnsi="Arial Narrow" w:cs="Arial"/>
          <w:sz w:val="28"/>
          <w:szCs w:val="28"/>
          <w:lang w:val="es-ES_tradnl"/>
        </w:rPr>
        <w:t>ediante proveído del 29 de ju</w:t>
      </w:r>
      <w:r w:rsidR="00416BAF">
        <w:rPr>
          <w:rFonts w:ascii="Arial Narrow" w:hAnsi="Arial Narrow" w:cs="Arial"/>
          <w:sz w:val="28"/>
          <w:szCs w:val="28"/>
          <w:lang w:val="es-ES_tradnl"/>
        </w:rPr>
        <w:t>l</w:t>
      </w:r>
      <w:r>
        <w:rPr>
          <w:rFonts w:ascii="Arial Narrow" w:hAnsi="Arial Narrow" w:cs="Arial"/>
          <w:sz w:val="28"/>
          <w:szCs w:val="28"/>
          <w:lang w:val="es-ES_tradnl"/>
        </w:rPr>
        <w:t xml:space="preserve">io de los corrientes, </w:t>
      </w:r>
      <w:r w:rsidR="00404D07">
        <w:rPr>
          <w:rFonts w:ascii="Arial Narrow" w:hAnsi="Arial Narrow" w:cs="Arial"/>
          <w:sz w:val="28"/>
          <w:szCs w:val="28"/>
          <w:lang w:val="es-ES_tradnl"/>
        </w:rPr>
        <w:t>procedió de oficio</w:t>
      </w:r>
      <w:r w:rsidR="00B61187">
        <w:rPr>
          <w:rFonts w:ascii="Arial Narrow" w:hAnsi="Arial Narrow" w:cs="Arial"/>
          <w:sz w:val="28"/>
          <w:szCs w:val="28"/>
          <w:lang w:val="es-ES_tradnl"/>
        </w:rPr>
        <w:t>,</w:t>
      </w:r>
      <w:r w:rsidR="00404D07">
        <w:rPr>
          <w:rFonts w:ascii="Arial Narrow" w:hAnsi="Arial Narrow" w:cs="Arial"/>
          <w:sz w:val="28"/>
          <w:szCs w:val="28"/>
          <w:lang w:val="es-ES_tradnl"/>
        </w:rPr>
        <w:t xml:space="preserve"> a adelantar el trámite preliminar de apertura, requiriendo al encargado de </w:t>
      </w:r>
      <w:r w:rsidR="00416BAF">
        <w:rPr>
          <w:rFonts w:ascii="Arial Narrow" w:hAnsi="Arial Narrow" w:cs="Arial"/>
          <w:sz w:val="28"/>
          <w:szCs w:val="28"/>
          <w:lang w:val="es-ES_tradnl"/>
        </w:rPr>
        <w:t xml:space="preserve">acatar el fallo, para que se pronunciara al respecto. </w:t>
      </w:r>
    </w:p>
    <w:p w:rsidR="000F7E47" w:rsidRDefault="000F7E47" w:rsidP="00416BAF">
      <w:pPr>
        <w:pStyle w:val="Sinespaciado"/>
        <w:rPr>
          <w:lang w:val="es-ES_tradnl"/>
        </w:rPr>
      </w:pPr>
    </w:p>
    <w:p w:rsidR="000F7E47" w:rsidRDefault="00416BAF" w:rsidP="00C365F2">
      <w:pPr>
        <w:suppressAutoHyphens/>
        <w:spacing w:before="20" w:after="20" w:line="360" w:lineRule="auto"/>
        <w:ind w:firstLine="708"/>
        <w:jc w:val="both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Agotado ese trámite preliminar, el Director de Sanidad del Ejército Nacional </w:t>
      </w:r>
      <w:r w:rsidR="00B61187">
        <w:rPr>
          <w:rFonts w:ascii="Arial Narrow" w:hAnsi="Arial Narrow" w:cs="Arial"/>
          <w:sz w:val="28"/>
          <w:szCs w:val="28"/>
          <w:lang w:val="es-ES_tradnl"/>
        </w:rPr>
        <w:t>el 5 de septiembre de los corrientes,</w:t>
      </w:r>
      <w:r w:rsidR="006C1D0B">
        <w:rPr>
          <w:rFonts w:ascii="Arial Narrow" w:hAnsi="Arial Narrow" w:cs="Arial"/>
          <w:sz w:val="28"/>
          <w:szCs w:val="28"/>
          <w:lang w:val="es-ES_tradnl"/>
        </w:rPr>
        <w:t xml:space="preserve"> allegó escrito en el que </w:t>
      </w:r>
      <w:r w:rsidR="002564FD">
        <w:rPr>
          <w:rFonts w:ascii="Arial Narrow" w:hAnsi="Arial Narrow" w:cs="Arial"/>
          <w:sz w:val="28"/>
          <w:szCs w:val="28"/>
          <w:lang w:val="es-ES_tradnl"/>
        </w:rPr>
        <w:t xml:space="preserve">informó </w:t>
      </w:r>
      <w:r w:rsidR="006C1D0B">
        <w:rPr>
          <w:rFonts w:ascii="Arial Narrow" w:hAnsi="Arial Narrow" w:cs="Arial"/>
          <w:sz w:val="28"/>
          <w:szCs w:val="28"/>
          <w:lang w:val="es-ES_tradnl"/>
        </w:rPr>
        <w:t>haber dado</w:t>
      </w:r>
      <w:r w:rsidR="002564FD">
        <w:rPr>
          <w:rFonts w:ascii="Arial Narrow" w:hAnsi="Arial Narrow" w:cs="Arial"/>
          <w:sz w:val="28"/>
          <w:szCs w:val="28"/>
          <w:lang w:val="es-ES_tradnl"/>
        </w:rPr>
        <w:t xml:space="preserve"> cumplimiento a la orden impuesta en el fallo de tutela, para lo cual esgrimió que mediante oficio No. 20173390181531 le informó al peticionario acerca del protocolo </w:t>
      </w:r>
      <w:r w:rsidR="0065780B">
        <w:rPr>
          <w:rFonts w:ascii="Arial Narrow" w:hAnsi="Arial Narrow" w:cs="Arial"/>
          <w:sz w:val="28"/>
          <w:szCs w:val="28"/>
          <w:lang w:val="es-ES_tradnl"/>
        </w:rPr>
        <w:t xml:space="preserve">que debía seguir </w:t>
      </w:r>
      <w:r w:rsidR="002564FD">
        <w:rPr>
          <w:rFonts w:ascii="Arial Narrow" w:hAnsi="Arial Narrow" w:cs="Arial"/>
          <w:sz w:val="28"/>
          <w:szCs w:val="28"/>
          <w:lang w:val="es-ES_tradnl"/>
        </w:rPr>
        <w:t xml:space="preserve">para la solicitud de reembolsos con respecto a los dineros gastados durante el cumplimiento de las citas médicas en la ciudad de </w:t>
      </w:r>
      <w:r w:rsidR="0065780B">
        <w:rPr>
          <w:rFonts w:ascii="Arial Narrow" w:hAnsi="Arial Narrow" w:cs="Arial"/>
          <w:sz w:val="28"/>
          <w:szCs w:val="28"/>
          <w:lang w:val="es-ES_tradnl"/>
        </w:rPr>
        <w:t xml:space="preserve">Medellín. </w:t>
      </w:r>
      <w:r w:rsidR="00B61187">
        <w:rPr>
          <w:rFonts w:ascii="Arial Narrow" w:hAnsi="Arial Narrow" w:cs="Arial"/>
          <w:sz w:val="28"/>
          <w:szCs w:val="28"/>
          <w:lang w:val="es-ES_tradnl"/>
        </w:rPr>
        <w:t xml:space="preserve">Adicionalmente, </w:t>
      </w:r>
      <w:r w:rsidR="0065780B">
        <w:rPr>
          <w:rFonts w:ascii="Arial Narrow" w:hAnsi="Arial Narrow" w:cs="Arial"/>
          <w:sz w:val="28"/>
          <w:szCs w:val="28"/>
          <w:lang w:val="es-ES_tradnl"/>
        </w:rPr>
        <w:t xml:space="preserve">que mediante oficio No. 20173391250283 se informa acerca de las inconsistencias presentadas en los documentos allegados por el señor Cano </w:t>
      </w:r>
      <w:r w:rsidR="00FA15CA">
        <w:rPr>
          <w:rFonts w:ascii="Arial Narrow" w:hAnsi="Arial Narrow" w:cs="Arial"/>
          <w:sz w:val="28"/>
          <w:szCs w:val="28"/>
          <w:lang w:val="es-ES_tradnl"/>
        </w:rPr>
        <w:t xml:space="preserve">Guarumo, donde solicita el rembolso de </w:t>
      </w:r>
      <w:r w:rsidR="000A3FF0">
        <w:rPr>
          <w:rFonts w:ascii="Arial Narrow" w:hAnsi="Arial Narrow" w:cs="Arial"/>
          <w:sz w:val="28"/>
          <w:szCs w:val="28"/>
          <w:lang w:val="es-ES_tradnl"/>
        </w:rPr>
        <w:t xml:space="preserve">los </w:t>
      </w:r>
      <w:r w:rsidR="00FA15CA">
        <w:rPr>
          <w:rFonts w:ascii="Arial Narrow" w:hAnsi="Arial Narrow" w:cs="Arial"/>
          <w:sz w:val="28"/>
          <w:szCs w:val="28"/>
          <w:lang w:val="es-ES_tradnl"/>
        </w:rPr>
        <w:t>viáticos sufragados por él durante la</w:t>
      </w:r>
      <w:r w:rsidR="000A3FF0">
        <w:rPr>
          <w:rFonts w:ascii="Arial Narrow" w:hAnsi="Arial Narrow" w:cs="Arial"/>
          <w:sz w:val="28"/>
          <w:szCs w:val="28"/>
          <w:lang w:val="es-ES_tradnl"/>
        </w:rPr>
        <w:t xml:space="preserve"> asistencia a las </w:t>
      </w:r>
      <w:r w:rsidR="00FA15CA">
        <w:rPr>
          <w:rFonts w:ascii="Arial Narrow" w:hAnsi="Arial Narrow" w:cs="Arial"/>
          <w:sz w:val="28"/>
          <w:szCs w:val="28"/>
          <w:lang w:val="es-ES_tradnl"/>
        </w:rPr>
        <w:t>citas médicas en la ciudad de Medell</w:t>
      </w:r>
      <w:r w:rsidR="000A3FF0">
        <w:rPr>
          <w:rFonts w:ascii="Arial Narrow" w:hAnsi="Arial Narrow" w:cs="Arial"/>
          <w:sz w:val="28"/>
          <w:szCs w:val="28"/>
          <w:lang w:val="es-ES_tradnl"/>
        </w:rPr>
        <w:t xml:space="preserve">ín. </w:t>
      </w:r>
    </w:p>
    <w:p w:rsidR="000F7E47" w:rsidRDefault="000F7E47" w:rsidP="00B61187">
      <w:pPr>
        <w:pStyle w:val="Sinespaciado"/>
        <w:rPr>
          <w:lang w:val="es-ES_tradnl"/>
        </w:rPr>
      </w:pPr>
    </w:p>
    <w:p w:rsidR="00C365F2" w:rsidRDefault="00C365F2" w:rsidP="00C365F2">
      <w:pPr>
        <w:suppressAutoHyphens/>
        <w:spacing w:before="20" w:after="20"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FF57CB">
        <w:rPr>
          <w:rFonts w:ascii="Arial Narrow" w:hAnsi="Arial Narrow" w:cs="Arial"/>
          <w:sz w:val="28"/>
          <w:szCs w:val="28"/>
        </w:rPr>
        <w:t xml:space="preserve">Para resolver se </w:t>
      </w:r>
      <w:r w:rsidRPr="00FF57CB">
        <w:rPr>
          <w:rFonts w:ascii="Arial Narrow" w:hAnsi="Arial Narrow" w:cs="Arial"/>
          <w:b/>
          <w:sz w:val="28"/>
          <w:szCs w:val="28"/>
        </w:rPr>
        <w:t>CONSIDERA</w:t>
      </w:r>
      <w:r w:rsidRPr="00FF57CB">
        <w:rPr>
          <w:rFonts w:ascii="Arial Narrow" w:hAnsi="Arial Narrow" w:cs="Arial"/>
          <w:sz w:val="28"/>
          <w:szCs w:val="28"/>
        </w:rPr>
        <w:t xml:space="preserve">: </w:t>
      </w:r>
    </w:p>
    <w:p w:rsidR="006C1D0B" w:rsidRPr="003230DF" w:rsidRDefault="006C1D0B" w:rsidP="003230DF">
      <w:pPr>
        <w:pStyle w:val="Sinespaciado"/>
      </w:pPr>
    </w:p>
    <w:p w:rsidR="006C1D0B" w:rsidRDefault="006C1D0B" w:rsidP="00463394">
      <w:pPr>
        <w:suppressAutoHyphens/>
        <w:spacing w:before="20" w:after="20" w:line="360" w:lineRule="auto"/>
        <w:ind w:firstLine="708"/>
        <w:jc w:val="both"/>
        <w:rPr>
          <w:rFonts w:ascii="Arial Narrow" w:hAnsi="Arial Narrow" w:cs="Arial"/>
          <w:color w:val="000000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</w:rPr>
        <w:t xml:space="preserve">Además de los mecanismos establecidos en el artículo 27 del Decreto 2591 de 1991, </w:t>
      </w:r>
      <w:r w:rsidR="006A5AAE">
        <w:rPr>
          <w:rFonts w:ascii="Arial Narrow" w:hAnsi="Arial Narrow" w:cs="Arial"/>
          <w:sz w:val="28"/>
          <w:szCs w:val="28"/>
        </w:rPr>
        <w:t xml:space="preserve">para lograr el cumplimiento del fallo, </w:t>
      </w:r>
      <w:r>
        <w:rPr>
          <w:rFonts w:ascii="Arial Narrow" w:hAnsi="Arial Narrow" w:cs="Arial"/>
          <w:sz w:val="28"/>
          <w:szCs w:val="28"/>
        </w:rPr>
        <w:t xml:space="preserve">el Juez Constitucional </w:t>
      </w:r>
      <w:r w:rsidR="000F761B">
        <w:rPr>
          <w:rFonts w:ascii="Arial Narrow" w:hAnsi="Arial Narrow" w:cs="Arial"/>
          <w:sz w:val="28"/>
          <w:szCs w:val="28"/>
        </w:rPr>
        <w:t xml:space="preserve">cuanta con la medida disciplinaria de sanción por desacato </w:t>
      </w:r>
      <w:r>
        <w:rPr>
          <w:rFonts w:ascii="Arial Narrow" w:hAnsi="Arial Narrow" w:cs="Arial"/>
          <w:sz w:val="28"/>
          <w:szCs w:val="28"/>
        </w:rPr>
        <w:t>al incumplido</w:t>
      </w:r>
      <w:r w:rsidR="00FC1AB8">
        <w:rPr>
          <w:rFonts w:ascii="Arial Narrow" w:hAnsi="Arial Narrow" w:cs="Arial"/>
          <w:sz w:val="28"/>
          <w:szCs w:val="28"/>
        </w:rPr>
        <w:t xml:space="preserve"> que consagra el artículo 52 ibídem, </w:t>
      </w:r>
      <w:r>
        <w:rPr>
          <w:rFonts w:ascii="Arial Narrow" w:hAnsi="Arial Narrow" w:cs="Arial"/>
          <w:sz w:val="28"/>
          <w:szCs w:val="28"/>
        </w:rPr>
        <w:t xml:space="preserve">previo al agotamiento del trámite incidental a través del cual </w:t>
      </w:r>
      <w:r w:rsidR="00463394">
        <w:rPr>
          <w:rFonts w:ascii="Arial Narrow" w:hAnsi="Arial Narrow" w:cs="Arial"/>
          <w:sz w:val="28"/>
          <w:szCs w:val="28"/>
        </w:rPr>
        <w:t>queden</w:t>
      </w:r>
      <w:r>
        <w:rPr>
          <w:rFonts w:ascii="Arial Narrow" w:hAnsi="Arial Narrow" w:cs="Arial"/>
          <w:sz w:val="28"/>
          <w:szCs w:val="28"/>
        </w:rPr>
        <w:t xml:space="preserve"> garantizados los derechos fundamentales </w:t>
      </w:r>
      <w:r w:rsidR="00463394">
        <w:rPr>
          <w:rFonts w:ascii="Arial Narrow" w:hAnsi="Arial Narrow" w:cs="Arial"/>
          <w:sz w:val="28"/>
          <w:szCs w:val="28"/>
        </w:rPr>
        <w:t xml:space="preserve">del </w:t>
      </w:r>
      <w:proofErr w:type="spellStart"/>
      <w:r w:rsidR="00463394">
        <w:rPr>
          <w:rFonts w:ascii="Arial Narrow" w:hAnsi="Arial Narrow" w:cs="Arial"/>
          <w:sz w:val="28"/>
          <w:szCs w:val="28"/>
        </w:rPr>
        <w:t>incidentado</w:t>
      </w:r>
      <w:proofErr w:type="spellEnd"/>
      <w:r w:rsidR="00463394">
        <w:rPr>
          <w:rFonts w:ascii="Arial Narrow" w:hAnsi="Arial Narrow" w:cs="Arial"/>
          <w:sz w:val="28"/>
          <w:szCs w:val="28"/>
        </w:rPr>
        <w:t xml:space="preserve"> </w:t>
      </w:r>
      <w:r w:rsidR="00463394">
        <w:rPr>
          <w:rFonts w:ascii="Arial Narrow" w:hAnsi="Arial Narrow" w:cs="Arial"/>
          <w:color w:val="000000"/>
          <w:sz w:val="28"/>
          <w:szCs w:val="28"/>
          <w:lang w:val="es-ES_tradnl"/>
        </w:rPr>
        <w:t xml:space="preserve">a un debido proceso, contradicción y </w:t>
      </w:r>
      <w:r w:rsidRPr="006C1D0B">
        <w:rPr>
          <w:rFonts w:ascii="Arial Narrow" w:hAnsi="Arial Narrow" w:cs="Arial"/>
          <w:color w:val="000000"/>
          <w:sz w:val="28"/>
          <w:szCs w:val="28"/>
          <w:lang w:val="es-ES_tradnl"/>
        </w:rPr>
        <w:t>defensa.</w:t>
      </w:r>
    </w:p>
    <w:p w:rsidR="00C365F2" w:rsidRPr="003230DF" w:rsidRDefault="00C365F2" w:rsidP="003230DF">
      <w:pPr>
        <w:pStyle w:val="Sinespaciado"/>
        <w:spacing w:line="360" w:lineRule="auto"/>
      </w:pPr>
    </w:p>
    <w:p w:rsidR="003230DF" w:rsidRDefault="003230DF" w:rsidP="00C365F2">
      <w:pPr>
        <w:spacing w:line="360" w:lineRule="auto"/>
        <w:ind w:firstLine="708"/>
        <w:jc w:val="both"/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</w:pPr>
      <w:r>
        <w:rPr>
          <w:rFonts w:ascii="Arial Narrow" w:hAnsi="Arial Narrow"/>
          <w:sz w:val="28"/>
          <w:szCs w:val="28"/>
        </w:rPr>
        <w:t xml:space="preserve">En este marco de ideas, para </w:t>
      </w:r>
      <w:r w:rsidRPr="003230DF"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>determinar la procedencia de la sanción, se debe cumplir con dos exigencias</w:t>
      </w:r>
      <w:r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 xml:space="preserve"> </w:t>
      </w:r>
      <w:r w:rsidRPr="003230DF"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>en concreto</w:t>
      </w:r>
      <w:r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 xml:space="preserve">: (i) </w:t>
      </w:r>
      <w:r w:rsidRPr="003230DF"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 xml:space="preserve">la verificación de la inobservancia de la orden </w:t>
      </w:r>
      <w:r w:rsidRPr="003230DF"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lastRenderedPageBreak/>
        <w:t xml:space="preserve">impartida en el fallo que concedió el amparo, </w:t>
      </w:r>
      <w:r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>y (ii) l</w:t>
      </w:r>
      <w:r w:rsidRPr="003230DF"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>a demostración de la responsabilidad subjetiva que le es propia.</w:t>
      </w:r>
    </w:p>
    <w:p w:rsidR="003230DF" w:rsidRPr="003230DF" w:rsidRDefault="003230DF" w:rsidP="003230DF">
      <w:pPr>
        <w:pStyle w:val="Sinespaciado"/>
        <w:rPr>
          <w:rStyle w:val="characterstyle1"/>
        </w:rPr>
      </w:pPr>
    </w:p>
    <w:p w:rsidR="003230DF" w:rsidRPr="003230DF" w:rsidRDefault="003230DF" w:rsidP="003230DF">
      <w:pPr>
        <w:pStyle w:val="style1"/>
        <w:spacing w:before="0" w:beforeAutospacing="0" w:after="0" w:afterAutospacing="0" w:line="360" w:lineRule="auto"/>
        <w:ind w:firstLine="708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  <w:lang w:val="es-ES_tradnl"/>
        </w:rPr>
        <w:t>Respecto al primer presupuesto, éste conll</w:t>
      </w:r>
      <w:r w:rsidRPr="003230DF">
        <w:rPr>
          <w:rFonts w:ascii="Arial Narrow" w:hAnsi="Arial Narrow" w:cs="Arial"/>
          <w:color w:val="000000"/>
          <w:sz w:val="28"/>
          <w:szCs w:val="28"/>
          <w:lang w:val="es-ES_tradnl"/>
        </w:rPr>
        <w:t xml:space="preserve">eva </w:t>
      </w:r>
      <w:r w:rsidR="009241B2">
        <w:rPr>
          <w:rFonts w:ascii="Arial Narrow" w:hAnsi="Arial Narrow" w:cs="Arial"/>
          <w:color w:val="000000"/>
          <w:sz w:val="28"/>
          <w:szCs w:val="28"/>
          <w:lang w:val="es-ES_tradnl"/>
        </w:rPr>
        <w:t xml:space="preserve">a </w:t>
      </w:r>
      <w:r w:rsidRPr="003230DF">
        <w:rPr>
          <w:rFonts w:ascii="Arial Narrow" w:hAnsi="Arial Narrow" w:cs="Arial"/>
          <w:color w:val="000000"/>
          <w:sz w:val="28"/>
          <w:szCs w:val="28"/>
          <w:lang w:val="es-ES_tradnl"/>
        </w:rPr>
        <w:t>la remisión a la sentencia de tutela para dilucidar la orden impartida así como su específico sentido o alcance, que confrontad</w:t>
      </w:r>
      <w:r w:rsidR="009241B2">
        <w:rPr>
          <w:rFonts w:ascii="Arial Narrow" w:hAnsi="Arial Narrow" w:cs="Arial"/>
          <w:color w:val="000000"/>
          <w:sz w:val="28"/>
          <w:szCs w:val="28"/>
          <w:lang w:val="es-ES_tradnl"/>
        </w:rPr>
        <w:t>a con la actuación posterior del obligado a su cumplimiento</w:t>
      </w:r>
      <w:r w:rsidR="001C29B6">
        <w:rPr>
          <w:rFonts w:ascii="Arial Narrow" w:hAnsi="Arial Narrow" w:cs="Arial"/>
          <w:color w:val="000000"/>
          <w:sz w:val="28"/>
          <w:szCs w:val="28"/>
          <w:lang w:val="es-ES_tradnl"/>
        </w:rPr>
        <w:t xml:space="preserve">, </w:t>
      </w:r>
      <w:r w:rsidR="009241B2">
        <w:rPr>
          <w:rFonts w:ascii="Arial Narrow" w:hAnsi="Arial Narrow" w:cs="Arial"/>
          <w:color w:val="000000"/>
          <w:sz w:val="28"/>
          <w:szCs w:val="28"/>
          <w:lang w:val="es-ES_tradnl"/>
        </w:rPr>
        <w:t>per</w:t>
      </w:r>
      <w:r w:rsidR="009241B2" w:rsidRPr="003230DF">
        <w:rPr>
          <w:rFonts w:ascii="Arial Narrow" w:hAnsi="Arial Narrow" w:cs="Arial"/>
          <w:color w:val="000000"/>
          <w:sz w:val="28"/>
          <w:szCs w:val="28"/>
          <w:lang w:val="es-ES_tradnl"/>
        </w:rPr>
        <w:t>mita</w:t>
      </w:r>
      <w:r w:rsidRPr="003230DF">
        <w:rPr>
          <w:rFonts w:ascii="Arial Narrow" w:hAnsi="Arial Narrow" w:cs="Arial"/>
          <w:color w:val="000000"/>
          <w:sz w:val="28"/>
          <w:szCs w:val="28"/>
          <w:lang w:val="es-ES_tradnl"/>
        </w:rPr>
        <w:t xml:space="preserve"> establecer si se produjo en verdad el incumplimiento erigido además como premisa necesaria para avanzar en el consecuente análisis de la responsabilidad.</w:t>
      </w:r>
    </w:p>
    <w:p w:rsidR="003230DF" w:rsidRPr="001C29B6" w:rsidRDefault="003230DF" w:rsidP="001C29B6">
      <w:pPr>
        <w:pStyle w:val="Sinespaciado"/>
        <w:rPr>
          <w:rStyle w:val="characterstyle1"/>
        </w:rPr>
      </w:pPr>
    </w:p>
    <w:p w:rsidR="003063BC" w:rsidRDefault="006F0058" w:rsidP="003310B8">
      <w:pPr>
        <w:spacing w:line="360" w:lineRule="auto"/>
        <w:ind w:firstLine="708"/>
        <w:jc w:val="both"/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</w:pPr>
      <w:r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>En desarrol</w:t>
      </w:r>
      <w:r w:rsidR="00400848"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 xml:space="preserve">lo de esa labor, </w:t>
      </w:r>
      <w:r w:rsidR="00911577"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 xml:space="preserve">verificado el contenido del fallo de tutela que amparó el derecho </w:t>
      </w:r>
      <w:r w:rsidR="003310B8"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 xml:space="preserve">fundamental </w:t>
      </w:r>
      <w:r w:rsidR="00911577"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 xml:space="preserve">a la salud de la señora Gloria Isabel Cano Guarumo, se observa que </w:t>
      </w:r>
      <w:r w:rsidR="003063BC"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 xml:space="preserve">la Sala </w:t>
      </w:r>
      <w:r w:rsidR="003310B8"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>en aras de garantizar el tratamiento a la patología que padece la accionante en sus ojos</w:t>
      </w:r>
      <w:r w:rsidR="00B63A16"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 xml:space="preserve">, ordenó </w:t>
      </w:r>
      <w:r w:rsidR="001E36AB"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 xml:space="preserve">a la Dirección de Sanidad del Ejército Nacional </w:t>
      </w:r>
      <w:r w:rsidR="00926FBE"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 xml:space="preserve">asumir el </w:t>
      </w:r>
      <w:r w:rsidR="003310B8"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>pago de</w:t>
      </w:r>
      <w:r w:rsidR="00926FBE"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 xml:space="preserve"> los </w:t>
      </w:r>
      <w:r w:rsidR="003310B8"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>viáticos y demás emolumentos que se ocasionaran con el traslado de la paciente y un acompañante a la ciudad de Medellín</w:t>
      </w:r>
      <w:r w:rsidR="00926FBE"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>, lo cual, obviamente,</w:t>
      </w:r>
      <w:r w:rsidR="001820F0"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 xml:space="preserve"> </w:t>
      </w:r>
      <w:r w:rsidR="003063BC"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 xml:space="preserve">debe entenderse incluye los gastos de transporte intermunicipal </w:t>
      </w:r>
      <w:r w:rsidR="004B18F3"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 xml:space="preserve">por habérsele autorizado la prestación del servicio en un lugar distinto al de su residencia. </w:t>
      </w:r>
    </w:p>
    <w:p w:rsidR="003063BC" w:rsidRPr="00DE56B5" w:rsidRDefault="003063BC" w:rsidP="00DE56B5">
      <w:pPr>
        <w:pStyle w:val="Sinespaciado"/>
        <w:rPr>
          <w:rStyle w:val="characterstyle1"/>
        </w:rPr>
      </w:pPr>
    </w:p>
    <w:p w:rsidR="00A60756" w:rsidRPr="00B01461" w:rsidRDefault="004B18F3" w:rsidP="00B01461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 xml:space="preserve">No obstante, </w:t>
      </w:r>
      <w:r w:rsidR="00641E5E"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 xml:space="preserve">es preciso indicar que </w:t>
      </w:r>
      <w:r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 xml:space="preserve">la orden de tutela no incluyó los desplazamientos </w:t>
      </w:r>
      <w:r w:rsidR="00DB0F41"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 xml:space="preserve">dentro de la </w:t>
      </w:r>
      <w:r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 xml:space="preserve">ciudad de Medellín </w:t>
      </w:r>
      <w:r w:rsidR="00DB0F41">
        <w:rPr>
          <w:rStyle w:val="characterstyle1"/>
          <w:rFonts w:ascii="Arial Narrow" w:hAnsi="Arial Narrow" w:cs="Arial"/>
          <w:color w:val="000000"/>
          <w:sz w:val="28"/>
          <w:szCs w:val="28"/>
          <w:lang w:val="es-ES_tradnl"/>
        </w:rPr>
        <w:t>(</w:t>
      </w:r>
      <w:r w:rsidR="00DB0F41" w:rsidRPr="00276406">
        <w:rPr>
          <w:rFonts w:ascii="Arial Narrow" w:hAnsi="Arial Narrow"/>
          <w:sz w:val="28"/>
          <w:szCs w:val="28"/>
          <w:shd w:val="clear" w:color="auto" w:fill="FFFFFF"/>
        </w:rPr>
        <w:t xml:space="preserve">desde el Terminal de Transportes al hotel, del hotel a la Clínica </w:t>
      </w:r>
      <w:proofErr w:type="spellStart"/>
      <w:r w:rsidR="00DB0F41" w:rsidRPr="00276406">
        <w:rPr>
          <w:rFonts w:ascii="Arial Narrow" w:hAnsi="Arial Narrow"/>
          <w:sz w:val="28"/>
          <w:szCs w:val="28"/>
          <w:shd w:val="clear" w:color="auto" w:fill="FFFFFF"/>
        </w:rPr>
        <w:t>Clofán</w:t>
      </w:r>
      <w:proofErr w:type="spellEnd"/>
      <w:r w:rsidR="00DB0F41" w:rsidRPr="00276406">
        <w:rPr>
          <w:rFonts w:ascii="Arial Narrow" w:hAnsi="Arial Narrow"/>
          <w:sz w:val="28"/>
          <w:szCs w:val="28"/>
          <w:shd w:val="clear" w:color="auto" w:fill="FFFFFF"/>
        </w:rPr>
        <w:t xml:space="preserve"> y viceversa</w:t>
      </w:r>
      <w:r w:rsidR="004E0AE3">
        <w:rPr>
          <w:rFonts w:ascii="Arial Narrow" w:hAnsi="Arial Narrow"/>
          <w:sz w:val="28"/>
          <w:szCs w:val="28"/>
          <w:shd w:val="clear" w:color="auto" w:fill="FFFFFF"/>
        </w:rPr>
        <w:t xml:space="preserve">), </w:t>
      </w:r>
      <w:r>
        <w:rPr>
          <w:rFonts w:ascii="Arial Narrow" w:hAnsi="Arial Narrow"/>
          <w:sz w:val="28"/>
          <w:szCs w:val="28"/>
          <w:shd w:val="clear" w:color="auto" w:fill="FFFFFF"/>
        </w:rPr>
        <w:t xml:space="preserve">los cuales </w:t>
      </w:r>
      <w:r w:rsidR="00596DEC">
        <w:rPr>
          <w:rFonts w:ascii="Arial Narrow" w:hAnsi="Arial Narrow"/>
          <w:sz w:val="28"/>
          <w:szCs w:val="28"/>
          <w:shd w:val="clear" w:color="auto" w:fill="FFFFFF"/>
        </w:rPr>
        <w:t xml:space="preserve">el accionante exige </w:t>
      </w:r>
      <w:r w:rsidR="00A60756">
        <w:rPr>
          <w:rFonts w:ascii="Arial Narrow" w:hAnsi="Arial Narrow"/>
          <w:sz w:val="28"/>
          <w:szCs w:val="28"/>
          <w:shd w:val="clear" w:color="auto" w:fill="FFFFFF"/>
        </w:rPr>
        <w:t>sean pagados por el servicio de taxi que debió asumir</w:t>
      </w:r>
      <w:r w:rsidR="0087251E">
        <w:rPr>
          <w:rFonts w:ascii="Arial Narrow" w:hAnsi="Arial Narrow"/>
          <w:sz w:val="28"/>
          <w:szCs w:val="28"/>
          <w:shd w:val="clear" w:color="auto" w:fill="FFFFFF"/>
        </w:rPr>
        <w:t xml:space="preserve">. Lo anterior, </w:t>
      </w:r>
      <w:r w:rsidR="00FE04CD">
        <w:rPr>
          <w:rFonts w:ascii="Arial Narrow" w:hAnsi="Arial Narrow"/>
          <w:sz w:val="28"/>
          <w:szCs w:val="28"/>
          <w:shd w:val="clear" w:color="auto" w:fill="FFFFFF"/>
        </w:rPr>
        <w:t xml:space="preserve">por cuanto debe tenerse </w:t>
      </w:r>
      <w:r w:rsidR="002659AF">
        <w:rPr>
          <w:rFonts w:ascii="Arial Narrow" w:hAnsi="Arial Narrow"/>
          <w:sz w:val="28"/>
          <w:szCs w:val="28"/>
          <w:shd w:val="clear" w:color="auto" w:fill="FFFFFF"/>
        </w:rPr>
        <w:t xml:space="preserve">en cuenta </w:t>
      </w:r>
      <w:r w:rsidR="00FE04CD">
        <w:rPr>
          <w:rFonts w:ascii="Arial Narrow" w:hAnsi="Arial Narrow"/>
          <w:sz w:val="28"/>
          <w:szCs w:val="28"/>
          <w:shd w:val="clear" w:color="auto" w:fill="FFFFFF"/>
        </w:rPr>
        <w:t>que al tenor de lo preceptuado en el artículo 6º</w:t>
      </w:r>
      <w:r w:rsidR="00B01461">
        <w:rPr>
          <w:rFonts w:ascii="Arial Narrow" w:hAnsi="Arial Narrow"/>
          <w:sz w:val="28"/>
          <w:szCs w:val="28"/>
          <w:shd w:val="clear" w:color="auto" w:fill="FFFFFF"/>
        </w:rPr>
        <w:t xml:space="preserve"> y 10º </w:t>
      </w:r>
      <w:r w:rsidR="00FE04CD">
        <w:rPr>
          <w:rFonts w:ascii="Arial Narrow" w:hAnsi="Arial Narrow"/>
          <w:sz w:val="28"/>
          <w:szCs w:val="28"/>
          <w:shd w:val="clear" w:color="auto" w:fill="FFFFFF"/>
        </w:rPr>
        <w:t xml:space="preserve"> de la Ley 1751 de </w:t>
      </w:r>
      <w:r w:rsidR="00B01461">
        <w:rPr>
          <w:rFonts w:ascii="Arial Narrow" w:hAnsi="Arial Narrow"/>
          <w:sz w:val="28"/>
          <w:szCs w:val="28"/>
          <w:shd w:val="clear" w:color="auto" w:fill="FFFFFF"/>
        </w:rPr>
        <w:t xml:space="preserve">2015, </w:t>
      </w:r>
      <w:r w:rsidR="00A60756">
        <w:rPr>
          <w:rFonts w:ascii="Arial Narrow" w:hAnsi="Arial Narrow"/>
          <w:sz w:val="28"/>
          <w:szCs w:val="28"/>
          <w:shd w:val="clear" w:color="auto" w:fill="FFFFFF"/>
        </w:rPr>
        <w:t>el Sistema de Salud está fundamentado en el</w:t>
      </w:r>
      <w:r w:rsidR="00A60756" w:rsidRPr="00276406">
        <w:rPr>
          <w:rFonts w:ascii="Arial Narrow" w:hAnsi="Arial Narrow"/>
          <w:sz w:val="28"/>
          <w:szCs w:val="28"/>
          <w:shd w:val="clear" w:color="auto" w:fill="FFFFFF"/>
        </w:rPr>
        <w:t xml:space="preserve"> mutuo apoyo entre las personas, generaciones, sectores económicos, regiones y comunidades, </w:t>
      </w:r>
      <w:r w:rsidR="00B01461">
        <w:rPr>
          <w:rFonts w:ascii="Arial Narrow" w:hAnsi="Arial Narrow"/>
          <w:sz w:val="28"/>
          <w:szCs w:val="28"/>
          <w:shd w:val="clear" w:color="auto" w:fill="FFFFFF"/>
        </w:rPr>
        <w:t>por lo que uno de los deberes de las personas e</w:t>
      </w:r>
      <w:r w:rsidR="00A60756" w:rsidRPr="00964513">
        <w:rPr>
          <w:rFonts w:ascii="Arial Narrow" w:hAnsi="Arial Narrow"/>
          <w:sz w:val="28"/>
          <w:szCs w:val="28"/>
          <w:bdr w:val="none" w:sz="0" w:space="0" w:color="auto" w:frame="1"/>
        </w:rPr>
        <w:t xml:space="preserve">n el marco del sistema de salud consiste en contribuir </w:t>
      </w:r>
      <w:r w:rsidR="00A60756" w:rsidRPr="00964513">
        <w:rPr>
          <w:rFonts w:ascii="Arial Narrow" w:hAnsi="Arial Narrow"/>
          <w:iCs/>
          <w:sz w:val="28"/>
          <w:szCs w:val="28"/>
          <w:bdr w:val="none" w:sz="0" w:space="0" w:color="auto" w:frame="1"/>
          <w:lang w:val="es-ES_tradnl"/>
        </w:rPr>
        <w:t>solidariamente al financiamiento de los gastos que demande la atención en salud y la seguridad social en salud, de acuerdo con su capacidad de pago.</w:t>
      </w:r>
    </w:p>
    <w:p w:rsidR="00641E5E" w:rsidRPr="00A116F3" w:rsidRDefault="00641E5E" w:rsidP="00A116F3">
      <w:pPr>
        <w:pStyle w:val="Sinespaciado"/>
      </w:pPr>
    </w:p>
    <w:p w:rsidR="00B01461" w:rsidRPr="00276406" w:rsidRDefault="00641E5E" w:rsidP="00B01461">
      <w:pPr>
        <w:pStyle w:val="Prrafodelista"/>
        <w:spacing w:line="360" w:lineRule="auto"/>
        <w:ind w:left="0" w:firstLine="1068"/>
        <w:jc w:val="both"/>
        <w:rPr>
          <w:rFonts w:ascii="Arial Narrow" w:hAnsi="Arial Narrow"/>
          <w:color w:val="FF0000"/>
          <w:sz w:val="28"/>
          <w:szCs w:val="28"/>
          <w:shd w:val="clear" w:color="auto" w:fill="FFFFFF"/>
        </w:rPr>
      </w:pPr>
      <w:r w:rsidRPr="00964513">
        <w:rPr>
          <w:rFonts w:ascii="Arial Narrow" w:hAnsi="Arial Narrow"/>
          <w:iCs/>
          <w:sz w:val="28"/>
          <w:szCs w:val="28"/>
          <w:bdr w:val="none" w:sz="0" w:space="0" w:color="auto" w:frame="1"/>
          <w:lang w:val="es-ES_tradnl"/>
        </w:rPr>
        <w:t xml:space="preserve">De modo entonces que, </w:t>
      </w:r>
      <w:r w:rsidR="00A116F3">
        <w:rPr>
          <w:rFonts w:ascii="Arial Narrow" w:hAnsi="Arial Narrow"/>
          <w:iCs/>
          <w:sz w:val="28"/>
          <w:szCs w:val="28"/>
          <w:bdr w:val="none" w:sz="0" w:space="0" w:color="auto" w:frame="1"/>
          <w:lang w:val="es-ES_tradnl"/>
        </w:rPr>
        <w:t>existe un deber de solidaridad que recae, en principio</w:t>
      </w:r>
      <w:r w:rsidR="00F40F29">
        <w:rPr>
          <w:rFonts w:ascii="Arial Narrow" w:hAnsi="Arial Narrow"/>
          <w:iCs/>
          <w:sz w:val="28"/>
          <w:szCs w:val="28"/>
          <w:bdr w:val="none" w:sz="0" w:space="0" w:color="auto" w:frame="1"/>
          <w:lang w:val="es-ES_tradnl"/>
        </w:rPr>
        <w:t xml:space="preserve">, </w:t>
      </w:r>
      <w:r w:rsidR="00A116F3">
        <w:rPr>
          <w:rFonts w:ascii="Arial Narrow" w:hAnsi="Arial Narrow"/>
          <w:iCs/>
          <w:sz w:val="28"/>
          <w:szCs w:val="28"/>
          <w:bdr w:val="none" w:sz="0" w:space="0" w:color="auto" w:frame="1"/>
          <w:lang w:val="es-ES_tradnl"/>
        </w:rPr>
        <w:t xml:space="preserve">en el núcleo familiar de la </w:t>
      </w:r>
      <w:r w:rsidR="002659AF">
        <w:rPr>
          <w:rFonts w:ascii="Arial Narrow" w:hAnsi="Arial Narrow"/>
          <w:iCs/>
          <w:sz w:val="28"/>
          <w:szCs w:val="28"/>
          <w:bdr w:val="none" w:sz="0" w:space="0" w:color="auto" w:frame="1"/>
          <w:lang w:val="es-ES_tradnl"/>
        </w:rPr>
        <w:t>paciente</w:t>
      </w:r>
      <w:r w:rsidR="00A116F3">
        <w:rPr>
          <w:rFonts w:ascii="Arial Narrow" w:hAnsi="Arial Narrow"/>
          <w:iCs/>
          <w:sz w:val="28"/>
          <w:szCs w:val="28"/>
          <w:bdr w:val="none" w:sz="0" w:space="0" w:color="auto" w:frame="1"/>
          <w:lang w:val="es-ES_tradnl"/>
        </w:rPr>
        <w:t xml:space="preserve">, razón por </w:t>
      </w:r>
      <w:r w:rsidR="00F40F29">
        <w:rPr>
          <w:rFonts w:ascii="Arial Narrow" w:hAnsi="Arial Narrow"/>
          <w:iCs/>
          <w:sz w:val="28"/>
          <w:szCs w:val="28"/>
          <w:bdr w:val="none" w:sz="0" w:space="0" w:color="auto" w:frame="1"/>
          <w:lang w:val="es-ES_tradnl"/>
        </w:rPr>
        <w:t xml:space="preserve">la que </w:t>
      </w:r>
      <w:r w:rsidR="002659AF">
        <w:rPr>
          <w:rFonts w:ascii="Arial Narrow" w:hAnsi="Arial Narrow"/>
          <w:iCs/>
          <w:sz w:val="28"/>
          <w:szCs w:val="28"/>
          <w:bdr w:val="none" w:sz="0" w:space="0" w:color="auto" w:frame="1"/>
          <w:lang w:val="es-ES_tradnl"/>
        </w:rPr>
        <w:t xml:space="preserve">la accionante o sus familiares están en la obligación de asumir los gastos de transporte que demanden los traslados dentro de la ciudad de Medellín, </w:t>
      </w:r>
      <w:r w:rsidR="00B01461" w:rsidRPr="00276406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sin </w:t>
      </w:r>
      <w:r w:rsidR="00F40F2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que ello afecte su mínimo vital, </w:t>
      </w:r>
      <w:r w:rsidR="00A02697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pues en todo caso, </w:t>
      </w:r>
      <w:r w:rsidR="000536F0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la accionante o su familiar también tendrían que incurrir en gastos de </w:t>
      </w:r>
      <w:r w:rsidR="000536F0">
        <w:rPr>
          <w:rFonts w:ascii="Arial Narrow" w:hAnsi="Arial Narrow"/>
          <w:color w:val="000000"/>
          <w:sz w:val="28"/>
          <w:szCs w:val="28"/>
          <w:shd w:val="clear" w:color="auto" w:fill="FFFFFF"/>
        </w:rPr>
        <w:lastRenderedPageBreak/>
        <w:t xml:space="preserve">transporte desde su casa de habitación </w:t>
      </w:r>
      <w:r w:rsidR="00A02697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hasta </w:t>
      </w:r>
      <w:r w:rsidR="004C220D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el lugar donde se encuentra </w:t>
      </w:r>
      <w:r w:rsidR="00A02697">
        <w:rPr>
          <w:rFonts w:ascii="Arial Narrow" w:hAnsi="Arial Narrow"/>
          <w:color w:val="000000"/>
          <w:sz w:val="28"/>
          <w:szCs w:val="28"/>
          <w:shd w:val="clear" w:color="auto" w:fill="FFFFFF"/>
        </w:rPr>
        <w:t>ubicado</w:t>
      </w:r>
      <w:r w:rsidR="000536F0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el ente prestador del servicio, en caso de que las citas médicas y valoraciones hubieran sido asignadas en el mismo lugar de residencia.</w:t>
      </w:r>
    </w:p>
    <w:p w:rsidR="00641E5E" w:rsidRPr="00D2031B" w:rsidRDefault="00641E5E" w:rsidP="00D2031B">
      <w:pPr>
        <w:pStyle w:val="Sinespaciado"/>
        <w:rPr>
          <w:lang w:val="es-ES_tradnl"/>
        </w:rPr>
      </w:pPr>
    </w:p>
    <w:p w:rsidR="00A60756" w:rsidRPr="00D2031B" w:rsidRDefault="00D2031B" w:rsidP="00596DEC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 w:rsidRPr="00D2031B">
        <w:rPr>
          <w:rStyle w:val="characterstyle3"/>
          <w:rFonts w:ascii="Arial Narrow" w:hAnsi="Arial Narrow" w:cs="Arial"/>
          <w:color w:val="000000"/>
          <w:sz w:val="28"/>
          <w:szCs w:val="28"/>
          <w:lang w:val="es-ES_tradnl"/>
        </w:rPr>
        <w:t xml:space="preserve">Con fundamento en lo argumentado en precedencia, la Sala concluye que </w:t>
      </w:r>
      <w:r w:rsidR="001E36AB">
        <w:rPr>
          <w:rStyle w:val="characterstyle3"/>
          <w:rFonts w:ascii="Arial Narrow" w:hAnsi="Arial Narrow" w:cs="Arial"/>
          <w:color w:val="000000"/>
          <w:sz w:val="28"/>
          <w:szCs w:val="28"/>
          <w:lang w:val="es-ES_tradnl"/>
        </w:rPr>
        <w:t xml:space="preserve">no existe inobservancia alguna al fallo de tutela, y </w:t>
      </w:r>
      <w:r w:rsidRPr="00D2031B">
        <w:rPr>
          <w:rStyle w:val="characterstyle3"/>
          <w:rFonts w:ascii="Arial Narrow" w:hAnsi="Arial Narrow" w:cs="Arial"/>
          <w:color w:val="000000"/>
          <w:sz w:val="28"/>
          <w:szCs w:val="28"/>
          <w:lang w:val="es-ES_tradnl"/>
        </w:rPr>
        <w:t>en consecuencia, deviene abstenerse de iniciar incidente de desacato</w:t>
      </w:r>
      <w:r w:rsidR="001E36AB">
        <w:rPr>
          <w:rStyle w:val="characterstyle3"/>
          <w:rFonts w:ascii="Arial Narrow" w:hAnsi="Arial Narrow" w:cs="Arial"/>
          <w:color w:val="000000"/>
          <w:sz w:val="28"/>
          <w:szCs w:val="28"/>
          <w:lang w:val="es-ES_tradnl"/>
        </w:rPr>
        <w:t xml:space="preserve"> contra el Director de Sanidad del Ejército Nacional, Brigadier General Germán López Guerrero. </w:t>
      </w:r>
    </w:p>
    <w:p w:rsidR="00C365F2" w:rsidRPr="001E36AB" w:rsidRDefault="00C365F2" w:rsidP="001E36AB">
      <w:pPr>
        <w:pStyle w:val="Sinespaciado"/>
      </w:pPr>
    </w:p>
    <w:p w:rsidR="00C365F2" w:rsidRDefault="00C365F2" w:rsidP="00276406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sz w:val="28"/>
          <w:szCs w:val="28"/>
          <w:lang w:val="es-ES_tradnl"/>
        </w:rPr>
        <w:t xml:space="preserve">Por lo expuesto, la Sala Laboral del Tribunal Superior de Pereira, </w:t>
      </w:r>
    </w:p>
    <w:p w:rsidR="00C365F2" w:rsidRDefault="00C365F2" w:rsidP="00C365F2">
      <w:pPr>
        <w:pStyle w:val="Sinespaciado"/>
        <w:rPr>
          <w:lang w:val="es-ES_tradnl"/>
        </w:rPr>
      </w:pPr>
    </w:p>
    <w:p w:rsidR="00C365F2" w:rsidRPr="00294CD1" w:rsidRDefault="00C365F2" w:rsidP="00C365F2">
      <w:pPr>
        <w:overflowPunct w:val="0"/>
        <w:autoSpaceDE w:val="0"/>
        <w:autoSpaceDN w:val="0"/>
        <w:adjustRightInd w:val="0"/>
        <w:spacing w:line="360" w:lineRule="auto"/>
        <w:ind w:firstLine="144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>RESUELVE</w:t>
      </w:r>
    </w:p>
    <w:p w:rsidR="00C365F2" w:rsidRPr="00D6711A" w:rsidRDefault="00C365F2" w:rsidP="00C365F2">
      <w:pPr>
        <w:pStyle w:val="Sinespaciado"/>
      </w:pPr>
    </w:p>
    <w:p w:rsidR="00C433ED" w:rsidRPr="00C433ED" w:rsidRDefault="00C365F2" w:rsidP="00C433ED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  <w:shd w:val="clear" w:color="auto" w:fill="FFFFFF"/>
        </w:rPr>
      </w:pPr>
      <w:r>
        <w:rPr>
          <w:rFonts w:ascii="Arial Narrow" w:hAnsi="Arial Narrow" w:cs="Arial"/>
          <w:b/>
          <w:sz w:val="28"/>
          <w:szCs w:val="28"/>
          <w:lang w:val="es-ES_tradnl"/>
        </w:rPr>
        <w:t>1º.</w:t>
      </w: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 xml:space="preserve"> </w:t>
      </w:r>
      <w:r w:rsidR="00C433ED">
        <w:rPr>
          <w:rFonts w:ascii="Arial Narrow" w:hAnsi="Arial Narrow" w:cs="Arial"/>
          <w:b/>
          <w:sz w:val="28"/>
          <w:szCs w:val="28"/>
          <w:lang w:val="es-ES_tradnl"/>
        </w:rPr>
        <w:t xml:space="preserve">Abstenerse </w:t>
      </w:r>
      <w:r w:rsidR="00C433ED" w:rsidRPr="00C433ED">
        <w:rPr>
          <w:rFonts w:ascii="Arial Narrow" w:hAnsi="Arial Narrow" w:cs="Arial"/>
          <w:sz w:val="28"/>
          <w:szCs w:val="28"/>
          <w:lang w:val="es-ES_tradnl"/>
        </w:rPr>
        <w:t xml:space="preserve">de iniciar el incidente de desacato contra el Director de </w:t>
      </w:r>
      <w:r w:rsidR="00276406" w:rsidRPr="00C433ED">
        <w:rPr>
          <w:rFonts w:ascii="Arial Narrow" w:hAnsi="Arial Narrow" w:cs="Arial"/>
          <w:sz w:val="28"/>
          <w:szCs w:val="28"/>
          <w:lang w:val="es-ES_tradnl"/>
        </w:rPr>
        <w:t>Sanidad del Ejército Nacional</w:t>
      </w:r>
      <w:r w:rsidR="00C433ED" w:rsidRPr="00C433ED">
        <w:rPr>
          <w:rFonts w:ascii="Arial Narrow" w:hAnsi="Arial Narrow" w:cs="Arial"/>
          <w:sz w:val="28"/>
          <w:szCs w:val="28"/>
          <w:lang w:val="es-ES_tradnl"/>
        </w:rPr>
        <w:t xml:space="preserve">, </w:t>
      </w:r>
      <w:r w:rsidR="00C433ED" w:rsidRPr="00C433ED">
        <w:rPr>
          <w:rStyle w:val="characterstyle3"/>
          <w:rFonts w:ascii="Arial Narrow" w:hAnsi="Arial Narrow" w:cs="Arial"/>
          <w:color w:val="000000"/>
          <w:sz w:val="28"/>
          <w:szCs w:val="28"/>
          <w:lang w:val="es-ES_tradnl"/>
        </w:rPr>
        <w:t xml:space="preserve">Brigadier General Germán López Guerrero. </w:t>
      </w:r>
    </w:p>
    <w:p w:rsidR="00124EDB" w:rsidRPr="00124EDB" w:rsidRDefault="00276406" w:rsidP="00C433ED">
      <w:pPr>
        <w:pStyle w:val="Sinespaciado"/>
        <w:rPr>
          <w:lang w:val="es-ES_tradnl"/>
        </w:rPr>
      </w:pPr>
      <w:r w:rsidRPr="00124EDB">
        <w:rPr>
          <w:lang w:val="es-ES_tradnl"/>
        </w:rPr>
        <w:t xml:space="preserve"> </w:t>
      </w:r>
    </w:p>
    <w:p w:rsidR="00C365F2" w:rsidRPr="00294CD1" w:rsidRDefault="00124EDB" w:rsidP="00124ED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b/>
          <w:sz w:val="28"/>
          <w:szCs w:val="28"/>
          <w:lang w:val="es-ES_tradnl"/>
        </w:rPr>
        <w:t xml:space="preserve">2º. </w:t>
      </w:r>
      <w:r w:rsidR="00C365F2" w:rsidRPr="00294CD1">
        <w:rPr>
          <w:rFonts w:ascii="Arial Narrow" w:hAnsi="Arial Narrow" w:cs="Arial"/>
          <w:b/>
          <w:sz w:val="28"/>
          <w:szCs w:val="28"/>
          <w:lang w:val="es-ES_tradnl"/>
        </w:rPr>
        <w:t>A</w:t>
      </w: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>rchivar</w:t>
      </w:r>
      <w:r w:rsidR="00C365F2" w:rsidRPr="00294CD1">
        <w:rPr>
          <w:rFonts w:ascii="Arial Narrow" w:hAnsi="Arial Narrow" w:cs="Arial"/>
          <w:b/>
          <w:sz w:val="28"/>
          <w:szCs w:val="28"/>
          <w:lang w:val="es-ES_tradnl"/>
        </w:rPr>
        <w:t xml:space="preserve"> </w:t>
      </w:r>
      <w:r w:rsidR="00C365F2" w:rsidRPr="00294CD1">
        <w:rPr>
          <w:rFonts w:ascii="Arial Narrow" w:hAnsi="Arial Narrow" w:cs="Arial"/>
          <w:sz w:val="28"/>
          <w:szCs w:val="28"/>
          <w:lang w:val="es-ES_tradnl"/>
        </w:rPr>
        <w:t xml:space="preserve">el presente trámite incidental solicitado por </w:t>
      </w:r>
      <w:r>
        <w:rPr>
          <w:rFonts w:ascii="Arial Narrow" w:hAnsi="Arial Narrow" w:cs="Arial"/>
          <w:sz w:val="28"/>
          <w:szCs w:val="28"/>
          <w:lang w:val="es-ES_tradnl"/>
        </w:rPr>
        <w:t xml:space="preserve">el señor Mario de Jesús Cano Guarumo en calidad de agente oficioso de Gloria Isabel García </w:t>
      </w:r>
      <w:proofErr w:type="spellStart"/>
      <w:r>
        <w:rPr>
          <w:rFonts w:ascii="Arial Narrow" w:hAnsi="Arial Narrow" w:cs="Arial"/>
          <w:sz w:val="28"/>
          <w:szCs w:val="28"/>
          <w:lang w:val="es-ES_tradnl"/>
        </w:rPr>
        <w:t>Quiceno</w:t>
      </w:r>
      <w:proofErr w:type="spellEnd"/>
      <w:r w:rsidR="00C365F2">
        <w:rPr>
          <w:rFonts w:ascii="Arial Narrow" w:hAnsi="Arial Narrow" w:cs="Arial"/>
          <w:sz w:val="28"/>
          <w:szCs w:val="28"/>
          <w:lang w:val="es-ES_tradnl"/>
        </w:rPr>
        <w:t xml:space="preserve"> </w:t>
      </w:r>
    </w:p>
    <w:p w:rsidR="00C365F2" w:rsidRPr="00294CD1" w:rsidRDefault="00C365F2" w:rsidP="00C365F2">
      <w:pPr>
        <w:pStyle w:val="Sinespaciado"/>
        <w:rPr>
          <w:lang w:val="es-ES_tradnl"/>
        </w:rPr>
      </w:pPr>
    </w:p>
    <w:p w:rsidR="00C365F2" w:rsidRPr="00294CD1" w:rsidRDefault="00124EDB" w:rsidP="00124EDB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>
        <w:rPr>
          <w:rFonts w:ascii="Arial Narrow" w:hAnsi="Arial Narrow" w:cs="Arial"/>
          <w:b/>
          <w:sz w:val="28"/>
          <w:szCs w:val="28"/>
          <w:lang w:val="es-ES_tradnl"/>
        </w:rPr>
        <w:t>3</w:t>
      </w:r>
      <w:r w:rsidR="00C365F2">
        <w:rPr>
          <w:rFonts w:ascii="Arial Narrow" w:hAnsi="Arial Narrow" w:cs="Arial"/>
          <w:b/>
          <w:sz w:val="28"/>
          <w:szCs w:val="28"/>
          <w:lang w:val="es-ES_tradnl"/>
        </w:rPr>
        <w:t>º.</w:t>
      </w:r>
      <w:r w:rsidR="00C365F2" w:rsidRPr="00294CD1">
        <w:rPr>
          <w:rFonts w:ascii="Arial Narrow" w:hAnsi="Arial Narrow" w:cs="Arial"/>
          <w:b/>
          <w:sz w:val="28"/>
          <w:szCs w:val="28"/>
          <w:lang w:val="es-ES_tradnl"/>
        </w:rPr>
        <w:t xml:space="preserve"> N</w:t>
      </w: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 xml:space="preserve">otificar </w:t>
      </w:r>
      <w:r w:rsidR="00C365F2" w:rsidRPr="00294CD1">
        <w:rPr>
          <w:rFonts w:ascii="Arial Narrow" w:hAnsi="Arial Narrow" w:cs="Arial"/>
          <w:sz w:val="28"/>
          <w:szCs w:val="28"/>
          <w:lang w:val="es-ES_tradnl"/>
        </w:rPr>
        <w:t>a las partes el contenido del presente proveído.</w:t>
      </w:r>
    </w:p>
    <w:p w:rsidR="00C365F2" w:rsidRPr="00294CD1" w:rsidRDefault="00C365F2" w:rsidP="00C365F2">
      <w:pPr>
        <w:pStyle w:val="Sinespaciado"/>
        <w:rPr>
          <w:lang w:val="es-ES_tradnl"/>
        </w:rPr>
      </w:pPr>
    </w:p>
    <w:p w:rsidR="00C365F2" w:rsidRPr="00294CD1" w:rsidRDefault="00C365F2" w:rsidP="00C365F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>NOTIFÍQUESE Y CÚMPLASE</w:t>
      </w:r>
    </w:p>
    <w:p w:rsidR="00C365F2" w:rsidRDefault="00C365F2" w:rsidP="00C365F2">
      <w:pPr>
        <w:pStyle w:val="Sinespaciado"/>
        <w:rPr>
          <w:lang w:val="es-ES_tradnl"/>
        </w:rPr>
      </w:pPr>
    </w:p>
    <w:p w:rsidR="00C365F2" w:rsidRDefault="00C365F2" w:rsidP="00C365F2">
      <w:pPr>
        <w:pStyle w:val="Sinespaciado"/>
        <w:rPr>
          <w:lang w:val="es-ES_tradnl"/>
        </w:rPr>
      </w:pPr>
    </w:p>
    <w:p w:rsidR="00C433ED" w:rsidRDefault="00C433ED" w:rsidP="00C365F2">
      <w:pPr>
        <w:pStyle w:val="Sinespaciado"/>
        <w:rPr>
          <w:lang w:val="es-ES_tradnl"/>
        </w:rPr>
      </w:pPr>
    </w:p>
    <w:p w:rsidR="00C365F2" w:rsidRDefault="00C365F2" w:rsidP="00C365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</w:p>
    <w:p w:rsidR="00C365F2" w:rsidRPr="00294CD1" w:rsidRDefault="00C365F2" w:rsidP="00C365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>FRANCISCO JAVIER TAMAYO TABARES</w:t>
      </w:r>
    </w:p>
    <w:p w:rsidR="00C365F2" w:rsidRPr="00294CD1" w:rsidRDefault="00C365F2" w:rsidP="00C365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sz w:val="28"/>
          <w:szCs w:val="28"/>
          <w:lang w:val="es-ES_tradnl"/>
        </w:rPr>
      </w:pPr>
      <w:r w:rsidRPr="00294CD1">
        <w:rPr>
          <w:rFonts w:ascii="Arial Narrow" w:hAnsi="Arial Narrow" w:cs="Arial"/>
          <w:sz w:val="28"/>
          <w:szCs w:val="28"/>
          <w:lang w:val="es-ES_tradnl"/>
        </w:rPr>
        <w:t xml:space="preserve">Magistrado Ponente </w:t>
      </w:r>
    </w:p>
    <w:p w:rsidR="00C365F2" w:rsidRPr="00294CD1" w:rsidRDefault="00C365F2" w:rsidP="00C365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C365F2" w:rsidRPr="00294CD1" w:rsidRDefault="00C365F2" w:rsidP="00C365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C365F2" w:rsidRDefault="00C365F2" w:rsidP="00C365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C433ED" w:rsidRPr="00294CD1" w:rsidRDefault="00C433ED" w:rsidP="00C365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C365F2" w:rsidRDefault="00C365F2" w:rsidP="00C365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28"/>
          <w:szCs w:val="28"/>
        </w:rPr>
      </w:pP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 xml:space="preserve">ANA LUCÍA CAICEDO CALDERÓN </w:t>
      </w:r>
      <w:r w:rsidRPr="00294CD1">
        <w:rPr>
          <w:rFonts w:ascii="Arial Narrow" w:hAnsi="Arial Narrow" w:cs="Arial"/>
          <w:b/>
          <w:sz w:val="28"/>
          <w:szCs w:val="28"/>
          <w:lang w:val="es-ES_tradnl"/>
        </w:rPr>
        <w:tab/>
      </w:r>
      <w:r w:rsidRPr="006E5624">
        <w:rPr>
          <w:rFonts w:ascii="Arial Narrow" w:hAnsi="Arial Narrow" w:cs="Arial"/>
          <w:b/>
          <w:sz w:val="28"/>
          <w:szCs w:val="28"/>
        </w:rPr>
        <w:t xml:space="preserve">   </w:t>
      </w:r>
      <w:r>
        <w:rPr>
          <w:rFonts w:ascii="Arial Narrow" w:hAnsi="Arial Narrow" w:cs="Arial"/>
          <w:b/>
          <w:sz w:val="28"/>
          <w:szCs w:val="28"/>
        </w:rPr>
        <w:t xml:space="preserve">          </w:t>
      </w:r>
      <w:r w:rsidRPr="006E5624">
        <w:rPr>
          <w:rFonts w:ascii="Arial Narrow" w:hAnsi="Arial Narrow" w:cs="Arial"/>
          <w:b/>
          <w:sz w:val="28"/>
          <w:szCs w:val="28"/>
        </w:rPr>
        <w:t>OLGA LUCÍA HOYOS SEPÚLVEDA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94CD1">
        <w:rPr>
          <w:rFonts w:ascii="Arial Narrow" w:hAnsi="Arial Narrow" w:cs="Arial"/>
          <w:sz w:val="28"/>
          <w:szCs w:val="28"/>
        </w:rPr>
        <w:t xml:space="preserve">      </w:t>
      </w:r>
    </w:p>
    <w:p w:rsidR="00C365F2" w:rsidRPr="00294CD1" w:rsidRDefault="00C365F2" w:rsidP="00C365F2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Magistrada</w:t>
      </w:r>
      <w:r w:rsidRPr="00294CD1">
        <w:rPr>
          <w:rFonts w:ascii="Arial Narrow" w:hAnsi="Arial Narrow" w:cs="Arial"/>
          <w:sz w:val="28"/>
          <w:szCs w:val="28"/>
        </w:rPr>
        <w:t xml:space="preserve">                                     </w:t>
      </w:r>
      <w:r>
        <w:rPr>
          <w:rFonts w:ascii="Arial Narrow" w:hAnsi="Arial Narrow" w:cs="Arial"/>
          <w:sz w:val="28"/>
          <w:szCs w:val="28"/>
        </w:rPr>
        <w:t xml:space="preserve">                   </w:t>
      </w:r>
      <w:r w:rsidRPr="00294CD1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   </w:t>
      </w:r>
      <w:proofErr w:type="spellStart"/>
      <w:r>
        <w:rPr>
          <w:rFonts w:ascii="Arial Narrow" w:hAnsi="Arial Narrow" w:cs="Arial"/>
          <w:sz w:val="28"/>
          <w:szCs w:val="28"/>
        </w:rPr>
        <w:t>Magistrada</w:t>
      </w:r>
      <w:proofErr w:type="spellEnd"/>
    </w:p>
    <w:p w:rsidR="00C365F2" w:rsidRPr="00294CD1" w:rsidRDefault="00C365F2" w:rsidP="00C365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C365F2" w:rsidRDefault="00C365F2" w:rsidP="00C365F2">
      <w:pPr>
        <w:pStyle w:val="Sinespaciado"/>
        <w:rPr>
          <w:lang w:val="es-ES_tradnl"/>
        </w:rPr>
      </w:pPr>
      <w:bookmarkStart w:id="0" w:name="_GoBack"/>
      <w:bookmarkEnd w:id="0"/>
    </w:p>
    <w:p w:rsidR="00C365F2" w:rsidRDefault="00C365F2" w:rsidP="00C365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</w:p>
    <w:p w:rsidR="00C365F2" w:rsidRPr="00294CD1" w:rsidRDefault="00C365F2" w:rsidP="00C365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 w:cs="Arial"/>
          <w:b/>
          <w:sz w:val="28"/>
          <w:szCs w:val="28"/>
          <w:lang w:val="es-ES_tradnl"/>
        </w:rPr>
      </w:pPr>
      <w:r>
        <w:rPr>
          <w:rFonts w:ascii="Arial Narrow" w:hAnsi="Arial Narrow" w:cs="Arial"/>
          <w:b/>
          <w:sz w:val="28"/>
          <w:szCs w:val="28"/>
          <w:lang w:val="es-ES_tradnl"/>
        </w:rPr>
        <w:t>Alonso Gaviria Ocampo</w:t>
      </w:r>
    </w:p>
    <w:p w:rsidR="00C365F2" w:rsidRPr="00653052" w:rsidRDefault="00C365F2" w:rsidP="00C365F2">
      <w:pPr>
        <w:overflowPunct w:val="0"/>
        <w:autoSpaceDE w:val="0"/>
        <w:autoSpaceDN w:val="0"/>
        <w:adjustRightInd w:val="0"/>
        <w:jc w:val="center"/>
        <w:textAlignment w:val="baseline"/>
      </w:pPr>
      <w:r>
        <w:rPr>
          <w:rFonts w:ascii="Arial Narrow" w:hAnsi="Arial Narrow" w:cs="Arial"/>
          <w:sz w:val="28"/>
          <w:szCs w:val="28"/>
          <w:lang w:val="es-ES_tradnl"/>
        </w:rPr>
        <w:t>Secretario</w:t>
      </w:r>
    </w:p>
    <w:p w:rsidR="00C35CA1" w:rsidRDefault="00C35CA1"/>
    <w:sectPr w:rsidR="00C35CA1" w:rsidSect="006E5624">
      <w:headerReference w:type="default" r:id="rId8"/>
      <w:footerReference w:type="default" r:id="rId9"/>
      <w:pgSz w:w="12242" w:h="18722" w:code="14"/>
      <w:pgMar w:top="1560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2B" w:rsidRDefault="005C7C2B" w:rsidP="00C365F2">
      <w:r>
        <w:separator/>
      </w:r>
    </w:p>
  </w:endnote>
  <w:endnote w:type="continuationSeparator" w:id="0">
    <w:p w:rsidR="005C7C2B" w:rsidRDefault="005C7C2B" w:rsidP="00C3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854472"/>
      <w:docPartObj>
        <w:docPartGallery w:val="Page Numbers (Bottom of Page)"/>
        <w:docPartUnique/>
      </w:docPartObj>
    </w:sdtPr>
    <w:sdtEndPr/>
    <w:sdtContent>
      <w:p w:rsidR="002744AC" w:rsidRDefault="004B5F9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3ED">
          <w:rPr>
            <w:noProof/>
          </w:rPr>
          <w:t>3</w:t>
        </w:r>
        <w:r>
          <w:fldChar w:fldCharType="end"/>
        </w:r>
      </w:p>
    </w:sdtContent>
  </w:sdt>
  <w:p w:rsidR="002744AC" w:rsidRDefault="005C7C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2B" w:rsidRDefault="005C7C2B" w:rsidP="00C365F2">
      <w:r>
        <w:separator/>
      </w:r>
    </w:p>
  </w:footnote>
  <w:footnote w:type="continuationSeparator" w:id="0">
    <w:p w:rsidR="005C7C2B" w:rsidRDefault="005C7C2B" w:rsidP="00C3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AC" w:rsidRPr="00947359" w:rsidRDefault="004B5F95">
    <w:pPr>
      <w:pStyle w:val="Encabezado"/>
      <w:rPr>
        <w:rFonts w:ascii="Arial Narrow" w:hAnsi="Arial Narrow"/>
      </w:rPr>
    </w:pPr>
    <w:r w:rsidRPr="00947359">
      <w:rPr>
        <w:rFonts w:ascii="Arial Narrow" w:hAnsi="Arial Narrow"/>
      </w:rPr>
      <w:t>Radicado: 66001-22-05-000-201</w:t>
    </w:r>
    <w:r w:rsidR="00C365F2">
      <w:rPr>
        <w:rFonts w:ascii="Arial Narrow" w:hAnsi="Arial Narrow"/>
      </w:rPr>
      <w:t>6-00191-01</w:t>
    </w:r>
  </w:p>
  <w:p w:rsidR="002744AC" w:rsidRPr="00947359" w:rsidRDefault="00C365F2">
    <w:pPr>
      <w:pStyle w:val="Encabezado"/>
      <w:rPr>
        <w:rFonts w:ascii="Arial Narrow" w:hAnsi="Arial Narrow"/>
      </w:rPr>
    </w:pPr>
    <w:r>
      <w:rPr>
        <w:rFonts w:ascii="Arial Narrow" w:hAnsi="Arial Narrow"/>
      </w:rPr>
      <w:t xml:space="preserve">Mario de Jesús Cano Guarumo en calidad de agente oficioso de Gloria Isabel García </w:t>
    </w:r>
    <w:proofErr w:type="spellStart"/>
    <w:r>
      <w:rPr>
        <w:rFonts w:ascii="Arial Narrow" w:hAnsi="Arial Narrow"/>
      </w:rPr>
      <w:t>Quiceno</w:t>
    </w:r>
    <w:proofErr w:type="spellEnd"/>
    <w:r w:rsidR="004B5F95">
      <w:rPr>
        <w:rFonts w:ascii="Arial Narrow" w:hAnsi="Arial Narrow"/>
      </w:rPr>
      <w:t xml:space="preserve"> </w:t>
    </w:r>
    <w:r w:rsidR="004B5F95" w:rsidRPr="00947359">
      <w:rPr>
        <w:rFonts w:ascii="Arial Narrow" w:hAnsi="Arial Narrow"/>
      </w:rPr>
      <w:t>vs</w:t>
    </w:r>
    <w:r>
      <w:rPr>
        <w:rFonts w:ascii="Arial Narrow" w:hAnsi="Arial Narrow"/>
      </w:rPr>
      <w:t xml:space="preserve"> Dirección de Sanidad del Ejército Nacional</w:t>
    </w:r>
    <w:r w:rsidR="004B5F95">
      <w:rPr>
        <w:rFonts w:ascii="Arial Narrow" w:hAnsi="Arial Narrow"/>
      </w:rPr>
      <w:t xml:space="preserve"> otros </w:t>
    </w:r>
    <w:r w:rsidR="004B5F95" w:rsidRPr="00947359">
      <w:rPr>
        <w:rFonts w:ascii="Arial Narrow" w:hAnsi="Arial Narrow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2CF3"/>
    <w:multiLevelType w:val="hybridMultilevel"/>
    <w:tmpl w:val="645CAF1A"/>
    <w:lvl w:ilvl="0" w:tplc="76843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F2"/>
    <w:rsid w:val="00006A30"/>
    <w:rsid w:val="0003459A"/>
    <w:rsid w:val="000536F0"/>
    <w:rsid w:val="00073C32"/>
    <w:rsid w:val="000A3FF0"/>
    <w:rsid w:val="000B19B0"/>
    <w:rsid w:val="000D5310"/>
    <w:rsid w:val="000F50A4"/>
    <w:rsid w:val="000F761B"/>
    <w:rsid w:val="000F7E47"/>
    <w:rsid w:val="00124EDB"/>
    <w:rsid w:val="00131B0E"/>
    <w:rsid w:val="001417FE"/>
    <w:rsid w:val="001701FD"/>
    <w:rsid w:val="001820F0"/>
    <w:rsid w:val="001C29B6"/>
    <w:rsid w:val="001E36AB"/>
    <w:rsid w:val="002564FD"/>
    <w:rsid w:val="002659AF"/>
    <w:rsid w:val="00276406"/>
    <w:rsid w:val="002806DD"/>
    <w:rsid w:val="0028146A"/>
    <w:rsid w:val="003063BC"/>
    <w:rsid w:val="00317A26"/>
    <w:rsid w:val="003230DF"/>
    <w:rsid w:val="003310B8"/>
    <w:rsid w:val="00341CBD"/>
    <w:rsid w:val="003D1187"/>
    <w:rsid w:val="003D1BDE"/>
    <w:rsid w:val="003F4F45"/>
    <w:rsid w:val="00400848"/>
    <w:rsid w:val="00404D07"/>
    <w:rsid w:val="0040755A"/>
    <w:rsid w:val="00416BAF"/>
    <w:rsid w:val="0043712B"/>
    <w:rsid w:val="00463394"/>
    <w:rsid w:val="004B18F3"/>
    <w:rsid w:val="004B5F95"/>
    <w:rsid w:val="004C220D"/>
    <w:rsid w:val="004E0AE3"/>
    <w:rsid w:val="005060FF"/>
    <w:rsid w:val="005222C0"/>
    <w:rsid w:val="00555DFC"/>
    <w:rsid w:val="00596DEC"/>
    <w:rsid w:val="005C7C2B"/>
    <w:rsid w:val="005D5AC6"/>
    <w:rsid w:val="00641E5E"/>
    <w:rsid w:val="0065780B"/>
    <w:rsid w:val="00675B1A"/>
    <w:rsid w:val="006A5AAE"/>
    <w:rsid w:val="006C1D0B"/>
    <w:rsid w:val="006C2C41"/>
    <w:rsid w:val="006E63E6"/>
    <w:rsid w:val="006F0058"/>
    <w:rsid w:val="006F20B6"/>
    <w:rsid w:val="007426FA"/>
    <w:rsid w:val="00743A86"/>
    <w:rsid w:val="00746E17"/>
    <w:rsid w:val="007B4CAD"/>
    <w:rsid w:val="007C6C49"/>
    <w:rsid w:val="00844049"/>
    <w:rsid w:val="0087251E"/>
    <w:rsid w:val="008E12C8"/>
    <w:rsid w:val="008E6512"/>
    <w:rsid w:val="008F477C"/>
    <w:rsid w:val="00911577"/>
    <w:rsid w:val="009241B2"/>
    <w:rsid w:val="00926FBE"/>
    <w:rsid w:val="00943C6C"/>
    <w:rsid w:val="00964513"/>
    <w:rsid w:val="009D1804"/>
    <w:rsid w:val="00A02697"/>
    <w:rsid w:val="00A03006"/>
    <w:rsid w:val="00A116F3"/>
    <w:rsid w:val="00A60756"/>
    <w:rsid w:val="00A841A7"/>
    <w:rsid w:val="00AB01C7"/>
    <w:rsid w:val="00AD16E1"/>
    <w:rsid w:val="00B01461"/>
    <w:rsid w:val="00B1545A"/>
    <w:rsid w:val="00B51525"/>
    <w:rsid w:val="00B52B63"/>
    <w:rsid w:val="00B53D50"/>
    <w:rsid w:val="00B61187"/>
    <w:rsid w:val="00B63A16"/>
    <w:rsid w:val="00BE7032"/>
    <w:rsid w:val="00C1457F"/>
    <w:rsid w:val="00C22442"/>
    <w:rsid w:val="00C35CA1"/>
    <w:rsid w:val="00C365F2"/>
    <w:rsid w:val="00C433ED"/>
    <w:rsid w:val="00C63255"/>
    <w:rsid w:val="00D07120"/>
    <w:rsid w:val="00D2031B"/>
    <w:rsid w:val="00D402AC"/>
    <w:rsid w:val="00D635FE"/>
    <w:rsid w:val="00D65C76"/>
    <w:rsid w:val="00D80ABD"/>
    <w:rsid w:val="00D836C5"/>
    <w:rsid w:val="00DB09BE"/>
    <w:rsid w:val="00DB0F41"/>
    <w:rsid w:val="00DC4FE1"/>
    <w:rsid w:val="00DE56B5"/>
    <w:rsid w:val="00E0119F"/>
    <w:rsid w:val="00E82B01"/>
    <w:rsid w:val="00ED598F"/>
    <w:rsid w:val="00F40F29"/>
    <w:rsid w:val="00F57DF1"/>
    <w:rsid w:val="00F73ACD"/>
    <w:rsid w:val="00FA15CA"/>
    <w:rsid w:val="00FA49F6"/>
    <w:rsid w:val="00FC1AB8"/>
    <w:rsid w:val="00FE04CD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D9A1A4-DD58-4CCE-8032-A5E10CE6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65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65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365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5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C36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06A3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57DF1"/>
  </w:style>
  <w:style w:type="character" w:styleId="Hipervnculo">
    <w:name w:val="Hyperlink"/>
    <w:basedOn w:val="Fuentedeprrafopredeter"/>
    <w:uiPriority w:val="99"/>
    <w:semiHidden/>
    <w:unhideWhenUsed/>
    <w:rsid w:val="00743A86"/>
    <w:rPr>
      <w:color w:val="0000FF"/>
      <w:u w:val="single"/>
    </w:rPr>
  </w:style>
  <w:style w:type="paragraph" w:customStyle="1" w:styleId="style1">
    <w:name w:val="style1"/>
    <w:basedOn w:val="Normal"/>
    <w:rsid w:val="006C1D0B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Sinespaciado1">
    <w:name w:val="Sin espaciado1"/>
    <w:rsid w:val="000F761B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characterstyle1">
    <w:name w:val="characterstyle1"/>
    <w:rsid w:val="003230DF"/>
  </w:style>
  <w:style w:type="character" w:customStyle="1" w:styleId="characterstyle3">
    <w:name w:val="characterstyle3"/>
    <w:rsid w:val="00D2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1158</Words>
  <Characters>6369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Andrea Benavides Tovar</dc:creator>
  <cp:keywords/>
  <dc:description/>
  <cp:lastModifiedBy>Julia Andrea Benavides Tovar</cp:lastModifiedBy>
  <cp:revision>45</cp:revision>
  <dcterms:created xsi:type="dcterms:W3CDTF">2017-09-07T18:09:00Z</dcterms:created>
  <dcterms:modified xsi:type="dcterms:W3CDTF">2017-09-08T16:31:00Z</dcterms:modified>
</cp:coreProperties>
</file>