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66635672"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F377E1">
        <w:rPr>
          <w:rFonts w:ascii="Arial Narrow" w:hAnsi="Arial Narrow" w:cs="Tahoma"/>
          <w:bCs/>
          <w:sz w:val="18"/>
          <w:szCs w:val="18"/>
        </w:rPr>
        <w:t>146</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F377E1">
        <w:rPr>
          <w:rFonts w:ascii="Arial Narrow" w:hAnsi="Arial Narrow" w:cs="Tahoma"/>
          <w:sz w:val="18"/>
          <w:szCs w:val="18"/>
        </w:rPr>
        <w:t>Diego Rendón Gómez</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w:t>
      </w:r>
      <w:r w:rsidR="00D90480">
        <w:rPr>
          <w:rFonts w:ascii="Arial Narrow" w:hAnsi="Arial Narrow" w:cs="Tahoma"/>
          <w:sz w:val="18"/>
          <w:szCs w:val="18"/>
        </w:rPr>
        <w:t xml:space="preserve">, Dirección </w:t>
      </w:r>
      <w:r w:rsidR="00C77637">
        <w:rPr>
          <w:rFonts w:ascii="Arial Narrow" w:hAnsi="Arial Narrow" w:cs="Tahoma"/>
          <w:sz w:val="18"/>
          <w:szCs w:val="18"/>
        </w:rPr>
        <w:t>General de Sanidad de la Policía Nacional y Dirección de Sanidad Policía Nacional –Seccional Risaralda.</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295550" w:rsidRDefault="002F2145" w:rsidP="00145CD8">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295550">
        <w:rPr>
          <w:rFonts w:ascii="Arial Narrow" w:hAnsi="Arial Narrow" w:cs="Tahoma"/>
          <w:b/>
          <w:bCs/>
          <w:i/>
          <w:sz w:val="18"/>
          <w:szCs w:val="18"/>
        </w:rPr>
        <w:t xml:space="preserve">Derecho a la salud. Integralidad. </w:t>
      </w:r>
      <w:r w:rsidR="00295550" w:rsidRPr="00295550">
        <w:rPr>
          <w:rFonts w:ascii="Arial Narrow" w:hAnsi="Arial Narrow" w:cs="Tahoma"/>
          <w:bCs/>
          <w:i/>
          <w:sz w:val="18"/>
          <w:szCs w:val="18"/>
        </w:rPr>
        <w:t xml:space="preserve">Este derecho, además, está regido por varios principios que lo sustentan, entre ellos está el de integralidad, que implica el deber de los entes prestadores del servicio de salud de brindarle a su paciente una atención integral, que lo proteja frente a todas las patologías que lo aquejen y que le garanticen la mejor calidad en la salud.  </w:t>
      </w:r>
    </w:p>
    <w:p w:rsidR="002F2145" w:rsidRPr="00E20C51" w:rsidRDefault="002F2145" w:rsidP="002F2145">
      <w:pPr>
        <w:ind w:left="2127" w:hanging="2127"/>
        <w:jc w:val="both"/>
        <w:rPr>
          <w:rFonts w:ascii="Arial Narrow" w:hAnsi="Arial Narrow" w:cs="Tahoma"/>
          <w:sz w:val="28"/>
          <w:szCs w:val="28"/>
          <w:lang w:val="es-CO"/>
        </w:rPr>
      </w:pPr>
      <w:bookmarkStart w:id="0" w:name="_GoBack"/>
      <w:bookmarkEnd w:id="0"/>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F377E1">
        <w:rPr>
          <w:rFonts w:ascii="Arial Narrow" w:hAnsi="Arial Narrow" w:cs="Tahoma"/>
          <w:sz w:val="28"/>
          <w:szCs w:val="28"/>
        </w:rPr>
        <w:t>doce</w:t>
      </w:r>
      <w:r>
        <w:rPr>
          <w:rFonts w:ascii="Arial Narrow" w:hAnsi="Arial Narrow" w:cs="Tahoma"/>
          <w:sz w:val="28"/>
          <w:szCs w:val="28"/>
        </w:rPr>
        <w:t xml:space="preserve"> </w:t>
      </w:r>
      <w:r w:rsidRPr="00AF7EA4">
        <w:rPr>
          <w:rFonts w:ascii="Arial Narrow" w:hAnsi="Arial Narrow" w:cs="Tahoma"/>
          <w:sz w:val="28"/>
          <w:szCs w:val="28"/>
        </w:rPr>
        <w:t>(</w:t>
      </w:r>
      <w:r w:rsidR="00F377E1">
        <w:rPr>
          <w:rFonts w:ascii="Arial Narrow" w:hAnsi="Arial Narrow" w:cs="Tahoma"/>
          <w:sz w:val="28"/>
          <w:szCs w:val="28"/>
        </w:rPr>
        <w:t>12</w:t>
      </w:r>
      <w:r w:rsidRPr="00AF7EA4">
        <w:rPr>
          <w:rFonts w:ascii="Arial Narrow" w:hAnsi="Arial Narrow" w:cs="Tahoma"/>
          <w:sz w:val="28"/>
          <w:szCs w:val="28"/>
        </w:rPr>
        <w:t xml:space="preserve">) de </w:t>
      </w:r>
      <w:r w:rsidR="00F377E1">
        <w:rPr>
          <w:rFonts w:ascii="Arial Narrow" w:hAnsi="Arial Narrow" w:cs="Tahoma"/>
          <w:sz w:val="28"/>
          <w:szCs w:val="28"/>
        </w:rPr>
        <w:t>septiembre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F377E1">
        <w:rPr>
          <w:rFonts w:ascii="Arial Narrow" w:hAnsi="Arial Narrow" w:cs="Tahoma"/>
          <w:sz w:val="28"/>
          <w:szCs w:val="28"/>
        </w:rPr>
        <w:t>12</w:t>
      </w:r>
      <w:r>
        <w:rPr>
          <w:rFonts w:ascii="Arial Narrow" w:hAnsi="Arial Narrow" w:cs="Tahoma"/>
          <w:sz w:val="28"/>
          <w:szCs w:val="28"/>
        </w:rPr>
        <w:t xml:space="preserve"> de </w:t>
      </w:r>
      <w:r w:rsidR="00F377E1">
        <w:rPr>
          <w:rFonts w:ascii="Arial Narrow" w:hAnsi="Arial Narrow" w:cs="Tahoma"/>
          <w:sz w:val="28"/>
          <w:szCs w:val="28"/>
        </w:rPr>
        <w:t>septiembre</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F377E1">
        <w:rPr>
          <w:rFonts w:ascii="Arial Narrow" w:hAnsi="Arial Narrow" w:cs="Tahoma"/>
          <w:sz w:val="28"/>
          <w:szCs w:val="28"/>
        </w:rPr>
        <w:t>el</w:t>
      </w:r>
      <w:r w:rsidRPr="00AF7EA4">
        <w:rPr>
          <w:rFonts w:ascii="Arial Narrow" w:hAnsi="Arial Narrow" w:cs="Tahoma"/>
          <w:sz w:val="28"/>
          <w:szCs w:val="28"/>
        </w:rPr>
        <w:t xml:space="preserve"> señor</w:t>
      </w:r>
      <w:r>
        <w:rPr>
          <w:rFonts w:ascii="Arial Narrow" w:hAnsi="Arial Narrow" w:cs="Tahoma"/>
          <w:sz w:val="28"/>
          <w:szCs w:val="28"/>
        </w:rPr>
        <w:t xml:space="preserve"> </w:t>
      </w:r>
      <w:r w:rsidR="00F377E1">
        <w:rPr>
          <w:rFonts w:ascii="Arial Narrow" w:hAnsi="Arial Narrow" w:cs="Tahoma"/>
          <w:b/>
          <w:i/>
          <w:sz w:val="28"/>
          <w:szCs w:val="28"/>
        </w:rPr>
        <w:t>Diego Rendón Gómez</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F377E1">
        <w:rPr>
          <w:rFonts w:ascii="Arial Narrow" w:hAnsi="Arial Narrow" w:cs="Tahoma"/>
          <w:sz w:val="28"/>
          <w:szCs w:val="28"/>
        </w:rPr>
        <w:t xml:space="preserve">el </w:t>
      </w:r>
      <w:r w:rsidR="00D90480" w:rsidRPr="00D90480">
        <w:rPr>
          <w:rFonts w:ascii="Arial Narrow" w:hAnsi="Arial Narrow" w:cs="Tahoma"/>
          <w:b/>
          <w:i/>
          <w:sz w:val="28"/>
          <w:szCs w:val="28"/>
        </w:rPr>
        <w:t xml:space="preserve">Ministerio de Defensa Nacional, Dirección </w:t>
      </w:r>
      <w:r w:rsidR="00C77637">
        <w:rPr>
          <w:rFonts w:ascii="Arial Narrow" w:hAnsi="Arial Narrow" w:cs="Tahoma"/>
          <w:b/>
          <w:i/>
          <w:sz w:val="28"/>
          <w:szCs w:val="28"/>
        </w:rPr>
        <w:t xml:space="preserve">General </w:t>
      </w:r>
      <w:r w:rsidR="00D90480" w:rsidRPr="00D90480">
        <w:rPr>
          <w:rFonts w:ascii="Arial Narrow" w:hAnsi="Arial Narrow" w:cs="Tahoma"/>
          <w:b/>
          <w:i/>
          <w:sz w:val="28"/>
          <w:szCs w:val="28"/>
        </w:rPr>
        <w:t>de Sanidad de</w:t>
      </w:r>
      <w:r w:rsidR="00C77637">
        <w:rPr>
          <w:rFonts w:ascii="Arial Narrow" w:hAnsi="Arial Narrow" w:cs="Tahoma"/>
          <w:b/>
          <w:i/>
          <w:sz w:val="28"/>
          <w:szCs w:val="28"/>
        </w:rPr>
        <w:t xml:space="preserve"> </w:t>
      </w:r>
      <w:r w:rsidR="00D90480" w:rsidRPr="00D90480">
        <w:rPr>
          <w:rFonts w:ascii="Arial Narrow" w:hAnsi="Arial Narrow" w:cs="Tahoma"/>
          <w:b/>
          <w:i/>
          <w:sz w:val="28"/>
          <w:szCs w:val="28"/>
        </w:rPr>
        <w:t>l</w:t>
      </w:r>
      <w:r w:rsidR="00C77637">
        <w:rPr>
          <w:rFonts w:ascii="Arial Narrow" w:hAnsi="Arial Narrow" w:cs="Tahoma"/>
          <w:b/>
          <w:i/>
          <w:sz w:val="28"/>
          <w:szCs w:val="28"/>
        </w:rPr>
        <w:t xml:space="preserve">a Policía Nacional </w:t>
      </w:r>
      <w:r w:rsidR="00D90480" w:rsidRPr="00D90480">
        <w:rPr>
          <w:rFonts w:ascii="Arial Narrow" w:hAnsi="Arial Narrow" w:cs="Tahoma"/>
          <w:b/>
          <w:i/>
          <w:sz w:val="28"/>
          <w:szCs w:val="28"/>
        </w:rPr>
        <w:t xml:space="preserve">y </w:t>
      </w:r>
      <w:r w:rsidR="00C77637">
        <w:rPr>
          <w:rFonts w:ascii="Arial Narrow" w:hAnsi="Arial Narrow" w:cs="Tahoma"/>
          <w:b/>
          <w:i/>
          <w:sz w:val="28"/>
          <w:szCs w:val="28"/>
        </w:rPr>
        <w:t>Dirección de Sanidad Policía Nacional-Seccional Risaralda</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 la</w:t>
      </w:r>
      <w:r w:rsidR="00C77637">
        <w:rPr>
          <w:rFonts w:ascii="Arial Narrow" w:hAnsi="Arial Narrow" w:cs="Tahoma"/>
          <w:sz w:val="28"/>
          <w:szCs w:val="28"/>
        </w:rPr>
        <w:t xml:space="preserve"> seguridad social</w:t>
      </w:r>
      <w:r w:rsidR="00C96554">
        <w:rPr>
          <w:rFonts w:ascii="Arial Narrow" w:hAnsi="Arial Narrow" w:cs="Tahoma"/>
          <w:sz w:val="28"/>
          <w:szCs w:val="28"/>
        </w:rPr>
        <w:t xml:space="preserve"> en</w:t>
      </w:r>
      <w:r w:rsidR="00C77637">
        <w:rPr>
          <w:rFonts w:ascii="Arial Narrow" w:hAnsi="Arial Narrow" w:cs="Tahoma"/>
          <w:sz w:val="28"/>
          <w:szCs w:val="28"/>
        </w:rPr>
        <w:t xml:space="preserve"> </w:t>
      </w:r>
      <w:r w:rsidR="00CD4302">
        <w:rPr>
          <w:rFonts w:ascii="Arial Narrow" w:hAnsi="Arial Narrow" w:cs="Tahoma"/>
          <w:sz w:val="28"/>
          <w:szCs w:val="28"/>
        </w:rPr>
        <w:t xml:space="preserve">salud y a la </w:t>
      </w:r>
      <w:r>
        <w:rPr>
          <w:rFonts w:ascii="Arial Narrow" w:hAnsi="Arial Narrow" w:cs="Tahoma"/>
          <w:sz w:val="28"/>
          <w:szCs w:val="28"/>
        </w:rPr>
        <w:t>vida digna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Se trata del</w:t>
      </w:r>
      <w:r w:rsidR="004D373B">
        <w:rPr>
          <w:rFonts w:ascii="Arial Narrow" w:hAnsi="Arial Narrow" w:cs="Tahoma"/>
          <w:sz w:val="28"/>
          <w:szCs w:val="28"/>
        </w:rPr>
        <w:t xml:space="preserve"> </w:t>
      </w:r>
      <w:r>
        <w:rPr>
          <w:rFonts w:ascii="Arial Narrow" w:hAnsi="Arial Narrow" w:cs="Tahoma"/>
          <w:sz w:val="28"/>
          <w:szCs w:val="28"/>
        </w:rPr>
        <w:t xml:space="preserve">señor </w:t>
      </w:r>
      <w:r w:rsidR="00F377E1">
        <w:rPr>
          <w:rFonts w:ascii="Arial Narrow" w:hAnsi="Arial Narrow" w:cs="Tahoma"/>
          <w:sz w:val="28"/>
          <w:szCs w:val="28"/>
        </w:rPr>
        <w:t>Diego Rendón Gómez</w:t>
      </w:r>
      <w:r w:rsidR="00F22680">
        <w:rPr>
          <w:rFonts w:ascii="Arial Narrow" w:hAnsi="Arial Narrow" w:cs="Tahoma"/>
          <w:sz w:val="28"/>
          <w:szCs w:val="28"/>
        </w:rPr>
        <w:t xml:space="preserve"> quien se identifica con la c.c. No. </w:t>
      </w:r>
      <w:r w:rsidR="007B685D">
        <w:rPr>
          <w:rFonts w:ascii="Arial Narrow" w:hAnsi="Arial Narrow" w:cs="Tahoma"/>
          <w:sz w:val="28"/>
          <w:szCs w:val="28"/>
        </w:rPr>
        <w:t>75.090.237</w:t>
      </w:r>
      <w:r w:rsidR="00F22680">
        <w:rPr>
          <w:rFonts w:ascii="Arial Narrow" w:hAnsi="Arial Narrow" w:cs="Tahoma"/>
          <w:sz w:val="28"/>
          <w:szCs w:val="28"/>
        </w:rPr>
        <w:t xml:space="preserve"> de </w:t>
      </w:r>
      <w:r w:rsidR="007B685D">
        <w:rPr>
          <w:rFonts w:ascii="Arial Narrow" w:hAnsi="Arial Narrow" w:cs="Tahoma"/>
          <w:sz w:val="28"/>
          <w:szCs w:val="28"/>
        </w:rPr>
        <w:t>Manizales</w:t>
      </w:r>
      <w:r w:rsidR="004D373B">
        <w:rPr>
          <w:rFonts w:ascii="Arial Narrow" w:hAnsi="Arial Narrow" w:cs="Tahoma"/>
          <w:sz w:val="28"/>
          <w:szCs w:val="28"/>
        </w:rPr>
        <w:t>,</w:t>
      </w:r>
      <w:r w:rsidR="00F22680">
        <w:rPr>
          <w:rFonts w:ascii="Arial Narrow" w:hAnsi="Arial Narrow" w:cs="Tahoma"/>
          <w:sz w:val="28"/>
          <w:szCs w:val="28"/>
        </w:rPr>
        <w:t xml:space="preserve"> </w:t>
      </w:r>
      <w:r w:rsidR="007B685D">
        <w:rPr>
          <w:rFonts w:ascii="Arial Narrow" w:hAnsi="Arial Narrow" w:cs="Tahoma"/>
          <w:sz w:val="28"/>
          <w:szCs w:val="28"/>
        </w:rPr>
        <w:t>Caldas</w:t>
      </w:r>
      <w:r w:rsidR="00F22680">
        <w:rPr>
          <w:rFonts w:ascii="Arial Narrow" w:hAnsi="Arial Narrow" w:cs="Tahoma"/>
          <w:sz w:val="28"/>
          <w:szCs w:val="28"/>
        </w:rPr>
        <w:t xml:space="preserve"> </w:t>
      </w:r>
      <w:r w:rsidR="004D373B">
        <w:rPr>
          <w:rFonts w:ascii="Arial Narrow" w:hAnsi="Arial Narrow" w:cs="Tahoma"/>
          <w:sz w:val="28"/>
          <w:szCs w:val="28"/>
        </w:rPr>
        <w:t xml:space="preserve">quien actúa </w:t>
      </w:r>
      <w:r w:rsidR="00C96554">
        <w:rPr>
          <w:rFonts w:ascii="Arial Narrow" w:hAnsi="Arial Narrow" w:cs="Tahoma"/>
          <w:sz w:val="28"/>
          <w:szCs w:val="28"/>
        </w:rPr>
        <w:t xml:space="preserve">en su propio nombre y representación. </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General de Sanidad </w:t>
      </w:r>
      <w:r w:rsidR="00C77637">
        <w:rPr>
          <w:rFonts w:ascii="Arial Narrow" w:hAnsi="Arial Narrow" w:cs="Tahoma"/>
          <w:sz w:val="28"/>
          <w:szCs w:val="28"/>
        </w:rPr>
        <w:t xml:space="preserve">de la Policía Nacional, representado por el </w:t>
      </w:r>
      <w:r w:rsidR="00F22680">
        <w:rPr>
          <w:rFonts w:ascii="Arial Narrow" w:hAnsi="Arial Narrow" w:cs="Tahoma"/>
          <w:sz w:val="28"/>
          <w:szCs w:val="28"/>
        </w:rPr>
        <w:t>Brigadier General Oscar Atehortua Duque</w:t>
      </w:r>
      <w:r w:rsidR="00C77637">
        <w:rPr>
          <w:rFonts w:ascii="Arial Narrow" w:hAnsi="Arial Narrow" w:cs="Tahoma"/>
          <w:sz w:val="28"/>
          <w:szCs w:val="28"/>
        </w:rPr>
        <w:t>.</w:t>
      </w:r>
    </w:p>
    <w:p w:rsidR="00C77637" w:rsidRDefault="00C77637" w:rsidP="00C77637">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de Sanidad de la Policía Nacional-Seccional Risaralda, representada por </w:t>
      </w:r>
      <w:r w:rsidR="00E55CF6">
        <w:rPr>
          <w:rFonts w:ascii="Arial Narrow" w:hAnsi="Arial Narrow" w:cs="Tahoma"/>
          <w:sz w:val="28"/>
          <w:szCs w:val="28"/>
        </w:rPr>
        <w:t xml:space="preserve">el </w:t>
      </w:r>
      <w:r w:rsidR="007B685D">
        <w:rPr>
          <w:rFonts w:ascii="Arial Narrow" w:hAnsi="Arial Narrow" w:cs="Tahoma"/>
          <w:sz w:val="28"/>
          <w:szCs w:val="28"/>
        </w:rPr>
        <w:t>Capitán</w:t>
      </w:r>
      <w:r>
        <w:rPr>
          <w:rFonts w:ascii="Arial Narrow" w:hAnsi="Arial Narrow" w:cs="Tahoma"/>
          <w:sz w:val="28"/>
          <w:szCs w:val="28"/>
        </w:rPr>
        <w:t xml:space="preserve"> </w:t>
      </w:r>
      <w:r w:rsidR="007B685D">
        <w:rPr>
          <w:rFonts w:ascii="Arial Narrow" w:hAnsi="Arial Narrow" w:cs="Tahoma"/>
          <w:sz w:val="28"/>
          <w:szCs w:val="28"/>
        </w:rPr>
        <w:t>Luis Fernando Viveros Quandt</w:t>
      </w:r>
      <w:r>
        <w:rPr>
          <w:rFonts w:ascii="Arial Narrow" w:hAnsi="Arial Narrow" w:cs="Tahoma"/>
          <w:sz w:val="28"/>
          <w:szCs w:val="28"/>
        </w:rPr>
        <w:t>, en calidad de Jefe Seccional.</w:t>
      </w:r>
    </w:p>
    <w:p w:rsidR="002F2145" w:rsidRPr="00AF7EA4" w:rsidRDefault="002F2145" w:rsidP="00FA36C8">
      <w:pPr>
        <w:pStyle w:val="Prrafodelista"/>
        <w:spacing w:line="360" w:lineRule="auto"/>
        <w:jc w:val="center"/>
        <w:rPr>
          <w:rFonts w:ascii="Arial Narrow" w:hAnsi="Arial Narrow" w:cs="Tahoma"/>
          <w:b/>
          <w:i/>
          <w:sz w:val="28"/>
          <w:szCs w:val="28"/>
        </w:rPr>
      </w:pPr>
      <w:r w:rsidRPr="00AF7EA4">
        <w:rPr>
          <w:rFonts w:ascii="Arial Narrow" w:hAnsi="Arial Narrow" w:cs="Tahoma"/>
          <w:sz w:val="28"/>
          <w:szCs w:val="28"/>
        </w:rPr>
        <w:lastRenderedPageBreak/>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7B685D" w:rsidRDefault="00C96554"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7B685D">
        <w:rPr>
          <w:rFonts w:ascii="Arial Narrow" w:hAnsi="Arial Narrow" w:cs="Tahoma"/>
          <w:b w:val="0"/>
          <w:szCs w:val="28"/>
        </w:rPr>
        <w:t>el</w:t>
      </w:r>
      <w:r>
        <w:rPr>
          <w:rFonts w:ascii="Arial Narrow" w:hAnsi="Arial Narrow" w:cs="Tahoma"/>
          <w:b w:val="0"/>
          <w:szCs w:val="28"/>
        </w:rPr>
        <w:t xml:space="preserve"> accionante que </w:t>
      </w:r>
      <w:r w:rsidR="007B685D">
        <w:rPr>
          <w:rFonts w:ascii="Arial Narrow" w:hAnsi="Arial Narrow" w:cs="Tahoma"/>
          <w:b w:val="0"/>
          <w:szCs w:val="28"/>
        </w:rPr>
        <w:t>es miembro activo de la Policía Nacional, que hace 4 años viene padeciendo fuertes dolencias estomacales, que los tratamientos ordenados no han sido útiles para el tratamiento de las dolencias, que el gastroenterólogo  al que fue remitido dispuso la realización de tres exámenes diagnósticos: (i) Endoscopia  con biopsia de duodeno, (ii) Colonoscopia total con Biopsia escalonada y (iii) Ecografía de abdomen, así como citas de control con el mismo especialista, que a la fecha no le han emitido la orden pata la colonoscopia.</w:t>
      </w:r>
    </w:p>
    <w:p w:rsidR="007B685D" w:rsidRDefault="007B685D" w:rsidP="002F2145">
      <w:pPr>
        <w:pStyle w:val="Textoindependiente21"/>
        <w:ind w:firstLine="851"/>
        <w:rPr>
          <w:rFonts w:ascii="Arial Narrow" w:hAnsi="Arial Narrow" w:cs="Tahoma"/>
          <w:b w:val="0"/>
          <w:szCs w:val="28"/>
        </w:rPr>
      </w:pPr>
    </w:p>
    <w:p w:rsidR="0014583C" w:rsidRDefault="007B685D"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tal razón, pide que emita la orden para la realización de la </w:t>
      </w:r>
      <w:r>
        <w:rPr>
          <w:rFonts w:ascii="Arial Narrow" w:hAnsi="Arial Narrow" w:cs="Tahoma"/>
          <w:b w:val="0"/>
          <w:szCs w:val="28"/>
        </w:rPr>
        <w:t>Colonoscopia total con Biopsia escalonada</w:t>
      </w:r>
      <w:r>
        <w:rPr>
          <w:rFonts w:ascii="Arial Narrow" w:hAnsi="Arial Narrow" w:cs="Tahoma"/>
          <w:b w:val="0"/>
          <w:szCs w:val="28"/>
        </w:rPr>
        <w:t>, así como remisión al especialista en gastroenterología y se le dé el tratamiento integral que sea necesario para su padecimiento de salud, conforme lo mandado por los médicos tratantes.</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14583C" w:rsidRDefault="002619AD" w:rsidP="00C771A1">
      <w:pPr>
        <w:pStyle w:val="Textoindependiente21"/>
        <w:ind w:firstLine="851"/>
        <w:rPr>
          <w:rFonts w:ascii="Arial Narrow" w:hAnsi="Arial Narrow" w:cs="Tahoma"/>
          <w:b w:val="0"/>
          <w:szCs w:val="28"/>
        </w:rPr>
      </w:pPr>
      <w:r>
        <w:rPr>
          <w:rFonts w:ascii="Arial Narrow" w:hAnsi="Arial Narrow" w:cs="Tahoma"/>
          <w:b w:val="0"/>
          <w:szCs w:val="28"/>
        </w:rPr>
        <w:t xml:space="preserve">Allegó respuesta la Dirección de Sanidad de la Policía seccional Risaralda, </w:t>
      </w:r>
      <w:r w:rsidR="003B1CEB">
        <w:rPr>
          <w:rFonts w:ascii="Arial Narrow" w:hAnsi="Arial Narrow" w:cs="Tahoma"/>
          <w:b w:val="0"/>
          <w:szCs w:val="28"/>
        </w:rPr>
        <w:t>quien indicó que</w:t>
      </w:r>
      <w:r w:rsidR="00AA7068">
        <w:rPr>
          <w:rFonts w:ascii="Arial Narrow" w:hAnsi="Arial Narrow" w:cs="Tahoma"/>
          <w:b w:val="0"/>
          <w:szCs w:val="28"/>
        </w:rPr>
        <w:t xml:space="preserve"> </w:t>
      </w:r>
      <w:r w:rsidR="0014583C">
        <w:rPr>
          <w:rFonts w:ascii="Arial Narrow" w:hAnsi="Arial Narrow" w:cs="Tahoma"/>
          <w:b w:val="0"/>
          <w:szCs w:val="28"/>
        </w:rPr>
        <w:t>el examen y la valoración con el galeno tratante ya se encuentran autorizados. Indica que los mismos se tardaron por el cumplimiento de los procedimientos legales. Por lo anterior piden que se niegue el amparo tutelar.</w:t>
      </w:r>
    </w:p>
    <w:p w:rsidR="0014583C" w:rsidRDefault="0014583C" w:rsidP="00C771A1">
      <w:pPr>
        <w:pStyle w:val="Textoindependiente21"/>
        <w:ind w:firstLine="851"/>
        <w:rPr>
          <w:rFonts w:ascii="Arial Narrow" w:hAnsi="Arial Narrow" w:cs="Tahoma"/>
          <w:b w:val="0"/>
          <w:szCs w:val="28"/>
        </w:rPr>
      </w:pPr>
    </w:p>
    <w:p w:rsidR="000A361C" w:rsidRDefault="0014583C" w:rsidP="00C771A1">
      <w:pPr>
        <w:pStyle w:val="Textoindependiente21"/>
        <w:ind w:firstLine="851"/>
        <w:rPr>
          <w:rFonts w:ascii="Arial Narrow" w:hAnsi="Arial Narrow" w:cs="Tahoma"/>
          <w:b w:val="0"/>
          <w:szCs w:val="28"/>
        </w:rPr>
      </w:pPr>
      <w:r>
        <w:rPr>
          <w:rFonts w:ascii="Arial Narrow" w:hAnsi="Arial Narrow" w:cs="Tahoma"/>
          <w:b w:val="0"/>
          <w:szCs w:val="28"/>
        </w:rPr>
        <w:t>Las restantes entidades guardaron silencio.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456EA2" w:rsidRDefault="00456EA2"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083410">
        <w:rPr>
          <w:rFonts w:ascii="Arial Narrow" w:hAnsi="Arial Narrow" w:cs="Tahoma"/>
          <w:bCs/>
          <w:i/>
          <w:color w:val="000000"/>
          <w:spacing w:val="-2"/>
          <w:sz w:val="28"/>
          <w:szCs w:val="28"/>
        </w:rPr>
        <w:t xml:space="preserve">Se ha violado </w:t>
      </w:r>
      <w:r w:rsidR="001B007B">
        <w:rPr>
          <w:rFonts w:ascii="Arial Narrow" w:hAnsi="Arial Narrow" w:cs="Tahoma"/>
          <w:bCs/>
          <w:i/>
          <w:color w:val="000000"/>
          <w:spacing w:val="-2"/>
          <w:sz w:val="28"/>
          <w:szCs w:val="28"/>
        </w:rPr>
        <w:t xml:space="preserve">el </w:t>
      </w:r>
      <w:r w:rsidR="00083410">
        <w:rPr>
          <w:rFonts w:ascii="Arial Narrow" w:hAnsi="Arial Narrow" w:cs="Tahoma"/>
          <w:bCs/>
          <w:i/>
          <w:color w:val="000000"/>
          <w:spacing w:val="-2"/>
          <w:sz w:val="28"/>
          <w:szCs w:val="28"/>
        </w:rPr>
        <w:t xml:space="preserve">derecho fundamental </w:t>
      </w:r>
      <w:r w:rsidR="001B007B">
        <w:rPr>
          <w:rFonts w:ascii="Arial Narrow" w:hAnsi="Arial Narrow" w:cs="Tahoma"/>
          <w:bCs/>
          <w:i/>
          <w:color w:val="000000"/>
          <w:spacing w:val="-2"/>
          <w:sz w:val="28"/>
          <w:szCs w:val="28"/>
        </w:rPr>
        <w:t xml:space="preserve">a la salud </w:t>
      </w:r>
      <w:r w:rsidR="00386D87">
        <w:rPr>
          <w:rFonts w:ascii="Arial Narrow" w:hAnsi="Arial Narrow" w:cs="Tahoma"/>
          <w:bCs/>
          <w:i/>
          <w:color w:val="000000"/>
          <w:spacing w:val="-2"/>
          <w:sz w:val="28"/>
          <w:szCs w:val="28"/>
        </w:rPr>
        <w:t xml:space="preserve">y a la vida digna </w:t>
      </w:r>
      <w:r w:rsidR="001B007B">
        <w:rPr>
          <w:rFonts w:ascii="Arial Narrow" w:hAnsi="Arial Narrow" w:cs="Tahoma"/>
          <w:bCs/>
          <w:i/>
          <w:color w:val="000000"/>
          <w:spacing w:val="-2"/>
          <w:sz w:val="28"/>
          <w:szCs w:val="28"/>
        </w:rPr>
        <w:t>del</w:t>
      </w:r>
      <w:r w:rsidR="00871E8F">
        <w:rPr>
          <w:rFonts w:ascii="Arial Narrow" w:hAnsi="Arial Narrow" w:cs="Tahoma"/>
          <w:bCs/>
          <w:i/>
          <w:color w:val="000000"/>
          <w:spacing w:val="-2"/>
          <w:sz w:val="28"/>
          <w:szCs w:val="28"/>
        </w:rPr>
        <w:t xml:space="preserve"> </w:t>
      </w:r>
      <w:r w:rsidR="00456EA2">
        <w:rPr>
          <w:rFonts w:ascii="Arial Narrow" w:hAnsi="Arial Narrow" w:cs="Tahoma"/>
          <w:bCs/>
          <w:i/>
          <w:color w:val="000000"/>
          <w:spacing w:val="-2"/>
          <w:sz w:val="28"/>
          <w:szCs w:val="28"/>
        </w:rPr>
        <w:t>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456EA2" w:rsidRDefault="00456EA2" w:rsidP="00456EA2">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El derecho a la salud ha sido elevado a rango de fundamental, no solo en virtud de la Ley 1751 de 2015, sino de incontables pronunciamientos de la Corte Constitucional, siendo el más relevante el contenido en la sentencia T-760 de 2008, que decantó de manera clara su fundamentalidad, partiendo de que el mismo protege múltiples ámbitos en la vida del ser humano y que es un presupuesto esencial e inherente para materializar el principio de dignidad humana que sustenta la Constitución de 1991.</w:t>
      </w:r>
    </w:p>
    <w:p w:rsidR="00456EA2" w:rsidRDefault="00456EA2" w:rsidP="00456EA2">
      <w:pPr>
        <w:tabs>
          <w:tab w:val="left" w:pos="-720"/>
        </w:tabs>
        <w:suppressAutoHyphens/>
        <w:spacing w:line="360" w:lineRule="auto"/>
        <w:ind w:right="-7"/>
        <w:jc w:val="both"/>
        <w:rPr>
          <w:rFonts w:ascii="Arial Narrow" w:hAnsi="Arial Narrow" w:cs="Tahoma"/>
          <w:color w:val="000000"/>
          <w:spacing w:val="-2"/>
          <w:sz w:val="28"/>
          <w:szCs w:val="28"/>
        </w:rPr>
      </w:pPr>
    </w:p>
    <w:p w:rsidR="00456EA2" w:rsidRDefault="00456EA2" w:rsidP="00456EA2">
      <w:pPr>
        <w:tabs>
          <w:tab w:val="left" w:pos="-720"/>
        </w:tabs>
        <w:suppressAutoHyphens/>
        <w:spacing w:line="360" w:lineRule="auto"/>
        <w:ind w:right="-7" w:firstLine="709"/>
        <w:jc w:val="both"/>
        <w:rPr>
          <w:rFonts w:ascii="Arial Narrow" w:hAnsi="Arial Narrow" w:cs="Tahoma"/>
          <w:color w:val="000000"/>
          <w:spacing w:val="-2"/>
          <w:sz w:val="28"/>
          <w:szCs w:val="28"/>
        </w:rPr>
      </w:pPr>
      <w:r>
        <w:rPr>
          <w:rFonts w:ascii="Arial Narrow" w:hAnsi="Arial Narrow" w:cs="Tahoma"/>
          <w:color w:val="000000"/>
          <w:spacing w:val="-2"/>
          <w:sz w:val="28"/>
          <w:szCs w:val="28"/>
        </w:rPr>
        <w:t>Tal derecho implica una serie de garantías que van desde la ubicación en uno de los campos de cobertura del sistema (régimen contributivo, subsidiado o personas vinculadas) hasta la atención integral de los servicios de salud que sean indispensables para recuperarla, mejorarla</w:t>
      </w:r>
      <w:r w:rsidR="0014583C">
        <w:rPr>
          <w:rFonts w:ascii="Arial Narrow" w:hAnsi="Arial Narrow" w:cs="Tahoma"/>
          <w:color w:val="000000"/>
          <w:spacing w:val="-2"/>
          <w:sz w:val="28"/>
          <w:szCs w:val="28"/>
        </w:rPr>
        <w:t>,</w:t>
      </w:r>
      <w:r>
        <w:rPr>
          <w:rFonts w:ascii="Arial Narrow" w:hAnsi="Arial Narrow" w:cs="Tahoma"/>
          <w:color w:val="000000"/>
          <w:spacing w:val="-2"/>
          <w:sz w:val="28"/>
          <w:szCs w:val="28"/>
        </w:rPr>
        <w:t xml:space="preserve"> optimizarla o a lo menos paliar las dolencias cuando su recuperación sea imposible. </w:t>
      </w:r>
    </w:p>
    <w:p w:rsidR="00456EA2" w:rsidRDefault="00456EA2" w:rsidP="00456EA2">
      <w:pPr>
        <w:tabs>
          <w:tab w:val="left" w:pos="-720"/>
        </w:tabs>
        <w:suppressAutoHyphens/>
        <w:spacing w:line="360" w:lineRule="auto"/>
        <w:ind w:right="-7"/>
        <w:jc w:val="both"/>
        <w:rPr>
          <w:rFonts w:ascii="Arial Narrow" w:hAnsi="Arial Narrow" w:cs="Tahoma"/>
          <w:color w:val="000000"/>
          <w:spacing w:val="-2"/>
          <w:sz w:val="28"/>
          <w:szCs w:val="28"/>
        </w:rPr>
      </w:pPr>
    </w:p>
    <w:p w:rsidR="0062617D" w:rsidRDefault="0062617D" w:rsidP="002F2145">
      <w:pPr>
        <w:spacing w:line="360" w:lineRule="auto"/>
        <w:ind w:firstLine="993"/>
        <w:jc w:val="both"/>
        <w:rPr>
          <w:rFonts w:ascii="Arial Narrow" w:hAnsi="Arial Narrow" w:cs="Arial"/>
          <w:iCs/>
          <w:sz w:val="28"/>
          <w:szCs w:val="28"/>
        </w:rPr>
      </w:pPr>
    </w:p>
    <w:p w:rsidR="00CD4A03" w:rsidRDefault="00D02C0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Este derecho</w:t>
      </w:r>
      <w:r w:rsidR="00456EA2">
        <w:rPr>
          <w:rFonts w:ascii="Arial Narrow" w:hAnsi="Arial Narrow" w:cs="Arial"/>
          <w:iCs/>
          <w:sz w:val="28"/>
          <w:szCs w:val="28"/>
        </w:rPr>
        <w:t>, además,</w:t>
      </w:r>
      <w:r>
        <w:rPr>
          <w:rFonts w:ascii="Arial Narrow" w:hAnsi="Arial Narrow" w:cs="Arial"/>
          <w:iCs/>
          <w:sz w:val="28"/>
          <w:szCs w:val="28"/>
        </w:rPr>
        <w:t xml:space="preserve"> está regido por varios principios que lo sustentan, entre ellos está el de integralidad</w:t>
      </w:r>
      <w:r w:rsidR="00294CBB">
        <w:rPr>
          <w:rFonts w:ascii="Arial Narrow" w:hAnsi="Arial Narrow" w:cs="Arial"/>
          <w:iCs/>
          <w:sz w:val="28"/>
          <w:szCs w:val="28"/>
        </w:rPr>
        <w:t>,</w:t>
      </w:r>
      <w:r>
        <w:rPr>
          <w:rFonts w:ascii="Arial Narrow" w:hAnsi="Arial Narrow" w:cs="Arial"/>
          <w:iCs/>
          <w:sz w:val="28"/>
          <w:szCs w:val="28"/>
        </w:rPr>
        <w:t xml:space="preserve"> que</w:t>
      </w:r>
      <w:r w:rsidR="00294CBB">
        <w:rPr>
          <w:rFonts w:ascii="Arial Narrow" w:hAnsi="Arial Narrow" w:cs="Arial"/>
          <w:iCs/>
          <w:sz w:val="28"/>
          <w:szCs w:val="28"/>
        </w:rPr>
        <w:t xml:space="preserve"> implica el deber de los entes prestadores del servicio de salud de brindarle a su paciente una atención integral, que lo proteja frente a todas las patologías que lo aqueje</w:t>
      </w:r>
      <w:r w:rsidR="00CD4A03">
        <w:rPr>
          <w:rFonts w:ascii="Arial Narrow" w:hAnsi="Arial Narrow" w:cs="Arial"/>
          <w:iCs/>
          <w:sz w:val="28"/>
          <w:szCs w:val="28"/>
        </w:rPr>
        <w:t>n y que le garanticen la mejor calidad en la salud.  Sobre el tema ha dicho la jurisprudencia del órgano encargado de la guardia del texto superior:</w:t>
      </w:r>
    </w:p>
    <w:p w:rsidR="00CD4A03" w:rsidRPr="00CD4A03" w:rsidRDefault="00CD4A03" w:rsidP="002F2145">
      <w:pPr>
        <w:spacing w:line="360" w:lineRule="auto"/>
        <w:ind w:firstLine="993"/>
        <w:jc w:val="both"/>
        <w:rPr>
          <w:rFonts w:ascii="Arial Narrow" w:hAnsi="Arial Narrow" w:cs="Arial"/>
          <w:i/>
          <w:iCs/>
          <w:sz w:val="28"/>
          <w:szCs w:val="28"/>
        </w:rPr>
      </w:pPr>
    </w:p>
    <w:p w:rsidR="00D02C07" w:rsidRDefault="00CD4A03" w:rsidP="002F2145">
      <w:pPr>
        <w:spacing w:line="360" w:lineRule="auto"/>
        <w:ind w:firstLine="993"/>
        <w:jc w:val="both"/>
        <w:rPr>
          <w:rFonts w:ascii="Arial Narrow" w:hAnsi="Arial Narrow" w:cs="Arial"/>
          <w:i/>
          <w:iCs/>
          <w:sz w:val="28"/>
          <w:szCs w:val="28"/>
        </w:rPr>
      </w:pPr>
      <w:r w:rsidRPr="00CD4A03">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t xml:space="preserve">seguimiento, y todo otro </w:t>
      </w:r>
      <w:r w:rsidRPr="00CD4A03">
        <w:rPr>
          <w:rFonts w:ascii="Arial Narrow" w:hAnsi="Arial Narrow" w:cs="Arial"/>
          <w:i/>
          <w:iCs/>
          <w:sz w:val="28"/>
          <w:szCs w:val="28"/>
        </w:rPr>
        <w:t>componente que el médico tratante valore como necesario para</w:t>
      </w:r>
      <w:r>
        <w:rPr>
          <w:rFonts w:ascii="Arial Narrow" w:hAnsi="Arial Narrow" w:cs="Arial"/>
          <w:i/>
          <w:iCs/>
          <w:sz w:val="28"/>
          <w:szCs w:val="28"/>
        </w:rPr>
        <w:t xml:space="preserve"> 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(sentencia T-136 de 2004)</w:t>
      </w:r>
      <w:r w:rsidRPr="00CD4A03">
        <w:rPr>
          <w:rFonts w:ascii="Arial Narrow" w:hAnsi="Arial Narrow" w:cs="Arial"/>
          <w:i/>
          <w:iCs/>
          <w:sz w:val="28"/>
          <w:szCs w:val="28"/>
        </w:rPr>
        <w:t xml:space="preserve">   </w:t>
      </w:r>
      <w:r w:rsidR="00294CBB" w:rsidRPr="00CD4A03">
        <w:rPr>
          <w:rFonts w:ascii="Arial Narrow" w:hAnsi="Arial Narrow" w:cs="Arial"/>
          <w:i/>
          <w:iCs/>
          <w:sz w:val="28"/>
          <w:szCs w:val="28"/>
        </w:rPr>
        <w:t xml:space="preserve"> </w:t>
      </w:r>
      <w:r w:rsidR="00D02C07" w:rsidRPr="00CD4A03">
        <w:rPr>
          <w:rFonts w:ascii="Arial Narrow" w:hAnsi="Arial Narrow" w:cs="Arial"/>
          <w:i/>
          <w:iCs/>
          <w:sz w:val="28"/>
          <w:szCs w:val="28"/>
        </w:rPr>
        <w:t xml:space="preserve">  </w:t>
      </w:r>
    </w:p>
    <w:p w:rsidR="006B26C6" w:rsidRPr="00CD4A03" w:rsidRDefault="006B26C6" w:rsidP="002F2145">
      <w:pPr>
        <w:spacing w:line="360" w:lineRule="auto"/>
        <w:ind w:firstLine="993"/>
        <w:jc w:val="both"/>
        <w:rPr>
          <w:rFonts w:ascii="Arial Narrow" w:hAnsi="Arial Narrow" w:cs="Arial"/>
          <w:i/>
          <w:iCs/>
          <w:sz w:val="28"/>
          <w:szCs w:val="28"/>
        </w:rPr>
      </w:pPr>
    </w:p>
    <w:p w:rsidR="00CD625B" w:rsidRDefault="003E5CC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aplicación del aludido principio, el Estado y las entidades encargadas de prestar el servicio de salud están en la obligación de </w:t>
      </w:r>
      <w:r w:rsidR="00202E92">
        <w:rPr>
          <w:rFonts w:ascii="Arial Narrow" w:hAnsi="Arial Narrow" w:cs="Arial"/>
          <w:iCs/>
          <w:sz w:val="28"/>
          <w:szCs w:val="28"/>
        </w:rPr>
        <w:t>suministrar a los usuarios</w:t>
      </w:r>
      <w:r>
        <w:rPr>
          <w:rFonts w:ascii="Arial Narrow" w:hAnsi="Arial Narrow" w:cs="Arial"/>
          <w:iCs/>
          <w:sz w:val="28"/>
          <w:szCs w:val="28"/>
        </w:rPr>
        <w:t xml:space="preserve"> todos los servicios </w:t>
      </w:r>
      <w:r w:rsidR="00202E92">
        <w:rPr>
          <w:rFonts w:ascii="Arial Narrow" w:hAnsi="Arial Narrow" w:cs="Arial"/>
          <w:iCs/>
          <w:sz w:val="28"/>
          <w:szCs w:val="28"/>
        </w:rPr>
        <w:t xml:space="preserve">que permitan </w:t>
      </w:r>
      <w:r w:rsidR="00456EA2">
        <w:rPr>
          <w:rFonts w:ascii="Arial Narrow" w:hAnsi="Arial Narrow" w:cs="Arial"/>
          <w:iCs/>
          <w:sz w:val="28"/>
          <w:szCs w:val="28"/>
        </w:rPr>
        <w:t>optimizar la condición de salud de la persona</w:t>
      </w:r>
      <w:r>
        <w:rPr>
          <w:rFonts w:ascii="Arial Narrow" w:hAnsi="Arial Narrow" w:cs="Arial"/>
          <w:iCs/>
          <w:sz w:val="28"/>
          <w:szCs w:val="28"/>
        </w:rPr>
        <w:t xml:space="preserve">, estén o no incluidos en el </w:t>
      </w:r>
      <w:r w:rsidR="00386D87">
        <w:rPr>
          <w:rFonts w:ascii="Arial Narrow" w:hAnsi="Arial Narrow" w:cs="Arial"/>
          <w:iCs/>
          <w:sz w:val="28"/>
          <w:szCs w:val="28"/>
        </w:rPr>
        <w:t>plan básico de atención</w:t>
      </w:r>
      <w:r w:rsidR="00202E92">
        <w:rPr>
          <w:rFonts w:ascii="Arial Narrow" w:hAnsi="Arial Narrow" w:cs="Arial"/>
          <w:iCs/>
          <w:sz w:val="28"/>
          <w:szCs w:val="28"/>
        </w:rPr>
        <w:t xml:space="preserve">. </w:t>
      </w:r>
    </w:p>
    <w:p w:rsidR="00E32A67" w:rsidRDefault="00867C9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presente asunto, </w:t>
      </w:r>
      <w:r w:rsidR="00D63D72">
        <w:rPr>
          <w:rFonts w:ascii="Arial Narrow" w:hAnsi="Arial Narrow" w:cs="Arial"/>
          <w:iCs/>
          <w:sz w:val="28"/>
          <w:szCs w:val="28"/>
        </w:rPr>
        <w:t xml:space="preserve">se </w:t>
      </w:r>
      <w:r w:rsidR="00456EA2">
        <w:rPr>
          <w:rFonts w:ascii="Arial Narrow" w:hAnsi="Arial Narrow" w:cs="Arial"/>
          <w:iCs/>
          <w:sz w:val="28"/>
          <w:szCs w:val="28"/>
        </w:rPr>
        <w:t xml:space="preserve">tiene que la entidad advierte que ya autorizó la </w:t>
      </w:r>
      <w:r w:rsidR="0014583C">
        <w:rPr>
          <w:rFonts w:ascii="Arial Narrow" w:hAnsi="Arial Narrow" w:cs="Arial"/>
          <w:iCs/>
          <w:sz w:val="28"/>
          <w:szCs w:val="28"/>
        </w:rPr>
        <w:t>realización del examen “</w:t>
      </w:r>
      <w:r w:rsidR="0014583C" w:rsidRPr="0014583C">
        <w:rPr>
          <w:rFonts w:ascii="Arial Narrow" w:hAnsi="Arial Narrow" w:cs="Arial"/>
          <w:iCs/>
          <w:sz w:val="28"/>
          <w:szCs w:val="28"/>
        </w:rPr>
        <w:t>Colonoscopia total con Biopsia escalonada</w:t>
      </w:r>
      <w:r w:rsidR="0014583C">
        <w:rPr>
          <w:rFonts w:ascii="Arial Narrow" w:hAnsi="Arial Narrow" w:cs="Arial"/>
          <w:iCs/>
          <w:sz w:val="28"/>
          <w:szCs w:val="28"/>
        </w:rPr>
        <w:t>”</w:t>
      </w:r>
      <w:r w:rsidR="0014583C" w:rsidRPr="0014583C">
        <w:rPr>
          <w:rFonts w:ascii="Arial Narrow" w:hAnsi="Arial Narrow" w:cs="Arial"/>
          <w:iCs/>
          <w:sz w:val="28"/>
          <w:szCs w:val="28"/>
        </w:rPr>
        <w:t xml:space="preserve"> </w:t>
      </w:r>
      <w:r w:rsidR="0014583C">
        <w:rPr>
          <w:rFonts w:ascii="Arial Narrow" w:hAnsi="Arial Narrow" w:cs="Arial"/>
          <w:iCs/>
          <w:sz w:val="28"/>
          <w:szCs w:val="28"/>
        </w:rPr>
        <w:t>y la valoración con el especialista en gastroenterología</w:t>
      </w:r>
      <w:r w:rsidR="00456EA2">
        <w:rPr>
          <w:rFonts w:ascii="Arial Narrow" w:hAnsi="Arial Narrow" w:cs="Arial"/>
          <w:iCs/>
          <w:sz w:val="28"/>
          <w:szCs w:val="28"/>
        </w:rPr>
        <w:t xml:space="preserve">, mas sin embargo no se tiene noticia aun de su realización, la cual además debe </w:t>
      </w:r>
      <w:r w:rsidR="005418C2">
        <w:rPr>
          <w:rFonts w:ascii="Arial Narrow" w:hAnsi="Arial Narrow" w:cs="Arial"/>
          <w:iCs/>
          <w:sz w:val="28"/>
          <w:szCs w:val="28"/>
        </w:rPr>
        <w:t xml:space="preserve">realizarse atendiendo la situación médica del actor y lo largo de su padecimiento de salud, de manera </w:t>
      </w:r>
      <w:r w:rsidR="00456EA2">
        <w:rPr>
          <w:rFonts w:ascii="Arial Narrow" w:hAnsi="Arial Narrow" w:cs="Arial"/>
          <w:iCs/>
          <w:sz w:val="28"/>
          <w:szCs w:val="28"/>
        </w:rPr>
        <w:t>pronta</w:t>
      </w:r>
      <w:r w:rsidR="00E32A67">
        <w:rPr>
          <w:rFonts w:ascii="Arial Narrow" w:hAnsi="Arial Narrow" w:cs="Arial"/>
          <w:iCs/>
          <w:sz w:val="28"/>
          <w:szCs w:val="28"/>
        </w:rPr>
        <w:t xml:space="preserve">, razón por la que estima esta Sala que es indispensable amparar el derecho a la salud del señor </w:t>
      </w:r>
      <w:r w:rsidR="005418C2">
        <w:rPr>
          <w:rFonts w:ascii="Arial Narrow" w:hAnsi="Arial Narrow" w:cs="Arial"/>
          <w:iCs/>
          <w:sz w:val="28"/>
          <w:szCs w:val="28"/>
        </w:rPr>
        <w:t>Rendón Gómez</w:t>
      </w:r>
      <w:r w:rsidR="00E32A67">
        <w:rPr>
          <w:rFonts w:ascii="Arial Narrow" w:hAnsi="Arial Narrow" w:cs="Arial"/>
          <w:iCs/>
          <w:sz w:val="28"/>
          <w:szCs w:val="28"/>
        </w:rPr>
        <w:t xml:space="preserve"> y ordenar a las entidades accionadas que procedan a efectuar por sus propios medios o con terceros, </w:t>
      </w:r>
      <w:r w:rsidR="005418C2">
        <w:rPr>
          <w:rFonts w:ascii="Arial Narrow" w:hAnsi="Arial Narrow" w:cs="Arial"/>
          <w:iCs/>
          <w:sz w:val="28"/>
          <w:szCs w:val="28"/>
        </w:rPr>
        <w:t>el aludido</w:t>
      </w:r>
      <w:r w:rsidR="00E32A67">
        <w:rPr>
          <w:rFonts w:ascii="Arial Narrow" w:hAnsi="Arial Narrow" w:cs="Arial"/>
          <w:iCs/>
          <w:sz w:val="28"/>
          <w:szCs w:val="28"/>
        </w:rPr>
        <w:t xml:space="preserve"> ex</w:t>
      </w:r>
      <w:r w:rsidR="005418C2">
        <w:rPr>
          <w:rFonts w:ascii="Arial Narrow" w:hAnsi="Arial Narrow" w:cs="Arial"/>
          <w:iCs/>
          <w:sz w:val="28"/>
          <w:szCs w:val="28"/>
        </w:rPr>
        <w:t>a</w:t>
      </w:r>
      <w:r w:rsidR="00E32A67">
        <w:rPr>
          <w:rFonts w:ascii="Arial Narrow" w:hAnsi="Arial Narrow" w:cs="Arial"/>
          <w:iCs/>
          <w:sz w:val="28"/>
          <w:szCs w:val="28"/>
        </w:rPr>
        <w:t xml:space="preserve">men y </w:t>
      </w:r>
      <w:r w:rsidR="005418C2">
        <w:rPr>
          <w:rFonts w:ascii="Arial Narrow" w:hAnsi="Arial Narrow" w:cs="Arial"/>
          <w:iCs/>
          <w:sz w:val="28"/>
          <w:szCs w:val="28"/>
        </w:rPr>
        <w:t xml:space="preserve">la valoración por especialista ya mencionada. </w:t>
      </w:r>
    </w:p>
    <w:p w:rsidR="00E32A67" w:rsidRDefault="00E32A67" w:rsidP="002F2145">
      <w:pPr>
        <w:spacing w:line="360" w:lineRule="auto"/>
        <w:ind w:firstLine="993"/>
        <w:jc w:val="both"/>
        <w:rPr>
          <w:rFonts w:ascii="Arial Narrow" w:hAnsi="Arial Narrow" w:cs="Arial"/>
          <w:iCs/>
          <w:sz w:val="28"/>
          <w:szCs w:val="28"/>
        </w:rPr>
      </w:pPr>
    </w:p>
    <w:p w:rsidR="00295550" w:rsidRDefault="00E32A6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Como </w:t>
      </w:r>
      <w:r w:rsidR="005418C2">
        <w:rPr>
          <w:rFonts w:ascii="Arial Narrow" w:hAnsi="Arial Narrow" w:cs="Arial"/>
          <w:iCs/>
          <w:sz w:val="28"/>
          <w:szCs w:val="28"/>
        </w:rPr>
        <w:t>el aludido</w:t>
      </w:r>
      <w:r>
        <w:rPr>
          <w:rFonts w:ascii="Arial Narrow" w:hAnsi="Arial Narrow" w:cs="Arial"/>
          <w:iCs/>
          <w:sz w:val="28"/>
          <w:szCs w:val="28"/>
        </w:rPr>
        <w:t xml:space="preserve"> ex</w:t>
      </w:r>
      <w:r w:rsidR="005418C2">
        <w:rPr>
          <w:rFonts w:ascii="Arial Narrow" w:hAnsi="Arial Narrow" w:cs="Arial"/>
          <w:iCs/>
          <w:sz w:val="28"/>
          <w:szCs w:val="28"/>
        </w:rPr>
        <w:t>a</w:t>
      </w:r>
      <w:r>
        <w:rPr>
          <w:rFonts w:ascii="Arial Narrow" w:hAnsi="Arial Narrow" w:cs="Arial"/>
          <w:iCs/>
          <w:sz w:val="28"/>
          <w:szCs w:val="28"/>
        </w:rPr>
        <w:t>men</w:t>
      </w:r>
      <w:r w:rsidR="005418C2">
        <w:rPr>
          <w:rFonts w:ascii="Arial Narrow" w:hAnsi="Arial Narrow" w:cs="Arial"/>
          <w:iCs/>
          <w:sz w:val="28"/>
          <w:szCs w:val="28"/>
        </w:rPr>
        <w:t xml:space="preserve"> tiene una naturaleza diagnóstica, así como los otros dos ya practicados, se </w:t>
      </w:r>
      <w:r>
        <w:rPr>
          <w:rFonts w:ascii="Arial Narrow" w:hAnsi="Arial Narrow" w:cs="Arial"/>
          <w:iCs/>
          <w:sz w:val="28"/>
          <w:szCs w:val="28"/>
        </w:rPr>
        <w:t xml:space="preserve">ordenará el </w:t>
      </w:r>
      <w:r w:rsidRPr="005418C2">
        <w:rPr>
          <w:rFonts w:ascii="Arial Narrow" w:hAnsi="Arial Narrow" w:cs="Arial"/>
          <w:b/>
          <w:iCs/>
          <w:sz w:val="28"/>
          <w:szCs w:val="28"/>
        </w:rPr>
        <w:t>tratamiento integral</w:t>
      </w:r>
      <w:r>
        <w:rPr>
          <w:rFonts w:ascii="Arial Narrow" w:hAnsi="Arial Narrow" w:cs="Arial"/>
          <w:iCs/>
          <w:sz w:val="28"/>
          <w:szCs w:val="28"/>
        </w:rPr>
        <w:t xml:space="preserve"> que prescriba el médico tratante para la dolencia o dolencias que en los mismos se encuentren</w:t>
      </w:r>
      <w:r w:rsidR="00295550">
        <w:rPr>
          <w:rFonts w:ascii="Arial Narrow" w:hAnsi="Arial Narrow" w:cs="Arial"/>
          <w:iCs/>
          <w:sz w:val="28"/>
          <w:szCs w:val="28"/>
        </w:rPr>
        <w:t xml:space="preserve">. </w:t>
      </w: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DE0DCC" w:rsidRDefault="00DE0DCC" w:rsidP="00DE0DCC">
      <w:pPr>
        <w:pStyle w:val="Textosinformato"/>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Pr>
          <w:rFonts w:ascii="Arial Narrow" w:eastAsia="SimSun" w:hAnsi="Arial Narrow" w:cs="Arial"/>
          <w:sz w:val="28"/>
          <w:szCs w:val="28"/>
        </w:rPr>
        <w:t>el</w:t>
      </w:r>
      <w:r w:rsidRPr="00AF7EA4">
        <w:rPr>
          <w:rFonts w:ascii="Arial Narrow" w:eastAsia="SimSun" w:hAnsi="Arial Narrow" w:cs="Arial"/>
          <w:sz w:val="28"/>
          <w:szCs w:val="28"/>
        </w:rPr>
        <w:t xml:space="preserve"> </w:t>
      </w:r>
      <w:r>
        <w:rPr>
          <w:rFonts w:ascii="Arial Narrow" w:eastAsia="SimSun" w:hAnsi="Arial Narrow" w:cs="Arial"/>
          <w:sz w:val="28"/>
          <w:szCs w:val="28"/>
        </w:rPr>
        <w:t xml:space="preserve">derecho fundamental a la salud y la vida digna, </w:t>
      </w:r>
      <w:r w:rsidRPr="00AF7EA4">
        <w:rPr>
          <w:rFonts w:ascii="Arial Narrow" w:eastAsia="SimSun" w:hAnsi="Arial Narrow" w:cs="Arial"/>
          <w:sz w:val="28"/>
          <w:szCs w:val="28"/>
        </w:rPr>
        <w:t>vulnerado</w:t>
      </w:r>
      <w:r>
        <w:rPr>
          <w:rFonts w:ascii="Arial Narrow" w:eastAsia="SimSun" w:hAnsi="Arial Narrow" w:cs="Arial"/>
          <w:sz w:val="28"/>
          <w:szCs w:val="28"/>
        </w:rPr>
        <w:t xml:space="preserve"> por el Ministerio de Defensa Nacional, la Dirección Nacional de Sanidad de la Policía Nacional y por la Dirección de Sanidad de la Policía Nacional seccional Risaralda </w:t>
      </w:r>
      <w:r w:rsidRPr="00AF7EA4">
        <w:rPr>
          <w:rFonts w:ascii="Arial Narrow" w:hAnsi="Arial Narrow" w:cs="Arial"/>
          <w:bCs/>
          <w:iCs/>
          <w:spacing w:val="-3"/>
          <w:sz w:val="28"/>
          <w:szCs w:val="28"/>
        </w:rPr>
        <w:t>al</w:t>
      </w:r>
      <w:r>
        <w:rPr>
          <w:rFonts w:ascii="Arial Narrow" w:hAnsi="Arial Narrow" w:cs="Arial"/>
          <w:bCs/>
          <w:iCs/>
          <w:spacing w:val="-3"/>
          <w:sz w:val="28"/>
          <w:szCs w:val="28"/>
        </w:rPr>
        <w:t xml:space="preserve"> </w:t>
      </w:r>
      <w:r w:rsidR="00295550">
        <w:rPr>
          <w:rFonts w:ascii="Arial Narrow" w:hAnsi="Arial Narrow" w:cs="Arial"/>
          <w:bCs/>
          <w:iCs/>
          <w:spacing w:val="-3"/>
          <w:sz w:val="28"/>
          <w:szCs w:val="28"/>
        </w:rPr>
        <w:t>señor</w:t>
      </w:r>
      <w:r>
        <w:rPr>
          <w:rFonts w:ascii="Arial Narrow" w:hAnsi="Arial Narrow" w:cs="Arial"/>
          <w:bCs/>
          <w:iCs/>
          <w:spacing w:val="-3"/>
          <w:sz w:val="28"/>
          <w:szCs w:val="28"/>
        </w:rPr>
        <w:t xml:space="preserve"> </w:t>
      </w:r>
      <w:r w:rsidR="005418C2">
        <w:rPr>
          <w:rFonts w:ascii="Arial Narrow" w:hAnsi="Arial Narrow" w:cs="Arial"/>
          <w:b/>
          <w:bCs/>
          <w:i/>
          <w:iCs/>
          <w:spacing w:val="-3"/>
          <w:sz w:val="28"/>
          <w:szCs w:val="28"/>
        </w:rPr>
        <w:t>Diego Rendón Gómez</w:t>
      </w:r>
      <w:r>
        <w:rPr>
          <w:rFonts w:ascii="Arial Narrow" w:hAnsi="Arial Narrow" w:cs="Arial"/>
          <w:b/>
          <w:bCs/>
          <w:i/>
          <w:iCs/>
          <w:spacing w:val="-3"/>
          <w:sz w:val="28"/>
          <w:szCs w:val="28"/>
        </w:rPr>
        <w:t>.</w:t>
      </w:r>
    </w:p>
    <w:p w:rsidR="00DE0DCC" w:rsidRPr="00AF7EA4" w:rsidRDefault="00DE0DCC" w:rsidP="00DE0DCC">
      <w:pPr>
        <w:pStyle w:val="Textosinformato"/>
        <w:spacing w:line="360" w:lineRule="auto"/>
        <w:ind w:firstLine="900"/>
        <w:jc w:val="both"/>
        <w:rPr>
          <w:rFonts w:ascii="Arial Narrow" w:eastAsia="SimSun" w:hAnsi="Arial Narrow" w:cs="Arial"/>
          <w:sz w:val="28"/>
          <w:szCs w:val="28"/>
          <w:lang w:val="es-ES_tradnl"/>
        </w:rPr>
      </w:pPr>
    </w:p>
    <w:p w:rsidR="00DE0DCC" w:rsidRDefault="00DE0DCC" w:rsidP="00DE0DCC">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 xml:space="preserve">2º. Ordenar </w:t>
      </w:r>
      <w:r>
        <w:rPr>
          <w:rFonts w:ascii="Arial Narrow" w:eastAsia="SimSun" w:hAnsi="Arial Narrow" w:cs="Arial"/>
          <w:sz w:val="28"/>
          <w:szCs w:val="28"/>
          <w:lang w:val="es-ES_tradnl"/>
        </w:rPr>
        <w:t>al Ministerio de Defensa Nacional,</w:t>
      </w:r>
      <w:r w:rsidR="00CC1B1D">
        <w:rPr>
          <w:rFonts w:ascii="Arial Narrow" w:eastAsia="SimSun" w:hAnsi="Arial Narrow" w:cs="Arial"/>
          <w:sz w:val="28"/>
          <w:szCs w:val="28"/>
          <w:lang w:val="es-ES_tradnl"/>
        </w:rPr>
        <w:t xml:space="preserve"> </w:t>
      </w:r>
      <w:r>
        <w:rPr>
          <w:rFonts w:ascii="Arial Narrow" w:eastAsia="SimSun" w:hAnsi="Arial Narrow" w:cs="Arial"/>
          <w:sz w:val="28"/>
          <w:szCs w:val="28"/>
        </w:rPr>
        <w:t>la Dirección Nacional de Sanidad de la Policía Nacional y por la Dirección de Sanidad de la Policía Nacional seccional Risaralda</w:t>
      </w:r>
      <w:r>
        <w:rPr>
          <w:rFonts w:ascii="Arial Narrow" w:hAnsi="Arial Narrow" w:cs="Arial"/>
          <w:b/>
          <w:i/>
          <w:sz w:val="28"/>
          <w:szCs w:val="28"/>
        </w:rPr>
        <w:t xml:space="preserve"> </w:t>
      </w:r>
      <w:r w:rsidRPr="00B1015D">
        <w:rPr>
          <w:rFonts w:ascii="Arial Narrow" w:hAnsi="Arial Narrow" w:cs="Arial"/>
          <w:sz w:val="28"/>
          <w:szCs w:val="28"/>
        </w:rPr>
        <w:t>por medio</w:t>
      </w:r>
      <w:r>
        <w:rPr>
          <w:rFonts w:ascii="Arial Narrow" w:hAnsi="Arial Narrow" w:cs="Arial"/>
          <w:sz w:val="28"/>
          <w:szCs w:val="28"/>
        </w:rPr>
        <w:t xml:space="preserve"> del Ministro Luis Carlos Villegas Echeverri y </w:t>
      </w:r>
      <w:r w:rsidRPr="00B1015D">
        <w:rPr>
          <w:rFonts w:ascii="Arial Narrow" w:hAnsi="Arial Narrow" w:cs="Arial"/>
          <w:sz w:val="28"/>
          <w:szCs w:val="28"/>
        </w:rPr>
        <w:t>de su</w:t>
      </w:r>
      <w:r>
        <w:rPr>
          <w:rFonts w:ascii="Arial Narrow" w:hAnsi="Arial Narrow" w:cs="Arial"/>
          <w:sz w:val="28"/>
          <w:szCs w:val="28"/>
        </w:rPr>
        <w:t>s</w:t>
      </w:r>
      <w:r w:rsidRPr="00B1015D">
        <w:rPr>
          <w:rFonts w:ascii="Arial Narrow" w:hAnsi="Arial Narrow" w:cs="Arial"/>
          <w:sz w:val="28"/>
          <w:szCs w:val="28"/>
        </w:rPr>
        <w:t xml:space="preserve"> Director</w:t>
      </w:r>
      <w:r>
        <w:rPr>
          <w:rFonts w:ascii="Arial Narrow" w:hAnsi="Arial Narrow" w:cs="Arial"/>
          <w:sz w:val="28"/>
          <w:szCs w:val="28"/>
        </w:rPr>
        <w:t xml:space="preserve">es </w:t>
      </w:r>
      <w:r w:rsidR="00CC1B1D">
        <w:rPr>
          <w:rFonts w:ascii="Arial Narrow" w:hAnsi="Arial Narrow" w:cs="Arial"/>
          <w:sz w:val="28"/>
          <w:szCs w:val="28"/>
        </w:rPr>
        <w:t>Brigadier General</w:t>
      </w:r>
      <w:r>
        <w:rPr>
          <w:rFonts w:ascii="Arial Narrow" w:hAnsi="Arial Narrow" w:cs="Arial"/>
          <w:sz w:val="28"/>
          <w:szCs w:val="28"/>
        </w:rPr>
        <w:t xml:space="preserve"> </w:t>
      </w:r>
      <w:r w:rsidR="00CC1B1D">
        <w:rPr>
          <w:rFonts w:ascii="Arial Narrow" w:hAnsi="Arial Narrow" w:cs="Arial"/>
          <w:b/>
          <w:sz w:val="28"/>
          <w:szCs w:val="28"/>
        </w:rPr>
        <w:t>Oscar Atehortua Duque</w:t>
      </w:r>
      <w:r>
        <w:rPr>
          <w:rFonts w:ascii="Arial Narrow" w:hAnsi="Arial Narrow" w:cs="Arial"/>
          <w:b/>
          <w:sz w:val="28"/>
          <w:szCs w:val="28"/>
        </w:rPr>
        <w:t xml:space="preserve"> </w:t>
      </w:r>
      <w:r w:rsidRPr="00B1015D">
        <w:rPr>
          <w:rFonts w:ascii="Arial Narrow" w:hAnsi="Arial Narrow" w:cs="Arial"/>
          <w:sz w:val="28"/>
          <w:szCs w:val="28"/>
        </w:rPr>
        <w:t>y</w:t>
      </w:r>
      <w:r>
        <w:rPr>
          <w:rFonts w:ascii="Arial Narrow" w:hAnsi="Arial Narrow" w:cs="Arial"/>
          <w:b/>
          <w:sz w:val="28"/>
          <w:szCs w:val="28"/>
        </w:rPr>
        <w:t xml:space="preserve"> </w:t>
      </w:r>
      <w:r>
        <w:rPr>
          <w:rFonts w:ascii="Arial Narrow" w:hAnsi="Arial Narrow" w:cs="Arial"/>
          <w:sz w:val="28"/>
          <w:szCs w:val="28"/>
        </w:rPr>
        <w:t xml:space="preserve">el </w:t>
      </w:r>
      <w:r w:rsidR="005418C2">
        <w:rPr>
          <w:rFonts w:ascii="Arial Narrow" w:hAnsi="Arial Narrow" w:cs="Arial"/>
          <w:sz w:val="28"/>
          <w:szCs w:val="28"/>
        </w:rPr>
        <w:t>Capitán</w:t>
      </w:r>
      <w:r>
        <w:rPr>
          <w:rFonts w:ascii="Arial Narrow" w:hAnsi="Arial Narrow" w:cs="Arial"/>
          <w:sz w:val="28"/>
          <w:szCs w:val="28"/>
        </w:rPr>
        <w:t xml:space="preserve"> </w:t>
      </w:r>
      <w:r w:rsidR="005418C2">
        <w:rPr>
          <w:rFonts w:ascii="Arial Narrow" w:hAnsi="Arial Narrow" w:cs="Arial"/>
          <w:b/>
          <w:sz w:val="28"/>
          <w:szCs w:val="28"/>
        </w:rPr>
        <w:t>Luis Fernando Viveros Quandt</w:t>
      </w:r>
      <w:r>
        <w:rPr>
          <w:rFonts w:ascii="Arial Narrow" w:hAnsi="Arial Narrow" w:cs="Arial"/>
          <w:sz w:val="28"/>
          <w:szCs w:val="28"/>
        </w:rPr>
        <w:t xml:space="preserve"> o quienes futuramente ocupen dichos cargos</w:t>
      </w:r>
      <w:r>
        <w:rPr>
          <w:rFonts w:ascii="Arial Narrow" w:hAnsi="Arial Narrow" w:cs="Arial"/>
          <w:b/>
          <w:sz w:val="28"/>
          <w:szCs w:val="28"/>
        </w:rPr>
        <w:t xml:space="preserve">, </w:t>
      </w:r>
      <w:r>
        <w:rPr>
          <w:rFonts w:ascii="Arial Narrow" w:hAnsi="Arial Narrow" w:cs="Arial"/>
          <w:sz w:val="28"/>
          <w:szCs w:val="28"/>
        </w:rPr>
        <w:t>que en el término de cuarenta y ocho horas después de notificado este fallo, dispongan lo necesario para:</w:t>
      </w:r>
    </w:p>
    <w:p w:rsidR="00DE0DCC" w:rsidRDefault="00DE0DCC" w:rsidP="00DE0DCC">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p>
    <w:p w:rsidR="00295550" w:rsidRPr="005418C2" w:rsidRDefault="00CC1B1D" w:rsidP="009A264B">
      <w:pPr>
        <w:pStyle w:val="Prrafodelista"/>
        <w:numPr>
          <w:ilvl w:val="0"/>
          <w:numId w:val="4"/>
        </w:num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sidRPr="005418C2">
        <w:rPr>
          <w:rFonts w:ascii="Arial Narrow" w:hAnsi="Arial Narrow" w:cs="Arial"/>
          <w:sz w:val="28"/>
          <w:szCs w:val="28"/>
        </w:rPr>
        <w:t xml:space="preserve">Realizar </w:t>
      </w:r>
      <w:r w:rsidR="00295550" w:rsidRPr="005418C2">
        <w:rPr>
          <w:rFonts w:ascii="Arial Narrow" w:hAnsi="Arial Narrow" w:cs="Arial"/>
          <w:iCs/>
          <w:sz w:val="28"/>
          <w:szCs w:val="28"/>
        </w:rPr>
        <w:t xml:space="preserve">por sus propios medios o con terceros, </w:t>
      </w:r>
      <w:r w:rsidR="005418C2" w:rsidRPr="005418C2">
        <w:rPr>
          <w:rFonts w:ascii="Arial Narrow" w:hAnsi="Arial Narrow" w:cs="Arial"/>
          <w:iCs/>
          <w:sz w:val="28"/>
          <w:szCs w:val="28"/>
        </w:rPr>
        <w:t xml:space="preserve">el examen </w:t>
      </w:r>
      <w:r w:rsidR="00295550" w:rsidRPr="005418C2">
        <w:rPr>
          <w:rFonts w:ascii="Arial Narrow" w:hAnsi="Arial Narrow" w:cs="Arial"/>
          <w:sz w:val="28"/>
          <w:szCs w:val="28"/>
        </w:rPr>
        <w:t xml:space="preserve"> </w:t>
      </w:r>
      <w:r w:rsidR="005418C2" w:rsidRPr="005418C2">
        <w:rPr>
          <w:rFonts w:ascii="Arial Narrow" w:hAnsi="Arial Narrow" w:cs="Arial"/>
          <w:iCs/>
          <w:sz w:val="28"/>
          <w:szCs w:val="28"/>
        </w:rPr>
        <w:t>“Colonoscopia total con Biopsia escalonada” y la valoración con el especialista en gastroenterología</w:t>
      </w:r>
      <w:r w:rsidR="005418C2" w:rsidRPr="005418C2">
        <w:rPr>
          <w:rFonts w:ascii="Arial Narrow" w:hAnsi="Arial Narrow" w:cs="Arial"/>
          <w:iCs/>
          <w:sz w:val="28"/>
          <w:szCs w:val="28"/>
        </w:rPr>
        <w:t xml:space="preserve"> </w:t>
      </w:r>
    </w:p>
    <w:p w:rsidR="00295550" w:rsidRDefault="006D3199" w:rsidP="00DE0DCC">
      <w:pPr>
        <w:pStyle w:val="Prrafodelista"/>
        <w:numPr>
          <w:ilvl w:val="0"/>
          <w:numId w:val="4"/>
        </w:num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hAnsi="Arial Narrow" w:cs="Arial"/>
          <w:sz w:val="28"/>
          <w:szCs w:val="28"/>
        </w:rPr>
        <w:t>Ordenar el tratamiento integral que dispongan los galenos para manejar el</w:t>
      </w:r>
      <w:r w:rsidR="00295550">
        <w:rPr>
          <w:rFonts w:ascii="Arial Narrow" w:hAnsi="Arial Narrow" w:cs="Arial"/>
          <w:sz w:val="28"/>
          <w:szCs w:val="28"/>
        </w:rPr>
        <w:t xml:space="preserve"> o los</w:t>
      </w:r>
      <w:r>
        <w:rPr>
          <w:rFonts w:ascii="Arial Narrow" w:hAnsi="Arial Narrow" w:cs="Arial"/>
          <w:sz w:val="28"/>
          <w:szCs w:val="28"/>
        </w:rPr>
        <w:t xml:space="preserve"> padecimiento</w:t>
      </w:r>
      <w:r w:rsidR="00295550">
        <w:rPr>
          <w:rFonts w:ascii="Arial Narrow" w:hAnsi="Arial Narrow" w:cs="Arial"/>
          <w:sz w:val="28"/>
          <w:szCs w:val="28"/>
        </w:rPr>
        <w:t>s que en virtud de los exámenes ordenados sean diagnosticados.</w:t>
      </w:r>
    </w:p>
    <w:p w:rsidR="00DE0DCC" w:rsidRDefault="00DE0DCC" w:rsidP="00DE0DCC">
      <w:pPr>
        <w:tabs>
          <w:tab w:val="left" w:pos="993"/>
        </w:tabs>
        <w:overflowPunct w:val="0"/>
        <w:autoSpaceDE w:val="0"/>
        <w:autoSpaceDN w:val="0"/>
        <w:adjustRightInd w:val="0"/>
        <w:ind w:right="20"/>
        <w:jc w:val="both"/>
        <w:textAlignment w:val="baseline"/>
        <w:rPr>
          <w:rFonts w:ascii="Arial Narrow" w:hAnsi="Arial Narrow"/>
          <w:color w:val="2D2D2D"/>
          <w:sz w:val="28"/>
          <w:szCs w:val="28"/>
          <w:bdr w:val="none" w:sz="0" w:space="0" w:color="auto" w:frame="1"/>
          <w:shd w:val="clear" w:color="auto" w:fill="FFFFFF"/>
        </w:rPr>
      </w:pPr>
    </w:p>
    <w:p w:rsidR="00DE0DCC" w:rsidRDefault="00DE0DCC" w:rsidP="00DE0DCC">
      <w:pPr>
        <w:spacing w:line="360" w:lineRule="auto"/>
        <w:ind w:firstLine="993"/>
        <w:jc w:val="both"/>
        <w:rPr>
          <w:rFonts w:ascii="Arial Narrow" w:hAnsi="Arial Narrow"/>
          <w:sz w:val="28"/>
          <w:szCs w:val="28"/>
        </w:rPr>
      </w:pPr>
      <w:r w:rsidRPr="00AF7EA4">
        <w:rPr>
          <w:rFonts w:ascii="Arial Narrow" w:eastAsia="SimSun" w:hAnsi="Arial Narrow" w:cs="Arial"/>
          <w:b/>
          <w:i/>
          <w:sz w:val="28"/>
          <w:szCs w:val="28"/>
          <w:lang w:val="es-ES_tradnl"/>
        </w:rPr>
        <w:t>3º. Notificar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E0DCC" w:rsidRPr="00BD3863" w:rsidRDefault="00DE0DCC" w:rsidP="00DE0DCC">
      <w:pPr>
        <w:ind w:firstLine="900"/>
        <w:jc w:val="both"/>
        <w:rPr>
          <w:rFonts w:ascii="Arial Narrow" w:hAnsi="Arial Narrow" w:cs="Arial"/>
          <w:b/>
          <w:sz w:val="28"/>
          <w:szCs w:val="28"/>
        </w:rPr>
      </w:pPr>
    </w:p>
    <w:p w:rsidR="00DE0DCC" w:rsidRPr="00AF7EA4" w:rsidRDefault="00DE0DCC" w:rsidP="00DE0DCC">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4</w:t>
      </w:r>
      <w:r w:rsidRPr="00AF7EA4">
        <w:rPr>
          <w:rFonts w:ascii="Arial Narrow" w:hAnsi="Arial Narrow" w:cs="Arial"/>
          <w:b/>
          <w:sz w:val="28"/>
          <w:szCs w:val="28"/>
        </w:rPr>
        <w:t xml:space="preserve">º. </w:t>
      </w:r>
      <w:r w:rsidRPr="00AF7EA4">
        <w:rPr>
          <w:rFonts w:ascii="Arial Narrow" w:eastAsia="SimSun" w:hAnsi="Arial Narrow" w:cs="Arial"/>
          <w:b/>
          <w:i/>
          <w:sz w:val="28"/>
          <w:szCs w:val="28"/>
          <w:lang w:val="es-ES_tradnl"/>
        </w:rPr>
        <w:t>Disponer,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AF7EA4">
          <w:rPr>
            <w:rFonts w:ascii="Arial Narrow" w:eastAsia="SimSun" w:hAnsi="Arial Narrow" w:cs="Arial"/>
            <w:sz w:val="28"/>
            <w:szCs w:val="28"/>
            <w:lang w:val="es-ES_tradnl"/>
          </w:rPr>
          <w:t>la Honorable Corte</w:t>
        </w:r>
      </w:smartTag>
      <w:r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40" w:rsidRDefault="00C97A40" w:rsidP="002F2145">
      <w:r>
        <w:separator/>
      </w:r>
    </w:p>
  </w:endnote>
  <w:endnote w:type="continuationSeparator" w:id="0">
    <w:p w:rsidR="00C97A40" w:rsidRDefault="00C97A40"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C97A40"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C97A40"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C97A40">
      <w:rPr>
        <w:noProof/>
      </w:rPr>
      <w:t>1</w:t>
    </w:r>
    <w:r>
      <w:fldChar w:fldCharType="end"/>
    </w:r>
  </w:p>
  <w:p w:rsidR="00CD2D16" w:rsidRDefault="00C97A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40" w:rsidRDefault="00C97A40" w:rsidP="002F2145">
      <w:r>
        <w:separator/>
      </w:r>
    </w:p>
  </w:footnote>
  <w:footnote w:type="continuationSeparator" w:id="0">
    <w:p w:rsidR="00C97A40" w:rsidRDefault="00C97A40"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C97A4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C2" w:rsidRPr="005418C2" w:rsidRDefault="005418C2" w:rsidP="005418C2">
    <w:pPr>
      <w:pStyle w:val="Encabezado"/>
      <w:rPr>
        <w:rFonts w:ascii="Arial Narrow" w:hAnsi="Arial Narrow" w:cs="Arial"/>
        <w:lang w:val="es-MX" w:eastAsia="es-MX"/>
      </w:rPr>
    </w:pPr>
    <w:r w:rsidRPr="005418C2">
      <w:rPr>
        <w:rFonts w:ascii="Arial Narrow" w:hAnsi="Arial Narrow" w:cs="Arial"/>
        <w:lang w:val="es-MX" w:eastAsia="es-MX"/>
      </w:rPr>
      <w:t>Radicación No. 66001-22-05-000-2017-00146-00</w:t>
    </w:r>
    <w:r w:rsidRPr="005418C2">
      <w:rPr>
        <w:rFonts w:ascii="Arial Narrow" w:hAnsi="Arial Narrow" w:cs="Arial"/>
        <w:lang w:val="es-MX" w:eastAsia="es-MX"/>
      </w:rPr>
      <w:tab/>
    </w:r>
  </w:p>
  <w:p w:rsidR="005A239E" w:rsidRPr="00295550" w:rsidRDefault="005418C2" w:rsidP="005418C2">
    <w:pPr>
      <w:pStyle w:val="Encabezado"/>
    </w:pPr>
    <w:r w:rsidRPr="005418C2">
      <w:rPr>
        <w:rFonts w:ascii="Arial Narrow" w:hAnsi="Arial Narrow" w:cs="Arial"/>
        <w:lang w:val="es-MX" w:eastAsia="es-MX"/>
      </w:rPr>
      <w:t>Diego Rendón Gómez vs. Ministerio de Defensa Nacional y otros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255F60">
      <w:rPr>
        <w:rFonts w:ascii="Arial Narrow" w:hAnsi="Arial Narrow" w:cs="Arial"/>
        <w:bCs/>
        <w:iCs/>
        <w:lang w:eastAsia="es-MX"/>
      </w:rPr>
      <w:t>146</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255F60" w:rsidP="008F2146">
    <w:pPr>
      <w:rPr>
        <w:rFonts w:ascii="Arial Narrow" w:hAnsi="Arial Narrow"/>
      </w:rPr>
    </w:pPr>
    <w:r>
      <w:rPr>
        <w:rFonts w:ascii="Arial Narrow" w:hAnsi="Arial Narrow"/>
      </w:rPr>
      <w:t>Diego Rendón Gómez</w:t>
    </w:r>
    <w:r w:rsidR="00D90480">
      <w:rPr>
        <w:rFonts w:ascii="Arial Narrow" w:hAnsi="Arial Narrow"/>
      </w:rPr>
      <w:t xml:space="preserve"> vs. Ministerio de Defensa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F97"/>
    <w:rsid w:val="00045A69"/>
    <w:rsid w:val="0004677C"/>
    <w:rsid w:val="00076475"/>
    <w:rsid w:val="00080EA6"/>
    <w:rsid w:val="00083410"/>
    <w:rsid w:val="000A361C"/>
    <w:rsid w:val="000A3959"/>
    <w:rsid w:val="000B0005"/>
    <w:rsid w:val="000E3B56"/>
    <w:rsid w:val="000E5245"/>
    <w:rsid w:val="00104370"/>
    <w:rsid w:val="00125594"/>
    <w:rsid w:val="00140F9F"/>
    <w:rsid w:val="0014583C"/>
    <w:rsid w:val="00145CD8"/>
    <w:rsid w:val="001549EF"/>
    <w:rsid w:val="00157112"/>
    <w:rsid w:val="0017312B"/>
    <w:rsid w:val="00191337"/>
    <w:rsid w:val="00197403"/>
    <w:rsid w:val="001B007B"/>
    <w:rsid w:val="001B5C33"/>
    <w:rsid w:val="001C5609"/>
    <w:rsid w:val="001F6FDB"/>
    <w:rsid w:val="00202E92"/>
    <w:rsid w:val="00217619"/>
    <w:rsid w:val="002333D5"/>
    <w:rsid w:val="00236ABB"/>
    <w:rsid w:val="00242C4F"/>
    <w:rsid w:val="002478A7"/>
    <w:rsid w:val="00255F60"/>
    <w:rsid w:val="002619AD"/>
    <w:rsid w:val="00277D24"/>
    <w:rsid w:val="00280F2D"/>
    <w:rsid w:val="00294CBB"/>
    <w:rsid w:val="00295266"/>
    <w:rsid w:val="00295550"/>
    <w:rsid w:val="002C21E8"/>
    <w:rsid w:val="002E5258"/>
    <w:rsid w:val="002E61DE"/>
    <w:rsid w:val="002F0BEE"/>
    <w:rsid w:val="002F2145"/>
    <w:rsid w:val="003074DD"/>
    <w:rsid w:val="0035181C"/>
    <w:rsid w:val="00353C14"/>
    <w:rsid w:val="00355572"/>
    <w:rsid w:val="00355E96"/>
    <w:rsid w:val="00367810"/>
    <w:rsid w:val="00386D87"/>
    <w:rsid w:val="003A60A2"/>
    <w:rsid w:val="003B1CEB"/>
    <w:rsid w:val="003C20DC"/>
    <w:rsid w:val="003C7B60"/>
    <w:rsid w:val="003C7D1E"/>
    <w:rsid w:val="003D7C99"/>
    <w:rsid w:val="003E5CC0"/>
    <w:rsid w:val="003F1CD5"/>
    <w:rsid w:val="00412260"/>
    <w:rsid w:val="00427B5F"/>
    <w:rsid w:val="00456EA2"/>
    <w:rsid w:val="004754E6"/>
    <w:rsid w:val="004D373B"/>
    <w:rsid w:val="004F5F4F"/>
    <w:rsid w:val="00512983"/>
    <w:rsid w:val="005134F8"/>
    <w:rsid w:val="005412FC"/>
    <w:rsid w:val="005418C2"/>
    <w:rsid w:val="005524CA"/>
    <w:rsid w:val="0057197A"/>
    <w:rsid w:val="005725BC"/>
    <w:rsid w:val="0058532A"/>
    <w:rsid w:val="00587F1C"/>
    <w:rsid w:val="005A1814"/>
    <w:rsid w:val="005A239E"/>
    <w:rsid w:val="005B3C5B"/>
    <w:rsid w:val="005C1704"/>
    <w:rsid w:val="005C7E20"/>
    <w:rsid w:val="005E3F8D"/>
    <w:rsid w:val="005E5885"/>
    <w:rsid w:val="005E7E92"/>
    <w:rsid w:val="005F077C"/>
    <w:rsid w:val="006208D9"/>
    <w:rsid w:val="00624956"/>
    <w:rsid w:val="0062617D"/>
    <w:rsid w:val="00634BB2"/>
    <w:rsid w:val="006B26C6"/>
    <w:rsid w:val="006B302F"/>
    <w:rsid w:val="006D3199"/>
    <w:rsid w:val="006E7895"/>
    <w:rsid w:val="006F16BD"/>
    <w:rsid w:val="0070108F"/>
    <w:rsid w:val="00721D1E"/>
    <w:rsid w:val="00730342"/>
    <w:rsid w:val="007507AF"/>
    <w:rsid w:val="00751D6D"/>
    <w:rsid w:val="00764677"/>
    <w:rsid w:val="007A7B3D"/>
    <w:rsid w:val="007B6605"/>
    <w:rsid w:val="007B685D"/>
    <w:rsid w:val="007B78A9"/>
    <w:rsid w:val="007C0A79"/>
    <w:rsid w:val="007C2EC0"/>
    <w:rsid w:val="007E401F"/>
    <w:rsid w:val="007F097C"/>
    <w:rsid w:val="00807F11"/>
    <w:rsid w:val="00845F40"/>
    <w:rsid w:val="00867C9D"/>
    <w:rsid w:val="00871E8F"/>
    <w:rsid w:val="00873073"/>
    <w:rsid w:val="008A7D74"/>
    <w:rsid w:val="008C054C"/>
    <w:rsid w:val="008C73F2"/>
    <w:rsid w:val="008D0272"/>
    <w:rsid w:val="008E5EF7"/>
    <w:rsid w:val="009214FE"/>
    <w:rsid w:val="00974EF6"/>
    <w:rsid w:val="009B35F9"/>
    <w:rsid w:val="009B3FE8"/>
    <w:rsid w:val="00A105E2"/>
    <w:rsid w:val="00A25DA1"/>
    <w:rsid w:val="00A769E3"/>
    <w:rsid w:val="00AA7068"/>
    <w:rsid w:val="00AA796E"/>
    <w:rsid w:val="00AA7B37"/>
    <w:rsid w:val="00AF0395"/>
    <w:rsid w:val="00AF1622"/>
    <w:rsid w:val="00AF3F2F"/>
    <w:rsid w:val="00B04CF9"/>
    <w:rsid w:val="00B1015D"/>
    <w:rsid w:val="00B22D93"/>
    <w:rsid w:val="00B34473"/>
    <w:rsid w:val="00B61E0A"/>
    <w:rsid w:val="00B81A1A"/>
    <w:rsid w:val="00B82F9B"/>
    <w:rsid w:val="00BA3F3D"/>
    <w:rsid w:val="00BA4229"/>
    <w:rsid w:val="00BB4EE9"/>
    <w:rsid w:val="00BB61B9"/>
    <w:rsid w:val="00BC3BAA"/>
    <w:rsid w:val="00BD3863"/>
    <w:rsid w:val="00C075FF"/>
    <w:rsid w:val="00C20D8A"/>
    <w:rsid w:val="00C219E2"/>
    <w:rsid w:val="00C236EC"/>
    <w:rsid w:val="00C27958"/>
    <w:rsid w:val="00C500C8"/>
    <w:rsid w:val="00C5039D"/>
    <w:rsid w:val="00C65529"/>
    <w:rsid w:val="00C73AD4"/>
    <w:rsid w:val="00C75B39"/>
    <w:rsid w:val="00C771A1"/>
    <w:rsid w:val="00C77637"/>
    <w:rsid w:val="00C96554"/>
    <w:rsid w:val="00C97A40"/>
    <w:rsid w:val="00CA6BDD"/>
    <w:rsid w:val="00CC1B1D"/>
    <w:rsid w:val="00CC4164"/>
    <w:rsid w:val="00CC42E6"/>
    <w:rsid w:val="00CD4302"/>
    <w:rsid w:val="00CD4A03"/>
    <w:rsid w:val="00CD625B"/>
    <w:rsid w:val="00CF52F4"/>
    <w:rsid w:val="00CF5E21"/>
    <w:rsid w:val="00D02C07"/>
    <w:rsid w:val="00D06FCC"/>
    <w:rsid w:val="00D0721A"/>
    <w:rsid w:val="00D10A5E"/>
    <w:rsid w:val="00D557E5"/>
    <w:rsid w:val="00D63D72"/>
    <w:rsid w:val="00D66406"/>
    <w:rsid w:val="00D70361"/>
    <w:rsid w:val="00D81C29"/>
    <w:rsid w:val="00D90480"/>
    <w:rsid w:val="00D96529"/>
    <w:rsid w:val="00DB6078"/>
    <w:rsid w:val="00DE0DCC"/>
    <w:rsid w:val="00DE73B4"/>
    <w:rsid w:val="00DF6C61"/>
    <w:rsid w:val="00E04692"/>
    <w:rsid w:val="00E20C51"/>
    <w:rsid w:val="00E32A67"/>
    <w:rsid w:val="00E55CF6"/>
    <w:rsid w:val="00E753AC"/>
    <w:rsid w:val="00E77366"/>
    <w:rsid w:val="00E8193F"/>
    <w:rsid w:val="00E84590"/>
    <w:rsid w:val="00E8646B"/>
    <w:rsid w:val="00E948DF"/>
    <w:rsid w:val="00EB0A84"/>
    <w:rsid w:val="00EB4CF3"/>
    <w:rsid w:val="00ED01D6"/>
    <w:rsid w:val="00EF261B"/>
    <w:rsid w:val="00F22680"/>
    <w:rsid w:val="00F269C6"/>
    <w:rsid w:val="00F30CB2"/>
    <w:rsid w:val="00F32B04"/>
    <w:rsid w:val="00F377E1"/>
    <w:rsid w:val="00F54646"/>
    <w:rsid w:val="00F57658"/>
    <w:rsid w:val="00F760E5"/>
    <w:rsid w:val="00F90DC3"/>
    <w:rsid w:val="00FA36C8"/>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F198C-ADBF-4D53-8275-2AA2AF89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1282</Words>
  <Characters>7052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3</cp:revision>
  <cp:lastPrinted>2017-09-11T16:45:00Z</cp:lastPrinted>
  <dcterms:created xsi:type="dcterms:W3CDTF">2017-09-11T15:21:00Z</dcterms:created>
  <dcterms:modified xsi:type="dcterms:W3CDTF">2017-09-11T16:48:00Z</dcterms:modified>
</cp:coreProperties>
</file>