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2A" w:rsidRPr="00AA7E19" w:rsidRDefault="00DA732A" w:rsidP="00DA732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7E1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sidRPr="00AA7E19">
        <w:rPr>
          <w:rFonts w:ascii="Calibri" w:hAnsi="Calibri" w:cs="Calibri"/>
          <w:color w:val="222222"/>
          <w:sz w:val="16"/>
          <w:szCs w:val="16"/>
          <w:lang w:val="es-CO" w:eastAsia="fr-FR"/>
        </w:rPr>
        <w:t> </w:t>
      </w:r>
    </w:p>
    <w:p w:rsidR="00DA732A" w:rsidRPr="00AA7E19" w:rsidRDefault="00DA732A" w:rsidP="00DA732A">
      <w:pPr>
        <w:pStyle w:val="Sinespaciado"/>
        <w:rPr>
          <w:rFonts w:ascii="Calibri" w:hAnsi="Calibr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bookmarkStart w:id="0" w:name="_GoBack"/>
      <w:bookmarkEnd w:id="0"/>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DA0C42">
        <w:rPr>
          <w:rFonts w:ascii="Arial Narrow" w:hAnsi="Arial Narrow" w:cs="Arial"/>
          <w:i/>
          <w:sz w:val="20"/>
        </w:rPr>
        <w:t>12</w:t>
      </w:r>
      <w:r w:rsidR="00FF75A4">
        <w:rPr>
          <w:rFonts w:ascii="Arial Narrow" w:hAnsi="Arial Narrow" w:cs="Arial"/>
          <w:i/>
          <w:sz w:val="20"/>
        </w:rPr>
        <w:t xml:space="preserve"> de </w:t>
      </w:r>
      <w:r w:rsidR="00DA0C42">
        <w:rPr>
          <w:rFonts w:ascii="Arial Narrow" w:hAnsi="Arial Narrow" w:cs="Arial"/>
          <w:i/>
          <w:sz w:val="20"/>
        </w:rPr>
        <w:t xml:space="preserve">octubre </w:t>
      </w:r>
      <w:r w:rsidR="00224471">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B6421">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DA0C42">
        <w:rPr>
          <w:rFonts w:ascii="Arial Narrow" w:hAnsi="Arial Narrow" w:cs="Arial"/>
          <w:bCs/>
          <w:i/>
          <w:sz w:val="20"/>
        </w:rPr>
        <w:t>5</w:t>
      </w:r>
      <w:r>
        <w:rPr>
          <w:rFonts w:ascii="Arial Narrow" w:hAnsi="Arial Narrow" w:cs="Arial"/>
          <w:bCs/>
          <w:i/>
          <w:sz w:val="20"/>
        </w:rPr>
        <w:t>-201</w:t>
      </w:r>
      <w:r w:rsidR="00DB6421">
        <w:rPr>
          <w:rFonts w:ascii="Arial Narrow" w:hAnsi="Arial Narrow" w:cs="Arial"/>
          <w:bCs/>
          <w:i/>
          <w:sz w:val="20"/>
        </w:rPr>
        <w:t>5</w:t>
      </w:r>
      <w:r>
        <w:rPr>
          <w:rFonts w:ascii="Arial Narrow" w:hAnsi="Arial Narrow" w:cs="Arial"/>
          <w:bCs/>
          <w:i/>
          <w:sz w:val="20"/>
        </w:rPr>
        <w:t>-00</w:t>
      </w:r>
      <w:r w:rsidR="00DA0C42">
        <w:rPr>
          <w:rFonts w:ascii="Arial Narrow" w:hAnsi="Arial Narrow" w:cs="Arial"/>
          <w:bCs/>
          <w:i/>
          <w:sz w:val="20"/>
        </w:rPr>
        <w:t>447</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A0C42">
        <w:rPr>
          <w:rFonts w:ascii="Arial Narrow" w:hAnsi="Arial Narrow" w:cs="Arial"/>
          <w:i/>
          <w:iCs/>
          <w:sz w:val="20"/>
        </w:rPr>
        <w:t xml:space="preserve">José Alfonso Gutiérrez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4E321D">
        <w:rPr>
          <w:rFonts w:ascii="Arial Narrow" w:hAnsi="Arial Narrow" w:cs="Arial"/>
          <w:bCs/>
          <w:i/>
          <w:sz w:val="20"/>
        </w:rPr>
        <w:t xml:space="preserve">Servicios Integrales Pereira y </w:t>
      </w:r>
      <w:proofErr w:type="spellStart"/>
      <w:r w:rsidR="004E321D">
        <w:rPr>
          <w:rFonts w:ascii="Arial Narrow" w:hAnsi="Arial Narrow" w:cs="Arial"/>
          <w:bCs/>
          <w:i/>
          <w:sz w:val="20"/>
        </w:rPr>
        <w:t>Saludcoop</w:t>
      </w:r>
      <w:proofErr w:type="spellEnd"/>
      <w:r w:rsidR="004E321D">
        <w:rPr>
          <w:rFonts w:ascii="Arial Narrow" w:hAnsi="Arial Narrow" w:cs="Arial"/>
          <w:bCs/>
          <w:i/>
          <w:sz w:val="20"/>
        </w:rPr>
        <w:t xml:space="preserve"> </w:t>
      </w:r>
      <w:proofErr w:type="spellStart"/>
      <w:r w:rsidR="004E321D">
        <w:rPr>
          <w:rFonts w:ascii="Arial Narrow" w:hAnsi="Arial Narrow" w:cs="Arial"/>
          <w:bCs/>
          <w:i/>
          <w:sz w:val="20"/>
        </w:rPr>
        <w:t>EPS</w:t>
      </w:r>
      <w:proofErr w:type="spellEnd"/>
      <w:r w:rsidR="006C1EE0">
        <w:rPr>
          <w:rFonts w:ascii="Arial Narrow" w:hAnsi="Arial Narrow" w:cs="Arial"/>
          <w:bCs/>
          <w:i/>
          <w:sz w:val="20"/>
        </w:rPr>
        <w:t xml:space="preserve"> OC.</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E321D">
        <w:rPr>
          <w:rFonts w:ascii="Arial Narrow" w:hAnsi="Arial Narrow" w:cs="Arial"/>
          <w:i/>
          <w:sz w:val="20"/>
        </w:rPr>
        <w:t>Quinto</w:t>
      </w:r>
      <w:r w:rsidR="001827B0">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DA220E" w:rsidRPr="006C1EE0" w:rsidRDefault="00181D67" w:rsidP="001369CF">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6C1EE0">
        <w:rPr>
          <w:rFonts w:ascii="Arial Narrow" w:hAnsi="Arial Narrow" w:cs="Tahoma"/>
          <w:b/>
          <w:bCs/>
          <w:i/>
          <w:sz w:val="20"/>
          <w:szCs w:val="18"/>
        </w:rPr>
        <w:t xml:space="preserve">Prestaciones extralegales. </w:t>
      </w:r>
      <w:r w:rsidR="006C1EE0" w:rsidRPr="006C1EE0">
        <w:rPr>
          <w:rFonts w:ascii="Arial Narrow" w:hAnsi="Arial Narrow" w:cs="Tahoma"/>
          <w:bCs/>
          <w:i/>
          <w:sz w:val="20"/>
          <w:szCs w:val="18"/>
        </w:rPr>
        <w:t>En el caso de tales pagos extralegales, que dependen de la mera liberalidad del empleador, por no encontrar una consagración puntual ni en el contrato, pacto, convenio o reglamento interno de trabajo o en alguno otro documento que regule la relación laboral, debe decirse que por estar sujetos al querer de éste, pueden revocarse, modificarse o mantenerse también por esa voluntad</w:t>
      </w:r>
      <w:r w:rsidR="006C1EE0">
        <w:rPr>
          <w:rFonts w:ascii="Arial Narrow" w:hAnsi="Arial Narrow" w:cs="Tahoma"/>
          <w:bCs/>
          <w:i/>
          <w:sz w:val="20"/>
          <w:szCs w:val="18"/>
        </w:rPr>
        <w:t>.</w:t>
      </w:r>
    </w:p>
    <w:p w:rsidR="00181D67" w:rsidRPr="00311C32" w:rsidRDefault="00181D67" w:rsidP="00C01FFD">
      <w:pPr>
        <w:pStyle w:val="Sinespaciado"/>
        <w:ind w:left="2127"/>
      </w:pPr>
      <w:r w:rsidRPr="00311C32">
        <w:t xml:space="preserve">      </w:t>
      </w:r>
    </w:p>
    <w:p w:rsidR="00673174" w:rsidRPr="00C5292A" w:rsidRDefault="00673174" w:rsidP="00C01FFD">
      <w:pPr>
        <w:pStyle w:val="Sinespaciado"/>
        <w:ind w:left="2127"/>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97841" w:rsidRDefault="00241CF7" w:rsidP="00181D67">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1B1A01">
        <w:rPr>
          <w:rFonts w:ascii="Arial Narrow" w:eastAsia="Calibri" w:hAnsi="Arial Narrow" w:cs="Arial"/>
          <w:sz w:val="28"/>
          <w:szCs w:val="28"/>
          <w:lang w:val="es-CO" w:eastAsia="en-US"/>
        </w:rPr>
        <w:t>doce</w:t>
      </w:r>
      <w:r w:rsidR="0026532B">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1B1A01">
        <w:rPr>
          <w:rFonts w:ascii="Arial Narrow" w:eastAsia="Calibri" w:hAnsi="Arial Narrow" w:cs="Arial"/>
          <w:sz w:val="28"/>
          <w:szCs w:val="28"/>
          <w:lang w:val="es-CO" w:eastAsia="en-US"/>
        </w:rPr>
        <w:t>12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1B1A01">
        <w:rPr>
          <w:rFonts w:ascii="Arial Narrow" w:eastAsia="Calibri" w:hAnsi="Arial Narrow" w:cs="Arial"/>
          <w:sz w:val="28"/>
          <w:szCs w:val="28"/>
          <w:lang w:val="es-CO" w:eastAsia="en-US"/>
        </w:rPr>
        <w:t>octubre</w:t>
      </w:r>
      <w:r w:rsidR="00181D67" w:rsidRPr="00D30FA7">
        <w:rPr>
          <w:rFonts w:ascii="Arial Narrow" w:eastAsia="Calibri" w:hAnsi="Arial Narrow" w:cs="Arial"/>
          <w:sz w:val="28"/>
          <w:szCs w:val="28"/>
          <w:lang w:val="es-CO" w:eastAsia="en-US"/>
        </w:rPr>
        <w:t xml:space="preserve"> de dos mil </w:t>
      </w:r>
      <w:r w:rsidR="001827B0">
        <w:rPr>
          <w:rFonts w:ascii="Arial Narrow" w:eastAsia="Calibri" w:hAnsi="Arial Narrow" w:cs="Arial"/>
          <w:sz w:val="28"/>
          <w:szCs w:val="28"/>
          <w:lang w:val="es-CO" w:eastAsia="en-US"/>
        </w:rPr>
        <w:t>diecis</w:t>
      </w:r>
      <w:r w:rsidR="00A501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A501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B1A01">
        <w:rPr>
          <w:rFonts w:ascii="Arial Narrow" w:eastAsia="Calibri" w:hAnsi="Arial Narrow" w:cs="Arial"/>
          <w:sz w:val="28"/>
          <w:szCs w:val="28"/>
          <w:lang w:val="es-CO" w:eastAsia="en-US"/>
        </w:rPr>
        <w:t xml:space="preserve">ocho y quince minutos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B1A01">
        <w:rPr>
          <w:rFonts w:ascii="Arial Narrow" w:eastAsia="Calibri" w:hAnsi="Arial Narrow" w:cs="Arial"/>
          <w:sz w:val="28"/>
          <w:szCs w:val="28"/>
          <w:lang w:val="es-CO" w:eastAsia="en-US"/>
        </w:rPr>
        <w:t>08</w:t>
      </w:r>
      <w:r w:rsidR="00181D67" w:rsidRPr="00D30FA7">
        <w:rPr>
          <w:rFonts w:ascii="Arial Narrow" w:eastAsia="Calibri" w:hAnsi="Arial Narrow" w:cs="Arial"/>
          <w:sz w:val="28"/>
          <w:szCs w:val="28"/>
          <w:lang w:val="es-CO" w:eastAsia="en-US"/>
        </w:rPr>
        <w:t>:</w:t>
      </w:r>
      <w:r w:rsidR="001B1A01">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w:t>
      </w:r>
      <w:r w:rsidR="007D6042">
        <w:rPr>
          <w:rFonts w:ascii="Arial Narrow" w:hAnsi="Arial Narrow" w:cs="Tahoma"/>
          <w:bCs/>
          <w:color w:val="000000"/>
          <w:sz w:val="28"/>
          <w:szCs w:val="28"/>
          <w:lang w:eastAsia="es-CO"/>
        </w:rPr>
        <w:t>el recinto</w:t>
      </w:r>
      <w:r w:rsidR="00181D67" w:rsidRPr="00D30FA7">
        <w:rPr>
          <w:rFonts w:ascii="Arial Narrow" w:hAnsi="Arial Narrow" w:cs="Tahoma"/>
          <w:bCs/>
          <w:color w:val="000000"/>
          <w:sz w:val="28"/>
          <w:szCs w:val="28"/>
          <w:lang w:eastAsia="es-CO"/>
        </w:rPr>
        <w:t xml:space="preserve"> de Audiencia los magistrados de la Sala </w:t>
      </w:r>
      <w:r w:rsidR="00A50150">
        <w:rPr>
          <w:rFonts w:ascii="Arial Narrow" w:hAnsi="Arial Narrow" w:cs="Tahoma"/>
          <w:bCs/>
          <w:color w:val="000000"/>
          <w:sz w:val="28"/>
          <w:szCs w:val="28"/>
          <w:lang w:eastAsia="es-CO"/>
        </w:rPr>
        <w:t xml:space="preserve">Tercera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A50150">
        <w:rPr>
          <w:rFonts w:ascii="Arial Narrow" w:hAnsi="Arial Narrow" w:cs="Tahoma"/>
          <w:bCs/>
          <w:color w:val="000000"/>
          <w:sz w:val="28"/>
          <w:szCs w:val="28"/>
          <w:lang w:eastAsia="es-CO"/>
        </w:rPr>
        <w:t xml:space="preserve">el grado jurisdiccional de consulta de la </w:t>
      </w:r>
      <w:r w:rsidR="00CD12AB">
        <w:rPr>
          <w:rFonts w:ascii="Arial Narrow" w:hAnsi="Arial Narrow" w:cs="Tahoma"/>
          <w:bCs/>
          <w:color w:val="000000"/>
          <w:sz w:val="28"/>
          <w:szCs w:val="28"/>
          <w:lang w:eastAsia="es-CO"/>
        </w:rPr>
        <w:t xml:space="preserve">sentencia proferida por el Juzgado </w:t>
      </w:r>
      <w:r w:rsidR="003E275F">
        <w:rPr>
          <w:rFonts w:ascii="Arial Narrow" w:hAnsi="Arial Narrow" w:cs="Tahoma"/>
          <w:bCs/>
          <w:color w:val="000000"/>
          <w:sz w:val="28"/>
          <w:szCs w:val="28"/>
          <w:lang w:eastAsia="es-CO"/>
        </w:rPr>
        <w:t>Quinto</w:t>
      </w:r>
      <w:r w:rsidR="00CD12AB">
        <w:rPr>
          <w:rFonts w:ascii="Arial Narrow" w:hAnsi="Arial Narrow" w:cs="Tahoma"/>
          <w:bCs/>
          <w:color w:val="000000"/>
          <w:sz w:val="28"/>
          <w:szCs w:val="28"/>
          <w:lang w:eastAsia="es-CO"/>
        </w:rPr>
        <w:t xml:space="preserve"> Laboral del Circuit</w:t>
      </w:r>
      <w:r w:rsidR="00F36ADD">
        <w:rPr>
          <w:rFonts w:ascii="Arial Narrow" w:hAnsi="Arial Narrow" w:cs="Tahoma"/>
          <w:bCs/>
          <w:color w:val="000000"/>
          <w:sz w:val="28"/>
          <w:szCs w:val="28"/>
          <w:lang w:eastAsia="es-CO"/>
        </w:rPr>
        <w:t xml:space="preserve">o </w:t>
      </w:r>
      <w:r w:rsidR="0026532B">
        <w:rPr>
          <w:rFonts w:ascii="Arial Narrow" w:hAnsi="Arial Narrow" w:cs="Tahoma"/>
          <w:bCs/>
          <w:color w:val="000000"/>
          <w:sz w:val="28"/>
          <w:szCs w:val="28"/>
          <w:lang w:eastAsia="es-CO"/>
        </w:rPr>
        <w:t xml:space="preserve">proferida el </w:t>
      </w:r>
      <w:r w:rsidR="003E275F">
        <w:rPr>
          <w:rFonts w:ascii="Arial Narrow" w:hAnsi="Arial Narrow" w:cs="Tahoma"/>
          <w:bCs/>
          <w:color w:val="000000"/>
          <w:sz w:val="28"/>
          <w:szCs w:val="28"/>
          <w:lang w:eastAsia="es-CO"/>
        </w:rPr>
        <w:t>25</w:t>
      </w:r>
      <w:r w:rsidR="0026532B">
        <w:rPr>
          <w:rFonts w:ascii="Arial Narrow" w:hAnsi="Arial Narrow" w:cs="Tahoma"/>
          <w:bCs/>
          <w:color w:val="000000"/>
          <w:sz w:val="28"/>
          <w:szCs w:val="28"/>
          <w:lang w:eastAsia="es-CO"/>
        </w:rPr>
        <w:t xml:space="preserve"> de </w:t>
      </w:r>
      <w:r w:rsidR="003E275F">
        <w:rPr>
          <w:rFonts w:ascii="Arial Narrow" w:hAnsi="Arial Narrow" w:cs="Tahoma"/>
          <w:bCs/>
          <w:color w:val="000000"/>
          <w:sz w:val="28"/>
          <w:szCs w:val="28"/>
          <w:lang w:eastAsia="es-CO"/>
        </w:rPr>
        <w:t>octubre</w:t>
      </w:r>
      <w:r w:rsidR="0026532B">
        <w:rPr>
          <w:rFonts w:ascii="Arial Narrow" w:hAnsi="Arial Narrow" w:cs="Tahoma"/>
          <w:bCs/>
          <w:color w:val="000000"/>
          <w:sz w:val="28"/>
          <w:szCs w:val="28"/>
          <w:lang w:eastAsia="es-CO"/>
        </w:rPr>
        <w:t xml:space="preserve"> de 201</w:t>
      </w:r>
      <w:r w:rsidR="00A50150">
        <w:rPr>
          <w:rFonts w:ascii="Arial Narrow" w:hAnsi="Arial Narrow" w:cs="Tahoma"/>
          <w:bCs/>
          <w:color w:val="000000"/>
          <w:sz w:val="28"/>
          <w:szCs w:val="28"/>
          <w:lang w:eastAsia="es-CO"/>
        </w:rPr>
        <w:t>6</w:t>
      </w:r>
      <w:r w:rsidR="00181D67" w:rsidRPr="00D30FA7">
        <w:rPr>
          <w:rFonts w:ascii="Arial Narrow" w:hAnsi="Arial Narrow" w:cs="Arial"/>
          <w:sz w:val="28"/>
          <w:szCs w:val="28"/>
        </w:rPr>
        <w:t xml:space="preserve">, dentro del proceso ordinario laboral </w:t>
      </w:r>
      <w:proofErr w:type="gramStart"/>
      <w:r w:rsidR="00181D67" w:rsidRPr="00D30FA7">
        <w:rPr>
          <w:rFonts w:ascii="Arial Narrow" w:hAnsi="Arial Narrow" w:cs="Arial"/>
          <w:sz w:val="28"/>
          <w:szCs w:val="28"/>
        </w:rPr>
        <w:t>promovido</w:t>
      </w:r>
      <w:proofErr w:type="gramEnd"/>
      <w:r w:rsidR="00181D67" w:rsidRPr="00D30FA7">
        <w:rPr>
          <w:rFonts w:ascii="Arial Narrow" w:hAnsi="Arial Narrow" w:cs="Arial"/>
          <w:sz w:val="28"/>
          <w:szCs w:val="28"/>
        </w:rPr>
        <w:t xml:space="preserve"> por</w:t>
      </w:r>
      <w:r w:rsidR="00A915C0">
        <w:rPr>
          <w:rFonts w:ascii="Arial Narrow" w:hAnsi="Arial Narrow" w:cs="Arial"/>
          <w:sz w:val="28"/>
          <w:szCs w:val="28"/>
        </w:rPr>
        <w:t xml:space="preserve"> </w:t>
      </w:r>
      <w:r w:rsidR="003E275F">
        <w:rPr>
          <w:rFonts w:ascii="Arial Narrow" w:hAnsi="Arial Narrow" w:cs="Arial"/>
          <w:b/>
          <w:i/>
          <w:sz w:val="28"/>
          <w:szCs w:val="28"/>
        </w:rPr>
        <w:t>José Alfonso Gutiérrez</w:t>
      </w:r>
      <w:r w:rsidR="00D97841">
        <w:rPr>
          <w:rFonts w:ascii="Arial Narrow" w:hAnsi="Arial Narrow" w:cs="Arial"/>
          <w:b/>
          <w:i/>
          <w:sz w:val="28"/>
          <w:szCs w:val="28"/>
        </w:rPr>
        <w:t xml:space="preserve"> </w:t>
      </w:r>
      <w:r w:rsidR="00181D67" w:rsidRPr="00D30FA7">
        <w:rPr>
          <w:rFonts w:ascii="Arial Narrow" w:hAnsi="Arial Narrow" w:cs="Arial"/>
          <w:sz w:val="28"/>
          <w:szCs w:val="28"/>
        </w:rPr>
        <w:t xml:space="preserve">contra </w:t>
      </w:r>
      <w:proofErr w:type="spellStart"/>
      <w:r w:rsidR="003E275F">
        <w:rPr>
          <w:rFonts w:ascii="Arial Narrow" w:hAnsi="Arial Narrow" w:cs="Arial"/>
          <w:b/>
          <w:i/>
          <w:sz w:val="28"/>
          <w:szCs w:val="28"/>
        </w:rPr>
        <w:t>Saludcoop</w:t>
      </w:r>
      <w:proofErr w:type="spellEnd"/>
      <w:r w:rsidR="003E275F">
        <w:rPr>
          <w:rFonts w:ascii="Arial Narrow" w:hAnsi="Arial Narrow" w:cs="Arial"/>
          <w:b/>
          <w:i/>
          <w:sz w:val="28"/>
          <w:szCs w:val="28"/>
        </w:rPr>
        <w:t xml:space="preserve"> </w:t>
      </w:r>
      <w:proofErr w:type="spellStart"/>
      <w:r w:rsidR="003E275F">
        <w:rPr>
          <w:rFonts w:ascii="Arial Narrow" w:hAnsi="Arial Narrow" w:cs="Arial"/>
          <w:b/>
          <w:i/>
          <w:sz w:val="28"/>
          <w:szCs w:val="28"/>
        </w:rPr>
        <w:t>EPS</w:t>
      </w:r>
      <w:proofErr w:type="spellEnd"/>
      <w:r w:rsidR="006C1EE0">
        <w:rPr>
          <w:rFonts w:ascii="Arial Narrow" w:hAnsi="Arial Narrow" w:cs="Arial"/>
          <w:b/>
          <w:i/>
          <w:sz w:val="28"/>
          <w:szCs w:val="28"/>
        </w:rPr>
        <w:t xml:space="preserve"> </w:t>
      </w:r>
      <w:proofErr w:type="spellStart"/>
      <w:r w:rsidR="006C1EE0">
        <w:rPr>
          <w:rFonts w:ascii="Arial Narrow" w:hAnsi="Arial Narrow" w:cs="Arial"/>
          <w:b/>
          <w:i/>
          <w:sz w:val="28"/>
          <w:szCs w:val="28"/>
        </w:rPr>
        <w:t>OC</w:t>
      </w:r>
      <w:proofErr w:type="spellEnd"/>
      <w:r w:rsidR="003E275F">
        <w:rPr>
          <w:rFonts w:ascii="Arial Narrow" w:hAnsi="Arial Narrow" w:cs="Arial"/>
          <w:b/>
          <w:i/>
          <w:sz w:val="28"/>
          <w:szCs w:val="28"/>
        </w:rPr>
        <w:t xml:space="preserve"> </w:t>
      </w:r>
      <w:r w:rsidR="003E275F">
        <w:rPr>
          <w:rFonts w:ascii="Arial Narrow" w:hAnsi="Arial Narrow" w:cs="Arial"/>
          <w:i/>
          <w:sz w:val="28"/>
          <w:szCs w:val="28"/>
        </w:rPr>
        <w:t xml:space="preserve">y la </w:t>
      </w:r>
      <w:proofErr w:type="spellStart"/>
      <w:r w:rsidR="003E275F" w:rsidRPr="003E275F">
        <w:rPr>
          <w:rFonts w:ascii="Arial Narrow" w:hAnsi="Arial Narrow" w:cs="Arial"/>
          <w:b/>
          <w:i/>
          <w:sz w:val="28"/>
          <w:szCs w:val="28"/>
        </w:rPr>
        <w:t>IAC</w:t>
      </w:r>
      <w:proofErr w:type="spellEnd"/>
      <w:r w:rsidR="003E275F" w:rsidRPr="003E275F">
        <w:rPr>
          <w:rFonts w:ascii="Arial Narrow" w:hAnsi="Arial Narrow" w:cs="Arial"/>
          <w:b/>
          <w:i/>
          <w:sz w:val="28"/>
          <w:szCs w:val="28"/>
        </w:rPr>
        <w:t xml:space="preserve"> </w:t>
      </w:r>
      <w:proofErr w:type="spellStart"/>
      <w:r w:rsidR="003E275F" w:rsidRPr="003E275F">
        <w:rPr>
          <w:rFonts w:ascii="Arial Narrow" w:hAnsi="Arial Narrow" w:cs="Arial"/>
          <w:b/>
          <w:i/>
          <w:sz w:val="28"/>
          <w:szCs w:val="28"/>
        </w:rPr>
        <w:t>GPP</w:t>
      </w:r>
      <w:proofErr w:type="spellEnd"/>
      <w:r w:rsidR="003E275F" w:rsidRPr="003E275F">
        <w:rPr>
          <w:rFonts w:ascii="Arial Narrow" w:hAnsi="Arial Narrow" w:cs="Arial"/>
          <w:b/>
          <w:i/>
          <w:sz w:val="28"/>
          <w:szCs w:val="28"/>
        </w:rPr>
        <w:t xml:space="preserve"> Servicios Integrales Pereira</w:t>
      </w:r>
      <w:r w:rsidR="00F36ADD">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202641"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Pr>
          <w:rFonts w:ascii="Arial Narrow" w:hAnsi="Arial Narrow" w:cs="Tahoma"/>
          <w:sz w:val="28"/>
          <w:szCs w:val="28"/>
        </w:rPr>
        <w:t>dígase que</w:t>
      </w:r>
      <w:r w:rsidR="007D6042">
        <w:rPr>
          <w:rFonts w:ascii="Arial Narrow" w:hAnsi="Arial Narrow" w:cs="Tahoma"/>
          <w:sz w:val="28"/>
          <w:szCs w:val="28"/>
        </w:rPr>
        <w:t xml:space="preserve"> </w:t>
      </w:r>
      <w:r w:rsidR="00F36ADD">
        <w:rPr>
          <w:rFonts w:ascii="Arial Narrow" w:hAnsi="Arial Narrow" w:cs="Tahoma"/>
          <w:sz w:val="28"/>
          <w:szCs w:val="28"/>
        </w:rPr>
        <w:t xml:space="preserve">se persigue mediante este proceso que se declare </w:t>
      </w:r>
      <w:r w:rsidR="00A50150">
        <w:rPr>
          <w:rFonts w:ascii="Arial Narrow" w:hAnsi="Arial Narrow" w:cs="Tahoma"/>
          <w:sz w:val="28"/>
          <w:szCs w:val="28"/>
        </w:rPr>
        <w:t xml:space="preserve">la existencia de un contrato de trabajo que ató a las partes </w:t>
      </w:r>
      <w:r w:rsidR="00236E54">
        <w:rPr>
          <w:rFonts w:ascii="Arial Narrow" w:hAnsi="Arial Narrow" w:cs="Tahoma"/>
          <w:sz w:val="28"/>
          <w:szCs w:val="28"/>
        </w:rPr>
        <w:t>entre el 27 de junio de 2001, el cual fue cedido</w:t>
      </w:r>
      <w:r w:rsidR="003A6A3D">
        <w:rPr>
          <w:rFonts w:ascii="Arial Narrow" w:hAnsi="Arial Narrow" w:cs="Tahoma"/>
          <w:sz w:val="28"/>
          <w:szCs w:val="28"/>
        </w:rPr>
        <w:t xml:space="preserve"> a la </w:t>
      </w:r>
      <w:proofErr w:type="spellStart"/>
      <w:r w:rsidR="003A6A3D">
        <w:rPr>
          <w:rFonts w:ascii="Arial Narrow" w:hAnsi="Arial Narrow" w:cs="Tahoma"/>
          <w:sz w:val="28"/>
          <w:szCs w:val="28"/>
        </w:rPr>
        <w:t>IAC</w:t>
      </w:r>
      <w:proofErr w:type="spellEnd"/>
      <w:r w:rsidR="003A6A3D">
        <w:rPr>
          <w:rFonts w:ascii="Arial Narrow" w:hAnsi="Arial Narrow" w:cs="Tahoma"/>
          <w:sz w:val="28"/>
          <w:szCs w:val="28"/>
        </w:rPr>
        <w:t xml:space="preserve"> </w:t>
      </w:r>
      <w:proofErr w:type="spellStart"/>
      <w:r w:rsidR="003A6A3D">
        <w:rPr>
          <w:rFonts w:ascii="Arial Narrow" w:hAnsi="Arial Narrow" w:cs="Tahoma"/>
          <w:sz w:val="28"/>
          <w:szCs w:val="28"/>
        </w:rPr>
        <w:t>GPP</w:t>
      </w:r>
      <w:proofErr w:type="spellEnd"/>
      <w:r w:rsidR="003A6A3D">
        <w:rPr>
          <w:rFonts w:ascii="Arial Narrow" w:hAnsi="Arial Narrow" w:cs="Tahoma"/>
          <w:sz w:val="28"/>
          <w:szCs w:val="28"/>
        </w:rPr>
        <w:t xml:space="preserve"> Servicios Integrales Pereira, sin que a la fecha de la presentación de la demanda, hubiere terminado; que se declare que el actor es beneficiario a la prima extralegal de servicios y prima de vacaciones extralegal, que la </w:t>
      </w:r>
      <w:proofErr w:type="spellStart"/>
      <w:r w:rsidR="003A6A3D">
        <w:rPr>
          <w:rFonts w:ascii="Arial Narrow" w:hAnsi="Arial Narrow" w:cs="Tahoma"/>
          <w:sz w:val="28"/>
          <w:szCs w:val="28"/>
        </w:rPr>
        <w:t>IAC</w:t>
      </w:r>
      <w:proofErr w:type="spellEnd"/>
      <w:r w:rsidR="003A6A3D">
        <w:rPr>
          <w:rFonts w:ascii="Arial Narrow" w:hAnsi="Arial Narrow" w:cs="Tahoma"/>
          <w:sz w:val="28"/>
          <w:szCs w:val="28"/>
        </w:rPr>
        <w:t xml:space="preserve"> </w:t>
      </w:r>
      <w:proofErr w:type="spellStart"/>
      <w:r w:rsidR="003A6A3D">
        <w:rPr>
          <w:rFonts w:ascii="Arial Narrow" w:hAnsi="Arial Narrow" w:cs="Tahoma"/>
          <w:sz w:val="28"/>
          <w:szCs w:val="28"/>
        </w:rPr>
        <w:t>GPP</w:t>
      </w:r>
      <w:proofErr w:type="spellEnd"/>
      <w:r w:rsidR="003A6A3D">
        <w:rPr>
          <w:rFonts w:ascii="Arial Narrow" w:hAnsi="Arial Narrow" w:cs="Tahoma"/>
          <w:sz w:val="28"/>
          <w:szCs w:val="28"/>
        </w:rPr>
        <w:t xml:space="preserve"> ha actuado como simple intermediario en la relación laboral y que la misma se ha mantenido con </w:t>
      </w:r>
      <w:proofErr w:type="spellStart"/>
      <w:r w:rsidR="003A6A3D">
        <w:rPr>
          <w:rFonts w:ascii="Arial Narrow" w:hAnsi="Arial Narrow" w:cs="Tahoma"/>
          <w:sz w:val="28"/>
          <w:szCs w:val="28"/>
        </w:rPr>
        <w:t>Saludcoop</w:t>
      </w:r>
      <w:proofErr w:type="spellEnd"/>
      <w:r w:rsidR="003A6A3D">
        <w:rPr>
          <w:rFonts w:ascii="Arial Narrow" w:hAnsi="Arial Narrow" w:cs="Tahoma"/>
          <w:sz w:val="28"/>
          <w:szCs w:val="28"/>
        </w:rPr>
        <w:t xml:space="preserve">. En </w:t>
      </w:r>
      <w:r w:rsidR="003A6A3D">
        <w:rPr>
          <w:rFonts w:ascii="Arial Narrow" w:hAnsi="Arial Narrow" w:cs="Tahoma"/>
          <w:sz w:val="28"/>
          <w:szCs w:val="28"/>
        </w:rPr>
        <w:lastRenderedPageBreak/>
        <w:t xml:space="preserve">consecuencia pide que se imponga </w:t>
      </w:r>
      <w:proofErr w:type="spellStart"/>
      <w:r w:rsidR="003A6A3D">
        <w:rPr>
          <w:rFonts w:ascii="Arial Narrow" w:hAnsi="Arial Narrow" w:cs="Tahoma"/>
          <w:sz w:val="28"/>
          <w:szCs w:val="28"/>
        </w:rPr>
        <w:t>cpondena</w:t>
      </w:r>
      <w:proofErr w:type="spellEnd"/>
      <w:r w:rsidR="003A6A3D">
        <w:rPr>
          <w:rFonts w:ascii="Arial Narrow" w:hAnsi="Arial Narrow" w:cs="Tahoma"/>
          <w:sz w:val="28"/>
          <w:szCs w:val="28"/>
        </w:rPr>
        <w:t xml:space="preserve"> solidaria a cargo de las demandadas por las primas de servicios extralegales y las primas de vacaciones extralegales causadas entre los años 2013 y 2015, con los correspondientes intereses de mora a la tasa máxima legal, así como al pago de la bonificación aprobada por la Asamblea General de </w:t>
      </w:r>
      <w:r w:rsidR="00202641">
        <w:rPr>
          <w:rFonts w:ascii="Arial Narrow" w:hAnsi="Arial Narrow" w:cs="Tahoma"/>
          <w:sz w:val="28"/>
          <w:szCs w:val="28"/>
        </w:rPr>
        <w:t>trabajadores y las costas del proceso.</w:t>
      </w:r>
    </w:p>
    <w:p w:rsidR="00202641" w:rsidRDefault="00202641" w:rsidP="00181D67">
      <w:pPr>
        <w:shd w:val="clear" w:color="auto" w:fill="FFFFFF"/>
        <w:spacing w:line="360" w:lineRule="auto"/>
        <w:ind w:firstLine="851"/>
        <w:jc w:val="both"/>
        <w:rPr>
          <w:rFonts w:ascii="Arial Narrow" w:hAnsi="Arial Narrow" w:cs="Tahoma"/>
          <w:sz w:val="28"/>
          <w:szCs w:val="28"/>
        </w:rPr>
      </w:pPr>
    </w:p>
    <w:p w:rsidR="004473B7" w:rsidRDefault="0020264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Sustenta tales pedidos en que el demandante es médico, que ingresó a laborar con </w:t>
      </w:r>
      <w:proofErr w:type="spellStart"/>
      <w:r>
        <w:rPr>
          <w:rFonts w:ascii="Arial Narrow" w:hAnsi="Arial Narrow" w:cs="Tahoma"/>
          <w:sz w:val="28"/>
          <w:szCs w:val="28"/>
        </w:rPr>
        <w:t>SaludCoop</w:t>
      </w:r>
      <w:proofErr w:type="spellEnd"/>
      <w:r>
        <w:rPr>
          <w:rFonts w:ascii="Arial Narrow" w:hAnsi="Arial Narrow" w:cs="Tahoma"/>
          <w:sz w:val="28"/>
          <w:szCs w:val="28"/>
        </w:rPr>
        <w:t xml:space="preserve"> </w:t>
      </w:r>
      <w:proofErr w:type="spellStart"/>
      <w:r>
        <w:rPr>
          <w:rFonts w:ascii="Arial Narrow" w:hAnsi="Arial Narrow" w:cs="Tahoma"/>
          <w:sz w:val="28"/>
          <w:szCs w:val="28"/>
        </w:rPr>
        <w:t>EPS</w:t>
      </w:r>
      <w:proofErr w:type="spellEnd"/>
      <w:r>
        <w:rPr>
          <w:rFonts w:ascii="Arial Narrow" w:hAnsi="Arial Narrow" w:cs="Tahoma"/>
          <w:sz w:val="28"/>
          <w:szCs w:val="28"/>
        </w:rPr>
        <w:t xml:space="preserve"> el 25 de abril de 2000 por medio de contrato de prestación de servicios, que dicho contrato se terminó por mutuo acuerdo el 15 de junio de 2001, que el 27 de junio de 2011 se vinculó nuevamente con la entidad mediante un contrato de trabajo a término indefinido, que la entidad le comunicó que iba a mejorar las condiciones salariales de sus trabajadores médicos generales y odontólogos, por lo que se le inició a pagar unas primas extralegales y unas vacaciones extralegales</w:t>
      </w:r>
      <w:r w:rsidR="00B73EF4">
        <w:rPr>
          <w:rFonts w:ascii="Arial Narrow" w:hAnsi="Arial Narrow" w:cs="Tahoma"/>
          <w:sz w:val="28"/>
          <w:szCs w:val="28"/>
        </w:rPr>
        <w:t>, que las primeras consistían en un salario anual adicional, pagadero la mitad en junio y la otra en Diciembre y las vacaciones era un valor igual al de las vacaciones legales</w:t>
      </w:r>
      <w:r w:rsidR="00DF40AA">
        <w:rPr>
          <w:rFonts w:ascii="Arial Narrow" w:hAnsi="Arial Narrow" w:cs="Tahoma"/>
          <w:sz w:val="28"/>
          <w:szCs w:val="28"/>
        </w:rPr>
        <w:t>, que la relación siempre se ha prestado bajo la subordinación y dependencia</w:t>
      </w:r>
      <w:r w:rsidR="00F14839">
        <w:rPr>
          <w:rFonts w:ascii="Arial Narrow" w:hAnsi="Arial Narrow" w:cs="Tahoma"/>
          <w:sz w:val="28"/>
          <w:szCs w:val="28"/>
        </w:rPr>
        <w:t xml:space="preserve"> de </w:t>
      </w:r>
      <w:proofErr w:type="spellStart"/>
      <w:r w:rsidR="00F14839">
        <w:rPr>
          <w:rFonts w:ascii="Arial Narrow" w:hAnsi="Arial Narrow" w:cs="Tahoma"/>
          <w:sz w:val="28"/>
          <w:szCs w:val="28"/>
        </w:rPr>
        <w:t>Saludcoop</w:t>
      </w:r>
      <w:proofErr w:type="spellEnd"/>
      <w:r w:rsidR="00F14839">
        <w:rPr>
          <w:rFonts w:ascii="Arial Narrow" w:hAnsi="Arial Narrow" w:cs="Tahoma"/>
          <w:sz w:val="28"/>
          <w:szCs w:val="28"/>
        </w:rPr>
        <w:t>, que el 01 el noviembre de 2013 se le informó</w:t>
      </w:r>
      <w:r w:rsidR="00C203C4">
        <w:rPr>
          <w:rFonts w:ascii="Arial Narrow" w:hAnsi="Arial Narrow" w:cs="Tahoma"/>
          <w:sz w:val="28"/>
          <w:szCs w:val="28"/>
        </w:rPr>
        <w:t xml:space="preserve"> que el contrato de trabajo había sido cedido a la </w:t>
      </w:r>
      <w:proofErr w:type="spellStart"/>
      <w:r w:rsidR="00C203C4">
        <w:rPr>
          <w:rFonts w:ascii="Arial Narrow" w:hAnsi="Arial Narrow" w:cs="Tahoma"/>
          <w:sz w:val="28"/>
          <w:szCs w:val="28"/>
        </w:rPr>
        <w:t>IACGPP</w:t>
      </w:r>
      <w:proofErr w:type="spellEnd"/>
      <w:r w:rsidR="00C203C4">
        <w:rPr>
          <w:rFonts w:ascii="Arial Narrow" w:hAnsi="Arial Narrow" w:cs="Tahoma"/>
          <w:sz w:val="28"/>
          <w:szCs w:val="28"/>
        </w:rPr>
        <w:t xml:space="preserve"> Servicios Integrales Pereira indicando que la sustitución patronal no afectaría las prestaciones legales y extralegales de las que venía disfrutando el demandante, que las prestaciones legales y extralegales se siguieron cancelando a todos los trabajadores, que el actor siempre cumplió su labor de manera igual, con los mismos uniformes, elementos de trabajo y demás aspectos distintivos de </w:t>
      </w:r>
      <w:proofErr w:type="spellStart"/>
      <w:r w:rsidR="00C203C4">
        <w:rPr>
          <w:rFonts w:ascii="Arial Narrow" w:hAnsi="Arial Narrow" w:cs="Tahoma"/>
          <w:sz w:val="28"/>
          <w:szCs w:val="28"/>
        </w:rPr>
        <w:t>Saludcoop</w:t>
      </w:r>
      <w:proofErr w:type="spellEnd"/>
      <w:r w:rsidR="00C203C4">
        <w:rPr>
          <w:rFonts w:ascii="Arial Narrow" w:hAnsi="Arial Narrow" w:cs="Tahoma"/>
          <w:sz w:val="28"/>
          <w:szCs w:val="28"/>
        </w:rPr>
        <w:t>; que a partir de 2012 se dejaron de cancelar las sumas extralegales, que ante petici</w:t>
      </w:r>
      <w:r w:rsidR="00FA540B">
        <w:rPr>
          <w:rFonts w:ascii="Arial Narrow" w:hAnsi="Arial Narrow" w:cs="Tahoma"/>
          <w:sz w:val="28"/>
          <w:szCs w:val="28"/>
        </w:rPr>
        <w:t>ó</w:t>
      </w:r>
      <w:r w:rsidR="00C203C4">
        <w:rPr>
          <w:rFonts w:ascii="Arial Narrow" w:hAnsi="Arial Narrow" w:cs="Tahoma"/>
          <w:sz w:val="28"/>
          <w:szCs w:val="28"/>
        </w:rPr>
        <w:t>n elevada por el demandante y otros trabajadores se les informó que los pagos extralega</w:t>
      </w:r>
      <w:r w:rsidR="00FA540B">
        <w:rPr>
          <w:rFonts w:ascii="Arial Narrow" w:hAnsi="Arial Narrow" w:cs="Tahoma"/>
          <w:sz w:val="28"/>
          <w:szCs w:val="28"/>
        </w:rPr>
        <w:t>l</w:t>
      </w:r>
      <w:r w:rsidR="00C203C4">
        <w:rPr>
          <w:rFonts w:ascii="Arial Narrow" w:hAnsi="Arial Narrow" w:cs="Tahoma"/>
          <w:sz w:val="28"/>
          <w:szCs w:val="28"/>
        </w:rPr>
        <w:t xml:space="preserve">es eran por mera liberalidad de la empresa, que además el demandante estuvo afiliado al Fondo de Asociados de </w:t>
      </w:r>
      <w:proofErr w:type="spellStart"/>
      <w:r w:rsidR="00C203C4">
        <w:rPr>
          <w:rFonts w:ascii="Arial Narrow" w:hAnsi="Arial Narrow" w:cs="Tahoma"/>
          <w:sz w:val="28"/>
          <w:szCs w:val="28"/>
        </w:rPr>
        <w:t>Saludcoop</w:t>
      </w:r>
      <w:proofErr w:type="spellEnd"/>
      <w:r w:rsidR="00C203C4">
        <w:rPr>
          <w:rFonts w:ascii="Arial Narrow" w:hAnsi="Arial Narrow" w:cs="Tahoma"/>
          <w:sz w:val="28"/>
          <w:szCs w:val="28"/>
        </w:rPr>
        <w:t xml:space="preserve"> </w:t>
      </w:r>
      <w:proofErr w:type="spellStart"/>
      <w:r w:rsidR="00C203C4">
        <w:rPr>
          <w:rFonts w:ascii="Arial Narrow" w:hAnsi="Arial Narrow" w:cs="Tahoma"/>
          <w:sz w:val="28"/>
          <w:szCs w:val="28"/>
        </w:rPr>
        <w:t>EPS</w:t>
      </w:r>
      <w:proofErr w:type="spellEnd"/>
      <w:r w:rsidR="00C203C4">
        <w:rPr>
          <w:rFonts w:ascii="Arial Narrow" w:hAnsi="Arial Narrow" w:cs="Tahoma"/>
          <w:sz w:val="28"/>
          <w:szCs w:val="28"/>
        </w:rPr>
        <w:t xml:space="preserve"> y que en julio de cada año se hacían acreedores a una participación de las utilidades de la empresa</w:t>
      </w:r>
      <w:r w:rsidR="00FA540B">
        <w:rPr>
          <w:rFonts w:ascii="Arial Narrow" w:hAnsi="Arial Narrow" w:cs="Tahoma"/>
          <w:sz w:val="28"/>
          <w:szCs w:val="28"/>
        </w:rPr>
        <w:t>, que mediante mensaje de presidencia del año 1999, se dispuso que se les haría participes del 10% de los resultados económicos de la empresa, que dicha participación se dejó de pagar desde el año 2012</w:t>
      </w:r>
      <w:r w:rsidR="004473B7">
        <w:rPr>
          <w:rFonts w:ascii="Arial Narrow" w:hAnsi="Arial Narrow" w:cs="Tahoma"/>
          <w:sz w:val="28"/>
          <w:szCs w:val="28"/>
        </w:rPr>
        <w:t>, que el actor solicitó el retiro del fondo y no se le pagó el beneficio referido, que los salarios percibidos por el demandante para los años 2013 a 2015, correspondían a $3.083.000, $3.166.800 y $3.283.100.</w:t>
      </w:r>
    </w:p>
    <w:p w:rsidR="004473B7" w:rsidRDefault="004473B7" w:rsidP="00181D67">
      <w:pPr>
        <w:shd w:val="clear" w:color="auto" w:fill="FFFFFF"/>
        <w:spacing w:line="360" w:lineRule="auto"/>
        <w:ind w:firstLine="851"/>
        <w:jc w:val="both"/>
        <w:rPr>
          <w:rFonts w:ascii="Arial Narrow" w:hAnsi="Arial Narrow" w:cs="Tahoma"/>
          <w:sz w:val="28"/>
          <w:szCs w:val="28"/>
        </w:rPr>
      </w:pPr>
    </w:p>
    <w:p w:rsidR="00DE6B2D" w:rsidRDefault="004473B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w:t>
      </w:r>
      <w:r w:rsidR="00DE6B2D">
        <w:rPr>
          <w:rFonts w:ascii="Arial Narrow" w:hAnsi="Arial Narrow" w:cs="Tahoma"/>
          <w:sz w:val="28"/>
          <w:szCs w:val="28"/>
        </w:rPr>
        <w:t>se dio traslado a las accionadas, las cuales allegaron respuesta por intermedio de profesionales del derecho, así:</w:t>
      </w:r>
    </w:p>
    <w:p w:rsidR="00DE6B2D" w:rsidRDefault="00DE6B2D" w:rsidP="00181D67">
      <w:pPr>
        <w:shd w:val="clear" w:color="auto" w:fill="FFFFFF"/>
        <w:spacing w:line="360" w:lineRule="auto"/>
        <w:ind w:firstLine="851"/>
        <w:jc w:val="both"/>
        <w:rPr>
          <w:rFonts w:ascii="Arial Narrow" w:hAnsi="Arial Narrow" w:cs="Tahoma"/>
          <w:sz w:val="28"/>
          <w:szCs w:val="28"/>
        </w:rPr>
      </w:pPr>
    </w:p>
    <w:p w:rsidR="00044654" w:rsidRDefault="00DE6B2D" w:rsidP="0082379B">
      <w:pPr>
        <w:shd w:val="clear" w:color="auto" w:fill="FFFFFF"/>
        <w:spacing w:line="360" w:lineRule="auto"/>
        <w:ind w:firstLine="851"/>
        <w:jc w:val="both"/>
        <w:rPr>
          <w:rFonts w:ascii="Arial Narrow" w:hAnsi="Arial Narrow" w:cs="Tahoma"/>
          <w:sz w:val="28"/>
          <w:szCs w:val="28"/>
        </w:rPr>
      </w:pPr>
      <w:proofErr w:type="spellStart"/>
      <w:r>
        <w:rPr>
          <w:rFonts w:ascii="Arial Narrow" w:hAnsi="Arial Narrow" w:cs="Tahoma"/>
          <w:sz w:val="28"/>
          <w:szCs w:val="28"/>
        </w:rPr>
        <w:t>IACGPP</w:t>
      </w:r>
      <w:proofErr w:type="spellEnd"/>
      <w:r>
        <w:rPr>
          <w:rFonts w:ascii="Arial Narrow" w:hAnsi="Arial Narrow" w:cs="Tahoma"/>
          <w:sz w:val="28"/>
          <w:szCs w:val="28"/>
        </w:rPr>
        <w:t xml:space="preserve"> Servicios Integrales Pereira se pronunció sobre los hechos, aceptando </w:t>
      </w:r>
      <w:r w:rsidR="00ED3DBF">
        <w:rPr>
          <w:rFonts w:ascii="Arial Narrow" w:hAnsi="Arial Narrow" w:cs="Tahoma"/>
          <w:sz w:val="28"/>
          <w:szCs w:val="28"/>
        </w:rPr>
        <w:t xml:space="preserve">la relación laboral a término indefinido con </w:t>
      </w:r>
      <w:proofErr w:type="spellStart"/>
      <w:r w:rsidR="00ED3DBF">
        <w:rPr>
          <w:rFonts w:ascii="Arial Narrow" w:hAnsi="Arial Narrow" w:cs="Tahoma"/>
          <w:sz w:val="28"/>
          <w:szCs w:val="28"/>
        </w:rPr>
        <w:t>Salud</w:t>
      </w:r>
      <w:r w:rsidR="00717752">
        <w:rPr>
          <w:rFonts w:ascii="Arial Narrow" w:hAnsi="Arial Narrow" w:cs="Tahoma"/>
          <w:sz w:val="28"/>
          <w:szCs w:val="28"/>
        </w:rPr>
        <w:t>c</w:t>
      </w:r>
      <w:r w:rsidR="00ED3DBF">
        <w:rPr>
          <w:rFonts w:ascii="Arial Narrow" w:hAnsi="Arial Narrow" w:cs="Tahoma"/>
          <w:sz w:val="28"/>
          <w:szCs w:val="28"/>
        </w:rPr>
        <w:t>oop</w:t>
      </w:r>
      <w:proofErr w:type="spellEnd"/>
      <w:r w:rsidR="00ED3DBF">
        <w:rPr>
          <w:rFonts w:ascii="Arial Narrow" w:hAnsi="Arial Narrow" w:cs="Tahoma"/>
          <w:sz w:val="28"/>
          <w:szCs w:val="28"/>
        </w:rPr>
        <w:t xml:space="preserve"> </w:t>
      </w:r>
      <w:proofErr w:type="spellStart"/>
      <w:r w:rsidR="00ED3DBF">
        <w:rPr>
          <w:rFonts w:ascii="Arial Narrow" w:hAnsi="Arial Narrow" w:cs="Tahoma"/>
          <w:sz w:val="28"/>
          <w:szCs w:val="28"/>
        </w:rPr>
        <w:t>EPS</w:t>
      </w:r>
      <w:proofErr w:type="spellEnd"/>
      <w:r w:rsidR="00717752">
        <w:rPr>
          <w:rFonts w:ascii="Arial Narrow" w:hAnsi="Arial Narrow" w:cs="Tahoma"/>
          <w:sz w:val="28"/>
          <w:szCs w:val="28"/>
        </w:rPr>
        <w:t>,</w:t>
      </w:r>
      <w:r w:rsidR="00ED3DBF">
        <w:rPr>
          <w:rFonts w:ascii="Arial Narrow" w:hAnsi="Arial Narrow" w:cs="Tahoma"/>
          <w:sz w:val="28"/>
          <w:szCs w:val="28"/>
        </w:rPr>
        <w:t xml:space="preserve"> la posterior cesión </w:t>
      </w:r>
      <w:r>
        <w:rPr>
          <w:rFonts w:ascii="Arial Narrow" w:hAnsi="Arial Narrow" w:cs="Tahoma"/>
          <w:sz w:val="28"/>
          <w:szCs w:val="28"/>
        </w:rPr>
        <w:t>del contrato de trabajo</w:t>
      </w:r>
      <w:r w:rsidR="00717752">
        <w:rPr>
          <w:rFonts w:ascii="Arial Narrow" w:hAnsi="Arial Narrow" w:cs="Tahoma"/>
          <w:sz w:val="28"/>
          <w:szCs w:val="28"/>
        </w:rPr>
        <w:t xml:space="preserve"> y el salario devengado por el demandante en los años 2013 a 2015.</w:t>
      </w:r>
      <w:r w:rsidR="00ED3DBF">
        <w:rPr>
          <w:rFonts w:ascii="Arial Narrow" w:hAnsi="Arial Narrow" w:cs="Tahoma"/>
          <w:sz w:val="28"/>
          <w:szCs w:val="28"/>
        </w:rPr>
        <w:t xml:space="preserve"> Frente a los restantes indicó que no le constaban o que no eran ciertos</w:t>
      </w:r>
      <w:r w:rsidR="00717752">
        <w:rPr>
          <w:rFonts w:ascii="Arial Narrow" w:hAnsi="Arial Narrow" w:cs="Tahoma"/>
          <w:sz w:val="28"/>
          <w:szCs w:val="28"/>
        </w:rPr>
        <w:t>. Se opuso a las pretensiones de la demanda, menos a la declaratoria de la relación laboral</w:t>
      </w:r>
      <w:r w:rsidR="0082379B">
        <w:rPr>
          <w:rFonts w:ascii="Arial Narrow" w:hAnsi="Arial Narrow" w:cs="Tahoma"/>
          <w:sz w:val="28"/>
          <w:szCs w:val="28"/>
        </w:rPr>
        <w:t>. Excepcionó de fondo “Buena fe por parte del empleador en el desarrollo del contrato”, “Necesidad de pacto por escrito de una prestación extralegal para ser obligatoria”, “Validez de su suspensión de una bonificación extralegal (sic)”, “Cumplimiento del pago de las prestaciones de carácter legal al trabajador”, “</w:t>
      </w:r>
      <w:r w:rsidR="00E53FD7">
        <w:rPr>
          <w:rFonts w:ascii="Arial Narrow" w:hAnsi="Arial Narrow" w:cs="Tahoma"/>
          <w:sz w:val="28"/>
          <w:szCs w:val="28"/>
        </w:rPr>
        <w:t>Carácter no salarial de las prestaciones o primas extralegales concedidas a mera liberalidad por parte del empleador”</w:t>
      </w:r>
      <w:r w:rsidR="005301E3">
        <w:rPr>
          <w:rFonts w:ascii="Arial Narrow" w:hAnsi="Arial Narrow" w:cs="Tahoma"/>
          <w:sz w:val="28"/>
          <w:szCs w:val="28"/>
        </w:rPr>
        <w:t>, “Génesis y carácter no retributivo de las prestaciones extralegales”, “Existencia de un precedente judicial para un caso idéntico” y “Cobro de lo no debido”</w:t>
      </w:r>
      <w:r w:rsidR="00044654">
        <w:rPr>
          <w:rFonts w:ascii="Arial Narrow" w:hAnsi="Arial Narrow" w:cs="Tahoma"/>
          <w:sz w:val="28"/>
          <w:szCs w:val="28"/>
        </w:rPr>
        <w:t>.</w:t>
      </w:r>
    </w:p>
    <w:p w:rsidR="00044654" w:rsidRDefault="00044654" w:rsidP="0082379B">
      <w:pPr>
        <w:shd w:val="clear" w:color="auto" w:fill="FFFFFF"/>
        <w:spacing w:line="360" w:lineRule="auto"/>
        <w:ind w:firstLine="851"/>
        <w:jc w:val="both"/>
        <w:rPr>
          <w:rFonts w:ascii="Arial Narrow" w:hAnsi="Arial Narrow" w:cs="Tahoma"/>
          <w:sz w:val="28"/>
          <w:szCs w:val="28"/>
        </w:rPr>
      </w:pPr>
    </w:p>
    <w:p w:rsidR="00296515" w:rsidRDefault="00044654" w:rsidP="0082379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w:t>
      </w:r>
      <w:proofErr w:type="spellStart"/>
      <w:r>
        <w:rPr>
          <w:rFonts w:ascii="Arial Narrow" w:hAnsi="Arial Narrow" w:cs="Tahoma"/>
          <w:sz w:val="28"/>
          <w:szCs w:val="28"/>
        </w:rPr>
        <w:t>Saludcoop</w:t>
      </w:r>
      <w:proofErr w:type="spellEnd"/>
      <w:r>
        <w:rPr>
          <w:rFonts w:ascii="Arial Narrow" w:hAnsi="Arial Narrow" w:cs="Tahoma"/>
          <w:sz w:val="28"/>
          <w:szCs w:val="28"/>
        </w:rPr>
        <w:t xml:space="preserve"> </w:t>
      </w:r>
      <w:proofErr w:type="spellStart"/>
      <w:r>
        <w:rPr>
          <w:rFonts w:ascii="Arial Narrow" w:hAnsi="Arial Narrow" w:cs="Tahoma"/>
          <w:sz w:val="28"/>
          <w:szCs w:val="28"/>
        </w:rPr>
        <w:t>EPS</w:t>
      </w:r>
      <w:proofErr w:type="spellEnd"/>
      <w:r>
        <w:rPr>
          <w:rFonts w:ascii="Arial Narrow" w:hAnsi="Arial Narrow" w:cs="Tahoma"/>
          <w:sz w:val="28"/>
          <w:szCs w:val="28"/>
        </w:rPr>
        <w:t xml:space="preserve"> arrim</w:t>
      </w:r>
      <w:r w:rsidR="006F5E15">
        <w:rPr>
          <w:rFonts w:ascii="Arial Narrow" w:hAnsi="Arial Narrow" w:cs="Tahoma"/>
          <w:sz w:val="28"/>
          <w:szCs w:val="28"/>
        </w:rPr>
        <w:t>ó</w:t>
      </w:r>
      <w:r>
        <w:rPr>
          <w:rFonts w:ascii="Arial Narrow" w:hAnsi="Arial Narrow" w:cs="Tahoma"/>
          <w:sz w:val="28"/>
          <w:szCs w:val="28"/>
        </w:rPr>
        <w:t xml:space="preserve"> contestaci</w:t>
      </w:r>
      <w:r w:rsidR="006F5E15">
        <w:rPr>
          <w:rFonts w:ascii="Arial Narrow" w:hAnsi="Arial Narrow" w:cs="Tahoma"/>
          <w:sz w:val="28"/>
          <w:szCs w:val="28"/>
        </w:rPr>
        <w:t>ó</w:t>
      </w:r>
      <w:r>
        <w:rPr>
          <w:rFonts w:ascii="Arial Narrow" w:hAnsi="Arial Narrow" w:cs="Tahoma"/>
          <w:sz w:val="28"/>
          <w:szCs w:val="28"/>
        </w:rPr>
        <w:t>n</w:t>
      </w:r>
      <w:r w:rsidR="00717752">
        <w:rPr>
          <w:rFonts w:ascii="Arial Narrow" w:hAnsi="Arial Narrow" w:cs="Tahoma"/>
          <w:sz w:val="28"/>
          <w:szCs w:val="28"/>
        </w:rPr>
        <w:t xml:space="preserve"> </w:t>
      </w:r>
      <w:r w:rsidR="006F5E15">
        <w:rPr>
          <w:rFonts w:ascii="Arial Narrow" w:hAnsi="Arial Narrow" w:cs="Tahoma"/>
          <w:sz w:val="28"/>
          <w:szCs w:val="28"/>
        </w:rPr>
        <w:t xml:space="preserve">en la que se pronunció frente a los hechos, aceptando la forma inicial de vinculación, su modificación y la existencia de una relación laboral, </w:t>
      </w:r>
      <w:r w:rsidR="0030181C">
        <w:rPr>
          <w:rFonts w:ascii="Arial Narrow" w:hAnsi="Arial Narrow" w:cs="Tahoma"/>
          <w:sz w:val="28"/>
          <w:szCs w:val="28"/>
        </w:rPr>
        <w:t>así</w:t>
      </w:r>
      <w:r w:rsidR="006F5E15">
        <w:rPr>
          <w:rFonts w:ascii="Arial Narrow" w:hAnsi="Arial Narrow" w:cs="Tahoma"/>
          <w:sz w:val="28"/>
          <w:szCs w:val="28"/>
        </w:rPr>
        <w:t xml:space="preserve"> como el extremo inicial de la misma</w:t>
      </w:r>
      <w:r w:rsidR="0030181C">
        <w:rPr>
          <w:rFonts w:ascii="Arial Narrow" w:hAnsi="Arial Narrow" w:cs="Tahoma"/>
          <w:sz w:val="28"/>
          <w:szCs w:val="28"/>
        </w:rPr>
        <w:t xml:space="preserve">, la cesión del contrato y la comunicación que le hicieron al demandante </w:t>
      </w:r>
      <w:r w:rsidR="003C3994">
        <w:rPr>
          <w:rFonts w:ascii="Arial Narrow" w:hAnsi="Arial Narrow" w:cs="Tahoma"/>
          <w:sz w:val="28"/>
          <w:szCs w:val="28"/>
        </w:rPr>
        <w:t xml:space="preserve">de la misma y la solicitud de retiro elevada por el actor. Frente a los restantes los niega o no le constan.  Se opone a todas las prestaciones de la demanda y excepciona de mérito “Inexistencia del cedente frente a derechos originados con posterioridad a la sustitución patronal”, “Cumplimiento de las obligaciones laborales”, “Ausencia de pruebas que sustenten las </w:t>
      </w:r>
      <w:r w:rsidR="00296515">
        <w:rPr>
          <w:rFonts w:ascii="Arial Narrow" w:hAnsi="Arial Narrow" w:cs="Tahoma"/>
          <w:sz w:val="28"/>
          <w:szCs w:val="28"/>
        </w:rPr>
        <w:t>pretensiones que se pretenden aducir en juicio”, “Cobro de lo no debido”, “Prescripción” y “Compensación”.</w:t>
      </w:r>
    </w:p>
    <w:p w:rsidR="00296515" w:rsidRDefault="00296515" w:rsidP="00A868E3">
      <w:pPr>
        <w:spacing w:line="360" w:lineRule="auto"/>
        <w:ind w:firstLine="900"/>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BE5ECE" w:rsidRDefault="00C861CD" w:rsidP="00181D67">
      <w:pPr>
        <w:spacing w:line="360" w:lineRule="auto"/>
        <w:ind w:firstLine="900"/>
        <w:jc w:val="both"/>
        <w:rPr>
          <w:rFonts w:ascii="Arial Narrow" w:hAnsi="Arial Narrow" w:cs="Tahoma"/>
          <w:sz w:val="28"/>
          <w:szCs w:val="28"/>
        </w:rPr>
      </w:pPr>
      <w:r>
        <w:rPr>
          <w:rFonts w:ascii="Arial Narrow" w:hAnsi="Arial Narrow" w:cs="Tahoma"/>
          <w:sz w:val="28"/>
          <w:szCs w:val="28"/>
        </w:rPr>
        <w:t>Agotadas las etapas procesales que corresponden, encontró la juzgadora que no había lugar a imponer condena alguna, a pesar de encontrar que sí existe la relación laboral y que en desarrollo de la misma se pagaron las prestaciones sociales</w:t>
      </w:r>
      <w:r w:rsidR="00BE5ECE">
        <w:rPr>
          <w:rFonts w:ascii="Arial Narrow" w:hAnsi="Arial Narrow" w:cs="Tahoma"/>
          <w:sz w:val="28"/>
          <w:szCs w:val="28"/>
        </w:rPr>
        <w:t xml:space="preserve"> extralegales. Destaca que no se acreditó el contrato, pacto o reglamento donde se </w:t>
      </w:r>
      <w:r w:rsidR="00BE5ECE">
        <w:rPr>
          <w:rFonts w:ascii="Arial Narrow" w:hAnsi="Arial Narrow" w:cs="Tahoma"/>
          <w:sz w:val="28"/>
          <w:szCs w:val="28"/>
        </w:rPr>
        <w:lastRenderedPageBreak/>
        <w:t>pactaron los mismos, razón por lo cual tales pagos corresponden a la mera liberalidad del empleador y, por lo mismo, éste se encontraba en la posibilidad de revocar el mismo.</w:t>
      </w:r>
    </w:p>
    <w:p w:rsidR="00BE5ECE" w:rsidRDefault="00BE5ECE" w:rsidP="00181D67">
      <w:pPr>
        <w:spacing w:line="360" w:lineRule="auto"/>
        <w:ind w:firstLine="900"/>
        <w:jc w:val="both"/>
        <w:rPr>
          <w:rFonts w:ascii="Arial Narrow" w:hAnsi="Arial Narrow" w:cs="Tahoma"/>
          <w:sz w:val="28"/>
          <w:szCs w:val="28"/>
        </w:rPr>
      </w:pPr>
    </w:p>
    <w:p w:rsidR="00DE06A8" w:rsidRDefault="00BE5ECE" w:rsidP="00181D67">
      <w:pPr>
        <w:spacing w:line="360" w:lineRule="auto"/>
        <w:ind w:firstLine="900"/>
        <w:jc w:val="both"/>
        <w:rPr>
          <w:rFonts w:ascii="Arial Narrow" w:hAnsi="Arial Narrow" w:cs="Tahoma"/>
          <w:sz w:val="28"/>
          <w:szCs w:val="28"/>
        </w:rPr>
      </w:pPr>
      <w:r>
        <w:rPr>
          <w:rFonts w:ascii="Arial Narrow" w:hAnsi="Arial Narrow" w:cs="Tahoma"/>
          <w:sz w:val="28"/>
          <w:szCs w:val="28"/>
        </w:rPr>
        <w:t>En cuanto al tema de los dividendos que se piden, encontró que no era procedente ordenar a la entidad demandada el pago de los mismos, amén que no se acreditó documento alguno que lo sustentara</w:t>
      </w:r>
      <w:r w:rsidR="005560B4">
        <w:rPr>
          <w:rFonts w:ascii="Arial Narrow" w:hAnsi="Arial Narrow" w:cs="Tahoma"/>
          <w:sz w:val="28"/>
          <w:szCs w:val="28"/>
        </w:rPr>
        <w:t xml:space="preserve">. En cuanto a la devolución de los aportes por la afiliación a la entidad demandada, encuentra que no se aportaron los estatutos correspondientes para determinar si los mismos eran o no procedentes, pero además </w:t>
      </w:r>
      <w:r w:rsidR="00330908">
        <w:rPr>
          <w:rFonts w:ascii="Arial Narrow" w:hAnsi="Arial Narrow" w:cs="Tahoma"/>
          <w:sz w:val="28"/>
          <w:szCs w:val="28"/>
        </w:rPr>
        <w:t xml:space="preserve">de lo anterior, conforme a la jurisprudencia constitucional, en situaciones de dificultad económica es posible que tales dividendos no se retornen al afiliado. </w:t>
      </w:r>
    </w:p>
    <w:p w:rsidR="00F86C9D" w:rsidRDefault="00F86C9D" w:rsidP="00181D67">
      <w:pPr>
        <w:spacing w:line="360" w:lineRule="auto"/>
        <w:ind w:firstLine="900"/>
        <w:jc w:val="both"/>
        <w:rPr>
          <w:rFonts w:ascii="Arial Narrow" w:hAnsi="Arial Narrow" w:cs="Tahoma"/>
          <w:sz w:val="28"/>
          <w:szCs w:val="28"/>
        </w:rPr>
      </w:pPr>
    </w:p>
    <w:p w:rsidR="00F86C9D" w:rsidRPr="00F86C9D" w:rsidRDefault="00F86C9D"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 xml:space="preserve">III. </w:t>
      </w:r>
      <w:r w:rsidR="003A1ADC">
        <w:rPr>
          <w:rFonts w:ascii="Arial Narrow" w:hAnsi="Arial Narrow" w:cs="Tahoma"/>
          <w:b/>
          <w:i/>
          <w:sz w:val="28"/>
          <w:szCs w:val="28"/>
        </w:rPr>
        <w:t>CONSULTA</w:t>
      </w:r>
      <w:r>
        <w:rPr>
          <w:rFonts w:ascii="Arial Narrow" w:hAnsi="Arial Narrow" w:cs="Tahoma"/>
          <w:b/>
          <w:i/>
          <w:sz w:val="28"/>
          <w:szCs w:val="28"/>
        </w:rPr>
        <w:t>.</w:t>
      </w:r>
    </w:p>
    <w:p w:rsidR="005B478B" w:rsidRDefault="005B478B" w:rsidP="00181D67">
      <w:pPr>
        <w:spacing w:line="360" w:lineRule="auto"/>
        <w:ind w:firstLine="900"/>
        <w:jc w:val="both"/>
        <w:rPr>
          <w:rFonts w:ascii="Arial Narrow" w:hAnsi="Arial Narrow" w:cs="Tahoma"/>
          <w:sz w:val="28"/>
          <w:szCs w:val="28"/>
        </w:rPr>
      </w:pPr>
    </w:p>
    <w:p w:rsidR="003A1ADC" w:rsidRDefault="003A1ADC"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Teniendo en cuenta que la decisión resultó contraria totalmente a los intereses del trabajador demandante, se dispuso que se surtiera el grado jurisdiccional de consulta, acorde con lo ordenado en el artículo 69 del </w:t>
      </w:r>
      <w:proofErr w:type="spellStart"/>
      <w:r>
        <w:rPr>
          <w:rFonts w:ascii="Arial Narrow" w:hAnsi="Arial Narrow" w:cs="Tahoma"/>
          <w:sz w:val="28"/>
          <w:szCs w:val="28"/>
        </w:rPr>
        <w:t>CPLSS</w:t>
      </w:r>
      <w:proofErr w:type="spellEnd"/>
      <w:r>
        <w:rPr>
          <w:rFonts w:ascii="Arial Narrow" w:hAnsi="Arial Narrow" w:cs="Tahoma"/>
          <w:sz w:val="28"/>
          <w:szCs w:val="28"/>
        </w:rPr>
        <w:t>.</w:t>
      </w:r>
    </w:p>
    <w:p w:rsidR="00346C52" w:rsidRPr="00346C52" w:rsidRDefault="00346C52" w:rsidP="00346C52">
      <w:pPr>
        <w:spacing w:line="360" w:lineRule="auto"/>
        <w:jc w:val="both"/>
        <w:rPr>
          <w:rFonts w:ascii="Arial Narrow" w:hAnsi="Arial Narrow" w:cs="Tahoma"/>
          <w:sz w:val="28"/>
          <w:szCs w:val="28"/>
        </w:rPr>
      </w:pPr>
    </w:p>
    <w:p w:rsidR="0076566F" w:rsidRPr="006B4716" w:rsidRDefault="00827284"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IV</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00CC6443" w:rsidRPr="00CC6443">
        <w:rPr>
          <w:rFonts w:ascii="Arial Narrow" w:hAnsi="Arial Narrow" w:cs="Tahoma"/>
          <w:b/>
          <w:i/>
          <w:iCs/>
          <w:color w:val="000000"/>
          <w:sz w:val="28"/>
          <w:szCs w:val="28"/>
          <w:lang w:val="es-MX" w:eastAsia="es-CO"/>
        </w:rPr>
        <w:t>.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3A1ADC" w:rsidRDefault="003A1AD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asunto a resolver se puede sintetizar en el siguiente interrogante:</w:t>
      </w:r>
    </w:p>
    <w:p w:rsidR="0098464D" w:rsidRDefault="0098464D"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8464D" w:rsidRDefault="0098464D"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DE06A8">
        <w:rPr>
          <w:rFonts w:ascii="Arial Narrow" w:hAnsi="Arial Narrow" w:cs="Tahoma"/>
          <w:i/>
          <w:color w:val="000000"/>
          <w:sz w:val="28"/>
          <w:szCs w:val="28"/>
          <w:lang w:eastAsia="es-CO"/>
        </w:rPr>
        <w:t>Podía el empleador suspender en este caso el pago de las prestaciones extralegales</w:t>
      </w:r>
      <w:r>
        <w:rPr>
          <w:rFonts w:ascii="Arial Narrow" w:hAnsi="Arial Narrow" w:cs="Tahoma"/>
          <w:i/>
          <w:color w:val="000000"/>
          <w:sz w:val="28"/>
          <w:szCs w:val="28"/>
          <w:lang w:eastAsia="es-CO"/>
        </w:rPr>
        <w:t>?</w:t>
      </w:r>
    </w:p>
    <w:p w:rsidR="00C56D59" w:rsidRDefault="00C56D59"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8264BD" w:rsidRDefault="008264BD" w:rsidP="00181D67">
      <w:pPr>
        <w:pStyle w:val="Sinespaciado"/>
        <w:spacing w:line="360" w:lineRule="auto"/>
        <w:ind w:firstLine="708"/>
        <w:jc w:val="both"/>
        <w:rPr>
          <w:rFonts w:ascii="Arial Narrow" w:hAnsi="Arial Narrow"/>
          <w:b/>
          <w:i/>
          <w:sz w:val="28"/>
          <w:szCs w:val="28"/>
          <w:lang w:eastAsia="en-US"/>
        </w:rPr>
      </w:pPr>
    </w:p>
    <w:p w:rsidR="007F4DFD" w:rsidRDefault="003A1AD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Uno de los elementos esenciales</w:t>
      </w:r>
      <w:r w:rsidR="007F4DFD">
        <w:rPr>
          <w:rFonts w:ascii="Arial Narrow" w:hAnsi="Arial Narrow"/>
          <w:sz w:val="28"/>
          <w:szCs w:val="28"/>
          <w:lang w:eastAsia="en-US"/>
        </w:rPr>
        <w:t xml:space="preserve"> del contrato de trabajo, conforme al artículo 23 del CL, es el salario, entendiéndose con esto que la remuneración del servicio personal y subordinado por parte del trabajador, exige el reconocimiento de un pago por parte del empleador y que de no mediar el mismo, la relación que exista será ajena al derecho laboral.</w:t>
      </w:r>
    </w:p>
    <w:p w:rsidR="007F4DFD" w:rsidRDefault="007F4DFD" w:rsidP="00181D67">
      <w:pPr>
        <w:pStyle w:val="Sinespaciado"/>
        <w:spacing w:line="360" w:lineRule="auto"/>
        <w:ind w:firstLine="708"/>
        <w:jc w:val="both"/>
        <w:rPr>
          <w:rFonts w:ascii="Arial Narrow" w:hAnsi="Arial Narrow"/>
          <w:sz w:val="28"/>
          <w:szCs w:val="28"/>
          <w:lang w:eastAsia="en-US"/>
        </w:rPr>
      </w:pPr>
    </w:p>
    <w:p w:rsidR="0067720E" w:rsidRDefault="001028A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salario </w:t>
      </w:r>
      <w:r w:rsidR="00214903">
        <w:rPr>
          <w:rFonts w:ascii="Arial Narrow" w:hAnsi="Arial Narrow"/>
          <w:sz w:val="28"/>
          <w:szCs w:val="28"/>
          <w:lang w:eastAsia="en-US"/>
        </w:rPr>
        <w:t>está conformado por todos aquellos elementos que, adicionalmente a la remuneración ordinaria, el trabajador reciba como contraprestación directa del servicio</w:t>
      </w:r>
      <w:r w:rsidR="00707D10">
        <w:rPr>
          <w:rFonts w:ascii="Arial Narrow" w:hAnsi="Arial Narrow"/>
          <w:sz w:val="28"/>
          <w:szCs w:val="28"/>
          <w:lang w:eastAsia="en-US"/>
        </w:rPr>
        <w:t xml:space="preserve">, es decir, todo aquello que le pague al trabajador </w:t>
      </w:r>
      <w:r w:rsidR="001F28C3">
        <w:rPr>
          <w:rFonts w:ascii="Arial Narrow" w:hAnsi="Arial Narrow"/>
          <w:sz w:val="28"/>
          <w:szCs w:val="28"/>
          <w:lang w:eastAsia="en-US"/>
        </w:rPr>
        <w:t>el servicio personal que le presta al empleador. Pero además de tales conceptos, el empleador puede por mera liberalidad, disponer el pago de otras sumas de dinero, como primas, bonificaciones o gratificaciones ocasionales, siendo las partes las encargadas de fijarle el alcance a tales pagos, pero que a la luz del canon 128 del CL, por regla general no constituyen salario</w:t>
      </w:r>
      <w:r w:rsidR="0067720E">
        <w:rPr>
          <w:rFonts w:ascii="Arial Narrow" w:hAnsi="Arial Narrow"/>
          <w:sz w:val="28"/>
          <w:szCs w:val="28"/>
          <w:lang w:eastAsia="en-US"/>
        </w:rPr>
        <w:t>.</w:t>
      </w:r>
    </w:p>
    <w:p w:rsidR="0067720E" w:rsidRDefault="0067720E" w:rsidP="00181D67">
      <w:pPr>
        <w:pStyle w:val="Sinespaciado"/>
        <w:spacing w:line="360" w:lineRule="auto"/>
        <w:ind w:firstLine="708"/>
        <w:jc w:val="both"/>
        <w:rPr>
          <w:rFonts w:ascii="Arial Narrow" w:hAnsi="Arial Narrow"/>
          <w:sz w:val="28"/>
          <w:szCs w:val="28"/>
          <w:lang w:eastAsia="en-US"/>
        </w:rPr>
      </w:pPr>
    </w:p>
    <w:p w:rsidR="00DB73DE" w:rsidRDefault="0067720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de tales pagos extralegales, que dependen de la mera liberalidad del empleador</w:t>
      </w:r>
      <w:r w:rsidR="00DB73DE">
        <w:rPr>
          <w:rFonts w:ascii="Arial Narrow" w:hAnsi="Arial Narrow"/>
          <w:sz w:val="28"/>
          <w:szCs w:val="28"/>
          <w:lang w:eastAsia="en-US"/>
        </w:rPr>
        <w:t xml:space="preserve">, por no encontrar una consagración puntual ni en el contrato, pacto, convenio o reglamento interno de trabajo o en alguno otro </w:t>
      </w:r>
      <w:r w:rsidR="000E3BAE">
        <w:rPr>
          <w:rFonts w:ascii="Arial Narrow" w:hAnsi="Arial Narrow"/>
          <w:sz w:val="28"/>
          <w:szCs w:val="28"/>
          <w:lang w:eastAsia="en-US"/>
        </w:rPr>
        <w:t xml:space="preserve">documento </w:t>
      </w:r>
      <w:r w:rsidR="00DB73DE">
        <w:rPr>
          <w:rFonts w:ascii="Arial Narrow" w:hAnsi="Arial Narrow"/>
          <w:sz w:val="28"/>
          <w:szCs w:val="28"/>
          <w:lang w:eastAsia="en-US"/>
        </w:rPr>
        <w:t>que regule la relación laboral</w:t>
      </w:r>
      <w:r>
        <w:rPr>
          <w:rFonts w:ascii="Arial Narrow" w:hAnsi="Arial Narrow"/>
          <w:sz w:val="28"/>
          <w:szCs w:val="28"/>
          <w:lang w:eastAsia="en-US"/>
        </w:rPr>
        <w:t>, debe decirse que por estar sujetos al querer de éste, pueden revocarse, modificarse o mantenerse también por esa voluntad</w:t>
      </w:r>
      <w:r w:rsidR="00783C24">
        <w:rPr>
          <w:rFonts w:ascii="Arial Narrow" w:hAnsi="Arial Narrow"/>
          <w:sz w:val="28"/>
          <w:szCs w:val="28"/>
          <w:lang w:eastAsia="en-US"/>
        </w:rPr>
        <w:t xml:space="preserve">, tal como lo ha decantado la jurisprudencia de la Sala de Casación Laboral de la Corte Suprema de Justicia, siendo pertinente, para mayor claridad, </w:t>
      </w:r>
      <w:r w:rsidR="00DB73DE">
        <w:rPr>
          <w:rFonts w:ascii="Arial Narrow" w:hAnsi="Arial Narrow"/>
          <w:sz w:val="28"/>
          <w:szCs w:val="28"/>
          <w:lang w:eastAsia="en-US"/>
        </w:rPr>
        <w:t xml:space="preserve">citar uno de tales pronunciamientos: </w:t>
      </w:r>
    </w:p>
    <w:p w:rsidR="00DB73DE" w:rsidRDefault="00DB73DE" w:rsidP="00181D67">
      <w:pPr>
        <w:pStyle w:val="Sinespaciado"/>
        <w:spacing w:line="360" w:lineRule="auto"/>
        <w:ind w:firstLine="708"/>
        <w:jc w:val="both"/>
        <w:rPr>
          <w:rFonts w:ascii="Arial Narrow" w:hAnsi="Arial Narrow"/>
          <w:sz w:val="28"/>
          <w:szCs w:val="28"/>
          <w:lang w:eastAsia="en-US"/>
        </w:rPr>
      </w:pPr>
    </w:p>
    <w:p w:rsidR="00DB73DE" w:rsidRPr="00DB73DE" w:rsidRDefault="00DB73DE" w:rsidP="00DB73DE">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DB73DE">
        <w:rPr>
          <w:rFonts w:ascii="Arial Narrow" w:hAnsi="Arial Narrow"/>
          <w:i/>
          <w:sz w:val="28"/>
          <w:szCs w:val="28"/>
          <w:lang w:eastAsia="en-US"/>
        </w:rPr>
        <w:t xml:space="preserve">Adicional a lo expuesto, hay que tener en cuenta que tales reconocimientos, además de no ser de consagración legal, tampoco tuvieron origen en el contrato de trabajo, ni el reglamento interno de trabajo, convención o pacto colectivo de trabajo, </w:t>
      </w:r>
      <w:r w:rsidRPr="00DB73DE">
        <w:rPr>
          <w:rFonts w:ascii="Arial Narrow" w:hAnsi="Arial Narrow"/>
          <w:i/>
          <w:sz w:val="28"/>
          <w:szCs w:val="28"/>
          <w:lang w:eastAsia="en-US"/>
        </w:rPr>
        <w:lastRenderedPageBreak/>
        <w:t>razón por la cual se puede afirmar que se reconocía por mera liberalidad de la empleadora.</w:t>
      </w:r>
    </w:p>
    <w:p w:rsidR="00DB73DE" w:rsidRPr="00DB73DE" w:rsidRDefault="00DB73DE" w:rsidP="00DB73DE">
      <w:pPr>
        <w:pStyle w:val="Sinespaciado"/>
        <w:spacing w:line="360" w:lineRule="auto"/>
        <w:ind w:firstLine="708"/>
        <w:jc w:val="both"/>
        <w:rPr>
          <w:rFonts w:ascii="Arial Narrow" w:hAnsi="Arial Narrow"/>
          <w:i/>
          <w:sz w:val="28"/>
          <w:szCs w:val="28"/>
          <w:lang w:eastAsia="en-US"/>
        </w:rPr>
      </w:pPr>
    </w:p>
    <w:p w:rsidR="00DB73DE" w:rsidRPr="00DB73DE" w:rsidRDefault="00DB73DE" w:rsidP="00DB73DE">
      <w:pPr>
        <w:pStyle w:val="Sinespaciado"/>
        <w:spacing w:line="360" w:lineRule="auto"/>
        <w:ind w:firstLine="708"/>
        <w:jc w:val="both"/>
        <w:rPr>
          <w:rFonts w:ascii="Arial Narrow" w:hAnsi="Arial Narrow"/>
          <w:i/>
          <w:sz w:val="28"/>
          <w:szCs w:val="28"/>
          <w:lang w:eastAsia="en-US"/>
        </w:rPr>
      </w:pPr>
      <w:r w:rsidRPr="00DB73DE">
        <w:rPr>
          <w:rFonts w:ascii="Arial Narrow" w:hAnsi="Arial Narrow"/>
          <w:i/>
          <w:sz w:val="28"/>
          <w:szCs w:val="28"/>
          <w:lang w:eastAsia="en-US"/>
        </w:rPr>
        <w:t xml:space="preserve">Así lo expuso esta Sala de la Corte en sentencia CSJ </w:t>
      </w:r>
      <w:proofErr w:type="spellStart"/>
      <w:r w:rsidRPr="00DB73DE">
        <w:rPr>
          <w:rFonts w:ascii="Arial Narrow" w:hAnsi="Arial Narrow"/>
          <w:i/>
          <w:sz w:val="28"/>
          <w:szCs w:val="28"/>
          <w:lang w:eastAsia="en-US"/>
        </w:rPr>
        <w:t>SL</w:t>
      </w:r>
      <w:proofErr w:type="spellEnd"/>
      <w:r w:rsidRPr="00DB73DE">
        <w:rPr>
          <w:rFonts w:ascii="Arial Narrow" w:hAnsi="Arial Narrow"/>
          <w:i/>
          <w:sz w:val="28"/>
          <w:szCs w:val="28"/>
          <w:lang w:eastAsia="en-US"/>
        </w:rPr>
        <w:t xml:space="preserve">, del 8 </w:t>
      </w:r>
      <w:proofErr w:type="spellStart"/>
      <w:r w:rsidRPr="00DB73DE">
        <w:rPr>
          <w:rFonts w:ascii="Arial Narrow" w:hAnsi="Arial Narrow"/>
          <w:i/>
          <w:sz w:val="28"/>
          <w:szCs w:val="28"/>
          <w:lang w:eastAsia="en-US"/>
        </w:rPr>
        <w:t>may</w:t>
      </w:r>
      <w:proofErr w:type="spellEnd"/>
      <w:r w:rsidRPr="00DB73DE">
        <w:rPr>
          <w:rFonts w:ascii="Arial Narrow" w:hAnsi="Arial Narrow"/>
          <w:i/>
          <w:sz w:val="28"/>
          <w:szCs w:val="28"/>
          <w:lang w:eastAsia="en-US"/>
        </w:rPr>
        <w:t>.  2014, rad. 42970 en los siguientes términos:</w:t>
      </w:r>
    </w:p>
    <w:p w:rsidR="00DB73DE" w:rsidRPr="00DB73DE" w:rsidRDefault="00DB73DE" w:rsidP="00DB73DE">
      <w:pPr>
        <w:pStyle w:val="Sinespaciado"/>
        <w:spacing w:line="360" w:lineRule="auto"/>
        <w:ind w:firstLine="708"/>
        <w:jc w:val="both"/>
        <w:rPr>
          <w:rFonts w:ascii="Arial Narrow" w:hAnsi="Arial Narrow"/>
          <w:i/>
          <w:sz w:val="28"/>
          <w:szCs w:val="28"/>
          <w:lang w:eastAsia="en-US"/>
        </w:rPr>
      </w:pPr>
    </w:p>
    <w:p w:rsidR="00DB73DE" w:rsidRPr="00DB73DE" w:rsidRDefault="00DB73DE" w:rsidP="00DB73DE">
      <w:pPr>
        <w:pStyle w:val="Sinespaciado"/>
        <w:spacing w:line="360" w:lineRule="auto"/>
        <w:ind w:firstLine="708"/>
        <w:jc w:val="both"/>
        <w:rPr>
          <w:rFonts w:ascii="Arial Narrow" w:hAnsi="Arial Narrow"/>
          <w:i/>
          <w:sz w:val="28"/>
          <w:szCs w:val="28"/>
          <w:lang w:eastAsia="en-US"/>
        </w:rPr>
      </w:pPr>
      <w:r w:rsidRPr="00DB73DE">
        <w:rPr>
          <w:rFonts w:ascii="Arial Narrow" w:hAnsi="Arial Narrow"/>
          <w:i/>
          <w:sz w:val="28"/>
          <w:szCs w:val="28"/>
          <w:lang w:eastAsia="en-US"/>
        </w:rPr>
        <w:t>Además de ello, en lo que concierne a la senda jurídica por la que se encamina el cargo, lo cierto es que, a tono con lo concluido por el Tribunal, esta Sala de la Corte ha sostenido que las prestaciones extralegales, que son pagadas por mera gracia del empleador, pues no encuentran consagración legal en el contrato de trabajo o en alguna otra fuente de obligaciones vinculante, como la convención colectiva, el laudo arbitral o el pacto colectivo, pueden ser revocados unilateralmente, pues la liberalidad nace de la autodeterminación y no puede ser impuesta</w:t>
      </w:r>
      <w:r>
        <w:rPr>
          <w:rFonts w:ascii="Arial Narrow" w:hAnsi="Arial Narrow"/>
          <w:i/>
          <w:sz w:val="28"/>
          <w:szCs w:val="28"/>
          <w:lang w:eastAsia="en-US"/>
        </w:rPr>
        <w:t>”</w:t>
      </w:r>
      <w:r w:rsidRPr="00DB73DE">
        <w:rPr>
          <w:rFonts w:ascii="Arial Narrow" w:hAnsi="Arial Narrow"/>
          <w:i/>
          <w:sz w:val="28"/>
          <w:szCs w:val="28"/>
          <w:lang w:eastAsia="en-US"/>
        </w:rPr>
        <w:t>.</w:t>
      </w:r>
    </w:p>
    <w:p w:rsidR="00DB73DE" w:rsidRDefault="00DB73DE" w:rsidP="00181D67">
      <w:pPr>
        <w:pStyle w:val="Sinespaciado"/>
        <w:spacing w:line="360" w:lineRule="auto"/>
        <w:ind w:firstLine="708"/>
        <w:jc w:val="both"/>
        <w:rPr>
          <w:rFonts w:ascii="Arial Narrow" w:hAnsi="Arial Narrow"/>
          <w:sz w:val="28"/>
          <w:szCs w:val="28"/>
          <w:lang w:eastAsia="en-US"/>
        </w:rPr>
      </w:pPr>
    </w:p>
    <w:p w:rsidR="000E3BAE" w:rsidRDefault="000E3BA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se insiste, si no existe una consagración por las mismas partes en cualquier documento que regule la relación laboral</w:t>
      </w:r>
      <w:r w:rsidR="006C1EE0">
        <w:rPr>
          <w:rFonts w:ascii="Arial Narrow" w:hAnsi="Arial Narrow"/>
          <w:sz w:val="28"/>
          <w:szCs w:val="28"/>
          <w:lang w:eastAsia="en-US"/>
        </w:rPr>
        <w:t xml:space="preserve"> de las prestaciones extralegales como remuneratoria del servicio</w:t>
      </w:r>
      <w:r>
        <w:rPr>
          <w:rFonts w:ascii="Arial Narrow" w:hAnsi="Arial Narrow"/>
          <w:sz w:val="28"/>
          <w:szCs w:val="28"/>
          <w:lang w:eastAsia="en-US"/>
        </w:rPr>
        <w:t>, debe entenderse que esta</w:t>
      </w:r>
      <w:r w:rsidR="006C1EE0">
        <w:rPr>
          <w:rFonts w:ascii="Arial Narrow" w:hAnsi="Arial Narrow"/>
          <w:sz w:val="28"/>
          <w:szCs w:val="28"/>
          <w:lang w:eastAsia="en-US"/>
        </w:rPr>
        <w:t>s</w:t>
      </w:r>
      <w:r>
        <w:rPr>
          <w:rFonts w:ascii="Arial Narrow" w:hAnsi="Arial Narrow"/>
          <w:sz w:val="28"/>
          <w:szCs w:val="28"/>
          <w:lang w:eastAsia="en-US"/>
        </w:rPr>
        <w:t xml:space="preserve"> proviene</w:t>
      </w:r>
      <w:r w:rsidR="006C1EE0">
        <w:rPr>
          <w:rFonts w:ascii="Arial Narrow" w:hAnsi="Arial Narrow"/>
          <w:sz w:val="28"/>
          <w:szCs w:val="28"/>
          <w:lang w:eastAsia="en-US"/>
        </w:rPr>
        <w:t>n</w:t>
      </w:r>
      <w:r>
        <w:rPr>
          <w:rFonts w:ascii="Arial Narrow" w:hAnsi="Arial Narrow"/>
          <w:sz w:val="28"/>
          <w:szCs w:val="28"/>
          <w:lang w:eastAsia="en-US"/>
        </w:rPr>
        <w:t xml:space="preserve"> de la mera liberalidad del empleador y éste puede libremente dejarla de pagar o modificarla. </w:t>
      </w:r>
    </w:p>
    <w:p w:rsidR="000E3BAE" w:rsidRDefault="000E3BAE" w:rsidP="00181D67">
      <w:pPr>
        <w:pStyle w:val="Sinespaciado"/>
        <w:spacing w:line="360" w:lineRule="auto"/>
        <w:ind w:firstLine="708"/>
        <w:jc w:val="both"/>
        <w:rPr>
          <w:rFonts w:ascii="Arial Narrow" w:hAnsi="Arial Narrow"/>
          <w:sz w:val="28"/>
          <w:szCs w:val="28"/>
          <w:lang w:eastAsia="en-US"/>
        </w:rPr>
      </w:pPr>
    </w:p>
    <w:p w:rsidR="000E3BAE" w:rsidRDefault="000E3BA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se tiene que verificadas las pruebas obrantes en el proceso, puntualmente el contrato de trabajo que el demandante celebró con su primer empleador </w:t>
      </w:r>
      <w:proofErr w:type="spellStart"/>
      <w:r>
        <w:rPr>
          <w:rFonts w:ascii="Arial Narrow" w:hAnsi="Arial Narrow"/>
          <w:sz w:val="28"/>
          <w:szCs w:val="28"/>
          <w:lang w:eastAsia="en-US"/>
        </w:rPr>
        <w:t>Saludcoop</w:t>
      </w:r>
      <w:proofErr w:type="spellEnd"/>
      <w:r>
        <w:rPr>
          <w:rFonts w:ascii="Arial Narrow" w:hAnsi="Arial Narrow"/>
          <w:sz w:val="28"/>
          <w:szCs w:val="28"/>
          <w:lang w:eastAsia="en-US"/>
        </w:rPr>
        <w:t xml:space="preserve"> –</w:t>
      </w:r>
      <w:proofErr w:type="spellStart"/>
      <w:r>
        <w:rPr>
          <w:rFonts w:ascii="Arial Narrow" w:hAnsi="Arial Narrow"/>
          <w:sz w:val="28"/>
          <w:szCs w:val="28"/>
          <w:lang w:eastAsia="en-US"/>
        </w:rPr>
        <w:t>fl</w:t>
      </w:r>
      <w:proofErr w:type="spellEnd"/>
      <w:r>
        <w:rPr>
          <w:rFonts w:ascii="Arial Narrow" w:hAnsi="Arial Narrow"/>
          <w:sz w:val="28"/>
          <w:szCs w:val="28"/>
          <w:lang w:eastAsia="en-US"/>
        </w:rPr>
        <w:t>. 20- , no se encuentra clausula alguna que refiera el pago de las primas y vacaciones extralegales que se reclaman en el proceso, ni se observa algún otro documento</w:t>
      </w:r>
      <w:r w:rsidR="00612457">
        <w:rPr>
          <w:rFonts w:ascii="Arial Narrow" w:hAnsi="Arial Narrow"/>
          <w:sz w:val="28"/>
          <w:szCs w:val="28"/>
          <w:lang w:eastAsia="en-US"/>
        </w:rPr>
        <w:t xml:space="preserve"> </w:t>
      </w:r>
      <w:r>
        <w:rPr>
          <w:rFonts w:ascii="Arial Narrow" w:hAnsi="Arial Narrow"/>
          <w:sz w:val="28"/>
          <w:szCs w:val="28"/>
          <w:lang w:eastAsia="en-US"/>
        </w:rPr>
        <w:t xml:space="preserve">que contenga el </w:t>
      </w:r>
      <w:r w:rsidR="00E57A6B">
        <w:rPr>
          <w:rFonts w:ascii="Arial Narrow" w:hAnsi="Arial Narrow"/>
          <w:sz w:val="28"/>
          <w:szCs w:val="28"/>
          <w:lang w:eastAsia="en-US"/>
        </w:rPr>
        <w:t>pacto d</w:t>
      </w:r>
      <w:r w:rsidR="00612457">
        <w:rPr>
          <w:rFonts w:ascii="Arial Narrow" w:hAnsi="Arial Narrow"/>
          <w:sz w:val="28"/>
          <w:szCs w:val="28"/>
          <w:lang w:eastAsia="en-US"/>
        </w:rPr>
        <w:t xml:space="preserve">e tales prestaciones extralegales y ninguno de los restantes medios de convicción permiten colegir tal pacto, razón por la cual, atendiendo lo </w:t>
      </w:r>
      <w:r w:rsidR="005579CD">
        <w:rPr>
          <w:rFonts w:ascii="Arial Narrow" w:hAnsi="Arial Narrow"/>
          <w:sz w:val="28"/>
          <w:szCs w:val="28"/>
          <w:lang w:eastAsia="en-US"/>
        </w:rPr>
        <w:t xml:space="preserve">decantado en la línea </w:t>
      </w:r>
      <w:r w:rsidR="00612457">
        <w:rPr>
          <w:rFonts w:ascii="Arial Narrow" w:hAnsi="Arial Narrow"/>
          <w:sz w:val="28"/>
          <w:szCs w:val="28"/>
          <w:lang w:eastAsia="en-US"/>
        </w:rPr>
        <w:t>jurisprudencial de la Sala de Casación Labor</w:t>
      </w:r>
      <w:r w:rsidR="005579CD">
        <w:rPr>
          <w:rFonts w:ascii="Arial Narrow" w:hAnsi="Arial Narrow"/>
          <w:sz w:val="28"/>
          <w:szCs w:val="28"/>
          <w:lang w:eastAsia="en-US"/>
        </w:rPr>
        <w:t>al, es evidente que el empleador estaba en la posibilidad de</w:t>
      </w:r>
      <w:r w:rsidR="00B85442">
        <w:rPr>
          <w:rFonts w:ascii="Arial Narrow" w:hAnsi="Arial Narrow"/>
          <w:sz w:val="28"/>
          <w:szCs w:val="28"/>
          <w:lang w:eastAsia="en-US"/>
        </w:rPr>
        <w:t xml:space="preserve"> revocar y dejar de pagar tales prestaciones, pues las mismas provenían de su mera liberalidad. Así las cosas, es claro para la Sala que tal como lo determinó la juzgadora de primer grado, no es posible acceder a las prestaciones de la demanda</w:t>
      </w:r>
      <w:r w:rsidR="001E7635">
        <w:rPr>
          <w:rFonts w:ascii="Arial Narrow" w:hAnsi="Arial Narrow"/>
          <w:sz w:val="28"/>
          <w:szCs w:val="28"/>
          <w:lang w:eastAsia="en-US"/>
        </w:rPr>
        <w:t>, pues era perfectamente posible que el empleador cesara el pago de los aludidos pagos extralegales.</w:t>
      </w:r>
    </w:p>
    <w:p w:rsidR="001E7635" w:rsidRDefault="001E7635" w:rsidP="00181D67">
      <w:pPr>
        <w:pStyle w:val="Sinespaciado"/>
        <w:spacing w:line="360" w:lineRule="auto"/>
        <w:ind w:firstLine="708"/>
        <w:jc w:val="both"/>
        <w:rPr>
          <w:rFonts w:ascii="Arial Narrow" w:hAnsi="Arial Narrow"/>
          <w:sz w:val="28"/>
          <w:szCs w:val="28"/>
          <w:lang w:eastAsia="en-US"/>
        </w:rPr>
      </w:pPr>
    </w:p>
    <w:p w:rsidR="00A919F5" w:rsidRDefault="001E763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En cuanto al tema </w:t>
      </w:r>
      <w:r w:rsidR="00E94179">
        <w:rPr>
          <w:rFonts w:ascii="Arial Narrow" w:hAnsi="Arial Narrow"/>
          <w:sz w:val="28"/>
          <w:szCs w:val="28"/>
          <w:lang w:eastAsia="en-US"/>
        </w:rPr>
        <w:t xml:space="preserve">de la bonificación aprobada por la asamblea general de trabajadores, correspondiente a los años 2013 y 2014 y que el demandante tasa en $9.374.700, debe decirse que era requisito </w:t>
      </w:r>
      <w:r w:rsidR="00E94179" w:rsidRPr="00E94179">
        <w:rPr>
          <w:rFonts w:ascii="Arial Narrow" w:hAnsi="Arial Narrow"/>
          <w:i/>
          <w:sz w:val="28"/>
          <w:szCs w:val="28"/>
          <w:lang w:eastAsia="en-US"/>
        </w:rPr>
        <w:t xml:space="preserve">sine qua </w:t>
      </w:r>
      <w:proofErr w:type="spellStart"/>
      <w:r w:rsidR="00E94179" w:rsidRPr="00E94179">
        <w:rPr>
          <w:rFonts w:ascii="Arial Narrow" w:hAnsi="Arial Narrow"/>
          <w:i/>
          <w:sz w:val="28"/>
          <w:szCs w:val="28"/>
          <w:lang w:eastAsia="en-US"/>
        </w:rPr>
        <w:t>nom</w:t>
      </w:r>
      <w:proofErr w:type="spellEnd"/>
      <w:r w:rsidR="00E94179">
        <w:rPr>
          <w:rFonts w:ascii="Arial Narrow" w:hAnsi="Arial Narrow"/>
          <w:sz w:val="28"/>
          <w:szCs w:val="28"/>
          <w:lang w:eastAsia="en-US"/>
        </w:rPr>
        <w:t xml:space="preserve"> para sacar avante esta prestación que se trajera copia del acta de la aludida asamblea donde se dispuso tales pagos y poder verificar, con base en ella, la </w:t>
      </w:r>
      <w:proofErr w:type="spellStart"/>
      <w:r w:rsidR="00E94179">
        <w:rPr>
          <w:rFonts w:ascii="Arial Narrow" w:hAnsi="Arial Narrow"/>
          <w:sz w:val="28"/>
          <w:szCs w:val="28"/>
          <w:lang w:eastAsia="en-US"/>
        </w:rPr>
        <w:t>vinculatoriedad</w:t>
      </w:r>
      <w:proofErr w:type="spellEnd"/>
      <w:r w:rsidR="00E94179">
        <w:rPr>
          <w:rFonts w:ascii="Arial Narrow" w:hAnsi="Arial Narrow"/>
          <w:sz w:val="28"/>
          <w:szCs w:val="28"/>
          <w:lang w:eastAsia="en-US"/>
        </w:rPr>
        <w:t xml:space="preserve"> que la misma tuviera frente al empleador y el monto de la misma. Sin embargo, nuevamente la parte actora no trajo </w:t>
      </w:r>
      <w:r w:rsidR="00453B9B">
        <w:rPr>
          <w:rFonts w:ascii="Arial Narrow" w:hAnsi="Arial Narrow"/>
          <w:sz w:val="28"/>
          <w:szCs w:val="28"/>
          <w:lang w:eastAsia="en-US"/>
        </w:rPr>
        <w:t>medio</w:t>
      </w:r>
      <w:r w:rsidR="00E94179">
        <w:rPr>
          <w:rFonts w:ascii="Arial Narrow" w:hAnsi="Arial Narrow"/>
          <w:sz w:val="28"/>
          <w:szCs w:val="28"/>
          <w:lang w:eastAsia="en-US"/>
        </w:rPr>
        <w:t xml:space="preserve"> </w:t>
      </w:r>
      <w:r w:rsidR="00453B9B">
        <w:rPr>
          <w:rFonts w:ascii="Arial Narrow" w:hAnsi="Arial Narrow"/>
          <w:sz w:val="28"/>
          <w:szCs w:val="28"/>
          <w:lang w:eastAsia="en-US"/>
        </w:rPr>
        <w:t>probatorio alguno que acredite tal situación, quedándose únicamente en las afirmaciones efectuadas en la demanda</w:t>
      </w:r>
      <w:r w:rsidR="00A919F5">
        <w:rPr>
          <w:rFonts w:ascii="Arial Narrow" w:hAnsi="Arial Narrow"/>
          <w:sz w:val="28"/>
          <w:szCs w:val="28"/>
          <w:lang w:eastAsia="en-US"/>
        </w:rPr>
        <w:t xml:space="preserve">, lo que a todas luces resulta insuficiente para demostrar y sacar </w:t>
      </w:r>
      <w:proofErr w:type="spellStart"/>
      <w:r w:rsidR="00A919F5">
        <w:rPr>
          <w:rFonts w:ascii="Arial Narrow" w:hAnsi="Arial Narrow"/>
          <w:sz w:val="28"/>
          <w:szCs w:val="28"/>
          <w:lang w:eastAsia="en-US"/>
        </w:rPr>
        <w:t>avantes</w:t>
      </w:r>
      <w:proofErr w:type="spellEnd"/>
      <w:r w:rsidR="00A919F5">
        <w:rPr>
          <w:rFonts w:ascii="Arial Narrow" w:hAnsi="Arial Narrow"/>
          <w:sz w:val="28"/>
          <w:szCs w:val="28"/>
          <w:lang w:eastAsia="en-US"/>
        </w:rPr>
        <w:t xml:space="preserve"> las pretensiones de la demanda.</w:t>
      </w:r>
    </w:p>
    <w:p w:rsidR="00A919F5" w:rsidRDefault="00A919F5" w:rsidP="00181D67">
      <w:pPr>
        <w:pStyle w:val="Sinespaciado"/>
        <w:spacing w:line="360" w:lineRule="auto"/>
        <w:ind w:firstLine="708"/>
        <w:jc w:val="both"/>
        <w:rPr>
          <w:rFonts w:ascii="Arial Narrow" w:hAnsi="Arial Narrow"/>
          <w:sz w:val="28"/>
          <w:szCs w:val="28"/>
          <w:lang w:eastAsia="en-US"/>
        </w:rPr>
      </w:pPr>
    </w:p>
    <w:p w:rsidR="00830E25" w:rsidRDefault="00A919F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Frente al tema de la devolución de los aportes efectuados por el demandante </w:t>
      </w:r>
      <w:r w:rsidR="007948F5">
        <w:rPr>
          <w:rFonts w:ascii="Arial Narrow" w:hAnsi="Arial Narrow"/>
          <w:sz w:val="28"/>
          <w:szCs w:val="28"/>
          <w:lang w:eastAsia="en-US"/>
        </w:rPr>
        <w:t xml:space="preserve">a </w:t>
      </w:r>
      <w:proofErr w:type="spellStart"/>
      <w:r w:rsidR="007948F5">
        <w:rPr>
          <w:rFonts w:ascii="Arial Narrow" w:hAnsi="Arial Narrow"/>
          <w:sz w:val="28"/>
          <w:szCs w:val="28"/>
          <w:lang w:eastAsia="en-US"/>
        </w:rPr>
        <w:t>Saludcoop</w:t>
      </w:r>
      <w:proofErr w:type="spellEnd"/>
      <w:r w:rsidR="007948F5">
        <w:rPr>
          <w:rFonts w:ascii="Arial Narrow" w:hAnsi="Arial Narrow"/>
          <w:sz w:val="28"/>
          <w:szCs w:val="28"/>
          <w:lang w:eastAsia="en-US"/>
        </w:rPr>
        <w:t xml:space="preserve"> </w:t>
      </w:r>
      <w:proofErr w:type="spellStart"/>
      <w:r w:rsidR="007948F5">
        <w:rPr>
          <w:rFonts w:ascii="Arial Narrow" w:hAnsi="Arial Narrow"/>
          <w:sz w:val="28"/>
          <w:szCs w:val="28"/>
          <w:lang w:eastAsia="en-US"/>
        </w:rPr>
        <w:t>EPS</w:t>
      </w:r>
      <w:proofErr w:type="spellEnd"/>
      <w:r w:rsidR="007948F5">
        <w:rPr>
          <w:rFonts w:ascii="Arial Narrow" w:hAnsi="Arial Narrow"/>
          <w:sz w:val="28"/>
          <w:szCs w:val="28"/>
          <w:lang w:eastAsia="en-US"/>
        </w:rPr>
        <w:t xml:space="preserve"> </w:t>
      </w:r>
      <w:proofErr w:type="spellStart"/>
      <w:r w:rsidR="007948F5">
        <w:rPr>
          <w:rFonts w:ascii="Arial Narrow" w:hAnsi="Arial Narrow"/>
          <w:sz w:val="28"/>
          <w:szCs w:val="28"/>
          <w:lang w:eastAsia="en-US"/>
        </w:rPr>
        <w:t>OC</w:t>
      </w:r>
      <w:proofErr w:type="spellEnd"/>
      <w:r w:rsidR="007948F5">
        <w:rPr>
          <w:rFonts w:ascii="Arial Narrow" w:hAnsi="Arial Narrow"/>
          <w:sz w:val="28"/>
          <w:szCs w:val="28"/>
          <w:lang w:eastAsia="en-US"/>
        </w:rPr>
        <w:t>, se tiene que existe constancia de la vinculación del actor como asociado al mismo, de hecho, el mismo documento –</w:t>
      </w:r>
      <w:proofErr w:type="spellStart"/>
      <w:r w:rsidR="007948F5">
        <w:rPr>
          <w:rFonts w:ascii="Arial Narrow" w:hAnsi="Arial Narrow"/>
          <w:sz w:val="28"/>
          <w:szCs w:val="28"/>
          <w:lang w:eastAsia="en-US"/>
        </w:rPr>
        <w:t>fl</w:t>
      </w:r>
      <w:proofErr w:type="spellEnd"/>
      <w:r w:rsidR="007948F5">
        <w:rPr>
          <w:rFonts w:ascii="Arial Narrow" w:hAnsi="Arial Narrow"/>
          <w:sz w:val="28"/>
          <w:szCs w:val="28"/>
          <w:lang w:eastAsia="en-US"/>
        </w:rPr>
        <w:t>. 60-</w:t>
      </w:r>
      <w:r w:rsidR="00583778">
        <w:rPr>
          <w:rFonts w:ascii="Arial Narrow" w:hAnsi="Arial Narrow"/>
          <w:sz w:val="28"/>
          <w:szCs w:val="28"/>
          <w:lang w:eastAsia="en-US"/>
        </w:rPr>
        <w:t xml:space="preserve"> da cuenta del saldo de los aportes que tiene el demandado en el aludido organismo</w:t>
      </w:r>
      <w:r w:rsidR="00830E25">
        <w:rPr>
          <w:rFonts w:ascii="Arial Narrow" w:hAnsi="Arial Narrow"/>
          <w:sz w:val="28"/>
          <w:szCs w:val="28"/>
          <w:lang w:eastAsia="en-US"/>
        </w:rPr>
        <w:t>. No obstante lo anterior y teniendo en cuenta lo expresado en el canon 25 del Decreto 4588 de 2006, resultaba forzoso que se trajera al proceso copia de los Estatutos de la entidad cooperativa, con el fin de determinar el régimen de compensaciones allí establecido, siguiendo las indicaciones del numeral 3º de dicha obra legal</w:t>
      </w:r>
      <w:r w:rsidR="00583778">
        <w:rPr>
          <w:rFonts w:ascii="Arial Narrow" w:hAnsi="Arial Narrow"/>
          <w:sz w:val="28"/>
          <w:szCs w:val="28"/>
          <w:lang w:eastAsia="en-US"/>
        </w:rPr>
        <w:t xml:space="preserve">, </w:t>
      </w:r>
      <w:r w:rsidR="00830E25">
        <w:rPr>
          <w:rFonts w:ascii="Arial Narrow" w:hAnsi="Arial Narrow"/>
          <w:sz w:val="28"/>
          <w:szCs w:val="28"/>
          <w:lang w:eastAsia="en-US"/>
        </w:rPr>
        <w:t>mas sin embargo, nuevamente la parte demandante fallo en sus deberes probatorios, quedándose sin asidero alguno sus pretensiones.</w:t>
      </w:r>
    </w:p>
    <w:p w:rsidR="00830E25" w:rsidRDefault="00830E25" w:rsidP="00181D67">
      <w:pPr>
        <w:pStyle w:val="Sinespaciado"/>
        <w:spacing w:line="360" w:lineRule="auto"/>
        <w:ind w:firstLine="708"/>
        <w:jc w:val="both"/>
        <w:rPr>
          <w:rFonts w:ascii="Arial Narrow" w:hAnsi="Arial Narrow"/>
          <w:sz w:val="28"/>
          <w:szCs w:val="28"/>
          <w:lang w:eastAsia="en-US"/>
        </w:rPr>
      </w:pPr>
    </w:p>
    <w:p w:rsidR="000E3BAE" w:rsidRDefault="00830E25"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 xml:space="preserve">Es que dígase que al tenor del canon 167 del </w:t>
      </w:r>
      <w:proofErr w:type="spellStart"/>
      <w:r>
        <w:rPr>
          <w:rFonts w:ascii="Arial Narrow" w:hAnsi="Arial Narrow"/>
          <w:sz w:val="28"/>
          <w:szCs w:val="28"/>
          <w:lang w:eastAsia="en-US"/>
        </w:rPr>
        <w:t>CGP</w:t>
      </w:r>
      <w:proofErr w:type="spellEnd"/>
      <w:r>
        <w:rPr>
          <w:rFonts w:ascii="Arial Narrow" w:hAnsi="Arial Narrow"/>
          <w:sz w:val="28"/>
          <w:szCs w:val="28"/>
          <w:lang w:eastAsia="en-US"/>
        </w:rPr>
        <w:t xml:space="preserve">, le incumbe a la parte probar los supuestos de hecho de las normas que consagran el efecto jurídico que invoca, lo que en este caso claramente </w:t>
      </w:r>
      <w:r>
        <w:rPr>
          <w:rFonts w:ascii="Arial Narrow" w:hAnsi="Arial Narrow"/>
          <w:sz w:val="28"/>
          <w:szCs w:val="28"/>
          <w:lang w:val="es-CO" w:eastAsia="en-US"/>
        </w:rPr>
        <w:t>se omitió por el demandante, como se vio en cada uno de los ítems resueltos, pues se omitieron gravemente los deberes probatorios correspondientes</w:t>
      </w:r>
      <w:r w:rsidR="006C1EE0">
        <w:rPr>
          <w:rFonts w:ascii="Arial Narrow" w:hAnsi="Arial Narrow"/>
          <w:sz w:val="28"/>
          <w:szCs w:val="28"/>
          <w:lang w:val="es-CO" w:eastAsia="en-US"/>
        </w:rPr>
        <w:t xml:space="preserve">, por lo que sin duda alguna sus pretensiones están llamadas a no prosperar. </w:t>
      </w:r>
    </w:p>
    <w:p w:rsidR="00833730" w:rsidRDefault="00833730" w:rsidP="00181D67">
      <w:pPr>
        <w:pStyle w:val="Sinespaciado"/>
        <w:spacing w:line="360" w:lineRule="auto"/>
        <w:ind w:firstLine="708"/>
        <w:jc w:val="both"/>
        <w:rPr>
          <w:rFonts w:ascii="Arial Narrow" w:hAnsi="Arial Narrow"/>
          <w:sz w:val="28"/>
          <w:szCs w:val="28"/>
          <w:lang w:eastAsia="en-US"/>
        </w:rPr>
      </w:pPr>
    </w:p>
    <w:p w:rsidR="0073639A" w:rsidRDefault="0083373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observa que la decisión de primera instancia</w:t>
      </w:r>
      <w:r w:rsidR="0073639A">
        <w:rPr>
          <w:rFonts w:ascii="Arial Narrow" w:hAnsi="Arial Narrow"/>
          <w:sz w:val="28"/>
          <w:szCs w:val="28"/>
          <w:lang w:eastAsia="en-US"/>
        </w:rPr>
        <w:t xml:space="preserve"> es acertada al negar las pretensiones, dada la </w:t>
      </w:r>
      <w:r w:rsidR="006C1EE0">
        <w:rPr>
          <w:rFonts w:ascii="Arial Narrow" w:hAnsi="Arial Narrow"/>
          <w:sz w:val="28"/>
          <w:szCs w:val="28"/>
          <w:lang w:eastAsia="en-US"/>
        </w:rPr>
        <w:t xml:space="preserve">incapacidad </w:t>
      </w:r>
      <w:r w:rsidR="0073639A">
        <w:rPr>
          <w:rFonts w:ascii="Arial Narrow" w:hAnsi="Arial Narrow"/>
          <w:sz w:val="28"/>
          <w:szCs w:val="28"/>
          <w:lang w:eastAsia="en-US"/>
        </w:rPr>
        <w:t xml:space="preserve">probatoria </w:t>
      </w:r>
      <w:r w:rsidR="006C1EE0">
        <w:rPr>
          <w:rFonts w:ascii="Arial Narrow" w:hAnsi="Arial Narrow"/>
          <w:sz w:val="28"/>
          <w:szCs w:val="28"/>
          <w:lang w:eastAsia="en-US"/>
        </w:rPr>
        <w:t>de la parte interesada</w:t>
      </w:r>
      <w:r w:rsidR="0073639A">
        <w:rPr>
          <w:rFonts w:ascii="Arial Narrow" w:hAnsi="Arial Narrow"/>
          <w:sz w:val="28"/>
          <w:szCs w:val="28"/>
          <w:lang w:eastAsia="en-US"/>
        </w:rPr>
        <w:t>, por lo tanto se confirmará.</w:t>
      </w:r>
    </w:p>
    <w:p w:rsidR="0073639A" w:rsidRDefault="0073639A" w:rsidP="00181D67">
      <w:pPr>
        <w:pStyle w:val="Sinespaciado"/>
        <w:spacing w:line="360" w:lineRule="auto"/>
        <w:ind w:firstLine="708"/>
        <w:jc w:val="both"/>
        <w:rPr>
          <w:rFonts w:ascii="Arial Narrow" w:hAnsi="Arial Narrow"/>
          <w:sz w:val="28"/>
          <w:szCs w:val="28"/>
          <w:lang w:eastAsia="en-US"/>
        </w:rPr>
      </w:pPr>
    </w:p>
    <w:p w:rsidR="0073639A" w:rsidRDefault="0073639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Sin costas en esta instancia, por conocerse en consulta.</w:t>
      </w:r>
    </w:p>
    <w:p w:rsidR="00AD5630" w:rsidRDefault="00AD5630" w:rsidP="00505F81">
      <w:pPr>
        <w:spacing w:line="360" w:lineRule="auto"/>
        <w:ind w:firstLine="851"/>
        <w:jc w:val="both"/>
        <w:rPr>
          <w:rFonts w:ascii="Arial Narrow" w:hAnsi="Arial Narrow" w:cs="Arial"/>
          <w:sz w:val="28"/>
          <w:szCs w:val="28"/>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73639A" w:rsidRPr="0073639A" w:rsidRDefault="0073639A" w:rsidP="001C2194">
      <w:pPr>
        <w:pStyle w:val="Textoindependiente31"/>
        <w:numPr>
          <w:ilvl w:val="0"/>
          <w:numId w:val="8"/>
        </w:numPr>
        <w:rPr>
          <w:rFonts w:ascii="Arial Narrow" w:hAnsi="Arial Narrow" w:cs="Arial"/>
          <w:szCs w:val="28"/>
        </w:rPr>
      </w:pPr>
      <w:r>
        <w:rPr>
          <w:rFonts w:ascii="Arial Narrow" w:hAnsi="Arial Narrow" w:cs="Arial"/>
          <w:b/>
          <w:i/>
          <w:spacing w:val="-2"/>
          <w:szCs w:val="28"/>
        </w:rPr>
        <w:t xml:space="preserve">Confirmar </w:t>
      </w:r>
      <w:r w:rsidRPr="0073639A">
        <w:rPr>
          <w:rFonts w:ascii="Arial Narrow" w:hAnsi="Arial Narrow" w:cs="Arial"/>
          <w:spacing w:val="-2"/>
          <w:szCs w:val="28"/>
        </w:rPr>
        <w:t>la sentencia</w:t>
      </w:r>
      <w:r>
        <w:rPr>
          <w:rFonts w:ascii="Arial Narrow" w:hAnsi="Arial Narrow" w:cs="Arial"/>
          <w:spacing w:val="-2"/>
          <w:szCs w:val="28"/>
        </w:rPr>
        <w:t xml:space="preserve"> consultada, emitida el </w:t>
      </w:r>
      <w:r w:rsidR="006C1EE0">
        <w:rPr>
          <w:rFonts w:ascii="Arial Narrow" w:hAnsi="Arial Narrow" w:cs="Arial"/>
          <w:spacing w:val="-2"/>
          <w:szCs w:val="28"/>
        </w:rPr>
        <w:t>25</w:t>
      </w:r>
      <w:r>
        <w:rPr>
          <w:rFonts w:ascii="Arial Narrow" w:hAnsi="Arial Narrow" w:cs="Arial"/>
          <w:spacing w:val="-2"/>
          <w:szCs w:val="28"/>
        </w:rPr>
        <w:t xml:space="preserve"> de </w:t>
      </w:r>
      <w:r w:rsidR="006C1EE0">
        <w:rPr>
          <w:rFonts w:ascii="Arial Narrow" w:hAnsi="Arial Narrow" w:cs="Arial"/>
          <w:spacing w:val="-2"/>
          <w:szCs w:val="28"/>
        </w:rPr>
        <w:t xml:space="preserve">octubre </w:t>
      </w:r>
      <w:r>
        <w:rPr>
          <w:rFonts w:ascii="Arial Narrow" w:hAnsi="Arial Narrow" w:cs="Arial"/>
          <w:spacing w:val="-2"/>
          <w:szCs w:val="28"/>
        </w:rPr>
        <w:t xml:space="preserve">de 2016 por el Juzgado </w:t>
      </w:r>
      <w:r w:rsidR="006C1EE0">
        <w:rPr>
          <w:rFonts w:ascii="Arial Narrow" w:hAnsi="Arial Narrow" w:cs="Arial"/>
          <w:spacing w:val="-2"/>
          <w:szCs w:val="28"/>
        </w:rPr>
        <w:t>Quinto</w:t>
      </w:r>
      <w:r>
        <w:rPr>
          <w:rFonts w:ascii="Arial Narrow" w:hAnsi="Arial Narrow" w:cs="Arial"/>
          <w:spacing w:val="-2"/>
          <w:szCs w:val="28"/>
        </w:rPr>
        <w:t xml:space="preserve"> Laboral del Circuito de Pereira, en el proceso de la referencia.</w:t>
      </w:r>
    </w:p>
    <w:p w:rsidR="001C2194" w:rsidRPr="001C2194" w:rsidRDefault="001C2194" w:rsidP="001C2194">
      <w:pPr>
        <w:pStyle w:val="Textoindependiente31"/>
        <w:ind w:left="360"/>
        <w:rPr>
          <w:rFonts w:ascii="Arial Narrow" w:hAnsi="Arial Narrow" w:cs="Arial"/>
          <w:b/>
          <w:szCs w:val="28"/>
        </w:rPr>
      </w:pPr>
    </w:p>
    <w:p w:rsidR="001C2194" w:rsidRPr="001C2194" w:rsidRDefault="001C2194" w:rsidP="001C2194">
      <w:pPr>
        <w:pStyle w:val="Textoindependiente31"/>
        <w:numPr>
          <w:ilvl w:val="0"/>
          <w:numId w:val="8"/>
        </w:numPr>
        <w:rPr>
          <w:rFonts w:ascii="Arial Narrow" w:hAnsi="Arial Narrow" w:cs="Arial"/>
          <w:b/>
          <w:szCs w:val="28"/>
        </w:rPr>
      </w:pPr>
      <w:r>
        <w:rPr>
          <w:rFonts w:ascii="Arial Narrow" w:hAnsi="Arial Narrow" w:cs="Arial"/>
          <w:b/>
          <w:i/>
          <w:spacing w:val="-2"/>
          <w:szCs w:val="28"/>
        </w:rPr>
        <w:t>Sin costas en esta instancia.</w:t>
      </w:r>
      <w:r w:rsidRPr="001C2194">
        <w:rPr>
          <w:rFonts w:ascii="Arial Narrow" w:hAnsi="Arial Narrow" w:cs="Arial"/>
          <w:b/>
          <w:i/>
          <w:spacing w:val="-2"/>
          <w:szCs w:val="28"/>
        </w:rPr>
        <w:t xml:space="preserve"> </w:t>
      </w:r>
    </w:p>
    <w:p w:rsidR="00E04014" w:rsidRDefault="00E04014" w:rsidP="007E480D">
      <w:pPr>
        <w:pStyle w:val="Textoindependiente31"/>
        <w:ind w:firstLine="708"/>
        <w:rPr>
          <w:rFonts w:ascii="Arial Narrow" w:hAnsi="Arial Narrow" w:cs="Arial"/>
          <w:bCs/>
          <w:i/>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8359AE" w:rsidRPr="00E80808" w:rsidRDefault="008359AE"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A220E" w:rsidRDefault="00DA220E" w:rsidP="00897A5F">
      <w:pPr>
        <w:spacing w:line="360" w:lineRule="auto"/>
        <w:jc w:val="both"/>
        <w:rPr>
          <w:rFonts w:ascii="Arial Narrow" w:hAnsi="Arial Narrow" w:cs="Microsoft Sans Serif"/>
          <w:b/>
          <w:bCs/>
          <w:iCs/>
          <w:sz w:val="28"/>
          <w:szCs w:val="28"/>
          <w:lang w:val="es-ES"/>
        </w:rPr>
      </w:pPr>
    </w:p>
    <w:p w:rsidR="00311C32" w:rsidRPr="00E80808" w:rsidRDefault="00311C32"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11C3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DA220E">
        <w:rPr>
          <w:rFonts w:ascii="Arial Narrow" w:hAnsi="Arial Narrow" w:cs="Microsoft Sans Serif"/>
          <w:b/>
          <w:bCs/>
          <w:iCs/>
          <w:sz w:val="28"/>
          <w:szCs w:val="28"/>
          <w:lang w:val="es-ES"/>
        </w:rPr>
        <w:t xml:space="preserve"> </w:t>
      </w:r>
      <w:r w:rsidR="00DA220E">
        <w:rPr>
          <w:rFonts w:ascii="Arial Narrow" w:hAnsi="Arial Narrow" w:cs="Microsoft Sans Serif"/>
          <w:b/>
          <w:bCs/>
          <w:iCs/>
          <w:sz w:val="28"/>
          <w:szCs w:val="28"/>
          <w:lang w:val="es-ES"/>
        </w:rPr>
        <w:tab/>
      </w:r>
      <w:r w:rsidR="00DA220E">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11C3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A220E">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E480D" w:rsidRDefault="00897A5F" w:rsidP="008359A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sectPr w:rsidR="00341206"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C5" w:rsidRDefault="008D72C5" w:rsidP="00181D67">
      <w:r>
        <w:separator/>
      </w:r>
    </w:p>
  </w:endnote>
  <w:endnote w:type="continuationSeparator" w:id="0">
    <w:p w:rsidR="008D72C5" w:rsidRDefault="008D72C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783" w:rsidRDefault="0008078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732A">
      <w:rPr>
        <w:rStyle w:val="Nmerodepgina"/>
        <w:noProof/>
      </w:rPr>
      <w:t>8</w:t>
    </w:r>
    <w:r>
      <w:rPr>
        <w:rStyle w:val="Nmerodepgina"/>
      </w:rPr>
      <w:fldChar w:fldCharType="end"/>
    </w:r>
  </w:p>
  <w:p w:rsidR="00080783" w:rsidRDefault="0008078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C5" w:rsidRDefault="008D72C5" w:rsidP="00181D67">
      <w:r>
        <w:separator/>
      </w:r>
    </w:p>
  </w:footnote>
  <w:footnote w:type="continuationSeparator" w:id="0">
    <w:p w:rsidR="008D72C5" w:rsidRDefault="008D72C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F1A86">
      <w:rPr>
        <w:rFonts w:ascii="Arial" w:hAnsi="Arial" w:cs="Arial"/>
        <w:bCs/>
        <w:i/>
        <w:sz w:val="16"/>
        <w:szCs w:val="16"/>
      </w:rPr>
      <w:t>5</w:t>
    </w:r>
    <w:r>
      <w:rPr>
        <w:rFonts w:ascii="Arial" w:hAnsi="Arial" w:cs="Arial"/>
        <w:bCs/>
        <w:i/>
        <w:sz w:val="16"/>
        <w:szCs w:val="16"/>
      </w:rPr>
      <w:t>-201</w:t>
    </w:r>
    <w:r w:rsidR="00DB6421">
      <w:rPr>
        <w:rFonts w:ascii="Arial" w:hAnsi="Arial" w:cs="Arial"/>
        <w:bCs/>
        <w:i/>
        <w:sz w:val="16"/>
        <w:szCs w:val="16"/>
      </w:rPr>
      <w:t>5</w:t>
    </w:r>
    <w:r>
      <w:rPr>
        <w:rFonts w:ascii="Arial" w:hAnsi="Arial" w:cs="Arial"/>
        <w:bCs/>
        <w:i/>
        <w:sz w:val="16"/>
        <w:szCs w:val="16"/>
      </w:rPr>
      <w:t>-00</w:t>
    </w:r>
    <w:r w:rsidR="009F1A86">
      <w:rPr>
        <w:rFonts w:ascii="Arial" w:hAnsi="Arial" w:cs="Arial"/>
        <w:bCs/>
        <w:i/>
        <w:sz w:val="16"/>
        <w:szCs w:val="16"/>
      </w:rPr>
      <w:t>447</w:t>
    </w:r>
    <w:r>
      <w:rPr>
        <w:rFonts w:ascii="Arial" w:hAnsi="Arial" w:cs="Arial"/>
        <w:bCs/>
        <w:i/>
        <w:sz w:val="16"/>
        <w:szCs w:val="16"/>
      </w:rPr>
      <w:t>-01</w:t>
    </w:r>
  </w:p>
  <w:p w:rsidR="00080783" w:rsidRPr="00BD0CC8" w:rsidRDefault="009F1A86" w:rsidP="00FB2365">
    <w:pPr>
      <w:jc w:val="both"/>
      <w:rPr>
        <w:rFonts w:ascii="Arial" w:hAnsi="Arial" w:cs="Arial"/>
        <w:bCs/>
        <w:i/>
        <w:iCs/>
        <w:sz w:val="16"/>
        <w:szCs w:val="16"/>
      </w:rPr>
    </w:pPr>
    <w:r>
      <w:rPr>
        <w:rFonts w:ascii="Arial" w:hAnsi="Arial" w:cs="Arial"/>
        <w:bCs/>
        <w:i/>
        <w:sz w:val="16"/>
        <w:szCs w:val="16"/>
      </w:rPr>
      <w:t>José Alfonso Gutiérrez Grisales</w:t>
    </w:r>
    <w:r w:rsidR="00080783">
      <w:rPr>
        <w:rFonts w:ascii="Arial" w:hAnsi="Arial" w:cs="Arial"/>
        <w:bCs/>
        <w:i/>
        <w:sz w:val="16"/>
        <w:szCs w:val="16"/>
      </w:rPr>
      <w:t xml:space="preserve"> vs </w:t>
    </w:r>
    <w:r>
      <w:rPr>
        <w:rFonts w:ascii="Arial" w:hAnsi="Arial" w:cs="Arial"/>
        <w:bCs/>
        <w:i/>
        <w:sz w:val="16"/>
        <w:szCs w:val="16"/>
      </w:rPr>
      <w:t>Servicios Integrales Pereira y otro.</w:t>
    </w:r>
    <w:r w:rsidR="00080783">
      <w:rPr>
        <w:rFonts w:ascii="Arial" w:hAnsi="Arial" w:cs="Arial"/>
        <w:bCs/>
        <w:i/>
        <w:sz w:val="16"/>
        <w:szCs w:val="16"/>
      </w:rPr>
      <w:t xml:space="preserve"> </w:t>
    </w:r>
  </w:p>
  <w:p w:rsidR="00080783" w:rsidRDefault="000807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3DC03C0"/>
    <w:multiLevelType w:val="hybridMultilevel"/>
    <w:tmpl w:val="75664A04"/>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15370F1D"/>
    <w:multiLevelType w:val="hybridMultilevel"/>
    <w:tmpl w:val="0C3EEF98"/>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EB7F04"/>
    <w:multiLevelType w:val="hybridMultilevel"/>
    <w:tmpl w:val="186C54B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F67892"/>
    <w:multiLevelType w:val="hybridMultilevel"/>
    <w:tmpl w:val="07C69316"/>
    <w:lvl w:ilvl="0" w:tplc="240071A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5E012AA"/>
    <w:multiLevelType w:val="hybridMultilevel"/>
    <w:tmpl w:val="755EF83E"/>
    <w:lvl w:ilvl="0" w:tplc="9E663758">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C90B3E"/>
    <w:multiLevelType w:val="hybridMultilevel"/>
    <w:tmpl w:val="C590AE5C"/>
    <w:lvl w:ilvl="0" w:tplc="62A61916">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06EF"/>
    <w:rsid w:val="0003620B"/>
    <w:rsid w:val="00036CF3"/>
    <w:rsid w:val="00044654"/>
    <w:rsid w:val="00057514"/>
    <w:rsid w:val="0006495E"/>
    <w:rsid w:val="000667FF"/>
    <w:rsid w:val="000700E7"/>
    <w:rsid w:val="00070559"/>
    <w:rsid w:val="00071203"/>
    <w:rsid w:val="00071A7B"/>
    <w:rsid w:val="000745A2"/>
    <w:rsid w:val="00080783"/>
    <w:rsid w:val="00080A62"/>
    <w:rsid w:val="00083ED6"/>
    <w:rsid w:val="0008553C"/>
    <w:rsid w:val="0008718B"/>
    <w:rsid w:val="00092269"/>
    <w:rsid w:val="000A26AC"/>
    <w:rsid w:val="000B2F6C"/>
    <w:rsid w:val="000B5AFB"/>
    <w:rsid w:val="000C0A92"/>
    <w:rsid w:val="000C6ACF"/>
    <w:rsid w:val="000C6F43"/>
    <w:rsid w:val="000D09A7"/>
    <w:rsid w:val="000D5237"/>
    <w:rsid w:val="000D6F62"/>
    <w:rsid w:val="000E2EFB"/>
    <w:rsid w:val="000E3687"/>
    <w:rsid w:val="000E3BAE"/>
    <w:rsid w:val="000E5BEA"/>
    <w:rsid w:val="000E7F42"/>
    <w:rsid w:val="000F259A"/>
    <w:rsid w:val="000F604F"/>
    <w:rsid w:val="001028AE"/>
    <w:rsid w:val="00113DFF"/>
    <w:rsid w:val="00114E6E"/>
    <w:rsid w:val="001150B7"/>
    <w:rsid w:val="00122B74"/>
    <w:rsid w:val="00124333"/>
    <w:rsid w:val="001342E2"/>
    <w:rsid w:val="001369CF"/>
    <w:rsid w:val="00140D25"/>
    <w:rsid w:val="00151FAB"/>
    <w:rsid w:val="0015632C"/>
    <w:rsid w:val="00156587"/>
    <w:rsid w:val="00160D05"/>
    <w:rsid w:val="0016407C"/>
    <w:rsid w:val="00166741"/>
    <w:rsid w:val="00166F1F"/>
    <w:rsid w:val="00172834"/>
    <w:rsid w:val="00173415"/>
    <w:rsid w:val="0018019C"/>
    <w:rsid w:val="001808A5"/>
    <w:rsid w:val="00180C77"/>
    <w:rsid w:val="001818C1"/>
    <w:rsid w:val="00181D67"/>
    <w:rsid w:val="00181DBB"/>
    <w:rsid w:val="001827B0"/>
    <w:rsid w:val="00185F4E"/>
    <w:rsid w:val="00194459"/>
    <w:rsid w:val="00194763"/>
    <w:rsid w:val="00194F9C"/>
    <w:rsid w:val="001953B4"/>
    <w:rsid w:val="00195FE8"/>
    <w:rsid w:val="001966FF"/>
    <w:rsid w:val="001971FD"/>
    <w:rsid w:val="00197A7F"/>
    <w:rsid w:val="001A1F95"/>
    <w:rsid w:val="001A2517"/>
    <w:rsid w:val="001A41C0"/>
    <w:rsid w:val="001A6293"/>
    <w:rsid w:val="001B0456"/>
    <w:rsid w:val="001B1A01"/>
    <w:rsid w:val="001B6E7B"/>
    <w:rsid w:val="001C1A3A"/>
    <w:rsid w:val="001C2194"/>
    <w:rsid w:val="001D1D29"/>
    <w:rsid w:val="001E7635"/>
    <w:rsid w:val="001F28C3"/>
    <w:rsid w:val="001F70B4"/>
    <w:rsid w:val="0020066B"/>
    <w:rsid w:val="00200D02"/>
    <w:rsid w:val="0020183E"/>
    <w:rsid w:val="00202641"/>
    <w:rsid w:val="00204F66"/>
    <w:rsid w:val="002054B4"/>
    <w:rsid w:val="00213CAF"/>
    <w:rsid w:val="00214903"/>
    <w:rsid w:val="00214F11"/>
    <w:rsid w:val="00215B2A"/>
    <w:rsid w:val="00217C8B"/>
    <w:rsid w:val="00224471"/>
    <w:rsid w:val="0022577F"/>
    <w:rsid w:val="002269D1"/>
    <w:rsid w:val="0023419A"/>
    <w:rsid w:val="002350D4"/>
    <w:rsid w:val="00235904"/>
    <w:rsid w:val="00236E54"/>
    <w:rsid w:val="00241CF7"/>
    <w:rsid w:val="00242152"/>
    <w:rsid w:val="00245208"/>
    <w:rsid w:val="002475D9"/>
    <w:rsid w:val="00251615"/>
    <w:rsid w:val="0025169D"/>
    <w:rsid w:val="00256E49"/>
    <w:rsid w:val="0026532B"/>
    <w:rsid w:val="002666DD"/>
    <w:rsid w:val="00273002"/>
    <w:rsid w:val="00281AF3"/>
    <w:rsid w:val="00282824"/>
    <w:rsid w:val="0028369F"/>
    <w:rsid w:val="00287849"/>
    <w:rsid w:val="00296515"/>
    <w:rsid w:val="002971B9"/>
    <w:rsid w:val="002A1875"/>
    <w:rsid w:val="002B0816"/>
    <w:rsid w:val="002B11F5"/>
    <w:rsid w:val="002B2F11"/>
    <w:rsid w:val="002B4B0A"/>
    <w:rsid w:val="002B5701"/>
    <w:rsid w:val="002B5A38"/>
    <w:rsid w:val="002B6EF0"/>
    <w:rsid w:val="002C11DC"/>
    <w:rsid w:val="002C3B7B"/>
    <w:rsid w:val="002C50FA"/>
    <w:rsid w:val="002C5D81"/>
    <w:rsid w:val="002C62E6"/>
    <w:rsid w:val="002C76A9"/>
    <w:rsid w:val="002C7ACC"/>
    <w:rsid w:val="002D5505"/>
    <w:rsid w:val="002D633D"/>
    <w:rsid w:val="002E1ABE"/>
    <w:rsid w:val="002F21EF"/>
    <w:rsid w:val="002F2D76"/>
    <w:rsid w:val="002F3E2C"/>
    <w:rsid w:val="002F4F07"/>
    <w:rsid w:val="0030181C"/>
    <w:rsid w:val="00310A39"/>
    <w:rsid w:val="00311C32"/>
    <w:rsid w:val="00313F27"/>
    <w:rsid w:val="003152EE"/>
    <w:rsid w:val="00325C8C"/>
    <w:rsid w:val="00330908"/>
    <w:rsid w:val="00330E76"/>
    <w:rsid w:val="00331A84"/>
    <w:rsid w:val="00336F17"/>
    <w:rsid w:val="003373AA"/>
    <w:rsid w:val="003400C8"/>
    <w:rsid w:val="00341206"/>
    <w:rsid w:val="00341E14"/>
    <w:rsid w:val="00346C52"/>
    <w:rsid w:val="00350750"/>
    <w:rsid w:val="00351220"/>
    <w:rsid w:val="00353032"/>
    <w:rsid w:val="00353610"/>
    <w:rsid w:val="0035399E"/>
    <w:rsid w:val="00355D5D"/>
    <w:rsid w:val="00360979"/>
    <w:rsid w:val="003618B6"/>
    <w:rsid w:val="00365ECD"/>
    <w:rsid w:val="00377937"/>
    <w:rsid w:val="00384FB1"/>
    <w:rsid w:val="00393AEC"/>
    <w:rsid w:val="003A1ADC"/>
    <w:rsid w:val="003A6A3D"/>
    <w:rsid w:val="003B30B8"/>
    <w:rsid w:val="003B35A1"/>
    <w:rsid w:val="003B3CC3"/>
    <w:rsid w:val="003B6FF3"/>
    <w:rsid w:val="003B7E72"/>
    <w:rsid w:val="003C3994"/>
    <w:rsid w:val="003D2568"/>
    <w:rsid w:val="003D2F2C"/>
    <w:rsid w:val="003D448D"/>
    <w:rsid w:val="003D5AF4"/>
    <w:rsid w:val="003D7466"/>
    <w:rsid w:val="003E275F"/>
    <w:rsid w:val="003E41D0"/>
    <w:rsid w:val="003F13E1"/>
    <w:rsid w:val="003F4D93"/>
    <w:rsid w:val="0040108B"/>
    <w:rsid w:val="004021D5"/>
    <w:rsid w:val="00403D29"/>
    <w:rsid w:val="0040689D"/>
    <w:rsid w:val="00410250"/>
    <w:rsid w:val="00412647"/>
    <w:rsid w:val="00414CD0"/>
    <w:rsid w:val="0041771A"/>
    <w:rsid w:val="00443F00"/>
    <w:rsid w:val="004450B1"/>
    <w:rsid w:val="00445985"/>
    <w:rsid w:val="00446A9B"/>
    <w:rsid w:val="0044720A"/>
    <w:rsid w:val="004473B7"/>
    <w:rsid w:val="00453B9B"/>
    <w:rsid w:val="00463ED3"/>
    <w:rsid w:val="00465CFD"/>
    <w:rsid w:val="0046658E"/>
    <w:rsid w:val="00476F91"/>
    <w:rsid w:val="00477BB7"/>
    <w:rsid w:val="00483406"/>
    <w:rsid w:val="0049276B"/>
    <w:rsid w:val="004A18E6"/>
    <w:rsid w:val="004A359A"/>
    <w:rsid w:val="004A589D"/>
    <w:rsid w:val="004A7539"/>
    <w:rsid w:val="004B15C1"/>
    <w:rsid w:val="004B3006"/>
    <w:rsid w:val="004B38EA"/>
    <w:rsid w:val="004B5D36"/>
    <w:rsid w:val="004B6F6B"/>
    <w:rsid w:val="004C37BF"/>
    <w:rsid w:val="004D01C5"/>
    <w:rsid w:val="004D5233"/>
    <w:rsid w:val="004D7BE8"/>
    <w:rsid w:val="004E321D"/>
    <w:rsid w:val="004E33E6"/>
    <w:rsid w:val="004E43C9"/>
    <w:rsid w:val="004E5689"/>
    <w:rsid w:val="004E6854"/>
    <w:rsid w:val="004F02E2"/>
    <w:rsid w:val="004F3CC2"/>
    <w:rsid w:val="004F6356"/>
    <w:rsid w:val="005007EF"/>
    <w:rsid w:val="005010B3"/>
    <w:rsid w:val="00502503"/>
    <w:rsid w:val="005027E9"/>
    <w:rsid w:val="00503569"/>
    <w:rsid w:val="00503737"/>
    <w:rsid w:val="0050557A"/>
    <w:rsid w:val="00505F81"/>
    <w:rsid w:val="00512EBD"/>
    <w:rsid w:val="005157B5"/>
    <w:rsid w:val="00515BDC"/>
    <w:rsid w:val="005301E3"/>
    <w:rsid w:val="00533818"/>
    <w:rsid w:val="005376A7"/>
    <w:rsid w:val="005417FF"/>
    <w:rsid w:val="005446D5"/>
    <w:rsid w:val="00550CEE"/>
    <w:rsid w:val="005560B4"/>
    <w:rsid w:val="005579CD"/>
    <w:rsid w:val="00560715"/>
    <w:rsid w:val="00561DB0"/>
    <w:rsid w:val="00563496"/>
    <w:rsid w:val="0057078F"/>
    <w:rsid w:val="00570C92"/>
    <w:rsid w:val="00571B65"/>
    <w:rsid w:val="005757BB"/>
    <w:rsid w:val="005759C2"/>
    <w:rsid w:val="005767A3"/>
    <w:rsid w:val="00580741"/>
    <w:rsid w:val="00583778"/>
    <w:rsid w:val="00583EA7"/>
    <w:rsid w:val="00584486"/>
    <w:rsid w:val="00584AF2"/>
    <w:rsid w:val="00584B30"/>
    <w:rsid w:val="0059060F"/>
    <w:rsid w:val="0059122D"/>
    <w:rsid w:val="005913D6"/>
    <w:rsid w:val="00592739"/>
    <w:rsid w:val="00594E60"/>
    <w:rsid w:val="005A4EAC"/>
    <w:rsid w:val="005A737E"/>
    <w:rsid w:val="005B08A8"/>
    <w:rsid w:val="005B1568"/>
    <w:rsid w:val="005B478B"/>
    <w:rsid w:val="005B4E2B"/>
    <w:rsid w:val="005B51C7"/>
    <w:rsid w:val="005C5229"/>
    <w:rsid w:val="005C7B08"/>
    <w:rsid w:val="005C7BB4"/>
    <w:rsid w:val="005D348F"/>
    <w:rsid w:val="005D5524"/>
    <w:rsid w:val="005F1B96"/>
    <w:rsid w:val="005F20DB"/>
    <w:rsid w:val="005F5E82"/>
    <w:rsid w:val="00600B88"/>
    <w:rsid w:val="006017DA"/>
    <w:rsid w:val="00604842"/>
    <w:rsid w:val="00604A9C"/>
    <w:rsid w:val="00604D06"/>
    <w:rsid w:val="00605ED8"/>
    <w:rsid w:val="00612457"/>
    <w:rsid w:val="006135E9"/>
    <w:rsid w:val="00615CCC"/>
    <w:rsid w:val="00631D45"/>
    <w:rsid w:val="006352B2"/>
    <w:rsid w:val="00640513"/>
    <w:rsid w:val="006424E0"/>
    <w:rsid w:val="00646D84"/>
    <w:rsid w:val="0065406E"/>
    <w:rsid w:val="00656EF4"/>
    <w:rsid w:val="00661330"/>
    <w:rsid w:val="00664F7B"/>
    <w:rsid w:val="00666BED"/>
    <w:rsid w:val="006723A0"/>
    <w:rsid w:val="00673174"/>
    <w:rsid w:val="0067690A"/>
    <w:rsid w:val="0067720E"/>
    <w:rsid w:val="00681F3C"/>
    <w:rsid w:val="00683754"/>
    <w:rsid w:val="0068688B"/>
    <w:rsid w:val="00687346"/>
    <w:rsid w:val="00693D7F"/>
    <w:rsid w:val="006971FB"/>
    <w:rsid w:val="006976E9"/>
    <w:rsid w:val="006A2318"/>
    <w:rsid w:val="006A3E82"/>
    <w:rsid w:val="006A75F4"/>
    <w:rsid w:val="006B1E90"/>
    <w:rsid w:val="006B4716"/>
    <w:rsid w:val="006B79EF"/>
    <w:rsid w:val="006C1EE0"/>
    <w:rsid w:val="006C408E"/>
    <w:rsid w:val="006D32A3"/>
    <w:rsid w:val="006D6836"/>
    <w:rsid w:val="006E1DE4"/>
    <w:rsid w:val="006E2A7A"/>
    <w:rsid w:val="006E4D25"/>
    <w:rsid w:val="006E4E88"/>
    <w:rsid w:val="006E55C7"/>
    <w:rsid w:val="006E56E0"/>
    <w:rsid w:val="006F2FF3"/>
    <w:rsid w:val="006F3382"/>
    <w:rsid w:val="006F5E15"/>
    <w:rsid w:val="006F7AD2"/>
    <w:rsid w:val="00707D10"/>
    <w:rsid w:val="00712B22"/>
    <w:rsid w:val="007152DC"/>
    <w:rsid w:val="007170BC"/>
    <w:rsid w:val="00717752"/>
    <w:rsid w:val="00720DAC"/>
    <w:rsid w:val="00724CD8"/>
    <w:rsid w:val="007264E4"/>
    <w:rsid w:val="007333D1"/>
    <w:rsid w:val="007354F9"/>
    <w:rsid w:val="0073639A"/>
    <w:rsid w:val="00740103"/>
    <w:rsid w:val="00740681"/>
    <w:rsid w:val="0074280E"/>
    <w:rsid w:val="00745F82"/>
    <w:rsid w:val="007464A2"/>
    <w:rsid w:val="00746C86"/>
    <w:rsid w:val="00747366"/>
    <w:rsid w:val="00750FCF"/>
    <w:rsid w:val="007549F2"/>
    <w:rsid w:val="007555FE"/>
    <w:rsid w:val="00755E24"/>
    <w:rsid w:val="00756D3D"/>
    <w:rsid w:val="0075767F"/>
    <w:rsid w:val="0076225A"/>
    <w:rsid w:val="00763ED2"/>
    <w:rsid w:val="0076566F"/>
    <w:rsid w:val="00766970"/>
    <w:rsid w:val="00767361"/>
    <w:rsid w:val="007718F2"/>
    <w:rsid w:val="007756CD"/>
    <w:rsid w:val="00776280"/>
    <w:rsid w:val="00777CEF"/>
    <w:rsid w:val="00783C24"/>
    <w:rsid w:val="0079233D"/>
    <w:rsid w:val="007948F5"/>
    <w:rsid w:val="00794E2B"/>
    <w:rsid w:val="0079779A"/>
    <w:rsid w:val="007A2A1A"/>
    <w:rsid w:val="007A3A90"/>
    <w:rsid w:val="007A55F4"/>
    <w:rsid w:val="007A7725"/>
    <w:rsid w:val="007A7977"/>
    <w:rsid w:val="007B247C"/>
    <w:rsid w:val="007B5499"/>
    <w:rsid w:val="007C04E6"/>
    <w:rsid w:val="007C50CF"/>
    <w:rsid w:val="007D027E"/>
    <w:rsid w:val="007D6042"/>
    <w:rsid w:val="007E36D8"/>
    <w:rsid w:val="007E480D"/>
    <w:rsid w:val="007F4DFD"/>
    <w:rsid w:val="007F6768"/>
    <w:rsid w:val="007F7DFC"/>
    <w:rsid w:val="007F7E6B"/>
    <w:rsid w:val="0080019E"/>
    <w:rsid w:val="008107EF"/>
    <w:rsid w:val="008126CF"/>
    <w:rsid w:val="00817E5D"/>
    <w:rsid w:val="008213FA"/>
    <w:rsid w:val="0082379B"/>
    <w:rsid w:val="00825B27"/>
    <w:rsid w:val="008264BD"/>
    <w:rsid w:val="00827284"/>
    <w:rsid w:val="00830E25"/>
    <w:rsid w:val="0083360F"/>
    <w:rsid w:val="00833730"/>
    <w:rsid w:val="00834C2F"/>
    <w:rsid w:val="008359AE"/>
    <w:rsid w:val="008404CE"/>
    <w:rsid w:val="00846867"/>
    <w:rsid w:val="00854651"/>
    <w:rsid w:val="008566AA"/>
    <w:rsid w:val="008605F1"/>
    <w:rsid w:val="008623CD"/>
    <w:rsid w:val="00862C38"/>
    <w:rsid w:val="00876828"/>
    <w:rsid w:val="008846C9"/>
    <w:rsid w:val="0088711A"/>
    <w:rsid w:val="00891931"/>
    <w:rsid w:val="00892026"/>
    <w:rsid w:val="008937CD"/>
    <w:rsid w:val="00893D25"/>
    <w:rsid w:val="00894534"/>
    <w:rsid w:val="00894F1F"/>
    <w:rsid w:val="00897A5F"/>
    <w:rsid w:val="008A0A60"/>
    <w:rsid w:val="008A60BA"/>
    <w:rsid w:val="008B3F94"/>
    <w:rsid w:val="008C3E68"/>
    <w:rsid w:val="008D0F22"/>
    <w:rsid w:val="008D1B99"/>
    <w:rsid w:val="008D69AF"/>
    <w:rsid w:val="008D72C5"/>
    <w:rsid w:val="008D7587"/>
    <w:rsid w:val="008E2AA3"/>
    <w:rsid w:val="008F003B"/>
    <w:rsid w:val="008F0A8E"/>
    <w:rsid w:val="008F3E12"/>
    <w:rsid w:val="008F70A9"/>
    <w:rsid w:val="009034E5"/>
    <w:rsid w:val="00907A5F"/>
    <w:rsid w:val="00923D33"/>
    <w:rsid w:val="00925430"/>
    <w:rsid w:val="00925D8B"/>
    <w:rsid w:val="009424D7"/>
    <w:rsid w:val="00943F58"/>
    <w:rsid w:val="00946A91"/>
    <w:rsid w:val="00952E49"/>
    <w:rsid w:val="00966FD0"/>
    <w:rsid w:val="0097419F"/>
    <w:rsid w:val="00980B0C"/>
    <w:rsid w:val="00983B97"/>
    <w:rsid w:val="0098464D"/>
    <w:rsid w:val="00985251"/>
    <w:rsid w:val="00985A27"/>
    <w:rsid w:val="00985D6A"/>
    <w:rsid w:val="009A2908"/>
    <w:rsid w:val="009A40BE"/>
    <w:rsid w:val="009A6DEB"/>
    <w:rsid w:val="009B4758"/>
    <w:rsid w:val="009B52E7"/>
    <w:rsid w:val="009B6EDF"/>
    <w:rsid w:val="009C06AF"/>
    <w:rsid w:val="009D16AB"/>
    <w:rsid w:val="009E2EFE"/>
    <w:rsid w:val="009E46E3"/>
    <w:rsid w:val="009E4D65"/>
    <w:rsid w:val="009E7F3E"/>
    <w:rsid w:val="009F1A86"/>
    <w:rsid w:val="009F1CDE"/>
    <w:rsid w:val="009F2800"/>
    <w:rsid w:val="009F29A4"/>
    <w:rsid w:val="009F2B8B"/>
    <w:rsid w:val="009F6964"/>
    <w:rsid w:val="00A00606"/>
    <w:rsid w:val="00A0345F"/>
    <w:rsid w:val="00A05046"/>
    <w:rsid w:val="00A23CFA"/>
    <w:rsid w:val="00A308DB"/>
    <w:rsid w:val="00A31A93"/>
    <w:rsid w:val="00A41CF2"/>
    <w:rsid w:val="00A45535"/>
    <w:rsid w:val="00A45C3B"/>
    <w:rsid w:val="00A46AF9"/>
    <w:rsid w:val="00A50150"/>
    <w:rsid w:val="00A53C0F"/>
    <w:rsid w:val="00A56012"/>
    <w:rsid w:val="00A570D1"/>
    <w:rsid w:val="00A57C44"/>
    <w:rsid w:val="00A57F25"/>
    <w:rsid w:val="00A57FE3"/>
    <w:rsid w:val="00A649B9"/>
    <w:rsid w:val="00A65B0D"/>
    <w:rsid w:val="00A662AF"/>
    <w:rsid w:val="00A730BE"/>
    <w:rsid w:val="00A7415F"/>
    <w:rsid w:val="00A7763E"/>
    <w:rsid w:val="00A82EA8"/>
    <w:rsid w:val="00A841E7"/>
    <w:rsid w:val="00A84814"/>
    <w:rsid w:val="00A868E3"/>
    <w:rsid w:val="00A86F19"/>
    <w:rsid w:val="00A915C0"/>
    <w:rsid w:val="00A919F5"/>
    <w:rsid w:val="00A92C53"/>
    <w:rsid w:val="00A9346E"/>
    <w:rsid w:val="00A94BDA"/>
    <w:rsid w:val="00AA2144"/>
    <w:rsid w:val="00AA51D6"/>
    <w:rsid w:val="00AB220F"/>
    <w:rsid w:val="00AB4D39"/>
    <w:rsid w:val="00AC0389"/>
    <w:rsid w:val="00AC1055"/>
    <w:rsid w:val="00AC45D7"/>
    <w:rsid w:val="00AC55D8"/>
    <w:rsid w:val="00AC5DB9"/>
    <w:rsid w:val="00AC7AC9"/>
    <w:rsid w:val="00AC7EB6"/>
    <w:rsid w:val="00AD11A5"/>
    <w:rsid w:val="00AD2DDE"/>
    <w:rsid w:val="00AD5314"/>
    <w:rsid w:val="00AD5630"/>
    <w:rsid w:val="00AD7619"/>
    <w:rsid w:val="00AE4219"/>
    <w:rsid w:val="00AF0D26"/>
    <w:rsid w:val="00AF1D5C"/>
    <w:rsid w:val="00AF2754"/>
    <w:rsid w:val="00AF46BA"/>
    <w:rsid w:val="00B03CD3"/>
    <w:rsid w:val="00B04BF8"/>
    <w:rsid w:val="00B0615A"/>
    <w:rsid w:val="00B208AF"/>
    <w:rsid w:val="00B20A28"/>
    <w:rsid w:val="00B251A0"/>
    <w:rsid w:val="00B265E5"/>
    <w:rsid w:val="00B26FD9"/>
    <w:rsid w:val="00B27C60"/>
    <w:rsid w:val="00B34731"/>
    <w:rsid w:val="00B40A20"/>
    <w:rsid w:val="00B4285D"/>
    <w:rsid w:val="00B4315C"/>
    <w:rsid w:val="00B43C20"/>
    <w:rsid w:val="00B55738"/>
    <w:rsid w:val="00B56E76"/>
    <w:rsid w:val="00B5766E"/>
    <w:rsid w:val="00B625F7"/>
    <w:rsid w:val="00B664E4"/>
    <w:rsid w:val="00B674E4"/>
    <w:rsid w:val="00B675BD"/>
    <w:rsid w:val="00B73EF4"/>
    <w:rsid w:val="00B81692"/>
    <w:rsid w:val="00B83CFD"/>
    <w:rsid w:val="00B85442"/>
    <w:rsid w:val="00B87CC3"/>
    <w:rsid w:val="00B902C2"/>
    <w:rsid w:val="00B93483"/>
    <w:rsid w:val="00B941DA"/>
    <w:rsid w:val="00BB2BE5"/>
    <w:rsid w:val="00BD418C"/>
    <w:rsid w:val="00BE2FD0"/>
    <w:rsid w:val="00BE3E90"/>
    <w:rsid w:val="00BE4DEB"/>
    <w:rsid w:val="00BE5ECE"/>
    <w:rsid w:val="00BE6DF9"/>
    <w:rsid w:val="00BE7CCC"/>
    <w:rsid w:val="00BF7955"/>
    <w:rsid w:val="00C00BF3"/>
    <w:rsid w:val="00C01C31"/>
    <w:rsid w:val="00C01FFD"/>
    <w:rsid w:val="00C15A83"/>
    <w:rsid w:val="00C1629B"/>
    <w:rsid w:val="00C203C4"/>
    <w:rsid w:val="00C33870"/>
    <w:rsid w:val="00C33A74"/>
    <w:rsid w:val="00C341AA"/>
    <w:rsid w:val="00C43685"/>
    <w:rsid w:val="00C43DA4"/>
    <w:rsid w:val="00C449F0"/>
    <w:rsid w:val="00C56D59"/>
    <w:rsid w:val="00C60B0C"/>
    <w:rsid w:val="00C623C0"/>
    <w:rsid w:val="00C659E7"/>
    <w:rsid w:val="00C66493"/>
    <w:rsid w:val="00C67D6F"/>
    <w:rsid w:val="00C7406F"/>
    <w:rsid w:val="00C802C2"/>
    <w:rsid w:val="00C80B8A"/>
    <w:rsid w:val="00C85656"/>
    <w:rsid w:val="00C861CD"/>
    <w:rsid w:val="00C87C62"/>
    <w:rsid w:val="00C90FF8"/>
    <w:rsid w:val="00C9735B"/>
    <w:rsid w:val="00CA025D"/>
    <w:rsid w:val="00CA1D2D"/>
    <w:rsid w:val="00CA39C8"/>
    <w:rsid w:val="00CA4895"/>
    <w:rsid w:val="00CA7F07"/>
    <w:rsid w:val="00CB5453"/>
    <w:rsid w:val="00CB6460"/>
    <w:rsid w:val="00CC6370"/>
    <w:rsid w:val="00CC6443"/>
    <w:rsid w:val="00CC758D"/>
    <w:rsid w:val="00CC7648"/>
    <w:rsid w:val="00CD12AB"/>
    <w:rsid w:val="00CD1313"/>
    <w:rsid w:val="00CD7A53"/>
    <w:rsid w:val="00CE1262"/>
    <w:rsid w:val="00CE24FA"/>
    <w:rsid w:val="00CE528D"/>
    <w:rsid w:val="00CE7CA1"/>
    <w:rsid w:val="00CF24D4"/>
    <w:rsid w:val="00CF478D"/>
    <w:rsid w:val="00CF576A"/>
    <w:rsid w:val="00CF58F6"/>
    <w:rsid w:val="00CF615B"/>
    <w:rsid w:val="00D03885"/>
    <w:rsid w:val="00D11394"/>
    <w:rsid w:val="00D11B62"/>
    <w:rsid w:val="00D13B6E"/>
    <w:rsid w:val="00D175D1"/>
    <w:rsid w:val="00D176A1"/>
    <w:rsid w:val="00D23292"/>
    <w:rsid w:val="00D247B8"/>
    <w:rsid w:val="00D279D2"/>
    <w:rsid w:val="00D30FA7"/>
    <w:rsid w:val="00D314F4"/>
    <w:rsid w:val="00D340F4"/>
    <w:rsid w:val="00D370F0"/>
    <w:rsid w:val="00D52C5C"/>
    <w:rsid w:val="00D534D9"/>
    <w:rsid w:val="00D553F8"/>
    <w:rsid w:val="00D566B5"/>
    <w:rsid w:val="00D60D54"/>
    <w:rsid w:val="00D63B77"/>
    <w:rsid w:val="00D663AD"/>
    <w:rsid w:val="00D67F55"/>
    <w:rsid w:val="00D7125F"/>
    <w:rsid w:val="00D75C19"/>
    <w:rsid w:val="00D75C3C"/>
    <w:rsid w:val="00D84E16"/>
    <w:rsid w:val="00D858CE"/>
    <w:rsid w:val="00D907A0"/>
    <w:rsid w:val="00D918F4"/>
    <w:rsid w:val="00D97841"/>
    <w:rsid w:val="00DA0C42"/>
    <w:rsid w:val="00DA220E"/>
    <w:rsid w:val="00DA3599"/>
    <w:rsid w:val="00DA42FC"/>
    <w:rsid w:val="00DA5010"/>
    <w:rsid w:val="00DA66B5"/>
    <w:rsid w:val="00DA732A"/>
    <w:rsid w:val="00DB0F6F"/>
    <w:rsid w:val="00DB2AC5"/>
    <w:rsid w:val="00DB6421"/>
    <w:rsid w:val="00DB73DE"/>
    <w:rsid w:val="00DC19C5"/>
    <w:rsid w:val="00DC64EC"/>
    <w:rsid w:val="00DD0A3D"/>
    <w:rsid w:val="00DD1DCF"/>
    <w:rsid w:val="00DD3DB0"/>
    <w:rsid w:val="00DD4660"/>
    <w:rsid w:val="00DD4B02"/>
    <w:rsid w:val="00DD77C2"/>
    <w:rsid w:val="00DE06A8"/>
    <w:rsid w:val="00DE2B4F"/>
    <w:rsid w:val="00DE46FF"/>
    <w:rsid w:val="00DE5426"/>
    <w:rsid w:val="00DE6B2D"/>
    <w:rsid w:val="00DE7DD0"/>
    <w:rsid w:val="00DF0DA6"/>
    <w:rsid w:val="00DF30A5"/>
    <w:rsid w:val="00DF40AA"/>
    <w:rsid w:val="00DF4DE9"/>
    <w:rsid w:val="00DF7689"/>
    <w:rsid w:val="00E022B4"/>
    <w:rsid w:val="00E02724"/>
    <w:rsid w:val="00E02E8B"/>
    <w:rsid w:val="00E04014"/>
    <w:rsid w:val="00E052E6"/>
    <w:rsid w:val="00E06970"/>
    <w:rsid w:val="00E1007D"/>
    <w:rsid w:val="00E10130"/>
    <w:rsid w:val="00E12365"/>
    <w:rsid w:val="00E14AFD"/>
    <w:rsid w:val="00E15814"/>
    <w:rsid w:val="00E21619"/>
    <w:rsid w:val="00E27B52"/>
    <w:rsid w:val="00E3042E"/>
    <w:rsid w:val="00E339FC"/>
    <w:rsid w:val="00E33FE9"/>
    <w:rsid w:val="00E36436"/>
    <w:rsid w:val="00E41767"/>
    <w:rsid w:val="00E442A2"/>
    <w:rsid w:val="00E51AD2"/>
    <w:rsid w:val="00E5269B"/>
    <w:rsid w:val="00E533DE"/>
    <w:rsid w:val="00E53FD7"/>
    <w:rsid w:val="00E5576B"/>
    <w:rsid w:val="00E56CFA"/>
    <w:rsid w:val="00E56F77"/>
    <w:rsid w:val="00E57A6B"/>
    <w:rsid w:val="00E607CB"/>
    <w:rsid w:val="00E636BE"/>
    <w:rsid w:val="00E63FBF"/>
    <w:rsid w:val="00E64684"/>
    <w:rsid w:val="00E65CC6"/>
    <w:rsid w:val="00E71FF3"/>
    <w:rsid w:val="00E72B17"/>
    <w:rsid w:val="00E73259"/>
    <w:rsid w:val="00E73EE8"/>
    <w:rsid w:val="00E74AAB"/>
    <w:rsid w:val="00E75E75"/>
    <w:rsid w:val="00E77C77"/>
    <w:rsid w:val="00E80808"/>
    <w:rsid w:val="00E80C98"/>
    <w:rsid w:val="00E85A1D"/>
    <w:rsid w:val="00E90FC3"/>
    <w:rsid w:val="00E94179"/>
    <w:rsid w:val="00EA0847"/>
    <w:rsid w:val="00EA18B9"/>
    <w:rsid w:val="00EA2380"/>
    <w:rsid w:val="00EA2C52"/>
    <w:rsid w:val="00EB2467"/>
    <w:rsid w:val="00EB7DB4"/>
    <w:rsid w:val="00EC3FD6"/>
    <w:rsid w:val="00EC4FC0"/>
    <w:rsid w:val="00EC6E17"/>
    <w:rsid w:val="00ED3DBF"/>
    <w:rsid w:val="00ED5FB9"/>
    <w:rsid w:val="00EE576F"/>
    <w:rsid w:val="00EE6ED3"/>
    <w:rsid w:val="00EF01D9"/>
    <w:rsid w:val="00EF0D0B"/>
    <w:rsid w:val="00EF1CD4"/>
    <w:rsid w:val="00EF5B4C"/>
    <w:rsid w:val="00F062B6"/>
    <w:rsid w:val="00F14839"/>
    <w:rsid w:val="00F1608A"/>
    <w:rsid w:val="00F21B6D"/>
    <w:rsid w:val="00F243CB"/>
    <w:rsid w:val="00F32387"/>
    <w:rsid w:val="00F32A90"/>
    <w:rsid w:val="00F33454"/>
    <w:rsid w:val="00F34085"/>
    <w:rsid w:val="00F34990"/>
    <w:rsid w:val="00F356D6"/>
    <w:rsid w:val="00F35E28"/>
    <w:rsid w:val="00F36ADD"/>
    <w:rsid w:val="00F3750E"/>
    <w:rsid w:val="00F37961"/>
    <w:rsid w:val="00F409BF"/>
    <w:rsid w:val="00F41C51"/>
    <w:rsid w:val="00F438BF"/>
    <w:rsid w:val="00F449F7"/>
    <w:rsid w:val="00F45684"/>
    <w:rsid w:val="00F46F6F"/>
    <w:rsid w:val="00F50768"/>
    <w:rsid w:val="00F508CF"/>
    <w:rsid w:val="00F50D17"/>
    <w:rsid w:val="00F51D5F"/>
    <w:rsid w:val="00F5402F"/>
    <w:rsid w:val="00F54648"/>
    <w:rsid w:val="00F54D0A"/>
    <w:rsid w:val="00F57D95"/>
    <w:rsid w:val="00F60732"/>
    <w:rsid w:val="00F63B6C"/>
    <w:rsid w:val="00F6451D"/>
    <w:rsid w:val="00F65332"/>
    <w:rsid w:val="00F65645"/>
    <w:rsid w:val="00F662FC"/>
    <w:rsid w:val="00F66E8C"/>
    <w:rsid w:val="00F702BE"/>
    <w:rsid w:val="00F81430"/>
    <w:rsid w:val="00F84F53"/>
    <w:rsid w:val="00F856EC"/>
    <w:rsid w:val="00F86C9D"/>
    <w:rsid w:val="00F911C3"/>
    <w:rsid w:val="00F91602"/>
    <w:rsid w:val="00F9357C"/>
    <w:rsid w:val="00F93B0F"/>
    <w:rsid w:val="00F93BAD"/>
    <w:rsid w:val="00F941C5"/>
    <w:rsid w:val="00F96B8E"/>
    <w:rsid w:val="00FA1DEE"/>
    <w:rsid w:val="00FA540B"/>
    <w:rsid w:val="00FA5565"/>
    <w:rsid w:val="00FA7D73"/>
    <w:rsid w:val="00FB2365"/>
    <w:rsid w:val="00FC294A"/>
    <w:rsid w:val="00FC47A5"/>
    <w:rsid w:val="00FC5530"/>
    <w:rsid w:val="00FC59F1"/>
    <w:rsid w:val="00FC6610"/>
    <w:rsid w:val="00FD0591"/>
    <w:rsid w:val="00FD495F"/>
    <w:rsid w:val="00FE291E"/>
    <w:rsid w:val="00FE79BD"/>
    <w:rsid w:val="00FF3B15"/>
    <w:rsid w:val="00FF45DB"/>
    <w:rsid w:val="00FF516F"/>
    <w:rsid w:val="00FF593B"/>
    <w:rsid w:val="00FF5EE9"/>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Hipervnculo">
    <w:name w:val="Hyperlink"/>
    <w:basedOn w:val="Fuentedeprrafopredeter"/>
    <w:uiPriority w:val="99"/>
    <w:semiHidden/>
    <w:unhideWhenUsed/>
    <w:rsid w:val="00A0345F"/>
    <w:rPr>
      <w:color w:val="0000FF"/>
      <w:u w:val="single"/>
    </w:rPr>
  </w:style>
  <w:style w:type="character" w:customStyle="1" w:styleId="SinespaciadoCar">
    <w:name w:val="Sin espaciado Car"/>
    <w:link w:val="Sinespaciado"/>
    <w:uiPriority w:val="1"/>
    <w:locked/>
    <w:rsid w:val="00DA732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ECAB-F5F4-4534-9CA0-0FCC2C3B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28</cp:revision>
  <cp:lastPrinted>2017-10-02T18:38:00Z</cp:lastPrinted>
  <dcterms:created xsi:type="dcterms:W3CDTF">2017-09-28T18:49:00Z</dcterms:created>
  <dcterms:modified xsi:type="dcterms:W3CDTF">2017-12-18T13:49:00Z</dcterms:modified>
</cp:coreProperties>
</file>