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C04" w:rsidRPr="00662EA4" w:rsidRDefault="006E6C04" w:rsidP="006E6C04">
      <w:pPr>
        <w:tabs>
          <w:tab w:val="center" w:pos="4419"/>
          <w:tab w:val="right" w:pos="8838"/>
        </w:tabs>
        <w:spacing w:line="360" w:lineRule="auto"/>
        <w:ind w:right="-7"/>
        <w:jc w:val="center"/>
        <w:rPr>
          <w:rFonts w:ascii="Arial Narrow" w:hAnsi="Arial Narrow"/>
          <w:b/>
          <w:i/>
          <w:sz w:val="29"/>
          <w:szCs w:val="29"/>
        </w:rPr>
      </w:pPr>
      <w:r w:rsidRPr="00662EA4">
        <w:rPr>
          <w:rFonts w:ascii="Arial Narrow" w:hAnsi="Arial Narrow"/>
          <w:b/>
          <w:i/>
          <w:sz w:val="29"/>
          <w:szCs w:val="29"/>
        </w:rPr>
        <w:t>TRIBUNAL SUPERIOR DEL DISTRITO</w:t>
      </w:r>
    </w:p>
    <w:p w:rsidR="006E6C04" w:rsidRPr="00662EA4" w:rsidRDefault="006E6C04" w:rsidP="006E6C04">
      <w:pPr>
        <w:tabs>
          <w:tab w:val="center" w:pos="4419"/>
          <w:tab w:val="right" w:pos="8838"/>
        </w:tabs>
        <w:spacing w:line="360" w:lineRule="auto"/>
        <w:ind w:right="-7"/>
        <w:jc w:val="center"/>
        <w:rPr>
          <w:rFonts w:ascii="Arial Narrow" w:hAnsi="Arial Narrow"/>
          <w:b/>
          <w:i/>
          <w:sz w:val="29"/>
          <w:szCs w:val="29"/>
        </w:rPr>
      </w:pPr>
      <w:r>
        <w:rPr>
          <w:rFonts w:ascii="Arial Narrow" w:hAnsi="Arial Narrow"/>
          <w:b/>
          <w:i/>
          <w:noProof/>
          <w:spacing w:val="-3"/>
          <w:sz w:val="29"/>
          <w:szCs w:val="29"/>
        </w:rPr>
        <w:drawing>
          <wp:inline distT="0" distB="0" distL="0" distR="0" wp14:anchorId="126F98AC" wp14:editId="5E40C8F6">
            <wp:extent cx="647700" cy="685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p>
    <w:p w:rsidR="006E6C04" w:rsidRPr="000234AC" w:rsidRDefault="006E6C04" w:rsidP="006E6C04">
      <w:pPr>
        <w:tabs>
          <w:tab w:val="center" w:pos="4419"/>
          <w:tab w:val="right" w:pos="8838"/>
        </w:tabs>
        <w:spacing w:line="360" w:lineRule="auto"/>
        <w:ind w:right="-7"/>
        <w:jc w:val="center"/>
        <w:rPr>
          <w:rFonts w:ascii="Arial Narrow" w:hAnsi="Arial Narrow"/>
          <w:b/>
          <w:i/>
          <w:sz w:val="29"/>
          <w:szCs w:val="29"/>
        </w:rPr>
      </w:pPr>
      <w:r w:rsidRPr="00662EA4">
        <w:rPr>
          <w:rFonts w:ascii="Arial Narrow" w:hAnsi="Arial Narrow"/>
          <w:b/>
          <w:i/>
          <w:sz w:val="29"/>
          <w:szCs w:val="29"/>
        </w:rPr>
        <w:t>PEREIRA RISARALDA</w:t>
      </w:r>
    </w:p>
    <w:p w:rsidR="006E6C04" w:rsidRPr="00662EA4" w:rsidRDefault="006E6C04" w:rsidP="006E6C04">
      <w:pPr>
        <w:tabs>
          <w:tab w:val="center" w:pos="4419"/>
          <w:tab w:val="right" w:pos="8838"/>
        </w:tabs>
        <w:spacing w:line="360" w:lineRule="auto"/>
        <w:ind w:right="-7"/>
        <w:jc w:val="center"/>
        <w:rPr>
          <w:rFonts w:ascii="Arial Narrow" w:hAnsi="Arial Narrow"/>
          <w:b/>
          <w:i/>
          <w:sz w:val="29"/>
          <w:szCs w:val="29"/>
        </w:rPr>
      </w:pPr>
      <w:r w:rsidRPr="00662EA4">
        <w:rPr>
          <w:rFonts w:ascii="Arial Narrow" w:hAnsi="Arial Narrow" w:cs="Tahoma"/>
          <w:b/>
          <w:i/>
          <w:sz w:val="29"/>
          <w:szCs w:val="29"/>
          <w:lang w:val="es-CO"/>
        </w:rPr>
        <w:t>MAGISTRADO PONENTE: FRANCISCO JAVIER TAMAYO TABARES</w:t>
      </w:r>
    </w:p>
    <w:p w:rsidR="006E6C04" w:rsidRPr="00662EA4" w:rsidRDefault="006E6C04" w:rsidP="006E6C04">
      <w:pPr>
        <w:pStyle w:val="Sinespaciado"/>
      </w:pPr>
    </w:p>
    <w:p w:rsidR="006E6C04" w:rsidRPr="00662EA4" w:rsidRDefault="006E6C04" w:rsidP="006E6C04">
      <w:pPr>
        <w:tabs>
          <w:tab w:val="center" w:pos="4419"/>
          <w:tab w:val="right" w:pos="8838"/>
        </w:tabs>
        <w:ind w:right="-7"/>
        <w:rPr>
          <w:rFonts w:ascii="Arial Narrow" w:hAnsi="Arial Narrow"/>
          <w:bCs/>
          <w:sz w:val="18"/>
          <w:szCs w:val="18"/>
        </w:rPr>
      </w:pPr>
      <w:r w:rsidRPr="00662EA4">
        <w:rPr>
          <w:rFonts w:ascii="Arial Narrow" w:hAnsi="Arial Narrow" w:cs="Tahoma"/>
          <w:i/>
          <w:sz w:val="18"/>
          <w:szCs w:val="18"/>
        </w:rPr>
        <w:t>Radicación Nro.</w:t>
      </w:r>
      <w:r w:rsidRPr="00662EA4">
        <w:rPr>
          <w:rFonts w:ascii="Arial Narrow" w:hAnsi="Arial Narrow" w:cs="Tahoma"/>
          <w:bCs/>
          <w:iCs/>
          <w:sz w:val="18"/>
          <w:szCs w:val="18"/>
        </w:rPr>
        <w:t xml:space="preserve">:      </w:t>
      </w:r>
      <w:r>
        <w:rPr>
          <w:rFonts w:ascii="Arial Narrow" w:hAnsi="Arial Narrow" w:cs="Tahoma"/>
          <w:bCs/>
          <w:iCs/>
          <w:sz w:val="18"/>
          <w:szCs w:val="18"/>
        </w:rPr>
        <w:t xml:space="preserve"> </w:t>
      </w:r>
      <w:r>
        <w:rPr>
          <w:rFonts w:ascii="Arial Narrow" w:hAnsi="Arial Narrow"/>
          <w:bCs/>
          <w:sz w:val="18"/>
          <w:szCs w:val="18"/>
          <w:lang w:val="es-CO"/>
        </w:rPr>
        <w:t>66594-31-89-001-2017-00143-01</w:t>
      </w:r>
    </w:p>
    <w:p w:rsidR="006E6C04" w:rsidRPr="00662EA4" w:rsidRDefault="006E6C04" w:rsidP="006E6C04">
      <w:pPr>
        <w:jc w:val="both"/>
        <w:rPr>
          <w:rFonts w:ascii="Arial Narrow" w:hAnsi="Arial Narrow" w:cs="Tahoma"/>
          <w:sz w:val="18"/>
          <w:szCs w:val="18"/>
          <w:lang w:val="es-CO"/>
        </w:rPr>
      </w:pPr>
      <w:r>
        <w:rPr>
          <w:rFonts w:ascii="Arial Narrow" w:hAnsi="Arial Narrow" w:cs="Tahoma"/>
          <w:sz w:val="18"/>
          <w:szCs w:val="18"/>
          <w:lang w:val="es-CO"/>
        </w:rPr>
        <w:t>Proceso</w:t>
      </w:r>
      <w:r w:rsidRPr="00662EA4">
        <w:rPr>
          <w:rFonts w:ascii="Arial Narrow" w:hAnsi="Arial Narrow" w:cs="Tahoma"/>
          <w:sz w:val="18"/>
          <w:szCs w:val="18"/>
          <w:lang w:val="es-CO"/>
        </w:rPr>
        <w:t>:</w:t>
      </w:r>
      <w:r>
        <w:rPr>
          <w:rFonts w:ascii="Arial Narrow" w:hAnsi="Arial Narrow" w:cs="Tahoma"/>
          <w:sz w:val="18"/>
          <w:szCs w:val="18"/>
          <w:lang w:val="es-CO"/>
        </w:rPr>
        <w:t xml:space="preserve">                   </w:t>
      </w:r>
      <w:r w:rsidRPr="00662EA4">
        <w:rPr>
          <w:rFonts w:ascii="Arial Narrow" w:hAnsi="Arial Narrow" w:cs="Tahoma"/>
          <w:sz w:val="18"/>
          <w:szCs w:val="18"/>
          <w:lang w:val="es-CO"/>
        </w:rPr>
        <w:t xml:space="preserve">TUTELA 2ª INSTANCIA </w:t>
      </w:r>
    </w:p>
    <w:p w:rsidR="006E6C04" w:rsidRPr="00662EA4" w:rsidRDefault="006E6C04" w:rsidP="006E6C04">
      <w:pPr>
        <w:jc w:val="both"/>
        <w:rPr>
          <w:rFonts w:ascii="Arial Narrow" w:hAnsi="Arial Narrow" w:cs="Tahoma"/>
          <w:sz w:val="18"/>
          <w:szCs w:val="18"/>
          <w:lang w:val="es-CO"/>
        </w:rPr>
      </w:pPr>
      <w:r>
        <w:rPr>
          <w:rFonts w:ascii="Arial Narrow" w:hAnsi="Arial Narrow" w:cs="Tahoma"/>
          <w:sz w:val="18"/>
          <w:szCs w:val="18"/>
          <w:lang w:val="es-CO"/>
        </w:rPr>
        <w:t xml:space="preserve">Accionante:               </w:t>
      </w:r>
      <w:proofErr w:type="spellStart"/>
      <w:r>
        <w:rPr>
          <w:rFonts w:ascii="Arial Narrow" w:hAnsi="Arial Narrow" w:cs="Tahoma"/>
          <w:sz w:val="18"/>
          <w:szCs w:val="18"/>
          <w:lang w:val="es-CO"/>
        </w:rPr>
        <w:t>Jhoana</w:t>
      </w:r>
      <w:proofErr w:type="spellEnd"/>
      <w:r>
        <w:rPr>
          <w:rFonts w:ascii="Arial Narrow" w:hAnsi="Arial Narrow" w:cs="Tahoma"/>
          <w:sz w:val="18"/>
          <w:szCs w:val="18"/>
          <w:lang w:val="es-CO"/>
        </w:rPr>
        <w:t xml:space="preserve"> Andrea Ospina González </w:t>
      </w:r>
    </w:p>
    <w:p w:rsidR="006E6C04" w:rsidRPr="00662EA4" w:rsidRDefault="006E6C04" w:rsidP="006E6C04">
      <w:pPr>
        <w:ind w:left="2835" w:hanging="2835"/>
        <w:jc w:val="both"/>
        <w:rPr>
          <w:rFonts w:ascii="Arial Narrow" w:hAnsi="Arial Narrow" w:cs="Tahoma"/>
          <w:sz w:val="18"/>
          <w:szCs w:val="18"/>
          <w:lang w:val="es-CO"/>
        </w:rPr>
      </w:pPr>
      <w:r w:rsidRPr="00662EA4">
        <w:rPr>
          <w:rFonts w:ascii="Arial Narrow" w:hAnsi="Arial Narrow" w:cs="Tahoma"/>
          <w:sz w:val="18"/>
          <w:szCs w:val="18"/>
          <w:lang w:val="es-CO"/>
        </w:rPr>
        <w:t>Accio</w:t>
      </w:r>
      <w:r>
        <w:rPr>
          <w:rFonts w:ascii="Arial Narrow" w:hAnsi="Arial Narrow" w:cs="Tahoma"/>
          <w:sz w:val="18"/>
          <w:szCs w:val="18"/>
          <w:lang w:val="es-CO"/>
        </w:rPr>
        <w:t>nado</w:t>
      </w:r>
      <w:r w:rsidRPr="00662EA4">
        <w:rPr>
          <w:rFonts w:ascii="Arial Narrow" w:hAnsi="Arial Narrow" w:cs="Tahoma"/>
          <w:sz w:val="18"/>
          <w:szCs w:val="18"/>
          <w:lang w:val="es-CO"/>
        </w:rPr>
        <w:t>:</w:t>
      </w:r>
      <w:r>
        <w:rPr>
          <w:rFonts w:ascii="Arial Narrow" w:hAnsi="Arial Narrow" w:cs="Tahoma"/>
          <w:sz w:val="18"/>
          <w:szCs w:val="18"/>
          <w:lang w:val="es-CO"/>
        </w:rPr>
        <w:t xml:space="preserve">                Municipio de </w:t>
      </w:r>
      <w:proofErr w:type="spellStart"/>
      <w:r>
        <w:rPr>
          <w:rFonts w:ascii="Arial Narrow" w:hAnsi="Arial Narrow" w:cs="Tahoma"/>
          <w:sz w:val="18"/>
          <w:szCs w:val="18"/>
          <w:lang w:val="es-CO"/>
        </w:rPr>
        <w:t>Guatica</w:t>
      </w:r>
      <w:proofErr w:type="spellEnd"/>
      <w:r>
        <w:rPr>
          <w:rFonts w:ascii="Arial Narrow" w:hAnsi="Arial Narrow" w:cs="Tahoma"/>
          <w:sz w:val="18"/>
          <w:szCs w:val="18"/>
          <w:lang w:val="es-CO"/>
        </w:rPr>
        <w:t xml:space="preserve">, Secretaría de Salud Departamental </w:t>
      </w:r>
    </w:p>
    <w:p w:rsidR="006E6C04" w:rsidRPr="00662EA4" w:rsidRDefault="006E6C04" w:rsidP="006E6C04">
      <w:pPr>
        <w:jc w:val="both"/>
        <w:rPr>
          <w:rFonts w:ascii="Arial Narrow" w:hAnsi="Arial Narrow" w:cs="Tahoma"/>
          <w:sz w:val="18"/>
          <w:szCs w:val="18"/>
          <w:lang w:val="es-CO"/>
        </w:rPr>
      </w:pPr>
      <w:r w:rsidRPr="00662EA4">
        <w:rPr>
          <w:rFonts w:ascii="Arial Narrow" w:hAnsi="Arial Narrow" w:cs="Tahoma"/>
          <w:sz w:val="18"/>
          <w:szCs w:val="18"/>
          <w:lang w:val="es-CO"/>
        </w:rPr>
        <w:t>J</w:t>
      </w:r>
      <w:r>
        <w:rPr>
          <w:rFonts w:ascii="Arial Narrow" w:hAnsi="Arial Narrow" w:cs="Tahoma"/>
          <w:sz w:val="18"/>
          <w:szCs w:val="18"/>
          <w:lang w:val="es-CO"/>
        </w:rPr>
        <w:t>uzgado de Origen</w:t>
      </w:r>
      <w:r w:rsidRPr="00662EA4">
        <w:rPr>
          <w:rFonts w:ascii="Arial Narrow" w:hAnsi="Arial Narrow" w:cs="Tahoma"/>
          <w:sz w:val="18"/>
          <w:szCs w:val="18"/>
          <w:lang w:val="es-CO"/>
        </w:rPr>
        <w:t>:</w:t>
      </w:r>
      <w:r w:rsidR="00FD5120">
        <w:rPr>
          <w:rFonts w:ascii="Arial Narrow" w:hAnsi="Arial Narrow" w:cs="Tahoma"/>
          <w:sz w:val="18"/>
          <w:szCs w:val="18"/>
          <w:lang w:val="es-CO"/>
        </w:rPr>
        <w:t xml:space="preserve">   J</w:t>
      </w:r>
      <w:r w:rsidRPr="00662EA4">
        <w:rPr>
          <w:rFonts w:ascii="Arial Narrow" w:hAnsi="Arial Narrow" w:cs="Tahoma"/>
          <w:sz w:val="18"/>
          <w:szCs w:val="18"/>
          <w:lang w:val="es-CO"/>
        </w:rPr>
        <w:t>uzgado</w:t>
      </w:r>
      <w:r>
        <w:rPr>
          <w:rFonts w:ascii="Arial Narrow" w:hAnsi="Arial Narrow" w:cs="Tahoma"/>
          <w:sz w:val="18"/>
          <w:szCs w:val="18"/>
          <w:lang w:val="es-CO"/>
        </w:rPr>
        <w:t xml:space="preserve"> </w:t>
      </w:r>
      <w:r w:rsidR="00FD5120">
        <w:rPr>
          <w:rFonts w:ascii="Arial Narrow" w:hAnsi="Arial Narrow" w:cs="Tahoma"/>
          <w:sz w:val="18"/>
          <w:szCs w:val="18"/>
          <w:lang w:val="es-CO"/>
        </w:rPr>
        <w:t xml:space="preserve">único Promiscuo del Circuito de </w:t>
      </w:r>
      <w:proofErr w:type="spellStart"/>
      <w:r w:rsidR="00FD5120">
        <w:rPr>
          <w:rFonts w:ascii="Arial Narrow" w:hAnsi="Arial Narrow" w:cs="Tahoma"/>
          <w:sz w:val="18"/>
          <w:szCs w:val="18"/>
          <w:lang w:val="es-CO"/>
        </w:rPr>
        <w:t>Quinchía</w:t>
      </w:r>
      <w:proofErr w:type="spellEnd"/>
      <w:r w:rsidR="00FD5120">
        <w:rPr>
          <w:rFonts w:ascii="Arial Narrow" w:hAnsi="Arial Narrow" w:cs="Tahoma"/>
          <w:sz w:val="18"/>
          <w:szCs w:val="18"/>
          <w:lang w:val="es-CO"/>
        </w:rPr>
        <w:t xml:space="preserve"> </w:t>
      </w:r>
      <w:r w:rsidRPr="00662EA4">
        <w:rPr>
          <w:rFonts w:ascii="Arial Narrow" w:hAnsi="Arial Narrow" w:cs="Tahoma"/>
          <w:sz w:val="18"/>
          <w:szCs w:val="18"/>
          <w:lang w:val="es-CO"/>
        </w:rPr>
        <w:t>(Risaralda)</w:t>
      </w:r>
    </w:p>
    <w:p w:rsidR="006E6C04" w:rsidRPr="00662EA4" w:rsidRDefault="006E6C04" w:rsidP="006E6C04">
      <w:pPr>
        <w:jc w:val="both"/>
        <w:rPr>
          <w:rFonts w:ascii="Arial Narrow" w:hAnsi="Arial Narrow" w:cs="Tahoma"/>
          <w:bCs/>
          <w:sz w:val="18"/>
          <w:szCs w:val="18"/>
          <w:lang w:val="es-CO"/>
        </w:rPr>
      </w:pPr>
      <w:r>
        <w:rPr>
          <w:rFonts w:ascii="Arial Narrow" w:hAnsi="Arial Narrow" w:cs="Tahoma"/>
          <w:sz w:val="18"/>
          <w:szCs w:val="18"/>
          <w:lang w:val="es-CO"/>
        </w:rPr>
        <w:t>Providencia</w:t>
      </w:r>
      <w:r w:rsidRPr="00662EA4">
        <w:rPr>
          <w:rFonts w:ascii="Arial Narrow" w:hAnsi="Arial Narrow" w:cs="Tahoma"/>
          <w:sz w:val="18"/>
          <w:szCs w:val="18"/>
          <w:lang w:val="es-CO"/>
        </w:rPr>
        <w:t>:</w:t>
      </w:r>
      <w:r>
        <w:rPr>
          <w:rFonts w:ascii="Arial Narrow" w:hAnsi="Arial Narrow" w:cs="Tahoma"/>
          <w:sz w:val="18"/>
          <w:szCs w:val="18"/>
          <w:lang w:val="es-CO"/>
        </w:rPr>
        <w:t xml:space="preserve">              </w:t>
      </w:r>
      <w:r>
        <w:rPr>
          <w:rFonts w:ascii="Arial Narrow" w:hAnsi="Arial Narrow" w:cs="Tahoma"/>
          <w:bCs/>
          <w:sz w:val="18"/>
          <w:szCs w:val="18"/>
          <w:lang w:val="es-CO"/>
        </w:rPr>
        <w:t xml:space="preserve">Segunda Instancia </w:t>
      </w:r>
    </w:p>
    <w:p w:rsidR="00726808" w:rsidRPr="00726808" w:rsidRDefault="006E6C04" w:rsidP="00726808">
      <w:pPr>
        <w:ind w:left="1410" w:hanging="1410"/>
        <w:jc w:val="both"/>
        <w:rPr>
          <w:rFonts w:ascii="Arial Narrow" w:hAnsi="Arial Narrow" w:cs="Arial"/>
          <w:iCs/>
          <w:sz w:val="18"/>
          <w:szCs w:val="18"/>
        </w:rPr>
      </w:pPr>
      <w:r>
        <w:rPr>
          <w:rFonts w:ascii="Arial Narrow" w:hAnsi="Arial Narrow" w:cs="Tahoma"/>
          <w:bCs/>
          <w:sz w:val="18"/>
          <w:szCs w:val="18"/>
          <w:lang w:val="es-CO"/>
        </w:rPr>
        <w:t>Tema</w:t>
      </w:r>
      <w:r w:rsidR="00385D2D">
        <w:rPr>
          <w:rFonts w:ascii="Arial Narrow" w:hAnsi="Arial Narrow"/>
          <w:iCs/>
          <w:color w:val="FF0000"/>
          <w:sz w:val="18"/>
          <w:szCs w:val="18"/>
          <w:bdr w:val="none" w:sz="0" w:space="0" w:color="auto" w:frame="1"/>
        </w:rPr>
        <w:tab/>
      </w:r>
      <w:r w:rsidR="00726808">
        <w:rPr>
          <w:rFonts w:ascii="Arial Narrow" w:hAnsi="Arial Narrow"/>
          <w:iCs/>
          <w:color w:val="FF0000"/>
          <w:sz w:val="18"/>
          <w:szCs w:val="18"/>
          <w:bdr w:val="none" w:sz="0" w:space="0" w:color="auto" w:frame="1"/>
        </w:rPr>
        <w:tab/>
      </w:r>
      <w:r w:rsidR="001670C1" w:rsidRPr="00726808">
        <w:rPr>
          <w:rFonts w:ascii="Arial Narrow" w:hAnsi="Arial Narrow"/>
          <w:b/>
          <w:iCs/>
          <w:sz w:val="18"/>
          <w:szCs w:val="18"/>
          <w:bdr w:val="none" w:sz="0" w:space="0" w:color="auto" w:frame="1"/>
        </w:rPr>
        <w:t>Legitimidad por activa en la acción de tutela</w:t>
      </w:r>
      <w:r w:rsidR="001670C1" w:rsidRPr="00726808">
        <w:rPr>
          <w:rFonts w:ascii="Arial Narrow" w:hAnsi="Arial Narrow"/>
          <w:iCs/>
          <w:color w:val="FF0000"/>
          <w:sz w:val="18"/>
          <w:szCs w:val="18"/>
          <w:bdr w:val="none" w:sz="0" w:space="0" w:color="auto" w:frame="1"/>
        </w:rPr>
        <w:t xml:space="preserve">: </w:t>
      </w:r>
      <w:r w:rsidR="001670C1" w:rsidRPr="00726808">
        <w:rPr>
          <w:rFonts w:ascii="Arial Narrow" w:hAnsi="Arial Narrow" w:cs="Arial"/>
          <w:iCs/>
          <w:sz w:val="18"/>
          <w:szCs w:val="18"/>
        </w:rPr>
        <w:t>la edad no constituye un factor limitante o diferenciador para el ejercicio del derecho, pues la norma no exige que deba tenerse la mayoría de edad para poder ejercer la titularidad de la acción, de modo que, es permitido que los menores de edad, tramiten la respectiva pretensión por vía de tutela sin requerir la participación de sus padres o de su representante legal.</w:t>
      </w:r>
      <w:r w:rsidR="001670C1" w:rsidRPr="00726808">
        <w:rPr>
          <w:rFonts w:ascii="Arial Narrow" w:hAnsi="Arial Narrow" w:cs="Arial"/>
          <w:iCs/>
          <w:sz w:val="18"/>
          <w:szCs w:val="18"/>
        </w:rPr>
        <w:t xml:space="preserve"> </w:t>
      </w:r>
      <w:r w:rsidR="001670C1" w:rsidRPr="00726808">
        <w:rPr>
          <w:rFonts w:ascii="Arial Narrow" w:hAnsi="Arial Narrow" w:cs="Arial"/>
          <w:b/>
          <w:iCs/>
          <w:sz w:val="18"/>
          <w:szCs w:val="18"/>
        </w:rPr>
        <w:t>Calidad de agente ofic</w:t>
      </w:r>
      <w:r w:rsidR="00FD0857" w:rsidRPr="00726808">
        <w:rPr>
          <w:rFonts w:ascii="Arial Narrow" w:hAnsi="Arial Narrow" w:cs="Arial"/>
          <w:b/>
          <w:iCs/>
          <w:sz w:val="18"/>
          <w:szCs w:val="18"/>
        </w:rPr>
        <w:t>ioso para la protección de</w:t>
      </w:r>
      <w:r w:rsidR="00726808">
        <w:rPr>
          <w:rFonts w:ascii="Arial Narrow" w:hAnsi="Arial Narrow" w:cs="Arial"/>
          <w:b/>
          <w:iCs/>
          <w:sz w:val="18"/>
          <w:szCs w:val="18"/>
        </w:rPr>
        <w:t xml:space="preserve"> derechos de</w:t>
      </w:r>
      <w:r w:rsidR="00FD0857" w:rsidRPr="00726808">
        <w:rPr>
          <w:rFonts w:ascii="Arial Narrow" w:hAnsi="Arial Narrow" w:cs="Arial"/>
          <w:b/>
          <w:iCs/>
          <w:sz w:val="18"/>
          <w:szCs w:val="18"/>
        </w:rPr>
        <w:t xml:space="preserve"> menores de edad:</w:t>
      </w:r>
      <w:r w:rsidR="00FD0857" w:rsidRPr="00726808">
        <w:rPr>
          <w:rFonts w:ascii="Arial Narrow" w:hAnsi="Arial Narrow" w:cs="Arial"/>
          <w:iCs/>
          <w:sz w:val="18"/>
          <w:szCs w:val="18"/>
        </w:rPr>
        <w:t xml:space="preserve"> </w:t>
      </w:r>
      <w:r w:rsidR="00726808" w:rsidRPr="00726808">
        <w:rPr>
          <w:rFonts w:ascii="Arial Narrow" w:hAnsi="Arial Narrow"/>
          <w:iCs/>
          <w:sz w:val="18"/>
          <w:szCs w:val="18"/>
          <w:bdr w:val="none" w:sz="0" w:space="0" w:color="auto" w:frame="1"/>
          <w:lang w:val="es-CO"/>
        </w:rPr>
        <w:t>la jurisprudencia ha entendido que cuando cualquier persona solicita el amparo constitucional, actuando como agente oficioso de un menor de edad, no es necesario manifestar esta situación en el escrito y menos aún probar que el representado está en imposibilidad de presentarla por su cuenta.</w:t>
      </w:r>
      <w:r w:rsidR="00726808" w:rsidRPr="00726808">
        <w:rPr>
          <w:rFonts w:ascii="Arial Narrow" w:hAnsi="Arial Narrow"/>
          <w:iCs/>
          <w:sz w:val="18"/>
          <w:szCs w:val="18"/>
          <w:bdr w:val="none" w:sz="0" w:space="0" w:color="auto" w:frame="1"/>
          <w:lang w:val="es-CO"/>
        </w:rPr>
        <w:t xml:space="preserve"> </w:t>
      </w:r>
      <w:r w:rsidR="00726808" w:rsidRPr="00726808">
        <w:rPr>
          <w:rFonts w:ascii="Arial Narrow" w:hAnsi="Arial Narrow"/>
          <w:b/>
          <w:iCs/>
          <w:sz w:val="18"/>
          <w:szCs w:val="18"/>
          <w:bdr w:val="none" w:sz="0" w:space="0" w:color="auto" w:frame="1"/>
          <w:lang w:val="es-CO"/>
        </w:rPr>
        <w:t>Derecho a la educación</w:t>
      </w:r>
      <w:r w:rsidR="00726808" w:rsidRPr="00726808">
        <w:rPr>
          <w:rFonts w:ascii="Arial Narrow" w:hAnsi="Arial Narrow"/>
          <w:iCs/>
          <w:sz w:val="18"/>
          <w:szCs w:val="18"/>
          <w:bdr w:val="none" w:sz="0" w:space="0" w:color="auto" w:frame="1"/>
          <w:lang w:val="es-CO"/>
        </w:rPr>
        <w:t xml:space="preserve">: </w:t>
      </w:r>
      <w:r w:rsidR="00726808" w:rsidRPr="00726808">
        <w:rPr>
          <w:rFonts w:ascii="Arial Narrow" w:hAnsi="Arial Narrow"/>
          <w:sz w:val="18"/>
          <w:szCs w:val="18"/>
          <w:shd w:val="clear" w:color="auto" w:fill="FFFFFF"/>
        </w:rPr>
        <w:t>En cuanto a la educación, esta ha sido instituida como un derecho de carácter fundamental frente a toda la población -niños, jóvenes y adultos- por tratarse de un derecho inherente y esencial al ser humano, el cual le dignifica, y constituye el medio a través del cual se garantiza el acceso al conocimiento, la ciencia, la técnica y los demás bienes y valores de la cultura.</w:t>
      </w:r>
    </w:p>
    <w:p w:rsidR="006E6C04" w:rsidRPr="00385D2D" w:rsidRDefault="006E6C04" w:rsidP="00385D2D">
      <w:pPr>
        <w:pStyle w:val="Sinespaciado"/>
      </w:pPr>
    </w:p>
    <w:p w:rsidR="006E6C04" w:rsidRPr="00EB2F02" w:rsidRDefault="006E6C04" w:rsidP="00721C67">
      <w:pPr>
        <w:spacing w:line="276" w:lineRule="auto"/>
        <w:jc w:val="both"/>
        <w:rPr>
          <w:rFonts w:ascii="Arial Narrow" w:hAnsi="Arial Narrow" w:cs="Tahoma"/>
          <w:sz w:val="28"/>
          <w:szCs w:val="28"/>
          <w:lang w:val="es-CO"/>
        </w:rPr>
      </w:pPr>
      <w:r w:rsidRPr="00EB2F02">
        <w:rPr>
          <w:rFonts w:ascii="Arial Narrow" w:hAnsi="Arial Narrow" w:cs="Tahoma"/>
          <w:sz w:val="28"/>
          <w:szCs w:val="28"/>
          <w:lang w:val="es-CO"/>
        </w:rPr>
        <w:t xml:space="preserve">Pereira, </w:t>
      </w:r>
      <w:r w:rsidR="00FD5120">
        <w:rPr>
          <w:rFonts w:ascii="Arial Narrow" w:hAnsi="Arial Narrow" w:cs="Tahoma"/>
          <w:sz w:val="28"/>
          <w:szCs w:val="28"/>
          <w:lang w:val="es-CO"/>
        </w:rPr>
        <w:t xml:space="preserve">primero de noviembre de </w:t>
      </w:r>
      <w:r w:rsidRPr="00EB2F02">
        <w:rPr>
          <w:rFonts w:ascii="Arial Narrow" w:hAnsi="Arial Narrow" w:cs="Tahoma"/>
          <w:sz w:val="28"/>
          <w:szCs w:val="28"/>
          <w:lang w:val="es-CO"/>
        </w:rPr>
        <w:t>dos mil diecis</w:t>
      </w:r>
      <w:r w:rsidR="00FD5120">
        <w:rPr>
          <w:rFonts w:ascii="Arial Narrow" w:hAnsi="Arial Narrow" w:cs="Tahoma"/>
          <w:sz w:val="28"/>
          <w:szCs w:val="28"/>
          <w:lang w:val="es-CO"/>
        </w:rPr>
        <w:t>iete</w:t>
      </w:r>
      <w:r w:rsidRPr="00EB2F02">
        <w:rPr>
          <w:rFonts w:ascii="Arial Narrow" w:hAnsi="Arial Narrow" w:cs="Tahoma"/>
          <w:sz w:val="28"/>
          <w:szCs w:val="28"/>
          <w:lang w:val="es-CO"/>
        </w:rPr>
        <w:t>.</w:t>
      </w:r>
    </w:p>
    <w:p w:rsidR="006E6C04" w:rsidRPr="00EB2F02" w:rsidRDefault="006E6C04" w:rsidP="00721C67">
      <w:pPr>
        <w:spacing w:line="276" w:lineRule="auto"/>
        <w:rPr>
          <w:rFonts w:ascii="Arial Narrow" w:hAnsi="Arial Narrow" w:cs="Tahoma"/>
          <w:sz w:val="28"/>
          <w:szCs w:val="28"/>
          <w:lang w:val="es-CO"/>
        </w:rPr>
      </w:pPr>
      <w:r w:rsidRPr="00EB2F02">
        <w:rPr>
          <w:rFonts w:ascii="Arial Narrow" w:hAnsi="Arial Narrow" w:cs="Tahoma"/>
          <w:sz w:val="28"/>
          <w:szCs w:val="28"/>
          <w:lang w:val="es-CO"/>
        </w:rPr>
        <w:t xml:space="preserve">Acta número ____ del </w:t>
      </w:r>
      <w:r w:rsidR="00FD5120">
        <w:rPr>
          <w:rFonts w:ascii="Arial Narrow" w:hAnsi="Arial Narrow" w:cs="Tahoma"/>
          <w:sz w:val="28"/>
          <w:szCs w:val="28"/>
          <w:lang w:val="es-CO"/>
        </w:rPr>
        <w:t xml:space="preserve">1º de noviembre de 2017. </w:t>
      </w:r>
    </w:p>
    <w:p w:rsidR="006E6C04" w:rsidRPr="00FD5120" w:rsidRDefault="006E6C04" w:rsidP="00721C67">
      <w:pPr>
        <w:pStyle w:val="Sinespaciado"/>
        <w:spacing w:line="360" w:lineRule="auto"/>
      </w:pPr>
    </w:p>
    <w:p w:rsidR="006E6C04" w:rsidRPr="00EB2F02" w:rsidRDefault="006E6C04" w:rsidP="00981723">
      <w:pPr>
        <w:spacing w:line="360" w:lineRule="auto"/>
        <w:ind w:firstLine="708"/>
        <w:jc w:val="both"/>
        <w:rPr>
          <w:rFonts w:ascii="Arial Narrow" w:hAnsi="Arial Narrow" w:cs="Tahoma"/>
          <w:sz w:val="28"/>
          <w:szCs w:val="28"/>
        </w:rPr>
      </w:pPr>
      <w:r w:rsidRPr="00EB2F02">
        <w:rPr>
          <w:rFonts w:ascii="Arial Narrow" w:hAnsi="Arial Narrow" w:cs="Tahoma"/>
          <w:sz w:val="28"/>
          <w:szCs w:val="28"/>
        </w:rPr>
        <w:t xml:space="preserve">Procede la Sala Laboral de este Tribunal a resolver la impugnación del fallo, contra la sentencia dictada </w:t>
      </w:r>
      <w:r w:rsidR="00FD5120">
        <w:rPr>
          <w:rFonts w:ascii="Arial Narrow" w:hAnsi="Arial Narrow" w:cs="Tahoma"/>
          <w:sz w:val="28"/>
          <w:szCs w:val="28"/>
        </w:rPr>
        <w:t xml:space="preserve">el 29 de agosto de 2017 </w:t>
      </w:r>
      <w:r w:rsidRPr="00EB2F02">
        <w:rPr>
          <w:rFonts w:ascii="Arial Narrow" w:hAnsi="Arial Narrow" w:cs="Tahoma"/>
          <w:sz w:val="28"/>
          <w:szCs w:val="28"/>
        </w:rPr>
        <w:t>por el Juzgado</w:t>
      </w:r>
      <w:r w:rsidR="00FD5120">
        <w:rPr>
          <w:rFonts w:ascii="Arial Narrow" w:hAnsi="Arial Narrow" w:cs="Tahoma"/>
          <w:sz w:val="28"/>
          <w:szCs w:val="28"/>
        </w:rPr>
        <w:t xml:space="preserve"> Único Promiscuo del Circuito de </w:t>
      </w:r>
      <w:proofErr w:type="spellStart"/>
      <w:r w:rsidR="00FD5120">
        <w:rPr>
          <w:rFonts w:ascii="Arial Narrow" w:hAnsi="Arial Narrow" w:cs="Tahoma"/>
          <w:sz w:val="28"/>
          <w:szCs w:val="28"/>
        </w:rPr>
        <w:t>Quinchía</w:t>
      </w:r>
      <w:proofErr w:type="spellEnd"/>
      <w:r w:rsidR="00FD5120">
        <w:rPr>
          <w:rFonts w:ascii="Arial Narrow" w:hAnsi="Arial Narrow" w:cs="Tahoma"/>
          <w:sz w:val="28"/>
          <w:szCs w:val="28"/>
        </w:rPr>
        <w:t xml:space="preserve">, Risaralda, </w:t>
      </w:r>
      <w:r w:rsidRPr="00EB2F02">
        <w:rPr>
          <w:rFonts w:ascii="Arial Narrow" w:hAnsi="Arial Narrow" w:cs="Tahoma"/>
          <w:sz w:val="28"/>
          <w:szCs w:val="28"/>
        </w:rPr>
        <w:t xml:space="preserve">dentro de la acción de tutela promovida por </w:t>
      </w:r>
      <w:r w:rsidR="00FD5120">
        <w:rPr>
          <w:rFonts w:ascii="Arial Narrow" w:hAnsi="Arial Narrow" w:cs="Tahoma"/>
          <w:sz w:val="28"/>
          <w:szCs w:val="28"/>
        </w:rPr>
        <w:t xml:space="preserve">la niña </w:t>
      </w:r>
      <w:r>
        <w:rPr>
          <w:rFonts w:ascii="Arial Narrow" w:hAnsi="Arial Narrow" w:cs="Tahoma"/>
          <w:b/>
          <w:sz w:val="28"/>
          <w:szCs w:val="28"/>
        </w:rPr>
        <w:t>J</w:t>
      </w:r>
      <w:r w:rsidR="00FD5120">
        <w:rPr>
          <w:rFonts w:ascii="Arial Narrow" w:hAnsi="Arial Narrow" w:cs="Tahoma"/>
          <w:b/>
          <w:sz w:val="28"/>
          <w:szCs w:val="28"/>
        </w:rPr>
        <w:t xml:space="preserve">ohana Andrea Ospina </w:t>
      </w:r>
      <w:r w:rsidR="00981723">
        <w:rPr>
          <w:rFonts w:ascii="Arial Narrow" w:hAnsi="Arial Narrow" w:cs="Tahoma"/>
          <w:b/>
          <w:sz w:val="28"/>
          <w:szCs w:val="28"/>
        </w:rPr>
        <w:t xml:space="preserve">González </w:t>
      </w:r>
      <w:r w:rsidRPr="00EB2F02">
        <w:rPr>
          <w:rFonts w:ascii="Arial Narrow" w:hAnsi="Arial Narrow" w:cs="Tahoma"/>
          <w:sz w:val="28"/>
          <w:szCs w:val="28"/>
        </w:rPr>
        <w:t xml:space="preserve">contra </w:t>
      </w:r>
      <w:r>
        <w:rPr>
          <w:rFonts w:ascii="Arial Narrow" w:hAnsi="Arial Narrow" w:cs="Tahoma"/>
          <w:sz w:val="28"/>
          <w:szCs w:val="28"/>
        </w:rPr>
        <w:t xml:space="preserve">el </w:t>
      </w:r>
      <w:r w:rsidR="00981723">
        <w:rPr>
          <w:rFonts w:ascii="Arial Narrow" w:hAnsi="Arial Narrow" w:cs="Tahoma"/>
          <w:b/>
          <w:sz w:val="28"/>
          <w:szCs w:val="28"/>
        </w:rPr>
        <w:t xml:space="preserve">Municipio de </w:t>
      </w:r>
      <w:proofErr w:type="spellStart"/>
      <w:r w:rsidR="00981723">
        <w:rPr>
          <w:rFonts w:ascii="Arial Narrow" w:hAnsi="Arial Narrow" w:cs="Tahoma"/>
          <w:b/>
          <w:sz w:val="28"/>
          <w:szCs w:val="28"/>
        </w:rPr>
        <w:t>Guática</w:t>
      </w:r>
      <w:proofErr w:type="spellEnd"/>
      <w:r w:rsidR="00981723">
        <w:rPr>
          <w:rFonts w:ascii="Arial Narrow" w:hAnsi="Arial Narrow" w:cs="Tahoma"/>
          <w:b/>
          <w:sz w:val="28"/>
          <w:szCs w:val="28"/>
        </w:rPr>
        <w:t xml:space="preserve"> </w:t>
      </w:r>
      <w:r w:rsidR="00981723" w:rsidRPr="00981723">
        <w:rPr>
          <w:rFonts w:ascii="Arial Narrow" w:hAnsi="Arial Narrow" w:cs="Tahoma"/>
          <w:sz w:val="28"/>
          <w:szCs w:val="28"/>
        </w:rPr>
        <w:t>y la</w:t>
      </w:r>
      <w:r w:rsidR="00981723">
        <w:rPr>
          <w:rFonts w:ascii="Arial Narrow" w:hAnsi="Arial Narrow" w:cs="Tahoma"/>
          <w:b/>
          <w:sz w:val="28"/>
          <w:szCs w:val="28"/>
        </w:rPr>
        <w:t xml:space="preserve"> Secretaría de Educación Departamental de Risaralda, </w:t>
      </w:r>
      <w:r w:rsidR="008075FD" w:rsidRPr="002026FE">
        <w:rPr>
          <w:rFonts w:ascii="Arial Narrow" w:hAnsi="Arial Narrow" w:cs="Tahoma"/>
          <w:sz w:val="28"/>
          <w:szCs w:val="28"/>
        </w:rPr>
        <w:t>trámite al cual se vinculó a la</w:t>
      </w:r>
      <w:r w:rsidR="008075FD">
        <w:rPr>
          <w:rFonts w:ascii="Arial Narrow" w:hAnsi="Arial Narrow" w:cs="Tahoma"/>
          <w:b/>
          <w:sz w:val="28"/>
          <w:szCs w:val="28"/>
        </w:rPr>
        <w:t xml:space="preserve"> Cooperativa de </w:t>
      </w:r>
      <w:r w:rsidR="002026FE">
        <w:rPr>
          <w:rFonts w:ascii="Arial Narrow" w:hAnsi="Arial Narrow" w:cs="Tahoma"/>
          <w:b/>
          <w:sz w:val="28"/>
          <w:szCs w:val="28"/>
        </w:rPr>
        <w:t xml:space="preserve">Transportadores de </w:t>
      </w:r>
      <w:proofErr w:type="spellStart"/>
      <w:r w:rsidR="002026FE">
        <w:rPr>
          <w:rFonts w:ascii="Arial Narrow" w:hAnsi="Arial Narrow" w:cs="Tahoma"/>
          <w:b/>
          <w:sz w:val="28"/>
          <w:szCs w:val="28"/>
        </w:rPr>
        <w:t>Anserma</w:t>
      </w:r>
      <w:proofErr w:type="spellEnd"/>
      <w:r w:rsidR="00721C67">
        <w:rPr>
          <w:rFonts w:ascii="Arial Narrow" w:hAnsi="Arial Narrow" w:cs="Tahoma"/>
          <w:b/>
          <w:sz w:val="28"/>
          <w:szCs w:val="28"/>
        </w:rPr>
        <w:t xml:space="preserve"> </w:t>
      </w:r>
      <w:r w:rsidR="002026FE">
        <w:rPr>
          <w:rFonts w:ascii="Arial Narrow" w:hAnsi="Arial Narrow" w:cs="Tahoma"/>
          <w:b/>
          <w:sz w:val="28"/>
          <w:szCs w:val="28"/>
        </w:rPr>
        <w:t xml:space="preserve">–Caldas </w:t>
      </w:r>
      <w:r w:rsidR="002026FE" w:rsidRPr="00721C67">
        <w:rPr>
          <w:rFonts w:ascii="Arial Narrow" w:hAnsi="Arial Narrow" w:cs="Tahoma"/>
          <w:sz w:val="28"/>
          <w:szCs w:val="28"/>
        </w:rPr>
        <w:t xml:space="preserve">y al señor </w:t>
      </w:r>
      <w:r w:rsidR="002026FE">
        <w:rPr>
          <w:rFonts w:ascii="Arial Narrow" w:hAnsi="Arial Narrow" w:cs="Tahoma"/>
          <w:b/>
          <w:sz w:val="28"/>
          <w:szCs w:val="28"/>
        </w:rPr>
        <w:t xml:space="preserve">William Ramírez, </w:t>
      </w:r>
      <w:r w:rsidRPr="00EB2F02">
        <w:rPr>
          <w:rFonts w:ascii="Arial Narrow" w:hAnsi="Arial Narrow" w:cs="Tahoma"/>
          <w:sz w:val="28"/>
          <w:szCs w:val="28"/>
        </w:rPr>
        <w:t xml:space="preserve">por la violación a sus derechos </w:t>
      </w:r>
      <w:r w:rsidR="002026FE">
        <w:rPr>
          <w:rFonts w:ascii="Arial Narrow" w:hAnsi="Arial Narrow" w:cs="Tahoma"/>
          <w:sz w:val="28"/>
          <w:szCs w:val="28"/>
        </w:rPr>
        <w:t>fundamentales a la igualdad y la educación.</w:t>
      </w:r>
      <w:r w:rsidRPr="00EB2F02">
        <w:rPr>
          <w:rFonts w:ascii="Arial Narrow" w:hAnsi="Arial Narrow" w:cs="Tahoma"/>
          <w:sz w:val="28"/>
          <w:szCs w:val="28"/>
        </w:rPr>
        <w:t xml:space="preserve"> </w:t>
      </w:r>
    </w:p>
    <w:p w:rsidR="006E6C04" w:rsidRPr="00721C67" w:rsidRDefault="006E6C04" w:rsidP="00721C67">
      <w:pPr>
        <w:pStyle w:val="Sinespaciado"/>
      </w:pPr>
    </w:p>
    <w:p w:rsidR="006E6C04" w:rsidRPr="00EB2F02" w:rsidRDefault="006E6C04" w:rsidP="002026FE">
      <w:pPr>
        <w:spacing w:line="360" w:lineRule="auto"/>
        <w:ind w:firstLine="360"/>
        <w:jc w:val="both"/>
        <w:rPr>
          <w:rFonts w:ascii="Arial Narrow" w:hAnsi="Arial Narrow" w:cs="Tahoma"/>
          <w:sz w:val="28"/>
          <w:szCs w:val="28"/>
        </w:rPr>
      </w:pPr>
      <w:r w:rsidRPr="00EB2F02">
        <w:rPr>
          <w:rFonts w:ascii="Arial Narrow" w:hAnsi="Arial Narrow" w:cs="Tahoma"/>
          <w:sz w:val="28"/>
          <w:szCs w:val="28"/>
        </w:rPr>
        <w:t xml:space="preserve">El proyecto presentado por el ponente, fue aprobado por los restantes miembros de la Sala y corresponde a la siguiente, </w:t>
      </w:r>
    </w:p>
    <w:p w:rsidR="006E6C04" w:rsidRPr="00721C67" w:rsidRDefault="006E6C04" w:rsidP="00721C67">
      <w:pPr>
        <w:pStyle w:val="Sinespaciado"/>
      </w:pPr>
    </w:p>
    <w:p w:rsidR="006E6C04" w:rsidRPr="00DF36E3" w:rsidRDefault="006E6C04" w:rsidP="006E6C04">
      <w:pPr>
        <w:pStyle w:val="Prrafodelista"/>
        <w:numPr>
          <w:ilvl w:val="0"/>
          <w:numId w:val="3"/>
        </w:numPr>
        <w:spacing w:line="276" w:lineRule="auto"/>
        <w:jc w:val="center"/>
        <w:rPr>
          <w:rFonts w:ascii="Arial Narrow" w:hAnsi="Arial Narrow" w:cs="Tahoma"/>
          <w:b/>
          <w:bCs/>
          <w:sz w:val="28"/>
          <w:szCs w:val="28"/>
          <w:lang w:val="es-CO"/>
        </w:rPr>
      </w:pPr>
      <w:r w:rsidRPr="00DF36E3">
        <w:rPr>
          <w:rFonts w:ascii="Arial Narrow" w:hAnsi="Arial Narrow" w:cs="Tahoma"/>
          <w:b/>
          <w:bCs/>
          <w:sz w:val="28"/>
          <w:szCs w:val="28"/>
          <w:lang w:val="es-CO"/>
        </w:rPr>
        <w:t>ANTECEDENTES</w:t>
      </w:r>
    </w:p>
    <w:p w:rsidR="006E6C04" w:rsidRPr="00DF36E3" w:rsidRDefault="006E6C04" w:rsidP="006E6C04">
      <w:pPr>
        <w:pStyle w:val="Sinespaciado"/>
        <w:spacing w:line="276" w:lineRule="auto"/>
        <w:rPr>
          <w:lang w:val="es-CO"/>
        </w:rPr>
      </w:pPr>
    </w:p>
    <w:p w:rsidR="006E6C04" w:rsidRPr="00EB2F02" w:rsidRDefault="006E6C04" w:rsidP="006E6C04">
      <w:pPr>
        <w:spacing w:line="276" w:lineRule="auto"/>
        <w:jc w:val="both"/>
        <w:rPr>
          <w:rFonts w:ascii="Arial Narrow" w:hAnsi="Arial Narrow" w:cs="Tahoma"/>
          <w:b/>
          <w:bCs/>
          <w:iCs/>
          <w:sz w:val="28"/>
          <w:szCs w:val="28"/>
        </w:rPr>
      </w:pPr>
      <w:r w:rsidRPr="00EB2F02">
        <w:rPr>
          <w:rFonts w:ascii="Arial Narrow" w:hAnsi="Arial Narrow" w:cs="Tahoma"/>
          <w:bCs/>
          <w:iCs/>
          <w:sz w:val="28"/>
          <w:szCs w:val="28"/>
        </w:rPr>
        <w:t>1.</w:t>
      </w:r>
      <w:r>
        <w:rPr>
          <w:rFonts w:ascii="Arial Narrow" w:hAnsi="Arial Narrow" w:cs="Tahoma"/>
          <w:b/>
          <w:bCs/>
          <w:iCs/>
          <w:sz w:val="28"/>
          <w:szCs w:val="28"/>
        </w:rPr>
        <w:t xml:space="preserve"> Hecho</w:t>
      </w:r>
      <w:r w:rsidR="00721C67">
        <w:rPr>
          <w:rFonts w:ascii="Arial Narrow" w:hAnsi="Arial Narrow" w:cs="Tahoma"/>
          <w:b/>
          <w:bCs/>
          <w:iCs/>
          <w:sz w:val="28"/>
          <w:szCs w:val="28"/>
        </w:rPr>
        <w:t>s</w:t>
      </w:r>
      <w:r>
        <w:rPr>
          <w:rFonts w:ascii="Arial Narrow" w:hAnsi="Arial Narrow" w:cs="Tahoma"/>
          <w:b/>
          <w:bCs/>
          <w:iCs/>
          <w:sz w:val="28"/>
          <w:szCs w:val="28"/>
        </w:rPr>
        <w:t xml:space="preserve"> constitutivo</w:t>
      </w:r>
      <w:r w:rsidR="00721C67">
        <w:rPr>
          <w:rFonts w:ascii="Arial Narrow" w:hAnsi="Arial Narrow" w:cs="Tahoma"/>
          <w:b/>
          <w:bCs/>
          <w:iCs/>
          <w:sz w:val="28"/>
          <w:szCs w:val="28"/>
        </w:rPr>
        <w:t>s</w:t>
      </w:r>
      <w:r>
        <w:rPr>
          <w:rFonts w:ascii="Arial Narrow" w:hAnsi="Arial Narrow" w:cs="Tahoma"/>
          <w:b/>
          <w:bCs/>
          <w:iCs/>
          <w:sz w:val="28"/>
          <w:szCs w:val="28"/>
        </w:rPr>
        <w:t xml:space="preserve"> del pleito</w:t>
      </w:r>
      <w:r w:rsidRPr="00EB2F02">
        <w:rPr>
          <w:rFonts w:ascii="Arial Narrow" w:hAnsi="Arial Narrow" w:cs="Tahoma"/>
          <w:b/>
          <w:bCs/>
          <w:iCs/>
          <w:sz w:val="28"/>
          <w:szCs w:val="28"/>
        </w:rPr>
        <w:t>.</w:t>
      </w:r>
    </w:p>
    <w:p w:rsidR="006E6C04" w:rsidRPr="00385D2D" w:rsidRDefault="006E6C04" w:rsidP="00385D2D">
      <w:pPr>
        <w:pStyle w:val="Sinespaciado"/>
        <w:spacing w:line="276" w:lineRule="auto"/>
      </w:pPr>
    </w:p>
    <w:p w:rsidR="006F3955" w:rsidRDefault="006E6C04" w:rsidP="002026FE">
      <w:pPr>
        <w:spacing w:line="360" w:lineRule="auto"/>
        <w:ind w:firstLine="708"/>
        <w:jc w:val="both"/>
        <w:rPr>
          <w:rFonts w:ascii="Arial Narrow" w:hAnsi="Arial Narrow" w:cs="Tahoma"/>
          <w:spacing w:val="-3"/>
          <w:sz w:val="28"/>
          <w:szCs w:val="28"/>
        </w:rPr>
      </w:pPr>
      <w:r w:rsidRPr="00EB2F02">
        <w:rPr>
          <w:rFonts w:ascii="Arial Narrow" w:hAnsi="Arial Narrow" w:cs="Tahoma"/>
          <w:spacing w:val="-3"/>
          <w:sz w:val="28"/>
          <w:szCs w:val="28"/>
        </w:rPr>
        <w:t xml:space="preserve">Manifiesta </w:t>
      </w:r>
      <w:r>
        <w:rPr>
          <w:rFonts w:ascii="Arial Narrow" w:hAnsi="Arial Narrow" w:cs="Tahoma"/>
          <w:spacing w:val="-3"/>
          <w:sz w:val="28"/>
          <w:szCs w:val="28"/>
        </w:rPr>
        <w:t>la</w:t>
      </w:r>
      <w:r w:rsidRPr="00EB2F02">
        <w:rPr>
          <w:rFonts w:ascii="Arial Narrow" w:hAnsi="Arial Narrow" w:cs="Tahoma"/>
          <w:spacing w:val="-3"/>
          <w:sz w:val="28"/>
          <w:szCs w:val="28"/>
        </w:rPr>
        <w:t xml:space="preserve"> accionante</w:t>
      </w:r>
      <w:r w:rsidR="00F22848">
        <w:rPr>
          <w:rFonts w:ascii="Arial Narrow" w:hAnsi="Arial Narrow" w:cs="Tahoma"/>
          <w:spacing w:val="-3"/>
          <w:sz w:val="28"/>
          <w:szCs w:val="28"/>
        </w:rPr>
        <w:t xml:space="preserve">, quien tiene 17 años de edad, </w:t>
      </w:r>
      <w:r w:rsidR="006F3955">
        <w:rPr>
          <w:rFonts w:ascii="Arial Narrow" w:hAnsi="Arial Narrow" w:cs="Tahoma"/>
          <w:spacing w:val="-3"/>
          <w:sz w:val="28"/>
          <w:szCs w:val="28"/>
        </w:rPr>
        <w:t xml:space="preserve">que reside </w:t>
      </w:r>
      <w:r w:rsidR="00821C5E">
        <w:rPr>
          <w:rFonts w:ascii="Arial Narrow" w:hAnsi="Arial Narrow" w:cs="Tahoma"/>
          <w:spacing w:val="-3"/>
          <w:sz w:val="28"/>
          <w:szCs w:val="28"/>
        </w:rPr>
        <w:t xml:space="preserve">en la vereda la Guajira del Municipio de </w:t>
      </w:r>
      <w:proofErr w:type="spellStart"/>
      <w:r w:rsidR="00821C5E">
        <w:rPr>
          <w:rFonts w:ascii="Arial Narrow" w:hAnsi="Arial Narrow" w:cs="Tahoma"/>
          <w:spacing w:val="-3"/>
          <w:sz w:val="28"/>
          <w:szCs w:val="28"/>
        </w:rPr>
        <w:t>Guática</w:t>
      </w:r>
      <w:proofErr w:type="spellEnd"/>
      <w:r w:rsidR="00821C5E">
        <w:rPr>
          <w:rFonts w:ascii="Arial Narrow" w:hAnsi="Arial Narrow" w:cs="Tahoma"/>
          <w:spacing w:val="-3"/>
          <w:sz w:val="28"/>
          <w:szCs w:val="28"/>
        </w:rPr>
        <w:t>, Risaralda, junto con su madre y sus tres hermanos menores de edad</w:t>
      </w:r>
      <w:r w:rsidR="008E70CD">
        <w:rPr>
          <w:rFonts w:ascii="Arial Narrow" w:hAnsi="Arial Narrow" w:cs="Tahoma"/>
          <w:spacing w:val="-3"/>
          <w:sz w:val="28"/>
          <w:szCs w:val="28"/>
        </w:rPr>
        <w:t xml:space="preserve">; que </w:t>
      </w:r>
      <w:r w:rsidR="007E06DA">
        <w:rPr>
          <w:rFonts w:ascii="Arial Narrow" w:hAnsi="Arial Narrow" w:cs="Tahoma"/>
          <w:spacing w:val="-3"/>
          <w:sz w:val="28"/>
          <w:szCs w:val="28"/>
        </w:rPr>
        <w:t xml:space="preserve">ella y sus hermanos </w:t>
      </w:r>
      <w:r w:rsidR="008E70CD">
        <w:rPr>
          <w:rFonts w:ascii="Arial Narrow" w:hAnsi="Arial Narrow" w:cs="Tahoma"/>
          <w:spacing w:val="-3"/>
          <w:sz w:val="28"/>
          <w:szCs w:val="28"/>
        </w:rPr>
        <w:t>están matriculados en la Institución Educativa María Reina</w:t>
      </w:r>
      <w:r w:rsidR="003569E9">
        <w:rPr>
          <w:rFonts w:ascii="Arial Narrow" w:hAnsi="Arial Narrow" w:cs="Tahoma"/>
          <w:spacing w:val="-3"/>
          <w:sz w:val="28"/>
          <w:szCs w:val="28"/>
        </w:rPr>
        <w:t xml:space="preserve">, ubicada a </w:t>
      </w:r>
      <w:r w:rsidR="00FB39F4">
        <w:rPr>
          <w:rFonts w:ascii="Arial Narrow" w:hAnsi="Arial Narrow" w:cs="Tahoma"/>
          <w:spacing w:val="-3"/>
          <w:sz w:val="28"/>
          <w:szCs w:val="28"/>
        </w:rPr>
        <w:t>4.5 kil</w:t>
      </w:r>
      <w:r w:rsidR="003569E9">
        <w:rPr>
          <w:rFonts w:ascii="Arial Narrow" w:hAnsi="Arial Narrow" w:cs="Tahoma"/>
          <w:spacing w:val="-3"/>
          <w:sz w:val="28"/>
          <w:szCs w:val="28"/>
        </w:rPr>
        <w:t>ómetros de la vereda</w:t>
      </w:r>
      <w:r w:rsidR="00FB39F4">
        <w:rPr>
          <w:rFonts w:ascii="Arial Narrow" w:hAnsi="Arial Narrow" w:cs="Tahoma"/>
          <w:spacing w:val="-3"/>
          <w:sz w:val="28"/>
          <w:szCs w:val="28"/>
        </w:rPr>
        <w:t xml:space="preserve">. Indica que el Municipio </w:t>
      </w:r>
      <w:r w:rsidR="00FB39F4">
        <w:rPr>
          <w:rFonts w:ascii="Arial Narrow" w:hAnsi="Arial Narrow" w:cs="Tahoma"/>
          <w:spacing w:val="-3"/>
          <w:sz w:val="28"/>
          <w:szCs w:val="28"/>
        </w:rPr>
        <w:lastRenderedPageBreak/>
        <w:t xml:space="preserve">de </w:t>
      </w:r>
      <w:proofErr w:type="spellStart"/>
      <w:r w:rsidR="00FB39F4">
        <w:rPr>
          <w:rFonts w:ascii="Arial Narrow" w:hAnsi="Arial Narrow" w:cs="Tahoma"/>
          <w:spacing w:val="-3"/>
          <w:sz w:val="28"/>
          <w:szCs w:val="28"/>
        </w:rPr>
        <w:t>Guática</w:t>
      </w:r>
      <w:proofErr w:type="spellEnd"/>
      <w:r w:rsidR="00FB39F4">
        <w:rPr>
          <w:rFonts w:ascii="Arial Narrow" w:hAnsi="Arial Narrow" w:cs="Tahoma"/>
          <w:spacing w:val="-3"/>
          <w:sz w:val="28"/>
          <w:szCs w:val="28"/>
        </w:rPr>
        <w:t xml:space="preserve"> contrató para la vigencia del año 2017, el servicio de transporte escolar con la Cooperativa de Transportadores de </w:t>
      </w:r>
      <w:proofErr w:type="spellStart"/>
      <w:r w:rsidR="00FB39F4">
        <w:rPr>
          <w:rFonts w:ascii="Arial Narrow" w:hAnsi="Arial Narrow" w:cs="Tahoma"/>
          <w:spacing w:val="-3"/>
          <w:sz w:val="28"/>
          <w:szCs w:val="28"/>
        </w:rPr>
        <w:t>Anserma</w:t>
      </w:r>
      <w:proofErr w:type="spellEnd"/>
      <w:r w:rsidR="00FB39F4">
        <w:rPr>
          <w:rFonts w:ascii="Arial Narrow" w:hAnsi="Arial Narrow" w:cs="Tahoma"/>
          <w:spacing w:val="-3"/>
          <w:sz w:val="28"/>
          <w:szCs w:val="28"/>
        </w:rPr>
        <w:t xml:space="preserve"> Caldas Ltda.</w:t>
      </w:r>
      <w:r w:rsidR="00136940">
        <w:rPr>
          <w:rFonts w:ascii="Arial Narrow" w:hAnsi="Arial Narrow" w:cs="Tahoma"/>
          <w:spacing w:val="-3"/>
          <w:sz w:val="28"/>
          <w:szCs w:val="28"/>
        </w:rPr>
        <w:t>, siendo el señor William Ramírez</w:t>
      </w:r>
      <w:r w:rsidR="003569E9">
        <w:rPr>
          <w:rFonts w:ascii="Arial Narrow" w:hAnsi="Arial Narrow" w:cs="Tahoma"/>
          <w:spacing w:val="-3"/>
          <w:sz w:val="28"/>
          <w:szCs w:val="28"/>
        </w:rPr>
        <w:t xml:space="preserve"> el encargado de recoger a los estudiantes </w:t>
      </w:r>
      <w:r w:rsidR="00E72922">
        <w:rPr>
          <w:rFonts w:ascii="Arial Narrow" w:hAnsi="Arial Narrow" w:cs="Tahoma"/>
          <w:spacing w:val="-3"/>
          <w:sz w:val="28"/>
          <w:szCs w:val="28"/>
        </w:rPr>
        <w:t xml:space="preserve">en </w:t>
      </w:r>
      <w:r w:rsidR="00136940">
        <w:rPr>
          <w:rFonts w:ascii="Arial Narrow" w:hAnsi="Arial Narrow" w:cs="Tahoma"/>
          <w:spacing w:val="-3"/>
          <w:sz w:val="28"/>
          <w:szCs w:val="28"/>
        </w:rPr>
        <w:t>la vía</w:t>
      </w:r>
      <w:r w:rsidR="007E06DA">
        <w:rPr>
          <w:rFonts w:ascii="Arial Narrow" w:hAnsi="Arial Narrow" w:cs="Tahoma"/>
          <w:spacing w:val="-3"/>
          <w:sz w:val="28"/>
          <w:szCs w:val="28"/>
        </w:rPr>
        <w:t xml:space="preserve"> de la V</w:t>
      </w:r>
      <w:r w:rsidR="00136940">
        <w:rPr>
          <w:rFonts w:ascii="Arial Narrow" w:hAnsi="Arial Narrow" w:cs="Tahoma"/>
          <w:spacing w:val="-3"/>
          <w:sz w:val="28"/>
          <w:szCs w:val="28"/>
        </w:rPr>
        <w:t xml:space="preserve">ereda </w:t>
      </w:r>
      <w:r w:rsidR="003569E9">
        <w:rPr>
          <w:rFonts w:ascii="Arial Narrow" w:hAnsi="Arial Narrow" w:cs="Tahoma"/>
          <w:spacing w:val="-3"/>
          <w:sz w:val="28"/>
          <w:szCs w:val="28"/>
        </w:rPr>
        <w:t xml:space="preserve">y llevarlos al </w:t>
      </w:r>
      <w:r w:rsidR="00136940">
        <w:rPr>
          <w:rFonts w:ascii="Arial Narrow" w:hAnsi="Arial Narrow" w:cs="Tahoma"/>
          <w:spacing w:val="-3"/>
          <w:sz w:val="28"/>
          <w:szCs w:val="28"/>
        </w:rPr>
        <w:t xml:space="preserve">sector </w:t>
      </w:r>
      <w:r w:rsidR="003569E9">
        <w:rPr>
          <w:rFonts w:ascii="Arial Narrow" w:hAnsi="Arial Narrow" w:cs="Tahoma"/>
          <w:spacing w:val="-3"/>
          <w:sz w:val="28"/>
          <w:szCs w:val="28"/>
        </w:rPr>
        <w:t>d</w:t>
      </w:r>
      <w:r w:rsidR="00136940">
        <w:rPr>
          <w:rFonts w:ascii="Arial Narrow" w:hAnsi="Arial Narrow" w:cs="Tahoma"/>
          <w:spacing w:val="-3"/>
          <w:sz w:val="28"/>
          <w:szCs w:val="28"/>
        </w:rPr>
        <w:t xml:space="preserve">el Tigre del Municipio de </w:t>
      </w:r>
      <w:proofErr w:type="spellStart"/>
      <w:r w:rsidR="00136940">
        <w:rPr>
          <w:rFonts w:ascii="Arial Narrow" w:hAnsi="Arial Narrow" w:cs="Tahoma"/>
          <w:spacing w:val="-3"/>
          <w:sz w:val="28"/>
          <w:szCs w:val="28"/>
        </w:rPr>
        <w:t>Gu</w:t>
      </w:r>
      <w:r w:rsidR="00E72922">
        <w:rPr>
          <w:rFonts w:ascii="Arial Narrow" w:hAnsi="Arial Narrow" w:cs="Tahoma"/>
          <w:spacing w:val="-3"/>
          <w:sz w:val="28"/>
          <w:szCs w:val="28"/>
        </w:rPr>
        <w:t>ática</w:t>
      </w:r>
      <w:proofErr w:type="spellEnd"/>
      <w:r w:rsidR="00E72922">
        <w:rPr>
          <w:rFonts w:ascii="Arial Narrow" w:hAnsi="Arial Narrow" w:cs="Tahoma"/>
          <w:spacing w:val="-3"/>
          <w:sz w:val="28"/>
          <w:szCs w:val="28"/>
        </w:rPr>
        <w:t xml:space="preserve">, desde donde deben caminar hasta la cabecera municipal </w:t>
      </w:r>
      <w:r w:rsidR="003569E9">
        <w:rPr>
          <w:rFonts w:ascii="Arial Narrow" w:hAnsi="Arial Narrow" w:cs="Tahoma"/>
          <w:spacing w:val="-3"/>
          <w:sz w:val="28"/>
          <w:szCs w:val="28"/>
        </w:rPr>
        <w:t>para llegar a la Instituci</w:t>
      </w:r>
      <w:r w:rsidR="007B48A0">
        <w:rPr>
          <w:rFonts w:ascii="Arial Narrow" w:hAnsi="Arial Narrow" w:cs="Tahoma"/>
          <w:spacing w:val="-3"/>
          <w:sz w:val="28"/>
          <w:szCs w:val="28"/>
        </w:rPr>
        <w:t xml:space="preserve">ón, tardando aproximadamente </w:t>
      </w:r>
      <w:r w:rsidR="000477B7">
        <w:rPr>
          <w:rFonts w:ascii="Arial Narrow" w:hAnsi="Arial Narrow" w:cs="Tahoma"/>
          <w:spacing w:val="-3"/>
          <w:sz w:val="28"/>
          <w:szCs w:val="28"/>
        </w:rPr>
        <w:t xml:space="preserve">hora y </w:t>
      </w:r>
      <w:r w:rsidR="007B48A0">
        <w:rPr>
          <w:rFonts w:ascii="Arial Narrow" w:hAnsi="Arial Narrow" w:cs="Tahoma"/>
          <w:spacing w:val="-3"/>
          <w:sz w:val="28"/>
          <w:szCs w:val="28"/>
        </w:rPr>
        <w:t xml:space="preserve">media </w:t>
      </w:r>
      <w:r w:rsidR="007E06DA">
        <w:rPr>
          <w:rFonts w:ascii="Arial Narrow" w:hAnsi="Arial Narrow" w:cs="Tahoma"/>
          <w:spacing w:val="-3"/>
          <w:sz w:val="28"/>
          <w:szCs w:val="28"/>
        </w:rPr>
        <w:t xml:space="preserve">y </w:t>
      </w:r>
      <w:r w:rsidR="007B48A0">
        <w:rPr>
          <w:rFonts w:ascii="Arial Narrow" w:hAnsi="Arial Narrow" w:cs="Tahoma"/>
          <w:spacing w:val="-3"/>
          <w:sz w:val="28"/>
          <w:szCs w:val="28"/>
        </w:rPr>
        <w:t xml:space="preserve">viéndose expuestos a los </w:t>
      </w:r>
      <w:r w:rsidR="007E06DA">
        <w:rPr>
          <w:rFonts w:ascii="Arial Narrow" w:hAnsi="Arial Narrow" w:cs="Tahoma"/>
          <w:spacing w:val="-3"/>
          <w:sz w:val="28"/>
          <w:szCs w:val="28"/>
        </w:rPr>
        <w:t>peligros en</w:t>
      </w:r>
      <w:r w:rsidR="007B48A0">
        <w:rPr>
          <w:rFonts w:ascii="Arial Narrow" w:hAnsi="Arial Narrow" w:cs="Tahoma"/>
          <w:spacing w:val="-3"/>
          <w:sz w:val="28"/>
          <w:szCs w:val="28"/>
        </w:rPr>
        <w:t xml:space="preserve"> carretera. Indica que la </w:t>
      </w:r>
      <w:r w:rsidR="007E06DA">
        <w:rPr>
          <w:rFonts w:ascii="Arial Narrow" w:hAnsi="Arial Narrow" w:cs="Tahoma"/>
          <w:spacing w:val="-3"/>
          <w:sz w:val="28"/>
          <w:szCs w:val="28"/>
        </w:rPr>
        <w:t>situación</w:t>
      </w:r>
      <w:r w:rsidR="007B48A0">
        <w:rPr>
          <w:rFonts w:ascii="Arial Narrow" w:hAnsi="Arial Narrow" w:cs="Tahoma"/>
          <w:spacing w:val="-3"/>
          <w:sz w:val="28"/>
          <w:szCs w:val="28"/>
        </w:rPr>
        <w:t xml:space="preserve"> anterior fue puesta en </w:t>
      </w:r>
      <w:r w:rsidR="007E06DA">
        <w:rPr>
          <w:rFonts w:ascii="Arial Narrow" w:hAnsi="Arial Narrow" w:cs="Tahoma"/>
          <w:spacing w:val="-3"/>
          <w:sz w:val="28"/>
          <w:szCs w:val="28"/>
        </w:rPr>
        <w:t>conocimiento</w:t>
      </w:r>
      <w:r w:rsidR="007B48A0">
        <w:rPr>
          <w:rFonts w:ascii="Arial Narrow" w:hAnsi="Arial Narrow" w:cs="Tahoma"/>
          <w:spacing w:val="-3"/>
          <w:sz w:val="28"/>
          <w:szCs w:val="28"/>
        </w:rPr>
        <w:t xml:space="preserve"> del Municipio accionado</w:t>
      </w:r>
      <w:r w:rsidR="007E06DA">
        <w:rPr>
          <w:rFonts w:ascii="Arial Narrow" w:hAnsi="Arial Narrow" w:cs="Tahoma"/>
          <w:spacing w:val="-3"/>
          <w:sz w:val="28"/>
          <w:szCs w:val="28"/>
        </w:rPr>
        <w:t xml:space="preserve"> a través de un derecho de petición</w:t>
      </w:r>
      <w:r w:rsidR="007B48A0">
        <w:rPr>
          <w:rFonts w:ascii="Arial Narrow" w:hAnsi="Arial Narrow" w:cs="Tahoma"/>
          <w:spacing w:val="-3"/>
          <w:sz w:val="28"/>
          <w:szCs w:val="28"/>
        </w:rPr>
        <w:t xml:space="preserve">, </w:t>
      </w:r>
      <w:r w:rsidR="007E06DA">
        <w:rPr>
          <w:rFonts w:ascii="Arial Narrow" w:hAnsi="Arial Narrow" w:cs="Tahoma"/>
          <w:spacing w:val="-3"/>
          <w:sz w:val="28"/>
          <w:szCs w:val="28"/>
        </w:rPr>
        <w:t xml:space="preserve">empero, que en </w:t>
      </w:r>
      <w:r w:rsidR="007B48A0">
        <w:rPr>
          <w:rFonts w:ascii="Arial Narrow" w:hAnsi="Arial Narrow" w:cs="Tahoma"/>
          <w:spacing w:val="-3"/>
          <w:sz w:val="28"/>
          <w:szCs w:val="28"/>
        </w:rPr>
        <w:t xml:space="preserve">respuesta del 31 de julio de los corrientes, </w:t>
      </w:r>
      <w:r w:rsidR="007E06DA">
        <w:rPr>
          <w:rFonts w:ascii="Arial Narrow" w:hAnsi="Arial Narrow" w:cs="Tahoma"/>
          <w:spacing w:val="-3"/>
          <w:sz w:val="28"/>
          <w:szCs w:val="28"/>
        </w:rPr>
        <w:t>únicamente se les informa que la I</w:t>
      </w:r>
      <w:r w:rsidR="0012301F">
        <w:rPr>
          <w:rFonts w:ascii="Arial Narrow" w:hAnsi="Arial Narrow" w:cs="Tahoma"/>
          <w:spacing w:val="-3"/>
          <w:sz w:val="28"/>
          <w:szCs w:val="28"/>
        </w:rPr>
        <w:t xml:space="preserve">. E. </w:t>
      </w:r>
      <w:r w:rsidR="007E06DA">
        <w:rPr>
          <w:rFonts w:ascii="Arial Narrow" w:hAnsi="Arial Narrow" w:cs="Tahoma"/>
          <w:spacing w:val="-3"/>
          <w:sz w:val="28"/>
          <w:szCs w:val="28"/>
        </w:rPr>
        <w:t xml:space="preserve">más cercana es la de San Clemente, sin dar solución alguna al respecto. </w:t>
      </w:r>
    </w:p>
    <w:p w:rsidR="00821C5E" w:rsidRPr="00385D2D" w:rsidRDefault="00821C5E" w:rsidP="00385D2D">
      <w:pPr>
        <w:pStyle w:val="Sinespaciado"/>
      </w:pPr>
    </w:p>
    <w:p w:rsidR="007E06DA" w:rsidRDefault="007E06DA" w:rsidP="002026FE">
      <w:pPr>
        <w:spacing w:line="360" w:lineRule="auto"/>
        <w:ind w:firstLine="708"/>
        <w:jc w:val="both"/>
        <w:rPr>
          <w:rFonts w:ascii="Arial Narrow" w:hAnsi="Arial Narrow" w:cs="Tahoma"/>
          <w:spacing w:val="-3"/>
          <w:sz w:val="28"/>
          <w:szCs w:val="28"/>
        </w:rPr>
      </w:pPr>
      <w:r>
        <w:rPr>
          <w:rFonts w:ascii="Arial Narrow" w:hAnsi="Arial Narrow" w:cs="Tahoma"/>
          <w:spacing w:val="-3"/>
          <w:sz w:val="28"/>
          <w:szCs w:val="28"/>
        </w:rPr>
        <w:t xml:space="preserve">Refiere que su madre es cabeza de familia y que deriva su sustento y el de su familia trabajando en la vía, </w:t>
      </w:r>
      <w:r w:rsidR="00657377">
        <w:rPr>
          <w:rFonts w:ascii="Arial Narrow" w:hAnsi="Arial Narrow" w:cs="Tahoma"/>
          <w:spacing w:val="-3"/>
          <w:sz w:val="28"/>
          <w:szCs w:val="28"/>
        </w:rPr>
        <w:t xml:space="preserve">ganándose apenas </w:t>
      </w:r>
      <w:r>
        <w:rPr>
          <w:rFonts w:ascii="Arial Narrow" w:hAnsi="Arial Narrow" w:cs="Tahoma"/>
          <w:spacing w:val="-3"/>
          <w:sz w:val="28"/>
          <w:szCs w:val="28"/>
        </w:rPr>
        <w:t xml:space="preserve">un salario mínimo, por lo que no cuenta con el dinero suficiente para asumir los gastos de transporte. Por último, </w:t>
      </w:r>
      <w:r w:rsidR="00657377">
        <w:rPr>
          <w:rFonts w:ascii="Arial Narrow" w:hAnsi="Arial Narrow" w:cs="Tahoma"/>
          <w:spacing w:val="-3"/>
          <w:sz w:val="28"/>
          <w:szCs w:val="28"/>
        </w:rPr>
        <w:t xml:space="preserve">indica </w:t>
      </w:r>
      <w:r>
        <w:rPr>
          <w:rFonts w:ascii="Arial Narrow" w:hAnsi="Arial Narrow" w:cs="Tahoma"/>
          <w:spacing w:val="-3"/>
          <w:sz w:val="28"/>
          <w:szCs w:val="28"/>
        </w:rPr>
        <w:t>que sus demás compañeros (los cuales individualiza con nombres y apellidos) se encuentran en iguales condiciones a las suyas, pues sus padres son trabajadores del campo y no pueden asumir de manera directa el transporte.</w:t>
      </w:r>
    </w:p>
    <w:p w:rsidR="00657377" w:rsidRPr="00385D2D" w:rsidRDefault="00657377" w:rsidP="00385D2D">
      <w:pPr>
        <w:pStyle w:val="Sinespaciado"/>
      </w:pPr>
    </w:p>
    <w:p w:rsidR="006E6C04" w:rsidRPr="00BE0337" w:rsidRDefault="006E6C04" w:rsidP="00657377">
      <w:pPr>
        <w:spacing w:line="360" w:lineRule="auto"/>
        <w:ind w:firstLine="708"/>
        <w:jc w:val="both"/>
        <w:rPr>
          <w:rFonts w:ascii="Arial Narrow" w:hAnsi="Arial Narrow" w:cs="Tahoma"/>
          <w:spacing w:val="-3"/>
          <w:sz w:val="28"/>
          <w:szCs w:val="28"/>
        </w:rPr>
      </w:pPr>
      <w:r w:rsidRPr="00BE0337">
        <w:rPr>
          <w:rFonts w:ascii="Arial Narrow" w:hAnsi="Arial Narrow" w:cs="Tahoma"/>
          <w:spacing w:val="-3"/>
          <w:sz w:val="28"/>
          <w:szCs w:val="28"/>
        </w:rPr>
        <w:t>Por lo anterior, solicita se tutelen los de</w:t>
      </w:r>
      <w:r w:rsidR="00657377">
        <w:rPr>
          <w:rFonts w:ascii="Arial Narrow" w:hAnsi="Arial Narrow" w:cs="Tahoma"/>
          <w:spacing w:val="-3"/>
          <w:sz w:val="28"/>
          <w:szCs w:val="28"/>
        </w:rPr>
        <w:t xml:space="preserve">rechos fundamentales invocados como vulnerados y se ordene a las entidades accionadas que </w:t>
      </w:r>
      <w:r w:rsidR="00EE6573">
        <w:rPr>
          <w:rFonts w:ascii="Arial Narrow" w:hAnsi="Arial Narrow" w:cs="Tahoma"/>
          <w:spacing w:val="-3"/>
          <w:sz w:val="28"/>
          <w:szCs w:val="28"/>
        </w:rPr>
        <w:t xml:space="preserve">garantizarles </w:t>
      </w:r>
      <w:r w:rsidR="00657377">
        <w:rPr>
          <w:rFonts w:ascii="Arial Narrow" w:hAnsi="Arial Narrow" w:cs="Tahoma"/>
          <w:spacing w:val="-3"/>
          <w:sz w:val="28"/>
          <w:szCs w:val="28"/>
        </w:rPr>
        <w:t xml:space="preserve">el cubrimiento del transporte escolar en condiciones de seguridad. </w:t>
      </w:r>
    </w:p>
    <w:p w:rsidR="006E6C04" w:rsidRPr="00BE0337" w:rsidRDefault="006E6C04" w:rsidP="00385D2D">
      <w:pPr>
        <w:pStyle w:val="Sinespaciado"/>
        <w:spacing w:line="360" w:lineRule="auto"/>
      </w:pPr>
    </w:p>
    <w:p w:rsidR="006E6C04" w:rsidRPr="00BE0337" w:rsidRDefault="006E6C04" w:rsidP="006E6C04">
      <w:pPr>
        <w:spacing w:line="276" w:lineRule="auto"/>
        <w:ind w:firstLine="708"/>
        <w:jc w:val="both"/>
        <w:rPr>
          <w:rFonts w:ascii="Arial Narrow" w:hAnsi="Arial Narrow" w:cs="Tahoma"/>
          <w:b/>
          <w:sz w:val="28"/>
          <w:szCs w:val="28"/>
        </w:rPr>
      </w:pPr>
      <w:r w:rsidRPr="00BE0337">
        <w:rPr>
          <w:rFonts w:ascii="Arial Narrow" w:hAnsi="Arial Narrow" w:cs="Tahoma"/>
          <w:sz w:val="28"/>
          <w:szCs w:val="28"/>
        </w:rPr>
        <w:t>2.</w:t>
      </w:r>
      <w:r w:rsidRPr="00BE0337">
        <w:rPr>
          <w:rFonts w:ascii="Arial Narrow" w:hAnsi="Arial Narrow" w:cs="Tahoma"/>
          <w:b/>
          <w:sz w:val="28"/>
          <w:szCs w:val="28"/>
        </w:rPr>
        <w:t xml:space="preserve"> Actuación procesal.</w:t>
      </w:r>
    </w:p>
    <w:p w:rsidR="00EE6573" w:rsidRDefault="00EE6573" w:rsidP="00721C67">
      <w:pPr>
        <w:pStyle w:val="Sinespaciado"/>
        <w:spacing w:line="360" w:lineRule="auto"/>
      </w:pPr>
    </w:p>
    <w:p w:rsidR="00EE6573" w:rsidRDefault="00EE6573" w:rsidP="009D7C63">
      <w:pPr>
        <w:spacing w:line="360" w:lineRule="auto"/>
        <w:ind w:firstLine="708"/>
        <w:jc w:val="both"/>
        <w:rPr>
          <w:rFonts w:ascii="Arial Narrow" w:hAnsi="Arial Narrow" w:cs="Tahoma"/>
          <w:sz w:val="28"/>
          <w:szCs w:val="28"/>
        </w:rPr>
      </w:pPr>
      <w:r>
        <w:rPr>
          <w:rFonts w:ascii="Arial Narrow" w:hAnsi="Arial Narrow" w:cs="Tahoma"/>
          <w:sz w:val="28"/>
          <w:szCs w:val="28"/>
        </w:rPr>
        <w:t xml:space="preserve">La Secretaría de Educación Departamental de Risaralda, </w:t>
      </w:r>
      <w:r w:rsidR="009D7C63">
        <w:rPr>
          <w:rFonts w:ascii="Arial Narrow" w:hAnsi="Arial Narrow" w:cs="Tahoma"/>
          <w:sz w:val="28"/>
          <w:szCs w:val="28"/>
        </w:rPr>
        <w:t xml:space="preserve">indicó </w:t>
      </w:r>
      <w:r>
        <w:rPr>
          <w:rFonts w:ascii="Arial Narrow" w:hAnsi="Arial Narrow" w:cs="Tahoma"/>
          <w:sz w:val="28"/>
          <w:szCs w:val="28"/>
        </w:rPr>
        <w:t xml:space="preserve">que </w:t>
      </w:r>
      <w:r w:rsidR="00BC77D3">
        <w:rPr>
          <w:rFonts w:ascii="Arial Narrow" w:hAnsi="Arial Narrow" w:cs="Tahoma"/>
          <w:sz w:val="28"/>
          <w:szCs w:val="28"/>
        </w:rPr>
        <w:t>el Estado es quien tiene la obligación constitucional de implementar las políticas y gestiones necesarias para facilitar el acceso a la educación</w:t>
      </w:r>
      <w:r w:rsidR="004374CB">
        <w:rPr>
          <w:rFonts w:ascii="Arial Narrow" w:hAnsi="Arial Narrow" w:cs="Tahoma"/>
          <w:sz w:val="28"/>
          <w:szCs w:val="28"/>
        </w:rPr>
        <w:t xml:space="preserve">, con la participación de </w:t>
      </w:r>
      <w:r w:rsidR="009D7C63">
        <w:rPr>
          <w:rFonts w:ascii="Arial Narrow" w:hAnsi="Arial Narrow" w:cs="Tahoma"/>
          <w:sz w:val="28"/>
          <w:szCs w:val="28"/>
        </w:rPr>
        <w:t xml:space="preserve">las </w:t>
      </w:r>
      <w:r w:rsidR="004374CB">
        <w:rPr>
          <w:rFonts w:ascii="Arial Narrow" w:hAnsi="Arial Narrow" w:cs="Tahoma"/>
          <w:sz w:val="28"/>
          <w:szCs w:val="28"/>
        </w:rPr>
        <w:t>entidades territoriales en la dirección</w:t>
      </w:r>
      <w:r w:rsidR="009D7C63">
        <w:rPr>
          <w:rFonts w:ascii="Arial Narrow" w:hAnsi="Arial Narrow" w:cs="Tahoma"/>
          <w:sz w:val="28"/>
          <w:szCs w:val="28"/>
        </w:rPr>
        <w:t xml:space="preserve">, financiación </w:t>
      </w:r>
      <w:r w:rsidR="004374CB">
        <w:rPr>
          <w:rFonts w:ascii="Arial Narrow" w:hAnsi="Arial Narrow" w:cs="Tahoma"/>
          <w:sz w:val="28"/>
          <w:szCs w:val="28"/>
        </w:rPr>
        <w:t xml:space="preserve">y administración de dicho servicio público. Frente al transporte escolar que se discute en este asunto, refirió que es competencia única y exclusivamente de la Alcaldía Municipal de </w:t>
      </w:r>
      <w:proofErr w:type="spellStart"/>
      <w:r w:rsidR="004374CB">
        <w:rPr>
          <w:rFonts w:ascii="Arial Narrow" w:hAnsi="Arial Narrow" w:cs="Tahoma"/>
          <w:sz w:val="28"/>
          <w:szCs w:val="28"/>
        </w:rPr>
        <w:t>Guática</w:t>
      </w:r>
      <w:proofErr w:type="spellEnd"/>
      <w:r w:rsidR="004374CB">
        <w:rPr>
          <w:rFonts w:ascii="Arial Narrow" w:hAnsi="Arial Narrow" w:cs="Tahoma"/>
          <w:sz w:val="28"/>
          <w:szCs w:val="28"/>
        </w:rPr>
        <w:t>, quien debe contratar dicho servicio con recurso de calidad educativa, por lo que nada tiene</w:t>
      </w:r>
      <w:r w:rsidR="009D7C63">
        <w:rPr>
          <w:rFonts w:ascii="Arial Narrow" w:hAnsi="Arial Narrow" w:cs="Tahoma"/>
          <w:sz w:val="28"/>
          <w:szCs w:val="28"/>
        </w:rPr>
        <w:t xml:space="preserve"> que ver la entidad territorial. </w:t>
      </w:r>
    </w:p>
    <w:p w:rsidR="000A75FF" w:rsidRPr="0012301F" w:rsidRDefault="000A75FF" w:rsidP="0012301F">
      <w:pPr>
        <w:pStyle w:val="Sinespaciado"/>
      </w:pPr>
    </w:p>
    <w:p w:rsidR="000A75FF" w:rsidRDefault="000A75FF" w:rsidP="009D7C63">
      <w:pPr>
        <w:spacing w:line="360" w:lineRule="auto"/>
        <w:ind w:firstLine="708"/>
        <w:jc w:val="both"/>
        <w:rPr>
          <w:rFonts w:ascii="Arial Narrow" w:hAnsi="Arial Narrow" w:cs="Tahoma"/>
          <w:sz w:val="28"/>
          <w:szCs w:val="28"/>
        </w:rPr>
      </w:pPr>
      <w:r>
        <w:rPr>
          <w:rFonts w:ascii="Arial Narrow" w:hAnsi="Arial Narrow" w:cs="Tahoma"/>
          <w:sz w:val="28"/>
          <w:szCs w:val="28"/>
        </w:rPr>
        <w:t xml:space="preserve">Por su parte, </w:t>
      </w:r>
      <w:r w:rsidR="003125D1">
        <w:rPr>
          <w:rFonts w:ascii="Arial Narrow" w:hAnsi="Arial Narrow" w:cs="Tahoma"/>
          <w:sz w:val="28"/>
          <w:szCs w:val="28"/>
        </w:rPr>
        <w:t xml:space="preserve">el Municipio de </w:t>
      </w:r>
      <w:proofErr w:type="spellStart"/>
      <w:r w:rsidR="003125D1">
        <w:rPr>
          <w:rFonts w:ascii="Arial Narrow" w:hAnsi="Arial Narrow" w:cs="Tahoma"/>
          <w:sz w:val="28"/>
          <w:szCs w:val="28"/>
        </w:rPr>
        <w:t>Guática</w:t>
      </w:r>
      <w:proofErr w:type="spellEnd"/>
      <w:r w:rsidR="003125D1">
        <w:rPr>
          <w:rFonts w:ascii="Arial Narrow" w:hAnsi="Arial Narrow" w:cs="Tahoma"/>
          <w:sz w:val="28"/>
          <w:szCs w:val="28"/>
        </w:rPr>
        <w:t xml:space="preserve"> </w:t>
      </w:r>
      <w:r w:rsidR="00E630C8">
        <w:rPr>
          <w:rFonts w:ascii="Arial Narrow" w:hAnsi="Arial Narrow" w:cs="Tahoma"/>
          <w:sz w:val="28"/>
          <w:szCs w:val="28"/>
        </w:rPr>
        <w:t xml:space="preserve">indicó que </w:t>
      </w:r>
      <w:r w:rsidR="00CF6BA0">
        <w:rPr>
          <w:rFonts w:ascii="Arial Narrow" w:hAnsi="Arial Narrow" w:cs="Tahoma"/>
          <w:sz w:val="28"/>
          <w:szCs w:val="28"/>
        </w:rPr>
        <w:t xml:space="preserve">tiene </w:t>
      </w:r>
      <w:r w:rsidR="008D02B8">
        <w:rPr>
          <w:rFonts w:ascii="Arial Narrow" w:hAnsi="Arial Narrow" w:cs="Tahoma"/>
          <w:sz w:val="28"/>
          <w:szCs w:val="28"/>
        </w:rPr>
        <w:t xml:space="preserve">delimitadas 19 rutas para el cubrimiento del servicio de transporte escolar, de manera gratuita, </w:t>
      </w:r>
      <w:r w:rsidR="00CF6BA0">
        <w:rPr>
          <w:rFonts w:ascii="Arial Narrow" w:hAnsi="Arial Narrow" w:cs="Tahoma"/>
          <w:sz w:val="28"/>
          <w:szCs w:val="28"/>
        </w:rPr>
        <w:t>según contrato</w:t>
      </w:r>
      <w:r w:rsidR="008D02B8">
        <w:rPr>
          <w:rFonts w:ascii="Arial Narrow" w:hAnsi="Arial Narrow" w:cs="Tahoma"/>
          <w:sz w:val="28"/>
          <w:szCs w:val="28"/>
        </w:rPr>
        <w:t xml:space="preserve"> de prestación de servicios</w:t>
      </w:r>
      <w:r w:rsidR="00CF6BA0">
        <w:rPr>
          <w:rFonts w:ascii="Arial Narrow" w:hAnsi="Arial Narrow" w:cs="Tahoma"/>
          <w:sz w:val="28"/>
          <w:szCs w:val="28"/>
        </w:rPr>
        <w:t xml:space="preserve"> suscrito </w:t>
      </w:r>
      <w:r w:rsidR="008D02B8">
        <w:rPr>
          <w:rFonts w:ascii="Arial Narrow" w:hAnsi="Arial Narrow" w:cs="Tahoma"/>
          <w:sz w:val="28"/>
          <w:szCs w:val="28"/>
        </w:rPr>
        <w:t xml:space="preserve">con </w:t>
      </w:r>
      <w:proofErr w:type="spellStart"/>
      <w:r w:rsidR="008D02B8">
        <w:rPr>
          <w:rFonts w:ascii="Arial Narrow" w:hAnsi="Arial Narrow" w:cs="Tahoma"/>
          <w:sz w:val="28"/>
          <w:szCs w:val="28"/>
        </w:rPr>
        <w:t>Cootranserma</w:t>
      </w:r>
      <w:proofErr w:type="spellEnd"/>
      <w:r w:rsidR="008D02B8">
        <w:rPr>
          <w:rFonts w:ascii="Arial Narrow" w:hAnsi="Arial Narrow" w:cs="Tahoma"/>
          <w:sz w:val="28"/>
          <w:szCs w:val="28"/>
        </w:rPr>
        <w:t xml:space="preserve"> Ltda., </w:t>
      </w:r>
      <w:r w:rsidR="00CF6BA0">
        <w:rPr>
          <w:rFonts w:ascii="Arial Narrow" w:hAnsi="Arial Narrow" w:cs="Tahoma"/>
          <w:sz w:val="28"/>
          <w:szCs w:val="28"/>
        </w:rPr>
        <w:t xml:space="preserve">con lo cual se </w:t>
      </w:r>
      <w:r w:rsidR="00CF6BA0">
        <w:rPr>
          <w:rFonts w:ascii="Arial Narrow" w:hAnsi="Arial Narrow" w:cs="Tahoma"/>
          <w:sz w:val="28"/>
          <w:szCs w:val="28"/>
        </w:rPr>
        <w:lastRenderedPageBreak/>
        <w:t>g</w:t>
      </w:r>
      <w:r w:rsidR="00901D15">
        <w:rPr>
          <w:rFonts w:ascii="Arial Narrow" w:hAnsi="Arial Narrow" w:cs="Tahoma"/>
          <w:sz w:val="28"/>
          <w:szCs w:val="28"/>
        </w:rPr>
        <w:t>arantiza la protección del derecho fundamental a la educación</w:t>
      </w:r>
      <w:r w:rsidR="008D02B8">
        <w:rPr>
          <w:rFonts w:ascii="Arial Narrow" w:hAnsi="Arial Narrow" w:cs="Tahoma"/>
          <w:sz w:val="28"/>
          <w:szCs w:val="28"/>
        </w:rPr>
        <w:t>. Indica que ello ha implicado la realización de esfuerzos a nivel</w:t>
      </w:r>
      <w:r w:rsidR="00CF6BA0">
        <w:rPr>
          <w:rFonts w:ascii="Arial Narrow" w:hAnsi="Arial Narrow" w:cs="Tahoma"/>
          <w:sz w:val="28"/>
          <w:szCs w:val="28"/>
        </w:rPr>
        <w:t xml:space="preserve"> presupuestal, pues se requiere de alto recursos </w:t>
      </w:r>
      <w:r w:rsidR="008D02B8">
        <w:rPr>
          <w:rFonts w:ascii="Arial Narrow" w:hAnsi="Arial Narrow" w:cs="Tahoma"/>
          <w:sz w:val="28"/>
          <w:szCs w:val="28"/>
        </w:rPr>
        <w:t xml:space="preserve">para la satisfacción del derecho a la educación. Indica que las rutas tienen puntos de encuentro </w:t>
      </w:r>
      <w:r w:rsidR="00EE3CFB">
        <w:rPr>
          <w:rFonts w:ascii="Arial Narrow" w:hAnsi="Arial Narrow" w:cs="Tahoma"/>
          <w:sz w:val="28"/>
          <w:szCs w:val="28"/>
        </w:rPr>
        <w:t>donde</w:t>
      </w:r>
      <w:r w:rsidR="008D02B8">
        <w:rPr>
          <w:rFonts w:ascii="Arial Narrow" w:hAnsi="Arial Narrow" w:cs="Tahoma"/>
          <w:sz w:val="28"/>
          <w:szCs w:val="28"/>
        </w:rPr>
        <w:t xml:space="preserve"> los beneficiarios deben ser recogidos para ser trasladados a las instituciones educati</w:t>
      </w:r>
      <w:r w:rsidR="00EE3CFB">
        <w:rPr>
          <w:rFonts w:ascii="Arial Narrow" w:hAnsi="Arial Narrow" w:cs="Tahoma"/>
          <w:sz w:val="28"/>
          <w:szCs w:val="28"/>
        </w:rPr>
        <w:t xml:space="preserve">vas, y de vuelta a sus hogares, </w:t>
      </w:r>
      <w:r w:rsidR="00CF6BA0">
        <w:rPr>
          <w:rFonts w:ascii="Arial Narrow" w:hAnsi="Arial Narrow" w:cs="Tahoma"/>
          <w:sz w:val="28"/>
          <w:szCs w:val="28"/>
        </w:rPr>
        <w:t>con lo que se cumple e</w:t>
      </w:r>
      <w:r w:rsidR="00EE3CFB">
        <w:rPr>
          <w:rFonts w:ascii="Arial Narrow" w:hAnsi="Arial Narrow" w:cs="Tahoma"/>
          <w:sz w:val="28"/>
          <w:szCs w:val="28"/>
        </w:rPr>
        <w:t xml:space="preserve">l principio de accesibilidad a la educación. Propone la ausencia de legitimidad por inexistencia de requisito de ausencia oficiosa, </w:t>
      </w:r>
      <w:r w:rsidR="00CF6BA0">
        <w:rPr>
          <w:rFonts w:ascii="Arial Narrow" w:hAnsi="Arial Narrow" w:cs="Tahoma"/>
          <w:sz w:val="28"/>
          <w:szCs w:val="28"/>
        </w:rPr>
        <w:t>por cuanto la</w:t>
      </w:r>
      <w:r w:rsidR="00EE3CFB">
        <w:rPr>
          <w:rFonts w:ascii="Arial Narrow" w:hAnsi="Arial Narrow" w:cs="Tahoma"/>
          <w:sz w:val="28"/>
          <w:szCs w:val="28"/>
        </w:rPr>
        <w:t xml:space="preserve"> menor acc</w:t>
      </w:r>
      <w:r w:rsidR="00CF6BA0">
        <w:rPr>
          <w:rFonts w:ascii="Arial Narrow" w:hAnsi="Arial Narrow" w:cs="Tahoma"/>
          <w:sz w:val="28"/>
          <w:szCs w:val="28"/>
        </w:rPr>
        <w:t>ionante no acredita el cumplimiento de l</w:t>
      </w:r>
      <w:r w:rsidR="00EE3CFB">
        <w:rPr>
          <w:rFonts w:ascii="Arial Narrow" w:hAnsi="Arial Narrow" w:cs="Tahoma"/>
          <w:sz w:val="28"/>
          <w:szCs w:val="28"/>
        </w:rPr>
        <w:t xml:space="preserve">os requisitos </w:t>
      </w:r>
      <w:r w:rsidR="00CF6BA0">
        <w:rPr>
          <w:rFonts w:ascii="Arial Narrow" w:hAnsi="Arial Narrow" w:cs="Tahoma"/>
          <w:sz w:val="28"/>
          <w:szCs w:val="28"/>
        </w:rPr>
        <w:t xml:space="preserve">que prevé </w:t>
      </w:r>
      <w:r w:rsidR="00EE3CFB">
        <w:rPr>
          <w:rFonts w:ascii="Arial Narrow" w:hAnsi="Arial Narrow" w:cs="Tahoma"/>
          <w:sz w:val="28"/>
          <w:szCs w:val="28"/>
        </w:rPr>
        <w:t>el art</w:t>
      </w:r>
      <w:r w:rsidR="00CF6BA0">
        <w:rPr>
          <w:rFonts w:ascii="Arial Narrow" w:hAnsi="Arial Narrow" w:cs="Tahoma"/>
          <w:sz w:val="28"/>
          <w:szCs w:val="28"/>
        </w:rPr>
        <w:t xml:space="preserve">. </w:t>
      </w:r>
      <w:r w:rsidR="00EE3CFB">
        <w:rPr>
          <w:rFonts w:ascii="Arial Narrow" w:hAnsi="Arial Narrow" w:cs="Tahoma"/>
          <w:sz w:val="28"/>
          <w:szCs w:val="28"/>
        </w:rPr>
        <w:t xml:space="preserve">10 del </w:t>
      </w:r>
      <w:r w:rsidR="00483103">
        <w:rPr>
          <w:rFonts w:ascii="Arial Narrow" w:hAnsi="Arial Narrow" w:cs="Tahoma"/>
          <w:sz w:val="28"/>
          <w:szCs w:val="28"/>
        </w:rPr>
        <w:t>D</w:t>
      </w:r>
      <w:r w:rsidR="00CF6BA0">
        <w:rPr>
          <w:rFonts w:ascii="Arial Narrow" w:hAnsi="Arial Narrow" w:cs="Tahoma"/>
          <w:sz w:val="28"/>
          <w:szCs w:val="28"/>
        </w:rPr>
        <w:t xml:space="preserve">to. </w:t>
      </w:r>
      <w:r w:rsidR="00EE3CFB">
        <w:rPr>
          <w:rFonts w:ascii="Arial Narrow" w:hAnsi="Arial Narrow" w:cs="Tahoma"/>
          <w:sz w:val="28"/>
          <w:szCs w:val="28"/>
        </w:rPr>
        <w:t xml:space="preserve"> 2591</w:t>
      </w:r>
      <w:r w:rsidR="00CF6BA0">
        <w:rPr>
          <w:rFonts w:ascii="Arial Narrow" w:hAnsi="Arial Narrow" w:cs="Tahoma"/>
          <w:sz w:val="28"/>
          <w:szCs w:val="28"/>
        </w:rPr>
        <w:t>/91</w:t>
      </w:r>
      <w:r w:rsidR="00EE3CFB">
        <w:rPr>
          <w:rFonts w:ascii="Arial Narrow" w:hAnsi="Arial Narrow" w:cs="Tahoma"/>
          <w:sz w:val="28"/>
          <w:szCs w:val="28"/>
        </w:rPr>
        <w:t xml:space="preserve"> para actuar en </w:t>
      </w:r>
      <w:r w:rsidR="00483103">
        <w:rPr>
          <w:rFonts w:ascii="Arial Narrow" w:hAnsi="Arial Narrow" w:cs="Tahoma"/>
          <w:sz w:val="28"/>
          <w:szCs w:val="28"/>
        </w:rPr>
        <w:t>representación</w:t>
      </w:r>
      <w:r w:rsidR="00EE3CFB">
        <w:rPr>
          <w:rFonts w:ascii="Arial Narrow" w:hAnsi="Arial Narrow" w:cs="Tahoma"/>
          <w:sz w:val="28"/>
          <w:szCs w:val="28"/>
        </w:rPr>
        <w:t xml:space="preserve"> de sus hermanos y compañeros de estudio.</w:t>
      </w:r>
    </w:p>
    <w:p w:rsidR="00CF6BA0" w:rsidRPr="00385D2D" w:rsidRDefault="00CF6BA0" w:rsidP="00385D2D">
      <w:pPr>
        <w:pStyle w:val="Sinespaciado"/>
      </w:pPr>
    </w:p>
    <w:p w:rsidR="00CF6BA0" w:rsidRDefault="00CF6BA0" w:rsidP="009D7C63">
      <w:pPr>
        <w:spacing w:line="360" w:lineRule="auto"/>
        <w:ind w:firstLine="708"/>
        <w:jc w:val="both"/>
        <w:rPr>
          <w:rFonts w:ascii="Arial Narrow" w:hAnsi="Arial Narrow" w:cs="Tahoma"/>
          <w:sz w:val="28"/>
          <w:szCs w:val="28"/>
        </w:rPr>
      </w:pPr>
      <w:r>
        <w:rPr>
          <w:rFonts w:ascii="Arial Narrow" w:hAnsi="Arial Narrow" w:cs="Tahoma"/>
          <w:sz w:val="28"/>
          <w:szCs w:val="28"/>
        </w:rPr>
        <w:t xml:space="preserve">La Cooperativa de Transportadores de </w:t>
      </w:r>
      <w:proofErr w:type="spellStart"/>
      <w:r>
        <w:rPr>
          <w:rFonts w:ascii="Arial Narrow" w:hAnsi="Arial Narrow" w:cs="Tahoma"/>
          <w:sz w:val="28"/>
          <w:szCs w:val="28"/>
        </w:rPr>
        <w:t>Anserma</w:t>
      </w:r>
      <w:proofErr w:type="spellEnd"/>
      <w:r>
        <w:rPr>
          <w:rFonts w:ascii="Arial Narrow" w:hAnsi="Arial Narrow" w:cs="Tahoma"/>
          <w:sz w:val="28"/>
          <w:szCs w:val="28"/>
        </w:rPr>
        <w:t xml:space="preserve">, Caldas, indicó que </w:t>
      </w:r>
      <w:r w:rsidR="001B09FD">
        <w:rPr>
          <w:rFonts w:ascii="Arial Narrow" w:hAnsi="Arial Narrow" w:cs="Tahoma"/>
          <w:sz w:val="28"/>
          <w:szCs w:val="28"/>
        </w:rPr>
        <w:t xml:space="preserve">en efecto firmó con la Alcaldía de </w:t>
      </w:r>
      <w:proofErr w:type="spellStart"/>
      <w:r w:rsidR="001B09FD">
        <w:rPr>
          <w:rFonts w:ascii="Arial Narrow" w:hAnsi="Arial Narrow" w:cs="Tahoma"/>
          <w:sz w:val="28"/>
          <w:szCs w:val="28"/>
        </w:rPr>
        <w:t>Guática</w:t>
      </w:r>
      <w:proofErr w:type="spellEnd"/>
      <w:r w:rsidR="001B09FD">
        <w:rPr>
          <w:rFonts w:ascii="Arial Narrow" w:hAnsi="Arial Narrow" w:cs="Tahoma"/>
          <w:sz w:val="28"/>
          <w:szCs w:val="28"/>
        </w:rPr>
        <w:t>, contrato para la prestación del servicio para atender las necesidades de transporte escolar, no obstante, las rutas escolares no son diseñadas por la empresa sino por dicha municipalidad.</w:t>
      </w:r>
      <w:r w:rsidR="00CD4838">
        <w:rPr>
          <w:rFonts w:ascii="Arial Narrow" w:hAnsi="Arial Narrow" w:cs="Tahoma"/>
          <w:sz w:val="28"/>
          <w:szCs w:val="28"/>
        </w:rPr>
        <w:t xml:space="preserve"> </w:t>
      </w:r>
      <w:r w:rsidR="004A2430">
        <w:rPr>
          <w:rFonts w:ascii="Arial Narrow" w:hAnsi="Arial Narrow" w:cs="Tahoma"/>
          <w:sz w:val="28"/>
          <w:szCs w:val="28"/>
        </w:rPr>
        <w:t xml:space="preserve">Indica que el </w:t>
      </w:r>
      <w:r w:rsidR="00102AAD">
        <w:rPr>
          <w:rFonts w:ascii="Arial Narrow" w:hAnsi="Arial Narrow" w:cs="Tahoma"/>
          <w:sz w:val="28"/>
          <w:szCs w:val="28"/>
        </w:rPr>
        <w:t>vehículo</w:t>
      </w:r>
      <w:r w:rsidR="004A2430">
        <w:rPr>
          <w:rFonts w:ascii="Arial Narrow" w:hAnsi="Arial Narrow" w:cs="Tahoma"/>
          <w:sz w:val="28"/>
          <w:szCs w:val="28"/>
        </w:rPr>
        <w:t xml:space="preserve"> asignado para esos menesteres, tiene capacidad para 9 personas, </w:t>
      </w:r>
      <w:r w:rsidR="00102AAD">
        <w:rPr>
          <w:rFonts w:ascii="Arial Narrow" w:hAnsi="Arial Narrow" w:cs="Tahoma"/>
          <w:sz w:val="28"/>
          <w:szCs w:val="28"/>
        </w:rPr>
        <w:t xml:space="preserve">no se admite sobrecupo, y recorre desde el sector la Bendecida Baja- La Guajira -San Clemente, partiendo de un punto donde pueden converger la mayoría de </w:t>
      </w:r>
      <w:r w:rsidR="00810C06">
        <w:rPr>
          <w:rFonts w:ascii="Arial Narrow" w:hAnsi="Arial Narrow" w:cs="Tahoma"/>
          <w:sz w:val="28"/>
          <w:szCs w:val="28"/>
        </w:rPr>
        <w:t>niños, aclarando que existen viviendas de estudiantes que están ubicadas por vías de difícil acceso, y distantes unas de otras, por lo que es difícil prestar el servicio puerta a puerta.</w:t>
      </w:r>
    </w:p>
    <w:p w:rsidR="00810C06" w:rsidRPr="00385D2D" w:rsidRDefault="00810C06" w:rsidP="00385D2D">
      <w:pPr>
        <w:pStyle w:val="Sinespaciado"/>
      </w:pPr>
    </w:p>
    <w:p w:rsidR="00810C06" w:rsidRDefault="00810C06" w:rsidP="009D7C63">
      <w:pPr>
        <w:spacing w:line="360" w:lineRule="auto"/>
        <w:ind w:firstLine="708"/>
        <w:jc w:val="both"/>
        <w:rPr>
          <w:rFonts w:ascii="Arial Narrow" w:hAnsi="Arial Narrow" w:cs="Tahoma"/>
          <w:sz w:val="28"/>
          <w:szCs w:val="28"/>
        </w:rPr>
      </w:pPr>
      <w:r>
        <w:rPr>
          <w:rFonts w:ascii="Arial Narrow" w:hAnsi="Arial Narrow" w:cs="Tahoma"/>
          <w:sz w:val="28"/>
          <w:szCs w:val="28"/>
        </w:rPr>
        <w:t xml:space="preserve">A su turno, el vinculado William Ramírez, indicó que al iniciar la ruta hacia el colegio ya el cupo está copado cuando llega al sitio donde se encuentra la accionante </w:t>
      </w:r>
      <w:r w:rsidR="00721C67">
        <w:rPr>
          <w:rFonts w:ascii="Arial Narrow" w:hAnsi="Arial Narrow" w:cs="Tahoma"/>
          <w:sz w:val="28"/>
          <w:szCs w:val="28"/>
        </w:rPr>
        <w:t xml:space="preserve">y que es de conocimiento de la Alcaldía de </w:t>
      </w:r>
      <w:proofErr w:type="spellStart"/>
      <w:r w:rsidR="00721C67">
        <w:rPr>
          <w:rFonts w:ascii="Arial Narrow" w:hAnsi="Arial Narrow" w:cs="Tahoma"/>
          <w:sz w:val="28"/>
          <w:szCs w:val="28"/>
        </w:rPr>
        <w:t>Guática</w:t>
      </w:r>
      <w:proofErr w:type="spellEnd"/>
      <w:r w:rsidR="00721C67">
        <w:rPr>
          <w:rFonts w:ascii="Arial Narrow" w:hAnsi="Arial Narrow" w:cs="Tahoma"/>
          <w:sz w:val="28"/>
          <w:szCs w:val="28"/>
        </w:rPr>
        <w:t xml:space="preserve"> que esa ruta tiene sobrecupo. </w:t>
      </w:r>
    </w:p>
    <w:p w:rsidR="00EE6573" w:rsidRDefault="00EE6573" w:rsidP="006E6C04">
      <w:pPr>
        <w:spacing w:line="276" w:lineRule="auto"/>
        <w:ind w:firstLine="708"/>
        <w:jc w:val="both"/>
        <w:rPr>
          <w:rFonts w:ascii="Arial Narrow" w:hAnsi="Arial Narrow" w:cs="Tahoma"/>
          <w:sz w:val="28"/>
          <w:szCs w:val="28"/>
        </w:rPr>
      </w:pPr>
    </w:p>
    <w:p w:rsidR="006E6C04" w:rsidRPr="00EB2F02" w:rsidRDefault="006E6C04" w:rsidP="006E6C04">
      <w:pPr>
        <w:spacing w:line="276" w:lineRule="auto"/>
        <w:ind w:firstLine="708"/>
        <w:jc w:val="both"/>
        <w:rPr>
          <w:rFonts w:ascii="Arial Narrow" w:hAnsi="Arial Narrow" w:cs="Tahoma"/>
          <w:b/>
          <w:sz w:val="28"/>
          <w:szCs w:val="28"/>
        </w:rPr>
      </w:pPr>
      <w:r w:rsidRPr="00EB2F02">
        <w:rPr>
          <w:rFonts w:ascii="Arial Narrow" w:hAnsi="Arial Narrow" w:cs="Tahoma"/>
          <w:sz w:val="28"/>
          <w:szCs w:val="28"/>
        </w:rPr>
        <w:t>3.</w:t>
      </w:r>
      <w:r w:rsidRPr="00EB2F02">
        <w:rPr>
          <w:rFonts w:ascii="Arial Narrow" w:hAnsi="Arial Narrow" w:cs="Tahoma"/>
          <w:b/>
          <w:sz w:val="28"/>
          <w:szCs w:val="28"/>
        </w:rPr>
        <w:t xml:space="preserve"> Sentencia de primera instancia.</w:t>
      </w:r>
    </w:p>
    <w:p w:rsidR="006E6C04" w:rsidRPr="00385D2D" w:rsidRDefault="006E6C04" w:rsidP="00385D2D">
      <w:pPr>
        <w:pStyle w:val="Sinespaciado"/>
      </w:pPr>
    </w:p>
    <w:p w:rsidR="00244B32" w:rsidRDefault="00EE0197" w:rsidP="00721C67">
      <w:pPr>
        <w:spacing w:line="360" w:lineRule="auto"/>
        <w:ind w:firstLine="708"/>
        <w:jc w:val="both"/>
        <w:rPr>
          <w:rFonts w:ascii="Arial Narrow" w:hAnsi="Arial Narrow" w:cs="Tahoma"/>
          <w:sz w:val="28"/>
          <w:szCs w:val="28"/>
        </w:rPr>
      </w:pPr>
      <w:r>
        <w:rPr>
          <w:rFonts w:ascii="Arial Narrow" w:hAnsi="Arial Narrow" w:cs="Tahoma"/>
          <w:sz w:val="28"/>
          <w:szCs w:val="28"/>
        </w:rPr>
        <w:t xml:space="preserve">EL juzgado de conocimiento mediante fallo del 29 de agosto de 2017, </w:t>
      </w:r>
      <w:r w:rsidR="00244B32">
        <w:rPr>
          <w:rFonts w:ascii="Arial Narrow" w:hAnsi="Arial Narrow" w:cs="Tahoma"/>
          <w:sz w:val="28"/>
          <w:szCs w:val="28"/>
        </w:rPr>
        <w:t xml:space="preserve">tuteló los derechos fundamentales de la joven Johana Andrea Ospina, y ordenó al Municipio de </w:t>
      </w:r>
      <w:proofErr w:type="spellStart"/>
      <w:r w:rsidR="00244B32">
        <w:rPr>
          <w:rFonts w:ascii="Arial Narrow" w:hAnsi="Arial Narrow" w:cs="Tahoma"/>
          <w:sz w:val="28"/>
          <w:szCs w:val="28"/>
        </w:rPr>
        <w:t>Gu</w:t>
      </w:r>
      <w:r w:rsidR="00DD481E">
        <w:rPr>
          <w:rFonts w:ascii="Arial Narrow" w:hAnsi="Arial Narrow" w:cs="Tahoma"/>
          <w:sz w:val="28"/>
          <w:szCs w:val="28"/>
        </w:rPr>
        <w:t>át</w:t>
      </w:r>
      <w:r w:rsidR="00244B32">
        <w:rPr>
          <w:rFonts w:ascii="Arial Narrow" w:hAnsi="Arial Narrow" w:cs="Tahoma"/>
          <w:sz w:val="28"/>
          <w:szCs w:val="28"/>
        </w:rPr>
        <w:t>ica</w:t>
      </w:r>
      <w:proofErr w:type="spellEnd"/>
      <w:r w:rsidR="00244B32">
        <w:rPr>
          <w:rFonts w:ascii="Arial Narrow" w:hAnsi="Arial Narrow" w:cs="Tahoma"/>
          <w:sz w:val="28"/>
          <w:szCs w:val="28"/>
        </w:rPr>
        <w:t xml:space="preserve">, que en el término improrrogable de 48 horas, disponga lo necesario para asegurar el servicio de transporte escolar </w:t>
      </w:r>
      <w:r w:rsidR="00DD481E">
        <w:rPr>
          <w:rFonts w:ascii="Arial Narrow" w:hAnsi="Arial Narrow" w:cs="Tahoma"/>
          <w:sz w:val="28"/>
          <w:szCs w:val="28"/>
        </w:rPr>
        <w:t>a</w:t>
      </w:r>
      <w:r w:rsidR="00244B32">
        <w:rPr>
          <w:rFonts w:ascii="Arial Narrow" w:hAnsi="Arial Narrow" w:cs="Tahoma"/>
          <w:sz w:val="28"/>
          <w:szCs w:val="28"/>
        </w:rPr>
        <w:t xml:space="preserve"> los estudiantes de la vereda La Guajira, entre los que se encuentra la </w:t>
      </w:r>
      <w:proofErr w:type="spellStart"/>
      <w:r w:rsidR="00244B32">
        <w:rPr>
          <w:rFonts w:ascii="Arial Narrow" w:hAnsi="Arial Narrow" w:cs="Tahoma"/>
          <w:sz w:val="28"/>
          <w:szCs w:val="28"/>
        </w:rPr>
        <w:t>tutelante</w:t>
      </w:r>
      <w:proofErr w:type="spellEnd"/>
      <w:r w:rsidR="00244B32">
        <w:rPr>
          <w:rFonts w:ascii="Arial Narrow" w:hAnsi="Arial Narrow" w:cs="Tahoma"/>
          <w:sz w:val="28"/>
          <w:szCs w:val="28"/>
        </w:rPr>
        <w:t xml:space="preserve">, debiendo asegurar el traslado en condiciones de seguridad en un vehículo adecuado desde el punto de la carretera troncal de occidente, hasta la institución educativa María Reina, en el casco urbano de </w:t>
      </w:r>
      <w:proofErr w:type="spellStart"/>
      <w:r w:rsidR="00244B32">
        <w:rPr>
          <w:rFonts w:ascii="Arial Narrow" w:hAnsi="Arial Narrow" w:cs="Tahoma"/>
          <w:sz w:val="28"/>
          <w:szCs w:val="28"/>
        </w:rPr>
        <w:t>Guática</w:t>
      </w:r>
      <w:proofErr w:type="spellEnd"/>
      <w:r w:rsidR="00244B32">
        <w:rPr>
          <w:rFonts w:ascii="Arial Narrow" w:hAnsi="Arial Narrow" w:cs="Tahoma"/>
          <w:sz w:val="28"/>
          <w:szCs w:val="28"/>
        </w:rPr>
        <w:t>, ida y vuelta, durante todos los días de la jornada escolar. Desvinculó a los dem</w:t>
      </w:r>
      <w:r w:rsidR="00DD481E">
        <w:rPr>
          <w:rFonts w:ascii="Arial Narrow" w:hAnsi="Arial Narrow" w:cs="Tahoma"/>
          <w:sz w:val="28"/>
          <w:szCs w:val="28"/>
        </w:rPr>
        <w:t>ás sujetos procesales.</w:t>
      </w:r>
    </w:p>
    <w:p w:rsidR="006E6C04" w:rsidRPr="00DF36E3" w:rsidRDefault="006E6C04" w:rsidP="006E6C04">
      <w:pPr>
        <w:spacing w:line="276" w:lineRule="auto"/>
        <w:ind w:firstLine="708"/>
        <w:jc w:val="both"/>
        <w:rPr>
          <w:rFonts w:ascii="Arial Narrow" w:hAnsi="Arial Narrow" w:cs="Tahoma"/>
          <w:b/>
          <w:sz w:val="28"/>
          <w:szCs w:val="28"/>
        </w:rPr>
      </w:pPr>
      <w:r w:rsidRPr="00DF36E3">
        <w:rPr>
          <w:rFonts w:ascii="Arial Narrow" w:hAnsi="Arial Narrow" w:cs="Tahoma"/>
          <w:b/>
          <w:sz w:val="28"/>
          <w:szCs w:val="28"/>
        </w:rPr>
        <w:lastRenderedPageBreak/>
        <w:t>4</w:t>
      </w:r>
      <w:r w:rsidRPr="00DF36E3">
        <w:rPr>
          <w:rFonts w:ascii="Arial Narrow" w:hAnsi="Arial Narrow" w:cs="Tahoma"/>
          <w:sz w:val="28"/>
          <w:szCs w:val="28"/>
        </w:rPr>
        <w:t>.</w:t>
      </w:r>
      <w:r w:rsidRPr="00DF36E3">
        <w:rPr>
          <w:rFonts w:ascii="Arial Narrow" w:hAnsi="Arial Narrow" w:cs="Tahoma"/>
          <w:b/>
          <w:sz w:val="28"/>
          <w:szCs w:val="28"/>
        </w:rPr>
        <w:t xml:space="preserve"> Impugnación. </w:t>
      </w:r>
    </w:p>
    <w:p w:rsidR="006E6C04" w:rsidRPr="007C1AEB" w:rsidRDefault="006E6C04" w:rsidP="007C1AEB">
      <w:pPr>
        <w:pStyle w:val="Sinespaciado"/>
      </w:pPr>
    </w:p>
    <w:p w:rsidR="00DD481E" w:rsidRDefault="006E6C04" w:rsidP="00DD481E">
      <w:pPr>
        <w:spacing w:line="360" w:lineRule="auto"/>
        <w:ind w:firstLine="708"/>
        <w:jc w:val="both"/>
        <w:rPr>
          <w:rFonts w:ascii="Arial Narrow" w:hAnsi="Arial Narrow" w:cs="Tahoma"/>
          <w:sz w:val="28"/>
          <w:szCs w:val="28"/>
        </w:rPr>
      </w:pPr>
      <w:r w:rsidRPr="00DF36E3">
        <w:rPr>
          <w:rFonts w:ascii="Arial Narrow" w:hAnsi="Arial Narrow" w:cs="Tahoma"/>
          <w:sz w:val="28"/>
          <w:szCs w:val="28"/>
        </w:rPr>
        <w:t xml:space="preserve">Dicha determinación fue objeto de impugnación </w:t>
      </w:r>
      <w:r w:rsidR="00C936AD">
        <w:rPr>
          <w:rFonts w:ascii="Arial Narrow" w:hAnsi="Arial Narrow" w:cs="Tahoma"/>
          <w:sz w:val="28"/>
          <w:szCs w:val="28"/>
        </w:rPr>
        <w:t>por el</w:t>
      </w:r>
      <w:r w:rsidR="00DD481E">
        <w:rPr>
          <w:rFonts w:ascii="Arial Narrow" w:hAnsi="Arial Narrow" w:cs="Tahoma"/>
          <w:sz w:val="28"/>
          <w:szCs w:val="28"/>
        </w:rPr>
        <w:t xml:space="preserve"> Municipio de </w:t>
      </w:r>
      <w:proofErr w:type="spellStart"/>
      <w:r w:rsidR="00DD481E">
        <w:rPr>
          <w:rFonts w:ascii="Arial Narrow" w:hAnsi="Arial Narrow" w:cs="Tahoma"/>
          <w:sz w:val="28"/>
          <w:szCs w:val="28"/>
        </w:rPr>
        <w:t>Guática</w:t>
      </w:r>
      <w:proofErr w:type="spellEnd"/>
      <w:r w:rsidR="00DD481E">
        <w:rPr>
          <w:rFonts w:ascii="Arial Narrow" w:hAnsi="Arial Narrow" w:cs="Tahoma"/>
          <w:sz w:val="28"/>
          <w:szCs w:val="28"/>
        </w:rPr>
        <w:t xml:space="preserve">, quien </w:t>
      </w:r>
      <w:r w:rsidR="007166FB">
        <w:rPr>
          <w:rFonts w:ascii="Arial Narrow" w:hAnsi="Arial Narrow" w:cs="Tahoma"/>
          <w:sz w:val="28"/>
          <w:szCs w:val="28"/>
        </w:rPr>
        <w:t xml:space="preserve">consideró que la </w:t>
      </w:r>
      <w:r w:rsidR="00DD481E">
        <w:rPr>
          <w:rFonts w:ascii="Arial Narrow" w:hAnsi="Arial Narrow" w:cs="Tahoma"/>
          <w:sz w:val="28"/>
          <w:szCs w:val="28"/>
        </w:rPr>
        <w:t>joven accionante no está legitimada para representar</w:t>
      </w:r>
      <w:r w:rsidR="00C936AD">
        <w:rPr>
          <w:rFonts w:ascii="Arial Narrow" w:hAnsi="Arial Narrow" w:cs="Tahoma"/>
          <w:sz w:val="28"/>
          <w:szCs w:val="28"/>
        </w:rPr>
        <w:t xml:space="preserve"> a ninguna persona</w:t>
      </w:r>
      <w:r w:rsidR="00DD481E">
        <w:rPr>
          <w:rFonts w:ascii="Arial Narrow" w:hAnsi="Arial Narrow" w:cs="Tahoma"/>
          <w:sz w:val="28"/>
          <w:szCs w:val="28"/>
        </w:rPr>
        <w:t xml:space="preserve">, pues no cumplió con el presupuesto </w:t>
      </w:r>
      <w:r w:rsidR="00C936AD">
        <w:rPr>
          <w:rFonts w:ascii="Arial Narrow" w:hAnsi="Arial Narrow" w:cs="Tahoma"/>
          <w:sz w:val="28"/>
          <w:szCs w:val="28"/>
        </w:rPr>
        <w:t xml:space="preserve">del </w:t>
      </w:r>
      <w:r w:rsidR="00DD481E">
        <w:rPr>
          <w:rFonts w:ascii="Arial Narrow" w:hAnsi="Arial Narrow" w:cs="Tahoma"/>
          <w:sz w:val="28"/>
          <w:szCs w:val="28"/>
        </w:rPr>
        <w:t>artículo 10 del D</w:t>
      </w:r>
      <w:r w:rsidR="00C936AD">
        <w:rPr>
          <w:rFonts w:ascii="Arial Narrow" w:hAnsi="Arial Narrow" w:cs="Tahoma"/>
          <w:sz w:val="28"/>
          <w:szCs w:val="28"/>
        </w:rPr>
        <w:t xml:space="preserve">to. </w:t>
      </w:r>
      <w:r w:rsidR="00DD481E">
        <w:rPr>
          <w:rFonts w:ascii="Arial Narrow" w:hAnsi="Arial Narrow" w:cs="Tahoma"/>
          <w:sz w:val="28"/>
          <w:szCs w:val="28"/>
        </w:rPr>
        <w:t>2591</w:t>
      </w:r>
      <w:r w:rsidR="00C936AD">
        <w:rPr>
          <w:rFonts w:ascii="Arial Narrow" w:hAnsi="Arial Narrow" w:cs="Tahoma"/>
          <w:sz w:val="28"/>
          <w:szCs w:val="28"/>
        </w:rPr>
        <w:t>/91</w:t>
      </w:r>
      <w:r w:rsidR="00DD481E">
        <w:rPr>
          <w:rFonts w:ascii="Arial Narrow" w:hAnsi="Arial Narrow" w:cs="Tahoma"/>
          <w:sz w:val="28"/>
          <w:szCs w:val="28"/>
        </w:rPr>
        <w:t xml:space="preserve">, que </w:t>
      </w:r>
      <w:r w:rsidR="007166FB">
        <w:rPr>
          <w:rFonts w:ascii="Arial Narrow" w:hAnsi="Arial Narrow" w:cs="Tahoma"/>
          <w:sz w:val="28"/>
          <w:szCs w:val="28"/>
        </w:rPr>
        <w:t xml:space="preserve">exige la declaratoria de imposibilidad del titular </w:t>
      </w:r>
      <w:r w:rsidR="00DD481E">
        <w:rPr>
          <w:rFonts w:ascii="Arial Narrow" w:hAnsi="Arial Narrow" w:cs="Tahoma"/>
          <w:sz w:val="28"/>
          <w:szCs w:val="28"/>
        </w:rPr>
        <w:t xml:space="preserve">para agenciar derechos ajenos, </w:t>
      </w:r>
      <w:r w:rsidR="00B85505">
        <w:rPr>
          <w:rFonts w:ascii="Arial Narrow" w:hAnsi="Arial Narrow" w:cs="Tahoma"/>
          <w:sz w:val="28"/>
          <w:szCs w:val="28"/>
        </w:rPr>
        <w:t xml:space="preserve">debiéndose hacer la manifestación expresa en el escrito de tutela, o ser promovida por los Personeros Municipales o el Defensor del Pueblo.  Indicó además que </w:t>
      </w:r>
      <w:r w:rsidR="007166FB">
        <w:rPr>
          <w:rFonts w:ascii="Arial Narrow" w:hAnsi="Arial Narrow" w:cs="Tahoma"/>
          <w:sz w:val="28"/>
          <w:szCs w:val="28"/>
        </w:rPr>
        <w:t xml:space="preserve">procede la imposición de </w:t>
      </w:r>
      <w:r w:rsidR="009B4C6E">
        <w:rPr>
          <w:rFonts w:ascii="Arial Narrow" w:hAnsi="Arial Narrow" w:cs="Tahoma"/>
          <w:sz w:val="28"/>
          <w:szCs w:val="28"/>
        </w:rPr>
        <w:t>responsabilidades superiores a sus posibilidades reales y materiales, más cuando los recursos previstos para el transporte escolar superan con creces las apropiaciones presupuestales del municipio, p</w:t>
      </w:r>
      <w:r w:rsidR="00F31A1B">
        <w:rPr>
          <w:rFonts w:ascii="Arial Narrow" w:hAnsi="Arial Narrow" w:cs="Tahoma"/>
          <w:sz w:val="28"/>
          <w:szCs w:val="28"/>
        </w:rPr>
        <w:t xml:space="preserve">ues </w:t>
      </w:r>
      <w:r w:rsidR="009B4C6E">
        <w:rPr>
          <w:rFonts w:ascii="Arial Narrow" w:hAnsi="Arial Narrow" w:cs="Tahoma"/>
          <w:sz w:val="28"/>
          <w:szCs w:val="28"/>
        </w:rPr>
        <w:t xml:space="preserve">dicho servicio depende de la existencia de recursos </w:t>
      </w:r>
      <w:r w:rsidR="00F31A1B">
        <w:rPr>
          <w:rFonts w:ascii="Arial Narrow" w:hAnsi="Arial Narrow" w:cs="Tahoma"/>
          <w:sz w:val="28"/>
          <w:szCs w:val="28"/>
        </w:rPr>
        <w:t>financieros</w:t>
      </w:r>
      <w:r w:rsidR="009B4C6E">
        <w:rPr>
          <w:rFonts w:ascii="Arial Narrow" w:hAnsi="Arial Narrow" w:cs="Tahoma"/>
          <w:sz w:val="28"/>
          <w:szCs w:val="28"/>
        </w:rPr>
        <w:t xml:space="preserve"> para su </w:t>
      </w:r>
      <w:r w:rsidR="00F31A1B">
        <w:rPr>
          <w:rFonts w:ascii="Arial Narrow" w:hAnsi="Arial Narrow" w:cs="Tahoma"/>
          <w:sz w:val="28"/>
          <w:szCs w:val="28"/>
        </w:rPr>
        <w:t>prestación</w:t>
      </w:r>
      <w:r w:rsidR="009B4C6E">
        <w:rPr>
          <w:rFonts w:ascii="Arial Narrow" w:hAnsi="Arial Narrow" w:cs="Tahoma"/>
          <w:sz w:val="28"/>
          <w:szCs w:val="28"/>
        </w:rPr>
        <w:t>.</w:t>
      </w:r>
    </w:p>
    <w:p w:rsidR="006E6C04" w:rsidRPr="007C1AEB" w:rsidRDefault="006E6C04" w:rsidP="007C1AEB">
      <w:pPr>
        <w:pStyle w:val="Sinespaciado"/>
      </w:pPr>
    </w:p>
    <w:p w:rsidR="006E6C04" w:rsidRPr="00662EA4" w:rsidRDefault="006E6C04" w:rsidP="006E6C04">
      <w:pPr>
        <w:spacing w:line="276" w:lineRule="auto"/>
        <w:jc w:val="center"/>
        <w:rPr>
          <w:rFonts w:ascii="Arial Narrow" w:hAnsi="Arial Narrow" w:cs="Tahoma"/>
          <w:b/>
          <w:bCs/>
          <w:sz w:val="29"/>
          <w:szCs w:val="29"/>
        </w:rPr>
      </w:pPr>
      <w:r w:rsidRPr="00662EA4">
        <w:rPr>
          <w:rFonts w:ascii="Arial Narrow" w:hAnsi="Arial Narrow" w:cs="Tahoma"/>
          <w:bCs/>
          <w:sz w:val="29"/>
          <w:szCs w:val="29"/>
        </w:rPr>
        <w:t>II-</w:t>
      </w:r>
      <w:r w:rsidRPr="00662EA4">
        <w:rPr>
          <w:rFonts w:ascii="Arial Narrow" w:hAnsi="Arial Narrow" w:cs="Tahoma"/>
          <w:b/>
          <w:bCs/>
          <w:sz w:val="29"/>
          <w:szCs w:val="29"/>
        </w:rPr>
        <w:t xml:space="preserve"> CONSIDERACIONES.</w:t>
      </w:r>
    </w:p>
    <w:p w:rsidR="006E6C04" w:rsidRPr="00662EA4" w:rsidRDefault="006E6C04" w:rsidP="006E6C04">
      <w:pPr>
        <w:pStyle w:val="Sinespaciado"/>
        <w:spacing w:line="276" w:lineRule="auto"/>
      </w:pPr>
    </w:p>
    <w:p w:rsidR="006E6C04" w:rsidRPr="0051742E" w:rsidRDefault="006E6C04" w:rsidP="00A962DC">
      <w:pPr>
        <w:spacing w:line="276" w:lineRule="auto"/>
        <w:ind w:firstLine="708"/>
        <w:jc w:val="both"/>
        <w:rPr>
          <w:rFonts w:ascii="Arial Narrow" w:hAnsi="Arial Narrow" w:cs="Tahoma"/>
          <w:b/>
          <w:bCs/>
          <w:sz w:val="28"/>
          <w:szCs w:val="28"/>
        </w:rPr>
      </w:pPr>
      <w:r w:rsidRPr="0051742E">
        <w:rPr>
          <w:rFonts w:ascii="Arial Narrow" w:hAnsi="Arial Narrow" w:cs="Tahoma"/>
          <w:bCs/>
          <w:sz w:val="28"/>
          <w:szCs w:val="28"/>
        </w:rPr>
        <w:t>1.</w:t>
      </w:r>
      <w:r w:rsidRPr="0051742E">
        <w:rPr>
          <w:rFonts w:ascii="Arial Narrow" w:hAnsi="Arial Narrow" w:cs="Tahoma"/>
          <w:b/>
          <w:bCs/>
          <w:sz w:val="28"/>
          <w:szCs w:val="28"/>
        </w:rPr>
        <w:t xml:space="preserve"> Competencia.</w:t>
      </w:r>
    </w:p>
    <w:p w:rsidR="006E6C04" w:rsidRPr="0051742E" w:rsidRDefault="006E6C04" w:rsidP="006E6C04">
      <w:pPr>
        <w:pStyle w:val="Sinespaciado"/>
        <w:spacing w:line="276" w:lineRule="auto"/>
      </w:pPr>
    </w:p>
    <w:p w:rsidR="006E6C04" w:rsidRPr="0051742E" w:rsidRDefault="006E6C04" w:rsidP="00A962DC">
      <w:pPr>
        <w:spacing w:line="276" w:lineRule="auto"/>
        <w:ind w:firstLine="708"/>
        <w:jc w:val="both"/>
        <w:rPr>
          <w:rFonts w:ascii="Arial Narrow" w:hAnsi="Arial Narrow" w:cs="Tahoma"/>
          <w:sz w:val="28"/>
          <w:szCs w:val="28"/>
        </w:rPr>
      </w:pPr>
      <w:r w:rsidRPr="0051742E">
        <w:rPr>
          <w:rFonts w:ascii="Arial Narrow" w:hAnsi="Arial Narrow" w:cs="Tahoma"/>
          <w:sz w:val="28"/>
          <w:szCs w:val="28"/>
        </w:rPr>
        <w:t>Esta Colegiatura es competente para resolver la impugnación presentada por la parte accionada, en virtud de los factores funcional y territorial.</w:t>
      </w:r>
    </w:p>
    <w:p w:rsidR="006E6C04" w:rsidRPr="0051742E" w:rsidRDefault="006E6C04" w:rsidP="00AE4B06">
      <w:pPr>
        <w:pStyle w:val="Sinespaciado"/>
        <w:spacing w:line="360" w:lineRule="auto"/>
      </w:pPr>
    </w:p>
    <w:p w:rsidR="006E6C04" w:rsidRPr="0051742E" w:rsidRDefault="006E6C04" w:rsidP="00A962DC">
      <w:pPr>
        <w:numPr>
          <w:ilvl w:val="0"/>
          <w:numId w:val="1"/>
        </w:numPr>
        <w:tabs>
          <w:tab w:val="left" w:pos="993"/>
        </w:tabs>
        <w:spacing w:line="360" w:lineRule="auto"/>
        <w:ind w:left="284" w:firstLine="425"/>
        <w:jc w:val="both"/>
        <w:rPr>
          <w:rFonts w:ascii="Arial Narrow" w:hAnsi="Arial Narrow" w:cs="Arial"/>
          <w:b/>
          <w:i/>
          <w:color w:val="000000"/>
          <w:spacing w:val="-2"/>
          <w:sz w:val="28"/>
          <w:szCs w:val="28"/>
        </w:rPr>
      </w:pPr>
      <w:r w:rsidRPr="0051742E">
        <w:rPr>
          <w:rFonts w:ascii="Arial Narrow" w:hAnsi="Arial Narrow" w:cs="Arial"/>
          <w:b/>
          <w:i/>
          <w:color w:val="000000"/>
          <w:spacing w:val="-2"/>
          <w:sz w:val="28"/>
          <w:szCs w:val="28"/>
        </w:rPr>
        <w:t>Problema Jurídico</w:t>
      </w:r>
    </w:p>
    <w:p w:rsidR="0012301F" w:rsidRDefault="0012301F" w:rsidP="0012301F">
      <w:pPr>
        <w:pStyle w:val="Sinespaciado"/>
      </w:pPr>
    </w:p>
    <w:p w:rsidR="00AE0D12" w:rsidRPr="0012301F" w:rsidRDefault="007C1AEB" w:rsidP="00A962DC">
      <w:pPr>
        <w:ind w:firstLine="708"/>
        <w:jc w:val="both"/>
        <w:rPr>
          <w:rFonts w:ascii="Arial Narrow" w:hAnsi="Arial Narrow" w:cs="Arial"/>
          <w:i/>
          <w:spacing w:val="-2"/>
          <w:sz w:val="26"/>
          <w:szCs w:val="26"/>
        </w:rPr>
      </w:pPr>
      <w:r w:rsidRPr="0012301F">
        <w:rPr>
          <w:rFonts w:ascii="Arial Narrow" w:hAnsi="Arial Narrow" w:cs="Arial"/>
          <w:i/>
          <w:spacing w:val="-2"/>
          <w:sz w:val="26"/>
          <w:szCs w:val="26"/>
        </w:rPr>
        <w:t xml:space="preserve">¿Está </w:t>
      </w:r>
      <w:r w:rsidR="000D4714" w:rsidRPr="0012301F">
        <w:rPr>
          <w:rFonts w:ascii="Arial Narrow" w:hAnsi="Arial Narrow" w:cs="Arial"/>
          <w:i/>
          <w:spacing w:val="-2"/>
          <w:sz w:val="26"/>
          <w:szCs w:val="26"/>
        </w:rPr>
        <w:t xml:space="preserve">legitimación </w:t>
      </w:r>
      <w:r w:rsidR="00AE0D12" w:rsidRPr="0012301F">
        <w:rPr>
          <w:rFonts w:ascii="Arial Narrow" w:hAnsi="Arial Narrow" w:cs="Arial"/>
          <w:i/>
          <w:spacing w:val="-2"/>
          <w:sz w:val="26"/>
          <w:szCs w:val="26"/>
        </w:rPr>
        <w:t xml:space="preserve">la joven accionante para actuar </w:t>
      </w:r>
      <w:r w:rsidR="0012301F" w:rsidRPr="0012301F">
        <w:rPr>
          <w:rFonts w:ascii="Arial Narrow" w:hAnsi="Arial Narrow" w:cs="Arial"/>
          <w:i/>
          <w:spacing w:val="-2"/>
          <w:sz w:val="26"/>
          <w:szCs w:val="26"/>
        </w:rPr>
        <w:t xml:space="preserve">en nombre propio y en calidad de agente oficioso </w:t>
      </w:r>
      <w:r w:rsidR="00AE0D12" w:rsidRPr="0012301F">
        <w:rPr>
          <w:rFonts w:ascii="Arial Narrow" w:hAnsi="Arial Narrow" w:cs="Arial"/>
          <w:i/>
          <w:spacing w:val="-2"/>
          <w:sz w:val="26"/>
          <w:szCs w:val="26"/>
        </w:rPr>
        <w:t>de sus compañeros de estudio para la protección de sus derechos?</w:t>
      </w:r>
    </w:p>
    <w:p w:rsidR="006E6C04" w:rsidRPr="0012301F" w:rsidRDefault="006E6C04" w:rsidP="0012301F">
      <w:pPr>
        <w:pStyle w:val="Sinespaciado"/>
      </w:pPr>
    </w:p>
    <w:p w:rsidR="0012301F" w:rsidRPr="0012301F" w:rsidRDefault="0012301F" w:rsidP="0012301F">
      <w:pPr>
        <w:ind w:firstLine="708"/>
        <w:jc w:val="both"/>
        <w:rPr>
          <w:rFonts w:ascii="Arial Narrow" w:hAnsi="Arial Narrow" w:cs="Arial"/>
          <w:i/>
          <w:spacing w:val="-2"/>
          <w:sz w:val="26"/>
          <w:szCs w:val="26"/>
        </w:rPr>
      </w:pPr>
      <w:r w:rsidRPr="0012301F">
        <w:rPr>
          <w:rFonts w:ascii="Arial Narrow" w:hAnsi="Arial Narrow" w:cs="Arial"/>
          <w:i/>
          <w:spacing w:val="-2"/>
          <w:sz w:val="26"/>
          <w:szCs w:val="26"/>
        </w:rPr>
        <w:t xml:space="preserve">¿Vulneró el Municipio de </w:t>
      </w:r>
      <w:proofErr w:type="spellStart"/>
      <w:r w:rsidRPr="0012301F">
        <w:rPr>
          <w:rFonts w:ascii="Arial Narrow" w:hAnsi="Arial Narrow" w:cs="Arial"/>
          <w:i/>
          <w:spacing w:val="-2"/>
          <w:sz w:val="26"/>
          <w:szCs w:val="26"/>
        </w:rPr>
        <w:t>Guática</w:t>
      </w:r>
      <w:proofErr w:type="spellEnd"/>
      <w:r w:rsidRPr="0012301F">
        <w:rPr>
          <w:rFonts w:ascii="Arial Narrow" w:hAnsi="Arial Narrow" w:cs="Arial"/>
          <w:i/>
          <w:spacing w:val="-2"/>
          <w:sz w:val="26"/>
          <w:szCs w:val="26"/>
        </w:rPr>
        <w:t xml:space="preserve"> el derecho fundamental a la educación de la joven Johana Andrea Ospina González y de sus compañeros de estudio?</w:t>
      </w:r>
    </w:p>
    <w:p w:rsidR="0012301F" w:rsidRDefault="0012301F" w:rsidP="0012301F">
      <w:pPr>
        <w:tabs>
          <w:tab w:val="left" w:pos="1260"/>
        </w:tabs>
        <w:spacing w:line="360" w:lineRule="auto"/>
        <w:ind w:firstLine="284"/>
        <w:jc w:val="both"/>
        <w:rPr>
          <w:rFonts w:ascii="Arial Narrow" w:hAnsi="Arial Narrow" w:cs="Arial"/>
          <w:i/>
          <w:color w:val="000000"/>
          <w:spacing w:val="-2"/>
          <w:sz w:val="26"/>
          <w:szCs w:val="26"/>
        </w:rPr>
      </w:pPr>
      <w:r>
        <w:rPr>
          <w:rFonts w:ascii="Arial Narrow" w:hAnsi="Arial Narrow" w:cs="Arial"/>
          <w:i/>
          <w:color w:val="000000"/>
          <w:spacing w:val="-2"/>
          <w:sz w:val="26"/>
          <w:szCs w:val="26"/>
        </w:rPr>
        <w:tab/>
      </w:r>
    </w:p>
    <w:p w:rsidR="009C5F0A" w:rsidRDefault="006E6C04" w:rsidP="00734110">
      <w:pPr>
        <w:pStyle w:val="Prrafodelista"/>
        <w:numPr>
          <w:ilvl w:val="0"/>
          <w:numId w:val="2"/>
        </w:numPr>
        <w:spacing w:line="276" w:lineRule="auto"/>
        <w:ind w:hanging="11"/>
        <w:jc w:val="both"/>
        <w:rPr>
          <w:rFonts w:ascii="Arial Narrow" w:hAnsi="Arial Narrow" w:cs="Arial"/>
          <w:b/>
          <w:color w:val="000000"/>
          <w:spacing w:val="-2"/>
          <w:sz w:val="28"/>
          <w:szCs w:val="28"/>
        </w:rPr>
      </w:pPr>
      <w:r w:rsidRPr="00900439">
        <w:rPr>
          <w:rFonts w:ascii="Arial Narrow" w:hAnsi="Arial Narrow" w:cs="Arial"/>
          <w:b/>
          <w:color w:val="000000"/>
          <w:spacing w:val="-2"/>
          <w:sz w:val="28"/>
          <w:szCs w:val="28"/>
        </w:rPr>
        <w:t>D</w:t>
      </w:r>
      <w:r w:rsidR="009C5F0A">
        <w:rPr>
          <w:rFonts w:ascii="Arial Narrow" w:hAnsi="Arial Narrow" w:cs="Arial"/>
          <w:b/>
          <w:color w:val="000000"/>
          <w:spacing w:val="-2"/>
          <w:sz w:val="28"/>
          <w:szCs w:val="28"/>
        </w:rPr>
        <w:t xml:space="preserve">esarrollo de la problemática </w:t>
      </w:r>
    </w:p>
    <w:p w:rsidR="009C5F0A" w:rsidRDefault="009C5F0A" w:rsidP="009C5F0A">
      <w:pPr>
        <w:pStyle w:val="Sinespaciado"/>
        <w:spacing w:line="360" w:lineRule="auto"/>
      </w:pPr>
    </w:p>
    <w:p w:rsidR="009C5F0A" w:rsidRDefault="009C5F0A" w:rsidP="00A962DC">
      <w:pPr>
        <w:spacing w:line="360" w:lineRule="auto"/>
        <w:ind w:firstLine="708"/>
        <w:jc w:val="both"/>
        <w:rPr>
          <w:rFonts w:ascii="Arial Narrow" w:hAnsi="Arial Narrow" w:cs="Arial"/>
          <w:iCs/>
          <w:sz w:val="28"/>
          <w:szCs w:val="28"/>
        </w:rPr>
      </w:pPr>
      <w:r>
        <w:rPr>
          <w:rFonts w:ascii="Arial Narrow" w:hAnsi="Arial Narrow" w:cs="Arial"/>
          <w:iCs/>
          <w:sz w:val="28"/>
          <w:szCs w:val="28"/>
        </w:rPr>
        <w:t>En virtud del mandato contenido en el artículo 86 de la Carta Política, cualquier persona puede pedir a cualquier Juez la protección de sus derechos fundamentales, cuando quiera que estos se encuentren amenazados o conculcados por la acción o la omisión de cualquier entidad pública o de un particular, en los precisos casos que señale la ley.</w:t>
      </w:r>
      <w:r w:rsidR="0035228B">
        <w:rPr>
          <w:rFonts w:ascii="Arial Narrow" w:hAnsi="Arial Narrow" w:cs="Arial"/>
          <w:iCs/>
          <w:sz w:val="28"/>
          <w:szCs w:val="28"/>
        </w:rPr>
        <w:t xml:space="preserve"> Como se ve, la edad no constituye un factor limitante o diferenciador para el ejercicio del derecho, pues la norma no exige que deba tenerse la mayoría de edad para poder ejercer la titularidad de la acción, de modo que, es permitido que los menores de edad, tramiten la respectiva </w:t>
      </w:r>
      <w:r w:rsidR="00F51378">
        <w:rPr>
          <w:rFonts w:ascii="Arial Narrow" w:hAnsi="Arial Narrow" w:cs="Arial"/>
          <w:iCs/>
          <w:sz w:val="28"/>
          <w:szCs w:val="28"/>
        </w:rPr>
        <w:t>pretensión</w:t>
      </w:r>
      <w:r w:rsidR="0035228B">
        <w:rPr>
          <w:rFonts w:ascii="Arial Narrow" w:hAnsi="Arial Narrow" w:cs="Arial"/>
          <w:iCs/>
          <w:sz w:val="28"/>
          <w:szCs w:val="28"/>
        </w:rPr>
        <w:t xml:space="preserve"> por vía de tutela sin requerir la participación de sus padres o </w:t>
      </w:r>
      <w:r w:rsidR="001769EA">
        <w:rPr>
          <w:rFonts w:ascii="Arial Narrow" w:hAnsi="Arial Narrow" w:cs="Arial"/>
          <w:iCs/>
          <w:sz w:val="28"/>
          <w:szCs w:val="28"/>
        </w:rPr>
        <w:t>de su representante legal.</w:t>
      </w:r>
    </w:p>
    <w:p w:rsidR="009C5F0A" w:rsidRDefault="006811E1" w:rsidP="00A962DC">
      <w:pPr>
        <w:spacing w:line="360" w:lineRule="auto"/>
        <w:ind w:firstLine="360"/>
        <w:jc w:val="both"/>
        <w:rPr>
          <w:rFonts w:ascii="Arial Narrow" w:hAnsi="Arial Narrow" w:cs="Arial"/>
          <w:iCs/>
          <w:sz w:val="28"/>
          <w:szCs w:val="28"/>
        </w:rPr>
      </w:pPr>
      <w:r>
        <w:rPr>
          <w:rFonts w:ascii="Arial Narrow" w:hAnsi="Arial Narrow" w:cs="Arial"/>
          <w:iCs/>
          <w:sz w:val="28"/>
          <w:szCs w:val="28"/>
        </w:rPr>
        <w:lastRenderedPageBreak/>
        <w:t>El</w:t>
      </w:r>
      <w:r w:rsidR="009C5F0A">
        <w:rPr>
          <w:rFonts w:ascii="Arial Narrow" w:hAnsi="Arial Narrow" w:cs="Arial"/>
          <w:iCs/>
          <w:sz w:val="28"/>
          <w:szCs w:val="28"/>
        </w:rPr>
        <w:t xml:space="preserve"> Decreto 2591 de 1991, estableció en su artículo 10, la legitimidad que debe asistir a quien incoe una acción de tutela, lo que hace con el siguiente tenor:</w:t>
      </w:r>
    </w:p>
    <w:p w:rsidR="009C5F0A" w:rsidRPr="009C5F0A" w:rsidRDefault="009C5F0A" w:rsidP="009C5F0A">
      <w:pPr>
        <w:pStyle w:val="Sinespaciado"/>
      </w:pPr>
    </w:p>
    <w:p w:rsidR="009C5F0A" w:rsidRDefault="009C5F0A" w:rsidP="0012301F">
      <w:pPr>
        <w:ind w:firstLine="708"/>
        <w:jc w:val="both"/>
        <w:rPr>
          <w:rFonts w:ascii="Arial Narrow" w:hAnsi="Arial Narrow" w:cs="Arial"/>
          <w:i/>
          <w:iCs/>
          <w:sz w:val="28"/>
          <w:szCs w:val="28"/>
        </w:rPr>
      </w:pPr>
      <w:r>
        <w:rPr>
          <w:rFonts w:ascii="Arial Narrow" w:hAnsi="Arial Narrow" w:cs="Arial"/>
          <w:i/>
          <w:iCs/>
          <w:sz w:val="28"/>
          <w:szCs w:val="28"/>
        </w:rPr>
        <w:t>“La acción de tutela podrá ser ejercida, en todo momento y lugar, por cualquier persona vulnerada o amenazada en uno de sus derechos fundamentales, quien actuará por si mismos o a través de su representante. Los poderes se presumirán auténticos.</w:t>
      </w:r>
    </w:p>
    <w:p w:rsidR="009C5F0A" w:rsidRDefault="009C5F0A" w:rsidP="0012301F">
      <w:pPr>
        <w:pStyle w:val="Sinespaciado"/>
      </w:pPr>
    </w:p>
    <w:p w:rsidR="009C5F0A" w:rsidRDefault="009C5F0A" w:rsidP="0012301F">
      <w:pPr>
        <w:ind w:firstLine="708"/>
        <w:jc w:val="both"/>
        <w:rPr>
          <w:rFonts w:ascii="Arial Narrow" w:hAnsi="Arial Narrow" w:cs="Arial"/>
          <w:i/>
          <w:iCs/>
          <w:sz w:val="28"/>
          <w:szCs w:val="28"/>
        </w:rPr>
      </w:pPr>
      <w:r>
        <w:rPr>
          <w:rFonts w:ascii="Arial Narrow" w:hAnsi="Arial Narrow" w:cs="Arial"/>
          <w:i/>
          <w:iCs/>
          <w:sz w:val="28"/>
          <w:szCs w:val="28"/>
        </w:rPr>
        <w:t>También se pueden agenciar derechos ajenos cuando el titular de los mismos no esté en condiciones de promover su propia defensa. Cuando tal circunstancia ocurra, deberá manifestarse en la solicitud.</w:t>
      </w:r>
    </w:p>
    <w:p w:rsidR="009C5F0A" w:rsidRDefault="009C5F0A" w:rsidP="0012301F">
      <w:pPr>
        <w:pStyle w:val="Sinespaciado"/>
      </w:pPr>
    </w:p>
    <w:p w:rsidR="009C5F0A" w:rsidRPr="00DD5D62" w:rsidRDefault="009C5F0A" w:rsidP="0012301F">
      <w:pPr>
        <w:ind w:firstLine="708"/>
        <w:jc w:val="both"/>
        <w:rPr>
          <w:rFonts w:ascii="Arial Narrow" w:hAnsi="Arial Narrow" w:cs="Arial"/>
          <w:i/>
          <w:iCs/>
          <w:sz w:val="28"/>
          <w:szCs w:val="28"/>
        </w:rPr>
      </w:pPr>
      <w:r>
        <w:rPr>
          <w:rFonts w:ascii="Arial Narrow" w:hAnsi="Arial Narrow" w:cs="Arial"/>
          <w:i/>
          <w:iCs/>
          <w:sz w:val="28"/>
          <w:szCs w:val="28"/>
        </w:rPr>
        <w:t>También podrá ejercerla el Defensor del Pueblo y los personeros municipales”.</w:t>
      </w:r>
    </w:p>
    <w:p w:rsidR="009C5F0A" w:rsidRDefault="009C5F0A" w:rsidP="009C5F0A">
      <w:pPr>
        <w:pStyle w:val="Sinespaciado"/>
        <w:spacing w:line="360" w:lineRule="auto"/>
      </w:pPr>
    </w:p>
    <w:p w:rsidR="009C5F0A" w:rsidRDefault="009C5F0A" w:rsidP="009C5F0A">
      <w:pPr>
        <w:spacing w:line="360" w:lineRule="auto"/>
        <w:ind w:firstLine="993"/>
        <w:jc w:val="both"/>
        <w:rPr>
          <w:rFonts w:ascii="Arial Narrow" w:hAnsi="Arial Narrow" w:cs="Arial"/>
          <w:iCs/>
          <w:sz w:val="28"/>
          <w:szCs w:val="28"/>
        </w:rPr>
      </w:pPr>
      <w:r>
        <w:rPr>
          <w:rFonts w:ascii="Arial Narrow" w:hAnsi="Arial Narrow" w:cs="Arial"/>
          <w:iCs/>
          <w:sz w:val="28"/>
          <w:szCs w:val="28"/>
        </w:rPr>
        <w:t>De esta norma, se deriva sin hesitación alguna, que por regla general quien está legitimado para incoar la acción de amparo es el titular de los derechos fundamentales en discusión, lo que puede hacer por sí mismo o por medio de un apoderado. Excepcionalmente, se autoriza que un tercero actúe en nombre de otra persona, cuando está no pueda hacerlo por no estar condiciones de promover su propia defensa (agencia oficiosa).</w:t>
      </w:r>
    </w:p>
    <w:p w:rsidR="00BE0EA4" w:rsidRDefault="00BE0EA4" w:rsidP="00EA31FC">
      <w:pPr>
        <w:pStyle w:val="Sinespaciado"/>
        <w:spacing w:line="276" w:lineRule="auto"/>
      </w:pPr>
    </w:p>
    <w:p w:rsidR="0061436D" w:rsidRPr="0061436D" w:rsidRDefault="00BE0EA4" w:rsidP="0061436D">
      <w:pPr>
        <w:ind w:firstLine="993"/>
        <w:jc w:val="both"/>
        <w:rPr>
          <w:rFonts w:ascii="Arial Narrow" w:hAnsi="Arial Narrow"/>
          <w:sz w:val="28"/>
          <w:szCs w:val="28"/>
          <w:shd w:val="clear" w:color="auto" w:fill="FFFFFF"/>
        </w:rPr>
      </w:pPr>
      <w:r w:rsidRPr="0061436D">
        <w:rPr>
          <w:rFonts w:ascii="Arial Narrow" w:hAnsi="Arial Narrow"/>
          <w:sz w:val="28"/>
          <w:szCs w:val="28"/>
          <w:shd w:val="clear" w:color="auto" w:fill="FFFFFF"/>
        </w:rPr>
        <w:t xml:space="preserve">A través de la jurisprudencia, la Corte Constitucional ha fijado los elementos normativos de la agencia oficiosa dentro de las siguientes condiciones: </w:t>
      </w:r>
    </w:p>
    <w:p w:rsidR="0061436D" w:rsidRPr="0061436D" w:rsidRDefault="0061436D" w:rsidP="00EA31FC">
      <w:pPr>
        <w:pStyle w:val="Sinespaciado"/>
        <w:spacing w:line="360" w:lineRule="auto"/>
        <w:rPr>
          <w:shd w:val="clear" w:color="auto" w:fill="FFFFFF"/>
        </w:rPr>
      </w:pPr>
    </w:p>
    <w:p w:rsidR="00BE0EA4" w:rsidRPr="0061436D" w:rsidRDefault="00BE0EA4" w:rsidP="00726808">
      <w:pPr>
        <w:spacing w:line="276" w:lineRule="auto"/>
        <w:ind w:firstLine="993"/>
        <w:jc w:val="both"/>
        <w:rPr>
          <w:rFonts w:ascii="Arial Narrow" w:hAnsi="Arial Narrow"/>
          <w:sz w:val="28"/>
          <w:szCs w:val="28"/>
          <w:shd w:val="clear" w:color="auto" w:fill="FFFFFF"/>
        </w:rPr>
      </w:pPr>
      <w:r w:rsidRPr="0061436D">
        <w:rPr>
          <w:rFonts w:ascii="Arial Narrow" w:hAnsi="Arial Narrow"/>
          <w:sz w:val="28"/>
          <w:szCs w:val="28"/>
          <w:shd w:val="clear" w:color="auto" w:fill="FFFFFF"/>
        </w:rPr>
        <w:t>“</w:t>
      </w:r>
      <w:r w:rsidRPr="0061436D">
        <w:rPr>
          <w:rFonts w:ascii="Arial Narrow" w:hAnsi="Arial Narrow"/>
          <w:i/>
          <w:iCs/>
          <w:sz w:val="28"/>
          <w:szCs w:val="28"/>
          <w:bdr w:val="none" w:sz="0" w:space="0" w:color="auto" w:frame="1"/>
          <w:shd w:val="clear" w:color="auto" w:fill="FFFFFF"/>
        </w:rPr>
        <w:t>(i) La manifestación del agente oficioso en el sentido de actuar como tal. (ii) La circunstancia real, que se desprenda del escrito de tutela ya por figurar expresamente o porqu</w:t>
      </w:r>
      <w:bookmarkStart w:id="0" w:name="_ftnref8"/>
      <w:r w:rsidRPr="0061436D">
        <w:rPr>
          <w:rFonts w:ascii="Arial Narrow" w:hAnsi="Arial Narrow"/>
          <w:i/>
          <w:iCs/>
          <w:sz w:val="28"/>
          <w:szCs w:val="28"/>
          <w:bdr w:val="none" w:sz="0" w:space="0" w:color="auto" w:frame="1"/>
          <w:shd w:val="clear" w:color="auto" w:fill="FFFFFF"/>
        </w:rPr>
        <w:t>e del contenido se pueda inferi</w:t>
      </w:r>
      <w:bookmarkEnd w:id="0"/>
      <w:r w:rsidRPr="0061436D">
        <w:rPr>
          <w:rFonts w:ascii="Arial Narrow" w:hAnsi="Arial Narrow"/>
          <w:i/>
          <w:iCs/>
          <w:sz w:val="28"/>
          <w:szCs w:val="28"/>
          <w:bdr w:val="none" w:sz="0" w:space="0" w:color="auto" w:frame="1"/>
          <w:shd w:val="clear" w:color="auto" w:fill="FFFFFF"/>
        </w:rPr>
        <w:t>r, consistente en que el titular del derecho fundamental no está en condiciones físicas</w:t>
      </w:r>
      <w:bookmarkStart w:id="1" w:name="_ftnref9"/>
      <w:r w:rsidRPr="0061436D">
        <w:rPr>
          <w:rFonts w:ascii="Arial Narrow" w:hAnsi="Arial Narrow"/>
          <w:i/>
          <w:iCs/>
          <w:sz w:val="28"/>
          <w:szCs w:val="28"/>
          <w:bdr w:val="none" w:sz="0" w:space="0" w:color="auto" w:frame="1"/>
          <w:shd w:val="clear" w:color="auto" w:fill="FFFFFF"/>
        </w:rPr>
        <w:fldChar w:fldCharType="begin"/>
      </w:r>
      <w:r w:rsidRPr="0061436D">
        <w:rPr>
          <w:rFonts w:ascii="Arial Narrow" w:hAnsi="Arial Narrow"/>
          <w:i/>
          <w:iCs/>
          <w:sz w:val="28"/>
          <w:szCs w:val="28"/>
          <w:bdr w:val="none" w:sz="0" w:space="0" w:color="auto" w:frame="1"/>
          <w:shd w:val="clear" w:color="auto" w:fill="FFFFFF"/>
        </w:rPr>
        <w:instrText xml:space="preserve"> HYPERLINK "http://www.corteconstitucional.gov.co/relatoria/2006/T-542-06.htm" \l "_ftn9" \o "" </w:instrText>
      </w:r>
      <w:r w:rsidRPr="0061436D">
        <w:rPr>
          <w:rFonts w:ascii="Arial Narrow" w:hAnsi="Arial Narrow"/>
          <w:i/>
          <w:iCs/>
          <w:sz w:val="28"/>
          <w:szCs w:val="28"/>
          <w:bdr w:val="none" w:sz="0" w:space="0" w:color="auto" w:frame="1"/>
          <w:shd w:val="clear" w:color="auto" w:fill="FFFFFF"/>
        </w:rPr>
        <w:fldChar w:fldCharType="end"/>
      </w:r>
      <w:bookmarkEnd w:id="1"/>
      <w:r w:rsidRPr="0061436D">
        <w:rPr>
          <w:rFonts w:ascii="Arial Narrow" w:hAnsi="Arial Narrow"/>
          <w:i/>
          <w:iCs/>
          <w:sz w:val="28"/>
          <w:szCs w:val="28"/>
          <w:bdr w:val="none" w:sz="0" w:space="0" w:color="auto" w:frame="1"/>
          <w:shd w:val="clear" w:color="auto" w:fill="FFFFFF"/>
        </w:rPr>
        <w:t> o mentales para promover su propia defensa. (iii) La existencia de la agencia no implica una relación formal entre el agente y los agenciados titulares de los derechos (iv) La ratificación oportuna</w:t>
      </w:r>
      <w:bookmarkStart w:id="2" w:name="_ftnref14"/>
      <w:r w:rsidRPr="0061436D">
        <w:rPr>
          <w:rFonts w:ascii="Arial Narrow" w:hAnsi="Arial Narrow"/>
          <w:i/>
          <w:iCs/>
          <w:sz w:val="28"/>
          <w:szCs w:val="28"/>
          <w:bdr w:val="none" w:sz="0" w:space="0" w:color="auto" w:frame="1"/>
          <w:shd w:val="clear" w:color="auto" w:fill="FFFFFF"/>
        </w:rPr>
        <w:fldChar w:fldCharType="begin"/>
      </w:r>
      <w:r w:rsidRPr="0061436D">
        <w:rPr>
          <w:rFonts w:ascii="Arial Narrow" w:hAnsi="Arial Narrow"/>
          <w:i/>
          <w:iCs/>
          <w:sz w:val="28"/>
          <w:szCs w:val="28"/>
          <w:bdr w:val="none" w:sz="0" w:space="0" w:color="auto" w:frame="1"/>
          <w:shd w:val="clear" w:color="auto" w:fill="FFFFFF"/>
        </w:rPr>
        <w:instrText xml:space="preserve"> HYPERLINK "http://www.corteconstitucional.gov.co/relatoria/2006/T-542-06.htm" \l "_ftn14" \o "" </w:instrText>
      </w:r>
      <w:r w:rsidRPr="0061436D">
        <w:rPr>
          <w:rFonts w:ascii="Arial Narrow" w:hAnsi="Arial Narrow"/>
          <w:i/>
          <w:iCs/>
          <w:sz w:val="28"/>
          <w:szCs w:val="28"/>
          <w:bdr w:val="none" w:sz="0" w:space="0" w:color="auto" w:frame="1"/>
          <w:shd w:val="clear" w:color="auto" w:fill="FFFFFF"/>
        </w:rPr>
        <w:fldChar w:fldCharType="end"/>
      </w:r>
      <w:bookmarkEnd w:id="2"/>
      <w:r w:rsidRPr="0061436D">
        <w:rPr>
          <w:rFonts w:ascii="Arial Narrow" w:hAnsi="Arial Narrow"/>
          <w:i/>
          <w:iCs/>
          <w:sz w:val="28"/>
          <w:szCs w:val="28"/>
          <w:bdr w:val="none" w:sz="0" w:space="0" w:color="auto" w:frame="1"/>
          <w:shd w:val="clear" w:color="auto" w:fill="FFFFFF"/>
        </w:rPr>
        <w:t> por parte del agenciado de los hechos y de las pretensiones consignados en el escrito de acción de tutela por el agente</w:t>
      </w:r>
      <w:r w:rsidRPr="0061436D">
        <w:rPr>
          <w:rFonts w:ascii="Arial Narrow" w:hAnsi="Arial Narrow"/>
          <w:sz w:val="28"/>
          <w:szCs w:val="28"/>
          <w:shd w:val="clear" w:color="auto" w:fill="FFFFFF"/>
        </w:rPr>
        <w:t>”</w:t>
      </w:r>
      <w:r w:rsidR="00323390" w:rsidRPr="0061436D">
        <w:rPr>
          <w:rFonts w:ascii="Arial Narrow" w:hAnsi="Arial Narrow"/>
          <w:sz w:val="28"/>
          <w:szCs w:val="28"/>
          <w:shd w:val="clear" w:color="auto" w:fill="FFFFFF"/>
        </w:rPr>
        <w:t xml:space="preserve">. </w:t>
      </w:r>
    </w:p>
    <w:p w:rsidR="00323390" w:rsidRDefault="00323390" w:rsidP="0061436D">
      <w:pPr>
        <w:pStyle w:val="Sinespaciado"/>
        <w:spacing w:line="360" w:lineRule="auto"/>
        <w:rPr>
          <w:shd w:val="clear" w:color="auto" w:fill="FFFFFF"/>
        </w:rPr>
      </w:pPr>
    </w:p>
    <w:p w:rsidR="001667DA" w:rsidRDefault="001667DA" w:rsidP="001667DA">
      <w:pPr>
        <w:spacing w:line="360" w:lineRule="auto"/>
        <w:ind w:firstLine="993"/>
        <w:jc w:val="both"/>
        <w:rPr>
          <w:rFonts w:ascii="Arial Narrow" w:hAnsi="Arial Narrow"/>
          <w:color w:val="000000"/>
          <w:sz w:val="28"/>
          <w:szCs w:val="28"/>
          <w:shd w:val="clear" w:color="auto" w:fill="FFFFFF"/>
        </w:rPr>
      </w:pPr>
      <w:r w:rsidRPr="00C27F1B">
        <w:rPr>
          <w:rFonts w:ascii="Arial Narrow" w:hAnsi="Arial Narrow"/>
          <w:sz w:val="28"/>
          <w:szCs w:val="28"/>
          <w:shd w:val="clear" w:color="auto" w:fill="FFFFFF"/>
        </w:rPr>
        <w:t xml:space="preserve">No obstante, esa Alta magistratura ha indicado </w:t>
      </w:r>
      <w:r w:rsidR="00FD44DF">
        <w:rPr>
          <w:rFonts w:ascii="Arial Narrow" w:hAnsi="Arial Narrow"/>
          <w:sz w:val="28"/>
          <w:szCs w:val="28"/>
          <w:shd w:val="clear" w:color="auto" w:fill="FFFFFF"/>
        </w:rPr>
        <w:t xml:space="preserve">también </w:t>
      </w:r>
      <w:r w:rsidR="0061436D">
        <w:rPr>
          <w:rFonts w:ascii="Arial Narrow" w:hAnsi="Arial Narrow"/>
          <w:sz w:val="28"/>
          <w:szCs w:val="28"/>
          <w:shd w:val="clear" w:color="auto" w:fill="FFFFFF"/>
        </w:rPr>
        <w:t xml:space="preserve">que en tratándose </w:t>
      </w:r>
      <w:r w:rsidRPr="00C27F1B">
        <w:rPr>
          <w:rFonts w:ascii="Arial Narrow" w:hAnsi="Arial Narrow"/>
          <w:sz w:val="28"/>
          <w:szCs w:val="28"/>
          <w:shd w:val="clear" w:color="auto" w:fill="FFFFFF"/>
        </w:rPr>
        <w:t>de agenciar los derechos fundamentales de los niños (as) o adolecentes, tales requisitos no tienen la misma aplicación, por cuanto, se asume que</w:t>
      </w:r>
      <w:r w:rsidR="00A3364A">
        <w:rPr>
          <w:rFonts w:ascii="Arial Narrow" w:hAnsi="Arial Narrow"/>
          <w:sz w:val="28"/>
          <w:szCs w:val="28"/>
          <w:shd w:val="clear" w:color="auto" w:fill="FFFFFF"/>
        </w:rPr>
        <w:t xml:space="preserve"> la familia, la sociedad y el Estado </w:t>
      </w:r>
      <w:r w:rsidR="00A3364A" w:rsidRPr="00A3364A">
        <w:rPr>
          <w:rFonts w:ascii="Arial Narrow" w:hAnsi="Arial Narrow"/>
          <w:sz w:val="28"/>
          <w:szCs w:val="28"/>
          <w:shd w:val="clear" w:color="auto" w:fill="FFFFFF"/>
        </w:rPr>
        <w:t xml:space="preserve">tienen a su cargo </w:t>
      </w:r>
      <w:r w:rsidRPr="00A3364A">
        <w:rPr>
          <w:rFonts w:ascii="Arial Narrow" w:hAnsi="Arial Narrow"/>
          <w:color w:val="000000"/>
          <w:sz w:val="28"/>
          <w:szCs w:val="28"/>
          <w:shd w:val="clear" w:color="auto" w:fill="FFFFFF"/>
        </w:rPr>
        <w:t>la guarda y protección de los derechos fundamentales de las personas menores de edad</w:t>
      </w:r>
      <w:r w:rsidR="00C27F1B" w:rsidRPr="00A3364A">
        <w:rPr>
          <w:rFonts w:ascii="Arial Narrow" w:hAnsi="Arial Narrow"/>
          <w:color w:val="000000"/>
          <w:sz w:val="28"/>
          <w:szCs w:val="28"/>
          <w:shd w:val="clear" w:color="auto" w:fill="FFFFFF"/>
        </w:rPr>
        <w:t>”</w:t>
      </w:r>
      <w:r w:rsidR="00C27F1B" w:rsidRPr="00A3364A">
        <w:rPr>
          <w:rStyle w:val="Refdenotaalpie"/>
          <w:rFonts w:ascii="Arial Narrow" w:hAnsi="Arial Narrow"/>
          <w:color w:val="000000"/>
          <w:sz w:val="28"/>
          <w:szCs w:val="28"/>
          <w:shd w:val="clear" w:color="auto" w:fill="FFFFFF"/>
        </w:rPr>
        <w:footnoteReference w:id="1"/>
      </w:r>
      <w:r w:rsidRPr="00A3364A">
        <w:rPr>
          <w:rFonts w:ascii="Arial Narrow" w:hAnsi="Arial Narrow"/>
          <w:color w:val="000000"/>
          <w:sz w:val="28"/>
          <w:szCs w:val="28"/>
          <w:shd w:val="clear" w:color="auto" w:fill="FFFFFF"/>
        </w:rPr>
        <w:t>.</w:t>
      </w:r>
    </w:p>
    <w:p w:rsidR="00CE4E25" w:rsidRPr="0067101D" w:rsidRDefault="00CE4E25" w:rsidP="0067101D">
      <w:pPr>
        <w:pStyle w:val="Sinespaciado"/>
      </w:pPr>
    </w:p>
    <w:p w:rsidR="002D204C" w:rsidRDefault="008222D5" w:rsidP="00A3364A">
      <w:pPr>
        <w:spacing w:line="360" w:lineRule="auto"/>
        <w:ind w:firstLine="993"/>
        <w:jc w:val="both"/>
        <w:rPr>
          <w:rFonts w:ascii="Arial Narrow" w:hAnsi="Arial Narrow"/>
          <w:iCs/>
          <w:sz w:val="28"/>
          <w:szCs w:val="28"/>
          <w:bdr w:val="none" w:sz="0" w:space="0" w:color="auto" w:frame="1"/>
          <w:lang w:val="es-CO"/>
        </w:rPr>
      </w:pPr>
      <w:r w:rsidRPr="008222D5">
        <w:rPr>
          <w:rFonts w:ascii="Arial Narrow" w:hAnsi="Arial Narrow"/>
          <w:iCs/>
          <w:sz w:val="28"/>
          <w:szCs w:val="28"/>
          <w:bdr w:val="none" w:sz="0" w:space="0" w:color="auto" w:frame="1"/>
          <w:lang w:val="es-CO"/>
        </w:rPr>
        <w:lastRenderedPageBreak/>
        <w:t xml:space="preserve">Es así, como la </w:t>
      </w:r>
      <w:r w:rsidR="00CE4E25" w:rsidRPr="008222D5">
        <w:rPr>
          <w:rFonts w:ascii="Arial Narrow" w:hAnsi="Arial Narrow"/>
          <w:iCs/>
          <w:sz w:val="28"/>
          <w:szCs w:val="28"/>
          <w:bdr w:val="none" w:sz="0" w:space="0" w:color="auto" w:frame="1"/>
          <w:lang w:val="es-CO"/>
        </w:rPr>
        <w:t xml:space="preserve">jurisprudencia ha entendido que cuando </w:t>
      </w:r>
      <w:r w:rsidR="002D204C">
        <w:rPr>
          <w:rFonts w:ascii="Arial Narrow" w:hAnsi="Arial Narrow"/>
          <w:iCs/>
          <w:sz w:val="28"/>
          <w:szCs w:val="28"/>
          <w:bdr w:val="none" w:sz="0" w:space="0" w:color="auto" w:frame="1"/>
          <w:lang w:val="es-CO"/>
        </w:rPr>
        <w:t xml:space="preserve">cualquier </w:t>
      </w:r>
      <w:r w:rsidR="00CE4E25" w:rsidRPr="008222D5">
        <w:rPr>
          <w:rFonts w:ascii="Arial Narrow" w:hAnsi="Arial Narrow"/>
          <w:iCs/>
          <w:sz w:val="28"/>
          <w:szCs w:val="28"/>
          <w:bdr w:val="none" w:sz="0" w:space="0" w:color="auto" w:frame="1"/>
          <w:lang w:val="es-CO"/>
        </w:rPr>
        <w:t>persona solicita el amparo constitucional, actuando como agente oficioso de un menor de edad, no es necesario manifestar esta situación en el escrito y menos aún probar que el representado está en imposibilidad de presentarla por su cuenta.</w:t>
      </w:r>
      <w:r w:rsidR="00A3364A">
        <w:rPr>
          <w:rFonts w:ascii="Arial Narrow" w:hAnsi="Arial Narrow"/>
          <w:iCs/>
          <w:sz w:val="28"/>
          <w:szCs w:val="28"/>
          <w:bdr w:val="none" w:sz="0" w:space="0" w:color="auto" w:frame="1"/>
          <w:lang w:val="es-CO"/>
        </w:rPr>
        <w:t xml:space="preserve"> Ello, por cuanto, como es sabido, </w:t>
      </w:r>
      <w:r w:rsidR="002D204C">
        <w:rPr>
          <w:rFonts w:ascii="Arial Narrow" w:hAnsi="Arial Narrow"/>
          <w:iCs/>
          <w:sz w:val="28"/>
          <w:szCs w:val="28"/>
          <w:bdr w:val="none" w:sz="0" w:space="0" w:color="auto" w:frame="1"/>
          <w:lang w:val="es-CO"/>
        </w:rPr>
        <w:t xml:space="preserve">cuando en una decisión están involucrados los derechos de menores de edad, es deber del juez guiarse por el principio del “interés superior de los niños” </w:t>
      </w:r>
      <w:r w:rsidR="00631902">
        <w:rPr>
          <w:rFonts w:ascii="Arial Narrow" w:hAnsi="Arial Narrow"/>
          <w:iCs/>
          <w:sz w:val="28"/>
          <w:szCs w:val="28"/>
          <w:bdr w:val="none" w:sz="0" w:space="0" w:color="auto" w:frame="1"/>
          <w:lang w:val="es-CO"/>
        </w:rPr>
        <w:t>el cual impone ponderar las normas y hechos del asunto para la garantía de sus derechos.</w:t>
      </w:r>
    </w:p>
    <w:p w:rsidR="009C5F0A" w:rsidRPr="00EA31FC" w:rsidRDefault="009C5F0A" w:rsidP="00EA31FC">
      <w:pPr>
        <w:pStyle w:val="Sinespaciado"/>
      </w:pPr>
    </w:p>
    <w:p w:rsidR="00D64560" w:rsidRDefault="00DF518F" w:rsidP="00DF518F">
      <w:pPr>
        <w:spacing w:line="360" w:lineRule="auto"/>
        <w:ind w:firstLine="993"/>
        <w:jc w:val="both"/>
        <w:rPr>
          <w:rFonts w:ascii="Arial Narrow" w:hAnsi="Arial Narrow" w:cs="Arial"/>
          <w:iCs/>
          <w:sz w:val="28"/>
          <w:szCs w:val="28"/>
        </w:rPr>
      </w:pPr>
      <w:r>
        <w:rPr>
          <w:rFonts w:ascii="Arial Narrow" w:hAnsi="Arial Narrow" w:cs="Arial"/>
          <w:iCs/>
          <w:sz w:val="28"/>
          <w:szCs w:val="28"/>
        </w:rPr>
        <w:t>Se hace este breve análisis, porque</w:t>
      </w:r>
      <w:r w:rsidR="00490DDB">
        <w:rPr>
          <w:rFonts w:ascii="Arial Narrow" w:hAnsi="Arial Narrow" w:cs="Arial"/>
          <w:iCs/>
          <w:sz w:val="28"/>
          <w:szCs w:val="28"/>
        </w:rPr>
        <w:t xml:space="preserve"> si bien</w:t>
      </w:r>
      <w:r w:rsidR="008555B6">
        <w:rPr>
          <w:rFonts w:ascii="Arial Narrow" w:hAnsi="Arial Narrow" w:cs="Arial"/>
          <w:iCs/>
          <w:sz w:val="28"/>
          <w:szCs w:val="28"/>
        </w:rPr>
        <w:t xml:space="preserve"> la presente acción</w:t>
      </w:r>
      <w:r w:rsidR="00490DDB">
        <w:rPr>
          <w:rFonts w:ascii="Arial Narrow" w:hAnsi="Arial Narrow" w:cs="Arial"/>
          <w:iCs/>
          <w:sz w:val="28"/>
          <w:szCs w:val="28"/>
        </w:rPr>
        <w:t xml:space="preserve"> fue presentada por una menor de edad, </w:t>
      </w:r>
      <w:r w:rsidR="008555B6">
        <w:rPr>
          <w:rFonts w:ascii="Arial Narrow" w:hAnsi="Arial Narrow" w:cs="Arial"/>
          <w:iCs/>
          <w:sz w:val="28"/>
          <w:szCs w:val="28"/>
        </w:rPr>
        <w:t xml:space="preserve">quien alega </w:t>
      </w:r>
      <w:r w:rsidR="00490DDB">
        <w:rPr>
          <w:rFonts w:ascii="Arial Narrow" w:hAnsi="Arial Narrow" w:cs="Arial"/>
          <w:iCs/>
          <w:sz w:val="28"/>
          <w:szCs w:val="28"/>
        </w:rPr>
        <w:t>la presunta vulneración a su derecho fundamental a la educació</w:t>
      </w:r>
      <w:r w:rsidR="00AF7ADE">
        <w:rPr>
          <w:rFonts w:ascii="Arial Narrow" w:hAnsi="Arial Narrow" w:cs="Arial"/>
          <w:iCs/>
          <w:sz w:val="28"/>
          <w:szCs w:val="28"/>
        </w:rPr>
        <w:t xml:space="preserve">n por la falta de garantías en la prestación del servicio de transporte escolar; el fondo del asunto </w:t>
      </w:r>
      <w:r w:rsidR="008555B6">
        <w:rPr>
          <w:rFonts w:ascii="Arial Narrow" w:hAnsi="Arial Narrow" w:cs="Arial"/>
          <w:iCs/>
          <w:sz w:val="28"/>
          <w:szCs w:val="28"/>
        </w:rPr>
        <w:t xml:space="preserve">persigue </w:t>
      </w:r>
      <w:r w:rsidR="004A260E">
        <w:rPr>
          <w:rFonts w:ascii="Arial Narrow" w:hAnsi="Arial Narrow" w:cs="Arial"/>
          <w:iCs/>
          <w:sz w:val="28"/>
          <w:szCs w:val="28"/>
        </w:rPr>
        <w:t>no sólo la protección de su</w:t>
      </w:r>
      <w:r w:rsidR="004A33A4">
        <w:rPr>
          <w:rFonts w:ascii="Arial Narrow" w:hAnsi="Arial Narrow" w:cs="Arial"/>
          <w:iCs/>
          <w:sz w:val="28"/>
          <w:szCs w:val="28"/>
        </w:rPr>
        <w:t xml:space="preserve"> propio</w:t>
      </w:r>
      <w:r w:rsidR="004A260E">
        <w:rPr>
          <w:rFonts w:ascii="Arial Narrow" w:hAnsi="Arial Narrow" w:cs="Arial"/>
          <w:iCs/>
          <w:sz w:val="28"/>
          <w:szCs w:val="28"/>
        </w:rPr>
        <w:t xml:space="preserve"> derecho sino también </w:t>
      </w:r>
      <w:r w:rsidR="00C27F1B">
        <w:rPr>
          <w:rFonts w:ascii="Arial Narrow" w:hAnsi="Arial Narrow" w:cs="Arial"/>
          <w:iCs/>
          <w:sz w:val="28"/>
          <w:szCs w:val="28"/>
        </w:rPr>
        <w:t>el d</w:t>
      </w:r>
      <w:r w:rsidR="004A260E">
        <w:rPr>
          <w:rFonts w:ascii="Arial Narrow" w:hAnsi="Arial Narrow" w:cs="Arial"/>
          <w:iCs/>
          <w:sz w:val="28"/>
          <w:szCs w:val="28"/>
        </w:rPr>
        <w:t xml:space="preserve">e terceros </w:t>
      </w:r>
      <w:r w:rsidR="008555B6">
        <w:rPr>
          <w:rFonts w:ascii="Arial Narrow" w:hAnsi="Arial Narrow" w:cs="Arial"/>
          <w:iCs/>
          <w:sz w:val="28"/>
          <w:szCs w:val="28"/>
        </w:rPr>
        <w:t xml:space="preserve">– </w:t>
      </w:r>
      <w:r w:rsidR="005E6E38">
        <w:rPr>
          <w:rFonts w:ascii="Arial Narrow" w:hAnsi="Arial Narrow" w:cs="Arial"/>
          <w:iCs/>
          <w:sz w:val="28"/>
          <w:szCs w:val="28"/>
        </w:rPr>
        <w:t xml:space="preserve">tres hermanos y cuatro </w:t>
      </w:r>
      <w:r w:rsidR="008555B6">
        <w:rPr>
          <w:rFonts w:ascii="Arial Narrow" w:hAnsi="Arial Narrow" w:cs="Arial"/>
          <w:iCs/>
          <w:sz w:val="28"/>
          <w:szCs w:val="28"/>
        </w:rPr>
        <w:t>compañeros de estudio</w:t>
      </w:r>
      <w:r w:rsidR="004A33A4">
        <w:rPr>
          <w:rFonts w:ascii="Arial Narrow" w:hAnsi="Arial Narrow" w:cs="Arial"/>
          <w:iCs/>
          <w:sz w:val="28"/>
          <w:szCs w:val="28"/>
        </w:rPr>
        <w:t xml:space="preserve"> los cuales están debidamente individualizados</w:t>
      </w:r>
      <w:r w:rsidR="005D5A38">
        <w:rPr>
          <w:rFonts w:ascii="Arial Narrow" w:hAnsi="Arial Narrow" w:cs="Arial"/>
          <w:iCs/>
          <w:sz w:val="28"/>
          <w:szCs w:val="28"/>
        </w:rPr>
        <w:t xml:space="preserve"> con nombres y apellidos</w:t>
      </w:r>
      <w:r w:rsidR="004A33A4">
        <w:rPr>
          <w:rFonts w:ascii="Arial Narrow" w:hAnsi="Arial Narrow" w:cs="Arial"/>
          <w:iCs/>
          <w:sz w:val="28"/>
          <w:szCs w:val="28"/>
        </w:rPr>
        <w:t xml:space="preserve">-. </w:t>
      </w:r>
    </w:p>
    <w:p w:rsidR="00D64560" w:rsidRDefault="00D64560" w:rsidP="00D64560">
      <w:pPr>
        <w:pStyle w:val="Sinespaciado"/>
      </w:pPr>
    </w:p>
    <w:p w:rsidR="004E7228" w:rsidRDefault="004A33A4" w:rsidP="00DF518F">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De manera que, </w:t>
      </w:r>
      <w:r w:rsidR="00D64560">
        <w:rPr>
          <w:rFonts w:ascii="Arial Narrow" w:hAnsi="Arial Narrow" w:cs="Arial"/>
          <w:iCs/>
          <w:sz w:val="28"/>
          <w:szCs w:val="28"/>
        </w:rPr>
        <w:t>conforme a lo</w:t>
      </w:r>
      <w:r w:rsidR="00EA31FC">
        <w:rPr>
          <w:rFonts w:ascii="Arial Narrow" w:hAnsi="Arial Narrow" w:cs="Arial"/>
          <w:iCs/>
          <w:sz w:val="28"/>
          <w:szCs w:val="28"/>
        </w:rPr>
        <w:t xml:space="preserve"> dicho anteriormente</w:t>
      </w:r>
      <w:r w:rsidR="00D64560">
        <w:rPr>
          <w:rFonts w:ascii="Arial Narrow" w:hAnsi="Arial Narrow" w:cs="Arial"/>
          <w:iCs/>
          <w:sz w:val="28"/>
          <w:szCs w:val="28"/>
        </w:rPr>
        <w:t xml:space="preserve">, </w:t>
      </w:r>
      <w:r>
        <w:rPr>
          <w:rFonts w:ascii="Arial Narrow" w:hAnsi="Arial Narrow" w:cs="Arial"/>
          <w:iCs/>
          <w:sz w:val="28"/>
          <w:szCs w:val="28"/>
        </w:rPr>
        <w:t xml:space="preserve">pese a que en el escrito de tutela no se hace expresa mención de que la joven </w:t>
      </w:r>
      <w:r w:rsidR="003E1574">
        <w:rPr>
          <w:rFonts w:ascii="Arial Narrow" w:hAnsi="Arial Narrow" w:cs="Arial"/>
          <w:iCs/>
          <w:sz w:val="28"/>
          <w:szCs w:val="28"/>
        </w:rPr>
        <w:t>accionante está</w:t>
      </w:r>
      <w:r>
        <w:rPr>
          <w:rFonts w:ascii="Arial Narrow" w:hAnsi="Arial Narrow" w:cs="Arial"/>
          <w:iCs/>
          <w:sz w:val="28"/>
          <w:szCs w:val="28"/>
        </w:rPr>
        <w:t xml:space="preserve"> actuando en nombre propio y</w:t>
      </w:r>
      <w:r w:rsidR="003E1574">
        <w:rPr>
          <w:rFonts w:ascii="Arial Narrow" w:hAnsi="Arial Narrow" w:cs="Arial"/>
          <w:iCs/>
          <w:sz w:val="28"/>
          <w:szCs w:val="28"/>
        </w:rPr>
        <w:t xml:space="preserve"> en calidad de agente oficioso </w:t>
      </w:r>
      <w:r>
        <w:rPr>
          <w:rFonts w:ascii="Arial Narrow" w:hAnsi="Arial Narrow" w:cs="Arial"/>
          <w:iCs/>
          <w:sz w:val="28"/>
          <w:szCs w:val="28"/>
        </w:rPr>
        <w:t xml:space="preserve">de sus </w:t>
      </w:r>
      <w:r w:rsidR="00CF2C43">
        <w:rPr>
          <w:rFonts w:ascii="Arial Narrow" w:hAnsi="Arial Narrow" w:cs="Arial"/>
          <w:iCs/>
          <w:sz w:val="28"/>
          <w:szCs w:val="28"/>
        </w:rPr>
        <w:t xml:space="preserve">hermanos y </w:t>
      </w:r>
      <w:r>
        <w:rPr>
          <w:rFonts w:ascii="Arial Narrow" w:hAnsi="Arial Narrow" w:cs="Arial"/>
          <w:iCs/>
          <w:sz w:val="28"/>
          <w:szCs w:val="28"/>
        </w:rPr>
        <w:t xml:space="preserve">compañeros de clase, </w:t>
      </w:r>
      <w:r w:rsidR="00BD72E8">
        <w:rPr>
          <w:rFonts w:ascii="Arial Narrow" w:hAnsi="Arial Narrow" w:cs="Arial"/>
          <w:iCs/>
          <w:sz w:val="28"/>
          <w:szCs w:val="28"/>
        </w:rPr>
        <w:t xml:space="preserve">ni </w:t>
      </w:r>
      <w:r w:rsidR="003E1574">
        <w:rPr>
          <w:rFonts w:ascii="Arial Narrow" w:hAnsi="Arial Narrow" w:cs="Arial"/>
          <w:iCs/>
          <w:sz w:val="28"/>
          <w:szCs w:val="28"/>
        </w:rPr>
        <w:t xml:space="preserve">milita </w:t>
      </w:r>
      <w:r w:rsidR="00BD72E8">
        <w:rPr>
          <w:rFonts w:ascii="Arial Narrow" w:hAnsi="Arial Narrow" w:cs="Arial"/>
          <w:iCs/>
          <w:sz w:val="28"/>
          <w:szCs w:val="28"/>
        </w:rPr>
        <w:t xml:space="preserve">aun </w:t>
      </w:r>
      <w:r w:rsidR="003E1574">
        <w:rPr>
          <w:rFonts w:ascii="Arial Narrow" w:hAnsi="Arial Narrow" w:cs="Arial"/>
          <w:iCs/>
          <w:sz w:val="28"/>
          <w:szCs w:val="28"/>
        </w:rPr>
        <w:t xml:space="preserve">la </w:t>
      </w:r>
      <w:r w:rsidR="004E7228">
        <w:rPr>
          <w:rFonts w:ascii="Arial Narrow" w:hAnsi="Arial Narrow" w:cs="Arial"/>
          <w:iCs/>
          <w:sz w:val="28"/>
          <w:szCs w:val="28"/>
        </w:rPr>
        <w:t xml:space="preserve">manifestación de </w:t>
      </w:r>
      <w:r w:rsidR="003E1574">
        <w:rPr>
          <w:rFonts w:ascii="Arial Narrow" w:hAnsi="Arial Narrow" w:cs="Arial"/>
          <w:iCs/>
          <w:sz w:val="28"/>
          <w:szCs w:val="28"/>
        </w:rPr>
        <w:t xml:space="preserve">imposibilidad de éstos </w:t>
      </w:r>
      <w:r w:rsidR="004E7228">
        <w:rPr>
          <w:rFonts w:ascii="Arial Narrow" w:hAnsi="Arial Narrow" w:cs="Arial"/>
          <w:iCs/>
          <w:sz w:val="28"/>
          <w:szCs w:val="28"/>
        </w:rPr>
        <w:t xml:space="preserve">para </w:t>
      </w:r>
      <w:r w:rsidR="003E1574">
        <w:rPr>
          <w:rFonts w:ascii="Arial Narrow" w:hAnsi="Arial Narrow" w:cs="Arial"/>
          <w:iCs/>
          <w:sz w:val="28"/>
          <w:szCs w:val="28"/>
        </w:rPr>
        <w:t xml:space="preserve">ejercer la titularidad de la acción, </w:t>
      </w:r>
      <w:r w:rsidR="004E7228">
        <w:rPr>
          <w:rFonts w:ascii="Arial Narrow" w:hAnsi="Arial Narrow" w:cs="Arial"/>
          <w:iCs/>
          <w:sz w:val="28"/>
          <w:szCs w:val="28"/>
        </w:rPr>
        <w:t xml:space="preserve">ello no es óbice para que </w:t>
      </w:r>
      <w:r w:rsidR="00BD72E8">
        <w:rPr>
          <w:rFonts w:ascii="Arial Narrow" w:hAnsi="Arial Narrow" w:cs="Arial"/>
          <w:iCs/>
          <w:sz w:val="28"/>
          <w:szCs w:val="28"/>
        </w:rPr>
        <w:t>pueda exigirse a</w:t>
      </w:r>
      <w:r w:rsidR="00D64560">
        <w:rPr>
          <w:rFonts w:ascii="Arial Narrow" w:hAnsi="Arial Narrow" w:cs="Arial"/>
          <w:iCs/>
          <w:sz w:val="28"/>
          <w:szCs w:val="28"/>
        </w:rPr>
        <w:t xml:space="preserve"> través de </w:t>
      </w:r>
      <w:r w:rsidR="00191773">
        <w:rPr>
          <w:rFonts w:ascii="Arial Narrow" w:hAnsi="Arial Narrow" w:cs="Arial"/>
          <w:iCs/>
          <w:sz w:val="28"/>
          <w:szCs w:val="28"/>
        </w:rPr>
        <w:t xml:space="preserve">aquella </w:t>
      </w:r>
      <w:r w:rsidR="00BD72E8">
        <w:rPr>
          <w:rFonts w:ascii="Arial Narrow" w:hAnsi="Arial Narrow" w:cs="Arial"/>
          <w:iCs/>
          <w:sz w:val="28"/>
          <w:szCs w:val="28"/>
        </w:rPr>
        <w:t xml:space="preserve">la protección de los derechos fundamentales de </w:t>
      </w:r>
      <w:r w:rsidR="00CF2C43">
        <w:rPr>
          <w:rFonts w:ascii="Arial Narrow" w:hAnsi="Arial Narrow" w:cs="Arial"/>
          <w:iCs/>
          <w:sz w:val="28"/>
          <w:szCs w:val="28"/>
        </w:rPr>
        <w:t xml:space="preserve">los </w:t>
      </w:r>
      <w:r w:rsidR="00BD72E8">
        <w:rPr>
          <w:rFonts w:ascii="Arial Narrow" w:hAnsi="Arial Narrow" w:cs="Arial"/>
          <w:iCs/>
          <w:sz w:val="28"/>
          <w:szCs w:val="28"/>
        </w:rPr>
        <w:t>menores</w:t>
      </w:r>
      <w:r w:rsidR="00CF2C43">
        <w:rPr>
          <w:rFonts w:ascii="Arial Narrow" w:hAnsi="Arial Narrow" w:cs="Arial"/>
          <w:iCs/>
          <w:sz w:val="28"/>
          <w:szCs w:val="28"/>
        </w:rPr>
        <w:t xml:space="preserve"> acá </w:t>
      </w:r>
      <w:r w:rsidR="00191773">
        <w:rPr>
          <w:rFonts w:ascii="Arial Narrow" w:hAnsi="Arial Narrow" w:cs="Arial"/>
          <w:iCs/>
          <w:sz w:val="28"/>
          <w:szCs w:val="28"/>
        </w:rPr>
        <w:t>involucrados</w:t>
      </w:r>
      <w:r w:rsidR="00BD72E8">
        <w:rPr>
          <w:rFonts w:ascii="Arial Narrow" w:hAnsi="Arial Narrow" w:cs="Arial"/>
          <w:iCs/>
          <w:sz w:val="28"/>
          <w:szCs w:val="28"/>
        </w:rPr>
        <w:t>.</w:t>
      </w:r>
    </w:p>
    <w:p w:rsidR="00A3364A" w:rsidRDefault="00A3364A" w:rsidP="00223583">
      <w:pPr>
        <w:pStyle w:val="Sinespaciado"/>
      </w:pPr>
    </w:p>
    <w:p w:rsidR="00323390" w:rsidRPr="00DB0FB5" w:rsidRDefault="0012360F" w:rsidP="00323390">
      <w:pPr>
        <w:spacing w:line="360" w:lineRule="auto"/>
        <w:ind w:firstLine="708"/>
        <w:jc w:val="both"/>
        <w:rPr>
          <w:rFonts w:ascii="Arial Narrow" w:hAnsi="Arial Narrow" w:cs="Arial"/>
          <w:iCs/>
          <w:sz w:val="28"/>
          <w:szCs w:val="28"/>
        </w:rPr>
      </w:pPr>
      <w:r w:rsidRPr="00DB0FB5">
        <w:rPr>
          <w:rFonts w:ascii="Arial Narrow" w:hAnsi="Arial Narrow" w:cs="Arial"/>
          <w:sz w:val="28"/>
          <w:szCs w:val="28"/>
          <w:shd w:val="clear" w:color="auto" w:fill="FFFFFF"/>
        </w:rPr>
        <w:t xml:space="preserve">Encuentra entonces la Sala </w:t>
      </w:r>
      <w:r w:rsidR="00323390" w:rsidRPr="00DB0FB5">
        <w:rPr>
          <w:rFonts w:ascii="Arial Narrow" w:hAnsi="Arial Narrow" w:cs="Arial"/>
          <w:sz w:val="28"/>
          <w:szCs w:val="28"/>
          <w:shd w:val="clear" w:color="auto" w:fill="FFFFFF"/>
        </w:rPr>
        <w:t>cumplido el re</w:t>
      </w:r>
      <w:r w:rsidRPr="00DB0FB5">
        <w:rPr>
          <w:rFonts w:ascii="Arial Narrow" w:hAnsi="Arial Narrow" w:cs="Arial"/>
          <w:sz w:val="28"/>
          <w:szCs w:val="28"/>
          <w:shd w:val="clear" w:color="auto" w:fill="FFFFFF"/>
        </w:rPr>
        <w:t xml:space="preserve">quisito de legitimación en la causa por activa de la joven menor de edad Johana Andrea Ospina González, para actuar en nombre propio y, en calidad de agente oficioso de sus </w:t>
      </w:r>
      <w:r w:rsidR="00CF2C43" w:rsidRPr="00DB0FB5">
        <w:rPr>
          <w:rFonts w:ascii="Arial Narrow" w:hAnsi="Arial Narrow" w:cs="Arial"/>
          <w:sz w:val="28"/>
          <w:szCs w:val="28"/>
          <w:shd w:val="clear" w:color="auto" w:fill="FFFFFF"/>
        </w:rPr>
        <w:t xml:space="preserve">hermanos y compañeros de clase. </w:t>
      </w:r>
    </w:p>
    <w:p w:rsidR="004E7228" w:rsidRDefault="004E7228" w:rsidP="00AC1E1C">
      <w:pPr>
        <w:pStyle w:val="Sinespaciado"/>
        <w:spacing w:line="276" w:lineRule="auto"/>
      </w:pPr>
    </w:p>
    <w:p w:rsidR="006E6C04" w:rsidRDefault="00DB0FB5" w:rsidP="009C5F0A">
      <w:pPr>
        <w:pStyle w:val="Prrafodelista"/>
        <w:spacing w:line="276" w:lineRule="auto"/>
        <w:jc w:val="both"/>
        <w:rPr>
          <w:rFonts w:ascii="Arial Narrow" w:hAnsi="Arial Narrow" w:cs="Arial"/>
          <w:b/>
          <w:color w:val="000000"/>
          <w:spacing w:val="-2"/>
          <w:sz w:val="28"/>
          <w:szCs w:val="28"/>
        </w:rPr>
      </w:pPr>
      <w:r>
        <w:rPr>
          <w:rFonts w:ascii="Arial Narrow" w:hAnsi="Arial Narrow" w:cs="Arial"/>
          <w:b/>
          <w:color w:val="000000"/>
          <w:spacing w:val="-2"/>
          <w:sz w:val="28"/>
          <w:szCs w:val="28"/>
        </w:rPr>
        <w:t>D</w:t>
      </w:r>
      <w:r w:rsidR="006E6C04" w:rsidRPr="00900439">
        <w:rPr>
          <w:rFonts w:ascii="Arial Narrow" w:hAnsi="Arial Narrow" w:cs="Arial"/>
          <w:b/>
          <w:color w:val="000000"/>
          <w:spacing w:val="-2"/>
          <w:sz w:val="28"/>
          <w:szCs w:val="28"/>
        </w:rPr>
        <w:t xml:space="preserve">el derecho fundamental </w:t>
      </w:r>
      <w:r w:rsidR="006E6C04">
        <w:rPr>
          <w:rFonts w:ascii="Arial Narrow" w:hAnsi="Arial Narrow" w:cs="Arial"/>
          <w:b/>
          <w:color w:val="000000"/>
          <w:spacing w:val="-2"/>
          <w:sz w:val="28"/>
          <w:szCs w:val="28"/>
        </w:rPr>
        <w:t>a la educación y su goce efectivo.</w:t>
      </w:r>
    </w:p>
    <w:p w:rsidR="008E2744" w:rsidRDefault="008E2744" w:rsidP="008E2744">
      <w:pPr>
        <w:spacing w:line="360" w:lineRule="auto"/>
        <w:ind w:firstLine="708"/>
        <w:jc w:val="both"/>
      </w:pPr>
    </w:p>
    <w:p w:rsidR="00B45AC8" w:rsidRDefault="00B45AC8" w:rsidP="008E2744">
      <w:pPr>
        <w:spacing w:line="360" w:lineRule="auto"/>
        <w:ind w:firstLine="708"/>
        <w:jc w:val="both"/>
        <w:rPr>
          <w:rFonts w:ascii="Arial Narrow" w:hAnsi="Arial Narrow"/>
          <w:sz w:val="28"/>
          <w:szCs w:val="28"/>
          <w:shd w:val="clear" w:color="auto" w:fill="FFFFFF"/>
        </w:rPr>
      </w:pPr>
      <w:r>
        <w:rPr>
          <w:rFonts w:ascii="Arial Narrow" w:hAnsi="Arial Narrow"/>
          <w:sz w:val="28"/>
          <w:szCs w:val="28"/>
          <w:shd w:val="clear" w:color="auto" w:fill="FFFFFF"/>
        </w:rPr>
        <w:t xml:space="preserve">En cuanto a la </w:t>
      </w:r>
      <w:r w:rsidRPr="00555A50">
        <w:rPr>
          <w:rFonts w:ascii="Arial Narrow" w:hAnsi="Arial Narrow"/>
          <w:sz w:val="28"/>
          <w:szCs w:val="28"/>
          <w:shd w:val="clear" w:color="auto" w:fill="FFFFFF"/>
        </w:rPr>
        <w:t>educación</w:t>
      </w:r>
      <w:r>
        <w:rPr>
          <w:rFonts w:ascii="Arial Narrow" w:hAnsi="Arial Narrow"/>
          <w:sz w:val="28"/>
          <w:szCs w:val="28"/>
          <w:shd w:val="clear" w:color="auto" w:fill="FFFFFF"/>
        </w:rPr>
        <w:t xml:space="preserve">, esta </w:t>
      </w:r>
      <w:r w:rsidRPr="00555A50">
        <w:rPr>
          <w:rFonts w:ascii="Arial Narrow" w:hAnsi="Arial Narrow"/>
          <w:sz w:val="28"/>
          <w:szCs w:val="28"/>
          <w:shd w:val="clear" w:color="auto" w:fill="FFFFFF"/>
        </w:rPr>
        <w:t>ha sido instituida como un derecho de carácter fundamental frente a toda la población -niños, jóvenes y adultos- por tratarse de un derecho inherente y esencial al ser humano, el cual le dignifica, y constituye el medio a través del cual se garantiza el acceso al conocimiento, la ciencia, la técnica y los demás bienes y valores de la cultura.</w:t>
      </w:r>
    </w:p>
    <w:p w:rsidR="00BB35DC" w:rsidRDefault="00BB35DC" w:rsidP="00BB35DC">
      <w:pPr>
        <w:shd w:val="clear" w:color="auto" w:fill="FFFFFF"/>
        <w:spacing w:line="360" w:lineRule="auto"/>
        <w:ind w:right="51" w:firstLine="360"/>
        <w:jc w:val="both"/>
        <w:textAlignment w:val="baseline"/>
        <w:rPr>
          <w:rFonts w:ascii="Arial Narrow" w:hAnsi="Arial Narrow"/>
          <w:iCs/>
          <w:sz w:val="28"/>
          <w:szCs w:val="28"/>
          <w:bdr w:val="none" w:sz="0" w:space="0" w:color="auto" w:frame="1"/>
        </w:rPr>
      </w:pPr>
      <w:r w:rsidRPr="00BE0337">
        <w:rPr>
          <w:rFonts w:ascii="Arial Narrow" w:hAnsi="Arial Narrow"/>
          <w:iCs/>
          <w:sz w:val="28"/>
          <w:szCs w:val="28"/>
          <w:bdr w:val="none" w:sz="0" w:space="0" w:color="auto" w:frame="1"/>
          <w:shd w:val="clear" w:color="auto" w:fill="FFFFFF"/>
        </w:rPr>
        <w:lastRenderedPageBreak/>
        <w:t>La Corte Constitucional ha sostenido que el derecho a la educación</w:t>
      </w:r>
      <w:r w:rsidRPr="00BE0337">
        <w:rPr>
          <w:rStyle w:val="apple-converted-space"/>
          <w:rFonts w:ascii="Arial Narrow" w:hAnsi="Arial Narrow"/>
          <w:iCs/>
          <w:sz w:val="28"/>
          <w:szCs w:val="28"/>
          <w:bdr w:val="none" w:sz="0" w:space="0" w:color="auto" w:frame="1"/>
          <w:shd w:val="clear" w:color="auto" w:fill="FFFFFF"/>
        </w:rPr>
        <w:t> </w:t>
      </w:r>
      <w:r w:rsidRPr="00BE0337">
        <w:rPr>
          <w:rFonts w:ascii="Arial Narrow" w:hAnsi="Arial Narrow"/>
          <w:iCs/>
          <w:sz w:val="28"/>
          <w:szCs w:val="28"/>
          <w:bdr w:val="none" w:sz="0" w:space="0" w:color="auto" w:frame="1"/>
        </w:rPr>
        <w:t xml:space="preserve">comporta las siguientes características: (i) es objeto de protección especial del Estado; (ii) es presupuesto básico de la efectividad de otros derechos fundamentales, tales como la escogencia de una profesión u oficio, la igualdad de oportunidades en materia educativa y de realización personal y el libre desarrollo de la personalidad, entre otros; (iii) es uno de los fines esenciales del Estado Social Democrático de Derecho; (iv) está comprendido por la potestad de sus titulares de reclamar el acceso y la permanencia en el sistema educativo o a uno que permita una “adecuada formación”; (v) se trata de un derecho deber y genera obligaciones recíprocas entre todos los actores del proceso educativo. </w:t>
      </w:r>
    </w:p>
    <w:p w:rsidR="0096400D" w:rsidRPr="00BF764D" w:rsidRDefault="0096400D" w:rsidP="00BF764D">
      <w:pPr>
        <w:pStyle w:val="Sinespaciado"/>
        <w:rPr>
          <w:bdr w:val="none" w:sz="0" w:space="0" w:color="auto" w:frame="1"/>
        </w:rPr>
      </w:pPr>
    </w:p>
    <w:p w:rsidR="00546454" w:rsidRDefault="0096400D" w:rsidP="00BF764D">
      <w:pPr>
        <w:shd w:val="clear" w:color="auto" w:fill="FFFFFF"/>
        <w:spacing w:line="360" w:lineRule="auto"/>
        <w:ind w:right="-40" w:firstLine="360"/>
        <w:jc w:val="both"/>
        <w:textAlignment w:val="baseline"/>
        <w:rPr>
          <w:rFonts w:ascii="Arial Narrow" w:hAnsi="Arial Narrow"/>
          <w:sz w:val="28"/>
          <w:szCs w:val="28"/>
          <w:bdr w:val="none" w:sz="0" w:space="0" w:color="auto" w:frame="1"/>
          <w:lang w:val="es-ES_tradnl"/>
        </w:rPr>
      </w:pPr>
      <w:r w:rsidRPr="00BF764D">
        <w:rPr>
          <w:rFonts w:ascii="Arial Narrow" w:hAnsi="Arial Narrow"/>
          <w:sz w:val="28"/>
          <w:szCs w:val="28"/>
          <w:bdr w:val="none" w:sz="0" w:space="0" w:color="auto" w:frame="1"/>
          <w:lang w:val="es-ES_tradnl"/>
        </w:rPr>
        <w:t>L</w:t>
      </w:r>
      <w:r w:rsidRPr="0096400D">
        <w:rPr>
          <w:rFonts w:ascii="Arial Narrow" w:hAnsi="Arial Narrow"/>
          <w:sz w:val="28"/>
          <w:szCs w:val="28"/>
          <w:bdr w:val="none" w:sz="0" w:space="0" w:color="auto" w:frame="1"/>
          <w:lang w:val="es-ES_tradnl"/>
        </w:rPr>
        <w:t xml:space="preserve">a Corte Constitucional </w:t>
      </w:r>
      <w:r w:rsidRPr="00BF764D">
        <w:rPr>
          <w:rFonts w:ascii="Arial Narrow" w:hAnsi="Arial Narrow"/>
          <w:sz w:val="28"/>
          <w:szCs w:val="28"/>
          <w:bdr w:val="none" w:sz="0" w:space="0" w:color="auto" w:frame="1"/>
          <w:lang w:val="es-ES_tradnl"/>
        </w:rPr>
        <w:t xml:space="preserve">en reiteradas ocasiones </w:t>
      </w:r>
      <w:r w:rsidRPr="0096400D">
        <w:rPr>
          <w:rFonts w:ascii="Arial Narrow" w:hAnsi="Arial Narrow"/>
          <w:sz w:val="28"/>
          <w:szCs w:val="28"/>
          <w:bdr w:val="none" w:sz="0" w:space="0" w:color="auto" w:frame="1"/>
          <w:lang w:val="es-ES_tradnl"/>
        </w:rPr>
        <w:t>ha admitido en que el derecho a la educación tiene cuatro componentes est</w:t>
      </w:r>
      <w:r w:rsidRPr="00BF764D">
        <w:rPr>
          <w:rFonts w:ascii="Arial Narrow" w:hAnsi="Arial Narrow"/>
          <w:sz w:val="28"/>
          <w:szCs w:val="28"/>
          <w:bdr w:val="none" w:sz="0" w:space="0" w:color="auto" w:frame="1"/>
          <w:lang w:val="es-ES_tradnl"/>
        </w:rPr>
        <w:t xml:space="preserve">ructurales e interrelacionados: </w:t>
      </w:r>
    </w:p>
    <w:p w:rsidR="00546454" w:rsidRDefault="00546454" w:rsidP="00546454">
      <w:pPr>
        <w:pStyle w:val="Sinespaciado"/>
        <w:rPr>
          <w:bdr w:val="none" w:sz="0" w:space="0" w:color="auto" w:frame="1"/>
          <w:lang w:val="es-ES_tradnl"/>
        </w:rPr>
      </w:pPr>
    </w:p>
    <w:p w:rsidR="00546454" w:rsidRDefault="00BF764D" w:rsidP="00546454">
      <w:pPr>
        <w:pStyle w:val="Prrafodelista"/>
        <w:numPr>
          <w:ilvl w:val="0"/>
          <w:numId w:val="4"/>
        </w:numPr>
        <w:shd w:val="clear" w:color="auto" w:fill="FFFFFF"/>
        <w:spacing w:line="360" w:lineRule="auto"/>
        <w:ind w:right="-40"/>
        <w:jc w:val="both"/>
        <w:textAlignment w:val="baseline"/>
        <w:rPr>
          <w:rFonts w:ascii="Arial Narrow" w:hAnsi="Arial Narrow"/>
          <w:sz w:val="28"/>
          <w:szCs w:val="28"/>
          <w:bdr w:val="none" w:sz="0" w:space="0" w:color="auto" w:frame="1"/>
          <w:lang w:val="es-ES_tradnl"/>
        </w:rPr>
      </w:pPr>
      <w:r w:rsidRPr="00546454">
        <w:rPr>
          <w:rFonts w:ascii="Arial Narrow" w:hAnsi="Arial Narrow"/>
          <w:sz w:val="28"/>
          <w:szCs w:val="28"/>
          <w:bdr w:val="none" w:sz="0" w:space="0" w:color="auto" w:frame="1"/>
          <w:lang w:val="es-ES_tradnl"/>
        </w:rPr>
        <w:t xml:space="preserve">aceptabilidad, que implica que los programas de estudio sean aceptables, y cumpla las normas mínimas en materia de enseñanza; </w:t>
      </w:r>
    </w:p>
    <w:p w:rsidR="00734110" w:rsidRPr="00546454" w:rsidRDefault="00734110" w:rsidP="00734110">
      <w:pPr>
        <w:pStyle w:val="Sinespaciado"/>
        <w:rPr>
          <w:bdr w:val="none" w:sz="0" w:space="0" w:color="auto" w:frame="1"/>
          <w:lang w:val="es-ES_tradnl"/>
        </w:rPr>
      </w:pPr>
    </w:p>
    <w:p w:rsidR="00546454" w:rsidRPr="00734110" w:rsidRDefault="00BF764D" w:rsidP="00546454">
      <w:pPr>
        <w:pStyle w:val="Prrafodelista"/>
        <w:numPr>
          <w:ilvl w:val="0"/>
          <w:numId w:val="4"/>
        </w:numPr>
        <w:shd w:val="clear" w:color="auto" w:fill="FFFFFF"/>
        <w:spacing w:line="360" w:lineRule="auto"/>
        <w:ind w:right="-40"/>
        <w:jc w:val="both"/>
        <w:textAlignment w:val="baseline"/>
        <w:rPr>
          <w:rFonts w:ascii="Arial Narrow" w:hAnsi="Arial Narrow"/>
          <w:sz w:val="24"/>
          <w:szCs w:val="24"/>
        </w:rPr>
      </w:pPr>
      <w:r w:rsidRPr="00546454">
        <w:rPr>
          <w:rFonts w:ascii="Arial Narrow" w:hAnsi="Arial Narrow"/>
          <w:sz w:val="28"/>
          <w:szCs w:val="28"/>
          <w:bdr w:val="none" w:sz="0" w:space="0" w:color="auto" w:frame="1"/>
          <w:lang w:val="es-ES_tradnl"/>
        </w:rPr>
        <w:t xml:space="preserve">adaptabilidad, como forma de adaptación de la educación a las necesidades específicas de los estudiantes, </w:t>
      </w:r>
      <w:r w:rsidR="00C57924" w:rsidRPr="00546454">
        <w:rPr>
          <w:rFonts w:ascii="Arial Narrow" w:hAnsi="Arial Narrow"/>
          <w:sz w:val="28"/>
          <w:szCs w:val="28"/>
          <w:bdr w:val="none" w:sz="0" w:space="0" w:color="auto" w:frame="1"/>
          <w:lang w:val="es-ES_tradnl"/>
        </w:rPr>
        <w:t xml:space="preserve">debiendo responder </w:t>
      </w:r>
      <w:r w:rsidRPr="00546454">
        <w:rPr>
          <w:rFonts w:ascii="Arial Narrow" w:hAnsi="Arial Narrow"/>
          <w:sz w:val="28"/>
          <w:szCs w:val="28"/>
          <w:shd w:val="clear" w:color="auto" w:fill="FFFFFF"/>
        </w:rPr>
        <w:t xml:space="preserve">a las realidades de los alumnos en contextos culturales y sociales variados; </w:t>
      </w:r>
    </w:p>
    <w:p w:rsidR="00734110" w:rsidRPr="00734110" w:rsidRDefault="00734110" w:rsidP="00734110">
      <w:pPr>
        <w:pStyle w:val="Sinespaciado"/>
      </w:pPr>
    </w:p>
    <w:p w:rsidR="00734110" w:rsidRPr="00734110" w:rsidRDefault="00C57924" w:rsidP="00734110">
      <w:pPr>
        <w:pStyle w:val="Prrafodelista"/>
        <w:numPr>
          <w:ilvl w:val="0"/>
          <w:numId w:val="4"/>
        </w:numPr>
        <w:shd w:val="clear" w:color="auto" w:fill="FFFFFF"/>
        <w:spacing w:line="360" w:lineRule="auto"/>
        <w:ind w:right="-40"/>
        <w:jc w:val="both"/>
        <w:textAlignment w:val="baseline"/>
        <w:rPr>
          <w:rFonts w:ascii="Arial Narrow" w:hAnsi="Arial Narrow"/>
          <w:sz w:val="24"/>
          <w:szCs w:val="24"/>
        </w:rPr>
      </w:pPr>
      <w:r w:rsidRPr="00546454">
        <w:rPr>
          <w:rFonts w:ascii="Arial Narrow" w:hAnsi="Arial Narrow"/>
          <w:sz w:val="28"/>
          <w:szCs w:val="28"/>
          <w:shd w:val="clear" w:color="auto" w:fill="FFFFFF"/>
        </w:rPr>
        <w:t xml:space="preserve">asequibilidad o disponibilidad, consistente en que garantizar la cantidad de instituciones y centros educativos suficientes para atender la demanda de este servicio, y </w:t>
      </w:r>
    </w:p>
    <w:p w:rsidR="00734110" w:rsidRPr="00734110" w:rsidRDefault="00734110" w:rsidP="006F1E5B">
      <w:pPr>
        <w:pStyle w:val="Sinespaciado"/>
      </w:pPr>
    </w:p>
    <w:p w:rsidR="00734110" w:rsidRPr="00734110" w:rsidRDefault="00734110" w:rsidP="00734110">
      <w:pPr>
        <w:pStyle w:val="Sinespaciado"/>
      </w:pPr>
    </w:p>
    <w:p w:rsidR="0096400D" w:rsidRPr="00546454" w:rsidRDefault="00C57924" w:rsidP="00546454">
      <w:pPr>
        <w:pStyle w:val="Prrafodelista"/>
        <w:numPr>
          <w:ilvl w:val="0"/>
          <w:numId w:val="4"/>
        </w:numPr>
        <w:shd w:val="clear" w:color="auto" w:fill="FFFFFF"/>
        <w:spacing w:line="360" w:lineRule="auto"/>
        <w:ind w:right="-40"/>
        <w:jc w:val="both"/>
        <w:textAlignment w:val="baseline"/>
        <w:rPr>
          <w:rFonts w:ascii="Arial Narrow" w:hAnsi="Arial Narrow"/>
          <w:sz w:val="24"/>
          <w:szCs w:val="24"/>
        </w:rPr>
      </w:pPr>
      <w:r w:rsidRPr="00546454">
        <w:rPr>
          <w:rFonts w:ascii="Arial Narrow" w:hAnsi="Arial Narrow"/>
          <w:sz w:val="28"/>
          <w:szCs w:val="28"/>
          <w:shd w:val="clear" w:color="auto" w:fill="FFFFFF"/>
        </w:rPr>
        <w:t xml:space="preserve">accesibilidad, referente a </w:t>
      </w:r>
      <w:r w:rsidR="00546454" w:rsidRPr="00546454">
        <w:rPr>
          <w:rFonts w:ascii="Arial Narrow" w:hAnsi="Arial Narrow"/>
          <w:sz w:val="28"/>
          <w:szCs w:val="28"/>
          <w:shd w:val="clear" w:color="auto" w:fill="FFFFFF"/>
        </w:rPr>
        <w:t xml:space="preserve">que </w:t>
      </w:r>
      <w:r w:rsidRPr="00546454">
        <w:rPr>
          <w:rFonts w:ascii="Arial Narrow" w:hAnsi="Arial Narrow"/>
          <w:sz w:val="28"/>
          <w:szCs w:val="28"/>
          <w:shd w:val="clear" w:color="auto" w:fill="FFFFFF"/>
        </w:rPr>
        <w:t xml:space="preserve">las instituciones y programas de educación </w:t>
      </w:r>
      <w:r w:rsidR="00546454">
        <w:rPr>
          <w:rFonts w:ascii="Arial Narrow" w:hAnsi="Arial Narrow"/>
          <w:sz w:val="28"/>
          <w:szCs w:val="28"/>
          <w:shd w:val="clear" w:color="auto" w:fill="FFFFFF"/>
        </w:rPr>
        <w:t xml:space="preserve">deben ser asequible a todos, sin barreras por </w:t>
      </w:r>
      <w:r w:rsidR="00CF572E">
        <w:rPr>
          <w:rFonts w:ascii="Arial Narrow" w:hAnsi="Arial Narrow"/>
          <w:sz w:val="28"/>
          <w:szCs w:val="28"/>
          <w:shd w:val="clear" w:color="auto" w:fill="FFFFFF"/>
        </w:rPr>
        <w:t xml:space="preserve">cualquier tipo de </w:t>
      </w:r>
      <w:r w:rsidR="00546454">
        <w:rPr>
          <w:rFonts w:ascii="Arial Narrow" w:hAnsi="Arial Narrow"/>
          <w:sz w:val="28"/>
          <w:szCs w:val="28"/>
          <w:shd w:val="clear" w:color="auto" w:fill="FFFFFF"/>
        </w:rPr>
        <w:t xml:space="preserve">discriminación, </w:t>
      </w:r>
      <w:r w:rsidR="00CF572E">
        <w:rPr>
          <w:rFonts w:ascii="Arial Narrow" w:hAnsi="Arial Narrow"/>
          <w:sz w:val="28"/>
          <w:szCs w:val="28"/>
          <w:shd w:val="clear" w:color="auto" w:fill="FFFFFF"/>
        </w:rPr>
        <w:t xml:space="preserve">o razones </w:t>
      </w:r>
      <w:r w:rsidR="00546454">
        <w:rPr>
          <w:rFonts w:ascii="Arial Narrow" w:hAnsi="Arial Narrow"/>
          <w:sz w:val="28"/>
          <w:szCs w:val="28"/>
          <w:shd w:val="clear" w:color="auto" w:fill="FFFFFF"/>
        </w:rPr>
        <w:t>económicas o materiales.</w:t>
      </w:r>
    </w:p>
    <w:p w:rsidR="00BB35DC" w:rsidRPr="00016F42" w:rsidRDefault="0096400D" w:rsidP="00734110">
      <w:pPr>
        <w:pStyle w:val="Sinespaciado"/>
        <w:spacing w:line="276" w:lineRule="auto"/>
        <w:rPr>
          <w:sz w:val="24"/>
          <w:szCs w:val="24"/>
        </w:rPr>
      </w:pPr>
      <w:r w:rsidRPr="0096400D">
        <w:rPr>
          <w:bdr w:val="none" w:sz="0" w:space="0" w:color="auto" w:frame="1"/>
          <w:lang w:val="es-ES_tradnl"/>
        </w:rPr>
        <w:t> </w:t>
      </w:r>
    </w:p>
    <w:p w:rsidR="000E4C84" w:rsidRDefault="000E4C84" w:rsidP="008E2744">
      <w:pPr>
        <w:spacing w:line="360" w:lineRule="auto"/>
        <w:ind w:firstLine="708"/>
        <w:jc w:val="both"/>
        <w:rPr>
          <w:rFonts w:ascii="Arial Narrow" w:hAnsi="Arial Narrow"/>
          <w:sz w:val="28"/>
          <w:szCs w:val="28"/>
          <w:shd w:val="clear" w:color="auto" w:fill="FFFFFF"/>
        </w:rPr>
      </w:pPr>
      <w:r>
        <w:rPr>
          <w:rFonts w:ascii="Arial Narrow" w:hAnsi="Arial Narrow"/>
          <w:sz w:val="28"/>
          <w:szCs w:val="28"/>
          <w:shd w:val="clear" w:color="auto" w:fill="FFFFFF"/>
        </w:rPr>
        <w:t>En tratándose</w:t>
      </w:r>
      <w:r w:rsidR="00F652AD">
        <w:rPr>
          <w:rFonts w:ascii="Arial Narrow" w:hAnsi="Arial Narrow"/>
          <w:sz w:val="28"/>
          <w:szCs w:val="28"/>
          <w:shd w:val="clear" w:color="auto" w:fill="FFFFFF"/>
        </w:rPr>
        <w:t xml:space="preserve"> de menores de edad, </w:t>
      </w:r>
      <w:r>
        <w:rPr>
          <w:rFonts w:ascii="Arial Narrow" w:hAnsi="Arial Narrow"/>
          <w:sz w:val="28"/>
          <w:szCs w:val="28"/>
          <w:shd w:val="clear" w:color="auto" w:fill="FFFFFF"/>
        </w:rPr>
        <w:t xml:space="preserve">el </w:t>
      </w:r>
      <w:r w:rsidR="0028194E">
        <w:rPr>
          <w:rFonts w:ascii="Arial Narrow" w:hAnsi="Arial Narrow"/>
          <w:sz w:val="28"/>
          <w:szCs w:val="28"/>
          <w:shd w:val="clear" w:color="auto" w:fill="FFFFFF"/>
        </w:rPr>
        <w:t>derecho fundamental</w:t>
      </w:r>
      <w:r w:rsidR="00FC5AEC">
        <w:rPr>
          <w:rFonts w:ascii="Arial Narrow" w:hAnsi="Arial Narrow"/>
          <w:sz w:val="28"/>
          <w:szCs w:val="28"/>
          <w:shd w:val="clear" w:color="auto" w:fill="FFFFFF"/>
        </w:rPr>
        <w:t xml:space="preserve"> a la educación </w:t>
      </w:r>
      <w:r w:rsidR="001D410B">
        <w:rPr>
          <w:rFonts w:ascii="Arial Narrow" w:hAnsi="Arial Narrow"/>
          <w:sz w:val="28"/>
          <w:szCs w:val="28"/>
          <w:shd w:val="clear" w:color="auto" w:fill="FFFFFF"/>
        </w:rPr>
        <w:t xml:space="preserve">cobra mayor </w:t>
      </w:r>
      <w:r w:rsidR="00FC5AEC">
        <w:rPr>
          <w:rFonts w:ascii="Arial Narrow" w:hAnsi="Arial Narrow"/>
          <w:sz w:val="28"/>
          <w:szCs w:val="28"/>
          <w:shd w:val="clear" w:color="auto" w:fill="FFFFFF"/>
        </w:rPr>
        <w:t>relevancia en aplicación del principio de interés superior</w:t>
      </w:r>
      <w:r w:rsidR="003C1A0C">
        <w:rPr>
          <w:rFonts w:ascii="Arial Narrow" w:hAnsi="Arial Narrow"/>
          <w:sz w:val="28"/>
          <w:szCs w:val="28"/>
          <w:shd w:val="clear" w:color="auto" w:fill="FFFFFF"/>
        </w:rPr>
        <w:t xml:space="preserve"> de</w:t>
      </w:r>
      <w:r w:rsidR="00363FE6">
        <w:rPr>
          <w:rFonts w:ascii="Arial Narrow" w:hAnsi="Arial Narrow"/>
          <w:sz w:val="28"/>
          <w:szCs w:val="28"/>
          <w:shd w:val="clear" w:color="auto" w:fill="FFFFFF"/>
        </w:rPr>
        <w:t xml:space="preserve"> los niños (artículo 44 Superior)</w:t>
      </w:r>
      <w:r>
        <w:rPr>
          <w:rFonts w:ascii="Arial Narrow" w:hAnsi="Arial Narrow"/>
          <w:sz w:val="28"/>
          <w:szCs w:val="28"/>
          <w:shd w:val="clear" w:color="auto" w:fill="FFFFFF"/>
        </w:rPr>
        <w:t xml:space="preserve">, </w:t>
      </w:r>
      <w:r w:rsidR="003C1A0C">
        <w:rPr>
          <w:rFonts w:ascii="Arial Narrow" w:hAnsi="Arial Narrow"/>
          <w:sz w:val="28"/>
          <w:szCs w:val="28"/>
          <w:shd w:val="clear" w:color="auto" w:fill="FFFFFF"/>
        </w:rPr>
        <w:t>por lo que</w:t>
      </w:r>
      <w:r>
        <w:rPr>
          <w:rFonts w:ascii="Arial Narrow" w:hAnsi="Arial Narrow"/>
          <w:sz w:val="28"/>
          <w:szCs w:val="28"/>
          <w:shd w:val="clear" w:color="auto" w:fill="FFFFFF"/>
        </w:rPr>
        <w:t xml:space="preserve"> es deber del </w:t>
      </w:r>
      <w:r w:rsidR="003C1A0C">
        <w:rPr>
          <w:rFonts w:ascii="Arial Narrow" w:hAnsi="Arial Narrow"/>
          <w:sz w:val="28"/>
          <w:szCs w:val="28"/>
          <w:shd w:val="clear" w:color="auto" w:fill="FFFFFF"/>
        </w:rPr>
        <w:t xml:space="preserve">Estado </w:t>
      </w:r>
      <w:r>
        <w:rPr>
          <w:rFonts w:ascii="Arial Narrow" w:hAnsi="Arial Narrow"/>
          <w:sz w:val="28"/>
          <w:szCs w:val="28"/>
          <w:shd w:val="clear" w:color="auto" w:fill="FFFFFF"/>
        </w:rPr>
        <w:t xml:space="preserve">atender </w:t>
      </w:r>
      <w:r w:rsidR="003C1A0C">
        <w:rPr>
          <w:rFonts w:ascii="Arial Narrow" w:hAnsi="Arial Narrow"/>
          <w:sz w:val="28"/>
          <w:szCs w:val="28"/>
          <w:shd w:val="clear" w:color="auto" w:fill="FFFFFF"/>
        </w:rPr>
        <w:t>determinar las medidas pertinentes para garantizar de manera efectiva el desarrollo armónico e integral de aquellos,</w:t>
      </w:r>
      <w:r w:rsidR="00A52B92">
        <w:rPr>
          <w:rFonts w:ascii="Arial Narrow" w:hAnsi="Arial Narrow"/>
          <w:sz w:val="28"/>
          <w:szCs w:val="28"/>
          <w:shd w:val="clear" w:color="auto" w:fill="FFFFFF"/>
        </w:rPr>
        <w:t xml:space="preserve"> y el ejercicio de sus derechos, </w:t>
      </w:r>
      <w:r>
        <w:rPr>
          <w:rFonts w:ascii="Arial Narrow" w:hAnsi="Arial Narrow"/>
          <w:sz w:val="28"/>
          <w:szCs w:val="28"/>
          <w:shd w:val="clear" w:color="auto" w:fill="FFFFFF"/>
        </w:rPr>
        <w:t xml:space="preserve">por encima de otras consideraciones </w:t>
      </w:r>
      <w:r w:rsidR="003C1A0C">
        <w:rPr>
          <w:rFonts w:ascii="Arial Narrow" w:hAnsi="Arial Narrow"/>
          <w:sz w:val="28"/>
          <w:szCs w:val="28"/>
          <w:shd w:val="clear" w:color="auto" w:fill="FFFFFF"/>
        </w:rPr>
        <w:t>y derechos</w:t>
      </w:r>
      <w:r w:rsidR="00A52B92">
        <w:rPr>
          <w:rFonts w:ascii="Arial Narrow" w:hAnsi="Arial Narrow"/>
          <w:sz w:val="28"/>
          <w:szCs w:val="28"/>
          <w:shd w:val="clear" w:color="auto" w:fill="FFFFFF"/>
        </w:rPr>
        <w:t>.</w:t>
      </w:r>
    </w:p>
    <w:p w:rsidR="006E6C04" w:rsidRDefault="006E6C04" w:rsidP="006E6C04">
      <w:pPr>
        <w:spacing w:line="360" w:lineRule="auto"/>
        <w:ind w:left="360"/>
        <w:jc w:val="both"/>
        <w:rPr>
          <w:rFonts w:ascii="Arial Narrow" w:hAnsi="Arial Narrow" w:cs="Arial"/>
          <w:b/>
          <w:color w:val="000000"/>
          <w:spacing w:val="-2"/>
          <w:sz w:val="29"/>
          <w:szCs w:val="29"/>
        </w:rPr>
      </w:pPr>
      <w:r>
        <w:rPr>
          <w:rFonts w:ascii="Arial Narrow" w:hAnsi="Arial Narrow" w:cs="Arial"/>
          <w:b/>
          <w:color w:val="000000"/>
          <w:spacing w:val="-2"/>
          <w:sz w:val="29"/>
          <w:szCs w:val="29"/>
        </w:rPr>
        <w:lastRenderedPageBreak/>
        <w:t>4</w:t>
      </w:r>
      <w:r w:rsidRPr="000234AC">
        <w:rPr>
          <w:rFonts w:ascii="Arial Narrow" w:hAnsi="Arial Narrow" w:cs="Arial"/>
          <w:b/>
          <w:color w:val="000000"/>
          <w:spacing w:val="-2"/>
          <w:sz w:val="29"/>
          <w:szCs w:val="29"/>
        </w:rPr>
        <w:t xml:space="preserve"> Caso concreto:</w:t>
      </w:r>
    </w:p>
    <w:p w:rsidR="006E6C04" w:rsidRPr="00E7447B" w:rsidRDefault="006E6C04" w:rsidP="00E7447B">
      <w:pPr>
        <w:pStyle w:val="Sinespaciado"/>
      </w:pPr>
    </w:p>
    <w:p w:rsidR="00734110" w:rsidRDefault="006E6C04" w:rsidP="001B69AE">
      <w:pPr>
        <w:spacing w:line="360" w:lineRule="auto"/>
        <w:ind w:firstLine="360"/>
        <w:jc w:val="both"/>
        <w:rPr>
          <w:rFonts w:ascii="Arial Narrow" w:hAnsi="Arial Narrow" w:cs="Arial"/>
          <w:sz w:val="28"/>
          <w:szCs w:val="28"/>
        </w:rPr>
      </w:pPr>
      <w:r w:rsidRPr="00E52185">
        <w:rPr>
          <w:rFonts w:ascii="Arial Narrow" w:hAnsi="Arial Narrow" w:cs="Arial"/>
          <w:spacing w:val="-2"/>
          <w:sz w:val="29"/>
          <w:szCs w:val="29"/>
        </w:rPr>
        <w:t>L</w:t>
      </w:r>
      <w:r w:rsidRPr="00E52185">
        <w:rPr>
          <w:rFonts w:ascii="Arial Narrow" w:hAnsi="Arial Narrow" w:cs="Arial"/>
          <w:sz w:val="28"/>
          <w:szCs w:val="28"/>
        </w:rPr>
        <w:t>a</w:t>
      </w:r>
      <w:r w:rsidR="00734110">
        <w:rPr>
          <w:rFonts w:ascii="Arial Narrow" w:hAnsi="Arial Narrow" w:cs="Arial"/>
          <w:sz w:val="28"/>
          <w:szCs w:val="28"/>
        </w:rPr>
        <w:t xml:space="preserve"> joven Johana Andrea Ospina González considera que las entidades</w:t>
      </w:r>
      <w:r w:rsidR="001B69AE">
        <w:rPr>
          <w:rFonts w:ascii="Arial Narrow" w:hAnsi="Arial Narrow" w:cs="Arial"/>
          <w:sz w:val="28"/>
          <w:szCs w:val="28"/>
        </w:rPr>
        <w:t xml:space="preserve"> </w:t>
      </w:r>
      <w:r w:rsidR="00734110">
        <w:rPr>
          <w:rFonts w:ascii="Arial Narrow" w:hAnsi="Arial Narrow" w:cs="Arial"/>
          <w:sz w:val="28"/>
          <w:szCs w:val="28"/>
        </w:rPr>
        <w:t>accionadas vulneran los derechos fundamentales a la educación</w:t>
      </w:r>
      <w:r w:rsidR="001B69AE">
        <w:rPr>
          <w:rFonts w:ascii="Arial Narrow" w:hAnsi="Arial Narrow" w:cs="Arial"/>
          <w:sz w:val="28"/>
          <w:szCs w:val="28"/>
        </w:rPr>
        <w:t xml:space="preserve"> de los menores </w:t>
      </w:r>
      <w:r w:rsidR="00E7447B">
        <w:rPr>
          <w:rFonts w:ascii="Arial Narrow" w:hAnsi="Arial Narrow" w:cs="Arial"/>
          <w:sz w:val="28"/>
          <w:szCs w:val="28"/>
        </w:rPr>
        <w:t>acá involucrados,</w:t>
      </w:r>
      <w:r w:rsidR="00734110">
        <w:rPr>
          <w:rFonts w:ascii="Arial Narrow" w:hAnsi="Arial Narrow" w:cs="Arial"/>
          <w:sz w:val="28"/>
          <w:szCs w:val="28"/>
        </w:rPr>
        <w:t xml:space="preserve"> </w:t>
      </w:r>
      <w:r w:rsidR="00E7447B">
        <w:rPr>
          <w:rFonts w:ascii="Arial Narrow" w:hAnsi="Arial Narrow" w:cs="Arial"/>
          <w:sz w:val="28"/>
          <w:szCs w:val="28"/>
        </w:rPr>
        <w:t xml:space="preserve">habida consideración de que </w:t>
      </w:r>
      <w:r w:rsidR="001B69AE">
        <w:rPr>
          <w:rFonts w:ascii="Arial Narrow" w:hAnsi="Arial Narrow" w:cs="Arial"/>
          <w:sz w:val="28"/>
          <w:szCs w:val="28"/>
        </w:rPr>
        <w:t xml:space="preserve">no garantizan el cubrimiento de transporte escolar en forma total, pues </w:t>
      </w:r>
      <w:r w:rsidR="00E7447B">
        <w:rPr>
          <w:rFonts w:ascii="Arial Narrow" w:hAnsi="Arial Narrow" w:cs="Arial"/>
          <w:sz w:val="28"/>
          <w:szCs w:val="28"/>
        </w:rPr>
        <w:t xml:space="preserve">los estudiantes, entre esos ella, </w:t>
      </w:r>
      <w:r w:rsidR="001B69AE">
        <w:rPr>
          <w:rFonts w:ascii="Arial Narrow" w:hAnsi="Arial Narrow" w:cs="Arial"/>
          <w:sz w:val="28"/>
          <w:szCs w:val="28"/>
        </w:rPr>
        <w:t>deben emprender largos desplazamientos para llegar a institución educativa</w:t>
      </w:r>
      <w:r w:rsidR="00E7447B">
        <w:rPr>
          <w:rFonts w:ascii="Arial Narrow" w:hAnsi="Arial Narrow" w:cs="Arial"/>
          <w:sz w:val="28"/>
          <w:szCs w:val="28"/>
        </w:rPr>
        <w:t>, con los riesgos que implica andar solos en carretera</w:t>
      </w:r>
      <w:r w:rsidR="001B69AE">
        <w:rPr>
          <w:rFonts w:ascii="Arial Narrow" w:hAnsi="Arial Narrow" w:cs="Arial"/>
          <w:sz w:val="28"/>
          <w:szCs w:val="28"/>
        </w:rPr>
        <w:t xml:space="preserve">. </w:t>
      </w:r>
    </w:p>
    <w:p w:rsidR="001B69AE" w:rsidRPr="00E7447B" w:rsidRDefault="001B69AE" w:rsidP="00E7447B">
      <w:pPr>
        <w:pStyle w:val="Sinespaciado"/>
      </w:pPr>
    </w:p>
    <w:p w:rsidR="00446893" w:rsidRDefault="001B69AE" w:rsidP="001B69AE">
      <w:pPr>
        <w:spacing w:line="360" w:lineRule="auto"/>
        <w:ind w:firstLine="360"/>
        <w:jc w:val="both"/>
        <w:rPr>
          <w:rFonts w:ascii="Arial Narrow" w:hAnsi="Arial Narrow" w:cs="Arial"/>
          <w:sz w:val="28"/>
          <w:szCs w:val="28"/>
        </w:rPr>
      </w:pPr>
      <w:r>
        <w:rPr>
          <w:rFonts w:ascii="Arial Narrow" w:hAnsi="Arial Narrow" w:cs="Arial"/>
          <w:sz w:val="28"/>
          <w:szCs w:val="28"/>
        </w:rPr>
        <w:t>Conforme a las</w:t>
      </w:r>
      <w:r w:rsidR="00032F45">
        <w:rPr>
          <w:rFonts w:ascii="Arial Narrow" w:hAnsi="Arial Narrow" w:cs="Arial"/>
          <w:sz w:val="28"/>
          <w:szCs w:val="28"/>
        </w:rPr>
        <w:t xml:space="preserve"> pruebas arrimadas al plenario, </w:t>
      </w:r>
      <w:r w:rsidR="00446893">
        <w:rPr>
          <w:rFonts w:ascii="Arial Narrow" w:hAnsi="Arial Narrow" w:cs="Arial"/>
          <w:sz w:val="28"/>
          <w:szCs w:val="28"/>
        </w:rPr>
        <w:t xml:space="preserve">está plenamente acreditado </w:t>
      </w:r>
      <w:r w:rsidR="00032F45">
        <w:rPr>
          <w:rFonts w:ascii="Arial Narrow" w:hAnsi="Arial Narrow" w:cs="Arial"/>
          <w:sz w:val="28"/>
          <w:szCs w:val="28"/>
        </w:rPr>
        <w:t>que la accionante</w:t>
      </w:r>
      <w:r w:rsidR="00AF5C89">
        <w:rPr>
          <w:rFonts w:ascii="Arial Narrow" w:hAnsi="Arial Narrow" w:cs="Arial"/>
          <w:sz w:val="28"/>
          <w:szCs w:val="28"/>
        </w:rPr>
        <w:t xml:space="preserve"> y </w:t>
      </w:r>
      <w:r w:rsidR="00032F45">
        <w:rPr>
          <w:rFonts w:ascii="Arial Narrow" w:hAnsi="Arial Narrow" w:cs="Arial"/>
          <w:sz w:val="28"/>
          <w:szCs w:val="28"/>
        </w:rPr>
        <w:t xml:space="preserve">sus tres hermanos </w:t>
      </w:r>
      <w:r w:rsidR="00734EAA">
        <w:rPr>
          <w:rFonts w:ascii="Arial Narrow" w:hAnsi="Arial Narrow" w:cs="Arial"/>
          <w:sz w:val="28"/>
          <w:szCs w:val="28"/>
        </w:rPr>
        <w:t xml:space="preserve">Jean Carlos, </w:t>
      </w:r>
      <w:proofErr w:type="spellStart"/>
      <w:r w:rsidR="00734EAA">
        <w:rPr>
          <w:rFonts w:ascii="Arial Narrow" w:hAnsi="Arial Narrow" w:cs="Arial"/>
          <w:sz w:val="28"/>
          <w:szCs w:val="28"/>
        </w:rPr>
        <w:t>Jhon</w:t>
      </w:r>
      <w:proofErr w:type="spellEnd"/>
      <w:r w:rsidR="00734EAA">
        <w:rPr>
          <w:rFonts w:ascii="Arial Narrow" w:hAnsi="Arial Narrow" w:cs="Arial"/>
          <w:sz w:val="28"/>
          <w:szCs w:val="28"/>
        </w:rPr>
        <w:t xml:space="preserve"> Jairo y Kelly Juliana Ospina González, </w:t>
      </w:r>
      <w:r w:rsidR="00AF5C89">
        <w:rPr>
          <w:rFonts w:ascii="Arial Narrow" w:hAnsi="Arial Narrow" w:cs="Arial"/>
          <w:sz w:val="28"/>
          <w:szCs w:val="28"/>
        </w:rPr>
        <w:t xml:space="preserve">al igual que </w:t>
      </w:r>
      <w:r w:rsidR="00734EAA">
        <w:rPr>
          <w:rFonts w:ascii="Arial Narrow" w:hAnsi="Arial Narrow" w:cs="Arial"/>
          <w:sz w:val="28"/>
          <w:szCs w:val="28"/>
        </w:rPr>
        <w:t xml:space="preserve">los </w:t>
      </w:r>
      <w:r w:rsidR="00AF5C89">
        <w:rPr>
          <w:rFonts w:ascii="Arial Narrow" w:hAnsi="Arial Narrow" w:cs="Arial"/>
          <w:sz w:val="28"/>
          <w:szCs w:val="28"/>
        </w:rPr>
        <w:t>menores</w:t>
      </w:r>
      <w:r w:rsidR="00734EAA">
        <w:rPr>
          <w:rFonts w:ascii="Arial Narrow" w:hAnsi="Arial Narrow" w:cs="Arial"/>
          <w:sz w:val="28"/>
          <w:szCs w:val="28"/>
        </w:rPr>
        <w:t xml:space="preserve"> Juan Daniel García Obando, Hamilton Andrés Garzón, Kevin Garzón Bolaños </w:t>
      </w:r>
      <w:r w:rsidR="00AF5C89">
        <w:rPr>
          <w:rFonts w:ascii="Arial Narrow" w:hAnsi="Arial Narrow" w:cs="Arial"/>
          <w:sz w:val="28"/>
          <w:szCs w:val="28"/>
        </w:rPr>
        <w:t>y Cristian Camilo García, se encuentran matriculados en el Institución Educativa María Reina,</w:t>
      </w:r>
      <w:r w:rsidR="00854230">
        <w:rPr>
          <w:rFonts w:ascii="Arial Narrow" w:hAnsi="Arial Narrow" w:cs="Arial"/>
          <w:sz w:val="28"/>
          <w:szCs w:val="28"/>
        </w:rPr>
        <w:t xml:space="preserve"> y son residentes de la Vereda La Guajira, </w:t>
      </w:r>
      <w:r w:rsidR="00AF5C89">
        <w:rPr>
          <w:rFonts w:ascii="Arial Narrow" w:hAnsi="Arial Narrow" w:cs="Arial"/>
          <w:sz w:val="28"/>
          <w:szCs w:val="28"/>
        </w:rPr>
        <w:t xml:space="preserve"> </w:t>
      </w:r>
      <w:r w:rsidR="0090086C">
        <w:rPr>
          <w:rFonts w:ascii="Arial Narrow" w:hAnsi="Arial Narrow" w:cs="Arial"/>
          <w:sz w:val="28"/>
          <w:szCs w:val="28"/>
        </w:rPr>
        <w:t>tal cual s</w:t>
      </w:r>
      <w:r w:rsidR="00AF5C89">
        <w:rPr>
          <w:rFonts w:ascii="Arial Narrow" w:hAnsi="Arial Narrow" w:cs="Arial"/>
          <w:sz w:val="28"/>
          <w:szCs w:val="28"/>
        </w:rPr>
        <w:t xml:space="preserve">e colige de la certificación </w:t>
      </w:r>
      <w:r w:rsidR="009C71E3">
        <w:rPr>
          <w:rFonts w:ascii="Arial Narrow" w:hAnsi="Arial Narrow" w:cs="Arial"/>
          <w:sz w:val="28"/>
          <w:szCs w:val="28"/>
        </w:rPr>
        <w:t xml:space="preserve">expedida por el Director de Núcleo del Municipio de </w:t>
      </w:r>
      <w:proofErr w:type="spellStart"/>
      <w:r w:rsidR="009C71E3">
        <w:rPr>
          <w:rFonts w:ascii="Arial Narrow" w:hAnsi="Arial Narrow" w:cs="Arial"/>
          <w:sz w:val="28"/>
          <w:szCs w:val="28"/>
        </w:rPr>
        <w:t>Guática</w:t>
      </w:r>
      <w:proofErr w:type="spellEnd"/>
      <w:r w:rsidR="009C71E3">
        <w:rPr>
          <w:rFonts w:ascii="Arial Narrow" w:hAnsi="Arial Narrow" w:cs="Arial"/>
          <w:sz w:val="28"/>
          <w:szCs w:val="28"/>
        </w:rPr>
        <w:t xml:space="preserve">, visible a folio 8 y 9. </w:t>
      </w:r>
      <w:r w:rsidR="00AF5C89">
        <w:rPr>
          <w:rFonts w:ascii="Arial Narrow" w:hAnsi="Arial Narrow" w:cs="Arial"/>
          <w:sz w:val="28"/>
          <w:szCs w:val="28"/>
        </w:rPr>
        <w:t xml:space="preserve"> </w:t>
      </w:r>
    </w:p>
    <w:p w:rsidR="00446893" w:rsidRDefault="00446893" w:rsidP="00446893">
      <w:pPr>
        <w:pStyle w:val="Sinespaciado"/>
        <w:ind w:left="360"/>
      </w:pPr>
    </w:p>
    <w:p w:rsidR="00A70B25" w:rsidRDefault="00A22EA8" w:rsidP="001239F0">
      <w:pPr>
        <w:spacing w:line="360" w:lineRule="auto"/>
        <w:ind w:firstLine="360"/>
        <w:jc w:val="both"/>
        <w:rPr>
          <w:rFonts w:ascii="Arial Narrow" w:hAnsi="Arial Narrow" w:cs="Arial"/>
          <w:sz w:val="28"/>
          <w:szCs w:val="28"/>
        </w:rPr>
      </w:pPr>
      <w:r>
        <w:rPr>
          <w:rFonts w:ascii="Arial Narrow" w:hAnsi="Arial Narrow" w:cs="Arial"/>
          <w:sz w:val="28"/>
          <w:szCs w:val="28"/>
        </w:rPr>
        <w:t>Así</w:t>
      </w:r>
      <w:r w:rsidR="009C71E3">
        <w:rPr>
          <w:rFonts w:ascii="Arial Narrow" w:hAnsi="Arial Narrow" w:cs="Arial"/>
          <w:sz w:val="28"/>
          <w:szCs w:val="28"/>
        </w:rPr>
        <w:t xml:space="preserve"> mismo, que </w:t>
      </w:r>
      <w:r w:rsidR="00F410C5">
        <w:rPr>
          <w:rFonts w:ascii="Arial Narrow" w:hAnsi="Arial Narrow" w:cs="Arial"/>
          <w:sz w:val="28"/>
          <w:szCs w:val="28"/>
        </w:rPr>
        <w:t>e</w:t>
      </w:r>
      <w:r w:rsidR="00E7447B">
        <w:rPr>
          <w:rFonts w:ascii="Arial Narrow" w:hAnsi="Arial Narrow" w:cs="Arial"/>
          <w:sz w:val="28"/>
          <w:szCs w:val="28"/>
        </w:rPr>
        <w:t xml:space="preserve">l Municipio de </w:t>
      </w:r>
      <w:proofErr w:type="spellStart"/>
      <w:r w:rsidR="00E7447B">
        <w:rPr>
          <w:rFonts w:ascii="Arial Narrow" w:hAnsi="Arial Narrow" w:cs="Arial"/>
          <w:sz w:val="28"/>
          <w:szCs w:val="28"/>
        </w:rPr>
        <w:t>Guática</w:t>
      </w:r>
      <w:proofErr w:type="spellEnd"/>
      <w:r w:rsidR="00E7447B">
        <w:rPr>
          <w:rFonts w:ascii="Arial Narrow" w:hAnsi="Arial Narrow" w:cs="Arial"/>
          <w:sz w:val="28"/>
          <w:szCs w:val="28"/>
        </w:rPr>
        <w:t xml:space="preserve">, Risaralda, celebró con la Cooperativa de Transportadores de </w:t>
      </w:r>
      <w:proofErr w:type="spellStart"/>
      <w:r w:rsidR="00E7447B">
        <w:rPr>
          <w:rFonts w:ascii="Arial Narrow" w:hAnsi="Arial Narrow" w:cs="Arial"/>
          <w:sz w:val="28"/>
          <w:szCs w:val="28"/>
        </w:rPr>
        <w:t>Anserma</w:t>
      </w:r>
      <w:proofErr w:type="spellEnd"/>
      <w:r w:rsidR="00E7447B">
        <w:rPr>
          <w:rFonts w:ascii="Arial Narrow" w:hAnsi="Arial Narrow" w:cs="Arial"/>
          <w:sz w:val="28"/>
          <w:szCs w:val="28"/>
        </w:rPr>
        <w:t>, Caldas –</w:t>
      </w:r>
      <w:proofErr w:type="spellStart"/>
      <w:r w:rsidR="00F410C5">
        <w:rPr>
          <w:rFonts w:ascii="Arial Narrow" w:hAnsi="Arial Narrow" w:cs="Arial"/>
          <w:sz w:val="28"/>
          <w:szCs w:val="28"/>
        </w:rPr>
        <w:t>Cootranserma</w:t>
      </w:r>
      <w:proofErr w:type="spellEnd"/>
      <w:r w:rsidR="00280486">
        <w:rPr>
          <w:rFonts w:ascii="Arial Narrow" w:hAnsi="Arial Narrow" w:cs="Arial"/>
          <w:sz w:val="28"/>
          <w:szCs w:val="28"/>
        </w:rPr>
        <w:t>, contrato de prestación de servicios</w:t>
      </w:r>
      <w:r w:rsidR="0090086C">
        <w:rPr>
          <w:rFonts w:ascii="Arial Narrow" w:hAnsi="Arial Narrow" w:cs="Arial"/>
          <w:sz w:val="28"/>
          <w:szCs w:val="28"/>
        </w:rPr>
        <w:t xml:space="preserve"> No. 037-2017</w:t>
      </w:r>
      <w:r w:rsidR="003F0BFD">
        <w:rPr>
          <w:rFonts w:ascii="Arial Narrow" w:hAnsi="Arial Narrow" w:cs="Arial"/>
          <w:sz w:val="28"/>
          <w:szCs w:val="28"/>
        </w:rPr>
        <w:t xml:space="preserve">, cuyo objeto es </w:t>
      </w:r>
      <w:r w:rsidR="00340575">
        <w:rPr>
          <w:rFonts w:ascii="Arial Narrow" w:hAnsi="Arial Narrow" w:cs="Arial"/>
          <w:sz w:val="28"/>
          <w:szCs w:val="28"/>
        </w:rPr>
        <w:t>la prestación d</w:t>
      </w:r>
      <w:r w:rsidR="00F410C5">
        <w:rPr>
          <w:rFonts w:ascii="Arial Narrow" w:hAnsi="Arial Narrow" w:cs="Arial"/>
          <w:sz w:val="28"/>
          <w:szCs w:val="28"/>
        </w:rPr>
        <w:t>e</w:t>
      </w:r>
      <w:r w:rsidR="00280486">
        <w:rPr>
          <w:rFonts w:ascii="Arial Narrow" w:hAnsi="Arial Narrow" w:cs="Arial"/>
          <w:sz w:val="28"/>
          <w:szCs w:val="28"/>
        </w:rPr>
        <w:t>l servicio para atender necesi</w:t>
      </w:r>
      <w:r w:rsidR="00F410C5">
        <w:rPr>
          <w:rFonts w:ascii="Arial Narrow" w:hAnsi="Arial Narrow" w:cs="Arial"/>
          <w:sz w:val="28"/>
          <w:szCs w:val="28"/>
        </w:rPr>
        <w:t xml:space="preserve">dades de transporte escolar </w:t>
      </w:r>
      <w:r w:rsidR="003F0BFD">
        <w:rPr>
          <w:rFonts w:ascii="Arial Narrow" w:hAnsi="Arial Narrow" w:cs="Arial"/>
          <w:sz w:val="28"/>
          <w:szCs w:val="28"/>
        </w:rPr>
        <w:t xml:space="preserve">desde el área urbana y rural de dicho municipio hacia los centros educativos </w:t>
      </w:r>
      <w:r w:rsidR="00280486">
        <w:rPr>
          <w:rFonts w:ascii="Arial Narrow" w:hAnsi="Arial Narrow" w:cs="Arial"/>
          <w:sz w:val="28"/>
          <w:szCs w:val="28"/>
        </w:rPr>
        <w:t xml:space="preserve">–ver </w:t>
      </w:r>
      <w:r w:rsidR="00032F45">
        <w:rPr>
          <w:rFonts w:ascii="Arial Narrow" w:hAnsi="Arial Narrow" w:cs="Arial"/>
          <w:sz w:val="28"/>
          <w:szCs w:val="28"/>
        </w:rPr>
        <w:t>fl.</w:t>
      </w:r>
      <w:r w:rsidR="00280486">
        <w:rPr>
          <w:rFonts w:ascii="Arial Narrow" w:hAnsi="Arial Narrow" w:cs="Arial"/>
          <w:sz w:val="28"/>
          <w:szCs w:val="28"/>
        </w:rPr>
        <w:t xml:space="preserve">50-. </w:t>
      </w:r>
    </w:p>
    <w:p w:rsidR="001239F0" w:rsidRDefault="001239F0" w:rsidP="00E21203">
      <w:pPr>
        <w:pStyle w:val="Sinespaciado"/>
      </w:pPr>
    </w:p>
    <w:p w:rsidR="001239F0" w:rsidRPr="001239F0" w:rsidRDefault="00340575" w:rsidP="001239F0">
      <w:pPr>
        <w:spacing w:line="360" w:lineRule="auto"/>
        <w:ind w:firstLine="360"/>
        <w:jc w:val="both"/>
        <w:rPr>
          <w:rFonts w:ascii="Arial Narrow" w:hAnsi="Arial Narrow" w:cs="Arial"/>
          <w:sz w:val="28"/>
          <w:szCs w:val="28"/>
        </w:rPr>
      </w:pPr>
      <w:r>
        <w:rPr>
          <w:rFonts w:ascii="Arial Narrow" w:hAnsi="Arial Narrow" w:cs="Arial"/>
          <w:sz w:val="28"/>
          <w:szCs w:val="28"/>
        </w:rPr>
        <w:t xml:space="preserve">Se tiene además, conforme a la aceptación que hizo el ente territorial en respuesta al hecho 9º de la demanda, que </w:t>
      </w:r>
      <w:r w:rsidR="00E21203">
        <w:rPr>
          <w:rFonts w:ascii="Arial Narrow" w:hAnsi="Arial Narrow" w:cs="Arial"/>
          <w:sz w:val="28"/>
          <w:szCs w:val="28"/>
        </w:rPr>
        <w:t>la accionante y su núcleo familiar son víctimas</w:t>
      </w:r>
      <w:r>
        <w:rPr>
          <w:rFonts w:ascii="Arial Narrow" w:hAnsi="Arial Narrow" w:cs="Arial"/>
          <w:sz w:val="28"/>
          <w:szCs w:val="28"/>
        </w:rPr>
        <w:t xml:space="preserve"> del conflicto armado. </w:t>
      </w:r>
    </w:p>
    <w:p w:rsidR="00A70B25" w:rsidRPr="009055F2" w:rsidRDefault="00A70B25" w:rsidP="009055F2">
      <w:pPr>
        <w:pStyle w:val="Sinespaciado"/>
      </w:pPr>
    </w:p>
    <w:p w:rsidR="00DD1BD5" w:rsidRDefault="007A4B64" w:rsidP="001846F6">
      <w:pPr>
        <w:pStyle w:val="Sinespaciado"/>
        <w:spacing w:line="360" w:lineRule="auto"/>
        <w:ind w:firstLine="360"/>
        <w:jc w:val="both"/>
        <w:rPr>
          <w:rFonts w:ascii="Arial Narrow" w:hAnsi="Arial Narrow"/>
          <w:sz w:val="28"/>
          <w:szCs w:val="28"/>
        </w:rPr>
      </w:pPr>
      <w:r w:rsidRPr="007A4B64">
        <w:rPr>
          <w:rFonts w:ascii="Arial Narrow" w:hAnsi="Arial Narrow"/>
          <w:sz w:val="28"/>
          <w:szCs w:val="28"/>
        </w:rPr>
        <w:t xml:space="preserve">Revisado </w:t>
      </w:r>
      <w:r w:rsidR="00726808">
        <w:rPr>
          <w:rFonts w:ascii="Arial Narrow" w:hAnsi="Arial Narrow"/>
          <w:sz w:val="28"/>
          <w:szCs w:val="28"/>
        </w:rPr>
        <w:t xml:space="preserve">el referido </w:t>
      </w:r>
      <w:r>
        <w:rPr>
          <w:rFonts w:ascii="Arial Narrow" w:hAnsi="Arial Narrow"/>
          <w:sz w:val="28"/>
          <w:szCs w:val="28"/>
        </w:rPr>
        <w:t xml:space="preserve">contrato de prestación de servicios, la Sala </w:t>
      </w:r>
      <w:r w:rsidR="00BA315F">
        <w:rPr>
          <w:rFonts w:ascii="Arial Narrow" w:hAnsi="Arial Narrow"/>
          <w:sz w:val="28"/>
          <w:szCs w:val="28"/>
        </w:rPr>
        <w:t xml:space="preserve">observa que pese a que </w:t>
      </w:r>
      <w:r w:rsidR="00334A26">
        <w:rPr>
          <w:rFonts w:ascii="Arial Narrow" w:hAnsi="Arial Narrow"/>
          <w:sz w:val="28"/>
          <w:szCs w:val="28"/>
        </w:rPr>
        <w:t xml:space="preserve">en él se determinaron </w:t>
      </w:r>
      <w:r>
        <w:rPr>
          <w:rFonts w:ascii="Arial Narrow" w:hAnsi="Arial Narrow"/>
          <w:sz w:val="28"/>
          <w:szCs w:val="28"/>
        </w:rPr>
        <w:t xml:space="preserve">19 rutas para el </w:t>
      </w:r>
      <w:r w:rsidR="00705571">
        <w:rPr>
          <w:rFonts w:ascii="Arial Narrow" w:hAnsi="Arial Narrow"/>
          <w:sz w:val="28"/>
          <w:szCs w:val="28"/>
        </w:rPr>
        <w:t>cubrimiento</w:t>
      </w:r>
      <w:r>
        <w:rPr>
          <w:rFonts w:ascii="Arial Narrow" w:hAnsi="Arial Narrow"/>
          <w:sz w:val="28"/>
          <w:szCs w:val="28"/>
        </w:rPr>
        <w:t xml:space="preserve"> del servicio de transporte escolar, </w:t>
      </w:r>
      <w:r w:rsidR="00E45471">
        <w:rPr>
          <w:rFonts w:ascii="Arial Narrow" w:hAnsi="Arial Narrow"/>
          <w:sz w:val="28"/>
          <w:szCs w:val="28"/>
        </w:rPr>
        <w:t xml:space="preserve">no </w:t>
      </w:r>
      <w:r w:rsidR="008555C2">
        <w:rPr>
          <w:rFonts w:ascii="Arial Narrow" w:hAnsi="Arial Narrow"/>
          <w:sz w:val="28"/>
          <w:szCs w:val="28"/>
        </w:rPr>
        <w:t xml:space="preserve">se especificó una </w:t>
      </w:r>
      <w:r w:rsidR="00E45471">
        <w:rPr>
          <w:rFonts w:ascii="Arial Narrow" w:hAnsi="Arial Narrow"/>
          <w:sz w:val="28"/>
          <w:szCs w:val="28"/>
        </w:rPr>
        <w:t>que</w:t>
      </w:r>
      <w:r w:rsidR="009055F2">
        <w:rPr>
          <w:rFonts w:ascii="Arial Narrow" w:hAnsi="Arial Narrow"/>
          <w:sz w:val="28"/>
          <w:szCs w:val="28"/>
        </w:rPr>
        <w:t xml:space="preserve"> permit</w:t>
      </w:r>
      <w:r w:rsidR="00E85426">
        <w:rPr>
          <w:rFonts w:ascii="Arial Narrow" w:hAnsi="Arial Narrow"/>
          <w:sz w:val="28"/>
          <w:szCs w:val="28"/>
        </w:rPr>
        <w:t xml:space="preserve">iera </w:t>
      </w:r>
      <w:r w:rsidR="009055F2">
        <w:rPr>
          <w:rFonts w:ascii="Arial Narrow" w:hAnsi="Arial Narrow"/>
          <w:sz w:val="28"/>
          <w:szCs w:val="28"/>
        </w:rPr>
        <w:t xml:space="preserve">cubrir la necesidad </w:t>
      </w:r>
      <w:r w:rsidR="00951A05">
        <w:rPr>
          <w:rFonts w:ascii="Arial Narrow" w:hAnsi="Arial Narrow"/>
          <w:sz w:val="28"/>
          <w:szCs w:val="28"/>
        </w:rPr>
        <w:t xml:space="preserve">de dicho servicio </w:t>
      </w:r>
      <w:r w:rsidR="00A948D5">
        <w:rPr>
          <w:rFonts w:ascii="Arial Narrow" w:hAnsi="Arial Narrow"/>
          <w:sz w:val="28"/>
          <w:szCs w:val="28"/>
        </w:rPr>
        <w:t>a</w:t>
      </w:r>
      <w:r w:rsidR="004A26C7">
        <w:rPr>
          <w:rFonts w:ascii="Arial Narrow" w:hAnsi="Arial Narrow"/>
          <w:sz w:val="28"/>
          <w:szCs w:val="28"/>
        </w:rPr>
        <w:t xml:space="preserve"> </w:t>
      </w:r>
      <w:r w:rsidR="00DD1BD5">
        <w:rPr>
          <w:rFonts w:ascii="Arial Narrow" w:hAnsi="Arial Narrow"/>
          <w:sz w:val="28"/>
          <w:szCs w:val="28"/>
        </w:rPr>
        <w:t xml:space="preserve">los estudiantes que residen en la Vereda La Guajira, </w:t>
      </w:r>
      <w:r w:rsidR="004A26C7">
        <w:rPr>
          <w:rFonts w:ascii="Arial Narrow" w:hAnsi="Arial Narrow"/>
          <w:sz w:val="28"/>
          <w:szCs w:val="28"/>
        </w:rPr>
        <w:t xml:space="preserve">perteneciente al </w:t>
      </w:r>
      <w:r w:rsidR="00DD1BD5">
        <w:rPr>
          <w:rFonts w:ascii="Arial Narrow" w:hAnsi="Arial Narrow"/>
          <w:sz w:val="28"/>
          <w:szCs w:val="28"/>
        </w:rPr>
        <w:t xml:space="preserve"> corregimiento </w:t>
      </w:r>
      <w:r w:rsidR="00E45471">
        <w:rPr>
          <w:rFonts w:ascii="Arial Narrow" w:hAnsi="Arial Narrow"/>
          <w:sz w:val="28"/>
          <w:szCs w:val="28"/>
        </w:rPr>
        <w:t xml:space="preserve">San Clemente, </w:t>
      </w:r>
      <w:r w:rsidR="00951A05">
        <w:rPr>
          <w:rFonts w:ascii="Arial Narrow" w:hAnsi="Arial Narrow"/>
          <w:sz w:val="28"/>
          <w:szCs w:val="28"/>
        </w:rPr>
        <w:t xml:space="preserve">que requieren </w:t>
      </w:r>
      <w:r w:rsidR="00CC4738">
        <w:rPr>
          <w:rFonts w:ascii="Arial Narrow" w:hAnsi="Arial Narrow"/>
          <w:sz w:val="28"/>
          <w:szCs w:val="28"/>
        </w:rPr>
        <w:t xml:space="preserve">desplazarse </w:t>
      </w:r>
      <w:r w:rsidR="00E45471">
        <w:rPr>
          <w:rFonts w:ascii="Arial Narrow" w:hAnsi="Arial Narrow"/>
          <w:sz w:val="28"/>
          <w:szCs w:val="28"/>
        </w:rPr>
        <w:t xml:space="preserve">hasta </w:t>
      </w:r>
      <w:r w:rsidR="00E85426">
        <w:rPr>
          <w:rFonts w:ascii="Arial Narrow" w:hAnsi="Arial Narrow"/>
          <w:sz w:val="28"/>
          <w:szCs w:val="28"/>
        </w:rPr>
        <w:t xml:space="preserve">la Cabecera Municipal </w:t>
      </w:r>
      <w:r w:rsidR="00951A05">
        <w:rPr>
          <w:rFonts w:ascii="Arial Narrow" w:hAnsi="Arial Narrow"/>
          <w:sz w:val="28"/>
          <w:szCs w:val="28"/>
        </w:rPr>
        <w:t xml:space="preserve">para llegar a </w:t>
      </w:r>
      <w:r w:rsidR="00E85426">
        <w:rPr>
          <w:rFonts w:ascii="Arial Narrow" w:hAnsi="Arial Narrow"/>
          <w:sz w:val="28"/>
          <w:szCs w:val="28"/>
        </w:rPr>
        <w:t xml:space="preserve">la </w:t>
      </w:r>
      <w:r w:rsidR="00E45471">
        <w:rPr>
          <w:rFonts w:ascii="Arial Narrow" w:hAnsi="Arial Narrow"/>
          <w:sz w:val="28"/>
          <w:szCs w:val="28"/>
        </w:rPr>
        <w:t>Institución Educativa Mar</w:t>
      </w:r>
      <w:r w:rsidR="00CB3E08">
        <w:rPr>
          <w:rFonts w:ascii="Arial Narrow" w:hAnsi="Arial Narrow"/>
          <w:sz w:val="28"/>
          <w:szCs w:val="28"/>
        </w:rPr>
        <w:t xml:space="preserve">ía Reina, </w:t>
      </w:r>
      <w:r w:rsidR="00CC4738">
        <w:rPr>
          <w:rFonts w:ascii="Arial Narrow" w:hAnsi="Arial Narrow"/>
          <w:sz w:val="28"/>
          <w:szCs w:val="28"/>
        </w:rPr>
        <w:t xml:space="preserve">ubicada </w:t>
      </w:r>
      <w:r w:rsidR="00E85426">
        <w:rPr>
          <w:rFonts w:ascii="Arial Narrow" w:hAnsi="Arial Narrow"/>
          <w:sz w:val="28"/>
          <w:szCs w:val="28"/>
        </w:rPr>
        <w:t>a 4.5 Kil</w:t>
      </w:r>
      <w:r w:rsidR="00951A05">
        <w:rPr>
          <w:rFonts w:ascii="Arial Narrow" w:hAnsi="Arial Narrow"/>
          <w:sz w:val="28"/>
          <w:szCs w:val="28"/>
        </w:rPr>
        <w:t xml:space="preserve">ómetros de distancia de dicha vereda, </w:t>
      </w:r>
      <w:r w:rsidR="00CB3E08">
        <w:rPr>
          <w:rFonts w:ascii="Arial Narrow" w:hAnsi="Arial Narrow"/>
          <w:sz w:val="28"/>
          <w:szCs w:val="28"/>
        </w:rPr>
        <w:t>tal como lo indic</w:t>
      </w:r>
      <w:r w:rsidR="001846F6">
        <w:rPr>
          <w:rFonts w:ascii="Arial Narrow" w:hAnsi="Arial Narrow"/>
          <w:sz w:val="28"/>
          <w:szCs w:val="28"/>
        </w:rPr>
        <w:t xml:space="preserve">ó el Alcalde Municipal </w:t>
      </w:r>
      <w:r w:rsidR="00AB2E8E">
        <w:rPr>
          <w:rFonts w:ascii="Arial Narrow" w:hAnsi="Arial Narrow"/>
          <w:sz w:val="28"/>
          <w:szCs w:val="28"/>
        </w:rPr>
        <w:t xml:space="preserve">de </w:t>
      </w:r>
      <w:proofErr w:type="spellStart"/>
      <w:r w:rsidR="00AB2E8E">
        <w:rPr>
          <w:rFonts w:ascii="Arial Narrow" w:hAnsi="Arial Narrow"/>
          <w:sz w:val="28"/>
          <w:szCs w:val="28"/>
        </w:rPr>
        <w:t>Guática</w:t>
      </w:r>
      <w:proofErr w:type="spellEnd"/>
      <w:r w:rsidR="00AB2E8E">
        <w:rPr>
          <w:rFonts w:ascii="Arial Narrow" w:hAnsi="Arial Narrow"/>
          <w:sz w:val="28"/>
          <w:szCs w:val="28"/>
        </w:rPr>
        <w:t xml:space="preserve"> en respuesta </w:t>
      </w:r>
      <w:r w:rsidR="008D3AE5">
        <w:rPr>
          <w:rFonts w:ascii="Arial Narrow" w:hAnsi="Arial Narrow"/>
          <w:sz w:val="28"/>
          <w:szCs w:val="28"/>
        </w:rPr>
        <w:t xml:space="preserve">a la solicitud que </w:t>
      </w:r>
      <w:r w:rsidR="00AB2E8E">
        <w:rPr>
          <w:rFonts w:ascii="Arial Narrow" w:hAnsi="Arial Narrow"/>
          <w:sz w:val="28"/>
          <w:szCs w:val="28"/>
        </w:rPr>
        <w:t>presentó la</w:t>
      </w:r>
      <w:r w:rsidR="00A948D5">
        <w:rPr>
          <w:rFonts w:ascii="Arial Narrow" w:hAnsi="Arial Narrow"/>
          <w:sz w:val="28"/>
          <w:szCs w:val="28"/>
        </w:rPr>
        <w:t xml:space="preserve"> joven </w:t>
      </w:r>
      <w:r w:rsidR="00AB2E8E">
        <w:rPr>
          <w:rFonts w:ascii="Arial Narrow" w:hAnsi="Arial Narrow"/>
          <w:sz w:val="28"/>
          <w:szCs w:val="28"/>
        </w:rPr>
        <w:t>accionante</w:t>
      </w:r>
      <w:r w:rsidR="008D3AE5">
        <w:rPr>
          <w:rFonts w:ascii="Arial Narrow" w:hAnsi="Arial Narrow"/>
          <w:sz w:val="28"/>
          <w:szCs w:val="28"/>
        </w:rPr>
        <w:t xml:space="preserve"> el 31 de julio de 2017</w:t>
      </w:r>
      <w:r w:rsidR="001846F6">
        <w:rPr>
          <w:rFonts w:ascii="Arial Narrow" w:hAnsi="Arial Narrow"/>
          <w:sz w:val="28"/>
          <w:szCs w:val="28"/>
        </w:rPr>
        <w:t xml:space="preserve">. </w:t>
      </w:r>
    </w:p>
    <w:p w:rsidR="00951A05" w:rsidRDefault="00951A05" w:rsidP="00CD41A5">
      <w:pPr>
        <w:pStyle w:val="Sinespaciado"/>
        <w:spacing w:line="360" w:lineRule="auto"/>
        <w:ind w:firstLine="708"/>
        <w:jc w:val="both"/>
        <w:rPr>
          <w:rFonts w:ascii="Arial Narrow" w:hAnsi="Arial Narrow"/>
          <w:sz w:val="28"/>
          <w:szCs w:val="28"/>
        </w:rPr>
      </w:pPr>
      <w:r>
        <w:rPr>
          <w:rFonts w:ascii="Arial Narrow" w:hAnsi="Arial Narrow"/>
          <w:sz w:val="28"/>
          <w:szCs w:val="28"/>
        </w:rPr>
        <w:lastRenderedPageBreak/>
        <w:t>A</w:t>
      </w:r>
      <w:r w:rsidR="00A948D5">
        <w:rPr>
          <w:rFonts w:ascii="Arial Narrow" w:hAnsi="Arial Narrow"/>
          <w:sz w:val="28"/>
          <w:szCs w:val="28"/>
        </w:rPr>
        <w:t>hora</w:t>
      </w:r>
      <w:r w:rsidR="00522D33">
        <w:rPr>
          <w:rFonts w:ascii="Arial Narrow" w:hAnsi="Arial Narrow"/>
          <w:sz w:val="28"/>
          <w:szCs w:val="28"/>
        </w:rPr>
        <w:t xml:space="preserve"> bien, pese a que </w:t>
      </w:r>
      <w:r w:rsidR="00B50213">
        <w:rPr>
          <w:rFonts w:ascii="Arial Narrow" w:hAnsi="Arial Narrow"/>
          <w:sz w:val="28"/>
          <w:szCs w:val="28"/>
        </w:rPr>
        <w:t>se encuentra determinada una ruta que inicia en la Ver</w:t>
      </w:r>
      <w:r w:rsidR="00212297">
        <w:rPr>
          <w:rFonts w:ascii="Arial Narrow" w:hAnsi="Arial Narrow"/>
          <w:sz w:val="28"/>
          <w:szCs w:val="28"/>
        </w:rPr>
        <w:t xml:space="preserve">eda Bendecida Baja </w:t>
      </w:r>
      <w:r w:rsidR="00B50213">
        <w:rPr>
          <w:rFonts w:ascii="Arial Narrow" w:hAnsi="Arial Narrow"/>
          <w:sz w:val="28"/>
          <w:szCs w:val="28"/>
        </w:rPr>
        <w:t>y</w:t>
      </w:r>
      <w:r w:rsidR="00522D33">
        <w:rPr>
          <w:rFonts w:ascii="Arial Narrow" w:hAnsi="Arial Narrow"/>
          <w:sz w:val="28"/>
          <w:szCs w:val="28"/>
        </w:rPr>
        <w:t xml:space="preserve"> </w:t>
      </w:r>
      <w:r w:rsidR="00B50213">
        <w:rPr>
          <w:rFonts w:ascii="Arial Narrow" w:hAnsi="Arial Narrow"/>
          <w:sz w:val="28"/>
          <w:szCs w:val="28"/>
        </w:rPr>
        <w:t xml:space="preserve">va hasta el </w:t>
      </w:r>
      <w:r w:rsidR="00212297">
        <w:rPr>
          <w:rFonts w:ascii="Arial Narrow" w:hAnsi="Arial Narrow"/>
          <w:sz w:val="28"/>
          <w:szCs w:val="28"/>
        </w:rPr>
        <w:t xml:space="preserve">Corregimiento San Clemente, </w:t>
      </w:r>
      <w:r w:rsidR="00B50213">
        <w:rPr>
          <w:rFonts w:ascii="Arial Narrow" w:hAnsi="Arial Narrow"/>
          <w:sz w:val="28"/>
          <w:szCs w:val="28"/>
        </w:rPr>
        <w:t xml:space="preserve">la cual en algún tramo del recorrido atraviesa la Vereda la Guajira, </w:t>
      </w:r>
      <w:r w:rsidR="00522D33">
        <w:rPr>
          <w:rFonts w:ascii="Arial Narrow" w:hAnsi="Arial Narrow"/>
          <w:sz w:val="28"/>
          <w:szCs w:val="28"/>
        </w:rPr>
        <w:t xml:space="preserve"> la Sala</w:t>
      </w:r>
      <w:r w:rsidR="00C60EBC">
        <w:rPr>
          <w:rFonts w:ascii="Arial Narrow" w:hAnsi="Arial Narrow"/>
          <w:sz w:val="28"/>
          <w:szCs w:val="28"/>
        </w:rPr>
        <w:t xml:space="preserve"> observa </w:t>
      </w:r>
      <w:r w:rsidR="00522D33">
        <w:rPr>
          <w:rFonts w:ascii="Arial Narrow" w:hAnsi="Arial Narrow"/>
          <w:sz w:val="28"/>
          <w:szCs w:val="28"/>
        </w:rPr>
        <w:t>que la misma n</w:t>
      </w:r>
      <w:r w:rsidR="006F1E5B">
        <w:rPr>
          <w:rFonts w:ascii="Arial Narrow" w:hAnsi="Arial Narrow"/>
          <w:sz w:val="28"/>
          <w:szCs w:val="28"/>
        </w:rPr>
        <w:t>o garantiza</w:t>
      </w:r>
      <w:r w:rsidR="00640E9B">
        <w:rPr>
          <w:rFonts w:ascii="Arial Narrow" w:hAnsi="Arial Narrow"/>
          <w:sz w:val="28"/>
          <w:szCs w:val="28"/>
        </w:rPr>
        <w:t xml:space="preserve">ría </w:t>
      </w:r>
      <w:r w:rsidR="00522D33">
        <w:rPr>
          <w:rFonts w:ascii="Arial Narrow" w:hAnsi="Arial Narrow"/>
          <w:sz w:val="28"/>
          <w:szCs w:val="28"/>
        </w:rPr>
        <w:t>la accesibilidad de los menores involucrados en la presente acción constitucional</w:t>
      </w:r>
      <w:r w:rsidR="00C60EBC">
        <w:rPr>
          <w:rFonts w:ascii="Arial Narrow" w:hAnsi="Arial Narrow"/>
          <w:sz w:val="28"/>
          <w:szCs w:val="28"/>
        </w:rPr>
        <w:t xml:space="preserve"> al derecho a la educación</w:t>
      </w:r>
      <w:r w:rsidR="00522D33">
        <w:rPr>
          <w:rFonts w:ascii="Arial Narrow" w:hAnsi="Arial Narrow"/>
          <w:sz w:val="28"/>
          <w:szCs w:val="28"/>
        </w:rPr>
        <w:t>, si se tiene en cuenta que: (i) dicha ruta es utilizada por 15 estudiantes</w:t>
      </w:r>
      <w:r w:rsidR="001E683B">
        <w:rPr>
          <w:rFonts w:ascii="Arial Narrow" w:hAnsi="Arial Narrow"/>
          <w:sz w:val="28"/>
          <w:szCs w:val="28"/>
        </w:rPr>
        <w:t xml:space="preserve">, </w:t>
      </w:r>
      <w:r w:rsidR="00C60EBC">
        <w:rPr>
          <w:rFonts w:ascii="Arial Narrow" w:hAnsi="Arial Narrow"/>
          <w:sz w:val="28"/>
          <w:szCs w:val="28"/>
        </w:rPr>
        <w:t xml:space="preserve">aun cuando </w:t>
      </w:r>
      <w:r w:rsidR="00522D33">
        <w:rPr>
          <w:rFonts w:ascii="Arial Narrow" w:hAnsi="Arial Narrow"/>
          <w:sz w:val="28"/>
          <w:szCs w:val="28"/>
        </w:rPr>
        <w:t>el vehículo que realiza ese recorrido</w:t>
      </w:r>
      <w:r w:rsidR="00640E9B">
        <w:rPr>
          <w:rFonts w:ascii="Arial Narrow" w:hAnsi="Arial Narrow"/>
          <w:sz w:val="28"/>
          <w:szCs w:val="28"/>
        </w:rPr>
        <w:t xml:space="preserve"> sólo</w:t>
      </w:r>
      <w:r w:rsidR="00522D33">
        <w:rPr>
          <w:rFonts w:ascii="Arial Narrow" w:hAnsi="Arial Narrow"/>
          <w:sz w:val="28"/>
          <w:szCs w:val="28"/>
        </w:rPr>
        <w:t xml:space="preserve"> </w:t>
      </w:r>
      <w:r w:rsidR="001E683B">
        <w:rPr>
          <w:rFonts w:ascii="Arial Narrow" w:hAnsi="Arial Narrow"/>
          <w:sz w:val="28"/>
          <w:szCs w:val="28"/>
        </w:rPr>
        <w:t xml:space="preserve">tiene capacidad para 9 personas –ver folio 54 y </w:t>
      </w:r>
      <w:proofErr w:type="spellStart"/>
      <w:r w:rsidR="001E683B">
        <w:rPr>
          <w:rFonts w:ascii="Arial Narrow" w:hAnsi="Arial Narrow"/>
          <w:sz w:val="28"/>
          <w:szCs w:val="28"/>
        </w:rPr>
        <w:t>ss</w:t>
      </w:r>
      <w:proofErr w:type="spellEnd"/>
      <w:r w:rsidR="001E683B">
        <w:rPr>
          <w:rFonts w:ascii="Arial Narrow" w:hAnsi="Arial Narrow"/>
          <w:sz w:val="28"/>
          <w:szCs w:val="28"/>
        </w:rPr>
        <w:t xml:space="preserve">-, de modo que, </w:t>
      </w:r>
      <w:r w:rsidR="00AD783C">
        <w:rPr>
          <w:rFonts w:ascii="Arial Narrow" w:hAnsi="Arial Narrow"/>
          <w:sz w:val="28"/>
          <w:szCs w:val="28"/>
        </w:rPr>
        <w:t>pocas veces podrían hacer uso del servicio de transporte, pues siempre está con sobrecupo</w:t>
      </w:r>
      <w:r w:rsidR="001E683B">
        <w:rPr>
          <w:rFonts w:ascii="Arial Narrow" w:hAnsi="Arial Narrow"/>
          <w:sz w:val="28"/>
          <w:szCs w:val="28"/>
        </w:rPr>
        <w:t xml:space="preserve">, </w:t>
      </w:r>
      <w:r w:rsidR="00522D33">
        <w:rPr>
          <w:rFonts w:ascii="Arial Narrow" w:hAnsi="Arial Narrow"/>
          <w:sz w:val="28"/>
          <w:szCs w:val="28"/>
        </w:rPr>
        <w:t xml:space="preserve">y (ii) los </w:t>
      </w:r>
      <w:r w:rsidR="00AD783C">
        <w:rPr>
          <w:rFonts w:ascii="Arial Narrow" w:hAnsi="Arial Narrow"/>
          <w:sz w:val="28"/>
          <w:szCs w:val="28"/>
        </w:rPr>
        <w:t xml:space="preserve">menores </w:t>
      </w:r>
      <w:r w:rsidR="00522D33">
        <w:rPr>
          <w:rFonts w:ascii="Arial Narrow" w:hAnsi="Arial Narrow"/>
          <w:sz w:val="28"/>
          <w:szCs w:val="28"/>
        </w:rPr>
        <w:t xml:space="preserve">deben caminar </w:t>
      </w:r>
      <w:r w:rsidR="00640E9B">
        <w:rPr>
          <w:rFonts w:ascii="Arial Narrow" w:hAnsi="Arial Narrow"/>
          <w:sz w:val="28"/>
          <w:szCs w:val="28"/>
        </w:rPr>
        <w:t>alrededor de</w:t>
      </w:r>
      <w:r w:rsidR="00AD783C">
        <w:rPr>
          <w:rFonts w:ascii="Arial Narrow" w:hAnsi="Arial Narrow"/>
          <w:sz w:val="28"/>
          <w:szCs w:val="28"/>
        </w:rPr>
        <w:t xml:space="preserve"> 2.5 kilómetros de distancia desde</w:t>
      </w:r>
      <w:r w:rsidR="00E9510D">
        <w:rPr>
          <w:rFonts w:ascii="Arial Narrow" w:hAnsi="Arial Narrow"/>
          <w:sz w:val="28"/>
          <w:szCs w:val="28"/>
        </w:rPr>
        <w:t xml:space="preserve"> </w:t>
      </w:r>
      <w:r w:rsidR="00522D33">
        <w:rPr>
          <w:rFonts w:ascii="Arial Narrow" w:hAnsi="Arial Narrow"/>
          <w:sz w:val="28"/>
          <w:szCs w:val="28"/>
        </w:rPr>
        <w:t xml:space="preserve">el Corregimiento San Clemente hasta la cabecera Municipal </w:t>
      </w:r>
      <w:r w:rsidR="00E9510D">
        <w:rPr>
          <w:rFonts w:ascii="Arial Narrow" w:hAnsi="Arial Narrow"/>
          <w:sz w:val="28"/>
          <w:szCs w:val="28"/>
        </w:rPr>
        <w:t xml:space="preserve">de </w:t>
      </w:r>
      <w:proofErr w:type="spellStart"/>
      <w:r w:rsidR="00E9510D">
        <w:rPr>
          <w:rFonts w:ascii="Arial Narrow" w:hAnsi="Arial Narrow"/>
          <w:sz w:val="28"/>
          <w:szCs w:val="28"/>
        </w:rPr>
        <w:t>Guática</w:t>
      </w:r>
      <w:proofErr w:type="spellEnd"/>
      <w:r w:rsidR="00640E9B">
        <w:rPr>
          <w:rFonts w:ascii="Arial Narrow" w:hAnsi="Arial Narrow"/>
          <w:sz w:val="28"/>
          <w:szCs w:val="28"/>
        </w:rPr>
        <w:t xml:space="preserve"> donde está ubicada la institución educativa María Reina.</w:t>
      </w:r>
    </w:p>
    <w:p w:rsidR="00522D33" w:rsidRPr="00C60EBC" w:rsidRDefault="00522D33" w:rsidP="00C60EBC">
      <w:pPr>
        <w:pStyle w:val="Sinespaciado"/>
      </w:pPr>
    </w:p>
    <w:p w:rsidR="005B6351" w:rsidRDefault="00C60EBC" w:rsidP="00CD41A5">
      <w:pPr>
        <w:pStyle w:val="Sinespaciado"/>
        <w:spacing w:line="360" w:lineRule="auto"/>
        <w:ind w:firstLine="708"/>
        <w:jc w:val="both"/>
        <w:rPr>
          <w:rFonts w:ascii="Arial Narrow" w:hAnsi="Arial Narrow"/>
          <w:sz w:val="28"/>
          <w:szCs w:val="28"/>
        </w:rPr>
      </w:pPr>
      <w:r>
        <w:rPr>
          <w:rFonts w:ascii="Arial Narrow" w:hAnsi="Arial Narrow"/>
          <w:sz w:val="28"/>
          <w:szCs w:val="28"/>
        </w:rPr>
        <w:t xml:space="preserve">Lo anterior, </w:t>
      </w:r>
      <w:r w:rsidR="0082332B">
        <w:rPr>
          <w:rFonts w:ascii="Arial Narrow" w:hAnsi="Arial Narrow"/>
          <w:sz w:val="28"/>
          <w:szCs w:val="28"/>
        </w:rPr>
        <w:t>p</w:t>
      </w:r>
      <w:r w:rsidR="005B6351">
        <w:rPr>
          <w:rFonts w:ascii="Arial Narrow" w:hAnsi="Arial Narrow"/>
          <w:sz w:val="28"/>
          <w:szCs w:val="28"/>
        </w:rPr>
        <w:t>one en evidencia la vulneración al derecho a la educación de los menores involucrado</w:t>
      </w:r>
      <w:r w:rsidR="001C5D5F">
        <w:rPr>
          <w:rFonts w:ascii="Arial Narrow" w:hAnsi="Arial Narrow"/>
          <w:sz w:val="28"/>
          <w:szCs w:val="28"/>
        </w:rPr>
        <w:t>s en la presente acción</w:t>
      </w:r>
      <w:r w:rsidR="005B6351">
        <w:rPr>
          <w:rFonts w:ascii="Arial Narrow" w:hAnsi="Arial Narrow"/>
          <w:sz w:val="28"/>
          <w:szCs w:val="28"/>
        </w:rPr>
        <w:t>, pues el hecho de que deban efectuar diariamente largos desplazami</w:t>
      </w:r>
      <w:r w:rsidR="001C5D5F">
        <w:rPr>
          <w:rFonts w:ascii="Arial Narrow" w:hAnsi="Arial Narrow"/>
          <w:sz w:val="28"/>
          <w:szCs w:val="28"/>
        </w:rPr>
        <w:t xml:space="preserve">entos para llegar a la escuela, constituye un obstáculo que pone en riesgo </w:t>
      </w:r>
      <w:r w:rsidR="009233D3">
        <w:rPr>
          <w:rFonts w:ascii="Arial Narrow" w:hAnsi="Arial Narrow"/>
          <w:sz w:val="28"/>
          <w:szCs w:val="28"/>
        </w:rPr>
        <w:t xml:space="preserve">su </w:t>
      </w:r>
      <w:r w:rsidR="001C5D5F">
        <w:rPr>
          <w:rFonts w:ascii="Arial Narrow" w:hAnsi="Arial Narrow"/>
          <w:sz w:val="28"/>
          <w:szCs w:val="28"/>
        </w:rPr>
        <w:t>acceso a la educación</w:t>
      </w:r>
      <w:r w:rsidR="002D0A31">
        <w:rPr>
          <w:rFonts w:ascii="Arial Narrow" w:hAnsi="Arial Narrow"/>
          <w:sz w:val="28"/>
          <w:szCs w:val="28"/>
        </w:rPr>
        <w:t xml:space="preserve">, más cuando están expuestos a </w:t>
      </w:r>
      <w:r w:rsidR="00CA768C">
        <w:rPr>
          <w:rFonts w:ascii="Arial Narrow" w:hAnsi="Arial Narrow"/>
          <w:sz w:val="28"/>
          <w:szCs w:val="28"/>
        </w:rPr>
        <w:t>situaciones de peligro por transitar</w:t>
      </w:r>
      <w:r w:rsidR="002D0A31">
        <w:rPr>
          <w:rFonts w:ascii="Arial Narrow" w:hAnsi="Arial Narrow"/>
          <w:sz w:val="28"/>
          <w:szCs w:val="28"/>
        </w:rPr>
        <w:t xml:space="preserve"> en </w:t>
      </w:r>
      <w:r w:rsidR="00CA768C">
        <w:rPr>
          <w:rFonts w:ascii="Arial Narrow" w:hAnsi="Arial Narrow"/>
          <w:sz w:val="28"/>
          <w:szCs w:val="28"/>
        </w:rPr>
        <w:t>la vía</w:t>
      </w:r>
      <w:r w:rsidR="001876EC">
        <w:rPr>
          <w:rFonts w:ascii="Arial Narrow" w:hAnsi="Arial Narrow"/>
          <w:sz w:val="28"/>
          <w:szCs w:val="28"/>
        </w:rPr>
        <w:t xml:space="preserve"> como lo indica la accionante. </w:t>
      </w:r>
    </w:p>
    <w:p w:rsidR="001876EC" w:rsidRPr="009233D3" w:rsidRDefault="001876EC" w:rsidP="009233D3">
      <w:pPr>
        <w:pStyle w:val="Sinespaciado"/>
      </w:pPr>
    </w:p>
    <w:p w:rsidR="001876EC" w:rsidRDefault="001876EC" w:rsidP="00CD41A5">
      <w:pPr>
        <w:pStyle w:val="Sinespaciado"/>
        <w:spacing w:line="360" w:lineRule="auto"/>
        <w:ind w:firstLine="708"/>
        <w:jc w:val="both"/>
        <w:rPr>
          <w:rFonts w:ascii="Arial Narrow" w:hAnsi="Arial Narrow"/>
          <w:sz w:val="28"/>
          <w:szCs w:val="28"/>
        </w:rPr>
      </w:pPr>
      <w:r>
        <w:rPr>
          <w:rFonts w:ascii="Arial Narrow" w:hAnsi="Arial Narrow"/>
          <w:sz w:val="28"/>
          <w:szCs w:val="28"/>
        </w:rPr>
        <w:t xml:space="preserve">Por consiguiente, </w:t>
      </w:r>
      <w:r w:rsidR="009233D3">
        <w:rPr>
          <w:rFonts w:ascii="Arial Narrow" w:hAnsi="Arial Narrow"/>
          <w:sz w:val="28"/>
          <w:szCs w:val="28"/>
        </w:rPr>
        <w:t xml:space="preserve">encuentra la Sala que </w:t>
      </w:r>
      <w:r w:rsidR="00B55670">
        <w:rPr>
          <w:rFonts w:ascii="Arial Narrow" w:hAnsi="Arial Narrow"/>
          <w:sz w:val="28"/>
          <w:szCs w:val="28"/>
        </w:rPr>
        <w:t xml:space="preserve">la decisión del a-quo es acertada, pues el </w:t>
      </w:r>
      <w:r w:rsidR="009233D3">
        <w:rPr>
          <w:rFonts w:ascii="Arial Narrow" w:hAnsi="Arial Narrow"/>
          <w:sz w:val="28"/>
          <w:szCs w:val="28"/>
        </w:rPr>
        <w:t xml:space="preserve">Municipio de </w:t>
      </w:r>
      <w:proofErr w:type="spellStart"/>
      <w:r w:rsidR="009233D3">
        <w:rPr>
          <w:rFonts w:ascii="Arial Narrow" w:hAnsi="Arial Narrow"/>
          <w:sz w:val="28"/>
          <w:szCs w:val="28"/>
        </w:rPr>
        <w:t>Guática</w:t>
      </w:r>
      <w:proofErr w:type="spellEnd"/>
      <w:r w:rsidR="009233D3">
        <w:rPr>
          <w:rFonts w:ascii="Arial Narrow" w:hAnsi="Arial Narrow"/>
          <w:sz w:val="28"/>
          <w:szCs w:val="28"/>
        </w:rPr>
        <w:t xml:space="preserve"> debe ad</w:t>
      </w:r>
      <w:r w:rsidR="007B02DD">
        <w:rPr>
          <w:rFonts w:ascii="Arial Narrow" w:hAnsi="Arial Narrow"/>
          <w:sz w:val="28"/>
          <w:szCs w:val="28"/>
        </w:rPr>
        <w:t>optar un plan para solucionar el</w:t>
      </w:r>
      <w:r w:rsidR="009233D3">
        <w:rPr>
          <w:rFonts w:ascii="Arial Narrow" w:hAnsi="Arial Narrow"/>
          <w:sz w:val="28"/>
          <w:szCs w:val="28"/>
        </w:rPr>
        <w:t xml:space="preserve"> problema de accesibilidad material</w:t>
      </w:r>
      <w:r w:rsidR="00B55670">
        <w:rPr>
          <w:rFonts w:ascii="Arial Narrow" w:hAnsi="Arial Narrow"/>
          <w:sz w:val="28"/>
          <w:szCs w:val="28"/>
        </w:rPr>
        <w:t xml:space="preserve"> </w:t>
      </w:r>
      <w:r w:rsidR="000A09F7">
        <w:rPr>
          <w:rFonts w:ascii="Arial Narrow" w:hAnsi="Arial Narrow"/>
          <w:sz w:val="28"/>
          <w:szCs w:val="28"/>
        </w:rPr>
        <w:t xml:space="preserve">a la educación </w:t>
      </w:r>
      <w:r w:rsidR="00B55670">
        <w:rPr>
          <w:rFonts w:ascii="Arial Narrow" w:hAnsi="Arial Narrow"/>
          <w:sz w:val="28"/>
          <w:szCs w:val="28"/>
        </w:rPr>
        <w:t xml:space="preserve">de estos menores, sin que sea de recibo el argumento del impugnante </w:t>
      </w:r>
      <w:r w:rsidR="000A09F7">
        <w:rPr>
          <w:rFonts w:ascii="Arial Narrow" w:hAnsi="Arial Narrow"/>
          <w:sz w:val="28"/>
          <w:szCs w:val="28"/>
        </w:rPr>
        <w:t xml:space="preserve">en cuanto </w:t>
      </w:r>
      <w:r w:rsidR="00B55670">
        <w:rPr>
          <w:rFonts w:ascii="Arial Narrow" w:hAnsi="Arial Narrow"/>
          <w:sz w:val="28"/>
          <w:szCs w:val="28"/>
        </w:rPr>
        <w:t xml:space="preserve">a la limitación </w:t>
      </w:r>
      <w:r w:rsidR="000A09F7">
        <w:rPr>
          <w:rFonts w:ascii="Arial Narrow" w:hAnsi="Arial Narrow"/>
          <w:sz w:val="28"/>
          <w:szCs w:val="28"/>
        </w:rPr>
        <w:t xml:space="preserve">de la prestación del servicio </w:t>
      </w:r>
      <w:r w:rsidR="00B55670">
        <w:rPr>
          <w:rFonts w:ascii="Arial Narrow" w:hAnsi="Arial Narrow"/>
          <w:sz w:val="28"/>
          <w:szCs w:val="28"/>
        </w:rPr>
        <w:t xml:space="preserve">por falta de recursos financieros, </w:t>
      </w:r>
      <w:r w:rsidR="007B02DD">
        <w:rPr>
          <w:rFonts w:ascii="Arial Narrow" w:hAnsi="Arial Narrow"/>
          <w:sz w:val="28"/>
          <w:szCs w:val="28"/>
        </w:rPr>
        <w:t xml:space="preserve">pues </w:t>
      </w:r>
      <w:r w:rsidR="000A09F7">
        <w:rPr>
          <w:rFonts w:ascii="Arial Narrow" w:hAnsi="Arial Narrow"/>
          <w:sz w:val="28"/>
          <w:szCs w:val="28"/>
        </w:rPr>
        <w:t>a éste se antepone el principio de interés superior de los niños, niñas y adolescentes.</w:t>
      </w:r>
    </w:p>
    <w:p w:rsidR="001876EC" w:rsidRPr="00DF447F" w:rsidRDefault="001876EC" w:rsidP="00DF447F">
      <w:pPr>
        <w:pStyle w:val="Sinespaciado"/>
      </w:pPr>
    </w:p>
    <w:p w:rsidR="00C008EE" w:rsidRDefault="00C008EE" w:rsidP="00DF447F">
      <w:pPr>
        <w:pStyle w:val="Sinespaciado"/>
        <w:spacing w:line="360" w:lineRule="auto"/>
        <w:ind w:left="708"/>
        <w:jc w:val="both"/>
        <w:rPr>
          <w:rFonts w:ascii="Arial Narrow" w:hAnsi="Arial Narrow"/>
          <w:sz w:val="28"/>
          <w:szCs w:val="28"/>
        </w:rPr>
      </w:pPr>
      <w:r>
        <w:rPr>
          <w:rFonts w:ascii="Arial Narrow" w:hAnsi="Arial Narrow"/>
          <w:sz w:val="28"/>
          <w:szCs w:val="28"/>
        </w:rPr>
        <w:t xml:space="preserve">En síntesis, se confirmará la </w:t>
      </w:r>
      <w:r w:rsidR="00DF447F">
        <w:rPr>
          <w:rFonts w:ascii="Arial Narrow" w:hAnsi="Arial Narrow"/>
          <w:sz w:val="28"/>
          <w:szCs w:val="28"/>
        </w:rPr>
        <w:t>decisión</w:t>
      </w:r>
      <w:r>
        <w:rPr>
          <w:rFonts w:ascii="Arial Narrow" w:hAnsi="Arial Narrow"/>
          <w:sz w:val="28"/>
          <w:szCs w:val="28"/>
        </w:rPr>
        <w:t xml:space="preserve"> impugnada.</w:t>
      </w:r>
    </w:p>
    <w:p w:rsidR="006E6C04" w:rsidRPr="00E52185" w:rsidRDefault="006E6C04" w:rsidP="006E6C04">
      <w:pPr>
        <w:pStyle w:val="Sinespaciado"/>
        <w:spacing w:line="276" w:lineRule="auto"/>
      </w:pPr>
    </w:p>
    <w:p w:rsidR="006E6C04" w:rsidRPr="00E52185" w:rsidRDefault="006E6C04" w:rsidP="00DF447F">
      <w:pPr>
        <w:pStyle w:val="Prrafodelista1"/>
        <w:spacing w:line="360" w:lineRule="auto"/>
        <w:ind w:left="0" w:firstLine="708"/>
        <w:jc w:val="both"/>
        <w:rPr>
          <w:rFonts w:ascii="Arial Narrow" w:hAnsi="Arial Narrow"/>
          <w:sz w:val="28"/>
          <w:szCs w:val="28"/>
        </w:rPr>
      </w:pPr>
      <w:r w:rsidRPr="00E52185">
        <w:rPr>
          <w:rFonts w:ascii="Arial Narrow" w:hAnsi="Arial Narrow"/>
          <w:sz w:val="28"/>
          <w:szCs w:val="28"/>
        </w:rPr>
        <w:t>En mérito de lo expuesto, el Tribunal Superior del Distrito Judicial de Pereira - Risaralda, Sala Laboral, administrando justicia en nombre del pueblo y por mandato de la Constitución,</w:t>
      </w:r>
    </w:p>
    <w:p w:rsidR="006E6C04" w:rsidRPr="0000161F" w:rsidRDefault="00DF447F" w:rsidP="00DF447F">
      <w:pPr>
        <w:spacing w:line="360" w:lineRule="auto"/>
        <w:jc w:val="center"/>
        <w:rPr>
          <w:rFonts w:ascii="Arial Narrow" w:hAnsi="Arial Narrow" w:cs="Arial"/>
          <w:b/>
          <w:i/>
          <w:sz w:val="28"/>
          <w:szCs w:val="28"/>
        </w:rPr>
      </w:pPr>
      <w:r>
        <w:rPr>
          <w:rFonts w:ascii="Arial Narrow" w:hAnsi="Arial Narrow" w:cs="Arial"/>
          <w:b/>
          <w:i/>
          <w:sz w:val="28"/>
          <w:szCs w:val="28"/>
        </w:rPr>
        <w:t xml:space="preserve">FALLA </w:t>
      </w:r>
    </w:p>
    <w:p w:rsidR="006E6C04" w:rsidRPr="0000161F" w:rsidRDefault="006E6C04" w:rsidP="00DF447F">
      <w:pPr>
        <w:pStyle w:val="Sinespaciado"/>
        <w:spacing w:line="360" w:lineRule="auto"/>
        <w:jc w:val="both"/>
      </w:pPr>
    </w:p>
    <w:p w:rsidR="006E6C04" w:rsidRDefault="006E6C04" w:rsidP="00DF447F">
      <w:pPr>
        <w:spacing w:line="360" w:lineRule="auto"/>
        <w:ind w:firstLine="900"/>
        <w:jc w:val="both"/>
        <w:rPr>
          <w:rFonts w:ascii="Arial Narrow" w:hAnsi="Arial Narrow"/>
          <w:sz w:val="28"/>
          <w:szCs w:val="28"/>
          <w:shd w:val="clear" w:color="auto" w:fill="FFFFFF"/>
        </w:rPr>
      </w:pPr>
      <w:r w:rsidRPr="0000161F">
        <w:rPr>
          <w:rFonts w:ascii="Arial Narrow" w:hAnsi="Arial Narrow" w:cs="Arial"/>
          <w:b/>
          <w:sz w:val="28"/>
          <w:szCs w:val="28"/>
        </w:rPr>
        <w:t xml:space="preserve">1º. </w:t>
      </w:r>
      <w:r w:rsidR="00DF447F">
        <w:rPr>
          <w:rFonts w:ascii="Arial Narrow" w:hAnsi="Arial Narrow" w:cs="Arial"/>
          <w:b/>
          <w:sz w:val="28"/>
          <w:szCs w:val="28"/>
        </w:rPr>
        <w:t xml:space="preserve">Confirmar </w:t>
      </w:r>
      <w:r w:rsidRPr="0000161F">
        <w:rPr>
          <w:rFonts w:ascii="Arial Narrow" w:hAnsi="Arial Narrow" w:cs="Arial"/>
          <w:color w:val="000000"/>
          <w:spacing w:val="-2"/>
          <w:sz w:val="28"/>
          <w:szCs w:val="28"/>
        </w:rPr>
        <w:t>el</w:t>
      </w:r>
      <w:r>
        <w:rPr>
          <w:rFonts w:ascii="Arial Narrow" w:hAnsi="Arial Narrow" w:cs="Arial"/>
          <w:color w:val="000000"/>
          <w:spacing w:val="-2"/>
          <w:sz w:val="28"/>
          <w:szCs w:val="28"/>
        </w:rPr>
        <w:t xml:space="preserve"> fallo impugnado, proferido el </w:t>
      </w:r>
      <w:r w:rsidR="00DF447F">
        <w:rPr>
          <w:rFonts w:ascii="Arial Narrow" w:hAnsi="Arial Narrow" w:cs="Arial"/>
          <w:color w:val="000000"/>
          <w:spacing w:val="-2"/>
          <w:sz w:val="28"/>
          <w:szCs w:val="28"/>
        </w:rPr>
        <w:t xml:space="preserve">29 de agosto de 2017 </w:t>
      </w:r>
      <w:r w:rsidRPr="0000161F">
        <w:rPr>
          <w:rFonts w:ascii="Arial Narrow" w:hAnsi="Arial Narrow" w:cs="Arial"/>
          <w:color w:val="000000"/>
          <w:spacing w:val="-2"/>
          <w:sz w:val="28"/>
          <w:szCs w:val="28"/>
        </w:rPr>
        <w:t xml:space="preserve">por el Juzgado </w:t>
      </w:r>
      <w:r w:rsidR="00DF447F">
        <w:rPr>
          <w:rFonts w:ascii="Arial Narrow" w:hAnsi="Arial Narrow" w:cs="Arial"/>
          <w:color w:val="000000"/>
          <w:spacing w:val="-2"/>
          <w:sz w:val="28"/>
          <w:szCs w:val="28"/>
        </w:rPr>
        <w:t xml:space="preserve">único </w:t>
      </w:r>
      <w:r w:rsidR="00B15FA4">
        <w:rPr>
          <w:rFonts w:ascii="Arial Narrow" w:hAnsi="Arial Narrow" w:cs="Arial"/>
          <w:color w:val="000000"/>
          <w:spacing w:val="-2"/>
          <w:sz w:val="28"/>
          <w:szCs w:val="28"/>
        </w:rPr>
        <w:t xml:space="preserve">Promiscuo del Circuito de </w:t>
      </w:r>
      <w:proofErr w:type="spellStart"/>
      <w:r w:rsidR="00B15FA4">
        <w:rPr>
          <w:rFonts w:ascii="Arial Narrow" w:hAnsi="Arial Narrow" w:cs="Arial"/>
          <w:color w:val="000000"/>
          <w:spacing w:val="-2"/>
          <w:sz w:val="28"/>
          <w:szCs w:val="28"/>
        </w:rPr>
        <w:t>Qunchía</w:t>
      </w:r>
      <w:proofErr w:type="spellEnd"/>
      <w:r w:rsidR="00B15FA4">
        <w:rPr>
          <w:rFonts w:ascii="Arial Narrow" w:hAnsi="Arial Narrow" w:cs="Arial"/>
          <w:color w:val="000000"/>
          <w:spacing w:val="-2"/>
          <w:sz w:val="28"/>
          <w:szCs w:val="28"/>
        </w:rPr>
        <w:t xml:space="preserve">, Risaralda, </w:t>
      </w:r>
      <w:r w:rsidR="00E75461">
        <w:rPr>
          <w:rFonts w:ascii="Arial Narrow" w:hAnsi="Arial Narrow" w:cs="Arial"/>
          <w:b/>
          <w:color w:val="000000"/>
          <w:spacing w:val="-2"/>
          <w:sz w:val="28"/>
          <w:szCs w:val="28"/>
        </w:rPr>
        <w:t xml:space="preserve">modificándola </w:t>
      </w:r>
      <w:r w:rsidR="00E75461" w:rsidRPr="00E75461">
        <w:rPr>
          <w:rFonts w:ascii="Arial Narrow" w:hAnsi="Arial Narrow" w:cs="Arial"/>
          <w:color w:val="000000"/>
          <w:spacing w:val="-2"/>
          <w:sz w:val="28"/>
          <w:szCs w:val="28"/>
        </w:rPr>
        <w:t xml:space="preserve">en </w:t>
      </w:r>
      <w:proofErr w:type="gramStart"/>
      <w:r w:rsidR="00726808">
        <w:rPr>
          <w:rFonts w:ascii="Arial Narrow" w:hAnsi="Arial Narrow" w:cs="Arial"/>
          <w:color w:val="000000"/>
          <w:spacing w:val="-2"/>
          <w:sz w:val="28"/>
          <w:szCs w:val="28"/>
        </w:rPr>
        <w:t xml:space="preserve">su </w:t>
      </w:r>
      <w:r w:rsidR="00A00676">
        <w:rPr>
          <w:rFonts w:ascii="Arial Narrow" w:hAnsi="Arial Narrow" w:cs="Arial"/>
          <w:color w:val="000000"/>
          <w:spacing w:val="-2"/>
          <w:sz w:val="28"/>
          <w:szCs w:val="28"/>
        </w:rPr>
        <w:t xml:space="preserve"> ordinal</w:t>
      </w:r>
      <w:proofErr w:type="gramEnd"/>
      <w:r w:rsidR="00A00676">
        <w:rPr>
          <w:rFonts w:ascii="Arial Narrow" w:hAnsi="Arial Narrow" w:cs="Arial"/>
          <w:color w:val="000000"/>
          <w:spacing w:val="-2"/>
          <w:sz w:val="28"/>
          <w:szCs w:val="28"/>
        </w:rPr>
        <w:t xml:space="preserve"> 2º en cuanto a que la protección del </w:t>
      </w:r>
      <w:r w:rsidR="008B0A8F">
        <w:rPr>
          <w:rFonts w:ascii="Arial Narrow" w:hAnsi="Arial Narrow" w:cs="Arial"/>
          <w:color w:val="000000"/>
          <w:spacing w:val="-2"/>
          <w:sz w:val="28"/>
          <w:szCs w:val="28"/>
        </w:rPr>
        <w:t xml:space="preserve">derecho a la educación </w:t>
      </w:r>
      <w:r w:rsidR="00A00676">
        <w:rPr>
          <w:rFonts w:ascii="Arial Narrow" w:hAnsi="Arial Narrow" w:cs="Arial"/>
          <w:color w:val="000000"/>
          <w:spacing w:val="-2"/>
          <w:sz w:val="28"/>
          <w:szCs w:val="28"/>
        </w:rPr>
        <w:t xml:space="preserve">se hace extensiva </w:t>
      </w:r>
      <w:r w:rsidR="00A00676">
        <w:rPr>
          <w:rFonts w:ascii="Arial Narrow" w:hAnsi="Arial Narrow" w:cs="Arial"/>
          <w:color w:val="000000"/>
          <w:spacing w:val="-2"/>
          <w:sz w:val="28"/>
          <w:szCs w:val="28"/>
        </w:rPr>
        <w:lastRenderedPageBreak/>
        <w:t xml:space="preserve">también </w:t>
      </w:r>
      <w:r w:rsidR="00E75461">
        <w:rPr>
          <w:rFonts w:ascii="Arial Narrow" w:hAnsi="Arial Narrow" w:cs="Arial"/>
          <w:color w:val="000000"/>
          <w:spacing w:val="-2"/>
          <w:sz w:val="28"/>
          <w:szCs w:val="28"/>
        </w:rPr>
        <w:t>a</w:t>
      </w:r>
      <w:r w:rsidR="00A00676">
        <w:rPr>
          <w:rFonts w:ascii="Arial Narrow" w:hAnsi="Arial Narrow" w:cs="Arial"/>
          <w:color w:val="000000"/>
          <w:spacing w:val="-2"/>
          <w:sz w:val="28"/>
          <w:szCs w:val="28"/>
        </w:rPr>
        <w:t xml:space="preserve"> </w:t>
      </w:r>
      <w:r w:rsidR="00B15FA4">
        <w:rPr>
          <w:rFonts w:ascii="Arial Narrow" w:hAnsi="Arial Narrow" w:cs="Arial"/>
          <w:color w:val="000000"/>
          <w:spacing w:val="-2"/>
          <w:sz w:val="28"/>
          <w:szCs w:val="28"/>
        </w:rPr>
        <w:t xml:space="preserve">los menores </w:t>
      </w:r>
      <w:r w:rsidR="008B0A8F">
        <w:rPr>
          <w:rFonts w:ascii="Arial Narrow" w:hAnsi="Arial Narrow" w:cs="Arial"/>
          <w:sz w:val="28"/>
          <w:szCs w:val="28"/>
        </w:rPr>
        <w:t xml:space="preserve">Jean Carlos, </w:t>
      </w:r>
      <w:proofErr w:type="spellStart"/>
      <w:r w:rsidR="008B0A8F">
        <w:rPr>
          <w:rFonts w:ascii="Arial Narrow" w:hAnsi="Arial Narrow" w:cs="Arial"/>
          <w:sz w:val="28"/>
          <w:szCs w:val="28"/>
        </w:rPr>
        <w:t>Jhon</w:t>
      </w:r>
      <w:proofErr w:type="spellEnd"/>
      <w:r w:rsidR="008B0A8F">
        <w:rPr>
          <w:rFonts w:ascii="Arial Narrow" w:hAnsi="Arial Narrow" w:cs="Arial"/>
          <w:sz w:val="28"/>
          <w:szCs w:val="28"/>
        </w:rPr>
        <w:t xml:space="preserve"> Jairo y Kelly Juliana Ospina González, Juan Daniel García Obando, Hamilton Andrés Garzón, Kevin Garzón Bolaños y Cristian Camilo Garc</w:t>
      </w:r>
      <w:r w:rsidR="008B0A8F">
        <w:rPr>
          <w:rFonts w:ascii="Arial Narrow" w:hAnsi="Arial Narrow" w:cs="Arial"/>
          <w:sz w:val="28"/>
          <w:szCs w:val="28"/>
        </w:rPr>
        <w:t>ía.</w:t>
      </w:r>
    </w:p>
    <w:p w:rsidR="006E6C04" w:rsidRDefault="006E6C04" w:rsidP="006E6C04">
      <w:pPr>
        <w:pStyle w:val="Sinespaciado"/>
        <w:spacing w:line="276" w:lineRule="auto"/>
        <w:rPr>
          <w:shd w:val="clear" w:color="auto" w:fill="FFFFFF"/>
        </w:rPr>
      </w:pPr>
    </w:p>
    <w:p w:rsidR="00E75461" w:rsidRPr="00E75461" w:rsidRDefault="00E75461" w:rsidP="00E75461">
      <w:pPr>
        <w:spacing w:line="360" w:lineRule="auto"/>
        <w:ind w:firstLine="900"/>
        <w:jc w:val="both"/>
        <w:rPr>
          <w:rFonts w:ascii="Arial Narrow" w:hAnsi="Arial Narrow" w:cs="Arial"/>
          <w:sz w:val="28"/>
          <w:szCs w:val="28"/>
        </w:rPr>
      </w:pPr>
      <w:r w:rsidRPr="00E75461">
        <w:rPr>
          <w:rFonts w:ascii="Arial Narrow" w:hAnsi="Arial Narrow" w:cs="Arial"/>
          <w:b/>
          <w:sz w:val="28"/>
          <w:szCs w:val="28"/>
        </w:rPr>
        <w:t>2º. Notificar</w:t>
      </w:r>
      <w:r w:rsidRPr="00E75461">
        <w:rPr>
          <w:rFonts w:ascii="Arial Narrow" w:hAnsi="Arial Narrow" w:cs="Arial"/>
          <w:sz w:val="28"/>
          <w:szCs w:val="28"/>
        </w:rPr>
        <w:t xml:space="preserve"> la decisión por el medio más eficaz.</w:t>
      </w:r>
    </w:p>
    <w:p w:rsidR="00E75461" w:rsidRPr="00726808" w:rsidRDefault="00E75461" w:rsidP="00726808">
      <w:pPr>
        <w:pStyle w:val="Sinespaciado"/>
      </w:pPr>
    </w:p>
    <w:p w:rsidR="00E75461" w:rsidRPr="00E75461" w:rsidRDefault="00E75461" w:rsidP="00E75461">
      <w:pPr>
        <w:spacing w:line="360" w:lineRule="auto"/>
        <w:ind w:firstLine="900"/>
        <w:jc w:val="both"/>
        <w:rPr>
          <w:rFonts w:ascii="Arial Narrow" w:hAnsi="Arial Narrow" w:cs="Arial"/>
          <w:spacing w:val="-2"/>
          <w:sz w:val="28"/>
          <w:szCs w:val="28"/>
        </w:rPr>
      </w:pPr>
      <w:r w:rsidRPr="00E75461">
        <w:rPr>
          <w:rFonts w:ascii="Arial Narrow" w:hAnsi="Arial Narrow" w:cs="Arial"/>
          <w:b/>
          <w:spacing w:val="-2"/>
          <w:sz w:val="28"/>
          <w:szCs w:val="28"/>
        </w:rPr>
        <w:t>3º. Remitir</w:t>
      </w:r>
      <w:r w:rsidRPr="00E75461">
        <w:rPr>
          <w:rFonts w:ascii="Arial Narrow" w:hAnsi="Arial Narrow" w:cs="Arial"/>
          <w:spacing w:val="-2"/>
          <w:sz w:val="28"/>
          <w:szCs w:val="28"/>
        </w:rPr>
        <w:t xml:space="preserve"> el expediente a la Corte Constitucional para su eventual revisión, conforme al artículo 31 del Decreto 2591 de 1991.</w:t>
      </w:r>
    </w:p>
    <w:p w:rsidR="006E6C04" w:rsidRPr="00E75461" w:rsidRDefault="006E6C04" w:rsidP="00E75461">
      <w:pPr>
        <w:pStyle w:val="Sinespaciado"/>
        <w:spacing w:line="360" w:lineRule="auto"/>
        <w:rPr>
          <w:i/>
        </w:rPr>
      </w:pPr>
    </w:p>
    <w:p w:rsidR="006E6C04" w:rsidRDefault="006E6C04" w:rsidP="006E6C04">
      <w:pPr>
        <w:pStyle w:val="Sinespaciado"/>
        <w:spacing w:line="276" w:lineRule="auto"/>
      </w:pPr>
    </w:p>
    <w:p w:rsidR="006E6C04" w:rsidRPr="0000161F" w:rsidRDefault="006E6C04" w:rsidP="006E6C04">
      <w:pPr>
        <w:pStyle w:val="Sinespaciado"/>
        <w:spacing w:line="276" w:lineRule="auto"/>
      </w:pPr>
    </w:p>
    <w:p w:rsidR="006E6C04" w:rsidRPr="0000161F" w:rsidRDefault="006E6C04" w:rsidP="006E6C04">
      <w:pPr>
        <w:pStyle w:val="Prrafodelista1"/>
        <w:spacing w:line="276" w:lineRule="auto"/>
        <w:ind w:left="0" w:firstLine="851"/>
        <w:jc w:val="both"/>
        <w:rPr>
          <w:rFonts w:ascii="Arial Narrow" w:hAnsi="Arial Narrow"/>
          <w:b/>
          <w:sz w:val="28"/>
          <w:szCs w:val="28"/>
        </w:rPr>
      </w:pPr>
      <w:r w:rsidRPr="0000161F">
        <w:rPr>
          <w:rFonts w:ascii="Arial Narrow" w:hAnsi="Arial Narrow"/>
          <w:b/>
          <w:sz w:val="28"/>
          <w:szCs w:val="28"/>
        </w:rPr>
        <w:t>CÓPIESE, NOTIFÍQUESE Y CÚMPLASE.</w:t>
      </w:r>
    </w:p>
    <w:p w:rsidR="006E6C04" w:rsidRPr="0000161F" w:rsidRDefault="006E6C04" w:rsidP="006E6C04">
      <w:pPr>
        <w:spacing w:line="276" w:lineRule="auto"/>
        <w:ind w:firstLine="900"/>
        <w:jc w:val="both"/>
        <w:rPr>
          <w:rFonts w:ascii="Arial Narrow" w:hAnsi="Arial Narrow" w:cs="Arial"/>
          <w:b/>
          <w:bCs/>
          <w:i/>
          <w:iCs/>
          <w:sz w:val="28"/>
          <w:szCs w:val="28"/>
        </w:rPr>
      </w:pPr>
      <w:r w:rsidRPr="0000161F">
        <w:rPr>
          <w:rFonts w:ascii="Arial Narrow" w:hAnsi="Arial Narrow" w:cs="Arial"/>
          <w:sz w:val="28"/>
          <w:szCs w:val="28"/>
        </w:rPr>
        <w:tab/>
      </w:r>
      <w:r w:rsidRPr="0000161F">
        <w:rPr>
          <w:rFonts w:ascii="Arial Narrow" w:hAnsi="Arial Narrow" w:cs="Arial"/>
          <w:sz w:val="28"/>
          <w:szCs w:val="28"/>
        </w:rPr>
        <w:tab/>
      </w:r>
    </w:p>
    <w:p w:rsidR="006E6C04" w:rsidRDefault="006E6C04" w:rsidP="006E6C04">
      <w:pPr>
        <w:jc w:val="center"/>
        <w:rPr>
          <w:rFonts w:ascii="Arial Narrow" w:hAnsi="Arial Narrow" w:cs="Arial"/>
          <w:b/>
          <w:bCs/>
          <w:i/>
          <w:iCs/>
          <w:sz w:val="28"/>
          <w:szCs w:val="28"/>
        </w:rPr>
      </w:pPr>
    </w:p>
    <w:p w:rsidR="006E6C04" w:rsidRPr="0000161F" w:rsidRDefault="006E6C04" w:rsidP="006E6C04">
      <w:pPr>
        <w:jc w:val="center"/>
        <w:rPr>
          <w:rFonts w:ascii="Arial Narrow" w:hAnsi="Arial Narrow" w:cs="Arial"/>
          <w:b/>
          <w:bCs/>
          <w:i/>
          <w:iCs/>
          <w:sz w:val="28"/>
          <w:szCs w:val="28"/>
        </w:rPr>
      </w:pPr>
    </w:p>
    <w:p w:rsidR="006E6C04" w:rsidRPr="0000161F" w:rsidRDefault="006E6C04" w:rsidP="006E6C04">
      <w:pPr>
        <w:jc w:val="center"/>
        <w:rPr>
          <w:rFonts w:ascii="Arial Narrow" w:hAnsi="Arial Narrow" w:cs="Arial"/>
          <w:b/>
          <w:bCs/>
          <w:iCs/>
          <w:sz w:val="28"/>
          <w:szCs w:val="28"/>
        </w:rPr>
      </w:pPr>
      <w:r w:rsidRPr="0000161F">
        <w:rPr>
          <w:rFonts w:ascii="Arial Narrow" w:hAnsi="Arial Narrow" w:cs="Arial"/>
          <w:b/>
          <w:bCs/>
          <w:iCs/>
          <w:sz w:val="28"/>
          <w:szCs w:val="28"/>
        </w:rPr>
        <w:t>FRANCISCO JAVIER TAMAYO TABARES</w:t>
      </w:r>
    </w:p>
    <w:p w:rsidR="006E6C04" w:rsidRPr="0000161F" w:rsidRDefault="006E6C04" w:rsidP="006E6C04">
      <w:pPr>
        <w:jc w:val="center"/>
        <w:rPr>
          <w:rFonts w:ascii="Arial Narrow" w:hAnsi="Arial Narrow" w:cs="Arial"/>
          <w:sz w:val="28"/>
          <w:szCs w:val="28"/>
        </w:rPr>
      </w:pPr>
      <w:r w:rsidRPr="0000161F">
        <w:rPr>
          <w:rFonts w:ascii="Arial Narrow" w:hAnsi="Arial Narrow" w:cs="Arial"/>
          <w:sz w:val="28"/>
          <w:szCs w:val="28"/>
        </w:rPr>
        <w:t>Magistrado</w:t>
      </w:r>
    </w:p>
    <w:p w:rsidR="006E6C04" w:rsidRPr="0000161F" w:rsidRDefault="006E6C04" w:rsidP="006E6C04">
      <w:pPr>
        <w:jc w:val="both"/>
        <w:rPr>
          <w:rFonts w:ascii="Arial Narrow" w:hAnsi="Arial Narrow" w:cs="Arial"/>
          <w:b/>
          <w:sz w:val="28"/>
          <w:szCs w:val="28"/>
        </w:rPr>
      </w:pPr>
    </w:p>
    <w:p w:rsidR="006E6C04" w:rsidRDefault="006E6C04" w:rsidP="006E6C04">
      <w:pPr>
        <w:jc w:val="both"/>
        <w:rPr>
          <w:rFonts w:ascii="Arial Narrow" w:hAnsi="Arial Narrow" w:cs="Arial"/>
          <w:b/>
          <w:sz w:val="28"/>
          <w:szCs w:val="28"/>
        </w:rPr>
      </w:pPr>
    </w:p>
    <w:p w:rsidR="00E75461" w:rsidRDefault="00E75461" w:rsidP="006E6C04">
      <w:pPr>
        <w:jc w:val="both"/>
        <w:rPr>
          <w:rFonts w:ascii="Arial Narrow" w:hAnsi="Arial Narrow" w:cs="Arial"/>
          <w:b/>
          <w:sz w:val="28"/>
          <w:szCs w:val="28"/>
        </w:rPr>
      </w:pPr>
    </w:p>
    <w:p w:rsidR="006E6C04" w:rsidRPr="0000161F" w:rsidRDefault="006E6C04" w:rsidP="006E6C04">
      <w:pPr>
        <w:jc w:val="both"/>
        <w:rPr>
          <w:rFonts w:ascii="Arial Narrow" w:hAnsi="Arial Narrow" w:cs="Arial"/>
          <w:b/>
          <w:sz w:val="28"/>
          <w:szCs w:val="28"/>
        </w:rPr>
      </w:pPr>
    </w:p>
    <w:p w:rsidR="006E6C04" w:rsidRPr="0000161F" w:rsidRDefault="006E6C04" w:rsidP="006E6C04">
      <w:pPr>
        <w:tabs>
          <w:tab w:val="left" w:pos="8647"/>
        </w:tabs>
        <w:jc w:val="both"/>
        <w:rPr>
          <w:rFonts w:ascii="Arial Narrow" w:hAnsi="Arial Narrow" w:cs="Arial"/>
          <w:b/>
          <w:bCs/>
          <w:iCs/>
          <w:sz w:val="28"/>
          <w:szCs w:val="28"/>
        </w:rPr>
      </w:pPr>
      <w:r w:rsidRPr="0000161F">
        <w:rPr>
          <w:rFonts w:ascii="Arial Narrow" w:hAnsi="Arial Narrow" w:cs="Arial"/>
          <w:b/>
          <w:bCs/>
          <w:iCs/>
          <w:sz w:val="28"/>
          <w:szCs w:val="28"/>
        </w:rPr>
        <w:t xml:space="preserve">ANA LUCÍA CAICEDO CALDERÓN     </w:t>
      </w:r>
      <w:r>
        <w:rPr>
          <w:rFonts w:ascii="Arial Narrow" w:hAnsi="Arial Narrow" w:cs="Arial"/>
          <w:b/>
          <w:bCs/>
          <w:iCs/>
          <w:sz w:val="28"/>
          <w:szCs w:val="28"/>
        </w:rPr>
        <w:t xml:space="preserve">         </w:t>
      </w:r>
      <w:r w:rsidR="00E75461">
        <w:rPr>
          <w:rFonts w:ascii="Arial Narrow" w:hAnsi="Arial Narrow" w:cs="Arial"/>
          <w:b/>
          <w:bCs/>
          <w:iCs/>
          <w:sz w:val="28"/>
          <w:szCs w:val="28"/>
        </w:rPr>
        <w:t>OLGA LUCÍA HOYOS SEPÚLVEDA</w:t>
      </w:r>
    </w:p>
    <w:p w:rsidR="006E6C04" w:rsidRPr="001F0DD6" w:rsidRDefault="006E6C04" w:rsidP="006E6C04">
      <w:pPr>
        <w:jc w:val="both"/>
        <w:rPr>
          <w:rFonts w:ascii="Arial Narrow" w:hAnsi="Arial Narrow" w:cs="Arial"/>
          <w:b/>
          <w:bCs/>
          <w:iCs/>
          <w:sz w:val="28"/>
          <w:szCs w:val="28"/>
        </w:rPr>
      </w:pPr>
      <w:r w:rsidRPr="0000161F">
        <w:rPr>
          <w:rFonts w:ascii="Arial Narrow" w:hAnsi="Arial Narrow" w:cs="Arial"/>
          <w:sz w:val="28"/>
          <w:szCs w:val="28"/>
        </w:rPr>
        <w:t xml:space="preserve"> </w:t>
      </w:r>
      <w:r>
        <w:rPr>
          <w:rFonts w:ascii="Arial Narrow" w:hAnsi="Arial Narrow" w:cs="Arial"/>
          <w:sz w:val="28"/>
          <w:szCs w:val="28"/>
        </w:rPr>
        <w:t xml:space="preserve">                     </w:t>
      </w:r>
      <w:r w:rsidRPr="0000161F">
        <w:rPr>
          <w:rFonts w:ascii="Arial Narrow" w:hAnsi="Arial Narrow" w:cs="Arial"/>
          <w:sz w:val="28"/>
          <w:szCs w:val="28"/>
        </w:rPr>
        <w:t xml:space="preserve">Magistrada                                               </w:t>
      </w:r>
      <w:r>
        <w:rPr>
          <w:rFonts w:ascii="Arial Narrow" w:hAnsi="Arial Narrow" w:cs="Arial"/>
          <w:sz w:val="28"/>
          <w:szCs w:val="28"/>
        </w:rPr>
        <w:tab/>
        <w:t xml:space="preserve">       </w:t>
      </w:r>
      <w:r w:rsidR="00E75461">
        <w:rPr>
          <w:rFonts w:ascii="Arial Narrow" w:hAnsi="Arial Narrow" w:cs="Arial"/>
          <w:sz w:val="28"/>
          <w:szCs w:val="28"/>
        </w:rPr>
        <w:t>Magistrada</w:t>
      </w:r>
    </w:p>
    <w:p w:rsidR="006E6C04" w:rsidRDefault="006E6C04" w:rsidP="006E6C04">
      <w:pPr>
        <w:spacing w:line="276" w:lineRule="auto"/>
        <w:jc w:val="center"/>
        <w:rPr>
          <w:rFonts w:ascii="Arial Narrow" w:hAnsi="Arial Narrow" w:cs="Arial"/>
          <w:bCs/>
          <w:iCs/>
          <w:sz w:val="28"/>
          <w:szCs w:val="28"/>
        </w:rPr>
      </w:pPr>
    </w:p>
    <w:p w:rsidR="00E75461" w:rsidRDefault="00E75461" w:rsidP="006E6C04">
      <w:pPr>
        <w:spacing w:line="276" w:lineRule="auto"/>
        <w:jc w:val="center"/>
        <w:rPr>
          <w:rFonts w:ascii="Arial Narrow" w:hAnsi="Arial Narrow" w:cs="Arial"/>
          <w:bCs/>
          <w:iCs/>
          <w:sz w:val="28"/>
          <w:szCs w:val="28"/>
        </w:rPr>
      </w:pPr>
    </w:p>
    <w:p w:rsidR="00E75461" w:rsidRPr="0000161F" w:rsidRDefault="00E75461" w:rsidP="006E6C04">
      <w:pPr>
        <w:spacing w:line="276" w:lineRule="auto"/>
        <w:jc w:val="center"/>
        <w:rPr>
          <w:rFonts w:ascii="Arial Narrow" w:hAnsi="Arial Narrow" w:cs="Arial"/>
          <w:bCs/>
          <w:iCs/>
          <w:sz w:val="28"/>
          <w:szCs w:val="28"/>
        </w:rPr>
      </w:pPr>
    </w:p>
    <w:p w:rsidR="006E6C04" w:rsidRPr="00A37BAA" w:rsidRDefault="00E75461" w:rsidP="006E6C04">
      <w:pPr>
        <w:spacing w:line="276" w:lineRule="auto"/>
        <w:jc w:val="center"/>
        <w:rPr>
          <w:rFonts w:ascii="Arial Narrow" w:hAnsi="Arial Narrow" w:cs="Arial"/>
          <w:b/>
          <w:bCs/>
          <w:iCs/>
          <w:sz w:val="28"/>
          <w:szCs w:val="28"/>
        </w:rPr>
      </w:pPr>
      <w:r>
        <w:rPr>
          <w:rFonts w:ascii="Arial Narrow" w:hAnsi="Arial Narrow" w:cs="Arial"/>
          <w:b/>
          <w:bCs/>
          <w:iCs/>
          <w:sz w:val="28"/>
          <w:szCs w:val="28"/>
        </w:rPr>
        <w:t xml:space="preserve">Alonso Gaviria Ocampo </w:t>
      </w:r>
    </w:p>
    <w:p w:rsidR="006E6C04" w:rsidRDefault="006E6C04" w:rsidP="006E6C04">
      <w:pPr>
        <w:spacing w:line="276" w:lineRule="auto"/>
        <w:jc w:val="center"/>
      </w:pPr>
      <w:r>
        <w:rPr>
          <w:rFonts w:ascii="Arial Narrow" w:hAnsi="Arial Narrow" w:cs="Arial"/>
          <w:iCs/>
          <w:sz w:val="28"/>
          <w:szCs w:val="28"/>
        </w:rPr>
        <w:t>Secretario</w:t>
      </w:r>
    </w:p>
    <w:p w:rsidR="00C35CA1" w:rsidRDefault="00C35CA1">
      <w:bookmarkStart w:id="3" w:name="_GoBack"/>
      <w:bookmarkEnd w:id="3"/>
    </w:p>
    <w:sectPr w:rsidR="00C35CA1" w:rsidSect="00721C67">
      <w:headerReference w:type="default" r:id="rId9"/>
      <w:footerReference w:type="even" r:id="rId10"/>
      <w:footerReference w:type="default" r:id="rId11"/>
      <w:pgSz w:w="12242" w:h="18722" w:code="14"/>
      <w:pgMar w:top="1560" w:right="1985"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841" w:rsidRDefault="00C23841" w:rsidP="006E6C04">
      <w:r>
        <w:separator/>
      </w:r>
    </w:p>
  </w:endnote>
  <w:endnote w:type="continuationSeparator" w:id="0">
    <w:p w:rsidR="00C23841" w:rsidRDefault="00C23841" w:rsidP="006E6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6BD" w:rsidRDefault="006A5E86" w:rsidP="001859D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E36BD" w:rsidRDefault="00C23841" w:rsidP="001859D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6BD" w:rsidRDefault="006A5E86" w:rsidP="001859D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26808">
      <w:rPr>
        <w:rStyle w:val="Nmerodepgina"/>
        <w:noProof/>
      </w:rPr>
      <w:t>10</w:t>
    </w:r>
    <w:r>
      <w:rPr>
        <w:rStyle w:val="Nmerodepgina"/>
      </w:rPr>
      <w:fldChar w:fldCharType="end"/>
    </w:r>
  </w:p>
  <w:p w:rsidR="006E36BD" w:rsidRDefault="00C23841" w:rsidP="001859D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841" w:rsidRDefault="00C23841" w:rsidP="006E6C04">
      <w:r>
        <w:separator/>
      </w:r>
    </w:p>
  </w:footnote>
  <w:footnote w:type="continuationSeparator" w:id="0">
    <w:p w:rsidR="00C23841" w:rsidRDefault="00C23841" w:rsidP="006E6C04">
      <w:r>
        <w:continuationSeparator/>
      </w:r>
    </w:p>
  </w:footnote>
  <w:footnote w:id="1">
    <w:p w:rsidR="00C27F1B" w:rsidRPr="00C27F1B" w:rsidRDefault="00C27F1B">
      <w:pPr>
        <w:pStyle w:val="Textonotapie"/>
        <w:rPr>
          <w:rFonts w:ascii="Arial Narrow" w:hAnsi="Arial Narrow"/>
          <w:lang w:val="es-CO"/>
        </w:rPr>
      </w:pPr>
      <w:r>
        <w:rPr>
          <w:rStyle w:val="Refdenotaalpie"/>
        </w:rPr>
        <w:footnoteRef/>
      </w:r>
      <w:r>
        <w:t xml:space="preserve"> </w:t>
      </w:r>
      <w:r w:rsidRPr="00C27F1B">
        <w:rPr>
          <w:rFonts w:ascii="Arial Narrow" w:hAnsi="Arial Narrow"/>
          <w:lang w:val="es-CO"/>
        </w:rPr>
        <w:t>Sentencia T 512-2016 Corte Constitucional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6BD" w:rsidRPr="00721C67" w:rsidRDefault="006A5E86">
    <w:pPr>
      <w:pStyle w:val="Encabezado"/>
      <w:rPr>
        <w:rFonts w:ascii="Arial Narrow" w:hAnsi="Arial Narrow" w:cs="Arial"/>
      </w:rPr>
    </w:pPr>
    <w:r w:rsidRPr="00721C67">
      <w:rPr>
        <w:rFonts w:ascii="Arial Narrow" w:hAnsi="Arial Narrow" w:cs="Arial"/>
      </w:rPr>
      <w:t>Radicación No. 66</w:t>
    </w:r>
    <w:r w:rsidR="006E6C04" w:rsidRPr="00721C67">
      <w:rPr>
        <w:rFonts w:ascii="Arial Narrow" w:hAnsi="Arial Narrow" w:cs="Arial"/>
      </w:rPr>
      <w:t>594-31-89-001-2017-00143-01</w:t>
    </w:r>
  </w:p>
  <w:p w:rsidR="006E36BD" w:rsidRPr="00721C67" w:rsidRDefault="006E6C04" w:rsidP="00DB0C05">
    <w:pPr>
      <w:pStyle w:val="Encabezado"/>
      <w:rPr>
        <w:rFonts w:ascii="Arial Narrow" w:hAnsi="Arial Narrow" w:cs="Arial"/>
      </w:rPr>
    </w:pPr>
    <w:r w:rsidRPr="00721C67">
      <w:rPr>
        <w:rFonts w:ascii="Arial Narrow" w:hAnsi="Arial Narrow" w:cs="Arial"/>
        <w:lang w:val="es-CO"/>
      </w:rPr>
      <w:t xml:space="preserve">Johana Andrea Ospina González vs. Municipio de Guática, Secretaría de Educación Departamental y otros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CC7F7A"/>
    <w:multiLevelType w:val="hybridMultilevel"/>
    <w:tmpl w:val="E4147558"/>
    <w:lvl w:ilvl="0" w:tplc="F2EA8034">
      <w:start w:val="1"/>
      <w:numFmt w:val="upperRoman"/>
      <w:lvlText w:val="%1-"/>
      <w:lvlJc w:val="left"/>
      <w:pPr>
        <w:ind w:left="1080" w:hanging="72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AC62CFD"/>
    <w:multiLevelType w:val="hybridMultilevel"/>
    <w:tmpl w:val="10F61CFC"/>
    <w:lvl w:ilvl="0" w:tplc="0C0A000F">
      <w:start w:val="2"/>
      <w:numFmt w:val="decimal"/>
      <w:lvlText w:val="%1."/>
      <w:lvlJc w:val="left"/>
      <w:pPr>
        <w:ind w:left="2202" w:hanging="360"/>
      </w:pPr>
      <w:rPr>
        <w:rFonts w:hint="default"/>
      </w:rPr>
    </w:lvl>
    <w:lvl w:ilvl="1" w:tplc="0C0A0019" w:tentative="1">
      <w:start w:val="1"/>
      <w:numFmt w:val="lowerLetter"/>
      <w:lvlText w:val="%2."/>
      <w:lvlJc w:val="left"/>
      <w:pPr>
        <w:ind w:left="2432" w:hanging="360"/>
      </w:pPr>
    </w:lvl>
    <w:lvl w:ilvl="2" w:tplc="0C0A001B" w:tentative="1">
      <w:start w:val="1"/>
      <w:numFmt w:val="lowerRoman"/>
      <w:lvlText w:val="%3."/>
      <w:lvlJc w:val="right"/>
      <w:pPr>
        <w:ind w:left="3152" w:hanging="180"/>
      </w:pPr>
    </w:lvl>
    <w:lvl w:ilvl="3" w:tplc="0C0A000F" w:tentative="1">
      <w:start w:val="1"/>
      <w:numFmt w:val="decimal"/>
      <w:lvlText w:val="%4."/>
      <w:lvlJc w:val="left"/>
      <w:pPr>
        <w:ind w:left="3872" w:hanging="360"/>
      </w:pPr>
    </w:lvl>
    <w:lvl w:ilvl="4" w:tplc="0C0A0019" w:tentative="1">
      <w:start w:val="1"/>
      <w:numFmt w:val="lowerLetter"/>
      <w:lvlText w:val="%5."/>
      <w:lvlJc w:val="left"/>
      <w:pPr>
        <w:ind w:left="4592" w:hanging="360"/>
      </w:pPr>
    </w:lvl>
    <w:lvl w:ilvl="5" w:tplc="0C0A001B" w:tentative="1">
      <w:start w:val="1"/>
      <w:numFmt w:val="lowerRoman"/>
      <w:lvlText w:val="%6."/>
      <w:lvlJc w:val="right"/>
      <w:pPr>
        <w:ind w:left="5312" w:hanging="180"/>
      </w:pPr>
    </w:lvl>
    <w:lvl w:ilvl="6" w:tplc="0C0A000F" w:tentative="1">
      <w:start w:val="1"/>
      <w:numFmt w:val="decimal"/>
      <w:lvlText w:val="%7."/>
      <w:lvlJc w:val="left"/>
      <w:pPr>
        <w:ind w:left="6032" w:hanging="360"/>
      </w:pPr>
    </w:lvl>
    <w:lvl w:ilvl="7" w:tplc="0C0A0019" w:tentative="1">
      <w:start w:val="1"/>
      <w:numFmt w:val="lowerLetter"/>
      <w:lvlText w:val="%8."/>
      <w:lvlJc w:val="left"/>
      <w:pPr>
        <w:ind w:left="6752" w:hanging="360"/>
      </w:pPr>
    </w:lvl>
    <w:lvl w:ilvl="8" w:tplc="0C0A001B" w:tentative="1">
      <w:start w:val="1"/>
      <w:numFmt w:val="lowerRoman"/>
      <w:lvlText w:val="%9."/>
      <w:lvlJc w:val="right"/>
      <w:pPr>
        <w:ind w:left="7472" w:hanging="180"/>
      </w:pPr>
    </w:lvl>
  </w:abstractNum>
  <w:abstractNum w:abstractNumId="2">
    <w:nsid w:val="2D210054"/>
    <w:multiLevelType w:val="hybridMultilevel"/>
    <w:tmpl w:val="DB70D6EA"/>
    <w:lvl w:ilvl="0" w:tplc="4BC8CA5C">
      <w:start w:val="1"/>
      <w:numFmt w:val="lowerRoman"/>
      <w:lvlText w:val="(%1)"/>
      <w:lvlJc w:val="left"/>
      <w:pPr>
        <w:ind w:left="1080" w:hanging="720"/>
      </w:pPr>
      <w:rPr>
        <w:rFonts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0223A80"/>
    <w:multiLevelType w:val="hybridMultilevel"/>
    <w:tmpl w:val="7BCA9528"/>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C04"/>
    <w:rsid w:val="00016F42"/>
    <w:rsid w:val="00032F45"/>
    <w:rsid w:val="000477B7"/>
    <w:rsid w:val="000A09F7"/>
    <w:rsid w:val="000A75FF"/>
    <w:rsid w:val="000D4714"/>
    <w:rsid w:val="000E4C84"/>
    <w:rsid w:val="00102AAD"/>
    <w:rsid w:val="0012301F"/>
    <w:rsid w:val="0012360F"/>
    <w:rsid w:val="001239F0"/>
    <w:rsid w:val="00136940"/>
    <w:rsid w:val="001417FE"/>
    <w:rsid w:val="00144D8F"/>
    <w:rsid w:val="001667DA"/>
    <w:rsid w:val="001670C1"/>
    <w:rsid w:val="001769EA"/>
    <w:rsid w:val="001846F6"/>
    <w:rsid w:val="001876EC"/>
    <w:rsid w:val="00191773"/>
    <w:rsid w:val="001B09FD"/>
    <w:rsid w:val="001B69AE"/>
    <w:rsid w:val="001C5D5F"/>
    <w:rsid w:val="001D410B"/>
    <w:rsid w:val="001E683B"/>
    <w:rsid w:val="002026FE"/>
    <w:rsid w:val="00212297"/>
    <w:rsid w:val="002126B5"/>
    <w:rsid w:val="00223583"/>
    <w:rsid w:val="00244B32"/>
    <w:rsid w:val="00280486"/>
    <w:rsid w:val="0028194E"/>
    <w:rsid w:val="002D0A31"/>
    <w:rsid w:val="002D204C"/>
    <w:rsid w:val="003125D1"/>
    <w:rsid w:val="00323390"/>
    <w:rsid w:val="00334A26"/>
    <w:rsid w:val="00340575"/>
    <w:rsid w:val="0035228B"/>
    <w:rsid w:val="003569E9"/>
    <w:rsid w:val="00363FE6"/>
    <w:rsid w:val="00385D2D"/>
    <w:rsid w:val="003B7B5D"/>
    <w:rsid w:val="003C1A0C"/>
    <w:rsid w:val="003C2398"/>
    <w:rsid w:val="003C635A"/>
    <w:rsid w:val="003E1574"/>
    <w:rsid w:val="003F0BFD"/>
    <w:rsid w:val="004374CB"/>
    <w:rsid w:val="00446893"/>
    <w:rsid w:val="00483103"/>
    <w:rsid w:val="00490DDB"/>
    <w:rsid w:val="004A2430"/>
    <w:rsid w:val="004A260E"/>
    <w:rsid w:val="004A26C7"/>
    <w:rsid w:val="004A33A4"/>
    <w:rsid w:val="004E7228"/>
    <w:rsid w:val="00522D33"/>
    <w:rsid w:val="00546454"/>
    <w:rsid w:val="005B6351"/>
    <w:rsid w:val="005D5A38"/>
    <w:rsid w:val="005E6E38"/>
    <w:rsid w:val="005E73BA"/>
    <w:rsid w:val="0061436D"/>
    <w:rsid w:val="00631902"/>
    <w:rsid w:val="00640E9B"/>
    <w:rsid w:val="00657377"/>
    <w:rsid w:val="0067101D"/>
    <w:rsid w:val="006811E1"/>
    <w:rsid w:val="006A5E86"/>
    <w:rsid w:val="006E6C04"/>
    <w:rsid w:val="006F1E5B"/>
    <w:rsid w:val="006F3955"/>
    <w:rsid w:val="00705571"/>
    <w:rsid w:val="007166FB"/>
    <w:rsid w:val="00721C67"/>
    <w:rsid w:val="00726808"/>
    <w:rsid w:val="00734110"/>
    <w:rsid w:val="00734EAA"/>
    <w:rsid w:val="007A4B64"/>
    <w:rsid w:val="007B02DD"/>
    <w:rsid w:val="007B48A0"/>
    <w:rsid w:val="007C1AEB"/>
    <w:rsid w:val="007D1FF2"/>
    <w:rsid w:val="007E06DA"/>
    <w:rsid w:val="008075FD"/>
    <w:rsid w:val="00810C06"/>
    <w:rsid w:val="00821C5E"/>
    <w:rsid w:val="008222D5"/>
    <w:rsid w:val="0082332B"/>
    <w:rsid w:val="00854230"/>
    <w:rsid w:val="008555B6"/>
    <w:rsid w:val="008555C2"/>
    <w:rsid w:val="008B0A8F"/>
    <w:rsid w:val="008D02B8"/>
    <w:rsid w:val="008D3AE5"/>
    <w:rsid w:val="008E2744"/>
    <w:rsid w:val="008E70CD"/>
    <w:rsid w:val="0090086C"/>
    <w:rsid w:val="00901D15"/>
    <w:rsid w:val="009055F2"/>
    <w:rsid w:val="00914ADE"/>
    <w:rsid w:val="009233D3"/>
    <w:rsid w:val="00951A05"/>
    <w:rsid w:val="0096400D"/>
    <w:rsid w:val="00981723"/>
    <w:rsid w:val="009A466A"/>
    <w:rsid w:val="009B4C6E"/>
    <w:rsid w:val="009C5F0A"/>
    <w:rsid w:val="009C71E3"/>
    <w:rsid w:val="009D7C63"/>
    <w:rsid w:val="00A00676"/>
    <w:rsid w:val="00A1259E"/>
    <w:rsid w:val="00A22EA8"/>
    <w:rsid w:val="00A3364A"/>
    <w:rsid w:val="00A52B92"/>
    <w:rsid w:val="00A54E25"/>
    <w:rsid w:val="00A70B25"/>
    <w:rsid w:val="00A948D5"/>
    <w:rsid w:val="00A962DC"/>
    <w:rsid w:val="00AB2E8E"/>
    <w:rsid w:val="00AC1E1C"/>
    <w:rsid w:val="00AD783C"/>
    <w:rsid w:val="00AE0D12"/>
    <w:rsid w:val="00AE4B06"/>
    <w:rsid w:val="00AF5C89"/>
    <w:rsid w:val="00AF7ADE"/>
    <w:rsid w:val="00B027D3"/>
    <w:rsid w:val="00B15FA4"/>
    <w:rsid w:val="00B45AC8"/>
    <w:rsid w:val="00B50213"/>
    <w:rsid w:val="00B55670"/>
    <w:rsid w:val="00B85505"/>
    <w:rsid w:val="00BA315F"/>
    <w:rsid w:val="00BB35DC"/>
    <w:rsid w:val="00BC77D3"/>
    <w:rsid w:val="00BD72E8"/>
    <w:rsid w:val="00BE0EA4"/>
    <w:rsid w:val="00BE7032"/>
    <w:rsid w:val="00BF764D"/>
    <w:rsid w:val="00C008EE"/>
    <w:rsid w:val="00C23841"/>
    <w:rsid w:val="00C27F1B"/>
    <w:rsid w:val="00C35CA1"/>
    <w:rsid w:val="00C57924"/>
    <w:rsid w:val="00C60EBC"/>
    <w:rsid w:val="00C724A6"/>
    <w:rsid w:val="00C936AD"/>
    <w:rsid w:val="00CA768C"/>
    <w:rsid w:val="00CB3E08"/>
    <w:rsid w:val="00CC4738"/>
    <w:rsid w:val="00CD41A5"/>
    <w:rsid w:val="00CD4838"/>
    <w:rsid w:val="00CE4E25"/>
    <w:rsid w:val="00CF2C43"/>
    <w:rsid w:val="00CF572E"/>
    <w:rsid w:val="00CF6BA0"/>
    <w:rsid w:val="00D64560"/>
    <w:rsid w:val="00DB0FB5"/>
    <w:rsid w:val="00DD1BD5"/>
    <w:rsid w:val="00DD481E"/>
    <w:rsid w:val="00DF447F"/>
    <w:rsid w:val="00DF518F"/>
    <w:rsid w:val="00DF6B88"/>
    <w:rsid w:val="00E21203"/>
    <w:rsid w:val="00E45471"/>
    <w:rsid w:val="00E630C8"/>
    <w:rsid w:val="00E72922"/>
    <w:rsid w:val="00E7447B"/>
    <w:rsid w:val="00E75461"/>
    <w:rsid w:val="00E85426"/>
    <w:rsid w:val="00E9510D"/>
    <w:rsid w:val="00EA31FC"/>
    <w:rsid w:val="00EA35AE"/>
    <w:rsid w:val="00EE0197"/>
    <w:rsid w:val="00EE3CFB"/>
    <w:rsid w:val="00EE6573"/>
    <w:rsid w:val="00EE67DF"/>
    <w:rsid w:val="00F107A1"/>
    <w:rsid w:val="00F22848"/>
    <w:rsid w:val="00F31A1B"/>
    <w:rsid w:val="00F410C5"/>
    <w:rsid w:val="00F51378"/>
    <w:rsid w:val="00F652AD"/>
    <w:rsid w:val="00FB39F4"/>
    <w:rsid w:val="00FC5AEC"/>
    <w:rsid w:val="00FD0857"/>
    <w:rsid w:val="00FD44DF"/>
    <w:rsid w:val="00FD51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F2482-5EF4-4678-84D1-2596E1F4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C0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E6C04"/>
    <w:pPr>
      <w:tabs>
        <w:tab w:val="center" w:pos="4252"/>
        <w:tab w:val="right" w:pos="8504"/>
      </w:tabs>
    </w:pPr>
  </w:style>
  <w:style w:type="character" w:customStyle="1" w:styleId="EncabezadoCar">
    <w:name w:val="Encabezado Car"/>
    <w:basedOn w:val="Fuentedeprrafopredeter"/>
    <w:link w:val="Encabezado"/>
    <w:rsid w:val="006E6C04"/>
    <w:rPr>
      <w:rFonts w:ascii="Times New Roman" w:eastAsia="Times New Roman" w:hAnsi="Times New Roman" w:cs="Times New Roman"/>
      <w:sz w:val="20"/>
      <w:szCs w:val="20"/>
      <w:lang w:eastAsia="es-ES"/>
    </w:rPr>
  </w:style>
  <w:style w:type="paragraph" w:styleId="Piedepgina">
    <w:name w:val="footer"/>
    <w:basedOn w:val="Normal"/>
    <w:link w:val="PiedepginaCar"/>
    <w:rsid w:val="006E6C04"/>
    <w:pPr>
      <w:tabs>
        <w:tab w:val="center" w:pos="4252"/>
        <w:tab w:val="right" w:pos="8504"/>
      </w:tabs>
    </w:pPr>
  </w:style>
  <w:style w:type="character" w:customStyle="1" w:styleId="PiedepginaCar">
    <w:name w:val="Pie de página Car"/>
    <w:basedOn w:val="Fuentedeprrafopredeter"/>
    <w:link w:val="Piedepgina"/>
    <w:rsid w:val="006E6C04"/>
    <w:rPr>
      <w:rFonts w:ascii="Times New Roman" w:eastAsia="Times New Roman" w:hAnsi="Times New Roman" w:cs="Times New Roman"/>
      <w:sz w:val="20"/>
      <w:szCs w:val="20"/>
      <w:lang w:eastAsia="es-ES"/>
    </w:rPr>
  </w:style>
  <w:style w:type="character" w:styleId="Nmerodepgina">
    <w:name w:val="page number"/>
    <w:basedOn w:val="Fuentedeprrafopredeter"/>
    <w:rsid w:val="006E6C04"/>
  </w:style>
  <w:style w:type="paragraph" w:customStyle="1" w:styleId="Prrafodelista1">
    <w:name w:val="Párrafo de lista1"/>
    <w:basedOn w:val="Normal"/>
    <w:rsid w:val="006E6C04"/>
    <w:pPr>
      <w:ind w:left="720"/>
      <w:contextualSpacing/>
    </w:pPr>
    <w:rPr>
      <w:sz w:val="24"/>
      <w:szCs w:val="24"/>
    </w:rPr>
  </w:style>
  <w:style w:type="paragraph" w:styleId="Sinespaciado">
    <w:name w:val="No Spacing"/>
    <w:uiPriority w:val="1"/>
    <w:qFormat/>
    <w:rsid w:val="006E6C04"/>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6E6C04"/>
    <w:pPr>
      <w:ind w:left="720"/>
      <w:contextualSpacing/>
    </w:pPr>
  </w:style>
  <w:style w:type="character" w:customStyle="1" w:styleId="apple-converted-space">
    <w:name w:val="apple-converted-space"/>
    <w:basedOn w:val="Fuentedeprrafopredeter"/>
    <w:rsid w:val="006E6C04"/>
  </w:style>
  <w:style w:type="paragraph" w:styleId="Textonotapie">
    <w:name w:val="footnote text"/>
    <w:basedOn w:val="Normal"/>
    <w:link w:val="TextonotapieCar"/>
    <w:uiPriority w:val="99"/>
    <w:semiHidden/>
    <w:unhideWhenUsed/>
    <w:rsid w:val="006E6C04"/>
  </w:style>
  <w:style w:type="character" w:customStyle="1" w:styleId="TextonotapieCar">
    <w:name w:val="Texto nota pie Car"/>
    <w:basedOn w:val="Fuentedeprrafopredeter"/>
    <w:link w:val="Textonotapie"/>
    <w:uiPriority w:val="99"/>
    <w:semiHidden/>
    <w:rsid w:val="006E6C04"/>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6E6C04"/>
    <w:rPr>
      <w:vertAlign w:val="superscript"/>
    </w:rPr>
  </w:style>
  <w:style w:type="character" w:customStyle="1" w:styleId="baj">
    <w:name w:val="b_aj"/>
    <w:basedOn w:val="Fuentedeprrafopredeter"/>
    <w:rsid w:val="0035228B"/>
  </w:style>
  <w:style w:type="paragraph" w:customStyle="1" w:styleId="listavistosa-nfasis11">
    <w:name w:val="listavistosa-nfasis11"/>
    <w:basedOn w:val="Normal"/>
    <w:rsid w:val="0096400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92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AB1A5-AA55-43BA-9C00-2313B75DD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TotalTime>
  <Pages>10</Pages>
  <Words>3292</Words>
  <Characters>18109</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Julia Andrea Benavides Tovar</cp:lastModifiedBy>
  <cp:revision>90</cp:revision>
  <dcterms:created xsi:type="dcterms:W3CDTF">2017-10-31T20:50:00Z</dcterms:created>
  <dcterms:modified xsi:type="dcterms:W3CDTF">2017-11-01T20:28:00Z</dcterms:modified>
</cp:coreProperties>
</file>