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F88" w:rsidRPr="00A817A6" w:rsidRDefault="00476F88" w:rsidP="00476F8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476F88" w:rsidRPr="009275F8" w:rsidRDefault="00476F88" w:rsidP="00476F88">
      <w:pPr>
        <w:pStyle w:val="Sinespaciado"/>
        <w:rPr>
          <w:rFonts w:asciiTheme="minorHAnsi" w:hAnsiTheme="minorHAnsi"/>
          <w:sz w:val="18"/>
          <w:szCs w:val="18"/>
        </w:rPr>
      </w:pPr>
    </w:p>
    <w:p w:rsidR="00FC2139" w:rsidRPr="002B20FB" w:rsidRDefault="00FC2139" w:rsidP="00FC2139">
      <w:pPr>
        <w:pStyle w:val="Encabezado"/>
        <w:spacing w:line="360" w:lineRule="auto"/>
        <w:ind w:right="-7"/>
        <w:jc w:val="center"/>
        <w:rPr>
          <w:rFonts w:ascii="Arial Narrow" w:hAnsi="Arial Narrow"/>
          <w:b/>
          <w:sz w:val="29"/>
          <w:szCs w:val="29"/>
        </w:rPr>
      </w:pPr>
      <w:bookmarkStart w:id="0" w:name="_GoBack"/>
      <w:bookmarkEnd w:id="0"/>
      <w:r w:rsidRPr="002B20FB">
        <w:rPr>
          <w:rFonts w:ascii="Arial Narrow" w:hAnsi="Arial Narrow"/>
          <w:b/>
          <w:sz w:val="29"/>
          <w:szCs w:val="29"/>
        </w:rPr>
        <w:t>TRIBUNAL SUPERIOR DEL DISTRITO</w:t>
      </w:r>
    </w:p>
    <w:p w:rsidR="00FC2139" w:rsidRPr="002B20FB" w:rsidRDefault="00FC2139" w:rsidP="00FC2139">
      <w:pPr>
        <w:pStyle w:val="Encabezado"/>
        <w:spacing w:line="360" w:lineRule="auto"/>
        <w:ind w:right="-7"/>
        <w:jc w:val="center"/>
        <w:rPr>
          <w:rFonts w:ascii="Arial Narrow" w:hAnsi="Arial Narrow"/>
          <w:b/>
          <w:sz w:val="29"/>
          <w:szCs w:val="29"/>
        </w:rPr>
      </w:pPr>
      <w:r w:rsidRPr="002B20FB">
        <w:rPr>
          <w:rFonts w:ascii="Arial Narrow" w:hAnsi="Arial Narrow"/>
          <w:b/>
          <w:spacing w:val="-3"/>
          <w:sz w:val="29"/>
          <w:szCs w:val="29"/>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8" o:title=""/>
          </v:shape>
          <o:OLEObject Type="Embed" ProgID="PBrush" ShapeID="_x0000_i1025" DrawAspect="Content" ObjectID="_1578288054" r:id="rId9"/>
        </w:object>
      </w:r>
    </w:p>
    <w:p w:rsidR="00FC2139" w:rsidRPr="002B20FB" w:rsidRDefault="00FC2139" w:rsidP="00FC2139">
      <w:pPr>
        <w:pStyle w:val="Encabezado"/>
        <w:spacing w:line="360" w:lineRule="auto"/>
        <w:ind w:right="-7"/>
        <w:jc w:val="center"/>
        <w:rPr>
          <w:rFonts w:ascii="Arial Narrow" w:hAnsi="Arial Narrow"/>
          <w:b/>
          <w:sz w:val="29"/>
          <w:szCs w:val="29"/>
        </w:rPr>
      </w:pPr>
      <w:r w:rsidRPr="002B20FB">
        <w:rPr>
          <w:rFonts w:ascii="Arial Narrow" w:hAnsi="Arial Narrow"/>
          <w:b/>
          <w:sz w:val="29"/>
          <w:szCs w:val="29"/>
        </w:rPr>
        <w:t>PEREIRA RISARALDA</w:t>
      </w:r>
    </w:p>
    <w:p w:rsidR="00FC2139" w:rsidRPr="002B20FB" w:rsidRDefault="00FC2139" w:rsidP="00FC2139">
      <w:pPr>
        <w:jc w:val="center"/>
        <w:rPr>
          <w:rFonts w:ascii="Arial Narrow" w:hAnsi="Arial Narrow" w:cs="Tahoma"/>
          <w:b/>
          <w:sz w:val="29"/>
          <w:szCs w:val="29"/>
        </w:rPr>
      </w:pPr>
      <w:r w:rsidRPr="002B20FB">
        <w:rPr>
          <w:rFonts w:ascii="Arial Narrow" w:hAnsi="Arial Narrow" w:cs="Tahoma"/>
          <w:b/>
          <w:sz w:val="29"/>
          <w:szCs w:val="29"/>
        </w:rPr>
        <w:t>MAGISTRADO PONENTE: FRANCISCO JAVIER TAMAYO TABARES</w:t>
      </w:r>
    </w:p>
    <w:p w:rsidR="00FC2139" w:rsidRPr="00652F5F" w:rsidRDefault="00FC2139" w:rsidP="00FC2139">
      <w:pPr>
        <w:pStyle w:val="Sinespaciado"/>
        <w:spacing w:line="360" w:lineRule="auto"/>
        <w:rPr>
          <w:rFonts w:hint="eastAsia"/>
        </w:rPr>
      </w:pPr>
    </w:p>
    <w:p w:rsidR="00FC2139" w:rsidRPr="00552924" w:rsidRDefault="00FC2139" w:rsidP="00FC2139">
      <w:pPr>
        <w:ind w:left="-284" w:right="191"/>
        <w:jc w:val="both"/>
        <w:rPr>
          <w:rFonts w:ascii="Arial Narrow" w:hAnsi="Arial Narrow" w:cs="Arial Narrow"/>
          <w:b/>
          <w:bCs/>
          <w:iCs/>
          <w:sz w:val="16"/>
          <w:szCs w:val="16"/>
          <w:u w:val="single"/>
        </w:rPr>
      </w:pPr>
      <w:r w:rsidRPr="00552924">
        <w:rPr>
          <w:rFonts w:ascii="Arial Narrow" w:hAnsi="Arial Narrow" w:cs="Arial Narrow"/>
          <w:sz w:val="16"/>
          <w:szCs w:val="16"/>
        </w:rPr>
        <w:t>Radicación Nro. :</w:t>
      </w:r>
      <w:r w:rsidRPr="00552924">
        <w:rPr>
          <w:rFonts w:ascii="Arial Narrow" w:hAnsi="Arial Narrow" w:cs="Arial Narrow"/>
          <w:sz w:val="16"/>
          <w:szCs w:val="16"/>
        </w:rPr>
        <w:tab/>
      </w:r>
      <w:r w:rsidRPr="00552924">
        <w:rPr>
          <w:rFonts w:ascii="Arial Narrow" w:hAnsi="Arial Narrow" w:cs="Arial Narrow"/>
          <w:sz w:val="16"/>
          <w:szCs w:val="16"/>
        </w:rPr>
        <w:tab/>
        <w:t>66001-22-05-000-201</w:t>
      </w:r>
      <w:r>
        <w:rPr>
          <w:rFonts w:ascii="Arial Narrow" w:hAnsi="Arial Narrow" w:cs="Arial Narrow"/>
          <w:sz w:val="16"/>
          <w:szCs w:val="16"/>
        </w:rPr>
        <w:t>7-00210-00</w:t>
      </w:r>
      <w:r w:rsidRPr="00552924">
        <w:rPr>
          <w:rFonts w:ascii="Arial Narrow" w:hAnsi="Arial Narrow" w:cs="Arial Narrow"/>
          <w:sz w:val="16"/>
          <w:szCs w:val="16"/>
        </w:rPr>
        <w:t xml:space="preserve"> </w:t>
      </w:r>
    </w:p>
    <w:p w:rsidR="00FC2139" w:rsidRPr="00552924" w:rsidRDefault="00FC2139" w:rsidP="00FC2139">
      <w:pPr>
        <w:ind w:left="-284" w:right="191"/>
        <w:jc w:val="both"/>
        <w:rPr>
          <w:rFonts w:ascii="Arial Narrow" w:hAnsi="Arial Narrow" w:cs="Arial Narrow"/>
          <w:b/>
          <w:bCs/>
          <w:iCs/>
          <w:sz w:val="16"/>
          <w:szCs w:val="16"/>
          <w:u w:val="single"/>
        </w:rPr>
      </w:pPr>
      <w:r w:rsidRPr="00552924">
        <w:rPr>
          <w:rFonts w:ascii="Arial Narrow" w:hAnsi="Arial Narrow" w:cs="Arial Narrow"/>
          <w:iCs/>
          <w:sz w:val="16"/>
          <w:szCs w:val="16"/>
        </w:rPr>
        <w:t xml:space="preserve">Accionante: </w:t>
      </w:r>
      <w:r w:rsidRPr="00552924">
        <w:rPr>
          <w:rFonts w:ascii="Arial Narrow" w:hAnsi="Arial Narrow" w:cs="Arial Narrow"/>
          <w:iCs/>
          <w:sz w:val="16"/>
          <w:szCs w:val="16"/>
        </w:rPr>
        <w:tab/>
      </w:r>
      <w:r w:rsidRPr="00552924">
        <w:rPr>
          <w:rFonts w:ascii="Arial Narrow" w:hAnsi="Arial Narrow" w:cs="Arial Narrow"/>
          <w:iCs/>
          <w:sz w:val="16"/>
          <w:szCs w:val="16"/>
        </w:rPr>
        <w:tab/>
      </w:r>
      <w:r w:rsidRPr="00552924">
        <w:rPr>
          <w:rFonts w:ascii="Arial Narrow" w:hAnsi="Arial Narrow" w:cs="Arial Narrow"/>
          <w:iCs/>
          <w:sz w:val="16"/>
          <w:szCs w:val="16"/>
        </w:rPr>
        <w:tab/>
      </w:r>
      <w:r>
        <w:rPr>
          <w:rFonts w:ascii="Arial Narrow" w:hAnsi="Arial Narrow" w:cs="Arial Narrow"/>
          <w:iCs/>
          <w:sz w:val="16"/>
          <w:szCs w:val="16"/>
        </w:rPr>
        <w:t>Yuliana Alzate Ruíz en calidad de agente oficioso de Alison Arias Álzate</w:t>
      </w:r>
    </w:p>
    <w:p w:rsidR="00FC2139" w:rsidRPr="00552924" w:rsidRDefault="00FC2139" w:rsidP="00FC2139">
      <w:pPr>
        <w:ind w:left="2124" w:right="191" w:hanging="2408"/>
        <w:jc w:val="both"/>
        <w:rPr>
          <w:rFonts w:ascii="Arial Narrow" w:hAnsi="Arial Narrow" w:cs="Arial Narrow"/>
          <w:sz w:val="16"/>
          <w:szCs w:val="16"/>
          <w:u w:val="single"/>
        </w:rPr>
      </w:pPr>
      <w:r w:rsidRPr="00552924">
        <w:rPr>
          <w:rFonts w:ascii="Arial Narrow" w:hAnsi="Arial Narrow" w:cs="Arial Narrow"/>
          <w:bCs/>
          <w:iCs/>
          <w:sz w:val="16"/>
          <w:szCs w:val="16"/>
        </w:rPr>
        <w:t xml:space="preserve">Accionado: </w:t>
      </w:r>
      <w:r w:rsidRPr="00552924">
        <w:rPr>
          <w:rFonts w:ascii="Arial Narrow" w:hAnsi="Arial Narrow" w:cs="Arial Narrow"/>
          <w:sz w:val="16"/>
          <w:szCs w:val="16"/>
        </w:rPr>
        <w:tab/>
      </w:r>
      <w:r>
        <w:rPr>
          <w:rFonts w:ascii="Arial Narrow" w:hAnsi="Arial Narrow" w:cs="Arial Narrow"/>
          <w:sz w:val="16"/>
          <w:szCs w:val="16"/>
        </w:rPr>
        <w:t xml:space="preserve">Secretaria de Desarrollo Social y Político y otro. </w:t>
      </w:r>
    </w:p>
    <w:p w:rsidR="00FC2139" w:rsidRPr="00552924" w:rsidRDefault="00FC2139" w:rsidP="00FC2139">
      <w:pPr>
        <w:ind w:left="-284" w:right="191"/>
        <w:jc w:val="both"/>
        <w:rPr>
          <w:rFonts w:ascii="Arial Narrow" w:hAnsi="Arial Narrow" w:cs="Arial Narrow"/>
          <w:b/>
          <w:sz w:val="16"/>
          <w:szCs w:val="16"/>
          <w:u w:val="single"/>
        </w:rPr>
      </w:pPr>
      <w:r w:rsidRPr="00552924">
        <w:rPr>
          <w:rFonts w:ascii="Arial Narrow" w:hAnsi="Arial Narrow" w:cs="Arial Narrow"/>
          <w:sz w:val="16"/>
          <w:szCs w:val="16"/>
        </w:rPr>
        <w:t xml:space="preserve">Providencia: </w:t>
      </w:r>
      <w:r w:rsidRPr="00552924">
        <w:rPr>
          <w:rFonts w:ascii="Arial Narrow" w:hAnsi="Arial Narrow" w:cs="Arial Narrow"/>
          <w:sz w:val="16"/>
          <w:szCs w:val="16"/>
        </w:rPr>
        <w:tab/>
      </w:r>
      <w:r w:rsidRPr="00552924">
        <w:rPr>
          <w:rFonts w:ascii="Arial Narrow" w:hAnsi="Arial Narrow" w:cs="Arial Narrow"/>
          <w:sz w:val="16"/>
          <w:szCs w:val="16"/>
        </w:rPr>
        <w:tab/>
      </w:r>
      <w:r w:rsidRPr="00552924">
        <w:rPr>
          <w:rFonts w:ascii="Arial Narrow" w:hAnsi="Arial Narrow" w:cs="Arial Narrow"/>
          <w:sz w:val="16"/>
          <w:szCs w:val="16"/>
        </w:rPr>
        <w:tab/>
        <w:t>Sentencia de primera instancia</w:t>
      </w:r>
    </w:p>
    <w:p w:rsidR="001F4F43" w:rsidRDefault="00FC2139" w:rsidP="001F4F43">
      <w:pPr>
        <w:spacing w:before="20" w:after="20"/>
        <w:ind w:left="-284" w:right="191"/>
        <w:jc w:val="both"/>
        <w:rPr>
          <w:rFonts w:ascii="Arial Narrow" w:hAnsi="Arial Narrow" w:cs="Arial Narrow"/>
          <w:sz w:val="16"/>
          <w:szCs w:val="16"/>
        </w:rPr>
      </w:pPr>
      <w:r w:rsidRPr="00552924">
        <w:rPr>
          <w:rFonts w:ascii="Arial Narrow" w:hAnsi="Arial Narrow" w:cs="Arial Narrow"/>
          <w:sz w:val="16"/>
          <w:szCs w:val="16"/>
        </w:rPr>
        <w:t xml:space="preserve">Magistrado Ponente:              </w:t>
      </w:r>
      <w:r w:rsidRPr="00552924">
        <w:rPr>
          <w:rFonts w:ascii="Arial Narrow" w:hAnsi="Arial Narrow" w:cs="Arial Narrow"/>
          <w:sz w:val="16"/>
          <w:szCs w:val="16"/>
        </w:rPr>
        <w:tab/>
        <w:t xml:space="preserve">Francisco Javier Tamayo Tabares   </w:t>
      </w:r>
    </w:p>
    <w:p w:rsidR="001F4F43" w:rsidRPr="001F4F43" w:rsidRDefault="00FC2139" w:rsidP="001F4F43">
      <w:pPr>
        <w:spacing w:before="20" w:after="20"/>
        <w:ind w:left="2124" w:right="191" w:hanging="2408"/>
        <w:jc w:val="both"/>
        <w:rPr>
          <w:rFonts w:ascii="Arial Narrow" w:hAnsi="Arial Narrow" w:cs="Arial Narrow"/>
          <w:color w:val="000000" w:themeColor="text1"/>
          <w:sz w:val="16"/>
          <w:szCs w:val="16"/>
        </w:rPr>
      </w:pPr>
      <w:r w:rsidRPr="00552924">
        <w:rPr>
          <w:rFonts w:ascii="Arial Narrow" w:hAnsi="Arial Narrow" w:cs="Arial Narrow"/>
          <w:sz w:val="16"/>
          <w:szCs w:val="16"/>
        </w:rPr>
        <w:t>Tema tratar:</w:t>
      </w:r>
      <w:r w:rsidRPr="00552924">
        <w:rPr>
          <w:rFonts w:ascii="Arial Narrow" w:hAnsi="Arial Narrow" w:cs="Arial Narrow"/>
          <w:color w:val="FF0000"/>
          <w:sz w:val="16"/>
          <w:szCs w:val="16"/>
        </w:rPr>
        <w:tab/>
      </w:r>
      <w:r w:rsidR="001F4F43" w:rsidRPr="001F4F43">
        <w:rPr>
          <w:rFonts w:ascii="Arial Narrow" w:hAnsi="Arial Narrow" w:cs="Arial Narrow"/>
          <w:b/>
          <w:color w:val="000000" w:themeColor="text1"/>
          <w:sz w:val="16"/>
          <w:szCs w:val="16"/>
        </w:rPr>
        <w:t>De los derechos fundamentales de los niños</w:t>
      </w:r>
      <w:r w:rsidR="001F4F43" w:rsidRPr="001F4F43">
        <w:rPr>
          <w:rFonts w:ascii="Arial Narrow" w:hAnsi="Arial Narrow" w:cs="Arial Narrow"/>
          <w:color w:val="000000" w:themeColor="text1"/>
          <w:sz w:val="16"/>
          <w:szCs w:val="16"/>
        </w:rPr>
        <w:t xml:space="preserve">: </w:t>
      </w:r>
      <w:r w:rsidR="001F4F43" w:rsidRPr="00023C6E">
        <w:rPr>
          <w:rFonts w:ascii="Arial Narrow" w:eastAsia="Times New Roman" w:hAnsi="Arial Narrow" w:cs="Times New Roman"/>
          <w:i/>
          <w:color w:val="000000" w:themeColor="text1"/>
          <w:sz w:val="18"/>
          <w:szCs w:val="18"/>
          <w:bdr w:val="none" w:sz="0" w:space="0" w:color="auto" w:frame="1"/>
          <w:lang w:val="es-ES" w:eastAsia="es-ES" w:bidi="ar-SA"/>
        </w:rPr>
        <w:t>Todos los órganos o instituciones legislativos, administrativos y judiciales han de aplicar el principio del interés superior del niño estudiando sistemáticamente cómo los derechos y los intereses del niño se ven afectados o se verán afectados por las decisiones y las medidas que adopten; por ejemplo, una ley o una política propuestas o existentes, una medida administrativa o una decisión de los tribunales, incluyendo las que no se refieren directamente a los niños pero los afectan indirectamente</w:t>
      </w:r>
      <w:r w:rsidR="001F4F43">
        <w:rPr>
          <w:rFonts w:ascii="Arial Narrow" w:hAnsi="Arial Narrow"/>
          <w:color w:val="000000" w:themeColor="text1"/>
          <w:sz w:val="18"/>
          <w:szCs w:val="18"/>
          <w:bdr w:val="none" w:sz="0" w:space="0" w:color="auto" w:frame="1"/>
        </w:rPr>
        <w:t xml:space="preserve">”. </w:t>
      </w:r>
      <w:r w:rsidR="001F4F43" w:rsidRPr="001F4F43">
        <w:rPr>
          <w:rFonts w:ascii="Arial Narrow" w:hAnsi="Arial Narrow" w:cs="Arial"/>
          <w:color w:val="000000" w:themeColor="text1"/>
          <w:sz w:val="18"/>
          <w:szCs w:val="18"/>
          <w:shd w:val="clear" w:color="auto" w:fill="FFFFFF"/>
        </w:rPr>
        <w:t xml:space="preserve">Por tal motivo, el Estado debe prever acciones para </w:t>
      </w:r>
      <w:r w:rsidR="001F4F43" w:rsidRPr="001F4F43">
        <w:rPr>
          <w:rFonts w:ascii="Arial Narrow" w:hAnsi="Arial Narrow"/>
          <w:color w:val="000000" w:themeColor="text1"/>
          <w:sz w:val="18"/>
          <w:szCs w:val="18"/>
          <w:shd w:val="clear" w:color="auto" w:fill="FFFFFF"/>
        </w:rPr>
        <w:t>la recepción del subsidio a los niños y niñas con discapacidad que demuestren tener limitaciones razonables para acceder al sistema educativo, o para recibir educación en los términos precisos en los que se ha definido el derecho.</w:t>
      </w:r>
    </w:p>
    <w:p w:rsidR="00FC2139" w:rsidRPr="0090294E" w:rsidRDefault="00FC2139" w:rsidP="001F4F43">
      <w:pPr>
        <w:pStyle w:val="Sinespaciado"/>
        <w:spacing w:line="360" w:lineRule="auto"/>
        <w:rPr>
          <w:rFonts w:hint="eastAsia"/>
        </w:rPr>
      </w:pPr>
    </w:p>
    <w:p w:rsidR="00FC2139" w:rsidRPr="00934066" w:rsidRDefault="00FC2139" w:rsidP="00FC2139">
      <w:pPr>
        <w:spacing w:before="20" w:after="20" w:line="276" w:lineRule="auto"/>
        <w:ind w:right="191"/>
        <w:jc w:val="both"/>
        <w:rPr>
          <w:rFonts w:ascii="Arial Narrow" w:hAnsi="Arial Narrow" w:cs="Arial Narrow"/>
          <w:sz w:val="28"/>
          <w:szCs w:val="28"/>
        </w:rPr>
      </w:pPr>
      <w:r w:rsidRPr="00934066">
        <w:rPr>
          <w:rFonts w:ascii="Arial Narrow" w:hAnsi="Arial Narrow" w:cs="Arial Narrow"/>
          <w:sz w:val="28"/>
          <w:szCs w:val="28"/>
        </w:rPr>
        <w:t xml:space="preserve">Pereira, </w:t>
      </w:r>
      <w:r>
        <w:rPr>
          <w:rFonts w:ascii="Arial Narrow" w:hAnsi="Arial Narrow" w:cs="Arial Narrow"/>
          <w:sz w:val="28"/>
          <w:szCs w:val="28"/>
        </w:rPr>
        <w:t>veinti</w:t>
      </w:r>
      <w:r w:rsidR="007C6A84">
        <w:rPr>
          <w:rFonts w:ascii="Arial Narrow" w:hAnsi="Arial Narrow" w:cs="Arial Narrow"/>
          <w:sz w:val="28"/>
          <w:szCs w:val="28"/>
        </w:rPr>
        <w:t xml:space="preserve">nueve </w:t>
      </w:r>
      <w:r w:rsidRPr="00934066">
        <w:rPr>
          <w:rFonts w:ascii="Arial Narrow" w:hAnsi="Arial Narrow" w:cs="Arial Narrow"/>
          <w:sz w:val="28"/>
          <w:szCs w:val="28"/>
        </w:rPr>
        <w:t xml:space="preserve">de </w:t>
      </w:r>
      <w:r>
        <w:rPr>
          <w:rFonts w:ascii="Arial Narrow" w:hAnsi="Arial Narrow" w:cs="Arial Narrow"/>
          <w:sz w:val="28"/>
          <w:szCs w:val="28"/>
        </w:rPr>
        <w:t xml:space="preserve">noviembre </w:t>
      </w:r>
      <w:r w:rsidRPr="00934066">
        <w:rPr>
          <w:rFonts w:ascii="Arial Narrow" w:hAnsi="Arial Narrow" w:cs="Arial Narrow"/>
          <w:sz w:val="28"/>
          <w:szCs w:val="28"/>
        </w:rPr>
        <w:t xml:space="preserve">de dos mil diecisiete </w:t>
      </w:r>
    </w:p>
    <w:p w:rsidR="00FC2139" w:rsidRPr="00934066" w:rsidRDefault="00FC2139" w:rsidP="00FC2139">
      <w:pPr>
        <w:keepNext/>
        <w:spacing w:line="276" w:lineRule="auto"/>
        <w:ind w:right="191"/>
        <w:rPr>
          <w:rFonts w:ascii="Arial Narrow" w:hAnsi="Arial Narrow" w:cs="Arial Narrow"/>
          <w:sz w:val="28"/>
          <w:szCs w:val="28"/>
        </w:rPr>
      </w:pPr>
      <w:r w:rsidRPr="00934066">
        <w:rPr>
          <w:rFonts w:ascii="Arial Narrow" w:hAnsi="Arial Narrow" w:cs="Arial Narrow"/>
          <w:sz w:val="28"/>
          <w:szCs w:val="28"/>
        </w:rPr>
        <w:t xml:space="preserve">Acta número ___ del </w:t>
      </w:r>
      <w:r>
        <w:rPr>
          <w:rFonts w:ascii="Arial Narrow" w:hAnsi="Arial Narrow" w:cs="Arial Narrow"/>
          <w:sz w:val="28"/>
          <w:szCs w:val="28"/>
        </w:rPr>
        <w:t>2</w:t>
      </w:r>
      <w:r w:rsidR="007C6A84">
        <w:rPr>
          <w:rFonts w:ascii="Arial Narrow" w:hAnsi="Arial Narrow" w:cs="Arial Narrow"/>
          <w:sz w:val="28"/>
          <w:szCs w:val="28"/>
        </w:rPr>
        <w:t>9</w:t>
      </w:r>
      <w:r>
        <w:rPr>
          <w:rFonts w:ascii="Arial Narrow" w:hAnsi="Arial Narrow" w:cs="Arial Narrow"/>
          <w:sz w:val="28"/>
          <w:szCs w:val="28"/>
        </w:rPr>
        <w:t xml:space="preserve"> de noviembre de 2</w:t>
      </w:r>
      <w:r w:rsidRPr="00934066">
        <w:rPr>
          <w:rFonts w:ascii="Arial Narrow" w:hAnsi="Arial Narrow" w:cs="Arial Narrow"/>
          <w:sz w:val="28"/>
          <w:szCs w:val="28"/>
        </w:rPr>
        <w:t>017.</w:t>
      </w:r>
    </w:p>
    <w:p w:rsidR="00FC2139" w:rsidRPr="0090294E" w:rsidRDefault="00FC2139" w:rsidP="00FC2139">
      <w:pPr>
        <w:pStyle w:val="Sinespaciado"/>
        <w:spacing w:line="360" w:lineRule="auto"/>
        <w:rPr>
          <w:rFonts w:hint="eastAsia"/>
        </w:rPr>
      </w:pPr>
    </w:p>
    <w:p w:rsidR="00FC2139" w:rsidRPr="000572BA" w:rsidRDefault="00FC2139" w:rsidP="00FC2139">
      <w:pPr>
        <w:spacing w:line="360" w:lineRule="auto"/>
        <w:ind w:left="426" w:right="191"/>
        <w:jc w:val="center"/>
        <w:textAlignment w:val="baseline"/>
        <w:rPr>
          <w:rFonts w:ascii="Arial Narrow" w:hAnsi="Arial Narrow" w:cs="Arial Narrow"/>
          <w:b/>
          <w:iCs/>
          <w:spacing w:val="-3"/>
          <w:sz w:val="28"/>
          <w:szCs w:val="28"/>
        </w:rPr>
      </w:pPr>
      <w:r w:rsidRPr="000572BA">
        <w:rPr>
          <w:rFonts w:ascii="Arial Narrow" w:hAnsi="Arial Narrow" w:cs="Arial Narrow"/>
          <w:b/>
          <w:bCs/>
          <w:iCs/>
          <w:sz w:val="28"/>
          <w:szCs w:val="28"/>
        </w:rPr>
        <w:t>ASUNTO</w:t>
      </w:r>
    </w:p>
    <w:p w:rsidR="00FC2139" w:rsidRPr="0090294E" w:rsidRDefault="00FC2139" w:rsidP="00FC2139">
      <w:pPr>
        <w:pStyle w:val="Sinespaciado"/>
        <w:rPr>
          <w:rFonts w:hint="eastAsia"/>
        </w:rPr>
      </w:pPr>
      <w:r w:rsidRPr="00E91AF0">
        <w:tab/>
      </w:r>
      <w:r w:rsidRPr="00E91AF0">
        <w:tab/>
      </w:r>
    </w:p>
    <w:p w:rsidR="00FC2139" w:rsidRPr="00181F29" w:rsidRDefault="00FC2139" w:rsidP="00FC2139">
      <w:pPr>
        <w:spacing w:line="360" w:lineRule="auto"/>
        <w:ind w:firstLine="426"/>
        <w:jc w:val="both"/>
        <w:rPr>
          <w:rFonts w:ascii="Arial Narrow" w:hAnsi="Arial Narrow" w:cs="Tahoma"/>
          <w:sz w:val="28"/>
          <w:szCs w:val="28"/>
          <w:lang w:val="es-CO"/>
        </w:rPr>
      </w:pPr>
      <w:r>
        <w:rPr>
          <w:rFonts w:ascii="Arial Narrow" w:hAnsi="Arial Narrow" w:cs="Tahoma"/>
          <w:sz w:val="28"/>
          <w:szCs w:val="28"/>
        </w:rPr>
        <w:t xml:space="preserve">Se dispone la Sala a resolver </w:t>
      </w:r>
      <w:r w:rsidRPr="00E91AF0">
        <w:rPr>
          <w:rFonts w:ascii="Arial Narrow" w:hAnsi="Arial Narrow" w:cs="Tahoma"/>
          <w:sz w:val="28"/>
          <w:szCs w:val="28"/>
        </w:rPr>
        <w:t>la petición de amparo constitucional invocada por</w:t>
      </w:r>
      <w:r>
        <w:rPr>
          <w:rFonts w:ascii="Arial Narrow" w:hAnsi="Arial Narrow" w:cs="Tahoma"/>
          <w:sz w:val="28"/>
          <w:szCs w:val="28"/>
        </w:rPr>
        <w:t xml:space="preserve"> la señora Yuliana Alzate Ruíz en c</w:t>
      </w:r>
      <w:r w:rsidR="00963BD9">
        <w:rPr>
          <w:rFonts w:ascii="Arial Narrow" w:hAnsi="Arial Narrow" w:cs="Tahoma"/>
          <w:sz w:val="28"/>
          <w:szCs w:val="28"/>
        </w:rPr>
        <w:t>alidad de agente oficiosa de su hija A</w:t>
      </w:r>
      <w:r w:rsidR="009C4D88">
        <w:rPr>
          <w:rFonts w:ascii="Arial Narrow" w:hAnsi="Arial Narrow" w:cs="Tahoma"/>
          <w:sz w:val="28"/>
          <w:szCs w:val="28"/>
        </w:rPr>
        <w:t>AA</w:t>
      </w:r>
      <w:r w:rsidR="00963BD9">
        <w:rPr>
          <w:rFonts w:ascii="Arial Narrow" w:hAnsi="Arial Narrow" w:cs="Tahoma"/>
          <w:sz w:val="28"/>
          <w:szCs w:val="28"/>
        </w:rPr>
        <w:t xml:space="preserve"> contra la Secretaría de Desarrollo Social y Político y el Departamento para la prosperidad Social – Programa Familias en acción-, </w:t>
      </w:r>
      <w:r w:rsidRPr="00E91AF0">
        <w:rPr>
          <w:rFonts w:ascii="Arial Narrow" w:hAnsi="Arial Narrow" w:cs="Tahoma"/>
          <w:sz w:val="28"/>
          <w:szCs w:val="28"/>
        </w:rPr>
        <w:t>por la presunta violación de</w:t>
      </w:r>
      <w:r>
        <w:rPr>
          <w:rFonts w:ascii="Arial Narrow" w:hAnsi="Arial Narrow" w:cs="Tahoma"/>
          <w:sz w:val="28"/>
          <w:szCs w:val="28"/>
        </w:rPr>
        <w:t>l derecho fundamental de petición.</w:t>
      </w:r>
    </w:p>
    <w:p w:rsidR="00FC2139" w:rsidRPr="001C18E2" w:rsidRDefault="00FC2139" w:rsidP="00FC2139">
      <w:pPr>
        <w:pStyle w:val="Sinespaciado"/>
        <w:spacing w:line="360" w:lineRule="auto"/>
        <w:rPr>
          <w:rFonts w:hint="eastAsia"/>
        </w:rPr>
      </w:pPr>
    </w:p>
    <w:p w:rsidR="00FC2139" w:rsidRPr="000572BA" w:rsidRDefault="00FC2139" w:rsidP="00FC2139">
      <w:pPr>
        <w:pStyle w:val="Encabezado4"/>
        <w:numPr>
          <w:ilvl w:val="3"/>
          <w:numId w:val="1"/>
        </w:numPr>
        <w:ind w:left="426" w:right="191" w:firstLine="0"/>
        <w:rPr>
          <w:rFonts w:ascii="Arial Narrow" w:hAnsi="Arial Narrow" w:cs="Arial Narrow"/>
          <w:sz w:val="28"/>
          <w:szCs w:val="28"/>
        </w:rPr>
      </w:pPr>
      <w:r w:rsidRPr="000572BA">
        <w:rPr>
          <w:rFonts w:ascii="Arial Narrow" w:hAnsi="Arial Narrow" w:cs="Arial Narrow"/>
          <w:sz w:val="28"/>
          <w:szCs w:val="28"/>
        </w:rPr>
        <w:t>IDENTIFICACIÓN DE LAS PARTES</w:t>
      </w:r>
    </w:p>
    <w:p w:rsidR="00FC2139" w:rsidRPr="007C6A84" w:rsidRDefault="00FC2139" w:rsidP="00FC2139">
      <w:pPr>
        <w:pStyle w:val="Prrafodelista"/>
        <w:numPr>
          <w:ilvl w:val="0"/>
          <w:numId w:val="2"/>
        </w:numPr>
        <w:spacing w:line="360" w:lineRule="auto"/>
        <w:ind w:left="426" w:right="191"/>
        <w:jc w:val="both"/>
        <w:rPr>
          <w:rFonts w:ascii="Arial Narrow" w:hAnsi="Arial Narrow" w:cs="Arial Narrow"/>
          <w:bCs/>
          <w:iCs/>
          <w:spacing w:val="-3"/>
          <w:sz w:val="28"/>
          <w:szCs w:val="28"/>
        </w:rPr>
      </w:pPr>
      <w:r w:rsidRPr="00DD07E6">
        <w:rPr>
          <w:rFonts w:ascii="Arial Narrow" w:hAnsi="Arial Narrow" w:cs="Arial Narrow"/>
          <w:bCs/>
          <w:i/>
          <w:sz w:val="28"/>
          <w:szCs w:val="28"/>
        </w:rPr>
        <w:t>ACCIONANTE:</w:t>
      </w:r>
    </w:p>
    <w:p w:rsidR="007C6A84" w:rsidRPr="00DD07E6" w:rsidRDefault="007C6A84" w:rsidP="007C6A84">
      <w:pPr>
        <w:pStyle w:val="Sinespaciado"/>
        <w:rPr>
          <w:rFonts w:hint="eastAsia"/>
        </w:rPr>
      </w:pPr>
    </w:p>
    <w:p w:rsidR="00FC2139" w:rsidRDefault="00254A6C" w:rsidP="007C6A84">
      <w:pPr>
        <w:spacing w:line="360" w:lineRule="auto"/>
        <w:ind w:right="191"/>
        <w:jc w:val="both"/>
        <w:rPr>
          <w:rFonts w:ascii="Arial Narrow" w:hAnsi="Arial Narrow" w:cs="Arial Narrow"/>
          <w:bCs/>
          <w:iCs/>
          <w:spacing w:val="-3"/>
          <w:sz w:val="28"/>
          <w:szCs w:val="28"/>
        </w:rPr>
      </w:pPr>
      <w:r>
        <w:rPr>
          <w:rFonts w:ascii="Arial Narrow" w:hAnsi="Arial Narrow" w:cs="Arial Narrow"/>
          <w:bCs/>
          <w:iCs/>
          <w:spacing w:val="-3"/>
          <w:sz w:val="28"/>
          <w:szCs w:val="28"/>
        </w:rPr>
        <w:t>Yuliana ALzate Ruíz</w:t>
      </w:r>
      <w:r w:rsidR="00FC2139">
        <w:rPr>
          <w:rFonts w:ascii="Arial Narrow" w:hAnsi="Arial Narrow" w:cs="Arial Narrow"/>
          <w:bCs/>
          <w:iCs/>
          <w:spacing w:val="-3"/>
          <w:sz w:val="28"/>
          <w:szCs w:val="28"/>
        </w:rPr>
        <w:t>, identificad</w:t>
      </w:r>
      <w:r>
        <w:rPr>
          <w:rFonts w:ascii="Arial Narrow" w:hAnsi="Arial Narrow" w:cs="Arial Narrow"/>
          <w:bCs/>
          <w:iCs/>
          <w:spacing w:val="-3"/>
          <w:sz w:val="28"/>
          <w:szCs w:val="28"/>
        </w:rPr>
        <w:t>a</w:t>
      </w:r>
      <w:r w:rsidR="00FC2139">
        <w:rPr>
          <w:rFonts w:ascii="Arial Narrow" w:hAnsi="Arial Narrow" w:cs="Arial Narrow"/>
          <w:bCs/>
          <w:iCs/>
          <w:spacing w:val="-3"/>
          <w:sz w:val="28"/>
          <w:szCs w:val="28"/>
        </w:rPr>
        <w:t xml:space="preserve"> con la CC No. </w:t>
      </w:r>
      <w:r>
        <w:rPr>
          <w:rFonts w:ascii="Arial Narrow" w:hAnsi="Arial Narrow" w:cs="Arial Narrow"/>
          <w:bCs/>
          <w:iCs/>
          <w:spacing w:val="-3"/>
          <w:sz w:val="28"/>
          <w:szCs w:val="28"/>
        </w:rPr>
        <w:t>1.088.254.225 de Pereira, quien actúa en calidad de agente oficiosa de la menor A</w:t>
      </w:r>
      <w:r w:rsidR="009C4D88">
        <w:rPr>
          <w:rFonts w:ascii="Arial Narrow" w:hAnsi="Arial Narrow" w:cs="Arial Narrow"/>
          <w:bCs/>
          <w:iCs/>
          <w:spacing w:val="-3"/>
          <w:sz w:val="28"/>
          <w:szCs w:val="28"/>
        </w:rPr>
        <w:t>AA</w:t>
      </w:r>
    </w:p>
    <w:p w:rsidR="00FC2139" w:rsidRPr="0090294E" w:rsidRDefault="00FC2139" w:rsidP="00FC2139">
      <w:pPr>
        <w:pStyle w:val="Sinespaciado"/>
        <w:rPr>
          <w:rFonts w:hint="eastAsia"/>
        </w:rPr>
      </w:pPr>
    </w:p>
    <w:p w:rsidR="00FC2139" w:rsidRPr="007C6A84" w:rsidRDefault="00FC2139" w:rsidP="00FC2139">
      <w:pPr>
        <w:pStyle w:val="Prrafodelista"/>
        <w:numPr>
          <w:ilvl w:val="0"/>
          <w:numId w:val="2"/>
        </w:numPr>
        <w:spacing w:line="360" w:lineRule="auto"/>
        <w:ind w:left="426" w:right="191"/>
        <w:jc w:val="both"/>
        <w:rPr>
          <w:rFonts w:ascii="Arial Narrow" w:hAnsi="Arial Narrow" w:cs="Arial Narrow"/>
          <w:sz w:val="28"/>
          <w:szCs w:val="28"/>
        </w:rPr>
      </w:pPr>
      <w:r w:rsidRPr="002E66A3">
        <w:rPr>
          <w:rFonts w:ascii="Arial Narrow" w:hAnsi="Arial Narrow" w:cs="Arial Narrow"/>
          <w:bCs/>
          <w:i/>
          <w:sz w:val="28"/>
          <w:szCs w:val="28"/>
        </w:rPr>
        <w:t>ACCIONADO:</w:t>
      </w:r>
    </w:p>
    <w:p w:rsidR="007C6A84" w:rsidRDefault="007C6A84" w:rsidP="00FC2139">
      <w:pPr>
        <w:pStyle w:val="Prrafodelista"/>
        <w:tabs>
          <w:tab w:val="left" w:pos="426"/>
        </w:tabs>
        <w:spacing w:line="360" w:lineRule="auto"/>
        <w:ind w:left="0" w:right="191"/>
        <w:jc w:val="both"/>
        <w:rPr>
          <w:rFonts w:ascii="Arial Narrow" w:hAnsi="Arial Narrow" w:cs="Tahoma"/>
          <w:sz w:val="28"/>
          <w:szCs w:val="28"/>
        </w:rPr>
      </w:pPr>
      <w:r>
        <w:rPr>
          <w:rFonts w:ascii="Arial Narrow" w:hAnsi="Arial Narrow" w:cs="Tahoma"/>
          <w:sz w:val="28"/>
          <w:szCs w:val="28"/>
        </w:rPr>
        <w:t>-</w:t>
      </w:r>
      <w:r w:rsidR="00B95E2F">
        <w:rPr>
          <w:rFonts w:ascii="Arial Narrow" w:hAnsi="Arial Narrow" w:cs="Tahoma"/>
          <w:sz w:val="28"/>
          <w:szCs w:val="28"/>
        </w:rPr>
        <w:t xml:space="preserve">Departamento para la prosperidad social, representada por Nemesio Roys Garzón. </w:t>
      </w:r>
    </w:p>
    <w:p w:rsidR="00B95E2F" w:rsidRDefault="007C6A84" w:rsidP="00FC2139">
      <w:pPr>
        <w:pStyle w:val="Prrafodelista"/>
        <w:tabs>
          <w:tab w:val="left" w:pos="426"/>
        </w:tabs>
        <w:spacing w:line="360" w:lineRule="auto"/>
        <w:ind w:left="0" w:right="191"/>
        <w:jc w:val="both"/>
        <w:rPr>
          <w:rFonts w:ascii="Arial Narrow" w:hAnsi="Arial Narrow" w:cs="Tahoma"/>
          <w:sz w:val="28"/>
          <w:szCs w:val="28"/>
        </w:rPr>
      </w:pPr>
      <w:r>
        <w:rPr>
          <w:rFonts w:ascii="Arial Narrow" w:hAnsi="Arial Narrow" w:cs="Tahoma"/>
          <w:sz w:val="28"/>
          <w:szCs w:val="28"/>
        </w:rPr>
        <w:lastRenderedPageBreak/>
        <w:t>-</w:t>
      </w:r>
      <w:r w:rsidR="00B95E2F">
        <w:rPr>
          <w:rFonts w:ascii="Arial Narrow" w:hAnsi="Arial Narrow" w:cs="Tahoma"/>
          <w:sz w:val="28"/>
          <w:szCs w:val="28"/>
        </w:rPr>
        <w:t>Secretaría de Desarrollo Social y Político del Municipio de Pereira, en cabeza de su Directora, Karen Zape Ayala o quien haga sus veces.</w:t>
      </w:r>
    </w:p>
    <w:p w:rsidR="00FC2139" w:rsidRPr="000572BA" w:rsidRDefault="00FC2139" w:rsidP="00FC2139">
      <w:pPr>
        <w:spacing w:line="360" w:lineRule="auto"/>
        <w:ind w:left="3397" w:right="191" w:firstLine="851"/>
        <w:rPr>
          <w:rFonts w:ascii="Arial Narrow" w:hAnsi="Arial Narrow" w:cs="Arial Narrow"/>
          <w:b/>
          <w:sz w:val="28"/>
          <w:szCs w:val="28"/>
        </w:rPr>
      </w:pPr>
      <w:r w:rsidRPr="000572BA">
        <w:rPr>
          <w:rFonts w:ascii="Arial Narrow" w:hAnsi="Arial Narrow" w:cs="Arial Narrow"/>
          <w:b/>
          <w:sz w:val="28"/>
          <w:szCs w:val="28"/>
        </w:rPr>
        <w:t>SENTENCIA</w:t>
      </w:r>
    </w:p>
    <w:p w:rsidR="00FC2139" w:rsidRPr="007C6A84" w:rsidRDefault="00FC2139" w:rsidP="007C6A84">
      <w:pPr>
        <w:pStyle w:val="Sinespaciado"/>
        <w:rPr>
          <w:rFonts w:hint="eastAsia"/>
        </w:rPr>
      </w:pPr>
    </w:p>
    <w:p w:rsidR="00FC2139" w:rsidRPr="000572BA" w:rsidRDefault="00FC2139" w:rsidP="00FC2139">
      <w:pPr>
        <w:spacing w:line="360" w:lineRule="auto"/>
        <w:ind w:right="191" w:firstLine="426"/>
        <w:jc w:val="both"/>
        <w:rPr>
          <w:rFonts w:ascii="Arial Narrow" w:hAnsi="Arial Narrow" w:cs="Arial Narrow"/>
          <w:b/>
          <w:i/>
          <w:sz w:val="28"/>
          <w:szCs w:val="28"/>
        </w:rPr>
      </w:pPr>
      <w:r w:rsidRPr="000572BA">
        <w:rPr>
          <w:rFonts w:ascii="Arial Narrow" w:hAnsi="Arial Narrow" w:cs="Arial Narrow"/>
          <w:b/>
          <w:i/>
          <w:sz w:val="28"/>
          <w:szCs w:val="28"/>
        </w:rPr>
        <w:t xml:space="preserve">I. Hechos relevantes del pleito </w:t>
      </w:r>
    </w:p>
    <w:p w:rsidR="00FC2139" w:rsidRPr="0013797F" w:rsidRDefault="00FC2139" w:rsidP="0013797F">
      <w:pPr>
        <w:pStyle w:val="Sinespaciado"/>
        <w:rPr>
          <w:rFonts w:hint="eastAsia"/>
        </w:rPr>
      </w:pPr>
    </w:p>
    <w:p w:rsidR="00FC2139" w:rsidRDefault="00FC2139" w:rsidP="00881C89">
      <w:pPr>
        <w:pStyle w:val="Textoindependiente21"/>
        <w:ind w:right="191" w:firstLine="426"/>
        <w:rPr>
          <w:rFonts w:ascii="Arial Narrow" w:hAnsi="Arial Narrow" w:cs="Arial Narrow"/>
          <w:b w:val="0"/>
          <w:szCs w:val="28"/>
          <w:lang w:val="es-ES"/>
        </w:rPr>
      </w:pPr>
      <w:r>
        <w:rPr>
          <w:rFonts w:ascii="Arial Narrow" w:hAnsi="Arial Narrow" w:cs="Arial Narrow"/>
          <w:b w:val="0"/>
          <w:szCs w:val="28"/>
          <w:lang w:val="es-ES"/>
        </w:rPr>
        <w:t xml:space="preserve">Relata </w:t>
      </w:r>
      <w:r w:rsidR="00B95E2F">
        <w:rPr>
          <w:rFonts w:ascii="Arial Narrow" w:hAnsi="Arial Narrow" w:cs="Arial Narrow"/>
          <w:b w:val="0"/>
          <w:szCs w:val="28"/>
          <w:lang w:val="es-ES"/>
        </w:rPr>
        <w:t xml:space="preserve">la accionante que </w:t>
      </w:r>
      <w:r w:rsidR="00381954">
        <w:rPr>
          <w:rFonts w:ascii="Arial Narrow" w:hAnsi="Arial Narrow" w:cs="Arial Narrow"/>
          <w:b w:val="0"/>
          <w:szCs w:val="28"/>
          <w:lang w:val="es-ES"/>
        </w:rPr>
        <w:t>su hija</w:t>
      </w:r>
      <w:r w:rsidR="007C6A84">
        <w:rPr>
          <w:rFonts w:ascii="Arial Narrow" w:hAnsi="Arial Narrow" w:cs="Arial Narrow"/>
          <w:b w:val="0"/>
          <w:szCs w:val="28"/>
          <w:lang w:val="es-ES"/>
        </w:rPr>
        <w:t xml:space="preserve"> presenta un diagnóstico de epilepsia focal sintomática, parálisis cerebral, cuadriparesia</w:t>
      </w:r>
      <w:r w:rsidR="00072F1A">
        <w:rPr>
          <w:rFonts w:ascii="Arial Narrow" w:hAnsi="Arial Narrow" w:cs="Arial Narrow"/>
          <w:b w:val="0"/>
          <w:szCs w:val="28"/>
          <w:lang w:val="es-ES"/>
        </w:rPr>
        <w:t xml:space="preserve"> espástica</w:t>
      </w:r>
      <w:r w:rsidR="007C6A84">
        <w:rPr>
          <w:rFonts w:ascii="Arial Narrow" w:hAnsi="Arial Narrow" w:cs="Arial Narrow"/>
          <w:b w:val="0"/>
          <w:szCs w:val="28"/>
          <w:lang w:val="es-ES"/>
        </w:rPr>
        <w:t xml:space="preserve">, </w:t>
      </w:r>
      <w:r w:rsidR="00072F1A">
        <w:rPr>
          <w:rFonts w:ascii="Arial Narrow" w:hAnsi="Arial Narrow" w:cs="Arial Narrow"/>
          <w:b w:val="0"/>
          <w:szCs w:val="28"/>
          <w:lang w:val="es-ES"/>
        </w:rPr>
        <w:t xml:space="preserve">discapacidad cognitiva profunda, </w:t>
      </w:r>
      <w:r w:rsidR="007C6A84">
        <w:rPr>
          <w:rFonts w:ascii="Arial Narrow" w:hAnsi="Arial Narrow" w:cs="Arial Narrow"/>
          <w:b w:val="0"/>
          <w:szCs w:val="28"/>
          <w:lang w:val="es-ES"/>
        </w:rPr>
        <w:t xml:space="preserve">entre otras; que </w:t>
      </w:r>
      <w:r w:rsidR="00381954">
        <w:rPr>
          <w:rFonts w:ascii="Arial Narrow" w:hAnsi="Arial Narrow" w:cs="Arial Narrow"/>
          <w:b w:val="0"/>
          <w:szCs w:val="28"/>
          <w:lang w:val="es-ES"/>
        </w:rPr>
        <w:t xml:space="preserve">es </w:t>
      </w:r>
      <w:r w:rsidR="00B95E2F">
        <w:rPr>
          <w:rFonts w:ascii="Arial Narrow" w:hAnsi="Arial Narrow" w:cs="Arial Narrow"/>
          <w:b w:val="0"/>
          <w:szCs w:val="28"/>
          <w:lang w:val="es-ES"/>
        </w:rPr>
        <w:t xml:space="preserve">beneficiaria del programa de más familias en acción del </w:t>
      </w:r>
      <w:r w:rsidR="00881C89">
        <w:rPr>
          <w:rFonts w:ascii="Arial Narrow" w:hAnsi="Arial Narrow" w:cs="Arial Narrow"/>
          <w:b w:val="0"/>
          <w:szCs w:val="28"/>
          <w:lang w:val="es-ES"/>
        </w:rPr>
        <w:t>gobierno nacional</w:t>
      </w:r>
      <w:r w:rsidR="00A47068">
        <w:rPr>
          <w:rFonts w:ascii="Arial Narrow" w:hAnsi="Arial Narrow" w:cs="Arial Narrow"/>
          <w:b w:val="0"/>
          <w:szCs w:val="28"/>
          <w:lang w:val="es-ES"/>
        </w:rPr>
        <w:t xml:space="preserve"> por presentar un puntaje de Sisben de 7.2 reportado pro planeación nacional</w:t>
      </w:r>
      <w:r w:rsidR="00881C89">
        <w:rPr>
          <w:rFonts w:ascii="Arial Narrow" w:hAnsi="Arial Narrow" w:cs="Arial Narrow"/>
          <w:b w:val="0"/>
          <w:szCs w:val="28"/>
          <w:lang w:val="es-ES"/>
        </w:rPr>
        <w:t xml:space="preserve">; que una vez </w:t>
      </w:r>
      <w:r w:rsidR="00072F1A">
        <w:rPr>
          <w:rFonts w:ascii="Arial Narrow" w:hAnsi="Arial Narrow" w:cs="Arial Narrow"/>
          <w:b w:val="0"/>
          <w:szCs w:val="28"/>
          <w:lang w:val="es-ES"/>
        </w:rPr>
        <w:t xml:space="preserve">aquella </w:t>
      </w:r>
      <w:r w:rsidR="00881C89">
        <w:rPr>
          <w:rFonts w:ascii="Arial Narrow" w:hAnsi="Arial Narrow" w:cs="Arial Narrow"/>
          <w:b w:val="0"/>
          <w:szCs w:val="28"/>
          <w:lang w:val="es-ES"/>
        </w:rPr>
        <w:t>c</w:t>
      </w:r>
      <w:r w:rsidR="00056727">
        <w:rPr>
          <w:rFonts w:ascii="Arial Narrow" w:hAnsi="Arial Narrow" w:cs="Arial Narrow"/>
          <w:b w:val="0"/>
          <w:szCs w:val="28"/>
          <w:lang w:val="es-ES"/>
        </w:rPr>
        <w:t>umpli</w:t>
      </w:r>
      <w:r w:rsidR="00881C89">
        <w:rPr>
          <w:rFonts w:ascii="Arial Narrow" w:hAnsi="Arial Narrow" w:cs="Arial Narrow"/>
          <w:b w:val="0"/>
          <w:szCs w:val="28"/>
          <w:lang w:val="es-ES"/>
        </w:rPr>
        <w:t xml:space="preserve">ó 7 años de edad, </w:t>
      </w:r>
      <w:r w:rsidR="00072F1A">
        <w:rPr>
          <w:rFonts w:ascii="Arial Narrow" w:hAnsi="Arial Narrow" w:cs="Arial Narrow"/>
          <w:b w:val="0"/>
          <w:szCs w:val="28"/>
          <w:lang w:val="es-ES"/>
        </w:rPr>
        <w:t xml:space="preserve">la entidad municipal le </w:t>
      </w:r>
      <w:r w:rsidR="00881C89">
        <w:rPr>
          <w:rFonts w:ascii="Arial Narrow" w:hAnsi="Arial Narrow" w:cs="Arial Narrow"/>
          <w:b w:val="0"/>
          <w:szCs w:val="28"/>
          <w:lang w:val="es-ES"/>
        </w:rPr>
        <w:t>informó que sería retirada del otorgamiento del incentivo</w:t>
      </w:r>
      <w:r w:rsidR="00072F1A">
        <w:rPr>
          <w:rFonts w:ascii="Arial Narrow" w:hAnsi="Arial Narrow" w:cs="Arial Narrow"/>
          <w:b w:val="0"/>
          <w:szCs w:val="28"/>
          <w:lang w:val="es-ES"/>
        </w:rPr>
        <w:t xml:space="preserve"> económico</w:t>
      </w:r>
      <w:r w:rsidR="00881C89">
        <w:rPr>
          <w:rFonts w:ascii="Arial Narrow" w:hAnsi="Arial Narrow" w:cs="Arial Narrow"/>
          <w:b w:val="0"/>
          <w:szCs w:val="28"/>
          <w:lang w:val="es-ES"/>
        </w:rPr>
        <w:t>, debido a que no demostró</w:t>
      </w:r>
      <w:r w:rsidR="00381954">
        <w:rPr>
          <w:rFonts w:ascii="Arial Narrow" w:hAnsi="Arial Narrow" w:cs="Arial Narrow"/>
          <w:b w:val="0"/>
          <w:szCs w:val="28"/>
          <w:lang w:val="es-ES"/>
        </w:rPr>
        <w:t xml:space="preserve"> la</w:t>
      </w:r>
      <w:r w:rsidR="00F56406">
        <w:rPr>
          <w:rFonts w:ascii="Arial Narrow" w:hAnsi="Arial Narrow" w:cs="Arial Narrow"/>
          <w:b w:val="0"/>
          <w:szCs w:val="28"/>
          <w:lang w:val="es-ES"/>
        </w:rPr>
        <w:t xml:space="preserve"> continuidad en sus estudios; que e</w:t>
      </w:r>
      <w:r w:rsidR="00381954">
        <w:rPr>
          <w:rFonts w:ascii="Arial Narrow" w:hAnsi="Arial Narrow" w:cs="Arial Narrow"/>
          <w:b w:val="0"/>
          <w:szCs w:val="28"/>
          <w:lang w:val="es-ES"/>
        </w:rPr>
        <w:t xml:space="preserve">l que </w:t>
      </w:r>
      <w:r w:rsidR="00881C89">
        <w:rPr>
          <w:rFonts w:ascii="Arial Narrow" w:hAnsi="Arial Narrow" w:cs="Arial Narrow"/>
          <w:b w:val="0"/>
          <w:szCs w:val="28"/>
          <w:lang w:val="es-ES"/>
        </w:rPr>
        <w:t xml:space="preserve">el 5 de mayo de los corrientes, </w:t>
      </w:r>
      <w:r w:rsidR="00056727">
        <w:rPr>
          <w:rFonts w:ascii="Arial Narrow" w:hAnsi="Arial Narrow" w:cs="Arial Narrow"/>
          <w:b w:val="0"/>
          <w:szCs w:val="28"/>
          <w:lang w:val="es-ES"/>
        </w:rPr>
        <w:t>elevó derecho de petición</w:t>
      </w:r>
      <w:r w:rsidR="00881C89">
        <w:rPr>
          <w:rFonts w:ascii="Arial Narrow" w:hAnsi="Arial Narrow" w:cs="Arial Narrow"/>
          <w:b w:val="0"/>
          <w:szCs w:val="28"/>
          <w:lang w:val="es-ES"/>
        </w:rPr>
        <w:t xml:space="preserve"> </w:t>
      </w:r>
      <w:r w:rsidR="00056727">
        <w:rPr>
          <w:rFonts w:ascii="Arial Narrow" w:hAnsi="Arial Narrow" w:cs="Arial Narrow"/>
          <w:b w:val="0"/>
          <w:szCs w:val="28"/>
          <w:lang w:val="es-ES"/>
        </w:rPr>
        <w:t xml:space="preserve">ante la Alcaldía Municipal de Pereira, solicitando la continuidad del beneficio, pues </w:t>
      </w:r>
      <w:r w:rsidR="00072F1A">
        <w:rPr>
          <w:rFonts w:ascii="Arial Narrow" w:hAnsi="Arial Narrow" w:cs="Arial Narrow"/>
          <w:b w:val="0"/>
          <w:szCs w:val="28"/>
          <w:lang w:val="es-ES"/>
        </w:rPr>
        <w:t xml:space="preserve">su hija no ha podido estudiar </w:t>
      </w:r>
      <w:r w:rsidR="00056727">
        <w:rPr>
          <w:rFonts w:ascii="Arial Narrow" w:hAnsi="Arial Narrow" w:cs="Arial Narrow"/>
          <w:b w:val="0"/>
          <w:szCs w:val="28"/>
          <w:lang w:val="es-ES"/>
        </w:rPr>
        <w:t xml:space="preserve">debido a los problemas de salud </w:t>
      </w:r>
      <w:r w:rsidR="00072F1A">
        <w:rPr>
          <w:rFonts w:ascii="Arial Narrow" w:hAnsi="Arial Narrow" w:cs="Arial Narrow"/>
          <w:b w:val="0"/>
          <w:szCs w:val="28"/>
          <w:lang w:val="es-ES"/>
        </w:rPr>
        <w:t>que presenta</w:t>
      </w:r>
      <w:r w:rsidR="00881C89">
        <w:rPr>
          <w:rFonts w:ascii="Arial Narrow" w:hAnsi="Arial Narrow" w:cs="Arial Narrow"/>
          <w:b w:val="0"/>
          <w:szCs w:val="28"/>
          <w:lang w:val="es-ES"/>
        </w:rPr>
        <w:t xml:space="preserve">, sin embargo, a la fecha no ha recibido respuesta. </w:t>
      </w:r>
    </w:p>
    <w:p w:rsidR="00881C89" w:rsidRPr="00881C89" w:rsidRDefault="00881C89" w:rsidP="00881C89">
      <w:pPr>
        <w:pStyle w:val="Sinespaciado"/>
        <w:rPr>
          <w:rFonts w:hint="eastAsia"/>
        </w:rPr>
      </w:pPr>
    </w:p>
    <w:p w:rsidR="00FC2139" w:rsidRPr="00D5483E" w:rsidRDefault="00FC2139" w:rsidP="00FC2139">
      <w:pPr>
        <w:pStyle w:val="Textoindependiente21"/>
        <w:ind w:firstLine="851"/>
        <w:rPr>
          <w:rFonts w:ascii="Arial Narrow" w:hAnsi="Arial Narrow" w:cs="Tahoma"/>
          <w:b w:val="0"/>
          <w:szCs w:val="28"/>
          <w:lang w:val="es-CO"/>
        </w:rPr>
      </w:pPr>
      <w:r w:rsidRPr="00D5483E">
        <w:rPr>
          <w:rFonts w:ascii="Arial Narrow" w:hAnsi="Arial Narrow" w:cs="Tahoma"/>
          <w:b w:val="0"/>
          <w:szCs w:val="28"/>
          <w:lang w:val="es-CO"/>
        </w:rPr>
        <w:t xml:space="preserve">Por </w:t>
      </w:r>
      <w:r>
        <w:rPr>
          <w:rFonts w:ascii="Arial Narrow" w:hAnsi="Arial Narrow" w:cs="Tahoma"/>
          <w:b w:val="0"/>
          <w:szCs w:val="28"/>
          <w:lang w:val="es-CO"/>
        </w:rPr>
        <w:t>lo anterior</w:t>
      </w:r>
      <w:r w:rsidRPr="00D5483E">
        <w:rPr>
          <w:rFonts w:ascii="Arial Narrow" w:hAnsi="Arial Narrow" w:cs="Tahoma"/>
          <w:b w:val="0"/>
          <w:szCs w:val="28"/>
          <w:lang w:val="es-CO"/>
        </w:rPr>
        <w:t xml:space="preserve">, </w:t>
      </w:r>
      <w:r>
        <w:rPr>
          <w:rFonts w:ascii="Arial Narrow" w:hAnsi="Arial Narrow" w:cs="Tahoma"/>
          <w:b w:val="0"/>
          <w:szCs w:val="28"/>
          <w:lang w:val="es-CO"/>
        </w:rPr>
        <w:t xml:space="preserve">solicita que se tutele el derecho fundamental invocado y se ordene a la </w:t>
      </w:r>
      <w:r w:rsidR="008C5D0B">
        <w:rPr>
          <w:rFonts w:ascii="Arial Narrow" w:hAnsi="Arial Narrow" w:cs="Tahoma"/>
          <w:b w:val="0"/>
          <w:szCs w:val="28"/>
          <w:lang w:val="es-CO"/>
        </w:rPr>
        <w:t xml:space="preserve">Secretaria de Desarrollo Social y Político, </w:t>
      </w:r>
      <w:r>
        <w:rPr>
          <w:rFonts w:ascii="Arial Narrow" w:hAnsi="Arial Narrow" w:cs="Tahoma"/>
          <w:b w:val="0"/>
          <w:szCs w:val="28"/>
          <w:lang w:val="es-CO"/>
        </w:rPr>
        <w:t xml:space="preserve">que en un término perentorio </w:t>
      </w:r>
      <w:r w:rsidR="008C5D0B">
        <w:rPr>
          <w:rFonts w:ascii="Arial Narrow" w:hAnsi="Arial Narrow" w:cs="Tahoma"/>
          <w:b w:val="0"/>
          <w:szCs w:val="28"/>
          <w:lang w:val="es-CO"/>
        </w:rPr>
        <w:t>de respuesta a la petición en mención y se ordene dar continuidad al beneficio económica</w:t>
      </w:r>
      <w:r w:rsidR="00B62EF8">
        <w:rPr>
          <w:rFonts w:ascii="Arial Narrow" w:hAnsi="Arial Narrow" w:cs="Tahoma"/>
          <w:b w:val="0"/>
          <w:szCs w:val="28"/>
          <w:lang w:val="es-CO"/>
        </w:rPr>
        <w:t xml:space="preserve"> que entrega el programa de más familias en acción.</w:t>
      </w:r>
    </w:p>
    <w:p w:rsidR="00FC2139" w:rsidRPr="000572BA" w:rsidRDefault="00FC2139" w:rsidP="00FC2139">
      <w:pPr>
        <w:pStyle w:val="Sinespaciado"/>
        <w:spacing w:line="360" w:lineRule="auto"/>
        <w:rPr>
          <w:rFonts w:hint="eastAsia"/>
          <w:b/>
        </w:rPr>
      </w:pPr>
    </w:p>
    <w:p w:rsidR="00FC2139" w:rsidRPr="000572BA" w:rsidRDefault="00FC2139" w:rsidP="00FC2139">
      <w:pPr>
        <w:spacing w:line="360" w:lineRule="auto"/>
        <w:ind w:right="191" w:firstLine="426"/>
        <w:jc w:val="both"/>
        <w:rPr>
          <w:rFonts w:ascii="Arial Narrow" w:hAnsi="Arial Narrow" w:cs="Arial Narrow"/>
          <w:b/>
          <w:i/>
          <w:sz w:val="28"/>
          <w:szCs w:val="28"/>
          <w:lang w:val="es-ES"/>
        </w:rPr>
      </w:pPr>
      <w:r w:rsidRPr="000572BA">
        <w:rPr>
          <w:rFonts w:ascii="Arial Narrow" w:hAnsi="Arial Narrow" w:cs="Arial Narrow"/>
          <w:b/>
          <w:i/>
          <w:sz w:val="28"/>
          <w:szCs w:val="28"/>
          <w:lang w:val="es-ES"/>
        </w:rPr>
        <w:t>II. Contestación a la demanda</w:t>
      </w:r>
    </w:p>
    <w:p w:rsidR="00FC2139" w:rsidRPr="0090294E" w:rsidRDefault="00FC2139" w:rsidP="00072F1A">
      <w:pPr>
        <w:pStyle w:val="Sinespaciado"/>
        <w:spacing w:line="276" w:lineRule="auto"/>
        <w:rPr>
          <w:rFonts w:hint="eastAsia"/>
        </w:rPr>
      </w:pPr>
    </w:p>
    <w:p w:rsidR="00B62EF8" w:rsidRDefault="00B62EF8" w:rsidP="00FC2139">
      <w:pPr>
        <w:pStyle w:val="Textoindependiente21"/>
        <w:ind w:firstLine="426"/>
        <w:rPr>
          <w:rFonts w:ascii="Arial Narrow" w:hAnsi="Arial Narrow" w:cs="Arial Narrow"/>
          <w:b w:val="0"/>
          <w:szCs w:val="28"/>
          <w:lang w:val="es-ES_tradnl"/>
        </w:rPr>
      </w:pPr>
      <w:r>
        <w:rPr>
          <w:rFonts w:ascii="Arial Narrow" w:hAnsi="Arial Narrow" w:cs="Arial Narrow"/>
          <w:b w:val="0"/>
          <w:szCs w:val="28"/>
          <w:lang w:val="es-ES_tradnl"/>
        </w:rPr>
        <w:t xml:space="preserve">El Departamento para la Prosperidad Social allegó respuesta en la que indicó que </w:t>
      </w:r>
      <w:r w:rsidR="00381954">
        <w:rPr>
          <w:rFonts w:ascii="Arial Narrow" w:hAnsi="Arial Narrow" w:cs="Arial Narrow"/>
          <w:b w:val="0"/>
          <w:szCs w:val="28"/>
          <w:lang w:val="es-ES_tradnl"/>
        </w:rPr>
        <w:t>el sistema no registra la existencia de petición alguna ante esa</w:t>
      </w:r>
      <w:r w:rsidR="00F56406">
        <w:rPr>
          <w:rFonts w:ascii="Arial Narrow" w:hAnsi="Arial Narrow" w:cs="Arial Narrow"/>
          <w:b w:val="0"/>
          <w:szCs w:val="28"/>
          <w:lang w:val="es-ES_tradnl"/>
        </w:rPr>
        <w:t xml:space="preserve"> entidad. De otra parte, que el marco operativo del programa de más familias en acción no permite el pago de la transferencia monetaria a los niños que no se encuen</w:t>
      </w:r>
      <w:r w:rsidR="00D263FE">
        <w:rPr>
          <w:rFonts w:ascii="Arial Narrow" w:hAnsi="Arial Narrow" w:cs="Arial Narrow"/>
          <w:b w:val="0"/>
          <w:szCs w:val="28"/>
          <w:lang w:val="es-ES_tradnl"/>
        </w:rPr>
        <w:t>tren dentro del sistema escolar, por lo que solicita se niegue el amparo constitucional solicitado.</w:t>
      </w:r>
    </w:p>
    <w:p w:rsidR="00D263FE" w:rsidRDefault="00D263FE" w:rsidP="00072F1A">
      <w:pPr>
        <w:pStyle w:val="Sinespaciado"/>
        <w:spacing w:line="276" w:lineRule="auto"/>
        <w:rPr>
          <w:rFonts w:hint="eastAsia"/>
        </w:rPr>
      </w:pPr>
    </w:p>
    <w:p w:rsidR="00B62EF8" w:rsidRDefault="00D263FE" w:rsidP="00FC2139">
      <w:pPr>
        <w:pStyle w:val="Textoindependiente21"/>
        <w:ind w:firstLine="426"/>
        <w:rPr>
          <w:rFonts w:ascii="Arial Narrow" w:hAnsi="Arial Narrow" w:cs="Arial Narrow"/>
          <w:b w:val="0"/>
          <w:szCs w:val="28"/>
          <w:lang w:val="es-ES_tradnl"/>
        </w:rPr>
      </w:pPr>
      <w:r>
        <w:rPr>
          <w:rFonts w:ascii="Arial Narrow" w:hAnsi="Arial Narrow" w:cs="Arial Narrow"/>
          <w:b w:val="0"/>
          <w:szCs w:val="28"/>
          <w:lang w:val="es-ES_tradnl"/>
        </w:rPr>
        <w:t xml:space="preserve">Por su parte, la Secretaría de Desarrollo Social y Político del Municipio de Pereira, sostuvo que para que la menor siga siendo beneficiaria del programa debe estar matriculada en un programa escolar debidamente acreditado, lo cual no acontece en este asunto. En cuanto al derecho de petición, indicó que por error involuntario se omitió </w:t>
      </w:r>
      <w:r>
        <w:rPr>
          <w:rFonts w:ascii="Arial Narrow" w:hAnsi="Arial Narrow" w:cs="Arial Narrow"/>
          <w:b w:val="0"/>
          <w:szCs w:val="28"/>
          <w:lang w:val="es-ES_tradnl"/>
        </w:rPr>
        <w:lastRenderedPageBreak/>
        <w:t xml:space="preserve">dar respuesta, empero, que </w:t>
      </w:r>
      <w:r w:rsidR="00A50468">
        <w:rPr>
          <w:rFonts w:ascii="Arial Narrow" w:hAnsi="Arial Narrow" w:cs="Arial Narrow"/>
          <w:b w:val="0"/>
          <w:szCs w:val="28"/>
          <w:lang w:val="es-ES_tradnl"/>
        </w:rPr>
        <w:t xml:space="preserve">mediante oficio del 22 de noviembre último, se procedió de conformidad, por lo que se trata de un hecho cumplido. </w:t>
      </w:r>
    </w:p>
    <w:p w:rsidR="00FC2139" w:rsidRPr="00023C6E" w:rsidRDefault="00FC2139" w:rsidP="00FC2139">
      <w:pPr>
        <w:spacing w:line="360" w:lineRule="auto"/>
        <w:ind w:right="191" w:firstLine="426"/>
        <w:jc w:val="both"/>
        <w:rPr>
          <w:rFonts w:ascii="Arial Narrow" w:hAnsi="Arial Narrow" w:cs="Arial Narrow"/>
          <w:b/>
          <w:i/>
          <w:sz w:val="28"/>
          <w:szCs w:val="28"/>
        </w:rPr>
      </w:pPr>
      <w:r w:rsidRPr="00023C6E">
        <w:rPr>
          <w:rFonts w:ascii="Arial Narrow" w:hAnsi="Arial Narrow" w:cs="Arial Narrow"/>
          <w:b/>
          <w:i/>
          <w:sz w:val="28"/>
          <w:szCs w:val="28"/>
        </w:rPr>
        <w:t>III. Consideraciones</w:t>
      </w:r>
    </w:p>
    <w:p w:rsidR="00FC2139" w:rsidRPr="00023C6E" w:rsidRDefault="00FC2139" w:rsidP="00FC2139">
      <w:pPr>
        <w:pStyle w:val="Sinespaciado"/>
        <w:rPr>
          <w:rFonts w:hint="eastAsia"/>
        </w:rPr>
      </w:pPr>
    </w:p>
    <w:p w:rsidR="00FC2139" w:rsidRPr="00023C6E" w:rsidRDefault="00FC2139" w:rsidP="00FC2139">
      <w:pPr>
        <w:pStyle w:val="Prrafodelista"/>
        <w:numPr>
          <w:ilvl w:val="1"/>
          <w:numId w:val="3"/>
        </w:numPr>
        <w:spacing w:line="360" w:lineRule="auto"/>
        <w:ind w:right="191" w:firstLine="66"/>
        <w:jc w:val="both"/>
        <w:rPr>
          <w:rFonts w:ascii="Arial Narrow" w:hAnsi="Arial Narrow" w:cs="Arial Narrow"/>
          <w:b/>
          <w:sz w:val="28"/>
          <w:szCs w:val="28"/>
          <w:shd w:val="clear" w:color="auto" w:fill="00FF00"/>
        </w:rPr>
      </w:pPr>
      <w:r w:rsidRPr="00023C6E">
        <w:rPr>
          <w:rFonts w:ascii="Arial Narrow" w:hAnsi="Arial Narrow" w:cs="Arial Narrow"/>
          <w:b/>
          <w:i/>
          <w:sz w:val="28"/>
          <w:szCs w:val="28"/>
        </w:rPr>
        <w:t xml:space="preserve">Del problema jurídico </w:t>
      </w:r>
    </w:p>
    <w:p w:rsidR="00072F1A" w:rsidRPr="00023C6E" w:rsidRDefault="00072F1A" w:rsidP="00072F1A">
      <w:pPr>
        <w:pStyle w:val="Sinespaciado"/>
        <w:rPr>
          <w:rFonts w:hint="eastAsia"/>
          <w:shd w:val="clear" w:color="auto" w:fill="00FF00"/>
        </w:rPr>
      </w:pPr>
    </w:p>
    <w:p w:rsidR="00FC2139" w:rsidRPr="00023C6E" w:rsidRDefault="00FC2139" w:rsidP="002D7CE1">
      <w:pPr>
        <w:tabs>
          <w:tab w:val="left" w:pos="-720"/>
        </w:tabs>
        <w:ind w:right="-7"/>
        <w:jc w:val="both"/>
        <w:rPr>
          <w:rFonts w:ascii="Arial Narrow" w:hAnsi="Arial Narrow" w:cs="Tahoma"/>
          <w:bCs/>
          <w:i/>
          <w:spacing w:val="-2"/>
          <w:sz w:val="28"/>
          <w:szCs w:val="28"/>
        </w:rPr>
      </w:pPr>
      <w:r w:rsidRPr="00023C6E">
        <w:rPr>
          <w:rFonts w:ascii="Arial Narrow" w:hAnsi="Arial Narrow" w:cs="Tahoma"/>
          <w:bCs/>
          <w:i/>
          <w:spacing w:val="-2"/>
          <w:sz w:val="28"/>
          <w:szCs w:val="28"/>
        </w:rPr>
        <w:tab/>
        <w:t>¿</w:t>
      </w:r>
      <w:r w:rsidR="002D7CE1" w:rsidRPr="00023C6E">
        <w:rPr>
          <w:rFonts w:ascii="Arial Narrow" w:hAnsi="Arial Narrow" w:cs="Tahoma"/>
          <w:bCs/>
          <w:i/>
          <w:spacing w:val="-2"/>
          <w:sz w:val="28"/>
          <w:szCs w:val="28"/>
        </w:rPr>
        <w:t>Vulneró la entidad accionada</w:t>
      </w:r>
      <w:r w:rsidRPr="00023C6E">
        <w:rPr>
          <w:rFonts w:ascii="Arial Narrow" w:hAnsi="Arial Narrow" w:cs="Tahoma"/>
          <w:bCs/>
          <w:i/>
          <w:spacing w:val="-2"/>
          <w:sz w:val="28"/>
          <w:szCs w:val="28"/>
        </w:rPr>
        <w:t xml:space="preserve"> de</w:t>
      </w:r>
      <w:r w:rsidR="002D7CE1" w:rsidRPr="00023C6E">
        <w:rPr>
          <w:rFonts w:ascii="Arial Narrow" w:hAnsi="Arial Narrow" w:cs="Tahoma"/>
          <w:bCs/>
          <w:i/>
          <w:spacing w:val="-2"/>
          <w:sz w:val="28"/>
          <w:szCs w:val="28"/>
        </w:rPr>
        <w:t>recho fundamental de petición de la accionante</w:t>
      </w:r>
      <w:r w:rsidRPr="00023C6E">
        <w:rPr>
          <w:rFonts w:ascii="Arial Narrow" w:hAnsi="Arial Narrow" w:cs="Tahoma"/>
          <w:bCs/>
          <w:i/>
          <w:spacing w:val="-2"/>
          <w:sz w:val="28"/>
          <w:szCs w:val="28"/>
        </w:rPr>
        <w:t>?</w:t>
      </w:r>
    </w:p>
    <w:p w:rsidR="00A50468" w:rsidRPr="00023C6E" w:rsidRDefault="00A50468" w:rsidP="002D7CE1">
      <w:pPr>
        <w:pStyle w:val="Sinespaciado"/>
        <w:rPr>
          <w:rFonts w:hint="eastAsia"/>
        </w:rPr>
      </w:pPr>
    </w:p>
    <w:p w:rsidR="002D7CE1" w:rsidRPr="00023C6E" w:rsidRDefault="00E34347" w:rsidP="002D7CE1">
      <w:pPr>
        <w:tabs>
          <w:tab w:val="left" w:pos="-720"/>
        </w:tabs>
        <w:ind w:right="-7"/>
        <w:jc w:val="both"/>
        <w:rPr>
          <w:rFonts w:ascii="Arial Narrow" w:hAnsi="Arial Narrow" w:cs="Tahoma"/>
          <w:bCs/>
          <w:i/>
          <w:spacing w:val="-2"/>
          <w:sz w:val="28"/>
          <w:szCs w:val="28"/>
        </w:rPr>
      </w:pPr>
      <w:r w:rsidRPr="00023C6E">
        <w:rPr>
          <w:rFonts w:ascii="Arial Narrow" w:hAnsi="Arial Narrow" w:cs="Tahoma"/>
          <w:bCs/>
          <w:i/>
          <w:spacing w:val="-2"/>
          <w:sz w:val="28"/>
          <w:szCs w:val="28"/>
        </w:rPr>
        <w:tab/>
      </w:r>
      <w:r w:rsidR="00A50468" w:rsidRPr="00023C6E">
        <w:rPr>
          <w:rFonts w:ascii="Arial Narrow" w:hAnsi="Arial Narrow" w:cs="Tahoma"/>
          <w:bCs/>
          <w:i/>
          <w:spacing w:val="-2"/>
          <w:sz w:val="28"/>
          <w:szCs w:val="28"/>
        </w:rPr>
        <w:t>¿</w:t>
      </w:r>
      <w:r w:rsidR="002D7CE1" w:rsidRPr="00023C6E">
        <w:rPr>
          <w:rFonts w:ascii="Arial Narrow" w:hAnsi="Arial Narrow" w:cs="Tahoma"/>
          <w:bCs/>
          <w:i/>
          <w:spacing w:val="-2"/>
          <w:sz w:val="28"/>
          <w:szCs w:val="28"/>
        </w:rPr>
        <w:t>Vulnera la entidad territorial accionada los derechos fundamentales de la menor al negarle la continuidad del otorgamiento del incentivo económico del programa familias en acción por no cumplir con el requisito de escolarización?</w:t>
      </w:r>
    </w:p>
    <w:p w:rsidR="00E34347" w:rsidRPr="00023C6E" w:rsidRDefault="00E34347" w:rsidP="002D7CE1">
      <w:pPr>
        <w:pStyle w:val="Sinespaciado"/>
        <w:spacing w:line="480" w:lineRule="auto"/>
        <w:rPr>
          <w:rFonts w:hint="eastAsia"/>
        </w:rPr>
      </w:pPr>
    </w:p>
    <w:p w:rsidR="00FC2139" w:rsidRPr="00023C6E" w:rsidRDefault="00FC2139" w:rsidP="00FC2139">
      <w:pPr>
        <w:pStyle w:val="Textoindependiente21"/>
        <w:numPr>
          <w:ilvl w:val="1"/>
          <w:numId w:val="3"/>
        </w:numPr>
        <w:spacing w:line="276" w:lineRule="auto"/>
        <w:ind w:firstLine="66"/>
        <w:rPr>
          <w:rFonts w:ascii="Arial Narrow" w:hAnsi="Arial Narrow" w:cs="Arial Narrow"/>
          <w:i/>
          <w:szCs w:val="28"/>
          <w:lang w:val="es-ES_tradnl"/>
        </w:rPr>
      </w:pPr>
      <w:r w:rsidRPr="00023C6E">
        <w:rPr>
          <w:rFonts w:ascii="Arial Narrow" w:hAnsi="Arial Narrow" w:cs="Arial Narrow"/>
          <w:i/>
          <w:szCs w:val="28"/>
          <w:lang w:val="es-ES_tradnl"/>
        </w:rPr>
        <w:t>Desenvolvimiento de la problemática planteada</w:t>
      </w:r>
    </w:p>
    <w:p w:rsidR="00FC2139" w:rsidRPr="00023C6E" w:rsidRDefault="00FC2139" w:rsidP="002066E3">
      <w:pPr>
        <w:pStyle w:val="Sinespaciado"/>
        <w:spacing w:line="360" w:lineRule="auto"/>
        <w:rPr>
          <w:rFonts w:hint="eastAsia"/>
        </w:rPr>
      </w:pPr>
    </w:p>
    <w:p w:rsidR="00FC2139" w:rsidRPr="002066E3" w:rsidRDefault="00FC2139" w:rsidP="00FC2139">
      <w:pPr>
        <w:spacing w:line="360" w:lineRule="auto"/>
        <w:ind w:firstLine="708"/>
        <w:jc w:val="both"/>
        <w:rPr>
          <w:rFonts w:ascii="Arial Narrow" w:hAnsi="Arial Narrow" w:cs="Arial"/>
          <w:iCs/>
          <w:color w:val="000000" w:themeColor="text1"/>
          <w:sz w:val="28"/>
          <w:szCs w:val="28"/>
        </w:rPr>
      </w:pPr>
      <w:r w:rsidRPr="002066E3">
        <w:rPr>
          <w:rFonts w:ascii="Arial Narrow" w:hAnsi="Arial Narrow" w:cs="Arial"/>
          <w:iCs/>
          <w:color w:val="000000" w:themeColor="text1"/>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FC2139" w:rsidRPr="002066E3" w:rsidRDefault="00FC2139" w:rsidP="002066E3">
      <w:pPr>
        <w:pStyle w:val="Sinespaciado"/>
        <w:rPr>
          <w:rFonts w:hint="eastAsia"/>
        </w:rPr>
      </w:pPr>
    </w:p>
    <w:p w:rsidR="00FC2139" w:rsidRPr="002066E3" w:rsidRDefault="00FC2139" w:rsidP="00FC2139">
      <w:pPr>
        <w:spacing w:line="360" w:lineRule="auto"/>
        <w:ind w:firstLine="708"/>
        <w:jc w:val="both"/>
        <w:rPr>
          <w:rFonts w:ascii="Arial Narrow" w:hAnsi="Arial Narrow" w:cs="Arial"/>
          <w:iCs/>
          <w:color w:val="000000" w:themeColor="text1"/>
          <w:sz w:val="28"/>
          <w:szCs w:val="28"/>
        </w:rPr>
      </w:pPr>
      <w:r w:rsidRPr="002066E3">
        <w:rPr>
          <w:rFonts w:ascii="Arial Narrow" w:hAnsi="Arial Narrow" w:cs="Arial"/>
          <w:iCs/>
          <w:color w:val="000000" w:themeColor="text1"/>
          <w:sz w:val="28"/>
          <w:szCs w:val="28"/>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FC2139" w:rsidRPr="002066E3" w:rsidRDefault="00FC2139" w:rsidP="002066E3">
      <w:pPr>
        <w:pStyle w:val="Sinespaciado"/>
        <w:rPr>
          <w:rFonts w:hint="eastAsia"/>
        </w:rPr>
      </w:pPr>
    </w:p>
    <w:p w:rsidR="00FC2139" w:rsidRPr="002066E3" w:rsidRDefault="00FC2139" w:rsidP="00FC2139">
      <w:pPr>
        <w:spacing w:line="360" w:lineRule="auto"/>
        <w:ind w:firstLine="708"/>
        <w:jc w:val="both"/>
        <w:rPr>
          <w:rFonts w:ascii="Arial Narrow" w:hAnsi="Arial Narrow" w:cs="Arial"/>
          <w:iCs/>
          <w:color w:val="000000" w:themeColor="text1"/>
          <w:sz w:val="28"/>
          <w:szCs w:val="28"/>
        </w:rPr>
      </w:pPr>
      <w:r w:rsidRPr="002066E3">
        <w:rPr>
          <w:rFonts w:ascii="Arial Narrow" w:hAnsi="Arial Narrow" w:cs="Arial"/>
          <w:iCs/>
          <w:color w:val="000000" w:themeColor="text1"/>
          <w:sz w:val="28"/>
          <w:szCs w:val="28"/>
        </w:rPr>
        <w:t xml:space="preserve">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 </w:t>
      </w:r>
    </w:p>
    <w:p w:rsidR="00FC2139" w:rsidRPr="002066E3" w:rsidRDefault="00FC2139" w:rsidP="002066E3">
      <w:pPr>
        <w:pStyle w:val="Sinespaciado"/>
        <w:rPr>
          <w:rFonts w:hint="eastAsia"/>
        </w:rPr>
      </w:pPr>
    </w:p>
    <w:p w:rsidR="00FC2139" w:rsidRPr="002066E3" w:rsidRDefault="00FC2139" w:rsidP="00FC2139">
      <w:pPr>
        <w:spacing w:line="360" w:lineRule="auto"/>
        <w:ind w:firstLine="993"/>
        <w:jc w:val="both"/>
        <w:rPr>
          <w:rFonts w:ascii="Arial Narrow" w:hAnsi="Arial Narrow" w:cs="Arial"/>
          <w:iCs/>
          <w:color w:val="000000" w:themeColor="text1"/>
          <w:sz w:val="28"/>
          <w:szCs w:val="28"/>
        </w:rPr>
      </w:pPr>
      <w:r w:rsidRPr="002066E3">
        <w:rPr>
          <w:rFonts w:ascii="Arial Narrow" w:hAnsi="Arial Narrow" w:cs="Arial"/>
          <w:iCs/>
          <w:color w:val="000000" w:themeColor="text1"/>
          <w:sz w:val="28"/>
          <w:szCs w:val="28"/>
        </w:rPr>
        <w:t>En cuanto al término con que cuentan las entidades para resolver las peticiones que se les formulen, el mismo se encuentra contenido en el artículo 14 del CPACA, norma que fue sustituida por la Ley Estatutaria 1755 de 2015. Allí se establece lo siguiente:</w:t>
      </w:r>
    </w:p>
    <w:p w:rsidR="00FC2139" w:rsidRPr="001F4F43" w:rsidRDefault="00FC2139" w:rsidP="001F4F43">
      <w:pPr>
        <w:pStyle w:val="Sinespaciado"/>
        <w:rPr>
          <w:rFonts w:hint="eastAsia"/>
        </w:rPr>
      </w:pPr>
    </w:p>
    <w:p w:rsidR="00FC2139" w:rsidRPr="001F4F43" w:rsidRDefault="00FC2139" w:rsidP="002066E3">
      <w:pPr>
        <w:ind w:firstLine="993"/>
        <w:jc w:val="both"/>
        <w:rPr>
          <w:rFonts w:ascii="Arial Narrow" w:hAnsi="Arial Narrow" w:cs="Arial"/>
          <w:i/>
          <w:iCs/>
          <w:color w:val="000000" w:themeColor="text1"/>
          <w:sz w:val="28"/>
          <w:szCs w:val="28"/>
        </w:rPr>
      </w:pPr>
      <w:r w:rsidRPr="001F4F43">
        <w:rPr>
          <w:rFonts w:ascii="Arial Narrow" w:hAnsi="Arial Narrow" w:cs="Arial"/>
          <w:i/>
          <w:iCs/>
          <w:color w:val="000000" w:themeColor="text1"/>
          <w:sz w:val="28"/>
          <w:szCs w:val="28"/>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FC2139" w:rsidRPr="001F4F43" w:rsidRDefault="00FC2139" w:rsidP="002066E3">
      <w:pPr>
        <w:pStyle w:val="Sinespaciado"/>
        <w:rPr>
          <w:rFonts w:ascii="Arial Narrow" w:hAnsi="Arial Narrow"/>
          <w:color w:val="000000" w:themeColor="text1"/>
          <w:sz w:val="28"/>
          <w:szCs w:val="28"/>
        </w:rPr>
      </w:pPr>
    </w:p>
    <w:p w:rsidR="00FC2139" w:rsidRPr="001F4F43" w:rsidRDefault="00FC2139" w:rsidP="002066E3">
      <w:pPr>
        <w:ind w:firstLine="993"/>
        <w:jc w:val="both"/>
        <w:rPr>
          <w:rFonts w:ascii="Arial Narrow" w:hAnsi="Arial Narrow" w:cs="Arial"/>
          <w:i/>
          <w:iCs/>
          <w:color w:val="000000" w:themeColor="text1"/>
          <w:sz w:val="28"/>
          <w:szCs w:val="28"/>
        </w:rPr>
      </w:pPr>
      <w:r w:rsidRPr="001F4F43">
        <w:rPr>
          <w:rFonts w:ascii="Arial Narrow" w:hAnsi="Arial Narrow" w:cs="Arial"/>
          <w:i/>
          <w:iCs/>
          <w:color w:val="000000" w:themeColor="text1"/>
          <w:sz w:val="28"/>
          <w:szCs w:val="28"/>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FC2139" w:rsidRPr="001F4F43" w:rsidRDefault="00FC2139" w:rsidP="002066E3">
      <w:pPr>
        <w:pStyle w:val="Sinespaciado"/>
        <w:rPr>
          <w:rFonts w:ascii="Arial Narrow" w:hAnsi="Arial Narrow"/>
          <w:color w:val="000000" w:themeColor="text1"/>
          <w:sz w:val="28"/>
          <w:szCs w:val="28"/>
        </w:rPr>
      </w:pPr>
    </w:p>
    <w:p w:rsidR="00FC2139" w:rsidRPr="001F4F43" w:rsidRDefault="00FC2139" w:rsidP="002066E3">
      <w:pPr>
        <w:ind w:firstLine="993"/>
        <w:jc w:val="both"/>
        <w:rPr>
          <w:rFonts w:ascii="Arial Narrow" w:hAnsi="Arial Narrow" w:cs="Arial"/>
          <w:i/>
          <w:iCs/>
          <w:color w:val="000000" w:themeColor="text1"/>
          <w:sz w:val="28"/>
          <w:szCs w:val="28"/>
        </w:rPr>
      </w:pPr>
      <w:r w:rsidRPr="001F4F43">
        <w:rPr>
          <w:rFonts w:ascii="Arial Narrow" w:hAnsi="Arial Narrow" w:cs="Arial"/>
          <w:i/>
          <w:iCs/>
          <w:color w:val="000000" w:themeColor="text1"/>
          <w:sz w:val="28"/>
          <w:szCs w:val="28"/>
        </w:rPr>
        <w:t>2. Las peticiones mediante las cuales se eleva una consulta a las autoridades en relación con las materias a su cargo deberán resolverse dentro de los treinta (30) días siguientes a su recepción.</w:t>
      </w:r>
    </w:p>
    <w:p w:rsidR="00FC2139" w:rsidRPr="001F4F43" w:rsidRDefault="00FC2139" w:rsidP="002066E3">
      <w:pPr>
        <w:pStyle w:val="Sinespaciado"/>
        <w:rPr>
          <w:rFonts w:ascii="Arial Narrow" w:hAnsi="Arial Narrow"/>
          <w:color w:val="000000" w:themeColor="text1"/>
          <w:sz w:val="28"/>
          <w:szCs w:val="28"/>
        </w:rPr>
      </w:pPr>
    </w:p>
    <w:p w:rsidR="00FC2139" w:rsidRPr="001F4F43" w:rsidRDefault="00FC2139" w:rsidP="002066E3">
      <w:pPr>
        <w:ind w:firstLine="993"/>
        <w:jc w:val="both"/>
        <w:rPr>
          <w:rFonts w:ascii="Arial Narrow" w:hAnsi="Arial Narrow" w:cs="Arial"/>
          <w:i/>
          <w:iCs/>
          <w:color w:val="000000" w:themeColor="text1"/>
          <w:sz w:val="28"/>
          <w:szCs w:val="28"/>
        </w:rPr>
      </w:pPr>
      <w:r w:rsidRPr="001F4F43">
        <w:rPr>
          <w:rFonts w:ascii="Arial Narrow" w:hAnsi="Arial Narrow" w:cs="Arial"/>
          <w:i/>
          <w:iCs/>
          <w:color w:val="000000" w:themeColor="text1"/>
          <w:sz w:val="28"/>
          <w:szCs w:val="28"/>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312555" w:rsidRPr="002066E3" w:rsidRDefault="00312555" w:rsidP="001F4F43">
      <w:pPr>
        <w:pStyle w:val="Sinespaciado"/>
        <w:spacing w:line="360" w:lineRule="auto"/>
        <w:rPr>
          <w:rFonts w:ascii="Arial Narrow" w:hAnsi="Arial Narrow"/>
          <w:color w:val="000000" w:themeColor="text1"/>
          <w:sz w:val="28"/>
          <w:szCs w:val="28"/>
        </w:rPr>
      </w:pPr>
    </w:p>
    <w:p w:rsidR="002F3F39" w:rsidRPr="002066E3" w:rsidRDefault="00731DF9" w:rsidP="00731DF9">
      <w:pPr>
        <w:spacing w:line="360" w:lineRule="auto"/>
        <w:ind w:firstLine="708"/>
        <w:jc w:val="both"/>
        <w:rPr>
          <w:rFonts w:ascii="Arial Narrow" w:hAnsi="Arial Narrow" w:cs="Arial"/>
          <w:iCs/>
          <w:color w:val="000000" w:themeColor="text1"/>
          <w:sz w:val="28"/>
          <w:szCs w:val="28"/>
        </w:rPr>
      </w:pPr>
      <w:r w:rsidRPr="002066E3">
        <w:rPr>
          <w:rFonts w:ascii="Arial Narrow" w:hAnsi="Arial Narrow" w:cs="Arial"/>
          <w:iCs/>
          <w:color w:val="000000" w:themeColor="text1"/>
          <w:sz w:val="28"/>
          <w:szCs w:val="28"/>
        </w:rPr>
        <w:t xml:space="preserve">Ya en </w:t>
      </w:r>
      <w:r w:rsidR="002F3F39" w:rsidRPr="002066E3">
        <w:rPr>
          <w:rFonts w:ascii="Arial Narrow" w:hAnsi="Arial Narrow" w:cs="Arial"/>
          <w:iCs/>
          <w:color w:val="000000" w:themeColor="text1"/>
          <w:sz w:val="28"/>
          <w:szCs w:val="28"/>
        </w:rPr>
        <w:t xml:space="preserve">punto a la protección de los derechos fundamentales de los niños, </w:t>
      </w:r>
      <w:r w:rsidRPr="002066E3">
        <w:rPr>
          <w:rFonts w:ascii="Arial Narrow" w:hAnsi="Arial Narrow" w:cs="Arial"/>
          <w:iCs/>
          <w:color w:val="000000" w:themeColor="text1"/>
          <w:sz w:val="28"/>
          <w:szCs w:val="28"/>
        </w:rPr>
        <w:t xml:space="preserve">es preciso indicar que </w:t>
      </w:r>
      <w:r w:rsidR="002F3F39" w:rsidRPr="002066E3">
        <w:rPr>
          <w:rFonts w:ascii="Arial Narrow" w:hAnsi="Arial Narrow" w:cs="Arial"/>
          <w:iCs/>
          <w:color w:val="000000" w:themeColor="text1"/>
          <w:sz w:val="28"/>
          <w:szCs w:val="28"/>
        </w:rPr>
        <w:t>el artículo 44 Superior establece que</w:t>
      </w:r>
      <w:r w:rsidR="000A3A9C" w:rsidRPr="002066E3">
        <w:rPr>
          <w:rFonts w:ascii="Arial Narrow" w:hAnsi="Arial Narrow" w:cs="Arial"/>
          <w:iCs/>
          <w:color w:val="000000" w:themeColor="text1"/>
          <w:sz w:val="28"/>
          <w:szCs w:val="28"/>
        </w:rPr>
        <w:t xml:space="preserve"> </w:t>
      </w:r>
      <w:r w:rsidR="002F3F39" w:rsidRPr="002066E3">
        <w:rPr>
          <w:rFonts w:ascii="Arial Narrow" w:hAnsi="Arial Narrow" w:cs="Arial"/>
          <w:iCs/>
          <w:color w:val="000000" w:themeColor="text1"/>
          <w:sz w:val="28"/>
          <w:szCs w:val="28"/>
        </w:rPr>
        <w:t>son de ese rango</w:t>
      </w:r>
      <w:r w:rsidR="000A3A9C" w:rsidRPr="002066E3">
        <w:rPr>
          <w:rFonts w:ascii="Arial Narrow" w:hAnsi="Arial Narrow" w:cs="Arial"/>
          <w:iCs/>
          <w:color w:val="000000" w:themeColor="text1"/>
          <w:sz w:val="28"/>
          <w:szCs w:val="28"/>
        </w:rPr>
        <w:t xml:space="preserve">: </w:t>
      </w:r>
      <w:r w:rsidR="002F3F39" w:rsidRPr="002066E3">
        <w:rPr>
          <w:rFonts w:ascii="Arial Narrow" w:hAnsi="Arial Narrow" w:cs="Arial"/>
          <w:iCs/>
          <w:color w:val="000000" w:themeColor="text1"/>
          <w:sz w:val="28"/>
          <w:szCs w:val="28"/>
        </w:rPr>
        <w:t>“</w:t>
      </w:r>
      <w:r w:rsidR="002F3F39" w:rsidRPr="002066E3">
        <w:rPr>
          <w:rFonts w:ascii="Arial Narrow" w:hAnsi="Arial Narrow" w:cs="Arial"/>
          <w:i/>
          <w:iCs/>
          <w:color w:val="000000" w:themeColor="text1"/>
          <w:sz w:val="28"/>
          <w:szCs w:val="28"/>
        </w:rPr>
        <w:t xml:space="preserve">la vida, integridad física, la salud y la seguridad social, la </w:t>
      </w:r>
      <w:r w:rsidR="002F3F39" w:rsidRPr="002066E3">
        <w:rPr>
          <w:rFonts w:ascii="Arial Narrow" w:hAnsi="Arial Narrow" w:cs="Arial"/>
          <w:i/>
          <w:color w:val="000000" w:themeColor="text1"/>
          <w:sz w:val="28"/>
          <w:szCs w:val="28"/>
        </w:rPr>
        <w:t>alimentación equilibrada, su nombre y nacionalidad, tener una familia y no ser separados de ella, el cuidado y amor, la educación y la cultura, la recreación y la libre expresión de su opinión</w:t>
      </w:r>
      <w:r w:rsidR="000A3A9C" w:rsidRPr="002066E3">
        <w:rPr>
          <w:rFonts w:ascii="Arial Narrow" w:hAnsi="Arial Narrow" w:cs="Arial"/>
          <w:i/>
          <w:color w:val="000000" w:themeColor="text1"/>
          <w:sz w:val="28"/>
          <w:szCs w:val="28"/>
        </w:rPr>
        <w:t>”</w:t>
      </w:r>
      <w:r w:rsidR="000A3A9C" w:rsidRPr="002066E3">
        <w:rPr>
          <w:rFonts w:ascii="Arial Narrow" w:hAnsi="Arial Narrow" w:cs="Arial"/>
          <w:color w:val="000000" w:themeColor="text1"/>
          <w:sz w:val="28"/>
          <w:szCs w:val="28"/>
        </w:rPr>
        <w:t xml:space="preserve">, además </w:t>
      </w:r>
      <w:r w:rsidR="002F3F39" w:rsidRPr="002066E3">
        <w:rPr>
          <w:rFonts w:ascii="Arial Narrow" w:hAnsi="Arial Narrow" w:cs="Arial"/>
          <w:color w:val="000000" w:themeColor="text1"/>
          <w:sz w:val="28"/>
          <w:szCs w:val="28"/>
        </w:rPr>
        <w:t>de los demás derechos consagrados en la Constitución, en las leyes y en los tratados internacionales ratificados por Colombia.</w:t>
      </w:r>
    </w:p>
    <w:p w:rsidR="002F3F39" w:rsidRPr="002066E3" w:rsidRDefault="00731DF9" w:rsidP="000A3A9C">
      <w:pPr>
        <w:pStyle w:val="NormalWeb"/>
        <w:shd w:val="clear" w:color="auto" w:fill="FFFFFF"/>
        <w:spacing w:line="360" w:lineRule="auto"/>
        <w:ind w:firstLine="708"/>
        <w:jc w:val="both"/>
        <w:rPr>
          <w:rFonts w:ascii="Arial Narrow" w:hAnsi="Arial Narrow" w:cs="Arial"/>
          <w:color w:val="000000" w:themeColor="text1"/>
          <w:sz w:val="28"/>
          <w:szCs w:val="28"/>
          <w:shd w:val="clear" w:color="auto" w:fill="FFFFFF"/>
        </w:rPr>
      </w:pPr>
      <w:r w:rsidRPr="002066E3">
        <w:rPr>
          <w:rFonts w:ascii="Arial Narrow" w:hAnsi="Arial Narrow" w:cs="Arial"/>
          <w:color w:val="000000" w:themeColor="text1"/>
          <w:sz w:val="28"/>
          <w:szCs w:val="28"/>
        </w:rPr>
        <w:t>Tal precepto c</w:t>
      </w:r>
      <w:r w:rsidR="000A3A9C" w:rsidRPr="002066E3">
        <w:rPr>
          <w:rFonts w:ascii="Arial Narrow" w:hAnsi="Arial Narrow" w:cs="Arial"/>
          <w:color w:val="000000" w:themeColor="text1"/>
          <w:sz w:val="28"/>
          <w:szCs w:val="28"/>
        </w:rPr>
        <w:t>onsagra igualmente que l</w:t>
      </w:r>
      <w:r w:rsidR="002F3F39" w:rsidRPr="002066E3">
        <w:rPr>
          <w:rFonts w:ascii="Arial Narrow" w:hAnsi="Arial Narrow" w:cs="Arial"/>
          <w:color w:val="000000" w:themeColor="text1"/>
          <w:sz w:val="28"/>
          <w:szCs w:val="28"/>
        </w:rPr>
        <w:t xml:space="preserve">a familia, la sociedad y el Estado tienen la obligación de asistir y proteger al niño para garantizar su desarrollo armónico e integral y el ejercicio pleno de sus </w:t>
      </w:r>
      <w:r w:rsidR="000A3A9C" w:rsidRPr="002066E3">
        <w:rPr>
          <w:rFonts w:ascii="Arial Narrow" w:hAnsi="Arial Narrow" w:cs="Arial"/>
          <w:color w:val="000000" w:themeColor="text1"/>
          <w:sz w:val="28"/>
          <w:szCs w:val="28"/>
        </w:rPr>
        <w:t>derechos, pues l</w:t>
      </w:r>
      <w:r w:rsidR="000A3A9C" w:rsidRPr="002066E3">
        <w:rPr>
          <w:rFonts w:ascii="Arial Narrow" w:hAnsi="Arial Narrow" w:cs="Arial"/>
          <w:color w:val="000000" w:themeColor="text1"/>
          <w:sz w:val="28"/>
          <w:szCs w:val="28"/>
          <w:shd w:val="clear" w:color="auto" w:fill="FFFFFF"/>
        </w:rPr>
        <w:t>os derechos de los niños prevalecen sobre los derechos de los demás.</w:t>
      </w:r>
    </w:p>
    <w:p w:rsidR="00DD044C" w:rsidRPr="002066E3" w:rsidRDefault="00731DF9" w:rsidP="00DD044C">
      <w:pPr>
        <w:pStyle w:val="NormalWeb"/>
        <w:shd w:val="clear" w:color="auto" w:fill="FFFFFF"/>
        <w:spacing w:line="360" w:lineRule="auto"/>
        <w:ind w:firstLine="708"/>
        <w:jc w:val="both"/>
        <w:rPr>
          <w:rFonts w:ascii="Arial Narrow" w:hAnsi="Arial Narrow" w:cs="Arial"/>
          <w:color w:val="000000" w:themeColor="text1"/>
          <w:sz w:val="28"/>
          <w:szCs w:val="28"/>
          <w:shd w:val="clear" w:color="auto" w:fill="FFFFFF"/>
        </w:rPr>
      </w:pPr>
      <w:r w:rsidRPr="002066E3">
        <w:rPr>
          <w:rFonts w:ascii="Arial Narrow" w:hAnsi="Arial Narrow" w:cs="Arial"/>
          <w:color w:val="000000" w:themeColor="text1"/>
          <w:sz w:val="28"/>
          <w:szCs w:val="28"/>
          <w:shd w:val="clear" w:color="auto" w:fill="FFFFFF"/>
        </w:rPr>
        <w:t>A su turno</w:t>
      </w:r>
      <w:r w:rsidR="00A24CBF" w:rsidRPr="002066E3">
        <w:rPr>
          <w:rFonts w:ascii="Arial Narrow" w:hAnsi="Arial Narrow" w:cs="Arial"/>
          <w:color w:val="000000" w:themeColor="text1"/>
          <w:sz w:val="28"/>
          <w:szCs w:val="28"/>
          <w:shd w:val="clear" w:color="auto" w:fill="FFFFFF"/>
        </w:rPr>
        <w:t xml:space="preserve">, </w:t>
      </w:r>
      <w:r w:rsidR="002C4C2D" w:rsidRPr="002066E3">
        <w:rPr>
          <w:rFonts w:ascii="Arial Narrow" w:hAnsi="Arial Narrow" w:cs="Arial"/>
          <w:color w:val="000000" w:themeColor="text1"/>
          <w:sz w:val="28"/>
          <w:szCs w:val="28"/>
          <w:shd w:val="clear" w:color="auto" w:fill="FFFFFF"/>
        </w:rPr>
        <w:t xml:space="preserve">conforme a </w:t>
      </w:r>
      <w:r w:rsidR="00A24CBF" w:rsidRPr="002066E3">
        <w:rPr>
          <w:rFonts w:ascii="Arial Narrow" w:hAnsi="Arial Narrow" w:cs="Arial"/>
          <w:color w:val="000000" w:themeColor="text1"/>
          <w:sz w:val="28"/>
          <w:szCs w:val="28"/>
          <w:shd w:val="clear" w:color="auto" w:fill="FFFFFF"/>
        </w:rPr>
        <w:t>los artículos 13 y 47 Superior</w:t>
      </w:r>
      <w:r w:rsidR="002C4C2D" w:rsidRPr="002066E3">
        <w:rPr>
          <w:rFonts w:ascii="Arial Narrow" w:hAnsi="Arial Narrow" w:cs="Arial"/>
          <w:color w:val="000000" w:themeColor="text1"/>
          <w:sz w:val="28"/>
          <w:szCs w:val="28"/>
          <w:shd w:val="clear" w:color="auto" w:fill="FFFFFF"/>
        </w:rPr>
        <w:t xml:space="preserve">, las personas con discapacidad son sujetos de especial protección constitucional, dada la condición de debilidad manifiesta. Por tal motivo, el Estado y la Sociedad deben abstenerse de realizar </w:t>
      </w:r>
      <w:r w:rsidR="002C4C2D" w:rsidRPr="002066E3">
        <w:rPr>
          <w:rFonts w:ascii="Arial Narrow" w:hAnsi="Arial Narrow" w:cs="Arial"/>
          <w:color w:val="000000" w:themeColor="text1"/>
          <w:sz w:val="28"/>
          <w:szCs w:val="28"/>
          <w:shd w:val="clear" w:color="auto" w:fill="FFFFFF"/>
        </w:rPr>
        <w:lastRenderedPageBreak/>
        <w:t xml:space="preserve">actos discriminatorios y están obligados a adoptar acciones </w:t>
      </w:r>
      <w:r w:rsidR="00023C6E" w:rsidRPr="002066E3">
        <w:rPr>
          <w:rFonts w:ascii="Arial Narrow" w:hAnsi="Arial Narrow" w:cs="Arial"/>
          <w:color w:val="000000" w:themeColor="text1"/>
          <w:sz w:val="28"/>
          <w:szCs w:val="28"/>
          <w:shd w:val="clear" w:color="auto" w:fill="FFFFFF"/>
        </w:rPr>
        <w:t>positivas</w:t>
      </w:r>
      <w:r w:rsidR="002C4C2D" w:rsidRPr="002066E3">
        <w:rPr>
          <w:rFonts w:ascii="Arial Narrow" w:hAnsi="Arial Narrow" w:cs="Arial"/>
          <w:color w:val="000000" w:themeColor="text1"/>
          <w:sz w:val="28"/>
          <w:szCs w:val="28"/>
          <w:shd w:val="clear" w:color="auto" w:fill="FFFFFF"/>
        </w:rPr>
        <w:t xml:space="preserve"> a su favor orientadas a garantizar la integración social y el total disfrute de sus derechos</w:t>
      </w:r>
      <w:r w:rsidR="00DD044C" w:rsidRPr="002066E3">
        <w:rPr>
          <w:rFonts w:ascii="Arial Narrow" w:hAnsi="Arial Narrow" w:cs="Arial"/>
          <w:color w:val="000000" w:themeColor="text1"/>
          <w:sz w:val="28"/>
          <w:szCs w:val="28"/>
          <w:shd w:val="clear" w:color="auto" w:fill="FFFFFF"/>
        </w:rPr>
        <w:t xml:space="preserve">. </w:t>
      </w:r>
    </w:p>
    <w:p w:rsidR="002D3D56" w:rsidRPr="002066E3" w:rsidRDefault="00DD044C" w:rsidP="0098387F">
      <w:pPr>
        <w:pStyle w:val="NormalWeb"/>
        <w:shd w:val="clear" w:color="auto" w:fill="FFFFFF"/>
        <w:spacing w:line="360" w:lineRule="auto"/>
        <w:ind w:firstLine="708"/>
        <w:jc w:val="both"/>
        <w:rPr>
          <w:rFonts w:ascii="Arial Narrow" w:hAnsi="Arial Narrow" w:cs="Arial"/>
          <w:color w:val="000000" w:themeColor="text1"/>
          <w:sz w:val="28"/>
          <w:szCs w:val="28"/>
          <w:shd w:val="clear" w:color="auto" w:fill="FFFFFF"/>
        </w:rPr>
      </w:pPr>
      <w:r w:rsidRPr="002066E3">
        <w:rPr>
          <w:rFonts w:ascii="Arial Narrow" w:hAnsi="Arial Narrow" w:cs="Arial"/>
          <w:color w:val="000000" w:themeColor="text1"/>
          <w:sz w:val="28"/>
          <w:szCs w:val="28"/>
          <w:shd w:val="clear" w:color="auto" w:fill="FFFFFF"/>
        </w:rPr>
        <w:t xml:space="preserve">En ese orden, las medidas estatales relativas a estas personas deben encaminarse al desarrollo del mayor nivel posible de autonomía y participación de todas las decisiones que los afecten, </w:t>
      </w:r>
      <w:r w:rsidR="0098387F" w:rsidRPr="002066E3">
        <w:rPr>
          <w:rFonts w:ascii="Arial Narrow" w:hAnsi="Arial Narrow" w:cs="Arial"/>
          <w:color w:val="000000" w:themeColor="text1"/>
          <w:sz w:val="28"/>
          <w:szCs w:val="28"/>
          <w:shd w:val="clear" w:color="auto" w:fill="FFFFFF"/>
        </w:rPr>
        <w:t>pues</w:t>
      </w:r>
      <w:r w:rsidRPr="002066E3">
        <w:rPr>
          <w:rFonts w:ascii="Arial Narrow" w:hAnsi="Arial Narrow" w:cs="Arial"/>
          <w:color w:val="000000" w:themeColor="text1"/>
          <w:sz w:val="28"/>
          <w:szCs w:val="28"/>
          <w:shd w:val="clear" w:color="auto" w:fill="FFFFFF"/>
        </w:rPr>
        <w:t xml:space="preserve"> la perspectiva social indica que para el goce de sus derechos, deben hacerse ajustes </w:t>
      </w:r>
      <w:r w:rsidR="0097298B" w:rsidRPr="002066E3">
        <w:rPr>
          <w:rFonts w:ascii="Arial Narrow" w:hAnsi="Arial Narrow" w:cs="Arial"/>
          <w:color w:val="000000" w:themeColor="text1"/>
          <w:sz w:val="28"/>
          <w:szCs w:val="28"/>
          <w:shd w:val="clear" w:color="auto" w:fill="FFFFFF"/>
        </w:rPr>
        <w:t xml:space="preserve">razonables, tales como </w:t>
      </w:r>
      <w:r w:rsidRPr="002066E3">
        <w:rPr>
          <w:rFonts w:ascii="Arial Narrow" w:hAnsi="Arial Narrow"/>
          <w:iCs/>
          <w:color w:val="000000" w:themeColor="text1"/>
          <w:sz w:val="28"/>
          <w:szCs w:val="28"/>
          <w:bdr w:val="none" w:sz="0" w:space="0" w:color="auto" w:frame="1"/>
          <w:shd w:val="clear" w:color="auto" w:fill="FFFFFF"/>
        </w:rPr>
        <w:t>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bookmarkStart w:id="1" w:name="_ftnref33"/>
      <w:r w:rsidR="0097298B" w:rsidRPr="002066E3">
        <w:rPr>
          <w:rStyle w:val="Refdenotaalpie"/>
          <w:rFonts w:ascii="Arial Narrow" w:hAnsi="Arial Narrow"/>
          <w:iCs/>
          <w:color w:val="000000" w:themeColor="text1"/>
          <w:sz w:val="28"/>
          <w:szCs w:val="28"/>
          <w:bdr w:val="none" w:sz="0" w:space="0" w:color="auto" w:frame="1"/>
          <w:shd w:val="clear" w:color="auto" w:fill="FFFFFF"/>
        </w:rPr>
        <w:footnoteReference w:id="1"/>
      </w:r>
      <w:bookmarkEnd w:id="1"/>
      <w:r w:rsidRPr="002066E3">
        <w:rPr>
          <w:rFonts w:ascii="Arial Narrow" w:hAnsi="Arial Narrow"/>
          <w:color w:val="000000" w:themeColor="text1"/>
          <w:sz w:val="28"/>
          <w:szCs w:val="28"/>
          <w:shd w:val="clear" w:color="auto" w:fill="FFFFFF"/>
        </w:rPr>
        <w:t>.</w:t>
      </w:r>
    </w:p>
    <w:p w:rsidR="00023C6E" w:rsidRPr="002066E3" w:rsidRDefault="00023C6E" w:rsidP="00023C6E">
      <w:pPr>
        <w:pStyle w:val="NormalWeb"/>
        <w:shd w:val="clear" w:color="auto" w:fill="FFFFFF"/>
        <w:spacing w:line="360" w:lineRule="auto"/>
        <w:ind w:firstLine="708"/>
        <w:jc w:val="both"/>
        <w:rPr>
          <w:rFonts w:ascii="Arial Narrow" w:hAnsi="Arial Narrow"/>
          <w:color w:val="000000" w:themeColor="text1"/>
          <w:sz w:val="28"/>
          <w:szCs w:val="28"/>
          <w:bdr w:val="none" w:sz="0" w:space="0" w:color="auto" w:frame="1"/>
        </w:rPr>
      </w:pPr>
      <w:r w:rsidRPr="002066E3">
        <w:rPr>
          <w:rFonts w:ascii="Arial Narrow" w:hAnsi="Arial Narrow" w:cs="Arial"/>
          <w:color w:val="000000" w:themeColor="text1"/>
          <w:sz w:val="28"/>
          <w:szCs w:val="28"/>
        </w:rPr>
        <w:t>Lo anterior, debe ser armonizado con el principio de interés superior del menor, según el cual: “</w:t>
      </w:r>
      <w:r w:rsidRPr="00023C6E">
        <w:rPr>
          <w:rFonts w:ascii="Arial Narrow" w:hAnsi="Arial Narrow"/>
          <w:i/>
          <w:color w:val="000000" w:themeColor="text1"/>
          <w:sz w:val="28"/>
          <w:szCs w:val="28"/>
          <w:bdr w:val="none" w:sz="0" w:space="0" w:color="auto" w:frame="1"/>
        </w:rPr>
        <w:t>Todos los órganos o instituciones legislativos, administrativos y judiciales han de aplicar el principio del interés superior del niño estudiando sistemáticamente cómo los derechos y los intereses del niño se ven afectados o se verán afectados por las decisiones y las medidas que adopten; por ejemplo, una ley o una política propuestas o existentes, una medida administrativa o una decisión de los tribunales, incluyendo las que no se refieren directamente a los niños pero los afectan indirectamente</w:t>
      </w:r>
      <w:r w:rsidRPr="002066E3">
        <w:rPr>
          <w:rFonts w:ascii="Arial Narrow" w:hAnsi="Arial Narrow"/>
          <w:color w:val="000000" w:themeColor="text1"/>
          <w:sz w:val="28"/>
          <w:szCs w:val="28"/>
          <w:bdr w:val="none" w:sz="0" w:space="0" w:color="auto" w:frame="1"/>
        </w:rPr>
        <w:t>”</w:t>
      </w:r>
    </w:p>
    <w:p w:rsidR="002D3D56" w:rsidRPr="002066E3" w:rsidRDefault="002D3D56" w:rsidP="0098387F">
      <w:pPr>
        <w:pStyle w:val="NormalWeb"/>
        <w:shd w:val="clear" w:color="auto" w:fill="FFFFFF"/>
        <w:spacing w:line="360" w:lineRule="auto"/>
        <w:ind w:firstLine="708"/>
        <w:jc w:val="both"/>
        <w:rPr>
          <w:rFonts w:ascii="Arial Narrow" w:hAnsi="Arial Narrow" w:cs="Arial"/>
          <w:color w:val="000000" w:themeColor="text1"/>
          <w:sz w:val="28"/>
          <w:szCs w:val="28"/>
          <w:shd w:val="clear" w:color="auto" w:fill="FFFFFF"/>
        </w:rPr>
      </w:pPr>
      <w:r w:rsidRPr="002066E3">
        <w:rPr>
          <w:rFonts w:ascii="Arial Narrow" w:hAnsi="Arial Narrow" w:cs="Arial"/>
          <w:color w:val="000000" w:themeColor="text1"/>
          <w:sz w:val="28"/>
          <w:szCs w:val="28"/>
          <w:shd w:val="clear" w:color="auto" w:fill="FFFFFF"/>
        </w:rPr>
        <w:t>Por tal motivo</w:t>
      </w:r>
      <w:r w:rsidR="0098387F" w:rsidRPr="002066E3">
        <w:rPr>
          <w:rFonts w:ascii="Arial Narrow" w:hAnsi="Arial Narrow" w:cs="Arial"/>
          <w:color w:val="000000" w:themeColor="text1"/>
          <w:sz w:val="28"/>
          <w:szCs w:val="28"/>
          <w:shd w:val="clear" w:color="auto" w:fill="FFFFFF"/>
        </w:rPr>
        <w:t xml:space="preserve">, el Estado debe prever acciones para </w:t>
      </w:r>
      <w:r w:rsidRPr="002066E3">
        <w:rPr>
          <w:rFonts w:ascii="Arial Narrow" w:hAnsi="Arial Narrow"/>
          <w:color w:val="000000" w:themeColor="text1"/>
          <w:sz w:val="28"/>
          <w:szCs w:val="28"/>
          <w:shd w:val="clear" w:color="auto" w:fill="FFFFFF"/>
        </w:rPr>
        <w:t>la recepción del subsidio a los niños y niñas con discapacidad que demuestren tener limitaciones razonables para acceder al sistema educativo, o para recibir educación en los términos precisos en los que se ha definido el derecho.</w:t>
      </w:r>
    </w:p>
    <w:p w:rsidR="00D14BC7" w:rsidRPr="002066E3" w:rsidRDefault="00A763F2" w:rsidP="000A3A9C">
      <w:pPr>
        <w:pStyle w:val="NormalWeb"/>
        <w:shd w:val="clear" w:color="auto" w:fill="FFFFFF"/>
        <w:spacing w:line="360" w:lineRule="auto"/>
        <w:ind w:firstLine="708"/>
        <w:jc w:val="both"/>
        <w:rPr>
          <w:rFonts w:ascii="Arial Narrow" w:hAnsi="Arial Narrow" w:cs="Arial"/>
          <w:color w:val="000000" w:themeColor="text1"/>
          <w:sz w:val="28"/>
          <w:szCs w:val="28"/>
        </w:rPr>
      </w:pPr>
      <w:r w:rsidRPr="002066E3">
        <w:rPr>
          <w:rFonts w:ascii="Arial Narrow" w:hAnsi="Arial Narrow" w:cs="Arial"/>
          <w:color w:val="000000" w:themeColor="text1"/>
          <w:sz w:val="28"/>
          <w:szCs w:val="28"/>
        </w:rPr>
        <w:t>El programa de más familias en acción</w:t>
      </w:r>
      <w:r w:rsidR="00117583" w:rsidRPr="002066E3">
        <w:rPr>
          <w:rFonts w:ascii="Arial Narrow" w:hAnsi="Arial Narrow" w:cs="Arial"/>
          <w:color w:val="000000" w:themeColor="text1"/>
          <w:sz w:val="28"/>
          <w:szCs w:val="28"/>
        </w:rPr>
        <w:t xml:space="preserve"> </w:t>
      </w:r>
      <w:r w:rsidRPr="002066E3">
        <w:rPr>
          <w:rFonts w:ascii="Arial Narrow" w:hAnsi="Arial Narrow" w:cs="Arial"/>
          <w:color w:val="000000" w:themeColor="text1"/>
          <w:sz w:val="28"/>
          <w:szCs w:val="28"/>
        </w:rPr>
        <w:t>consiste en la entrega condicionada y periódica de una transferencia monetaria para complementar el ingreso y mejorar la salud y educación de los niños, niñas y adolescentes menores de 18 años, de familias que se encuentren en condición de pobreza y vulnerabilidad</w:t>
      </w:r>
      <w:r w:rsidR="00117583" w:rsidRPr="002066E3">
        <w:rPr>
          <w:rFonts w:ascii="Arial Narrow" w:hAnsi="Arial Narrow" w:cs="Arial"/>
          <w:color w:val="000000" w:themeColor="text1"/>
          <w:sz w:val="28"/>
          <w:szCs w:val="28"/>
        </w:rPr>
        <w:t>. De conformidad con el artículo 4 de la Ley 1532 de 2012 pueden beneficiarse de tal incentivo:</w:t>
      </w:r>
    </w:p>
    <w:p w:rsidR="002066E3" w:rsidRPr="002066E3" w:rsidRDefault="00D14BC7" w:rsidP="00FD6F0D">
      <w:pPr>
        <w:pStyle w:val="NormalWeb"/>
        <w:numPr>
          <w:ilvl w:val="0"/>
          <w:numId w:val="4"/>
        </w:numPr>
        <w:shd w:val="clear" w:color="auto" w:fill="FFFFFF"/>
        <w:spacing w:line="360" w:lineRule="auto"/>
        <w:ind w:left="1134"/>
        <w:jc w:val="both"/>
      </w:pPr>
      <w:r w:rsidRPr="002066E3">
        <w:rPr>
          <w:rFonts w:ascii="Arial Narrow" w:hAnsi="Arial Narrow"/>
          <w:color w:val="000000" w:themeColor="text1"/>
          <w:sz w:val="28"/>
          <w:szCs w:val="28"/>
        </w:rPr>
        <w:lastRenderedPageBreak/>
        <w:t xml:space="preserve">Las familias en situación de pobreza, de acuerdo con los criterios establecidos por el Gobierno Nacional a través del DPS, en concordancia con lo establecido en los artículos 10, 20, 30 de esa ley. </w:t>
      </w:r>
    </w:p>
    <w:p w:rsidR="00D14BC7" w:rsidRPr="002066E3" w:rsidRDefault="00D14BC7" w:rsidP="00D14BC7">
      <w:pPr>
        <w:pStyle w:val="NormalWeb"/>
        <w:numPr>
          <w:ilvl w:val="0"/>
          <w:numId w:val="4"/>
        </w:numPr>
        <w:shd w:val="clear" w:color="auto" w:fill="FFFFFF"/>
        <w:spacing w:line="360" w:lineRule="auto"/>
        <w:ind w:left="1134"/>
        <w:jc w:val="both"/>
        <w:rPr>
          <w:rFonts w:ascii="Arial Narrow" w:hAnsi="Arial Narrow"/>
          <w:color w:val="000000" w:themeColor="text1"/>
          <w:sz w:val="28"/>
          <w:szCs w:val="28"/>
        </w:rPr>
      </w:pPr>
      <w:r w:rsidRPr="002066E3">
        <w:rPr>
          <w:rFonts w:ascii="Arial Narrow" w:hAnsi="Arial Narrow"/>
          <w:color w:val="000000" w:themeColor="text1"/>
          <w:sz w:val="28"/>
          <w:szCs w:val="28"/>
        </w:rPr>
        <w:t>Las familias en situación de desplazamiento;</w:t>
      </w:r>
    </w:p>
    <w:p w:rsidR="00023C6E" w:rsidRPr="002066E3" w:rsidRDefault="00D14BC7" w:rsidP="00D14BC7">
      <w:pPr>
        <w:pStyle w:val="NormalWeb"/>
        <w:numPr>
          <w:ilvl w:val="0"/>
          <w:numId w:val="4"/>
        </w:numPr>
        <w:shd w:val="clear" w:color="auto" w:fill="FFFFFF"/>
        <w:spacing w:line="360" w:lineRule="auto"/>
        <w:ind w:left="1134"/>
        <w:jc w:val="both"/>
        <w:rPr>
          <w:rFonts w:ascii="Arial Narrow" w:hAnsi="Arial Narrow" w:cs="Arial"/>
          <w:color w:val="000000" w:themeColor="text1"/>
          <w:sz w:val="28"/>
          <w:szCs w:val="28"/>
        </w:rPr>
      </w:pPr>
      <w:r w:rsidRPr="002066E3">
        <w:rPr>
          <w:rFonts w:ascii="Arial Narrow" w:hAnsi="Arial Narrow"/>
          <w:color w:val="000000" w:themeColor="text1"/>
          <w:sz w:val="28"/>
          <w:szCs w:val="28"/>
        </w:rPr>
        <w:t xml:space="preserve"> Las familias indígenas en situación de pobreza de acuerdo con los procedimientos de consulta previa y focalización establecidos por el programa y además las familias afrodescendientes en pobreza extrema de acuerdo con el instrumento validado para tal efecto. </w:t>
      </w:r>
      <w:r w:rsidR="00117583" w:rsidRPr="002066E3">
        <w:rPr>
          <w:rFonts w:ascii="Arial Narrow" w:hAnsi="Arial Narrow" w:cs="Arial"/>
          <w:color w:val="000000" w:themeColor="text1"/>
          <w:sz w:val="28"/>
          <w:szCs w:val="28"/>
        </w:rPr>
        <w:t xml:space="preserve">  </w:t>
      </w:r>
    </w:p>
    <w:p w:rsidR="00F148E3" w:rsidRPr="006205AA" w:rsidRDefault="00F148E3" w:rsidP="002066E3">
      <w:pPr>
        <w:pStyle w:val="NormalWeb"/>
        <w:shd w:val="clear" w:color="auto" w:fill="FFFFFF"/>
        <w:spacing w:line="360" w:lineRule="auto"/>
        <w:ind w:firstLine="708"/>
        <w:jc w:val="both"/>
        <w:rPr>
          <w:rFonts w:ascii="Arial Narrow" w:hAnsi="Arial Narrow"/>
          <w:color w:val="000000" w:themeColor="text1"/>
          <w:sz w:val="28"/>
          <w:szCs w:val="28"/>
        </w:rPr>
      </w:pPr>
      <w:r w:rsidRPr="002066E3">
        <w:rPr>
          <w:rFonts w:ascii="Arial Narrow" w:hAnsi="Arial Narrow" w:cs="Arial"/>
          <w:color w:val="000000" w:themeColor="text1"/>
          <w:sz w:val="28"/>
          <w:szCs w:val="28"/>
        </w:rPr>
        <w:t xml:space="preserve">El programa ejecuta sus acciones por medio de dos </w:t>
      </w:r>
      <w:r w:rsidR="00E8672F" w:rsidRPr="002066E3">
        <w:rPr>
          <w:rFonts w:ascii="Arial Narrow" w:hAnsi="Arial Narrow" w:cs="Arial"/>
          <w:color w:val="000000" w:themeColor="text1"/>
          <w:sz w:val="28"/>
          <w:szCs w:val="28"/>
        </w:rPr>
        <w:t>componentes: (i) Incentivo de salud: se otorga a las familias con menores de 6 años, con el</w:t>
      </w:r>
      <w:r w:rsidRPr="002066E3">
        <w:rPr>
          <w:rFonts w:ascii="Arial Narrow" w:hAnsi="Arial Narrow" w:cs="Arial"/>
          <w:color w:val="000000" w:themeColor="text1"/>
          <w:sz w:val="28"/>
          <w:szCs w:val="28"/>
        </w:rPr>
        <w:t xml:space="preserve"> fin de complementar el ingreso </w:t>
      </w:r>
      <w:r w:rsidRPr="002066E3">
        <w:rPr>
          <w:rFonts w:ascii="Arial Narrow" w:hAnsi="Arial Narrow"/>
          <w:color w:val="000000" w:themeColor="text1"/>
          <w:sz w:val="28"/>
          <w:szCs w:val="28"/>
        </w:rPr>
        <w:t xml:space="preserve">familiar dirigido a mejorar la salud de estos menores durante la etapa crítica de su crecimiento. Se entrega un solo incentivo por familia independientemente del número de NN que se encuentren en este rango de edad. (ii) Incentivo de educación: Se otorga a las familias con NNA en edad escolar que cursen los grados de transición a undécimo, con el fin de estimular la asistencia escolar, aumentar los años de escolaridad y reducir la deserción escolar. Se entrega un incentivo por cada NNA, con un máximo de tres NNA beneficiarios por familia. Adicional, todos los NN que cursan grado transición y los NNA escolarizados en condición de discapacidad son potenciales de la entrega del incentivo </w:t>
      </w:r>
      <w:r w:rsidRPr="006205AA">
        <w:rPr>
          <w:rFonts w:ascii="Arial Narrow" w:hAnsi="Arial Narrow"/>
          <w:color w:val="000000" w:themeColor="text1"/>
          <w:sz w:val="28"/>
          <w:szCs w:val="28"/>
        </w:rPr>
        <w:t xml:space="preserve">escolar, independientemente del número de NNA del grupo familiar. </w:t>
      </w:r>
    </w:p>
    <w:p w:rsidR="00F148E3" w:rsidRPr="006205AA" w:rsidRDefault="00F148E3" w:rsidP="002066E3">
      <w:pPr>
        <w:pStyle w:val="NormalWeb"/>
        <w:shd w:val="clear" w:color="auto" w:fill="FFFFFF"/>
        <w:spacing w:line="360" w:lineRule="auto"/>
        <w:ind w:firstLine="708"/>
        <w:jc w:val="both"/>
        <w:rPr>
          <w:rFonts w:ascii="Arial Narrow" w:hAnsi="Arial Narrow"/>
          <w:color w:val="000000" w:themeColor="text1"/>
          <w:sz w:val="28"/>
          <w:szCs w:val="28"/>
        </w:rPr>
      </w:pPr>
      <w:r w:rsidRPr="006205AA">
        <w:rPr>
          <w:rFonts w:ascii="Arial Narrow" w:hAnsi="Arial Narrow"/>
          <w:color w:val="000000" w:themeColor="text1"/>
          <w:sz w:val="28"/>
          <w:szCs w:val="28"/>
        </w:rPr>
        <w:t>Los NNA en condición de discapacidad beneficiarios del programa deben: i) ser miembros de las familias actualmente participantes de MFA; ii) estar vinculados al sistema escolar e identificados con discapacidad registrada en el Sistema de Matricula Estudiantil de Educación Básica y Media-SIMAT del Ministerio de Educación, con edades entre 4 y 20 años; iii) estar inscritos en el Registro de Localización y Caracterización de la Población con Discapacidad</w:t>
      </w:r>
      <w:r w:rsidR="00E860CD" w:rsidRPr="006205AA">
        <w:rPr>
          <w:rFonts w:ascii="Arial Narrow" w:hAnsi="Arial Narrow"/>
          <w:color w:val="000000" w:themeColor="text1"/>
          <w:sz w:val="28"/>
          <w:szCs w:val="28"/>
        </w:rPr>
        <w:t xml:space="preserve"> d</w:t>
      </w:r>
      <w:r w:rsidRPr="006205AA">
        <w:rPr>
          <w:rFonts w:ascii="Arial Narrow" w:hAnsi="Arial Narrow"/>
          <w:color w:val="000000" w:themeColor="text1"/>
          <w:sz w:val="28"/>
          <w:szCs w:val="28"/>
        </w:rPr>
        <w:t>el Ministerio de Salud y Protección Social-MSPS.</w:t>
      </w:r>
    </w:p>
    <w:p w:rsidR="003164A7" w:rsidRPr="006205AA" w:rsidRDefault="00A47068" w:rsidP="004833C5">
      <w:pPr>
        <w:pStyle w:val="NormalWeb"/>
        <w:shd w:val="clear" w:color="auto" w:fill="FFFFFF"/>
        <w:spacing w:line="360" w:lineRule="auto"/>
        <w:ind w:firstLine="414"/>
        <w:jc w:val="both"/>
        <w:rPr>
          <w:rFonts w:ascii="Arial Narrow" w:hAnsi="Arial Narrow"/>
          <w:color w:val="000000" w:themeColor="text1"/>
          <w:sz w:val="28"/>
          <w:szCs w:val="28"/>
          <w:shd w:val="clear" w:color="auto" w:fill="FFFFFF"/>
        </w:rPr>
      </w:pPr>
      <w:r w:rsidRPr="006205AA">
        <w:rPr>
          <w:rFonts w:ascii="Arial Narrow" w:hAnsi="Arial Narrow"/>
          <w:color w:val="000000" w:themeColor="text1"/>
          <w:sz w:val="28"/>
          <w:szCs w:val="28"/>
        </w:rPr>
        <w:t>Como se ve, este último componente</w:t>
      </w:r>
      <w:r w:rsidR="004833C5" w:rsidRPr="006205AA">
        <w:rPr>
          <w:rFonts w:ascii="Arial Narrow" w:hAnsi="Arial Narrow"/>
          <w:color w:val="000000" w:themeColor="text1"/>
          <w:sz w:val="28"/>
          <w:szCs w:val="28"/>
        </w:rPr>
        <w:t xml:space="preserve"> busca garantizar que con el dinero del subsidio social se contribuye de manera efectiva a que los niños accedan a la educación, lo cual está a tono con l</w:t>
      </w:r>
      <w:r w:rsidR="004833C5" w:rsidRPr="006205AA">
        <w:rPr>
          <w:rFonts w:ascii="Arial Narrow" w:hAnsi="Arial Narrow"/>
          <w:color w:val="000000" w:themeColor="text1"/>
          <w:sz w:val="28"/>
          <w:szCs w:val="28"/>
          <w:shd w:val="clear" w:color="auto" w:fill="FFFFFF"/>
        </w:rPr>
        <w:t xml:space="preserve">os principios de protección especial e interés superior del menor, sin embargo, debe tenerse en cuenta que </w:t>
      </w:r>
      <w:r w:rsidR="003164A7" w:rsidRPr="006205AA">
        <w:rPr>
          <w:rFonts w:ascii="Arial Narrow" w:hAnsi="Arial Narrow"/>
          <w:color w:val="000000" w:themeColor="text1"/>
          <w:sz w:val="28"/>
          <w:szCs w:val="28"/>
          <w:shd w:val="clear" w:color="auto" w:fill="FFFFFF"/>
        </w:rPr>
        <w:t xml:space="preserve">en ocasiones, la cobertura de ese y otros derechos y principios constitucionales, se ve limitada únicamente a la estructura formal </w:t>
      </w:r>
      <w:r w:rsidR="003164A7" w:rsidRPr="006205AA">
        <w:rPr>
          <w:rFonts w:ascii="Arial Narrow" w:hAnsi="Arial Narrow"/>
          <w:color w:val="000000" w:themeColor="text1"/>
          <w:sz w:val="28"/>
          <w:szCs w:val="28"/>
          <w:shd w:val="clear" w:color="auto" w:fill="FFFFFF"/>
        </w:rPr>
        <w:lastRenderedPageBreak/>
        <w:t xml:space="preserve">del subsidio, por lo que </w:t>
      </w:r>
      <w:r w:rsidR="00623740" w:rsidRPr="006205AA">
        <w:rPr>
          <w:rFonts w:ascii="Arial Narrow" w:hAnsi="Arial Narrow"/>
          <w:color w:val="000000" w:themeColor="text1"/>
          <w:sz w:val="28"/>
          <w:szCs w:val="28"/>
          <w:shd w:val="clear" w:color="auto" w:fill="FFFFFF"/>
        </w:rPr>
        <w:t xml:space="preserve">tal condicionamiento de escolarización </w:t>
      </w:r>
      <w:r w:rsidR="003164A7" w:rsidRPr="006205AA">
        <w:rPr>
          <w:rFonts w:ascii="Arial Narrow" w:hAnsi="Arial Narrow"/>
          <w:color w:val="000000" w:themeColor="text1"/>
          <w:sz w:val="28"/>
          <w:szCs w:val="28"/>
          <w:shd w:val="clear" w:color="auto" w:fill="FFFFFF"/>
        </w:rPr>
        <w:t>pod</w:t>
      </w:r>
      <w:r w:rsidR="00623740" w:rsidRPr="006205AA">
        <w:rPr>
          <w:rFonts w:ascii="Arial Narrow" w:hAnsi="Arial Narrow"/>
          <w:color w:val="000000" w:themeColor="text1"/>
          <w:sz w:val="28"/>
          <w:szCs w:val="28"/>
          <w:shd w:val="clear" w:color="auto" w:fill="FFFFFF"/>
        </w:rPr>
        <w:t xml:space="preserve">ría eventualmente vulnerar derechos fundamentales, verbigracia, en niños en condición de discapacidad, quienes a pesar de ostentar la titularidad del derecho a la educación enfrentan limitaciones para su pleno goce. </w:t>
      </w:r>
    </w:p>
    <w:p w:rsidR="00623740" w:rsidRPr="002066E3" w:rsidRDefault="00623740" w:rsidP="004833C5">
      <w:pPr>
        <w:pStyle w:val="NormalWeb"/>
        <w:shd w:val="clear" w:color="auto" w:fill="FFFFFF"/>
        <w:spacing w:line="360" w:lineRule="auto"/>
        <w:ind w:firstLine="414"/>
        <w:jc w:val="both"/>
        <w:rPr>
          <w:rFonts w:ascii="Arial Narrow" w:hAnsi="Arial Narrow"/>
          <w:color w:val="000000" w:themeColor="text1"/>
          <w:sz w:val="28"/>
          <w:szCs w:val="28"/>
          <w:shd w:val="clear" w:color="auto" w:fill="FFFFFF"/>
        </w:rPr>
      </w:pPr>
      <w:r w:rsidRPr="002066E3">
        <w:rPr>
          <w:rFonts w:ascii="Arial Narrow" w:hAnsi="Arial Narrow"/>
          <w:color w:val="000000" w:themeColor="text1"/>
          <w:sz w:val="28"/>
          <w:szCs w:val="28"/>
          <w:shd w:val="clear" w:color="auto" w:fill="FFFFFF"/>
        </w:rPr>
        <w:t>En esos términos, los subsidios que condicionen la entrega d</w:t>
      </w:r>
      <w:r w:rsidR="009B4AFD" w:rsidRPr="002066E3">
        <w:rPr>
          <w:rFonts w:ascii="Arial Narrow" w:hAnsi="Arial Narrow"/>
          <w:color w:val="000000" w:themeColor="text1"/>
          <w:sz w:val="28"/>
          <w:szCs w:val="28"/>
          <w:shd w:val="clear" w:color="auto" w:fill="FFFFFF"/>
        </w:rPr>
        <w:t xml:space="preserve">el subsidio social a la </w:t>
      </w:r>
      <w:r w:rsidRPr="002066E3">
        <w:rPr>
          <w:rFonts w:ascii="Arial Narrow" w:hAnsi="Arial Narrow"/>
          <w:color w:val="000000" w:themeColor="text1"/>
          <w:sz w:val="28"/>
          <w:szCs w:val="28"/>
          <w:shd w:val="clear" w:color="auto" w:fill="FFFFFF"/>
        </w:rPr>
        <w:t xml:space="preserve">escolarización </w:t>
      </w:r>
      <w:r w:rsidRPr="00A420C8">
        <w:rPr>
          <w:rFonts w:ascii="Arial Narrow" w:hAnsi="Arial Narrow"/>
          <w:color w:val="000000" w:themeColor="text1"/>
          <w:sz w:val="28"/>
          <w:szCs w:val="28"/>
          <w:shd w:val="clear" w:color="auto" w:fill="FFFFFF"/>
        </w:rPr>
        <w:t>deben </w:t>
      </w:r>
      <w:r w:rsidRPr="00A420C8">
        <w:rPr>
          <w:rFonts w:ascii="Arial Narrow" w:hAnsi="Arial Narrow"/>
          <w:iCs/>
          <w:color w:val="000000" w:themeColor="text1"/>
          <w:sz w:val="28"/>
          <w:szCs w:val="28"/>
          <w:bdr w:val="none" w:sz="0" w:space="0" w:color="auto" w:frame="1"/>
          <w:shd w:val="clear" w:color="auto" w:fill="FFFFFF"/>
        </w:rPr>
        <w:t>respetar </w:t>
      </w:r>
      <w:r w:rsidRPr="00A420C8">
        <w:rPr>
          <w:rFonts w:ascii="Arial Narrow" w:hAnsi="Arial Narrow"/>
          <w:color w:val="000000" w:themeColor="text1"/>
          <w:sz w:val="28"/>
          <w:szCs w:val="28"/>
          <w:shd w:val="clear" w:color="auto" w:fill="FFFFFF"/>
        </w:rPr>
        <w:t>los</w:t>
      </w:r>
      <w:r w:rsidRPr="002066E3">
        <w:rPr>
          <w:rFonts w:ascii="Arial Narrow" w:hAnsi="Arial Narrow"/>
          <w:color w:val="000000" w:themeColor="text1"/>
          <w:sz w:val="28"/>
          <w:szCs w:val="28"/>
          <w:shd w:val="clear" w:color="auto" w:fill="FFFFFF"/>
        </w:rPr>
        <w:t xml:space="preserve"> derechos fundamentales, por cuanto es un fin esencial del Estado “</w:t>
      </w:r>
      <w:r w:rsidRPr="002066E3">
        <w:rPr>
          <w:rFonts w:ascii="Arial Narrow" w:hAnsi="Arial Narrow"/>
          <w:i/>
          <w:iCs/>
          <w:color w:val="000000" w:themeColor="text1"/>
          <w:sz w:val="28"/>
          <w:szCs w:val="28"/>
          <w:bdr w:val="none" w:sz="0" w:space="0" w:color="auto" w:frame="1"/>
          <w:shd w:val="clear" w:color="auto" w:fill="FFFFFF"/>
        </w:rPr>
        <w:t>garantizar la efectividad de los principios, derechos y deberes consagrados en la Constitución</w:t>
      </w:r>
      <w:r w:rsidRPr="002066E3">
        <w:rPr>
          <w:rFonts w:ascii="Arial Narrow" w:hAnsi="Arial Narrow"/>
          <w:color w:val="000000" w:themeColor="text1"/>
          <w:sz w:val="28"/>
          <w:szCs w:val="28"/>
          <w:shd w:val="clear" w:color="auto" w:fill="FFFFFF"/>
        </w:rPr>
        <w:t>” y porque los derechos tienen carácter interdependiente e indivisible y, por lo tanto, la realización de uno no puede significar el sacrificio de otros</w:t>
      </w:r>
      <w:bookmarkStart w:id="2" w:name="_ftnref57"/>
      <w:r w:rsidR="009B4AFD" w:rsidRPr="002066E3">
        <w:rPr>
          <w:rStyle w:val="Refdenotaalpie"/>
          <w:rFonts w:ascii="Arial Narrow" w:hAnsi="Arial Narrow"/>
          <w:color w:val="000000" w:themeColor="text1"/>
          <w:sz w:val="28"/>
          <w:szCs w:val="28"/>
          <w:shd w:val="clear" w:color="auto" w:fill="FFFFFF"/>
        </w:rPr>
        <w:footnoteReference w:id="2"/>
      </w:r>
      <w:hyperlink r:id="rId10" w:anchor="_ftn57" w:history="1"/>
      <w:bookmarkEnd w:id="2"/>
      <w:r w:rsidRPr="002066E3">
        <w:rPr>
          <w:rFonts w:ascii="Arial Narrow" w:hAnsi="Arial Narrow"/>
          <w:color w:val="000000" w:themeColor="text1"/>
          <w:sz w:val="28"/>
          <w:szCs w:val="28"/>
          <w:shd w:val="clear" w:color="auto" w:fill="FFFFFF"/>
        </w:rPr>
        <w:t>.</w:t>
      </w:r>
    </w:p>
    <w:p w:rsidR="00853CCB" w:rsidRPr="00853CCB" w:rsidRDefault="00853CCB" w:rsidP="00853CCB">
      <w:pPr>
        <w:widowControl/>
        <w:shd w:val="clear" w:color="auto" w:fill="FFFFFF"/>
        <w:suppressAutoHyphens w:val="0"/>
        <w:spacing w:line="360" w:lineRule="auto"/>
        <w:ind w:right="40" w:firstLine="414"/>
        <w:jc w:val="both"/>
        <w:textAlignment w:val="baseline"/>
        <w:rPr>
          <w:rFonts w:ascii="Arial Narrow" w:eastAsia="Times New Roman" w:hAnsi="Arial Narrow" w:cs="Times New Roman"/>
          <w:color w:val="000000" w:themeColor="text1"/>
          <w:sz w:val="28"/>
          <w:szCs w:val="28"/>
          <w:lang w:val="es-ES" w:eastAsia="es-ES" w:bidi="ar-SA"/>
        </w:rPr>
      </w:pPr>
      <w:r w:rsidRPr="002066E3">
        <w:rPr>
          <w:rFonts w:ascii="Arial Narrow" w:eastAsia="Times New Roman" w:hAnsi="Arial Narrow" w:cs="Times New Roman"/>
          <w:color w:val="000000" w:themeColor="text1"/>
          <w:sz w:val="28"/>
          <w:szCs w:val="28"/>
          <w:bdr w:val="none" w:sz="0" w:space="0" w:color="auto" w:frame="1"/>
          <w:lang w:val="es-ES" w:eastAsia="es-ES" w:bidi="ar-SA"/>
        </w:rPr>
        <w:t>So</w:t>
      </w:r>
      <w:r w:rsidRPr="00853CCB">
        <w:rPr>
          <w:rFonts w:ascii="Arial Narrow" w:eastAsia="Times New Roman" w:hAnsi="Arial Narrow" w:cs="Times New Roman"/>
          <w:color w:val="000000" w:themeColor="text1"/>
          <w:sz w:val="28"/>
          <w:szCs w:val="28"/>
          <w:bdr w:val="none" w:sz="0" w:space="0" w:color="auto" w:frame="1"/>
          <w:lang w:val="es-ES" w:eastAsia="es-ES" w:bidi="ar-SA"/>
        </w:rPr>
        <w:t>bre la relación entre el pago de los subsidios y el derecho al mínimo vital, dijo la Corte</w:t>
      </w:r>
      <w:r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 en la sentencia T-356 de 2002</w:t>
      </w:r>
      <w:r w:rsidRPr="00853CCB">
        <w:rPr>
          <w:rFonts w:ascii="Arial Narrow" w:eastAsia="Times New Roman" w:hAnsi="Arial Narrow" w:cs="Times New Roman"/>
          <w:color w:val="000000" w:themeColor="text1"/>
          <w:sz w:val="28"/>
          <w:szCs w:val="28"/>
          <w:bdr w:val="none" w:sz="0" w:space="0" w:color="auto" w:frame="1"/>
          <w:lang w:val="es-ES" w:eastAsia="es-ES" w:bidi="ar-SA"/>
        </w:rPr>
        <w:t>:</w:t>
      </w:r>
    </w:p>
    <w:p w:rsidR="00853CCB" w:rsidRPr="002066E3" w:rsidRDefault="00853CCB" w:rsidP="00510571">
      <w:pPr>
        <w:pStyle w:val="Sinespaciado"/>
        <w:rPr>
          <w:rFonts w:ascii="Arial Narrow" w:hAnsi="Arial Narrow"/>
          <w:color w:val="000000" w:themeColor="text1"/>
          <w:sz w:val="28"/>
          <w:szCs w:val="28"/>
          <w:lang w:eastAsia="es-ES" w:bidi="ar-SA"/>
        </w:rPr>
      </w:pPr>
      <w:r w:rsidRPr="002066E3">
        <w:rPr>
          <w:rFonts w:ascii="Arial Narrow" w:hAnsi="Arial Narrow"/>
          <w:color w:val="000000" w:themeColor="text1"/>
          <w:sz w:val="28"/>
          <w:szCs w:val="28"/>
          <w:bdr w:val="none" w:sz="0" w:space="0" w:color="auto" w:frame="1"/>
          <w:lang w:eastAsia="es-ES" w:bidi="ar-SA"/>
        </w:rPr>
        <w:t> </w:t>
      </w:r>
    </w:p>
    <w:p w:rsidR="00623740" w:rsidRPr="002066E3" w:rsidRDefault="00853CCB" w:rsidP="00B31087">
      <w:pPr>
        <w:widowControl/>
        <w:shd w:val="clear" w:color="auto" w:fill="FFFFFF"/>
        <w:suppressAutoHyphens w:val="0"/>
        <w:ind w:left="708" w:right="616"/>
        <w:jc w:val="both"/>
        <w:textAlignment w:val="baseline"/>
        <w:rPr>
          <w:rFonts w:ascii="Arial Narrow" w:eastAsia="Times New Roman" w:hAnsi="Arial Narrow" w:cs="Times New Roman"/>
          <w:i/>
          <w:color w:val="000000" w:themeColor="text1"/>
          <w:sz w:val="28"/>
          <w:szCs w:val="28"/>
          <w:bdr w:val="none" w:sz="0" w:space="0" w:color="auto" w:frame="1"/>
          <w:lang w:val="es-ES" w:eastAsia="es-ES" w:bidi="ar-SA"/>
        </w:rPr>
      </w:pPr>
      <w:r w:rsidRPr="00853CCB">
        <w:rPr>
          <w:rFonts w:ascii="Arial Narrow" w:eastAsia="Times New Roman" w:hAnsi="Arial Narrow" w:cs="Times New Roman"/>
          <w:i/>
          <w:color w:val="000000" w:themeColor="text1"/>
          <w:sz w:val="28"/>
          <w:szCs w:val="28"/>
          <w:bdr w:val="none" w:sz="0" w:space="0" w:color="auto" w:frame="1"/>
          <w:lang w:val="es-ES" w:eastAsia="es-ES" w:bidi="ar-SA"/>
        </w:rPr>
        <w:t>“El subsidio se entrega a las personas pertenecientes a los sectores más pobres de la población. En la medida que busca dar ayuda a los niños cuyos padres no cuentan con los medios económicos suficientes para satisfacer todas sus necesidades, se conecta con el DERECHO AL MÍNIMO VITAL</w:t>
      </w:r>
      <w:r w:rsidR="00B31087" w:rsidRPr="002066E3">
        <w:rPr>
          <w:rFonts w:ascii="Arial Narrow" w:eastAsia="Times New Roman" w:hAnsi="Arial Narrow" w:cs="Times New Roman"/>
          <w:i/>
          <w:color w:val="000000" w:themeColor="text1"/>
          <w:sz w:val="28"/>
          <w:szCs w:val="28"/>
          <w:bdr w:val="none" w:sz="0" w:space="0" w:color="auto" w:frame="1"/>
          <w:lang w:val="es-ES" w:eastAsia="es-ES" w:bidi="ar-SA"/>
        </w:rPr>
        <w:t xml:space="preserve"> que es protegido tutelarmente”.</w:t>
      </w:r>
    </w:p>
    <w:p w:rsidR="00B31087" w:rsidRPr="002066E3" w:rsidRDefault="00B31087" w:rsidP="00E860CD">
      <w:pPr>
        <w:pStyle w:val="Sinespaciado"/>
        <w:spacing w:line="276" w:lineRule="auto"/>
        <w:rPr>
          <w:rFonts w:ascii="Arial Narrow" w:hAnsi="Arial Narrow"/>
          <w:color w:val="000000" w:themeColor="text1"/>
          <w:sz w:val="28"/>
          <w:szCs w:val="28"/>
          <w:bdr w:val="none" w:sz="0" w:space="0" w:color="auto" w:frame="1"/>
          <w:lang w:eastAsia="es-ES" w:bidi="ar-SA"/>
        </w:rPr>
      </w:pPr>
    </w:p>
    <w:p w:rsidR="00B31087" w:rsidRPr="002066E3" w:rsidRDefault="00B31087" w:rsidP="00E860CD">
      <w:pPr>
        <w:widowControl/>
        <w:shd w:val="clear" w:color="auto" w:fill="FFFFFF"/>
        <w:suppressAutoHyphens w:val="0"/>
        <w:spacing w:line="360" w:lineRule="auto"/>
        <w:ind w:firstLine="708"/>
        <w:jc w:val="both"/>
        <w:textAlignment w:val="baseline"/>
        <w:rPr>
          <w:rFonts w:ascii="Arial Narrow" w:eastAsia="Times New Roman" w:hAnsi="Arial Narrow" w:cs="Times New Roman"/>
          <w:color w:val="000000" w:themeColor="text1"/>
          <w:sz w:val="28"/>
          <w:szCs w:val="28"/>
          <w:bdr w:val="none" w:sz="0" w:space="0" w:color="auto" w:frame="1"/>
          <w:lang w:val="es-ES" w:eastAsia="es-ES" w:bidi="ar-SA"/>
        </w:rPr>
      </w:pPr>
      <w:r w:rsidRPr="002066E3">
        <w:rPr>
          <w:rFonts w:ascii="Arial Narrow" w:eastAsia="Times New Roman" w:hAnsi="Arial Narrow" w:cs="Times New Roman"/>
          <w:color w:val="000000" w:themeColor="text1"/>
          <w:sz w:val="28"/>
          <w:szCs w:val="28"/>
          <w:bdr w:val="none" w:sz="0" w:space="0" w:color="auto" w:frame="1"/>
          <w:lang w:val="es-ES" w:eastAsia="es-ES" w:bidi="ar-SA"/>
        </w:rPr>
        <w:t>En el caso puntual, la accionante considera vulnerados los derechos fundamentales de su hija menor, en razón</w:t>
      </w:r>
      <w:r w:rsidR="00510571"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 </w:t>
      </w:r>
      <w:r w:rsidR="00F3115A"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una vez ésta llegó a la edad de 7 años, </w:t>
      </w:r>
      <w:r w:rsidR="00510571"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a las entidades accionadas le retiraron el incentivo económico que estaba </w:t>
      </w:r>
      <w:r w:rsidR="00F3115A" w:rsidRPr="002066E3">
        <w:rPr>
          <w:rFonts w:ascii="Arial Narrow" w:eastAsia="Times New Roman" w:hAnsi="Arial Narrow" w:cs="Times New Roman"/>
          <w:color w:val="000000" w:themeColor="text1"/>
          <w:sz w:val="28"/>
          <w:szCs w:val="28"/>
          <w:bdr w:val="none" w:sz="0" w:space="0" w:color="auto" w:frame="1"/>
          <w:lang w:val="es-ES" w:eastAsia="es-ES" w:bidi="ar-SA"/>
        </w:rPr>
        <w:t>recibiendo</w:t>
      </w:r>
      <w:r w:rsidR="00510571" w:rsidRPr="002066E3">
        <w:rPr>
          <w:rFonts w:ascii="Arial Narrow" w:eastAsia="Times New Roman" w:hAnsi="Arial Narrow" w:cs="Times New Roman"/>
          <w:color w:val="000000" w:themeColor="text1"/>
          <w:sz w:val="28"/>
          <w:szCs w:val="28"/>
          <w:bdr w:val="none" w:sz="0" w:space="0" w:color="auto" w:frame="1"/>
          <w:lang w:val="es-ES" w:eastAsia="es-ES" w:bidi="ar-SA"/>
        </w:rPr>
        <w:t>, por no cumplir con el requisito de escolarización</w:t>
      </w:r>
      <w:r w:rsidR="00F3115A" w:rsidRPr="002066E3">
        <w:rPr>
          <w:rFonts w:ascii="Arial Narrow" w:eastAsia="Times New Roman" w:hAnsi="Arial Narrow" w:cs="Times New Roman"/>
          <w:color w:val="000000" w:themeColor="text1"/>
          <w:sz w:val="28"/>
          <w:szCs w:val="28"/>
          <w:bdr w:val="none" w:sz="0" w:space="0" w:color="auto" w:frame="1"/>
          <w:lang w:val="es-ES" w:eastAsia="es-ES" w:bidi="ar-SA"/>
        </w:rPr>
        <w:t>, sin tener e</w:t>
      </w:r>
      <w:r w:rsidR="00510571"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n cuenta las condiciones especiales de salud </w:t>
      </w:r>
      <w:r w:rsidR="00F3115A"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que presenta </w:t>
      </w:r>
      <w:r w:rsidR="00510571"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la menor. </w:t>
      </w:r>
    </w:p>
    <w:p w:rsidR="00A275F1" w:rsidRPr="00E860CD" w:rsidRDefault="00A275F1" w:rsidP="00E860CD">
      <w:pPr>
        <w:pStyle w:val="Sinespaciado"/>
        <w:rPr>
          <w:rFonts w:hint="eastAsia"/>
        </w:rPr>
      </w:pPr>
    </w:p>
    <w:p w:rsidR="00A275F1" w:rsidRPr="002066E3" w:rsidRDefault="00510571" w:rsidP="00E860CD">
      <w:pPr>
        <w:widowControl/>
        <w:shd w:val="clear" w:color="auto" w:fill="FFFFFF"/>
        <w:suppressAutoHyphens w:val="0"/>
        <w:spacing w:line="360" w:lineRule="auto"/>
        <w:ind w:firstLine="708"/>
        <w:jc w:val="both"/>
        <w:textAlignment w:val="baseline"/>
        <w:rPr>
          <w:rFonts w:ascii="Arial Narrow" w:eastAsia="Times New Roman" w:hAnsi="Arial Narrow" w:cs="Times New Roman"/>
          <w:color w:val="000000" w:themeColor="text1"/>
          <w:sz w:val="28"/>
          <w:szCs w:val="28"/>
          <w:bdr w:val="none" w:sz="0" w:space="0" w:color="auto" w:frame="1"/>
          <w:lang w:val="es-ES" w:eastAsia="es-ES" w:bidi="ar-SA"/>
        </w:rPr>
      </w:pPr>
      <w:r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De los documentos aportados con el escrito de tutela, se allegó copia </w:t>
      </w:r>
      <w:r w:rsidR="00CD0A86" w:rsidRPr="002066E3">
        <w:rPr>
          <w:rFonts w:ascii="Arial Narrow" w:eastAsia="Times New Roman" w:hAnsi="Arial Narrow" w:cs="Times New Roman"/>
          <w:color w:val="000000" w:themeColor="text1"/>
          <w:sz w:val="28"/>
          <w:szCs w:val="28"/>
          <w:bdr w:val="none" w:sz="0" w:space="0" w:color="auto" w:frame="1"/>
          <w:lang w:val="es-ES" w:eastAsia="es-ES" w:bidi="ar-SA"/>
        </w:rPr>
        <w:t>de la historia clínica de la menor, donde se constata el diagnóstico de “Epilepsia focal sintomática, parálisis cerebral cuadriparesia espástica, discapacidad cognitiva profunda, secuelas encefalopatía, hipoxico esquema prenatal”, con discapacidad visual, cognitiva y motora, ver folio 8.</w:t>
      </w:r>
      <w:r w:rsidR="00EF7753"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 </w:t>
      </w:r>
    </w:p>
    <w:p w:rsidR="00A275F1" w:rsidRPr="00E860CD" w:rsidRDefault="00A275F1" w:rsidP="00E860CD">
      <w:pPr>
        <w:pStyle w:val="Sinespaciado"/>
        <w:rPr>
          <w:rFonts w:hint="eastAsia"/>
        </w:rPr>
      </w:pPr>
    </w:p>
    <w:p w:rsidR="00903AD7" w:rsidRDefault="00EF7753" w:rsidP="00E860CD">
      <w:pPr>
        <w:widowControl/>
        <w:shd w:val="clear" w:color="auto" w:fill="FFFFFF"/>
        <w:suppressAutoHyphens w:val="0"/>
        <w:spacing w:line="360" w:lineRule="auto"/>
        <w:ind w:firstLine="708"/>
        <w:jc w:val="both"/>
        <w:textAlignment w:val="baseline"/>
        <w:rPr>
          <w:rFonts w:ascii="Arial Narrow" w:eastAsia="Times New Roman" w:hAnsi="Arial Narrow" w:cs="Times New Roman"/>
          <w:color w:val="000000" w:themeColor="text1"/>
          <w:sz w:val="28"/>
          <w:szCs w:val="28"/>
          <w:bdr w:val="none" w:sz="0" w:space="0" w:color="auto" w:frame="1"/>
          <w:lang w:val="es-ES" w:eastAsia="es-ES" w:bidi="ar-SA"/>
        </w:rPr>
      </w:pPr>
      <w:r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Milita igualmente, copia del certificado del </w:t>
      </w:r>
      <w:r w:rsidR="00A275F1" w:rsidRPr="002066E3">
        <w:rPr>
          <w:rFonts w:ascii="Arial Narrow" w:eastAsia="Times New Roman" w:hAnsi="Arial Narrow" w:cs="Times New Roman"/>
          <w:color w:val="000000" w:themeColor="text1"/>
          <w:sz w:val="28"/>
          <w:szCs w:val="28"/>
          <w:bdr w:val="none" w:sz="0" w:space="0" w:color="auto" w:frame="1"/>
          <w:lang w:val="es-ES" w:eastAsia="es-ES" w:bidi="ar-SA"/>
        </w:rPr>
        <w:t>Sisten</w:t>
      </w:r>
      <w:r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 donde califica a la menor con un puntaje de 7.32, </w:t>
      </w:r>
      <w:r w:rsidR="00903AD7" w:rsidRPr="002066E3">
        <w:rPr>
          <w:rFonts w:ascii="Arial Narrow" w:eastAsia="Times New Roman" w:hAnsi="Arial Narrow" w:cs="Times New Roman"/>
          <w:color w:val="000000" w:themeColor="text1"/>
          <w:sz w:val="28"/>
          <w:szCs w:val="28"/>
          <w:bdr w:val="none" w:sz="0" w:space="0" w:color="auto" w:frame="1"/>
          <w:lang w:val="es-ES" w:eastAsia="es-ES" w:bidi="ar-SA"/>
        </w:rPr>
        <w:t>razón</w:t>
      </w:r>
      <w:r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 por la </w:t>
      </w:r>
      <w:r w:rsidR="00A275F1"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que se le otorgó </w:t>
      </w:r>
      <w:r w:rsidRPr="002066E3">
        <w:rPr>
          <w:rFonts w:ascii="Arial Narrow" w:eastAsia="Times New Roman" w:hAnsi="Arial Narrow" w:cs="Times New Roman"/>
          <w:color w:val="000000" w:themeColor="text1"/>
          <w:sz w:val="28"/>
          <w:szCs w:val="28"/>
          <w:bdr w:val="none" w:sz="0" w:space="0" w:color="auto" w:frame="1"/>
          <w:lang w:val="es-ES" w:eastAsia="es-ES" w:bidi="ar-SA"/>
        </w:rPr>
        <w:t>el incentivo econ</w:t>
      </w:r>
      <w:r w:rsidR="00903AD7"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ómico de salud, </w:t>
      </w:r>
      <w:r w:rsidR="00A275F1" w:rsidRPr="002066E3">
        <w:rPr>
          <w:rFonts w:ascii="Arial Narrow" w:eastAsia="Times New Roman" w:hAnsi="Arial Narrow" w:cs="Times New Roman"/>
          <w:color w:val="000000" w:themeColor="text1"/>
          <w:sz w:val="28"/>
          <w:szCs w:val="28"/>
          <w:bdr w:val="none" w:sz="0" w:space="0" w:color="auto" w:frame="1"/>
          <w:lang w:val="es-ES" w:eastAsia="es-ES" w:bidi="ar-SA"/>
        </w:rPr>
        <w:t xml:space="preserve">el cual </w:t>
      </w:r>
      <w:r w:rsidR="00A275F1" w:rsidRPr="002066E3">
        <w:rPr>
          <w:rFonts w:ascii="Arial Narrow" w:eastAsia="Times New Roman" w:hAnsi="Arial Narrow" w:cs="Times New Roman"/>
          <w:color w:val="000000" w:themeColor="text1"/>
          <w:sz w:val="28"/>
          <w:szCs w:val="28"/>
          <w:bdr w:val="none" w:sz="0" w:space="0" w:color="auto" w:frame="1"/>
          <w:lang w:val="es-ES" w:eastAsia="es-ES" w:bidi="ar-SA"/>
        </w:rPr>
        <w:lastRenderedPageBreak/>
        <w:t>le fue retirado por haber arribado a la edad de 7 años, tal como se constata con las cont</w:t>
      </w:r>
      <w:r w:rsidR="000930E0" w:rsidRPr="002066E3">
        <w:rPr>
          <w:rFonts w:ascii="Arial Narrow" w:eastAsia="Times New Roman" w:hAnsi="Arial Narrow" w:cs="Times New Roman"/>
          <w:color w:val="000000" w:themeColor="text1"/>
          <w:sz w:val="28"/>
          <w:szCs w:val="28"/>
          <w:bdr w:val="none" w:sz="0" w:space="0" w:color="auto" w:frame="1"/>
          <w:lang w:val="es-ES" w:eastAsia="es-ES" w:bidi="ar-SA"/>
        </w:rPr>
        <w:t>estaciones que arrimaron las entidades accionadas.</w:t>
      </w:r>
    </w:p>
    <w:p w:rsidR="00E860CD" w:rsidRPr="00A420C8" w:rsidRDefault="00E860CD" w:rsidP="00A420C8">
      <w:pPr>
        <w:pStyle w:val="Sinespaciado"/>
        <w:rPr>
          <w:rFonts w:hint="eastAsia"/>
        </w:rPr>
      </w:pPr>
    </w:p>
    <w:p w:rsidR="00764DFA" w:rsidRPr="00852011" w:rsidRDefault="000930E0" w:rsidP="008A0AEB">
      <w:pPr>
        <w:spacing w:line="360" w:lineRule="auto"/>
        <w:ind w:firstLine="993"/>
        <w:jc w:val="both"/>
        <w:rPr>
          <w:rFonts w:ascii="Arial Narrow" w:hAnsi="Arial Narrow" w:cs="Arial"/>
          <w:iCs/>
          <w:sz w:val="28"/>
          <w:szCs w:val="28"/>
        </w:rPr>
      </w:pPr>
      <w:r w:rsidRPr="002066E3">
        <w:rPr>
          <w:rFonts w:ascii="Arial Narrow" w:hAnsi="Arial Narrow" w:cs="Arial"/>
          <w:iCs/>
          <w:color w:val="000000" w:themeColor="text1"/>
          <w:sz w:val="28"/>
          <w:szCs w:val="28"/>
        </w:rPr>
        <w:t>Pues bien, la accionante presentó derecho de petici</w:t>
      </w:r>
      <w:r w:rsidR="0040126D" w:rsidRPr="002066E3">
        <w:rPr>
          <w:rFonts w:ascii="Arial Narrow" w:hAnsi="Arial Narrow" w:cs="Arial"/>
          <w:iCs/>
          <w:color w:val="000000" w:themeColor="text1"/>
          <w:sz w:val="28"/>
          <w:szCs w:val="28"/>
        </w:rPr>
        <w:t>ón ante la Secretaria de</w:t>
      </w:r>
      <w:r w:rsidR="00A275F1" w:rsidRPr="002066E3">
        <w:rPr>
          <w:rFonts w:ascii="Arial Narrow" w:hAnsi="Arial Narrow" w:cs="Arial"/>
          <w:iCs/>
          <w:color w:val="000000" w:themeColor="text1"/>
          <w:sz w:val="28"/>
          <w:szCs w:val="28"/>
        </w:rPr>
        <w:t xml:space="preserve"> Desarrollo Social y Político de la Alcaldía de Pereira, </w:t>
      </w:r>
      <w:r w:rsidR="0040126D" w:rsidRPr="002066E3">
        <w:rPr>
          <w:rFonts w:ascii="Arial Narrow" w:hAnsi="Arial Narrow" w:cs="Arial"/>
          <w:iCs/>
          <w:color w:val="000000" w:themeColor="text1"/>
          <w:sz w:val="28"/>
          <w:szCs w:val="28"/>
        </w:rPr>
        <w:t>solicitando la continuidad del subsidio econ</w:t>
      </w:r>
      <w:r w:rsidR="007974D6" w:rsidRPr="002066E3">
        <w:rPr>
          <w:rFonts w:ascii="Arial Narrow" w:hAnsi="Arial Narrow" w:cs="Arial"/>
          <w:iCs/>
          <w:color w:val="000000" w:themeColor="text1"/>
          <w:sz w:val="28"/>
          <w:szCs w:val="28"/>
        </w:rPr>
        <w:t xml:space="preserve">ómico. </w:t>
      </w:r>
      <w:r w:rsidR="00A420C8">
        <w:rPr>
          <w:rFonts w:ascii="Arial Narrow" w:hAnsi="Arial Narrow" w:cs="Arial"/>
          <w:iCs/>
          <w:color w:val="000000" w:themeColor="text1"/>
          <w:sz w:val="28"/>
          <w:szCs w:val="28"/>
        </w:rPr>
        <w:t>Ahora, s</w:t>
      </w:r>
      <w:r w:rsidR="0062341B" w:rsidRPr="002066E3">
        <w:rPr>
          <w:rFonts w:ascii="Arial Narrow" w:hAnsi="Arial Narrow" w:cs="Arial"/>
          <w:iCs/>
          <w:color w:val="000000" w:themeColor="text1"/>
          <w:sz w:val="28"/>
          <w:szCs w:val="28"/>
        </w:rPr>
        <w:t xml:space="preserve">i bien mediante </w:t>
      </w:r>
      <w:r w:rsidR="00A275F1" w:rsidRPr="002066E3">
        <w:rPr>
          <w:rFonts w:ascii="Arial Narrow" w:hAnsi="Arial Narrow" w:cs="Arial"/>
          <w:iCs/>
          <w:color w:val="000000" w:themeColor="text1"/>
          <w:sz w:val="28"/>
          <w:szCs w:val="28"/>
        </w:rPr>
        <w:t xml:space="preserve">oficio No. 50019 del 22 de noviembre último, </w:t>
      </w:r>
      <w:r w:rsidR="0062341B" w:rsidRPr="002066E3">
        <w:rPr>
          <w:rFonts w:ascii="Arial Narrow" w:hAnsi="Arial Narrow" w:cs="Arial"/>
          <w:iCs/>
          <w:color w:val="000000" w:themeColor="text1"/>
          <w:sz w:val="28"/>
          <w:szCs w:val="28"/>
        </w:rPr>
        <w:t>dic</w:t>
      </w:r>
      <w:r w:rsidR="007974D6" w:rsidRPr="002066E3">
        <w:rPr>
          <w:rFonts w:ascii="Arial Narrow" w:hAnsi="Arial Narrow" w:cs="Arial"/>
          <w:iCs/>
          <w:color w:val="000000" w:themeColor="text1"/>
          <w:sz w:val="28"/>
          <w:szCs w:val="28"/>
        </w:rPr>
        <w:t xml:space="preserve">ho órgano </w:t>
      </w:r>
      <w:r w:rsidR="00207D20" w:rsidRPr="002066E3">
        <w:rPr>
          <w:rFonts w:ascii="Arial Narrow" w:hAnsi="Arial Narrow" w:cs="Arial"/>
          <w:iCs/>
          <w:color w:val="000000" w:themeColor="text1"/>
          <w:sz w:val="28"/>
          <w:szCs w:val="28"/>
        </w:rPr>
        <w:t xml:space="preserve">dio respuesta </w:t>
      </w:r>
      <w:r w:rsidR="007974D6" w:rsidRPr="002066E3">
        <w:rPr>
          <w:rFonts w:ascii="Arial Narrow" w:hAnsi="Arial Narrow" w:cs="Arial"/>
          <w:iCs/>
          <w:color w:val="000000" w:themeColor="text1"/>
          <w:sz w:val="28"/>
          <w:szCs w:val="28"/>
        </w:rPr>
        <w:t xml:space="preserve">a la petente, </w:t>
      </w:r>
      <w:r w:rsidR="00207D20" w:rsidRPr="002066E3">
        <w:rPr>
          <w:rFonts w:ascii="Arial Narrow" w:hAnsi="Arial Narrow" w:cs="Arial"/>
          <w:iCs/>
          <w:color w:val="000000" w:themeColor="text1"/>
          <w:sz w:val="28"/>
          <w:szCs w:val="28"/>
        </w:rPr>
        <w:t xml:space="preserve">informándole </w:t>
      </w:r>
      <w:r w:rsidR="0062341B" w:rsidRPr="002066E3">
        <w:rPr>
          <w:rFonts w:ascii="Arial Narrow" w:hAnsi="Arial Narrow" w:cs="Arial"/>
          <w:iCs/>
          <w:color w:val="000000" w:themeColor="text1"/>
          <w:sz w:val="28"/>
          <w:szCs w:val="28"/>
        </w:rPr>
        <w:t xml:space="preserve">que </w:t>
      </w:r>
      <w:r w:rsidR="00A275F1" w:rsidRPr="002066E3">
        <w:rPr>
          <w:rFonts w:ascii="Arial Narrow" w:hAnsi="Arial Narrow" w:cs="Arial"/>
          <w:iCs/>
          <w:color w:val="000000" w:themeColor="text1"/>
          <w:sz w:val="28"/>
          <w:szCs w:val="28"/>
        </w:rPr>
        <w:t xml:space="preserve">para </w:t>
      </w:r>
      <w:r w:rsidR="00207D20" w:rsidRPr="002066E3">
        <w:rPr>
          <w:rFonts w:ascii="Arial Narrow" w:hAnsi="Arial Narrow" w:cs="Arial"/>
          <w:iCs/>
          <w:color w:val="000000" w:themeColor="text1"/>
          <w:sz w:val="28"/>
          <w:szCs w:val="28"/>
        </w:rPr>
        <w:t xml:space="preserve">la continuidad del subsidio su hija debía </w:t>
      </w:r>
      <w:r w:rsidR="00A275F1" w:rsidRPr="002066E3">
        <w:rPr>
          <w:rFonts w:ascii="Arial Narrow" w:hAnsi="Arial Narrow" w:cs="Arial"/>
          <w:iCs/>
          <w:color w:val="000000" w:themeColor="text1"/>
          <w:sz w:val="28"/>
          <w:szCs w:val="28"/>
        </w:rPr>
        <w:t>cumplir con el requisito de escolarización que establece el manu</w:t>
      </w:r>
      <w:r w:rsidR="0062341B" w:rsidRPr="002066E3">
        <w:rPr>
          <w:rFonts w:ascii="Arial Narrow" w:hAnsi="Arial Narrow" w:cs="Arial"/>
          <w:iCs/>
          <w:color w:val="000000" w:themeColor="text1"/>
          <w:sz w:val="28"/>
          <w:szCs w:val="28"/>
        </w:rPr>
        <w:t>al operativo de</w:t>
      </w:r>
      <w:r w:rsidR="006205AA">
        <w:rPr>
          <w:rFonts w:ascii="Arial Narrow" w:hAnsi="Arial Narrow" w:cs="Arial"/>
          <w:iCs/>
          <w:color w:val="000000" w:themeColor="text1"/>
          <w:sz w:val="28"/>
          <w:szCs w:val="28"/>
        </w:rPr>
        <w:t xml:space="preserve">l </w:t>
      </w:r>
      <w:r w:rsidR="0062341B" w:rsidRPr="00852011">
        <w:rPr>
          <w:rFonts w:ascii="Arial Narrow" w:hAnsi="Arial Narrow" w:cs="Arial"/>
          <w:iCs/>
          <w:sz w:val="28"/>
          <w:szCs w:val="28"/>
        </w:rPr>
        <w:t>programa</w:t>
      </w:r>
      <w:r w:rsidR="00207D20" w:rsidRPr="00852011">
        <w:rPr>
          <w:rFonts w:ascii="Arial Narrow" w:hAnsi="Arial Narrow" w:cs="Arial"/>
          <w:iCs/>
          <w:sz w:val="28"/>
          <w:szCs w:val="28"/>
        </w:rPr>
        <w:t xml:space="preserve"> </w:t>
      </w:r>
      <w:r w:rsidR="00A420C8" w:rsidRPr="00852011">
        <w:rPr>
          <w:rFonts w:ascii="Arial Narrow" w:hAnsi="Arial Narrow" w:cs="Arial"/>
          <w:iCs/>
          <w:sz w:val="28"/>
          <w:szCs w:val="28"/>
        </w:rPr>
        <w:t>“</w:t>
      </w:r>
      <w:r w:rsidR="006205AA" w:rsidRPr="00852011">
        <w:rPr>
          <w:rFonts w:ascii="Arial Narrow" w:hAnsi="Arial Narrow" w:cs="Arial"/>
          <w:iCs/>
          <w:sz w:val="28"/>
          <w:szCs w:val="28"/>
        </w:rPr>
        <w:t xml:space="preserve">Mas </w:t>
      </w:r>
      <w:r w:rsidR="00207D20" w:rsidRPr="00852011">
        <w:rPr>
          <w:rFonts w:ascii="Arial Narrow" w:hAnsi="Arial Narrow" w:cs="Arial"/>
          <w:iCs/>
          <w:sz w:val="28"/>
          <w:szCs w:val="28"/>
        </w:rPr>
        <w:t>Familias en Acción</w:t>
      </w:r>
      <w:r w:rsidR="00A420C8" w:rsidRPr="00852011">
        <w:rPr>
          <w:rFonts w:ascii="Arial Narrow" w:hAnsi="Arial Narrow" w:cs="Arial"/>
          <w:iCs/>
          <w:sz w:val="28"/>
          <w:szCs w:val="28"/>
        </w:rPr>
        <w:t>”</w:t>
      </w:r>
      <w:r w:rsidR="0062341B" w:rsidRPr="00852011">
        <w:rPr>
          <w:rFonts w:ascii="Arial Narrow" w:hAnsi="Arial Narrow" w:cs="Arial"/>
          <w:iCs/>
          <w:sz w:val="28"/>
          <w:szCs w:val="28"/>
        </w:rPr>
        <w:t xml:space="preserve">, </w:t>
      </w:r>
      <w:r w:rsidR="00634679" w:rsidRPr="00852011">
        <w:rPr>
          <w:rFonts w:ascii="Arial Narrow" w:hAnsi="Arial Narrow" w:cs="Arial"/>
          <w:iCs/>
          <w:sz w:val="28"/>
          <w:szCs w:val="28"/>
        </w:rPr>
        <w:t>lo cierto es que</w:t>
      </w:r>
      <w:r w:rsidR="006205AA" w:rsidRPr="00852011">
        <w:rPr>
          <w:rFonts w:ascii="Arial Narrow" w:hAnsi="Arial Narrow" w:cs="Arial"/>
          <w:iCs/>
          <w:sz w:val="28"/>
          <w:szCs w:val="28"/>
        </w:rPr>
        <w:t xml:space="preserve"> no</w:t>
      </w:r>
      <w:r w:rsidR="00634679" w:rsidRPr="00852011">
        <w:rPr>
          <w:rFonts w:ascii="Arial Narrow" w:hAnsi="Arial Narrow" w:cs="Arial"/>
          <w:iCs/>
          <w:sz w:val="28"/>
          <w:szCs w:val="28"/>
        </w:rPr>
        <w:t xml:space="preserve"> </w:t>
      </w:r>
      <w:r w:rsidR="007974D6" w:rsidRPr="00852011">
        <w:rPr>
          <w:rFonts w:ascii="Arial Narrow" w:hAnsi="Arial Narrow" w:cs="Arial"/>
          <w:iCs/>
          <w:sz w:val="28"/>
          <w:szCs w:val="28"/>
        </w:rPr>
        <w:t xml:space="preserve">le brindó información acerca del </w:t>
      </w:r>
      <w:r w:rsidR="00DD3937" w:rsidRPr="00852011">
        <w:rPr>
          <w:rFonts w:ascii="Arial Narrow" w:hAnsi="Arial Narrow" w:cs="Arial"/>
          <w:iCs/>
          <w:sz w:val="28"/>
          <w:szCs w:val="28"/>
        </w:rPr>
        <w:t xml:space="preserve"> tr</w:t>
      </w:r>
      <w:r w:rsidR="00A02A7C" w:rsidRPr="00852011">
        <w:rPr>
          <w:rFonts w:ascii="Arial Narrow" w:hAnsi="Arial Narrow" w:cs="Arial"/>
          <w:iCs/>
          <w:sz w:val="28"/>
          <w:szCs w:val="28"/>
        </w:rPr>
        <w:t>ámite que deb</w:t>
      </w:r>
      <w:r w:rsidR="00207D20" w:rsidRPr="00852011">
        <w:rPr>
          <w:rFonts w:ascii="Arial Narrow" w:hAnsi="Arial Narrow" w:cs="Arial"/>
          <w:iCs/>
          <w:sz w:val="28"/>
          <w:szCs w:val="28"/>
        </w:rPr>
        <w:t xml:space="preserve">ía </w:t>
      </w:r>
      <w:r w:rsidR="00A02A7C" w:rsidRPr="00852011">
        <w:rPr>
          <w:rFonts w:ascii="Arial Narrow" w:hAnsi="Arial Narrow" w:cs="Arial"/>
          <w:iCs/>
          <w:sz w:val="28"/>
          <w:szCs w:val="28"/>
        </w:rPr>
        <w:t xml:space="preserve">llevar a cabo para cumplir </w:t>
      </w:r>
      <w:r w:rsidR="00207D20" w:rsidRPr="00852011">
        <w:rPr>
          <w:rFonts w:ascii="Arial Narrow" w:hAnsi="Arial Narrow" w:cs="Arial"/>
          <w:iCs/>
          <w:sz w:val="28"/>
          <w:szCs w:val="28"/>
        </w:rPr>
        <w:t xml:space="preserve">tal </w:t>
      </w:r>
      <w:r w:rsidR="00A02A7C" w:rsidRPr="00852011">
        <w:rPr>
          <w:rFonts w:ascii="Arial Narrow" w:hAnsi="Arial Narrow" w:cs="Arial"/>
          <w:iCs/>
          <w:sz w:val="28"/>
          <w:szCs w:val="28"/>
        </w:rPr>
        <w:t>requisit</w:t>
      </w:r>
      <w:r w:rsidR="00207D20" w:rsidRPr="00852011">
        <w:rPr>
          <w:rFonts w:ascii="Arial Narrow" w:hAnsi="Arial Narrow" w:cs="Arial"/>
          <w:iCs/>
          <w:sz w:val="28"/>
          <w:szCs w:val="28"/>
        </w:rPr>
        <w:t xml:space="preserve">o, y menos aún, </w:t>
      </w:r>
      <w:r w:rsidR="003C58D9" w:rsidRPr="00852011">
        <w:rPr>
          <w:rFonts w:ascii="Arial Narrow" w:hAnsi="Arial Narrow" w:cs="Arial"/>
          <w:iCs/>
          <w:sz w:val="28"/>
          <w:szCs w:val="28"/>
        </w:rPr>
        <w:t xml:space="preserve">le indicó cuál es </w:t>
      </w:r>
      <w:r w:rsidR="00207D20" w:rsidRPr="00852011">
        <w:rPr>
          <w:rFonts w:ascii="Arial Narrow" w:hAnsi="Arial Narrow" w:cs="Arial"/>
          <w:iCs/>
          <w:sz w:val="28"/>
          <w:szCs w:val="28"/>
        </w:rPr>
        <w:t>la oferta educativa que tiene el municipio para los menores en condición de discapacidad</w:t>
      </w:r>
      <w:r w:rsidR="00764DFA" w:rsidRPr="00852011">
        <w:rPr>
          <w:rFonts w:ascii="Arial Narrow" w:hAnsi="Arial Narrow" w:cs="Arial"/>
          <w:iCs/>
          <w:sz w:val="28"/>
          <w:szCs w:val="28"/>
        </w:rPr>
        <w:t>,</w:t>
      </w:r>
      <w:r w:rsidR="00852011">
        <w:rPr>
          <w:rFonts w:ascii="Arial Narrow" w:hAnsi="Arial Narrow" w:cs="Arial"/>
          <w:iCs/>
          <w:sz w:val="28"/>
          <w:szCs w:val="28"/>
        </w:rPr>
        <w:t xml:space="preserve"> </w:t>
      </w:r>
      <w:r w:rsidR="00264486">
        <w:rPr>
          <w:rFonts w:ascii="Arial Narrow" w:hAnsi="Arial Narrow" w:cs="Arial"/>
          <w:iCs/>
          <w:sz w:val="28"/>
          <w:szCs w:val="28"/>
        </w:rPr>
        <w:t xml:space="preserve">en cumplimiento de la obligación que le asiste de garantizar </w:t>
      </w:r>
      <w:r w:rsidR="00852011">
        <w:rPr>
          <w:rFonts w:ascii="Arial Narrow" w:hAnsi="Arial Narrow" w:cs="Arial"/>
          <w:iCs/>
          <w:sz w:val="28"/>
          <w:szCs w:val="28"/>
        </w:rPr>
        <w:t xml:space="preserve">a </w:t>
      </w:r>
      <w:r w:rsidR="00764DFA" w:rsidRPr="00852011">
        <w:rPr>
          <w:rFonts w:ascii="Arial Narrow" w:hAnsi="Arial Narrow" w:cs="Arial"/>
          <w:iCs/>
          <w:sz w:val="28"/>
          <w:szCs w:val="28"/>
        </w:rPr>
        <w:t xml:space="preserve">cobertura educativa </w:t>
      </w:r>
      <w:r w:rsidR="00852011">
        <w:rPr>
          <w:rFonts w:ascii="Arial Narrow" w:hAnsi="Arial Narrow" w:cs="Arial"/>
          <w:iCs/>
          <w:sz w:val="28"/>
          <w:szCs w:val="28"/>
        </w:rPr>
        <w:t xml:space="preserve">a </w:t>
      </w:r>
      <w:r w:rsidR="00764DFA" w:rsidRPr="00852011">
        <w:rPr>
          <w:rFonts w:ascii="Arial Narrow" w:hAnsi="Arial Narrow"/>
          <w:sz w:val="28"/>
          <w:szCs w:val="28"/>
          <w:shd w:val="clear" w:color="auto" w:fill="FFFFFF"/>
        </w:rPr>
        <w:t>todos los niños y niña</w:t>
      </w:r>
      <w:r w:rsidR="008A0AEB" w:rsidRPr="00852011">
        <w:rPr>
          <w:rFonts w:ascii="Arial Narrow" w:hAnsi="Arial Narrow"/>
          <w:sz w:val="28"/>
          <w:szCs w:val="28"/>
          <w:shd w:val="clear" w:color="auto" w:fill="FFFFFF"/>
        </w:rPr>
        <w:t>s que residen en su territorio.</w:t>
      </w:r>
    </w:p>
    <w:p w:rsidR="00A420C8" w:rsidRDefault="00A420C8" w:rsidP="00A420C8">
      <w:pPr>
        <w:pStyle w:val="Sinespaciado"/>
        <w:rPr>
          <w:rFonts w:hint="eastAsia"/>
        </w:rPr>
      </w:pPr>
    </w:p>
    <w:p w:rsidR="00712EAD" w:rsidRPr="000F1D1F" w:rsidRDefault="00BF42FE" w:rsidP="00712EAD">
      <w:pPr>
        <w:spacing w:line="360" w:lineRule="auto"/>
        <w:ind w:firstLine="993"/>
        <w:jc w:val="both"/>
        <w:rPr>
          <w:rFonts w:ascii="Arial Narrow" w:hAnsi="Arial Narrow"/>
          <w:color w:val="2D2D2D"/>
          <w:sz w:val="28"/>
          <w:szCs w:val="28"/>
          <w:shd w:val="clear" w:color="auto" w:fill="FFFFFF"/>
        </w:rPr>
      </w:pPr>
      <w:r>
        <w:rPr>
          <w:rFonts w:ascii="Arial Narrow" w:hAnsi="Arial Narrow" w:cs="Arial"/>
          <w:iCs/>
          <w:color w:val="000000" w:themeColor="text1"/>
          <w:sz w:val="28"/>
          <w:szCs w:val="28"/>
        </w:rPr>
        <w:t xml:space="preserve">En ese sentido, al </w:t>
      </w:r>
      <w:r w:rsidR="00BF15AB">
        <w:rPr>
          <w:rFonts w:ascii="Arial Narrow" w:hAnsi="Arial Narrow" w:cs="Arial"/>
          <w:iCs/>
          <w:color w:val="000000" w:themeColor="text1"/>
          <w:sz w:val="28"/>
          <w:szCs w:val="28"/>
        </w:rPr>
        <w:t xml:space="preserve">no </w:t>
      </w:r>
      <w:r w:rsidR="00DD619D">
        <w:rPr>
          <w:rFonts w:ascii="Arial Narrow" w:hAnsi="Arial Narrow" w:cs="Arial"/>
          <w:iCs/>
          <w:color w:val="000000" w:themeColor="text1"/>
          <w:sz w:val="28"/>
          <w:szCs w:val="28"/>
        </w:rPr>
        <w:t xml:space="preserve">haber cumplido </w:t>
      </w:r>
      <w:r>
        <w:rPr>
          <w:rFonts w:ascii="Arial Narrow" w:hAnsi="Arial Narrow" w:cs="Arial"/>
          <w:iCs/>
          <w:color w:val="000000" w:themeColor="text1"/>
          <w:sz w:val="28"/>
          <w:szCs w:val="28"/>
        </w:rPr>
        <w:t xml:space="preserve">el ente territorial </w:t>
      </w:r>
      <w:r w:rsidR="002371A5">
        <w:rPr>
          <w:rFonts w:ascii="Arial Narrow" w:hAnsi="Arial Narrow" w:cs="Arial"/>
          <w:iCs/>
          <w:color w:val="000000" w:themeColor="text1"/>
          <w:sz w:val="28"/>
          <w:szCs w:val="28"/>
        </w:rPr>
        <w:t xml:space="preserve">con </w:t>
      </w:r>
      <w:r w:rsidR="00DD619D">
        <w:rPr>
          <w:rFonts w:ascii="Arial Narrow" w:hAnsi="Arial Narrow" w:cs="Arial"/>
          <w:iCs/>
          <w:color w:val="000000" w:themeColor="text1"/>
          <w:sz w:val="28"/>
          <w:szCs w:val="28"/>
        </w:rPr>
        <w:t>la carga de informar</w:t>
      </w:r>
      <w:r w:rsidR="002F6DF2">
        <w:rPr>
          <w:rFonts w:ascii="Arial Narrow" w:hAnsi="Arial Narrow" w:cs="Arial"/>
          <w:iCs/>
          <w:color w:val="000000" w:themeColor="text1"/>
          <w:sz w:val="28"/>
          <w:szCs w:val="28"/>
        </w:rPr>
        <w:t>le</w:t>
      </w:r>
      <w:r w:rsidR="00DD619D">
        <w:rPr>
          <w:rFonts w:ascii="Arial Narrow" w:hAnsi="Arial Narrow" w:cs="Arial"/>
          <w:iCs/>
          <w:color w:val="000000" w:themeColor="text1"/>
          <w:sz w:val="28"/>
          <w:szCs w:val="28"/>
        </w:rPr>
        <w:t xml:space="preserve"> </w:t>
      </w:r>
      <w:r w:rsidR="004E7B30">
        <w:rPr>
          <w:rFonts w:ascii="Arial Narrow" w:hAnsi="Arial Narrow" w:cs="Arial"/>
          <w:iCs/>
          <w:color w:val="000000" w:themeColor="text1"/>
          <w:sz w:val="28"/>
          <w:szCs w:val="28"/>
        </w:rPr>
        <w:t xml:space="preserve">a la accionante </w:t>
      </w:r>
      <w:r w:rsidR="00BF15AB">
        <w:rPr>
          <w:rFonts w:ascii="Arial Narrow" w:hAnsi="Arial Narrow" w:cs="Arial"/>
          <w:iCs/>
          <w:color w:val="000000" w:themeColor="text1"/>
          <w:sz w:val="28"/>
          <w:szCs w:val="28"/>
        </w:rPr>
        <w:t>acerca de</w:t>
      </w:r>
      <w:r w:rsidR="004E7B30">
        <w:rPr>
          <w:rFonts w:ascii="Arial Narrow" w:hAnsi="Arial Narrow" w:cs="Arial"/>
          <w:iCs/>
          <w:color w:val="000000" w:themeColor="text1"/>
          <w:sz w:val="28"/>
          <w:szCs w:val="28"/>
        </w:rPr>
        <w:t xml:space="preserve"> la existencia</w:t>
      </w:r>
      <w:r w:rsidR="003F2A81">
        <w:rPr>
          <w:rFonts w:ascii="Arial Narrow" w:hAnsi="Arial Narrow" w:cs="Arial"/>
          <w:iCs/>
          <w:color w:val="000000" w:themeColor="text1"/>
          <w:sz w:val="28"/>
          <w:szCs w:val="28"/>
        </w:rPr>
        <w:t xml:space="preserve"> </w:t>
      </w:r>
      <w:r w:rsidR="002371A5">
        <w:rPr>
          <w:rFonts w:ascii="Arial Narrow" w:hAnsi="Arial Narrow" w:cs="Arial"/>
          <w:iCs/>
          <w:color w:val="000000" w:themeColor="text1"/>
          <w:sz w:val="28"/>
          <w:szCs w:val="28"/>
        </w:rPr>
        <w:t xml:space="preserve">de </w:t>
      </w:r>
      <w:r w:rsidR="004E7B30">
        <w:rPr>
          <w:rFonts w:ascii="Arial Narrow" w:hAnsi="Arial Narrow" w:cs="Arial"/>
          <w:iCs/>
          <w:color w:val="000000" w:themeColor="text1"/>
          <w:sz w:val="28"/>
          <w:szCs w:val="28"/>
        </w:rPr>
        <w:t>ce</w:t>
      </w:r>
      <w:r w:rsidR="000F1D1F">
        <w:rPr>
          <w:rFonts w:ascii="Arial Narrow" w:hAnsi="Arial Narrow" w:cs="Arial"/>
          <w:iCs/>
          <w:color w:val="000000" w:themeColor="text1"/>
          <w:sz w:val="28"/>
          <w:szCs w:val="28"/>
        </w:rPr>
        <w:t xml:space="preserve">ntros educativos especializados </w:t>
      </w:r>
      <w:r w:rsidR="004E7B30">
        <w:rPr>
          <w:rFonts w:ascii="Arial Narrow" w:hAnsi="Arial Narrow" w:cs="Arial"/>
          <w:iCs/>
          <w:color w:val="000000" w:themeColor="text1"/>
          <w:sz w:val="28"/>
          <w:szCs w:val="28"/>
        </w:rPr>
        <w:t xml:space="preserve">para atender </w:t>
      </w:r>
      <w:r w:rsidR="003F2A81">
        <w:rPr>
          <w:rFonts w:ascii="Arial Narrow" w:hAnsi="Arial Narrow" w:cs="Arial"/>
          <w:iCs/>
          <w:color w:val="000000" w:themeColor="text1"/>
          <w:sz w:val="28"/>
          <w:szCs w:val="28"/>
        </w:rPr>
        <w:t xml:space="preserve">a </w:t>
      </w:r>
      <w:r w:rsidR="004E7B30">
        <w:rPr>
          <w:rFonts w:ascii="Arial Narrow" w:hAnsi="Arial Narrow" w:cs="Arial"/>
          <w:iCs/>
          <w:color w:val="000000" w:themeColor="text1"/>
          <w:sz w:val="28"/>
          <w:szCs w:val="28"/>
        </w:rPr>
        <w:t xml:space="preserve">la niñez discapacitada, </w:t>
      </w:r>
      <w:r w:rsidR="000F1D1F">
        <w:rPr>
          <w:rFonts w:ascii="Arial Narrow" w:hAnsi="Arial Narrow" w:cs="Arial"/>
          <w:iCs/>
          <w:color w:val="000000" w:themeColor="text1"/>
          <w:sz w:val="28"/>
          <w:szCs w:val="28"/>
        </w:rPr>
        <w:t>o al meno</w:t>
      </w:r>
      <w:r>
        <w:rPr>
          <w:rFonts w:ascii="Arial Narrow" w:hAnsi="Arial Narrow" w:cs="Arial"/>
          <w:iCs/>
          <w:color w:val="000000" w:themeColor="text1"/>
          <w:sz w:val="28"/>
          <w:szCs w:val="28"/>
        </w:rPr>
        <w:t>s</w:t>
      </w:r>
      <w:r w:rsidR="000F1D1F">
        <w:rPr>
          <w:rFonts w:ascii="Arial Narrow" w:hAnsi="Arial Narrow" w:cs="Arial"/>
          <w:iCs/>
          <w:color w:val="000000" w:themeColor="text1"/>
          <w:sz w:val="28"/>
          <w:szCs w:val="28"/>
        </w:rPr>
        <w:t xml:space="preserve"> remitirla ante las entidades que pudieran proveerle asesoría en la materia, </w:t>
      </w:r>
      <w:r w:rsidR="00852011">
        <w:rPr>
          <w:rFonts w:ascii="Arial Narrow" w:hAnsi="Arial Narrow" w:cs="Arial"/>
          <w:iCs/>
          <w:color w:val="000000" w:themeColor="text1"/>
          <w:sz w:val="28"/>
          <w:szCs w:val="28"/>
        </w:rPr>
        <w:t xml:space="preserve">convirtió </w:t>
      </w:r>
      <w:r w:rsidR="00DD619D">
        <w:rPr>
          <w:rFonts w:ascii="Arial Narrow" w:hAnsi="Arial Narrow" w:cs="Arial"/>
          <w:iCs/>
          <w:color w:val="000000" w:themeColor="text1"/>
          <w:sz w:val="28"/>
          <w:szCs w:val="28"/>
        </w:rPr>
        <w:t>el requisito</w:t>
      </w:r>
      <w:r w:rsidR="003F2A81">
        <w:rPr>
          <w:rFonts w:ascii="Arial Narrow" w:hAnsi="Arial Narrow" w:cs="Arial"/>
          <w:iCs/>
          <w:color w:val="000000" w:themeColor="text1"/>
          <w:sz w:val="28"/>
          <w:szCs w:val="28"/>
        </w:rPr>
        <w:t xml:space="preserve"> </w:t>
      </w:r>
      <w:r w:rsidR="004E7B30">
        <w:rPr>
          <w:rFonts w:ascii="Arial Narrow" w:hAnsi="Arial Narrow" w:cs="Arial"/>
          <w:iCs/>
          <w:color w:val="000000" w:themeColor="text1"/>
          <w:sz w:val="28"/>
          <w:szCs w:val="28"/>
        </w:rPr>
        <w:t xml:space="preserve">de escolarización </w:t>
      </w:r>
      <w:r w:rsidR="00BF15AB">
        <w:rPr>
          <w:rFonts w:ascii="Arial Narrow" w:hAnsi="Arial Narrow" w:cs="Arial"/>
          <w:iCs/>
          <w:color w:val="000000" w:themeColor="text1"/>
          <w:sz w:val="28"/>
          <w:szCs w:val="28"/>
        </w:rPr>
        <w:t>en una barrera administrativa para el acceso al incentivo económico</w:t>
      </w:r>
      <w:r w:rsidR="00DD619D">
        <w:rPr>
          <w:rFonts w:ascii="Arial Narrow" w:hAnsi="Arial Narrow" w:cs="Arial"/>
          <w:iCs/>
          <w:color w:val="000000" w:themeColor="text1"/>
          <w:sz w:val="28"/>
          <w:szCs w:val="28"/>
        </w:rPr>
        <w:t xml:space="preserve"> otorgado por el programa,</w:t>
      </w:r>
      <w:r>
        <w:rPr>
          <w:rFonts w:ascii="Arial Narrow" w:hAnsi="Arial Narrow" w:cs="Arial"/>
          <w:iCs/>
          <w:color w:val="000000" w:themeColor="text1"/>
          <w:sz w:val="28"/>
          <w:szCs w:val="28"/>
        </w:rPr>
        <w:t xml:space="preserve"> </w:t>
      </w:r>
      <w:r w:rsidR="002F6DF2">
        <w:rPr>
          <w:rFonts w:ascii="Arial Narrow" w:hAnsi="Arial Narrow" w:cs="Arial"/>
          <w:iCs/>
          <w:color w:val="000000" w:themeColor="text1"/>
          <w:sz w:val="28"/>
          <w:szCs w:val="28"/>
        </w:rPr>
        <w:t>desconociendo de paso</w:t>
      </w:r>
      <w:r w:rsidR="00712EAD">
        <w:rPr>
          <w:rFonts w:ascii="Arial Narrow" w:hAnsi="Arial Narrow" w:cs="Arial"/>
          <w:iCs/>
          <w:color w:val="000000" w:themeColor="text1"/>
          <w:sz w:val="28"/>
          <w:szCs w:val="28"/>
        </w:rPr>
        <w:t xml:space="preserve">, su </w:t>
      </w:r>
      <w:r w:rsidR="00722EE4" w:rsidRPr="00DD619D">
        <w:rPr>
          <w:rFonts w:ascii="Arial Narrow" w:hAnsi="Arial Narrow" w:cs="Arial"/>
          <w:iCs/>
          <w:sz w:val="28"/>
          <w:szCs w:val="28"/>
        </w:rPr>
        <w:t xml:space="preserve">deber de implementar medidas </w:t>
      </w:r>
      <w:r w:rsidR="004E7B30" w:rsidRPr="00DD619D">
        <w:rPr>
          <w:rFonts w:ascii="Arial Narrow" w:hAnsi="Arial Narrow" w:cs="Arial"/>
          <w:iCs/>
          <w:sz w:val="28"/>
          <w:szCs w:val="28"/>
        </w:rPr>
        <w:t xml:space="preserve">afirmativas para evitar este tipo de obstáculos </w:t>
      </w:r>
      <w:r w:rsidR="002371A5">
        <w:rPr>
          <w:rFonts w:ascii="Arial Narrow" w:hAnsi="Arial Narrow" w:cs="Arial"/>
          <w:iCs/>
          <w:sz w:val="28"/>
          <w:szCs w:val="28"/>
        </w:rPr>
        <w:t>q</w:t>
      </w:r>
      <w:r w:rsidR="004E7B30" w:rsidRPr="00DD619D">
        <w:rPr>
          <w:rFonts w:ascii="Arial Narrow" w:hAnsi="Arial Narrow" w:cs="Arial"/>
          <w:iCs/>
          <w:sz w:val="28"/>
          <w:szCs w:val="28"/>
        </w:rPr>
        <w:t>ue</w:t>
      </w:r>
      <w:r w:rsidR="00DD619D" w:rsidRPr="00DD619D">
        <w:rPr>
          <w:rFonts w:ascii="Arial Narrow" w:hAnsi="Arial Narrow" w:cs="Arial"/>
          <w:iCs/>
          <w:sz w:val="28"/>
          <w:szCs w:val="28"/>
        </w:rPr>
        <w:t xml:space="preserve"> </w:t>
      </w:r>
      <w:r w:rsidR="002F6DF2">
        <w:rPr>
          <w:rFonts w:ascii="Arial Narrow" w:hAnsi="Arial Narrow" w:cs="Arial"/>
          <w:iCs/>
          <w:sz w:val="28"/>
          <w:szCs w:val="28"/>
        </w:rPr>
        <w:t xml:space="preserve">por lo general </w:t>
      </w:r>
      <w:r w:rsidR="00722EE4" w:rsidRPr="00DD619D">
        <w:rPr>
          <w:rFonts w:ascii="Arial Narrow" w:hAnsi="Arial Narrow" w:cs="Arial"/>
          <w:iCs/>
          <w:sz w:val="28"/>
          <w:szCs w:val="28"/>
        </w:rPr>
        <w:t xml:space="preserve">deben afrontar los niños y niñas </w:t>
      </w:r>
      <w:r w:rsidR="002371A5">
        <w:rPr>
          <w:rFonts w:ascii="Arial Narrow" w:hAnsi="Arial Narrow" w:cs="Arial"/>
          <w:iCs/>
          <w:sz w:val="28"/>
          <w:szCs w:val="28"/>
        </w:rPr>
        <w:t>con limitaciones físicas, funcionales, psíquicas o sensoriales</w:t>
      </w:r>
      <w:r w:rsidR="00DD619D" w:rsidRPr="00DD619D">
        <w:rPr>
          <w:rFonts w:ascii="Arial Narrow" w:hAnsi="Arial Narrow" w:cs="Arial"/>
          <w:iCs/>
          <w:sz w:val="28"/>
          <w:szCs w:val="28"/>
        </w:rPr>
        <w:t xml:space="preserve">, </w:t>
      </w:r>
      <w:r w:rsidR="00DD619D" w:rsidRPr="00DD619D">
        <w:rPr>
          <w:rFonts w:ascii="Arial Narrow" w:hAnsi="Arial Narrow"/>
          <w:sz w:val="28"/>
          <w:szCs w:val="28"/>
          <w:shd w:val="clear" w:color="auto" w:fill="FFFFFF"/>
        </w:rPr>
        <w:t>los cuales son muy superiores a los</w:t>
      </w:r>
      <w:r w:rsidR="002371A5">
        <w:rPr>
          <w:rFonts w:ascii="Arial Narrow" w:hAnsi="Arial Narrow"/>
          <w:sz w:val="28"/>
          <w:szCs w:val="28"/>
          <w:shd w:val="clear" w:color="auto" w:fill="FFFFFF"/>
        </w:rPr>
        <w:t xml:space="preserve"> que enfrentan los demás niños</w:t>
      </w:r>
      <w:r w:rsidR="009E5709">
        <w:rPr>
          <w:rFonts w:ascii="Arial Narrow" w:hAnsi="Arial Narrow"/>
          <w:sz w:val="28"/>
          <w:szCs w:val="28"/>
          <w:shd w:val="clear" w:color="auto" w:fill="FFFFFF"/>
        </w:rPr>
        <w:t xml:space="preserve">. </w:t>
      </w:r>
      <w:r w:rsidR="00992377">
        <w:rPr>
          <w:rFonts w:ascii="Arial Narrow" w:hAnsi="Arial Narrow"/>
          <w:sz w:val="28"/>
          <w:szCs w:val="28"/>
          <w:shd w:val="clear" w:color="auto" w:fill="FFFFFF"/>
        </w:rPr>
        <w:t xml:space="preserve">Tal omisión, </w:t>
      </w:r>
      <w:r w:rsidR="00712EAD">
        <w:rPr>
          <w:rFonts w:ascii="Arial Narrow" w:hAnsi="Arial Narrow"/>
          <w:sz w:val="28"/>
          <w:szCs w:val="28"/>
          <w:shd w:val="clear" w:color="auto" w:fill="FFFFFF"/>
        </w:rPr>
        <w:t xml:space="preserve">es a todas luces vulneradora de los derechos fundamentales </w:t>
      </w:r>
      <w:r w:rsidR="00FD6745">
        <w:rPr>
          <w:rFonts w:ascii="Arial Narrow" w:hAnsi="Arial Narrow"/>
          <w:sz w:val="28"/>
          <w:szCs w:val="28"/>
          <w:shd w:val="clear" w:color="auto" w:fill="FFFFFF"/>
        </w:rPr>
        <w:t xml:space="preserve">de petición, igualdad y educación </w:t>
      </w:r>
      <w:r w:rsidR="00712EAD">
        <w:rPr>
          <w:rFonts w:ascii="Arial Narrow" w:hAnsi="Arial Narrow"/>
          <w:sz w:val="28"/>
          <w:szCs w:val="28"/>
          <w:shd w:val="clear" w:color="auto" w:fill="FFFFFF"/>
        </w:rPr>
        <w:t>de la menor, pues el incumplimiento de tal requisito obedeció a la falta de información y a las restricciones para acceder al derecho a la educación</w:t>
      </w:r>
      <w:r w:rsidR="002F6DF2">
        <w:rPr>
          <w:rFonts w:ascii="Arial Narrow" w:hAnsi="Arial Narrow"/>
          <w:sz w:val="28"/>
          <w:szCs w:val="28"/>
          <w:shd w:val="clear" w:color="auto" w:fill="FFFFFF"/>
        </w:rPr>
        <w:t>, y no a la desidia de la madre.</w:t>
      </w:r>
    </w:p>
    <w:p w:rsidR="00996ECE" w:rsidRDefault="00996ECE" w:rsidP="00996ECE">
      <w:pPr>
        <w:pStyle w:val="Sinespaciado"/>
        <w:rPr>
          <w:rFonts w:hint="eastAsia"/>
        </w:rPr>
      </w:pPr>
    </w:p>
    <w:p w:rsidR="002F6DF2" w:rsidRDefault="006205AA" w:rsidP="000F3152">
      <w:pPr>
        <w:spacing w:line="360" w:lineRule="auto"/>
        <w:ind w:firstLine="993"/>
        <w:jc w:val="both"/>
        <w:rPr>
          <w:rFonts w:ascii="Arial Narrow" w:hAnsi="Arial Narrow"/>
          <w:sz w:val="28"/>
          <w:szCs w:val="28"/>
          <w:shd w:val="clear" w:color="auto" w:fill="FFFFFF"/>
        </w:rPr>
      </w:pPr>
      <w:r w:rsidRPr="000F3152">
        <w:rPr>
          <w:rFonts w:ascii="Arial Narrow" w:hAnsi="Arial Narrow" w:cs="Arial"/>
          <w:iCs/>
          <w:sz w:val="28"/>
          <w:szCs w:val="28"/>
        </w:rPr>
        <w:t xml:space="preserve">De otra parte, la Sala considera que </w:t>
      </w:r>
      <w:r w:rsidR="00A13C1B" w:rsidRPr="000F3152">
        <w:rPr>
          <w:rFonts w:ascii="Arial Narrow" w:hAnsi="Arial Narrow" w:cs="Arial"/>
          <w:iCs/>
          <w:sz w:val="28"/>
          <w:szCs w:val="28"/>
        </w:rPr>
        <w:t xml:space="preserve">la decisión de no darle continuidad al subsidio de la menor, vulnera </w:t>
      </w:r>
      <w:r w:rsidR="003163D0">
        <w:rPr>
          <w:rFonts w:ascii="Arial Narrow" w:hAnsi="Arial Narrow" w:cs="Arial"/>
          <w:iCs/>
          <w:sz w:val="28"/>
          <w:szCs w:val="28"/>
        </w:rPr>
        <w:t xml:space="preserve">también </w:t>
      </w:r>
      <w:r w:rsidRPr="000F3152">
        <w:rPr>
          <w:rFonts w:ascii="Arial Narrow" w:hAnsi="Arial Narrow" w:cs="Arial"/>
          <w:iCs/>
          <w:sz w:val="28"/>
          <w:szCs w:val="28"/>
        </w:rPr>
        <w:t xml:space="preserve">su </w:t>
      </w:r>
      <w:r w:rsidR="00A13C1B" w:rsidRPr="000F3152">
        <w:rPr>
          <w:rFonts w:ascii="Arial Narrow" w:hAnsi="Arial Narrow" w:cs="Arial"/>
          <w:iCs/>
          <w:sz w:val="28"/>
          <w:szCs w:val="28"/>
        </w:rPr>
        <w:t xml:space="preserve">derecho al mínimo vital, </w:t>
      </w:r>
      <w:r w:rsidR="001E769F" w:rsidRPr="000F3152">
        <w:rPr>
          <w:rFonts w:ascii="Arial Narrow" w:hAnsi="Arial Narrow"/>
          <w:sz w:val="28"/>
          <w:szCs w:val="28"/>
          <w:shd w:val="clear" w:color="auto" w:fill="FFFFFF"/>
        </w:rPr>
        <w:t>pues pone en riesgo su subsistencia y salud, amén de que el otorgamiento del subsidio está dirigida hacia ella por su condición de vulnerabilidad económica.</w:t>
      </w:r>
      <w:r w:rsidR="00FD6745">
        <w:rPr>
          <w:rFonts w:ascii="Arial Narrow" w:hAnsi="Arial Narrow"/>
          <w:sz w:val="28"/>
          <w:szCs w:val="28"/>
          <w:shd w:val="clear" w:color="auto" w:fill="FFFFFF"/>
        </w:rPr>
        <w:t xml:space="preserve"> </w:t>
      </w:r>
    </w:p>
    <w:p w:rsidR="002F6DF2" w:rsidRDefault="002F6DF2" w:rsidP="002F6DF2">
      <w:pPr>
        <w:pStyle w:val="Sinespaciado"/>
        <w:rPr>
          <w:rFonts w:hint="eastAsia"/>
          <w:shd w:val="clear" w:color="auto" w:fill="FFFFFF"/>
        </w:rPr>
      </w:pPr>
    </w:p>
    <w:p w:rsidR="000F3152" w:rsidRPr="000F3152" w:rsidRDefault="00FD6745" w:rsidP="000F3152">
      <w:pPr>
        <w:spacing w:line="360" w:lineRule="auto"/>
        <w:ind w:firstLine="993"/>
        <w:jc w:val="both"/>
        <w:rPr>
          <w:rFonts w:ascii="Arial Narrow" w:hAnsi="Arial Narrow" w:cs="Arial"/>
          <w:iCs/>
          <w:sz w:val="28"/>
          <w:szCs w:val="28"/>
        </w:rPr>
      </w:pPr>
      <w:r>
        <w:rPr>
          <w:rFonts w:ascii="Arial Narrow" w:hAnsi="Arial Narrow"/>
          <w:sz w:val="28"/>
          <w:szCs w:val="28"/>
          <w:shd w:val="clear" w:color="auto" w:fill="FFFFFF"/>
        </w:rPr>
        <w:t>La entidad, s</w:t>
      </w:r>
      <w:r w:rsidR="001E769F" w:rsidRPr="000F3152">
        <w:rPr>
          <w:rFonts w:ascii="Arial Narrow" w:hAnsi="Arial Narrow"/>
          <w:sz w:val="28"/>
          <w:szCs w:val="28"/>
          <w:shd w:val="clear" w:color="auto" w:fill="FFFFFF"/>
        </w:rPr>
        <w:t>in justific</w:t>
      </w:r>
      <w:r w:rsidR="00A13C1B" w:rsidRPr="000F3152">
        <w:rPr>
          <w:rFonts w:ascii="Arial Narrow" w:hAnsi="Arial Narrow"/>
          <w:sz w:val="28"/>
          <w:szCs w:val="28"/>
          <w:shd w:val="clear" w:color="auto" w:fill="FFFFFF"/>
        </w:rPr>
        <w:t xml:space="preserve">ación </w:t>
      </w:r>
      <w:r>
        <w:rPr>
          <w:rFonts w:ascii="Arial Narrow" w:hAnsi="Arial Narrow"/>
          <w:sz w:val="28"/>
          <w:szCs w:val="28"/>
          <w:shd w:val="clear" w:color="auto" w:fill="FFFFFF"/>
        </w:rPr>
        <w:t xml:space="preserve">alguna, </w:t>
      </w:r>
      <w:r w:rsidR="001E769F" w:rsidRPr="000F3152">
        <w:rPr>
          <w:rFonts w:ascii="Arial Narrow" w:hAnsi="Arial Narrow"/>
          <w:sz w:val="28"/>
          <w:szCs w:val="28"/>
          <w:shd w:val="clear" w:color="auto" w:fill="FFFFFF"/>
        </w:rPr>
        <w:t>le quitó de forma intempestiva a la niña y a su familia una fuente económica i</w:t>
      </w:r>
      <w:r w:rsidR="00811190" w:rsidRPr="000F3152">
        <w:rPr>
          <w:rFonts w:ascii="Arial Narrow" w:hAnsi="Arial Narrow"/>
          <w:sz w:val="28"/>
          <w:szCs w:val="28"/>
          <w:shd w:val="clear" w:color="auto" w:fill="FFFFFF"/>
        </w:rPr>
        <w:t xml:space="preserve">mportante para el sostenimiento, condicionando de </w:t>
      </w:r>
      <w:r w:rsidR="00811190" w:rsidRPr="000F3152">
        <w:rPr>
          <w:rFonts w:ascii="Arial Narrow" w:hAnsi="Arial Narrow"/>
          <w:sz w:val="28"/>
          <w:szCs w:val="28"/>
          <w:shd w:val="clear" w:color="auto" w:fill="FFFFFF"/>
        </w:rPr>
        <w:lastRenderedPageBreak/>
        <w:t>esta forma su entrega a</w:t>
      </w:r>
      <w:r w:rsidR="00811190" w:rsidRPr="000F3152">
        <w:rPr>
          <w:sz w:val="28"/>
          <w:szCs w:val="28"/>
          <w:shd w:val="clear" w:color="auto" w:fill="FFFFFF"/>
        </w:rPr>
        <w:t xml:space="preserve">l </w:t>
      </w:r>
      <w:r w:rsidR="00811190" w:rsidRPr="000F3152">
        <w:rPr>
          <w:rFonts w:ascii="Arial Narrow" w:hAnsi="Arial Narrow"/>
          <w:sz w:val="28"/>
          <w:szCs w:val="28"/>
          <w:shd w:val="clear" w:color="auto" w:fill="FFFFFF"/>
        </w:rPr>
        <w:t>cumplimiento de requisitos que involucran el derecho a la educación</w:t>
      </w:r>
      <w:r w:rsidR="000F3152" w:rsidRPr="000F3152">
        <w:rPr>
          <w:rFonts w:ascii="Arial Narrow" w:hAnsi="Arial Narrow"/>
          <w:sz w:val="28"/>
          <w:szCs w:val="28"/>
          <w:shd w:val="clear" w:color="auto" w:fill="FFFFFF"/>
        </w:rPr>
        <w:t>,</w:t>
      </w:r>
      <w:r>
        <w:rPr>
          <w:rFonts w:ascii="Arial Narrow" w:hAnsi="Arial Narrow"/>
          <w:sz w:val="28"/>
          <w:szCs w:val="28"/>
          <w:shd w:val="clear" w:color="auto" w:fill="FFFFFF"/>
        </w:rPr>
        <w:t xml:space="preserve"> y sobre los cuales nunca fue informada, pues claramente </w:t>
      </w:r>
      <w:r w:rsidR="000F3152" w:rsidRPr="000F3152">
        <w:rPr>
          <w:rFonts w:ascii="Arial Narrow" w:hAnsi="Arial Narrow"/>
          <w:sz w:val="28"/>
          <w:szCs w:val="28"/>
          <w:shd w:val="clear" w:color="auto" w:fill="FFFFFF"/>
        </w:rPr>
        <w:t>la madre de la menor</w:t>
      </w:r>
      <w:r>
        <w:rPr>
          <w:rFonts w:ascii="Arial Narrow" w:hAnsi="Arial Narrow"/>
          <w:sz w:val="28"/>
          <w:szCs w:val="28"/>
          <w:shd w:val="clear" w:color="auto" w:fill="FFFFFF"/>
        </w:rPr>
        <w:t xml:space="preserve"> no </w:t>
      </w:r>
      <w:r w:rsidRPr="000F3152">
        <w:rPr>
          <w:rFonts w:ascii="Arial Narrow" w:hAnsi="Arial Narrow"/>
          <w:sz w:val="28"/>
          <w:szCs w:val="28"/>
          <w:shd w:val="clear" w:color="auto" w:fill="FFFFFF"/>
        </w:rPr>
        <w:t>tenía</w:t>
      </w:r>
      <w:r w:rsidR="000F3152" w:rsidRPr="000F3152">
        <w:rPr>
          <w:rFonts w:ascii="Arial Narrow" w:hAnsi="Arial Narrow"/>
          <w:sz w:val="28"/>
          <w:szCs w:val="28"/>
          <w:shd w:val="clear" w:color="auto" w:fill="FFFFFF"/>
        </w:rPr>
        <w:t xml:space="preserve"> claridad de cómo </w:t>
      </w:r>
      <w:r w:rsidR="000F3152" w:rsidRPr="000F3152">
        <w:rPr>
          <w:rFonts w:ascii="Arial Narrow" w:hAnsi="Arial Narrow" w:cs="Arial"/>
          <w:iCs/>
          <w:sz w:val="28"/>
          <w:szCs w:val="28"/>
        </w:rPr>
        <w:t xml:space="preserve">cumplir las exigencias del subsidio dada la condición de discapacidad de su hija. </w:t>
      </w:r>
    </w:p>
    <w:p w:rsidR="00A13C1B" w:rsidRPr="002066E3" w:rsidRDefault="00A13C1B" w:rsidP="000F3152">
      <w:pPr>
        <w:spacing w:line="360" w:lineRule="auto"/>
        <w:ind w:firstLine="708"/>
        <w:jc w:val="both"/>
        <w:rPr>
          <w:rFonts w:ascii="Arial Narrow" w:hAnsi="Arial Narrow"/>
          <w:color w:val="000000" w:themeColor="text1"/>
          <w:sz w:val="28"/>
          <w:szCs w:val="28"/>
          <w:shd w:val="clear" w:color="auto" w:fill="FFFFFF"/>
        </w:rPr>
      </w:pPr>
      <w:r w:rsidRPr="00811190">
        <w:rPr>
          <w:rFonts w:ascii="Arial Narrow" w:hAnsi="Arial Narrow"/>
          <w:color w:val="000000" w:themeColor="text1"/>
          <w:sz w:val="28"/>
          <w:szCs w:val="28"/>
          <w:shd w:val="clear" w:color="auto" w:fill="FFFFFF"/>
        </w:rPr>
        <w:t xml:space="preserve">Así las cosas, </w:t>
      </w:r>
      <w:r w:rsidR="00B919D0" w:rsidRPr="00811190">
        <w:rPr>
          <w:rFonts w:ascii="Arial Narrow" w:hAnsi="Arial Narrow"/>
          <w:color w:val="000000" w:themeColor="text1"/>
          <w:sz w:val="28"/>
          <w:szCs w:val="28"/>
          <w:shd w:val="clear" w:color="auto" w:fill="FFFFFF"/>
        </w:rPr>
        <w:t>en aras de contrarrestar la vulneración de los</w:t>
      </w:r>
      <w:r w:rsidR="00B919D0" w:rsidRPr="002066E3">
        <w:rPr>
          <w:rFonts w:ascii="Arial Narrow" w:hAnsi="Arial Narrow"/>
          <w:color w:val="000000" w:themeColor="text1"/>
          <w:sz w:val="28"/>
          <w:szCs w:val="28"/>
          <w:shd w:val="clear" w:color="auto" w:fill="FFFFFF"/>
        </w:rPr>
        <w:t xml:space="preserve"> derechos fundamentales </w:t>
      </w:r>
      <w:r w:rsidR="002D1C85" w:rsidRPr="002066E3">
        <w:rPr>
          <w:rFonts w:ascii="Arial Narrow" w:hAnsi="Arial Narrow"/>
          <w:color w:val="000000" w:themeColor="text1"/>
          <w:sz w:val="28"/>
          <w:szCs w:val="28"/>
          <w:shd w:val="clear" w:color="auto" w:fill="FFFFFF"/>
        </w:rPr>
        <w:t xml:space="preserve">de </w:t>
      </w:r>
      <w:r w:rsidR="00B919D0" w:rsidRPr="002066E3">
        <w:rPr>
          <w:rFonts w:ascii="Arial Narrow" w:hAnsi="Arial Narrow"/>
          <w:color w:val="000000" w:themeColor="text1"/>
          <w:sz w:val="28"/>
          <w:szCs w:val="28"/>
          <w:shd w:val="clear" w:color="auto" w:fill="FFFFFF"/>
        </w:rPr>
        <w:t xml:space="preserve">la menor, se expedirán las siguientes órdenes: </w:t>
      </w:r>
    </w:p>
    <w:p w:rsidR="00B152E1" w:rsidRPr="002F6DF2" w:rsidRDefault="00B152E1" w:rsidP="00C87A0C">
      <w:pPr>
        <w:pStyle w:val="Sinespaciado"/>
        <w:spacing w:line="276" w:lineRule="auto"/>
        <w:rPr>
          <w:rFonts w:hint="eastAsia"/>
        </w:rPr>
      </w:pPr>
    </w:p>
    <w:p w:rsidR="000F3152" w:rsidRPr="00C87A0C" w:rsidRDefault="00B152E1" w:rsidP="00C87A0C">
      <w:pPr>
        <w:pStyle w:val="Prrafodelista"/>
        <w:numPr>
          <w:ilvl w:val="0"/>
          <w:numId w:val="7"/>
        </w:numPr>
        <w:spacing w:line="360" w:lineRule="auto"/>
        <w:ind w:left="0" w:firstLine="708"/>
        <w:jc w:val="both"/>
        <w:rPr>
          <w:rFonts w:ascii="Arial Narrow" w:hAnsi="Arial Narrow" w:cs="Arial"/>
          <w:iCs/>
          <w:sz w:val="28"/>
          <w:szCs w:val="28"/>
        </w:rPr>
      </w:pPr>
      <w:r w:rsidRPr="00C87A0C">
        <w:rPr>
          <w:rFonts w:ascii="Arial Narrow" w:hAnsi="Arial Narrow"/>
          <w:sz w:val="28"/>
          <w:szCs w:val="28"/>
          <w:shd w:val="clear" w:color="auto" w:fill="FFFFFF"/>
        </w:rPr>
        <w:t xml:space="preserve">A la Secretaría de Desarrollo </w:t>
      </w:r>
      <w:r w:rsidRPr="00C87A0C">
        <w:rPr>
          <w:rFonts w:ascii="Arial Narrow" w:hAnsi="Arial Narrow" w:cs="Arial"/>
          <w:iCs/>
          <w:sz w:val="28"/>
          <w:szCs w:val="28"/>
        </w:rPr>
        <w:t xml:space="preserve">Social y Político de la Alcaldía de Pereira, a través </w:t>
      </w:r>
      <w:r w:rsidRPr="00C87A0C">
        <w:rPr>
          <w:rFonts w:ascii="Arial Narrow" w:hAnsi="Arial Narrow" w:cs="Tahoma"/>
          <w:sz w:val="28"/>
          <w:szCs w:val="28"/>
        </w:rPr>
        <w:t xml:space="preserve">de su Directora Karen Zape Ayala o quien haga sus veces, </w:t>
      </w:r>
      <w:r w:rsidRPr="00C87A0C">
        <w:rPr>
          <w:rFonts w:ascii="Arial Narrow" w:hAnsi="Arial Narrow" w:cs="Arial"/>
          <w:iCs/>
          <w:sz w:val="28"/>
          <w:szCs w:val="28"/>
        </w:rPr>
        <w:t xml:space="preserve">que en el término de 48 horas siguientes a la notificación del fallo, complemente la respuesta </w:t>
      </w:r>
      <w:r w:rsidR="00C87A0C" w:rsidRPr="00C87A0C">
        <w:rPr>
          <w:rFonts w:ascii="Arial Narrow" w:hAnsi="Arial Narrow" w:cs="Arial"/>
          <w:iCs/>
          <w:sz w:val="28"/>
          <w:szCs w:val="28"/>
        </w:rPr>
        <w:t xml:space="preserve">al derecho de petición </w:t>
      </w:r>
      <w:r w:rsidRPr="00C87A0C">
        <w:rPr>
          <w:rFonts w:ascii="Arial Narrow" w:hAnsi="Arial Narrow" w:cs="Arial"/>
          <w:iCs/>
          <w:sz w:val="28"/>
          <w:szCs w:val="28"/>
        </w:rPr>
        <w:t>presentad</w:t>
      </w:r>
      <w:r w:rsidR="00C87A0C" w:rsidRPr="00C87A0C">
        <w:rPr>
          <w:rFonts w:ascii="Arial Narrow" w:hAnsi="Arial Narrow" w:cs="Arial"/>
          <w:iCs/>
          <w:sz w:val="28"/>
          <w:szCs w:val="28"/>
        </w:rPr>
        <w:t>o</w:t>
      </w:r>
      <w:r w:rsidRPr="00C87A0C">
        <w:rPr>
          <w:rFonts w:ascii="Arial Narrow" w:hAnsi="Arial Narrow" w:cs="Arial"/>
          <w:iCs/>
          <w:sz w:val="28"/>
          <w:szCs w:val="28"/>
        </w:rPr>
        <w:t xml:space="preserve"> por la peticionaria, informándole acerca del trámite que debe llevar a cabo para cumplir el requisito de escolaridad, y la oferta educativa que tiene el municipio para los menore</w:t>
      </w:r>
      <w:r w:rsidR="00C87A0C" w:rsidRPr="00C87A0C">
        <w:rPr>
          <w:rFonts w:ascii="Arial Narrow" w:hAnsi="Arial Narrow" w:cs="Arial"/>
          <w:iCs/>
          <w:sz w:val="28"/>
          <w:szCs w:val="28"/>
        </w:rPr>
        <w:t xml:space="preserve">s en condición de discapacidad, en cumplimiento de la obligación que le asiste de garantizar a cobertura educativa a </w:t>
      </w:r>
      <w:r w:rsidR="00C87A0C" w:rsidRPr="00C87A0C">
        <w:rPr>
          <w:rFonts w:ascii="Arial Narrow" w:hAnsi="Arial Narrow"/>
          <w:sz w:val="28"/>
          <w:szCs w:val="28"/>
          <w:shd w:val="clear" w:color="auto" w:fill="FFFFFF"/>
        </w:rPr>
        <w:t>todos los niños y niñas que residen en su territorio.</w:t>
      </w:r>
    </w:p>
    <w:p w:rsidR="000F3152" w:rsidRPr="002F6DF2" w:rsidRDefault="000F3152" w:rsidP="00C87A0C">
      <w:pPr>
        <w:pStyle w:val="Sinespaciado"/>
        <w:spacing w:line="276" w:lineRule="auto"/>
        <w:rPr>
          <w:rFonts w:hint="eastAsia"/>
        </w:rPr>
      </w:pPr>
    </w:p>
    <w:p w:rsidR="00FD6745" w:rsidRDefault="00C87A0C" w:rsidP="00EB6ABD">
      <w:pPr>
        <w:tabs>
          <w:tab w:val="left" w:pos="426"/>
        </w:tabs>
        <w:spacing w:line="360" w:lineRule="auto"/>
        <w:ind w:right="191"/>
        <w:jc w:val="both"/>
        <w:rPr>
          <w:rFonts w:ascii="Arial Narrow" w:hAnsi="Arial Narrow"/>
          <w:sz w:val="28"/>
          <w:szCs w:val="28"/>
          <w:shd w:val="clear" w:color="auto" w:fill="FFFFFF"/>
        </w:rPr>
      </w:pPr>
      <w:r>
        <w:rPr>
          <w:rFonts w:ascii="Arial Narrow" w:hAnsi="Arial Narrow" w:cs="Arial"/>
          <w:iCs/>
          <w:sz w:val="28"/>
          <w:szCs w:val="28"/>
        </w:rPr>
        <w:tab/>
      </w:r>
      <w:r w:rsidR="00B152E1" w:rsidRPr="000955CC">
        <w:rPr>
          <w:rFonts w:ascii="Arial Narrow" w:hAnsi="Arial Narrow" w:cs="Arial"/>
          <w:iCs/>
          <w:sz w:val="28"/>
          <w:szCs w:val="28"/>
        </w:rPr>
        <w:t xml:space="preserve">Así mismo, para que en el término de un (1) mes, realice todas las </w:t>
      </w:r>
      <w:r w:rsidR="00B152E1" w:rsidRPr="000955CC">
        <w:rPr>
          <w:rFonts w:ascii="Arial Narrow" w:hAnsi="Arial Narrow"/>
          <w:sz w:val="28"/>
          <w:szCs w:val="28"/>
          <w:shd w:val="clear" w:color="auto" w:fill="FFFFFF"/>
        </w:rPr>
        <w:t>gestiones necesarias</w:t>
      </w:r>
      <w:r w:rsidR="00FD6745">
        <w:rPr>
          <w:rFonts w:ascii="Arial Narrow" w:hAnsi="Arial Narrow"/>
          <w:sz w:val="28"/>
          <w:szCs w:val="28"/>
          <w:shd w:val="clear" w:color="auto" w:fill="FFFFFF"/>
        </w:rPr>
        <w:t xml:space="preserve"> para que la menor </w:t>
      </w:r>
      <w:r w:rsidR="00556C81">
        <w:rPr>
          <w:rFonts w:ascii="Arial Narrow" w:hAnsi="Arial Narrow"/>
          <w:sz w:val="28"/>
          <w:szCs w:val="28"/>
          <w:shd w:val="clear" w:color="auto" w:fill="FFFFFF"/>
        </w:rPr>
        <w:t>A</w:t>
      </w:r>
      <w:r w:rsidR="009C4D88">
        <w:rPr>
          <w:rFonts w:ascii="Arial Narrow" w:hAnsi="Arial Narrow"/>
          <w:sz w:val="28"/>
          <w:szCs w:val="28"/>
          <w:shd w:val="clear" w:color="auto" w:fill="FFFFFF"/>
        </w:rPr>
        <w:t>AA</w:t>
      </w:r>
      <w:r w:rsidR="00556C81">
        <w:rPr>
          <w:rFonts w:ascii="Arial Narrow" w:hAnsi="Arial Narrow"/>
          <w:sz w:val="28"/>
          <w:szCs w:val="28"/>
          <w:shd w:val="clear" w:color="auto" w:fill="FFFFFF"/>
        </w:rPr>
        <w:t xml:space="preserve"> </w:t>
      </w:r>
      <w:r w:rsidR="00FD6745">
        <w:rPr>
          <w:rFonts w:ascii="Arial Narrow" w:hAnsi="Arial Narrow"/>
          <w:sz w:val="28"/>
          <w:szCs w:val="28"/>
          <w:shd w:val="clear" w:color="auto" w:fill="FFFFFF"/>
        </w:rPr>
        <w:t xml:space="preserve">sea inscrita, si aún no lo está, </w:t>
      </w:r>
      <w:r w:rsidR="004229D8">
        <w:rPr>
          <w:rFonts w:ascii="Arial Narrow" w:hAnsi="Arial Narrow"/>
          <w:sz w:val="28"/>
          <w:szCs w:val="28"/>
          <w:shd w:val="clear" w:color="auto" w:fill="FFFFFF"/>
        </w:rPr>
        <w:t xml:space="preserve">en el Registro de Localización y Caracterización de la Población con Discapacidad del Ministerio de Salud y Protección Social. </w:t>
      </w:r>
    </w:p>
    <w:p w:rsidR="004229D8" w:rsidRPr="00C87A0C" w:rsidRDefault="004229D8" w:rsidP="00C87A0C">
      <w:pPr>
        <w:pStyle w:val="Sinespaciado"/>
        <w:spacing w:line="276" w:lineRule="auto"/>
        <w:rPr>
          <w:rFonts w:hint="eastAsia"/>
        </w:rPr>
      </w:pPr>
    </w:p>
    <w:p w:rsidR="00B152E1" w:rsidRPr="000955CC" w:rsidRDefault="00C87A0C" w:rsidP="00CB1208">
      <w:pPr>
        <w:tabs>
          <w:tab w:val="left" w:pos="426"/>
        </w:tabs>
        <w:spacing w:line="360" w:lineRule="auto"/>
        <w:ind w:right="191"/>
        <w:jc w:val="both"/>
        <w:rPr>
          <w:rFonts w:ascii="Arial Narrow" w:hAnsi="Arial Narrow"/>
          <w:sz w:val="28"/>
          <w:szCs w:val="28"/>
          <w:shd w:val="clear" w:color="auto" w:fill="FFFFFF"/>
        </w:rPr>
      </w:pPr>
      <w:r>
        <w:rPr>
          <w:rFonts w:ascii="Arial Narrow" w:hAnsi="Arial Narrow"/>
          <w:sz w:val="28"/>
          <w:szCs w:val="28"/>
          <w:shd w:val="clear" w:color="auto" w:fill="FFFFFF"/>
        </w:rPr>
        <w:tab/>
      </w:r>
      <w:r w:rsidR="004229D8">
        <w:rPr>
          <w:rFonts w:ascii="Arial Narrow" w:hAnsi="Arial Narrow"/>
          <w:sz w:val="28"/>
          <w:szCs w:val="28"/>
          <w:shd w:val="clear" w:color="auto" w:fill="FFFFFF"/>
        </w:rPr>
        <w:t xml:space="preserve">Igualmente, para que </w:t>
      </w:r>
      <w:r w:rsidR="00556C81">
        <w:rPr>
          <w:rFonts w:ascii="Arial Narrow" w:hAnsi="Arial Narrow"/>
          <w:sz w:val="28"/>
          <w:szCs w:val="28"/>
          <w:shd w:val="clear" w:color="auto" w:fill="FFFFFF"/>
        </w:rPr>
        <w:t xml:space="preserve">en </w:t>
      </w:r>
      <w:r w:rsidR="00A72691">
        <w:rPr>
          <w:rFonts w:ascii="Arial Narrow" w:hAnsi="Arial Narrow"/>
          <w:sz w:val="28"/>
          <w:szCs w:val="28"/>
          <w:shd w:val="clear" w:color="auto" w:fill="FFFFFF"/>
        </w:rPr>
        <w:t>ese</w:t>
      </w:r>
      <w:r w:rsidR="00556C81">
        <w:rPr>
          <w:rFonts w:ascii="Arial Narrow" w:hAnsi="Arial Narrow"/>
          <w:sz w:val="28"/>
          <w:szCs w:val="28"/>
          <w:shd w:val="clear" w:color="auto" w:fill="FFFFFF"/>
        </w:rPr>
        <w:t xml:space="preserve"> mismo </w:t>
      </w:r>
      <w:r w:rsidR="004229D8">
        <w:rPr>
          <w:rFonts w:ascii="Arial Narrow" w:hAnsi="Arial Narrow"/>
          <w:sz w:val="28"/>
          <w:szCs w:val="28"/>
          <w:shd w:val="clear" w:color="auto" w:fill="FFFFFF"/>
        </w:rPr>
        <w:t>t</w:t>
      </w:r>
      <w:r w:rsidR="007209DE">
        <w:rPr>
          <w:rFonts w:ascii="Arial Narrow" w:hAnsi="Arial Narrow"/>
          <w:sz w:val="28"/>
          <w:szCs w:val="28"/>
          <w:shd w:val="clear" w:color="auto" w:fill="FFFFFF"/>
        </w:rPr>
        <w:t xml:space="preserve">érmino adelante las gestiones necesarias </w:t>
      </w:r>
      <w:r w:rsidR="00556C81">
        <w:rPr>
          <w:rFonts w:ascii="Arial Narrow" w:hAnsi="Arial Narrow"/>
          <w:sz w:val="28"/>
          <w:szCs w:val="28"/>
          <w:shd w:val="clear" w:color="auto" w:fill="FFFFFF"/>
        </w:rPr>
        <w:t xml:space="preserve">ante las entidades correspondientes, </w:t>
      </w:r>
      <w:r w:rsidR="00437D04">
        <w:rPr>
          <w:rFonts w:ascii="Arial Narrow" w:hAnsi="Arial Narrow"/>
          <w:sz w:val="28"/>
          <w:szCs w:val="28"/>
          <w:shd w:val="clear" w:color="auto" w:fill="FFFFFF"/>
        </w:rPr>
        <w:t xml:space="preserve">para determinar la real situación </w:t>
      </w:r>
      <w:r w:rsidR="00556C81">
        <w:rPr>
          <w:rFonts w:ascii="Arial Narrow" w:hAnsi="Arial Narrow"/>
          <w:sz w:val="28"/>
          <w:szCs w:val="28"/>
          <w:shd w:val="clear" w:color="auto" w:fill="FFFFFF"/>
        </w:rPr>
        <w:t>médica de la menor</w:t>
      </w:r>
      <w:r w:rsidR="00080461">
        <w:rPr>
          <w:rFonts w:ascii="Arial Narrow" w:hAnsi="Arial Narrow"/>
          <w:sz w:val="28"/>
          <w:szCs w:val="28"/>
          <w:shd w:val="clear" w:color="auto" w:fill="FFFFFF"/>
        </w:rPr>
        <w:t xml:space="preserve">, </w:t>
      </w:r>
      <w:r w:rsidR="00437D04">
        <w:rPr>
          <w:rFonts w:ascii="Arial Narrow" w:hAnsi="Arial Narrow"/>
          <w:sz w:val="28"/>
          <w:szCs w:val="28"/>
          <w:shd w:val="clear" w:color="auto" w:fill="FFFFFF"/>
        </w:rPr>
        <w:t>y que conduzcan a verificar si</w:t>
      </w:r>
      <w:r w:rsidR="00080461">
        <w:rPr>
          <w:rFonts w:ascii="Arial Narrow" w:hAnsi="Arial Narrow"/>
          <w:sz w:val="28"/>
          <w:szCs w:val="28"/>
          <w:shd w:val="clear" w:color="auto" w:fill="FFFFFF"/>
        </w:rPr>
        <w:t xml:space="preserve"> </w:t>
      </w:r>
      <w:r w:rsidR="006358A6">
        <w:rPr>
          <w:rFonts w:ascii="Arial Narrow" w:hAnsi="Arial Narrow"/>
          <w:sz w:val="28"/>
          <w:szCs w:val="28"/>
          <w:shd w:val="clear" w:color="auto" w:fill="FFFFFF"/>
        </w:rPr>
        <w:t xml:space="preserve">ésta </w:t>
      </w:r>
      <w:r w:rsidR="00080461">
        <w:rPr>
          <w:rFonts w:ascii="Arial Narrow" w:hAnsi="Arial Narrow"/>
          <w:sz w:val="28"/>
          <w:szCs w:val="28"/>
          <w:shd w:val="clear" w:color="auto" w:fill="FFFFFF"/>
        </w:rPr>
        <w:t>puede o no acudir a un centro educativo especializado</w:t>
      </w:r>
      <w:r w:rsidR="00CB1208">
        <w:rPr>
          <w:rFonts w:ascii="Arial Narrow" w:hAnsi="Arial Narrow"/>
          <w:sz w:val="28"/>
          <w:szCs w:val="28"/>
          <w:shd w:val="clear" w:color="auto" w:fill="FFFFFF"/>
        </w:rPr>
        <w:t xml:space="preserve"> para niños con discapacidad para el año lectivo 2018. </w:t>
      </w:r>
    </w:p>
    <w:p w:rsidR="005A031F" w:rsidRPr="002F6DF2" w:rsidRDefault="005A031F" w:rsidP="00C87A0C">
      <w:pPr>
        <w:pStyle w:val="Sinespaciado"/>
        <w:spacing w:line="276" w:lineRule="auto"/>
        <w:rPr>
          <w:rFonts w:hint="eastAsia"/>
        </w:rPr>
      </w:pPr>
    </w:p>
    <w:p w:rsidR="00E957D6" w:rsidRPr="00C87A0C" w:rsidRDefault="00CB1208" w:rsidP="00C87A0C">
      <w:pPr>
        <w:pStyle w:val="Prrafodelista"/>
        <w:numPr>
          <w:ilvl w:val="0"/>
          <w:numId w:val="7"/>
        </w:numPr>
        <w:tabs>
          <w:tab w:val="left" w:pos="1134"/>
        </w:tabs>
        <w:spacing w:line="360" w:lineRule="auto"/>
        <w:ind w:left="0" w:firstLine="708"/>
        <w:jc w:val="both"/>
        <w:rPr>
          <w:rFonts w:ascii="Arial Narrow" w:hAnsi="Arial Narrow"/>
          <w:color w:val="000000" w:themeColor="text1"/>
          <w:sz w:val="28"/>
          <w:szCs w:val="28"/>
        </w:rPr>
      </w:pPr>
      <w:r w:rsidRPr="00C87A0C">
        <w:rPr>
          <w:rFonts w:ascii="Arial Narrow" w:hAnsi="Arial Narrow" w:cs="Arial"/>
          <w:iCs/>
          <w:color w:val="000000" w:themeColor="text1"/>
          <w:sz w:val="28"/>
          <w:szCs w:val="28"/>
        </w:rPr>
        <w:t>Dadas las condiciones físicas de la menor</w:t>
      </w:r>
      <w:r w:rsidR="006358A6" w:rsidRPr="00C87A0C">
        <w:rPr>
          <w:rFonts w:ascii="Arial Narrow" w:hAnsi="Arial Narrow" w:cs="Arial"/>
          <w:iCs/>
          <w:color w:val="000000" w:themeColor="text1"/>
          <w:sz w:val="28"/>
          <w:szCs w:val="28"/>
        </w:rPr>
        <w:t xml:space="preserve"> y mientras los trámites anteriores concluyen, se ordenará al</w:t>
      </w:r>
      <w:r w:rsidR="00B919D0" w:rsidRPr="00C87A0C">
        <w:rPr>
          <w:rFonts w:ascii="Arial Narrow" w:hAnsi="Arial Narrow" w:cs="Arial"/>
          <w:iCs/>
          <w:color w:val="000000" w:themeColor="text1"/>
          <w:sz w:val="28"/>
          <w:szCs w:val="28"/>
        </w:rPr>
        <w:t xml:space="preserve"> Departamento para la Prosperidad Socia</w:t>
      </w:r>
      <w:r w:rsidR="006358A6" w:rsidRPr="00C87A0C">
        <w:rPr>
          <w:rFonts w:ascii="Arial Narrow" w:hAnsi="Arial Narrow" w:cs="Arial"/>
          <w:iCs/>
          <w:color w:val="000000" w:themeColor="text1"/>
          <w:sz w:val="28"/>
          <w:szCs w:val="28"/>
        </w:rPr>
        <w:t>l</w:t>
      </w:r>
      <w:r w:rsidR="00B919D0" w:rsidRPr="00C87A0C">
        <w:rPr>
          <w:rFonts w:ascii="Arial Narrow" w:hAnsi="Arial Narrow" w:cs="Arial"/>
          <w:iCs/>
          <w:color w:val="000000" w:themeColor="text1"/>
          <w:sz w:val="28"/>
          <w:szCs w:val="28"/>
        </w:rPr>
        <w:t xml:space="preserve"> a través de su Director General </w:t>
      </w:r>
      <w:r w:rsidR="00B919D0" w:rsidRPr="00C87A0C">
        <w:rPr>
          <w:rFonts w:ascii="Arial Narrow" w:hAnsi="Arial Narrow" w:cs="Tahoma"/>
          <w:color w:val="000000" w:themeColor="text1"/>
          <w:sz w:val="28"/>
          <w:szCs w:val="28"/>
        </w:rPr>
        <w:t>Nemesio Roys Garzón</w:t>
      </w:r>
      <w:r w:rsidR="00B919D0" w:rsidRPr="00C87A0C">
        <w:rPr>
          <w:rFonts w:ascii="Arial Narrow" w:hAnsi="Arial Narrow" w:cs="Arial"/>
          <w:iCs/>
          <w:color w:val="000000" w:themeColor="text1"/>
          <w:sz w:val="28"/>
          <w:szCs w:val="28"/>
        </w:rPr>
        <w:t xml:space="preserve"> o quien haga sus veces, que en el término de 48 horas siguientes a la notificación de este proveído, </w:t>
      </w:r>
      <w:r w:rsidR="00E957D6" w:rsidRPr="00C87A0C">
        <w:rPr>
          <w:rFonts w:ascii="Arial Narrow" w:hAnsi="Arial Narrow" w:cs="Arial"/>
          <w:iCs/>
          <w:color w:val="000000" w:themeColor="text1"/>
          <w:sz w:val="28"/>
          <w:szCs w:val="28"/>
        </w:rPr>
        <w:t>continúe</w:t>
      </w:r>
      <w:r w:rsidR="000C08CD" w:rsidRPr="00C87A0C">
        <w:rPr>
          <w:rFonts w:ascii="Arial Narrow" w:hAnsi="Arial Narrow" w:cs="Arial"/>
          <w:iCs/>
          <w:color w:val="000000" w:themeColor="text1"/>
          <w:sz w:val="28"/>
          <w:szCs w:val="28"/>
        </w:rPr>
        <w:t xml:space="preserve"> otorgándole </w:t>
      </w:r>
      <w:r w:rsidR="00E957D6" w:rsidRPr="00C87A0C">
        <w:rPr>
          <w:rFonts w:ascii="Arial Narrow" w:hAnsi="Arial Narrow" w:cs="Arial"/>
          <w:iCs/>
          <w:color w:val="000000" w:themeColor="text1"/>
          <w:sz w:val="28"/>
          <w:szCs w:val="28"/>
        </w:rPr>
        <w:t xml:space="preserve">a la familia de la menor </w:t>
      </w:r>
      <w:r w:rsidR="00E957D6" w:rsidRPr="00C87A0C">
        <w:rPr>
          <w:rFonts w:ascii="Arial Narrow" w:hAnsi="Arial Narrow"/>
          <w:color w:val="000000" w:themeColor="text1"/>
          <w:sz w:val="28"/>
          <w:szCs w:val="28"/>
          <w:shd w:val="clear" w:color="auto" w:fill="FFFFFF"/>
        </w:rPr>
        <w:t>A</w:t>
      </w:r>
      <w:r w:rsidR="009C4D88">
        <w:rPr>
          <w:rFonts w:ascii="Arial Narrow" w:hAnsi="Arial Narrow"/>
          <w:color w:val="000000" w:themeColor="text1"/>
          <w:sz w:val="28"/>
          <w:szCs w:val="28"/>
          <w:shd w:val="clear" w:color="auto" w:fill="FFFFFF"/>
        </w:rPr>
        <w:t>AA</w:t>
      </w:r>
      <w:r w:rsidR="00E957D6" w:rsidRPr="00C87A0C">
        <w:rPr>
          <w:rFonts w:ascii="Arial Narrow" w:hAnsi="Arial Narrow"/>
          <w:color w:val="000000" w:themeColor="text1"/>
          <w:sz w:val="28"/>
          <w:szCs w:val="28"/>
          <w:shd w:val="clear" w:color="auto" w:fill="FFFFFF"/>
        </w:rPr>
        <w:t>,</w:t>
      </w:r>
      <w:r w:rsidR="00E957D6" w:rsidRPr="00C87A0C">
        <w:rPr>
          <w:rFonts w:ascii="Arial Narrow" w:hAnsi="Arial Narrow" w:cs="Arial"/>
          <w:iCs/>
          <w:color w:val="000000" w:themeColor="text1"/>
          <w:sz w:val="28"/>
          <w:szCs w:val="28"/>
        </w:rPr>
        <w:t xml:space="preserve"> </w:t>
      </w:r>
      <w:r w:rsidR="000C08CD" w:rsidRPr="00C87A0C">
        <w:rPr>
          <w:rFonts w:ascii="Arial Narrow" w:hAnsi="Arial Narrow"/>
          <w:color w:val="000000" w:themeColor="text1"/>
          <w:sz w:val="28"/>
          <w:szCs w:val="28"/>
          <w:shd w:val="clear" w:color="auto" w:fill="FFFFFF"/>
        </w:rPr>
        <w:t>el su</w:t>
      </w:r>
      <w:r w:rsidR="00E957D6" w:rsidRPr="00C87A0C">
        <w:rPr>
          <w:rFonts w:ascii="Arial Narrow" w:hAnsi="Arial Narrow"/>
          <w:color w:val="000000" w:themeColor="text1"/>
          <w:sz w:val="28"/>
          <w:szCs w:val="28"/>
          <w:shd w:val="clear" w:color="auto" w:fill="FFFFFF"/>
        </w:rPr>
        <w:t xml:space="preserve">bsidio del programa </w:t>
      </w:r>
      <w:r w:rsidR="000C08CD" w:rsidRPr="00C87A0C">
        <w:rPr>
          <w:rFonts w:ascii="Arial Narrow" w:hAnsi="Arial Narrow"/>
          <w:color w:val="000000" w:themeColor="text1"/>
          <w:sz w:val="28"/>
          <w:szCs w:val="28"/>
          <w:shd w:val="clear" w:color="auto" w:fill="FFFFFF"/>
        </w:rPr>
        <w:t>Mas Familias en Acción contemplad</w:t>
      </w:r>
      <w:r w:rsidR="006358A6" w:rsidRPr="00C87A0C">
        <w:rPr>
          <w:rFonts w:ascii="Arial Narrow" w:hAnsi="Arial Narrow"/>
          <w:color w:val="000000" w:themeColor="text1"/>
          <w:sz w:val="28"/>
          <w:szCs w:val="28"/>
          <w:shd w:val="clear" w:color="auto" w:fill="FFFFFF"/>
        </w:rPr>
        <w:t xml:space="preserve">o para niños mayores de 7 años. </w:t>
      </w:r>
    </w:p>
    <w:p w:rsidR="006358A6" w:rsidRPr="006358A6" w:rsidRDefault="006358A6" w:rsidP="00C87A0C">
      <w:pPr>
        <w:pStyle w:val="Sinespaciado"/>
        <w:spacing w:line="276" w:lineRule="auto"/>
        <w:rPr>
          <w:rFonts w:hint="eastAsia"/>
        </w:rPr>
      </w:pPr>
    </w:p>
    <w:p w:rsidR="006358A6" w:rsidRPr="002F6DF2" w:rsidRDefault="00C87A0C" w:rsidP="00C87A0C">
      <w:pPr>
        <w:spacing w:line="360" w:lineRule="auto"/>
        <w:jc w:val="both"/>
        <w:rPr>
          <w:rFonts w:ascii="Arial Narrow" w:hAnsi="Arial Narrow" w:cs="Arial"/>
          <w:iCs/>
          <w:color w:val="000000" w:themeColor="text1"/>
          <w:sz w:val="28"/>
          <w:szCs w:val="28"/>
        </w:rPr>
      </w:pPr>
      <w:r>
        <w:rPr>
          <w:rFonts w:ascii="Arial Narrow" w:hAnsi="Arial Narrow" w:cs="Arial"/>
          <w:iCs/>
          <w:color w:val="000000" w:themeColor="text1"/>
          <w:sz w:val="28"/>
          <w:szCs w:val="28"/>
        </w:rPr>
        <w:tab/>
      </w:r>
      <w:r w:rsidR="006358A6" w:rsidRPr="002F6DF2">
        <w:rPr>
          <w:rFonts w:ascii="Arial Narrow" w:hAnsi="Arial Narrow" w:cs="Arial"/>
          <w:iCs/>
          <w:color w:val="000000" w:themeColor="text1"/>
          <w:sz w:val="28"/>
          <w:szCs w:val="28"/>
        </w:rPr>
        <w:t xml:space="preserve">Ahora bien, en caso de que los trámites ordenados al ente territorial concluyan </w:t>
      </w:r>
      <w:r w:rsidR="006358A6" w:rsidRPr="002F6DF2">
        <w:rPr>
          <w:rFonts w:ascii="Arial Narrow" w:hAnsi="Arial Narrow" w:cs="Arial"/>
          <w:iCs/>
          <w:color w:val="000000" w:themeColor="text1"/>
          <w:sz w:val="28"/>
          <w:szCs w:val="28"/>
        </w:rPr>
        <w:lastRenderedPageBreak/>
        <w:t>con resultados negativos a la menor, por no ser posible su inclusión en un centro educativo especializado</w:t>
      </w:r>
      <w:r w:rsidR="002F6DF2" w:rsidRPr="002F6DF2">
        <w:rPr>
          <w:rFonts w:ascii="Arial Narrow" w:hAnsi="Arial Narrow" w:cs="Arial"/>
          <w:iCs/>
          <w:color w:val="000000" w:themeColor="text1"/>
          <w:sz w:val="28"/>
          <w:szCs w:val="28"/>
        </w:rPr>
        <w:t>, el subsidio ordenado subsistirá hasta que la menor sea incluida en otro programa adelantado por otra entidad oficial (ICBF</w:t>
      </w:r>
      <w:r w:rsidR="008B7352">
        <w:rPr>
          <w:rFonts w:ascii="Arial Narrow" w:hAnsi="Arial Narrow" w:cs="Arial"/>
          <w:iCs/>
          <w:color w:val="000000" w:themeColor="text1"/>
          <w:sz w:val="28"/>
          <w:szCs w:val="28"/>
        </w:rPr>
        <w:t xml:space="preserve">, DPS, </w:t>
      </w:r>
      <w:r>
        <w:rPr>
          <w:rFonts w:ascii="Arial Narrow" w:hAnsi="Arial Narrow" w:cs="Arial"/>
          <w:iCs/>
          <w:color w:val="000000" w:themeColor="text1"/>
          <w:sz w:val="28"/>
          <w:szCs w:val="28"/>
        </w:rPr>
        <w:t>o cualquier otro</w:t>
      </w:r>
      <w:r w:rsidR="00B03716">
        <w:rPr>
          <w:rFonts w:ascii="Arial Narrow" w:hAnsi="Arial Narrow" w:cs="Arial"/>
          <w:iCs/>
          <w:color w:val="000000" w:themeColor="text1"/>
          <w:sz w:val="28"/>
          <w:szCs w:val="28"/>
        </w:rPr>
        <w:t>) dirigido a</w:t>
      </w:r>
      <w:r>
        <w:rPr>
          <w:rFonts w:ascii="Arial Narrow" w:hAnsi="Arial Narrow" w:cs="Arial"/>
          <w:iCs/>
          <w:color w:val="000000" w:themeColor="text1"/>
          <w:sz w:val="28"/>
          <w:szCs w:val="28"/>
        </w:rPr>
        <w:t xml:space="preserve"> atender </w:t>
      </w:r>
      <w:r w:rsidR="00B03716">
        <w:rPr>
          <w:rFonts w:ascii="Arial Narrow" w:hAnsi="Arial Narrow" w:cs="Arial"/>
          <w:iCs/>
          <w:color w:val="000000" w:themeColor="text1"/>
          <w:sz w:val="28"/>
          <w:szCs w:val="28"/>
        </w:rPr>
        <w:t>la niñez discapacitada.</w:t>
      </w:r>
    </w:p>
    <w:p w:rsidR="00FC2139" w:rsidRDefault="00FC2139" w:rsidP="00FC2139">
      <w:pPr>
        <w:pStyle w:val="Prrafodelista1"/>
        <w:spacing w:line="360" w:lineRule="auto"/>
        <w:ind w:left="0" w:firstLine="709"/>
        <w:jc w:val="both"/>
        <w:rPr>
          <w:rFonts w:ascii="Arial Narrow" w:hAnsi="Arial Narrow"/>
          <w:color w:val="000000" w:themeColor="text1"/>
          <w:sz w:val="28"/>
          <w:szCs w:val="28"/>
        </w:rPr>
      </w:pPr>
      <w:r w:rsidRPr="002066E3">
        <w:rPr>
          <w:rFonts w:ascii="Arial Narrow" w:hAnsi="Arial Narrow"/>
          <w:color w:val="000000" w:themeColor="text1"/>
          <w:sz w:val="28"/>
          <w:szCs w:val="28"/>
        </w:rPr>
        <w:t>En mérito de lo expuesto</w:t>
      </w:r>
      <w:r w:rsidRPr="002066E3">
        <w:rPr>
          <w:rFonts w:ascii="Arial Narrow" w:hAnsi="Arial Narrow"/>
          <w:b/>
          <w:i/>
          <w:color w:val="000000" w:themeColor="text1"/>
          <w:sz w:val="28"/>
          <w:szCs w:val="28"/>
        </w:rPr>
        <w:t xml:space="preserve">, </w:t>
      </w:r>
      <w:r w:rsidRPr="002066E3">
        <w:rPr>
          <w:rFonts w:ascii="Arial Narrow" w:hAnsi="Arial Narrow"/>
          <w:i/>
          <w:color w:val="000000" w:themeColor="text1"/>
          <w:sz w:val="28"/>
          <w:szCs w:val="28"/>
        </w:rPr>
        <w:t>el Tribunal Superior del Distrito Judicial de Pereira - Risaralda, Sala Laboral,</w:t>
      </w:r>
      <w:r w:rsidRPr="002066E3">
        <w:rPr>
          <w:rFonts w:ascii="Arial Narrow" w:hAnsi="Arial Narrow"/>
          <w:color w:val="000000" w:themeColor="text1"/>
          <w:sz w:val="28"/>
          <w:szCs w:val="28"/>
        </w:rPr>
        <w:t xml:space="preserve"> administrando justicia en nombre del pueblo y por mandato de la Constitución,</w:t>
      </w:r>
      <w:r w:rsidRPr="002066E3">
        <w:rPr>
          <w:rFonts w:ascii="Arial Narrow" w:hAnsi="Arial Narrow"/>
          <w:color w:val="000000" w:themeColor="text1"/>
          <w:sz w:val="28"/>
          <w:szCs w:val="28"/>
        </w:rPr>
        <w:tab/>
      </w:r>
    </w:p>
    <w:p w:rsidR="005C76CD" w:rsidRDefault="005C76CD" w:rsidP="005C76CD">
      <w:pPr>
        <w:pStyle w:val="Sinespaciado"/>
        <w:rPr>
          <w:rFonts w:hint="eastAsia"/>
        </w:rPr>
      </w:pPr>
    </w:p>
    <w:p w:rsidR="00FC2139" w:rsidRPr="002066E3" w:rsidRDefault="00FC2139" w:rsidP="00FC2139">
      <w:pPr>
        <w:spacing w:line="360" w:lineRule="auto"/>
        <w:jc w:val="center"/>
        <w:rPr>
          <w:rFonts w:ascii="Arial Narrow" w:hAnsi="Arial Narrow" w:cs="Arial"/>
          <w:i/>
          <w:color w:val="000000" w:themeColor="text1"/>
          <w:sz w:val="28"/>
          <w:szCs w:val="28"/>
        </w:rPr>
      </w:pPr>
      <w:r w:rsidRPr="002066E3">
        <w:rPr>
          <w:rFonts w:ascii="Arial Narrow" w:hAnsi="Arial Narrow" w:cs="Arial"/>
          <w:i/>
          <w:color w:val="000000" w:themeColor="text1"/>
          <w:sz w:val="28"/>
          <w:szCs w:val="28"/>
        </w:rPr>
        <w:t>RESUELVE</w:t>
      </w:r>
    </w:p>
    <w:p w:rsidR="00FC2139" w:rsidRPr="005C76CD" w:rsidRDefault="00FC2139" w:rsidP="00963C50">
      <w:pPr>
        <w:pStyle w:val="Sinespaciado"/>
        <w:spacing w:line="276" w:lineRule="auto"/>
        <w:rPr>
          <w:rFonts w:hint="eastAsia"/>
        </w:rPr>
      </w:pPr>
    </w:p>
    <w:p w:rsidR="00E860CD" w:rsidRDefault="00FC2139" w:rsidP="00E860CD">
      <w:pPr>
        <w:pStyle w:val="Textosinformato"/>
        <w:spacing w:line="360" w:lineRule="auto"/>
        <w:ind w:firstLine="709"/>
        <w:jc w:val="both"/>
        <w:rPr>
          <w:rFonts w:ascii="Arial Narrow" w:hAnsi="Arial Narrow" w:cs="Arial"/>
          <w:color w:val="000000" w:themeColor="text1"/>
          <w:spacing w:val="-2"/>
          <w:sz w:val="28"/>
          <w:szCs w:val="28"/>
        </w:rPr>
      </w:pPr>
      <w:r w:rsidRPr="002066E3">
        <w:rPr>
          <w:rFonts w:ascii="Arial Narrow" w:hAnsi="Arial Narrow" w:cs="Arial"/>
          <w:color w:val="000000" w:themeColor="text1"/>
          <w:spacing w:val="-2"/>
          <w:sz w:val="28"/>
          <w:szCs w:val="28"/>
        </w:rPr>
        <w:t xml:space="preserve">1º. </w:t>
      </w:r>
      <w:r w:rsidR="00E860CD">
        <w:rPr>
          <w:rFonts w:ascii="Arial Narrow" w:hAnsi="Arial Narrow" w:cs="Arial"/>
          <w:color w:val="000000" w:themeColor="text1"/>
          <w:spacing w:val="-2"/>
          <w:sz w:val="28"/>
          <w:szCs w:val="28"/>
        </w:rPr>
        <w:t xml:space="preserve">Tutelar los derechos fundamentales </w:t>
      </w:r>
      <w:r w:rsidR="00B87A8D">
        <w:rPr>
          <w:rFonts w:ascii="Arial Narrow" w:hAnsi="Arial Narrow" w:cs="Arial"/>
          <w:color w:val="000000" w:themeColor="text1"/>
          <w:spacing w:val="-2"/>
          <w:sz w:val="28"/>
          <w:szCs w:val="28"/>
        </w:rPr>
        <w:t>de la menor A</w:t>
      </w:r>
      <w:r w:rsidR="009C4D88">
        <w:rPr>
          <w:rFonts w:ascii="Arial Narrow" w:hAnsi="Arial Narrow" w:cs="Arial"/>
          <w:color w:val="000000" w:themeColor="text1"/>
          <w:spacing w:val="-2"/>
          <w:sz w:val="28"/>
          <w:szCs w:val="28"/>
        </w:rPr>
        <w:t>AA</w:t>
      </w:r>
      <w:r w:rsidR="00B87A8D">
        <w:rPr>
          <w:rFonts w:ascii="Arial Narrow" w:hAnsi="Arial Narrow" w:cs="Arial"/>
          <w:color w:val="000000" w:themeColor="text1"/>
          <w:spacing w:val="-2"/>
          <w:sz w:val="28"/>
          <w:szCs w:val="28"/>
        </w:rPr>
        <w:t xml:space="preserve"> </w:t>
      </w:r>
      <w:r w:rsidR="00E860CD">
        <w:rPr>
          <w:rFonts w:ascii="Arial Narrow" w:hAnsi="Arial Narrow" w:cs="Arial"/>
          <w:color w:val="000000" w:themeColor="text1"/>
          <w:spacing w:val="-2"/>
          <w:sz w:val="28"/>
          <w:szCs w:val="28"/>
        </w:rPr>
        <w:t>de petición, mínimo vital, educación, igualdad y especial</w:t>
      </w:r>
      <w:r w:rsidR="00B87A8D">
        <w:rPr>
          <w:rFonts w:ascii="Arial Narrow" w:hAnsi="Arial Narrow" w:cs="Arial"/>
          <w:color w:val="000000" w:themeColor="text1"/>
          <w:spacing w:val="-2"/>
          <w:sz w:val="28"/>
          <w:szCs w:val="28"/>
        </w:rPr>
        <w:t xml:space="preserve"> protección en razón a su condición de discapacidad. En consecuencia: </w:t>
      </w:r>
    </w:p>
    <w:p w:rsidR="00E860CD" w:rsidRPr="005C76CD" w:rsidRDefault="00E860CD" w:rsidP="00963C50">
      <w:pPr>
        <w:pStyle w:val="Sinespaciado"/>
        <w:spacing w:line="276" w:lineRule="auto"/>
        <w:rPr>
          <w:rFonts w:hint="eastAsia"/>
        </w:rPr>
      </w:pPr>
    </w:p>
    <w:p w:rsidR="00C87A0C" w:rsidRDefault="00B87A8D" w:rsidP="00A77DFE">
      <w:pPr>
        <w:tabs>
          <w:tab w:val="left" w:pos="426"/>
        </w:tabs>
        <w:spacing w:line="360" w:lineRule="auto"/>
        <w:ind w:right="191" w:firstLine="709"/>
        <w:jc w:val="both"/>
        <w:rPr>
          <w:rFonts w:ascii="Arial Narrow" w:hAnsi="Arial Narrow" w:cs="Arial"/>
          <w:iCs/>
          <w:color w:val="000000" w:themeColor="text1"/>
          <w:sz w:val="28"/>
          <w:szCs w:val="28"/>
        </w:rPr>
      </w:pPr>
      <w:r>
        <w:rPr>
          <w:rFonts w:ascii="Arial Narrow" w:hAnsi="Arial Narrow" w:cs="Arial"/>
          <w:color w:val="000000" w:themeColor="text1"/>
          <w:spacing w:val="-2"/>
          <w:sz w:val="28"/>
          <w:szCs w:val="28"/>
        </w:rPr>
        <w:t xml:space="preserve">2º. </w:t>
      </w:r>
      <w:r>
        <w:rPr>
          <w:rFonts w:ascii="Arial Narrow" w:hAnsi="Arial Narrow"/>
          <w:color w:val="000000" w:themeColor="text1"/>
          <w:sz w:val="28"/>
          <w:szCs w:val="28"/>
          <w:shd w:val="clear" w:color="auto" w:fill="FFFFFF"/>
        </w:rPr>
        <w:t>Ordenar</w:t>
      </w:r>
      <w:r w:rsidRPr="002066E3">
        <w:rPr>
          <w:rFonts w:ascii="Arial Narrow" w:hAnsi="Arial Narrow"/>
          <w:color w:val="000000" w:themeColor="text1"/>
          <w:sz w:val="28"/>
          <w:szCs w:val="28"/>
          <w:shd w:val="clear" w:color="auto" w:fill="FFFFFF"/>
        </w:rPr>
        <w:t xml:space="preserve"> la Secretaría de Desarrollo </w:t>
      </w:r>
      <w:r w:rsidRPr="002066E3">
        <w:rPr>
          <w:rFonts w:ascii="Arial Narrow" w:hAnsi="Arial Narrow" w:cs="Arial"/>
          <w:iCs/>
          <w:color w:val="000000" w:themeColor="text1"/>
          <w:sz w:val="28"/>
          <w:szCs w:val="28"/>
        </w:rPr>
        <w:t xml:space="preserve">Social y Político de la Alcaldía de Pereira, a través </w:t>
      </w:r>
      <w:r w:rsidRPr="002066E3">
        <w:rPr>
          <w:rFonts w:ascii="Arial Narrow" w:hAnsi="Arial Narrow" w:cs="Tahoma"/>
          <w:color w:val="000000" w:themeColor="text1"/>
          <w:sz w:val="28"/>
          <w:szCs w:val="28"/>
        </w:rPr>
        <w:t xml:space="preserve">de su Directora Karen Zape Ayala o quien haga sus veces, </w:t>
      </w:r>
      <w:r w:rsidRPr="002066E3">
        <w:rPr>
          <w:rFonts w:ascii="Arial Narrow" w:hAnsi="Arial Narrow" w:cs="Arial"/>
          <w:iCs/>
          <w:color w:val="000000" w:themeColor="text1"/>
          <w:sz w:val="28"/>
          <w:szCs w:val="28"/>
        </w:rPr>
        <w:t>que</w:t>
      </w:r>
      <w:r w:rsidR="00C87A0C">
        <w:rPr>
          <w:rFonts w:ascii="Arial Narrow" w:hAnsi="Arial Narrow" w:cs="Arial"/>
          <w:iCs/>
          <w:color w:val="000000" w:themeColor="text1"/>
          <w:sz w:val="28"/>
          <w:szCs w:val="28"/>
        </w:rPr>
        <w:t xml:space="preserve">: </w:t>
      </w:r>
    </w:p>
    <w:p w:rsidR="00C87A0C" w:rsidRPr="005C76CD" w:rsidRDefault="00C87A0C" w:rsidP="00963C50">
      <w:pPr>
        <w:pStyle w:val="Sinespaciado"/>
        <w:spacing w:line="276" w:lineRule="auto"/>
        <w:rPr>
          <w:rFonts w:hint="eastAsia"/>
        </w:rPr>
      </w:pPr>
    </w:p>
    <w:p w:rsidR="00C87A0C" w:rsidRPr="00C87A0C" w:rsidRDefault="00C87A0C" w:rsidP="00C87A0C">
      <w:pPr>
        <w:pStyle w:val="Prrafodelista"/>
        <w:numPr>
          <w:ilvl w:val="0"/>
          <w:numId w:val="9"/>
        </w:numPr>
        <w:spacing w:line="360" w:lineRule="auto"/>
        <w:ind w:left="0" w:firstLine="708"/>
        <w:jc w:val="both"/>
        <w:rPr>
          <w:rFonts w:ascii="Arial Narrow" w:hAnsi="Arial Narrow" w:cs="Arial"/>
          <w:iCs/>
          <w:sz w:val="28"/>
          <w:szCs w:val="28"/>
        </w:rPr>
      </w:pPr>
      <w:r w:rsidRPr="00C87A0C">
        <w:rPr>
          <w:rFonts w:ascii="Arial Narrow" w:hAnsi="Arial Narrow" w:cs="Arial"/>
          <w:iCs/>
          <w:sz w:val="28"/>
          <w:szCs w:val="28"/>
        </w:rPr>
        <w:t xml:space="preserve">en el término de 48 horas siguientes a la notificación del fallo, complemente la respuesta al derecho de petición presentado por la peticionaria, informándole acerca del trámite que debe llevar a cabo para cumplir el requisito de escolaridad, y la oferta educativa que tiene el municipio para los menores en condición de discapacidad, en cumplimiento de la obligación que le asiste de garantizar a cobertura educativa a </w:t>
      </w:r>
      <w:r w:rsidRPr="00C87A0C">
        <w:rPr>
          <w:rFonts w:ascii="Arial Narrow" w:hAnsi="Arial Narrow"/>
          <w:sz w:val="28"/>
          <w:szCs w:val="28"/>
          <w:shd w:val="clear" w:color="auto" w:fill="FFFFFF"/>
        </w:rPr>
        <w:t>todos los niños y niñas que residen en su territorio.</w:t>
      </w:r>
    </w:p>
    <w:p w:rsidR="00C87A0C" w:rsidRPr="005C76CD" w:rsidRDefault="00C87A0C" w:rsidP="00963C50">
      <w:pPr>
        <w:pStyle w:val="Sinespaciado"/>
        <w:spacing w:line="276" w:lineRule="auto"/>
        <w:rPr>
          <w:rFonts w:hint="eastAsia"/>
        </w:rPr>
      </w:pPr>
    </w:p>
    <w:p w:rsidR="00C87A0C" w:rsidRPr="00C87A0C" w:rsidRDefault="00C87A0C" w:rsidP="00C87A0C">
      <w:pPr>
        <w:pStyle w:val="Prrafodelista"/>
        <w:numPr>
          <w:ilvl w:val="0"/>
          <w:numId w:val="9"/>
        </w:numPr>
        <w:tabs>
          <w:tab w:val="left" w:pos="426"/>
        </w:tabs>
        <w:spacing w:line="360" w:lineRule="auto"/>
        <w:ind w:left="0" w:right="191" w:firstLine="708"/>
        <w:jc w:val="both"/>
        <w:rPr>
          <w:rFonts w:ascii="Arial Narrow" w:hAnsi="Arial Narrow"/>
          <w:sz w:val="28"/>
          <w:szCs w:val="28"/>
          <w:shd w:val="clear" w:color="auto" w:fill="FFFFFF"/>
        </w:rPr>
      </w:pPr>
      <w:r w:rsidRPr="00C87A0C">
        <w:rPr>
          <w:rFonts w:ascii="Arial Narrow" w:hAnsi="Arial Narrow" w:cs="Arial"/>
          <w:iCs/>
          <w:sz w:val="28"/>
          <w:szCs w:val="28"/>
        </w:rPr>
        <w:t xml:space="preserve">en el término de un (1) mes, realice todas las </w:t>
      </w:r>
      <w:r w:rsidRPr="00C87A0C">
        <w:rPr>
          <w:rFonts w:ascii="Arial Narrow" w:hAnsi="Arial Narrow"/>
          <w:sz w:val="28"/>
          <w:szCs w:val="28"/>
          <w:shd w:val="clear" w:color="auto" w:fill="FFFFFF"/>
        </w:rPr>
        <w:t>gestiones necesarias para que la menor A</w:t>
      </w:r>
      <w:r w:rsidR="009C4D88">
        <w:rPr>
          <w:rFonts w:ascii="Arial Narrow" w:hAnsi="Arial Narrow"/>
          <w:sz w:val="28"/>
          <w:szCs w:val="28"/>
          <w:shd w:val="clear" w:color="auto" w:fill="FFFFFF"/>
        </w:rPr>
        <w:t>AA</w:t>
      </w:r>
      <w:r w:rsidRPr="00C87A0C">
        <w:rPr>
          <w:rFonts w:ascii="Arial Narrow" w:hAnsi="Arial Narrow"/>
          <w:sz w:val="28"/>
          <w:szCs w:val="28"/>
          <w:shd w:val="clear" w:color="auto" w:fill="FFFFFF"/>
        </w:rPr>
        <w:t xml:space="preserve"> sea inscrita, si aún no lo está, en el Registro de Localización y Caracterización de la Población con Discapacidad del Ministerio de Salud y Protección Social. </w:t>
      </w:r>
    </w:p>
    <w:p w:rsidR="00C87A0C" w:rsidRPr="005C76CD" w:rsidRDefault="00C87A0C" w:rsidP="00963C50">
      <w:pPr>
        <w:pStyle w:val="Sinespaciado"/>
        <w:spacing w:line="276" w:lineRule="auto"/>
        <w:rPr>
          <w:rFonts w:hint="eastAsia"/>
        </w:rPr>
      </w:pPr>
    </w:p>
    <w:p w:rsidR="00C87A0C" w:rsidRPr="00AE44D7" w:rsidRDefault="00C87A0C" w:rsidP="00AE44D7">
      <w:pPr>
        <w:pStyle w:val="Prrafodelista"/>
        <w:numPr>
          <w:ilvl w:val="0"/>
          <w:numId w:val="9"/>
        </w:numPr>
        <w:tabs>
          <w:tab w:val="left" w:pos="426"/>
        </w:tabs>
        <w:spacing w:line="360" w:lineRule="auto"/>
        <w:ind w:left="0" w:right="191" w:firstLine="709"/>
        <w:jc w:val="both"/>
        <w:rPr>
          <w:rFonts w:ascii="Arial Narrow" w:hAnsi="Arial Narrow"/>
          <w:sz w:val="28"/>
          <w:szCs w:val="28"/>
          <w:shd w:val="clear" w:color="auto" w:fill="FFFFFF"/>
        </w:rPr>
      </w:pPr>
      <w:r w:rsidRPr="00AE44D7">
        <w:rPr>
          <w:rFonts w:ascii="Arial Narrow" w:hAnsi="Arial Narrow"/>
          <w:sz w:val="28"/>
          <w:szCs w:val="28"/>
          <w:shd w:val="clear" w:color="auto" w:fill="FFFFFF"/>
        </w:rPr>
        <w:t xml:space="preserve">en ese mismo término adelante las gestiones necesarias ante las entidades correspondientes, para determinar la real situación médica de la menor, y que conduzcan a verificar si ésta puede o no acudir a un centro educativo especializado para niños con discapacidad para el año lectivo 2018. </w:t>
      </w:r>
    </w:p>
    <w:p w:rsidR="00C87A0C" w:rsidRPr="005C76CD" w:rsidRDefault="00C87A0C" w:rsidP="00963C50">
      <w:pPr>
        <w:pStyle w:val="Sinespaciado"/>
        <w:spacing w:line="276" w:lineRule="auto"/>
        <w:rPr>
          <w:rFonts w:hint="eastAsia"/>
        </w:rPr>
      </w:pPr>
    </w:p>
    <w:p w:rsidR="00AE44D7" w:rsidRDefault="00AE44D7" w:rsidP="00AE44D7">
      <w:pPr>
        <w:tabs>
          <w:tab w:val="left" w:pos="567"/>
        </w:tabs>
        <w:spacing w:line="360" w:lineRule="auto"/>
        <w:jc w:val="both"/>
        <w:rPr>
          <w:rFonts w:ascii="Arial Narrow" w:hAnsi="Arial Narrow"/>
          <w:color w:val="000000" w:themeColor="text1"/>
          <w:sz w:val="28"/>
          <w:szCs w:val="28"/>
          <w:shd w:val="clear" w:color="auto" w:fill="FFFFFF"/>
        </w:rPr>
      </w:pPr>
      <w:r>
        <w:rPr>
          <w:rFonts w:ascii="Arial Narrow" w:hAnsi="Arial Narrow" w:cs="Arial"/>
          <w:iCs/>
          <w:color w:val="000000" w:themeColor="text1"/>
          <w:sz w:val="28"/>
          <w:szCs w:val="28"/>
        </w:rPr>
        <w:lastRenderedPageBreak/>
        <w:tab/>
      </w:r>
      <w:r w:rsidR="005C76CD">
        <w:rPr>
          <w:rFonts w:ascii="Arial Narrow" w:hAnsi="Arial Narrow" w:cs="Arial"/>
          <w:iCs/>
          <w:color w:val="000000" w:themeColor="text1"/>
          <w:sz w:val="28"/>
          <w:szCs w:val="28"/>
        </w:rPr>
        <w:tab/>
      </w:r>
      <w:r w:rsidRPr="00AE44D7">
        <w:rPr>
          <w:rFonts w:ascii="Arial Narrow" w:hAnsi="Arial Narrow" w:cs="Arial"/>
          <w:iCs/>
          <w:color w:val="000000" w:themeColor="text1"/>
          <w:sz w:val="28"/>
          <w:szCs w:val="28"/>
        </w:rPr>
        <w:t xml:space="preserve">3°. Dadas las condiciones físicas de la menor y mientras los trámites </w:t>
      </w:r>
      <w:r>
        <w:rPr>
          <w:rFonts w:ascii="Arial Narrow" w:hAnsi="Arial Narrow" w:cs="Arial"/>
          <w:iCs/>
          <w:color w:val="000000" w:themeColor="text1"/>
          <w:sz w:val="28"/>
          <w:szCs w:val="28"/>
        </w:rPr>
        <w:t>ordenados en el numeral anterior concluyen, se ordena</w:t>
      </w:r>
      <w:r w:rsidRPr="00AE44D7">
        <w:rPr>
          <w:rFonts w:ascii="Arial Narrow" w:hAnsi="Arial Narrow" w:cs="Arial"/>
          <w:iCs/>
          <w:color w:val="000000" w:themeColor="text1"/>
          <w:sz w:val="28"/>
          <w:szCs w:val="28"/>
        </w:rPr>
        <w:t xml:space="preserve"> al Departamento para la Prosperidad Social a través de su Director General </w:t>
      </w:r>
      <w:r w:rsidRPr="00AE44D7">
        <w:rPr>
          <w:rFonts w:ascii="Arial Narrow" w:hAnsi="Arial Narrow" w:cs="Tahoma"/>
          <w:color w:val="000000" w:themeColor="text1"/>
          <w:sz w:val="28"/>
          <w:szCs w:val="28"/>
        </w:rPr>
        <w:t>Nemesio Roys Garzón</w:t>
      </w:r>
      <w:r w:rsidRPr="00AE44D7">
        <w:rPr>
          <w:rFonts w:ascii="Arial Narrow" w:hAnsi="Arial Narrow" w:cs="Arial"/>
          <w:iCs/>
          <w:color w:val="000000" w:themeColor="text1"/>
          <w:sz w:val="28"/>
          <w:szCs w:val="28"/>
        </w:rPr>
        <w:t xml:space="preserve"> o quien haga sus veces, que en el término de 48 horas siguientes a la notificación de este proveído, continúe otorgándole a la familia de la menor </w:t>
      </w:r>
      <w:r w:rsidRPr="00AE44D7">
        <w:rPr>
          <w:rFonts w:ascii="Arial Narrow" w:hAnsi="Arial Narrow"/>
          <w:color w:val="000000" w:themeColor="text1"/>
          <w:sz w:val="28"/>
          <w:szCs w:val="28"/>
          <w:shd w:val="clear" w:color="auto" w:fill="FFFFFF"/>
        </w:rPr>
        <w:t>A</w:t>
      </w:r>
      <w:r w:rsidR="009C4D88">
        <w:rPr>
          <w:rFonts w:ascii="Arial Narrow" w:hAnsi="Arial Narrow"/>
          <w:color w:val="000000" w:themeColor="text1"/>
          <w:sz w:val="28"/>
          <w:szCs w:val="28"/>
          <w:shd w:val="clear" w:color="auto" w:fill="FFFFFF"/>
        </w:rPr>
        <w:t>AA</w:t>
      </w:r>
      <w:r w:rsidRPr="00AE44D7">
        <w:rPr>
          <w:rFonts w:ascii="Arial Narrow" w:hAnsi="Arial Narrow"/>
          <w:color w:val="000000" w:themeColor="text1"/>
          <w:sz w:val="28"/>
          <w:szCs w:val="28"/>
          <w:shd w:val="clear" w:color="auto" w:fill="FFFFFF"/>
        </w:rPr>
        <w:t>,</w:t>
      </w:r>
      <w:r w:rsidRPr="00AE44D7">
        <w:rPr>
          <w:rFonts w:ascii="Arial Narrow" w:hAnsi="Arial Narrow" w:cs="Arial"/>
          <w:iCs/>
          <w:color w:val="000000" w:themeColor="text1"/>
          <w:sz w:val="28"/>
          <w:szCs w:val="28"/>
        </w:rPr>
        <w:t xml:space="preserve"> </w:t>
      </w:r>
      <w:r w:rsidRPr="00AE44D7">
        <w:rPr>
          <w:rFonts w:ascii="Arial Narrow" w:hAnsi="Arial Narrow"/>
          <w:color w:val="000000" w:themeColor="text1"/>
          <w:sz w:val="28"/>
          <w:szCs w:val="28"/>
          <w:shd w:val="clear" w:color="auto" w:fill="FFFFFF"/>
        </w:rPr>
        <w:t xml:space="preserve">el subsidio del programa Mas Familias en Acción contemplado para niños mayores de 7 años. </w:t>
      </w:r>
    </w:p>
    <w:p w:rsidR="005C76CD" w:rsidRPr="00AE44D7" w:rsidRDefault="005C76CD" w:rsidP="00811DE2">
      <w:pPr>
        <w:pStyle w:val="Sinespaciado"/>
        <w:spacing w:line="276" w:lineRule="auto"/>
        <w:rPr>
          <w:rFonts w:hint="eastAsia"/>
        </w:rPr>
      </w:pPr>
    </w:p>
    <w:p w:rsidR="00811DE2" w:rsidRPr="002F6DF2" w:rsidRDefault="00963C50" w:rsidP="00811DE2">
      <w:pPr>
        <w:spacing w:line="360" w:lineRule="auto"/>
        <w:ind w:firstLine="426"/>
        <w:jc w:val="both"/>
        <w:rPr>
          <w:rFonts w:ascii="Arial Narrow" w:hAnsi="Arial Narrow" w:cs="Arial"/>
          <w:iCs/>
          <w:color w:val="000000" w:themeColor="text1"/>
          <w:sz w:val="28"/>
          <w:szCs w:val="28"/>
        </w:rPr>
      </w:pPr>
      <w:r>
        <w:rPr>
          <w:rFonts w:ascii="Arial Narrow" w:hAnsi="Arial Narrow" w:cs="Arial"/>
          <w:iCs/>
          <w:color w:val="000000" w:themeColor="text1"/>
          <w:sz w:val="28"/>
          <w:szCs w:val="28"/>
        </w:rPr>
        <w:t>4</w:t>
      </w:r>
      <w:r w:rsidR="00B87A8D" w:rsidRPr="00B87A8D">
        <w:rPr>
          <w:rFonts w:ascii="Arial Narrow" w:hAnsi="Arial Narrow"/>
          <w:color w:val="000000" w:themeColor="text1"/>
          <w:sz w:val="28"/>
          <w:szCs w:val="28"/>
          <w:shd w:val="clear" w:color="auto" w:fill="FFFFFF"/>
        </w:rPr>
        <w:t xml:space="preserve">º. </w:t>
      </w:r>
      <w:r w:rsidR="00811DE2">
        <w:rPr>
          <w:rFonts w:ascii="Arial Narrow" w:hAnsi="Arial Narrow" w:cs="Arial"/>
          <w:iCs/>
          <w:color w:val="000000" w:themeColor="text1"/>
          <w:sz w:val="28"/>
          <w:szCs w:val="28"/>
        </w:rPr>
        <w:t>E</w:t>
      </w:r>
      <w:r w:rsidR="00811DE2" w:rsidRPr="002F6DF2">
        <w:rPr>
          <w:rFonts w:ascii="Arial Narrow" w:hAnsi="Arial Narrow" w:cs="Arial"/>
          <w:iCs/>
          <w:color w:val="000000" w:themeColor="text1"/>
          <w:sz w:val="28"/>
          <w:szCs w:val="28"/>
        </w:rPr>
        <w:t xml:space="preserve">n caso de que los trámites ordenados </w:t>
      </w:r>
      <w:r w:rsidR="00811DE2">
        <w:rPr>
          <w:rFonts w:ascii="Arial Narrow" w:hAnsi="Arial Narrow" w:cs="Arial"/>
          <w:iCs/>
          <w:color w:val="000000" w:themeColor="text1"/>
          <w:sz w:val="28"/>
          <w:szCs w:val="28"/>
        </w:rPr>
        <w:t xml:space="preserve">en el numeral 2° </w:t>
      </w:r>
      <w:r w:rsidR="00811DE2" w:rsidRPr="002F6DF2">
        <w:rPr>
          <w:rFonts w:ascii="Arial Narrow" w:hAnsi="Arial Narrow" w:cs="Arial"/>
          <w:iCs/>
          <w:color w:val="000000" w:themeColor="text1"/>
          <w:sz w:val="28"/>
          <w:szCs w:val="28"/>
        </w:rPr>
        <w:t>concluyan con resultados negativos a la menor, por no ser posible su inclusión en un centro educativo especializado, el subsidio ordenado subsistirá hasta que la menor sea incluida en otro programa adelantado por otra entidad oficial (ICBF</w:t>
      </w:r>
      <w:r w:rsidR="00811DE2">
        <w:rPr>
          <w:rFonts w:ascii="Arial Narrow" w:hAnsi="Arial Narrow" w:cs="Arial"/>
          <w:iCs/>
          <w:color w:val="000000" w:themeColor="text1"/>
          <w:sz w:val="28"/>
          <w:szCs w:val="28"/>
        </w:rPr>
        <w:t>, DPS, o cualquier otro) dirigido a atender la niñez discapacitada.</w:t>
      </w:r>
    </w:p>
    <w:p w:rsidR="00FC2139" w:rsidRPr="00426F8A" w:rsidRDefault="00FC2139" w:rsidP="00811DE2">
      <w:pPr>
        <w:pStyle w:val="Sinespaciado"/>
        <w:rPr>
          <w:rFonts w:hint="eastAsia"/>
        </w:rPr>
      </w:pPr>
    </w:p>
    <w:p w:rsidR="00FC2139" w:rsidRPr="002066E3" w:rsidRDefault="00426F8A" w:rsidP="00426F8A">
      <w:pPr>
        <w:spacing w:line="360" w:lineRule="auto"/>
        <w:ind w:firstLine="426"/>
        <w:jc w:val="both"/>
        <w:rPr>
          <w:rFonts w:ascii="Arial Narrow" w:hAnsi="Arial Narrow" w:cs="Arial"/>
          <w:color w:val="000000" w:themeColor="text1"/>
          <w:sz w:val="28"/>
          <w:szCs w:val="28"/>
        </w:rPr>
      </w:pPr>
      <w:r>
        <w:rPr>
          <w:rFonts w:ascii="Arial Narrow" w:hAnsi="Arial Narrow" w:cs="Arial"/>
          <w:i/>
          <w:color w:val="000000" w:themeColor="text1"/>
          <w:sz w:val="28"/>
          <w:szCs w:val="28"/>
        </w:rPr>
        <w:t>5</w:t>
      </w:r>
      <w:r w:rsidR="00FC2139" w:rsidRPr="002066E3">
        <w:rPr>
          <w:rFonts w:ascii="Arial Narrow" w:hAnsi="Arial Narrow" w:cs="Arial"/>
          <w:i/>
          <w:color w:val="000000" w:themeColor="text1"/>
          <w:sz w:val="28"/>
          <w:szCs w:val="28"/>
        </w:rPr>
        <w:t xml:space="preserve">º. Notificar </w:t>
      </w:r>
      <w:r w:rsidR="00FC2139" w:rsidRPr="002066E3">
        <w:rPr>
          <w:rFonts w:ascii="Arial Narrow" w:hAnsi="Arial Narrow" w:cs="Arial"/>
          <w:color w:val="000000" w:themeColor="text1"/>
          <w:sz w:val="28"/>
          <w:szCs w:val="28"/>
        </w:rPr>
        <w:t>a las partes el contenido de este fallo en los términos del artículo 16 del Decreto 2591 de 1991, informándoseles que el mismo puede ser impugnado dentro de los tres días siguientes a la notificación.</w:t>
      </w:r>
    </w:p>
    <w:p w:rsidR="00FC2139" w:rsidRPr="002066E3" w:rsidRDefault="00FC2139" w:rsidP="00FC2139">
      <w:pPr>
        <w:pStyle w:val="Sinespaciado"/>
        <w:rPr>
          <w:rFonts w:ascii="Arial Narrow" w:hAnsi="Arial Narrow"/>
          <w:color w:val="000000" w:themeColor="text1"/>
          <w:sz w:val="28"/>
          <w:szCs w:val="28"/>
        </w:rPr>
      </w:pPr>
    </w:p>
    <w:p w:rsidR="00FC2139" w:rsidRPr="002066E3" w:rsidRDefault="00426F8A" w:rsidP="00426F8A">
      <w:pPr>
        <w:spacing w:line="360" w:lineRule="auto"/>
        <w:ind w:firstLine="426"/>
        <w:jc w:val="both"/>
        <w:rPr>
          <w:rFonts w:ascii="Arial Narrow" w:hAnsi="Arial Narrow" w:cs="Arial"/>
          <w:i/>
          <w:color w:val="000000" w:themeColor="text1"/>
          <w:sz w:val="28"/>
          <w:szCs w:val="28"/>
        </w:rPr>
      </w:pPr>
      <w:r>
        <w:rPr>
          <w:rFonts w:ascii="Arial Narrow" w:hAnsi="Arial Narrow" w:cs="Arial"/>
          <w:color w:val="000000" w:themeColor="text1"/>
          <w:sz w:val="28"/>
          <w:szCs w:val="28"/>
        </w:rPr>
        <w:t>6</w:t>
      </w:r>
      <w:r w:rsidR="00FC2139" w:rsidRPr="002066E3">
        <w:rPr>
          <w:rFonts w:ascii="Arial Narrow" w:hAnsi="Arial Narrow" w:cs="Arial"/>
          <w:color w:val="000000" w:themeColor="text1"/>
          <w:sz w:val="28"/>
          <w:szCs w:val="28"/>
        </w:rPr>
        <w:t xml:space="preserve">º. </w:t>
      </w:r>
      <w:r w:rsidR="00FC2139" w:rsidRPr="002066E3">
        <w:rPr>
          <w:rFonts w:ascii="Arial Narrow" w:hAnsi="Arial Narrow" w:cs="Arial"/>
          <w:i/>
          <w:color w:val="000000" w:themeColor="text1"/>
          <w:sz w:val="28"/>
          <w:szCs w:val="28"/>
        </w:rPr>
        <w:t xml:space="preserve">Disponer, </w:t>
      </w:r>
      <w:r w:rsidR="00FC2139" w:rsidRPr="002066E3">
        <w:rPr>
          <w:rFonts w:ascii="Arial Narrow" w:hAnsi="Arial Narrow" w:cs="Arial"/>
          <w:color w:val="000000" w:themeColor="text1"/>
          <w:sz w:val="28"/>
          <w:szCs w:val="28"/>
        </w:rPr>
        <w:t>que en caso de que la presente decisión no fuese impugnada, se remita el expediente para ante la Honorable Corte Constitucional para su eventual revisión.</w:t>
      </w:r>
    </w:p>
    <w:p w:rsidR="00FC2139" w:rsidRPr="002066E3" w:rsidRDefault="00FC2139" w:rsidP="00FC2139">
      <w:pPr>
        <w:pStyle w:val="Sinespaciado"/>
        <w:rPr>
          <w:rFonts w:ascii="Arial Narrow" w:hAnsi="Arial Narrow"/>
          <w:color w:val="000000" w:themeColor="text1"/>
          <w:sz w:val="28"/>
          <w:szCs w:val="28"/>
        </w:rPr>
      </w:pPr>
    </w:p>
    <w:p w:rsidR="00FC2139" w:rsidRPr="002066E3" w:rsidRDefault="00FC2139" w:rsidP="00FC2139">
      <w:pPr>
        <w:pStyle w:val="Prrafodelista1"/>
        <w:spacing w:line="360" w:lineRule="auto"/>
        <w:ind w:left="0" w:firstLine="851"/>
        <w:jc w:val="both"/>
        <w:rPr>
          <w:rFonts w:ascii="Arial Narrow" w:hAnsi="Arial Narrow" w:cs="Tahoma"/>
          <w:color w:val="000000" w:themeColor="text1"/>
          <w:sz w:val="28"/>
          <w:szCs w:val="28"/>
        </w:rPr>
      </w:pPr>
      <w:r w:rsidRPr="002066E3">
        <w:rPr>
          <w:rFonts w:ascii="Arial Narrow" w:hAnsi="Arial Narrow" w:cs="Tahoma"/>
          <w:color w:val="000000" w:themeColor="text1"/>
          <w:sz w:val="28"/>
          <w:szCs w:val="28"/>
        </w:rPr>
        <w:t>CÓPIESE, NOTIFÍQUESE Y CÚMPLASE.</w:t>
      </w:r>
    </w:p>
    <w:p w:rsidR="00FC2139" w:rsidRPr="002066E3" w:rsidRDefault="00FC2139" w:rsidP="00FC2139">
      <w:pPr>
        <w:spacing w:line="360" w:lineRule="auto"/>
        <w:ind w:firstLine="900"/>
        <w:jc w:val="both"/>
        <w:rPr>
          <w:rFonts w:ascii="Arial Narrow" w:hAnsi="Arial Narrow" w:cs="Tahoma"/>
          <w:bCs/>
          <w:iCs/>
          <w:color w:val="000000" w:themeColor="text1"/>
          <w:sz w:val="28"/>
          <w:szCs w:val="28"/>
        </w:rPr>
      </w:pPr>
      <w:r w:rsidRPr="002066E3">
        <w:rPr>
          <w:rFonts w:ascii="Arial Narrow" w:hAnsi="Arial Narrow" w:cs="Tahoma"/>
          <w:color w:val="000000" w:themeColor="text1"/>
          <w:sz w:val="28"/>
          <w:szCs w:val="28"/>
        </w:rPr>
        <w:tab/>
      </w:r>
      <w:r w:rsidRPr="002066E3">
        <w:rPr>
          <w:rFonts w:ascii="Arial Narrow" w:hAnsi="Arial Narrow" w:cs="Tahoma"/>
          <w:color w:val="000000" w:themeColor="text1"/>
          <w:sz w:val="28"/>
          <w:szCs w:val="28"/>
        </w:rPr>
        <w:tab/>
      </w:r>
    </w:p>
    <w:p w:rsidR="00FC2139" w:rsidRPr="002066E3" w:rsidRDefault="00FC2139" w:rsidP="00FC2139">
      <w:pPr>
        <w:jc w:val="center"/>
        <w:rPr>
          <w:rFonts w:ascii="Arial Narrow" w:hAnsi="Arial Narrow" w:cs="Tahoma"/>
          <w:bCs/>
          <w:iCs/>
          <w:color w:val="000000" w:themeColor="text1"/>
          <w:sz w:val="28"/>
          <w:szCs w:val="28"/>
        </w:rPr>
      </w:pPr>
    </w:p>
    <w:p w:rsidR="00FC2139" w:rsidRPr="002066E3" w:rsidRDefault="00FC2139" w:rsidP="00FC2139">
      <w:pPr>
        <w:jc w:val="center"/>
        <w:rPr>
          <w:rFonts w:ascii="Arial Narrow" w:hAnsi="Arial Narrow" w:cs="Tahoma"/>
          <w:bCs/>
          <w:iCs/>
          <w:color w:val="000000" w:themeColor="text1"/>
          <w:sz w:val="28"/>
          <w:szCs w:val="28"/>
        </w:rPr>
      </w:pPr>
    </w:p>
    <w:p w:rsidR="00FC2139" w:rsidRPr="002066E3" w:rsidRDefault="00FC2139" w:rsidP="00FC2139">
      <w:pPr>
        <w:jc w:val="center"/>
        <w:rPr>
          <w:rFonts w:ascii="Arial Narrow" w:hAnsi="Arial Narrow" w:cs="Tahoma"/>
          <w:bCs/>
          <w:iCs/>
          <w:color w:val="000000" w:themeColor="text1"/>
          <w:sz w:val="28"/>
          <w:szCs w:val="28"/>
        </w:rPr>
      </w:pPr>
      <w:r w:rsidRPr="002066E3">
        <w:rPr>
          <w:rFonts w:ascii="Arial Narrow" w:hAnsi="Arial Narrow" w:cs="Tahoma"/>
          <w:bCs/>
          <w:iCs/>
          <w:color w:val="000000" w:themeColor="text1"/>
          <w:sz w:val="28"/>
          <w:szCs w:val="28"/>
        </w:rPr>
        <w:t>FRANCISCO JAVIER TAMAYO TABARES</w:t>
      </w:r>
    </w:p>
    <w:p w:rsidR="00FC2139" w:rsidRPr="002066E3" w:rsidRDefault="00FC2139" w:rsidP="00FC2139">
      <w:pPr>
        <w:jc w:val="center"/>
        <w:rPr>
          <w:rFonts w:ascii="Arial Narrow" w:hAnsi="Arial Narrow" w:cs="Tahoma"/>
          <w:color w:val="000000" w:themeColor="text1"/>
          <w:sz w:val="28"/>
          <w:szCs w:val="28"/>
        </w:rPr>
      </w:pPr>
      <w:r w:rsidRPr="002066E3">
        <w:rPr>
          <w:rFonts w:ascii="Arial Narrow" w:hAnsi="Arial Narrow" w:cs="Tahoma"/>
          <w:color w:val="000000" w:themeColor="text1"/>
          <w:sz w:val="28"/>
          <w:szCs w:val="28"/>
        </w:rPr>
        <w:t>Magistrado Ponente</w:t>
      </w:r>
    </w:p>
    <w:p w:rsidR="00FC2139" w:rsidRPr="002066E3" w:rsidRDefault="00FC2139" w:rsidP="00FC2139">
      <w:pPr>
        <w:jc w:val="both"/>
        <w:rPr>
          <w:rFonts w:ascii="Arial Narrow" w:hAnsi="Arial Narrow" w:cs="Tahoma"/>
          <w:color w:val="000000" w:themeColor="text1"/>
          <w:sz w:val="28"/>
          <w:szCs w:val="28"/>
        </w:rPr>
      </w:pPr>
    </w:p>
    <w:p w:rsidR="00FC2139" w:rsidRPr="002066E3" w:rsidRDefault="00FC2139" w:rsidP="00FC2139">
      <w:pPr>
        <w:jc w:val="both"/>
        <w:rPr>
          <w:rFonts w:ascii="Arial Narrow" w:hAnsi="Arial Narrow" w:cs="Tahoma"/>
          <w:color w:val="000000" w:themeColor="text1"/>
          <w:sz w:val="28"/>
          <w:szCs w:val="28"/>
        </w:rPr>
      </w:pPr>
    </w:p>
    <w:p w:rsidR="00FC2139" w:rsidRPr="002066E3" w:rsidRDefault="00FC2139" w:rsidP="00FC2139">
      <w:pPr>
        <w:jc w:val="both"/>
        <w:rPr>
          <w:rFonts w:ascii="Arial Narrow" w:hAnsi="Arial Narrow" w:cs="Tahoma"/>
          <w:color w:val="000000" w:themeColor="text1"/>
          <w:sz w:val="28"/>
          <w:szCs w:val="28"/>
        </w:rPr>
      </w:pPr>
    </w:p>
    <w:p w:rsidR="00FC2139" w:rsidRPr="002066E3" w:rsidRDefault="00FC2139" w:rsidP="00FC2139">
      <w:pPr>
        <w:jc w:val="both"/>
        <w:rPr>
          <w:rFonts w:ascii="Arial Narrow" w:hAnsi="Arial Narrow" w:cs="Tahoma"/>
          <w:color w:val="000000" w:themeColor="text1"/>
          <w:sz w:val="28"/>
          <w:szCs w:val="28"/>
        </w:rPr>
      </w:pPr>
    </w:p>
    <w:p w:rsidR="00FC2139" w:rsidRPr="002066E3" w:rsidRDefault="00FC2139" w:rsidP="00FC2139">
      <w:pPr>
        <w:jc w:val="both"/>
        <w:rPr>
          <w:rFonts w:ascii="Arial Narrow" w:hAnsi="Arial Narrow" w:cs="Tahoma"/>
          <w:color w:val="000000" w:themeColor="text1"/>
          <w:sz w:val="28"/>
          <w:szCs w:val="28"/>
        </w:rPr>
      </w:pPr>
    </w:p>
    <w:p w:rsidR="00FC2139" w:rsidRPr="002066E3" w:rsidRDefault="00FC2139" w:rsidP="00FC2139">
      <w:pPr>
        <w:tabs>
          <w:tab w:val="left" w:pos="8647"/>
        </w:tabs>
        <w:jc w:val="both"/>
        <w:rPr>
          <w:rFonts w:ascii="Arial Narrow" w:hAnsi="Arial Narrow" w:cs="Tahoma"/>
          <w:bCs/>
          <w:iCs/>
          <w:color w:val="000000" w:themeColor="text1"/>
          <w:sz w:val="28"/>
          <w:szCs w:val="28"/>
        </w:rPr>
      </w:pPr>
      <w:r w:rsidRPr="002066E3">
        <w:rPr>
          <w:rFonts w:ascii="Arial Narrow" w:hAnsi="Arial Narrow" w:cs="Tahoma"/>
          <w:bCs/>
          <w:iCs/>
          <w:color w:val="000000" w:themeColor="text1"/>
          <w:sz w:val="28"/>
          <w:szCs w:val="28"/>
        </w:rPr>
        <w:t>ANA LUCÍA CAICEDO CALDERÓN                        OLGA LUCIA HOYOS SEPÙLVEDA</w:t>
      </w:r>
    </w:p>
    <w:p w:rsidR="00FC2139" w:rsidRPr="002066E3" w:rsidRDefault="00FC2139" w:rsidP="00FC2139">
      <w:pPr>
        <w:jc w:val="both"/>
        <w:rPr>
          <w:rFonts w:ascii="Arial Narrow" w:hAnsi="Arial Narrow" w:cs="Tahoma"/>
          <w:color w:val="000000" w:themeColor="text1"/>
          <w:sz w:val="28"/>
          <w:szCs w:val="28"/>
        </w:rPr>
      </w:pPr>
      <w:r w:rsidRPr="002066E3">
        <w:rPr>
          <w:rFonts w:ascii="Arial Narrow" w:hAnsi="Arial Narrow" w:cs="Tahoma"/>
          <w:color w:val="000000" w:themeColor="text1"/>
          <w:sz w:val="28"/>
          <w:szCs w:val="28"/>
        </w:rPr>
        <w:t xml:space="preserve">                   Magistrada                                                                      Magistrada</w:t>
      </w:r>
    </w:p>
    <w:p w:rsidR="00FC2139" w:rsidRPr="002066E3" w:rsidRDefault="00FC2139" w:rsidP="00FC2139">
      <w:pPr>
        <w:jc w:val="center"/>
        <w:rPr>
          <w:rFonts w:ascii="Arial Narrow" w:hAnsi="Arial Narrow" w:cs="Tahoma"/>
          <w:bCs/>
          <w:iCs/>
          <w:color w:val="000000" w:themeColor="text1"/>
          <w:sz w:val="28"/>
          <w:szCs w:val="28"/>
        </w:rPr>
      </w:pPr>
    </w:p>
    <w:p w:rsidR="00FC2139" w:rsidRPr="002066E3" w:rsidRDefault="00FC2139" w:rsidP="00FC2139">
      <w:pPr>
        <w:jc w:val="center"/>
        <w:rPr>
          <w:rFonts w:ascii="Arial Narrow" w:hAnsi="Arial Narrow" w:cs="Tahoma"/>
          <w:bCs/>
          <w:iCs/>
          <w:color w:val="000000" w:themeColor="text1"/>
          <w:sz w:val="28"/>
          <w:szCs w:val="28"/>
        </w:rPr>
      </w:pPr>
    </w:p>
    <w:p w:rsidR="00FC2139" w:rsidRPr="002066E3" w:rsidRDefault="00FC2139" w:rsidP="00FC2139">
      <w:pPr>
        <w:jc w:val="center"/>
        <w:rPr>
          <w:rFonts w:ascii="Arial Narrow" w:hAnsi="Arial Narrow" w:cs="Tahoma"/>
          <w:bCs/>
          <w:iCs/>
          <w:color w:val="000000" w:themeColor="text1"/>
          <w:sz w:val="28"/>
          <w:szCs w:val="28"/>
        </w:rPr>
      </w:pPr>
    </w:p>
    <w:p w:rsidR="00FC2139" w:rsidRPr="002066E3" w:rsidRDefault="00FC2139" w:rsidP="00FC2139">
      <w:pPr>
        <w:jc w:val="center"/>
        <w:rPr>
          <w:rFonts w:ascii="Arial Narrow" w:hAnsi="Arial Narrow" w:cs="Tahoma"/>
          <w:bCs/>
          <w:iCs/>
          <w:color w:val="000000" w:themeColor="text1"/>
          <w:sz w:val="28"/>
          <w:szCs w:val="28"/>
        </w:rPr>
      </w:pPr>
      <w:r w:rsidRPr="002066E3">
        <w:rPr>
          <w:rFonts w:ascii="Arial Narrow" w:hAnsi="Arial Narrow" w:cs="Tahoma"/>
          <w:bCs/>
          <w:iCs/>
          <w:color w:val="000000" w:themeColor="text1"/>
          <w:sz w:val="28"/>
          <w:szCs w:val="28"/>
        </w:rPr>
        <w:t>Alonso Gaviria Ocampo</w:t>
      </w:r>
    </w:p>
    <w:p w:rsidR="00FC2139" w:rsidRPr="002066E3" w:rsidRDefault="00FC2139" w:rsidP="00FC2139">
      <w:pPr>
        <w:jc w:val="center"/>
        <w:rPr>
          <w:rFonts w:ascii="Arial Narrow" w:hAnsi="Arial Narrow"/>
          <w:color w:val="000000" w:themeColor="text1"/>
          <w:sz w:val="28"/>
          <w:szCs w:val="28"/>
        </w:rPr>
      </w:pPr>
      <w:r w:rsidRPr="002066E3">
        <w:rPr>
          <w:rFonts w:ascii="Arial Narrow" w:hAnsi="Arial Narrow" w:cs="Tahoma"/>
          <w:iCs/>
          <w:color w:val="000000" w:themeColor="text1"/>
          <w:sz w:val="28"/>
          <w:szCs w:val="28"/>
        </w:rPr>
        <w:t>Secretario</w:t>
      </w:r>
    </w:p>
    <w:p w:rsidR="00FC2139" w:rsidRPr="002066E3" w:rsidRDefault="00FC2139" w:rsidP="00FC2139">
      <w:pPr>
        <w:tabs>
          <w:tab w:val="left" w:pos="-720"/>
        </w:tabs>
        <w:spacing w:line="360" w:lineRule="auto"/>
        <w:ind w:right="-7"/>
        <w:jc w:val="both"/>
        <w:rPr>
          <w:rFonts w:ascii="Arial Narrow" w:hAnsi="Arial Narrow"/>
          <w:color w:val="000000" w:themeColor="text1"/>
          <w:sz w:val="28"/>
          <w:szCs w:val="28"/>
        </w:rPr>
      </w:pPr>
    </w:p>
    <w:p w:rsidR="00FC2139" w:rsidRPr="002066E3" w:rsidRDefault="00FC2139" w:rsidP="00FC2139">
      <w:pPr>
        <w:tabs>
          <w:tab w:val="left" w:pos="-720"/>
        </w:tabs>
        <w:spacing w:line="360" w:lineRule="auto"/>
        <w:ind w:right="-7"/>
        <w:jc w:val="both"/>
        <w:rPr>
          <w:rFonts w:ascii="Arial Narrow" w:hAnsi="Arial Narrow"/>
          <w:color w:val="000000" w:themeColor="text1"/>
          <w:sz w:val="28"/>
          <w:szCs w:val="28"/>
        </w:rPr>
      </w:pPr>
    </w:p>
    <w:p w:rsidR="00FC2139" w:rsidRPr="002066E3" w:rsidRDefault="00FC2139" w:rsidP="00FC2139">
      <w:pPr>
        <w:rPr>
          <w:rFonts w:ascii="Arial Narrow" w:hAnsi="Arial Narrow"/>
          <w:color w:val="000000" w:themeColor="text1"/>
          <w:sz w:val="28"/>
          <w:szCs w:val="28"/>
        </w:rPr>
      </w:pPr>
    </w:p>
    <w:p w:rsidR="00FC2139" w:rsidRPr="002066E3" w:rsidRDefault="00FC2139" w:rsidP="00FC2139">
      <w:pPr>
        <w:rPr>
          <w:rFonts w:ascii="Arial Narrow" w:hAnsi="Arial Narrow"/>
          <w:color w:val="000000" w:themeColor="text1"/>
          <w:sz w:val="28"/>
          <w:szCs w:val="28"/>
        </w:rPr>
      </w:pPr>
    </w:p>
    <w:p w:rsidR="00C35CA1" w:rsidRPr="002066E3" w:rsidRDefault="00C35CA1">
      <w:pPr>
        <w:rPr>
          <w:rFonts w:ascii="Arial Narrow" w:hAnsi="Arial Narrow"/>
          <w:color w:val="000000" w:themeColor="text1"/>
          <w:sz w:val="28"/>
          <w:szCs w:val="28"/>
        </w:rPr>
      </w:pPr>
    </w:p>
    <w:sectPr w:rsidR="00C35CA1" w:rsidRPr="002066E3" w:rsidSect="00103710">
      <w:headerReference w:type="default" r:id="rId11"/>
      <w:footerReference w:type="default" r:id="rId12"/>
      <w:pgSz w:w="12240" w:h="18720"/>
      <w:pgMar w:top="1701" w:right="1608" w:bottom="1560" w:left="1701" w:header="851" w:footer="72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759" w:rsidRDefault="00062759" w:rsidP="00FC2139">
      <w:pPr>
        <w:rPr>
          <w:rFonts w:hint="eastAsia"/>
        </w:rPr>
      </w:pPr>
      <w:r>
        <w:separator/>
      </w:r>
    </w:p>
  </w:endnote>
  <w:endnote w:type="continuationSeparator" w:id="0">
    <w:p w:rsidR="00062759" w:rsidRDefault="00062759" w:rsidP="00FC213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66161"/>
      <w:docPartObj>
        <w:docPartGallery w:val="Page Numbers (Bottom of Page)"/>
        <w:docPartUnique/>
      </w:docPartObj>
    </w:sdtPr>
    <w:sdtEndPr/>
    <w:sdtContent>
      <w:p w:rsidR="003F652A" w:rsidRDefault="00663601">
        <w:pPr>
          <w:pStyle w:val="Piedepgina"/>
          <w:jc w:val="right"/>
          <w:rPr>
            <w:rFonts w:hint="eastAsia"/>
          </w:rPr>
        </w:pPr>
        <w:r>
          <w:fldChar w:fldCharType="begin"/>
        </w:r>
        <w:r>
          <w:instrText>PAGE   \* MERGEFORMAT</w:instrText>
        </w:r>
        <w:r>
          <w:fldChar w:fldCharType="separate"/>
        </w:r>
        <w:r w:rsidR="00476F88" w:rsidRPr="00476F88">
          <w:rPr>
            <w:rFonts w:hint="eastAsia"/>
            <w:noProof/>
            <w:lang w:val="es-ES"/>
          </w:rPr>
          <w:t>10</w:t>
        </w:r>
        <w:r>
          <w:rPr>
            <w:noProof/>
            <w:lang w:val="es-ES"/>
          </w:rPr>
          <w:fldChar w:fldCharType="end"/>
        </w:r>
      </w:p>
    </w:sdtContent>
  </w:sdt>
  <w:p w:rsidR="003F652A" w:rsidRDefault="00062759">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759" w:rsidRDefault="00062759" w:rsidP="00FC2139">
      <w:pPr>
        <w:rPr>
          <w:rFonts w:hint="eastAsia"/>
        </w:rPr>
      </w:pPr>
      <w:r>
        <w:separator/>
      </w:r>
    </w:p>
  </w:footnote>
  <w:footnote w:type="continuationSeparator" w:id="0">
    <w:p w:rsidR="00062759" w:rsidRDefault="00062759" w:rsidP="00FC2139">
      <w:pPr>
        <w:rPr>
          <w:rFonts w:hint="eastAsia"/>
        </w:rPr>
      </w:pPr>
      <w:r>
        <w:continuationSeparator/>
      </w:r>
    </w:p>
  </w:footnote>
  <w:footnote w:id="1">
    <w:p w:rsidR="0097298B" w:rsidRPr="0097298B" w:rsidRDefault="0097298B">
      <w:pPr>
        <w:pStyle w:val="Textonotapie"/>
        <w:rPr>
          <w:rFonts w:hint="eastAsia"/>
          <w:lang w:val="es-CO"/>
        </w:rPr>
      </w:pPr>
      <w:r>
        <w:rPr>
          <w:rStyle w:val="Refdenotaalpie"/>
          <w:rFonts w:hint="eastAsia"/>
        </w:rPr>
        <w:footnoteRef/>
      </w:r>
      <w:r>
        <w:rPr>
          <w:rFonts w:hint="eastAsia"/>
        </w:rPr>
        <w:t xml:space="preserve"> </w:t>
      </w:r>
      <w:r>
        <w:rPr>
          <w:lang w:val="es-CO"/>
        </w:rPr>
        <w:t>Sentencia T 139 de 2013, C</w:t>
      </w:r>
      <w:r>
        <w:rPr>
          <w:rFonts w:hint="eastAsia"/>
          <w:lang w:val="es-CO"/>
        </w:rPr>
        <w:t>o</w:t>
      </w:r>
      <w:r>
        <w:rPr>
          <w:lang w:val="es-CO"/>
        </w:rPr>
        <w:t>rte Constitucional</w:t>
      </w:r>
    </w:p>
  </w:footnote>
  <w:footnote w:id="2">
    <w:p w:rsidR="009B4AFD" w:rsidRPr="009B4AFD" w:rsidRDefault="009B4AFD">
      <w:pPr>
        <w:pStyle w:val="Textonotapie"/>
        <w:rPr>
          <w:rFonts w:ascii="Arial Narrow" w:hAnsi="Arial Narrow"/>
          <w:lang w:val="es-CO"/>
        </w:rPr>
      </w:pPr>
      <w:r w:rsidRPr="009B4AFD">
        <w:rPr>
          <w:rStyle w:val="Refdenotaalpie"/>
          <w:rFonts w:ascii="Arial Narrow" w:hAnsi="Arial Narrow"/>
        </w:rPr>
        <w:footnoteRef/>
      </w:r>
      <w:r w:rsidRPr="009B4AFD">
        <w:rPr>
          <w:rFonts w:ascii="Arial Narrow" w:hAnsi="Arial Narrow"/>
        </w:rPr>
        <w:t xml:space="preserve"> </w:t>
      </w:r>
      <w:r w:rsidRPr="009B4AFD">
        <w:rPr>
          <w:rFonts w:ascii="Arial Narrow" w:hAnsi="Arial Narrow"/>
          <w:lang w:val="es-CO"/>
        </w:rPr>
        <w:t>Sentencia T 139 de 2013, Corte Constitucional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2A" w:rsidRPr="00295180" w:rsidRDefault="00663601">
    <w:pPr>
      <w:pStyle w:val="Encabezamiento"/>
      <w:rPr>
        <w:rFonts w:ascii="Arial Narrow" w:hAnsi="Arial Narrow"/>
        <w:iCs/>
        <w:sz w:val="18"/>
        <w:szCs w:val="18"/>
      </w:rPr>
    </w:pPr>
    <w:r w:rsidRPr="00295180">
      <w:rPr>
        <w:rFonts w:ascii="Arial Narrow" w:hAnsi="Arial Narrow"/>
        <w:iCs/>
        <w:sz w:val="18"/>
        <w:szCs w:val="18"/>
      </w:rPr>
      <w:t>Radicado: 66001-22-05-000-201</w:t>
    </w:r>
    <w:r>
      <w:rPr>
        <w:rFonts w:ascii="Arial Narrow" w:hAnsi="Arial Narrow"/>
        <w:iCs/>
        <w:sz w:val="18"/>
        <w:szCs w:val="18"/>
      </w:rPr>
      <w:t>7-00</w:t>
    </w:r>
    <w:r w:rsidR="00FC2139">
      <w:rPr>
        <w:rFonts w:ascii="Arial Narrow" w:hAnsi="Arial Narrow"/>
        <w:iCs/>
        <w:sz w:val="18"/>
        <w:szCs w:val="18"/>
      </w:rPr>
      <w:t>210-</w:t>
    </w:r>
    <w:r>
      <w:rPr>
        <w:rFonts w:ascii="Arial Narrow" w:hAnsi="Arial Narrow"/>
        <w:iCs/>
        <w:sz w:val="18"/>
        <w:szCs w:val="18"/>
      </w:rPr>
      <w:t>00</w:t>
    </w:r>
  </w:p>
  <w:p w:rsidR="003F652A" w:rsidRPr="00295180" w:rsidRDefault="00FC2139">
    <w:pPr>
      <w:pStyle w:val="Encabezamiento"/>
      <w:rPr>
        <w:rFonts w:hint="eastAsia"/>
        <w:sz w:val="18"/>
        <w:szCs w:val="18"/>
      </w:rPr>
    </w:pPr>
    <w:r>
      <w:rPr>
        <w:rFonts w:ascii="Arial Narrow" w:hAnsi="Arial Narrow"/>
        <w:iCs/>
        <w:sz w:val="18"/>
        <w:szCs w:val="18"/>
      </w:rPr>
      <w:t>Yuliana Alzate Ruíz en calidad de agente oficioso de A</w:t>
    </w:r>
    <w:r w:rsidR="009C4D88">
      <w:rPr>
        <w:rFonts w:ascii="Arial Narrow" w:hAnsi="Arial Narrow"/>
        <w:iCs/>
        <w:sz w:val="18"/>
        <w:szCs w:val="18"/>
      </w:rPr>
      <w:t>AA</w:t>
    </w:r>
    <w:r>
      <w:rPr>
        <w:rFonts w:ascii="Arial Narrow" w:hAnsi="Arial Narrow"/>
        <w:iCs/>
        <w:sz w:val="18"/>
        <w:szCs w:val="18"/>
      </w:rPr>
      <w:t xml:space="preserve"> vs. Secretaria de Desarrollo Social y Político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74D"/>
    <w:multiLevelType w:val="multilevel"/>
    <w:tmpl w:val="437EB144"/>
    <w:lvl w:ilvl="0">
      <w:start w:val="3"/>
      <w:numFmt w:val="decimal"/>
      <w:lvlText w:val="%1"/>
      <w:lvlJc w:val="left"/>
      <w:pPr>
        <w:ind w:left="360" w:hanging="360"/>
      </w:pPr>
      <w:rPr>
        <w:rFonts w:ascii="Liberation Serif" w:hAnsi="Liberation Serif" w:cs="Mangal" w:hint="default"/>
        <w:sz w:val="24"/>
      </w:rPr>
    </w:lvl>
    <w:lvl w:ilvl="1">
      <w:start w:val="1"/>
      <w:numFmt w:val="decimal"/>
      <w:lvlText w:val="%1.%2"/>
      <w:lvlJc w:val="left"/>
      <w:pPr>
        <w:ind w:left="360" w:hanging="360"/>
      </w:pPr>
      <w:rPr>
        <w:rFonts w:ascii="Arial Narrow" w:hAnsi="Arial Narrow" w:cs="Mangal" w:hint="default"/>
        <w:sz w:val="28"/>
        <w:szCs w:val="28"/>
      </w:rPr>
    </w:lvl>
    <w:lvl w:ilvl="2">
      <w:start w:val="1"/>
      <w:numFmt w:val="decimal"/>
      <w:lvlText w:val="%1.%2.%3"/>
      <w:lvlJc w:val="left"/>
      <w:pPr>
        <w:ind w:left="720" w:hanging="720"/>
      </w:pPr>
      <w:rPr>
        <w:rFonts w:ascii="Arial Narrow" w:hAnsi="Arial Narrow" w:cs="Mangal" w:hint="default"/>
        <w:sz w:val="28"/>
        <w:szCs w:val="28"/>
      </w:rPr>
    </w:lvl>
    <w:lvl w:ilvl="3">
      <w:start w:val="1"/>
      <w:numFmt w:val="decimal"/>
      <w:lvlText w:val="%1.%2.%3.%4"/>
      <w:lvlJc w:val="left"/>
      <w:pPr>
        <w:ind w:left="720" w:hanging="720"/>
      </w:pPr>
      <w:rPr>
        <w:rFonts w:ascii="Liberation Serif" w:hAnsi="Liberation Serif" w:cs="Mangal" w:hint="default"/>
        <w:sz w:val="24"/>
      </w:rPr>
    </w:lvl>
    <w:lvl w:ilvl="4">
      <w:start w:val="1"/>
      <w:numFmt w:val="decimal"/>
      <w:lvlText w:val="%1.%2.%3.%4.%5"/>
      <w:lvlJc w:val="left"/>
      <w:pPr>
        <w:ind w:left="1080" w:hanging="1080"/>
      </w:pPr>
      <w:rPr>
        <w:rFonts w:ascii="Liberation Serif" w:hAnsi="Liberation Serif" w:cs="Mangal" w:hint="default"/>
        <w:sz w:val="24"/>
      </w:rPr>
    </w:lvl>
    <w:lvl w:ilvl="5">
      <w:start w:val="1"/>
      <w:numFmt w:val="decimal"/>
      <w:lvlText w:val="%1.%2.%3.%4.%5.%6"/>
      <w:lvlJc w:val="left"/>
      <w:pPr>
        <w:ind w:left="1440" w:hanging="1440"/>
      </w:pPr>
      <w:rPr>
        <w:rFonts w:ascii="Liberation Serif" w:hAnsi="Liberation Serif" w:cs="Mangal" w:hint="default"/>
        <w:sz w:val="24"/>
      </w:rPr>
    </w:lvl>
    <w:lvl w:ilvl="6">
      <w:start w:val="1"/>
      <w:numFmt w:val="decimal"/>
      <w:lvlText w:val="%1.%2.%3.%4.%5.%6.%7"/>
      <w:lvlJc w:val="left"/>
      <w:pPr>
        <w:ind w:left="1440" w:hanging="1440"/>
      </w:pPr>
      <w:rPr>
        <w:rFonts w:ascii="Liberation Serif" w:hAnsi="Liberation Serif" w:cs="Mangal" w:hint="default"/>
        <w:sz w:val="24"/>
      </w:rPr>
    </w:lvl>
    <w:lvl w:ilvl="7">
      <w:start w:val="1"/>
      <w:numFmt w:val="decimal"/>
      <w:lvlText w:val="%1.%2.%3.%4.%5.%6.%7.%8"/>
      <w:lvlJc w:val="left"/>
      <w:pPr>
        <w:ind w:left="1800" w:hanging="1800"/>
      </w:pPr>
      <w:rPr>
        <w:rFonts w:ascii="Liberation Serif" w:hAnsi="Liberation Serif" w:cs="Mangal" w:hint="default"/>
        <w:sz w:val="24"/>
      </w:rPr>
    </w:lvl>
    <w:lvl w:ilvl="8">
      <w:start w:val="1"/>
      <w:numFmt w:val="decimal"/>
      <w:lvlText w:val="%1.%2.%3.%4.%5.%6.%7.%8.%9"/>
      <w:lvlJc w:val="left"/>
      <w:pPr>
        <w:ind w:left="1800" w:hanging="1800"/>
      </w:pPr>
      <w:rPr>
        <w:rFonts w:ascii="Liberation Serif" w:hAnsi="Liberation Serif" w:cs="Mangal" w:hint="default"/>
        <w:sz w:val="24"/>
      </w:rPr>
    </w:lvl>
  </w:abstractNum>
  <w:abstractNum w:abstractNumId="1">
    <w:nsid w:val="073A6424"/>
    <w:multiLevelType w:val="hybridMultilevel"/>
    <w:tmpl w:val="88DE1806"/>
    <w:lvl w:ilvl="0" w:tplc="10086F38">
      <w:start w:val="1"/>
      <w:numFmt w:val="lowerRoman"/>
      <w:lvlText w:val="(%1)"/>
      <w:lvlJc w:val="left"/>
      <w:pPr>
        <w:ind w:left="1713" w:hanging="720"/>
      </w:pPr>
      <w:rPr>
        <w:rFonts w:ascii="Arial Narrow" w:hAnsi="Arial Narrow" w:cs="Mangal" w:hint="default"/>
        <w:sz w:val="28"/>
        <w:szCs w:val="2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nsid w:val="0BD21FE2"/>
    <w:multiLevelType w:val="hybridMultilevel"/>
    <w:tmpl w:val="ACA4B73A"/>
    <w:lvl w:ilvl="0" w:tplc="3F366E7A">
      <w:start w:val="1"/>
      <w:numFmt w:val="lowerRoman"/>
      <w:lvlText w:val="(%1)"/>
      <w:lvlJc w:val="left"/>
      <w:pPr>
        <w:ind w:left="1428" w:hanging="720"/>
      </w:pPr>
      <w:rPr>
        <w:rFonts w:cs="Mang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C7912A5"/>
    <w:multiLevelType w:val="hybridMultilevel"/>
    <w:tmpl w:val="DAF22300"/>
    <w:lvl w:ilvl="0" w:tplc="8AE63774">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CC02EEB"/>
    <w:multiLevelType w:val="hybridMultilevel"/>
    <w:tmpl w:val="88DE1806"/>
    <w:lvl w:ilvl="0" w:tplc="10086F38">
      <w:start w:val="1"/>
      <w:numFmt w:val="lowerRoman"/>
      <w:lvlText w:val="(%1)"/>
      <w:lvlJc w:val="left"/>
      <w:pPr>
        <w:ind w:left="1288" w:hanging="720"/>
      </w:pPr>
      <w:rPr>
        <w:rFonts w:ascii="Arial Narrow" w:hAnsi="Arial Narrow" w:cs="Mangal" w:hint="default"/>
        <w:sz w:val="28"/>
        <w:szCs w:val="2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5">
    <w:nsid w:val="531C2B70"/>
    <w:multiLevelType w:val="multilevel"/>
    <w:tmpl w:val="EFD203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60527941"/>
    <w:multiLevelType w:val="hybridMultilevel"/>
    <w:tmpl w:val="829AACA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72FF67CA"/>
    <w:multiLevelType w:val="hybridMultilevel"/>
    <w:tmpl w:val="C6809214"/>
    <w:lvl w:ilvl="0" w:tplc="6CB6ED72">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795048D3"/>
    <w:multiLevelType w:val="hybridMultilevel"/>
    <w:tmpl w:val="E3280FA0"/>
    <w:lvl w:ilvl="0" w:tplc="DA08F0A2">
      <w:start w:val="1"/>
      <w:numFmt w:val="lowerRoman"/>
      <w:lvlText w:val="%1)"/>
      <w:lvlJc w:val="left"/>
      <w:pPr>
        <w:ind w:left="1428" w:hanging="720"/>
      </w:pPr>
      <w:rPr>
        <w:rFonts w:ascii="Arial Narrow" w:hAnsi="Arial Narrow" w:hint="default"/>
        <w:sz w:val="28"/>
        <w:szCs w:val="28"/>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num>
  <w:num w:numId="2">
    <w:abstractNumId w:val="6"/>
  </w:num>
  <w:num w:numId="3">
    <w:abstractNumId w:val="0"/>
  </w:num>
  <w:num w:numId="4">
    <w:abstractNumId w:val="8"/>
  </w:num>
  <w:num w:numId="5">
    <w:abstractNumId w:val="1"/>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39"/>
    <w:rsid w:val="00000005"/>
    <w:rsid w:val="000050A1"/>
    <w:rsid w:val="00023C6E"/>
    <w:rsid w:val="00056727"/>
    <w:rsid w:val="00061963"/>
    <w:rsid w:val="00062759"/>
    <w:rsid w:val="00072F1A"/>
    <w:rsid w:val="00080461"/>
    <w:rsid w:val="000930E0"/>
    <w:rsid w:val="000955CC"/>
    <w:rsid w:val="000A3A9C"/>
    <w:rsid w:val="000B7E1B"/>
    <w:rsid w:val="000C08CD"/>
    <w:rsid w:val="000F1D1F"/>
    <w:rsid w:val="000F3152"/>
    <w:rsid w:val="00117583"/>
    <w:rsid w:val="0013797F"/>
    <w:rsid w:val="001417FE"/>
    <w:rsid w:val="001A5A37"/>
    <w:rsid w:val="001B533A"/>
    <w:rsid w:val="001C135E"/>
    <w:rsid w:val="001C4316"/>
    <w:rsid w:val="001E6E3E"/>
    <w:rsid w:val="001E769F"/>
    <w:rsid w:val="001F4F43"/>
    <w:rsid w:val="002066E3"/>
    <w:rsid w:val="00207D20"/>
    <w:rsid w:val="002371A5"/>
    <w:rsid w:val="00254A6C"/>
    <w:rsid w:val="00264486"/>
    <w:rsid w:val="002C4C2D"/>
    <w:rsid w:val="002D1C85"/>
    <w:rsid w:val="002D3D56"/>
    <w:rsid w:val="002D7CE1"/>
    <w:rsid w:val="002F3F39"/>
    <w:rsid w:val="002F6DF2"/>
    <w:rsid w:val="00312555"/>
    <w:rsid w:val="003163D0"/>
    <w:rsid w:val="003164A7"/>
    <w:rsid w:val="00381954"/>
    <w:rsid w:val="003C58D9"/>
    <w:rsid w:val="003F2A81"/>
    <w:rsid w:val="003F64B7"/>
    <w:rsid w:val="0040126D"/>
    <w:rsid w:val="004216B6"/>
    <w:rsid w:val="004229D8"/>
    <w:rsid w:val="00426F8A"/>
    <w:rsid w:val="00437D04"/>
    <w:rsid w:val="00476F88"/>
    <w:rsid w:val="004833C5"/>
    <w:rsid w:val="004D1143"/>
    <w:rsid w:val="004E7B30"/>
    <w:rsid w:val="004F2784"/>
    <w:rsid w:val="00500E08"/>
    <w:rsid w:val="00510571"/>
    <w:rsid w:val="005410D2"/>
    <w:rsid w:val="00556C81"/>
    <w:rsid w:val="005A031F"/>
    <w:rsid w:val="005C76CD"/>
    <w:rsid w:val="005D6FD4"/>
    <w:rsid w:val="00612E72"/>
    <w:rsid w:val="006205AA"/>
    <w:rsid w:val="0062341B"/>
    <w:rsid w:val="00623740"/>
    <w:rsid w:val="00634679"/>
    <w:rsid w:val="006358A6"/>
    <w:rsid w:val="00663601"/>
    <w:rsid w:val="006C4D83"/>
    <w:rsid w:val="006F3A88"/>
    <w:rsid w:val="00712EAD"/>
    <w:rsid w:val="007209DE"/>
    <w:rsid w:val="00722EE4"/>
    <w:rsid w:val="00731DF9"/>
    <w:rsid w:val="00764DFA"/>
    <w:rsid w:val="007974D6"/>
    <w:rsid w:val="007C6A84"/>
    <w:rsid w:val="00811190"/>
    <w:rsid w:val="00811DE2"/>
    <w:rsid w:val="00833AB0"/>
    <w:rsid w:val="00852011"/>
    <w:rsid w:val="00853CCB"/>
    <w:rsid w:val="00881C89"/>
    <w:rsid w:val="008A0AEB"/>
    <w:rsid w:val="008B7352"/>
    <w:rsid w:val="008C5D0B"/>
    <w:rsid w:val="00903AD7"/>
    <w:rsid w:val="0093308A"/>
    <w:rsid w:val="00963BD9"/>
    <w:rsid w:val="00963C50"/>
    <w:rsid w:val="0097298B"/>
    <w:rsid w:val="0098387F"/>
    <w:rsid w:val="00992377"/>
    <w:rsid w:val="00996ECE"/>
    <w:rsid w:val="009A4C49"/>
    <w:rsid w:val="009B4AFD"/>
    <w:rsid w:val="009C4D88"/>
    <w:rsid w:val="009E5709"/>
    <w:rsid w:val="00A02A7C"/>
    <w:rsid w:val="00A13C1B"/>
    <w:rsid w:val="00A24CBF"/>
    <w:rsid w:val="00A275F1"/>
    <w:rsid w:val="00A420C8"/>
    <w:rsid w:val="00A47068"/>
    <w:rsid w:val="00A50468"/>
    <w:rsid w:val="00A6029C"/>
    <w:rsid w:val="00A72691"/>
    <w:rsid w:val="00A763F2"/>
    <w:rsid w:val="00A77DFE"/>
    <w:rsid w:val="00AE44D7"/>
    <w:rsid w:val="00AF626D"/>
    <w:rsid w:val="00B03716"/>
    <w:rsid w:val="00B152E1"/>
    <w:rsid w:val="00B303CA"/>
    <w:rsid w:val="00B31087"/>
    <w:rsid w:val="00B46DF4"/>
    <w:rsid w:val="00B62EF8"/>
    <w:rsid w:val="00B87A8D"/>
    <w:rsid w:val="00B919D0"/>
    <w:rsid w:val="00B95E2F"/>
    <w:rsid w:val="00BB742C"/>
    <w:rsid w:val="00BE7032"/>
    <w:rsid w:val="00BF15AB"/>
    <w:rsid w:val="00BF42FE"/>
    <w:rsid w:val="00C35CA1"/>
    <w:rsid w:val="00C87A0C"/>
    <w:rsid w:val="00CB1208"/>
    <w:rsid w:val="00CD0A86"/>
    <w:rsid w:val="00D05721"/>
    <w:rsid w:val="00D14BC7"/>
    <w:rsid w:val="00D263FE"/>
    <w:rsid w:val="00DC5B78"/>
    <w:rsid w:val="00DD044C"/>
    <w:rsid w:val="00DD3937"/>
    <w:rsid w:val="00DD619D"/>
    <w:rsid w:val="00DF696E"/>
    <w:rsid w:val="00E229A3"/>
    <w:rsid w:val="00E2633F"/>
    <w:rsid w:val="00E34347"/>
    <w:rsid w:val="00E860CD"/>
    <w:rsid w:val="00E8672F"/>
    <w:rsid w:val="00E957D6"/>
    <w:rsid w:val="00E9675E"/>
    <w:rsid w:val="00EB6ABD"/>
    <w:rsid w:val="00EF7753"/>
    <w:rsid w:val="00F148E3"/>
    <w:rsid w:val="00F3115A"/>
    <w:rsid w:val="00F56406"/>
    <w:rsid w:val="00F56B0E"/>
    <w:rsid w:val="00FA23FB"/>
    <w:rsid w:val="00FC2139"/>
    <w:rsid w:val="00FD67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7059B-797B-4CC0-95A0-41326428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39"/>
    <w:pPr>
      <w:widowControl w:val="0"/>
      <w:suppressAutoHyphens/>
      <w:spacing w:after="0" w:line="240" w:lineRule="auto"/>
    </w:pPr>
    <w:rPr>
      <w:rFonts w:ascii="Liberation Serif" w:eastAsia="SimSun" w:hAnsi="Liberation Serif" w:cs="Mangal"/>
      <w:sz w:val="24"/>
      <w:szCs w:val="24"/>
      <w:lang w:val="es-ES_tradn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4">
    <w:name w:val="Encabezado 4"/>
    <w:basedOn w:val="Normal"/>
    <w:next w:val="Normal"/>
    <w:link w:val="Ttulo4Car"/>
    <w:qFormat/>
    <w:rsid w:val="00FC2139"/>
    <w:pPr>
      <w:keepNext/>
      <w:spacing w:line="360" w:lineRule="auto"/>
      <w:jc w:val="center"/>
      <w:outlineLvl w:val="3"/>
    </w:pPr>
    <w:rPr>
      <w:rFonts w:ascii="Verdana" w:hAnsi="Verdana" w:cs="Verdana"/>
      <w:b/>
      <w:bCs/>
      <w:szCs w:val="20"/>
    </w:rPr>
  </w:style>
  <w:style w:type="character" w:customStyle="1" w:styleId="Ttulo4Car">
    <w:name w:val="Título 4 Car"/>
    <w:basedOn w:val="Fuentedeprrafopredeter"/>
    <w:link w:val="Encabezado4"/>
    <w:rsid w:val="00FC2139"/>
    <w:rPr>
      <w:rFonts w:ascii="Verdana" w:eastAsia="SimSun" w:hAnsi="Verdana" w:cs="Verdana"/>
      <w:b/>
      <w:bCs/>
      <w:sz w:val="24"/>
      <w:szCs w:val="20"/>
      <w:lang w:val="es-ES_tradnl" w:eastAsia="zh-CN" w:bidi="hi-IN"/>
    </w:rPr>
  </w:style>
  <w:style w:type="character" w:customStyle="1" w:styleId="EncabezadoCar">
    <w:name w:val="Encabezado Car"/>
    <w:basedOn w:val="Fuentedeprrafopredeter"/>
    <w:link w:val="Encabezado"/>
    <w:uiPriority w:val="99"/>
    <w:rsid w:val="00FC2139"/>
    <w:rPr>
      <w:rFonts w:ascii="Liberation Serif" w:eastAsia="SimSun" w:hAnsi="Liberation Serif" w:cs="Mangal"/>
      <w:sz w:val="24"/>
      <w:szCs w:val="24"/>
      <w:lang w:eastAsia="zh-CN" w:bidi="hi-IN"/>
    </w:rPr>
  </w:style>
  <w:style w:type="paragraph" w:customStyle="1" w:styleId="Encabezamiento">
    <w:name w:val="Encabezamiento"/>
    <w:basedOn w:val="Normal"/>
    <w:rsid w:val="00FC2139"/>
    <w:pPr>
      <w:tabs>
        <w:tab w:val="center" w:pos="4252"/>
        <w:tab w:val="right" w:pos="8504"/>
      </w:tabs>
    </w:pPr>
  </w:style>
  <w:style w:type="paragraph" w:customStyle="1" w:styleId="Textoindependiente21">
    <w:name w:val="Texto independiente 21"/>
    <w:basedOn w:val="Normal"/>
    <w:rsid w:val="00FC2139"/>
    <w:pPr>
      <w:spacing w:line="360" w:lineRule="auto"/>
      <w:jc w:val="both"/>
    </w:pPr>
    <w:rPr>
      <w:rFonts w:ascii="Arial" w:hAnsi="Arial" w:cs="Arial"/>
      <w:b/>
      <w:sz w:val="28"/>
      <w:szCs w:val="20"/>
      <w:lang w:val="en-US"/>
    </w:rPr>
  </w:style>
  <w:style w:type="paragraph" w:styleId="Sinespaciado">
    <w:name w:val="No Spacing"/>
    <w:link w:val="SinespaciadoCar"/>
    <w:uiPriority w:val="1"/>
    <w:qFormat/>
    <w:rsid w:val="00FC2139"/>
    <w:pPr>
      <w:widowControl w:val="0"/>
      <w:suppressAutoHyphens/>
      <w:spacing w:after="0" w:line="240" w:lineRule="auto"/>
    </w:pPr>
    <w:rPr>
      <w:rFonts w:ascii="Liberation Serif" w:eastAsia="SimSun" w:hAnsi="Liberation Serif" w:cs="Mangal"/>
      <w:sz w:val="24"/>
      <w:szCs w:val="21"/>
      <w:lang w:val="es-CO" w:eastAsia="zh-CN" w:bidi="hi-IN"/>
    </w:rPr>
  </w:style>
  <w:style w:type="paragraph" w:styleId="Encabezado">
    <w:name w:val="header"/>
    <w:basedOn w:val="Normal"/>
    <w:link w:val="EncabezadoCar"/>
    <w:uiPriority w:val="99"/>
    <w:unhideWhenUsed/>
    <w:rsid w:val="00FC2139"/>
    <w:pPr>
      <w:tabs>
        <w:tab w:val="center" w:pos="4419"/>
        <w:tab w:val="right" w:pos="8838"/>
      </w:tabs>
    </w:pPr>
    <w:rPr>
      <w:lang w:val="es-ES"/>
    </w:rPr>
  </w:style>
  <w:style w:type="character" w:customStyle="1" w:styleId="EncabezadoCar1">
    <w:name w:val="Encabezado Car1"/>
    <w:basedOn w:val="Fuentedeprrafopredeter"/>
    <w:uiPriority w:val="99"/>
    <w:semiHidden/>
    <w:rsid w:val="00FC2139"/>
    <w:rPr>
      <w:rFonts w:ascii="Liberation Serif" w:eastAsia="SimSun" w:hAnsi="Liberation Serif" w:cs="Mangal"/>
      <w:sz w:val="24"/>
      <w:szCs w:val="21"/>
      <w:lang w:val="es-ES_tradnl" w:eastAsia="zh-CN" w:bidi="hi-IN"/>
    </w:rPr>
  </w:style>
  <w:style w:type="paragraph" w:styleId="Piedepgina">
    <w:name w:val="footer"/>
    <w:basedOn w:val="Normal"/>
    <w:link w:val="PiedepginaCar"/>
    <w:uiPriority w:val="99"/>
    <w:unhideWhenUsed/>
    <w:rsid w:val="00FC2139"/>
    <w:pPr>
      <w:tabs>
        <w:tab w:val="center" w:pos="4419"/>
        <w:tab w:val="right" w:pos="8838"/>
      </w:tabs>
    </w:pPr>
    <w:rPr>
      <w:szCs w:val="21"/>
    </w:rPr>
  </w:style>
  <w:style w:type="character" w:customStyle="1" w:styleId="PiedepginaCar">
    <w:name w:val="Pie de página Car"/>
    <w:basedOn w:val="Fuentedeprrafopredeter"/>
    <w:link w:val="Piedepgina"/>
    <w:uiPriority w:val="99"/>
    <w:rsid w:val="00FC2139"/>
    <w:rPr>
      <w:rFonts w:ascii="Liberation Serif" w:eastAsia="SimSun" w:hAnsi="Liberation Serif" w:cs="Mangal"/>
      <w:sz w:val="24"/>
      <w:szCs w:val="21"/>
      <w:lang w:val="es-ES_tradnl" w:eastAsia="zh-CN" w:bidi="hi-IN"/>
    </w:rPr>
  </w:style>
  <w:style w:type="paragraph" w:styleId="Prrafodelista">
    <w:name w:val="List Paragraph"/>
    <w:basedOn w:val="Normal"/>
    <w:uiPriority w:val="34"/>
    <w:qFormat/>
    <w:rsid w:val="00FC2139"/>
    <w:pPr>
      <w:ind w:left="720"/>
      <w:contextualSpacing/>
    </w:pPr>
    <w:rPr>
      <w:szCs w:val="21"/>
    </w:rPr>
  </w:style>
  <w:style w:type="paragraph" w:styleId="Textosinformato">
    <w:name w:val="Plain Text"/>
    <w:basedOn w:val="Normal"/>
    <w:link w:val="TextosinformatoCar"/>
    <w:rsid w:val="00FC2139"/>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osinformatoCar">
    <w:name w:val="Texto sin formato Car"/>
    <w:basedOn w:val="Fuentedeprrafopredeter"/>
    <w:link w:val="Textosinformato"/>
    <w:rsid w:val="00FC2139"/>
    <w:rPr>
      <w:rFonts w:ascii="Courier New" w:eastAsia="Times New Roman" w:hAnsi="Courier New" w:cs="Times New Roman"/>
      <w:sz w:val="20"/>
      <w:szCs w:val="20"/>
      <w:lang w:val="es-ES_tradnl" w:eastAsia="zh-CN"/>
    </w:rPr>
  </w:style>
  <w:style w:type="character" w:customStyle="1" w:styleId="apple-converted-space">
    <w:name w:val="apple-converted-space"/>
    <w:basedOn w:val="Fuentedeprrafopredeter"/>
    <w:rsid w:val="00FC2139"/>
  </w:style>
  <w:style w:type="paragraph" w:customStyle="1" w:styleId="Prrafodelista1">
    <w:name w:val="Párrafo de lista1"/>
    <w:basedOn w:val="Normal"/>
    <w:rsid w:val="00FC2139"/>
    <w:pPr>
      <w:widowControl/>
      <w:suppressAutoHyphens w:val="0"/>
      <w:ind w:left="720"/>
      <w:contextualSpacing/>
    </w:pPr>
    <w:rPr>
      <w:rFonts w:ascii="Times New Roman" w:eastAsia="Times New Roman" w:hAnsi="Times New Roman" w:cs="Times New Roman"/>
      <w:sz w:val="20"/>
      <w:szCs w:val="20"/>
      <w:lang w:val="es-ES" w:eastAsia="es-ES" w:bidi="ar-SA"/>
    </w:rPr>
  </w:style>
  <w:style w:type="character" w:customStyle="1" w:styleId="a0">
    <w:name w:val="a0"/>
    <w:basedOn w:val="Fuentedeprrafopredeter"/>
    <w:rsid w:val="00FC2139"/>
  </w:style>
  <w:style w:type="paragraph" w:styleId="NormalWeb">
    <w:name w:val="Normal (Web)"/>
    <w:basedOn w:val="Normal"/>
    <w:uiPriority w:val="99"/>
    <w:unhideWhenUsed/>
    <w:rsid w:val="002F3F39"/>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character" w:styleId="Hipervnculo">
    <w:name w:val="Hyperlink"/>
    <w:basedOn w:val="Fuentedeprrafopredeter"/>
    <w:uiPriority w:val="99"/>
    <w:semiHidden/>
    <w:unhideWhenUsed/>
    <w:rsid w:val="00A24CBF"/>
    <w:rPr>
      <w:color w:val="0000FF"/>
      <w:u w:val="single"/>
    </w:rPr>
  </w:style>
  <w:style w:type="paragraph" w:styleId="Textonotapie">
    <w:name w:val="footnote text"/>
    <w:basedOn w:val="Normal"/>
    <w:link w:val="TextonotapieCar"/>
    <w:uiPriority w:val="99"/>
    <w:semiHidden/>
    <w:unhideWhenUsed/>
    <w:rsid w:val="0097298B"/>
    <w:rPr>
      <w:sz w:val="20"/>
      <w:szCs w:val="18"/>
    </w:rPr>
  </w:style>
  <w:style w:type="character" w:customStyle="1" w:styleId="TextonotapieCar">
    <w:name w:val="Texto nota pie Car"/>
    <w:basedOn w:val="Fuentedeprrafopredeter"/>
    <w:link w:val="Textonotapie"/>
    <w:uiPriority w:val="99"/>
    <w:semiHidden/>
    <w:rsid w:val="0097298B"/>
    <w:rPr>
      <w:rFonts w:ascii="Liberation Serif" w:eastAsia="SimSun" w:hAnsi="Liberation Serif" w:cs="Mangal"/>
      <w:sz w:val="20"/>
      <w:szCs w:val="18"/>
      <w:lang w:val="es-ES_tradnl" w:eastAsia="zh-CN" w:bidi="hi-IN"/>
    </w:rPr>
  </w:style>
  <w:style w:type="character" w:styleId="Refdenotaalpie">
    <w:name w:val="footnote reference"/>
    <w:basedOn w:val="Fuentedeprrafopredeter"/>
    <w:uiPriority w:val="99"/>
    <w:semiHidden/>
    <w:unhideWhenUsed/>
    <w:rsid w:val="0097298B"/>
    <w:rPr>
      <w:vertAlign w:val="superscript"/>
    </w:rPr>
  </w:style>
  <w:style w:type="character" w:customStyle="1" w:styleId="SinespaciadoCar">
    <w:name w:val="Sin espaciado Car"/>
    <w:link w:val="Sinespaciado"/>
    <w:uiPriority w:val="1"/>
    <w:locked/>
    <w:rsid w:val="00476F88"/>
    <w:rPr>
      <w:rFonts w:ascii="Liberation Serif" w:eastAsia="SimSun" w:hAnsi="Liberation Serif" w:cs="Mangal"/>
      <w:sz w:val="24"/>
      <w:szCs w:val="21"/>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2579">
      <w:bodyDiv w:val="1"/>
      <w:marLeft w:val="0"/>
      <w:marRight w:val="0"/>
      <w:marTop w:val="0"/>
      <w:marBottom w:val="0"/>
      <w:divBdr>
        <w:top w:val="none" w:sz="0" w:space="0" w:color="auto"/>
        <w:left w:val="none" w:sz="0" w:space="0" w:color="auto"/>
        <w:bottom w:val="none" w:sz="0" w:space="0" w:color="auto"/>
        <w:right w:val="none" w:sz="0" w:space="0" w:color="auto"/>
      </w:divBdr>
    </w:div>
    <w:div w:id="414590950">
      <w:bodyDiv w:val="1"/>
      <w:marLeft w:val="0"/>
      <w:marRight w:val="0"/>
      <w:marTop w:val="0"/>
      <w:marBottom w:val="0"/>
      <w:divBdr>
        <w:top w:val="none" w:sz="0" w:space="0" w:color="auto"/>
        <w:left w:val="none" w:sz="0" w:space="0" w:color="auto"/>
        <w:bottom w:val="none" w:sz="0" w:space="0" w:color="auto"/>
        <w:right w:val="none" w:sz="0" w:space="0" w:color="auto"/>
      </w:divBdr>
    </w:div>
    <w:div w:id="948319581">
      <w:bodyDiv w:val="1"/>
      <w:marLeft w:val="0"/>
      <w:marRight w:val="0"/>
      <w:marTop w:val="0"/>
      <w:marBottom w:val="0"/>
      <w:divBdr>
        <w:top w:val="none" w:sz="0" w:space="0" w:color="auto"/>
        <w:left w:val="none" w:sz="0" w:space="0" w:color="auto"/>
        <w:bottom w:val="none" w:sz="0" w:space="0" w:color="auto"/>
        <w:right w:val="none" w:sz="0" w:space="0" w:color="auto"/>
      </w:divBdr>
    </w:div>
    <w:div w:id="1041713121">
      <w:bodyDiv w:val="1"/>
      <w:marLeft w:val="0"/>
      <w:marRight w:val="0"/>
      <w:marTop w:val="0"/>
      <w:marBottom w:val="0"/>
      <w:divBdr>
        <w:top w:val="none" w:sz="0" w:space="0" w:color="auto"/>
        <w:left w:val="none" w:sz="0" w:space="0" w:color="auto"/>
        <w:bottom w:val="none" w:sz="0" w:space="0" w:color="auto"/>
        <w:right w:val="none" w:sz="0" w:space="0" w:color="auto"/>
      </w:divBdr>
    </w:div>
    <w:div w:id="1398825239">
      <w:bodyDiv w:val="1"/>
      <w:marLeft w:val="0"/>
      <w:marRight w:val="0"/>
      <w:marTop w:val="0"/>
      <w:marBottom w:val="0"/>
      <w:divBdr>
        <w:top w:val="none" w:sz="0" w:space="0" w:color="auto"/>
        <w:left w:val="none" w:sz="0" w:space="0" w:color="auto"/>
        <w:bottom w:val="none" w:sz="0" w:space="0" w:color="auto"/>
        <w:right w:val="none" w:sz="0" w:space="0" w:color="auto"/>
      </w:divBdr>
    </w:div>
    <w:div w:id="18807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teconstitucional.gov.co/RELATORIA/2013/T-139-13.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79F64-F01A-4F5C-8CBA-20B33040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3588</Words>
  <Characters>19736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14</cp:revision>
  <dcterms:created xsi:type="dcterms:W3CDTF">2017-11-29T19:53:00Z</dcterms:created>
  <dcterms:modified xsi:type="dcterms:W3CDTF">2018-01-24T13:34:00Z</dcterms:modified>
</cp:coreProperties>
</file>