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2491" w:rsidRPr="0094372D" w:rsidRDefault="00C92491" w:rsidP="00C9249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A0124" w:rsidRDefault="007A0124" w:rsidP="00646A89">
      <w:pPr>
        <w:pStyle w:val="Titre"/>
        <w:spacing w:line="240" w:lineRule="auto"/>
        <w:jc w:val="both"/>
        <w:rPr>
          <w:rFonts w:ascii="Tahoma" w:hAnsi="Tahoma" w:cs="Tahoma"/>
          <w:sz w:val="18"/>
          <w:szCs w:val="18"/>
        </w:rPr>
      </w:pP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C92491">
        <w:rPr>
          <w:rFonts w:ascii="Tahoma" w:hAnsi="Tahoma" w:cs="Tahoma"/>
          <w:b w:val="0"/>
          <w:bCs/>
          <w:color w:val="000000" w:themeColor="text1"/>
          <w:sz w:val="18"/>
          <w:szCs w:val="18"/>
        </w:rPr>
        <w:t xml:space="preserve">– Grado jurisdiccional de consulta - </w:t>
      </w:r>
      <w:r>
        <w:rPr>
          <w:rFonts w:ascii="Tahoma" w:hAnsi="Tahoma" w:cs="Tahoma"/>
          <w:b w:val="0"/>
          <w:bCs/>
          <w:color w:val="000000" w:themeColor="text1"/>
          <w:sz w:val="18"/>
          <w:szCs w:val="18"/>
        </w:rPr>
        <w:t>24</w:t>
      </w:r>
      <w:r w:rsidRPr="00B77D00">
        <w:rPr>
          <w:rFonts w:ascii="Tahoma" w:hAnsi="Tahoma" w:cs="Tahoma"/>
          <w:b w:val="0"/>
          <w:bCs/>
          <w:color w:val="000000" w:themeColor="text1"/>
          <w:sz w:val="18"/>
          <w:szCs w:val="18"/>
        </w:rPr>
        <w:t xml:space="preserve"> de febrero del 2017</w:t>
      </w: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Pr>
          <w:rFonts w:ascii="Tahoma" w:hAnsi="Tahoma" w:cs="Tahoma"/>
          <w:b w:val="0"/>
          <w:color w:val="000000" w:themeColor="text1"/>
          <w:sz w:val="18"/>
          <w:szCs w:val="18"/>
        </w:rPr>
        <w:t>4</w:t>
      </w:r>
      <w:r w:rsidRPr="00B77D00">
        <w:rPr>
          <w:rFonts w:ascii="Tahoma" w:hAnsi="Tahoma" w:cs="Tahoma"/>
          <w:b w:val="0"/>
          <w:color w:val="000000" w:themeColor="text1"/>
          <w:sz w:val="18"/>
          <w:szCs w:val="18"/>
        </w:rPr>
        <w:t>-201</w:t>
      </w:r>
      <w:r>
        <w:rPr>
          <w:rFonts w:ascii="Tahoma" w:hAnsi="Tahoma" w:cs="Tahoma"/>
          <w:b w:val="0"/>
          <w:color w:val="000000" w:themeColor="text1"/>
          <w:sz w:val="18"/>
          <w:szCs w:val="18"/>
        </w:rPr>
        <w:t>5</w:t>
      </w:r>
      <w:r w:rsidRPr="00B77D00">
        <w:rPr>
          <w:rFonts w:ascii="Tahoma" w:hAnsi="Tahoma" w:cs="Tahoma"/>
          <w:b w:val="0"/>
          <w:color w:val="000000" w:themeColor="text1"/>
          <w:sz w:val="18"/>
          <w:szCs w:val="18"/>
        </w:rPr>
        <w:t>-00</w:t>
      </w:r>
      <w:r>
        <w:rPr>
          <w:rFonts w:ascii="Tahoma" w:hAnsi="Tahoma" w:cs="Tahoma"/>
          <w:b w:val="0"/>
          <w:color w:val="000000" w:themeColor="text1"/>
          <w:sz w:val="18"/>
          <w:szCs w:val="18"/>
        </w:rPr>
        <w:t>151</w:t>
      </w:r>
      <w:r w:rsidRPr="00B77D00">
        <w:rPr>
          <w:rFonts w:ascii="Tahoma" w:hAnsi="Tahoma" w:cs="Tahoma"/>
          <w:b w:val="0"/>
          <w:color w:val="000000" w:themeColor="text1"/>
          <w:sz w:val="18"/>
          <w:szCs w:val="18"/>
        </w:rPr>
        <w:t>-0</w:t>
      </w:r>
      <w:r>
        <w:rPr>
          <w:rFonts w:ascii="Tahoma" w:hAnsi="Tahoma" w:cs="Tahoma"/>
          <w:b w:val="0"/>
          <w:color w:val="000000" w:themeColor="text1"/>
          <w:sz w:val="18"/>
          <w:szCs w:val="18"/>
        </w:rPr>
        <w:t>1</w:t>
      </w: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sidR="00C92491">
        <w:rPr>
          <w:rFonts w:ascii="Tahoma" w:hAnsi="Tahoma" w:cs="Tahoma"/>
          <w:b w:val="0"/>
          <w:color w:val="000000" w:themeColor="text1"/>
          <w:sz w:val="18"/>
          <w:szCs w:val="18"/>
        </w:rPr>
        <w:t>– Modifica parcialmente sentencia que accedió a las pretensiones</w:t>
      </w: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Pr>
          <w:rFonts w:ascii="Tahoma" w:hAnsi="Tahoma" w:cs="Tahoma"/>
          <w:b w:val="0"/>
          <w:color w:val="000000" w:themeColor="text1"/>
          <w:sz w:val="18"/>
          <w:szCs w:val="18"/>
        </w:rPr>
        <w:t xml:space="preserve">Absalón </w:t>
      </w:r>
      <w:r>
        <w:rPr>
          <w:rFonts w:ascii="Tahoma" w:hAnsi="Tahoma" w:cs="Tahoma"/>
          <w:b w:val="0"/>
          <w:color w:val="000000" w:themeColor="text1"/>
          <w:sz w:val="18"/>
          <w:szCs w:val="18"/>
        </w:rPr>
        <w:tab/>
        <w:t xml:space="preserve">Obando Ramos </w:t>
      </w:r>
      <w:r w:rsidRPr="00B77D00">
        <w:rPr>
          <w:rFonts w:ascii="Tahoma" w:hAnsi="Tahoma" w:cs="Tahoma"/>
          <w:b w:val="0"/>
          <w:color w:val="000000" w:themeColor="text1"/>
          <w:sz w:val="18"/>
          <w:szCs w:val="18"/>
        </w:rPr>
        <w:t xml:space="preserve"> </w:t>
      </w:r>
    </w:p>
    <w:p w:rsidR="00646A89" w:rsidRPr="00B77D00" w:rsidRDefault="00646A89" w:rsidP="00646A89">
      <w:pPr>
        <w:pStyle w:val="Titre"/>
        <w:tabs>
          <w:tab w:val="left" w:pos="708"/>
          <w:tab w:val="left" w:pos="1416"/>
          <w:tab w:val="left" w:pos="2124"/>
          <w:tab w:val="left" w:pos="2832"/>
          <w:tab w:val="left" w:pos="3647"/>
        </w:tabs>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proofErr w:type="spellStart"/>
      <w:r w:rsidRPr="00B77D00">
        <w:rPr>
          <w:rFonts w:ascii="Tahoma" w:hAnsi="Tahoma" w:cs="Tahoma"/>
          <w:b w:val="0"/>
          <w:color w:val="000000" w:themeColor="text1"/>
          <w:sz w:val="18"/>
          <w:szCs w:val="18"/>
        </w:rPr>
        <w:t>Colpensiones</w:t>
      </w:r>
      <w:proofErr w:type="spellEnd"/>
      <w:r w:rsidRPr="00B77D00">
        <w:rPr>
          <w:rFonts w:ascii="Tahoma" w:hAnsi="Tahoma" w:cs="Tahoma"/>
          <w:b w:val="0"/>
          <w:color w:val="000000" w:themeColor="text1"/>
          <w:sz w:val="18"/>
          <w:szCs w:val="18"/>
        </w:rPr>
        <w:t xml:space="preserve">  </w:t>
      </w:r>
      <w:r>
        <w:rPr>
          <w:rFonts w:ascii="Tahoma" w:hAnsi="Tahoma" w:cs="Tahoma"/>
          <w:b w:val="0"/>
          <w:color w:val="000000" w:themeColor="text1"/>
          <w:sz w:val="18"/>
          <w:szCs w:val="18"/>
        </w:rPr>
        <w:tab/>
      </w: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Pr>
          <w:rFonts w:ascii="Tahoma" w:hAnsi="Tahoma" w:cs="Tahoma"/>
          <w:b w:val="0"/>
          <w:color w:val="000000" w:themeColor="text1"/>
          <w:sz w:val="18"/>
          <w:szCs w:val="18"/>
        </w:rPr>
        <w:t xml:space="preserve">Cuarto </w:t>
      </w:r>
      <w:r w:rsidRPr="00B77D00">
        <w:rPr>
          <w:rFonts w:ascii="Tahoma" w:hAnsi="Tahoma" w:cs="Tahoma"/>
          <w:b w:val="0"/>
          <w:color w:val="000000" w:themeColor="text1"/>
          <w:sz w:val="18"/>
          <w:szCs w:val="18"/>
        </w:rPr>
        <w:t>Laboral del Circuito de Pereira</w:t>
      </w:r>
    </w:p>
    <w:p w:rsidR="00646A89" w:rsidRPr="00B77D00" w:rsidRDefault="00646A89" w:rsidP="00646A89">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646A89" w:rsidRPr="00BF4F59" w:rsidRDefault="00646A89" w:rsidP="00646A89">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90754F" w:rsidRDefault="00F9745A" w:rsidP="0090754F">
      <w:pPr>
        <w:pStyle w:val="Corpsdetexte"/>
        <w:spacing w:after="0"/>
        <w:ind w:left="2127" w:right="51"/>
        <w:jc w:val="both"/>
        <w:rPr>
          <w:rFonts w:ascii="Tahoma" w:hAnsi="Tahoma" w:cs="Tahoma"/>
          <w:b/>
          <w:bCs/>
          <w:sz w:val="18"/>
          <w:szCs w:val="18"/>
        </w:rPr>
      </w:pPr>
      <w:bookmarkStart w:id="0" w:name="_GoBack"/>
      <w:r w:rsidRPr="00064657">
        <w:rPr>
          <w:rFonts w:ascii="Tahoma" w:hAnsi="Tahoma" w:cs="Tahoma"/>
          <w:b/>
          <w:bCs/>
          <w:sz w:val="18"/>
          <w:szCs w:val="18"/>
        </w:rPr>
        <w:t>PENSIÓN DE JUBILACIÓN POR APORTES:</w:t>
      </w:r>
      <w:bookmarkEnd w:id="0"/>
      <w:r w:rsidR="0090754F" w:rsidRPr="00064657">
        <w:rPr>
          <w:rFonts w:ascii="Tahoma" w:hAnsi="Tahoma" w:cs="Tahoma"/>
          <w:b/>
          <w:bCs/>
          <w:sz w:val="18"/>
          <w:szCs w:val="18"/>
        </w:rPr>
        <w:t xml:space="preserve"> </w:t>
      </w:r>
      <w:r w:rsidR="0090754F">
        <w:rPr>
          <w:rFonts w:ascii="Tahoma" w:hAnsi="Tahoma" w:cs="Tahoma"/>
          <w:bCs/>
          <w:sz w:val="18"/>
          <w:szCs w:val="18"/>
        </w:rPr>
        <w:t>Al quedar acreditado que el promotor del litigio</w:t>
      </w:r>
      <w:r w:rsidR="0090754F"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sidR="0090754F">
        <w:rPr>
          <w:rFonts w:ascii="Tahoma" w:hAnsi="Tahoma" w:cs="Tahoma"/>
          <w:bCs/>
          <w:sz w:val="18"/>
          <w:szCs w:val="18"/>
        </w:rPr>
        <w:t>superar los 60</w:t>
      </w:r>
      <w:r w:rsidR="0090754F" w:rsidRPr="00064657">
        <w:rPr>
          <w:rFonts w:ascii="Tahoma" w:hAnsi="Tahoma" w:cs="Tahoma"/>
          <w:bCs/>
          <w:sz w:val="18"/>
          <w:szCs w:val="18"/>
        </w:rPr>
        <w:t xml:space="preserve"> años de edad y</w:t>
      </w:r>
      <w:r w:rsidR="0090754F">
        <w:rPr>
          <w:rFonts w:ascii="Tahoma" w:hAnsi="Tahoma" w:cs="Tahoma"/>
          <w:bCs/>
          <w:sz w:val="18"/>
          <w:szCs w:val="18"/>
        </w:rPr>
        <w:t xml:space="preserve"> contar con</w:t>
      </w:r>
      <w:r w:rsidR="0090754F" w:rsidRPr="00064657">
        <w:rPr>
          <w:rFonts w:ascii="Tahoma" w:hAnsi="Tahoma" w:cs="Tahoma"/>
          <w:bCs/>
          <w:sz w:val="18"/>
          <w:szCs w:val="18"/>
        </w:rPr>
        <w:t xml:space="preserve"> más 20 años de servicios en los sectores público y privado.</w:t>
      </w:r>
    </w:p>
    <w:p w:rsidR="00646A89" w:rsidRDefault="00646A89" w:rsidP="00646A89">
      <w:pPr>
        <w:pStyle w:val="Titre4"/>
        <w:widowControl w:val="0"/>
        <w:tabs>
          <w:tab w:val="clear" w:pos="0"/>
        </w:tabs>
        <w:spacing w:line="276" w:lineRule="auto"/>
        <w:rPr>
          <w:rFonts w:ascii="Tahoma" w:hAnsi="Tahoma" w:cs="Tahoma"/>
          <w:bCs/>
          <w:szCs w:val="24"/>
          <w:lang w:eastAsia="es-MX"/>
        </w:rPr>
      </w:pPr>
    </w:p>
    <w:p w:rsidR="00646A89" w:rsidRPr="009627EF" w:rsidRDefault="00646A89" w:rsidP="00646A89">
      <w:pPr>
        <w:rPr>
          <w:lang w:eastAsia="es-MX"/>
        </w:rPr>
      </w:pPr>
    </w:p>
    <w:p w:rsidR="00646A89" w:rsidRPr="004B5DE4" w:rsidRDefault="00646A89" w:rsidP="00646A89">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646A89" w:rsidRPr="004B5DE4" w:rsidRDefault="00646A89" w:rsidP="00646A89">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w:t>
      </w:r>
      <w:proofErr w:type="spellStart"/>
      <w:r>
        <w:rPr>
          <w:rFonts w:ascii="Tahoma" w:hAnsi="Tahoma" w:cs="Tahoma"/>
          <w:bCs/>
          <w:szCs w:val="24"/>
          <w:lang w:eastAsia="es-MX"/>
        </w:rPr>
        <w:t>DECISION</w:t>
      </w:r>
      <w:proofErr w:type="spellEnd"/>
      <w:r>
        <w:rPr>
          <w:rFonts w:ascii="Tahoma" w:hAnsi="Tahoma" w:cs="Tahoma"/>
          <w:bCs/>
          <w:szCs w:val="24"/>
          <w:lang w:eastAsia="es-MX"/>
        </w:rPr>
        <w:t xml:space="preserve"> </w:t>
      </w:r>
      <w:r w:rsidRPr="004B5DE4">
        <w:rPr>
          <w:rFonts w:ascii="Tahoma" w:hAnsi="Tahoma" w:cs="Tahoma"/>
          <w:bCs/>
          <w:szCs w:val="24"/>
          <w:lang w:eastAsia="es-MX"/>
        </w:rPr>
        <w:t>LABORAL</w:t>
      </w:r>
      <w:r>
        <w:rPr>
          <w:rFonts w:ascii="Tahoma" w:hAnsi="Tahoma" w:cs="Tahoma"/>
          <w:bCs/>
          <w:szCs w:val="24"/>
          <w:lang w:eastAsia="es-MX"/>
        </w:rPr>
        <w:t xml:space="preserve"> No. 1</w:t>
      </w:r>
    </w:p>
    <w:p w:rsidR="00646A89" w:rsidRPr="007834F9" w:rsidRDefault="00646A89" w:rsidP="00646A89">
      <w:pPr>
        <w:jc w:val="center"/>
        <w:rPr>
          <w:rFonts w:ascii="Tahoma" w:hAnsi="Tahoma" w:cs="Tahoma"/>
          <w:bCs/>
          <w:sz w:val="22"/>
          <w:szCs w:val="22"/>
        </w:rPr>
      </w:pPr>
    </w:p>
    <w:p w:rsidR="00646A89" w:rsidRDefault="00646A89" w:rsidP="00646A89">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646A89" w:rsidRPr="004B5DE4" w:rsidRDefault="00646A89" w:rsidP="00646A89">
      <w:pPr>
        <w:jc w:val="center"/>
        <w:rPr>
          <w:rFonts w:ascii="Tahoma" w:hAnsi="Tahoma" w:cs="Tahoma"/>
          <w:b/>
          <w:bCs/>
          <w:sz w:val="22"/>
          <w:szCs w:val="22"/>
        </w:rPr>
      </w:pPr>
    </w:p>
    <w:p w:rsidR="00646A89" w:rsidRPr="00B77D00" w:rsidRDefault="00646A89" w:rsidP="00646A89">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646A89" w:rsidRPr="00B77D00" w:rsidRDefault="00646A89" w:rsidP="00646A89">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(Febrero</w:t>
      </w:r>
      <w:r>
        <w:rPr>
          <w:rFonts w:ascii="Tahoma" w:hAnsi="Tahoma" w:cs="Tahoma"/>
          <w:b/>
          <w:color w:val="000000" w:themeColor="text1"/>
          <w:sz w:val="22"/>
          <w:szCs w:val="22"/>
        </w:rPr>
        <w:t xml:space="preserve"> 24</w:t>
      </w:r>
      <w:r w:rsidRPr="00B77D00">
        <w:rPr>
          <w:rFonts w:ascii="Tahoma" w:hAnsi="Tahoma" w:cs="Tahoma"/>
          <w:b/>
          <w:color w:val="000000" w:themeColor="text1"/>
          <w:sz w:val="22"/>
          <w:szCs w:val="22"/>
        </w:rPr>
        <w:t xml:space="preserve"> de 2017)</w:t>
      </w:r>
    </w:p>
    <w:p w:rsidR="00646A89" w:rsidRPr="00870A6F" w:rsidRDefault="00646A89" w:rsidP="00646A89">
      <w:pPr>
        <w:jc w:val="center"/>
        <w:rPr>
          <w:rFonts w:ascii="Tahoma" w:hAnsi="Tahoma" w:cs="Tahoma"/>
          <w:b/>
          <w:sz w:val="22"/>
          <w:szCs w:val="22"/>
        </w:rPr>
      </w:pPr>
    </w:p>
    <w:p w:rsidR="00646A89" w:rsidRPr="004B5DE4" w:rsidRDefault="00646A89" w:rsidP="00646A89">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646A89" w:rsidRPr="007834F9" w:rsidRDefault="00646A89" w:rsidP="00646A89">
      <w:pPr>
        <w:jc w:val="both"/>
        <w:rPr>
          <w:rFonts w:ascii="Tahoma" w:hAnsi="Tahoma" w:cs="Tahoma"/>
          <w:sz w:val="22"/>
          <w:szCs w:val="22"/>
          <w:lang w:val="es-ES_tradnl"/>
        </w:rPr>
      </w:pPr>
      <w:r w:rsidRPr="007834F9">
        <w:rPr>
          <w:rFonts w:ascii="Tahoma" w:hAnsi="Tahoma" w:cs="Tahoma"/>
          <w:b/>
          <w:sz w:val="22"/>
          <w:szCs w:val="22"/>
        </w:rPr>
        <w:tab/>
      </w:r>
    </w:p>
    <w:p w:rsidR="00646A89" w:rsidRPr="00540C5F" w:rsidRDefault="00646A89" w:rsidP="00646A89">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Siendo las 0</w:t>
      </w:r>
      <w:r>
        <w:rPr>
          <w:rFonts w:ascii="Tahoma" w:hAnsi="Tahoma" w:cs="Tahoma"/>
          <w:color w:val="000000" w:themeColor="text1"/>
          <w:sz w:val="22"/>
          <w:szCs w:val="22"/>
          <w:lang w:val="es-ES_tradnl"/>
        </w:rPr>
        <w:t>9</w:t>
      </w:r>
      <w:r w:rsidRPr="00976E72">
        <w:rPr>
          <w:rFonts w:ascii="Tahoma" w:hAnsi="Tahoma" w:cs="Tahoma"/>
          <w:color w:val="000000" w:themeColor="text1"/>
          <w:sz w:val="22"/>
          <w:szCs w:val="22"/>
          <w:lang w:val="es-ES_tradnl"/>
        </w:rPr>
        <w:t>:</w:t>
      </w:r>
      <w:r>
        <w:rPr>
          <w:rFonts w:ascii="Tahoma" w:hAnsi="Tahoma" w:cs="Tahoma"/>
          <w:color w:val="000000" w:themeColor="text1"/>
          <w:sz w:val="22"/>
          <w:szCs w:val="22"/>
          <w:lang w:val="es-ES_tradnl"/>
        </w:rPr>
        <w:t>00</w:t>
      </w:r>
      <w:r w:rsidR="0090754F">
        <w:rPr>
          <w:rFonts w:ascii="Tahoma" w:hAnsi="Tahoma" w:cs="Tahoma"/>
          <w:color w:val="000000" w:themeColor="text1"/>
          <w:sz w:val="22"/>
          <w:szCs w:val="22"/>
          <w:lang w:val="es-ES_tradnl"/>
        </w:rPr>
        <w:t xml:space="preserve"> </w:t>
      </w:r>
      <w:r w:rsidRPr="00976E72">
        <w:rPr>
          <w:rFonts w:ascii="Tahoma" w:hAnsi="Tahoma" w:cs="Tahoma"/>
          <w:color w:val="000000" w:themeColor="text1"/>
          <w:sz w:val="22"/>
          <w:szCs w:val="22"/>
          <w:lang w:val="es-ES_tradnl"/>
        </w:rPr>
        <w:t xml:space="preserve">a.m. de </w:t>
      </w:r>
      <w:r w:rsidRPr="00540C5F">
        <w:rPr>
          <w:rFonts w:ascii="Tahoma" w:hAnsi="Tahoma" w:cs="Tahoma"/>
          <w:sz w:val="22"/>
          <w:szCs w:val="22"/>
          <w:lang w:val="es-ES_tradnl"/>
        </w:rPr>
        <w:t xml:space="preserve">hoy, </w:t>
      </w:r>
      <w:r>
        <w:rPr>
          <w:rFonts w:ascii="Tahoma" w:hAnsi="Tahoma" w:cs="Tahoma"/>
          <w:sz w:val="22"/>
          <w:szCs w:val="22"/>
          <w:lang w:val="es-ES_tradnl"/>
        </w:rPr>
        <w:t>24</w:t>
      </w:r>
      <w:r w:rsidRPr="00540C5F">
        <w:rPr>
          <w:rFonts w:ascii="Tahoma" w:hAnsi="Tahoma" w:cs="Tahoma"/>
          <w:sz w:val="22"/>
          <w:szCs w:val="22"/>
          <w:lang w:val="es-ES_tradnl"/>
        </w:rPr>
        <w:t xml:space="preserve"> de febrero de 2017, la Sala de Decisión Laboral No. 1 del Tribunal Superior de Pereira se constituye en audiencia pública de juzgamiento en el proceso ordinario laboral instaurado por </w:t>
      </w:r>
      <w:r>
        <w:rPr>
          <w:rFonts w:ascii="Tahoma" w:hAnsi="Tahoma" w:cs="Tahoma"/>
          <w:b/>
          <w:sz w:val="22"/>
          <w:szCs w:val="22"/>
          <w:lang w:val="es-ES_tradnl"/>
        </w:rPr>
        <w:t xml:space="preserve">Absalón Obando Ramos </w:t>
      </w:r>
      <w:r w:rsidRPr="00540C5F">
        <w:rPr>
          <w:rFonts w:ascii="Tahoma" w:hAnsi="Tahoma" w:cs="Tahoma"/>
          <w:sz w:val="22"/>
          <w:szCs w:val="22"/>
          <w:lang w:val="es-ES_tradnl"/>
        </w:rPr>
        <w:t>en</w:t>
      </w:r>
      <w:r>
        <w:rPr>
          <w:rFonts w:ascii="Tahoma" w:hAnsi="Tahoma" w:cs="Tahoma"/>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Administradora Colombiana de Pensiones –</w:t>
      </w:r>
      <w:proofErr w:type="spellStart"/>
      <w:r w:rsidRPr="00540C5F">
        <w:rPr>
          <w:rFonts w:ascii="Tahoma" w:hAnsi="Tahoma" w:cs="Tahoma"/>
          <w:b/>
          <w:sz w:val="22"/>
          <w:szCs w:val="22"/>
          <w:lang w:val="es-ES_tradnl"/>
        </w:rPr>
        <w:t>Colpensiones</w:t>
      </w:r>
      <w:proofErr w:type="spellEnd"/>
      <w:r w:rsidRPr="00540C5F">
        <w:rPr>
          <w:rFonts w:ascii="Tahoma" w:hAnsi="Tahoma" w:cs="Tahoma"/>
          <w:b/>
          <w:sz w:val="22"/>
          <w:szCs w:val="22"/>
          <w:lang w:val="es-ES_tradnl"/>
        </w:rPr>
        <w:t>.</w:t>
      </w:r>
    </w:p>
    <w:p w:rsidR="00646A89" w:rsidRPr="00540C5F" w:rsidRDefault="00646A89" w:rsidP="00646A89">
      <w:pPr>
        <w:ind w:firstLine="708"/>
        <w:jc w:val="both"/>
        <w:rPr>
          <w:rFonts w:ascii="Tahoma" w:hAnsi="Tahoma" w:cs="Tahoma"/>
          <w:sz w:val="22"/>
          <w:szCs w:val="22"/>
        </w:rPr>
      </w:pPr>
    </w:p>
    <w:p w:rsidR="00646A89" w:rsidRPr="00540C5F" w:rsidRDefault="00646A89" w:rsidP="00646A89">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646A89" w:rsidRPr="00C75CBF" w:rsidRDefault="00646A89" w:rsidP="00646A89">
      <w:pPr>
        <w:ind w:firstLine="1122"/>
        <w:jc w:val="both"/>
        <w:rPr>
          <w:rFonts w:ascii="Tahoma" w:hAnsi="Tahoma" w:cs="Tahoma"/>
          <w:caps/>
          <w:sz w:val="22"/>
          <w:szCs w:val="22"/>
          <w:lang w:val="es-ES_tradnl"/>
        </w:rPr>
      </w:pPr>
    </w:p>
    <w:p w:rsidR="00646A89" w:rsidRPr="00C75CBF" w:rsidRDefault="00646A89" w:rsidP="00646A89">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646A89" w:rsidRPr="007834F9" w:rsidRDefault="00646A89" w:rsidP="00646A89">
      <w:pPr>
        <w:widowControl w:val="0"/>
        <w:autoSpaceDE w:val="0"/>
        <w:autoSpaceDN w:val="0"/>
        <w:adjustRightInd w:val="0"/>
        <w:jc w:val="both"/>
        <w:rPr>
          <w:rFonts w:ascii="Tahoma" w:hAnsi="Tahoma" w:cs="Tahoma"/>
          <w:sz w:val="22"/>
          <w:szCs w:val="22"/>
        </w:rPr>
      </w:pPr>
    </w:p>
    <w:p w:rsidR="00646A89" w:rsidRPr="007834F9" w:rsidRDefault="00646A89" w:rsidP="00646A89">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w:t>
      </w:r>
      <w:proofErr w:type="spellStart"/>
      <w:r w:rsidRPr="007834F9">
        <w:rPr>
          <w:rFonts w:ascii="Tahoma" w:hAnsi="Tahoma" w:cs="Tahoma"/>
          <w:sz w:val="22"/>
          <w:szCs w:val="22"/>
          <w:lang w:val="es-ES_tradnl"/>
        </w:rPr>
        <w:t>C.P.T</w:t>
      </w:r>
      <w:proofErr w:type="spellEnd"/>
      <w:r w:rsidRPr="007834F9">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646A89" w:rsidRPr="007834F9" w:rsidRDefault="00646A89" w:rsidP="00646A89">
      <w:pPr>
        <w:ind w:firstLine="708"/>
        <w:jc w:val="both"/>
        <w:rPr>
          <w:rFonts w:ascii="Tahoma" w:hAnsi="Tahoma" w:cs="Tahoma"/>
          <w:sz w:val="22"/>
          <w:szCs w:val="22"/>
          <w:lang w:val="es-ES_tradnl"/>
        </w:rPr>
      </w:pPr>
    </w:p>
    <w:p w:rsidR="00646A89" w:rsidRPr="007834F9" w:rsidRDefault="00646A89" w:rsidP="00646A8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646A89" w:rsidRPr="007834F9" w:rsidRDefault="00646A89" w:rsidP="00646A89">
      <w:pPr>
        <w:widowControl w:val="0"/>
        <w:autoSpaceDE w:val="0"/>
        <w:autoSpaceDN w:val="0"/>
        <w:adjustRightInd w:val="0"/>
        <w:jc w:val="center"/>
        <w:rPr>
          <w:rFonts w:ascii="Tahoma" w:hAnsi="Tahoma" w:cs="Tahoma"/>
          <w:b/>
          <w:sz w:val="22"/>
          <w:szCs w:val="22"/>
        </w:rPr>
      </w:pPr>
    </w:p>
    <w:p w:rsidR="00646A89" w:rsidRPr="00540C5F" w:rsidRDefault="00646A89" w:rsidP="00646A89">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 xml:space="preserve">yecto, procede la Sala a resolver el grado jurisdiccional de consulta de la sentencia emitida por el Juzgado </w:t>
      </w:r>
      <w:r>
        <w:rPr>
          <w:rFonts w:ascii="Tahoma" w:hAnsi="Tahoma" w:cs="Tahoma"/>
          <w:sz w:val="22"/>
          <w:szCs w:val="22"/>
        </w:rPr>
        <w:t xml:space="preserve">Cuarto </w:t>
      </w:r>
      <w:r w:rsidRPr="00540C5F">
        <w:rPr>
          <w:rFonts w:ascii="Tahoma" w:hAnsi="Tahoma" w:cs="Tahoma"/>
          <w:sz w:val="22"/>
          <w:szCs w:val="22"/>
        </w:rPr>
        <w:t xml:space="preserve">Laboral del Circuito de Pereira el </w:t>
      </w:r>
      <w:r>
        <w:rPr>
          <w:rFonts w:ascii="Tahoma" w:hAnsi="Tahoma" w:cs="Tahoma"/>
          <w:sz w:val="22"/>
          <w:szCs w:val="22"/>
        </w:rPr>
        <w:t>26</w:t>
      </w:r>
      <w:r w:rsidRPr="00540C5F">
        <w:rPr>
          <w:rFonts w:ascii="Tahoma" w:hAnsi="Tahoma" w:cs="Tahoma"/>
          <w:sz w:val="22"/>
          <w:szCs w:val="22"/>
        </w:rPr>
        <w:t xml:space="preserve"> de </w:t>
      </w:r>
      <w:r>
        <w:rPr>
          <w:rFonts w:ascii="Tahoma" w:hAnsi="Tahoma" w:cs="Tahoma"/>
          <w:sz w:val="22"/>
          <w:szCs w:val="22"/>
        </w:rPr>
        <w:t>agosto</w:t>
      </w:r>
      <w:r w:rsidRPr="00540C5F">
        <w:rPr>
          <w:rFonts w:ascii="Tahoma" w:hAnsi="Tahoma" w:cs="Tahoma"/>
          <w:sz w:val="22"/>
          <w:szCs w:val="22"/>
        </w:rPr>
        <w:t xml:space="preserve"> de 2015, que resultara desfavorable a</w:t>
      </w:r>
      <w:r>
        <w:rPr>
          <w:rFonts w:ascii="Tahoma" w:hAnsi="Tahoma" w:cs="Tahoma"/>
          <w:sz w:val="22"/>
          <w:szCs w:val="22"/>
        </w:rPr>
        <w:t xml:space="preserve"> </w:t>
      </w:r>
      <w:proofErr w:type="spellStart"/>
      <w:r>
        <w:rPr>
          <w:rFonts w:ascii="Tahoma" w:hAnsi="Tahoma" w:cs="Tahoma"/>
          <w:sz w:val="22"/>
          <w:szCs w:val="22"/>
        </w:rPr>
        <w:t>Colpensiones</w:t>
      </w:r>
      <w:proofErr w:type="spellEnd"/>
      <w:r w:rsidRPr="00540C5F">
        <w:rPr>
          <w:rFonts w:ascii="Tahoma" w:hAnsi="Tahoma" w:cs="Tahoma"/>
          <w:sz w:val="22"/>
          <w:szCs w:val="22"/>
        </w:rPr>
        <w:t xml:space="preserve">, dentro del proceso ordinario laboral reseñado con anterioridad. </w:t>
      </w:r>
    </w:p>
    <w:p w:rsidR="00646A89" w:rsidRPr="00540C5F" w:rsidRDefault="00646A89" w:rsidP="00646A89">
      <w:pPr>
        <w:widowControl w:val="0"/>
        <w:autoSpaceDE w:val="0"/>
        <w:autoSpaceDN w:val="0"/>
        <w:adjustRightInd w:val="0"/>
        <w:spacing w:line="276" w:lineRule="auto"/>
        <w:ind w:firstLine="708"/>
        <w:jc w:val="both"/>
        <w:rPr>
          <w:rFonts w:ascii="Tahoma" w:hAnsi="Tahoma" w:cs="Tahoma"/>
          <w:caps/>
          <w:sz w:val="22"/>
          <w:szCs w:val="22"/>
        </w:rPr>
      </w:pPr>
    </w:p>
    <w:p w:rsidR="00646A89" w:rsidRPr="00540C5F" w:rsidRDefault="00646A89" w:rsidP="00646A89">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rsidR="00646A89" w:rsidRPr="00540C5F" w:rsidRDefault="00646A89" w:rsidP="00646A89">
      <w:pPr>
        <w:widowControl w:val="0"/>
        <w:tabs>
          <w:tab w:val="left" w:pos="748"/>
        </w:tabs>
        <w:autoSpaceDE w:val="0"/>
        <w:autoSpaceDN w:val="0"/>
        <w:adjustRightInd w:val="0"/>
        <w:ind w:left="748"/>
        <w:jc w:val="center"/>
        <w:rPr>
          <w:rFonts w:ascii="Tahoma" w:hAnsi="Tahoma" w:cs="Tahoma"/>
          <w:b/>
          <w:bCs/>
          <w:sz w:val="22"/>
          <w:szCs w:val="22"/>
        </w:rPr>
      </w:pPr>
    </w:p>
    <w:p w:rsidR="0090754F" w:rsidRDefault="00646A89" w:rsidP="007A0124">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t>De acuerdo a lo expuesto en la sentencia de primera instancia, le corresponde a la Sala determinar si al demandante le asiste derecho a</w:t>
      </w:r>
      <w:r>
        <w:rPr>
          <w:rFonts w:ascii="Tahoma" w:hAnsi="Tahoma" w:cs="Tahoma"/>
          <w:sz w:val="22"/>
          <w:szCs w:val="22"/>
        </w:rPr>
        <w:t xml:space="preserve"> </w:t>
      </w:r>
      <w:r w:rsidRPr="00540C5F">
        <w:rPr>
          <w:rFonts w:ascii="Tahoma" w:hAnsi="Tahoma" w:cs="Tahoma"/>
          <w:sz w:val="22"/>
          <w:szCs w:val="22"/>
        </w:rPr>
        <w:t xml:space="preserve">la pensión de </w:t>
      </w:r>
      <w:r w:rsidR="0090754F">
        <w:rPr>
          <w:rFonts w:ascii="Tahoma" w:hAnsi="Tahoma" w:cs="Tahoma"/>
          <w:sz w:val="22"/>
          <w:szCs w:val="22"/>
        </w:rPr>
        <w:t>jubilación consagrada en la Ley 71 de 1988</w:t>
      </w:r>
      <w:r w:rsidR="00D9509F">
        <w:rPr>
          <w:rFonts w:ascii="Tahoma" w:hAnsi="Tahoma" w:cs="Tahoma"/>
          <w:sz w:val="22"/>
          <w:szCs w:val="22"/>
        </w:rPr>
        <w:t>, en virtud del régimen de transición, y en caso afirmativo, si hay lugar a reconocer los intereses moratorios consagrados en el artículo 141 de la Ley 100 e 1993.</w:t>
      </w:r>
      <w:r w:rsidR="0090754F">
        <w:rPr>
          <w:rFonts w:ascii="Tahoma" w:hAnsi="Tahoma" w:cs="Tahoma"/>
          <w:sz w:val="22"/>
          <w:szCs w:val="22"/>
        </w:rPr>
        <w:t xml:space="preserve"> </w:t>
      </w:r>
    </w:p>
    <w:p w:rsidR="00646A89" w:rsidRPr="00540C5F" w:rsidRDefault="00646A89" w:rsidP="007A0124">
      <w:pPr>
        <w:tabs>
          <w:tab w:val="left" w:pos="567"/>
        </w:tabs>
        <w:spacing w:line="276" w:lineRule="auto"/>
        <w:jc w:val="both"/>
        <w:rPr>
          <w:rFonts w:ascii="Tahoma" w:hAnsi="Tahoma" w:cs="Tahoma"/>
          <w:sz w:val="22"/>
          <w:szCs w:val="22"/>
        </w:rPr>
      </w:pPr>
    </w:p>
    <w:p w:rsidR="00646A89" w:rsidRPr="00540C5F" w:rsidRDefault="00646A89" w:rsidP="007A012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rsidR="00646A89" w:rsidRPr="00540C5F" w:rsidRDefault="00646A89" w:rsidP="007A012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646A89" w:rsidRPr="00540C5F" w:rsidRDefault="00646A89" w:rsidP="007A012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Pr="00540C5F">
        <w:rPr>
          <w:rFonts w:ascii="Tahoma" w:hAnsi="Tahoma" w:cs="Tahoma"/>
          <w:sz w:val="22"/>
          <w:szCs w:val="22"/>
        </w:rPr>
        <w:t xml:space="preserve"> citad</w:t>
      </w:r>
      <w:r>
        <w:rPr>
          <w:rFonts w:ascii="Tahoma" w:hAnsi="Tahoma" w:cs="Tahoma"/>
          <w:sz w:val="22"/>
          <w:szCs w:val="22"/>
        </w:rPr>
        <w:t>o</w:t>
      </w:r>
      <w:r w:rsidRPr="00540C5F">
        <w:rPr>
          <w:rFonts w:ascii="Tahoma" w:hAnsi="Tahoma" w:cs="Tahoma"/>
          <w:sz w:val="22"/>
          <w:szCs w:val="22"/>
        </w:rPr>
        <w:t xml:space="preserve"> demandante solicita que se</w:t>
      </w:r>
      <w:r>
        <w:rPr>
          <w:rFonts w:ascii="Tahoma" w:hAnsi="Tahoma" w:cs="Tahoma"/>
          <w:sz w:val="22"/>
          <w:szCs w:val="22"/>
        </w:rPr>
        <w:t xml:space="preserve"> </w:t>
      </w:r>
      <w:r w:rsidRPr="00540C5F">
        <w:rPr>
          <w:rFonts w:ascii="Tahoma" w:hAnsi="Tahoma" w:cs="Tahoma"/>
          <w:sz w:val="22"/>
          <w:szCs w:val="22"/>
        </w:rPr>
        <w:t>declare</w:t>
      </w:r>
      <w:r>
        <w:rPr>
          <w:rFonts w:ascii="Tahoma" w:hAnsi="Tahoma" w:cs="Tahoma"/>
          <w:sz w:val="22"/>
          <w:szCs w:val="22"/>
        </w:rPr>
        <w:t xml:space="preserve"> que </w:t>
      </w:r>
      <w:proofErr w:type="spellStart"/>
      <w:r>
        <w:rPr>
          <w:rFonts w:ascii="Tahoma" w:hAnsi="Tahoma" w:cs="Tahoma"/>
          <w:sz w:val="22"/>
          <w:szCs w:val="22"/>
        </w:rPr>
        <w:t>Colpensiones</w:t>
      </w:r>
      <w:proofErr w:type="spellEnd"/>
      <w:r>
        <w:rPr>
          <w:rFonts w:ascii="Tahoma" w:hAnsi="Tahoma" w:cs="Tahoma"/>
          <w:sz w:val="22"/>
          <w:szCs w:val="22"/>
        </w:rPr>
        <w:t xml:space="preserve"> es responsable del </w:t>
      </w:r>
      <w:r>
        <w:rPr>
          <w:rFonts w:ascii="Tahoma" w:hAnsi="Tahoma" w:cs="Tahoma"/>
          <w:sz w:val="22"/>
          <w:szCs w:val="22"/>
        </w:rPr>
        <w:lastRenderedPageBreak/>
        <w:t xml:space="preserve">reconocimiento y pago de la </w:t>
      </w:r>
      <w:r w:rsidRPr="00540C5F">
        <w:rPr>
          <w:rFonts w:ascii="Tahoma" w:hAnsi="Tahoma" w:cs="Tahoma"/>
          <w:sz w:val="22"/>
          <w:szCs w:val="22"/>
        </w:rPr>
        <w:t xml:space="preserve"> pensión de </w:t>
      </w:r>
      <w:r>
        <w:rPr>
          <w:rFonts w:ascii="Tahoma" w:hAnsi="Tahoma" w:cs="Tahoma"/>
          <w:sz w:val="22"/>
          <w:szCs w:val="22"/>
        </w:rPr>
        <w:t>vejez</w:t>
      </w:r>
      <w:r w:rsidR="004F1953">
        <w:rPr>
          <w:rFonts w:ascii="Tahoma" w:hAnsi="Tahoma" w:cs="Tahoma"/>
          <w:sz w:val="22"/>
          <w:szCs w:val="22"/>
        </w:rPr>
        <w:t xml:space="preserve"> consagrada en </w:t>
      </w:r>
      <w:r>
        <w:rPr>
          <w:rFonts w:ascii="Tahoma" w:hAnsi="Tahoma" w:cs="Tahoma"/>
          <w:sz w:val="22"/>
          <w:szCs w:val="22"/>
        </w:rPr>
        <w:t xml:space="preserve">la </w:t>
      </w:r>
      <w:r w:rsidR="004F1953">
        <w:rPr>
          <w:rFonts w:ascii="Tahoma" w:hAnsi="Tahoma" w:cs="Tahoma"/>
          <w:sz w:val="22"/>
          <w:szCs w:val="22"/>
        </w:rPr>
        <w:t xml:space="preserve">Ley </w:t>
      </w:r>
      <w:r>
        <w:rPr>
          <w:rFonts w:ascii="Tahoma" w:hAnsi="Tahoma" w:cs="Tahoma"/>
          <w:sz w:val="22"/>
          <w:szCs w:val="22"/>
        </w:rPr>
        <w:t>71 de  1988</w:t>
      </w:r>
      <w:r w:rsidR="004F1953">
        <w:rPr>
          <w:rFonts w:ascii="Tahoma" w:hAnsi="Tahoma" w:cs="Tahoma"/>
          <w:sz w:val="22"/>
          <w:szCs w:val="22"/>
        </w:rPr>
        <w:t>;</w:t>
      </w:r>
      <w:r>
        <w:rPr>
          <w:rFonts w:ascii="Tahoma" w:hAnsi="Tahoma" w:cs="Tahoma"/>
          <w:sz w:val="22"/>
          <w:szCs w:val="22"/>
        </w:rPr>
        <w:t xml:space="preserve"> </w:t>
      </w:r>
      <w:r w:rsidRPr="00540C5F">
        <w:rPr>
          <w:rFonts w:ascii="Tahoma" w:hAnsi="Tahoma" w:cs="Tahoma"/>
          <w:sz w:val="22"/>
          <w:szCs w:val="22"/>
        </w:rPr>
        <w:t xml:space="preserve">en consecuencia, procura que se condene a </w:t>
      </w:r>
      <w:r w:rsidR="004F1953">
        <w:rPr>
          <w:rFonts w:ascii="Tahoma" w:hAnsi="Tahoma" w:cs="Tahoma"/>
          <w:sz w:val="22"/>
          <w:szCs w:val="22"/>
        </w:rPr>
        <w:t xml:space="preserve">esa entidad </w:t>
      </w:r>
      <w:r w:rsidRPr="00540C5F">
        <w:rPr>
          <w:rFonts w:ascii="Tahoma" w:hAnsi="Tahoma" w:cs="Tahoma"/>
          <w:sz w:val="22"/>
          <w:szCs w:val="22"/>
        </w:rPr>
        <w:t>a reconocer y pa</w:t>
      </w:r>
      <w:r>
        <w:rPr>
          <w:rFonts w:ascii="Tahoma" w:hAnsi="Tahoma" w:cs="Tahoma"/>
          <w:sz w:val="22"/>
          <w:szCs w:val="22"/>
        </w:rPr>
        <w:t xml:space="preserve">gar </w:t>
      </w:r>
      <w:r w:rsidR="004F1953">
        <w:rPr>
          <w:rFonts w:ascii="Tahoma" w:hAnsi="Tahoma" w:cs="Tahoma"/>
          <w:sz w:val="22"/>
          <w:szCs w:val="22"/>
        </w:rPr>
        <w:t xml:space="preserve">la aludida </w:t>
      </w:r>
      <w:r>
        <w:rPr>
          <w:rFonts w:ascii="Tahoma" w:hAnsi="Tahoma" w:cs="Tahoma"/>
          <w:sz w:val="22"/>
          <w:szCs w:val="22"/>
        </w:rPr>
        <w:t>prestación desde el 29 de diciembre de 1994</w:t>
      </w:r>
      <w:r w:rsidRPr="00540C5F">
        <w:rPr>
          <w:rFonts w:ascii="Tahoma" w:hAnsi="Tahoma" w:cs="Tahoma"/>
          <w:sz w:val="22"/>
          <w:szCs w:val="22"/>
        </w:rPr>
        <w:t xml:space="preserve">, </w:t>
      </w:r>
      <w:r w:rsidR="00E93724">
        <w:rPr>
          <w:rFonts w:ascii="Tahoma" w:hAnsi="Tahoma" w:cs="Tahoma"/>
          <w:sz w:val="22"/>
          <w:szCs w:val="22"/>
        </w:rPr>
        <w:t xml:space="preserve">más </w:t>
      </w:r>
      <w:r w:rsidRPr="00540C5F">
        <w:rPr>
          <w:rFonts w:ascii="Tahoma" w:hAnsi="Tahoma" w:cs="Tahoma"/>
          <w:sz w:val="22"/>
          <w:szCs w:val="22"/>
        </w:rPr>
        <w:t xml:space="preserve">los intereses moratorios </w:t>
      </w:r>
      <w:r w:rsidR="00E93724">
        <w:rPr>
          <w:rFonts w:ascii="Tahoma" w:hAnsi="Tahoma" w:cs="Tahoma"/>
          <w:sz w:val="22"/>
          <w:szCs w:val="22"/>
        </w:rPr>
        <w:t xml:space="preserve">enmarcados </w:t>
      </w:r>
      <w:r w:rsidRPr="00540C5F">
        <w:rPr>
          <w:rFonts w:ascii="Tahoma" w:hAnsi="Tahoma" w:cs="Tahoma"/>
          <w:sz w:val="22"/>
          <w:szCs w:val="22"/>
        </w:rPr>
        <w:t xml:space="preserve">en </w:t>
      </w:r>
      <w:r w:rsidR="00E93724">
        <w:rPr>
          <w:rFonts w:ascii="Tahoma" w:hAnsi="Tahoma" w:cs="Tahoma"/>
          <w:sz w:val="22"/>
          <w:szCs w:val="22"/>
        </w:rPr>
        <w:t xml:space="preserve">el </w:t>
      </w:r>
      <w:r w:rsidRPr="00540C5F">
        <w:rPr>
          <w:rFonts w:ascii="Tahoma" w:hAnsi="Tahoma" w:cs="Tahoma"/>
          <w:sz w:val="22"/>
          <w:szCs w:val="22"/>
        </w:rPr>
        <w:t xml:space="preserve">artículo 141 de la Ley 100 de 1993, </w:t>
      </w:r>
      <w:r>
        <w:rPr>
          <w:rFonts w:ascii="Tahoma" w:hAnsi="Tahoma" w:cs="Tahoma"/>
          <w:sz w:val="22"/>
          <w:szCs w:val="22"/>
        </w:rPr>
        <w:t xml:space="preserve">las costas procesales y lo </w:t>
      </w:r>
      <w:r w:rsidR="00E93724">
        <w:rPr>
          <w:rFonts w:ascii="Tahoma" w:hAnsi="Tahoma" w:cs="Tahoma"/>
          <w:sz w:val="22"/>
          <w:szCs w:val="22"/>
        </w:rPr>
        <w:t>“</w:t>
      </w:r>
      <w:r>
        <w:rPr>
          <w:rFonts w:ascii="Tahoma" w:hAnsi="Tahoma" w:cs="Tahoma"/>
          <w:sz w:val="22"/>
          <w:szCs w:val="22"/>
        </w:rPr>
        <w:t>extra y ultra</w:t>
      </w:r>
      <w:r w:rsidR="00E93724">
        <w:rPr>
          <w:rFonts w:ascii="Tahoma" w:hAnsi="Tahoma" w:cs="Tahoma"/>
          <w:sz w:val="22"/>
          <w:szCs w:val="22"/>
        </w:rPr>
        <w:t>”</w:t>
      </w:r>
      <w:r>
        <w:rPr>
          <w:rFonts w:ascii="Tahoma" w:hAnsi="Tahoma" w:cs="Tahoma"/>
          <w:sz w:val="22"/>
          <w:szCs w:val="22"/>
        </w:rPr>
        <w:t xml:space="preserve"> debatido y probado en el proceso.</w:t>
      </w:r>
    </w:p>
    <w:p w:rsidR="00646A89" w:rsidRPr="0022654E" w:rsidRDefault="00646A89" w:rsidP="00646A89">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37419A" w:rsidRDefault="00646A89" w:rsidP="00646A89">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6B4239">
        <w:rPr>
          <w:rFonts w:ascii="Tahoma" w:hAnsi="Tahoma" w:cs="Tahoma"/>
          <w:color w:val="000000" w:themeColor="text1"/>
          <w:sz w:val="22"/>
          <w:szCs w:val="22"/>
        </w:rPr>
        <w:t>Para fundar dichas pretensiones manifiesta que nació</w:t>
      </w:r>
      <w:r w:rsidRPr="002040DB">
        <w:rPr>
          <w:rFonts w:ascii="Tahoma" w:hAnsi="Tahoma" w:cs="Tahoma"/>
          <w:color w:val="000000" w:themeColor="text1"/>
          <w:sz w:val="22"/>
          <w:szCs w:val="22"/>
        </w:rPr>
        <w:t xml:space="preserve"> el 29 de mayo de 1934</w:t>
      </w:r>
      <w:r w:rsidR="00E93724">
        <w:rPr>
          <w:rFonts w:ascii="Tahoma" w:hAnsi="Tahoma" w:cs="Tahoma"/>
          <w:color w:val="000000" w:themeColor="text1"/>
          <w:sz w:val="22"/>
          <w:szCs w:val="22"/>
        </w:rPr>
        <w:t xml:space="preserve">; que </w:t>
      </w:r>
      <w:r>
        <w:rPr>
          <w:rFonts w:ascii="Tahoma" w:hAnsi="Tahoma" w:cs="Tahoma"/>
          <w:color w:val="000000" w:themeColor="text1"/>
          <w:sz w:val="22"/>
          <w:szCs w:val="22"/>
        </w:rPr>
        <w:t>trabaj</w:t>
      </w:r>
      <w:r w:rsidR="00E93724">
        <w:rPr>
          <w:rFonts w:ascii="Tahoma" w:hAnsi="Tahoma" w:cs="Tahoma"/>
          <w:color w:val="000000" w:themeColor="text1"/>
          <w:sz w:val="22"/>
          <w:szCs w:val="22"/>
        </w:rPr>
        <w:t>ó</w:t>
      </w:r>
      <w:r>
        <w:rPr>
          <w:rFonts w:ascii="Tahoma" w:hAnsi="Tahoma" w:cs="Tahoma"/>
          <w:color w:val="000000" w:themeColor="text1"/>
          <w:sz w:val="22"/>
          <w:szCs w:val="22"/>
        </w:rPr>
        <w:t xml:space="preserve"> en el sector privado y público </w:t>
      </w:r>
      <w:r w:rsidR="00E93724">
        <w:rPr>
          <w:rFonts w:ascii="Tahoma" w:hAnsi="Tahoma" w:cs="Tahoma"/>
          <w:color w:val="000000" w:themeColor="text1"/>
          <w:sz w:val="22"/>
          <w:szCs w:val="22"/>
        </w:rPr>
        <w:t xml:space="preserve">y </w:t>
      </w:r>
      <w:r>
        <w:rPr>
          <w:rFonts w:ascii="Tahoma" w:hAnsi="Tahoma" w:cs="Tahoma"/>
          <w:color w:val="000000" w:themeColor="text1"/>
          <w:sz w:val="22"/>
          <w:szCs w:val="22"/>
        </w:rPr>
        <w:t xml:space="preserve">cumplió la edad para pensionarse </w:t>
      </w:r>
      <w:r w:rsidR="00E93724">
        <w:rPr>
          <w:rFonts w:ascii="Tahoma" w:hAnsi="Tahoma" w:cs="Tahoma"/>
          <w:color w:val="000000" w:themeColor="text1"/>
          <w:sz w:val="22"/>
          <w:szCs w:val="22"/>
        </w:rPr>
        <w:t>antes d</w:t>
      </w:r>
      <w:r>
        <w:rPr>
          <w:rFonts w:ascii="Tahoma" w:hAnsi="Tahoma" w:cs="Tahoma"/>
          <w:color w:val="000000" w:themeColor="text1"/>
          <w:sz w:val="22"/>
          <w:szCs w:val="22"/>
        </w:rPr>
        <w:t xml:space="preserve">el 31 de julio de 2010, </w:t>
      </w:r>
      <w:r w:rsidR="003A5B25">
        <w:rPr>
          <w:rFonts w:ascii="Tahoma" w:hAnsi="Tahoma" w:cs="Tahoma"/>
          <w:color w:val="000000" w:themeColor="text1"/>
          <w:sz w:val="22"/>
          <w:szCs w:val="22"/>
        </w:rPr>
        <w:t xml:space="preserve">por lo que </w:t>
      </w:r>
      <w:r>
        <w:rPr>
          <w:rFonts w:ascii="Tahoma" w:hAnsi="Tahoma" w:cs="Tahoma"/>
          <w:color w:val="000000" w:themeColor="text1"/>
          <w:sz w:val="22"/>
          <w:szCs w:val="22"/>
        </w:rPr>
        <w:t>solicit</w:t>
      </w:r>
      <w:r w:rsidR="003A5B25">
        <w:rPr>
          <w:rFonts w:ascii="Tahoma" w:hAnsi="Tahoma" w:cs="Tahoma"/>
          <w:color w:val="000000" w:themeColor="text1"/>
          <w:sz w:val="22"/>
          <w:szCs w:val="22"/>
        </w:rPr>
        <w:t>ó</w:t>
      </w:r>
      <w:r>
        <w:rPr>
          <w:rFonts w:ascii="Tahoma" w:hAnsi="Tahoma" w:cs="Tahoma"/>
          <w:color w:val="000000" w:themeColor="text1"/>
          <w:sz w:val="22"/>
          <w:szCs w:val="22"/>
        </w:rPr>
        <w:t xml:space="preserve"> ante el </w:t>
      </w:r>
      <w:proofErr w:type="spellStart"/>
      <w:r>
        <w:rPr>
          <w:rFonts w:ascii="Tahoma" w:hAnsi="Tahoma" w:cs="Tahoma"/>
          <w:color w:val="000000" w:themeColor="text1"/>
          <w:sz w:val="22"/>
          <w:szCs w:val="22"/>
        </w:rPr>
        <w:t>I</w:t>
      </w:r>
      <w:r w:rsidR="003A5B25">
        <w:rPr>
          <w:rFonts w:ascii="Tahoma" w:hAnsi="Tahoma" w:cs="Tahoma"/>
          <w:color w:val="000000" w:themeColor="text1"/>
          <w:sz w:val="22"/>
          <w:szCs w:val="22"/>
        </w:rPr>
        <w:t>.</w:t>
      </w:r>
      <w:r>
        <w:rPr>
          <w:rFonts w:ascii="Tahoma" w:hAnsi="Tahoma" w:cs="Tahoma"/>
          <w:color w:val="000000" w:themeColor="text1"/>
          <w:sz w:val="22"/>
          <w:szCs w:val="22"/>
        </w:rPr>
        <w:t>S</w:t>
      </w:r>
      <w:r w:rsidR="003A5B25">
        <w:rPr>
          <w:rFonts w:ascii="Tahoma" w:hAnsi="Tahoma" w:cs="Tahoma"/>
          <w:color w:val="000000" w:themeColor="text1"/>
          <w:sz w:val="22"/>
          <w:szCs w:val="22"/>
        </w:rPr>
        <w:t>.</w:t>
      </w:r>
      <w:r>
        <w:rPr>
          <w:rFonts w:ascii="Tahoma" w:hAnsi="Tahoma" w:cs="Tahoma"/>
          <w:color w:val="000000" w:themeColor="text1"/>
          <w:sz w:val="22"/>
          <w:szCs w:val="22"/>
        </w:rPr>
        <w:t>S</w:t>
      </w:r>
      <w:proofErr w:type="spellEnd"/>
      <w:r w:rsidR="003A5B25">
        <w:rPr>
          <w:rFonts w:ascii="Tahoma" w:hAnsi="Tahoma" w:cs="Tahoma"/>
          <w:color w:val="000000" w:themeColor="text1"/>
          <w:sz w:val="22"/>
          <w:szCs w:val="22"/>
        </w:rPr>
        <w:t>.</w:t>
      </w:r>
      <w:r w:rsidR="0037419A">
        <w:rPr>
          <w:rFonts w:ascii="Tahoma" w:hAnsi="Tahoma" w:cs="Tahoma"/>
          <w:color w:val="000000" w:themeColor="text1"/>
          <w:sz w:val="22"/>
          <w:szCs w:val="22"/>
        </w:rPr>
        <w:t xml:space="preserve"> el reconocimiento</w:t>
      </w:r>
      <w:r>
        <w:rPr>
          <w:rFonts w:ascii="Tahoma" w:hAnsi="Tahoma" w:cs="Tahoma"/>
          <w:color w:val="000000" w:themeColor="text1"/>
          <w:sz w:val="22"/>
          <w:szCs w:val="22"/>
        </w:rPr>
        <w:t xml:space="preserve"> de la pensión de vejez, la cual fue negada mediante  </w:t>
      </w:r>
      <w:r w:rsidR="00CA7967">
        <w:rPr>
          <w:rFonts w:ascii="Tahoma" w:hAnsi="Tahoma" w:cs="Tahoma"/>
          <w:color w:val="000000" w:themeColor="text1"/>
          <w:sz w:val="22"/>
          <w:szCs w:val="22"/>
        </w:rPr>
        <w:t xml:space="preserve">la Resolución </w:t>
      </w:r>
      <w:r>
        <w:rPr>
          <w:rFonts w:ascii="Tahoma" w:hAnsi="Tahoma" w:cs="Tahoma"/>
          <w:color w:val="000000" w:themeColor="text1"/>
          <w:sz w:val="22"/>
          <w:szCs w:val="22"/>
        </w:rPr>
        <w:t xml:space="preserve">Nº 1807 del 23 de mayo del 2011, </w:t>
      </w:r>
      <w:r w:rsidR="00CA7967">
        <w:rPr>
          <w:rFonts w:ascii="Tahoma" w:hAnsi="Tahoma" w:cs="Tahoma"/>
          <w:color w:val="000000" w:themeColor="text1"/>
          <w:sz w:val="22"/>
          <w:szCs w:val="22"/>
        </w:rPr>
        <w:t>bajo el argumento de que</w:t>
      </w:r>
      <w:r w:rsidR="0037419A">
        <w:rPr>
          <w:rFonts w:ascii="Tahoma" w:hAnsi="Tahoma" w:cs="Tahoma"/>
          <w:color w:val="000000" w:themeColor="text1"/>
          <w:sz w:val="22"/>
          <w:szCs w:val="22"/>
        </w:rPr>
        <w:t xml:space="preserve">, a pesar de que era </w:t>
      </w:r>
      <w:r w:rsidR="00CA7967">
        <w:rPr>
          <w:rFonts w:ascii="Tahoma" w:hAnsi="Tahoma" w:cs="Tahoma"/>
          <w:color w:val="000000" w:themeColor="text1"/>
          <w:sz w:val="22"/>
          <w:szCs w:val="22"/>
        </w:rPr>
        <w:t xml:space="preserve"> </w:t>
      </w:r>
      <w:r w:rsidR="0037419A">
        <w:rPr>
          <w:rFonts w:ascii="Tahoma" w:hAnsi="Tahoma" w:cs="Tahoma"/>
          <w:color w:val="000000" w:themeColor="text1"/>
          <w:sz w:val="22"/>
          <w:szCs w:val="22"/>
        </w:rPr>
        <w:t xml:space="preserve">beneficiario del régimen de transición, </w:t>
      </w:r>
      <w:r w:rsidR="00E40A45">
        <w:rPr>
          <w:rFonts w:ascii="Tahoma" w:hAnsi="Tahoma" w:cs="Tahoma"/>
          <w:color w:val="000000" w:themeColor="text1"/>
          <w:sz w:val="22"/>
          <w:szCs w:val="22"/>
        </w:rPr>
        <w:t>sólo tenía 971 semanas cotizadas</w:t>
      </w:r>
      <w:r w:rsidR="000359B1">
        <w:rPr>
          <w:rFonts w:ascii="Tahoma" w:hAnsi="Tahoma" w:cs="Tahoma"/>
          <w:color w:val="000000" w:themeColor="text1"/>
          <w:sz w:val="22"/>
          <w:szCs w:val="22"/>
        </w:rPr>
        <w:t xml:space="preserve"> en los sectores público y privado</w:t>
      </w:r>
      <w:r w:rsidR="0037419A">
        <w:rPr>
          <w:rFonts w:ascii="Tahoma" w:hAnsi="Tahoma" w:cs="Tahoma"/>
          <w:color w:val="000000" w:themeColor="text1"/>
          <w:sz w:val="22"/>
          <w:szCs w:val="22"/>
        </w:rPr>
        <w:t>.</w:t>
      </w:r>
    </w:p>
    <w:p w:rsidR="0037419A" w:rsidRDefault="0037419A" w:rsidP="00646A89">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0359B1" w:rsidRDefault="00E40A45" w:rsidP="000359B1">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Indica que </w:t>
      </w:r>
      <w:r w:rsidR="00646A89">
        <w:rPr>
          <w:rFonts w:ascii="Tahoma" w:hAnsi="Tahoma" w:cs="Tahoma"/>
          <w:color w:val="000000" w:themeColor="text1"/>
          <w:sz w:val="22"/>
          <w:szCs w:val="22"/>
        </w:rPr>
        <w:t>continu</w:t>
      </w:r>
      <w:r>
        <w:rPr>
          <w:rFonts w:ascii="Tahoma" w:hAnsi="Tahoma" w:cs="Tahoma"/>
          <w:color w:val="000000" w:themeColor="text1"/>
          <w:sz w:val="22"/>
          <w:szCs w:val="22"/>
        </w:rPr>
        <w:t>ó</w:t>
      </w:r>
      <w:r w:rsidR="00646A89">
        <w:rPr>
          <w:rFonts w:ascii="Tahoma" w:hAnsi="Tahoma" w:cs="Tahoma"/>
          <w:color w:val="000000" w:themeColor="text1"/>
          <w:sz w:val="22"/>
          <w:szCs w:val="22"/>
        </w:rPr>
        <w:t xml:space="preserve"> cotizando para las contingencias de </w:t>
      </w:r>
      <w:proofErr w:type="spellStart"/>
      <w:r w:rsidR="00646A89">
        <w:rPr>
          <w:rFonts w:ascii="Tahoma" w:hAnsi="Tahoma" w:cs="Tahoma"/>
          <w:color w:val="000000" w:themeColor="text1"/>
          <w:sz w:val="22"/>
          <w:szCs w:val="22"/>
        </w:rPr>
        <w:t>I.V.M</w:t>
      </w:r>
      <w:proofErr w:type="spellEnd"/>
      <w:r w:rsidR="00646A89">
        <w:rPr>
          <w:rFonts w:ascii="Tahoma" w:hAnsi="Tahoma" w:cs="Tahoma"/>
          <w:color w:val="000000" w:themeColor="text1"/>
          <w:sz w:val="22"/>
          <w:szCs w:val="22"/>
        </w:rPr>
        <w:t xml:space="preserve"> hasta el 31 de mayo de 2014</w:t>
      </w:r>
      <w:r w:rsidR="00CA24F6">
        <w:rPr>
          <w:rFonts w:ascii="Tahoma" w:hAnsi="Tahoma" w:cs="Tahoma"/>
          <w:color w:val="000000" w:themeColor="text1"/>
          <w:sz w:val="22"/>
          <w:szCs w:val="22"/>
        </w:rPr>
        <w:t xml:space="preserve"> y</w:t>
      </w:r>
      <w:r w:rsidR="00646A89">
        <w:rPr>
          <w:rFonts w:ascii="Tahoma" w:hAnsi="Tahoma" w:cs="Tahoma"/>
          <w:color w:val="000000" w:themeColor="text1"/>
          <w:sz w:val="22"/>
          <w:szCs w:val="22"/>
        </w:rPr>
        <w:t xml:space="preserve">  que el 11 de </w:t>
      </w:r>
      <w:r w:rsidR="00A7002B">
        <w:rPr>
          <w:rFonts w:ascii="Tahoma" w:hAnsi="Tahoma" w:cs="Tahoma"/>
          <w:color w:val="000000" w:themeColor="text1"/>
          <w:sz w:val="22"/>
          <w:szCs w:val="22"/>
        </w:rPr>
        <w:t xml:space="preserve">noviembre de esa anualidad </w:t>
      </w:r>
      <w:r w:rsidR="000359B1">
        <w:rPr>
          <w:rFonts w:ascii="Tahoma" w:hAnsi="Tahoma" w:cs="Tahoma"/>
          <w:color w:val="000000" w:themeColor="text1"/>
          <w:sz w:val="22"/>
          <w:szCs w:val="22"/>
        </w:rPr>
        <w:t xml:space="preserve">solicitó la pensión de vejez, la cual fue negada nuevamente a través de la Resolución </w:t>
      </w:r>
      <w:proofErr w:type="spellStart"/>
      <w:r w:rsidR="000359B1">
        <w:rPr>
          <w:rFonts w:ascii="Tahoma" w:hAnsi="Tahoma" w:cs="Tahoma"/>
          <w:color w:val="000000" w:themeColor="text1"/>
          <w:sz w:val="22"/>
          <w:szCs w:val="22"/>
        </w:rPr>
        <w:t>GNR</w:t>
      </w:r>
      <w:proofErr w:type="spellEnd"/>
      <w:r w:rsidR="000359B1">
        <w:rPr>
          <w:rFonts w:ascii="Tahoma" w:hAnsi="Tahoma" w:cs="Tahoma"/>
          <w:color w:val="000000" w:themeColor="text1"/>
          <w:sz w:val="22"/>
          <w:szCs w:val="22"/>
        </w:rPr>
        <w:t xml:space="preserve"> </w:t>
      </w:r>
      <w:r w:rsidR="003742BB">
        <w:rPr>
          <w:rFonts w:ascii="Tahoma" w:hAnsi="Tahoma" w:cs="Tahoma"/>
          <w:color w:val="000000" w:themeColor="text1"/>
          <w:sz w:val="22"/>
          <w:szCs w:val="22"/>
        </w:rPr>
        <w:t xml:space="preserve">54062 </w:t>
      </w:r>
      <w:r w:rsidR="000359B1">
        <w:rPr>
          <w:rFonts w:ascii="Tahoma" w:hAnsi="Tahoma" w:cs="Tahoma"/>
          <w:color w:val="000000" w:themeColor="text1"/>
          <w:sz w:val="22"/>
          <w:szCs w:val="22"/>
        </w:rPr>
        <w:t>de 2015</w:t>
      </w:r>
      <w:r w:rsidR="007A0124">
        <w:rPr>
          <w:rFonts w:ascii="Tahoma" w:hAnsi="Tahoma" w:cs="Tahoma"/>
          <w:color w:val="000000" w:themeColor="text1"/>
          <w:sz w:val="22"/>
          <w:szCs w:val="22"/>
        </w:rPr>
        <w:t>,</w:t>
      </w:r>
      <w:r w:rsidR="000359B1" w:rsidRPr="000359B1">
        <w:rPr>
          <w:rFonts w:ascii="Tahoma" w:hAnsi="Tahoma" w:cs="Tahoma"/>
          <w:color w:val="000000" w:themeColor="text1"/>
          <w:sz w:val="22"/>
          <w:szCs w:val="22"/>
        </w:rPr>
        <w:t xml:space="preserve"> </w:t>
      </w:r>
      <w:r w:rsidR="000359B1">
        <w:rPr>
          <w:rFonts w:ascii="Tahoma" w:hAnsi="Tahoma" w:cs="Tahoma"/>
          <w:color w:val="000000" w:themeColor="text1"/>
          <w:sz w:val="22"/>
          <w:szCs w:val="22"/>
        </w:rPr>
        <w:t xml:space="preserve">en la que </w:t>
      </w:r>
      <w:r w:rsidR="007A0124">
        <w:rPr>
          <w:rFonts w:ascii="Tahoma" w:hAnsi="Tahoma" w:cs="Tahoma"/>
          <w:color w:val="000000" w:themeColor="text1"/>
          <w:sz w:val="22"/>
          <w:szCs w:val="22"/>
        </w:rPr>
        <w:t xml:space="preserve">se le reconoció únicamente </w:t>
      </w:r>
      <w:r w:rsidR="000359B1">
        <w:rPr>
          <w:rFonts w:ascii="Tahoma" w:hAnsi="Tahoma" w:cs="Tahoma"/>
          <w:color w:val="000000" w:themeColor="text1"/>
          <w:sz w:val="22"/>
          <w:szCs w:val="22"/>
        </w:rPr>
        <w:t xml:space="preserve">432 semanas cotizadas, todas ellas en el sector privado, </w:t>
      </w:r>
      <w:r w:rsidR="007A0124">
        <w:rPr>
          <w:rFonts w:ascii="Tahoma" w:hAnsi="Tahoma" w:cs="Tahoma"/>
          <w:color w:val="000000" w:themeColor="text1"/>
          <w:sz w:val="22"/>
          <w:szCs w:val="22"/>
        </w:rPr>
        <w:t xml:space="preserve">omitiendo las </w:t>
      </w:r>
      <w:r w:rsidR="000359B1">
        <w:rPr>
          <w:rFonts w:ascii="Tahoma" w:hAnsi="Tahoma" w:cs="Tahoma"/>
          <w:color w:val="000000" w:themeColor="text1"/>
          <w:sz w:val="22"/>
          <w:szCs w:val="22"/>
        </w:rPr>
        <w:t xml:space="preserve">615.85 </w:t>
      </w:r>
      <w:r w:rsidR="007A0124">
        <w:rPr>
          <w:rFonts w:ascii="Tahoma" w:hAnsi="Tahoma" w:cs="Tahoma"/>
          <w:color w:val="000000" w:themeColor="text1"/>
          <w:sz w:val="22"/>
          <w:szCs w:val="22"/>
        </w:rPr>
        <w:t>efectuadas en el sector público, con las que alcanza un total de 1057,75 semanas.</w:t>
      </w:r>
    </w:p>
    <w:p w:rsidR="007A0124" w:rsidRDefault="007A0124" w:rsidP="000359B1">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0359B1" w:rsidRDefault="005E2CAF" w:rsidP="000359B1">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color w:val="000000" w:themeColor="text1"/>
          <w:sz w:val="22"/>
          <w:szCs w:val="22"/>
        </w:rPr>
        <w:t xml:space="preserve">Por último </w:t>
      </w:r>
      <w:r w:rsidR="00D628BE">
        <w:rPr>
          <w:rFonts w:ascii="Tahoma" w:hAnsi="Tahoma" w:cs="Tahoma"/>
          <w:color w:val="000000" w:themeColor="text1"/>
          <w:sz w:val="22"/>
          <w:szCs w:val="22"/>
        </w:rPr>
        <w:t xml:space="preserve">afirma </w:t>
      </w:r>
      <w:r w:rsidR="00AB1FBC">
        <w:rPr>
          <w:rFonts w:ascii="Tahoma" w:hAnsi="Tahoma" w:cs="Tahoma"/>
          <w:color w:val="000000" w:themeColor="text1"/>
          <w:sz w:val="22"/>
          <w:szCs w:val="22"/>
        </w:rPr>
        <w:t>que</w:t>
      </w:r>
      <w:r>
        <w:rPr>
          <w:rFonts w:ascii="Tahoma" w:hAnsi="Tahoma" w:cs="Tahoma"/>
          <w:color w:val="000000" w:themeColor="text1"/>
          <w:sz w:val="22"/>
          <w:szCs w:val="22"/>
        </w:rPr>
        <w:t xml:space="preserve"> cuenta con </w:t>
      </w:r>
      <w:r w:rsidR="000359B1">
        <w:rPr>
          <w:rFonts w:ascii="Tahoma" w:hAnsi="Tahoma" w:cs="Tahoma"/>
          <w:color w:val="000000" w:themeColor="text1"/>
          <w:sz w:val="22"/>
          <w:szCs w:val="22"/>
        </w:rPr>
        <w:t>975 semanas sufragadas antes del 22 de julio de 2005</w:t>
      </w:r>
      <w:r>
        <w:rPr>
          <w:rFonts w:ascii="Tahoma" w:hAnsi="Tahoma" w:cs="Tahoma"/>
          <w:color w:val="000000" w:themeColor="text1"/>
          <w:sz w:val="22"/>
          <w:szCs w:val="22"/>
        </w:rPr>
        <w:t xml:space="preserve"> y que </w:t>
      </w:r>
      <w:r w:rsidR="000359B1">
        <w:rPr>
          <w:rFonts w:ascii="Tahoma" w:hAnsi="Tahoma" w:cs="Tahoma"/>
          <w:color w:val="000000" w:themeColor="text1"/>
          <w:sz w:val="22"/>
          <w:szCs w:val="22"/>
        </w:rPr>
        <w:t xml:space="preserve">frente a la </w:t>
      </w:r>
      <w:r>
        <w:rPr>
          <w:rFonts w:ascii="Tahoma" w:hAnsi="Tahoma" w:cs="Tahoma"/>
          <w:color w:val="000000" w:themeColor="text1"/>
          <w:sz w:val="22"/>
          <w:szCs w:val="22"/>
        </w:rPr>
        <w:t xml:space="preserve">Resolución </w:t>
      </w:r>
      <w:r w:rsidR="000359B1">
        <w:rPr>
          <w:rFonts w:ascii="Tahoma" w:hAnsi="Tahoma" w:cs="Tahoma"/>
          <w:color w:val="000000" w:themeColor="text1"/>
          <w:sz w:val="22"/>
          <w:szCs w:val="22"/>
        </w:rPr>
        <w:t xml:space="preserve">Nº 54062 </w:t>
      </w:r>
      <w:r w:rsidR="00D628BE">
        <w:rPr>
          <w:rFonts w:ascii="Tahoma" w:hAnsi="Tahoma" w:cs="Tahoma"/>
          <w:color w:val="000000" w:themeColor="text1"/>
          <w:sz w:val="22"/>
          <w:szCs w:val="22"/>
        </w:rPr>
        <w:t xml:space="preserve">de 2015 </w:t>
      </w:r>
      <w:r w:rsidR="000359B1">
        <w:rPr>
          <w:rFonts w:ascii="Tahoma" w:hAnsi="Tahoma" w:cs="Tahoma"/>
          <w:color w:val="000000" w:themeColor="text1"/>
          <w:sz w:val="22"/>
          <w:szCs w:val="22"/>
        </w:rPr>
        <w:t xml:space="preserve">no interpuso recurso </w:t>
      </w:r>
      <w:r w:rsidR="00D93A6E">
        <w:rPr>
          <w:rFonts w:ascii="Tahoma" w:hAnsi="Tahoma" w:cs="Tahoma"/>
          <w:color w:val="000000" w:themeColor="text1"/>
          <w:sz w:val="22"/>
          <w:szCs w:val="22"/>
        </w:rPr>
        <w:t>alguno</w:t>
      </w:r>
      <w:r w:rsidR="00306D25">
        <w:rPr>
          <w:rFonts w:ascii="Tahoma" w:hAnsi="Tahoma" w:cs="Tahoma"/>
          <w:color w:val="000000" w:themeColor="text1"/>
          <w:sz w:val="22"/>
          <w:szCs w:val="22"/>
        </w:rPr>
        <w:t xml:space="preserve">, quedando agotada </w:t>
      </w:r>
      <w:r w:rsidR="000359B1">
        <w:rPr>
          <w:rFonts w:ascii="Tahoma" w:hAnsi="Tahoma" w:cs="Tahoma"/>
          <w:color w:val="000000" w:themeColor="text1"/>
          <w:sz w:val="22"/>
          <w:szCs w:val="22"/>
        </w:rPr>
        <w:t>la reclamación administrativa</w:t>
      </w:r>
      <w:r w:rsidR="00306D25">
        <w:rPr>
          <w:rFonts w:ascii="Tahoma" w:hAnsi="Tahoma" w:cs="Tahoma"/>
          <w:color w:val="000000" w:themeColor="text1"/>
          <w:sz w:val="22"/>
          <w:szCs w:val="22"/>
        </w:rPr>
        <w:t>.</w:t>
      </w:r>
      <w:r w:rsidR="000359B1">
        <w:rPr>
          <w:rFonts w:ascii="Tahoma" w:hAnsi="Tahoma" w:cs="Tahoma"/>
          <w:color w:val="000000" w:themeColor="text1"/>
          <w:sz w:val="22"/>
          <w:szCs w:val="22"/>
        </w:rPr>
        <w:t xml:space="preserve">     </w:t>
      </w:r>
    </w:p>
    <w:p w:rsidR="000359B1" w:rsidRDefault="000359B1" w:rsidP="000359B1">
      <w:pPr>
        <w:widowControl w:val="0"/>
        <w:autoSpaceDE w:val="0"/>
        <w:autoSpaceDN w:val="0"/>
        <w:adjustRightInd w:val="0"/>
        <w:spacing w:line="276" w:lineRule="auto"/>
        <w:ind w:firstLine="708"/>
        <w:jc w:val="both"/>
        <w:rPr>
          <w:rFonts w:ascii="Tahoma" w:hAnsi="Tahoma" w:cs="Tahoma"/>
          <w:sz w:val="22"/>
          <w:szCs w:val="22"/>
        </w:rPr>
      </w:pPr>
    </w:p>
    <w:p w:rsidR="00A449FF" w:rsidRDefault="000359B1" w:rsidP="000359B1">
      <w:pPr>
        <w:widowControl w:val="0"/>
        <w:tabs>
          <w:tab w:val="left" w:pos="9356"/>
        </w:tabs>
        <w:autoSpaceDE w:val="0"/>
        <w:autoSpaceDN w:val="0"/>
        <w:adjustRightInd w:val="0"/>
        <w:spacing w:line="276" w:lineRule="auto"/>
        <w:ind w:firstLine="708"/>
        <w:jc w:val="both"/>
        <w:rPr>
          <w:rFonts w:ascii="Tahoma" w:hAnsi="Tahoma" w:cs="Tahoma"/>
          <w:color w:val="000000" w:themeColor="text1"/>
          <w:sz w:val="22"/>
          <w:szCs w:val="22"/>
        </w:rPr>
      </w:pPr>
      <w:proofErr w:type="spellStart"/>
      <w:r w:rsidRPr="00100A95">
        <w:rPr>
          <w:rFonts w:ascii="Tahoma" w:hAnsi="Tahoma" w:cs="Tahoma"/>
          <w:color w:val="000000" w:themeColor="text1"/>
          <w:sz w:val="22"/>
          <w:szCs w:val="22"/>
        </w:rPr>
        <w:t>Colpensiones</w:t>
      </w:r>
      <w:proofErr w:type="spellEnd"/>
      <w:r>
        <w:rPr>
          <w:rFonts w:ascii="Tahoma" w:hAnsi="Tahoma" w:cs="Tahoma"/>
          <w:color w:val="000000" w:themeColor="text1"/>
          <w:sz w:val="22"/>
          <w:szCs w:val="22"/>
        </w:rPr>
        <w:t xml:space="preserve"> </w:t>
      </w:r>
      <w:r w:rsidRPr="00100A95">
        <w:rPr>
          <w:rFonts w:ascii="Tahoma" w:hAnsi="Tahoma" w:cs="Tahoma"/>
          <w:color w:val="000000" w:themeColor="text1"/>
          <w:sz w:val="22"/>
          <w:szCs w:val="22"/>
        </w:rPr>
        <w:t>aceptó los hechos de la demanda</w:t>
      </w:r>
      <w:r>
        <w:rPr>
          <w:rFonts w:ascii="Tahoma" w:hAnsi="Tahoma" w:cs="Tahoma"/>
          <w:color w:val="000000" w:themeColor="text1"/>
          <w:sz w:val="22"/>
          <w:szCs w:val="22"/>
        </w:rPr>
        <w:t>,</w:t>
      </w:r>
      <w:r w:rsidRPr="00100A95">
        <w:rPr>
          <w:rFonts w:ascii="Tahoma" w:hAnsi="Tahoma" w:cs="Tahoma"/>
          <w:color w:val="000000" w:themeColor="text1"/>
          <w:sz w:val="22"/>
          <w:szCs w:val="22"/>
        </w:rPr>
        <w:t xml:space="preserve"> salvo los relacionados </w:t>
      </w:r>
      <w:r w:rsidR="0080253B">
        <w:rPr>
          <w:rFonts w:ascii="Tahoma" w:hAnsi="Tahoma" w:cs="Tahoma"/>
          <w:color w:val="000000" w:themeColor="text1"/>
          <w:sz w:val="22"/>
          <w:szCs w:val="22"/>
        </w:rPr>
        <w:t>con</w:t>
      </w:r>
      <w:r>
        <w:rPr>
          <w:rFonts w:ascii="Tahoma" w:hAnsi="Tahoma" w:cs="Tahoma"/>
          <w:color w:val="000000" w:themeColor="text1"/>
          <w:sz w:val="22"/>
          <w:szCs w:val="22"/>
        </w:rPr>
        <w:t xml:space="preserve"> la afiliación </w:t>
      </w:r>
      <w:r w:rsidR="00A449FF">
        <w:rPr>
          <w:rFonts w:ascii="Tahoma" w:hAnsi="Tahoma" w:cs="Tahoma"/>
          <w:color w:val="000000" w:themeColor="text1"/>
          <w:sz w:val="22"/>
          <w:szCs w:val="22"/>
        </w:rPr>
        <w:t>d</w:t>
      </w:r>
      <w:r>
        <w:rPr>
          <w:rFonts w:ascii="Tahoma" w:hAnsi="Tahoma" w:cs="Tahoma"/>
          <w:color w:val="000000" w:themeColor="text1"/>
          <w:sz w:val="22"/>
          <w:szCs w:val="22"/>
        </w:rPr>
        <w:t xml:space="preserve">el </w:t>
      </w:r>
      <w:r w:rsidR="0080253B">
        <w:rPr>
          <w:rFonts w:ascii="Tahoma" w:hAnsi="Tahoma" w:cs="Tahoma"/>
          <w:color w:val="000000" w:themeColor="text1"/>
          <w:sz w:val="22"/>
          <w:szCs w:val="22"/>
        </w:rPr>
        <w:t xml:space="preserve">actor </w:t>
      </w:r>
      <w:r w:rsidR="00A449FF">
        <w:rPr>
          <w:rFonts w:ascii="Tahoma" w:hAnsi="Tahoma" w:cs="Tahoma"/>
          <w:color w:val="000000" w:themeColor="text1"/>
          <w:sz w:val="22"/>
          <w:szCs w:val="22"/>
        </w:rPr>
        <w:t>a</w:t>
      </w:r>
      <w:r w:rsidR="00F87243">
        <w:rPr>
          <w:rFonts w:ascii="Tahoma" w:hAnsi="Tahoma" w:cs="Tahoma"/>
          <w:color w:val="000000" w:themeColor="text1"/>
          <w:sz w:val="22"/>
          <w:szCs w:val="22"/>
        </w:rPr>
        <w:t xml:space="preserve">l régimen de </w:t>
      </w:r>
      <w:r>
        <w:rPr>
          <w:rFonts w:ascii="Tahoma" w:hAnsi="Tahoma" w:cs="Tahoma"/>
          <w:color w:val="000000" w:themeColor="text1"/>
          <w:sz w:val="22"/>
          <w:szCs w:val="22"/>
        </w:rPr>
        <w:t xml:space="preserve">prima media </w:t>
      </w:r>
      <w:r w:rsidR="00A449FF">
        <w:rPr>
          <w:rFonts w:ascii="Tahoma" w:hAnsi="Tahoma" w:cs="Tahoma"/>
          <w:color w:val="000000" w:themeColor="text1"/>
          <w:sz w:val="22"/>
          <w:szCs w:val="22"/>
        </w:rPr>
        <w:t>y las cotizaciones efectuadas en los sectores público y privado</w:t>
      </w:r>
      <w:r>
        <w:rPr>
          <w:rFonts w:ascii="Tahoma" w:hAnsi="Tahoma" w:cs="Tahoma"/>
          <w:color w:val="000000" w:themeColor="text1"/>
          <w:sz w:val="22"/>
          <w:szCs w:val="22"/>
        </w:rPr>
        <w:t>, respecto de los cuales manifestó que no le constaban</w:t>
      </w:r>
      <w:r w:rsidR="00A449FF">
        <w:rPr>
          <w:rFonts w:ascii="Tahoma" w:hAnsi="Tahoma" w:cs="Tahoma"/>
          <w:color w:val="000000" w:themeColor="text1"/>
          <w:sz w:val="22"/>
          <w:szCs w:val="22"/>
        </w:rPr>
        <w:t>.</w:t>
      </w:r>
    </w:p>
    <w:p w:rsidR="00A449FF" w:rsidRDefault="00A449FF" w:rsidP="000359B1">
      <w:pPr>
        <w:widowControl w:val="0"/>
        <w:tabs>
          <w:tab w:val="left" w:pos="9356"/>
        </w:tabs>
        <w:autoSpaceDE w:val="0"/>
        <w:autoSpaceDN w:val="0"/>
        <w:adjustRightInd w:val="0"/>
        <w:spacing w:line="276" w:lineRule="auto"/>
        <w:ind w:firstLine="708"/>
        <w:jc w:val="both"/>
        <w:rPr>
          <w:rFonts w:ascii="Tahoma" w:hAnsi="Tahoma" w:cs="Tahoma"/>
          <w:color w:val="000000" w:themeColor="text1"/>
          <w:sz w:val="22"/>
          <w:szCs w:val="22"/>
        </w:rPr>
      </w:pPr>
    </w:p>
    <w:p w:rsidR="0080253B" w:rsidRDefault="000359B1" w:rsidP="000359B1">
      <w:pPr>
        <w:widowControl w:val="0"/>
        <w:tabs>
          <w:tab w:val="left" w:pos="9356"/>
        </w:tabs>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sz w:val="22"/>
          <w:szCs w:val="22"/>
        </w:rPr>
        <w:t xml:space="preserve">Seguidamente se opuso a la totalidad de las pretensiones y propuso como excepciones de mérito las que denominó </w:t>
      </w:r>
      <w:r w:rsidRPr="00766B68">
        <w:rPr>
          <w:rFonts w:ascii="Tahoma" w:hAnsi="Tahoma" w:cs="Tahoma"/>
          <w:color w:val="000000" w:themeColor="text1"/>
          <w:sz w:val="22"/>
          <w:szCs w:val="22"/>
        </w:rPr>
        <w:t>“Inexistencia de la obligación”; “</w:t>
      </w:r>
      <w:r w:rsidR="00A449FF">
        <w:rPr>
          <w:rFonts w:ascii="Tahoma" w:hAnsi="Tahoma" w:cs="Tahoma"/>
          <w:color w:val="000000" w:themeColor="text1"/>
          <w:sz w:val="22"/>
          <w:szCs w:val="22"/>
        </w:rPr>
        <w:t xml:space="preserve">Improcedencia </w:t>
      </w:r>
      <w:r>
        <w:rPr>
          <w:rFonts w:ascii="Tahoma" w:hAnsi="Tahoma" w:cs="Tahoma"/>
          <w:color w:val="000000" w:themeColor="text1"/>
          <w:sz w:val="22"/>
          <w:szCs w:val="22"/>
        </w:rPr>
        <w:t>de retroactivo pensional</w:t>
      </w:r>
      <w:r w:rsidRPr="00766B68">
        <w:rPr>
          <w:rFonts w:ascii="Tahoma" w:hAnsi="Tahoma" w:cs="Tahoma"/>
          <w:color w:val="000000" w:themeColor="text1"/>
          <w:sz w:val="22"/>
          <w:szCs w:val="22"/>
        </w:rPr>
        <w:t>”;</w:t>
      </w:r>
      <w:r w:rsidR="00A449FF">
        <w:rPr>
          <w:rFonts w:ascii="Tahoma" w:hAnsi="Tahoma" w:cs="Tahoma"/>
          <w:color w:val="000000" w:themeColor="text1"/>
          <w:sz w:val="22"/>
          <w:szCs w:val="22"/>
        </w:rPr>
        <w:t xml:space="preserve"> “</w:t>
      </w:r>
      <w:r>
        <w:rPr>
          <w:rFonts w:ascii="Tahoma" w:hAnsi="Tahoma" w:cs="Tahoma"/>
          <w:color w:val="000000" w:themeColor="text1"/>
          <w:sz w:val="22"/>
          <w:szCs w:val="22"/>
        </w:rPr>
        <w:t>improcedencia de los interés de mora”</w:t>
      </w:r>
      <w:r w:rsidR="00A449FF">
        <w:rPr>
          <w:rFonts w:ascii="Tahoma" w:hAnsi="Tahoma" w:cs="Tahoma"/>
          <w:color w:val="000000" w:themeColor="text1"/>
          <w:sz w:val="22"/>
          <w:szCs w:val="22"/>
        </w:rPr>
        <w:t xml:space="preserve"> y</w:t>
      </w:r>
      <w:r w:rsidRPr="00766B68">
        <w:rPr>
          <w:rFonts w:ascii="Tahoma" w:hAnsi="Tahoma" w:cs="Tahoma"/>
          <w:color w:val="000000" w:themeColor="text1"/>
          <w:sz w:val="22"/>
          <w:szCs w:val="22"/>
        </w:rPr>
        <w:t xml:space="preserve"> “Prescripción”</w:t>
      </w:r>
      <w:r>
        <w:rPr>
          <w:rFonts w:ascii="Tahoma" w:hAnsi="Tahoma" w:cs="Tahoma"/>
          <w:color w:val="000000" w:themeColor="text1"/>
          <w:sz w:val="22"/>
          <w:szCs w:val="22"/>
        </w:rPr>
        <w:t>.</w:t>
      </w:r>
      <w:r w:rsidR="0080253B">
        <w:rPr>
          <w:rFonts w:ascii="Tahoma" w:hAnsi="Tahoma" w:cs="Tahoma"/>
          <w:color w:val="000000" w:themeColor="text1"/>
          <w:sz w:val="22"/>
          <w:szCs w:val="22"/>
        </w:rPr>
        <w:t xml:space="preserve"> </w:t>
      </w:r>
    </w:p>
    <w:p w:rsidR="00646A89" w:rsidRDefault="00646A89" w:rsidP="004C3D0F">
      <w:pPr>
        <w:widowControl w:val="0"/>
        <w:autoSpaceDE w:val="0"/>
        <w:autoSpaceDN w:val="0"/>
        <w:adjustRightInd w:val="0"/>
        <w:jc w:val="both"/>
        <w:rPr>
          <w:rFonts w:ascii="Tahoma" w:hAnsi="Tahoma" w:cs="Tahoma"/>
          <w:sz w:val="22"/>
          <w:szCs w:val="22"/>
        </w:rPr>
      </w:pPr>
    </w:p>
    <w:p w:rsidR="00646A89" w:rsidRPr="00C75CBF" w:rsidRDefault="00646A89" w:rsidP="00646A89">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646A89" w:rsidRPr="007834F9" w:rsidRDefault="00646A89" w:rsidP="00646A89">
      <w:pPr>
        <w:widowControl w:val="0"/>
        <w:autoSpaceDE w:val="0"/>
        <w:autoSpaceDN w:val="0"/>
        <w:adjustRightInd w:val="0"/>
        <w:jc w:val="center"/>
        <w:rPr>
          <w:rFonts w:ascii="Tahoma" w:hAnsi="Tahoma" w:cs="Tahoma"/>
          <w:b/>
          <w:sz w:val="22"/>
          <w:szCs w:val="22"/>
        </w:rPr>
      </w:pPr>
    </w:p>
    <w:p w:rsidR="00882C27" w:rsidRDefault="00646A89" w:rsidP="00646A89">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declaró </w:t>
      </w:r>
      <w:r>
        <w:rPr>
          <w:rFonts w:ascii="Tahoma" w:hAnsi="Tahoma" w:cs="Tahoma"/>
          <w:color w:val="000000" w:themeColor="text1"/>
          <w:sz w:val="22"/>
          <w:szCs w:val="22"/>
        </w:rPr>
        <w:t xml:space="preserve">que el señor Absalón Obando Ramos tiene derecho a la pensión de </w:t>
      </w:r>
      <w:r w:rsidR="00AD04DC">
        <w:rPr>
          <w:rFonts w:ascii="Tahoma" w:hAnsi="Tahoma" w:cs="Tahoma"/>
          <w:color w:val="000000" w:themeColor="text1"/>
          <w:sz w:val="22"/>
          <w:szCs w:val="22"/>
        </w:rPr>
        <w:t xml:space="preserve">jubilación </w:t>
      </w:r>
      <w:r>
        <w:rPr>
          <w:rFonts w:ascii="Tahoma" w:hAnsi="Tahoma" w:cs="Tahoma"/>
          <w:color w:val="000000" w:themeColor="text1"/>
          <w:sz w:val="22"/>
          <w:szCs w:val="22"/>
        </w:rPr>
        <w:t xml:space="preserve">por aportes prevista en la </w:t>
      </w:r>
      <w:r w:rsidR="0020532F">
        <w:rPr>
          <w:rFonts w:ascii="Tahoma" w:hAnsi="Tahoma" w:cs="Tahoma"/>
          <w:color w:val="000000" w:themeColor="text1"/>
          <w:sz w:val="22"/>
          <w:szCs w:val="22"/>
        </w:rPr>
        <w:t xml:space="preserve">Ley </w:t>
      </w:r>
      <w:r>
        <w:rPr>
          <w:rFonts w:ascii="Tahoma" w:hAnsi="Tahoma" w:cs="Tahoma"/>
          <w:color w:val="000000" w:themeColor="text1"/>
          <w:sz w:val="22"/>
          <w:szCs w:val="22"/>
        </w:rPr>
        <w:t>71</w:t>
      </w:r>
      <w:r w:rsidR="0020532F">
        <w:rPr>
          <w:rFonts w:ascii="Tahoma" w:hAnsi="Tahoma" w:cs="Tahoma"/>
          <w:color w:val="000000" w:themeColor="text1"/>
          <w:sz w:val="22"/>
          <w:szCs w:val="22"/>
        </w:rPr>
        <w:t xml:space="preserve"> de </w:t>
      </w:r>
      <w:r>
        <w:rPr>
          <w:rFonts w:ascii="Tahoma" w:hAnsi="Tahoma" w:cs="Tahoma"/>
          <w:color w:val="000000" w:themeColor="text1"/>
          <w:sz w:val="22"/>
          <w:szCs w:val="22"/>
        </w:rPr>
        <w:t>1988</w:t>
      </w:r>
      <w:r w:rsidR="007B0644">
        <w:rPr>
          <w:rFonts w:ascii="Tahoma" w:hAnsi="Tahoma" w:cs="Tahoma"/>
          <w:color w:val="000000" w:themeColor="text1"/>
          <w:sz w:val="22"/>
          <w:szCs w:val="22"/>
        </w:rPr>
        <w:t>,</w:t>
      </w:r>
      <w:r>
        <w:rPr>
          <w:rFonts w:ascii="Tahoma" w:hAnsi="Tahoma" w:cs="Tahoma"/>
          <w:color w:val="000000" w:themeColor="text1"/>
          <w:sz w:val="22"/>
          <w:szCs w:val="22"/>
        </w:rPr>
        <w:t xml:space="preserve"> por su condición de beneficiario del régimen de transición</w:t>
      </w:r>
      <w:r w:rsidR="00882C27">
        <w:rPr>
          <w:rFonts w:ascii="Tahoma" w:hAnsi="Tahoma" w:cs="Tahoma"/>
          <w:color w:val="000000" w:themeColor="text1"/>
          <w:sz w:val="22"/>
          <w:szCs w:val="22"/>
        </w:rPr>
        <w:t>;</w:t>
      </w:r>
      <w:r w:rsidR="007B0644">
        <w:rPr>
          <w:rFonts w:ascii="Tahoma" w:hAnsi="Tahoma" w:cs="Tahoma"/>
          <w:color w:val="000000" w:themeColor="text1"/>
          <w:sz w:val="22"/>
          <w:szCs w:val="22"/>
        </w:rPr>
        <w:t xml:space="preserve"> en consecuencia, </w:t>
      </w:r>
      <w:r w:rsidR="00E2731D">
        <w:rPr>
          <w:rFonts w:ascii="Tahoma" w:hAnsi="Tahoma" w:cs="Tahoma"/>
          <w:color w:val="000000" w:themeColor="text1"/>
          <w:sz w:val="22"/>
          <w:szCs w:val="22"/>
        </w:rPr>
        <w:t xml:space="preserve">condenó </w:t>
      </w:r>
      <w:r>
        <w:rPr>
          <w:rFonts w:ascii="Tahoma" w:hAnsi="Tahoma" w:cs="Tahoma"/>
          <w:color w:val="000000" w:themeColor="text1"/>
          <w:sz w:val="22"/>
          <w:szCs w:val="22"/>
        </w:rPr>
        <w:t xml:space="preserve">a </w:t>
      </w:r>
      <w:proofErr w:type="spellStart"/>
      <w:r>
        <w:rPr>
          <w:rFonts w:ascii="Tahoma" w:hAnsi="Tahoma" w:cs="Tahoma"/>
          <w:color w:val="000000" w:themeColor="text1"/>
          <w:sz w:val="22"/>
          <w:szCs w:val="22"/>
        </w:rPr>
        <w:t>Colpensiones</w:t>
      </w:r>
      <w:proofErr w:type="spellEnd"/>
      <w:r>
        <w:rPr>
          <w:rFonts w:ascii="Tahoma" w:hAnsi="Tahoma" w:cs="Tahoma"/>
          <w:color w:val="000000" w:themeColor="text1"/>
          <w:sz w:val="22"/>
          <w:szCs w:val="22"/>
        </w:rPr>
        <w:t xml:space="preserve"> a reconocer</w:t>
      </w:r>
      <w:r w:rsidR="009418C6">
        <w:rPr>
          <w:rFonts w:ascii="Tahoma" w:hAnsi="Tahoma" w:cs="Tahoma"/>
          <w:color w:val="000000" w:themeColor="text1"/>
          <w:sz w:val="22"/>
          <w:szCs w:val="22"/>
        </w:rPr>
        <w:t xml:space="preserve">le dicha prestación </w:t>
      </w:r>
      <w:r>
        <w:rPr>
          <w:rFonts w:ascii="Tahoma" w:hAnsi="Tahoma" w:cs="Tahoma"/>
          <w:color w:val="000000" w:themeColor="text1"/>
          <w:sz w:val="22"/>
          <w:szCs w:val="22"/>
        </w:rPr>
        <w:t>a partir del 1</w:t>
      </w:r>
      <w:r w:rsidR="009418C6">
        <w:rPr>
          <w:rFonts w:ascii="Tahoma" w:hAnsi="Tahoma" w:cs="Tahoma"/>
          <w:color w:val="000000" w:themeColor="text1"/>
          <w:sz w:val="22"/>
          <w:szCs w:val="22"/>
        </w:rPr>
        <w:t xml:space="preserve">º </w:t>
      </w:r>
      <w:r>
        <w:rPr>
          <w:rFonts w:ascii="Tahoma" w:hAnsi="Tahoma" w:cs="Tahoma"/>
          <w:color w:val="000000" w:themeColor="text1"/>
          <w:sz w:val="22"/>
          <w:szCs w:val="22"/>
        </w:rPr>
        <w:t>de junio de 2014</w:t>
      </w:r>
      <w:r w:rsidR="009418C6">
        <w:rPr>
          <w:rFonts w:ascii="Tahoma" w:hAnsi="Tahoma" w:cs="Tahoma"/>
          <w:color w:val="000000" w:themeColor="text1"/>
          <w:sz w:val="22"/>
          <w:szCs w:val="22"/>
        </w:rPr>
        <w:t>,</w:t>
      </w:r>
      <w:r>
        <w:rPr>
          <w:rFonts w:ascii="Tahoma" w:hAnsi="Tahoma" w:cs="Tahoma"/>
          <w:color w:val="000000" w:themeColor="text1"/>
          <w:sz w:val="22"/>
          <w:szCs w:val="22"/>
        </w:rPr>
        <w:t xml:space="preserve"> en cuantía </w:t>
      </w:r>
      <w:r w:rsidR="009418C6">
        <w:rPr>
          <w:rFonts w:ascii="Tahoma" w:hAnsi="Tahoma" w:cs="Tahoma"/>
          <w:color w:val="000000" w:themeColor="text1"/>
          <w:sz w:val="22"/>
          <w:szCs w:val="22"/>
        </w:rPr>
        <w:t>de un salario mínimo y p</w:t>
      </w:r>
      <w:r>
        <w:rPr>
          <w:rFonts w:ascii="Tahoma" w:hAnsi="Tahoma" w:cs="Tahoma"/>
          <w:color w:val="000000" w:themeColor="text1"/>
          <w:sz w:val="22"/>
          <w:szCs w:val="22"/>
        </w:rPr>
        <w:t xml:space="preserve">or 13 mesadas anuales, </w:t>
      </w:r>
      <w:r w:rsidR="00AE30BB">
        <w:rPr>
          <w:rFonts w:ascii="Tahoma" w:hAnsi="Tahoma" w:cs="Tahoma"/>
          <w:color w:val="000000" w:themeColor="text1"/>
          <w:sz w:val="22"/>
          <w:szCs w:val="22"/>
        </w:rPr>
        <w:t>con un retroactivo que</w:t>
      </w:r>
      <w:r w:rsidR="004210B0">
        <w:rPr>
          <w:rFonts w:ascii="Tahoma" w:hAnsi="Tahoma" w:cs="Tahoma"/>
          <w:color w:val="000000" w:themeColor="text1"/>
          <w:sz w:val="22"/>
          <w:szCs w:val="22"/>
        </w:rPr>
        <w:t xml:space="preserve"> al</w:t>
      </w:r>
      <w:r w:rsidR="00AE30BB">
        <w:rPr>
          <w:rFonts w:ascii="Tahoma" w:hAnsi="Tahoma" w:cs="Tahoma"/>
          <w:color w:val="000000" w:themeColor="text1"/>
          <w:sz w:val="22"/>
          <w:szCs w:val="22"/>
        </w:rPr>
        <w:t xml:space="preserve"> 30 de junio de 2015 ascendía a </w:t>
      </w:r>
      <w:r>
        <w:rPr>
          <w:rFonts w:ascii="Tahoma" w:hAnsi="Tahoma" w:cs="Tahoma"/>
          <w:color w:val="000000" w:themeColor="text1"/>
          <w:sz w:val="22"/>
          <w:szCs w:val="22"/>
        </w:rPr>
        <w:t xml:space="preserve">la suma de </w:t>
      </w:r>
      <w:r w:rsidR="00AE30BB">
        <w:rPr>
          <w:rFonts w:ascii="Tahoma" w:hAnsi="Tahoma" w:cs="Tahoma"/>
          <w:color w:val="000000" w:themeColor="text1"/>
          <w:sz w:val="22"/>
          <w:szCs w:val="22"/>
        </w:rPr>
        <w:t>$</w:t>
      </w:r>
      <w:r>
        <w:rPr>
          <w:rFonts w:ascii="Tahoma" w:hAnsi="Tahoma" w:cs="Tahoma"/>
          <w:color w:val="000000" w:themeColor="text1"/>
          <w:sz w:val="22"/>
          <w:szCs w:val="22"/>
        </w:rPr>
        <w:t>8.822</w:t>
      </w:r>
      <w:r w:rsidR="004210B0">
        <w:rPr>
          <w:rFonts w:ascii="Tahoma" w:hAnsi="Tahoma" w:cs="Tahoma"/>
          <w:color w:val="000000" w:themeColor="text1"/>
          <w:sz w:val="22"/>
          <w:szCs w:val="22"/>
        </w:rPr>
        <w:t>.</w:t>
      </w:r>
      <w:r>
        <w:rPr>
          <w:rFonts w:ascii="Tahoma" w:hAnsi="Tahoma" w:cs="Tahoma"/>
          <w:color w:val="000000" w:themeColor="text1"/>
          <w:sz w:val="22"/>
          <w:szCs w:val="22"/>
        </w:rPr>
        <w:t>450</w:t>
      </w:r>
      <w:r w:rsidR="004210B0">
        <w:rPr>
          <w:rFonts w:ascii="Tahoma" w:hAnsi="Tahoma" w:cs="Tahoma"/>
          <w:color w:val="000000" w:themeColor="text1"/>
          <w:sz w:val="22"/>
          <w:szCs w:val="22"/>
        </w:rPr>
        <w:t>.</w:t>
      </w:r>
      <w:r>
        <w:rPr>
          <w:rFonts w:ascii="Tahoma" w:hAnsi="Tahoma" w:cs="Tahoma"/>
          <w:color w:val="000000" w:themeColor="text1"/>
          <w:sz w:val="22"/>
          <w:szCs w:val="22"/>
        </w:rPr>
        <w:t xml:space="preserve"> </w:t>
      </w:r>
    </w:p>
    <w:p w:rsidR="00882C27" w:rsidRPr="004C3D0F" w:rsidRDefault="004210B0" w:rsidP="00646A89">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r>
    </w:p>
    <w:p w:rsidR="00882C27" w:rsidRPr="00EA6BEB" w:rsidRDefault="004210B0" w:rsidP="00EA6BEB">
      <w:pPr>
        <w:tabs>
          <w:tab w:val="left" w:pos="748"/>
        </w:tabs>
        <w:spacing w:line="276" w:lineRule="auto"/>
        <w:jc w:val="both"/>
        <w:rPr>
          <w:rFonts w:ascii="Tahoma" w:hAnsi="Tahoma" w:cs="Tahoma"/>
          <w:color w:val="000000" w:themeColor="text1"/>
          <w:sz w:val="22"/>
          <w:szCs w:val="22"/>
        </w:rPr>
      </w:pPr>
      <w:r w:rsidRPr="004C3D0F">
        <w:rPr>
          <w:rFonts w:ascii="Tahoma" w:hAnsi="Tahoma" w:cs="Tahoma"/>
          <w:color w:val="000000" w:themeColor="text1"/>
          <w:sz w:val="22"/>
          <w:szCs w:val="22"/>
        </w:rPr>
        <w:tab/>
        <w:t>Por otra parte, declaró probada parcialmente la excepción de “improcedencia del retroactivo pensional” y, totalmente, la denominada “improcedencia de los intereses moratorios”</w:t>
      </w:r>
      <w:r w:rsidR="004C3D0F" w:rsidRPr="004C3D0F">
        <w:rPr>
          <w:rFonts w:ascii="Tahoma" w:hAnsi="Tahoma" w:cs="Tahoma"/>
          <w:color w:val="000000" w:themeColor="text1"/>
          <w:sz w:val="22"/>
          <w:szCs w:val="22"/>
        </w:rPr>
        <w:t xml:space="preserve">, condenó en costas procesales a la demandada y </w:t>
      </w:r>
      <w:r w:rsidR="00646A89" w:rsidRPr="004C3D0F">
        <w:rPr>
          <w:rFonts w:ascii="Tahoma" w:hAnsi="Tahoma" w:cs="Tahoma"/>
          <w:color w:val="000000" w:themeColor="text1"/>
          <w:sz w:val="22"/>
          <w:szCs w:val="22"/>
        </w:rPr>
        <w:t>negó las de</w:t>
      </w:r>
      <w:r w:rsidR="00646A89" w:rsidRPr="00EA6BEB">
        <w:rPr>
          <w:rFonts w:ascii="Tahoma" w:hAnsi="Tahoma" w:cs="Tahoma"/>
          <w:color w:val="000000" w:themeColor="text1"/>
          <w:sz w:val="22"/>
          <w:szCs w:val="22"/>
        </w:rPr>
        <w:t>más pretensiones de la demanda</w:t>
      </w:r>
      <w:r w:rsidR="004C3D0F" w:rsidRPr="00EA6BEB">
        <w:rPr>
          <w:rFonts w:ascii="Tahoma" w:hAnsi="Tahoma" w:cs="Tahoma"/>
          <w:color w:val="000000" w:themeColor="text1"/>
          <w:sz w:val="22"/>
          <w:szCs w:val="22"/>
        </w:rPr>
        <w:t>.</w:t>
      </w:r>
    </w:p>
    <w:p w:rsidR="00882C27" w:rsidRPr="00EA6BEB" w:rsidRDefault="00882C27" w:rsidP="00EA6BEB">
      <w:pPr>
        <w:tabs>
          <w:tab w:val="left" w:pos="748"/>
        </w:tabs>
        <w:spacing w:line="276" w:lineRule="auto"/>
        <w:jc w:val="both"/>
        <w:rPr>
          <w:rFonts w:ascii="Tahoma" w:hAnsi="Tahoma" w:cs="Tahoma"/>
          <w:color w:val="000000" w:themeColor="text1"/>
          <w:sz w:val="22"/>
          <w:szCs w:val="22"/>
        </w:rPr>
      </w:pPr>
    </w:p>
    <w:p w:rsidR="004C3D0F" w:rsidRPr="00EA6BEB" w:rsidRDefault="004C3D0F" w:rsidP="00EA6BEB">
      <w:pPr>
        <w:tabs>
          <w:tab w:val="left" w:pos="748"/>
        </w:tabs>
        <w:spacing w:line="276" w:lineRule="auto"/>
        <w:jc w:val="both"/>
        <w:rPr>
          <w:rFonts w:ascii="Tahoma" w:hAnsi="Tahoma" w:cs="Tahoma"/>
          <w:sz w:val="22"/>
          <w:szCs w:val="22"/>
          <w:lang w:val="es-CO"/>
        </w:rPr>
      </w:pPr>
      <w:r w:rsidRPr="00EA6BEB">
        <w:rPr>
          <w:rFonts w:ascii="Tahoma" w:hAnsi="Tahoma" w:cs="Tahoma"/>
          <w:sz w:val="22"/>
          <w:szCs w:val="22"/>
        </w:rPr>
        <w:tab/>
        <w:t>Para llegar a tal determinación la A-quo consideró, en síntesis, que de la historia laboral allegada por la entidad demandada, así como del certificado de información laboral expedido por el M</w:t>
      </w:r>
      <w:r w:rsidR="00C1053A" w:rsidRPr="00EA6BEB">
        <w:rPr>
          <w:rFonts w:ascii="Tahoma" w:hAnsi="Tahoma" w:cs="Tahoma"/>
          <w:sz w:val="22"/>
          <w:szCs w:val="22"/>
        </w:rPr>
        <w:t xml:space="preserve">unicipio de Pereira </w:t>
      </w:r>
      <w:r w:rsidRPr="00EA6BEB">
        <w:rPr>
          <w:rFonts w:ascii="Tahoma" w:hAnsi="Tahoma" w:cs="Tahoma"/>
          <w:sz w:val="22"/>
          <w:szCs w:val="22"/>
        </w:rPr>
        <w:t xml:space="preserve">se podía percibir que el actor conservó el régimen de transición del que fue beneficiario por contar con más de 40 años de edad al 1º de abril de 1994, toda vez que a la entrada en vigencia del Acto Legislativo 01 de 2005 contaba con </w:t>
      </w:r>
      <w:r w:rsidR="00C1053A" w:rsidRPr="00EA6BEB">
        <w:rPr>
          <w:rFonts w:ascii="Tahoma" w:hAnsi="Tahoma" w:cs="Tahoma"/>
          <w:sz w:val="22"/>
          <w:szCs w:val="22"/>
        </w:rPr>
        <w:t>970</w:t>
      </w:r>
      <w:r w:rsidRPr="00EA6BEB">
        <w:rPr>
          <w:rFonts w:ascii="Tahoma" w:hAnsi="Tahoma" w:cs="Tahoma"/>
          <w:sz w:val="22"/>
          <w:szCs w:val="22"/>
        </w:rPr>
        <w:t xml:space="preserve"> semanas cotizadas. Igualmente, adujo que de aquel documento se extraía que el demandante contaba con los requisitos exigidos por la Ley 71 de 1988, ya que alcanzó los 60 años de edad el 29 de </w:t>
      </w:r>
      <w:r w:rsidR="00C1053A" w:rsidRPr="00EA6BEB">
        <w:rPr>
          <w:rFonts w:ascii="Tahoma" w:hAnsi="Tahoma" w:cs="Tahoma"/>
          <w:sz w:val="22"/>
          <w:szCs w:val="22"/>
        </w:rPr>
        <w:t>diciembre de 1994</w:t>
      </w:r>
      <w:r w:rsidRPr="00EA6BEB">
        <w:rPr>
          <w:rFonts w:ascii="Tahoma" w:hAnsi="Tahoma" w:cs="Tahoma"/>
          <w:sz w:val="22"/>
          <w:szCs w:val="22"/>
        </w:rPr>
        <w:t xml:space="preserve"> y contaba con más de 20 años de servicios, por lo que era dable reconocer la prestación en cuantía del salario mínimo, y a partir del </w:t>
      </w:r>
      <w:r w:rsidRPr="00EA6BEB">
        <w:rPr>
          <w:rFonts w:ascii="Tahoma" w:hAnsi="Tahoma" w:cs="Tahoma"/>
          <w:sz w:val="22"/>
          <w:szCs w:val="22"/>
          <w:lang w:val="es-CO"/>
        </w:rPr>
        <w:t xml:space="preserve">1º de </w:t>
      </w:r>
      <w:r w:rsidR="00C1053A" w:rsidRPr="00EA6BEB">
        <w:rPr>
          <w:rFonts w:ascii="Tahoma" w:hAnsi="Tahoma" w:cs="Tahoma"/>
          <w:sz w:val="22"/>
          <w:szCs w:val="22"/>
          <w:lang w:val="es-CO"/>
        </w:rPr>
        <w:t xml:space="preserve">junio </w:t>
      </w:r>
      <w:r w:rsidRPr="00EA6BEB">
        <w:rPr>
          <w:rFonts w:ascii="Tahoma" w:hAnsi="Tahoma" w:cs="Tahoma"/>
          <w:sz w:val="22"/>
          <w:szCs w:val="22"/>
          <w:lang w:val="es-CO"/>
        </w:rPr>
        <w:t>de 2014, como quiera que efectuó su última cotización el 3</w:t>
      </w:r>
      <w:r w:rsidR="00CC65CA" w:rsidRPr="00EA6BEB">
        <w:rPr>
          <w:rFonts w:ascii="Tahoma" w:hAnsi="Tahoma" w:cs="Tahoma"/>
          <w:sz w:val="22"/>
          <w:szCs w:val="22"/>
          <w:lang w:val="es-CO"/>
        </w:rPr>
        <w:t>1</w:t>
      </w:r>
      <w:r w:rsidRPr="00EA6BEB">
        <w:rPr>
          <w:rFonts w:ascii="Tahoma" w:hAnsi="Tahoma" w:cs="Tahoma"/>
          <w:sz w:val="22"/>
          <w:szCs w:val="22"/>
          <w:lang w:val="es-CO"/>
        </w:rPr>
        <w:t xml:space="preserve"> de </w:t>
      </w:r>
      <w:r w:rsidR="00CC65CA" w:rsidRPr="00EA6BEB">
        <w:rPr>
          <w:rFonts w:ascii="Tahoma" w:hAnsi="Tahoma" w:cs="Tahoma"/>
          <w:sz w:val="22"/>
          <w:szCs w:val="22"/>
          <w:lang w:val="es-CO"/>
        </w:rPr>
        <w:t xml:space="preserve">mayo </w:t>
      </w:r>
      <w:r w:rsidRPr="00EA6BEB">
        <w:rPr>
          <w:rFonts w:ascii="Tahoma" w:hAnsi="Tahoma" w:cs="Tahoma"/>
          <w:sz w:val="22"/>
          <w:szCs w:val="22"/>
          <w:lang w:val="es-CO"/>
        </w:rPr>
        <w:t>de la misma anualidad.</w:t>
      </w:r>
    </w:p>
    <w:p w:rsidR="004C3D0F" w:rsidRPr="00EA6BEB" w:rsidRDefault="004C3D0F" w:rsidP="00EA6BEB">
      <w:pPr>
        <w:tabs>
          <w:tab w:val="left" w:pos="748"/>
        </w:tabs>
        <w:spacing w:line="276" w:lineRule="auto"/>
        <w:jc w:val="both"/>
        <w:rPr>
          <w:rFonts w:ascii="Tahoma" w:hAnsi="Tahoma" w:cs="Tahoma"/>
          <w:sz w:val="22"/>
          <w:szCs w:val="22"/>
          <w:lang w:val="es-CO"/>
        </w:rPr>
      </w:pPr>
    </w:p>
    <w:p w:rsidR="00CC65CA" w:rsidRPr="00EA6BEB" w:rsidRDefault="004C3D0F" w:rsidP="00EA6BEB">
      <w:pPr>
        <w:tabs>
          <w:tab w:val="left" w:pos="748"/>
        </w:tabs>
        <w:spacing w:line="276" w:lineRule="auto"/>
        <w:jc w:val="both"/>
        <w:rPr>
          <w:rFonts w:ascii="Tahoma" w:hAnsi="Tahoma" w:cs="Tahoma"/>
          <w:sz w:val="22"/>
          <w:szCs w:val="22"/>
          <w:lang w:val="es-CO"/>
        </w:rPr>
      </w:pPr>
      <w:r w:rsidRPr="00EA6BEB">
        <w:rPr>
          <w:rFonts w:ascii="Tahoma" w:hAnsi="Tahoma" w:cs="Tahoma"/>
          <w:sz w:val="22"/>
          <w:szCs w:val="22"/>
          <w:lang w:val="es-CO"/>
        </w:rPr>
        <w:lastRenderedPageBreak/>
        <w:tab/>
        <w:t xml:space="preserve">Finalmente, respecto de los intereses moratorios, indicó que </w:t>
      </w:r>
      <w:r w:rsidR="00CC65CA" w:rsidRPr="00EA6BEB">
        <w:rPr>
          <w:rFonts w:ascii="Tahoma" w:hAnsi="Tahoma" w:cs="Tahoma"/>
          <w:sz w:val="22"/>
          <w:szCs w:val="22"/>
          <w:lang w:val="es-CO"/>
        </w:rPr>
        <w:t>al haberse reconocido la prestación en virtud de la Ley 71 de 1988, no había lugar a reconocer dichos emolumentos.</w:t>
      </w:r>
    </w:p>
    <w:p w:rsidR="002614FF" w:rsidRPr="00EA6BEB" w:rsidRDefault="002614FF" w:rsidP="00EA6BEB">
      <w:pPr>
        <w:tabs>
          <w:tab w:val="left" w:pos="748"/>
        </w:tabs>
        <w:spacing w:line="276" w:lineRule="auto"/>
        <w:jc w:val="both"/>
        <w:rPr>
          <w:rFonts w:ascii="Tahoma" w:hAnsi="Tahoma" w:cs="Tahoma"/>
          <w:sz w:val="22"/>
          <w:szCs w:val="22"/>
        </w:rPr>
      </w:pPr>
    </w:p>
    <w:p w:rsidR="002614FF" w:rsidRPr="00EA6BEB" w:rsidRDefault="002614FF" w:rsidP="00EA6B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EA6BEB">
        <w:rPr>
          <w:rFonts w:ascii="Tahoma" w:hAnsi="Tahoma" w:cs="Tahoma"/>
          <w:b/>
          <w:sz w:val="22"/>
          <w:szCs w:val="22"/>
        </w:rPr>
        <w:t>Procedencia de la consulta</w:t>
      </w:r>
    </w:p>
    <w:p w:rsidR="002614FF" w:rsidRPr="00EA6BEB" w:rsidRDefault="002614FF" w:rsidP="00EA6BEB">
      <w:pPr>
        <w:pStyle w:val="Sansinterligne"/>
        <w:spacing w:line="276" w:lineRule="auto"/>
        <w:rPr>
          <w:color w:val="000000" w:themeColor="text1"/>
          <w:sz w:val="22"/>
          <w:szCs w:val="22"/>
        </w:rPr>
      </w:pPr>
    </w:p>
    <w:p w:rsidR="002614FF" w:rsidRPr="00EA6BEB" w:rsidRDefault="002614FF" w:rsidP="00EA6BEB">
      <w:pPr>
        <w:pStyle w:val="Retraitcorpsdetexte"/>
        <w:spacing w:line="276" w:lineRule="auto"/>
        <w:ind w:firstLine="561"/>
        <w:rPr>
          <w:color w:val="000000" w:themeColor="text1"/>
          <w:sz w:val="22"/>
          <w:szCs w:val="22"/>
        </w:rPr>
      </w:pPr>
      <w:r w:rsidRPr="00EA6BEB">
        <w:rPr>
          <w:color w:val="000000" w:themeColor="text1"/>
          <w:sz w:val="22"/>
          <w:szCs w:val="22"/>
        </w:rPr>
        <w:t xml:space="preserve">Como quiera que la sentencia </w:t>
      </w:r>
      <w:proofErr w:type="gramStart"/>
      <w:r w:rsidRPr="00EA6BEB">
        <w:rPr>
          <w:color w:val="000000" w:themeColor="text1"/>
          <w:sz w:val="22"/>
          <w:szCs w:val="22"/>
        </w:rPr>
        <w:t>fue</w:t>
      </w:r>
      <w:proofErr w:type="gramEnd"/>
      <w:r w:rsidRPr="00EA6BEB">
        <w:rPr>
          <w:color w:val="000000" w:themeColor="text1"/>
          <w:sz w:val="22"/>
          <w:szCs w:val="22"/>
        </w:rPr>
        <w:t xml:space="preserve"> totalmente desfavorable para </w:t>
      </w:r>
      <w:proofErr w:type="spellStart"/>
      <w:r w:rsidR="0020532F" w:rsidRPr="00EA6BEB">
        <w:rPr>
          <w:color w:val="000000" w:themeColor="text1"/>
          <w:sz w:val="22"/>
          <w:szCs w:val="22"/>
        </w:rPr>
        <w:t>Colpensiones</w:t>
      </w:r>
      <w:proofErr w:type="spellEnd"/>
      <w:r w:rsidRPr="00EA6BEB">
        <w:rPr>
          <w:color w:val="000000" w:themeColor="text1"/>
          <w:sz w:val="22"/>
          <w:szCs w:val="22"/>
        </w:rPr>
        <w:t>, se dispuso el grado jurisdiccional de consulta.</w:t>
      </w:r>
    </w:p>
    <w:p w:rsidR="002614FF" w:rsidRPr="00EA6BEB" w:rsidRDefault="002614FF" w:rsidP="00EA6BEB">
      <w:pPr>
        <w:spacing w:line="276" w:lineRule="auto"/>
        <w:jc w:val="both"/>
        <w:rPr>
          <w:rFonts w:ascii="Tahoma" w:hAnsi="Tahoma" w:cs="Tahoma"/>
          <w:sz w:val="22"/>
          <w:szCs w:val="22"/>
        </w:rPr>
      </w:pPr>
    </w:p>
    <w:p w:rsidR="002614FF" w:rsidRPr="00EA6BEB" w:rsidRDefault="002614FF" w:rsidP="00EA6B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EA6BEB">
        <w:rPr>
          <w:rFonts w:ascii="Tahoma" w:hAnsi="Tahoma" w:cs="Tahoma"/>
          <w:b/>
          <w:sz w:val="22"/>
          <w:szCs w:val="22"/>
        </w:rPr>
        <w:t>Consideraciones</w:t>
      </w:r>
      <w:r w:rsidRPr="00EA6BEB">
        <w:rPr>
          <w:rFonts w:ascii="Tahoma" w:hAnsi="Tahoma" w:cs="Tahoma"/>
          <w:caps/>
          <w:sz w:val="22"/>
          <w:szCs w:val="22"/>
        </w:rPr>
        <w:tab/>
      </w:r>
    </w:p>
    <w:p w:rsidR="002614FF" w:rsidRPr="00EA6BEB" w:rsidRDefault="002614FF" w:rsidP="00EA6BEB">
      <w:pPr>
        <w:tabs>
          <w:tab w:val="left" w:pos="748"/>
        </w:tabs>
        <w:spacing w:line="276" w:lineRule="auto"/>
        <w:jc w:val="both"/>
        <w:rPr>
          <w:rFonts w:ascii="Tahoma" w:hAnsi="Tahoma" w:cs="Tahoma"/>
          <w:b/>
          <w:sz w:val="22"/>
          <w:szCs w:val="22"/>
        </w:rPr>
      </w:pPr>
    </w:p>
    <w:p w:rsidR="00EA6BEB" w:rsidRDefault="00EA6BEB" w:rsidP="00EA6BEB">
      <w:pPr>
        <w:pStyle w:val="Corpsdetex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No es necesario un discernimiento profundo en el caso de marras para concluir que la decisión a la que arribó la Jueza de primer grado fue acertada, pues teniendo en cuenta que el actor nació el 29 de </w:t>
      </w:r>
      <w:r>
        <w:rPr>
          <w:rFonts w:ascii="Tahoma" w:hAnsi="Tahoma" w:cs="Tahoma"/>
          <w:sz w:val="22"/>
          <w:szCs w:val="22"/>
        </w:rPr>
        <w:t xml:space="preserve">diciembre de 1934 </w:t>
      </w:r>
      <w:r w:rsidRPr="00EA6BEB">
        <w:rPr>
          <w:rFonts w:ascii="Tahoma" w:hAnsi="Tahoma" w:cs="Tahoma"/>
          <w:sz w:val="22"/>
          <w:szCs w:val="22"/>
        </w:rPr>
        <w:t>(</w:t>
      </w:r>
      <w:proofErr w:type="spellStart"/>
      <w:r w:rsidRPr="00EA6BEB">
        <w:rPr>
          <w:rFonts w:ascii="Tahoma" w:hAnsi="Tahoma" w:cs="Tahoma"/>
          <w:sz w:val="22"/>
          <w:szCs w:val="22"/>
        </w:rPr>
        <w:t>fl</w:t>
      </w:r>
      <w:proofErr w:type="spellEnd"/>
      <w:r w:rsidRPr="00EA6BEB">
        <w:rPr>
          <w:rFonts w:ascii="Tahoma" w:hAnsi="Tahoma" w:cs="Tahoma"/>
          <w:sz w:val="22"/>
          <w:szCs w:val="22"/>
        </w:rPr>
        <w:t xml:space="preserve">. </w:t>
      </w:r>
      <w:r>
        <w:rPr>
          <w:rFonts w:ascii="Tahoma" w:hAnsi="Tahoma" w:cs="Tahoma"/>
          <w:sz w:val="22"/>
          <w:szCs w:val="22"/>
        </w:rPr>
        <w:t>10</w:t>
      </w:r>
      <w:r w:rsidRPr="00EA6BEB">
        <w:rPr>
          <w:rFonts w:ascii="Tahoma" w:hAnsi="Tahoma" w:cs="Tahoma"/>
          <w:sz w:val="22"/>
          <w:szCs w:val="22"/>
        </w:rPr>
        <w:t xml:space="preserve">), para el primero de abril de 1994 tenía </w:t>
      </w:r>
      <w:r>
        <w:rPr>
          <w:rFonts w:ascii="Tahoma" w:hAnsi="Tahoma" w:cs="Tahoma"/>
          <w:sz w:val="22"/>
          <w:szCs w:val="22"/>
        </w:rPr>
        <w:t>59</w:t>
      </w:r>
      <w:r w:rsidRPr="00EA6BEB">
        <w:rPr>
          <w:rFonts w:ascii="Tahoma" w:hAnsi="Tahoma" w:cs="Tahoma"/>
          <w:sz w:val="22"/>
          <w:szCs w:val="22"/>
        </w:rPr>
        <w:t xml:space="preserve"> años de edad, lo que lo hizo beneficiario del régimen de transición, mismo que conservó al contar con más de 750 semanas al 29 de julio de 2005,  pues en el reporte de semanas cotizadas allegado por </w:t>
      </w:r>
      <w:proofErr w:type="spellStart"/>
      <w:r w:rsidRPr="00EA6BEB">
        <w:rPr>
          <w:rFonts w:ascii="Tahoma" w:hAnsi="Tahoma" w:cs="Tahoma"/>
          <w:sz w:val="22"/>
          <w:szCs w:val="22"/>
        </w:rPr>
        <w:t>Colpensiones</w:t>
      </w:r>
      <w:proofErr w:type="spellEnd"/>
      <w:r w:rsidRPr="00EA6BEB">
        <w:rPr>
          <w:rFonts w:ascii="Tahoma" w:hAnsi="Tahoma" w:cs="Tahoma"/>
          <w:sz w:val="22"/>
          <w:szCs w:val="22"/>
        </w:rPr>
        <w:t xml:space="preserve"> se reportan </w:t>
      </w:r>
      <w:r w:rsidR="00A52079">
        <w:rPr>
          <w:rFonts w:ascii="Tahoma" w:hAnsi="Tahoma" w:cs="Tahoma"/>
          <w:sz w:val="22"/>
          <w:szCs w:val="22"/>
        </w:rPr>
        <w:t>368</w:t>
      </w:r>
      <w:r w:rsidRPr="00EA6BEB">
        <w:rPr>
          <w:rFonts w:ascii="Tahoma" w:hAnsi="Tahoma" w:cs="Tahoma"/>
          <w:sz w:val="22"/>
          <w:szCs w:val="22"/>
        </w:rPr>
        <w:t>,</w:t>
      </w:r>
      <w:r w:rsidR="00A52079">
        <w:rPr>
          <w:rFonts w:ascii="Tahoma" w:hAnsi="Tahoma" w:cs="Tahoma"/>
          <w:sz w:val="22"/>
          <w:szCs w:val="22"/>
        </w:rPr>
        <w:t xml:space="preserve">3 </w:t>
      </w:r>
      <w:r w:rsidRPr="00EA6BEB">
        <w:rPr>
          <w:rFonts w:ascii="Tahoma" w:hAnsi="Tahoma" w:cs="Tahoma"/>
          <w:sz w:val="22"/>
          <w:szCs w:val="22"/>
        </w:rPr>
        <w:t xml:space="preserve">semanas cotizadas, que sumadas a </w:t>
      </w:r>
      <w:r w:rsidR="00A52079">
        <w:rPr>
          <w:rFonts w:ascii="Tahoma" w:hAnsi="Tahoma" w:cs="Tahoma"/>
          <w:sz w:val="22"/>
          <w:szCs w:val="22"/>
        </w:rPr>
        <w:t>601</w:t>
      </w:r>
      <w:r w:rsidRPr="00EA6BEB">
        <w:rPr>
          <w:rFonts w:ascii="Tahoma" w:hAnsi="Tahoma" w:cs="Tahoma"/>
          <w:sz w:val="22"/>
          <w:szCs w:val="22"/>
        </w:rPr>
        <w:t>,85 semanas servidas a favor del M</w:t>
      </w:r>
      <w:r w:rsidR="00A52079">
        <w:rPr>
          <w:rFonts w:ascii="Tahoma" w:hAnsi="Tahoma" w:cs="Tahoma"/>
          <w:sz w:val="22"/>
          <w:szCs w:val="22"/>
        </w:rPr>
        <w:t xml:space="preserve">unicipio de Pereira </w:t>
      </w:r>
      <w:r w:rsidR="00A52079" w:rsidRPr="00EA6BEB">
        <w:rPr>
          <w:rFonts w:ascii="Tahoma" w:hAnsi="Tahoma" w:cs="Tahoma"/>
          <w:sz w:val="22"/>
          <w:szCs w:val="22"/>
        </w:rPr>
        <w:t xml:space="preserve">entre el </w:t>
      </w:r>
      <w:r w:rsidR="00A52079">
        <w:rPr>
          <w:rFonts w:ascii="Tahoma" w:hAnsi="Tahoma" w:cs="Tahoma"/>
          <w:sz w:val="22"/>
          <w:szCs w:val="22"/>
        </w:rPr>
        <w:t xml:space="preserve">22  de septiembre de 1970 y el 27 de junio de 1982 </w:t>
      </w:r>
      <w:r w:rsidR="00A52079" w:rsidRPr="00EA6BEB">
        <w:rPr>
          <w:rFonts w:ascii="Tahoma" w:hAnsi="Tahoma" w:cs="Tahoma"/>
          <w:sz w:val="22"/>
          <w:szCs w:val="22"/>
        </w:rPr>
        <w:t>(</w:t>
      </w:r>
      <w:proofErr w:type="spellStart"/>
      <w:r w:rsidR="00A52079" w:rsidRPr="00EA6BEB">
        <w:rPr>
          <w:rFonts w:ascii="Tahoma" w:hAnsi="Tahoma" w:cs="Tahoma"/>
          <w:sz w:val="22"/>
          <w:szCs w:val="22"/>
        </w:rPr>
        <w:t>fl</w:t>
      </w:r>
      <w:proofErr w:type="spellEnd"/>
      <w:r w:rsidR="00A52079" w:rsidRPr="00EA6BEB">
        <w:rPr>
          <w:rFonts w:ascii="Tahoma" w:hAnsi="Tahoma" w:cs="Tahoma"/>
          <w:sz w:val="22"/>
          <w:szCs w:val="22"/>
        </w:rPr>
        <w:t xml:space="preserve">. </w:t>
      </w:r>
      <w:r w:rsidR="00A52079">
        <w:rPr>
          <w:rFonts w:ascii="Tahoma" w:hAnsi="Tahoma" w:cs="Tahoma"/>
          <w:sz w:val="22"/>
          <w:szCs w:val="22"/>
        </w:rPr>
        <w:t>21</w:t>
      </w:r>
      <w:r w:rsidR="00A52079" w:rsidRPr="00EA6BEB">
        <w:rPr>
          <w:rFonts w:ascii="Tahoma" w:hAnsi="Tahoma" w:cs="Tahoma"/>
          <w:sz w:val="22"/>
          <w:szCs w:val="22"/>
        </w:rPr>
        <w:t>)</w:t>
      </w:r>
      <w:r w:rsidRPr="00EA6BEB">
        <w:rPr>
          <w:rFonts w:ascii="Tahoma" w:hAnsi="Tahoma" w:cs="Tahoma"/>
          <w:sz w:val="22"/>
          <w:szCs w:val="22"/>
        </w:rPr>
        <w:t xml:space="preserve">, arronjan un total de </w:t>
      </w:r>
      <w:r w:rsidR="00A52079">
        <w:rPr>
          <w:rFonts w:ascii="Tahoma" w:hAnsi="Tahoma" w:cs="Tahoma"/>
          <w:sz w:val="22"/>
          <w:szCs w:val="22"/>
        </w:rPr>
        <w:t>970</w:t>
      </w:r>
      <w:r w:rsidRPr="00EA6BEB">
        <w:rPr>
          <w:rFonts w:ascii="Tahoma" w:hAnsi="Tahoma" w:cs="Tahoma"/>
          <w:sz w:val="22"/>
          <w:szCs w:val="22"/>
        </w:rPr>
        <w:t>,</w:t>
      </w:r>
      <w:r w:rsidR="00A52079">
        <w:rPr>
          <w:rFonts w:ascii="Tahoma" w:hAnsi="Tahoma" w:cs="Tahoma"/>
          <w:sz w:val="22"/>
          <w:szCs w:val="22"/>
        </w:rPr>
        <w:t>15</w:t>
      </w:r>
      <w:r w:rsidRPr="00EA6BEB">
        <w:rPr>
          <w:rFonts w:ascii="Tahoma" w:hAnsi="Tahoma" w:cs="Tahoma"/>
          <w:sz w:val="22"/>
          <w:szCs w:val="22"/>
        </w:rPr>
        <w:t xml:space="preserve"> semanas cotizadas; lo que permite inferir que conservó el beneficio de la transición por contar con 861 semanas a la entrada en vigencia del Acto Legislativo 01 de 2005.  </w:t>
      </w:r>
    </w:p>
    <w:p w:rsidR="00A52079" w:rsidRPr="00EA6BEB" w:rsidRDefault="00A52079" w:rsidP="00EA6BEB">
      <w:pPr>
        <w:pStyle w:val="Corpsdetexte"/>
        <w:spacing w:after="0" w:line="276" w:lineRule="auto"/>
        <w:ind w:right="51" w:firstLine="708"/>
        <w:jc w:val="both"/>
        <w:rPr>
          <w:rFonts w:ascii="Tahoma" w:hAnsi="Tahoma" w:cs="Tahoma"/>
          <w:sz w:val="22"/>
          <w:szCs w:val="22"/>
        </w:rPr>
      </w:pPr>
    </w:p>
    <w:p w:rsidR="00EA6BEB" w:rsidRPr="00EA6BEB" w:rsidRDefault="00EA6BEB" w:rsidP="00EA6BEB">
      <w:pPr>
        <w:pStyle w:val="Corpsdetex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Así, una vez comprobada la viabilidad de estudiar el derecho a la luz de la normatividad anterior, se avalan igualmente las consideraciones de la A-quo para reconocer la prestación conforme a la Ley 71 de 1988, toda vez que </w:t>
      </w:r>
      <w:r w:rsidR="008C6D87">
        <w:rPr>
          <w:rFonts w:ascii="Tahoma" w:hAnsi="Tahoma" w:cs="Tahoma"/>
          <w:sz w:val="22"/>
          <w:szCs w:val="22"/>
        </w:rPr>
        <w:t xml:space="preserve">el promotor del litigio </w:t>
      </w:r>
      <w:r w:rsidRPr="00EA6BEB">
        <w:rPr>
          <w:rFonts w:ascii="Tahoma" w:hAnsi="Tahoma" w:cs="Tahoma"/>
          <w:sz w:val="22"/>
          <w:szCs w:val="22"/>
        </w:rPr>
        <w:t>cumplió 60 años de edad el 2</w:t>
      </w:r>
      <w:r w:rsidR="008C6D87">
        <w:rPr>
          <w:rFonts w:ascii="Tahoma" w:hAnsi="Tahoma" w:cs="Tahoma"/>
          <w:sz w:val="22"/>
          <w:szCs w:val="22"/>
        </w:rPr>
        <w:t>9</w:t>
      </w:r>
      <w:r w:rsidRPr="00EA6BEB">
        <w:rPr>
          <w:rFonts w:ascii="Tahoma" w:hAnsi="Tahoma" w:cs="Tahoma"/>
          <w:sz w:val="22"/>
          <w:szCs w:val="22"/>
        </w:rPr>
        <w:t xml:space="preserve"> de </w:t>
      </w:r>
      <w:r w:rsidR="008C6D87">
        <w:rPr>
          <w:rFonts w:ascii="Tahoma" w:hAnsi="Tahoma" w:cs="Tahoma"/>
          <w:sz w:val="22"/>
          <w:szCs w:val="22"/>
        </w:rPr>
        <w:t>diciembre de 1994</w:t>
      </w:r>
      <w:r w:rsidRPr="00EA6BEB">
        <w:rPr>
          <w:rFonts w:ascii="Tahoma" w:hAnsi="Tahoma" w:cs="Tahoma"/>
          <w:sz w:val="22"/>
          <w:szCs w:val="22"/>
        </w:rPr>
        <w:t xml:space="preserve"> y cuenta con un total de </w:t>
      </w:r>
      <w:r w:rsidR="008C6D87">
        <w:rPr>
          <w:rFonts w:ascii="Tahoma" w:hAnsi="Tahoma" w:cs="Tahoma"/>
          <w:sz w:val="22"/>
          <w:szCs w:val="22"/>
        </w:rPr>
        <w:t xml:space="preserve">1034,56 </w:t>
      </w:r>
      <w:r w:rsidRPr="00EA6BEB">
        <w:rPr>
          <w:rFonts w:ascii="Tahoma" w:hAnsi="Tahoma" w:cs="Tahoma"/>
          <w:sz w:val="22"/>
          <w:szCs w:val="22"/>
        </w:rPr>
        <w:t xml:space="preserve">semanas cotizadas en los sectores público y privado hasta el </w:t>
      </w:r>
      <w:r w:rsidR="00DE42D5">
        <w:rPr>
          <w:rFonts w:ascii="Tahoma" w:hAnsi="Tahoma" w:cs="Tahoma"/>
          <w:sz w:val="22"/>
          <w:szCs w:val="22"/>
        </w:rPr>
        <w:t>31</w:t>
      </w:r>
      <w:r w:rsidRPr="00EA6BEB">
        <w:rPr>
          <w:rFonts w:ascii="Tahoma" w:hAnsi="Tahoma" w:cs="Tahoma"/>
          <w:sz w:val="22"/>
          <w:szCs w:val="22"/>
        </w:rPr>
        <w:t xml:space="preserve"> de </w:t>
      </w:r>
      <w:r w:rsidR="00DE42D5">
        <w:rPr>
          <w:rFonts w:ascii="Tahoma" w:hAnsi="Tahoma" w:cs="Tahoma"/>
          <w:sz w:val="22"/>
          <w:szCs w:val="22"/>
        </w:rPr>
        <w:t xml:space="preserve">mayo </w:t>
      </w:r>
      <w:r w:rsidRPr="00EA6BEB">
        <w:rPr>
          <w:rFonts w:ascii="Tahoma" w:hAnsi="Tahoma" w:cs="Tahoma"/>
          <w:sz w:val="22"/>
          <w:szCs w:val="22"/>
        </w:rPr>
        <w:t xml:space="preserve">de 2014, siendo acreedor de la gracia pensional a partir del día siguiente, esto es, desde el 1º de </w:t>
      </w:r>
      <w:r w:rsidR="00DE42D5">
        <w:rPr>
          <w:rFonts w:ascii="Tahoma" w:hAnsi="Tahoma" w:cs="Tahoma"/>
          <w:sz w:val="22"/>
          <w:szCs w:val="22"/>
        </w:rPr>
        <w:t>junio</w:t>
      </w:r>
      <w:r w:rsidRPr="00EA6BEB">
        <w:rPr>
          <w:rFonts w:ascii="Tahoma" w:hAnsi="Tahoma" w:cs="Tahoma"/>
          <w:sz w:val="22"/>
          <w:szCs w:val="22"/>
        </w:rPr>
        <w:t xml:space="preserve"> de 2014. </w:t>
      </w:r>
    </w:p>
    <w:p w:rsidR="00EA6BEB" w:rsidRPr="00EA6BEB" w:rsidRDefault="00EA6BEB" w:rsidP="00EA6BEB">
      <w:pPr>
        <w:pStyle w:val="Sansinterligne"/>
        <w:spacing w:line="276" w:lineRule="auto"/>
        <w:rPr>
          <w:rStyle w:val="Emphaseple"/>
          <w:i w:val="0"/>
          <w:iCs w:val="0"/>
          <w:sz w:val="22"/>
          <w:szCs w:val="22"/>
        </w:rPr>
      </w:pPr>
    </w:p>
    <w:p w:rsidR="00EA6BEB" w:rsidRDefault="00EA6BEB" w:rsidP="00DE42D5">
      <w:pPr>
        <w:pStyle w:val="Corpsdetexte"/>
        <w:spacing w:after="0" w:line="276" w:lineRule="auto"/>
        <w:ind w:right="51" w:firstLine="708"/>
        <w:jc w:val="both"/>
        <w:rPr>
          <w:rFonts w:ascii="Tahoma" w:hAnsi="Tahoma" w:cs="Tahoma"/>
          <w:sz w:val="22"/>
          <w:szCs w:val="22"/>
        </w:rPr>
      </w:pPr>
      <w:r w:rsidRPr="00EA6BEB">
        <w:rPr>
          <w:rFonts w:ascii="Tahoma" w:hAnsi="Tahoma" w:cs="Tahoma"/>
          <w:sz w:val="22"/>
          <w:szCs w:val="22"/>
        </w:rPr>
        <w:t>En ese orden de ideas,</w:t>
      </w:r>
      <w:r w:rsidRPr="00EA6BEB">
        <w:rPr>
          <w:rFonts w:ascii="Tahoma" w:hAnsi="Tahoma" w:cs="Tahoma"/>
          <w:bCs/>
          <w:sz w:val="22"/>
          <w:szCs w:val="22"/>
        </w:rPr>
        <w:t xml:space="preserve"> a efectos de la celeridad y el cumplimiento de la presente providencia la Sala liquidó el monto del retroactivo adeudado al </w:t>
      </w:r>
      <w:r w:rsidR="00DE42D5">
        <w:rPr>
          <w:rFonts w:ascii="Tahoma" w:hAnsi="Tahoma" w:cs="Tahoma"/>
          <w:bCs/>
          <w:sz w:val="22"/>
          <w:szCs w:val="22"/>
        </w:rPr>
        <w:t>28</w:t>
      </w:r>
      <w:r w:rsidRPr="00EA6BEB">
        <w:rPr>
          <w:rFonts w:ascii="Tahoma" w:hAnsi="Tahoma" w:cs="Tahoma"/>
          <w:bCs/>
          <w:sz w:val="22"/>
          <w:szCs w:val="22"/>
        </w:rPr>
        <w:t xml:space="preserve"> de </w:t>
      </w:r>
      <w:r w:rsidR="00DE42D5">
        <w:rPr>
          <w:rFonts w:ascii="Tahoma" w:hAnsi="Tahoma" w:cs="Tahoma"/>
          <w:bCs/>
          <w:sz w:val="22"/>
          <w:szCs w:val="22"/>
        </w:rPr>
        <w:t xml:space="preserve">febrero de </w:t>
      </w:r>
      <w:r w:rsidRPr="00EA6BEB">
        <w:rPr>
          <w:rFonts w:ascii="Tahoma" w:hAnsi="Tahoma" w:cs="Tahoma"/>
          <w:bCs/>
          <w:sz w:val="22"/>
          <w:szCs w:val="22"/>
        </w:rPr>
        <w:t>los cursantes,</w:t>
      </w:r>
      <w:r w:rsidR="009A59E7">
        <w:rPr>
          <w:rFonts w:ascii="Tahoma" w:hAnsi="Tahoma" w:cs="Tahoma"/>
          <w:bCs/>
          <w:sz w:val="22"/>
          <w:szCs w:val="22"/>
        </w:rPr>
        <w:t xml:space="preserve"> con base en el salario mínimo y por 13 mesadas anuales </w:t>
      </w:r>
      <w:r w:rsidR="009A59E7" w:rsidRPr="009A59E7">
        <w:rPr>
          <w:rFonts w:ascii="Tahoma" w:hAnsi="Tahoma" w:cs="Tahoma"/>
          <w:bCs/>
          <w:i/>
          <w:sz w:val="22"/>
          <w:szCs w:val="22"/>
        </w:rPr>
        <w:t>–por haberse causado la prestación con posterioridad al 31 de julio de 2011-</w:t>
      </w:r>
      <w:r w:rsidR="009A59E7">
        <w:rPr>
          <w:rFonts w:ascii="Tahoma" w:hAnsi="Tahoma" w:cs="Tahoma"/>
          <w:bCs/>
          <w:sz w:val="22"/>
          <w:szCs w:val="22"/>
        </w:rPr>
        <w:t xml:space="preserve">, </w:t>
      </w:r>
      <w:r w:rsidRPr="00EA6BEB">
        <w:rPr>
          <w:rFonts w:ascii="Tahoma" w:hAnsi="Tahoma" w:cs="Tahoma"/>
          <w:bCs/>
          <w:sz w:val="22"/>
          <w:szCs w:val="22"/>
        </w:rPr>
        <w:t>encontrando q</w:t>
      </w:r>
      <w:r w:rsidRPr="00EA6BEB">
        <w:rPr>
          <w:rFonts w:ascii="Tahoma" w:hAnsi="Tahoma" w:cs="Tahoma"/>
          <w:sz w:val="22"/>
          <w:szCs w:val="22"/>
        </w:rPr>
        <w:t>ue el mismo asciende a la suma de $</w:t>
      </w:r>
      <w:r w:rsidR="009A59E7">
        <w:rPr>
          <w:rFonts w:ascii="Tahoma" w:hAnsi="Tahoma" w:cs="Tahoma"/>
          <w:sz w:val="22"/>
          <w:szCs w:val="22"/>
        </w:rPr>
        <w:t>23</w:t>
      </w:r>
      <w:r w:rsidRPr="00EA6BEB">
        <w:rPr>
          <w:rFonts w:ascii="Tahoma" w:hAnsi="Tahoma" w:cs="Tahoma"/>
          <w:bCs/>
          <w:color w:val="000000"/>
          <w:sz w:val="22"/>
          <w:szCs w:val="22"/>
        </w:rPr>
        <w:t>.</w:t>
      </w:r>
      <w:r w:rsidR="009A59E7">
        <w:rPr>
          <w:rFonts w:ascii="Tahoma" w:hAnsi="Tahoma" w:cs="Tahoma"/>
          <w:bCs/>
          <w:color w:val="000000"/>
          <w:sz w:val="22"/>
          <w:szCs w:val="22"/>
        </w:rPr>
        <w:t>742</w:t>
      </w:r>
      <w:r w:rsidRPr="00EA6BEB">
        <w:rPr>
          <w:rFonts w:ascii="Tahoma" w:hAnsi="Tahoma" w:cs="Tahoma"/>
          <w:bCs/>
          <w:color w:val="000000"/>
          <w:sz w:val="22"/>
          <w:szCs w:val="22"/>
        </w:rPr>
        <w:t>.</w:t>
      </w:r>
      <w:r w:rsidR="009A59E7">
        <w:rPr>
          <w:rFonts w:ascii="Tahoma" w:hAnsi="Tahoma" w:cs="Tahoma"/>
          <w:bCs/>
          <w:color w:val="000000"/>
          <w:sz w:val="22"/>
          <w:szCs w:val="22"/>
        </w:rPr>
        <w:t>899</w:t>
      </w:r>
      <w:r w:rsidRPr="00EA6BEB">
        <w:rPr>
          <w:rFonts w:ascii="Tahoma" w:hAnsi="Tahoma" w:cs="Tahoma"/>
          <w:sz w:val="22"/>
          <w:szCs w:val="22"/>
        </w:rPr>
        <w:t xml:space="preserve">, tal como se observa en la liquidación que se pone de presente a los asistentes y que hará parte integral del acta que se levante con ocasión de la presente audiencia; por lo que se modificará el ordinal </w:t>
      </w:r>
      <w:r w:rsidR="00C210DB">
        <w:rPr>
          <w:rFonts w:ascii="Tahoma" w:hAnsi="Tahoma" w:cs="Tahoma"/>
          <w:sz w:val="22"/>
          <w:szCs w:val="22"/>
        </w:rPr>
        <w:t>tercer</w:t>
      </w:r>
      <w:r w:rsidRPr="00EA6BEB">
        <w:rPr>
          <w:rFonts w:ascii="Tahoma" w:hAnsi="Tahoma" w:cs="Tahoma"/>
          <w:sz w:val="22"/>
          <w:szCs w:val="22"/>
        </w:rPr>
        <w:t>o de la sentencia objeto de consulta.</w:t>
      </w:r>
    </w:p>
    <w:p w:rsidR="009A59E7" w:rsidRPr="00EA6BEB" w:rsidRDefault="009A59E7" w:rsidP="00DE42D5">
      <w:pPr>
        <w:pStyle w:val="Corpsdetexte"/>
        <w:spacing w:after="0" w:line="276" w:lineRule="auto"/>
        <w:ind w:right="51" w:firstLine="708"/>
        <w:jc w:val="both"/>
        <w:rPr>
          <w:rFonts w:ascii="Tahoma" w:hAnsi="Tahoma" w:cs="Tahoma"/>
          <w:sz w:val="22"/>
          <w:szCs w:val="22"/>
        </w:rPr>
      </w:pPr>
    </w:p>
    <w:p w:rsidR="00EA6BEB" w:rsidRPr="00EA6BEB" w:rsidRDefault="00EA6BEB" w:rsidP="00EA6BEB">
      <w:pPr>
        <w:pStyle w:val="Corpsdetexte"/>
        <w:spacing w:after="0" w:line="276" w:lineRule="auto"/>
        <w:ind w:right="51" w:firstLine="708"/>
        <w:jc w:val="both"/>
        <w:rPr>
          <w:rFonts w:ascii="Tahoma" w:hAnsi="Tahoma" w:cs="Tahoma"/>
          <w:sz w:val="22"/>
          <w:szCs w:val="22"/>
        </w:rPr>
      </w:pPr>
      <w:r w:rsidRPr="00EA6BEB">
        <w:rPr>
          <w:rFonts w:ascii="Tahoma" w:hAnsi="Tahoma" w:cs="Tahoma"/>
          <w:sz w:val="22"/>
          <w:szCs w:val="22"/>
        </w:rPr>
        <w:t xml:space="preserve">Finalmente, se </w:t>
      </w:r>
      <w:r w:rsidR="001F393C">
        <w:rPr>
          <w:rFonts w:ascii="Tahoma" w:hAnsi="Tahoma" w:cs="Tahoma"/>
          <w:sz w:val="22"/>
          <w:szCs w:val="22"/>
        </w:rPr>
        <w:t>avala</w:t>
      </w:r>
      <w:r w:rsidRPr="00EA6BEB">
        <w:rPr>
          <w:rFonts w:ascii="Tahoma" w:hAnsi="Tahoma" w:cs="Tahoma"/>
          <w:sz w:val="22"/>
          <w:szCs w:val="22"/>
        </w:rPr>
        <w:t xml:space="preserve"> la disposición referente a</w:t>
      </w:r>
      <w:r w:rsidR="001F393C">
        <w:rPr>
          <w:rFonts w:ascii="Tahoma" w:hAnsi="Tahoma" w:cs="Tahoma"/>
          <w:sz w:val="22"/>
          <w:szCs w:val="22"/>
        </w:rPr>
        <w:t xml:space="preserve"> </w:t>
      </w:r>
      <w:r w:rsidRPr="00EA6BEB">
        <w:rPr>
          <w:rFonts w:ascii="Tahoma" w:hAnsi="Tahoma" w:cs="Tahoma"/>
          <w:sz w:val="22"/>
          <w:szCs w:val="22"/>
        </w:rPr>
        <w:t>l</w:t>
      </w:r>
      <w:r w:rsidR="001F393C">
        <w:rPr>
          <w:rFonts w:ascii="Tahoma" w:hAnsi="Tahoma" w:cs="Tahoma"/>
          <w:sz w:val="22"/>
          <w:szCs w:val="22"/>
        </w:rPr>
        <w:t xml:space="preserve">a negativa </w:t>
      </w:r>
      <w:r w:rsidRPr="00EA6BEB">
        <w:rPr>
          <w:rFonts w:ascii="Tahoma" w:hAnsi="Tahoma" w:cs="Tahoma"/>
          <w:sz w:val="22"/>
          <w:szCs w:val="22"/>
        </w:rPr>
        <w:t>de los intereses moratorios, pues es pacífica la postura de esta Corporación que refiere que estos no son procedentes al haberse reconocido la prestación con fundamento en la Ley 71 de 1988.</w:t>
      </w:r>
    </w:p>
    <w:p w:rsidR="00EA6BEB" w:rsidRPr="00EA6BEB" w:rsidRDefault="00EA6BEB" w:rsidP="00EA6BEB">
      <w:pPr>
        <w:pStyle w:val="Sansinterligne"/>
        <w:spacing w:line="276" w:lineRule="auto"/>
        <w:rPr>
          <w:sz w:val="22"/>
          <w:szCs w:val="22"/>
        </w:rPr>
      </w:pPr>
    </w:p>
    <w:p w:rsidR="00EA6BEB" w:rsidRPr="00EA6BEB" w:rsidRDefault="00EA6BEB" w:rsidP="00EA6BEB">
      <w:pPr>
        <w:tabs>
          <w:tab w:val="left" w:pos="748"/>
        </w:tabs>
        <w:spacing w:line="276" w:lineRule="auto"/>
        <w:ind w:firstLine="709"/>
        <w:jc w:val="both"/>
        <w:rPr>
          <w:rFonts w:ascii="Tahoma" w:hAnsi="Tahoma" w:cs="Tahoma"/>
          <w:bCs/>
          <w:sz w:val="22"/>
          <w:szCs w:val="22"/>
        </w:rPr>
      </w:pPr>
      <w:r w:rsidRPr="00EA6BEB">
        <w:rPr>
          <w:rFonts w:ascii="Tahoma" w:hAnsi="Tahoma" w:cs="Tahoma"/>
          <w:bCs/>
          <w:sz w:val="22"/>
          <w:szCs w:val="22"/>
        </w:rPr>
        <w:t xml:space="preserve">La condena en costas de primera instancia se mantendrá incólume. En esta sede </w:t>
      </w:r>
      <w:r w:rsidR="001F393C">
        <w:rPr>
          <w:rFonts w:ascii="Tahoma" w:hAnsi="Tahoma" w:cs="Tahoma"/>
          <w:bCs/>
          <w:sz w:val="22"/>
          <w:szCs w:val="22"/>
        </w:rPr>
        <w:t>no se causaron por conocerse el asunto en virtud del grado jurisdiccional de consulta</w:t>
      </w:r>
      <w:r w:rsidRPr="00EA6BEB">
        <w:rPr>
          <w:rFonts w:ascii="Tahoma" w:hAnsi="Tahoma" w:cs="Tahoma"/>
          <w:bCs/>
          <w:sz w:val="22"/>
          <w:szCs w:val="22"/>
        </w:rPr>
        <w:t>.</w:t>
      </w:r>
    </w:p>
    <w:p w:rsidR="00EA6BEB" w:rsidRPr="00EA6BEB" w:rsidRDefault="00EA6BEB" w:rsidP="00EA6BEB">
      <w:pPr>
        <w:tabs>
          <w:tab w:val="left" w:pos="748"/>
        </w:tabs>
        <w:spacing w:line="276" w:lineRule="auto"/>
        <w:ind w:firstLine="709"/>
        <w:jc w:val="both"/>
        <w:rPr>
          <w:rFonts w:ascii="Tahoma" w:hAnsi="Tahoma" w:cs="Tahoma"/>
          <w:bCs/>
          <w:sz w:val="22"/>
          <w:szCs w:val="22"/>
        </w:rPr>
      </w:pPr>
    </w:p>
    <w:p w:rsidR="00EA6BEB" w:rsidRPr="00EA6BEB" w:rsidRDefault="00EA6BEB" w:rsidP="00EA6BEB">
      <w:pPr>
        <w:pStyle w:val="Retraitcorpsdetexte"/>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EA6BEB" w:rsidRPr="00EA6BEB" w:rsidRDefault="00EA6BEB" w:rsidP="00EA6BEB">
      <w:pPr>
        <w:pStyle w:val="Retraitcorpsdetexte"/>
        <w:spacing w:line="276" w:lineRule="auto"/>
        <w:rPr>
          <w:sz w:val="22"/>
          <w:szCs w:val="22"/>
        </w:rPr>
      </w:pPr>
    </w:p>
    <w:p w:rsidR="00EA6BEB" w:rsidRPr="00EA6BEB" w:rsidRDefault="00EA6BEB" w:rsidP="00EA6BEB">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EA6BEB" w:rsidRPr="00EA6BEB" w:rsidRDefault="00EA6BEB" w:rsidP="00EA6BEB">
      <w:pPr>
        <w:widowControl w:val="0"/>
        <w:autoSpaceDE w:val="0"/>
        <w:autoSpaceDN w:val="0"/>
        <w:adjustRightInd w:val="0"/>
        <w:spacing w:line="276" w:lineRule="auto"/>
        <w:jc w:val="both"/>
        <w:rPr>
          <w:rFonts w:ascii="Tahoma" w:hAnsi="Tahoma" w:cs="Tahoma"/>
          <w:sz w:val="22"/>
          <w:szCs w:val="22"/>
        </w:rPr>
      </w:pPr>
    </w:p>
    <w:p w:rsidR="00EA6BEB" w:rsidRPr="00EA6BEB" w:rsidRDefault="00EA6BEB" w:rsidP="00EA6BEB">
      <w:pPr>
        <w:spacing w:line="276" w:lineRule="auto"/>
        <w:ind w:firstLine="708"/>
        <w:jc w:val="both"/>
        <w:rPr>
          <w:rFonts w:ascii="Tahoma" w:hAnsi="Tahoma" w:cs="Tahoma"/>
          <w:b/>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00556622">
        <w:rPr>
          <w:rFonts w:ascii="Tahoma" w:hAnsi="Tahoma" w:cs="Tahoma"/>
          <w:sz w:val="22"/>
          <w:szCs w:val="22"/>
        </w:rPr>
        <w:t>Modificar</w:t>
      </w:r>
      <w:r w:rsidRPr="00EA6BEB">
        <w:rPr>
          <w:rFonts w:ascii="Tahoma" w:hAnsi="Tahoma" w:cs="Tahoma"/>
          <w:sz w:val="22"/>
          <w:szCs w:val="22"/>
        </w:rPr>
        <w:t xml:space="preserve"> el ordinal </w:t>
      </w:r>
      <w:r w:rsidR="00C210DB">
        <w:rPr>
          <w:rFonts w:ascii="Tahoma" w:hAnsi="Tahoma" w:cs="Tahoma"/>
          <w:sz w:val="22"/>
          <w:szCs w:val="22"/>
        </w:rPr>
        <w:t>tercer</w:t>
      </w:r>
      <w:r w:rsidRPr="00EA6BEB">
        <w:rPr>
          <w:rFonts w:ascii="Tahoma" w:hAnsi="Tahoma" w:cs="Tahoma"/>
          <w:sz w:val="22"/>
          <w:szCs w:val="22"/>
        </w:rPr>
        <w:t xml:space="preserve">o de la sentencia proferida por el Juzgado </w:t>
      </w:r>
      <w:r w:rsidR="00556622">
        <w:rPr>
          <w:rFonts w:ascii="Tahoma" w:hAnsi="Tahoma" w:cs="Tahoma"/>
          <w:sz w:val="22"/>
          <w:szCs w:val="22"/>
        </w:rPr>
        <w:t xml:space="preserve">Cuarto </w:t>
      </w:r>
      <w:r w:rsidRPr="00EA6BEB">
        <w:rPr>
          <w:rFonts w:ascii="Tahoma" w:hAnsi="Tahoma" w:cs="Tahoma"/>
          <w:sz w:val="22"/>
          <w:szCs w:val="22"/>
        </w:rPr>
        <w:t>Laboral del Circuito de Pereira dentro del proceso laboral</w:t>
      </w:r>
      <w:r w:rsidRPr="00EA6BEB">
        <w:rPr>
          <w:rFonts w:ascii="Tahoma" w:hAnsi="Tahoma" w:cs="Tahoma"/>
          <w:sz w:val="22"/>
          <w:szCs w:val="22"/>
          <w:lang w:val="es-ES_tradnl"/>
        </w:rPr>
        <w:t xml:space="preserve"> instaurado por </w:t>
      </w:r>
      <w:r w:rsidR="005456F5">
        <w:rPr>
          <w:rFonts w:ascii="Tahoma" w:hAnsi="Tahoma" w:cs="Tahoma"/>
          <w:sz w:val="22"/>
          <w:szCs w:val="22"/>
          <w:lang w:val="es-ES_tradnl"/>
        </w:rPr>
        <w:t>Absalón</w:t>
      </w:r>
      <w:r w:rsidR="00556622">
        <w:rPr>
          <w:rFonts w:ascii="Tahoma" w:hAnsi="Tahoma" w:cs="Tahoma"/>
          <w:sz w:val="22"/>
          <w:szCs w:val="22"/>
          <w:lang w:val="es-ES_tradnl"/>
        </w:rPr>
        <w:t xml:space="preserve"> Obando Ramos </w:t>
      </w:r>
      <w:r w:rsidRPr="00EA6BEB">
        <w:rPr>
          <w:rFonts w:ascii="Tahoma" w:hAnsi="Tahoma" w:cs="Tahoma"/>
          <w:sz w:val="22"/>
          <w:szCs w:val="22"/>
          <w:lang w:val="es-ES_tradnl"/>
        </w:rPr>
        <w:t xml:space="preserve">en contra de la Administradora Colombiana de Pensiones – </w:t>
      </w:r>
      <w:proofErr w:type="spellStart"/>
      <w:r w:rsidRPr="00EA6BEB">
        <w:rPr>
          <w:rFonts w:ascii="Tahoma" w:hAnsi="Tahoma" w:cs="Tahoma"/>
          <w:sz w:val="22"/>
          <w:szCs w:val="22"/>
          <w:lang w:val="es-ES_tradnl"/>
        </w:rPr>
        <w:t>Colpensiones</w:t>
      </w:r>
      <w:proofErr w:type="spellEnd"/>
      <w:r w:rsidRPr="00EA6BEB">
        <w:rPr>
          <w:rFonts w:ascii="Tahoma" w:hAnsi="Tahoma" w:cs="Tahoma"/>
          <w:sz w:val="22"/>
          <w:szCs w:val="22"/>
          <w:lang w:val="es-ES_tradnl"/>
        </w:rPr>
        <w:t xml:space="preserve">, en </w:t>
      </w:r>
      <w:r w:rsidR="00556622">
        <w:rPr>
          <w:rFonts w:ascii="Tahoma" w:hAnsi="Tahoma" w:cs="Tahoma"/>
          <w:sz w:val="22"/>
          <w:szCs w:val="22"/>
          <w:lang w:val="es-ES_tradnl"/>
        </w:rPr>
        <w:t xml:space="preserve">el sentido de que el retroactivo generado entre el 1º de junio de 2014 y el </w:t>
      </w:r>
      <w:r w:rsidR="005456F5">
        <w:rPr>
          <w:rFonts w:ascii="Tahoma" w:hAnsi="Tahoma" w:cs="Tahoma"/>
          <w:sz w:val="22"/>
          <w:szCs w:val="22"/>
          <w:lang w:val="es-ES_tradnl"/>
        </w:rPr>
        <w:t>28 de febrero de 2017, asciende a la suma de $23.742.899</w:t>
      </w:r>
      <w:r w:rsidR="00C210DB">
        <w:rPr>
          <w:rFonts w:ascii="Tahoma" w:hAnsi="Tahoma" w:cs="Tahoma"/>
          <w:sz w:val="22"/>
          <w:szCs w:val="22"/>
          <w:lang w:val="es-ES_tradnl"/>
        </w:rPr>
        <w:t>, sin perjuicio de las mesadas que se causen con posterioridad.</w:t>
      </w:r>
    </w:p>
    <w:p w:rsidR="00EA6BEB" w:rsidRPr="00EA6BEB" w:rsidRDefault="00EA6BEB" w:rsidP="00EA6BEB">
      <w:pPr>
        <w:spacing w:line="276" w:lineRule="auto"/>
        <w:ind w:firstLine="709"/>
        <w:jc w:val="both"/>
        <w:rPr>
          <w:rFonts w:ascii="Tahoma" w:hAnsi="Tahoma" w:cs="Tahoma"/>
          <w:sz w:val="22"/>
          <w:szCs w:val="22"/>
        </w:rPr>
      </w:pPr>
      <w:r w:rsidRPr="00EA6BEB">
        <w:rPr>
          <w:rFonts w:ascii="Tahoma" w:hAnsi="Tahoma" w:cs="Tahoma"/>
          <w:sz w:val="22"/>
          <w:szCs w:val="22"/>
        </w:rPr>
        <w:lastRenderedPageBreak/>
        <w:t xml:space="preserve"> </w:t>
      </w:r>
      <w:r w:rsidRPr="00EA6BEB">
        <w:rPr>
          <w:rFonts w:ascii="Tahoma" w:hAnsi="Tahoma" w:cs="Tahoma"/>
          <w:sz w:val="22"/>
          <w:szCs w:val="22"/>
          <w:lang w:val="es-CO"/>
        </w:rPr>
        <w:t xml:space="preserve"> </w:t>
      </w:r>
      <w:r w:rsidRPr="00EA6BEB">
        <w:rPr>
          <w:rFonts w:ascii="Tahoma" w:hAnsi="Tahoma" w:cs="Tahoma"/>
          <w:sz w:val="22"/>
          <w:szCs w:val="22"/>
        </w:rPr>
        <w:t xml:space="preserve">  </w:t>
      </w:r>
    </w:p>
    <w:p w:rsidR="00EA6BEB" w:rsidRPr="00EA6BEB" w:rsidRDefault="00EA6BEB" w:rsidP="00EA6BEB">
      <w:pPr>
        <w:spacing w:line="276" w:lineRule="auto"/>
        <w:ind w:firstLine="709"/>
        <w:jc w:val="both"/>
        <w:rPr>
          <w:rFonts w:ascii="Tahoma" w:hAnsi="Tahoma" w:cs="Tahoma"/>
          <w:sz w:val="22"/>
          <w:szCs w:val="22"/>
        </w:rPr>
      </w:pPr>
      <w:r w:rsidRPr="00EA6BEB">
        <w:rPr>
          <w:rFonts w:ascii="Tahoma" w:hAnsi="Tahoma" w:cs="Tahoma"/>
          <w:b/>
          <w:sz w:val="22"/>
          <w:szCs w:val="22"/>
          <w:u w:val="single"/>
        </w:rPr>
        <w:t>SEGUNDO</w:t>
      </w:r>
      <w:r w:rsidRPr="00EA6BEB">
        <w:rPr>
          <w:rFonts w:ascii="Tahoma" w:hAnsi="Tahoma" w:cs="Tahoma"/>
          <w:b/>
          <w:sz w:val="22"/>
          <w:szCs w:val="22"/>
        </w:rPr>
        <w:t xml:space="preserve">.- </w:t>
      </w:r>
      <w:r w:rsidRPr="00EA6BEB">
        <w:rPr>
          <w:rFonts w:ascii="Tahoma" w:hAnsi="Tahoma" w:cs="Tahoma"/>
          <w:sz w:val="22"/>
          <w:szCs w:val="22"/>
        </w:rPr>
        <w:t>Confirmar en todo lo demás la sentencia objeto de consulta.</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spacing w:line="276" w:lineRule="auto"/>
        <w:ind w:firstLine="709"/>
        <w:jc w:val="both"/>
        <w:rPr>
          <w:rFonts w:ascii="Tahoma" w:hAnsi="Tahoma" w:cs="Tahoma"/>
          <w:b/>
          <w:sz w:val="22"/>
          <w:szCs w:val="22"/>
        </w:rPr>
      </w:pPr>
      <w:r w:rsidRPr="00EA6BEB">
        <w:rPr>
          <w:rFonts w:ascii="Tahoma" w:hAnsi="Tahoma" w:cs="Tahoma"/>
          <w:b/>
          <w:sz w:val="22"/>
          <w:szCs w:val="22"/>
          <w:u w:val="single"/>
        </w:rPr>
        <w:t>TERCERO.</w:t>
      </w:r>
      <w:r w:rsidRPr="00EA6BEB">
        <w:rPr>
          <w:rFonts w:ascii="Tahoma" w:hAnsi="Tahoma" w:cs="Tahoma"/>
          <w:b/>
          <w:sz w:val="22"/>
          <w:szCs w:val="22"/>
        </w:rPr>
        <w:t xml:space="preserve">- </w:t>
      </w:r>
      <w:r w:rsidR="005456F5" w:rsidRPr="005456F5">
        <w:rPr>
          <w:rFonts w:ascii="Tahoma" w:hAnsi="Tahoma" w:cs="Tahoma"/>
          <w:sz w:val="22"/>
          <w:szCs w:val="22"/>
        </w:rPr>
        <w:t>Sin condena en costas en este grado jurisdiccional.</w:t>
      </w:r>
    </w:p>
    <w:p w:rsidR="00EA6BEB" w:rsidRPr="00EA6BEB" w:rsidRDefault="00EA6BEB" w:rsidP="00EA6BEB">
      <w:pPr>
        <w:pStyle w:val="Sansinterligne"/>
        <w:spacing w:line="276" w:lineRule="auto"/>
        <w:ind w:firstLine="709"/>
        <w:rPr>
          <w:sz w:val="22"/>
          <w:szCs w:val="22"/>
        </w:rPr>
      </w:pPr>
      <w:r w:rsidRPr="00EA6BEB">
        <w:rPr>
          <w:sz w:val="22"/>
          <w:szCs w:val="22"/>
        </w:rPr>
        <w:t xml:space="preserve"> </w:t>
      </w:r>
    </w:p>
    <w:p w:rsidR="00EA6BEB" w:rsidRPr="00EA6BEB" w:rsidRDefault="00EA6BEB" w:rsidP="00EA6BEB">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sz w:val="22"/>
          <w:szCs w:val="22"/>
        </w:rPr>
        <w:tab/>
      </w:r>
      <w:r w:rsidRPr="00EA6BEB">
        <w:rPr>
          <w:rFonts w:ascii="Tahoma" w:hAnsi="Tahoma" w:cs="Tahoma"/>
          <w:b/>
          <w:bCs/>
          <w:sz w:val="22"/>
          <w:szCs w:val="22"/>
        </w:rPr>
        <w:t>Notificación surtida en estrados.</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Titre3"/>
        <w:spacing w:before="0" w:line="276" w:lineRule="auto"/>
        <w:ind w:firstLine="709"/>
        <w:jc w:val="center"/>
        <w:rPr>
          <w:rFonts w:ascii="Tahoma" w:hAnsi="Tahoma" w:cs="Tahoma"/>
          <w:b w:val="0"/>
          <w:bCs w:val="0"/>
          <w:color w:val="auto"/>
          <w:sz w:val="22"/>
          <w:szCs w:val="22"/>
        </w:rPr>
      </w:pPr>
      <w:r w:rsidRPr="00EA6BEB">
        <w:rPr>
          <w:rFonts w:ascii="Tahoma" w:hAnsi="Tahoma" w:cs="Tahoma"/>
          <w:color w:val="auto"/>
          <w:sz w:val="22"/>
          <w:szCs w:val="22"/>
        </w:rPr>
        <w:t>ANA LUCÍA CAICEDO CALDERÓN</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spacing w:line="276" w:lineRule="auto"/>
        <w:ind w:firstLine="709"/>
        <w:jc w:val="both"/>
        <w:rPr>
          <w:rFonts w:ascii="Tahoma" w:hAnsi="Tahoma" w:cs="Tahoma"/>
          <w:sz w:val="22"/>
          <w:szCs w:val="22"/>
        </w:rPr>
      </w:pPr>
      <w:r w:rsidRPr="00EA6BEB">
        <w:rPr>
          <w:rFonts w:ascii="Tahoma" w:hAnsi="Tahoma" w:cs="Tahoma"/>
          <w:sz w:val="22"/>
          <w:szCs w:val="22"/>
        </w:rPr>
        <w:t>Los Magistrados,</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FRANCISCO JAVIER TAMAYO TABARES</w:t>
      </w:r>
    </w:p>
    <w:p w:rsidR="00EA6BEB" w:rsidRPr="00EA6BEB" w:rsidRDefault="00EA6BEB" w:rsidP="00EA6BEB">
      <w:pPr>
        <w:pStyle w:val="Sansinterligne"/>
        <w:spacing w:line="276" w:lineRule="auto"/>
        <w:ind w:firstLine="709"/>
        <w:rPr>
          <w:sz w:val="22"/>
          <w:szCs w:val="22"/>
        </w:rPr>
      </w:pPr>
    </w:p>
    <w:p w:rsidR="00EA6BEB" w:rsidRPr="00EA6BEB" w:rsidRDefault="00EA6BEB" w:rsidP="00EA6BEB">
      <w:pPr>
        <w:pStyle w:val="Sansinterligne"/>
        <w:spacing w:line="276" w:lineRule="auto"/>
        <w:ind w:firstLine="709"/>
        <w:rPr>
          <w:b/>
          <w:sz w:val="22"/>
          <w:szCs w:val="22"/>
        </w:rPr>
      </w:pPr>
    </w:p>
    <w:p w:rsidR="00EA6BEB" w:rsidRPr="00EA6BEB" w:rsidRDefault="00EA6BEB" w:rsidP="00EA6BEB">
      <w:pPr>
        <w:pStyle w:val="Sansinterligne"/>
        <w:spacing w:line="276" w:lineRule="auto"/>
        <w:ind w:firstLine="709"/>
        <w:rPr>
          <w:b/>
          <w:sz w:val="22"/>
          <w:szCs w:val="22"/>
        </w:rPr>
      </w:pPr>
    </w:p>
    <w:p w:rsidR="00EA6BEB" w:rsidRPr="00EA6BEB" w:rsidRDefault="00EA6BEB" w:rsidP="00EA6BEB">
      <w:pPr>
        <w:pStyle w:val="Sansinterligne"/>
        <w:spacing w:line="276" w:lineRule="auto"/>
        <w:ind w:firstLine="709"/>
        <w:rPr>
          <w:b/>
          <w:sz w:val="22"/>
          <w:szCs w:val="22"/>
        </w:rPr>
      </w:pPr>
    </w:p>
    <w:p w:rsidR="00EA6BEB" w:rsidRPr="00EA6BEB" w:rsidRDefault="00EA6BEB" w:rsidP="00EA6BEB">
      <w:pPr>
        <w:pStyle w:val="Sansinterligne"/>
        <w:spacing w:line="276" w:lineRule="auto"/>
        <w:ind w:left="708"/>
        <w:rPr>
          <w:sz w:val="22"/>
          <w:szCs w:val="22"/>
        </w:rPr>
      </w:pPr>
    </w:p>
    <w:p w:rsidR="00EA6BEB" w:rsidRPr="00EA6BEB" w:rsidRDefault="00EA6BEB" w:rsidP="00EA6BEB">
      <w:pPr>
        <w:pStyle w:val="Sansinterligne"/>
        <w:spacing w:line="276" w:lineRule="auto"/>
        <w:ind w:left="708"/>
        <w:jc w:val="center"/>
        <w:rPr>
          <w:sz w:val="22"/>
          <w:szCs w:val="22"/>
        </w:rPr>
      </w:pPr>
      <w:r w:rsidRPr="00EA6BEB">
        <w:rPr>
          <w:sz w:val="22"/>
          <w:szCs w:val="22"/>
        </w:rPr>
        <w:t>__________________________________________</w:t>
      </w:r>
    </w:p>
    <w:p w:rsidR="00EA6BEB" w:rsidRDefault="00EA6BEB" w:rsidP="00EA6BEB">
      <w:pPr>
        <w:pStyle w:val="Sansinterligne"/>
        <w:ind w:left="708"/>
        <w:rPr>
          <w:sz w:val="22"/>
          <w:szCs w:val="22"/>
        </w:rPr>
      </w:pPr>
    </w:p>
    <w:p w:rsidR="00EA6BEB" w:rsidRDefault="00EA6BEB" w:rsidP="00EA6BEB">
      <w:pPr>
        <w:pStyle w:val="Sansinterligne"/>
        <w:ind w:left="708"/>
        <w:rPr>
          <w:sz w:val="22"/>
          <w:szCs w:val="22"/>
        </w:rPr>
      </w:pPr>
    </w:p>
    <w:p w:rsidR="00EA6BEB" w:rsidRDefault="00EA6BEB" w:rsidP="00EA6BEB">
      <w:pPr>
        <w:pStyle w:val="Sansinterligne"/>
        <w:ind w:left="708"/>
        <w:rPr>
          <w:sz w:val="22"/>
          <w:szCs w:val="22"/>
        </w:rPr>
      </w:pPr>
    </w:p>
    <w:p w:rsidR="00EA6BEB" w:rsidRPr="00042881" w:rsidRDefault="00EA6BEB" w:rsidP="00EA6BEB">
      <w:pPr>
        <w:pStyle w:val="Sansinterligne"/>
        <w:ind w:left="708"/>
        <w:rPr>
          <w:sz w:val="22"/>
          <w:szCs w:val="22"/>
        </w:rPr>
      </w:pPr>
    </w:p>
    <w:p w:rsidR="00EA6BEB" w:rsidRPr="00042881" w:rsidRDefault="00EA6BEB" w:rsidP="00EA6BEB">
      <w:pPr>
        <w:pStyle w:val="Sansinterligne"/>
        <w:ind w:left="708"/>
        <w:rPr>
          <w:sz w:val="20"/>
          <w:szCs w:val="20"/>
        </w:rPr>
      </w:pPr>
    </w:p>
    <w:p w:rsidR="00EA6BEB" w:rsidRPr="00607BFE" w:rsidRDefault="00EA6BEB" w:rsidP="00EA6BEB">
      <w:pPr>
        <w:tabs>
          <w:tab w:val="left" w:pos="-720"/>
        </w:tabs>
        <w:suppressAutoHyphens/>
        <w:spacing w:line="276" w:lineRule="auto"/>
        <w:ind w:right="28"/>
        <w:jc w:val="center"/>
        <w:rPr>
          <w:rFonts w:ascii="Tahoma" w:hAnsi="Tahoma" w:cs="Tahoma"/>
        </w:rPr>
      </w:pPr>
      <w:r w:rsidRPr="00924069">
        <w:rPr>
          <w:rFonts w:ascii="Tahoma" w:hAnsi="Tahoma" w:cs="Tahoma"/>
          <w:b/>
        </w:rPr>
        <w:t xml:space="preserve">Liquidación </w:t>
      </w:r>
      <w:proofErr w:type="gramStart"/>
      <w:r w:rsidRPr="00924069">
        <w:rPr>
          <w:rFonts w:ascii="Tahoma" w:hAnsi="Tahoma" w:cs="Tahoma"/>
          <w:b/>
        </w:rPr>
        <w:t>retroactivo</w:t>
      </w:r>
      <w:proofErr w:type="gramEnd"/>
    </w:p>
    <w:p w:rsidR="00EA6BEB" w:rsidRDefault="00EA6BEB" w:rsidP="00EA6BEB">
      <w:pPr>
        <w:tabs>
          <w:tab w:val="left" w:pos="748"/>
        </w:tabs>
        <w:spacing w:line="276" w:lineRule="auto"/>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775"/>
        <w:gridCol w:w="762"/>
        <w:gridCol w:w="1461"/>
        <w:gridCol w:w="1626"/>
      </w:tblGrid>
      <w:tr w:rsidR="005456F5" w:rsidRPr="005456F5" w:rsidTr="00C210DB">
        <w:trPr>
          <w:trHeight w:val="20"/>
          <w:jc w:val="center"/>
        </w:trPr>
        <w:tc>
          <w:tcPr>
            <w:tcW w:w="0" w:type="auto"/>
            <w:shd w:val="clear" w:color="000000" w:fill="FFFF99"/>
            <w:vAlign w:val="center"/>
            <w:hideMark/>
          </w:tcPr>
          <w:p w:rsidR="005456F5" w:rsidRPr="005456F5" w:rsidRDefault="005456F5" w:rsidP="005456F5">
            <w:pPr>
              <w:jc w:val="center"/>
              <w:rPr>
                <w:rFonts w:ascii="Calibri" w:hAnsi="Calibri"/>
                <w:b/>
                <w:bCs/>
                <w:color w:val="000000"/>
                <w:sz w:val="16"/>
                <w:szCs w:val="16"/>
              </w:rPr>
            </w:pPr>
            <w:r w:rsidRPr="005456F5">
              <w:rPr>
                <w:rFonts w:ascii="Calibri" w:hAnsi="Calibri"/>
                <w:b/>
                <w:bCs/>
                <w:color w:val="000000"/>
                <w:sz w:val="16"/>
                <w:szCs w:val="16"/>
              </w:rPr>
              <w:t>Desde</w:t>
            </w:r>
          </w:p>
        </w:tc>
        <w:tc>
          <w:tcPr>
            <w:tcW w:w="0" w:type="auto"/>
            <w:shd w:val="clear" w:color="000000" w:fill="FFFF99"/>
            <w:vAlign w:val="center"/>
            <w:hideMark/>
          </w:tcPr>
          <w:p w:rsidR="005456F5" w:rsidRPr="005456F5" w:rsidRDefault="005456F5" w:rsidP="005456F5">
            <w:pPr>
              <w:jc w:val="center"/>
              <w:rPr>
                <w:rFonts w:ascii="Calibri" w:hAnsi="Calibri"/>
                <w:b/>
                <w:bCs/>
                <w:color w:val="000000"/>
                <w:sz w:val="16"/>
                <w:szCs w:val="16"/>
              </w:rPr>
            </w:pPr>
            <w:r w:rsidRPr="005456F5">
              <w:rPr>
                <w:rFonts w:ascii="Calibri" w:hAnsi="Calibri"/>
                <w:b/>
                <w:bCs/>
                <w:color w:val="000000"/>
                <w:sz w:val="16"/>
                <w:szCs w:val="16"/>
              </w:rPr>
              <w:t>Hasta</w:t>
            </w:r>
          </w:p>
        </w:tc>
        <w:tc>
          <w:tcPr>
            <w:tcW w:w="0" w:type="auto"/>
            <w:shd w:val="clear" w:color="000000" w:fill="FFFF99"/>
            <w:vAlign w:val="center"/>
            <w:hideMark/>
          </w:tcPr>
          <w:p w:rsidR="005456F5" w:rsidRPr="005456F5" w:rsidRDefault="005456F5" w:rsidP="005456F5">
            <w:pPr>
              <w:jc w:val="center"/>
              <w:rPr>
                <w:rFonts w:ascii="Calibri" w:hAnsi="Calibri"/>
                <w:b/>
                <w:bCs/>
                <w:color w:val="000000"/>
                <w:sz w:val="16"/>
                <w:szCs w:val="16"/>
              </w:rPr>
            </w:pPr>
            <w:r w:rsidRPr="005456F5">
              <w:rPr>
                <w:rFonts w:ascii="Calibri" w:hAnsi="Calibri"/>
                <w:b/>
                <w:bCs/>
                <w:color w:val="000000"/>
                <w:sz w:val="16"/>
                <w:szCs w:val="16"/>
              </w:rPr>
              <w:t>Causadas</w:t>
            </w:r>
          </w:p>
        </w:tc>
        <w:tc>
          <w:tcPr>
            <w:tcW w:w="0" w:type="auto"/>
            <w:shd w:val="clear" w:color="000000" w:fill="FFFF99"/>
            <w:vAlign w:val="center"/>
            <w:hideMark/>
          </w:tcPr>
          <w:p w:rsidR="005456F5" w:rsidRPr="005456F5" w:rsidRDefault="005456F5" w:rsidP="005456F5">
            <w:pPr>
              <w:jc w:val="center"/>
              <w:rPr>
                <w:rFonts w:ascii="Calibri" w:hAnsi="Calibri"/>
                <w:b/>
                <w:bCs/>
                <w:color w:val="000000"/>
                <w:sz w:val="16"/>
                <w:szCs w:val="16"/>
              </w:rPr>
            </w:pPr>
            <w:r w:rsidRPr="005456F5">
              <w:rPr>
                <w:rFonts w:ascii="Calibri" w:hAnsi="Calibri"/>
                <w:b/>
                <w:bCs/>
                <w:color w:val="000000"/>
                <w:sz w:val="16"/>
                <w:szCs w:val="16"/>
              </w:rPr>
              <w:t xml:space="preserve">Mesada </w:t>
            </w:r>
            <w:proofErr w:type="spellStart"/>
            <w:r w:rsidRPr="005456F5">
              <w:rPr>
                <w:rFonts w:ascii="Calibri" w:hAnsi="Calibri"/>
                <w:b/>
                <w:bCs/>
                <w:color w:val="000000"/>
                <w:sz w:val="16"/>
                <w:szCs w:val="16"/>
              </w:rPr>
              <w:t>reliquidada</w:t>
            </w:r>
            <w:proofErr w:type="spellEnd"/>
          </w:p>
        </w:tc>
        <w:tc>
          <w:tcPr>
            <w:tcW w:w="0" w:type="auto"/>
            <w:shd w:val="clear" w:color="000000" w:fill="FFFF99"/>
            <w:vAlign w:val="center"/>
            <w:hideMark/>
          </w:tcPr>
          <w:p w:rsidR="005456F5" w:rsidRPr="005456F5" w:rsidRDefault="005456F5" w:rsidP="005456F5">
            <w:pPr>
              <w:jc w:val="center"/>
              <w:rPr>
                <w:rFonts w:ascii="Calibri" w:hAnsi="Calibri"/>
                <w:b/>
                <w:bCs/>
                <w:color w:val="000000"/>
                <w:sz w:val="16"/>
                <w:szCs w:val="16"/>
              </w:rPr>
            </w:pPr>
            <w:r w:rsidRPr="005456F5">
              <w:rPr>
                <w:rFonts w:ascii="Calibri" w:hAnsi="Calibri"/>
                <w:b/>
                <w:bCs/>
                <w:color w:val="000000"/>
                <w:sz w:val="16"/>
                <w:szCs w:val="16"/>
              </w:rPr>
              <w:t xml:space="preserve"> Diferencias a cancelar </w:t>
            </w:r>
          </w:p>
        </w:tc>
      </w:tr>
      <w:tr w:rsidR="005456F5" w:rsidRPr="005456F5" w:rsidTr="00C210DB">
        <w:trPr>
          <w:trHeight w:val="20"/>
          <w:jc w:val="center"/>
        </w:trPr>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01-jun-14</w:t>
            </w:r>
          </w:p>
        </w:tc>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31-dic-14</w:t>
            </w:r>
          </w:p>
        </w:tc>
        <w:tc>
          <w:tcPr>
            <w:tcW w:w="0" w:type="auto"/>
            <w:shd w:val="clear" w:color="000000" w:fill="FFFFCC"/>
            <w:noWrap/>
            <w:vAlign w:val="bottom"/>
            <w:hideMark/>
          </w:tcPr>
          <w:p w:rsidR="005456F5" w:rsidRPr="005456F5" w:rsidRDefault="005456F5" w:rsidP="005456F5">
            <w:pPr>
              <w:jc w:val="center"/>
              <w:rPr>
                <w:rFonts w:ascii="Calibri" w:hAnsi="Calibri"/>
                <w:sz w:val="16"/>
                <w:szCs w:val="16"/>
              </w:rPr>
            </w:pPr>
            <w:r w:rsidRPr="005456F5">
              <w:rPr>
                <w:rFonts w:ascii="Calibri" w:hAnsi="Calibri"/>
                <w:sz w:val="16"/>
                <w:szCs w:val="16"/>
              </w:rPr>
              <w:t>8,00</w:t>
            </w:r>
          </w:p>
        </w:tc>
        <w:tc>
          <w:tcPr>
            <w:tcW w:w="0" w:type="auto"/>
            <w:shd w:val="clear" w:color="000000" w:fill="FFFFCC"/>
            <w:vAlign w:val="bottom"/>
            <w:hideMark/>
          </w:tcPr>
          <w:p w:rsidR="005456F5" w:rsidRPr="005456F5" w:rsidRDefault="005456F5" w:rsidP="005456F5">
            <w:pPr>
              <w:rPr>
                <w:rFonts w:ascii="Calibri" w:hAnsi="Calibri"/>
                <w:sz w:val="16"/>
                <w:szCs w:val="16"/>
              </w:rPr>
            </w:pPr>
            <w:r w:rsidRPr="005456F5">
              <w:rPr>
                <w:rFonts w:ascii="Calibri" w:hAnsi="Calibri"/>
                <w:sz w:val="16"/>
                <w:szCs w:val="16"/>
              </w:rPr>
              <w:t xml:space="preserve">          616.000 </w:t>
            </w:r>
          </w:p>
        </w:tc>
        <w:tc>
          <w:tcPr>
            <w:tcW w:w="0" w:type="auto"/>
            <w:shd w:val="clear" w:color="000000" w:fill="FFFFCC"/>
            <w:noWrap/>
            <w:vAlign w:val="center"/>
            <w:hideMark/>
          </w:tcPr>
          <w:p w:rsidR="005456F5" w:rsidRPr="005456F5" w:rsidRDefault="005456F5" w:rsidP="005456F5">
            <w:pPr>
              <w:rPr>
                <w:rFonts w:ascii="Calibri" w:hAnsi="Calibri"/>
                <w:color w:val="000000"/>
                <w:sz w:val="16"/>
                <w:szCs w:val="16"/>
              </w:rPr>
            </w:pPr>
            <w:r w:rsidRPr="005456F5">
              <w:rPr>
                <w:rFonts w:ascii="Calibri" w:hAnsi="Calibri"/>
                <w:color w:val="000000"/>
                <w:sz w:val="16"/>
                <w:szCs w:val="16"/>
              </w:rPr>
              <w:t xml:space="preserve">        4.928.000 </w:t>
            </w:r>
          </w:p>
        </w:tc>
      </w:tr>
      <w:tr w:rsidR="005456F5" w:rsidRPr="005456F5" w:rsidTr="00C210DB">
        <w:trPr>
          <w:trHeight w:val="20"/>
          <w:jc w:val="center"/>
        </w:trPr>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01-ene-15</w:t>
            </w:r>
          </w:p>
        </w:tc>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31-dic-15</w:t>
            </w:r>
          </w:p>
        </w:tc>
        <w:tc>
          <w:tcPr>
            <w:tcW w:w="0" w:type="auto"/>
            <w:shd w:val="clear" w:color="000000" w:fill="FFFFCC"/>
            <w:noWrap/>
            <w:vAlign w:val="bottom"/>
            <w:hideMark/>
          </w:tcPr>
          <w:p w:rsidR="005456F5" w:rsidRPr="005456F5" w:rsidRDefault="005456F5" w:rsidP="005456F5">
            <w:pPr>
              <w:jc w:val="center"/>
              <w:rPr>
                <w:rFonts w:ascii="Calibri" w:hAnsi="Calibri"/>
                <w:sz w:val="16"/>
                <w:szCs w:val="16"/>
              </w:rPr>
            </w:pPr>
            <w:r w:rsidRPr="005456F5">
              <w:rPr>
                <w:rFonts w:ascii="Calibri" w:hAnsi="Calibri"/>
                <w:sz w:val="16"/>
                <w:szCs w:val="16"/>
              </w:rPr>
              <w:t>13,00</w:t>
            </w:r>
          </w:p>
        </w:tc>
        <w:tc>
          <w:tcPr>
            <w:tcW w:w="0" w:type="auto"/>
            <w:shd w:val="clear" w:color="000000" w:fill="FFFFCC"/>
            <w:vAlign w:val="bottom"/>
            <w:hideMark/>
          </w:tcPr>
          <w:p w:rsidR="005456F5" w:rsidRPr="005456F5" w:rsidRDefault="005456F5" w:rsidP="005456F5">
            <w:pPr>
              <w:rPr>
                <w:rFonts w:ascii="Calibri" w:hAnsi="Calibri"/>
                <w:sz w:val="16"/>
                <w:szCs w:val="16"/>
              </w:rPr>
            </w:pPr>
            <w:r w:rsidRPr="005456F5">
              <w:rPr>
                <w:rFonts w:ascii="Calibri" w:hAnsi="Calibri"/>
                <w:sz w:val="16"/>
                <w:szCs w:val="16"/>
              </w:rPr>
              <w:t xml:space="preserve">          644.350 </w:t>
            </w:r>
          </w:p>
        </w:tc>
        <w:tc>
          <w:tcPr>
            <w:tcW w:w="0" w:type="auto"/>
            <w:shd w:val="clear" w:color="000000" w:fill="FFFFCC"/>
            <w:noWrap/>
            <w:vAlign w:val="center"/>
            <w:hideMark/>
          </w:tcPr>
          <w:p w:rsidR="005456F5" w:rsidRPr="005456F5" w:rsidRDefault="005456F5" w:rsidP="005456F5">
            <w:pPr>
              <w:rPr>
                <w:rFonts w:ascii="Calibri" w:hAnsi="Calibri"/>
                <w:color w:val="000000"/>
                <w:sz w:val="16"/>
                <w:szCs w:val="16"/>
              </w:rPr>
            </w:pPr>
            <w:r w:rsidRPr="005456F5">
              <w:rPr>
                <w:rFonts w:ascii="Calibri" w:hAnsi="Calibri"/>
                <w:color w:val="000000"/>
                <w:sz w:val="16"/>
                <w:szCs w:val="16"/>
              </w:rPr>
              <w:t xml:space="preserve">        8.376.550 </w:t>
            </w:r>
          </w:p>
        </w:tc>
      </w:tr>
      <w:tr w:rsidR="005456F5" w:rsidRPr="005456F5" w:rsidTr="00C210DB">
        <w:trPr>
          <w:trHeight w:val="20"/>
          <w:jc w:val="center"/>
        </w:trPr>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01-ene-16</w:t>
            </w:r>
          </w:p>
        </w:tc>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31-dic-16</w:t>
            </w:r>
          </w:p>
        </w:tc>
        <w:tc>
          <w:tcPr>
            <w:tcW w:w="0" w:type="auto"/>
            <w:shd w:val="clear" w:color="000000" w:fill="FFFFCC"/>
            <w:noWrap/>
            <w:vAlign w:val="bottom"/>
            <w:hideMark/>
          </w:tcPr>
          <w:p w:rsidR="005456F5" w:rsidRPr="005456F5" w:rsidRDefault="005456F5" w:rsidP="005456F5">
            <w:pPr>
              <w:jc w:val="center"/>
              <w:rPr>
                <w:rFonts w:ascii="Calibri" w:hAnsi="Calibri"/>
                <w:sz w:val="16"/>
                <w:szCs w:val="16"/>
              </w:rPr>
            </w:pPr>
            <w:r w:rsidRPr="005456F5">
              <w:rPr>
                <w:rFonts w:ascii="Calibri" w:hAnsi="Calibri"/>
                <w:sz w:val="16"/>
                <w:szCs w:val="16"/>
              </w:rPr>
              <w:t>13,00</w:t>
            </w:r>
          </w:p>
        </w:tc>
        <w:tc>
          <w:tcPr>
            <w:tcW w:w="0" w:type="auto"/>
            <w:shd w:val="clear" w:color="000000" w:fill="FFFFCC"/>
            <w:vAlign w:val="bottom"/>
            <w:hideMark/>
          </w:tcPr>
          <w:p w:rsidR="005456F5" w:rsidRPr="005456F5" w:rsidRDefault="005456F5" w:rsidP="005456F5">
            <w:pPr>
              <w:rPr>
                <w:rFonts w:ascii="Calibri" w:hAnsi="Calibri"/>
                <w:sz w:val="16"/>
                <w:szCs w:val="16"/>
              </w:rPr>
            </w:pPr>
            <w:r w:rsidRPr="005456F5">
              <w:rPr>
                <w:rFonts w:ascii="Calibri" w:hAnsi="Calibri"/>
                <w:sz w:val="16"/>
                <w:szCs w:val="16"/>
              </w:rPr>
              <w:t xml:space="preserve">          689.455 </w:t>
            </w:r>
          </w:p>
        </w:tc>
        <w:tc>
          <w:tcPr>
            <w:tcW w:w="0" w:type="auto"/>
            <w:shd w:val="clear" w:color="000000" w:fill="FFFFCC"/>
            <w:noWrap/>
            <w:vAlign w:val="center"/>
            <w:hideMark/>
          </w:tcPr>
          <w:p w:rsidR="005456F5" w:rsidRPr="005456F5" w:rsidRDefault="005456F5" w:rsidP="005456F5">
            <w:pPr>
              <w:rPr>
                <w:rFonts w:ascii="Calibri" w:hAnsi="Calibri"/>
                <w:color w:val="000000"/>
                <w:sz w:val="16"/>
                <w:szCs w:val="16"/>
              </w:rPr>
            </w:pPr>
            <w:r w:rsidRPr="005456F5">
              <w:rPr>
                <w:rFonts w:ascii="Calibri" w:hAnsi="Calibri"/>
                <w:color w:val="000000"/>
                <w:sz w:val="16"/>
                <w:szCs w:val="16"/>
              </w:rPr>
              <w:t xml:space="preserve">        8.962.915 </w:t>
            </w:r>
          </w:p>
        </w:tc>
      </w:tr>
      <w:tr w:rsidR="005456F5" w:rsidRPr="005456F5" w:rsidTr="00C210DB">
        <w:trPr>
          <w:trHeight w:val="20"/>
          <w:jc w:val="center"/>
        </w:trPr>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01-ene-17</w:t>
            </w:r>
          </w:p>
        </w:tc>
        <w:tc>
          <w:tcPr>
            <w:tcW w:w="0" w:type="auto"/>
            <w:shd w:val="clear" w:color="auto" w:fill="auto"/>
            <w:noWrap/>
            <w:vAlign w:val="center"/>
            <w:hideMark/>
          </w:tcPr>
          <w:p w:rsidR="005456F5" w:rsidRPr="005456F5" w:rsidRDefault="005456F5" w:rsidP="005456F5">
            <w:pPr>
              <w:jc w:val="right"/>
              <w:rPr>
                <w:rFonts w:ascii="Calibri" w:hAnsi="Calibri"/>
                <w:color w:val="000000"/>
                <w:sz w:val="16"/>
                <w:szCs w:val="16"/>
              </w:rPr>
            </w:pPr>
            <w:r w:rsidRPr="005456F5">
              <w:rPr>
                <w:rFonts w:ascii="Calibri" w:hAnsi="Calibri"/>
                <w:color w:val="000000"/>
                <w:sz w:val="16"/>
                <w:szCs w:val="16"/>
              </w:rPr>
              <w:t>28-feb-17</w:t>
            </w:r>
          </w:p>
        </w:tc>
        <w:tc>
          <w:tcPr>
            <w:tcW w:w="0" w:type="auto"/>
            <w:shd w:val="clear" w:color="000000" w:fill="FFFFCC"/>
            <w:noWrap/>
            <w:vAlign w:val="bottom"/>
            <w:hideMark/>
          </w:tcPr>
          <w:p w:rsidR="005456F5" w:rsidRPr="005456F5" w:rsidRDefault="005456F5" w:rsidP="005456F5">
            <w:pPr>
              <w:jc w:val="center"/>
              <w:rPr>
                <w:rFonts w:ascii="Calibri" w:hAnsi="Calibri"/>
                <w:sz w:val="16"/>
                <w:szCs w:val="16"/>
              </w:rPr>
            </w:pPr>
            <w:r w:rsidRPr="005456F5">
              <w:rPr>
                <w:rFonts w:ascii="Calibri" w:hAnsi="Calibri"/>
                <w:sz w:val="16"/>
                <w:szCs w:val="16"/>
              </w:rPr>
              <w:t>2,00</w:t>
            </w:r>
          </w:p>
        </w:tc>
        <w:tc>
          <w:tcPr>
            <w:tcW w:w="0" w:type="auto"/>
            <w:shd w:val="clear" w:color="000000" w:fill="FFFFCC"/>
            <w:vAlign w:val="bottom"/>
            <w:hideMark/>
          </w:tcPr>
          <w:p w:rsidR="005456F5" w:rsidRPr="005456F5" w:rsidRDefault="005456F5" w:rsidP="005456F5">
            <w:pPr>
              <w:rPr>
                <w:rFonts w:ascii="Calibri" w:hAnsi="Calibri"/>
                <w:sz w:val="16"/>
                <w:szCs w:val="16"/>
              </w:rPr>
            </w:pPr>
            <w:r w:rsidRPr="005456F5">
              <w:rPr>
                <w:rFonts w:ascii="Calibri" w:hAnsi="Calibri"/>
                <w:sz w:val="16"/>
                <w:szCs w:val="16"/>
              </w:rPr>
              <w:t xml:space="preserve">          737.717 </w:t>
            </w:r>
          </w:p>
        </w:tc>
        <w:tc>
          <w:tcPr>
            <w:tcW w:w="0" w:type="auto"/>
            <w:shd w:val="clear" w:color="000000" w:fill="FFFFCC"/>
            <w:noWrap/>
            <w:vAlign w:val="center"/>
            <w:hideMark/>
          </w:tcPr>
          <w:p w:rsidR="005456F5" w:rsidRPr="005456F5" w:rsidRDefault="005456F5" w:rsidP="005456F5">
            <w:pPr>
              <w:rPr>
                <w:rFonts w:ascii="Calibri" w:hAnsi="Calibri"/>
                <w:color w:val="000000"/>
                <w:sz w:val="16"/>
                <w:szCs w:val="16"/>
              </w:rPr>
            </w:pPr>
            <w:r w:rsidRPr="005456F5">
              <w:rPr>
                <w:rFonts w:ascii="Calibri" w:hAnsi="Calibri"/>
                <w:color w:val="000000"/>
                <w:sz w:val="16"/>
                <w:szCs w:val="16"/>
              </w:rPr>
              <w:t xml:space="preserve">        1.475.434 </w:t>
            </w:r>
          </w:p>
        </w:tc>
      </w:tr>
      <w:tr w:rsidR="005456F5" w:rsidRPr="005456F5" w:rsidTr="00C210DB">
        <w:trPr>
          <w:trHeight w:val="20"/>
          <w:jc w:val="center"/>
        </w:trPr>
        <w:tc>
          <w:tcPr>
            <w:tcW w:w="0" w:type="auto"/>
            <w:gridSpan w:val="4"/>
            <w:shd w:val="clear" w:color="000000" w:fill="FFFFCC"/>
            <w:vAlign w:val="bottom"/>
            <w:hideMark/>
          </w:tcPr>
          <w:p w:rsidR="005456F5" w:rsidRPr="005456F5" w:rsidRDefault="00C210DB" w:rsidP="00C210DB">
            <w:pPr>
              <w:jc w:val="center"/>
              <w:rPr>
                <w:rFonts w:ascii="Calibri" w:hAnsi="Calibri"/>
                <w:sz w:val="16"/>
                <w:szCs w:val="16"/>
              </w:rPr>
            </w:pPr>
            <w:r>
              <w:rPr>
                <w:rFonts w:ascii="Calibri" w:hAnsi="Calibri"/>
                <w:sz w:val="16"/>
                <w:szCs w:val="16"/>
              </w:rPr>
              <w:t xml:space="preserve"> </w:t>
            </w:r>
            <w:r w:rsidR="005456F5" w:rsidRPr="005456F5">
              <w:rPr>
                <w:rFonts w:ascii="Calibri" w:hAnsi="Calibri"/>
                <w:sz w:val="16"/>
                <w:szCs w:val="16"/>
              </w:rPr>
              <w:t xml:space="preserve">TOTALES </w:t>
            </w:r>
          </w:p>
        </w:tc>
        <w:tc>
          <w:tcPr>
            <w:tcW w:w="0" w:type="auto"/>
            <w:shd w:val="clear" w:color="000000" w:fill="FFFF00"/>
            <w:noWrap/>
            <w:vAlign w:val="center"/>
            <w:hideMark/>
          </w:tcPr>
          <w:p w:rsidR="005456F5" w:rsidRPr="005456F5" w:rsidRDefault="005456F5" w:rsidP="005456F5">
            <w:pPr>
              <w:rPr>
                <w:rFonts w:ascii="Calibri" w:hAnsi="Calibri"/>
                <w:color w:val="000000"/>
                <w:sz w:val="16"/>
                <w:szCs w:val="16"/>
              </w:rPr>
            </w:pPr>
            <w:r w:rsidRPr="005456F5">
              <w:rPr>
                <w:rFonts w:ascii="Calibri" w:hAnsi="Calibri"/>
                <w:color w:val="000000"/>
                <w:sz w:val="16"/>
                <w:szCs w:val="16"/>
              </w:rPr>
              <w:t xml:space="preserve">      23.742.899 </w:t>
            </w:r>
          </w:p>
        </w:tc>
      </w:tr>
    </w:tbl>
    <w:p w:rsidR="00EA6BEB" w:rsidRDefault="00EA6BEB" w:rsidP="00EA6BEB">
      <w:pPr>
        <w:spacing w:line="276" w:lineRule="auto"/>
        <w:jc w:val="center"/>
        <w:rPr>
          <w:rFonts w:ascii="Tahoma" w:hAnsi="Tahoma" w:cs="Tahoma"/>
          <w:b/>
        </w:rPr>
      </w:pPr>
    </w:p>
    <w:p w:rsidR="00EA6BEB" w:rsidRPr="00F466D6" w:rsidRDefault="00EA6BEB" w:rsidP="00EA6BEB">
      <w:pPr>
        <w:spacing w:line="276" w:lineRule="auto"/>
        <w:ind w:firstLine="709"/>
        <w:jc w:val="both"/>
        <w:rPr>
          <w:rFonts w:ascii="Tahoma" w:hAnsi="Tahoma" w:cs="Tahoma"/>
        </w:rPr>
      </w:pPr>
    </w:p>
    <w:p w:rsidR="00EA6BEB" w:rsidRPr="00F466D6" w:rsidRDefault="00EA6BEB" w:rsidP="00EA6BEB">
      <w:pPr>
        <w:pStyle w:val="Sansinterligne"/>
        <w:ind w:firstLine="709"/>
        <w:rPr>
          <w:sz w:val="22"/>
          <w:szCs w:val="22"/>
        </w:rPr>
      </w:pPr>
    </w:p>
    <w:p w:rsidR="00EA6BEB" w:rsidRPr="00F466D6" w:rsidRDefault="00EA6BEB" w:rsidP="00EA6BEB">
      <w:pPr>
        <w:pStyle w:val="Sansinterligne"/>
        <w:ind w:firstLine="709"/>
        <w:rPr>
          <w:sz w:val="22"/>
          <w:szCs w:val="22"/>
        </w:rPr>
      </w:pPr>
    </w:p>
    <w:p w:rsidR="00EA6BEB" w:rsidRPr="00F466D6" w:rsidRDefault="00EA6BEB" w:rsidP="00EA6BEB">
      <w:pPr>
        <w:pStyle w:val="Sansinterligne"/>
        <w:ind w:firstLine="709"/>
        <w:rPr>
          <w:sz w:val="22"/>
          <w:szCs w:val="22"/>
        </w:rPr>
      </w:pPr>
    </w:p>
    <w:p w:rsidR="00EA6BEB" w:rsidRDefault="00EA6BEB" w:rsidP="00EA6BEB">
      <w:pPr>
        <w:pStyle w:val="Titre3"/>
        <w:spacing w:before="0" w:line="276" w:lineRule="auto"/>
        <w:jc w:val="center"/>
        <w:rPr>
          <w:rFonts w:ascii="Tahoma" w:hAnsi="Tahoma" w:cs="Tahoma"/>
          <w:b w:val="0"/>
          <w:color w:val="auto"/>
          <w:sz w:val="22"/>
          <w:szCs w:val="22"/>
        </w:rPr>
      </w:pPr>
      <w:r w:rsidRPr="00F466D6">
        <w:rPr>
          <w:rFonts w:ascii="Tahoma" w:hAnsi="Tahoma" w:cs="Tahoma"/>
          <w:color w:val="auto"/>
          <w:sz w:val="22"/>
          <w:szCs w:val="22"/>
        </w:rPr>
        <w:t>ANA LUCÍA CAICEDO CALDERÓN</w:t>
      </w:r>
    </w:p>
    <w:p w:rsidR="00EA6BEB" w:rsidRPr="00F466D6" w:rsidRDefault="00EA6BEB" w:rsidP="00EA6BEB">
      <w:pPr>
        <w:jc w:val="center"/>
      </w:pPr>
      <w:r w:rsidRPr="00F466D6">
        <w:rPr>
          <w:rFonts w:ascii="Tahoma" w:hAnsi="Tahoma" w:cs="Tahoma"/>
        </w:rPr>
        <w:t>Magistrada</w:t>
      </w:r>
    </w:p>
    <w:p w:rsidR="002614FF" w:rsidRDefault="002614FF" w:rsidP="002614FF"/>
    <w:p w:rsidR="002614FF" w:rsidRDefault="002614FF" w:rsidP="002614FF">
      <w:pPr>
        <w:jc w:val="center"/>
        <w:rPr>
          <w:b/>
        </w:rPr>
      </w:pPr>
    </w:p>
    <w:p w:rsidR="0061501A" w:rsidRDefault="0061501A" w:rsidP="002614FF">
      <w:pPr>
        <w:jc w:val="center"/>
        <w:rPr>
          <w:b/>
        </w:rPr>
      </w:pPr>
    </w:p>
    <w:p w:rsidR="0061501A" w:rsidRDefault="0061501A" w:rsidP="002614FF">
      <w:pPr>
        <w:jc w:val="center"/>
        <w:rPr>
          <w:b/>
        </w:rPr>
      </w:pPr>
    </w:p>
    <w:sectPr w:rsidR="0061501A" w:rsidSect="000359B1">
      <w:head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78" w:rsidRDefault="00417778" w:rsidP="002614FF">
      <w:r>
        <w:separator/>
      </w:r>
    </w:p>
  </w:endnote>
  <w:endnote w:type="continuationSeparator" w:id="0">
    <w:p w:rsidR="00417778" w:rsidRDefault="00417778" w:rsidP="0026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78" w:rsidRDefault="00417778" w:rsidP="002614FF">
      <w:r>
        <w:separator/>
      </w:r>
    </w:p>
  </w:footnote>
  <w:footnote w:type="continuationSeparator" w:id="0">
    <w:p w:rsidR="00417778" w:rsidRDefault="00417778" w:rsidP="0026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B1" w:rsidRPr="000359B1" w:rsidRDefault="000359B1" w:rsidP="000359B1">
    <w:pPr>
      <w:pStyle w:val="Titre"/>
      <w:spacing w:line="240" w:lineRule="auto"/>
      <w:jc w:val="both"/>
      <w:rPr>
        <w:rFonts w:ascii="Times New Roman" w:hAnsi="Times New Roman" w:cs="Times New Roman"/>
        <w:b w:val="0"/>
        <w:color w:val="000000" w:themeColor="text1"/>
        <w:sz w:val="16"/>
        <w:szCs w:val="16"/>
      </w:rPr>
    </w:pPr>
    <w:r w:rsidRPr="000359B1">
      <w:rPr>
        <w:rFonts w:ascii="Times New Roman" w:hAnsi="Times New Roman" w:cs="Times New Roman"/>
        <w:color w:val="000000" w:themeColor="text1"/>
        <w:sz w:val="16"/>
        <w:szCs w:val="16"/>
      </w:rPr>
      <w:t>Radicación No.:</w:t>
    </w:r>
    <w:r>
      <w:rPr>
        <w:rFonts w:ascii="Times New Roman" w:hAnsi="Times New Roman" w:cs="Times New Roman"/>
        <w:color w:val="000000" w:themeColor="text1"/>
        <w:sz w:val="16"/>
        <w:szCs w:val="16"/>
      </w:rPr>
      <w:t xml:space="preserve"> </w:t>
    </w:r>
    <w:r w:rsidRPr="000359B1">
      <w:rPr>
        <w:rFonts w:ascii="Times New Roman" w:hAnsi="Times New Roman" w:cs="Times New Roman"/>
        <w:b w:val="0"/>
        <w:color w:val="000000" w:themeColor="text1"/>
        <w:sz w:val="16"/>
        <w:szCs w:val="16"/>
      </w:rPr>
      <w:t>66001-31-05-004-2015-00151-01</w:t>
    </w:r>
  </w:p>
  <w:p w:rsidR="000359B1" w:rsidRPr="000359B1" w:rsidRDefault="000359B1" w:rsidP="000359B1">
    <w:pPr>
      <w:pStyle w:val="Titre"/>
      <w:spacing w:line="240" w:lineRule="auto"/>
      <w:jc w:val="both"/>
      <w:rPr>
        <w:rFonts w:ascii="Times New Roman" w:hAnsi="Times New Roman" w:cs="Times New Roman"/>
        <w:b w:val="0"/>
        <w:color w:val="000000" w:themeColor="text1"/>
        <w:sz w:val="16"/>
        <w:szCs w:val="16"/>
      </w:rPr>
    </w:pPr>
    <w:r w:rsidRPr="000359B1">
      <w:rPr>
        <w:rFonts w:ascii="Times New Roman" w:hAnsi="Times New Roman" w:cs="Times New Roman"/>
        <w:color w:val="000000" w:themeColor="text1"/>
        <w:sz w:val="16"/>
        <w:szCs w:val="16"/>
      </w:rPr>
      <w:t>Demandantes:</w:t>
    </w:r>
    <w:r>
      <w:rPr>
        <w:rFonts w:ascii="Times New Roman" w:hAnsi="Times New Roman" w:cs="Times New Roman"/>
        <w:color w:val="000000" w:themeColor="text1"/>
        <w:sz w:val="16"/>
        <w:szCs w:val="16"/>
      </w:rPr>
      <w:t xml:space="preserve">   </w:t>
    </w:r>
    <w:r w:rsidRPr="000359B1">
      <w:rPr>
        <w:rFonts w:ascii="Times New Roman" w:hAnsi="Times New Roman" w:cs="Times New Roman"/>
        <w:b w:val="0"/>
        <w:color w:val="000000" w:themeColor="text1"/>
        <w:sz w:val="16"/>
        <w:szCs w:val="16"/>
      </w:rPr>
      <w:t xml:space="preserve">Absalón Obando Ramos  </w:t>
    </w:r>
  </w:p>
  <w:p w:rsidR="000359B1" w:rsidRDefault="000359B1" w:rsidP="000359B1">
    <w:pPr>
      <w:pStyle w:val="En-tte"/>
      <w:rPr>
        <w:color w:val="000000" w:themeColor="text1"/>
        <w:sz w:val="16"/>
        <w:szCs w:val="16"/>
      </w:rPr>
    </w:pPr>
    <w:r w:rsidRPr="000359B1">
      <w:rPr>
        <w:b/>
        <w:color w:val="000000" w:themeColor="text1"/>
        <w:sz w:val="16"/>
        <w:szCs w:val="16"/>
      </w:rPr>
      <w:t>Demandado:</w:t>
    </w:r>
    <w:r>
      <w:rPr>
        <w:b/>
        <w:color w:val="000000" w:themeColor="text1"/>
        <w:sz w:val="16"/>
        <w:szCs w:val="16"/>
      </w:rPr>
      <w:t xml:space="preserve">      </w:t>
    </w:r>
    <w:proofErr w:type="spellStart"/>
    <w:r w:rsidRPr="000359B1">
      <w:rPr>
        <w:color w:val="000000" w:themeColor="text1"/>
        <w:sz w:val="16"/>
        <w:szCs w:val="16"/>
      </w:rPr>
      <w:t>Colpensiones</w:t>
    </w:r>
    <w:proofErr w:type="spellEnd"/>
    <w:r w:rsidRPr="000359B1">
      <w:rPr>
        <w:color w:val="000000" w:themeColor="text1"/>
        <w:sz w:val="16"/>
        <w:szCs w:val="16"/>
      </w:rPr>
      <w:t xml:space="preserve">  </w:t>
    </w:r>
  </w:p>
  <w:p w:rsidR="000359B1" w:rsidRPr="000359B1" w:rsidRDefault="000359B1" w:rsidP="000359B1">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A89"/>
    <w:rsid w:val="00011E4C"/>
    <w:rsid w:val="000359B1"/>
    <w:rsid w:val="000465F5"/>
    <w:rsid w:val="00077021"/>
    <w:rsid w:val="00116A18"/>
    <w:rsid w:val="001811D9"/>
    <w:rsid w:val="00185A0B"/>
    <w:rsid w:val="001B04F2"/>
    <w:rsid w:val="001C145F"/>
    <w:rsid w:val="001D1046"/>
    <w:rsid w:val="001F393C"/>
    <w:rsid w:val="0020532F"/>
    <w:rsid w:val="00260157"/>
    <w:rsid w:val="002614FF"/>
    <w:rsid w:val="002656EB"/>
    <w:rsid w:val="002E3F92"/>
    <w:rsid w:val="00302ECF"/>
    <w:rsid w:val="00306D25"/>
    <w:rsid w:val="00310E58"/>
    <w:rsid w:val="0036667A"/>
    <w:rsid w:val="0037419A"/>
    <w:rsid w:val="003742BB"/>
    <w:rsid w:val="003A5B25"/>
    <w:rsid w:val="003D1DD2"/>
    <w:rsid w:val="003D2E99"/>
    <w:rsid w:val="00417778"/>
    <w:rsid w:val="004210B0"/>
    <w:rsid w:val="004343D4"/>
    <w:rsid w:val="004B58F1"/>
    <w:rsid w:val="004C3D0F"/>
    <w:rsid w:val="004E2300"/>
    <w:rsid w:val="004F1953"/>
    <w:rsid w:val="0054155F"/>
    <w:rsid w:val="005456F5"/>
    <w:rsid w:val="00556622"/>
    <w:rsid w:val="0057164A"/>
    <w:rsid w:val="00571F36"/>
    <w:rsid w:val="005E2CAF"/>
    <w:rsid w:val="0061501A"/>
    <w:rsid w:val="00624CD9"/>
    <w:rsid w:val="00646A89"/>
    <w:rsid w:val="00655213"/>
    <w:rsid w:val="006B36E4"/>
    <w:rsid w:val="00735D64"/>
    <w:rsid w:val="00750F78"/>
    <w:rsid w:val="007665E6"/>
    <w:rsid w:val="007772EF"/>
    <w:rsid w:val="007A0124"/>
    <w:rsid w:val="007B0644"/>
    <w:rsid w:val="007F799D"/>
    <w:rsid w:val="0080253B"/>
    <w:rsid w:val="008570F3"/>
    <w:rsid w:val="00882C27"/>
    <w:rsid w:val="008B6755"/>
    <w:rsid w:val="008C6D87"/>
    <w:rsid w:val="008E41E8"/>
    <w:rsid w:val="0090754F"/>
    <w:rsid w:val="0093550F"/>
    <w:rsid w:val="009418C6"/>
    <w:rsid w:val="009A59E7"/>
    <w:rsid w:val="009C2779"/>
    <w:rsid w:val="00A401E2"/>
    <w:rsid w:val="00A449FF"/>
    <w:rsid w:val="00A52079"/>
    <w:rsid w:val="00A534B9"/>
    <w:rsid w:val="00A7002B"/>
    <w:rsid w:val="00A95987"/>
    <w:rsid w:val="00AB1FBC"/>
    <w:rsid w:val="00AD04DC"/>
    <w:rsid w:val="00AD161B"/>
    <w:rsid w:val="00AE30BB"/>
    <w:rsid w:val="00B5189A"/>
    <w:rsid w:val="00B64017"/>
    <w:rsid w:val="00B653C9"/>
    <w:rsid w:val="00B94C10"/>
    <w:rsid w:val="00BC3174"/>
    <w:rsid w:val="00BD086E"/>
    <w:rsid w:val="00BE2AE8"/>
    <w:rsid w:val="00C1053A"/>
    <w:rsid w:val="00C210DB"/>
    <w:rsid w:val="00C8676A"/>
    <w:rsid w:val="00C92491"/>
    <w:rsid w:val="00CA24F6"/>
    <w:rsid w:val="00CA7967"/>
    <w:rsid w:val="00CC65CA"/>
    <w:rsid w:val="00CD0687"/>
    <w:rsid w:val="00CF0D8B"/>
    <w:rsid w:val="00D44BEE"/>
    <w:rsid w:val="00D628BE"/>
    <w:rsid w:val="00D81344"/>
    <w:rsid w:val="00D91DEE"/>
    <w:rsid w:val="00D93A6E"/>
    <w:rsid w:val="00D9509F"/>
    <w:rsid w:val="00DE42D5"/>
    <w:rsid w:val="00E2731D"/>
    <w:rsid w:val="00E303B3"/>
    <w:rsid w:val="00E40A45"/>
    <w:rsid w:val="00E61730"/>
    <w:rsid w:val="00E91BD7"/>
    <w:rsid w:val="00E93724"/>
    <w:rsid w:val="00EA6BEB"/>
    <w:rsid w:val="00EB4D97"/>
    <w:rsid w:val="00ED2C6F"/>
    <w:rsid w:val="00EE1A8F"/>
    <w:rsid w:val="00F143F4"/>
    <w:rsid w:val="00F16D5A"/>
    <w:rsid w:val="00F87243"/>
    <w:rsid w:val="00F97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89"/>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uiPriority w:val="9"/>
    <w:semiHidden/>
    <w:unhideWhenUsed/>
    <w:qFormat/>
    <w:rsid w:val="002614F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46A8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646A89"/>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46A89"/>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646A89"/>
    <w:rPr>
      <w:rFonts w:ascii="Arial" w:eastAsia="Times New Roman" w:hAnsi="Arial" w:cs="Arial"/>
      <w:b/>
      <w:bCs/>
      <w:sz w:val="24"/>
      <w:szCs w:val="24"/>
      <w:lang w:eastAsia="es-ES"/>
    </w:rPr>
  </w:style>
  <w:style w:type="paragraph" w:styleId="Titre">
    <w:name w:val="Title"/>
    <w:basedOn w:val="Normal"/>
    <w:link w:val="TitreCar"/>
    <w:qFormat/>
    <w:rsid w:val="00646A8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46A89"/>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2614FF"/>
    <w:rPr>
      <w:rFonts w:asciiTheme="majorHAnsi" w:eastAsiaTheme="majorEastAsia" w:hAnsiTheme="majorHAnsi" w:cstheme="majorBidi"/>
      <w:b/>
      <w:bCs/>
      <w:color w:val="4F81BD" w:themeColor="accent1"/>
      <w:sz w:val="24"/>
      <w:szCs w:val="24"/>
      <w:lang w:eastAsia="es-ES"/>
    </w:rPr>
  </w:style>
  <w:style w:type="paragraph" w:styleId="Retraitcorpsdetexte">
    <w:name w:val="Body Text Indent"/>
    <w:basedOn w:val="Normal"/>
    <w:link w:val="RetraitcorpsdetexteCar"/>
    <w:rsid w:val="002614FF"/>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2614FF"/>
    <w:rPr>
      <w:rFonts w:ascii="Tahoma" w:eastAsia="Times New Roman" w:hAnsi="Tahoma" w:cs="Tahoma"/>
      <w:sz w:val="24"/>
      <w:szCs w:val="24"/>
      <w:lang w:eastAsia="es-ES"/>
    </w:rPr>
  </w:style>
  <w:style w:type="paragraph" w:styleId="Paragraphedeliste">
    <w:name w:val="List Paragraph"/>
    <w:basedOn w:val="Normal"/>
    <w:uiPriority w:val="34"/>
    <w:qFormat/>
    <w:rsid w:val="002614FF"/>
    <w:pPr>
      <w:ind w:left="720"/>
      <w:contextualSpacing/>
    </w:pPr>
  </w:style>
  <w:style w:type="paragraph" w:styleId="Sansinterligne">
    <w:name w:val="No Spacing"/>
    <w:uiPriority w:val="1"/>
    <w:qFormat/>
    <w:rsid w:val="002614FF"/>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uiPriority w:val="99"/>
    <w:rsid w:val="002614FF"/>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2614FF"/>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2614FF"/>
    <w:rPr>
      <w:rFonts w:ascii="Times New Roman" w:eastAsia="Times New Roman" w:hAnsi="Times New Roman" w:cs="Times New Roman"/>
      <w:sz w:val="20"/>
      <w:szCs w:val="20"/>
      <w:lang w:eastAsia="es-ES"/>
    </w:rPr>
  </w:style>
  <w:style w:type="paragraph" w:styleId="Corpsdetexte">
    <w:name w:val="Body Text"/>
    <w:basedOn w:val="Normal"/>
    <w:link w:val="CorpsdetexteCar"/>
    <w:rsid w:val="002614FF"/>
    <w:pPr>
      <w:spacing w:after="120"/>
    </w:pPr>
  </w:style>
  <w:style w:type="character" w:customStyle="1" w:styleId="CorpsdetexteCar">
    <w:name w:val="Corps de texte Car"/>
    <w:basedOn w:val="Policepardfaut"/>
    <w:link w:val="Corpsdetexte"/>
    <w:rsid w:val="002614FF"/>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2614FF"/>
    <w:pPr>
      <w:spacing w:line="360" w:lineRule="auto"/>
      <w:jc w:val="both"/>
    </w:pPr>
    <w:rPr>
      <w:rFonts w:ascii="Arial" w:hAnsi="Arial"/>
      <w:szCs w:val="20"/>
      <w:lang w:val="es-ES_tradnl"/>
    </w:rPr>
  </w:style>
  <w:style w:type="paragraph" w:styleId="NormalWeb">
    <w:name w:val="Normal (Web)"/>
    <w:basedOn w:val="Normal"/>
    <w:uiPriority w:val="99"/>
    <w:unhideWhenUsed/>
    <w:rsid w:val="002614FF"/>
    <w:pPr>
      <w:spacing w:before="100" w:beforeAutospacing="1" w:after="100" w:afterAutospacing="1"/>
    </w:pPr>
  </w:style>
  <w:style w:type="paragraph" w:styleId="En-tte">
    <w:name w:val="header"/>
    <w:basedOn w:val="Normal"/>
    <w:link w:val="En-tteCar"/>
    <w:uiPriority w:val="99"/>
    <w:unhideWhenUsed/>
    <w:rsid w:val="000359B1"/>
    <w:pPr>
      <w:tabs>
        <w:tab w:val="center" w:pos="4252"/>
        <w:tab w:val="right" w:pos="8504"/>
      </w:tabs>
    </w:pPr>
  </w:style>
  <w:style w:type="character" w:customStyle="1" w:styleId="En-tteCar">
    <w:name w:val="En-tête Car"/>
    <w:basedOn w:val="Policepardfaut"/>
    <w:link w:val="En-tte"/>
    <w:uiPriority w:val="99"/>
    <w:rsid w:val="000359B1"/>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0359B1"/>
    <w:pPr>
      <w:tabs>
        <w:tab w:val="center" w:pos="4252"/>
        <w:tab w:val="right" w:pos="8504"/>
      </w:tabs>
    </w:pPr>
  </w:style>
  <w:style w:type="character" w:customStyle="1" w:styleId="PieddepageCar">
    <w:name w:val="Pied de page Car"/>
    <w:basedOn w:val="Policepardfaut"/>
    <w:link w:val="Pieddepage"/>
    <w:uiPriority w:val="99"/>
    <w:rsid w:val="000359B1"/>
    <w:rPr>
      <w:rFonts w:ascii="Times New Roman" w:eastAsia="Times New Roman" w:hAnsi="Times New Roman" w:cs="Times New Roman"/>
      <w:sz w:val="24"/>
      <w:szCs w:val="24"/>
      <w:lang w:eastAsia="es-ES"/>
    </w:rPr>
  </w:style>
  <w:style w:type="character" w:styleId="Emphaseple">
    <w:name w:val="Subtle Emphasis"/>
    <w:basedOn w:val="Policepardfaut"/>
    <w:uiPriority w:val="19"/>
    <w:qFormat/>
    <w:rsid w:val="00EA6BEB"/>
    <w:rPr>
      <w:i/>
      <w:iCs/>
      <w:color w:val="404040" w:themeColor="text1" w:themeTint="BF"/>
    </w:rPr>
  </w:style>
  <w:style w:type="paragraph" w:styleId="Textedebulles">
    <w:name w:val="Balloon Text"/>
    <w:basedOn w:val="Normal"/>
    <w:link w:val="TextedebullesCar"/>
    <w:uiPriority w:val="99"/>
    <w:semiHidden/>
    <w:unhideWhenUsed/>
    <w:rsid w:val="006150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01A"/>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Malucimedina</cp:lastModifiedBy>
  <cp:revision>43</cp:revision>
  <cp:lastPrinted>2017-02-15T20:07:00Z</cp:lastPrinted>
  <dcterms:created xsi:type="dcterms:W3CDTF">2017-01-30T21:15:00Z</dcterms:created>
  <dcterms:modified xsi:type="dcterms:W3CDTF">2017-05-02T19:11:00Z</dcterms:modified>
</cp:coreProperties>
</file>