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32" w:rsidRPr="0094372D" w:rsidRDefault="007E2E32" w:rsidP="007E2E3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7665" w:rsidRPr="007E2E32" w:rsidRDefault="008B7665" w:rsidP="008B7665">
      <w:pPr>
        <w:pStyle w:val="Titre"/>
        <w:spacing w:line="240" w:lineRule="auto"/>
        <w:jc w:val="both"/>
        <w:rPr>
          <w:rFonts w:ascii="Tahoma" w:hAnsi="Tahoma" w:cs="Tahoma"/>
          <w:sz w:val="18"/>
          <w:szCs w:val="18"/>
          <w:lang w:val="es-CO"/>
        </w:rPr>
      </w:pPr>
    </w:p>
    <w:p w:rsidR="008B7665" w:rsidRPr="00B77D00" w:rsidRDefault="008B7665" w:rsidP="00970B66">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w:t>
      </w:r>
      <w:r w:rsidRPr="00B77D00">
        <w:rPr>
          <w:rFonts w:ascii="Tahoma" w:hAnsi="Tahoma" w:cs="Tahoma"/>
          <w:b w:val="0"/>
          <w:bCs/>
          <w:color w:val="000000" w:themeColor="text1"/>
          <w:sz w:val="18"/>
          <w:szCs w:val="18"/>
        </w:rPr>
        <w:t xml:space="preserve">ncia </w:t>
      </w:r>
      <w:r w:rsidR="007E2E32">
        <w:rPr>
          <w:rFonts w:ascii="Tahoma" w:hAnsi="Tahoma" w:cs="Tahoma"/>
          <w:b w:val="0"/>
          <w:bCs/>
          <w:color w:val="000000" w:themeColor="text1"/>
          <w:sz w:val="18"/>
          <w:szCs w:val="18"/>
        </w:rPr>
        <w:t>- Grado jurisdiccional de consulta -</w:t>
      </w:r>
      <w:r w:rsidRPr="00B77D00">
        <w:rPr>
          <w:rFonts w:ascii="Tahoma" w:hAnsi="Tahoma" w:cs="Tahoma"/>
          <w:b w:val="0"/>
          <w:bCs/>
          <w:color w:val="000000" w:themeColor="text1"/>
          <w:sz w:val="18"/>
          <w:szCs w:val="18"/>
        </w:rPr>
        <w:t xml:space="preserve"> </w:t>
      </w:r>
      <w:r w:rsidR="00FB1A53">
        <w:rPr>
          <w:rFonts w:ascii="Tahoma" w:hAnsi="Tahoma" w:cs="Tahoma"/>
          <w:b w:val="0"/>
          <w:bCs/>
          <w:color w:val="000000" w:themeColor="text1"/>
          <w:sz w:val="18"/>
          <w:szCs w:val="18"/>
        </w:rPr>
        <w:t>24</w:t>
      </w:r>
      <w:r w:rsidR="006A1A7A" w:rsidRPr="00B77D00">
        <w:rPr>
          <w:rFonts w:ascii="Tahoma" w:hAnsi="Tahoma" w:cs="Tahoma"/>
          <w:b w:val="0"/>
          <w:bCs/>
          <w:color w:val="000000" w:themeColor="text1"/>
          <w:sz w:val="18"/>
          <w:szCs w:val="18"/>
        </w:rPr>
        <w:t xml:space="preserve"> de febrero del 2017</w:t>
      </w:r>
    </w:p>
    <w:p w:rsidR="008B7665" w:rsidRPr="00B77D00" w:rsidRDefault="008B7665" w:rsidP="00970B66">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FC72C6">
        <w:rPr>
          <w:rFonts w:ascii="Tahoma" w:hAnsi="Tahoma" w:cs="Tahoma"/>
          <w:b w:val="0"/>
          <w:color w:val="000000" w:themeColor="text1"/>
          <w:sz w:val="18"/>
          <w:szCs w:val="18"/>
        </w:rPr>
        <w:t>4</w:t>
      </w:r>
      <w:r w:rsidRPr="00B77D00">
        <w:rPr>
          <w:rFonts w:ascii="Tahoma" w:hAnsi="Tahoma" w:cs="Tahoma"/>
          <w:b w:val="0"/>
          <w:color w:val="000000" w:themeColor="text1"/>
          <w:sz w:val="18"/>
          <w:szCs w:val="18"/>
        </w:rPr>
        <w:t>-201</w:t>
      </w:r>
      <w:r w:rsidR="00FC72C6">
        <w:rPr>
          <w:rFonts w:ascii="Tahoma" w:hAnsi="Tahoma" w:cs="Tahoma"/>
          <w:b w:val="0"/>
          <w:color w:val="000000" w:themeColor="text1"/>
          <w:sz w:val="18"/>
          <w:szCs w:val="18"/>
        </w:rPr>
        <w:t>5</w:t>
      </w:r>
      <w:r w:rsidRPr="00B77D00">
        <w:rPr>
          <w:rFonts w:ascii="Tahoma" w:hAnsi="Tahoma" w:cs="Tahoma"/>
          <w:b w:val="0"/>
          <w:color w:val="000000" w:themeColor="text1"/>
          <w:sz w:val="18"/>
          <w:szCs w:val="18"/>
        </w:rPr>
        <w:t>-00</w:t>
      </w:r>
      <w:r w:rsidR="00FC72C6">
        <w:rPr>
          <w:rFonts w:ascii="Tahoma" w:hAnsi="Tahoma" w:cs="Tahoma"/>
          <w:b w:val="0"/>
          <w:color w:val="000000" w:themeColor="text1"/>
          <w:sz w:val="18"/>
          <w:szCs w:val="18"/>
        </w:rPr>
        <w:t>157</w:t>
      </w:r>
      <w:r w:rsidRPr="00B77D00">
        <w:rPr>
          <w:rFonts w:ascii="Tahoma" w:hAnsi="Tahoma" w:cs="Tahoma"/>
          <w:b w:val="0"/>
          <w:color w:val="000000" w:themeColor="text1"/>
          <w:sz w:val="18"/>
          <w:szCs w:val="18"/>
        </w:rPr>
        <w:t>-0</w:t>
      </w:r>
      <w:r w:rsidR="002B3E36">
        <w:rPr>
          <w:rFonts w:ascii="Tahoma" w:hAnsi="Tahoma" w:cs="Tahoma"/>
          <w:b w:val="0"/>
          <w:color w:val="000000" w:themeColor="text1"/>
          <w:sz w:val="18"/>
          <w:szCs w:val="18"/>
        </w:rPr>
        <w:t>1</w:t>
      </w:r>
    </w:p>
    <w:p w:rsidR="008B7665" w:rsidRPr="007E2E32" w:rsidRDefault="008B7665" w:rsidP="00970B66">
      <w:pPr>
        <w:pStyle w:val="Titre"/>
        <w:spacing w:line="240" w:lineRule="auto"/>
        <w:jc w:val="both"/>
        <w:rPr>
          <w:rFonts w:ascii="Tahoma" w:hAnsi="Tahoma" w:cs="Tahoma"/>
          <w:b w:val="0"/>
          <w:color w:val="000000" w:themeColor="text1"/>
          <w:sz w:val="18"/>
          <w:szCs w:val="18"/>
          <w:lang w:val="es-CO"/>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sidR="007E2E32">
        <w:rPr>
          <w:rFonts w:ascii="Tahoma" w:hAnsi="Tahoma" w:cs="Tahoma"/>
          <w:b w:val="0"/>
          <w:color w:val="000000" w:themeColor="text1"/>
          <w:sz w:val="18"/>
          <w:szCs w:val="18"/>
        </w:rPr>
        <w:t>– Modifica sentencia que accedió a las pretensiones</w:t>
      </w:r>
    </w:p>
    <w:p w:rsidR="008B7665" w:rsidRPr="00B77D00" w:rsidRDefault="008B7665" w:rsidP="00970B66">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FC72C6">
        <w:rPr>
          <w:rFonts w:ascii="Tahoma" w:hAnsi="Tahoma" w:cs="Tahoma"/>
          <w:b w:val="0"/>
          <w:color w:val="000000" w:themeColor="text1"/>
          <w:sz w:val="18"/>
          <w:szCs w:val="18"/>
        </w:rPr>
        <w:t xml:space="preserve">Mariela Restrepo de Ospina </w:t>
      </w:r>
      <w:r w:rsidR="00B77D00" w:rsidRPr="00B77D00">
        <w:rPr>
          <w:rFonts w:ascii="Tahoma" w:hAnsi="Tahoma" w:cs="Tahoma"/>
          <w:b w:val="0"/>
          <w:color w:val="000000" w:themeColor="text1"/>
          <w:sz w:val="18"/>
          <w:szCs w:val="18"/>
        </w:rPr>
        <w:t xml:space="preserve"> </w:t>
      </w:r>
    </w:p>
    <w:p w:rsidR="008B7665" w:rsidRPr="00B77D00" w:rsidRDefault="008B7665" w:rsidP="00970B66">
      <w:pPr>
        <w:pStyle w:val="Titre"/>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proofErr w:type="spellStart"/>
      <w:r w:rsidRPr="00B77D00">
        <w:rPr>
          <w:rFonts w:ascii="Tahoma" w:hAnsi="Tahoma" w:cs="Tahoma"/>
          <w:b w:val="0"/>
          <w:color w:val="000000" w:themeColor="text1"/>
          <w:sz w:val="18"/>
          <w:szCs w:val="18"/>
        </w:rPr>
        <w:t>Colpensiones</w:t>
      </w:r>
      <w:proofErr w:type="spellEnd"/>
      <w:r w:rsidRPr="00B77D00">
        <w:rPr>
          <w:rFonts w:ascii="Tahoma" w:hAnsi="Tahoma" w:cs="Tahoma"/>
          <w:b w:val="0"/>
          <w:color w:val="000000" w:themeColor="text1"/>
          <w:sz w:val="18"/>
          <w:szCs w:val="18"/>
        </w:rPr>
        <w:t xml:space="preserve">  </w:t>
      </w:r>
    </w:p>
    <w:p w:rsidR="008B7665" w:rsidRPr="00B77D00" w:rsidRDefault="008B7665" w:rsidP="00970B66">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FC72C6">
        <w:rPr>
          <w:rFonts w:ascii="Tahoma" w:hAnsi="Tahoma" w:cs="Tahoma"/>
          <w:b w:val="0"/>
          <w:color w:val="000000" w:themeColor="text1"/>
          <w:sz w:val="18"/>
          <w:szCs w:val="18"/>
        </w:rPr>
        <w:t xml:space="preserve">Cuarto </w:t>
      </w:r>
      <w:r w:rsidRPr="00B77D00">
        <w:rPr>
          <w:rFonts w:ascii="Tahoma" w:hAnsi="Tahoma" w:cs="Tahoma"/>
          <w:b w:val="0"/>
          <w:color w:val="000000" w:themeColor="text1"/>
          <w:sz w:val="18"/>
          <w:szCs w:val="18"/>
        </w:rPr>
        <w:t>Laboral del Circuito de Pereira</w:t>
      </w:r>
    </w:p>
    <w:p w:rsidR="008B7665" w:rsidRPr="00B77D00" w:rsidRDefault="008B7665" w:rsidP="00970B66">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rsidR="00080145" w:rsidRPr="00BF4F59" w:rsidRDefault="008B7665" w:rsidP="00970B66">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3E491B" w:rsidRDefault="00442B21" w:rsidP="00970B66">
      <w:pPr>
        <w:pStyle w:val="Titre4"/>
        <w:widowControl w:val="0"/>
        <w:tabs>
          <w:tab w:val="clear" w:pos="0"/>
        </w:tabs>
        <w:ind w:left="2127"/>
        <w:jc w:val="both"/>
        <w:rPr>
          <w:rFonts w:ascii="Tahoma" w:hAnsi="Tahoma" w:cs="Tahoma"/>
          <w:bCs/>
          <w:szCs w:val="24"/>
          <w:lang w:eastAsia="es-MX"/>
        </w:rPr>
      </w:pPr>
      <w:bookmarkStart w:id="0" w:name="_GoBack"/>
      <w:r w:rsidRPr="00970B66">
        <w:rPr>
          <w:rFonts w:ascii="Tahoma" w:hAnsi="Tahoma" w:cs="Tahoma"/>
          <w:sz w:val="18"/>
          <w:szCs w:val="18"/>
        </w:rPr>
        <w:t>PENSIÓN DE SOBREVIVIENTE AL AMPARO DEL PARÁGRAFO DEL ARTÍCULO 46 DE LA LEY 100 DE 1993:</w:t>
      </w:r>
      <w:bookmarkEnd w:id="0"/>
      <w:r w:rsidR="00970B66" w:rsidRPr="003035A7">
        <w:rPr>
          <w:rFonts w:ascii="Tahoma" w:hAnsi="Tahoma" w:cs="Tahoma"/>
          <w:sz w:val="18"/>
          <w:szCs w:val="18"/>
        </w:rPr>
        <w:t xml:space="preserve"> </w:t>
      </w:r>
      <w:r w:rsidR="00970B66">
        <w:rPr>
          <w:rFonts w:ascii="Tahoma" w:hAnsi="Tahoma" w:cs="Tahoma"/>
          <w:b w:val="0"/>
          <w:sz w:val="18"/>
          <w:szCs w:val="18"/>
        </w:rPr>
        <w:t xml:space="preserve">Para acceder a la pensión de sobreviviente en los términos del parágrafo del artículo 46 de </w:t>
      </w:r>
      <w:smartTag w:uri="urn:schemas-microsoft-com:office:smarttags" w:element="PersonName">
        <w:smartTagPr>
          <w:attr w:name="ProductID" w:val="la Ley"/>
        </w:smartTagPr>
        <w:r w:rsidR="00970B66">
          <w:rPr>
            <w:rFonts w:ascii="Tahoma" w:hAnsi="Tahoma" w:cs="Tahoma"/>
            <w:b w:val="0"/>
            <w:sz w:val="18"/>
            <w:szCs w:val="18"/>
          </w:rPr>
          <w:t>la Ley</w:t>
        </w:r>
      </w:smartTag>
      <w:r w:rsidR="00970B66">
        <w:rPr>
          <w:rFonts w:ascii="Tahoma" w:hAnsi="Tahoma" w:cs="Tahoma"/>
          <w:b w:val="0"/>
          <w:sz w:val="18"/>
          <w:szCs w:val="18"/>
        </w:rPr>
        <w:t xml:space="preserve"> 100 de 1993, modificado por el artículo 12 de </w:t>
      </w:r>
      <w:smartTag w:uri="urn:schemas-microsoft-com:office:smarttags" w:element="PersonName">
        <w:smartTagPr>
          <w:attr w:name="ProductID" w:val="la Ley"/>
        </w:smartTagPr>
        <w:r w:rsidR="00970B66">
          <w:rPr>
            <w:rFonts w:ascii="Tahoma" w:hAnsi="Tahoma" w:cs="Tahoma"/>
            <w:b w:val="0"/>
            <w:sz w:val="18"/>
            <w:szCs w:val="18"/>
          </w:rPr>
          <w:t>la Ley</w:t>
        </w:r>
      </w:smartTag>
      <w:r w:rsidR="00970B66">
        <w:rPr>
          <w:rFonts w:ascii="Tahoma" w:hAnsi="Tahoma" w:cs="Tahoma"/>
          <w:b w:val="0"/>
          <w:sz w:val="18"/>
          <w:szCs w:val="18"/>
        </w:rPr>
        <w:t xml:space="preserve"> 797 de 2003, se debe determinar si el causante dejó acreditado el número de semanas mínimo para acceder a la pensión de vejez y ese número de semanas dependerá de la norma que estaba vigente al momento del fallecimiento, que por regla general es la misma Ley 100, siempre y cuando el causante no fuera beneficiario del régimen de transición, caso en el cual, la pensión de sobrevivientes deberá determinarse por la norma correspondiente, esto es, el Acuerdo 049 de 1990, </w:t>
      </w:r>
      <w:smartTag w:uri="urn:schemas-microsoft-com:office:smarttags" w:element="PersonName">
        <w:smartTagPr>
          <w:attr w:name="ProductID" w:val="la Ley"/>
        </w:smartTagPr>
        <w:r w:rsidR="00970B66">
          <w:rPr>
            <w:rFonts w:ascii="Tahoma" w:hAnsi="Tahoma" w:cs="Tahoma"/>
            <w:b w:val="0"/>
            <w:sz w:val="18"/>
            <w:szCs w:val="18"/>
          </w:rPr>
          <w:t>la Ley</w:t>
        </w:r>
      </w:smartTag>
      <w:r w:rsidR="00970B66">
        <w:rPr>
          <w:rFonts w:ascii="Tahoma" w:hAnsi="Tahoma" w:cs="Tahoma"/>
          <w:b w:val="0"/>
          <w:sz w:val="18"/>
          <w:szCs w:val="18"/>
        </w:rPr>
        <w:t xml:space="preserve"> 33 de 1985 o </w:t>
      </w:r>
      <w:smartTag w:uri="urn:schemas-microsoft-com:office:smarttags" w:element="PersonName">
        <w:smartTagPr>
          <w:attr w:name="ProductID" w:val="la Ley"/>
        </w:smartTagPr>
        <w:r w:rsidR="00970B66">
          <w:rPr>
            <w:rFonts w:ascii="Tahoma" w:hAnsi="Tahoma" w:cs="Tahoma"/>
            <w:b w:val="0"/>
            <w:sz w:val="18"/>
            <w:szCs w:val="18"/>
          </w:rPr>
          <w:t>la Ley</w:t>
        </w:r>
      </w:smartTag>
      <w:r w:rsidR="00970B66">
        <w:rPr>
          <w:rFonts w:ascii="Tahoma" w:hAnsi="Tahoma" w:cs="Tahoma"/>
          <w:b w:val="0"/>
          <w:sz w:val="18"/>
          <w:szCs w:val="18"/>
        </w:rPr>
        <w:t xml:space="preserve"> 71 de 1988, según sea el caso.</w:t>
      </w:r>
    </w:p>
    <w:p w:rsidR="009627EF" w:rsidRDefault="009627EF" w:rsidP="009627EF">
      <w:pPr>
        <w:rPr>
          <w:lang w:eastAsia="es-MX"/>
        </w:rPr>
      </w:pPr>
    </w:p>
    <w:p w:rsidR="00917885" w:rsidRDefault="00917885" w:rsidP="009627EF">
      <w:pPr>
        <w:rPr>
          <w:lang w:eastAsia="es-MX"/>
        </w:rPr>
      </w:pPr>
    </w:p>
    <w:p w:rsidR="00917885" w:rsidRPr="009627EF" w:rsidRDefault="00917885" w:rsidP="009627EF">
      <w:pPr>
        <w:rPr>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w:t>
      </w:r>
      <w:proofErr w:type="spellStart"/>
      <w:r>
        <w:rPr>
          <w:rFonts w:ascii="Tahoma" w:hAnsi="Tahoma" w:cs="Tahoma"/>
          <w:bCs/>
          <w:szCs w:val="24"/>
          <w:lang w:eastAsia="es-MX"/>
        </w:rPr>
        <w:t>DECISION</w:t>
      </w:r>
      <w:proofErr w:type="spellEnd"/>
      <w:r>
        <w:rPr>
          <w:rFonts w:ascii="Tahoma" w:hAnsi="Tahoma" w:cs="Tahoma"/>
          <w:bCs/>
          <w:szCs w:val="24"/>
          <w:lang w:eastAsia="es-MX"/>
        </w:rPr>
        <w:t xml:space="preserve">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B77D00" w:rsidRDefault="008B7665" w:rsidP="004E4E43">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rsidR="008B7665" w:rsidRPr="00B77D00" w:rsidRDefault="008B7665" w:rsidP="004E4E43">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621AB8" w:rsidRPr="00B77D00">
        <w:rPr>
          <w:rFonts w:ascii="Tahoma" w:hAnsi="Tahoma" w:cs="Tahoma"/>
          <w:b/>
          <w:color w:val="000000" w:themeColor="text1"/>
          <w:sz w:val="22"/>
          <w:szCs w:val="22"/>
        </w:rPr>
        <w:t>Febrero</w:t>
      </w:r>
      <w:r w:rsidR="00FC72C6">
        <w:rPr>
          <w:rFonts w:ascii="Tahoma" w:hAnsi="Tahoma" w:cs="Tahoma"/>
          <w:b/>
          <w:color w:val="000000" w:themeColor="text1"/>
          <w:sz w:val="22"/>
          <w:szCs w:val="22"/>
        </w:rPr>
        <w:t xml:space="preserve"> 24</w:t>
      </w:r>
      <w:r w:rsidR="004E4E43" w:rsidRPr="00B77D00">
        <w:rPr>
          <w:rFonts w:ascii="Tahoma" w:hAnsi="Tahoma" w:cs="Tahoma"/>
          <w:b/>
          <w:color w:val="000000" w:themeColor="text1"/>
          <w:sz w:val="22"/>
          <w:szCs w:val="22"/>
        </w:rPr>
        <w:t xml:space="preserve"> de 2017</w:t>
      </w:r>
      <w:r w:rsidRPr="00B77D00">
        <w:rPr>
          <w:rFonts w:ascii="Tahoma" w:hAnsi="Tahoma" w:cs="Tahoma"/>
          <w:b/>
          <w:color w:val="000000" w:themeColor="text1"/>
          <w:sz w:val="22"/>
          <w:szCs w:val="22"/>
        </w:rPr>
        <w:t>)</w:t>
      </w:r>
    </w:p>
    <w:p w:rsidR="008B7665" w:rsidRPr="00870A6F" w:rsidRDefault="008B7665" w:rsidP="004E4E43">
      <w:pPr>
        <w:jc w:val="center"/>
        <w:rPr>
          <w:rFonts w:ascii="Tahoma" w:hAnsi="Tahoma" w:cs="Tahoma"/>
          <w:b/>
          <w:sz w:val="22"/>
          <w:szCs w:val="22"/>
        </w:rPr>
      </w:pPr>
    </w:p>
    <w:p w:rsidR="008B7665" w:rsidRPr="004B5DE4" w:rsidRDefault="008B7665" w:rsidP="004E4E43">
      <w:pPr>
        <w:pStyle w:val="Titre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540C5F" w:rsidRDefault="008B7665" w:rsidP="008B7665">
      <w:pPr>
        <w:spacing w:line="276" w:lineRule="auto"/>
        <w:ind w:firstLine="708"/>
        <w:jc w:val="both"/>
        <w:rPr>
          <w:rFonts w:ascii="Tahoma" w:hAnsi="Tahoma" w:cs="Tahoma"/>
          <w:sz w:val="22"/>
          <w:szCs w:val="22"/>
        </w:rPr>
      </w:pPr>
      <w:r w:rsidRPr="00976E72">
        <w:rPr>
          <w:rFonts w:ascii="Tahoma" w:hAnsi="Tahoma" w:cs="Tahoma"/>
          <w:color w:val="000000" w:themeColor="text1"/>
          <w:sz w:val="22"/>
          <w:szCs w:val="22"/>
          <w:lang w:val="es-ES_tradnl"/>
        </w:rPr>
        <w:t xml:space="preserve">Siendo las </w:t>
      </w:r>
      <w:r w:rsidR="00FF7765">
        <w:rPr>
          <w:rFonts w:ascii="Tahoma" w:hAnsi="Tahoma" w:cs="Tahoma"/>
          <w:color w:val="000000" w:themeColor="text1"/>
          <w:sz w:val="22"/>
          <w:szCs w:val="22"/>
          <w:lang w:val="es-ES_tradnl"/>
        </w:rPr>
        <w:t>8</w:t>
      </w:r>
      <w:r w:rsidR="00B56BEF" w:rsidRPr="00976E72">
        <w:rPr>
          <w:rFonts w:ascii="Tahoma" w:hAnsi="Tahoma" w:cs="Tahoma"/>
          <w:color w:val="000000" w:themeColor="text1"/>
          <w:sz w:val="22"/>
          <w:szCs w:val="22"/>
          <w:lang w:val="es-ES_tradnl"/>
        </w:rPr>
        <w:t>:</w:t>
      </w:r>
      <w:r w:rsidR="00FF7765">
        <w:rPr>
          <w:rFonts w:ascii="Tahoma" w:hAnsi="Tahoma" w:cs="Tahoma"/>
          <w:color w:val="000000" w:themeColor="text1"/>
          <w:sz w:val="22"/>
          <w:szCs w:val="22"/>
          <w:lang w:val="es-ES_tradnl"/>
        </w:rPr>
        <w:t>15</w:t>
      </w:r>
      <w:r w:rsidR="002B3E36">
        <w:rPr>
          <w:rFonts w:ascii="Tahoma" w:hAnsi="Tahoma" w:cs="Tahoma"/>
          <w:color w:val="000000" w:themeColor="text1"/>
          <w:sz w:val="22"/>
          <w:szCs w:val="22"/>
          <w:lang w:val="es-ES_tradnl"/>
        </w:rPr>
        <w:t xml:space="preserve"> </w:t>
      </w:r>
      <w:r w:rsidR="004E4E43" w:rsidRPr="00976E72">
        <w:rPr>
          <w:rFonts w:ascii="Tahoma" w:hAnsi="Tahoma" w:cs="Tahoma"/>
          <w:color w:val="000000" w:themeColor="text1"/>
          <w:sz w:val="22"/>
          <w:szCs w:val="22"/>
          <w:lang w:val="es-ES_tradnl"/>
        </w:rPr>
        <w:t>a</w:t>
      </w:r>
      <w:r w:rsidR="0072543C" w:rsidRPr="00976E72">
        <w:rPr>
          <w:rFonts w:ascii="Tahoma" w:hAnsi="Tahoma" w:cs="Tahoma"/>
          <w:color w:val="000000" w:themeColor="text1"/>
          <w:sz w:val="22"/>
          <w:szCs w:val="22"/>
          <w:lang w:val="es-ES_tradnl"/>
        </w:rPr>
        <w:t xml:space="preserve">.m. </w:t>
      </w:r>
      <w:r w:rsidRPr="00976E72">
        <w:rPr>
          <w:rFonts w:ascii="Tahoma" w:hAnsi="Tahoma" w:cs="Tahoma"/>
          <w:color w:val="000000" w:themeColor="text1"/>
          <w:sz w:val="22"/>
          <w:szCs w:val="22"/>
          <w:lang w:val="es-ES_tradnl"/>
        </w:rPr>
        <w:t xml:space="preserve">de </w:t>
      </w:r>
      <w:r w:rsidRPr="00540C5F">
        <w:rPr>
          <w:rFonts w:ascii="Tahoma" w:hAnsi="Tahoma" w:cs="Tahoma"/>
          <w:sz w:val="22"/>
          <w:szCs w:val="22"/>
          <w:lang w:val="es-ES_tradnl"/>
        </w:rPr>
        <w:t xml:space="preserve">hoy, </w:t>
      </w:r>
      <w:r w:rsidR="00FF7765">
        <w:rPr>
          <w:rFonts w:ascii="Tahoma" w:hAnsi="Tahoma" w:cs="Tahoma"/>
          <w:sz w:val="22"/>
          <w:szCs w:val="22"/>
          <w:lang w:val="es-ES_tradnl"/>
        </w:rPr>
        <w:t>24</w:t>
      </w:r>
      <w:r w:rsidR="00976E72" w:rsidRPr="00540C5F">
        <w:rPr>
          <w:rFonts w:ascii="Tahoma" w:hAnsi="Tahoma" w:cs="Tahoma"/>
          <w:sz w:val="22"/>
          <w:szCs w:val="22"/>
          <w:lang w:val="es-ES_tradnl"/>
        </w:rPr>
        <w:t xml:space="preserve"> de febrero</w:t>
      </w:r>
      <w:r w:rsidR="004E4E43" w:rsidRPr="00540C5F">
        <w:rPr>
          <w:rFonts w:ascii="Tahoma" w:hAnsi="Tahoma" w:cs="Tahoma"/>
          <w:sz w:val="22"/>
          <w:szCs w:val="22"/>
          <w:lang w:val="es-ES_tradnl"/>
        </w:rPr>
        <w:t xml:space="preserve"> de 2017</w:t>
      </w:r>
      <w:r w:rsidRPr="00540C5F">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C34D7C">
        <w:rPr>
          <w:rFonts w:ascii="Tahoma" w:hAnsi="Tahoma" w:cs="Tahoma"/>
          <w:b/>
          <w:sz w:val="22"/>
          <w:szCs w:val="22"/>
          <w:lang w:val="es-ES_tradnl"/>
        </w:rPr>
        <w:t xml:space="preserve">Mariela Restrepo de Ospina </w:t>
      </w:r>
      <w:r w:rsidR="000F0E76" w:rsidRPr="00540C5F">
        <w:rPr>
          <w:rFonts w:ascii="Tahoma" w:hAnsi="Tahoma" w:cs="Tahoma"/>
          <w:sz w:val="22"/>
          <w:szCs w:val="22"/>
          <w:lang w:val="es-ES_tradnl"/>
        </w:rPr>
        <w:t>en</w:t>
      </w:r>
      <w:r w:rsidR="00FF7765">
        <w:rPr>
          <w:rFonts w:ascii="Tahoma" w:hAnsi="Tahoma" w:cs="Tahoma"/>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 xml:space="preserve">Administradora Colombiana de Pensiones </w:t>
      </w:r>
      <w:r w:rsidR="002B3E36">
        <w:rPr>
          <w:rFonts w:ascii="Tahoma" w:hAnsi="Tahoma" w:cs="Tahoma"/>
          <w:b/>
          <w:sz w:val="22"/>
          <w:szCs w:val="22"/>
          <w:lang w:val="es-ES_tradnl"/>
        </w:rPr>
        <w:t xml:space="preserve">- </w:t>
      </w:r>
      <w:proofErr w:type="spellStart"/>
      <w:r w:rsidR="00B56BEF" w:rsidRPr="00540C5F">
        <w:rPr>
          <w:rFonts w:ascii="Tahoma" w:hAnsi="Tahoma" w:cs="Tahoma"/>
          <w:b/>
          <w:sz w:val="22"/>
          <w:szCs w:val="22"/>
          <w:lang w:val="es-ES_tradnl"/>
        </w:rPr>
        <w:t>Colpensiones</w:t>
      </w:r>
      <w:proofErr w:type="spellEnd"/>
      <w:r w:rsidR="00F21123" w:rsidRPr="00540C5F">
        <w:rPr>
          <w:rFonts w:ascii="Tahoma" w:hAnsi="Tahoma" w:cs="Tahoma"/>
          <w:b/>
          <w:sz w:val="22"/>
          <w:szCs w:val="22"/>
          <w:lang w:val="es-ES_tradnl"/>
        </w:rPr>
        <w:t>.</w:t>
      </w:r>
    </w:p>
    <w:p w:rsidR="008B7665" w:rsidRPr="00540C5F" w:rsidRDefault="008B7665" w:rsidP="008B7665">
      <w:pPr>
        <w:ind w:firstLine="708"/>
        <w:jc w:val="both"/>
        <w:rPr>
          <w:rFonts w:ascii="Tahoma" w:hAnsi="Tahoma" w:cs="Tahoma"/>
          <w:sz w:val="22"/>
          <w:szCs w:val="22"/>
        </w:rPr>
      </w:pPr>
    </w:p>
    <w:p w:rsidR="008B7665" w:rsidRPr="00540C5F" w:rsidRDefault="008B7665" w:rsidP="008B7665">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w:t>
      </w:r>
      <w:proofErr w:type="spellStart"/>
      <w:r w:rsidRPr="007834F9">
        <w:rPr>
          <w:rFonts w:ascii="Tahoma" w:hAnsi="Tahoma" w:cs="Tahoma"/>
          <w:sz w:val="22"/>
          <w:szCs w:val="22"/>
          <w:lang w:val="es-ES_tradnl"/>
        </w:rPr>
        <w:t>C.P.T</w:t>
      </w:r>
      <w:proofErr w:type="spellEnd"/>
      <w:r w:rsidRPr="007834F9">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Pr="00970B66" w:rsidRDefault="008B7665" w:rsidP="00970B66">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yecto, procede la Sala a resolver el grado jurisdiccional de consulta</w:t>
      </w:r>
      <w:r w:rsidR="00B56BEF" w:rsidRPr="00540C5F">
        <w:rPr>
          <w:rFonts w:ascii="Tahoma" w:hAnsi="Tahoma" w:cs="Tahoma"/>
          <w:sz w:val="22"/>
          <w:szCs w:val="22"/>
        </w:rPr>
        <w:t xml:space="preserve"> de la </w:t>
      </w:r>
      <w:r w:rsidRPr="00540C5F">
        <w:rPr>
          <w:rFonts w:ascii="Tahoma" w:hAnsi="Tahoma" w:cs="Tahoma"/>
          <w:sz w:val="22"/>
          <w:szCs w:val="22"/>
        </w:rPr>
        <w:t xml:space="preserve">sentencia emitida por el Juzgado </w:t>
      </w:r>
      <w:r w:rsidR="00823442">
        <w:rPr>
          <w:rFonts w:ascii="Tahoma" w:hAnsi="Tahoma" w:cs="Tahoma"/>
          <w:sz w:val="22"/>
          <w:szCs w:val="22"/>
        </w:rPr>
        <w:t xml:space="preserve">Cuarto </w:t>
      </w:r>
      <w:r w:rsidRPr="00540C5F">
        <w:rPr>
          <w:rFonts w:ascii="Tahoma" w:hAnsi="Tahoma" w:cs="Tahoma"/>
          <w:sz w:val="22"/>
          <w:szCs w:val="22"/>
        </w:rPr>
        <w:t xml:space="preserve">Laboral del Circuito de Pereira el </w:t>
      </w:r>
      <w:r w:rsidR="00B02B80">
        <w:rPr>
          <w:rFonts w:ascii="Tahoma" w:hAnsi="Tahoma" w:cs="Tahoma"/>
          <w:sz w:val="22"/>
          <w:szCs w:val="22"/>
        </w:rPr>
        <w:t xml:space="preserve">1º </w:t>
      </w:r>
      <w:r w:rsidR="006E6687" w:rsidRPr="00540C5F">
        <w:rPr>
          <w:rFonts w:ascii="Tahoma" w:hAnsi="Tahoma" w:cs="Tahoma"/>
          <w:sz w:val="22"/>
          <w:szCs w:val="22"/>
        </w:rPr>
        <w:t xml:space="preserve">de </w:t>
      </w:r>
      <w:r w:rsidR="00B02B80" w:rsidRPr="00540C5F">
        <w:rPr>
          <w:rFonts w:ascii="Tahoma" w:hAnsi="Tahoma" w:cs="Tahoma"/>
          <w:sz w:val="22"/>
          <w:szCs w:val="22"/>
        </w:rPr>
        <w:t xml:space="preserve">septiembre </w:t>
      </w:r>
      <w:r w:rsidR="004E4E43" w:rsidRPr="00540C5F">
        <w:rPr>
          <w:rFonts w:ascii="Tahoma" w:hAnsi="Tahoma" w:cs="Tahoma"/>
          <w:sz w:val="22"/>
          <w:szCs w:val="22"/>
        </w:rPr>
        <w:t>de 20</w:t>
      </w:r>
      <w:r w:rsidR="00B56BEF" w:rsidRPr="00540C5F">
        <w:rPr>
          <w:rFonts w:ascii="Tahoma" w:hAnsi="Tahoma" w:cs="Tahoma"/>
          <w:sz w:val="22"/>
          <w:szCs w:val="22"/>
        </w:rPr>
        <w:t>15</w:t>
      </w:r>
      <w:r w:rsidRPr="00540C5F">
        <w:rPr>
          <w:rFonts w:ascii="Tahoma" w:hAnsi="Tahoma" w:cs="Tahoma"/>
          <w:sz w:val="22"/>
          <w:szCs w:val="22"/>
        </w:rPr>
        <w:t>, que resultara desfavorable a</w:t>
      </w:r>
      <w:r w:rsidR="00262961">
        <w:rPr>
          <w:rFonts w:ascii="Tahoma" w:hAnsi="Tahoma" w:cs="Tahoma"/>
          <w:sz w:val="22"/>
          <w:szCs w:val="22"/>
        </w:rPr>
        <w:t xml:space="preserve"> </w:t>
      </w:r>
      <w:proofErr w:type="spellStart"/>
      <w:r w:rsidR="00262961">
        <w:rPr>
          <w:rFonts w:ascii="Tahoma" w:hAnsi="Tahoma" w:cs="Tahoma"/>
          <w:sz w:val="22"/>
          <w:szCs w:val="22"/>
        </w:rPr>
        <w:t>Colpensiones</w:t>
      </w:r>
      <w:proofErr w:type="spellEnd"/>
      <w:r w:rsidRPr="00540C5F">
        <w:rPr>
          <w:rFonts w:ascii="Tahoma" w:hAnsi="Tahoma" w:cs="Tahoma"/>
          <w:sz w:val="22"/>
          <w:szCs w:val="22"/>
        </w:rPr>
        <w:t xml:space="preserve">, dentro </w:t>
      </w:r>
      <w:r w:rsidRPr="00970B66">
        <w:rPr>
          <w:rFonts w:ascii="Tahoma" w:hAnsi="Tahoma" w:cs="Tahoma"/>
          <w:sz w:val="22"/>
          <w:szCs w:val="22"/>
        </w:rPr>
        <w:t xml:space="preserve">del proceso ordinario laboral reseñado con anterioridad. </w:t>
      </w:r>
    </w:p>
    <w:p w:rsidR="003E491B" w:rsidRPr="00970B66" w:rsidRDefault="003E491B" w:rsidP="00970B66">
      <w:pPr>
        <w:widowControl w:val="0"/>
        <w:autoSpaceDE w:val="0"/>
        <w:autoSpaceDN w:val="0"/>
        <w:adjustRightInd w:val="0"/>
        <w:spacing w:line="276" w:lineRule="auto"/>
        <w:ind w:firstLine="708"/>
        <w:jc w:val="both"/>
        <w:rPr>
          <w:rFonts w:ascii="Tahoma" w:hAnsi="Tahoma" w:cs="Tahoma"/>
          <w:caps/>
          <w:sz w:val="22"/>
          <w:szCs w:val="22"/>
        </w:rPr>
      </w:pPr>
    </w:p>
    <w:p w:rsidR="008B7665" w:rsidRPr="00970B66" w:rsidRDefault="00581FD6" w:rsidP="00970B66">
      <w:pPr>
        <w:widowControl w:val="0"/>
        <w:autoSpaceDE w:val="0"/>
        <w:autoSpaceDN w:val="0"/>
        <w:adjustRightInd w:val="0"/>
        <w:spacing w:line="276" w:lineRule="auto"/>
        <w:jc w:val="center"/>
        <w:rPr>
          <w:rFonts w:ascii="Tahoma" w:hAnsi="Tahoma" w:cs="Tahoma"/>
          <w:b/>
          <w:bCs/>
          <w:caps/>
          <w:sz w:val="22"/>
          <w:szCs w:val="22"/>
        </w:rPr>
      </w:pPr>
      <w:r w:rsidRPr="00970B66">
        <w:rPr>
          <w:rFonts w:ascii="Tahoma" w:hAnsi="Tahoma" w:cs="Tahoma"/>
          <w:b/>
          <w:bCs/>
          <w:sz w:val="22"/>
          <w:szCs w:val="22"/>
        </w:rPr>
        <w:t>Problema jurídico por resolver</w:t>
      </w:r>
    </w:p>
    <w:p w:rsidR="008B7665" w:rsidRPr="00970B66" w:rsidRDefault="008B7665" w:rsidP="00970B66">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970B66" w:rsidRPr="00970B66" w:rsidRDefault="008B7665" w:rsidP="00970B66">
      <w:pPr>
        <w:tabs>
          <w:tab w:val="left" w:pos="567"/>
        </w:tabs>
        <w:spacing w:line="276" w:lineRule="auto"/>
        <w:jc w:val="both"/>
        <w:rPr>
          <w:rFonts w:ascii="Tahoma" w:hAnsi="Tahoma" w:cs="Tahoma"/>
          <w:sz w:val="22"/>
          <w:szCs w:val="22"/>
        </w:rPr>
      </w:pPr>
      <w:r w:rsidRPr="00970B66">
        <w:rPr>
          <w:rFonts w:ascii="Tahoma" w:hAnsi="Tahoma" w:cs="Tahoma"/>
          <w:sz w:val="22"/>
          <w:szCs w:val="22"/>
        </w:rPr>
        <w:tab/>
        <w:t>De acuerdo a lo expuesto en la</w:t>
      </w:r>
      <w:r w:rsidR="00F21123" w:rsidRPr="00970B66">
        <w:rPr>
          <w:rFonts w:ascii="Tahoma" w:hAnsi="Tahoma" w:cs="Tahoma"/>
          <w:sz w:val="22"/>
          <w:szCs w:val="22"/>
        </w:rPr>
        <w:t xml:space="preserve"> sentencia de primera instancia</w:t>
      </w:r>
      <w:r w:rsidRPr="00970B66">
        <w:rPr>
          <w:rFonts w:ascii="Tahoma" w:hAnsi="Tahoma" w:cs="Tahoma"/>
          <w:sz w:val="22"/>
          <w:szCs w:val="22"/>
        </w:rPr>
        <w:t>, le corresponde a la Sala determinar</w:t>
      </w:r>
      <w:r w:rsidR="004A6CA2" w:rsidRPr="00970B66">
        <w:rPr>
          <w:rFonts w:ascii="Tahoma" w:hAnsi="Tahoma" w:cs="Tahoma"/>
          <w:sz w:val="22"/>
          <w:szCs w:val="22"/>
        </w:rPr>
        <w:t xml:space="preserve"> si </w:t>
      </w:r>
      <w:r w:rsidR="00970B66" w:rsidRPr="00970B66">
        <w:rPr>
          <w:rFonts w:ascii="Tahoma" w:hAnsi="Tahoma" w:cs="Tahoma"/>
          <w:sz w:val="22"/>
          <w:szCs w:val="22"/>
        </w:rPr>
        <w:t>es posible reconocer y pagar a l</w:t>
      </w:r>
      <w:r w:rsidR="00917885">
        <w:rPr>
          <w:rFonts w:ascii="Tahoma" w:hAnsi="Tahoma" w:cs="Tahoma"/>
          <w:sz w:val="22"/>
          <w:szCs w:val="22"/>
        </w:rPr>
        <w:t>a</w:t>
      </w:r>
      <w:r w:rsidR="00970B66" w:rsidRPr="00970B66">
        <w:rPr>
          <w:rFonts w:ascii="Tahoma" w:hAnsi="Tahoma" w:cs="Tahoma"/>
          <w:sz w:val="22"/>
          <w:szCs w:val="22"/>
        </w:rPr>
        <w:t xml:space="preserve"> demandante la pensión de sobrevivientes, en calidad de </w:t>
      </w:r>
      <w:r w:rsidR="00917885">
        <w:rPr>
          <w:rFonts w:ascii="Tahoma" w:hAnsi="Tahoma" w:cs="Tahoma"/>
          <w:sz w:val="22"/>
          <w:szCs w:val="22"/>
        </w:rPr>
        <w:t xml:space="preserve">cónyuge </w:t>
      </w:r>
      <w:proofErr w:type="spellStart"/>
      <w:r w:rsidR="00917885">
        <w:rPr>
          <w:rFonts w:ascii="Tahoma" w:hAnsi="Tahoma" w:cs="Tahoma"/>
          <w:sz w:val="22"/>
          <w:szCs w:val="22"/>
        </w:rPr>
        <w:t>superstite</w:t>
      </w:r>
      <w:proofErr w:type="spellEnd"/>
      <w:r w:rsidR="00970B66" w:rsidRPr="00970B66">
        <w:rPr>
          <w:rFonts w:ascii="Tahoma" w:hAnsi="Tahoma" w:cs="Tahoma"/>
          <w:sz w:val="22"/>
          <w:szCs w:val="22"/>
        </w:rPr>
        <w:t xml:space="preserve">, al amparo de lo reglado en el parágrafo del artículo 46 de </w:t>
      </w:r>
      <w:smartTag w:uri="urn:schemas-microsoft-com:office:smarttags" w:element="PersonName">
        <w:smartTagPr>
          <w:attr w:name="ProductID" w:val="la Ley"/>
        </w:smartTagPr>
        <w:r w:rsidR="00970B66" w:rsidRPr="00970B66">
          <w:rPr>
            <w:rFonts w:ascii="Tahoma" w:hAnsi="Tahoma" w:cs="Tahoma"/>
            <w:sz w:val="22"/>
            <w:szCs w:val="22"/>
          </w:rPr>
          <w:t>la Ley</w:t>
        </w:r>
      </w:smartTag>
      <w:r w:rsidR="00970B66" w:rsidRPr="00970B66">
        <w:rPr>
          <w:rFonts w:ascii="Tahoma" w:hAnsi="Tahoma" w:cs="Tahoma"/>
          <w:sz w:val="22"/>
          <w:szCs w:val="22"/>
        </w:rPr>
        <w:t xml:space="preserve"> 100 de 1993 modificado por </w:t>
      </w:r>
      <w:smartTag w:uri="urn:schemas-microsoft-com:office:smarttags" w:element="PersonName">
        <w:smartTagPr>
          <w:attr w:name="ProductID" w:val="la Ley"/>
        </w:smartTagPr>
        <w:r w:rsidR="00970B66" w:rsidRPr="00970B66">
          <w:rPr>
            <w:rFonts w:ascii="Tahoma" w:hAnsi="Tahoma" w:cs="Tahoma"/>
            <w:sz w:val="22"/>
            <w:szCs w:val="22"/>
          </w:rPr>
          <w:t>la Ley</w:t>
        </w:r>
      </w:smartTag>
      <w:r w:rsidR="00970B66" w:rsidRPr="00970B66">
        <w:rPr>
          <w:rFonts w:ascii="Tahoma" w:hAnsi="Tahoma" w:cs="Tahoma"/>
          <w:sz w:val="22"/>
          <w:szCs w:val="22"/>
        </w:rPr>
        <w:t xml:space="preserve"> 797 de 2003.</w:t>
      </w:r>
    </w:p>
    <w:p w:rsidR="00075FAF" w:rsidRPr="00540C5F" w:rsidRDefault="00075FAF" w:rsidP="008B7665">
      <w:pPr>
        <w:tabs>
          <w:tab w:val="left" w:pos="567"/>
        </w:tabs>
        <w:spacing w:line="276" w:lineRule="auto"/>
        <w:jc w:val="both"/>
        <w:rPr>
          <w:rFonts w:ascii="Tahoma" w:hAnsi="Tahoma" w:cs="Tahoma"/>
          <w:sz w:val="22"/>
          <w:szCs w:val="22"/>
        </w:rPr>
      </w:pPr>
    </w:p>
    <w:p w:rsidR="008B7665" w:rsidRPr="00540C5F"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lastRenderedPageBreak/>
        <w:t>La demanda y su contestación</w:t>
      </w:r>
    </w:p>
    <w:p w:rsidR="008B7665" w:rsidRPr="00540C5F"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351855" w:rsidRDefault="002F0437" w:rsidP="00F56EF9">
      <w:pPr>
        <w:widowControl w:val="0"/>
        <w:autoSpaceDE w:val="0"/>
        <w:autoSpaceDN w:val="0"/>
        <w:adjustRightInd w:val="0"/>
        <w:spacing w:line="276" w:lineRule="auto"/>
        <w:ind w:firstLine="708"/>
        <w:jc w:val="both"/>
        <w:rPr>
          <w:rFonts w:ascii="Tahoma" w:hAnsi="Tahoma" w:cs="Tahoma"/>
          <w:sz w:val="22"/>
          <w:szCs w:val="22"/>
        </w:rPr>
      </w:pPr>
      <w:r w:rsidRPr="00540C5F">
        <w:rPr>
          <w:rFonts w:ascii="Tahoma" w:hAnsi="Tahoma" w:cs="Tahoma"/>
          <w:sz w:val="22"/>
          <w:szCs w:val="22"/>
        </w:rPr>
        <w:t xml:space="preserve">La </w:t>
      </w:r>
      <w:r w:rsidR="000F0E76" w:rsidRPr="00540C5F">
        <w:rPr>
          <w:rFonts w:ascii="Tahoma" w:hAnsi="Tahoma" w:cs="Tahoma"/>
          <w:sz w:val="22"/>
          <w:szCs w:val="22"/>
        </w:rPr>
        <w:t xml:space="preserve">citada demandante </w:t>
      </w:r>
      <w:r w:rsidR="00306E24" w:rsidRPr="00540C5F">
        <w:rPr>
          <w:rFonts w:ascii="Tahoma" w:hAnsi="Tahoma" w:cs="Tahoma"/>
          <w:sz w:val="22"/>
          <w:szCs w:val="22"/>
        </w:rPr>
        <w:t xml:space="preserve">solicita </w:t>
      </w:r>
      <w:r w:rsidR="000F0E76" w:rsidRPr="00540C5F">
        <w:rPr>
          <w:rFonts w:ascii="Tahoma" w:hAnsi="Tahoma" w:cs="Tahoma"/>
          <w:sz w:val="22"/>
          <w:szCs w:val="22"/>
        </w:rPr>
        <w:t xml:space="preserve">que </w:t>
      </w:r>
      <w:r w:rsidR="00306E24" w:rsidRPr="00540C5F">
        <w:rPr>
          <w:rFonts w:ascii="Tahoma" w:hAnsi="Tahoma" w:cs="Tahoma"/>
          <w:sz w:val="22"/>
          <w:szCs w:val="22"/>
        </w:rPr>
        <w:t>se</w:t>
      </w:r>
      <w:r w:rsidR="003E3ABC">
        <w:rPr>
          <w:rFonts w:ascii="Tahoma" w:hAnsi="Tahoma" w:cs="Tahoma"/>
          <w:sz w:val="22"/>
          <w:szCs w:val="22"/>
        </w:rPr>
        <w:t xml:space="preserve"> </w:t>
      </w:r>
      <w:r w:rsidR="0098272B" w:rsidRPr="00540C5F">
        <w:rPr>
          <w:rFonts w:ascii="Tahoma" w:hAnsi="Tahoma" w:cs="Tahoma"/>
          <w:sz w:val="22"/>
          <w:szCs w:val="22"/>
        </w:rPr>
        <w:t>declare</w:t>
      </w:r>
      <w:r w:rsidR="00BF7462">
        <w:rPr>
          <w:rFonts w:ascii="Tahoma" w:hAnsi="Tahoma" w:cs="Tahoma"/>
          <w:sz w:val="22"/>
          <w:szCs w:val="22"/>
        </w:rPr>
        <w:t xml:space="preserve"> que tiene derecho al reconocimiento y pago de la </w:t>
      </w:r>
      <w:r w:rsidR="00AF00CF" w:rsidRPr="00540C5F">
        <w:rPr>
          <w:rFonts w:ascii="Tahoma" w:hAnsi="Tahoma" w:cs="Tahoma"/>
          <w:sz w:val="22"/>
          <w:szCs w:val="22"/>
        </w:rPr>
        <w:t xml:space="preserve"> </w:t>
      </w:r>
      <w:r w:rsidR="00F56EF9" w:rsidRPr="00540C5F">
        <w:rPr>
          <w:rFonts w:ascii="Tahoma" w:hAnsi="Tahoma" w:cs="Tahoma"/>
          <w:sz w:val="22"/>
          <w:szCs w:val="22"/>
        </w:rPr>
        <w:t>pensión</w:t>
      </w:r>
      <w:r w:rsidR="00AF00CF" w:rsidRPr="00540C5F">
        <w:rPr>
          <w:rFonts w:ascii="Tahoma" w:hAnsi="Tahoma" w:cs="Tahoma"/>
          <w:sz w:val="22"/>
          <w:szCs w:val="22"/>
        </w:rPr>
        <w:t xml:space="preserve"> de </w:t>
      </w:r>
      <w:r w:rsidR="00F56EF9" w:rsidRPr="00540C5F">
        <w:rPr>
          <w:rFonts w:ascii="Tahoma" w:hAnsi="Tahoma" w:cs="Tahoma"/>
          <w:sz w:val="22"/>
          <w:szCs w:val="22"/>
        </w:rPr>
        <w:t>sobrevivientes</w:t>
      </w:r>
      <w:r w:rsidR="00BF7462">
        <w:rPr>
          <w:rFonts w:ascii="Tahoma" w:hAnsi="Tahoma" w:cs="Tahoma"/>
          <w:sz w:val="22"/>
          <w:szCs w:val="22"/>
        </w:rPr>
        <w:t xml:space="preserve"> </w:t>
      </w:r>
      <w:r w:rsidR="00B02B80">
        <w:rPr>
          <w:rFonts w:ascii="Tahoma" w:hAnsi="Tahoma" w:cs="Tahoma"/>
          <w:sz w:val="22"/>
          <w:szCs w:val="22"/>
        </w:rPr>
        <w:t>d</w:t>
      </w:r>
      <w:r w:rsidR="002322B7">
        <w:rPr>
          <w:rFonts w:ascii="Tahoma" w:hAnsi="Tahoma" w:cs="Tahoma"/>
          <w:sz w:val="22"/>
          <w:szCs w:val="22"/>
        </w:rPr>
        <w:t>e</w:t>
      </w:r>
      <w:r w:rsidR="00481FFB">
        <w:rPr>
          <w:rFonts w:ascii="Tahoma" w:hAnsi="Tahoma" w:cs="Tahoma"/>
          <w:sz w:val="22"/>
          <w:szCs w:val="22"/>
        </w:rPr>
        <w:t xml:space="preserve"> su esposo el señor Germán Ospina López </w:t>
      </w:r>
      <w:r w:rsidR="00340095" w:rsidRPr="00540C5F">
        <w:rPr>
          <w:rFonts w:ascii="Tahoma" w:hAnsi="Tahoma" w:cs="Tahoma"/>
          <w:sz w:val="22"/>
          <w:szCs w:val="22"/>
        </w:rPr>
        <w:t>,</w:t>
      </w:r>
      <w:r w:rsidR="00481FFB">
        <w:rPr>
          <w:rFonts w:ascii="Tahoma" w:hAnsi="Tahoma" w:cs="Tahoma"/>
          <w:sz w:val="22"/>
          <w:szCs w:val="22"/>
        </w:rPr>
        <w:t xml:space="preserve"> </w:t>
      </w:r>
      <w:r w:rsidR="00B02B80">
        <w:rPr>
          <w:rFonts w:ascii="Tahoma" w:hAnsi="Tahoma" w:cs="Tahoma"/>
          <w:sz w:val="22"/>
          <w:szCs w:val="22"/>
        </w:rPr>
        <w:t xml:space="preserve">en virtud </w:t>
      </w:r>
      <w:r w:rsidR="00B746E5">
        <w:rPr>
          <w:rFonts w:ascii="Tahoma" w:hAnsi="Tahoma" w:cs="Tahoma"/>
          <w:sz w:val="22"/>
          <w:szCs w:val="22"/>
        </w:rPr>
        <w:t>del principio de la condición</w:t>
      </w:r>
      <w:r w:rsidR="00DA6016">
        <w:rPr>
          <w:rFonts w:ascii="Tahoma" w:hAnsi="Tahoma" w:cs="Tahoma"/>
          <w:sz w:val="22"/>
          <w:szCs w:val="22"/>
        </w:rPr>
        <w:t xml:space="preserve"> </w:t>
      </w:r>
      <w:r w:rsidR="00B02B80">
        <w:rPr>
          <w:rFonts w:ascii="Tahoma" w:hAnsi="Tahoma" w:cs="Tahoma"/>
          <w:sz w:val="22"/>
          <w:szCs w:val="22"/>
        </w:rPr>
        <w:t>más</w:t>
      </w:r>
      <w:r w:rsidR="00DA6016">
        <w:rPr>
          <w:rFonts w:ascii="Tahoma" w:hAnsi="Tahoma" w:cs="Tahoma"/>
          <w:sz w:val="22"/>
          <w:szCs w:val="22"/>
        </w:rPr>
        <w:t xml:space="preserve"> beneficiosa y en aplicación </w:t>
      </w:r>
      <w:r w:rsidR="004811D2">
        <w:rPr>
          <w:rFonts w:ascii="Tahoma" w:hAnsi="Tahoma" w:cs="Tahoma"/>
          <w:sz w:val="22"/>
          <w:szCs w:val="22"/>
        </w:rPr>
        <w:t xml:space="preserve">del </w:t>
      </w:r>
      <w:r w:rsidR="00351855">
        <w:rPr>
          <w:rFonts w:ascii="Tahoma" w:hAnsi="Tahoma" w:cs="Tahoma"/>
          <w:sz w:val="22"/>
          <w:szCs w:val="22"/>
        </w:rPr>
        <w:t xml:space="preserve">Acuerdo </w:t>
      </w:r>
      <w:r w:rsidR="004811D2">
        <w:rPr>
          <w:rFonts w:ascii="Tahoma" w:hAnsi="Tahoma" w:cs="Tahoma"/>
          <w:sz w:val="22"/>
          <w:szCs w:val="22"/>
        </w:rPr>
        <w:t>049 de 1990</w:t>
      </w:r>
      <w:r w:rsidR="00351855">
        <w:rPr>
          <w:rFonts w:ascii="Tahoma" w:hAnsi="Tahoma" w:cs="Tahoma"/>
          <w:sz w:val="22"/>
          <w:szCs w:val="22"/>
        </w:rPr>
        <w:t xml:space="preserve">; </w:t>
      </w:r>
      <w:r w:rsidR="00AD1523" w:rsidRPr="00540C5F">
        <w:rPr>
          <w:rFonts w:ascii="Tahoma" w:hAnsi="Tahoma" w:cs="Tahoma"/>
          <w:sz w:val="22"/>
          <w:szCs w:val="22"/>
        </w:rPr>
        <w:t xml:space="preserve">en consecuencia, procura que se condene a </w:t>
      </w:r>
      <w:proofErr w:type="spellStart"/>
      <w:r w:rsidR="00AD1523" w:rsidRPr="00540C5F">
        <w:rPr>
          <w:rFonts w:ascii="Tahoma" w:hAnsi="Tahoma" w:cs="Tahoma"/>
          <w:sz w:val="22"/>
          <w:szCs w:val="22"/>
        </w:rPr>
        <w:t>Colpensiones</w:t>
      </w:r>
      <w:proofErr w:type="spellEnd"/>
      <w:r w:rsidR="00AD1523" w:rsidRPr="00540C5F">
        <w:rPr>
          <w:rFonts w:ascii="Tahoma" w:hAnsi="Tahoma" w:cs="Tahoma"/>
          <w:sz w:val="22"/>
          <w:szCs w:val="22"/>
        </w:rPr>
        <w:t xml:space="preserve"> a reconocer y pa</w:t>
      </w:r>
      <w:r w:rsidR="00382250">
        <w:rPr>
          <w:rFonts w:ascii="Tahoma" w:hAnsi="Tahoma" w:cs="Tahoma"/>
          <w:sz w:val="22"/>
          <w:szCs w:val="22"/>
        </w:rPr>
        <w:t>gar dicha prestación desde el 17 de octubre de 2007</w:t>
      </w:r>
      <w:r w:rsidR="00351855">
        <w:rPr>
          <w:rFonts w:ascii="Tahoma" w:hAnsi="Tahoma" w:cs="Tahoma"/>
          <w:sz w:val="22"/>
          <w:szCs w:val="22"/>
        </w:rPr>
        <w:t>, en cuantía del salario mínimo</w:t>
      </w:r>
      <w:r w:rsidR="00540C5F" w:rsidRPr="00540C5F">
        <w:rPr>
          <w:rFonts w:ascii="Tahoma" w:hAnsi="Tahoma" w:cs="Tahoma"/>
          <w:sz w:val="22"/>
          <w:szCs w:val="22"/>
        </w:rPr>
        <w:t xml:space="preserve">, </w:t>
      </w:r>
      <w:r w:rsidR="00351855">
        <w:rPr>
          <w:rFonts w:ascii="Tahoma" w:hAnsi="Tahoma" w:cs="Tahoma"/>
          <w:sz w:val="22"/>
          <w:szCs w:val="22"/>
        </w:rPr>
        <w:t>más la indexación a la fecha en que se profiera la sentencia y l</w:t>
      </w:r>
      <w:r w:rsidR="00540C5F" w:rsidRPr="00540C5F">
        <w:rPr>
          <w:rFonts w:ascii="Tahoma" w:hAnsi="Tahoma" w:cs="Tahoma"/>
          <w:sz w:val="22"/>
          <w:szCs w:val="22"/>
        </w:rPr>
        <w:t xml:space="preserve">os intereses moratorios </w:t>
      </w:r>
      <w:r w:rsidR="00351855">
        <w:rPr>
          <w:rFonts w:ascii="Tahoma" w:hAnsi="Tahoma" w:cs="Tahoma"/>
          <w:sz w:val="22"/>
          <w:szCs w:val="22"/>
        </w:rPr>
        <w:t xml:space="preserve">a partir de la ejecutoria de la misma, las costas procesales y lo extra y ultra </w:t>
      </w:r>
      <w:proofErr w:type="spellStart"/>
      <w:r w:rsidR="00351855">
        <w:rPr>
          <w:rFonts w:ascii="Tahoma" w:hAnsi="Tahoma" w:cs="Tahoma"/>
          <w:sz w:val="22"/>
          <w:szCs w:val="22"/>
        </w:rPr>
        <w:t>petita</w:t>
      </w:r>
      <w:proofErr w:type="spellEnd"/>
      <w:r w:rsidR="00351855">
        <w:rPr>
          <w:rFonts w:ascii="Tahoma" w:hAnsi="Tahoma" w:cs="Tahoma"/>
          <w:sz w:val="22"/>
          <w:szCs w:val="22"/>
        </w:rPr>
        <w:t>.</w:t>
      </w:r>
    </w:p>
    <w:p w:rsidR="00351855" w:rsidRDefault="00351855" w:rsidP="00F56EF9">
      <w:pPr>
        <w:widowControl w:val="0"/>
        <w:autoSpaceDE w:val="0"/>
        <w:autoSpaceDN w:val="0"/>
        <w:adjustRightInd w:val="0"/>
        <w:spacing w:line="276" w:lineRule="auto"/>
        <w:ind w:firstLine="708"/>
        <w:jc w:val="both"/>
        <w:rPr>
          <w:rFonts w:ascii="Tahoma" w:hAnsi="Tahoma" w:cs="Tahoma"/>
          <w:sz w:val="22"/>
          <w:szCs w:val="22"/>
        </w:rPr>
      </w:pPr>
    </w:p>
    <w:p w:rsidR="00697695" w:rsidRDefault="008B7665" w:rsidP="005273C2">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Para fundar dichas pretensiones manifiesta que</w:t>
      </w:r>
      <w:r w:rsidR="003E456F" w:rsidRPr="003E456F">
        <w:rPr>
          <w:rFonts w:ascii="Tahoma" w:hAnsi="Tahoma" w:cs="Tahoma"/>
          <w:color w:val="000000" w:themeColor="text1"/>
          <w:sz w:val="22"/>
          <w:szCs w:val="22"/>
        </w:rPr>
        <w:t xml:space="preserve"> </w:t>
      </w:r>
      <w:r w:rsidR="003E456F">
        <w:rPr>
          <w:rFonts w:ascii="Tahoma" w:hAnsi="Tahoma" w:cs="Tahoma"/>
          <w:color w:val="000000" w:themeColor="text1"/>
          <w:sz w:val="22"/>
          <w:szCs w:val="22"/>
        </w:rPr>
        <w:t>el 17 de agosto de 1957 contrajo nupcias</w:t>
      </w:r>
      <w:r w:rsidR="003E456F" w:rsidRPr="003E456F">
        <w:rPr>
          <w:rFonts w:ascii="Tahoma" w:hAnsi="Tahoma" w:cs="Tahoma"/>
          <w:color w:val="000000" w:themeColor="text1"/>
          <w:sz w:val="22"/>
          <w:szCs w:val="22"/>
        </w:rPr>
        <w:t xml:space="preserve"> </w:t>
      </w:r>
      <w:r w:rsidR="003E456F">
        <w:rPr>
          <w:rFonts w:ascii="Tahoma" w:hAnsi="Tahoma" w:cs="Tahoma"/>
          <w:color w:val="000000" w:themeColor="text1"/>
          <w:sz w:val="22"/>
          <w:szCs w:val="22"/>
        </w:rPr>
        <w:t>con</w:t>
      </w:r>
      <w:r w:rsidR="003E456F" w:rsidRPr="003E456F">
        <w:rPr>
          <w:rFonts w:ascii="Tahoma" w:hAnsi="Tahoma" w:cs="Tahoma"/>
          <w:color w:val="000000" w:themeColor="text1"/>
          <w:sz w:val="22"/>
          <w:szCs w:val="22"/>
        </w:rPr>
        <w:t xml:space="preserve"> </w:t>
      </w:r>
      <w:r w:rsidR="003E456F" w:rsidRPr="00D1091B">
        <w:rPr>
          <w:rFonts w:ascii="Tahoma" w:hAnsi="Tahoma" w:cs="Tahoma"/>
          <w:color w:val="000000" w:themeColor="text1"/>
          <w:sz w:val="22"/>
          <w:szCs w:val="22"/>
        </w:rPr>
        <w:t>el</w:t>
      </w:r>
      <w:r w:rsidR="003E456F">
        <w:rPr>
          <w:rFonts w:ascii="Tahoma" w:hAnsi="Tahoma" w:cs="Tahoma"/>
          <w:color w:val="000000" w:themeColor="text1"/>
          <w:sz w:val="22"/>
          <w:szCs w:val="22"/>
        </w:rPr>
        <w:t xml:space="preserve"> señor Germán Ospina López, </w:t>
      </w:r>
      <w:r w:rsidR="00F21290">
        <w:rPr>
          <w:rFonts w:ascii="Tahoma" w:hAnsi="Tahoma" w:cs="Tahoma"/>
          <w:color w:val="000000" w:themeColor="text1"/>
          <w:sz w:val="22"/>
          <w:szCs w:val="22"/>
        </w:rPr>
        <w:t xml:space="preserve">con quien convivió </w:t>
      </w:r>
      <w:r w:rsidR="00763572">
        <w:rPr>
          <w:rFonts w:ascii="Tahoma" w:hAnsi="Tahoma" w:cs="Tahoma"/>
          <w:color w:val="000000" w:themeColor="text1"/>
          <w:sz w:val="22"/>
          <w:szCs w:val="22"/>
        </w:rPr>
        <w:t xml:space="preserve">hasta el </w:t>
      </w:r>
      <w:r w:rsidR="001F4014">
        <w:rPr>
          <w:rFonts w:ascii="Tahoma" w:hAnsi="Tahoma" w:cs="Tahoma"/>
          <w:color w:val="000000" w:themeColor="text1"/>
          <w:sz w:val="22"/>
          <w:szCs w:val="22"/>
        </w:rPr>
        <w:t xml:space="preserve">17 de </w:t>
      </w:r>
      <w:r w:rsidR="003E456F">
        <w:rPr>
          <w:rFonts w:ascii="Tahoma" w:hAnsi="Tahoma" w:cs="Tahoma"/>
          <w:color w:val="000000" w:themeColor="text1"/>
          <w:sz w:val="22"/>
          <w:szCs w:val="22"/>
        </w:rPr>
        <w:t xml:space="preserve">octubre </w:t>
      </w:r>
      <w:r w:rsidR="001F4014">
        <w:rPr>
          <w:rFonts w:ascii="Tahoma" w:hAnsi="Tahoma" w:cs="Tahoma"/>
          <w:color w:val="000000" w:themeColor="text1"/>
          <w:sz w:val="22"/>
          <w:szCs w:val="22"/>
        </w:rPr>
        <w:t>de 2007</w:t>
      </w:r>
      <w:r w:rsidR="00540C5F">
        <w:rPr>
          <w:rFonts w:ascii="Tahoma" w:hAnsi="Tahoma" w:cs="Tahoma"/>
          <w:color w:val="000000" w:themeColor="text1"/>
          <w:sz w:val="22"/>
          <w:szCs w:val="22"/>
        </w:rPr>
        <w:t>,</w:t>
      </w:r>
      <w:r w:rsidR="003E456F">
        <w:rPr>
          <w:rFonts w:ascii="Tahoma" w:hAnsi="Tahoma" w:cs="Tahoma"/>
          <w:color w:val="000000" w:themeColor="text1"/>
          <w:sz w:val="22"/>
          <w:szCs w:val="22"/>
        </w:rPr>
        <w:t xml:space="preserve"> </w:t>
      </w:r>
      <w:r w:rsidR="009B5889">
        <w:rPr>
          <w:rFonts w:ascii="Tahoma" w:hAnsi="Tahoma" w:cs="Tahoma"/>
          <w:color w:val="000000" w:themeColor="text1"/>
          <w:sz w:val="22"/>
          <w:szCs w:val="22"/>
        </w:rPr>
        <w:t>fecha en la que aque</w:t>
      </w:r>
      <w:r w:rsidR="00763572">
        <w:rPr>
          <w:rFonts w:ascii="Tahoma" w:hAnsi="Tahoma" w:cs="Tahoma"/>
          <w:color w:val="000000" w:themeColor="text1"/>
          <w:sz w:val="22"/>
          <w:szCs w:val="22"/>
        </w:rPr>
        <w:t>l falleció, contando con</w:t>
      </w:r>
      <w:r w:rsidR="0032226E">
        <w:rPr>
          <w:rFonts w:ascii="Tahoma" w:hAnsi="Tahoma" w:cs="Tahoma"/>
          <w:color w:val="000000" w:themeColor="text1"/>
          <w:sz w:val="22"/>
          <w:szCs w:val="22"/>
        </w:rPr>
        <w:t xml:space="preserve"> </w:t>
      </w:r>
      <w:r w:rsidR="00D1211D">
        <w:rPr>
          <w:rFonts w:ascii="Tahoma" w:hAnsi="Tahoma" w:cs="Tahoma"/>
          <w:color w:val="000000" w:themeColor="text1"/>
          <w:sz w:val="22"/>
          <w:szCs w:val="22"/>
        </w:rPr>
        <w:t>628.14 semanas</w:t>
      </w:r>
      <w:r w:rsidR="009B5889">
        <w:rPr>
          <w:rFonts w:ascii="Tahoma" w:hAnsi="Tahoma" w:cs="Tahoma"/>
          <w:color w:val="000000" w:themeColor="text1"/>
          <w:sz w:val="22"/>
          <w:szCs w:val="22"/>
        </w:rPr>
        <w:t xml:space="preserve"> cotizadas.</w:t>
      </w:r>
      <w:r w:rsidR="00540C5F">
        <w:rPr>
          <w:rFonts w:ascii="Tahoma" w:hAnsi="Tahoma" w:cs="Tahoma"/>
          <w:color w:val="000000" w:themeColor="text1"/>
          <w:sz w:val="22"/>
          <w:szCs w:val="22"/>
        </w:rPr>
        <w:t xml:space="preserve"> </w:t>
      </w:r>
      <w:r w:rsidR="009B5889">
        <w:rPr>
          <w:rFonts w:ascii="Tahoma" w:hAnsi="Tahoma" w:cs="Tahoma"/>
          <w:color w:val="000000" w:themeColor="text1"/>
          <w:sz w:val="22"/>
          <w:szCs w:val="22"/>
        </w:rPr>
        <w:t xml:space="preserve">Agrega que el </w:t>
      </w:r>
      <w:r w:rsidR="00E748FB">
        <w:rPr>
          <w:rFonts w:ascii="Tahoma" w:hAnsi="Tahoma" w:cs="Tahoma"/>
          <w:color w:val="000000" w:themeColor="text1"/>
          <w:sz w:val="22"/>
          <w:szCs w:val="22"/>
        </w:rPr>
        <w:t xml:space="preserve">23 de </w:t>
      </w:r>
      <w:r w:rsidR="009B5889">
        <w:rPr>
          <w:rFonts w:ascii="Tahoma" w:hAnsi="Tahoma" w:cs="Tahoma"/>
          <w:color w:val="000000" w:themeColor="text1"/>
          <w:sz w:val="22"/>
          <w:szCs w:val="22"/>
        </w:rPr>
        <w:t xml:space="preserve">julio de </w:t>
      </w:r>
      <w:r w:rsidR="00E748FB">
        <w:rPr>
          <w:rFonts w:ascii="Tahoma" w:hAnsi="Tahoma" w:cs="Tahoma"/>
          <w:color w:val="000000" w:themeColor="text1"/>
          <w:sz w:val="22"/>
          <w:szCs w:val="22"/>
        </w:rPr>
        <w:t>2012</w:t>
      </w:r>
      <w:r w:rsidR="00587C52">
        <w:rPr>
          <w:rFonts w:ascii="Tahoma" w:hAnsi="Tahoma" w:cs="Tahoma"/>
          <w:color w:val="000000" w:themeColor="text1"/>
          <w:sz w:val="22"/>
          <w:szCs w:val="22"/>
        </w:rPr>
        <w:t xml:space="preserve"> </w:t>
      </w:r>
      <w:r w:rsidR="00540C5F">
        <w:rPr>
          <w:rFonts w:ascii="Tahoma" w:hAnsi="Tahoma" w:cs="Tahoma"/>
          <w:color w:val="000000" w:themeColor="text1"/>
          <w:sz w:val="22"/>
          <w:szCs w:val="22"/>
        </w:rPr>
        <w:t xml:space="preserve">solicitó ante </w:t>
      </w:r>
      <w:proofErr w:type="spellStart"/>
      <w:r w:rsidR="00540C5F">
        <w:rPr>
          <w:rFonts w:ascii="Tahoma" w:hAnsi="Tahoma" w:cs="Tahoma"/>
          <w:color w:val="000000" w:themeColor="text1"/>
          <w:sz w:val="22"/>
          <w:szCs w:val="22"/>
        </w:rPr>
        <w:t>Colpensiones</w:t>
      </w:r>
      <w:proofErr w:type="spellEnd"/>
      <w:r w:rsidR="00540C5F">
        <w:rPr>
          <w:rFonts w:ascii="Tahoma" w:hAnsi="Tahoma" w:cs="Tahoma"/>
          <w:color w:val="000000" w:themeColor="text1"/>
          <w:sz w:val="22"/>
          <w:szCs w:val="22"/>
        </w:rPr>
        <w:t xml:space="preserve"> </w:t>
      </w:r>
      <w:r w:rsidR="00BE6D09">
        <w:rPr>
          <w:rFonts w:ascii="Tahoma" w:hAnsi="Tahoma" w:cs="Tahoma"/>
          <w:color w:val="000000" w:themeColor="text1"/>
          <w:sz w:val="22"/>
          <w:szCs w:val="22"/>
        </w:rPr>
        <w:t xml:space="preserve">el reconocimiento de </w:t>
      </w:r>
      <w:r w:rsidR="00CB3670">
        <w:rPr>
          <w:rFonts w:ascii="Tahoma" w:hAnsi="Tahoma" w:cs="Tahoma"/>
          <w:color w:val="000000" w:themeColor="text1"/>
          <w:sz w:val="22"/>
          <w:szCs w:val="22"/>
        </w:rPr>
        <w:t xml:space="preserve">la </w:t>
      </w:r>
      <w:r w:rsidR="00A1377C">
        <w:rPr>
          <w:rFonts w:ascii="Tahoma" w:hAnsi="Tahoma" w:cs="Tahoma"/>
          <w:color w:val="000000" w:themeColor="text1"/>
          <w:sz w:val="22"/>
          <w:szCs w:val="22"/>
        </w:rPr>
        <w:t>pensión</w:t>
      </w:r>
      <w:r w:rsidR="00CB3670">
        <w:rPr>
          <w:rFonts w:ascii="Tahoma" w:hAnsi="Tahoma" w:cs="Tahoma"/>
          <w:color w:val="000000" w:themeColor="text1"/>
          <w:sz w:val="22"/>
          <w:szCs w:val="22"/>
        </w:rPr>
        <w:t xml:space="preserve"> de sobrevivientes</w:t>
      </w:r>
      <w:r w:rsidR="00697695">
        <w:rPr>
          <w:rFonts w:ascii="Tahoma" w:hAnsi="Tahoma" w:cs="Tahoma"/>
          <w:color w:val="000000" w:themeColor="text1"/>
          <w:sz w:val="22"/>
          <w:szCs w:val="22"/>
        </w:rPr>
        <w:t>, la cual le fue neg</w:t>
      </w:r>
      <w:r w:rsidR="00930FBD">
        <w:rPr>
          <w:rFonts w:ascii="Tahoma" w:hAnsi="Tahoma" w:cs="Tahoma"/>
          <w:color w:val="000000" w:themeColor="text1"/>
          <w:sz w:val="22"/>
          <w:szCs w:val="22"/>
        </w:rPr>
        <w:t>ada m</w:t>
      </w:r>
      <w:r w:rsidR="00A1377C">
        <w:rPr>
          <w:rFonts w:ascii="Tahoma" w:hAnsi="Tahoma" w:cs="Tahoma"/>
          <w:color w:val="000000" w:themeColor="text1"/>
          <w:sz w:val="22"/>
          <w:szCs w:val="22"/>
        </w:rPr>
        <w:t xml:space="preserve">ediante </w:t>
      </w:r>
      <w:r w:rsidR="00BE6D09">
        <w:rPr>
          <w:rFonts w:ascii="Tahoma" w:hAnsi="Tahoma" w:cs="Tahoma"/>
          <w:color w:val="000000" w:themeColor="text1"/>
          <w:sz w:val="22"/>
          <w:szCs w:val="22"/>
        </w:rPr>
        <w:t xml:space="preserve">la Resolución </w:t>
      </w:r>
      <w:proofErr w:type="spellStart"/>
      <w:r w:rsidR="00A1377C">
        <w:rPr>
          <w:rFonts w:ascii="Tahoma" w:hAnsi="Tahoma" w:cs="Tahoma"/>
          <w:color w:val="000000" w:themeColor="text1"/>
          <w:sz w:val="22"/>
          <w:szCs w:val="22"/>
        </w:rPr>
        <w:t>GNR</w:t>
      </w:r>
      <w:proofErr w:type="spellEnd"/>
      <w:r w:rsidR="00A1377C">
        <w:rPr>
          <w:rFonts w:ascii="Tahoma" w:hAnsi="Tahoma" w:cs="Tahoma"/>
          <w:color w:val="000000" w:themeColor="text1"/>
          <w:sz w:val="22"/>
          <w:szCs w:val="22"/>
        </w:rPr>
        <w:t xml:space="preserve"> </w:t>
      </w:r>
      <w:r w:rsidR="00930FBD">
        <w:rPr>
          <w:rFonts w:ascii="Tahoma" w:hAnsi="Tahoma" w:cs="Tahoma"/>
          <w:color w:val="000000" w:themeColor="text1"/>
          <w:sz w:val="22"/>
          <w:szCs w:val="22"/>
        </w:rPr>
        <w:t xml:space="preserve">2064472 </w:t>
      </w:r>
      <w:r w:rsidR="00645881">
        <w:rPr>
          <w:rFonts w:ascii="Tahoma" w:hAnsi="Tahoma" w:cs="Tahoma"/>
          <w:color w:val="000000" w:themeColor="text1"/>
          <w:sz w:val="22"/>
          <w:szCs w:val="22"/>
        </w:rPr>
        <w:t xml:space="preserve">de 2013, </w:t>
      </w:r>
      <w:r w:rsidR="00AE1BC3">
        <w:rPr>
          <w:rFonts w:ascii="Tahoma" w:hAnsi="Tahoma" w:cs="Tahoma"/>
          <w:color w:val="000000" w:themeColor="text1"/>
          <w:sz w:val="22"/>
          <w:szCs w:val="22"/>
        </w:rPr>
        <w:t xml:space="preserve">bajo el argumento </w:t>
      </w:r>
      <w:r w:rsidR="005A1C3D">
        <w:rPr>
          <w:rFonts w:ascii="Tahoma" w:hAnsi="Tahoma" w:cs="Tahoma"/>
          <w:color w:val="000000" w:themeColor="text1"/>
          <w:sz w:val="22"/>
          <w:szCs w:val="22"/>
        </w:rPr>
        <w:t>que el señor Ospina</w:t>
      </w:r>
      <w:r w:rsidR="009B5889">
        <w:rPr>
          <w:rFonts w:ascii="Tahoma" w:hAnsi="Tahoma" w:cs="Tahoma"/>
          <w:color w:val="000000" w:themeColor="text1"/>
          <w:sz w:val="22"/>
          <w:szCs w:val="22"/>
        </w:rPr>
        <w:t xml:space="preserve"> López</w:t>
      </w:r>
      <w:r w:rsidR="005A1C3D">
        <w:rPr>
          <w:rFonts w:ascii="Tahoma" w:hAnsi="Tahoma" w:cs="Tahoma"/>
          <w:color w:val="000000" w:themeColor="text1"/>
          <w:sz w:val="22"/>
          <w:szCs w:val="22"/>
        </w:rPr>
        <w:t xml:space="preserve"> a la fecha de su fallecimiento no había cotizado</w:t>
      </w:r>
      <w:r w:rsidR="006669E2">
        <w:rPr>
          <w:rFonts w:ascii="Tahoma" w:hAnsi="Tahoma" w:cs="Tahoma"/>
          <w:color w:val="000000" w:themeColor="text1"/>
          <w:sz w:val="22"/>
          <w:szCs w:val="22"/>
        </w:rPr>
        <w:t xml:space="preserve"> </w:t>
      </w:r>
      <w:r w:rsidR="005A1C3D">
        <w:rPr>
          <w:rFonts w:ascii="Tahoma" w:hAnsi="Tahoma" w:cs="Tahoma"/>
          <w:color w:val="000000" w:themeColor="text1"/>
          <w:sz w:val="22"/>
          <w:szCs w:val="22"/>
        </w:rPr>
        <w:t>50 semanas</w:t>
      </w:r>
      <w:r w:rsidR="00C3172B">
        <w:rPr>
          <w:rFonts w:ascii="Tahoma" w:hAnsi="Tahoma" w:cs="Tahoma"/>
          <w:color w:val="000000" w:themeColor="text1"/>
          <w:sz w:val="22"/>
          <w:szCs w:val="22"/>
        </w:rPr>
        <w:t xml:space="preserve"> dentro de los 3 años inmediatamente a</w:t>
      </w:r>
      <w:r w:rsidR="001A201A">
        <w:rPr>
          <w:rFonts w:ascii="Tahoma" w:hAnsi="Tahoma" w:cs="Tahoma"/>
          <w:color w:val="000000" w:themeColor="text1"/>
          <w:sz w:val="22"/>
          <w:szCs w:val="22"/>
        </w:rPr>
        <w:t>nteriores</w:t>
      </w:r>
      <w:r w:rsidR="009B5889">
        <w:rPr>
          <w:rFonts w:ascii="Tahoma" w:hAnsi="Tahoma" w:cs="Tahoma"/>
          <w:color w:val="000000" w:themeColor="text1"/>
          <w:sz w:val="22"/>
          <w:szCs w:val="22"/>
        </w:rPr>
        <w:t>;</w:t>
      </w:r>
      <w:r w:rsidR="001A201A">
        <w:rPr>
          <w:rFonts w:ascii="Tahoma" w:hAnsi="Tahoma" w:cs="Tahoma"/>
          <w:color w:val="000000" w:themeColor="text1"/>
          <w:sz w:val="22"/>
          <w:szCs w:val="22"/>
        </w:rPr>
        <w:t xml:space="preserve"> </w:t>
      </w:r>
      <w:r w:rsidR="009B5889">
        <w:rPr>
          <w:rFonts w:ascii="Tahoma" w:hAnsi="Tahoma" w:cs="Tahoma"/>
          <w:color w:val="000000" w:themeColor="text1"/>
          <w:sz w:val="22"/>
          <w:szCs w:val="22"/>
        </w:rPr>
        <w:t xml:space="preserve">no obstante, </w:t>
      </w:r>
      <w:r w:rsidR="007C4D31">
        <w:rPr>
          <w:rFonts w:ascii="Tahoma" w:hAnsi="Tahoma" w:cs="Tahoma"/>
          <w:color w:val="000000" w:themeColor="text1"/>
          <w:sz w:val="22"/>
          <w:szCs w:val="22"/>
        </w:rPr>
        <w:t xml:space="preserve">en dicho acto </w:t>
      </w:r>
      <w:r w:rsidR="009B5889">
        <w:rPr>
          <w:rFonts w:ascii="Tahoma" w:hAnsi="Tahoma" w:cs="Tahoma"/>
          <w:color w:val="000000" w:themeColor="text1"/>
          <w:sz w:val="22"/>
          <w:szCs w:val="22"/>
        </w:rPr>
        <w:t>s</w:t>
      </w:r>
      <w:r w:rsidR="001A201A">
        <w:rPr>
          <w:rFonts w:ascii="Tahoma" w:hAnsi="Tahoma" w:cs="Tahoma"/>
          <w:color w:val="000000" w:themeColor="text1"/>
          <w:sz w:val="22"/>
          <w:szCs w:val="22"/>
        </w:rPr>
        <w:t>e</w:t>
      </w:r>
      <w:r w:rsidR="00AD77DD">
        <w:rPr>
          <w:rFonts w:ascii="Tahoma" w:hAnsi="Tahoma" w:cs="Tahoma"/>
          <w:color w:val="000000" w:themeColor="text1"/>
          <w:sz w:val="22"/>
          <w:szCs w:val="22"/>
        </w:rPr>
        <w:t xml:space="preserve"> le </w:t>
      </w:r>
      <w:r w:rsidR="002A12EB">
        <w:rPr>
          <w:rFonts w:ascii="Tahoma" w:hAnsi="Tahoma" w:cs="Tahoma"/>
          <w:color w:val="000000" w:themeColor="text1"/>
          <w:sz w:val="22"/>
          <w:szCs w:val="22"/>
        </w:rPr>
        <w:t>reconoció</w:t>
      </w:r>
      <w:r w:rsidR="00AD77DD">
        <w:rPr>
          <w:rFonts w:ascii="Tahoma" w:hAnsi="Tahoma" w:cs="Tahoma"/>
          <w:color w:val="000000" w:themeColor="text1"/>
          <w:sz w:val="22"/>
          <w:szCs w:val="22"/>
        </w:rPr>
        <w:t xml:space="preserve"> la calidad de </w:t>
      </w:r>
      <w:r w:rsidR="00DE3395">
        <w:rPr>
          <w:rFonts w:ascii="Tahoma" w:hAnsi="Tahoma" w:cs="Tahoma"/>
          <w:color w:val="000000" w:themeColor="text1"/>
          <w:sz w:val="22"/>
          <w:szCs w:val="22"/>
        </w:rPr>
        <w:t>beneficiaria del causante</w:t>
      </w:r>
      <w:r w:rsidR="007C4D31">
        <w:rPr>
          <w:rFonts w:ascii="Tahoma" w:hAnsi="Tahoma" w:cs="Tahoma"/>
          <w:color w:val="000000" w:themeColor="text1"/>
          <w:sz w:val="22"/>
          <w:szCs w:val="22"/>
        </w:rPr>
        <w:t>, así como</w:t>
      </w:r>
      <w:r w:rsidR="00DE3395">
        <w:rPr>
          <w:rFonts w:ascii="Tahoma" w:hAnsi="Tahoma" w:cs="Tahoma"/>
          <w:color w:val="000000" w:themeColor="text1"/>
          <w:sz w:val="22"/>
          <w:szCs w:val="22"/>
        </w:rPr>
        <w:t xml:space="preserve"> la</w:t>
      </w:r>
      <w:r w:rsidR="001A201A">
        <w:rPr>
          <w:rFonts w:ascii="Tahoma" w:hAnsi="Tahoma" w:cs="Tahoma"/>
          <w:color w:val="000000" w:themeColor="text1"/>
          <w:sz w:val="22"/>
          <w:szCs w:val="22"/>
        </w:rPr>
        <w:t xml:space="preserve"> </w:t>
      </w:r>
      <w:r w:rsidR="00D342CF">
        <w:rPr>
          <w:rFonts w:ascii="Tahoma" w:hAnsi="Tahoma" w:cs="Tahoma"/>
          <w:color w:val="000000" w:themeColor="text1"/>
          <w:sz w:val="22"/>
          <w:szCs w:val="22"/>
        </w:rPr>
        <w:t xml:space="preserve">indemnización sustitutiva de </w:t>
      </w:r>
      <w:r w:rsidR="00F75137">
        <w:rPr>
          <w:rFonts w:ascii="Tahoma" w:hAnsi="Tahoma" w:cs="Tahoma"/>
          <w:color w:val="000000" w:themeColor="text1"/>
          <w:sz w:val="22"/>
          <w:szCs w:val="22"/>
        </w:rPr>
        <w:t>dicha prestación en la suma de $</w:t>
      </w:r>
      <w:r w:rsidR="00697695">
        <w:rPr>
          <w:rFonts w:ascii="Tahoma" w:hAnsi="Tahoma" w:cs="Tahoma"/>
          <w:color w:val="000000" w:themeColor="text1"/>
          <w:sz w:val="22"/>
          <w:szCs w:val="22"/>
        </w:rPr>
        <w:t>3.151.239.</w:t>
      </w:r>
    </w:p>
    <w:p w:rsidR="00F75137" w:rsidRDefault="00F75137" w:rsidP="005273C2">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540C5F" w:rsidRDefault="00F75137" w:rsidP="005273C2">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Por último, </w:t>
      </w:r>
      <w:r w:rsidR="007C4D31">
        <w:rPr>
          <w:rFonts w:ascii="Tahoma" w:hAnsi="Tahoma" w:cs="Tahoma"/>
          <w:color w:val="000000" w:themeColor="text1"/>
          <w:sz w:val="22"/>
          <w:szCs w:val="22"/>
        </w:rPr>
        <w:t>al 1º de abril de 1994 su esposo había cotizado al sistema 622.72 semanas, y que al momento de</w:t>
      </w:r>
      <w:r w:rsidR="00165FAE">
        <w:rPr>
          <w:rFonts w:ascii="Tahoma" w:hAnsi="Tahoma" w:cs="Tahoma"/>
          <w:color w:val="000000" w:themeColor="text1"/>
          <w:sz w:val="22"/>
          <w:szCs w:val="22"/>
        </w:rPr>
        <w:t>l</w:t>
      </w:r>
      <w:r w:rsidR="007C4D31">
        <w:rPr>
          <w:rFonts w:ascii="Tahoma" w:hAnsi="Tahoma" w:cs="Tahoma"/>
          <w:color w:val="000000" w:themeColor="text1"/>
          <w:sz w:val="22"/>
          <w:szCs w:val="22"/>
        </w:rPr>
        <w:t xml:space="preserve"> óbito ella </w:t>
      </w:r>
      <w:r w:rsidR="00697695">
        <w:rPr>
          <w:rFonts w:ascii="Tahoma" w:hAnsi="Tahoma" w:cs="Tahoma"/>
          <w:color w:val="000000" w:themeColor="text1"/>
          <w:sz w:val="22"/>
          <w:szCs w:val="22"/>
        </w:rPr>
        <w:t>tenía 69 años de edad</w:t>
      </w:r>
      <w:r w:rsidR="007C4D31">
        <w:rPr>
          <w:rFonts w:ascii="Tahoma" w:hAnsi="Tahoma" w:cs="Tahoma"/>
          <w:color w:val="000000" w:themeColor="text1"/>
          <w:sz w:val="22"/>
          <w:szCs w:val="22"/>
        </w:rPr>
        <w:t>.</w:t>
      </w:r>
      <w:r w:rsidR="00697695">
        <w:rPr>
          <w:rFonts w:ascii="Tahoma" w:hAnsi="Tahoma" w:cs="Tahoma"/>
          <w:color w:val="000000" w:themeColor="text1"/>
          <w:sz w:val="22"/>
          <w:szCs w:val="22"/>
        </w:rPr>
        <w:t xml:space="preserve"> </w:t>
      </w:r>
    </w:p>
    <w:p w:rsidR="008050A8" w:rsidRDefault="008050A8" w:rsidP="00395310">
      <w:pPr>
        <w:widowControl w:val="0"/>
        <w:autoSpaceDE w:val="0"/>
        <w:autoSpaceDN w:val="0"/>
        <w:adjustRightInd w:val="0"/>
        <w:spacing w:line="276" w:lineRule="auto"/>
        <w:jc w:val="both"/>
        <w:rPr>
          <w:rFonts w:ascii="Tahoma" w:hAnsi="Tahoma" w:cs="Tahoma"/>
          <w:sz w:val="22"/>
          <w:szCs w:val="22"/>
        </w:rPr>
      </w:pPr>
    </w:p>
    <w:p w:rsidR="008C7E33" w:rsidRDefault="001250D7" w:rsidP="00AD15CD">
      <w:pPr>
        <w:widowControl w:val="0"/>
        <w:autoSpaceDE w:val="0"/>
        <w:autoSpaceDN w:val="0"/>
        <w:adjustRightInd w:val="0"/>
        <w:spacing w:line="276" w:lineRule="auto"/>
        <w:ind w:firstLine="708"/>
        <w:jc w:val="both"/>
        <w:rPr>
          <w:rFonts w:ascii="Tahoma" w:hAnsi="Tahoma" w:cs="Tahoma"/>
          <w:color w:val="000000" w:themeColor="text1"/>
          <w:sz w:val="22"/>
          <w:szCs w:val="22"/>
        </w:rPr>
      </w:pPr>
      <w:proofErr w:type="spellStart"/>
      <w:r w:rsidRPr="00100A95">
        <w:rPr>
          <w:rFonts w:ascii="Tahoma" w:hAnsi="Tahoma" w:cs="Tahoma"/>
          <w:color w:val="000000" w:themeColor="text1"/>
          <w:sz w:val="22"/>
          <w:szCs w:val="22"/>
        </w:rPr>
        <w:t>Colpensiones</w:t>
      </w:r>
      <w:proofErr w:type="spellEnd"/>
      <w:r w:rsidR="00C259DB">
        <w:rPr>
          <w:rFonts w:ascii="Tahoma" w:hAnsi="Tahoma" w:cs="Tahoma"/>
          <w:color w:val="000000" w:themeColor="text1"/>
          <w:sz w:val="22"/>
          <w:szCs w:val="22"/>
        </w:rPr>
        <w:t xml:space="preserve"> </w:t>
      </w:r>
      <w:r w:rsidR="0098272B" w:rsidRPr="00100A95">
        <w:rPr>
          <w:rFonts w:ascii="Tahoma" w:hAnsi="Tahoma" w:cs="Tahoma"/>
          <w:color w:val="000000" w:themeColor="text1"/>
          <w:sz w:val="22"/>
          <w:szCs w:val="22"/>
        </w:rPr>
        <w:t xml:space="preserve">aceptó los hechos </w:t>
      </w:r>
      <w:r w:rsidR="005D4B79" w:rsidRPr="00100A95">
        <w:rPr>
          <w:rFonts w:ascii="Tahoma" w:hAnsi="Tahoma" w:cs="Tahoma"/>
          <w:color w:val="000000" w:themeColor="text1"/>
          <w:sz w:val="22"/>
          <w:szCs w:val="22"/>
        </w:rPr>
        <w:t>de la demanda</w:t>
      </w:r>
      <w:r w:rsidR="00B06C1C">
        <w:rPr>
          <w:rFonts w:ascii="Tahoma" w:hAnsi="Tahoma" w:cs="Tahoma"/>
          <w:color w:val="000000" w:themeColor="text1"/>
          <w:sz w:val="22"/>
          <w:szCs w:val="22"/>
        </w:rPr>
        <w:t>,</w:t>
      </w:r>
      <w:r w:rsidR="005D4B79" w:rsidRPr="00100A95">
        <w:rPr>
          <w:rFonts w:ascii="Tahoma" w:hAnsi="Tahoma" w:cs="Tahoma"/>
          <w:color w:val="000000" w:themeColor="text1"/>
          <w:sz w:val="22"/>
          <w:szCs w:val="22"/>
        </w:rPr>
        <w:t xml:space="preserve"> salvo los </w:t>
      </w:r>
      <w:r w:rsidR="0098272B" w:rsidRPr="00100A95">
        <w:rPr>
          <w:rFonts w:ascii="Tahoma" w:hAnsi="Tahoma" w:cs="Tahoma"/>
          <w:color w:val="000000" w:themeColor="text1"/>
          <w:sz w:val="22"/>
          <w:szCs w:val="22"/>
        </w:rPr>
        <w:t>relacionados</w:t>
      </w:r>
      <w:r w:rsidR="00FA5E31">
        <w:rPr>
          <w:rFonts w:ascii="Tahoma" w:hAnsi="Tahoma" w:cs="Tahoma"/>
          <w:color w:val="000000" w:themeColor="text1"/>
          <w:sz w:val="22"/>
          <w:szCs w:val="22"/>
        </w:rPr>
        <w:t xml:space="preserve"> con e</w:t>
      </w:r>
      <w:r w:rsidR="0019417F">
        <w:rPr>
          <w:rFonts w:ascii="Tahoma" w:hAnsi="Tahoma" w:cs="Tahoma"/>
          <w:color w:val="000000" w:themeColor="text1"/>
          <w:sz w:val="22"/>
          <w:szCs w:val="22"/>
        </w:rPr>
        <w:t xml:space="preserve">l número de semanas cotizadas por </w:t>
      </w:r>
      <w:r w:rsidR="00A9661E">
        <w:rPr>
          <w:rFonts w:ascii="Tahoma" w:hAnsi="Tahoma" w:cs="Tahoma"/>
          <w:color w:val="000000" w:themeColor="text1"/>
          <w:sz w:val="22"/>
          <w:szCs w:val="22"/>
        </w:rPr>
        <w:t>causante y</w:t>
      </w:r>
      <w:r w:rsidR="00B13335">
        <w:rPr>
          <w:rFonts w:ascii="Tahoma" w:hAnsi="Tahoma" w:cs="Tahoma"/>
          <w:color w:val="000000" w:themeColor="text1"/>
          <w:sz w:val="22"/>
          <w:szCs w:val="22"/>
        </w:rPr>
        <w:t xml:space="preserve"> la convivencia</w:t>
      </w:r>
      <w:r w:rsidR="002734AF">
        <w:rPr>
          <w:rFonts w:ascii="Tahoma" w:hAnsi="Tahoma" w:cs="Tahoma"/>
          <w:color w:val="000000" w:themeColor="text1"/>
          <w:sz w:val="22"/>
          <w:szCs w:val="22"/>
        </w:rPr>
        <w:t xml:space="preserve"> </w:t>
      </w:r>
      <w:r w:rsidR="00A9661E">
        <w:rPr>
          <w:rFonts w:ascii="Tahoma" w:hAnsi="Tahoma" w:cs="Tahoma"/>
          <w:color w:val="000000" w:themeColor="text1"/>
          <w:sz w:val="22"/>
          <w:szCs w:val="22"/>
        </w:rPr>
        <w:t>de éste con la actora,</w:t>
      </w:r>
      <w:r w:rsidR="00727840">
        <w:rPr>
          <w:rFonts w:ascii="Tahoma" w:hAnsi="Tahoma" w:cs="Tahoma"/>
          <w:color w:val="000000" w:themeColor="text1"/>
          <w:sz w:val="22"/>
          <w:szCs w:val="22"/>
        </w:rPr>
        <w:t xml:space="preserve"> </w:t>
      </w:r>
      <w:r w:rsidR="00C95FFA">
        <w:rPr>
          <w:rFonts w:ascii="Tahoma" w:hAnsi="Tahoma" w:cs="Tahoma"/>
          <w:color w:val="000000" w:themeColor="text1"/>
          <w:sz w:val="22"/>
          <w:szCs w:val="22"/>
        </w:rPr>
        <w:t xml:space="preserve">respecto de los cuales manifestó que no le constaban. </w:t>
      </w:r>
      <w:r w:rsidR="0098272B">
        <w:rPr>
          <w:rFonts w:ascii="Tahoma" w:hAnsi="Tahoma" w:cs="Tahoma"/>
          <w:sz w:val="22"/>
          <w:szCs w:val="22"/>
        </w:rPr>
        <w:t xml:space="preserve">Seguidamente se opuso a la totalidad de las pretensiones y propuso como excepciones de mérito las que denominó </w:t>
      </w:r>
      <w:r w:rsidR="0098272B" w:rsidRPr="00766B68">
        <w:rPr>
          <w:rFonts w:ascii="Tahoma" w:hAnsi="Tahoma" w:cs="Tahoma"/>
          <w:color w:val="000000" w:themeColor="text1"/>
          <w:sz w:val="22"/>
          <w:szCs w:val="22"/>
        </w:rPr>
        <w:t>“Inexistencia de la obligación”; “</w:t>
      </w:r>
      <w:r w:rsidR="00A9661E">
        <w:rPr>
          <w:rFonts w:ascii="Tahoma" w:hAnsi="Tahoma" w:cs="Tahoma"/>
          <w:color w:val="000000" w:themeColor="text1"/>
          <w:sz w:val="22"/>
          <w:szCs w:val="22"/>
        </w:rPr>
        <w:t>Compensación</w:t>
      </w:r>
      <w:r w:rsidR="0098272B" w:rsidRPr="00766B68">
        <w:rPr>
          <w:rFonts w:ascii="Tahoma" w:hAnsi="Tahoma" w:cs="Tahoma"/>
          <w:color w:val="000000" w:themeColor="text1"/>
          <w:sz w:val="22"/>
          <w:szCs w:val="22"/>
        </w:rPr>
        <w:t>”</w:t>
      </w:r>
      <w:r w:rsidR="00A9661E">
        <w:rPr>
          <w:rFonts w:ascii="Tahoma" w:hAnsi="Tahoma" w:cs="Tahoma"/>
          <w:color w:val="000000" w:themeColor="text1"/>
          <w:sz w:val="22"/>
          <w:szCs w:val="22"/>
        </w:rPr>
        <w:t xml:space="preserve"> y</w:t>
      </w:r>
      <w:r w:rsidR="0098272B" w:rsidRPr="00766B68">
        <w:rPr>
          <w:rFonts w:ascii="Tahoma" w:hAnsi="Tahoma" w:cs="Tahoma"/>
          <w:color w:val="000000" w:themeColor="text1"/>
          <w:sz w:val="22"/>
          <w:szCs w:val="22"/>
        </w:rPr>
        <w:t xml:space="preserve"> </w:t>
      </w:r>
      <w:r w:rsidR="00766B68" w:rsidRPr="00766B68">
        <w:rPr>
          <w:rFonts w:ascii="Tahoma" w:hAnsi="Tahoma" w:cs="Tahoma"/>
          <w:color w:val="000000" w:themeColor="text1"/>
          <w:sz w:val="22"/>
          <w:szCs w:val="22"/>
        </w:rPr>
        <w:t>“Prescripción”</w:t>
      </w:r>
      <w:r w:rsidR="00701039">
        <w:rPr>
          <w:rFonts w:ascii="Tahoma" w:hAnsi="Tahoma" w:cs="Tahoma"/>
          <w:color w:val="000000" w:themeColor="text1"/>
          <w:sz w:val="22"/>
          <w:szCs w:val="22"/>
        </w:rPr>
        <w:t>.</w:t>
      </w:r>
      <w:r w:rsidR="00FA5E31">
        <w:rPr>
          <w:rFonts w:ascii="Tahoma" w:hAnsi="Tahoma" w:cs="Tahoma"/>
          <w:color w:val="000000" w:themeColor="text1"/>
          <w:sz w:val="22"/>
          <w:szCs w:val="22"/>
        </w:rPr>
        <w:t xml:space="preserve"> </w:t>
      </w:r>
    </w:p>
    <w:p w:rsidR="005814C8" w:rsidRDefault="005814C8"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D02D15" w:rsidRDefault="008B7665" w:rsidP="000B3CF8">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w:t>
      </w:r>
      <w:r w:rsidR="00F91A22" w:rsidRPr="008E6C63">
        <w:rPr>
          <w:rFonts w:ascii="Tahoma" w:hAnsi="Tahoma" w:cs="Tahoma"/>
          <w:color w:val="000000" w:themeColor="text1"/>
          <w:sz w:val="22"/>
          <w:szCs w:val="22"/>
        </w:rPr>
        <w:t>declar</w:t>
      </w:r>
      <w:r w:rsidR="001E7D67" w:rsidRPr="008E6C63">
        <w:rPr>
          <w:rFonts w:ascii="Tahoma" w:hAnsi="Tahoma" w:cs="Tahoma"/>
          <w:color w:val="000000" w:themeColor="text1"/>
          <w:sz w:val="22"/>
          <w:szCs w:val="22"/>
        </w:rPr>
        <w:t>ó</w:t>
      </w:r>
      <w:r w:rsidR="00D64432" w:rsidRPr="008E6C63">
        <w:rPr>
          <w:rFonts w:ascii="Tahoma" w:hAnsi="Tahoma" w:cs="Tahoma"/>
          <w:color w:val="000000" w:themeColor="text1"/>
          <w:sz w:val="22"/>
          <w:szCs w:val="22"/>
        </w:rPr>
        <w:t xml:space="preserve"> </w:t>
      </w:r>
      <w:r w:rsidR="00C943D8">
        <w:rPr>
          <w:rFonts w:ascii="Tahoma" w:hAnsi="Tahoma" w:cs="Tahoma"/>
          <w:color w:val="000000" w:themeColor="text1"/>
          <w:sz w:val="22"/>
          <w:szCs w:val="22"/>
        </w:rPr>
        <w:t xml:space="preserve"> que el señor Germán Ospina López</w:t>
      </w:r>
      <w:r w:rsidR="001B5540">
        <w:rPr>
          <w:rFonts w:ascii="Tahoma" w:hAnsi="Tahoma" w:cs="Tahoma"/>
          <w:color w:val="000000" w:themeColor="text1"/>
          <w:sz w:val="22"/>
          <w:szCs w:val="22"/>
        </w:rPr>
        <w:t xml:space="preserve"> dej</w:t>
      </w:r>
      <w:r w:rsidR="00D02D15">
        <w:rPr>
          <w:rFonts w:ascii="Tahoma" w:hAnsi="Tahoma" w:cs="Tahoma"/>
          <w:color w:val="000000" w:themeColor="text1"/>
          <w:sz w:val="22"/>
          <w:szCs w:val="22"/>
        </w:rPr>
        <w:t>ó</w:t>
      </w:r>
      <w:r w:rsidR="001B5540">
        <w:rPr>
          <w:rFonts w:ascii="Tahoma" w:hAnsi="Tahoma" w:cs="Tahoma"/>
          <w:color w:val="000000" w:themeColor="text1"/>
          <w:sz w:val="22"/>
          <w:szCs w:val="22"/>
        </w:rPr>
        <w:t xml:space="preserve"> causada la </w:t>
      </w:r>
      <w:r w:rsidR="005918F3">
        <w:rPr>
          <w:rFonts w:ascii="Tahoma" w:hAnsi="Tahoma" w:cs="Tahoma"/>
          <w:color w:val="000000" w:themeColor="text1"/>
          <w:sz w:val="22"/>
          <w:szCs w:val="22"/>
        </w:rPr>
        <w:t>pensión</w:t>
      </w:r>
      <w:r w:rsidR="001B5540">
        <w:rPr>
          <w:rFonts w:ascii="Tahoma" w:hAnsi="Tahoma" w:cs="Tahoma"/>
          <w:color w:val="000000" w:themeColor="text1"/>
          <w:sz w:val="22"/>
          <w:szCs w:val="22"/>
        </w:rPr>
        <w:t xml:space="preserve"> de sobrevivientes</w:t>
      </w:r>
      <w:r w:rsidR="00D02D15">
        <w:rPr>
          <w:rFonts w:ascii="Tahoma" w:hAnsi="Tahoma" w:cs="Tahoma"/>
          <w:color w:val="000000" w:themeColor="text1"/>
          <w:sz w:val="22"/>
          <w:szCs w:val="22"/>
        </w:rPr>
        <w:t xml:space="preserve"> y </w:t>
      </w:r>
      <w:r w:rsidR="001B5540">
        <w:rPr>
          <w:rFonts w:ascii="Tahoma" w:hAnsi="Tahoma" w:cs="Tahoma"/>
          <w:color w:val="000000" w:themeColor="text1"/>
          <w:sz w:val="22"/>
          <w:szCs w:val="22"/>
        </w:rPr>
        <w:t>que la señora Mariela de Ospina</w:t>
      </w:r>
      <w:r w:rsidR="00D02D15">
        <w:rPr>
          <w:rFonts w:ascii="Tahoma" w:hAnsi="Tahoma" w:cs="Tahoma"/>
          <w:color w:val="000000" w:themeColor="text1"/>
          <w:sz w:val="22"/>
          <w:szCs w:val="22"/>
        </w:rPr>
        <w:t>,</w:t>
      </w:r>
      <w:r w:rsidR="001B5540">
        <w:rPr>
          <w:rFonts w:ascii="Tahoma" w:hAnsi="Tahoma" w:cs="Tahoma"/>
          <w:color w:val="000000" w:themeColor="text1"/>
          <w:sz w:val="22"/>
          <w:szCs w:val="22"/>
        </w:rPr>
        <w:t xml:space="preserve"> como </w:t>
      </w:r>
      <w:r w:rsidR="00782DDB">
        <w:rPr>
          <w:rFonts w:ascii="Tahoma" w:hAnsi="Tahoma" w:cs="Tahoma"/>
          <w:color w:val="000000" w:themeColor="text1"/>
          <w:sz w:val="22"/>
          <w:szCs w:val="22"/>
        </w:rPr>
        <w:t>cónyuge</w:t>
      </w:r>
      <w:r w:rsidR="001B5540">
        <w:rPr>
          <w:rFonts w:ascii="Tahoma" w:hAnsi="Tahoma" w:cs="Tahoma"/>
          <w:color w:val="000000" w:themeColor="text1"/>
          <w:sz w:val="22"/>
          <w:szCs w:val="22"/>
        </w:rPr>
        <w:t xml:space="preserve"> </w:t>
      </w:r>
      <w:r w:rsidR="00782DDB">
        <w:rPr>
          <w:rFonts w:ascii="Tahoma" w:hAnsi="Tahoma" w:cs="Tahoma"/>
          <w:color w:val="000000" w:themeColor="text1"/>
          <w:sz w:val="22"/>
          <w:szCs w:val="22"/>
        </w:rPr>
        <w:t>supérstite</w:t>
      </w:r>
      <w:r w:rsidR="00D02D15">
        <w:rPr>
          <w:rFonts w:ascii="Tahoma" w:hAnsi="Tahoma" w:cs="Tahoma"/>
          <w:color w:val="000000" w:themeColor="text1"/>
          <w:sz w:val="22"/>
          <w:szCs w:val="22"/>
        </w:rPr>
        <w:t>,</w:t>
      </w:r>
      <w:r w:rsidR="00782DDB">
        <w:rPr>
          <w:rFonts w:ascii="Tahoma" w:hAnsi="Tahoma" w:cs="Tahoma"/>
          <w:color w:val="000000" w:themeColor="text1"/>
          <w:sz w:val="22"/>
          <w:szCs w:val="22"/>
        </w:rPr>
        <w:t xml:space="preserve"> tiene la ca</w:t>
      </w:r>
      <w:r w:rsidR="005918F3">
        <w:rPr>
          <w:rFonts w:ascii="Tahoma" w:hAnsi="Tahoma" w:cs="Tahoma"/>
          <w:color w:val="000000" w:themeColor="text1"/>
          <w:sz w:val="22"/>
          <w:szCs w:val="22"/>
        </w:rPr>
        <w:t xml:space="preserve">lidad de beneficiaria del mismo, </w:t>
      </w:r>
      <w:r w:rsidR="00D02D15">
        <w:rPr>
          <w:rFonts w:ascii="Tahoma" w:hAnsi="Tahoma" w:cs="Tahoma"/>
          <w:color w:val="000000" w:themeColor="text1"/>
          <w:sz w:val="22"/>
          <w:szCs w:val="22"/>
        </w:rPr>
        <w:t xml:space="preserve">por lo que </w:t>
      </w:r>
      <w:r w:rsidR="00C76359">
        <w:rPr>
          <w:rFonts w:ascii="Tahoma" w:hAnsi="Tahoma" w:cs="Tahoma"/>
          <w:color w:val="000000" w:themeColor="text1"/>
          <w:sz w:val="22"/>
          <w:szCs w:val="22"/>
        </w:rPr>
        <w:t>conden</w:t>
      </w:r>
      <w:r w:rsidR="00D02D15">
        <w:rPr>
          <w:rFonts w:ascii="Tahoma" w:hAnsi="Tahoma" w:cs="Tahoma"/>
          <w:color w:val="000000" w:themeColor="text1"/>
          <w:sz w:val="22"/>
          <w:szCs w:val="22"/>
        </w:rPr>
        <w:t>ó</w:t>
      </w:r>
      <w:r w:rsidR="00C76359">
        <w:rPr>
          <w:rFonts w:ascii="Tahoma" w:hAnsi="Tahoma" w:cs="Tahoma"/>
          <w:color w:val="000000" w:themeColor="text1"/>
          <w:sz w:val="22"/>
          <w:szCs w:val="22"/>
        </w:rPr>
        <w:t xml:space="preserve"> a </w:t>
      </w:r>
      <w:proofErr w:type="spellStart"/>
      <w:r w:rsidR="00D02D15">
        <w:rPr>
          <w:rFonts w:ascii="Tahoma" w:hAnsi="Tahoma" w:cs="Tahoma"/>
          <w:color w:val="000000" w:themeColor="text1"/>
          <w:sz w:val="22"/>
          <w:szCs w:val="22"/>
        </w:rPr>
        <w:t>Colpensiones</w:t>
      </w:r>
      <w:proofErr w:type="spellEnd"/>
      <w:r w:rsidR="00D02D15">
        <w:rPr>
          <w:rFonts w:ascii="Tahoma" w:hAnsi="Tahoma" w:cs="Tahoma"/>
          <w:color w:val="000000" w:themeColor="text1"/>
          <w:sz w:val="22"/>
          <w:szCs w:val="22"/>
        </w:rPr>
        <w:t xml:space="preserve"> </w:t>
      </w:r>
      <w:r w:rsidR="00C76359">
        <w:rPr>
          <w:rFonts w:ascii="Tahoma" w:hAnsi="Tahoma" w:cs="Tahoma"/>
          <w:color w:val="000000" w:themeColor="text1"/>
          <w:sz w:val="22"/>
          <w:szCs w:val="22"/>
        </w:rPr>
        <w:t xml:space="preserve">a reconocer y pagar a </w:t>
      </w:r>
      <w:r w:rsidR="00D02D15">
        <w:rPr>
          <w:rFonts w:ascii="Tahoma" w:hAnsi="Tahoma" w:cs="Tahoma"/>
          <w:color w:val="000000" w:themeColor="text1"/>
          <w:sz w:val="22"/>
          <w:szCs w:val="22"/>
        </w:rPr>
        <w:t xml:space="preserve">su favor dicha prestación, en cuantía de un salario mínimo y por </w:t>
      </w:r>
      <w:r w:rsidR="00BA0CB0">
        <w:rPr>
          <w:rFonts w:ascii="Tahoma" w:hAnsi="Tahoma" w:cs="Tahoma"/>
          <w:color w:val="000000" w:themeColor="text1"/>
          <w:sz w:val="22"/>
          <w:szCs w:val="22"/>
        </w:rPr>
        <w:t xml:space="preserve">14 mesadas anuales, </w:t>
      </w:r>
      <w:r w:rsidR="00D02D15">
        <w:rPr>
          <w:rFonts w:ascii="Tahoma" w:hAnsi="Tahoma" w:cs="Tahoma"/>
          <w:color w:val="000000" w:themeColor="text1"/>
          <w:sz w:val="22"/>
          <w:szCs w:val="22"/>
        </w:rPr>
        <w:t>con retroactivo que ascendía a $</w:t>
      </w:r>
      <w:r w:rsidR="00BA13D3">
        <w:rPr>
          <w:rFonts w:ascii="Tahoma" w:hAnsi="Tahoma" w:cs="Tahoma"/>
          <w:color w:val="000000" w:themeColor="text1"/>
          <w:sz w:val="22"/>
          <w:szCs w:val="22"/>
        </w:rPr>
        <w:t>48.415.693</w:t>
      </w:r>
      <w:r w:rsidR="00E71546">
        <w:rPr>
          <w:rFonts w:ascii="Tahoma" w:hAnsi="Tahoma" w:cs="Tahoma"/>
          <w:color w:val="000000" w:themeColor="text1"/>
          <w:sz w:val="22"/>
          <w:szCs w:val="22"/>
        </w:rPr>
        <w:t xml:space="preserve">, </w:t>
      </w:r>
      <w:r w:rsidR="00D02D15">
        <w:rPr>
          <w:rFonts w:ascii="Tahoma" w:hAnsi="Tahoma" w:cs="Tahoma"/>
          <w:color w:val="000000" w:themeColor="text1"/>
          <w:sz w:val="22"/>
          <w:szCs w:val="22"/>
        </w:rPr>
        <w:t xml:space="preserve">más </w:t>
      </w:r>
      <w:r w:rsidR="00E71546">
        <w:rPr>
          <w:rFonts w:ascii="Tahoma" w:hAnsi="Tahoma" w:cs="Tahoma"/>
          <w:color w:val="000000" w:themeColor="text1"/>
          <w:sz w:val="22"/>
          <w:szCs w:val="22"/>
        </w:rPr>
        <w:t xml:space="preserve">los intereses de mora a partir de la ejecutoria de la </w:t>
      </w:r>
      <w:r w:rsidR="00BA13D3">
        <w:rPr>
          <w:rFonts w:ascii="Tahoma" w:hAnsi="Tahoma" w:cs="Tahoma"/>
          <w:color w:val="000000" w:themeColor="text1"/>
          <w:sz w:val="22"/>
          <w:szCs w:val="22"/>
        </w:rPr>
        <w:t xml:space="preserve">de </w:t>
      </w:r>
      <w:r w:rsidR="00180520">
        <w:rPr>
          <w:rFonts w:ascii="Tahoma" w:hAnsi="Tahoma" w:cs="Tahoma"/>
          <w:color w:val="000000" w:themeColor="text1"/>
          <w:sz w:val="22"/>
          <w:szCs w:val="22"/>
        </w:rPr>
        <w:t>sentencia</w:t>
      </w:r>
      <w:r w:rsidR="00D02D15">
        <w:rPr>
          <w:rFonts w:ascii="Tahoma" w:hAnsi="Tahoma" w:cs="Tahoma"/>
          <w:color w:val="000000" w:themeColor="text1"/>
          <w:sz w:val="22"/>
          <w:szCs w:val="22"/>
        </w:rPr>
        <w:t xml:space="preserve"> y</w:t>
      </w:r>
      <w:r w:rsidR="00180520">
        <w:rPr>
          <w:rFonts w:ascii="Tahoma" w:hAnsi="Tahoma" w:cs="Tahoma"/>
          <w:color w:val="000000" w:themeColor="text1"/>
          <w:sz w:val="22"/>
          <w:szCs w:val="22"/>
        </w:rPr>
        <w:t xml:space="preserve"> las costas procesales</w:t>
      </w:r>
      <w:r w:rsidR="00D02D15">
        <w:rPr>
          <w:rFonts w:ascii="Tahoma" w:hAnsi="Tahoma" w:cs="Tahoma"/>
          <w:color w:val="000000" w:themeColor="text1"/>
          <w:sz w:val="22"/>
          <w:szCs w:val="22"/>
        </w:rPr>
        <w:t>.</w:t>
      </w:r>
    </w:p>
    <w:p w:rsidR="00D02D15" w:rsidRDefault="00D02D15" w:rsidP="000B3CF8">
      <w:pPr>
        <w:tabs>
          <w:tab w:val="left" w:pos="748"/>
        </w:tabs>
        <w:spacing w:line="276" w:lineRule="auto"/>
        <w:jc w:val="both"/>
        <w:rPr>
          <w:rFonts w:ascii="Tahoma" w:hAnsi="Tahoma" w:cs="Tahoma"/>
          <w:color w:val="000000" w:themeColor="text1"/>
          <w:sz w:val="22"/>
          <w:szCs w:val="22"/>
        </w:rPr>
      </w:pPr>
    </w:p>
    <w:p w:rsidR="007437AC" w:rsidRDefault="00D02D15" w:rsidP="000B3CF8">
      <w:pPr>
        <w:tabs>
          <w:tab w:val="left" w:pos="748"/>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r>
      <w:r w:rsidR="001A1F6D">
        <w:rPr>
          <w:rFonts w:ascii="Tahoma" w:hAnsi="Tahoma" w:cs="Tahoma"/>
          <w:color w:val="000000" w:themeColor="text1"/>
          <w:sz w:val="22"/>
          <w:szCs w:val="22"/>
        </w:rPr>
        <w:t>Por otra parte, a</w:t>
      </w:r>
      <w:r w:rsidR="00E71546">
        <w:rPr>
          <w:rFonts w:ascii="Tahoma" w:hAnsi="Tahoma" w:cs="Tahoma"/>
          <w:color w:val="000000" w:themeColor="text1"/>
          <w:sz w:val="22"/>
          <w:szCs w:val="22"/>
        </w:rPr>
        <w:t>utoriz</w:t>
      </w:r>
      <w:r w:rsidR="00C51780">
        <w:rPr>
          <w:rFonts w:ascii="Tahoma" w:hAnsi="Tahoma" w:cs="Tahoma"/>
          <w:color w:val="000000" w:themeColor="text1"/>
          <w:sz w:val="22"/>
          <w:szCs w:val="22"/>
        </w:rPr>
        <w:t>ó</w:t>
      </w:r>
      <w:r w:rsidR="00E71546">
        <w:rPr>
          <w:rFonts w:ascii="Tahoma" w:hAnsi="Tahoma" w:cs="Tahoma"/>
          <w:color w:val="000000" w:themeColor="text1"/>
          <w:sz w:val="22"/>
          <w:szCs w:val="22"/>
        </w:rPr>
        <w:t xml:space="preserve"> a </w:t>
      </w:r>
      <w:proofErr w:type="spellStart"/>
      <w:r w:rsidR="001A1F6D">
        <w:rPr>
          <w:rFonts w:ascii="Tahoma" w:hAnsi="Tahoma" w:cs="Tahoma"/>
          <w:color w:val="000000" w:themeColor="text1"/>
          <w:sz w:val="22"/>
          <w:szCs w:val="22"/>
        </w:rPr>
        <w:t>Colpensiones</w:t>
      </w:r>
      <w:proofErr w:type="spellEnd"/>
      <w:r w:rsidR="001A1F6D">
        <w:rPr>
          <w:rFonts w:ascii="Tahoma" w:hAnsi="Tahoma" w:cs="Tahoma"/>
          <w:color w:val="000000" w:themeColor="text1"/>
          <w:sz w:val="22"/>
          <w:szCs w:val="22"/>
        </w:rPr>
        <w:t xml:space="preserve"> a</w:t>
      </w:r>
      <w:r w:rsidR="00E71546">
        <w:rPr>
          <w:rFonts w:ascii="Tahoma" w:hAnsi="Tahoma" w:cs="Tahoma"/>
          <w:color w:val="000000" w:themeColor="text1"/>
          <w:sz w:val="22"/>
          <w:szCs w:val="22"/>
        </w:rPr>
        <w:t xml:space="preserve"> descontar </w:t>
      </w:r>
      <w:r w:rsidR="001A1F6D">
        <w:rPr>
          <w:rFonts w:ascii="Tahoma" w:hAnsi="Tahoma" w:cs="Tahoma"/>
          <w:color w:val="000000" w:themeColor="text1"/>
          <w:sz w:val="22"/>
          <w:szCs w:val="22"/>
        </w:rPr>
        <w:t xml:space="preserve">del retroactivo en mención </w:t>
      </w:r>
      <w:r w:rsidR="00E71546">
        <w:rPr>
          <w:rFonts w:ascii="Tahoma" w:hAnsi="Tahoma" w:cs="Tahoma"/>
          <w:color w:val="000000" w:themeColor="text1"/>
          <w:sz w:val="22"/>
          <w:szCs w:val="22"/>
        </w:rPr>
        <w:t xml:space="preserve">el valor cancelado por indemnización sustitutiva de </w:t>
      </w:r>
      <w:r w:rsidR="00C51780">
        <w:rPr>
          <w:rFonts w:ascii="Tahoma" w:hAnsi="Tahoma" w:cs="Tahoma"/>
          <w:color w:val="000000" w:themeColor="text1"/>
          <w:sz w:val="22"/>
          <w:szCs w:val="22"/>
        </w:rPr>
        <w:t>pensión de sobrevivientes</w:t>
      </w:r>
      <w:r w:rsidR="001A1F6D">
        <w:rPr>
          <w:rFonts w:ascii="Tahoma" w:hAnsi="Tahoma" w:cs="Tahoma"/>
          <w:color w:val="000000" w:themeColor="text1"/>
          <w:sz w:val="22"/>
          <w:szCs w:val="22"/>
        </w:rPr>
        <w:t xml:space="preserve">, así como </w:t>
      </w:r>
      <w:r w:rsidR="00C51780">
        <w:rPr>
          <w:rFonts w:ascii="Tahoma" w:hAnsi="Tahoma" w:cs="Tahoma"/>
          <w:color w:val="000000" w:themeColor="text1"/>
          <w:sz w:val="22"/>
          <w:szCs w:val="22"/>
        </w:rPr>
        <w:t>los a</w:t>
      </w:r>
      <w:r w:rsidR="00476064">
        <w:rPr>
          <w:rFonts w:ascii="Tahoma" w:hAnsi="Tahoma" w:cs="Tahoma"/>
          <w:color w:val="000000" w:themeColor="text1"/>
          <w:sz w:val="22"/>
          <w:szCs w:val="22"/>
        </w:rPr>
        <w:t>portes correspondientes a salud</w:t>
      </w:r>
      <w:r w:rsidR="00842958">
        <w:rPr>
          <w:rFonts w:ascii="Tahoma" w:hAnsi="Tahoma" w:cs="Tahoma"/>
          <w:color w:val="000000" w:themeColor="text1"/>
          <w:sz w:val="22"/>
          <w:szCs w:val="22"/>
        </w:rPr>
        <w:t>.</w:t>
      </w:r>
      <w:r w:rsidR="00B8630B">
        <w:rPr>
          <w:rFonts w:ascii="Tahoma" w:hAnsi="Tahoma" w:cs="Tahoma"/>
          <w:color w:val="000000" w:themeColor="text1"/>
          <w:sz w:val="22"/>
          <w:szCs w:val="22"/>
        </w:rPr>
        <w:t xml:space="preserve"> </w:t>
      </w:r>
      <w:r w:rsidR="00842958">
        <w:rPr>
          <w:rFonts w:ascii="Tahoma" w:hAnsi="Tahoma" w:cs="Tahoma"/>
          <w:color w:val="000000" w:themeColor="text1"/>
          <w:sz w:val="22"/>
          <w:szCs w:val="22"/>
        </w:rPr>
        <w:t>Finalmente</w:t>
      </w:r>
      <w:r w:rsidR="00B8630B">
        <w:rPr>
          <w:rFonts w:ascii="Tahoma" w:hAnsi="Tahoma" w:cs="Tahoma"/>
          <w:color w:val="000000" w:themeColor="text1"/>
          <w:sz w:val="22"/>
          <w:szCs w:val="22"/>
        </w:rPr>
        <w:t>, d</w:t>
      </w:r>
      <w:r w:rsidR="00953D27">
        <w:rPr>
          <w:rFonts w:ascii="Tahoma" w:hAnsi="Tahoma" w:cs="Tahoma"/>
          <w:color w:val="000000" w:themeColor="text1"/>
          <w:sz w:val="22"/>
          <w:szCs w:val="22"/>
        </w:rPr>
        <w:t>eclar</w:t>
      </w:r>
      <w:r w:rsidR="00B8630B">
        <w:rPr>
          <w:rFonts w:ascii="Tahoma" w:hAnsi="Tahoma" w:cs="Tahoma"/>
          <w:color w:val="000000" w:themeColor="text1"/>
          <w:sz w:val="22"/>
          <w:szCs w:val="22"/>
        </w:rPr>
        <w:t>ó</w:t>
      </w:r>
      <w:r w:rsidR="00953D27">
        <w:rPr>
          <w:rFonts w:ascii="Tahoma" w:hAnsi="Tahoma" w:cs="Tahoma"/>
          <w:color w:val="000000" w:themeColor="text1"/>
          <w:sz w:val="22"/>
          <w:szCs w:val="22"/>
        </w:rPr>
        <w:t xml:space="preserve"> probada parcialmente la excepción de prescripción </w:t>
      </w:r>
      <w:r w:rsidR="00B8630B">
        <w:rPr>
          <w:rFonts w:ascii="Tahoma" w:hAnsi="Tahoma" w:cs="Tahoma"/>
          <w:color w:val="000000" w:themeColor="text1"/>
          <w:sz w:val="22"/>
          <w:szCs w:val="22"/>
        </w:rPr>
        <w:t xml:space="preserve">frente </w:t>
      </w:r>
      <w:r w:rsidR="00BF4D62">
        <w:rPr>
          <w:rFonts w:ascii="Tahoma" w:hAnsi="Tahoma" w:cs="Tahoma"/>
          <w:color w:val="000000" w:themeColor="text1"/>
          <w:sz w:val="22"/>
          <w:szCs w:val="22"/>
        </w:rPr>
        <w:t xml:space="preserve">a las </w:t>
      </w:r>
      <w:r w:rsidR="00877D43">
        <w:rPr>
          <w:rFonts w:ascii="Tahoma" w:hAnsi="Tahoma" w:cs="Tahoma"/>
          <w:color w:val="000000" w:themeColor="text1"/>
          <w:sz w:val="22"/>
          <w:szCs w:val="22"/>
        </w:rPr>
        <w:t xml:space="preserve">mesadas </w:t>
      </w:r>
      <w:r w:rsidR="00BF4D62">
        <w:rPr>
          <w:rFonts w:ascii="Tahoma" w:hAnsi="Tahoma" w:cs="Tahoma"/>
          <w:color w:val="000000" w:themeColor="text1"/>
          <w:sz w:val="22"/>
          <w:szCs w:val="22"/>
        </w:rPr>
        <w:t>causadas</w:t>
      </w:r>
      <w:r w:rsidR="00877D43">
        <w:rPr>
          <w:rFonts w:ascii="Tahoma" w:hAnsi="Tahoma" w:cs="Tahoma"/>
          <w:color w:val="000000" w:themeColor="text1"/>
          <w:sz w:val="22"/>
          <w:szCs w:val="22"/>
        </w:rPr>
        <w:t xml:space="preserve"> </w:t>
      </w:r>
      <w:r w:rsidR="00B8630B">
        <w:rPr>
          <w:rFonts w:ascii="Tahoma" w:hAnsi="Tahoma" w:cs="Tahoma"/>
          <w:color w:val="000000" w:themeColor="text1"/>
          <w:sz w:val="22"/>
          <w:szCs w:val="22"/>
        </w:rPr>
        <w:t>con antelación al 23 de julio de 2009</w:t>
      </w:r>
      <w:r w:rsidR="00BF4D62">
        <w:rPr>
          <w:rFonts w:ascii="Tahoma" w:hAnsi="Tahoma" w:cs="Tahoma"/>
          <w:color w:val="000000" w:themeColor="text1"/>
          <w:sz w:val="22"/>
          <w:szCs w:val="22"/>
        </w:rPr>
        <w:t>, totalmente</w:t>
      </w:r>
      <w:r w:rsidR="00476064">
        <w:rPr>
          <w:rFonts w:ascii="Tahoma" w:hAnsi="Tahoma" w:cs="Tahoma"/>
          <w:color w:val="000000" w:themeColor="text1"/>
          <w:sz w:val="22"/>
          <w:szCs w:val="22"/>
        </w:rPr>
        <w:t xml:space="preserve"> probada </w:t>
      </w:r>
      <w:r w:rsidR="00BF4D62">
        <w:rPr>
          <w:rFonts w:ascii="Tahoma" w:hAnsi="Tahoma" w:cs="Tahoma"/>
          <w:color w:val="000000" w:themeColor="text1"/>
          <w:sz w:val="22"/>
          <w:szCs w:val="22"/>
        </w:rPr>
        <w:t xml:space="preserve">la </w:t>
      </w:r>
      <w:r w:rsidR="00B8630B">
        <w:rPr>
          <w:rFonts w:ascii="Tahoma" w:hAnsi="Tahoma" w:cs="Tahoma"/>
          <w:color w:val="000000" w:themeColor="text1"/>
          <w:sz w:val="22"/>
          <w:szCs w:val="22"/>
        </w:rPr>
        <w:t>d</w:t>
      </w:r>
      <w:r w:rsidR="00BF4D62">
        <w:rPr>
          <w:rFonts w:ascii="Tahoma" w:hAnsi="Tahoma" w:cs="Tahoma"/>
          <w:color w:val="000000" w:themeColor="text1"/>
          <w:sz w:val="22"/>
          <w:szCs w:val="22"/>
        </w:rPr>
        <w:t>e compensación respect</w:t>
      </w:r>
      <w:r w:rsidR="00476064">
        <w:rPr>
          <w:rFonts w:ascii="Tahoma" w:hAnsi="Tahoma" w:cs="Tahoma"/>
          <w:color w:val="000000" w:themeColor="text1"/>
          <w:sz w:val="22"/>
          <w:szCs w:val="22"/>
        </w:rPr>
        <w:t>o</w:t>
      </w:r>
      <w:r w:rsidR="00BF4D62">
        <w:rPr>
          <w:rFonts w:ascii="Tahoma" w:hAnsi="Tahoma" w:cs="Tahoma"/>
          <w:color w:val="000000" w:themeColor="text1"/>
          <w:sz w:val="22"/>
          <w:szCs w:val="22"/>
        </w:rPr>
        <w:t xml:space="preserve"> a la indemnización sustitutiva y no probada la de inexistencia de </w:t>
      </w:r>
      <w:r w:rsidR="00476064">
        <w:rPr>
          <w:rFonts w:ascii="Tahoma" w:hAnsi="Tahoma" w:cs="Tahoma"/>
          <w:color w:val="000000" w:themeColor="text1"/>
          <w:sz w:val="22"/>
          <w:szCs w:val="22"/>
        </w:rPr>
        <w:t>la obligación</w:t>
      </w:r>
      <w:r w:rsidR="00B8630B">
        <w:rPr>
          <w:rFonts w:ascii="Tahoma" w:hAnsi="Tahoma" w:cs="Tahoma"/>
          <w:color w:val="000000" w:themeColor="text1"/>
          <w:sz w:val="22"/>
          <w:szCs w:val="22"/>
        </w:rPr>
        <w:t>.</w:t>
      </w:r>
    </w:p>
    <w:p w:rsidR="00B8630B" w:rsidRDefault="00B8630B" w:rsidP="000B3CF8">
      <w:pPr>
        <w:tabs>
          <w:tab w:val="left" w:pos="748"/>
        </w:tabs>
        <w:spacing w:line="276" w:lineRule="auto"/>
        <w:jc w:val="both"/>
        <w:rPr>
          <w:rFonts w:ascii="Tahoma" w:hAnsi="Tahoma" w:cs="Tahoma"/>
          <w:color w:val="000000" w:themeColor="text1"/>
          <w:sz w:val="22"/>
          <w:szCs w:val="22"/>
        </w:rPr>
      </w:pPr>
    </w:p>
    <w:p w:rsidR="001572C8" w:rsidRDefault="00B8630B" w:rsidP="000B3CF8">
      <w:pPr>
        <w:tabs>
          <w:tab w:val="left" w:pos="748"/>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t xml:space="preserve">Para llegar a tal determinación la A-quo consideró, en síntesis, que de conformidad con la </w:t>
      </w:r>
      <w:r w:rsidR="00D44BB4">
        <w:rPr>
          <w:rFonts w:ascii="Tahoma" w:hAnsi="Tahoma" w:cs="Tahoma"/>
          <w:color w:val="000000" w:themeColor="text1"/>
          <w:sz w:val="22"/>
          <w:szCs w:val="22"/>
        </w:rPr>
        <w:t xml:space="preserve">jurisprudencia </w:t>
      </w:r>
      <w:r>
        <w:rPr>
          <w:rFonts w:ascii="Tahoma" w:hAnsi="Tahoma" w:cs="Tahoma"/>
          <w:color w:val="000000" w:themeColor="text1"/>
          <w:sz w:val="22"/>
          <w:szCs w:val="22"/>
        </w:rPr>
        <w:t xml:space="preserve">de la </w:t>
      </w:r>
      <w:r w:rsidR="00D44BB4">
        <w:rPr>
          <w:rFonts w:ascii="Tahoma" w:hAnsi="Tahoma" w:cs="Tahoma"/>
          <w:color w:val="000000" w:themeColor="text1"/>
          <w:sz w:val="22"/>
          <w:szCs w:val="22"/>
        </w:rPr>
        <w:t xml:space="preserve">Sala de Casación Laboral de la </w:t>
      </w:r>
      <w:r>
        <w:rPr>
          <w:rFonts w:ascii="Tahoma" w:hAnsi="Tahoma" w:cs="Tahoma"/>
          <w:color w:val="000000" w:themeColor="text1"/>
          <w:sz w:val="22"/>
          <w:szCs w:val="22"/>
        </w:rPr>
        <w:t>Corte Suprema de Justicia, al ser el causante beneficiario del régimen de transición, las semanas exigidas en el parágrafo 1º del artículo 46 de la Ley 100 de 1993, eran aquellas requeridas por la normatividad anterior, en este caso, el Acuerdo 049 de 1990, el cual exigía 500 semanas cotizadas</w:t>
      </w:r>
      <w:r w:rsidR="007E4A2C">
        <w:rPr>
          <w:rFonts w:ascii="Tahoma" w:hAnsi="Tahoma" w:cs="Tahoma"/>
          <w:color w:val="000000" w:themeColor="text1"/>
          <w:sz w:val="22"/>
          <w:szCs w:val="22"/>
        </w:rPr>
        <w:t xml:space="preserve"> en los 20 años anteriores al cumplimiento de la edad mínima para pensionarse</w:t>
      </w:r>
      <w:r w:rsidR="008D0D2B">
        <w:rPr>
          <w:rFonts w:ascii="Tahoma" w:hAnsi="Tahoma" w:cs="Tahoma"/>
          <w:color w:val="000000" w:themeColor="text1"/>
          <w:sz w:val="22"/>
          <w:szCs w:val="22"/>
        </w:rPr>
        <w:t xml:space="preserve">, cantidad que superaba, pues tenía un total de </w:t>
      </w:r>
      <w:r w:rsidR="007E4A2C">
        <w:rPr>
          <w:rFonts w:ascii="Tahoma" w:hAnsi="Tahoma" w:cs="Tahoma"/>
          <w:color w:val="000000" w:themeColor="text1"/>
          <w:sz w:val="22"/>
          <w:szCs w:val="22"/>
        </w:rPr>
        <w:t>574</w:t>
      </w:r>
      <w:r w:rsidR="008D0D2B">
        <w:rPr>
          <w:rFonts w:ascii="Tahoma" w:hAnsi="Tahoma" w:cs="Tahoma"/>
          <w:color w:val="000000" w:themeColor="text1"/>
          <w:sz w:val="22"/>
          <w:szCs w:val="22"/>
        </w:rPr>
        <w:t>,</w:t>
      </w:r>
      <w:r w:rsidR="007E4A2C">
        <w:rPr>
          <w:rFonts w:ascii="Tahoma" w:hAnsi="Tahoma" w:cs="Tahoma"/>
          <w:color w:val="000000" w:themeColor="text1"/>
          <w:sz w:val="22"/>
          <w:szCs w:val="22"/>
        </w:rPr>
        <w:t>86</w:t>
      </w:r>
      <w:r w:rsidR="008D0D2B">
        <w:rPr>
          <w:rFonts w:ascii="Tahoma" w:hAnsi="Tahoma" w:cs="Tahoma"/>
          <w:color w:val="000000" w:themeColor="text1"/>
          <w:sz w:val="22"/>
          <w:szCs w:val="22"/>
        </w:rPr>
        <w:t>.</w:t>
      </w:r>
    </w:p>
    <w:p w:rsidR="001572C8" w:rsidRDefault="001572C8" w:rsidP="000B3CF8">
      <w:pPr>
        <w:tabs>
          <w:tab w:val="left" w:pos="748"/>
        </w:tabs>
        <w:spacing w:line="276" w:lineRule="auto"/>
        <w:jc w:val="both"/>
        <w:rPr>
          <w:rFonts w:ascii="Tahoma" w:hAnsi="Tahoma" w:cs="Tahoma"/>
          <w:color w:val="000000" w:themeColor="text1"/>
          <w:sz w:val="22"/>
          <w:szCs w:val="22"/>
        </w:rPr>
      </w:pPr>
    </w:p>
    <w:p w:rsidR="00B8630B" w:rsidRDefault="001572C8" w:rsidP="000B3CF8">
      <w:pPr>
        <w:tabs>
          <w:tab w:val="left" w:pos="748"/>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t xml:space="preserve">Por lo </w:t>
      </w:r>
      <w:r w:rsidR="00C10098">
        <w:rPr>
          <w:rFonts w:ascii="Tahoma" w:hAnsi="Tahoma" w:cs="Tahoma"/>
          <w:color w:val="000000" w:themeColor="text1"/>
          <w:sz w:val="22"/>
          <w:szCs w:val="22"/>
        </w:rPr>
        <w:t xml:space="preserve">anterior, </w:t>
      </w:r>
      <w:r w:rsidR="004E7E5A">
        <w:rPr>
          <w:rFonts w:ascii="Tahoma" w:hAnsi="Tahoma" w:cs="Tahoma"/>
          <w:color w:val="000000" w:themeColor="text1"/>
          <w:sz w:val="22"/>
          <w:szCs w:val="22"/>
        </w:rPr>
        <w:t xml:space="preserve">indicó que </w:t>
      </w:r>
      <w:r>
        <w:rPr>
          <w:rFonts w:ascii="Tahoma" w:hAnsi="Tahoma" w:cs="Tahoma"/>
          <w:color w:val="000000" w:themeColor="text1"/>
          <w:sz w:val="22"/>
          <w:szCs w:val="22"/>
        </w:rPr>
        <w:t>la demandante</w:t>
      </w:r>
      <w:r w:rsidR="00C10098">
        <w:rPr>
          <w:rFonts w:ascii="Tahoma" w:hAnsi="Tahoma" w:cs="Tahoma"/>
          <w:color w:val="000000" w:themeColor="text1"/>
          <w:sz w:val="22"/>
          <w:szCs w:val="22"/>
        </w:rPr>
        <w:t xml:space="preserve">, a quien se le reconoció la indemnización sustitutiva de la pensión de sobrevivientes, </w:t>
      </w:r>
      <w:r>
        <w:rPr>
          <w:rFonts w:ascii="Tahoma" w:hAnsi="Tahoma" w:cs="Tahoma"/>
          <w:color w:val="000000" w:themeColor="text1"/>
          <w:sz w:val="22"/>
          <w:szCs w:val="22"/>
        </w:rPr>
        <w:t xml:space="preserve">tenía derecho al reconocimiento de la prestación </w:t>
      </w:r>
      <w:r w:rsidR="00C10098">
        <w:rPr>
          <w:rFonts w:ascii="Tahoma" w:hAnsi="Tahoma" w:cs="Tahoma"/>
          <w:color w:val="000000" w:themeColor="text1"/>
          <w:sz w:val="22"/>
          <w:szCs w:val="22"/>
        </w:rPr>
        <w:t>perseguida d</w:t>
      </w:r>
      <w:r>
        <w:rPr>
          <w:rFonts w:ascii="Tahoma" w:hAnsi="Tahoma" w:cs="Tahoma"/>
          <w:color w:val="000000" w:themeColor="text1"/>
          <w:sz w:val="22"/>
          <w:szCs w:val="22"/>
        </w:rPr>
        <w:t xml:space="preserve">esde el momento del deceso de su esposo, no obstante, </w:t>
      </w:r>
      <w:r w:rsidR="00B778B9">
        <w:rPr>
          <w:rFonts w:ascii="Tahoma" w:hAnsi="Tahoma" w:cs="Tahoma"/>
          <w:color w:val="000000" w:themeColor="text1"/>
          <w:sz w:val="22"/>
          <w:szCs w:val="22"/>
        </w:rPr>
        <w:t xml:space="preserve">como la reclamación se presentó el 23 de julio de </w:t>
      </w:r>
      <w:r w:rsidR="00B778B9">
        <w:rPr>
          <w:rFonts w:ascii="Tahoma" w:hAnsi="Tahoma" w:cs="Tahoma"/>
          <w:color w:val="000000" w:themeColor="text1"/>
          <w:sz w:val="22"/>
          <w:szCs w:val="22"/>
        </w:rPr>
        <w:lastRenderedPageBreak/>
        <w:t xml:space="preserve">2012, todas las mesadas causadas con anterioridad al </w:t>
      </w:r>
      <w:r w:rsidR="00E16B12">
        <w:rPr>
          <w:rFonts w:ascii="Tahoma" w:hAnsi="Tahoma" w:cs="Tahoma"/>
          <w:color w:val="000000" w:themeColor="text1"/>
          <w:sz w:val="22"/>
          <w:szCs w:val="22"/>
        </w:rPr>
        <w:t>23 de julio de 2009</w:t>
      </w:r>
      <w:r w:rsidR="00242C87">
        <w:rPr>
          <w:rFonts w:ascii="Tahoma" w:hAnsi="Tahoma" w:cs="Tahoma"/>
          <w:color w:val="000000" w:themeColor="text1"/>
          <w:sz w:val="22"/>
          <w:szCs w:val="22"/>
        </w:rPr>
        <w:t xml:space="preserve"> prescribieron</w:t>
      </w:r>
      <w:r w:rsidR="00E16B12">
        <w:rPr>
          <w:rFonts w:ascii="Tahoma" w:hAnsi="Tahoma" w:cs="Tahoma"/>
          <w:color w:val="000000" w:themeColor="text1"/>
          <w:sz w:val="22"/>
          <w:szCs w:val="22"/>
        </w:rPr>
        <w:t>, siendo del caso reconocer los intereses moratorios únicamente a partir de la ejecutoria de la sentencia.</w:t>
      </w:r>
      <w:r>
        <w:rPr>
          <w:rFonts w:ascii="Tahoma" w:hAnsi="Tahoma" w:cs="Tahoma"/>
          <w:color w:val="000000" w:themeColor="text1"/>
          <w:sz w:val="22"/>
          <w:szCs w:val="22"/>
        </w:rPr>
        <w:t xml:space="preserve"> </w:t>
      </w:r>
      <w:r w:rsidR="00B8630B">
        <w:rPr>
          <w:rFonts w:ascii="Tahoma" w:hAnsi="Tahoma" w:cs="Tahoma"/>
          <w:color w:val="000000" w:themeColor="text1"/>
          <w:sz w:val="22"/>
          <w:szCs w:val="22"/>
        </w:rPr>
        <w:t xml:space="preserve">  </w:t>
      </w:r>
    </w:p>
    <w:p w:rsidR="001F4FC5" w:rsidRPr="00A24570" w:rsidRDefault="001F4FC5" w:rsidP="0032535F">
      <w:pPr>
        <w:tabs>
          <w:tab w:val="left" w:pos="0"/>
        </w:tabs>
        <w:spacing w:line="276" w:lineRule="auto"/>
        <w:jc w:val="both"/>
        <w:rPr>
          <w:rFonts w:ascii="Tahoma" w:hAnsi="Tahoma" w:cs="Tahoma"/>
          <w:color w:val="000000" w:themeColor="text1"/>
          <w:sz w:val="22"/>
          <w:szCs w:val="22"/>
        </w:rPr>
      </w:pPr>
    </w:p>
    <w:p w:rsidR="00BF4F59" w:rsidRPr="00BF4F59" w:rsidRDefault="00BF4F59" w:rsidP="0032535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C616B6" w:rsidRDefault="00BF4F59" w:rsidP="0032535F">
      <w:pPr>
        <w:pStyle w:val="Sansinterligne"/>
        <w:spacing w:line="276" w:lineRule="auto"/>
        <w:rPr>
          <w:color w:val="000000" w:themeColor="text1"/>
          <w:sz w:val="22"/>
          <w:szCs w:val="22"/>
        </w:rPr>
      </w:pPr>
    </w:p>
    <w:p w:rsidR="00BF4F59" w:rsidRPr="00C616B6" w:rsidRDefault="00BF4F59" w:rsidP="0032535F">
      <w:pPr>
        <w:pStyle w:val="Retraitcorpsdetexte"/>
        <w:spacing w:line="276" w:lineRule="auto"/>
        <w:ind w:firstLine="561"/>
        <w:rPr>
          <w:color w:val="000000" w:themeColor="text1"/>
          <w:sz w:val="22"/>
          <w:szCs w:val="22"/>
        </w:rPr>
      </w:pPr>
      <w:r w:rsidRPr="00C616B6">
        <w:rPr>
          <w:color w:val="000000" w:themeColor="text1"/>
          <w:sz w:val="22"/>
          <w:szCs w:val="22"/>
        </w:rPr>
        <w:t xml:space="preserve">Como quiera que la sentencia fue totalmente desfavorable para </w:t>
      </w:r>
      <w:proofErr w:type="spellStart"/>
      <w:r w:rsidR="000B3CF8">
        <w:rPr>
          <w:color w:val="000000" w:themeColor="text1"/>
          <w:sz w:val="22"/>
          <w:szCs w:val="22"/>
        </w:rPr>
        <w:t>Colpensiones</w:t>
      </w:r>
      <w:proofErr w:type="spellEnd"/>
      <w:r w:rsidRPr="00C616B6">
        <w:rPr>
          <w:color w:val="000000" w:themeColor="text1"/>
          <w:sz w:val="22"/>
          <w:szCs w:val="22"/>
        </w:rPr>
        <w:t>, se dispuso el grado jurisdiccional de consulta.</w:t>
      </w:r>
    </w:p>
    <w:p w:rsidR="00B6315C" w:rsidRPr="00BF4F59" w:rsidRDefault="00B6315C" w:rsidP="0032535F">
      <w:pPr>
        <w:spacing w:line="276" w:lineRule="auto"/>
        <w:jc w:val="both"/>
        <w:rPr>
          <w:rFonts w:ascii="Tahoma" w:hAnsi="Tahoma" w:cs="Tahoma"/>
          <w:sz w:val="22"/>
          <w:szCs w:val="22"/>
        </w:rPr>
      </w:pPr>
    </w:p>
    <w:p w:rsidR="008B7665" w:rsidRPr="00C45B9E" w:rsidRDefault="00BF4F59" w:rsidP="0032535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sz w:val="22"/>
          <w:szCs w:val="22"/>
        </w:rPr>
        <w:t>Consideraciones</w:t>
      </w:r>
      <w:r w:rsidR="008B7665" w:rsidRPr="00BF4F59">
        <w:rPr>
          <w:rFonts w:ascii="Tahoma" w:hAnsi="Tahoma" w:cs="Tahoma"/>
          <w:caps/>
          <w:sz w:val="22"/>
          <w:szCs w:val="22"/>
        </w:rPr>
        <w:tab/>
      </w:r>
    </w:p>
    <w:p w:rsidR="00C45B9E" w:rsidRPr="00741707" w:rsidRDefault="000B3CF8" w:rsidP="0032535F">
      <w:pPr>
        <w:pStyle w:val="Paragraphedeliste"/>
        <w:numPr>
          <w:ilvl w:val="1"/>
          <w:numId w:val="1"/>
        </w:numPr>
        <w:tabs>
          <w:tab w:val="left" w:pos="748"/>
          <w:tab w:val="num" w:pos="1122"/>
        </w:tabs>
        <w:spacing w:line="276" w:lineRule="auto"/>
        <w:ind w:hanging="371"/>
        <w:jc w:val="both"/>
        <w:rPr>
          <w:rFonts w:ascii="Tahoma" w:hAnsi="Tahoma" w:cs="Tahoma"/>
          <w:b/>
          <w:sz w:val="22"/>
          <w:szCs w:val="22"/>
        </w:rPr>
      </w:pPr>
      <w:r>
        <w:rPr>
          <w:rFonts w:ascii="Tahoma" w:hAnsi="Tahoma" w:cs="Tahoma"/>
          <w:b/>
          <w:sz w:val="22"/>
          <w:szCs w:val="22"/>
        </w:rPr>
        <w:t>Caso concreto</w:t>
      </w:r>
    </w:p>
    <w:p w:rsidR="00741707" w:rsidRDefault="00741707" w:rsidP="0032535F">
      <w:pPr>
        <w:widowControl w:val="0"/>
        <w:autoSpaceDE w:val="0"/>
        <w:autoSpaceDN w:val="0"/>
        <w:adjustRightInd w:val="0"/>
        <w:spacing w:line="276" w:lineRule="auto"/>
        <w:ind w:firstLine="1122"/>
        <w:jc w:val="both"/>
        <w:rPr>
          <w:rFonts w:ascii="Tahoma" w:hAnsi="Tahoma" w:cs="Tahoma"/>
          <w:sz w:val="22"/>
          <w:szCs w:val="22"/>
        </w:rPr>
      </w:pPr>
    </w:p>
    <w:p w:rsidR="000B7A59" w:rsidRPr="00741707" w:rsidRDefault="000B7A59" w:rsidP="00C10098">
      <w:pPr>
        <w:widowControl w:val="0"/>
        <w:autoSpaceDE w:val="0"/>
        <w:autoSpaceDN w:val="0"/>
        <w:adjustRightInd w:val="0"/>
        <w:spacing w:line="276" w:lineRule="auto"/>
        <w:ind w:firstLine="709"/>
        <w:jc w:val="both"/>
        <w:rPr>
          <w:rFonts w:ascii="Tahoma" w:hAnsi="Tahoma" w:cs="Tahoma"/>
          <w:sz w:val="22"/>
          <w:szCs w:val="22"/>
        </w:rPr>
      </w:pPr>
      <w:r w:rsidRPr="00741707">
        <w:rPr>
          <w:rFonts w:ascii="Tahoma" w:hAnsi="Tahoma" w:cs="Tahoma"/>
          <w:sz w:val="22"/>
          <w:szCs w:val="22"/>
        </w:rPr>
        <w:t>No existe discusión alguna en el presente asunto respecto a la calidad de beneficiari</w:t>
      </w:r>
      <w:r w:rsidR="0032535F">
        <w:rPr>
          <w:rFonts w:ascii="Tahoma" w:hAnsi="Tahoma" w:cs="Tahoma"/>
          <w:sz w:val="22"/>
          <w:szCs w:val="22"/>
        </w:rPr>
        <w:t>a</w:t>
      </w:r>
      <w:r w:rsidRPr="00741707">
        <w:rPr>
          <w:rFonts w:ascii="Tahoma" w:hAnsi="Tahoma" w:cs="Tahoma"/>
          <w:sz w:val="22"/>
          <w:szCs w:val="22"/>
        </w:rPr>
        <w:t xml:space="preserve"> que ostenta l</w:t>
      </w:r>
      <w:r w:rsidR="0032535F">
        <w:rPr>
          <w:rFonts w:ascii="Tahoma" w:hAnsi="Tahoma" w:cs="Tahoma"/>
          <w:sz w:val="22"/>
          <w:szCs w:val="22"/>
        </w:rPr>
        <w:t>a</w:t>
      </w:r>
      <w:r w:rsidRPr="00741707">
        <w:rPr>
          <w:rFonts w:ascii="Tahoma" w:hAnsi="Tahoma" w:cs="Tahoma"/>
          <w:sz w:val="22"/>
          <w:szCs w:val="22"/>
        </w:rPr>
        <w:t xml:space="preserve"> señor</w:t>
      </w:r>
      <w:r w:rsidR="0032535F">
        <w:rPr>
          <w:rFonts w:ascii="Tahoma" w:hAnsi="Tahoma" w:cs="Tahoma"/>
          <w:sz w:val="22"/>
          <w:szCs w:val="22"/>
        </w:rPr>
        <w:t>a</w:t>
      </w:r>
      <w:r w:rsidRPr="00741707">
        <w:rPr>
          <w:rFonts w:ascii="Tahoma" w:hAnsi="Tahoma" w:cs="Tahoma"/>
          <w:sz w:val="22"/>
          <w:szCs w:val="22"/>
        </w:rPr>
        <w:t xml:space="preserve"> </w:t>
      </w:r>
      <w:r w:rsidR="0032535F">
        <w:rPr>
          <w:rFonts w:ascii="Tahoma" w:hAnsi="Tahoma" w:cs="Tahoma"/>
          <w:sz w:val="22"/>
          <w:szCs w:val="22"/>
        </w:rPr>
        <w:t>Mariela Restrepo de Ospina</w:t>
      </w:r>
      <w:r w:rsidRPr="00741707">
        <w:rPr>
          <w:rFonts w:ascii="Tahoma" w:hAnsi="Tahoma" w:cs="Tahoma"/>
          <w:sz w:val="22"/>
          <w:szCs w:val="22"/>
        </w:rPr>
        <w:t xml:space="preserve">, en su condición de </w:t>
      </w:r>
      <w:r w:rsidR="0032535F">
        <w:rPr>
          <w:rFonts w:ascii="Tahoma" w:hAnsi="Tahoma" w:cs="Tahoma"/>
          <w:sz w:val="22"/>
          <w:szCs w:val="22"/>
        </w:rPr>
        <w:t>cónyuge supérstite del señor Germán Ospina López</w:t>
      </w:r>
      <w:r w:rsidRPr="00741707">
        <w:rPr>
          <w:rFonts w:ascii="Tahoma" w:hAnsi="Tahoma" w:cs="Tahoma"/>
          <w:sz w:val="22"/>
          <w:szCs w:val="22"/>
        </w:rPr>
        <w:t xml:space="preserve">, </w:t>
      </w:r>
      <w:r w:rsidR="00C10098">
        <w:rPr>
          <w:rFonts w:ascii="Tahoma" w:hAnsi="Tahoma" w:cs="Tahoma"/>
          <w:sz w:val="22"/>
          <w:szCs w:val="22"/>
        </w:rPr>
        <w:t xml:space="preserve">pues dicha calidad fue reconocida por </w:t>
      </w:r>
      <w:proofErr w:type="spellStart"/>
      <w:r w:rsidR="00C10098">
        <w:rPr>
          <w:rFonts w:ascii="Tahoma" w:hAnsi="Tahoma" w:cs="Tahoma"/>
          <w:sz w:val="22"/>
          <w:szCs w:val="22"/>
        </w:rPr>
        <w:t>Colpensiones</w:t>
      </w:r>
      <w:proofErr w:type="spellEnd"/>
      <w:r w:rsidR="00C10098">
        <w:rPr>
          <w:rFonts w:ascii="Tahoma" w:hAnsi="Tahoma" w:cs="Tahoma"/>
          <w:sz w:val="22"/>
          <w:szCs w:val="22"/>
        </w:rPr>
        <w:t xml:space="preserve"> en la sentencia </w:t>
      </w:r>
      <w:proofErr w:type="spellStart"/>
      <w:r w:rsidR="00C10098">
        <w:rPr>
          <w:rFonts w:ascii="Tahoma" w:hAnsi="Tahoma" w:cs="Tahoma"/>
          <w:sz w:val="22"/>
          <w:szCs w:val="22"/>
        </w:rPr>
        <w:t>GNR</w:t>
      </w:r>
      <w:proofErr w:type="spellEnd"/>
      <w:r w:rsidR="00C10098">
        <w:rPr>
          <w:rFonts w:ascii="Tahoma" w:hAnsi="Tahoma" w:cs="Tahoma"/>
          <w:sz w:val="22"/>
          <w:szCs w:val="22"/>
        </w:rPr>
        <w:t xml:space="preserve"> 206472 de 2013 (</w:t>
      </w:r>
      <w:proofErr w:type="spellStart"/>
      <w:r w:rsidR="00C10098">
        <w:rPr>
          <w:rFonts w:ascii="Tahoma" w:hAnsi="Tahoma" w:cs="Tahoma"/>
          <w:sz w:val="22"/>
          <w:szCs w:val="22"/>
        </w:rPr>
        <w:t>fl</w:t>
      </w:r>
      <w:proofErr w:type="spellEnd"/>
      <w:r w:rsidR="00C10098">
        <w:rPr>
          <w:rFonts w:ascii="Tahoma" w:hAnsi="Tahoma" w:cs="Tahoma"/>
          <w:sz w:val="22"/>
          <w:szCs w:val="22"/>
        </w:rPr>
        <w:t xml:space="preserve">. 19 y s.s.); </w:t>
      </w:r>
      <w:r w:rsidRPr="00741707">
        <w:rPr>
          <w:rFonts w:ascii="Tahoma" w:hAnsi="Tahoma" w:cs="Tahoma"/>
          <w:sz w:val="22"/>
          <w:szCs w:val="22"/>
        </w:rPr>
        <w:t xml:space="preserve">que </w:t>
      </w:r>
      <w:r w:rsidR="00C10098">
        <w:rPr>
          <w:rFonts w:ascii="Tahoma" w:hAnsi="Tahoma" w:cs="Tahoma"/>
          <w:sz w:val="22"/>
          <w:szCs w:val="22"/>
        </w:rPr>
        <w:t xml:space="preserve">aquel </w:t>
      </w:r>
      <w:r w:rsidR="007A4C11">
        <w:rPr>
          <w:rFonts w:ascii="Tahoma" w:hAnsi="Tahoma" w:cs="Tahoma"/>
          <w:sz w:val="22"/>
          <w:szCs w:val="22"/>
        </w:rPr>
        <w:t>fue beneficiario del régimen de transición por contar con más de 40 años de edad al 1º de abril de 1994 (</w:t>
      </w:r>
      <w:proofErr w:type="spellStart"/>
      <w:r w:rsidR="007A4C11">
        <w:rPr>
          <w:rFonts w:ascii="Tahoma" w:hAnsi="Tahoma" w:cs="Tahoma"/>
          <w:sz w:val="22"/>
          <w:szCs w:val="22"/>
        </w:rPr>
        <w:t>fl</w:t>
      </w:r>
      <w:proofErr w:type="spellEnd"/>
      <w:r w:rsidR="007A4C11">
        <w:rPr>
          <w:rFonts w:ascii="Tahoma" w:hAnsi="Tahoma" w:cs="Tahoma"/>
          <w:sz w:val="22"/>
          <w:szCs w:val="22"/>
        </w:rPr>
        <w:t>. 17)</w:t>
      </w:r>
      <w:r w:rsidR="00C216D0">
        <w:rPr>
          <w:rFonts w:ascii="Tahoma" w:hAnsi="Tahoma" w:cs="Tahoma"/>
          <w:sz w:val="22"/>
          <w:szCs w:val="22"/>
        </w:rPr>
        <w:t xml:space="preserve"> y</w:t>
      </w:r>
      <w:r w:rsidR="007A4C11">
        <w:rPr>
          <w:rFonts w:ascii="Tahoma" w:hAnsi="Tahoma" w:cs="Tahoma"/>
          <w:sz w:val="22"/>
          <w:szCs w:val="22"/>
        </w:rPr>
        <w:t xml:space="preserve"> que </w:t>
      </w:r>
      <w:r w:rsidR="00C10098">
        <w:rPr>
          <w:rFonts w:ascii="Tahoma" w:hAnsi="Tahoma" w:cs="Tahoma"/>
          <w:sz w:val="22"/>
          <w:szCs w:val="22"/>
        </w:rPr>
        <w:t xml:space="preserve">falleció 17 </w:t>
      </w:r>
      <w:r w:rsidRPr="00741707">
        <w:rPr>
          <w:rFonts w:ascii="Tahoma" w:hAnsi="Tahoma" w:cs="Tahoma"/>
          <w:sz w:val="22"/>
          <w:szCs w:val="22"/>
        </w:rPr>
        <w:t xml:space="preserve">de </w:t>
      </w:r>
      <w:r w:rsidR="00C10098">
        <w:rPr>
          <w:rFonts w:ascii="Tahoma" w:hAnsi="Tahoma" w:cs="Tahoma"/>
          <w:sz w:val="22"/>
          <w:szCs w:val="22"/>
        </w:rPr>
        <w:t xml:space="preserve">octubre </w:t>
      </w:r>
      <w:r w:rsidRPr="00741707">
        <w:rPr>
          <w:rFonts w:ascii="Tahoma" w:hAnsi="Tahoma" w:cs="Tahoma"/>
          <w:sz w:val="22"/>
          <w:szCs w:val="22"/>
        </w:rPr>
        <w:t>de 200</w:t>
      </w:r>
      <w:r w:rsidR="00C10098">
        <w:rPr>
          <w:rFonts w:ascii="Tahoma" w:hAnsi="Tahoma" w:cs="Tahoma"/>
          <w:sz w:val="22"/>
          <w:szCs w:val="22"/>
        </w:rPr>
        <w:t>7</w:t>
      </w:r>
      <w:r w:rsidR="007A4C11">
        <w:rPr>
          <w:rFonts w:ascii="Tahoma" w:hAnsi="Tahoma" w:cs="Tahoma"/>
          <w:sz w:val="22"/>
          <w:szCs w:val="22"/>
        </w:rPr>
        <w:t xml:space="preserve"> (</w:t>
      </w:r>
      <w:proofErr w:type="spellStart"/>
      <w:r w:rsidR="007A4C11">
        <w:rPr>
          <w:rFonts w:ascii="Tahoma" w:hAnsi="Tahoma" w:cs="Tahoma"/>
          <w:sz w:val="22"/>
          <w:szCs w:val="22"/>
        </w:rPr>
        <w:t>fl</w:t>
      </w:r>
      <w:proofErr w:type="spellEnd"/>
      <w:r w:rsidR="007A4C11">
        <w:rPr>
          <w:rFonts w:ascii="Tahoma" w:hAnsi="Tahoma" w:cs="Tahoma"/>
          <w:sz w:val="22"/>
          <w:szCs w:val="22"/>
        </w:rPr>
        <w:t>. 18).</w:t>
      </w:r>
    </w:p>
    <w:p w:rsidR="000B7A59" w:rsidRPr="00741707" w:rsidRDefault="000B7A59" w:rsidP="00741707">
      <w:pPr>
        <w:widowControl w:val="0"/>
        <w:autoSpaceDE w:val="0"/>
        <w:autoSpaceDN w:val="0"/>
        <w:adjustRightInd w:val="0"/>
        <w:spacing w:line="276" w:lineRule="auto"/>
        <w:ind w:firstLine="1122"/>
        <w:jc w:val="both"/>
        <w:rPr>
          <w:rFonts w:ascii="Tahoma" w:hAnsi="Tahoma" w:cs="Tahoma"/>
          <w:sz w:val="22"/>
          <w:szCs w:val="22"/>
        </w:rPr>
      </w:pPr>
    </w:p>
    <w:p w:rsidR="007A4C11" w:rsidRDefault="007A4C11" w:rsidP="00741707">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A juicio de la Sala</w:t>
      </w:r>
      <w:r w:rsidR="0086708E">
        <w:rPr>
          <w:rFonts w:ascii="Tahoma" w:hAnsi="Tahoma" w:cs="Tahoma"/>
          <w:sz w:val="22"/>
          <w:szCs w:val="22"/>
        </w:rPr>
        <w:t>,</w:t>
      </w:r>
      <w:r>
        <w:rPr>
          <w:rFonts w:ascii="Tahoma" w:hAnsi="Tahoma" w:cs="Tahoma"/>
          <w:sz w:val="22"/>
          <w:szCs w:val="22"/>
        </w:rPr>
        <w:t xml:space="preserve"> la información que acaba de resaltarse era suficiente para reconocer la pensión de sobrevivientes a la señora Mariela Restrepo de Ospina, pues </w:t>
      </w:r>
      <w:r w:rsidR="0086708E">
        <w:rPr>
          <w:rFonts w:ascii="Tahoma" w:hAnsi="Tahoma" w:cs="Tahoma"/>
          <w:sz w:val="22"/>
          <w:szCs w:val="22"/>
        </w:rPr>
        <w:t xml:space="preserve">es evidente </w:t>
      </w:r>
      <w:r>
        <w:rPr>
          <w:rFonts w:ascii="Tahoma" w:hAnsi="Tahoma" w:cs="Tahoma"/>
          <w:sz w:val="22"/>
          <w:szCs w:val="22"/>
        </w:rPr>
        <w:t xml:space="preserve">que su cónyuge </w:t>
      </w:r>
      <w:r w:rsidR="0086708E">
        <w:rPr>
          <w:rFonts w:ascii="Tahoma" w:hAnsi="Tahoma" w:cs="Tahoma"/>
          <w:sz w:val="22"/>
          <w:szCs w:val="22"/>
        </w:rPr>
        <w:t>tenía derecho al reconocimiento de la pensión de vejez consagrada en el Acuerdo 049 de 1990 desde e</w:t>
      </w:r>
      <w:r>
        <w:rPr>
          <w:rFonts w:ascii="Tahoma" w:hAnsi="Tahoma" w:cs="Tahoma"/>
          <w:sz w:val="22"/>
          <w:szCs w:val="22"/>
        </w:rPr>
        <w:t>l momento en que cumplió los 60 años de edad, el 25 de diciembre de 1994, como quiera que</w:t>
      </w:r>
      <w:r w:rsidR="0086708E">
        <w:rPr>
          <w:rFonts w:ascii="Tahoma" w:hAnsi="Tahoma" w:cs="Tahoma"/>
          <w:sz w:val="22"/>
          <w:szCs w:val="22"/>
        </w:rPr>
        <w:t xml:space="preserve"> </w:t>
      </w:r>
      <w:r w:rsidR="00C216D0">
        <w:rPr>
          <w:rFonts w:ascii="Tahoma" w:hAnsi="Tahoma" w:cs="Tahoma"/>
          <w:sz w:val="22"/>
          <w:szCs w:val="22"/>
        </w:rPr>
        <w:t>había cotizado  574, 86 semanas en los 20 años inmediatamente anteriores, esto es, más de las 500 que exige el acuerdo en mención</w:t>
      </w:r>
      <w:r w:rsidR="00C216D0" w:rsidRPr="00741707">
        <w:rPr>
          <w:rFonts w:ascii="Tahoma" w:hAnsi="Tahoma" w:cs="Tahoma"/>
          <w:sz w:val="22"/>
          <w:szCs w:val="22"/>
        </w:rPr>
        <w:t>.</w:t>
      </w:r>
      <w:r w:rsidR="0086708E">
        <w:rPr>
          <w:rFonts w:ascii="Tahoma" w:hAnsi="Tahoma" w:cs="Tahoma"/>
          <w:sz w:val="22"/>
          <w:szCs w:val="22"/>
        </w:rPr>
        <w:t xml:space="preserve"> </w:t>
      </w:r>
    </w:p>
    <w:p w:rsidR="007A4C11" w:rsidRDefault="007A4C11" w:rsidP="00741707">
      <w:pPr>
        <w:widowControl w:val="0"/>
        <w:autoSpaceDE w:val="0"/>
        <w:autoSpaceDN w:val="0"/>
        <w:adjustRightInd w:val="0"/>
        <w:spacing w:line="276" w:lineRule="auto"/>
        <w:ind w:firstLine="709"/>
        <w:jc w:val="both"/>
        <w:rPr>
          <w:rFonts w:ascii="Tahoma" w:hAnsi="Tahoma" w:cs="Tahoma"/>
          <w:sz w:val="22"/>
          <w:szCs w:val="22"/>
        </w:rPr>
      </w:pPr>
    </w:p>
    <w:p w:rsidR="0086708E" w:rsidRPr="003A7ED9" w:rsidRDefault="0086708E" w:rsidP="00C216D0">
      <w:pPr>
        <w:pStyle w:val="Notedebasdepage"/>
        <w:spacing w:line="276" w:lineRule="auto"/>
        <w:ind w:firstLine="708"/>
        <w:jc w:val="both"/>
        <w:rPr>
          <w:rFonts w:ascii="Arial" w:hAnsi="Arial" w:cs="Arial"/>
        </w:rPr>
      </w:pPr>
      <w:r>
        <w:rPr>
          <w:rFonts w:ascii="Tahoma" w:hAnsi="Tahoma" w:cs="Tahoma"/>
          <w:sz w:val="22"/>
          <w:szCs w:val="22"/>
        </w:rPr>
        <w:t xml:space="preserve">No obstante lo anterior, el discernimiento de la Jueza de instancia lleva a la misma conclusión, pues al no haber </w:t>
      </w:r>
      <w:r w:rsidR="000B7A59" w:rsidRPr="00741707">
        <w:rPr>
          <w:rFonts w:ascii="Tahoma" w:hAnsi="Tahoma" w:cs="Tahoma"/>
          <w:sz w:val="22"/>
          <w:szCs w:val="22"/>
        </w:rPr>
        <w:t xml:space="preserve">cotizado un mínimo de 50 semanas dentro de los 3 años inmediatamente anteriores a la fecha de su fallecimiento, como lo establece el numeral 2 del artículo 46 de </w:t>
      </w:r>
      <w:smartTag w:uri="urn:schemas-microsoft-com:office:smarttags" w:element="PersonName">
        <w:smartTagPr>
          <w:attr w:name="ProductID" w:val="la Ley"/>
        </w:smartTagPr>
        <w:r w:rsidR="000B7A59" w:rsidRPr="00741707">
          <w:rPr>
            <w:rFonts w:ascii="Tahoma" w:hAnsi="Tahoma" w:cs="Tahoma"/>
            <w:sz w:val="22"/>
            <w:szCs w:val="22"/>
          </w:rPr>
          <w:t>la Ley</w:t>
        </w:r>
      </w:smartTag>
      <w:r w:rsidR="000B7A59" w:rsidRPr="00741707">
        <w:rPr>
          <w:rFonts w:ascii="Tahoma" w:hAnsi="Tahoma" w:cs="Tahoma"/>
          <w:sz w:val="22"/>
          <w:szCs w:val="22"/>
        </w:rPr>
        <w:t xml:space="preserve"> 100 de 1993, modificado por </w:t>
      </w:r>
      <w:smartTag w:uri="urn:schemas-microsoft-com:office:smarttags" w:element="PersonName">
        <w:smartTagPr>
          <w:attr w:name="ProductID" w:val="la Ley"/>
        </w:smartTagPr>
        <w:r w:rsidR="000B7A59" w:rsidRPr="00741707">
          <w:rPr>
            <w:rFonts w:ascii="Tahoma" w:hAnsi="Tahoma" w:cs="Tahoma"/>
            <w:sz w:val="22"/>
            <w:szCs w:val="22"/>
          </w:rPr>
          <w:t>la Ley</w:t>
        </w:r>
      </w:smartTag>
      <w:r w:rsidR="000B7A59" w:rsidRPr="00741707">
        <w:rPr>
          <w:rFonts w:ascii="Tahoma" w:hAnsi="Tahoma" w:cs="Tahoma"/>
          <w:sz w:val="22"/>
          <w:szCs w:val="22"/>
        </w:rPr>
        <w:t xml:space="preserve"> 797 de 2003</w:t>
      </w:r>
      <w:r>
        <w:rPr>
          <w:rFonts w:ascii="Tahoma" w:hAnsi="Tahoma" w:cs="Tahoma"/>
          <w:sz w:val="22"/>
          <w:szCs w:val="22"/>
        </w:rPr>
        <w:t xml:space="preserve">, era procedente remitirse al contenido del </w:t>
      </w:r>
      <w:r w:rsidRPr="00741707">
        <w:rPr>
          <w:rFonts w:ascii="Tahoma" w:hAnsi="Tahoma" w:cs="Tahoma"/>
          <w:sz w:val="22"/>
          <w:szCs w:val="22"/>
        </w:rPr>
        <w:t xml:space="preserve">parágrafo </w:t>
      </w:r>
      <w:r>
        <w:rPr>
          <w:rFonts w:ascii="Tahoma" w:hAnsi="Tahoma" w:cs="Tahoma"/>
          <w:sz w:val="22"/>
          <w:szCs w:val="22"/>
        </w:rPr>
        <w:t xml:space="preserve">1º </w:t>
      </w:r>
      <w:r w:rsidRPr="00741707">
        <w:rPr>
          <w:rFonts w:ascii="Tahoma" w:hAnsi="Tahoma" w:cs="Tahoma"/>
          <w:sz w:val="22"/>
          <w:szCs w:val="22"/>
        </w:rPr>
        <w:t xml:space="preserve">del </w:t>
      </w:r>
      <w:r>
        <w:rPr>
          <w:rFonts w:ascii="Tahoma" w:hAnsi="Tahoma" w:cs="Tahoma"/>
          <w:sz w:val="22"/>
          <w:szCs w:val="22"/>
        </w:rPr>
        <w:t>mismo artículo</w:t>
      </w:r>
      <w:r w:rsidR="000B7A59" w:rsidRPr="00741707">
        <w:rPr>
          <w:rFonts w:ascii="Tahoma" w:hAnsi="Tahoma" w:cs="Tahoma"/>
          <w:sz w:val="22"/>
          <w:szCs w:val="22"/>
        </w:rPr>
        <w:t>, se</w:t>
      </w:r>
      <w:r>
        <w:rPr>
          <w:rFonts w:ascii="Tahoma" w:hAnsi="Tahoma" w:cs="Tahoma"/>
          <w:sz w:val="22"/>
          <w:szCs w:val="22"/>
        </w:rPr>
        <w:t>gún el cual se</w:t>
      </w:r>
      <w:r w:rsidR="000B7A59" w:rsidRPr="00741707">
        <w:rPr>
          <w:rFonts w:ascii="Tahoma" w:hAnsi="Tahoma" w:cs="Tahoma"/>
          <w:sz w:val="22"/>
          <w:szCs w:val="22"/>
        </w:rPr>
        <w:t xml:space="preserve"> debe determinar si el causante dejó </w:t>
      </w:r>
      <w:r w:rsidR="000B7A59" w:rsidRPr="009B5CC0">
        <w:rPr>
          <w:rFonts w:ascii="Tahoma" w:hAnsi="Tahoma" w:cs="Tahoma"/>
          <w:sz w:val="22"/>
          <w:szCs w:val="22"/>
        </w:rPr>
        <w:t>acreditado el número de semanas mínimo para acceder a la pensión de vejez</w:t>
      </w:r>
      <w:r w:rsidR="009B5CC0" w:rsidRPr="009B5CC0">
        <w:rPr>
          <w:rFonts w:ascii="Tahoma" w:hAnsi="Tahoma" w:cs="Tahoma"/>
          <w:sz w:val="22"/>
          <w:szCs w:val="22"/>
        </w:rPr>
        <w:t>;</w:t>
      </w:r>
      <w:r w:rsidR="000B7A59" w:rsidRPr="009B5CC0">
        <w:rPr>
          <w:rFonts w:ascii="Tahoma" w:hAnsi="Tahoma" w:cs="Tahoma"/>
          <w:sz w:val="22"/>
          <w:szCs w:val="22"/>
        </w:rPr>
        <w:t xml:space="preserve"> número de semanas </w:t>
      </w:r>
      <w:r w:rsidR="009B5CC0" w:rsidRPr="009B5CC0">
        <w:rPr>
          <w:rFonts w:ascii="Tahoma" w:hAnsi="Tahoma" w:cs="Tahoma"/>
          <w:sz w:val="22"/>
          <w:szCs w:val="22"/>
        </w:rPr>
        <w:t xml:space="preserve">que </w:t>
      </w:r>
      <w:r w:rsidR="000B7A59" w:rsidRPr="009B5CC0">
        <w:rPr>
          <w:rFonts w:ascii="Tahoma" w:hAnsi="Tahoma" w:cs="Tahoma"/>
          <w:sz w:val="22"/>
          <w:szCs w:val="22"/>
        </w:rPr>
        <w:t xml:space="preserve">dependerá de la norma que estaba vigente al momento del fallecimiento, que por regla general es la misma Ley 100, siempre y cuando no fuera beneficiario del régimen de transición, caso en el cual, la pensión de sobrevivientes deberá determinarse por la norma correspondiente, esto es, el Acuerdo 049 de 1990, </w:t>
      </w:r>
      <w:smartTag w:uri="urn:schemas-microsoft-com:office:smarttags" w:element="PersonName">
        <w:smartTagPr>
          <w:attr w:name="ProductID" w:val="la Ley"/>
        </w:smartTagPr>
        <w:r w:rsidR="000B7A59" w:rsidRPr="009B5CC0">
          <w:rPr>
            <w:rFonts w:ascii="Tahoma" w:hAnsi="Tahoma" w:cs="Tahoma"/>
            <w:sz w:val="22"/>
            <w:szCs w:val="22"/>
          </w:rPr>
          <w:t>la Ley</w:t>
        </w:r>
      </w:smartTag>
      <w:r w:rsidR="000B7A59" w:rsidRPr="009B5CC0">
        <w:rPr>
          <w:rFonts w:ascii="Tahoma" w:hAnsi="Tahoma" w:cs="Tahoma"/>
          <w:sz w:val="22"/>
          <w:szCs w:val="22"/>
        </w:rPr>
        <w:t xml:space="preserve"> 33 de 1985 o </w:t>
      </w:r>
      <w:smartTag w:uri="urn:schemas-microsoft-com:office:smarttags" w:element="PersonName">
        <w:smartTagPr>
          <w:attr w:name="ProductID" w:val="la Ley"/>
        </w:smartTagPr>
        <w:r w:rsidR="000B7A59" w:rsidRPr="009B5CC0">
          <w:rPr>
            <w:rFonts w:ascii="Tahoma" w:hAnsi="Tahoma" w:cs="Tahoma"/>
            <w:sz w:val="22"/>
            <w:szCs w:val="22"/>
          </w:rPr>
          <w:t>la Ley</w:t>
        </w:r>
      </w:smartTag>
      <w:r w:rsidR="000B7A59" w:rsidRPr="009B5CC0">
        <w:rPr>
          <w:rFonts w:ascii="Tahoma" w:hAnsi="Tahoma" w:cs="Tahoma"/>
          <w:sz w:val="22"/>
          <w:szCs w:val="22"/>
        </w:rPr>
        <w:t xml:space="preserve"> 71 de 1988, según sea el caso, tal y como lo expuso </w:t>
      </w:r>
      <w:smartTag w:uri="urn:schemas-microsoft-com:office:smarttags" w:element="PersonName">
        <w:smartTagPr>
          <w:attr w:name="ProductID" w:val="la Corte Suprema"/>
        </w:smartTagPr>
        <w:r w:rsidR="000B7A59" w:rsidRPr="009B5CC0">
          <w:rPr>
            <w:rFonts w:ascii="Tahoma" w:hAnsi="Tahoma" w:cs="Tahoma"/>
            <w:sz w:val="22"/>
            <w:szCs w:val="22"/>
          </w:rPr>
          <w:t>la Corte Suprema</w:t>
        </w:r>
      </w:smartTag>
      <w:r w:rsidR="000B7A59" w:rsidRPr="009B5CC0">
        <w:rPr>
          <w:rFonts w:ascii="Tahoma" w:hAnsi="Tahoma" w:cs="Tahoma"/>
          <w:sz w:val="22"/>
          <w:szCs w:val="22"/>
        </w:rPr>
        <w:t xml:space="preserve"> de Justicia en </w:t>
      </w:r>
      <w:r w:rsidRPr="009B5CC0">
        <w:rPr>
          <w:rFonts w:ascii="Arial" w:hAnsi="Arial" w:cs="Arial"/>
          <w:sz w:val="22"/>
          <w:szCs w:val="22"/>
        </w:rPr>
        <w:t xml:space="preserve">sentencia del 1º de febrero de 2011, Radicado No. </w:t>
      </w:r>
      <w:smartTag w:uri="urn:schemas-microsoft-com:office:smarttags" w:element="metricconverter">
        <w:smartTagPr>
          <w:attr w:name="ProductID" w:val="42187, M"/>
        </w:smartTagPr>
        <w:r w:rsidRPr="009B5CC0">
          <w:rPr>
            <w:rFonts w:ascii="Arial" w:hAnsi="Arial" w:cs="Arial"/>
            <w:sz w:val="22"/>
            <w:szCs w:val="22"/>
          </w:rPr>
          <w:t xml:space="preserve">42187, </w:t>
        </w:r>
        <w:proofErr w:type="spellStart"/>
        <w:r w:rsidRPr="009B5CC0">
          <w:rPr>
            <w:rFonts w:ascii="Arial" w:hAnsi="Arial" w:cs="Arial"/>
            <w:sz w:val="22"/>
            <w:szCs w:val="22"/>
          </w:rPr>
          <w:t>M</w:t>
        </w:r>
      </w:smartTag>
      <w:r w:rsidRPr="009B5CC0">
        <w:rPr>
          <w:rFonts w:ascii="Arial" w:hAnsi="Arial" w:cs="Arial"/>
          <w:sz w:val="22"/>
          <w:szCs w:val="22"/>
        </w:rPr>
        <w:t>.P</w:t>
      </w:r>
      <w:proofErr w:type="spellEnd"/>
      <w:r w:rsidRPr="009B5CC0">
        <w:rPr>
          <w:rFonts w:ascii="Arial" w:hAnsi="Arial" w:cs="Arial"/>
          <w:sz w:val="22"/>
          <w:szCs w:val="22"/>
        </w:rPr>
        <w:t>. Dr. Carlos Ernesto Molina Monsalve.</w:t>
      </w:r>
    </w:p>
    <w:p w:rsidR="000B7A59" w:rsidRPr="00741707" w:rsidRDefault="000B7A59" w:rsidP="0086708E">
      <w:pPr>
        <w:widowControl w:val="0"/>
        <w:autoSpaceDE w:val="0"/>
        <w:autoSpaceDN w:val="0"/>
        <w:adjustRightInd w:val="0"/>
        <w:spacing w:line="276" w:lineRule="auto"/>
        <w:ind w:firstLine="709"/>
        <w:jc w:val="both"/>
        <w:rPr>
          <w:rFonts w:ascii="Tahoma" w:hAnsi="Tahoma" w:cs="Tahoma"/>
          <w:sz w:val="22"/>
          <w:szCs w:val="22"/>
        </w:rPr>
      </w:pPr>
    </w:p>
    <w:p w:rsidR="000B7A59" w:rsidRDefault="000B7A59" w:rsidP="0086708E">
      <w:pPr>
        <w:widowControl w:val="0"/>
        <w:autoSpaceDE w:val="0"/>
        <w:autoSpaceDN w:val="0"/>
        <w:adjustRightInd w:val="0"/>
        <w:spacing w:line="276" w:lineRule="auto"/>
        <w:ind w:firstLine="708"/>
        <w:jc w:val="both"/>
        <w:rPr>
          <w:rFonts w:ascii="Tahoma" w:hAnsi="Tahoma" w:cs="Tahoma"/>
          <w:sz w:val="22"/>
          <w:szCs w:val="22"/>
        </w:rPr>
      </w:pPr>
      <w:r w:rsidRPr="00741707">
        <w:rPr>
          <w:rFonts w:ascii="Tahoma" w:hAnsi="Tahoma" w:cs="Tahoma"/>
          <w:sz w:val="22"/>
          <w:szCs w:val="22"/>
        </w:rPr>
        <w:t xml:space="preserve">Por lo tanto, </w:t>
      </w:r>
      <w:r w:rsidR="0086708E">
        <w:rPr>
          <w:rFonts w:ascii="Tahoma" w:hAnsi="Tahoma" w:cs="Tahoma"/>
          <w:sz w:val="22"/>
          <w:szCs w:val="22"/>
        </w:rPr>
        <w:t xml:space="preserve">al </w:t>
      </w:r>
      <w:r w:rsidR="0086708E" w:rsidRPr="0086708E">
        <w:rPr>
          <w:rFonts w:ascii="Tahoma" w:hAnsi="Tahoma" w:cs="Tahoma"/>
          <w:i/>
          <w:sz w:val="22"/>
          <w:szCs w:val="22"/>
        </w:rPr>
        <w:t xml:space="preserve">de </w:t>
      </w:r>
      <w:proofErr w:type="spellStart"/>
      <w:r w:rsidR="0086708E" w:rsidRPr="0086708E">
        <w:rPr>
          <w:rFonts w:ascii="Tahoma" w:hAnsi="Tahoma" w:cs="Tahoma"/>
          <w:i/>
          <w:sz w:val="22"/>
          <w:szCs w:val="22"/>
        </w:rPr>
        <w:t>cujus</w:t>
      </w:r>
      <w:proofErr w:type="spellEnd"/>
      <w:r w:rsidR="0086708E">
        <w:rPr>
          <w:rFonts w:ascii="Tahoma" w:hAnsi="Tahoma" w:cs="Tahoma"/>
          <w:sz w:val="22"/>
          <w:szCs w:val="22"/>
        </w:rPr>
        <w:t xml:space="preserve"> </w:t>
      </w:r>
      <w:r w:rsidRPr="00741707">
        <w:rPr>
          <w:rFonts w:ascii="Tahoma" w:hAnsi="Tahoma" w:cs="Tahoma"/>
          <w:sz w:val="22"/>
          <w:szCs w:val="22"/>
        </w:rPr>
        <w:t>le e</w:t>
      </w:r>
      <w:r w:rsidR="0086708E">
        <w:rPr>
          <w:rFonts w:ascii="Tahoma" w:hAnsi="Tahoma" w:cs="Tahoma"/>
          <w:sz w:val="22"/>
          <w:szCs w:val="22"/>
        </w:rPr>
        <w:t>ra</w:t>
      </w:r>
      <w:r w:rsidRPr="00741707">
        <w:rPr>
          <w:rFonts w:ascii="Tahoma" w:hAnsi="Tahoma" w:cs="Tahoma"/>
          <w:sz w:val="22"/>
          <w:szCs w:val="22"/>
        </w:rPr>
        <w:t xml:space="preserve"> aplicable al artículo 12 del Acuerdo 049 de 1990, aprobado por el Decreto 758 del mismo año, el cual exige un total de 500 semanas de cotización en los últimos 20 años anteriores al cumplimiento de la edad para pensionarse</w:t>
      </w:r>
      <w:r w:rsidR="0086708E">
        <w:rPr>
          <w:rFonts w:ascii="Tahoma" w:hAnsi="Tahoma" w:cs="Tahoma"/>
          <w:sz w:val="22"/>
          <w:szCs w:val="22"/>
        </w:rPr>
        <w:t xml:space="preserve">, y como está </w:t>
      </w:r>
      <w:r w:rsidRPr="00741707">
        <w:rPr>
          <w:rFonts w:ascii="Tahoma" w:hAnsi="Tahoma" w:cs="Tahoma"/>
          <w:sz w:val="22"/>
          <w:szCs w:val="22"/>
        </w:rPr>
        <w:t xml:space="preserve">demostrado que el señor </w:t>
      </w:r>
      <w:r w:rsidR="0086708E">
        <w:rPr>
          <w:rFonts w:ascii="Tahoma" w:hAnsi="Tahoma" w:cs="Tahoma"/>
          <w:sz w:val="22"/>
          <w:szCs w:val="22"/>
        </w:rPr>
        <w:t xml:space="preserve">Germán Ospina </w:t>
      </w:r>
      <w:r w:rsidR="0086708E" w:rsidRPr="00741707">
        <w:rPr>
          <w:rFonts w:ascii="Tahoma" w:hAnsi="Tahoma" w:cs="Tahoma"/>
          <w:sz w:val="22"/>
          <w:szCs w:val="22"/>
        </w:rPr>
        <w:t>cotizó un total de</w:t>
      </w:r>
      <w:r w:rsidR="0086708E">
        <w:rPr>
          <w:rFonts w:ascii="Tahoma" w:hAnsi="Tahoma" w:cs="Tahoma"/>
          <w:sz w:val="22"/>
          <w:szCs w:val="22"/>
        </w:rPr>
        <w:t xml:space="preserve"> 574, 86 semanas en ese interregno</w:t>
      </w:r>
      <w:r w:rsidRPr="00741707">
        <w:rPr>
          <w:rFonts w:ascii="Tahoma" w:hAnsi="Tahoma" w:cs="Tahoma"/>
          <w:sz w:val="22"/>
          <w:szCs w:val="22"/>
        </w:rPr>
        <w:t xml:space="preserve">, se concluye que </w:t>
      </w:r>
      <w:r w:rsidR="0086708E">
        <w:rPr>
          <w:rFonts w:ascii="Tahoma" w:hAnsi="Tahoma" w:cs="Tahoma"/>
          <w:sz w:val="22"/>
          <w:szCs w:val="22"/>
        </w:rPr>
        <w:t xml:space="preserve">también </w:t>
      </w:r>
      <w:r w:rsidRPr="00741707">
        <w:rPr>
          <w:rFonts w:ascii="Tahoma" w:hAnsi="Tahoma" w:cs="Tahoma"/>
          <w:sz w:val="22"/>
          <w:szCs w:val="22"/>
        </w:rPr>
        <w:t>dejó acreditados los requisitos para que sus beneficiarios, en este caso, su</w:t>
      </w:r>
      <w:r w:rsidR="0086708E">
        <w:rPr>
          <w:rFonts w:ascii="Tahoma" w:hAnsi="Tahoma" w:cs="Tahoma"/>
          <w:sz w:val="22"/>
          <w:szCs w:val="22"/>
        </w:rPr>
        <w:t xml:space="preserve"> esposa</w:t>
      </w:r>
      <w:r w:rsidRPr="00741707">
        <w:rPr>
          <w:rFonts w:ascii="Tahoma" w:hAnsi="Tahoma" w:cs="Tahoma"/>
          <w:sz w:val="22"/>
          <w:szCs w:val="22"/>
        </w:rPr>
        <w:t xml:space="preserve">, accedieran a la pensión de sobreviviente al amparo del parágrafo del artículo 46 de </w:t>
      </w:r>
      <w:smartTag w:uri="urn:schemas-microsoft-com:office:smarttags" w:element="PersonName">
        <w:smartTagPr>
          <w:attr w:name="ProductID" w:val="la Ley"/>
        </w:smartTagPr>
        <w:r w:rsidRPr="00741707">
          <w:rPr>
            <w:rFonts w:ascii="Tahoma" w:hAnsi="Tahoma" w:cs="Tahoma"/>
            <w:sz w:val="22"/>
            <w:szCs w:val="22"/>
          </w:rPr>
          <w:t>la Ley</w:t>
        </w:r>
      </w:smartTag>
      <w:r w:rsidRPr="00741707">
        <w:rPr>
          <w:rFonts w:ascii="Tahoma" w:hAnsi="Tahoma" w:cs="Tahoma"/>
          <w:sz w:val="22"/>
          <w:szCs w:val="22"/>
        </w:rPr>
        <w:t xml:space="preserve"> 100 de 1993, modificado por </w:t>
      </w:r>
      <w:smartTag w:uri="urn:schemas-microsoft-com:office:smarttags" w:element="PersonName">
        <w:smartTagPr>
          <w:attr w:name="ProductID" w:val="la Ley"/>
        </w:smartTagPr>
        <w:r w:rsidRPr="00741707">
          <w:rPr>
            <w:rFonts w:ascii="Tahoma" w:hAnsi="Tahoma" w:cs="Tahoma"/>
            <w:sz w:val="22"/>
            <w:szCs w:val="22"/>
          </w:rPr>
          <w:t>la Ley</w:t>
        </w:r>
      </w:smartTag>
      <w:r w:rsidRPr="00741707">
        <w:rPr>
          <w:rFonts w:ascii="Tahoma" w:hAnsi="Tahoma" w:cs="Tahoma"/>
          <w:sz w:val="22"/>
          <w:szCs w:val="22"/>
        </w:rPr>
        <w:t xml:space="preserve"> 797 de 2003.</w:t>
      </w:r>
    </w:p>
    <w:p w:rsidR="006A0A5D" w:rsidRDefault="006A0A5D" w:rsidP="0086708E">
      <w:pPr>
        <w:widowControl w:val="0"/>
        <w:autoSpaceDE w:val="0"/>
        <w:autoSpaceDN w:val="0"/>
        <w:adjustRightInd w:val="0"/>
        <w:spacing w:line="276" w:lineRule="auto"/>
        <w:ind w:firstLine="708"/>
        <w:jc w:val="both"/>
        <w:rPr>
          <w:rFonts w:ascii="Tahoma" w:hAnsi="Tahoma" w:cs="Tahoma"/>
          <w:sz w:val="22"/>
          <w:szCs w:val="22"/>
        </w:rPr>
      </w:pPr>
    </w:p>
    <w:p w:rsidR="006A0A5D" w:rsidRDefault="006A0A5D" w:rsidP="00867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comparte igualmente la prescripción parcial decretada en primera instancia, pues al </w:t>
      </w:r>
      <w:r w:rsidR="00E95FB8">
        <w:rPr>
          <w:rFonts w:ascii="Tahoma" w:hAnsi="Tahoma" w:cs="Tahoma"/>
          <w:sz w:val="22"/>
          <w:szCs w:val="22"/>
        </w:rPr>
        <w:t xml:space="preserve">haberse reclamado la prestación el 23 de julio de 2012, esto es, </w:t>
      </w:r>
      <w:r w:rsidR="008A2970">
        <w:rPr>
          <w:rFonts w:ascii="Tahoma" w:hAnsi="Tahoma" w:cs="Tahoma"/>
          <w:sz w:val="22"/>
          <w:szCs w:val="22"/>
        </w:rPr>
        <w:t>4</w:t>
      </w:r>
      <w:r w:rsidR="00E95FB8">
        <w:rPr>
          <w:rFonts w:ascii="Tahoma" w:hAnsi="Tahoma" w:cs="Tahoma"/>
          <w:sz w:val="22"/>
          <w:szCs w:val="22"/>
        </w:rPr>
        <w:t xml:space="preserve"> años </w:t>
      </w:r>
      <w:r w:rsidR="008A2970">
        <w:rPr>
          <w:rFonts w:ascii="Tahoma" w:hAnsi="Tahoma" w:cs="Tahoma"/>
          <w:sz w:val="22"/>
          <w:szCs w:val="22"/>
        </w:rPr>
        <w:t xml:space="preserve">y 9 meses </w:t>
      </w:r>
      <w:r w:rsidR="00E95FB8">
        <w:rPr>
          <w:rFonts w:ascii="Tahoma" w:hAnsi="Tahoma" w:cs="Tahoma"/>
          <w:sz w:val="22"/>
          <w:szCs w:val="22"/>
        </w:rPr>
        <w:t xml:space="preserve">después del deceso del causante, aquellas mesadas causadas con antelación al 23 de julio de 2009 se vieron afectadas por ese fenómeno extintivo. </w:t>
      </w:r>
      <w:r w:rsidR="00C216D0">
        <w:rPr>
          <w:rFonts w:ascii="Tahoma" w:hAnsi="Tahoma" w:cs="Tahoma"/>
          <w:sz w:val="22"/>
          <w:szCs w:val="22"/>
        </w:rPr>
        <w:t xml:space="preserve">Por otra parte, </w:t>
      </w:r>
      <w:r>
        <w:rPr>
          <w:rFonts w:ascii="Tahoma" w:hAnsi="Tahoma" w:cs="Tahoma"/>
          <w:sz w:val="22"/>
          <w:szCs w:val="22"/>
        </w:rPr>
        <w:t xml:space="preserve">se mantendrá incólume la condena que se hiciera por intereses moratorios a partir de la ejecutoria de la sentencia, pues a pesar de que la demandante tenía derecho a los mismos dos meses </w:t>
      </w:r>
      <w:r w:rsidR="00E95FB8">
        <w:rPr>
          <w:rFonts w:ascii="Tahoma" w:hAnsi="Tahoma" w:cs="Tahoma"/>
          <w:sz w:val="22"/>
          <w:szCs w:val="22"/>
        </w:rPr>
        <w:t xml:space="preserve">después de la reclamación administrativa, al conocerse el presente asunto en virtud del grado jurisdiccional de consulta no puede variarse la decisión de primer grado en detrimento de los intereses de </w:t>
      </w:r>
      <w:proofErr w:type="spellStart"/>
      <w:r w:rsidR="00E95FB8">
        <w:rPr>
          <w:rFonts w:ascii="Tahoma" w:hAnsi="Tahoma" w:cs="Tahoma"/>
          <w:sz w:val="22"/>
          <w:szCs w:val="22"/>
        </w:rPr>
        <w:t>Colpensiones</w:t>
      </w:r>
      <w:proofErr w:type="spellEnd"/>
      <w:r w:rsidR="00E95FB8">
        <w:rPr>
          <w:rFonts w:ascii="Tahoma" w:hAnsi="Tahoma" w:cs="Tahoma"/>
          <w:sz w:val="22"/>
          <w:szCs w:val="22"/>
        </w:rPr>
        <w:t>.</w:t>
      </w:r>
    </w:p>
    <w:p w:rsidR="00E95FB8" w:rsidRDefault="00E95FB8" w:rsidP="0086708E">
      <w:pPr>
        <w:widowControl w:val="0"/>
        <w:autoSpaceDE w:val="0"/>
        <w:autoSpaceDN w:val="0"/>
        <w:adjustRightInd w:val="0"/>
        <w:spacing w:line="276" w:lineRule="auto"/>
        <w:ind w:firstLine="708"/>
        <w:jc w:val="both"/>
        <w:rPr>
          <w:rFonts w:ascii="Tahoma" w:hAnsi="Tahoma" w:cs="Tahoma"/>
          <w:sz w:val="22"/>
          <w:szCs w:val="22"/>
        </w:rPr>
      </w:pPr>
    </w:p>
    <w:p w:rsidR="00E95FB8" w:rsidRDefault="00E95FB8" w:rsidP="00867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a efectos de la celeridad en el cumplimiento de la presente decisión se procedió a calcular el retroactivo adeudado al 28 de febrero de 2017, encontrando que el mismo asciende a </w:t>
      </w:r>
      <w:r w:rsidR="00CC48FD">
        <w:rPr>
          <w:rFonts w:ascii="Tahoma" w:hAnsi="Tahoma" w:cs="Tahoma"/>
          <w:sz w:val="22"/>
          <w:szCs w:val="22"/>
        </w:rPr>
        <w:t>$72.128.002, tal como se observa en la liquidación que se pone de presente a los asistentes y que hará parte del acta que se levante con ocasión de la presente diligencia.</w:t>
      </w:r>
      <w:r w:rsidR="00CC48FD" w:rsidRPr="00CC48FD">
        <w:rPr>
          <w:rFonts w:ascii="Tahoma" w:hAnsi="Tahoma" w:cs="Tahoma"/>
          <w:sz w:val="22"/>
          <w:szCs w:val="22"/>
        </w:rPr>
        <w:t xml:space="preserve"> </w:t>
      </w:r>
      <w:r w:rsidR="00CC48FD" w:rsidRPr="00741707">
        <w:rPr>
          <w:rFonts w:ascii="Tahoma" w:hAnsi="Tahoma" w:cs="Tahoma"/>
          <w:sz w:val="22"/>
          <w:szCs w:val="22"/>
        </w:rPr>
        <w:t xml:space="preserve">En consecuencia, </w:t>
      </w:r>
      <w:r w:rsidR="00CC48FD">
        <w:rPr>
          <w:rFonts w:ascii="Tahoma" w:hAnsi="Tahoma" w:cs="Tahoma"/>
          <w:sz w:val="22"/>
          <w:szCs w:val="22"/>
        </w:rPr>
        <w:t>se modificará el ordinal cuarto de la sentencia de primera instancia.</w:t>
      </w:r>
    </w:p>
    <w:p w:rsidR="00E95FB8" w:rsidRDefault="00E95FB8" w:rsidP="0086708E">
      <w:pPr>
        <w:widowControl w:val="0"/>
        <w:autoSpaceDE w:val="0"/>
        <w:autoSpaceDN w:val="0"/>
        <w:adjustRightInd w:val="0"/>
        <w:spacing w:line="276" w:lineRule="auto"/>
        <w:ind w:firstLine="708"/>
        <w:jc w:val="both"/>
        <w:rPr>
          <w:rFonts w:ascii="Tahoma" w:hAnsi="Tahoma" w:cs="Tahoma"/>
          <w:sz w:val="22"/>
          <w:szCs w:val="22"/>
        </w:rPr>
      </w:pPr>
    </w:p>
    <w:p w:rsidR="007259C0" w:rsidRPr="00741707" w:rsidRDefault="007259C0" w:rsidP="00741707">
      <w:pPr>
        <w:tabs>
          <w:tab w:val="left" w:pos="748"/>
        </w:tabs>
        <w:spacing w:line="276" w:lineRule="auto"/>
        <w:ind w:firstLine="709"/>
        <w:jc w:val="both"/>
        <w:rPr>
          <w:rFonts w:ascii="Tahoma" w:hAnsi="Tahoma" w:cs="Tahoma"/>
          <w:sz w:val="22"/>
          <w:szCs w:val="22"/>
        </w:rPr>
      </w:pPr>
      <w:r w:rsidRPr="00741707">
        <w:rPr>
          <w:rFonts w:ascii="Tahoma" w:hAnsi="Tahoma" w:cs="Tahoma"/>
          <w:sz w:val="22"/>
          <w:szCs w:val="22"/>
        </w:rPr>
        <w:t xml:space="preserve">Sin lugar a costas procesales en </w:t>
      </w:r>
      <w:r w:rsidR="00CC48FD">
        <w:rPr>
          <w:rFonts w:ascii="Tahoma" w:hAnsi="Tahoma" w:cs="Tahoma"/>
          <w:sz w:val="22"/>
          <w:szCs w:val="22"/>
        </w:rPr>
        <w:t>este grado jurisdiccional</w:t>
      </w:r>
      <w:r w:rsidRPr="00741707">
        <w:rPr>
          <w:rFonts w:ascii="Tahoma" w:hAnsi="Tahoma" w:cs="Tahoma"/>
          <w:sz w:val="22"/>
          <w:szCs w:val="22"/>
        </w:rPr>
        <w:t xml:space="preserve">. </w:t>
      </w:r>
    </w:p>
    <w:p w:rsidR="007259C0" w:rsidRPr="002F3A73" w:rsidRDefault="007259C0" w:rsidP="00C45B9E">
      <w:pPr>
        <w:pStyle w:val="Sansinterligne"/>
        <w:spacing w:line="276" w:lineRule="auto"/>
        <w:rPr>
          <w:sz w:val="22"/>
          <w:szCs w:val="22"/>
        </w:rPr>
      </w:pPr>
    </w:p>
    <w:p w:rsidR="00BF4F59" w:rsidRPr="00BF4F59" w:rsidRDefault="00BF4F59" w:rsidP="004C72F3">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FC5EFF" w:rsidRDefault="008B7665" w:rsidP="004C72F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CC48FD" w:rsidRPr="00CC48FD">
        <w:rPr>
          <w:rFonts w:ascii="Tahoma" w:hAnsi="Tahoma" w:cs="Tahoma"/>
          <w:b/>
          <w:sz w:val="22"/>
          <w:szCs w:val="22"/>
        </w:rPr>
        <w:t>MODIFICAR</w:t>
      </w:r>
      <w:r w:rsidR="00CC48FD">
        <w:rPr>
          <w:rFonts w:ascii="Tahoma" w:hAnsi="Tahoma" w:cs="Tahoma"/>
          <w:sz w:val="22"/>
          <w:szCs w:val="22"/>
        </w:rPr>
        <w:t xml:space="preserve"> el ordinal cuarto de </w:t>
      </w:r>
      <w:r w:rsidR="00B5378D">
        <w:rPr>
          <w:rFonts w:ascii="Tahoma" w:hAnsi="Tahoma" w:cs="Tahoma"/>
          <w:sz w:val="22"/>
          <w:szCs w:val="22"/>
        </w:rPr>
        <w:t xml:space="preserve">la sentencia proferida </w:t>
      </w:r>
      <w:r w:rsidR="00B5378D" w:rsidRPr="00BF4F59">
        <w:rPr>
          <w:rFonts w:ascii="Tahoma" w:hAnsi="Tahoma" w:cs="Tahoma"/>
          <w:sz w:val="22"/>
          <w:szCs w:val="22"/>
        </w:rPr>
        <w:t xml:space="preserve">el </w:t>
      </w:r>
      <w:r w:rsidR="00FC5EFF">
        <w:rPr>
          <w:rFonts w:ascii="Tahoma" w:hAnsi="Tahoma" w:cs="Tahoma"/>
          <w:sz w:val="22"/>
          <w:szCs w:val="22"/>
        </w:rPr>
        <w:t>1</w:t>
      </w:r>
      <w:r w:rsidR="00CC48FD">
        <w:rPr>
          <w:rFonts w:ascii="Tahoma" w:hAnsi="Tahoma" w:cs="Tahoma"/>
          <w:sz w:val="22"/>
          <w:szCs w:val="22"/>
        </w:rPr>
        <w:t xml:space="preserve">º de septiembre de </w:t>
      </w:r>
      <w:r w:rsidR="00B5378D" w:rsidRPr="00BF4F59">
        <w:rPr>
          <w:rFonts w:ascii="Tahoma" w:hAnsi="Tahoma" w:cs="Tahoma"/>
          <w:sz w:val="22"/>
          <w:szCs w:val="22"/>
        </w:rPr>
        <w:t>201</w:t>
      </w:r>
      <w:r w:rsidR="00B5378D">
        <w:rPr>
          <w:rFonts w:ascii="Tahoma" w:hAnsi="Tahoma" w:cs="Tahoma"/>
          <w:sz w:val="22"/>
          <w:szCs w:val="22"/>
        </w:rPr>
        <w:t>5</w:t>
      </w:r>
      <w:r w:rsidR="00B5378D" w:rsidRPr="00BF4F59">
        <w:rPr>
          <w:rFonts w:ascii="Tahoma" w:hAnsi="Tahoma" w:cs="Tahoma"/>
          <w:sz w:val="22"/>
          <w:szCs w:val="22"/>
        </w:rPr>
        <w:t xml:space="preserve"> por el Juzgado </w:t>
      </w:r>
      <w:r w:rsidR="00C216D0">
        <w:rPr>
          <w:rFonts w:ascii="Tahoma" w:hAnsi="Tahoma" w:cs="Tahoma"/>
          <w:sz w:val="22"/>
          <w:szCs w:val="22"/>
        </w:rPr>
        <w:t xml:space="preserve">Cuarto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C216D0" w:rsidRPr="00C216D0">
        <w:rPr>
          <w:rFonts w:ascii="Tahoma" w:hAnsi="Tahoma" w:cs="Tahoma"/>
          <w:b/>
          <w:sz w:val="22"/>
          <w:szCs w:val="22"/>
        </w:rPr>
        <w:t>Mariela</w:t>
      </w:r>
      <w:r w:rsidR="00C216D0">
        <w:rPr>
          <w:rFonts w:ascii="Tahoma" w:hAnsi="Tahoma" w:cs="Tahoma"/>
          <w:b/>
          <w:sz w:val="22"/>
          <w:szCs w:val="22"/>
        </w:rPr>
        <w:t xml:space="preserve"> Restrepo de Ospina </w:t>
      </w:r>
      <w:r w:rsidR="00B5378D" w:rsidRPr="007834F9">
        <w:rPr>
          <w:rFonts w:ascii="Tahoma" w:hAnsi="Tahoma" w:cs="Tahoma"/>
          <w:sz w:val="22"/>
          <w:szCs w:val="22"/>
          <w:lang w:val="es-ES_tradnl"/>
        </w:rPr>
        <w:t xml:space="preserve">en contra de la </w:t>
      </w:r>
      <w:r w:rsidR="00B5378D" w:rsidRPr="007834F9">
        <w:rPr>
          <w:rFonts w:ascii="Tahoma" w:hAnsi="Tahoma" w:cs="Tahoma"/>
          <w:b/>
          <w:sz w:val="22"/>
          <w:szCs w:val="22"/>
          <w:lang w:val="es-ES_tradnl"/>
        </w:rPr>
        <w:t>Administradora Colombiana de Pensiones –</w:t>
      </w:r>
      <w:proofErr w:type="spellStart"/>
      <w:r w:rsidR="00B5378D" w:rsidRPr="007834F9">
        <w:rPr>
          <w:rFonts w:ascii="Tahoma" w:hAnsi="Tahoma" w:cs="Tahoma"/>
          <w:b/>
          <w:sz w:val="22"/>
          <w:szCs w:val="22"/>
          <w:lang w:val="es-ES_tradnl"/>
        </w:rPr>
        <w:t>Colpensiones</w:t>
      </w:r>
      <w:proofErr w:type="spellEnd"/>
      <w:r w:rsidR="00B5378D" w:rsidRPr="00B5378D">
        <w:rPr>
          <w:rFonts w:ascii="Tahoma" w:hAnsi="Tahoma" w:cs="Tahoma"/>
          <w:sz w:val="22"/>
          <w:szCs w:val="22"/>
          <w:lang w:val="es-ES_tradnl"/>
        </w:rPr>
        <w:t>,</w:t>
      </w:r>
      <w:r w:rsidR="00C216D0">
        <w:rPr>
          <w:rFonts w:ascii="Tahoma" w:hAnsi="Tahoma" w:cs="Tahoma"/>
          <w:sz w:val="22"/>
          <w:szCs w:val="22"/>
          <w:lang w:val="es-ES_tradnl"/>
        </w:rPr>
        <w:t xml:space="preserve"> en el sentido de que el retroactivo causado entre el 23 de julio de 2009 y el 28 de febrero de 2017 asciende a la suma de </w:t>
      </w:r>
      <w:r w:rsidR="00C216D0">
        <w:rPr>
          <w:rFonts w:ascii="Tahoma" w:hAnsi="Tahoma" w:cs="Tahoma"/>
          <w:sz w:val="22"/>
          <w:szCs w:val="22"/>
        </w:rPr>
        <w:t>$72.128.002.</w:t>
      </w:r>
    </w:p>
    <w:p w:rsidR="00FC5EFF" w:rsidRDefault="00FC5EFF" w:rsidP="004C72F3">
      <w:pPr>
        <w:spacing w:line="276" w:lineRule="auto"/>
        <w:ind w:firstLine="708"/>
        <w:jc w:val="both"/>
        <w:rPr>
          <w:rFonts w:ascii="Tahoma" w:hAnsi="Tahoma" w:cs="Tahoma"/>
          <w:sz w:val="22"/>
          <w:szCs w:val="22"/>
        </w:rPr>
      </w:pPr>
    </w:p>
    <w:p w:rsidR="00E351B6" w:rsidRDefault="00FC5EFF" w:rsidP="004C72F3">
      <w:pPr>
        <w:spacing w:line="276" w:lineRule="auto"/>
        <w:ind w:firstLine="708"/>
        <w:jc w:val="both"/>
        <w:rPr>
          <w:rFonts w:ascii="Tahoma" w:hAnsi="Tahoma" w:cs="Tahoma"/>
          <w:sz w:val="22"/>
          <w:szCs w:val="22"/>
        </w:rPr>
      </w:pPr>
      <w:r w:rsidRPr="00FC5EFF">
        <w:rPr>
          <w:rFonts w:ascii="Tahoma" w:hAnsi="Tahoma" w:cs="Tahoma"/>
          <w:b/>
          <w:sz w:val="22"/>
          <w:szCs w:val="22"/>
          <w:u w:val="single"/>
        </w:rPr>
        <w:t>SEGUNDO</w:t>
      </w:r>
      <w:r w:rsidRPr="00FC5EFF">
        <w:rPr>
          <w:rFonts w:ascii="Tahoma" w:hAnsi="Tahoma" w:cs="Tahoma"/>
          <w:b/>
          <w:sz w:val="22"/>
          <w:szCs w:val="22"/>
        </w:rPr>
        <w:t>.-</w:t>
      </w:r>
      <w:r w:rsidR="00C216D0">
        <w:rPr>
          <w:rFonts w:ascii="Tahoma" w:hAnsi="Tahoma" w:cs="Tahoma"/>
          <w:b/>
          <w:sz w:val="22"/>
          <w:szCs w:val="22"/>
        </w:rPr>
        <w:t xml:space="preserve"> CONFIRMAR </w:t>
      </w:r>
      <w:r w:rsidR="00C216D0" w:rsidRPr="00C216D0">
        <w:rPr>
          <w:rFonts w:ascii="Tahoma" w:hAnsi="Tahoma" w:cs="Tahoma"/>
          <w:sz w:val="22"/>
          <w:szCs w:val="22"/>
        </w:rPr>
        <w:t>en todo lo demás la sentencia objeto de consulta</w:t>
      </w:r>
      <w:r w:rsidR="00E351B6" w:rsidRPr="00C216D0">
        <w:rPr>
          <w:rFonts w:ascii="Tahoma" w:hAnsi="Tahoma" w:cs="Tahoma"/>
          <w:sz w:val="22"/>
          <w:szCs w:val="22"/>
        </w:rPr>
        <w:t>.</w:t>
      </w:r>
    </w:p>
    <w:p w:rsidR="00E351B6" w:rsidRDefault="00E351B6" w:rsidP="004C72F3">
      <w:pPr>
        <w:spacing w:line="276" w:lineRule="auto"/>
        <w:ind w:firstLine="708"/>
        <w:jc w:val="both"/>
        <w:rPr>
          <w:rFonts w:ascii="Tahoma" w:hAnsi="Tahoma" w:cs="Tahoma"/>
          <w:sz w:val="22"/>
          <w:szCs w:val="22"/>
        </w:rPr>
      </w:pPr>
    </w:p>
    <w:p w:rsidR="00C216D0" w:rsidRDefault="00E351B6" w:rsidP="004C72F3">
      <w:pPr>
        <w:spacing w:line="276" w:lineRule="auto"/>
        <w:ind w:firstLine="708"/>
        <w:jc w:val="both"/>
        <w:rPr>
          <w:rFonts w:ascii="Tahoma" w:hAnsi="Tahoma" w:cs="Tahoma"/>
          <w:b/>
          <w:sz w:val="22"/>
          <w:szCs w:val="22"/>
        </w:rPr>
      </w:pPr>
      <w:r w:rsidRPr="00B5378D">
        <w:rPr>
          <w:rFonts w:ascii="Tahoma" w:hAnsi="Tahoma" w:cs="Tahoma"/>
          <w:b/>
          <w:sz w:val="22"/>
          <w:szCs w:val="22"/>
          <w:u w:val="single"/>
        </w:rPr>
        <w:t>TERCERO</w:t>
      </w:r>
      <w:r>
        <w:rPr>
          <w:rFonts w:ascii="Tahoma" w:hAnsi="Tahoma" w:cs="Tahoma"/>
          <w:b/>
          <w:sz w:val="22"/>
          <w:szCs w:val="22"/>
        </w:rPr>
        <w:t xml:space="preserve">.- </w:t>
      </w:r>
      <w:r w:rsidR="00C216D0" w:rsidRPr="006D5A9B">
        <w:rPr>
          <w:rFonts w:ascii="Tahoma" w:hAnsi="Tahoma" w:cs="Tahoma"/>
          <w:sz w:val="22"/>
          <w:szCs w:val="22"/>
        </w:rPr>
        <w:t>Sin condena en costas en este grado jurisdiccional</w:t>
      </w:r>
      <w:r w:rsidR="00C216D0">
        <w:rPr>
          <w:rFonts w:ascii="Tahoma" w:hAnsi="Tahoma" w:cs="Tahoma"/>
          <w:sz w:val="22"/>
          <w:szCs w:val="22"/>
        </w:rPr>
        <w:t>.</w:t>
      </w:r>
    </w:p>
    <w:p w:rsidR="00C216D0" w:rsidRDefault="00C216D0" w:rsidP="004C72F3">
      <w:pPr>
        <w:spacing w:line="276" w:lineRule="auto"/>
        <w:ind w:firstLine="708"/>
        <w:jc w:val="both"/>
        <w:rPr>
          <w:rFonts w:ascii="Tahoma" w:hAnsi="Tahoma" w:cs="Tahoma"/>
          <w:b/>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C216D0" w:rsidRPr="00BF4F59" w:rsidRDefault="00C216D0"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3E491B" w:rsidRDefault="003E491B"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A55EDA">
      <w:pPr>
        <w:spacing w:line="276" w:lineRule="auto"/>
        <w:jc w:val="both"/>
        <w:rPr>
          <w:rFonts w:ascii="Tahoma" w:hAnsi="Tahoma" w:cs="Tahoma"/>
          <w:b/>
          <w:sz w:val="22"/>
          <w:szCs w:val="22"/>
        </w:rPr>
      </w:pPr>
      <w:r w:rsidRPr="007834F9">
        <w:rPr>
          <w:rFonts w:ascii="Tahoma" w:hAnsi="Tahoma" w:cs="Tahoma"/>
          <w:b/>
          <w:sz w:val="22"/>
          <w:szCs w:val="22"/>
        </w:rPr>
        <w:t>JULIO CÉSAR SALAZAR MUÑOZ</w:t>
      </w:r>
      <w:r w:rsidR="00A55EDA">
        <w:rPr>
          <w:rFonts w:ascii="Tahoma" w:hAnsi="Tahoma" w:cs="Tahoma"/>
          <w:b/>
          <w:sz w:val="22"/>
          <w:szCs w:val="22"/>
        </w:rPr>
        <w:t xml:space="preserve">   </w:t>
      </w:r>
      <w:r w:rsidR="000B7A59">
        <w:rPr>
          <w:rFonts w:ascii="Tahoma" w:hAnsi="Tahoma" w:cs="Tahoma"/>
          <w:b/>
          <w:sz w:val="22"/>
          <w:szCs w:val="22"/>
        </w:rPr>
        <w:t xml:space="preserve">                     </w:t>
      </w:r>
      <w:r w:rsidR="00A55EDA">
        <w:rPr>
          <w:rFonts w:ascii="Tahoma" w:hAnsi="Tahoma" w:cs="Tahoma"/>
          <w:b/>
          <w:sz w:val="22"/>
          <w:szCs w:val="22"/>
        </w:rPr>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973"/>
        <w:gridCol w:w="934"/>
        <w:gridCol w:w="762"/>
        <w:gridCol w:w="1217"/>
        <w:gridCol w:w="1380"/>
      </w:tblGrid>
      <w:tr w:rsidR="00C216D0" w:rsidRPr="00C216D0" w:rsidTr="00C216D0">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rsidR="00C216D0" w:rsidRPr="00C216D0" w:rsidRDefault="00C216D0" w:rsidP="00C216D0">
            <w:pPr>
              <w:jc w:val="center"/>
              <w:rPr>
                <w:rFonts w:ascii="Calibri" w:hAnsi="Calibri"/>
                <w:b/>
                <w:bCs/>
                <w:color w:val="000000"/>
                <w:sz w:val="16"/>
                <w:szCs w:val="16"/>
              </w:rPr>
            </w:pPr>
            <w:r w:rsidRPr="00C216D0">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216D0" w:rsidRPr="00C216D0" w:rsidRDefault="00C216D0" w:rsidP="00C216D0">
            <w:pPr>
              <w:jc w:val="center"/>
              <w:rPr>
                <w:rFonts w:ascii="Calibri" w:hAnsi="Calibri"/>
                <w:b/>
                <w:bCs/>
                <w:color w:val="000000"/>
                <w:sz w:val="16"/>
                <w:szCs w:val="16"/>
              </w:rPr>
            </w:pPr>
            <w:r w:rsidRPr="00C216D0">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216D0" w:rsidRPr="00C216D0" w:rsidRDefault="00C216D0" w:rsidP="00C216D0">
            <w:pPr>
              <w:jc w:val="center"/>
              <w:rPr>
                <w:rFonts w:ascii="Calibri" w:hAnsi="Calibri"/>
                <w:b/>
                <w:bCs/>
                <w:color w:val="000000"/>
                <w:sz w:val="16"/>
                <w:szCs w:val="16"/>
              </w:rPr>
            </w:pPr>
            <w:r w:rsidRPr="00C216D0">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216D0" w:rsidRPr="00C216D0" w:rsidRDefault="00C216D0" w:rsidP="00C216D0">
            <w:pPr>
              <w:jc w:val="center"/>
              <w:rPr>
                <w:rFonts w:ascii="Calibri" w:hAnsi="Calibri"/>
                <w:b/>
                <w:bCs/>
                <w:color w:val="000000"/>
                <w:sz w:val="16"/>
                <w:szCs w:val="16"/>
              </w:rPr>
            </w:pPr>
            <w:r w:rsidRPr="00C216D0">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C216D0" w:rsidRPr="00C216D0" w:rsidRDefault="00C216D0" w:rsidP="00C216D0">
            <w:pPr>
              <w:jc w:val="center"/>
              <w:rPr>
                <w:rFonts w:ascii="Calibri" w:hAnsi="Calibri"/>
                <w:b/>
                <w:bCs/>
                <w:color w:val="000000"/>
                <w:sz w:val="16"/>
                <w:szCs w:val="16"/>
              </w:rPr>
            </w:pPr>
            <w:r w:rsidRPr="00C216D0">
              <w:rPr>
                <w:rFonts w:ascii="Calibri" w:hAnsi="Calibri"/>
                <w:b/>
                <w:bCs/>
                <w:color w:val="000000"/>
                <w:sz w:val="16"/>
                <w:szCs w:val="16"/>
              </w:rPr>
              <w:t xml:space="preserve"> Mesadas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23-jul-09</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31-dic-09</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7,26</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496.900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3.607.494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01-ene-10</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31-dic-10</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515.000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7.210.000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31-dic-11</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535.600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7.498.400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31-dic-12</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566.700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7.933.800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589.500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8.253.000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8.624.000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9.020.900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31-dic-16</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689.455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9.652.370 </w:t>
            </w:r>
          </w:p>
        </w:tc>
      </w:tr>
      <w:tr w:rsidR="00C216D0" w:rsidRPr="00C216D0" w:rsidTr="00C216D0">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C216D0" w:rsidRPr="00C216D0" w:rsidRDefault="00C216D0" w:rsidP="00C216D0">
            <w:pPr>
              <w:jc w:val="right"/>
              <w:rPr>
                <w:rFonts w:ascii="Calibri" w:hAnsi="Calibri"/>
                <w:color w:val="000000"/>
                <w:sz w:val="20"/>
                <w:szCs w:val="20"/>
              </w:rPr>
            </w:pPr>
            <w:r w:rsidRPr="00C216D0">
              <w:rPr>
                <w:rFonts w:ascii="Calibri" w:hAnsi="Calibri"/>
                <w:color w:val="000000"/>
                <w:sz w:val="20"/>
                <w:szCs w:val="20"/>
              </w:rPr>
              <w:t>28-feb-17</w:t>
            </w:r>
          </w:p>
        </w:tc>
        <w:tc>
          <w:tcPr>
            <w:tcW w:w="0" w:type="auto"/>
            <w:tcBorders>
              <w:top w:val="nil"/>
              <w:left w:val="nil"/>
              <w:bottom w:val="nil"/>
              <w:right w:val="nil"/>
            </w:tcBorders>
            <w:shd w:val="clear" w:color="000000" w:fill="FFFFCC"/>
            <w:noWrap/>
            <w:vAlign w:val="bottom"/>
            <w:hideMark/>
          </w:tcPr>
          <w:p w:rsidR="00C216D0" w:rsidRPr="00C216D0" w:rsidRDefault="00C216D0" w:rsidP="00C216D0">
            <w:pPr>
              <w:jc w:val="center"/>
              <w:rPr>
                <w:rFonts w:ascii="Calibri" w:hAnsi="Calibri"/>
                <w:sz w:val="20"/>
                <w:szCs w:val="20"/>
              </w:rPr>
            </w:pPr>
            <w:r w:rsidRPr="00C216D0">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C216D0" w:rsidRPr="00C216D0" w:rsidRDefault="00C216D0" w:rsidP="00C216D0">
            <w:pPr>
              <w:rPr>
                <w:rFonts w:ascii="Calibri" w:hAnsi="Calibri"/>
                <w:sz w:val="20"/>
                <w:szCs w:val="20"/>
              </w:rPr>
            </w:pPr>
            <w:r w:rsidRPr="00C216D0">
              <w:rPr>
                <w:rFonts w:ascii="Calibri" w:hAnsi="Calibri"/>
                <w:sz w:val="20"/>
                <w:szCs w:val="20"/>
              </w:rPr>
              <w:t xml:space="preserve"> $      737.717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10.328.038 </w:t>
            </w:r>
          </w:p>
        </w:tc>
      </w:tr>
      <w:tr w:rsidR="00C216D0" w:rsidRPr="00C216D0" w:rsidTr="00C216D0">
        <w:trPr>
          <w:trHeight w:val="20"/>
          <w:jc w:val="center"/>
        </w:trPr>
        <w:tc>
          <w:tcPr>
            <w:tcW w:w="0" w:type="auto"/>
            <w:tcBorders>
              <w:top w:val="nil"/>
              <w:left w:val="nil"/>
              <w:bottom w:val="nil"/>
              <w:right w:val="nil"/>
            </w:tcBorders>
            <w:shd w:val="clear" w:color="auto" w:fill="auto"/>
            <w:noWrap/>
            <w:vAlign w:val="center"/>
            <w:hideMark/>
          </w:tcPr>
          <w:p w:rsidR="00C216D0" w:rsidRPr="00C216D0" w:rsidRDefault="00C216D0" w:rsidP="00C216D0">
            <w:pPr>
              <w:rPr>
                <w:rFonts w:ascii="Calibri" w:hAnsi="Calibri"/>
                <w:color w:val="000000"/>
                <w:sz w:val="20"/>
                <w:szCs w:val="20"/>
              </w:rPr>
            </w:pPr>
          </w:p>
        </w:tc>
        <w:tc>
          <w:tcPr>
            <w:tcW w:w="0" w:type="auto"/>
            <w:tcBorders>
              <w:top w:val="nil"/>
              <w:left w:val="nil"/>
              <w:bottom w:val="nil"/>
              <w:right w:val="nil"/>
            </w:tcBorders>
            <w:shd w:val="clear" w:color="auto" w:fill="auto"/>
            <w:noWrap/>
            <w:vAlign w:val="center"/>
            <w:hideMark/>
          </w:tcPr>
          <w:p w:rsidR="00C216D0" w:rsidRPr="00C216D0" w:rsidRDefault="00C216D0" w:rsidP="00C216D0">
            <w:pPr>
              <w:rPr>
                <w:sz w:val="20"/>
                <w:szCs w:val="20"/>
              </w:rPr>
            </w:pPr>
          </w:p>
        </w:tc>
        <w:tc>
          <w:tcPr>
            <w:tcW w:w="0" w:type="auto"/>
            <w:tcBorders>
              <w:top w:val="nil"/>
              <w:left w:val="nil"/>
              <w:bottom w:val="nil"/>
              <w:right w:val="nil"/>
            </w:tcBorders>
            <w:shd w:val="clear" w:color="auto" w:fill="auto"/>
            <w:noWrap/>
            <w:vAlign w:val="bottom"/>
            <w:hideMark/>
          </w:tcPr>
          <w:p w:rsidR="00C216D0" w:rsidRPr="00C216D0" w:rsidRDefault="00C216D0" w:rsidP="00C216D0">
            <w:pPr>
              <w:rPr>
                <w:sz w:val="20"/>
                <w:szCs w:val="20"/>
              </w:rPr>
            </w:pPr>
          </w:p>
        </w:tc>
        <w:tc>
          <w:tcPr>
            <w:tcW w:w="0" w:type="auto"/>
            <w:tcBorders>
              <w:top w:val="nil"/>
              <w:left w:val="nil"/>
              <w:bottom w:val="nil"/>
              <w:right w:val="nil"/>
            </w:tcBorders>
            <w:shd w:val="clear" w:color="auto" w:fill="auto"/>
            <w:vAlign w:val="bottom"/>
            <w:hideMark/>
          </w:tcPr>
          <w:p w:rsidR="00C216D0" w:rsidRPr="00C216D0" w:rsidRDefault="00C216D0" w:rsidP="00C216D0">
            <w:pPr>
              <w:jc w:val="center"/>
              <w:rPr>
                <w:sz w:val="20"/>
                <w:szCs w:val="20"/>
              </w:rPr>
            </w:pPr>
          </w:p>
        </w:tc>
        <w:tc>
          <w:tcPr>
            <w:tcW w:w="0" w:type="auto"/>
            <w:tcBorders>
              <w:top w:val="nil"/>
              <w:left w:val="nil"/>
              <w:bottom w:val="nil"/>
              <w:right w:val="nil"/>
            </w:tcBorders>
            <w:shd w:val="clear" w:color="auto" w:fill="auto"/>
            <w:noWrap/>
            <w:vAlign w:val="center"/>
            <w:hideMark/>
          </w:tcPr>
          <w:p w:rsidR="00C216D0" w:rsidRPr="00C216D0" w:rsidRDefault="00C216D0" w:rsidP="00C216D0">
            <w:pPr>
              <w:rPr>
                <w:rFonts w:ascii="Calibri" w:hAnsi="Calibri"/>
                <w:color w:val="000000"/>
                <w:sz w:val="20"/>
                <w:szCs w:val="20"/>
              </w:rPr>
            </w:pPr>
            <w:r w:rsidRPr="00C216D0">
              <w:rPr>
                <w:rFonts w:ascii="Calibri" w:hAnsi="Calibri"/>
                <w:color w:val="000000"/>
                <w:sz w:val="20"/>
                <w:szCs w:val="20"/>
              </w:rPr>
              <w:t xml:space="preserve"> $    72.128.002 </w:t>
            </w:r>
          </w:p>
        </w:tc>
      </w:tr>
    </w:tbl>
    <w:p w:rsidR="008B7665" w:rsidRPr="007834F9" w:rsidRDefault="008B7665" w:rsidP="008B7665">
      <w:pPr>
        <w:jc w:val="center"/>
        <w:rPr>
          <w:rFonts w:ascii="Tahoma" w:hAnsi="Tahoma" w:cs="Tahoma"/>
          <w:b/>
          <w:sz w:val="22"/>
          <w:szCs w:val="22"/>
        </w:rPr>
      </w:pPr>
    </w:p>
    <w:sectPr w:rsidR="008B7665" w:rsidRPr="007834F9" w:rsidSect="00480896">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58" w:rsidRDefault="00490458" w:rsidP="00080145">
      <w:r>
        <w:separator/>
      </w:r>
    </w:p>
  </w:endnote>
  <w:endnote w:type="continuationSeparator" w:id="0">
    <w:p w:rsidR="00490458" w:rsidRDefault="00490458"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4490"/>
      <w:docPartObj>
        <w:docPartGallery w:val="Page Numbers (Bottom of Page)"/>
        <w:docPartUnique/>
      </w:docPartObj>
    </w:sdtPr>
    <w:sdtEndPr/>
    <w:sdtContent>
      <w:p w:rsidR="009B5CC0" w:rsidRDefault="009B5CC0">
        <w:pPr>
          <w:pStyle w:val="Pieddepage"/>
          <w:jc w:val="right"/>
        </w:pPr>
        <w:r>
          <w:fldChar w:fldCharType="begin"/>
        </w:r>
        <w:r>
          <w:instrText>PAGE   \* MERGEFORMAT</w:instrText>
        </w:r>
        <w:r>
          <w:fldChar w:fldCharType="separate"/>
        </w:r>
        <w:r w:rsidR="00442B21">
          <w:rPr>
            <w:noProof/>
          </w:rPr>
          <w:t>4</w:t>
        </w:r>
        <w:r>
          <w:fldChar w:fldCharType="end"/>
        </w:r>
      </w:p>
    </w:sdtContent>
  </w:sdt>
  <w:p w:rsidR="009B5CC0" w:rsidRDefault="009B5C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16363D" w:rsidRDefault="00705D29">
        <w:pPr>
          <w:pStyle w:val="Pieddepage"/>
          <w:jc w:val="right"/>
        </w:pPr>
        <w:r>
          <w:fldChar w:fldCharType="begin"/>
        </w:r>
        <w:r w:rsidR="0016363D">
          <w:instrText>PAGE   \* MERGEFORMAT</w:instrText>
        </w:r>
        <w:r>
          <w:fldChar w:fldCharType="separate"/>
        </w:r>
        <w:r w:rsidR="00442B21">
          <w:rPr>
            <w:noProof/>
          </w:rPr>
          <w:t>1</w:t>
        </w:r>
        <w:r>
          <w:fldChar w:fldCharType="end"/>
        </w:r>
      </w:p>
    </w:sdtContent>
  </w:sdt>
  <w:p w:rsidR="0016363D" w:rsidRDefault="00163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58" w:rsidRDefault="00490458" w:rsidP="00080145">
      <w:r>
        <w:separator/>
      </w:r>
    </w:p>
  </w:footnote>
  <w:footnote w:type="continuationSeparator" w:id="0">
    <w:p w:rsidR="00490458" w:rsidRDefault="00490458"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80" w:rsidRPr="00B02B80" w:rsidRDefault="00B02B80" w:rsidP="00B02B80">
    <w:pPr>
      <w:pStyle w:val="Titre"/>
      <w:spacing w:line="240" w:lineRule="auto"/>
      <w:jc w:val="both"/>
      <w:rPr>
        <w:rFonts w:ascii="Times New Roman" w:hAnsi="Times New Roman" w:cs="Times New Roman"/>
        <w:b w:val="0"/>
        <w:color w:val="000000" w:themeColor="text1"/>
        <w:sz w:val="16"/>
        <w:szCs w:val="16"/>
      </w:rPr>
    </w:pPr>
    <w:r w:rsidRPr="00B02B80">
      <w:rPr>
        <w:rFonts w:ascii="Times New Roman" w:hAnsi="Times New Roman" w:cs="Times New Roman"/>
        <w:b w:val="0"/>
        <w:color w:val="000000" w:themeColor="text1"/>
        <w:sz w:val="16"/>
        <w:szCs w:val="16"/>
      </w:rPr>
      <w:t>Radicación No.: 66001-31-05-004-2015-00157-01</w:t>
    </w:r>
  </w:p>
  <w:p w:rsidR="00B02B80" w:rsidRPr="00B02B80" w:rsidRDefault="00B02B80" w:rsidP="00B02B80">
    <w:pPr>
      <w:pStyle w:val="Titre"/>
      <w:spacing w:line="240" w:lineRule="auto"/>
      <w:jc w:val="both"/>
      <w:rPr>
        <w:rFonts w:ascii="Times New Roman" w:hAnsi="Times New Roman" w:cs="Times New Roman"/>
        <w:b w:val="0"/>
        <w:color w:val="000000" w:themeColor="text1"/>
        <w:sz w:val="16"/>
        <w:szCs w:val="16"/>
      </w:rPr>
    </w:pPr>
    <w:r w:rsidRPr="00B02B80">
      <w:rPr>
        <w:rFonts w:ascii="Times New Roman" w:hAnsi="Times New Roman" w:cs="Times New Roman"/>
        <w:b w:val="0"/>
        <w:color w:val="000000" w:themeColor="text1"/>
        <w:sz w:val="16"/>
        <w:szCs w:val="16"/>
      </w:rPr>
      <w:t xml:space="preserve">Demandante: Mariela Restrepo de Ospina  </w:t>
    </w:r>
  </w:p>
  <w:p w:rsidR="00B02B80" w:rsidRPr="00B02B80" w:rsidRDefault="00B02B80" w:rsidP="00B02B80">
    <w:pPr>
      <w:pStyle w:val="Titre"/>
      <w:spacing w:line="240" w:lineRule="auto"/>
      <w:ind w:left="708" w:hanging="708"/>
      <w:jc w:val="both"/>
      <w:rPr>
        <w:rFonts w:ascii="Times New Roman" w:hAnsi="Times New Roman" w:cs="Times New Roman"/>
        <w:b w:val="0"/>
        <w:color w:val="000000" w:themeColor="text1"/>
        <w:sz w:val="16"/>
        <w:szCs w:val="16"/>
      </w:rPr>
    </w:pPr>
    <w:r w:rsidRPr="00B02B80">
      <w:rPr>
        <w:rFonts w:ascii="Times New Roman" w:hAnsi="Times New Roman" w:cs="Times New Roman"/>
        <w:b w:val="0"/>
        <w:color w:val="000000" w:themeColor="text1"/>
        <w:sz w:val="16"/>
        <w:szCs w:val="16"/>
      </w:rPr>
      <w:t xml:space="preserve">Demandado: </w:t>
    </w:r>
    <w:proofErr w:type="spellStart"/>
    <w:r w:rsidRPr="00B02B80">
      <w:rPr>
        <w:rFonts w:ascii="Times New Roman" w:hAnsi="Times New Roman" w:cs="Times New Roman"/>
        <w:b w:val="0"/>
        <w:color w:val="000000" w:themeColor="text1"/>
        <w:sz w:val="16"/>
        <w:szCs w:val="16"/>
      </w:rPr>
      <w:t>Colpensiones</w:t>
    </w:r>
    <w:proofErr w:type="spellEnd"/>
    <w:r w:rsidRPr="00B02B80">
      <w:rPr>
        <w:rFonts w:ascii="Times New Roman" w:hAnsi="Times New Roman" w:cs="Times New Roman"/>
        <w:b w:val="0"/>
        <w:color w:val="000000" w:themeColor="text1"/>
        <w:sz w:val="16"/>
        <w:szCs w:val="16"/>
      </w:rPr>
      <w:t xml:space="preserve">  </w:t>
    </w:r>
  </w:p>
  <w:p w:rsidR="00480896" w:rsidRPr="00480896" w:rsidRDefault="00480896"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BBC4E4C"/>
    <w:multiLevelType w:val="hybridMultilevel"/>
    <w:tmpl w:val="975AF7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665"/>
    <w:rsid w:val="000005B9"/>
    <w:rsid w:val="000014B2"/>
    <w:rsid w:val="00003960"/>
    <w:rsid w:val="000109E7"/>
    <w:rsid w:val="00017838"/>
    <w:rsid w:val="00022AEA"/>
    <w:rsid w:val="00023338"/>
    <w:rsid w:val="00025E17"/>
    <w:rsid w:val="00030DCB"/>
    <w:rsid w:val="00034FE3"/>
    <w:rsid w:val="00040474"/>
    <w:rsid w:val="0004263C"/>
    <w:rsid w:val="000439A0"/>
    <w:rsid w:val="00051574"/>
    <w:rsid w:val="00057B0B"/>
    <w:rsid w:val="00060436"/>
    <w:rsid w:val="00066D65"/>
    <w:rsid w:val="0007315B"/>
    <w:rsid w:val="0007407A"/>
    <w:rsid w:val="00074E8C"/>
    <w:rsid w:val="00075FAF"/>
    <w:rsid w:val="00080145"/>
    <w:rsid w:val="000B27B6"/>
    <w:rsid w:val="000B3CF8"/>
    <w:rsid w:val="000B7A59"/>
    <w:rsid w:val="000D0670"/>
    <w:rsid w:val="000F0E76"/>
    <w:rsid w:val="00100A95"/>
    <w:rsid w:val="001013F3"/>
    <w:rsid w:val="0010278F"/>
    <w:rsid w:val="00105493"/>
    <w:rsid w:val="00106257"/>
    <w:rsid w:val="00110A0D"/>
    <w:rsid w:val="001250D7"/>
    <w:rsid w:val="00127A91"/>
    <w:rsid w:val="001339B4"/>
    <w:rsid w:val="001400B3"/>
    <w:rsid w:val="00141D03"/>
    <w:rsid w:val="00147942"/>
    <w:rsid w:val="00151D00"/>
    <w:rsid w:val="00155398"/>
    <w:rsid w:val="001572C8"/>
    <w:rsid w:val="00162539"/>
    <w:rsid w:val="0016363D"/>
    <w:rsid w:val="00165FAE"/>
    <w:rsid w:val="00166F08"/>
    <w:rsid w:val="00180520"/>
    <w:rsid w:val="00182977"/>
    <w:rsid w:val="00183726"/>
    <w:rsid w:val="0019417F"/>
    <w:rsid w:val="001A1F6D"/>
    <w:rsid w:val="001A201A"/>
    <w:rsid w:val="001B2F71"/>
    <w:rsid w:val="001B5540"/>
    <w:rsid w:val="001B5C19"/>
    <w:rsid w:val="001C21FB"/>
    <w:rsid w:val="001E71E0"/>
    <w:rsid w:val="001E77AA"/>
    <w:rsid w:val="001E79CD"/>
    <w:rsid w:val="001E7D67"/>
    <w:rsid w:val="001F4014"/>
    <w:rsid w:val="001F4FC5"/>
    <w:rsid w:val="002029A4"/>
    <w:rsid w:val="002040DB"/>
    <w:rsid w:val="002078DB"/>
    <w:rsid w:val="002110D4"/>
    <w:rsid w:val="002115CB"/>
    <w:rsid w:val="00212051"/>
    <w:rsid w:val="00216D70"/>
    <w:rsid w:val="00221D95"/>
    <w:rsid w:val="0022654E"/>
    <w:rsid w:val="002322B7"/>
    <w:rsid w:val="00237268"/>
    <w:rsid w:val="00237B26"/>
    <w:rsid w:val="00242C87"/>
    <w:rsid w:val="002438EE"/>
    <w:rsid w:val="002514CA"/>
    <w:rsid w:val="00262961"/>
    <w:rsid w:val="002635B2"/>
    <w:rsid w:val="0026647A"/>
    <w:rsid w:val="002734AF"/>
    <w:rsid w:val="00276B24"/>
    <w:rsid w:val="00283EDB"/>
    <w:rsid w:val="00291DA9"/>
    <w:rsid w:val="002926BB"/>
    <w:rsid w:val="0029518A"/>
    <w:rsid w:val="002A12EB"/>
    <w:rsid w:val="002A7962"/>
    <w:rsid w:val="002B1AB0"/>
    <w:rsid w:val="002B3E36"/>
    <w:rsid w:val="002D54F6"/>
    <w:rsid w:val="002E0D7D"/>
    <w:rsid w:val="002E0EBC"/>
    <w:rsid w:val="002F0437"/>
    <w:rsid w:val="002F2112"/>
    <w:rsid w:val="00302C93"/>
    <w:rsid w:val="00304673"/>
    <w:rsid w:val="003066AA"/>
    <w:rsid w:val="00306E24"/>
    <w:rsid w:val="00312CEC"/>
    <w:rsid w:val="003212CC"/>
    <w:rsid w:val="0032226E"/>
    <w:rsid w:val="0032535F"/>
    <w:rsid w:val="00334B39"/>
    <w:rsid w:val="00340095"/>
    <w:rsid w:val="003421B6"/>
    <w:rsid w:val="00343E6F"/>
    <w:rsid w:val="003510A5"/>
    <w:rsid w:val="00351855"/>
    <w:rsid w:val="0035456B"/>
    <w:rsid w:val="00361575"/>
    <w:rsid w:val="00367580"/>
    <w:rsid w:val="00371FFB"/>
    <w:rsid w:val="00372153"/>
    <w:rsid w:val="0037778D"/>
    <w:rsid w:val="00377DDA"/>
    <w:rsid w:val="00381B9C"/>
    <w:rsid w:val="00382250"/>
    <w:rsid w:val="00386188"/>
    <w:rsid w:val="003874E9"/>
    <w:rsid w:val="00395310"/>
    <w:rsid w:val="003A3E8D"/>
    <w:rsid w:val="003A7805"/>
    <w:rsid w:val="003B2CDB"/>
    <w:rsid w:val="003B33F6"/>
    <w:rsid w:val="003B3D13"/>
    <w:rsid w:val="003B47EA"/>
    <w:rsid w:val="003D00D7"/>
    <w:rsid w:val="003E3ABC"/>
    <w:rsid w:val="003E456F"/>
    <w:rsid w:val="003E491B"/>
    <w:rsid w:val="00403B7A"/>
    <w:rsid w:val="00403E19"/>
    <w:rsid w:val="00412E5B"/>
    <w:rsid w:val="00414DE2"/>
    <w:rsid w:val="00415346"/>
    <w:rsid w:val="004255EA"/>
    <w:rsid w:val="00442B21"/>
    <w:rsid w:val="004447F5"/>
    <w:rsid w:val="00453030"/>
    <w:rsid w:val="0046369D"/>
    <w:rsid w:val="004637E1"/>
    <w:rsid w:val="00474DE7"/>
    <w:rsid w:val="00476064"/>
    <w:rsid w:val="00480896"/>
    <w:rsid w:val="00480F2F"/>
    <w:rsid w:val="004811D2"/>
    <w:rsid w:val="00481FFB"/>
    <w:rsid w:val="00485CD6"/>
    <w:rsid w:val="00490458"/>
    <w:rsid w:val="004A025C"/>
    <w:rsid w:val="004A6747"/>
    <w:rsid w:val="004A6CA2"/>
    <w:rsid w:val="004B78E4"/>
    <w:rsid w:val="004C5C13"/>
    <w:rsid w:val="004C72F3"/>
    <w:rsid w:val="004C7DC5"/>
    <w:rsid w:val="004D0735"/>
    <w:rsid w:val="004D1BA4"/>
    <w:rsid w:val="004D1C02"/>
    <w:rsid w:val="004D296E"/>
    <w:rsid w:val="004D7051"/>
    <w:rsid w:val="004E4E43"/>
    <w:rsid w:val="004E7E5A"/>
    <w:rsid w:val="004F4A7B"/>
    <w:rsid w:val="005056FE"/>
    <w:rsid w:val="00517916"/>
    <w:rsid w:val="005273C2"/>
    <w:rsid w:val="005317EC"/>
    <w:rsid w:val="005318DD"/>
    <w:rsid w:val="005318E8"/>
    <w:rsid w:val="00531F12"/>
    <w:rsid w:val="00534975"/>
    <w:rsid w:val="00540C5F"/>
    <w:rsid w:val="00545784"/>
    <w:rsid w:val="0056444E"/>
    <w:rsid w:val="005710A3"/>
    <w:rsid w:val="0057194E"/>
    <w:rsid w:val="00576BCA"/>
    <w:rsid w:val="00577F06"/>
    <w:rsid w:val="005814C8"/>
    <w:rsid w:val="00581FD6"/>
    <w:rsid w:val="00583B58"/>
    <w:rsid w:val="0058462F"/>
    <w:rsid w:val="00587C52"/>
    <w:rsid w:val="0059063E"/>
    <w:rsid w:val="005918F3"/>
    <w:rsid w:val="005942AE"/>
    <w:rsid w:val="00597BAC"/>
    <w:rsid w:val="005A041B"/>
    <w:rsid w:val="005A17EF"/>
    <w:rsid w:val="005A1C3D"/>
    <w:rsid w:val="005A59B9"/>
    <w:rsid w:val="005A7BEA"/>
    <w:rsid w:val="005B687D"/>
    <w:rsid w:val="005B771C"/>
    <w:rsid w:val="005D0964"/>
    <w:rsid w:val="005D4B79"/>
    <w:rsid w:val="005F0E90"/>
    <w:rsid w:val="005F36A1"/>
    <w:rsid w:val="005F6A03"/>
    <w:rsid w:val="00601DE3"/>
    <w:rsid w:val="006028E5"/>
    <w:rsid w:val="006036A6"/>
    <w:rsid w:val="00612331"/>
    <w:rsid w:val="006168D6"/>
    <w:rsid w:val="00620EBE"/>
    <w:rsid w:val="00621AB8"/>
    <w:rsid w:val="00624510"/>
    <w:rsid w:val="006308FC"/>
    <w:rsid w:val="0063207C"/>
    <w:rsid w:val="00645770"/>
    <w:rsid w:val="00645881"/>
    <w:rsid w:val="00655FAC"/>
    <w:rsid w:val="00663643"/>
    <w:rsid w:val="006669E2"/>
    <w:rsid w:val="006704E9"/>
    <w:rsid w:val="006705A3"/>
    <w:rsid w:val="00683396"/>
    <w:rsid w:val="00697695"/>
    <w:rsid w:val="006A0A5D"/>
    <w:rsid w:val="006A1A7A"/>
    <w:rsid w:val="006B1175"/>
    <w:rsid w:val="006B2341"/>
    <w:rsid w:val="006B252C"/>
    <w:rsid w:val="006B4239"/>
    <w:rsid w:val="006C0212"/>
    <w:rsid w:val="006D3267"/>
    <w:rsid w:val="006D5A9B"/>
    <w:rsid w:val="006D696C"/>
    <w:rsid w:val="006E6687"/>
    <w:rsid w:val="00701039"/>
    <w:rsid w:val="00701273"/>
    <w:rsid w:val="00705D29"/>
    <w:rsid w:val="007062F1"/>
    <w:rsid w:val="00710FE5"/>
    <w:rsid w:val="007162F8"/>
    <w:rsid w:val="00721A68"/>
    <w:rsid w:val="0072543C"/>
    <w:rsid w:val="007259C0"/>
    <w:rsid w:val="007266C8"/>
    <w:rsid w:val="00727652"/>
    <w:rsid w:val="00727840"/>
    <w:rsid w:val="00730F6D"/>
    <w:rsid w:val="00736729"/>
    <w:rsid w:val="00741707"/>
    <w:rsid w:val="007437AC"/>
    <w:rsid w:val="0075556D"/>
    <w:rsid w:val="00756A9C"/>
    <w:rsid w:val="00763572"/>
    <w:rsid w:val="00766B68"/>
    <w:rsid w:val="00774121"/>
    <w:rsid w:val="00782DDB"/>
    <w:rsid w:val="00782ED5"/>
    <w:rsid w:val="0078530E"/>
    <w:rsid w:val="00793A87"/>
    <w:rsid w:val="007A025E"/>
    <w:rsid w:val="007A25CC"/>
    <w:rsid w:val="007A4C11"/>
    <w:rsid w:val="007B3B93"/>
    <w:rsid w:val="007B634B"/>
    <w:rsid w:val="007B6916"/>
    <w:rsid w:val="007C4D31"/>
    <w:rsid w:val="007D04C8"/>
    <w:rsid w:val="007D4C51"/>
    <w:rsid w:val="007E2E32"/>
    <w:rsid w:val="007E4A2C"/>
    <w:rsid w:val="007E72ED"/>
    <w:rsid w:val="008050A8"/>
    <w:rsid w:val="008104E4"/>
    <w:rsid w:val="00811FC8"/>
    <w:rsid w:val="0081532D"/>
    <w:rsid w:val="00823442"/>
    <w:rsid w:val="00832CF6"/>
    <w:rsid w:val="0084096A"/>
    <w:rsid w:val="00842958"/>
    <w:rsid w:val="00850A79"/>
    <w:rsid w:val="008519E1"/>
    <w:rsid w:val="00860414"/>
    <w:rsid w:val="0086708E"/>
    <w:rsid w:val="0087213A"/>
    <w:rsid w:val="008779AE"/>
    <w:rsid w:val="00877D43"/>
    <w:rsid w:val="00882E1A"/>
    <w:rsid w:val="00885906"/>
    <w:rsid w:val="00893C3F"/>
    <w:rsid w:val="008A2970"/>
    <w:rsid w:val="008B38CD"/>
    <w:rsid w:val="008B60BB"/>
    <w:rsid w:val="008B7665"/>
    <w:rsid w:val="008C7E33"/>
    <w:rsid w:val="008D0D2B"/>
    <w:rsid w:val="008E1A25"/>
    <w:rsid w:val="008E6C63"/>
    <w:rsid w:val="008F5E43"/>
    <w:rsid w:val="00906C3F"/>
    <w:rsid w:val="00912847"/>
    <w:rsid w:val="00912B76"/>
    <w:rsid w:val="00915CEF"/>
    <w:rsid w:val="00917885"/>
    <w:rsid w:val="00917A25"/>
    <w:rsid w:val="00920D09"/>
    <w:rsid w:val="009241B2"/>
    <w:rsid w:val="00924720"/>
    <w:rsid w:val="00930FBD"/>
    <w:rsid w:val="00934D50"/>
    <w:rsid w:val="0094220F"/>
    <w:rsid w:val="0095053D"/>
    <w:rsid w:val="00953D27"/>
    <w:rsid w:val="009544C9"/>
    <w:rsid w:val="009627EF"/>
    <w:rsid w:val="00967694"/>
    <w:rsid w:val="00970B66"/>
    <w:rsid w:val="00976160"/>
    <w:rsid w:val="00976E72"/>
    <w:rsid w:val="0098272B"/>
    <w:rsid w:val="00991C48"/>
    <w:rsid w:val="00996756"/>
    <w:rsid w:val="00996E7B"/>
    <w:rsid w:val="009A0B27"/>
    <w:rsid w:val="009A1027"/>
    <w:rsid w:val="009B0059"/>
    <w:rsid w:val="009B5889"/>
    <w:rsid w:val="009B5CC0"/>
    <w:rsid w:val="009B686A"/>
    <w:rsid w:val="009B6F38"/>
    <w:rsid w:val="009C3562"/>
    <w:rsid w:val="009D57A9"/>
    <w:rsid w:val="009F3CEB"/>
    <w:rsid w:val="009F5711"/>
    <w:rsid w:val="009F7FFA"/>
    <w:rsid w:val="00A1377C"/>
    <w:rsid w:val="00A14521"/>
    <w:rsid w:val="00A23B90"/>
    <w:rsid w:val="00A24570"/>
    <w:rsid w:val="00A25950"/>
    <w:rsid w:val="00A260C2"/>
    <w:rsid w:val="00A27AF3"/>
    <w:rsid w:val="00A32E7E"/>
    <w:rsid w:val="00A34EE0"/>
    <w:rsid w:val="00A353F7"/>
    <w:rsid w:val="00A36202"/>
    <w:rsid w:val="00A51E5C"/>
    <w:rsid w:val="00A55EDA"/>
    <w:rsid w:val="00A60574"/>
    <w:rsid w:val="00A64CF4"/>
    <w:rsid w:val="00A80001"/>
    <w:rsid w:val="00A85908"/>
    <w:rsid w:val="00A86EBC"/>
    <w:rsid w:val="00A9042A"/>
    <w:rsid w:val="00A93A1A"/>
    <w:rsid w:val="00A9661E"/>
    <w:rsid w:val="00A97020"/>
    <w:rsid w:val="00AA773D"/>
    <w:rsid w:val="00AB7918"/>
    <w:rsid w:val="00AD1523"/>
    <w:rsid w:val="00AD15CD"/>
    <w:rsid w:val="00AD77DD"/>
    <w:rsid w:val="00AE0A4C"/>
    <w:rsid w:val="00AE0AA3"/>
    <w:rsid w:val="00AE1BC3"/>
    <w:rsid w:val="00AE307B"/>
    <w:rsid w:val="00AE588A"/>
    <w:rsid w:val="00AE67A8"/>
    <w:rsid w:val="00AF00CF"/>
    <w:rsid w:val="00AF7677"/>
    <w:rsid w:val="00B00793"/>
    <w:rsid w:val="00B02B80"/>
    <w:rsid w:val="00B06C1C"/>
    <w:rsid w:val="00B13335"/>
    <w:rsid w:val="00B3777D"/>
    <w:rsid w:val="00B44B42"/>
    <w:rsid w:val="00B513DD"/>
    <w:rsid w:val="00B5378D"/>
    <w:rsid w:val="00B55A47"/>
    <w:rsid w:val="00B56BEF"/>
    <w:rsid w:val="00B62982"/>
    <w:rsid w:val="00B6315C"/>
    <w:rsid w:val="00B64302"/>
    <w:rsid w:val="00B673B7"/>
    <w:rsid w:val="00B727F7"/>
    <w:rsid w:val="00B746E5"/>
    <w:rsid w:val="00B778B9"/>
    <w:rsid w:val="00B77D00"/>
    <w:rsid w:val="00B85D72"/>
    <w:rsid w:val="00B8630B"/>
    <w:rsid w:val="00B9542F"/>
    <w:rsid w:val="00B97C62"/>
    <w:rsid w:val="00BA0CB0"/>
    <w:rsid w:val="00BA13D3"/>
    <w:rsid w:val="00BA4E75"/>
    <w:rsid w:val="00BB1DB6"/>
    <w:rsid w:val="00BB24E2"/>
    <w:rsid w:val="00BC7861"/>
    <w:rsid w:val="00BD135E"/>
    <w:rsid w:val="00BD13A5"/>
    <w:rsid w:val="00BD7223"/>
    <w:rsid w:val="00BE6D09"/>
    <w:rsid w:val="00BF4D62"/>
    <w:rsid w:val="00BF4F59"/>
    <w:rsid w:val="00BF7462"/>
    <w:rsid w:val="00BF7875"/>
    <w:rsid w:val="00C001B2"/>
    <w:rsid w:val="00C00C16"/>
    <w:rsid w:val="00C01C1E"/>
    <w:rsid w:val="00C01E6C"/>
    <w:rsid w:val="00C07CB3"/>
    <w:rsid w:val="00C10098"/>
    <w:rsid w:val="00C12964"/>
    <w:rsid w:val="00C15A8A"/>
    <w:rsid w:val="00C216D0"/>
    <w:rsid w:val="00C259DB"/>
    <w:rsid w:val="00C3172B"/>
    <w:rsid w:val="00C32225"/>
    <w:rsid w:val="00C34D7C"/>
    <w:rsid w:val="00C45B9E"/>
    <w:rsid w:val="00C51780"/>
    <w:rsid w:val="00C51FF1"/>
    <w:rsid w:val="00C523B8"/>
    <w:rsid w:val="00C5659C"/>
    <w:rsid w:val="00C57020"/>
    <w:rsid w:val="00C57505"/>
    <w:rsid w:val="00C616B6"/>
    <w:rsid w:val="00C62EF8"/>
    <w:rsid w:val="00C727C9"/>
    <w:rsid w:val="00C74EEC"/>
    <w:rsid w:val="00C76359"/>
    <w:rsid w:val="00C76C57"/>
    <w:rsid w:val="00C87F1F"/>
    <w:rsid w:val="00C943D8"/>
    <w:rsid w:val="00C95FFA"/>
    <w:rsid w:val="00CA57F3"/>
    <w:rsid w:val="00CA5AE2"/>
    <w:rsid w:val="00CA7275"/>
    <w:rsid w:val="00CB3670"/>
    <w:rsid w:val="00CB3FC9"/>
    <w:rsid w:val="00CB4379"/>
    <w:rsid w:val="00CC3F82"/>
    <w:rsid w:val="00CC44B7"/>
    <w:rsid w:val="00CC48FD"/>
    <w:rsid w:val="00CC592A"/>
    <w:rsid w:val="00CF5190"/>
    <w:rsid w:val="00D02D15"/>
    <w:rsid w:val="00D07105"/>
    <w:rsid w:val="00D1091B"/>
    <w:rsid w:val="00D1211D"/>
    <w:rsid w:val="00D12CF1"/>
    <w:rsid w:val="00D164FA"/>
    <w:rsid w:val="00D2246B"/>
    <w:rsid w:val="00D342CF"/>
    <w:rsid w:val="00D417D3"/>
    <w:rsid w:val="00D43B66"/>
    <w:rsid w:val="00D44BB4"/>
    <w:rsid w:val="00D469B9"/>
    <w:rsid w:val="00D63A19"/>
    <w:rsid w:val="00D64432"/>
    <w:rsid w:val="00D703D3"/>
    <w:rsid w:val="00D711E8"/>
    <w:rsid w:val="00D7234C"/>
    <w:rsid w:val="00D76DD3"/>
    <w:rsid w:val="00D8147F"/>
    <w:rsid w:val="00D87CFC"/>
    <w:rsid w:val="00D9652A"/>
    <w:rsid w:val="00DA227A"/>
    <w:rsid w:val="00DA6016"/>
    <w:rsid w:val="00DB1C00"/>
    <w:rsid w:val="00DC7BCD"/>
    <w:rsid w:val="00DD0A72"/>
    <w:rsid w:val="00DD0F07"/>
    <w:rsid w:val="00DD5690"/>
    <w:rsid w:val="00DE3395"/>
    <w:rsid w:val="00DF4662"/>
    <w:rsid w:val="00E020CE"/>
    <w:rsid w:val="00E0254E"/>
    <w:rsid w:val="00E05CFC"/>
    <w:rsid w:val="00E06452"/>
    <w:rsid w:val="00E14E94"/>
    <w:rsid w:val="00E16B12"/>
    <w:rsid w:val="00E204EA"/>
    <w:rsid w:val="00E21361"/>
    <w:rsid w:val="00E22A4A"/>
    <w:rsid w:val="00E25D85"/>
    <w:rsid w:val="00E351B6"/>
    <w:rsid w:val="00E71546"/>
    <w:rsid w:val="00E748FB"/>
    <w:rsid w:val="00E923BA"/>
    <w:rsid w:val="00E95FB8"/>
    <w:rsid w:val="00E97428"/>
    <w:rsid w:val="00E97C06"/>
    <w:rsid w:val="00EA37D5"/>
    <w:rsid w:val="00EA50CD"/>
    <w:rsid w:val="00EA7568"/>
    <w:rsid w:val="00EC3C2C"/>
    <w:rsid w:val="00EC5CD7"/>
    <w:rsid w:val="00EC7301"/>
    <w:rsid w:val="00ED05AE"/>
    <w:rsid w:val="00ED316D"/>
    <w:rsid w:val="00ED6F5B"/>
    <w:rsid w:val="00EE660F"/>
    <w:rsid w:val="00EE7D05"/>
    <w:rsid w:val="00EF04B2"/>
    <w:rsid w:val="00F010F0"/>
    <w:rsid w:val="00F02CEE"/>
    <w:rsid w:val="00F17754"/>
    <w:rsid w:val="00F21123"/>
    <w:rsid w:val="00F21290"/>
    <w:rsid w:val="00F25015"/>
    <w:rsid w:val="00F42050"/>
    <w:rsid w:val="00F55835"/>
    <w:rsid w:val="00F56EF9"/>
    <w:rsid w:val="00F6429F"/>
    <w:rsid w:val="00F7005C"/>
    <w:rsid w:val="00F75137"/>
    <w:rsid w:val="00F75E3A"/>
    <w:rsid w:val="00F83DA1"/>
    <w:rsid w:val="00F85E0D"/>
    <w:rsid w:val="00F862C6"/>
    <w:rsid w:val="00F91A22"/>
    <w:rsid w:val="00F93822"/>
    <w:rsid w:val="00FA1334"/>
    <w:rsid w:val="00FA288D"/>
    <w:rsid w:val="00FA3A67"/>
    <w:rsid w:val="00FA4FEA"/>
    <w:rsid w:val="00FA5E31"/>
    <w:rsid w:val="00FB1A53"/>
    <w:rsid w:val="00FB1EDA"/>
    <w:rsid w:val="00FC2C84"/>
    <w:rsid w:val="00FC5EFF"/>
    <w:rsid w:val="00FC72C6"/>
    <w:rsid w:val="00FD2724"/>
    <w:rsid w:val="00FD5168"/>
    <w:rsid w:val="00FD5BC2"/>
    <w:rsid w:val="00FE04B8"/>
    <w:rsid w:val="00FE0AB0"/>
    <w:rsid w:val="00FE53E8"/>
    <w:rsid w:val="00FE7690"/>
    <w:rsid w:val="00FF22BE"/>
    <w:rsid w:val="00FF776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83711378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8237-4424-4929-B98E-66E0BFBE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60</cp:revision>
  <cp:lastPrinted>2017-02-17T19:41:00Z</cp:lastPrinted>
  <dcterms:created xsi:type="dcterms:W3CDTF">2017-01-29T22:56:00Z</dcterms:created>
  <dcterms:modified xsi:type="dcterms:W3CDTF">2017-05-02T19:11:00Z</dcterms:modified>
</cp:coreProperties>
</file>