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80460" w:rsidRPr="00A817A6" w:rsidRDefault="00980460" w:rsidP="00980460">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cstheme="minorHAnsi"/>
          <w:color w:val="222222"/>
          <w:sz w:val="16"/>
          <w:szCs w:val="16"/>
          <w:lang w:val="es-CO" w:eastAsia="fr-FR"/>
        </w:rPr>
        <w:t> </w:t>
      </w:r>
    </w:p>
    <w:p w:rsidR="00C73708" w:rsidRPr="00EC4246" w:rsidRDefault="00C73708" w:rsidP="00D17EC2">
      <w:pPr>
        <w:pStyle w:val="Sansinterligne"/>
        <w:rPr>
          <w:rFonts w:ascii="Tahoma" w:hAnsi="Tahoma" w:cs="Tahoma"/>
          <w:sz w:val="18"/>
          <w:szCs w:val="18"/>
        </w:rPr>
      </w:pPr>
      <w:r w:rsidRPr="00EC4246">
        <w:rPr>
          <w:rFonts w:ascii="Tahoma" w:hAnsi="Tahoma" w:cs="Tahoma"/>
          <w:b/>
          <w:sz w:val="18"/>
          <w:szCs w:val="18"/>
        </w:rPr>
        <w:t>Providencia:</w:t>
      </w:r>
      <w:r w:rsidRPr="00EC4246">
        <w:rPr>
          <w:rFonts w:ascii="Tahoma" w:hAnsi="Tahoma" w:cs="Tahoma"/>
          <w:sz w:val="18"/>
          <w:szCs w:val="18"/>
        </w:rPr>
        <w:tab/>
      </w:r>
      <w:r w:rsidR="007F7090" w:rsidRPr="00EC4246">
        <w:rPr>
          <w:rFonts w:ascii="Tahoma" w:hAnsi="Tahoma" w:cs="Tahoma"/>
          <w:sz w:val="18"/>
          <w:szCs w:val="18"/>
        </w:rPr>
        <w:tab/>
      </w:r>
      <w:r w:rsidR="00980460">
        <w:rPr>
          <w:rFonts w:ascii="Tahoma" w:hAnsi="Tahoma" w:cs="Tahoma"/>
          <w:sz w:val="18"/>
          <w:szCs w:val="18"/>
        </w:rPr>
        <w:t>Sentencia - 2ª instancia -</w:t>
      </w:r>
      <w:r w:rsidR="00F003CD" w:rsidRPr="00EC4246">
        <w:rPr>
          <w:rFonts w:ascii="Tahoma" w:hAnsi="Tahoma" w:cs="Tahoma"/>
          <w:sz w:val="18"/>
          <w:szCs w:val="18"/>
        </w:rPr>
        <w:t xml:space="preserve"> </w:t>
      </w:r>
      <w:r w:rsidR="00D17EC2" w:rsidRPr="00EC4246">
        <w:rPr>
          <w:rFonts w:ascii="Tahoma" w:hAnsi="Tahoma" w:cs="Tahoma"/>
          <w:sz w:val="18"/>
          <w:szCs w:val="18"/>
        </w:rPr>
        <w:t xml:space="preserve">16 de marzo </w:t>
      </w:r>
      <w:r w:rsidR="00901FEE" w:rsidRPr="00EC4246">
        <w:rPr>
          <w:rFonts w:ascii="Tahoma" w:hAnsi="Tahoma" w:cs="Tahoma"/>
          <w:sz w:val="18"/>
          <w:szCs w:val="18"/>
        </w:rPr>
        <w:t>de 2017</w:t>
      </w:r>
    </w:p>
    <w:p w:rsidR="00980460" w:rsidRPr="00EC4246" w:rsidRDefault="00980460" w:rsidP="00980460">
      <w:pPr>
        <w:pStyle w:val="Sansinterligne"/>
        <w:rPr>
          <w:rFonts w:ascii="Tahoma" w:hAnsi="Tahoma" w:cs="Tahoma"/>
          <w:sz w:val="18"/>
          <w:szCs w:val="18"/>
        </w:rPr>
      </w:pPr>
      <w:r w:rsidRPr="00EC4246">
        <w:rPr>
          <w:rFonts w:ascii="Tahoma" w:hAnsi="Tahoma" w:cs="Tahoma"/>
          <w:b/>
          <w:sz w:val="18"/>
          <w:szCs w:val="18"/>
        </w:rPr>
        <w:t>Proceso:</w:t>
      </w:r>
      <w:r w:rsidRPr="00EC4246">
        <w:rPr>
          <w:rFonts w:ascii="Tahoma" w:hAnsi="Tahoma" w:cs="Tahoma"/>
          <w:sz w:val="18"/>
          <w:szCs w:val="18"/>
        </w:rPr>
        <w:tab/>
      </w:r>
      <w:r w:rsidRPr="00EC4246">
        <w:rPr>
          <w:rFonts w:ascii="Tahoma" w:hAnsi="Tahoma" w:cs="Tahoma"/>
          <w:sz w:val="18"/>
          <w:szCs w:val="18"/>
        </w:rPr>
        <w:tab/>
        <w:t>Acción de tutela</w:t>
      </w:r>
      <w:r>
        <w:rPr>
          <w:rFonts w:ascii="Tahoma" w:hAnsi="Tahoma" w:cs="Tahoma"/>
          <w:sz w:val="18"/>
          <w:szCs w:val="18"/>
        </w:rPr>
        <w:t xml:space="preserve"> – Revoca decisión del a quo y concede el amparo solicitado</w:t>
      </w:r>
      <w:bookmarkStart w:id="0" w:name="_GoBack"/>
      <w:bookmarkEnd w:id="0"/>
    </w:p>
    <w:p w:rsidR="00C73708" w:rsidRPr="00EC4246" w:rsidRDefault="00C73708" w:rsidP="00D17EC2">
      <w:pPr>
        <w:pStyle w:val="Sansinterligne"/>
        <w:rPr>
          <w:rFonts w:ascii="Tahoma" w:hAnsi="Tahoma" w:cs="Tahoma"/>
          <w:sz w:val="18"/>
          <w:szCs w:val="18"/>
        </w:rPr>
      </w:pPr>
      <w:r w:rsidRPr="00EC4246">
        <w:rPr>
          <w:rFonts w:ascii="Tahoma" w:hAnsi="Tahoma" w:cs="Tahoma"/>
          <w:b/>
          <w:sz w:val="18"/>
          <w:szCs w:val="18"/>
        </w:rPr>
        <w:t>Radicación No</w:t>
      </w:r>
      <w:r w:rsidR="00901FEE" w:rsidRPr="00EC4246">
        <w:rPr>
          <w:rFonts w:ascii="Tahoma" w:hAnsi="Tahoma" w:cs="Tahoma"/>
          <w:b/>
          <w:sz w:val="18"/>
          <w:szCs w:val="18"/>
        </w:rPr>
        <w:t>.:</w:t>
      </w:r>
      <w:r w:rsidR="007F7090" w:rsidRPr="00EC4246">
        <w:rPr>
          <w:rFonts w:ascii="Tahoma" w:hAnsi="Tahoma" w:cs="Tahoma"/>
          <w:b/>
          <w:sz w:val="18"/>
          <w:szCs w:val="18"/>
        </w:rPr>
        <w:tab/>
      </w:r>
      <w:r w:rsidR="007F7090" w:rsidRPr="00EC4246">
        <w:rPr>
          <w:rFonts w:ascii="Tahoma" w:hAnsi="Tahoma" w:cs="Tahoma"/>
          <w:b/>
          <w:sz w:val="18"/>
          <w:szCs w:val="18"/>
        </w:rPr>
        <w:tab/>
      </w:r>
      <w:r w:rsidR="00901FEE" w:rsidRPr="00EC4246">
        <w:rPr>
          <w:rFonts w:ascii="Tahoma" w:hAnsi="Tahoma" w:cs="Tahoma"/>
          <w:sz w:val="18"/>
          <w:szCs w:val="18"/>
        </w:rPr>
        <w:t>66001</w:t>
      </w:r>
      <w:r w:rsidR="00325903" w:rsidRPr="00EC4246">
        <w:rPr>
          <w:rFonts w:ascii="Tahoma" w:hAnsi="Tahoma" w:cs="Tahoma"/>
          <w:sz w:val="18"/>
          <w:szCs w:val="18"/>
        </w:rPr>
        <w:t>-31-</w:t>
      </w:r>
      <w:r w:rsidR="00901FEE" w:rsidRPr="00EC4246">
        <w:rPr>
          <w:rFonts w:ascii="Tahoma" w:hAnsi="Tahoma" w:cs="Tahoma"/>
          <w:sz w:val="18"/>
          <w:szCs w:val="18"/>
        </w:rPr>
        <w:t>05-004-2017-00033</w:t>
      </w:r>
      <w:r w:rsidRPr="00EC4246">
        <w:rPr>
          <w:rFonts w:ascii="Tahoma" w:hAnsi="Tahoma" w:cs="Tahoma"/>
          <w:sz w:val="18"/>
          <w:szCs w:val="18"/>
        </w:rPr>
        <w:t>-0</w:t>
      </w:r>
      <w:r w:rsidR="00901FEE" w:rsidRPr="00EC4246">
        <w:rPr>
          <w:rFonts w:ascii="Tahoma" w:hAnsi="Tahoma" w:cs="Tahoma"/>
          <w:sz w:val="18"/>
          <w:szCs w:val="18"/>
        </w:rPr>
        <w:t>0</w:t>
      </w:r>
    </w:p>
    <w:p w:rsidR="00142CF0" w:rsidRPr="00EC4246" w:rsidRDefault="00C73708" w:rsidP="00D17EC2">
      <w:pPr>
        <w:pStyle w:val="Sansinterligne"/>
        <w:rPr>
          <w:rFonts w:ascii="Tahoma" w:hAnsi="Tahoma" w:cs="Tahoma"/>
          <w:sz w:val="18"/>
          <w:szCs w:val="18"/>
        </w:rPr>
      </w:pPr>
      <w:r w:rsidRPr="00EC4246">
        <w:rPr>
          <w:rFonts w:ascii="Tahoma" w:hAnsi="Tahoma" w:cs="Tahoma"/>
          <w:b/>
          <w:sz w:val="18"/>
          <w:szCs w:val="18"/>
        </w:rPr>
        <w:t>Accionante:</w:t>
      </w:r>
      <w:r w:rsidRPr="00EC4246">
        <w:rPr>
          <w:rFonts w:ascii="Tahoma" w:hAnsi="Tahoma" w:cs="Tahoma"/>
          <w:sz w:val="18"/>
          <w:szCs w:val="18"/>
        </w:rPr>
        <w:tab/>
      </w:r>
      <w:r w:rsidR="007F7090" w:rsidRPr="00EC4246">
        <w:rPr>
          <w:rFonts w:ascii="Tahoma" w:hAnsi="Tahoma" w:cs="Tahoma"/>
          <w:sz w:val="18"/>
          <w:szCs w:val="18"/>
        </w:rPr>
        <w:tab/>
      </w:r>
      <w:r w:rsidR="00B245A9" w:rsidRPr="00EC4246">
        <w:rPr>
          <w:rFonts w:ascii="Tahoma" w:hAnsi="Tahoma" w:cs="Tahoma"/>
          <w:sz w:val="18"/>
          <w:szCs w:val="18"/>
        </w:rPr>
        <w:t>Felipe Ospina Vega</w:t>
      </w:r>
    </w:p>
    <w:p w:rsidR="00C73708" w:rsidRPr="00EC4246" w:rsidRDefault="00C73708" w:rsidP="00D17EC2">
      <w:pPr>
        <w:pStyle w:val="Sansinterligne"/>
        <w:rPr>
          <w:rFonts w:ascii="Tahoma" w:hAnsi="Tahoma" w:cs="Tahoma"/>
          <w:sz w:val="18"/>
          <w:szCs w:val="18"/>
        </w:rPr>
      </w:pPr>
      <w:bookmarkStart w:id="1" w:name="OLE_LINK1"/>
      <w:r w:rsidRPr="00EC4246">
        <w:rPr>
          <w:rFonts w:ascii="Tahoma" w:hAnsi="Tahoma" w:cs="Tahoma"/>
          <w:b/>
          <w:sz w:val="18"/>
          <w:szCs w:val="18"/>
        </w:rPr>
        <w:t>Accionado:</w:t>
      </w:r>
      <w:r w:rsidRPr="00EC4246">
        <w:rPr>
          <w:rFonts w:ascii="Tahoma" w:hAnsi="Tahoma" w:cs="Tahoma"/>
          <w:sz w:val="18"/>
          <w:szCs w:val="18"/>
        </w:rPr>
        <w:tab/>
      </w:r>
      <w:bookmarkEnd w:id="1"/>
      <w:r w:rsidR="007F7090" w:rsidRPr="00EC4246">
        <w:rPr>
          <w:rFonts w:ascii="Tahoma" w:hAnsi="Tahoma" w:cs="Tahoma"/>
          <w:sz w:val="18"/>
          <w:szCs w:val="18"/>
        </w:rPr>
        <w:tab/>
      </w:r>
      <w:r w:rsidR="001D34E0" w:rsidRPr="00EC4246">
        <w:rPr>
          <w:rFonts w:ascii="Tahoma" w:hAnsi="Tahoma" w:cs="Tahoma"/>
          <w:sz w:val="18"/>
          <w:szCs w:val="18"/>
        </w:rPr>
        <w:t xml:space="preserve">Servicio Nacional de Aprendizaje SENA y su Plataforma Virtual </w:t>
      </w:r>
    </w:p>
    <w:p w:rsidR="00C73708" w:rsidRPr="00EC4246" w:rsidRDefault="00C73708" w:rsidP="00D17EC2">
      <w:pPr>
        <w:pStyle w:val="Sansinterligne"/>
        <w:rPr>
          <w:rFonts w:ascii="Tahoma" w:hAnsi="Tahoma" w:cs="Tahoma"/>
          <w:sz w:val="18"/>
          <w:szCs w:val="18"/>
        </w:rPr>
      </w:pPr>
      <w:r w:rsidRPr="00EC4246">
        <w:rPr>
          <w:rFonts w:ascii="Tahoma" w:hAnsi="Tahoma" w:cs="Tahoma"/>
          <w:b/>
          <w:sz w:val="18"/>
          <w:szCs w:val="18"/>
        </w:rPr>
        <w:t>Juzgado de origen</w:t>
      </w:r>
      <w:r w:rsidR="00901FEE" w:rsidRPr="00EC4246">
        <w:rPr>
          <w:rFonts w:ascii="Tahoma" w:hAnsi="Tahoma" w:cs="Tahoma"/>
          <w:b/>
          <w:sz w:val="18"/>
          <w:szCs w:val="18"/>
        </w:rPr>
        <w:t>:</w:t>
      </w:r>
      <w:r w:rsidR="007F7090" w:rsidRPr="00EC4246">
        <w:rPr>
          <w:rFonts w:ascii="Tahoma" w:hAnsi="Tahoma" w:cs="Tahoma"/>
          <w:b/>
          <w:sz w:val="18"/>
          <w:szCs w:val="18"/>
        </w:rPr>
        <w:tab/>
      </w:r>
      <w:r w:rsidR="00901FEE" w:rsidRPr="00EC4246">
        <w:rPr>
          <w:rFonts w:ascii="Tahoma" w:hAnsi="Tahoma" w:cs="Tahoma"/>
          <w:sz w:val="18"/>
          <w:szCs w:val="18"/>
        </w:rPr>
        <w:t>Cuarto</w:t>
      </w:r>
      <w:r w:rsidR="001D34E0" w:rsidRPr="00EC4246">
        <w:rPr>
          <w:rFonts w:ascii="Tahoma" w:hAnsi="Tahoma" w:cs="Tahoma"/>
          <w:sz w:val="18"/>
          <w:szCs w:val="18"/>
        </w:rPr>
        <w:t xml:space="preserve"> Laboral del Circuito </w:t>
      </w:r>
    </w:p>
    <w:p w:rsidR="00C42FB9" w:rsidRPr="00C42FB9" w:rsidRDefault="007F7090" w:rsidP="00C42FB9">
      <w:pPr>
        <w:pStyle w:val="Sansinterligne"/>
        <w:ind w:left="2127" w:hanging="2127"/>
        <w:jc w:val="both"/>
        <w:rPr>
          <w:rFonts w:ascii="Tahoma" w:hAnsi="Tahoma" w:cs="Tahoma"/>
          <w:sz w:val="18"/>
          <w:szCs w:val="18"/>
        </w:rPr>
      </w:pPr>
      <w:r w:rsidRPr="00EC4246">
        <w:rPr>
          <w:rFonts w:ascii="Tahoma" w:hAnsi="Tahoma" w:cs="Tahoma"/>
          <w:b/>
          <w:sz w:val="18"/>
          <w:szCs w:val="18"/>
        </w:rPr>
        <w:t>Tema:</w:t>
      </w:r>
      <w:r w:rsidRPr="00EC4246">
        <w:rPr>
          <w:rFonts w:ascii="Tahoma" w:hAnsi="Tahoma" w:cs="Tahoma"/>
          <w:b/>
          <w:sz w:val="18"/>
          <w:szCs w:val="18"/>
        </w:rPr>
        <w:tab/>
      </w:r>
      <w:r w:rsidR="00C42FB9">
        <w:rPr>
          <w:rFonts w:ascii="Tahoma" w:hAnsi="Tahoma" w:cs="Tahoma"/>
          <w:b/>
          <w:sz w:val="18"/>
          <w:szCs w:val="18"/>
        </w:rPr>
        <w:t xml:space="preserve">EL </w:t>
      </w:r>
      <w:r w:rsidR="00C42FB9" w:rsidRPr="00EC4246">
        <w:rPr>
          <w:rFonts w:ascii="Tahoma" w:hAnsi="Tahoma" w:cs="Tahoma"/>
          <w:b/>
          <w:sz w:val="18"/>
          <w:szCs w:val="18"/>
        </w:rPr>
        <w:t>DERECHO A LA EDUCACIÓN</w:t>
      </w:r>
      <w:r w:rsidR="00C42FB9">
        <w:rPr>
          <w:rFonts w:ascii="Tahoma" w:hAnsi="Tahoma" w:cs="Tahoma"/>
          <w:b/>
          <w:sz w:val="18"/>
          <w:szCs w:val="18"/>
        </w:rPr>
        <w:t xml:space="preserve"> FRENTE A LA AUTONOMÍA DE LAS INSTITUCIONES EDUCATIVAS: </w:t>
      </w:r>
      <w:r w:rsidR="00C42FB9" w:rsidRPr="00C42FB9">
        <w:rPr>
          <w:rFonts w:ascii="Tahoma" w:hAnsi="Tahoma" w:cs="Tahoma"/>
          <w:sz w:val="18"/>
          <w:szCs w:val="18"/>
        </w:rPr>
        <w:t>[t]</w:t>
      </w:r>
      <w:proofErr w:type="spellStart"/>
      <w:r w:rsidR="00C42FB9" w:rsidRPr="00C42FB9">
        <w:rPr>
          <w:rFonts w:ascii="Tahoma" w:hAnsi="Tahoma" w:cs="Tahoma"/>
          <w:sz w:val="18"/>
          <w:szCs w:val="18"/>
        </w:rPr>
        <w:t>eniendo</w:t>
      </w:r>
      <w:proofErr w:type="spellEnd"/>
      <w:r w:rsidR="00C42FB9" w:rsidRPr="00C42FB9">
        <w:rPr>
          <w:rFonts w:ascii="Tahoma" w:hAnsi="Tahoma" w:cs="Tahoma"/>
          <w:sz w:val="18"/>
          <w:szCs w:val="18"/>
        </w:rPr>
        <w:t xml:space="preserve"> en cuenta la jurisprudencia de la Corte Constitucional respecto al derecho a la educación y a la autonomía de las instituciones educativas, la Sala encuentra que la restricción para la inscripción de quien no cursó la carrera tecnológica en el SENA pero en cambio cursó y aprobó la especialización en esa misma tecnología, no se aviene a los postulados de la Constitución, toda vez que, por una parte  su inscripción no atenta contra el derecho de otro aspirante, como eventualmente podría suceder en una convocatoria abierta, y por otra, le impide al aspirante complementar sus estudios en la tecnología sobre la cursó una especialización. Por el contrario, impedirle que haga un estudio tecnológico, so pretexto de que el aspirante es egresado del SENA por haber cursado una especialización en esa precisa Tecnología, viola el derecho a la educación y libre desarrollo de la personalidad, toda vez que restringe, sin la suficiente justificación, el derecho que tiene a realizar su propio plan de vida. </w:t>
      </w:r>
    </w:p>
    <w:p w:rsidR="00C42FB9" w:rsidRPr="00C42FB9" w:rsidRDefault="00C42FB9" w:rsidP="00C42FB9">
      <w:pPr>
        <w:spacing w:after="0" w:line="240" w:lineRule="auto"/>
        <w:ind w:left="2124" w:firstLine="708"/>
        <w:jc w:val="both"/>
        <w:rPr>
          <w:rFonts w:ascii="Tahoma" w:hAnsi="Tahoma" w:cs="Tahoma"/>
          <w:sz w:val="18"/>
          <w:szCs w:val="18"/>
        </w:rPr>
      </w:pPr>
    </w:p>
    <w:p w:rsidR="00C42FB9" w:rsidRPr="00C42FB9" w:rsidRDefault="00C42FB9" w:rsidP="00C42FB9">
      <w:pPr>
        <w:spacing w:after="0" w:line="240" w:lineRule="auto"/>
        <w:ind w:left="2124"/>
        <w:jc w:val="both"/>
        <w:rPr>
          <w:rFonts w:ascii="Tahoma" w:hAnsi="Tahoma" w:cs="Tahoma"/>
          <w:sz w:val="18"/>
          <w:szCs w:val="18"/>
        </w:rPr>
      </w:pPr>
      <w:r w:rsidRPr="00C42FB9">
        <w:rPr>
          <w:rFonts w:ascii="Tahoma" w:hAnsi="Tahoma" w:cs="Tahoma"/>
          <w:sz w:val="18"/>
          <w:szCs w:val="18"/>
        </w:rPr>
        <w:t>Por otra parte, la presunción de legalidad que tienen los manuales de ingreso del SENA no pueden anteponerse al disfrute de los derechos fundamentales, cuando quiera que las particularidades de un caso evidencian que la aplicación de la norma legal sin atender las condiciones materiales y fácticas del asunto, restringe de manera injustificada el goce de los derechos humanos amparados por la Constitución.</w:t>
      </w:r>
    </w:p>
    <w:p w:rsidR="00C42FB9" w:rsidRPr="00C42FB9" w:rsidRDefault="00C42FB9" w:rsidP="00C42FB9">
      <w:pPr>
        <w:pStyle w:val="Sansinterligne"/>
        <w:ind w:left="2127" w:hanging="2127"/>
        <w:jc w:val="both"/>
        <w:rPr>
          <w:rFonts w:ascii="Arial Narrow" w:hAnsi="Arial Narrow"/>
          <w:i/>
          <w:iCs/>
          <w:sz w:val="18"/>
          <w:szCs w:val="18"/>
          <w:bdr w:val="none" w:sz="0" w:space="0" w:color="auto" w:frame="1"/>
        </w:rPr>
      </w:pPr>
    </w:p>
    <w:p w:rsidR="00C73708" w:rsidRPr="00EC4246" w:rsidRDefault="00C73708" w:rsidP="00D17EC2">
      <w:pPr>
        <w:spacing w:after="0" w:line="240" w:lineRule="auto"/>
        <w:ind w:left="2127" w:hanging="2127"/>
        <w:jc w:val="both"/>
        <w:rPr>
          <w:rFonts w:ascii="Tahoma" w:hAnsi="Tahoma" w:cs="Tahoma"/>
          <w:sz w:val="18"/>
          <w:szCs w:val="18"/>
        </w:rPr>
      </w:pPr>
    </w:p>
    <w:p w:rsidR="00CE4F85" w:rsidRPr="00EC4246" w:rsidRDefault="00CE4F85" w:rsidP="00D17EC2">
      <w:pPr>
        <w:pStyle w:val="Sansinterligne"/>
      </w:pPr>
    </w:p>
    <w:p w:rsidR="00C73708" w:rsidRPr="00EC4246" w:rsidRDefault="00C73708" w:rsidP="00D17EC2">
      <w:pPr>
        <w:keepNext/>
        <w:widowControl w:val="0"/>
        <w:autoSpaceDE w:val="0"/>
        <w:autoSpaceDN w:val="0"/>
        <w:adjustRightInd w:val="0"/>
        <w:spacing w:after="0" w:line="240" w:lineRule="auto"/>
        <w:jc w:val="center"/>
        <w:rPr>
          <w:rFonts w:ascii="Tahoma" w:hAnsi="Tahoma" w:cs="Tahoma"/>
          <w:b/>
          <w:bCs/>
        </w:rPr>
      </w:pPr>
      <w:r w:rsidRPr="00EC4246">
        <w:rPr>
          <w:rFonts w:ascii="Tahoma" w:hAnsi="Tahoma" w:cs="Tahoma"/>
          <w:b/>
          <w:bCs/>
        </w:rPr>
        <w:t>TRIBUNAL SUPERIOR DEL DISTRITO JUDICIAL DE PEREIRA</w:t>
      </w:r>
    </w:p>
    <w:p w:rsidR="00C73708" w:rsidRPr="00EC4246" w:rsidRDefault="00C73708" w:rsidP="00D17EC2">
      <w:pPr>
        <w:keepNext/>
        <w:widowControl w:val="0"/>
        <w:autoSpaceDE w:val="0"/>
        <w:autoSpaceDN w:val="0"/>
        <w:adjustRightInd w:val="0"/>
        <w:spacing w:after="0" w:line="240" w:lineRule="auto"/>
        <w:jc w:val="center"/>
        <w:rPr>
          <w:rFonts w:ascii="Tahoma" w:hAnsi="Tahoma" w:cs="Tahoma"/>
          <w:b/>
          <w:bCs/>
        </w:rPr>
      </w:pPr>
      <w:r w:rsidRPr="00EC4246">
        <w:rPr>
          <w:rFonts w:ascii="Tahoma" w:hAnsi="Tahoma" w:cs="Tahoma"/>
          <w:b/>
          <w:bCs/>
        </w:rPr>
        <w:t>SALA LABORAL</w:t>
      </w:r>
    </w:p>
    <w:p w:rsidR="00C73708" w:rsidRPr="00EC4246" w:rsidRDefault="00C73708" w:rsidP="00D17EC2">
      <w:pPr>
        <w:pStyle w:val="Sansinterligne"/>
      </w:pPr>
    </w:p>
    <w:p w:rsidR="00C73708" w:rsidRPr="00EC4246" w:rsidRDefault="00C73708" w:rsidP="00D17EC2">
      <w:pPr>
        <w:autoSpaceDE w:val="0"/>
        <w:autoSpaceDN w:val="0"/>
        <w:adjustRightInd w:val="0"/>
        <w:spacing w:after="0" w:line="240" w:lineRule="auto"/>
        <w:jc w:val="center"/>
        <w:rPr>
          <w:rFonts w:ascii="Tahoma" w:hAnsi="Tahoma" w:cs="Tahoma"/>
          <w:b/>
          <w:bCs/>
        </w:rPr>
      </w:pPr>
      <w:r w:rsidRPr="00EC4246">
        <w:rPr>
          <w:rFonts w:ascii="Tahoma" w:hAnsi="Tahoma" w:cs="Tahoma"/>
        </w:rPr>
        <w:t>Magistrada Ponente:</w:t>
      </w:r>
      <w:r w:rsidRPr="00EC4246">
        <w:rPr>
          <w:rFonts w:ascii="Tahoma" w:hAnsi="Tahoma" w:cs="Tahoma"/>
          <w:b/>
          <w:bCs/>
        </w:rPr>
        <w:t xml:space="preserve"> Ana Lucía Caicedo Calderón</w:t>
      </w:r>
    </w:p>
    <w:p w:rsidR="00C73708" w:rsidRPr="00EC4246" w:rsidRDefault="00C73708" w:rsidP="00D17EC2">
      <w:pPr>
        <w:autoSpaceDE w:val="0"/>
        <w:autoSpaceDN w:val="0"/>
        <w:adjustRightInd w:val="0"/>
        <w:spacing w:after="0" w:line="240" w:lineRule="auto"/>
        <w:jc w:val="center"/>
        <w:rPr>
          <w:rFonts w:ascii="Tahoma" w:hAnsi="Tahoma" w:cs="Tahoma"/>
          <w:b/>
          <w:bCs/>
        </w:rPr>
      </w:pPr>
    </w:p>
    <w:p w:rsidR="00C73708" w:rsidRPr="00EC4246" w:rsidRDefault="00C73708" w:rsidP="00D17EC2">
      <w:pPr>
        <w:spacing w:after="0" w:line="240" w:lineRule="auto"/>
        <w:jc w:val="center"/>
        <w:rPr>
          <w:rFonts w:ascii="Tahoma" w:hAnsi="Tahoma" w:cs="Tahoma"/>
          <w:b/>
        </w:rPr>
      </w:pPr>
      <w:r w:rsidRPr="00EC4246">
        <w:rPr>
          <w:rFonts w:ascii="Tahoma" w:hAnsi="Tahoma" w:cs="Tahoma"/>
          <w:b/>
        </w:rPr>
        <w:t>Acta No. ___</w:t>
      </w:r>
    </w:p>
    <w:p w:rsidR="00C73708" w:rsidRPr="00EC4246" w:rsidRDefault="00C73708" w:rsidP="00D17EC2">
      <w:pPr>
        <w:spacing w:after="0" w:line="240" w:lineRule="auto"/>
        <w:jc w:val="center"/>
        <w:rPr>
          <w:rFonts w:ascii="Tahoma" w:hAnsi="Tahoma" w:cs="Tahoma"/>
          <w:b/>
        </w:rPr>
      </w:pPr>
      <w:r w:rsidRPr="00EC4246">
        <w:rPr>
          <w:rFonts w:ascii="Tahoma" w:hAnsi="Tahoma" w:cs="Tahoma"/>
          <w:b/>
        </w:rPr>
        <w:t>(</w:t>
      </w:r>
      <w:r w:rsidR="00D17EC2" w:rsidRPr="00EC4246">
        <w:rPr>
          <w:rFonts w:ascii="Tahoma" w:hAnsi="Tahoma" w:cs="Tahoma"/>
          <w:b/>
        </w:rPr>
        <w:t xml:space="preserve">Marzo 16 </w:t>
      </w:r>
      <w:r w:rsidR="00325903" w:rsidRPr="00EC4246">
        <w:rPr>
          <w:rFonts w:ascii="Tahoma" w:hAnsi="Tahoma" w:cs="Tahoma"/>
          <w:b/>
        </w:rPr>
        <w:t>de 201</w:t>
      </w:r>
      <w:r w:rsidR="00D17EC2" w:rsidRPr="00EC4246">
        <w:rPr>
          <w:rFonts w:ascii="Tahoma" w:hAnsi="Tahoma" w:cs="Tahoma"/>
          <w:b/>
        </w:rPr>
        <w:t>7</w:t>
      </w:r>
      <w:r w:rsidRPr="00EC4246">
        <w:rPr>
          <w:rFonts w:ascii="Tahoma" w:hAnsi="Tahoma" w:cs="Tahoma"/>
          <w:b/>
        </w:rPr>
        <w:t>)</w:t>
      </w:r>
    </w:p>
    <w:p w:rsidR="00C73708" w:rsidRPr="00EC4246" w:rsidRDefault="00C73708" w:rsidP="00D17EC2">
      <w:pPr>
        <w:pStyle w:val="Sansinterligne"/>
      </w:pPr>
    </w:p>
    <w:p w:rsidR="00C73708" w:rsidRPr="00EC4246" w:rsidRDefault="00C73708" w:rsidP="00D17EC2">
      <w:pPr>
        <w:spacing w:after="0" w:line="276" w:lineRule="auto"/>
        <w:ind w:right="3" w:firstLine="708"/>
        <w:jc w:val="both"/>
        <w:rPr>
          <w:rFonts w:ascii="Tahoma" w:hAnsi="Tahoma" w:cs="Tahoma"/>
          <w:b/>
          <w:bCs/>
        </w:rPr>
      </w:pPr>
      <w:r w:rsidRPr="00EC4246">
        <w:rPr>
          <w:rFonts w:ascii="Tahoma" w:hAnsi="Tahoma" w:cs="Tahoma"/>
          <w:iCs/>
        </w:rPr>
        <w:t>P</w:t>
      </w:r>
      <w:r w:rsidRPr="00EC4246">
        <w:rPr>
          <w:rFonts w:ascii="Tahoma" w:hAnsi="Tahoma" w:cs="Tahoma"/>
        </w:rPr>
        <w:t xml:space="preserve">rocede la Judicatura a resolver la impugnación propuesta contra la sentencia proferida el día </w:t>
      </w:r>
      <w:r w:rsidR="001B6448" w:rsidRPr="00EC4246">
        <w:rPr>
          <w:rFonts w:ascii="Tahoma" w:hAnsi="Tahoma" w:cs="Tahoma"/>
        </w:rPr>
        <w:t>6</w:t>
      </w:r>
      <w:r w:rsidRPr="00EC4246">
        <w:rPr>
          <w:rFonts w:ascii="Tahoma" w:hAnsi="Tahoma" w:cs="Tahoma"/>
        </w:rPr>
        <w:t xml:space="preserve"> de </w:t>
      </w:r>
      <w:r w:rsidR="00532BE8" w:rsidRPr="00EC4246">
        <w:rPr>
          <w:rFonts w:ascii="Tahoma" w:hAnsi="Tahoma" w:cs="Tahoma"/>
        </w:rPr>
        <w:t xml:space="preserve">febrero </w:t>
      </w:r>
      <w:r w:rsidR="00D76F0B" w:rsidRPr="00EC4246">
        <w:rPr>
          <w:rFonts w:ascii="Tahoma" w:hAnsi="Tahoma" w:cs="Tahoma"/>
        </w:rPr>
        <w:t xml:space="preserve">de </w:t>
      </w:r>
      <w:r w:rsidR="001B6448" w:rsidRPr="00EC4246">
        <w:rPr>
          <w:rFonts w:ascii="Tahoma" w:hAnsi="Tahoma" w:cs="Tahoma"/>
        </w:rPr>
        <w:t>2017</w:t>
      </w:r>
      <w:r w:rsidRPr="00EC4246">
        <w:rPr>
          <w:rFonts w:ascii="Tahoma" w:hAnsi="Tahoma" w:cs="Tahoma"/>
        </w:rPr>
        <w:t xml:space="preserve"> por el Juzgado</w:t>
      </w:r>
      <w:r w:rsidR="001B6448" w:rsidRPr="00EC4246">
        <w:rPr>
          <w:rFonts w:ascii="Tahoma" w:hAnsi="Tahoma" w:cs="Tahoma"/>
        </w:rPr>
        <w:t xml:space="preserve"> Cuarto Laboral de</w:t>
      </w:r>
      <w:r w:rsidR="00532BE8" w:rsidRPr="00EC4246">
        <w:rPr>
          <w:rFonts w:ascii="Tahoma" w:hAnsi="Tahoma" w:cs="Tahoma"/>
        </w:rPr>
        <w:t>l Circuito de</w:t>
      </w:r>
      <w:r w:rsidR="001B6448" w:rsidRPr="00EC4246">
        <w:rPr>
          <w:rFonts w:ascii="Tahoma" w:hAnsi="Tahoma" w:cs="Tahoma"/>
        </w:rPr>
        <w:t xml:space="preserve"> Pereira</w:t>
      </w:r>
      <w:r w:rsidR="00532BE8" w:rsidRPr="00EC4246">
        <w:rPr>
          <w:rFonts w:ascii="Tahoma" w:hAnsi="Tahoma" w:cs="Tahoma"/>
        </w:rPr>
        <w:t>,</w:t>
      </w:r>
      <w:r w:rsidR="001B6448" w:rsidRPr="00EC4246">
        <w:rPr>
          <w:rFonts w:ascii="Tahoma" w:hAnsi="Tahoma" w:cs="Tahoma"/>
        </w:rPr>
        <w:t xml:space="preserve"> </w:t>
      </w:r>
      <w:r w:rsidRPr="00EC4246">
        <w:rPr>
          <w:rFonts w:ascii="Tahoma" w:hAnsi="Tahoma" w:cs="Tahoma"/>
        </w:rPr>
        <w:t xml:space="preserve">dentro de la acción de tutela </w:t>
      </w:r>
      <w:r w:rsidR="00BD0DBB" w:rsidRPr="00EC4246">
        <w:rPr>
          <w:rFonts w:ascii="Tahoma" w:hAnsi="Tahoma" w:cs="Tahoma"/>
        </w:rPr>
        <w:t>impetrada por</w:t>
      </w:r>
      <w:r w:rsidR="001B6448" w:rsidRPr="00EC4246">
        <w:rPr>
          <w:rFonts w:ascii="Tahoma" w:hAnsi="Tahoma" w:cs="Tahoma"/>
        </w:rPr>
        <w:t xml:space="preserve"> </w:t>
      </w:r>
      <w:r w:rsidR="001B6448" w:rsidRPr="00EC4246">
        <w:rPr>
          <w:rFonts w:ascii="Tahoma" w:hAnsi="Tahoma" w:cs="Tahoma"/>
          <w:b/>
        </w:rPr>
        <w:t>Felipe Ospina Vega</w:t>
      </w:r>
      <w:r w:rsidR="00BD0DBB" w:rsidRPr="00EC4246">
        <w:rPr>
          <w:rFonts w:ascii="Tahoma" w:hAnsi="Tahoma" w:cs="Tahoma"/>
        </w:rPr>
        <w:t xml:space="preserve"> </w:t>
      </w:r>
      <w:r w:rsidR="00216361" w:rsidRPr="00EC4246">
        <w:rPr>
          <w:rFonts w:ascii="Tahoma" w:hAnsi="Tahoma" w:cs="Tahoma"/>
          <w:bCs/>
        </w:rPr>
        <w:t>contra</w:t>
      </w:r>
      <w:r w:rsidR="00E50C0C" w:rsidRPr="00EC4246">
        <w:rPr>
          <w:rFonts w:ascii="Tahoma" w:hAnsi="Tahoma" w:cs="Tahoma"/>
          <w:b/>
          <w:bCs/>
        </w:rPr>
        <w:t xml:space="preserve"> Servicio Nacional de Aprendizaje “SENA”</w:t>
      </w:r>
      <w:r w:rsidR="00216361" w:rsidRPr="00EC4246">
        <w:rPr>
          <w:rFonts w:ascii="Tahoma" w:hAnsi="Tahoma" w:cs="Tahoma"/>
          <w:b/>
          <w:bCs/>
        </w:rPr>
        <w:t xml:space="preserve">, </w:t>
      </w:r>
      <w:r w:rsidR="00216361" w:rsidRPr="00EC4246">
        <w:rPr>
          <w:rFonts w:ascii="Tahoma" w:hAnsi="Tahoma" w:cs="Tahoma"/>
          <w:bCs/>
        </w:rPr>
        <w:t>a través de la cual pretende que se ampare</w:t>
      </w:r>
      <w:r w:rsidR="00532BE8" w:rsidRPr="00EC4246">
        <w:rPr>
          <w:rFonts w:ascii="Tahoma" w:hAnsi="Tahoma" w:cs="Tahoma"/>
          <w:bCs/>
        </w:rPr>
        <w:t>n</w:t>
      </w:r>
      <w:r w:rsidR="00216361" w:rsidRPr="00EC4246">
        <w:rPr>
          <w:rFonts w:ascii="Tahoma" w:hAnsi="Tahoma" w:cs="Tahoma"/>
          <w:bCs/>
        </w:rPr>
        <w:t xml:space="preserve"> </w:t>
      </w:r>
      <w:r w:rsidR="00532BE8" w:rsidRPr="00EC4246">
        <w:rPr>
          <w:rFonts w:ascii="Tahoma" w:hAnsi="Tahoma" w:cs="Tahoma"/>
          <w:bCs/>
        </w:rPr>
        <w:t>su</w:t>
      </w:r>
      <w:r w:rsidR="00142CF0" w:rsidRPr="00EC4246">
        <w:rPr>
          <w:rFonts w:ascii="Tahoma" w:hAnsi="Tahoma" w:cs="Tahoma"/>
          <w:bCs/>
        </w:rPr>
        <w:t xml:space="preserve">s derechos fundamentales </w:t>
      </w:r>
      <w:r w:rsidR="00C359CA" w:rsidRPr="00EC4246">
        <w:rPr>
          <w:rFonts w:ascii="Tahoma" w:hAnsi="Tahoma" w:cs="Tahoma"/>
          <w:bCs/>
        </w:rPr>
        <w:t xml:space="preserve">a la </w:t>
      </w:r>
      <w:r w:rsidR="00F51F63" w:rsidRPr="00EC4246">
        <w:rPr>
          <w:rFonts w:ascii="Tahoma" w:hAnsi="Tahoma" w:cs="Tahoma"/>
          <w:bCs/>
        </w:rPr>
        <w:t>educación en conexidad con el derecho a la igualdad</w:t>
      </w:r>
      <w:r w:rsidR="00FF30CF" w:rsidRPr="00EC4246">
        <w:rPr>
          <w:rFonts w:ascii="Tahoma" w:hAnsi="Tahoma" w:cs="Tahoma"/>
          <w:bCs/>
        </w:rPr>
        <w:t>,</w:t>
      </w:r>
      <w:r w:rsidR="00F51F63" w:rsidRPr="00EC4246">
        <w:rPr>
          <w:rFonts w:ascii="Tahoma" w:hAnsi="Tahoma" w:cs="Tahoma"/>
          <w:bCs/>
        </w:rPr>
        <w:t xml:space="preserve"> </w:t>
      </w:r>
      <w:r w:rsidR="00532BE8" w:rsidRPr="00EC4246">
        <w:rPr>
          <w:rFonts w:ascii="Tahoma" w:hAnsi="Tahoma" w:cs="Tahoma"/>
          <w:bCs/>
        </w:rPr>
        <w:t xml:space="preserve">el </w:t>
      </w:r>
      <w:r w:rsidR="00F51F63" w:rsidRPr="00EC4246">
        <w:rPr>
          <w:rFonts w:ascii="Tahoma" w:hAnsi="Tahoma" w:cs="Tahoma"/>
          <w:bCs/>
        </w:rPr>
        <w:t>libre desarrol</w:t>
      </w:r>
      <w:r w:rsidR="00FF30CF" w:rsidRPr="00EC4246">
        <w:rPr>
          <w:rFonts w:ascii="Tahoma" w:hAnsi="Tahoma" w:cs="Tahoma"/>
          <w:bCs/>
        </w:rPr>
        <w:t xml:space="preserve">lo de la personalidad, a la capacitación y a escoger una profesión. </w:t>
      </w:r>
    </w:p>
    <w:p w:rsidR="00C73708" w:rsidRPr="00EC4246" w:rsidRDefault="00C73708" w:rsidP="00D17EC2">
      <w:pPr>
        <w:pStyle w:val="Sansinterligne"/>
        <w:spacing w:line="276" w:lineRule="auto"/>
        <w:rPr>
          <w:rFonts w:ascii="Tahoma" w:hAnsi="Tahoma" w:cs="Tahoma"/>
        </w:rPr>
      </w:pPr>
    </w:p>
    <w:p w:rsidR="00C73708" w:rsidRPr="00EC4246" w:rsidRDefault="00216361" w:rsidP="00D17EC2">
      <w:pPr>
        <w:pStyle w:val="Titre4"/>
        <w:numPr>
          <w:ilvl w:val="0"/>
          <w:numId w:val="2"/>
        </w:numPr>
        <w:tabs>
          <w:tab w:val="clear" w:pos="1080"/>
          <w:tab w:val="left" w:pos="426"/>
        </w:tabs>
        <w:spacing w:line="276" w:lineRule="auto"/>
        <w:ind w:left="0" w:firstLine="0"/>
        <w:rPr>
          <w:rFonts w:ascii="Tahoma" w:hAnsi="Tahoma" w:cs="Tahoma"/>
          <w:sz w:val="22"/>
          <w:szCs w:val="22"/>
        </w:rPr>
      </w:pPr>
      <w:r w:rsidRPr="00EC4246">
        <w:rPr>
          <w:rFonts w:ascii="Tahoma" w:hAnsi="Tahoma" w:cs="Tahoma"/>
          <w:sz w:val="22"/>
          <w:szCs w:val="22"/>
        </w:rPr>
        <w:t>La demanda</w:t>
      </w:r>
    </w:p>
    <w:p w:rsidR="004369D9" w:rsidRPr="00EC4246" w:rsidRDefault="004369D9" w:rsidP="00D17EC2">
      <w:pPr>
        <w:pStyle w:val="Sansinterligne"/>
        <w:rPr>
          <w:rFonts w:ascii="Tahoma" w:hAnsi="Tahoma" w:cs="Tahoma"/>
          <w:lang w:eastAsia="es-ES"/>
        </w:rPr>
      </w:pPr>
    </w:p>
    <w:p w:rsidR="005E3D70" w:rsidRPr="00EC4246" w:rsidRDefault="00694393" w:rsidP="00D17EC2">
      <w:pPr>
        <w:spacing w:after="0" w:line="276" w:lineRule="auto"/>
        <w:ind w:right="-187" w:firstLine="709"/>
        <w:jc w:val="both"/>
        <w:rPr>
          <w:rFonts w:ascii="Tahoma" w:hAnsi="Tahoma" w:cs="Tahoma"/>
        </w:rPr>
      </w:pPr>
      <w:r w:rsidRPr="00EC4246">
        <w:rPr>
          <w:rFonts w:ascii="Tahoma" w:hAnsi="Tahoma" w:cs="Tahoma"/>
        </w:rPr>
        <w:t>Manif</w:t>
      </w:r>
      <w:r w:rsidR="00532BE8" w:rsidRPr="00EC4246">
        <w:rPr>
          <w:rFonts w:ascii="Tahoma" w:hAnsi="Tahoma" w:cs="Tahoma"/>
        </w:rPr>
        <w:t>iesta</w:t>
      </w:r>
      <w:r w:rsidRPr="00EC4246">
        <w:rPr>
          <w:rFonts w:ascii="Tahoma" w:hAnsi="Tahoma" w:cs="Tahoma"/>
        </w:rPr>
        <w:t xml:space="preserve"> </w:t>
      </w:r>
      <w:r w:rsidR="00192A17" w:rsidRPr="00EC4246">
        <w:rPr>
          <w:rFonts w:ascii="Tahoma" w:hAnsi="Tahoma" w:cs="Tahoma"/>
        </w:rPr>
        <w:t xml:space="preserve">el accionante </w:t>
      </w:r>
      <w:r w:rsidR="001F11B3" w:rsidRPr="00EC4246">
        <w:rPr>
          <w:rFonts w:ascii="Tahoma" w:hAnsi="Tahoma" w:cs="Tahoma"/>
        </w:rPr>
        <w:t xml:space="preserve">que en el mes de noviembre de 2016 recibió </w:t>
      </w:r>
      <w:r w:rsidR="00532BE8" w:rsidRPr="00EC4246">
        <w:rPr>
          <w:rFonts w:ascii="Tahoma" w:hAnsi="Tahoma" w:cs="Tahoma"/>
        </w:rPr>
        <w:t xml:space="preserve">un </w:t>
      </w:r>
      <w:r w:rsidR="001F11B3" w:rsidRPr="00EC4246">
        <w:rPr>
          <w:rFonts w:ascii="Tahoma" w:hAnsi="Tahoma" w:cs="Tahoma"/>
        </w:rPr>
        <w:t>correo electrónico de parte del SENA</w:t>
      </w:r>
      <w:r w:rsidR="00532BE8" w:rsidRPr="00EC4246">
        <w:rPr>
          <w:rFonts w:ascii="Tahoma" w:hAnsi="Tahoma" w:cs="Tahoma"/>
        </w:rPr>
        <w:t xml:space="preserve">, por medio del cual se convocaba a una </w:t>
      </w:r>
      <w:r w:rsidR="001F11B3" w:rsidRPr="00EC4246">
        <w:rPr>
          <w:rFonts w:ascii="Tahoma" w:hAnsi="Tahoma" w:cs="Tahoma"/>
        </w:rPr>
        <w:t>“</w:t>
      </w:r>
      <w:r w:rsidR="00532BE8" w:rsidRPr="00EC4246">
        <w:rPr>
          <w:rFonts w:ascii="Tahoma" w:hAnsi="Tahoma" w:cs="Tahoma"/>
        </w:rPr>
        <w:t xml:space="preserve">Tecnología </w:t>
      </w:r>
      <w:r w:rsidR="001F11B3" w:rsidRPr="00EC4246">
        <w:rPr>
          <w:rFonts w:ascii="Tahoma" w:hAnsi="Tahoma" w:cs="Tahoma"/>
        </w:rPr>
        <w:t xml:space="preserve">de tipo cerrada </w:t>
      </w:r>
      <w:r w:rsidR="00FF30CF" w:rsidRPr="00EC4246">
        <w:rPr>
          <w:rFonts w:ascii="Tahoma" w:hAnsi="Tahoma" w:cs="Tahoma"/>
        </w:rPr>
        <w:t>para Control Ambienta</w:t>
      </w:r>
      <w:r w:rsidR="00532BE8" w:rsidRPr="00EC4246">
        <w:rPr>
          <w:rFonts w:ascii="Tahoma" w:hAnsi="Tahoma" w:cs="Tahoma"/>
        </w:rPr>
        <w:t>l</w:t>
      </w:r>
      <w:r w:rsidR="00FF30CF" w:rsidRPr="00EC4246">
        <w:rPr>
          <w:rFonts w:ascii="Tahoma" w:hAnsi="Tahoma" w:cs="Tahoma"/>
        </w:rPr>
        <w:t>”</w:t>
      </w:r>
      <w:r w:rsidR="00532BE8" w:rsidRPr="00EC4246">
        <w:rPr>
          <w:rFonts w:ascii="Tahoma" w:hAnsi="Tahoma" w:cs="Tahoma"/>
        </w:rPr>
        <w:t xml:space="preserve">; por ello, </w:t>
      </w:r>
      <w:r w:rsidR="004501D3" w:rsidRPr="00EC4246">
        <w:rPr>
          <w:rFonts w:ascii="Tahoma" w:hAnsi="Tahoma" w:cs="Tahoma"/>
        </w:rPr>
        <w:t>con la documentación correspondiente procedió a inscribirs</w:t>
      </w:r>
      <w:r w:rsidR="0029057D" w:rsidRPr="00EC4246">
        <w:rPr>
          <w:rFonts w:ascii="Tahoma" w:hAnsi="Tahoma" w:cs="Tahoma"/>
        </w:rPr>
        <w:t>e y</w:t>
      </w:r>
      <w:r w:rsidR="00532BE8" w:rsidRPr="00EC4246">
        <w:rPr>
          <w:rFonts w:ascii="Tahoma" w:hAnsi="Tahoma" w:cs="Tahoma"/>
        </w:rPr>
        <w:t>,</w:t>
      </w:r>
      <w:r w:rsidR="0029057D" w:rsidRPr="00EC4246">
        <w:rPr>
          <w:rFonts w:ascii="Tahoma" w:hAnsi="Tahoma" w:cs="Tahoma"/>
        </w:rPr>
        <w:t xml:space="preserve"> una vez superado el proceso, inici</w:t>
      </w:r>
      <w:r w:rsidR="00532BE8" w:rsidRPr="00EC4246">
        <w:rPr>
          <w:rFonts w:ascii="Tahoma" w:hAnsi="Tahoma" w:cs="Tahoma"/>
        </w:rPr>
        <w:t>ó</w:t>
      </w:r>
      <w:r w:rsidR="0029057D" w:rsidRPr="00EC4246">
        <w:rPr>
          <w:rFonts w:ascii="Tahoma" w:hAnsi="Tahoma" w:cs="Tahoma"/>
        </w:rPr>
        <w:t xml:space="preserve"> el trámite de </w:t>
      </w:r>
      <w:r w:rsidR="00CF77CF" w:rsidRPr="00EC4246">
        <w:rPr>
          <w:rFonts w:ascii="Tahoma" w:hAnsi="Tahoma" w:cs="Tahoma"/>
        </w:rPr>
        <w:t>matrícula</w:t>
      </w:r>
      <w:r w:rsidR="0029057D" w:rsidRPr="00EC4246">
        <w:rPr>
          <w:rFonts w:ascii="Tahoma" w:hAnsi="Tahoma" w:cs="Tahoma"/>
        </w:rPr>
        <w:t xml:space="preserve"> pero el sistema de</w:t>
      </w:r>
      <w:r w:rsidR="00294E9A" w:rsidRPr="00EC4246">
        <w:rPr>
          <w:rFonts w:ascii="Tahoma" w:hAnsi="Tahoma" w:cs="Tahoma"/>
        </w:rPr>
        <w:t xml:space="preserve"> dicha entidad </w:t>
      </w:r>
      <w:r w:rsidR="0029057D" w:rsidRPr="00EC4246">
        <w:rPr>
          <w:rFonts w:ascii="Tahoma" w:hAnsi="Tahoma" w:cs="Tahoma"/>
        </w:rPr>
        <w:t>no lo permit</w:t>
      </w:r>
      <w:r w:rsidR="00A8257E" w:rsidRPr="00EC4246">
        <w:rPr>
          <w:rFonts w:ascii="Tahoma" w:hAnsi="Tahoma" w:cs="Tahoma"/>
        </w:rPr>
        <w:t>ió</w:t>
      </w:r>
      <w:r w:rsidR="00294E9A" w:rsidRPr="00EC4246">
        <w:rPr>
          <w:rFonts w:ascii="Tahoma" w:hAnsi="Tahoma" w:cs="Tahoma"/>
        </w:rPr>
        <w:t>,</w:t>
      </w:r>
      <w:r w:rsidR="0029057D" w:rsidRPr="00EC4246">
        <w:rPr>
          <w:rFonts w:ascii="Tahoma" w:hAnsi="Tahoma" w:cs="Tahoma"/>
        </w:rPr>
        <w:t xml:space="preserve"> dado que ostenta una “especialización”</w:t>
      </w:r>
      <w:r w:rsidR="005E3D70" w:rsidRPr="00EC4246">
        <w:rPr>
          <w:rFonts w:ascii="Tahoma" w:hAnsi="Tahoma" w:cs="Tahoma"/>
        </w:rPr>
        <w:t xml:space="preserve"> en ese campo, cursad</w:t>
      </w:r>
      <w:r w:rsidR="00A8257E" w:rsidRPr="00EC4246">
        <w:rPr>
          <w:rFonts w:ascii="Tahoma" w:hAnsi="Tahoma" w:cs="Tahoma"/>
        </w:rPr>
        <w:t>a</w:t>
      </w:r>
      <w:r w:rsidR="005E3D70" w:rsidRPr="00EC4246">
        <w:rPr>
          <w:rFonts w:ascii="Tahoma" w:hAnsi="Tahoma" w:cs="Tahoma"/>
        </w:rPr>
        <w:t xml:space="preserve"> hace 5 años</w:t>
      </w:r>
      <w:r w:rsidR="000829E1" w:rsidRPr="00EC4246">
        <w:rPr>
          <w:rFonts w:ascii="Tahoma" w:hAnsi="Tahoma" w:cs="Tahoma"/>
        </w:rPr>
        <w:t xml:space="preserve">; postura </w:t>
      </w:r>
      <w:r w:rsidR="00E62CE2" w:rsidRPr="00EC4246">
        <w:rPr>
          <w:rFonts w:ascii="Tahoma" w:hAnsi="Tahoma" w:cs="Tahoma"/>
        </w:rPr>
        <w:t>que, según le informó la accionada, fue asumi</w:t>
      </w:r>
      <w:r w:rsidR="000829E1" w:rsidRPr="00EC4246">
        <w:rPr>
          <w:rFonts w:ascii="Tahoma" w:hAnsi="Tahoma" w:cs="Tahoma"/>
        </w:rPr>
        <w:t>da de tiempo atrás por el</w:t>
      </w:r>
      <w:r w:rsidR="00E62CE2" w:rsidRPr="00EC4246">
        <w:rPr>
          <w:rFonts w:ascii="Tahoma" w:hAnsi="Tahoma" w:cs="Tahoma"/>
        </w:rPr>
        <w:t>la</w:t>
      </w:r>
      <w:r w:rsidR="000829E1" w:rsidRPr="00EC4246">
        <w:rPr>
          <w:rFonts w:ascii="Tahoma" w:hAnsi="Tahoma" w:cs="Tahoma"/>
        </w:rPr>
        <w:t>, quien no permite realizar dos técnicos, ni dos tecnologías, ni dos especializaciones.</w:t>
      </w:r>
    </w:p>
    <w:p w:rsidR="005E3D70" w:rsidRPr="00EC4246" w:rsidRDefault="005E3D70" w:rsidP="00D17EC2">
      <w:pPr>
        <w:spacing w:after="0" w:line="276" w:lineRule="auto"/>
        <w:ind w:right="-187" w:firstLine="709"/>
        <w:jc w:val="both"/>
        <w:rPr>
          <w:rFonts w:ascii="Tahoma" w:hAnsi="Tahoma" w:cs="Tahoma"/>
        </w:rPr>
      </w:pPr>
    </w:p>
    <w:p w:rsidR="003A2628" w:rsidRPr="00EC4246" w:rsidRDefault="00E62CE2" w:rsidP="00D17EC2">
      <w:pPr>
        <w:spacing w:after="0" w:line="276" w:lineRule="auto"/>
        <w:ind w:right="-187" w:firstLine="709"/>
        <w:jc w:val="both"/>
        <w:rPr>
          <w:rFonts w:ascii="Tahoma" w:hAnsi="Tahoma" w:cs="Tahoma"/>
        </w:rPr>
      </w:pPr>
      <w:r w:rsidRPr="00EC4246">
        <w:rPr>
          <w:rFonts w:ascii="Tahoma" w:hAnsi="Tahoma" w:cs="Tahoma"/>
        </w:rPr>
        <w:t xml:space="preserve">Afirma </w:t>
      </w:r>
      <w:r w:rsidR="00793EFA" w:rsidRPr="00EC4246">
        <w:rPr>
          <w:rFonts w:ascii="Tahoma" w:hAnsi="Tahoma" w:cs="Tahoma"/>
        </w:rPr>
        <w:t xml:space="preserve">que un técnico puede hacer </w:t>
      </w:r>
      <w:r w:rsidR="004E3D6C" w:rsidRPr="00EC4246">
        <w:rPr>
          <w:rFonts w:ascii="Tahoma" w:hAnsi="Tahoma" w:cs="Tahoma"/>
        </w:rPr>
        <w:t xml:space="preserve">luego una tecnología y posteriormente una especialización, </w:t>
      </w:r>
      <w:r w:rsidRPr="00EC4246">
        <w:rPr>
          <w:rFonts w:ascii="Tahoma" w:hAnsi="Tahoma" w:cs="Tahoma"/>
        </w:rPr>
        <w:t xml:space="preserve">y </w:t>
      </w:r>
      <w:r w:rsidR="004E3D6C" w:rsidRPr="00EC4246">
        <w:rPr>
          <w:rFonts w:ascii="Tahoma" w:hAnsi="Tahoma" w:cs="Tahoma"/>
        </w:rPr>
        <w:t xml:space="preserve">que por tener estudios en derecho fue aceptado </w:t>
      </w:r>
      <w:r w:rsidR="002E4051" w:rsidRPr="00EC4246">
        <w:rPr>
          <w:rFonts w:ascii="Tahoma" w:hAnsi="Tahoma" w:cs="Tahoma"/>
        </w:rPr>
        <w:t xml:space="preserve">inicialmente como aprendiz en el año 2012 para la especialización tecnológica. </w:t>
      </w:r>
    </w:p>
    <w:p w:rsidR="003A2628" w:rsidRPr="00EC4246" w:rsidRDefault="003A2628" w:rsidP="00D17EC2">
      <w:pPr>
        <w:spacing w:after="0" w:line="276" w:lineRule="auto"/>
        <w:ind w:right="-187" w:firstLine="709"/>
        <w:jc w:val="both"/>
        <w:rPr>
          <w:rFonts w:ascii="Tahoma" w:hAnsi="Tahoma" w:cs="Tahoma"/>
        </w:rPr>
      </w:pPr>
    </w:p>
    <w:p w:rsidR="00A14447" w:rsidRPr="00EC4246" w:rsidRDefault="00E62CE2" w:rsidP="00D17EC2">
      <w:pPr>
        <w:spacing w:after="0" w:line="276" w:lineRule="auto"/>
        <w:ind w:right="-187" w:firstLine="709"/>
        <w:jc w:val="both"/>
        <w:rPr>
          <w:rFonts w:ascii="Tahoma" w:hAnsi="Tahoma" w:cs="Tahoma"/>
        </w:rPr>
      </w:pPr>
      <w:r w:rsidRPr="00EC4246">
        <w:rPr>
          <w:rFonts w:ascii="Tahoma" w:hAnsi="Tahoma" w:cs="Tahoma"/>
        </w:rPr>
        <w:t xml:space="preserve">Expone </w:t>
      </w:r>
      <w:r w:rsidR="003A2628" w:rsidRPr="00EC4246">
        <w:rPr>
          <w:rFonts w:ascii="Tahoma" w:hAnsi="Tahoma" w:cs="Tahoma"/>
        </w:rPr>
        <w:t xml:space="preserve">que la tecnología en control ambiental </w:t>
      </w:r>
      <w:r w:rsidR="00C92877" w:rsidRPr="00EC4246">
        <w:rPr>
          <w:rFonts w:ascii="Tahoma" w:hAnsi="Tahoma" w:cs="Tahoma"/>
        </w:rPr>
        <w:t>es una convocatoria cerrada y</w:t>
      </w:r>
      <w:r w:rsidRPr="00EC4246">
        <w:rPr>
          <w:rFonts w:ascii="Tahoma" w:hAnsi="Tahoma" w:cs="Tahoma"/>
        </w:rPr>
        <w:t>,</w:t>
      </w:r>
      <w:r w:rsidR="00C92877" w:rsidRPr="00EC4246">
        <w:rPr>
          <w:rFonts w:ascii="Tahoma" w:hAnsi="Tahoma" w:cs="Tahoma"/>
        </w:rPr>
        <w:t xml:space="preserve"> por lo tanto</w:t>
      </w:r>
      <w:r w:rsidRPr="00EC4246">
        <w:rPr>
          <w:rFonts w:ascii="Tahoma" w:hAnsi="Tahoma" w:cs="Tahoma"/>
        </w:rPr>
        <w:t>,</w:t>
      </w:r>
      <w:r w:rsidR="00C92877" w:rsidRPr="00EC4246">
        <w:rPr>
          <w:rFonts w:ascii="Tahoma" w:hAnsi="Tahoma" w:cs="Tahoma"/>
        </w:rPr>
        <w:t xml:space="preserve"> es un llamado a los interesados en la temática o a las empresas </w:t>
      </w:r>
      <w:r w:rsidR="00245FB5" w:rsidRPr="00EC4246">
        <w:rPr>
          <w:rFonts w:ascii="Tahoma" w:hAnsi="Tahoma" w:cs="Tahoma"/>
        </w:rPr>
        <w:t xml:space="preserve">para capacitar a sus empleados, </w:t>
      </w:r>
      <w:r w:rsidR="00245FB5" w:rsidRPr="00EC4246">
        <w:rPr>
          <w:rFonts w:ascii="Tahoma" w:hAnsi="Tahoma" w:cs="Tahoma"/>
        </w:rPr>
        <w:lastRenderedPageBreak/>
        <w:t>debiendo para ello estar registrados en la plataforma</w:t>
      </w:r>
      <w:r w:rsidRPr="00EC4246">
        <w:rPr>
          <w:rFonts w:ascii="Tahoma" w:hAnsi="Tahoma" w:cs="Tahoma"/>
        </w:rPr>
        <w:t xml:space="preserve">; misma que </w:t>
      </w:r>
      <w:r w:rsidR="00245FB5" w:rsidRPr="00EC4246">
        <w:rPr>
          <w:rFonts w:ascii="Tahoma" w:hAnsi="Tahoma" w:cs="Tahoma"/>
        </w:rPr>
        <w:t>en su caso</w:t>
      </w:r>
      <w:r w:rsidRPr="00EC4246">
        <w:rPr>
          <w:rFonts w:ascii="Tahoma" w:hAnsi="Tahoma" w:cs="Tahoma"/>
        </w:rPr>
        <w:t xml:space="preserve"> </w:t>
      </w:r>
      <w:r w:rsidR="00245FB5" w:rsidRPr="00EC4246">
        <w:rPr>
          <w:rFonts w:ascii="Tahoma" w:hAnsi="Tahoma" w:cs="Tahoma"/>
        </w:rPr>
        <w:t>no deja r</w:t>
      </w:r>
      <w:r w:rsidR="00FE1CED" w:rsidRPr="00EC4246">
        <w:rPr>
          <w:rFonts w:ascii="Tahoma" w:hAnsi="Tahoma" w:cs="Tahoma"/>
        </w:rPr>
        <w:t>ealizar</w:t>
      </w:r>
      <w:r w:rsidR="00245FB5" w:rsidRPr="00EC4246">
        <w:rPr>
          <w:rFonts w:ascii="Tahoma" w:hAnsi="Tahoma" w:cs="Tahoma"/>
        </w:rPr>
        <w:t xml:space="preserve"> </w:t>
      </w:r>
      <w:r w:rsidR="00670E9E" w:rsidRPr="00EC4246">
        <w:rPr>
          <w:rFonts w:ascii="Tahoma" w:hAnsi="Tahoma" w:cs="Tahoma"/>
        </w:rPr>
        <w:t>su registro porque ya tiene una “especialización tecnológica en gestión ambiental</w:t>
      </w:r>
      <w:r w:rsidR="0067102F">
        <w:rPr>
          <w:rFonts w:ascii="Tahoma" w:hAnsi="Tahoma" w:cs="Tahoma"/>
        </w:rPr>
        <w:t xml:space="preserve">”, el </w:t>
      </w:r>
      <w:r w:rsidR="00FE1CED" w:rsidRPr="00EC4246">
        <w:rPr>
          <w:rFonts w:ascii="Tahoma" w:hAnsi="Tahoma" w:cs="Tahoma"/>
        </w:rPr>
        <w:t>más</w:t>
      </w:r>
      <w:r w:rsidR="00100DBA" w:rsidRPr="00EC4246">
        <w:rPr>
          <w:rFonts w:ascii="Tahoma" w:hAnsi="Tahoma" w:cs="Tahoma"/>
        </w:rPr>
        <w:t xml:space="preserve"> alto grado que otorga el SENA y por lo tanto, no se le permite complementar los estudios en el programa técnico o tecnológico. </w:t>
      </w:r>
      <w:r w:rsidR="0029057D" w:rsidRPr="00EC4246">
        <w:rPr>
          <w:rFonts w:ascii="Tahoma" w:hAnsi="Tahoma" w:cs="Tahoma"/>
        </w:rPr>
        <w:t xml:space="preserve"> </w:t>
      </w:r>
      <w:r w:rsidR="00192A17" w:rsidRPr="00EC4246">
        <w:rPr>
          <w:rFonts w:ascii="Tahoma" w:hAnsi="Tahoma" w:cs="Tahoma"/>
        </w:rPr>
        <w:t xml:space="preserve"> </w:t>
      </w:r>
    </w:p>
    <w:p w:rsidR="00FF58DE" w:rsidRPr="00EC4246" w:rsidRDefault="00FF58DE" w:rsidP="00D17EC2">
      <w:pPr>
        <w:spacing w:after="0" w:line="240" w:lineRule="auto"/>
        <w:ind w:right="-187" w:firstLine="1134"/>
        <w:jc w:val="both"/>
        <w:rPr>
          <w:rFonts w:ascii="Tahoma" w:hAnsi="Tahoma" w:cs="Tahoma"/>
        </w:rPr>
      </w:pPr>
    </w:p>
    <w:p w:rsidR="00984CD9" w:rsidRPr="00EC4246" w:rsidRDefault="00F46F5F" w:rsidP="00D17EC2">
      <w:pPr>
        <w:spacing w:after="0" w:line="276" w:lineRule="auto"/>
        <w:ind w:right="-187" w:firstLine="709"/>
        <w:jc w:val="both"/>
        <w:rPr>
          <w:rFonts w:ascii="Tahoma" w:hAnsi="Tahoma" w:cs="Tahoma"/>
        </w:rPr>
      </w:pPr>
      <w:r w:rsidRPr="00EC4246">
        <w:rPr>
          <w:rFonts w:ascii="Tahoma" w:hAnsi="Tahoma" w:cs="Tahoma"/>
        </w:rPr>
        <w:t xml:space="preserve">Por lo anterior, </w:t>
      </w:r>
      <w:r w:rsidR="00FE1CED" w:rsidRPr="00EC4246">
        <w:rPr>
          <w:rFonts w:ascii="Tahoma" w:hAnsi="Tahoma" w:cs="Tahoma"/>
        </w:rPr>
        <w:t>solicit</w:t>
      </w:r>
      <w:r w:rsidRPr="00EC4246">
        <w:rPr>
          <w:rFonts w:ascii="Tahoma" w:hAnsi="Tahoma" w:cs="Tahoma"/>
        </w:rPr>
        <w:t xml:space="preserve">a que se tutelen sus </w:t>
      </w:r>
      <w:r w:rsidR="00567B59" w:rsidRPr="00EC4246">
        <w:rPr>
          <w:rFonts w:ascii="Tahoma" w:hAnsi="Tahoma" w:cs="Tahoma"/>
        </w:rPr>
        <w:t xml:space="preserve">derechos fundamentales a </w:t>
      </w:r>
      <w:r w:rsidR="00C613B1" w:rsidRPr="00EC4246">
        <w:rPr>
          <w:rFonts w:ascii="Tahoma" w:hAnsi="Tahoma" w:cs="Tahoma"/>
        </w:rPr>
        <w:t>la educación,</w:t>
      </w:r>
      <w:r w:rsidR="00414C6F" w:rsidRPr="00EC4246">
        <w:rPr>
          <w:rFonts w:ascii="Tahoma" w:hAnsi="Tahoma" w:cs="Tahoma"/>
        </w:rPr>
        <w:t xml:space="preserve"> a la igualdad</w:t>
      </w:r>
      <w:r w:rsidR="00EB264F" w:rsidRPr="00EC4246">
        <w:rPr>
          <w:rFonts w:ascii="Tahoma" w:hAnsi="Tahoma" w:cs="Tahoma"/>
        </w:rPr>
        <w:t>,</w:t>
      </w:r>
      <w:r w:rsidR="00414C6F" w:rsidRPr="00EC4246">
        <w:rPr>
          <w:rFonts w:ascii="Tahoma" w:hAnsi="Tahoma" w:cs="Tahoma"/>
        </w:rPr>
        <w:t xml:space="preserve"> al libre desarrollo de la personalidad</w:t>
      </w:r>
      <w:r w:rsidR="001D4E98" w:rsidRPr="00EC4246">
        <w:rPr>
          <w:rFonts w:ascii="Tahoma" w:hAnsi="Tahoma" w:cs="Tahoma"/>
        </w:rPr>
        <w:t>, a la capacitación y a escoger una profesió</w:t>
      </w:r>
      <w:r w:rsidR="00C5439D" w:rsidRPr="00EC4246">
        <w:rPr>
          <w:rFonts w:ascii="Tahoma" w:hAnsi="Tahoma" w:cs="Tahoma"/>
        </w:rPr>
        <w:t>n</w:t>
      </w:r>
      <w:r w:rsidR="00695AF7" w:rsidRPr="00EC4246">
        <w:rPr>
          <w:rFonts w:ascii="Tahoma" w:hAnsi="Tahoma" w:cs="Tahoma"/>
        </w:rPr>
        <w:t xml:space="preserve">; ordenándose  </w:t>
      </w:r>
      <w:r w:rsidR="005703D6" w:rsidRPr="00EC4246">
        <w:rPr>
          <w:rFonts w:ascii="Tahoma" w:hAnsi="Tahoma" w:cs="Tahoma"/>
        </w:rPr>
        <w:t>al Instituto Nacional de Aprendizaje “SENA”</w:t>
      </w:r>
      <w:r w:rsidR="00567B59" w:rsidRPr="00EC4246">
        <w:rPr>
          <w:rFonts w:ascii="Tahoma" w:hAnsi="Tahoma" w:cs="Tahoma"/>
        </w:rPr>
        <w:t xml:space="preserve"> </w:t>
      </w:r>
      <w:r w:rsidR="00695AF7" w:rsidRPr="00EC4246">
        <w:rPr>
          <w:rFonts w:ascii="Tahoma" w:hAnsi="Tahoma" w:cs="Tahoma"/>
        </w:rPr>
        <w:t xml:space="preserve">- Regional </w:t>
      </w:r>
      <w:r w:rsidR="008B1586" w:rsidRPr="00EC4246">
        <w:rPr>
          <w:rFonts w:ascii="Tahoma" w:hAnsi="Tahoma" w:cs="Tahoma"/>
        </w:rPr>
        <w:t>Risaralda</w:t>
      </w:r>
      <w:r w:rsidR="00695AF7" w:rsidRPr="00EC4246">
        <w:rPr>
          <w:rFonts w:ascii="Tahoma" w:hAnsi="Tahoma" w:cs="Tahoma"/>
        </w:rPr>
        <w:t>,</w:t>
      </w:r>
      <w:r w:rsidR="008B1586" w:rsidRPr="00EC4246">
        <w:rPr>
          <w:rFonts w:ascii="Tahoma" w:hAnsi="Tahoma" w:cs="Tahoma"/>
        </w:rPr>
        <w:t xml:space="preserve"> </w:t>
      </w:r>
      <w:r w:rsidR="00695AF7" w:rsidRPr="00EC4246">
        <w:rPr>
          <w:rFonts w:ascii="Tahoma" w:hAnsi="Tahoma" w:cs="Tahoma"/>
        </w:rPr>
        <w:t>a</w:t>
      </w:r>
      <w:r w:rsidR="00012593" w:rsidRPr="00EC4246">
        <w:rPr>
          <w:rFonts w:ascii="Tahoma" w:hAnsi="Tahoma" w:cs="Tahoma"/>
        </w:rPr>
        <w:t xml:space="preserve">sentar </w:t>
      </w:r>
      <w:r w:rsidR="008B1586" w:rsidRPr="00EC4246">
        <w:rPr>
          <w:rFonts w:ascii="Tahoma" w:hAnsi="Tahoma" w:cs="Tahoma"/>
        </w:rPr>
        <w:t>su matrícula y la inscripción a la lista del grupo</w:t>
      </w:r>
      <w:r w:rsidR="00567B59" w:rsidRPr="00EC4246">
        <w:rPr>
          <w:rFonts w:ascii="Tahoma" w:hAnsi="Tahoma" w:cs="Tahoma"/>
        </w:rPr>
        <w:t xml:space="preserve">. </w:t>
      </w:r>
    </w:p>
    <w:p w:rsidR="00F30BBC" w:rsidRPr="00EC4246" w:rsidRDefault="00F30BBC" w:rsidP="00D17EC2">
      <w:pPr>
        <w:pStyle w:val="Sansinterligne"/>
        <w:rPr>
          <w:rFonts w:ascii="Tahoma" w:hAnsi="Tahoma" w:cs="Tahoma"/>
        </w:rPr>
      </w:pPr>
    </w:p>
    <w:p w:rsidR="00C73708" w:rsidRPr="00EC4246" w:rsidRDefault="00EB59F4" w:rsidP="00D17EC2">
      <w:pPr>
        <w:pStyle w:val="Titre4"/>
        <w:numPr>
          <w:ilvl w:val="0"/>
          <w:numId w:val="2"/>
        </w:numPr>
        <w:tabs>
          <w:tab w:val="clear" w:pos="1080"/>
        </w:tabs>
        <w:spacing w:line="276" w:lineRule="auto"/>
        <w:ind w:left="0" w:firstLine="0"/>
        <w:rPr>
          <w:rFonts w:ascii="Tahoma" w:hAnsi="Tahoma" w:cs="Tahoma"/>
          <w:sz w:val="22"/>
          <w:szCs w:val="22"/>
        </w:rPr>
      </w:pPr>
      <w:r w:rsidRPr="00EC4246">
        <w:rPr>
          <w:rFonts w:ascii="Tahoma" w:hAnsi="Tahoma" w:cs="Tahoma"/>
          <w:sz w:val="22"/>
          <w:szCs w:val="22"/>
        </w:rPr>
        <w:t>Contestación de la demanda</w:t>
      </w:r>
    </w:p>
    <w:p w:rsidR="0074441E" w:rsidRPr="00EC4246" w:rsidRDefault="0074441E" w:rsidP="00D17EC2">
      <w:pPr>
        <w:pStyle w:val="Sansinterligne"/>
        <w:spacing w:line="276" w:lineRule="auto"/>
        <w:rPr>
          <w:rFonts w:ascii="Tahoma" w:hAnsi="Tahoma" w:cs="Tahoma"/>
        </w:rPr>
      </w:pPr>
    </w:p>
    <w:p w:rsidR="002412F7" w:rsidRPr="00EC4246" w:rsidRDefault="00424CA7" w:rsidP="00D17EC2">
      <w:pPr>
        <w:pStyle w:val="Corpsdetexte"/>
        <w:spacing w:after="0" w:line="276" w:lineRule="auto"/>
        <w:ind w:firstLine="709"/>
        <w:jc w:val="both"/>
        <w:rPr>
          <w:rFonts w:ascii="Tahoma" w:hAnsi="Tahoma" w:cs="Tahoma"/>
          <w:sz w:val="22"/>
          <w:szCs w:val="22"/>
        </w:rPr>
      </w:pPr>
      <w:r w:rsidRPr="00EC4246">
        <w:rPr>
          <w:rFonts w:ascii="Tahoma" w:hAnsi="Tahoma" w:cs="Tahoma"/>
          <w:sz w:val="22"/>
          <w:szCs w:val="22"/>
        </w:rPr>
        <w:t>El Instituto Nacional de Aprendizaje “</w:t>
      </w:r>
      <w:r w:rsidR="0034146B" w:rsidRPr="00EC4246">
        <w:rPr>
          <w:rFonts w:ascii="Tahoma" w:hAnsi="Tahoma" w:cs="Tahoma"/>
          <w:sz w:val="22"/>
          <w:szCs w:val="22"/>
        </w:rPr>
        <w:t>SENA”, a</w:t>
      </w:r>
      <w:r w:rsidR="0079108E" w:rsidRPr="00EC4246">
        <w:rPr>
          <w:rFonts w:ascii="Tahoma" w:hAnsi="Tahoma" w:cs="Tahoma"/>
          <w:sz w:val="22"/>
          <w:szCs w:val="22"/>
        </w:rPr>
        <w:t xml:space="preserve"> través de su </w:t>
      </w:r>
      <w:r w:rsidR="00012593" w:rsidRPr="00EC4246">
        <w:rPr>
          <w:rFonts w:ascii="Tahoma" w:hAnsi="Tahoma" w:cs="Tahoma"/>
          <w:sz w:val="22"/>
          <w:szCs w:val="22"/>
        </w:rPr>
        <w:t>Director Territorial solicitó que no tutel</w:t>
      </w:r>
      <w:r w:rsidR="0067102F">
        <w:rPr>
          <w:rFonts w:ascii="Tahoma" w:hAnsi="Tahoma" w:cs="Tahoma"/>
          <w:sz w:val="22"/>
          <w:szCs w:val="22"/>
        </w:rPr>
        <w:t>en</w:t>
      </w:r>
      <w:r w:rsidR="00012593" w:rsidRPr="00EC4246">
        <w:rPr>
          <w:rFonts w:ascii="Tahoma" w:hAnsi="Tahoma" w:cs="Tahoma"/>
          <w:sz w:val="22"/>
          <w:szCs w:val="22"/>
        </w:rPr>
        <w:t xml:space="preserve"> los derechos invocados por el actor en razón a que los mismos no han sido vulnerados, trayendo como </w:t>
      </w:r>
      <w:r w:rsidR="00316575" w:rsidRPr="00EC4246">
        <w:rPr>
          <w:rFonts w:ascii="Tahoma" w:hAnsi="Tahoma" w:cs="Tahoma"/>
          <w:sz w:val="22"/>
          <w:szCs w:val="22"/>
        </w:rPr>
        <w:t xml:space="preserve">argumentos </w:t>
      </w:r>
      <w:r w:rsidR="00012593" w:rsidRPr="00EC4246">
        <w:rPr>
          <w:rFonts w:ascii="Tahoma" w:hAnsi="Tahoma" w:cs="Tahoma"/>
          <w:sz w:val="22"/>
          <w:szCs w:val="22"/>
        </w:rPr>
        <w:t xml:space="preserve">lo expuesto </w:t>
      </w:r>
      <w:r w:rsidR="00316575" w:rsidRPr="00EC4246">
        <w:rPr>
          <w:rFonts w:ascii="Tahoma" w:hAnsi="Tahoma" w:cs="Tahoma"/>
          <w:sz w:val="22"/>
          <w:szCs w:val="22"/>
        </w:rPr>
        <w:t>en</w:t>
      </w:r>
      <w:r w:rsidR="00012593" w:rsidRPr="00EC4246">
        <w:rPr>
          <w:rFonts w:ascii="Tahoma" w:hAnsi="Tahoma" w:cs="Tahoma"/>
          <w:sz w:val="22"/>
          <w:szCs w:val="22"/>
        </w:rPr>
        <w:t xml:space="preserve"> el </w:t>
      </w:r>
      <w:r w:rsidR="00201230" w:rsidRPr="00EC4246">
        <w:rPr>
          <w:rFonts w:ascii="Tahoma" w:hAnsi="Tahoma" w:cs="Tahoma"/>
          <w:sz w:val="22"/>
          <w:szCs w:val="22"/>
        </w:rPr>
        <w:t xml:space="preserve">concepto </w:t>
      </w:r>
      <w:r w:rsidR="00316575" w:rsidRPr="00EC4246">
        <w:rPr>
          <w:rFonts w:ascii="Tahoma" w:hAnsi="Tahoma" w:cs="Tahoma"/>
          <w:sz w:val="22"/>
          <w:szCs w:val="22"/>
        </w:rPr>
        <w:t xml:space="preserve">“60218 de 2013”, </w:t>
      </w:r>
      <w:r w:rsidR="00201230" w:rsidRPr="00EC4246">
        <w:rPr>
          <w:rFonts w:ascii="Tahoma" w:hAnsi="Tahoma" w:cs="Tahoma"/>
          <w:sz w:val="22"/>
          <w:szCs w:val="22"/>
        </w:rPr>
        <w:t xml:space="preserve">emitido por </w:t>
      </w:r>
      <w:r w:rsidR="0034146B" w:rsidRPr="00EC4246">
        <w:rPr>
          <w:rFonts w:ascii="Tahoma" w:hAnsi="Tahoma" w:cs="Tahoma"/>
          <w:sz w:val="22"/>
          <w:szCs w:val="22"/>
        </w:rPr>
        <w:t xml:space="preserve">esa entidad frente a </w:t>
      </w:r>
      <w:r w:rsidR="00012593" w:rsidRPr="00EC4246">
        <w:rPr>
          <w:rFonts w:ascii="Tahoma" w:hAnsi="Tahoma" w:cs="Tahoma"/>
          <w:sz w:val="22"/>
          <w:szCs w:val="22"/>
        </w:rPr>
        <w:t xml:space="preserve">un </w:t>
      </w:r>
      <w:r w:rsidR="0034146B" w:rsidRPr="00EC4246">
        <w:rPr>
          <w:rFonts w:ascii="Tahoma" w:hAnsi="Tahoma" w:cs="Tahoma"/>
          <w:sz w:val="22"/>
          <w:szCs w:val="22"/>
        </w:rPr>
        <w:t>solicitud de igual naturaleza,</w:t>
      </w:r>
      <w:r w:rsidR="00964FFF" w:rsidRPr="00EC4246">
        <w:rPr>
          <w:rFonts w:ascii="Tahoma" w:hAnsi="Tahoma" w:cs="Tahoma"/>
          <w:sz w:val="22"/>
          <w:szCs w:val="22"/>
        </w:rPr>
        <w:t xml:space="preserve"> </w:t>
      </w:r>
      <w:r w:rsidR="00316575" w:rsidRPr="00EC4246">
        <w:rPr>
          <w:rFonts w:ascii="Tahoma" w:hAnsi="Tahoma" w:cs="Tahoma"/>
          <w:sz w:val="22"/>
          <w:szCs w:val="22"/>
        </w:rPr>
        <w:t>en el cual se indicó lo siguiente</w:t>
      </w:r>
      <w:r w:rsidR="00F946EE" w:rsidRPr="00EC4246">
        <w:rPr>
          <w:rFonts w:ascii="Tahoma" w:hAnsi="Tahoma" w:cs="Tahoma"/>
          <w:sz w:val="22"/>
          <w:szCs w:val="22"/>
        </w:rPr>
        <w:t>:</w:t>
      </w:r>
    </w:p>
    <w:p w:rsidR="00D17EC2" w:rsidRPr="00EC4246" w:rsidRDefault="00D17EC2" w:rsidP="00D17EC2">
      <w:pPr>
        <w:pStyle w:val="Corpsdetexte"/>
        <w:spacing w:after="0" w:line="276" w:lineRule="auto"/>
        <w:ind w:firstLine="709"/>
        <w:jc w:val="both"/>
        <w:rPr>
          <w:rFonts w:ascii="Tahoma" w:hAnsi="Tahoma" w:cs="Tahoma"/>
          <w:sz w:val="22"/>
          <w:szCs w:val="22"/>
        </w:rPr>
      </w:pPr>
    </w:p>
    <w:p w:rsidR="002412F7" w:rsidRPr="00EC4246" w:rsidRDefault="002412F7" w:rsidP="00EC4246">
      <w:pPr>
        <w:pStyle w:val="NormalWeb"/>
        <w:spacing w:before="0" w:beforeAutospacing="0" w:after="0" w:afterAutospacing="0"/>
        <w:ind w:left="709" w:right="476"/>
        <w:jc w:val="both"/>
        <w:rPr>
          <w:rFonts w:ascii="Arial Narrow" w:hAnsi="Arial Narrow" w:cs="Tahoma"/>
          <w:sz w:val="22"/>
          <w:szCs w:val="22"/>
        </w:rPr>
      </w:pPr>
      <w:r w:rsidRPr="00EC4246">
        <w:rPr>
          <w:rFonts w:ascii="Arial Narrow" w:hAnsi="Arial Narrow" w:cs="Tahoma"/>
          <w:sz w:val="22"/>
          <w:szCs w:val="22"/>
        </w:rPr>
        <w:t>En atención a su comunicación No.</w:t>
      </w:r>
      <w:r w:rsidRPr="00EC4246">
        <w:rPr>
          <w:rStyle w:val="apple-converted-space"/>
          <w:rFonts w:ascii="Arial Narrow" w:hAnsi="Arial Narrow" w:cs="Tahoma"/>
          <w:sz w:val="22"/>
          <w:szCs w:val="22"/>
        </w:rPr>
        <w:t> </w:t>
      </w:r>
      <w:r w:rsidRPr="00EC4246">
        <w:rPr>
          <w:rFonts w:ascii="Arial Narrow" w:hAnsi="Arial Narrow" w:cs="Tahoma"/>
          <w:b/>
          <w:bCs/>
          <w:sz w:val="22"/>
          <w:szCs w:val="22"/>
        </w:rPr>
        <w:t>8-2013-056397</w:t>
      </w:r>
      <w:r w:rsidRPr="00EC4246">
        <w:rPr>
          <w:rStyle w:val="apple-converted-space"/>
          <w:rFonts w:ascii="Arial Narrow" w:hAnsi="Arial Narrow" w:cs="Tahoma"/>
          <w:sz w:val="22"/>
          <w:szCs w:val="22"/>
        </w:rPr>
        <w:t> </w:t>
      </w:r>
      <w:r w:rsidRPr="00EC4246">
        <w:rPr>
          <w:rFonts w:ascii="Arial Narrow" w:hAnsi="Arial Narrow" w:cs="Tahoma"/>
          <w:sz w:val="22"/>
          <w:szCs w:val="22"/>
        </w:rPr>
        <w:t>del 07 de noviembre del 2013, mediante el cual solicita se haga una excepción a lo previsto en la Resolución No.</w:t>
      </w:r>
      <w:r w:rsidRPr="00EC4246">
        <w:rPr>
          <w:rStyle w:val="apple-converted-space"/>
          <w:rFonts w:ascii="Arial Narrow" w:hAnsi="Arial Narrow" w:cs="Tahoma"/>
          <w:sz w:val="22"/>
          <w:szCs w:val="22"/>
        </w:rPr>
        <w:t> </w:t>
      </w:r>
      <w:hyperlink r:id="rId9" w:anchor="INICIO" w:history="1">
        <w:r w:rsidRPr="00EC4246">
          <w:rPr>
            <w:rStyle w:val="Lienhypertexte"/>
            <w:rFonts w:ascii="Arial Narrow" w:hAnsi="Arial Narrow" w:cs="Tahoma"/>
            <w:color w:val="auto"/>
            <w:sz w:val="22"/>
            <w:szCs w:val="22"/>
          </w:rPr>
          <w:t>3751</w:t>
        </w:r>
      </w:hyperlink>
      <w:r w:rsidRPr="00EC4246">
        <w:rPr>
          <w:rStyle w:val="apple-converted-space"/>
          <w:rFonts w:ascii="Arial Narrow" w:hAnsi="Arial Narrow" w:cs="Tahoma"/>
          <w:sz w:val="22"/>
          <w:szCs w:val="22"/>
        </w:rPr>
        <w:t> </w:t>
      </w:r>
      <w:r w:rsidRPr="00EC4246">
        <w:rPr>
          <w:rFonts w:ascii="Arial Narrow" w:hAnsi="Arial Narrow" w:cs="Tahoma"/>
          <w:sz w:val="22"/>
          <w:szCs w:val="22"/>
        </w:rPr>
        <w:t>de 2008, manual de procesos y procedimientos del SENA, sobre uno de los requisitos mínimos de ingreso "</w:t>
      </w:r>
      <w:r w:rsidRPr="00EC4246">
        <w:rPr>
          <w:rStyle w:val="iaj"/>
          <w:rFonts w:ascii="Arial Narrow" w:hAnsi="Arial Narrow" w:cs="Tahoma"/>
          <w:iCs/>
          <w:sz w:val="22"/>
          <w:szCs w:val="22"/>
        </w:rPr>
        <w:t>Si un aspirante es egresado del SENA, de un programa de formación titulada de nivel igual o superior al que desea inscribirse, quedará inhabilitada la inscripción</w:t>
      </w:r>
      <w:r w:rsidRPr="00EC4246">
        <w:rPr>
          <w:rFonts w:ascii="Arial Narrow" w:hAnsi="Arial Narrow" w:cs="Tahoma"/>
          <w:sz w:val="22"/>
          <w:szCs w:val="22"/>
        </w:rPr>
        <w:t>.” Esto en razón a varias peticiones, al respecto le informo lo siguiente:</w:t>
      </w:r>
    </w:p>
    <w:p w:rsidR="00D17EC2" w:rsidRPr="00EC4246" w:rsidRDefault="00D17EC2" w:rsidP="00EC4246">
      <w:pPr>
        <w:pStyle w:val="NormalWeb"/>
        <w:spacing w:before="0" w:beforeAutospacing="0" w:after="0" w:afterAutospacing="0"/>
        <w:ind w:left="709" w:right="476"/>
        <w:jc w:val="both"/>
        <w:rPr>
          <w:rFonts w:ascii="Arial Narrow" w:hAnsi="Arial Narrow" w:cs="Tahoma"/>
          <w:sz w:val="22"/>
          <w:szCs w:val="22"/>
        </w:rPr>
      </w:pPr>
    </w:p>
    <w:p w:rsidR="002412F7" w:rsidRPr="00EC4246" w:rsidRDefault="002412F7" w:rsidP="00EC4246">
      <w:pPr>
        <w:pStyle w:val="NormalWeb"/>
        <w:spacing w:before="0" w:beforeAutospacing="0" w:after="0" w:afterAutospacing="0"/>
        <w:ind w:left="709" w:right="476"/>
        <w:jc w:val="both"/>
        <w:rPr>
          <w:rFonts w:ascii="Arial Narrow" w:hAnsi="Arial Narrow" w:cs="Tahoma"/>
          <w:sz w:val="22"/>
          <w:szCs w:val="22"/>
        </w:rPr>
      </w:pPr>
      <w:r w:rsidRPr="00EC4246">
        <w:rPr>
          <w:rFonts w:ascii="Arial Narrow" w:hAnsi="Arial Narrow" w:cs="Tahoma"/>
          <w:sz w:val="22"/>
          <w:szCs w:val="22"/>
        </w:rPr>
        <w:t>La resolución No. 623 del 16 de diciembre de 1996, “</w:t>
      </w:r>
      <w:r w:rsidRPr="00EC4246">
        <w:rPr>
          <w:rStyle w:val="iaj"/>
          <w:rFonts w:ascii="Arial Narrow" w:hAnsi="Arial Narrow" w:cs="Tahoma"/>
          <w:iCs/>
          <w:sz w:val="22"/>
          <w:szCs w:val="22"/>
        </w:rPr>
        <w:t>Por el cual se actualiza y reglamenta el ingreso de aspirantes a la Formación Profesional Integral del SENA</w:t>
      </w:r>
      <w:r w:rsidRPr="00EC4246">
        <w:rPr>
          <w:rFonts w:ascii="Arial Narrow" w:hAnsi="Arial Narrow" w:cs="Tahoma"/>
          <w:sz w:val="22"/>
          <w:szCs w:val="22"/>
        </w:rPr>
        <w:t>” determina para el ingreso de aspirantes a los programas de formación profesional integral del SENA,</w:t>
      </w:r>
      <w:r w:rsidRPr="00EC4246">
        <w:rPr>
          <w:rStyle w:val="apple-converted-space"/>
          <w:rFonts w:ascii="Arial Narrow" w:hAnsi="Arial Narrow" w:cs="Tahoma"/>
          <w:sz w:val="22"/>
          <w:szCs w:val="22"/>
        </w:rPr>
        <w:t> </w:t>
      </w:r>
      <w:r w:rsidRPr="00EC4246">
        <w:rPr>
          <w:rFonts w:ascii="Arial Narrow" w:hAnsi="Arial Narrow" w:cs="Tahoma"/>
          <w:b/>
          <w:bCs/>
          <w:sz w:val="22"/>
          <w:szCs w:val="22"/>
          <w:u w:val="single"/>
        </w:rPr>
        <w:t>tener en cuenta</w:t>
      </w:r>
      <w:r w:rsidRPr="00EC4246">
        <w:rPr>
          <w:rStyle w:val="apple-converted-space"/>
          <w:rFonts w:ascii="Arial Narrow" w:hAnsi="Arial Narrow" w:cs="Tahoma"/>
          <w:sz w:val="22"/>
          <w:szCs w:val="22"/>
        </w:rPr>
        <w:t> </w:t>
      </w:r>
      <w:r w:rsidRPr="00EC4246">
        <w:rPr>
          <w:rFonts w:ascii="Arial Narrow" w:hAnsi="Arial Narrow" w:cs="Tahoma"/>
          <w:sz w:val="22"/>
          <w:szCs w:val="22"/>
        </w:rPr>
        <w:t>la normatividad emanada por el Gobierno Nacional como</w:t>
      </w:r>
      <w:r w:rsidRPr="00EC4246">
        <w:rPr>
          <w:rStyle w:val="apple-converted-space"/>
          <w:rFonts w:ascii="Arial Narrow" w:hAnsi="Arial Narrow" w:cs="Tahoma"/>
          <w:sz w:val="22"/>
          <w:szCs w:val="22"/>
        </w:rPr>
        <w:t> </w:t>
      </w:r>
      <w:r w:rsidRPr="00EC4246">
        <w:rPr>
          <w:rFonts w:ascii="Arial Narrow" w:hAnsi="Arial Narrow" w:cs="Tahoma"/>
          <w:b/>
          <w:bCs/>
          <w:sz w:val="22"/>
          <w:szCs w:val="22"/>
          <w:u w:val="single"/>
        </w:rPr>
        <w:t>la reglamentación vigente en la entidad</w:t>
      </w:r>
      <w:r w:rsidRPr="00EC4246">
        <w:rPr>
          <w:rFonts w:ascii="Arial Narrow" w:hAnsi="Arial Narrow" w:cs="Tahoma"/>
          <w:sz w:val="22"/>
          <w:szCs w:val="22"/>
        </w:rPr>
        <w:t>, señalando en el numeral 2 del precitado manual el marco jurídico para el ingreso del aspirante a la Formación profesional integral.</w:t>
      </w:r>
    </w:p>
    <w:p w:rsidR="00D17EC2" w:rsidRPr="00EC4246" w:rsidRDefault="00D17EC2" w:rsidP="00EC4246">
      <w:pPr>
        <w:pStyle w:val="NormalWeb"/>
        <w:spacing w:before="0" w:beforeAutospacing="0" w:after="0" w:afterAutospacing="0"/>
        <w:ind w:left="709" w:right="476"/>
        <w:jc w:val="both"/>
        <w:rPr>
          <w:rFonts w:ascii="Arial Narrow" w:hAnsi="Arial Narrow" w:cs="Tahoma"/>
          <w:sz w:val="22"/>
          <w:szCs w:val="22"/>
        </w:rPr>
      </w:pPr>
    </w:p>
    <w:p w:rsidR="002412F7" w:rsidRPr="00EC4246" w:rsidRDefault="002412F7" w:rsidP="00EC4246">
      <w:pPr>
        <w:pStyle w:val="NormalWeb"/>
        <w:spacing w:before="0" w:beforeAutospacing="0" w:after="0" w:afterAutospacing="0"/>
        <w:ind w:left="709" w:right="476"/>
        <w:jc w:val="both"/>
        <w:rPr>
          <w:rFonts w:ascii="Arial Narrow" w:hAnsi="Arial Narrow" w:cs="Tahoma"/>
          <w:sz w:val="22"/>
          <w:szCs w:val="22"/>
        </w:rPr>
      </w:pPr>
      <w:r w:rsidRPr="00EC4246">
        <w:rPr>
          <w:rFonts w:ascii="Arial Narrow" w:hAnsi="Arial Narrow" w:cs="Tahoma"/>
          <w:sz w:val="22"/>
          <w:szCs w:val="22"/>
        </w:rPr>
        <w:t>A su vez, el numeral 4 del manual adoptado por la Resolución 623 de 1996, señala que el ingreso de aspirantes a la formación profesional integral del SENA, es el proceso de entrada a las acciones de formación que ofrece la entidad y tiene como propósito identificar entre los aspirantes a aquellos que cuentan con el perfil requerido por el programa de formación, quienes a su vez y conforme a su interés tienen la oportunidad de decidir la conveniencia de su ingreso.</w:t>
      </w:r>
    </w:p>
    <w:p w:rsidR="00D17EC2" w:rsidRPr="00EC4246" w:rsidRDefault="00D17EC2" w:rsidP="00EC4246">
      <w:pPr>
        <w:pStyle w:val="NormalWeb"/>
        <w:spacing w:before="0" w:beforeAutospacing="0" w:after="0" w:afterAutospacing="0"/>
        <w:ind w:left="709" w:right="476"/>
        <w:jc w:val="both"/>
        <w:rPr>
          <w:rFonts w:ascii="Arial Narrow" w:hAnsi="Arial Narrow" w:cs="Tahoma"/>
          <w:sz w:val="22"/>
          <w:szCs w:val="22"/>
        </w:rPr>
      </w:pPr>
    </w:p>
    <w:p w:rsidR="002412F7" w:rsidRPr="00EC4246" w:rsidRDefault="002412F7" w:rsidP="00EC4246">
      <w:pPr>
        <w:pStyle w:val="NormalWeb"/>
        <w:spacing w:before="0" w:beforeAutospacing="0" w:after="0" w:afterAutospacing="0"/>
        <w:ind w:left="709" w:right="476"/>
        <w:jc w:val="both"/>
        <w:rPr>
          <w:rFonts w:ascii="Arial Narrow" w:hAnsi="Arial Narrow" w:cs="Tahoma"/>
          <w:sz w:val="22"/>
          <w:szCs w:val="22"/>
        </w:rPr>
      </w:pPr>
      <w:r w:rsidRPr="00EC4246">
        <w:rPr>
          <w:rFonts w:ascii="Arial Narrow" w:hAnsi="Arial Narrow" w:cs="Tahoma"/>
          <w:sz w:val="22"/>
          <w:szCs w:val="22"/>
        </w:rPr>
        <w:t>En concordancia con el</w:t>
      </w:r>
      <w:r w:rsidR="005655C9" w:rsidRPr="00EC4246">
        <w:rPr>
          <w:rFonts w:ascii="Arial Narrow" w:hAnsi="Arial Narrow" w:cs="Tahoma"/>
          <w:sz w:val="22"/>
          <w:szCs w:val="22"/>
        </w:rPr>
        <w:t xml:space="preserve"> numeral 4.4 de</w:t>
      </w:r>
      <w:r w:rsidRPr="00EC4246">
        <w:rPr>
          <w:rFonts w:ascii="Arial Narrow" w:hAnsi="Arial Narrow" w:cs="Tahoma"/>
          <w:sz w:val="22"/>
          <w:szCs w:val="22"/>
        </w:rPr>
        <w:t xml:space="preserve"> la resolución precitada, dispone como causales de anulación de la inscripción lo siguiente:</w:t>
      </w:r>
    </w:p>
    <w:p w:rsidR="00D17EC2" w:rsidRPr="00EC4246" w:rsidRDefault="00D17EC2" w:rsidP="00EC4246">
      <w:pPr>
        <w:pStyle w:val="NormalWeb"/>
        <w:spacing w:before="0" w:beforeAutospacing="0" w:after="0" w:afterAutospacing="0"/>
        <w:ind w:left="709" w:right="476"/>
        <w:jc w:val="both"/>
        <w:rPr>
          <w:rFonts w:ascii="Arial Narrow" w:hAnsi="Arial Narrow" w:cs="Tahoma"/>
          <w:sz w:val="22"/>
          <w:szCs w:val="22"/>
        </w:rPr>
      </w:pPr>
    </w:p>
    <w:p w:rsidR="002412F7" w:rsidRPr="00EC4246" w:rsidRDefault="002412F7" w:rsidP="00EC4246">
      <w:pPr>
        <w:pStyle w:val="NormalWeb"/>
        <w:spacing w:before="0" w:beforeAutospacing="0" w:after="0" w:afterAutospacing="0"/>
        <w:ind w:left="709" w:right="476"/>
        <w:jc w:val="both"/>
        <w:rPr>
          <w:rFonts w:ascii="Arial Narrow" w:hAnsi="Arial Narrow" w:cs="Tahoma"/>
          <w:sz w:val="22"/>
          <w:szCs w:val="22"/>
        </w:rPr>
      </w:pPr>
      <w:r w:rsidRPr="00EC4246">
        <w:rPr>
          <w:rFonts w:ascii="Arial Narrow" w:hAnsi="Arial Narrow" w:cs="Tahoma"/>
          <w:sz w:val="22"/>
          <w:szCs w:val="22"/>
        </w:rPr>
        <w:t>La inscripción será anulada por una de las siguientes razones:</w:t>
      </w:r>
    </w:p>
    <w:p w:rsidR="00D17EC2" w:rsidRPr="00EC4246" w:rsidRDefault="00D17EC2" w:rsidP="00EC4246">
      <w:pPr>
        <w:pStyle w:val="NormalWeb"/>
        <w:spacing w:before="0" w:beforeAutospacing="0" w:after="0" w:afterAutospacing="0"/>
        <w:ind w:left="709" w:right="476"/>
        <w:jc w:val="both"/>
        <w:rPr>
          <w:rFonts w:ascii="Arial Narrow" w:hAnsi="Arial Narrow" w:cs="Tahoma"/>
          <w:sz w:val="22"/>
          <w:szCs w:val="22"/>
        </w:rPr>
      </w:pPr>
    </w:p>
    <w:p w:rsidR="002412F7" w:rsidRPr="00EC4246" w:rsidRDefault="002412F7" w:rsidP="00EC4246">
      <w:pPr>
        <w:pStyle w:val="NormalWeb"/>
        <w:spacing w:before="0" w:beforeAutospacing="0" w:after="0" w:afterAutospacing="0"/>
        <w:ind w:left="709" w:right="476"/>
        <w:jc w:val="both"/>
        <w:rPr>
          <w:rStyle w:val="iaj"/>
          <w:rFonts w:ascii="Arial Narrow" w:hAnsi="Arial Narrow" w:cs="Tahoma"/>
          <w:iCs/>
          <w:sz w:val="22"/>
          <w:szCs w:val="22"/>
        </w:rPr>
      </w:pPr>
      <w:r w:rsidRPr="00EC4246">
        <w:rPr>
          <w:rFonts w:ascii="Arial Narrow" w:hAnsi="Arial Narrow" w:cs="Tahoma"/>
          <w:sz w:val="22"/>
          <w:szCs w:val="22"/>
        </w:rPr>
        <w:t>-</w:t>
      </w:r>
      <w:r w:rsidRPr="00EC4246">
        <w:rPr>
          <w:rStyle w:val="apple-converted-space"/>
          <w:rFonts w:ascii="Arial Narrow" w:hAnsi="Arial Narrow" w:cs="Tahoma"/>
          <w:sz w:val="22"/>
          <w:szCs w:val="22"/>
        </w:rPr>
        <w:t> </w:t>
      </w:r>
      <w:r w:rsidRPr="00EC4246">
        <w:rPr>
          <w:rStyle w:val="iaj"/>
          <w:rFonts w:ascii="Arial Narrow" w:hAnsi="Arial Narrow" w:cs="Tahoma"/>
          <w:iCs/>
          <w:sz w:val="22"/>
          <w:szCs w:val="22"/>
        </w:rPr>
        <w:t>Omisión, falsedad, enmendadura o borrones en alguno de los datos consignados</w:t>
      </w:r>
      <w:r w:rsidR="00D17EC2" w:rsidRPr="00EC4246">
        <w:rPr>
          <w:rStyle w:val="iaj"/>
          <w:rFonts w:ascii="Arial Narrow" w:hAnsi="Arial Narrow" w:cs="Tahoma"/>
          <w:iCs/>
          <w:sz w:val="22"/>
          <w:szCs w:val="22"/>
        </w:rPr>
        <w:t>.</w:t>
      </w:r>
    </w:p>
    <w:p w:rsidR="00D17EC2" w:rsidRPr="00EC4246" w:rsidRDefault="00D17EC2" w:rsidP="00EC4246">
      <w:pPr>
        <w:pStyle w:val="NormalWeb"/>
        <w:spacing w:before="0" w:beforeAutospacing="0" w:after="0" w:afterAutospacing="0"/>
        <w:ind w:left="709" w:right="476"/>
        <w:jc w:val="both"/>
        <w:rPr>
          <w:rFonts w:ascii="Arial Narrow" w:hAnsi="Arial Narrow" w:cs="Tahoma"/>
          <w:sz w:val="22"/>
          <w:szCs w:val="22"/>
        </w:rPr>
      </w:pPr>
    </w:p>
    <w:p w:rsidR="002412F7" w:rsidRPr="00EC4246" w:rsidRDefault="002412F7" w:rsidP="00EC4246">
      <w:pPr>
        <w:pStyle w:val="NormalWeb"/>
        <w:spacing w:before="0" w:beforeAutospacing="0" w:after="0" w:afterAutospacing="0"/>
        <w:ind w:left="709" w:right="476"/>
        <w:jc w:val="both"/>
        <w:rPr>
          <w:rStyle w:val="iaj"/>
          <w:rFonts w:ascii="Arial Narrow" w:hAnsi="Arial Narrow" w:cs="Tahoma"/>
          <w:iCs/>
          <w:sz w:val="22"/>
          <w:szCs w:val="22"/>
        </w:rPr>
      </w:pPr>
      <w:r w:rsidRPr="00EC4246">
        <w:rPr>
          <w:rFonts w:ascii="Arial Narrow" w:hAnsi="Arial Narrow" w:cs="Tahoma"/>
          <w:sz w:val="22"/>
          <w:szCs w:val="22"/>
        </w:rPr>
        <w:t>-</w:t>
      </w:r>
      <w:r w:rsidRPr="00EC4246">
        <w:rPr>
          <w:rStyle w:val="apple-converted-space"/>
          <w:rFonts w:ascii="Arial Narrow" w:hAnsi="Arial Narrow" w:cs="Tahoma"/>
          <w:sz w:val="22"/>
          <w:szCs w:val="22"/>
        </w:rPr>
        <w:t> </w:t>
      </w:r>
      <w:r w:rsidRPr="00EC4246">
        <w:rPr>
          <w:rStyle w:val="iaj"/>
          <w:rFonts w:ascii="Arial Narrow" w:hAnsi="Arial Narrow" w:cs="Tahoma"/>
          <w:iCs/>
          <w:sz w:val="22"/>
          <w:szCs w:val="22"/>
        </w:rPr>
        <w:t>Presentación de un documento de identificación diferente al registrado en el formulario de inscripción, en el momento de aplicación de pruebas y matriculas</w:t>
      </w:r>
      <w:r w:rsidR="00D17EC2" w:rsidRPr="00EC4246">
        <w:rPr>
          <w:rStyle w:val="iaj"/>
          <w:rFonts w:ascii="Arial Narrow" w:hAnsi="Arial Narrow" w:cs="Tahoma"/>
          <w:iCs/>
          <w:sz w:val="22"/>
          <w:szCs w:val="22"/>
        </w:rPr>
        <w:t>.</w:t>
      </w:r>
    </w:p>
    <w:p w:rsidR="00D17EC2" w:rsidRPr="00EC4246" w:rsidRDefault="00D17EC2" w:rsidP="00EC4246">
      <w:pPr>
        <w:pStyle w:val="NormalWeb"/>
        <w:spacing w:before="0" w:beforeAutospacing="0" w:after="0" w:afterAutospacing="0"/>
        <w:ind w:left="709" w:right="476"/>
        <w:jc w:val="both"/>
        <w:rPr>
          <w:rFonts w:ascii="Arial Narrow" w:hAnsi="Arial Narrow" w:cs="Tahoma"/>
          <w:sz w:val="22"/>
          <w:szCs w:val="22"/>
        </w:rPr>
      </w:pPr>
    </w:p>
    <w:p w:rsidR="002412F7" w:rsidRPr="00EC4246" w:rsidRDefault="002412F7" w:rsidP="00EC4246">
      <w:pPr>
        <w:pStyle w:val="NormalWeb"/>
        <w:spacing w:before="0" w:beforeAutospacing="0" w:after="0" w:afterAutospacing="0"/>
        <w:ind w:left="709" w:right="476"/>
        <w:jc w:val="both"/>
        <w:rPr>
          <w:rStyle w:val="iaj"/>
          <w:rFonts w:ascii="Arial Narrow" w:hAnsi="Arial Narrow" w:cs="Tahoma"/>
          <w:iCs/>
          <w:sz w:val="22"/>
          <w:szCs w:val="22"/>
        </w:rPr>
      </w:pPr>
      <w:r w:rsidRPr="00EC4246">
        <w:rPr>
          <w:rFonts w:ascii="Arial Narrow" w:hAnsi="Arial Narrow" w:cs="Tahoma"/>
          <w:sz w:val="22"/>
          <w:szCs w:val="22"/>
        </w:rPr>
        <w:t>-</w:t>
      </w:r>
      <w:r w:rsidRPr="00EC4246">
        <w:rPr>
          <w:rStyle w:val="apple-converted-space"/>
          <w:rFonts w:ascii="Arial Narrow" w:hAnsi="Arial Narrow" w:cs="Tahoma"/>
          <w:sz w:val="22"/>
          <w:szCs w:val="22"/>
        </w:rPr>
        <w:t> </w:t>
      </w:r>
      <w:r w:rsidRPr="00EC4246">
        <w:rPr>
          <w:rStyle w:val="iaj"/>
          <w:rFonts w:ascii="Arial Narrow" w:hAnsi="Arial Narrow" w:cs="Tahoma"/>
          <w:b/>
          <w:bCs/>
          <w:iCs/>
          <w:sz w:val="22"/>
          <w:szCs w:val="22"/>
        </w:rPr>
        <w:t>Inscripción en más de una ocupación simultáneamente en el mismo proceso del Centro o de otros Centros</w:t>
      </w:r>
      <w:r w:rsidRPr="00EC4246">
        <w:rPr>
          <w:rStyle w:val="iaj"/>
          <w:rFonts w:ascii="Arial Narrow" w:hAnsi="Arial Narrow" w:cs="Tahoma"/>
          <w:iCs/>
          <w:sz w:val="22"/>
          <w:szCs w:val="22"/>
        </w:rPr>
        <w:t>.</w:t>
      </w:r>
    </w:p>
    <w:p w:rsidR="00D17EC2" w:rsidRPr="00EC4246" w:rsidRDefault="00D17EC2" w:rsidP="00EC4246">
      <w:pPr>
        <w:pStyle w:val="NormalWeb"/>
        <w:spacing w:before="0" w:beforeAutospacing="0" w:after="0" w:afterAutospacing="0"/>
        <w:ind w:left="709" w:right="476"/>
        <w:jc w:val="both"/>
        <w:rPr>
          <w:rFonts w:ascii="Arial Narrow" w:hAnsi="Arial Narrow" w:cs="Tahoma"/>
          <w:sz w:val="22"/>
          <w:szCs w:val="22"/>
        </w:rPr>
      </w:pPr>
    </w:p>
    <w:p w:rsidR="002412F7" w:rsidRPr="00EC4246" w:rsidRDefault="002412F7" w:rsidP="00EC4246">
      <w:pPr>
        <w:pStyle w:val="NormalWeb"/>
        <w:spacing w:before="0" w:beforeAutospacing="0" w:after="0" w:afterAutospacing="0"/>
        <w:ind w:left="709" w:right="476"/>
        <w:jc w:val="both"/>
        <w:rPr>
          <w:rStyle w:val="iaj"/>
          <w:rFonts w:ascii="Arial Narrow" w:hAnsi="Arial Narrow" w:cs="Tahoma"/>
          <w:iCs/>
          <w:sz w:val="22"/>
          <w:szCs w:val="22"/>
        </w:rPr>
      </w:pPr>
      <w:r w:rsidRPr="00EC4246">
        <w:rPr>
          <w:rFonts w:ascii="Arial Narrow" w:hAnsi="Arial Narrow" w:cs="Tahoma"/>
          <w:sz w:val="22"/>
          <w:szCs w:val="22"/>
        </w:rPr>
        <w:t>-</w:t>
      </w:r>
      <w:r w:rsidRPr="00EC4246">
        <w:rPr>
          <w:rStyle w:val="apple-converted-space"/>
          <w:rFonts w:ascii="Arial Narrow" w:hAnsi="Arial Narrow" w:cs="Tahoma"/>
          <w:sz w:val="22"/>
          <w:szCs w:val="22"/>
        </w:rPr>
        <w:t> </w:t>
      </w:r>
      <w:r w:rsidRPr="00EC4246">
        <w:rPr>
          <w:rStyle w:val="iaj"/>
          <w:rFonts w:ascii="Arial Narrow" w:hAnsi="Arial Narrow" w:cs="Tahoma"/>
          <w:iCs/>
          <w:sz w:val="22"/>
          <w:szCs w:val="22"/>
        </w:rPr>
        <w:t>Si tiene C.A.P. de técnico o título de tecnólogo SENA o se encuentra en proceso de formación y se inscribe en acciones de formación en aprendizaje</w:t>
      </w:r>
      <w:r w:rsidR="00D17EC2" w:rsidRPr="00EC4246">
        <w:rPr>
          <w:rStyle w:val="iaj"/>
          <w:rFonts w:ascii="Arial Narrow" w:hAnsi="Arial Narrow" w:cs="Tahoma"/>
          <w:iCs/>
          <w:sz w:val="22"/>
          <w:szCs w:val="22"/>
        </w:rPr>
        <w:t>.</w:t>
      </w:r>
    </w:p>
    <w:p w:rsidR="00D17EC2" w:rsidRPr="00EC4246" w:rsidRDefault="00D17EC2" w:rsidP="00EC4246">
      <w:pPr>
        <w:pStyle w:val="NormalWeb"/>
        <w:spacing w:before="0" w:beforeAutospacing="0" w:after="0" w:afterAutospacing="0"/>
        <w:ind w:left="709" w:right="476"/>
        <w:jc w:val="both"/>
        <w:rPr>
          <w:rFonts w:ascii="Arial Narrow" w:hAnsi="Arial Narrow" w:cs="Tahoma"/>
          <w:sz w:val="22"/>
          <w:szCs w:val="22"/>
        </w:rPr>
      </w:pPr>
    </w:p>
    <w:p w:rsidR="002412F7" w:rsidRPr="00EC4246" w:rsidRDefault="002412F7" w:rsidP="00EC4246">
      <w:pPr>
        <w:pStyle w:val="NormalWeb"/>
        <w:spacing w:before="0" w:beforeAutospacing="0" w:after="0" w:afterAutospacing="0"/>
        <w:ind w:left="709" w:right="476"/>
        <w:jc w:val="both"/>
        <w:rPr>
          <w:rStyle w:val="iaj"/>
          <w:rFonts w:ascii="Arial Narrow" w:hAnsi="Arial Narrow" w:cs="Tahoma"/>
          <w:iCs/>
          <w:sz w:val="22"/>
          <w:szCs w:val="22"/>
        </w:rPr>
      </w:pPr>
      <w:r w:rsidRPr="00EC4246">
        <w:rPr>
          <w:rFonts w:ascii="Arial Narrow" w:hAnsi="Arial Narrow" w:cs="Tahoma"/>
          <w:sz w:val="22"/>
          <w:szCs w:val="22"/>
        </w:rPr>
        <w:t>-</w:t>
      </w:r>
      <w:r w:rsidRPr="00EC4246">
        <w:rPr>
          <w:rStyle w:val="apple-converted-space"/>
          <w:rFonts w:ascii="Arial Narrow" w:hAnsi="Arial Narrow" w:cs="Tahoma"/>
          <w:sz w:val="22"/>
          <w:szCs w:val="22"/>
        </w:rPr>
        <w:t> </w:t>
      </w:r>
      <w:r w:rsidRPr="00EC4246">
        <w:rPr>
          <w:rStyle w:val="iaj"/>
          <w:rFonts w:ascii="Arial Narrow" w:hAnsi="Arial Narrow" w:cs="Tahoma"/>
          <w:iCs/>
          <w:sz w:val="22"/>
          <w:szCs w:val="22"/>
        </w:rPr>
        <w:t>Dañar, deteriorar, intentar sustraer o sustraer el material del examen.</w:t>
      </w:r>
    </w:p>
    <w:p w:rsidR="00D17EC2" w:rsidRPr="00EC4246" w:rsidRDefault="00D17EC2" w:rsidP="00EC4246">
      <w:pPr>
        <w:pStyle w:val="NormalWeb"/>
        <w:spacing w:before="0" w:beforeAutospacing="0" w:after="0" w:afterAutospacing="0"/>
        <w:ind w:left="709" w:right="476"/>
        <w:jc w:val="both"/>
        <w:rPr>
          <w:rFonts w:ascii="Arial Narrow" w:hAnsi="Arial Narrow" w:cs="Tahoma"/>
          <w:sz w:val="22"/>
          <w:szCs w:val="22"/>
        </w:rPr>
      </w:pPr>
    </w:p>
    <w:p w:rsidR="002412F7" w:rsidRPr="00EC4246" w:rsidRDefault="002412F7" w:rsidP="00EC4246">
      <w:pPr>
        <w:pStyle w:val="NormalWeb"/>
        <w:spacing w:before="0" w:beforeAutospacing="0" w:after="0" w:afterAutospacing="0"/>
        <w:ind w:left="709" w:right="476"/>
        <w:jc w:val="both"/>
        <w:rPr>
          <w:rFonts w:ascii="Arial Narrow" w:hAnsi="Arial Narrow" w:cs="Tahoma"/>
          <w:sz w:val="22"/>
          <w:szCs w:val="22"/>
        </w:rPr>
      </w:pPr>
      <w:r w:rsidRPr="00EC4246">
        <w:rPr>
          <w:rFonts w:ascii="Arial Narrow" w:hAnsi="Arial Narrow" w:cs="Tahoma"/>
          <w:sz w:val="22"/>
          <w:szCs w:val="22"/>
        </w:rPr>
        <w:t>A su vez, la Resolución No.</w:t>
      </w:r>
      <w:r w:rsidRPr="00EC4246">
        <w:rPr>
          <w:rStyle w:val="apple-converted-space"/>
          <w:rFonts w:ascii="Arial Narrow" w:hAnsi="Arial Narrow" w:cs="Tahoma"/>
          <w:sz w:val="22"/>
          <w:szCs w:val="22"/>
        </w:rPr>
        <w:t> </w:t>
      </w:r>
      <w:hyperlink r:id="rId10" w:anchor="INICIO" w:history="1">
        <w:r w:rsidRPr="00EC4246">
          <w:rPr>
            <w:rStyle w:val="Lienhypertexte"/>
            <w:rFonts w:ascii="Arial Narrow" w:hAnsi="Arial Narrow" w:cs="Tahoma"/>
            <w:color w:val="auto"/>
            <w:sz w:val="22"/>
            <w:szCs w:val="22"/>
          </w:rPr>
          <w:t>3751</w:t>
        </w:r>
      </w:hyperlink>
      <w:r w:rsidRPr="00EC4246">
        <w:rPr>
          <w:rStyle w:val="apple-converted-space"/>
          <w:rFonts w:ascii="Arial Narrow" w:hAnsi="Arial Narrow" w:cs="Tahoma"/>
          <w:sz w:val="22"/>
          <w:szCs w:val="22"/>
        </w:rPr>
        <w:t> </w:t>
      </w:r>
      <w:r w:rsidRPr="00EC4246">
        <w:rPr>
          <w:rFonts w:ascii="Arial Narrow" w:hAnsi="Arial Narrow" w:cs="Tahoma"/>
          <w:sz w:val="22"/>
          <w:szCs w:val="22"/>
        </w:rPr>
        <w:t xml:space="preserve">de 2008 </w:t>
      </w:r>
      <w:r w:rsidR="00997B22" w:rsidRPr="00EC4246">
        <w:rPr>
          <w:rFonts w:ascii="Arial Narrow" w:hAnsi="Arial Narrow" w:cs="Tahoma"/>
          <w:sz w:val="22"/>
          <w:szCs w:val="22"/>
        </w:rPr>
        <w:t>“Por</w:t>
      </w:r>
      <w:r w:rsidRPr="00EC4246">
        <w:rPr>
          <w:rFonts w:ascii="Arial Narrow" w:hAnsi="Arial Narrow" w:cs="Tahoma"/>
          <w:sz w:val="22"/>
          <w:szCs w:val="22"/>
        </w:rPr>
        <w:t xml:space="preserve"> la cual se adopta el Manual de Procesos y Procedimientos del SENA y se actualiza el Instructivo para la Elaboración, codificación y Control de documentos” señala como proceso de administración educativa, la inscripción como el registro en el Banco de Preinscritos e inscritos de la Entidad, la demanda especifica de aspirantes en un periodo determinado, a los programas de Formación Titulada y/o Formación Complementaria.</w:t>
      </w:r>
    </w:p>
    <w:p w:rsidR="00EC4246" w:rsidRPr="00EC4246" w:rsidRDefault="00EC4246" w:rsidP="00EC4246">
      <w:pPr>
        <w:pStyle w:val="NormalWeb"/>
        <w:spacing w:before="0" w:beforeAutospacing="0" w:after="0" w:afterAutospacing="0"/>
        <w:ind w:left="709" w:right="476"/>
        <w:jc w:val="both"/>
        <w:rPr>
          <w:rFonts w:ascii="Arial Narrow" w:hAnsi="Arial Narrow" w:cs="Tahoma"/>
          <w:sz w:val="22"/>
          <w:szCs w:val="22"/>
        </w:rPr>
      </w:pPr>
    </w:p>
    <w:p w:rsidR="002412F7" w:rsidRPr="00EC4246" w:rsidRDefault="002412F7" w:rsidP="00EC4246">
      <w:pPr>
        <w:pStyle w:val="NormalWeb"/>
        <w:spacing w:before="0" w:beforeAutospacing="0" w:after="0" w:afterAutospacing="0"/>
        <w:ind w:left="709" w:right="476"/>
        <w:jc w:val="both"/>
        <w:rPr>
          <w:rFonts w:ascii="Arial Narrow" w:hAnsi="Arial Narrow" w:cs="Tahoma"/>
          <w:sz w:val="22"/>
          <w:szCs w:val="22"/>
        </w:rPr>
      </w:pPr>
      <w:r w:rsidRPr="00EC4246">
        <w:rPr>
          <w:rFonts w:ascii="Arial Narrow" w:hAnsi="Arial Narrow" w:cs="Tahoma"/>
          <w:sz w:val="22"/>
          <w:szCs w:val="22"/>
        </w:rPr>
        <w:lastRenderedPageBreak/>
        <w:t>Dentro de los requisitos Básicos Mínimos sobre la inscripción, se establece que:</w:t>
      </w:r>
    </w:p>
    <w:p w:rsidR="00EC4246" w:rsidRPr="00EC4246" w:rsidRDefault="00EC4246" w:rsidP="00EC4246">
      <w:pPr>
        <w:pStyle w:val="NormalWeb"/>
        <w:spacing w:before="0" w:beforeAutospacing="0" w:after="0" w:afterAutospacing="0"/>
        <w:ind w:left="709" w:right="476"/>
        <w:jc w:val="both"/>
        <w:rPr>
          <w:rFonts w:ascii="Arial Narrow" w:hAnsi="Arial Narrow" w:cs="Tahoma"/>
          <w:sz w:val="22"/>
          <w:szCs w:val="22"/>
        </w:rPr>
      </w:pPr>
    </w:p>
    <w:p w:rsidR="002412F7" w:rsidRPr="00EC4246" w:rsidRDefault="002412F7" w:rsidP="00EC4246">
      <w:pPr>
        <w:pStyle w:val="NormalWeb"/>
        <w:spacing w:before="0" w:beforeAutospacing="0" w:after="0" w:afterAutospacing="0"/>
        <w:ind w:left="709" w:right="476"/>
        <w:jc w:val="both"/>
        <w:rPr>
          <w:rStyle w:val="iaj"/>
          <w:rFonts w:ascii="Arial Narrow" w:hAnsi="Arial Narrow" w:cs="Tahoma"/>
          <w:iCs/>
          <w:sz w:val="22"/>
          <w:szCs w:val="22"/>
        </w:rPr>
      </w:pPr>
      <w:r w:rsidRPr="00EC4246">
        <w:rPr>
          <w:rFonts w:ascii="Arial Narrow" w:hAnsi="Arial Narrow" w:cs="Tahoma"/>
          <w:sz w:val="22"/>
          <w:szCs w:val="22"/>
        </w:rPr>
        <w:t>-</w:t>
      </w:r>
      <w:r w:rsidRPr="00EC4246">
        <w:rPr>
          <w:rStyle w:val="apple-converted-space"/>
          <w:rFonts w:ascii="Arial Narrow" w:hAnsi="Arial Narrow" w:cs="Tahoma"/>
          <w:sz w:val="22"/>
          <w:szCs w:val="22"/>
        </w:rPr>
        <w:t> </w:t>
      </w:r>
      <w:r w:rsidRPr="00EC4246">
        <w:rPr>
          <w:rStyle w:val="iaj"/>
          <w:rFonts w:ascii="Arial Narrow" w:hAnsi="Arial Narrow" w:cs="Tahoma"/>
          <w:bCs/>
          <w:iCs/>
          <w:sz w:val="22"/>
          <w:szCs w:val="22"/>
        </w:rPr>
        <w:t>Si un aspirante es egresado del SENA de un programa de formación titulada de nivel igual o superior al que desea inscribirse, quedará inhabilitada la inscripción</w:t>
      </w:r>
      <w:r w:rsidRPr="00EC4246">
        <w:rPr>
          <w:rStyle w:val="iaj"/>
          <w:rFonts w:ascii="Arial Narrow" w:hAnsi="Arial Narrow" w:cs="Tahoma"/>
          <w:iCs/>
          <w:sz w:val="22"/>
          <w:szCs w:val="22"/>
        </w:rPr>
        <w:t>.</w:t>
      </w:r>
    </w:p>
    <w:p w:rsidR="00EC4246" w:rsidRPr="00EC4246" w:rsidRDefault="00EC4246" w:rsidP="00EC4246">
      <w:pPr>
        <w:pStyle w:val="NormalWeb"/>
        <w:spacing w:before="0" w:beforeAutospacing="0" w:after="0" w:afterAutospacing="0"/>
        <w:ind w:left="709" w:right="476"/>
        <w:jc w:val="both"/>
        <w:rPr>
          <w:rFonts w:ascii="Arial Narrow" w:hAnsi="Arial Narrow" w:cs="Tahoma"/>
          <w:sz w:val="22"/>
          <w:szCs w:val="22"/>
        </w:rPr>
      </w:pPr>
    </w:p>
    <w:p w:rsidR="002412F7" w:rsidRPr="00EC4246" w:rsidRDefault="002412F7" w:rsidP="00EC4246">
      <w:pPr>
        <w:pStyle w:val="NormalWeb"/>
        <w:spacing w:before="0" w:beforeAutospacing="0" w:after="0" w:afterAutospacing="0"/>
        <w:ind w:left="709" w:right="476"/>
        <w:jc w:val="both"/>
        <w:rPr>
          <w:rFonts w:ascii="Arial Narrow" w:hAnsi="Arial Narrow" w:cs="Tahoma"/>
          <w:sz w:val="22"/>
          <w:szCs w:val="22"/>
        </w:rPr>
      </w:pPr>
      <w:r w:rsidRPr="00EC4246">
        <w:rPr>
          <w:rFonts w:ascii="Arial Narrow" w:hAnsi="Arial Narrow" w:cs="Tahoma"/>
          <w:sz w:val="22"/>
          <w:szCs w:val="22"/>
        </w:rPr>
        <w:t>-</w:t>
      </w:r>
      <w:r w:rsidRPr="00EC4246">
        <w:rPr>
          <w:rStyle w:val="apple-converted-space"/>
          <w:rFonts w:ascii="Arial Narrow" w:hAnsi="Arial Narrow" w:cs="Tahoma"/>
          <w:sz w:val="22"/>
          <w:szCs w:val="22"/>
        </w:rPr>
        <w:t> </w:t>
      </w:r>
      <w:r w:rsidRPr="00EC4246">
        <w:rPr>
          <w:rStyle w:val="iaj"/>
          <w:rFonts w:ascii="Arial Narrow" w:hAnsi="Arial Narrow" w:cs="Tahoma"/>
          <w:iCs/>
          <w:sz w:val="22"/>
          <w:szCs w:val="22"/>
        </w:rPr>
        <w:t xml:space="preserve">En caso que al momento de la inscripción, el aspirante se encuentre activo en un programa de formación titulada, se anulara el registro.” </w:t>
      </w:r>
    </w:p>
    <w:p w:rsidR="002412F7" w:rsidRPr="00EC4246" w:rsidRDefault="002412F7" w:rsidP="00EC4246">
      <w:pPr>
        <w:pStyle w:val="NormalWeb"/>
        <w:spacing w:before="0" w:beforeAutospacing="0" w:after="0" w:afterAutospacing="0"/>
        <w:ind w:left="709" w:right="476"/>
        <w:jc w:val="both"/>
        <w:rPr>
          <w:rFonts w:ascii="Arial Narrow" w:hAnsi="Arial Narrow" w:cs="Tahoma"/>
          <w:sz w:val="22"/>
          <w:szCs w:val="22"/>
        </w:rPr>
      </w:pPr>
      <w:r w:rsidRPr="00EC4246">
        <w:rPr>
          <w:rFonts w:ascii="Arial Narrow" w:hAnsi="Arial Narrow" w:cs="Tahoma"/>
          <w:sz w:val="22"/>
          <w:szCs w:val="22"/>
        </w:rPr>
        <w:t>Por otra parte, la obligatoriedad de los actos administrativos se deriva de la presunción de legalidad del acto, lo cual significa que el particular está obligado a cumplir con lo dispuesto en el acto.</w:t>
      </w:r>
    </w:p>
    <w:p w:rsidR="00EC4246" w:rsidRPr="00EC4246" w:rsidRDefault="00EC4246" w:rsidP="00EC4246">
      <w:pPr>
        <w:pStyle w:val="NormalWeb"/>
        <w:spacing w:before="0" w:beforeAutospacing="0" w:after="0" w:afterAutospacing="0"/>
        <w:ind w:left="709" w:right="476"/>
        <w:jc w:val="both"/>
        <w:rPr>
          <w:rFonts w:ascii="Arial Narrow" w:hAnsi="Arial Narrow" w:cs="Tahoma"/>
          <w:sz w:val="22"/>
          <w:szCs w:val="22"/>
        </w:rPr>
      </w:pPr>
    </w:p>
    <w:p w:rsidR="002412F7" w:rsidRPr="00EC4246" w:rsidRDefault="002412F7" w:rsidP="00EC4246">
      <w:pPr>
        <w:pStyle w:val="NormalWeb"/>
        <w:spacing w:before="0" w:beforeAutospacing="0" w:after="0" w:afterAutospacing="0"/>
        <w:ind w:left="709" w:right="476"/>
        <w:jc w:val="both"/>
        <w:rPr>
          <w:rFonts w:ascii="Arial Narrow" w:hAnsi="Arial Narrow" w:cs="Tahoma"/>
          <w:sz w:val="22"/>
          <w:szCs w:val="22"/>
        </w:rPr>
      </w:pPr>
      <w:r w:rsidRPr="00EC4246">
        <w:rPr>
          <w:rFonts w:ascii="Arial Narrow" w:hAnsi="Arial Narrow" w:cs="Tahoma"/>
          <w:sz w:val="22"/>
          <w:szCs w:val="22"/>
        </w:rPr>
        <w:t>Al respecto la Corte Constitucional en sentencia C-957/99, Magistrado Ponente Dr. Álvaro Tafur Galvis, señalo:</w:t>
      </w:r>
    </w:p>
    <w:p w:rsidR="00EC4246" w:rsidRPr="00EC4246" w:rsidRDefault="00EC4246" w:rsidP="00EC4246">
      <w:pPr>
        <w:pStyle w:val="NormalWeb"/>
        <w:spacing w:before="0" w:beforeAutospacing="0" w:after="0" w:afterAutospacing="0"/>
        <w:ind w:left="709" w:right="476"/>
        <w:jc w:val="both"/>
        <w:rPr>
          <w:rFonts w:ascii="Arial Narrow" w:hAnsi="Arial Narrow" w:cs="Tahoma"/>
          <w:sz w:val="22"/>
          <w:szCs w:val="22"/>
        </w:rPr>
      </w:pPr>
    </w:p>
    <w:p w:rsidR="002412F7" w:rsidRPr="00EC4246" w:rsidRDefault="002412F7" w:rsidP="00EC4246">
      <w:pPr>
        <w:pStyle w:val="NormalWeb"/>
        <w:spacing w:before="0" w:beforeAutospacing="0" w:after="0" w:afterAutospacing="0"/>
        <w:ind w:left="709" w:right="476"/>
        <w:jc w:val="both"/>
        <w:rPr>
          <w:rStyle w:val="iaj"/>
          <w:rFonts w:ascii="Arial Narrow" w:hAnsi="Arial Narrow" w:cs="Tahoma"/>
          <w:iCs/>
          <w:sz w:val="22"/>
          <w:szCs w:val="22"/>
        </w:rPr>
      </w:pPr>
      <w:r w:rsidRPr="00EC4246">
        <w:rPr>
          <w:rStyle w:val="iaj"/>
          <w:rFonts w:ascii="Arial Narrow" w:hAnsi="Arial Narrow" w:cs="Tahoma"/>
          <w:iCs/>
          <w:sz w:val="22"/>
          <w:szCs w:val="22"/>
        </w:rPr>
        <w:t>“ACTO ADMINISTRATIVO-Expedición, vigencia y obligatoriedad.</w:t>
      </w:r>
    </w:p>
    <w:p w:rsidR="00EC4246" w:rsidRPr="00EC4246" w:rsidRDefault="00EC4246" w:rsidP="00EC4246">
      <w:pPr>
        <w:pStyle w:val="NormalWeb"/>
        <w:spacing w:before="0" w:beforeAutospacing="0" w:after="0" w:afterAutospacing="0"/>
        <w:ind w:left="709" w:right="476"/>
        <w:jc w:val="both"/>
        <w:rPr>
          <w:rFonts w:ascii="Arial Narrow" w:hAnsi="Arial Narrow" w:cs="Tahoma"/>
          <w:sz w:val="22"/>
          <w:szCs w:val="22"/>
        </w:rPr>
      </w:pPr>
    </w:p>
    <w:p w:rsidR="002412F7" w:rsidRPr="00EC4246" w:rsidRDefault="002412F7" w:rsidP="00EC4246">
      <w:pPr>
        <w:pStyle w:val="NormalWeb"/>
        <w:spacing w:before="0" w:beforeAutospacing="0" w:after="0" w:afterAutospacing="0"/>
        <w:ind w:left="709" w:right="476"/>
        <w:jc w:val="both"/>
        <w:rPr>
          <w:rStyle w:val="apple-converted-space"/>
          <w:rFonts w:ascii="Arial Narrow" w:hAnsi="Arial Narrow" w:cs="Tahoma"/>
          <w:bCs/>
          <w:iCs/>
          <w:sz w:val="22"/>
          <w:szCs w:val="22"/>
        </w:rPr>
      </w:pPr>
      <w:r w:rsidRPr="00EC4246">
        <w:rPr>
          <w:rStyle w:val="iaj"/>
          <w:rFonts w:ascii="Arial Narrow" w:hAnsi="Arial Narrow" w:cs="Tahoma"/>
          <w:bCs/>
          <w:iCs/>
          <w:sz w:val="22"/>
          <w:szCs w:val="22"/>
        </w:rPr>
        <w:t>Los actos administrativos expedidos por las autoridades de los diferentes órdenes territoriales existen y son válidos desde el momento mismo de su expedición</w:t>
      </w:r>
      <w:r w:rsidRPr="00EC4246">
        <w:rPr>
          <w:rStyle w:val="iaj"/>
          <w:rFonts w:ascii="Arial Narrow" w:hAnsi="Arial Narrow" w:cs="Tahoma"/>
          <w:iCs/>
          <w:sz w:val="22"/>
          <w:szCs w:val="22"/>
        </w:rPr>
        <w:t>, pero no producen efectos jurídicos, es decir, no tienen fuerza vinculante, sino a partir de que se realiza su publicación, en tratándose de actos administrativos de carácter general, o su notificación cuando se trata de actos administrativos de carácter particular.</w:t>
      </w:r>
      <w:r w:rsidRPr="00EC4246">
        <w:rPr>
          <w:rStyle w:val="apple-converted-space"/>
          <w:rFonts w:ascii="Arial Narrow" w:hAnsi="Arial Narrow" w:cs="Tahoma"/>
          <w:iCs/>
          <w:sz w:val="22"/>
          <w:szCs w:val="22"/>
        </w:rPr>
        <w:t> </w:t>
      </w:r>
      <w:r w:rsidRPr="00EC4246">
        <w:rPr>
          <w:rStyle w:val="iaj"/>
          <w:rFonts w:ascii="Arial Narrow" w:hAnsi="Arial Narrow" w:cs="Tahoma"/>
          <w:bCs/>
          <w:iCs/>
          <w:sz w:val="22"/>
          <w:szCs w:val="22"/>
        </w:rPr>
        <w:t>Sólo a partir de este momento, serán obligatorios y oponibles a terceros.”</w:t>
      </w:r>
      <w:r w:rsidRPr="00EC4246">
        <w:rPr>
          <w:rStyle w:val="apple-converted-space"/>
          <w:rFonts w:ascii="Arial Narrow" w:hAnsi="Arial Narrow" w:cs="Tahoma"/>
          <w:bCs/>
          <w:iCs/>
          <w:sz w:val="22"/>
          <w:szCs w:val="22"/>
        </w:rPr>
        <w:t> </w:t>
      </w:r>
    </w:p>
    <w:p w:rsidR="00EC4246" w:rsidRPr="00EC4246" w:rsidRDefault="00EC4246" w:rsidP="00EC4246">
      <w:pPr>
        <w:pStyle w:val="NormalWeb"/>
        <w:spacing w:before="0" w:beforeAutospacing="0" w:after="0" w:afterAutospacing="0"/>
        <w:ind w:left="709" w:right="476"/>
        <w:jc w:val="both"/>
        <w:rPr>
          <w:rFonts w:ascii="Arial Narrow" w:hAnsi="Arial Narrow" w:cs="Tahoma"/>
          <w:sz w:val="22"/>
          <w:szCs w:val="22"/>
        </w:rPr>
      </w:pPr>
    </w:p>
    <w:p w:rsidR="002412F7" w:rsidRPr="00EC4246" w:rsidRDefault="002412F7" w:rsidP="00EC4246">
      <w:pPr>
        <w:pStyle w:val="NormalWeb"/>
        <w:spacing w:before="0" w:beforeAutospacing="0" w:after="0" w:afterAutospacing="0"/>
        <w:ind w:left="709" w:right="476"/>
        <w:jc w:val="both"/>
        <w:rPr>
          <w:rFonts w:ascii="Arial Narrow" w:hAnsi="Arial Narrow" w:cs="Tahoma"/>
          <w:sz w:val="22"/>
          <w:szCs w:val="22"/>
        </w:rPr>
      </w:pPr>
      <w:r w:rsidRPr="00EC4246">
        <w:rPr>
          <w:rFonts w:ascii="Arial Narrow" w:hAnsi="Arial Narrow" w:cs="Tahoma"/>
          <w:sz w:val="22"/>
          <w:szCs w:val="22"/>
        </w:rPr>
        <w:t>Por lo anterior, no es viable jurídicamente hacer una excepción a la aplicación de la resolución No.</w:t>
      </w:r>
      <w:r w:rsidRPr="00EC4246">
        <w:rPr>
          <w:rStyle w:val="apple-converted-space"/>
          <w:rFonts w:ascii="Arial Narrow" w:hAnsi="Arial Narrow" w:cs="Tahoma"/>
          <w:sz w:val="22"/>
          <w:szCs w:val="22"/>
        </w:rPr>
        <w:t> </w:t>
      </w:r>
      <w:hyperlink r:id="rId11" w:anchor="INICIO" w:history="1">
        <w:r w:rsidRPr="00EC4246">
          <w:rPr>
            <w:rStyle w:val="Lienhypertexte"/>
            <w:rFonts w:ascii="Arial Narrow" w:hAnsi="Arial Narrow" w:cs="Tahoma"/>
            <w:color w:val="auto"/>
            <w:sz w:val="22"/>
            <w:szCs w:val="22"/>
          </w:rPr>
          <w:t>3751</w:t>
        </w:r>
      </w:hyperlink>
      <w:r w:rsidRPr="00EC4246">
        <w:rPr>
          <w:rStyle w:val="apple-converted-space"/>
          <w:rFonts w:ascii="Arial Narrow" w:hAnsi="Arial Narrow" w:cs="Tahoma"/>
          <w:sz w:val="22"/>
          <w:szCs w:val="22"/>
        </w:rPr>
        <w:t> </w:t>
      </w:r>
      <w:r w:rsidRPr="00EC4246">
        <w:rPr>
          <w:rFonts w:ascii="Arial Narrow" w:hAnsi="Arial Narrow" w:cs="Tahoma"/>
          <w:sz w:val="22"/>
          <w:szCs w:val="22"/>
        </w:rPr>
        <w:t>de 2008, sobre los requisitos básicos mínimos de inscripción, pues como se manifestó anteriormente el acto administrativo es válido y de obligatorio cumplimiento una vez se haya publicado o notificado.</w:t>
      </w:r>
    </w:p>
    <w:p w:rsidR="00EC4246" w:rsidRPr="00EC4246" w:rsidRDefault="00EC4246" w:rsidP="00EC4246">
      <w:pPr>
        <w:pStyle w:val="NormalWeb"/>
        <w:spacing w:before="0" w:beforeAutospacing="0" w:after="0" w:afterAutospacing="0"/>
        <w:ind w:left="709" w:right="476"/>
        <w:jc w:val="both"/>
        <w:rPr>
          <w:rFonts w:ascii="Arial Narrow" w:hAnsi="Arial Narrow" w:cs="Tahoma"/>
          <w:sz w:val="22"/>
          <w:szCs w:val="22"/>
        </w:rPr>
      </w:pPr>
    </w:p>
    <w:p w:rsidR="002412F7" w:rsidRPr="00EC4246" w:rsidRDefault="002412F7" w:rsidP="00EC4246">
      <w:pPr>
        <w:pStyle w:val="NormalWeb"/>
        <w:spacing w:before="0" w:beforeAutospacing="0" w:after="0" w:afterAutospacing="0"/>
        <w:ind w:left="709" w:right="476"/>
        <w:jc w:val="both"/>
        <w:rPr>
          <w:rFonts w:ascii="Arial Narrow" w:hAnsi="Arial Narrow" w:cs="Tahoma"/>
          <w:sz w:val="22"/>
          <w:szCs w:val="22"/>
        </w:rPr>
      </w:pPr>
      <w:r w:rsidRPr="00EC4246">
        <w:rPr>
          <w:rFonts w:ascii="Arial Narrow" w:hAnsi="Arial Narrow" w:cs="Tahoma"/>
          <w:sz w:val="22"/>
          <w:szCs w:val="22"/>
        </w:rPr>
        <w:t>Por lo tanto, si no se está de acuerdo con lo previsto en la Resolución</w:t>
      </w:r>
      <w:r w:rsidRPr="00EC4246">
        <w:rPr>
          <w:rStyle w:val="apple-converted-space"/>
          <w:rFonts w:ascii="Arial Narrow" w:hAnsi="Arial Narrow" w:cs="Tahoma"/>
          <w:sz w:val="22"/>
          <w:szCs w:val="22"/>
        </w:rPr>
        <w:t> </w:t>
      </w:r>
      <w:hyperlink r:id="rId12" w:anchor="INICIO" w:history="1">
        <w:r w:rsidRPr="00EC4246">
          <w:rPr>
            <w:rStyle w:val="Lienhypertexte"/>
            <w:rFonts w:ascii="Arial Narrow" w:hAnsi="Arial Narrow" w:cs="Tahoma"/>
            <w:color w:val="auto"/>
            <w:sz w:val="22"/>
            <w:szCs w:val="22"/>
          </w:rPr>
          <w:t>3751</w:t>
        </w:r>
      </w:hyperlink>
      <w:r w:rsidRPr="00EC4246">
        <w:rPr>
          <w:rStyle w:val="apple-converted-space"/>
          <w:rFonts w:ascii="Arial Narrow" w:hAnsi="Arial Narrow" w:cs="Tahoma"/>
          <w:sz w:val="22"/>
          <w:szCs w:val="22"/>
        </w:rPr>
        <w:t> </w:t>
      </w:r>
      <w:r w:rsidRPr="00EC4246">
        <w:rPr>
          <w:rFonts w:ascii="Arial Narrow" w:hAnsi="Arial Narrow" w:cs="Tahoma"/>
          <w:sz w:val="22"/>
          <w:szCs w:val="22"/>
        </w:rPr>
        <w:t>de 2008, podrá modificar el manual de ingreso previsto en las resoluciones  623 del 16 de diciembre de 1996 y</w:t>
      </w:r>
      <w:r w:rsidRPr="00EC4246">
        <w:rPr>
          <w:rStyle w:val="apple-converted-space"/>
          <w:rFonts w:ascii="Arial Narrow" w:hAnsi="Arial Narrow" w:cs="Tahoma"/>
          <w:sz w:val="22"/>
          <w:szCs w:val="22"/>
        </w:rPr>
        <w:t> </w:t>
      </w:r>
      <w:hyperlink r:id="rId13" w:anchor="INICIO" w:history="1">
        <w:r w:rsidRPr="00EC4246">
          <w:rPr>
            <w:rStyle w:val="Lienhypertexte"/>
            <w:rFonts w:ascii="Arial Narrow" w:hAnsi="Arial Narrow" w:cs="Tahoma"/>
            <w:color w:val="auto"/>
            <w:sz w:val="22"/>
            <w:szCs w:val="22"/>
          </w:rPr>
          <w:t>3751</w:t>
        </w:r>
      </w:hyperlink>
      <w:r w:rsidRPr="00EC4246">
        <w:rPr>
          <w:rStyle w:val="apple-converted-space"/>
          <w:rFonts w:ascii="Arial Narrow" w:hAnsi="Arial Narrow" w:cs="Tahoma"/>
          <w:sz w:val="22"/>
          <w:szCs w:val="22"/>
        </w:rPr>
        <w:t> </w:t>
      </w:r>
      <w:r w:rsidRPr="00EC4246">
        <w:rPr>
          <w:rFonts w:ascii="Arial Narrow" w:hAnsi="Arial Narrow" w:cs="Tahoma"/>
          <w:sz w:val="22"/>
          <w:szCs w:val="22"/>
        </w:rPr>
        <w:t>de 2008, modificando lo que considere pertinente.</w:t>
      </w:r>
    </w:p>
    <w:p w:rsidR="00EC4246" w:rsidRPr="00EC4246" w:rsidRDefault="00EC4246" w:rsidP="00EC4246">
      <w:pPr>
        <w:pStyle w:val="NormalWeb"/>
        <w:spacing w:before="0" w:beforeAutospacing="0" w:after="0" w:afterAutospacing="0"/>
        <w:ind w:left="709" w:right="476"/>
        <w:jc w:val="both"/>
        <w:rPr>
          <w:rFonts w:ascii="Arial Narrow" w:hAnsi="Arial Narrow" w:cs="Tahoma"/>
          <w:sz w:val="22"/>
          <w:szCs w:val="22"/>
        </w:rPr>
      </w:pPr>
    </w:p>
    <w:p w:rsidR="002412F7" w:rsidRPr="00EC4246" w:rsidRDefault="002412F7" w:rsidP="00EC4246">
      <w:pPr>
        <w:pStyle w:val="NormalWeb"/>
        <w:spacing w:before="0" w:beforeAutospacing="0" w:after="0" w:afterAutospacing="0"/>
        <w:ind w:left="709" w:right="476"/>
        <w:jc w:val="both"/>
        <w:rPr>
          <w:rFonts w:ascii="Arial Narrow" w:hAnsi="Arial Narrow" w:cs="Tahoma"/>
          <w:sz w:val="22"/>
          <w:szCs w:val="22"/>
        </w:rPr>
      </w:pPr>
      <w:r w:rsidRPr="00EC4246">
        <w:rPr>
          <w:rFonts w:ascii="Arial Narrow" w:hAnsi="Arial Narrow" w:cs="Tahoma"/>
          <w:sz w:val="22"/>
          <w:szCs w:val="22"/>
        </w:rPr>
        <w:t>En consecuencia, estaremos a la espera de la modificación al manual de ingreso, en el cual se pueden establecer todas estas excepciones que tendrían sustento legal en las normas que protegen a la población desprote</w:t>
      </w:r>
      <w:r w:rsidR="00F946EE" w:rsidRPr="00EC4246">
        <w:rPr>
          <w:rFonts w:ascii="Arial Narrow" w:hAnsi="Arial Narrow" w:cs="Tahoma"/>
          <w:sz w:val="22"/>
          <w:szCs w:val="22"/>
        </w:rPr>
        <w:t>gida, incluidos los desplazados”</w:t>
      </w:r>
    </w:p>
    <w:p w:rsidR="00D17EC2" w:rsidRPr="00EC4246" w:rsidRDefault="00D17EC2" w:rsidP="00EC4246">
      <w:pPr>
        <w:pStyle w:val="NormalWeb"/>
        <w:spacing w:before="0" w:beforeAutospacing="0" w:after="0" w:afterAutospacing="0" w:line="276" w:lineRule="auto"/>
        <w:jc w:val="both"/>
        <w:rPr>
          <w:rFonts w:ascii="Arial Narrow" w:hAnsi="Arial Narrow" w:cs="Tahoma"/>
          <w:sz w:val="22"/>
          <w:szCs w:val="22"/>
        </w:rPr>
      </w:pPr>
    </w:p>
    <w:p w:rsidR="00BC3F26" w:rsidRPr="00EC4246" w:rsidRDefault="00FF30CF" w:rsidP="00EC4246">
      <w:pPr>
        <w:pStyle w:val="NormalWeb"/>
        <w:spacing w:before="0" w:beforeAutospacing="0" w:after="0" w:afterAutospacing="0" w:line="276" w:lineRule="atLeast"/>
        <w:ind w:firstLine="708"/>
        <w:jc w:val="both"/>
        <w:rPr>
          <w:rFonts w:ascii="Tahoma" w:hAnsi="Tahoma" w:cs="Tahoma"/>
          <w:sz w:val="22"/>
          <w:szCs w:val="22"/>
        </w:rPr>
      </w:pPr>
      <w:r w:rsidRPr="00EC4246">
        <w:rPr>
          <w:rFonts w:ascii="Tahoma" w:hAnsi="Tahoma" w:cs="Tahoma"/>
          <w:sz w:val="22"/>
          <w:szCs w:val="22"/>
        </w:rPr>
        <w:t>Agregó</w:t>
      </w:r>
      <w:r w:rsidR="00AE05B6" w:rsidRPr="00EC4246">
        <w:rPr>
          <w:rFonts w:ascii="Tahoma" w:hAnsi="Tahoma" w:cs="Tahoma"/>
          <w:sz w:val="22"/>
          <w:szCs w:val="22"/>
        </w:rPr>
        <w:t xml:space="preserve"> </w:t>
      </w:r>
      <w:r w:rsidR="0083504B" w:rsidRPr="00EC4246">
        <w:rPr>
          <w:rFonts w:ascii="Tahoma" w:hAnsi="Tahoma" w:cs="Tahoma"/>
          <w:sz w:val="22"/>
          <w:szCs w:val="22"/>
        </w:rPr>
        <w:t xml:space="preserve">que la plataforma del SENA y el sistema operativo se </w:t>
      </w:r>
      <w:r w:rsidR="00F946EE" w:rsidRPr="00EC4246">
        <w:rPr>
          <w:rFonts w:ascii="Tahoma" w:hAnsi="Tahoma" w:cs="Tahoma"/>
          <w:sz w:val="22"/>
          <w:szCs w:val="22"/>
        </w:rPr>
        <w:t>implementó</w:t>
      </w:r>
      <w:r w:rsidR="0083504B" w:rsidRPr="00EC4246">
        <w:rPr>
          <w:rFonts w:ascii="Tahoma" w:hAnsi="Tahoma" w:cs="Tahoma"/>
          <w:sz w:val="22"/>
          <w:szCs w:val="22"/>
        </w:rPr>
        <w:t xml:space="preserve"> a efectos de brindar a toda la población Colombiana </w:t>
      </w:r>
      <w:r w:rsidR="006F42D8" w:rsidRPr="00EC4246">
        <w:rPr>
          <w:rFonts w:ascii="Tahoma" w:hAnsi="Tahoma" w:cs="Tahoma"/>
          <w:sz w:val="22"/>
          <w:szCs w:val="22"/>
        </w:rPr>
        <w:t xml:space="preserve">el acceso </w:t>
      </w:r>
      <w:r w:rsidR="001E63B5" w:rsidRPr="00EC4246">
        <w:rPr>
          <w:rFonts w:ascii="Tahoma" w:hAnsi="Tahoma" w:cs="Tahoma"/>
          <w:sz w:val="22"/>
          <w:szCs w:val="22"/>
        </w:rPr>
        <w:t>a la formación para el trabajo y se encuentra debidamente reglamentada y estructurada</w:t>
      </w:r>
      <w:r w:rsidR="00CD3E34" w:rsidRPr="00EC4246">
        <w:rPr>
          <w:rFonts w:ascii="Tahoma" w:hAnsi="Tahoma" w:cs="Tahoma"/>
          <w:sz w:val="22"/>
          <w:szCs w:val="22"/>
        </w:rPr>
        <w:t>, por lo tanto</w:t>
      </w:r>
      <w:r w:rsidR="00EC4246" w:rsidRPr="00EC4246">
        <w:rPr>
          <w:rFonts w:ascii="Tahoma" w:hAnsi="Tahoma" w:cs="Tahoma"/>
          <w:sz w:val="22"/>
          <w:szCs w:val="22"/>
        </w:rPr>
        <w:t>,</w:t>
      </w:r>
      <w:r w:rsidR="00CD3E34" w:rsidRPr="00EC4246">
        <w:rPr>
          <w:rFonts w:ascii="Tahoma" w:hAnsi="Tahoma" w:cs="Tahoma"/>
          <w:sz w:val="22"/>
          <w:szCs w:val="22"/>
        </w:rPr>
        <w:t xml:space="preserve"> no puede hacerse excepción</w:t>
      </w:r>
      <w:r w:rsidR="00EC4246" w:rsidRPr="00EC4246">
        <w:rPr>
          <w:rFonts w:ascii="Tahoma" w:hAnsi="Tahoma" w:cs="Tahoma"/>
          <w:sz w:val="22"/>
          <w:szCs w:val="22"/>
        </w:rPr>
        <w:t xml:space="preserve">; además, porque </w:t>
      </w:r>
      <w:r w:rsidR="00AA618E" w:rsidRPr="00EC4246">
        <w:rPr>
          <w:rFonts w:ascii="Tahoma" w:hAnsi="Tahoma" w:cs="Tahoma"/>
          <w:sz w:val="22"/>
          <w:szCs w:val="22"/>
        </w:rPr>
        <w:t xml:space="preserve">tanto la </w:t>
      </w:r>
      <w:r w:rsidR="00217DD9" w:rsidRPr="00EC4246">
        <w:rPr>
          <w:rFonts w:ascii="Tahoma" w:hAnsi="Tahoma" w:cs="Tahoma"/>
          <w:sz w:val="22"/>
          <w:szCs w:val="22"/>
        </w:rPr>
        <w:t xml:space="preserve">reglamentación, así como los requisitos de acceso a la capacitación del </w:t>
      </w:r>
      <w:r w:rsidR="00F946EE" w:rsidRPr="00EC4246">
        <w:rPr>
          <w:rFonts w:ascii="Tahoma" w:hAnsi="Tahoma" w:cs="Tahoma"/>
          <w:sz w:val="22"/>
          <w:szCs w:val="22"/>
        </w:rPr>
        <w:t>SENA,</w:t>
      </w:r>
      <w:r w:rsidR="00D0274A" w:rsidRPr="00EC4246">
        <w:rPr>
          <w:rFonts w:ascii="Tahoma" w:hAnsi="Tahoma" w:cs="Tahoma"/>
          <w:sz w:val="22"/>
          <w:szCs w:val="22"/>
        </w:rPr>
        <w:t xml:space="preserve"> </w:t>
      </w:r>
      <w:r w:rsidR="00EC4246">
        <w:rPr>
          <w:rFonts w:ascii="Tahoma" w:hAnsi="Tahoma" w:cs="Tahoma"/>
          <w:sz w:val="22"/>
          <w:szCs w:val="22"/>
        </w:rPr>
        <w:t xml:space="preserve">está contenida en </w:t>
      </w:r>
      <w:r w:rsidR="00D0274A" w:rsidRPr="00EC4246">
        <w:rPr>
          <w:rFonts w:ascii="Tahoma" w:hAnsi="Tahoma" w:cs="Tahoma"/>
          <w:sz w:val="22"/>
          <w:szCs w:val="22"/>
        </w:rPr>
        <w:t xml:space="preserve">actos administrativos expedidos por las autoridades de los diferentes </w:t>
      </w:r>
      <w:r w:rsidR="00F946EE" w:rsidRPr="00EC4246">
        <w:rPr>
          <w:rFonts w:ascii="Tahoma" w:hAnsi="Tahoma" w:cs="Tahoma"/>
          <w:sz w:val="22"/>
          <w:szCs w:val="22"/>
        </w:rPr>
        <w:t>órdenes</w:t>
      </w:r>
      <w:r w:rsidR="00D0274A" w:rsidRPr="00EC4246">
        <w:rPr>
          <w:rFonts w:ascii="Tahoma" w:hAnsi="Tahoma" w:cs="Tahoma"/>
          <w:sz w:val="22"/>
          <w:szCs w:val="22"/>
        </w:rPr>
        <w:t xml:space="preserve"> y por </w:t>
      </w:r>
      <w:r w:rsidR="00EC4246">
        <w:rPr>
          <w:rFonts w:ascii="Tahoma" w:hAnsi="Tahoma" w:cs="Tahoma"/>
          <w:sz w:val="22"/>
          <w:szCs w:val="22"/>
        </w:rPr>
        <w:t xml:space="preserve">ende </w:t>
      </w:r>
      <w:r w:rsidR="00D0274A" w:rsidRPr="00EC4246">
        <w:rPr>
          <w:rFonts w:ascii="Tahoma" w:hAnsi="Tahoma" w:cs="Tahoma"/>
          <w:sz w:val="22"/>
          <w:szCs w:val="22"/>
        </w:rPr>
        <w:t>gozan de la presunción de legalidad</w:t>
      </w:r>
      <w:r w:rsidR="005D26F5" w:rsidRPr="00EC4246">
        <w:rPr>
          <w:rFonts w:ascii="Tahoma" w:hAnsi="Tahoma" w:cs="Tahoma"/>
          <w:sz w:val="22"/>
          <w:szCs w:val="22"/>
        </w:rPr>
        <w:t>.</w:t>
      </w:r>
    </w:p>
    <w:p w:rsidR="0067102F" w:rsidRPr="00EC4246" w:rsidRDefault="0067102F" w:rsidP="00EC4246">
      <w:pPr>
        <w:pStyle w:val="NormalWeb"/>
        <w:spacing w:before="0" w:beforeAutospacing="0" w:after="0" w:afterAutospacing="0" w:line="276" w:lineRule="atLeast"/>
        <w:jc w:val="both"/>
        <w:rPr>
          <w:rFonts w:ascii="Tahoma" w:hAnsi="Tahoma" w:cs="Tahoma"/>
          <w:sz w:val="22"/>
          <w:szCs w:val="22"/>
        </w:rPr>
      </w:pPr>
    </w:p>
    <w:p w:rsidR="00C73708" w:rsidRPr="00EC4246" w:rsidRDefault="003D0AE9" w:rsidP="00EC4246">
      <w:pPr>
        <w:pStyle w:val="Titre4"/>
        <w:numPr>
          <w:ilvl w:val="0"/>
          <w:numId w:val="2"/>
        </w:numPr>
        <w:tabs>
          <w:tab w:val="clear" w:pos="1080"/>
        </w:tabs>
        <w:spacing w:line="276" w:lineRule="auto"/>
        <w:ind w:left="0" w:firstLine="0"/>
        <w:rPr>
          <w:rFonts w:ascii="Tahoma" w:hAnsi="Tahoma" w:cs="Tahoma"/>
          <w:sz w:val="22"/>
          <w:szCs w:val="22"/>
        </w:rPr>
      </w:pPr>
      <w:r w:rsidRPr="00EC4246">
        <w:rPr>
          <w:rFonts w:ascii="Tahoma" w:hAnsi="Tahoma" w:cs="Tahoma"/>
          <w:sz w:val="22"/>
          <w:szCs w:val="22"/>
        </w:rPr>
        <w:t>Providencia impugnada</w:t>
      </w:r>
    </w:p>
    <w:p w:rsidR="00C73708" w:rsidRPr="00EC4246" w:rsidRDefault="00C73708" w:rsidP="00EC4246">
      <w:pPr>
        <w:pStyle w:val="Sansinterligne"/>
        <w:spacing w:line="276" w:lineRule="auto"/>
      </w:pPr>
    </w:p>
    <w:p w:rsidR="003229C5" w:rsidRPr="00EC4246" w:rsidRDefault="00174390" w:rsidP="00714113">
      <w:pPr>
        <w:spacing w:after="0" w:line="276" w:lineRule="auto"/>
        <w:ind w:firstLine="709"/>
        <w:jc w:val="both"/>
        <w:rPr>
          <w:rFonts w:ascii="Tahoma" w:hAnsi="Tahoma" w:cs="Tahoma"/>
        </w:rPr>
      </w:pPr>
      <w:r w:rsidRPr="00EC4246">
        <w:rPr>
          <w:rFonts w:ascii="Tahoma" w:hAnsi="Tahoma" w:cs="Tahoma"/>
        </w:rPr>
        <w:t>El</w:t>
      </w:r>
      <w:r w:rsidR="00E662DB" w:rsidRPr="00EC4246">
        <w:rPr>
          <w:rFonts w:ascii="Tahoma" w:hAnsi="Tahoma" w:cs="Tahoma"/>
        </w:rPr>
        <w:t xml:space="preserve"> J</w:t>
      </w:r>
      <w:r w:rsidR="003D0AE9" w:rsidRPr="00EC4246">
        <w:rPr>
          <w:rFonts w:ascii="Tahoma" w:hAnsi="Tahoma" w:cs="Tahoma"/>
        </w:rPr>
        <w:t>uez</w:t>
      </w:r>
      <w:r w:rsidR="00E662DB" w:rsidRPr="00EC4246">
        <w:rPr>
          <w:rFonts w:ascii="Tahoma" w:hAnsi="Tahoma" w:cs="Tahoma"/>
        </w:rPr>
        <w:t xml:space="preserve"> de primer g</w:t>
      </w:r>
      <w:r w:rsidR="003D0AE9" w:rsidRPr="00EC4246">
        <w:rPr>
          <w:rFonts w:ascii="Tahoma" w:hAnsi="Tahoma" w:cs="Tahoma"/>
        </w:rPr>
        <w:t>rado</w:t>
      </w:r>
      <w:r w:rsidR="003779C2" w:rsidRPr="00EC4246">
        <w:rPr>
          <w:rFonts w:ascii="Tahoma" w:hAnsi="Tahoma" w:cs="Tahoma"/>
        </w:rPr>
        <w:t xml:space="preserve"> negó el amparo de</w:t>
      </w:r>
      <w:r w:rsidR="001930D9" w:rsidRPr="00EC4246">
        <w:rPr>
          <w:rFonts w:ascii="Tahoma" w:hAnsi="Tahoma" w:cs="Tahoma"/>
        </w:rPr>
        <w:t xml:space="preserve"> los</w:t>
      </w:r>
      <w:r w:rsidR="007F6C31" w:rsidRPr="00EC4246">
        <w:rPr>
          <w:rFonts w:ascii="Tahoma" w:hAnsi="Tahoma" w:cs="Tahoma"/>
        </w:rPr>
        <w:t xml:space="preserve"> derecho</w:t>
      </w:r>
      <w:r w:rsidR="001930D9" w:rsidRPr="00EC4246">
        <w:rPr>
          <w:rFonts w:ascii="Tahoma" w:hAnsi="Tahoma" w:cs="Tahoma"/>
        </w:rPr>
        <w:t xml:space="preserve">s </w:t>
      </w:r>
      <w:r w:rsidR="003779C2" w:rsidRPr="00EC4246">
        <w:rPr>
          <w:rFonts w:ascii="Tahoma" w:hAnsi="Tahoma" w:cs="Tahoma"/>
        </w:rPr>
        <w:t>fundamentales</w:t>
      </w:r>
      <w:r w:rsidR="001930D9" w:rsidRPr="00EC4246">
        <w:rPr>
          <w:rFonts w:ascii="Tahoma" w:hAnsi="Tahoma" w:cs="Tahoma"/>
        </w:rPr>
        <w:t xml:space="preserve"> </w:t>
      </w:r>
      <w:r w:rsidR="008B4732" w:rsidRPr="00EC4246">
        <w:rPr>
          <w:rFonts w:ascii="Tahoma" w:hAnsi="Tahoma" w:cs="Tahoma"/>
        </w:rPr>
        <w:t>pretendidos por el señor Felipe Ospina Vega</w:t>
      </w:r>
      <w:r w:rsidR="00901FEE" w:rsidRPr="00EC4246">
        <w:rPr>
          <w:rFonts w:ascii="Tahoma" w:hAnsi="Tahoma" w:cs="Tahoma"/>
        </w:rPr>
        <w:t>.</w:t>
      </w:r>
    </w:p>
    <w:p w:rsidR="00395789" w:rsidRPr="00EC4246" w:rsidRDefault="00395789" w:rsidP="00EC4246">
      <w:pPr>
        <w:spacing w:after="0" w:line="276" w:lineRule="auto"/>
        <w:ind w:firstLine="1134"/>
        <w:jc w:val="both"/>
        <w:rPr>
          <w:rFonts w:ascii="Tahoma" w:hAnsi="Tahoma" w:cs="Tahoma"/>
        </w:rPr>
      </w:pPr>
    </w:p>
    <w:p w:rsidR="00395789" w:rsidRPr="00EC4246" w:rsidRDefault="00312194" w:rsidP="00714113">
      <w:pPr>
        <w:spacing w:after="0" w:line="276" w:lineRule="auto"/>
        <w:ind w:firstLine="708"/>
        <w:jc w:val="both"/>
        <w:rPr>
          <w:rFonts w:ascii="Tahoma" w:hAnsi="Tahoma" w:cs="Tahoma"/>
        </w:rPr>
      </w:pPr>
      <w:r w:rsidRPr="00EC4246">
        <w:rPr>
          <w:rFonts w:ascii="Tahoma" w:hAnsi="Tahoma" w:cs="Tahoma"/>
        </w:rPr>
        <w:t xml:space="preserve">Para tomar </w:t>
      </w:r>
      <w:r w:rsidR="00C6580D" w:rsidRPr="00EC4246">
        <w:rPr>
          <w:rFonts w:ascii="Tahoma" w:hAnsi="Tahoma" w:cs="Tahoma"/>
        </w:rPr>
        <w:t>la decisión el</w:t>
      </w:r>
      <w:r w:rsidR="00FF30CF" w:rsidRPr="00EC4246">
        <w:rPr>
          <w:rFonts w:ascii="Tahoma" w:hAnsi="Tahoma" w:cs="Tahoma"/>
        </w:rPr>
        <w:t xml:space="preserve"> </w:t>
      </w:r>
      <w:r w:rsidR="00714113" w:rsidRPr="00EC4246">
        <w:rPr>
          <w:rFonts w:ascii="Tahoma" w:hAnsi="Tahoma" w:cs="Tahoma"/>
        </w:rPr>
        <w:t>A</w:t>
      </w:r>
      <w:r w:rsidR="00FF30CF" w:rsidRPr="00EC4246">
        <w:rPr>
          <w:rFonts w:ascii="Tahoma" w:hAnsi="Tahoma" w:cs="Tahoma"/>
        </w:rPr>
        <w:t>-quo consideró</w:t>
      </w:r>
      <w:r w:rsidR="00152121" w:rsidRPr="00EC4246">
        <w:rPr>
          <w:rFonts w:ascii="Tahoma" w:hAnsi="Tahoma" w:cs="Tahoma"/>
        </w:rPr>
        <w:t xml:space="preserve"> que al accionante</w:t>
      </w:r>
      <w:r w:rsidR="00A76CB5" w:rsidRPr="00EC4246">
        <w:rPr>
          <w:rFonts w:ascii="Tahoma" w:hAnsi="Tahoma" w:cs="Tahoma"/>
        </w:rPr>
        <w:t xml:space="preserve"> no se le vulner</w:t>
      </w:r>
      <w:r w:rsidR="00FF30CF" w:rsidRPr="00EC4246">
        <w:rPr>
          <w:rFonts w:ascii="Tahoma" w:hAnsi="Tahoma" w:cs="Tahoma"/>
        </w:rPr>
        <w:t>ó</w:t>
      </w:r>
      <w:r w:rsidR="00A76CB5" w:rsidRPr="00EC4246">
        <w:rPr>
          <w:rFonts w:ascii="Tahoma" w:hAnsi="Tahoma" w:cs="Tahoma"/>
        </w:rPr>
        <w:t xml:space="preserve"> el derecho </w:t>
      </w:r>
      <w:r w:rsidR="00395789" w:rsidRPr="00EC4246">
        <w:rPr>
          <w:rFonts w:ascii="Tahoma" w:hAnsi="Tahoma" w:cs="Tahoma"/>
        </w:rPr>
        <w:t>a la educación porque</w:t>
      </w:r>
      <w:r w:rsidR="00714113">
        <w:rPr>
          <w:rFonts w:ascii="Tahoma" w:hAnsi="Tahoma" w:cs="Tahoma"/>
        </w:rPr>
        <w:t>,</w:t>
      </w:r>
      <w:r w:rsidR="00395789" w:rsidRPr="00EC4246">
        <w:rPr>
          <w:rFonts w:ascii="Tahoma" w:hAnsi="Tahoma" w:cs="Tahoma"/>
        </w:rPr>
        <w:t xml:space="preserve"> como </w:t>
      </w:r>
      <w:r w:rsidR="00714113">
        <w:rPr>
          <w:rFonts w:ascii="Tahoma" w:hAnsi="Tahoma" w:cs="Tahoma"/>
        </w:rPr>
        <w:t>é</w:t>
      </w:r>
      <w:r w:rsidR="00395789" w:rsidRPr="00EC4246">
        <w:rPr>
          <w:rFonts w:ascii="Tahoma" w:hAnsi="Tahoma" w:cs="Tahoma"/>
        </w:rPr>
        <w:t>l mismo lo afirma</w:t>
      </w:r>
      <w:r w:rsidR="00714113">
        <w:rPr>
          <w:rFonts w:ascii="Tahoma" w:hAnsi="Tahoma" w:cs="Tahoma"/>
        </w:rPr>
        <w:t>,</w:t>
      </w:r>
      <w:r w:rsidR="00395789" w:rsidRPr="00EC4246">
        <w:rPr>
          <w:rFonts w:ascii="Tahoma" w:hAnsi="Tahoma" w:cs="Tahoma"/>
        </w:rPr>
        <w:t xml:space="preserve"> ha cursado en el SENA una especialización tecnológica culminada en el año 2012 y es claro que la plataforma de</w:t>
      </w:r>
      <w:r w:rsidR="0073575D">
        <w:rPr>
          <w:rFonts w:ascii="Tahoma" w:hAnsi="Tahoma" w:cs="Tahoma"/>
        </w:rPr>
        <w:t xml:space="preserve"> esa entidad y</w:t>
      </w:r>
      <w:r w:rsidR="00395789" w:rsidRPr="00EC4246">
        <w:rPr>
          <w:rFonts w:ascii="Tahoma" w:hAnsi="Tahoma" w:cs="Tahoma"/>
        </w:rPr>
        <w:t xml:space="preserve"> el sistema operativo se implementó a efectos de brindar a toda la población colombiana </w:t>
      </w:r>
      <w:r w:rsidR="00A76CB5" w:rsidRPr="00EC4246">
        <w:rPr>
          <w:rFonts w:ascii="Tahoma" w:hAnsi="Tahoma" w:cs="Tahoma"/>
        </w:rPr>
        <w:t>el acceso a la formación para el trabajo</w:t>
      </w:r>
      <w:r w:rsidR="0073575D">
        <w:rPr>
          <w:rFonts w:ascii="Tahoma" w:hAnsi="Tahoma" w:cs="Tahoma"/>
        </w:rPr>
        <w:t xml:space="preserve">, </w:t>
      </w:r>
      <w:r w:rsidR="00A76CB5" w:rsidRPr="00EC4246">
        <w:rPr>
          <w:rFonts w:ascii="Tahoma" w:hAnsi="Tahoma" w:cs="Tahoma"/>
        </w:rPr>
        <w:t>enc</w:t>
      </w:r>
      <w:r w:rsidR="0073575D">
        <w:rPr>
          <w:rFonts w:ascii="Tahoma" w:hAnsi="Tahoma" w:cs="Tahoma"/>
        </w:rPr>
        <w:t xml:space="preserve">ontrándose </w:t>
      </w:r>
      <w:r w:rsidR="00A76CB5" w:rsidRPr="00EC4246">
        <w:rPr>
          <w:rFonts w:ascii="Tahoma" w:hAnsi="Tahoma" w:cs="Tahoma"/>
        </w:rPr>
        <w:t>debidamente reglamentada y estructurada</w:t>
      </w:r>
      <w:r w:rsidR="0073575D">
        <w:rPr>
          <w:rFonts w:ascii="Tahoma" w:hAnsi="Tahoma" w:cs="Tahoma"/>
        </w:rPr>
        <w:t>;</w:t>
      </w:r>
      <w:r w:rsidR="00A76CB5" w:rsidRPr="00EC4246">
        <w:rPr>
          <w:rFonts w:ascii="Tahoma" w:hAnsi="Tahoma" w:cs="Tahoma"/>
        </w:rPr>
        <w:t xml:space="preserve"> por lo tanto, no puede hacerse excepción alguna a la </w:t>
      </w:r>
      <w:r w:rsidR="0073575D" w:rsidRPr="00EC4246">
        <w:rPr>
          <w:rFonts w:ascii="Tahoma" w:hAnsi="Tahoma" w:cs="Tahoma"/>
        </w:rPr>
        <w:t xml:space="preserve">Resolución </w:t>
      </w:r>
      <w:r w:rsidR="00A76CB5" w:rsidRPr="00EC4246">
        <w:rPr>
          <w:rFonts w:ascii="Tahoma" w:hAnsi="Tahoma" w:cs="Tahoma"/>
        </w:rPr>
        <w:t>3751 de 2008</w:t>
      </w:r>
      <w:r w:rsidR="0073575D">
        <w:rPr>
          <w:rFonts w:ascii="Tahoma" w:hAnsi="Tahoma" w:cs="Tahoma"/>
        </w:rPr>
        <w:t>,</w:t>
      </w:r>
      <w:r w:rsidR="00A76CB5" w:rsidRPr="00EC4246">
        <w:rPr>
          <w:rFonts w:ascii="Tahoma" w:hAnsi="Tahoma" w:cs="Tahoma"/>
        </w:rPr>
        <w:t xml:space="preserve"> que establece los req</w:t>
      </w:r>
      <w:r w:rsidR="00FF30CF" w:rsidRPr="00EC4246">
        <w:rPr>
          <w:rFonts w:ascii="Tahoma" w:hAnsi="Tahoma" w:cs="Tahoma"/>
        </w:rPr>
        <w:t>uisitos mínimos de inscripción.</w:t>
      </w:r>
    </w:p>
    <w:p w:rsidR="00A76CB5" w:rsidRPr="00EC4246" w:rsidRDefault="00A76CB5" w:rsidP="00EC4246">
      <w:pPr>
        <w:spacing w:after="0" w:line="276" w:lineRule="auto"/>
        <w:jc w:val="both"/>
        <w:rPr>
          <w:rFonts w:ascii="Tahoma" w:hAnsi="Tahoma" w:cs="Tahoma"/>
        </w:rPr>
      </w:pPr>
    </w:p>
    <w:p w:rsidR="00A76CB5" w:rsidRPr="00EC4246" w:rsidRDefault="00A76CB5" w:rsidP="00EC4246">
      <w:pPr>
        <w:spacing w:after="0" w:line="276" w:lineRule="auto"/>
        <w:jc w:val="both"/>
        <w:rPr>
          <w:rFonts w:ascii="Tahoma" w:hAnsi="Tahoma" w:cs="Tahoma"/>
        </w:rPr>
      </w:pPr>
      <w:r w:rsidRPr="00EC4246">
        <w:rPr>
          <w:rFonts w:ascii="Tahoma" w:hAnsi="Tahoma" w:cs="Tahoma"/>
        </w:rPr>
        <w:tab/>
        <w:t>Manifestó que como quiera que el accionante</w:t>
      </w:r>
      <w:r w:rsidR="00806738" w:rsidRPr="00EC4246">
        <w:rPr>
          <w:rFonts w:ascii="Tahoma" w:hAnsi="Tahoma" w:cs="Tahoma"/>
        </w:rPr>
        <w:t xml:space="preserve"> no aportó</w:t>
      </w:r>
      <w:r w:rsidRPr="00EC4246">
        <w:rPr>
          <w:rFonts w:ascii="Tahoma" w:hAnsi="Tahoma" w:cs="Tahoma"/>
        </w:rPr>
        <w:t xml:space="preserve"> relación </w:t>
      </w:r>
      <w:r w:rsidR="00806738" w:rsidRPr="00EC4246">
        <w:rPr>
          <w:rFonts w:ascii="Tahoma" w:hAnsi="Tahoma" w:cs="Tahoma"/>
        </w:rPr>
        <w:t>ni citó</w:t>
      </w:r>
      <w:r w:rsidRPr="00EC4246">
        <w:rPr>
          <w:rFonts w:ascii="Tahoma" w:hAnsi="Tahoma" w:cs="Tahoma"/>
        </w:rPr>
        <w:t xml:space="preserve"> personas a quienes el SENA hubiera realizado un tratamiento diferencial</w:t>
      </w:r>
      <w:r w:rsidR="009015DB">
        <w:rPr>
          <w:rFonts w:ascii="Tahoma" w:hAnsi="Tahoma" w:cs="Tahoma"/>
        </w:rPr>
        <w:t xml:space="preserve">, a pesar de estar </w:t>
      </w:r>
      <w:r w:rsidRPr="00EC4246">
        <w:rPr>
          <w:rFonts w:ascii="Tahoma" w:hAnsi="Tahoma" w:cs="Tahoma"/>
        </w:rPr>
        <w:t>bajo los supuestos f</w:t>
      </w:r>
      <w:r w:rsidR="009015DB">
        <w:rPr>
          <w:rFonts w:ascii="Tahoma" w:hAnsi="Tahoma" w:cs="Tahoma"/>
        </w:rPr>
        <w:t>á</w:t>
      </w:r>
      <w:r w:rsidRPr="00EC4246">
        <w:rPr>
          <w:rFonts w:ascii="Tahoma" w:hAnsi="Tahoma" w:cs="Tahoma"/>
        </w:rPr>
        <w:t xml:space="preserve">cticos que relaciona en su escrito petitorio, no se evidencia vulneración al derecho a la igualdad. </w:t>
      </w:r>
    </w:p>
    <w:p w:rsidR="00A76CB5" w:rsidRPr="00EC4246" w:rsidRDefault="00A76CB5" w:rsidP="00EC4246">
      <w:pPr>
        <w:spacing w:after="0" w:line="276" w:lineRule="auto"/>
        <w:jc w:val="both"/>
        <w:rPr>
          <w:rFonts w:ascii="Tahoma" w:hAnsi="Tahoma" w:cs="Tahoma"/>
        </w:rPr>
      </w:pPr>
    </w:p>
    <w:p w:rsidR="00FB3AFE" w:rsidRPr="00EC4246" w:rsidRDefault="00A76CB5" w:rsidP="00EC4246">
      <w:pPr>
        <w:spacing w:after="0" w:line="276" w:lineRule="auto"/>
        <w:jc w:val="both"/>
        <w:rPr>
          <w:rFonts w:ascii="Tahoma" w:hAnsi="Tahoma" w:cs="Tahoma"/>
        </w:rPr>
      </w:pPr>
      <w:r w:rsidRPr="00EC4246">
        <w:rPr>
          <w:rFonts w:ascii="Tahoma" w:hAnsi="Tahoma" w:cs="Tahoma"/>
        </w:rPr>
        <w:lastRenderedPageBreak/>
        <w:tab/>
        <w:t xml:space="preserve">Aseguró que </w:t>
      </w:r>
      <w:r w:rsidR="00FB3AFE" w:rsidRPr="00EC4246">
        <w:rPr>
          <w:rFonts w:ascii="Tahoma" w:hAnsi="Tahoma" w:cs="Tahoma"/>
        </w:rPr>
        <w:t>en cuanto al derecho al libre desarrollo de la personalidad, no se entiende de qué manera la acción desplegada por el SENA puede vulnerar ese derecho</w:t>
      </w:r>
      <w:r w:rsidR="009015DB">
        <w:rPr>
          <w:rFonts w:ascii="Tahoma" w:hAnsi="Tahoma" w:cs="Tahoma"/>
        </w:rPr>
        <w:t>,</w:t>
      </w:r>
      <w:r w:rsidR="00FB3AFE" w:rsidRPr="00EC4246">
        <w:rPr>
          <w:rFonts w:ascii="Tahoma" w:hAnsi="Tahoma" w:cs="Tahoma"/>
        </w:rPr>
        <w:t xml:space="preserve"> pues el actor realiza actos propios y no interfiere sobre los derechos de terceros</w:t>
      </w:r>
      <w:r w:rsidR="009015DB">
        <w:rPr>
          <w:rFonts w:ascii="Tahoma" w:hAnsi="Tahoma" w:cs="Tahoma"/>
        </w:rPr>
        <w:t>,</w:t>
      </w:r>
      <w:r w:rsidR="0067102F">
        <w:rPr>
          <w:rFonts w:ascii="Tahoma" w:hAnsi="Tahoma" w:cs="Tahoma"/>
        </w:rPr>
        <w:t xml:space="preserve"> como tampoco afecta</w:t>
      </w:r>
      <w:r w:rsidR="00FB3AFE" w:rsidRPr="00EC4246">
        <w:rPr>
          <w:rFonts w:ascii="Tahoma" w:hAnsi="Tahoma" w:cs="Tahoma"/>
        </w:rPr>
        <w:t xml:space="preserve"> los derechos fundamentales de otra persona</w:t>
      </w:r>
      <w:r w:rsidR="009015DB">
        <w:rPr>
          <w:rFonts w:ascii="Tahoma" w:hAnsi="Tahoma" w:cs="Tahoma"/>
        </w:rPr>
        <w:t>,</w:t>
      </w:r>
      <w:r w:rsidR="00FB3AFE" w:rsidRPr="00EC4246">
        <w:rPr>
          <w:rFonts w:ascii="Tahoma" w:hAnsi="Tahoma" w:cs="Tahoma"/>
        </w:rPr>
        <w:t xml:space="preserve"> resultando a todas luces su inviolabilidad.</w:t>
      </w:r>
    </w:p>
    <w:p w:rsidR="00FB3AFE" w:rsidRPr="00EC4246" w:rsidRDefault="00FB3AFE" w:rsidP="00EC4246">
      <w:pPr>
        <w:spacing w:after="0" w:line="276" w:lineRule="auto"/>
        <w:ind w:firstLine="708"/>
        <w:jc w:val="both"/>
        <w:rPr>
          <w:rFonts w:ascii="Tahoma" w:hAnsi="Tahoma" w:cs="Tahoma"/>
        </w:rPr>
      </w:pPr>
      <w:r w:rsidRPr="00EC4246">
        <w:rPr>
          <w:rFonts w:ascii="Tahoma" w:hAnsi="Tahoma" w:cs="Tahoma"/>
        </w:rPr>
        <w:t xml:space="preserve">Considero además que respecto a su profesión y oficio no hay evidencia manifiesta </w:t>
      </w:r>
      <w:r w:rsidR="002E1CD1">
        <w:rPr>
          <w:rFonts w:ascii="Tahoma" w:hAnsi="Tahoma" w:cs="Tahoma"/>
        </w:rPr>
        <w:t xml:space="preserve">de </w:t>
      </w:r>
      <w:r w:rsidRPr="00EC4246">
        <w:rPr>
          <w:rFonts w:ascii="Tahoma" w:hAnsi="Tahoma" w:cs="Tahoma"/>
        </w:rPr>
        <w:t xml:space="preserve">que el señor Felipe Ospina Vega, quien posee una especialización tecnológica en gestión ambiental, vea afectada su labor con ocasión </w:t>
      </w:r>
      <w:r w:rsidR="0067102F">
        <w:rPr>
          <w:rFonts w:ascii="Tahoma" w:hAnsi="Tahoma" w:cs="Tahoma"/>
        </w:rPr>
        <w:t>de</w:t>
      </w:r>
      <w:r w:rsidRPr="00EC4246">
        <w:rPr>
          <w:rFonts w:ascii="Tahoma" w:hAnsi="Tahoma" w:cs="Tahoma"/>
        </w:rPr>
        <w:t xml:space="preserve"> las decisiones asumidas  por el SENA. </w:t>
      </w:r>
    </w:p>
    <w:p w:rsidR="00FB3AFE" w:rsidRPr="00EC4246" w:rsidRDefault="00FB3AFE" w:rsidP="00EC4246">
      <w:pPr>
        <w:spacing w:after="0" w:line="276" w:lineRule="auto"/>
        <w:ind w:firstLine="708"/>
        <w:jc w:val="both"/>
        <w:rPr>
          <w:rFonts w:ascii="Tahoma" w:hAnsi="Tahoma" w:cs="Tahoma"/>
        </w:rPr>
      </w:pPr>
    </w:p>
    <w:p w:rsidR="00395789" w:rsidRPr="00EC4246" w:rsidRDefault="00FB3AFE" w:rsidP="00EC4246">
      <w:pPr>
        <w:spacing w:after="0" w:line="276" w:lineRule="auto"/>
        <w:ind w:firstLine="708"/>
        <w:jc w:val="both"/>
        <w:rPr>
          <w:rFonts w:ascii="Tahoma" w:hAnsi="Tahoma" w:cs="Tahoma"/>
        </w:rPr>
      </w:pPr>
      <w:r w:rsidRPr="00EC4246">
        <w:rPr>
          <w:rFonts w:ascii="Tahoma" w:hAnsi="Tahoma" w:cs="Tahoma"/>
        </w:rPr>
        <w:t xml:space="preserve">Concluyó que como el </w:t>
      </w:r>
      <w:r w:rsidR="002E1CD1">
        <w:rPr>
          <w:rFonts w:ascii="Tahoma" w:hAnsi="Tahoma" w:cs="Tahoma"/>
        </w:rPr>
        <w:t xml:space="preserve">actor </w:t>
      </w:r>
      <w:r w:rsidRPr="00EC4246">
        <w:rPr>
          <w:rFonts w:ascii="Tahoma" w:hAnsi="Tahoma" w:cs="Tahoma"/>
        </w:rPr>
        <w:t xml:space="preserve">no cumple con las exigencias mínimas consagradas en las normas positivas que regulan el ingreso al registro de </w:t>
      </w:r>
      <w:r w:rsidR="00806738" w:rsidRPr="00EC4246">
        <w:rPr>
          <w:rFonts w:ascii="Tahoma" w:hAnsi="Tahoma" w:cs="Tahoma"/>
        </w:rPr>
        <w:t>“</w:t>
      </w:r>
      <w:r w:rsidRPr="00EC4246">
        <w:rPr>
          <w:rFonts w:ascii="Tahoma" w:hAnsi="Tahoma" w:cs="Tahoma"/>
        </w:rPr>
        <w:t xml:space="preserve">tecnólogo en control </w:t>
      </w:r>
      <w:r w:rsidR="00806738" w:rsidRPr="00EC4246">
        <w:rPr>
          <w:rFonts w:ascii="Tahoma" w:hAnsi="Tahoma" w:cs="Tahoma"/>
        </w:rPr>
        <w:t xml:space="preserve">ambiental”, no puede endilgarse vulneración de estos derechos a la accionada. </w:t>
      </w:r>
    </w:p>
    <w:p w:rsidR="00312194" w:rsidRPr="00EC4246" w:rsidRDefault="00312194" w:rsidP="00EC4246">
      <w:pPr>
        <w:pStyle w:val="Sansinterligne"/>
        <w:spacing w:line="276" w:lineRule="auto"/>
      </w:pPr>
    </w:p>
    <w:p w:rsidR="00C73708" w:rsidRPr="00EC4246" w:rsidRDefault="00D34B6B" w:rsidP="00EC4246">
      <w:pPr>
        <w:pStyle w:val="Titre4"/>
        <w:numPr>
          <w:ilvl w:val="0"/>
          <w:numId w:val="2"/>
        </w:numPr>
        <w:tabs>
          <w:tab w:val="clear" w:pos="1080"/>
          <w:tab w:val="left" w:pos="426"/>
        </w:tabs>
        <w:spacing w:line="276" w:lineRule="auto"/>
        <w:ind w:left="0" w:firstLine="0"/>
        <w:rPr>
          <w:rFonts w:ascii="Tahoma" w:hAnsi="Tahoma" w:cs="Tahoma"/>
          <w:sz w:val="22"/>
          <w:szCs w:val="22"/>
        </w:rPr>
      </w:pPr>
      <w:r w:rsidRPr="00EC4246">
        <w:rPr>
          <w:rFonts w:ascii="Tahoma" w:hAnsi="Tahoma" w:cs="Tahoma"/>
          <w:sz w:val="22"/>
          <w:szCs w:val="22"/>
        </w:rPr>
        <w:t>Impugnación</w:t>
      </w:r>
    </w:p>
    <w:p w:rsidR="00C73708" w:rsidRPr="00EC4246" w:rsidRDefault="00C73708" w:rsidP="00EC4246">
      <w:pPr>
        <w:pStyle w:val="Sansinterligne"/>
        <w:spacing w:line="276" w:lineRule="auto"/>
      </w:pPr>
    </w:p>
    <w:p w:rsidR="00C20A8B" w:rsidRPr="00EC4246" w:rsidRDefault="001600F1" w:rsidP="001600F1">
      <w:pPr>
        <w:spacing w:after="0" w:line="276" w:lineRule="auto"/>
        <w:ind w:firstLine="709"/>
        <w:jc w:val="both"/>
        <w:rPr>
          <w:rFonts w:ascii="Tahoma" w:hAnsi="Tahoma" w:cs="Tahoma"/>
        </w:rPr>
      </w:pPr>
      <w:r w:rsidRPr="00EC4246">
        <w:rPr>
          <w:rFonts w:ascii="Tahoma" w:hAnsi="Tahoma" w:cs="Tahoma"/>
        </w:rPr>
        <w:t xml:space="preserve">El </w:t>
      </w:r>
      <w:r>
        <w:rPr>
          <w:rFonts w:ascii="Tahoma" w:hAnsi="Tahoma" w:cs="Tahoma"/>
        </w:rPr>
        <w:t>accionante</w:t>
      </w:r>
      <w:r w:rsidR="00E112DA">
        <w:rPr>
          <w:rFonts w:ascii="Tahoma" w:hAnsi="Tahoma" w:cs="Tahoma"/>
        </w:rPr>
        <w:t xml:space="preserve"> impugna </w:t>
      </w:r>
      <w:r w:rsidR="007E74D2" w:rsidRPr="00EC4246">
        <w:rPr>
          <w:rFonts w:ascii="Tahoma" w:hAnsi="Tahoma" w:cs="Tahoma"/>
        </w:rPr>
        <w:t xml:space="preserve">la sentencia </w:t>
      </w:r>
      <w:r w:rsidR="00E112DA">
        <w:rPr>
          <w:rFonts w:ascii="Tahoma" w:hAnsi="Tahoma" w:cs="Tahoma"/>
        </w:rPr>
        <w:t xml:space="preserve">insistiendo en el hecho de que </w:t>
      </w:r>
      <w:r w:rsidR="001960FF" w:rsidRPr="00EC4246">
        <w:rPr>
          <w:rFonts w:ascii="Tahoma" w:hAnsi="Tahoma" w:cs="Tahoma"/>
        </w:rPr>
        <w:t xml:space="preserve">la convocatoria a la cual fue llamado es cerrada y por eso tenía el cupo garantizado, pero al momento de matricularse el sistema no lo </w:t>
      </w:r>
      <w:r w:rsidR="00390C7C" w:rsidRPr="00EC4246">
        <w:rPr>
          <w:rFonts w:ascii="Tahoma" w:hAnsi="Tahoma" w:cs="Tahoma"/>
        </w:rPr>
        <w:t>permitió</w:t>
      </w:r>
      <w:r w:rsidR="001960FF" w:rsidRPr="00EC4246">
        <w:rPr>
          <w:rFonts w:ascii="Tahoma" w:hAnsi="Tahoma" w:cs="Tahoma"/>
        </w:rPr>
        <w:t xml:space="preserve"> por haber cursado una especialización tecnológica</w:t>
      </w:r>
      <w:r w:rsidR="00390C7C" w:rsidRPr="00EC4246">
        <w:rPr>
          <w:rFonts w:ascii="Tahoma" w:hAnsi="Tahoma" w:cs="Tahoma"/>
        </w:rPr>
        <w:t>;</w:t>
      </w:r>
      <w:r w:rsidR="00885BAE" w:rsidRPr="00EC4246">
        <w:rPr>
          <w:rFonts w:ascii="Tahoma" w:hAnsi="Tahoma" w:cs="Tahoma"/>
        </w:rPr>
        <w:t xml:space="preserve"> </w:t>
      </w:r>
      <w:r>
        <w:rPr>
          <w:rFonts w:ascii="Tahoma" w:hAnsi="Tahoma" w:cs="Tahoma"/>
        </w:rPr>
        <w:t xml:space="preserve">no obstante, </w:t>
      </w:r>
      <w:r w:rsidRPr="00EC4246">
        <w:rPr>
          <w:rFonts w:ascii="Tahoma" w:hAnsi="Tahoma" w:cs="Tahoma"/>
        </w:rPr>
        <w:t xml:space="preserve">esta causal no está explicita </w:t>
      </w:r>
      <w:r>
        <w:rPr>
          <w:rFonts w:ascii="Tahoma" w:hAnsi="Tahoma" w:cs="Tahoma"/>
        </w:rPr>
        <w:t xml:space="preserve">en </w:t>
      </w:r>
      <w:r w:rsidR="00885BAE" w:rsidRPr="00EC4246">
        <w:rPr>
          <w:rFonts w:ascii="Tahoma" w:hAnsi="Tahoma" w:cs="Tahoma"/>
        </w:rPr>
        <w:t xml:space="preserve">la </w:t>
      </w:r>
      <w:r w:rsidRPr="00EC4246">
        <w:rPr>
          <w:rFonts w:ascii="Tahoma" w:hAnsi="Tahoma" w:cs="Tahoma"/>
        </w:rPr>
        <w:t xml:space="preserve">Resolución </w:t>
      </w:r>
      <w:r w:rsidR="00885BAE" w:rsidRPr="00EC4246">
        <w:rPr>
          <w:rFonts w:ascii="Tahoma" w:hAnsi="Tahoma" w:cs="Tahoma"/>
        </w:rPr>
        <w:t>263 de 1996</w:t>
      </w:r>
      <w:r w:rsidR="000B08B2">
        <w:rPr>
          <w:rFonts w:ascii="Tahoma" w:hAnsi="Tahoma" w:cs="Tahoma"/>
        </w:rPr>
        <w:t>,</w:t>
      </w:r>
      <w:r w:rsidR="00885BAE" w:rsidRPr="00EC4246">
        <w:rPr>
          <w:rFonts w:ascii="Tahoma" w:hAnsi="Tahoma" w:cs="Tahoma"/>
        </w:rPr>
        <w:t xml:space="preserve"> capitulo 4.4, como tampoco si se es profesional o no, ya que s</w:t>
      </w:r>
      <w:r w:rsidR="000B08B2">
        <w:rPr>
          <w:rFonts w:ascii="Tahoma" w:hAnsi="Tahoma" w:cs="Tahoma"/>
        </w:rPr>
        <w:t>ó</w:t>
      </w:r>
      <w:r w:rsidR="00885BAE" w:rsidRPr="00EC4246">
        <w:rPr>
          <w:rFonts w:ascii="Tahoma" w:hAnsi="Tahoma" w:cs="Tahoma"/>
        </w:rPr>
        <w:t>lo se niega la matr</w:t>
      </w:r>
      <w:r w:rsidR="000B08B2">
        <w:rPr>
          <w:rFonts w:ascii="Tahoma" w:hAnsi="Tahoma" w:cs="Tahoma"/>
        </w:rPr>
        <w:t>í</w:t>
      </w:r>
      <w:r w:rsidR="00885BAE" w:rsidRPr="00EC4246">
        <w:rPr>
          <w:rFonts w:ascii="Tahoma" w:hAnsi="Tahoma" w:cs="Tahoma"/>
        </w:rPr>
        <w:t xml:space="preserve">cula a los que ya han realizado tecnologías o </w:t>
      </w:r>
      <w:r w:rsidR="00390C7C" w:rsidRPr="00EC4246">
        <w:rPr>
          <w:rFonts w:ascii="Tahoma" w:hAnsi="Tahoma" w:cs="Tahoma"/>
        </w:rPr>
        <w:t>técnicos.</w:t>
      </w:r>
    </w:p>
    <w:p w:rsidR="00030471" w:rsidRPr="00EC4246" w:rsidRDefault="00030471" w:rsidP="001600F1">
      <w:pPr>
        <w:pStyle w:val="Sansinterligne"/>
        <w:spacing w:line="276" w:lineRule="auto"/>
        <w:ind w:firstLine="709"/>
      </w:pPr>
    </w:p>
    <w:p w:rsidR="00C73708" w:rsidRPr="00EC4246" w:rsidRDefault="00030471" w:rsidP="001600F1">
      <w:pPr>
        <w:spacing w:after="0" w:line="276" w:lineRule="auto"/>
        <w:ind w:firstLine="709"/>
        <w:jc w:val="both"/>
        <w:rPr>
          <w:rFonts w:ascii="Tahoma" w:hAnsi="Tahoma" w:cs="Tahoma"/>
        </w:rPr>
      </w:pPr>
      <w:r w:rsidRPr="00EC4246">
        <w:rPr>
          <w:rFonts w:ascii="Tahoma" w:hAnsi="Tahoma" w:cs="Tahoma"/>
        </w:rPr>
        <w:t xml:space="preserve">Solicitó </w:t>
      </w:r>
      <w:r w:rsidR="00885BAE" w:rsidRPr="00EC4246">
        <w:rPr>
          <w:rFonts w:ascii="Tahoma" w:hAnsi="Tahoma" w:cs="Tahoma"/>
        </w:rPr>
        <w:t>tener en cuenta la prueba en donde consta que es una convocatoria cerrada y que se garantiza el cupo con la inscripción y</w:t>
      </w:r>
      <w:r w:rsidR="000B08B2">
        <w:rPr>
          <w:rFonts w:ascii="Tahoma" w:hAnsi="Tahoma" w:cs="Tahoma"/>
        </w:rPr>
        <w:t>,</w:t>
      </w:r>
      <w:r w:rsidR="00885BAE" w:rsidRPr="00EC4246">
        <w:rPr>
          <w:rFonts w:ascii="Tahoma" w:hAnsi="Tahoma" w:cs="Tahoma"/>
        </w:rPr>
        <w:t xml:space="preserve"> en consecuencia</w:t>
      </w:r>
      <w:r w:rsidR="000B08B2">
        <w:rPr>
          <w:rFonts w:ascii="Tahoma" w:hAnsi="Tahoma" w:cs="Tahoma"/>
        </w:rPr>
        <w:t>, se o</w:t>
      </w:r>
      <w:r w:rsidR="00885BAE" w:rsidRPr="00EC4246">
        <w:rPr>
          <w:rFonts w:ascii="Tahoma" w:hAnsi="Tahoma" w:cs="Tahoma"/>
        </w:rPr>
        <w:t>rdene al SENA</w:t>
      </w:r>
      <w:r w:rsidR="000B08B2">
        <w:rPr>
          <w:rFonts w:ascii="Tahoma" w:hAnsi="Tahoma" w:cs="Tahoma"/>
        </w:rPr>
        <w:t xml:space="preserve"> que lo matricule </w:t>
      </w:r>
      <w:r w:rsidR="00885BAE" w:rsidRPr="00EC4246">
        <w:rPr>
          <w:rFonts w:ascii="Tahoma" w:hAnsi="Tahoma" w:cs="Tahoma"/>
        </w:rPr>
        <w:t xml:space="preserve">en el programa de tecnología en control ambiental porque la normatividad vigente invocada no lo obstaculiza para la </w:t>
      </w:r>
      <w:r w:rsidR="00390C7C" w:rsidRPr="00EC4246">
        <w:rPr>
          <w:rFonts w:ascii="Tahoma" w:hAnsi="Tahoma" w:cs="Tahoma"/>
        </w:rPr>
        <w:t xml:space="preserve">inscripción. </w:t>
      </w:r>
    </w:p>
    <w:p w:rsidR="00C73708" w:rsidRPr="00EC4246" w:rsidRDefault="00C73708" w:rsidP="00EC4246">
      <w:pPr>
        <w:pStyle w:val="Sansinterligne"/>
        <w:spacing w:line="276" w:lineRule="auto"/>
      </w:pPr>
    </w:p>
    <w:p w:rsidR="00C73708" w:rsidRPr="00EC4246" w:rsidRDefault="00C73708" w:rsidP="00EC4246">
      <w:pPr>
        <w:pStyle w:val="Paragraphedeliste"/>
        <w:numPr>
          <w:ilvl w:val="1"/>
          <w:numId w:val="7"/>
        </w:numPr>
        <w:tabs>
          <w:tab w:val="left" w:pos="1276"/>
        </w:tabs>
        <w:suppressAutoHyphens/>
        <w:spacing w:after="0" w:line="276" w:lineRule="auto"/>
        <w:ind w:hanging="11"/>
        <w:jc w:val="both"/>
        <w:rPr>
          <w:rFonts w:ascii="Tahoma" w:hAnsi="Tahoma" w:cs="Tahoma"/>
          <w:b/>
          <w:spacing w:val="-2"/>
        </w:rPr>
      </w:pPr>
      <w:r w:rsidRPr="00EC4246">
        <w:rPr>
          <w:rFonts w:ascii="Tahoma" w:hAnsi="Tahoma" w:cs="Tahoma"/>
          <w:b/>
          <w:spacing w:val="-2"/>
        </w:rPr>
        <w:t xml:space="preserve">Problema </w:t>
      </w:r>
      <w:r w:rsidR="00931072" w:rsidRPr="00EC4246">
        <w:rPr>
          <w:rFonts w:ascii="Tahoma" w:hAnsi="Tahoma" w:cs="Tahoma"/>
          <w:b/>
          <w:spacing w:val="-2"/>
        </w:rPr>
        <w:t xml:space="preserve">jurídico </w:t>
      </w:r>
      <w:r w:rsidRPr="00EC4246">
        <w:rPr>
          <w:rFonts w:ascii="Tahoma" w:hAnsi="Tahoma" w:cs="Tahoma"/>
          <w:b/>
          <w:spacing w:val="-2"/>
        </w:rPr>
        <w:t>por resolver</w:t>
      </w:r>
    </w:p>
    <w:p w:rsidR="00DC2103" w:rsidRPr="00EC4246" w:rsidRDefault="00DC2103" w:rsidP="00EC4246">
      <w:pPr>
        <w:suppressAutoHyphens/>
        <w:spacing w:after="0" w:line="276" w:lineRule="auto"/>
        <w:ind w:left="1077"/>
        <w:jc w:val="both"/>
        <w:rPr>
          <w:rFonts w:ascii="Tahoma" w:hAnsi="Tahoma" w:cs="Tahoma"/>
          <w:b/>
          <w:spacing w:val="-2"/>
        </w:rPr>
      </w:pPr>
    </w:p>
    <w:p w:rsidR="0003300A" w:rsidRPr="00EC4246" w:rsidRDefault="00D34F86" w:rsidP="00EC4246">
      <w:pPr>
        <w:pStyle w:val="Sansinterligne"/>
        <w:spacing w:line="276" w:lineRule="auto"/>
        <w:ind w:left="567"/>
        <w:jc w:val="both"/>
      </w:pPr>
      <w:r w:rsidRPr="00EC4246">
        <w:rPr>
          <w:rFonts w:ascii="Tahoma" w:hAnsi="Tahoma" w:cs="Tahoma"/>
        </w:rPr>
        <w:t>¿</w:t>
      </w:r>
      <w:r w:rsidR="006A6580" w:rsidRPr="00EC4246">
        <w:rPr>
          <w:rFonts w:ascii="Tahoma" w:hAnsi="Tahoma" w:cs="Tahoma"/>
        </w:rPr>
        <w:t xml:space="preserve">Se han </w:t>
      </w:r>
      <w:r w:rsidR="000B08B2" w:rsidRPr="00EC4246">
        <w:rPr>
          <w:rFonts w:ascii="Tahoma" w:hAnsi="Tahoma" w:cs="Tahoma"/>
          <w:iCs/>
        </w:rPr>
        <w:t xml:space="preserve">vulnerado </w:t>
      </w:r>
      <w:r w:rsidR="006A6580" w:rsidRPr="00EC4246">
        <w:rPr>
          <w:rFonts w:ascii="Tahoma" w:hAnsi="Tahoma" w:cs="Tahoma"/>
          <w:iCs/>
        </w:rPr>
        <w:t>los derechos a la educación, la igualdad</w:t>
      </w:r>
      <w:r w:rsidR="00FF30CF" w:rsidRPr="00EC4246">
        <w:rPr>
          <w:rFonts w:ascii="Tahoma" w:hAnsi="Tahoma" w:cs="Tahoma"/>
          <w:iCs/>
        </w:rPr>
        <w:t xml:space="preserve">, </w:t>
      </w:r>
      <w:r w:rsidR="006A6580" w:rsidRPr="00EC4246">
        <w:rPr>
          <w:rFonts w:ascii="Tahoma" w:hAnsi="Tahoma" w:cs="Tahoma"/>
          <w:iCs/>
        </w:rPr>
        <w:t>el libre desarrollo de</w:t>
      </w:r>
      <w:r w:rsidR="00997B22" w:rsidRPr="00EC4246">
        <w:rPr>
          <w:rFonts w:ascii="Tahoma" w:hAnsi="Tahoma" w:cs="Tahoma"/>
          <w:iCs/>
        </w:rPr>
        <w:t xml:space="preserve"> la personalidad</w:t>
      </w:r>
      <w:r w:rsidR="00FF30CF" w:rsidRPr="00EC4246">
        <w:rPr>
          <w:rFonts w:ascii="Tahoma" w:hAnsi="Tahoma" w:cs="Tahoma"/>
          <w:iCs/>
        </w:rPr>
        <w:t xml:space="preserve">, el derecho a la capacitación y a escoger profesión </w:t>
      </w:r>
      <w:r w:rsidR="00997B22" w:rsidRPr="00EC4246">
        <w:rPr>
          <w:rFonts w:ascii="Tahoma" w:hAnsi="Tahoma" w:cs="Tahoma"/>
          <w:iCs/>
        </w:rPr>
        <w:t xml:space="preserve">del accionante por parte del </w:t>
      </w:r>
      <w:r w:rsidR="006A6580" w:rsidRPr="00EC4246">
        <w:rPr>
          <w:rFonts w:ascii="Tahoma" w:hAnsi="Tahoma" w:cs="Tahoma"/>
          <w:iCs/>
        </w:rPr>
        <w:t>Servicio Nacional de Aprendizaje SENA</w:t>
      </w:r>
      <w:r w:rsidR="000B08B2">
        <w:rPr>
          <w:rFonts w:ascii="Tahoma" w:hAnsi="Tahoma" w:cs="Tahoma"/>
          <w:iCs/>
        </w:rPr>
        <w:t>,</w:t>
      </w:r>
      <w:r w:rsidR="006A6580" w:rsidRPr="00EC4246">
        <w:rPr>
          <w:rFonts w:ascii="Tahoma" w:hAnsi="Tahoma" w:cs="Tahoma"/>
          <w:iCs/>
        </w:rPr>
        <w:t xml:space="preserve"> al impedir la matr</w:t>
      </w:r>
      <w:r w:rsidR="000B08B2">
        <w:rPr>
          <w:rFonts w:ascii="Tahoma" w:hAnsi="Tahoma" w:cs="Tahoma"/>
          <w:iCs/>
        </w:rPr>
        <w:t>í</w:t>
      </w:r>
      <w:r w:rsidR="006A6580" w:rsidRPr="00EC4246">
        <w:rPr>
          <w:rFonts w:ascii="Tahoma" w:hAnsi="Tahoma" w:cs="Tahoma"/>
          <w:iCs/>
        </w:rPr>
        <w:t xml:space="preserve">cula </w:t>
      </w:r>
      <w:r w:rsidR="00FF30CF" w:rsidRPr="00EC4246">
        <w:rPr>
          <w:rFonts w:ascii="Tahoma" w:hAnsi="Tahoma" w:cs="Tahoma"/>
          <w:iCs/>
        </w:rPr>
        <w:t>en el P</w:t>
      </w:r>
      <w:r w:rsidR="00997B22" w:rsidRPr="00EC4246">
        <w:rPr>
          <w:rFonts w:ascii="Tahoma" w:hAnsi="Tahoma" w:cs="Tahoma"/>
          <w:iCs/>
        </w:rPr>
        <w:t xml:space="preserve">rograma de </w:t>
      </w:r>
      <w:r w:rsidR="00272F8A" w:rsidRPr="00EC4246">
        <w:rPr>
          <w:rFonts w:ascii="Tahoma" w:hAnsi="Tahoma" w:cs="Tahoma"/>
          <w:iCs/>
        </w:rPr>
        <w:t>Te</w:t>
      </w:r>
      <w:r w:rsidR="00997B22" w:rsidRPr="00EC4246">
        <w:rPr>
          <w:rFonts w:ascii="Tahoma" w:hAnsi="Tahoma" w:cs="Tahoma"/>
          <w:iCs/>
        </w:rPr>
        <w:t xml:space="preserve">cnología en </w:t>
      </w:r>
      <w:r w:rsidR="00272F8A" w:rsidRPr="00EC4246">
        <w:rPr>
          <w:rFonts w:ascii="Tahoma" w:hAnsi="Tahoma" w:cs="Tahoma"/>
          <w:iCs/>
        </w:rPr>
        <w:t>Control Ambiental?</w:t>
      </w:r>
    </w:p>
    <w:p w:rsidR="006A6580" w:rsidRPr="00EC4246" w:rsidRDefault="006A6580" w:rsidP="00EC4246">
      <w:pPr>
        <w:pStyle w:val="Sansinterligne"/>
        <w:spacing w:line="276" w:lineRule="auto"/>
        <w:ind w:left="1428"/>
        <w:jc w:val="both"/>
      </w:pPr>
    </w:p>
    <w:p w:rsidR="00EB6FCC" w:rsidRPr="00EC4246" w:rsidRDefault="00C26744" w:rsidP="00EC4246">
      <w:pPr>
        <w:pStyle w:val="Sansinterligne"/>
        <w:numPr>
          <w:ilvl w:val="1"/>
          <w:numId w:val="7"/>
        </w:numPr>
        <w:spacing w:line="276" w:lineRule="auto"/>
        <w:ind w:hanging="11"/>
        <w:jc w:val="both"/>
        <w:rPr>
          <w:rFonts w:ascii="Tahoma" w:hAnsi="Tahoma" w:cs="Tahoma"/>
          <w:b/>
        </w:rPr>
      </w:pPr>
      <w:r w:rsidRPr="00EC4246">
        <w:rPr>
          <w:rFonts w:ascii="Tahoma" w:hAnsi="Tahoma" w:cs="Tahoma"/>
          <w:b/>
        </w:rPr>
        <w:t>De</w:t>
      </w:r>
      <w:r w:rsidR="000A2D36" w:rsidRPr="00EC4246">
        <w:rPr>
          <w:rFonts w:ascii="Tahoma" w:hAnsi="Tahoma" w:cs="Tahoma"/>
          <w:b/>
        </w:rPr>
        <w:t xml:space="preserve">l </w:t>
      </w:r>
      <w:r w:rsidR="00925208" w:rsidRPr="00EC4246">
        <w:rPr>
          <w:rFonts w:ascii="Tahoma" w:hAnsi="Tahoma" w:cs="Tahoma"/>
          <w:b/>
        </w:rPr>
        <w:t>D</w:t>
      </w:r>
      <w:r w:rsidR="000A2D36" w:rsidRPr="00EC4246">
        <w:rPr>
          <w:rFonts w:ascii="Tahoma" w:hAnsi="Tahoma" w:cs="Tahoma"/>
          <w:b/>
        </w:rPr>
        <w:t xml:space="preserve">erecho a la educación </w:t>
      </w:r>
    </w:p>
    <w:p w:rsidR="000A2D36" w:rsidRPr="00EC4246" w:rsidRDefault="000A2D36" w:rsidP="00EC4246">
      <w:pPr>
        <w:pStyle w:val="Sansinterligne"/>
        <w:spacing w:line="276" w:lineRule="auto"/>
        <w:ind w:left="720"/>
        <w:jc w:val="both"/>
        <w:rPr>
          <w:rFonts w:ascii="Arial Narrow" w:hAnsi="Arial Narrow" w:cs="Tahoma"/>
          <w:b/>
        </w:rPr>
      </w:pPr>
    </w:p>
    <w:p w:rsidR="000A2D36" w:rsidRPr="00EC4246" w:rsidRDefault="000A2D36" w:rsidP="000B08B2">
      <w:pPr>
        <w:pStyle w:val="Sansinterligne"/>
        <w:ind w:left="709"/>
        <w:jc w:val="both"/>
        <w:rPr>
          <w:rFonts w:ascii="Arial Narrow" w:hAnsi="Arial Narrow"/>
          <w:i/>
          <w:iCs/>
          <w:bdr w:val="none" w:sz="0" w:space="0" w:color="auto" w:frame="1"/>
        </w:rPr>
      </w:pPr>
      <w:r w:rsidRPr="00EC4246">
        <w:rPr>
          <w:rFonts w:ascii="Arial Narrow" w:hAnsi="Arial Narrow"/>
          <w:i/>
          <w:iCs/>
          <w:bdr w:val="none" w:sz="0" w:space="0" w:color="auto" w:frame="1"/>
        </w:rPr>
        <w:t>La Corte Constitucional en su jurisprudencia ha sostenido que el derecho a la educación</w:t>
      </w:r>
      <w:r w:rsidRPr="00EC4246">
        <w:rPr>
          <w:rStyle w:val="apple-converted-space"/>
          <w:rFonts w:ascii="Arial Narrow" w:hAnsi="Arial Narrow"/>
          <w:i/>
          <w:iCs/>
          <w:bdr w:val="none" w:sz="0" w:space="0" w:color="auto" w:frame="1"/>
        </w:rPr>
        <w:t> </w:t>
      </w:r>
      <w:r w:rsidRPr="00EC4246">
        <w:rPr>
          <w:rFonts w:ascii="Arial Narrow" w:hAnsi="Arial Narrow"/>
          <w:i/>
          <w:iCs/>
          <w:bdr w:val="none" w:sz="0" w:space="0" w:color="auto" w:frame="1"/>
        </w:rPr>
        <w:t>comporta las siguientes características:  (i) es objeto de protección especial del Estado; (ii) es presupuesto básico de la efectividad de otros derechos fundamentales, tales como la escogencia de una profesión u oficio, la igualdad de oportunidades en materia educativa y de realización personal y el libre desarrollo de la personalidad, entre otros; (iii) es uno de los fines esenciales del Estado Social Democrático de Derecho; (iv) está comprendido por la potestad de sus titulares de reclamar el acceso y la permanencia en el sistema educativo o a uno que permita una “adecuada formación”; (v) se trata de un derecho deber y genera obligaciones recíprocas entre todos los actores del proceso educativo</w:t>
      </w:r>
    </w:p>
    <w:p w:rsidR="00893867" w:rsidRPr="00EC4246" w:rsidRDefault="00893867" w:rsidP="000B08B2">
      <w:pPr>
        <w:pStyle w:val="Sansinterligne"/>
        <w:ind w:left="709"/>
        <w:jc w:val="both"/>
        <w:rPr>
          <w:rFonts w:ascii="Arial Narrow" w:hAnsi="Arial Narrow"/>
          <w:i/>
          <w:iCs/>
          <w:bdr w:val="none" w:sz="0" w:space="0" w:color="auto" w:frame="1"/>
        </w:rPr>
      </w:pPr>
    </w:p>
    <w:p w:rsidR="00893867" w:rsidRPr="00EC4246" w:rsidRDefault="00893867" w:rsidP="000B08B2">
      <w:pPr>
        <w:spacing w:after="0" w:line="240" w:lineRule="auto"/>
        <w:ind w:left="709"/>
        <w:jc w:val="both"/>
        <w:rPr>
          <w:i/>
        </w:rPr>
      </w:pPr>
      <w:r w:rsidRPr="00EC4246">
        <w:rPr>
          <w:i/>
        </w:rPr>
        <w:t>La corte constitucional sintetizó las características tendentes a lograr la protección prestacional del derecho a la educación. Entre ellas se encuentran:</w:t>
      </w:r>
    </w:p>
    <w:p w:rsidR="00893867" w:rsidRPr="00EC4246" w:rsidRDefault="00893867" w:rsidP="000B08B2">
      <w:pPr>
        <w:spacing w:after="0" w:line="240" w:lineRule="auto"/>
        <w:ind w:left="709"/>
        <w:jc w:val="both"/>
      </w:pPr>
      <w:r w:rsidRPr="00EC4246">
        <w:t xml:space="preserve"> </w:t>
      </w:r>
    </w:p>
    <w:p w:rsidR="00893867" w:rsidRPr="00EC4246" w:rsidRDefault="00893867" w:rsidP="000B08B2">
      <w:pPr>
        <w:spacing w:after="0" w:line="240" w:lineRule="auto"/>
        <w:ind w:left="709"/>
        <w:jc w:val="both"/>
        <w:rPr>
          <w:rFonts w:ascii="Arial Narrow" w:hAnsi="Arial Narrow"/>
          <w:i/>
        </w:rPr>
      </w:pPr>
      <w:r w:rsidRPr="00EC4246">
        <w:rPr>
          <w:rFonts w:ascii="Arial Narrow" w:hAnsi="Arial Narrow"/>
          <w:i/>
        </w:rPr>
        <w:t>“(i) La accequibilidad o disponibilidad del servicio, que, de manera general, se refiere a la obligación del Estado de crear y financiar suficientes instituciones educativas para ponerlas a disposición de todos aquellos que demandan su ingreso a este sistema, lo que implica, entre otras cosas, el deber de abstenerse de impedir a los particulares fundar colegios, escuelas o cualquier tipo de centro educativo y la necesidad de asegurar la inversión en infraestructura para la prestación de este servicio;</w:t>
      </w:r>
    </w:p>
    <w:p w:rsidR="00893867" w:rsidRPr="00EC4246" w:rsidRDefault="00893867" w:rsidP="000B08B2">
      <w:pPr>
        <w:spacing w:after="0" w:line="240" w:lineRule="auto"/>
        <w:ind w:left="709"/>
        <w:jc w:val="both"/>
        <w:rPr>
          <w:rFonts w:ascii="Arial Narrow" w:hAnsi="Arial Narrow"/>
          <w:i/>
        </w:rPr>
      </w:pPr>
    </w:p>
    <w:p w:rsidR="00893867" w:rsidRPr="00EC4246" w:rsidRDefault="00893867" w:rsidP="000B08B2">
      <w:pPr>
        <w:spacing w:after="0" w:line="240" w:lineRule="auto"/>
        <w:ind w:left="709"/>
        <w:jc w:val="both"/>
        <w:rPr>
          <w:rFonts w:ascii="Arial Narrow" w:hAnsi="Arial Narrow"/>
          <w:i/>
        </w:rPr>
      </w:pPr>
      <w:r w:rsidRPr="00EC4246">
        <w:rPr>
          <w:rFonts w:ascii="Arial Narrow" w:hAnsi="Arial Narrow"/>
          <w:i/>
        </w:rPr>
        <w:t>(ii) La adaptabilidad, que se refiere a la necesidad de que la educación se adapte a las necesidades y demandas de los educandos y que se garantice la continuidad en la prestación del servicio;</w:t>
      </w:r>
    </w:p>
    <w:p w:rsidR="00893867" w:rsidRPr="00EC4246" w:rsidRDefault="00893867" w:rsidP="000B08B2">
      <w:pPr>
        <w:spacing w:after="0" w:line="240" w:lineRule="auto"/>
        <w:ind w:left="709"/>
        <w:jc w:val="both"/>
        <w:rPr>
          <w:rFonts w:ascii="Arial Narrow" w:hAnsi="Arial Narrow"/>
          <w:i/>
        </w:rPr>
      </w:pPr>
    </w:p>
    <w:p w:rsidR="00893867" w:rsidRPr="00EC4246" w:rsidRDefault="00893867" w:rsidP="000B08B2">
      <w:pPr>
        <w:spacing w:after="0" w:line="240" w:lineRule="auto"/>
        <w:ind w:left="709"/>
        <w:jc w:val="both"/>
        <w:rPr>
          <w:rFonts w:ascii="Arial Narrow" w:hAnsi="Arial Narrow"/>
          <w:i/>
        </w:rPr>
      </w:pPr>
      <w:r w:rsidRPr="00EC4246">
        <w:rPr>
          <w:rFonts w:ascii="Arial Narrow" w:hAnsi="Arial Narrow"/>
          <w:i/>
        </w:rPr>
        <w:lastRenderedPageBreak/>
        <w:t>(iii) La aceptabilidad, la cual hace alusión a la necesidad de asegurar la calidad de la educación que se imparte; </w:t>
      </w:r>
    </w:p>
    <w:p w:rsidR="00893867" w:rsidRPr="00EC4246" w:rsidRDefault="00893867" w:rsidP="000B08B2">
      <w:pPr>
        <w:spacing w:after="0" w:line="240" w:lineRule="auto"/>
        <w:ind w:left="709"/>
        <w:jc w:val="both"/>
        <w:rPr>
          <w:rFonts w:ascii="Arial Narrow" w:hAnsi="Arial Narrow"/>
          <w:i/>
        </w:rPr>
      </w:pPr>
    </w:p>
    <w:p w:rsidR="00893867" w:rsidRPr="00EC4246" w:rsidRDefault="00893867" w:rsidP="000B08B2">
      <w:pPr>
        <w:spacing w:after="0" w:line="240" w:lineRule="auto"/>
        <w:ind w:left="709"/>
        <w:jc w:val="both"/>
        <w:rPr>
          <w:rFonts w:ascii="Arial Narrow" w:hAnsi="Arial Narrow"/>
          <w:i/>
        </w:rPr>
      </w:pPr>
      <w:r w:rsidRPr="00EC4246">
        <w:rPr>
          <w:rFonts w:ascii="Arial Narrow" w:hAnsi="Arial Narrow"/>
          <w:i/>
        </w:rPr>
        <w:t>(iv) Y, finalmente, la accesibilidad, que se refiere a la obligación del Estado de garantizar el ingreso de todos en condiciones de igualdad al sistema educativo y al deber de facilitar tanto como sea posible el acceso al servicio desde el punto de vista geográfico y económico”</w:t>
      </w:r>
      <w:r w:rsidRPr="00EC4246">
        <w:rPr>
          <w:rStyle w:val="Appelnotedebasdep"/>
          <w:rFonts w:ascii="Arial Narrow" w:hAnsi="Arial Narrow"/>
          <w:i/>
        </w:rPr>
        <w:footnoteReference w:id="1"/>
      </w:r>
      <w:r w:rsidRPr="00EC4246">
        <w:rPr>
          <w:rFonts w:ascii="Arial Narrow" w:hAnsi="Arial Narrow"/>
          <w:i/>
        </w:rPr>
        <w:t>.</w:t>
      </w:r>
    </w:p>
    <w:p w:rsidR="00893867" w:rsidRPr="00EC4246" w:rsidRDefault="00893867" w:rsidP="00EC4246">
      <w:pPr>
        <w:pStyle w:val="Sansinterligne"/>
        <w:spacing w:line="276" w:lineRule="auto"/>
        <w:ind w:left="709"/>
        <w:jc w:val="both"/>
        <w:rPr>
          <w:rFonts w:ascii="Arial Narrow" w:hAnsi="Arial Narrow"/>
          <w:i/>
          <w:iCs/>
          <w:bdr w:val="none" w:sz="0" w:space="0" w:color="auto" w:frame="1"/>
        </w:rPr>
      </w:pPr>
    </w:p>
    <w:p w:rsidR="00A933A1" w:rsidRPr="00EC4246" w:rsidRDefault="001A7563" w:rsidP="00EC4246">
      <w:pPr>
        <w:pStyle w:val="Sansinterligne"/>
        <w:numPr>
          <w:ilvl w:val="1"/>
          <w:numId w:val="7"/>
        </w:numPr>
        <w:spacing w:line="276" w:lineRule="auto"/>
        <w:ind w:hanging="11"/>
        <w:jc w:val="both"/>
        <w:rPr>
          <w:rFonts w:ascii="Tahoma" w:hAnsi="Tahoma" w:cs="Tahoma"/>
          <w:b/>
        </w:rPr>
      </w:pPr>
      <w:r w:rsidRPr="00EC4246">
        <w:rPr>
          <w:rFonts w:ascii="Tahoma" w:hAnsi="Tahoma" w:cs="Tahoma"/>
          <w:b/>
        </w:rPr>
        <w:t xml:space="preserve">Derecho a la igualdad </w:t>
      </w:r>
    </w:p>
    <w:p w:rsidR="00A933A1" w:rsidRPr="00EC4246" w:rsidRDefault="00A933A1" w:rsidP="00EC4246">
      <w:pPr>
        <w:pStyle w:val="Sansinterligne"/>
        <w:spacing w:line="276" w:lineRule="auto"/>
        <w:ind w:left="720"/>
        <w:jc w:val="both"/>
        <w:rPr>
          <w:rFonts w:ascii="Tahoma" w:hAnsi="Tahoma" w:cs="Tahoma"/>
          <w:b/>
        </w:rPr>
      </w:pPr>
    </w:p>
    <w:p w:rsidR="00BF1D0B" w:rsidRPr="00EC4246" w:rsidRDefault="005655C9" w:rsidP="000B08B2">
      <w:pPr>
        <w:pStyle w:val="Sansinterligne"/>
        <w:spacing w:line="276" w:lineRule="auto"/>
        <w:ind w:firstLine="708"/>
        <w:jc w:val="both"/>
        <w:rPr>
          <w:rFonts w:ascii="Tahoma" w:hAnsi="Tahoma" w:cs="Tahoma"/>
        </w:rPr>
      </w:pPr>
      <w:r w:rsidRPr="00EC4246">
        <w:rPr>
          <w:rFonts w:ascii="Tahoma" w:hAnsi="Tahoma" w:cs="Tahoma"/>
        </w:rPr>
        <w:t xml:space="preserve">La Corte Constitucional en </w:t>
      </w:r>
      <w:r w:rsidR="00432A5D" w:rsidRPr="000B08B2">
        <w:rPr>
          <w:rFonts w:ascii="Tahoma" w:hAnsi="Tahoma" w:cs="Tahoma"/>
          <w:bCs/>
          <w:bdr w:val="none" w:sz="0" w:space="0" w:color="auto" w:frame="1"/>
        </w:rPr>
        <w:t>sentencia</w:t>
      </w:r>
      <w:r w:rsidR="00432A5D" w:rsidRPr="00EC4246">
        <w:rPr>
          <w:rFonts w:ascii="Tahoma" w:hAnsi="Tahoma" w:cs="Tahoma"/>
          <w:b/>
          <w:bCs/>
          <w:bdr w:val="none" w:sz="0" w:space="0" w:color="auto" w:frame="1"/>
        </w:rPr>
        <w:t xml:space="preserve"> </w:t>
      </w:r>
      <w:r w:rsidR="00432A5D" w:rsidRPr="00EC4246">
        <w:rPr>
          <w:rFonts w:ascii="Tahoma" w:hAnsi="Tahoma" w:cs="Tahoma"/>
          <w:bCs/>
          <w:bdr w:val="none" w:sz="0" w:space="0" w:color="auto" w:frame="1"/>
        </w:rPr>
        <w:t>T-928 de 2014</w:t>
      </w:r>
      <w:r w:rsidR="00BF1D0B" w:rsidRPr="00EC4246">
        <w:rPr>
          <w:rFonts w:ascii="Tahoma" w:hAnsi="Tahoma" w:cs="Tahoma"/>
          <w:bCs/>
          <w:bdr w:val="none" w:sz="0" w:space="0" w:color="auto" w:frame="1"/>
        </w:rPr>
        <w:t xml:space="preserve"> la</w:t>
      </w:r>
      <w:r w:rsidR="00BF1D0B" w:rsidRPr="00EC4246">
        <w:rPr>
          <w:rFonts w:ascii="Tahoma" w:hAnsi="Tahoma" w:cs="Tahoma"/>
          <w:b/>
          <w:bCs/>
          <w:bdr w:val="none" w:sz="0" w:space="0" w:color="auto" w:frame="1"/>
        </w:rPr>
        <w:t xml:space="preserve"> </w:t>
      </w:r>
      <w:r w:rsidR="00BF1D0B" w:rsidRPr="00EC4246">
        <w:rPr>
          <w:rFonts w:ascii="Tahoma" w:hAnsi="Tahoma" w:cs="Tahoma"/>
          <w:bCs/>
          <w:bdr w:val="none" w:sz="0" w:space="0" w:color="auto" w:frame="1"/>
        </w:rPr>
        <w:t>Corte Constitucional</w:t>
      </w:r>
      <w:r w:rsidR="00432A5D" w:rsidRPr="00EC4246">
        <w:rPr>
          <w:rFonts w:ascii="Tahoma" w:hAnsi="Tahoma" w:cs="Tahoma"/>
        </w:rPr>
        <w:t xml:space="preserve"> recordó</w:t>
      </w:r>
      <w:r w:rsidR="00432A5D" w:rsidRPr="00EC4246">
        <w:rPr>
          <w:rStyle w:val="apple-converted-space"/>
          <w:rFonts w:ascii="Tahoma" w:hAnsi="Tahoma" w:cs="Tahoma"/>
          <w:b/>
          <w:bCs/>
          <w:bdr w:val="none" w:sz="0" w:space="0" w:color="auto" w:frame="1"/>
        </w:rPr>
        <w:t> </w:t>
      </w:r>
      <w:r w:rsidR="00432A5D" w:rsidRPr="00EC4246">
        <w:rPr>
          <w:rFonts w:ascii="Tahoma" w:hAnsi="Tahoma" w:cs="Tahoma"/>
        </w:rPr>
        <w:t>que</w:t>
      </w:r>
      <w:r w:rsidR="00BF1D0B" w:rsidRPr="00EC4246">
        <w:rPr>
          <w:rFonts w:ascii="Tahoma" w:hAnsi="Tahoma" w:cs="Tahoma"/>
        </w:rPr>
        <w:t>:</w:t>
      </w:r>
    </w:p>
    <w:p w:rsidR="005655C9" w:rsidRPr="00EC4246" w:rsidRDefault="005655C9" w:rsidP="00EC4246">
      <w:pPr>
        <w:pStyle w:val="Sansinterligne"/>
        <w:spacing w:line="276" w:lineRule="auto"/>
        <w:jc w:val="both"/>
        <w:rPr>
          <w:rFonts w:ascii="Arial Narrow" w:hAnsi="Arial Narrow" w:cs="Tahoma"/>
          <w:i/>
        </w:rPr>
      </w:pPr>
    </w:p>
    <w:p w:rsidR="00BF1D0B" w:rsidRPr="00EC4246" w:rsidRDefault="00BF1D0B" w:rsidP="000B08B2">
      <w:pPr>
        <w:pStyle w:val="Sansinterligne"/>
        <w:ind w:left="709"/>
        <w:jc w:val="both"/>
        <w:rPr>
          <w:rFonts w:ascii="Arial Narrow" w:hAnsi="Arial Narrow" w:cs="Tahoma"/>
          <w:i/>
        </w:rPr>
      </w:pPr>
      <w:r w:rsidRPr="00EC4246">
        <w:rPr>
          <w:rFonts w:ascii="Arial Narrow" w:hAnsi="Arial Narrow" w:cs="Tahoma"/>
          <w:i/>
        </w:rPr>
        <w:t>El derecho a la igualdad,</w:t>
      </w:r>
      <w:r w:rsidR="00432A5D" w:rsidRPr="00EC4246">
        <w:rPr>
          <w:rFonts w:ascii="Arial Narrow" w:hAnsi="Arial Narrow"/>
          <w:i/>
        </w:rPr>
        <w:t xml:space="preserve"> desde el punto de vista formal, comporta la obligación de tratar a todos los individuos con la misma consideración y reconocimiento. En ese sentido, el Estado y los particulares tienen el deber de abstenerse de concebir normas, diseñar, promover o ejecutar políticas, programas o medidas, o adoptar decisiones e interpretaciones del Derecho, que conduzcan a agravar o perpetuar la situación de exclusión, marginación o discriminación de grupos tradicionalme</w:t>
      </w:r>
      <w:r w:rsidRPr="00EC4246">
        <w:rPr>
          <w:rFonts w:ascii="Arial Narrow" w:hAnsi="Arial Narrow"/>
          <w:i/>
        </w:rPr>
        <w:t>nte desprotegidos en la sociedad.</w:t>
      </w:r>
    </w:p>
    <w:p w:rsidR="00BF1D0B" w:rsidRPr="00EC4246" w:rsidRDefault="00BF1D0B" w:rsidP="00EC4246">
      <w:pPr>
        <w:spacing w:after="0" w:line="276" w:lineRule="auto"/>
        <w:ind w:right="-187" w:firstLine="1134"/>
        <w:jc w:val="both"/>
        <w:rPr>
          <w:rFonts w:ascii="Tahoma" w:hAnsi="Tahoma" w:cs="Tahoma"/>
          <w:iCs/>
        </w:rPr>
      </w:pPr>
    </w:p>
    <w:p w:rsidR="00BF1D0B" w:rsidRPr="00EC4246" w:rsidRDefault="00BF1D0B" w:rsidP="000B08B2">
      <w:pPr>
        <w:pStyle w:val="Paragraphedeliste"/>
        <w:numPr>
          <w:ilvl w:val="1"/>
          <w:numId w:val="7"/>
        </w:numPr>
        <w:spacing w:after="0" w:line="276" w:lineRule="auto"/>
        <w:ind w:right="-187" w:hanging="11"/>
        <w:jc w:val="both"/>
        <w:rPr>
          <w:rFonts w:ascii="Tahoma" w:hAnsi="Tahoma" w:cs="Tahoma"/>
          <w:b/>
          <w:iCs/>
        </w:rPr>
      </w:pPr>
      <w:r w:rsidRPr="00EC4246">
        <w:rPr>
          <w:rFonts w:ascii="Tahoma" w:hAnsi="Tahoma" w:cs="Tahoma"/>
          <w:b/>
          <w:iCs/>
        </w:rPr>
        <w:t>Derecho al libre de</w:t>
      </w:r>
      <w:r w:rsidR="000B08B2">
        <w:rPr>
          <w:rFonts w:ascii="Tahoma" w:hAnsi="Tahoma" w:cs="Tahoma"/>
          <w:b/>
          <w:iCs/>
        </w:rPr>
        <w:t>sarrollo de la personalidad</w:t>
      </w:r>
    </w:p>
    <w:p w:rsidR="00DD405D" w:rsidRPr="00EC4246" w:rsidRDefault="00DD405D" w:rsidP="00EC4246">
      <w:pPr>
        <w:pStyle w:val="Paragraphedeliste"/>
        <w:spacing w:after="0" w:line="276" w:lineRule="auto"/>
        <w:ind w:right="-187"/>
        <w:jc w:val="both"/>
        <w:rPr>
          <w:shd w:val="clear" w:color="auto" w:fill="FFFFFF"/>
        </w:rPr>
      </w:pPr>
    </w:p>
    <w:p w:rsidR="00DD405D" w:rsidRPr="00EC4246" w:rsidRDefault="00DD405D" w:rsidP="000B08B2">
      <w:pPr>
        <w:spacing w:after="0" w:line="276" w:lineRule="auto"/>
        <w:ind w:right="-187" w:firstLine="708"/>
        <w:jc w:val="both"/>
        <w:rPr>
          <w:rFonts w:ascii="Tahoma" w:hAnsi="Tahoma" w:cs="Tahoma"/>
        </w:rPr>
      </w:pPr>
      <w:r w:rsidRPr="00EC4246">
        <w:rPr>
          <w:rFonts w:ascii="Tahoma" w:hAnsi="Tahoma" w:cs="Tahoma"/>
        </w:rPr>
        <w:t xml:space="preserve">La </w:t>
      </w:r>
      <w:r w:rsidR="000B08B2" w:rsidRPr="00EC4246">
        <w:rPr>
          <w:rFonts w:ascii="Tahoma" w:hAnsi="Tahoma" w:cs="Tahoma"/>
        </w:rPr>
        <w:t xml:space="preserve">Corte Constitucional </w:t>
      </w:r>
      <w:r w:rsidRPr="00EC4246">
        <w:rPr>
          <w:rFonts w:ascii="Tahoma" w:hAnsi="Tahoma" w:cs="Tahoma"/>
        </w:rPr>
        <w:t xml:space="preserve">en sentencia T-124 </w:t>
      </w:r>
      <w:r w:rsidR="000B08B2" w:rsidRPr="00EC4246">
        <w:rPr>
          <w:rFonts w:ascii="Tahoma" w:hAnsi="Tahoma" w:cs="Tahoma"/>
        </w:rPr>
        <w:t xml:space="preserve">de </w:t>
      </w:r>
      <w:r w:rsidRPr="00EC4246">
        <w:rPr>
          <w:rFonts w:ascii="Tahoma" w:hAnsi="Tahoma" w:cs="Tahoma"/>
        </w:rPr>
        <w:t>1998</w:t>
      </w:r>
      <w:r w:rsidR="005655C9" w:rsidRPr="00EC4246">
        <w:rPr>
          <w:rFonts w:ascii="Tahoma" w:hAnsi="Tahoma" w:cs="Tahoma"/>
        </w:rPr>
        <w:t xml:space="preserve"> ha manifestado:</w:t>
      </w:r>
    </w:p>
    <w:p w:rsidR="00DD405D" w:rsidRPr="00EC4246" w:rsidRDefault="00DD405D" w:rsidP="00EC4246">
      <w:pPr>
        <w:spacing w:after="0" w:line="276" w:lineRule="auto"/>
        <w:ind w:right="-187"/>
        <w:jc w:val="both"/>
        <w:rPr>
          <w:shd w:val="clear" w:color="auto" w:fill="FFFFFF"/>
        </w:rPr>
      </w:pPr>
    </w:p>
    <w:p w:rsidR="00BF1D0B" w:rsidRPr="00EC4246" w:rsidRDefault="00BF1D0B" w:rsidP="000B08B2">
      <w:pPr>
        <w:spacing w:after="0" w:line="240" w:lineRule="auto"/>
        <w:ind w:left="708" w:right="-187" w:firstLine="42"/>
        <w:jc w:val="both"/>
        <w:rPr>
          <w:shd w:val="clear" w:color="auto" w:fill="FFFFFF"/>
        </w:rPr>
      </w:pPr>
      <w:r w:rsidRPr="00EC4246">
        <w:rPr>
          <w:rFonts w:ascii="Arial Narrow" w:hAnsi="Arial Narrow"/>
          <w:i/>
        </w:rPr>
        <w:t>El derecho al libre desarrollo de la personalidad consiste en la potestad de todo individuo de elegir su propia opción de vida, teniendo como límite los derechos de los demás y el ordenamiento jurídico existente. Según la Corte, este derecho</w:t>
      </w:r>
      <w:r w:rsidRPr="00EC4246">
        <w:rPr>
          <w:rStyle w:val="apple-converted-space"/>
          <w:rFonts w:ascii="Arial Narrow" w:hAnsi="Arial Narrow"/>
          <w:i/>
        </w:rPr>
        <w:t> </w:t>
      </w:r>
      <w:r w:rsidRPr="00EC4246">
        <w:rPr>
          <w:rFonts w:ascii="Arial Narrow" w:hAnsi="Arial Narrow"/>
          <w:i/>
          <w:iCs/>
          <w:bdr w:val="none" w:sz="0" w:space="0" w:color="auto" w:frame="1"/>
        </w:rPr>
        <w:t>“se manifiesta singularmente en la definición consciente y responsable que cada persona puede hacer frente a sus propias opciones de vida y a su plan como ser humano, y colectivamente, en la pretensión de respeto de esas decisiones por parte de los demás miembros de la sociedad</w:t>
      </w:r>
      <w:r w:rsidR="00DD405D" w:rsidRPr="00EC4246">
        <w:rPr>
          <w:rFonts w:ascii="Arial Narrow" w:hAnsi="Arial Narrow"/>
          <w:i/>
          <w:iCs/>
          <w:bdr w:val="none" w:sz="0" w:space="0" w:color="auto" w:frame="1"/>
        </w:rPr>
        <w:t>.</w:t>
      </w:r>
    </w:p>
    <w:p w:rsidR="00DD405D" w:rsidRPr="00EC4246" w:rsidRDefault="00DD405D" w:rsidP="000B08B2">
      <w:pPr>
        <w:pStyle w:val="Paragraphedeliste"/>
        <w:spacing w:after="0" w:line="240" w:lineRule="auto"/>
        <w:ind w:right="-187"/>
        <w:jc w:val="both"/>
        <w:rPr>
          <w:rFonts w:ascii="Arial Narrow" w:hAnsi="Arial Narrow"/>
          <w:i/>
          <w:iCs/>
          <w:bdr w:val="none" w:sz="0" w:space="0" w:color="auto" w:frame="1"/>
        </w:rPr>
      </w:pPr>
    </w:p>
    <w:p w:rsidR="00DD405D" w:rsidRPr="00EC4246" w:rsidRDefault="005655C9" w:rsidP="000B08B2">
      <w:pPr>
        <w:pStyle w:val="Paragraphedeliste"/>
        <w:spacing w:after="0" w:line="240" w:lineRule="auto"/>
        <w:ind w:right="-187"/>
        <w:jc w:val="both"/>
        <w:rPr>
          <w:rFonts w:ascii="Arial Narrow" w:hAnsi="Arial Narrow"/>
          <w:i/>
          <w:iCs/>
          <w:bdr w:val="none" w:sz="0" w:space="0" w:color="auto" w:frame="1"/>
        </w:rPr>
      </w:pPr>
      <w:r w:rsidRPr="00EC4246">
        <w:rPr>
          <w:rFonts w:ascii="Arial Narrow" w:hAnsi="Arial Narrow"/>
        </w:rPr>
        <w:t>E</w:t>
      </w:r>
      <w:r w:rsidR="00DD405D" w:rsidRPr="00EC4246">
        <w:rPr>
          <w:rFonts w:ascii="Arial Narrow" w:hAnsi="Arial Narrow"/>
        </w:rPr>
        <w:t>l núcleo esencial de este derecho protege la libertad general de acción,</w:t>
      </w:r>
      <w:r w:rsidR="00DD405D" w:rsidRPr="00EC4246">
        <w:rPr>
          <w:rStyle w:val="apple-converted-space"/>
          <w:rFonts w:ascii="Arial Narrow" w:hAnsi="Arial Narrow"/>
          <w:i/>
          <w:iCs/>
          <w:bdr w:val="none" w:sz="0" w:space="0" w:color="auto" w:frame="1"/>
        </w:rPr>
        <w:t> </w:t>
      </w:r>
      <w:r w:rsidR="00DD405D" w:rsidRPr="00EC4246">
        <w:rPr>
          <w:rFonts w:ascii="Arial Narrow" w:hAnsi="Arial Narrow"/>
        </w:rPr>
        <w:t>la cual está estrechamente vinculada con el principio de dignidad humana</w:t>
      </w:r>
      <w:r w:rsidR="00DD405D" w:rsidRPr="00EC4246">
        <w:rPr>
          <w:rFonts w:ascii="Arial Narrow" w:hAnsi="Arial Narrow"/>
          <w:i/>
          <w:iCs/>
          <w:bdr w:val="none" w:sz="0" w:space="0" w:color="auto" w:frame="1"/>
        </w:rPr>
        <w:t>, “cuyos contornos se determinan de manera negativa, estableciendo en cada caso la existencia o inexistencia de derechos de otros o disposiciones jurídicas con virtualidad de limitar válidamente su contenido. Es un derecho de status activo que exige el despliegue de las capacidades individuales, sin restricciones ajenas no autorizadas por el ordenamiento jurídico. Se configura una vulneración de este derecho cuando a la persona se le impide, de forma arbitraria, alcanzar o perseguir aspiraciones legítimas de vida o valorar y escoger libremente las circunstancias que dan sentido a su existencia.”</w:t>
      </w:r>
      <w:r w:rsidRPr="00EC4246">
        <w:rPr>
          <w:rFonts w:ascii="Arial Narrow" w:hAnsi="Arial Narrow"/>
          <w:i/>
          <w:iCs/>
          <w:bdr w:val="none" w:sz="0" w:space="0" w:color="auto" w:frame="1"/>
        </w:rPr>
        <w:t xml:space="preserve"> </w:t>
      </w:r>
    </w:p>
    <w:p w:rsidR="003E259C" w:rsidRPr="00EC4246" w:rsidRDefault="003E259C" w:rsidP="00EC4246">
      <w:pPr>
        <w:pStyle w:val="Paragraphedeliste"/>
        <w:spacing w:after="0" w:line="276" w:lineRule="auto"/>
        <w:ind w:right="-187"/>
        <w:jc w:val="both"/>
        <w:rPr>
          <w:rFonts w:ascii="Tahoma" w:hAnsi="Tahoma" w:cs="Tahoma"/>
          <w:i/>
          <w:iCs/>
          <w:bdr w:val="none" w:sz="0" w:space="0" w:color="auto" w:frame="1"/>
        </w:rPr>
      </w:pPr>
    </w:p>
    <w:p w:rsidR="003E259C" w:rsidRPr="00EC4246" w:rsidRDefault="003E259C" w:rsidP="00EC4246">
      <w:pPr>
        <w:pStyle w:val="Paragraphedeliste"/>
        <w:spacing w:after="0" w:line="276" w:lineRule="auto"/>
        <w:ind w:right="-187"/>
        <w:jc w:val="both"/>
        <w:rPr>
          <w:rFonts w:ascii="Tahoma" w:hAnsi="Tahoma" w:cs="Tahoma"/>
          <w:b/>
          <w:iCs/>
          <w:bdr w:val="none" w:sz="0" w:space="0" w:color="auto" w:frame="1"/>
        </w:rPr>
      </w:pPr>
      <w:r w:rsidRPr="00EC4246">
        <w:rPr>
          <w:rFonts w:ascii="Tahoma" w:hAnsi="Tahoma" w:cs="Tahoma"/>
          <w:b/>
          <w:iCs/>
          <w:bdr w:val="none" w:sz="0" w:space="0" w:color="auto" w:frame="1"/>
        </w:rPr>
        <w:t xml:space="preserve">5.6. </w:t>
      </w:r>
      <w:r w:rsidR="00652E1E" w:rsidRPr="00EC4246">
        <w:rPr>
          <w:rFonts w:ascii="Tahoma" w:hAnsi="Tahoma" w:cs="Tahoma"/>
          <w:b/>
          <w:iCs/>
          <w:bdr w:val="none" w:sz="0" w:space="0" w:color="auto" w:frame="1"/>
        </w:rPr>
        <w:t>Límites</w:t>
      </w:r>
      <w:r w:rsidRPr="00EC4246">
        <w:rPr>
          <w:rFonts w:ascii="Tahoma" w:hAnsi="Tahoma" w:cs="Tahoma"/>
          <w:b/>
          <w:iCs/>
          <w:bdr w:val="none" w:sz="0" w:space="0" w:color="auto" w:frame="1"/>
        </w:rPr>
        <w:t xml:space="preserve"> </w:t>
      </w:r>
      <w:r w:rsidR="00652E1E" w:rsidRPr="00EC4246">
        <w:rPr>
          <w:rFonts w:ascii="Tahoma" w:hAnsi="Tahoma" w:cs="Tahoma"/>
          <w:b/>
          <w:iCs/>
          <w:bdr w:val="none" w:sz="0" w:space="0" w:color="auto" w:frame="1"/>
        </w:rPr>
        <w:t xml:space="preserve">a </w:t>
      </w:r>
      <w:r w:rsidRPr="00EC4246">
        <w:rPr>
          <w:rFonts w:ascii="Tahoma" w:hAnsi="Tahoma" w:cs="Tahoma"/>
          <w:b/>
          <w:iCs/>
          <w:bdr w:val="none" w:sz="0" w:space="0" w:color="auto" w:frame="1"/>
        </w:rPr>
        <w:t xml:space="preserve">la autonomía institucional </w:t>
      </w:r>
    </w:p>
    <w:p w:rsidR="003E259C" w:rsidRPr="00EC4246" w:rsidRDefault="003E259C" w:rsidP="00EC4246">
      <w:pPr>
        <w:pStyle w:val="Paragraphedeliste"/>
        <w:spacing w:after="0" w:line="276" w:lineRule="auto"/>
        <w:ind w:right="-187"/>
        <w:jc w:val="both"/>
        <w:rPr>
          <w:rFonts w:ascii="Tahoma" w:hAnsi="Tahoma" w:cs="Tahoma"/>
          <w:iCs/>
          <w:bdr w:val="none" w:sz="0" w:space="0" w:color="auto" w:frame="1"/>
        </w:rPr>
      </w:pPr>
    </w:p>
    <w:p w:rsidR="00141488" w:rsidRPr="00EC4246" w:rsidRDefault="003E259C" w:rsidP="000B08B2">
      <w:pPr>
        <w:pStyle w:val="Sansinterligne"/>
        <w:spacing w:line="276" w:lineRule="auto"/>
        <w:ind w:firstLine="708"/>
        <w:rPr>
          <w:rFonts w:ascii="Tahoma" w:hAnsi="Tahoma" w:cs="Tahoma"/>
        </w:rPr>
      </w:pPr>
      <w:r w:rsidRPr="00EC4246">
        <w:rPr>
          <w:rFonts w:ascii="Tahoma" w:hAnsi="Tahoma" w:cs="Tahoma"/>
        </w:rPr>
        <w:t>En la sentencia</w:t>
      </w:r>
      <w:r w:rsidR="00682729" w:rsidRPr="00EC4246">
        <w:rPr>
          <w:rFonts w:ascii="Tahoma" w:hAnsi="Tahoma" w:cs="Tahoma"/>
        </w:rPr>
        <w:t xml:space="preserve"> T-0</w:t>
      </w:r>
      <w:r w:rsidR="00103425" w:rsidRPr="00EC4246">
        <w:rPr>
          <w:rFonts w:ascii="Tahoma" w:hAnsi="Tahoma" w:cs="Tahoma"/>
        </w:rPr>
        <w:t xml:space="preserve">68 de 2012 </w:t>
      </w:r>
      <w:r w:rsidR="00682729" w:rsidRPr="00EC4246">
        <w:rPr>
          <w:rFonts w:ascii="Tahoma" w:hAnsi="Tahoma" w:cs="Tahoma"/>
        </w:rPr>
        <w:t xml:space="preserve"> </w:t>
      </w:r>
      <w:r w:rsidRPr="00EC4246">
        <w:rPr>
          <w:rFonts w:ascii="Tahoma" w:hAnsi="Tahoma" w:cs="Tahoma"/>
        </w:rPr>
        <w:t xml:space="preserve">la Corte Constitucional sostiene: </w:t>
      </w:r>
    </w:p>
    <w:p w:rsidR="003E259C" w:rsidRPr="00EC4246" w:rsidRDefault="003E259C" w:rsidP="00EC4246">
      <w:pPr>
        <w:pStyle w:val="Sansinterligne"/>
        <w:spacing w:line="276" w:lineRule="auto"/>
        <w:jc w:val="both"/>
      </w:pPr>
    </w:p>
    <w:p w:rsidR="003E259C" w:rsidRPr="00EC4246" w:rsidRDefault="00103425" w:rsidP="00EC4246">
      <w:pPr>
        <w:pStyle w:val="Sansinterligne"/>
        <w:spacing w:line="276" w:lineRule="auto"/>
        <w:ind w:left="709"/>
        <w:jc w:val="both"/>
        <w:rPr>
          <w:rFonts w:ascii="Arial Narrow" w:hAnsi="Arial Narrow"/>
          <w:i/>
        </w:rPr>
      </w:pPr>
      <w:r w:rsidRPr="00EC4246">
        <w:rPr>
          <w:rFonts w:ascii="Arial Narrow" w:hAnsi="Arial Narrow"/>
          <w:i/>
        </w:rPr>
        <w:t>“</w:t>
      </w:r>
      <w:r w:rsidR="00652E1E" w:rsidRPr="00EC4246">
        <w:rPr>
          <w:rFonts w:ascii="Arial Narrow" w:hAnsi="Arial Narrow"/>
          <w:i/>
        </w:rPr>
        <w:t>A</w:t>
      </w:r>
      <w:r w:rsidR="00682729" w:rsidRPr="00EC4246">
        <w:rPr>
          <w:rFonts w:ascii="Arial Narrow" w:hAnsi="Arial Narrow"/>
          <w:i/>
        </w:rPr>
        <w:t>unque es posible que las instituciones educativas creen sus propios reglamentos, tal regulación no puede desconocer  u obstaculizar la materialización del núcleo esencial del derecho a la educación, el cual consiste en el acceso y la permanencia de los estu</w:t>
      </w:r>
      <w:r w:rsidR="00180EDF" w:rsidRPr="00EC4246">
        <w:rPr>
          <w:rFonts w:ascii="Arial Narrow" w:hAnsi="Arial Narrow"/>
          <w:i/>
        </w:rPr>
        <w:t>diantes en el sistema educativo”</w:t>
      </w:r>
    </w:p>
    <w:p w:rsidR="00E112DA" w:rsidRPr="00EC4246" w:rsidRDefault="00E112DA" w:rsidP="00EC4246">
      <w:pPr>
        <w:pStyle w:val="Sansinterligne"/>
        <w:spacing w:line="276" w:lineRule="auto"/>
        <w:rPr>
          <w:rFonts w:ascii="Arial Narrow" w:hAnsi="Arial Narrow"/>
          <w:i/>
        </w:rPr>
      </w:pPr>
    </w:p>
    <w:p w:rsidR="003718EF" w:rsidRPr="00EC4246" w:rsidRDefault="00160437" w:rsidP="000B08B2">
      <w:pPr>
        <w:tabs>
          <w:tab w:val="left" w:pos="709"/>
        </w:tabs>
        <w:autoSpaceDN w:val="0"/>
        <w:spacing w:after="0" w:line="276" w:lineRule="auto"/>
        <w:jc w:val="both"/>
        <w:rPr>
          <w:rFonts w:ascii="Tahoma" w:hAnsi="Tahoma" w:cs="Tahoma"/>
          <w:b/>
        </w:rPr>
      </w:pPr>
      <w:r w:rsidRPr="00EC4246">
        <w:rPr>
          <w:rFonts w:ascii="Tahoma" w:hAnsi="Tahoma" w:cs="Tahoma"/>
          <w:b/>
        </w:rPr>
        <w:t xml:space="preserve"> </w:t>
      </w:r>
      <w:r w:rsidRPr="00EC4246">
        <w:rPr>
          <w:rFonts w:ascii="Tahoma" w:hAnsi="Tahoma" w:cs="Tahoma"/>
          <w:b/>
        </w:rPr>
        <w:tab/>
        <w:t xml:space="preserve">5.7 </w:t>
      </w:r>
      <w:r w:rsidR="007D3A2D" w:rsidRPr="00EC4246">
        <w:rPr>
          <w:rFonts w:ascii="Tahoma" w:hAnsi="Tahoma" w:cs="Tahoma"/>
          <w:b/>
        </w:rPr>
        <w:t>Caso concreto</w:t>
      </w:r>
    </w:p>
    <w:p w:rsidR="00385BAE" w:rsidRPr="00EC4246" w:rsidRDefault="00385BAE" w:rsidP="00EC4246">
      <w:pPr>
        <w:spacing w:after="0" w:line="276" w:lineRule="auto"/>
        <w:jc w:val="both"/>
        <w:rPr>
          <w:rFonts w:ascii="Tahoma" w:hAnsi="Tahoma" w:cs="Tahoma"/>
        </w:rPr>
      </w:pPr>
    </w:p>
    <w:p w:rsidR="003718EF" w:rsidRDefault="00E01884" w:rsidP="00EC4246">
      <w:pPr>
        <w:spacing w:after="0" w:line="276" w:lineRule="auto"/>
        <w:ind w:firstLine="708"/>
        <w:jc w:val="both"/>
        <w:rPr>
          <w:rFonts w:ascii="Tahoma" w:hAnsi="Tahoma" w:cs="Tahoma"/>
        </w:rPr>
      </w:pPr>
      <w:r w:rsidRPr="00EC4246">
        <w:rPr>
          <w:rFonts w:ascii="Tahoma" w:hAnsi="Tahoma" w:cs="Tahoma"/>
        </w:rPr>
        <w:t xml:space="preserve"> Los hechos que motivaron esta acción de tutela pueden sintetizarse de la siguiente manera: i) </w:t>
      </w:r>
      <w:r w:rsidR="00E112DA">
        <w:rPr>
          <w:rFonts w:ascii="Tahoma" w:hAnsi="Tahoma" w:cs="Tahoma"/>
        </w:rPr>
        <w:t xml:space="preserve">El </w:t>
      </w:r>
      <w:r w:rsidR="00385BAE" w:rsidRPr="00EC4246">
        <w:rPr>
          <w:rFonts w:ascii="Tahoma" w:hAnsi="Tahoma" w:cs="Tahoma"/>
        </w:rPr>
        <w:t xml:space="preserve">actor en el SENA </w:t>
      </w:r>
      <w:r w:rsidR="000B08B2" w:rsidRPr="00EC4246">
        <w:rPr>
          <w:rFonts w:ascii="Tahoma" w:hAnsi="Tahoma" w:cs="Tahoma"/>
        </w:rPr>
        <w:t>s</w:t>
      </w:r>
      <w:r w:rsidR="000B08B2">
        <w:rPr>
          <w:rFonts w:ascii="Tahoma" w:hAnsi="Tahoma" w:cs="Tahoma"/>
        </w:rPr>
        <w:t>ó</w:t>
      </w:r>
      <w:r w:rsidR="000B08B2" w:rsidRPr="00EC4246">
        <w:rPr>
          <w:rFonts w:ascii="Tahoma" w:hAnsi="Tahoma" w:cs="Tahoma"/>
        </w:rPr>
        <w:t xml:space="preserve">lo </w:t>
      </w:r>
      <w:r w:rsidR="00385BAE" w:rsidRPr="00EC4246">
        <w:rPr>
          <w:rFonts w:ascii="Tahoma" w:hAnsi="Tahoma" w:cs="Tahoma"/>
        </w:rPr>
        <w:t>ha cursado una especialización tecnológica en gestión am</w:t>
      </w:r>
      <w:r w:rsidRPr="00EC4246">
        <w:rPr>
          <w:rFonts w:ascii="Tahoma" w:hAnsi="Tahoma" w:cs="Tahoma"/>
        </w:rPr>
        <w:t>biental, otorgándole el Título de Especialización Tecnológica en Gestión A</w:t>
      </w:r>
      <w:r w:rsidR="00385BAE" w:rsidRPr="00EC4246">
        <w:rPr>
          <w:rFonts w:ascii="Tahoma" w:hAnsi="Tahoma" w:cs="Tahoma"/>
        </w:rPr>
        <w:t>mbiental, culminada en el año 2012</w:t>
      </w:r>
      <w:r w:rsidR="000B08B2">
        <w:rPr>
          <w:rFonts w:ascii="Tahoma" w:hAnsi="Tahoma" w:cs="Tahoma"/>
        </w:rPr>
        <w:t>;</w:t>
      </w:r>
      <w:r w:rsidRPr="00EC4246">
        <w:rPr>
          <w:rFonts w:ascii="Tahoma" w:hAnsi="Tahoma" w:cs="Tahoma"/>
        </w:rPr>
        <w:t xml:space="preserve"> ii)</w:t>
      </w:r>
      <w:r w:rsidR="00385BAE" w:rsidRPr="00EC4246">
        <w:rPr>
          <w:rFonts w:ascii="Tahoma" w:hAnsi="Tahoma" w:cs="Tahoma"/>
        </w:rPr>
        <w:t xml:space="preserve"> </w:t>
      </w:r>
      <w:r w:rsidR="00E112DA">
        <w:rPr>
          <w:rFonts w:ascii="Tahoma" w:hAnsi="Tahoma" w:cs="Tahoma"/>
        </w:rPr>
        <w:t>n</w:t>
      </w:r>
      <w:r w:rsidR="00385BAE" w:rsidRPr="00EC4246">
        <w:rPr>
          <w:rFonts w:ascii="Tahoma" w:hAnsi="Tahoma" w:cs="Tahoma"/>
        </w:rPr>
        <w:t>o se encuentra actualmente en proceso de formación</w:t>
      </w:r>
      <w:r w:rsidR="000B08B2">
        <w:rPr>
          <w:rFonts w:ascii="Tahoma" w:hAnsi="Tahoma" w:cs="Tahoma"/>
        </w:rPr>
        <w:t>;</w:t>
      </w:r>
      <w:r w:rsidR="00385BAE" w:rsidRPr="00EC4246">
        <w:rPr>
          <w:rFonts w:ascii="Tahoma" w:hAnsi="Tahoma" w:cs="Tahoma"/>
        </w:rPr>
        <w:t xml:space="preserve"> </w:t>
      </w:r>
      <w:r w:rsidRPr="00EC4246">
        <w:rPr>
          <w:rFonts w:ascii="Tahoma" w:hAnsi="Tahoma" w:cs="Tahoma"/>
        </w:rPr>
        <w:t xml:space="preserve">iii) </w:t>
      </w:r>
      <w:r w:rsidR="00E112DA">
        <w:rPr>
          <w:rFonts w:ascii="Tahoma" w:hAnsi="Tahoma" w:cs="Tahoma"/>
        </w:rPr>
        <w:t>n</w:t>
      </w:r>
      <w:r w:rsidR="00385BAE" w:rsidRPr="00EC4246">
        <w:rPr>
          <w:rFonts w:ascii="Tahoma" w:hAnsi="Tahoma" w:cs="Tahoma"/>
        </w:rPr>
        <w:t>o tien</w:t>
      </w:r>
      <w:r w:rsidRPr="00EC4246">
        <w:rPr>
          <w:rFonts w:ascii="Tahoma" w:hAnsi="Tahoma" w:cs="Tahoma"/>
        </w:rPr>
        <w:t>e un nivel técnico, ni tecnológico</w:t>
      </w:r>
      <w:r w:rsidR="00385BAE" w:rsidRPr="00EC4246">
        <w:rPr>
          <w:rFonts w:ascii="Tahoma" w:hAnsi="Tahoma" w:cs="Tahoma"/>
        </w:rPr>
        <w:t xml:space="preserve"> del SENA</w:t>
      </w:r>
      <w:r w:rsidR="000B08B2">
        <w:rPr>
          <w:rFonts w:ascii="Tahoma" w:hAnsi="Tahoma" w:cs="Tahoma"/>
        </w:rPr>
        <w:t>;</w:t>
      </w:r>
      <w:r w:rsidR="00385BAE" w:rsidRPr="00EC4246">
        <w:rPr>
          <w:rFonts w:ascii="Tahoma" w:hAnsi="Tahoma" w:cs="Tahoma"/>
        </w:rPr>
        <w:t xml:space="preserve"> </w:t>
      </w:r>
      <w:r w:rsidRPr="00EC4246">
        <w:rPr>
          <w:rFonts w:ascii="Tahoma" w:hAnsi="Tahoma" w:cs="Tahoma"/>
        </w:rPr>
        <w:t xml:space="preserve">iv) </w:t>
      </w:r>
      <w:r w:rsidR="00E112DA">
        <w:rPr>
          <w:rFonts w:ascii="Tahoma" w:hAnsi="Tahoma" w:cs="Tahoma"/>
        </w:rPr>
        <w:t>e</w:t>
      </w:r>
      <w:r w:rsidR="00385BAE" w:rsidRPr="00EC4246">
        <w:rPr>
          <w:rFonts w:ascii="Tahoma" w:hAnsi="Tahoma" w:cs="Tahoma"/>
        </w:rPr>
        <w:t xml:space="preserve">l programa de formación al cual aspira es el de </w:t>
      </w:r>
      <w:r w:rsidR="000B08B2">
        <w:rPr>
          <w:rFonts w:ascii="Tahoma" w:hAnsi="Tahoma" w:cs="Tahoma"/>
        </w:rPr>
        <w:t>“</w:t>
      </w:r>
      <w:r w:rsidR="000B08B2" w:rsidRPr="00EC4246">
        <w:rPr>
          <w:rFonts w:ascii="Tahoma" w:hAnsi="Tahoma" w:cs="Tahoma"/>
        </w:rPr>
        <w:t xml:space="preserve">Tecnólogo </w:t>
      </w:r>
      <w:r w:rsidR="00385BAE" w:rsidRPr="00EC4246">
        <w:rPr>
          <w:rFonts w:ascii="Tahoma" w:hAnsi="Tahoma" w:cs="Tahoma"/>
        </w:rPr>
        <w:t>en Control Ambiental</w:t>
      </w:r>
      <w:r w:rsidR="000B08B2">
        <w:rPr>
          <w:rFonts w:ascii="Tahoma" w:hAnsi="Tahoma" w:cs="Tahoma"/>
        </w:rPr>
        <w:t>”</w:t>
      </w:r>
      <w:r w:rsidR="00385BAE" w:rsidRPr="00EC4246">
        <w:rPr>
          <w:rFonts w:ascii="Tahoma" w:hAnsi="Tahoma" w:cs="Tahoma"/>
        </w:rPr>
        <w:t xml:space="preserve"> </w:t>
      </w:r>
      <w:r w:rsidR="00261EF6" w:rsidRPr="00EC4246">
        <w:rPr>
          <w:rFonts w:ascii="Tahoma" w:hAnsi="Tahoma" w:cs="Tahoma"/>
        </w:rPr>
        <w:t xml:space="preserve">y es una oferta </w:t>
      </w:r>
      <w:r w:rsidRPr="00EC4246">
        <w:rPr>
          <w:rFonts w:ascii="Tahoma" w:hAnsi="Tahoma" w:cs="Tahoma"/>
        </w:rPr>
        <w:t>cerrada y</w:t>
      </w:r>
      <w:r w:rsidR="000B08B2">
        <w:rPr>
          <w:rFonts w:ascii="Tahoma" w:hAnsi="Tahoma" w:cs="Tahoma"/>
        </w:rPr>
        <w:t>,</w:t>
      </w:r>
      <w:r w:rsidRPr="00EC4246">
        <w:rPr>
          <w:rFonts w:ascii="Tahoma" w:hAnsi="Tahoma" w:cs="Tahoma"/>
        </w:rPr>
        <w:t xml:space="preserve"> v)</w:t>
      </w:r>
      <w:r w:rsidR="00385BAE" w:rsidRPr="00EC4246">
        <w:rPr>
          <w:rFonts w:ascii="Tahoma" w:hAnsi="Tahoma" w:cs="Tahoma"/>
        </w:rPr>
        <w:t xml:space="preserve"> </w:t>
      </w:r>
      <w:r w:rsidR="00E112DA">
        <w:rPr>
          <w:rFonts w:ascii="Tahoma" w:hAnsi="Tahoma" w:cs="Tahoma"/>
        </w:rPr>
        <w:t>e</w:t>
      </w:r>
      <w:r w:rsidR="00385BAE" w:rsidRPr="00EC4246">
        <w:rPr>
          <w:rFonts w:ascii="Tahoma" w:hAnsi="Tahoma" w:cs="Tahoma"/>
        </w:rPr>
        <w:t xml:space="preserve">l SENA impide su inscripción y </w:t>
      </w:r>
      <w:r w:rsidR="000B08B2" w:rsidRPr="00EC4246">
        <w:rPr>
          <w:rFonts w:ascii="Tahoma" w:hAnsi="Tahoma" w:cs="Tahoma"/>
        </w:rPr>
        <w:t>matr</w:t>
      </w:r>
      <w:r w:rsidR="000B08B2">
        <w:rPr>
          <w:rFonts w:ascii="Tahoma" w:hAnsi="Tahoma" w:cs="Tahoma"/>
        </w:rPr>
        <w:t>í</w:t>
      </w:r>
      <w:r w:rsidR="000B08B2" w:rsidRPr="00EC4246">
        <w:rPr>
          <w:rFonts w:ascii="Tahoma" w:hAnsi="Tahoma" w:cs="Tahoma"/>
        </w:rPr>
        <w:t xml:space="preserve">cula </w:t>
      </w:r>
      <w:r w:rsidR="00385BAE" w:rsidRPr="00EC4246">
        <w:rPr>
          <w:rFonts w:ascii="Tahoma" w:hAnsi="Tahoma" w:cs="Tahoma"/>
        </w:rPr>
        <w:t>aduciendo que al ser egresado de</w:t>
      </w:r>
      <w:r w:rsidR="00922EDC" w:rsidRPr="00EC4246">
        <w:rPr>
          <w:rFonts w:ascii="Tahoma" w:hAnsi="Tahoma" w:cs="Tahoma"/>
        </w:rPr>
        <w:t xml:space="preserve"> </w:t>
      </w:r>
      <w:r w:rsidR="00261EF6" w:rsidRPr="00EC4246">
        <w:rPr>
          <w:rFonts w:ascii="Tahoma" w:hAnsi="Tahoma" w:cs="Tahoma"/>
        </w:rPr>
        <w:t>la especialización en control ambiental y</w:t>
      </w:r>
      <w:r w:rsidR="00385BAE" w:rsidRPr="00EC4246">
        <w:rPr>
          <w:rFonts w:ascii="Tahoma" w:hAnsi="Tahoma" w:cs="Tahoma"/>
        </w:rPr>
        <w:t xml:space="preserve"> por ser el más alto grado que otorga el SENA</w:t>
      </w:r>
      <w:r w:rsidR="000B08B2">
        <w:rPr>
          <w:rFonts w:ascii="Tahoma" w:hAnsi="Tahoma" w:cs="Tahoma"/>
        </w:rPr>
        <w:t>,</w:t>
      </w:r>
      <w:r w:rsidR="00385BAE" w:rsidRPr="00EC4246">
        <w:rPr>
          <w:rFonts w:ascii="Tahoma" w:hAnsi="Tahoma" w:cs="Tahoma"/>
        </w:rPr>
        <w:t xml:space="preserve"> está inmerso en una causal de Anulación de la inscripción y por esa razón el sistema lo rechaza.</w:t>
      </w:r>
    </w:p>
    <w:p w:rsidR="000B08B2" w:rsidRPr="00EC4246" w:rsidRDefault="000B08B2" w:rsidP="00EC4246">
      <w:pPr>
        <w:spacing w:after="0" w:line="276" w:lineRule="auto"/>
        <w:ind w:firstLine="708"/>
        <w:jc w:val="both"/>
        <w:rPr>
          <w:rFonts w:ascii="Tahoma" w:hAnsi="Tahoma" w:cs="Tahoma"/>
        </w:rPr>
      </w:pPr>
    </w:p>
    <w:p w:rsidR="007A408E" w:rsidRDefault="000B08B2" w:rsidP="00EC4246">
      <w:pPr>
        <w:pStyle w:val="NormalWeb"/>
        <w:spacing w:before="0" w:beforeAutospacing="0" w:after="0" w:afterAutospacing="0" w:line="276" w:lineRule="atLeast"/>
        <w:ind w:firstLine="708"/>
        <w:jc w:val="both"/>
        <w:rPr>
          <w:rFonts w:ascii="Tahoma" w:hAnsi="Tahoma" w:cs="Tahoma"/>
          <w:sz w:val="22"/>
          <w:szCs w:val="22"/>
        </w:rPr>
      </w:pPr>
      <w:r>
        <w:rPr>
          <w:rFonts w:ascii="Tahoma" w:hAnsi="Tahoma" w:cs="Tahoma"/>
          <w:sz w:val="22"/>
          <w:szCs w:val="22"/>
        </w:rPr>
        <w:lastRenderedPageBreak/>
        <w:t xml:space="preserve">Como se indicó al momento de plantear el problema jurídico, </w:t>
      </w:r>
      <w:r w:rsidRPr="00EC4246">
        <w:rPr>
          <w:rFonts w:ascii="Tahoma" w:hAnsi="Tahoma" w:cs="Tahoma"/>
          <w:sz w:val="22"/>
          <w:szCs w:val="22"/>
        </w:rPr>
        <w:t xml:space="preserve">el </w:t>
      </w:r>
      <w:r w:rsidR="004C056B" w:rsidRPr="00EC4246">
        <w:rPr>
          <w:rFonts w:ascii="Tahoma" w:hAnsi="Tahoma" w:cs="Tahoma"/>
          <w:sz w:val="22"/>
          <w:szCs w:val="22"/>
        </w:rPr>
        <w:t>punto de litigio se contrae en</w:t>
      </w:r>
      <w:r w:rsidR="00A933A1" w:rsidRPr="00EC4246">
        <w:rPr>
          <w:rFonts w:ascii="Tahoma" w:hAnsi="Tahoma" w:cs="Tahoma"/>
          <w:sz w:val="22"/>
          <w:szCs w:val="22"/>
        </w:rPr>
        <w:t xml:space="preserve"> establecer si </w:t>
      </w:r>
      <w:r w:rsidRPr="00EC4246">
        <w:rPr>
          <w:rFonts w:ascii="Tahoma" w:hAnsi="Tahoma" w:cs="Tahoma"/>
          <w:sz w:val="22"/>
          <w:szCs w:val="22"/>
        </w:rPr>
        <w:t xml:space="preserve">el </w:t>
      </w:r>
      <w:r w:rsidR="00965283" w:rsidRPr="00EC4246">
        <w:rPr>
          <w:rFonts w:ascii="Tahoma" w:hAnsi="Tahoma" w:cs="Tahoma"/>
          <w:sz w:val="22"/>
          <w:szCs w:val="22"/>
        </w:rPr>
        <w:t xml:space="preserve">Servicio Nacional de Aprendizaje SENA está vulnerando </w:t>
      </w:r>
      <w:r w:rsidR="00160437" w:rsidRPr="00EC4246">
        <w:rPr>
          <w:rFonts w:ascii="Tahoma" w:hAnsi="Tahoma" w:cs="Tahoma"/>
          <w:sz w:val="22"/>
          <w:szCs w:val="22"/>
        </w:rPr>
        <w:t>los derechos fundamentales invocados</w:t>
      </w:r>
      <w:r w:rsidR="00E0700D" w:rsidRPr="00EC4246">
        <w:rPr>
          <w:rFonts w:ascii="Tahoma" w:hAnsi="Tahoma" w:cs="Tahoma"/>
          <w:sz w:val="22"/>
          <w:szCs w:val="22"/>
        </w:rPr>
        <w:t xml:space="preserve"> </w:t>
      </w:r>
      <w:r w:rsidR="00922EDC" w:rsidRPr="00EC4246">
        <w:rPr>
          <w:rFonts w:ascii="Tahoma" w:hAnsi="Tahoma" w:cs="Tahoma"/>
          <w:sz w:val="22"/>
          <w:szCs w:val="22"/>
        </w:rPr>
        <w:t xml:space="preserve">por el </w:t>
      </w:r>
      <w:r w:rsidR="00965283" w:rsidRPr="00EC4246">
        <w:rPr>
          <w:rFonts w:ascii="Tahoma" w:hAnsi="Tahoma" w:cs="Tahoma"/>
          <w:sz w:val="22"/>
          <w:szCs w:val="22"/>
        </w:rPr>
        <w:t xml:space="preserve">accionante al impedir su matrícula en </w:t>
      </w:r>
      <w:r w:rsidR="00922EDC" w:rsidRPr="00EC4246">
        <w:rPr>
          <w:rFonts w:ascii="Tahoma" w:hAnsi="Tahoma" w:cs="Tahoma"/>
          <w:sz w:val="22"/>
          <w:szCs w:val="22"/>
        </w:rPr>
        <w:t>la T</w:t>
      </w:r>
      <w:r w:rsidR="009357FA" w:rsidRPr="00EC4246">
        <w:rPr>
          <w:rFonts w:ascii="Tahoma" w:hAnsi="Tahoma" w:cs="Tahoma"/>
          <w:sz w:val="22"/>
          <w:szCs w:val="22"/>
        </w:rPr>
        <w:t xml:space="preserve">ecnología en </w:t>
      </w:r>
      <w:r w:rsidR="00922EDC" w:rsidRPr="00EC4246">
        <w:rPr>
          <w:rFonts w:ascii="Tahoma" w:hAnsi="Tahoma" w:cs="Tahoma"/>
          <w:sz w:val="22"/>
          <w:szCs w:val="22"/>
        </w:rPr>
        <w:t>Control Ambienta</w:t>
      </w:r>
      <w:r>
        <w:rPr>
          <w:rFonts w:ascii="Tahoma" w:hAnsi="Tahoma" w:cs="Tahoma"/>
          <w:sz w:val="22"/>
          <w:szCs w:val="22"/>
        </w:rPr>
        <w:t>l</w:t>
      </w:r>
      <w:r w:rsidR="00E112DA">
        <w:rPr>
          <w:rFonts w:ascii="Tahoma" w:hAnsi="Tahoma" w:cs="Tahoma"/>
          <w:sz w:val="22"/>
          <w:szCs w:val="22"/>
        </w:rPr>
        <w:t xml:space="preserve"> so pretexto de que aquel es egresado de esa institución en una </w:t>
      </w:r>
      <w:r w:rsidR="00E112DA" w:rsidRPr="00EC4246">
        <w:rPr>
          <w:rFonts w:ascii="Tahoma" w:hAnsi="Tahoma" w:cs="Tahoma"/>
        </w:rPr>
        <w:t>Especialización Tecnológica en Gestión Ambiental</w:t>
      </w:r>
      <w:r w:rsidR="00922EDC" w:rsidRPr="00EC4246">
        <w:rPr>
          <w:rFonts w:ascii="Tahoma" w:hAnsi="Tahoma" w:cs="Tahoma"/>
          <w:sz w:val="22"/>
          <w:szCs w:val="22"/>
        </w:rPr>
        <w:t>.</w:t>
      </w:r>
      <w:r>
        <w:rPr>
          <w:rFonts w:ascii="Tahoma" w:hAnsi="Tahoma" w:cs="Tahoma"/>
          <w:sz w:val="22"/>
          <w:szCs w:val="22"/>
        </w:rPr>
        <w:t xml:space="preserve"> </w:t>
      </w:r>
      <w:r w:rsidR="00922EDC" w:rsidRPr="00EC4246">
        <w:rPr>
          <w:rFonts w:ascii="Tahoma" w:hAnsi="Tahoma" w:cs="Tahoma"/>
          <w:sz w:val="22"/>
          <w:szCs w:val="22"/>
        </w:rPr>
        <w:t>P</w:t>
      </w:r>
      <w:r w:rsidR="00965283" w:rsidRPr="00EC4246">
        <w:rPr>
          <w:rFonts w:ascii="Tahoma" w:hAnsi="Tahoma" w:cs="Tahoma"/>
          <w:sz w:val="22"/>
          <w:szCs w:val="22"/>
        </w:rPr>
        <w:t xml:space="preserve">ara </w:t>
      </w:r>
      <w:r>
        <w:rPr>
          <w:rFonts w:ascii="Tahoma" w:hAnsi="Tahoma" w:cs="Tahoma"/>
          <w:sz w:val="22"/>
          <w:szCs w:val="22"/>
        </w:rPr>
        <w:t xml:space="preserve">ello </w:t>
      </w:r>
      <w:r w:rsidR="00922EDC" w:rsidRPr="00EC4246">
        <w:rPr>
          <w:rFonts w:ascii="Tahoma" w:hAnsi="Tahoma" w:cs="Tahoma"/>
          <w:sz w:val="22"/>
          <w:szCs w:val="22"/>
        </w:rPr>
        <w:t xml:space="preserve">es necesario remitirnos al </w:t>
      </w:r>
      <w:r w:rsidR="00965283" w:rsidRPr="00EC4246">
        <w:rPr>
          <w:rFonts w:ascii="Tahoma" w:hAnsi="Tahoma" w:cs="Tahoma"/>
          <w:sz w:val="22"/>
          <w:szCs w:val="22"/>
        </w:rPr>
        <w:t>Ma</w:t>
      </w:r>
      <w:r w:rsidR="00E0700D" w:rsidRPr="00EC4246">
        <w:rPr>
          <w:rFonts w:ascii="Tahoma" w:hAnsi="Tahoma" w:cs="Tahoma"/>
          <w:sz w:val="22"/>
          <w:szCs w:val="22"/>
        </w:rPr>
        <w:t xml:space="preserve">nual de </w:t>
      </w:r>
      <w:r w:rsidRPr="00EC4246">
        <w:rPr>
          <w:rFonts w:ascii="Tahoma" w:hAnsi="Tahoma" w:cs="Tahoma"/>
          <w:sz w:val="22"/>
          <w:szCs w:val="22"/>
        </w:rPr>
        <w:t>Ingresos</w:t>
      </w:r>
      <w:r>
        <w:rPr>
          <w:rFonts w:ascii="Tahoma" w:hAnsi="Tahoma" w:cs="Tahoma"/>
          <w:sz w:val="22"/>
          <w:szCs w:val="22"/>
        </w:rPr>
        <w:t>,</w:t>
      </w:r>
      <w:r w:rsidRPr="00EC4246">
        <w:rPr>
          <w:rFonts w:ascii="Tahoma" w:hAnsi="Tahoma" w:cs="Tahoma"/>
          <w:sz w:val="22"/>
          <w:szCs w:val="22"/>
        </w:rPr>
        <w:t xml:space="preserve"> </w:t>
      </w:r>
      <w:r w:rsidR="00E0700D" w:rsidRPr="00EC4246">
        <w:rPr>
          <w:rFonts w:ascii="Tahoma" w:hAnsi="Tahoma" w:cs="Tahoma"/>
          <w:sz w:val="22"/>
          <w:szCs w:val="22"/>
        </w:rPr>
        <w:t xml:space="preserve">previsto en la </w:t>
      </w:r>
      <w:r w:rsidRPr="00EC4246">
        <w:rPr>
          <w:rFonts w:ascii="Tahoma" w:hAnsi="Tahoma" w:cs="Tahoma"/>
          <w:sz w:val="22"/>
          <w:szCs w:val="22"/>
        </w:rPr>
        <w:t xml:space="preserve">Resolución </w:t>
      </w:r>
      <w:r w:rsidR="00965283" w:rsidRPr="00EC4246">
        <w:rPr>
          <w:rFonts w:ascii="Tahoma" w:hAnsi="Tahoma" w:cs="Tahoma"/>
          <w:sz w:val="22"/>
          <w:szCs w:val="22"/>
        </w:rPr>
        <w:t xml:space="preserve">623 de 1996 y </w:t>
      </w:r>
      <w:r w:rsidR="00E0700D" w:rsidRPr="00EC4246">
        <w:rPr>
          <w:rFonts w:ascii="Tahoma" w:hAnsi="Tahoma" w:cs="Tahoma"/>
          <w:sz w:val="22"/>
          <w:szCs w:val="22"/>
        </w:rPr>
        <w:t xml:space="preserve">al </w:t>
      </w:r>
      <w:r w:rsidRPr="00EC4246">
        <w:rPr>
          <w:rFonts w:ascii="Tahoma" w:hAnsi="Tahoma" w:cs="Tahoma"/>
          <w:sz w:val="22"/>
          <w:szCs w:val="22"/>
        </w:rPr>
        <w:t xml:space="preserve">Manual </w:t>
      </w:r>
      <w:r w:rsidR="00965283" w:rsidRPr="00EC4246">
        <w:rPr>
          <w:rFonts w:ascii="Tahoma" w:hAnsi="Tahoma" w:cs="Tahoma"/>
          <w:sz w:val="22"/>
          <w:szCs w:val="22"/>
        </w:rPr>
        <w:t xml:space="preserve">de </w:t>
      </w:r>
      <w:r w:rsidRPr="00EC4246">
        <w:rPr>
          <w:rFonts w:ascii="Tahoma" w:hAnsi="Tahoma" w:cs="Tahoma"/>
          <w:sz w:val="22"/>
          <w:szCs w:val="22"/>
        </w:rPr>
        <w:t xml:space="preserve">Ingresos </w:t>
      </w:r>
      <w:r w:rsidR="00965283" w:rsidRPr="00EC4246">
        <w:rPr>
          <w:rFonts w:ascii="Tahoma" w:hAnsi="Tahoma" w:cs="Tahoma"/>
          <w:sz w:val="22"/>
          <w:szCs w:val="22"/>
        </w:rPr>
        <w:t xml:space="preserve">y </w:t>
      </w:r>
      <w:r w:rsidRPr="00EC4246">
        <w:rPr>
          <w:rFonts w:ascii="Tahoma" w:hAnsi="Tahoma" w:cs="Tahoma"/>
          <w:sz w:val="22"/>
          <w:szCs w:val="22"/>
        </w:rPr>
        <w:t xml:space="preserve">Procedimientos </w:t>
      </w:r>
      <w:r w:rsidR="00965283" w:rsidRPr="00EC4246">
        <w:rPr>
          <w:rFonts w:ascii="Tahoma" w:hAnsi="Tahoma" w:cs="Tahoma"/>
          <w:sz w:val="22"/>
          <w:szCs w:val="22"/>
        </w:rPr>
        <w:t>del SENA</w:t>
      </w:r>
      <w:r>
        <w:rPr>
          <w:rFonts w:ascii="Tahoma" w:hAnsi="Tahoma" w:cs="Tahoma"/>
          <w:sz w:val="22"/>
          <w:szCs w:val="22"/>
        </w:rPr>
        <w:t>,</w:t>
      </w:r>
      <w:r w:rsidR="00965283" w:rsidRPr="00EC4246">
        <w:rPr>
          <w:rFonts w:ascii="Tahoma" w:hAnsi="Tahoma" w:cs="Tahoma"/>
          <w:sz w:val="22"/>
          <w:szCs w:val="22"/>
        </w:rPr>
        <w:t xml:space="preserve"> previsto en</w:t>
      </w:r>
      <w:r w:rsidR="007A408E" w:rsidRPr="00EC4246">
        <w:rPr>
          <w:rFonts w:ascii="Tahoma" w:hAnsi="Tahoma" w:cs="Tahoma"/>
          <w:sz w:val="22"/>
          <w:szCs w:val="22"/>
        </w:rPr>
        <w:t xml:space="preserve"> la </w:t>
      </w:r>
      <w:r w:rsidRPr="00EC4246">
        <w:rPr>
          <w:rFonts w:ascii="Tahoma" w:hAnsi="Tahoma" w:cs="Tahoma"/>
          <w:sz w:val="22"/>
          <w:szCs w:val="22"/>
        </w:rPr>
        <w:t xml:space="preserve">Resolución </w:t>
      </w:r>
      <w:r w:rsidR="007A408E" w:rsidRPr="00EC4246">
        <w:rPr>
          <w:rFonts w:ascii="Tahoma" w:hAnsi="Tahoma" w:cs="Tahoma"/>
          <w:sz w:val="22"/>
          <w:szCs w:val="22"/>
        </w:rPr>
        <w:t>3751 de 2008</w:t>
      </w:r>
      <w:r>
        <w:rPr>
          <w:rFonts w:ascii="Tahoma" w:hAnsi="Tahoma" w:cs="Tahoma"/>
          <w:sz w:val="22"/>
          <w:szCs w:val="22"/>
        </w:rPr>
        <w:t>,</w:t>
      </w:r>
      <w:r w:rsidR="007A408E" w:rsidRPr="00EC4246">
        <w:rPr>
          <w:rFonts w:ascii="Tahoma" w:hAnsi="Tahoma" w:cs="Tahoma"/>
          <w:sz w:val="22"/>
          <w:szCs w:val="22"/>
        </w:rPr>
        <w:t xml:space="preserve"> en </w:t>
      </w:r>
      <w:r w:rsidR="006308A4">
        <w:rPr>
          <w:rFonts w:ascii="Tahoma" w:hAnsi="Tahoma" w:cs="Tahoma"/>
          <w:sz w:val="22"/>
          <w:szCs w:val="22"/>
        </w:rPr>
        <w:t xml:space="preserve">los cuales </w:t>
      </w:r>
      <w:r w:rsidR="007A408E" w:rsidRPr="00EC4246">
        <w:rPr>
          <w:rFonts w:ascii="Tahoma" w:hAnsi="Tahoma" w:cs="Tahoma"/>
          <w:sz w:val="22"/>
          <w:szCs w:val="22"/>
        </w:rPr>
        <w:t>se establecen las siguientes causales de anulación de la inscripción:</w:t>
      </w:r>
    </w:p>
    <w:p w:rsidR="006308A4" w:rsidRDefault="006308A4" w:rsidP="00EC4246">
      <w:pPr>
        <w:pStyle w:val="NormalWeb"/>
        <w:spacing w:before="0" w:beforeAutospacing="0" w:after="0" w:afterAutospacing="0" w:line="276" w:lineRule="atLeast"/>
        <w:ind w:firstLine="708"/>
        <w:jc w:val="both"/>
        <w:rPr>
          <w:rFonts w:ascii="Tahoma" w:hAnsi="Tahoma" w:cs="Tahoma"/>
          <w:sz w:val="22"/>
          <w:szCs w:val="22"/>
        </w:rPr>
      </w:pPr>
    </w:p>
    <w:p w:rsidR="006308A4" w:rsidRPr="006308A4" w:rsidRDefault="006308A4" w:rsidP="006308A4">
      <w:pPr>
        <w:pStyle w:val="NormalWeb"/>
        <w:spacing w:before="0" w:beforeAutospacing="0" w:after="0" w:afterAutospacing="0"/>
        <w:ind w:right="476" w:firstLine="708"/>
        <w:jc w:val="both"/>
        <w:rPr>
          <w:rFonts w:ascii="Tahoma" w:hAnsi="Tahoma" w:cs="Tahoma"/>
          <w:sz w:val="22"/>
          <w:szCs w:val="22"/>
        </w:rPr>
      </w:pPr>
      <w:r>
        <w:rPr>
          <w:rFonts w:ascii="Tahoma" w:hAnsi="Tahoma" w:cs="Tahoma"/>
          <w:b/>
          <w:sz w:val="22"/>
          <w:szCs w:val="22"/>
        </w:rPr>
        <w:t xml:space="preserve">El numeral 4.4. de la Resolución 623 de 1996, </w:t>
      </w:r>
      <w:r w:rsidRPr="006308A4">
        <w:rPr>
          <w:rFonts w:ascii="Tahoma" w:hAnsi="Tahoma" w:cs="Tahoma"/>
          <w:sz w:val="22"/>
          <w:szCs w:val="22"/>
        </w:rPr>
        <w:t>dispone como causales de anulación de la inscripción lo siguiente:</w:t>
      </w:r>
    </w:p>
    <w:p w:rsidR="006308A4" w:rsidRDefault="006308A4" w:rsidP="00EC4246">
      <w:pPr>
        <w:pStyle w:val="NormalWeb"/>
        <w:spacing w:before="0" w:beforeAutospacing="0" w:after="0" w:afterAutospacing="0" w:line="276" w:lineRule="atLeast"/>
        <w:ind w:firstLine="708"/>
        <w:jc w:val="both"/>
        <w:rPr>
          <w:rFonts w:ascii="Tahoma" w:hAnsi="Tahoma" w:cs="Tahoma"/>
          <w:b/>
          <w:sz w:val="22"/>
          <w:szCs w:val="22"/>
        </w:rPr>
      </w:pPr>
    </w:p>
    <w:p w:rsidR="006308A4" w:rsidRPr="00EC4246" w:rsidRDefault="006308A4" w:rsidP="006308A4">
      <w:pPr>
        <w:pStyle w:val="NormalWeb"/>
        <w:spacing w:before="0" w:beforeAutospacing="0" w:after="0" w:afterAutospacing="0"/>
        <w:ind w:left="709" w:right="476"/>
        <w:jc w:val="both"/>
        <w:rPr>
          <w:rFonts w:ascii="Arial Narrow" w:hAnsi="Arial Narrow" w:cs="Tahoma"/>
          <w:sz w:val="22"/>
          <w:szCs w:val="22"/>
        </w:rPr>
      </w:pPr>
      <w:r>
        <w:rPr>
          <w:rFonts w:ascii="Arial Narrow" w:hAnsi="Arial Narrow" w:cs="Tahoma"/>
          <w:sz w:val="22"/>
          <w:szCs w:val="22"/>
        </w:rPr>
        <w:t>“</w:t>
      </w:r>
      <w:r w:rsidRPr="00EC4246">
        <w:rPr>
          <w:rFonts w:ascii="Arial Narrow" w:hAnsi="Arial Narrow" w:cs="Tahoma"/>
          <w:sz w:val="22"/>
          <w:szCs w:val="22"/>
        </w:rPr>
        <w:t>La inscripción será anulada por una de las siguientes razones:</w:t>
      </w:r>
    </w:p>
    <w:p w:rsidR="000B08B2" w:rsidRPr="00EC4246" w:rsidRDefault="000B08B2" w:rsidP="00EC4246">
      <w:pPr>
        <w:pStyle w:val="NormalWeb"/>
        <w:spacing w:before="0" w:beforeAutospacing="0" w:after="0" w:afterAutospacing="0" w:line="276" w:lineRule="atLeast"/>
        <w:ind w:firstLine="708"/>
        <w:jc w:val="both"/>
        <w:rPr>
          <w:rFonts w:ascii="Tahoma" w:hAnsi="Tahoma" w:cs="Tahoma"/>
          <w:sz w:val="22"/>
          <w:szCs w:val="22"/>
        </w:rPr>
      </w:pPr>
    </w:p>
    <w:p w:rsidR="007A408E" w:rsidRDefault="007A408E" w:rsidP="000B08B2">
      <w:pPr>
        <w:pStyle w:val="NormalWeb"/>
        <w:spacing w:before="0" w:beforeAutospacing="0" w:after="0" w:afterAutospacing="0"/>
        <w:ind w:left="709" w:right="476"/>
        <w:jc w:val="both"/>
        <w:rPr>
          <w:rStyle w:val="iaj"/>
          <w:rFonts w:ascii="Arial Narrow" w:hAnsi="Arial Narrow" w:cs="Tahoma"/>
          <w:i/>
          <w:iCs/>
          <w:sz w:val="22"/>
          <w:szCs w:val="22"/>
        </w:rPr>
      </w:pPr>
      <w:r w:rsidRPr="000B08B2">
        <w:rPr>
          <w:rFonts w:ascii="Arial Narrow" w:hAnsi="Arial Narrow" w:cs="Tahoma"/>
          <w:sz w:val="22"/>
          <w:szCs w:val="22"/>
        </w:rPr>
        <w:t xml:space="preserve"> </w:t>
      </w:r>
      <w:r w:rsidRPr="000B08B2">
        <w:rPr>
          <w:rStyle w:val="iaj"/>
          <w:rFonts w:ascii="Arial Narrow" w:hAnsi="Arial Narrow" w:cs="Tahoma"/>
          <w:i/>
          <w:iCs/>
          <w:sz w:val="22"/>
          <w:szCs w:val="22"/>
        </w:rPr>
        <w:t>Omisión, falsedad, enmendadura o borrones en alguno de los datos consignados</w:t>
      </w:r>
    </w:p>
    <w:p w:rsidR="000B08B2" w:rsidRPr="000B08B2" w:rsidRDefault="000B08B2" w:rsidP="000B08B2">
      <w:pPr>
        <w:pStyle w:val="NormalWeb"/>
        <w:spacing w:before="0" w:beforeAutospacing="0" w:after="0" w:afterAutospacing="0"/>
        <w:ind w:left="709" w:right="476"/>
        <w:jc w:val="both"/>
        <w:rPr>
          <w:rFonts w:ascii="Arial Narrow" w:hAnsi="Arial Narrow" w:cs="Tahoma"/>
          <w:sz w:val="22"/>
          <w:szCs w:val="22"/>
        </w:rPr>
      </w:pPr>
    </w:p>
    <w:p w:rsidR="007A408E" w:rsidRDefault="007A408E" w:rsidP="000B08B2">
      <w:pPr>
        <w:pStyle w:val="NormalWeb"/>
        <w:spacing w:before="0" w:beforeAutospacing="0" w:after="0" w:afterAutospacing="0"/>
        <w:ind w:left="709" w:right="476"/>
        <w:jc w:val="both"/>
        <w:rPr>
          <w:rStyle w:val="iaj"/>
          <w:rFonts w:ascii="Arial Narrow" w:hAnsi="Arial Narrow" w:cs="Tahoma"/>
          <w:i/>
          <w:iCs/>
          <w:sz w:val="22"/>
          <w:szCs w:val="22"/>
        </w:rPr>
      </w:pPr>
      <w:r w:rsidRPr="000B08B2">
        <w:rPr>
          <w:rFonts w:ascii="Arial Narrow" w:hAnsi="Arial Narrow" w:cs="Tahoma"/>
          <w:sz w:val="22"/>
          <w:szCs w:val="22"/>
        </w:rPr>
        <w:t>-</w:t>
      </w:r>
      <w:r w:rsidRPr="000B08B2">
        <w:rPr>
          <w:rStyle w:val="apple-converted-space"/>
          <w:rFonts w:ascii="Arial Narrow" w:hAnsi="Arial Narrow" w:cs="Tahoma"/>
          <w:sz w:val="22"/>
          <w:szCs w:val="22"/>
        </w:rPr>
        <w:t> </w:t>
      </w:r>
      <w:r w:rsidRPr="000B08B2">
        <w:rPr>
          <w:rStyle w:val="iaj"/>
          <w:rFonts w:ascii="Arial Narrow" w:hAnsi="Arial Narrow" w:cs="Tahoma"/>
          <w:i/>
          <w:iCs/>
          <w:sz w:val="22"/>
          <w:szCs w:val="22"/>
        </w:rPr>
        <w:t>Presentación de un documento de identificación diferente al registrado en el formulario de inscripción, en el momento de aplicación de pruebas y matriculas</w:t>
      </w:r>
    </w:p>
    <w:p w:rsidR="000B08B2" w:rsidRPr="000B08B2" w:rsidRDefault="000B08B2" w:rsidP="000B08B2">
      <w:pPr>
        <w:pStyle w:val="NormalWeb"/>
        <w:spacing w:before="0" w:beforeAutospacing="0" w:after="0" w:afterAutospacing="0"/>
        <w:ind w:left="709" w:right="476"/>
        <w:jc w:val="both"/>
        <w:rPr>
          <w:rFonts w:ascii="Arial Narrow" w:hAnsi="Arial Narrow" w:cs="Tahoma"/>
          <w:sz w:val="22"/>
          <w:szCs w:val="22"/>
        </w:rPr>
      </w:pPr>
    </w:p>
    <w:p w:rsidR="007A408E" w:rsidRDefault="007A408E" w:rsidP="000B08B2">
      <w:pPr>
        <w:pStyle w:val="NormalWeb"/>
        <w:spacing w:before="0" w:beforeAutospacing="0" w:after="0" w:afterAutospacing="0"/>
        <w:ind w:left="709" w:right="476"/>
        <w:jc w:val="both"/>
        <w:rPr>
          <w:rStyle w:val="iaj"/>
          <w:rFonts w:ascii="Arial Narrow" w:hAnsi="Arial Narrow" w:cs="Tahoma"/>
          <w:iCs/>
          <w:sz w:val="22"/>
          <w:szCs w:val="22"/>
        </w:rPr>
      </w:pPr>
      <w:r w:rsidRPr="000B08B2">
        <w:rPr>
          <w:rFonts w:ascii="Arial Narrow" w:hAnsi="Arial Narrow" w:cs="Tahoma"/>
          <w:sz w:val="22"/>
          <w:szCs w:val="22"/>
        </w:rPr>
        <w:t>-</w:t>
      </w:r>
      <w:r w:rsidRPr="000B08B2">
        <w:rPr>
          <w:rStyle w:val="apple-converted-space"/>
          <w:rFonts w:ascii="Arial Narrow" w:hAnsi="Arial Narrow" w:cs="Tahoma"/>
          <w:sz w:val="22"/>
          <w:szCs w:val="22"/>
        </w:rPr>
        <w:t> </w:t>
      </w:r>
      <w:r w:rsidRPr="000B08B2">
        <w:rPr>
          <w:rStyle w:val="iaj"/>
          <w:rFonts w:ascii="Arial Narrow" w:hAnsi="Arial Narrow" w:cs="Tahoma"/>
          <w:bCs/>
          <w:iCs/>
          <w:sz w:val="22"/>
          <w:szCs w:val="22"/>
        </w:rPr>
        <w:t>Inscripción en más de una ocupación simultáneamente en el mismo proceso del Centro o de otros Centros</w:t>
      </w:r>
      <w:r w:rsidRPr="000B08B2">
        <w:rPr>
          <w:rStyle w:val="iaj"/>
          <w:rFonts w:ascii="Arial Narrow" w:hAnsi="Arial Narrow" w:cs="Tahoma"/>
          <w:iCs/>
          <w:sz w:val="22"/>
          <w:szCs w:val="22"/>
        </w:rPr>
        <w:t>.</w:t>
      </w:r>
    </w:p>
    <w:p w:rsidR="000B08B2" w:rsidRPr="000B08B2" w:rsidRDefault="000B08B2" w:rsidP="000B08B2">
      <w:pPr>
        <w:pStyle w:val="NormalWeb"/>
        <w:spacing w:before="0" w:beforeAutospacing="0" w:after="0" w:afterAutospacing="0"/>
        <w:ind w:left="709" w:right="476"/>
        <w:jc w:val="both"/>
        <w:rPr>
          <w:rFonts w:ascii="Arial Narrow" w:hAnsi="Arial Narrow" w:cs="Tahoma"/>
          <w:sz w:val="22"/>
          <w:szCs w:val="22"/>
        </w:rPr>
      </w:pPr>
    </w:p>
    <w:p w:rsidR="007A408E" w:rsidRDefault="007A408E" w:rsidP="000B08B2">
      <w:pPr>
        <w:pStyle w:val="NormalWeb"/>
        <w:spacing w:before="0" w:beforeAutospacing="0" w:after="0" w:afterAutospacing="0"/>
        <w:ind w:left="709" w:right="476"/>
        <w:jc w:val="both"/>
        <w:rPr>
          <w:rStyle w:val="iaj"/>
          <w:rFonts w:ascii="Arial Narrow" w:hAnsi="Arial Narrow" w:cs="Tahoma"/>
          <w:i/>
          <w:iCs/>
          <w:sz w:val="22"/>
          <w:szCs w:val="22"/>
        </w:rPr>
      </w:pPr>
      <w:r w:rsidRPr="000B08B2">
        <w:rPr>
          <w:rFonts w:ascii="Arial Narrow" w:hAnsi="Arial Narrow" w:cs="Tahoma"/>
          <w:sz w:val="22"/>
          <w:szCs w:val="22"/>
        </w:rPr>
        <w:t>-</w:t>
      </w:r>
      <w:r w:rsidRPr="000B08B2">
        <w:rPr>
          <w:rStyle w:val="apple-converted-space"/>
          <w:rFonts w:ascii="Arial Narrow" w:hAnsi="Arial Narrow" w:cs="Tahoma"/>
          <w:sz w:val="22"/>
          <w:szCs w:val="22"/>
        </w:rPr>
        <w:t> </w:t>
      </w:r>
      <w:r w:rsidRPr="000B08B2">
        <w:rPr>
          <w:rStyle w:val="iaj"/>
          <w:rFonts w:ascii="Arial Narrow" w:hAnsi="Arial Narrow" w:cs="Tahoma"/>
          <w:i/>
          <w:iCs/>
          <w:sz w:val="22"/>
          <w:szCs w:val="22"/>
        </w:rPr>
        <w:t>Si tiene C.A.P. de técnico o título de tecnólogo SENA o se encuentra en proceso de formación y se inscribe en acciones de formación en aprendizaje</w:t>
      </w:r>
    </w:p>
    <w:p w:rsidR="000B08B2" w:rsidRPr="000B08B2" w:rsidRDefault="000B08B2" w:rsidP="000B08B2">
      <w:pPr>
        <w:pStyle w:val="NormalWeb"/>
        <w:spacing w:before="0" w:beforeAutospacing="0" w:after="0" w:afterAutospacing="0"/>
        <w:ind w:left="709" w:right="476"/>
        <w:jc w:val="both"/>
        <w:rPr>
          <w:rFonts w:ascii="Arial Narrow" w:hAnsi="Arial Narrow" w:cs="Tahoma"/>
          <w:sz w:val="22"/>
          <w:szCs w:val="22"/>
        </w:rPr>
      </w:pPr>
    </w:p>
    <w:p w:rsidR="004C0B90" w:rsidRPr="000B08B2" w:rsidRDefault="007A408E" w:rsidP="000B08B2">
      <w:pPr>
        <w:pStyle w:val="NormalWeb"/>
        <w:spacing w:before="0" w:beforeAutospacing="0" w:after="0" w:afterAutospacing="0"/>
        <w:ind w:left="709" w:right="476"/>
        <w:jc w:val="both"/>
        <w:rPr>
          <w:rStyle w:val="iaj"/>
          <w:rFonts w:ascii="Arial Narrow" w:hAnsi="Arial Narrow" w:cs="Tahoma"/>
          <w:i/>
          <w:iCs/>
          <w:sz w:val="22"/>
          <w:szCs w:val="22"/>
        </w:rPr>
      </w:pPr>
      <w:r w:rsidRPr="000B08B2">
        <w:rPr>
          <w:rFonts w:ascii="Arial Narrow" w:hAnsi="Arial Narrow" w:cs="Tahoma"/>
          <w:sz w:val="22"/>
          <w:szCs w:val="22"/>
        </w:rPr>
        <w:t>-</w:t>
      </w:r>
      <w:r w:rsidRPr="000B08B2">
        <w:rPr>
          <w:rStyle w:val="apple-converted-space"/>
          <w:rFonts w:ascii="Arial Narrow" w:hAnsi="Arial Narrow" w:cs="Tahoma"/>
          <w:sz w:val="22"/>
          <w:szCs w:val="22"/>
        </w:rPr>
        <w:t> </w:t>
      </w:r>
      <w:r w:rsidRPr="000B08B2">
        <w:rPr>
          <w:rStyle w:val="iaj"/>
          <w:rFonts w:ascii="Arial Narrow" w:hAnsi="Arial Narrow" w:cs="Tahoma"/>
          <w:i/>
          <w:iCs/>
          <w:sz w:val="22"/>
          <w:szCs w:val="22"/>
        </w:rPr>
        <w:t>Dañar, deteriorar, intentar sustraer o sustraer el material del examen.</w:t>
      </w:r>
    </w:p>
    <w:p w:rsidR="00141488" w:rsidRPr="000B08B2" w:rsidRDefault="00141488" w:rsidP="000B08B2">
      <w:pPr>
        <w:pStyle w:val="NormalWeb"/>
        <w:spacing w:before="0" w:beforeAutospacing="0" w:after="0" w:afterAutospacing="0"/>
        <w:ind w:left="709" w:right="476"/>
        <w:jc w:val="both"/>
        <w:rPr>
          <w:rFonts w:ascii="Arial Narrow" w:hAnsi="Arial Narrow" w:cs="Tahoma"/>
          <w:i/>
          <w:sz w:val="22"/>
          <w:szCs w:val="22"/>
        </w:rPr>
      </w:pPr>
    </w:p>
    <w:p w:rsidR="006308A4" w:rsidRPr="00D869F0" w:rsidRDefault="006308A4" w:rsidP="006308A4">
      <w:pPr>
        <w:pStyle w:val="NormalWeb"/>
        <w:spacing w:before="0" w:beforeAutospacing="0" w:after="0" w:afterAutospacing="0"/>
        <w:ind w:right="476" w:firstLine="708"/>
        <w:jc w:val="both"/>
        <w:rPr>
          <w:rFonts w:ascii="Tahoma" w:hAnsi="Tahoma" w:cs="Tahoma"/>
          <w:sz w:val="22"/>
          <w:szCs w:val="22"/>
        </w:rPr>
      </w:pPr>
      <w:r w:rsidRPr="006308A4">
        <w:rPr>
          <w:rFonts w:ascii="Tahoma" w:hAnsi="Tahoma" w:cs="Tahoma"/>
          <w:sz w:val="22"/>
          <w:szCs w:val="22"/>
        </w:rPr>
        <w:t>A su vez, la Resolución No.</w:t>
      </w:r>
      <w:r w:rsidRPr="006308A4">
        <w:rPr>
          <w:rStyle w:val="apple-converted-space"/>
          <w:rFonts w:ascii="Tahoma" w:hAnsi="Tahoma" w:cs="Tahoma"/>
          <w:sz w:val="22"/>
          <w:szCs w:val="22"/>
        </w:rPr>
        <w:t> </w:t>
      </w:r>
      <w:hyperlink r:id="rId14" w:anchor="INICIO" w:history="1">
        <w:r w:rsidRPr="006308A4">
          <w:rPr>
            <w:rStyle w:val="Lienhypertexte"/>
            <w:rFonts w:ascii="Tahoma" w:hAnsi="Tahoma" w:cs="Tahoma"/>
            <w:color w:val="auto"/>
            <w:sz w:val="22"/>
            <w:szCs w:val="22"/>
          </w:rPr>
          <w:t>3751</w:t>
        </w:r>
      </w:hyperlink>
      <w:r w:rsidRPr="006308A4">
        <w:rPr>
          <w:rStyle w:val="apple-converted-space"/>
          <w:rFonts w:ascii="Tahoma" w:hAnsi="Tahoma" w:cs="Tahoma"/>
          <w:sz w:val="22"/>
          <w:szCs w:val="22"/>
        </w:rPr>
        <w:t> </w:t>
      </w:r>
      <w:r w:rsidRPr="006308A4">
        <w:rPr>
          <w:rFonts w:ascii="Tahoma" w:hAnsi="Tahoma" w:cs="Tahoma"/>
          <w:sz w:val="22"/>
          <w:szCs w:val="22"/>
        </w:rPr>
        <w:t xml:space="preserve">de 2008 </w:t>
      </w:r>
      <w:r w:rsidRPr="006308A4">
        <w:rPr>
          <w:rFonts w:ascii="Tahoma" w:hAnsi="Tahoma" w:cs="Tahoma"/>
          <w:i/>
          <w:sz w:val="22"/>
          <w:szCs w:val="22"/>
        </w:rPr>
        <w:t>“Por la cual se adopta el Manual de Procesos y Procedimientos del SENA y se actualiza el Instructivo para la Elaboración, codificación y Control de documentos”</w:t>
      </w:r>
      <w:r w:rsidR="00D869F0">
        <w:rPr>
          <w:rFonts w:ascii="Tahoma" w:hAnsi="Tahoma" w:cs="Tahoma"/>
          <w:i/>
          <w:sz w:val="22"/>
          <w:szCs w:val="22"/>
        </w:rPr>
        <w:t xml:space="preserve">, </w:t>
      </w:r>
      <w:r w:rsidR="00D869F0">
        <w:rPr>
          <w:rFonts w:ascii="Tahoma" w:hAnsi="Tahoma" w:cs="Tahoma"/>
          <w:sz w:val="22"/>
          <w:szCs w:val="22"/>
        </w:rPr>
        <w:t>d</w:t>
      </w:r>
      <w:r w:rsidRPr="00D869F0">
        <w:rPr>
          <w:rFonts w:ascii="Tahoma" w:hAnsi="Tahoma" w:cs="Tahoma"/>
          <w:sz w:val="22"/>
          <w:szCs w:val="22"/>
        </w:rPr>
        <w:t xml:space="preserve">entro de los requisitos </w:t>
      </w:r>
      <w:r w:rsidR="00D869F0">
        <w:rPr>
          <w:rFonts w:ascii="Tahoma" w:hAnsi="Tahoma" w:cs="Tahoma"/>
          <w:sz w:val="22"/>
          <w:szCs w:val="22"/>
        </w:rPr>
        <w:t>b</w:t>
      </w:r>
      <w:r w:rsidRPr="00D869F0">
        <w:rPr>
          <w:rFonts w:ascii="Tahoma" w:hAnsi="Tahoma" w:cs="Tahoma"/>
          <w:sz w:val="22"/>
          <w:szCs w:val="22"/>
        </w:rPr>
        <w:t xml:space="preserve">ásicos </w:t>
      </w:r>
      <w:r w:rsidR="00D869F0">
        <w:rPr>
          <w:rFonts w:ascii="Tahoma" w:hAnsi="Tahoma" w:cs="Tahoma"/>
          <w:sz w:val="22"/>
          <w:szCs w:val="22"/>
        </w:rPr>
        <w:t>m</w:t>
      </w:r>
      <w:r w:rsidRPr="00D869F0">
        <w:rPr>
          <w:rFonts w:ascii="Tahoma" w:hAnsi="Tahoma" w:cs="Tahoma"/>
          <w:sz w:val="22"/>
          <w:szCs w:val="22"/>
        </w:rPr>
        <w:t xml:space="preserve">ínimos sobre la inscripción, </w:t>
      </w:r>
      <w:r w:rsidR="00D869F0">
        <w:rPr>
          <w:rFonts w:ascii="Tahoma" w:hAnsi="Tahoma" w:cs="Tahoma"/>
          <w:sz w:val="22"/>
          <w:szCs w:val="22"/>
        </w:rPr>
        <w:t>e</w:t>
      </w:r>
      <w:r w:rsidRPr="00D869F0">
        <w:rPr>
          <w:rFonts w:ascii="Tahoma" w:hAnsi="Tahoma" w:cs="Tahoma"/>
          <w:sz w:val="22"/>
          <w:szCs w:val="22"/>
        </w:rPr>
        <w:t>stablece:</w:t>
      </w:r>
    </w:p>
    <w:p w:rsidR="006308A4" w:rsidRPr="00D869F0" w:rsidRDefault="006308A4" w:rsidP="006308A4">
      <w:pPr>
        <w:pStyle w:val="NormalWeb"/>
        <w:spacing w:before="0" w:beforeAutospacing="0" w:after="0" w:afterAutospacing="0"/>
        <w:ind w:left="709" w:right="476"/>
        <w:jc w:val="both"/>
        <w:rPr>
          <w:rFonts w:ascii="Tahoma" w:hAnsi="Tahoma" w:cs="Tahoma"/>
          <w:sz w:val="22"/>
          <w:szCs w:val="22"/>
        </w:rPr>
      </w:pPr>
    </w:p>
    <w:p w:rsidR="006308A4" w:rsidRPr="00EC4246" w:rsidRDefault="006308A4" w:rsidP="006308A4">
      <w:pPr>
        <w:pStyle w:val="NormalWeb"/>
        <w:spacing w:before="0" w:beforeAutospacing="0" w:after="0" w:afterAutospacing="0"/>
        <w:ind w:left="709" w:right="476"/>
        <w:jc w:val="both"/>
        <w:rPr>
          <w:rStyle w:val="iaj"/>
          <w:rFonts w:ascii="Arial Narrow" w:hAnsi="Arial Narrow" w:cs="Tahoma"/>
          <w:iCs/>
          <w:sz w:val="22"/>
          <w:szCs w:val="22"/>
        </w:rPr>
      </w:pPr>
      <w:r w:rsidRPr="00EC4246">
        <w:rPr>
          <w:rFonts w:ascii="Arial Narrow" w:hAnsi="Arial Narrow" w:cs="Tahoma"/>
          <w:sz w:val="22"/>
          <w:szCs w:val="22"/>
        </w:rPr>
        <w:t>-</w:t>
      </w:r>
      <w:r w:rsidRPr="00EC4246">
        <w:rPr>
          <w:rStyle w:val="apple-converted-space"/>
          <w:rFonts w:ascii="Arial Narrow" w:hAnsi="Arial Narrow" w:cs="Tahoma"/>
          <w:sz w:val="22"/>
          <w:szCs w:val="22"/>
        </w:rPr>
        <w:t> </w:t>
      </w:r>
      <w:r w:rsidR="00D869F0">
        <w:rPr>
          <w:rStyle w:val="apple-converted-space"/>
          <w:rFonts w:ascii="Arial Narrow" w:hAnsi="Arial Narrow" w:cs="Tahoma"/>
          <w:sz w:val="22"/>
          <w:szCs w:val="22"/>
        </w:rPr>
        <w:t>“</w:t>
      </w:r>
      <w:r w:rsidRPr="00EC4246">
        <w:rPr>
          <w:rStyle w:val="iaj"/>
          <w:rFonts w:ascii="Arial Narrow" w:hAnsi="Arial Narrow" w:cs="Tahoma"/>
          <w:bCs/>
          <w:iCs/>
          <w:sz w:val="22"/>
          <w:szCs w:val="22"/>
        </w:rPr>
        <w:t>Si un aspirante es egresado del SENA de un programa de formación titulada de nivel igual o superior al que desea inscribirse, quedará inhabilitada la inscripción</w:t>
      </w:r>
      <w:r w:rsidRPr="00EC4246">
        <w:rPr>
          <w:rStyle w:val="iaj"/>
          <w:rFonts w:ascii="Arial Narrow" w:hAnsi="Arial Narrow" w:cs="Tahoma"/>
          <w:iCs/>
          <w:sz w:val="22"/>
          <w:szCs w:val="22"/>
        </w:rPr>
        <w:t>.</w:t>
      </w:r>
    </w:p>
    <w:p w:rsidR="006308A4" w:rsidRPr="00EC4246" w:rsidRDefault="006308A4" w:rsidP="006308A4">
      <w:pPr>
        <w:pStyle w:val="NormalWeb"/>
        <w:spacing w:before="0" w:beforeAutospacing="0" w:after="0" w:afterAutospacing="0"/>
        <w:ind w:left="709" w:right="476"/>
        <w:jc w:val="both"/>
        <w:rPr>
          <w:rFonts w:ascii="Arial Narrow" w:hAnsi="Arial Narrow" w:cs="Tahoma"/>
          <w:sz w:val="22"/>
          <w:szCs w:val="22"/>
        </w:rPr>
      </w:pPr>
    </w:p>
    <w:p w:rsidR="006308A4" w:rsidRPr="00EC4246" w:rsidRDefault="006308A4" w:rsidP="006308A4">
      <w:pPr>
        <w:pStyle w:val="NormalWeb"/>
        <w:spacing w:before="0" w:beforeAutospacing="0" w:after="0" w:afterAutospacing="0"/>
        <w:ind w:left="709" w:right="476"/>
        <w:jc w:val="both"/>
        <w:rPr>
          <w:rFonts w:ascii="Arial Narrow" w:hAnsi="Arial Narrow" w:cs="Tahoma"/>
          <w:sz w:val="22"/>
          <w:szCs w:val="22"/>
        </w:rPr>
      </w:pPr>
      <w:r w:rsidRPr="00EC4246">
        <w:rPr>
          <w:rFonts w:ascii="Arial Narrow" w:hAnsi="Arial Narrow" w:cs="Tahoma"/>
          <w:sz w:val="22"/>
          <w:szCs w:val="22"/>
        </w:rPr>
        <w:t>-</w:t>
      </w:r>
      <w:r w:rsidRPr="00EC4246">
        <w:rPr>
          <w:rStyle w:val="apple-converted-space"/>
          <w:rFonts w:ascii="Arial Narrow" w:hAnsi="Arial Narrow" w:cs="Tahoma"/>
          <w:sz w:val="22"/>
          <w:szCs w:val="22"/>
        </w:rPr>
        <w:t> </w:t>
      </w:r>
      <w:r w:rsidRPr="00EC4246">
        <w:rPr>
          <w:rStyle w:val="iaj"/>
          <w:rFonts w:ascii="Arial Narrow" w:hAnsi="Arial Narrow" w:cs="Tahoma"/>
          <w:iCs/>
          <w:sz w:val="22"/>
          <w:szCs w:val="22"/>
        </w:rPr>
        <w:t xml:space="preserve">En caso que al momento de la inscripción, el aspirante se encuentre activo en un programa de formación titulada, se anulara el registro.” </w:t>
      </w:r>
    </w:p>
    <w:p w:rsidR="006308A4" w:rsidRDefault="006308A4" w:rsidP="006308A4">
      <w:pPr>
        <w:pStyle w:val="NormalWeb"/>
        <w:spacing w:before="0" w:beforeAutospacing="0" w:after="0" w:afterAutospacing="0"/>
        <w:ind w:right="476"/>
        <w:jc w:val="both"/>
        <w:rPr>
          <w:rFonts w:ascii="Arial Narrow" w:hAnsi="Arial Narrow" w:cs="Tahoma"/>
          <w:i/>
          <w:sz w:val="22"/>
          <w:szCs w:val="22"/>
        </w:rPr>
      </w:pPr>
    </w:p>
    <w:p w:rsidR="006308A4" w:rsidRDefault="006308A4" w:rsidP="000B08B2">
      <w:pPr>
        <w:pStyle w:val="NormalWeb"/>
        <w:spacing w:before="0" w:beforeAutospacing="0" w:after="0" w:afterAutospacing="0"/>
        <w:ind w:left="709" w:right="476"/>
        <w:jc w:val="both"/>
        <w:rPr>
          <w:rFonts w:ascii="Arial Narrow" w:hAnsi="Arial Narrow" w:cs="Tahoma"/>
          <w:i/>
          <w:sz w:val="22"/>
          <w:szCs w:val="22"/>
        </w:rPr>
      </w:pPr>
    </w:p>
    <w:p w:rsidR="00696AB5" w:rsidRDefault="006670A2" w:rsidP="000B08B2">
      <w:pPr>
        <w:spacing w:after="0" w:line="276" w:lineRule="auto"/>
        <w:ind w:firstLine="709"/>
        <w:jc w:val="both"/>
        <w:rPr>
          <w:rFonts w:ascii="Tahoma" w:hAnsi="Tahoma" w:cs="Tahoma"/>
        </w:rPr>
      </w:pPr>
      <w:r w:rsidRPr="00EC4246">
        <w:rPr>
          <w:rFonts w:ascii="Tahoma" w:hAnsi="Tahoma" w:cs="Tahoma"/>
        </w:rPr>
        <w:t xml:space="preserve">Al verificar las causales de anulación de la inscripción </w:t>
      </w:r>
      <w:r w:rsidR="00E45C22" w:rsidRPr="00EC4246">
        <w:rPr>
          <w:rFonts w:ascii="Tahoma" w:hAnsi="Tahoma" w:cs="Tahoma"/>
        </w:rPr>
        <w:t xml:space="preserve">se encuentra que Felipe Ospina Vega </w:t>
      </w:r>
      <w:r w:rsidR="00D869F0">
        <w:rPr>
          <w:rFonts w:ascii="Tahoma" w:hAnsi="Tahoma" w:cs="Tahoma"/>
        </w:rPr>
        <w:t xml:space="preserve">efectivamente </w:t>
      </w:r>
      <w:r w:rsidR="00E45C22" w:rsidRPr="00EC4246">
        <w:rPr>
          <w:rFonts w:ascii="Tahoma" w:hAnsi="Tahoma" w:cs="Tahoma"/>
        </w:rPr>
        <w:t xml:space="preserve">se encuentra inmerso en </w:t>
      </w:r>
      <w:r w:rsidR="00695A09" w:rsidRPr="00EC4246">
        <w:rPr>
          <w:rFonts w:ascii="Tahoma" w:hAnsi="Tahoma" w:cs="Tahoma"/>
        </w:rPr>
        <w:t>una de ellas</w:t>
      </w:r>
      <w:r w:rsidR="000B08B2">
        <w:rPr>
          <w:rFonts w:ascii="Tahoma" w:hAnsi="Tahoma" w:cs="Tahoma"/>
        </w:rPr>
        <w:t>,</w:t>
      </w:r>
      <w:r w:rsidR="00695A09" w:rsidRPr="00EC4246">
        <w:rPr>
          <w:rFonts w:ascii="Tahoma" w:hAnsi="Tahoma" w:cs="Tahoma"/>
        </w:rPr>
        <w:t xml:space="preserve"> ya que </w:t>
      </w:r>
      <w:r w:rsidR="00D869F0">
        <w:rPr>
          <w:rFonts w:ascii="Tahoma" w:hAnsi="Tahoma" w:cs="Tahoma"/>
        </w:rPr>
        <w:t xml:space="preserve">cuenta con un </w:t>
      </w:r>
      <w:r w:rsidR="004C0B90" w:rsidRPr="00EC4246">
        <w:rPr>
          <w:rFonts w:ascii="Tahoma" w:hAnsi="Tahoma" w:cs="Tahoma"/>
        </w:rPr>
        <w:t>título de especializa</w:t>
      </w:r>
      <w:r w:rsidR="00695A09" w:rsidRPr="00EC4246">
        <w:rPr>
          <w:rFonts w:ascii="Tahoma" w:hAnsi="Tahoma" w:cs="Tahoma"/>
        </w:rPr>
        <w:t>ción</w:t>
      </w:r>
      <w:r w:rsidR="00D869F0">
        <w:rPr>
          <w:rFonts w:ascii="Tahoma" w:hAnsi="Tahoma" w:cs="Tahoma"/>
        </w:rPr>
        <w:t xml:space="preserve"> en tecnología ambiental, con lo cual queda en evidencia que ,curiosamente, en el SENA una persona puede aspirar al más alto grado que otorga esa institución como es una Especialización en una categoría técnica o tecnológica sin importar que no haya pasado por la respectiva carrera técnica o tecnológica</w:t>
      </w:r>
      <w:r w:rsidR="00696AB5">
        <w:rPr>
          <w:rFonts w:ascii="Tahoma" w:hAnsi="Tahoma" w:cs="Tahoma"/>
        </w:rPr>
        <w:t xml:space="preserve"> (como ocurrió con el actor)</w:t>
      </w:r>
      <w:r w:rsidR="00D869F0">
        <w:rPr>
          <w:rFonts w:ascii="Tahoma" w:hAnsi="Tahoma" w:cs="Tahoma"/>
        </w:rPr>
        <w:t xml:space="preserve">, pero en cambio no puede cursar el pensum que corresponde a la técnica o tecnológica sobre </w:t>
      </w:r>
      <w:r w:rsidR="00696AB5">
        <w:rPr>
          <w:rFonts w:ascii="Tahoma" w:hAnsi="Tahoma" w:cs="Tahoma"/>
        </w:rPr>
        <w:t>la</w:t>
      </w:r>
      <w:r w:rsidR="00D869F0">
        <w:rPr>
          <w:rFonts w:ascii="Tahoma" w:hAnsi="Tahoma" w:cs="Tahoma"/>
        </w:rPr>
        <w:t xml:space="preserve"> cual se especializó. </w:t>
      </w:r>
      <w:r w:rsidR="00696AB5">
        <w:rPr>
          <w:rFonts w:ascii="Tahoma" w:hAnsi="Tahoma" w:cs="Tahoma"/>
        </w:rPr>
        <w:t>P</w:t>
      </w:r>
      <w:r w:rsidR="00D869F0">
        <w:rPr>
          <w:rFonts w:ascii="Tahoma" w:hAnsi="Tahoma" w:cs="Tahoma"/>
        </w:rPr>
        <w:t xml:space="preserve">rima facie </w:t>
      </w:r>
      <w:r w:rsidR="00696AB5">
        <w:rPr>
          <w:rFonts w:ascii="Tahoma" w:hAnsi="Tahoma" w:cs="Tahoma"/>
        </w:rPr>
        <w:t xml:space="preserve">tal proceder </w:t>
      </w:r>
      <w:r w:rsidR="00D869F0">
        <w:rPr>
          <w:rFonts w:ascii="Tahoma" w:hAnsi="Tahoma" w:cs="Tahoma"/>
        </w:rPr>
        <w:t xml:space="preserve">parece un contrasentido. </w:t>
      </w:r>
      <w:r w:rsidR="00696AB5">
        <w:rPr>
          <w:rFonts w:ascii="Tahoma" w:hAnsi="Tahoma" w:cs="Tahoma"/>
        </w:rPr>
        <w:t>Con todo, la Sala entiende que la limitación de cupos obedece a la posibilidad de brindar una mayor cobertura a los aspirantes de estratos bajos, toda vez que la educación que ofrece esta institución es gratuita.</w:t>
      </w:r>
    </w:p>
    <w:p w:rsidR="00696AB5" w:rsidRDefault="00696AB5" w:rsidP="000B08B2">
      <w:pPr>
        <w:spacing w:after="0" w:line="276" w:lineRule="auto"/>
        <w:ind w:firstLine="709"/>
        <w:jc w:val="both"/>
        <w:rPr>
          <w:rFonts w:ascii="Tahoma" w:hAnsi="Tahoma" w:cs="Tahoma"/>
        </w:rPr>
      </w:pPr>
    </w:p>
    <w:p w:rsidR="000F2AE5" w:rsidRDefault="00696AB5" w:rsidP="000B08B2">
      <w:pPr>
        <w:spacing w:after="0" w:line="276" w:lineRule="auto"/>
        <w:ind w:firstLine="709"/>
        <w:jc w:val="both"/>
        <w:rPr>
          <w:rFonts w:ascii="Tahoma" w:hAnsi="Tahoma" w:cs="Tahoma"/>
        </w:rPr>
      </w:pPr>
      <w:r>
        <w:rPr>
          <w:rFonts w:ascii="Tahoma" w:hAnsi="Tahoma" w:cs="Tahoma"/>
        </w:rPr>
        <w:t xml:space="preserve">Sin embargo en el presente caso </w:t>
      </w:r>
      <w:r w:rsidR="00D869F0">
        <w:rPr>
          <w:rFonts w:ascii="Tahoma" w:hAnsi="Tahoma" w:cs="Tahoma"/>
        </w:rPr>
        <w:t xml:space="preserve">no puede </w:t>
      </w:r>
      <w:r>
        <w:rPr>
          <w:rFonts w:ascii="Tahoma" w:hAnsi="Tahoma" w:cs="Tahoma"/>
        </w:rPr>
        <w:t xml:space="preserve">perderse de vista que fue el mismo SENA quien a  través de correo electrónico invitó al actor para que participara en una “CONVOCATORIA CERRADA” </w:t>
      </w:r>
      <w:r w:rsidR="00261EF6" w:rsidRPr="00EC4246">
        <w:rPr>
          <w:rFonts w:ascii="Tahoma" w:hAnsi="Tahoma" w:cs="Tahoma"/>
        </w:rPr>
        <w:t>para personas interesadas en el tema ambiental, donde se le manifiesta</w:t>
      </w:r>
      <w:r w:rsidR="000F2AE5" w:rsidRPr="00EC4246">
        <w:rPr>
          <w:rFonts w:ascii="Tahoma" w:hAnsi="Tahoma" w:cs="Tahoma"/>
        </w:rPr>
        <w:t xml:space="preserve"> que tiene el cupo garantizado.</w:t>
      </w:r>
      <w:r>
        <w:rPr>
          <w:rFonts w:ascii="Tahoma" w:hAnsi="Tahoma" w:cs="Tahoma"/>
        </w:rPr>
        <w:t xml:space="preserve"> Es decir, por la estructura de la convocatoria no se afectaría el cupo para todo el espectro estudiantil que pudieran aspirar a esa tecnología</w:t>
      </w:r>
      <w:r w:rsidR="0014498A">
        <w:rPr>
          <w:rFonts w:ascii="Tahoma" w:hAnsi="Tahoma" w:cs="Tahoma"/>
        </w:rPr>
        <w:t xml:space="preserve"> porque la </w:t>
      </w:r>
      <w:r w:rsidR="00C42FB9">
        <w:rPr>
          <w:rFonts w:ascii="Tahoma" w:hAnsi="Tahoma" w:cs="Tahoma"/>
        </w:rPr>
        <w:t>convocatoria</w:t>
      </w:r>
      <w:r w:rsidR="0014498A">
        <w:rPr>
          <w:rFonts w:ascii="Tahoma" w:hAnsi="Tahoma" w:cs="Tahoma"/>
        </w:rPr>
        <w:t xml:space="preserve"> no fue abierta sino cerrada.</w:t>
      </w:r>
      <w:r>
        <w:rPr>
          <w:rFonts w:ascii="Tahoma" w:hAnsi="Tahoma" w:cs="Tahoma"/>
        </w:rPr>
        <w:t xml:space="preserve"> </w:t>
      </w:r>
    </w:p>
    <w:p w:rsidR="000B08B2" w:rsidRPr="00EC4246" w:rsidRDefault="000B08B2" w:rsidP="000B08B2">
      <w:pPr>
        <w:spacing w:after="0" w:line="276" w:lineRule="auto"/>
        <w:ind w:firstLine="709"/>
        <w:jc w:val="both"/>
        <w:rPr>
          <w:rFonts w:ascii="Tahoma" w:hAnsi="Tahoma" w:cs="Tahoma"/>
        </w:rPr>
      </w:pPr>
    </w:p>
    <w:p w:rsidR="000F2AE5" w:rsidRPr="00EC4246" w:rsidRDefault="0014498A" w:rsidP="000B08B2">
      <w:pPr>
        <w:spacing w:after="0" w:line="276" w:lineRule="auto"/>
        <w:ind w:firstLine="709"/>
        <w:jc w:val="both"/>
        <w:rPr>
          <w:rFonts w:ascii="Tahoma" w:hAnsi="Tahoma" w:cs="Tahoma"/>
        </w:rPr>
      </w:pPr>
      <w:r>
        <w:rPr>
          <w:rFonts w:ascii="Tahoma" w:hAnsi="Tahoma" w:cs="Tahoma"/>
        </w:rPr>
        <w:lastRenderedPageBreak/>
        <w:t>Tampoco puede perderse de vista que e</w:t>
      </w:r>
      <w:r w:rsidR="000F2AE5" w:rsidRPr="00EC4246">
        <w:rPr>
          <w:rFonts w:ascii="Tahoma" w:hAnsi="Tahoma" w:cs="Tahoma"/>
        </w:rPr>
        <w:t>l actor aport</w:t>
      </w:r>
      <w:r w:rsidR="00652E1E" w:rsidRPr="00EC4246">
        <w:rPr>
          <w:rFonts w:ascii="Tahoma" w:hAnsi="Tahoma" w:cs="Tahoma"/>
        </w:rPr>
        <w:t>ó</w:t>
      </w:r>
      <w:r w:rsidR="000F2AE5" w:rsidRPr="00EC4246">
        <w:rPr>
          <w:rFonts w:ascii="Tahoma" w:hAnsi="Tahoma" w:cs="Tahoma"/>
        </w:rPr>
        <w:t xml:space="preserve"> un aviso de convocatoria cerrada del año 2015, de un centro SENA en Atlántico donde se encuentran los siguientes requisitos para cursarlo</w:t>
      </w:r>
      <w:r w:rsidR="000B08B2">
        <w:rPr>
          <w:rFonts w:ascii="Tahoma" w:hAnsi="Tahoma" w:cs="Tahoma"/>
        </w:rPr>
        <w:t>.</w:t>
      </w:r>
      <w:r w:rsidR="000F2AE5" w:rsidRPr="00EC4246">
        <w:rPr>
          <w:rFonts w:ascii="Tahoma" w:hAnsi="Tahoma" w:cs="Tahoma"/>
        </w:rPr>
        <w:t xml:space="preserve"> </w:t>
      </w:r>
    </w:p>
    <w:p w:rsidR="0047199F" w:rsidRPr="00EC4246" w:rsidRDefault="0047199F" w:rsidP="00EC4246">
      <w:pPr>
        <w:spacing w:after="0" w:line="276" w:lineRule="auto"/>
        <w:ind w:firstLine="1134"/>
        <w:jc w:val="both"/>
        <w:rPr>
          <w:rFonts w:ascii="Tahoma" w:hAnsi="Tahoma" w:cs="Tahoma"/>
        </w:rPr>
      </w:pPr>
    </w:p>
    <w:p w:rsidR="0047199F" w:rsidRPr="00EC4246" w:rsidRDefault="000F2AE5" w:rsidP="000B08B2">
      <w:pPr>
        <w:spacing w:after="0" w:line="240" w:lineRule="auto"/>
        <w:ind w:left="709"/>
        <w:jc w:val="both"/>
        <w:rPr>
          <w:rFonts w:ascii="Arial Narrow" w:hAnsi="Arial Narrow" w:cs="Tahoma"/>
        </w:rPr>
      </w:pPr>
      <w:r w:rsidRPr="00EC4246">
        <w:rPr>
          <w:rFonts w:ascii="Tahoma" w:hAnsi="Tahoma" w:cs="Tahoma"/>
        </w:rPr>
        <w:t>*</w:t>
      </w:r>
      <w:r w:rsidR="0047199F" w:rsidRPr="00EC4246">
        <w:rPr>
          <w:rFonts w:ascii="Tahoma" w:hAnsi="Tahoma" w:cs="Tahoma"/>
        </w:rPr>
        <w:t xml:space="preserve"> </w:t>
      </w:r>
      <w:r w:rsidR="0047199F" w:rsidRPr="00EC4246">
        <w:rPr>
          <w:rFonts w:ascii="Arial Narrow" w:hAnsi="Arial Narrow" w:cs="Tahoma"/>
        </w:rPr>
        <w:t>Fotocopia de la cedula</w:t>
      </w:r>
    </w:p>
    <w:p w:rsidR="000F2AE5" w:rsidRPr="00EC4246" w:rsidRDefault="000F2AE5" w:rsidP="000B08B2">
      <w:pPr>
        <w:spacing w:after="0" w:line="240" w:lineRule="auto"/>
        <w:ind w:left="709"/>
        <w:jc w:val="both"/>
        <w:rPr>
          <w:rFonts w:ascii="Arial Narrow" w:hAnsi="Arial Narrow" w:cs="Tahoma"/>
        </w:rPr>
      </w:pPr>
      <w:r w:rsidRPr="00EC4246">
        <w:rPr>
          <w:rFonts w:ascii="Arial Narrow" w:hAnsi="Arial Narrow" w:cs="Tahoma"/>
        </w:rPr>
        <w:t xml:space="preserve">* </w:t>
      </w:r>
      <w:r w:rsidR="00357FCA" w:rsidRPr="00EC4246">
        <w:rPr>
          <w:rFonts w:ascii="Arial Narrow" w:hAnsi="Arial Narrow" w:cs="Tahoma"/>
        </w:rPr>
        <w:t xml:space="preserve"> </w:t>
      </w:r>
      <w:r w:rsidRPr="00EC4246">
        <w:rPr>
          <w:rFonts w:ascii="Arial Narrow" w:hAnsi="Arial Narrow" w:cs="Tahoma"/>
        </w:rPr>
        <w:t xml:space="preserve">Fotocopia de diploma de bachiller </w:t>
      </w:r>
    </w:p>
    <w:p w:rsidR="000F2AE5" w:rsidRPr="00EC4246" w:rsidRDefault="0047199F" w:rsidP="000B08B2">
      <w:pPr>
        <w:spacing w:after="0" w:line="240" w:lineRule="auto"/>
        <w:ind w:left="709"/>
        <w:jc w:val="both"/>
        <w:rPr>
          <w:rFonts w:ascii="Arial Narrow" w:hAnsi="Arial Narrow" w:cs="Tahoma"/>
        </w:rPr>
      </w:pPr>
      <w:r w:rsidRPr="00EC4246">
        <w:rPr>
          <w:rFonts w:ascii="Arial Narrow" w:hAnsi="Arial Narrow" w:cs="Tahoma"/>
        </w:rPr>
        <w:t>* E</w:t>
      </w:r>
      <w:r w:rsidR="000F2AE5" w:rsidRPr="00EC4246">
        <w:rPr>
          <w:rFonts w:ascii="Arial Narrow" w:hAnsi="Arial Narrow" w:cs="Tahoma"/>
        </w:rPr>
        <w:t xml:space="preserve">dad entre 8 y 23 años </w:t>
      </w:r>
    </w:p>
    <w:p w:rsidR="000F2AE5" w:rsidRPr="00EC4246" w:rsidRDefault="000F2AE5" w:rsidP="000B08B2">
      <w:pPr>
        <w:spacing w:after="0" w:line="240" w:lineRule="auto"/>
        <w:ind w:left="709"/>
        <w:jc w:val="both"/>
        <w:rPr>
          <w:rFonts w:ascii="Arial Narrow" w:hAnsi="Arial Narrow" w:cs="Tahoma"/>
        </w:rPr>
      </w:pPr>
      <w:r w:rsidRPr="00EC4246">
        <w:rPr>
          <w:rFonts w:ascii="Arial Narrow" w:hAnsi="Arial Narrow" w:cs="Tahoma"/>
        </w:rPr>
        <w:t>*</w:t>
      </w:r>
      <w:r w:rsidR="0047199F" w:rsidRPr="00EC4246">
        <w:rPr>
          <w:rFonts w:ascii="Arial Narrow" w:hAnsi="Arial Narrow" w:cs="Tahoma"/>
        </w:rPr>
        <w:t xml:space="preserve"> </w:t>
      </w:r>
      <w:r w:rsidRPr="00EC4246">
        <w:rPr>
          <w:rFonts w:ascii="Arial Narrow" w:hAnsi="Arial Narrow" w:cs="Tahoma"/>
        </w:rPr>
        <w:t xml:space="preserve">Hoja de Vida </w:t>
      </w:r>
    </w:p>
    <w:p w:rsidR="000F2AE5" w:rsidRPr="00EC4246" w:rsidRDefault="000F2AE5" w:rsidP="000B08B2">
      <w:pPr>
        <w:spacing w:after="0" w:line="240" w:lineRule="auto"/>
        <w:ind w:left="851" w:hanging="142"/>
        <w:jc w:val="both"/>
        <w:rPr>
          <w:rFonts w:ascii="Arial Narrow" w:hAnsi="Arial Narrow" w:cs="Tahoma"/>
        </w:rPr>
      </w:pPr>
      <w:r w:rsidRPr="00EC4246">
        <w:rPr>
          <w:rFonts w:ascii="Arial Narrow" w:hAnsi="Arial Narrow" w:cs="Tahoma"/>
        </w:rPr>
        <w:t xml:space="preserve">* No </w:t>
      </w:r>
      <w:r w:rsidR="0047199F" w:rsidRPr="00EC4246">
        <w:rPr>
          <w:rFonts w:ascii="Arial Narrow" w:hAnsi="Arial Narrow" w:cs="Tahoma"/>
        </w:rPr>
        <w:t>debe estar estudiando actualmente cursos técnicos o tecnólogos en el SENA, ni haber sido certificados como aprendices en Colombia (requisito fundamental)</w:t>
      </w:r>
    </w:p>
    <w:p w:rsidR="0047199F" w:rsidRPr="00EC4246" w:rsidRDefault="0047199F" w:rsidP="000B08B2">
      <w:pPr>
        <w:spacing w:after="0" w:line="240" w:lineRule="auto"/>
        <w:ind w:left="709"/>
        <w:jc w:val="both"/>
        <w:rPr>
          <w:rFonts w:ascii="Arial Narrow" w:hAnsi="Arial Narrow" w:cs="Tahoma"/>
        </w:rPr>
      </w:pPr>
      <w:r w:rsidRPr="00EC4246">
        <w:rPr>
          <w:rFonts w:ascii="Arial Narrow" w:hAnsi="Arial Narrow" w:cs="Tahoma"/>
        </w:rPr>
        <w:t>*</w:t>
      </w:r>
      <w:r w:rsidR="00357FCA" w:rsidRPr="00EC4246">
        <w:rPr>
          <w:rFonts w:ascii="Arial Narrow" w:hAnsi="Arial Narrow" w:cs="Tahoma"/>
        </w:rPr>
        <w:t xml:space="preserve"> </w:t>
      </w:r>
      <w:r w:rsidRPr="00EC4246">
        <w:rPr>
          <w:rFonts w:ascii="Arial Narrow" w:hAnsi="Arial Narrow" w:cs="Tahoma"/>
        </w:rPr>
        <w:t>Estar registrado en Sofiaplus.</w:t>
      </w:r>
    </w:p>
    <w:p w:rsidR="0047199F" w:rsidRDefault="0047199F" w:rsidP="00EC4246">
      <w:pPr>
        <w:spacing w:after="0" w:line="276" w:lineRule="auto"/>
        <w:jc w:val="both"/>
        <w:rPr>
          <w:rFonts w:ascii="Tahoma" w:hAnsi="Tahoma" w:cs="Tahoma"/>
        </w:rPr>
      </w:pPr>
    </w:p>
    <w:p w:rsidR="00C36A24" w:rsidRDefault="00C36A24" w:rsidP="00EC4246">
      <w:pPr>
        <w:spacing w:after="0" w:line="276" w:lineRule="auto"/>
        <w:jc w:val="both"/>
        <w:rPr>
          <w:rFonts w:ascii="Tahoma" w:hAnsi="Tahoma" w:cs="Tahoma"/>
        </w:rPr>
      </w:pPr>
      <w:r>
        <w:rPr>
          <w:rFonts w:ascii="Tahoma" w:hAnsi="Tahoma" w:cs="Tahoma"/>
        </w:rPr>
        <w:tab/>
        <w:t>Resulta irrebatible que el actor cumple todos los requisitos anteriores.</w:t>
      </w:r>
    </w:p>
    <w:p w:rsidR="00C36A24" w:rsidRPr="00EC4246" w:rsidRDefault="00C36A24" w:rsidP="00EC4246">
      <w:pPr>
        <w:spacing w:after="0" w:line="276" w:lineRule="auto"/>
        <w:jc w:val="both"/>
        <w:rPr>
          <w:rFonts w:ascii="Tahoma" w:hAnsi="Tahoma" w:cs="Tahoma"/>
        </w:rPr>
      </w:pPr>
    </w:p>
    <w:p w:rsidR="002F7F3F" w:rsidRDefault="0014498A" w:rsidP="000B08B2">
      <w:pPr>
        <w:spacing w:after="0" w:line="276" w:lineRule="auto"/>
        <w:ind w:firstLine="708"/>
        <w:jc w:val="both"/>
        <w:rPr>
          <w:rFonts w:ascii="Tahoma" w:hAnsi="Tahoma" w:cs="Tahoma"/>
        </w:rPr>
      </w:pPr>
      <w:r>
        <w:rPr>
          <w:rFonts w:ascii="Tahoma" w:hAnsi="Tahoma" w:cs="Tahoma"/>
        </w:rPr>
        <w:t xml:space="preserve">Bajo el contexto anterior, y teniendo en cuenta la jurisprudencia de la Corte </w:t>
      </w:r>
      <w:r w:rsidR="00C42FB9">
        <w:rPr>
          <w:rFonts w:ascii="Tahoma" w:hAnsi="Tahoma" w:cs="Tahoma"/>
        </w:rPr>
        <w:t>Constitucional</w:t>
      </w:r>
      <w:r>
        <w:rPr>
          <w:rFonts w:ascii="Tahoma" w:hAnsi="Tahoma" w:cs="Tahoma"/>
        </w:rPr>
        <w:t xml:space="preserve"> respecto al derecho a la educación y a la auto</w:t>
      </w:r>
      <w:r w:rsidR="00C42FB9">
        <w:rPr>
          <w:rFonts w:ascii="Tahoma" w:hAnsi="Tahoma" w:cs="Tahoma"/>
        </w:rPr>
        <w:t>nom</w:t>
      </w:r>
      <w:r>
        <w:rPr>
          <w:rFonts w:ascii="Tahoma" w:hAnsi="Tahoma" w:cs="Tahoma"/>
        </w:rPr>
        <w:t xml:space="preserve">ía de las instituciones </w:t>
      </w:r>
      <w:r w:rsidR="00C42FB9">
        <w:rPr>
          <w:rFonts w:ascii="Tahoma" w:hAnsi="Tahoma" w:cs="Tahoma"/>
        </w:rPr>
        <w:t>educativas</w:t>
      </w:r>
      <w:r>
        <w:rPr>
          <w:rFonts w:ascii="Tahoma" w:hAnsi="Tahoma" w:cs="Tahoma"/>
        </w:rPr>
        <w:t xml:space="preserve">, la Sala </w:t>
      </w:r>
      <w:r w:rsidR="00C42FB9">
        <w:rPr>
          <w:rFonts w:ascii="Tahoma" w:hAnsi="Tahoma" w:cs="Tahoma"/>
        </w:rPr>
        <w:t>encuentra</w:t>
      </w:r>
      <w:r>
        <w:rPr>
          <w:rFonts w:ascii="Tahoma" w:hAnsi="Tahoma" w:cs="Tahoma"/>
        </w:rPr>
        <w:t xml:space="preserve"> que la </w:t>
      </w:r>
      <w:r w:rsidR="009D5710" w:rsidRPr="00EC4246">
        <w:rPr>
          <w:rFonts w:ascii="Tahoma" w:hAnsi="Tahoma" w:cs="Tahoma"/>
        </w:rPr>
        <w:t xml:space="preserve">restricción </w:t>
      </w:r>
      <w:r>
        <w:rPr>
          <w:rFonts w:ascii="Tahoma" w:hAnsi="Tahoma" w:cs="Tahoma"/>
        </w:rPr>
        <w:t xml:space="preserve">para la inscripción de quien no cursó la carrera tecnológica en el SENA pero en cambio cursó y aprobó la especialización en esa misma tecnología, </w:t>
      </w:r>
      <w:r w:rsidR="009D5710" w:rsidRPr="00EC4246">
        <w:rPr>
          <w:rFonts w:ascii="Tahoma" w:hAnsi="Tahoma" w:cs="Tahoma"/>
        </w:rPr>
        <w:t xml:space="preserve">no se aviene a los postulados de la </w:t>
      </w:r>
      <w:r w:rsidR="000B08B2" w:rsidRPr="00EC4246">
        <w:rPr>
          <w:rFonts w:ascii="Tahoma" w:hAnsi="Tahoma" w:cs="Tahoma"/>
        </w:rPr>
        <w:t>Constitución</w:t>
      </w:r>
      <w:r w:rsidR="009D5710" w:rsidRPr="00EC4246">
        <w:rPr>
          <w:rFonts w:ascii="Tahoma" w:hAnsi="Tahoma" w:cs="Tahoma"/>
        </w:rPr>
        <w:t>, toda vez que</w:t>
      </w:r>
      <w:r>
        <w:rPr>
          <w:rFonts w:ascii="Tahoma" w:hAnsi="Tahoma" w:cs="Tahoma"/>
        </w:rPr>
        <w:t xml:space="preserve">, por una parte </w:t>
      </w:r>
      <w:r w:rsidR="009D5710" w:rsidRPr="00EC4246">
        <w:rPr>
          <w:rFonts w:ascii="Tahoma" w:hAnsi="Tahoma" w:cs="Tahoma"/>
        </w:rPr>
        <w:t xml:space="preserve"> </w:t>
      </w:r>
      <w:r w:rsidR="000B08B2">
        <w:rPr>
          <w:rFonts w:ascii="Tahoma" w:hAnsi="Tahoma" w:cs="Tahoma"/>
        </w:rPr>
        <w:t>su</w:t>
      </w:r>
      <w:r w:rsidR="009D5710" w:rsidRPr="00EC4246">
        <w:rPr>
          <w:rFonts w:ascii="Tahoma" w:hAnsi="Tahoma" w:cs="Tahoma"/>
        </w:rPr>
        <w:t xml:space="preserve"> inscripción no atenta contra el derecho de otro aspirante, como eventualmente podría suce</w:t>
      </w:r>
      <w:r w:rsidR="00160437" w:rsidRPr="00EC4246">
        <w:rPr>
          <w:rFonts w:ascii="Tahoma" w:hAnsi="Tahoma" w:cs="Tahoma"/>
        </w:rPr>
        <w:t>der en una convocatoria abierta</w:t>
      </w:r>
      <w:r>
        <w:rPr>
          <w:rFonts w:ascii="Tahoma" w:hAnsi="Tahoma" w:cs="Tahoma"/>
        </w:rPr>
        <w:t>, y por otra, le impide al aspirante complementar sus estudios en la tecnología sobre la cursó una especialización</w:t>
      </w:r>
      <w:r w:rsidR="0047199F" w:rsidRPr="00EC4246">
        <w:rPr>
          <w:rFonts w:ascii="Tahoma" w:hAnsi="Tahoma" w:cs="Tahoma"/>
        </w:rPr>
        <w:t>. P</w:t>
      </w:r>
      <w:r w:rsidR="009D5710" w:rsidRPr="00EC4246">
        <w:rPr>
          <w:rFonts w:ascii="Tahoma" w:hAnsi="Tahoma" w:cs="Tahoma"/>
        </w:rPr>
        <w:t>or el contrario</w:t>
      </w:r>
      <w:r w:rsidR="000B08B2">
        <w:rPr>
          <w:rFonts w:ascii="Tahoma" w:hAnsi="Tahoma" w:cs="Tahoma"/>
        </w:rPr>
        <w:t>,</w:t>
      </w:r>
      <w:r w:rsidR="009D5710" w:rsidRPr="00EC4246">
        <w:rPr>
          <w:rFonts w:ascii="Tahoma" w:hAnsi="Tahoma" w:cs="Tahoma"/>
        </w:rPr>
        <w:t xml:space="preserve"> impedirle que haga un estudio tecnológico, so pretexto de que el aspirante es egresado del SENA por haber cursado una especialización en </w:t>
      </w:r>
      <w:r w:rsidR="00C36A24">
        <w:rPr>
          <w:rFonts w:ascii="Tahoma" w:hAnsi="Tahoma" w:cs="Tahoma"/>
        </w:rPr>
        <w:t>esa precisa Tecnología</w:t>
      </w:r>
      <w:r w:rsidR="009D5710" w:rsidRPr="00EC4246">
        <w:rPr>
          <w:rFonts w:ascii="Tahoma" w:hAnsi="Tahoma" w:cs="Tahoma"/>
        </w:rPr>
        <w:t>, viola el derecho a la educación y libr</w:t>
      </w:r>
      <w:r w:rsidR="00114764" w:rsidRPr="00EC4246">
        <w:rPr>
          <w:rFonts w:ascii="Tahoma" w:hAnsi="Tahoma" w:cs="Tahoma"/>
        </w:rPr>
        <w:t>e desarrollo de la personalidad, toda vez que restringe</w:t>
      </w:r>
      <w:r w:rsidR="002F7F3F">
        <w:rPr>
          <w:rFonts w:ascii="Tahoma" w:hAnsi="Tahoma" w:cs="Tahoma"/>
        </w:rPr>
        <w:t>,</w:t>
      </w:r>
      <w:r w:rsidR="00114764" w:rsidRPr="00EC4246">
        <w:rPr>
          <w:rFonts w:ascii="Tahoma" w:hAnsi="Tahoma" w:cs="Tahoma"/>
        </w:rPr>
        <w:t xml:space="preserve"> sin la suficiente justificación</w:t>
      </w:r>
      <w:r w:rsidR="002F7F3F">
        <w:rPr>
          <w:rFonts w:ascii="Tahoma" w:hAnsi="Tahoma" w:cs="Tahoma"/>
        </w:rPr>
        <w:t>,</w:t>
      </w:r>
      <w:r w:rsidR="00114764" w:rsidRPr="00EC4246">
        <w:rPr>
          <w:rFonts w:ascii="Tahoma" w:hAnsi="Tahoma" w:cs="Tahoma"/>
        </w:rPr>
        <w:t xml:space="preserve"> el derecho que tiene a realizar su propio plan de vida. </w:t>
      </w:r>
    </w:p>
    <w:p w:rsidR="002F7F3F" w:rsidRDefault="002F7F3F" w:rsidP="000B08B2">
      <w:pPr>
        <w:spacing w:after="0" w:line="276" w:lineRule="auto"/>
        <w:ind w:firstLine="708"/>
        <w:jc w:val="both"/>
        <w:rPr>
          <w:rFonts w:ascii="Tahoma" w:hAnsi="Tahoma" w:cs="Tahoma"/>
        </w:rPr>
      </w:pPr>
    </w:p>
    <w:p w:rsidR="00AC42C6" w:rsidRPr="00EC4246" w:rsidRDefault="00114764" w:rsidP="000B08B2">
      <w:pPr>
        <w:spacing w:after="0" w:line="276" w:lineRule="auto"/>
        <w:ind w:firstLine="708"/>
        <w:jc w:val="both"/>
        <w:rPr>
          <w:rFonts w:ascii="Tahoma" w:hAnsi="Tahoma" w:cs="Tahoma"/>
        </w:rPr>
      </w:pPr>
      <w:r w:rsidRPr="00EC4246">
        <w:rPr>
          <w:rFonts w:ascii="Tahoma" w:hAnsi="Tahoma" w:cs="Tahoma"/>
        </w:rPr>
        <w:t>Por otra parte</w:t>
      </w:r>
      <w:r w:rsidR="002F7F3F">
        <w:rPr>
          <w:rFonts w:ascii="Tahoma" w:hAnsi="Tahoma" w:cs="Tahoma"/>
        </w:rPr>
        <w:t>,</w:t>
      </w:r>
      <w:r w:rsidRPr="00EC4246">
        <w:rPr>
          <w:rFonts w:ascii="Tahoma" w:hAnsi="Tahoma" w:cs="Tahoma"/>
        </w:rPr>
        <w:t xml:space="preserve"> la presunción de legalidad que tienen los manuales de ingreso del SENA no pueden anteponerse al disfrute de los derechos fundamentales, c</w:t>
      </w:r>
      <w:r w:rsidR="002F7F3F">
        <w:rPr>
          <w:rFonts w:ascii="Tahoma" w:hAnsi="Tahoma" w:cs="Tahoma"/>
        </w:rPr>
        <w:t xml:space="preserve">uando </w:t>
      </w:r>
      <w:r w:rsidRPr="00EC4246">
        <w:rPr>
          <w:rFonts w:ascii="Tahoma" w:hAnsi="Tahoma" w:cs="Tahoma"/>
        </w:rPr>
        <w:t>quiera que la</w:t>
      </w:r>
      <w:r w:rsidR="002F7F3F">
        <w:rPr>
          <w:rFonts w:ascii="Tahoma" w:hAnsi="Tahoma" w:cs="Tahoma"/>
        </w:rPr>
        <w:t>s</w:t>
      </w:r>
      <w:r w:rsidRPr="00EC4246">
        <w:rPr>
          <w:rFonts w:ascii="Tahoma" w:hAnsi="Tahoma" w:cs="Tahoma"/>
        </w:rPr>
        <w:t xml:space="preserve"> particularidad</w:t>
      </w:r>
      <w:r w:rsidR="002F7F3F">
        <w:rPr>
          <w:rFonts w:ascii="Tahoma" w:hAnsi="Tahoma" w:cs="Tahoma"/>
        </w:rPr>
        <w:t>es</w:t>
      </w:r>
      <w:r w:rsidRPr="00EC4246">
        <w:rPr>
          <w:rFonts w:ascii="Tahoma" w:hAnsi="Tahoma" w:cs="Tahoma"/>
        </w:rPr>
        <w:t xml:space="preserve"> de un caso evidencia</w:t>
      </w:r>
      <w:r w:rsidR="002F7F3F">
        <w:rPr>
          <w:rFonts w:ascii="Tahoma" w:hAnsi="Tahoma" w:cs="Tahoma"/>
        </w:rPr>
        <w:t>n</w:t>
      </w:r>
      <w:r w:rsidRPr="00EC4246">
        <w:rPr>
          <w:rFonts w:ascii="Tahoma" w:hAnsi="Tahoma" w:cs="Tahoma"/>
        </w:rPr>
        <w:t xml:space="preserve"> que la aplicación de la norma legal sin atender las condiciones materiales y fácticas del asunto, restringe de manera injustificada el goce de los derechos humanos </w:t>
      </w:r>
      <w:r w:rsidR="00BD2DFA" w:rsidRPr="00EC4246">
        <w:rPr>
          <w:rFonts w:ascii="Tahoma" w:hAnsi="Tahoma" w:cs="Tahoma"/>
        </w:rPr>
        <w:t xml:space="preserve">amparados por la </w:t>
      </w:r>
      <w:r w:rsidR="002F7F3F" w:rsidRPr="00EC4246">
        <w:rPr>
          <w:rFonts w:ascii="Tahoma" w:hAnsi="Tahoma" w:cs="Tahoma"/>
        </w:rPr>
        <w:t>Constitución</w:t>
      </w:r>
      <w:r w:rsidR="00BD2DFA" w:rsidRPr="00EC4246">
        <w:rPr>
          <w:rFonts w:ascii="Tahoma" w:hAnsi="Tahoma" w:cs="Tahoma"/>
        </w:rPr>
        <w:t>.</w:t>
      </w:r>
    </w:p>
    <w:p w:rsidR="00141488" w:rsidRPr="00EC4246" w:rsidRDefault="00141488" w:rsidP="00EC4246">
      <w:pPr>
        <w:spacing w:after="0" w:line="276" w:lineRule="auto"/>
        <w:ind w:firstLine="1134"/>
        <w:jc w:val="both"/>
        <w:rPr>
          <w:rFonts w:ascii="Tahoma" w:hAnsi="Tahoma" w:cs="Tahoma"/>
        </w:rPr>
      </w:pPr>
    </w:p>
    <w:p w:rsidR="00141488" w:rsidRPr="00EC4246" w:rsidRDefault="00141488" w:rsidP="000B08B2">
      <w:pPr>
        <w:spacing w:after="0" w:line="276" w:lineRule="auto"/>
        <w:ind w:firstLine="709"/>
        <w:jc w:val="both"/>
        <w:rPr>
          <w:rFonts w:ascii="Tahoma" w:hAnsi="Tahoma" w:cs="Tahoma"/>
        </w:rPr>
      </w:pPr>
      <w:r w:rsidRPr="00EC4246">
        <w:rPr>
          <w:rFonts w:ascii="Tahoma" w:hAnsi="Tahoma" w:cs="Tahoma"/>
        </w:rPr>
        <w:t xml:space="preserve">De igual manera la Corte Constitucional ha establecido de antaño que la autonomía de las instituciones de educación no es absoluta, pues su límite </w:t>
      </w:r>
      <w:r w:rsidRPr="00EC4246">
        <w:rPr>
          <w:rFonts w:ascii="Tahoma" w:hAnsi="Tahoma" w:cs="Tahoma"/>
          <w:iCs/>
          <w:bdr w:val="none" w:sz="0" w:space="0" w:color="auto" w:frame="1"/>
        </w:rPr>
        <w:t xml:space="preserve">lo establece el contenido </w:t>
      </w:r>
      <w:r w:rsidR="009E01EB" w:rsidRPr="00EC4246">
        <w:rPr>
          <w:rFonts w:ascii="Tahoma" w:hAnsi="Tahoma" w:cs="Tahoma"/>
          <w:iCs/>
          <w:bdr w:val="none" w:sz="0" w:space="0" w:color="auto" w:frame="1"/>
        </w:rPr>
        <w:t>constitucional</w:t>
      </w:r>
      <w:r w:rsidRPr="00EC4246">
        <w:rPr>
          <w:rFonts w:ascii="Tahoma" w:hAnsi="Tahoma" w:cs="Tahoma"/>
          <w:iCs/>
          <w:bdr w:val="none" w:sz="0" w:space="0" w:color="auto" w:frame="1"/>
        </w:rPr>
        <w:t>, que garantiza su protección pero sin menoscabo de los derechos igualmente protegidos por la normatividad constitucional.</w:t>
      </w:r>
    </w:p>
    <w:p w:rsidR="00BD2DFA" w:rsidRPr="00EC4246" w:rsidRDefault="00BD2DFA" w:rsidP="000B08B2">
      <w:pPr>
        <w:spacing w:after="0" w:line="276" w:lineRule="auto"/>
        <w:ind w:firstLine="709"/>
        <w:jc w:val="both"/>
        <w:rPr>
          <w:rFonts w:ascii="Tahoma" w:hAnsi="Tahoma" w:cs="Tahoma"/>
        </w:rPr>
      </w:pPr>
    </w:p>
    <w:p w:rsidR="00BD2DFA" w:rsidRPr="00EC4246" w:rsidRDefault="00BD2DFA" w:rsidP="000B08B2">
      <w:pPr>
        <w:spacing w:after="0" w:line="276" w:lineRule="auto"/>
        <w:ind w:firstLine="709"/>
        <w:jc w:val="both"/>
        <w:rPr>
          <w:rFonts w:ascii="Tahoma" w:hAnsi="Tahoma" w:cs="Tahoma"/>
        </w:rPr>
      </w:pPr>
      <w:r w:rsidRPr="00EC4246">
        <w:rPr>
          <w:rFonts w:ascii="Tahoma" w:hAnsi="Tahoma" w:cs="Tahoma"/>
        </w:rPr>
        <w:t>Finalmente con relación a al derecho a la igualdad</w:t>
      </w:r>
      <w:r w:rsidR="009E01EB">
        <w:rPr>
          <w:rFonts w:ascii="Tahoma" w:hAnsi="Tahoma" w:cs="Tahoma"/>
        </w:rPr>
        <w:t>,</w:t>
      </w:r>
      <w:r w:rsidRPr="00EC4246">
        <w:rPr>
          <w:rFonts w:ascii="Tahoma" w:hAnsi="Tahoma" w:cs="Tahoma"/>
        </w:rPr>
        <w:t xml:space="preserve"> en realidad el test de comparación no tenía que hacerse al interior de la entidad, como lo consideró </w:t>
      </w:r>
      <w:r w:rsidR="009E01EB">
        <w:rPr>
          <w:rFonts w:ascii="Tahoma" w:hAnsi="Tahoma" w:cs="Tahoma"/>
        </w:rPr>
        <w:t>el</w:t>
      </w:r>
      <w:r w:rsidRPr="00EC4246">
        <w:rPr>
          <w:rFonts w:ascii="Tahoma" w:hAnsi="Tahoma" w:cs="Tahoma"/>
        </w:rPr>
        <w:t xml:space="preserve"> </w:t>
      </w:r>
      <w:r w:rsidR="009E01EB" w:rsidRPr="00EC4246">
        <w:rPr>
          <w:rFonts w:ascii="Tahoma" w:hAnsi="Tahoma" w:cs="Tahoma"/>
        </w:rPr>
        <w:t xml:space="preserve">Juez </w:t>
      </w:r>
      <w:r w:rsidRPr="00EC4246">
        <w:rPr>
          <w:rFonts w:ascii="Tahoma" w:hAnsi="Tahoma" w:cs="Tahoma"/>
        </w:rPr>
        <w:t>de i</w:t>
      </w:r>
      <w:r w:rsidR="00C36A24">
        <w:rPr>
          <w:rFonts w:ascii="Tahoma" w:hAnsi="Tahoma" w:cs="Tahoma"/>
        </w:rPr>
        <w:t xml:space="preserve">nstancia, sino con relación al resto de instituciones educativas públicas o </w:t>
      </w:r>
      <w:r w:rsidR="00C42FB9">
        <w:rPr>
          <w:rFonts w:ascii="Tahoma" w:hAnsi="Tahoma" w:cs="Tahoma"/>
        </w:rPr>
        <w:t>privadas</w:t>
      </w:r>
      <w:r w:rsidR="00C36A24">
        <w:rPr>
          <w:rFonts w:ascii="Tahoma" w:hAnsi="Tahoma" w:cs="Tahoma"/>
        </w:rPr>
        <w:t xml:space="preserve"> </w:t>
      </w:r>
      <w:r w:rsidRPr="00EC4246">
        <w:rPr>
          <w:rFonts w:ascii="Tahoma" w:hAnsi="Tahoma" w:cs="Tahoma"/>
        </w:rPr>
        <w:t>del país, dentro de</w:t>
      </w:r>
      <w:r w:rsidR="00C36A24">
        <w:rPr>
          <w:rFonts w:ascii="Tahoma" w:hAnsi="Tahoma" w:cs="Tahoma"/>
        </w:rPr>
        <w:t xml:space="preserve"> las cuales </w:t>
      </w:r>
      <w:r w:rsidRPr="00EC4246">
        <w:rPr>
          <w:rFonts w:ascii="Tahoma" w:hAnsi="Tahoma" w:cs="Tahoma"/>
        </w:rPr>
        <w:t>no se prohíbe a una persona realiz</w:t>
      </w:r>
      <w:r w:rsidR="001600F9" w:rsidRPr="00EC4246">
        <w:rPr>
          <w:rFonts w:ascii="Tahoma" w:hAnsi="Tahoma" w:cs="Tahoma"/>
        </w:rPr>
        <w:t xml:space="preserve">ar estudios cuantas veces quiera, de una tecnología, un postgrado, maestría o doctorado, independiente de si es egresado o no de la institución educativa elegida por el aspirante. </w:t>
      </w:r>
    </w:p>
    <w:p w:rsidR="00114764" w:rsidRPr="00EC4246" w:rsidRDefault="00114764" w:rsidP="000B08B2">
      <w:pPr>
        <w:spacing w:after="0" w:line="276" w:lineRule="auto"/>
        <w:ind w:firstLine="709"/>
        <w:jc w:val="both"/>
        <w:rPr>
          <w:rFonts w:ascii="Tahoma" w:hAnsi="Tahoma" w:cs="Tahoma"/>
        </w:rPr>
      </w:pPr>
    </w:p>
    <w:p w:rsidR="00BD4546" w:rsidRPr="00EC4246" w:rsidRDefault="00CF77CF" w:rsidP="000B08B2">
      <w:pPr>
        <w:spacing w:after="0" w:line="276" w:lineRule="auto"/>
        <w:ind w:firstLine="709"/>
        <w:jc w:val="both"/>
        <w:rPr>
          <w:rFonts w:ascii="Tahoma" w:hAnsi="Tahoma" w:cs="Tahoma"/>
        </w:rPr>
      </w:pPr>
      <w:r w:rsidRPr="00EC4246">
        <w:rPr>
          <w:rFonts w:ascii="Tahoma" w:hAnsi="Tahoma" w:cs="Tahoma"/>
        </w:rPr>
        <w:t>P</w:t>
      </w:r>
      <w:r w:rsidR="00432A5D" w:rsidRPr="00EC4246">
        <w:rPr>
          <w:rFonts w:ascii="Tahoma" w:hAnsi="Tahoma" w:cs="Tahoma"/>
        </w:rPr>
        <w:t xml:space="preserve">or las razones expuestas anteriormente </w:t>
      </w:r>
      <w:r w:rsidR="00652E1E" w:rsidRPr="00EC4246">
        <w:rPr>
          <w:rFonts w:ascii="Tahoma" w:hAnsi="Tahoma" w:cs="Tahoma"/>
        </w:rPr>
        <w:t xml:space="preserve">la </w:t>
      </w:r>
      <w:r w:rsidR="009E01EB" w:rsidRPr="00EC4246">
        <w:rPr>
          <w:rFonts w:ascii="Tahoma" w:hAnsi="Tahoma" w:cs="Tahoma"/>
        </w:rPr>
        <w:t xml:space="preserve">Sala </w:t>
      </w:r>
      <w:r w:rsidR="00652E1E" w:rsidRPr="00EC4246">
        <w:rPr>
          <w:rFonts w:ascii="Tahoma" w:hAnsi="Tahoma" w:cs="Tahoma"/>
        </w:rPr>
        <w:t>ordenará</w:t>
      </w:r>
      <w:r w:rsidR="00AC42C6" w:rsidRPr="00EC4246">
        <w:rPr>
          <w:rFonts w:ascii="Tahoma" w:hAnsi="Tahoma" w:cs="Tahoma"/>
        </w:rPr>
        <w:t xml:space="preserve"> que se hagan las </w:t>
      </w:r>
      <w:r w:rsidR="001600F9" w:rsidRPr="00EC4246">
        <w:rPr>
          <w:rFonts w:ascii="Tahoma" w:hAnsi="Tahoma" w:cs="Tahoma"/>
        </w:rPr>
        <w:t xml:space="preserve">adecuaciones </w:t>
      </w:r>
      <w:r w:rsidR="00AC42C6" w:rsidRPr="00EC4246">
        <w:rPr>
          <w:rFonts w:ascii="Tahoma" w:hAnsi="Tahoma" w:cs="Tahoma"/>
        </w:rPr>
        <w:t>necesarias en la plataforma del SENA para la inscripción</w:t>
      </w:r>
      <w:r w:rsidRPr="00EC4246">
        <w:rPr>
          <w:rFonts w:ascii="Tahoma" w:hAnsi="Tahoma" w:cs="Tahoma"/>
        </w:rPr>
        <w:t xml:space="preserve"> y matr</w:t>
      </w:r>
      <w:r w:rsidR="009E01EB">
        <w:rPr>
          <w:rFonts w:ascii="Tahoma" w:hAnsi="Tahoma" w:cs="Tahoma"/>
        </w:rPr>
        <w:t>í</w:t>
      </w:r>
      <w:r w:rsidRPr="00EC4246">
        <w:rPr>
          <w:rFonts w:ascii="Tahoma" w:hAnsi="Tahoma" w:cs="Tahoma"/>
        </w:rPr>
        <w:t xml:space="preserve">cula del </w:t>
      </w:r>
      <w:r w:rsidR="00AC42C6" w:rsidRPr="00EC4246">
        <w:rPr>
          <w:rFonts w:ascii="Tahoma" w:hAnsi="Tahoma" w:cs="Tahoma"/>
        </w:rPr>
        <w:t xml:space="preserve">accionante en el programa de </w:t>
      </w:r>
      <w:r w:rsidR="00F946EE" w:rsidRPr="00EC4246">
        <w:rPr>
          <w:rFonts w:ascii="Tahoma" w:hAnsi="Tahoma" w:cs="Tahoma"/>
        </w:rPr>
        <w:t>Tecnología</w:t>
      </w:r>
      <w:r w:rsidR="00037DE2" w:rsidRPr="00EC4246">
        <w:rPr>
          <w:rFonts w:ascii="Tahoma" w:hAnsi="Tahoma" w:cs="Tahoma"/>
        </w:rPr>
        <w:t xml:space="preserve"> en Control Ambiental.</w:t>
      </w:r>
    </w:p>
    <w:p w:rsidR="000F0F3F" w:rsidRPr="00EC4246" w:rsidRDefault="000F0F3F" w:rsidP="000B08B2">
      <w:pPr>
        <w:spacing w:after="0" w:line="276" w:lineRule="auto"/>
        <w:ind w:firstLine="709"/>
        <w:jc w:val="both"/>
        <w:rPr>
          <w:rFonts w:ascii="Tahoma" w:hAnsi="Tahoma" w:cs="Tahoma"/>
          <w:lang w:eastAsia="es-CO"/>
        </w:rPr>
      </w:pPr>
    </w:p>
    <w:p w:rsidR="00C73708" w:rsidRPr="00EC4246" w:rsidRDefault="000F0F3F" w:rsidP="000B08B2">
      <w:pPr>
        <w:spacing w:after="0" w:line="276" w:lineRule="auto"/>
        <w:ind w:firstLine="709"/>
        <w:jc w:val="both"/>
        <w:rPr>
          <w:rFonts w:ascii="Tahoma" w:hAnsi="Tahoma" w:cs="Tahoma"/>
          <w:lang w:eastAsia="es-CO"/>
        </w:rPr>
      </w:pPr>
      <w:r w:rsidRPr="00EC4246">
        <w:rPr>
          <w:rFonts w:ascii="Tahoma" w:hAnsi="Tahoma" w:cs="Tahoma"/>
          <w:lang w:eastAsia="es-CO"/>
        </w:rPr>
        <w:t xml:space="preserve">Como consecuencia de lo </w:t>
      </w:r>
      <w:r w:rsidR="00C73708" w:rsidRPr="00EC4246">
        <w:rPr>
          <w:rFonts w:ascii="Tahoma" w:hAnsi="Tahoma" w:cs="Tahoma"/>
          <w:lang w:eastAsia="es-CO"/>
        </w:rPr>
        <w:t xml:space="preserve">anterior, la </w:t>
      </w:r>
      <w:r w:rsidR="00C73708" w:rsidRPr="00EC4246">
        <w:rPr>
          <w:rFonts w:ascii="Tahoma" w:hAnsi="Tahoma" w:cs="Tahoma"/>
          <w:b/>
          <w:lang w:eastAsia="es-CO"/>
        </w:rPr>
        <w:t>Sala de Decisión Laboral del Tribunal Superior del Distrito Judicial de Pereira</w:t>
      </w:r>
      <w:r w:rsidR="00C73708" w:rsidRPr="00EC4246">
        <w:rPr>
          <w:rFonts w:ascii="Tahoma" w:hAnsi="Tahoma" w:cs="Tahoma"/>
          <w:lang w:eastAsia="es-CO"/>
        </w:rPr>
        <w:t>, en nombre del Pueblo y por autoridad de la Constitución y la ley,</w:t>
      </w:r>
    </w:p>
    <w:p w:rsidR="009945E7" w:rsidRPr="00EC4246" w:rsidRDefault="009945E7" w:rsidP="00EC4246">
      <w:pPr>
        <w:pStyle w:val="Sansinterligne"/>
        <w:spacing w:line="276" w:lineRule="auto"/>
      </w:pPr>
    </w:p>
    <w:p w:rsidR="00C73708" w:rsidRPr="00EC4246" w:rsidRDefault="00C73708" w:rsidP="00EC4246">
      <w:pPr>
        <w:pStyle w:val="Titre4"/>
        <w:spacing w:line="276" w:lineRule="auto"/>
        <w:rPr>
          <w:rFonts w:ascii="Tahoma" w:hAnsi="Tahoma" w:cs="Tahoma"/>
          <w:sz w:val="22"/>
          <w:szCs w:val="22"/>
        </w:rPr>
      </w:pPr>
      <w:r w:rsidRPr="00EC4246">
        <w:rPr>
          <w:rFonts w:ascii="Tahoma" w:hAnsi="Tahoma" w:cs="Tahoma"/>
          <w:sz w:val="22"/>
          <w:szCs w:val="22"/>
        </w:rPr>
        <w:lastRenderedPageBreak/>
        <w:t>RESUELVE</w:t>
      </w:r>
    </w:p>
    <w:p w:rsidR="00C73708" w:rsidRPr="00EC4246" w:rsidRDefault="00C73708" w:rsidP="00EC4246">
      <w:pPr>
        <w:pStyle w:val="Sansinterligne"/>
        <w:spacing w:line="276" w:lineRule="auto"/>
      </w:pPr>
    </w:p>
    <w:p w:rsidR="00BB234B" w:rsidRPr="00EC4246" w:rsidRDefault="00BB234B" w:rsidP="00EC4246">
      <w:pPr>
        <w:spacing w:after="0" w:line="276" w:lineRule="auto"/>
        <w:ind w:right="3" w:firstLine="708"/>
        <w:jc w:val="both"/>
        <w:rPr>
          <w:rFonts w:ascii="Tahoma" w:eastAsia="Calibri" w:hAnsi="Tahoma" w:cs="Tahoma"/>
          <w:b/>
          <w:bCs/>
        </w:rPr>
      </w:pPr>
      <w:r w:rsidRPr="00EC4246">
        <w:rPr>
          <w:rFonts w:ascii="Tahoma" w:eastAsia="Calibri" w:hAnsi="Tahoma" w:cs="Tahoma"/>
          <w:b/>
          <w:bCs/>
        </w:rPr>
        <w:t xml:space="preserve">PRIMERO: </w:t>
      </w:r>
      <w:r w:rsidR="00544A75" w:rsidRPr="00EC4246">
        <w:rPr>
          <w:rFonts w:ascii="Tahoma" w:eastAsia="Calibri" w:hAnsi="Tahoma" w:cs="Tahoma"/>
          <w:b/>
          <w:bCs/>
        </w:rPr>
        <w:t xml:space="preserve">REVOCAR </w:t>
      </w:r>
      <w:r w:rsidRPr="00EC4246">
        <w:rPr>
          <w:rFonts w:ascii="Tahoma" w:eastAsia="Calibri" w:hAnsi="Tahoma" w:cs="Tahoma"/>
          <w:bCs/>
        </w:rPr>
        <w:t xml:space="preserve">la sentencia proferida </w:t>
      </w:r>
      <w:r w:rsidR="00013D97" w:rsidRPr="00EC4246">
        <w:rPr>
          <w:rFonts w:ascii="Tahoma" w:eastAsia="Calibri" w:hAnsi="Tahoma" w:cs="Tahoma"/>
          <w:bCs/>
        </w:rPr>
        <w:t xml:space="preserve">por el Juzgado </w:t>
      </w:r>
      <w:r w:rsidR="00272F8A" w:rsidRPr="00EC4246">
        <w:rPr>
          <w:rFonts w:ascii="Tahoma" w:eastAsia="Calibri" w:hAnsi="Tahoma" w:cs="Tahoma"/>
          <w:bCs/>
        </w:rPr>
        <w:t>Cuarto Laboral</w:t>
      </w:r>
      <w:r w:rsidR="00F472D3" w:rsidRPr="00EC4246">
        <w:rPr>
          <w:rFonts w:ascii="Tahoma" w:eastAsia="Calibri" w:hAnsi="Tahoma" w:cs="Tahoma"/>
          <w:bCs/>
        </w:rPr>
        <w:t xml:space="preserve"> del Circuito de </w:t>
      </w:r>
      <w:r w:rsidR="00544A75" w:rsidRPr="00EC4246">
        <w:rPr>
          <w:rFonts w:ascii="Tahoma" w:eastAsia="Calibri" w:hAnsi="Tahoma" w:cs="Tahoma"/>
          <w:bCs/>
        </w:rPr>
        <w:t xml:space="preserve">Pereira </w:t>
      </w:r>
      <w:r w:rsidR="00C735F0" w:rsidRPr="00EC4246">
        <w:rPr>
          <w:rFonts w:ascii="Tahoma" w:eastAsia="Calibri" w:hAnsi="Tahoma" w:cs="Tahoma"/>
          <w:bCs/>
        </w:rPr>
        <w:t xml:space="preserve">el </w:t>
      </w:r>
      <w:r w:rsidR="00272F8A" w:rsidRPr="00EC4246">
        <w:rPr>
          <w:rFonts w:ascii="Tahoma" w:eastAsia="Calibri" w:hAnsi="Tahoma" w:cs="Tahoma"/>
          <w:bCs/>
        </w:rPr>
        <w:t>6</w:t>
      </w:r>
      <w:r w:rsidR="00C735F0" w:rsidRPr="00EC4246">
        <w:rPr>
          <w:rFonts w:ascii="Tahoma" w:eastAsia="Calibri" w:hAnsi="Tahoma" w:cs="Tahoma"/>
          <w:bCs/>
        </w:rPr>
        <w:t xml:space="preserve"> de </w:t>
      </w:r>
      <w:r w:rsidR="00272F8A" w:rsidRPr="00EC4246">
        <w:rPr>
          <w:rFonts w:ascii="Tahoma" w:eastAsia="Calibri" w:hAnsi="Tahoma" w:cs="Tahoma"/>
          <w:bCs/>
        </w:rPr>
        <w:t>Febrero de 2017</w:t>
      </w:r>
      <w:r w:rsidR="00013D97" w:rsidRPr="00EC4246">
        <w:rPr>
          <w:rFonts w:ascii="Tahoma" w:eastAsia="Calibri" w:hAnsi="Tahoma" w:cs="Tahoma"/>
          <w:bCs/>
        </w:rPr>
        <w:t>.</w:t>
      </w:r>
    </w:p>
    <w:p w:rsidR="00BB234B" w:rsidRPr="00EC4246" w:rsidRDefault="00544A75" w:rsidP="00EC4246">
      <w:pPr>
        <w:pStyle w:val="Sansinterligne"/>
        <w:tabs>
          <w:tab w:val="left" w:pos="1800"/>
        </w:tabs>
        <w:spacing w:line="276" w:lineRule="auto"/>
      </w:pPr>
      <w:r w:rsidRPr="00EC4246">
        <w:tab/>
      </w:r>
    </w:p>
    <w:p w:rsidR="003F4E9A" w:rsidRDefault="00BB234B" w:rsidP="00EC4246">
      <w:pPr>
        <w:spacing w:after="0" w:line="276" w:lineRule="auto"/>
        <w:ind w:right="3" w:firstLine="708"/>
        <w:jc w:val="both"/>
        <w:rPr>
          <w:rFonts w:ascii="Tahoma" w:hAnsi="Tahoma" w:cs="Tahoma"/>
          <w:iCs/>
        </w:rPr>
      </w:pPr>
      <w:r w:rsidRPr="00EC4246">
        <w:rPr>
          <w:rFonts w:ascii="Tahoma" w:eastAsia="Calibri" w:hAnsi="Tahoma" w:cs="Tahoma"/>
          <w:b/>
          <w:bCs/>
        </w:rPr>
        <w:t xml:space="preserve">SEGUNDO: </w:t>
      </w:r>
      <w:r w:rsidR="00C36A24">
        <w:rPr>
          <w:rFonts w:ascii="Tahoma" w:eastAsia="Calibri" w:hAnsi="Tahoma" w:cs="Tahoma"/>
          <w:b/>
          <w:bCs/>
        </w:rPr>
        <w:t xml:space="preserve">TUTELAR </w:t>
      </w:r>
      <w:r w:rsidR="00C36A24">
        <w:rPr>
          <w:rFonts w:ascii="Tahoma" w:eastAsia="Calibri" w:hAnsi="Tahoma" w:cs="Tahoma"/>
          <w:bCs/>
        </w:rPr>
        <w:t xml:space="preserve">los derechos fundamentales </w:t>
      </w:r>
      <w:r w:rsidR="00C36A24" w:rsidRPr="00EC4246">
        <w:rPr>
          <w:rFonts w:ascii="Tahoma" w:hAnsi="Tahoma" w:cs="Tahoma"/>
          <w:iCs/>
        </w:rPr>
        <w:t xml:space="preserve">a la educación, la igualdad, el libre desarrollo de la personalidad, el derecho a la capacitación y a escoger profesión del </w:t>
      </w:r>
      <w:r w:rsidR="003F4E9A">
        <w:rPr>
          <w:rFonts w:ascii="Tahoma" w:hAnsi="Tahoma" w:cs="Tahoma"/>
          <w:iCs/>
        </w:rPr>
        <w:t xml:space="preserve">Sr. FELIPE OSPINA VEGA, por las razones expuestas en la parte motiva de esta sentencia. </w:t>
      </w:r>
    </w:p>
    <w:p w:rsidR="000F0F3F" w:rsidRPr="00EC4246" w:rsidRDefault="003F4E9A" w:rsidP="00EC4246">
      <w:pPr>
        <w:spacing w:after="0" w:line="276" w:lineRule="auto"/>
        <w:ind w:right="3" w:firstLine="708"/>
        <w:jc w:val="both"/>
        <w:rPr>
          <w:rFonts w:ascii="Tahoma" w:eastAsia="Calibri" w:hAnsi="Tahoma" w:cs="Tahoma"/>
          <w:bCs/>
        </w:rPr>
      </w:pPr>
      <w:r>
        <w:rPr>
          <w:rFonts w:ascii="Tahoma" w:hAnsi="Tahoma" w:cs="Tahoma"/>
          <w:b/>
          <w:iCs/>
        </w:rPr>
        <w:t xml:space="preserve">TERCERO: </w:t>
      </w:r>
      <w:r>
        <w:rPr>
          <w:rFonts w:ascii="Tahoma" w:hAnsi="Tahoma" w:cs="Tahoma"/>
          <w:iCs/>
        </w:rPr>
        <w:t xml:space="preserve">En consecuencia, </w:t>
      </w:r>
      <w:r w:rsidR="00C36A24">
        <w:rPr>
          <w:rFonts w:ascii="Tahoma" w:eastAsia="Calibri" w:hAnsi="Tahoma" w:cs="Tahoma"/>
          <w:bCs/>
        </w:rPr>
        <w:t xml:space="preserve"> </w:t>
      </w:r>
      <w:r w:rsidR="00544A75" w:rsidRPr="00EC4246">
        <w:rPr>
          <w:rFonts w:ascii="Tahoma" w:eastAsia="Calibri" w:hAnsi="Tahoma" w:cs="Tahoma"/>
          <w:b/>
          <w:bCs/>
        </w:rPr>
        <w:t xml:space="preserve">ORDENAR </w:t>
      </w:r>
      <w:r w:rsidR="00544A75" w:rsidRPr="00EC4246">
        <w:rPr>
          <w:rFonts w:ascii="Tahoma" w:eastAsia="Calibri" w:hAnsi="Tahoma" w:cs="Tahoma"/>
          <w:bCs/>
        </w:rPr>
        <w:t xml:space="preserve"> al </w:t>
      </w:r>
      <w:r w:rsidR="00544A75" w:rsidRPr="00EC4246">
        <w:rPr>
          <w:rFonts w:ascii="Tahoma" w:eastAsia="Calibri" w:hAnsi="Tahoma" w:cs="Tahoma"/>
          <w:b/>
          <w:bCs/>
        </w:rPr>
        <w:t>Servicio Nacional de Aprendizaje SENA</w:t>
      </w:r>
      <w:r>
        <w:rPr>
          <w:rFonts w:ascii="Tahoma" w:eastAsia="Calibri" w:hAnsi="Tahoma" w:cs="Tahoma"/>
          <w:b/>
          <w:bCs/>
        </w:rPr>
        <w:t xml:space="preserve"> </w:t>
      </w:r>
      <w:r>
        <w:rPr>
          <w:rFonts w:ascii="Tahoma" w:eastAsia="Calibri" w:hAnsi="Tahoma" w:cs="Tahoma"/>
          <w:bCs/>
        </w:rPr>
        <w:t>a través de</w:t>
      </w:r>
      <w:r w:rsidR="000E4FB4">
        <w:rPr>
          <w:rFonts w:ascii="Tahoma" w:eastAsia="Calibri" w:hAnsi="Tahoma" w:cs="Tahoma"/>
          <w:bCs/>
        </w:rPr>
        <w:t>l Director Regional Risaralda, Andrés Aurelio Alarcón Tique, o</w:t>
      </w:r>
      <w:r>
        <w:rPr>
          <w:rFonts w:ascii="Tahoma" w:eastAsia="Calibri" w:hAnsi="Tahoma" w:cs="Tahoma"/>
          <w:bCs/>
        </w:rPr>
        <w:t xml:space="preserve"> quien haga sus veces,</w:t>
      </w:r>
      <w:r w:rsidR="00544A75" w:rsidRPr="00EC4246">
        <w:rPr>
          <w:rFonts w:ascii="Tahoma" w:eastAsia="Calibri" w:hAnsi="Tahoma" w:cs="Tahoma"/>
          <w:bCs/>
        </w:rPr>
        <w:t xml:space="preserve"> que</w:t>
      </w:r>
      <w:r w:rsidR="00141488" w:rsidRPr="00EC4246">
        <w:rPr>
          <w:rFonts w:ascii="Tahoma" w:eastAsia="Calibri" w:hAnsi="Tahoma" w:cs="Tahoma"/>
          <w:bCs/>
        </w:rPr>
        <w:t xml:space="preserve"> </w:t>
      </w:r>
      <w:r w:rsidR="00180EDF" w:rsidRPr="00EC4246">
        <w:rPr>
          <w:rFonts w:ascii="Tahoma" w:eastAsia="Calibri" w:hAnsi="Tahoma" w:cs="Tahoma"/>
          <w:bCs/>
        </w:rPr>
        <w:t>adecue</w:t>
      </w:r>
      <w:r w:rsidR="001600F9" w:rsidRPr="00EC4246">
        <w:rPr>
          <w:rFonts w:ascii="Tahoma" w:eastAsia="Calibri" w:hAnsi="Tahoma" w:cs="Tahoma"/>
          <w:bCs/>
        </w:rPr>
        <w:t xml:space="preserve"> y habilite el sistema para permitir la inscripción y matr</w:t>
      </w:r>
      <w:r w:rsidR="000E4FB4">
        <w:rPr>
          <w:rFonts w:ascii="Tahoma" w:eastAsia="Calibri" w:hAnsi="Tahoma" w:cs="Tahoma"/>
          <w:bCs/>
        </w:rPr>
        <w:t>í</w:t>
      </w:r>
      <w:r w:rsidR="001600F9" w:rsidRPr="00EC4246">
        <w:rPr>
          <w:rFonts w:ascii="Tahoma" w:eastAsia="Calibri" w:hAnsi="Tahoma" w:cs="Tahoma"/>
          <w:bCs/>
        </w:rPr>
        <w:t>cula del</w:t>
      </w:r>
      <w:r w:rsidR="00544A75" w:rsidRPr="00EC4246">
        <w:rPr>
          <w:rFonts w:ascii="Tahoma" w:eastAsia="Calibri" w:hAnsi="Tahoma" w:cs="Tahoma"/>
          <w:bCs/>
        </w:rPr>
        <w:t xml:space="preserve"> accionante </w:t>
      </w:r>
      <w:r w:rsidR="00544A75" w:rsidRPr="00EC4246">
        <w:rPr>
          <w:rFonts w:ascii="Tahoma" w:eastAsia="Calibri" w:hAnsi="Tahoma" w:cs="Tahoma"/>
          <w:b/>
          <w:bCs/>
        </w:rPr>
        <w:t>FELIPE OSPINA VEGA,</w:t>
      </w:r>
      <w:r w:rsidR="00544A75" w:rsidRPr="00EC4246">
        <w:rPr>
          <w:rFonts w:ascii="Tahoma" w:eastAsia="Calibri" w:hAnsi="Tahoma" w:cs="Tahoma"/>
          <w:bCs/>
        </w:rPr>
        <w:t xml:space="preserve"> en la tecnología </w:t>
      </w:r>
      <w:r w:rsidR="00261EF6" w:rsidRPr="00EC4246">
        <w:rPr>
          <w:rFonts w:ascii="Tahoma" w:eastAsia="Calibri" w:hAnsi="Tahoma" w:cs="Tahoma"/>
          <w:bCs/>
        </w:rPr>
        <w:t>en Control Ambiental.</w:t>
      </w:r>
    </w:p>
    <w:p w:rsidR="000F0F3F" w:rsidRPr="00EC4246" w:rsidRDefault="000F0F3F" w:rsidP="00EC4246">
      <w:pPr>
        <w:spacing w:after="0" w:line="276" w:lineRule="auto"/>
        <w:ind w:right="3" w:firstLine="708"/>
        <w:jc w:val="both"/>
        <w:rPr>
          <w:rFonts w:ascii="Tahoma" w:eastAsia="Calibri" w:hAnsi="Tahoma" w:cs="Tahoma"/>
          <w:bCs/>
        </w:rPr>
      </w:pPr>
    </w:p>
    <w:p w:rsidR="00BB234B" w:rsidRPr="00EC4246" w:rsidRDefault="003F4E9A" w:rsidP="00EC4246">
      <w:pPr>
        <w:spacing w:after="0" w:line="276" w:lineRule="auto"/>
        <w:ind w:right="3" w:firstLine="708"/>
        <w:jc w:val="both"/>
        <w:rPr>
          <w:rFonts w:ascii="Tahoma" w:eastAsia="Calibri" w:hAnsi="Tahoma" w:cs="Tahoma"/>
          <w:bCs/>
        </w:rPr>
      </w:pPr>
      <w:r>
        <w:rPr>
          <w:rFonts w:ascii="Tahoma" w:eastAsia="Calibri" w:hAnsi="Tahoma" w:cs="Tahoma"/>
          <w:b/>
          <w:bCs/>
        </w:rPr>
        <w:t>CUART</w:t>
      </w:r>
      <w:r w:rsidR="000F0F3F" w:rsidRPr="00EC4246">
        <w:rPr>
          <w:rFonts w:ascii="Tahoma" w:eastAsia="Calibri" w:hAnsi="Tahoma" w:cs="Tahoma"/>
          <w:b/>
          <w:bCs/>
        </w:rPr>
        <w:t>O:</w:t>
      </w:r>
      <w:r w:rsidR="00544A75" w:rsidRPr="00EC4246">
        <w:rPr>
          <w:rFonts w:ascii="Tahoma" w:eastAsia="Calibri" w:hAnsi="Tahoma" w:cs="Tahoma"/>
          <w:bCs/>
        </w:rPr>
        <w:t xml:space="preserve"> </w:t>
      </w:r>
      <w:r w:rsidR="00BB234B" w:rsidRPr="00EC4246">
        <w:rPr>
          <w:rFonts w:ascii="Tahoma" w:eastAsia="Calibri" w:hAnsi="Tahoma" w:cs="Tahoma"/>
          <w:bCs/>
        </w:rPr>
        <w:t>Notifíquese la decisión por el medio más eficaz</w:t>
      </w:r>
      <w:r w:rsidR="00BB234B" w:rsidRPr="00EC4246">
        <w:rPr>
          <w:rFonts w:ascii="Tahoma" w:eastAsia="Calibri" w:hAnsi="Tahoma" w:cs="Tahoma"/>
          <w:b/>
          <w:bCs/>
        </w:rPr>
        <w:t xml:space="preserve">. </w:t>
      </w:r>
    </w:p>
    <w:p w:rsidR="00BB234B" w:rsidRPr="00EC4246" w:rsidRDefault="00BB234B" w:rsidP="00EC4246">
      <w:pPr>
        <w:pStyle w:val="Sansinterligne"/>
        <w:spacing w:line="276" w:lineRule="auto"/>
      </w:pPr>
    </w:p>
    <w:p w:rsidR="00C73708" w:rsidRPr="00EC4246" w:rsidRDefault="003F4E9A" w:rsidP="00EC4246">
      <w:pPr>
        <w:spacing w:after="0" w:line="276" w:lineRule="auto"/>
        <w:ind w:right="3" w:firstLine="708"/>
        <w:jc w:val="both"/>
        <w:rPr>
          <w:rFonts w:ascii="Tahoma" w:hAnsi="Tahoma" w:cs="Tahoma"/>
          <w:iCs/>
        </w:rPr>
      </w:pPr>
      <w:r>
        <w:rPr>
          <w:rFonts w:ascii="Tahoma" w:eastAsia="Calibri" w:hAnsi="Tahoma" w:cs="Tahoma"/>
          <w:b/>
          <w:bCs/>
        </w:rPr>
        <w:t>QUINT</w:t>
      </w:r>
      <w:r w:rsidR="009E01EB">
        <w:rPr>
          <w:rFonts w:ascii="Tahoma" w:eastAsia="Calibri" w:hAnsi="Tahoma" w:cs="Tahoma"/>
          <w:b/>
          <w:bCs/>
        </w:rPr>
        <w:t>O</w:t>
      </w:r>
      <w:r w:rsidR="00BB234B" w:rsidRPr="00EC4246">
        <w:rPr>
          <w:rFonts w:ascii="Tahoma" w:eastAsia="Calibri" w:hAnsi="Tahoma" w:cs="Tahoma"/>
          <w:b/>
          <w:bCs/>
        </w:rPr>
        <w:t xml:space="preserve">: </w:t>
      </w:r>
      <w:r w:rsidR="00BB234B" w:rsidRPr="00EC4246">
        <w:rPr>
          <w:rFonts w:ascii="Tahoma" w:eastAsia="Calibri" w:hAnsi="Tahoma" w:cs="Tahoma"/>
          <w:bCs/>
        </w:rPr>
        <w:t>Remítase el expediente a la Corte Constitucional para su eventual revisión, conforme al artículo 31 del Decreto 2591 de 1991.</w:t>
      </w:r>
    </w:p>
    <w:p w:rsidR="00C73708" w:rsidRPr="00EC4246" w:rsidRDefault="00C73708" w:rsidP="00EC4246">
      <w:pPr>
        <w:pStyle w:val="Sansinterligne"/>
      </w:pPr>
    </w:p>
    <w:p w:rsidR="00C73708" w:rsidRPr="00EC4246" w:rsidRDefault="00C73708" w:rsidP="00EC4246">
      <w:pPr>
        <w:pStyle w:val="Paragraphedeliste"/>
        <w:suppressAutoHyphens/>
        <w:spacing w:after="0"/>
        <w:jc w:val="both"/>
        <w:rPr>
          <w:rFonts w:ascii="Tahoma" w:hAnsi="Tahoma" w:cs="Tahoma"/>
        </w:rPr>
      </w:pPr>
      <w:r w:rsidRPr="00EC4246">
        <w:rPr>
          <w:rFonts w:ascii="Tahoma" w:hAnsi="Tahoma" w:cs="Tahoma"/>
        </w:rPr>
        <w:t xml:space="preserve">Notifíquese y Cúmplase </w:t>
      </w:r>
    </w:p>
    <w:p w:rsidR="00BB083D" w:rsidRPr="00EC4246" w:rsidRDefault="00BB083D" w:rsidP="00EC4246">
      <w:pPr>
        <w:pStyle w:val="Sansinterligne"/>
      </w:pPr>
    </w:p>
    <w:p w:rsidR="00C73708" w:rsidRPr="00EC4246" w:rsidRDefault="00576DAD" w:rsidP="00EC4246">
      <w:pPr>
        <w:spacing w:after="0"/>
        <w:ind w:left="785"/>
        <w:jc w:val="both"/>
        <w:rPr>
          <w:rFonts w:ascii="Tahoma" w:hAnsi="Tahoma" w:cs="Tahoma"/>
        </w:rPr>
      </w:pPr>
      <w:r w:rsidRPr="00EC4246">
        <w:rPr>
          <w:rFonts w:ascii="Tahoma" w:hAnsi="Tahoma" w:cs="Tahoma"/>
        </w:rPr>
        <w:t>L</w:t>
      </w:r>
      <w:r w:rsidR="007D3A2D" w:rsidRPr="00EC4246">
        <w:rPr>
          <w:rFonts w:ascii="Tahoma" w:hAnsi="Tahoma" w:cs="Tahoma"/>
        </w:rPr>
        <w:t>a</w:t>
      </w:r>
      <w:r w:rsidRPr="00EC4246">
        <w:rPr>
          <w:rFonts w:ascii="Tahoma" w:hAnsi="Tahoma" w:cs="Tahoma"/>
        </w:rPr>
        <w:t xml:space="preserve"> Magistrada</w:t>
      </w:r>
      <w:r w:rsidR="003F4E9A">
        <w:rPr>
          <w:rFonts w:ascii="Tahoma" w:hAnsi="Tahoma" w:cs="Tahoma"/>
        </w:rPr>
        <w:t xml:space="preserve"> Ponente</w:t>
      </w:r>
      <w:r w:rsidR="00C73708" w:rsidRPr="00EC4246">
        <w:rPr>
          <w:rFonts w:ascii="Tahoma" w:hAnsi="Tahoma" w:cs="Tahoma"/>
        </w:rPr>
        <w:t xml:space="preserve">, </w:t>
      </w:r>
    </w:p>
    <w:p w:rsidR="00A50976" w:rsidRDefault="00A50976" w:rsidP="00EC4246">
      <w:pPr>
        <w:spacing w:after="0" w:line="360" w:lineRule="auto"/>
        <w:jc w:val="both"/>
        <w:rPr>
          <w:rFonts w:ascii="Tahoma" w:hAnsi="Tahoma" w:cs="Tahoma"/>
        </w:rPr>
      </w:pPr>
    </w:p>
    <w:p w:rsidR="000E4FB4" w:rsidRPr="00EC4246" w:rsidRDefault="000E4FB4" w:rsidP="00EC4246">
      <w:pPr>
        <w:spacing w:after="0" w:line="360" w:lineRule="auto"/>
        <w:jc w:val="both"/>
        <w:rPr>
          <w:rFonts w:ascii="Tahoma" w:hAnsi="Tahoma" w:cs="Tahoma"/>
        </w:rPr>
      </w:pPr>
    </w:p>
    <w:p w:rsidR="00576DAD" w:rsidRPr="00EC4246" w:rsidRDefault="005C3616" w:rsidP="000B08B2">
      <w:pPr>
        <w:spacing w:after="0" w:line="240" w:lineRule="auto"/>
        <w:ind w:left="360"/>
        <w:jc w:val="center"/>
        <w:rPr>
          <w:rFonts w:ascii="Tahoma" w:hAnsi="Tahoma" w:cs="Tahoma"/>
          <w:b/>
        </w:rPr>
      </w:pPr>
      <w:r w:rsidRPr="00EC4246">
        <w:rPr>
          <w:rFonts w:ascii="Tahoma" w:hAnsi="Tahoma" w:cs="Tahoma"/>
          <w:b/>
        </w:rPr>
        <w:t>ANA LUCÍA CAICEDO CALDERÓN</w:t>
      </w:r>
    </w:p>
    <w:p w:rsidR="005C3616" w:rsidRPr="00EC4246" w:rsidRDefault="005C3616" w:rsidP="000B08B2">
      <w:pPr>
        <w:pStyle w:val="Sansinterligne"/>
      </w:pPr>
    </w:p>
    <w:p w:rsidR="00C73708" w:rsidRPr="00EC4246" w:rsidRDefault="00576DAD" w:rsidP="000B08B2">
      <w:pPr>
        <w:spacing w:after="0" w:line="240" w:lineRule="auto"/>
        <w:ind w:left="360"/>
        <w:rPr>
          <w:rFonts w:ascii="Tahoma" w:hAnsi="Tahoma" w:cs="Tahoma"/>
        </w:rPr>
      </w:pPr>
      <w:r w:rsidRPr="00EC4246">
        <w:rPr>
          <w:rFonts w:ascii="Tahoma" w:hAnsi="Tahoma" w:cs="Tahoma"/>
          <w:b/>
        </w:rPr>
        <w:tab/>
      </w:r>
      <w:r w:rsidRPr="00EC4246">
        <w:rPr>
          <w:rFonts w:ascii="Tahoma" w:hAnsi="Tahoma" w:cs="Tahoma"/>
        </w:rPr>
        <w:t>Los Magistrados,</w:t>
      </w:r>
    </w:p>
    <w:p w:rsidR="005C3616" w:rsidRDefault="005C3616" w:rsidP="000B08B2">
      <w:pPr>
        <w:spacing w:after="0" w:line="240" w:lineRule="auto"/>
        <w:ind w:left="360"/>
        <w:rPr>
          <w:rFonts w:ascii="Tahoma" w:hAnsi="Tahoma" w:cs="Tahoma"/>
        </w:rPr>
      </w:pPr>
    </w:p>
    <w:p w:rsidR="000B08B2" w:rsidRDefault="000B08B2" w:rsidP="000B08B2">
      <w:pPr>
        <w:spacing w:after="0" w:line="240" w:lineRule="auto"/>
        <w:ind w:left="360"/>
        <w:rPr>
          <w:rFonts w:ascii="Tahoma" w:hAnsi="Tahoma" w:cs="Tahoma"/>
        </w:rPr>
      </w:pPr>
    </w:p>
    <w:p w:rsidR="00A50976" w:rsidRPr="00EC4246" w:rsidRDefault="00A50976" w:rsidP="000B08B2">
      <w:pPr>
        <w:spacing w:after="0" w:line="240" w:lineRule="auto"/>
        <w:rPr>
          <w:rFonts w:ascii="Tahoma" w:hAnsi="Tahoma" w:cs="Tahoma"/>
        </w:rPr>
      </w:pPr>
    </w:p>
    <w:p w:rsidR="00C73708" w:rsidRPr="00EC4246" w:rsidRDefault="00C73708" w:rsidP="000B08B2">
      <w:pPr>
        <w:tabs>
          <w:tab w:val="left" w:pos="3960"/>
        </w:tabs>
        <w:spacing w:after="0" w:line="240" w:lineRule="auto"/>
        <w:jc w:val="center"/>
        <w:rPr>
          <w:rFonts w:ascii="Tahoma" w:hAnsi="Tahoma" w:cs="Tahoma"/>
          <w:b/>
        </w:rPr>
      </w:pPr>
      <w:r w:rsidRPr="00EC4246">
        <w:rPr>
          <w:rFonts w:ascii="Tahoma" w:hAnsi="Tahoma" w:cs="Tahoma"/>
          <w:b/>
        </w:rPr>
        <w:t>JULIO C</w:t>
      </w:r>
      <w:r w:rsidR="00931072" w:rsidRPr="00EC4246">
        <w:rPr>
          <w:rFonts w:ascii="Tahoma" w:hAnsi="Tahoma" w:cs="Tahoma"/>
          <w:b/>
        </w:rPr>
        <w:t>É</w:t>
      </w:r>
      <w:r w:rsidRPr="00EC4246">
        <w:rPr>
          <w:rFonts w:ascii="Tahoma" w:hAnsi="Tahoma" w:cs="Tahoma"/>
          <w:b/>
        </w:rPr>
        <w:t xml:space="preserve">SAR SALAZAR MUÑOZ     </w:t>
      </w:r>
      <w:r w:rsidR="000B08B2">
        <w:rPr>
          <w:rFonts w:ascii="Tahoma" w:hAnsi="Tahoma" w:cs="Tahoma"/>
          <w:b/>
        </w:rPr>
        <w:t xml:space="preserve">                  </w:t>
      </w:r>
      <w:r w:rsidRPr="00EC4246">
        <w:rPr>
          <w:rFonts w:ascii="Tahoma" w:hAnsi="Tahoma" w:cs="Tahoma"/>
          <w:b/>
        </w:rPr>
        <w:t xml:space="preserve">       FRANCISCO JAVIER TAMAYO TABARES</w:t>
      </w:r>
    </w:p>
    <w:p w:rsidR="00C73708" w:rsidRPr="00EC4246" w:rsidRDefault="00C73708" w:rsidP="000B08B2">
      <w:pPr>
        <w:spacing w:after="0" w:line="240" w:lineRule="auto"/>
        <w:rPr>
          <w:rFonts w:ascii="Tahoma" w:hAnsi="Tahoma" w:cs="Tahoma"/>
          <w:b/>
        </w:rPr>
      </w:pPr>
    </w:p>
    <w:p w:rsidR="00F946EE" w:rsidRDefault="00F946EE" w:rsidP="000B08B2">
      <w:pPr>
        <w:spacing w:after="0" w:line="240" w:lineRule="auto"/>
        <w:rPr>
          <w:rFonts w:ascii="Tahoma" w:hAnsi="Tahoma" w:cs="Tahoma"/>
          <w:b/>
        </w:rPr>
      </w:pPr>
    </w:p>
    <w:p w:rsidR="000B08B2" w:rsidRDefault="000B08B2" w:rsidP="000B08B2">
      <w:pPr>
        <w:spacing w:after="0" w:line="240" w:lineRule="auto"/>
        <w:rPr>
          <w:rFonts w:ascii="Tahoma" w:hAnsi="Tahoma" w:cs="Tahoma"/>
          <w:b/>
        </w:rPr>
      </w:pPr>
    </w:p>
    <w:p w:rsidR="000B08B2" w:rsidRPr="00EC4246" w:rsidRDefault="000B08B2" w:rsidP="000B08B2">
      <w:pPr>
        <w:spacing w:after="0" w:line="240" w:lineRule="auto"/>
        <w:rPr>
          <w:rFonts w:ascii="Tahoma" w:hAnsi="Tahoma" w:cs="Tahoma"/>
          <w:b/>
        </w:rPr>
      </w:pPr>
    </w:p>
    <w:p w:rsidR="00C735F0" w:rsidRPr="00EC4246" w:rsidRDefault="00C735F0" w:rsidP="000B08B2">
      <w:pPr>
        <w:spacing w:after="0" w:line="240" w:lineRule="auto"/>
        <w:jc w:val="center"/>
        <w:rPr>
          <w:rFonts w:ascii="Tahoma" w:hAnsi="Tahoma" w:cs="Tahoma"/>
          <w:b/>
        </w:rPr>
      </w:pPr>
      <w:r w:rsidRPr="00EC4246">
        <w:rPr>
          <w:rFonts w:ascii="Tahoma" w:hAnsi="Tahoma" w:cs="Tahoma"/>
          <w:b/>
        </w:rPr>
        <w:t xml:space="preserve">ALONSO GAVIRIA OCAMPO </w:t>
      </w:r>
    </w:p>
    <w:p w:rsidR="00D9634D" w:rsidRPr="00EC4246" w:rsidRDefault="00C73708" w:rsidP="000B08B2">
      <w:pPr>
        <w:spacing w:after="0" w:line="240" w:lineRule="auto"/>
        <w:jc w:val="center"/>
        <w:rPr>
          <w:rFonts w:ascii="Tahoma" w:hAnsi="Tahoma" w:cs="Tahoma"/>
          <w:b/>
        </w:rPr>
      </w:pPr>
      <w:r w:rsidRPr="00EC4246">
        <w:rPr>
          <w:rFonts w:ascii="Tahoma" w:hAnsi="Tahoma" w:cs="Tahoma"/>
          <w:b/>
        </w:rPr>
        <w:t>Secretaria</w:t>
      </w:r>
    </w:p>
    <w:sectPr w:rsidR="00D9634D" w:rsidRPr="00EC4246" w:rsidSect="007D3A2D">
      <w:headerReference w:type="even" r:id="rId15"/>
      <w:headerReference w:type="default" r:id="rId16"/>
      <w:footerReference w:type="default" r:id="rId17"/>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724" w:rsidRDefault="00420724" w:rsidP="00C73708">
      <w:pPr>
        <w:spacing w:after="0" w:line="240" w:lineRule="auto"/>
      </w:pPr>
      <w:r>
        <w:separator/>
      </w:r>
    </w:p>
  </w:endnote>
  <w:endnote w:type="continuationSeparator" w:id="0">
    <w:p w:rsidR="00420724" w:rsidRDefault="00420724"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00311"/>
      <w:docPartObj>
        <w:docPartGallery w:val="Page Numbers (Bottom of Page)"/>
        <w:docPartUnique/>
      </w:docPartObj>
    </w:sdtPr>
    <w:sdtEndPr/>
    <w:sdtContent>
      <w:p w:rsidR="00E112DA" w:rsidRDefault="00E112DA">
        <w:pPr>
          <w:pStyle w:val="Pieddepage"/>
          <w:jc w:val="right"/>
        </w:pPr>
        <w:r>
          <w:fldChar w:fldCharType="begin"/>
        </w:r>
        <w:r>
          <w:instrText>PAGE   \* MERGEFORMAT</w:instrText>
        </w:r>
        <w:r>
          <w:fldChar w:fldCharType="separate"/>
        </w:r>
        <w:r w:rsidR="00980460">
          <w:rPr>
            <w:noProof/>
          </w:rPr>
          <w:t>8</w:t>
        </w:r>
        <w:r>
          <w:rPr>
            <w:noProof/>
          </w:rPr>
          <w:fldChar w:fldCharType="end"/>
        </w:r>
      </w:p>
    </w:sdtContent>
  </w:sdt>
  <w:p w:rsidR="00E112DA" w:rsidRDefault="00E112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724" w:rsidRDefault="00420724" w:rsidP="00C73708">
      <w:pPr>
        <w:spacing w:after="0" w:line="240" w:lineRule="auto"/>
      </w:pPr>
      <w:r>
        <w:separator/>
      </w:r>
    </w:p>
  </w:footnote>
  <w:footnote w:type="continuationSeparator" w:id="0">
    <w:p w:rsidR="00420724" w:rsidRDefault="00420724" w:rsidP="00C73708">
      <w:pPr>
        <w:spacing w:after="0" w:line="240" w:lineRule="auto"/>
      </w:pPr>
      <w:r>
        <w:continuationSeparator/>
      </w:r>
    </w:p>
  </w:footnote>
  <w:footnote w:id="1">
    <w:p w:rsidR="00E112DA" w:rsidRPr="000B08B2" w:rsidRDefault="00E112DA" w:rsidP="00893867">
      <w:pPr>
        <w:pStyle w:val="Notedebasdepage"/>
        <w:jc w:val="both"/>
        <w:rPr>
          <w:rFonts w:ascii="Times New Roman" w:hAnsi="Times New Roman"/>
          <w:sz w:val="16"/>
          <w:szCs w:val="16"/>
        </w:rPr>
      </w:pPr>
      <w:r w:rsidRPr="000B08B2">
        <w:rPr>
          <w:rStyle w:val="Appelnotedebasdep"/>
          <w:rFonts w:ascii="Times New Roman" w:hAnsi="Times New Roman"/>
          <w:sz w:val="16"/>
          <w:szCs w:val="16"/>
        </w:rPr>
        <w:footnoteRef/>
      </w:r>
      <w:r w:rsidRPr="000B08B2">
        <w:rPr>
          <w:rFonts w:ascii="Times New Roman" w:hAnsi="Times New Roman"/>
          <w:sz w:val="16"/>
          <w:szCs w:val="16"/>
        </w:rPr>
        <w:t>Corte Constitucional. Sentencia T-196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2DA" w:rsidRDefault="00E112D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112DA" w:rsidRDefault="00E112DA">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2DA" w:rsidRDefault="00E112D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80460">
      <w:rPr>
        <w:rStyle w:val="Numrodepage"/>
        <w:noProof/>
      </w:rPr>
      <w:t>8</w:t>
    </w:r>
    <w:r>
      <w:rPr>
        <w:rStyle w:val="Numrodepage"/>
      </w:rPr>
      <w:fldChar w:fldCharType="end"/>
    </w:r>
  </w:p>
  <w:p w:rsidR="00E112DA" w:rsidRPr="003D0AE9" w:rsidRDefault="00E112DA" w:rsidP="0050747F">
    <w:pPr>
      <w:pStyle w:val="Sansinterligne"/>
      <w:rPr>
        <w:rFonts w:ascii="Times New Roman" w:hAnsi="Times New Roman" w:cs="Times New Roman"/>
        <w:sz w:val="14"/>
        <w:szCs w:val="14"/>
      </w:rPr>
    </w:pPr>
    <w:r w:rsidRPr="003D0AE9">
      <w:rPr>
        <w:rFonts w:ascii="Times New Roman" w:hAnsi="Times New Roman" w:cs="Times New Roman"/>
        <w:sz w:val="14"/>
        <w:szCs w:val="14"/>
      </w:rPr>
      <w:t xml:space="preserve">Radicado No.: </w:t>
    </w:r>
    <w:r>
      <w:rPr>
        <w:rFonts w:ascii="Times New Roman" w:hAnsi="Times New Roman" w:cs="Times New Roman"/>
        <w:sz w:val="14"/>
        <w:szCs w:val="14"/>
      </w:rPr>
      <w:t>66594-31-89</w:t>
    </w:r>
    <w:r w:rsidRPr="003D0AE9">
      <w:rPr>
        <w:rFonts w:ascii="Times New Roman" w:hAnsi="Times New Roman" w:cs="Times New Roman"/>
        <w:sz w:val="14"/>
        <w:szCs w:val="14"/>
      </w:rPr>
      <w:t>-00</w:t>
    </w:r>
    <w:r>
      <w:rPr>
        <w:rFonts w:ascii="Times New Roman" w:hAnsi="Times New Roman" w:cs="Times New Roman"/>
        <w:sz w:val="14"/>
        <w:szCs w:val="14"/>
      </w:rPr>
      <w:t>1-2016</w:t>
    </w:r>
    <w:r w:rsidRPr="003D0AE9">
      <w:rPr>
        <w:rFonts w:ascii="Times New Roman" w:hAnsi="Times New Roman" w:cs="Times New Roman"/>
        <w:sz w:val="14"/>
        <w:szCs w:val="14"/>
      </w:rPr>
      <w:t>-00</w:t>
    </w:r>
    <w:r>
      <w:rPr>
        <w:rFonts w:ascii="Times New Roman" w:hAnsi="Times New Roman" w:cs="Times New Roman"/>
        <w:sz w:val="14"/>
        <w:szCs w:val="14"/>
      </w:rPr>
      <w:t>105</w:t>
    </w:r>
    <w:r w:rsidRPr="003D0AE9">
      <w:rPr>
        <w:rFonts w:ascii="Times New Roman" w:hAnsi="Times New Roman" w:cs="Times New Roman"/>
        <w:sz w:val="14"/>
        <w:szCs w:val="14"/>
      </w:rPr>
      <w:t>-01</w:t>
    </w:r>
  </w:p>
  <w:p w:rsidR="00E112DA" w:rsidRPr="003D0AE9" w:rsidRDefault="00E112DA" w:rsidP="0050747F">
    <w:pPr>
      <w:pStyle w:val="Sansinterligne"/>
      <w:rPr>
        <w:rFonts w:ascii="Times New Roman" w:hAnsi="Times New Roman" w:cs="Times New Roman"/>
        <w:sz w:val="14"/>
        <w:szCs w:val="14"/>
      </w:rPr>
    </w:pPr>
    <w:r>
      <w:rPr>
        <w:rFonts w:ascii="Times New Roman" w:hAnsi="Times New Roman" w:cs="Times New Roman"/>
        <w:sz w:val="14"/>
        <w:szCs w:val="14"/>
      </w:rPr>
      <w:t xml:space="preserve">Accionante: Felipe Ospina Vega </w:t>
    </w:r>
  </w:p>
  <w:p w:rsidR="00E112DA" w:rsidRPr="003D0AE9" w:rsidRDefault="00E112DA" w:rsidP="0050747F">
    <w:pPr>
      <w:pStyle w:val="Sansinterligne"/>
      <w:rPr>
        <w:rFonts w:ascii="Times New Roman" w:hAnsi="Times New Roman" w:cs="Times New Roman"/>
        <w:sz w:val="14"/>
        <w:szCs w:val="14"/>
      </w:rPr>
    </w:pPr>
    <w:r>
      <w:rPr>
        <w:rFonts w:ascii="Times New Roman" w:hAnsi="Times New Roman" w:cs="Times New Roman"/>
        <w:sz w:val="14"/>
        <w:szCs w:val="14"/>
      </w:rPr>
      <w:t>Accionados: Servicio Nacional de Aprendizaje SENA.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199A"/>
    <w:multiLevelType w:val="multilevel"/>
    <w:tmpl w:val="B726BE46"/>
    <w:lvl w:ilvl="0">
      <w:start w:val="5"/>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
    <w:nsid w:val="233D0571"/>
    <w:multiLevelType w:val="multilevel"/>
    <w:tmpl w:val="E90885F6"/>
    <w:lvl w:ilvl="0">
      <w:start w:val="5"/>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67BC6EE0"/>
    <w:multiLevelType w:val="hybridMultilevel"/>
    <w:tmpl w:val="A758789E"/>
    <w:lvl w:ilvl="0" w:tplc="0C0A0001">
      <w:start w:val="1"/>
      <w:numFmt w:val="bullet"/>
      <w:lvlText w:val=""/>
      <w:lvlJc w:val="left"/>
      <w:pPr>
        <w:ind w:left="1935" w:hanging="360"/>
      </w:pPr>
      <w:rPr>
        <w:rFonts w:ascii="Symbol" w:hAnsi="Symbol" w:hint="default"/>
      </w:rPr>
    </w:lvl>
    <w:lvl w:ilvl="1" w:tplc="0C0A0003" w:tentative="1">
      <w:start w:val="1"/>
      <w:numFmt w:val="bullet"/>
      <w:lvlText w:val="o"/>
      <w:lvlJc w:val="left"/>
      <w:pPr>
        <w:ind w:left="2655" w:hanging="360"/>
      </w:pPr>
      <w:rPr>
        <w:rFonts w:ascii="Courier New" w:hAnsi="Courier New" w:cs="Courier New" w:hint="default"/>
      </w:rPr>
    </w:lvl>
    <w:lvl w:ilvl="2" w:tplc="0C0A0005" w:tentative="1">
      <w:start w:val="1"/>
      <w:numFmt w:val="bullet"/>
      <w:lvlText w:val=""/>
      <w:lvlJc w:val="left"/>
      <w:pPr>
        <w:ind w:left="3375" w:hanging="360"/>
      </w:pPr>
      <w:rPr>
        <w:rFonts w:ascii="Wingdings" w:hAnsi="Wingdings" w:hint="default"/>
      </w:rPr>
    </w:lvl>
    <w:lvl w:ilvl="3" w:tplc="0C0A0001" w:tentative="1">
      <w:start w:val="1"/>
      <w:numFmt w:val="bullet"/>
      <w:lvlText w:val=""/>
      <w:lvlJc w:val="left"/>
      <w:pPr>
        <w:ind w:left="4095" w:hanging="360"/>
      </w:pPr>
      <w:rPr>
        <w:rFonts w:ascii="Symbol" w:hAnsi="Symbol" w:hint="default"/>
      </w:rPr>
    </w:lvl>
    <w:lvl w:ilvl="4" w:tplc="0C0A0003" w:tentative="1">
      <w:start w:val="1"/>
      <w:numFmt w:val="bullet"/>
      <w:lvlText w:val="o"/>
      <w:lvlJc w:val="left"/>
      <w:pPr>
        <w:ind w:left="4815" w:hanging="360"/>
      </w:pPr>
      <w:rPr>
        <w:rFonts w:ascii="Courier New" w:hAnsi="Courier New" w:cs="Courier New" w:hint="default"/>
      </w:rPr>
    </w:lvl>
    <w:lvl w:ilvl="5" w:tplc="0C0A0005" w:tentative="1">
      <w:start w:val="1"/>
      <w:numFmt w:val="bullet"/>
      <w:lvlText w:val=""/>
      <w:lvlJc w:val="left"/>
      <w:pPr>
        <w:ind w:left="5535" w:hanging="360"/>
      </w:pPr>
      <w:rPr>
        <w:rFonts w:ascii="Wingdings" w:hAnsi="Wingdings" w:hint="default"/>
      </w:rPr>
    </w:lvl>
    <w:lvl w:ilvl="6" w:tplc="0C0A0001" w:tentative="1">
      <w:start w:val="1"/>
      <w:numFmt w:val="bullet"/>
      <w:lvlText w:val=""/>
      <w:lvlJc w:val="left"/>
      <w:pPr>
        <w:ind w:left="6255" w:hanging="360"/>
      </w:pPr>
      <w:rPr>
        <w:rFonts w:ascii="Symbol" w:hAnsi="Symbol" w:hint="default"/>
      </w:rPr>
    </w:lvl>
    <w:lvl w:ilvl="7" w:tplc="0C0A0003" w:tentative="1">
      <w:start w:val="1"/>
      <w:numFmt w:val="bullet"/>
      <w:lvlText w:val="o"/>
      <w:lvlJc w:val="left"/>
      <w:pPr>
        <w:ind w:left="6975" w:hanging="360"/>
      </w:pPr>
      <w:rPr>
        <w:rFonts w:ascii="Courier New" w:hAnsi="Courier New" w:cs="Courier New" w:hint="default"/>
      </w:rPr>
    </w:lvl>
    <w:lvl w:ilvl="8" w:tplc="0C0A0005" w:tentative="1">
      <w:start w:val="1"/>
      <w:numFmt w:val="bullet"/>
      <w:lvlText w:val=""/>
      <w:lvlJc w:val="left"/>
      <w:pPr>
        <w:ind w:left="7695" w:hanging="360"/>
      </w:pPr>
      <w:rPr>
        <w:rFonts w:ascii="Wingdings" w:hAnsi="Wingdings" w:hint="default"/>
      </w:rPr>
    </w:lvl>
  </w:abstractNum>
  <w:abstractNum w:abstractNumId="10">
    <w:nsid w:val="727716FE"/>
    <w:multiLevelType w:val="hybridMultilevel"/>
    <w:tmpl w:val="FE7ECE6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1"/>
  </w:num>
  <w:num w:numId="2">
    <w:abstractNumId w:val="5"/>
  </w:num>
  <w:num w:numId="3">
    <w:abstractNumId w:val="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3"/>
  </w:num>
  <w:num w:numId="10">
    <w:abstractNumId w:val="0"/>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2609"/>
    <w:rsid w:val="000105BD"/>
    <w:rsid w:val="00012593"/>
    <w:rsid w:val="00013D97"/>
    <w:rsid w:val="00014BED"/>
    <w:rsid w:val="00016AF3"/>
    <w:rsid w:val="000233E1"/>
    <w:rsid w:val="00030471"/>
    <w:rsid w:val="00032108"/>
    <w:rsid w:val="0003300A"/>
    <w:rsid w:val="00033979"/>
    <w:rsid w:val="00037DE2"/>
    <w:rsid w:val="0004628E"/>
    <w:rsid w:val="0005695A"/>
    <w:rsid w:val="000704FE"/>
    <w:rsid w:val="0007632A"/>
    <w:rsid w:val="00077791"/>
    <w:rsid w:val="000829E1"/>
    <w:rsid w:val="00085E79"/>
    <w:rsid w:val="00092008"/>
    <w:rsid w:val="00092118"/>
    <w:rsid w:val="000A2D36"/>
    <w:rsid w:val="000B08B2"/>
    <w:rsid w:val="000B2C65"/>
    <w:rsid w:val="000C6101"/>
    <w:rsid w:val="000D05A3"/>
    <w:rsid w:val="000D36FE"/>
    <w:rsid w:val="000E35AB"/>
    <w:rsid w:val="000E4FB4"/>
    <w:rsid w:val="000E7398"/>
    <w:rsid w:val="000F0F3F"/>
    <w:rsid w:val="000F2AE5"/>
    <w:rsid w:val="000F4170"/>
    <w:rsid w:val="000F5D63"/>
    <w:rsid w:val="00100DBA"/>
    <w:rsid w:val="00101C9C"/>
    <w:rsid w:val="00102075"/>
    <w:rsid w:val="00102316"/>
    <w:rsid w:val="00103425"/>
    <w:rsid w:val="0010602D"/>
    <w:rsid w:val="00114764"/>
    <w:rsid w:val="00126E4E"/>
    <w:rsid w:val="00131FAF"/>
    <w:rsid w:val="001321C1"/>
    <w:rsid w:val="00132411"/>
    <w:rsid w:val="00135DD1"/>
    <w:rsid w:val="00141488"/>
    <w:rsid w:val="00142CF0"/>
    <w:rsid w:val="0014498A"/>
    <w:rsid w:val="00152121"/>
    <w:rsid w:val="001600F1"/>
    <w:rsid w:val="001600F9"/>
    <w:rsid w:val="00160437"/>
    <w:rsid w:val="0017254B"/>
    <w:rsid w:val="00174390"/>
    <w:rsid w:val="0017640D"/>
    <w:rsid w:val="00176AB6"/>
    <w:rsid w:val="00180EDF"/>
    <w:rsid w:val="00181C3C"/>
    <w:rsid w:val="00192A17"/>
    <w:rsid w:val="00192FD0"/>
    <w:rsid w:val="001930D9"/>
    <w:rsid w:val="001942D1"/>
    <w:rsid w:val="001960FF"/>
    <w:rsid w:val="001A6250"/>
    <w:rsid w:val="001A6801"/>
    <w:rsid w:val="001A7563"/>
    <w:rsid w:val="001B0B66"/>
    <w:rsid w:val="001B47DA"/>
    <w:rsid w:val="001B4E58"/>
    <w:rsid w:val="001B6448"/>
    <w:rsid w:val="001B699A"/>
    <w:rsid w:val="001D34E0"/>
    <w:rsid w:val="001D4E98"/>
    <w:rsid w:val="001E0653"/>
    <w:rsid w:val="001E63B5"/>
    <w:rsid w:val="001E7A5C"/>
    <w:rsid w:val="001F11B3"/>
    <w:rsid w:val="00200248"/>
    <w:rsid w:val="002005C8"/>
    <w:rsid w:val="00201230"/>
    <w:rsid w:val="00214C36"/>
    <w:rsid w:val="00216361"/>
    <w:rsid w:val="00217DD9"/>
    <w:rsid w:val="00233E08"/>
    <w:rsid w:val="00236A62"/>
    <w:rsid w:val="002412F7"/>
    <w:rsid w:val="002417B1"/>
    <w:rsid w:val="00245FB5"/>
    <w:rsid w:val="00246B9C"/>
    <w:rsid w:val="00251B9A"/>
    <w:rsid w:val="002552D3"/>
    <w:rsid w:val="00257326"/>
    <w:rsid w:val="00261EF6"/>
    <w:rsid w:val="00263913"/>
    <w:rsid w:val="00264A9E"/>
    <w:rsid w:val="00265796"/>
    <w:rsid w:val="002729A9"/>
    <w:rsid w:val="00272F8A"/>
    <w:rsid w:val="00287A93"/>
    <w:rsid w:val="0029057D"/>
    <w:rsid w:val="00290855"/>
    <w:rsid w:val="00293597"/>
    <w:rsid w:val="00294E9A"/>
    <w:rsid w:val="00297B23"/>
    <w:rsid w:val="002A5253"/>
    <w:rsid w:val="002A6794"/>
    <w:rsid w:val="002A783C"/>
    <w:rsid w:val="002B1D01"/>
    <w:rsid w:val="002B2ED3"/>
    <w:rsid w:val="002B3D6F"/>
    <w:rsid w:val="002B3E7F"/>
    <w:rsid w:val="002C539F"/>
    <w:rsid w:val="002C7758"/>
    <w:rsid w:val="002D58CF"/>
    <w:rsid w:val="002E1CD1"/>
    <w:rsid w:val="002E2A6E"/>
    <w:rsid w:val="002E4051"/>
    <w:rsid w:val="002E57DD"/>
    <w:rsid w:val="002F17F2"/>
    <w:rsid w:val="002F2AB6"/>
    <w:rsid w:val="002F7C5B"/>
    <w:rsid w:val="002F7F3F"/>
    <w:rsid w:val="00301CD5"/>
    <w:rsid w:val="0030317E"/>
    <w:rsid w:val="00312194"/>
    <w:rsid w:val="0031308F"/>
    <w:rsid w:val="00316575"/>
    <w:rsid w:val="0032189F"/>
    <w:rsid w:val="00321AD7"/>
    <w:rsid w:val="003229C5"/>
    <w:rsid w:val="00325903"/>
    <w:rsid w:val="00327481"/>
    <w:rsid w:val="003306BD"/>
    <w:rsid w:val="0034146B"/>
    <w:rsid w:val="00342220"/>
    <w:rsid w:val="0035389B"/>
    <w:rsid w:val="00354C84"/>
    <w:rsid w:val="00357FCA"/>
    <w:rsid w:val="00362704"/>
    <w:rsid w:val="0036578A"/>
    <w:rsid w:val="003718EF"/>
    <w:rsid w:val="00372DBE"/>
    <w:rsid w:val="003779C2"/>
    <w:rsid w:val="00377F1D"/>
    <w:rsid w:val="00385BAE"/>
    <w:rsid w:val="0038649A"/>
    <w:rsid w:val="00390416"/>
    <w:rsid w:val="00390C7C"/>
    <w:rsid w:val="00395789"/>
    <w:rsid w:val="0039673D"/>
    <w:rsid w:val="00396AF1"/>
    <w:rsid w:val="003A2628"/>
    <w:rsid w:val="003A65EC"/>
    <w:rsid w:val="003A6EB3"/>
    <w:rsid w:val="003C25C2"/>
    <w:rsid w:val="003C26ED"/>
    <w:rsid w:val="003D0AE9"/>
    <w:rsid w:val="003E259C"/>
    <w:rsid w:val="003E359E"/>
    <w:rsid w:val="003F0617"/>
    <w:rsid w:val="003F4E9A"/>
    <w:rsid w:val="00401610"/>
    <w:rsid w:val="00414C6F"/>
    <w:rsid w:val="0041550B"/>
    <w:rsid w:val="00415916"/>
    <w:rsid w:val="004206A1"/>
    <w:rsid w:val="00420724"/>
    <w:rsid w:val="00424CA7"/>
    <w:rsid w:val="00432A5D"/>
    <w:rsid w:val="004356E6"/>
    <w:rsid w:val="004369D9"/>
    <w:rsid w:val="0044610E"/>
    <w:rsid w:val="004501D3"/>
    <w:rsid w:val="004571AC"/>
    <w:rsid w:val="00463276"/>
    <w:rsid w:val="0047199F"/>
    <w:rsid w:val="00474631"/>
    <w:rsid w:val="00485CAC"/>
    <w:rsid w:val="004964BB"/>
    <w:rsid w:val="004A204B"/>
    <w:rsid w:val="004B277C"/>
    <w:rsid w:val="004B4E76"/>
    <w:rsid w:val="004C056B"/>
    <w:rsid w:val="004C0B90"/>
    <w:rsid w:val="004E1DA7"/>
    <w:rsid w:val="004E3D6C"/>
    <w:rsid w:val="004E4C2A"/>
    <w:rsid w:val="0050747F"/>
    <w:rsid w:val="0052470E"/>
    <w:rsid w:val="0053168D"/>
    <w:rsid w:val="00532BE8"/>
    <w:rsid w:val="005425E5"/>
    <w:rsid w:val="00544A75"/>
    <w:rsid w:val="00557421"/>
    <w:rsid w:val="0056106F"/>
    <w:rsid w:val="0056178F"/>
    <w:rsid w:val="00562CC5"/>
    <w:rsid w:val="005633DD"/>
    <w:rsid w:val="005655C9"/>
    <w:rsid w:val="00567B59"/>
    <w:rsid w:val="005703D6"/>
    <w:rsid w:val="00576DAD"/>
    <w:rsid w:val="005840D3"/>
    <w:rsid w:val="00585EB7"/>
    <w:rsid w:val="0059063F"/>
    <w:rsid w:val="00591FBF"/>
    <w:rsid w:val="005A2853"/>
    <w:rsid w:val="005C05B6"/>
    <w:rsid w:val="005C26B3"/>
    <w:rsid w:val="005C3616"/>
    <w:rsid w:val="005D26F5"/>
    <w:rsid w:val="005E3D70"/>
    <w:rsid w:val="005E6AA6"/>
    <w:rsid w:val="005F1AF9"/>
    <w:rsid w:val="005F67DB"/>
    <w:rsid w:val="00601383"/>
    <w:rsid w:val="0061527C"/>
    <w:rsid w:val="00616B30"/>
    <w:rsid w:val="00616DDD"/>
    <w:rsid w:val="0062449A"/>
    <w:rsid w:val="006275BC"/>
    <w:rsid w:val="006308A4"/>
    <w:rsid w:val="0063665C"/>
    <w:rsid w:val="00642304"/>
    <w:rsid w:val="00652644"/>
    <w:rsid w:val="0065264D"/>
    <w:rsid w:val="00652E1E"/>
    <w:rsid w:val="00653829"/>
    <w:rsid w:val="006670A2"/>
    <w:rsid w:val="00670E9E"/>
    <w:rsid w:val="0067102F"/>
    <w:rsid w:val="0067125F"/>
    <w:rsid w:val="00672BCE"/>
    <w:rsid w:val="00672F85"/>
    <w:rsid w:val="00682729"/>
    <w:rsid w:val="00693A6A"/>
    <w:rsid w:val="00694393"/>
    <w:rsid w:val="00695A09"/>
    <w:rsid w:val="00695AF7"/>
    <w:rsid w:val="00696AB5"/>
    <w:rsid w:val="00696B0B"/>
    <w:rsid w:val="006A6580"/>
    <w:rsid w:val="006A66DE"/>
    <w:rsid w:val="006C2A91"/>
    <w:rsid w:val="006D3224"/>
    <w:rsid w:val="006D532A"/>
    <w:rsid w:val="006E1262"/>
    <w:rsid w:val="006E5D81"/>
    <w:rsid w:val="006F42D8"/>
    <w:rsid w:val="006F5BD9"/>
    <w:rsid w:val="0071005D"/>
    <w:rsid w:val="00714113"/>
    <w:rsid w:val="0072076C"/>
    <w:rsid w:val="00731BD2"/>
    <w:rsid w:val="0073575D"/>
    <w:rsid w:val="00737180"/>
    <w:rsid w:val="0074441E"/>
    <w:rsid w:val="00760B2D"/>
    <w:rsid w:val="00763D7A"/>
    <w:rsid w:val="00790791"/>
    <w:rsid w:val="0079108E"/>
    <w:rsid w:val="00793EFA"/>
    <w:rsid w:val="007A09FB"/>
    <w:rsid w:val="007A176C"/>
    <w:rsid w:val="007A408E"/>
    <w:rsid w:val="007C69E5"/>
    <w:rsid w:val="007D33CF"/>
    <w:rsid w:val="007D3A2D"/>
    <w:rsid w:val="007E74D2"/>
    <w:rsid w:val="007E7AA6"/>
    <w:rsid w:val="007F11E1"/>
    <w:rsid w:val="007F6271"/>
    <w:rsid w:val="007F6C31"/>
    <w:rsid w:val="007F7090"/>
    <w:rsid w:val="007F7D1D"/>
    <w:rsid w:val="008057C6"/>
    <w:rsid w:val="00806738"/>
    <w:rsid w:val="00810026"/>
    <w:rsid w:val="0083165E"/>
    <w:rsid w:val="0083179D"/>
    <w:rsid w:val="00832E59"/>
    <w:rsid w:val="0083504B"/>
    <w:rsid w:val="008356AF"/>
    <w:rsid w:val="00841DE5"/>
    <w:rsid w:val="008442DF"/>
    <w:rsid w:val="00853B6F"/>
    <w:rsid w:val="00854500"/>
    <w:rsid w:val="00856051"/>
    <w:rsid w:val="00860ECD"/>
    <w:rsid w:val="008631AC"/>
    <w:rsid w:val="008661B6"/>
    <w:rsid w:val="00872358"/>
    <w:rsid w:val="00885BAE"/>
    <w:rsid w:val="00887B9F"/>
    <w:rsid w:val="00893867"/>
    <w:rsid w:val="008A15DA"/>
    <w:rsid w:val="008A391A"/>
    <w:rsid w:val="008A61A5"/>
    <w:rsid w:val="008B1586"/>
    <w:rsid w:val="008B4732"/>
    <w:rsid w:val="008B4F29"/>
    <w:rsid w:val="008B6BD7"/>
    <w:rsid w:val="008C336F"/>
    <w:rsid w:val="008C48A3"/>
    <w:rsid w:val="008C78E6"/>
    <w:rsid w:val="008E0342"/>
    <w:rsid w:val="008F0BE8"/>
    <w:rsid w:val="008F19E0"/>
    <w:rsid w:val="009015DB"/>
    <w:rsid w:val="00901FEE"/>
    <w:rsid w:val="00903A22"/>
    <w:rsid w:val="00911496"/>
    <w:rsid w:val="00911FA7"/>
    <w:rsid w:val="00916C39"/>
    <w:rsid w:val="00917173"/>
    <w:rsid w:val="00922EDC"/>
    <w:rsid w:val="00925208"/>
    <w:rsid w:val="00925BA9"/>
    <w:rsid w:val="00931072"/>
    <w:rsid w:val="009357FA"/>
    <w:rsid w:val="00936055"/>
    <w:rsid w:val="009404D3"/>
    <w:rsid w:val="00944AB0"/>
    <w:rsid w:val="00956D21"/>
    <w:rsid w:val="00957ADD"/>
    <w:rsid w:val="0096343E"/>
    <w:rsid w:val="00964FFF"/>
    <w:rsid w:val="00965283"/>
    <w:rsid w:val="00965501"/>
    <w:rsid w:val="00967BB8"/>
    <w:rsid w:val="00970C6C"/>
    <w:rsid w:val="00980460"/>
    <w:rsid w:val="00984CD9"/>
    <w:rsid w:val="009945E7"/>
    <w:rsid w:val="00996B06"/>
    <w:rsid w:val="00997B22"/>
    <w:rsid w:val="009B220B"/>
    <w:rsid w:val="009B2DF2"/>
    <w:rsid w:val="009B4DA1"/>
    <w:rsid w:val="009D02A9"/>
    <w:rsid w:val="009D5710"/>
    <w:rsid w:val="009E01EB"/>
    <w:rsid w:val="009F098D"/>
    <w:rsid w:val="009F672D"/>
    <w:rsid w:val="00A0094C"/>
    <w:rsid w:val="00A03EE9"/>
    <w:rsid w:val="00A06BFA"/>
    <w:rsid w:val="00A10F5E"/>
    <w:rsid w:val="00A14085"/>
    <w:rsid w:val="00A14447"/>
    <w:rsid w:val="00A21C04"/>
    <w:rsid w:val="00A257B3"/>
    <w:rsid w:val="00A30206"/>
    <w:rsid w:val="00A32C2F"/>
    <w:rsid w:val="00A437D7"/>
    <w:rsid w:val="00A47A5D"/>
    <w:rsid w:val="00A50976"/>
    <w:rsid w:val="00A70D5E"/>
    <w:rsid w:val="00A72E8F"/>
    <w:rsid w:val="00A746A9"/>
    <w:rsid w:val="00A76CB5"/>
    <w:rsid w:val="00A776A4"/>
    <w:rsid w:val="00A8257E"/>
    <w:rsid w:val="00A83C18"/>
    <w:rsid w:val="00A933A1"/>
    <w:rsid w:val="00A9790F"/>
    <w:rsid w:val="00AA0A96"/>
    <w:rsid w:val="00AA618E"/>
    <w:rsid w:val="00AB7D52"/>
    <w:rsid w:val="00AC42C6"/>
    <w:rsid w:val="00AD064B"/>
    <w:rsid w:val="00AE05B6"/>
    <w:rsid w:val="00AE5866"/>
    <w:rsid w:val="00AE7777"/>
    <w:rsid w:val="00AF27FD"/>
    <w:rsid w:val="00B01973"/>
    <w:rsid w:val="00B16C7D"/>
    <w:rsid w:val="00B20886"/>
    <w:rsid w:val="00B245A9"/>
    <w:rsid w:val="00B30DEA"/>
    <w:rsid w:val="00B315A9"/>
    <w:rsid w:val="00B34830"/>
    <w:rsid w:val="00B425F3"/>
    <w:rsid w:val="00B47125"/>
    <w:rsid w:val="00B47D14"/>
    <w:rsid w:val="00B514BE"/>
    <w:rsid w:val="00B52539"/>
    <w:rsid w:val="00B67436"/>
    <w:rsid w:val="00B719FA"/>
    <w:rsid w:val="00B84C7A"/>
    <w:rsid w:val="00B85D65"/>
    <w:rsid w:val="00BB083D"/>
    <w:rsid w:val="00BB234B"/>
    <w:rsid w:val="00BB4A37"/>
    <w:rsid w:val="00BC3F26"/>
    <w:rsid w:val="00BD0DBB"/>
    <w:rsid w:val="00BD2DFA"/>
    <w:rsid w:val="00BD4546"/>
    <w:rsid w:val="00BE0698"/>
    <w:rsid w:val="00BE360A"/>
    <w:rsid w:val="00BE5FD3"/>
    <w:rsid w:val="00BE6268"/>
    <w:rsid w:val="00BF1D0B"/>
    <w:rsid w:val="00BF6584"/>
    <w:rsid w:val="00BF67F8"/>
    <w:rsid w:val="00C05374"/>
    <w:rsid w:val="00C15B71"/>
    <w:rsid w:val="00C20A8B"/>
    <w:rsid w:val="00C23914"/>
    <w:rsid w:val="00C26744"/>
    <w:rsid w:val="00C359CA"/>
    <w:rsid w:val="00C36A24"/>
    <w:rsid w:val="00C42FB9"/>
    <w:rsid w:val="00C5439D"/>
    <w:rsid w:val="00C61310"/>
    <w:rsid w:val="00C613B1"/>
    <w:rsid w:val="00C6580D"/>
    <w:rsid w:val="00C72253"/>
    <w:rsid w:val="00C735F0"/>
    <w:rsid w:val="00C73708"/>
    <w:rsid w:val="00C8041B"/>
    <w:rsid w:val="00C92198"/>
    <w:rsid w:val="00C92877"/>
    <w:rsid w:val="00C96BD8"/>
    <w:rsid w:val="00C97FE0"/>
    <w:rsid w:val="00CC6680"/>
    <w:rsid w:val="00CD04C9"/>
    <w:rsid w:val="00CD3E34"/>
    <w:rsid w:val="00CE4F85"/>
    <w:rsid w:val="00CE63FC"/>
    <w:rsid w:val="00CF16C6"/>
    <w:rsid w:val="00CF6BEC"/>
    <w:rsid w:val="00CF6CCE"/>
    <w:rsid w:val="00CF77CF"/>
    <w:rsid w:val="00D0274A"/>
    <w:rsid w:val="00D03F82"/>
    <w:rsid w:val="00D0435D"/>
    <w:rsid w:val="00D14E15"/>
    <w:rsid w:val="00D17EC2"/>
    <w:rsid w:val="00D218DF"/>
    <w:rsid w:val="00D24568"/>
    <w:rsid w:val="00D2526B"/>
    <w:rsid w:val="00D26909"/>
    <w:rsid w:val="00D2762F"/>
    <w:rsid w:val="00D3018E"/>
    <w:rsid w:val="00D335B3"/>
    <w:rsid w:val="00D347E3"/>
    <w:rsid w:val="00D34B6B"/>
    <w:rsid w:val="00D34F86"/>
    <w:rsid w:val="00D37C25"/>
    <w:rsid w:val="00D4361C"/>
    <w:rsid w:val="00D52F30"/>
    <w:rsid w:val="00D64703"/>
    <w:rsid w:val="00D6711C"/>
    <w:rsid w:val="00D76F0B"/>
    <w:rsid w:val="00D81547"/>
    <w:rsid w:val="00D869F0"/>
    <w:rsid w:val="00D9068D"/>
    <w:rsid w:val="00D95559"/>
    <w:rsid w:val="00D9634D"/>
    <w:rsid w:val="00DA0997"/>
    <w:rsid w:val="00DA0DAC"/>
    <w:rsid w:val="00DA7762"/>
    <w:rsid w:val="00DB2F16"/>
    <w:rsid w:val="00DC2103"/>
    <w:rsid w:val="00DD3E93"/>
    <w:rsid w:val="00DD405D"/>
    <w:rsid w:val="00DE6CED"/>
    <w:rsid w:val="00DF1F90"/>
    <w:rsid w:val="00DF3843"/>
    <w:rsid w:val="00DF7C96"/>
    <w:rsid w:val="00E01884"/>
    <w:rsid w:val="00E0700D"/>
    <w:rsid w:val="00E112CE"/>
    <w:rsid w:val="00E112DA"/>
    <w:rsid w:val="00E33DF3"/>
    <w:rsid w:val="00E45C22"/>
    <w:rsid w:val="00E45EA7"/>
    <w:rsid w:val="00E50C0C"/>
    <w:rsid w:val="00E51CEA"/>
    <w:rsid w:val="00E55B25"/>
    <w:rsid w:val="00E62CE2"/>
    <w:rsid w:val="00E662DB"/>
    <w:rsid w:val="00E7771E"/>
    <w:rsid w:val="00E86763"/>
    <w:rsid w:val="00E9353D"/>
    <w:rsid w:val="00E96A14"/>
    <w:rsid w:val="00E97227"/>
    <w:rsid w:val="00EA285E"/>
    <w:rsid w:val="00EA5258"/>
    <w:rsid w:val="00EB264F"/>
    <w:rsid w:val="00EB321E"/>
    <w:rsid w:val="00EB59F4"/>
    <w:rsid w:val="00EB6497"/>
    <w:rsid w:val="00EB6FCC"/>
    <w:rsid w:val="00EB7692"/>
    <w:rsid w:val="00EC4246"/>
    <w:rsid w:val="00EC568B"/>
    <w:rsid w:val="00EE1CEB"/>
    <w:rsid w:val="00EE5442"/>
    <w:rsid w:val="00F003CD"/>
    <w:rsid w:val="00F02E44"/>
    <w:rsid w:val="00F064B7"/>
    <w:rsid w:val="00F11F62"/>
    <w:rsid w:val="00F13CF8"/>
    <w:rsid w:val="00F30210"/>
    <w:rsid w:val="00F30A08"/>
    <w:rsid w:val="00F30BBC"/>
    <w:rsid w:val="00F3224A"/>
    <w:rsid w:val="00F32D07"/>
    <w:rsid w:val="00F37A26"/>
    <w:rsid w:val="00F46F5F"/>
    <w:rsid w:val="00F472D3"/>
    <w:rsid w:val="00F51F63"/>
    <w:rsid w:val="00F52824"/>
    <w:rsid w:val="00F57080"/>
    <w:rsid w:val="00F65B87"/>
    <w:rsid w:val="00F77C59"/>
    <w:rsid w:val="00F83001"/>
    <w:rsid w:val="00F85CBF"/>
    <w:rsid w:val="00F91B6B"/>
    <w:rsid w:val="00F946EE"/>
    <w:rsid w:val="00F96A52"/>
    <w:rsid w:val="00FA2A07"/>
    <w:rsid w:val="00FA3A68"/>
    <w:rsid w:val="00FB2543"/>
    <w:rsid w:val="00FB3AFE"/>
    <w:rsid w:val="00FB5F93"/>
    <w:rsid w:val="00FC1975"/>
    <w:rsid w:val="00FE0BAB"/>
    <w:rsid w:val="00FE10D3"/>
    <w:rsid w:val="00FE1CED"/>
    <w:rsid w:val="00FE4712"/>
    <w:rsid w:val="00FF0F97"/>
    <w:rsid w:val="00FF30CF"/>
    <w:rsid w:val="00FF36DC"/>
    <w:rsid w:val="00FF58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Fago Fußnotenzeichen"/>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 w:type="paragraph" w:styleId="NormalWeb">
    <w:name w:val="Normal (Web)"/>
    <w:basedOn w:val="Normal"/>
    <w:uiPriority w:val="99"/>
    <w:unhideWhenUsed/>
    <w:rsid w:val="002412F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2412F7"/>
  </w:style>
  <w:style w:type="character" w:styleId="Lienhypertexte">
    <w:name w:val="Hyperlink"/>
    <w:basedOn w:val="Policepardfaut"/>
    <w:uiPriority w:val="99"/>
    <w:semiHidden/>
    <w:unhideWhenUsed/>
    <w:rsid w:val="002412F7"/>
    <w:rPr>
      <w:color w:val="0000FF"/>
      <w:u w:val="single"/>
    </w:rPr>
  </w:style>
  <w:style w:type="character" w:customStyle="1" w:styleId="iaj">
    <w:name w:val="i_aj"/>
    <w:basedOn w:val="Policepardfaut"/>
    <w:rsid w:val="002412F7"/>
  </w:style>
  <w:style w:type="paragraph" w:customStyle="1" w:styleId="CarCar9CarCarCarCarCarCar">
    <w:name w:val="Car Car9 Car Car Car Car Car Car"/>
    <w:basedOn w:val="Normal"/>
    <w:rsid w:val="00893867"/>
    <w:pPr>
      <w:spacing w:line="240" w:lineRule="exact"/>
    </w:pPr>
    <w:rPr>
      <w:rFonts w:ascii="Times New Roman" w:eastAsia="Times New Roman" w:hAnsi="Times New Roman" w:cs="Times New Roman"/>
      <w:noProof/>
      <w:color w:val="000000"/>
      <w:sz w:val="20"/>
      <w:szCs w:val="20"/>
      <w:lang w:eastAsia="es-ES"/>
    </w:rPr>
  </w:style>
  <w:style w:type="character" w:styleId="Marquedecommentaire">
    <w:name w:val="annotation reference"/>
    <w:basedOn w:val="Policepardfaut"/>
    <w:uiPriority w:val="99"/>
    <w:semiHidden/>
    <w:unhideWhenUsed/>
    <w:rsid w:val="005655C9"/>
    <w:rPr>
      <w:sz w:val="16"/>
      <w:szCs w:val="16"/>
    </w:rPr>
  </w:style>
  <w:style w:type="paragraph" w:styleId="Commentaire">
    <w:name w:val="annotation text"/>
    <w:basedOn w:val="Normal"/>
    <w:link w:val="CommentaireCar"/>
    <w:uiPriority w:val="99"/>
    <w:semiHidden/>
    <w:unhideWhenUsed/>
    <w:rsid w:val="005655C9"/>
    <w:pPr>
      <w:spacing w:line="240" w:lineRule="auto"/>
    </w:pPr>
    <w:rPr>
      <w:sz w:val="20"/>
      <w:szCs w:val="20"/>
    </w:rPr>
  </w:style>
  <w:style w:type="character" w:customStyle="1" w:styleId="CommentaireCar">
    <w:name w:val="Commentaire Car"/>
    <w:basedOn w:val="Policepardfaut"/>
    <w:link w:val="Commentaire"/>
    <w:uiPriority w:val="99"/>
    <w:semiHidden/>
    <w:rsid w:val="005655C9"/>
    <w:rPr>
      <w:sz w:val="20"/>
      <w:szCs w:val="20"/>
    </w:rPr>
  </w:style>
  <w:style w:type="paragraph" w:styleId="Objetducommentaire">
    <w:name w:val="annotation subject"/>
    <w:basedOn w:val="Commentaire"/>
    <w:next w:val="Commentaire"/>
    <w:link w:val="ObjetducommentaireCar"/>
    <w:uiPriority w:val="99"/>
    <w:semiHidden/>
    <w:unhideWhenUsed/>
    <w:rsid w:val="005655C9"/>
    <w:rPr>
      <w:b/>
      <w:bCs/>
    </w:rPr>
  </w:style>
  <w:style w:type="character" w:customStyle="1" w:styleId="ObjetducommentaireCar">
    <w:name w:val="Objet du commentaire Car"/>
    <w:basedOn w:val="CommentaireCar"/>
    <w:link w:val="Objetducommentaire"/>
    <w:uiPriority w:val="99"/>
    <w:semiHidden/>
    <w:rsid w:val="005655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Fago Fußnotenzeichen"/>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 w:type="paragraph" w:styleId="NormalWeb">
    <w:name w:val="Normal (Web)"/>
    <w:basedOn w:val="Normal"/>
    <w:uiPriority w:val="99"/>
    <w:unhideWhenUsed/>
    <w:rsid w:val="002412F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2412F7"/>
  </w:style>
  <w:style w:type="character" w:styleId="Lienhypertexte">
    <w:name w:val="Hyperlink"/>
    <w:basedOn w:val="Policepardfaut"/>
    <w:uiPriority w:val="99"/>
    <w:semiHidden/>
    <w:unhideWhenUsed/>
    <w:rsid w:val="002412F7"/>
    <w:rPr>
      <w:color w:val="0000FF"/>
      <w:u w:val="single"/>
    </w:rPr>
  </w:style>
  <w:style w:type="character" w:customStyle="1" w:styleId="iaj">
    <w:name w:val="i_aj"/>
    <w:basedOn w:val="Policepardfaut"/>
    <w:rsid w:val="002412F7"/>
  </w:style>
  <w:style w:type="paragraph" w:customStyle="1" w:styleId="CarCar9CarCarCarCarCarCar">
    <w:name w:val="Car Car9 Car Car Car Car Car Car"/>
    <w:basedOn w:val="Normal"/>
    <w:rsid w:val="00893867"/>
    <w:pPr>
      <w:spacing w:line="240" w:lineRule="exact"/>
    </w:pPr>
    <w:rPr>
      <w:rFonts w:ascii="Times New Roman" w:eastAsia="Times New Roman" w:hAnsi="Times New Roman" w:cs="Times New Roman"/>
      <w:noProof/>
      <w:color w:val="000000"/>
      <w:sz w:val="20"/>
      <w:szCs w:val="20"/>
      <w:lang w:eastAsia="es-ES"/>
    </w:rPr>
  </w:style>
  <w:style w:type="character" w:styleId="Marquedecommentaire">
    <w:name w:val="annotation reference"/>
    <w:basedOn w:val="Policepardfaut"/>
    <w:uiPriority w:val="99"/>
    <w:semiHidden/>
    <w:unhideWhenUsed/>
    <w:rsid w:val="005655C9"/>
    <w:rPr>
      <w:sz w:val="16"/>
      <w:szCs w:val="16"/>
    </w:rPr>
  </w:style>
  <w:style w:type="paragraph" w:styleId="Commentaire">
    <w:name w:val="annotation text"/>
    <w:basedOn w:val="Normal"/>
    <w:link w:val="CommentaireCar"/>
    <w:uiPriority w:val="99"/>
    <w:semiHidden/>
    <w:unhideWhenUsed/>
    <w:rsid w:val="005655C9"/>
    <w:pPr>
      <w:spacing w:line="240" w:lineRule="auto"/>
    </w:pPr>
    <w:rPr>
      <w:sz w:val="20"/>
      <w:szCs w:val="20"/>
    </w:rPr>
  </w:style>
  <w:style w:type="character" w:customStyle="1" w:styleId="CommentaireCar">
    <w:name w:val="Commentaire Car"/>
    <w:basedOn w:val="Policepardfaut"/>
    <w:link w:val="Commentaire"/>
    <w:uiPriority w:val="99"/>
    <w:semiHidden/>
    <w:rsid w:val="005655C9"/>
    <w:rPr>
      <w:sz w:val="20"/>
      <w:szCs w:val="20"/>
    </w:rPr>
  </w:style>
  <w:style w:type="paragraph" w:styleId="Objetducommentaire">
    <w:name w:val="annotation subject"/>
    <w:basedOn w:val="Commentaire"/>
    <w:next w:val="Commentaire"/>
    <w:link w:val="ObjetducommentaireCar"/>
    <w:uiPriority w:val="99"/>
    <w:semiHidden/>
    <w:unhideWhenUsed/>
    <w:rsid w:val="005655C9"/>
    <w:rPr>
      <w:b/>
      <w:bCs/>
    </w:rPr>
  </w:style>
  <w:style w:type="character" w:customStyle="1" w:styleId="ObjetducommentaireCar">
    <w:name w:val="Objet du commentaire Car"/>
    <w:basedOn w:val="CommentaireCar"/>
    <w:link w:val="Objetducommentaire"/>
    <w:uiPriority w:val="99"/>
    <w:semiHidden/>
    <w:rsid w:val="005655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rmograma.sena.edu.co/docs/resolucion_sena_3751_2008.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ormograma.sena.edu.co/docs/resolucion_sena_3751_2008.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mograma.sena.edu.co/docs/resolucion_sena_3751_2008.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normograma.sena.edu.co/docs/resolucion_sena_3751_2008.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ormograma.sena.edu.co/docs/resolucion_sena_3751_2008.htm" TargetMode="External"/><Relationship Id="rId14" Type="http://schemas.openxmlformats.org/officeDocument/2006/relationships/hyperlink" Target="http://normograma.sena.edu.co/docs/resolucion_sena_3751_2008.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C54C0-002A-44D1-A3EB-E5A268D3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4110</Words>
  <Characters>22611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Malucimedina</cp:lastModifiedBy>
  <cp:revision>4</cp:revision>
  <cp:lastPrinted>2017-03-16T15:06:00Z</cp:lastPrinted>
  <dcterms:created xsi:type="dcterms:W3CDTF">2017-03-16T15:01:00Z</dcterms:created>
  <dcterms:modified xsi:type="dcterms:W3CDTF">2017-05-14T03:46:00Z</dcterms:modified>
</cp:coreProperties>
</file>