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00DB9" w:rsidRDefault="00636703" w:rsidP="00900DB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libri" w:eastAsia="Calibri" w:hAnsi="Calibri" w:cs="Calibri"/>
          <w:color w:val="FF0000"/>
          <w:sz w:val="16"/>
          <w:szCs w:val="16"/>
          <w:lang w:val="es-CO" w:eastAsia="fr-FR"/>
        </w:rPr>
      </w:pPr>
      <w:r w:rsidRPr="00636703">
        <w:rPr>
          <w:rFonts w:ascii="Calibri" w:eastAsia="Calibri" w:hAnsi="Calibri" w:cs="Calibri"/>
          <w:color w:val="FF0000"/>
          <w:sz w:val="16"/>
          <w:szCs w:val="16"/>
          <w:lang w:val="es-CO" w:eastAsia="fr-FR"/>
        </w:rPr>
        <w:t xml:space="preserve">El siguiente es el documento presentado por el Magistrado Ponente que sirvió de base para proferir la providencia dentro del presente proceso. </w:t>
      </w:r>
    </w:p>
    <w:p w:rsidR="00636703" w:rsidRPr="00636703" w:rsidRDefault="00636703" w:rsidP="00636703">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Calibri" w:eastAsia="Calibri" w:hAnsi="Calibri" w:cs="Calibri"/>
          <w:color w:val="222222"/>
          <w:sz w:val="24"/>
          <w:lang w:val="es-CO" w:eastAsia="fr-FR"/>
        </w:rPr>
      </w:pPr>
      <w:r w:rsidRPr="00636703">
        <w:rPr>
          <w:rFonts w:ascii="Calibri" w:eastAsia="Calibri" w:hAnsi="Calibri" w:cs="Calibri"/>
          <w:color w:val="FF0000"/>
          <w:sz w:val="16"/>
          <w:szCs w:val="16"/>
          <w:lang w:val="es-CO" w:eastAsia="fr-FR"/>
        </w:rPr>
        <w:t>El contenido total y fiel de la decisión debe ser verificado en la Secretaría de esta Sala.</w:t>
      </w:r>
      <w:r w:rsidRPr="00636703">
        <w:rPr>
          <w:rFonts w:ascii="Calibri" w:eastAsia="Calibri" w:hAnsi="Calibri" w:cs="Calibri"/>
          <w:color w:val="222222"/>
          <w:sz w:val="18"/>
          <w:szCs w:val="18"/>
          <w:lang w:val="es-CO" w:eastAsia="fr-FR"/>
        </w:rPr>
        <w:t> </w:t>
      </w:r>
    </w:p>
    <w:p w:rsidR="00C73708" w:rsidRPr="00C73708" w:rsidRDefault="00C73708" w:rsidP="001B46CB">
      <w:pPr>
        <w:pStyle w:val="Sansinterligne"/>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ab/>
      </w:r>
      <w:r w:rsidR="000A3D3E">
        <w:rPr>
          <w:rFonts w:ascii="Tahoma" w:hAnsi="Tahoma" w:cs="Tahoma"/>
          <w:sz w:val="18"/>
          <w:szCs w:val="18"/>
        </w:rPr>
        <w:tab/>
      </w:r>
      <w:r w:rsidR="00FF2B38">
        <w:rPr>
          <w:rFonts w:ascii="Tahoma" w:hAnsi="Tahoma" w:cs="Tahoma"/>
          <w:sz w:val="18"/>
          <w:szCs w:val="18"/>
        </w:rPr>
        <w:t xml:space="preserve"> </w:t>
      </w:r>
      <w:r w:rsidR="0015664F">
        <w:rPr>
          <w:rFonts w:ascii="Tahoma" w:hAnsi="Tahoma" w:cs="Tahoma"/>
          <w:sz w:val="18"/>
          <w:szCs w:val="18"/>
        </w:rPr>
        <w:t xml:space="preserve">Sentencia - 1ª instancia - </w:t>
      </w:r>
      <w:r w:rsidR="00B87B74">
        <w:rPr>
          <w:rFonts w:ascii="Tahoma" w:hAnsi="Tahoma" w:cs="Tahoma"/>
          <w:sz w:val="18"/>
          <w:szCs w:val="18"/>
        </w:rPr>
        <w:t>6</w:t>
      </w:r>
      <w:r w:rsidR="007C4DC0">
        <w:rPr>
          <w:rFonts w:ascii="Tahoma" w:hAnsi="Tahoma" w:cs="Tahoma"/>
          <w:sz w:val="18"/>
          <w:szCs w:val="18"/>
        </w:rPr>
        <w:t xml:space="preserve"> </w:t>
      </w:r>
      <w:r w:rsidR="00BB234B">
        <w:rPr>
          <w:rFonts w:ascii="Tahoma" w:hAnsi="Tahoma" w:cs="Tahoma"/>
          <w:sz w:val="18"/>
          <w:szCs w:val="18"/>
        </w:rPr>
        <w:t xml:space="preserve">de </w:t>
      </w:r>
      <w:r w:rsidR="00330303">
        <w:rPr>
          <w:rFonts w:ascii="Tahoma" w:hAnsi="Tahoma" w:cs="Tahoma"/>
          <w:sz w:val="18"/>
          <w:szCs w:val="18"/>
        </w:rPr>
        <w:t>abril</w:t>
      </w:r>
      <w:r w:rsidR="007C4DC0">
        <w:rPr>
          <w:rFonts w:ascii="Tahoma" w:hAnsi="Tahoma" w:cs="Tahoma"/>
          <w:sz w:val="18"/>
          <w:szCs w:val="18"/>
        </w:rPr>
        <w:t xml:space="preserve"> </w:t>
      </w:r>
      <w:r w:rsidR="0013314F">
        <w:rPr>
          <w:rFonts w:ascii="Tahoma" w:hAnsi="Tahoma" w:cs="Tahoma"/>
          <w:sz w:val="18"/>
          <w:szCs w:val="18"/>
        </w:rPr>
        <w:t>de 2017</w:t>
      </w:r>
    </w:p>
    <w:p w:rsidR="0015664F" w:rsidRPr="00C73708" w:rsidRDefault="0015664F" w:rsidP="0015664F">
      <w:pPr>
        <w:pStyle w:val="Sansinterligne"/>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r>
      <w:r>
        <w:rPr>
          <w:rFonts w:ascii="Tahoma" w:hAnsi="Tahoma" w:cs="Tahoma"/>
          <w:sz w:val="18"/>
          <w:szCs w:val="18"/>
        </w:rPr>
        <w:tab/>
        <w:t xml:space="preserve"> </w:t>
      </w:r>
      <w:r w:rsidRPr="00C73708">
        <w:rPr>
          <w:rFonts w:ascii="Tahoma" w:hAnsi="Tahoma" w:cs="Tahoma"/>
          <w:sz w:val="18"/>
          <w:szCs w:val="18"/>
        </w:rPr>
        <w:t>Acción de tutela</w:t>
      </w:r>
      <w:r>
        <w:rPr>
          <w:rFonts w:ascii="Tahoma" w:hAnsi="Tahoma" w:cs="Tahoma"/>
          <w:sz w:val="18"/>
          <w:szCs w:val="18"/>
        </w:rPr>
        <w:t xml:space="preserve"> – Concede el amparo solicitado</w:t>
      </w:r>
    </w:p>
    <w:p w:rsidR="00C73708" w:rsidRPr="00C73708" w:rsidRDefault="00C73708" w:rsidP="001B46CB">
      <w:pPr>
        <w:pStyle w:val="Sansinterligne"/>
        <w:rPr>
          <w:rFonts w:ascii="Tahoma" w:hAnsi="Tahoma" w:cs="Tahoma"/>
          <w:sz w:val="18"/>
          <w:szCs w:val="18"/>
        </w:rPr>
      </w:pPr>
      <w:r w:rsidRPr="00C73708">
        <w:rPr>
          <w:rFonts w:ascii="Tahoma" w:hAnsi="Tahoma" w:cs="Tahoma"/>
          <w:b/>
          <w:sz w:val="18"/>
          <w:szCs w:val="18"/>
        </w:rPr>
        <w:t>Radicación No.:</w:t>
      </w:r>
      <w:r w:rsidR="000A3D3E">
        <w:rPr>
          <w:rFonts w:ascii="Tahoma" w:hAnsi="Tahoma" w:cs="Tahoma"/>
          <w:b/>
          <w:sz w:val="18"/>
          <w:szCs w:val="18"/>
        </w:rPr>
        <w:tab/>
      </w:r>
      <w:r w:rsidRPr="00C73708">
        <w:rPr>
          <w:rFonts w:ascii="Tahoma" w:hAnsi="Tahoma" w:cs="Tahoma"/>
          <w:sz w:val="18"/>
          <w:szCs w:val="18"/>
        </w:rPr>
        <w:tab/>
      </w:r>
      <w:r w:rsidR="00330303">
        <w:rPr>
          <w:rFonts w:ascii="Tahoma" w:hAnsi="Tahoma" w:cs="Tahoma"/>
          <w:sz w:val="18"/>
          <w:szCs w:val="18"/>
        </w:rPr>
        <w:t xml:space="preserve"> 66001-31-05-000</w:t>
      </w:r>
      <w:r w:rsidR="00296AE1">
        <w:rPr>
          <w:rFonts w:ascii="Tahoma" w:hAnsi="Tahoma" w:cs="Tahoma"/>
          <w:sz w:val="18"/>
          <w:szCs w:val="18"/>
        </w:rPr>
        <w:t>-</w:t>
      </w:r>
      <w:r w:rsidR="0013314F">
        <w:rPr>
          <w:rFonts w:ascii="Tahoma" w:hAnsi="Tahoma" w:cs="Tahoma"/>
          <w:sz w:val="18"/>
          <w:szCs w:val="18"/>
        </w:rPr>
        <w:t>2017</w:t>
      </w:r>
      <w:r w:rsidR="00CF36DF">
        <w:rPr>
          <w:rFonts w:ascii="Tahoma" w:hAnsi="Tahoma" w:cs="Tahoma"/>
          <w:sz w:val="18"/>
          <w:szCs w:val="18"/>
        </w:rPr>
        <w:t>-00</w:t>
      </w:r>
      <w:r w:rsidR="0013314F">
        <w:rPr>
          <w:rFonts w:ascii="Tahoma" w:hAnsi="Tahoma" w:cs="Tahoma"/>
          <w:sz w:val="18"/>
          <w:szCs w:val="18"/>
        </w:rPr>
        <w:t>045</w:t>
      </w:r>
      <w:r w:rsidR="00330303">
        <w:rPr>
          <w:rFonts w:ascii="Tahoma" w:hAnsi="Tahoma" w:cs="Tahoma"/>
          <w:sz w:val="18"/>
          <w:szCs w:val="18"/>
        </w:rPr>
        <w:t>-00</w:t>
      </w:r>
    </w:p>
    <w:p w:rsidR="00142CF0" w:rsidRPr="00C73708" w:rsidRDefault="00C73708" w:rsidP="001B46CB">
      <w:pPr>
        <w:pStyle w:val="Sansinterligne"/>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sidR="000A3D3E">
        <w:rPr>
          <w:rFonts w:ascii="Tahoma" w:hAnsi="Tahoma" w:cs="Tahoma"/>
          <w:sz w:val="18"/>
          <w:szCs w:val="18"/>
        </w:rPr>
        <w:tab/>
      </w:r>
      <w:r w:rsidR="00330303">
        <w:rPr>
          <w:rFonts w:ascii="Tahoma" w:hAnsi="Tahoma" w:cs="Tahoma"/>
          <w:sz w:val="18"/>
          <w:szCs w:val="18"/>
        </w:rPr>
        <w:t xml:space="preserve"> Juanita Torres Barrera </w:t>
      </w:r>
    </w:p>
    <w:p w:rsidR="00FA0984" w:rsidRPr="00B0379B" w:rsidRDefault="00C73708" w:rsidP="001B46CB">
      <w:pPr>
        <w:pStyle w:val="Sansinterligne"/>
        <w:ind w:left="2190" w:hanging="2190"/>
        <w:rPr>
          <w:rFonts w:ascii="Tahoma" w:hAnsi="Tahoma" w:cs="Tahoma"/>
          <w:sz w:val="18"/>
          <w:szCs w:val="18"/>
        </w:rPr>
      </w:pPr>
      <w:bookmarkStart w:id="0" w:name="OLE_LINK1"/>
      <w:r w:rsidRPr="00C73708">
        <w:rPr>
          <w:rFonts w:ascii="Tahoma" w:hAnsi="Tahoma" w:cs="Tahoma"/>
          <w:b/>
          <w:sz w:val="18"/>
          <w:szCs w:val="18"/>
        </w:rPr>
        <w:t>Accionado:</w:t>
      </w:r>
      <w:bookmarkEnd w:id="0"/>
      <w:r w:rsidR="0013314F">
        <w:rPr>
          <w:rFonts w:ascii="Tahoma" w:hAnsi="Tahoma" w:cs="Tahoma"/>
          <w:b/>
          <w:sz w:val="18"/>
          <w:szCs w:val="18"/>
        </w:rPr>
        <w:tab/>
      </w:r>
      <w:r w:rsidR="00330303">
        <w:rPr>
          <w:rFonts w:ascii="Tahoma" w:hAnsi="Tahoma" w:cs="Tahoma"/>
          <w:sz w:val="18"/>
          <w:szCs w:val="18"/>
        </w:rPr>
        <w:t xml:space="preserve">Ministerio de Educación Nacional </w:t>
      </w:r>
    </w:p>
    <w:p w:rsidR="00C73708" w:rsidRPr="00C73708" w:rsidRDefault="00330303" w:rsidP="001B46CB">
      <w:pPr>
        <w:pStyle w:val="Sansinterligne"/>
        <w:rPr>
          <w:rFonts w:ascii="Tahoma" w:hAnsi="Tahoma" w:cs="Tahoma"/>
          <w:sz w:val="18"/>
          <w:szCs w:val="18"/>
        </w:rPr>
      </w:pPr>
      <w:r>
        <w:rPr>
          <w:rFonts w:ascii="Tahoma" w:hAnsi="Tahoma" w:cs="Tahoma"/>
          <w:b/>
          <w:sz w:val="18"/>
          <w:szCs w:val="18"/>
        </w:rPr>
        <w:t>Magistrada Ponente</w:t>
      </w:r>
      <w:r w:rsidR="00C73708" w:rsidRPr="00C73708">
        <w:rPr>
          <w:rFonts w:ascii="Tahoma" w:hAnsi="Tahoma" w:cs="Tahoma"/>
          <w:b/>
          <w:sz w:val="18"/>
          <w:szCs w:val="18"/>
        </w:rPr>
        <w:t xml:space="preserve">: </w:t>
      </w:r>
      <w:r w:rsidR="000A3D3E">
        <w:rPr>
          <w:rFonts w:ascii="Tahoma" w:hAnsi="Tahoma" w:cs="Tahoma"/>
          <w:b/>
          <w:sz w:val="18"/>
          <w:szCs w:val="18"/>
        </w:rPr>
        <w:tab/>
      </w:r>
      <w:r w:rsidR="00FF2B38">
        <w:rPr>
          <w:rFonts w:ascii="Tahoma" w:hAnsi="Tahoma" w:cs="Tahoma"/>
          <w:b/>
          <w:sz w:val="18"/>
          <w:szCs w:val="18"/>
        </w:rPr>
        <w:t xml:space="preserve"> </w:t>
      </w:r>
      <w:r w:rsidRPr="00227A46">
        <w:rPr>
          <w:rFonts w:ascii="Tahoma" w:hAnsi="Tahoma" w:cs="Tahoma"/>
          <w:sz w:val="18"/>
          <w:szCs w:val="18"/>
        </w:rPr>
        <w:t>Ana Lucía Caicedo Calderón</w:t>
      </w:r>
    </w:p>
    <w:p w:rsidR="00BF7E80" w:rsidRDefault="00C73708" w:rsidP="001B46CB">
      <w:pPr>
        <w:spacing w:after="0" w:line="240" w:lineRule="auto"/>
        <w:ind w:left="1843" w:hanging="1843"/>
        <w:jc w:val="both"/>
        <w:rPr>
          <w:rFonts w:ascii="Tahoma" w:hAnsi="Tahoma" w:cs="Tahoma"/>
          <w:sz w:val="18"/>
          <w:szCs w:val="18"/>
        </w:rPr>
      </w:pPr>
      <w:r w:rsidRPr="00C73708">
        <w:rPr>
          <w:rFonts w:ascii="Tahoma" w:hAnsi="Tahoma" w:cs="Tahoma"/>
          <w:b/>
          <w:sz w:val="18"/>
          <w:szCs w:val="18"/>
        </w:rPr>
        <w:t>Tema:</w:t>
      </w:r>
      <w:r w:rsidR="00AA73FD">
        <w:rPr>
          <w:rFonts w:ascii="Tahoma" w:hAnsi="Tahoma" w:cs="Tahoma"/>
          <w:sz w:val="18"/>
          <w:szCs w:val="18"/>
        </w:rPr>
        <w:tab/>
      </w:r>
      <w:r w:rsidR="000A3D3E">
        <w:rPr>
          <w:rFonts w:ascii="Tahoma" w:hAnsi="Tahoma" w:cs="Tahoma"/>
          <w:sz w:val="18"/>
          <w:szCs w:val="18"/>
        </w:rPr>
        <w:tab/>
      </w:r>
    </w:p>
    <w:p w:rsidR="00B94219" w:rsidRPr="00B94219" w:rsidRDefault="00B94219" w:rsidP="00B94219">
      <w:pPr>
        <w:pStyle w:val="Sansinterligne"/>
        <w:ind w:left="2127"/>
        <w:jc w:val="both"/>
        <w:rPr>
          <w:rFonts w:ascii="Tahoma" w:hAnsi="Tahoma" w:cs="Tahoma"/>
          <w:color w:val="000000" w:themeColor="text1"/>
          <w:sz w:val="18"/>
          <w:szCs w:val="18"/>
        </w:rPr>
      </w:pPr>
      <w:r w:rsidRPr="00B94219">
        <w:rPr>
          <w:rFonts w:ascii="Tahoma" w:hAnsi="Tahoma" w:cs="Tahoma"/>
          <w:b/>
          <w:sz w:val="18"/>
          <w:szCs w:val="18"/>
        </w:rPr>
        <w:t>Derecho de petición:</w:t>
      </w:r>
      <w:r>
        <w:rPr>
          <w:rFonts w:ascii="Tahoma" w:hAnsi="Tahoma" w:cs="Tahoma"/>
          <w:sz w:val="18"/>
          <w:szCs w:val="18"/>
        </w:rPr>
        <w:t xml:space="preserve"> </w:t>
      </w:r>
      <w:r w:rsidRPr="00B94219">
        <w:rPr>
          <w:rFonts w:ascii="Tahoma" w:hAnsi="Tahoma" w:cs="Tahoma"/>
          <w:sz w:val="18"/>
          <w:szCs w:val="18"/>
        </w:rPr>
        <w:t xml:space="preserve">Como quiera que hasta la fecha no se ha resuelto el recurso de apelación no puede hablarse de un hecho superado como pretende el Ministerio de Educación, por cuanto la petición se resolvió parcialmente. En consecuencia, procede el amparo del derecho de petición, pero como la misma entidad accionada le sugiere a la actora que presente los estudios de maestría para que sean analizados en forma integral en sede de apelación, se ordenará al Ministerio de Educación Nacional, a través de la </w:t>
      </w:r>
      <w:r w:rsidRPr="00B94219">
        <w:rPr>
          <w:rFonts w:ascii="Tahoma" w:hAnsi="Tahoma" w:cs="Tahoma"/>
          <w:color w:val="000000" w:themeColor="text1"/>
          <w:sz w:val="18"/>
          <w:szCs w:val="18"/>
        </w:rPr>
        <w:t>Dirección de Calidad de la Educación Superior</w:t>
      </w:r>
      <w:r w:rsidRPr="00B94219">
        <w:rPr>
          <w:rFonts w:ascii="Tahoma" w:hAnsi="Tahoma" w:cs="Tahoma"/>
          <w:sz w:val="18"/>
          <w:szCs w:val="18"/>
        </w:rPr>
        <w:t xml:space="preserve"> que, una vez recibidos dichos documentos, proceda a analizar en forma integral el asunto de la accionante a efectos de resolver la apelación, para lo cual se le </w:t>
      </w:r>
      <w:r w:rsidRPr="00B94219">
        <w:rPr>
          <w:rFonts w:ascii="Tahoma" w:hAnsi="Tahoma" w:cs="Tahoma"/>
          <w:color w:val="000000" w:themeColor="text1"/>
          <w:sz w:val="18"/>
          <w:szCs w:val="18"/>
        </w:rPr>
        <w:t>concederá el término de un mes, contado a partir del día siguiente al recibo de los certificados que acreditan los estudios de maestría.</w:t>
      </w:r>
    </w:p>
    <w:p w:rsidR="00FD2FDB" w:rsidRPr="00B94219" w:rsidRDefault="00FD2FDB" w:rsidP="001B46CB">
      <w:pPr>
        <w:pStyle w:val="Sansinterligne"/>
        <w:spacing w:line="276" w:lineRule="auto"/>
        <w:ind w:left="2124" w:firstLine="3"/>
        <w:jc w:val="both"/>
        <w:rPr>
          <w:rFonts w:ascii="Tahoma" w:hAnsi="Tahoma" w:cs="Tahoma"/>
          <w:b/>
          <w:bCs/>
          <w:iCs/>
          <w:color w:val="2D2D2D"/>
          <w:sz w:val="18"/>
          <w:szCs w:val="18"/>
          <w:bdr w:val="none" w:sz="0" w:space="0" w:color="auto" w:frame="1"/>
        </w:rPr>
      </w:pPr>
    </w:p>
    <w:p w:rsidR="001B46CB" w:rsidRPr="00F23055" w:rsidRDefault="001B46CB" w:rsidP="001B46CB">
      <w:pPr>
        <w:pStyle w:val="Sansinterligne"/>
        <w:spacing w:line="276" w:lineRule="auto"/>
        <w:ind w:left="2124" w:firstLine="3"/>
        <w:jc w:val="both"/>
        <w:rPr>
          <w:rFonts w:ascii="Tahoma" w:hAnsi="Tahoma" w:cs="Tahoma"/>
          <w:b/>
          <w:bCs/>
          <w:iCs/>
          <w:color w:val="2D2D2D"/>
          <w:sz w:val="18"/>
          <w:szCs w:val="18"/>
          <w:bdr w:val="none" w:sz="0" w:space="0" w:color="auto" w:frame="1"/>
          <w:lang w:val="es-CO"/>
        </w:rPr>
      </w:pPr>
    </w:p>
    <w:p w:rsidR="00C73708" w:rsidRPr="00014769" w:rsidRDefault="00C73708" w:rsidP="001B46CB">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1B46CB">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SALA LABORAL</w:t>
      </w:r>
    </w:p>
    <w:p w:rsidR="00C73708" w:rsidRPr="00014769" w:rsidRDefault="00C73708" w:rsidP="001B46CB">
      <w:pPr>
        <w:pStyle w:val="Sansinterligne"/>
        <w:rPr>
          <w:sz w:val="24"/>
          <w:szCs w:val="24"/>
        </w:rPr>
      </w:pPr>
    </w:p>
    <w:p w:rsidR="00C73708" w:rsidRPr="00F857A7" w:rsidRDefault="00C73708" w:rsidP="00F857A7">
      <w:pPr>
        <w:autoSpaceDE w:val="0"/>
        <w:autoSpaceDN w:val="0"/>
        <w:adjustRightInd w:val="0"/>
        <w:spacing w:after="0" w:line="240" w:lineRule="auto"/>
        <w:jc w:val="center"/>
        <w:rPr>
          <w:rFonts w:ascii="Tahoma" w:hAnsi="Tahoma" w:cs="Tahoma"/>
          <w:b/>
          <w:bCs/>
        </w:rPr>
      </w:pPr>
      <w:r w:rsidRPr="00F857A7">
        <w:rPr>
          <w:rFonts w:ascii="Tahoma" w:hAnsi="Tahoma" w:cs="Tahoma"/>
        </w:rPr>
        <w:t>Magistrada Ponente:</w:t>
      </w:r>
      <w:r w:rsidRPr="00F857A7">
        <w:rPr>
          <w:rFonts w:ascii="Tahoma" w:hAnsi="Tahoma" w:cs="Tahoma"/>
          <w:b/>
          <w:bCs/>
        </w:rPr>
        <w:t xml:space="preserve"> Ana Lucía Caicedo Calderón</w:t>
      </w:r>
    </w:p>
    <w:p w:rsidR="00C73708" w:rsidRPr="00F857A7" w:rsidRDefault="00C73708" w:rsidP="00F857A7">
      <w:pPr>
        <w:pStyle w:val="Sansinterligne"/>
      </w:pPr>
    </w:p>
    <w:p w:rsidR="00C73708" w:rsidRPr="00F857A7" w:rsidRDefault="00C73708" w:rsidP="00F857A7">
      <w:pPr>
        <w:spacing w:after="0" w:line="240" w:lineRule="auto"/>
        <w:jc w:val="center"/>
        <w:rPr>
          <w:rFonts w:ascii="Tahoma" w:hAnsi="Tahoma" w:cs="Tahoma"/>
          <w:b/>
        </w:rPr>
      </w:pPr>
      <w:r w:rsidRPr="00F857A7">
        <w:rPr>
          <w:rFonts w:ascii="Tahoma" w:hAnsi="Tahoma" w:cs="Tahoma"/>
          <w:b/>
        </w:rPr>
        <w:t>Acta No. ___</w:t>
      </w:r>
    </w:p>
    <w:p w:rsidR="00C73708" w:rsidRPr="00F857A7" w:rsidRDefault="00DC2C3C" w:rsidP="00F857A7">
      <w:pPr>
        <w:spacing w:after="0" w:line="240" w:lineRule="auto"/>
        <w:jc w:val="center"/>
        <w:rPr>
          <w:rFonts w:ascii="Tahoma" w:hAnsi="Tahoma" w:cs="Tahoma"/>
        </w:rPr>
      </w:pPr>
      <w:r w:rsidRPr="00F857A7">
        <w:rPr>
          <w:rFonts w:ascii="Tahoma" w:hAnsi="Tahoma" w:cs="Tahoma"/>
          <w:b/>
        </w:rPr>
        <w:t xml:space="preserve">(Abril </w:t>
      </w:r>
      <w:r w:rsidR="00B87B74">
        <w:rPr>
          <w:rFonts w:ascii="Tahoma" w:hAnsi="Tahoma" w:cs="Tahoma"/>
          <w:b/>
        </w:rPr>
        <w:t>6</w:t>
      </w:r>
      <w:r w:rsidRPr="00F857A7">
        <w:rPr>
          <w:rFonts w:ascii="Tahoma" w:hAnsi="Tahoma" w:cs="Tahoma"/>
          <w:b/>
        </w:rPr>
        <w:t xml:space="preserve"> </w:t>
      </w:r>
      <w:r w:rsidR="00077791" w:rsidRPr="00F857A7">
        <w:rPr>
          <w:rFonts w:ascii="Tahoma" w:hAnsi="Tahoma" w:cs="Tahoma"/>
          <w:b/>
        </w:rPr>
        <w:t>de 201</w:t>
      </w:r>
      <w:r w:rsidR="0013314F" w:rsidRPr="00F857A7">
        <w:rPr>
          <w:rFonts w:ascii="Tahoma" w:hAnsi="Tahoma" w:cs="Tahoma"/>
          <w:b/>
        </w:rPr>
        <w:t>7</w:t>
      </w:r>
      <w:r w:rsidR="00C73708" w:rsidRPr="00F857A7">
        <w:rPr>
          <w:rFonts w:ascii="Tahoma" w:hAnsi="Tahoma" w:cs="Tahoma"/>
        </w:rPr>
        <w:t>)</w:t>
      </w:r>
    </w:p>
    <w:p w:rsidR="00C73708" w:rsidRPr="00F857A7" w:rsidRDefault="00C73708" w:rsidP="00F857A7">
      <w:pPr>
        <w:pStyle w:val="Sansinterligne"/>
        <w:spacing w:line="276" w:lineRule="auto"/>
      </w:pPr>
    </w:p>
    <w:p w:rsidR="00DC2C3C" w:rsidRPr="00F857A7" w:rsidRDefault="00DC2C3C" w:rsidP="00F857A7">
      <w:pPr>
        <w:spacing w:after="0"/>
        <w:ind w:firstLine="709"/>
        <w:jc w:val="both"/>
        <w:rPr>
          <w:rFonts w:ascii="Tahoma" w:eastAsia="Calibri" w:hAnsi="Tahoma" w:cs="Tahoma"/>
          <w:lang w:val="es-CO"/>
        </w:rPr>
      </w:pPr>
      <w:r w:rsidRPr="00F857A7">
        <w:rPr>
          <w:rFonts w:ascii="Tahoma" w:eastAsia="Calibri" w:hAnsi="Tahoma" w:cs="Tahoma"/>
          <w:lang w:val="es-CO"/>
        </w:rPr>
        <w:t xml:space="preserve">Dentro del término estipulado en los artículos 86 de la Constitución Política y 29 del Decreto 2591, se resuelve en primera instancia la </w:t>
      </w:r>
      <w:r w:rsidRPr="00F857A7">
        <w:rPr>
          <w:rFonts w:ascii="Tahoma" w:eastAsia="Calibri" w:hAnsi="Tahoma" w:cs="Tahoma"/>
          <w:b/>
          <w:bCs/>
          <w:lang w:val="es-CO"/>
        </w:rPr>
        <w:t xml:space="preserve">Acción de Tutela </w:t>
      </w:r>
      <w:r w:rsidRPr="00F857A7">
        <w:rPr>
          <w:rFonts w:ascii="Tahoma" w:eastAsia="Calibri" w:hAnsi="Tahoma" w:cs="Tahoma"/>
          <w:lang w:val="es-CO"/>
        </w:rPr>
        <w:t>impetrada por la señora</w:t>
      </w:r>
      <w:r w:rsidR="003F704B" w:rsidRPr="00F857A7">
        <w:rPr>
          <w:rFonts w:ascii="Tahoma" w:eastAsia="Calibri" w:hAnsi="Tahoma" w:cs="Tahoma"/>
          <w:lang w:val="es-CO"/>
        </w:rPr>
        <w:t xml:space="preserve"> </w:t>
      </w:r>
      <w:r w:rsidRPr="00F857A7">
        <w:rPr>
          <w:rFonts w:ascii="Tahoma" w:eastAsia="Calibri" w:hAnsi="Tahoma" w:cs="Tahoma"/>
          <w:b/>
          <w:lang w:val="es-CO"/>
        </w:rPr>
        <w:t xml:space="preserve">Juanita Torres Barrera </w:t>
      </w:r>
      <w:r w:rsidRPr="00F857A7">
        <w:rPr>
          <w:rFonts w:ascii="Tahoma" w:eastAsia="Calibri" w:hAnsi="Tahoma" w:cs="Tahoma"/>
          <w:lang w:val="es-CO"/>
        </w:rPr>
        <w:t>e</w:t>
      </w:r>
      <w:r w:rsidRPr="00F857A7">
        <w:rPr>
          <w:rFonts w:ascii="Tahoma" w:eastAsia="Calibri" w:hAnsi="Tahoma" w:cs="Tahoma"/>
          <w:color w:val="000000" w:themeColor="text1"/>
          <w:lang w:val="es-CO"/>
        </w:rPr>
        <w:t>n</w:t>
      </w:r>
      <w:r w:rsidR="00E95C7F" w:rsidRPr="00F857A7">
        <w:rPr>
          <w:rFonts w:ascii="Tahoma" w:eastAsia="Calibri" w:hAnsi="Tahoma" w:cs="Tahoma"/>
          <w:color w:val="000000" w:themeColor="text1"/>
          <w:lang w:val="es-CO"/>
        </w:rPr>
        <w:t xml:space="preserve"> </w:t>
      </w:r>
      <w:r w:rsidRPr="00F857A7">
        <w:rPr>
          <w:rFonts w:ascii="Tahoma" w:eastAsia="Calibri" w:hAnsi="Tahoma" w:cs="Tahoma"/>
          <w:color w:val="000000" w:themeColor="text1"/>
          <w:lang w:val="es-CO"/>
        </w:rPr>
        <w:t>contra del</w:t>
      </w:r>
      <w:r w:rsidRPr="00F857A7">
        <w:rPr>
          <w:rFonts w:ascii="Tahoma" w:eastAsia="Calibri" w:hAnsi="Tahoma" w:cs="Tahoma"/>
          <w:b/>
          <w:color w:val="000000" w:themeColor="text1"/>
          <w:lang w:val="es-CO"/>
        </w:rPr>
        <w:t xml:space="preserve"> Ministerio de Educación Nacional </w:t>
      </w:r>
      <w:r w:rsidRPr="00F857A7">
        <w:rPr>
          <w:rFonts w:ascii="Tahoma" w:eastAsia="Calibri" w:hAnsi="Tahoma" w:cs="Tahoma"/>
          <w:color w:val="000000" w:themeColor="text1"/>
          <w:lang w:val="es-CO"/>
        </w:rPr>
        <w:t>y del</w:t>
      </w:r>
      <w:r w:rsidRPr="00F857A7">
        <w:rPr>
          <w:rFonts w:ascii="Tahoma" w:eastAsia="Calibri" w:hAnsi="Tahoma" w:cs="Tahoma"/>
          <w:b/>
          <w:color w:val="000000" w:themeColor="text1"/>
          <w:lang w:val="es-CO"/>
        </w:rPr>
        <w:t xml:space="preserve"> Instituto </w:t>
      </w:r>
      <w:r w:rsidR="00223BF1" w:rsidRPr="00F857A7">
        <w:rPr>
          <w:rFonts w:ascii="Tahoma" w:eastAsia="Calibri" w:hAnsi="Tahoma" w:cs="Tahoma"/>
          <w:b/>
          <w:color w:val="000000" w:themeColor="text1"/>
          <w:lang w:val="es-CO"/>
        </w:rPr>
        <w:t>Colombiano de Crédito Educativo</w:t>
      </w:r>
      <w:r w:rsidRPr="00F857A7">
        <w:rPr>
          <w:rFonts w:ascii="Tahoma" w:eastAsia="Calibri" w:hAnsi="Tahoma" w:cs="Tahoma"/>
          <w:b/>
          <w:color w:val="000000" w:themeColor="text1"/>
          <w:lang w:val="es-CO"/>
        </w:rPr>
        <w:t>-</w:t>
      </w:r>
      <w:r w:rsidR="00223BF1" w:rsidRPr="00F857A7">
        <w:rPr>
          <w:rFonts w:ascii="Tahoma" w:eastAsia="Calibri" w:hAnsi="Tahoma" w:cs="Tahoma"/>
          <w:b/>
          <w:color w:val="000000" w:themeColor="text1"/>
          <w:lang w:val="es-CO"/>
        </w:rPr>
        <w:t xml:space="preserve"> </w:t>
      </w:r>
      <w:proofErr w:type="gramStart"/>
      <w:r w:rsidRPr="00F857A7">
        <w:rPr>
          <w:rFonts w:ascii="Tahoma" w:eastAsia="Calibri" w:hAnsi="Tahoma" w:cs="Tahoma"/>
          <w:b/>
          <w:color w:val="000000" w:themeColor="text1"/>
          <w:lang w:val="es-CO"/>
        </w:rPr>
        <w:t xml:space="preserve">ICETEX </w:t>
      </w:r>
      <w:r w:rsidRPr="00F857A7">
        <w:rPr>
          <w:rFonts w:ascii="Tahoma" w:eastAsia="Calibri" w:hAnsi="Tahoma" w:cs="Tahoma"/>
          <w:color w:val="000000" w:themeColor="text1"/>
          <w:lang w:val="es-CO"/>
        </w:rPr>
        <w:t>,</w:t>
      </w:r>
      <w:proofErr w:type="gramEnd"/>
      <w:r w:rsidRPr="00F857A7">
        <w:rPr>
          <w:rFonts w:ascii="Tahoma" w:eastAsia="Calibri" w:hAnsi="Tahoma" w:cs="Tahoma"/>
          <w:color w:val="000000" w:themeColor="text1"/>
          <w:lang w:val="es-CO"/>
        </w:rPr>
        <w:t xml:space="preserve"> quien</w:t>
      </w:r>
      <w:r w:rsidRPr="00F857A7">
        <w:rPr>
          <w:rFonts w:ascii="Tahoma" w:eastAsia="Calibri" w:hAnsi="Tahoma" w:cs="Tahoma"/>
          <w:lang w:val="es-CO"/>
        </w:rPr>
        <w:t xml:space="preserve"> pretende la protección de los derechos fundamentales de petición, debido proceso , buena fe</w:t>
      </w:r>
      <w:r w:rsidR="00880595" w:rsidRPr="00F857A7">
        <w:rPr>
          <w:rFonts w:ascii="Tahoma" w:eastAsia="Calibri" w:hAnsi="Tahoma" w:cs="Tahoma"/>
          <w:lang w:val="es-CO"/>
        </w:rPr>
        <w:t>, igualdad y e</w:t>
      </w:r>
      <w:r w:rsidRPr="00F857A7">
        <w:rPr>
          <w:rFonts w:ascii="Tahoma" w:eastAsia="Calibri" w:hAnsi="Tahoma" w:cs="Tahoma"/>
          <w:lang w:val="es-CO"/>
        </w:rPr>
        <w:t>l trabajo.</w:t>
      </w:r>
    </w:p>
    <w:p w:rsidR="00296AE1" w:rsidRPr="00F857A7" w:rsidRDefault="00296AE1" w:rsidP="00F857A7">
      <w:pPr>
        <w:pStyle w:val="Sansinterligne"/>
        <w:rPr>
          <w:b/>
          <w:lang w:val="es-CO"/>
        </w:rPr>
      </w:pPr>
    </w:p>
    <w:p w:rsidR="00C73708" w:rsidRPr="00F857A7" w:rsidRDefault="00216361" w:rsidP="00F857A7">
      <w:pPr>
        <w:pStyle w:val="Titre4"/>
        <w:numPr>
          <w:ilvl w:val="0"/>
          <w:numId w:val="2"/>
        </w:numPr>
        <w:tabs>
          <w:tab w:val="left" w:pos="426"/>
        </w:tabs>
        <w:spacing w:line="276" w:lineRule="auto"/>
        <w:ind w:left="0" w:firstLine="0"/>
        <w:rPr>
          <w:rFonts w:ascii="Tahoma" w:hAnsi="Tahoma" w:cs="Tahoma"/>
          <w:sz w:val="22"/>
          <w:szCs w:val="22"/>
        </w:rPr>
      </w:pPr>
      <w:r w:rsidRPr="00F857A7">
        <w:rPr>
          <w:rFonts w:ascii="Tahoma" w:hAnsi="Tahoma" w:cs="Tahoma"/>
          <w:sz w:val="22"/>
          <w:szCs w:val="22"/>
        </w:rPr>
        <w:t>La demanda</w:t>
      </w:r>
    </w:p>
    <w:p w:rsidR="00E7771E" w:rsidRPr="00F857A7" w:rsidRDefault="00E7771E" w:rsidP="00F857A7">
      <w:pPr>
        <w:pStyle w:val="Sansinterligne"/>
        <w:spacing w:line="276" w:lineRule="auto"/>
      </w:pPr>
    </w:p>
    <w:p w:rsidR="00880595" w:rsidRPr="00F857A7" w:rsidRDefault="00630307" w:rsidP="00F857A7">
      <w:pPr>
        <w:spacing w:after="0" w:line="276" w:lineRule="auto"/>
        <w:ind w:right="-187" w:firstLine="709"/>
        <w:jc w:val="both"/>
        <w:rPr>
          <w:rFonts w:ascii="Tahoma" w:hAnsi="Tahoma" w:cs="Tahoma"/>
        </w:rPr>
      </w:pPr>
      <w:r w:rsidRPr="00F857A7">
        <w:rPr>
          <w:rFonts w:ascii="Tahoma" w:hAnsi="Tahoma" w:cs="Tahoma"/>
        </w:rPr>
        <w:t>Manifiesta</w:t>
      </w:r>
      <w:r w:rsidR="0087185A" w:rsidRPr="00F857A7">
        <w:rPr>
          <w:rFonts w:ascii="Tahoma" w:hAnsi="Tahoma" w:cs="Tahoma"/>
        </w:rPr>
        <w:t xml:space="preserve"> </w:t>
      </w:r>
      <w:r w:rsidR="00F81699" w:rsidRPr="00F857A7">
        <w:rPr>
          <w:rFonts w:ascii="Tahoma" w:hAnsi="Tahoma" w:cs="Tahoma"/>
        </w:rPr>
        <w:t>la accionante que</w:t>
      </w:r>
      <w:r w:rsidR="00880595" w:rsidRPr="00F857A7">
        <w:rPr>
          <w:rFonts w:ascii="Tahoma" w:hAnsi="Tahoma" w:cs="Tahoma"/>
        </w:rPr>
        <w:t xml:space="preserve"> realizó su pregrado en Francia en la Universidad de Paris Oeste </w:t>
      </w:r>
      <w:proofErr w:type="spellStart"/>
      <w:r w:rsidR="00880595" w:rsidRPr="00F857A7">
        <w:rPr>
          <w:rFonts w:ascii="Tahoma" w:hAnsi="Tahoma" w:cs="Tahoma"/>
        </w:rPr>
        <w:t>Nanterre</w:t>
      </w:r>
      <w:proofErr w:type="spellEnd"/>
      <w:r w:rsidR="00880595" w:rsidRPr="00F857A7">
        <w:rPr>
          <w:rFonts w:ascii="Tahoma" w:hAnsi="Tahoma" w:cs="Tahoma"/>
        </w:rPr>
        <w:t xml:space="preserve"> La </w:t>
      </w:r>
      <w:proofErr w:type="spellStart"/>
      <w:r w:rsidR="00880595" w:rsidRPr="00F857A7">
        <w:rPr>
          <w:rFonts w:ascii="Tahoma" w:hAnsi="Tahoma" w:cs="Tahoma"/>
        </w:rPr>
        <w:t>Defense</w:t>
      </w:r>
      <w:proofErr w:type="spellEnd"/>
      <w:r w:rsidR="00880595" w:rsidRPr="00F857A7">
        <w:rPr>
          <w:rFonts w:ascii="Tahoma" w:hAnsi="Tahoma" w:cs="Tahoma"/>
        </w:rPr>
        <w:t xml:space="preserve"> ahora Universidad de Paris X </w:t>
      </w:r>
      <w:proofErr w:type="spellStart"/>
      <w:r w:rsidR="00880595" w:rsidRPr="00F857A7">
        <w:rPr>
          <w:rFonts w:ascii="Tahoma" w:hAnsi="Tahoma" w:cs="Tahoma"/>
        </w:rPr>
        <w:t>Nanterre</w:t>
      </w:r>
      <w:proofErr w:type="spellEnd"/>
      <w:r w:rsidR="00880595" w:rsidRPr="00F857A7">
        <w:rPr>
          <w:rFonts w:ascii="Tahoma" w:hAnsi="Tahoma" w:cs="Tahoma"/>
        </w:rPr>
        <w:t xml:space="preserve"> obteniendo un título profesional en el 2010, como lo expresa la traducción oficial del mismo, Licenciada en Artes</w:t>
      </w:r>
      <w:r w:rsidR="0087185A" w:rsidRPr="00F857A7">
        <w:rPr>
          <w:rFonts w:ascii="Tahoma" w:hAnsi="Tahoma" w:cs="Tahoma"/>
        </w:rPr>
        <w:t>,</w:t>
      </w:r>
      <w:r w:rsidR="00880595" w:rsidRPr="00F857A7">
        <w:rPr>
          <w:rFonts w:ascii="Tahoma" w:hAnsi="Tahoma" w:cs="Tahoma"/>
        </w:rPr>
        <w:t xml:space="preserve"> Letras y Lenguas con mención en Artes del </w:t>
      </w:r>
      <w:r w:rsidR="00454355" w:rsidRPr="00F857A7">
        <w:rPr>
          <w:rFonts w:ascii="Tahoma" w:hAnsi="Tahoma" w:cs="Tahoma"/>
        </w:rPr>
        <w:t>Espectáculo</w:t>
      </w:r>
      <w:r w:rsidR="00880595" w:rsidRPr="00F857A7">
        <w:rPr>
          <w:rFonts w:ascii="Tahoma" w:hAnsi="Tahoma" w:cs="Tahoma"/>
        </w:rPr>
        <w:t>: Cine y Teatro</w:t>
      </w:r>
      <w:r w:rsidR="00454355" w:rsidRPr="00F857A7">
        <w:rPr>
          <w:rFonts w:ascii="Tahoma" w:hAnsi="Tahoma" w:cs="Tahoma"/>
        </w:rPr>
        <w:t>, reconociendo 180 cr</w:t>
      </w:r>
      <w:r w:rsidR="003F704B" w:rsidRPr="00F857A7">
        <w:rPr>
          <w:rFonts w:ascii="Tahoma" w:hAnsi="Tahoma" w:cs="Tahoma"/>
        </w:rPr>
        <w:t>éditos universitarios Europeos</w:t>
      </w:r>
      <w:r w:rsidR="0087185A" w:rsidRPr="00F857A7">
        <w:rPr>
          <w:rFonts w:ascii="Tahoma" w:hAnsi="Tahoma" w:cs="Tahoma"/>
        </w:rPr>
        <w:t>.</w:t>
      </w:r>
      <w:r w:rsidR="00D03C88" w:rsidRPr="00F857A7">
        <w:rPr>
          <w:rFonts w:ascii="Tahoma" w:hAnsi="Tahoma" w:cs="Tahoma"/>
        </w:rPr>
        <w:t xml:space="preserve"> </w:t>
      </w:r>
      <w:r w:rsidR="0087185A" w:rsidRPr="00F857A7">
        <w:rPr>
          <w:rFonts w:ascii="Tahoma" w:hAnsi="Tahoma" w:cs="Tahoma"/>
        </w:rPr>
        <w:t>D</w:t>
      </w:r>
      <w:r w:rsidR="00454355" w:rsidRPr="00F857A7">
        <w:rPr>
          <w:rFonts w:ascii="Tahoma" w:hAnsi="Tahoma" w:cs="Tahoma"/>
        </w:rPr>
        <w:t xml:space="preserve">icha universidad como la totalidad del sistema universitario </w:t>
      </w:r>
      <w:r w:rsidR="0087185A" w:rsidRPr="00F857A7">
        <w:rPr>
          <w:rFonts w:ascii="Tahoma" w:hAnsi="Tahoma" w:cs="Tahoma"/>
        </w:rPr>
        <w:t>público</w:t>
      </w:r>
      <w:r w:rsidR="00454355" w:rsidRPr="00F857A7">
        <w:rPr>
          <w:rFonts w:ascii="Tahoma" w:hAnsi="Tahoma" w:cs="Tahoma"/>
        </w:rPr>
        <w:t xml:space="preserve"> Francés hace parte del proceso de Babilonia y del Espacio Europeo de Educación Superior, sistema unificado en el cual el título de </w:t>
      </w:r>
      <w:proofErr w:type="spellStart"/>
      <w:r w:rsidR="00454355" w:rsidRPr="00F857A7">
        <w:rPr>
          <w:rFonts w:ascii="Tahoma" w:hAnsi="Tahoma" w:cs="Tahoma"/>
        </w:rPr>
        <w:t>Licence</w:t>
      </w:r>
      <w:proofErr w:type="spellEnd"/>
      <w:r w:rsidR="00454355" w:rsidRPr="00F857A7">
        <w:rPr>
          <w:rFonts w:ascii="Tahoma" w:hAnsi="Tahoma" w:cs="Tahoma"/>
        </w:rPr>
        <w:t xml:space="preserve"> traducido como Licenciatura, es el título de mayor rango que se puede obtener en estudios de pregrado, lo que equivaldría a un título profesional en Colombia</w:t>
      </w:r>
      <w:r w:rsidR="00E95C7F" w:rsidRPr="00F857A7">
        <w:rPr>
          <w:rFonts w:ascii="Tahoma" w:hAnsi="Tahoma" w:cs="Tahoma"/>
        </w:rPr>
        <w:t>.</w:t>
      </w:r>
      <w:r w:rsidR="00454355" w:rsidRPr="00F857A7">
        <w:rPr>
          <w:rFonts w:ascii="Tahoma" w:hAnsi="Tahoma" w:cs="Tahoma"/>
        </w:rPr>
        <w:t xml:space="preserve">  </w:t>
      </w:r>
    </w:p>
    <w:p w:rsidR="00454355" w:rsidRPr="00F857A7" w:rsidRDefault="00454355" w:rsidP="00F857A7">
      <w:pPr>
        <w:spacing w:after="0" w:line="276" w:lineRule="auto"/>
        <w:ind w:right="-187" w:firstLine="709"/>
        <w:jc w:val="both"/>
        <w:rPr>
          <w:rFonts w:ascii="Tahoma" w:hAnsi="Tahoma" w:cs="Tahoma"/>
        </w:rPr>
      </w:pPr>
    </w:p>
    <w:p w:rsidR="00454355" w:rsidRPr="00F857A7" w:rsidRDefault="00454355" w:rsidP="00F857A7">
      <w:pPr>
        <w:spacing w:after="0" w:line="276" w:lineRule="auto"/>
        <w:ind w:right="-187" w:firstLine="709"/>
        <w:jc w:val="both"/>
        <w:rPr>
          <w:rFonts w:ascii="Tahoma" w:hAnsi="Tahoma" w:cs="Tahoma"/>
        </w:rPr>
      </w:pPr>
      <w:r w:rsidRPr="00F857A7">
        <w:rPr>
          <w:rFonts w:ascii="Tahoma" w:hAnsi="Tahoma" w:cs="Tahoma"/>
        </w:rPr>
        <w:t>Indic</w:t>
      </w:r>
      <w:r w:rsidR="00AB0C3F" w:rsidRPr="00F857A7">
        <w:rPr>
          <w:rFonts w:ascii="Tahoma" w:hAnsi="Tahoma" w:cs="Tahoma"/>
        </w:rPr>
        <w:t>a</w:t>
      </w:r>
      <w:r w:rsidRPr="00F857A7">
        <w:rPr>
          <w:rFonts w:ascii="Tahoma" w:hAnsi="Tahoma" w:cs="Tahoma"/>
        </w:rPr>
        <w:t xml:space="preserve"> que el 17 de septiembre de 2015</w:t>
      </w:r>
      <w:r w:rsidR="00AB0C3F" w:rsidRPr="00F857A7">
        <w:rPr>
          <w:rFonts w:ascii="Tahoma" w:hAnsi="Tahoma" w:cs="Tahoma"/>
        </w:rPr>
        <w:t xml:space="preserve"> a través de la plataforma virtual oficial del Ministerio de Educación Nacional radicó </w:t>
      </w:r>
      <w:r w:rsidRPr="00F857A7">
        <w:rPr>
          <w:rFonts w:ascii="Tahoma" w:hAnsi="Tahoma" w:cs="Tahoma"/>
        </w:rPr>
        <w:t xml:space="preserve">solicitud de convalidación </w:t>
      </w:r>
      <w:r w:rsidR="00AB0C3F" w:rsidRPr="00F857A7">
        <w:rPr>
          <w:rFonts w:ascii="Tahoma" w:hAnsi="Tahoma" w:cs="Tahoma"/>
        </w:rPr>
        <w:t>del título de pregrado</w:t>
      </w:r>
      <w:r w:rsidR="00E95C7F" w:rsidRPr="00F857A7">
        <w:rPr>
          <w:rFonts w:ascii="Tahoma" w:hAnsi="Tahoma" w:cs="Tahoma"/>
        </w:rPr>
        <w:t xml:space="preserve">, </w:t>
      </w:r>
      <w:r w:rsidRPr="00F857A7">
        <w:rPr>
          <w:rFonts w:ascii="Tahoma" w:hAnsi="Tahoma" w:cs="Tahoma"/>
        </w:rPr>
        <w:t>aportando toda la documentación requerida</w:t>
      </w:r>
      <w:r w:rsidR="00AB0C3F" w:rsidRPr="00F857A7">
        <w:rPr>
          <w:rFonts w:ascii="Tahoma" w:hAnsi="Tahoma" w:cs="Tahoma"/>
        </w:rPr>
        <w:t xml:space="preserve"> y realizando el pago que exige el trámite. </w:t>
      </w:r>
    </w:p>
    <w:p w:rsidR="00AB0C3F" w:rsidRPr="00F857A7" w:rsidRDefault="00AB0C3F" w:rsidP="00F857A7">
      <w:pPr>
        <w:spacing w:after="0" w:line="276" w:lineRule="auto"/>
        <w:ind w:right="-187" w:firstLine="709"/>
        <w:jc w:val="both"/>
        <w:rPr>
          <w:rFonts w:ascii="Tahoma" w:hAnsi="Tahoma" w:cs="Tahoma"/>
        </w:rPr>
      </w:pPr>
    </w:p>
    <w:p w:rsidR="00AB0C3F" w:rsidRPr="00F857A7" w:rsidRDefault="00AB0C3F" w:rsidP="00F857A7">
      <w:pPr>
        <w:spacing w:after="0" w:line="276" w:lineRule="auto"/>
        <w:ind w:right="-187" w:firstLine="709"/>
        <w:jc w:val="both"/>
        <w:rPr>
          <w:rFonts w:ascii="Tahoma" w:hAnsi="Tahoma" w:cs="Tahoma"/>
        </w:rPr>
      </w:pPr>
      <w:r w:rsidRPr="00F857A7">
        <w:rPr>
          <w:rFonts w:ascii="Tahoma" w:hAnsi="Tahoma" w:cs="Tahoma"/>
        </w:rPr>
        <w:t xml:space="preserve">Señala que el 4 de febrero de 2016 </w:t>
      </w:r>
      <w:r w:rsidR="004E0DF5" w:rsidRPr="00F857A7">
        <w:rPr>
          <w:rFonts w:ascii="Tahoma" w:hAnsi="Tahoma" w:cs="Tahoma"/>
        </w:rPr>
        <w:t>recibió</w:t>
      </w:r>
      <w:r w:rsidRPr="00F857A7">
        <w:rPr>
          <w:rFonts w:ascii="Tahoma" w:hAnsi="Tahoma" w:cs="Tahoma"/>
        </w:rPr>
        <w:t xml:space="preserve"> notificación electrónica de la </w:t>
      </w:r>
      <w:r w:rsidR="007C4DC0" w:rsidRPr="00F857A7">
        <w:rPr>
          <w:rFonts w:ascii="Tahoma" w:hAnsi="Tahoma" w:cs="Tahoma"/>
        </w:rPr>
        <w:t xml:space="preserve">Resolución </w:t>
      </w:r>
      <w:r w:rsidR="001648FD" w:rsidRPr="00F857A7">
        <w:rPr>
          <w:rFonts w:ascii="Tahoma" w:hAnsi="Tahoma" w:cs="Tahoma"/>
        </w:rPr>
        <w:t>00948 del 25 de enero 2016 por medio de la cual</w:t>
      </w:r>
      <w:r w:rsidR="00E95C7F" w:rsidRPr="00F857A7">
        <w:rPr>
          <w:rFonts w:ascii="Tahoma" w:hAnsi="Tahoma" w:cs="Tahoma"/>
        </w:rPr>
        <w:t xml:space="preserve"> el Ministerio de E</w:t>
      </w:r>
      <w:r w:rsidR="003F704B" w:rsidRPr="00F857A7">
        <w:rPr>
          <w:rFonts w:ascii="Tahoma" w:hAnsi="Tahoma" w:cs="Tahoma"/>
        </w:rPr>
        <w:t>ducación Nacional</w:t>
      </w:r>
      <w:r w:rsidR="001648FD" w:rsidRPr="00F857A7">
        <w:rPr>
          <w:rFonts w:ascii="Tahoma" w:hAnsi="Tahoma" w:cs="Tahoma"/>
        </w:rPr>
        <w:t xml:space="preserve"> realizó </w:t>
      </w:r>
      <w:r w:rsidR="00434D74" w:rsidRPr="00F857A7">
        <w:rPr>
          <w:rFonts w:ascii="Tahoma" w:hAnsi="Tahoma" w:cs="Tahoma"/>
        </w:rPr>
        <w:t xml:space="preserve">la </w:t>
      </w:r>
      <w:r w:rsidR="001648FD" w:rsidRPr="00F857A7">
        <w:rPr>
          <w:rFonts w:ascii="Tahoma" w:hAnsi="Tahoma" w:cs="Tahoma"/>
        </w:rPr>
        <w:t xml:space="preserve">convalidación </w:t>
      </w:r>
      <w:r w:rsidR="00434D74" w:rsidRPr="00F857A7">
        <w:rPr>
          <w:rFonts w:ascii="Tahoma" w:hAnsi="Tahoma" w:cs="Tahoma"/>
        </w:rPr>
        <w:t xml:space="preserve">y reconocimiento del título </w:t>
      </w:r>
      <w:r w:rsidR="004E0DF5" w:rsidRPr="00F857A7">
        <w:rPr>
          <w:rFonts w:ascii="Tahoma" w:hAnsi="Tahoma" w:cs="Tahoma"/>
        </w:rPr>
        <w:t>Licenciatura en Artes Letras y lenguas con mención en Artes de Espectáculo: Cine y Teatro</w:t>
      </w:r>
      <w:r w:rsidR="00434D74" w:rsidRPr="00F857A7">
        <w:rPr>
          <w:rFonts w:ascii="Tahoma" w:hAnsi="Tahoma" w:cs="Tahoma"/>
        </w:rPr>
        <w:t xml:space="preserve"> (</w:t>
      </w:r>
      <w:proofErr w:type="spellStart"/>
      <w:r w:rsidR="00434D74" w:rsidRPr="00F857A7">
        <w:rPr>
          <w:rFonts w:ascii="Tahoma" w:hAnsi="Tahoma" w:cs="Tahoma"/>
        </w:rPr>
        <w:t>Licence</w:t>
      </w:r>
      <w:proofErr w:type="spellEnd"/>
      <w:r w:rsidR="00434D74" w:rsidRPr="00F857A7">
        <w:rPr>
          <w:rFonts w:ascii="Tahoma" w:hAnsi="Tahoma" w:cs="Tahoma"/>
        </w:rPr>
        <w:t xml:space="preserve"> </w:t>
      </w:r>
      <w:proofErr w:type="spellStart"/>
      <w:r w:rsidR="00434D74" w:rsidRPr="00F857A7">
        <w:rPr>
          <w:rFonts w:ascii="Tahoma" w:hAnsi="Tahoma" w:cs="Tahoma"/>
        </w:rPr>
        <w:t>arts</w:t>
      </w:r>
      <w:proofErr w:type="spellEnd"/>
      <w:r w:rsidR="00434D74" w:rsidRPr="00F857A7">
        <w:rPr>
          <w:rFonts w:ascii="Tahoma" w:hAnsi="Tahoma" w:cs="Tahoma"/>
        </w:rPr>
        <w:t xml:space="preserve">, </w:t>
      </w:r>
      <w:proofErr w:type="spellStart"/>
      <w:r w:rsidR="00434D74" w:rsidRPr="00F857A7">
        <w:rPr>
          <w:rFonts w:ascii="Tahoma" w:hAnsi="Tahoma" w:cs="Tahoma"/>
        </w:rPr>
        <w:t>lettres</w:t>
      </w:r>
      <w:proofErr w:type="spellEnd"/>
      <w:r w:rsidR="00434D74" w:rsidRPr="00F857A7">
        <w:rPr>
          <w:rFonts w:ascii="Tahoma" w:hAnsi="Tahoma" w:cs="Tahoma"/>
        </w:rPr>
        <w:t xml:space="preserve">, </w:t>
      </w:r>
      <w:proofErr w:type="spellStart"/>
      <w:r w:rsidR="00434D74" w:rsidRPr="00F857A7">
        <w:rPr>
          <w:rFonts w:ascii="Tahoma" w:hAnsi="Tahoma" w:cs="Tahoma"/>
        </w:rPr>
        <w:t>langues</w:t>
      </w:r>
      <w:proofErr w:type="spellEnd"/>
      <w:r w:rsidR="00434D74" w:rsidRPr="00F857A7">
        <w:rPr>
          <w:rFonts w:ascii="Tahoma" w:hAnsi="Tahoma" w:cs="Tahoma"/>
        </w:rPr>
        <w:t xml:space="preserve">, </w:t>
      </w:r>
      <w:proofErr w:type="spellStart"/>
      <w:r w:rsidR="00434D74" w:rsidRPr="00F857A7">
        <w:rPr>
          <w:rFonts w:ascii="Tahoma" w:hAnsi="Tahoma" w:cs="Tahoma"/>
        </w:rPr>
        <w:t>mention</w:t>
      </w:r>
      <w:proofErr w:type="spellEnd"/>
      <w:r w:rsidR="00434D74" w:rsidRPr="00F857A7">
        <w:rPr>
          <w:rFonts w:ascii="Tahoma" w:hAnsi="Tahoma" w:cs="Tahoma"/>
        </w:rPr>
        <w:t xml:space="preserve"> </w:t>
      </w:r>
      <w:proofErr w:type="spellStart"/>
      <w:r w:rsidR="00434D74" w:rsidRPr="00F857A7">
        <w:rPr>
          <w:rFonts w:ascii="Tahoma" w:hAnsi="Tahoma" w:cs="Tahoma"/>
        </w:rPr>
        <w:t>arts</w:t>
      </w:r>
      <w:proofErr w:type="spellEnd"/>
      <w:r w:rsidR="00434D74" w:rsidRPr="00F857A7">
        <w:rPr>
          <w:rFonts w:ascii="Tahoma" w:hAnsi="Tahoma" w:cs="Tahoma"/>
        </w:rPr>
        <w:t xml:space="preserve"> du </w:t>
      </w:r>
      <w:proofErr w:type="spellStart"/>
      <w:r w:rsidR="00434D74" w:rsidRPr="00F857A7">
        <w:rPr>
          <w:rFonts w:ascii="Tahoma" w:hAnsi="Tahoma" w:cs="Tahoma"/>
        </w:rPr>
        <w:t>espectacle</w:t>
      </w:r>
      <w:proofErr w:type="spellEnd"/>
      <w:r w:rsidR="00434D74" w:rsidRPr="00F857A7">
        <w:rPr>
          <w:rFonts w:ascii="Tahoma" w:hAnsi="Tahoma" w:cs="Tahoma"/>
        </w:rPr>
        <w:t xml:space="preserve">: </w:t>
      </w:r>
      <w:proofErr w:type="spellStart"/>
      <w:r w:rsidR="00434D74" w:rsidRPr="00F857A7">
        <w:rPr>
          <w:rFonts w:ascii="Tahoma" w:hAnsi="Tahoma" w:cs="Tahoma"/>
        </w:rPr>
        <w:t>cin</w:t>
      </w:r>
      <w:r w:rsidR="007C4DC0" w:rsidRPr="00F857A7">
        <w:rPr>
          <w:rFonts w:ascii="Tahoma" w:hAnsi="Tahoma" w:cs="Tahoma"/>
        </w:rPr>
        <w:t>é</w:t>
      </w:r>
      <w:r w:rsidR="00434D74" w:rsidRPr="00F857A7">
        <w:rPr>
          <w:rFonts w:ascii="Tahoma" w:hAnsi="Tahoma" w:cs="Tahoma"/>
        </w:rPr>
        <w:t>ma</w:t>
      </w:r>
      <w:proofErr w:type="spellEnd"/>
      <w:r w:rsidR="00434D74" w:rsidRPr="00F857A7">
        <w:rPr>
          <w:rFonts w:ascii="Tahoma" w:hAnsi="Tahoma" w:cs="Tahoma"/>
        </w:rPr>
        <w:t xml:space="preserve"> et </w:t>
      </w:r>
      <w:proofErr w:type="spellStart"/>
      <w:r w:rsidR="00434D74" w:rsidRPr="00F857A7">
        <w:rPr>
          <w:rFonts w:ascii="Tahoma" w:hAnsi="Tahoma" w:cs="Tahoma"/>
        </w:rPr>
        <w:t>th</w:t>
      </w:r>
      <w:r w:rsidR="007C4DC0" w:rsidRPr="00F857A7">
        <w:rPr>
          <w:rFonts w:ascii="Tahoma" w:hAnsi="Tahoma" w:cs="Tahoma"/>
        </w:rPr>
        <w:t>éâ</w:t>
      </w:r>
      <w:r w:rsidR="00434D74" w:rsidRPr="00F857A7">
        <w:rPr>
          <w:rFonts w:ascii="Tahoma" w:hAnsi="Tahoma" w:cs="Tahoma"/>
        </w:rPr>
        <w:t>tre</w:t>
      </w:r>
      <w:proofErr w:type="spellEnd"/>
      <w:r w:rsidR="00434D74" w:rsidRPr="00F857A7">
        <w:rPr>
          <w:rFonts w:ascii="Tahoma" w:hAnsi="Tahoma" w:cs="Tahoma"/>
        </w:rPr>
        <w:t>)  como equivalente a</w:t>
      </w:r>
      <w:r w:rsidR="004E0DF5" w:rsidRPr="00F857A7">
        <w:rPr>
          <w:rFonts w:ascii="Tahoma" w:hAnsi="Tahoma" w:cs="Tahoma"/>
        </w:rPr>
        <w:t xml:space="preserve"> Tecnología en actuación y Escritura de guiones para Artes Escénicas </w:t>
      </w:r>
      <w:r w:rsidR="00C11E97" w:rsidRPr="00F857A7">
        <w:rPr>
          <w:rFonts w:ascii="Tahoma" w:hAnsi="Tahoma" w:cs="Tahoma"/>
        </w:rPr>
        <w:t>teatrales.</w:t>
      </w:r>
    </w:p>
    <w:p w:rsidR="00C11E97" w:rsidRPr="00F857A7" w:rsidRDefault="00C11E97" w:rsidP="00F857A7">
      <w:pPr>
        <w:spacing w:after="0" w:line="276" w:lineRule="auto"/>
        <w:ind w:right="-187" w:firstLine="709"/>
        <w:jc w:val="both"/>
        <w:rPr>
          <w:rFonts w:ascii="Tahoma" w:hAnsi="Tahoma" w:cs="Tahoma"/>
        </w:rPr>
      </w:pPr>
    </w:p>
    <w:p w:rsidR="004E0DF5" w:rsidRPr="00F857A7" w:rsidRDefault="00C11E97" w:rsidP="00F857A7">
      <w:pPr>
        <w:spacing w:after="0" w:line="276" w:lineRule="auto"/>
        <w:ind w:right="-187" w:firstLine="709"/>
        <w:jc w:val="both"/>
        <w:rPr>
          <w:rFonts w:ascii="Tahoma" w:hAnsi="Tahoma" w:cs="Tahoma"/>
        </w:rPr>
      </w:pPr>
      <w:r w:rsidRPr="00F857A7">
        <w:rPr>
          <w:rFonts w:ascii="Tahoma" w:hAnsi="Tahoma" w:cs="Tahoma"/>
        </w:rPr>
        <w:t xml:space="preserve">Afirma </w:t>
      </w:r>
      <w:r w:rsidR="001648FD" w:rsidRPr="00F857A7">
        <w:rPr>
          <w:rFonts w:ascii="Tahoma" w:hAnsi="Tahoma" w:cs="Tahoma"/>
        </w:rPr>
        <w:t xml:space="preserve">que al encontrarse en total desacuerdo con la convalidación </w:t>
      </w:r>
      <w:r w:rsidR="00E95C7F" w:rsidRPr="00F857A7">
        <w:rPr>
          <w:rFonts w:ascii="Tahoma" w:hAnsi="Tahoma" w:cs="Tahoma"/>
        </w:rPr>
        <w:t>realizada por el Ministerio de E</w:t>
      </w:r>
      <w:r w:rsidR="001648FD" w:rsidRPr="00F857A7">
        <w:rPr>
          <w:rFonts w:ascii="Tahoma" w:hAnsi="Tahoma" w:cs="Tahoma"/>
        </w:rPr>
        <w:t xml:space="preserve">ducación Nacional, </w:t>
      </w:r>
      <w:r w:rsidR="00434D74" w:rsidRPr="00F857A7">
        <w:rPr>
          <w:rFonts w:ascii="Tahoma" w:hAnsi="Tahoma" w:cs="Tahoma"/>
        </w:rPr>
        <w:t xml:space="preserve">y al considerarla errónea tanto en </w:t>
      </w:r>
      <w:r w:rsidR="001648FD" w:rsidRPr="00F857A7">
        <w:rPr>
          <w:rFonts w:ascii="Tahoma" w:hAnsi="Tahoma" w:cs="Tahoma"/>
        </w:rPr>
        <w:t>el</w:t>
      </w:r>
      <w:r w:rsidR="00434D74" w:rsidRPr="00F857A7">
        <w:rPr>
          <w:rFonts w:ascii="Tahoma" w:hAnsi="Tahoma" w:cs="Tahoma"/>
        </w:rPr>
        <w:t xml:space="preserve"> nivel de estudios como en el contenido de los mismos, el</w:t>
      </w:r>
      <w:r w:rsidR="001648FD" w:rsidRPr="00F857A7">
        <w:rPr>
          <w:rFonts w:ascii="Tahoma" w:hAnsi="Tahoma" w:cs="Tahoma"/>
        </w:rPr>
        <w:t xml:space="preserve"> 11 de febrero de 2016 radicó recurso de reposición y en subsidio de apelación </w:t>
      </w:r>
      <w:r w:rsidR="00434D74" w:rsidRPr="00F857A7">
        <w:rPr>
          <w:rFonts w:ascii="Tahoma" w:hAnsi="Tahoma" w:cs="Tahoma"/>
        </w:rPr>
        <w:t xml:space="preserve">contra la resolución 00948 de 2016, </w:t>
      </w:r>
      <w:r w:rsidR="001648FD" w:rsidRPr="00F857A7">
        <w:rPr>
          <w:rFonts w:ascii="Tahoma" w:hAnsi="Tahoma" w:cs="Tahoma"/>
        </w:rPr>
        <w:t>anexando certificado de la embajada de Francia donde apoyan la solicitud</w:t>
      </w:r>
      <w:r w:rsidR="003F704B" w:rsidRPr="00F857A7">
        <w:rPr>
          <w:rFonts w:ascii="Tahoma" w:hAnsi="Tahoma" w:cs="Tahoma"/>
        </w:rPr>
        <w:t>.</w:t>
      </w:r>
      <w:r w:rsidR="00823413" w:rsidRPr="00F857A7">
        <w:rPr>
          <w:rFonts w:ascii="Tahoma" w:hAnsi="Tahoma" w:cs="Tahoma"/>
        </w:rPr>
        <w:t xml:space="preserve"> </w:t>
      </w:r>
    </w:p>
    <w:p w:rsidR="00823413" w:rsidRPr="00F857A7" w:rsidRDefault="00823413" w:rsidP="00F857A7">
      <w:pPr>
        <w:spacing w:after="0" w:line="276" w:lineRule="auto"/>
        <w:ind w:right="-187" w:firstLine="709"/>
        <w:jc w:val="both"/>
        <w:rPr>
          <w:rFonts w:ascii="Tahoma" w:hAnsi="Tahoma" w:cs="Tahoma"/>
        </w:rPr>
      </w:pPr>
    </w:p>
    <w:p w:rsidR="00A6721F" w:rsidRPr="00F857A7" w:rsidRDefault="00A6721F" w:rsidP="00F857A7">
      <w:pPr>
        <w:spacing w:after="0" w:line="276" w:lineRule="auto"/>
        <w:ind w:right="-187" w:firstLine="709"/>
        <w:jc w:val="both"/>
        <w:rPr>
          <w:rFonts w:ascii="Tahoma" w:hAnsi="Tahoma" w:cs="Tahoma"/>
        </w:rPr>
      </w:pPr>
      <w:r w:rsidRPr="00F857A7">
        <w:rPr>
          <w:rFonts w:ascii="Tahoma" w:hAnsi="Tahoma" w:cs="Tahoma"/>
        </w:rPr>
        <w:t xml:space="preserve">Expone </w:t>
      </w:r>
      <w:r w:rsidR="00823413" w:rsidRPr="00F857A7">
        <w:rPr>
          <w:rFonts w:ascii="Tahoma" w:hAnsi="Tahoma" w:cs="Tahoma"/>
        </w:rPr>
        <w:t>que el 7 de diciembre</w:t>
      </w:r>
      <w:r w:rsidR="0087185A" w:rsidRPr="00F857A7">
        <w:rPr>
          <w:rFonts w:ascii="Tahoma" w:hAnsi="Tahoma" w:cs="Tahoma"/>
        </w:rPr>
        <w:t xml:space="preserve"> de 2016</w:t>
      </w:r>
      <w:r w:rsidR="00823413" w:rsidRPr="00F857A7">
        <w:rPr>
          <w:rFonts w:ascii="Tahoma" w:hAnsi="Tahoma" w:cs="Tahoma"/>
        </w:rPr>
        <w:t xml:space="preserve"> solicitó información sobre su caso a través de la plataforma electrónica, </w:t>
      </w:r>
      <w:r w:rsidR="00D03C88" w:rsidRPr="00F857A7">
        <w:rPr>
          <w:rFonts w:ascii="Tahoma" w:hAnsi="Tahoma" w:cs="Tahoma"/>
        </w:rPr>
        <w:t xml:space="preserve">y </w:t>
      </w:r>
      <w:r w:rsidR="00823413" w:rsidRPr="00F857A7">
        <w:rPr>
          <w:rFonts w:ascii="Tahoma" w:hAnsi="Tahoma" w:cs="Tahoma"/>
        </w:rPr>
        <w:t>al no obtener respuesta reenvió</w:t>
      </w:r>
      <w:r w:rsidR="0087185A" w:rsidRPr="00F857A7">
        <w:rPr>
          <w:rFonts w:ascii="Tahoma" w:hAnsi="Tahoma" w:cs="Tahoma"/>
        </w:rPr>
        <w:t xml:space="preserve"> la petición el 9 de diciembre pero</w:t>
      </w:r>
      <w:r w:rsidR="00823413" w:rsidRPr="00F857A7">
        <w:rPr>
          <w:rFonts w:ascii="Tahoma" w:hAnsi="Tahoma" w:cs="Tahoma"/>
        </w:rPr>
        <w:t xml:space="preserve"> tampoco </w:t>
      </w:r>
      <w:r w:rsidR="00267466" w:rsidRPr="00F857A7">
        <w:rPr>
          <w:rFonts w:ascii="Tahoma" w:hAnsi="Tahoma" w:cs="Tahoma"/>
        </w:rPr>
        <w:t xml:space="preserve">fue </w:t>
      </w:r>
      <w:r w:rsidR="00C92EBF" w:rsidRPr="00F857A7">
        <w:rPr>
          <w:rFonts w:ascii="Tahoma" w:hAnsi="Tahoma" w:cs="Tahoma"/>
        </w:rPr>
        <w:t>resuelta.</w:t>
      </w:r>
    </w:p>
    <w:p w:rsidR="00A6721F" w:rsidRPr="00F857A7" w:rsidRDefault="00A6721F" w:rsidP="00F857A7">
      <w:pPr>
        <w:spacing w:after="0" w:line="276" w:lineRule="auto"/>
        <w:ind w:right="-187" w:firstLine="709"/>
        <w:jc w:val="both"/>
        <w:rPr>
          <w:rFonts w:ascii="Tahoma" w:hAnsi="Tahoma" w:cs="Tahoma"/>
        </w:rPr>
      </w:pPr>
      <w:r w:rsidRPr="00F857A7">
        <w:rPr>
          <w:rFonts w:ascii="Tahoma" w:hAnsi="Tahoma" w:cs="Tahoma"/>
        </w:rPr>
        <w:t>Aduce qu</w:t>
      </w:r>
      <w:r w:rsidR="0087185A" w:rsidRPr="00F857A7">
        <w:rPr>
          <w:rFonts w:ascii="Tahoma" w:hAnsi="Tahoma" w:cs="Tahoma"/>
        </w:rPr>
        <w:t>e el 7 de febrero de 2017 radicó</w:t>
      </w:r>
      <w:r w:rsidRPr="00F857A7">
        <w:rPr>
          <w:rFonts w:ascii="Tahoma" w:hAnsi="Tahoma" w:cs="Tahoma"/>
        </w:rPr>
        <w:t xml:space="preserve"> derecho de petición en el que solicita se resuelva el recurso de reposición y en subsidio de apelación interpuesto contra la resolución 00948 de 2016, el cual pasado un mes no ha sido contestado.</w:t>
      </w:r>
    </w:p>
    <w:p w:rsidR="00A6721F" w:rsidRPr="00F857A7" w:rsidRDefault="00A6721F" w:rsidP="00F857A7">
      <w:pPr>
        <w:spacing w:after="0" w:line="276" w:lineRule="auto"/>
        <w:ind w:right="-187" w:firstLine="709"/>
        <w:jc w:val="both"/>
        <w:rPr>
          <w:rFonts w:ascii="Tahoma" w:hAnsi="Tahoma" w:cs="Tahoma"/>
        </w:rPr>
      </w:pPr>
    </w:p>
    <w:p w:rsidR="00911D68" w:rsidRPr="00F857A7" w:rsidRDefault="00A6721F" w:rsidP="00F857A7">
      <w:pPr>
        <w:spacing w:after="0" w:line="276" w:lineRule="auto"/>
        <w:ind w:right="-187" w:firstLine="709"/>
        <w:jc w:val="both"/>
        <w:rPr>
          <w:rFonts w:ascii="Tahoma" w:hAnsi="Tahoma" w:cs="Tahoma"/>
        </w:rPr>
      </w:pPr>
      <w:r w:rsidRPr="00F857A7">
        <w:rPr>
          <w:rFonts w:ascii="Tahoma" w:hAnsi="Tahoma" w:cs="Tahoma"/>
        </w:rPr>
        <w:t xml:space="preserve">Indica que el 1 de Marzo de 2017 celebró contrato con la Secretaria de Cultura de Pereira </w:t>
      </w:r>
      <w:r w:rsidR="001F6E8B" w:rsidRPr="00F857A7">
        <w:rPr>
          <w:rFonts w:ascii="Tahoma" w:hAnsi="Tahoma" w:cs="Tahoma"/>
        </w:rPr>
        <w:t xml:space="preserve">como Tecnóloga, ganándose 40% menos del salario al que tendría derecho según su formación profesional, adicionalmente tiene dos títulos por convalidar de maestrías realizadas, pero al no tener la convalidación correcta del pregrado no puede continuar con la convalidación de dichos títulos. </w:t>
      </w:r>
    </w:p>
    <w:p w:rsidR="00A3546F" w:rsidRPr="00F857A7" w:rsidRDefault="00A3546F" w:rsidP="00F857A7">
      <w:pPr>
        <w:spacing w:after="0" w:line="276" w:lineRule="auto"/>
        <w:ind w:right="-187"/>
        <w:jc w:val="both"/>
        <w:rPr>
          <w:rFonts w:ascii="Tahoma" w:hAnsi="Tahoma" w:cs="Tahoma"/>
          <w:color w:val="FF0000"/>
        </w:rPr>
      </w:pPr>
    </w:p>
    <w:p w:rsidR="001C6437" w:rsidRPr="00F857A7" w:rsidRDefault="000A480A" w:rsidP="00F857A7">
      <w:pPr>
        <w:spacing w:after="0"/>
        <w:ind w:firstLine="709"/>
        <w:jc w:val="both"/>
        <w:rPr>
          <w:rFonts w:ascii="Tahoma" w:eastAsia="Calibri" w:hAnsi="Tahoma" w:cs="Tahoma"/>
          <w:lang w:val="es-CO"/>
        </w:rPr>
      </w:pPr>
      <w:r w:rsidRPr="00F857A7">
        <w:rPr>
          <w:rFonts w:ascii="Tahoma" w:eastAsia="Tahoma" w:hAnsi="Tahoma" w:cs="Tahoma"/>
        </w:rPr>
        <w:t xml:space="preserve">En consecuencia, </w:t>
      </w:r>
      <w:r w:rsidR="003251D9" w:rsidRPr="00F857A7">
        <w:rPr>
          <w:rFonts w:ascii="Tahoma" w:eastAsia="Tahoma" w:hAnsi="Tahoma" w:cs="Tahoma"/>
        </w:rPr>
        <w:t>solicita</w:t>
      </w:r>
      <w:r w:rsidR="001C6437" w:rsidRPr="00F857A7">
        <w:rPr>
          <w:rFonts w:ascii="Tahoma" w:eastAsia="Tahoma" w:hAnsi="Tahoma" w:cs="Tahoma"/>
        </w:rPr>
        <w:t xml:space="preserve"> se tutelen los derechos fundamentales </w:t>
      </w:r>
      <w:r w:rsidR="001C6437" w:rsidRPr="00F857A7">
        <w:rPr>
          <w:rFonts w:ascii="Tahoma" w:eastAsia="Calibri" w:hAnsi="Tahoma" w:cs="Tahoma"/>
          <w:lang w:val="es-CO"/>
        </w:rPr>
        <w:t>de petición, debido proceso</w:t>
      </w:r>
      <w:r w:rsidR="00E95C7F" w:rsidRPr="00F857A7">
        <w:rPr>
          <w:rFonts w:ascii="Tahoma" w:eastAsia="Calibri" w:hAnsi="Tahoma" w:cs="Tahoma"/>
          <w:lang w:val="es-CO"/>
        </w:rPr>
        <w:t xml:space="preserve">, buena fe, trabajo e igualdad, </w:t>
      </w:r>
      <w:r w:rsidR="001C6437" w:rsidRPr="00F857A7">
        <w:rPr>
          <w:rFonts w:ascii="Tahoma" w:eastAsia="Calibri" w:hAnsi="Tahoma" w:cs="Tahoma"/>
          <w:lang w:val="es-CO"/>
        </w:rPr>
        <w:t xml:space="preserve">se ordene al Ministerio de Educación Nacional revocar la resolución </w:t>
      </w:r>
      <w:r w:rsidR="007C59DF" w:rsidRPr="00F857A7">
        <w:rPr>
          <w:rFonts w:ascii="Tahoma" w:eastAsia="Calibri" w:hAnsi="Tahoma" w:cs="Tahoma"/>
          <w:lang w:val="es-CO"/>
        </w:rPr>
        <w:t xml:space="preserve">No.948 del 25 de enero de 2016 y </w:t>
      </w:r>
      <w:r w:rsidR="001C6437" w:rsidRPr="00F857A7">
        <w:rPr>
          <w:rFonts w:ascii="Tahoma" w:eastAsia="Calibri" w:hAnsi="Tahoma" w:cs="Tahoma"/>
          <w:lang w:val="es-CO"/>
        </w:rPr>
        <w:t>le conceda la convalidación del título de Licenciatura en Artes, Letras y Lenguas con mención en Artes de Espectáculo: Cine y Teatro otorgad</w:t>
      </w:r>
      <w:r w:rsidR="003F704B" w:rsidRPr="00F857A7">
        <w:rPr>
          <w:rFonts w:ascii="Tahoma" w:eastAsia="Calibri" w:hAnsi="Tahoma" w:cs="Tahoma"/>
          <w:lang w:val="es-CO"/>
        </w:rPr>
        <w:t xml:space="preserve">o por la </w:t>
      </w:r>
      <w:proofErr w:type="spellStart"/>
      <w:r w:rsidR="003F704B" w:rsidRPr="00F857A7">
        <w:rPr>
          <w:rFonts w:ascii="Tahoma" w:eastAsia="Calibri" w:hAnsi="Tahoma" w:cs="Tahoma"/>
          <w:lang w:val="es-CO"/>
        </w:rPr>
        <w:t>Université</w:t>
      </w:r>
      <w:proofErr w:type="spellEnd"/>
      <w:r w:rsidR="003F704B" w:rsidRPr="00F857A7">
        <w:rPr>
          <w:rFonts w:ascii="Tahoma" w:eastAsia="Calibri" w:hAnsi="Tahoma" w:cs="Tahoma"/>
          <w:lang w:val="es-CO"/>
        </w:rPr>
        <w:t xml:space="preserve"> Paris </w:t>
      </w:r>
      <w:proofErr w:type="spellStart"/>
      <w:r w:rsidR="003F704B" w:rsidRPr="00F857A7">
        <w:rPr>
          <w:rFonts w:ascii="Tahoma" w:eastAsia="Calibri" w:hAnsi="Tahoma" w:cs="Tahoma"/>
          <w:lang w:val="es-CO"/>
        </w:rPr>
        <w:t>Ouest</w:t>
      </w:r>
      <w:proofErr w:type="spellEnd"/>
      <w:r w:rsidR="003F704B" w:rsidRPr="00F857A7">
        <w:rPr>
          <w:rFonts w:ascii="Tahoma" w:eastAsia="Calibri" w:hAnsi="Tahoma" w:cs="Tahoma"/>
          <w:lang w:val="es-CO"/>
        </w:rPr>
        <w:t>.</w:t>
      </w:r>
    </w:p>
    <w:p w:rsidR="0022031A" w:rsidRPr="00F857A7" w:rsidRDefault="0022031A" w:rsidP="00F857A7">
      <w:pPr>
        <w:spacing w:after="0" w:line="276" w:lineRule="auto"/>
        <w:ind w:right="-187"/>
        <w:jc w:val="both"/>
        <w:rPr>
          <w:rFonts w:ascii="Tahoma" w:eastAsia="Tahoma" w:hAnsi="Tahoma" w:cs="Tahoma"/>
        </w:rPr>
      </w:pPr>
    </w:p>
    <w:p w:rsidR="00C73708" w:rsidRPr="00F857A7" w:rsidRDefault="00EB59F4" w:rsidP="00F857A7">
      <w:pPr>
        <w:pStyle w:val="Titre4"/>
        <w:numPr>
          <w:ilvl w:val="0"/>
          <w:numId w:val="2"/>
        </w:numPr>
        <w:tabs>
          <w:tab w:val="clear" w:pos="4406"/>
          <w:tab w:val="left" w:pos="426"/>
        </w:tabs>
        <w:spacing w:line="276" w:lineRule="auto"/>
        <w:ind w:left="0" w:firstLine="0"/>
        <w:rPr>
          <w:rFonts w:ascii="Tahoma" w:hAnsi="Tahoma" w:cs="Tahoma"/>
          <w:sz w:val="22"/>
          <w:szCs w:val="22"/>
        </w:rPr>
      </w:pPr>
      <w:r w:rsidRPr="00F857A7">
        <w:rPr>
          <w:rFonts w:ascii="Tahoma" w:hAnsi="Tahoma" w:cs="Tahoma"/>
          <w:sz w:val="22"/>
          <w:szCs w:val="22"/>
        </w:rPr>
        <w:t>Contestación de la demanda</w:t>
      </w:r>
    </w:p>
    <w:p w:rsidR="001B46CB" w:rsidRPr="00F857A7" w:rsidRDefault="001B46CB" w:rsidP="00F857A7">
      <w:pPr>
        <w:spacing w:after="0"/>
        <w:rPr>
          <w:lang w:eastAsia="es-ES"/>
        </w:rPr>
      </w:pPr>
    </w:p>
    <w:p w:rsidR="00C73708" w:rsidRPr="00F857A7" w:rsidRDefault="00F906BD" w:rsidP="00F857A7">
      <w:pPr>
        <w:pStyle w:val="Sansinterligne"/>
        <w:spacing w:line="276" w:lineRule="auto"/>
        <w:ind w:firstLine="708"/>
        <w:jc w:val="both"/>
        <w:rPr>
          <w:rFonts w:ascii="Tahoma" w:hAnsi="Tahoma" w:cs="Tahoma"/>
          <w:color w:val="000000" w:themeColor="text1"/>
        </w:rPr>
      </w:pPr>
      <w:r w:rsidRPr="00F857A7">
        <w:rPr>
          <w:rFonts w:ascii="Tahoma" w:hAnsi="Tahoma" w:cs="Tahoma"/>
        </w:rPr>
        <w:t xml:space="preserve">El </w:t>
      </w:r>
      <w:r w:rsidR="004C1E8A" w:rsidRPr="00F857A7">
        <w:rPr>
          <w:rFonts w:ascii="Tahoma" w:hAnsi="Tahoma" w:cs="Tahoma"/>
        </w:rPr>
        <w:t xml:space="preserve">Ministerio de Educación Nacional </w:t>
      </w:r>
      <w:r w:rsidR="004C1E8A" w:rsidRPr="00F857A7">
        <w:rPr>
          <w:rFonts w:ascii="Tahoma" w:hAnsi="Tahoma" w:cs="Tahoma"/>
          <w:color w:val="000000" w:themeColor="text1"/>
        </w:rPr>
        <w:t xml:space="preserve">indicó que el recurso de reposición </w:t>
      </w:r>
      <w:r w:rsidR="00203CC2" w:rsidRPr="00F857A7">
        <w:rPr>
          <w:rFonts w:ascii="Tahoma" w:hAnsi="Tahoma" w:cs="Tahoma"/>
          <w:color w:val="000000" w:themeColor="text1"/>
        </w:rPr>
        <w:t>f</w:t>
      </w:r>
      <w:r w:rsidR="00154E3D" w:rsidRPr="00F857A7">
        <w:rPr>
          <w:rFonts w:ascii="Tahoma" w:hAnsi="Tahoma" w:cs="Tahoma"/>
          <w:color w:val="000000" w:themeColor="text1"/>
        </w:rPr>
        <w:t xml:space="preserve">ue resuelto </w:t>
      </w:r>
      <w:r w:rsidR="004C1E8A" w:rsidRPr="00F857A7">
        <w:rPr>
          <w:rFonts w:ascii="Tahoma" w:hAnsi="Tahoma" w:cs="Tahoma"/>
          <w:color w:val="000000" w:themeColor="text1"/>
        </w:rPr>
        <w:t>mediante resolución No.05732 del 28 de marzo de</w:t>
      </w:r>
      <w:r w:rsidR="003251D9" w:rsidRPr="00F857A7">
        <w:rPr>
          <w:rFonts w:ascii="Tahoma" w:hAnsi="Tahoma" w:cs="Tahoma"/>
          <w:color w:val="000000" w:themeColor="text1"/>
        </w:rPr>
        <w:t xml:space="preserve"> 2017, </w:t>
      </w:r>
      <w:r w:rsidR="0042213B" w:rsidRPr="00F857A7">
        <w:rPr>
          <w:rFonts w:ascii="Tahoma" w:hAnsi="Tahoma" w:cs="Tahoma"/>
          <w:color w:val="000000" w:themeColor="text1"/>
        </w:rPr>
        <w:t xml:space="preserve">por medio de la cual, se </w:t>
      </w:r>
      <w:r w:rsidR="00154E3D" w:rsidRPr="00F857A7">
        <w:rPr>
          <w:rFonts w:ascii="Tahoma" w:hAnsi="Tahoma" w:cs="Tahoma"/>
          <w:color w:val="000000" w:themeColor="text1"/>
        </w:rPr>
        <w:t xml:space="preserve">confirma la resolución 00948 del 25 de </w:t>
      </w:r>
      <w:r w:rsidR="00951CB6" w:rsidRPr="00F857A7">
        <w:rPr>
          <w:rFonts w:ascii="Tahoma" w:hAnsi="Tahoma" w:cs="Tahoma"/>
          <w:color w:val="000000" w:themeColor="text1"/>
        </w:rPr>
        <w:t xml:space="preserve">enero de 2016 en la que se convalida y reconoce el título de </w:t>
      </w:r>
      <w:proofErr w:type="spellStart"/>
      <w:r w:rsidR="00951CB6" w:rsidRPr="00F857A7">
        <w:rPr>
          <w:rFonts w:ascii="Tahoma" w:hAnsi="Tahoma" w:cs="Tahoma"/>
          <w:color w:val="000000" w:themeColor="text1"/>
        </w:rPr>
        <w:t>Licence</w:t>
      </w:r>
      <w:proofErr w:type="spellEnd"/>
      <w:r w:rsidR="00951CB6" w:rsidRPr="00F857A7">
        <w:rPr>
          <w:rFonts w:ascii="Tahoma" w:hAnsi="Tahoma" w:cs="Tahoma"/>
          <w:color w:val="000000" w:themeColor="text1"/>
        </w:rPr>
        <w:t xml:space="preserve"> </w:t>
      </w:r>
      <w:proofErr w:type="spellStart"/>
      <w:r w:rsidR="00951CB6" w:rsidRPr="00F857A7">
        <w:rPr>
          <w:rFonts w:ascii="Tahoma" w:hAnsi="Tahoma" w:cs="Tahoma"/>
          <w:color w:val="000000" w:themeColor="text1"/>
        </w:rPr>
        <w:t>arts</w:t>
      </w:r>
      <w:proofErr w:type="spellEnd"/>
      <w:r w:rsidR="00951CB6" w:rsidRPr="00F857A7">
        <w:rPr>
          <w:rFonts w:ascii="Tahoma" w:hAnsi="Tahoma" w:cs="Tahoma"/>
          <w:color w:val="000000" w:themeColor="text1"/>
        </w:rPr>
        <w:t xml:space="preserve"> </w:t>
      </w:r>
      <w:proofErr w:type="spellStart"/>
      <w:r w:rsidR="00951CB6" w:rsidRPr="00F857A7">
        <w:rPr>
          <w:rFonts w:ascii="Tahoma" w:hAnsi="Tahoma" w:cs="Tahoma"/>
          <w:color w:val="000000" w:themeColor="text1"/>
        </w:rPr>
        <w:t>lettres</w:t>
      </w:r>
      <w:proofErr w:type="spellEnd"/>
      <w:r w:rsidR="00951CB6" w:rsidRPr="00F857A7">
        <w:rPr>
          <w:rFonts w:ascii="Tahoma" w:hAnsi="Tahoma" w:cs="Tahoma"/>
          <w:color w:val="000000" w:themeColor="text1"/>
        </w:rPr>
        <w:t xml:space="preserve"> </w:t>
      </w:r>
      <w:proofErr w:type="spellStart"/>
      <w:r w:rsidR="00951CB6" w:rsidRPr="00F857A7">
        <w:rPr>
          <w:rFonts w:ascii="Tahoma" w:hAnsi="Tahoma" w:cs="Tahoma"/>
          <w:color w:val="000000" w:themeColor="text1"/>
        </w:rPr>
        <w:t>languajes</w:t>
      </w:r>
      <w:proofErr w:type="spellEnd"/>
      <w:r w:rsidR="00951CB6" w:rsidRPr="00F857A7">
        <w:rPr>
          <w:rFonts w:ascii="Tahoma" w:hAnsi="Tahoma" w:cs="Tahoma"/>
          <w:color w:val="000000" w:themeColor="text1"/>
        </w:rPr>
        <w:t xml:space="preserve">, </w:t>
      </w:r>
      <w:proofErr w:type="spellStart"/>
      <w:r w:rsidR="00951CB6" w:rsidRPr="00F857A7">
        <w:rPr>
          <w:rFonts w:ascii="Tahoma" w:hAnsi="Tahoma" w:cs="Tahoma"/>
          <w:color w:val="000000" w:themeColor="text1"/>
        </w:rPr>
        <w:t>mention</w:t>
      </w:r>
      <w:proofErr w:type="spellEnd"/>
      <w:r w:rsidR="00951CB6" w:rsidRPr="00F857A7">
        <w:rPr>
          <w:rFonts w:ascii="Tahoma" w:hAnsi="Tahoma" w:cs="Tahoma"/>
          <w:color w:val="000000" w:themeColor="text1"/>
        </w:rPr>
        <w:t xml:space="preserve"> </w:t>
      </w:r>
      <w:proofErr w:type="spellStart"/>
      <w:r w:rsidR="00951CB6" w:rsidRPr="00F857A7">
        <w:rPr>
          <w:rFonts w:ascii="Tahoma" w:hAnsi="Tahoma" w:cs="Tahoma"/>
          <w:color w:val="000000" w:themeColor="text1"/>
        </w:rPr>
        <w:t>arts</w:t>
      </w:r>
      <w:proofErr w:type="spellEnd"/>
      <w:r w:rsidR="00951CB6" w:rsidRPr="00F857A7">
        <w:rPr>
          <w:rFonts w:ascii="Tahoma" w:hAnsi="Tahoma" w:cs="Tahoma"/>
          <w:color w:val="000000" w:themeColor="text1"/>
        </w:rPr>
        <w:t xml:space="preserve"> du </w:t>
      </w:r>
      <w:proofErr w:type="spellStart"/>
      <w:r w:rsidR="00951CB6" w:rsidRPr="00F857A7">
        <w:rPr>
          <w:rFonts w:ascii="Tahoma" w:hAnsi="Tahoma" w:cs="Tahoma"/>
          <w:color w:val="000000" w:themeColor="text1"/>
        </w:rPr>
        <w:t>espectacle:cinema</w:t>
      </w:r>
      <w:proofErr w:type="spellEnd"/>
      <w:r w:rsidR="00951CB6" w:rsidRPr="00F857A7">
        <w:rPr>
          <w:rFonts w:ascii="Tahoma" w:hAnsi="Tahoma" w:cs="Tahoma"/>
          <w:color w:val="000000" w:themeColor="text1"/>
        </w:rPr>
        <w:t xml:space="preserve"> et </w:t>
      </w:r>
      <w:proofErr w:type="spellStart"/>
      <w:r w:rsidR="00951CB6" w:rsidRPr="00F857A7">
        <w:rPr>
          <w:rFonts w:ascii="Tahoma" w:hAnsi="Tahoma" w:cs="Tahoma"/>
          <w:color w:val="000000" w:themeColor="text1"/>
        </w:rPr>
        <w:t>theatre</w:t>
      </w:r>
      <w:proofErr w:type="spellEnd"/>
      <w:r w:rsidR="00951CB6" w:rsidRPr="00F857A7">
        <w:rPr>
          <w:rFonts w:ascii="Tahoma" w:hAnsi="Tahoma" w:cs="Tahoma"/>
          <w:color w:val="000000" w:themeColor="text1"/>
        </w:rPr>
        <w:t xml:space="preserve"> a Juanita Torres Barrera como equivalente al título de tecnología en actuación y escritura de guiones para </w:t>
      </w:r>
      <w:r w:rsidR="003251D9" w:rsidRPr="00F857A7">
        <w:rPr>
          <w:rFonts w:ascii="Tahoma" w:hAnsi="Tahoma" w:cs="Tahoma"/>
          <w:color w:val="000000" w:themeColor="text1"/>
        </w:rPr>
        <w:t>practicas escénicas y teatral</w:t>
      </w:r>
      <w:r w:rsidR="00203CC2" w:rsidRPr="00F857A7">
        <w:rPr>
          <w:rFonts w:ascii="Tahoma" w:hAnsi="Tahoma" w:cs="Tahoma"/>
          <w:color w:val="000000" w:themeColor="text1"/>
        </w:rPr>
        <w:t>es</w:t>
      </w:r>
      <w:r w:rsidR="0087185A" w:rsidRPr="00F857A7">
        <w:rPr>
          <w:rFonts w:ascii="Tahoma" w:hAnsi="Tahoma" w:cs="Tahoma"/>
          <w:color w:val="000000" w:themeColor="text1"/>
        </w:rPr>
        <w:t>;</w:t>
      </w:r>
      <w:r w:rsidR="00203CC2" w:rsidRPr="00F857A7">
        <w:rPr>
          <w:rFonts w:ascii="Tahoma" w:hAnsi="Tahoma" w:cs="Tahoma"/>
          <w:color w:val="000000" w:themeColor="text1"/>
        </w:rPr>
        <w:t xml:space="preserve"> en la misma </w:t>
      </w:r>
      <w:r w:rsidR="003251D9" w:rsidRPr="00F857A7">
        <w:rPr>
          <w:rFonts w:ascii="Tahoma" w:hAnsi="Tahoma" w:cs="Tahoma"/>
          <w:color w:val="000000" w:themeColor="text1"/>
        </w:rPr>
        <w:t>se concede el recurso de apelación ante la Dirección de Ca</w:t>
      </w:r>
      <w:r w:rsidR="00AF7619" w:rsidRPr="00F857A7">
        <w:rPr>
          <w:rFonts w:ascii="Tahoma" w:hAnsi="Tahoma" w:cs="Tahoma"/>
          <w:color w:val="000000" w:themeColor="text1"/>
        </w:rPr>
        <w:t>lidad de la Educación Superior</w:t>
      </w:r>
      <w:r w:rsidR="00982932" w:rsidRPr="00F857A7">
        <w:rPr>
          <w:rFonts w:ascii="Tahoma" w:hAnsi="Tahoma" w:cs="Tahoma"/>
          <w:color w:val="000000" w:themeColor="text1"/>
        </w:rPr>
        <w:t xml:space="preserve"> y se le sugiere a la accionante presentar los estudios de posgrado que aduce haber cursado con el objetivo de desarrollar un análisis integral, y en sede de apelación se efectué la revisión con elementos que permitan variar la decisión previamente adoptada.</w:t>
      </w:r>
      <w:r w:rsidR="00380FFC" w:rsidRPr="00F857A7">
        <w:rPr>
          <w:rFonts w:ascii="Tahoma" w:hAnsi="Tahoma" w:cs="Tahoma"/>
          <w:color w:val="000000" w:themeColor="text1"/>
        </w:rPr>
        <w:t xml:space="preserve"> Dicha resolución fue notificada a la accionante al correo electrónico </w:t>
      </w:r>
      <w:hyperlink r:id="rId9" w:history="1">
        <w:r w:rsidR="00380FFC" w:rsidRPr="00F857A7">
          <w:rPr>
            <w:rStyle w:val="Lienhypertexte"/>
            <w:rFonts w:ascii="Tahoma" w:hAnsi="Tahoma" w:cs="Tahoma"/>
          </w:rPr>
          <w:t>juanita.torres@gmail.com</w:t>
        </w:r>
      </w:hyperlink>
      <w:r w:rsidR="00380FFC" w:rsidRPr="00F857A7">
        <w:rPr>
          <w:rFonts w:ascii="Tahoma" w:hAnsi="Tahoma" w:cs="Tahoma"/>
          <w:color w:val="000000" w:themeColor="text1"/>
        </w:rPr>
        <w:t>.</w:t>
      </w:r>
      <w:r w:rsidR="00AF7619" w:rsidRPr="00F857A7">
        <w:rPr>
          <w:rFonts w:ascii="Tahoma" w:hAnsi="Tahoma" w:cs="Tahoma"/>
          <w:color w:val="000000" w:themeColor="text1"/>
        </w:rPr>
        <w:t xml:space="preserve"> Por lo anterior Solicitó declarar improcedente por hech</w:t>
      </w:r>
      <w:r w:rsidR="00380FFC" w:rsidRPr="00F857A7">
        <w:rPr>
          <w:rFonts w:ascii="Tahoma" w:hAnsi="Tahoma" w:cs="Tahoma"/>
          <w:color w:val="000000" w:themeColor="text1"/>
        </w:rPr>
        <w:t>o superado la acción de tutela.</w:t>
      </w:r>
    </w:p>
    <w:p w:rsidR="003F704B" w:rsidRPr="00F857A7" w:rsidRDefault="003F704B" w:rsidP="00F857A7">
      <w:pPr>
        <w:pStyle w:val="Sansinterligne"/>
        <w:spacing w:line="276" w:lineRule="auto"/>
        <w:ind w:firstLine="708"/>
        <w:jc w:val="both"/>
        <w:rPr>
          <w:rFonts w:ascii="Tahoma" w:hAnsi="Tahoma" w:cs="Tahoma"/>
          <w:color w:val="000000" w:themeColor="text1"/>
        </w:rPr>
      </w:pPr>
    </w:p>
    <w:p w:rsidR="00DE3FB6" w:rsidRPr="00F857A7" w:rsidRDefault="003F704B" w:rsidP="00F857A7">
      <w:pPr>
        <w:pStyle w:val="Sansinterligne"/>
        <w:spacing w:line="276" w:lineRule="auto"/>
        <w:ind w:firstLine="708"/>
        <w:jc w:val="both"/>
        <w:rPr>
          <w:rFonts w:ascii="Tahoma" w:hAnsi="Tahoma" w:cs="Tahoma"/>
          <w:color w:val="000000" w:themeColor="text1"/>
        </w:rPr>
      </w:pPr>
      <w:r w:rsidRPr="00F857A7">
        <w:rPr>
          <w:rFonts w:ascii="Tahoma" w:hAnsi="Tahoma" w:cs="Tahoma"/>
          <w:color w:val="000000" w:themeColor="text1"/>
        </w:rPr>
        <w:t xml:space="preserve">EL Icetex manifestó </w:t>
      </w:r>
      <w:r w:rsidR="00223BF1" w:rsidRPr="00F857A7">
        <w:rPr>
          <w:rFonts w:ascii="Tahoma" w:hAnsi="Tahoma" w:cs="Tahoma"/>
          <w:color w:val="000000" w:themeColor="text1"/>
        </w:rPr>
        <w:t xml:space="preserve">que al validar sus aplicativos </w:t>
      </w:r>
      <w:r w:rsidR="00DE3FB6" w:rsidRPr="00F857A7">
        <w:rPr>
          <w:rFonts w:ascii="Tahoma" w:hAnsi="Tahoma" w:cs="Tahoma"/>
          <w:color w:val="000000" w:themeColor="text1"/>
        </w:rPr>
        <w:t xml:space="preserve">no se evidencia registro de solicitud de crédito alguno realizado por Juanita Torres Barrera, ni se evidencia registro en el formulario de antecedentes crediticios para  deudores solidarios CIFIN, con </w:t>
      </w:r>
      <w:r w:rsidR="0087185A" w:rsidRPr="00F857A7">
        <w:rPr>
          <w:rFonts w:ascii="Tahoma" w:hAnsi="Tahoma" w:cs="Tahoma"/>
          <w:color w:val="000000" w:themeColor="text1"/>
        </w:rPr>
        <w:t>número de documento 1125679145. I</w:t>
      </w:r>
      <w:r w:rsidR="00DE3FB6" w:rsidRPr="00F857A7">
        <w:rPr>
          <w:rFonts w:ascii="Tahoma" w:hAnsi="Tahoma" w:cs="Tahoma"/>
          <w:color w:val="000000" w:themeColor="text1"/>
        </w:rPr>
        <w:t xml:space="preserve">gualmente indicó  no existe ningún tipo de relación que vincule a esta entidad con los hechos </w:t>
      </w:r>
      <w:r w:rsidR="0087185A" w:rsidRPr="00F857A7">
        <w:rPr>
          <w:rFonts w:ascii="Tahoma" w:hAnsi="Tahoma" w:cs="Tahoma"/>
          <w:color w:val="000000" w:themeColor="text1"/>
        </w:rPr>
        <w:t>relacionados por la accionante y en</w:t>
      </w:r>
      <w:r w:rsidR="00B06B79" w:rsidRPr="00F857A7">
        <w:rPr>
          <w:rFonts w:ascii="Tahoma" w:hAnsi="Tahoma" w:cs="Tahoma"/>
          <w:color w:val="000000" w:themeColor="text1"/>
        </w:rPr>
        <w:t xml:space="preserve"> consecuencia solicit</w:t>
      </w:r>
      <w:r w:rsidR="0087185A" w:rsidRPr="00F857A7">
        <w:rPr>
          <w:rFonts w:ascii="Tahoma" w:hAnsi="Tahoma" w:cs="Tahoma"/>
          <w:color w:val="000000" w:themeColor="text1"/>
        </w:rPr>
        <w:t>ó denegar el amparo solicitado declarando</w:t>
      </w:r>
      <w:r w:rsidR="00B06B79" w:rsidRPr="00F857A7">
        <w:rPr>
          <w:rFonts w:ascii="Tahoma" w:hAnsi="Tahoma" w:cs="Tahoma"/>
          <w:color w:val="000000" w:themeColor="text1"/>
        </w:rPr>
        <w:t xml:space="preserve"> que la entidad no es responsable en lo referente al hecho generador de la acción Constitucional.</w:t>
      </w:r>
    </w:p>
    <w:p w:rsidR="004D45E7" w:rsidRPr="00F857A7" w:rsidRDefault="004D45E7" w:rsidP="00F857A7">
      <w:pPr>
        <w:spacing w:after="0" w:line="276" w:lineRule="auto"/>
        <w:jc w:val="both"/>
        <w:rPr>
          <w:rFonts w:ascii="Tahoma" w:eastAsia="Tahoma" w:hAnsi="Tahoma" w:cs="Tahoma"/>
        </w:rPr>
      </w:pPr>
    </w:p>
    <w:p w:rsidR="00904792" w:rsidRPr="00F857A7" w:rsidRDefault="0C99169B" w:rsidP="00F857A7">
      <w:pPr>
        <w:pStyle w:val="Titre4"/>
        <w:numPr>
          <w:ilvl w:val="0"/>
          <w:numId w:val="2"/>
        </w:numPr>
        <w:tabs>
          <w:tab w:val="left" w:pos="426"/>
        </w:tabs>
        <w:spacing w:line="276" w:lineRule="auto"/>
        <w:ind w:left="0" w:firstLine="0"/>
        <w:rPr>
          <w:rFonts w:ascii="Tahoma" w:eastAsia="Tahoma" w:hAnsi="Tahoma" w:cs="Tahoma"/>
          <w:sz w:val="22"/>
          <w:szCs w:val="22"/>
        </w:rPr>
      </w:pPr>
      <w:r w:rsidRPr="00F857A7">
        <w:rPr>
          <w:rFonts w:ascii="Tahoma" w:eastAsia="Tahoma" w:hAnsi="Tahoma" w:cs="Tahoma"/>
          <w:sz w:val="22"/>
          <w:szCs w:val="22"/>
        </w:rPr>
        <w:t>Consideraciones</w:t>
      </w:r>
    </w:p>
    <w:p w:rsidR="00A0122D" w:rsidRPr="00F857A7" w:rsidRDefault="00A0122D" w:rsidP="00F857A7">
      <w:pPr>
        <w:spacing w:after="0"/>
        <w:rPr>
          <w:lang w:eastAsia="es-ES"/>
        </w:rPr>
      </w:pPr>
    </w:p>
    <w:p w:rsidR="009404D3" w:rsidRPr="00F857A7" w:rsidRDefault="00C86E61" w:rsidP="00F857A7">
      <w:pPr>
        <w:pStyle w:val="Paragraphedeliste"/>
        <w:numPr>
          <w:ilvl w:val="1"/>
          <w:numId w:val="19"/>
        </w:numPr>
        <w:tabs>
          <w:tab w:val="left" w:pos="1276"/>
        </w:tabs>
        <w:suppressAutoHyphens/>
        <w:spacing w:after="0" w:line="276" w:lineRule="auto"/>
        <w:ind w:hanging="11"/>
        <w:rPr>
          <w:rFonts w:ascii="Tahoma" w:hAnsi="Tahoma" w:cs="Tahoma"/>
          <w:b/>
          <w:color w:val="000000" w:themeColor="text1"/>
          <w:spacing w:val="-2"/>
        </w:rPr>
      </w:pPr>
      <w:r w:rsidRPr="00F857A7">
        <w:rPr>
          <w:rFonts w:ascii="Tahoma" w:hAnsi="Tahoma" w:cs="Tahoma"/>
          <w:b/>
          <w:color w:val="000000" w:themeColor="text1"/>
          <w:spacing w:val="-2"/>
        </w:rPr>
        <w:t>P</w:t>
      </w:r>
      <w:r w:rsidR="00C73708" w:rsidRPr="00F857A7">
        <w:rPr>
          <w:rFonts w:ascii="Tahoma" w:hAnsi="Tahoma" w:cs="Tahoma"/>
          <w:b/>
          <w:color w:val="000000" w:themeColor="text1"/>
          <w:spacing w:val="-2"/>
        </w:rPr>
        <w:t xml:space="preserve">roblema </w:t>
      </w:r>
      <w:r w:rsidR="00931072" w:rsidRPr="00F857A7">
        <w:rPr>
          <w:rFonts w:ascii="Tahoma" w:hAnsi="Tahoma" w:cs="Tahoma"/>
          <w:b/>
          <w:color w:val="000000" w:themeColor="text1"/>
          <w:spacing w:val="-2"/>
        </w:rPr>
        <w:t xml:space="preserve">jurídico </w:t>
      </w:r>
      <w:r w:rsidR="00C73708" w:rsidRPr="00F857A7">
        <w:rPr>
          <w:rFonts w:ascii="Tahoma" w:hAnsi="Tahoma" w:cs="Tahoma"/>
          <w:b/>
          <w:color w:val="000000" w:themeColor="text1"/>
          <w:spacing w:val="-2"/>
        </w:rPr>
        <w:t>por resolver</w:t>
      </w:r>
    </w:p>
    <w:p w:rsidR="0042213B" w:rsidRPr="00F857A7" w:rsidRDefault="0042213B" w:rsidP="00F857A7">
      <w:pPr>
        <w:pStyle w:val="Paragraphedeliste"/>
        <w:tabs>
          <w:tab w:val="left" w:pos="1276"/>
        </w:tabs>
        <w:suppressAutoHyphens/>
        <w:spacing w:after="0" w:line="276" w:lineRule="auto"/>
        <w:jc w:val="both"/>
        <w:rPr>
          <w:rFonts w:ascii="Tahoma" w:hAnsi="Tahoma" w:cs="Tahoma"/>
          <w:b/>
          <w:color w:val="000000" w:themeColor="text1"/>
          <w:spacing w:val="-2"/>
        </w:rPr>
      </w:pPr>
    </w:p>
    <w:p w:rsidR="00AF5068" w:rsidRPr="00F857A7" w:rsidRDefault="00F82B35" w:rsidP="00F857A7">
      <w:pPr>
        <w:pStyle w:val="Sansinterligne"/>
        <w:spacing w:line="276" w:lineRule="auto"/>
        <w:ind w:firstLine="708"/>
        <w:jc w:val="both"/>
        <w:rPr>
          <w:rStyle w:val="apple-converted-space"/>
          <w:rFonts w:ascii="Tahoma" w:hAnsi="Tahoma" w:cs="Tahoma"/>
          <w:b/>
          <w:color w:val="000000" w:themeColor="text1"/>
        </w:rPr>
      </w:pPr>
      <w:r w:rsidRPr="00F857A7">
        <w:rPr>
          <w:rFonts w:ascii="Tahoma" w:hAnsi="Tahoma" w:cs="Tahoma"/>
          <w:color w:val="000000" w:themeColor="text1"/>
        </w:rPr>
        <w:t>¿</w:t>
      </w:r>
      <w:r w:rsidR="003F704B" w:rsidRPr="00F857A7">
        <w:rPr>
          <w:rFonts w:ascii="Tahoma" w:hAnsi="Tahoma" w:cs="Tahoma"/>
          <w:color w:val="000000" w:themeColor="text1"/>
        </w:rPr>
        <w:t>H</w:t>
      </w:r>
      <w:r w:rsidR="00AF5068" w:rsidRPr="00F857A7">
        <w:rPr>
          <w:rFonts w:ascii="Tahoma" w:hAnsi="Tahoma" w:cs="Tahoma"/>
          <w:color w:val="000000" w:themeColor="text1"/>
        </w:rPr>
        <w:t xml:space="preserve">a </w:t>
      </w:r>
      <w:r w:rsidR="007B1ED2" w:rsidRPr="00F857A7">
        <w:rPr>
          <w:rFonts w:ascii="Tahoma" w:hAnsi="Tahoma" w:cs="Tahoma"/>
          <w:color w:val="000000" w:themeColor="text1"/>
        </w:rPr>
        <w:t>Vulnera</w:t>
      </w:r>
      <w:r w:rsidR="00AF5068" w:rsidRPr="00F857A7">
        <w:rPr>
          <w:rFonts w:ascii="Tahoma" w:hAnsi="Tahoma" w:cs="Tahoma"/>
          <w:color w:val="000000" w:themeColor="text1"/>
        </w:rPr>
        <w:t>do</w:t>
      </w:r>
      <w:r w:rsidR="007B1ED2" w:rsidRPr="00F857A7">
        <w:rPr>
          <w:rFonts w:ascii="Tahoma" w:hAnsi="Tahoma" w:cs="Tahoma"/>
          <w:color w:val="000000" w:themeColor="text1"/>
        </w:rPr>
        <w:t xml:space="preserve"> el </w:t>
      </w:r>
      <w:r w:rsidR="00AF7619" w:rsidRPr="00F857A7">
        <w:rPr>
          <w:rFonts w:ascii="Tahoma" w:hAnsi="Tahoma" w:cs="Tahoma"/>
          <w:color w:val="000000" w:themeColor="text1"/>
        </w:rPr>
        <w:t>M</w:t>
      </w:r>
      <w:r w:rsidR="007B1ED2" w:rsidRPr="00F857A7">
        <w:rPr>
          <w:rFonts w:ascii="Tahoma" w:hAnsi="Tahoma" w:cs="Tahoma"/>
          <w:color w:val="000000" w:themeColor="text1"/>
        </w:rPr>
        <w:t xml:space="preserve">inisterio de Educación Nacional </w:t>
      </w:r>
      <w:r w:rsidR="00B06B79" w:rsidRPr="00F857A7">
        <w:rPr>
          <w:rFonts w:ascii="Tahoma" w:hAnsi="Tahoma" w:cs="Tahoma"/>
          <w:color w:val="000000" w:themeColor="text1"/>
        </w:rPr>
        <w:t xml:space="preserve">y el Icetex </w:t>
      </w:r>
      <w:r w:rsidR="007B1ED2" w:rsidRPr="00F857A7">
        <w:rPr>
          <w:rFonts w:ascii="Tahoma" w:hAnsi="Tahoma" w:cs="Tahoma"/>
          <w:color w:val="000000" w:themeColor="text1"/>
        </w:rPr>
        <w:t xml:space="preserve">los derechos </w:t>
      </w:r>
      <w:r w:rsidR="0064617A" w:rsidRPr="00F857A7">
        <w:rPr>
          <w:rFonts w:ascii="Tahoma" w:hAnsi="Tahoma" w:cs="Tahoma"/>
          <w:color w:val="000000" w:themeColor="text1"/>
        </w:rPr>
        <w:t xml:space="preserve">de petición, </w:t>
      </w:r>
      <w:r w:rsidR="007B1ED2" w:rsidRPr="00F857A7">
        <w:rPr>
          <w:rFonts w:ascii="Tahoma" w:hAnsi="Tahoma" w:cs="Tahoma"/>
          <w:color w:val="000000" w:themeColor="text1"/>
        </w:rPr>
        <w:t xml:space="preserve">debido </w:t>
      </w:r>
      <w:r w:rsidR="0064617A" w:rsidRPr="00F857A7">
        <w:rPr>
          <w:rFonts w:ascii="Tahoma" w:hAnsi="Tahoma" w:cs="Tahoma"/>
          <w:color w:val="000000" w:themeColor="text1"/>
        </w:rPr>
        <w:t>proceso, igualdad, buena fe y trabajo de la señora</w:t>
      </w:r>
      <w:r w:rsidR="00997EEE" w:rsidRPr="00F857A7">
        <w:rPr>
          <w:rFonts w:ascii="Tahoma" w:hAnsi="Tahoma" w:cs="Tahoma"/>
          <w:color w:val="000000" w:themeColor="text1"/>
        </w:rPr>
        <w:t xml:space="preserve"> </w:t>
      </w:r>
      <w:r w:rsidR="0064617A" w:rsidRPr="00F857A7">
        <w:rPr>
          <w:rFonts w:ascii="Tahoma" w:hAnsi="Tahoma" w:cs="Tahoma"/>
          <w:color w:val="000000" w:themeColor="text1"/>
        </w:rPr>
        <w:t xml:space="preserve">Juanita Torres Barrera al no resolver el recurso de </w:t>
      </w:r>
      <w:r w:rsidR="00DA41FC" w:rsidRPr="00F857A7">
        <w:rPr>
          <w:rFonts w:ascii="Tahoma" w:hAnsi="Tahoma" w:cs="Tahoma"/>
          <w:color w:val="000000" w:themeColor="text1"/>
        </w:rPr>
        <w:t xml:space="preserve">reposición y en subsidio de apelación interpuesto contra la </w:t>
      </w:r>
      <w:r w:rsidR="00997EEE" w:rsidRPr="00F857A7">
        <w:rPr>
          <w:rFonts w:ascii="Tahoma" w:hAnsi="Tahoma" w:cs="Tahoma"/>
          <w:color w:val="000000" w:themeColor="text1"/>
        </w:rPr>
        <w:t>resolució</w:t>
      </w:r>
      <w:r w:rsidR="00AF7619" w:rsidRPr="00F857A7">
        <w:rPr>
          <w:rFonts w:ascii="Tahoma" w:hAnsi="Tahoma" w:cs="Tahoma"/>
          <w:color w:val="000000" w:themeColor="text1"/>
        </w:rPr>
        <w:t>n 00948 del 25 de enero de 2016</w:t>
      </w:r>
      <w:r w:rsidR="003F704B" w:rsidRPr="00F857A7">
        <w:rPr>
          <w:rFonts w:ascii="Tahoma" w:hAnsi="Tahoma" w:cs="Tahoma"/>
          <w:color w:val="000000" w:themeColor="text1"/>
        </w:rPr>
        <w:t>?</w:t>
      </w:r>
    </w:p>
    <w:p w:rsidR="00AF5068" w:rsidRPr="00F857A7" w:rsidRDefault="00AF5068" w:rsidP="00F857A7">
      <w:pPr>
        <w:pStyle w:val="Sansinterligne"/>
        <w:spacing w:line="276" w:lineRule="auto"/>
        <w:ind w:left="360"/>
        <w:jc w:val="both"/>
        <w:rPr>
          <w:rFonts w:ascii="Tahoma" w:hAnsi="Tahoma" w:cs="Tahoma"/>
          <w:b/>
        </w:rPr>
      </w:pPr>
    </w:p>
    <w:p w:rsidR="00F857A7" w:rsidRPr="00F857A7" w:rsidRDefault="00AF5068" w:rsidP="00F857A7">
      <w:pPr>
        <w:pStyle w:val="Sansinterligne"/>
        <w:spacing w:line="276" w:lineRule="auto"/>
        <w:ind w:left="720"/>
        <w:jc w:val="both"/>
        <w:rPr>
          <w:rFonts w:ascii="Tahoma" w:eastAsia="Calibri" w:hAnsi="Tahoma" w:cs="Tahoma"/>
          <w:b/>
        </w:rPr>
      </w:pPr>
      <w:r w:rsidRPr="00F857A7">
        <w:rPr>
          <w:rFonts w:ascii="Tahoma" w:hAnsi="Tahoma" w:cs="Tahoma"/>
          <w:b/>
        </w:rPr>
        <w:t xml:space="preserve"> </w:t>
      </w:r>
      <w:r w:rsidR="00F857A7" w:rsidRPr="00F857A7">
        <w:rPr>
          <w:rFonts w:ascii="Tahoma" w:hAnsi="Tahoma" w:cs="Tahoma"/>
          <w:b/>
        </w:rPr>
        <w:t xml:space="preserve">3.2 </w:t>
      </w:r>
      <w:r w:rsidR="00F857A7" w:rsidRPr="00F857A7">
        <w:rPr>
          <w:rFonts w:ascii="Tahoma" w:eastAsia="Calibri" w:hAnsi="Tahoma" w:cs="Tahoma"/>
          <w:b/>
        </w:rPr>
        <w:t>Alcances del derecho fundamental de petición</w:t>
      </w:r>
    </w:p>
    <w:p w:rsidR="00F857A7" w:rsidRPr="00F857A7" w:rsidRDefault="00F857A7" w:rsidP="00F857A7">
      <w:pPr>
        <w:spacing w:after="0"/>
        <w:rPr>
          <w:rFonts w:ascii="Tahoma" w:eastAsia="Calibri" w:hAnsi="Tahoma" w:cs="Tahoma"/>
          <w:lang w:val="es-CO"/>
        </w:rPr>
      </w:pPr>
      <w:r w:rsidRPr="00F857A7">
        <w:rPr>
          <w:rFonts w:ascii="Tahoma" w:eastAsia="Calibri" w:hAnsi="Tahoma" w:cs="Tahoma"/>
          <w:lang w:val="es-CO"/>
        </w:rPr>
        <w:tab/>
      </w:r>
    </w:p>
    <w:p w:rsidR="00F857A7" w:rsidRPr="00F857A7" w:rsidRDefault="00F857A7" w:rsidP="00F857A7">
      <w:pPr>
        <w:spacing w:after="0"/>
        <w:ind w:firstLine="709"/>
        <w:jc w:val="both"/>
        <w:rPr>
          <w:rFonts w:ascii="Tahoma" w:eastAsia="Times New Roman" w:hAnsi="Tahoma" w:cs="Tahoma"/>
          <w:lang w:eastAsia="es-ES"/>
        </w:rPr>
      </w:pPr>
      <w:r w:rsidRPr="00F857A7">
        <w:rPr>
          <w:rFonts w:ascii="Tahoma" w:eastAsia="Times New Roman" w:hAnsi="Tahoma" w:cs="Tahoma"/>
          <w:lang w:eastAsia="es-ES"/>
        </w:rPr>
        <w:t xml:space="preserve">Es el mecanismo a través del cual se le permite a toda persona realizar peticiones respetuosas a la administración y en cambio, tiene derecho a obtener una respuesta clara, pronta y de fondo </w:t>
      </w:r>
      <w:r w:rsidRPr="00F857A7">
        <w:rPr>
          <w:rFonts w:ascii="Tahoma" w:eastAsia="Times New Roman" w:hAnsi="Tahoma" w:cs="Tahoma"/>
          <w:lang w:eastAsia="es-ES"/>
        </w:rPr>
        <w:lastRenderedPageBreak/>
        <w:t>respecto de la solicitud, sobre los elementos de este derecho ha dicho la Corte Constitucional que consisten en lo siguiente</w:t>
      </w:r>
      <w:r w:rsidRPr="00F857A7">
        <w:rPr>
          <w:rFonts w:ascii="Tahoma" w:eastAsia="Calibri" w:hAnsi="Tahoma" w:cs="Tahoma"/>
          <w:vertAlign w:val="superscript"/>
          <w:lang w:val="es-CO"/>
        </w:rPr>
        <w:footnoteReference w:id="1"/>
      </w:r>
      <w:r w:rsidRPr="00F857A7">
        <w:rPr>
          <w:rFonts w:ascii="Tahoma" w:eastAsia="Times New Roman" w:hAnsi="Tahoma" w:cs="Tahoma"/>
          <w:lang w:eastAsia="es-ES"/>
        </w:rPr>
        <w:t xml:space="preserve">: </w:t>
      </w:r>
    </w:p>
    <w:p w:rsidR="00F857A7" w:rsidRPr="00F857A7" w:rsidRDefault="00F857A7" w:rsidP="00F857A7">
      <w:pPr>
        <w:spacing w:after="0"/>
        <w:rPr>
          <w:rFonts w:ascii="Arial Narrow" w:eastAsia="Calibri" w:hAnsi="Arial Narrow" w:cs="Tahoma"/>
          <w:lang w:val="es-CO"/>
        </w:rPr>
      </w:pPr>
    </w:p>
    <w:p w:rsidR="00F857A7" w:rsidRPr="00F857A7" w:rsidRDefault="00F857A7" w:rsidP="00F857A7">
      <w:pPr>
        <w:spacing w:after="0" w:line="240" w:lineRule="auto"/>
        <w:ind w:left="709" w:right="902"/>
        <w:jc w:val="both"/>
        <w:rPr>
          <w:rFonts w:ascii="Arial Narrow" w:eastAsia="Calibri" w:hAnsi="Arial Narrow" w:cs="Tahoma"/>
          <w:i/>
          <w:lang w:val="es-CO"/>
        </w:rPr>
      </w:pPr>
      <w:r w:rsidRPr="00F857A7">
        <w:rPr>
          <w:rFonts w:ascii="Arial Narrow" w:eastAsia="Calibri" w:hAnsi="Arial Narrow" w:cs="Tahoma"/>
          <w:i/>
          <w:lang w:val="es-CO"/>
        </w:rPr>
        <w:t>“(1) El derecho a presentar, en términos respetuosos, solicitudes ante las autoridades, sin que éstas puedan negarse a recibirlas o tramitarlas.</w:t>
      </w:r>
    </w:p>
    <w:p w:rsidR="00F857A7" w:rsidRPr="00F857A7" w:rsidRDefault="00F857A7" w:rsidP="00F857A7">
      <w:pPr>
        <w:spacing w:after="0" w:line="240" w:lineRule="auto"/>
        <w:ind w:left="709" w:right="902"/>
        <w:jc w:val="both"/>
        <w:rPr>
          <w:rFonts w:ascii="Arial Narrow" w:eastAsia="Calibri" w:hAnsi="Arial Narrow" w:cs="Tahoma"/>
          <w:i/>
          <w:lang w:val="es-CO"/>
        </w:rPr>
      </w:pPr>
      <w:r w:rsidRPr="00F857A7">
        <w:rPr>
          <w:rFonts w:ascii="Arial Narrow" w:eastAsia="Calibri" w:hAnsi="Arial Narrow" w:cs="Tahoma"/>
          <w:i/>
          <w:lang w:val="es-CO"/>
        </w:rPr>
        <w:t> </w:t>
      </w:r>
    </w:p>
    <w:p w:rsidR="00F857A7" w:rsidRPr="00F857A7" w:rsidRDefault="00F857A7" w:rsidP="00F857A7">
      <w:pPr>
        <w:spacing w:after="0" w:line="240" w:lineRule="auto"/>
        <w:ind w:left="709" w:right="902"/>
        <w:jc w:val="both"/>
        <w:rPr>
          <w:rFonts w:ascii="Arial Narrow" w:eastAsia="Calibri" w:hAnsi="Arial Narrow" w:cs="Tahoma"/>
          <w:i/>
          <w:lang w:val="es-CO"/>
        </w:rPr>
      </w:pPr>
      <w:r w:rsidRPr="00F857A7">
        <w:rPr>
          <w:rFonts w:ascii="Arial Narrow" w:eastAsia="Calibri" w:hAnsi="Arial Narrow" w:cs="Tahoma"/>
          <w:i/>
          <w:lang w:val="es-CO"/>
        </w:rPr>
        <w:t>(2) El derecho a obtener una respuesta oportuna, es decir, dentro de los términos establecidos en las normas correspondientes.</w:t>
      </w:r>
    </w:p>
    <w:p w:rsidR="00F857A7" w:rsidRPr="00F857A7" w:rsidRDefault="00F857A7" w:rsidP="00F857A7">
      <w:pPr>
        <w:spacing w:after="0" w:line="240" w:lineRule="auto"/>
        <w:ind w:left="709" w:right="902"/>
        <w:jc w:val="both"/>
        <w:rPr>
          <w:rFonts w:ascii="Arial Narrow" w:eastAsia="Calibri" w:hAnsi="Arial Narrow" w:cs="Tahoma"/>
          <w:i/>
          <w:lang w:val="es-CO"/>
        </w:rPr>
      </w:pPr>
      <w:r w:rsidRPr="00F857A7">
        <w:rPr>
          <w:rFonts w:ascii="Arial Narrow" w:eastAsia="Calibri" w:hAnsi="Arial Narrow" w:cs="Tahoma"/>
          <w:i/>
          <w:lang w:val="es-CO"/>
        </w:rPr>
        <w:t> </w:t>
      </w:r>
    </w:p>
    <w:p w:rsidR="00F857A7" w:rsidRPr="00F857A7" w:rsidRDefault="00F857A7" w:rsidP="00F857A7">
      <w:pPr>
        <w:spacing w:after="0" w:line="240" w:lineRule="auto"/>
        <w:ind w:left="709" w:right="902"/>
        <w:jc w:val="both"/>
        <w:rPr>
          <w:rFonts w:ascii="Arial Narrow" w:eastAsia="Calibri" w:hAnsi="Arial Narrow" w:cs="Tahoma"/>
          <w:i/>
          <w:lang w:val="es-CO"/>
        </w:rPr>
      </w:pPr>
      <w:r w:rsidRPr="00F857A7">
        <w:rPr>
          <w:rFonts w:ascii="Arial Narrow" w:eastAsia="Calibri" w:hAnsi="Arial Narrow" w:cs="Tahoma"/>
          <w:i/>
          <w:lang w:val="es-CO"/>
        </w:rPr>
        <w:t>(3)</w:t>
      </w:r>
      <w:r w:rsidRPr="00F857A7">
        <w:rPr>
          <w:rFonts w:ascii="Arial Narrow" w:eastAsia="Calibri" w:hAnsi="Arial Narrow" w:cs="Tahoma"/>
          <w:b/>
          <w:bCs/>
          <w:i/>
          <w:lang w:val="es-CO"/>
        </w:rPr>
        <w:t> </w:t>
      </w:r>
      <w:r w:rsidRPr="00F857A7">
        <w:rPr>
          <w:rFonts w:ascii="Arial Narrow" w:eastAsia="Calibri" w:hAnsi="Arial Narrow" w:cs="Tahoma"/>
          <w:i/>
          <w:lang w:val="es-CO"/>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F857A7" w:rsidRPr="00F857A7" w:rsidRDefault="00F857A7" w:rsidP="00F857A7">
      <w:pPr>
        <w:spacing w:after="0" w:line="240" w:lineRule="auto"/>
        <w:ind w:left="709" w:right="902"/>
        <w:jc w:val="both"/>
        <w:rPr>
          <w:rFonts w:ascii="Arial Narrow" w:eastAsia="Calibri" w:hAnsi="Arial Narrow" w:cs="Tahoma"/>
          <w:i/>
          <w:lang w:val="es-CO"/>
        </w:rPr>
      </w:pPr>
      <w:r w:rsidRPr="00F857A7">
        <w:rPr>
          <w:rFonts w:ascii="Arial Narrow" w:eastAsia="Calibri" w:hAnsi="Arial Narrow" w:cs="Tahoma"/>
          <w:i/>
          <w:lang w:val="es-CO"/>
        </w:rPr>
        <w:t> </w:t>
      </w:r>
    </w:p>
    <w:p w:rsidR="00F857A7" w:rsidRPr="00F857A7" w:rsidRDefault="00F857A7" w:rsidP="00F857A7">
      <w:pPr>
        <w:spacing w:after="0" w:line="240" w:lineRule="auto"/>
        <w:ind w:left="709" w:right="902"/>
        <w:jc w:val="both"/>
        <w:rPr>
          <w:rFonts w:ascii="Arial Narrow" w:eastAsia="Calibri" w:hAnsi="Arial Narrow" w:cs="Tahoma"/>
          <w:i/>
          <w:lang w:val="es-CO"/>
        </w:rPr>
      </w:pPr>
      <w:r w:rsidRPr="00F857A7">
        <w:rPr>
          <w:rFonts w:ascii="Arial Narrow" w:eastAsia="Calibri" w:hAnsi="Arial Narrow" w:cs="Tahoma"/>
          <w:i/>
          <w:lang w:val="es-CO"/>
        </w:rPr>
        <w:t>(4) El derecho a obtener la pronta comunicación de la respuesta.”</w:t>
      </w:r>
    </w:p>
    <w:p w:rsidR="00F857A7" w:rsidRPr="00F857A7" w:rsidRDefault="00F857A7" w:rsidP="00F857A7">
      <w:pPr>
        <w:spacing w:after="0"/>
        <w:ind w:left="709" w:right="902"/>
        <w:jc w:val="both"/>
        <w:rPr>
          <w:rFonts w:ascii="Tahoma" w:eastAsia="Calibri" w:hAnsi="Tahoma" w:cs="Tahoma"/>
          <w:i/>
          <w:lang w:val="es-CO"/>
        </w:rPr>
      </w:pPr>
    </w:p>
    <w:p w:rsidR="00F857A7" w:rsidRPr="00F857A7" w:rsidRDefault="00F857A7" w:rsidP="00F857A7">
      <w:pPr>
        <w:spacing w:after="0"/>
        <w:ind w:firstLine="709"/>
        <w:jc w:val="both"/>
        <w:rPr>
          <w:rFonts w:ascii="Tahoma" w:hAnsi="Tahoma" w:cs="Tahoma"/>
        </w:rPr>
      </w:pPr>
      <w:r w:rsidRPr="00F857A7">
        <w:rPr>
          <w:rFonts w:ascii="Tahoma" w:hAnsi="Tahoma" w:cs="Tahoma"/>
        </w:rPr>
        <w:t>Por otra parte, la ley estatutaria 1755 de 2015 sustituyó el artículo 17 del Código Procesal Administrativo y de lo Contencioso Administrativo en cuanto al término para resolver las distintas solicitudes, disponiendo lo siguiente:</w:t>
      </w:r>
    </w:p>
    <w:p w:rsidR="00F857A7" w:rsidRPr="00F857A7" w:rsidRDefault="00F857A7" w:rsidP="00F857A7">
      <w:pPr>
        <w:pStyle w:val="Sansinterligne"/>
        <w:spacing w:line="276" w:lineRule="auto"/>
        <w:rPr>
          <w:rFonts w:ascii="Tahoma" w:hAnsi="Tahoma" w:cs="Tahoma"/>
        </w:rPr>
      </w:pPr>
    </w:p>
    <w:p w:rsidR="00F857A7" w:rsidRPr="00F857A7" w:rsidRDefault="00F857A7" w:rsidP="00F857A7">
      <w:pPr>
        <w:spacing w:after="0" w:line="240" w:lineRule="auto"/>
        <w:ind w:left="709" w:right="902"/>
        <w:jc w:val="both"/>
        <w:rPr>
          <w:rFonts w:ascii="Arial Narrow" w:eastAsia="Calibri" w:hAnsi="Arial Narrow" w:cs="Tahoma"/>
          <w:i/>
          <w:lang w:val="es-CO"/>
        </w:rPr>
      </w:pPr>
      <w:r w:rsidRPr="00F857A7">
        <w:rPr>
          <w:rFonts w:ascii="Arial Narrow" w:eastAsia="Calibri" w:hAnsi="Arial Narrow" w:cs="Tahoma"/>
          <w:i/>
          <w:lang w:val="es-CO"/>
        </w:rPr>
        <w:t>“Salvo norma legal especial y so pena de sanción disciplinaria, toda petición deberá resolverse dentro de los quince (15) días siguientes a su recepción. Estará sometida a término especial la resolución de las siguientes peticiones:</w:t>
      </w:r>
    </w:p>
    <w:p w:rsidR="00F857A7" w:rsidRPr="00F857A7" w:rsidRDefault="00F857A7" w:rsidP="00F857A7">
      <w:pPr>
        <w:spacing w:after="0" w:line="240" w:lineRule="auto"/>
        <w:ind w:left="709" w:right="902"/>
        <w:jc w:val="both"/>
        <w:rPr>
          <w:rFonts w:ascii="Arial Narrow" w:eastAsia="Calibri" w:hAnsi="Arial Narrow" w:cs="Tahoma"/>
          <w:i/>
          <w:lang w:val="es-CO"/>
        </w:rPr>
      </w:pPr>
    </w:p>
    <w:p w:rsidR="00F857A7" w:rsidRPr="00F857A7" w:rsidRDefault="00F857A7" w:rsidP="00F857A7">
      <w:pPr>
        <w:spacing w:after="0" w:line="240" w:lineRule="auto"/>
        <w:ind w:left="709" w:right="902"/>
        <w:jc w:val="both"/>
        <w:rPr>
          <w:rFonts w:ascii="Arial Narrow" w:eastAsia="Calibri" w:hAnsi="Arial Narrow" w:cs="Tahoma"/>
          <w:i/>
          <w:lang w:val="es-CO"/>
        </w:rPr>
      </w:pPr>
      <w:r w:rsidRPr="00F857A7">
        <w:rPr>
          <w:rFonts w:ascii="Arial Narrow" w:eastAsia="Calibri" w:hAnsi="Arial Narrow" w:cs="Tahoma"/>
          <w:i/>
          <w:lang w:val="es-CO"/>
        </w:rPr>
        <w:t xml:space="preserve">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F857A7" w:rsidRPr="00F857A7" w:rsidRDefault="00F857A7" w:rsidP="00F857A7">
      <w:pPr>
        <w:spacing w:after="0" w:line="240" w:lineRule="auto"/>
        <w:ind w:left="709" w:right="902"/>
        <w:jc w:val="both"/>
        <w:rPr>
          <w:rFonts w:ascii="Arial Narrow" w:eastAsia="Calibri" w:hAnsi="Arial Narrow" w:cs="Tahoma"/>
          <w:i/>
          <w:lang w:val="es-CO"/>
        </w:rPr>
      </w:pPr>
    </w:p>
    <w:p w:rsidR="00F857A7" w:rsidRPr="00F857A7" w:rsidRDefault="00F857A7" w:rsidP="00F857A7">
      <w:pPr>
        <w:spacing w:after="0" w:line="240" w:lineRule="auto"/>
        <w:ind w:left="709" w:right="902"/>
        <w:jc w:val="both"/>
        <w:rPr>
          <w:rFonts w:ascii="Arial Narrow" w:eastAsia="Calibri" w:hAnsi="Arial Narrow" w:cs="Tahoma"/>
          <w:i/>
          <w:lang w:val="es-CO"/>
        </w:rPr>
      </w:pPr>
      <w:r w:rsidRPr="00F857A7">
        <w:rPr>
          <w:rFonts w:ascii="Arial Narrow" w:eastAsia="Calibri" w:hAnsi="Arial Narrow" w:cs="Tahoma"/>
          <w:i/>
          <w:lang w:val="es-CO"/>
        </w:rPr>
        <w:t xml:space="preserve"> 2. Las peticiones mediante las cuales se eleva una consulta a las autoridades en relación con las materias a su cargo deberán resolverse dentro de los treinta (30) días siguientes a su recepción.</w:t>
      </w:r>
    </w:p>
    <w:p w:rsidR="00F857A7" w:rsidRPr="00F857A7" w:rsidRDefault="00F857A7" w:rsidP="00F857A7">
      <w:pPr>
        <w:spacing w:after="0" w:line="240" w:lineRule="auto"/>
        <w:ind w:left="709" w:right="902"/>
        <w:jc w:val="both"/>
        <w:rPr>
          <w:rFonts w:ascii="Arial Narrow" w:eastAsia="Calibri" w:hAnsi="Arial Narrow" w:cs="Tahoma"/>
          <w:i/>
          <w:lang w:val="es-CO"/>
        </w:rPr>
      </w:pPr>
    </w:p>
    <w:p w:rsidR="00F857A7" w:rsidRPr="00F857A7" w:rsidRDefault="00F857A7" w:rsidP="00F857A7">
      <w:pPr>
        <w:spacing w:after="0" w:line="240" w:lineRule="auto"/>
        <w:ind w:left="709" w:right="902"/>
        <w:jc w:val="both"/>
        <w:rPr>
          <w:rFonts w:ascii="Arial Narrow" w:eastAsia="Calibri" w:hAnsi="Arial Narrow" w:cs="Tahoma"/>
          <w:i/>
          <w:lang w:val="es-CO"/>
        </w:rPr>
      </w:pPr>
      <w:r w:rsidRPr="00F857A7">
        <w:rPr>
          <w:rFonts w:ascii="Arial Narrow" w:eastAsia="Calibri" w:hAnsi="Arial Narrow" w:cs="Tahoma"/>
          <w:i/>
          <w:lang w:val="es-CO"/>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F857A7" w:rsidRPr="00F857A7" w:rsidRDefault="00F857A7" w:rsidP="00F857A7">
      <w:pPr>
        <w:pStyle w:val="Sansinterligne"/>
        <w:spacing w:line="276" w:lineRule="auto"/>
        <w:ind w:left="720"/>
        <w:jc w:val="both"/>
        <w:rPr>
          <w:rFonts w:ascii="Tahoma" w:hAnsi="Tahoma" w:cs="Tahoma"/>
          <w:b/>
        </w:rPr>
      </w:pPr>
    </w:p>
    <w:p w:rsidR="0042213B" w:rsidRPr="00F857A7" w:rsidRDefault="00F857A7" w:rsidP="00F857A7">
      <w:pPr>
        <w:pStyle w:val="Sansinterligne"/>
        <w:spacing w:line="276" w:lineRule="auto"/>
        <w:ind w:left="720"/>
        <w:jc w:val="both"/>
        <w:rPr>
          <w:rFonts w:ascii="Tahoma" w:hAnsi="Tahoma" w:cs="Tahoma"/>
          <w:b/>
        </w:rPr>
      </w:pPr>
      <w:r w:rsidRPr="00F857A7">
        <w:rPr>
          <w:rFonts w:ascii="Tahoma" w:hAnsi="Tahoma" w:cs="Tahoma"/>
          <w:b/>
        </w:rPr>
        <w:t xml:space="preserve">3.3 </w:t>
      </w:r>
      <w:r w:rsidR="0042213B" w:rsidRPr="00F857A7">
        <w:rPr>
          <w:rFonts w:ascii="Tahoma" w:hAnsi="Tahoma" w:cs="Tahoma"/>
          <w:b/>
        </w:rPr>
        <w:t>Del hecho superado</w:t>
      </w:r>
    </w:p>
    <w:p w:rsidR="0042213B" w:rsidRPr="00F857A7" w:rsidRDefault="0042213B" w:rsidP="00F857A7">
      <w:pPr>
        <w:pStyle w:val="Sansinterligne"/>
        <w:spacing w:line="276" w:lineRule="auto"/>
        <w:ind w:firstLine="708"/>
        <w:jc w:val="both"/>
        <w:rPr>
          <w:rFonts w:ascii="Tahoma" w:hAnsi="Tahoma" w:cs="Tahoma"/>
        </w:rPr>
      </w:pPr>
    </w:p>
    <w:p w:rsidR="0042213B" w:rsidRPr="00F857A7" w:rsidRDefault="0042213B" w:rsidP="00F857A7">
      <w:pPr>
        <w:pStyle w:val="Sansinterligne"/>
        <w:spacing w:line="276" w:lineRule="auto"/>
        <w:ind w:firstLine="708"/>
        <w:jc w:val="both"/>
        <w:rPr>
          <w:rFonts w:ascii="Tahoma" w:hAnsi="Tahoma" w:cs="Tahoma"/>
        </w:rPr>
      </w:pPr>
      <w:r w:rsidRPr="00F857A7">
        <w:rPr>
          <w:rFonts w:ascii="Tahoma" w:hAnsi="Tahoma" w:cs="Tahoma"/>
        </w:rPr>
        <w:t>La acción de tutela tiene por objeto la protección efectiva y cierta del derecho constitucional fundamental presuntamente violado o amenazado, lo cual explica la necesidad del pronunciamiento del juez en sentido positivo o negativo. Ello constituye a la vez el motivo por el cual la persona que se considera afectada se dirige ante la autoridad judicial, de modo que si la situación de hecho de la cual esa persona se queja ya ha sido superada en términos tales que la aspiración primordial en qué consiste el derecho alegado está siendo satisfecha, ha desaparecido la vulneración o amenaza y, en consecuencia, la posible orden que impartiere el juez caería en el vacío.”</w:t>
      </w:r>
      <w:r w:rsidRPr="00F857A7">
        <w:rPr>
          <w:rFonts w:ascii="Tahoma" w:hAnsi="Tahoma" w:cs="Tahoma"/>
          <w:vertAlign w:val="superscript"/>
        </w:rPr>
        <w:footnoteReference w:id="2"/>
      </w:r>
    </w:p>
    <w:p w:rsidR="0042213B" w:rsidRPr="00F857A7" w:rsidRDefault="0042213B" w:rsidP="00F857A7">
      <w:pPr>
        <w:pStyle w:val="Sansinterligne"/>
        <w:spacing w:line="276" w:lineRule="auto"/>
        <w:rPr>
          <w:rFonts w:ascii="Tahoma" w:hAnsi="Tahoma" w:cs="Tahoma"/>
        </w:rPr>
      </w:pPr>
    </w:p>
    <w:p w:rsidR="00226D80" w:rsidRPr="00F857A7" w:rsidRDefault="0042213B" w:rsidP="00F857A7">
      <w:pPr>
        <w:spacing w:after="0"/>
        <w:jc w:val="both"/>
        <w:rPr>
          <w:rFonts w:ascii="Tahoma" w:hAnsi="Tahoma" w:cs="Tahoma"/>
        </w:rPr>
      </w:pPr>
      <w:r w:rsidRPr="00F857A7">
        <w:rPr>
          <w:rFonts w:ascii="Tahoma" w:hAnsi="Tahoma" w:cs="Tahoma"/>
        </w:rPr>
        <w:tab/>
        <w:t xml:space="preserve">Respecto al fenómeno 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w:t>
      </w:r>
      <w:r w:rsidRPr="00F857A7">
        <w:rPr>
          <w:rFonts w:ascii="Tahoma" w:hAnsi="Tahoma" w:cs="Tahoma"/>
        </w:rPr>
        <w:lastRenderedPageBreak/>
        <w:t>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845663" w:rsidRDefault="00845663" w:rsidP="00F857A7">
      <w:pPr>
        <w:spacing w:after="0" w:line="276" w:lineRule="auto"/>
        <w:jc w:val="both"/>
        <w:rPr>
          <w:rFonts w:ascii="Tahoma" w:hAnsi="Tahoma" w:cs="Tahoma"/>
        </w:rPr>
      </w:pPr>
    </w:p>
    <w:p w:rsidR="00F857A7" w:rsidRPr="00F857A7" w:rsidRDefault="00F857A7" w:rsidP="00F857A7">
      <w:pPr>
        <w:spacing w:after="0" w:line="276" w:lineRule="auto"/>
        <w:jc w:val="both"/>
        <w:rPr>
          <w:rFonts w:ascii="Tahoma" w:hAnsi="Tahoma" w:cs="Tahoma"/>
        </w:rPr>
      </w:pPr>
    </w:p>
    <w:p w:rsidR="003718EF" w:rsidRPr="00F857A7" w:rsidRDefault="00C52D01" w:rsidP="00F857A7">
      <w:pPr>
        <w:pStyle w:val="Paragraphedeliste"/>
        <w:numPr>
          <w:ilvl w:val="1"/>
          <w:numId w:val="18"/>
        </w:numPr>
        <w:tabs>
          <w:tab w:val="left" w:pos="1701"/>
        </w:tabs>
        <w:autoSpaceDN w:val="0"/>
        <w:spacing w:after="0" w:line="276" w:lineRule="auto"/>
        <w:jc w:val="both"/>
        <w:rPr>
          <w:rFonts w:ascii="Tahoma" w:hAnsi="Tahoma" w:cs="Tahoma"/>
          <w:b/>
        </w:rPr>
      </w:pPr>
      <w:r w:rsidRPr="00F857A7">
        <w:rPr>
          <w:rFonts w:ascii="Tahoma" w:hAnsi="Tahoma" w:cs="Tahoma"/>
          <w:b/>
        </w:rPr>
        <w:t xml:space="preserve">Caso en concreto </w:t>
      </w:r>
    </w:p>
    <w:p w:rsidR="00301FB8" w:rsidRPr="00F857A7" w:rsidRDefault="00301FB8" w:rsidP="00F857A7">
      <w:pPr>
        <w:pStyle w:val="Sansinterligne"/>
        <w:spacing w:line="276" w:lineRule="auto"/>
        <w:rPr>
          <w:color w:val="FF0000"/>
          <w:shd w:val="clear" w:color="auto" w:fill="FFFFFF"/>
        </w:rPr>
      </w:pPr>
    </w:p>
    <w:p w:rsidR="008F0FEE" w:rsidRPr="00F857A7" w:rsidRDefault="00301FB8" w:rsidP="00F857A7">
      <w:pPr>
        <w:pStyle w:val="Sansinterligne"/>
        <w:spacing w:line="276" w:lineRule="auto"/>
        <w:ind w:firstLine="708"/>
        <w:jc w:val="both"/>
        <w:rPr>
          <w:rFonts w:ascii="Tahoma" w:hAnsi="Tahoma" w:cs="Tahoma"/>
          <w:color w:val="000000" w:themeColor="text1"/>
        </w:rPr>
      </w:pPr>
      <w:r w:rsidRPr="00F857A7">
        <w:rPr>
          <w:rFonts w:ascii="Tahoma" w:hAnsi="Tahoma" w:cs="Tahoma"/>
        </w:rPr>
        <w:t xml:space="preserve">En el caso que ocupa la atención de la Sala, la señora </w:t>
      </w:r>
      <w:r w:rsidR="0042213B" w:rsidRPr="00F857A7">
        <w:rPr>
          <w:rFonts w:ascii="Tahoma" w:hAnsi="Tahoma" w:cs="Tahoma"/>
          <w:spacing w:val="-2"/>
        </w:rPr>
        <w:t xml:space="preserve">Juanita Torres Barrera </w:t>
      </w:r>
      <w:r w:rsidRPr="00F857A7">
        <w:rPr>
          <w:rFonts w:ascii="Tahoma" w:hAnsi="Tahoma" w:cs="Tahoma"/>
        </w:rPr>
        <w:t>acud</w:t>
      </w:r>
      <w:r w:rsidR="00F60FAE" w:rsidRPr="00F857A7">
        <w:rPr>
          <w:rFonts w:ascii="Tahoma" w:hAnsi="Tahoma" w:cs="Tahoma"/>
        </w:rPr>
        <w:t>ió</w:t>
      </w:r>
      <w:r w:rsidRPr="00F857A7">
        <w:rPr>
          <w:rFonts w:ascii="Tahoma" w:hAnsi="Tahoma" w:cs="Tahoma"/>
        </w:rPr>
        <w:t xml:space="preserve"> a</w:t>
      </w:r>
      <w:r w:rsidR="00F60FAE" w:rsidRPr="00F857A7">
        <w:rPr>
          <w:rFonts w:ascii="Tahoma" w:hAnsi="Tahoma" w:cs="Tahoma"/>
        </w:rPr>
        <w:t xml:space="preserve"> este </w:t>
      </w:r>
      <w:r w:rsidRPr="00F857A7">
        <w:rPr>
          <w:rFonts w:ascii="Tahoma" w:hAnsi="Tahoma" w:cs="Tahoma"/>
        </w:rPr>
        <w:t>mecanismo constitucional para que se proteja</w:t>
      </w:r>
      <w:r w:rsidR="0042213B" w:rsidRPr="00F857A7">
        <w:rPr>
          <w:rFonts w:ascii="Tahoma" w:hAnsi="Tahoma" w:cs="Tahoma"/>
        </w:rPr>
        <w:t xml:space="preserve">n sus derechos fundamentales de petición, </w:t>
      </w:r>
      <w:r w:rsidRPr="00F857A7">
        <w:rPr>
          <w:rFonts w:ascii="Tahoma" w:hAnsi="Tahoma" w:cs="Tahoma"/>
        </w:rPr>
        <w:t xml:space="preserve">debido proceso, igualdad y </w:t>
      </w:r>
      <w:r w:rsidR="0042213B" w:rsidRPr="00F857A7">
        <w:rPr>
          <w:rFonts w:ascii="Tahoma" w:hAnsi="Tahoma" w:cs="Tahoma"/>
        </w:rPr>
        <w:t>trabajo</w:t>
      </w:r>
      <w:r w:rsidR="00F60FAE" w:rsidRPr="00F857A7">
        <w:rPr>
          <w:rFonts w:ascii="Tahoma" w:hAnsi="Tahoma" w:cs="Tahoma"/>
        </w:rPr>
        <w:t>,</w:t>
      </w:r>
      <w:r w:rsidR="0042213B" w:rsidRPr="00F857A7">
        <w:rPr>
          <w:rFonts w:ascii="Tahoma" w:hAnsi="Tahoma" w:cs="Tahoma"/>
        </w:rPr>
        <w:t xml:space="preserve"> ya que el Ministerio de </w:t>
      </w:r>
      <w:r w:rsidR="00982932" w:rsidRPr="00F857A7">
        <w:rPr>
          <w:rFonts w:ascii="Tahoma" w:hAnsi="Tahoma" w:cs="Tahoma"/>
        </w:rPr>
        <w:t>Educación</w:t>
      </w:r>
      <w:r w:rsidR="0042213B" w:rsidRPr="00F857A7">
        <w:rPr>
          <w:rFonts w:ascii="Tahoma" w:hAnsi="Tahoma" w:cs="Tahoma"/>
        </w:rPr>
        <w:t xml:space="preserve"> Nacional no ha</w:t>
      </w:r>
      <w:r w:rsidR="0000782F" w:rsidRPr="00F857A7">
        <w:rPr>
          <w:rFonts w:ascii="Tahoma" w:hAnsi="Tahoma" w:cs="Tahoma"/>
        </w:rPr>
        <w:t>bía</w:t>
      </w:r>
      <w:r w:rsidR="0042213B" w:rsidRPr="00F857A7">
        <w:rPr>
          <w:rFonts w:ascii="Tahoma" w:hAnsi="Tahoma" w:cs="Tahoma"/>
        </w:rPr>
        <w:t xml:space="preserve"> resuelto el recurso de </w:t>
      </w:r>
      <w:r w:rsidR="005C1E58" w:rsidRPr="00F857A7">
        <w:rPr>
          <w:rFonts w:ascii="Tahoma" w:hAnsi="Tahoma" w:cs="Tahoma"/>
        </w:rPr>
        <w:t>reposición</w:t>
      </w:r>
      <w:r w:rsidR="0042213B" w:rsidRPr="00F857A7">
        <w:rPr>
          <w:rFonts w:ascii="Tahoma" w:hAnsi="Tahoma" w:cs="Tahoma"/>
        </w:rPr>
        <w:t xml:space="preserve"> y en subsidio de apelación interpuesto por ella contra la </w:t>
      </w:r>
      <w:r w:rsidR="00F60FAE" w:rsidRPr="00F857A7">
        <w:rPr>
          <w:rFonts w:ascii="Tahoma" w:hAnsi="Tahoma" w:cs="Tahoma"/>
        </w:rPr>
        <w:t xml:space="preserve">Resolución </w:t>
      </w:r>
      <w:r w:rsidR="008F0FEE" w:rsidRPr="00F857A7">
        <w:rPr>
          <w:rFonts w:ascii="Tahoma" w:hAnsi="Tahoma" w:cs="Tahoma"/>
          <w:color w:val="000000" w:themeColor="text1"/>
        </w:rPr>
        <w:t>00948 del 25 de enero de 2016</w:t>
      </w:r>
      <w:r w:rsidR="00F60FAE" w:rsidRPr="00F857A7">
        <w:rPr>
          <w:rFonts w:ascii="Tahoma" w:hAnsi="Tahoma" w:cs="Tahoma"/>
          <w:color w:val="000000" w:themeColor="text1"/>
        </w:rPr>
        <w:t>,</w:t>
      </w:r>
      <w:r w:rsidR="008F0FEE" w:rsidRPr="00F857A7">
        <w:rPr>
          <w:rFonts w:ascii="Tahoma" w:hAnsi="Tahoma" w:cs="Tahoma"/>
          <w:color w:val="000000" w:themeColor="text1"/>
        </w:rPr>
        <w:t xml:space="preserve"> en la que se convalid</w:t>
      </w:r>
      <w:r w:rsidR="00F60FAE" w:rsidRPr="00F857A7">
        <w:rPr>
          <w:rFonts w:ascii="Tahoma" w:hAnsi="Tahoma" w:cs="Tahoma"/>
          <w:color w:val="000000" w:themeColor="text1"/>
        </w:rPr>
        <w:t>ó</w:t>
      </w:r>
      <w:r w:rsidR="008F0FEE" w:rsidRPr="00F857A7">
        <w:rPr>
          <w:rFonts w:ascii="Tahoma" w:hAnsi="Tahoma" w:cs="Tahoma"/>
          <w:color w:val="000000" w:themeColor="text1"/>
        </w:rPr>
        <w:t xml:space="preserve"> y reconoc</w:t>
      </w:r>
      <w:r w:rsidR="00F60FAE" w:rsidRPr="00F857A7">
        <w:rPr>
          <w:rFonts w:ascii="Tahoma" w:hAnsi="Tahoma" w:cs="Tahoma"/>
          <w:color w:val="000000" w:themeColor="text1"/>
        </w:rPr>
        <w:t>ió</w:t>
      </w:r>
      <w:r w:rsidR="008F0FEE" w:rsidRPr="00F857A7">
        <w:rPr>
          <w:rFonts w:ascii="Tahoma" w:hAnsi="Tahoma" w:cs="Tahoma"/>
          <w:color w:val="000000" w:themeColor="text1"/>
        </w:rPr>
        <w:t xml:space="preserve"> </w:t>
      </w:r>
      <w:r w:rsidR="00F60FAE" w:rsidRPr="00F857A7">
        <w:rPr>
          <w:rFonts w:ascii="Tahoma" w:hAnsi="Tahoma" w:cs="Tahoma"/>
          <w:color w:val="000000" w:themeColor="text1"/>
        </w:rPr>
        <w:t>su</w:t>
      </w:r>
      <w:r w:rsidR="008F0FEE" w:rsidRPr="00F857A7">
        <w:rPr>
          <w:rFonts w:ascii="Tahoma" w:hAnsi="Tahoma" w:cs="Tahoma"/>
          <w:color w:val="000000" w:themeColor="text1"/>
        </w:rPr>
        <w:t xml:space="preserve"> título de </w:t>
      </w:r>
      <w:proofErr w:type="spellStart"/>
      <w:r w:rsidR="008F0FEE" w:rsidRPr="00F857A7">
        <w:rPr>
          <w:rFonts w:ascii="Tahoma" w:hAnsi="Tahoma" w:cs="Tahoma"/>
          <w:i/>
          <w:color w:val="000000" w:themeColor="text1"/>
        </w:rPr>
        <w:t>Licence</w:t>
      </w:r>
      <w:proofErr w:type="spellEnd"/>
      <w:r w:rsidR="008F0FEE" w:rsidRPr="00F857A7">
        <w:rPr>
          <w:rFonts w:ascii="Tahoma" w:hAnsi="Tahoma" w:cs="Tahoma"/>
          <w:i/>
          <w:color w:val="000000" w:themeColor="text1"/>
        </w:rPr>
        <w:t xml:space="preserve"> </w:t>
      </w:r>
      <w:proofErr w:type="spellStart"/>
      <w:r w:rsidR="008F0FEE" w:rsidRPr="00F857A7">
        <w:rPr>
          <w:rFonts w:ascii="Tahoma" w:hAnsi="Tahoma" w:cs="Tahoma"/>
          <w:i/>
          <w:color w:val="000000" w:themeColor="text1"/>
        </w:rPr>
        <w:t>arts</w:t>
      </w:r>
      <w:proofErr w:type="spellEnd"/>
      <w:r w:rsidR="008F0FEE" w:rsidRPr="00F857A7">
        <w:rPr>
          <w:rFonts w:ascii="Tahoma" w:hAnsi="Tahoma" w:cs="Tahoma"/>
          <w:i/>
          <w:color w:val="000000" w:themeColor="text1"/>
        </w:rPr>
        <w:t xml:space="preserve"> </w:t>
      </w:r>
      <w:proofErr w:type="spellStart"/>
      <w:r w:rsidR="008F0FEE" w:rsidRPr="00F857A7">
        <w:rPr>
          <w:rFonts w:ascii="Tahoma" w:hAnsi="Tahoma" w:cs="Tahoma"/>
          <w:i/>
          <w:color w:val="000000" w:themeColor="text1"/>
        </w:rPr>
        <w:t>lettres</w:t>
      </w:r>
      <w:proofErr w:type="spellEnd"/>
      <w:r w:rsidR="008F0FEE" w:rsidRPr="00F857A7">
        <w:rPr>
          <w:rFonts w:ascii="Tahoma" w:hAnsi="Tahoma" w:cs="Tahoma"/>
          <w:i/>
          <w:color w:val="000000" w:themeColor="text1"/>
        </w:rPr>
        <w:t xml:space="preserve"> </w:t>
      </w:r>
      <w:proofErr w:type="spellStart"/>
      <w:r w:rsidR="008F0FEE" w:rsidRPr="00F857A7">
        <w:rPr>
          <w:rFonts w:ascii="Tahoma" w:hAnsi="Tahoma" w:cs="Tahoma"/>
          <w:i/>
          <w:color w:val="000000" w:themeColor="text1"/>
        </w:rPr>
        <w:t>languajes</w:t>
      </w:r>
      <w:proofErr w:type="spellEnd"/>
      <w:r w:rsidR="008F0FEE" w:rsidRPr="00F857A7">
        <w:rPr>
          <w:rFonts w:ascii="Tahoma" w:hAnsi="Tahoma" w:cs="Tahoma"/>
          <w:i/>
          <w:color w:val="000000" w:themeColor="text1"/>
        </w:rPr>
        <w:t xml:space="preserve">, </w:t>
      </w:r>
      <w:proofErr w:type="spellStart"/>
      <w:r w:rsidR="008F0FEE" w:rsidRPr="00F857A7">
        <w:rPr>
          <w:rFonts w:ascii="Tahoma" w:hAnsi="Tahoma" w:cs="Tahoma"/>
          <w:i/>
          <w:color w:val="000000" w:themeColor="text1"/>
        </w:rPr>
        <w:t>mention</w:t>
      </w:r>
      <w:proofErr w:type="spellEnd"/>
      <w:r w:rsidR="008F0FEE" w:rsidRPr="00F857A7">
        <w:rPr>
          <w:rFonts w:ascii="Tahoma" w:hAnsi="Tahoma" w:cs="Tahoma"/>
          <w:i/>
          <w:color w:val="000000" w:themeColor="text1"/>
        </w:rPr>
        <w:t xml:space="preserve"> </w:t>
      </w:r>
      <w:proofErr w:type="spellStart"/>
      <w:r w:rsidR="008F0FEE" w:rsidRPr="00F857A7">
        <w:rPr>
          <w:rFonts w:ascii="Tahoma" w:hAnsi="Tahoma" w:cs="Tahoma"/>
          <w:i/>
          <w:color w:val="000000" w:themeColor="text1"/>
        </w:rPr>
        <w:t>arts</w:t>
      </w:r>
      <w:proofErr w:type="spellEnd"/>
      <w:r w:rsidR="008F0FEE" w:rsidRPr="00F857A7">
        <w:rPr>
          <w:rFonts w:ascii="Tahoma" w:hAnsi="Tahoma" w:cs="Tahoma"/>
          <w:i/>
          <w:color w:val="000000" w:themeColor="text1"/>
        </w:rPr>
        <w:t xml:space="preserve"> du </w:t>
      </w:r>
      <w:proofErr w:type="spellStart"/>
      <w:r w:rsidR="008F0FEE" w:rsidRPr="00F857A7">
        <w:rPr>
          <w:rFonts w:ascii="Tahoma" w:hAnsi="Tahoma" w:cs="Tahoma"/>
          <w:i/>
          <w:color w:val="000000" w:themeColor="text1"/>
        </w:rPr>
        <w:t>espectacle</w:t>
      </w:r>
      <w:proofErr w:type="spellEnd"/>
      <w:r w:rsidR="008F0FEE" w:rsidRPr="00F857A7">
        <w:rPr>
          <w:rFonts w:ascii="Tahoma" w:hAnsi="Tahoma" w:cs="Tahoma"/>
          <w:i/>
          <w:color w:val="000000" w:themeColor="text1"/>
        </w:rPr>
        <w:t>:</w:t>
      </w:r>
      <w:r w:rsidR="00335DF6" w:rsidRPr="00F857A7">
        <w:rPr>
          <w:rFonts w:ascii="Tahoma" w:hAnsi="Tahoma" w:cs="Tahoma"/>
          <w:i/>
          <w:color w:val="000000" w:themeColor="text1"/>
        </w:rPr>
        <w:t xml:space="preserve"> </w:t>
      </w:r>
      <w:proofErr w:type="spellStart"/>
      <w:r w:rsidR="008F0FEE" w:rsidRPr="00F857A7">
        <w:rPr>
          <w:rFonts w:ascii="Tahoma" w:hAnsi="Tahoma" w:cs="Tahoma"/>
          <w:i/>
          <w:color w:val="000000" w:themeColor="text1"/>
        </w:rPr>
        <w:t>cin</w:t>
      </w:r>
      <w:r w:rsidR="00335DF6" w:rsidRPr="00F857A7">
        <w:rPr>
          <w:rFonts w:ascii="Tahoma" w:hAnsi="Tahoma" w:cs="Tahoma"/>
          <w:i/>
          <w:color w:val="000000" w:themeColor="text1"/>
        </w:rPr>
        <w:t>é</w:t>
      </w:r>
      <w:r w:rsidR="008F0FEE" w:rsidRPr="00F857A7">
        <w:rPr>
          <w:rFonts w:ascii="Tahoma" w:hAnsi="Tahoma" w:cs="Tahoma"/>
          <w:i/>
          <w:color w:val="000000" w:themeColor="text1"/>
        </w:rPr>
        <w:t>ma</w:t>
      </w:r>
      <w:proofErr w:type="spellEnd"/>
      <w:r w:rsidR="008F0FEE" w:rsidRPr="00F857A7">
        <w:rPr>
          <w:rFonts w:ascii="Tahoma" w:hAnsi="Tahoma" w:cs="Tahoma"/>
          <w:i/>
          <w:color w:val="000000" w:themeColor="text1"/>
        </w:rPr>
        <w:t xml:space="preserve"> et </w:t>
      </w:r>
      <w:proofErr w:type="spellStart"/>
      <w:r w:rsidR="008F0FEE" w:rsidRPr="00F857A7">
        <w:rPr>
          <w:rFonts w:ascii="Tahoma" w:hAnsi="Tahoma" w:cs="Tahoma"/>
          <w:i/>
          <w:color w:val="000000" w:themeColor="text1"/>
        </w:rPr>
        <w:t>th</w:t>
      </w:r>
      <w:r w:rsidR="00335DF6" w:rsidRPr="00F857A7">
        <w:rPr>
          <w:rFonts w:ascii="Tahoma" w:hAnsi="Tahoma" w:cs="Tahoma"/>
          <w:i/>
          <w:color w:val="000000" w:themeColor="text1"/>
        </w:rPr>
        <w:t>éâ</w:t>
      </w:r>
      <w:r w:rsidR="008F0FEE" w:rsidRPr="00F857A7">
        <w:rPr>
          <w:rFonts w:ascii="Tahoma" w:hAnsi="Tahoma" w:cs="Tahoma"/>
          <w:i/>
          <w:color w:val="000000" w:themeColor="text1"/>
        </w:rPr>
        <w:t>tre</w:t>
      </w:r>
      <w:proofErr w:type="spellEnd"/>
      <w:r w:rsidR="008F0FEE" w:rsidRPr="00F857A7">
        <w:rPr>
          <w:rFonts w:ascii="Tahoma" w:hAnsi="Tahoma" w:cs="Tahoma"/>
          <w:color w:val="000000" w:themeColor="text1"/>
        </w:rPr>
        <w:t xml:space="preserve"> como equivalente al título de </w:t>
      </w:r>
      <w:r w:rsidR="00F60FAE" w:rsidRPr="00F857A7">
        <w:rPr>
          <w:rFonts w:ascii="Tahoma" w:hAnsi="Tahoma" w:cs="Tahoma"/>
          <w:color w:val="000000" w:themeColor="text1"/>
        </w:rPr>
        <w:t xml:space="preserve">Tecnología </w:t>
      </w:r>
      <w:r w:rsidR="008F0FEE" w:rsidRPr="00F857A7">
        <w:rPr>
          <w:rFonts w:ascii="Tahoma" w:hAnsi="Tahoma" w:cs="Tahoma"/>
          <w:color w:val="000000" w:themeColor="text1"/>
        </w:rPr>
        <w:t>en actuación y escritura de guiones para practicas escénicas y teatrales</w:t>
      </w:r>
      <w:r w:rsidR="00B06B79" w:rsidRPr="00F857A7">
        <w:rPr>
          <w:rFonts w:ascii="Tahoma" w:hAnsi="Tahoma" w:cs="Tahoma"/>
          <w:color w:val="000000" w:themeColor="text1"/>
        </w:rPr>
        <w:t>.</w:t>
      </w:r>
      <w:r w:rsidR="008F0FEE" w:rsidRPr="00F857A7">
        <w:rPr>
          <w:rFonts w:ascii="Tahoma" w:hAnsi="Tahoma" w:cs="Tahoma"/>
          <w:color w:val="000000" w:themeColor="text1"/>
        </w:rPr>
        <w:t xml:space="preserve"> </w:t>
      </w:r>
    </w:p>
    <w:p w:rsidR="00982932" w:rsidRPr="00F857A7" w:rsidRDefault="00982932" w:rsidP="00F857A7">
      <w:pPr>
        <w:pStyle w:val="Sansinterligne"/>
        <w:spacing w:line="276" w:lineRule="auto"/>
        <w:ind w:firstLine="708"/>
        <w:jc w:val="both"/>
        <w:rPr>
          <w:rFonts w:ascii="Tahoma" w:hAnsi="Tahoma" w:cs="Tahoma"/>
        </w:rPr>
      </w:pPr>
    </w:p>
    <w:p w:rsidR="008F0FEE" w:rsidRPr="00F857A7" w:rsidRDefault="002248BC" w:rsidP="00F857A7">
      <w:pPr>
        <w:pStyle w:val="Sansinterligne"/>
        <w:spacing w:line="276" w:lineRule="auto"/>
        <w:ind w:firstLine="708"/>
        <w:jc w:val="both"/>
        <w:rPr>
          <w:rFonts w:ascii="Tahoma" w:hAnsi="Tahoma" w:cs="Tahoma"/>
        </w:rPr>
      </w:pPr>
      <w:r w:rsidRPr="00F857A7">
        <w:rPr>
          <w:rFonts w:ascii="Tahoma" w:hAnsi="Tahoma" w:cs="Tahoma"/>
        </w:rPr>
        <w:t>Con relación a la falta de resolución de los recursos de reposición</w:t>
      </w:r>
      <w:r w:rsidR="00314322" w:rsidRPr="00F857A7">
        <w:rPr>
          <w:rFonts w:ascii="Tahoma" w:hAnsi="Tahoma" w:cs="Tahoma"/>
        </w:rPr>
        <w:t xml:space="preserve"> y apelación</w:t>
      </w:r>
      <w:r w:rsidRPr="00F857A7">
        <w:rPr>
          <w:rFonts w:ascii="Tahoma" w:hAnsi="Tahoma" w:cs="Tahoma"/>
        </w:rPr>
        <w:t xml:space="preserve"> interpuestos contra el mentado acto administrativo, hay que advertir </w:t>
      </w:r>
      <w:r w:rsidR="001E2F26" w:rsidRPr="00F857A7">
        <w:rPr>
          <w:rFonts w:ascii="Tahoma" w:hAnsi="Tahoma" w:cs="Tahoma"/>
        </w:rPr>
        <w:t>que</w:t>
      </w:r>
      <w:r w:rsidR="008F0FEE" w:rsidRPr="00F857A7">
        <w:rPr>
          <w:rFonts w:ascii="Tahoma" w:hAnsi="Tahoma" w:cs="Tahoma"/>
        </w:rPr>
        <w:t xml:space="preserve"> el Ministerio de </w:t>
      </w:r>
      <w:r w:rsidR="00982932" w:rsidRPr="00F857A7">
        <w:rPr>
          <w:rFonts w:ascii="Tahoma" w:hAnsi="Tahoma" w:cs="Tahoma"/>
        </w:rPr>
        <w:t>Educación</w:t>
      </w:r>
      <w:r w:rsidR="008F0FEE" w:rsidRPr="00F857A7">
        <w:rPr>
          <w:rFonts w:ascii="Tahoma" w:hAnsi="Tahoma" w:cs="Tahoma"/>
        </w:rPr>
        <w:t xml:space="preserve"> Nacional al contestar la acción </w:t>
      </w:r>
      <w:r w:rsidR="00982932" w:rsidRPr="00F857A7">
        <w:rPr>
          <w:rFonts w:ascii="Tahoma" w:hAnsi="Tahoma" w:cs="Tahoma"/>
        </w:rPr>
        <w:t>de tutela allegó</w:t>
      </w:r>
      <w:r w:rsidR="008F0FEE" w:rsidRPr="00F857A7">
        <w:rPr>
          <w:rFonts w:ascii="Tahoma" w:hAnsi="Tahoma" w:cs="Tahoma"/>
        </w:rPr>
        <w:t xml:space="preserve"> la </w:t>
      </w:r>
      <w:r w:rsidR="00F60FAE" w:rsidRPr="00F857A7">
        <w:rPr>
          <w:rFonts w:ascii="Tahoma" w:hAnsi="Tahoma" w:cs="Tahoma"/>
        </w:rPr>
        <w:t xml:space="preserve">Resolución </w:t>
      </w:r>
      <w:r w:rsidR="008F0FEE" w:rsidRPr="00F857A7">
        <w:rPr>
          <w:rFonts w:ascii="Tahoma" w:hAnsi="Tahoma" w:cs="Tahoma"/>
        </w:rPr>
        <w:t>05732 del 28 de marzo de 2017</w:t>
      </w:r>
      <w:r w:rsidR="00F60FAE" w:rsidRPr="00F857A7">
        <w:rPr>
          <w:rFonts w:ascii="Tahoma" w:hAnsi="Tahoma" w:cs="Tahoma"/>
        </w:rPr>
        <w:t>,</w:t>
      </w:r>
      <w:r w:rsidR="008F0FEE" w:rsidRPr="00F857A7">
        <w:rPr>
          <w:rFonts w:ascii="Tahoma" w:hAnsi="Tahoma" w:cs="Tahoma"/>
        </w:rPr>
        <w:t xml:space="preserve"> por medio de la cual resolvió el recurso de reposición interpuesto por la accionante</w:t>
      </w:r>
      <w:r w:rsidR="005C1E58" w:rsidRPr="00F857A7">
        <w:rPr>
          <w:rFonts w:ascii="Tahoma" w:hAnsi="Tahoma" w:cs="Tahoma"/>
        </w:rPr>
        <w:t>,</w:t>
      </w:r>
      <w:r w:rsidR="008F0FEE" w:rsidRPr="00F857A7">
        <w:rPr>
          <w:rFonts w:ascii="Tahoma" w:hAnsi="Tahoma" w:cs="Tahoma"/>
        </w:rPr>
        <w:t xml:space="preserve"> indicando que</w:t>
      </w:r>
      <w:r w:rsidR="00C36C0A" w:rsidRPr="00F857A7">
        <w:rPr>
          <w:rFonts w:ascii="Tahoma" w:hAnsi="Tahoma" w:cs="Tahoma"/>
        </w:rPr>
        <w:t>,</w:t>
      </w:r>
      <w:r w:rsidR="008F0FEE" w:rsidRPr="00F857A7">
        <w:rPr>
          <w:rFonts w:ascii="Tahoma" w:hAnsi="Tahoma" w:cs="Tahoma"/>
        </w:rPr>
        <w:t xml:space="preserve"> después de realiza</w:t>
      </w:r>
      <w:r w:rsidR="00C36C0A" w:rsidRPr="00F857A7">
        <w:rPr>
          <w:rFonts w:ascii="Tahoma" w:hAnsi="Tahoma" w:cs="Tahoma"/>
        </w:rPr>
        <w:t xml:space="preserve">r </w:t>
      </w:r>
      <w:r w:rsidR="008F0FEE" w:rsidRPr="00F857A7">
        <w:rPr>
          <w:rFonts w:ascii="Tahoma" w:hAnsi="Tahoma" w:cs="Tahoma"/>
        </w:rPr>
        <w:t>los análisis académicos</w:t>
      </w:r>
      <w:r w:rsidR="00C36C0A" w:rsidRPr="00F857A7">
        <w:rPr>
          <w:rFonts w:ascii="Tahoma" w:hAnsi="Tahoma" w:cs="Tahoma"/>
        </w:rPr>
        <w:t xml:space="preserve"> respectivos,</w:t>
      </w:r>
      <w:r w:rsidR="008F0FEE" w:rsidRPr="00F857A7">
        <w:rPr>
          <w:rFonts w:ascii="Tahoma" w:hAnsi="Tahoma" w:cs="Tahoma"/>
        </w:rPr>
        <w:t xml:space="preserve"> confirma</w:t>
      </w:r>
      <w:r w:rsidR="00F60FAE" w:rsidRPr="00F857A7">
        <w:rPr>
          <w:rFonts w:ascii="Tahoma" w:hAnsi="Tahoma" w:cs="Tahoma"/>
        </w:rPr>
        <w:t>ba</w:t>
      </w:r>
      <w:r w:rsidR="008F0FEE" w:rsidRPr="00F857A7">
        <w:rPr>
          <w:rFonts w:ascii="Tahoma" w:hAnsi="Tahoma" w:cs="Tahoma"/>
        </w:rPr>
        <w:t xml:space="preserve"> la </w:t>
      </w:r>
      <w:r w:rsidR="00F60FAE" w:rsidRPr="00F857A7">
        <w:rPr>
          <w:rFonts w:ascii="Tahoma" w:hAnsi="Tahoma" w:cs="Tahoma"/>
        </w:rPr>
        <w:t>Resolución</w:t>
      </w:r>
      <w:r w:rsidR="008F0FEE" w:rsidRPr="00F857A7">
        <w:rPr>
          <w:rFonts w:ascii="Tahoma" w:hAnsi="Tahoma" w:cs="Tahoma"/>
          <w:color w:val="000000" w:themeColor="text1"/>
        </w:rPr>
        <w:t xml:space="preserve"> 00948 del 25 de enero de 2016</w:t>
      </w:r>
      <w:r w:rsidR="00C36C0A" w:rsidRPr="00F857A7">
        <w:rPr>
          <w:rFonts w:ascii="Tahoma" w:hAnsi="Tahoma" w:cs="Tahoma"/>
          <w:color w:val="000000" w:themeColor="text1"/>
        </w:rPr>
        <w:t xml:space="preserve">, concediendo en consecuencia </w:t>
      </w:r>
      <w:r w:rsidR="008F0FEE" w:rsidRPr="00F857A7">
        <w:rPr>
          <w:rFonts w:ascii="Tahoma" w:hAnsi="Tahoma" w:cs="Tahoma"/>
          <w:color w:val="000000" w:themeColor="text1"/>
        </w:rPr>
        <w:t xml:space="preserve">el recurso de apelación ante la </w:t>
      </w:r>
      <w:r w:rsidR="00C36C0A" w:rsidRPr="00F857A7">
        <w:rPr>
          <w:rFonts w:ascii="Tahoma" w:hAnsi="Tahoma" w:cs="Tahoma"/>
          <w:color w:val="000000" w:themeColor="text1"/>
        </w:rPr>
        <w:t xml:space="preserve">Dirección </w:t>
      </w:r>
      <w:r w:rsidR="008F0FEE" w:rsidRPr="00F857A7">
        <w:rPr>
          <w:rFonts w:ascii="Tahoma" w:hAnsi="Tahoma" w:cs="Tahoma"/>
          <w:color w:val="000000" w:themeColor="text1"/>
        </w:rPr>
        <w:t xml:space="preserve">de </w:t>
      </w:r>
      <w:r w:rsidR="00C36C0A" w:rsidRPr="00F857A7">
        <w:rPr>
          <w:rFonts w:ascii="Tahoma" w:hAnsi="Tahoma" w:cs="Tahoma"/>
          <w:color w:val="000000" w:themeColor="text1"/>
        </w:rPr>
        <w:t xml:space="preserve">Calidad </w:t>
      </w:r>
      <w:r w:rsidR="008F0FEE" w:rsidRPr="00F857A7">
        <w:rPr>
          <w:rFonts w:ascii="Tahoma" w:hAnsi="Tahoma" w:cs="Tahoma"/>
          <w:color w:val="000000" w:themeColor="text1"/>
        </w:rPr>
        <w:t xml:space="preserve">de la </w:t>
      </w:r>
      <w:r w:rsidR="00C36C0A" w:rsidRPr="00F857A7">
        <w:rPr>
          <w:rFonts w:ascii="Tahoma" w:hAnsi="Tahoma" w:cs="Tahoma"/>
          <w:color w:val="000000" w:themeColor="text1"/>
        </w:rPr>
        <w:t xml:space="preserve">Educación Superior </w:t>
      </w:r>
      <w:r w:rsidR="008F0FEE" w:rsidRPr="00F857A7">
        <w:rPr>
          <w:rFonts w:ascii="Tahoma" w:hAnsi="Tahoma" w:cs="Tahoma"/>
          <w:color w:val="000000" w:themeColor="text1"/>
        </w:rPr>
        <w:t>y</w:t>
      </w:r>
      <w:r w:rsidR="00C36C0A" w:rsidRPr="00F857A7">
        <w:rPr>
          <w:rFonts w:ascii="Tahoma" w:hAnsi="Tahoma" w:cs="Tahoma"/>
          <w:color w:val="000000" w:themeColor="text1"/>
        </w:rPr>
        <w:t>,</w:t>
      </w:r>
      <w:r w:rsidR="008F0FEE" w:rsidRPr="00F857A7">
        <w:rPr>
          <w:rFonts w:ascii="Tahoma" w:hAnsi="Tahoma" w:cs="Tahoma"/>
          <w:color w:val="000000" w:themeColor="text1"/>
        </w:rPr>
        <w:t xml:space="preserve"> s</w:t>
      </w:r>
      <w:r w:rsidR="00C36C0A" w:rsidRPr="00F857A7">
        <w:rPr>
          <w:rFonts w:ascii="Tahoma" w:hAnsi="Tahoma" w:cs="Tahoma"/>
          <w:color w:val="000000" w:themeColor="text1"/>
        </w:rPr>
        <w:t xml:space="preserve">ugiriéndole a la accionante, </w:t>
      </w:r>
      <w:r w:rsidR="00982932" w:rsidRPr="00F857A7">
        <w:rPr>
          <w:rFonts w:ascii="Tahoma" w:hAnsi="Tahoma" w:cs="Tahoma"/>
          <w:color w:val="000000" w:themeColor="text1"/>
        </w:rPr>
        <w:t>presentar los estudios de posgrado que aduce haber cursado</w:t>
      </w:r>
      <w:r w:rsidR="00C36C0A" w:rsidRPr="00F857A7">
        <w:rPr>
          <w:rFonts w:ascii="Tahoma" w:hAnsi="Tahoma" w:cs="Tahoma"/>
          <w:color w:val="000000" w:themeColor="text1"/>
        </w:rPr>
        <w:t>,</w:t>
      </w:r>
      <w:r w:rsidR="00982932" w:rsidRPr="00F857A7">
        <w:rPr>
          <w:rFonts w:ascii="Tahoma" w:hAnsi="Tahoma" w:cs="Tahoma"/>
          <w:color w:val="000000" w:themeColor="text1"/>
        </w:rPr>
        <w:t xml:space="preserve"> con el objetivo de </w:t>
      </w:r>
      <w:r w:rsidR="00C36C0A" w:rsidRPr="00F857A7">
        <w:rPr>
          <w:rFonts w:ascii="Tahoma" w:hAnsi="Tahoma" w:cs="Tahoma"/>
          <w:color w:val="000000" w:themeColor="text1"/>
        </w:rPr>
        <w:t xml:space="preserve">que, en sede de apelación, se efectúe </w:t>
      </w:r>
      <w:r w:rsidR="00982932" w:rsidRPr="00F857A7">
        <w:rPr>
          <w:rFonts w:ascii="Tahoma" w:hAnsi="Tahoma" w:cs="Tahoma"/>
          <w:color w:val="000000" w:themeColor="text1"/>
        </w:rPr>
        <w:t>un análisis integral</w:t>
      </w:r>
      <w:r w:rsidR="00C36C0A" w:rsidRPr="00F857A7">
        <w:rPr>
          <w:rFonts w:ascii="Tahoma" w:hAnsi="Tahoma" w:cs="Tahoma"/>
          <w:color w:val="000000" w:themeColor="text1"/>
        </w:rPr>
        <w:t>, verificando los</w:t>
      </w:r>
      <w:r w:rsidR="00982932" w:rsidRPr="00F857A7">
        <w:rPr>
          <w:rFonts w:ascii="Tahoma" w:hAnsi="Tahoma" w:cs="Tahoma"/>
          <w:color w:val="000000" w:themeColor="text1"/>
        </w:rPr>
        <w:t xml:space="preserve"> elementos que permitan variar la decisión previamente adoptada. </w:t>
      </w:r>
      <w:r w:rsidR="008F0FEE" w:rsidRPr="00F857A7">
        <w:rPr>
          <w:rFonts w:ascii="Tahoma" w:hAnsi="Tahoma" w:cs="Tahoma"/>
        </w:rPr>
        <w:t xml:space="preserve"> </w:t>
      </w:r>
    </w:p>
    <w:p w:rsidR="00982932" w:rsidRPr="00F857A7" w:rsidRDefault="00982932" w:rsidP="00F857A7">
      <w:pPr>
        <w:pStyle w:val="Sansinterligne"/>
        <w:spacing w:line="276" w:lineRule="auto"/>
        <w:ind w:firstLine="708"/>
        <w:jc w:val="both"/>
        <w:rPr>
          <w:rFonts w:ascii="Tahoma" w:hAnsi="Tahoma" w:cs="Tahoma"/>
        </w:rPr>
      </w:pPr>
    </w:p>
    <w:p w:rsidR="00982932" w:rsidRPr="00F857A7" w:rsidRDefault="00982932" w:rsidP="00F857A7">
      <w:pPr>
        <w:pStyle w:val="Sansinterligne"/>
        <w:spacing w:line="276" w:lineRule="auto"/>
        <w:jc w:val="both"/>
        <w:rPr>
          <w:rFonts w:ascii="Tahoma" w:hAnsi="Tahoma" w:cs="Tahoma"/>
        </w:rPr>
      </w:pPr>
      <w:r w:rsidRPr="00F857A7">
        <w:rPr>
          <w:rFonts w:ascii="Tahoma" w:hAnsi="Tahoma" w:cs="Tahoma"/>
        </w:rPr>
        <w:tab/>
        <w:t xml:space="preserve">Dicha resolución fue notificada a la accionante por medio electrónico al E-mail: </w:t>
      </w:r>
      <w:hyperlink r:id="rId10" w:history="1">
        <w:r w:rsidRPr="00F857A7">
          <w:rPr>
            <w:rStyle w:val="Lienhypertexte"/>
            <w:rFonts w:ascii="Tahoma" w:hAnsi="Tahoma" w:cs="Tahoma"/>
          </w:rPr>
          <w:t>juanita.torres@gmail.com</w:t>
        </w:r>
      </w:hyperlink>
      <w:r w:rsidRPr="00F857A7">
        <w:rPr>
          <w:rFonts w:ascii="Tahoma" w:hAnsi="Tahoma" w:cs="Tahoma"/>
        </w:rPr>
        <w:t xml:space="preserve"> atendiendo a lo contemplado en el art</w:t>
      </w:r>
      <w:r w:rsidR="00C36C0A" w:rsidRPr="00F857A7">
        <w:rPr>
          <w:rFonts w:ascii="Tahoma" w:hAnsi="Tahoma" w:cs="Tahoma"/>
        </w:rPr>
        <w:t>ículo</w:t>
      </w:r>
      <w:r w:rsidRPr="00F857A7">
        <w:rPr>
          <w:rFonts w:ascii="Tahoma" w:hAnsi="Tahoma" w:cs="Tahoma"/>
        </w:rPr>
        <w:t xml:space="preserve"> 56 de la </w:t>
      </w:r>
      <w:r w:rsidR="00C36C0A" w:rsidRPr="00F857A7">
        <w:rPr>
          <w:rFonts w:ascii="Tahoma" w:hAnsi="Tahoma" w:cs="Tahoma"/>
        </w:rPr>
        <w:t xml:space="preserve">Ley </w:t>
      </w:r>
      <w:r w:rsidRPr="00F857A7">
        <w:rPr>
          <w:rFonts w:ascii="Tahoma" w:hAnsi="Tahoma" w:cs="Tahoma"/>
        </w:rPr>
        <w:t>1437 de 2011</w:t>
      </w:r>
      <w:r w:rsidR="00AF5068" w:rsidRPr="00F857A7">
        <w:rPr>
          <w:rFonts w:ascii="Tahoma" w:hAnsi="Tahoma" w:cs="Tahoma"/>
        </w:rPr>
        <w:t>.</w:t>
      </w:r>
    </w:p>
    <w:p w:rsidR="00314322" w:rsidRPr="00F857A7" w:rsidRDefault="00314322" w:rsidP="00F857A7">
      <w:pPr>
        <w:pStyle w:val="Sansinterligne"/>
        <w:spacing w:line="276" w:lineRule="auto"/>
        <w:jc w:val="both"/>
        <w:rPr>
          <w:rFonts w:ascii="Tahoma" w:hAnsi="Tahoma" w:cs="Tahoma"/>
        </w:rPr>
      </w:pPr>
    </w:p>
    <w:p w:rsidR="00E61B4A" w:rsidRPr="00F857A7" w:rsidRDefault="003D1BC6" w:rsidP="00F857A7">
      <w:pPr>
        <w:pStyle w:val="Sansinterligne"/>
        <w:spacing w:line="276" w:lineRule="auto"/>
        <w:ind w:firstLine="708"/>
        <w:jc w:val="both"/>
        <w:rPr>
          <w:rFonts w:ascii="Tahoma" w:hAnsi="Tahoma" w:cs="Tahoma"/>
          <w:color w:val="000000" w:themeColor="text1"/>
        </w:rPr>
      </w:pPr>
      <w:r w:rsidRPr="00F857A7">
        <w:rPr>
          <w:rFonts w:ascii="Tahoma" w:hAnsi="Tahoma" w:cs="Tahoma"/>
        </w:rPr>
        <w:t>Ahora bien, como quiera que hasta la fecha n</w:t>
      </w:r>
      <w:r w:rsidR="002248BC" w:rsidRPr="00F857A7">
        <w:rPr>
          <w:rFonts w:ascii="Tahoma" w:hAnsi="Tahoma" w:cs="Tahoma"/>
        </w:rPr>
        <w:t xml:space="preserve">o se ha resuelto el recurso de apelación no puede hablarse de </w:t>
      </w:r>
      <w:r w:rsidRPr="00F857A7">
        <w:rPr>
          <w:rFonts w:ascii="Tahoma" w:hAnsi="Tahoma" w:cs="Tahoma"/>
        </w:rPr>
        <w:t xml:space="preserve">un </w:t>
      </w:r>
      <w:r w:rsidR="002248BC" w:rsidRPr="00F857A7">
        <w:rPr>
          <w:rFonts w:ascii="Tahoma" w:hAnsi="Tahoma" w:cs="Tahoma"/>
        </w:rPr>
        <w:t xml:space="preserve">hecho superado como pretende el Ministerio </w:t>
      </w:r>
      <w:r w:rsidR="00635DD0" w:rsidRPr="00F857A7">
        <w:rPr>
          <w:rFonts w:ascii="Tahoma" w:hAnsi="Tahoma" w:cs="Tahoma"/>
        </w:rPr>
        <w:t xml:space="preserve">de </w:t>
      </w:r>
      <w:r w:rsidRPr="00F857A7">
        <w:rPr>
          <w:rFonts w:ascii="Tahoma" w:hAnsi="Tahoma" w:cs="Tahoma"/>
        </w:rPr>
        <w:t xml:space="preserve">Educación, </w:t>
      </w:r>
      <w:r w:rsidR="002248BC" w:rsidRPr="00F857A7">
        <w:rPr>
          <w:rFonts w:ascii="Tahoma" w:hAnsi="Tahoma" w:cs="Tahoma"/>
        </w:rPr>
        <w:t>por cuanto la petición se resolvió parcialmente. En consecuencia</w:t>
      </w:r>
      <w:r w:rsidRPr="00F857A7">
        <w:rPr>
          <w:rFonts w:ascii="Tahoma" w:hAnsi="Tahoma" w:cs="Tahoma"/>
        </w:rPr>
        <w:t>,</w:t>
      </w:r>
      <w:r w:rsidR="002248BC" w:rsidRPr="00F857A7">
        <w:rPr>
          <w:rFonts w:ascii="Tahoma" w:hAnsi="Tahoma" w:cs="Tahoma"/>
        </w:rPr>
        <w:t xml:space="preserve"> procede el amparo del derecho de petición</w:t>
      </w:r>
      <w:r w:rsidRPr="00F857A7">
        <w:rPr>
          <w:rFonts w:ascii="Tahoma" w:hAnsi="Tahoma" w:cs="Tahoma"/>
        </w:rPr>
        <w:t>,</w:t>
      </w:r>
      <w:r w:rsidR="002248BC" w:rsidRPr="00F857A7">
        <w:rPr>
          <w:rFonts w:ascii="Tahoma" w:hAnsi="Tahoma" w:cs="Tahoma"/>
        </w:rPr>
        <w:t xml:space="preserve"> pero como la misma entidad accionada le sugiere a la actora que presente los estudios de maestría para que sean analizados en forma integral en sede de apelación, se ordenar</w:t>
      </w:r>
      <w:r w:rsidRPr="00F857A7">
        <w:rPr>
          <w:rFonts w:ascii="Tahoma" w:hAnsi="Tahoma" w:cs="Tahoma"/>
        </w:rPr>
        <w:t>á</w:t>
      </w:r>
      <w:r w:rsidR="002248BC" w:rsidRPr="00F857A7">
        <w:rPr>
          <w:rFonts w:ascii="Tahoma" w:hAnsi="Tahoma" w:cs="Tahoma"/>
        </w:rPr>
        <w:t xml:space="preserve"> al Minis</w:t>
      </w:r>
      <w:r w:rsidR="00E61B4A" w:rsidRPr="00F857A7">
        <w:rPr>
          <w:rFonts w:ascii="Tahoma" w:hAnsi="Tahoma" w:cs="Tahoma"/>
        </w:rPr>
        <w:t>terio de Educación Nacional</w:t>
      </w:r>
      <w:r w:rsidRPr="00F857A7">
        <w:rPr>
          <w:rFonts w:ascii="Tahoma" w:hAnsi="Tahoma" w:cs="Tahoma"/>
        </w:rPr>
        <w:t>, a través de la</w:t>
      </w:r>
      <w:r w:rsidR="00E61B4A" w:rsidRPr="00F857A7">
        <w:rPr>
          <w:rFonts w:ascii="Tahoma" w:hAnsi="Tahoma" w:cs="Tahoma"/>
        </w:rPr>
        <w:t xml:space="preserve"> </w:t>
      </w:r>
      <w:r w:rsidRPr="00F857A7">
        <w:rPr>
          <w:rFonts w:ascii="Tahoma" w:hAnsi="Tahoma" w:cs="Tahoma"/>
          <w:color w:val="000000" w:themeColor="text1"/>
        </w:rPr>
        <w:t>Dirección de Calidad de la Educación Superior</w:t>
      </w:r>
      <w:r w:rsidRPr="00F857A7">
        <w:rPr>
          <w:rFonts w:ascii="Tahoma" w:hAnsi="Tahoma" w:cs="Tahoma"/>
        </w:rPr>
        <w:t xml:space="preserve"> </w:t>
      </w:r>
      <w:r w:rsidR="00E61B4A" w:rsidRPr="00F857A7">
        <w:rPr>
          <w:rFonts w:ascii="Tahoma" w:hAnsi="Tahoma" w:cs="Tahoma"/>
        </w:rPr>
        <w:t>que</w:t>
      </w:r>
      <w:r w:rsidRPr="00F857A7">
        <w:rPr>
          <w:rFonts w:ascii="Tahoma" w:hAnsi="Tahoma" w:cs="Tahoma"/>
        </w:rPr>
        <w:t>,</w:t>
      </w:r>
      <w:r w:rsidR="00E61B4A" w:rsidRPr="00F857A7">
        <w:rPr>
          <w:rFonts w:ascii="Tahoma" w:hAnsi="Tahoma" w:cs="Tahoma"/>
        </w:rPr>
        <w:t xml:space="preserve"> una vez recibidos dichos documentos, proceda a analizar en forma integral el asunto de la </w:t>
      </w:r>
      <w:r w:rsidRPr="00F857A7">
        <w:rPr>
          <w:rFonts w:ascii="Tahoma" w:hAnsi="Tahoma" w:cs="Tahoma"/>
        </w:rPr>
        <w:t xml:space="preserve">accionante </w:t>
      </w:r>
      <w:r w:rsidR="00E61B4A" w:rsidRPr="00F857A7">
        <w:rPr>
          <w:rFonts w:ascii="Tahoma" w:hAnsi="Tahoma" w:cs="Tahoma"/>
        </w:rPr>
        <w:t xml:space="preserve">a efectos de resolver la apelación, para lo cual se le </w:t>
      </w:r>
      <w:r w:rsidR="00E61B4A" w:rsidRPr="00F857A7">
        <w:rPr>
          <w:rFonts w:ascii="Tahoma" w:hAnsi="Tahoma" w:cs="Tahoma"/>
          <w:color w:val="000000" w:themeColor="text1"/>
        </w:rPr>
        <w:t>concederá el término de un mes, contado a partir del día siguiente al recibo de los certificados que acreditan los estudios de maestría</w:t>
      </w:r>
      <w:r w:rsidR="00656828" w:rsidRPr="00F857A7">
        <w:rPr>
          <w:rFonts w:ascii="Tahoma" w:hAnsi="Tahoma" w:cs="Tahoma"/>
          <w:color w:val="000000" w:themeColor="text1"/>
        </w:rPr>
        <w:t>.</w:t>
      </w:r>
    </w:p>
    <w:p w:rsidR="00656828" w:rsidRPr="00F857A7" w:rsidRDefault="00656828" w:rsidP="00F857A7">
      <w:pPr>
        <w:pStyle w:val="Sansinterligne"/>
        <w:spacing w:line="276" w:lineRule="auto"/>
        <w:ind w:firstLine="708"/>
        <w:jc w:val="both"/>
        <w:rPr>
          <w:rFonts w:ascii="Tahoma" w:hAnsi="Tahoma" w:cs="Tahoma"/>
        </w:rPr>
      </w:pPr>
    </w:p>
    <w:p w:rsidR="00D9439D" w:rsidRPr="00F857A7" w:rsidRDefault="00E61B4A" w:rsidP="00F857A7">
      <w:pPr>
        <w:pStyle w:val="Sansinterligne"/>
        <w:spacing w:line="276" w:lineRule="auto"/>
        <w:ind w:firstLine="708"/>
        <w:jc w:val="both"/>
        <w:rPr>
          <w:rFonts w:ascii="Tahoma" w:hAnsi="Tahoma" w:cs="Tahoma"/>
          <w:color w:val="000000" w:themeColor="text1"/>
        </w:rPr>
      </w:pPr>
      <w:r w:rsidRPr="00F857A7">
        <w:rPr>
          <w:rFonts w:ascii="Tahoma" w:hAnsi="Tahoma" w:cs="Tahoma"/>
          <w:color w:val="000000" w:themeColor="text1"/>
        </w:rPr>
        <w:t>De esta manera queda amparado también el derecho al debido proceso</w:t>
      </w:r>
      <w:r w:rsidR="00D9439D" w:rsidRPr="00F857A7">
        <w:rPr>
          <w:rFonts w:ascii="Tahoma" w:hAnsi="Tahoma" w:cs="Tahoma"/>
          <w:color w:val="000000" w:themeColor="text1"/>
        </w:rPr>
        <w:t>.</w:t>
      </w:r>
    </w:p>
    <w:p w:rsidR="00D9439D" w:rsidRPr="00F857A7" w:rsidRDefault="00D9439D" w:rsidP="00F857A7">
      <w:pPr>
        <w:pStyle w:val="Sansinterligne"/>
        <w:spacing w:line="276" w:lineRule="auto"/>
        <w:jc w:val="both"/>
        <w:rPr>
          <w:rFonts w:ascii="Tahoma" w:hAnsi="Tahoma" w:cs="Tahoma"/>
          <w:color w:val="000000" w:themeColor="text1"/>
        </w:rPr>
      </w:pPr>
    </w:p>
    <w:p w:rsidR="00047362" w:rsidRDefault="00E61B4A" w:rsidP="00F857A7">
      <w:pPr>
        <w:pStyle w:val="Sansinterligne"/>
        <w:spacing w:line="276" w:lineRule="auto"/>
        <w:ind w:firstLine="708"/>
        <w:jc w:val="both"/>
        <w:rPr>
          <w:rFonts w:ascii="Tahoma" w:hAnsi="Tahoma" w:cs="Tahoma"/>
        </w:rPr>
      </w:pPr>
      <w:r w:rsidRPr="00F857A7">
        <w:rPr>
          <w:rFonts w:ascii="Tahoma" w:hAnsi="Tahoma" w:cs="Tahoma"/>
          <w:color w:val="000000" w:themeColor="text1"/>
        </w:rPr>
        <w:t xml:space="preserve"> </w:t>
      </w:r>
      <w:r w:rsidR="00D9439D" w:rsidRPr="00F857A7">
        <w:rPr>
          <w:rFonts w:ascii="Tahoma" w:hAnsi="Tahoma" w:cs="Tahoma"/>
          <w:color w:val="000000" w:themeColor="text1"/>
        </w:rPr>
        <w:t>C</w:t>
      </w:r>
      <w:r w:rsidRPr="00F857A7">
        <w:rPr>
          <w:rFonts w:ascii="Tahoma" w:hAnsi="Tahoma" w:cs="Tahoma"/>
          <w:color w:val="000000" w:themeColor="text1"/>
        </w:rPr>
        <w:t xml:space="preserve">on relación </w:t>
      </w:r>
      <w:r w:rsidR="00D9439D" w:rsidRPr="00F857A7">
        <w:rPr>
          <w:rFonts w:ascii="Tahoma" w:hAnsi="Tahoma" w:cs="Tahoma"/>
          <w:color w:val="000000" w:themeColor="text1"/>
        </w:rPr>
        <w:t xml:space="preserve">a los derechos de igualdad y trabajo, hay que decir que mientras no se resuelva la apelación en contra de la </w:t>
      </w:r>
      <w:r w:rsidR="003D1BC6" w:rsidRPr="00F857A7">
        <w:rPr>
          <w:rFonts w:ascii="Tahoma" w:hAnsi="Tahoma" w:cs="Tahoma"/>
          <w:color w:val="000000" w:themeColor="text1"/>
        </w:rPr>
        <w:t xml:space="preserve">Resolución </w:t>
      </w:r>
      <w:r w:rsidR="00D9439D" w:rsidRPr="00F857A7">
        <w:rPr>
          <w:rFonts w:ascii="Tahoma" w:hAnsi="Tahoma" w:cs="Tahoma"/>
        </w:rPr>
        <w:t>00948 del 25 de enero 2016, no es posible hablar aun de la vulneración de los mismos.</w:t>
      </w:r>
    </w:p>
    <w:p w:rsidR="003149F4" w:rsidRPr="00F857A7" w:rsidRDefault="003149F4" w:rsidP="00F857A7">
      <w:pPr>
        <w:pStyle w:val="Sansinterligne"/>
        <w:spacing w:line="276" w:lineRule="auto"/>
        <w:ind w:firstLine="708"/>
        <w:jc w:val="both"/>
        <w:rPr>
          <w:rFonts w:ascii="Tahoma" w:hAnsi="Tahoma" w:cs="Tahoma"/>
          <w:color w:val="000000" w:themeColor="text1"/>
        </w:rPr>
      </w:pPr>
    </w:p>
    <w:p w:rsidR="00C73708" w:rsidRPr="00F857A7" w:rsidRDefault="007E1818" w:rsidP="00F857A7">
      <w:pPr>
        <w:spacing w:after="0" w:line="276" w:lineRule="auto"/>
        <w:ind w:firstLine="708"/>
        <w:jc w:val="both"/>
        <w:rPr>
          <w:rFonts w:ascii="Tahoma" w:hAnsi="Tahoma" w:cs="Tahoma"/>
          <w:lang w:eastAsia="es-CO"/>
        </w:rPr>
      </w:pPr>
      <w:r w:rsidRPr="00F857A7">
        <w:rPr>
          <w:rFonts w:ascii="Tahoma" w:hAnsi="Tahoma" w:cs="Tahoma"/>
          <w:lang w:eastAsia="es-CO"/>
        </w:rPr>
        <w:t xml:space="preserve">En </w:t>
      </w:r>
      <w:r w:rsidR="006821FB" w:rsidRPr="00F857A7">
        <w:rPr>
          <w:rFonts w:ascii="Tahoma" w:hAnsi="Tahoma" w:cs="Tahoma"/>
          <w:lang w:eastAsia="es-CO"/>
        </w:rPr>
        <w:t>mérito</w:t>
      </w:r>
      <w:r w:rsidRPr="00F857A7">
        <w:rPr>
          <w:rFonts w:ascii="Tahoma" w:hAnsi="Tahoma" w:cs="Tahoma"/>
          <w:lang w:eastAsia="es-CO"/>
        </w:rPr>
        <w:t xml:space="preserve"> de lo expuesto</w:t>
      </w:r>
      <w:r w:rsidR="00C73708" w:rsidRPr="00F857A7">
        <w:rPr>
          <w:rFonts w:ascii="Tahoma" w:hAnsi="Tahoma" w:cs="Tahoma"/>
          <w:lang w:eastAsia="es-CO"/>
        </w:rPr>
        <w:t xml:space="preserve">, la </w:t>
      </w:r>
      <w:r w:rsidR="00C73708" w:rsidRPr="00F857A7">
        <w:rPr>
          <w:rFonts w:ascii="Tahoma" w:hAnsi="Tahoma" w:cs="Tahoma"/>
          <w:b/>
          <w:lang w:eastAsia="es-CO"/>
        </w:rPr>
        <w:t>Sala de Decisión Laboral</w:t>
      </w:r>
      <w:r w:rsidR="007F335F" w:rsidRPr="00F857A7">
        <w:rPr>
          <w:rFonts w:ascii="Tahoma" w:hAnsi="Tahoma" w:cs="Tahoma"/>
          <w:b/>
          <w:lang w:eastAsia="es-CO"/>
        </w:rPr>
        <w:t xml:space="preserve"> N°1</w:t>
      </w:r>
      <w:r w:rsidR="00C73708" w:rsidRPr="00F857A7">
        <w:rPr>
          <w:rFonts w:ascii="Tahoma" w:hAnsi="Tahoma" w:cs="Tahoma"/>
          <w:b/>
          <w:lang w:eastAsia="es-CO"/>
        </w:rPr>
        <w:t xml:space="preserve"> del Tribunal Superior del Distrito Judicial de Pereira</w:t>
      </w:r>
      <w:r w:rsidR="00C73708" w:rsidRPr="00F857A7">
        <w:rPr>
          <w:rFonts w:ascii="Tahoma" w:hAnsi="Tahoma" w:cs="Tahoma"/>
          <w:lang w:eastAsia="es-CO"/>
        </w:rPr>
        <w:t>, en nombre del Pueblo y por autoridad de la Constitución y la ley,</w:t>
      </w:r>
    </w:p>
    <w:p w:rsidR="00013D97" w:rsidRPr="00F857A7" w:rsidRDefault="00013D97" w:rsidP="00F857A7">
      <w:pPr>
        <w:pStyle w:val="Sansinterligne"/>
        <w:spacing w:line="276" w:lineRule="auto"/>
        <w:rPr>
          <w:lang w:eastAsia="es-CO"/>
        </w:rPr>
      </w:pPr>
    </w:p>
    <w:p w:rsidR="00C73708" w:rsidRPr="00F857A7" w:rsidRDefault="00C73708" w:rsidP="00F857A7">
      <w:pPr>
        <w:pStyle w:val="Titre4"/>
        <w:spacing w:line="276" w:lineRule="auto"/>
        <w:rPr>
          <w:rFonts w:ascii="Tahoma" w:hAnsi="Tahoma" w:cs="Tahoma"/>
          <w:sz w:val="22"/>
          <w:szCs w:val="22"/>
        </w:rPr>
      </w:pPr>
      <w:r w:rsidRPr="00F857A7">
        <w:rPr>
          <w:rFonts w:ascii="Tahoma" w:hAnsi="Tahoma" w:cs="Tahoma"/>
          <w:sz w:val="22"/>
          <w:szCs w:val="22"/>
        </w:rPr>
        <w:t>RESUELVE</w:t>
      </w:r>
    </w:p>
    <w:p w:rsidR="00C73708" w:rsidRPr="00F857A7" w:rsidRDefault="00C73708" w:rsidP="00F857A7">
      <w:pPr>
        <w:pStyle w:val="Sansinterligne"/>
        <w:spacing w:line="276" w:lineRule="auto"/>
      </w:pPr>
    </w:p>
    <w:p w:rsidR="006B6895" w:rsidRPr="00F857A7" w:rsidRDefault="008E78ED" w:rsidP="00F857A7">
      <w:pPr>
        <w:widowControl w:val="0"/>
        <w:spacing w:after="0"/>
        <w:ind w:firstLine="709"/>
        <w:jc w:val="both"/>
        <w:rPr>
          <w:rFonts w:ascii="Tahoma" w:eastAsia="Calibri" w:hAnsi="Tahoma" w:cs="Tahoma"/>
          <w:b/>
          <w:lang w:val="es-CO"/>
        </w:rPr>
      </w:pPr>
      <w:r w:rsidRPr="00F857A7">
        <w:rPr>
          <w:rFonts w:ascii="Tahoma" w:eastAsia="Calibri" w:hAnsi="Tahoma" w:cs="Tahoma"/>
          <w:b/>
          <w:bCs/>
        </w:rPr>
        <w:t xml:space="preserve">PRIMERO: </w:t>
      </w:r>
      <w:r w:rsidR="006B6895" w:rsidRPr="00F857A7">
        <w:rPr>
          <w:rFonts w:ascii="Tahoma" w:eastAsia="Calibri" w:hAnsi="Tahoma" w:cs="Tahoma"/>
          <w:b/>
          <w:lang w:val="es-CO"/>
        </w:rPr>
        <w:t xml:space="preserve">TUTELAR </w:t>
      </w:r>
      <w:r w:rsidR="006B6895" w:rsidRPr="00F857A7">
        <w:rPr>
          <w:rFonts w:ascii="Tahoma" w:eastAsia="Calibri" w:hAnsi="Tahoma" w:cs="Tahoma"/>
          <w:lang w:val="es-CO"/>
        </w:rPr>
        <w:t xml:space="preserve">el derecho de petición y el derecho al debido proceso de los cuales es titular la señora </w:t>
      </w:r>
      <w:r w:rsidR="006B6895" w:rsidRPr="00F857A7">
        <w:rPr>
          <w:rFonts w:ascii="Tahoma" w:hAnsi="Tahoma" w:cs="Tahoma"/>
        </w:rPr>
        <w:t>Juanita Torres Barrera</w:t>
      </w:r>
      <w:r w:rsidR="006B6895" w:rsidRPr="00F857A7">
        <w:rPr>
          <w:rFonts w:ascii="Tahoma" w:eastAsia="Calibri" w:hAnsi="Tahoma" w:cs="Tahoma"/>
          <w:lang w:val="es-CO"/>
        </w:rPr>
        <w:t>.</w:t>
      </w:r>
    </w:p>
    <w:p w:rsidR="008E78ED" w:rsidRPr="00F857A7" w:rsidRDefault="008E78ED" w:rsidP="00F857A7">
      <w:pPr>
        <w:pStyle w:val="Sansinterligne"/>
        <w:spacing w:line="276" w:lineRule="auto"/>
        <w:jc w:val="both"/>
        <w:rPr>
          <w:rFonts w:ascii="Tahoma" w:eastAsia="Calibri" w:hAnsi="Tahoma" w:cs="Tahoma"/>
          <w:bCs/>
        </w:rPr>
      </w:pPr>
    </w:p>
    <w:p w:rsidR="006B6895" w:rsidRPr="00F857A7" w:rsidRDefault="00107146" w:rsidP="00F857A7">
      <w:pPr>
        <w:widowControl w:val="0"/>
        <w:spacing w:after="0"/>
        <w:ind w:firstLine="709"/>
        <w:jc w:val="both"/>
        <w:rPr>
          <w:rFonts w:ascii="Tahoma" w:hAnsi="Tahoma" w:cs="Tahoma"/>
        </w:rPr>
      </w:pPr>
      <w:r w:rsidRPr="00F857A7">
        <w:rPr>
          <w:rFonts w:ascii="Tahoma" w:eastAsia="Calibri" w:hAnsi="Tahoma" w:cs="Tahoma"/>
          <w:b/>
          <w:bCs/>
        </w:rPr>
        <w:lastRenderedPageBreak/>
        <w:t>SEGUNDO</w:t>
      </w:r>
      <w:r w:rsidR="008E78ED" w:rsidRPr="00F857A7">
        <w:rPr>
          <w:rFonts w:ascii="Tahoma" w:eastAsia="Calibri" w:hAnsi="Tahoma" w:cs="Tahoma"/>
          <w:b/>
          <w:bCs/>
        </w:rPr>
        <w:t>:</w:t>
      </w:r>
      <w:r w:rsidR="0023390C" w:rsidRPr="00F857A7">
        <w:rPr>
          <w:rFonts w:ascii="Tahoma" w:eastAsia="Calibri" w:hAnsi="Tahoma" w:cs="Tahoma"/>
          <w:bCs/>
        </w:rPr>
        <w:t xml:space="preserve"> </w:t>
      </w:r>
      <w:r w:rsidR="003D1BC6" w:rsidRPr="00F857A7">
        <w:rPr>
          <w:rFonts w:ascii="Tahoma" w:eastAsia="Calibri" w:hAnsi="Tahoma" w:cs="Tahoma"/>
          <w:b/>
          <w:lang w:val="es-CO"/>
        </w:rPr>
        <w:t>ORDENAR</w:t>
      </w:r>
      <w:r w:rsidR="003D1BC6" w:rsidRPr="00F857A7">
        <w:rPr>
          <w:rFonts w:ascii="Tahoma" w:hAnsi="Tahoma" w:cs="Tahoma"/>
          <w:color w:val="000000" w:themeColor="text1"/>
        </w:rPr>
        <w:t xml:space="preserve"> al </w:t>
      </w:r>
      <w:r w:rsidR="003D1BC6" w:rsidRPr="00F857A7">
        <w:rPr>
          <w:rFonts w:ascii="Tahoma" w:hAnsi="Tahoma" w:cs="Tahoma"/>
        </w:rPr>
        <w:t xml:space="preserve">Ministerio Educación Nacional, a través del Director de la Calidad de la Educación Superior, Omar Cabrales Salazar, que en </w:t>
      </w:r>
      <w:r w:rsidR="003D1BC6" w:rsidRPr="00F857A7">
        <w:rPr>
          <w:rFonts w:ascii="Tahoma" w:hAnsi="Tahoma" w:cs="Tahoma"/>
          <w:color w:val="000000" w:themeColor="text1"/>
        </w:rPr>
        <w:t>el término de un mes, contado a partir del día siguiente al recibo de los certificados que acreditan los estudios de maestría de la señora Juanita Torres Barrera</w:t>
      </w:r>
      <w:r w:rsidR="003D1BC6" w:rsidRPr="00F857A7">
        <w:rPr>
          <w:rFonts w:ascii="Tahoma" w:hAnsi="Tahoma" w:cs="Tahoma"/>
        </w:rPr>
        <w:t xml:space="preserve">, proceda a resolver el recurso de apelación interpuesto contra la </w:t>
      </w:r>
      <w:r w:rsidR="003D1BC6" w:rsidRPr="00F857A7">
        <w:rPr>
          <w:rFonts w:ascii="Tahoma" w:hAnsi="Tahoma" w:cs="Tahoma"/>
          <w:color w:val="000000" w:themeColor="text1"/>
        </w:rPr>
        <w:t xml:space="preserve">Resolución </w:t>
      </w:r>
      <w:r w:rsidR="003D1BC6" w:rsidRPr="00F857A7">
        <w:rPr>
          <w:rFonts w:ascii="Tahoma" w:hAnsi="Tahoma" w:cs="Tahoma"/>
        </w:rPr>
        <w:t>00948 del 25 de enero 2016, analizando en forma integral el asunto.</w:t>
      </w:r>
    </w:p>
    <w:p w:rsidR="00A85AEF" w:rsidRPr="00F857A7" w:rsidRDefault="00A85AEF" w:rsidP="00F857A7">
      <w:pPr>
        <w:pStyle w:val="Sansinterligne"/>
        <w:spacing w:line="276" w:lineRule="auto"/>
        <w:jc w:val="both"/>
        <w:rPr>
          <w:rFonts w:ascii="Tahoma" w:eastAsia="Calibri" w:hAnsi="Tahoma" w:cs="Tahoma"/>
          <w:bCs/>
        </w:rPr>
      </w:pPr>
    </w:p>
    <w:p w:rsidR="003D1BC6" w:rsidRPr="00F857A7" w:rsidRDefault="00A85AEF" w:rsidP="00F857A7">
      <w:pPr>
        <w:pStyle w:val="Sansinterligne"/>
        <w:spacing w:line="276" w:lineRule="auto"/>
        <w:ind w:firstLine="708"/>
        <w:jc w:val="both"/>
        <w:rPr>
          <w:rFonts w:ascii="Tahoma" w:eastAsia="Calibri" w:hAnsi="Tahoma" w:cs="Tahoma"/>
          <w:bCs/>
        </w:rPr>
      </w:pPr>
      <w:r w:rsidRPr="00F857A7">
        <w:rPr>
          <w:rFonts w:ascii="Tahoma" w:eastAsia="Calibri" w:hAnsi="Tahoma" w:cs="Tahoma"/>
          <w:b/>
          <w:bCs/>
        </w:rPr>
        <w:t>TERCERO:</w:t>
      </w:r>
      <w:r w:rsidRPr="00F857A7">
        <w:rPr>
          <w:rFonts w:ascii="Tahoma" w:eastAsia="Calibri" w:hAnsi="Tahoma" w:cs="Tahoma"/>
          <w:bCs/>
        </w:rPr>
        <w:t xml:space="preserve"> </w:t>
      </w:r>
      <w:r w:rsidR="003D1BC6" w:rsidRPr="00F857A7">
        <w:rPr>
          <w:rFonts w:ascii="Tahoma" w:eastAsia="Calibri" w:hAnsi="Tahoma" w:cs="Tahoma"/>
          <w:b/>
          <w:bCs/>
        </w:rPr>
        <w:t>REQUERIR</w:t>
      </w:r>
      <w:r w:rsidR="003D1BC6" w:rsidRPr="00F857A7">
        <w:rPr>
          <w:rFonts w:ascii="Tahoma" w:eastAsia="Calibri" w:hAnsi="Tahoma" w:cs="Tahoma"/>
          <w:lang w:val="es-CO"/>
        </w:rPr>
        <w:t xml:space="preserve"> a la accionante </w:t>
      </w:r>
      <w:r w:rsidR="003D1BC6" w:rsidRPr="00F857A7">
        <w:rPr>
          <w:rFonts w:ascii="Tahoma" w:hAnsi="Tahoma" w:cs="Tahoma"/>
        </w:rPr>
        <w:t>Juanita Torres Barrera para que, dentro de los 8 días siguientes a la notificación de este fallo, acredite ante el Ministerio de Educación los estudios de postgrado o maestría que haya adelantado a efectos de que sean tenidos en cuenta al momento de resolver el recurso de apelación.</w:t>
      </w:r>
    </w:p>
    <w:p w:rsidR="00635DD0" w:rsidRPr="00F857A7" w:rsidRDefault="00635DD0" w:rsidP="00F857A7">
      <w:pPr>
        <w:pStyle w:val="Sansinterligne"/>
        <w:spacing w:line="276" w:lineRule="auto"/>
        <w:ind w:firstLine="708"/>
        <w:jc w:val="both"/>
        <w:rPr>
          <w:rFonts w:ascii="Tahoma" w:hAnsi="Tahoma" w:cs="Tahoma"/>
        </w:rPr>
      </w:pPr>
    </w:p>
    <w:p w:rsidR="0023390C" w:rsidRPr="00F857A7" w:rsidRDefault="009E7118" w:rsidP="00F857A7">
      <w:pPr>
        <w:spacing w:after="0"/>
        <w:ind w:firstLine="708"/>
        <w:jc w:val="both"/>
        <w:rPr>
          <w:rFonts w:ascii="Tahoma" w:eastAsia="Arial Unicode MS" w:hAnsi="Tahoma" w:cs="Tahoma"/>
          <w:bCs/>
          <w:lang w:eastAsia="es-ES"/>
        </w:rPr>
      </w:pPr>
      <w:r w:rsidRPr="00F857A7">
        <w:rPr>
          <w:rFonts w:ascii="Tahoma" w:eastAsia="Calibri" w:hAnsi="Tahoma" w:cs="Tahoma"/>
          <w:b/>
          <w:bCs/>
        </w:rPr>
        <w:t xml:space="preserve">CUARTO: </w:t>
      </w:r>
      <w:r w:rsidR="0023390C" w:rsidRPr="00F857A7">
        <w:rPr>
          <w:rFonts w:ascii="Tahoma" w:eastAsia="Arial Unicode MS" w:hAnsi="Tahoma" w:cs="Tahoma"/>
          <w:b/>
          <w:lang w:eastAsia="es-ES"/>
        </w:rPr>
        <w:t xml:space="preserve">NOTIFÍQUESE </w:t>
      </w:r>
      <w:r w:rsidR="0023390C" w:rsidRPr="00F857A7">
        <w:rPr>
          <w:rFonts w:ascii="Tahoma" w:eastAsia="Arial Unicode MS" w:hAnsi="Tahoma" w:cs="Tahoma"/>
          <w:bCs/>
          <w:lang w:eastAsia="es-ES"/>
        </w:rPr>
        <w:t>esta decisión a las partes por el medio más expedito.</w:t>
      </w:r>
    </w:p>
    <w:p w:rsidR="0023390C" w:rsidRPr="00F857A7" w:rsidRDefault="0023390C" w:rsidP="00F857A7">
      <w:pPr>
        <w:spacing w:after="0"/>
        <w:ind w:firstLine="708"/>
        <w:jc w:val="both"/>
        <w:rPr>
          <w:rFonts w:ascii="Tahoma" w:eastAsia="Arial Unicode MS" w:hAnsi="Tahoma" w:cs="Tahoma"/>
          <w:bCs/>
          <w:lang w:eastAsia="es-ES"/>
        </w:rPr>
      </w:pPr>
    </w:p>
    <w:p w:rsidR="008E78ED" w:rsidRPr="00F857A7" w:rsidRDefault="0023390C" w:rsidP="00F857A7">
      <w:pPr>
        <w:pStyle w:val="Sansinterligne"/>
        <w:spacing w:line="276" w:lineRule="auto"/>
        <w:ind w:left="708"/>
        <w:jc w:val="both"/>
        <w:rPr>
          <w:rFonts w:ascii="Tahoma" w:eastAsia="Calibri" w:hAnsi="Tahoma" w:cs="Tahoma"/>
          <w:bCs/>
        </w:rPr>
      </w:pPr>
      <w:r w:rsidRPr="00F857A7">
        <w:rPr>
          <w:rFonts w:ascii="Tahoma" w:eastAsia="Calibri" w:hAnsi="Tahoma" w:cs="Tahoma"/>
          <w:b/>
          <w:bCs/>
        </w:rPr>
        <w:t>QUINTO:</w:t>
      </w:r>
      <w:r w:rsidRPr="00F857A7">
        <w:rPr>
          <w:rFonts w:ascii="Tahoma" w:eastAsia="Calibri" w:hAnsi="Tahoma" w:cs="Tahoma"/>
          <w:bCs/>
        </w:rPr>
        <w:t xml:space="preserve"> </w:t>
      </w:r>
      <w:r w:rsidR="005C1E58" w:rsidRPr="00F857A7">
        <w:rPr>
          <w:rFonts w:ascii="Tahoma" w:eastAsia="Calibri" w:hAnsi="Tahoma" w:cs="Tahoma"/>
          <w:bCs/>
        </w:rPr>
        <w:t>C</w:t>
      </w:r>
      <w:r w:rsidR="00436858" w:rsidRPr="00F857A7">
        <w:rPr>
          <w:rFonts w:ascii="Tahoma" w:eastAsia="Calibri" w:hAnsi="Tahoma" w:cs="Tahoma"/>
          <w:bCs/>
        </w:rPr>
        <w:t xml:space="preserve">ontra el presente fallo procede la impugnación, que debe ser interpuesta dentro de los tres (3) </w:t>
      </w:r>
      <w:r w:rsidR="00070E17" w:rsidRPr="00F857A7">
        <w:rPr>
          <w:rFonts w:ascii="Tahoma" w:eastAsia="Calibri" w:hAnsi="Tahoma" w:cs="Tahoma"/>
          <w:bCs/>
        </w:rPr>
        <w:t>días</w:t>
      </w:r>
      <w:r w:rsidR="00436858" w:rsidRPr="00F857A7">
        <w:rPr>
          <w:rFonts w:ascii="Tahoma" w:eastAsia="Calibri" w:hAnsi="Tahoma" w:cs="Tahoma"/>
          <w:bCs/>
        </w:rPr>
        <w:t xml:space="preserve"> siguientes a su notificación. </w:t>
      </w:r>
      <w:r w:rsidR="008E78ED" w:rsidRPr="00F857A7">
        <w:rPr>
          <w:rFonts w:ascii="Tahoma" w:eastAsia="Calibri" w:hAnsi="Tahoma" w:cs="Tahoma"/>
          <w:bCs/>
        </w:rPr>
        <w:t xml:space="preserve"> </w:t>
      </w:r>
    </w:p>
    <w:p w:rsidR="009E7118" w:rsidRPr="00F857A7" w:rsidRDefault="009E7118" w:rsidP="00F857A7">
      <w:pPr>
        <w:pStyle w:val="Sansinterligne"/>
        <w:spacing w:line="276" w:lineRule="auto"/>
        <w:ind w:left="708"/>
        <w:jc w:val="both"/>
        <w:rPr>
          <w:rFonts w:ascii="Tahoma" w:eastAsia="Calibri" w:hAnsi="Tahoma" w:cs="Tahoma"/>
          <w:bCs/>
        </w:rPr>
      </w:pPr>
    </w:p>
    <w:p w:rsidR="00C73708" w:rsidRPr="00F857A7" w:rsidRDefault="0023390C" w:rsidP="00F857A7">
      <w:pPr>
        <w:pStyle w:val="Sansinterligne"/>
        <w:spacing w:line="276" w:lineRule="auto"/>
        <w:ind w:firstLine="708"/>
        <w:jc w:val="both"/>
        <w:rPr>
          <w:rFonts w:ascii="Tahoma" w:eastAsia="Calibri" w:hAnsi="Tahoma" w:cs="Tahoma"/>
          <w:bCs/>
        </w:rPr>
      </w:pPr>
      <w:r w:rsidRPr="00F857A7">
        <w:rPr>
          <w:rFonts w:ascii="Tahoma" w:eastAsia="Calibri" w:hAnsi="Tahoma" w:cs="Tahoma"/>
          <w:b/>
          <w:bCs/>
        </w:rPr>
        <w:t xml:space="preserve">SEXTO: </w:t>
      </w:r>
      <w:r w:rsidR="005C1E58" w:rsidRPr="00F857A7">
        <w:rPr>
          <w:rFonts w:ascii="Tahoma" w:eastAsia="Calibri" w:hAnsi="Tahoma" w:cs="Tahoma"/>
          <w:bCs/>
        </w:rPr>
        <w:t xml:space="preserve">De no </w:t>
      </w:r>
      <w:r w:rsidR="00436858" w:rsidRPr="00F857A7">
        <w:rPr>
          <w:rFonts w:ascii="Tahoma" w:eastAsia="Calibri" w:hAnsi="Tahoma" w:cs="Tahoma"/>
          <w:bCs/>
        </w:rPr>
        <w:t>ser impugnada esta decisión,</w:t>
      </w:r>
      <w:r w:rsidR="008E78ED" w:rsidRPr="00F857A7">
        <w:rPr>
          <w:rFonts w:ascii="Tahoma" w:eastAsia="Calibri" w:hAnsi="Tahoma" w:cs="Tahoma"/>
          <w:bCs/>
        </w:rPr>
        <w:t xml:space="preserve"> Remítase el expediente a la Corte Constitucional para su eventual revisión, conforme al artículo 31 del Decreto 2591 de 1991.</w:t>
      </w:r>
    </w:p>
    <w:p w:rsidR="00F60FAE" w:rsidRPr="00F857A7" w:rsidRDefault="00F60FAE" w:rsidP="00F857A7">
      <w:pPr>
        <w:pStyle w:val="Sansinterligne"/>
        <w:spacing w:line="276" w:lineRule="auto"/>
        <w:ind w:firstLine="708"/>
        <w:jc w:val="both"/>
      </w:pPr>
      <w:bookmarkStart w:id="1" w:name="_GoBack"/>
      <w:bookmarkEnd w:id="1"/>
    </w:p>
    <w:p w:rsidR="00C73708" w:rsidRPr="00F857A7" w:rsidRDefault="00C73708" w:rsidP="00F857A7">
      <w:pPr>
        <w:pStyle w:val="Paragraphedeliste"/>
        <w:suppressAutoHyphens/>
        <w:spacing w:after="0" w:line="276" w:lineRule="auto"/>
        <w:jc w:val="both"/>
        <w:rPr>
          <w:rFonts w:ascii="Tahoma" w:hAnsi="Tahoma" w:cs="Tahoma"/>
        </w:rPr>
      </w:pPr>
      <w:r w:rsidRPr="00F857A7">
        <w:rPr>
          <w:rFonts w:ascii="Tahoma" w:hAnsi="Tahoma" w:cs="Tahoma"/>
        </w:rPr>
        <w:t xml:space="preserve">Notifíquese y Cúmplase </w:t>
      </w:r>
    </w:p>
    <w:p w:rsidR="0023390C" w:rsidRPr="00F857A7" w:rsidRDefault="0023390C" w:rsidP="00F857A7">
      <w:pPr>
        <w:pStyle w:val="Sansinterligne"/>
        <w:spacing w:line="276" w:lineRule="auto"/>
      </w:pPr>
    </w:p>
    <w:p w:rsidR="00C73708" w:rsidRPr="00F857A7" w:rsidRDefault="00576DAD" w:rsidP="00F857A7">
      <w:pPr>
        <w:spacing w:after="0" w:line="276" w:lineRule="auto"/>
        <w:ind w:left="785"/>
        <w:jc w:val="both"/>
        <w:rPr>
          <w:rFonts w:ascii="Tahoma" w:hAnsi="Tahoma" w:cs="Tahoma"/>
        </w:rPr>
      </w:pPr>
      <w:r w:rsidRPr="00F857A7">
        <w:rPr>
          <w:rFonts w:ascii="Tahoma" w:hAnsi="Tahoma" w:cs="Tahoma"/>
        </w:rPr>
        <w:t>L</w:t>
      </w:r>
      <w:r w:rsidR="007D3A2D" w:rsidRPr="00F857A7">
        <w:rPr>
          <w:rFonts w:ascii="Tahoma" w:hAnsi="Tahoma" w:cs="Tahoma"/>
        </w:rPr>
        <w:t>a</w:t>
      </w:r>
      <w:r w:rsidRPr="00F857A7">
        <w:rPr>
          <w:rFonts w:ascii="Tahoma" w:hAnsi="Tahoma" w:cs="Tahoma"/>
        </w:rPr>
        <w:t xml:space="preserve"> Magistrada</w:t>
      </w:r>
      <w:r w:rsidR="00C73708" w:rsidRPr="00F857A7">
        <w:rPr>
          <w:rFonts w:ascii="Tahoma" w:hAnsi="Tahoma" w:cs="Tahoma"/>
        </w:rPr>
        <w:t xml:space="preserve">, </w:t>
      </w:r>
    </w:p>
    <w:p w:rsidR="00335DF6" w:rsidRPr="00F857A7" w:rsidRDefault="00335DF6" w:rsidP="00F857A7">
      <w:pPr>
        <w:pStyle w:val="Sansinterligne"/>
        <w:spacing w:line="276" w:lineRule="auto"/>
      </w:pPr>
    </w:p>
    <w:p w:rsidR="00A0122D" w:rsidRPr="00F857A7" w:rsidRDefault="00A0122D" w:rsidP="00F857A7">
      <w:pPr>
        <w:pStyle w:val="Sansinterligne"/>
        <w:spacing w:line="276" w:lineRule="auto"/>
      </w:pPr>
    </w:p>
    <w:p w:rsidR="00C73708" w:rsidRPr="00F857A7" w:rsidRDefault="00C73708" w:rsidP="00F857A7">
      <w:pPr>
        <w:pStyle w:val="Sansinterligne"/>
        <w:spacing w:line="276" w:lineRule="auto"/>
      </w:pPr>
    </w:p>
    <w:p w:rsidR="00C73708" w:rsidRPr="00F857A7" w:rsidRDefault="00C73708" w:rsidP="00F857A7">
      <w:pPr>
        <w:spacing w:after="0" w:line="240" w:lineRule="auto"/>
        <w:ind w:left="360"/>
        <w:jc w:val="center"/>
        <w:rPr>
          <w:rFonts w:ascii="Tahoma" w:hAnsi="Tahoma" w:cs="Tahoma"/>
          <w:b/>
        </w:rPr>
      </w:pPr>
      <w:r w:rsidRPr="00F857A7">
        <w:rPr>
          <w:rFonts w:ascii="Tahoma" w:hAnsi="Tahoma" w:cs="Tahoma"/>
          <w:b/>
        </w:rPr>
        <w:t>ANA LUCÍA CAICEDO CALDERÓN</w:t>
      </w:r>
    </w:p>
    <w:p w:rsidR="00576DAD" w:rsidRPr="00F857A7" w:rsidRDefault="00576DAD" w:rsidP="00F857A7">
      <w:pPr>
        <w:pStyle w:val="Sansinterligne"/>
      </w:pPr>
    </w:p>
    <w:p w:rsidR="00C73708" w:rsidRPr="00F857A7" w:rsidRDefault="00576DAD" w:rsidP="00F857A7">
      <w:pPr>
        <w:spacing w:after="0" w:line="240" w:lineRule="auto"/>
        <w:ind w:left="360"/>
        <w:rPr>
          <w:rFonts w:ascii="Tahoma" w:hAnsi="Tahoma" w:cs="Tahoma"/>
        </w:rPr>
      </w:pPr>
      <w:r w:rsidRPr="00F857A7">
        <w:rPr>
          <w:rFonts w:ascii="Tahoma" w:hAnsi="Tahoma" w:cs="Tahoma"/>
          <w:b/>
        </w:rPr>
        <w:tab/>
      </w:r>
      <w:r w:rsidRPr="00F857A7">
        <w:rPr>
          <w:rFonts w:ascii="Tahoma" w:hAnsi="Tahoma" w:cs="Tahoma"/>
        </w:rPr>
        <w:t>Los Magistrados,</w:t>
      </w:r>
    </w:p>
    <w:p w:rsidR="00A0122D" w:rsidRPr="00F857A7" w:rsidRDefault="00A0122D" w:rsidP="00F857A7">
      <w:pPr>
        <w:spacing w:after="0" w:line="240" w:lineRule="auto"/>
        <w:ind w:left="360"/>
        <w:rPr>
          <w:rFonts w:ascii="Tahoma" w:hAnsi="Tahoma" w:cs="Tahoma"/>
        </w:rPr>
      </w:pPr>
    </w:p>
    <w:p w:rsidR="00A0122D" w:rsidRDefault="00A0122D" w:rsidP="00F857A7">
      <w:pPr>
        <w:spacing w:after="0" w:line="240" w:lineRule="auto"/>
        <w:ind w:left="360"/>
        <w:rPr>
          <w:rFonts w:ascii="Tahoma" w:hAnsi="Tahoma" w:cs="Tahoma"/>
        </w:rPr>
      </w:pPr>
    </w:p>
    <w:p w:rsidR="00F857A7" w:rsidRPr="00F857A7" w:rsidRDefault="00F857A7" w:rsidP="00F857A7">
      <w:pPr>
        <w:spacing w:after="0" w:line="240" w:lineRule="auto"/>
        <w:ind w:left="360"/>
        <w:rPr>
          <w:rFonts w:ascii="Tahoma" w:hAnsi="Tahoma" w:cs="Tahoma"/>
        </w:rPr>
      </w:pPr>
    </w:p>
    <w:p w:rsidR="00A0122D" w:rsidRPr="00F857A7" w:rsidRDefault="00A0122D" w:rsidP="00F857A7">
      <w:pPr>
        <w:spacing w:after="0" w:line="240" w:lineRule="auto"/>
        <w:ind w:left="360"/>
        <w:rPr>
          <w:rFonts w:ascii="Tahoma" w:hAnsi="Tahoma" w:cs="Tahoma"/>
        </w:rPr>
      </w:pPr>
    </w:p>
    <w:p w:rsidR="00335DF6" w:rsidRPr="00F857A7" w:rsidRDefault="00335DF6" w:rsidP="00F857A7">
      <w:pPr>
        <w:pStyle w:val="Sansinterligne"/>
        <w:rPr>
          <w:b/>
        </w:rPr>
      </w:pPr>
    </w:p>
    <w:p w:rsidR="00C73708" w:rsidRPr="00F857A7" w:rsidRDefault="00C73708" w:rsidP="00F857A7">
      <w:pPr>
        <w:tabs>
          <w:tab w:val="left" w:pos="3960"/>
        </w:tabs>
        <w:spacing w:after="0" w:line="240" w:lineRule="auto"/>
        <w:jc w:val="center"/>
        <w:rPr>
          <w:rFonts w:ascii="Tahoma" w:hAnsi="Tahoma" w:cs="Tahoma"/>
          <w:b/>
        </w:rPr>
      </w:pPr>
      <w:r w:rsidRPr="00F857A7">
        <w:rPr>
          <w:rFonts w:ascii="Tahoma" w:hAnsi="Tahoma" w:cs="Tahoma"/>
          <w:b/>
        </w:rPr>
        <w:t>JULIO C</w:t>
      </w:r>
      <w:r w:rsidR="00931072" w:rsidRPr="00F857A7">
        <w:rPr>
          <w:rFonts w:ascii="Tahoma" w:hAnsi="Tahoma" w:cs="Tahoma"/>
          <w:b/>
        </w:rPr>
        <w:t>É</w:t>
      </w:r>
      <w:r w:rsidRPr="00F857A7">
        <w:rPr>
          <w:rFonts w:ascii="Tahoma" w:hAnsi="Tahoma" w:cs="Tahoma"/>
          <w:b/>
        </w:rPr>
        <w:t xml:space="preserve">SAR SALAZAR MUÑOZ        </w:t>
      </w:r>
      <w:r w:rsidR="00335DF6" w:rsidRPr="00F857A7">
        <w:rPr>
          <w:rFonts w:ascii="Tahoma" w:hAnsi="Tahoma" w:cs="Tahoma"/>
          <w:b/>
        </w:rPr>
        <w:t xml:space="preserve">          </w:t>
      </w:r>
      <w:r w:rsidRPr="00F857A7">
        <w:rPr>
          <w:rFonts w:ascii="Tahoma" w:hAnsi="Tahoma" w:cs="Tahoma"/>
          <w:b/>
        </w:rPr>
        <w:t xml:space="preserve">    FRANCISCO JAVIER TAMAYO TABARES</w:t>
      </w:r>
    </w:p>
    <w:p w:rsidR="00C73708" w:rsidRPr="00F857A7" w:rsidRDefault="00C73708" w:rsidP="00F857A7">
      <w:pPr>
        <w:pStyle w:val="Sansinterligne"/>
      </w:pPr>
    </w:p>
    <w:p w:rsidR="000A3D3E" w:rsidRPr="00F857A7" w:rsidRDefault="000A3D3E" w:rsidP="00F857A7">
      <w:pPr>
        <w:pStyle w:val="Sansinterligne"/>
      </w:pPr>
    </w:p>
    <w:p w:rsidR="00335DF6" w:rsidRPr="00F857A7" w:rsidRDefault="00335DF6" w:rsidP="00F857A7">
      <w:pPr>
        <w:pStyle w:val="Sansinterligne"/>
      </w:pPr>
    </w:p>
    <w:p w:rsidR="00335DF6" w:rsidRPr="00F857A7" w:rsidRDefault="00335DF6" w:rsidP="00F857A7">
      <w:pPr>
        <w:pStyle w:val="Sansinterligne"/>
      </w:pPr>
    </w:p>
    <w:p w:rsidR="001C0B76" w:rsidRPr="00F857A7" w:rsidRDefault="001C0B76" w:rsidP="00F857A7">
      <w:pPr>
        <w:pStyle w:val="Sansinterligne"/>
      </w:pPr>
    </w:p>
    <w:p w:rsidR="000A3D3E" w:rsidRPr="00F857A7" w:rsidRDefault="000A3D3E" w:rsidP="00F857A7">
      <w:pPr>
        <w:pStyle w:val="Sansinterligne"/>
      </w:pPr>
    </w:p>
    <w:p w:rsidR="000A3D3E" w:rsidRPr="00F857A7" w:rsidRDefault="000A3D3E" w:rsidP="00F857A7">
      <w:pPr>
        <w:pStyle w:val="Sansinterligne"/>
      </w:pPr>
    </w:p>
    <w:p w:rsidR="009B7846" w:rsidRPr="00F857A7" w:rsidRDefault="00446CD6" w:rsidP="00F857A7">
      <w:pPr>
        <w:spacing w:after="0" w:line="240" w:lineRule="auto"/>
        <w:jc w:val="center"/>
        <w:rPr>
          <w:rFonts w:ascii="Tahoma" w:hAnsi="Tahoma" w:cs="Tahoma"/>
          <w:b/>
        </w:rPr>
      </w:pPr>
      <w:r w:rsidRPr="00F857A7">
        <w:rPr>
          <w:rFonts w:ascii="Tahoma" w:hAnsi="Tahoma" w:cs="Tahoma"/>
          <w:b/>
        </w:rPr>
        <w:t>ALONSO GAVIRIA OCAMPO</w:t>
      </w:r>
    </w:p>
    <w:p w:rsidR="00D9634D" w:rsidRPr="00F857A7" w:rsidRDefault="00631C71" w:rsidP="00F857A7">
      <w:pPr>
        <w:spacing w:after="0" w:line="240" w:lineRule="auto"/>
        <w:jc w:val="center"/>
        <w:rPr>
          <w:rFonts w:ascii="Tahoma" w:hAnsi="Tahoma" w:cs="Tahoma"/>
          <w:b/>
        </w:rPr>
      </w:pPr>
      <w:r w:rsidRPr="00F857A7">
        <w:rPr>
          <w:rFonts w:ascii="Tahoma" w:hAnsi="Tahoma" w:cs="Tahoma"/>
          <w:b/>
        </w:rPr>
        <w:t>Secretario</w:t>
      </w:r>
    </w:p>
    <w:sectPr w:rsidR="00D9634D" w:rsidRPr="00F857A7" w:rsidSect="005E5BC4">
      <w:headerReference w:type="even" r:id="rId11"/>
      <w:headerReference w:type="default" r:id="rId12"/>
      <w:footerReference w:type="default" r:id="rId13"/>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83C" w:rsidRDefault="005C383C" w:rsidP="00C73708">
      <w:pPr>
        <w:spacing w:after="0" w:line="240" w:lineRule="auto"/>
      </w:pPr>
      <w:r>
        <w:separator/>
      </w:r>
    </w:p>
  </w:endnote>
  <w:endnote w:type="continuationSeparator" w:id="0">
    <w:p w:rsidR="005C383C" w:rsidRDefault="005C383C"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00311"/>
      <w:docPartObj>
        <w:docPartGallery w:val="Page Numbers (Bottom of Page)"/>
        <w:docPartUnique/>
      </w:docPartObj>
    </w:sdtPr>
    <w:sdtEndPr/>
    <w:sdtContent>
      <w:p w:rsidR="00943824" w:rsidRDefault="00274741">
        <w:pPr>
          <w:pStyle w:val="Pieddepage"/>
          <w:jc w:val="right"/>
        </w:pPr>
        <w:r>
          <w:fldChar w:fldCharType="begin"/>
        </w:r>
        <w:r w:rsidR="000F6E17">
          <w:instrText>PAGE   \* MERGEFORMAT</w:instrText>
        </w:r>
        <w:r>
          <w:fldChar w:fldCharType="separate"/>
        </w:r>
        <w:r w:rsidR="0015664F">
          <w:rPr>
            <w:noProof/>
          </w:rPr>
          <w:t>5</w:t>
        </w:r>
        <w:r>
          <w:rPr>
            <w:noProof/>
          </w:rPr>
          <w:fldChar w:fldCharType="end"/>
        </w:r>
      </w:p>
    </w:sdtContent>
  </w:sdt>
  <w:p w:rsidR="00943824" w:rsidRDefault="009438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83C" w:rsidRDefault="005C383C" w:rsidP="00C73708">
      <w:pPr>
        <w:spacing w:after="0" w:line="240" w:lineRule="auto"/>
      </w:pPr>
      <w:r>
        <w:separator/>
      </w:r>
    </w:p>
  </w:footnote>
  <w:footnote w:type="continuationSeparator" w:id="0">
    <w:p w:rsidR="005C383C" w:rsidRDefault="005C383C" w:rsidP="00C73708">
      <w:pPr>
        <w:spacing w:after="0" w:line="240" w:lineRule="auto"/>
      </w:pPr>
      <w:r>
        <w:continuationSeparator/>
      </w:r>
    </w:p>
  </w:footnote>
  <w:footnote w:id="1">
    <w:p w:rsidR="00F857A7" w:rsidRDefault="00F857A7" w:rsidP="00F857A7">
      <w:pPr>
        <w:pStyle w:val="Notedebasdepage"/>
        <w:tabs>
          <w:tab w:val="left" w:pos="7608"/>
        </w:tabs>
        <w:jc w:val="both"/>
        <w:rPr>
          <w:rFonts w:ascii="Tahoma" w:hAnsi="Tahoma" w:cs="Tahoma"/>
          <w:sz w:val="16"/>
          <w:szCs w:val="16"/>
        </w:rPr>
      </w:pPr>
      <w:r>
        <w:rPr>
          <w:rStyle w:val="Appelnotedebasdep"/>
          <w:rFonts w:ascii="Tahoma" w:hAnsi="Tahoma" w:cs="Tahoma"/>
          <w:sz w:val="16"/>
          <w:szCs w:val="16"/>
        </w:rPr>
        <w:footnoteRef/>
      </w:r>
      <w:r>
        <w:rPr>
          <w:rFonts w:ascii="Times New Roman" w:hAnsi="Times New Roman"/>
          <w:sz w:val="16"/>
          <w:szCs w:val="16"/>
        </w:rPr>
        <w:t xml:space="preserve">La sentencia T-377 de 2000, sistematizó la jurisprudencia constitucional en esta materia. </w:t>
      </w:r>
      <w:r w:rsidRPr="00636703">
        <w:rPr>
          <w:rFonts w:ascii="Times New Roman" w:hAnsi="Times New Roman"/>
          <w:sz w:val="16"/>
          <w:szCs w:val="16"/>
          <w:lang w:val="fr-FR"/>
        </w:rPr>
        <w:t xml:space="preserve">También se pueden consultar las sentencias T-735 de 2010, T-479 de 2010,  T-508 de 2007, T-1130 de 2008, T-435 de 2007, T-274 de 2007, T-694 de 2006 y T-586 de 2006. </w:t>
      </w:r>
      <w:r>
        <w:rPr>
          <w:rFonts w:ascii="Times New Roman" w:hAnsi="Times New Roman"/>
          <w:sz w:val="16"/>
          <w:szCs w:val="16"/>
        </w:rPr>
        <w:t>Esta cita ha sido tomada de la sentencia T-667 de 2011 M.P. Luis Ernesto Vargas Silva.</w:t>
      </w:r>
      <w:r>
        <w:rPr>
          <w:rFonts w:ascii="Times New Roman" w:hAnsi="Times New Roman"/>
          <w:sz w:val="16"/>
          <w:szCs w:val="16"/>
        </w:rPr>
        <w:tab/>
      </w:r>
    </w:p>
  </w:footnote>
  <w:footnote w:id="2">
    <w:p w:rsidR="0042213B" w:rsidRPr="007B5364" w:rsidRDefault="0042213B" w:rsidP="0042213B">
      <w:pPr>
        <w:pStyle w:val="Notedebasdepage"/>
        <w:rPr>
          <w:lang w:val="es-ES"/>
        </w:rPr>
      </w:pPr>
      <w:r w:rsidRPr="007B5364">
        <w:rPr>
          <w:rStyle w:val="Appelnotedebasdep"/>
        </w:rPr>
        <w:footnoteRef/>
      </w:r>
      <w:r w:rsidRPr="00E26F65">
        <w:rPr>
          <w:rFonts w:ascii="Times New Roman" w:hAnsi="Times New Roman"/>
          <w:sz w:val="16"/>
          <w:szCs w:val="16"/>
        </w:rPr>
        <w:t xml:space="preserve">Corte Constitucional, sentencia </w:t>
      </w:r>
      <w:r w:rsidRPr="00E26F65">
        <w:rPr>
          <w:rFonts w:ascii="Times New Roman" w:hAnsi="Times New Roman"/>
          <w:sz w:val="16"/>
          <w:szCs w:val="16"/>
          <w:lang w:val="es-ES"/>
        </w:rPr>
        <w:t>T- 535 de 1992.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824" w:rsidRDefault="00274741">
    <w:pPr>
      <w:pStyle w:val="En-tte"/>
      <w:framePr w:wrap="around" w:vAnchor="text" w:hAnchor="margin" w:xAlign="right" w:y="1"/>
      <w:rPr>
        <w:rStyle w:val="Numrodepage"/>
      </w:rPr>
    </w:pPr>
    <w:r>
      <w:rPr>
        <w:rStyle w:val="Numrodepage"/>
      </w:rPr>
      <w:fldChar w:fldCharType="begin"/>
    </w:r>
    <w:r w:rsidR="00943824">
      <w:rPr>
        <w:rStyle w:val="Numrodepage"/>
      </w:rPr>
      <w:instrText xml:space="preserve">PAGE  </w:instrText>
    </w:r>
    <w:r>
      <w:rPr>
        <w:rStyle w:val="Numrodepage"/>
      </w:rPr>
      <w:fldChar w:fldCharType="end"/>
    </w:r>
  </w:p>
  <w:p w:rsidR="00943824" w:rsidRDefault="00943824">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824" w:rsidRDefault="00943824" w:rsidP="0050747F">
    <w:pPr>
      <w:pStyle w:val="Sansinterligne"/>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00107146">
      <w:rPr>
        <w:rFonts w:ascii="Times New Roman" w:hAnsi="Times New Roman" w:cs="Times New Roman"/>
        <w:sz w:val="14"/>
        <w:szCs w:val="14"/>
      </w:rPr>
      <w:t>66001-31-05-002-2017-00045-00</w:t>
    </w:r>
  </w:p>
  <w:p w:rsidR="00943824" w:rsidRPr="003D0AE9" w:rsidRDefault="00943824" w:rsidP="0050747F">
    <w:pPr>
      <w:pStyle w:val="Sansinterligne"/>
      <w:rPr>
        <w:rFonts w:ascii="Times New Roman" w:hAnsi="Times New Roman" w:cs="Times New Roman"/>
        <w:sz w:val="14"/>
        <w:szCs w:val="14"/>
      </w:rPr>
    </w:pPr>
    <w:r>
      <w:rPr>
        <w:rFonts w:ascii="Times New Roman" w:hAnsi="Times New Roman" w:cs="Times New Roman"/>
        <w:sz w:val="14"/>
        <w:szCs w:val="14"/>
      </w:rPr>
      <w:t xml:space="preserve">Accionantes: </w:t>
    </w:r>
    <w:r w:rsidR="005B5BB7">
      <w:rPr>
        <w:rFonts w:ascii="Times New Roman" w:hAnsi="Times New Roman" w:cs="Times New Roman"/>
        <w:sz w:val="14"/>
        <w:szCs w:val="14"/>
      </w:rPr>
      <w:t xml:space="preserve">Juanita Torres Barrera </w:t>
    </w:r>
  </w:p>
  <w:p w:rsidR="00335DF6" w:rsidRDefault="00107146" w:rsidP="005C0F21">
    <w:pPr>
      <w:pStyle w:val="Sansinterligne"/>
      <w:tabs>
        <w:tab w:val="left" w:pos="6570"/>
      </w:tabs>
      <w:rPr>
        <w:rFonts w:ascii="Times New Roman" w:hAnsi="Times New Roman" w:cs="Times New Roman"/>
        <w:sz w:val="14"/>
        <w:szCs w:val="14"/>
      </w:rPr>
    </w:pPr>
    <w:r>
      <w:rPr>
        <w:rFonts w:ascii="Times New Roman" w:hAnsi="Times New Roman" w:cs="Times New Roman"/>
        <w:sz w:val="14"/>
        <w:szCs w:val="14"/>
      </w:rPr>
      <w:t>Accionados:</w:t>
    </w:r>
    <w:r w:rsidR="005B5BB7">
      <w:rPr>
        <w:rFonts w:ascii="Times New Roman" w:hAnsi="Times New Roman" w:cs="Times New Roman"/>
        <w:sz w:val="14"/>
        <w:szCs w:val="14"/>
      </w:rPr>
      <w:t xml:space="preserve"> Ministerio de </w:t>
    </w:r>
    <w:r w:rsidR="00997EEE">
      <w:rPr>
        <w:rFonts w:ascii="Times New Roman" w:hAnsi="Times New Roman" w:cs="Times New Roman"/>
        <w:sz w:val="14"/>
        <w:szCs w:val="14"/>
      </w:rPr>
      <w:t>Educación</w:t>
    </w:r>
    <w:r w:rsidR="005B5BB7">
      <w:rPr>
        <w:rFonts w:ascii="Times New Roman" w:hAnsi="Times New Roman" w:cs="Times New Roman"/>
        <w:sz w:val="14"/>
        <w:szCs w:val="14"/>
      </w:rPr>
      <w:t xml:space="preserve"> Nacional – Icetex</w:t>
    </w:r>
  </w:p>
  <w:p w:rsidR="00943824" w:rsidRPr="003D0AE9" w:rsidRDefault="00943824" w:rsidP="005C0F21">
    <w:pPr>
      <w:pStyle w:val="Sansinterligne"/>
      <w:tabs>
        <w:tab w:val="left" w:pos="6570"/>
      </w:tabs>
      <w:rPr>
        <w:rFonts w:ascii="Times New Roman" w:hAnsi="Times New Roman" w:cs="Times New Roman"/>
        <w:sz w:val="14"/>
        <w:szCs w:val="14"/>
      </w:rPr>
    </w:pPr>
    <w:r>
      <w:rPr>
        <w:rFonts w:ascii="Times New Roman" w:hAnsi="Times New Roman" w:cs="Times New Roman"/>
        <w:sz w:val="14"/>
        <w:szCs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129B"/>
    <w:multiLevelType w:val="hybridMultilevel"/>
    <w:tmpl w:val="ABD6DA16"/>
    <w:lvl w:ilvl="0" w:tplc="FAF04D3E">
      <w:start w:val="1"/>
      <w:numFmt w:val="lowerRoman"/>
      <w:lvlText w:val="%1)"/>
      <w:lvlJc w:val="left"/>
      <w:pPr>
        <w:ind w:left="2148" w:hanging="72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
    <w:nsid w:val="038370C8"/>
    <w:multiLevelType w:val="hybridMultilevel"/>
    <w:tmpl w:val="7910DF88"/>
    <w:lvl w:ilvl="0" w:tplc="071AD1A6">
      <w:start w:val="502"/>
      <w:numFmt w:val="decimal"/>
      <w:lvlText w:val="%1"/>
      <w:lvlJc w:val="left"/>
      <w:pPr>
        <w:ind w:left="1890" w:hanging="45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2">
    <w:nsid w:val="05A8301F"/>
    <w:multiLevelType w:val="multilevel"/>
    <w:tmpl w:val="898E744C"/>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4">
    <w:nsid w:val="29196C18"/>
    <w:multiLevelType w:val="hybridMultilevel"/>
    <w:tmpl w:val="081EC5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9552C87"/>
    <w:multiLevelType w:val="multilevel"/>
    <w:tmpl w:val="0A604D3C"/>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9">
    <w:nsid w:val="4FAB23C0"/>
    <w:multiLevelType w:val="multilevel"/>
    <w:tmpl w:val="7D92D512"/>
    <w:lvl w:ilvl="0">
      <w:start w:val="5"/>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nsid w:val="52D04522"/>
    <w:multiLevelType w:val="hybridMultilevel"/>
    <w:tmpl w:val="0EFADA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4032D12"/>
    <w:multiLevelType w:val="hybridMultilevel"/>
    <w:tmpl w:val="AB9AE8E6"/>
    <w:lvl w:ilvl="0" w:tplc="D7567D76">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5BF2135C"/>
    <w:multiLevelType w:val="hybridMultilevel"/>
    <w:tmpl w:val="F148E2AA"/>
    <w:lvl w:ilvl="0" w:tplc="3B28C862">
      <w:start w:val="1"/>
      <w:numFmt w:val="upperRoman"/>
      <w:lvlText w:val="%1."/>
      <w:lvlJc w:val="left"/>
      <w:pPr>
        <w:tabs>
          <w:tab w:val="num" w:pos="4406"/>
        </w:tabs>
        <w:ind w:left="4406" w:hanging="720"/>
      </w:pPr>
      <w:rPr>
        <w:rFonts w:hint="default"/>
      </w:rPr>
    </w:lvl>
    <w:lvl w:ilvl="1" w:tplc="385C77D6">
      <w:start w:val="1"/>
      <w:numFmt w:val="decimal"/>
      <w:lvlText w:val="%2."/>
      <w:lvlJc w:val="left"/>
      <w:pPr>
        <w:tabs>
          <w:tab w:val="num" w:pos="4766"/>
        </w:tabs>
        <w:ind w:left="4766" w:hanging="360"/>
      </w:pPr>
      <w:rPr>
        <w:rFonts w:hint="default"/>
      </w:rPr>
    </w:lvl>
    <w:lvl w:ilvl="2" w:tplc="0C0A001B" w:tentative="1">
      <w:start w:val="1"/>
      <w:numFmt w:val="lowerRoman"/>
      <w:lvlText w:val="%3."/>
      <w:lvlJc w:val="right"/>
      <w:pPr>
        <w:tabs>
          <w:tab w:val="num" w:pos="5486"/>
        </w:tabs>
        <w:ind w:left="5486" w:hanging="180"/>
      </w:pPr>
    </w:lvl>
    <w:lvl w:ilvl="3" w:tplc="0C0A000F" w:tentative="1">
      <w:start w:val="1"/>
      <w:numFmt w:val="decimal"/>
      <w:lvlText w:val="%4."/>
      <w:lvlJc w:val="left"/>
      <w:pPr>
        <w:tabs>
          <w:tab w:val="num" w:pos="6206"/>
        </w:tabs>
        <w:ind w:left="6206" w:hanging="360"/>
      </w:pPr>
    </w:lvl>
    <w:lvl w:ilvl="4" w:tplc="0C0A0019" w:tentative="1">
      <w:start w:val="1"/>
      <w:numFmt w:val="lowerLetter"/>
      <w:lvlText w:val="%5."/>
      <w:lvlJc w:val="left"/>
      <w:pPr>
        <w:tabs>
          <w:tab w:val="num" w:pos="6926"/>
        </w:tabs>
        <w:ind w:left="6926" w:hanging="360"/>
      </w:pPr>
    </w:lvl>
    <w:lvl w:ilvl="5" w:tplc="0C0A001B" w:tentative="1">
      <w:start w:val="1"/>
      <w:numFmt w:val="lowerRoman"/>
      <w:lvlText w:val="%6."/>
      <w:lvlJc w:val="right"/>
      <w:pPr>
        <w:tabs>
          <w:tab w:val="num" w:pos="7646"/>
        </w:tabs>
        <w:ind w:left="7646" w:hanging="180"/>
      </w:pPr>
    </w:lvl>
    <w:lvl w:ilvl="6" w:tplc="0C0A000F" w:tentative="1">
      <w:start w:val="1"/>
      <w:numFmt w:val="decimal"/>
      <w:lvlText w:val="%7."/>
      <w:lvlJc w:val="left"/>
      <w:pPr>
        <w:tabs>
          <w:tab w:val="num" w:pos="8366"/>
        </w:tabs>
        <w:ind w:left="8366" w:hanging="360"/>
      </w:pPr>
    </w:lvl>
    <w:lvl w:ilvl="7" w:tplc="0C0A0019" w:tentative="1">
      <w:start w:val="1"/>
      <w:numFmt w:val="lowerLetter"/>
      <w:lvlText w:val="%8."/>
      <w:lvlJc w:val="left"/>
      <w:pPr>
        <w:tabs>
          <w:tab w:val="num" w:pos="9086"/>
        </w:tabs>
        <w:ind w:left="9086" w:hanging="360"/>
      </w:pPr>
    </w:lvl>
    <w:lvl w:ilvl="8" w:tplc="0C0A001B" w:tentative="1">
      <w:start w:val="1"/>
      <w:numFmt w:val="lowerRoman"/>
      <w:lvlText w:val="%9."/>
      <w:lvlJc w:val="right"/>
      <w:pPr>
        <w:tabs>
          <w:tab w:val="num" w:pos="9806"/>
        </w:tabs>
        <w:ind w:left="9806" w:hanging="180"/>
      </w:pPr>
    </w:lvl>
  </w:abstractNum>
  <w:abstractNum w:abstractNumId="13">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5">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638F3D16"/>
    <w:multiLevelType w:val="hybridMultilevel"/>
    <w:tmpl w:val="5B0A01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7"/>
  </w:num>
  <w:num w:numId="2">
    <w:abstractNumId w:val="12"/>
  </w:num>
  <w:num w:numId="3">
    <w:abstractNumId w:val="13"/>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5"/>
  </w:num>
  <w:num w:numId="8">
    <w:abstractNumId w:val="8"/>
  </w:num>
  <w:num w:numId="9">
    <w:abstractNumId w:val="7"/>
  </w:num>
  <w:num w:numId="10">
    <w:abstractNumId w:val="5"/>
  </w:num>
  <w:num w:numId="11">
    <w:abstractNumId w:val="11"/>
  </w:num>
  <w:num w:numId="12">
    <w:abstractNumId w:val="0"/>
  </w:num>
  <w:num w:numId="13">
    <w:abstractNumId w:val="10"/>
  </w:num>
  <w:num w:numId="14">
    <w:abstractNumId w:val="4"/>
  </w:num>
  <w:num w:numId="15">
    <w:abstractNumId w:val="2"/>
  </w:num>
  <w:num w:numId="16">
    <w:abstractNumId w:val="1"/>
  </w:num>
  <w:num w:numId="17">
    <w:abstractNumId w:val="16"/>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926"/>
    <w:rsid w:val="000020D1"/>
    <w:rsid w:val="00002609"/>
    <w:rsid w:val="000032B2"/>
    <w:rsid w:val="0000782F"/>
    <w:rsid w:val="00011D60"/>
    <w:rsid w:val="00012751"/>
    <w:rsid w:val="00013D97"/>
    <w:rsid w:val="00013E34"/>
    <w:rsid w:val="000147FE"/>
    <w:rsid w:val="00015B31"/>
    <w:rsid w:val="0001609E"/>
    <w:rsid w:val="00021E0D"/>
    <w:rsid w:val="00022D49"/>
    <w:rsid w:val="00023167"/>
    <w:rsid w:val="000233E1"/>
    <w:rsid w:val="00026E81"/>
    <w:rsid w:val="000321F0"/>
    <w:rsid w:val="00033979"/>
    <w:rsid w:val="00047362"/>
    <w:rsid w:val="00050004"/>
    <w:rsid w:val="00051112"/>
    <w:rsid w:val="00055308"/>
    <w:rsid w:val="00057CDB"/>
    <w:rsid w:val="00061679"/>
    <w:rsid w:val="00061837"/>
    <w:rsid w:val="00070E17"/>
    <w:rsid w:val="00071692"/>
    <w:rsid w:val="000733DC"/>
    <w:rsid w:val="00074027"/>
    <w:rsid w:val="00074B04"/>
    <w:rsid w:val="00075156"/>
    <w:rsid w:val="000754F9"/>
    <w:rsid w:val="00077791"/>
    <w:rsid w:val="00083E7A"/>
    <w:rsid w:val="0008772A"/>
    <w:rsid w:val="00091942"/>
    <w:rsid w:val="00092166"/>
    <w:rsid w:val="0009548E"/>
    <w:rsid w:val="000A3D3E"/>
    <w:rsid w:val="000A480A"/>
    <w:rsid w:val="000A50FA"/>
    <w:rsid w:val="000B0823"/>
    <w:rsid w:val="000B1EE0"/>
    <w:rsid w:val="000B2254"/>
    <w:rsid w:val="000B39C5"/>
    <w:rsid w:val="000C0D4A"/>
    <w:rsid w:val="000C306E"/>
    <w:rsid w:val="000C347F"/>
    <w:rsid w:val="000C4702"/>
    <w:rsid w:val="000C6101"/>
    <w:rsid w:val="000D10F5"/>
    <w:rsid w:val="000D2217"/>
    <w:rsid w:val="000D2E0B"/>
    <w:rsid w:val="000D2F18"/>
    <w:rsid w:val="000D3277"/>
    <w:rsid w:val="000D3B1D"/>
    <w:rsid w:val="000D7FE0"/>
    <w:rsid w:val="000E0C4E"/>
    <w:rsid w:val="000E2241"/>
    <w:rsid w:val="000E2DF8"/>
    <w:rsid w:val="000E528C"/>
    <w:rsid w:val="000E5F0E"/>
    <w:rsid w:val="000F251F"/>
    <w:rsid w:val="000F6114"/>
    <w:rsid w:val="000F6E17"/>
    <w:rsid w:val="00101C9C"/>
    <w:rsid w:val="00102075"/>
    <w:rsid w:val="001032BB"/>
    <w:rsid w:val="00103721"/>
    <w:rsid w:val="00106726"/>
    <w:rsid w:val="00107146"/>
    <w:rsid w:val="0011240D"/>
    <w:rsid w:val="0011319E"/>
    <w:rsid w:val="00130D96"/>
    <w:rsid w:val="00131FAF"/>
    <w:rsid w:val="0013314F"/>
    <w:rsid w:val="00142CF0"/>
    <w:rsid w:val="00144761"/>
    <w:rsid w:val="00151ACF"/>
    <w:rsid w:val="0015285E"/>
    <w:rsid w:val="00152F4F"/>
    <w:rsid w:val="00153483"/>
    <w:rsid w:val="00153AC2"/>
    <w:rsid w:val="00154E3D"/>
    <w:rsid w:val="0015664F"/>
    <w:rsid w:val="00160AEF"/>
    <w:rsid w:val="00161A7E"/>
    <w:rsid w:val="0016447C"/>
    <w:rsid w:val="001648FD"/>
    <w:rsid w:val="00165A3F"/>
    <w:rsid w:val="0017254B"/>
    <w:rsid w:val="00176144"/>
    <w:rsid w:val="001824B7"/>
    <w:rsid w:val="00182C7F"/>
    <w:rsid w:val="00184900"/>
    <w:rsid w:val="001873FD"/>
    <w:rsid w:val="00192FD0"/>
    <w:rsid w:val="001930D9"/>
    <w:rsid w:val="0019320C"/>
    <w:rsid w:val="001942D1"/>
    <w:rsid w:val="00196967"/>
    <w:rsid w:val="00196DD4"/>
    <w:rsid w:val="001A1A34"/>
    <w:rsid w:val="001B0B66"/>
    <w:rsid w:val="001B259A"/>
    <w:rsid w:val="001B2FF9"/>
    <w:rsid w:val="001B3FF9"/>
    <w:rsid w:val="001B46CB"/>
    <w:rsid w:val="001B47DA"/>
    <w:rsid w:val="001B4E58"/>
    <w:rsid w:val="001C0B76"/>
    <w:rsid w:val="001C33BF"/>
    <w:rsid w:val="001C62D7"/>
    <w:rsid w:val="001C6437"/>
    <w:rsid w:val="001D1B6A"/>
    <w:rsid w:val="001D2C17"/>
    <w:rsid w:val="001E0B1F"/>
    <w:rsid w:val="001E1204"/>
    <w:rsid w:val="001E28E8"/>
    <w:rsid w:val="001E2F26"/>
    <w:rsid w:val="001E3797"/>
    <w:rsid w:val="001E49F4"/>
    <w:rsid w:val="001E679C"/>
    <w:rsid w:val="001E7EC4"/>
    <w:rsid w:val="001F1CDF"/>
    <w:rsid w:val="001F6E8B"/>
    <w:rsid w:val="001F7507"/>
    <w:rsid w:val="002006E0"/>
    <w:rsid w:val="002034DE"/>
    <w:rsid w:val="00203CC2"/>
    <w:rsid w:val="0020453C"/>
    <w:rsid w:val="00212317"/>
    <w:rsid w:val="00212E37"/>
    <w:rsid w:val="00214C36"/>
    <w:rsid w:val="00216361"/>
    <w:rsid w:val="00217FBC"/>
    <w:rsid w:val="0022031A"/>
    <w:rsid w:val="00223BF1"/>
    <w:rsid w:val="002245A8"/>
    <w:rsid w:val="002248BC"/>
    <w:rsid w:val="00226D80"/>
    <w:rsid w:val="00233751"/>
    <w:rsid w:val="0023390C"/>
    <w:rsid w:val="00233E08"/>
    <w:rsid w:val="00236A62"/>
    <w:rsid w:val="00243FB1"/>
    <w:rsid w:val="00251B9A"/>
    <w:rsid w:val="002526E0"/>
    <w:rsid w:val="00254F83"/>
    <w:rsid w:val="002552D3"/>
    <w:rsid w:val="00256A2A"/>
    <w:rsid w:val="00257326"/>
    <w:rsid w:val="00261892"/>
    <w:rsid w:val="00261D22"/>
    <w:rsid w:val="00262131"/>
    <w:rsid w:val="002622A7"/>
    <w:rsid w:val="00263913"/>
    <w:rsid w:val="0026542F"/>
    <w:rsid w:val="00265796"/>
    <w:rsid w:val="00267466"/>
    <w:rsid w:val="00274741"/>
    <w:rsid w:val="00276EDD"/>
    <w:rsid w:val="00280BFD"/>
    <w:rsid w:val="00281055"/>
    <w:rsid w:val="0028686B"/>
    <w:rsid w:val="00293597"/>
    <w:rsid w:val="00296AE1"/>
    <w:rsid w:val="00297276"/>
    <w:rsid w:val="002A549D"/>
    <w:rsid w:val="002B0D9F"/>
    <w:rsid w:val="002B2970"/>
    <w:rsid w:val="002B3D6F"/>
    <w:rsid w:val="002B404B"/>
    <w:rsid w:val="002C0938"/>
    <w:rsid w:val="002C1C13"/>
    <w:rsid w:val="002C539F"/>
    <w:rsid w:val="002D3486"/>
    <w:rsid w:val="002D3EDA"/>
    <w:rsid w:val="002D4FCC"/>
    <w:rsid w:val="002D58CF"/>
    <w:rsid w:val="002D6057"/>
    <w:rsid w:val="002E01F8"/>
    <w:rsid w:val="002E14F3"/>
    <w:rsid w:val="002E2A6E"/>
    <w:rsid w:val="002E3517"/>
    <w:rsid w:val="002E7D0E"/>
    <w:rsid w:val="002F01A0"/>
    <w:rsid w:val="002F3AE4"/>
    <w:rsid w:val="002F3EE1"/>
    <w:rsid w:val="002F7C5B"/>
    <w:rsid w:val="00300453"/>
    <w:rsid w:val="00301FB8"/>
    <w:rsid w:val="0030317E"/>
    <w:rsid w:val="003059EC"/>
    <w:rsid w:val="0031308F"/>
    <w:rsid w:val="00314322"/>
    <w:rsid w:val="003149F4"/>
    <w:rsid w:val="003200E1"/>
    <w:rsid w:val="00320468"/>
    <w:rsid w:val="0032047E"/>
    <w:rsid w:val="00321AD7"/>
    <w:rsid w:val="0032225B"/>
    <w:rsid w:val="003251D9"/>
    <w:rsid w:val="00330016"/>
    <w:rsid w:val="00330303"/>
    <w:rsid w:val="003307C9"/>
    <w:rsid w:val="00330865"/>
    <w:rsid w:val="0033507A"/>
    <w:rsid w:val="00335888"/>
    <w:rsid w:val="00335DF6"/>
    <w:rsid w:val="00345F6B"/>
    <w:rsid w:val="00346AB3"/>
    <w:rsid w:val="00346B96"/>
    <w:rsid w:val="003540D8"/>
    <w:rsid w:val="00354C84"/>
    <w:rsid w:val="0036080F"/>
    <w:rsid w:val="00360ABD"/>
    <w:rsid w:val="00361C8F"/>
    <w:rsid w:val="00362704"/>
    <w:rsid w:val="0037001F"/>
    <w:rsid w:val="003718EF"/>
    <w:rsid w:val="003733DF"/>
    <w:rsid w:val="00373A2A"/>
    <w:rsid w:val="00373B0F"/>
    <w:rsid w:val="003754F2"/>
    <w:rsid w:val="00377F1D"/>
    <w:rsid w:val="00380FFC"/>
    <w:rsid w:val="00381037"/>
    <w:rsid w:val="00383E3D"/>
    <w:rsid w:val="0038649A"/>
    <w:rsid w:val="00390416"/>
    <w:rsid w:val="00390CAF"/>
    <w:rsid w:val="00391960"/>
    <w:rsid w:val="00392077"/>
    <w:rsid w:val="00392975"/>
    <w:rsid w:val="00395DF6"/>
    <w:rsid w:val="00397A27"/>
    <w:rsid w:val="003A6A2D"/>
    <w:rsid w:val="003B2E58"/>
    <w:rsid w:val="003B4DD9"/>
    <w:rsid w:val="003B5D3F"/>
    <w:rsid w:val="003B6FA1"/>
    <w:rsid w:val="003B76B2"/>
    <w:rsid w:val="003C1A62"/>
    <w:rsid w:val="003C217E"/>
    <w:rsid w:val="003D0AE9"/>
    <w:rsid w:val="003D1BC6"/>
    <w:rsid w:val="003D630F"/>
    <w:rsid w:val="003D6383"/>
    <w:rsid w:val="003D65BF"/>
    <w:rsid w:val="003E02FB"/>
    <w:rsid w:val="003E3905"/>
    <w:rsid w:val="003F0617"/>
    <w:rsid w:val="003F2E17"/>
    <w:rsid w:val="003F704B"/>
    <w:rsid w:val="003F785B"/>
    <w:rsid w:val="0040492E"/>
    <w:rsid w:val="00412784"/>
    <w:rsid w:val="00412DEE"/>
    <w:rsid w:val="0042213B"/>
    <w:rsid w:val="00422A1C"/>
    <w:rsid w:val="00426B1C"/>
    <w:rsid w:val="004300C6"/>
    <w:rsid w:val="00433688"/>
    <w:rsid w:val="00433FB6"/>
    <w:rsid w:val="00434D74"/>
    <w:rsid w:val="00436858"/>
    <w:rsid w:val="004369D9"/>
    <w:rsid w:val="00437148"/>
    <w:rsid w:val="00441522"/>
    <w:rsid w:val="00443119"/>
    <w:rsid w:val="00443BE0"/>
    <w:rsid w:val="0044482B"/>
    <w:rsid w:val="00444CE7"/>
    <w:rsid w:val="0044610E"/>
    <w:rsid w:val="00446CD6"/>
    <w:rsid w:val="004518A5"/>
    <w:rsid w:val="00453074"/>
    <w:rsid w:val="00454355"/>
    <w:rsid w:val="00456234"/>
    <w:rsid w:val="004640E0"/>
    <w:rsid w:val="00464162"/>
    <w:rsid w:val="004641B3"/>
    <w:rsid w:val="00466230"/>
    <w:rsid w:val="0046679A"/>
    <w:rsid w:val="00467707"/>
    <w:rsid w:val="00474631"/>
    <w:rsid w:val="0048347D"/>
    <w:rsid w:val="00483579"/>
    <w:rsid w:val="00485CAC"/>
    <w:rsid w:val="004A1A4A"/>
    <w:rsid w:val="004A3746"/>
    <w:rsid w:val="004B029B"/>
    <w:rsid w:val="004B0E50"/>
    <w:rsid w:val="004B277C"/>
    <w:rsid w:val="004B4E76"/>
    <w:rsid w:val="004B4F46"/>
    <w:rsid w:val="004B58A4"/>
    <w:rsid w:val="004B66AC"/>
    <w:rsid w:val="004C1E8A"/>
    <w:rsid w:val="004C4832"/>
    <w:rsid w:val="004C4866"/>
    <w:rsid w:val="004C51C1"/>
    <w:rsid w:val="004C5257"/>
    <w:rsid w:val="004C71D2"/>
    <w:rsid w:val="004D1460"/>
    <w:rsid w:val="004D24AD"/>
    <w:rsid w:val="004D3224"/>
    <w:rsid w:val="004D3469"/>
    <w:rsid w:val="004D45E7"/>
    <w:rsid w:val="004D4FAE"/>
    <w:rsid w:val="004E0DF5"/>
    <w:rsid w:val="004E6B0E"/>
    <w:rsid w:val="004F1B98"/>
    <w:rsid w:val="004F2C07"/>
    <w:rsid w:val="004F6D1F"/>
    <w:rsid w:val="00500BAE"/>
    <w:rsid w:val="00505E44"/>
    <w:rsid w:val="0050747F"/>
    <w:rsid w:val="005113D7"/>
    <w:rsid w:val="00512C0F"/>
    <w:rsid w:val="00515E44"/>
    <w:rsid w:val="0051680D"/>
    <w:rsid w:val="00516D94"/>
    <w:rsid w:val="005231B9"/>
    <w:rsid w:val="00523813"/>
    <w:rsid w:val="00530554"/>
    <w:rsid w:val="0053168D"/>
    <w:rsid w:val="0054038D"/>
    <w:rsid w:val="005428AF"/>
    <w:rsid w:val="0054298F"/>
    <w:rsid w:val="00544EA5"/>
    <w:rsid w:val="005507CE"/>
    <w:rsid w:val="005512FA"/>
    <w:rsid w:val="00554A30"/>
    <w:rsid w:val="00560A56"/>
    <w:rsid w:val="0056106F"/>
    <w:rsid w:val="00562CC5"/>
    <w:rsid w:val="00563FFA"/>
    <w:rsid w:val="00565683"/>
    <w:rsid w:val="005656BD"/>
    <w:rsid w:val="00565744"/>
    <w:rsid w:val="00576D58"/>
    <w:rsid w:val="00576DAD"/>
    <w:rsid w:val="00577604"/>
    <w:rsid w:val="00577D4A"/>
    <w:rsid w:val="005878A7"/>
    <w:rsid w:val="00587FE3"/>
    <w:rsid w:val="0059063F"/>
    <w:rsid w:val="00590C2B"/>
    <w:rsid w:val="005938FD"/>
    <w:rsid w:val="0059703B"/>
    <w:rsid w:val="005A1FCF"/>
    <w:rsid w:val="005A3AE5"/>
    <w:rsid w:val="005A661E"/>
    <w:rsid w:val="005B43ED"/>
    <w:rsid w:val="005B5BB7"/>
    <w:rsid w:val="005B69B1"/>
    <w:rsid w:val="005C0F21"/>
    <w:rsid w:val="005C1157"/>
    <w:rsid w:val="005C1E58"/>
    <w:rsid w:val="005C26B3"/>
    <w:rsid w:val="005C383C"/>
    <w:rsid w:val="005C67D5"/>
    <w:rsid w:val="005D094B"/>
    <w:rsid w:val="005D57B6"/>
    <w:rsid w:val="005D5975"/>
    <w:rsid w:val="005D6F3B"/>
    <w:rsid w:val="005D711E"/>
    <w:rsid w:val="005E2A10"/>
    <w:rsid w:val="005E5BC4"/>
    <w:rsid w:val="005E6AA6"/>
    <w:rsid w:val="005F1AF9"/>
    <w:rsid w:val="005F299C"/>
    <w:rsid w:val="005F4BC1"/>
    <w:rsid w:val="005F6292"/>
    <w:rsid w:val="005F6B75"/>
    <w:rsid w:val="006003E7"/>
    <w:rsid w:val="00600E97"/>
    <w:rsid w:val="00601537"/>
    <w:rsid w:val="00606FBC"/>
    <w:rsid w:val="00610D49"/>
    <w:rsid w:val="006132ED"/>
    <w:rsid w:val="0061567B"/>
    <w:rsid w:val="00617647"/>
    <w:rsid w:val="006253FD"/>
    <w:rsid w:val="00627594"/>
    <w:rsid w:val="006278DA"/>
    <w:rsid w:val="00630307"/>
    <w:rsid w:val="0063097E"/>
    <w:rsid w:val="00631C71"/>
    <w:rsid w:val="00631CE7"/>
    <w:rsid w:val="00633FE5"/>
    <w:rsid w:val="00634F3E"/>
    <w:rsid w:val="00635DD0"/>
    <w:rsid w:val="00636703"/>
    <w:rsid w:val="00645A57"/>
    <w:rsid w:val="0064617A"/>
    <w:rsid w:val="00647FBD"/>
    <w:rsid w:val="00652644"/>
    <w:rsid w:val="00654794"/>
    <w:rsid w:val="00654819"/>
    <w:rsid w:val="00656828"/>
    <w:rsid w:val="00663A39"/>
    <w:rsid w:val="00663A6A"/>
    <w:rsid w:val="006659CC"/>
    <w:rsid w:val="00666931"/>
    <w:rsid w:val="00672BCE"/>
    <w:rsid w:val="006730AE"/>
    <w:rsid w:val="006821FB"/>
    <w:rsid w:val="00684E94"/>
    <w:rsid w:val="00685833"/>
    <w:rsid w:val="00693C91"/>
    <w:rsid w:val="00697A8F"/>
    <w:rsid w:val="006A1C77"/>
    <w:rsid w:val="006A3D16"/>
    <w:rsid w:val="006A407C"/>
    <w:rsid w:val="006A5FE5"/>
    <w:rsid w:val="006A71EF"/>
    <w:rsid w:val="006B2510"/>
    <w:rsid w:val="006B273D"/>
    <w:rsid w:val="006B6895"/>
    <w:rsid w:val="006B6EB3"/>
    <w:rsid w:val="006C0CF2"/>
    <w:rsid w:val="006C439E"/>
    <w:rsid w:val="006C5D41"/>
    <w:rsid w:val="006C6B03"/>
    <w:rsid w:val="006D2B35"/>
    <w:rsid w:val="006D2F2C"/>
    <w:rsid w:val="006D3064"/>
    <w:rsid w:val="006D3224"/>
    <w:rsid w:val="006D532A"/>
    <w:rsid w:val="006D61C0"/>
    <w:rsid w:val="006E2F5A"/>
    <w:rsid w:val="006E5E2D"/>
    <w:rsid w:val="006E67BC"/>
    <w:rsid w:val="006F4A8D"/>
    <w:rsid w:val="006F5A02"/>
    <w:rsid w:val="006F5BD9"/>
    <w:rsid w:val="006F739E"/>
    <w:rsid w:val="00703062"/>
    <w:rsid w:val="00710D22"/>
    <w:rsid w:val="00711B34"/>
    <w:rsid w:val="00714947"/>
    <w:rsid w:val="007153A0"/>
    <w:rsid w:val="00715A9F"/>
    <w:rsid w:val="007210FB"/>
    <w:rsid w:val="00721130"/>
    <w:rsid w:val="00723874"/>
    <w:rsid w:val="007241F6"/>
    <w:rsid w:val="00733711"/>
    <w:rsid w:val="00734C58"/>
    <w:rsid w:val="00737709"/>
    <w:rsid w:val="0074058D"/>
    <w:rsid w:val="00740B0B"/>
    <w:rsid w:val="007414D3"/>
    <w:rsid w:val="0074441E"/>
    <w:rsid w:val="00746FCC"/>
    <w:rsid w:val="00756DF4"/>
    <w:rsid w:val="00757D46"/>
    <w:rsid w:val="00763D7A"/>
    <w:rsid w:val="00765185"/>
    <w:rsid w:val="00766706"/>
    <w:rsid w:val="007719BD"/>
    <w:rsid w:val="00777864"/>
    <w:rsid w:val="0078020F"/>
    <w:rsid w:val="00780B69"/>
    <w:rsid w:val="007820F6"/>
    <w:rsid w:val="00787F0E"/>
    <w:rsid w:val="007920A8"/>
    <w:rsid w:val="00793114"/>
    <w:rsid w:val="007971D3"/>
    <w:rsid w:val="007B0784"/>
    <w:rsid w:val="007B1ED2"/>
    <w:rsid w:val="007C244E"/>
    <w:rsid w:val="007C4DC0"/>
    <w:rsid w:val="007C59DF"/>
    <w:rsid w:val="007C69E5"/>
    <w:rsid w:val="007D2701"/>
    <w:rsid w:val="007D3A2D"/>
    <w:rsid w:val="007D76AC"/>
    <w:rsid w:val="007E0E93"/>
    <w:rsid w:val="007E1818"/>
    <w:rsid w:val="007E54E4"/>
    <w:rsid w:val="007E7AA6"/>
    <w:rsid w:val="007F335F"/>
    <w:rsid w:val="007F6C31"/>
    <w:rsid w:val="00802868"/>
    <w:rsid w:val="00814B1B"/>
    <w:rsid w:val="00814D6B"/>
    <w:rsid w:val="00821D5C"/>
    <w:rsid w:val="00823413"/>
    <w:rsid w:val="008256EA"/>
    <w:rsid w:val="00825744"/>
    <w:rsid w:val="0083094F"/>
    <w:rsid w:val="0083165E"/>
    <w:rsid w:val="0083179D"/>
    <w:rsid w:val="00832E59"/>
    <w:rsid w:val="00833A90"/>
    <w:rsid w:val="00837193"/>
    <w:rsid w:val="00840CBF"/>
    <w:rsid w:val="00845663"/>
    <w:rsid w:val="00850B7B"/>
    <w:rsid w:val="008521C4"/>
    <w:rsid w:val="00855471"/>
    <w:rsid w:val="00855D30"/>
    <w:rsid w:val="00860D03"/>
    <w:rsid w:val="00860ECD"/>
    <w:rsid w:val="008638CD"/>
    <w:rsid w:val="008649D3"/>
    <w:rsid w:val="00864DDC"/>
    <w:rsid w:val="008658A3"/>
    <w:rsid w:val="00866B94"/>
    <w:rsid w:val="00867396"/>
    <w:rsid w:val="0087185A"/>
    <w:rsid w:val="00872358"/>
    <w:rsid w:val="00872530"/>
    <w:rsid w:val="00880595"/>
    <w:rsid w:val="00880728"/>
    <w:rsid w:val="00884E1A"/>
    <w:rsid w:val="008A010F"/>
    <w:rsid w:val="008A1474"/>
    <w:rsid w:val="008A769A"/>
    <w:rsid w:val="008B4F29"/>
    <w:rsid w:val="008B55A8"/>
    <w:rsid w:val="008B5FD1"/>
    <w:rsid w:val="008B6DC9"/>
    <w:rsid w:val="008C0F29"/>
    <w:rsid w:val="008C1BA3"/>
    <w:rsid w:val="008C48A3"/>
    <w:rsid w:val="008C68CD"/>
    <w:rsid w:val="008D137F"/>
    <w:rsid w:val="008E322C"/>
    <w:rsid w:val="008E50BE"/>
    <w:rsid w:val="008E5AC5"/>
    <w:rsid w:val="008E78ED"/>
    <w:rsid w:val="008F0BE8"/>
    <w:rsid w:val="008F0FEE"/>
    <w:rsid w:val="008F1C68"/>
    <w:rsid w:val="008F1D78"/>
    <w:rsid w:val="008F234E"/>
    <w:rsid w:val="008F24EB"/>
    <w:rsid w:val="008F6FD3"/>
    <w:rsid w:val="00900DB9"/>
    <w:rsid w:val="00903BF0"/>
    <w:rsid w:val="00904792"/>
    <w:rsid w:val="00906579"/>
    <w:rsid w:val="00906911"/>
    <w:rsid w:val="00911D68"/>
    <w:rsid w:val="00911FA7"/>
    <w:rsid w:val="0091590B"/>
    <w:rsid w:val="0092089F"/>
    <w:rsid w:val="0092549B"/>
    <w:rsid w:val="00931072"/>
    <w:rsid w:val="0093172A"/>
    <w:rsid w:val="009354CB"/>
    <w:rsid w:val="00936055"/>
    <w:rsid w:val="00936857"/>
    <w:rsid w:val="00936B44"/>
    <w:rsid w:val="009378F8"/>
    <w:rsid w:val="00937E49"/>
    <w:rsid w:val="009404D3"/>
    <w:rsid w:val="00942281"/>
    <w:rsid w:val="00943824"/>
    <w:rsid w:val="00945A75"/>
    <w:rsid w:val="00950AFE"/>
    <w:rsid w:val="00951CB6"/>
    <w:rsid w:val="009521A0"/>
    <w:rsid w:val="00956D21"/>
    <w:rsid w:val="00957654"/>
    <w:rsid w:val="00957ADD"/>
    <w:rsid w:val="009611F1"/>
    <w:rsid w:val="00965C12"/>
    <w:rsid w:val="00965D75"/>
    <w:rsid w:val="00966F57"/>
    <w:rsid w:val="00967BB8"/>
    <w:rsid w:val="00970C6C"/>
    <w:rsid w:val="00973794"/>
    <w:rsid w:val="009746CA"/>
    <w:rsid w:val="00976E73"/>
    <w:rsid w:val="00982932"/>
    <w:rsid w:val="00982D0A"/>
    <w:rsid w:val="009847B9"/>
    <w:rsid w:val="00984FDF"/>
    <w:rsid w:val="0098529A"/>
    <w:rsid w:val="009859E5"/>
    <w:rsid w:val="009879BC"/>
    <w:rsid w:val="0099413B"/>
    <w:rsid w:val="00997EEE"/>
    <w:rsid w:val="009A46B9"/>
    <w:rsid w:val="009A481E"/>
    <w:rsid w:val="009A54CC"/>
    <w:rsid w:val="009A633B"/>
    <w:rsid w:val="009B4DA1"/>
    <w:rsid w:val="009B5CC1"/>
    <w:rsid w:val="009B7846"/>
    <w:rsid w:val="009C01CC"/>
    <w:rsid w:val="009C3EBB"/>
    <w:rsid w:val="009D0909"/>
    <w:rsid w:val="009D66EE"/>
    <w:rsid w:val="009E2A5F"/>
    <w:rsid w:val="009E7118"/>
    <w:rsid w:val="009F098D"/>
    <w:rsid w:val="00A0094C"/>
    <w:rsid w:val="00A0122D"/>
    <w:rsid w:val="00A01FAC"/>
    <w:rsid w:val="00A03EE9"/>
    <w:rsid w:val="00A11D53"/>
    <w:rsid w:val="00A14DA4"/>
    <w:rsid w:val="00A2103B"/>
    <w:rsid w:val="00A24BAB"/>
    <w:rsid w:val="00A27252"/>
    <w:rsid w:val="00A32438"/>
    <w:rsid w:val="00A34007"/>
    <w:rsid w:val="00A3546F"/>
    <w:rsid w:val="00A377A6"/>
    <w:rsid w:val="00A437D7"/>
    <w:rsid w:val="00A461DF"/>
    <w:rsid w:val="00A47A5D"/>
    <w:rsid w:val="00A47CC8"/>
    <w:rsid w:val="00A50EBA"/>
    <w:rsid w:val="00A515BB"/>
    <w:rsid w:val="00A56E5E"/>
    <w:rsid w:val="00A61102"/>
    <w:rsid w:val="00A611BD"/>
    <w:rsid w:val="00A62175"/>
    <w:rsid w:val="00A62859"/>
    <w:rsid w:val="00A63CCF"/>
    <w:rsid w:val="00A64EF9"/>
    <w:rsid w:val="00A65196"/>
    <w:rsid w:val="00A6721F"/>
    <w:rsid w:val="00A72998"/>
    <w:rsid w:val="00A731E7"/>
    <w:rsid w:val="00A7433C"/>
    <w:rsid w:val="00A76AA4"/>
    <w:rsid w:val="00A76FBF"/>
    <w:rsid w:val="00A776A4"/>
    <w:rsid w:val="00A81360"/>
    <w:rsid w:val="00A81D82"/>
    <w:rsid w:val="00A83C18"/>
    <w:rsid w:val="00A85AEF"/>
    <w:rsid w:val="00A96906"/>
    <w:rsid w:val="00AA06D2"/>
    <w:rsid w:val="00AA0CA2"/>
    <w:rsid w:val="00AA73FD"/>
    <w:rsid w:val="00AB0C3F"/>
    <w:rsid w:val="00AB0C5F"/>
    <w:rsid w:val="00AB7D52"/>
    <w:rsid w:val="00AC0059"/>
    <w:rsid w:val="00AC30CC"/>
    <w:rsid w:val="00AC5D42"/>
    <w:rsid w:val="00AD2034"/>
    <w:rsid w:val="00AE1A23"/>
    <w:rsid w:val="00AE35AE"/>
    <w:rsid w:val="00AE48C5"/>
    <w:rsid w:val="00AE5866"/>
    <w:rsid w:val="00AF27FD"/>
    <w:rsid w:val="00AF3EB9"/>
    <w:rsid w:val="00AF5068"/>
    <w:rsid w:val="00AF7619"/>
    <w:rsid w:val="00B0379B"/>
    <w:rsid w:val="00B051EF"/>
    <w:rsid w:val="00B06B79"/>
    <w:rsid w:val="00B20886"/>
    <w:rsid w:val="00B23FE9"/>
    <w:rsid w:val="00B30DEA"/>
    <w:rsid w:val="00B34830"/>
    <w:rsid w:val="00B37D79"/>
    <w:rsid w:val="00B43023"/>
    <w:rsid w:val="00B44280"/>
    <w:rsid w:val="00B47125"/>
    <w:rsid w:val="00B52C42"/>
    <w:rsid w:val="00B5741B"/>
    <w:rsid w:val="00B67F1C"/>
    <w:rsid w:val="00B719FA"/>
    <w:rsid w:val="00B71F25"/>
    <w:rsid w:val="00B720F5"/>
    <w:rsid w:val="00B72CAA"/>
    <w:rsid w:val="00B74E1A"/>
    <w:rsid w:val="00B80251"/>
    <w:rsid w:val="00B83833"/>
    <w:rsid w:val="00B8426F"/>
    <w:rsid w:val="00B87B74"/>
    <w:rsid w:val="00B94219"/>
    <w:rsid w:val="00B97CDA"/>
    <w:rsid w:val="00BA0E41"/>
    <w:rsid w:val="00BA116E"/>
    <w:rsid w:val="00BA437F"/>
    <w:rsid w:val="00BB083D"/>
    <w:rsid w:val="00BB234B"/>
    <w:rsid w:val="00BB4A37"/>
    <w:rsid w:val="00BB7B96"/>
    <w:rsid w:val="00BC0891"/>
    <w:rsid w:val="00BC280F"/>
    <w:rsid w:val="00BC37FF"/>
    <w:rsid w:val="00BC5A3B"/>
    <w:rsid w:val="00BD0887"/>
    <w:rsid w:val="00BD56BA"/>
    <w:rsid w:val="00BE360A"/>
    <w:rsid w:val="00BE477F"/>
    <w:rsid w:val="00BE6663"/>
    <w:rsid w:val="00BE6FDB"/>
    <w:rsid w:val="00BF16C5"/>
    <w:rsid w:val="00BF178B"/>
    <w:rsid w:val="00BF491E"/>
    <w:rsid w:val="00BF67F8"/>
    <w:rsid w:val="00BF7632"/>
    <w:rsid w:val="00BF7E80"/>
    <w:rsid w:val="00C01AEF"/>
    <w:rsid w:val="00C05374"/>
    <w:rsid w:val="00C06091"/>
    <w:rsid w:val="00C103D1"/>
    <w:rsid w:val="00C11E97"/>
    <w:rsid w:val="00C1331C"/>
    <w:rsid w:val="00C20E73"/>
    <w:rsid w:val="00C2699B"/>
    <w:rsid w:val="00C302E6"/>
    <w:rsid w:val="00C359CA"/>
    <w:rsid w:val="00C36616"/>
    <w:rsid w:val="00C36C0A"/>
    <w:rsid w:val="00C37009"/>
    <w:rsid w:val="00C37B8B"/>
    <w:rsid w:val="00C452BB"/>
    <w:rsid w:val="00C52D01"/>
    <w:rsid w:val="00C53706"/>
    <w:rsid w:val="00C55007"/>
    <w:rsid w:val="00C56A94"/>
    <w:rsid w:val="00C56DDD"/>
    <w:rsid w:val="00C66534"/>
    <w:rsid w:val="00C66F72"/>
    <w:rsid w:val="00C72253"/>
    <w:rsid w:val="00C73708"/>
    <w:rsid w:val="00C7648D"/>
    <w:rsid w:val="00C76F72"/>
    <w:rsid w:val="00C8041B"/>
    <w:rsid w:val="00C86E61"/>
    <w:rsid w:val="00C87C10"/>
    <w:rsid w:val="00C90B45"/>
    <w:rsid w:val="00C90DC7"/>
    <w:rsid w:val="00C9277A"/>
    <w:rsid w:val="00C92EBF"/>
    <w:rsid w:val="00C975E2"/>
    <w:rsid w:val="00C97ADE"/>
    <w:rsid w:val="00C97FE0"/>
    <w:rsid w:val="00CA4485"/>
    <w:rsid w:val="00CB2AAE"/>
    <w:rsid w:val="00CB53B1"/>
    <w:rsid w:val="00CB5C73"/>
    <w:rsid w:val="00CB6A21"/>
    <w:rsid w:val="00CC07B3"/>
    <w:rsid w:val="00CC33DB"/>
    <w:rsid w:val="00CC57E2"/>
    <w:rsid w:val="00CC633A"/>
    <w:rsid w:val="00CC6680"/>
    <w:rsid w:val="00CD04C9"/>
    <w:rsid w:val="00CD1FD2"/>
    <w:rsid w:val="00CD6E87"/>
    <w:rsid w:val="00CE25DF"/>
    <w:rsid w:val="00CE317F"/>
    <w:rsid w:val="00CE63FC"/>
    <w:rsid w:val="00CF36DF"/>
    <w:rsid w:val="00CF4D52"/>
    <w:rsid w:val="00CF4D5A"/>
    <w:rsid w:val="00CF6CCE"/>
    <w:rsid w:val="00CF7C7A"/>
    <w:rsid w:val="00CF7D7C"/>
    <w:rsid w:val="00D0191E"/>
    <w:rsid w:val="00D03C88"/>
    <w:rsid w:val="00D03F82"/>
    <w:rsid w:val="00D06E46"/>
    <w:rsid w:val="00D0781B"/>
    <w:rsid w:val="00D137FF"/>
    <w:rsid w:val="00D146D0"/>
    <w:rsid w:val="00D14E15"/>
    <w:rsid w:val="00D20AFA"/>
    <w:rsid w:val="00D24568"/>
    <w:rsid w:val="00D26909"/>
    <w:rsid w:val="00D27067"/>
    <w:rsid w:val="00D2762F"/>
    <w:rsid w:val="00D2771A"/>
    <w:rsid w:val="00D3018E"/>
    <w:rsid w:val="00D31368"/>
    <w:rsid w:val="00D31F59"/>
    <w:rsid w:val="00D335B3"/>
    <w:rsid w:val="00D34B6B"/>
    <w:rsid w:val="00D34F86"/>
    <w:rsid w:val="00D37C25"/>
    <w:rsid w:val="00D42280"/>
    <w:rsid w:val="00D431FA"/>
    <w:rsid w:val="00D45C4A"/>
    <w:rsid w:val="00D45C52"/>
    <w:rsid w:val="00D47474"/>
    <w:rsid w:val="00D51266"/>
    <w:rsid w:val="00D52F30"/>
    <w:rsid w:val="00D55DE0"/>
    <w:rsid w:val="00D57DCD"/>
    <w:rsid w:val="00D57EF3"/>
    <w:rsid w:val="00D625B5"/>
    <w:rsid w:val="00D669F4"/>
    <w:rsid w:val="00D70493"/>
    <w:rsid w:val="00D71543"/>
    <w:rsid w:val="00D71C54"/>
    <w:rsid w:val="00D76FF4"/>
    <w:rsid w:val="00D77196"/>
    <w:rsid w:val="00D818C4"/>
    <w:rsid w:val="00D81DAE"/>
    <w:rsid w:val="00D847C4"/>
    <w:rsid w:val="00D85D90"/>
    <w:rsid w:val="00D87842"/>
    <w:rsid w:val="00D92119"/>
    <w:rsid w:val="00D93C09"/>
    <w:rsid w:val="00D9439D"/>
    <w:rsid w:val="00D95559"/>
    <w:rsid w:val="00D9634D"/>
    <w:rsid w:val="00DA0DAC"/>
    <w:rsid w:val="00DA1543"/>
    <w:rsid w:val="00DA33EC"/>
    <w:rsid w:val="00DA3E60"/>
    <w:rsid w:val="00DA41FC"/>
    <w:rsid w:val="00DA67B6"/>
    <w:rsid w:val="00DA709C"/>
    <w:rsid w:val="00DB3A1C"/>
    <w:rsid w:val="00DB51BD"/>
    <w:rsid w:val="00DC10F0"/>
    <w:rsid w:val="00DC2C3C"/>
    <w:rsid w:val="00DC3CB5"/>
    <w:rsid w:val="00DC5B72"/>
    <w:rsid w:val="00DC700E"/>
    <w:rsid w:val="00DC71F0"/>
    <w:rsid w:val="00DD196E"/>
    <w:rsid w:val="00DD3604"/>
    <w:rsid w:val="00DD3E93"/>
    <w:rsid w:val="00DD7D68"/>
    <w:rsid w:val="00DE05E7"/>
    <w:rsid w:val="00DE1057"/>
    <w:rsid w:val="00DE3EED"/>
    <w:rsid w:val="00DE3FB6"/>
    <w:rsid w:val="00DE5133"/>
    <w:rsid w:val="00DE7A22"/>
    <w:rsid w:val="00DF0D5A"/>
    <w:rsid w:val="00DF1F90"/>
    <w:rsid w:val="00DF3843"/>
    <w:rsid w:val="00DF4752"/>
    <w:rsid w:val="00DF53DB"/>
    <w:rsid w:val="00DF7C96"/>
    <w:rsid w:val="00E05C91"/>
    <w:rsid w:val="00E07703"/>
    <w:rsid w:val="00E10A1D"/>
    <w:rsid w:val="00E112CE"/>
    <w:rsid w:val="00E1147E"/>
    <w:rsid w:val="00E22092"/>
    <w:rsid w:val="00E26FA4"/>
    <w:rsid w:val="00E3000F"/>
    <w:rsid w:val="00E30AEE"/>
    <w:rsid w:val="00E42585"/>
    <w:rsid w:val="00E436DA"/>
    <w:rsid w:val="00E44B40"/>
    <w:rsid w:val="00E461A9"/>
    <w:rsid w:val="00E479F1"/>
    <w:rsid w:val="00E61B4A"/>
    <w:rsid w:val="00E62F69"/>
    <w:rsid w:val="00E64E84"/>
    <w:rsid w:val="00E662DB"/>
    <w:rsid w:val="00E705FF"/>
    <w:rsid w:val="00E72291"/>
    <w:rsid w:val="00E749A2"/>
    <w:rsid w:val="00E75B89"/>
    <w:rsid w:val="00E76EC8"/>
    <w:rsid w:val="00E77291"/>
    <w:rsid w:val="00E7771E"/>
    <w:rsid w:val="00E807E2"/>
    <w:rsid w:val="00E80DB1"/>
    <w:rsid w:val="00E82896"/>
    <w:rsid w:val="00E87E8D"/>
    <w:rsid w:val="00E9470E"/>
    <w:rsid w:val="00E95C7F"/>
    <w:rsid w:val="00E96A14"/>
    <w:rsid w:val="00E97227"/>
    <w:rsid w:val="00EA08C9"/>
    <w:rsid w:val="00EA309A"/>
    <w:rsid w:val="00EA35CE"/>
    <w:rsid w:val="00EA4761"/>
    <w:rsid w:val="00EB321E"/>
    <w:rsid w:val="00EB59F4"/>
    <w:rsid w:val="00EB6497"/>
    <w:rsid w:val="00EB71A1"/>
    <w:rsid w:val="00EC542B"/>
    <w:rsid w:val="00EC568B"/>
    <w:rsid w:val="00EC5AB8"/>
    <w:rsid w:val="00EC7395"/>
    <w:rsid w:val="00EC7A24"/>
    <w:rsid w:val="00ED0669"/>
    <w:rsid w:val="00ED57F4"/>
    <w:rsid w:val="00ED71A6"/>
    <w:rsid w:val="00EE1CEB"/>
    <w:rsid w:val="00EE28A9"/>
    <w:rsid w:val="00EE694C"/>
    <w:rsid w:val="00F003CD"/>
    <w:rsid w:val="00F0100D"/>
    <w:rsid w:val="00F02E44"/>
    <w:rsid w:val="00F064B7"/>
    <w:rsid w:val="00F06B16"/>
    <w:rsid w:val="00F11F62"/>
    <w:rsid w:val="00F12538"/>
    <w:rsid w:val="00F13CF8"/>
    <w:rsid w:val="00F17203"/>
    <w:rsid w:val="00F2142F"/>
    <w:rsid w:val="00F23055"/>
    <w:rsid w:val="00F23C71"/>
    <w:rsid w:val="00F27BE2"/>
    <w:rsid w:val="00F37A26"/>
    <w:rsid w:val="00F44893"/>
    <w:rsid w:val="00F4625D"/>
    <w:rsid w:val="00F47316"/>
    <w:rsid w:val="00F50761"/>
    <w:rsid w:val="00F51FF3"/>
    <w:rsid w:val="00F52824"/>
    <w:rsid w:val="00F53188"/>
    <w:rsid w:val="00F5433E"/>
    <w:rsid w:val="00F5437E"/>
    <w:rsid w:val="00F57080"/>
    <w:rsid w:val="00F6044A"/>
    <w:rsid w:val="00F60B5B"/>
    <w:rsid w:val="00F60FAE"/>
    <w:rsid w:val="00F64084"/>
    <w:rsid w:val="00F7359F"/>
    <w:rsid w:val="00F73C16"/>
    <w:rsid w:val="00F77C59"/>
    <w:rsid w:val="00F81699"/>
    <w:rsid w:val="00F82B35"/>
    <w:rsid w:val="00F83001"/>
    <w:rsid w:val="00F840E3"/>
    <w:rsid w:val="00F857A7"/>
    <w:rsid w:val="00F85CBF"/>
    <w:rsid w:val="00F906BD"/>
    <w:rsid w:val="00F937C1"/>
    <w:rsid w:val="00F93DE0"/>
    <w:rsid w:val="00F975AF"/>
    <w:rsid w:val="00FA0984"/>
    <w:rsid w:val="00FA1AAD"/>
    <w:rsid w:val="00FA2D96"/>
    <w:rsid w:val="00FA3807"/>
    <w:rsid w:val="00FA4D14"/>
    <w:rsid w:val="00FA588E"/>
    <w:rsid w:val="00FA73CE"/>
    <w:rsid w:val="00FB0002"/>
    <w:rsid w:val="00FB045E"/>
    <w:rsid w:val="00FB0631"/>
    <w:rsid w:val="00FB0656"/>
    <w:rsid w:val="00FB2C6B"/>
    <w:rsid w:val="00FB5F93"/>
    <w:rsid w:val="00FC1975"/>
    <w:rsid w:val="00FC55C6"/>
    <w:rsid w:val="00FD081A"/>
    <w:rsid w:val="00FD2FDB"/>
    <w:rsid w:val="00FD55BC"/>
    <w:rsid w:val="00FE0D86"/>
    <w:rsid w:val="00FE10D3"/>
    <w:rsid w:val="00FE3A5D"/>
    <w:rsid w:val="00FE54C3"/>
    <w:rsid w:val="00FE7BAD"/>
    <w:rsid w:val="00FF0F97"/>
    <w:rsid w:val="00FF1123"/>
    <w:rsid w:val="00FF2B38"/>
    <w:rsid w:val="00FF559F"/>
    <w:rsid w:val="00FF77B2"/>
    <w:rsid w:val="0C99169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itre1">
    <w:name w:val="heading 1"/>
    <w:basedOn w:val="Normal"/>
    <w:next w:val="Normal"/>
    <w:link w:val="Titre1Car"/>
    <w:uiPriority w:val="9"/>
    <w:qFormat/>
    <w:rsid w:val="00635D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 w:type="character" w:customStyle="1" w:styleId="apple-converted-space">
    <w:name w:val="apple-converted-space"/>
    <w:basedOn w:val="Policepardfaut"/>
    <w:rsid w:val="001E49F4"/>
  </w:style>
  <w:style w:type="character" w:styleId="Lienhypertexte">
    <w:name w:val="Hyperlink"/>
    <w:basedOn w:val="Policepardfaut"/>
    <w:uiPriority w:val="99"/>
    <w:unhideWhenUsed/>
    <w:rsid w:val="00982932"/>
    <w:rPr>
      <w:color w:val="0563C1" w:themeColor="hyperlink"/>
      <w:u w:val="single"/>
    </w:rPr>
  </w:style>
  <w:style w:type="character" w:customStyle="1" w:styleId="Titre1Car">
    <w:name w:val="Titre 1 Car"/>
    <w:basedOn w:val="Policepardfaut"/>
    <w:link w:val="Titre1"/>
    <w:uiPriority w:val="9"/>
    <w:rsid w:val="00635DD0"/>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itre1">
    <w:name w:val="heading 1"/>
    <w:basedOn w:val="Normal"/>
    <w:next w:val="Normal"/>
    <w:link w:val="Titre1Car"/>
    <w:uiPriority w:val="9"/>
    <w:qFormat/>
    <w:rsid w:val="00635D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3708"/>
    <w:rPr>
      <w:rFonts w:ascii="Verdana" w:eastAsia="Times New Roman" w:hAnsi="Verdana" w:cs="Times New Roman"/>
      <w:b/>
      <w:bCs/>
      <w:sz w:val="24"/>
      <w:szCs w:val="20"/>
      <w:lang w:eastAsia="es-ES"/>
    </w:rPr>
  </w:style>
  <w:style w:type="paragraph" w:styleId="Corpsdetexte">
    <w:name w:val="Body Text"/>
    <w:basedOn w:val="Normal"/>
    <w:link w:val="CorpsdetexteCar"/>
    <w:rsid w:val="00C73708"/>
    <w:pPr>
      <w:spacing w:after="120" w:line="240" w:lineRule="auto"/>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rsid w:val="00C73708"/>
    <w:rPr>
      <w:rFonts w:ascii="Times New Roman" w:eastAsia="Times New Roman" w:hAnsi="Times New Roman" w:cs="Times New Roman"/>
      <w:sz w:val="24"/>
      <w:szCs w:val="24"/>
      <w:lang w:eastAsia="es-ES"/>
    </w:rPr>
  </w:style>
  <w:style w:type="character" w:styleId="Appelnotedebasdep">
    <w:name w:val="footnote reference"/>
    <w:aliases w:val="Texto de nota al pie,Footnotes refss,Appel note de bas de page,Footnote number,f,BVI fnr"/>
    <w:basedOn w:val="Policepardfaut"/>
    <w:uiPriority w:val="99"/>
    <w:rsid w:val="00C73708"/>
    <w:rPr>
      <w:vertAlign w:val="superscript"/>
    </w:rPr>
  </w:style>
  <w:style w:type="paragraph" w:styleId="Notedebasdepag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Notedebasdepag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Ref. de nota al pie1 Car,Footnote Text Char Car"/>
    <w:basedOn w:val="Policepardfaut"/>
    <w:link w:val="Notedebasdepage"/>
    <w:uiPriority w:val="99"/>
    <w:rsid w:val="00C73708"/>
    <w:rPr>
      <w:rFonts w:ascii="Comic Sans MS" w:eastAsia="Times New Roman" w:hAnsi="Comic Sans MS" w:cs="Times New Roman"/>
      <w:sz w:val="20"/>
      <w:szCs w:val="20"/>
      <w:lang w:val="es-ES_tradnl" w:eastAsia="es-ES"/>
    </w:rPr>
  </w:style>
  <w:style w:type="paragraph" w:styleId="En-tte">
    <w:name w:val="header"/>
    <w:basedOn w:val="Normal"/>
    <w:link w:val="En-tte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rsid w:val="00C73708"/>
    <w:rPr>
      <w:rFonts w:ascii="Times New Roman" w:eastAsia="Times New Roman" w:hAnsi="Times New Roman" w:cs="Times New Roman"/>
      <w:sz w:val="24"/>
      <w:szCs w:val="24"/>
      <w:lang w:eastAsia="es-ES"/>
    </w:rPr>
  </w:style>
  <w:style w:type="character" w:styleId="Numrodepage">
    <w:name w:val="page number"/>
    <w:basedOn w:val="Policepardfaut"/>
    <w:rsid w:val="00C73708"/>
  </w:style>
  <w:style w:type="paragraph" w:styleId="Sansinterligne">
    <w:name w:val="No Spacing"/>
    <w:qFormat/>
    <w:rsid w:val="00C73708"/>
    <w:pPr>
      <w:spacing w:after="0" w:line="240" w:lineRule="auto"/>
    </w:pPr>
  </w:style>
  <w:style w:type="paragraph" w:styleId="Paragraphedeliste">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ebrut">
    <w:name w:val="Plain Text"/>
    <w:basedOn w:val="Normal"/>
    <w:link w:val="Textebrut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ebrutCar">
    <w:name w:val="Texte brut Car"/>
    <w:basedOn w:val="Policepardfaut"/>
    <w:link w:val="Textebrut"/>
    <w:rsid w:val="00C73708"/>
    <w:rPr>
      <w:rFonts w:ascii="Courier New" w:eastAsia="Times New Roman" w:hAnsi="Courier New" w:cs="Times New Roman"/>
      <w:sz w:val="20"/>
      <w:szCs w:val="20"/>
      <w:lang w:eastAsia="es-ES"/>
    </w:rPr>
  </w:style>
  <w:style w:type="paragraph" w:styleId="Pieddepage">
    <w:name w:val="footer"/>
    <w:basedOn w:val="Normal"/>
    <w:link w:val="PieddepageCar"/>
    <w:uiPriority w:val="99"/>
    <w:unhideWhenUsed/>
    <w:rsid w:val="003D0AE9"/>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3D0AE9"/>
  </w:style>
  <w:style w:type="paragraph" w:styleId="Textedebulles">
    <w:name w:val="Balloon Text"/>
    <w:basedOn w:val="Normal"/>
    <w:link w:val="TextedebullesCar"/>
    <w:uiPriority w:val="99"/>
    <w:semiHidden/>
    <w:unhideWhenUsed/>
    <w:rsid w:val="00CF6C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CCE"/>
    <w:rPr>
      <w:rFonts w:ascii="Segoe UI" w:hAnsi="Segoe UI" w:cs="Segoe UI"/>
      <w:sz w:val="18"/>
      <w:szCs w:val="18"/>
    </w:rPr>
  </w:style>
  <w:style w:type="character" w:customStyle="1" w:styleId="apple-converted-space">
    <w:name w:val="apple-converted-space"/>
    <w:basedOn w:val="Policepardfaut"/>
    <w:rsid w:val="001E49F4"/>
  </w:style>
  <w:style w:type="character" w:styleId="Lienhypertexte">
    <w:name w:val="Hyperlink"/>
    <w:basedOn w:val="Policepardfaut"/>
    <w:uiPriority w:val="99"/>
    <w:unhideWhenUsed/>
    <w:rsid w:val="00982932"/>
    <w:rPr>
      <w:color w:val="0563C1" w:themeColor="hyperlink"/>
      <w:u w:val="single"/>
    </w:rPr>
  </w:style>
  <w:style w:type="character" w:customStyle="1" w:styleId="Titre1Car">
    <w:name w:val="Titre 1 Car"/>
    <w:basedOn w:val="Policepardfaut"/>
    <w:link w:val="Titre1"/>
    <w:uiPriority w:val="9"/>
    <w:rsid w:val="00635DD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9650">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318416187">
      <w:bodyDiv w:val="1"/>
      <w:marLeft w:val="0"/>
      <w:marRight w:val="0"/>
      <w:marTop w:val="0"/>
      <w:marBottom w:val="0"/>
      <w:divBdr>
        <w:top w:val="none" w:sz="0" w:space="0" w:color="auto"/>
        <w:left w:val="none" w:sz="0" w:space="0" w:color="auto"/>
        <w:bottom w:val="none" w:sz="0" w:space="0" w:color="auto"/>
        <w:right w:val="none" w:sz="0" w:space="0" w:color="auto"/>
      </w:divBdr>
    </w:div>
    <w:div w:id="141396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uanita.torres@gmail.com" TargetMode="External"/><Relationship Id="rId4" Type="http://schemas.microsoft.com/office/2007/relationships/stylesWithEffects" Target="stylesWithEffects.xml"/><Relationship Id="rId9" Type="http://schemas.openxmlformats.org/officeDocument/2006/relationships/hyperlink" Target="mailto:juanita.torres@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27696-5931-4EE2-BAF1-4612465E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2446</Words>
  <Characters>13457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Malucimedina</cp:lastModifiedBy>
  <cp:revision>38</cp:revision>
  <cp:lastPrinted>2017-04-07T13:18:00Z</cp:lastPrinted>
  <dcterms:created xsi:type="dcterms:W3CDTF">2017-04-05T19:11:00Z</dcterms:created>
  <dcterms:modified xsi:type="dcterms:W3CDTF">2017-06-22T22:20:00Z</dcterms:modified>
</cp:coreProperties>
</file>