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B6" w:rsidRDefault="00142FB6" w:rsidP="0014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eastAsia="Calibri" w:cstheme="minorHAnsi"/>
          <w:color w:val="FF0000"/>
          <w:sz w:val="16"/>
          <w:szCs w:val="16"/>
          <w:lang w:val="es-CO" w:eastAsia="fr-FR"/>
        </w:rPr>
      </w:pPr>
      <w:bookmarkStart w:id="0" w:name="_GoBack"/>
      <w:bookmarkEnd w:id="0"/>
      <w:r w:rsidRPr="00E756E4">
        <w:rPr>
          <w:rFonts w:eastAsia="Calibri" w:cstheme="minorHAnsi"/>
          <w:color w:val="FF0000"/>
          <w:sz w:val="16"/>
          <w:szCs w:val="16"/>
          <w:lang w:val="es-CO" w:eastAsia="fr-FR"/>
        </w:rPr>
        <w:t xml:space="preserve">El siguiente es el documento presentado por el Magistrado. </w:t>
      </w:r>
    </w:p>
    <w:p w:rsidR="00142FB6" w:rsidRPr="00E756E4" w:rsidRDefault="00142FB6" w:rsidP="0014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eastAsia="Calibri" w:hAnsi="Calibri" w:cs="Calibri"/>
          <w:color w:val="222222"/>
          <w:sz w:val="22"/>
          <w:lang w:val="es-CO" w:eastAsia="fr-FR"/>
        </w:rPr>
      </w:pPr>
      <w:r w:rsidRPr="00E756E4">
        <w:rPr>
          <w:rFonts w:eastAsia="Calibri" w:cstheme="minorHAnsi"/>
          <w:color w:val="FF0000"/>
          <w:sz w:val="16"/>
          <w:szCs w:val="16"/>
          <w:lang w:val="es-CO" w:eastAsia="fr-FR"/>
        </w:rPr>
        <w:t>El contenido total y fiel debe ser verificado en la Secretaría de esta Sala</w:t>
      </w:r>
      <w:r w:rsidRPr="00E756E4">
        <w:rPr>
          <w:rFonts w:ascii="Calibri" w:eastAsia="Calibri" w:hAnsi="Calibri" w:cs="Calibri"/>
          <w:color w:val="FF0000"/>
          <w:sz w:val="16"/>
          <w:szCs w:val="16"/>
          <w:lang w:val="es-CO" w:eastAsia="fr-FR"/>
        </w:rPr>
        <w:t>.</w:t>
      </w:r>
      <w:r w:rsidRPr="00E756E4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 </w:t>
      </w:r>
    </w:p>
    <w:p w:rsidR="00142FB6" w:rsidRDefault="00142FB6" w:rsidP="00FB5FEF">
      <w:pPr>
        <w:pStyle w:val="Titre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142FB6" w:rsidRDefault="00142FB6" w:rsidP="00142FB6">
      <w:pPr>
        <w:pStyle w:val="Titre"/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Providencia: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42FB6">
        <w:rPr>
          <w:rFonts w:ascii="Tahoma" w:hAnsi="Tahoma" w:cs="Tahoma"/>
          <w:b w:val="0"/>
          <w:sz w:val="18"/>
          <w:szCs w:val="18"/>
        </w:rPr>
        <w:t xml:space="preserve">Auto </w:t>
      </w:r>
      <w:r>
        <w:rPr>
          <w:rFonts w:ascii="Tahoma" w:hAnsi="Tahoma" w:cs="Tahoma"/>
          <w:b w:val="0"/>
          <w:sz w:val="18"/>
          <w:szCs w:val="18"/>
        </w:rPr>
        <w:t>-</w:t>
      </w:r>
      <w:r w:rsidRPr="00142FB6">
        <w:rPr>
          <w:rFonts w:ascii="Tahoma" w:hAnsi="Tahoma" w:cs="Tahoma"/>
          <w:b w:val="0"/>
          <w:sz w:val="18"/>
          <w:szCs w:val="18"/>
        </w:rPr>
        <w:t xml:space="preserve"> 02 de mayo de 2017</w:t>
      </w:r>
    </w:p>
    <w:p w:rsidR="00142FB6" w:rsidRPr="00142FB6" w:rsidRDefault="00142FB6" w:rsidP="00142FB6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Proceso: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  <w:r>
        <w:rPr>
          <w:rFonts w:ascii="Tahoma" w:hAnsi="Tahoma" w:cs="Tahoma"/>
          <w:b w:val="0"/>
          <w:sz w:val="18"/>
          <w:szCs w:val="18"/>
        </w:rPr>
        <w:t xml:space="preserve">- </w:t>
      </w:r>
      <w:r w:rsidRPr="00142FB6">
        <w:rPr>
          <w:rFonts w:ascii="Tahoma" w:hAnsi="Tahoma" w:cs="Tahoma"/>
          <w:b w:val="0"/>
          <w:sz w:val="18"/>
          <w:szCs w:val="18"/>
        </w:rPr>
        <w:t xml:space="preserve">Declara nulidad de la sentencia </w:t>
      </w:r>
    </w:p>
    <w:p w:rsidR="00FB5FEF" w:rsidRDefault="00FB5FEF" w:rsidP="00FB5FEF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Radicación No.:</w:t>
      </w:r>
      <w:r w:rsidR="00CE6ECB">
        <w:rPr>
          <w:rFonts w:ascii="Tahoma" w:hAnsi="Tahoma" w:cs="Tahoma"/>
          <w:b w:val="0"/>
          <w:sz w:val="18"/>
          <w:szCs w:val="18"/>
        </w:rPr>
        <w:tab/>
      </w:r>
      <w:r w:rsidR="00CE6ECB">
        <w:rPr>
          <w:rFonts w:ascii="Tahoma" w:hAnsi="Tahoma" w:cs="Tahoma"/>
          <w:b w:val="0"/>
          <w:sz w:val="18"/>
          <w:szCs w:val="18"/>
        </w:rPr>
        <w:tab/>
        <w:t>66001-31-05-003-2006-00827</w:t>
      </w:r>
      <w:r>
        <w:rPr>
          <w:rFonts w:ascii="Tahoma" w:hAnsi="Tahoma" w:cs="Tahoma"/>
          <w:b w:val="0"/>
          <w:sz w:val="18"/>
          <w:szCs w:val="18"/>
        </w:rPr>
        <w:t>-01</w:t>
      </w:r>
    </w:p>
    <w:p w:rsidR="00FB5FEF" w:rsidRDefault="00CE6ECB" w:rsidP="00FB5FEF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Demandante</w:t>
      </w:r>
      <w:r w:rsidR="00FB5FEF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 w:rsidRPr="00CE6ECB">
        <w:rPr>
          <w:rFonts w:ascii="Tahoma" w:hAnsi="Tahoma" w:cs="Tahoma"/>
          <w:b w:val="0"/>
          <w:sz w:val="18"/>
          <w:szCs w:val="18"/>
        </w:rPr>
        <w:t>Hermel</w:t>
      </w:r>
      <w:proofErr w:type="spellEnd"/>
      <w:r w:rsidRPr="00CE6ECB">
        <w:rPr>
          <w:rFonts w:ascii="Tahoma" w:hAnsi="Tahoma" w:cs="Tahoma"/>
          <w:b w:val="0"/>
          <w:sz w:val="18"/>
          <w:szCs w:val="18"/>
        </w:rPr>
        <w:t xml:space="preserve"> Antonio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 w:val="0"/>
          <w:sz w:val="18"/>
          <w:szCs w:val="18"/>
        </w:rPr>
        <w:t>Herrera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</w:p>
    <w:p w:rsidR="00FB5FEF" w:rsidRDefault="00FB5FEF" w:rsidP="00FB5FEF">
      <w:pPr>
        <w:pStyle w:val="Titre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Demandado: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proofErr w:type="spellStart"/>
      <w:r>
        <w:rPr>
          <w:rFonts w:ascii="Tahoma" w:hAnsi="Tahoma" w:cs="Tahoma"/>
          <w:b w:val="0"/>
          <w:sz w:val="18"/>
          <w:szCs w:val="18"/>
        </w:rPr>
        <w:t>Colpensiones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</w:t>
      </w:r>
    </w:p>
    <w:p w:rsidR="00FB5FEF" w:rsidRDefault="00FB5FEF" w:rsidP="00FB5FEF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Juzgado de origen:</w:t>
      </w:r>
      <w:r w:rsidR="00CE6ECB">
        <w:rPr>
          <w:rFonts w:ascii="Tahoma" w:hAnsi="Tahoma" w:cs="Tahoma"/>
          <w:b w:val="0"/>
          <w:sz w:val="18"/>
          <w:szCs w:val="18"/>
        </w:rPr>
        <w:t xml:space="preserve"> </w:t>
      </w:r>
      <w:r w:rsidR="00CE6ECB">
        <w:rPr>
          <w:rFonts w:ascii="Tahoma" w:hAnsi="Tahoma" w:cs="Tahoma"/>
          <w:b w:val="0"/>
          <w:sz w:val="18"/>
          <w:szCs w:val="18"/>
        </w:rPr>
        <w:tab/>
        <w:t>Juzgado Tercero</w:t>
      </w:r>
      <w:r>
        <w:rPr>
          <w:rFonts w:ascii="Tahoma" w:hAnsi="Tahoma" w:cs="Tahoma"/>
          <w:b w:val="0"/>
          <w:sz w:val="18"/>
          <w:szCs w:val="18"/>
        </w:rPr>
        <w:t xml:space="preserve"> Laboral del Circuito de Pereira</w:t>
      </w:r>
    </w:p>
    <w:p w:rsidR="00FB5FEF" w:rsidRDefault="00FB5FEF" w:rsidP="00FB5FEF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Magistrada ponente:</w:t>
      </w:r>
      <w:r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FB5FEF" w:rsidRPr="0070360D" w:rsidRDefault="00FB5FEF" w:rsidP="00142FB6">
      <w:pPr>
        <w:spacing w:line="480" w:lineRule="auto"/>
        <w:ind w:left="2127" w:hanging="21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FB5FEF" w:rsidRDefault="00FB5FEF" w:rsidP="00FB5FEF">
      <w:pPr>
        <w:pStyle w:val="Titre4"/>
        <w:widowControl w:val="0"/>
        <w:tabs>
          <w:tab w:val="clear" w:pos="0"/>
          <w:tab w:val="left" w:pos="708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FB5FEF" w:rsidRDefault="00FB5FEF" w:rsidP="00FB5FEF">
      <w:pPr>
        <w:pStyle w:val="Titre4"/>
        <w:widowControl w:val="0"/>
        <w:tabs>
          <w:tab w:val="clear" w:pos="0"/>
          <w:tab w:val="left" w:pos="708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>
        <w:rPr>
          <w:rFonts w:ascii="Tahoma" w:hAnsi="Tahoma" w:cs="Tahoma"/>
          <w:bCs/>
          <w:szCs w:val="24"/>
          <w:lang w:eastAsia="es-MX"/>
        </w:rPr>
        <w:t>SALA LABORAL</w:t>
      </w:r>
    </w:p>
    <w:p w:rsidR="00FB5FEF" w:rsidRDefault="00FB5FEF" w:rsidP="00CE6ECB">
      <w:pPr>
        <w:rPr>
          <w:lang w:eastAsia="es-MX"/>
        </w:rPr>
      </w:pPr>
    </w:p>
    <w:p w:rsidR="00FB5FEF" w:rsidRDefault="00FB5FEF" w:rsidP="00FB5FE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Magistrada Ponente:</w:t>
      </w:r>
      <w:r>
        <w:rPr>
          <w:rFonts w:ascii="Tahoma" w:hAnsi="Tahoma" w:cs="Tahoma"/>
          <w:b/>
          <w:bCs/>
        </w:rPr>
        <w:t xml:space="preserve"> Ana Lucía Caicedo Calderón</w:t>
      </w:r>
    </w:p>
    <w:p w:rsidR="00FB5FEF" w:rsidRDefault="00FB5FEF" w:rsidP="00FB5FEF">
      <w:pPr>
        <w:jc w:val="center"/>
        <w:rPr>
          <w:rFonts w:ascii="Tahoma" w:hAnsi="Tahoma" w:cs="Tahoma"/>
          <w:b/>
        </w:rPr>
      </w:pPr>
    </w:p>
    <w:p w:rsidR="00FB5FEF" w:rsidRDefault="00FB5FEF" w:rsidP="00FB5FEF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Acta No. ____</w:t>
      </w:r>
    </w:p>
    <w:p w:rsidR="00FB5FEF" w:rsidRDefault="00CE6ECB" w:rsidP="00FB5FEF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(Mayo 2 de 2017</w:t>
      </w:r>
      <w:r w:rsidR="00FB5FEF">
        <w:rPr>
          <w:rFonts w:ascii="Tahoma" w:hAnsi="Tahoma" w:cs="Tahoma"/>
          <w:b/>
        </w:rPr>
        <w:t>)</w:t>
      </w:r>
    </w:p>
    <w:p w:rsidR="00FB5FEF" w:rsidRDefault="00FB5FEF" w:rsidP="006B0AFF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FB5FEF" w:rsidRPr="006B0AFF" w:rsidRDefault="000D13C9" w:rsidP="006B0AFF">
      <w:pPr>
        <w:pStyle w:val="Corpsdetexte"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</w:rPr>
      </w:pPr>
      <w:r w:rsidRPr="006B0AFF">
        <w:rPr>
          <w:rFonts w:ascii="Tahoma" w:hAnsi="Tahoma" w:cs="Tahoma"/>
        </w:rPr>
        <w:t>Con arreglo a lo previsto en los</w:t>
      </w:r>
      <w:r w:rsidR="00F904AA" w:rsidRPr="006B0AFF">
        <w:rPr>
          <w:rFonts w:ascii="Tahoma" w:hAnsi="Tahoma" w:cs="Tahoma"/>
        </w:rPr>
        <w:t xml:space="preserve"> artículos</w:t>
      </w:r>
      <w:r w:rsidR="00FB5FEF" w:rsidRPr="006B0AFF">
        <w:rPr>
          <w:rFonts w:ascii="Tahoma" w:hAnsi="Tahoma" w:cs="Tahoma"/>
        </w:rPr>
        <w:t xml:space="preserve"> 48 del </w:t>
      </w:r>
      <w:proofErr w:type="spellStart"/>
      <w:r w:rsidR="00FB5FEF" w:rsidRPr="006B0AFF">
        <w:rPr>
          <w:rFonts w:ascii="Tahoma" w:hAnsi="Tahoma" w:cs="Tahoma"/>
        </w:rPr>
        <w:t>C.P.T</w:t>
      </w:r>
      <w:proofErr w:type="spellEnd"/>
      <w:r w:rsidR="00FB5FEF" w:rsidRPr="006B0AFF">
        <w:rPr>
          <w:rFonts w:ascii="Tahoma" w:hAnsi="Tahoma" w:cs="Tahoma"/>
        </w:rPr>
        <w:t xml:space="preserve">. y de la S.S. y 32 del </w:t>
      </w:r>
      <w:proofErr w:type="spellStart"/>
      <w:r w:rsidR="00FB5FEF" w:rsidRPr="006B0AFF">
        <w:rPr>
          <w:rFonts w:ascii="Tahoma" w:hAnsi="Tahoma" w:cs="Tahoma"/>
        </w:rPr>
        <w:t>C.G.P</w:t>
      </w:r>
      <w:proofErr w:type="spellEnd"/>
      <w:r w:rsidR="00FB5FEF" w:rsidRPr="006B0AFF">
        <w:rPr>
          <w:rFonts w:ascii="Tahoma" w:hAnsi="Tahoma" w:cs="Tahoma"/>
        </w:rPr>
        <w:t xml:space="preserve">., luego de examinar detenidamente las actuaciones surtidas dentro del proceso, </w:t>
      </w:r>
      <w:r w:rsidR="00F904AA" w:rsidRPr="006B0AFF">
        <w:rPr>
          <w:rFonts w:ascii="Tahoma" w:hAnsi="Tahoma" w:cs="Tahoma"/>
        </w:rPr>
        <w:t xml:space="preserve">se </w:t>
      </w:r>
      <w:r w:rsidR="00FB5FEF" w:rsidRPr="006B0AFF">
        <w:rPr>
          <w:rFonts w:ascii="Tahoma" w:hAnsi="Tahoma" w:cs="Tahoma"/>
        </w:rPr>
        <w:t>advierte que en primera instancia se configuró una irregularidad que no admite conva</w:t>
      </w:r>
      <w:r w:rsidR="006B0AFF" w:rsidRPr="006B0AFF">
        <w:rPr>
          <w:rFonts w:ascii="Tahoma" w:hAnsi="Tahoma" w:cs="Tahoma"/>
        </w:rPr>
        <w:t>lidación y frente a la cual solamente</w:t>
      </w:r>
      <w:r w:rsidR="00FB5FEF" w:rsidRPr="006B0AFF">
        <w:rPr>
          <w:rFonts w:ascii="Tahoma" w:hAnsi="Tahoma" w:cs="Tahoma"/>
        </w:rPr>
        <w:t xml:space="preserve"> procede la declaración oficiosa y de plano de la nulidad</w:t>
      </w:r>
      <w:r w:rsidR="00883949" w:rsidRPr="006B0AFF">
        <w:rPr>
          <w:rFonts w:ascii="Tahoma" w:hAnsi="Tahoma" w:cs="Tahoma"/>
        </w:rPr>
        <w:t xml:space="preserve"> de la sentencia</w:t>
      </w:r>
      <w:r w:rsidR="00FB5FEF" w:rsidRPr="006B0AFF">
        <w:rPr>
          <w:rFonts w:ascii="Tahoma" w:hAnsi="Tahoma" w:cs="Tahoma"/>
        </w:rPr>
        <w:t>, en virtud de los hechos que a continuación se pasan a explicar:</w:t>
      </w:r>
    </w:p>
    <w:p w:rsidR="00FB5FEF" w:rsidRPr="006B0AFF" w:rsidRDefault="00FB5FEF" w:rsidP="006B0AFF">
      <w:pPr>
        <w:pStyle w:val="Corpsdetexte"/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</w:rPr>
      </w:pPr>
    </w:p>
    <w:p w:rsidR="00883949" w:rsidRPr="006B0AFF" w:rsidRDefault="00FB5FEF" w:rsidP="006B0AFF">
      <w:pPr>
        <w:shd w:val="clear" w:color="auto" w:fill="FFFFFF"/>
        <w:spacing w:line="276" w:lineRule="auto"/>
        <w:jc w:val="both"/>
        <w:textAlignment w:val="baseline"/>
        <w:rPr>
          <w:rFonts w:ascii="Tahoma" w:hAnsi="Tahoma" w:cs="Tahoma"/>
          <w:color w:val="000000"/>
          <w:shd w:val="clear" w:color="auto" w:fill="FFFFFF"/>
        </w:rPr>
      </w:pPr>
      <w:r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ab/>
      </w:r>
      <w:r w:rsidR="00CE6ECB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Los codemandados </w:t>
      </w:r>
      <w:proofErr w:type="spellStart"/>
      <w:r w:rsidR="00CE6ECB" w:rsidRPr="006B0AFF">
        <w:rPr>
          <w:rFonts w:ascii="Tahoma" w:eastAsia="Times New Roman" w:hAnsi="Tahoma" w:cs="Tahoma"/>
          <w:b/>
          <w:color w:val="000000" w:themeColor="text1"/>
          <w:bdr w:val="none" w:sz="0" w:space="0" w:color="auto" w:frame="1"/>
          <w:lang w:val="es-CO" w:eastAsia="es-ES"/>
        </w:rPr>
        <w:t>CIVAL</w:t>
      </w:r>
      <w:proofErr w:type="spellEnd"/>
      <w:r w:rsidR="00CE6ECB" w:rsidRPr="006B0AFF">
        <w:rPr>
          <w:rFonts w:ascii="Tahoma" w:eastAsia="Times New Roman" w:hAnsi="Tahoma" w:cs="Tahoma"/>
          <w:b/>
          <w:color w:val="000000" w:themeColor="text1"/>
          <w:bdr w:val="none" w:sz="0" w:space="0" w:color="auto" w:frame="1"/>
          <w:lang w:val="es-CO" w:eastAsia="es-ES"/>
        </w:rPr>
        <w:t xml:space="preserve"> CONSTRUCTORES </w:t>
      </w:r>
      <w:proofErr w:type="spellStart"/>
      <w:r w:rsidR="00CE6ECB" w:rsidRPr="006B0AFF">
        <w:rPr>
          <w:rFonts w:ascii="Tahoma" w:eastAsia="Times New Roman" w:hAnsi="Tahoma" w:cs="Tahoma"/>
          <w:b/>
          <w:color w:val="000000" w:themeColor="text1"/>
          <w:bdr w:val="none" w:sz="0" w:space="0" w:color="auto" w:frame="1"/>
          <w:lang w:val="es-CO" w:eastAsia="es-ES"/>
        </w:rPr>
        <w:t>LTDA</w:t>
      </w:r>
      <w:proofErr w:type="spellEnd"/>
      <w:r w:rsidR="00CE6ECB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y </w:t>
      </w:r>
      <w:r w:rsidR="00CE6ECB" w:rsidRPr="006B0AFF">
        <w:rPr>
          <w:rFonts w:ascii="Tahoma" w:eastAsia="Times New Roman" w:hAnsi="Tahoma" w:cs="Tahoma"/>
          <w:b/>
          <w:color w:val="000000" w:themeColor="text1"/>
          <w:bdr w:val="none" w:sz="0" w:space="0" w:color="auto" w:frame="1"/>
          <w:lang w:val="es-CO" w:eastAsia="es-ES"/>
        </w:rPr>
        <w:t>HERNANDO GRANADA GÓMEZ</w:t>
      </w:r>
      <w:r w:rsidR="00CE6ECB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>, están siendo representados</w:t>
      </w:r>
      <w:r w:rsidR="00DC6414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judicialmente en el trámite del </w:t>
      </w:r>
      <w:proofErr w:type="gramStart"/>
      <w:r w:rsidR="00DC6414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>presente</w:t>
      </w:r>
      <w:proofErr w:type="gramEnd"/>
      <w:r w:rsidR="00DC6414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proceso</w:t>
      </w:r>
      <w:r w:rsidR="00CE6ECB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por curador ad-</w:t>
      </w:r>
      <w:proofErr w:type="spellStart"/>
      <w:r w:rsidR="00CE6ECB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>litem</w:t>
      </w:r>
      <w:proofErr w:type="spellEnd"/>
      <w:r w:rsidR="00CE6ECB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, debido a que el demandante manifestó desconocer la dirección </w:t>
      </w:r>
      <w:r w:rsidR="00DC6414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donde </w:t>
      </w:r>
      <w:r w:rsidR="00CE6ECB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notificarlos del auto </w:t>
      </w:r>
      <w:proofErr w:type="spellStart"/>
      <w:r w:rsidR="00CE6ECB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>admis</w:t>
      </w:r>
      <w:r w:rsid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>orio</w:t>
      </w:r>
      <w:proofErr w:type="spellEnd"/>
      <w:r w:rsid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de la demanda. P</w:t>
      </w:r>
      <w:r w:rsidR="00CE6ECB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>ese a ello, el fallo de primera instancia se dictó sin el emplazamiento de aquellos, lo</w:t>
      </w:r>
      <w:r w:rsidR="00DC6414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cual configura el</w:t>
      </w:r>
      <w:r w:rsidR="00883949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vicio </w:t>
      </w:r>
      <w:proofErr w:type="spellStart"/>
      <w:r w:rsidR="00883949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>insaneable</w:t>
      </w:r>
      <w:proofErr w:type="spellEnd"/>
      <w:r w:rsidR="00883949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de nulidad</w:t>
      </w:r>
      <w:r w:rsidR="00DC6414" w:rsidRPr="006B0AFF"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  <w:t xml:space="preserve"> previsto en el numeral 8 del artículo 133 del Código General del Proceso, con arreglo al cual </w:t>
      </w:r>
      <w:r w:rsidR="00DC6414" w:rsidRPr="006B0AFF">
        <w:rPr>
          <w:rFonts w:ascii="Tahoma" w:eastAsia="Times New Roman" w:hAnsi="Tahoma" w:cs="Tahoma"/>
          <w:i/>
          <w:color w:val="000000" w:themeColor="text1"/>
          <w:bdr w:val="none" w:sz="0" w:space="0" w:color="auto" w:frame="1"/>
          <w:lang w:val="es-CO" w:eastAsia="es-ES"/>
        </w:rPr>
        <w:t>“</w:t>
      </w:r>
      <w:r w:rsidR="00DC6414" w:rsidRPr="006B0AFF">
        <w:rPr>
          <w:rFonts w:ascii="Tahoma" w:hAnsi="Tahoma" w:cs="Tahoma"/>
          <w:i/>
          <w:color w:val="000000"/>
          <w:shd w:val="clear" w:color="auto" w:fill="FFFFFF"/>
        </w:rPr>
        <w:t xml:space="preserve">cuando no se practica en legal forma la notificación del auto </w:t>
      </w:r>
      <w:proofErr w:type="spellStart"/>
      <w:r w:rsidR="00DC6414" w:rsidRPr="006B0AFF">
        <w:rPr>
          <w:rFonts w:ascii="Tahoma" w:hAnsi="Tahoma" w:cs="Tahoma"/>
          <w:i/>
          <w:color w:val="000000"/>
          <w:shd w:val="clear" w:color="auto" w:fill="FFFFFF"/>
        </w:rPr>
        <w:t>admisorio</w:t>
      </w:r>
      <w:proofErr w:type="spellEnd"/>
      <w:r w:rsidR="00DC6414" w:rsidRPr="006B0AFF">
        <w:rPr>
          <w:rFonts w:ascii="Tahoma" w:hAnsi="Tahoma" w:cs="Tahoma"/>
          <w:i/>
          <w:color w:val="000000"/>
          <w:shd w:val="clear" w:color="auto" w:fill="FFFFFF"/>
        </w:rPr>
        <w:t xml:space="preserve"> de la demanda a personas determinadas, o el </w:t>
      </w:r>
      <w:r w:rsidR="00DC6414" w:rsidRPr="006B0AFF">
        <w:rPr>
          <w:rFonts w:ascii="Tahoma" w:hAnsi="Tahoma" w:cs="Tahoma"/>
          <w:i/>
          <w:color w:val="000000"/>
          <w:u w:val="single"/>
          <w:shd w:val="clear" w:color="auto" w:fill="FFFFFF"/>
        </w:rPr>
        <w:t xml:space="preserve">emplazamiento </w:t>
      </w:r>
      <w:r w:rsidR="00DC6414" w:rsidRPr="006B0AFF">
        <w:rPr>
          <w:rFonts w:ascii="Tahoma" w:hAnsi="Tahoma" w:cs="Tahoma"/>
          <w:i/>
          <w:color w:val="000000"/>
          <w:shd w:val="clear" w:color="auto" w:fill="FFFFFF"/>
        </w:rPr>
        <w:t>de las demás personas aunque sean indeterminadas, que deban ser citadas como partes (…)”</w:t>
      </w:r>
      <w:r w:rsidR="00DC6414" w:rsidRPr="006B0AFF">
        <w:rPr>
          <w:rFonts w:ascii="Tahoma" w:hAnsi="Tahoma" w:cs="Tahoma"/>
          <w:color w:val="000000"/>
          <w:shd w:val="clear" w:color="auto" w:fill="FFFFFF"/>
        </w:rPr>
        <w:t xml:space="preserve">, </w:t>
      </w:r>
      <w:r w:rsidR="00883949" w:rsidRPr="006B0AFF">
        <w:rPr>
          <w:rFonts w:ascii="Tahoma" w:hAnsi="Tahoma" w:cs="Tahoma"/>
          <w:color w:val="000000"/>
          <w:shd w:val="clear" w:color="auto" w:fill="FFFFFF"/>
        </w:rPr>
        <w:t>deviene la nulidad de lo</w:t>
      </w:r>
      <w:r w:rsidR="00DC6414" w:rsidRPr="006B0AFF">
        <w:rPr>
          <w:rFonts w:ascii="Tahoma" w:hAnsi="Tahoma" w:cs="Tahoma"/>
          <w:color w:val="000000"/>
          <w:shd w:val="clear" w:color="auto" w:fill="FFFFFF"/>
        </w:rPr>
        <w:t xml:space="preserve"> actuado respecto a estos.</w:t>
      </w:r>
    </w:p>
    <w:p w:rsidR="00883949" w:rsidRPr="006B0AFF" w:rsidRDefault="00883949" w:rsidP="006B0AFF">
      <w:pPr>
        <w:shd w:val="clear" w:color="auto" w:fill="FFFFFF"/>
        <w:spacing w:line="276" w:lineRule="auto"/>
        <w:jc w:val="both"/>
        <w:textAlignment w:val="baseline"/>
        <w:rPr>
          <w:rFonts w:ascii="Tahoma" w:hAnsi="Tahoma" w:cs="Tahoma"/>
          <w:color w:val="000000"/>
          <w:shd w:val="clear" w:color="auto" w:fill="FFFFFF"/>
        </w:rPr>
      </w:pPr>
    </w:p>
    <w:p w:rsidR="006B0AFF" w:rsidRPr="006B0AFF" w:rsidRDefault="006B0AFF" w:rsidP="006B0AF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6B0AFF">
        <w:rPr>
          <w:rFonts w:ascii="Tahoma" w:hAnsi="Tahoma" w:cs="Tahoma"/>
        </w:rPr>
        <w:t xml:space="preserve">En mérito de  lo expuesto, el </w:t>
      </w:r>
      <w:r w:rsidRPr="006B0AFF">
        <w:rPr>
          <w:rFonts w:ascii="Tahoma" w:hAnsi="Tahoma" w:cs="Tahoma"/>
          <w:b/>
        </w:rPr>
        <w:t>TRIBUNAL SUPERIOR DEL DISTRITO JUDICIAL DE PEREIRA (RISARALDA)</w:t>
      </w:r>
      <w:r w:rsidRPr="006B0AFF">
        <w:rPr>
          <w:rFonts w:ascii="Tahoma" w:hAnsi="Tahoma" w:cs="Tahoma"/>
        </w:rPr>
        <w:t xml:space="preserve">, </w:t>
      </w:r>
      <w:r w:rsidRPr="006B0AFF">
        <w:rPr>
          <w:rFonts w:ascii="Tahoma" w:hAnsi="Tahoma" w:cs="Tahoma"/>
          <w:b/>
        </w:rPr>
        <w:t>SALA LABORAL</w:t>
      </w:r>
      <w:r w:rsidRPr="006B0AFF">
        <w:rPr>
          <w:rFonts w:ascii="Tahoma" w:hAnsi="Tahoma" w:cs="Tahoma"/>
        </w:rPr>
        <w:t xml:space="preserve">, </w:t>
      </w:r>
    </w:p>
    <w:p w:rsidR="006B0AFF" w:rsidRPr="006B0AFF" w:rsidRDefault="006B0AFF" w:rsidP="006B0AF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</w:p>
    <w:p w:rsidR="006B0AFF" w:rsidRPr="006B0AFF" w:rsidRDefault="006B0AFF" w:rsidP="006B0A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6B0AFF">
        <w:rPr>
          <w:rFonts w:ascii="Tahoma" w:hAnsi="Tahoma" w:cs="Tahoma"/>
          <w:b/>
        </w:rPr>
        <w:t>RESUELVE</w:t>
      </w:r>
    </w:p>
    <w:p w:rsidR="006B0AFF" w:rsidRPr="006B0AFF" w:rsidRDefault="006B0AFF" w:rsidP="006B0A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6B0AFF" w:rsidRPr="006B0AFF" w:rsidRDefault="006B0AFF" w:rsidP="006B0AF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olor w:val="000000"/>
          <w:shd w:val="clear" w:color="auto" w:fill="FFFFFF"/>
        </w:rPr>
      </w:pPr>
      <w:r w:rsidRPr="006B0AFF">
        <w:rPr>
          <w:rFonts w:ascii="Tahoma" w:hAnsi="Tahoma" w:cs="Tahoma"/>
          <w:b/>
          <w:color w:val="000000"/>
          <w:shd w:val="clear" w:color="auto" w:fill="FFFFFF"/>
        </w:rPr>
        <w:t>PRIMERO: DECRETAR</w:t>
      </w:r>
      <w:r w:rsidRPr="006B0AFF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883949" w:rsidRPr="006B0AFF">
        <w:rPr>
          <w:rFonts w:ascii="Tahoma" w:hAnsi="Tahoma" w:cs="Tahoma"/>
          <w:color w:val="000000"/>
          <w:shd w:val="clear" w:color="auto" w:fill="FFFFFF"/>
        </w:rPr>
        <w:t>la nulidad de la sentencia del 20 de septiembre de 2016 (</w:t>
      </w:r>
      <w:proofErr w:type="spellStart"/>
      <w:r w:rsidR="00883949" w:rsidRPr="006B0AFF">
        <w:rPr>
          <w:rFonts w:ascii="Tahoma" w:hAnsi="Tahoma" w:cs="Tahoma"/>
          <w:color w:val="000000"/>
          <w:shd w:val="clear" w:color="auto" w:fill="FFFFFF"/>
        </w:rPr>
        <w:t>Fl</w:t>
      </w:r>
      <w:proofErr w:type="spellEnd"/>
      <w:r w:rsidR="00883949" w:rsidRPr="006B0AFF">
        <w:rPr>
          <w:rFonts w:ascii="Tahoma" w:hAnsi="Tahoma" w:cs="Tahoma"/>
          <w:color w:val="000000"/>
          <w:shd w:val="clear" w:color="auto" w:fill="FFFFFF"/>
        </w:rPr>
        <w:t>. 482) dictada dentro del presente proceso</w:t>
      </w:r>
      <w:r w:rsidRPr="006B0AFF">
        <w:rPr>
          <w:rFonts w:ascii="Tahoma" w:hAnsi="Tahoma" w:cs="Tahoma"/>
          <w:color w:val="000000"/>
          <w:shd w:val="clear" w:color="auto" w:fill="FFFFFF"/>
        </w:rPr>
        <w:t>.</w:t>
      </w:r>
    </w:p>
    <w:p w:rsidR="006B0AFF" w:rsidRPr="006B0AFF" w:rsidRDefault="006B0AFF" w:rsidP="006B0AF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883949" w:rsidRPr="006B0AFF" w:rsidRDefault="006B0AFF" w:rsidP="006B0AF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</w:rPr>
      </w:pPr>
      <w:r w:rsidRPr="006B0AFF">
        <w:rPr>
          <w:rFonts w:ascii="Tahoma" w:hAnsi="Tahoma" w:cs="Tahoma"/>
          <w:b/>
          <w:color w:val="000000"/>
          <w:shd w:val="clear" w:color="auto" w:fill="FFFFFF"/>
        </w:rPr>
        <w:t>SEGUNDO: ORDENAR</w:t>
      </w:r>
      <w:r w:rsidRPr="006B0AFF">
        <w:rPr>
          <w:rFonts w:ascii="Tahoma" w:hAnsi="Tahoma" w:cs="Tahoma"/>
          <w:color w:val="000000"/>
          <w:shd w:val="clear" w:color="auto" w:fill="FFFFFF"/>
        </w:rPr>
        <w:t xml:space="preserve"> la devolución</w:t>
      </w:r>
      <w:r w:rsidR="00883949" w:rsidRPr="006B0AFF">
        <w:rPr>
          <w:rFonts w:ascii="Tahoma" w:hAnsi="Tahoma" w:cs="Tahoma"/>
          <w:color w:val="000000"/>
          <w:shd w:val="clear" w:color="auto" w:fill="FFFFFF"/>
        </w:rPr>
        <w:t xml:space="preserve"> del expediente al juzgado de primera instancia, a efectos de que dicte la sentencia de reemplazo, una vez se surta en debida forma el emplazamiento de </w:t>
      </w:r>
      <w:r w:rsidRPr="006B0AFF">
        <w:rPr>
          <w:rFonts w:ascii="Tahoma" w:hAnsi="Tahoma" w:cs="Tahoma"/>
          <w:color w:val="000000"/>
          <w:shd w:val="clear" w:color="auto" w:fill="FFFFFF"/>
        </w:rPr>
        <w:t>los citados codemandados.</w:t>
      </w:r>
    </w:p>
    <w:p w:rsidR="00FB5FEF" w:rsidRDefault="00FB5FEF" w:rsidP="006B0AFF">
      <w:pPr>
        <w:shd w:val="clear" w:color="auto" w:fill="FFFFFF"/>
        <w:spacing w:line="276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bdr w:val="none" w:sz="0" w:space="0" w:color="auto" w:frame="1"/>
          <w:lang w:val="es-CO" w:eastAsia="es-ES"/>
        </w:rPr>
      </w:pPr>
    </w:p>
    <w:p w:rsidR="00FB5FEF" w:rsidRPr="006B0AFF" w:rsidRDefault="00FB5FEF" w:rsidP="00FB5FE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B0AFF">
        <w:rPr>
          <w:rFonts w:ascii="Tahoma" w:hAnsi="Tahoma" w:cs="Tahoma"/>
        </w:rPr>
        <w:tab/>
        <w:t>La Magistrada,</w:t>
      </w:r>
    </w:p>
    <w:p w:rsidR="006B0AFF" w:rsidRPr="006B0AFF" w:rsidRDefault="006B0AFF" w:rsidP="00FB5FE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B5FEF" w:rsidRPr="006B0AFF" w:rsidRDefault="00FB5FEF" w:rsidP="00FB5FE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7383E" w:rsidRDefault="00FB5FEF" w:rsidP="00142FB6">
      <w:pPr>
        <w:widowControl w:val="0"/>
        <w:autoSpaceDE w:val="0"/>
        <w:autoSpaceDN w:val="0"/>
        <w:adjustRightInd w:val="0"/>
        <w:jc w:val="center"/>
      </w:pPr>
      <w:r w:rsidRPr="006B0AFF">
        <w:rPr>
          <w:rFonts w:ascii="Tahoma" w:hAnsi="Tahoma" w:cs="Tahoma"/>
          <w:b/>
        </w:rPr>
        <w:t>ANA LUCÍA CAICEDO CALDERÓN</w:t>
      </w:r>
    </w:p>
    <w:sectPr w:rsidR="00A7383E" w:rsidSect="00933D99">
      <w:pgSz w:w="12242" w:h="18722" w:code="14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A6" w:rsidRDefault="008F38A6" w:rsidP="00FB5FEF">
      <w:r>
        <w:separator/>
      </w:r>
    </w:p>
  </w:endnote>
  <w:endnote w:type="continuationSeparator" w:id="0">
    <w:p w:rsidR="008F38A6" w:rsidRDefault="008F38A6" w:rsidP="00FB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A6" w:rsidRDefault="008F38A6" w:rsidP="00FB5FEF">
      <w:r>
        <w:separator/>
      </w:r>
    </w:p>
  </w:footnote>
  <w:footnote w:type="continuationSeparator" w:id="0">
    <w:p w:rsidR="008F38A6" w:rsidRDefault="008F38A6" w:rsidP="00FB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0D"/>
    <w:rsid w:val="00012217"/>
    <w:rsid w:val="00085A4D"/>
    <w:rsid w:val="000D13C9"/>
    <w:rsid w:val="00142FB6"/>
    <w:rsid w:val="003B7986"/>
    <w:rsid w:val="0045620D"/>
    <w:rsid w:val="006B0AFF"/>
    <w:rsid w:val="0070360D"/>
    <w:rsid w:val="00883949"/>
    <w:rsid w:val="008F38A6"/>
    <w:rsid w:val="00933D99"/>
    <w:rsid w:val="00956081"/>
    <w:rsid w:val="00A676AC"/>
    <w:rsid w:val="00A7383E"/>
    <w:rsid w:val="00AB3143"/>
    <w:rsid w:val="00B9651B"/>
    <w:rsid w:val="00BA5A0E"/>
    <w:rsid w:val="00CE6ECB"/>
    <w:rsid w:val="00DC6414"/>
    <w:rsid w:val="00F904AA"/>
    <w:rsid w:val="00F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EF"/>
    <w:pPr>
      <w:spacing w:line="240" w:lineRule="auto"/>
      <w:ind w:firstLine="0"/>
      <w:jc w:val="left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B5FEF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outlineLvl w:val="3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FB5FEF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B5FEF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FE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FEF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FB5FEF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eastAsia="Times New Roman" w:hAnsi="Arial" w:cs="Arial"/>
      <w:b/>
      <w:lang w:eastAsia="es-ES"/>
    </w:rPr>
  </w:style>
  <w:style w:type="character" w:customStyle="1" w:styleId="TitreCar">
    <w:name w:val="Titre Car"/>
    <w:basedOn w:val="Policepardfaut"/>
    <w:link w:val="Titre"/>
    <w:uiPriority w:val="99"/>
    <w:rsid w:val="00FB5FEF"/>
    <w:rPr>
      <w:rFonts w:ascii="Arial" w:eastAsia="Times New Roman" w:hAnsi="Arial" w:cs="Arial"/>
      <w:b/>
      <w:sz w:val="24"/>
      <w:szCs w:val="24"/>
      <w:lang w:eastAsia="es-E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5FEF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5FE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FB5FE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9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EF"/>
    <w:pPr>
      <w:spacing w:line="240" w:lineRule="auto"/>
      <w:ind w:firstLine="0"/>
      <w:jc w:val="left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B5FEF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outlineLvl w:val="3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FB5FEF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B5FEF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FEF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FEF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FB5FEF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eastAsia="Times New Roman" w:hAnsi="Arial" w:cs="Arial"/>
      <w:b/>
      <w:lang w:eastAsia="es-ES"/>
    </w:rPr>
  </w:style>
  <w:style w:type="character" w:customStyle="1" w:styleId="TitreCar">
    <w:name w:val="Titre Car"/>
    <w:basedOn w:val="Policepardfaut"/>
    <w:link w:val="Titre"/>
    <w:uiPriority w:val="99"/>
    <w:rsid w:val="00FB5FEF"/>
    <w:rPr>
      <w:rFonts w:ascii="Arial" w:eastAsia="Times New Roman" w:hAnsi="Arial" w:cs="Arial"/>
      <w:b/>
      <w:sz w:val="24"/>
      <w:szCs w:val="24"/>
      <w:lang w:eastAsia="es-E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B5FEF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5FE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FB5FE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Garces Moncada</dc:creator>
  <cp:keywords/>
  <dc:description/>
  <cp:lastModifiedBy>Malucimedina</cp:lastModifiedBy>
  <cp:revision>4</cp:revision>
  <cp:lastPrinted>2017-05-02T14:40:00Z</cp:lastPrinted>
  <dcterms:created xsi:type="dcterms:W3CDTF">2017-05-02T14:38:00Z</dcterms:created>
  <dcterms:modified xsi:type="dcterms:W3CDTF">2017-06-28T02:53:00Z</dcterms:modified>
</cp:coreProperties>
</file>