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6234" w:rsidRPr="00875BEF" w:rsidRDefault="001F6234" w:rsidP="001F623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1F6234" w:rsidRPr="0094372D" w:rsidRDefault="001F6234" w:rsidP="001F623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052A59" w:rsidRPr="00D85E04" w:rsidRDefault="00052A59" w:rsidP="00052A59">
      <w:pPr>
        <w:rPr>
          <w:rFonts w:ascii="Tahoma" w:hAnsi="Tahoma" w:cs="Tahoma"/>
          <w:b/>
          <w:sz w:val="18"/>
          <w:szCs w:val="18"/>
          <w:lang w:val="es-CO"/>
        </w:rPr>
      </w:pPr>
      <w:bookmarkStart w:id="0" w:name="_GoBack"/>
      <w:bookmarkEnd w:id="0"/>
    </w:p>
    <w:p w:rsidR="003A3BBB" w:rsidRPr="002D1770" w:rsidRDefault="003A3BBB" w:rsidP="005767B7">
      <w:pPr>
        <w:pStyle w:val="Puesto"/>
        <w:spacing w:line="240" w:lineRule="auto"/>
        <w:jc w:val="both"/>
        <w:rPr>
          <w:rFonts w:ascii="Tahoma" w:hAnsi="Tahoma" w:cs="Tahoma"/>
          <w:b w:val="0"/>
          <w:sz w:val="18"/>
          <w:szCs w:val="18"/>
        </w:rPr>
      </w:pPr>
      <w:r w:rsidRPr="002D1770">
        <w:rPr>
          <w:rFonts w:ascii="Tahoma" w:hAnsi="Tahoma" w:cs="Tahoma"/>
          <w:sz w:val="18"/>
          <w:szCs w:val="18"/>
        </w:rPr>
        <w:t>Providencia:</w:t>
      </w:r>
      <w:r w:rsidRPr="002D1770">
        <w:rPr>
          <w:rFonts w:ascii="Tahoma" w:hAnsi="Tahoma" w:cs="Tahoma"/>
          <w:b w:val="0"/>
          <w:sz w:val="18"/>
          <w:szCs w:val="18"/>
        </w:rPr>
        <w:t xml:space="preserve"> </w:t>
      </w:r>
      <w:r w:rsidRPr="002D1770">
        <w:rPr>
          <w:rFonts w:ascii="Tahoma" w:hAnsi="Tahoma" w:cs="Tahoma"/>
          <w:b w:val="0"/>
          <w:sz w:val="18"/>
          <w:szCs w:val="18"/>
        </w:rPr>
        <w:tab/>
      </w:r>
      <w:r w:rsidRPr="002D1770">
        <w:rPr>
          <w:rFonts w:ascii="Tahoma" w:hAnsi="Tahoma" w:cs="Tahoma"/>
          <w:b w:val="0"/>
          <w:sz w:val="18"/>
          <w:szCs w:val="18"/>
        </w:rPr>
        <w:tab/>
      </w:r>
      <w:r w:rsidRPr="002D1770">
        <w:rPr>
          <w:rFonts w:ascii="Tahoma" w:hAnsi="Tahoma" w:cs="Tahoma"/>
          <w:b w:val="0"/>
          <w:bCs/>
          <w:sz w:val="18"/>
          <w:szCs w:val="18"/>
        </w:rPr>
        <w:t xml:space="preserve">Sentencia </w:t>
      </w:r>
      <w:r w:rsidR="00052A59">
        <w:rPr>
          <w:rFonts w:ascii="Tahoma" w:hAnsi="Tahoma" w:cs="Tahoma"/>
          <w:b w:val="0"/>
          <w:bCs/>
          <w:sz w:val="18"/>
          <w:szCs w:val="18"/>
        </w:rPr>
        <w:t>- 2ª instancia -</w:t>
      </w:r>
      <w:r w:rsidR="00F56DA6" w:rsidRPr="002D1770">
        <w:rPr>
          <w:rFonts w:ascii="Tahoma" w:hAnsi="Tahoma" w:cs="Tahoma"/>
          <w:b w:val="0"/>
          <w:bCs/>
          <w:sz w:val="18"/>
          <w:szCs w:val="18"/>
        </w:rPr>
        <w:t xml:space="preserve"> </w:t>
      </w:r>
      <w:r w:rsidR="00646E28" w:rsidRPr="002D1770">
        <w:rPr>
          <w:rFonts w:ascii="Tahoma" w:hAnsi="Tahoma" w:cs="Tahoma"/>
          <w:b w:val="0"/>
          <w:bCs/>
          <w:sz w:val="18"/>
          <w:szCs w:val="18"/>
        </w:rPr>
        <w:t>23</w:t>
      </w:r>
      <w:r w:rsidR="00184CF8" w:rsidRPr="002D1770">
        <w:rPr>
          <w:rFonts w:ascii="Tahoma" w:hAnsi="Tahoma" w:cs="Tahoma"/>
          <w:b w:val="0"/>
          <w:bCs/>
          <w:sz w:val="18"/>
          <w:szCs w:val="18"/>
        </w:rPr>
        <w:t xml:space="preserve"> de </w:t>
      </w:r>
      <w:r w:rsidR="00646E28" w:rsidRPr="002D1770">
        <w:rPr>
          <w:rFonts w:ascii="Tahoma" w:hAnsi="Tahoma" w:cs="Tahoma"/>
          <w:b w:val="0"/>
          <w:bCs/>
          <w:sz w:val="18"/>
          <w:szCs w:val="18"/>
        </w:rPr>
        <w:t>junio</w:t>
      </w:r>
      <w:r w:rsidR="00184CF8" w:rsidRPr="002D1770">
        <w:rPr>
          <w:rFonts w:ascii="Tahoma" w:hAnsi="Tahoma" w:cs="Tahoma"/>
          <w:b w:val="0"/>
          <w:bCs/>
          <w:sz w:val="18"/>
          <w:szCs w:val="18"/>
        </w:rPr>
        <w:t xml:space="preserve"> de 2017</w:t>
      </w:r>
      <w:r w:rsidR="002129EF" w:rsidRPr="002D1770">
        <w:rPr>
          <w:rFonts w:ascii="Tahoma" w:hAnsi="Tahoma" w:cs="Tahoma"/>
          <w:b w:val="0"/>
          <w:bCs/>
          <w:sz w:val="18"/>
          <w:szCs w:val="18"/>
        </w:rPr>
        <w:t xml:space="preserve"> </w:t>
      </w:r>
    </w:p>
    <w:p w:rsidR="00052A59" w:rsidRPr="002D1770" w:rsidRDefault="00052A59" w:rsidP="00052A59">
      <w:pPr>
        <w:pStyle w:val="Puesto"/>
        <w:spacing w:line="240" w:lineRule="auto"/>
        <w:jc w:val="both"/>
        <w:rPr>
          <w:rFonts w:ascii="Tahoma" w:hAnsi="Tahoma" w:cs="Tahoma"/>
          <w:b w:val="0"/>
          <w:sz w:val="18"/>
          <w:szCs w:val="18"/>
        </w:rPr>
      </w:pPr>
      <w:r w:rsidRPr="002D1770">
        <w:rPr>
          <w:rFonts w:ascii="Tahoma" w:hAnsi="Tahoma" w:cs="Tahoma"/>
          <w:sz w:val="18"/>
          <w:szCs w:val="18"/>
        </w:rPr>
        <w:t>Proceso:</w:t>
      </w:r>
      <w:r w:rsidRPr="002D1770">
        <w:rPr>
          <w:rFonts w:ascii="Tahoma" w:hAnsi="Tahoma" w:cs="Tahoma"/>
          <w:b w:val="0"/>
          <w:sz w:val="18"/>
          <w:szCs w:val="18"/>
        </w:rPr>
        <w:tab/>
      </w:r>
      <w:r w:rsidRPr="002D1770">
        <w:rPr>
          <w:rFonts w:ascii="Tahoma" w:hAnsi="Tahoma" w:cs="Tahoma"/>
          <w:b w:val="0"/>
          <w:sz w:val="18"/>
          <w:szCs w:val="18"/>
        </w:rPr>
        <w:tab/>
        <w:t xml:space="preserve">Ordinario laboral </w:t>
      </w:r>
      <w:r>
        <w:rPr>
          <w:rFonts w:ascii="Tahoma" w:hAnsi="Tahoma" w:cs="Tahoma"/>
          <w:b w:val="0"/>
          <w:sz w:val="18"/>
          <w:szCs w:val="18"/>
        </w:rPr>
        <w:t>– Revoca decisión del a quo y niega las pretensiones</w:t>
      </w:r>
    </w:p>
    <w:p w:rsidR="003A3BBB" w:rsidRPr="002D1770" w:rsidRDefault="003A3BBB" w:rsidP="005767B7">
      <w:pPr>
        <w:pStyle w:val="Puesto"/>
        <w:spacing w:line="240" w:lineRule="auto"/>
        <w:jc w:val="both"/>
        <w:rPr>
          <w:rFonts w:ascii="Tahoma" w:hAnsi="Tahoma" w:cs="Tahoma"/>
          <w:b w:val="0"/>
          <w:sz w:val="18"/>
          <w:szCs w:val="18"/>
        </w:rPr>
      </w:pPr>
      <w:r w:rsidRPr="002D1770">
        <w:rPr>
          <w:rFonts w:ascii="Tahoma" w:hAnsi="Tahoma" w:cs="Tahoma"/>
          <w:sz w:val="18"/>
          <w:szCs w:val="18"/>
        </w:rPr>
        <w:t>Radicación No.:</w:t>
      </w:r>
      <w:r w:rsidRPr="002D1770">
        <w:rPr>
          <w:rFonts w:ascii="Tahoma" w:hAnsi="Tahoma" w:cs="Tahoma"/>
          <w:b w:val="0"/>
          <w:sz w:val="18"/>
          <w:szCs w:val="18"/>
        </w:rPr>
        <w:tab/>
      </w:r>
      <w:r w:rsidRPr="002D1770">
        <w:rPr>
          <w:rFonts w:ascii="Tahoma" w:hAnsi="Tahoma" w:cs="Tahoma"/>
          <w:b w:val="0"/>
          <w:sz w:val="18"/>
          <w:szCs w:val="18"/>
        </w:rPr>
        <w:tab/>
        <w:t>66001-31-05-00</w:t>
      </w:r>
      <w:r w:rsidR="001172A8" w:rsidRPr="002D1770">
        <w:rPr>
          <w:rFonts w:ascii="Tahoma" w:hAnsi="Tahoma" w:cs="Tahoma"/>
          <w:b w:val="0"/>
          <w:sz w:val="18"/>
          <w:szCs w:val="18"/>
        </w:rPr>
        <w:t>2</w:t>
      </w:r>
      <w:r w:rsidRPr="002D1770">
        <w:rPr>
          <w:rFonts w:ascii="Tahoma" w:hAnsi="Tahoma" w:cs="Tahoma"/>
          <w:b w:val="0"/>
          <w:sz w:val="18"/>
          <w:szCs w:val="18"/>
        </w:rPr>
        <w:t>-201</w:t>
      </w:r>
      <w:r w:rsidR="00184CF8" w:rsidRPr="002D1770">
        <w:rPr>
          <w:rFonts w:ascii="Tahoma" w:hAnsi="Tahoma" w:cs="Tahoma"/>
          <w:b w:val="0"/>
          <w:sz w:val="18"/>
          <w:szCs w:val="18"/>
        </w:rPr>
        <w:t>5</w:t>
      </w:r>
      <w:r w:rsidRPr="002D1770">
        <w:rPr>
          <w:rFonts w:ascii="Tahoma" w:hAnsi="Tahoma" w:cs="Tahoma"/>
          <w:b w:val="0"/>
          <w:sz w:val="18"/>
          <w:szCs w:val="18"/>
        </w:rPr>
        <w:t>-00</w:t>
      </w:r>
      <w:r w:rsidR="001933CE" w:rsidRPr="002D1770">
        <w:rPr>
          <w:rFonts w:ascii="Tahoma" w:hAnsi="Tahoma" w:cs="Tahoma"/>
          <w:b w:val="0"/>
          <w:sz w:val="18"/>
          <w:szCs w:val="18"/>
        </w:rPr>
        <w:t>456</w:t>
      </w:r>
      <w:r w:rsidRPr="002D1770">
        <w:rPr>
          <w:rFonts w:ascii="Tahoma" w:hAnsi="Tahoma" w:cs="Tahoma"/>
          <w:b w:val="0"/>
          <w:sz w:val="18"/>
          <w:szCs w:val="18"/>
        </w:rPr>
        <w:t>-01</w:t>
      </w:r>
    </w:p>
    <w:p w:rsidR="003A3BBB" w:rsidRPr="002D1770" w:rsidRDefault="003A3BBB" w:rsidP="005767B7">
      <w:pPr>
        <w:pStyle w:val="Puesto"/>
        <w:spacing w:line="240" w:lineRule="auto"/>
        <w:jc w:val="both"/>
        <w:rPr>
          <w:rFonts w:ascii="Tahoma" w:hAnsi="Tahoma" w:cs="Tahoma"/>
          <w:b w:val="0"/>
          <w:sz w:val="18"/>
          <w:szCs w:val="18"/>
        </w:rPr>
      </w:pPr>
      <w:r w:rsidRPr="002D1770">
        <w:rPr>
          <w:rFonts w:ascii="Tahoma" w:hAnsi="Tahoma" w:cs="Tahoma"/>
          <w:sz w:val="18"/>
          <w:szCs w:val="18"/>
        </w:rPr>
        <w:t>Demandante:</w:t>
      </w:r>
      <w:r w:rsidRPr="002D1770">
        <w:rPr>
          <w:rFonts w:ascii="Tahoma" w:hAnsi="Tahoma" w:cs="Tahoma"/>
          <w:b w:val="0"/>
          <w:sz w:val="18"/>
          <w:szCs w:val="18"/>
        </w:rPr>
        <w:tab/>
      </w:r>
      <w:r w:rsidRPr="002D1770">
        <w:rPr>
          <w:rFonts w:ascii="Tahoma" w:hAnsi="Tahoma" w:cs="Tahoma"/>
          <w:b w:val="0"/>
          <w:sz w:val="18"/>
          <w:szCs w:val="18"/>
        </w:rPr>
        <w:tab/>
      </w:r>
      <w:r w:rsidR="00FA3AE2" w:rsidRPr="002D1770">
        <w:rPr>
          <w:rFonts w:ascii="Tahoma" w:hAnsi="Tahoma" w:cs="Tahoma"/>
          <w:b w:val="0"/>
          <w:sz w:val="18"/>
          <w:szCs w:val="18"/>
        </w:rPr>
        <w:t>Mar</w:t>
      </w:r>
      <w:r w:rsidR="001933CE" w:rsidRPr="002D1770">
        <w:rPr>
          <w:rFonts w:ascii="Tahoma" w:hAnsi="Tahoma" w:cs="Tahoma"/>
          <w:b w:val="0"/>
          <w:sz w:val="18"/>
          <w:szCs w:val="18"/>
        </w:rPr>
        <w:t xml:space="preserve">io Gómez </w:t>
      </w:r>
      <w:r w:rsidR="00FA3AE2" w:rsidRPr="002D1770">
        <w:rPr>
          <w:rFonts w:ascii="Tahoma" w:hAnsi="Tahoma" w:cs="Tahoma"/>
          <w:b w:val="0"/>
          <w:sz w:val="18"/>
          <w:szCs w:val="18"/>
        </w:rPr>
        <w:t xml:space="preserve"> </w:t>
      </w:r>
    </w:p>
    <w:p w:rsidR="003A3BBB" w:rsidRPr="002D1770" w:rsidRDefault="003A3BBB" w:rsidP="005767B7">
      <w:pPr>
        <w:pStyle w:val="Puesto"/>
        <w:spacing w:line="240" w:lineRule="auto"/>
        <w:ind w:left="708" w:hanging="708"/>
        <w:jc w:val="both"/>
        <w:rPr>
          <w:rFonts w:ascii="Tahoma" w:hAnsi="Tahoma" w:cs="Tahoma"/>
          <w:b w:val="0"/>
          <w:sz w:val="18"/>
          <w:szCs w:val="18"/>
        </w:rPr>
      </w:pPr>
      <w:r w:rsidRPr="002D1770">
        <w:rPr>
          <w:rFonts w:ascii="Tahoma" w:hAnsi="Tahoma" w:cs="Tahoma"/>
          <w:sz w:val="18"/>
          <w:szCs w:val="18"/>
        </w:rPr>
        <w:t>Demandado:</w:t>
      </w:r>
      <w:r w:rsidRPr="002D1770">
        <w:rPr>
          <w:rFonts w:ascii="Tahoma" w:hAnsi="Tahoma" w:cs="Tahoma"/>
          <w:b w:val="0"/>
          <w:sz w:val="18"/>
          <w:szCs w:val="18"/>
        </w:rPr>
        <w:tab/>
      </w:r>
      <w:r w:rsidRPr="002D1770">
        <w:rPr>
          <w:rFonts w:ascii="Tahoma" w:hAnsi="Tahoma" w:cs="Tahoma"/>
          <w:b w:val="0"/>
          <w:sz w:val="18"/>
          <w:szCs w:val="18"/>
        </w:rPr>
        <w:tab/>
        <w:t>Colpensiones</w:t>
      </w:r>
    </w:p>
    <w:p w:rsidR="003A3BBB" w:rsidRPr="002D1770" w:rsidRDefault="003A3BBB" w:rsidP="005767B7">
      <w:pPr>
        <w:pStyle w:val="Puesto"/>
        <w:spacing w:line="240" w:lineRule="auto"/>
        <w:jc w:val="both"/>
        <w:rPr>
          <w:rFonts w:ascii="Tahoma" w:hAnsi="Tahoma" w:cs="Tahoma"/>
          <w:b w:val="0"/>
          <w:sz w:val="18"/>
          <w:szCs w:val="18"/>
        </w:rPr>
      </w:pPr>
      <w:r w:rsidRPr="002D1770">
        <w:rPr>
          <w:rFonts w:ascii="Tahoma" w:hAnsi="Tahoma" w:cs="Tahoma"/>
          <w:sz w:val="18"/>
          <w:szCs w:val="18"/>
        </w:rPr>
        <w:t xml:space="preserve">Juzgado de </w:t>
      </w:r>
      <w:r w:rsidR="004D3091" w:rsidRPr="002D1770">
        <w:rPr>
          <w:rFonts w:ascii="Tahoma" w:hAnsi="Tahoma" w:cs="Tahoma"/>
          <w:sz w:val="18"/>
          <w:szCs w:val="18"/>
        </w:rPr>
        <w:t>origen</w:t>
      </w:r>
      <w:r w:rsidRPr="002D1770">
        <w:rPr>
          <w:rFonts w:ascii="Tahoma" w:hAnsi="Tahoma" w:cs="Tahoma"/>
          <w:sz w:val="18"/>
          <w:szCs w:val="18"/>
        </w:rPr>
        <w:t>:</w:t>
      </w:r>
      <w:r w:rsidRPr="002D1770">
        <w:rPr>
          <w:rFonts w:ascii="Tahoma" w:hAnsi="Tahoma" w:cs="Tahoma"/>
          <w:b w:val="0"/>
          <w:sz w:val="18"/>
          <w:szCs w:val="18"/>
        </w:rPr>
        <w:t xml:space="preserve"> </w:t>
      </w:r>
      <w:r w:rsidRPr="002D1770">
        <w:rPr>
          <w:rFonts w:ascii="Tahoma" w:hAnsi="Tahoma" w:cs="Tahoma"/>
          <w:b w:val="0"/>
          <w:sz w:val="18"/>
          <w:szCs w:val="18"/>
        </w:rPr>
        <w:tab/>
      </w:r>
      <w:r w:rsidR="001172A8" w:rsidRPr="002D1770">
        <w:rPr>
          <w:rFonts w:ascii="Tahoma" w:hAnsi="Tahoma" w:cs="Tahoma"/>
          <w:b w:val="0"/>
          <w:sz w:val="18"/>
          <w:szCs w:val="18"/>
        </w:rPr>
        <w:t>Segund</w:t>
      </w:r>
      <w:r w:rsidR="002B7E9C" w:rsidRPr="002D1770">
        <w:rPr>
          <w:rFonts w:ascii="Tahoma" w:hAnsi="Tahoma" w:cs="Tahoma"/>
          <w:b w:val="0"/>
          <w:sz w:val="18"/>
          <w:szCs w:val="18"/>
        </w:rPr>
        <w:t xml:space="preserve">o </w:t>
      </w:r>
      <w:r w:rsidRPr="002D1770">
        <w:rPr>
          <w:rFonts w:ascii="Tahoma" w:hAnsi="Tahoma" w:cs="Tahoma"/>
          <w:b w:val="0"/>
          <w:sz w:val="18"/>
          <w:szCs w:val="18"/>
        </w:rPr>
        <w:t>Laboral del Circuito de Pereira</w:t>
      </w:r>
    </w:p>
    <w:p w:rsidR="003A3BBB" w:rsidRPr="002D1770" w:rsidRDefault="003A3BBB" w:rsidP="005767B7">
      <w:pPr>
        <w:pStyle w:val="Puesto"/>
        <w:spacing w:line="240" w:lineRule="auto"/>
        <w:jc w:val="both"/>
        <w:rPr>
          <w:rFonts w:ascii="Tahoma" w:hAnsi="Tahoma" w:cs="Tahoma"/>
          <w:b w:val="0"/>
          <w:sz w:val="18"/>
          <w:szCs w:val="18"/>
        </w:rPr>
      </w:pPr>
      <w:r w:rsidRPr="002D1770">
        <w:rPr>
          <w:rFonts w:ascii="Tahoma" w:hAnsi="Tahoma" w:cs="Tahoma"/>
          <w:sz w:val="18"/>
          <w:szCs w:val="18"/>
        </w:rPr>
        <w:t>Magistrada ponente:</w:t>
      </w:r>
      <w:r w:rsidRPr="002D1770">
        <w:rPr>
          <w:rFonts w:ascii="Tahoma" w:hAnsi="Tahoma" w:cs="Tahoma"/>
          <w:b w:val="0"/>
          <w:sz w:val="18"/>
          <w:szCs w:val="18"/>
        </w:rPr>
        <w:tab/>
        <w:t>Dra. Ana Lucía Caicedo Calderón</w:t>
      </w:r>
    </w:p>
    <w:p w:rsidR="003A3BBB" w:rsidRPr="002D1770" w:rsidRDefault="003A3BBB" w:rsidP="005767B7">
      <w:pPr>
        <w:pStyle w:val="Puesto"/>
        <w:spacing w:line="240" w:lineRule="auto"/>
        <w:ind w:left="2124" w:hanging="2124"/>
        <w:jc w:val="both"/>
        <w:rPr>
          <w:rFonts w:ascii="Tahoma" w:hAnsi="Tahoma" w:cs="Tahoma"/>
          <w:sz w:val="18"/>
          <w:szCs w:val="18"/>
        </w:rPr>
      </w:pPr>
      <w:r w:rsidRPr="002D1770">
        <w:rPr>
          <w:rFonts w:ascii="Tahoma" w:hAnsi="Tahoma" w:cs="Tahoma"/>
          <w:sz w:val="18"/>
          <w:szCs w:val="18"/>
        </w:rPr>
        <w:t>Tema:</w:t>
      </w:r>
      <w:r w:rsidRPr="002D1770">
        <w:rPr>
          <w:rFonts w:ascii="Tahoma" w:hAnsi="Tahoma" w:cs="Tahoma"/>
          <w:sz w:val="18"/>
          <w:szCs w:val="18"/>
        </w:rPr>
        <w:tab/>
      </w:r>
    </w:p>
    <w:p w:rsidR="005767B7" w:rsidRPr="005767B7" w:rsidRDefault="005767B7" w:rsidP="005767B7">
      <w:pPr>
        <w:ind w:left="2127"/>
        <w:jc w:val="both"/>
        <w:rPr>
          <w:rFonts w:ascii="Tahoma" w:hAnsi="Tahoma" w:cs="Tahoma"/>
          <w:sz w:val="18"/>
          <w:szCs w:val="18"/>
        </w:rPr>
      </w:pPr>
      <w:r>
        <w:rPr>
          <w:rFonts w:ascii="Tahoma" w:hAnsi="Tahoma" w:cs="Tahoma"/>
          <w:b/>
          <w:bCs/>
          <w:sz w:val="18"/>
          <w:szCs w:val="18"/>
        </w:rPr>
        <w:t>Mora patronal hasta el 30 de septiembre de 1999</w:t>
      </w:r>
      <w:r w:rsidR="00483BCD" w:rsidRPr="005767B7">
        <w:rPr>
          <w:rFonts w:ascii="Tahoma" w:hAnsi="Tahoma" w:cs="Tahoma"/>
          <w:b/>
          <w:bCs/>
          <w:sz w:val="18"/>
          <w:szCs w:val="18"/>
        </w:rPr>
        <w:t>:</w:t>
      </w:r>
      <w:r w:rsidR="00483BCD" w:rsidRPr="005767B7">
        <w:rPr>
          <w:rFonts w:ascii="Tahoma" w:hAnsi="Tahoma" w:cs="Tahoma"/>
          <w:bCs/>
          <w:sz w:val="18"/>
          <w:szCs w:val="18"/>
        </w:rPr>
        <w:t xml:space="preserve"> </w:t>
      </w:r>
      <w:r w:rsidRPr="005767B7">
        <w:rPr>
          <w:rFonts w:ascii="Tahoma" w:hAnsi="Tahoma" w:cs="Tahoma"/>
          <w:sz w:val="18"/>
          <w:szCs w:val="18"/>
        </w:rPr>
        <w:t>La Jueza de instancia pasó por alto la información contenida en los reportes allegados por la demandada para dar completa credibilidad al</w:t>
      </w:r>
      <w:r w:rsidR="0008322C">
        <w:rPr>
          <w:rFonts w:ascii="Tahoma" w:hAnsi="Tahoma" w:cs="Tahoma"/>
          <w:sz w:val="18"/>
          <w:szCs w:val="18"/>
        </w:rPr>
        <w:t xml:space="preserve"> aportado por el actor</w:t>
      </w:r>
      <w:r w:rsidRPr="005767B7">
        <w:rPr>
          <w:rFonts w:ascii="Tahoma" w:hAnsi="Tahoma" w:cs="Tahoma"/>
          <w:sz w:val="18"/>
          <w:szCs w:val="18"/>
        </w:rPr>
        <w:t>, cuando lo cierto era que debía analizarlos armónicamente al provenir de una misma fuente, cuestionándose por qué en los últimos ya no aparecían los periodos que se alegan en mora. No obstante, procedió aplicar la teoría de la “falta de de</w:t>
      </w:r>
      <w:r w:rsidR="0008322C">
        <w:rPr>
          <w:rFonts w:ascii="Tahoma" w:hAnsi="Tahoma" w:cs="Tahoma"/>
          <w:sz w:val="18"/>
          <w:szCs w:val="18"/>
        </w:rPr>
        <w:t xml:space="preserve">claración de deuda incobrable” </w:t>
      </w:r>
      <w:r w:rsidRPr="005767B7">
        <w:rPr>
          <w:rFonts w:ascii="Tahoma" w:hAnsi="Tahoma" w:cs="Tahoma"/>
          <w:sz w:val="18"/>
          <w:szCs w:val="18"/>
        </w:rPr>
        <w:t>para dar por sentado que, en efecto, lo que se dio fue la omisión de la demandada en efectuar el cobro coactivo con las herramientas legales.</w:t>
      </w:r>
    </w:p>
    <w:p w:rsidR="005767B7" w:rsidRPr="005767B7" w:rsidRDefault="005767B7" w:rsidP="005767B7">
      <w:pPr>
        <w:ind w:left="2127"/>
        <w:jc w:val="both"/>
        <w:rPr>
          <w:rFonts w:ascii="Tahoma" w:hAnsi="Tahoma" w:cs="Tahoma"/>
          <w:sz w:val="18"/>
          <w:szCs w:val="18"/>
        </w:rPr>
      </w:pPr>
    </w:p>
    <w:p w:rsidR="005767B7" w:rsidRPr="005767B7" w:rsidRDefault="005767B7" w:rsidP="005767B7">
      <w:pPr>
        <w:ind w:left="2127"/>
        <w:jc w:val="both"/>
        <w:rPr>
          <w:rFonts w:ascii="Tahoma" w:hAnsi="Tahoma" w:cs="Tahoma"/>
          <w:sz w:val="18"/>
          <w:szCs w:val="18"/>
        </w:rPr>
      </w:pPr>
      <w:r w:rsidRPr="005767B7">
        <w:rPr>
          <w:rFonts w:ascii="Tahoma" w:hAnsi="Tahoma" w:cs="Tahoma"/>
          <w:sz w:val="18"/>
          <w:szCs w:val="18"/>
        </w:rPr>
        <w:t>Sobre dicha teoría, debe decirse que fue replanteada por esta Corporación al advertir que muchos trabajadores, casualmente, habían trabajado y presentaban mora de pago por parte de sus empleadores hasta el 30 de septiembre de 1999 –como el demandante-, concluyéndose que lo que realmente aconteció fue que con ocasión de la expedición del Decreto 1406 de 1999 –por el cual se dictan disposiciones para la puesta en operación del registro único de aportantes al S.S.S.I. y se establece el régimen de recaudación de aportes que financian al sistema-; que entró a regir el 1º de octubre de 1999, las presuntas moras u omisiones en el reporte de novedad de retiro sólo se contabilizaron hasta el día anterior, esto es, hasta el 30 de septiembre de 1999.</w:t>
      </w:r>
    </w:p>
    <w:p w:rsidR="005767B7" w:rsidRPr="002D1770" w:rsidRDefault="005767B7" w:rsidP="004631FD">
      <w:pPr>
        <w:pStyle w:val="Puesto"/>
        <w:spacing w:line="240" w:lineRule="auto"/>
        <w:ind w:left="2127"/>
        <w:jc w:val="both"/>
        <w:rPr>
          <w:rFonts w:ascii="Tahoma" w:hAnsi="Tahoma" w:cs="Tahoma"/>
          <w:sz w:val="18"/>
          <w:szCs w:val="18"/>
        </w:rPr>
      </w:pPr>
    </w:p>
    <w:p w:rsidR="0057796B" w:rsidRPr="002D1770"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2D1770" w:rsidRDefault="003A3BBB" w:rsidP="000821A3">
      <w:pPr>
        <w:pStyle w:val="Ttulo4"/>
        <w:widowControl w:val="0"/>
        <w:tabs>
          <w:tab w:val="clear" w:pos="0"/>
        </w:tabs>
        <w:rPr>
          <w:rFonts w:ascii="Tahoma" w:hAnsi="Tahoma" w:cs="Tahoma"/>
          <w:bCs/>
          <w:szCs w:val="24"/>
          <w:lang w:eastAsia="es-MX"/>
        </w:rPr>
      </w:pPr>
      <w:r w:rsidRPr="002D1770">
        <w:rPr>
          <w:rFonts w:ascii="Tahoma" w:hAnsi="Tahoma" w:cs="Tahoma"/>
          <w:bCs/>
          <w:szCs w:val="24"/>
          <w:lang w:eastAsia="es-MX"/>
        </w:rPr>
        <w:t>TRIBUNAL SUPERIOR DEL DISTRITO JUDICIAL DE PEREIRA</w:t>
      </w:r>
    </w:p>
    <w:p w:rsidR="003A3BBB" w:rsidRPr="002D1770" w:rsidRDefault="003A3BBB" w:rsidP="000821A3">
      <w:pPr>
        <w:pStyle w:val="Ttulo4"/>
        <w:widowControl w:val="0"/>
        <w:tabs>
          <w:tab w:val="clear" w:pos="0"/>
        </w:tabs>
        <w:rPr>
          <w:rFonts w:ascii="Tahoma" w:hAnsi="Tahoma" w:cs="Tahoma"/>
          <w:bCs/>
          <w:szCs w:val="24"/>
          <w:lang w:eastAsia="es-MX"/>
        </w:rPr>
      </w:pPr>
      <w:r w:rsidRPr="002D1770">
        <w:rPr>
          <w:rFonts w:ascii="Tahoma" w:hAnsi="Tahoma" w:cs="Tahoma"/>
          <w:bCs/>
          <w:szCs w:val="24"/>
          <w:lang w:eastAsia="es-MX"/>
        </w:rPr>
        <w:t>SALA</w:t>
      </w:r>
      <w:r w:rsidR="00666B78" w:rsidRPr="002D1770">
        <w:rPr>
          <w:rFonts w:ascii="Tahoma" w:hAnsi="Tahoma" w:cs="Tahoma"/>
          <w:bCs/>
          <w:szCs w:val="24"/>
          <w:lang w:eastAsia="es-MX"/>
        </w:rPr>
        <w:t xml:space="preserve"> DE DECISIÓN</w:t>
      </w:r>
      <w:r w:rsidRPr="002D1770">
        <w:rPr>
          <w:rFonts w:ascii="Tahoma" w:hAnsi="Tahoma" w:cs="Tahoma"/>
          <w:bCs/>
          <w:szCs w:val="24"/>
          <w:lang w:eastAsia="es-MX"/>
        </w:rPr>
        <w:t xml:space="preserve"> LABORAL</w:t>
      </w:r>
      <w:r w:rsidR="00666B78" w:rsidRPr="002D1770">
        <w:rPr>
          <w:rFonts w:ascii="Tahoma" w:hAnsi="Tahoma" w:cs="Tahoma"/>
          <w:bCs/>
          <w:szCs w:val="24"/>
          <w:lang w:eastAsia="es-MX"/>
        </w:rPr>
        <w:t xml:space="preserve"> No. 1</w:t>
      </w:r>
    </w:p>
    <w:p w:rsidR="003A3BBB" w:rsidRPr="002D1770" w:rsidRDefault="003A3BBB" w:rsidP="00C73ACA">
      <w:pPr>
        <w:jc w:val="center"/>
        <w:rPr>
          <w:rFonts w:ascii="Tahoma" w:hAnsi="Tahoma" w:cs="Tahoma"/>
          <w:bCs/>
        </w:rPr>
      </w:pPr>
    </w:p>
    <w:p w:rsidR="003A3BBB" w:rsidRPr="002D1770" w:rsidRDefault="003A3BBB" w:rsidP="000821A3">
      <w:pPr>
        <w:jc w:val="center"/>
        <w:rPr>
          <w:rFonts w:ascii="Tahoma" w:hAnsi="Tahoma" w:cs="Tahoma"/>
          <w:b/>
          <w:bCs/>
          <w:sz w:val="22"/>
          <w:szCs w:val="22"/>
        </w:rPr>
      </w:pPr>
      <w:r w:rsidRPr="002D1770">
        <w:rPr>
          <w:rFonts w:ascii="Tahoma" w:hAnsi="Tahoma" w:cs="Tahoma"/>
          <w:bCs/>
          <w:sz w:val="22"/>
          <w:szCs w:val="22"/>
        </w:rPr>
        <w:t>Magistrada ponente:</w:t>
      </w:r>
      <w:r w:rsidRPr="002D1770">
        <w:rPr>
          <w:rFonts w:ascii="Tahoma" w:hAnsi="Tahoma" w:cs="Tahoma"/>
          <w:b/>
          <w:bCs/>
          <w:sz w:val="22"/>
          <w:szCs w:val="22"/>
        </w:rPr>
        <w:t xml:space="preserve"> Ana Lucía Caicedo Calderón</w:t>
      </w:r>
    </w:p>
    <w:p w:rsidR="003A3BBB" w:rsidRPr="002D1770" w:rsidRDefault="003A3BBB" w:rsidP="000821A3">
      <w:pPr>
        <w:jc w:val="center"/>
        <w:rPr>
          <w:rFonts w:ascii="Tahoma" w:hAnsi="Tahoma" w:cs="Tahoma"/>
          <w:b/>
          <w:sz w:val="22"/>
          <w:szCs w:val="22"/>
        </w:rPr>
      </w:pPr>
    </w:p>
    <w:p w:rsidR="003A3BBB" w:rsidRPr="005767B7" w:rsidRDefault="003A3BBB" w:rsidP="000821A3">
      <w:pPr>
        <w:jc w:val="center"/>
        <w:rPr>
          <w:rFonts w:ascii="Tahoma" w:hAnsi="Tahoma" w:cs="Tahoma"/>
          <w:b/>
          <w:sz w:val="22"/>
          <w:szCs w:val="22"/>
        </w:rPr>
      </w:pPr>
      <w:r w:rsidRPr="005767B7">
        <w:rPr>
          <w:rFonts w:ascii="Tahoma" w:hAnsi="Tahoma" w:cs="Tahoma"/>
          <w:b/>
          <w:sz w:val="22"/>
          <w:szCs w:val="22"/>
        </w:rPr>
        <w:t>Acta No. ____</w:t>
      </w:r>
    </w:p>
    <w:p w:rsidR="005767B7" w:rsidRPr="002D1770" w:rsidRDefault="005767B7" w:rsidP="005767B7">
      <w:pPr>
        <w:pStyle w:val="Sinespaciado"/>
        <w:jc w:val="center"/>
        <w:rPr>
          <w:sz w:val="22"/>
          <w:szCs w:val="22"/>
        </w:rPr>
      </w:pPr>
    </w:p>
    <w:p w:rsidR="003A3BBB" w:rsidRPr="002D1770" w:rsidRDefault="003A3BBB" w:rsidP="003A3BBB">
      <w:pPr>
        <w:pStyle w:val="Ttulo5"/>
        <w:spacing w:line="240" w:lineRule="auto"/>
        <w:ind w:firstLine="0"/>
        <w:jc w:val="center"/>
        <w:rPr>
          <w:rFonts w:ascii="Tahoma" w:hAnsi="Tahoma" w:cs="Tahoma"/>
          <w:sz w:val="22"/>
          <w:szCs w:val="22"/>
        </w:rPr>
      </w:pPr>
      <w:r w:rsidRPr="002D1770">
        <w:rPr>
          <w:rFonts w:ascii="Tahoma" w:hAnsi="Tahoma" w:cs="Tahoma"/>
          <w:sz w:val="22"/>
          <w:szCs w:val="22"/>
        </w:rPr>
        <w:t>Sistema oral - Audiencia de juzgamiento</w:t>
      </w:r>
    </w:p>
    <w:p w:rsidR="003A3BBB" w:rsidRPr="002D1770" w:rsidRDefault="003A3BBB" w:rsidP="0081288D">
      <w:pPr>
        <w:pStyle w:val="Sinespaciado"/>
        <w:rPr>
          <w:sz w:val="22"/>
          <w:szCs w:val="22"/>
        </w:rPr>
      </w:pPr>
      <w:r w:rsidRPr="002D1770">
        <w:rPr>
          <w:sz w:val="22"/>
          <w:szCs w:val="22"/>
        </w:rPr>
        <w:tab/>
      </w:r>
      <w:r w:rsidR="004052FE" w:rsidRPr="002D1770">
        <w:rPr>
          <w:sz w:val="22"/>
          <w:szCs w:val="22"/>
        </w:rPr>
        <w:t xml:space="preserve"> </w:t>
      </w:r>
    </w:p>
    <w:p w:rsidR="003A3BBB" w:rsidRPr="002D1770" w:rsidRDefault="003A3BBB" w:rsidP="00AB5C0F">
      <w:pPr>
        <w:spacing w:line="276" w:lineRule="auto"/>
        <w:ind w:firstLine="708"/>
        <w:jc w:val="both"/>
        <w:rPr>
          <w:rFonts w:ascii="Tahoma" w:hAnsi="Tahoma" w:cs="Tahoma"/>
          <w:b/>
          <w:sz w:val="22"/>
          <w:szCs w:val="22"/>
          <w:lang w:val="es-ES_tradnl"/>
        </w:rPr>
      </w:pPr>
      <w:r w:rsidRPr="002D1770">
        <w:rPr>
          <w:rFonts w:ascii="Tahoma" w:hAnsi="Tahoma" w:cs="Tahoma"/>
          <w:sz w:val="22"/>
          <w:szCs w:val="22"/>
          <w:lang w:val="es-ES_tradnl"/>
        </w:rPr>
        <w:t xml:space="preserve">Siendo las </w:t>
      </w:r>
      <w:r w:rsidR="001933CE" w:rsidRPr="002D1770">
        <w:rPr>
          <w:rFonts w:ascii="Tahoma" w:hAnsi="Tahoma" w:cs="Tahoma"/>
          <w:sz w:val="22"/>
          <w:szCs w:val="22"/>
          <w:lang w:val="es-ES_tradnl"/>
        </w:rPr>
        <w:t>7</w:t>
      </w:r>
      <w:r w:rsidR="004D5CA3" w:rsidRPr="002D1770">
        <w:rPr>
          <w:rFonts w:ascii="Tahoma" w:hAnsi="Tahoma" w:cs="Tahoma"/>
          <w:sz w:val="22"/>
          <w:szCs w:val="22"/>
          <w:lang w:val="es-ES_tradnl"/>
        </w:rPr>
        <w:t>:</w:t>
      </w:r>
      <w:r w:rsidR="001933CE" w:rsidRPr="002D1770">
        <w:rPr>
          <w:rFonts w:ascii="Tahoma" w:hAnsi="Tahoma" w:cs="Tahoma"/>
          <w:sz w:val="22"/>
          <w:szCs w:val="22"/>
          <w:lang w:val="es-ES_tradnl"/>
        </w:rPr>
        <w:t>3</w:t>
      </w:r>
      <w:r w:rsidR="00AC6676" w:rsidRPr="002D1770">
        <w:rPr>
          <w:rFonts w:ascii="Tahoma" w:hAnsi="Tahoma" w:cs="Tahoma"/>
          <w:sz w:val="22"/>
          <w:szCs w:val="22"/>
          <w:lang w:val="es-ES_tradnl"/>
        </w:rPr>
        <w:t>0</w:t>
      </w:r>
      <w:r w:rsidRPr="002D1770">
        <w:rPr>
          <w:rFonts w:ascii="Tahoma" w:hAnsi="Tahoma" w:cs="Tahoma"/>
          <w:sz w:val="22"/>
          <w:szCs w:val="22"/>
          <w:lang w:val="es-ES_tradnl"/>
        </w:rPr>
        <w:t xml:space="preserve"> </w:t>
      </w:r>
      <w:r w:rsidR="000108FA" w:rsidRPr="002D1770">
        <w:rPr>
          <w:rFonts w:ascii="Tahoma" w:hAnsi="Tahoma" w:cs="Tahoma"/>
          <w:sz w:val="22"/>
          <w:szCs w:val="22"/>
          <w:lang w:val="es-ES_tradnl"/>
        </w:rPr>
        <w:t>a</w:t>
      </w:r>
      <w:r w:rsidR="0042768E" w:rsidRPr="002D1770">
        <w:rPr>
          <w:rFonts w:ascii="Tahoma" w:hAnsi="Tahoma" w:cs="Tahoma"/>
          <w:sz w:val="22"/>
          <w:szCs w:val="22"/>
          <w:lang w:val="es-ES_tradnl"/>
        </w:rPr>
        <w:t>.m. de hoy,</w:t>
      </w:r>
      <w:r w:rsidR="00F206D8" w:rsidRPr="002D1770">
        <w:rPr>
          <w:rFonts w:ascii="Tahoma" w:hAnsi="Tahoma" w:cs="Tahoma"/>
          <w:sz w:val="22"/>
          <w:szCs w:val="22"/>
          <w:lang w:val="es-ES_tradnl"/>
        </w:rPr>
        <w:t xml:space="preserve"> viernes</w:t>
      </w:r>
      <w:r w:rsidR="0042768E" w:rsidRPr="002D1770">
        <w:rPr>
          <w:rFonts w:ascii="Tahoma" w:hAnsi="Tahoma" w:cs="Tahoma"/>
          <w:sz w:val="22"/>
          <w:szCs w:val="22"/>
          <w:lang w:val="es-ES_tradnl"/>
        </w:rPr>
        <w:t xml:space="preserve"> </w:t>
      </w:r>
      <w:r w:rsidR="004D5CA3" w:rsidRPr="002D1770">
        <w:rPr>
          <w:rFonts w:ascii="Tahoma" w:hAnsi="Tahoma" w:cs="Tahoma"/>
          <w:sz w:val="22"/>
          <w:szCs w:val="22"/>
          <w:lang w:val="es-ES_tradnl"/>
        </w:rPr>
        <w:t>23</w:t>
      </w:r>
      <w:r w:rsidR="003E544D" w:rsidRPr="002D1770">
        <w:rPr>
          <w:rFonts w:ascii="Tahoma" w:hAnsi="Tahoma" w:cs="Tahoma"/>
          <w:sz w:val="22"/>
          <w:szCs w:val="22"/>
          <w:lang w:val="es-ES_tradnl"/>
        </w:rPr>
        <w:t xml:space="preserve"> de </w:t>
      </w:r>
      <w:r w:rsidR="004D5CA3" w:rsidRPr="002D1770">
        <w:rPr>
          <w:rFonts w:ascii="Tahoma" w:hAnsi="Tahoma" w:cs="Tahoma"/>
          <w:sz w:val="22"/>
          <w:szCs w:val="22"/>
          <w:lang w:val="es-ES_tradnl"/>
        </w:rPr>
        <w:t>junio</w:t>
      </w:r>
      <w:r w:rsidR="00AC6676" w:rsidRPr="002D1770">
        <w:rPr>
          <w:rFonts w:ascii="Tahoma" w:hAnsi="Tahoma" w:cs="Tahoma"/>
          <w:sz w:val="22"/>
          <w:szCs w:val="22"/>
          <w:lang w:val="es-ES_tradnl"/>
        </w:rPr>
        <w:t xml:space="preserve"> </w:t>
      </w:r>
      <w:r w:rsidR="00F206D8" w:rsidRPr="002D1770">
        <w:rPr>
          <w:rFonts w:ascii="Tahoma" w:hAnsi="Tahoma" w:cs="Tahoma"/>
          <w:sz w:val="22"/>
          <w:szCs w:val="22"/>
          <w:lang w:val="es-ES_tradnl"/>
        </w:rPr>
        <w:t>de 201</w:t>
      </w:r>
      <w:r w:rsidR="00AC6676" w:rsidRPr="002D1770">
        <w:rPr>
          <w:rFonts w:ascii="Tahoma" w:hAnsi="Tahoma" w:cs="Tahoma"/>
          <w:sz w:val="22"/>
          <w:szCs w:val="22"/>
          <w:lang w:val="es-ES_tradnl"/>
        </w:rPr>
        <w:t>7</w:t>
      </w:r>
      <w:r w:rsidRPr="002D1770">
        <w:rPr>
          <w:rFonts w:ascii="Tahoma" w:hAnsi="Tahoma" w:cs="Tahoma"/>
          <w:sz w:val="22"/>
          <w:szCs w:val="22"/>
          <w:lang w:val="es-ES_tradnl"/>
        </w:rPr>
        <w:t xml:space="preserve">, la Sala de Decisión Laboral </w:t>
      </w:r>
      <w:r w:rsidR="00EA7593" w:rsidRPr="002D1770">
        <w:rPr>
          <w:rFonts w:ascii="Tahoma" w:hAnsi="Tahoma" w:cs="Tahoma"/>
          <w:sz w:val="22"/>
          <w:szCs w:val="22"/>
          <w:lang w:val="es-ES_tradnl"/>
        </w:rPr>
        <w:t xml:space="preserve">No. 1 </w:t>
      </w:r>
      <w:r w:rsidRPr="002D1770">
        <w:rPr>
          <w:rFonts w:ascii="Tahoma" w:hAnsi="Tahoma" w:cs="Tahoma"/>
          <w:sz w:val="22"/>
          <w:szCs w:val="22"/>
          <w:lang w:val="es-ES_tradnl"/>
        </w:rPr>
        <w:t xml:space="preserve">del Tribunal Superior de Pereira se constituye en audiencia pública de juzgamiento en el proceso ordinario laboral instaurado por </w:t>
      </w:r>
      <w:r w:rsidR="00FA3AE2" w:rsidRPr="002D1770">
        <w:rPr>
          <w:rFonts w:ascii="Tahoma" w:hAnsi="Tahoma" w:cs="Tahoma"/>
          <w:b/>
          <w:sz w:val="22"/>
          <w:szCs w:val="22"/>
          <w:lang w:val="es-ES_tradnl"/>
        </w:rPr>
        <w:t>Mar</w:t>
      </w:r>
      <w:r w:rsidR="001933CE" w:rsidRPr="002D1770">
        <w:rPr>
          <w:rFonts w:ascii="Tahoma" w:hAnsi="Tahoma" w:cs="Tahoma"/>
          <w:b/>
          <w:sz w:val="22"/>
          <w:szCs w:val="22"/>
          <w:lang w:val="es-ES_tradnl"/>
        </w:rPr>
        <w:t xml:space="preserve">io Gómez </w:t>
      </w:r>
      <w:r w:rsidRPr="002D1770">
        <w:rPr>
          <w:rFonts w:ascii="Tahoma" w:hAnsi="Tahoma" w:cs="Tahoma"/>
          <w:sz w:val="22"/>
          <w:szCs w:val="22"/>
          <w:lang w:val="es-ES_tradnl"/>
        </w:rPr>
        <w:t xml:space="preserve">en contra de la </w:t>
      </w:r>
      <w:r w:rsidRPr="002D1770">
        <w:rPr>
          <w:rFonts w:ascii="Tahoma" w:hAnsi="Tahoma" w:cs="Tahoma"/>
          <w:b/>
          <w:sz w:val="22"/>
          <w:szCs w:val="22"/>
          <w:lang w:val="es-ES_tradnl"/>
        </w:rPr>
        <w:t>Administradora Colombiana de Pensiones – Colpensiones.</w:t>
      </w:r>
    </w:p>
    <w:p w:rsidR="003A3BBB" w:rsidRPr="002D1770" w:rsidRDefault="003A3BBB" w:rsidP="0081288D">
      <w:pPr>
        <w:pStyle w:val="Sinespaciado"/>
        <w:rPr>
          <w:sz w:val="22"/>
          <w:szCs w:val="22"/>
          <w:lang w:val="es-ES_tradnl"/>
        </w:rPr>
      </w:pPr>
    </w:p>
    <w:p w:rsidR="003A3BBB" w:rsidRPr="002D1770" w:rsidRDefault="003A3BBB" w:rsidP="00AB5C0F">
      <w:pPr>
        <w:spacing w:line="276" w:lineRule="auto"/>
        <w:ind w:firstLine="708"/>
        <w:jc w:val="both"/>
        <w:rPr>
          <w:rFonts w:ascii="Tahoma" w:hAnsi="Tahoma" w:cs="Tahoma"/>
          <w:sz w:val="22"/>
          <w:szCs w:val="22"/>
          <w:lang w:val="es-ES_tradnl"/>
        </w:rPr>
      </w:pPr>
      <w:r w:rsidRPr="002D1770">
        <w:rPr>
          <w:rFonts w:ascii="Tahoma" w:hAnsi="Tahoma" w:cs="Tahoma"/>
          <w:sz w:val="22"/>
          <w:szCs w:val="22"/>
          <w:lang w:val="es-ES_tradnl"/>
        </w:rPr>
        <w:t>Para el efecto, se verifica la asistencia de las partes a la presente diligencia: Por la parte demandante… Por la demandada…</w:t>
      </w:r>
    </w:p>
    <w:p w:rsidR="003A3BBB" w:rsidRPr="002D1770" w:rsidRDefault="003A3BBB" w:rsidP="00C73ACA">
      <w:pPr>
        <w:pStyle w:val="Sinespaciado"/>
        <w:rPr>
          <w:sz w:val="22"/>
          <w:szCs w:val="22"/>
          <w:lang w:val="es-ES_tradnl"/>
        </w:rPr>
      </w:pPr>
    </w:p>
    <w:p w:rsidR="003A3BBB" w:rsidRPr="002D1770" w:rsidRDefault="003A3BBB" w:rsidP="00AB5C0F">
      <w:pPr>
        <w:widowControl w:val="0"/>
        <w:autoSpaceDE w:val="0"/>
        <w:autoSpaceDN w:val="0"/>
        <w:adjustRightInd w:val="0"/>
        <w:spacing w:line="276" w:lineRule="auto"/>
        <w:jc w:val="center"/>
        <w:rPr>
          <w:rFonts w:ascii="Tahoma" w:hAnsi="Tahoma" w:cs="Tahoma"/>
          <w:b/>
          <w:sz w:val="22"/>
          <w:szCs w:val="22"/>
        </w:rPr>
      </w:pPr>
      <w:r w:rsidRPr="002D1770">
        <w:rPr>
          <w:rFonts w:ascii="Tahoma" w:hAnsi="Tahoma" w:cs="Tahoma"/>
          <w:b/>
          <w:sz w:val="22"/>
          <w:szCs w:val="22"/>
        </w:rPr>
        <w:t>Alegatos de conclusión</w:t>
      </w:r>
    </w:p>
    <w:p w:rsidR="003A3BBB" w:rsidRPr="002D1770" w:rsidRDefault="003A3BBB" w:rsidP="0081288D">
      <w:pPr>
        <w:pStyle w:val="Sinespaciado"/>
        <w:rPr>
          <w:sz w:val="22"/>
          <w:szCs w:val="22"/>
        </w:rPr>
      </w:pPr>
    </w:p>
    <w:p w:rsidR="003A3BBB" w:rsidRPr="002D1770" w:rsidRDefault="003A3BBB" w:rsidP="00AB5C0F">
      <w:pPr>
        <w:spacing w:line="276" w:lineRule="auto"/>
        <w:ind w:firstLine="708"/>
        <w:jc w:val="both"/>
        <w:rPr>
          <w:rFonts w:ascii="Tahoma" w:hAnsi="Tahoma" w:cs="Tahoma"/>
          <w:sz w:val="22"/>
          <w:szCs w:val="22"/>
          <w:lang w:val="es-ES_tradnl"/>
        </w:rPr>
      </w:pPr>
      <w:r w:rsidRPr="002D1770">
        <w:rPr>
          <w:rFonts w:ascii="Tahoma" w:hAnsi="Tahoma" w:cs="Tahoma"/>
          <w:sz w:val="22"/>
          <w:szCs w:val="22"/>
          <w:lang w:val="es-ES_tradnl"/>
        </w:rPr>
        <w:t>De conformidad con el artículo 82 del C.P.T</w:t>
      </w:r>
      <w:r w:rsidR="007C5FFC" w:rsidRPr="002D1770">
        <w:rPr>
          <w:rFonts w:ascii="Tahoma" w:hAnsi="Tahoma" w:cs="Tahoma"/>
          <w:sz w:val="22"/>
          <w:szCs w:val="22"/>
          <w:lang w:val="es-ES_tradnl"/>
        </w:rPr>
        <w:t>.</w:t>
      </w:r>
      <w:r w:rsidRPr="002D1770">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2D1770" w:rsidRDefault="003A3BBB" w:rsidP="00C73ACA">
      <w:pPr>
        <w:pStyle w:val="Sinespaciado"/>
        <w:rPr>
          <w:sz w:val="22"/>
          <w:szCs w:val="22"/>
        </w:rPr>
      </w:pPr>
    </w:p>
    <w:p w:rsidR="003A3BBB" w:rsidRPr="002D1770" w:rsidRDefault="003A3BBB" w:rsidP="00AB5C0F">
      <w:pPr>
        <w:widowControl w:val="0"/>
        <w:autoSpaceDE w:val="0"/>
        <w:autoSpaceDN w:val="0"/>
        <w:adjustRightInd w:val="0"/>
        <w:spacing w:line="276" w:lineRule="auto"/>
        <w:jc w:val="center"/>
        <w:rPr>
          <w:rFonts w:ascii="Tahoma" w:hAnsi="Tahoma" w:cs="Tahoma"/>
          <w:b/>
          <w:sz w:val="22"/>
          <w:szCs w:val="22"/>
        </w:rPr>
      </w:pPr>
      <w:r w:rsidRPr="002D1770">
        <w:rPr>
          <w:rFonts w:ascii="Tahoma" w:hAnsi="Tahoma" w:cs="Tahoma"/>
          <w:b/>
          <w:sz w:val="22"/>
          <w:szCs w:val="22"/>
        </w:rPr>
        <w:t>S E N T E N C I A</w:t>
      </w:r>
    </w:p>
    <w:p w:rsidR="003A3BBB" w:rsidRPr="002D1770" w:rsidRDefault="003A3BBB" w:rsidP="00C73ACA">
      <w:pPr>
        <w:pStyle w:val="Sinespaciado"/>
        <w:rPr>
          <w:sz w:val="22"/>
          <w:szCs w:val="22"/>
        </w:rPr>
      </w:pPr>
    </w:p>
    <w:p w:rsidR="005A6E74" w:rsidRPr="002D1770"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sz w:val="22"/>
          <w:szCs w:val="22"/>
        </w:rPr>
        <w:t>Como quiera que los fundamentos de los argumentos expuestos en las alegaciones fueron tenidos en cuenta en la discusión del proyecto, procede la Sala a re</w:t>
      </w:r>
      <w:r w:rsidR="001172A8" w:rsidRPr="002D1770">
        <w:rPr>
          <w:rFonts w:ascii="Tahoma" w:hAnsi="Tahoma" w:cs="Tahoma"/>
          <w:sz w:val="22"/>
          <w:szCs w:val="22"/>
        </w:rPr>
        <w:t xml:space="preserve">visar en sede de consulta </w:t>
      </w:r>
      <w:r w:rsidR="00FE2152" w:rsidRPr="002D1770">
        <w:rPr>
          <w:rFonts w:ascii="Tahoma" w:hAnsi="Tahoma" w:cs="Tahoma"/>
          <w:sz w:val="22"/>
          <w:szCs w:val="22"/>
        </w:rPr>
        <w:t xml:space="preserve">la sentencia emitida por el Juzgado </w:t>
      </w:r>
      <w:r w:rsidR="001172A8" w:rsidRPr="002D1770">
        <w:rPr>
          <w:rFonts w:ascii="Tahoma" w:hAnsi="Tahoma" w:cs="Tahoma"/>
          <w:sz w:val="22"/>
          <w:szCs w:val="22"/>
        </w:rPr>
        <w:t>Segund</w:t>
      </w:r>
      <w:r w:rsidR="00FE2152" w:rsidRPr="002D1770">
        <w:rPr>
          <w:rFonts w:ascii="Tahoma" w:hAnsi="Tahoma" w:cs="Tahoma"/>
          <w:sz w:val="22"/>
          <w:szCs w:val="22"/>
        </w:rPr>
        <w:t>o Labo</w:t>
      </w:r>
      <w:r w:rsidR="00A15DB2" w:rsidRPr="002D1770">
        <w:rPr>
          <w:rFonts w:ascii="Tahoma" w:hAnsi="Tahoma" w:cs="Tahoma"/>
          <w:sz w:val="22"/>
          <w:szCs w:val="22"/>
        </w:rPr>
        <w:t xml:space="preserve">ral del Circuito de Pereira el </w:t>
      </w:r>
      <w:r w:rsidR="00FA3AE2" w:rsidRPr="002D1770">
        <w:rPr>
          <w:rFonts w:ascii="Tahoma" w:hAnsi="Tahoma" w:cs="Tahoma"/>
          <w:sz w:val="22"/>
          <w:szCs w:val="22"/>
        </w:rPr>
        <w:t>2</w:t>
      </w:r>
      <w:r w:rsidR="008B376D" w:rsidRPr="002D1770">
        <w:rPr>
          <w:rFonts w:ascii="Tahoma" w:hAnsi="Tahoma" w:cs="Tahoma"/>
          <w:sz w:val="22"/>
          <w:szCs w:val="22"/>
        </w:rPr>
        <w:t>5</w:t>
      </w:r>
      <w:r w:rsidR="00FA3AE2" w:rsidRPr="002D1770">
        <w:rPr>
          <w:rFonts w:ascii="Tahoma" w:hAnsi="Tahoma" w:cs="Tahoma"/>
          <w:sz w:val="22"/>
          <w:szCs w:val="22"/>
        </w:rPr>
        <w:t xml:space="preserve"> de mayo </w:t>
      </w:r>
      <w:r w:rsidR="00FE2152" w:rsidRPr="002D1770">
        <w:rPr>
          <w:rFonts w:ascii="Tahoma" w:hAnsi="Tahoma" w:cs="Tahoma"/>
          <w:sz w:val="22"/>
          <w:szCs w:val="22"/>
        </w:rPr>
        <w:t>de 2016</w:t>
      </w:r>
      <w:r w:rsidR="008A4AE3" w:rsidRPr="002D1770">
        <w:rPr>
          <w:rFonts w:ascii="Tahoma" w:hAnsi="Tahoma" w:cs="Tahoma"/>
          <w:sz w:val="22"/>
          <w:szCs w:val="22"/>
        </w:rPr>
        <w:t xml:space="preserve">, </w:t>
      </w:r>
      <w:r w:rsidR="00A15DB2" w:rsidRPr="002D1770">
        <w:rPr>
          <w:rFonts w:ascii="Tahoma" w:hAnsi="Tahoma" w:cs="Tahoma"/>
          <w:sz w:val="22"/>
          <w:szCs w:val="22"/>
        </w:rPr>
        <w:t xml:space="preserve">que fuera desfavorable Colpensiones, </w:t>
      </w:r>
      <w:r w:rsidR="00E61862" w:rsidRPr="002D1770">
        <w:rPr>
          <w:rFonts w:ascii="Tahoma" w:hAnsi="Tahoma" w:cs="Tahoma"/>
          <w:sz w:val="22"/>
          <w:szCs w:val="22"/>
        </w:rPr>
        <w:t>dentro del proceso ordinario laboral reseñado con anterioridad.</w:t>
      </w:r>
    </w:p>
    <w:p w:rsidR="008A4AE3" w:rsidRDefault="008A4AE3" w:rsidP="008A4AE3">
      <w:pPr>
        <w:widowControl w:val="0"/>
        <w:autoSpaceDE w:val="0"/>
        <w:autoSpaceDN w:val="0"/>
        <w:adjustRightInd w:val="0"/>
        <w:spacing w:line="276" w:lineRule="auto"/>
        <w:ind w:firstLine="708"/>
        <w:jc w:val="both"/>
        <w:rPr>
          <w:sz w:val="22"/>
          <w:szCs w:val="22"/>
        </w:rPr>
      </w:pPr>
    </w:p>
    <w:p w:rsidR="003A3BBB" w:rsidRDefault="003A3BBB" w:rsidP="00AB5C0F">
      <w:pPr>
        <w:widowControl w:val="0"/>
        <w:autoSpaceDE w:val="0"/>
        <w:autoSpaceDN w:val="0"/>
        <w:adjustRightInd w:val="0"/>
        <w:spacing w:line="276" w:lineRule="auto"/>
        <w:jc w:val="center"/>
        <w:rPr>
          <w:rFonts w:ascii="Tahoma" w:hAnsi="Tahoma" w:cs="Tahoma"/>
          <w:b/>
          <w:sz w:val="22"/>
          <w:szCs w:val="22"/>
        </w:rPr>
      </w:pPr>
      <w:r w:rsidRPr="002D1770">
        <w:rPr>
          <w:rFonts w:ascii="Tahoma" w:hAnsi="Tahoma" w:cs="Tahoma"/>
          <w:b/>
          <w:sz w:val="22"/>
          <w:szCs w:val="22"/>
        </w:rPr>
        <w:t>Problema jurídico por resolver</w:t>
      </w:r>
    </w:p>
    <w:p w:rsidR="00FF76EA" w:rsidRPr="002D1770" w:rsidRDefault="00FF76EA" w:rsidP="00AB5C0F">
      <w:pPr>
        <w:widowControl w:val="0"/>
        <w:autoSpaceDE w:val="0"/>
        <w:autoSpaceDN w:val="0"/>
        <w:adjustRightInd w:val="0"/>
        <w:spacing w:line="276" w:lineRule="auto"/>
        <w:jc w:val="center"/>
        <w:rPr>
          <w:rFonts w:ascii="Tahoma" w:hAnsi="Tahoma" w:cs="Tahoma"/>
          <w:b/>
          <w:sz w:val="22"/>
          <w:szCs w:val="22"/>
        </w:rPr>
      </w:pPr>
    </w:p>
    <w:p w:rsidR="000F1CF6" w:rsidRPr="002D1770" w:rsidRDefault="0036166D" w:rsidP="00B158AB">
      <w:pPr>
        <w:tabs>
          <w:tab w:val="left" w:pos="709"/>
        </w:tabs>
        <w:spacing w:line="276" w:lineRule="auto"/>
        <w:jc w:val="both"/>
        <w:rPr>
          <w:rFonts w:ascii="Tahoma" w:hAnsi="Tahoma" w:cs="Tahoma"/>
          <w:sz w:val="22"/>
          <w:szCs w:val="22"/>
        </w:rPr>
      </w:pPr>
      <w:r w:rsidRPr="002D1770">
        <w:rPr>
          <w:rFonts w:ascii="Tahoma" w:hAnsi="Tahoma" w:cs="Tahoma"/>
          <w:sz w:val="22"/>
          <w:szCs w:val="22"/>
        </w:rPr>
        <w:lastRenderedPageBreak/>
        <w:tab/>
      </w:r>
      <w:r w:rsidR="00B158AB" w:rsidRPr="002D1770">
        <w:rPr>
          <w:rFonts w:ascii="Tahoma" w:hAnsi="Tahoma" w:cs="Tahoma"/>
          <w:sz w:val="22"/>
          <w:szCs w:val="22"/>
        </w:rPr>
        <w:t>De acuerdo a lo expuesto en la sentencia de primera instancia, le corres</w:t>
      </w:r>
      <w:r w:rsidR="00AA5233" w:rsidRPr="002D1770">
        <w:rPr>
          <w:rFonts w:ascii="Tahoma" w:hAnsi="Tahoma" w:cs="Tahoma"/>
          <w:sz w:val="22"/>
          <w:szCs w:val="22"/>
        </w:rPr>
        <w:t xml:space="preserve">ponde a la Sala determinar si </w:t>
      </w:r>
      <w:r w:rsidR="008B376D" w:rsidRPr="002D1770">
        <w:rPr>
          <w:rFonts w:ascii="Tahoma" w:hAnsi="Tahoma" w:cs="Tahoma"/>
          <w:sz w:val="22"/>
          <w:szCs w:val="22"/>
        </w:rPr>
        <w:t>el demandante conservó el régimen de transición del que fue beneficiario</w:t>
      </w:r>
      <w:r w:rsidR="002D1770">
        <w:rPr>
          <w:rFonts w:ascii="Tahoma" w:hAnsi="Tahoma" w:cs="Tahoma"/>
          <w:sz w:val="22"/>
          <w:szCs w:val="22"/>
        </w:rPr>
        <w:t xml:space="preserve"> y, en caso afirmativo, si le asiste derecho a la pensión de vejez consagrada en el Acuerdo 049 de 1990.</w:t>
      </w:r>
      <w:r w:rsidR="0091688A" w:rsidRPr="002D1770">
        <w:rPr>
          <w:rFonts w:ascii="Tahoma" w:hAnsi="Tahoma" w:cs="Tahoma"/>
          <w:sz w:val="22"/>
          <w:szCs w:val="22"/>
        </w:rPr>
        <w:t xml:space="preserve"> </w:t>
      </w:r>
    </w:p>
    <w:p w:rsidR="003A3BBB" w:rsidRPr="002D1770"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2D1770">
        <w:rPr>
          <w:rFonts w:ascii="Tahoma" w:hAnsi="Tahoma" w:cs="Tahoma"/>
          <w:b/>
          <w:sz w:val="22"/>
          <w:szCs w:val="22"/>
        </w:rPr>
        <w:t>La demanda y su contestación</w:t>
      </w:r>
    </w:p>
    <w:p w:rsidR="00414B84" w:rsidRPr="002D1770" w:rsidRDefault="00414B84" w:rsidP="00B97D0C">
      <w:pPr>
        <w:widowControl w:val="0"/>
        <w:tabs>
          <w:tab w:val="left" w:pos="374"/>
        </w:tabs>
        <w:autoSpaceDE w:val="0"/>
        <w:autoSpaceDN w:val="0"/>
        <w:adjustRightInd w:val="0"/>
        <w:jc w:val="center"/>
        <w:rPr>
          <w:rFonts w:ascii="Tahoma" w:hAnsi="Tahoma" w:cs="Tahoma"/>
          <w:b/>
          <w:sz w:val="22"/>
          <w:szCs w:val="22"/>
        </w:rPr>
      </w:pPr>
    </w:p>
    <w:p w:rsidR="001E5BE5" w:rsidRDefault="001E5BE5"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B158AB" w:rsidRPr="002D1770">
        <w:rPr>
          <w:rFonts w:ascii="Tahoma" w:hAnsi="Tahoma" w:cs="Tahoma"/>
          <w:sz w:val="22"/>
          <w:szCs w:val="22"/>
        </w:rPr>
        <w:t>citad</w:t>
      </w:r>
      <w:r>
        <w:rPr>
          <w:rFonts w:ascii="Tahoma" w:hAnsi="Tahoma" w:cs="Tahoma"/>
          <w:sz w:val="22"/>
          <w:szCs w:val="22"/>
        </w:rPr>
        <w:t>o</w:t>
      </w:r>
      <w:r w:rsidR="00B158AB" w:rsidRPr="002D1770">
        <w:rPr>
          <w:rFonts w:ascii="Tahoma" w:hAnsi="Tahoma" w:cs="Tahoma"/>
          <w:sz w:val="22"/>
          <w:szCs w:val="22"/>
        </w:rPr>
        <w:t xml:space="preserve"> demandante solicita que se </w:t>
      </w:r>
      <w:r>
        <w:rPr>
          <w:rFonts w:ascii="Tahoma" w:hAnsi="Tahoma" w:cs="Tahoma"/>
          <w:sz w:val="22"/>
          <w:szCs w:val="22"/>
        </w:rPr>
        <w:t>declare que Colpensiones no realizó el cobro coactivo del periodo comprendido entre el 1º de enero al 30 de septiembre de 1999; que él acredita los requisitos establecidos en el Acuerdo 049 de 1990 y el Acto Legislativo 01 de 2005 para acceder a la pensión de vejez</w:t>
      </w:r>
      <w:r w:rsidR="001302A7">
        <w:rPr>
          <w:rFonts w:ascii="Tahoma" w:hAnsi="Tahoma" w:cs="Tahoma"/>
          <w:sz w:val="22"/>
          <w:szCs w:val="22"/>
        </w:rPr>
        <w:t>.</w:t>
      </w:r>
    </w:p>
    <w:p w:rsidR="001302A7" w:rsidRDefault="001302A7" w:rsidP="00B158AB">
      <w:pPr>
        <w:widowControl w:val="0"/>
        <w:autoSpaceDE w:val="0"/>
        <w:autoSpaceDN w:val="0"/>
        <w:adjustRightInd w:val="0"/>
        <w:spacing w:line="276" w:lineRule="auto"/>
        <w:ind w:firstLine="708"/>
        <w:jc w:val="both"/>
        <w:rPr>
          <w:rFonts w:ascii="Tahoma" w:hAnsi="Tahoma" w:cs="Tahoma"/>
          <w:sz w:val="22"/>
          <w:szCs w:val="22"/>
        </w:rPr>
      </w:pPr>
    </w:p>
    <w:p w:rsidR="001302A7" w:rsidRDefault="001302A7"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procura que se condene a la entidad demandada al pago de la aludida prestación a partir de agosto de 2012, más los intereses moratorios consagrados en el artículo 141 de la Ley 100 de 1993.</w:t>
      </w:r>
    </w:p>
    <w:p w:rsidR="001302A7" w:rsidRDefault="001302A7" w:rsidP="00B158AB">
      <w:pPr>
        <w:widowControl w:val="0"/>
        <w:autoSpaceDE w:val="0"/>
        <w:autoSpaceDN w:val="0"/>
        <w:adjustRightInd w:val="0"/>
        <w:spacing w:line="276" w:lineRule="auto"/>
        <w:ind w:firstLine="708"/>
        <w:jc w:val="both"/>
        <w:rPr>
          <w:rFonts w:ascii="Tahoma" w:hAnsi="Tahoma" w:cs="Tahoma"/>
          <w:sz w:val="22"/>
          <w:szCs w:val="22"/>
        </w:rPr>
      </w:pPr>
    </w:p>
    <w:p w:rsidR="00C06E2E"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sz w:val="22"/>
          <w:szCs w:val="22"/>
        </w:rPr>
        <w:t xml:space="preserve">Para fundar dichas pretensiones manifiesta </w:t>
      </w:r>
      <w:r w:rsidR="001302A7">
        <w:rPr>
          <w:rFonts w:ascii="Tahoma" w:hAnsi="Tahoma" w:cs="Tahoma"/>
          <w:sz w:val="22"/>
          <w:szCs w:val="22"/>
        </w:rPr>
        <w:t>que nació el 15 de junio de 1951; que empezó a cotizar para los riesgos de invalidez, vejez y muerte desde el 1º de abril de 1977</w:t>
      </w:r>
      <w:r w:rsidR="00430A24">
        <w:rPr>
          <w:rFonts w:ascii="Tahoma" w:hAnsi="Tahoma" w:cs="Tahoma"/>
          <w:sz w:val="22"/>
          <w:szCs w:val="22"/>
        </w:rPr>
        <w:t xml:space="preserve"> y que </w:t>
      </w:r>
      <w:r w:rsidR="00E52119">
        <w:rPr>
          <w:rFonts w:ascii="Tahoma" w:hAnsi="Tahoma" w:cs="Tahoma"/>
          <w:sz w:val="22"/>
          <w:szCs w:val="22"/>
        </w:rPr>
        <w:t xml:space="preserve">el 27 de agosto de 2012 </w:t>
      </w:r>
      <w:r w:rsidR="00430A24">
        <w:rPr>
          <w:rFonts w:ascii="Tahoma" w:hAnsi="Tahoma" w:cs="Tahoma"/>
          <w:sz w:val="22"/>
          <w:szCs w:val="22"/>
        </w:rPr>
        <w:t>solicitó ante Colpensiones el reconocimiento de la pensión de vejez</w:t>
      </w:r>
      <w:r w:rsidR="00E52119">
        <w:rPr>
          <w:rFonts w:ascii="Tahoma" w:hAnsi="Tahoma" w:cs="Tahoma"/>
          <w:sz w:val="22"/>
          <w:szCs w:val="22"/>
        </w:rPr>
        <w:t>, la cual fue negada a través de la Resolución GNR</w:t>
      </w:r>
      <w:r w:rsidR="00315CB6">
        <w:rPr>
          <w:rFonts w:ascii="Tahoma" w:hAnsi="Tahoma" w:cs="Tahoma"/>
          <w:sz w:val="22"/>
          <w:szCs w:val="22"/>
        </w:rPr>
        <w:t xml:space="preserve"> 229 del 4 de enero de 2013</w:t>
      </w:r>
      <w:r w:rsidR="00661159">
        <w:rPr>
          <w:rFonts w:ascii="Tahoma" w:hAnsi="Tahoma" w:cs="Tahoma"/>
          <w:sz w:val="22"/>
          <w:szCs w:val="22"/>
        </w:rPr>
        <w:t>, bajo el argume</w:t>
      </w:r>
      <w:r w:rsidR="00483183">
        <w:rPr>
          <w:rFonts w:ascii="Tahoma" w:hAnsi="Tahoma" w:cs="Tahoma"/>
          <w:sz w:val="22"/>
          <w:szCs w:val="22"/>
        </w:rPr>
        <w:t>nto de que no cumple los requisitos del Acto Legislativo 01 de 2005 ni los de la Ley 797 de 2003.</w:t>
      </w:r>
    </w:p>
    <w:p w:rsidR="00483183" w:rsidRDefault="00483183" w:rsidP="00B158AB">
      <w:pPr>
        <w:widowControl w:val="0"/>
        <w:autoSpaceDE w:val="0"/>
        <w:autoSpaceDN w:val="0"/>
        <w:adjustRightInd w:val="0"/>
        <w:spacing w:line="276" w:lineRule="auto"/>
        <w:ind w:firstLine="708"/>
        <w:jc w:val="both"/>
        <w:rPr>
          <w:rFonts w:ascii="Tahoma" w:hAnsi="Tahoma" w:cs="Tahoma"/>
          <w:sz w:val="22"/>
          <w:szCs w:val="22"/>
        </w:rPr>
      </w:pPr>
    </w:p>
    <w:p w:rsidR="00483183" w:rsidRDefault="00483183"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cuenta con 60 años de edad y más de 1000 semanas cotizadas; que a la fecha de entrada en vigencia del Acto Legislativo 01 de 2005 contaba con 768,85 semanas cotizadas y que en su historia laboral aparecen periodos de afiliación sin pago por parte de su empleador, entre el 1º de enero y el 30 de septiembre de 1999, sin que Colpensiones </w:t>
      </w:r>
      <w:r w:rsidR="00182BA3">
        <w:rPr>
          <w:rFonts w:ascii="Tahoma" w:hAnsi="Tahoma" w:cs="Tahoma"/>
          <w:sz w:val="22"/>
          <w:szCs w:val="22"/>
        </w:rPr>
        <w:t>haya realizado el correspondiente cobro coactivo en aras de lograr el pago.</w:t>
      </w:r>
      <w:r>
        <w:rPr>
          <w:rFonts w:ascii="Tahoma" w:hAnsi="Tahoma" w:cs="Tahoma"/>
          <w:sz w:val="22"/>
          <w:szCs w:val="22"/>
        </w:rPr>
        <w:t xml:space="preserve"> </w:t>
      </w:r>
    </w:p>
    <w:p w:rsidR="001302A7" w:rsidRPr="002D1770" w:rsidRDefault="001302A7" w:rsidP="00B158AB">
      <w:pPr>
        <w:widowControl w:val="0"/>
        <w:autoSpaceDE w:val="0"/>
        <w:autoSpaceDN w:val="0"/>
        <w:adjustRightInd w:val="0"/>
        <w:spacing w:line="276" w:lineRule="auto"/>
        <w:ind w:firstLine="708"/>
        <w:jc w:val="both"/>
        <w:rPr>
          <w:rFonts w:ascii="Tahoma" w:hAnsi="Tahoma" w:cs="Tahoma"/>
          <w:sz w:val="22"/>
          <w:szCs w:val="22"/>
        </w:rPr>
      </w:pPr>
    </w:p>
    <w:p w:rsidR="00367C37"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sz w:val="22"/>
          <w:szCs w:val="22"/>
        </w:rPr>
        <w:t xml:space="preserve">Colpensiones </w:t>
      </w:r>
      <w:r w:rsidR="00367C37">
        <w:rPr>
          <w:rFonts w:ascii="Tahoma" w:hAnsi="Tahoma" w:cs="Tahoma"/>
          <w:sz w:val="22"/>
          <w:szCs w:val="22"/>
        </w:rPr>
        <w:t>negó que el actor cumpliera los requisitos para acceder a la pensión de vejez; que cuente con 768,85 semanas cotizadas a la entrada en vigencia del Acto Legislativo 01 de 2005</w:t>
      </w:r>
      <w:r w:rsidR="0060334C">
        <w:rPr>
          <w:rFonts w:ascii="Tahoma" w:hAnsi="Tahoma" w:cs="Tahoma"/>
          <w:sz w:val="22"/>
          <w:szCs w:val="22"/>
        </w:rPr>
        <w:t xml:space="preserve"> y que no le constaba que existieran periodos en mora en la historia laboral del actor, y que no hubiera el realizado el cobro coactivo de los mismos. Frente a los demás hechos manifestó que eran ciertos.</w:t>
      </w:r>
    </w:p>
    <w:p w:rsidR="0060334C" w:rsidRDefault="0060334C" w:rsidP="00312030">
      <w:pPr>
        <w:widowControl w:val="0"/>
        <w:autoSpaceDE w:val="0"/>
        <w:autoSpaceDN w:val="0"/>
        <w:adjustRightInd w:val="0"/>
        <w:spacing w:line="276" w:lineRule="auto"/>
        <w:ind w:firstLine="708"/>
        <w:jc w:val="both"/>
        <w:rPr>
          <w:rFonts w:ascii="Tahoma" w:hAnsi="Tahoma" w:cs="Tahoma"/>
          <w:sz w:val="22"/>
          <w:szCs w:val="22"/>
        </w:rPr>
      </w:pPr>
    </w:p>
    <w:p w:rsidR="0060334C" w:rsidRDefault="0060334C"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 y propuso como excepciones de mérito las que denominó “</w:t>
      </w:r>
      <w:r w:rsidR="008E2B3E">
        <w:rPr>
          <w:rFonts w:ascii="Tahoma" w:hAnsi="Tahoma" w:cs="Tahoma"/>
          <w:sz w:val="22"/>
          <w:szCs w:val="22"/>
        </w:rPr>
        <w:t>Inex</w:t>
      </w:r>
      <w:r w:rsidR="007A2BCA">
        <w:rPr>
          <w:rFonts w:ascii="Tahoma" w:hAnsi="Tahoma" w:cs="Tahoma"/>
          <w:sz w:val="22"/>
          <w:szCs w:val="22"/>
        </w:rPr>
        <w:t>istencia del derecho”, “Cobro de lo no debido”, “Improcedencia del reconocimiento de intereses moratorios”, “Buena</w:t>
      </w:r>
      <w:r w:rsidR="00C17BF0">
        <w:rPr>
          <w:rFonts w:ascii="Tahoma" w:hAnsi="Tahoma" w:cs="Tahoma"/>
          <w:sz w:val="22"/>
          <w:szCs w:val="22"/>
        </w:rPr>
        <w:t xml:space="preserve"> fe” y “Prescripción”.</w:t>
      </w:r>
    </w:p>
    <w:p w:rsidR="00367C37" w:rsidRDefault="00367C37" w:rsidP="00312030">
      <w:pPr>
        <w:widowControl w:val="0"/>
        <w:autoSpaceDE w:val="0"/>
        <w:autoSpaceDN w:val="0"/>
        <w:adjustRightInd w:val="0"/>
        <w:spacing w:line="276" w:lineRule="auto"/>
        <w:ind w:firstLine="708"/>
        <w:jc w:val="both"/>
        <w:rPr>
          <w:rFonts w:ascii="Tahoma" w:hAnsi="Tahoma" w:cs="Tahoma"/>
          <w:sz w:val="22"/>
          <w:szCs w:val="22"/>
        </w:rPr>
      </w:pPr>
    </w:p>
    <w:p w:rsidR="003A3BBB" w:rsidRPr="002D1770"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2D1770">
        <w:rPr>
          <w:rFonts w:ascii="Tahoma" w:hAnsi="Tahoma" w:cs="Tahoma"/>
          <w:b/>
          <w:sz w:val="22"/>
          <w:szCs w:val="22"/>
        </w:rPr>
        <w:t>La sentencia de primera instancia</w:t>
      </w:r>
    </w:p>
    <w:p w:rsidR="003A3BBB" w:rsidRPr="002D1770" w:rsidRDefault="003A3BBB" w:rsidP="005F7D80">
      <w:pPr>
        <w:pStyle w:val="Sinespaciado"/>
        <w:rPr>
          <w:sz w:val="22"/>
          <w:szCs w:val="22"/>
        </w:rPr>
      </w:pPr>
    </w:p>
    <w:p w:rsidR="003163F1"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sz w:val="22"/>
          <w:szCs w:val="22"/>
        </w:rPr>
        <w:t>La</w:t>
      </w:r>
      <w:r w:rsidR="00312030" w:rsidRPr="002D1770">
        <w:rPr>
          <w:rFonts w:ascii="Tahoma" w:hAnsi="Tahoma" w:cs="Tahoma"/>
          <w:sz w:val="22"/>
          <w:szCs w:val="22"/>
        </w:rPr>
        <w:t xml:space="preserve"> </w:t>
      </w:r>
      <w:r w:rsidR="00007463" w:rsidRPr="002D1770">
        <w:rPr>
          <w:rFonts w:ascii="Tahoma" w:hAnsi="Tahoma" w:cs="Tahoma"/>
          <w:sz w:val="22"/>
          <w:szCs w:val="22"/>
        </w:rPr>
        <w:t xml:space="preserve">Jueza de primer grado </w:t>
      </w:r>
      <w:r w:rsidR="003163F1">
        <w:rPr>
          <w:rFonts w:ascii="Tahoma" w:hAnsi="Tahoma" w:cs="Tahoma"/>
          <w:sz w:val="22"/>
          <w:szCs w:val="22"/>
        </w:rPr>
        <w:t>declaró que el señor Mario Gómez</w:t>
      </w:r>
      <w:r w:rsidR="00002E15">
        <w:rPr>
          <w:rFonts w:ascii="Tahoma" w:hAnsi="Tahoma" w:cs="Tahoma"/>
          <w:sz w:val="22"/>
          <w:szCs w:val="22"/>
        </w:rPr>
        <w:t xml:space="preserve">, en su calidad de </w:t>
      </w:r>
      <w:r w:rsidR="003163F1">
        <w:rPr>
          <w:rFonts w:ascii="Tahoma" w:hAnsi="Tahoma" w:cs="Tahoma"/>
          <w:sz w:val="22"/>
          <w:szCs w:val="22"/>
        </w:rPr>
        <w:t xml:space="preserve">beneficiario del régimen de transición </w:t>
      </w:r>
      <w:r w:rsidR="00002E15">
        <w:rPr>
          <w:rFonts w:ascii="Tahoma" w:hAnsi="Tahoma" w:cs="Tahoma"/>
          <w:sz w:val="22"/>
          <w:szCs w:val="22"/>
        </w:rPr>
        <w:t>contemplado en el artículo 36 de la Ley 100 de 1993, tiene derecho a la pensión de vejez consagrada en el Acuerdo 049 de 1990</w:t>
      </w:r>
      <w:r w:rsidR="004164FF">
        <w:rPr>
          <w:rFonts w:ascii="Tahoma" w:hAnsi="Tahoma" w:cs="Tahoma"/>
          <w:sz w:val="22"/>
          <w:szCs w:val="22"/>
        </w:rPr>
        <w:t>. En consecuencia, condenó a Colpensiones a reconocer y pagar la aludida prestación a partir del 1º de abril de 2016, en cuantía de un salario mínimo mensual legal vigente y por 14 mesadas anuales.</w:t>
      </w:r>
    </w:p>
    <w:p w:rsidR="004164FF" w:rsidRDefault="004164FF" w:rsidP="00A32545">
      <w:pPr>
        <w:widowControl w:val="0"/>
        <w:autoSpaceDE w:val="0"/>
        <w:autoSpaceDN w:val="0"/>
        <w:adjustRightInd w:val="0"/>
        <w:spacing w:line="276" w:lineRule="auto"/>
        <w:ind w:firstLine="708"/>
        <w:jc w:val="both"/>
        <w:rPr>
          <w:rFonts w:ascii="Tahoma" w:hAnsi="Tahoma" w:cs="Tahoma"/>
          <w:sz w:val="22"/>
          <w:szCs w:val="22"/>
        </w:rPr>
      </w:pPr>
    </w:p>
    <w:p w:rsidR="004164FF" w:rsidRDefault="004164FF"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condenó a la demandada a pagar los intereses moratorios del artículo 141 de la Ley 100 de 1993 a partir de la ejecutoria de la sentencia, y las costas procesales.</w:t>
      </w:r>
    </w:p>
    <w:p w:rsidR="00007463" w:rsidRPr="002D1770" w:rsidRDefault="00007463" w:rsidP="00A32545">
      <w:pPr>
        <w:widowControl w:val="0"/>
        <w:autoSpaceDE w:val="0"/>
        <w:autoSpaceDN w:val="0"/>
        <w:adjustRightInd w:val="0"/>
        <w:spacing w:line="276" w:lineRule="auto"/>
        <w:ind w:firstLine="708"/>
        <w:jc w:val="both"/>
        <w:rPr>
          <w:rFonts w:ascii="Tahoma" w:hAnsi="Tahoma" w:cs="Tahoma"/>
          <w:sz w:val="22"/>
          <w:szCs w:val="22"/>
        </w:rPr>
      </w:pPr>
    </w:p>
    <w:p w:rsidR="005946A7"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sz w:val="22"/>
          <w:szCs w:val="22"/>
        </w:rPr>
        <w:t xml:space="preserve">Para llegar a tal determinación la Jueza de primer grado consideró, en síntesis, </w:t>
      </w:r>
      <w:r w:rsidR="00F56DA6" w:rsidRPr="002D1770">
        <w:rPr>
          <w:rFonts w:ascii="Tahoma" w:hAnsi="Tahoma" w:cs="Tahoma"/>
          <w:sz w:val="22"/>
          <w:szCs w:val="22"/>
        </w:rPr>
        <w:t xml:space="preserve">que </w:t>
      </w:r>
      <w:r w:rsidR="00846F32">
        <w:rPr>
          <w:rFonts w:ascii="Tahoma" w:hAnsi="Tahoma" w:cs="Tahoma"/>
          <w:sz w:val="22"/>
          <w:szCs w:val="22"/>
        </w:rPr>
        <w:t xml:space="preserve">en la historia laboral obrante en el expediente administrativo allegado por Colpensiones se podía percibir una mora patronal entre enero y septiembre de 1999 por parte de la empleadora Teresa Gómez, respecto de quien dicha entidad no había efectuado las acciones de cobro respectivas, ni los había declarado </w:t>
      </w:r>
      <w:r w:rsidR="009962E9">
        <w:rPr>
          <w:rFonts w:ascii="Tahoma" w:hAnsi="Tahoma" w:cs="Tahoma"/>
          <w:sz w:val="22"/>
          <w:szCs w:val="22"/>
        </w:rPr>
        <w:t xml:space="preserve">como </w:t>
      </w:r>
      <w:r w:rsidR="00846F32">
        <w:rPr>
          <w:rFonts w:ascii="Tahoma" w:hAnsi="Tahoma" w:cs="Tahoma"/>
          <w:sz w:val="22"/>
          <w:szCs w:val="22"/>
        </w:rPr>
        <w:t xml:space="preserve">deuda incobrable, </w:t>
      </w:r>
      <w:r w:rsidR="009962E9">
        <w:rPr>
          <w:rFonts w:ascii="Tahoma" w:hAnsi="Tahoma" w:cs="Tahoma"/>
          <w:sz w:val="22"/>
          <w:szCs w:val="22"/>
        </w:rPr>
        <w:t>por lo que había lugar a contabilizarlos a favor del actor, quien no podía verse afectado por la omisión de la demandada.</w:t>
      </w:r>
    </w:p>
    <w:p w:rsidR="001A3A34" w:rsidRDefault="001A3A34" w:rsidP="00A32545">
      <w:pPr>
        <w:widowControl w:val="0"/>
        <w:autoSpaceDE w:val="0"/>
        <w:autoSpaceDN w:val="0"/>
        <w:adjustRightInd w:val="0"/>
        <w:spacing w:line="276" w:lineRule="auto"/>
        <w:ind w:firstLine="708"/>
        <w:jc w:val="both"/>
        <w:rPr>
          <w:rFonts w:ascii="Tahoma" w:hAnsi="Tahoma" w:cs="Tahoma"/>
          <w:sz w:val="22"/>
          <w:szCs w:val="22"/>
        </w:rPr>
      </w:pPr>
    </w:p>
    <w:p w:rsidR="001A3A34" w:rsidRDefault="00FA3421"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w:t>
      </w:r>
      <w:r w:rsidR="003C0D00">
        <w:rPr>
          <w:rFonts w:ascii="Tahoma" w:hAnsi="Tahoma" w:cs="Tahoma"/>
          <w:sz w:val="22"/>
          <w:szCs w:val="22"/>
        </w:rPr>
        <w:t>encontró que con dichas semanas el demandante superaba las 750 semanas exigidas por el Acto Legislativo 01 de 2005 para conservar el régimen de transición del que fue beneficiario por edad, y como quiera que cumplió los 60 años de edad el 15 de junio de 2011 y contaba con más de 1000 semanas cotizadas antes de 2014, tenía derecho al reconocimiento a la pensión de vejez e</w:t>
      </w:r>
      <w:r w:rsidR="00FD5F91">
        <w:rPr>
          <w:rFonts w:ascii="Tahoma" w:hAnsi="Tahoma" w:cs="Tahoma"/>
          <w:sz w:val="22"/>
          <w:szCs w:val="22"/>
        </w:rPr>
        <w:t>stablecida en el Acuerdo 049 de 1990 a partir del 1º de abril de 2016, toda vez que efectuó cotizaciones hasta el día anterior.</w:t>
      </w:r>
    </w:p>
    <w:p w:rsidR="00D94485" w:rsidRDefault="00D94485" w:rsidP="00A32545">
      <w:pPr>
        <w:widowControl w:val="0"/>
        <w:autoSpaceDE w:val="0"/>
        <w:autoSpaceDN w:val="0"/>
        <w:adjustRightInd w:val="0"/>
        <w:spacing w:line="276" w:lineRule="auto"/>
        <w:ind w:firstLine="708"/>
        <w:jc w:val="both"/>
        <w:rPr>
          <w:rFonts w:ascii="Tahoma" w:hAnsi="Tahoma" w:cs="Tahoma"/>
          <w:sz w:val="22"/>
          <w:szCs w:val="22"/>
        </w:rPr>
      </w:pPr>
    </w:p>
    <w:p w:rsidR="00D94485" w:rsidRPr="005767B7" w:rsidRDefault="00D94485"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Pr="005767B7">
        <w:rPr>
          <w:rFonts w:ascii="Tahoma" w:hAnsi="Tahoma" w:cs="Tahoma"/>
          <w:sz w:val="22"/>
          <w:szCs w:val="22"/>
        </w:rPr>
        <w:t>, ordenó el pago de los intereses moratorios a partir de la ejecutoria de la sentencia</w:t>
      </w:r>
      <w:r w:rsidR="001F1702" w:rsidRPr="005767B7">
        <w:rPr>
          <w:rFonts w:ascii="Tahoma" w:hAnsi="Tahoma" w:cs="Tahoma"/>
          <w:sz w:val="22"/>
          <w:szCs w:val="22"/>
        </w:rPr>
        <w:t xml:space="preserve"> </w:t>
      </w:r>
      <w:r w:rsidR="005767B7" w:rsidRPr="005767B7">
        <w:rPr>
          <w:rFonts w:ascii="Tahoma" w:hAnsi="Tahoma" w:cs="Tahoma"/>
          <w:sz w:val="22"/>
          <w:szCs w:val="22"/>
        </w:rPr>
        <w:t>sin explicar la razón</w:t>
      </w:r>
      <w:r w:rsidR="001F1702" w:rsidRPr="005767B7">
        <w:rPr>
          <w:rFonts w:ascii="Tahoma" w:hAnsi="Tahoma" w:cs="Tahoma"/>
          <w:sz w:val="22"/>
          <w:szCs w:val="22"/>
        </w:rPr>
        <w:t>.</w:t>
      </w:r>
    </w:p>
    <w:p w:rsidR="005946A7" w:rsidRPr="002D1770" w:rsidRDefault="005946A7" w:rsidP="00A32545">
      <w:pPr>
        <w:widowControl w:val="0"/>
        <w:autoSpaceDE w:val="0"/>
        <w:autoSpaceDN w:val="0"/>
        <w:adjustRightInd w:val="0"/>
        <w:spacing w:line="276" w:lineRule="auto"/>
        <w:ind w:firstLine="708"/>
        <w:jc w:val="both"/>
        <w:rPr>
          <w:rFonts w:ascii="Tahoma" w:hAnsi="Tahoma" w:cs="Tahoma"/>
          <w:sz w:val="22"/>
          <w:szCs w:val="22"/>
        </w:rPr>
      </w:pPr>
    </w:p>
    <w:p w:rsidR="003274A7" w:rsidRPr="002D1770" w:rsidRDefault="00076572"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D1770">
        <w:rPr>
          <w:rFonts w:ascii="Tahoma" w:hAnsi="Tahoma" w:cs="Tahoma"/>
          <w:b/>
          <w:sz w:val="22"/>
          <w:szCs w:val="22"/>
        </w:rPr>
        <w:t>P</w:t>
      </w:r>
      <w:r w:rsidR="00E174D4" w:rsidRPr="002D1770">
        <w:rPr>
          <w:rFonts w:ascii="Tahoma" w:hAnsi="Tahoma" w:cs="Tahoma"/>
          <w:b/>
          <w:sz w:val="22"/>
          <w:szCs w:val="22"/>
        </w:rPr>
        <w:t xml:space="preserve">rocedencia </w:t>
      </w:r>
      <w:r w:rsidR="003274A7" w:rsidRPr="002D1770">
        <w:rPr>
          <w:rFonts w:ascii="Tahoma" w:hAnsi="Tahoma" w:cs="Tahoma"/>
          <w:b/>
          <w:sz w:val="22"/>
          <w:szCs w:val="22"/>
        </w:rPr>
        <w:t>de la consulta</w:t>
      </w:r>
    </w:p>
    <w:p w:rsidR="003274A7" w:rsidRPr="002D1770" w:rsidRDefault="003274A7" w:rsidP="00E174D4">
      <w:pPr>
        <w:widowControl w:val="0"/>
        <w:autoSpaceDE w:val="0"/>
        <w:autoSpaceDN w:val="0"/>
        <w:adjustRightInd w:val="0"/>
        <w:ind w:firstLine="1122"/>
        <w:jc w:val="both"/>
        <w:rPr>
          <w:rFonts w:ascii="Tahoma" w:hAnsi="Tahoma" w:cs="Tahoma"/>
          <w:sz w:val="22"/>
          <w:szCs w:val="22"/>
        </w:rPr>
      </w:pPr>
    </w:p>
    <w:p w:rsidR="00B968E5" w:rsidRPr="002D1770" w:rsidRDefault="00076572" w:rsidP="00B968E5">
      <w:pPr>
        <w:pStyle w:val="Sangradetextonormal"/>
        <w:spacing w:line="276" w:lineRule="auto"/>
        <w:rPr>
          <w:sz w:val="22"/>
          <w:szCs w:val="22"/>
        </w:rPr>
      </w:pPr>
      <w:r w:rsidRPr="002D1770">
        <w:rPr>
          <w:sz w:val="22"/>
          <w:szCs w:val="22"/>
        </w:rPr>
        <w:t xml:space="preserve">Como quiera que </w:t>
      </w:r>
      <w:r w:rsidR="00B968E5" w:rsidRPr="002D1770">
        <w:rPr>
          <w:sz w:val="22"/>
          <w:szCs w:val="22"/>
        </w:rPr>
        <w:t xml:space="preserve">la sentencia </w:t>
      </w:r>
      <w:r w:rsidRPr="002D1770">
        <w:rPr>
          <w:sz w:val="22"/>
          <w:szCs w:val="22"/>
        </w:rPr>
        <w:t xml:space="preserve">fue desfavorable </w:t>
      </w:r>
      <w:r w:rsidR="00B968E5" w:rsidRPr="002D1770">
        <w:rPr>
          <w:sz w:val="22"/>
          <w:szCs w:val="22"/>
        </w:rPr>
        <w:t xml:space="preserve">a los intereses de Colpensiones, </w:t>
      </w:r>
      <w:r w:rsidR="005946A7" w:rsidRPr="002D1770">
        <w:rPr>
          <w:sz w:val="22"/>
          <w:szCs w:val="22"/>
        </w:rPr>
        <w:t xml:space="preserve">se dispuso el grado jurisdiccional de consulta. </w:t>
      </w:r>
    </w:p>
    <w:p w:rsidR="00447A15" w:rsidRPr="002D1770" w:rsidRDefault="00447A15" w:rsidP="00B968E5">
      <w:pPr>
        <w:pStyle w:val="Sangradetextonormal"/>
        <w:spacing w:line="276" w:lineRule="auto"/>
        <w:rPr>
          <w:sz w:val="22"/>
          <w:szCs w:val="22"/>
        </w:rPr>
      </w:pPr>
    </w:p>
    <w:p w:rsidR="003A3BBB" w:rsidRPr="002D1770"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2D1770">
        <w:rPr>
          <w:rFonts w:ascii="Tahoma" w:hAnsi="Tahoma" w:cs="Tahoma"/>
          <w:b/>
          <w:sz w:val="22"/>
          <w:szCs w:val="22"/>
        </w:rPr>
        <w:t>Consideraciones</w:t>
      </w:r>
    </w:p>
    <w:p w:rsidR="00746FF3" w:rsidRPr="002D1770"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2D1770">
        <w:rPr>
          <w:rFonts w:ascii="Tahoma" w:hAnsi="Tahoma" w:cs="Tahoma"/>
          <w:b/>
          <w:sz w:val="22"/>
          <w:szCs w:val="22"/>
        </w:rPr>
        <w:t xml:space="preserve">4.1 </w:t>
      </w:r>
      <w:r w:rsidR="00746FF3" w:rsidRPr="002D1770">
        <w:rPr>
          <w:rFonts w:ascii="Tahoma" w:hAnsi="Tahoma" w:cs="Tahoma"/>
          <w:b/>
          <w:sz w:val="22"/>
          <w:szCs w:val="22"/>
        </w:rPr>
        <w:t>Caso concreto</w:t>
      </w:r>
    </w:p>
    <w:p w:rsidR="004631FD" w:rsidRPr="002D1770" w:rsidRDefault="004631FD" w:rsidP="00B968E5">
      <w:pPr>
        <w:spacing w:line="276" w:lineRule="auto"/>
        <w:ind w:firstLine="567"/>
        <w:jc w:val="both"/>
        <w:rPr>
          <w:rFonts w:ascii="Tahoma" w:hAnsi="Tahoma" w:cs="Tahoma"/>
          <w:sz w:val="22"/>
          <w:szCs w:val="22"/>
        </w:rPr>
      </w:pPr>
    </w:p>
    <w:p w:rsidR="00BE4E6F" w:rsidRDefault="00A84793" w:rsidP="00B968E5">
      <w:pPr>
        <w:spacing w:line="276" w:lineRule="auto"/>
        <w:ind w:firstLine="567"/>
        <w:jc w:val="both"/>
        <w:rPr>
          <w:rFonts w:ascii="Tahoma" w:hAnsi="Tahoma" w:cs="Tahoma"/>
          <w:sz w:val="22"/>
          <w:szCs w:val="22"/>
        </w:rPr>
      </w:pPr>
      <w:r>
        <w:rPr>
          <w:rFonts w:ascii="Tahoma" w:hAnsi="Tahoma" w:cs="Tahoma"/>
          <w:sz w:val="22"/>
          <w:szCs w:val="22"/>
        </w:rPr>
        <w:t>No se discute en el caso objeto de revisión</w:t>
      </w:r>
      <w:r w:rsidR="000943E5">
        <w:rPr>
          <w:rFonts w:ascii="Tahoma" w:hAnsi="Tahoma" w:cs="Tahoma"/>
          <w:sz w:val="22"/>
          <w:szCs w:val="22"/>
        </w:rPr>
        <w:t xml:space="preserve"> que </w:t>
      </w:r>
      <w:r>
        <w:rPr>
          <w:rFonts w:ascii="Tahoma" w:hAnsi="Tahoma" w:cs="Tahoma"/>
          <w:sz w:val="22"/>
          <w:szCs w:val="22"/>
        </w:rPr>
        <w:t>el señor Mario Gómez fue beneficiario del régimen de transición establecido en el artículo 36 de la Ley 100 de 1993, por contar con 43 años de edad al 1º de abril de 1994; tampoco es objeto de debate que a él le son exigibles las condiciones trazadas en</w:t>
      </w:r>
      <w:r w:rsidR="000943E5">
        <w:rPr>
          <w:rFonts w:ascii="Tahoma" w:hAnsi="Tahoma" w:cs="Tahoma"/>
          <w:sz w:val="22"/>
          <w:szCs w:val="22"/>
        </w:rPr>
        <w:t xml:space="preserve"> el Acto Legislativo 01 de 2005, para </w:t>
      </w:r>
      <w:r>
        <w:rPr>
          <w:rFonts w:ascii="Tahoma" w:hAnsi="Tahoma" w:cs="Tahoma"/>
          <w:sz w:val="22"/>
          <w:szCs w:val="22"/>
        </w:rPr>
        <w:t xml:space="preserve">conservar </w:t>
      </w:r>
      <w:r w:rsidR="000943E5">
        <w:rPr>
          <w:rFonts w:ascii="Tahoma" w:hAnsi="Tahoma" w:cs="Tahoma"/>
          <w:sz w:val="22"/>
          <w:szCs w:val="22"/>
        </w:rPr>
        <w:t xml:space="preserve">las </w:t>
      </w:r>
      <w:r>
        <w:rPr>
          <w:rFonts w:ascii="Tahoma" w:hAnsi="Tahoma" w:cs="Tahoma"/>
          <w:sz w:val="22"/>
          <w:szCs w:val="22"/>
        </w:rPr>
        <w:t xml:space="preserve">prerrogativas </w:t>
      </w:r>
      <w:r w:rsidR="000943E5">
        <w:rPr>
          <w:rFonts w:ascii="Tahoma" w:hAnsi="Tahoma" w:cs="Tahoma"/>
          <w:sz w:val="22"/>
          <w:szCs w:val="22"/>
        </w:rPr>
        <w:t xml:space="preserve">transicionales </w:t>
      </w:r>
      <w:r>
        <w:rPr>
          <w:rFonts w:ascii="Tahoma" w:hAnsi="Tahoma" w:cs="Tahoma"/>
          <w:sz w:val="22"/>
          <w:szCs w:val="22"/>
        </w:rPr>
        <w:t>hasta</w:t>
      </w:r>
      <w:r w:rsidR="0021379C">
        <w:rPr>
          <w:rFonts w:ascii="Tahoma" w:hAnsi="Tahoma" w:cs="Tahoma"/>
          <w:sz w:val="22"/>
          <w:szCs w:val="22"/>
        </w:rPr>
        <w:t xml:space="preserve"> el 31 de diciembre de 2014, pues alcanzó los 60 años de edad el 15 de junio de 2011.</w:t>
      </w:r>
    </w:p>
    <w:p w:rsidR="0021379C" w:rsidRDefault="0021379C" w:rsidP="00B968E5">
      <w:pPr>
        <w:spacing w:line="276" w:lineRule="auto"/>
        <w:ind w:firstLine="567"/>
        <w:jc w:val="both"/>
        <w:rPr>
          <w:rFonts w:ascii="Tahoma" w:hAnsi="Tahoma" w:cs="Tahoma"/>
          <w:sz w:val="22"/>
          <w:szCs w:val="22"/>
        </w:rPr>
      </w:pPr>
    </w:p>
    <w:p w:rsidR="00AE4046" w:rsidRDefault="0021379C" w:rsidP="00B968E5">
      <w:pPr>
        <w:spacing w:line="276" w:lineRule="auto"/>
        <w:ind w:firstLine="567"/>
        <w:jc w:val="both"/>
        <w:rPr>
          <w:rFonts w:ascii="Tahoma" w:hAnsi="Tahoma" w:cs="Tahoma"/>
          <w:sz w:val="22"/>
          <w:szCs w:val="22"/>
        </w:rPr>
      </w:pPr>
      <w:r>
        <w:rPr>
          <w:rFonts w:ascii="Tahoma" w:hAnsi="Tahoma" w:cs="Tahoma"/>
          <w:sz w:val="22"/>
          <w:szCs w:val="22"/>
        </w:rPr>
        <w:tab/>
      </w:r>
      <w:r w:rsidR="005D448C">
        <w:rPr>
          <w:rFonts w:ascii="Tahoma" w:hAnsi="Tahoma" w:cs="Tahoma"/>
          <w:sz w:val="22"/>
          <w:szCs w:val="22"/>
        </w:rPr>
        <w:t>Ahora bien, el punto concreto que debe analizar esta Corporación es si cumplió a cabalidad las exigencias enmarcadas en la aludida modificación constitucional, esto es, si al 29 de julio de 2005 el promotor del litigio contaba con 750 semanas cotizadas. Para ello, se debe advertir que en el infolio reposan tres reportes de semanas cotizadas en pensiones; en el primero, allegado por el actor (fl. 15 y s.s.), se observan cero cotizaciones en el lapso comprendido entre el 1º de enero y el 30 de septiembre de 1999</w:t>
      </w:r>
      <w:r w:rsidR="00AF6A30">
        <w:rPr>
          <w:rFonts w:ascii="Tahoma" w:hAnsi="Tahoma" w:cs="Tahoma"/>
          <w:sz w:val="22"/>
          <w:szCs w:val="22"/>
        </w:rPr>
        <w:t>, y en el detalle de pagos la observación “su empleador presenta deuda por no pago”</w:t>
      </w:r>
      <w:r w:rsidR="00B073DA">
        <w:rPr>
          <w:rFonts w:ascii="Tahoma" w:hAnsi="Tahoma" w:cs="Tahoma"/>
          <w:sz w:val="22"/>
          <w:szCs w:val="22"/>
        </w:rPr>
        <w:t>; en el segundo y en el tercero, allegados por la entidad accionada</w:t>
      </w:r>
      <w:r w:rsidR="00735A2C">
        <w:rPr>
          <w:rFonts w:ascii="Tahoma" w:hAnsi="Tahoma" w:cs="Tahoma"/>
          <w:sz w:val="22"/>
          <w:szCs w:val="22"/>
        </w:rPr>
        <w:t xml:space="preserve"> </w:t>
      </w:r>
      <w:r w:rsidR="003F3334">
        <w:rPr>
          <w:rFonts w:ascii="Tahoma" w:hAnsi="Tahoma" w:cs="Tahoma"/>
          <w:sz w:val="22"/>
          <w:szCs w:val="22"/>
        </w:rPr>
        <w:t xml:space="preserve">e impresos con posterioridad al primero </w:t>
      </w:r>
      <w:r w:rsidR="00735A2C">
        <w:rPr>
          <w:rFonts w:ascii="Tahoma" w:hAnsi="Tahoma" w:cs="Tahoma"/>
          <w:sz w:val="22"/>
          <w:szCs w:val="22"/>
        </w:rPr>
        <w:t>(fls. 40 y 56)</w:t>
      </w:r>
      <w:r w:rsidR="003F3334">
        <w:rPr>
          <w:rFonts w:ascii="Tahoma" w:hAnsi="Tahoma" w:cs="Tahoma"/>
          <w:sz w:val="22"/>
          <w:szCs w:val="22"/>
        </w:rPr>
        <w:t>, sólo se observa el mes de enero de 1999 sin cotizaciones, pues los dem</w:t>
      </w:r>
      <w:r w:rsidR="00AE4046">
        <w:rPr>
          <w:rFonts w:ascii="Tahoma" w:hAnsi="Tahoma" w:cs="Tahoma"/>
          <w:sz w:val="22"/>
          <w:szCs w:val="22"/>
        </w:rPr>
        <w:t xml:space="preserve">ás, </w:t>
      </w:r>
      <w:r w:rsidR="00AE4046" w:rsidRPr="00AE4046">
        <w:rPr>
          <w:rFonts w:ascii="Tahoma" w:hAnsi="Tahoma" w:cs="Tahoma"/>
          <w:i/>
          <w:sz w:val="22"/>
          <w:szCs w:val="22"/>
        </w:rPr>
        <w:t>–de febrero a septiembre de 1999-</w:t>
      </w:r>
      <w:r w:rsidR="00AE4046">
        <w:rPr>
          <w:rFonts w:ascii="Tahoma" w:hAnsi="Tahoma" w:cs="Tahoma"/>
          <w:sz w:val="22"/>
          <w:szCs w:val="22"/>
        </w:rPr>
        <w:t xml:space="preserve"> fueron suprimidos.</w:t>
      </w:r>
    </w:p>
    <w:p w:rsidR="00AE4046" w:rsidRDefault="00AE4046" w:rsidP="00B968E5">
      <w:pPr>
        <w:spacing w:line="276" w:lineRule="auto"/>
        <w:ind w:firstLine="567"/>
        <w:jc w:val="both"/>
        <w:rPr>
          <w:rFonts w:ascii="Tahoma" w:hAnsi="Tahoma" w:cs="Tahoma"/>
          <w:sz w:val="22"/>
          <w:szCs w:val="22"/>
        </w:rPr>
      </w:pPr>
    </w:p>
    <w:p w:rsidR="000943E5" w:rsidRDefault="00AE4046" w:rsidP="00B968E5">
      <w:pPr>
        <w:spacing w:line="276" w:lineRule="auto"/>
        <w:ind w:firstLine="567"/>
        <w:jc w:val="both"/>
        <w:rPr>
          <w:rFonts w:ascii="Tahoma" w:hAnsi="Tahoma" w:cs="Tahoma"/>
          <w:sz w:val="22"/>
          <w:szCs w:val="22"/>
        </w:rPr>
      </w:pPr>
      <w:r>
        <w:rPr>
          <w:rFonts w:ascii="Tahoma" w:hAnsi="Tahoma" w:cs="Tahoma"/>
          <w:sz w:val="22"/>
          <w:szCs w:val="22"/>
        </w:rPr>
        <w:t>Est</w:t>
      </w:r>
      <w:r w:rsidR="00FF76EA">
        <w:rPr>
          <w:rFonts w:ascii="Tahoma" w:hAnsi="Tahoma" w:cs="Tahoma"/>
          <w:sz w:val="22"/>
          <w:szCs w:val="22"/>
        </w:rPr>
        <w:t xml:space="preserve">os datos </w:t>
      </w:r>
      <w:r>
        <w:rPr>
          <w:rFonts w:ascii="Tahoma" w:hAnsi="Tahoma" w:cs="Tahoma"/>
          <w:sz w:val="22"/>
          <w:szCs w:val="22"/>
        </w:rPr>
        <w:t>trasciende</w:t>
      </w:r>
      <w:r w:rsidR="00FF76EA">
        <w:rPr>
          <w:rFonts w:ascii="Tahoma" w:hAnsi="Tahoma" w:cs="Tahoma"/>
          <w:sz w:val="22"/>
          <w:szCs w:val="22"/>
        </w:rPr>
        <w:t>n</w:t>
      </w:r>
      <w:r>
        <w:rPr>
          <w:rFonts w:ascii="Tahoma" w:hAnsi="Tahoma" w:cs="Tahoma"/>
          <w:sz w:val="22"/>
          <w:szCs w:val="22"/>
        </w:rPr>
        <w:t xml:space="preserve"> en el caso </w:t>
      </w:r>
      <w:r w:rsidR="00893415">
        <w:rPr>
          <w:rFonts w:ascii="Tahoma" w:hAnsi="Tahoma" w:cs="Tahoma"/>
          <w:sz w:val="22"/>
          <w:szCs w:val="22"/>
        </w:rPr>
        <w:t xml:space="preserve">de marras por cuanto la Jueza de instancia pasó por alto la información contenida en los reportes allegados por la demandada </w:t>
      </w:r>
      <w:r w:rsidR="00FF76EA">
        <w:rPr>
          <w:rFonts w:ascii="Tahoma" w:hAnsi="Tahoma" w:cs="Tahoma"/>
          <w:sz w:val="22"/>
          <w:szCs w:val="22"/>
        </w:rPr>
        <w:t xml:space="preserve">y dio </w:t>
      </w:r>
      <w:r w:rsidR="00C25224">
        <w:rPr>
          <w:rFonts w:ascii="Tahoma" w:hAnsi="Tahoma" w:cs="Tahoma"/>
          <w:sz w:val="22"/>
          <w:szCs w:val="22"/>
        </w:rPr>
        <w:t>completa credibilidad al primero, cuando lo cierto era que debía analizarlos armónicamente al provenir de una misma fuente, cuestionándose</w:t>
      </w:r>
      <w:r w:rsidR="001C7234">
        <w:rPr>
          <w:rFonts w:ascii="Tahoma" w:hAnsi="Tahoma" w:cs="Tahoma"/>
          <w:sz w:val="22"/>
          <w:szCs w:val="22"/>
        </w:rPr>
        <w:t xml:space="preserve"> </w:t>
      </w:r>
      <w:r w:rsidR="00C25224">
        <w:rPr>
          <w:rFonts w:ascii="Tahoma" w:hAnsi="Tahoma" w:cs="Tahoma"/>
          <w:sz w:val="22"/>
          <w:szCs w:val="22"/>
        </w:rPr>
        <w:t>por qué en los últimos ya no aparecían los periodos que se alegan en mora. No obstante, procedió aplicar la teoría de la “falta de declaración de deuda incobrable”</w:t>
      </w:r>
      <w:r w:rsidR="000943E5">
        <w:rPr>
          <w:rFonts w:ascii="Tahoma" w:hAnsi="Tahoma" w:cs="Tahoma"/>
          <w:sz w:val="22"/>
          <w:szCs w:val="22"/>
        </w:rPr>
        <w:t>,</w:t>
      </w:r>
      <w:r w:rsidR="00C25224">
        <w:rPr>
          <w:rFonts w:ascii="Tahoma" w:hAnsi="Tahoma" w:cs="Tahoma"/>
          <w:sz w:val="22"/>
          <w:szCs w:val="22"/>
        </w:rPr>
        <w:t xml:space="preserve"> </w:t>
      </w:r>
      <w:r w:rsidR="000943E5">
        <w:rPr>
          <w:rFonts w:ascii="Tahoma" w:hAnsi="Tahoma" w:cs="Tahoma"/>
          <w:sz w:val="22"/>
          <w:szCs w:val="22"/>
        </w:rPr>
        <w:t>para dar por sentado que, en efecto, lo que se dio fue la omisión de la demandada en efectuar el cobro coactivo con las herramientas legales.</w:t>
      </w:r>
    </w:p>
    <w:p w:rsidR="000943E5" w:rsidRDefault="000943E5" w:rsidP="00B968E5">
      <w:pPr>
        <w:spacing w:line="276" w:lineRule="auto"/>
        <w:ind w:firstLine="567"/>
        <w:jc w:val="both"/>
        <w:rPr>
          <w:rFonts w:ascii="Tahoma" w:hAnsi="Tahoma" w:cs="Tahoma"/>
          <w:sz w:val="22"/>
          <w:szCs w:val="22"/>
        </w:rPr>
      </w:pPr>
    </w:p>
    <w:p w:rsidR="00486922" w:rsidRDefault="000943E5" w:rsidP="00B968E5">
      <w:pPr>
        <w:spacing w:line="276" w:lineRule="auto"/>
        <w:ind w:firstLine="567"/>
        <w:jc w:val="both"/>
        <w:rPr>
          <w:rFonts w:ascii="Tahoma" w:hAnsi="Tahoma" w:cs="Tahoma"/>
          <w:sz w:val="22"/>
          <w:szCs w:val="22"/>
        </w:rPr>
      </w:pPr>
      <w:r>
        <w:rPr>
          <w:rFonts w:ascii="Tahoma" w:hAnsi="Tahoma" w:cs="Tahoma"/>
          <w:sz w:val="22"/>
          <w:szCs w:val="22"/>
        </w:rPr>
        <w:t>Sobre dicha teoría, debe decirse que f</w:t>
      </w:r>
      <w:r w:rsidR="00A87053">
        <w:rPr>
          <w:rFonts w:ascii="Tahoma" w:hAnsi="Tahoma" w:cs="Tahoma"/>
          <w:sz w:val="22"/>
          <w:szCs w:val="22"/>
        </w:rPr>
        <w:t xml:space="preserve">ue replanteada </w:t>
      </w:r>
      <w:r>
        <w:rPr>
          <w:rFonts w:ascii="Tahoma" w:hAnsi="Tahoma" w:cs="Tahoma"/>
          <w:sz w:val="22"/>
          <w:szCs w:val="22"/>
        </w:rPr>
        <w:t xml:space="preserve">por esta Corporación </w:t>
      </w:r>
      <w:r w:rsidR="00486922">
        <w:rPr>
          <w:rFonts w:ascii="Tahoma" w:hAnsi="Tahoma" w:cs="Tahoma"/>
          <w:sz w:val="22"/>
          <w:szCs w:val="22"/>
        </w:rPr>
        <w:t xml:space="preserve">al advertir que </w:t>
      </w:r>
      <w:r w:rsidR="00CF1231">
        <w:rPr>
          <w:rFonts w:ascii="Tahoma" w:hAnsi="Tahoma" w:cs="Tahoma"/>
          <w:sz w:val="22"/>
          <w:szCs w:val="22"/>
        </w:rPr>
        <w:t xml:space="preserve">muchos trabajadores, casualmente, </w:t>
      </w:r>
      <w:r w:rsidR="002616BB">
        <w:rPr>
          <w:rFonts w:ascii="Tahoma" w:hAnsi="Tahoma" w:cs="Tahoma"/>
          <w:sz w:val="22"/>
          <w:szCs w:val="22"/>
        </w:rPr>
        <w:t xml:space="preserve">habían trabajado y </w:t>
      </w:r>
      <w:r w:rsidR="00CF1231">
        <w:rPr>
          <w:rFonts w:ascii="Tahoma" w:hAnsi="Tahoma" w:cs="Tahoma"/>
          <w:sz w:val="22"/>
          <w:szCs w:val="22"/>
        </w:rPr>
        <w:t>presentaban mora de pago por parte de sus empleadores hasta el 30 de septiembre de 1999 –como el demandante-, concluyéndose que</w:t>
      </w:r>
      <w:r>
        <w:rPr>
          <w:rFonts w:ascii="Tahoma" w:hAnsi="Tahoma" w:cs="Tahoma"/>
          <w:sz w:val="22"/>
          <w:szCs w:val="22"/>
        </w:rPr>
        <w:t xml:space="preserve"> lo que realmente aconteció </w:t>
      </w:r>
      <w:r w:rsidR="00CF1231">
        <w:rPr>
          <w:rFonts w:ascii="Tahoma" w:hAnsi="Tahoma" w:cs="Tahoma"/>
          <w:sz w:val="22"/>
          <w:szCs w:val="22"/>
        </w:rPr>
        <w:t xml:space="preserve">fue </w:t>
      </w:r>
      <w:r>
        <w:rPr>
          <w:rFonts w:ascii="Tahoma" w:hAnsi="Tahoma" w:cs="Tahoma"/>
          <w:sz w:val="22"/>
          <w:szCs w:val="22"/>
        </w:rPr>
        <w:t>que c</w:t>
      </w:r>
      <w:r w:rsidR="00CF1231">
        <w:rPr>
          <w:rFonts w:ascii="Tahoma" w:hAnsi="Tahoma" w:cs="Tahoma"/>
          <w:sz w:val="22"/>
          <w:szCs w:val="22"/>
        </w:rPr>
        <w:t xml:space="preserve">on ocasión de la expedición del Decreto 1406 de 1999 </w:t>
      </w:r>
      <w:r w:rsidR="00CF1231" w:rsidRPr="00CF1231">
        <w:rPr>
          <w:rFonts w:ascii="Arial Narrow" w:hAnsi="Arial Narrow" w:cs="Tahoma"/>
          <w:sz w:val="22"/>
          <w:szCs w:val="22"/>
        </w:rPr>
        <w:t>–por el cual se dictan disposiciones para la puesta en operación del registro único de aportantes al S.S.S.I. y se establece el régimen de recaudación de aportes que financian al sistema-</w:t>
      </w:r>
      <w:r w:rsidR="00CF1231" w:rsidRPr="00CF1231">
        <w:rPr>
          <w:rFonts w:ascii="Tahoma" w:hAnsi="Tahoma" w:cs="Tahoma"/>
          <w:sz w:val="22"/>
          <w:szCs w:val="22"/>
        </w:rPr>
        <w:t>;</w:t>
      </w:r>
      <w:r w:rsidR="00CF1231">
        <w:rPr>
          <w:rFonts w:ascii="Tahoma" w:hAnsi="Tahoma" w:cs="Tahoma"/>
          <w:sz w:val="22"/>
          <w:szCs w:val="22"/>
        </w:rPr>
        <w:t xml:space="preserve"> que entró a regir el 1º de octubre de 1999</w:t>
      </w:r>
      <w:r w:rsidR="002616BB">
        <w:rPr>
          <w:rFonts w:ascii="Tahoma" w:hAnsi="Tahoma" w:cs="Tahoma"/>
          <w:sz w:val="22"/>
          <w:szCs w:val="22"/>
        </w:rPr>
        <w:t>, las presuntas moras u omisiones en el reporte de novedad de retiro</w:t>
      </w:r>
      <w:r w:rsidR="00CF1231">
        <w:rPr>
          <w:rFonts w:ascii="Tahoma" w:hAnsi="Tahoma" w:cs="Tahoma"/>
          <w:sz w:val="22"/>
          <w:szCs w:val="22"/>
        </w:rPr>
        <w:t xml:space="preserve"> </w:t>
      </w:r>
      <w:r w:rsidR="002616BB">
        <w:rPr>
          <w:rFonts w:ascii="Tahoma" w:hAnsi="Tahoma" w:cs="Tahoma"/>
          <w:sz w:val="22"/>
          <w:szCs w:val="22"/>
        </w:rPr>
        <w:t>sólo se contabilizaron hasta el día anterior</w:t>
      </w:r>
      <w:r>
        <w:rPr>
          <w:rFonts w:ascii="Tahoma" w:hAnsi="Tahoma" w:cs="Tahoma"/>
          <w:sz w:val="22"/>
          <w:szCs w:val="22"/>
        </w:rPr>
        <w:t>, esto es, hasta el 30 de septiembre de 1999</w:t>
      </w:r>
      <w:r w:rsidR="002616BB">
        <w:rPr>
          <w:rFonts w:ascii="Tahoma" w:hAnsi="Tahoma" w:cs="Tahoma"/>
          <w:sz w:val="22"/>
          <w:szCs w:val="22"/>
        </w:rPr>
        <w:t>.</w:t>
      </w:r>
    </w:p>
    <w:p w:rsidR="00486922" w:rsidRDefault="00486922" w:rsidP="00B968E5">
      <w:pPr>
        <w:spacing w:line="276" w:lineRule="auto"/>
        <w:ind w:firstLine="567"/>
        <w:jc w:val="both"/>
        <w:rPr>
          <w:rFonts w:ascii="Tahoma" w:hAnsi="Tahoma" w:cs="Tahoma"/>
          <w:sz w:val="22"/>
          <w:szCs w:val="22"/>
        </w:rPr>
      </w:pPr>
    </w:p>
    <w:p w:rsidR="00963F3D" w:rsidRPr="00D05BAB" w:rsidRDefault="002616BB" w:rsidP="00B968E5">
      <w:pPr>
        <w:spacing w:line="276" w:lineRule="auto"/>
        <w:ind w:firstLine="567"/>
        <w:jc w:val="both"/>
        <w:rPr>
          <w:rFonts w:ascii="Tahoma" w:hAnsi="Tahoma" w:cs="Tahoma"/>
          <w:sz w:val="22"/>
          <w:szCs w:val="22"/>
        </w:rPr>
      </w:pPr>
      <w:r>
        <w:rPr>
          <w:rFonts w:ascii="Tahoma" w:hAnsi="Tahoma" w:cs="Tahoma"/>
          <w:sz w:val="22"/>
          <w:szCs w:val="22"/>
        </w:rPr>
        <w:lastRenderedPageBreak/>
        <w:t>Así las cosas, teniendo en cuen</w:t>
      </w:r>
      <w:r w:rsidR="00A1008F">
        <w:rPr>
          <w:rFonts w:ascii="Tahoma" w:hAnsi="Tahoma" w:cs="Tahoma"/>
          <w:sz w:val="22"/>
          <w:szCs w:val="22"/>
        </w:rPr>
        <w:t>ta que</w:t>
      </w:r>
      <w:r w:rsidR="00A1008F" w:rsidRPr="00D05BAB">
        <w:rPr>
          <w:rFonts w:ascii="Tahoma" w:hAnsi="Tahoma" w:cs="Tahoma"/>
          <w:sz w:val="22"/>
          <w:szCs w:val="22"/>
        </w:rPr>
        <w:t xml:space="preserve"> es el contrato de trabajo el que genera la obligación de efectuar los aportes al sistema de seguridad social, y que </w:t>
      </w:r>
      <w:r w:rsidR="00A14C5B" w:rsidRPr="00D05BAB">
        <w:rPr>
          <w:rFonts w:ascii="Tahoma" w:hAnsi="Tahoma" w:cs="Tahoma"/>
          <w:sz w:val="22"/>
          <w:szCs w:val="22"/>
        </w:rPr>
        <w:t xml:space="preserve">así como no es dable que el trabajador se vea afectado por la falta de cobro de la entidad de seguridad social cuando </w:t>
      </w:r>
      <w:r w:rsidR="002D37BD" w:rsidRPr="00D05BAB">
        <w:rPr>
          <w:rFonts w:ascii="Tahoma" w:hAnsi="Tahoma" w:cs="Tahoma"/>
          <w:sz w:val="22"/>
          <w:szCs w:val="22"/>
        </w:rPr>
        <w:t xml:space="preserve">un empleador ha sido moroso en el pago de las cotizaciones que le </w:t>
      </w:r>
      <w:r w:rsidR="008704DE" w:rsidRPr="00D05BAB">
        <w:rPr>
          <w:rFonts w:ascii="Tahoma" w:hAnsi="Tahoma" w:cs="Tahoma"/>
          <w:sz w:val="22"/>
          <w:szCs w:val="22"/>
        </w:rPr>
        <w:t>corresponden, tampoco es viable contabilizar sin ningún miramiento lapsos que aparecen sin cotizaciones hasta la fecha en mención</w:t>
      </w:r>
      <w:r w:rsidR="000943E5">
        <w:rPr>
          <w:rFonts w:ascii="Tahoma" w:hAnsi="Tahoma" w:cs="Tahoma"/>
          <w:sz w:val="22"/>
          <w:szCs w:val="22"/>
        </w:rPr>
        <w:t xml:space="preserve"> </w:t>
      </w:r>
      <w:r w:rsidR="00CC11B1">
        <w:rPr>
          <w:rFonts w:ascii="Tahoma" w:hAnsi="Tahoma" w:cs="Tahoma"/>
          <w:sz w:val="22"/>
          <w:szCs w:val="22"/>
        </w:rPr>
        <w:t xml:space="preserve"> </w:t>
      </w:r>
      <w:r w:rsidR="00CE7432">
        <w:rPr>
          <w:rFonts w:ascii="Tahoma" w:hAnsi="Tahoma" w:cs="Tahoma"/>
          <w:sz w:val="22"/>
          <w:szCs w:val="22"/>
        </w:rPr>
        <w:t xml:space="preserve"> </w:t>
      </w:r>
      <w:r w:rsidR="000943E5">
        <w:rPr>
          <w:rFonts w:ascii="Tahoma" w:hAnsi="Tahoma" w:cs="Tahoma"/>
          <w:sz w:val="22"/>
          <w:szCs w:val="22"/>
        </w:rPr>
        <w:t>-30 de septiembre de 1999-</w:t>
      </w:r>
      <w:r w:rsidR="008704DE" w:rsidRPr="00D05BAB">
        <w:rPr>
          <w:rFonts w:ascii="Tahoma" w:hAnsi="Tahoma" w:cs="Tahoma"/>
          <w:sz w:val="22"/>
          <w:szCs w:val="22"/>
        </w:rPr>
        <w:t>, exigiéndole a la administradora de pensiones una carga cuando, eventualmente, no existía una relación laboral.</w:t>
      </w:r>
    </w:p>
    <w:p w:rsidR="00FB25B5" w:rsidRPr="00D05BAB" w:rsidRDefault="00FB25B5" w:rsidP="00B968E5">
      <w:pPr>
        <w:spacing w:line="276" w:lineRule="auto"/>
        <w:ind w:firstLine="567"/>
        <w:jc w:val="both"/>
        <w:rPr>
          <w:rFonts w:ascii="Tahoma" w:hAnsi="Tahoma" w:cs="Tahoma"/>
          <w:sz w:val="22"/>
          <w:szCs w:val="22"/>
        </w:rPr>
      </w:pPr>
    </w:p>
    <w:p w:rsidR="008704DE" w:rsidRDefault="00FB25B5" w:rsidP="00B968E5">
      <w:pPr>
        <w:spacing w:line="276" w:lineRule="auto"/>
        <w:ind w:firstLine="567"/>
        <w:jc w:val="both"/>
        <w:rPr>
          <w:rFonts w:ascii="Tahoma" w:hAnsi="Tahoma" w:cs="Tahoma"/>
          <w:sz w:val="22"/>
          <w:szCs w:val="22"/>
        </w:rPr>
      </w:pPr>
      <w:r w:rsidRPr="00D05BAB">
        <w:rPr>
          <w:rFonts w:ascii="Tahoma" w:hAnsi="Tahoma" w:cs="Tahoma"/>
          <w:sz w:val="22"/>
          <w:szCs w:val="22"/>
        </w:rPr>
        <w:t xml:space="preserve">Por ello, en esta instancia se requirió a la parte demandante para que allegara </w:t>
      </w:r>
      <w:r w:rsidR="00D05BAB" w:rsidRPr="00D05BAB">
        <w:rPr>
          <w:rFonts w:ascii="Tahoma" w:hAnsi="Tahoma" w:cs="Tahoma"/>
          <w:sz w:val="22"/>
          <w:szCs w:val="22"/>
        </w:rPr>
        <w:t>un certificado laboral, de afiliación a la EPS, pago de nómina o cualquier otra prueba en la que conste que laboró para la señora Teresa Gómez desde el 1º de enero hasta el 30 de septiembre de 1999, lapso en el que, según sus afirmaciones, se presentó mora patrona</w:t>
      </w:r>
      <w:r w:rsidR="00D05BAB">
        <w:rPr>
          <w:rFonts w:ascii="Tahoma" w:hAnsi="Tahoma" w:cs="Tahoma"/>
          <w:sz w:val="22"/>
          <w:szCs w:val="22"/>
        </w:rPr>
        <w:t xml:space="preserve">l en el pago de las cotizaciones, </w:t>
      </w:r>
      <w:r w:rsidR="00DC7889">
        <w:rPr>
          <w:rFonts w:ascii="Tahoma" w:hAnsi="Tahoma" w:cs="Tahoma"/>
          <w:sz w:val="22"/>
          <w:szCs w:val="22"/>
        </w:rPr>
        <w:t xml:space="preserve">frente a lo cual </w:t>
      </w:r>
      <w:r w:rsidR="000943E5">
        <w:rPr>
          <w:rFonts w:ascii="Tahoma" w:hAnsi="Tahoma" w:cs="Tahoma"/>
          <w:sz w:val="22"/>
          <w:szCs w:val="22"/>
        </w:rPr>
        <w:t xml:space="preserve">sólo </w:t>
      </w:r>
      <w:r w:rsidR="00DC7889">
        <w:rPr>
          <w:rFonts w:ascii="Tahoma" w:hAnsi="Tahoma" w:cs="Tahoma"/>
          <w:sz w:val="22"/>
          <w:szCs w:val="22"/>
        </w:rPr>
        <w:t xml:space="preserve">allegó </w:t>
      </w:r>
      <w:r w:rsidR="00CE7432">
        <w:rPr>
          <w:rFonts w:ascii="Tahoma" w:hAnsi="Tahoma" w:cs="Tahoma"/>
          <w:sz w:val="22"/>
          <w:szCs w:val="22"/>
        </w:rPr>
        <w:t xml:space="preserve">los </w:t>
      </w:r>
      <w:r w:rsidR="00DC7889">
        <w:rPr>
          <w:rFonts w:ascii="Tahoma" w:hAnsi="Tahoma" w:cs="Tahoma"/>
          <w:sz w:val="22"/>
          <w:szCs w:val="22"/>
        </w:rPr>
        <w:t>formulario</w:t>
      </w:r>
      <w:r w:rsidR="00CE7432">
        <w:rPr>
          <w:rFonts w:ascii="Tahoma" w:hAnsi="Tahoma" w:cs="Tahoma"/>
          <w:sz w:val="22"/>
          <w:szCs w:val="22"/>
        </w:rPr>
        <w:t>s</w:t>
      </w:r>
      <w:r w:rsidR="00DC7889">
        <w:rPr>
          <w:rFonts w:ascii="Tahoma" w:hAnsi="Tahoma" w:cs="Tahoma"/>
          <w:sz w:val="22"/>
          <w:szCs w:val="22"/>
        </w:rPr>
        <w:t xml:space="preserve"> </w:t>
      </w:r>
      <w:r w:rsidR="00CE7432">
        <w:rPr>
          <w:rFonts w:ascii="Tahoma" w:hAnsi="Tahoma" w:cs="Tahoma"/>
          <w:sz w:val="22"/>
          <w:szCs w:val="22"/>
        </w:rPr>
        <w:t xml:space="preserve">de </w:t>
      </w:r>
      <w:r w:rsidR="00DC7889">
        <w:rPr>
          <w:rFonts w:ascii="Tahoma" w:hAnsi="Tahoma" w:cs="Tahoma"/>
          <w:sz w:val="22"/>
          <w:szCs w:val="22"/>
        </w:rPr>
        <w:t>afiliación diligenciado</w:t>
      </w:r>
      <w:r w:rsidR="00CE7432">
        <w:rPr>
          <w:rFonts w:ascii="Tahoma" w:hAnsi="Tahoma" w:cs="Tahoma"/>
          <w:sz w:val="22"/>
          <w:szCs w:val="22"/>
        </w:rPr>
        <w:t>s</w:t>
      </w:r>
      <w:r w:rsidR="00DC7889">
        <w:rPr>
          <w:rFonts w:ascii="Tahoma" w:hAnsi="Tahoma" w:cs="Tahoma"/>
          <w:sz w:val="22"/>
          <w:szCs w:val="22"/>
        </w:rPr>
        <w:t xml:space="preserve"> por esa empleadora al entonces I.S.S. en julio de 1998</w:t>
      </w:r>
      <w:r w:rsidR="00DB0DF4">
        <w:rPr>
          <w:rFonts w:ascii="Tahoma" w:hAnsi="Tahoma" w:cs="Tahoma"/>
          <w:sz w:val="22"/>
          <w:szCs w:val="22"/>
        </w:rPr>
        <w:t xml:space="preserve"> (fls. 24 y s.s.)</w:t>
      </w:r>
      <w:r w:rsidR="00DC7889">
        <w:rPr>
          <w:rFonts w:ascii="Tahoma" w:hAnsi="Tahoma" w:cs="Tahoma"/>
          <w:sz w:val="22"/>
          <w:szCs w:val="22"/>
        </w:rPr>
        <w:t xml:space="preserve">, </w:t>
      </w:r>
      <w:r w:rsidR="00DC7889" w:rsidRPr="000943E5">
        <w:rPr>
          <w:rFonts w:ascii="Tahoma" w:hAnsi="Tahoma" w:cs="Tahoma"/>
          <w:b/>
          <w:sz w:val="22"/>
          <w:szCs w:val="22"/>
        </w:rPr>
        <w:t>mes respecto del cual no hay discusión</w:t>
      </w:r>
      <w:r w:rsidR="000943E5">
        <w:rPr>
          <w:rFonts w:ascii="Tahoma" w:hAnsi="Tahoma" w:cs="Tahoma"/>
          <w:sz w:val="22"/>
          <w:szCs w:val="22"/>
        </w:rPr>
        <w:t>, omitiendo allegar prueba alguna que demostrara el vínculo en dicho interregno,</w:t>
      </w:r>
      <w:r w:rsidR="00D05BAB">
        <w:rPr>
          <w:rFonts w:ascii="Tahoma" w:hAnsi="Tahoma" w:cs="Tahoma"/>
          <w:sz w:val="22"/>
          <w:szCs w:val="22"/>
        </w:rPr>
        <w:t xml:space="preserve"> de lo que se puede inferir que lo que se presentó realmente fue una omisión en el reporte de la novedad de retiro por parte de la aludida empleadora, siendo factible tener en cuenta </w:t>
      </w:r>
      <w:r w:rsidR="001701A4">
        <w:rPr>
          <w:rFonts w:ascii="Tahoma" w:hAnsi="Tahoma" w:cs="Tahoma"/>
          <w:sz w:val="22"/>
          <w:szCs w:val="22"/>
        </w:rPr>
        <w:t xml:space="preserve">solo </w:t>
      </w:r>
      <w:r w:rsidR="00D05BAB">
        <w:rPr>
          <w:rFonts w:ascii="Tahoma" w:hAnsi="Tahoma" w:cs="Tahoma"/>
          <w:sz w:val="22"/>
          <w:szCs w:val="22"/>
        </w:rPr>
        <w:t xml:space="preserve">el mes de enero de 1999, </w:t>
      </w:r>
      <w:r w:rsidR="001701A4">
        <w:rPr>
          <w:rFonts w:ascii="Tahoma" w:hAnsi="Tahoma" w:cs="Tahoma"/>
          <w:sz w:val="22"/>
          <w:szCs w:val="22"/>
        </w:rPr>
        <w:t xml:space="preserve">el cual, </w:t>
      </w:r>
      <w:r w:rsidR="001701A4" w:rsidRPr="001701A4">
        <w:rPr>
          <w:rFonts w:ascii="Tahoma" w:hAnsi="Tahoma" w:cs="Tahoma"/>
          <w:b/>
          <w:sz w:val="22"/>
          <w:szCs w:val="22"/>
        </w:rPr>
        <w:t>a pesar de que no se plasma en el reporte de semanas</w:t>
      </w:r>
      <w:r w:rsidR="001701A4">
        <w:rPr>
          <w:rFonts w:ascii="Tahoma" w:hAnsi="Tahoma" w:cs="Tahoma"/>
          <w:sz w:val="22"/>
          <w:szCs w:val="22"/>
        </w:rPr>
        <w:t xml:space="preserve">, fue </w:t>
      </w:r>
      <w:r w:rsidR="00FC4FAC">
        <w:rPr>
          <w:rFonts w:ascii="Tahoma" w:hAnsi="Tahoma" w:cs="Tahoma"/>
          <w:sz w:val="22"/>
          <w:szCs w:val="22"/>
        </w:rPr>
        <w:t>cancelado</w:t>
      </w:r>
      <w:r w:rsidR="00C0535B">
        <w:rPr>
          <w:rFonts w:ascii="Tahoma" w:hAnsi="Tahoma" w:cs="Tahoma"/>
          <w:sz w:val="22"/>
          <w:szCs w:val="22"/>
        </w:rPr>
        <w:t xml:space="preserve"> en su totalidad</w:t>
      </w:r>
      <w:r w:rsidR="001701A4">
        <w:rPr>
          <w:rFonts w:ascii="Tahoma" w:hAnsi="Tahoma" w:cs="Tahoma"/>
          <w:sz w:val="22"/>
          <w:szCs w:val="22"/>
        </w:rPr>
        <w:t xml:space="preserve"> el 11 de febrero de 1999, tal como se aprecia en </w:t>
      </w:r>
      <w:r w:rsidR="00B57A8E">
        <w:rPr>
          <w:rFonts w:ascii="Tahoma" w:hAnsi="Tahoma" w:cs="Tahoma"/>
          <w:sz w:val="22"/>
          <w:szCs w:val="22"/>
        </w:rPr>
        <w:t>la casilla “Cotización pagada” d</w:t>
      </w:r>
      <w:r w:rsidR="001701A4">
        <w:rPr>
          <w:rFonts w:ascii="Tahoma" w:hAnsi="Tahoma" w:cs="Tahoma"/>
          <w:sz w:val="22"/>
          <w:szCs w:val="22"/>
        </w:rPr>
        <w:t>el detalle de pagos</w:t>
      </w:r>
      <w:r w:rsidR="00B57A8E">
        <w:rPr>
          <w:rFonts w:ascii="Tahoma" w:hAnsi="Tahoma" w:cs="Tahoma"/>
          <w:sz w:val="22"/>
          <w:szCs w:val="22"/>
        </w:rPr>
        <w:t xml:space="preserve"> visible a folio 59</w:t>
      </w:r>
      <w:r w:rsidR="00D05BAB" w:rsidRPr="00D05BAB">
        <w:rPr>
          <w:rFonts w:ascii="Tahoma" w:hAnsi="Tahoma" w:cs="Tahoma"/>
          <w:sz w:val="22"/>
          <w:szCs w:val="22"/>
        </w:rPr>
        <w:t>.</w:t>
      </w:r>
    </w:p>
    <w:p w:rsidR="00D05BAB" w:rsidRDefault="00D05BAB" w:rsidP="00B968E5">
      <w:pPr>
        <w:spacing w:line="276" w:lineRule="auto"/>
        <w:ind w:firstLine="567"/>
        <w:jc w:val="both"/>
        <w:rPr>
          <w:rFonts w:ascii="Tahoma" w:hAnsi="Tahoma" w:cs="Tahoma"/>
          <w:sz w:val="22"/>
          <w:szCs w:val="22"/>
        </w:rPr>
      </w:pPr>
    </w:p>
    <w:p w:rsidR="00D05BAB" w:rsidRDefault="00D05BAB" w:rsidP="00B968E5">
      <w:pPr>
        <w:spacing w:line="276" w:lineRule="auto"/>
        <w:ind w:firstLine="567"/>
        <w:jc w:val="both"/>
        <w:rPr>
          <w:rFonts w:ascii="Tahoma" w:hAnsi="Tahoma" w:cs="Tahoma"/>
          <w:sz w:val="22"/>
          <w:szCs w:val="22"/>
        </w:rPr>
      </w:pPr>
      <w:r>
        <w:rPr>
          <w:rFonts w:ascii="Tahoma" w:hAnsi="Tahoma" w:cs="Tahoma"/>
          <w:sz w:val="22"/>
          <w:szCs w:val="22"/>
        </w:rPr>
        <w:t xml:space="preserve">Así las cosas, </w:t>
      </w:r>
      <w:r w:rsidR="00500C85">
        <w:rPr>
          <w:rFonts w:ascii="Tahoma" w:hAnsi="Tahoma" w:cs="Tahoma"/>
          <w:sz w:val="22"/>
          <w:szCs w:val="22"/>
        </w:rPr>
        <w:t xml:space="preserve">teniendo en cuenta que el señor Mario Gómez a la entrada en vigencia del Acto Legislativo 01 de 2005 contaba con 720,43 semanas cotizadas, no era posible extender el régimen de transición más allá del 31 de julio de 2010, y como quiera que alcanzó la edad mínima para pensionarse en junio de 2011, </w:t>
      </w:r>
      <w:r w:rsidR="00FF0A95">
        <w:rPr>
          <w:rFonts w:ascii="Tahoma" w:hAnsi="Tahoma" w:cs="Tahoma"/>
          <w:sz w:val="22"/>
          <w:szCs w:val="22"/>
        </w:rPr>
        <w:t>la norma que regía su pensión de vejez no era el Acuerdo 049 de 1990 sino la Ley 100 de 1993, con las modificaciones introducidas por la Ley 797 de 2003, la cual exigía 1200 semanas cotizadas para el año 2011, cantidad de la cual carece el actor, quien al 31 de ma</w:t>
      </w:r>
      <w:r w:rsidR="008657FC">
        <w:rPr>
          <w:rFonts w:ascii="Tahoma" w:hAnsi="Tahoma" w:cs="Tahoma"/>
          <w:sz w:val="22"/>
          <w:szCs w:val="22"/>
        </w:rPr>
        <w:t>yo</w:t>
      </w:r>
      <w:r w:rsidR="00FF0A95">
        <w:rPr>
          <w:rFonts w:ascii="Tahoma" w:hAnsi="Tahoma" w:cs="Tahoma"/>
          <w:sz w:val="22"/>
          <w:szCs w:val="22"/>
        </w:rPr>
        <w:t xml:space="preserve"> de 2016  tenía 11</w:t>
      </w:r>
      <w:r w:rsidR="008657FC">
        <w:rPr>
          <w:rFonts w:ascii="Tahoma" w:hAnsi="Tahoma" w:cs="Tahoma"/>
          <w:sz w:val="22"/>
          <w:szCs w:val="22"/>
        </w:rPr>
        <w:t>51,13</w:t>
      </w:r>
      <w:r w:rsidR="00FF0A95">
        <w:rPr>
          <w:rFonts w:ascii="Tahoma" w:hAnsi="Tahoma" w:cs="Tahoma"/>
          <w:sz w:val="22"/>
          <w:szCs w:val="22"/>
        </w:rPr>
        <w:t xml:space="preserve"> semanas</w:t>
      </w:r>
      <w:r w:rsidR="008657FC">
        <w:rPr>
          <w:rFonts w:ascii="Tahoma" w:hAnsi="Tahoma" w:cs="Tahoma"/>
          <w:sz w:val="22"/>
          <w:szCs w:val="22"/>
        </w:rPr>
        <w:t xml:space="preserve"> (</w:t>
      </w:r>
      <w:r w:rsidR="00FA7EFB">
        <w:rPr>
          <w:rFonts w:ascii="Tahoma" w:hAnsi="Tahoma" w:cs="Tahoma"/>
          <w:sz w:val="22"/>
          <w:szCs w:val="22"/>
        </w:rPr>
        <w:t>fl</w:t>
      </w:r>
      <w:r w:rsidR="008657FC">
        <w:rPr>
          <w:rFonts w:ascii="Tahoma" w:hAnsi="Tahoma" w:cs="Tahoma"/>
          <w:sz w:val="22"/>
          <w:szCs w:val="22"/>
        </w:rPr>
        <w:t>. 12 C. 2)</w:t>
      </w:r>
      <w:r w:rsidR="00FF0A95">
        <w:rPr>
          <w:rFonts w:ascii="Tahoma" w:hAnsi="Tahoma" w:cs="Tahoma"/>
          <w:sz w:val="22"/>
          <w:szCs w:val="22"/>
        </w:rPr>
        <w:t xml:space="preserve">. </w:t>
      </w:r>
    </w:p>
    <w:p w:rsidR="00FF0A95" w:rsidRDefault="00FF0A95" w:rsidP="00B968E5">
      <w:pPr>
        <w:spacing w:line="276" w:lineRule="auto"/>
        <w:ind w:firstLine="567"/>
        <w:jc w:val="both"/>
        <w:rPr>
          <w:rFonts w:ascii="Tahoma" w:hAnsi="Tahoma" w:cs="Tahoma"/>
          <w:sz w:val="22"/>
          <w:szCs w:val="22"/>
        </w:rPr>
      </w:pPr>
    </w:p>
    <w:p w:rsidR="00FF0A95" w:rsidRPr="00D05BAB" w:rsidRDefault="00FF0A95" w:rsidP="00B968E5">
      <w:pPr>
        <w:spacing w:line="276" w:lineRule="auto"/>
        <w:ind w:firstLine="567"/>
        <w:jc w:val="both"/>
        <w:rPr>
          <w:rFonts w:ascii="Tahoma" w:hAnsi="Tahoma" w:cs="Tahoma"/>
          <w:sz w:val="22"/>
          <w:szCs w:val="22"/>
        </w:rPr>
      </w:pPr>
      <w:r>
        <w:rPr>
          <w:rFonts w:ascii="Tahoma" w:hAnsi="Tahoma" w:cs="Tahoma"/>
          <w:sz w:val="22"/>
          <w:szCs w:val="22"/>
        </w:rPr>
        <w:t xml:space="preserve">Por lo brevemente expuesto se revocará la sentencia de primer grado para, en su lugar, declarar probada la excepción de </w:t>
      </w:r>
      <w:r w:rsidRPr="001C25F3">
        <w:rPr>
          <w:rFonts w:ascii="Tahoma" w:hAnsi="Tahoma" w:cs="Tahoma"/>
          <w:b/>
          <w:i/>
          <w:sz w:val="22"/>
          <w:szCs w:val="22"/>
        </w:rPr>
        <w:t>inexistencia del</w:t>
      </w:r>
      <w:r w:rsidR="001C25F3">
        <w:rPr>
          <w:rFonts w:ascii="Tahoma" w:hAnsi="Tahoma" w:cs="Tahoma"/>
          <w:b/>
          <w:i/>
          <w:sz w:val="22"/>
          <w:szCs w:val="22"/>
        </w:rPr>
        <w:t xml:space="preserve"> derecho </w:t>
      </w:r>
      <w:r>
        <w:rPr>
          <w:rFonts w:ascii="Tahoma" w:hAnsi="Tahoma" w:cs="Tahoma"/>
          <w:sz w:val="22"/>
          <w:szCs w:val="22"/>
        </w:rPr>
        <w:t>propuesta por la entidad demandada; denegar las pretensiones del actor y condenarlo a las costas procesales de primera instancia. En esta sede no se causaron por conocerse el asunto en virtud del grado jurisdiccional de consulta.</w:t>
      </w:r>
    </w:p>
    <w:p w:rsidR="008704DE" w:rsidRDefault="008704DE" w:rsidP="00B968E5">
      <w:pPr>
        <w:spacing w:line="276" w:lineRule="auto"/>
        <w:ind w:firstLine="567"/>
        <w:jc w:val="both"/>
        <w:rPr>
          <w:rFonts w:ascii="Tahoma" w:hAnsi="Tahoma" w:cs="Tahoma"/>
          <w:sz w:val="22"/>
          <w:szCs w:val="22"/>
        </w:rPr>
      </w:pPr>
    </w:p>
    <w:p w:rsidR="005A3587" w:rsidRPr="002D1770" w:rsidRDefault="005A3587" w:rsidP="005A3587">
      <w:pPr>
        <w:pStyle w:val="Sangradetextonormal"/>
        <w:spacing w:line="276" w:lineRule="auto"/>
        <w:rPr>
          <w:sz w:val="22"/>
          <w:szCs w:val="22"/>
        </w:rPr>
      </w:pPr>
      <w:r w:rsidRPr="002D1770">
        <w:rPr>
          <w:sz w:val="22"/>
          <w:szCs w:val="22"/>
        </w:rPr>
        <w:t xml:space="preserve">En mérito de lo expuesto, el </w:t>
      </w:r>
      <w:r w:rsidRPr="002D1770">
        <w:rPr>
          <w:b/>
          <w:sz w:val="22"/>
          <w:szCs w:val="22"/>
        </w:rPr>
        <w:t>Tribunal Superior del Distrito Judicial de Pereira (Risaralda)</w:t>
      </w:r>
      <w:r w:rsidRPr="002D1770">
        <w:rPr>
          <w:sz w:val="22"/>
          <w:szCs w:val="22"/>
        </w:rPr>
        <w:t xml:space="preserve">, </w:t>
      </w:r>
      <w:r w:rsidRPr="002D1770">
        <w:rPr>
          <w:b/>
          <w:sz w:val="22"/>
          <w:szCs w:val="22"/>
        </w:rPr>
        <w:t>Sala de Decisión Laboral No. 1</w:t>
      </w:r>
      <w:r w:rsidRPr="002D1770">
        <w:rPr>
          <w:sz w:val="22"/>
          <w:szCs w:val="22"/>
        </w:rPr>
        <w:t>, administrando justicia en nombre de la República y por autoridad de la Ley,</w:t>
      </w:r>
    </w:p>
    <w:p w:rsidR="005A3587" w:rsidRPr="002D1770" w:rsidRDefault="005A3587" w:rsidP="005A3587">
      <w:pPr>
        <w:widowControl w:val="0"/>
        <w:autoSpaceDE w:val="0"/>
        <w:autoSpaceDN w:val="0"/>
        <w:adjustRightInd w:val="0"/>
        <w:spacing w:line="276" w:lineRule="auto"/>
        <w:jc w:val="center"/>
        <w:rPr>
          <w:rFonts w:ascii="Tahoma" w:hAnsi="Tahoma" w:cs="Tahoma"/>
          <w:b/>
          <w:sz w:val="22"/>
          <w:szCs w:val="22"/>
        </w:rPr>
      </w:pPr>
      <w:r w:rsidRPr="002D1770">
        <w:rPr>
          <w:rFonts w:ascii="Tahoma" w:hAnsi="Tahoma" w:cs="Tahoma"/>
          <w:b/>
          <w:sz w:val="22"/>
          <w:szCs w:val="22"/>
        </w:rPr>
        <w:t>RESUELVE:</w:t>
      </w:r>
    </w:p>
    <w:p w:rsidR="005A3587" w:rsidRPr="002D1770" w:rsidRDefault="005A3587" w:rsidP="005A3587">
      <w:pPr>
        <w:widowControl w:val="0"/>
        <w:autoSpaceDE w:val="0"/>
        <w:autoSpaceDN w:val="0"/>
        <w:adjustRightInd w:val="0"/>
        <w:spacing w:line="276" w:lineRule="auto"/>
        <w:jc w:val="both"/>
        <w:rPr>
          <w:rFonts w:ascii="Tahoma" w:hAnsi="Tahoma" w:cs="Tahoma"/>
          <w:sz w:val="22"/>
          <w:szCs w:val="22"/>
        </w:rPr>
      </w:pPr>
    </w:p>
    <w:p w:rsidR="005A3587" w:rsidRPr="00FF0A95" w:rsidRDefault="005A3587" w:rsidP="00FF0A95">
      <w:pPr>
        <w:spacing w:line="276" w:lineRule="auto"/>
        <w:ind w:firstLine="708"/>
        <w:jc w:val="both"/>
        <w:rPr>
          <w:rFonts w:ascii="Tahoma" w:hAnsi="Tahoma" w:cs="Tahoma"/>
          <w:b/>
          <w:sz w:val="22"/>
          <w:szCs w:val="22"/>
          <w:lang w:val="es-ES_tradnl"/>
        </w:rPr>
      </w:pPr>
      <w:r w:rsidRPr="002D1770">
        <w:rPr>
          <w:rFonts w:ascii="Tahoma" w:hAnsi="Tahoma" w:cs="Tahoma"/>
          <w:b/>
          <w:sz w:val="22"/>
          <w:szCs w:val="22"/>
          <w:u w:val="single"/>
        </w:rPr>
        <w:t>PRIMERO</w:t>
      </w:r>
      <w:r w:rsidRPr="002D1770">
        <w:rPr>
          <w:rFonts w:ascii="Tahoma" w:hAnsi="Tahoma" w:cs="Tahoma"/>
          <w:sz w:val="22"/>
          <w:szCs w:val="22"/>
        </w:rPr>
        <w:t xml:space="preserve">.- </w:t>
      </w:r>
      <w:r w:rsidR="00FF0A95" w:rsidRPr="00FF0A95">
        <w:rPr>
          <w:rFonts w:ascii="Tahoma" w:hAnsi="Tahoma" w:cs="Tahoma"/>
          <w:b/>
          <w:sz w:val="22"/>
          <w:szCs w:val="22"/>
        </w:rPr>
        <w:t>REVOCAR</w:t>
      </w:r>
      <w:r w:rsidR="00FF0A95">
        <w:rPr>
          <w:rFonts w:ascii="Tahoma" w:hAnsi="Tahoma" w:cs="Tahoma"/>
          <w:sz w:val="22"/>
          <w:szCs w:val="22"/>
        </w:rPr>
        <w:t xml:space="preserve"> </w:t>
      </w:r>
      <w:r w:rsidR="00FF072B" w:rsidRPr="002D1770">
        <w:rPr>
          <w:rFonts w:ascii="Tahoma" w:hAnsi="Tahoma" w:cs="Tahoma"/>
          <w:sz w:val="22"/>
          <w:szCs w:val="22"/>
        </w:rPr>
        <w:t>l</w:t>
      </w:r>
      <w:r w:rsidRPr="002D1770">
        <w:rPr>
          <w:rFonts w:ascii="Tahoma" w:hAnsi="Tahoma" w:cs="Tahoma"/>
          <w:sz w:val="22"/>
          <w:szCs w:val="22"/>
        </w:rPr>
        <w:t xml:space="preserve">a sentencia proferida por el Juzgado </w:t>
      </w:r>
      <w:r w:rsidR="00FF0A95">
        <w:rPr>
          <w:rFonts w:ascii="Tahoma" w:hAnsi="Tahoma" w:cs="Tahoma"/>
          <w:sz w:val="22"/>
          <w:szCs w:val="22"/>
        </w:rPr>
        <w:t xml:space="preserve">Segundo </w:t>
      </w:r>
      <w:r w:rsidRPr="002D1770">
        <w:rPr>
          <w:rFonts w:ascii="Tahoma" w:hAnsi="Tahoma" w:cs="Tahoma"/>
          <w:sz w:val="22"/>
          <w:szCs w:val="22"/>
        </w:rPr>
        <w:t>Laboral del Circuito de Pereira, dentro del proceso ordinario laboral promovido por</w:t>
      </w:r>
      <w:r w:rsidRPr="002D1770">
        <w:rPr>
          <w:rFonts w:ascii="Tahoma" w:hAnsi="Tahoma" w:cs="Tahoma"/>
          <w:b/>
          <w:sz w:val="22"/>
          <w:szCs w:val="22"/>
        </w:rPr>
        <w:t xml:space="preserve"> </w:t>
      </w:r>
      <w:r w:rsidR="00FF0A95">
        <w:rPr>
          <w:rFonts w:ascii="Tahoma" w:hAnsi="Tahoma" w:cs="Tahoma"/>
          <w:b/>
          <w:sz w:val="22"/>
          <w:szCs w:val="22"/>
        </w:rPr>
        <w:t xml:space="preserve">Mario Gómez </w:t>
      </w:r>
      <w:r w:rsidR="004B55B0" w:rsidRPr="002D1770">
        <w:rPr>
          <w:rFonts w:ascii="Tahoma" w:hAnsi="Tahoma" w:cs="Tahoma"/>
          <w:sz w:val="22"/>
          <w:szCs w:val="22"/>
        </w:rPr>
        <w:t>en contra de la</w:t>
      </w:r>
      <w:r w:rsidR="0081479D" w:rsidRPr="002D1770">
        <w:rPr>
          <w:rFonts w:ascii="Tahoma" w:hAnsi="Tahoma" w:cs="Tahoma"/>
          <w:sz w:val="22"/>
          <w:szCs w:val="22"/>
          <w:lang w:val="es-ES_tradnl"/>
        </w:rPr>
        <w:t xml:space="preserve"> </w:t>
      </w:r>
      <w:r w:rsidRPr="002D1770">
        <w:rPr>
          <w:rFonts w:ascii="Tahoma" w:hAnsi="Tahoma" w:cs="Tahoma"/>
          <w:b/>
          <w:sz w:val="22"/>
          <w:szCs w:val="22"/>
          <w:lang w:val="es-ES_tradnl"/>
        </w:rPr>
        <w:t>Administradora Colombiana de Pensiones “Colpensiones”</w:t>
      </w:r>
      <w:r w:rsidR="00FF0A95">
        <w:rPr>
          <w:rFonts w:ascii="Tahoma" w:hAnsi="Tahoma" w:cs="Tahoma"/>
          <w:b/>
          <w:sz w:val="22"/>
          <w:szCs w:val="22"/>
          <w:lang w:val="es-ES_tradnl"/>
        </w:rPr>
        <w:t xml:space="preserve"> </w:t>
      </w:r>
      <w:r w:rsidR="00FF0A95" w:rsidRPr="00FF0A95">
        <w:rPr>
          <w:rFonts w:ascii="Tahoma" w:hAnsi="Tahoma" w:cs="Tahoma"/>
          <w:sz w:val="22"/>
          <w:szCs w:val="22"/>
          <w:lang w:val="es-ES_tradnl"/>
        </w:rPr>
        <w:t>y, en con</w:t>
      </w:r>
      <w:r w:rsidR="00FF0A95">
        <w:rPr>
          <w:rFonts w:ascii="Tahoma" w:hAnsi="Tahoma" w:cs="Tahoma"/>
          <w:sz w:val="22"/>
          <w:szCs w:val="22"/>
          <w:lang w:val="es-ES_tradnl"/>
        </w:rPr>
        <w:t>s</w:t>
      </w:r>
      <w:r w:rsidR="00FF0A95" w:rsidRPr="00FF0A95">
        <w:rPr>
          <w:rFonts w:ascii="Tahoma" w:hAnsi="Tahoma" w:cs="Tahoma"/>
          <w:sz w:val="22"/>
          <w:szCs w:val="22"/>
          <w:lang w:val="es-ES_tradnl"/>
        </w:rPr>
        <w:t xml:space="preserve">ecuencia, </w:t>
      </w:r>
    </w:p>
    <w:p w:rsidR="005A3587" w:rsidRPr="00FF0A95" w:rsidRDefault="005A3587" w:rsidP="005A3587">
      <w:pPr>
        <w:spacing w:line="276" w:lineRule="auto"/>
        <w:ind w:firstLine="708"/>
        <w:jc w:val="both"/>
        <w:rPr>
          <w:rFonts w:ascii="Tahoma" w:hAnsi="Tahoma" w:cs="Tahoma"/>
          <w:sz w:val="22"/>
          <w:szCs w:val="22"/>
          <w:lang w:val="es-ES_tradnl"/>
        </w:rPr>
      </w:pPr>
    </w:p>
    <w:p w:rsidR="00FF072B" w:rsidRPr="002D1770" w:rsidRDefault="005A3587" w:rsidP="005A3587">
      <w:pPr>
        <w:spacing w:line="276" w:lineRule="auto"/>
        <w:ind w:firstLine="708"/>
        <w:jc w:val="both"/>
        <w:rPr>
          <w:rFonts w:ascii="Tahoma" w:hAnsi="Tahoma" w:cs="Tahoma"/>
          <w:b/>
          <w:bCs/>
          <w:sz w:val="22"/>
          <w:szCs w:val="22"/>
        </w:rPr>
      </w:pPr>
      <w:r w:rsidRPr="002D1770">
        <w:rPr>
          <w:rFonts w:ascii="Tahoma" w:hAnsi="Tahoma" w:cs="Tahoma"/>
          <w:b/>
          <w:bCs/>
          <w:sz w:val="22"/>
          <w:szCs w:val="22"/>
          <w:u w:val="single"/>
        </w:rPr>
        <w:t>SEGUNDO</w:t>
      </w:r>
      <w:r w:rsidRPr="002D1770">
        <w:rPr>
          <w:rFonts w:ascii="Tahoma" w:hAnsi="Tahoma" w:cs="Tahoma"/>
          <w:b/>
          <w:bCs/>
          <w:sz w:val="22"/>
          <w:szCs w:val="22"/>
        </w:rPr>
        <w:t xml:space="preserve">: </w:t>
      </w:r>
      <w:r w:rsidR="00B57A8E" w:rsidRPr="00171B6A">
        <w:rPr>
          <w:rFonts w:ascii="Tahoma" w:hAnsi="Tahoma" w:cs="Tahoma"/>
          <w:b/>
          <w:bCs/>
          <w:sz w:val="22"/>
          <w:szCs w:val="22"/>
        </w:rPr>
        <w:t>NEGAR</w:t>
      </w:r>
      <w:r w:rsidR="00B57A8E">
        <w:rPr>
          <w:rFonts w:ascii="Tahoma" w:hAnsi="Tahoma" w:cs="Tahoma"/>
          <w:b/>
          <w:bCs/>
          <w:sz w:val="22"/>
          <w:szCs w:val="22"/>
        </w:rPr>
        <w:t xml:space="preserve"> </w:t>
      </w:r>
      <w:r w:rsidR="00B57A8E" w:rsidRPr="00203E49">
        <w:rPr>
          <w:rFonts w:ascii="Tahoma" w:hAnsi="Tahoma" w:cs="Tahoma"/>
          <w:bCs/>
          <w:sz w:val="22"/>
          <w:szCs w:val="22"/>
        </w:rPr>
        <w:t>las pretensiones del señor</w:t>
      </w:r>
      <w:r w:rsidR="00B57A8E">
        <w:rPr>
          <w:rFonts w:ascii="Tahoma" w:hAnsi="Tahoma" w:cs="Tahoma"/>
          <w:b/>
          <w:bCs/>
          <w:sz w:val="22"/>
          <w:szCs w:val="22"/>
        </w:rPr>
        <w:t xml:space="preserve"> </w:t>
      </w:r>
      <w:r w:rsidR="00B57A8E">
        <w:rPr>
          <w:rFonts w:ascii="Tahoma" w:hAnsi="Tahoma" w:cs="Tahoma"/>
          <w:b/>
          <w:sz w:val="22"/>
          <w:szCs w:val="22"/>
        </w:rPr>
        <w:t xml:space="preserve">Mario Gómez </w:t>
      </w:r>
      <w:r w:rsidR="00B57A8E" w:rsidRPr="00203E49">
        <w:rPr>
          <w:rFonts w:ascii="Tahoma" w:hAnsi="Tahoma" w:cs="Tahoma"/>
          <w:sz w:val="22"/>
          <w:szCs w:val="22"/>
        </w:rPr>
        <w:t>por las razones exp</w:t>
      </w:r>
      <w:r w:rsidR="00B57A8E">
        <w:rPr>
          <w:rFonts w:ascii="Tahoma" w:hAnsi="Tahoma" w:cs="Tahoma"/>
          <w:sz w:val="22"/>
          <w:szCs w:val="22"/>
        </w:rPr>
        <w:t>u</w:t>
      </w:r>
      <w:r w:rsidR="00B57A8E" w:rsidRPr="00203E49">
        <w:rPr>
          <w:rFonts w:ascii="Tahoma" w:hAnsi="Tahoma" w:cs="Tahoma"/>
          <w:sz w:val="22"/>
          <w:szCs w:val="22"/>
        </w:rPr>
        <w:t>estas en la parte motiva de esta decisión.</w:t>
      </w:r>
    </w:p>
    <w:p w:rsidR="00FF072B" w:rsidRPr="002D1770" w:rsidRDefault="00FF072B" w:rsidP="005A3587">
      <w:pPr>
        <w:spacing w:line="276" w:lineRule="auto"/>
        <w:ind w:firstLine="708"/>
        <w:jc w:val="both"/>
        <w:rPr>
          <w:rFonts w:ascii="Tahoma" w:hAnsi="Tahoma" w:cs="Tahoma"/>
          <w:b/>
          <w:bCs/>
          <w:sz w:val="22"/>
          <w:szCs w:val="22"/>
        </w:rPr>
      </w:pPr>
    </w:p>
    <w:p w:rsidR="00171B6A" w:rsidRDefault="00FF072B" w:rsidP="005A3587">
      <w:pPr>
        <w:spacing w:line="276" w:lineRule="auto"/>
        <w:ind w:firstLine="708"/>
        <w:jc w:val="both"/>
        <w:rPr>
          <w:rFonts w:ascii="Tahoma" w:hAnsi="Tahoma" w:cs="Tahoma"/>
          <w:bCs/>
          <w:sz w:val="22"/>
          <w:szCs w:val="22"/>
        </w:rPr>
      </w:pPr>
      <w:r w:rsidRPr="002D1770">
        <w:rPr>
          <w:rFonts w:ascii="Tahoma" w:hAnsi="Tahoma" w:cs="Tahoma"/>
          <w:b/>
          <w:bCs/>
          <w:sz w:val="22"/>
          <w:szCs w:val="22"/>
          <w:u w:val="single"/>
        </w:rPr>
        <w:t>TERCERO</w:t>
      </w:r>
      <w:r w:rsidRPr="002D1770">
        <w:rPr>
          <w:rFonts w:ascii="Tahoma" w:hAnsi="Tahoma" w:cs="Tahoma"/>
          <w:b/>
          <w:bCs/>
          <w:sz w:val="22"/>
          <w:szCs w:val="22"/>
        </w:rPr>
        <w:t>.-</w:t>
      </w:r>
      <w:r w:rsidRPr="002D1770">
        <w:rPr>
          <w:rFonts w:ascii="Tahoma" w:hAnsi="Tahoma" w:cs="Tahoma"/>
          <w:bCs/>
          <w:sz w:val="22"/>
          <w:szCs w:val="22"/>
        </w:rPr>
        <w:t xml:space="preserve"> </w:t>
      </w:r>
      <w:r w:rsidR="00B57A8E">
        <w:rPr>
          <w:rFonts w:ascii="Tahoma" w:hAnsi="Tahoma" w:cs="Tahoma"/>
          <w:b/>
          <w:bCs/>
          <w:sz w:val="22"/>
          <w:szCs w:val="22"/>
        </w:rPr>
        <w:t xml:space="preserve">CONDENAR </w:t>
      </w:r>
      <w:r w:rsidR="00B57A8E" w:rsidRPr="00203E49">
        <w:rPr>
          <w:rFonts w:ascii="Tahoma" w:hAnsi="Tahoma" w:cs="Tahoma"/>
          <w:bCs/>
          <w:sz w:val="22"/>
          <w:szCs w:val="22"/>
        </w:rPr>
        <w:t>en costas procesales de primera instancia al demandante a favor de Colpensiones en un 100%.</w:t>
      </w:r>
    </w:p>
    <w:p w:rsidR="00171B6A" w:rsidRDefault="00171B6A" w:rsidP="005A3587">
      <w:pPr>
        <w:spacing w:line="276" w:lineRule="auto"/>
        <w:ind w:firstLine="708"/>
        <w:jc w:val="both"/>
        <w:rPr>
          <w:rFonts w:ascii="Tahoma" w:hAnsi="Tahoma" w:cs="Tahoma"/>
          <w:bCs/>
          <w:sz w:val="22"/>
          <w:szCs w:val="22"/>
        </w:rPr>
      </w:pPr>
    </w:p>
    <w:p w:rsidR="00203E49" w:rsidRPr="00203E49" w:rsidRDefault="00203E49" w:rsidP="005A3587">
      <w:pPr>
        <w:spacing w:line="276" w:lineRule="auto"/>
        <w:ind w:firstLine="708"/>
        <w:jc w:val="both"/>
        <w:rPr>
          <w:rFonts w:ascii="Tahoma" w:hAnsi="Tahoma" w:cs="Tahoma"/>
          <w:b/>
          <w:bCs/>
          <w:sz w:val="22"/>
          <w:szCs w:val="22"/>
        </w:rPr>
      </w:pPr>
      <w:r w:rsidRPr="00203E49">
        <w:rPr>
          <w:rFonts w:ascii="Tahoma" w:hAnsi="Tahoma" w:cs="Tahoma"/>
          <w:b/>
          <w:bCs/>
          <w:sz w:val="22"/>
          <w:szCs w:val="22"/>
          <w:u w:val="single"/>
        </w:rPr>
        <w:t>CUARTO</w:t>
      </w:r>
      <w:r w:rsidRPr="00203E49">
        <w:rPr>
          <w:rFonts w:ascii="Tahoma" w:hAnsi="Tahoma" w:cs="Tahoma"/>
          <w:b/>
          <w:bCs/>
          <w:sz w:val="22"/>
          <w:szCs w:val="22"/>
        </w:rPr>
        <w:t>.-</w:t>
      </w:r>
      <w:r>
        <w:rPr>
          <w:rFonts w:ascii="Tahoma" w:hAnsi="Tahoma" w:cs="Tahoma"/>
          <w:b/>
          <w:bCs/>
          <w:sz w:val="22"/>
          <w:szCs w:val="22"/>
        </w:rPr>
        <w:t xml:space="preserve"> </w:t>
      </w:r>
      <w:r w:rsidR="00B57A8E">
        <w:rPr>
          <w:rFonts w:ascii="Tahoma" w:hAnsi="Tahoma" w:cs="Tahoma"/>
          <w:b/>
          <w:bCs/>
          <w:sz w:val="22"/>
          <w:szCs w:val="22"/>
        </w:rPr>
        <w:t>SIN COSTAS</w:t>
      </w:r>
      <w:r w:rsidR="00B57A8E" w:rsidRPr="0032784B">
        <w:rPr>
          <w:rFonts w:ascii="Tahoma" w:hAnsi="Tahoma" w:cs="Tahoma"/>
          <w:bCs/>
          <w:sz w:val="22"/>
          <w:szCs w:val="22"/>
        </w:rPr>
        <w:t xml:space="preserve"> en este grado jurisdiccional.</w:t>
      </w:r>
    </w:p>
    <w:p w:rsidR="00171B6A" w:rsidRDefault="00171B6A" w:rsidP="005A3587">
      <w:pPr>
        <w:spacing w:line="276" w:lineRule="auto"/>
        <w:ind w:firstLine="708"/>
        <w:jc w:val="both"/>
        <w:rPr>
          <w:rFonts w:ascii="Tahoma" w:hAnsi="Tahoma" w:cs="Tahoma"/>
          <w:bCs/>
          <w:sz w:val="22"/>
          <w:szCs w:val="22"/>
        </w:rPr>
      </w:pPr>
    </w:p>
    <w:p w:rsidR="005A3587" w:rsidRPr="002D1770" w:rsidRDefault="005A3587" w:rsidP="005A3587">
      <w:pPr>
        <w:widowControl w:val="0"/>
        <w:autoSpaceDE w:val="0"/>
        <w:autoSpaceDN w:val="0"/>
        <w:adjustRightInd w:val="0"/>
        <w:spacing w:line="276" w:lineRule="auto"/>
        <w:jc w:val="both"/>
        <w:rPr>
          <w:rFonts w:ascii="Tahoma" w:hAnsi="Tahoma" w:cs="Tahoma"/>
          <w:b/>
          <w:bCs/>
          <w:sz w:val="22"/>
          <w:szCs w:val="22"/>
        </w:rPr>
      </w:pPr>
      <w:r w:rsidRPr="002D1770">
        <w:rPr>
          <w:rFonts w:ascii="Tahoma" w:hAnsi="Tahoma" w:cs="Tahoma"/>
          <w:sz w:val="22"/>
          <w:szCs w:val="22"/>
        </w:rPr>
        <w:tab/>
      </w:r>
      <w:r w:rsidRPr="002D1770">
        <w:rPr>
          <w:rFonts w:ascii="Tahoma" w:hAnsi="Tahoma" w:cs="Tahoma"/>
          <w:b/>
          <w:bCs/>
          <w:sz w:val="22"/>
          <w:szCs w:val="22"/>
        </w:rPr>
        <w:t>Notificación surtida en estrados.</w:t>
      </w:r>
    </w:p>
    <w:p w:rsidR="005A3587" w:rsidRPr="002D1770"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2D1770"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b/>
          <w:sz w:val="22"/>
          <w:szCs w:val="22"/>
        </w:rPr>
        <w:lastRenderedPageBreak/>
        <w:t>Cúmplase</w:t>
      </w:r>
      <w:r w:rsidRPr="002D1770">
        <w:rPr>
          <w:rFonts w:ascii="Tahoma" w:hAnsi="Tahoma" w:cs="Tahoma"/>
          <w:sz w:val="22"/>
          <w:szCs w:val="22"/>
        </w:rPr>
        <w:t xml:space="preserve"> y </w:t>
      </w:r>
      <w:r w:rsidRPr="002D1770">
        <w:rPr>
          <w:rFonts w:ascii="Tahoma" w:hAnsi="Tahoma" w:cs="Tahoma"/>
          <w:b/>
          <w:sz w:val="22"/>
          <w:szCs w:val="22"/>
        </w:rPr>
        <w:t>devuélvase</w:t>
      </w:r>
      <w:r w:rsidRPr="002D1770">
        <w:rPr>
          <w:rFonts w:ascii="Tahoma" w:hAnsi="Tahoma" w:cs="Tahoma"/>
          <w:sz w:val="22"/>
          <w:szCs w:val="22"/>
        </w:rPr>
        <w:t xml:space="preserve"> el expediente al Juzgado de origen.</w:t>
      </w:r>
    </w:p>
    <w:p w:rsidR="0081479D" w:rsidRDefault="0081479D" w:rsidP="005A3587">
      <w:pPr>
        <w:widowControl w:val="0"/>
        <w:autoSpaceDE w:val="0"/>
        <w:autoSpaceDN w:val="0"/>
        <w:adjustRightInd w:val="0"/>
        <w:jc w:val="both"/>
        <w:rPr>
          <w:rFonts w:ascii="Tahoma" w:hAnsi="Tahoma" w:cs="Tahoma"/>
          <w:sz w:val="22"/>
          <w:szCs w:val="22"/>
        </w:rPr>
      </w:pPr>
    </w:p>
    <w:p w:rsidR="00B57A8E" w:rsidRPr="002D1770" w:rsidRDefault="00B57A8E" w:rsidP="005A3587">
      <w:pPr>
        <w:widowControl w:val="0"/>
        <w:autoSpaceDE w:val="0"/>
        <w:autoSpaceDN w:val="0"/>
        <w:adjustRightInd w:val="0"/>
        <w:jc w:val="both"/>
        <w:rPr>
          <w:rFonts w:ascii="Tahoma" w:hAnsi="Tahoma" w:cs="Tahoma"/>
          <w:sz w:val="22"/>
          <w:szCs w:val="22"/>
        </w:rPr>
      </w:pPr>
    </w:p>
    <w:p w:rsidR="005A3587" w:rsidRPr="002D1770" w:rsidRDefault="00B9774A" w:rsidP="0032784B">
      <w:pPr>
        <w:ind w:firstLine="708"/>
        <w:jc w:val="both"/>
        <w:rPr>
          <w:rFonts w:ascii="Tahoma" w:hAnsi="Tahoma" w:cs="Tahoma"/>
          <w:sz w:val="22"/>
          <w:szCs w:val="22"/>
        </w:rPr>
      </w:pPr>
      <w:r w:rsidRPr="002D1770">
        <w:rPr>
          <w:rFonts w:ascii="Tahoma" w:hAnsi="Tahoma" w:cs="Tahoma"/>
          <w:sz w:val="22"/>
          <w:szCs w:val="22"/>
        </w:rPr>
        <w:t xml:space="preserve">La Magistrada Ponente, </w:t>
      </w:r>
    </w:p>
    <w:p w:rsidR="005918AF" w:rsidRDefault="005918AF" w:rsidP="0032784B">
      <w:pPr>
        <w:rPr>
          <w:sz w:val="22"/>
          <w:szCs w:val="22"/>
        </w:rPr>
      </w:pPr>
    </w:p>
    <w:p w:rsidR="00FA7EFB" w:rsidRPr="002D1770" w:rsidRDefault="00FA7EFB" w:rsidP="0032784B">
      <w:pPr>
        <w:rPr>
          <w:sz w:val="22"/>
          <w:szCs w:val="22"/>
        </w:rPr>
      </w:pPr>
    </w:p>
    <w:p w:rsidR="004631FD" w:rsidRDefault="004631FD" w:rsidP="0032784B">
      <w:pPr>
        <w:rPr>
          <w:sz w:val="22"/>
          <w:szCs w:val="22"/>
        </w:rPr>
      </w:pPr>
    </w:p>
    <w:p w:rsidR="00FA7EFB" w:rsidRPr="002D1770" w:rsidRDefault="00FA7EFB" w:rsidP="0032784B">
      <w:pPr>
        <w:rPr>
          <w:sz w:val="22"/>
          <w:szCs w:val="22"/>
        </w:rPr>
      </w:pPr>
    </w:p>
    <w:p w:rsidR="002D7717" w:rsidRPr="002D1770" w:rsidRDefault="002D7717" w:rsidP="0032784B">
      <w:pPr>
        <w:rPr>
          <w:sz w:val="22"/>
          <w:szCs w:val="22"/>
        </w:rPr>
      </w:pPr>
    </w:p>
    <w:p w:rsidR="005A3587" w:rsidRPr="002D1770" w:rsidRDefault="005A3587" w:rsidP="0032784B">
      <w:pPr>
        <w:pStyle w:val="Ttulo3"/>
        <w:spacing w:before="0" w:after="0"/>
        <w:jc w:val="center"/>
        <w:rPr>
          <w:rFonts w:ascii="Tahoma" w:hAnsi="Tahoma" w:cs="Tahoma"/>
          <w:bCs w:val="0"/>
          <w:sz w:val="22"/>
          <w:szCs w:val="22"/>
        </w:rPr>
      </w:pPr>
      <w:r w:rsidRPr="002D1770">
        <w:rPr>
          <w:rFonts w:ascii="Tahoma" w:hAnsi="Tahoma" w:cs="Tahoma"/>
          <w:bCs w:val="0"/>
          <w:sz w:val="22"/>
          <w:szCs w:val="22"/>
        </w:rPr>
        <w:t>ANA LUCÍA CAICEDO CALDERÓN</w:t>
      </w:r>
    </w:p>
    <w:p w:rsidR="005A3587" w:rsidRDefault="005A3587" w:rsidP="0032784B">
      <w:pPr>
        <w:ind w:firstLine="708"/>
        <w:jc w:val="both"/>
        <w:rPr>
          <w:rFonts w:ascii="Tahoma" w:hAnsi="Tahoma" w:cs="Tahoma"/>
          <w:sz w:val="22"/>
          <w:szCs w:val="22"/>
        </w:rPr>
      </w:pPr>
    </w:p>
    <w:p w:rsidR="00FA7EFB" w:rsidRDefault="00FA7EFB" w:rsidP="0032784B">
      <w:pPr>
        <w:ind w:firstLine="708"/>
        <w:jc w:val="both"/>
        <w:rPr>
          <w:rFonts w:ascii="Tahoma" w:hAnsi="Tahoma" w:cs="Tahoma"/>
          <w:sz w:val="22"/>
          <w:szCs w:val="22"/>
        </w:rPr>
      </w:pPr>
    </w:p>
    <w:p w:rsidR="00FA7EFB" w:rsidRPr="002D1770" w:rsidRDefault="00FA7EFB" w:rsidP="0032784B">
      <w:pPr>
        <w:ind w:firstLine="708"/>
        <w:jc w:val="both"/>
        <w:rPr>
          <w:rFonts w:ascii="Tahoma" w:hAnsi="Tahoma" w:cs="Tahoma"/>
          <w:sz w:val="22"/>
          <w:szCs w:val="22"/>
        </w:rPr>
      </w:pPr>
    </w:p>
    <w:p w:rsidR="005A3587" w:rsidRDefault="005A3587" w:rsidP="0032784B">
      <w:pPr>
        <w:ind w:firstLine="708"/>
        <w:jc w:val="both"/>
        <w:rPr>
          <w:rFonts w:ascii="Tahoma" w:hAnsi="Tahoma" w:cs="Tahoma"/>
          <w:sz w:val="22"/>
          <w:szCs w:val="22"/>
        </w:rPr>
      </w:pPr>
      <w:r w:rsidRPr="002D1770">
        <w:rPr>
          <w:rFonts w:ascii="Tahoma" w:hAnsi="Tahoma" w:cs="Tahoma"/>
          <w:sz w:val="22"/>
          <w:szCs w:val="22"/>
        </w:rPr>
        <w:t>Los Magistrados,</w:t>
      </w:r>
    </w:p>
    <w:p w:rsidR="00FA7EFB" w:rsidRPr="002D1770" w:rsidRDefault="00FA7EFB" w:rsidP="0032784B">
      <w:pPr>
        <w:ind w:firstLine="708"/>
        <w:jc w:val="both"/>
        <w:rPr>
          <w:rFonts w:ascii="Tahoma" w:hAnsi="Tahoma" w:cs="Tahoma"/>
          <w:sz w:val="22"/>
          <w:szCs w:val="22"/>
        </w:rPr>
      </w:pPr>
    </w:p>
    <w:p w:rsidR="005A3587" w:rsidRPr="002D1770" w:rsidRDefault="005A3587" w:rsidP="0032784B">
      <w:pPr>
        <w:rPr>
          <w:rFonts w:ascii="Tahoma" w:hAnsi="Tahoma" w:cs="Tahoma"/>
          <w:b/>
          <w:sz w:val="22"/>
          <w:szCs w:val="22"/>
        </w:rPr>
      </w:pPr>
    </w:p>
    <w:p w:rsidR="004631FD" w:rsidRDefault="004631FD" w:rsidP="0032784B">
      <w:pPr>
        <w:rPr>
          <w:rFonts w:ascii="Tahoma" w:hAnsi="Tahoma" w:cs="Tahoma"/>
          <w:b/>
          <w:sz w:val="22"/>
          <w:szCs w:val="22"/>
        </w:rPr>
      </w:pPr>
    </w:p>
    <w:p w:rsidR="00FA7EFB" w:rsidRDefault="00FA7EFB" w:rsidP="0032784B">
      <w:pPr>
        <w:rPr>
          <w:rFonts w:ascii="Tahoma" w:hAnsi="Tahoma" w:cs="Tahoma"/>
          <w:b/>
          <w:sz w:val="22"/>
          <w:szCs w:val="22"/>
        </w:rPr>
      </w:pPr>
    </w:p>
    <w:p w:rsidR="00FA7EFB" w:rsidRDefault="00FA7EFB" w:rsidP="0032784B">
      <w:pPr>
        <w:rPr>
          <w:rFonts w:ascii="Tahoma" w:hAnsi="Tahoma" w:cs="Tahoma"/>
          <w:b/>
          <w:sz w:val="22"/>
          <w:szCs w:val="22"/>
        </w:rPr>
      </w:pPr>
    </w:p>
    <w:p w:rsidR="0032784B" w:rsidRPr="002D1770" w:rsidRDefault="0032784B" w:rsidP="0032784B">
      <w:pPr>
        <w:rPr>
          <w:rFonts w:ascii="Tahoma" w:hAnsi="Tahoma" w:cs="Tahoma"/>
          <w:b/>
          <w:sz w:val="22"/>
          <w:szCs w:val="22"/>
        </w:rPr>
      </w:pPr>
    </w:p>
    <w:p w:rsidR="004631FD" w:rsidRPr="002D1770" w:rsidRDefault="005A3587" w:rsidP="003A58A3">
      <w:pPr>
        <w:jc w:val="center"/>
        <w:rPr>
          <w:rFonts w:ascii="Tahoma" w:hAnsi="Tahoma" w:cs="Tahoma"/>
          <w:b/>
          <w:sz w:val="22"/>
          <w:szCs w:val="22"/>
        </w:rPr>
      </w:pPr>
      <w:r w:rsidRPr="002D1770">
        <w:rPr>
          <w:rFonts w:ascii="Tahoma" w:hAnsi="Tahoma" w:cs="Tahoma"/>
          <w:b/>
          <w:sz w:val="22"/>
          <w:szCs w:val="22"/>
        </w:rPr>
        <w:t>JULIO CÉSAR SALAZAR MUÑOZ</w:t>
      </w:r>
      <w:r w:rsidRPr="002D1770">
        <w:rPr>
          <w:rFonts w:ascii="Tahoma" w:hAnsi="Tahoma" w:cs="Tahoma"/>
          <w:b/>
          <w:sz w:val="22"/>
          <w:szCs w:val="22"/>
        </w:rPr>
        <w:tab/>
        <w:t xml:space="preserve">    </w:t>
      </w:r>
      <w:r w:rsidR="004631FD" w:rsidRPr="002D1770">
        <w:rPr>
          <w:rFonts w:ascii="Tahoma" w:hAnsi="Tahoma" w:cs="Tahoma"/>
          <w:b/>
          <w:sz w:val="22"/>
          <w:szCs w:val="22"/>
        </w:rPr>
        <w:t xml:space="preserve">                          </w:t>
      </w:r>
      <w:r w:rsidRPr="002D1770">
        <w:rPr>
          <w:rFonts w:ascii="Tahoma" w:hAnsi="Tahoma" w:cs="Tahoma"/>
          <w:b/>
          <w:sz w:val="22"/>
          <w:szCs w:val="22"/>
        </w:rPr>
        <w:t xml:space="preserve">   FRANCISCO JAVIER TAMAYO TABARES</w:t>
      </w:r>
    </w:p>
    <w:p w:rsidR="004631FD" w:rsidRPr="002D1770" w:rsidRDefault="004631FD" w:rsidP="005A3587">
      <w:pPr>
        <w:jc w:val="center"/>
        <w:rPr>
          <w:rFonts w:ascii="Tahoma" w:hAnsi="Tahoma" w:cs="Tahoma"/>
          <w:b/>
          <w:sz w:val="22"/>
          <w:szCs w:val="22"/>
        </w:rPr>
      </w:pPr>
    </w:p>
    <w:p w:rsidR="004631FD" w:rsidRPr="002D1770" w:rsidRDefault="004631FD" w:rsidP="005A3587">
      <w:pPr>
        <w:jc w:val="center"/>
        <w:rPr>
          <w:rFonts w:ascii="Tahoma" w:hAnsi="Tahoma" w:cs="Tahoma"/>
          <w:b/>
          <w:sz w:val="22"/>
          <w:szCs w:val="22"/>
        </w:rPr>
      </w:pPr>
    </w:p>
    <w:p w:rsidR="004631FD" w:rsidRPr="002D1770" w:rsidRDefault="004631FD" w:rsidP="005A3587">
      <w:pPr>
        <w:jc w:val="center"/>
        <w:rPr>
          <w:rFonts w:ascii="Tahoma" w:hAnsi="Tahoma" w:cs="Tahoma"/>
          <w:b/>
          <w:sz w:val="22"/>
          <w:szCs w:val="22"/>
        </w:rPr>
      </w:pPr>
    </w:p>
    <w:p w:rsidR="004631FD" w:rsidRPr="002D1770" w:rsidRDefault="004631FD" w:rsidP="005A3587">
      <w:pPr>
        <w:jc w:val="center"/>
        <w:rPr>
          <w:rFonts w:ascii="Tahoma" w:hAnsi="Tahoma" w:cs="Tahoma"/>
          <w:b/>
          <w:sz w:val="22"/>
          <w:szCs w:val="22"/>
        </w:rPr>
      </w:pPr>
    </w:p>
    <w:p w:rsidR="004631FD" w:rsidRPr="002D1770" w:rsidRDefault="004631FD" w:rsidP="005A3587">
      <w:pPr>
        <w:jc w:val="center"/>
        <w:rPr>
          <w:rFonts w:ascii="Tahoma" w:hAnsi="Tahoma" w:cs="Tahoma"/>
          <w:b/>
          <w:sz w:val="22"/>
          <w:szCs w:val="22"/>
        </w:rPr>
      </w:pPr>
    </w:p>
    <w:p w:rsidR="004631FD" w:rsidRPr="002D1770" w:rsidRDefault="004631FD" w:rsidP="005A3587">
      <w:pPr>
        <w:jc w:val="center"/>
        <w:rPr>
          <w:rFonts w:ascii="Tahoma" w:hAnsi="Tahoma" w:cs="Tahoma"/>
          <w:b/>
          <w:sz w:val="22"/>
          <w:szCs w:val="22"/>
        </w:rPr>
      </w:pPr>
    </w:p>
    <w:sectPr w:rsidR="004631FD" w:rsidRPr="002D1770"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A0" w:rsidRDefault="00C23EA0">
      <w:r>
        <w:separator/>
      </w:r>
    </w:p>
  </w:endnote>
  <w:endnote w:type="continuationSeparator" w:id="0">
    <w:p w:rsidR="00C23EA0" w:rsidRDefault="00C2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19" w:rsidRDefault="004A6319">
    <w:pPr>
      <w:pStyle w:val="Piedepgina"/>
      <w:jc w:val="right"/>
    </w:pPr>
    <w:r>
      <w:fldChar w:fldCharType="begin"/>
    </w:r>
    <w:r>
      <w:instrText>PAGE   \* MERGEFORMAT</w:instrText>
    </w:r>
    <w:r>
      <w:fldChar w:fldCharType="separate"/>
    </w:r>
    <w:r w:rsidR="001F6234">
      <w:rPr>
        <w:noProof/>
      </w:rPr>
      <w:t>4</w:t>
    </w:r>
    <w:r>
      <w:fldChar w:fldCharType="end"/>
    </w:r>
  </w:p>
  <w:p w:rsidR="004A6319" w:rsidRDefault="004A63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19" w:rsidRDefault="004A6319">
    <w:pPr>
      <w:pStyle w:val="Piedepgina"/>
      <w:jc w:val="right"/>
    </w:pPr>
    <w:r>
      <w:fldChar w:fldCharType="begin"/>
    </w:r>
    <w:r>
      <w:instrText>PAGE   \* MERGEFORMAT</w:instrText>
    </w:r>
    <w:r>
      <w:fldChar w:fldCharType="separate"/>
    </w:r>
    <w:r w:rsidR="001F6234">
      <w:rPr>
        <w:noProof/>
      </w:rPr>
      <w:t>1</w:t>
    </w:r>
    <w:r>
      <w:fldChar w:fldCharType="end"/>
    </w:r>
  </w:p>
  <w:p w:rsidR="004A6319" w:rsidRDefault="004A6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A0" w:rsidRDefault="00C23EA0">
      <w:r>
        <w:separator/>
      </w:r>
    </w:p>
  </w:footnote>
  <w:footnote w:type="continuationSeparator" w:id="0">
    <w:p w:rsidR="00C23EA0" w:rsidRDefault="00C2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19" w:rsidRDefault="004A631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6319" w:rsidRDefault="004A63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E5" w:rsidRPr="001E5BE5" w:rsidRDefault="001E5BE5" w:rsidP="001E5BE5">
    <w:pPr>
      <w:pStyle w:val="Puesto"/>
      <w:spacing w:line="240" w:lineRule="auto"/>
      <w:jc w:val="both"/>
      <w:rPr>
        <w:rFonts w:ascii="Times New Roman" w:hAnsi="Times New Roman" w:cs="Times New Roman"/>
        <w:b w:val="0"/>
        <w:sz w:val="16"/>
        <w:szCs w:val="16"/>
      </w:rPr>
    </w:pPr>
    <w:r w:rsidRPr="001E5BE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E5BE5">
      <w:rPr>
        <w:rFonts w:ascii="Times New Roman" w:hAnsi="Times New Roman" w:cs="Times New Roman"/>
        <w:b w:val="0"/>
        <w:sz w:val="16"/>
        <w:szCs w:val="16"/>
      </w:rPr>
      <w:t>66001-31-05-002-2015-00456-01</w:t>
    </w:r>
  </w:p>
  <w:p w:rsidR="001E5BE5" w:rsidRPr="001E5BE5" w:rsidRDefault="001E5BE5" w:rsidP="001E5BE5">
    <w:pPr>
      <w:pStyle w:val="Puesto"/>
      <w:spacing w:line="240" w:lineRule="auto"/>
      <w:jc w:val="both"/>
      <w:rPr>
        <w:rFonts w:ascii="Times New Roman" w:hAnsi="Times New Roman" w:cs="Times New Roman"/>
        <w:b w:val="0"/>
        <w:sz w:val="16"/>
        <w:szCs w:val="16"/>
      </w:rPr>
    </w:pPr>
    <w:r w:rsidRPr="001E5BE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E5BE5">
      <w:rPr>
        <w:rFonts w:ascii="Times New Roman" w:hAnsi="Times New Roman" w:cs="Times New Roman"/>
        <w:b w:val="0"/>
        <w:sz w:val="16"/>
        <w:szCs w:val="16"/>
      </w:rPr>
      <w:t xml:space="preserve">Mario Gómez  </w:t>
    </w:r>
  </w:p>
  <w:p w:rsidR="001E5BE5" w:rsidRPr="001E5BE5" w:rsidRDefault="001E5BE5" w:rsidP="001E5BE5">
    <w:pPr>
      <w:pStyle w:val="Puesto"/>
      <w:spacing w:line="240" w:lineRule="auto"/>
      <w:jc w:val="both"/>
      <w:rPr>
        <w:rFonts w:ascii="Times New Roman" w:hAnsi="Times New Roman" w:cs="Times New Roman"/>
        <w:b w:val="0"/>
        <w:sz w:val="16"/>
        <w:szCs w:val="16"/>
      </w:rPr>
    </w:pPr>
    <w:r w:rsidRPr="001E5BE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E5BE5">
      <w:rPr>
        <w:rFonts w:ascii="Times New Roman" w:hAnsi="Times New Roman" w:cs="Times New Roman"/>
        <w:b w:val="0"/>
        <w:sz w:val="16"/>
        <w:szCs w:val="16"/>
      </w:rPr>
      <w:t>Colpensiones</w:t>
    </w:r>
  </w:p>
  <w:p w:rsidR="004A6319" w:rsidRPr="00FA3AE2" w:rsidRDefault="004A6319" w:rsidP="00FA3AE2">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2E15"/>
    <w:rsid w:val="000043B8"/>
    <w:rsid w:val="0000451C"/>
    <w:rsid w:val="000057C8"/>
    <w:rsid w:val="00006084"/>
    <w:rsid w:val="0000616E"/>
    <w:rsid w:val="000067FE"/>
    <w:rsid w:val="00006AB3"/>
    <w:rsid w:val="0000746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0A6"/>
    <w:rsid w:val="000271CA"/>
    <w:rsid w:val="00027E37"/>
    <w:rsid w:val="00035929"/>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2A59"/>
    <w:rsid w:val="00053561"/>
    <w:rsid w:val="00053767"/>
    <w:rsid w:val="000539D9"/>
    <w:rsid w:val="00055CB2"/>
    <w:rsid w:val="00057644"/>
    <w:rsid w:val="0006298A"/>
    <w:rsid w:val="00065765"/>
    <w:rsid w:val="00065E53"/>
    <w:rsid w:val="00067227"/>
    <w:rsid w:val="0007089E"/>
    <w:rsid w:val="00071C2C"/>
    <w:rsid w:val="00074717"/>
    <w:rsid w:val="000755E0"/>
    <w:rsid w:val="00075CDE"/>
    <w:rsid w:val="00076572"/>
    <w:rsid w:val="000768A1"/>
    <w:rsid w:val="000770E2"/>
    <w:rsid w:val="00077395"/>
    <w:rsid w:val="000804F3"/>
    <w:rsid w:val="0008113C"/>
    <w:rsid w:val="000816D0"/>
    <w:rsid w:val="000821A3"/>
    <w:rsid w:val="00082836"/>
    <w:rsid w:val="00082F11"/>
    <w:rsid w:val="0008322C"/>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3E5"/>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1D24"/>
    <w:rsid w:val="000B3191"/>
    <w:rsid w:val="000B3201"/>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1CF6"/>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02A7"/>
    <w:rsid w:val="00131C1B"/>
    <w:rsid w:val="0013280B"/>
    <w:rsid w:val="00135707"/>
    <w:rsid w:val="00137BDE"/>
    <w:rsid w:val="00137E1C"/>
    <w:rsid w:val="00141D49"/>
    <w:rsid w:val="001446C7"/>
    <w:rsid w:val="00144DF0"/>
    <w:rsid w:val="00146321"/>
    <w:rsid w:val="001464C6"/>
    <w:rsid w:val="00146FF0"/>
    <w:rsid w:val="00147041"/>
    <w:rsid w:val="001501A3"/>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6169A"/>
    <w:rsid w:val="00162D1D"/>
    <w:rsid w:val="00163A57"/>
    <w:rsid w:val="001662CF"/>
    <w:rsid w:val="00166A97"/>
    <w:rsid w:val="00166F5B"/>
    <w:rsid w:val="001700CB"/>
    <w:rsid w:val="001701A4"/>
    <w:rsid w:val="0017023C"/>
    <w:rsid w:val="0017149D"/>
    <w:rsid w:val="00171B6A"/>
    <w:rsid w:val="0017221E"/>
    <w:rsid w:val="00172CAC"/>
    <w:rsid w:val="00175883"/>
    <w:rsid w:val="001807B2"/>
    <w:rsid w:val="0018136A"/>
    <w:rsid w:val="00182710"/>
    <w:rsid w:val="00182BA3"/>
    <w:rsid w:val="00183A73"/>
    <w:rsid w:val="001841F6"/>
    <w:rsid w:val="00184CF8"/>
    <w:rsid w:val="00185349"/>
    <w:rsid w:val="00186AF7"/>
    <w:rsid w:val="00186CDF"/>
    <w:rsid w:val="00191410"/>
    <w:rsid w:val="001917DB"/>
    <w:rsid w:val="00191D60"/>
    <w:rsid w:val="00192076"/>
    <w:rsid w:val="001933CE"/>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A34"/>
    <w:rsid w:val="001A3BD6"/>
    <w:rsid w:val="001A3CA5"/>
    <w:rsid w:val="001A42CC"/>
    <w:rsid w:val="001A5A7A"/>
    <w:rsid w:val="001A6356"/>
    <w:rsid w:val="001A69F9"/>
    <w:rsid w:val="001A762A"/>
    <w:rsid w:val="001A7FD7"/>
    <w:rsid w:val="001B0A01"/>
    <w:rsid w:val="001B0CF3"/>
    <w:rsid w:val="001B1178"/>
    <w:rsid w:val="001B237E"/>
    <w:rsid w:val="001B3CDE"/>
    <w:rsid w:val="001B3E4E"/>
    <w:rsid w:val="001B5F3A"/>
    <w:rsid w:val="001B6E90"/>
    <w:rsid w:val="001C03A9"/>
    <w:rsid w:val="001C1CDC"/>
    <w:rsid w:val="001C25F3"/>
    <w:rsid w:val="001C2DB5"/>
    <w:rsid w:val="001C4178"/>
    <w:rsid w:val="001C4293"/>
    <w:rsid w:val="001C46CD"/>
    <w:rsid w:val="001C4780"/>
    <w:rsid w:val="001C5B1C"/>
    <w:rsid w:val="001C7234"/>
    <w:rsid w:val="001C7F1D"/>
    <w:rsid w:val="001D169F"/>
    <w:rsid w:val="001D2276"/>
    <w:rsid w:val="001D305C"/>
    <w:rsid w:val="001D3995"/>
    <w:rsid w:val="001D3A97"/>
    <w:rsid w:val="001D3DC4"/>
    <w:rsid w:val="001D5B31"/>
    <w:rsid w:val="001E13EB"/>
    <w:rsid w:val="001E3682"/>
    <w:rsid w:val="001E36CE"/>
    <w:rsid w:val="001E448B"/>
    <w:rsid w:val="001E4B08"/>
    <w:rsid w:val="001E514F"/>
    <w:rsid w:val="001E52A5"/>
    <w:rsid w:val="001E5BE5"/>
    <w:rsid w:val="001E7355"/>
    <w:rsid w:val="001E7B5E"/>
    <w:rsid w:val="001F0CF7"/>
    <w:rsid w:val="001F1702"/>
    <w:rsid w:val="001F3AEA"/>
    <w:rsid w:val="001F3CEA"/>
    <w:rsid w:val="001F4666"/>
    <w:rsid w:val="001F55B9"/>
    <w:rsid w:val="001F582C"/>
    <w:rsid w:val="001F5BC2"/>
    <w:rsid w:val="001F5F7F"/>
    <w:rsid w:val="001F6234"/>
    <w:rsid w:val="001F6B11"/>
    <w:rsid w:val="00200192"/>
    <w:rsid w:val="00201DEE"/>
    <w:rsid w:val="0020257E"/>
    <w:rsid w:val="00203502"/>
    <w:rsid w:val="00203D72"/>
    <w:rsid w:val="00203E26"/>
    <w:rsid w:val="00203E49"/>
    <w:rsid w:val="00204572"/>
    <w:rsid w:val="00205CFF"/>
    <w:rsid w:val="002072A1"/>
    <w:rsid w:val="00207313"/>
    <w:rsid w:val="00207574"/>
    <w:rsid w:val="0020770C"/>
    <w:rsid w:val="0021045A"/>
    <w:rsid w:val="0021046E"/>
    <w:rsid w:val="00210A79"/>
    <w:rsid w:val="00210ADD"/>
    <w:rsid w:val="00212261"/>
    <w:rsid w:val="002129DF"/>
    <w:rsid w:val="002129EF"/>
    <w:rsid w:val="0021379C"/>
    <w:rsid w:val="002143B5"/>
    <w:rsid w:val="00214CA4"/>
    <w:rsid w:val="00214E9E"/>
    <w:rsid w:val="00215AC3"/>
    <w:rsid w:val="00215D91"/>
    <w:rsid w:val="002168DD"/>
    <w:rsid w:val="00216D9B"/>
    <w:rsid w:val="00216E76"/>
    <w:rsid w:val="00221452"/>
    <w:rsid w:val="00221D1E"/>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16BB"/>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2C7"/>
    <w:rsid w:val="00293351"/>
    <w:rsid w:val="002944C2"/>
    <w:rsid w:val="0029596C"/>
    <w:rsid w:val="00295E8D"/>
    <w:rsid w:val="00295FDC"/>
    <w:rsid w:val="00296CCC"/>
    <w:rsid w:val="00297E38"/>
    <w:rsid w:val="002A07BE"/>
    <w:rsid w:val="002A0AB1"/>
    <w:rsid w:val="002A1141"/>
    <w:rsid w:val="002A2734"/>
    <w:rsid w:val="002A2AF7"/>
    <w:rsid w:val="002A2B23"/>
    <w:rsid w:val="002A2CD2"/>
    <w:rsid w:val="002A47DA"/>
    <w:rsid w:val="002A7981"/>
    <w:rsid w:val="002A7B5A"/>
    <w:rsid w:val="002B0F49"/>
    <w:rsid w:val="002B191F"/>
    <w:rsid w:val="002B2511"/>
    <w:rsid w:val="002B2545"/>
    <w:rsid w:val="002B2DEC"/>
    <w:rsid w:val="002B44C4"/>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770"/>
    <w:rsid w:val="002D211D"/>
    <w:rsid w:val="002D248F"/>
    <w:rsid w:val="002D33E0"/>
    <w:rsid w:val="002D37BD"/>
    <w:rsid w:val="002D380F"/>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5CB6"/>
    <w:rsid w:val="003163F1"/>
    <w:rsid w:val="00317201"/>
    <w:rsid w:val="00320D1D"/>
    <w:rsid w:val="0032124D"/>
    <w:rsid w:val="003216D0"/>
    <w:rsid w:val="00322B29"/>
    <w:rsid w:val="00323C2D"/>
    <w:rsid w:val="00325D21"/>
    <w:rsid w:val="00326E13"/>
    <w:rsid w:val="0032713E"/>
    <w:rsid w:val="003274A7"/>
    <w:rsid w:val="0032784B"/>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67C37"/>
    <w:rsid w:val="00371191"/>
    <w:rsid w:val="003720D7"/>
    <w:rsid w:val="003725CC"/>
    <w:rsid w:val="003750A1"/>
    <w:rsid w:val="00375CF8"/>
    <w:rsid w:val="0037720D"/>
    <w:rsid w:val="00381284"/>
    <w:rsid w:val="003821B0"/>
    <w:rsid w:val="003822EF"/>
    <w:rsid w:val="003837C8"/>
    <w:rsid w:val="00384432"/>
    <w:rsid w:val="00384D50"/>
    <w:rsid w:val="00385042"/>
    <w:rsid w:val="0038616C"/>
    <w:rsid w:val="00386E56"/>
    <w:rsid w:val="00387D04"/>
    <w:rsid w:val="003913BF"/>
    <w:rsid w:val="00391F0D"/>
    <w:rsid w:val="0039251A"/>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58A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0D00"/>
    <w:rsid w:val="003C12C7"/>
    <w:rsid w:val="003C1DD7"/>
    <w:rsid w:val="003C2237"/>
    <w:rsid w:val="003C2541"/>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334"/>
    <w:rsid w:val="003F348D"/>
    <w:rsid w:val="003F4F97"/>
    <w:rsid w:val="003F5592"/>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4FF"/>
    <w:rsid w:val="00416B10"/>
    <w:rsid w:val="00416F85"/>
    <w:rsid w:val="0042055D"/>
    <w:rsid w:val="004205AD"/>
    <w:rsid w:val="00425324"/>
    <w:rsid w:val="004261A0"/>
    <w:rsid w:val="004275E7"/>
    <w:rsid w:val="0042768E"/>
    <w:rsid w:val="00430558"/>
    <w:rsid w:val="004306D0"/>
    <w:rsid w:val="00430A24"/>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D40"/>
    <w:rsid w:val="00476F5C"/>
    <w:rsid w:val="00476F6F"/>
    <w:rsid w:val="004801B8"/>
    <w:rsid w:val="0048101C"/>
    <w:rsid w:val="00481298"/>
    <w:rsid w:val="00481B7D"/>
    <w:rsid w:val="00482DB2"/>
    <w:rsid w:val="00483183"/>
    <w:rsid w:val="00483BCD"/>
    <w:rsid w:val="00483D44"/>
    <w:rsid w:val="00483D99"/>
    <w:rsid w:val="004848FF"/>
    <w:rsid w:val="00486922"/>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319"/>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0C85"/>
    <w:rsid w:val="005051A9"/>
    <w:rsid w:val="00505E54"/>
    <w:rsid w:val="0050667B"/>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4D53"/>
    <w:rsid w:val="005651AD"/>
    <w:rsid w:val="00566226"/>
    <w:rsid w:val="0056776A"/>
    <w:rsid w:val="00567BED"/>
    <w:rsid w:val="00570552"/>
    <w:rsid w:val="00570C1C"/>
    <w:rsid w:val="00572199"/>
    <w:rsid w:val="005721AB"/>
    <w:rsid w:val="005728DC"/>
    <w:rsid w:val="0057510F"/>
    <w:rsid w:val="005753F5"/>
    <w:rsid w:val="005759F3"/>
    <w:rsid w:val="00576657"/>
    <w:rsid w:val="005767B7"/>
    <w:rsid w:val="005768AD"/>
    <w:rsid w:val="0057796B"/>
    <w:rsid w:val="00577CDE"/>
    <w:rsid w:val="00580427"/>
    <w:rsid w:val="00580919"/>
    <w:rsid w:val="005819B3"/>
    <w:rsid w:val="00581A30"/>
    <w:rsid w:val="005824BE"/>
    <w:rsid w:val="00582717"/>
    <w:rsid w:val="00582D26"/>
    <w:rsid w:val="0058542A"/>
    <w:rsid w:val="005872C1"/>
    <w:rsid w:val="005876EE"/>
    <w:rsid w:val="00587896"/>
    <w:rsid w:val="00587E7F"/>
    <w:rsid w:val="00590296"/>
    <w:rsid w:val="00591329"/>
    <w:rsid w:val="005918AF"/>
    <w:rsid w:val="005941FD"/>
    <w:rsid w:val="005946A7"/>
    <w:rsid w:val="00594769"/>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48C"/>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59D"/>
    <w:rsid w:val="00601D2E"/>
    <w:rsid w:val="00601E68"/>
    <w:rsid w:val="0060282E"/>
    <w:rsid w:val="00602F78"/>
    <w:rsid w:val="0060334C"/>
    <w:rsid w:val="006033E3"/>
    <w:rsid w:val="00603759"/>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6E28"/>
    <w:rsid w:val="006475D0"/>
    <w:rsid w:val="00647F52"/>
    <w:rsid w:val="00650B3E"/>
    <w:rsid w:val="006522B0"/>
    <w:rsid w:val="00652678"/>
    <w:rsid w:val="00652B2C"/>
    <w:rsid w:val="00654623"/>
    <w:rsid w:val="00654BAD"/>
    <w:rsid w:val="00654D3D"/>
    <w:rsid w:val="006553DC"/>
    <w:rsid w:val="0065759A"/>
    <w:rsid w:val="006609C0"/>
    <w:rsid w:val="00660F77"/>
    <w:rsid w:val="00661159"/>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5CCE"/>
    <w:rsid w:val="006E675C"/>
    <w:rsid w:val="006E72A1"/>
    <w:rsid w:val="006E78E8"/>
    <w:rsid w:val="006E7C2B"/>
    <w:rsid w:val="006E7FC1"/>
    <w:rsid w:val="006F089B"/>
    <w:rsid w:val="006F16E1"/>
    <w:rsid w:val="006F216B"/>
    <w:rsid w:val="006F345D"/>
    <w:rsid w:val="006F38E5"/>
    <w:rsid w:val="006F4F3E"/>
    <w:rsid w:val="006F5471"/>
    <w:rsid w:val="006F63B7"/>
    <w:rsid w:val="006F6FFC"/>
    <w:rsid w:val="006F74C5"/>
    <w:rsid w:val="00701153"/>
    <w:rsid w:val="0070134C"/>
    <w:rsid w:val="00702DA3"/>
    <w:rsid w:val="0070447C"/>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5A2C"/>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61EB7"/>
    <w:rsid w:val="0076244C"/>
    <w:rsid w:val="0076247D"/>
    <w:rsid w:val="007628FC"/>
    <w:rsid w:val="00762A32"/>
    <w:rsid w:val="00763045"/>
    <w:rsid w:val="0076351A"/>
    <w:rsid w:val="00763610"/>
    <w:rsid w:val="007639E9"/>
    <w:rsid w:val="00763EED"/>
    <w:rsid w:val="00764D29"/>
    <w:rsid w:val="00766656"/>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253B"/>
    <w:rsid w:val="007A2BCA"/>
    <w:rsid w:val="007A3175"/>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4DBC"/>
    <w:rsid w:val="007C5FFC"/>
    <w:rsid w:val="007C605D"/>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7E41"/>
    <w:rsid w:val="007F0E86"/>
    <w:rsid w:val="007F2CD5"/>
    <w:rsid w:val="007F35CD"/>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6F32"/>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57FC"/>
    <w:rsid w:val="00867A99"/>
    <w:rsid w:val="00867D10"/>
    <w:rsid w:val="008704DE"/>
    <w:rsid w:val="00870518"/>
    <w:rsid w:val="00871010"/>
    <w:rsid w:val="0087143C"/>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3415"/>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376D"/>
    <w:rsid w:val="008B684D"/>
    <w:rsid w:val="008C0444"/>
    <w:rsid w:val="008C0B7C"/>
    <w:rsid w:val="008C22DA"/>
    <w:rsid w:val="008C29CE"/>
    <w:rsid w:val="008C30F6"/>
    <w:rsid w:val="008C3F1C"/>
    <w:rsid w:val="008C4180"/>
    <w:rsid w:val="008C4417"/>
    <w:rsid w:val="008C5E5B"/>
    <w:rsid w:val="008C6FE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2B3E"/>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07105"/>
    <w:rsid w:val="009144C3"/>
    <w:rsid w:val="00915125"/>
    <w:rsid w:val="00915574"/>
    <w:rsid w:val="00916848"/>
    <w:rsid w:val="0091686A"/>
    <w:rsid w:val="0091688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F3D"/>
    <w:rsid w:val="00966217"/>
    <w:rsid w:val="009662CE"/>
    <w:rsid w:val="00966BDF"/>
    <w:rsid w:val="00967405"/>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62E9"/>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008F"/>
    <w:rsid w:val="00A117EC"/>
    <w:rsid w:val="00A119A0"/>
    <w:rsid w:val="00A140FF"/>
    <w:rsid w:val="00A144D3"/>
    <w:rsid w:val="00A147A0"/>
    <w:rsid w:val="00A14C5B"/>
    <w:rsid w:val="00A15541"/>
    <w:rsid w:val="00A15D7E"/>
    <w:rsid w:val="00A15DB2"/>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4793"/>
    <w:rsid w:val="00A868F7"/>
    <w:rsid w:val="00A86CAE"/>
    <w:rsid w:val="00A87053"/>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046"/>
    <w:rsid w:val="00AE43D5"/>
    <w:rsid w:val="00AF0852"/>
    <w:rsid w:val="00AF1552"/>
    <w:rsid w:val="00AF1576"/>
    <w:rsid w:val="00AF1827"/>
    <w:rsid w:val="00AF2BB6"/>
    <w:rsid w:val="00AF31B3"/>
    <w:rsid w:val="00AF327B"/>
    <w:rsid w:val="00AF411A"/>
    <w:rsid w:val="00AF6802"/>
    <w:rsid w:val="00AF6A30"/>
    <w:rsid w:val="00AF702B"/>
    <w:rsid w:val="00B02250"/>
    <w:rsid w:val="00B052E9"/>
    <w:rsid w:val="00B05774"/>
    <w:rsid w:val="00B073DA"/>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2D2"/>
    <w:rsid w:val="00B363D6"/>
    <w:rsid w:val="00B36581"/>
    <w:rsid w:val="00B4219B"/>
    <w:rsid w:val="00B4463E"/>
    <w:rsid w:val="00B4585E"/>
    <w:rsid w:val="00B459E5"/>
    <w:rsid w:val="00B46330"/>
    <w:rsid w:val="00B540BB"/>
    <w:rsid w:val="00B54374"/>
    <w:rsid w:val="00B5545C"/>
    <w:rsid w:val="00B57A8E"/>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4E6F"/>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35B"/>
    <w:rsid w:val="00C05441"/>
    <w:rsid w:val="00C058B7"/>
    <w:rsid w:val="00C05AA6"/>
    <w:rsid w:val="00C05C85"/>
    <w:rsid w:val="00C065B8"/>
    <w:rsid w:val="00C068EF"/>
    <w:rsid w:val="00C06E2E"/>
    <w:rsid w:val="00C10B24"/>
    <w:rsid w:val="00C14339"/>
    <w:rsid w:val="00C151E0"/>
    <w:rsid w:val="00C15BBB"/>
    <w:rsid w:val="00C162EE"/>
    <w:rsid w:val="00C1711B"/>
    <w:rsid w:val="00C17BF0"/>
    <w:rsid w:val="00C203EF"/>
    <w:rsid w:val="00C21135"/>
    <w:rsid w:val="00C212D1"/>
    <w:rsid w:val="00C2166E"/>
    <w:rsid w:val="00C22F77"/>
    <w:rsid w:val="00C23D59"/>
    <w:rsid w:val="00C23EA0"/>
    <w:rsid w:val="00C24068"/>
    <w:rsid w:val="00C2441F"/>
    <w:rsid w:val="00C2518C"/>
    <w:rsid w:val="00C251EA"/>
    <w:rsid w:val="00C25224"/>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CC7"/>
    <w:rsid w:val="00C86746"/>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4DF3"/>
    <w:rsid w:val="00CB640E"/>
    <w:rsid w:val="00CB6584"/>
    <w:rsid w:val="00CB7BA0"/>
    <w:rsid w:val="00CB7C32"/>
    <w:rsid w:val="00CC09A2"/>
    <w:rsid w:val="00CC0DC7"/>
    <w:rsid w:val="00CC11B1"/>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7432"/>
    <w:rsid w:val="00CF016E"/>
    <w:rsid w:val="00CF1231"/>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5BAB"/>
    <w:rsid w:val="00D061BC"/>
    <w:rsid w:val="00D0634F"/>
    <w:rsid w:val="00D06375"/>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870"/>
    <w:rsid w:val="00D47DF0"/>
    <w:rsid w:val="00D5110D"/>
    <w:rsid w:val="00D52190"/>
    <w:rsid w:val="00D52F99"/>
    <w:rsid w:val="00D53F83"/>
    <w:rsid w:val="00D55013"/>
    <w:rsid w:val="00D55531"/>
    <w:rsid w:val="00D5556E"/>
    <w:rsid w:val="00D569F8"/>
    <w:rsid w:val="00D57835"/>
    <w:rsid w:val="00D60116"/>
    <w:rsid w:val="00D60737"/>
    <w:rsid w:val="00D64C01"/>
    <w:rsid w:val="00D65299"/>
    <w:rsid w:val="00D655CF"/>
    <w:rsid w:val="00D65F50"/>
    <w:rsid w:val="00D66F1F"/>
    <w:rsid w:val="00D67344"/>
    <w:rsid w:val="00D67595"/>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485"/>
    <w:rsid w:val="00D9453B"/>
    <w:rsid w:val="00D946A9"/>
    <w:rsid w:val="00D94B76"/>
    <w:rsid w:val="00D94BC4"/>
    <w:rsid w:val="00D957EB"/>
    <w:rsid w:val="00D958FF"/>
    <w:rsid w:val="00D96830"/>
    <w:rsid w:val="00DA0FD5"/>
    <w:rsid w:val="00DA416B"/>
    <w:rsid w:val="00DA5551"/>
    <w:rsid w:val="00DA59D6"/>
    <w:rsid w:val="00DA628A"/>
    <w:rsid w:val="00DA6558"/>
    <w:rsid w:val="00DA7DCB"/>
    <w:rsid w:val="00DB08B1"/>
    <w:rsid w:val="00DB0DF4"/>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889"/>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083"/>
    <w:rsid w:val="00E31713"/>
    <w:rsid w:val="00E31ACE"/>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119"/>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4023"/>
    <w:rsid w:val="00E64874"/>
    <w:rsid w:val="00E64A2B"/>
    <w:rsid w:val="00E64C27"/>
    <w:rsid w:val="00E64FC0"/>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954"/>
    <w:rsid w:val="00EA23A1"/>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031E"/>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3421"/>
    <w:rsid w:val="00FA3AE2"/>
    <w:rsid w:val="00FA49F7"/>
    <w:rsid w:val="00FA5348"/>
    <w:rsid w:val="00FA7EFB"/>
    <w:rsid w:val="00FB0808"/>
    <w:rsid w:val="00FB1198"/>
    <w:rsid w:val="00FB25B5"/>
    <w:rsid w:val="00FB276C"/>
    <w:rsid w:val="00FB372D"/>
    <w:rsid w:val="00FB4032"/>
    <w:rsid w:val="00FB42E8"/>
    <w:rsid w:val="00FB4714"/>
    <w:rsid w:val="00FB78A4"/>
    <w:rsid w:val="00FC116A"/>
    <w:rsid w:val="00FC13CC"/>
    <w:rsid w:val="00FC1ACE"/>
    <w:rsid w:val="00FC26DD"/>
    <w:rsid w:val="00FC4ECC"/>
    <w:rsid w:val="00FC4FAC"/>
    <w:rsid w:val="00FC53CE"/>
    <w:rsid w:val="00FC5E4E"/>
    <w:rsid w:val="00FC6EF4"/>
    <w:rsid w:val="00FD0675"/>
    <w:rsid w:val="00FD0D70"/>
    <w:rsid w:val="00FD1829"/>
    <w:rsid w:val="00FD19E3"/>
    <w:rsid w:val="00FD2245"/>
    <w:rsid w:val="00FD2BCE"/>
    <w:rsid w:val="00FD45EB"/>
    <w:rsid w:val="00FD5F91"/>
    <w:rsid w:val="00FD7F59"/>
    <w:rsid w:val="00FE147D"/>
    <w:rsid w:val="00FE1B93"/>
    <w:rsid w:val="00FE2152"/>
    <w:rsid w:val="00FE2CCF"/>
    <w:rsid w:val="00FE3BA0"/>
    <w:rsid w:val="00FE49E5"/>
    <w:rsid w:val="00FE4A5D"/>
    <w:rsid w:val="00FE4AE7"/>
    <w:rsid w:val="00FE6CC2"/>
    <w:rsid w:val="00FF058D"/>
    <w:rsid w:val="00FF072B"/>
    <w:rsid w:val="00FF0A95"/>
    <w:rsid w:val="00FF1D50"/>
    <w:rsid w:val="00FF292C"/>
    <w:rsid w:val="00FF2C9C"/>
    <w:rsid w:val="00FF33AA"/>
    <w:rsid w:val="00FF3A16"/>
    <w:rsid w:val="00FF3BFC"/>
    <w:rsid w:val="00FF3C8A"/>
    <w:rsid w:val="00FF42BB"/>
    <w:rsid w:val="00FF4C5F"/>
    <w:rsid w:val="00FF50A1"/>
    <w:rsid w:val="00FF5B88"/>
    <w:rsid w:val="00FF7237"/>
    <w:rsid w:val="00FF768C"/>
    <w:rsid w:val="00FF76EA"/>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E8D7A5A-D366-433D-A940-B251EBF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0CAA-96F1-4F4A-851B-462F8D77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169</cp:revision>
  <cp:lastPrinted>2017-06-22T21:31:00Z</cp:lastPrinted>
  <dcterms:created xsi:type="dcterms:W3CDTF">2016-08-26T00:07:00Z</dcterms:created>
  <dcterms:modified xsi:type="dcterms:W3CDTF">2017-09-11T20:19:00Z</dcterms:modified>
  <cp:category>Sala Laboral Tribunal Superior de Periera</cp:category>
</cp:coreProperties>
</file>