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3A3BBB">
      <w:pPr>
        <w:pStyle w:val="Puesto"/>
        <w:spacing w:line="240" w:lineRule="auto"/>
        <w:jc w:val="both"/>
        <w:rPr>
          <w:rFonts w:ascii="Tahoma" w:hAnsi="Tahoma" w:cs="Tahoma"/>
          <w:sz w:val="18"/>
          <w:szCs w:val="18"/>
        </w:rPr>
      </w:pP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780210">
        <w:rPr>
          <w:rFonts w:ascii="Tahoma" w:hAnsi="Tahoma" w:cs="Tahoma"/>
          <w:b w:val="0"/>
          <w:bCs/>
          <w:sz w:val="18"/>
          <w:szCs w:val="18"/>
        </w:rPr>
        <w:t>9</w:t>
      </w:r>
      <w:r w:rsidR="00835297">
        <w:rPr>
          <w:rFonts w:ascii="Tahoma" w:hAnsi="Tahoma" w:cs="Tahoma"/>
          <w:b w:val="0"/>
          <w:bCs/>
          <w:sz w:val="18"/>
          <w:szCs w:val="18"/>
        </w:rPr>
        <w:t xml:space="preserve"> de octubre</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CE5F80">
        <w:rPr>
          <w:rFonts w:ascii="Tahoma" w:hAnsi="Tahoma" w:cs="Tahoma"/>
          <w:b w:val="0"/>
          <w:sz w:val="18"/>
          <w:szCs w:val="18"/>
        </w:rPr>
        <w:t>400</w:t>
      </w:r>
      <w:r w:rsidRPr="00EA3EFB">
        <w:rPr>
          <w:rFonts w:ascii="Tahoma" w:hAnsi="Tahoma" w:cs="Tahoma"/>
          <w:b w:val="0"/>
          <w:sz w:val="18"/>
          <w:szCs w:val="18"/>
        </w:rPr>
        <w:t>-31-</w:t>
      </w:r>
      <w:r w:rsidR="00CE5F80">
        <w:rPr>
          <w:rFonts w:ascii="Tahoma" w:hAnsi="Tahoma" w:cs="Tahoma"/>
          <w:b w:val="0"/>
          <w:sz w:val="18"/>
          <w:szCs w:val="18"/>
        </w:rPr>
        <w:t>89</w:t>
      </w:r>
      <w:r w:rsidRPr="00EA3EFB">
        <w:rPr>
          <w:rFonts w:ascii="Tahoma" w:hAnsi="Tahoma" w:cs="Tahoma"/>
          <w:b w:val="0"/>
          <w:sz w:val="18"/>
          <w:szCs w:val="18"/>
        </w:rPr>
        <w:t>-00</w:t>
      </w:r>
      <w:r w:rsidR="00CE5F80">
        <w:rPr>
          <w:rFonts w:ascii="Tahoma" w:hAnsi="Tahoma" w:cs="Tahoma"/>
          <w:b w:val="0"/>
          <w:sz w:val="18"/>
          <w:szCs w:val="18"/>
        </w:rPr>
        <w:t>1</w:t>
      </w:r>
      <w:r w:rsidRPr="00EA3EFB">
        <w:rPr>
          <w:rFonts w:ascii="Tahoma" w:hAnsi="Tahoma" w:cs="Tahoma"/>
          <w:b w:val="0"/>
          <w:sz w:val="18"/>
          <w:szCs w:val="18"/>
        </w:rPr>
        <w:t>-201</w:t>
      </w:r>
      <w:r w:rsidR="00780210">
        <w:rPr>
          <w:rFonts w:ascii="Tahoma" w:hAnsi="Tahoma" w:cs="Tahoma"/>
          <w:b w:val="0"/>
          <w:sz w:val="18"/>
          <w:szCs w:val="18"/>
        </w:rPr>
        <w:t>5</w:t>
      </w:r>
      <w:r w:rsidRPr="00EA3EFB">
        <w:rPr>
          <w:rFonts w:ascii="Tahoma" w:hAnsi="Tahoma" w:cs="Tahoma"/>
          <w:b w:val="0"/>
          <w:sz w:val="18"/>
          <w:szCs w:val="18"/>
        </w:rPr>
        <w:t>-00</w:t>
      </w:r>
      <w:r w:rsidR="00CE5F80">
        <w:rPr>
          <w:rFonts w:ascii="Tahoma" w:hAnsi="Tahoma" w:cs="Tahoma"/>
          <w:b w:val="0"/>
          <w:sz w:val="18"/>
          <w:szCs w:val="18"/>
        </w:rPr>
        <w:t>245</w:t>
      </w:r>
      <w:r w:rsidRPr="00EA3EFB">
        <w:rPr>
          <w:rFonts w:ascii="Tahoma" w:hAnsi="Tahoma" w:cs="Tahoma"/>
          <w:b w:val="0"/>
          <w:sz w:val="18"/>
          <w:szCs w:val="18"/>
        </w:rPr>
        <w:t>-01</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CE5F80">
        <w:rPr>
          <w:rFonts w:ascii="Tahoma" w:hAnsi="Tahoma" w:cs="Tahoma"/>
          <w:b w:val="0"/>
          <w:sz w:val="18"/>
          <w:szCs w:val="18"/>
        </w:rPr>
        <w:t xml:space="preserve">Luis Oliver Londoño </w:t>
      </w:r>
      <w:proofErr w:type="spellStart"/>
      <w:r w:rsidR="00CE5F80">
        <w:rPr>
          <w:rFonts w:ascii="Tahoma" w:hAnsi="Tahoma" w:cs="Tahoma"/>
          <w:b w:val="0"/>
          <w:sz w:val="18"/>
          <w:szCs w:val="18"/>
        </w:rPr>
        <w:t>Londoño</w:t>
      </w:r>
      <w:proofErr w:type="spellEnd"/>
      <w:r w:rsidR="00CE5F80">
        <w:rPr>
          <w:rFonts w:ascii="Tahoma" w:hAnsi="Tahoma" w:cs="Tahoma"/>
          <w:b w:val="0"/>
          <w:sz w:val="18"/>
          <w:szCs w:val="18"/>
        </w:rPr>
        <w:t xml:space="preserve"> </w:t>
      </w:r>
    </w:p>
    <w:p w:rsidR="003A3BBB" w:rsidRPr="00EA3EFB" w:rsidRDefault="003A3BBB" w:rsidP="0057796B">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CE5F80">
        <w:rPr>
          <w:rFonts w:ascii="Tahoma" w:hAnsi="Tahoma" w:cs="Tahoma"/>
          <w:b w:val="0"/>
          <w:sz w:val="18"/>
          <w:szCs w:val="18"/>
        </w:rPr>
        <w:t>Agroindustrias del Valle del Risaralda S.A.</w:t>
      </w:r>
      <w:r w:rsidR="00E92CA8">
        <w:rPr>
          <w:rFonts w:ascii="Tahoma" w:hAnsi="Tahoma" w:cs="Tahoma"/>
          <w:b w:val="0"/>
          <w:sz w:val="18"/>
          <w:szCs w:val="18"/>
        </w:rPr>
        <w:t>S.</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CE5F80">
        <w:rPr>
          <w:rFonts w:ascii="Tahoma" w:hAnsi="Tahoma" w:cs="Tahoma"/>
          <w:b w:val="0"/>
          <w:sz w:val="18"/>
          <w:szCs w:val="18"/>
        </w:rPr>
        <w:t xml:space="preserve">Promiscuo del Circuito de la Virginia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57796B">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982144" w:rsidRPr="0056744C" w:rsidRDefault="00982144" w:rsidP="00982144">
      <w:pPr>
        <w:pStyle w:val="Puesto"/>
        <w:spacing w:line="240" w:lineRule="auto"/>
        <w:ind w:left="2124"/>
        <w:jc w:val="both"/>
        <w:rPr>
          <w:rFonts w:ascii="Tahoma" w:hAnsi="Tahoma" w:cs="Tahoma"/>
          <w:sz w:val="18"/>
          <w:szCs w:val="18"/>
        </w:rPr>
      </w:pPr>
      <w:r w:rsidRPr="00D672C3">
        <w:rPr>
          <w:rFonts w:ascii="Tahoma" w:hAnsi="Tahoma" w:cs="Tahoma"/>
          <w:sz w:val="18"/>
          <w:szCs w:val="18"/>
        </w:rPr>
        <w:t>Presunción del artículo 24 del Código Sustantivo del Trabajo:</w:t>
      </w:r>
      <w:r w:rsidRPr="00C93AD9">
        <w:rPr>
          <w:rFonts w:ascii="Tahoma" w:hAnsi="Tahoma" w:cs="Tahoma"/>
          <w:sz w:val="18"/>
          <w:szCs w:val="18"/>
        </w:rPr>
        <w:t xml:space="preserve"> </w:t>
      </w:r>
      <w:r w:rsidRPr="00C93AD9">
        <w:rPr>
          <w:rFonts w:ascii="Tahoma" w:hAnsi="Tahoma" w:cs="Tahoma"/>
          <w:b w:val="0"/>
          <w:sz w:val="18"/>
          <w:szCs w:val="18"/>
        </w:rPr>
        <w:t>De acuerdo al artículo 24 del Código Sustantivo del Trabajo, se presume que toda relación personal está regida por un contrato de trabajo, por lo que, le corresponde al trabajador demostrar la prestación personal del servicio, caso en el cual, es el empleador el que tiene que desvirtuar la presunción establecida en la norma, probando que las labores se desarrollaron sin el elemento de subordinación. Pero si el trabajador no logra demostrar la prestación personal del servicio, queda sin fundamento el contrato de trabajo ante la ausencia de uno de sus elementos esenciales, y consecuencialmente es forzoso que se desestimen sus pretensiones.</w:t>
      </w:r>
    </w:p>
    <w:p w:rsidR="00EA7593" w:rsidRDefault="00EA7593" w:rsidP="004631FD">
      <w:pPr>
        <w:pStyle w:val="Puesto"/>
        <w:spacing w:line="240" w:lineRule="auto"/>
        <w:ind w:left="2127"/>
        <w:jc w:val="both"/>
        <w:rPr>
          <w:rFonts w:ascii="Tahoma" w:hAnsi="Tahoma" w:cs="Tahoma"/>
          <w:sz w:val="18"/>
          <w:szCs w:val="18"/>
        </w:rPr>
      </w:pPr>
    </w:p>
    <w:p w:rsidR="000A129C" w:rsidRDefault="000A129C" w:rsidP="004631FD">
      <w:pPr>
        <w:pStyle w:val="Puesto"/>
        <w:spacing w:line="240" w:lineRule="auto"/>
        <w:ind w:left="2127"/>
        <w:jc w:val="both"/>
        <w:rPr>
          <w:rFonts w:ascii="Tahoma" w:hAnsi="Tahoma" w:cs="Tahoma"/>
          <w:sz w:val="18"/>
          <w:szCs w:val="18"/>
        </w:rPr>
      </w:pPr>
    </w:p>
    <w:p w:rsidR="00815A7D" w:rsidRPr="00EA3EFB" w:rsidRDefault="00815A7D" w:rsidP="0057796B">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C73ACA">
      <w:pPr>
        <w:jc w:val="center"/>
        <w:rPr>
          <w:rFonts w:ascii="Tahoma" w:hAnsi="Tahoma" w:cs="Tahoma"/>
          <w:bCs/>
        </w:rPr>
      </w:pPr>
    </w:p>
    <w:p w:rsidR="003A3BBB" w:rsidRPr="00EA3EFB" w:rsidRDefault="003A3BBB" w:rsidP="000821A3">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0821A3">
      <w:pPr>
        <w:jc w:val="center"/>
        <w:rPr>
          <w:rFonts w:ascii="Tahoma" w:hAnsi="Tahoma" w:cs="Tahoma"/>
          <w:b/>
          <w:sz w:val="22"/>
          <w:szCs w:val="22"/>
        </w:rPr>
      </w:pPr>
    </w:p>
    <w:p w:rsidR="003A3BBB" w:rsidRPr="00EA3EFB" w:rsidRDefault="003A3BBB" w:rsidP="000821A3">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81288D">
      <w:pPr>
        <w:pStyle w:val="Sinespaciado"/>
        <w:rPr>
          <w:sz w:val="22"/>
          <w:szCs w:val="22"/>
        </w:rPr>
      </w:pPr>
    </w:p>
    <w:p w:rsidR="003A3BBB" w:rsidRPr="00EA3EFB" w:rsidRDefault="003A3BBB" w:rsidP="003A3BB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81288D">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AB5C0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780210">
        <w:rPr>
          <w:rFonts w:ascii="Tahoma" w:hAnsi="Tahoma" w:cs="Tahoma"/>
          <w:sz w:val="22"/>
          <w:szCs w:val="22"/>
          <w:lang w:val="es-ES_tradnl"/>
        </w:rPr>
        <w:t>9</w:t>
      </w:r>
      <w:r w:rsidR="004D5CA3" w:rsidRPr="00EA3EFB">
        <w:rPr>
          <w:rFonts w:ascii="Tahoma" w:hAnsi="Tahoma" w:cs="Tahoma"/>
          <w:sz w:val="22"/>
          <w:szCs w:val="22"/>
          <w:lang w:val="es-ES_tradnl"/>
        </w:rPr>
        <w:t>:</w:t>
      </w:r>
      <w:r w:rsidR="00CE5F80">
        <w:rPr>
          <w:rFonts w:ascii="Tahoma" w:hAnsi="Tahoma" w:cs="Tahoma"/>
          <w:sz w:val="22"/>
          <w:szCs w:val="22"/>
          <w:lang w:val="es-ES_tradnl"/>
        </w:rPr>
        <w:t>4</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835297">
        <w:rPr>
          <w:rFonts w:ascii="Tahoma" w:hAnsi="Tahoma" w:cs="Tahoma"/>
          <w:sz w:val="22"/>
          <w:szCs w:val="22"/>
          <w:lang w:val="es-ES_tradnl"/>
        </w:rPr>
        <w:t>lunes 9 de octubre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CE5F80">
        <w:rPr>
          <w:rFonts w:ascii="Tahoma" w:hAnsi="Tahoma" w:cs="Tahoma"/>
          <w:b/>
          <w:sz w:val="22"/>
          <w:szCs w:val="22"/>
          <w:lang w:val="es-ES_tradnl"/>
        </w:rPr>
        <w:t xml:space="preserve">Luis Oliver Londoño </w:t>
      </w:r>
      <w:proofErr w:type="spellStart"/>
      <w:r w:rsidR="00CE5F80">
        <w:rPr>
          <w:rFonts w:ascii="Tahoma" w:hAnsi="Tahoma" w:cs="Tahoma"/>
          <w:b/>
          <w:sz w:val="22"/>
          <w:szCs w:val="22"/>
          <w:lang w:val="es-ES_tradnl"/>
        </w:rPr>
        <w:t>Londoño</w:t>
      </w:r>
      <w:proofErr w:type="spellEnd"/>
      <w:r w:rsidR="00A41ACF" w:rsidRPr="00EA3EF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CE5F80">
        <w:rPr>
          <w:rFonts w:ascii="Tahoma" w:hAnsi="Tahoma" w:cs="Tahoma"/>
          <w:sz w:val="22"/>
          <w:szCs w:val="22"/>
          <w:lang w:val="es-ES_tradnl"/>
        </w:rPr>
        <w:t xml:space="preserve">sociedad </w:t>
      </w:r>
      <w:r w:rsidR="00CE5F80">
        <w:rPr>
          <w:rFonts w:ascii="Tahoma" w:hAnsi="Tahoma" w:cs="Tahoma"/>
          <w:b/>
          <w:sz w:val="22"/>
          <w:szCs w:val="22"/>
          <w:lang w:val="es-ES_tradnl"/>
        </w:rPr>
        <w:t>Agroindustrias del Valle del Risaralda S.A.</w:t>
      </w:r>
      <w:r w:rsidR="00E92CA8">
        <w:rPr>
          <w:rFonts w:ascii="Tahoma" w:hAnsi="Tahoma" w:cs="Tahoma"/>
          <w:b/>
          <w:sz w:val="22"/>
          <w:szCs w:val="22"/>
          <w:lang w:val="es-ES_tradnl"/>
        </w:rPr>
        <w:t>S.</w:t>
      </w:r>
    </w:p>
    <w:p w:rsidR="003A3BBB" w:rsidRPr="00EA3EFB" w:rsidRDefault="003A3BBB" w:rsidP="0081288D">
      <w:pPr>
        <w:pStyle w:val="Sinespaciado"/>
        <w:rPr>
          <w:sz w:val="22"/>
          <w:szCs w:val="22"/>
          <w:lang w:val="es-ES_tradnl"/>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 xml:space="preserve">Para el efecto, se verifica la asistencia de las partes a la presente diligencia: Por la parte </w:t>
      </w:r>
      <w:proofErr w:type="gramStart"/>
      <w:r w:rsidRPr="00EA3EFB">
        <w:rPr>
          <w:rFonts w:ascii="Tahoma" w:hAnsi="Tahoma" w:cs="Tahoma"/>
          <w:sz w:val="22"/>
          <w:szCs w:val="22"/>
          <w:lang w:val="es-ES_tradnl"/>
        </w:rPr>
        <w:t>demandante</w:t>
      </w:r>
      <w:proofErr w:type="gramEnd"/>
      <w:r w:rsidRPr="00EA3EFB">
        <w:rPr>
          <w:rFonts w:ascii="Tahoma" w:hAnsi="Tahoma" w:cs="Tahoma"/>
          <w:sz w:val="22"/>
          <w:szCs w:val="22"/>
          <w:lang w:val="es-ES_tradnl"/>
        </w:rPr>
        <w:t>… Por la demandada…</w:t>
      </w:r>
    </w:p>
    <w:p w:rsidR="003A3BBB" w:rsidRPr="00EA3EFB" w:rsidRDefault="003A3BBB" w:rsidP="00C73ACA">
      <w:pPr>
        <w:pStyle w:val="Sinespaciado"/>
        <w:rPr>
          <w:sz w:val="22"/>
          <w:szCs w:val="22"/>
          <w:lang w:val="es-ES_tradnl"/>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81288D">
      <w:pPr>
        <w:pStyle w:val="Sinespaciado"/>
        <w:rPr>
          <w:sz w:val="22"/>
          <w:szCs w:val="22"/>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C73ACA">
      <w:pPr>
        <w:pStyle w:val="Sinespaciado"/>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C73ACA">
      <w:pPr>
        <w:pStyle w:val="Sinespaciado"/>
        <w:rPr>
          <w:sz w:val="22"/>
          <w:szCs w:val="22"/>
        </w:rPr>
      </w:pPr>
    </w:p>
    <w:p w:rsidR="005A6E74" w:rsidRPr="00EA3EFB"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5107E5">
        <w:rPr>
          <w:rFonts w:ascii="Tahoma" w:hAnsi="Tahoma" w:cs="Tahoma"/>
          <w:sz w:val="22"/>
          <w:szCs w:val="22"/>
        </w:rPr>
        <w:t xml:space="preserve">visar en sede de consulta </w:t>
      </w:r>
      <w:r w:rsidR="00FE2152" w:rsidRPr="00EA3EFB">
        <w:rPr>
          <w:rFonts w:ascii="Tahoma" w:hAnsi="Tahoma" w:cs="Tahoma"/>
          <w:sz w:val="22"/>
          <w:szCs w:val="22"/>
        </w:rPr>
        <w:t xml:space="preserve">la sentencia emitida por el Juzgado </w:t>
      </w:r>
      <w:r w:rsidR="005107E5">
        <w:rPr>
          <w:rFonts w:ascii="Tahoma" w:hAnsi="Tahoma" w:cs="Tahoma"/>
          <w:sz w:val="22"/>
          <w:szCs w:val="22"/>
        </w:rPr>
        <w:t>Promiscuo del Circuito de La Virginia (Risaralda)</w:t>
      </w:r>
      <w:r w:rsidR="00D52F23">
        <w:rPr>
          <w:rFonts w:ascii="Tahoma" w:hAnsi="Tahoma" w:cs="Tahoma"/>
          <w:sz w:val="22"/>
          <w:szCs w:val="22"/>
        </w:rPr>
        <w:t xml:space="preserve"> el 14 de septiembre 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180C70">
      <w:pPr>
        <w:widowControl w:val="0"/>
        <w:autoSpaceDE w:val="0"/>
        <w:autoSpaceDN w:val="0"/>
        <w:adjustRightInd w:val="0"/>
        <w:ind w:firstLine="708"/>
        <w:jc w:val="both"/>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C73ACA">
      <w:pPr>
        <w:pStyle w:val="Sinespaciado"/>
        <w:rPr>
          <w:sz w:val="22"/>
          <w:szCs w:val="22"/>
        </w:rPr>
      </w:pPr>
    </w:p>
    <w:p w:rsidR="00180C70" w:rsidRPr="005874E9" w:rsidRDefault="00180C70" w:rsidP="00180C70">
      <w:pPr>
        <w:spacing w:line="276" w:lineRule="auto"/>
        <w:ind w:firstLine="708"/>
        <w:jc w:val="both"/>
        <w:rPr>
          <w:rFonts w:ascii="Tahoma" w:hAnsi="Tahoma" w:cs="Tahoma"/>
          <w:sz w:val="22"/>
          <w:szCs w:val="22"/>
        </w:rPr>
      </w:pPr>
      <w:r w:rsidRPr="005874E9">
        <w:rPr>
          <w:rFonts w:ascii="Tahoma" w:hAnsi="Tahoma" w:cs="Tahoma"/>
          <w:sz w:val="22"/>
          <w:szCs w:val="22"/>
        </w:rPr>
        <w:t xml:space="preserve">El problema jurídico se circunscribe en este caso a verificar si el demandante logró acreditar que prestó sus servicios personales a favor de </w:t>
      </w:r>
      <w:r w:rsidRPr="00EA3EFB">
        <w:rPr>
          <w:rFonts w:ascii="Tahoma" w:hAnsi="Tahoma" w:cs="Tahoma"/>
          <w:sz w:val="22"/>
          <w:szCs w:val="22"/>
          <w:lang w:val="es-ES_tradnl"/>
        </w:rPr>
        <w:t xml:space="preserve">la </w:t>
      </w:r>
      <w:r>
        <w:rPr>
          <w:rFonts w:ascii="Tahoma" w:hAnsi="Tahoma" w:cs="Tahoma"/>
          <w:sz w:val="22"/>
          <w:szCs w:val="22"/>
          <w:lang w:val="es-ES_tradnl"/>
        </w:rPr>
        <w:t xml:space="preserve">sociedad </w:t>
      </w:r>
      <w:r w:rsidRPr="00180C70">
        <w:rPr>
          <w:rFonts w:ascii="Tahoma" w:hAnsi="Tahoma" w:cs="Tahoma"/>
          <w:sz w:val="22"/>
          <w:szCs w:val="22"/>
          <w:lang w:val="es-ES_tradnl"/>
        </w:rPr>
        <w:t xml:space="preserve">Agroindustrias del Valle del Risaralda S.A.S. entre el </w:t>
      </w:r>
      <w:r w:rsidRPr="00180C70">
        <w:rPr>
          <w:rFonts w:ascii="Tahoma" w:hAnsi="Tahoma" w:cs="Tahoma"/>
          <w:sz w:val="22"/>
          <w:szCs w:val="22"/>
        </w:rPr>
        <w:t>15 de noviembre de 2011 al 30 de junio de 2012.</w:t>
      </w:r>
      <w:r w:rsidRPr="005874E9">
        <w:rPr>
          <w:rFonts w:ascii="Tahoma" w:hAnsi="Tahoma" w:cs="Tahoma"/>
          <w:sz w:val="22"/>
          <w:szCs w:val="22"/>
        </w:rPr>
        <w:t xml:space="preserve"> </w:t>
      </w:r>
    </w:p>
    <w:p w:rsidR="000A129C" w:rsidRPr="00EA3EFB" w:rsidRDefault="000A129C" w:rsidP="00852F27">
      <w:pPr>
        <w:tabs>
          <w:tab w:val="left" w:pos="567"/>
        </w:tabs>
        <w:spacing w:line="276" w:lineRule="auto"/>
        <w:jc w:val="both"/>
        <w:rPr>
          <w:rFonts w:ascii="Tahoma" w:hAnsi="Tahoma" w:cs="Tahoma"/>
          <w:sz w:val="22"/>
          <w:szCs w:val="22"/>
        </w:rPr>
      </w:pPr>
    </w:p>
    <w:p w:rsidR="003A3BBB" w:rsidRPr="00EA3EFB"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14B84" w:rsidRPr="00EA3EFB" w:rsidRDefault="00414B84" w:rsidP="00B97D0C">
      <w:pPr>
        <w:widowControl w:val="0"/>
        <w:tabs>
          <w:tab w:val="left" w:pos="374"/>
        </w:tabs>
        <w:autoSpaceDE w:val="0"/>
        <w:autoSpaceDN w:val="0"/>
        <w:adjustRightInd w:val="0"/>
        <w:jc w:val="center"/>
        <w:rPr>
          <w:rFonts w:ascii="Tahoma" w:hAnsi="Tahoma" w:cs="Tahoma"/>
          <w:b/>
          <w:sz w:val="22"/>
          <w:szCs w:val="22"/>
        </w:rPr>
      </w:pPr>
    </w:p>
    <w:p w:rsidR="0081628A" w:rsidRDefault="00037AF3" w:rsidP="00001311">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El</w:t>
      </w:r>
      <w:r w:rsidR="008E4311" w:rsidRPr="00EA3EFB">
        <w:rPr>
          <w:rFonts w:ascii="Tahoma" w:hAnsi="Tahoma" w:cs="Tahoma"/>
          <w:sz w:val="22"/>
          <w:szCs w:val="22"/>
        </w:rPr>
        <w:t xml:space="preserve"> </w:t>
      </w:r>
      <w:r w:rsidR="00B158AB" w:rsidRPr="00EA3EFB">
        <w:rPr>
          <w:rFonts w:ascii="Tahoma" w:hAnsi="Tahoma" w:cs="Tahoma"/>
          <w:sz w:val="22"/>
          <w:szCs w:val="22"/>
        </w:rPr>
        <w:t>citad</w:t>
      </w:r>
      <w:r w:rsidRPr="00EA3EFB">
        <w:rPr>
          <w:rFonts w:ascii="Tahoma" w:hAnsi="Tahoma" w:cs="Tahoma"/>
          <w:sz w:val="22"/>
          <w:szCs w:val="22"/>
        </w:rPr>
        <w:t>o</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que </w:t>
      </w:r>
      <w:r w:rsidR="001E34F9" w:rsidRPr="00EA3EFB">
        <w:rPr>
          <w:rFonts w:ascii="Tahoma" w:hAnsi="Tahoma" w:cs="Tahoma"/>
          <w:sz w:val="22"/>
          <w:szCs w:val="22"/>
        </w:rPr>
        <w:t xml:space="preserve">se </w:t>
      </w:r>
      <w:r w:rsidR="00942A3E">
        <w:rPr>
          <w:rFonts w:ascii="Tahoma" w:hAnsi="Tahoma" w:cs="Tahoma"/>
          <w:sz w:val="22"/>
          <w:szCs w:val="22"/>
        </w:rPr>
        <w:t>declare que</w:t>
      </w:r>
      <w:r w:rsidR="0081628A">
        <w:rPr>
          <w:rFonts w:ascii="Tahoma" w:hAnsi="Tahoma" w:cs="Tahoma"/>
          <w:sz w:val="22"/>
          <w:szCs w:val="22"/>
        </w:rPr>
        <w:t xml:space="preserve"> entre él y la sociedad Agroindustria del Valle del Risaralda S.A., representada legalmente por la señora</w:t>
      </w:r>
      <w:r w:rsidR="00492486">
        <w:rPr>
          <w:rFonts w:ascii="Tahoma" w:hAnsi="Tahoma" w:cs="Tahoma"/>
          <w:sz w:val="22"/>
          <w:szCs w:val="22"/>
        </w:rPr>
        <w:t xml:space="preserve"> Beatriz Elena Cuervo Londoño, existió un </w:t>
      </w:r>
      <w:r w:rsidR="00492486">
        <w:rPr>
          <w:rFonts w:ascii="Tahoma" w:hAnsi="Tahoma" w:cs="Tahoma"/>
          <w:sz w:val="22"/>
          <w:szCs w:val="22"/>
        </w:rPr>
        <w:lastRenderedPageBreak/>
        <w:t>contrato de trabajo verbal, a término indefinido, el cual finalizó por despido sin justa causa por parte de la empleadora el 15 de febrero de 2013.</w:t>
      </w:r>
    </w:p>
    <w:p w:rsidR="00492486" w:rsidRDefault="00492486" w:rsidP="00001311">
      <w:pPr>
        <w:widowControl w:val="0"/>
        <w:autoSpaceDE w:val="0"/>
        <w:autoSpaceDN w:val="0"/>
        <w:adjustRightInd w:val="0"/>
        <w:spacing w:line="276" w:lineRule="auto"/>
        <w:ind w:firstLine="708"/>
        <w:jc w:val="both"/>
        <w:rPr>
          <w:rFonts w:ascii="Tahoma" w:hAnsi="Tahoma" w:cs="Tahoma"/>
          <w:sz w:val="22"/>
          <w:szCs w:val="22"/>
        </w:rPr>
      </w:pPr>
    </w:p>
    <w:p w:rsidR="00492486" w:rsidRDefault="00492486"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procura que se condene a la demandada a cancelar la suma de $1.404.074 por concepto de prestaciones económicas adeudadas</w:t>
      </w:r>
      <w:r w:rsidR="00E22F60">
        <w:rPr>
          <w:rFonts w:ascii="Tahoma" w:hAnsi="Tahoma" w:cs="Tahoma"/>
          <w:sz w:val="22"/>
          <w:szCs w:val="22"/>
        </w:rPr>
        <w:t xml:space="preserve">; la sanción moratoria contemplada en el artículo 65 del C.S.T.; lo ultra y extra </w:t>
      </w:r>
      <w:proofErr w:type="spellStart"/>
      <w:r w:rsidR="00E22F60">
        <w:rPr>
          <w:rFonts w:ascii="Tahoma" w:hAnsi="Tahoma" w:cs="Tahoma"/>
          <w:sz w:val="22"/>
          <w:szCs w:val="22"/>
        </w:rPr>
        <w:t>petita</w:t>
      </w:r>
      <w:proofErr w:type="spellEnd"/>
      <w:r w:rsidR="00E22F60">
        <w:rPr>
          <w:rFonts w:ascii="Tahoma" w:hAnsi="Tahoma" w:cs="Tahoma"/>
          <w:sz w:val="22"/>
          <w:szCs w:val="22"/>
        </w:rPr>
        <w:t xml:space="preserve"> y las costas procesales.</w:t>
      </w:r>
    </w:p>
    <w:p w:rsidR="0081628A" w:rsidRDefault="0081628A" w:rsidP="00001311">
      <w:pPr>
        <w:widowControl w:val="0"/>
        <w:autoSpaceDE w:val="0"/>
        <w:autoSpaceDN w:val="0"/>
        <w:adjustRightInd w:val="0"/>
        <w:spacing w:line="276" w:lineRule="auto"/>
        <w:ind w:firstLine="708"/>
        <w:jc w:val="both"/>
        <w:rPr>
          <w:rFonts w:ascii="Tahoma" w:hAnsi="Tahoma" w:cs="Tahoma"/>
          <w:sz w:val="22"/>
          <w:szCs w:val="22"/>
        </w:rPr>
      </w:pPr>
    </w:p>
    <w:p w:rsidR="003561C2" w:rsidRDefault="000277BB"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180C70">
        <w:rPr>
          <w:rFonts w:ascii="Tahoma" w:hAnsi="Tahoma" w:cs="Tahoma"/>
          <w:sz w:val="22"/>
          <w:szCs w:val="22"/>
        </w:rPr>
        <w:t xml:space="preserve">laboró </w:t>
      </w:r>
      <w:r w:rsidR="00E92CA8">
        <w:rPr>
          <w:rFonts w:ascii="Tahoma" w:hAnsi="Tahoma" w:cs="Tahoma"/>
          <w:sz w:val="22"/>
          <w:szCs w:val="22"/>
        </w:rPr>
        <w:t>en la Hacienda San Francisco al servicio de la señora Beatriz Elena Cuervo Londoño, en su condición de representante legal de la sociedad Agroindustria del Valle del Risaralda S.A.S.</w:t>
      </w:r>
      <w:r w:rsidR="003561C2">
        <w:rPr>
          <w:rFonts w:ascii="Tahoma" w:hAnsi="Tahoma" w:cs="Tahoma"/>
          <w:sz w:val="22"/>
          <w:szCs w:val="22"/>
        </w:rPr>
        <w:t>, desde el 15 de noviembre de 2011 hasta el 15 de febrero de 2013.</w:t>
      </w:r>
      <w:r w:rsidR="00970C45">
        <w:rPr>
          <w:rFonts w:ascii="Tahoma" w:hAnsi="Tahoma" w:cs="Tahoma"/>
          <w:sz w:val="22"/>
          <w:szCs w:val="22"/>
        </w:rPr>
        <w:t xml:space="preserve"> Agrega que l</w:t>
      </w:r>
      <w:r w:rsidR="003561C2">
        <w:rPr>
          <w:rFonts w:ascii="Tahoma" w:hAnsi="Tahoma" w:cs="Tahoma"/>
          <w:sz w:val="22"/>
          <w:szCs w:val="22"/>
        </w:rPr>
        <w:t>as labores que desempeñó</w:t>
      </w:r>
      <w:r w:rsidR="000033DB">
        <w:rPr>
          <w:rFonts w:ascii="Tahoma" w:hAnsi="Tahoma" w:cs="Tahoma"/>
          <w:sz w:val="22"/>
          <w:szCs w:val="22"/>
        </w:rPr>
        <w:t xml:space="preserve"> </w:t>
      </w:r>
      <w:r w:rsidR="00970C45">
        <w:rPr>
          <w:rFonts w:ascii="Tahoma" w:hAnsi="Tahoma" w:cs="Tahoma"/>
          <w:sz w:val="22"/>
          <w:szCs w:val="22"/>
        </w:rPr>
        <w:t xml:space="preserve">estaban relacionadas con el cuidado general del ganado y las efectuaba todos los días desde las 4 de la mañana, atendiendo las órdenes </w:t>
      </w:r>
      <w:r w:rsidR="000033DB">
        <w:rPr>
          <w:rFonts w:ascii="Tahoma" w:hAnsi="Tahoma" w:cs="Tahoma"/>
          <w:sz w:val="22"/>
          <w:szCs w:val="22"/>
        </w:rPr>
        <w:t>impart</w:t>
      </w:r>
      <w:r w:rsidR="00970C45">
        <w:rPr>
          <w:rFonts w:ascii="Tahoma" w:hAnsi="Tahoma" w:cs="Tahoma"/>
          <w:sz w:val="22"/>
          <w:szCs w:val="22"/>
        </w:rPr>
        <w:t>idas por el</w:t>
      </w:r>
      <w:r w:rsidR="000033DB">
        <w:rPr>
          <w:rFonts w:ascii="Tahoma" w:hAnsi="Tahoma" w:cs="Tahoma"/>
          <w:sz w:val="22"/>
          <w:szCs w:val="22"/>
        </w:rPr>
        <w:t xml:space="preserve"> administrador</w:t>
      </w:r>
      <w:r w:rsidR="00970C45">
        <w:rPr>
          <w:rFonts w:ascii="Tahoma" w:hAnsi="Tahoma" w:cs="Tahoma"/>
          <w:sz w:val="22"/>
          <w:szCs w:val="22"/>
        </w:rPr>
        <w:t xml:space="preserve"> de la finca</w:t>
      </w:r>
      <w:r w:rsidR="003561C2">
        <w:rPr>
          <w:rFonts w:ascii="Tahoma" w:hAnsi="Tahoma" w:cs="Tahoma"/>
          <w:sz w:val="22"/>
          <w:szCs w:val="22"/>
        </w:rPr>
        <w:t>.</w:t>
      </w:r>
    </w:p>
    <w:p w:rsidR="00970C45" w:rsidRDefault="00970C45" w:rsidP="00001311">
      <w:pPr>
        <w:widowControl w:val="0"/>
        <w:autoSpaceDE w:val="0"/>
        <w:autoSpaceDN w:val="0"/>
        <w:adjustRightInd w:val="0"/>
        <w:spacing w:line="276" w:lineRule="auto"/>
        <w:ind w:firstLine="708"/>
        <w:jc w:val="both"/>
        <w:rPr>
          <w:rFonts w:ascii="Tahoma" w:hAnsi="Tahoma" w:cs="Tahoma"/>
          <w:sz w:val="22"/>
          <w:szCs w:val="22"/>
        </w:rPr>
      </w:pPr>
    </w:p>
    <w:p w:rsidR="00B77503" w:rsidRDefault="0063044C"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w:t>
      </w:r>
      <w:r w:rsidR="000033DB">
        <w:rPr>
          <w:rFonts w:ascii="Tahoma" w:hAnsi="Tahoma" w:cs="Tahoma"/>
          <w:sz w:val="22"/>
          <w:szCs w:val="22"/>
        </w:rPr>
        <w:t xml:space="preserve">que el contrato se hizo de forma verbal y fue pactado por tiempo indefinido; con un salario equivalente </w:t>
      </w:r>
      <w:r w:rsidR="00970C45">
        <w:rPr>
          <w:rFonts w:ascii="Tahoma" w:hAnsi="Tahoma" w:cs="Tahoma"/>
          <w:sz w:val="22"/>
          <w:szCs w:val="22"/>
        </w:rPr>
        <w:t>a</w:t>
      </w:r>
      <w:r w:rsidR="000033DB">
        <w:rPr>
          <w:rFonts w:ascii="Tahoma" w:hAnsi="Tahoma" w:cs="Tahoma"/>
          <w:sz w:val="22"/>
          <w:szCs w:val="22"/>
        </w:rPr>
        <w:t>l mínimo legal</w:t>
      </w:r>
      <w:r w:rsidR="00D67A20">
        <w:rPr>
          <w:rFonts w:ascii="Tahoma" w:hAnsi="Tahoma" w:cs="Tahoma"/>
          <w:sz w:val="22"/>
          <w:szCs w:val="22"/>
        </w:rPr>
        <w:t>,</w:t>
      </w:r>
      <w:r w:rsidR="000033DB">
        <w:rPr>
          <w:rFonts w:ascii="Tahoma" w:hAnsi="Tahoma" w:cs="Tahoma"/>
          <w:sz w:val="22"/>
          <w:szCs w:val="22"/>
        </w:rPr>
        <w:t xml:space="preserve"> siéndole cancelado en el mes de diciembre de 2012 la suma de </w:t>
      </w:r>
      <w:r w:rsidR="00B77503">
        <w:rPr>
          <w:rFonts w:ascii="Tahoma" w:hAnsi="Tahoma" w:cs="Tahoma"/>
          <w:sz w:val="22"/>
          <w:szCs w:val="22"/>
        </w:rPr>
        <w:t>$</w:t>
      </w:r>
      <w:r w:rsidR="000033DB">
        <w:rPr>
          <w:rFonts w:ascii="Tahoma" w:hAnsi="Tahoma" w:cs="Tahoma"/>
          <w:sz w:val="22"/>
          <w:szCs w:val="22"/>
        </w:rPr>
        <w:t>300.000</w:t>
      </w:r>
      <w:r w:rsidR="00B77503">
        <w:rPr>
          <w:rFonts w:ascii="Tahoma" w:hAnsi="Tahoma" w:cs="Tahoma"/>
          <w:sz w:val="22"/>
          <w:szCs w:val="22"/>
        </w:rPr>
        <w:t xml:space="preserve"> por concepto de prima de navidad. </w:t>
      </w:r>
    </w:p>
    <w:p w:rsidR="00B77503" w:rsidRDefault="00B77503" w:rsidP="00001311">
      <w:pPr>
        <w:widowControl w:val="0"/>
        <w:autoSpaceDE w:val="0"/>
        <w:autoSpaceDN w:val="0"/>
        <w:adjustRightInd w:val="0"/>
        <w:spacing w:line="276" w:lineRule="auto"/>
        <w:ind w:firstLine="708"/>
        <w:jc w:val="both"/>
        <w:rPr>
          <w:rFonts w:ascii="Tahoma" w:hAnsi="Tahoma" w:cs="Tahoma"/>
          <w:sz w:val="22"/>
          <w:szCs w:val="22"/>
        </w:rPr>
      </w:pPr>
    </w:p>
    <w:p w:rsidR="000033DB" w:rsidRDefault="006F086D"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w:t>
      </w:r>
      <w:r w:rsidR="00B77503">
        <w:rPr>
          <w:rFonts w:ascii="Tahoma" w:hAnsi="Tahoma" w:cs="Tahoma"/>
          <w:sz w:val="22"/>
          <w:szCs w:val="22"/>
        </w:rPr>
        <w:t>que el 15 de febrero de 2013</w:t>
      </w:r>
      <w:r w:rsidR="00D87535">
        <w:rPr>
          <w:rFonts w:ascii="Tahoma" w:hAnsi="Tahoma" w:cs="Tahoma"/>
          <w:sz w:val="22"/>
          <w:szCs w:val="22"/>
        </w:rPr>
        <w:t xml:space="preserve"> fue despedido como consecuencia de la muerte de un ternero durante el proceso de parto</w:t>
      </w:r>
      <w:r>
        <w:rPr>
          <w:rFonts w:ascii="Tahoma" w:hAnsi="Tahoma" w:cs="Tahoma"/>
          <w:sz w:val="22"/>
          <w:szCs w:val="22"/>
        </w:rPr>
        <w:t xml:space="preserve">, y </w:t>
      </w:r>
      <w:r w:rsidR="00D87535">
        <w:rPr>
          <w:rFonts w:ascii="Tahoma" w:hAnsi="Tahoma" w:cs="Tahoma"/>
          <w:sz w:val="22"/>
          <w:szCs w:val="22"/>
        </w:rPr>
        <w:t>que el 4 de marzo de 2013 la sociedad demandada le entregó una carta en la cual l</w:t>
      </w:r>
      <w:r>
        <w:rPr>
          <w:rFonts w:ascii="Tahoma" w:hAnsi="Tahoma" w:cs="Tahoma"/>
          <w:sz w:val="22"/>
          <w:szCs w:val="22"/>
        </w:rPr>
        <w:t>o</w:t>
      </w:r>
      <w:r w:rsidR="00D87535">
        <w:rPr>
          <w:rFonts w:ascii="Tahoma" w:hAnsi="Tahoma" w:cs="Tahoma"/>
          <w:sz w:val="22"/>
          <w:szCs w:val="22"/>
        </w:rPr>
        <w:t xml:space="preserve"> autorizó para que retirara del fondo de cesantías la suma de $319.850, </w:t>
      </w:r>
      <w:r w:rsidR="008B5315">
        <w:rPr>
          <w:rFonts w:ascii="Tahoma" w:hAnsi="Tahoma" w:cs="Tahoma"/>
          <w:sz w:val="22"/>
          <w:szCs w:val="22"/>
        </w:rPr>
        <w:t>informan</w:t>
      </w:r>
      <w:bookmarkStart w:id="0" w:name="_GoBack"/>
      <w:bookmarkEnd w:id="0"/>
      <w:r w:rsidR="008B5315">
        <w:rPr>
          <w:rFonts w:ascii="Tahoma" w:hAnsi="Tahoma" w:cs="Tahoma"/>
          <w:sz w:val="22"/>
          <w:szCs w:val="22"/>
        </w:rPr>
        <w:t xml:space="preserve">do </w:t>
      </w:r>
      <w:r w:rsidR="00D87535">
        <w:rPr>
          <w:rFonts w:ascii="Tahoma" w:hAnsi="Tahoma" w:cs="Tahoma"/>
          <w:sz w:val="22"/>
          <w:szCs w:val="22"/>
        </w:rPr>
        <w:t>que el trabajador había laborado hasta el 15 de febrero de 2013.</w:t>
      </w:r>
    </w:p>
    <w:p w:rsidR="003561C2" w:rsidRDefault="003561C2" w:rsidP="00001311">
      <w:pPr>
        <w:widowControl w:val="0"/>
        <w:autoSpaceDE w:val="0"/>
        <w:autoSpaceDN w:val="0"/>
        <w:adjustRightInd w:val="0"/>
        <w:spacing w:line="276" w:lineRule="auto"/>
        <w:ind w:firstLine="708"/>
        <w:jc w:val="both"/>
        <w:rPr>
          <w:rFonts w:ascii="Tahoma" w:hAnsi="Tahoma" w:cs="Tahoma"/>
          <w:sz w:val="22"/>
          <w:szCs w:val="22"/>
        </w:rPr>
      </w:pPr>
    </w:p>
    <w:p w:rsidR="003561C2" w:rsidRDefault="006F086D"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Señala </w:t>
      </w:r>
      <w:r w:rsidR="00D87535">
        <w:rPr>
          <w:rFonts w:ascii="Tahoma" w:hAnsi="Tahoma" w:cs="Tahoma"/>
          <w:sz w:val="22"/>
          <w:szCs w:val="22"/>
        </w:rPr>
        <w:t>que a la terminación del contrato de trabajo la empresa no le pagó</w:t>
      </w:r>
      <w:r w:rsidR="00240BD7">
        <w:rPr>
          <w:rFonts w:ascii="Tahoma" w:hAnsi="Tahoma" w:cs="Tahoma"/>
          <w:sz w:val="22"/>
          <w:szCs w:val="22"/>
        </w:rPr>
        <w:t xml:space="preserve"> cabalmente</w:t>
      </w:r>
      <w:r w:rsidR="00D87535">
        <w:rPr>
          <w:rFonts w:ascii="Tahoma" w:hAnsi="Tahoma" w:cs="Tahoma"/>
          <w:sz w:val="22"/>
          <w:szCs w:val="22"/>
        </w:rPr>
        <w:t xml:space="preserve"> las prestaciones sociale</w:t>
      </w:r>
      <w:r w:rsidR="00240BD7">
        <w:rPr>
          <w:rFonts w:ascii="Tahoma" w:hAnsi="Tahoma" w:cs="Tahoma"/>
          <w:sz w:val="22"/>
          <w:szCs w:val="22"/>
        </w:rPr>
        <w:t>s; ni las horas extras y no lo afilió al sistema de seguridad social, conceptos que ascienden a la suma de $1.404.074.</w:t>
      </w:r>
    </w:p>
    <w:p w:rsidR="00240BD7" w:rsidRDefault="00240BD7" w:rsidP="00001311">
      <w:pPr>
        <w:widowControl w:val="0"/>
        <w:autoSpaceDE w:val="0"/>
        <w:autoSpaceDN w:val="0"/>
        <w:adjustRightInd w:val="0"/>
        <w:spacing w:line="276" w:lineRule="auto"/>
        <w:ind w:firstLine="708"/>
        <w:jc w:val="both"/>
        <w:rPr>
          <w:rFonts w:ascii="Tahoma" w:hAnsi="Tahoma" w:cs="Tahoma"/>
          <w:sz w:val="22"/>
          <w:szCs w:val="22"/>
        </w:rPr>
      </w:pPr>
    </w:p>
    <w:p w:rsidR="002D1E02" w:rsidRDefault="00CF1693" w:rsidP="00D076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Agroindustria del Valle d</w:t>
      </w:r>
      <w:r w:rsidR="00F70786">
        <w:rPr>
          <w:rFonts w:ascii="Tahoma" w:hAnsi="Tahoma" w:cs="Tahoma"/>
          <w:sz w:val="22"/>
          <w:szCs w:val="22"/>
        </w:rPr>
        <w:t xml:space="preserve">el Risaralda S.A.S. aceptó </w:t>
      </w:r>
      <w:r>
        <w:rPr>
          <w:rFonts w:ascii="Tahoma" w:hAnsi="Tahoma" w:cs="Tahoma"/>
          <w:sz w:val="22"/>
          <w:szCs w:val="22"/>
        </w:rPr>
        <w:t xml:space="preserve">que el </w:t>
      </w:r>
      <w:r w:rsidR="002126DB">
        <w:rPr>
          <w:rFonts w:ascii="Tahoma" w:hAnsi="Tahoma" w:cs="Tahoma"/>
          <w:sz w:val="22"/>
          <w:szCs w:val="22"/>
        </w:rPr>
        <w:t>demandante</w:t>
      </w:r>
      <w:r>
        <w:rPr>
          <w:rFonts w:ascii="Tahoma" w:hAnsi="Tahoma" w:cs="Tahoma"/>
          <w:sz w:val="22"/>
          <w:szCs w:val="22"/>
        </w:rPr>
        <w:t xml:space="preserve"> trabajó </w:t>
      </w:r>
      <w:r w:rsidR="00F70786">
        <w:rPr>
          <w:rFonts w:ascii="Tahoma" w:hAnsi="Tahoma" w:cs="Tahoma"/>
          <w:sz w:val="22"/>
          <w:szCs w:val="22"/>
        </w:rPr>
        <w:t xml:space="preserve">para ella, pero </w:t>
      </w:r>
      <w:r w:rsidR="002D1E02">
        <w:rPr>
          <w:rFonts w:ascii="Tahoma" w:hAnsi="Tahoma" w:cs="Tahoma"/>
          <w:sz w:val="22"/>
          <w:szCs w:val="22"/>
        </w:rPr>
        <w:t xml:space="preserve">aclarando que fue </w:t>
      </w:r>
      <w:r w:rsidR="00F70786">
        <w:rPr>
          <w:rFonts w:ascii="Tahoma" w:hAnsi="Tahoma" w:cs="Tahoma"/>
          <w:sz w:val="22"/>
          <w:szCs w:val="22"/>
        </w:rPr>
        <w:t xml:space="preserve">desde el 1º de julio de 2012 </w:t>
      </w:r>
      <w:r>
        <w:rPr>
          <w:rFonts w:ascii="Tahoma" w:hAnsi="Tahoma" w:cs="Tahoma"/>
          <w:sz w:val="22"/>
          <w:szCs w:val="22"/>
        </w:rPr>
        <w:t>hasta el 15 de febrero de 2013</w:t>
      </w:r>
      <w:r w:rsidR="00F70786">
        <w:rPr>
          <w:rFonts w:ascii="Tahoma" w:hAnsi="Tahoma" w:cs="Tahoma"/>
          <w:sz w:val="22"/>
          <w:szCs w:val="22"/>
        </w:rPr>
        <w:t xml:space="preserve"> y en virtud de un contrato de trabajo escrito</w:t>
      </w:r>
      <w:r w:rsidR="000E2F2F">
        <w:rPr>
          <w:rFonts w:ascii="Tahoma" w:hAnsi="Tahoma" w:cs="Tahoma"/>
          <w:sz w:val="22"/>
          <w:szCs w:val="22"/>
        </w:rPr>
        <w:t>, que no verbal</w:t>
      </w:r>
      <w:r w:rsidR="00F70786">
        <w:rPr>
          <w:rFonts w:ascii="Tahoma" w:hAnsi="Tahoma" w:cs="Tahoma"/>
          <w:sz w:val="22"/>
          <w:szCs w:val="22"/>
        </w:rPr>
        <w:t>, cancel</w:t>
      </w:r>
      <w:r w:rsidR="002D1E02">
        <w:rPr>
          <w:rFonts w:ascii="Tahoma" w:hAnsi="Tahoma" w:cs="Tahoma"/>
          <w:sz w:val="22"/>
          <w:szCs w:val="22"/>
        </w:rPr>
        <w:t>ando</w:t>
      </w:r>
      <w:r w:rsidR="00F70786">
        <w:rPr>
          <w:rFonts w:ascii="Tahoma" w:hAnsi="Tahoma" w:cs="Tahoma"/>
          <w:sz w:val="22"/>
          <w:szCs w:val="22"/>
        </w:rPr>
        <w:t xml:space="preserve"> todos los emolumentos</w:t>
      </w:r>
      <w:r w:rsidR="002D1E02">
        <w:rPr>
          <w:rFonts w:ascii="Tahoma" w:hAnsi="Tahoma" w:cs="Tahoma"/>
          <w:sz w:val="22"/>
          <w:szCs w:val="22"/>
        </w:rPr>
        <w:t xml:space="preserve"> laborales</w:t>
      </w:r>
      <w:r w:rsidR="00F70786">
        <w:rPr>
          <w:rFonts w:ascii="Tahoma" w:hAnsi="Tahoma" w:cs="Tahoma"/>
          <w:sz w:val="22"/>
          <w:szCs w:val="22"/>
        </w:rPr>
        <w:t xml:space="preserve"> generados en dicho interregno.</w:t>
      </w:r>
      <w:r w:rsidR="000E2F2F">
        <w:rPr>
          <w:rFonts w:ascii="Tahoma" w:hAnsi="Tahoma" w:cs="Tahoma"/>
          <w:sz w:val="22"/>
          <w:szCs w:val="22"/>
        </w:rPr>
        <w:t xml:space="preserve"> Aceptó igualmente que </w:t>
      </w:r>
      <w:r w:rsidR="002D1E02">
        <w:rPr>
          <w:rFonts w:ascii="Tahoma" w:hAnsi="Tahoma" w:cs="Tahoma"/>
          <w:sz w:val="22"/>
          <w:szCs w:val="22"/>
        </w:rPr>
        <w:t xml:space="preserve">las labores del actor </w:t>
      </w:r>
      <w:r>
        <w:rPr>
          <w:rFonts w:ascii="Tahoma" w:hAnsi="Tahoma" w:cs="Tahoma"/>
          <w:sz w:val="22"/>
          <w:szCs w:val="22"/>
        </w:rPr>
        <w:t xml:space="preserve">estaban dirigidas al cuidado del ganado; que las </w:t>
      </w:r>
      <w:proofErr w:type="gramStart"/>
      <w:r>
        <w:rPr>
          <w:rFonts w:ascii="Tahoma" w:hAnsi="Tahoma" w:cs="Tahoma"/>
          <w:sz w:val="22"/>
          <w:szCs w:val="22"/>
        </w:rPr>
        <w:t>ordenes</w:t>
      </w:r>
      <w:proofErr w:type="gramEnd"/>
      <w:r>
        <w:rPr>
          <w:rFonts w:ascii="Tahoma" w:hAnsi="Tahoma" w:cs="Tahoma"/>
          <w:sz w:val="22"/>
          <w:szCs w:val="22"/>
        </w:rPr>
        <w:t xml:space="preserve"> </w:t>
      </w:r>
      <w:r w:rsidR="002D1E02">
        <w:rPr>
          <w:rFonts w:ascii="Tahoma" w:hAnsi="Tahoma" w:cs="Tahoma"/>
          <w:sz w:val="22"/>
          <w:szCs w:val="22"/>
        </w:rPr>
        <w:t xml:space="preserve">se </w:t>
      </w:r>
      <w:r>
        <w:rPr>
          <w:rFonts w:ascii="Tahoma" w:hAnsi="Tahoma" w:cs="Tahoma"/>
          <w:sz w:val="22"/>
          <w:szCs w:val="22"/>
        </w:rPr>
        <w:t>las impartía el administrador</w:t>
      </w:r>
      <w:r w:rsidR="002D1E02">
        <w:rPr>
          <w:rFonts w:ascii="Tahoma" w:hAnsi="Tahoma" w:cs="Tahoma"/>
          <w:sz w:val="22"/>
          <w:szCs w:val="22"/>
        </w:rPr>
        <w:t xml:space="preserve"> de la finca y </w:t>
      </w:r>
      <w:r>
        <w:rPr>
          <w:rFonts w:ascii="Tahoma" w:hAnsi="Tahoma" w:cs="Tahoma"/>
          <w:sz w:val="22"/>
          <w:szCs w:val="22"/>
        </w:rPr>
        <w:t>que el contrato era a término indefinido y por el salario mínimo legal</w:t>
      </w:r>
      <w:r w:rsidR="002D1E02">
        <w:rPr>
          <w:rFonts w:ascii="Tahoma" w:hAnsi="Tahoma" w:cs="Tahoma"/>
          <w:sz w:val="22"/>
          <w:szCs w:val="22"/>
        </w:rPr>
        <w:t>.</w:t>
      </w:r>
    </w:p>
    <w:p w:rsidR="002D1E02" w:rsidRDefault="002D1E02" w:rsidP="00D07639">
      <w:pPr>
        <w:widowControl w:val="0"/>
        <w:autoSpaceDE w:val="0"/>
        <w:autoSpaceDN w:val="0"/>
        <w:adjustRightInd w:val="0"/>
        <w:spacing w:line="276" w:lineRule="auto"/>
        <w:ind w:firstLine="708"/>
        <w:jc w:val="both"/>
        <w:rPr>
          <w:rFonts w:ascii="Tahoma" w:hAnsi="Tahoma" w:cs="Tahoma"/>
          <w:sz w:val="22"/>
          <w:szCs w:val="22"/>
        </w:rPr>
      </w:pPr>
    </w:p>
    <w:p w:rsidR="00CF1693" w:rsidRDefault="002D1E02" w:rsidP="00D076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indicó que era cierto q</w:t>
      </w:r>
      <w:r w:rsidR="00CF1693">
        <w:rPr>
          <w:rFonts w:ascii="Tahoma" w:hAnsi="Tahoma" w:cs="Tahoma"/>
          <w:sz w:val="22"/>
          <w:szCs w:val="22"/>
        </w:rPr>
        <w:t>ue cancel</w:t>
      </w:r>
      <w:r>
        <w:rPr>
          <w:rFonts w:ascii="Tahoma" w:hAnsi="Tahoma" w:cs="Tahoma"/>
          <w:sz w:val="22"/>
          <w:szCs w:val="22"/>
        </w:rPr>
        <w:t>ó</w:t>
      </w:r>
      <w:r w:rsidR="00CF1693">
        <w:rPr>
          <w:rFonts w:ascii="Tahoma" w:hAnsi="Tahoma" w:cs="Tahoma"/>
          <w:sz w:val="22"/>
          <w:szCs w:val="22"/>
        </w:rPr>
        <w:t xml:space="preserve"> </w:t>
      </w:r>
      <w:r w:rsidR="0037454D">
        <w:rPr>
          <w:rFonts w:ascii="Tahoma" w:hAnsi="Tahoma" w:cs="Tahoma"/>
          <w:sz w:val="22"/>
          <w:szCs w:val="22"/>
        </w:rPr>
        <w:t>$</w:t>
      </w:r>
      <w:r w:rsidR="00CF1693">
        <w:rPr>
          <w:rFonts w:ascii="Tahoma" w:hAnsi="Tahoma" w:cs="Tahoma"/>
          <w:sz w:val="22"/>
          <w:szCs w:val="22"/>
        </w:rPr>
        <w:t>300.</w:t>
      </w:r>
      <w:r w:rsidR="0037454D">
        <w:rPr>
          <w:rFonts w:ascii="Tahoma" w:hAnsi="Tahoma" w:cs="Tahoma"/>
          <w:sz w:val="22"/>
          <w:szCs w:val="22"/>
        </w:rPr>
        <w:t xml:space="preserve">000 </w:t>
      </w:r>
      <w:r>
        <w:rPr>
          <w:rFonts w:ascii="Tahoma" w:hAnsi="Tahoma" w:cs="Tahoma"/>
          <w:sz w:val="22"/>
          <w:szCs w:val="22"/>
        </w:rPr>
        <w:t xml:space="preserve">al actor </w:t>
      </w:r>
      <w:r w:rsidR="00CF1693">
        <w:rPr>
          <w:rFonts w:ascii="Tahoma" w:hAnsi="Tahoma" w:cs="Tahoma"/>
          <w:sz w:val="22"/>
          <w:szCs w:val="22"/>
        </w:rPr>
        <w:t xml:space="preserve">por concepto de prima de </w:t>
      </w:r>
      <w:r w:rsidR="002126DB">
        <w:rPr>
          <w:rFonts w:ascii="Tahoma" w:hAnsi="Tahoma" w:cs="Tahoma"/>
          <w:sz w:val="22"/>
          <w:szCs w:val="22"/>
        </w:rPr>
        <w:t>navidad</w:t>
      </w:r>
      <w:r>
        <w:rPr>
          <w:rFonts w:ascii="Tahoma" w:hAnsi="Tahoma" w:cs="Tahoma"/>
          <w:sz w:val="22"/>
          <w:szCs w:val="22"/>
        </w:rPr>
        <w:t xml:space="preserve"> y</w:t>
      </w:r>
      <w:r w:rsidR="00CF1693">
        <w:rPr>
          <w:rFonts w:ascii="Tahoma" w:hAnsi="Tahoma" w:cs="Tahoma"/>
          <w:sz w:val="22"/>
          <w:szCs w:val="22"/>
        </w:rPr>
        <w:t xml:space="preserve"> la </w:t>
      </w:r>
      <w:r>
        <w:rPr>
          <w:rFonts w:ascii="Tahoma" w:hAnsi="Tahoma" w:cs="Tahoma"/>
          <w:sz w:val="22"/>
          <w:szCs w:val="22"/>
        </w:rPr>
        <w:t xml:space="preserve">autorización que le dio para el </w:t>
      </w:r>
      <w:r w:rsidR="002126DB">
        <w:rPr>
          <w:rFonts w:ascii="Tahoma" w:hAnsi="Tahoma" w:cs="Tahoma"/>
          <w:sz w:val="22"/>
          <w:szCs w:val="22"/>
        </w:rPr>
        <w:t>retiro de las cesantías. Frente a los demás hechos manifestó que no eran ciertos.</w:t>
      </w:r>
    </w:p>
    <w:p w:rsidR="00CF1693" w:rsidRDefault="00CF1693" w:rsidP="00D07639">
      <w:pPr>
        <w:widowControl w:val="0"/>
        <w:autoSpaceDE w:val="0"/>
        <w:autoSpaceDN w:val="0"/>
        <w:adjustRightInd w:val="0"/>
        <w:spacing w:line="276" w:lineRule="auto"/>
        <w:ind w:firstLine="708"/>
        <w:jc w:val="both"/>
        <w:rPr>
          <w:rFonts w:ascii="Tahoma" w:hAnsi="Tahoma" w:cs="Tahoma"/>
          <w:sz w:val="22"/>
          <w:szCs w:val="22"/>
        </w:rPr>
      </w:pPr>
    </w:p>
    <w:p w:rsidR="002126DB" w:rsidRDefault="002126DB" w:rsidP="00D076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que denominó “Cobro de lo no debido”; “Prescripción” y “Buena fe por parte de la demandada”.</w:t>
      </w:r>
    </w:p>
    <w:p w:rsidR="00A0445C" w:rsidRPr="00EA3EFB" w:rsidRDefault="00A0445C" w:rsidP="00312030">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5F7D80">
      <w:pPr>
        <w:pStyle w:val="Sinespaciado"/>
        <w:rPr>
          <w:sz w:val="22"/>
          <w:szCs w:val="22"/>
        </w:rPr>
      </w:pPr>
    </w:p>
    <w:p w:rsidR="00425009" w:rsidRDefault="003B5CD2"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Juez de conocimiento declaró la inexistencia del contrato de trabajo </w:t>
      </w:r>
      <w:r w:rsidR="00797BB8">
        <w:rPr>
          <w:rFonts w:ascii="Tahoma" w:hAnsi="Tahoma" w:cs="Tahoma"/>
          <w:sz w:val="22"/>
          <w:szCs w:val="22"/>
        </w:rPr>
        <w:t>entre el demandante y la sociedad demandada en el periodo comprendido entre el 15 de noviembre de 2011 al 30 de junio de 2012</w:t>
      </w:r>
      <w:r w:rsidR="00D16E96">
        <w:rPr>
          <w:rFonts w:ascii="Tahoma" w:hAnsi="Tahoma" w:cs="Tahoma"/>
          <w:sz w:val="22"/>
          <w:szCs w:val="22"/>
        </w:rPr>
        <w:t xml:space="preserve">, </w:t>
      </w:r>
      <w:r w:rsidR="00797BB8">
        <w:rPr>
          <w:rFonts w:ascii="Tahoma" w:hAnsi="Tahoma" w:cs="Tahoma"/>
          <w:sz w:val="22"/>
          <w:szCs w:val="22"/>
        </w:rPr>
        <w:t xml:space="preserve">y que en el periodo que va desde el 1º de julio de 2012 al 15 de febrero de 2013, fecha </w:t>
      </w:r>
      <w:r w:rsidR="00D16E96">
        <w:rPr>
          <w:rFonts w:ascii="Tahoma" w:hAnsi="Tahoma" w:cs="Tahoma"/>
          <w:sz w:val="22"/>
          <w:szCs w:val="22"/>
        </w:rPr>
        <w:t xml:space="preserve">en que se llevó a cabo </w:t>
      </w:r>
      <w:r w:rsidR="00797BB8">
        <w:rPr>
          <w:rFonts w:ascii="Tahoma" w:hAnsi="Tahoma" w:cs="Tahoma"/>
          <w:sz w:val="22"/>
          <w:szCs w:val="22"/>
        </w:rPr>
        <w:t>el contrato escrito, le fueron cancelad</w:t>
      </w:r>
      <w:r w:rsidR="00D16E96">
        <w:rPr>
          <w:rFonts w:ascii="Tahoma" w:hAnsi="Tahoma" w:cs="Tahoma"/>
          <w:sz w:val="22"/>
          <w:szCs w:val="22"/>
        </w:rPr>
        <w:t>o</w:t>
      </w:r>
      <w:r w:rsidR="00797BB8">
        <w:rPr>
          <w:rFonts w:ascii="Tahoma" w:hAnsi="Tahoma" w:cs="Tahoma"/>
          <w:sz w:val="22"/>
          <w:szCs w:val="22"/>
        </w:rPr>
        <w:t>s sus salarios y prestaciones sociales</w:t>
      </w:r>
      <w:r w:rsidR="00D16E96">
        <w:rPr>
          <w:rFonts w:ascii="Tahoma" w:hAnsi="Tahoma" w:cs="Tahoma"/>
          <w:sz w:val="22"/>
          <w:szCs w:val="22"/>
        </w:rPr>
        <w:t>.</w:t>
      </w:r>
      <w:r w:rsidR="0037454D">
        <w:rPr>
          <w:rFonts w:ascii="Tahoma" w:hAnsi="Tahoma" w:cs="Tahoma"/>
          <w:sz w:val="22"/>
          <w:szCs w:val="22"/>
        </w:rPr>
        <w:t xml:space="preserve"> </w:t>
      </w:r>
      <w:r w:rsidR="00D16E96">
        <w:rPr>
          <w:rFonts w:ascii="Tahoma" w:hAnsi="Tahoma" w:cs="Tahoma"/>
          <w:sz w:val="22"/>
          <w:szCs w:val="22"/>
        </w:rPr>
        <w:t xml:space="preserve">En </w:t>
      </w:r>
      <w:r w:rsidR="0037454D">
        <w:rPr>
          <w:rFonts w:ascii="Tahoma" w:hAnsi="Tahoma" w:cs="Tahoma"/>
          <w:sz w:val="22"/>
          <w:szCs w:val="22"/>
        </w:rPr>
        <w:t>consecuencia, negó las pretensiones de la demanda y condenó en costas procesales al actor.</w:t>
      </w:r>
    </w:p>
    <w:p w:rsidR="0037454D" w:rsidRDefault="0037454D" w:rsidP="00A32545">
      <w:pPr>
        <w:widowControl w:val="0"/>
        <w:autoSpaceDE w:val="0"/>
        <w:autoSpaceDN w:val="0"/>
        <w:adjustRightInd w:val="0"/>
        <w:spacing w:line="276" w:lineRule="auto"/>
        <w:ind w:firstLine="708"/>
        <w:jc w:val="both"/>
        <w:rPr>
          <w:rFonts w:ascii="Tahoma" w:hAnsi="Tahoma" w:cs="Tahoma"/>
          <w:sz w:val="22"/>
          <w:szCs w:val="22"/>
        </w:rPr>
      </w:pPr>
    </w:p>
    <w:p w:rsidR="0037454D" w:rsidRDefault="00D31730" w:rsidP="00457AF3">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Para llegar a tal determinación </w:t>
      </w:r>
      <w:r w:rsidR="0037454D">
        <w:rPr>
          <w:rFonts w:ascii="Tahoma" w:hAnsi="Tahoma" w:cs="Tahoma"/>
          <w:sz w:val="22"/>
          <w:szCs w:val="22"/>
        </w:rPr>
        <w:t>el</w:t>
      </w:r>
      <w:r w:rsidRPr="00EA3EFB">
        <w:rPr>
          <w:rFonts w:ascii="Tahoma" w:hAnsi="Tahoma" w:cs="Tahoma"/>
          <w:sz w:val="22"/>
          <w:szCs w:val="22"/>
        </w:rPr>
        <w:t xml:space="preserve"> </w:t>
      </w:r>
      <w:r w:rsidRPr="00EA3EFB">
        <w:rPr>
          <w:rFonts w:ascii="Tahoma" w:hAnsi="Tahoma" w:cs="Tahoma"/>
          <w:i/>
          <w:sz w:val="22"/>
          <w:szCs w:val="22"/>
        </w:rPr>
        <w:t>A-quo</w:t>
      </w:r>
      <w:r w:rsidRPr="00EA3EFB">
        <w:rPr>
          <w:rFonts w:ascii="Tahoma" w:hAnsi="Tahoma" w:cs="Tahoma"/>
          <w:sz w:val="22"/>
          <w:szCs w:val="22"/>
        </w:rPr>
        <w:t xml:space="preserve"> consideró</w:t>
      </w:r>
      <w:r w:rsidR="000A129C">
        <w:rPr>
          <w:rFonts w:ascii="Tahoma" w:hAnsi="Tahoma" w:cs="Tahoma"/>
          <w:sz w:val="22"/>
          <w:szCs w:val="22"/>
        </w:rPr>
        <w:t>, en síntesis,</w:t>
      </w:r>
      <w:r w:rsidRPr="00EA3EFB">
        <w:rPr>
          <w:rFonts w:ascii="Tahoma" w:hAnsi="Tahoma" w:cs="Tahoma"/>
          <w:sz w:val="22"/>
          <w:szCs w:val="22"/>
        </w:rPr>
        <w:t xml:space="preserve"> </w:t>
      </w:r>
      <w:r w:rsidR="0037454D">
        <w:rPr>
          <w:rFonts w:ascii="Tahoma" w:hAnsi="Tahoma" w:cs="Tahoma"/>
          <w:sz w:val="22"/>
          <w:szCs w:val="22"/>
        </w:rPr>
        <w:t>que si bien la demandada aceptó la existencia de la relación laboral</w:t>
      </w:r>
      <w:r w:rsidR="006840BA">
        <w:rPr>
          <w:rFonts w:ascii="Tahoma" w:hAnsi="Tahoma" w:cs="Tahoma"/>
          <w:sz w:val="22"/>
          <w:szCs w:val="22"/>
        </w:rPr>
        <w:t xml:space="preserve"> entre el 1º de julio de 2012 al 15 de febrero de 2013, demostró que canceló todas las acreencias causadas en dicho interregno</w:t>
      </w:r>
      <w:r w:rsidR="0098140C">
        <w:rPr>
          <w:rFonts w:ascii="Tahoma" w:hAnsi="Tahoma" w:cs="Tahoma"/>
          <w:sz w:val="22"/>
          <w:szCs w:val="22"/>
        </w:rPr>
        <w:t xml:space="preserve">, por lo que le correspondía al actor demostrar </w:t>
      </w:r>
      <w:r w:rsidR="001A192B">
        <w:rPr>
          <w:rFonts w:ascii="Tahoma" w:hAnsi="Tahoma" w:cs="Tahoma"/>
          <w:sz w:val="22"/>
          <w:szCs w:val="22"/>
        </w:rPr>
        <w:lastRenderedPageBreak/>
        <w:t>que trabajó con anterioridad a</w:t>
      </w:r>
      <w:r w:rsidR="00D16E96">
        <w:rPr>
          <w:rFonts w:ascii="Tahoma" w:hAnsi="Tahoma" w:cs="Tahoma"/>
          <w:sz w:val="22"/>
          <w:szCs w:val="22"/>
        </w:rPr>
        <w:t>l mismo</w:t>
      </w:r>
      <w:r w:rsidR="00426234">
        <w:rPr>
          <w:rFonts w:ascii="Tahoma" w:hAnsi="Tahoma" w:cs="Tahoma"/>
          <w:sz w:val="22"/>
          <w:szCs w:val="22"/>
        </w:rPr>
        <w:t xml:space="preserve">, esto es, entre el 15 de noviembre de 2011 y el 30 de junio de 2012, no obstante, no allegó </w:t>
      </w:r>
      <w:r w:rsidR="00D16E96">
        <w:rPr>
          <w:rFonts w:ascii="Tahoma" w:hAnsi="Tahoma" w:cs="Tahoma"/>
          <w:sz w:val="22"/>
          <w:szCs w:val="22"/>
        </w:rPr>
        <w:t xml:space="preserve">una </w:t>
      </w:r>
      <w:r w:rsidR="00426234">
        <w:rPr>
          <w:rFonts w:ascii="Tahoma" w:hAnsi="Tahoma" w:cs="Tahoma"/>
          <w:sz w:val="22"/>
          <w:szCs w:val="22"/>
        </w:rPr>
        <w:t xml:space="preserve">prueba de la que se desprenda </w:t>
      </w:r>
      <w:r w:rsidR="00D16E96">
        <w:rPr>
          <w:rFonts w:ascii="Tahoma" w:hAnsi="Tahoma" w:cs="Tahoma"/>
          <w:sz w:val="22"/>
          <w:szCs w:val="22"/>
        </w:rPr>
        <w:t xml:space="preserve">con total claridad </w:t>
      </w:r>
      <w:r w:rsidR="00426234">
        <w:rPr>
          <w:rFonts w:ascii="Tahoma" w:hAnsi="Tahoma" w:cs="Tahoma"/>
          <w:sz w:val="22"/>
          <w:szCs w:val="22"/>
        </w:rPr>
        <w:t>que prestó sus servicios personales para la demandada en esa lapso, toda vez que la prueba testimonial</w:t>
      </w:r>
      <w:r w:rsidR="00D16E96">
        <w:rPr>
          <w:rFonts w:ascii="Tahoma" w:hAnsi="Tahoma" w:cs="Tahoma"/>
          <w:sz w:val="22"/>
          <w:szCs w:val="22"/>
        </w:rPr>
        <w:t xml:space="preserve"> que llamó</w:t>
      </w:r>
      <w:r w:rsidR="00426234">
        <w:rPr>
          <w:rFonts w:ascii="Tahoma" w:hAnsi="Tahoma" w:cs="Tahoma"/>
          <w:sz w:val="22"/>
          <w:szCs w:val="22"/>
        </w:rPr>
        <w:t xml:space="preserve"> para tal efecto fue escasa y no condujo a esa conclusión</w:t>
      </w:r>
      <w:r w:rsidR="001A192B">
        <w:rPr>
          <w:rFonts w:ascii="Tahoma" w:hAnsi="Tahoma" w:cs="Tahoma"/>
          <w:sz w:val="22"/>
          <w:szCs w:val="22"/>
        </w:rPr>
        <w:t>.</w:t>
      </w:r>
    </w:p>
    <w:p w:rsidR="00D16E96" w:rsidRDefault="00D16E96" w:rsidP="00457AF3">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AD40FF"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3274A7" w:rsidRPr="00EA3EFB" w:rsidRDefault="003274A7" w:rsidP="00E174D4">
      <w:pPr>
        <w:widowControl w:val="0"/>
        <w:autoSpaceDE w:val="0"/>
        <w:autoSpaceDN w:val="0"/>
        <w:adjustRightInd w:val="0"/>
        <w:ind w:firstLine="1122"/>
        <w:jc w:val="both"/>
        <w:rPr>
          <w:rFonts w:ascii="Tahoma" w:hAnsi="Tahoma" w:cs="Tahoma"/>
          <w:sz w:val="22"/>
          <w:szCs w:val="22"/>
        </w:rPr>
      </w:pPr>
    </w:p>
    <w:p w:rsidR="00457AF3" w:rsidRPr="00EA3EFB" w:rsidRDefault="00AD40FF" w:rsidP="00852F27">
      <w:pPr>
        <w:spacing w:line="276" w:lineRule="auto"/>
        <w:ind w:firstLine="708"/>
        <w:jc w:val="both"/>
        <w:rPr>
          <w:rFonts w:ascii="Tahoma" w:hAnsi="Tahoma" w:cs="Tahoma"/>
          <w:sz w:val="22"/>
          <w:szCs w:val="22"/>
        </w:rPr>
      </w:pPr>
      <w:r>
        <w:rPr>
          <w:rFonts w:ascii="Tahoma" w:hAnsi="Tahoma" w:cs="Tahoma"/>
          <w:sz w:val="22"/>
          <w:szCs w:val="22"/>
        </w:rPr>
        <w:t>Como quiera que la sentencia de primer grado fue desfavorable para los intereses del demandante, y no fue apelada, se dispuso el grado jurisdiccional de consulta.</w:t>
      </w:r>
    </w:p>
    <w:p w:rsidR="00457AF3" w:rsidRPr="00EA3EFB" w:rsidRDefault="00457AF3" w:rsidP="00952D0A">
      <w:pPr>
        <w:ind w:firstLine="708"/>
        <w:jc w:val="both"/>
        <w:rPr>
          <w:rFonts w:ascii="Tahoma" w:hAnsi="Tahoma" w:cs="Tahoma"/>
          <w:sz w:val="22"/>
          <w:szCs w:val="22"/>
        </w:rPr>
      </w:pPr>
    </w:p>
    <w:p w:rsidR="003A3BBB"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982144" w:rsidRDefault="00982144" w:rsidP="00952D0A">
      <w:pPr>
        <w:widowControl w:val="0"/>
        <w:autoSpaceDE w:val="0"/>
        <w:autoSpaceDN w:val="0"/>
        <w:adjustRightInd w:val="0"/>
        <w:ind w:left="1080"/>
        <w:rPr>
          <w:rFonts w:ascii="Tahoma" w:hAnsi="Tahoma" w:cs="Tahoma"/>
          <w:b/>
          <w:sz w:val="22"/>
          <w:szCs w:val="22"/>
        </w:rPr>
      </w:pPr>
    </w:p>
    <w:p w:rsidR="00982144" w:rsidRPr="002A3D2B" w:rsidRDefault="005735A5" w:rsidP="00982144">
      <w:pPr>
        <w:numPr>
          <w:ilvl w:val="1"/>
          <w:numId w:val="8"/>
        </w:numPr>
        <w:spacing w:line="276" w:lineRule="auto"/>
        <w:ind w:hanging="371"/>
        <w:jc w:val="both"/>
        <w:rPr>
          <w:rFonts w:ascii="Tahoma" w:hAnsi="Tahoma" w:cs="Tahoma"/>
          <w:b/>
          <w:sz w:val="22"/>
          <w:szCs w:val="22"/>
        </w:rPr>
      </w:pPr>
      <w:r>
        <w:rPr>
          <w:rFonts w:ascii="Tahoma" w:hAnsi="Tahoma" w:cs="Tahoma"/>
          <w:b/>
          <w:sz w:val="22"/>
          <w:szCs w:val="22"/>
        </w:rPr>
        <w:t xml:space="preserve"> </w:t>
      </w:r>
      <w:r w:rsidR="00982144" w:rsidRPr="002A3D2B">
        <w:rPr>
          <w:rFonts w:ascii="Tahoma" w:hAnsi="Tahoma" w:cs="Tahoma"/>
          <w:b/>
          <w:sz w:val="22"/>
          <w:szCs w:val="22"/>
        </w:rPr>
        <w:t>De la configuración del contrato de trabajo</w:t>
      </w:r>
    </w:p>
    <w:p w:rsidR="00982144" w:rsidRPr="002A3D2B" w:rsidRDefault="00982144" w:rsidP="00952D0A">
      <w:pPr>
        <w:ind w:left="709"/>
        <w:jc w:val="both"/>
        <w:rPr>
          <w:rFonts w:ascii="Tahoma" w:hAnsi="Tahoma" w:cs="Tahoma"/>
          <w:b/>
          <w:sz w:val="22"/>
          <w:szCs w:val="22"/>
        </w:rPr>
      </w:pPr>
    </w:p>
    <w:p w:rsidR="00982144" w:rsidRDefault="00982144" w:rsidP="00982144">
      <w:pPr>
        <w:tabs>
          <w:tab w:val="left" w:pos="748"/>
        </w:tabs>
        <w:spacing w:line="276" w:lineRule="auto"/>
        <w:jc w:val="both"/>
        <w:rPr>
          <w:rFonts w:ascii="Tahoma" w:hAnsi="Tahoma" w:cs="Tahoma"/>
          <w:sz w:val="22"/>
          <w:szCs w:val="22"/>
        </w:rPr>
      </w:pPr>
      <w:r w:rsidRPr="002A3D2B">
        <w:rPr>
          <w:rFonts w:ascii="Tahoma" w:hAnsi="Tahoma" w:cs="Tahoma"/>
          <w:sz w:val="22"/>
          <w:szCs w:val="22"/>
        </w:rPr>
        <w:tab/>
        <w:t>De conformidad con el artículo 24 del Código Sustantivo del Trabajo se presume que toda relación personal está regida por un contrato de trabajo, por lo que al trabajador le basta demostrar la prestación personal del servicio, recayendo en el empleador la carga probatoria de desvirtuar la presunción establecida en la norma, acreditando que las labores se desarrollaron sin el elemento de subordinación o, por ejemplo, en cumplimiento de un contrato civil o comercial.</w:t>
      </w:r>
    </w:p>
    <w:p w:rsidR="00982144" w:rsidRPr="002A3D2B" w:rsidRDefault="00982144" w:rsidP="00982144">
      <w:pPr>
        <w:tabs>
          <w:tab w:val="left" w:pos="748"/>
        </w:tabs>
        <w:spacing w:line="276" w:lineRule="auto"/>
        <w:jc w:val="both"/>
        <w:rPr>
          <w:rFonts w:ascii="Tahoma" w:hAnsi="Tahoma" w:cs="Tahoma"/>
          <w:sz w:val="22"/>
          <w:szCs w:val="22"/>
        </w:rPr>
      </w:pPr>
      <w:r>
        <w:rPr>
          <w:rFonts w:ascii="Tahoma" w:hAnsi="Tahoma" w:cs="Tahoma"/>
          <w:sz w:val="22"/>
          <w:szCs w:val="22"/>
        </w:rPr>
        <w:tab/>
      </w:r>
    </w:p>
    <w:p w:rsidR="00982144" w:rsidRPr="002A3D2B" w:rsidRDefault="005735A5" w:rsidP="00982144">
      <w:pPr>
        <w:numPr>
          <w:ilvl w:val="1"/>
          <w:numId w:val="8"/>
        </w:numPr>
        <w:tabs>
          <w:tab w:val="left" w:pos="1122"/>
        </w:tabs>
        <w:spacing w:line="276" w:lineRule="auto"/>
        <w:ind w:left="1468"/>
        <w:jc w:val="both"/>
        <w:rPr>
          <w:rFonts w:ascii="Tahoma" w:hAnsi="Tahoma" w:cs="Tahoma"/>
          <w:b/>
          <w:sz w:val="22"/>
          <w:szCs w:val="22"/>
        </w:rPr>
      </w:pPr>
      <w:r>
        <w:rPr>
          <w:rFonts w:ascii="Tahoma" w:hAnsi="Tahoma" w:cs="Tahoma"/>
          <w:b/>
          <w:sz w:val="22"/>
          <w:szCs w:val="22"/>
        </w:rPr>
        <w:t xml:space="preserve"> </w:t>
      </w:r>
      <w:r w:rsidR="00982144" w:rsidRPr="002A3D2B">
        <w:rPr>
          <w:rFonts w:ascii="Tahoma" w:hAnsi="Tahoma" w:cs="Tahoma"/>
          <w:b/>
          <w:sz w:val="22"/>
          <w:szCs w:val="22"/>
        </w:rPr>
        <w:t>Caso concreto</w:t>
      </w:r>
    </w:p>
    <w:p w:rsidR="00982144" w:rsidRPr="002A3D2B" w:rsidRDefault="00982144" w:rsidP="00982144">
      <w:pPr>
        <w:tabs>
          <w:tab w:val="left" w:pos="1122"/>
        </w:tabs>
        <w:spacing w:line="276" w:lineRule="auto"/>
        <w:ind w:left="1468"/>
        <w:jc w:val="both"/>
        <w:rPr>
          <w:rFonts w:ascii="Tahoma" w:hAnsi="Tahoma" w:cs="Tahoma"/>
          <w:b/>
          <w:sz w:val="22"/>
          <w:szCs w:val="22"/>
        </w:rPr>
      </w:pPr>
    </w:p>
    <w:p w:rsidR="00D411CF" w:rsidRDefault="00982144" w:rsidP="00982144">
      <w:pPr>
        <w:tabs>
          <w:tab w:val="left" w:pos="8647"/>
          <w:tab w:val="left" w:pos="9356"/>
        </w:tabs>
        <w:spacing w:line="276" w:lineRule="auto"/>
        <w:ind w:firstLine="708"/>
        <w:jc w:val="both"/>
        <w:rPr>
          <w:rFonts w:ascii="Tahoma" w:hAnsi="Tahoma" w:cs="Tahoma"/>
          <w:sz w:val="22"/>
          <w:szCs w:val="22"/>
        </w:rPr>
      </w:pPr>
      <w:r>
        <w:rPr>
          <w:rFonts w:ascii="Tahoma" w:hAnsi="Tahoma" w:cs="Tahoma"/>
          <w:sz w:val="22"/>
          <w:szCs w:val="22"/>
        </w:rPr>
        <w:t xml:space="preserve">En el caso de marras, </w:t>
      </w:r>
      <w:r w:rsidR="005735A5">
        <w:rPr>
          <w:rFonts w:ascii="Tahoma" w:hAnsi="Tahoma" w:cs="Tahoma"/>
          <w:sz w:val="22"/>
          <w:szCs w:val="22"/>
        </w:rPr>
        <w:t>excluido</w:t>
      </w:r>
      <w:r w:rsidR="0015690B">
        <w:rPr>
          <w:rFonts w:ascii="Tahoma" w:hAnsi="Tahoma" w:cs="Tahoma"/>
          <w:sz w:val="22"/>
          <w:szCs w:val="22"/>
        </w:rPr>
        <w:t xml:space="preserve">s </w:t>
      </w:r>
      <w:r w:rsidR="005735A5">
        <w:rPr>
          <w:rFonts w:ascii="Tahoma" w:hAnsi="Tahoma" w:cs="Tahoma"/>
          <w:sz w:val="22"/>
          <w:szCs w:val="22"/>
        </w:rPr>
        <w:t xml:space="preserve">del debate probatorio los </w:t>
      </w:r>
      <w:r w:rsidR="00E57AFD">
        <w:rPr>
          <w:rFonts w:ascii="Tahoma" w:hAnsi="Tahoma" w:cs="Tahoma"/>
          <w:sz w:val="22"/>
          <w:szCs w:val="22"/>
        </w:rPr>
        <w:t>hitos</w:t>
      </w:r>
      <w:r w:rsidR="005735A5">
        <w:rPr>
          <w:rFonts w:ascii="Tahoma" w:hAnsi="Tahoma" w:cs="Tahoma"/>
          <w:sz w:val="22"/>
          <w:szCs w:val="22"/>
        </w:rPr>
        <w:t xml:space="preserve"> comprendidos ente el 1º de julio de 2012 y el 15 de febrero de 2013</w:t>
      </w:r>
      <w:r w:rsidR="006F23B3">
        <w:rPr>
          <w:rFonts w:ascii="Tahoma" w:hAnsi="Tahoma" w:cs="Tahoma"/>
          <w:sz w:val="22"/>
          <w:szCs w:val="22"/>
        </w:rPr>
        <w:t xml:space="preserve">, </w:t>
      </w:r>
      <w:r w:rsidR="00D411CF">
        <w:rPr>
          <w:rFonts w:ascii="Tahoma" w:hAnsi="Tahoma" w:cs="Tahoma"/>
          <w:sz w:val="22"/>
          <w:szCs w:val="22"/>
        </w:rPr>
        <w:t xml:space="preserve">los cuales </w:t>
      </w:r>
      <w:r w:rsidR="006F23B3">
        <w:rPr>
          <w:rFonts w:ascii="Tahoma" w:hAnsi="Tahoma" w:cs="Tahoma"/>
          <w:sz w:val="22"/>
          <w:szCs w:val="22"/>
        </w:rPr>
        <w:t>fueron aceptados expresamente por la parte demandada</w:t>
      </w:r>
      <w:r w:rsidR="003B6E9D">
        <w:rPr>
          <w:rFonts w:ascii="Tahoma" w:hAnsi="Tahoma" w:cs="Tahoma"/>
          <w:sz w:val="22"/>
          <w:szCs w:val="22"/>
        </w:rPr>
        <w:t xml:space="preserve"> en cuanto a la existencia del vínculo laboral con el trabajador</w:t>
      </w:r>
      <w:r w:rsidR="006F23B3">
        <w:rPr>
          <w:rFonts w:ascii="Tahoma" w:hAnsi="Tahoma" w:cs="Tahoma"/>
          <w:sz w:val="22"/>
          <w:szCs w:val="22"/>
        </w:rPr>
        <w:t>,</w:t>
      </w:r>
      <w:r w:rsidR="00D411CF">
        <w:rPr>
          <w:rFonts w:ascii="Tahoma" w:hAnsi="Tahoma" w:cs="Tahoma"/>
          <w:sz w:val="22"/>
          <w:szCs w:val="22"/>
        </w:rPr>
        <w:t xml:space="preserve"> alleg</w:t>
      </w:r>
      <w:r w:rsidR="003B6E9D">
        <w:rPr>
          <w:rFonts w:ascii="Tahoma" w:hAnsi="Tahoma" w:cs="Tahoma"/>
          <w:sz w:val="22"/>
          <w:szCs w:val="22"/>
        </w:rPr>
        <w:t>ando</w:t>
      </w:r>
      <w:r w:rsidR="00D411CF">
        <w:rPr>
          <w:rFonts w:ascii="Tahoma" w:hAnsi="Tahoma" w:cs="Tahoma"/>
          <w:sz w:val="22"/>
          <w:szCs w:val="22"/>
        </w:rPr>
        <w:t xml:space="preserve"> al plenario copia del contrato de trabajo suscrito con el </w:t>
      </w:r>
      <w:r w:rsidR="003B6E9D">
        <w:rPr>
          <w:rFonts w:ascii="Tahoma" w:hAnsi="Tahoma" w:cs="Tahoma"/>
          <w:sz w:val="22"/>
          <w:szCs w:val="22"/>
        </w:rPr>
        <w:t>señor Luis Oliver Londoño</w:t>
      </w:r>
      <w:r w:rsidR="00D411CF">
        <w:rPr>
          <w:rFonts w:ascii="Tahoma" w:hAnsi="Tahoma" w:cs="Tahoma"/>
          <w:sz w:val="22"/>
          <w:szCs w:val="22"/>
        </w:rPr>
        <w:t>, así como la liquidación y pago de todas las acreencias laborales generadas en</w:t>
      </w:r>
      <w:r w:rsidR="00562441">
        <w:rPr>
          <w:rFonts w:ascii="Tahoma" w:hAnsi="Tahoma" w:cs="Tahoma"/>
          <w:sz w:val="22"/>
          <w:szCs w:val="22"/>
        </w:rPr>
        <w:t xml:space="preserve"> ese periodo</w:t>
      </w:r>
      <w:r w:rsidR="00D411CF">
        <w:rPr>
          <w:rFonts w:ascii="Tahoma" w:hAnsi="Tahoma" w:cs="Tahoma"/>
          <w:sz w:val="22"/>
          <w:szCs w:val="22"/>
        </w:rPr>
        <w:t xml:space="preserve"> (</w:t>
      </w:r>
      <w:proofErr w:type="spellStart"/>
      <w:r w:rsidR="00D411CF">
        <w:rPr>
          <w:rFonts w:ascii="Tahoma" w:hAnsi="Tahoma" w:cs="Tahoma"/>
          <w:sz w:val="22"/>
          <w:szCs w:val="22"/>
        </w:rPr>
        <w:t>fls</w:t>
      </w:r>
      <w:proofErr w:type="spellEnd"/>
      <w:r w:rsidR="00D411CF">
        <w:rPr>
          <w:rFonts w:ascii="Tahoma" w:hAnsi="Tahoma" w:cs="Tahoma"/>
          <w:sz w:val="22"/>
          <w:szCs w:val="22"/>
        </w:rPr>
        <w:t>. 36 a 44)</w:t>
      </w:r>
      <w:r w:rsidR="003B6E9D">
        <w:rPr>
          <w:rFonts w:ascii="Tahoma" w:hAnsi="Tahoma" w:cs="Tahoma"/>
          <w:sz w:val="22"/>
          <w:szCs w:val="22"/>
        </w:rPr>
        <w:t xml:space="preserve">, restaba demostrar al promotor del litigio que prestó sus servicios personales desde el 15 de noviembre de 2011 hasta el 30 de junio de 2012, para que se generara </w:t>
      </w:r>
      <w:r w:rsidR="00562441">
        <w:rPr>
          <w:rFonts w:ascii="Tahoma" w:hAnsi="Tahoma" w:cs="Tahoma"/>
          <w:sz w:val="22"/>
          <w:szCs w:val="22"/>
        </w:rPr>
        <w:t>en</w:t>
      </w:r>
      <w:r w:rsidR="003B6E9D">
        <w:rPr>
          <w:rFonts w:ascii="Tahoma" w:hAnsi="Tahoma" w:cs="Tahoma"/>
          <w:sz w:val="22"/>
          <w:szCs w:val="22"/>
        </w:rPr>
        <w:t xml:space="preserve"> su favor la presunción de la existencia del contrato de trabajo.</w:t>
      </w:r>
    </w:p>
    <w:p w:rsidR="003B6E9D" w:rsidRDefault="003B6E9D" w:rsidP="00982144">
      <w:pPr>
        <w:tabs>
          <w:tab w:val="left" w:pos="8647"/>
          <w:tab w:val="left" w:pos="9356"/>
        </w:tabs>
        <w:spacing w:line="276" w:lineRule="auto"/>
        <w:ind w:firstLine="708"/>
        <w:jc w:val="both"/>
        <w:rPr>
          <w:rFonts w:ascii="Tahoma" w:hAnsi="Tahoma" w:cs="Tahoma"/>
          <w:sz w:val="22"/>
          <w:szCs w:val="22"/>
        </w:rPr>
      </w:pPr>
    </w:p>
    <w:p w:rsidR="003B6E9D" w:rsidRDefault="003B6E9D" w:rsidP="00982144">
      <w:pPr>
        <w:tabs>
          <w:tab w:val="left" w:pos="8647"/>
          <w:tab w:val="left" w:pos="9356"/>
        </w:tabs>
        <w:spacing w:line="276" w:lineRule="auto"/>
        <w:ind w:firstLine="708"/>
        <w:jc w:val="both"/>
        <w:rPr>
          <w:rFonts w:ascii="Tahoma" w:hAnsi="Tahoma" w:cs="Tahoma"/>
          <w:sz w:val="22"/>
          <w:szCs w:val="22"/>
        </w:rPr>
      </w:pPr>
      <w:r>
        <w:rPr>
          <w:rFonts w:ascii="Tahoma" w:hAnsi="Tahoma" w:cs="Tahoma"/>
          <w:sz w:val="22"/>
          <w:szCs w:val="22"/>
        </w:rPr>
        <w:t xml:space="preserve">No obstante, </w:t>
      </w:r>
      <w:r w:rsidR="00285115">
        <w:rPr>
          <w:rFonts w:ascii="Tahoma" w:hAnsi="Tahoma" w:cs="Tahoma"/>
          <w:sz w:val="22"/>
          <w:szCs w:val="22"/>
        </w:rPr>
        <w:t xml:space="preserve">tal como lo concluyera el Juez de instancia, </w:t>
      </w:r>
      <w:r>
        <w:rPr>
          <w:rFonts w:ascii="Tahoma" w:hAnsi="Tahoma" w:cs="Tahoma"/>
          <w:sz w:val="22"/>
          <w:szCs w:val="22"/>
        </w:rPr>
        <w:t>la prueba que allegara para tal fin carece de la contundencia suficiente para dar por sentado que, efectivamente, prestó sus servicios a la sociedad Agroindustrias del Valle del Risaralda en los términos planteados en la demanda</w:t>
      </w:r>
      <w:r w:rsidR="00ED4DEB">
        <w:rPr>
          <w:rFonts w:ascii="Tahoma" w:hAnsi="Tahoma" w:cs="Tahoma"/>
          <w:sz w:val="22"/>
          <w:szCs w:val="22"/>
        </w:rPr>
        <w:t xml:space="preserve">, pues no allegó prueba documental alguna que de una señal </w:t>
      </w:r>
      <w:proofErr w:type="spellStart"/>
      <w:r w:rsidR="00285115">
        <w:rPr>
          <w:rFonts w:ascii="Tahoma" w:hAnsi="Tahoma" w:cs="Tahoma"/>
          <w:sz w:val="22"/>
          <w:szCs w:val="22"/>
        </w:rPr>
        <w:t>inequivoca</w:t>
      </w:r>
      <w:proofErr w:type="spellEnd"/>
      <w:r w:rsidR="00285115">
        <w:rPr>
          <w:rFonts w:ascii="Tahoma" w:hAnsi="Tahoma" w:cs="Tahoma"/>
          <w:sz w:val="22"/>
          <w:szCs w:val="22"/>
        </w:rPr>
        <w:t xml:space="preserve"> </w:t>
      </w:r>
      <w:r w:rsidR="00ED4DEB">
        <w:rPr>
          <w:rFonts w:ascii="Tahoma" w:hAnsi="Tahoma" w:cs="Tahoma"/>
          <w:sz w:val="22"/>
          <w:szCs w:val="22"/>
        </w:rPr>
        <w:t>al respecto</w:t>
      </w:r>
      <w:r w:rsidR="00285115">
        <w:rPr>
          <w:rFonts w:ascii="Tahoma" w:hAnsi="Tahoma" w:cs="Tahoma"/>
          <w:sz w:val="22"/>
          <w:szCs w:val="22"/>
        </w:rPr>
        <w:t>, habida consideración de que</w:t>
      </w:r>
      <w:r w:rsidR="00ED4DEB">
        <w:rPr>
          <w:rFonts w:ascii="Tahoma" w:hAnsi="Tahoma" w:cs="Tahoma"/>
          <w:sz w:val="22"/>
          <w:szCs w:val="22"/>
        </w:rPr>
        <w:t xml:space="preserve"> el único testigo que llamó</w:t>
      </w:r>
      <w:r w:rsidR="00285115">
        <w:rPr>
          <w:rFonts w:ascii="Tahoma" w:hAnsi="Tahoma" w:cs="Tahoma"/>
          <w:sz w:val="22"/>
          <w:szCs w:val="22"/>
        </w:rPr>
        <w:t xml:space="preserve"> para respaldar sus dichos</w:t>
      </w:r>
      <w:r w:rsidR="00ED4DEB">
        <w:rPr>
          <w:rFonts w:ascii="Tahoma" w:hAnsi="Tahoma" w:cs="Tahoma"/>
          <w:sz w:val="22"/>
          <w:szCs w:val="22"/>
        </w:rPr>
        <w:t>, señor Arnulfo Largo Al</w:t>
      </w:r>
      <w:r w:rsidR="00782D54">
        <w:rPr>
          <w:rFonts w:ascii="Tahoma" w:hAnsi="Tahoma" w:cs="Tahoma"/>
          <w:sz w:val="22"/>
          <w:szCs w:val="22"/>
        </w:rPr>
        <w:t>a</w:t>
      </w:r>
      <w:r w:rsidR="00ED4DEB">
        <w:rPr>
          <w:rFonts w:ascii="Tahoma" w:hAnsi="Tahoma" w:cs="Tahoma"/>
          <w:sz w:val="22"/>
          <w:szCs w:val="22"/>
        </w:rPr>
        <w:t>rc</w:t>
      </w:r>
      <w:r w:rsidR="00782D54">
        <w:rPr>
          <w:rFonts w:ascii="Tahoma" w:hAnsi="Tahoma" w:cs="Tahoma"/>
          <w:sz w:val="22"/>
          <w:szCs w:val="22"/>
        </w:rPr>
        <w:t xml:space="preserve">ón, adujo haber laborado </w:t>
      </w:r>
      <w:r w:rsidR="00285115">
        <w:rPr>
          <w:rFonts w:ascii="Tahoma" w:hAnsi="Tahoma" w:cs="Tahoma"/>
          <w:sz w:val="22"/>
          <w:szCs w:val="22"/>
        </w:rPr>
        <w:t xml:space="preserve"> en la misma finca que el demandante, arreglando cercos, </w:t>
      </w:r>
      <w:r w:rsidR="00782D54">
        <w:rPr>
          <w:rFonts w:ascii="Tahoma" w:hAnsi="Tahoma" w:cs="Tahoma"/>
          <w:sz w:val="22"/>
          <w:szCs w:val="22"/>
        </w:rPr>
        <w:t>sólo en el mes de marzo de</w:t>
      </w:r>
      <w:r w:rsidR="00285115">
        <w:rPr>
          <w:rFonts w:ascii="Tahoma" w:hAnsi="Tahoma" w:cs="Tahoma"/>
          <w:sz w:val="22"/>
          <w:szCs w:val="22"/>
        </w:rPr>
        <w:t xml:space="preserve"> 2012, pero </w:t>
      </w:r>
      <w:r w:rsidR="00782D54">
        <w:rPr>
          <w:rFonts w:ascii="Tahoma" w:hAnsi="Tahoma" w:cs="Tahoma"/>
          <w:sz w:val="22"/>
          <w:szCs w:val="22"/>
        </w:rPr>
        <w:t xml:space="preserve">pasaba </w:t>
      </w:r>
      <w:r w:rsidR="00285115">
        <w:rPr>
          <w:rFonts w:ascii="Tahoma" w:hAnsi="Tahoma" w:cs="Tahoma"/>
          <w:sz w:val="22"/>
          <w:szCs w:val="22"/>
        </w:rPr>
        <w:t xml:space="preserve">a las 5 de la mañana y </w:t>
      </w:r>
      <w:r w:rsidR="00782D54">
        <w:rPr>
          <w:rFonts w:ascii="Tahoma" w:hAnsi="Tahoma" w:cs="Tahoma"/>
          <w:sz w:val="22"/>
          <w:szCs w:val="22"/>
        </w:rPr>
        <w:t xml:space="preserve">a unos 600 metros del </w:t>
      </w:r>
      <w:r w:rsidR="00285115">
        <w:rPr>
          <w:rFonts w:ascii="Tahoma" w:hAnsi="Tahoma" w:cs="Tahoma"/>
          <w:sz w:val="22"/>
          <w:szCs w:val="22"/>
        </w:rPr>
        <w:t xml:space="preserve">lugar </w:t>
      </w:r>
      <w:r w:rsidR="00782D54">
        <w:rPr>
          <w:rFonts w:ascii="Tahoma" w:hAnsi="Tahoma" w:cs="Tahoma"/>
          <w:sz w:val="22"/>
          <w:szCs w:val="22"/>
        </w:rPr>
        <w:t>donde el señor Londoño ordeñaba las vacas</w:t>
      </w:r>
      <w:r w:rsidR="00285115">
        <w:rPr>
          <w:rFonts w:ascii="Tahoma" w:hAnsi="Tahoma" w:cs="Tahoma"/>
          <w:sz w:val="22"/>
          <w:szCs w:val="22"/>
        </w:rPr>
        <w:t>;</w:t>
      </w:r>
      <w:r w:rsidR="00782D54">
        <w:rPr>
          <w:rFonts w:ascii="Tahoma" w:hAnsi="Tahoma" w:cs="Tahoma"/>
          <w:sz w:val="22"/>
          <w:szCs w:val="22"/>
        </w:rPr>
        <w:t xml:space="preserve"> manifestación que no ofrece mayor certeza a esta colegiatura respecto de la prestación personal de servicio</w:t>
      </w:r>
      <w:r w:rsidR="00285115">
        <w:rPr>
          <w:rFonts w:ascii="Tahoma" w:hAnsi="Tahoma" w:cs="Tahoma"/>
          <w:sz w:val="22"/>
          <w:szCs w:val="22"/>
        </w:rPr>
        <w:t xml:space="preserve"> que se relata en la demanda</w:t>
      </w:r>
      <w:r w:rsidR="00782D54">
        <w:rPr>
          <w:rFonts w:ascii="Tahoma" w:hAnsi="Tahoma" w:cs="Tahoma"/>
          <w:sz w:val="22"/>
          <w:szCs w:val="22"/>
        </w:rPr>
        <w:t>, pues su afirmación se basa en un hecho que percibió a más de medio kilómetro de distancia y a una hora en la que la luz del día es bastante escasa</w:t>
      </w:r>
      <w:r w:rsidR="00363588">
        <w:rPr>
          <w:rFonts w:ascii="Tahoma" w:hAnsi="Tahoma" w:cs="Tahoma"/>
          <w:sz w:val="22"/>
          <w:szCs w:val="22"/>
        </w:rPr>
        <w:t>.</w:t>
      </w:r>
    </w:p>
    <w:p w:rsidR="003B6E9D" w:rsidRDefault="003B6E9D" w:rsidP="00982144">
      <w:pPr>
        <w:tabs>
          <w:tab w:val="left" w:pos="8647"/>
          <w:tab w:val="left" w:pos="9356"/>
        </w:tabs>
        <w:spacing w:line="276" w:lineRule="auto"/>
        <w:ind w:firstLine="708"/>
        <w:jc w:val="both"/>
        <w:rPr>
          <w:rFonts w:ascii="Tahoma" w:hAnsi="Tahoma" w:cs="Tahoma"/>
          <w:sz w:val="22"/>
          <w:szCs w:val="22"/>
        </w:rPr>
      </w:pPr>
    </w:p>
    <w:p w:rsidR="00982144" w:rsidRDefault="00982144" w:rsidP="00982144">
      <w:pPr>
        <w:tabs>
          <w:tab w:val="left" w:pos="8647"/>
          <w:tab w:val="left" w:pos="9356"/>
        </w:tabs>
        <w:spacing w:line="276" w:lineRule="auto"/>
        <w:ind w:firstLine="708"/>
        <w:jc w:val="both"/>
        <w:rPr>
          <w:rFonts w:ascii="Tahoma" w:hAnsi="Tahoma" w:cs="Tahoma"/>
          <w:sz w:val="22"/>
          <w:szCs w:val="22"/>
        </w:rPr>
      </w:pPr>
      <w:r>
        <w:rPr>
          <w:rFonts w:ascii="Tahoma" w:hAnsi="Tahoma" w:cs="Tahoma"/>
          <w:sz w:val="22"/>
          <w:szCs w:val="22"/>
        </w:rPr>
        <w:t>De esta manera, es evidente que la orfandad probatoria en el caso de marras dio al traste con el derecho pretendido, pues la simple enunciación de la prestación personal del servicio no da nacimiento a la presunción establecida en el artículo 24 del Código Sustantivo del Trabajo, toda vez que según los artículos 164 y 167 del CGP,</w:t>
      </w:r>
      <w:r w:rsidRPr="0039783F">
        <w:rPr>
          <w:rFonts w:ascii="Tahoma" w:hAnsi="Tahoma" w:cs="Tahoma"/>
          <w:sz w:val="22"/>
          <w:szCs w:val="22"/>
        </w:rPr>
        <w:t xml:space="preserve"> </w:t>
      </w:r>
      <w:r>
        <w:rPr>
          <w:rFonts w:ascii="Tahoma" w:hAnsi="Tahoma" w:cs="Tahoma"/>
          <w:sz w:val="22"/>
          <w:szCs w:val="22"/>
        </w:rPr>
        <w:t>aplicables por analogía en materia laboral, toda decisión judicial debe fundarse en las pruebas allegadas regular y oportunamente, correspondiendo a las partes probar el supuesto de hecho de las normas jurídicas que consagran el derecho que reclaman.</w:t>
      </w:r>
    </w:p>
    <w:p w:rsidR="00982144" w:rsidRDefault="00982144" w:rsidP="00982144">
      <w:pPr>
        <w:tabs>
          <w:tab w:val="left" w:pos="748"/>
        </w:tabs>
        <w:spacing w:line="276" w:lineRule="auto"/>
        <w:jc w:val="both"/>
        <w:rPr>
          <w:rFonts w:ascii="Tahoma" w:hAnsi="Tahoma" w:cs="Tahoma"/>
          <w:sz w:val="22"/>
          <w:szCs w:val="22"/>
        </w:rPr>
      </w:pPr>
      <w:r w:rsidRPr="002A3D2B">
        <w:rPr>
          <w:rFonts w:ascii="Tahoma" w:hAnsi="Tahoma" w:cs="Tahoma"/>
          <w:sz w:val="22"/>
          <w:szCs w:val="22"/>
        </w:rPr>
        <w:tab/>
      </w:r>
    </w:p>
    <w:p w:rsidR="00363588" w:rsidRDefault="00363588" w:rsidP="00982144">
      <w:pPr>
        <w:tabs>
          <w:tab w:val="left" w:pos="748"/>
        </w:tabs>
        <w:spacing w:line="276" w:lineRule="auto"/>
        <w:jc w:val="both"/>
        <w:rPr>
          <w:rFonts w:ascii="Tahoma" w:hAnsi="Tahoma" w:cs="Tahoma"/>
          <w:sz w:val="22"/>
          <w:szCs w:val="22"/>
        </w:rPr>
      </w:pPr>
      <w:r>
        <w:rPr>
          <w:rFonts w:ascii="Tahoma" w:hAnsi="Tahoma" w:cs="Tahoma"/>
          <w:sz w:val="22"/>
          <w:szCs w:val="22"/>
        </w:rPr>
        <w:tab/>
        <w:t>Al margen de lo anterior, debe resaltar la Sala que si en gracia de discusión se hubiera probado la existencia del contrato de trabajo entre el 15 de noviembre de 2011 hasta el 30 de junio de 2012, lo cierto es que cualquier emolumento derivado de dicha relación se vio afectado por el fenómeno extintivo de la prescripción, toda vez que la demanda fue presentada el 28 de septiembre de 2015 (</w:t>
      </w:r>
      <w:proofErr w:type="spellStart"/>
      <w:r>
        <w:rPr>
          <w:rFonts w:ascii="Tahoma" w:hAnsi="Tahoma" w:cs="Tahoma"/>
          <w:sz w:val="22"/>
          <w:szCs w:val="22"/>
        </w:rPr>
        <w:t>fl</w:t>
      </w:r>
      <w:proofErr w:type="spellEnd"/>
      <w:r>
        <w:rPr>
          <w:rFonts w:ascii="Tahoma" w:hAnsi="Tahoma" w:cs="Tahoma"/>
          <w:sz w:val="22"/>
          <w:szCs w:val="22"/>
        </w:rPr>
        <w:t xml:space="preserve">. 14 vto.) y </w:t>
      </w:r>
      <w:r>
        <w:rPr>
          <w:rFonts w:ascii="Tahoma" w:hAnsi="Tahoma" w:cs="Tahoma"/>
          <w:sz w:val="22"/>
          <w:szCs w:val="22"/>
        </w:rPr>
        <w:lastRenderedPageBreak/>
        <w:t xml:space="preserve">no existe prueba que indique que el señor Luis Oliver Londoño haya reclamado los valores insolutos a la parte demandada una vez finalizada la relación. </w:t>
      </w:r>
    </w:p>
    <w:p w:rsidR="00363588" w:rsidRDefault="00363588" w:rsidP="00982144">
      <w:pPr>
        <w:tabs>
          <w:tab w:val="left" w:pos="748"/>
        </w:tabs>
        <w:spacing w:line="276" w:lineRule="auto"/>
        <w:jc w:val="both"/>
        <w:rPr>
          <w:rFonts w:ascii="Tahoma" w:hAnsi="Tahoma" w:cs="Tahoma"/>
          <w:sz w:val="22"/>
          <w:szCs w:val="22"/>
        </w:rPr>
      </w:pPr>
    </w:p>
    <w:p w:rsidR="00982144" w:rsidRPr="002A3D2B" w:rsidRDefault="00982144" w:rsidP="00982144">
      <w:pPr>
        <w:tabs>
          <w:tab w:val="left" w:pos="748"/>
        </w:tabs>
        <w:spacing w:line="276" w:lineRule="auto"/>
        <w:jc w:val="both"/>
        <w:rPr>
          <w:rFonts w:ascii="Tahoma" w:hAnsi="Tahoma" w:cs="Tahoma"/>
          <w:sz w:val="22"/>
          <w:szCs w:val="22"/>
          <w:lang w:val="es-CO"/>
        </w:rPr>
      </w:pPr>
      <w:r>
        <w:rPr>
          <w:rFonts w:ascii="Tahoma" w:hAnsi="Tahoma" w:cs="Tahoma"/>
          <w:sz w:val="22"/>
          <w:szCs w:val="22"/>
        </w:rPr>
        <w:tab/>
      </w:r>
      <w:r w:rsidRPr="002A3D2B">
        <w:rPr>
          <w:rFonts w:ascii="Tahoma" w:hAnsi="Tahoma" w:cs="Tahoma"/>
          <w:sz w:val="22"/>
          <w:szCs w:val="22"/>
          <w:lang w:val="es-CO"/>
        </w:rPr>
        <w:t xml:space="preserve">En el anterior orden de ideas, al no haber hecho </w:t>
      </w:r>
      <w:r>
        <w:rPr>
          <w:rFonts w:ascii="Tahoma" w:hAnsi="Tahoma" w:cs="Tahoma"/>
          <w:sz w:val="22"/>
          <w:szCs w:val="22"/>
          <w:lang w:val="es-CO"/>
        </w:rPr>
        <w:t>el</w:t>
      </w:r>
      <w:r w:rsidRPr="002A3D2B">
        <w:rPr>
          <w:rFonts w:ascii="Tahoma" w:hAnsi="Tahoma" w:cs="Tahoma"/>
          <w:sz w:val="22"/>
          <w:szCs w:val="22"/>
          <w:lang w:val="es-CO"/>
        </w:rPr>
        <w:t xml:space="preserve"> actor el esfuerzo probatorio que le correspondía en orden a acreditar la prestación personal del servicio que anunció en su demanda, es menester confirmar la decisión de primer grado. </w:t>
      </w:r>
    </w:p>
    <w:p w:rsidR="00982144" w:rsidRPr="002A3D2B" w:rsidRDefault="00982144" w:rsidP="00982144">
      <w:pPr>
        <w:tabs>
          <w:tab w:val="left" w:pos="8647"/>
          <w:tab w:val="left" w:pos="9356"/>
        </w:tabs>
        <w:spacing w:line="276" w:lineRule="auto"/>
        <w:ind w:firstLine="708"/>
        <w:jc w:val="both"/>
        <w:rPr>
          <w:rFonts w:ascii="Tahoma" w:hAnsi="Tahoma" w:cs="Tahoma"/>
          <w:sz w:val="22"/>
          <w:szCs w:val="22"/>
          <w:lang w:val="es-CO"/>
        </w:rPr>
      </w:pPr>
    </w:p>
    <w:p w:rsidR="00982144" w:rsidRPr="002A3D2B" w:rsidRDefault="00982144" w:rsidP="00982144">
      <w:pPr>
        <w:spacing w:line="276" w:lineRule="auto"/>
        <w:ind w:firstLine="708"/>
        <w:jc w:val="both"/>
        <w:rPr>
          <w:rFonts w:ascii="Tahoma" w:hAnsi="Tahoma" w:cs="Tahoma"/>
          <w:iCs/>
          <w:sz w:val="22"/>
          <w:szCs w:val="22"/>
        </w:rPr>
      </w:pPr>
      <w:r w:rsidRPr="002A3D2B">
        <w:rPr>
          <w:rFonts w:ascii="Tahoma" w:hAnsi="Tahoma" w:cs="Tahoma"/>
          <w:iCs/>
          <w:sz w:val="22"/>
          <w:szCs w:val="22"/>
        </w:rPr>
        <w:t xml:space="preserve">Sin condena en costas en este grado jurisdiccional. </w:t>
      </w:r>
    </w:p>
    <w:p w:rsidR="00982144" w:rsidRPr="002A3D2B" w:rsidRDefault="00982144" w:rsidP="00982144">
      <w:pPr>
        <w:widowControl w:val="0"/>
        <w:autoSpaceDE w:val="0"/>
        <w:autoSpaceDN w:val="0"/>
        <w:adjustRightInd w:val="0"/>
        <w:spacing w:line="276" w:lineRule="auto"/>
        <w:ind w:firstLine="708"/>
        <w:jc w:val="both"/>
        <w:rPr>
          <w:rFonts w:ascii="Tahoma" w:hAnsi="Tahoma" w:cs="Tahoma"/>
          <w:iCs/>
          <w:sz w:val="22"/>
          <w:szCs w:val="22"/>
        </w:rPr>
      </w:pPr>
    </w:p>
    <w:p w:rsidR="00982144" w:rsidRPr="002A3D2B" w:rsidRDefault="00982144" w:rsidP="00982144">
      <w:pPr>
        <w:pStyle w:val="Sangradetextonormal"/>
        <w:spacing w:line="276" w:lineRule="auto"/>
        <w:rPr>
          <w:sz w:val="22"/>
          <w:szCs w:val="22"/>
        </w:rPr>
      </w:pPr>
      <w:r w:rsidRPr="002A3D2B">
        <w:rPr>
          <w:sz w:val="22"/>
          <w:szCs w:val="22"/>
        </w:rPr>
        <w:t xml:space="preserve">En mérito de  lo expuesto, el </w:t>
      </w:r>
      <w:r w:rsidRPr="002A3D2B">
        <w:rPr>
          <w:b/>
          <w:sz w:val="22"/>
          <w:szCs w:val="22"/>
        </w:rPr>
        <w:t>Tribunal Superior del Distrito Judicial de Pereira (Risaralda)</w:t>
      </w:r>
      <w:r w:rsidRPr="002A3D2B">
        <w:rPr>
          <w:sz w:val="22"/>
          <w:szCs w:val="22"/>
        </w:rPr>
        <w:t xml:space="preserve">, </w:t>
      </w:r>
      <w:r w:rsidRPr="002A3D2B">
        <w:rPr>
          <w:b/>
          <w:sz w:val="22"/>
          <w:szCs w:val="22"/>
        </w:rPr>
        <w:t xml:space="preserve">Sala </w:t>
      </w:r>
      <w:r>
        <w:rPr>
          <w:b/>
          <w:sz w:val="22"/>
          <w:szCs w:val="22"/>
        </w:rPr>
        <w:t xml:space="preserve">de Decisión </w:t>
      </w:r>
      <w:r w:rsidRPr="002A3D2B">
        <w:rPr>
          <w:b/>
          <w:sz w:val="22"/>
          <w:szCs w:val="22"/>
        </w:rPr>
        <w:t>Laboral</w:t>
      </w:r>
      <w:r>
        <w:rPr>
          <w:b/>
          <w:sz w:val="22"/>
          <w:szCs w:val="22"/>
        </w:rPr>
        <w:t xml:space="preserve"> No 1</w:t>
      </w:r>
      <w:r w:rsidRPr="002A3D2B">
        <w:rPr>
          <w:sz w:val="22"/>
          <w:szCs w:val="22"/>
        </w:rPr>
        <w:t xml:space="preserve">, Administrando Justicia en Nombre de </w:t>
      </w:r>
      <w:smartTag w:uri="urn:schemas-microsoft-com:office:smarttags" w:element="PersonName">
        <w:smartTagPr>
          <w:attr w:name="ProductID" w:val="la Rep￺blica"/>
        </w:smartTagPr>
        <w:r w:rsidRPr="002A3D2B">
          <w:rPr>
            <w:sz w:val="22"/>
            <w:szCs w:val="22"/>
          </w:rPr>
          <w:t>la República</w:t>
        </w:r>
      </w:smartTag>
      <w:r w:rsidRPr="002A3D2B">
        <w:rPr>
          <w:sz w:val="22"/>
          <w:szCs w:val="22"/>
        </w:rPr>
        <w:t xml:space="preserve">  y por autoridad de </w:t>
      </w:r>
      <w:smartTag w:uri="urn:schemas-microsoft-com:office:smarttags" w:element="PersonName">
        <w:smartTagPr>
          <w:attr w:name="ProductID" w:val="la Ley"/>
        </w:smartTagPr>
        <w:r w:rsidRPr="002A3D2B">
          <w:rPr>
            <w:sz w:val="22"/>
            <w:szCs w:val="22"/>
          </w:rPr>
          <w:t>la Ley</w:t>
        </w:r>
      </w:smartTag>
      <w:r w:rsidRPr="002A3D2B">
        <w:rPr>
          <w:sz w:val="22"/>
          <w:szCs w:val="22"/>
        </w:rPr>
        <w:t>,</w:t>
      </w:r>
    </w:p>
    <w:p w:rsidR="00982144" w:rsidRPr="002A3D2B" w:rsidRDefault="00982144" w:rsidP="00982144">
      <w:pPr>
        <w:pStyle w:val="Sangradetextonormal"/>
        <w:spacing w:line="276" w:lineRule="auto"/>
        <w:rPr>
          <w:sz w:val="22"/>
          <w:szCs w:val="22"/>
        </w:rPr>
      </w:pPr>
    </w:p>
    <w:p w:rsidR="00982144" w:rsidRPr="002A3D2B" w:rsidRDefault="00982144" w:rsidP="00982144">
      <w:pPr>
        <w:widowControl w:val="0"/>
        <w:autoSpaceDE w:val="0"/>
        <w:autoSpaceDN w:val="0"/>
        <w:adjustRightInd w:val="0"/>
        <w:spacing w:line="276" w:lineRule="auto"/>
        <w:jc w:val="center"/>
        <w:rPr>
          <w:rFonts w:ascii="Tahoma" w:hAnsi="Tahoma" w:cs="Tahoma"/>
          <w:b/>
          <w:sz w:val="22"/>
          <w:szCs w:val="22"/>
        </w:rPr>
      </w:pPr>
      <w:r w:rsidRPr="002A3D2B">
        <w:rPr>
          <w:rFonts w:ascii="Tahoma" w:hAnsi="Tahoma" w:cs="Tahoma"/>
          <w:b/>
          <w:sz w:val="22"/>
          <w:szCs w:val="22"/>
        </w:rPr>
        <w:t>R E S U E L V E:</w:t>
      </w:r>
    </w:p>
    <w:p w:rsidR="00982144" w:rsidRPr="002A3D2B" w:rsidRDefault="00982144" w:rsidP="00982144">
      <w:pPr>
        <w:spacing w:line="276" w:lineRule="auto"/>
        <w:ind w:firstLine="709"/>
        <w:jc w:val="both"/>
        <w:rPr>
          <w:rFonts w:ascii="Tahoma" w:hAnsi="Tahoma" w:cs="Tahoma"/>
          <w:b/>
          <w:sz w:val="22"/>
          <w:szCs w:val="22"/>
          <w:u w:val="single"/>
        </w:rPr>
      </w:pPr>
    </w:p>
    <w:p w:rsidR="009E72A7" w:rsidRPr="00EA3EFB" w:rsidRDefault="00982144" w:rsidP="009E72A7">
      <w:pPr>
        <w:spacing w:line="276" w:lineRule="auto"/>
        <w:ind w:firstLine="708"/>
        <w:jc w:val="both"/>
        <w:rPr>
          <w:rFonts w:ascii="Tahoma" w:hAnsi="Tahoma" w:cs="Tahoma"/>
          <w:b/>
          <w:sz w:val="22"/>
          <w:szCs w:val="22"/>
          <w:lang w:val="es-ES_tradnl"/>
        </w:rPr>
      </w:pPr>
      <w:r w:rsidRPr="002A3D2B">
        <w:rPr>
          <w:rFonts w:ascii="Tahoma" w:hAnsi="Tahoma" w:cs="Tahoma"/>
          <w:b/>
          <w:sz w:val="22"/>
          <w:szCs w:val="22"/>
          <w:u w:val="single"/>
        </w:rPr>
        <w:t>PRIMERO</w:t>
      </w:r>
      <w:r w:rsidRPr="002A3D2B">
        <w:rPr>
          <w:rFonts w:ascii="Tahoma" w:hAnsi="Tahoma" w:cs="Tahoma"/>
          <w:sz w:val="22"/>
          <w:szCs w:val="22"/>
        </w:rPr>
        <w:t xml:space="preserve">.- </w:t>
      </w:r>
      <w:r w:rsidRPr="002A3D2B">
        <w:rPr>
          <w:rFonts w:ascii="Tahoma" w:hAnsi="Tahoma" w:cs="Tahoma"/>
          <w:b/>
          <w:sz w:val="22"/>
          <w:szCs w:val="22"/>
        </w:rPr>
        <w:t>CONFIRMAR</w:t>
      </w:r>
      <w:r>
        <w:rPr>
          <w:rFonts w:ascii="Tahoma" w:hAnsi="Tahoma" w:cs="Tahoma"/>
          <w:sz w:val="22"/>
          <w:szCs w:val="22"/>
        </w:rPr>
        <w:t xml:space="preserve"> la sentencia proferida </w:t>
      </w:r>
      <w:r w:rsidRPr="002A3D2B">
        <w:rPr>
          <w:rFonts w:ascii="Tahoma" w:hAnsi="Tahoma" w:cs="Tahoma"/>
          <w:sz w:val="22"/>
          <w:szCs w:val="22"/>
        </w:rPr>
        <w:t xml:space="preserve">por el Juzgado </w:t>
      </w:r>
      <w:r w:rsidR="009E72A7">
        <w:rPr>
          <w:rFonts w:ascii="Tahoma" w:hAnsi="Tahoma" w:cs="Tahoma"/>
          <w:sz w:val="22"/>
          <w:szCs w:val="22"/>
        </w:rPr>
        <w:t xml:space="preserve">Promiscuo del Circuito de la Virginia </w:t>
      </w:r>
      <w:r w:rsidRPr="002A3D2B">
        <w:rPr>
          <w:rFonts w:ascii="Tahoma" w:hAnsi="Tahoma" w:cs="Tahoma"/>
          <w:sz w:val="22"/>
          <w:szCs w:val="22"/>
        </w:rPr>
        <w:t xml:space="preserve">dentro del proceso ordinario laboral promovido por </w:t>
      </w:r>
      <w:r w:rsidR="009E72A7">
        <w:rPr>
          <w:rFonts w:ascii="Tahoma" w:hAnsi="Tahoma" w:cs="Tahoma"/>
          <w:b/>
          <w:sz w:val="22"/>
          <w:szCs w:val="22"/>
          <w:lang w:val="es-ES_tradnl"/>
        </w:rPr>
        <w:t xml:space="preserve">Luis Oliver Londoño </w:t>
      </w:r>
      <w:proofErr w:type="spellStart"/>
      <w:r w:rsidR="009E72A7">
        <w:rPr>
          <w:rFonts w:ascii="Tahoma" w:hAnsi="Tahoma" w:cs="Tahoma"/>
          <w:b/>
          <w:sz w:val="22"/>
          <w:szCs w:val="22"/>
          <w:lang w:val="es-ES_tradnl"/>
        </w:rPr>
        <w:t>Londoño</w:t>
      </w:r>
      <w:proofErr w:type="spellEnd"/>
      <w:r w:rsidR="009E72A7" w:rsidRPr="00EA3EFB">
        <w:rPr>
          <w:rFonts w:ascii="Tahoma" w:hAnsi="Tahoma" w:cs="Tahoma"/>
          <w:b/>
          <w:sz w:val="22"/>
          <w:szCs w:val="22"/>
          <w:lang w:val="es-ES_tradnl"/>
        </w:rPr>
        <w:t xml:space="preserve"> </w:t>
      </w:r>
      <w:r w:rsidR="009E72A7" w:rsidRPr="00EA3EFB">
        <w:rPr>
          <w:rFonts w:ascii="Tahoma" w:hAnsi="Tahoma" w:cs="Tahoma"/>
          <w:sz w:val="22"/>
          <w:szCs w:val="22"/>
          <w:lang w:val="es-ES_tradnl"/>
        </w:rPr>
        <w:t xml:space="preserve">en contra de la </w:t>
      </w:r>
      <w:r w:rsidR="009E72A7">
        <w:rPr>
          <w:rFonts w:ascii="Tahoma" w:hAnsi="Tahoma" w:cs="Tahoma"/>
          <w:sz w:val="22"/>
          <w:szCs w:val="22"/>
          <w:lang w:val="es-ES_tradnl"/>
        </w:rPr>
        <w:t xml:space="preserve">sociedad </w:t>
      </w:r>
      <w:r w:rsidR="009E72A7">
        <w:rPr>
          <w:rFonts w:ascii="Tahoma" w:hAnsi="Tahoma" w:cs="Tahoma"/>
          <w:b/>
          <w:sz w:val="22"/>
          <w:szCs w:val="22"/>
          <w:lang w:val="es-ES_tradnl"/>
        </w:rPr>
        <w:t>Agroindustrias del Valle del Risaralda S.A.S.</w:t>
      </w:r>
    </w:p>
    <w:p w:rsidR="00982144" w:rsidRPr="009E72A7" w:rsidRDefault="00982144" w:rsidP="00982144">
      <w:pPr>
        <w:spacing w:line="276" w:lineRule="auto"/>
        <w:ind w:firstLine="709"/>
        <w:jc w:val="both"/>
        <w:rPr>
          <w:rFonts w:ascii="Tahoma" w:hAnsi="Tahoma" w:cs="Tahoma"/>
          <w:sz w:val="22"/>
          <w:szCs w:val="22"/>
          <w:lang w:val="es-ES_tradnl"/>
        </w:rPr>
      </w:pPr>
    </w:p>
    <w:p w:rsidR="00982144" w:rsidRPr="002A3D2B" w:rsidRDefault="00982144" w:rsidP="00982144">
      <w:pPr>
        <w:spacing w:line="276" w:lineRule="auto"/>
        <w:ind w:firstLine="709"/>
        <w:jc w:val="both"/>
        <w:rPr>
          <w:rFonts w:ascii="Tahoma" w:hAnsi="Tahoma" w:cs="Tahoma"/>
          <w:sz w:val="22"/>
          <w:szCs w:val="22"/>
        </w:rPr>
      </w:pPr>
    </w:p>
    <w:p w:rsidR="00982144" w:rsidRPr="002A3D2B" w:rsidRDefault="00982144" w:rsidP="00982144">
      <w:pPr>
        <w:widowControl w:val="0"/>
        <w:autoSpaceDE w:val="0"/>
        <w:autoSpaceDN w:val="0"/>
        <w:adjustRightInd w:val="0"/>
        <w:spacing w:line="276" w:lineRule="auto"/>
        <w:ind w:firstLine="708"/>
        <w:jc w:val="both"/>
        <w:rPr>
          <w:rFonts w:ascii="Tahoma" w:hAnsi="Tahoma" w:cs="Tahoma"/>
          <w:iCs/>
          <w:sz w:val="22"/>
          <w:szCs w:val="22"/>
        </w:rPr>
      </w:pPr>
      <w:r w:rsidRPr="002A3D2B">
        <w:rPr>
          <w:rFonts w:ascii="Tahoma" w:hAnsi="Tahoma" w:cs="Tahoma"/>
          <w:b/>
          <w:sz w:val="22"/>
          <w:szCs w:val="22"/>
          <w:u w:val="single"/>
        </w:rPr>
        <w:t>SEGUNDO</w:t>
      </w:r>
      <w:r w:rsidRPr="002A3D2B">
        <w:rPr>
          <w:rFonts w:ascii="Tahoma" w:hAnsi="Tahoma" w:cs="Tahoma"/>
          <w:sz w:val="22"/>
          <w:szCs w:val="22"/>
        </w:rPr>
        <w:t>.- Sin costas en este grado jurisdiccional.</w:t>
      </w:r>
    </w:p>
    <w:p w:rsidR="00982144" w:rsidRPr="002A3D2B" w:rsidRDefault="00982144" w:rsidP="00982144">
      <w:pPr>
        <w:spacing w:line="276" w:lineRule="auto"/>
        <w:ind w:firstLine="709"/>
        <w:jc w:val="both"/>
        <w:rPr>
          <w:rFonts w:ascii="Tahoma" w:hAnsi="Tahoma" w:cs="Tahoma"/>
          <w:sz w:val="22"/>
          <w:szCs w:val="22"/>
        </w:rPr>
      </w:pPr>
    </w:p>
    <w:p w:rsidR="00982144" w:rsidRPr="002A3D2B" w:rsidRDefault="00982144" w:rsidP="00982144">
      <w:pPr>
        <w:widowControl w:val="0"/>
        <w:autoSpaceDE w:val="0"/>
        <w:autoSpaceDN w:val="0"/>
        <w:adjustRightInd w:val="0"/>
        <w:spacing w:line="276" w:lineRule="auto"/>
        <w:jc w:val="both"/>
        <w:rPr>
          <w:rFonts w:ascii="Tahoma" w:hAnsi="Tahoma" w:cs="Tahoma"/>
          <w:b/>
          <w:bCs/>
          <w:sz w:val="22"/>
          <w:szCs w:val="22"/>
        </w:rPr>
      </w:pPr>
      <w:r w:rsidRPr="002A3D2B">
        <w:rPr>
          <w:rFonts w:ascii="Tahoma" w:hAnsi="Tahoma" w:cs="Tahoma"/>
          <w:sz w:val="22"/>
          <w:szCs w:val="22"/>
        </w:rPr>
        <w:tab/>
      </w:r>
      <w:r w:rsidRPr="002A3D2B">
        <w:rPr>
          <w:rFonts w:ascii="Tahoma" w:hAnsi="Tahoma" w:cs="Tahoma"/>
          <w:b/>
          <w:bCs/>
          <w:sz w:val="22"/>
          <w:szCs w:val="22"/>
        </w:rPr>
        <w:t>Notificación surtida en estrados.</w:t>
      </w:r>
    </w:p>
    <w:p w:rsidR="00982144" w:rsidRPr="002A3D2B" w:rsidRDefault="00982144" w:rsidP="00982144">
      <w:pPr>
        <w:widowControl w:val="0"/>
        <w:autoSpaceDE w:val="0"/>
        <w:autoSpaceDN w:val="0"/>
        <w:adjustRightInd w:val="0"/>
        <w:spacing w:line="276" w:lineRule="auto"/>
        <w:jc w:val="both"/>
        <w:rPr>
          <w:rFonts w:ascii="Tahoma" w:hAnsi="Tahoma" w:cs="Tahoma"/>
          <w:b/>
          <w:bCs/>
          <w:sz w:val="22"/>
          <w:szCs w:val="22"/>
        </w:rPr>
      </w:pPr>
    </w:p>
    <w:p w:rsidR="00982144" w:rsidRPr="002A3D2B" w:rsidRDefault="00982144" w:rsidP="00982144">
      <w:pPr>
        <w:widowControl w:val="0"/>
        <w:autoSpaceDE w:val="0"/>
        <w:autoSpaceDN w:val="0"/>
        <w:adjustRightInd w:val="0"/>
        <w:spacing w:line="276" w:lineRule="auto"/>
        <w:ind w:firstLine="708"/>
        <w:jc w:val="both"/>
        <w:rPr>
          <w:rFonts w:ascii="Tahoma" w:hAnsi="Tahoma" w:cs="Tahoma"/>
          <w:sz w:val="22"/>
          <w:szCs w:val="22"/>
        </w:rPr>
      </w:pPr>
      <w:r w:rsidRPr="002A3D2B">
        <w:rPr>
          <w:rFonts w:ascii="Tahoma" w:hAnsi="Tahoma" w:cs="Tahoma"/>
          <w:b/>
          <w:sz w:val="22"/>
          <w:szCs w:val="22"/>
        </w:rPr>
        <w:t>Cúmplase</w:t>
      </w:r>
      <w:r w:rsidRPr="002A3D2B">
        <w:rPr>
          <w:rFonts w:ascii="Tahoma" w:hAnsi="Tahoma" w:cs="Tahoma"/>
          <w:sz w:val="22"/>
          <w:szCs w:val="22"/>
        </w:rPr>
        <w:t xml:space="preserve"> y </w:t>
      </w:r>
      <w:r w:rsidRPr="002A3D2B">
        <w:rPr>
          <w:rFonts w:ascii="Tahoma" w:hAnsi="Tahoma" w:cs="Tahoma"/>
          <w:b/>
          <w:sz w:val="22"/>
          <w:szCs w:val="22"/>
        </w:rPr>
        <w:t>devuélvase</w:t>
      </w:r>
      <w:r w:rsidRPr="002A3D2B">
        <w:rPr>
          <w:rFonts w:ascii="Tahoma" w:hAnsi="Tahoma" w:cs="Tahoma"/>
          <w:sz w:val="22"/>
          <w:szCs w:val="22"/>
        </w:rPr>
        <w:t xml:space="preserve"> el expediente al Juzgado de origen.</w:t>
      </w:r>
    </w:p>
    <w:p w:rsidR="00982144" w:rsidRDefault="00982144" w:rsidP="00982144">
      <w:pPr>
        <w:widowControl w:val="0"/>
        <w:autoSpaceDE w:val="0"/>
        <w:autoSpaceDN w:val="0"/>
        <w:adjustRightInd w:val="0"/>
        <w:spacing w:line="276" w:lineRule="auto"/>
        <w:ind w:firstLine="708"/>
        <w:jc w:val="both"/>
        <w:rPr>
          <w:rFonts w:ascii="Tahoma" w:hAnsi="Tahoma" w:cs="Tahoma"/>
          <w:sz w:val="22"/>
          <w:szCs w:val="22"/>
        </w:rPr>
      </w:pPr>
    </w:p>
    <w:p w:rsidR="00982144" w:rsidRPr="002A3D2B" w:rsidRDefault="00982144" w:rsidP="00982144">
      <w:pPr>
        <w:widowControl w:val="0"/>
        <w:autoSpaceDE w:val="0"/>
        <w:autoSpaceDN w:val="0"/>
        <w:adjustRightInd w:val="0"/>
        <w:spacing w:line="276" w:lineRule="auto"/>
        <w:ind w:firstLine="708"/>
        <w:jc w:val="both"/>
        <w:rPr>
          <w:rFonts w:ascii="Tahoma" w:hAnsi="Tahoma" w:cs="Tahoma"/>
          <w:sz w:val="22"/>
          <w:szCs w:val="22"/>
        </w:rPr>
      </w:pPr>
    </w:p>
    <w:p w:rsidR="00982144" w:rsidRPr="002A3D2B" w:rsidRDefault="00982144" w:rsidP="00982144">
      <w:pPr>
        <w:spacing w:line="276" w:lineRule="auto"/>
        <w:ind w:firstLine="708"/>
        <w:jc w:val="both"/>
        <w:rPr>
          <w:rFonts w:ascii="Tahoma" w:hAnsi="Tahoma" w:cs="Tahoma"/>
          <w:sz w:val="22"/>
          <w:szCs w:val="22"/>
        </w:rPr>
      </w:pPr>
      <w:r w:rsidRPr="002A3D2B">
        <w:rPr>
          <w:rFonts w:ascii="Tahoma" w:hAnsi="Tahoma" w:cs="Tahoma"/>
          <w:sz w:val="22"/>
          <w:szCs w:val="22"/>
        </w:rPr>
        <w:t>Los Magistrados,</w:t>
      </w:r>
    </w:p>
    <w:p w:rsidR="00982144" w:rsidRDefault="00982144" w:rsidP="00982144">
      <w:pPr>
        <w:spacing w:line="276" w:lineRule="auto"/>
        <w:rPr>
          <w:sz w:val="22"/>
          <w:szCs w:val="22"/>
        </w:rPr>
      </w:pPr>
    </w:p>
    <w:p w:rsidR="00982144" w:rsidRPr="002A3D2B" w:rsidRDefault="00982144" w:rsidP="00982144">
      <w:pPr>
        <w:spacing w:line="276" w:lineRule="auto"/>
        <w:rPr>
          <w:sz w:val="22"/>
          <w:szCs w:val="22"/>
        </w:rPr>
      </w:pPr>
    </w:p>
    <w:p w:rsidR="00982144" w:rsidRPr="002A3D2B" w:rsidRDefault="00982144" w:rsidP="00982144">
      <w:pPr>
        <w:spacing w:line="276" w:lineRule="auto"/>
        <w:rPr>
          <w:sz w:val="22"/>
          <w:szCs w:val="22"/>
        </w:rPr>
      </w:pPr>
    </w:p>
    <w:p w:rsidR="00982144" w:rsidRPr="002A3D2B" w:rsidRDefault="00982144" w:rsidP="00982144">
      <w:pPr>
        <w:spacing w:line="276" w:lineRule="auto"/>
        <w:rPr>
          <w:sz w:val="22"/>
          <w:szCs w:val="22"/>
        </w:rPr>
      </w:pPr>
    </w:p>
    <w:p w:rsidR="00982144" w:rsidRPr="002A3D2B" w:rsidRDefault="00982144" w:rsidP="00982144">
      <w:pPr>
        <w:pStyle w:val="Ttulo3"/>
        <w:spacing w:before="0" w:after="0" w:line="276" w:lineRule="auto"/>
        <w:jc w:val="center"/>
        <w:rPr>
          <w:rFonts w:ascii="Tahoma" w:hAnsi="Tahoma" w:cs="Tahoma"/>
          <w:bCs w:val="0"/>
          <w:sz w:val="22"/>
          <w:szCs w:val="22"/>
        </w:rPr>
      </w:pPr>
      <w:r w:rsidRPr="002A3D2B">
        <w:rPr>
          <w:rFonts w:ascii="Tahoma" w:hAnsi="Tahoma" w:cs="Tahoma"/>
          <w:bCs w:val="0"/>
          <w:sz w:val="22"/>
          <w:szCs w:val="22"/>
        </w:rPr>
        <w:t>ANA LUCÍA CAICEDO CALDERÓN</w:t>
      </w:r>
    </w:p>
    <w:p w:rsidR="00982144" w:rsidRPr="002A3D2B" w:rsidRDefault="00982144" w:rsidP="00982144">
      <w:pPr>
        <w:spacing w:line="276" w:lineRule="auto"/>
        <w:rPr>
          <w:rFonts w:ascii="Tahoma" w:hAnsi="Tahoma" w:cs="Tahoma"/>
          <w:b/>
          <w:sz w:val="22"/>
          <w:szCs w:val="22"/>
        </w:rPr>
      </w:pPr>
    </w:p>
    <w:p w:rsidR="00982144" w:rsidRPr="002A3D2B" w:rsidRDefault="00982144" w:rsidP="00982144">
      <w:pPr>
        <w:spacing w:line="276" w:lineRule="auto"/>
        <w:rPr>
          <w:rFonts w:ascii="Tahoma" w:hAnsi="Tahoma" w:cs="Tahoma"/>
          <w:b/>
          <w:sz w:val="22"/>
          <w:szCs w:val="22"/>
        </w:rPr>
      </w:pPr>
    </w:p>
    <w:p w:rsidR="00982144" w:rsidRDefault="00982144" w:rsidP="00982144">
      <w:pPr>
        <w:spacing w:line="276" w:lineRule="auto"/>
        <w:rPr>
          <w:rFonts w:ascii="Tahoma" w:hAnsi="Tahoma" w:cs="Tahoma"/>
          <w:b/>
          <w:sz w:val="22"/>
          <w:szCs w:val="22"/>
        </w:rPr>
      </w:pPr>
    </w:p>
    <w:p w:rsidR="00982144" w:rsidRDefault="00982144" w:rsidP="00982144">
      <w:pPr>
        <w:spacing w:line="276" w:lineRule="auto"/>
        <w:rPr>
          <w:rFonts w:ascii="Tahoma" w:hAnsi="Tahoma" w:cs="Tahoma"/>
          <w:b/>
          <w:sz w:val="22"/>
          <w:szCs w:val="22"/>
        </w:rPr>
      </w:pPr>
    </w:p>
    <w:p w:rsidR="00982144" w:rsidRPr="002A3D2B" w:rsidRDefault="00982144" w:rsidP="00982144">
      <w:pPr>
        <w:spacing w:line="276" w:lineRule="auto"/>
        <w:rPr>
          <w:rFonts w:ascii="Tahoma" w:hAnsi="Tahoma" w:cs="Tahoma"/>
          <w:b/>
          <w:sz w:val="22"/>
          <w:szCs w:val="22"/>
        </w:rPr>
      </w:pPr>
    </w:p>
    <w:p w:rsidR="00982144" w:rsidRPr="002A3D2B" w:rsidRDefault="00982144" w:rsidP="00982144">
      <w:pPr>
        <w:spacing w:line="276" w:lineRule="auto"/>
        <w:rPr>
          <w:rFonts w:ascii="Tahoma" w:hAnsi="Tahoma" w:cs="Tahoma"/>
          <w:b/>
          <w:sz w:val="22"/>
          <w:szCs w:val="22"/>
        </w:rPr>
      </w:pPr>
    </w:p>
    <w:p w:rsidR="00982144" w:rsidRPr="002A3D2B" w:rsidRDefault="00982144" w:rsidP="00982144">
      <w:pPr>
        <w:spacing w:line="276" w:lineRule="auto"/>
        <w:jc w:val="center"/>
        <w:rPr>
          <w:rFonts w:ascii="Tahoma" w:hAnsi="Tahoma" w:cs="Tahoma"/>
          <w:b/>
          <w:sz w:val="22"/>
          <w:szCs w:val="22"/>
        </w:rPr>
      </w:pPr>
      <w:r w:rsidRPr="002A3D2B">
        <w:rPr>
          <w:rFonts w:ascii="Tahoma" w:hAnsi="Tahoma" w:cs="Tahoma"/>
          <w:b/>
          <w:sz w:val="22"/>
          <w:szCs w:val="22"/>
        </w:rPr>
        <w:t xml:space="preserve">JULIO CÉSAR SALAZAR MUÑOZ   </w:t>
      </w:r>
      <w:r w:rsidRPr="002A3D2B">
        <w:rPr>
          <w:rFonts w:ascii="Tahoma" w:hAnsi="Tahoma" w:cs="Tahoma"/>
          <w:b/>
          <w:sz w:val="22"/>
          <w:szCs w:val="22"/>
        </w:rPr>
        <w:tab/>
        <w:t xml:space="preserve">    </w:t>
      </w:r>
      <w:r>
        <w:rPr>
          <w:rFonts w:ascii="Tahoma" w:hAnsi="Tahoma" w:cs="Tahoma"/>
          <w:b/>
          <w:sz w:val="22"/>
          <w:szCs w:val="22"/>
        </w:rPr>
        <w:t xml:space="preserve">         </w:t>
      </w:r>
      <w:r w:rsidRPr="002A3D2B">
        <w:rPr>
          <w:rFonts w:ascii="Tahoma" w:hAnsi="Tahoma" w:cs="Tahoma"/>
          <w:b/>
          <w:sz w:val="22"/>
          <w:szCs w:val="22"/>
        </w:rPr>
        <w:t>FRANCISCO JAVIER TAMAYO TABARES</w:t>
      </w:r>
    </w:p>
    <w:p w:rsidR="00982144" w:rsidRPr="002A3D2B" w:rsidRDefault="00982144" w:rsidP="00982144">
      <w:pPr>
        <w:spacing w:line="276" w:lineRule="auto"/>
        <w:rPr>
          <w:rFonts w:ascii="Tahoma" w:hAnsi="Tahoma" w:cs="Tahoma"/>
          <w:b/>
          <w:sz w:val="22"/>
          <w:szCs w:val="22"/>
        </w:rPr>
      </w:pPr>
    </w:p>
    <w:p w:rsidR="00982144" w:rsidRPr="002A3D2B" w:rsidRDefault="00982144" w:rsidP="00982144">
      <w:pPr>
        <w:spacing w:line="276" w:lineRule="auto"/>
        <w:rPr>
          <w:rFonts w:ascii="Tahoma" w:hAnsi="Tahoma" w:cs="Tahoma"/>
          <w:b/>
          <w:sz w:val="22"/>
          <w:szCs w:val="22"/>
        </w:rPr>
      </w:pPr>
    </w:p>
    <w:p w:rsidR="000B7F7C" w:rsidRPr="00EA3EFB" w:rsidRDefault="000B7F7C" w:rsidP="00982144">
      <w:pPr>
        <w:widowControl w:val="0"/>
        <w:autoSpaceDE w:val="0"/>
        <w:autoSpaceDN w:val="0"/>
        <w:adjustRightInd w:val="0"/>
        <w:spacing w:line="276" w:lineRule="auto"/>
        <w:ind w:left="1080"/>
        <w:rPr>
          <w:rFonts w:ascii="Tahoma" w:hAnsi="Tahoma" w:cs="Tahoma"/>
          <w:sz w:val="22"/>
          <w:szCs w:val="22"/>
        </w:rPr>
      </w:pPr>
    </w:p>
    <w:sectPr w:rsidR="000B7F7C" w:rsidRPr="00EA3EFB" w:rsidSect="00B36C81">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19" w:rsidRDefault="003F6119">
      <w:r>
        <w:separator/>
      </w:r>
    </w:p>
  </w:endnote>
  <w:endnote w:type="continuationSeparator" w:id="0">
    <w:p w:rsidR="003F6119" w:rsidRDefault="003F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93" w:rsidRDefault="00CF1693">
    <w:pPr>
      <w:pStyle w:val="Piedepgina"/>
      <w:jc w:val="right"/>
    </w:pPr>
    <w:r>
      <w:fldChar w:fldCharType="begin"/>
    </w:r>
    <w:r>
      <w:instrText>PAGE   \* MERGEFORMAT</w:instrText>
    </w:r>
    <w:r>
      <w:fldChar w:fldCharType="separate"/>
    </w:r>
    <w:r w:rsidR="008B5315">
      <w:rPr>
        <w:noProof/>
      </w:rPr>
      <w:t>3</w:t>
    </w:r>
    <w:r>
      <w:fldChar w:fldCharType="end"/>
    </w:r>
  </w:p>
  <w:p w:rsidR="00CF1693" w:rsidRDefault="00CF16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93" w:rsidRDefault="00CF1693">
    <w:pPr>
      <w:pStyle w:val="Piedepgina"/>
      <w:jc w:val="right"/>
    </w:pPr>
    <w:r>
      <w:fldChar w:fldCharType="begin"/>
    </w:r>
    <w:r>
      <w:instrText>PAGE   \* MERGEFORMAT</w:instrText>
    </w:r>
    <w:r>
      <w:fldChar w:fldCharType="separate"/>
    </w:r>
    <w:r w:rsidR="008B5315">
      <w:rPr>
        <w:noProof/>
      </w:rPr>
      <w:t>1</w:t>
    </w:r>
    <w:r>
      <w:fldChar w:fldCharType="end"/>
    </w:r>
  </w:p>
  <w:p w:rsidR="00CF1693" w:rsidRDefault="00CF16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19" w:rsidRDefault="003F6119">
      <w:r>
        <w:separator/>
      </w:r>
    </w:p>
  </w:footnote>
  <w:footnote w:type="continuationSeparator" w:id="0">
    <w:p w:rsidR="003F6119" w:rsidRDefault="003F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93" w:rsidRDefault="00CF169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F1693" w:rsidRDefault="00CF16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93" w:rsidRPr="005107E5" w:rsidRDefault="00CF1693" w:rsidP="005107E5">
    <w:pPr>
      <w:pStyle w:val="Puesto"/>
      <w:spacing w:line="240" w:lineRule="auto"/>
      <w:jc w:val="both"/>
      <w:rPr>
        <w:rFonts w:ascii="Times New Roman" w:hAnsi="Times New Roman" w:cs="Times New Roman"/>
        <w:b w:val="0"/>
        <w:sz w:val="16"/>
        <w:szCs w:val="16"/>
      </w:rPr>
    </w:pPr>
    <w:r w:rsidRPr="005107E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5107E5">
      <w:rPr>
        <w:rFonts w:ascii="Times New Roman" w:hAnsi="Times New Roman" w:cs="Times New Roman"/>
        <w:b w:val="0"/>
        <w:sz w:val="16"/>
        <w:szCs w:val="16"/>
      </w:rPr>
      <w:t>66400-31-89-001-2015-00245-01</w:t>
    </w:r>
  </w:p>
  <w:p w:rsidR="00CF1693" w:rsidRPr="005107E5" w:rsidRDefault="00CF1693" w:rsidP="005107E5">
    <w:pPr>
      <w:pStyle w:val="Puesto"/>
      <w:spacing w:line="240" w:lineRule="auto"/>
      <w:jc w:val="both"/>
      <w:rPr>
        <w:rFonts w:ascii="Times New Roman" w:hAnsi="Times New Roman" w:cs="Times New Roman"/>
        <w:b w:val="0"/>
        <w:sz w:val="16"/>
        <w:szCs w:val="16"/>
      </w:rPr>
    </w:pPr>
    <w:r w:rsidRPr="005107E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5107E5">
      <w:rPr>
        <w:rFonts w:ascii="Times New Roman" w:hAnsi="Times New Roman" w:cs="Times New Roman"/>
        <w:b w:val="0"/>
        <w:sz w:val="16"/>
        <w:szCs w:val="16"/>
      </w:rPr>
      <w:t xml:space="preserve">Luis Oliver Londoño </w:t>
    </w:r>
    <w:proofErr w:type="spellStart"/>
    <w:r w:rsidRPr="005107E5">
      <w:rPr>
        <w:rFonts w:ascii="Times New Roman" w:hAnsi="Times New Roman" w:cs="Times New Roman"/>
        <w:b w:val="0"/>
        <w:sz w:val="16"/>
        <w:szCs w:val="16"/>
      </w:rPr>
      <w:t>Londoño</w:t>
    </w:r>
    <w:proofErr w:type="spellEnd"/>
    <w:r w:rsidRPr="005107E5">
      <w:rPr>
        <w:rFonts w:ascii="Times New Roman" w:hAnsi="Times New Roman" w:cs="Times New Roman"/>
        <w:b w:val="0"/>
        <w:sz w:val="16"/>
        <w:szCs w:val="16"/>
      </w:rPr>
      <w:t xml:space="preserve"> </w:t>
    </w:r>
  </w:p>
  <w:p w:rsidR="00CF1693" w:rsidRPr="005107E5" w:rsidRDefault="00CF1693" w:rsidP="005107E5">
    <w:pPr>
      <w:pStyle w:val="Puesto"/>
      <w:spacing w:line="240" w:lineRule="auto"/>
      <w:jc w:val="both"/>
      <w:rPr>
        <w:rFonts w:ascii="Times New Roman" w:hAnsi="Times New Roman" w:cs="Times New Roman"/>
        <w:b w:val="0"/>
        <w:sz w:val="16"/>
        <w:szCs w:val="16"/>
      </w:rPr>
    </w:pPr>
    <w:r w:rsidRPr="005107E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5107E5">
      <w:rPr>
        <w:rFonts w:ascii="Times New Roman" w:hAnsi="Times New Roman" w:cs="Times New Roman"/>
        <w:b w:val="0"/>
        <w:sz w:val="16"/>
        <w:szCs w:val="16"/>
      </w:rPr>
      <w:t>Agroindustrias del Valle del Risaralda S.A.</w:t>
    </w:r>
    <w:r w:rsidR="00180C70">
      <w:rPr>
        <w:rFonts w:ascii="Times New Roman" w:hAnsi="Times New Roman" w:cs="Times New Roman"/>
        <w:b w:val="0"/>
        <w:sz w:val="16"/>
        <w:szCs w:val="16"/>
      </w:rPr>
      <w:t>S.</w:t>
    </w:r>
  </w:p>
  <w:p w:rsidR="00CF1693" w:rsidRDefault="00CF1693" w:rsidP="00942A3E">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4DD"/>
    <w:rsid w:val="000424FE"/>
    <w:rsid w:val="00042929"/>
    <w:rsid w:val="00042D64"/>
    <w:rsid w:val="00043582"/>
    <w:rsid w:val="0004475C"/>
    <w:rsid w:val="00044C28"/>
    <w:rsid w:val="00045950"/>
    <w:rsid w:val="00046230"/>
    <w:rsid w:val="0004798C"/>
    <w:rsid w:val="000502A9"/>
    <w:rsid w:val="00050B8B"/>
    <w:rsid w:val="000516FA"/>
    <w:rsid w:val="00053767"/>
    <w:rsid w:val="000539D9"/>
    <w:rsid w:val="00057644"/>
    <w:rsid w:val="00057E02"/>
    <w:rsid w:val="0006298A"/>
    <w:rsid w:val="00065677"/>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4174"/>
    <w:rsid w:val="000A5C99"/>
    <w:rsid w:val="000A73FC"/>
    <w:rsid w:val="000A7A02"/>
    <w:rsid w:val="000B0F92"/>
    <w:rsid w:val="000B3191"/>
    <w:rsid w:val="000B3201"/>
    <w:rsid w:val="000B408E"/>
    <w:rsid w:val="000B5064"/>
    <w:rsid w:val="000B7C76"/>
    <w:rsid w:val="000B7F7C"/>
    <w:rsid w:val="000C0CA5"/>
    <w:rsid w:val="000C1504"/>
    <w:rsid w:val="000C1808"/>
    <w:rsid w:val="000C2226"/>
    <w:rsid w:val="000C2C37"/>
    <w:rsid w:val="000C49FA"/>
    <w:rsid w:val="000C4CB0"/>
    <w:rsid w:val="000C732F"/>
    <w:rsid w:val="000C7393"/>
    <w:rsid w:val="000C76C5"/>
    <w:rsid w:val="000C79F9"/>
    <w:rsid w:val="000C7DB4"/>
    <w:rsid w:val="000D2236"/>
    <w:rsid w:val="000D2E16"/>
    <w:rsid w:val="000D306C"/>
    <w:rsid w:val="000D33C5"/>
    <w:rsid w:val="000D3ABC"/>
    <w:rsid w:val="000D6954"/>
    <w:rsid w:val="000D6E32"/>
    <w:rsid w:val="000D74FA"/>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169A"/>
    <w:rsid w:val="00162D1D"/>
    <w:rsid w:val="00163A57"/>
    <w:rsid w:val="00166A97"/>
    <w:rsid w:val="00166F5B"/>
    <w:rsid w:val="001700CB"/>
    <w:rsid w:val="0017023C"/>
    <w:rsid w:val="0017149D"/>
    <w:rsid w:val="0017221E"/>
    <w:rsid w:val="00172CAC"/>
    <w:rsid w:val="00175883"/>
    <w:rsid w:val="00175C09"/>
    <w:rsid w:val="001807B2"/>
    <w:rsid w:val="00180C70"/>
    <w:rsid w:val="0018136A"/>
    <w:rsid w:val="00182710"/>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3F1"/>
    <w:rsid w:val="00234BAC"/>
    <w:rsid w:val="00234E83"/>
    <w:rsid w:val="00235D02"/>
    <w:rsid w:val="002360AF"/>
    <w:rsid w:val="002400B7"/>
    <w:rsid w:val="002400DC"/>
    <w:rsid w:val="002404F3"/>
    <w:rsid w:val="002405F5"/>
    <w:rsid w:val="00240BD7"/>
    <w:rsid w:val="002411AC"/>
    <w:rsid w:val="002413EE"/>
    <w:rsid w:val="002429C7"/>
    <w:rsid w:val="00242B0A"/>
    <w:rsid w:val="00243627"/>
    <w:rsid w:val="0024401A"/>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5E5"/>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27884"/>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6BFD"/>
    <w:rsid w:val="00366E68"/>
    <w:rsid w:val="00371191"/>
    <w:rsid w:val="003720D7"/>
    <w:rsid w:val="003725CC"/>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B44"/>
    <w:rsid w:val="003C5545"/>
    <w:rsid w:val="003C6A58"/>
    <w:rsid w:val="003C7018"/>
    <w:rsid w:val="003C7149"/>
    <w:rsid w:val="003C7C33"/>
    <w:rsid w:val="003D01CA"/>
    <w:rsid w:val="003D2095"/>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119"/>
    <w:rsid w:val="003F6DB5"/>
    <w:rsid w:val="003F73AE"/>
    <w:rsid w:val="003F758F"/>
    <w:rsid w:val="003F77AC"/>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30F7"/>
    <w:rsid w:val="00413E1F"/>
    <w:rsid w:val="00413F4B"/>
    <w:rsid w:val="00414B84"/>
    <w:rsid w:val="0041535B"/>
    <w:rsid w:val="00415C0B"/>
    <w:rsid w:val="0041613F"/>
    <w:rsid w:val="00416B10"/>
    <w:rsid w:val="00416F85"/>
    <w:rsid w:val="00417C64"/>
    <w:rsid w:val="0042055D"/>
    <w:rsid w:val="004205AD"/>
    <w:rsid w:val="004228F4"/>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778"/>
    <w:rsid w:val="00447A15"/>
    <w:rsid w:val="004511D9"/>
    <w:rsid w:val="00451D74"/>
    <w:rsid w:val="004529A7"/>
    <w:rsid w:val="004543AB"/>
    <w:rsid w:val="004545A0"/>
    <w:rsid w:val="00454D5B"/>
    <w:rsid w:val="00454E5E"/>
    <w:rsid w:val="00456585"/>
    <w:rsid w:val="00457599"/>
    <w:rsid w:val="004575BF"/>
    <w:rsid w:val="00457AF3"/>
    <w:rsid w:val="0046001C"/>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1714"/>
    <w:rsid w:val="004A20E0"/>
    <w:rsid w:val="004A21D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36BF"/>
    <w:rsid w:val="004C3D4F"/>
    <w:rsid w:val="004C430C"/>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D2C"/>
    <w:rsid w:val="004F1FD4"/>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07E5"/>
    <w:rsid w:val="00512883"/>
    <w:rsid w:val="00512F75"/>
    <w:rsid w:val="00513B9C"/>
    <w:rsid w:val="00513D07"/>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3AE"/>
    <w:rsid w:val="00526F12"/>
    <w:rsid w:val="0052733E"/>
    <w:rsid w:val="00527593"/>
    <w:rsid w:val="00531442"/>
    <w:rsid w:val="005337F5"/>
    <w:rsid w:val="00533BA1"/>
    <w:rsid w:val="00534379"/>
    <w:rsid w:val="00534CEA"/>
    <w:rsid w:val="0053628F"/>
    <w:rsid w:val="00540A27"/>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441"/>
    <w:rsid w:val="005627E3"/>
    <w:rsid w:val="00563866"/>
    <w:rsid w:val="00563FC0"/>
    <w:rsid w:val="005649CC"/>
    <w:rsid w:val="005651AD"/>
    <w:rsid w:val="00566226"/>
    <w:rsid w:val="0056776A"/>
    <w:rsid w:val="00567BED"/>
    <w:rsid w:val="00570552"/>
    <w:rsid w:val="00570C1C"/>
    <w:rsid w:val="00572199"/>
    <w:rsid w:val="005721AB"/>
    <w:rsid w:val="005728DC"/>
    <w:rsid w:val="005735A5"/>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A55"/>
    <w:rsid w:val="00630204"/>
    <w:rsid w:val="0063044C"/>
    <w:rsid w:val="00630DF7"/>
    <w:rsid w:val="00630F66"/>
    <w:rsid w:val="00630FB8"/>
    <w:rsid w:val="0063160D"/>
    <w:rsid w:val="00632C4D"/>
    <w:rsid w:val="0063348A"/>
    <w:rsid w:val="00633727"/>
    <w:rsid w:val="00635ADE"/>
    <w:rsid w:val="00635CE4"/>
    <w:rsid w:val="00636635"/>
    <w:rsid w:val="00636812"/>
    <w:rsid w:val="00636945"/>
    <w:rsid w:val="00637FD8"/>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0BA"/>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3F66"/>
    <w:rsid w:val="006D4CFE"/>
    <w:rsid w:val="006D5A43"/>
    <w:rsid w:val="006D6152"/>
    <w:rsid w:val="006D6FA1"/>
    <w:rsid w:val="006D791C"/>
    <w:rsid w:val="006E057B"/>
    <w:rsid w:val="006E0CD7"/>
    <w:rsid w:val="006E26B9"/>
    <w:rsid w:val="006E4B16"/>
    <w:rsid w:val="006E6431"/>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280E"/>
    <w:rsid w:val="0077284B"/>
    <w:rsid w:val="0077321F"/>
    <w:rsid w:val="007754D8"/>
    <w:rsid w:val="0077789E"/>
    <w:rsid w:val="00780210"/>
    <w:rsid w:val="0078138B"/>
    <w:rsid w:val="00781E64"/>
    <w:rsid w:val="00782109"/>
    <w:rsid w:val="00782D54"/>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1D95"/>
    <w:rsid w:val="007A3175"/>
    <w:rsid w:val="007A350B"/>
    <w:rsid w:val="007A41F1"/>
    <w:rsid w:val="007A472F"/>
    <w:rsid w:val="007A4D61"/>
    <w:rsid w:val="007A7C37"/>
    <w:rsid w:val="007B0A84"/>
    <w:rsid w:val="007B0C81"/>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EE7"/>
    <w:rsid w:val="007E4194"/>
    <w:rsid w:val="007E425F"/>
    <w:rsid w:val="007E4570"/>
    <w:rsid w:val="007E488B"/>
    <w:rsid w:val="007E4903"/>
    <w:rsid w:val="007E4B08"/>
    <w:rsid w:val="007E5CD6"/>
    <w:rsid w:val="007E646E"/>
    <w:rsid w:val="007E6A0B"/>
    <w:rsid w:val="007E7E41"/>
    <w:rsid w:val="007F0E86"/>
    <w:rsid w:val="007F2CD5"/>
    <w:rsid w:val="007F4058"/>
    <w:rsid w:val="007F4D78"/>
    <w:rsid w:val="007F5D10"/>
    <w:rsid w:val="007F6520"/>
    <w:rsid w:val="007F7BC4"/>
    <w:rsid w:val="008010EC"/>
    <w:rsid w:val="00801471"/>
    <w:rsid w:val="0080165B"/>
    <w:rsid w:val="008018B1"/>
    <w:rsid w:val="00801C6C"/>
    <w:rsid w:val="00802C6C"/>
    <w:rsid w:val="008038DC"/>
    <w:rsid w:val="00804725"/>
    <w:rsid w:val="00804D2D"/>
    <w:rsid w:val="008050D3"/>
    <w:rsid w:val="008054F8"/>
    <w:rsid w:val="00805A82"/>
    <w:rsid w:val="00805EBC"/>
    <w:rsid w:val="00807046"/>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BDB"/>
    <w:rsid w:val="00824291"/>
    <w:rsid w:val="008243A5"/>
    <w:rsid w:val="0082471B"/>
    <w:rsid w:val="00824A9D"/>
    <w:rsid w:val="00824DBF"/>
    <w:rsid w:val="008253A9"/>
    <w:rsid w:val="008278C0"/>
    <w:rsid w:val="00827C16"/>
    <w:rsid w:val="00827FFD"/>
    <w:rsid w:val="00830623"/>
    <w:rsid w:val="008317F2"/>
    <w:rsid w:val="00832619"/>
    <w:rsid w:val="00832B98"/>
    <w:rsid w:val="00833141"/>
    <w:rsid w:val="0083359B"/>
    <w:rsid w:val="00835297"/>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7367"/>
    <w:rsid w:val="00867A99"/>
    <w:rsid w:val="00867D10"/>
    <w:rsid w:val="00870518"/>
    <w:rsid w:val="00871010"/>
    <w:rsid w:val="0087143C"/>
    <w:rsid w:val="008725BF"/>
    <w:rsid w:val="00873205"/>
    <w:rsid w:val="00873340"/>
    <w:rsid w:val="00873969"/>
    <w:rsid w:val="00874E0C"/>
    <w:rsid w:val="00875A24"/>
    <w:rsid w:val="0088223A"/>
    <w:rsid w:val="008837EF"/>
    <w:rsid w:val="0088455A"/>
    <w:rsid w:val="00884E1D"/>
    <w:rsid w:val="00885370"/>
    <w:rsid w:val="00885C43"/>
    <w:rsid w:val="00885F8E"/>
    <w:rsid w:val="00886B50"/>
    <w:rsid w:val="00886DEA"/>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4F9"/>
    <w:rsid w:val="008B5315"/>
    <w:rsid w:val="008B684D"/>
    <w:rsid w:val="008B69DF"/>
    <w:rsid w:val="008B7A03"/>
    <w:rsid w:val="008C0444"/>
    <w:rsid w:val="008C0B7C"/>
    <w:rsid w:val="008C0D89"/>
    <w:rsid w:val="008C22DA"/>
    <w:rsid w:val="008C26C2"/>
    <w:rsid w:val="008C29CE"/>
    <w:rsid w:val="008C2B48"/>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35E7"/>
    <w:rsid w:val="00903C8D"/>
    <w:rsid w:val="00905B2D"/>
    <w:rsid w:val="00905BEF"/>
    <w:rsid w:val="009060BE"/>
    <w:rsid w:val="009063D2"/>
    <w:rsid w:val="00906CB2"/>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2A3E"/>
    <w:rsid w:val="009432E2"/>
    <w:rsid w:val="00943D69"/>
    <w:rsid w:val="00944A44"/>
    <w:rsid w:val="009458B5"/>
    <w:rsid w:val="009462C5"/>
    <w:rsid w:val="009476D9"/>
    <w:rsid w:val="00950717"/>
    <w:rsid w:val="009516A9"/>
    <w:rsid w:val="00951A53"/>
    <w:rsid w:val="009529F5"/>
    <w:rsid w:val="00952D0A"/>
    <w:rsid w:val="0095406A"/>
    <w:rsid w:val="00955200"/>
    <w:rsid w:val="00955A0D"/>
    <w:rsid w:val="00955D06"/>
    <w:rsid w:val="00957838"/>
    <w:rsid w:val="00957E5C"/>
    <w:rsid w:val="009622B1"/>
    <w:rsid w:val="009637CB"/>
    <w:rsid w:val="00964CFD"/>
    <w:rsid w:val="00964F65"/>
    <w:rsid w:val="00966217"/>
    <w:rsid w:val="009662CE"/>
    <w:rsid w:val="00966BDF"/>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2A1"/>
    <w:rsid w:val="009A3EDD"/>
    <w:rsid w:val="009A57B9"/>
    <w:rsid w:val="009A5975"/>
    <w:rsid w:val="009A6407"/>
    <w:rsid w:val="009A6A74"/>
    <w:rsid w:val="009A7D79"/>
    <w:rsid w:val="009A7E52"/>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5006"/>
    <w:rsid w:val="009C52EF"/>
    <w:rsid w:val="009C551A"/>
    <w:rsid w:val="009C554B"/>
    <w:rsid w:val="009C5844"/>
    <w:rsid w:val="009C6497"/>
    <w:rsid w:val="009C6934"/>
    <w:rsid w:val="009C6BC6"/>
    <w:rsid w:val="009C7BC7"/>
    <w:rsid w:val="009D0F6C"/>
    <w:rsid w:val="009D12E7"/>
    <w:rsid w:val="009D20D6"/>
    <w:rsid w:val="009D43E4"/>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4358"/>
    <w:rsid w:val="009F4A0B"/>
    <w:rsid w:val="009F7425"/>
    <w:rsid w:val="00A0016D"/>
    <w:rsid w:val="00A01A26"/>
    <w:rsid w:val="00A03DD2"/>
    <w:rsid w:val="00A04183"/>
    <w:rsid w:val="00A0445C"/>
    <w:rsid w:val="00A0470B"/>
    <w:rsid w:val="00A05643"/>
    <w:rsid w:val="00A066EB"/>
    <w:rsid w:val="00A076FC"/>
    <w:rsid w:val="00A07C90"/>
    <w:rsid w:val="00A117EC"/>
    <w:rsid w:val="00A119A0"/>
    <w:rsid w:val="00A11EBC"/>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D24"/>
    <w:rsid w:val="00AA14DF"/>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1C94"/>
    <w:rsid w:val="00AF31B3"/>
    <w:rsid w:val="00AF327B"/>
    <w:rsid w:val="00AF411A"/>
    <w:rsid w:val="00AF6802"/>
    <w:rsid w:val="00AF702B"/>
    <w:rsid w:val="00B00484"/>
    <w:rsid w:val="00B00D85"/>
    <w:rsid w:val="00B02250"/>
    <w:rsid w:val="00B0358A"/>
    <w:rsid w:val="00B052E9"/>
    <w:rsid w:val="00B05774"/>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5C7F"/>
    <w:rsid w:val="00B363D6"/>
    <w:rsid w:val="00B36581"/>
    <w:rsid w:val="00B36B81"/>
    <w:rsid w:val="00B36C81"/>
    <w:rsid w:val="00B37588"/>
    <w:rsid w:val="00B37CD7"/>
    <w:rsid w:val="00B4219B"/>
    <w:rsid w:val="00B43BEE"/>
    <w:rsid w:val="00B4463E"/>
    <w:rsid w:val="00B459E5"/>
    <w:rsid w:val="00B46330"/>
    <w:rsid w:val="00B47ADC"/>
    <w:rsid w:val="00B540BB"/>
    <w:rsid w:val="00B54344"/>
    <w:rsid w:val="00B54374"/>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3734"/>
    <w:rsid w:val="00B73B18"/>
    <w:rsid w:val="00B74F47"/>
    <w:rsid w:val="00B758F4"/>
    <w:rsid w:val="00B77503"/>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47A"/>
    <w:rsid w:val="00B968E5"/>
    <w:rsid w:val="00B96F86"/>
    <w:rsid w:val="00B9700E"/>
    <w:rsid w:val="00B9774A"/>
    <w:rsid w:val="00B97D0C"/>
    <w:rsid w:val="00BA0812"/>
    <w:rsid w:val="00BA0B78"/>
    <w:rsid w:val="00BA109E"/>
    <w:rsid w:val="00BA1604"/>
    <w:rsid w:val="00BA2038"/>
    <w:rsid w:val="00BA280A"/>
    <w:rsid w:val="00BA35EF"/>
    <w:rsid w:val="00BA36D7"/>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4DE5"/>
    <w:rsid w:val="00BE4F53"/>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1005D"/>
    <w:rsid w:val="00C10B24"/>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1693"/>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FCD"/>
    <w:rsid w:val="00D12B22"/>
    <w:rsid w:val="00D12B43"/>
    <w:rsid w:val="00D13595"/>
    <w:rsid w:val="00D13640"/>
    <w:rsid w:val="00D13B16"/>
    <w:rsid w:val="00D15314"/>
    <w:rsid w:val="00D15399"/>
    <w:rsid w:val="00D159ED"/>
    <w:rsid w:val="00D1667C"/>
    <w:rsid w:val="00D16E96"/>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E1A"/>
    <w:rsid w:val="00D40E25"/>
    <w:rsid w:val="00D411CF"/>
    <w:rsid w:val="00D41BA7"/>
    <w:rsid w:val="00D424F5"/>
    <w:rsid w:val="00D42937"/>
    <w:rsid w:val="00D4361E"/>
    <w:rsid w:val="00D43DD6"/>
    <w:rsid w:val="00D440C2"/>
    <w:rsid w:val="00D442D6"/>
    <w:rsid w:val="00D44E2C"/>
    <w:rsid w:val="00D456FF"/>
    <w:rsid w:val="00D47DF0"/>
    <w:rsid w:val="00D50D0C"/>
    <w:rsid w:val="00D5110D"/>
    <w:rsid w:val="00D52190"/>
    <w:rsid w:val="00D52F23"/>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67A20"/>
    <w:rsid w:val="00D702D4"/>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7535"/>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D3315"/>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78"/>
    <w:rsid w:val="00E40FBC"/>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AFD"/>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2CA8"/>
    <w:rsid w:val="00E93F2B"/>
    <w:rsid w:val="00E94D03"/>
    <w:rsid w:val="00E94F93"/>
    <w:rsid w:val="00E95175"/>
    <w:rsid w:val="00E95BC1"/>
    <w:rsid w:val="00E96784"/>
    <w:rsid w:val="00EA0160"/>
    <w:rsid w:val="00EA0954"/>
    <w:rsid w:val="00EA36E4"/>
    <w:rsid w:val="00EA3EDD"/>
    <w:rsid w:val="00EA3EFB"/>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34F4"/>
    <w:rsid w:val="00F1429C"/>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C4"/>
    <w:rsid w:val="00F677FA"/>
    <w:rsid w:val="00F70786"/>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813E-1FC1-4764-BADA-F4C454C6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1</Pages>
  <Words>1754</Words>
  <Characters>9649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388</cp:revision>
  <cp:lastPrinted>2017-09-29T16:17:00Z</cp:lastPrinted>
  <dcterms:created xsi:type="dcterms:W3CDTF">2016-08-26T00:07:00Z</dcterms:created>
  <dcterms:modified xsi:type="dcterms:W3CDTF">2017-10-09T18:59:00Z</dcterms:modified>
  <cp:category>Sala Laboral Tribunal Superior de Periera</cp:category>
</cp:coreProperties>
</file>