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08759EC2" w14:textId="77777777" w:rsidR="00463866" w:rsidRPr="00EA3EFB" w:rsidRDefault="00463866" w:rsidP="004E02E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14:paraId="23581FAB" w14:textId="77777777" w:rsidR="00463866" w:rsidRPr="00EA3EFB" w:rsidRDefault="00463866" w:rsidP="004E02EF">
      <w:pPr>
        <w:pStyle w:val="Puesto"/>
        <w:spacing w:line="240" w:lineRule="auto"/>
        <w:jc w:val="both"/>
        <w:rPr>
          <w:rFonts w:ascii="Tahoma" w:hAnsi="Tahoma" w:cs="Tahoma"/>
          <w:sz w:val="18"/>
          <w:szCs w:val="18"/>
        </w:rPr>
      </w:pPr>
    </w:p>
    <w:p w14:paraId="06C39687" w14:textId="77777777" w:rsidR="00463866" w:rsidRPr="00EA3EFB" w:rsidRDefault="00463866" w:rsidP="004E02E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del </w:t>
      </w:r>
      <w:r>
        <w:rPr>
          <w:rFonts w:ascii="Tahoma" w:hAnsi="Tahoma" w:cs="Tahoma"/>
          <w:b w:val="0"/>
          <w:bCs/>
          <w:sz w:val="18"/>
          <w:szCs w:val="18"/>
        </w:rPr>
        <w:t>23 de octubre</w:t>
      </w:r>
      <w:r w:rsidRPr="00EA3EFB">
        <w:rPr>
          <w:rFonts w:ascii="Tahoma" w:hAnsi="Tahoma" w:cs="Tahoma"/>
          <w:b w:val="0"/>
          <w:bCs/>
          <w:sz w:val="18"/>
          <w:szCs w:val="18"/>
        </w:rPr>
        <w:t xml:space="preserve"> de 2017 </w:t>
      </w:r>
    </w:p>
    <w:p w14:paraId="18725D63" w14:textId="77777777" w:rsidR="00463866" w:rsidRPr="00EA3EFB" w:rsidRDefault="00463866" w:rsidP="004E02E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Pr>
          <w:rFonts w:ascii="Tahoma" w:hAnsi="Tahoma" w:cs="Tahoma"/>
          <w:b w:val="0"/>
          <w:sz w:val="18"/>
          <w:szCs w:val="18"/>
        </w:rPr>
        <w:t>001</w:t>
      </w:r>
      <w:r w:rsidRPr="00EA3EFB">
        <w:rPr>
          <w:rFonts w:ascii="Tahoma" w:hAnsi="Tahoma" w:cs="Tahoma"/>
          <w:b w:val="0"/>
          <w:sz w:val="18"/>
          <w:szCs w:val="18"/>
        </w:rPr>
        <w:t>-31-</w:t>
      </w:r>
      <w:r>
        <w:rPr>
          <w:rFonts w:ascii="Tahoma" w:hAnsi="Tahoma" w:cs="Tahoma"/>
          <w:b w:val="0"/>
          <w:sz w:val="18"/>
          <w:szCs w:val="18"/>
        </w:rPr>
        <w:t>05</w:t>
      </w:r>
      <w:r w:rsidRPr="00EA3EFB">
        <w:rPr>
          <w:rFonts w:ascii="Tahoma" w:hAnsi="Tahoma" w:cs="Tahoma"/>
          <w:b w:val="0"/>
          <w:sz w:val="18"/>
          <w:szCs w:val="18"/>
        </w:rPr>
        <w:t>-00</w:t>
      </w:r>
      <w:r>
        <w:rPr>
          <w:rFonts w:ascii="Tahoma" w:hAnsi="Tahoma" w:cs="Tahoma"/>
          <w:b w:val="0"/>
          <w:sz w:val="18"/>
          <w:szCs w:val="18"/>
        </w:rPr>
        <w:t>3</w:t>
      </w:r>
      <w:r w:rsidRPr="00EA3EFB">
        <w:rPr>
          <w:rFonts w:ascii="Tahoma" w:hAnsi="Tahoma" w:cs="Tahoma"/>
          <w:b w:val="0"/>
          <w:sz w:val="18"/>
          <w:szCs w:val="18"/>
        </w:rPr>
        <w:t>-201</w:t>
      </w:r>
      <w:r>
        <w:rPr>
          <w:rFonts w:ascii="Tahoma" w:hAnsi="Tahoma" w:cs="Tahoma"/>
          <w:b w:val="0"/>
          <w:sz w:val="18"/>
          <w:szCs w:val="18"/>
        </w:rPr>
        <w:t>6</w:t>
      </w:r>
      <w:r w:rsidRPr="00EA3EFB">
        <w:rPr>
          <w:rFonts w:ascii="Tahoma" w:hAnsi="Tahoma" w:cs="Tahoma"/>
          <w:b w:val="0"/>
          <w:sz w:val="18"/>
          <w:szCs w:val="18"/>
        </w:rPr>
        <w:t>-00</w:t>
      </w:r>
      <w:r>
        <w:rPr>
          <w:rFonts w:ascii="Tahoma" w:hAnsi="Tahoma" w:cs="Tahoma"/>
          <w:b w:val="0"/>
          <w:sz w:val="18"/>
          <w:szCs w:val="18"/>
        </w:rPr>
        <w:t>162</w:t>
      </w:r>
      <w:r w:rsidRPr="00EA3EFB">
        <w:rPr>
          <w:rFonts w:ascii="Tahoma" w:hAnsi="Tahoma" w:cs="Tahoma"/>
          <w:b w:val="0"/>
          <w:sz w:val="18"/>
          <w:szCs w:val="18"/>
        </w:rPr>
        <w:t>-01</w:t>
      </w:r>
    </w:p>
    <w:p w14:paraId="7675561C" w14:textId="77777777" w:rsidR="00463866" w:rsidRPr="00EA3EFB" w:rsidRDefault="00463866" w:rsidP="004E02E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0E756464" w14:textId="77777777" w:rsidR="00463866" w:rsidRPr="00EA3EFB" w:rsidRDefault="00463866" w:rsidP="004E02E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Pr>
          <w:rFonts w:ascii="Tahoma" w:hAnsi="Tahoma" w:cs="Tahoma"/>
          <w:b w:val="0"/>
          <w:sz w:val="18"/>
          <w:szCs w:val="18"/>
        </w:rPr>
        <w:t>María Elena Sierra Betancur</w:t>
      </w:r>
    </w:p>
    <w:p w14:paraId="4898F950" w14:textId="77777777" w:rsidR="00463866" w:rsidRPr="00EA3EFB" w:rsidRDefault="00463866" w:rsidP="004E02E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Pr>
          <w:rFonts w:ascii="Tahoma" w:hAnsi="Tahoma" w:cs="Tahoma"/>
          <w:b w:val="0"/>
          <w:sz w:val="18"/>
          <w:szCs w:val="18"/>
        </w:rPr>
        <w:t xml:space="preserve">Didier de Jesús Sierra Betancur </w:t>
      </w:r>
    </w:p>
    <w:p w14:paraId="2FA1599D" w14:textId="77777777" w:rsidR="00463866" w:rsidRPr="00EA3EFB" w:rsidRDefault="00463866" w:rsidP="004E02EF">
      <w:pPr>
        <w:pStyle w:val="Puesto"/>
        <w:spacing w:line="240" w:lineRule="auto"/>
        <w:jc w:val="both"/>
        <w:rPr>
          <w:rFonts w:ascii="Tahoma" w:hAnsi="Tahoma" w:cs="Tahoma"/>
          <w:b w:val="0"/>
          <w:sz w:val="18"/>
          <w:szCs w:val="18"/>
        </w:rPr>
      </w:pPr>
      <w:r w:rsidRPr="00EA3EFB">
        <w:rPr>
          <w:rFonts w:ascii="Tahoma" w:hAnsi="Tahoma" w:cs="Tahoma"/>
          <w:sz w:val="18"/>
          <w:szCs w:val="18"/>
        </w:rPr>
        <w:t>Juzgado de origen:</w:t>
      </w:r>
      <w:r w:rsidRPr="00EA3EFB">
        <w:rPr>
          <w:rFonts w:ascii="Tahoma" w:hAnsi="Tahoma" w:cs="Tahoma"/>
          <w:b w:val="0"/>
          <w:sz w:val="18"/>
          <w:szCs w:val="18"/>
        </w:rPr>
        <w:t xml:space="preserve"> </w:t>
      </w:r>
      <w:r w:rsidRPr="00EA3EFB">
        <w:rPr>
          <w:rFonts w:ascii="Tahoma" w:hAnsi="Tahoma" w:cs="Tahoma"/>
          <w:b w:val="0"/>
          <w:sz w:val="18"/>
          <w:szCs w:val="18"/>
        </w:rPr>
        <w:tab/>
      </w:r>
      <w:r>
        <w:rPr>
          <w:rFonts w:ascii="Tahoma" w:hAnsi="Tahoma" w:cs="Tahoma"/>
          <w:b w:val="0"/>
          <w:sz w:val="18"/>
          <w:szCs w:val="18"/>
        </w:rPr>
        <w:t>Tercero Laboral del Circuito de Pereira</w:t>
      </w:r>
    </w:p>
    <w:p w14:paraId="5BF7B6EC" w14:textId="77777777" w:rsidR="00463866" w:rsidRPr="00EA3EFB" w:rsidRDefault="00463866" w:rsidP="004E02E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4931623C" w14:textId="77777777" w:rsidR="00463866" w:rsidRPr="00EA3EFB" w:rsidRDefault="00463866" w:rsidP="004E02E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06928439" w14:textId="60EE87CD" w:rsidR="00463866" w:rsidRPr="0056744C" w:rsidRDefault="00463866" w:rsidP="004E02EF">
      <w:pPr>
        <w:pStyle w:val="Puesto"/>
        <w:spacing w:line="240" w:lineRule="auto"/>
        <w:ind w:left="2124"/>
        <w:jc w:val="both"/>
        <w:rPr>
          <w:rFonts w:ascii="Tahoma" w:hAnsi="Tahoma" w:cs="Tahoma"/>
          <w:sz w:val="18"/>
          <w:szCs w:val="18"/>
        </w:rPr>
      </w:pPr>
      <w:r w:rsidRPr="00D672C3">
        <w:rPr>
          <w:rFonts w:ascii="Tahoma" w:hAnsi="Tahoma" w:cs="Tahoma"/>
          <w:sz w:val="18"/>
          <w:szCs w:val="18"/>
        </w:rPr>
        <w:t>Presunción del artículo 24 del Código Sustantivo del Trabajo:</w:t>
      </w:r>
      <w:r w:rsidRPr="00C93AD9">
        <w:rPr>
          <w:rFonts w:ascii="Tahoma" w:hAnsi="Tahoma" w:cs="Tahoma"/>
          <w:sz w:val="18"/>
          <w:szCs w:val="18"/>
        </w:rPr>
        <w:t xml:space="preserve"> </w:t>
      </w:r>
      <w:r w:rsidR="008F6BC2" w:rsidRPr="008F6BC2">
        <w:rPr>
          <w:rFonts w:ascii="Tahoma" w:hAnsi="Tahoma" w:cs="Tahoma"/>
          <w:b w:val="0"/>
          <w:sz w:val="18"/>
          <w:szCs w:val="18"/>
        </w:rPr>
        <w:t>De conformidad con el artículo 24 del Código Sustantivo del Trabajo se presume que toda relación personal está regida por un contrato de trabajo, por lo que al trabajador le basta demostrar la prestación personal del servicio, recayendo en el empleador la carga probatoria de desvirtuar la presunción establecida en la norma, acreditando que las labores se desarrollaron sin el elemento de subordinación o, por ejemplo, en cumplimiento de un contrato civil o comercial.</w:t>
      </w:r>
    </w:p>
    <w:p w14:paraId="3DE72BD0" w14:textId="77777777" w:rsidR="00463866" w:rsidRDefault="00463866" w:rsidP="004E02EF">
      <w:pPr>
        <w:pStyle w:val="Puesto"/>
        <w:spacing w:line="240" w:lineRule="auto"/>
        <w:ind w:left="2127"/>
        <w:jc w:val="both"/>
        <w:rPr>
          <w:rFonts w:ascii="Tahoma" w:hAnsi="Tahoma" w:cs="Tahoma"/>
          <w:sz w:val="18"/>
          <w:szCs w:val="18"/>
        </w:rPr>
      </w:pPr>
    </w:p>
    <w:p w14:paraId="6888B1BD" w14:textId="77777777" w:rsidR="00463866" w:rsidRDefault="00463866" w:rsidP="004E02EF">
      <w:pPr>
        <w:pStyle w:val="Puesto"/>
        <w:spacing w:line="240" w:lineRule="auto"/>
        <w:ind w:left="2127"/>
        <w:jc w:val="both"/>
        <w:rPr>
          <w:rFonts w:ascii="Tahoma" w:hAnsi="Tahoma" w:cs="Tahoma"/>
          <w:sz w:val="18"/>
          <w:szCs w:val="18"/>
        </w:rPr>
      </w:pPr>
    </w:p>
    <w:p w14:paraId="5F177E11" w14:textId="77777777" w:rsidR="00463866" w:rsidRPr="00EA3EFB" w:rsidRDefault="00463866" w:rsidP="004E02EF">
      <w:pPr>
        <w:pStyle w:val="Puesto"/>
        <w:tabs>
          <w:tab w:val="left" w:pos="567"/>
        </w:tabs>
        <w:spacing w:line="240" w:lineRule="auto"/>
        <w:ind w:left="2127" w:hanging="2805"/>
        <w:jc w:val="both"/>
        <w:rPr>
          <w:rFonts w:ascii="Tahoma" w:hAnsi="Tahoma" w:cs="Tahoma"/>
          <w:b w:val="0"/>
          <w:sz w:val="18"/>
          <w:szCs w:val="18"/>
        </w:rPr>
      </w:pPr>
    </w:p>
    <w:p w14:paraId="234C4D49" w14:textId="77777777" w:rsidR="00463866" w:rsidRPr="00EA3EFB" w:rsidRDefault="00463866" w:rsidP="004E02E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413DADB4" w14:textId="77777777" w:rsidR="00463866" w:rsidRPr="00EA3EFB" w:rsidRDefault="00463866" w:rsidP="004E02E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14:paraId="763DB777" w14:textId="77777777" w:rsidR="00463866" w:rsidRPr="00EA3EFB" w:rsidRDefault="00463866" w:rsidP="004E02EF">
      <w:pPr>
        <w:spacing w:after="0"/>
        <w:jc w:val="center"/>
        <w:rPr>
          <w:rFonts w:ascii="Tahoma" w:hAnsi="Tahoma" w:cs="Tahoma"/>
          <w:bCs/>
        </w:rPr>
      </w:pPr>
    </w:p>
    <w:p w14:paraId="38B451B5" w14:textId="77777777" w:rsidR="00463866" w:rsidRPr="00EA3EFB" w:rsidRDefault="00463866" w:rsidP="004E02EF">
      <w:pPr>
        <w:spacing w:after="0"/>
        <w:jc w:val="center"/>
        <w:rPr>
          <w:rFonts w:ascii="Tahoma" w:hAnsi="Tahoma" w:cs="Tahoma"/>
          <w:b/>
          <w:bCs/>
        </w:rPr>
      </w:pPr>
      <w:r w:rsidRPr="00EA3EFB">
        <w:rPr>
          <w:rFonts w:ascii="Tahoma" w:hAnsi="Tahoma" w:cs="Tahoma"/>
          <w:bCs/>
        </w:rPr>
        <w:t>Magistrada ponente:</w:t>
      </w:r>
      <w:r w:rsidRPr="00EA3EFB">
        <w:rPr>
          <w:rFonts w:ascii="Tahoma" w:hAnsi="Tahoma" w:cs="Tahoma"/>
          <w:b/>
          <w:bCs/>
        </w:rPr>
        <w:t xml:space="preserve"> Ana Lucía Caicedo Calderón</w:t>
      </w:r>
    </w:p>
    <w:p w14:paraId="78AF61CB" w14:textId="77777777" w:rsidR="00463866" w:rsidRPr="00EA3EFB" w:rsidRDefault="00463866" w:rsidP="004E02EF">
      <w:pPr>
        <w:spacing w:after="0"/>
        <w:jc w:val="center"/>
        <w:rPr>
          <w:rFonts w:ascii="Tahoma" w:hAnsi="Tahoma" w:cs="Tahoma"/>
          <w:b/>
        </w:rPr>
      </w:pPr>
    </w:p>
    <w:p w14:paraId="7B47AF2A" w14:textId="77777777" w:rsidR="00463866" w:rsidRPr="00EA3EFB" w:rsidRDefault="00463866" w:rsidP="004E02EF">
      <w:pPr>
        <w:spacing w:after="0"/>
        <w:jc w:val="center"/>
        <w:rPr>
          <w:rFonts w:ascii="Tahoma" w:hAnsi="Tahoma" w:cs="Tahoma"/>
          <w:b/>
        </w:rPr>
      </w:pPr>
      <w:r w:rsidRPr="00EA3EFB">
        <w:rPr>
          <w:rFonts w:ascii="Tahoma" w:hAnsi="Tahoma" w:cs="Tahoma"/>
          <w:b/>
        </w:rPr>
        <w:t>Acta No. ____</w:t>
      </w:r>
    </w:p>
    <w:p w14:paraId="0817D95E" w14:textId="77777777" w:rsidR="00463866" w:rsidRPr="00EA3EFB" w:rsidRDefault="00463866" w:rsidP="004E02EF">
      <w:pPr>
        <w:pStyle w:val="Sinespaciado"/>
        <w:rPr>
          <w:sz w:val="22"/>
          <w:szCs w:val="22"/>
        </w:rPr>
      </w:pPr>
    </w:p>
    <w:p w14:paraId="15FAAF69" w14:textId="77777777" w:rsidR="00463866" w:rsidRPr="00EA3EFB" w:rsidRDefault="00463866" w:rsidP="004E02EF">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4D2814D4" w14:textId="77777777" w:rsidR="00463866" w:rsidRPr="00EA3EFB" w:rsidRDefault="00463866" w:rsidP="004E02EF">
      <w:pPr>
        <w:pStyle w:val="Sinespaciado"/>
        <w:rPr>
          <w:sz w:val="22"/>
          <w:szCs w:val="22"/>
        </w:rPr>
      </w:pPr>
      <w:r w:rsidRPr="00EA3EFB">
        <w:rPr>
          <w:sz w:val="22"/>
          <w:szCs w:val="22"/>
        </w:rPr>
        <w:tab/>
        <w:t xml:space="preserve"> </w:t>
      </w:r>
    </w:p>
    <w:p w14:paraId="15B3E003" w14:textId="77777777" w:rsidR="00463866" w:rsidRPr="00EA3EFB" w:rsidRDefault="00463866" w:rsidP="004E02EF">
      <w:pPr>
        <w:spacing w:after="0" w:line="276" w:lineRule="auto"/>
        <w:ind w:firstLine="708"/>
        <w:jc w:val="both"/>
        <w:rPr>
          <w:rFonts w:ascii="Tahoma" w:hAnsi="Tahoma" w:cs="Tahoma"/>
          <w:b/>
          <w:lang w:val="es-ES_tradnl"/>
        </w:rPr>
      </w:pPr>
      <w:r w:rsidRPr="00EA3EFB">
        <w:rPr>
          <w:rFonts w:ascii="Tahoma" w:hAnsi="Tahoma" w:cs="Tahoma"/>
          <w:lang w:val="es-ES_tradnl"/>
        </w:rPr>
        <w:t xml:space="preserve">Siendo las </w:t>
      </w:r>
      <w:r>
        <w:rPr>
          <w:rFonts w:ascii="Tahoma" w:hAnsi="Tahoma" w:cs="Tahoma"/>
          <w:lang w:val="es-ES_tradnl"/>
        </w:rPr>
        <w:t>7</w:t>
      </w:r>
      <w:r w:rsidRPr="00EA3EFB">
        <w:rPr>
          <w:rFonts w:ascii="Tahoma" w:hAnsi="Tahoma" w:cs="Tahoma"/>
          <w:lang w:val="es-ES_tradnl"/>
        </w:rPr>
        <w:t>:</w:t>
      </w:r>
      <w:r>
        <w:rPr>
          <w:rFonts w:ascii="Tahoma" w:hAnsi="Tahoma" w:cs="Tahoma"/>
          <w:lang w:val="es-ES_tradnl"/>
        </w:rPr>
        <w:t>3</w:t>
      </w:r>
      <w:r w:rsidRPr="00EA3EFB">
        <w:rPr>
          <w:rFonts w:ascii="Tahoma" w:hAnsi="Tahoma" w:cs="Tahoma"/>
          <w:lang w:val="es-ES_tradnl"/>
        </w:rPr>
        <w:t xml:space="preserve">0 a.m. de hoy, </w:t>
      </w:r>
      <w:r>
        <w:rPr>
          <w:rFonts w:ascii="Tahoma" w:hAnsi="Tahoma" w:cs="Tahoma"/>
          <w:lang w:val="es-ES_tradnl"/>
        </w:rPr>
        <w:t>lunes 23 de octubre</w:t>
      </w:r>
      <w:r w:rsidRPr="00EA3EFB">
        <w:rPr>
          <w:rFonts w:ascii="Tahoma" w:hAnsi="Tahoma" w:cs="Tahoma"/>
          <w:lang w:val="es-ES_tradnl"/>
        </w:rPr>
        <w:t xml:space="preserve"> de 2017, la Sala de Decisión Laboral No. 1 del Tribunal Superior de Pereira se constituye en audiencia pública de juzgamiento en el proceso ordinario laboral instaurado por </w:t>
      </w:r>
      <w:r>
        <w:rPr>
          <w:rFonts w:ascii="Tahoma" w:hAnsi="Tahoma" w:cs="Tahoma"/>
          <w:b/>
          <w:lang w:val="es-ES_tradnl"/>
        </w:rPr>
        <w:t>María Elena Sierra Betancur</w:t>
      </w:r>
      <w:r w:rsidRPr="00EA3EFB">
        <w:rPr>
          <w:rFonts w:ascii="Tahoma" w:hAnsi="Tahoma" w:cs="Tahoma"/>
          <w:b/>
          <w:lang w:val="es-ES_tradnl"/>
        </w:rPr>
        <w:t xml:space="preserve"> </w:t>
      </w:r>
      <w:r w:rsidRPr="00EA3EFB">
        <w:rPr>
          <w:rFonts w:ascii="Tahoma" w:hAnsi="Tahoma" w:cs="Tahoma"/>
          <w:lang w:val="es-ES_tradnl"/>
        </w:rPr>
        <w:t xml:space="preserve">en contra de </w:t>
      </w:r>
      <w:r w:rsidR="00367D12" w:rsidRPr="00367D12">
        <w:rPr>
          <w:rFonts w:ascii="Tahoma" w:hAnsi="Tahoma" w:cs="Tahoma"/>
          <w:b/>
          <w:lang w:val="es-ES_tradnl"/>
        </w:rPr>
        <w:t>D</w:t>
      </w:r>
      <w:r w:rsidR="00367D12">
        <w:rPr>
          <w:rFonts w:ascii="Tahoma" w:hAnsi="Tahoma" w:cs="Tahoma"/>
          <w:b/>
          <w:lang w:val="es-ES_tradnl"/>
        </w:rPr>
        <w:t>idier de Jesús Sierra Betancur</w:t>
      </w:r>
      <w:r>
        <w:rPr>
          <w:rFonts w:ascii="Tahoma" w:hAnsi="Tahoma" w:cs="Tahoma"/>
          <w:b/>
          <w:lang w:val="es-ES_tradnl"/>
        </w:rPr>
        <w:t>.</w:t>
      </w:r>
    </w:p>
    <w:p w14:paraId="30A58225" w14:textId="77777777" w:rsidR="00463866" w:rsidRPr="00EA3EFB" w:rsidRDefault="00463866" w:rsidP="004E02EF">
      <w:pPr>
        <w:pStyle w:val="Sinespaciado"/>
        <w:rPr>
          <w:sz w:val="22"/>
          <w:szCs w:val="22"/>
          <w:lang w:val="es-ES_tradnl"/>
        </w:rPr>
      </w:pPr>
    </w:p>
    <w:p w14:paraId="587EA1FA" w14:textId="77777777" w:rsidR="00463866" w:rsidRPr="00EA3EFB" w:rsidRDefault="00463866" w:rsidP="004E02EF">
      <w:pPr>
        <w:spacing w:after="0" w:line="276" w:lineRule="auto"/>
        <w:ind w:firstLine="708"/>
        <w:jc w:val="both"/>
        <w:rPr>
          <w:rFonts w:ascii="Tahoma" w:hAnsi="Tahoma" w:cs="Tahoma"/>
          <w:lang w:val="es-ES_tradnl"/>
        </w:rPr>
      </w:pPr>
      <w:r w:rsidRPr="00EA3EFB">
        <w:rPr>
          <w:rFonts w:ascii="Tahoma" w:hAnsi="Tahoma" w:cs="Tahoma"/>
          <w:lang w:val="es-ES_tradnl"/>
        </w:rPr>
        <w:t>Para el efecto, se verifica la asistencia de las partes a la presente diligencia: Por la parte demandante… Por la demandada…</w:t>
      </w:r>
    </w:p>
    <w:p w14:paraId="0D18DA2D" w14:textId="77777777" w:rsidR="00463866" w:rsidRPr="00EA3EFB" w:rsidRDefault="00463866" w:rsidP="004E02EF">
      <w:pPr>
        <w:pStyle w:val="Sinespaciado"/>
        <w:rPr>
          <w:sz w:val="22"/>
          <w:szCs w:val="22"/>
          <w:lang w:val="es-ES_tradnl"/>
        </w:rPr>
      </w:pPr>
    </w:p>
    <w:p w14:paraId="0D76A879" w14:textId="77777777" w:rsidR="00463866" w:rsidRPr="00EA3EFB" w:rsidRDefault="00463866" w:rsidP="004E02EF">
      <w:pPr>
        <w:widowControl w:val="0"/>
        <w:autoSpaceDE w:val="0"/>
        <w:autoSpaceDN w:val="0"/>
        <w:adjustRightInd w:val="0"/>
        <w:spacing w:after="0" w:line="276" w:lineRule="auto"/>
        <w:jc w:val="center"/>
        <w:rPr>
          <w:rFonts w:ascii="Tahoma" w:hAnsi="Tahoma" w:cs="Tahoma"/>
          <w:b/>
        </w:rPr>
      </w:pPr>
      <w:r w:rsidRPr="00EA3EFB">
        <w:rPr>
          <w:rFonts w:ascii="Tahoma" w:hAnsi="Tahoma" w:cs="Tahoma"/>
          <w:b/>
        </w:rPr>
        <w:t>Alegatos de conclusión</w:t>
      </w:r>
    </w:p>
    <w:p w14:paraId="1C29DF4F" w14:textId="77777777" w:rsidR="00463866" w:rsidRPr="00EA3EFB" w:rsidRDefault="00463866" w:rsidP="004E02EF">
      <w:pPr>
        <w:pStyle w:val="Sinespaciado"/>
        <w:rPr>
          <w:sz w:val="22"/>
          <w:szCs w:val="22"/>
        </w:rPr>
      </w:pPr>
    </w:p>
    <w:p w14:paraId="0D6899C4" w14:textId="77777777" w:rsidR="00463866" w:rsidRPr="00EA3EFB" w:rsidRDefault="00463866" w:rsidP="004E02EF">
      <w:pPr>
        <w:spacing w:after="0" w:line="276" w:lineRule="auto"/>
        <w:ind w:firstLine="708"/>
        <w:jc w:val="both"/>
        <w:rPr>
          <w:rFonts w:ascii="Tahoma" w:hAnsi="Tahoma" w:cs="Tahoma"/>
          <w:lang w:val="es-ES_tradnl"/>
        </w:rPr>
      </w:pPr>
      <w:r w:rsidRPr="00EA3EFB">
        <w:rPr>
          <w:rFonts w:ascii="Tahoma" w:hAnsi="Tahoma" w:cs="Tahoma"/>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lang w:val="es-ES_tradnl"/>
        </w:rPr>
        <w:t xml:space="preserve"> </w:t>
      </w:r>
      <w:r w:rsidRPr="00EA3EFB">
        <w:rPr>
          <w:rFonts w:ascii="Tahoma" w:hAnsi="Tahoma" w:cs="Tahoma"/>
          <w:lang w:val="es-ES_tradnl"/>
        </w:rPr>
        <w:t xml:space="preserve"> Por la parte demandante… Por la parte demandada…</w:t>
      </w:r>
    </w:p>
    <w:p w14:paraId="00DFB34C" w14:textId="77777777" w:rsidR="00463866" w:rsidRPr="00EA3EFB" w:rsidRDefault="00463866" w:rsidP="004E02EF">
      <w:pPr>
        <w:pStyle w:val="Sinespaciado"/>
        <w:rPr>
          <w:sz w:val="22"/>
          <w:szCs w:val="22"/>
        </w:rPr>
      </w:pPr>
    </w:p>
    <w:p w14:paraId="20EE1BD7" w14:textId="77777777" w:rsidR="00463866" w:rsidRPr="00EA3EFB" w:rsidRDefault="00463866" w:rsidP="004E02EF">
      <w:pPr>
        <w:widowControl w:val="0"/>
        <w:autoSpaceDE w:val="0"/>
        <w:autoSpaceDN w:val="0"/>
        <w:adjustRightInd w:val="0"/>
        <w:spacing w:after="0" w:line="276" w:lineRule="auto"/>
        <w:jc w:val="center"/>
        <w:rPr>
          <w:rFonts w:ascii="Tahoma" w:hAnsi="Tahoma" w:cs="Tahoma"/>
          <w:b/>
        </w:rPr>
      </w:pPr>
      <w:r w:rsidRPr="00EA3EFB">
        <w:rPr>
          <w:rFonts w:ascii="Tahoma" w:hAnsi="Tahoma" w:cs="Tahoma"/>
          <w:b/>
        </w:rPr>
        <w:t>S E N T E N C I A</w:t>
      </w:r>
    </w:p>
    <w:p w14:paraId="69AEC78B" w14:textId="77777777" w:rsidR="00463866" w:rsidRPr="00EA3EFB" w:rsidRDefault="00463866" w:rsidP="004E02EF">
      <w:pPr>
        <w:pStyle w:val="Sinespaciado"/>
        <w:rPr>
          <w:sz w:val="22"/>
          <w:szCs w:val="22"/>
        </w:rPr>
      </w:pPr>
    </w:p>
    <w:p w14:paraId="712A0CED" w14:textId="26283D5D" w:rsidR="00463866" w:rsidRPr="00EA3EFB" w:rsidRDefault="00463866" w:rsidP="004E02EF">
      <w:pPr>
        <w:widowControl w:val="0"/>
        <w:autoSpaceDE w:val="0"/>
        <w:autoSpaceDN w:val="0"/>
        <w:adjustRightInd w:val="0"/>
        <w:spacing w:after="0" w:line="276" w:lineRule="auto"/>
        <w:ind w:firstLine="708"/>
        <w:jc w:val="both"/>
        <w:rPr>
          <w:rFonts w:ascii="Tahoma" w:hAnsi="Tahoma" w:cs="Tahoma"/>
        </w:rPr>
      </w:pPr>
      <w:r w:rsidRPr="00EA3EFB">
        <w:rPr>
          <w:rFonts w:ascii="Tahoma" w:hAnsi="Tahoma" w:cs="Tahoma"/>
        </w:rPr>
        <w:t>Como quiera que los argumentos expuestos en las alegaciones fueron tenidos en cuenta en la discusión del proyecto, procede la Sala a re</w:t>
      </w:r>
      <w:r>
        <w:rPr>
          <w:rFonts w:ascii="Tahoma" w:hAnsi="Tahoma" w:cs="Tahoma"/>
        </w:rPr>
        <w:t xml:space="preserve">visar en sede de consulta </w:t>
      </w:r>
      <w:r w:rsidRPr="00EA3EFB">
        <w:rPr>
          <w:rFonts w:ascii="Tahoma" w:hAnsi="Tahoma" w:cs="Tahoma"/>
        </w:rPr>
        <w:t xml:space="preserve">la sentencia emitida por el Juzgado </w:t>
      </w:r>
      <w:r>
        <w:rPr>
          <w:rFonts w:ascii="Tahoma" w:hAnsi="Tahoma" w:cs="Tahoma"/>
        </w:rPr>
        <w:t xml:space="preserve">Tercero </w:t>
      </w:r>
      <w:r w:rsidR="00F201B7">
        <w:rPr>
          <w:rFonts w:ascii="Tahoma" w:hAnsi="Tahoma" w:cs="Tahoma"/>
        </w:rPr>
        <w:t xml:space="preserve">Laboral </w:t>
      </w:r>
      <w:r>
        <w:rPr>
          <w:rFonts w:ascii="Tahoma" w:hAnsi="Tahoma" w:cs="Tahoma"/>
        </w:rPr>
        <w:t xml:space="preserve">del Circuito de Pereira el </w:t>
      </w:r>
      <w:r w:rsidR="00F6524E">
        <w:rPr>
          <w:rFonts w:ascii="Tahoma" w:hAnsi="Tahoma" w:cs="Tahoma"/>
        </w:rPr>
        <w:t>5</w:t>
      </w:r>
      <w:r>
        <w:rPr>
          <w:rFonts w:ascii="Tahoma" w:hAnsi="Tahoma" w:cs="Tahoma"/>
        </w:rPr>
        <w:t xml:space="preserve"> de septiembre de 2016</w:t>
      </w:r>
      <w:r w:rsidRPr="00EA3EFB">
        <w:rPr>
          <w:rFonts w:ascii="Tahoma" w:hAnsi="Tahoma" w:cs="Tahoma"/>
        </w:rPr>
        <w:t>, dentro del proceso ordinario laboral reseñado con anterioridad.</w:t>
      </w:r>
    </w:p>
    <w:p w14:paraId="753ED821" w14:textId="77777777" w:rsidR="00463866" w:rsidRPr="00EA3EFB" w:rsidRDefault="00463866" w:rsidP="004E02EF">
      <w:pPr>
        <w:widowControl w:val="0"/>
        <w:autoSpaceDE w:val="0"/>
        <w:autoSpaceDN w:val="0"/>
        <w:adjustRightInd w:val="0"/>
        <w:spacing w:after="0"/>
        <w:ind w:firstLine="708"/>
        <w:jc w:val="both"/>
      </w:pPr>
    </w:p>
    <w:p w14:paraId="06F669E5" w14:textId="77777777" w:rsidR="00463866" w:rsidRPr="00EA3EFB" w:rsidRDefault="00463866" w:rsidP="004E02EF">
      <w:pPr>
        <w:widowControl w:val="0"/>
        <w:autoSpaceDE w:val="0"/>
        <w:autoSpaceDN w:val="0"/>
        <w:adjustRightInd w:val="0"/>
        <w:spacing w:after="0" w:line="276" w:lineRule="auto"/>
        <w:jc w:val="center"/>
        <w:rPr>
          <w:rFonts w:ascii="Tahoma" w:hAnsi="Tahoma" w:cs="Tahoma"/>
          <w:b/>
        </w:rPr>
      </w:pPr>
      <w:r w:rsidRPr="00EA3EFB">
        <w:rPr>
          <w:rFonts w:ascii="Tahoma" w:hAnsi="Tahoma" w:cs="Tahoma"/>
          <w:b/>
        </w:rPr>
        <w:t>Problema jurídico por resolver</w:t>
      </w:r>
    </w:p>
    <w:p w14:paraId="36492C11" w14:textId="77777777" w:rsidR="00463866" w:rsidRPr="00EA3EFB" w:rsidRDefault="00463866" w:rsidP="004E02EF">
      <w:pPr>
        <w:pStyle w:val="Sinespaciado"/>
        <w:rPr>
          <w:sz w:val="22"/>
          <w:szCs w:val="22"/>
        </w:rPr>
      </w:pPr>
    </w:p>
    <w:p w14:paraId="302C52A8" w14:textId="77777777" w:rsidR="00463866" w:rsidRPr="005874E9" w:rsidRDefault="00463866" w:rsidP="004E02EF">
      <w:pPr>
        <w:spacing w:after="0" w:line="276" w:lineRule="auto"/>
        <w:ind w:firstLine="708"/>
        <w:jc w:val="both"/>
        <w:rPr>
          <w:rFonts w:ascii="Tahoma" w:hAnsi="Tahoma" w:cs="Tahoma"/>
        </w:rPr>
      </w:pPr>
      <w:r w:rsidRPr="005874E9">
        <w:rPr>
          <w:rFonts w:ascii="Tahoma" w:hAnsi="Tahoma" w:cs="Tahoma"/>
        </w:rPr>
        <w:t xml:space="preserve">El problema jurídico se circunscribe en este caso a </w:t>
      </w:r>
      <w:r w:rsidR="00367D12">
        <w:rPr>
          <w:rFonts w:ascii="Tahoma" w:hAnsi="Tahoma" w:cs="Tahoma"/>
        </w:rPr>
        <w:t xml:space="preserve">determinar si quedó demostrada la existencia del contrato de trabajo entre María Elena Sierra Betancur y Didier de Jesús Sierra Betancur y, en caso afirmativo, a cuánto ascienden las acreencias laborales </w:t>
      </w:r>
      <w:r w:rsidR="00C72A8B">
        <w:rPr>
          <w:rFonts w:ascii="Tahoma" w:hAnsi="Tahoma" w:cs="Tahoma"/>
        </w:rPr>
        <w:t>adeudadas a la demandante con ocasión de dicha relación.</w:t>
      </w:r>
    </w:p>
    <w:p w14:paraId="2F6BBFA3" w14:textId="77777777" w:rsidR="00463866" w:rsidRPr="00EA3EFB" w:rsidRDefault="00463866" w:rsidP="004E02EF">
      <w:pPr>
        <w:tabs>
          <w:tab w:val="left" w:pos="567"/>
        </w:tabs>
        <w:spacing w:after="0" w:line="276" w:lineRule="auto"/>
        <w:jc w:val="both"/>
        <w:rPr>
          <w:rFonts w:ascii="Tahoma" w:hAnsi="Tahoma" w:cs="Tahoma"/>
        </w:rPr>
      </w:pPr>
    </w:p>
    <w:p w14:paraId="53A3AA6D" w14:textId="77777777" w:rsidR="00463866" w:rsidRDefault="00463866" w:rsidP="004E02EF">
      <w:pPr>
        <w:widowControl w:val="0"/>
        <w:numPr>
          <w:ilvl w:val="0"/>
          <w:numId w:val="1"/>
        </w:numPr>
        <w:tabs>
          <w:tab w:val="clear" w:pos="1080"/>
          <w:tab w:val="num" w:pos="0"/>
          <w:tab w:val="left" w:pos="374"/>
        </w:tabs>
        <w:autoSpaceDE w:val="0"/>
        <w:autoSpaceDN w:val="0"/>
        <w:adjustRightInd w:val="0"/>
        <w:spacing w:after="0" w:line="276" w:lineRule="auto"/>
        <w:ind w:left="0" w:firstLine="0"/>
        <w:jc w:val="center"/>
        <w:rPr>
          <w:rFonts w:ascii="Tahoma" w:hAnsi="Tahoma" w:cs="Tahoma"/>
          <w:b/>
        </w:rPr>
      </w:pPr>
      <w:r w:rsidRPr="00EA3EFB">
        <w:rPr>
          <w:rFonts w:ascii="Tahoma" w:hAnsi="Tahoma" w:cs="Tahoma"/>
          <w:b/>
        </w:rPr>
        <w:t>La demanda y su contestación</w:t>
      </w:r>
    </w:p>
    <w:p w14:paraId="7F9AC737" w14:textId="77777777" w:rsidR="00F6524E" w:rsidRPr="00EA3EFB" w:rsidRDefault="00F6524E" w:rsidP="004E02EF">
      <w:pPr>
        <w:widowControl w:val="0"/>
        <w:tabs>
          <w:tab w:val="left" w:pos="374"/>
        </w:tabs>
        <w:autoSpaceDE w:val="0"/>
        <w:autoSpaceDN w:val="0"/>
        <w:adjustRightInd w:val="0"/>
        <w:spacing w:after="0" w:line="276" w:lineRule="auto"/>
        <w:rPr>
          <w:rFonts w:ascii="Tahoma" w:hAnsi="Tahoma" w:cs="Tahoma"/>
          <w:b/>
        </w:rPr>
      </w:pPr>
    </w:p>
    <w:p w14:paraId="48CE0C1C" w14:textId="77777777" w:rsidR="00463866" w:rsidRDefault="00463866" w:rsidP="004E02EF">
      <w:pPr>
        <w:widowControl w:val="0"/>
        <w:tabs>
          <w:tab w:val="left" w:pos="374"/>
          <w:tab w:val="left" w:pos="3068"/>
        </w:tabs>
        <w:autoSpaceDE w:val="0"/>
        <w:autoSpaceDN w:val="0"/>
        <w:adjustRightInd w:val="0"/>
        <w:spacing w:after="0"/>
        <w:ind w:firstLine="709"/>
        <w:jc w:val="both"/>
        <w:rPr>
          <w:rFonts w:ascii="Tahoma" w:hAnsi="Tahoma" w:cs="Tahoma"/>
        </w:rPr>
      </w:pPr>
      <w:r>
        <w:rPr>
          <w:rFonts w:ascii="Tahoma" w:hAnsi="Tahoma" w:cs="Tahoma"/>
        </w:rPr>
        <w:t xml:space="preserve">La </w:t>
      </w:r>
      <w:r w:rsidRPr="00EA3EFB">
        <w:rPr>
          <w:rFonts w:ascii="Tahoma" w:hAnsi="Tahoma" w:cs="Tahoma"/>
        </w:rPr>
        <w:t>citad</w:t>
      </w:r>
      <w:r>
        <w:rPr>
          <w:rFonts w:ascii="Tahoma" w:hAnsi="Tahoma" w:cs="Tahoma"/>
        </w:rPr>
        <w:t>a</w:t>
      </w:r>
      <w:r w:rsidRPr="00EA3EFB">
        <w:rPr>
          <w:rFonts w:ascii="Tahoma" w:hAnsi="Tahoma" w:cs="Tahoma"/>
        </w:rPr>
        <w:t xml:space="preserve"> demandante solicita que se </w:t>
      </w:r>
      <w:r>
        <w:rPr>
          <w:rFonts w:ascii="Tahoma" w:hAnsi="Tahoma" w:cs="Tahoma"/>
        </w:rPr>
        <w:t xml:space="preserve">declare que entre ella y </w:t>
      </w:r>
      <w:r w:rsidR="006C48A3">
        <w:rPr>
          <w:rFonts w:ascii="Tahoma" w:hAnsi="Tahoma" w:cs="Tahoma"/>
        </w:rPr>
        <w:t>el</w:t>
      </w:r>
      <w:r>
        <w:rPr>
          <w:rFonts w:ascii="Tahoma" w:hAnsi="Tahoma" w:cs="Tahoma"/>
        </w:rPr>
        <w:t xml:space="preserve"> señor</w:t>
      </w:r>
      <w:r w:rsidR="006C48A3">
        <w:rPr>
          <w:rFonts w:ascii="Tahoma" w:hAnsi="Tahoma" w:cs="Tahoma"/>
        </w:rPr>
        <w:t xml:space="preserve"> Didier de Jesús </w:t>
      </w:r>
      <w:r w:rsidR="006C48A3">
        <w:rPr>
          <w:rFonts w:ascii="Tahoma" w:hAnsi="Tahoma" w:cs="Tahoma"/>
        </w:rPr>
        <w:lastRenderedPageBreak/>
        <w:t>Sierra e</w:t>
      </w:r>
      <w:r>
        <w:rPr>
          <w:rFonts w:ascii="Tahoma" w:hAnsi="Tahoma" w:cs="Tahoma"/>
        </w:rPr>
        <w:t>xisti</w:t>
      </w:r>
      <w:r w:rsidR="006C48A3">
        <w:rPr>
          <w:rFonts w:ascii="Tahoma" w:hAnsi="Tahoma" w:cs="Tahoma"/>
        </w:rPr>
        <w:t>ó un contrato de tra</w:t>
      </w:r>
      <w:r>
        <w:rPr>
          <w:rFonts w:ascii="Tahoma" w:hAnsi="Tahoma" w:cs="Tahoma"/>
        </w:rPr>
        <w:t xml:space="preserve">bajo </w:t>
      </w:r>
      <w:r w:rsidR="006C48A3">
        <w:rPr>
          <w:rFonts w:ascii="Tahoma" w:hAnsi="Tahoma" w:cs="Tahoma"/>
        </w:rPr>
        <w:t xml:space="preserve">verbal a término indefinido </w:t>
      </w:r>
      <w:r w:rsidR="002F5D3D">
        <w:rPr>
          <w:rFonts w:ascii="Tahoma" w:hAnsi="Tahoma" w:cs="Tahoma"/>
        </w:rPr>
        <w:t>que inició 2 de noviembre de 2002 y terminó el 20 de abril de 2015, de forma unilateral e injustificada por el empleador.</w:t>
      </w:r>
    </w:p>
    <w:p w14:paraId="23B37952" w14:textId="77777777" w:rsidR="00F81556" w:rsidRDefault="00F81556" w:rsidP="004E02EF">
      <w:pPr>
        <w:widowControl w:val="0"/>
        <w:tabs>
          <w:tab w:val="left" w:pos="374"/>
          <w:tab w:val="left" w:pos="3068"/>
        </w:tabs>
        <w:autoSpaceDE w:val="0"/>
        <w:autoSpaceDN w:val="0"/>
        <w:adjustRightInd w:val="0"/>
        <w:spacing w:after="0"/>
        <w:ind w:firstLine="709"/>
        <w:jc w:val="both"/>
        <w:rPr>
          <w:rFonts w:ascii="Tahoma" w:hAnsi="Tahoma" w:cs="Tahoma"/>
        </w:rPr>
      </w:pPr>
    </w:p>
    <w:p w14:paraId="37420EE3" w14:textId="77777777" w:rsidR="002F5D3D" w:rsidRDefault="002F5D3D" w:rsidP="004E02EF">
      <w:pPr>
        <w:widowControl w:val="0"/>
        <w:tabs>
          <w:tab w:val="left" w:pos="374"/>
          <w:tab w:val="left" w:pos="3068"/>
        </w:tabs>
        <w:autoSpaceDE w:val="0"/>
        <w:autoSpaceDN w:val="0"/>
        <w:adjustRightInd w:val="0"/>
        <w:spacing w:after="0"/>
        <w:ind w:firstLine="709"/>
        <w:jc w:val="both"/>
        <w:rPr>
          <w:rFonts w:ascii="Tahoma" w:hAnsi="Tahoma" w:cs="Tahoma"/>
        </w:rPr>
      </w:pPr>
      <w:r>
        <w:rPr>
          <w:rFonts w:ascii="Tahoma" w:hAnsi="Tahoma" w:cs="Tahoma"/>
        </w:rPr>
        <w:t>Como consecuencia de lo anterior, procura que se condene al señor Didier Sierra al pago de la indemnización por despido injusti</w:t>
      </w:r>
      <w:r w:rsidR="00C32C55">
        <w:rPr>
          <w:rFonts w:ascii="Tahoma" w:hAnsi="Tahoma" w:cs="Tahoma"/>
        </w:rPr>
        <w:t xml:space="preserve">ficado; </w:t>
      </w:r>
      <w:r>
        <w:rPr>
          <w:rFonts w:ascii="Tahoma" w:hAnsi="Tahoma" w:cs="Tahoma"/>
        </w:rPr>
        <w:t>a los aportes en pensión</w:t>
      </w:r>
      <w:r w:rsidR="00C32C55">
        <w:rPr>
          <w:rFonts w:ascii="Tahoma" w:hAnsi="Tahoma" w:cs="Tahoma"/>
        </w:rPr>
        <w:t xml:space="preserve"> por el todo el tiempo laborado; </w:t>
      </w:r>
      <w:r w:rsidR="00F81556">
        <w:rPr>
          <w:rFonts w:ascii="Tahoma" w:hAnsi="Tahoma" w:cs="Tahoma"/>
        </w:rPr>
        <w:t xml:space="preserve">las prestaciones sociales; las vacaciones; </w:t>
      </w:r>
      <w:r w:rsidR="00C32C55">
        <w:rPr>
          <w:rFonts w:ascii="Tahoma" w:hAnsi="Tahoma" w:cs="Tahoma"/>
        </w:rPr>
        <w:t>la sanción por falta de consignación de las cesantías</w:t>
      </w:r>
      <w:r w:rsidR="00F81556">
        <w:rPr>
          <w:rFonts w:ascii="Tahoma" w:hAnsi="Tahoma" w:cs="Tahoma"/>
        </w:rPr>
        <w:t>; 4 horas extras diarias laboradas; la indemnización por falta de pago de las prestaciones sociales; la sanción por no pago de los intereses a las cesantías y al de las costas procesales.</w:t>
      </w:r>
    </w:p>
    <w:p w14:paraId="7C41FAF8" w14:textId="77777777" w:rsidR="00F81556" w:rsidRDefault="00F81556" w:rsidP="004E02EF">
      <w:pPr>
        <w:widowControl w:val="0"/>
        <w:tabs>
          <w:tab w:val="left" w:pos="374"/>
          <w:tab w:val="left" w:pos="3068"/>
        </w:tabs>
        <w:autoSpaceDE w:val="0"/>
        <w:autoSpaceDN w:val="0"/>
        <w:adjustRightInd w:val="0"/>
        <w:spacing w:after="0"/>
        <w:jc w:val="both"/>
        <w:rPr>
          <w:rFonts w:ascii="Tahoma" w:hAnsi="Tahoma" w:cs="Tahoma"/>
        </w:rPr>
      </w:pPr>
    </w:p>
    <w:p w14:paraId="0A45FA80" w14:textId="7B7A6FB9" w:rsidR="0039488F" w:rsidRDefault="00F81556" w:rsidP="004E02EF">
      <w:pPr>
        <w:widowControl w:val="0"/>
        <w:tabs>
          <w:tab w:val="left" w:pos="709"/>
          <w:tab w:val="left" w:pos="3068"/>
        </w:tabs>
        <w:autoSpaceDE w:val="0"/>
        <w:autoSpaceDN w:val="0"/>
        <w:adjustRightInd w:val="0"/>
        <w:spacing w:after="0"/>
        <w:jc w:val="both"/>
        <w:rPr>
          <w:rFonts w:ascii="Tahoma" w:hAnsi="Tahoma" w:cs="Tahoma"/>
        </w:rPr>
      </w:pPr>
      <w:r>
        <w:rPr>
          <w:rFonts w:ascii="Tahoma" w:hAnsi="Tahoma" w:cs="Tahoma"/>
        </w:rPr>
        <w:tab/>
        <w:t>Para fundar dichas pretensiones manifiesta que se vinculó a laborar bajo la subordinación o dependencia del señor Didier Sierra, como empleador</w:t>
      </w:r>
      <w:r w:rsidR="00F6524E">
        <w:rPr>
          <w:rFonts w:ascii="Tahoma" w:hAnsi="Tahoma" w:cs="Tahoma"/>
        </w:rPr>
        <w:t>, y</w:t>
      </w:r>
      <w:r w:rsidR="008E672F">
        <w:rPr>
          <w:rFonts w:ascii="Tahoma" w:hAnsi="Tahoma" w:cs="Tahoma"/>
        </w:rPr>
        <w:t xml:space="preserve"> que prestó sus servicios al demandado en la “Estación de Servicio Guatica”, la cual tiene como actividad principal el comercio al por menor de combustible para automotores</w:t>
      </w:r>
      <w:r w:rsidR="00F6524E">
        <w:rPr>
          <w:rFonts w:ascii="Tahoma" w:hAnsi="Tahoma" w:cs="Tahoma"/>
        </w:rPr>
        <w:t xml:space="preserve">. Agrega </w:t>
      </w:r>
      <w:r w:rsidR="008E672F">
        <w:rPr>
          <w:rFonts w:ascii="Tahoma" w:hAnsi="Tahoma" w:cs="Tahoma"/>
        </w:rPr>
        <w:t>que se vinculó a través de un contrato de trabajo verbal a término indefinido</w:t>
      </w:r>
      <w:r w:rsidR="00F6524E">
        <w:rPr>
          <w:rFonts w:ascii="Tahoma" w:hAnsi="Tahoma" w:cs="Tahoma"/>
        </w:rPr>
        <w:t>,</w:t>
      </w:r>
      <w:r w:rsidR="008E672F">
        <w:rPr>
          <w:rFonts w:ascii="Tahoma" w:hAnsi="Tahoma" w:cs="Tahoma"/>
        </w:rPr>
        <w:t xml:space="preserve"> comenzando el 2 de noviembre de 2002 y terminando el 20 de abril de 2015</w:t>
      </w:r>
      <w:r w:rsidR="00F6524E">
        <w:rPr>
          <w:rFonts w:ascii="Tahoma" w:hAnsi="Tahoma" w:cs="Tahoma"/>
        </w:rPr>
        <w:t xml:space="preserve">, y </w:t>
      </w:r>
      <w:r w:rsidR="0039488F">
        <w:rPr>
          <w:rFonts w:ascii="Tahoma" w:hAnsi="Tahoma" w:cs="Tahoma"/>
        </w:rPr>
        <w:t xml:space="preserve">que </w:t>
      </w:r>
      <w:r w:rsidR="00F6524E">
        <w:rPr>
          <w:rFonts w:ascii="Tahoma" w:hAnsi="Tahoma" w:cs="Tahoma"/>
        </w:rPr>
        <w:t xml:space="preserve">empezó </w:t>
      </w:r>
      <w:r w:rsidR="0039488F">
        <w:rPr>
          <w:rFonts w:ascii="Tahoma" w:hAnsi="Tahoma" w:cs="Tahoma"/>
        </w:rPr>
        <w:t>prestando sus servicios como islera</w:t>
      </w:r>
      <w:r w:rsidR="006A48D9">
        <w:rPr>
          <w:rFonts w:ascii="Tahoma" w:hAnsi="Tahoma" w:cs="Tahoma"/>
        </w:rPr>
        <w:t>, desde el 2 de noviembre de 2002 al 1º de junio de 2003</w:t>
      </w:r>
      <w:r w:rsidR="0039488F">
        <w:rPr>
          <w:rFonts w:ascii="Tahoma" w:hAnsi="Tahoma" w:cs="Tahoma"/>
        </w:rPr>
        <w:t xml:space="preserve"> y</w:t>
      </w:r>
      <w:r w:rsidR="00F6524E">
        <w:rPr>
          <w:rFonts w:ascii="Tahoma" w:hAnsi="Tahoma" w:cs="Tahoma"/>
        </w:rPr>
        <w:t>,</w:t>
      </w:r>
      <w:r w:rsidR="0039488F">
        <w:rPr>
          <w:rFonts w:ascii="Tahoma" w:hAnsi="Tahoma" w:cs="Tahoma"/>
        </w:rPr>
        <w:t xml:space="preserve"> posteriormente</w:t>
      </w:r>
      <w:r w:rsidR="006A48D9">
        <w:rPr>
          <w:rFonts w:ascii="Tahoma" w:hAnsi="Tahoma" w:cs="Tahoma"/>
        </w:rPr>
        <w:t>, del 3 de junio de 2003 al 20 de abril de 2015</w:t>
      </w:r>
      <w:r w:rsidR="00F6524E">
        <w:rPr>
          <w:rFonts w:ascii="Tahoma" w:hAnsi="Tahoma" w:cs="Tahoma"/>
        </w:rPr>
        <w:t>,</w:t>
      </w:r>
      <w:r w:rsidR="0039488F">
        <w:rPr>
          <w:rFonts w:ascii="Tahoma" w:hAnsi="Tahoma" w:cs="Tahoma"/>
        </w:rPr>
        <w:t xml:space="preserve"> como administradora de la estación de servicio.</w:t>
      </w:r>
    </w:p>
    <w:p w14:paraId="39A7C476" w14:textId="77777777" w:rsidR="006A48D9" w:rsidRDefault="006A48D9" w:rsidP="004E02EF">
      <w:pPr>
        <w:widowControl w:val="0"/>
        <w:tabs>
          <w:tab w:val="left" w:pos="374"/>
          <w:tab w:val="left" w:pos="3068"/>
        </w:tabs>
        <w:autoSpaceDE w:val="0"/>
        <w:autoSpaceDN w:val="0"/>
        <w:adjustRightInd w:val="0"/>
        <w:spacing w:after="0"/>
        <w:jc w:val="both"/>
        <w:rPr>
          <w:rFonts w:ascii="Tahoma" w:hAnsi="Tahoma" w:cs="Tahoma"/>
        </w:rPr>
      </w:pPr>
    </w:p>
    <w:p w14:paraId="7428B30A" w14:textId="77777777" w:rsidR="006A48D9" w:rsidRDefault="006A48D9" w:rsidP="004E02EF">
      <w:pPr>
        <w:widowControl w:val="0"/>
        <w:tabs>
          <w:tab w:val="left" w:pos="374"/>
          <w:tab w:val="left" w:pos="3068"/>
        </w:tabs>
        <w:autoSpaceDE w:val="0"/>
        <w:autoSpaceDN w:val="0"/>
        <w:adjustRightInd w:val="0"/>
        <w:spacing w:after="0"/>
        <w:jc w:val="both"/>
        <w:rPr>
          <w:rFonts w:ascii="Tahoma" w:hAnsi="Tahoma" w:cs="Tahoma"/>
        </w:rPr>
      </w:pPr>
      <w:r>
        <w:rPr>
          <w:rFonts w:ascii="Tahoma" w:hAnsi="Tahoma" w:cs="Tahoma"/>
        </w:rPr>
        <w:tab/>
        <w:t xml:space="preserve">     Señala que prestó sus servicios de lunes a domingo, </w:t>
      </w:r>
      <w:r w:rsidR="00A92CCF">
        <w:rPr>
          <w:rFonts w:ascii="Tahoma" w:hAnsi="Tahoma" w:cs="Tahoma"/>
        </w:rPr>
        <w:t xml:space="preserve">de 7:00 a.m. a 7:00 p.m., </w:t>
      </w:r>
      <w:r>
        <w:rPr>
          <w:rFonts w:ascii="Tahoma" w:hAnsi="Tahoma" w:cs="Tahoma"/>
        </w:rPr>
        <w:t xml:space="preserve">descansando un día a la semana, </w:t>
      </w:r>
      <w:r w:rsidR="00A92CCF">
        <w:rPr>
          <w:rFonts w:ascii="Tahoma" w:hAnsi="Tahoma" w:cs="Tahoma"/>
        </w:rPr>
        <w:t>no obstante, debía estar siempre disponible para recibir combustible. Refiere que empezó devengando $400.000</w:t>
      </w:r>
      <w:r w:rsidR="00834ECE">
        <w:rPr>
          <w:rFonts w:ascii="Tahoma" w:hAnsi="Tahoma" w:cs="Tahoma"/>
        </w:rPr>
        <w:t xml:space="preserve"> y que </w:t>
      </w:r>
      <w:r w:rsidR="00B80813">
        <w:rPr>
          <w:rFonts w:ascii="Tahoma" w:hAnsi="Tahoma" w:cs="Tahoma"/>
        </w:rPr>
        <w:t>en el último año devengaba $1.000.000.</w:t>
      </w:r>
    </w:p>
    <w:p w14:paraId="58696E1C" w14:textId="77777777" w:rsidR="00B80813" w:rsidRDefault="00B80813" w:rsidP="004E02EF">
      <w:pPr>
        <w:widowControl w:val="0"/>
        <w:tabs>
          <w:tab w:val="left" w:pos="374"/>
          <w:tab w:val="left" w:pos="3068"/>
        </w:tabs>
        <w:autoSpaceDE w:val="0"/>
        <w:autoSpaceDN w:val="0"/>
        <w:adjustRightInd w:val="0"/>
        <w:spacing w:after="0"/>
        <w:jc w:val="both"/>
        <w:rPr>
          <w:rFonts w:ascii="Tahoma" w:hAnsi="Tahoma" w:cs="Tahoma"/>
        </w:rPr>
      </w:pPr>
    </w:p>
    <w:p w14:paraId="5FB1FC2A" w14:textId="77777777" w:rsidR="00B80813" w:rsidRDefault="00B80813" w:rsidP="004E02EF">
      <w:pPr>
        <w:widowControl w:val="0"/>
        <w:tabs>
          <w:tab w:val="left" w:pos="709"/>
          <w:tab w:val="left" w:pos="3068"/>
        </w:tabs>
        <w:autoSpaceDE w:val="0"/>
        <w:autoSpaceDN w:val="0"/>
        <w:adjustRightInd w:val="0"/>
        <w:spacing w:after="0"/>
        <w:jc w:val="both"/>
        <w:rPr>
          <w:rFonts w:ascii="Tahoma" w:hAnsi="Tahoma" w:cs="Tahoma"/>
        </w:rPr>
      </w:pPr>
      <w:r>
        <w:rPr>
          <w:rFonts w:ascii="Tahoma" w:hAnsi="Tahoma" w:cs="Tahoma"/>
        </w:rPr>
        <w:tab/>
        <w:t>Manifiesta que al monto del salario deben sumársele las 4 horas extras que laboraba desde las 3:00 hasta las 7:00 p.m.; que el demandado nunca la afilió al sistema de seguridad social y que por presión de aquel se afilió como independiente al sistema de salud a partir del 1º de junio de 2011.</w:t>
      </w:r>
    </w:p>
    <w:p w14:paraId="4A23C8D9" w14:textId="77777777" w:rsidR="00B80813" w:rsidRDefault="00B80813" w:rsidP="004E02EF">
      <w:pPr>
        <w:widowControl w:val="0"/>
        <w:tabs>
          <w:tab w:val="left" w:pos="709"/>
          <w:tab w:val="left" w:pos="3068"/>
        </w:tabs>
        <w:autoSpaceDE w:val="0"/>
        <w:autoSpaceDN w:val="0"/>
        <w:adjustRightInd w:val="0"/>
        <w:spacing w:after="0"/>
        <w:jc w:val="both"/>
        <w:rPr>
          <w:rFonts w:ascii="Tahoma" w:hAnsi="Tahoma" w:cs="Tahoma"/>
        </w:rPr>
      </w:pPr>
    </w:p>
    <w:p w14:paraId="59DD14C2" w14:textId="77777777" w:rsidR="00B80813" w:rsidRDefault="00B80813" w:rsidP="004E02EF">
      <w:pPr>
        <w:widowControl w:val="0"/>
        <w:tabs>
          <w:tab w:val="left" w:pos="709"/>
          <w:tab w:val="left" w:pos="3068"/>
        </w:tabs>
        <w:autoSpaceDE w:val="0"/>
        <w:autoSpaceDN w:val="0"/>
        <w:adjustRightInd w:val="0"/>
        <w:spacing w:after="0"/>
        <w:jc w:val="both"/>
        <w:rPr>
          <w:rFonts w:ascii="Tahoma" w:hAnsi="Tahoma" w:cs="Tahoma"/>
        </w:rPr>
      </w:pPr>
      <w:r>
        <w:rPr>
          <w:rFonts w:ascii="Tahoma" w:hAnsi="Tahoma" w:cs="Tahoma"/>
        </w:rPr>
        <w:tab/>
        <w:t xml:space="preserve">Indica que </w:t>
      </w:r>
      <w:r w:rsidR="00AC2AF1">
        <w:rPr>
          <w:rFonts w:ascii="Tahoma" w:hAnsi="Tahoma" w:cs="Tahoma"/>
        </w:rPr>
        <w:t>durante la relación laboral no fue afiliada a un fondo de cesantías; que se le adeudan las prestaciones sociales y que pese al requerimiento que le hizo al demandado, este no las ha pagado.</w:t>
      </w:r>
    </w:p>
    <w:p w14:paraId="11722DD9" w14:textId="77777777" w:rsidR="00AC2AF1" w:rsidRDefault="00AC2AF1" w:rsidP="004E02EF">
      <w:pPr>
        <w:widowControl w:val="0"/>
        <w:tabs>
          <w:tab w:val="left" w:pos="709"/>
          <w:tab w:val="left" w:pos="3068"/>
        </w:tabs>
        <w:autoSpaceDE w:val="0"/>
        <w:autoSpaceDN w:val="0"/>
        <w:adjustRightInd w:val="0"/>
        <w:spacing w:after="0"/>
        <w:jc w:val="both"/>
        <w:rPr>
          <w:rFonts w:ascii="Tahoma" w:hAnsi="Tahoma" w:cs="Tahoma"/>
        </w:rPr>
      </w:pPr>
    </w:p>
    <w:p w14:paraId="6455895D" w14:textId="7D86178F" w:rsidR="00AC2AF1" w:rsidRDefault="00AC2AF1" w:rsidP="004E02EF">
      <w:pPr>
        <w:widowControl w:val="0"/>
        <w:tabs>
          <w:tab w:val="left" w:pos="709"/>
          <w:tab w:val="left" w:pos="3068"/>
        </w:tabs>
        <w:autoSpaceDE w:val="0"/>
        <w:autoSpaceDN w:val="0"/>
        <w:adjustRightInd w:val="0"/>
        <w:spacing w:after="0"/>
        <w:jc w:val="both"/>
        <w:rPr>
          <w:rFonts w:ascii="Tahoma" w:hAnsi="Tahoma" w:cs="Tahoma"/>
        </w:rPr>
      </w:pPr>
      <w:r>
        <w:rPr>
          <w:rFonts w:ascii="Tahoma" w:hAnsi="Tahoma" w:cs="Tahoma"/>
        </w:rPr>
        <w:tab/>
        <w:t xml:space="preserve">Por último </w:t>
      </w:r>
      <w:r w:rsidR="00F6524E">
        <w:rPr>
          <w:rFonts w:ascii="Tahoma" w:hAnsi="Tahoma" w:cs="Tahoma"/>
        </w:rPr>
        <w:t xml:space="preserve">señala </w:t>
      </w:r>
      <w:r>
        <w:rPr>
          <w:rFonts w:ascii="Tahoma" w:hAnsi="Tahoma" w:cs="Tahoma"/>
        </w:rPr>
        <w:t>que a la terminación del contrato el demandado no le informó por escrito el estado de pago de las cotizaciones de seguridad social y parafiscalidad, de conformidad con el artículo 65 del C.S.T.</w:t>
      </w:r>
    </w:p>
    <w:p w14:paraId="4083A314" w14:textId="77777777" w:rsidR="006A48D9" w:rsidRDefault="006A48D9" w:rsidP="004E02EF">
      <w:pPr>
        <w:widowControl w:val="0"/>
        <w:tabs>
          <w:tab w:val="left" w:pos="374"/>
          <w:tab w:val="left" w:pos="3068"/>
        </w:tabs>
        <w:autoSpaceDE w:val="0"/>
        <w:autoSpaceDN w:val="0"/>
        <w:adjustRightInd w:val="0"/>
        <w:spacing w:after="0"/>
        <w:jc w:val="both"/>
        <w:rPr>
          <w:rFonts w:ascii="Tahoma" w:hAnsi="Tahoma" w:cs="Tahoma"/>
        </w:rPr>
      </w:pPr>
    </w:p>
    <w:p w14:paraId="15141E7E" w14:textId="3EF976B4" w:rsidR="00F9099C" w:rsidRDefault="00F9099C"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El señor Didier Sierra contestó la demanda acept</w:t>
      </w:r>
      <w:r w:rsidR="00906096">
        <w:rPr>
          <w:rFonts w:ascii="Tahoma" w:hAnsi="Tahoma" w:cs="Tahoma"/>
        </w:rPr>
        <w:t>ando</w:t>
      </w:r>
      <w:r>
        <w:rPr>
          <w:rFonts w:ascii="Tahoma" w:hAnsi="Tahoma" w:cs="Tahoma"/>
        </w:rPr>
        <w:t xml:space="preserve"> los hechos de la demanda que refieren que la demandada prestó sus servicios en la “Estación de Servicio Guatica” mediante un contrato de trabajo verbal, la cual se llevó a cabo desde el 2 de noviembre de 2002 hasta el 20 de abril de 2015, inicialmente como islera</w:t>
      </w:r>
      <w:r w:rsidR="00547745">
        <w:rPr>
          <w:rFonts w:ascii="Tahoma" w:hAnsi="Tahoma" w:cs="Tahoma"/>
        </w:rPr>
        <w:t xml:space="preserve"> y posteriormente como administradora; y que a la terminación del contrato no le informó el estado de pago de las cotizaciones a </w:t>
      </w:r>
      <w:r w:rsidR="00712FEA">
        <w:rPr>
          <w:rFonts w:ascii="Tahoma" w:hAnsi="Tahoma" w:cs="Tahoma"/>
        </w:rPr>
        <w:t>seguridad</w:t>
      </w:r>
      <w:r w:rsidR="00547745">
        <w:rPr>
          <w:rFonts w:ascii="Tahoma" w:hAnsi="Tahoma" w:cs="Tahoma"/>
        </w:rPr>
        <w:t xml:space="preserve"> social.</w:t>
      </w:r>
    </w:p>
    <w:p w14:paraId="3FE294A6" w14:textId="77777777" w:rsidR="00F9099C" w:rsidRDefault="00F9099C" w:rsidP="004E02EF">
      <w:pPr>
        <w:widowControl w:val="0"/>
        <w:autoSpaceDE w:val="0"/>
        <w:autoSpaceDN w:val="0"/>
        <w:adjustRightInd w:val="0"/>
        <w:spacing w:after="0" w:line="276" w:lineRule="auto"/>
        <w:ind w:firstLine="708"/>
        <w:jc w:val="both"/>
        <w:rPr>
          <w:rFonts w:ascii="Tahoma" w:hAnsi="Tahoma" w:cs="Tahoma"/>
        </w:rPr>
      </w:pPr>
    </w:p>
    <w:p w14:paraId="726D8C14" w14:textId="77777777" w:rsidR="00F9099C" w:rsidRDefault="00F9099C"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Aclar</w:t>
      </w:r>
      <w:r w:rsidR="001A706D">
        <w:rPr>
          <w:rFonts w:ascii="Tahoma" w:hAnsi="Tahoma" w:cs="Tahoma"/>
        </w:rPr>
        <w:t>ó</w:t>
      </w:r>
      <w:r>
        <w:rPr>
          <w:rFonts w:ascii="Tahoma" w:hAnsi="Tahoma" w:cs="Tahoma"/>
        </w:rPr>
        <w:t xml:space="preserve"> que</w:t>
      </w:r>
      <w:r w:rsidR="00547745">
        <w:rPr>
          <w:rFonts w:ascii="Tahoma" w:hAnsi="Tahoma" w:cs="Tahoma"/>
        </w:rPr>
        <w:t xml:space="preserve"> la demandante siempre desempeñó sus actividades con autonomía e independencia; que el último salario devengado fue de $800.000 y que una de las funciones que tenía como administradora era la de consignar sus cesantías y las de los demás trabajadores a un fondo de pensiones</w:t>
      </w:r>
      <w:r w:rsidR="00712FEA">
        <w:rPr>
          <w:rFonts w:ascii="Tahoma" w:hAnsi="Tahoma" w:cs="Tahoma"/>
        </w:rPr>
        <w:t>.</w:t>
      </w:r>
    </w:p>
    <w:p w14:paraId="6FA3CB0E" w14:textId="77777777" w:rsidR="00712FEA" w:rsidRDefault="00712FEA" w:rsidP="004E02EF">
      <w:pPr>
        <w:widowControl w:val="0"/>
        <w:autoSpaceDE w:val="0"/>
        <w:autoSpaceDN w:val="0"/>
        <w:adjustRightInd w:val="0"/>
        <w:spacing w:after="0" w:line="276" w:lineRule="auto"/>
        <w:ind w:firstLine="708"/>
        <w:jc w:val="both"/>
        <w:rPr>
          <w:rFonts w:ascii="Tahoma" w:hAnsi="Tahoma" w:cs="Tahoma"/>
        </w:rPr>
      </w:pPr>
    </w:p>
    <w:p w14:paraId="79B1D896" w14:textId="77777777" w:rsidR="00712FEA" w:rsidRDefault="00712FEA"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Frente a los demás hechos manifestó que no eran ciertos o que no le constaban. Seguidamente se opuso a la totalidad de las pretensiones de la demanda y propuso como excepciones de mérito las que denominó “Buena fe”; “Pago”; “Prescripción” y “Compensación”</w:t>
      </w:r>
    </w:p>
    <w:p w14:paraId="36CEE01D" w14:textId="77777777" w:rsidR="00F9099C" w:rsidRDefault="00F9099C" w:rsidP="004E02EF">
      <w:pPr>
        <w:widowControl w:val="0"/>
        <w:autoSpaceDE w:val="0"/>
        <w:autoSpaceDN w:val="0"/>
        <w:adjustRightInd w:val="0"/>
        <w:spacing w:after="0" w:line="276" w:lineRule="auto"/>
        <w:ind w:firstLine="708"/>
        <w:jc w:val="both"/>
        <w:rPr>
          <w:rFonts w:ascii="Tahoma" w:hAnsi="Tahoma" w:cs="Tahoma"/>
        </w:rPr>
      </w:pPr>
    </w:p>
    <w:p w14:paraId="3978887C" w14:textId="77777777" w:rsidR="00463866" w:rsidRPr="00EA3EFB" w:rsidRDefault="00463866" w:rsidP="004E02EF">
      <w:pPr>
        <w:widowControl w:val="0"/>
        <w:numPr>
          <w:ilvl w:val="0"/>
          <w:numId w:val="1"/>
        </w:numPr>
        <w:tabs>
          <w:tab w:val="clear" w:pos="1080"/>
          <w:tab w:val="num" w:pos="187"/>
          <w:tab w:val="left" w:pos="561"/>
        </w:tabs>
        <w:autoSpaceDE w:val="0"/>
        <w:autoSpaceDN w:val="0"/>
        <w:adjustRightInd w:val="0"/>
        <w:spacing w:after="0" w:line="276" w:lineRule="auto"/>
        <w:ind w:left="0" w:firstLine="0"/>
        <w:jc w:val="center"/>
        <w:rPr>
          <w:rFonts w:ascii="Tahoma" w:hAnsi="Tahoma" w:cs="Tahoma"/>
          <w:b/>
        </w:rPr>
      </w:pPr>
      <w:r w:rsidRPr="00EA3EFB">
        <w:rPr>
          <w:rFonts w:ascii="Tahoma" w:hAnsi="Tahoma" w:cs="Tahoma"/>
          <w:b/>
        </w:rPr>
        <w:lastRenderedPageBreak/>
        <w:t>La sentencia de primera instancia</w:t>
      </w:r>
    </w:p>
    <w:p w14:paraId="6018CF9E" w14:textId="77777777" w:rsidR="00463866" w:rsidRPr="00EA3EFB" w:rsidRDefault="00463866" w:rsidP="004E02EF">
      <w:pPr>
        <w:pStyle w:val="Sinespaciado"/>
        <w:rPr>
          <w:sz w:val="22"/>
          <w:szCs w:val="22"/>
        </w:rPr>
      </w:pPr>
    </w:p>
    <w:p w14:paraId="32E1C0AF" w14:textId="3EF0F908" w:rsidR="001D406F" w:rsidRDefault="001D406F"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La</w:t>
      </w:r>
      <w:r w:rsidR="00463866">
        <w:rPr>
          <w:rFonts w:ascii="Tahoma" w:hAnsi="Tahoma" w:cs="Tahoma"/>
        </w:rPr>
        <w:t xml:space="preserve"> Juez</w:t>
      </w:r>
      <w:r>
        <w:rPr>
          <w:rFonts w:ascii="Tahoma" w:hAnsi="Tahoma" w:cs="Tahoma"/>
        </w:rPr>
        <w:t>a</w:t>
      </w:r>
      <w:r w:rsidR="00463866">
        <w:rPr>
          <w:rFonts w:ascii="Tahoma" w:hAnsi="Tahoma" w:cs="Tahoma"/>
        </w:rPr>
        <w:t xml:space="preserve"> de conocimiento declaró</w:t>
      </w:r>
      <w:r>
        <w:rPr>
          <w:rFonts w:ascii="Tahoma" w:hAnsi="Tahoma" w:cs="Tahoma"/>
        </w:rPr>
        <w:t xml:space="preserve"> probada la excepción denominada “Buena fe” y determinó que la relación laboral que se suscitó entre la demandante y el señor Didier Sierra estuvo regida por un contrato de naturaleza diferente al de trabajo</w:t>
      </w:r>
      <w:r w:rsidR="004967C2">
        <w:rPr>
          <w:rFonts w:ascii="Tahoma" w:hAnsi="Tahoma" w:cs="Tahoma"/>
        </w:rPr>
        <w:t>.</w:t>
      </w:r>
      <w:r>
        <w:rPr>
          <w:rFonts w:ascii="Tahoma" w:hAnsi="Tahoma" w:cs="Tahoma"/>
        </w:rPr>
        <w:t xml:space="preserve"> </w:t>
      </w:r>
      <w:r w:rsidR="004967C2">
        <w:rPr>
          <w:rFonts w:ascii="Tahoma" w:hAnsi="Tahoma" w:cs="Tahoma"/>
        </w:rPr>
        <w:t xml:space="preserve">Como </w:t>
      </w:r>
      <w:r>
        <w:rPr>
          <w:rFonts w:ascii="Tahoma" w:hAnsi="Tahoma" w:cs="Tahoma"/>
        </w:rPr>
        <w:t>consecuencia de lo anterior, negó todas las pretensiones de la señora María Elena Sierra y la condenó en costas a favor del demandado. Por último, declaró infundada la tacha de sospecha que fue propuesta por la demandante frente a la intervención de la señora Leidy Zapata Orozco.</w:t>
      </w:r>
    </w:p>
    <w:p w14:paraId="19A9BCB6" w14:textId="77777777" w:rsidR="001D406F" w:rsidRDefault="001D406F" w:rsidP="004E02EF">
      <w:pPr>
        <w:widowControl w:val="0"/>
        <w:autoSpaceDE w:val="0"/>
        <w:autoSpaceDN w:val="0"/>
        <w:adjustRightInd w:val="0"/>
        <w:spacing w:after="0" w:line="276" w:lineRule="auto"/>
        <w:ind w:firstLine="708"/>
        <w:jc w:val="both"/>
        <w:rPr>
          <w:rFonts w:ascii="Tahoma" w:hAnsi="Tahoma" w:cs="Tahoma"/>
        </w:rPr>
      </w:pPr>
    </w:p>
    <w:p w14:paraId="4C9B96E4" w14:textId="77777777" w:rsidR="00DF5546" w:rsidRDefault="00463866" w:rsidP="004E02EF">
      <w:pPr>
        <w:widowControl w:val="0"/>
        <w:autoSpaceDE w:val="0"/>
        <w:autoSpaceDN w:val="0"/>
        <w:adjustRightInd w:val="0"/>
        <w:spacing w:after="0" w:line="276" w:lineRule="auto"/>
        <w:ind w:firstLine="708"/>
        <w:jc w:val="both"/>
        <w:rPr>
          <w:rFonts w:ascii="Tahoma" w:hAnsi="Tahoma" w:cs="Tahoma"/>
        </w:rPr>
      </w:pPr>
      <w:r w:rsidRPr="00EA3EFB">
        <w:rPr>
          <w:rFonts w:ascii="Tahoma" w:hAnsi="Tahoma" w:cs="Tahoma"/>
        </w:rPr>
        <w:t xml:space="preserve">Para llegar a tal determinación </w:t>
      </w:r>
      <w:r>
        <w:rPr>
          <w:rFonts w:ascii="Tahoma" w:hAnsi="Tahoma" w:cs="Tahoma"/>
        </w:rPr>
        <w:t>el</w:t>
      </w:r>
      <w:r w:rsidRPr="00EA3EFB">
        <w:rPr>
          <w:rFonts w:ascii="Tahoma" w:hAnsi="Tahoma" w:cs="Tahoma"/>
        </w:rPr>
        <w:t xml:space="preserve"> </w:t>
      </w:r>
      <w:r w:rsidRPr="00EA3EFB">
        <w:rPr>
          <w:rFonts w:ascii="Tahoma" w:hAnsi="Tahoma" w:cs="Tahoma"/>
          <w:i/>
        </w:rPr>
        <w:t>A-quo</w:t>
      </w:r>
      <w:r w:rsidRPr="00EA3EFB">
        <w:rPr>
          <w:rFonts w:ascii="Tahoma" w:hAnsi="Tahoma" w:cs="Tahoma"/>
        </w:rPr>
        <w:t xml:space="preserve"> consideró</w:t>
      </w:r>
      <w:r>
        <w:rPr>
          <w:rFonts w:ascii="Tahoma" w:hAnsi="Tahoma" w:cs="Tahoma"/>
        </w:rPr>
        <w:t>, en síntesis,</w:t>
      </w:r>
      <w:r w:rsidRPr="00EA3EFB">
        <w:rPr>
          <w:rFonts w:ascii="Tahoma" w:hAnsi="Tahoma" w:cs="Tahoma"/>
        </w:rPr>
        <w:t xml:space="preserve"> </w:t>
      </w:r>
      <w:r w:rsidR="009758E3">
        <w:rPr>
          <w:rFonts w:ascii="Tahoma" w:hAnsi="Tahoma" w:cs="Tahoma"/>
        </w:rPr>
        <w:t>que al haberse aceptado por parte del demandado la prest</w:t>
      </w:r>
      <w:r w:rsidR="00FB311F">
        <w:rPr>
          <w:rFonts w:ascii="Tahoma" w:hAnsi="Tahoma" w:cs="Tahoma"/>
        </w:rPr>
        <w:t xml:space="preserve">ación personal del servicio de </w:t>
      </w:r>
      <w:r w:rsidR="009758E3">
        <w:rPr>
          <w:rFonts w:ascii="Tahoma" w:hAnsi="Tahoma" w:cs="Tahoma"/>
        </w:rPr>
        <w:t>su hermana, María Elena Sierra, se generó la presunción de la existencia del contrato de trabajo</w:t>
      </w:r>
      <w:r w:rsidR="00FB311F">
        <w:rPr>
          <w:rFonts w:ascii="Tahoma" w:hAnsi="Tahoma" w:cs="Tahoma"/>
        </w:rPr>
        <w:t xml:space="preserve">; no obstante, con las pruebas recaudadas en el proceso se logró desvirtuar la subordinación de la </w:t>
      </w:r>
      <w:r w:rsidR="00880552">
        <w:rPr>
          <w:rFonts w:ascii="Tahoma" w:hAnsi="Tahoma" w:cs="Tahoma"/>
        </w:rPr>
        <w:t>demandante</w:t>
      </w:r>
      <w:r w:rsidR="0018108F">
        <w:rPr>
          <w:rFonts w:ascii="Tahoma" w:hAnsi="Tahoma" w:cs="Tahoma"/>
        </w:rPr>
        <w:t xml:space="preserve"> hacia él, pues se demostró que</w:t>
      </w:r>
      <w:r w:rsidR="00880552">
        <w:rPr>
          <w:rFonts w:ascii="Tahoma" w:hAnsi="Tahoma" w:cs="Tahoma"/>
        </w:rPr>
        <w:t xml:space="preserve"> </w:t>
      </w:r>
      <w:r w:rsidR="00DF5546">
        <w:rPr>
          <w:rFonts w:ascii="Tahoma" w:hAnsi="Tahoma" w:cs="Tahoma"/>
        </w:rPr>
        <w:t xml:space="preserve">aquella </w:t>
      </w:r>
      <w:r w:rsidR="0018108F">
        <w:rPr>
          <w:rFonts w:ascii="Tahoma" w:hAnsi="Tahoma" w:cs="Tahoma"/>
        </w:rPr>
        <w:t>se desempeñaba con</w:t>
      </w:r>
      <w:r w:rsidR="00880552">
        <w:rPr>
          <w:rFonts w:ascii="Tahoma" w:hAnsi="Tahoma" w:cs="Tahoma"/>
        </w:rPr>
        <w:t xml:space="preserve"> autonomía, independencia </w:t>
      </w:r>
      <w:r w:rsidR="0018108F">
        <w:rPr>
          <w:rFonts w:ascii="Tahoma" w:hAnsi="Tahoma" w:cs="Tahoma"/>
        </w:rPr>
        <w:t xml:space="preserve">y libertad; </w:t>
      </w:r>
      <w:r w:rsidR="00DF5546">
        <w:rPr>
          <w:rFonts w:ascii="Tahoma" w:hAnsi="Tahoma" w:cs="Tahoma"/>
        </w:rPr>
        <w:t xml:space="preserve">además, </w:t>
      </w:r>
      <w:r w:rsidR="0018108F">
        <w:rPr>
          <w:rFonts w:ascii="Tahoma" w:hAnsi="Tahoma" w:cs="Tahoma"/>
        </w:rPr>
        <w:t>en la estación de servicio laboraban su esposo e hijos</w:t>
      </w:r>
      <w:r w:rsidR="00130BC4">
        <w:rPr>
          <w:rFonts w:ascii="Tahoma" w:hAnsi="Tahoma" w:cs="Tahoma"/>
        </w:rPr>
        <w:t>, pues su casa quedaba en el mismo lugar</w:t>
      </w:r>
      <w:r w:rsidR="00DF5546">
        <w:rPr>
          <w:rFonts w:ascii="Tahoma" w:hAnsi="Tahoma" w:cs="Tahoma"/>
        </w:rPr>
        <w:t>.</w:t>
      </w:r>
    </w:p>
    <w:p w14:paraId="660F90E4" w14:textId="77777777" w:rsidR="00DF5546" w:rsidRDefault="00DF5546" w:rsidP="004E02EF">
      <w:pPr>
        <w:widowControl w:val="0"/>
        <w:autoSpaceDE w:val="0"/>
        <w:autoSpaceDN w:val="0"/>
        <w:adjustRightInd w:val="0"/>
        <w:spacing w:after="0" w:line="276" w:lineRule="auto"/>
        <w:ind w:firstLine="708"/>
        <w:jc w:val="both"/>
        <w:rPr>
          <w:rFonts w:ascii="Tahoma" w:hAnsi="Tahoma" w:cs="Tahoma"/>
        </w:rPr>
      </w:pPr>
    </w:p>
    <w:p w14:paraId="1FB9625E" w14:textId="3828DAD3" w:rsidR="00F802C1" w:rsidRDefault="00DF5546"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Resalt</w:t>
      </w:r>
      <w:r w:rsidR="00CD33FA">
        <w:rPr>
          <w:rFonts w:ascii="Tahoma" w:hAnsi="Tahoma" w:cs="Tahoma"/>
        </w:rPr>
        <w:t>ó</w:t>
      </w:r>
      <w:r>
        <w:rPr>
          <w:rFonts w:ascii="Tahoma" w:hAnsi="Tahoma" w:cs="Tahoma"/>
        </w:rPr>
        <w:t xml:space="preserve"> que dicha autonomía también se probó por cuanto la demandante </w:t>
      </w:r>
      <w:r w:rsidR="0018108F">
        <w:rPr>
          <w:rFonts w:ascii="Tahoma" w:hAnsi="Tahoma" w:cs="Tahoma"/>
        </w:rPr>
        <w:t xml:space="preserve">se desplazaba al municipio de Anserma a hacer consignaciones y salía a la Alcaldía de Guatica o a otras dependencias a atender necesidades de la estación, como recaudar dinero de los deudores o a hacer las </w:t>
      </w:r>
      <w:r w:rsidR="00464EC1">
        <w:rPr>
          <w:rFonts w:ascii="Tahoma" w:hAnsi="Tahoma" w:cs="Tahoma"/>
        </w:rPr>
        <w:t>consignaciones</w:t>
      </w:r>
      <w:r w:rsidR="0018108F">
        <w:rPr>
          <w:rFonts w:ascii="Tahoma" w:hAnsi="Tahoma" w:cs="Tahoma"/>
        </w:rPr>
        <w:t xml:space="preserve"> requeridas por el demandado</w:t>
      </w:r>
      <w:r w:rsidR="00464EC1">
        <w:rPr>
          <w:rFonts w:ascii="Tahoma" w:hAnsi="Tahoma" w:cs="Tahoma"/>
        </w:rPr>
        <w:t xml:space="preserve">; </w:t>
      </w:r>
      <w:r>
        <w:rPr>
          <w:rFonts w:ascii="Tahoma" w:hAnsi="Tahoma" w:cs="Tahoma"/>
        </w:rPr>
        <w:t xml:space="preserve">igualmente, </w:t>
      </w:r>
      <w:r w:rsidR="00464EC1">
        <w:rPr>
          <w:rFonts w:ascii="Tahoma" w:hAnsi="Tahoma" w:cs="Tahoma"/>
        </w:rPr>
        <w:t>podía dedicarse a su hogar, a la cocina, a atender a sus hijos o a ir de vacaciones</w:t>
      </w:r>
      <w:r w:rsidR="004C24BF">
        <w:rPr>
          <w:rFonts w:ascii="Tahoma" w:hAnsi="Tahoma" w:cs="Tahoma"/>
        </w:rPr>
        <w:t>, sin que por ello se presentara alguna contingencia</w:t>
      </w:r>
      <w:r>
        <w:rPr>
          <w:rFonts w:ascii="Tahoma" w:hAnsi="Tahoma" w:cs="Tahoma"/>
        </w:rPr>
        <w:t xml:space="preserve"> en la estación de servicio</w:t>
      </w:r>
      <w:r w:rsidR="004C24BF">
        <w:rPr>
          <w:rFonts w:ascii="Tahoma" w:hAnsi="Tahoma" w:cs="Tahoma"/>
        </w:rPr>
        <w:t>, pues designaba a alguien que ella considerar</w:t>
      </w:r>
      <w:r w:rsidR="00927A12">
        <w:rPr>
          <w:rFonts w:ascii="Tahoma" w:hAnsi="Tahoma" w:cs="Tahoma"/>
        </w:rPr>
        <w:t xml:space="preserve">a </w:t>
      </w:r>
      <w:r w:rsidR="004C24BF">
        <w:rPr>
          <w:rFonts w:ascii="Tahoma" w:hAnsi="Tahoma" w:cs="Tahoma"/>
        </w:rPr>
        <w:t>pertinente</w:t>
      </w:r>
      <w:r>
        <w:rPr>
          <w:rFonts w:ascii="Tahoma" w:hAnsi="Tahoma" w:cs="Tahoma"/>
        </w:rPr>
        <w:t xml:space="preserve"> para reemplazarla</w:t>
      </w:r>
      <w:r w:rsidR="004C24BF">
        <w:rPr>
          <w:rFonts w:ascii="Tahoma" w:hAnsi="Tahoma" w:cs="Tahoma"/>
        </w:rPr>
        <w:t>.</w:t>
      </w:r>
    </w:p>
    <w:p w14:paraId="25FF783B" w14:textId="77777777" w:rsidR="004C24BF" w:rsidRDefault="004C24BF" w:rsidP="004E02EF">
      <w:pPr>
        <w:widowControl w:val="0"/>
        <w:autoSpaceDE w:val="0"/>
        <w:autoSpaceDN w:val="0"/>
        <w:adjustRightInd w:val="0"/>
        <w:spacing w:after="0" w:line="276" w:lineRule="auto"/>
        <w:ind w:firstLine="708"/>
        <w:jc w:val="both"/>
        <w:rPr>
          <w:rFonts w:ascii="Tahoma" w:hAnsi="Tahoma" w:cs="Tahoma"/>
        </w:rPr>
      </w:pPr>
    </w:p>
    <w:p w14:paraId="54B43F3B" w14:textId="77777777" w:rsidR="004C24BF" w:rsidRDefault="00927A12"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 xml:space="preserve">Estimó que la subordinación o dependencia se desvirtuó por cuanto se probó que el demandado no iba a Guatica con frecuencia, ausentándose </w:t>
      </w:r>
      <w:r w:rsidR="00BC1764">
        <w:rPr>
          <w:rFonts w:ascii="Tahoma" w:hAnsi="Tahoma" w:cs="Tahoma"/>
        </w:rPr>
        <w:t xml:space="preserve">en ocasiones por más de un mes, sin que ello tuviera efectos negativos en el establecimiento; de lo que se desprende que la demandante no rendía cuentas, pues no estaba supeditada a </w:t>
      </w:r>
      <w:r w:rsidR="007C7C4C">
        <w:rPr>
          <w:rFonts w:ascii="Tahoma" w:hAnsi="Tahoma" w:cs="Tahoma"/>
        </w:rPr>
        <w:t>órdenes</w:t>
      </w:r>
      <w:r w:rsidR="00BC1764">
        <w:rPr>
          <w:rFonts w:ascii="Tahoma" w:hAnsi="Tahoma" w:cs="Tahoma"/>
        </w:rPr>
        <w:t xml:space="preserve"> o directrices para contratar el personal que ahí trabajaba.</w:t>
      </w:r>
    </w:p>
    <w:p w14:paraId="21EAA56F" w14:textId="77777777" w:rsidR="003C14BB" w:rsidRDefault="003C14BB" w:rsidP="004E02EF">
      <w:pPr>
        <w:widowControl w:val="0"/>
        <w:autoSpaceDE w:val="0"/>
        <w:autoSpaceDN w:val="0"/>
        <w:adjustRightInd w:val="0"/>
        <w:spacing w:after="0" w:line="276" w:lineRule="auto"/>
        <w:ind w:firstLine="708"/>
        <w:jc w:val="both"/>
        <w:rPr>
          <w:rFonts w:ascii="Tahoma" w:hAnsi="Tahoma" w:cs="Tahoma"/>
        </w:rPr>
      </w:pPr>
    </w:p>
    <w:p w14:paraId="41D9557C" w14:textId="7253F295" w:rsidR="0003317E" w:rsidRDefault="00421C57"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Por último</w:t>
      </w:r>
      <w:r w:rsidR="00130BC4">
        <w:rPr>
          <w:rFonts w:ascii="Tahoma" w:hAnsi="Tahoma" w:cs="Tahoma"/>
        </w:rPr>
        <w:t xml:space="preserve">, </w:t>
      </w:r>
      <w:r>
        <w:rPr>
          <w:rFonts w:ascii="Tahoma" w:hAnsi="Tahoma" w:cs="Tahoma"/>
        </w:rPr>
        <w:t xml:space="preserve"> indicó que </w:t>
      </w:r>
      <w:r w:rsidR="008C7F54">
        <w:rPr>
          <w:rFonts w:ascii="Tahoma" w:hAnsi="Tahoma" w:cs="Tahoma"/>
        </w:rPr>
        <w:t>no prosperaba la tacha de sospecha propuesta en contra de la secretaria de la estación de servicio, Leidy Zapata Orozco, toda vez que de su declaración no se desprende el ánimo de beneficiar al demandado</w:t>
      </w:r>
      <w:r w:rsidR="00DF5546">
        <w:rPr>
          <w:rFonts w:ascii="Tahoma" w:hAnsi="Tahoma" w:cs="Tahoma"/>
        </w:rPr>
        <w:t xml:space="preserve"> y sus dichos provienen de lo que</w:t>
      </w:r>
      <w:r w:rsidR="00145D18">
        <w:rPr>
          <w:rFonts w:ascii="Tahoma" w:hAnsi="Tahoma" w:cs="Tahoma"/>
        </w:rPr>
        <w:t xml:space="preserve"> presenció con sus sentidos por el cargo dese</w:t>
      </w:r>
      <w:r w:rsidR="0003317E">
        <w:rPr>
          <w:rFonts w:ascii="Tahoma" w:hAnsi="Tahoma" w:cs="Tahoma"/>
        </w:rPr>
        <w:t>m</w:t>
      </w:r>
      <w:r w:rsidR="00145D18">
        <w:rPr>
          <w:rFonts w:ascii="Tahoma" w:hAnsi="Tahoma" w:cs="Tahoma"/>
        </w:rPr>
        <w:t>peñado en la</w:t>
      </w:r>
      <w:r w:rsidR="00DF5546">
        <w:rPr>
          <w:rFonts w:ascii="Tahoma" w:hAnsi="Tahoma" w:cs="Tahoma"/>
        </w:rPr>
        <w:t xml:space="preserve"> estación de servicio</w:t>
      </w:r>
      <w:r w:rsidR="0003317E">
        <w:rPr>
          <w:rFonts w:ascii="Tahoma" w:hAnsi="Tahoma" w:cs="Tahoma"/>
        </w:rPr>
        <w:t>.</w:t>
      </w:r>
    </w:p>
    <w:p w14:paraId="49B15ECC" w14:textId="77777777" w:rsidR="00463866" w:rsidRDefault="008C7F54" w:rsidP="004E02EF">
      <w:pPr>
        <w:widowControl w:val="0"/>
        <w:autoSpaceDE w:val="0"/>
        <w:autoSpaceDN w:val="0"/>
        <w:adjustRightInd w:val="0"/>
        <w:spacing w:after="0" w:line="276" w:lineRule="auto"/>
        <w:ind w:firstLine="708"/>
        <w:jc w:val="both"/>
        <w:rPr>
          <w:rFonts w:ascii="Tahoma" w:hAnsi="Tahoma" w:cs="Tahoma"/>
        </w:rPr>
      </w:pPr>
      <w:r>
        <w:rPr>
          <w:rFonts w:ascii="Tahoma" w:hAnsi="Tahoma" w:cs="Tahoma"/>
        </w:rPr>
        <w:t xml:space="preserve"> </w:t>
      </w:r>
    </w:p>
    <w:p w14:paraId="348E8F67" w14:textId="77777777" w:rsidR="00463866" w:rsidRPr="00EA3EFB" w:rsidRDefault="00463866" w:rsidP="004E02EF">
      <w:pPr>
        <w:widowControl w:val="0"/>
        <w:numPr>
          <w:ilvl w:val="0"/>
          <w:numId w:val="1"/>
        </w:numPr>
        <w:tabs>
          <w:tab w:val="clear" w:pos="1080"/>
          <w:tab w:val="num" w:pos="374"/>
        </w:tabs>
        <w:autoSpaceDE w:val="0"/>
        <w:autoSpaceDN w:val="0"/>
        <w:adjustRightInd w:val="0"/>
        <w:spacing w:after="0" w:line="276" w:lineRule="auto"/>
        <w:ind w:left="0" w:firstLine="0"/>
        <w:jc w:val="center"/>
        <w:rPr>
          <w:rFonts w:ascii="Tahoma" w:hAnsi="Tahoma" w:cs="Tahoma"/>
          <w:b/>
        </w:rPr>
      </w:pPr>
      <w:r>
        <w:rPr>
          <w:rFonts w:ascii="Tahoma" w:hAnsi="Tahoma" w:cs="Tahoma"/>
          <w:b/>
        </w:rPr>
        <w:t>Procedencia de la consulta</w:t>
      </w:r>
    </w:p>
    <w:p w14:paraId="5C202D58" w14:textId="77777777" w:rsidR="00463866" w:rsidRPr="00EA3EFB" w:rsidRDefault="00463866" w:rsidP="004E02EF">
      <w:pPr>
        <w:widowControl w:val="0"/>
        <w:autoSpaceDE w:val="0"/>
        <w:autoSpaceDN w:val="0"/>
        <w:adjustRightInd w:val="0"/>
        <w:spacing w:after="0"/>
        <w:ind w:firstLine="1122"/>
        <w:jc w:val="both"/>
        <w:rPr>
          <w:rFonts w:ascii="Tahoma" w:hAnsi="Tahoma" w:cs="Tahoma"/>
        </w:rPr>
      </w:pPr>
    </w:p>
    <w:p w14:paraId="59787B62" w14:textId="16A80BBB" w:rsidR="00463866" w:rsidRPr="00EA3EFB" w:rsidRDefault="00463866" w:rsidP="004E02EF">
      <w:pPr>
        <w:spacing w:after="0" w:line="276" w:lineRule="auto"/>
        <w:ind w:firstLine="708"/>
        <w:jc w:val="both"/>
        <w:rPr>
          <w:rFonts w:ascii="Tahoma" w:hAnsi="Tahoma" w:cs="Tahoma"/>
        </w:rPr>
      </w:pPr>
      <w:r>
        <w:rPr>
          <w:rFonts w:ascii="Tahoma" w:hAnsi="Tahoma" w:cs="Tahoma"/>
        </w:rPr>
        <w:t>Como quiera que la sentencia de primer grado fue desfavorable para los intereses de</w:t>
      </w:r>
      <w:r w:rsidR="00F201B7">
        <w:rPr>
          <w:rFonts w:ascii="Tahoma" w:hAnsi="Tahoma" w:cs="Tahoma"/>
        </w:rPr>
        <w:t xml:space="preserve"> </w:t>
      </w:r>
      <w:r>
        <w:rPr>
          <w:rFonts w:ascii="Tahoma" w:hAnsi="Tahoma" w:cs="Tahoma"/>
        </w:rPr>
        <w:t>l</w:t>
      </w:r>
      <w:r w:rsidR="00F201B7">
        <w:rPr>
          <w:rFonts w:ascii="Tahoma" w:hAnsi="Tahoma" w:cs="Tahoma"/>
        </w:rPr>
        <w:t>a</w:t>
      </w:r>
      <w:r>
        <w:rPr>
          <w:rFonts w:ascii="Tahoma" w:hAnsi="Tahoma" w:cs="Tahoma"/>
        </w:rPr>
        <w:t xml:space="preserve"> demandante, y no fue apelada, se dispuso el grado jurisdiccional de consulta.</w:t>
      </w:r>
    </w:p>
    <w:p w14:paraId="7E224673" w14:textId="77777777" w:rsidR="00463866" w:rsidRPr="00EA3EFB" w:rsidRDefault="00463866" w:rsidP="004E02EF">
      <w:pPr>
        <w:spacing w:after="0"/>
        <w:ind w:firstLine="708"/>
        <w:jc w:val="both"/>
        <w:rPr>
          <w:rFonts w:ascii="Tahoma" w:hAnsi="Tahoma" w:cs="Tahoma"/>
        </w:rPr>
      </w:pPr>
    </w:p>
    <w:p w14:paraId="03F5A08B" w14:textId="77777777" w:rsidR="00463866" w:rsidRDefault="00463866" w:rsidP="004E02EF">
      <w:pPr>
        <w:widowControl w:val="0"/>
        <w:numPr>
          <w:ilvl w:val="0"/>
          <w:numId w:val="1"/>
        </w:numPr>
        <w:autoSpaceDE w:val="0"/>
        <w:autoSpaceDN w:val="0"/>
        <w:adjustRightInd w:val="0"/>
        <w:spacing w:after="0" w:line="276" w:lineRule="auto"/>
        <w:ind w:hanging="519"/>
        <w:jc w:val="center"/>
        <w:rPr>
          <w:rFonts w:ascii="Tahoma" w:hAnsi="Tahoma" w:cs="Tahoma"/>
          <w:b/>
        </w:rPr>
      </w:pPr>
      <w:r w:rsidRPr="00EA3EFB">
        <w:rPr>
          <w:rFonts w:ascii="Tahoma" w:hAnsi="Tahoma" w:cs="Tahoma"/>
          <w:b/>
        </w:rPr>
        <w:t>Consideraciones</w:t>
      </w:r>
    </w:p>
    <w:p w14:paraId="011CA43B" w14:textId="77777777" w:rsidR="00463866" w:rsidRDefault="00463866" w:rsidP="004E02EF">
      <w:pPr>
        <w:widowControl w:val="0"/>
        <w:autoSpaceDE w:val="0"/>
        <w:autoSpaceDN w:val="0"/>
        <w:adjustRightInd w:val="0"/>
        <w:spacing w:after="0"/>
        <w:ind w:left="1080"/>
        <w:rPr>
          <w:rFonts w:ascii="Tahoma" w:hAnsi="Tahoma" w:cs="Tahoma"/>
          <w:b/>
        </w:rPr>
      </w:pPr>
    </w:p>
    <w:p w14:paraId="42D51398" w14:textId="77777777" w:rsidR="00463866" w:rsidRPr="002A3D2B" w:rsidRDefault="00463866" w:rsidP="004E02EF">
      <w:pPr>
        <w:numPr>
          <w:ilvl w:val="1"/>
          <w:numId w:val="1"/>
        </w:numPr>
        <w:spacing w:after="0" w:line="276" w:lineRule="auto"/>
        <w:ind w:hanging="371"/>
        <w:jc w:val="both"/>
        <w:rPr>
          <w:rFonts w:ascii="Tahoma" w:hAnsi="Tahoma" w:cs="Tahoma"/>
          <w:b/>
        </w:rPr>
      </w:pPr>
      <w:r>
        <w:rPr>
          <w:rFonts w:ascii="Tahoma" w:hAnsi="Tahoma" w:cs="Tahoma"/>
          <w:b/>
        </w:rPr>
        <w:t xml:space="preserve"> </w:t>
      </w:r>
      <w:r w:rsidRPr="002A3D2B">
        <w:rPr>
          <w:rFonts w:ascii="Tahoma" w:hAnsi="Tahoma" w:cs="Tahoma"/>
          <w:b/>
        </w:rPr>
        <w:t>De la configuración del contrato de trabajo</w:t>
      </w:r>
    </w:p>
    <w:p w14:paraId="035D95DA" w14:textId="77777777" w:rsidR="00463866" w:rsidRPr="002A3D2B" w:rsidRDefault="00463866" w:rsidP="004E02EF">
      <w:pPr>
        <w:spacing w:after="0"/>
        <w:ind w:left="709"/>
        <w:jc w:val="both"/>
        <w:rPr>
          <w:rFonts w:ascii="Tahoma" w:hAnsi="Tahoma" w:cs="Tahoma"/>
          <w:b/>
        </w:rPr>
      </w:pPr>
    </w:p>
    <w:p w14:paraId="384A6CCA" w14:textId="77777777" w:rsidR="00463866" w:rsidRDefault="00463866" w:rsidP="004E02EF">
      <w:pPr>
        <w:tabs>
          <w:tab w:val="left" w:pos="748"/>
        </w:tabs>
        <w:spacing w:after="0" w:line="276" w:lineRule="auto"/>
        <w:jc w:val="both"/>
        <w:rPr>
          <w:rFonts w:ascii="Tahoma" w:hAnsi="Tahoma" w:cs="Tahoma"/>
        </w:rPr>
      </w:pPr>
      <w:r w:rsidRPr="002A3D2B">
        <w:rPr>
          <w:rFonts w:ascii="Tahoma" w:hAnsi="Tahoma" w:cs="Tahoma"/>
        </w:rPr>
        <w:tab/>
        <w:t>De conformidad con el artículo 24 del Código Sustantivo del Trabajo se presume que toda relación personal está regida por un contrato de trabajo, por lo que al trabajador le basta demostrar la prestación personal del servicio, recayendo en el empleador la carga probatoria de desvirtuar la presunción establecida en la norma, acreditando que las labores se desarrollaron sin el elemento de subordinación o, por ejemplo, en cumplimiento de un contrato civil o comercial.</w:t>
      </w:r>
    </w:p>
    <w:p w14:paraId="1A3C5BC0" w14:textId="77777777" w:rsidR="000C02BC" w:rsidRPr="002A3D2B" w:rsidRDefault="000C02BC" w:rsidP="004E02EF">
      <w:pPr>
        <w:tabs>
          <w:tab w:val="left" w:pos="748"/>
        </w:tabs>
        <w:spacing w:after="0" w:line="276" w:lineRule="auto"/>
        <w:jc w:val="both"/>
        <w:rPr>
          <w:rFonts w:ascii="Tahoma" w:hAnsi="Tahoma" w:cs="Tahoma"/>
        </w:rPr>
      </w:pPr>
    </w:p>
    <w:p w14:paraId="18988A7A" w14:textId="77777777" w:rsidR="00463866" w:rsidRPr="002A3D2B" w:rsidRDefault="00463866" w:rsidP="004E02EF">
      <w:pPr>
        <w:numPr>
          <w:ilvl w:val="1"/>
          <w:numId w:val="1"/>
        </w:numPr>
        <w:tabs>
          <w:tab w:val="left" w:pos="1122"/>
        </w:tabs>
        <w:spacing w:after="0" w:line="276" w:lineRule="auto"/>
        <w:ind w:left="1468"/>
        <w:jc w:val="both"/>
        <w:rPr>
          <w:rFonts w:ascii="Tahoma" w:hAnsi="Tahoma" w:cs="Tahoma"/>
          <w:b/>
        </w:rPr>
      </w:pPr>
      <w:r>
        <w:rPr>
          <w:rFonts w:ascii="Tahoma" w:hAnsi="Tahoma" w:cs="Tahoma"/>
          <w:b/>
        </w:rPr>
        <w:lastRenderedPageBreak/>
        <w:t xml:space="preserve"> </w:t>
      </w:r>
      <w:r w:rsidRPr="002A3D2B">
        <w:rPr>
          <w:rFonts w:ascii="Tahoma" w:hAnsi="Tahoma" w:cs="Tahoma"/>
          <w:b/>
        </w:rPr>
        <w:t>Caso concreto</w:t>
      </w:r>
    </w:p>
    <w:p w14:paraId="2F0526DD" w14:textId="77777777" w:rsidR="00463866" w:rsidRPr="002A3D2B" w:rsidRDefault="00463866" w:rsidP="004E02EF">
      <w:pPr>
        <w:tabs>
          <w:tab w:val="left" w:pos="1122"/>
        </w:tabs>
        <w:spacing w:after="0" w:line="240" w:lineRule="auto"/>
        <w:ind w:left="1468"/>
        <w:jc w:val="both"/>
        <w:rPr>
          <w:rFonts w:ascii="Tahoma" w:hAnsi="Tahoma" w:cs="Tahoma"/>
          <w:b/>
        </w:rPr>
      </w:pPr>
    </w:p>
    <w:p w14:paraId="73B0BD21" w14:textId="47D6B02B" w:rsidR="000C5D68" w:rsidRDefault="000C02BC" w:rsidP="004E02EF">
      <w:pPr>
        <w:tabs>
          <w:tab w:val="left" w:pos="8647"/>
          <w:tab w:val="left" w:pos="9356"/>
        </w:tabs>
        <w:spacing w:after="0" w:line="276" w:lineRule="auto"/>
        <w:ind w:firstLine="708"/>
        <w:jc w:val="both"/>
        <w:rPr>
          <w:rFonts w:ascii="Tahoma" w:hAnsi="Tahoma" w:cs="Tahoma"/>
        </w:rPr>
      </w:pPr>
      <w:r>
        <w:rPr>
          <w:rFonts w:ascii="Tahoma" w:hAnsi="Tahoma" w:cs="Tahoma"/>
        </w:rPr>
        <w:t xml:space="preserve">Tal como lo advirtiera la Jueza de instancia, el debate en el caso de marras se centraba en determinar si los servicios personales prestados por la demandante estuvieron supeditados a las directrices trazadas por el señor Didier de </w:t>
      </w:r>
      <w:r w:rsidR="00751A94">
        <w:rPr>
          <w:rFonts w:ascii="Tahoma" w:hAnsi="Tahoma" w:cs="Tahoma"/>
        </w:rPr>
        <w:t>Jesús</w:t>
      </w:r>
      <w:r>
        <w:rPr>
          <w:rFonts w:ascii="Tahoma" w:hAnsi="Tahoma" w:cs="Tahoma"/>
        </w:rPr>
        <w:t xml:space="preserve"> Sierra, es decir, si </w:t>
      </w:r>
      <w:r w:rsidR="00751A94">
        <w:rPr>
          <w:rFonts w:ascii="Tahoma" w:hAnsi="Tahoma" w:cs="Tahoma"/>
        </w:rPr>
        <w:t>sus actos fueron subordinados.</w:t>
      </w:r>
      <w:r w:rsidR="00C104BD">
        <w:rPr>
          <w:rFonts w:ascii="Tahoma" w:hAnsi="Tahoma" w:cs="Tahoma"/>
        </w:rPr>
        <w:t xml:space="preserve"> La </w:t>
      </w:r>
      <w:r w:rsidR="00F860CB">
        <w:rPr>
          <w:rFonts w:ascii="Tahoma" w:hAnsi="Tahoma" w:cs="Tahoma"/>
        </w:rPr>
        <w:t xml:space="preserve">A-quo </w:t>
      </w:r>
      <w:r w:rsidR="00C104BD">
        <w:rPr>
          <w:rFonts w:ascii="Tahoma" w:hAnsi="Tahoma" w:cs="Tahoma"/>
        </w:rPr>
        <w:t xml:space="preserve">estimó que los actos de la </w:t>
      </w:r>
      <w:r w:rsidR="00F860CB">
        <w:rPr>
          <w:rFonts w:ascii="Tahoma" w:hAnsi="Tahoma" w:cs="Tahoma"/>
        </w:rPr>
        <w:t>señora María Elena Sierra f</w:t>
      </w:r>
      <w:r w:rsidR="00C104BD">
        <w:rPr>
          <w:rFonts w:ascii="Tahoma" w:hAnsi="Tahoma" w:cs="Tahoma"/>
        </w:rPr>
        <w:t xml:space="preserve">ueron desplegados con plena autonomía y, por lo tanto, la relación no estuvo regida por un contrato </w:t>
      </w:r>
      <w:r w:rsidR="0065631A">
        <w:rPr>
          <w:rFonts w:ascii="Tahoma" w:hAnsi="Tahoma" w:cs="Tahoma"/>
        </w:rPr>
        <w:t>de trabajo</w:t>
      </w:r>
      <w:r w:rsidR="00605DEB">
        <w:rPr>
          <w:rFonts w:ascii="Tahoma" w:hAnsi="Tahoma" w:cs="Tahoma"/>
        </w:rPr>
        <w:t xml:space="preserve">; de esta manera, corresponde a esta Judicatura constatar si la parte pasiva asumió cabalmente la carga </w:t>
      </w:r>
      <w:r w:rsidR="00F201B7">
        <w:rPr>
          <w:rFonts w:ascii="Tahoma" w:hAnsi="Tahoma" w:cs="Tahoma"/>
        </w:rPr>
        <w:t xml:space="preserve">probatoria </w:t>
      </w:r>
      <w:r w:rsidR="00605DEB">
        <w:rPr>
          <w:rFonts w:ascii="Tahoma" w:hAnsi="Tahoma" w:cs="Tahoma"/>
        </w:rPr>
        <w:t>que le correspondía</w:t>
      </w:r>
      <w:r w:rsidR="00F860CB">
        <w:rPr>
          <w:rFonts w:ascii="Tahoma" w:hAnsi="Tahoma" w:cs="Tahoma"/>
        </w:rPr>
        <w:t>, tal como se infiriera en la sentencia objeto de revisión</w:t>
      </w:r>
      <w:r w:rsidR="000C5D68">
        <w:rPr>
          <w:rFonts w:ascii="Tahoma" w:hAnsi="Tahoma" w:cs="Tahoma"/>
        </w:rPr>
        <w:t>.</w:t>
      </w:r>
    </w:p>
    <w:p w14:paraId="5E549AD0" w14:textId="77777777" w:rsidR="000C5D68" w:rsidRDefault="000C5D68" w:rsidP="004E02EF">
      <w:pPr>
        <w:tabs>
          <w:tab w:val="left" w:pos="8647"/>
          <w:tab w:val="left" w:pos="9356"/>
        </w:tabs>
        <w:spacing w:after="0" w:line="240" w:lineRule="auto"/>
        <w:ind w:firstLine="708"/>
        <w:jc w:val="both"/>
        <w:rPr>
          <w:rFonts w:ascii="Tahoma" w:hAnsi="Tahoma" w:cs="Tahoma"/>
        </w:rPr>
      </w:pPr>
    </w:p>
    <w:p w14:paraId="6EC41944" w14:textId="77777777" w:rsidR="000C5D68" w:rsidRPr="00CC61BD" w:rsidRDefault="00CC61BD" w:rsidP="004E02EF">
      <w:pPr>
        <w:pStyle w:val="Prrafodelista"/>
        <w:numPr>
          <w:ilvl w:val="1"/>
          <w:numId w:val="1"/>
        </w:numPr>
        <w:tabs>
          <w:tab w:val="left" w:pos="8647"/>
          <w:tab w:val="left" w:pos="9356"/>
        </w:tabs>
        <w:spacing w:after="0" w:line="276" w:lineRule="auto"/>
        <w:ind w:hanging="371"/>
        <w:jc w:val="both"/>
        <w:rPr>
          <w:rFonts w:ascii="Tahoma" w:hAnsi="Tahoma" w:cs="Tahoma"/>
          <w:b/>
        </w:rPr>
      </w:pPr>
      <w:r>
        <w:rPr>
          <w:rFonts w:ascii="Tahoma" w:hAnsi="Tahoma" w:cs="Tahoma"/>
          <w:b/>
        </w:rPr>
        <w:t xml:space="preserve"> </w:t>
      </w:r>
      <w:r w:rsidRPr="00CC61BD">
        <w:rPr>
          <w:rFonts w:ascii="Tahoma" w:hAnsi="Tahoma" w:cs="Tahoma"/>
          <w:b/>
        </w:rPr>
        <w:t>A</w:t>
      </w:r>
      <w:r w:rsidR="00A47758" w:rsidRPr="00CC61BD">
        <w:rPr>
          <w:rFonts w:ascii="Tahoma" w:hAnsi="Tahoma" w:cs="Tahoma"/>
          <w:b/>
        </w:rPr>
        <w:t xml:space="preserve">nálisis </w:t>
      </w:r>
      <w:r w:rsidR="000C5D68" w:rsidRPr="00CC61BD">
        <w:rPr>
          <w:rFonts w:ascii="Tahoma" w:hAnsi="Tahoma" w:cs="Tahoma"/>
          <w:b/>
        </w:rPr>
        <w:t>probatorio</w:t>
      </w:r>
    </w:p>
    <w:p w14:paraId="740A41A2" w14:textId="77777777" w:rsidR="000C5D68" w:rsidRDefault="000C5D68" w:rsidP="004E02EF">
      <w:pPr>
        <w:tabs>
          <w:tab w:val="left" w:pos="8647"/>
          <w:tab w:val="left" w:pos="9356"/>
        </w:tabs>
        <w:spacing w:after="0" w:line="240" w:lineRule="auto"/>
        <w:ind w:firstLine="708"/>
        <w:jc w:val="both"/>
        <w:rPr>
          <w:rFonts w:ascii="Tahoma" w:hAnsi="Tahoma" w:cs="Tahoma"/>
        </w:rPr>
      </w:pPr>
    </w:p>
    <w:p w14:paraId="4884CE79" w14:textId="125FA938" w:rsidR="00605DEB" w:rsidRDefault="000C5D68" w:rsidP="004E02EF">
      <w:pPr>
        <w:tabs>
          <w:tab w:val="left" w:pos="8647"/>
          <w:tab w:val="left" w:pos="9356"/>
        </w:tabs>
        <w:spacing w:after="0" w:line="276" w:lineRule="auto"/>
        <w:ind w:firstLine="708"/>
        <w:jc w:val="both"/>
        <w:rPr>
          <w:rFonts w:ascii="Tahoma" w:hAnsi="Tahoma" w:cs="Tahoma"/>
        </w:rPr>
      </w:pPr>
      <w:r>
        <w:rPr>
          <w:rFonts w:ascii="Tahoma" w:hAnsi="Tahoma" w:cs="Tahoma"/>
        </w:rPr>
        <w:t>Teniendo en cuenta que la Jueza de instancia</w:t>
      </w:r>
      <w:r w:rsidR="00CC61BD">
        <w:rPr>
          <w:rFonts w:ascii="Tahoma" w:hAnsi="Tahoma" w:cs="Tahoma"/>
        </w:rPr>
        <w:t xml:space="preserve"> no hizo un solo pronunciamiento </w:t>
      </w:r>
      <w:r w:rsidR="008352A0">
        <w:rPr>
          <w:rFonts w:ascii="Tahoma" w:hAnsi="Tahoma" w:cs="Tahoma"/>
        </w:rPr>
        <w:t xml:space="preserve">frente a </w:t>
      </w:r>
      <w:r w:rsidR="00A47758">
        <w:rPr>
          <w:rFonts w:ascii="Tahoma" w:hAnsi="Tahoma" w:cs="Tahoma"/>
        </w:rPr>
        <w:t>l</w:t>
      </w:r>
      <w:r w:rsidR="008352A0">
        <w:rPr>
          <w:rFonts w:ascii="Tahoma" w:hAnsi="Tahoma" w:cs="Tahoma"/>
        </w:rPr>
        <w:t xml:space="preserve">o expuesto por el señor Didier de Jesús Sierra en el </w:t>
      </w:r>
      <w:r w:rsidR="00A47758">
        <w:rPr>
          <w:rFonts w:ascii="Tahoma" w:hAnsi="Tahoma" w:cs="Tahoma"/>
        </w:rPr>
        <w:t xml:space="preserve">interrogatorio </w:t>
      </w:r>
      <w:r w:rsidR="008352A0">
        <w:rPr>
          <w:rFonts w:ascii="Tahoma" w:hAnsi="Tahoma" w:cs="Tahoma"/>
        </w:rPr>
        <w:t>que absolviera en curso del proceso</w:t>
      </w:r>
      <w:r w:rsidR="00CC61BD">
        <w:rPr>
          <w:rFonts w:ascii="Tahoma" w:hAnsi="Tahoma" w:cs="Tahoma"/>
        </w:rPr>
        <w:t xml:space="preserve">, la Sala empezará por decir que lo expuesto por él </w:t>
      </w:r>
      <w:r w:rsidR="008352A0">
        <w:rPr>
          <w:rFonts w:ascii="Tahoma" w:hAnsi="Tahoma" w:cs="Tahoma"/>
        </w:rPr>
        <w:t xml:space="preserve">trasciende de tal manera que la existencia del contrato de trabajo queda más que corroborada, siendo inanes </w:t>
      </w:r>
      <w:r w:rsidR="00D23455">
        <w:rPr>
          <w:rFonts w:ascii="Tahoma" w:hAnsi="Tahoma" w:cs="Tahoma"/>
        </w:rPr>
        <w:t xml:space="preserve">las pruebas que </w:t>
      </w:r>
      <w:r w:rsidR="00F860CB">
        <w:rPr>
          <w:rFonts w:ascii="Tahoma" w:hAnsi="Tahoma" w:cs="Tahoma"/>
        </w:rPr>
        <w:t xml:space="preserve">aquel </w:t>
      </w:r>
      <w:r w:rsidR="00D23455">
        <w:rPr>
          <w:rFonts w:ascii="Tahoma" w:hAnsi="Tahoma" w:cs="Tahoma"/>
        </w:rPr>
        <w:t>arrimó al trámite procesal para demostrar que la promotora del litigio</w:t>
      </w:r>
      <w:r w:rsidR="00CD33FA">
        <w:rPr>
          <w:rFonts w:ascii="Tahoma" w:hAnsi="Tahoma" w:cs="Tahoma"/>
        </w:rPr>
        <w:t xml:space="preserve"> supuestamente</w:t>
      </w:r>
      <w:r w:rsidR="00D23455">
        <w:rPr>
          <w:rFonts w:ascii="Tahoma" w:hAnsi="Tahoma" w:cs="Tahoma"/>
        </w:rPr>
        <w:t xml:space="preserve"> desplegó sus funciones con autonomía</w:t>
      </w:r>
      <w:r w:rsidR="003C14BB">
        <w:rPr>
          <w:rFonts w:ascii="Tahoma" w:hAnsi="Tahoma" w:cs="Tahoma"/>
        </w:rPr>
        <w:t>.</w:t>
      </w:r>
    </w:p>
    <w:p w14:paraId="29F1E415" w14:textId="77777777" w:rsidR="003C14BB" w:rsidRDefault="003C14BB" w:rsidP="004E02EF">
      <w:pPr>
        <w:tabs>
          <w:tab w:val="left" w:pos="8647"/>
          <w:tab w:val="left" w:pos="9356"/>
        </w:tabs>
        <w:spacing w:after="0" w:line="240" w:lineRule="auto"/>
        <w:ind w:firstLine="708"/>
        <w:jc w:val="both"/>
        <w:rPr>
          <w:rFonts w:ascii="Tahoma" w:hAnsi="Tahoma" w:cs="Tahoma"/>
        </w:rPr>
      </w:pPr>
    </w:p>
    <w:p w14:paraId="3FC7B13A" w14:textId="31E8B5E2" w:rsidR="00E87B67" w:rsidRDefault="003C14BB" w:rsidP="004E02EF">
      <w:pPr>
        <w:tabs>
          <w:tab w:val="left" w:pos="8647"/>
          <w:tab w:val="left" w:pos="9356"/>
        </w:tabs>
        <w:spacing w:after="0" w:line="276" w:lineRule="auto"/>
        <w:ind w:firstLine="708"/>
        <w:jc w:val="both"/>
        <w:rPr>
          <w:rFonts w:ascii="Tahoma" w:hAnsi="Tahoma" w:cs="Tahoma"/>
        </w:rPr>
      </w:pPr>
      <w:r>
        <w:rPr>
          <w:rFonts w:ascii="Tahoma" w:hAnsi="Tahoma" w:cs="Tahoma"/>
        </w:rPr>
        <w:t xml:space="preserve">En efecto, de manera espontánea indicó que </w:t>
      </w:r>
      <w:r w:rsidR="00F860CB">
        <w:rPr>
          <w:rFonts w:ascii="Tahoma" w:hAnsi="Tahoma" w:cs="Tahoma"/>
        </w:rPr>
        <w:t>contrató de manera verbal a la demandante, y que</w:t>
      </w:r>
      <w:r>
        <w:rPr>
          <w:rFonts w:ascii="Tahoma" w:hAnsi="Tahoma" w:cs="Tahoma"/>
        </w:rPr>
        <w:t xml:space="preserve"> </w:t>
      </w:r>
      <w:r w:rsidR="006C6994">
        <w:rPr>
          <w:rFonts w:ascii="Tahoma" w:hAnsi="Tahoma" w:cs="Tahoma"/>
        </w:rPr>
        <w:t xml:space="preserve">una </w:t>
      </w:r>
      <w:r>
        <w:rPr>
          <w:rFonts w:ascii="Tahoma" w:hAnsi="Tahoma" w:cs="Tahoma"/>
        </w:rPr>
        <w:t xml:space="preserve">vez </w:t>
      </w:r>
      <w:r w:rsidR="00F860CB">
        <w:rPr>
          <w:rFonts w:ascii="Tahoma" w:hAnsi="Tahoma" w:cs="Tahoma"/>
        </w:rPr>
        <w:t xml:space="preserve">él </w:t>
      </w:r>
      <w:r>
        <w:rPr>
          <w:rFonts w:ascii="Tahoma" w:hAnsi="Tahoma" w:cs="Tahoma"/>
        </w:rPr>
        <w:t xml:space="preserve">se vino a vivir a Pereira, en el año </w:t>
      </w:r>
      <w:r w:rsidRPr="00DE5C41">
        <w:rPr>
          <w:rFonts w:ascii="Tahoma" w:hAnsi="Tahoma" w:cs="Tahoma"/>
          <w:b/>
        </w:rPr>
        <w:t>2003</w:t>
      </w:r>
      <w:r>
        <w:rPr>
          <w:rFonts w:ascii="Tahoma" w:hAnsi="Tahoma" w:cs="Tahoma"/>
        </w:rPr>
        <w:t xml:space="preserve">, </w:t>
      </w:r>
      <w:r w:rsidR="00F860CB">
        <w:rPr>
          <w:rFonts w:ascii="Tahoma" w:hAnsi="Tahoma" w:cs="Tahoma"/>
        </w:rPr>
        <w:t xml:space="preserve">ella </w:t>
      </w:r>
      <w:r w:rsidR="006C6994">
        <w:rPr>
          <w:rFonts w:ascii="Tahoma" w:hAnsi="Tahoma" w:cs="Tahoma"/>
        </w:rPr>
        <w:t xml:space="preserve">quedó </w:t>
      </w:r>
      <w:r w:rsidR="00A056D8">
        <w:rPr>
          <w:rFonts w:ascii="Tahoma" w:hAnsi="Tahoma" w:cs="Tahoma"/>
        </w:rPr>
        <w:t>como administradora de la estación de servicio de la que es propietario hace más de 30 años</w:t>
      </w:r>
      <w:r w:rsidR="00FA7AB4">
        <w:rPr>
          <w:rFonts w:ascii="Tahoma" w:hAnsi="Tahoma" w:cs="Tahoma"/>
        </w:rPr>
        <w:t>, habitando una casa construida en el mismo lugar</w:t>
      </w:r>
      <w:r w:rsidR="00F860CB">
        <w:rPr>
          <w:rFonts w:ascii="Tahoma" w:hAnsi="Tahoma" w:cs="Tahoma"/>
        </w:rPr>
        <w:t xml:space="preserve">. Afirmó </w:t>
      </w:r>
      <w:r w:rsidR="00FA7AB4">
        <w:rPr>
          <w:rFonts w:ascii="Tahoma" w:hAnsi="Tahoma" w:cs="Tahoma"/>
        </w:rPr>
        <w:t xml:space="preserve">que él iba cada 15 días y </w:t>
      </w:r>
      <w:r w:rsidR="00FA7AB4" w:rsidRPr="00DE5C41">
        <w:rPr>
          <w:rFonts w:ascii="Tahoma" w:hAnsi="Tahoma" w:cs="Tahoma"/>
          <w:b/>
        </w:rPr>
        <w:t>revisaba</w:t>
      </w:r>
      <w:r w:rsidR="00FA7AB4">
        <w:rPr>
          <w:rFonts w:ascii="Tahoma" w:hAnsi="Tahoma" w:cs="Tahoma"/>
        </w:rPr>
        <w:t xml:space="preserve"> la bitácora o libro en el que s</w:t>
      </w:r>
      <w:r w:rsidR="009C4485">
        <w:rPr>
          <w:rFonts w:ascii="Tahoma" w:hAnsi="Tahoma" w:cs="Tahoma"/>
        </w:rPr>
        <w:t xml:space="preserve">e plasman </w:t>
      </w:r>
      <w:r w:rsidR="00B40856">
        <w:rPr>
          <w:rFonts w:ascii="Tahoma" w:hAnsi="Tahoma" w:cs="Tahoma"/>
        </w:rPr>
        <w:t xml:space="preserve">los movimientos diarios del negocio; </w:t>
      </w:r>
      <w:r w:rsidR="00B34F27">
        <w:rPr>
          <w:rFonts w:ascii="Tahoma" w:hAnsi="Tahoma" w:cs="Tahoma"/>
        </w:rPr>
        <w:t xml:space="preserve">que él daba la </w:t>
      </w:r>
      <w:r w:rsidR="00B34F27" w:rsidRPr="00B34F27">
        <w:rPr>
          <w:rFonts w:ascii="Tahoma" w:hAnsi="Tahoma" w:cs="Tahoma"/>
          <w:b/>
        </w:rPr>
        <w:t>autorización</w:t>
      </w:r>
      <w:r w:rsidR="00B34F27">
        <w:rPr>
          <w:rFonts w:ascii="Tahoma" w:hAnsi="Tahoma" w:cs="Tahoma"/>
        </w:rPr>
        <w:t xml:space="preserve"> para contratar a las secretarias y </w:t>
      </w:r>
      <w:r w:rsidR="00B40856">
        <w:rPr>
          <w:rFonts w:ascii="Tahoma" w:hAnsi="Tahoma" w:cs="Tahoma"/>
        </w:rPr>
        <w:t xml:space="preserve">que en su </w:t>
      </w:r>
      <w:r w:rsidR="00B40856" w:rsidRPr="00DE5C41">
        <w:rPr>
          <w:rFonts w:ascii="Tahoma" w:hAnsi="Tahoma" w:cs="Tahoma"/>
          <w:b/>
        </w:rPr>
        <w:t>nómina</w:t>
      </w:r>
      <w:r w:rsidR="00B40856">
        <w:rPr>
          <w:rFonts w:ascii="Tahoma" w:hAnsi="Tahoma" w:cs="Tahoma"/>
        </w:rPr>
        <w:t xml:space="preserve"> de trabajadores sólo estaba</w:t>
      </w:r>
      <w:r w:rsidR="00DE28F1">
        <w:rPr>
          <w:rFonts w:ascii="Tahoma" w:hAnsi="Tahoma" w:cs="Tahoma"/>
        </w:rPr>
        <w:t>n su hermana María Elena y la secretaria, Leidy Zapata</w:t>
      </w:r>
      <w:r w:rsidR="00E87B67">
        <w:rPr>
          <w:rFonts w:ascii="Tahoma" w:hAnsi="Tahoma" w:cs="Tahoma"/>
        </w:rPr>
        <w:t>, ya que a las otras personas que prestaban su servicio, como el que lavaba los carros, se les pagaba al día.</w:t>
      </w:r>
    </w:p>
    <w:p w14:paraId="54548C11" w14:textId="77777777" w:rsidR="00F860CB" w:rsidRDefault="00F860CB" w:rsidP="004E02EF">
      <w:pPr>
        <w:tabs>
          <w:tab w:val="left" w:pos="8647"/>
          <w:tab w:val="left" w:pos="9356"/>
        </w:tabs>
        <w:spacing w:after="0" w:line="240" w:lineRule="auto"/>
        <w:ind w:firstLine="708"/>
        <w:jc w:val="both"/>
        <w:rPr>
          <w:rFonts w:ascii="Tahoma" w:hAnsi="Tahoma" w:cs="Tahoma"/>
        </w:rPr>
      </w:pPr>
    </w:p>
    <w:p w14:paraId="33AE2610" w14:textId="09EC4E35" w:rsidR="00D46A36" w:rsidRDefault="00EF765F" w:rsidP="004E02EF">
      <w:pPr>
        <w:tabs>
          <w:tab w:val="left" w:pos="8647"/>
          <w:tab w:val="left" w:pos="9356"/>
        </w:tabs>
        <w:spacing w:after="0" w:line="276" w:lineRule="auto"/>
        <w:ind w:firstLine="708"/>
        <w:jc w:val="both"/>
        <w:rPr>
          <w:rFonts w:ascii="Tahoma" w:hAnsi="Tahoma" w:cs="Tahoma"/>
        </w:rPr>
      </w:pPr>
      <w:r>
        <w:rPr>
          <w:rFonts w:ascii="Tahoma" w:hAnsi="Tahoma" w:cs="Tahoma"/>
        </w:rPr>
        <w:t xml:space="preserve">También indicó que la demandante se afilió al </w:t>
      </w:r>
      <w:r w:rsidRPr="00DE5C41">
        <w:rPr>
          <w:rFonts w:ascii="Tahoma" w:hAnsi="Tahoma" w:cs="Tahoma"/>
          <w:b/>
        </w:rPr>
        <w:t>sistema de seguridad social</w:t>
      </w:r>
      <w:r>
        <w:rPr>
          <w:rFonts w:ascii="Tahoma" w:hAnsi="Tahoma" w:cs="Tahoma"/>
        </w:rPr>
        <w:t xml:space="preserve"> pero que él pagaba</w:t>
      </w:r>
      <w:r w:rsidR="00D46A36">
        <w:rPr>
          <w:rFonts w:ascii="Tahoma" w:hAnsi="Tahoma" w:cs="Tahoma"/>
        </w:rPr>
        <w:t xml:space="preserve"> </w:t>
      </w:r>
      <w:r w:rsidR="00F860CB">
        <w:rPr>
          <w:rFonts w:ascii="Tahoma" w:hAnsi="Tahoma" w:cs="Tahoma"/>
        </w:rPr>
        <w:t xml:space="preserve">los aportes, </w:t>
      </w:r>
      <w:r w:rsidR="00D46A36">
        <w:rPr>
          <w:rFonts w:ascii="Tahoma" w:hAnsi="Tahoma" w:cs="Tahoma"/>
        </w:rPr>
        <w:t>y</w:t>
      </w:r>
      <w:r w:rsidR="00DE5C41">
        <w:rPr>
          <w:rFonts w:ascii="Tahoma" w:hAnsi="Tahoma" w:cs="Tahoma"/>
        </w:rPr>
        <w:t xml:space="preserve"> que cuando ella se iba de </w:t>
      </w:r>
      <w:r w:rsidR="00DE5C41" w:rsidRPr="00DE5C41">
        <w:rPr>
          <w:rFonts w:ascii="Tahoma" w:hAnsi="Tahoma" w:cs="Tahoma"/>
          <w:b/>
        </w:rPr>
        <w:t>vacaciones</w:t>
      </w:r>
      <w:r w:rsidR="002B6A37" w:rsidRPr="002B6A37">
        <w:rPr>
          <w:rFonts w:ascii="Tahoma" w:hAnsi="Tahoma" w:cs="Tahoma"/>
        </w:rPr>
        <w:t>,</w:t>
      </w:r>
      <w:r w:rsidR="00DE5C41">
        <w:rPr>
          <w:rFonts w:ascii="Tahoma" w:hAnsi="Tahoma" w:cs="Tahoma"/>
          <w:b/>
        </w:rPr>
        <w:t xml:space="preserve"> </w:t>
      </w:r>
      <w:r w:rsidR="00DE5C41" w:rsidRPr="00DE5C41">
        <w:rPr>
          <w:rFonts w:ascii="Tahoma" w:hAnsi="Tahoma" w:cs="Tahoma"/>
        </w:rPr>
        <w:t>en enero de cada año</w:t>
      </w:r>
      <w:r w:rsidR="002B6A37">
        <w:rPr>
          <w:rFonts w:ascii="Tahoma" w:hAnsi="Tahoma" w:cs="Tahoma"/>
        </w:rPr>
        <w:t>,</w:t>
      </w:r>
      <w:r w:rsidR="00DE5C41">
        <w:rPr>
          <w:rFonts w:ascii="Tahoma" w:hAnsi="Tahoma" w:cs="Tahoma"/>
          <w:b/>
        </w:rPr>
        <w:t xml:space="preserve"> </w:t>
      </w:r>
      <w:r w:rsidR="00DE5C41" w:rsidRPr="00DE5C41">
        <w:rPr>
          <w:rFonts w:ascii="Tahoma" w:hAnsi="Tahoma" w:cs="Tahoma"/>
        </w:rPr>
        <w:t>él</w:t>
      </w:r>
      <w:r w:rsidR="00DE5C41">
        <w:rPr>
          <w:rFonts w:ascii="Tahoma" w:hAnsi="Tahoma" w:cs="Tahoma"/>
        </w:rPr>
        <w:t xml:space="preserve"> </w:t>
      </w:r>
      <w:r w:rsidR="004B1E86">
        <w:rPr>
          <w:rFonts w:ascii="Tahoma" w:hAnsi="Tahoma" w:cs="Tahoma"/>
        </w:rPr>
        <w:t xml:space="preserve">asumía todos los gastos del viaje y </w:t>
      </w:r>
      <w:r w:rsidR="00DE5C41">
        <w:rPr>
          <w:rFonts w:ascii="Tahoma" w:hAnsi="Tahoma" w:cs="Tahoma"/>
        </w:rPr>
        <w:t>la reemplazaba en la estación de servicio</w:t>
      </w:r>
      <w:r w:rsidR="00D46A36">
        <w:rPr>
          <w:rFonts w:ascii="Tahoma" w:hAnsi="Tahoma" w:cs="Tahoma"/>
        </w:rPr>
        <w:t xml:space="preserve">. Asimismo, aceptó que nunca canceló las </w:t>
      </w:r>
      <w:r w:rsidR="00D46A36" w:rsidRPr="00D46A36">
        <w:rPr>
          <w:rFonts w:ascii="Tahoma" w:hAnsi="Tahoma" w:cs="Tahoma"/>
          <w:b/>
        </w:rPr>
        <w:t>cesantías</w:t>
      </w:r>
      <w:r w:rsidR="00D46A36">
        <w:rPr>
          <w:rFonts w:ascii="Tahoma" w:hAnsi="Tahoma" w:cs="Tahoma"/>
        </w:rPr>
        <w:t xml:space="preserve"> a la señora María Elena porque no sabía que debía hacerlo, y que cuando</w:t>
      </w:r>
      <w:r w:rsidR="002B6A37">
        <w:rPr>
          <w:rFonts w:ascii="Tahoma" w:hAnsi="Tahoma" w:cs="Tahoma"/>
        </w:rPr>
        <w:t xml:space="preserve"> finaliz</w:t>
      </w:r>
      <w:r w:rsidR="00D46A36">
        <w:rPr>
          <w:rFonts w:ascii="Tahoma" w:hAnsi="Tahoma" w:cs="Tahoma"/>
        </w:rPr>
        <w:t>ó</w:t>
      </w:r>
      <w:r w:rsidR="002B6A37">
        <w:rPr>
          <w:rFonts w:ascii="Tahoma" w:hAnsi="Tahoma" w:cs="Tahoma"/>
        </w:rPr>
        <w:t xml:space="preserve"> el contrato</w:t>
      </w:r>
      <w:r w:rsidR="00D46A36">
        <w:rPr>
          <w:rFonts w:ascii="Tahoma" w:hAnsi="Tahoma" w:cs="Tahoma"/>
        </w:rPr>
        <w:t xml:space="preserve"> se efectuó la </w:t>
      </w:r>
      <w:r w:rsidR="00D46A36" w:rsidRPr="00D46A36">
        <w:rPr>
          <w:rFonts w:ascii="Tahoma" w:hAnsi="Tahoma" w:cs="Tahoma"/>
          <w:b/>
        </w:rPr>
        <w:t>liquidación</w:t>
      </w:r>
      <w:r w:rsidR="00D46A36">
        <w:rPr>
          <w:rFonts w:ascii="Tahoma" w:hAnsi="Tahoma" w:cs="Tahoma"/>
        </w:rPr>
        <w:t xml:space="preserve"> con “todo lo de ley”</w:t>
      </w:r>
      <w:r w:rsidR="00F860CB">
        <w:rPr>
          <w:rFonts w:ascii="Tahoma" w:hAnsi="Tahoma" w:cs="Tahoma"/>
        </w:rPr>
        <w:t>,</w:t>
      </w:r>
      <w:r w:rsidR="00D46A36">
        <w:rPr>
          <w:rFonts w:ascii="Tahoma" w:hAnsi="Tahoma" w:cs="Tahoma"/>
        </w:rPr>
        <w:t xml:space="preserve"> pero que su hermana no la quiso aceptar</w:t>
      </w:r>
      <w:r w:rsidR="00F0480E">
        <w:rPr>
          <w:rFonts w:ascii="Tahoma" w:hAnsi="Tahoma" w:cs="Tahoma"/>
        </w:rPr>
        <w:t xml:space="preserve">; agregando que además de los $4.000.000 que ya había consignado a </w:t>
      </w:r>
      <w:r w:rsidR="00B72404">
        <w:rPr>
          <w:rFonts w:ascii="Tahoma" w:hAnsi="Tahoma" w:cs="Tahoma"/>
        </w:rPr>
        <w:t>órdenes</w:t>
      </w:r>
      <w:r w:rsidR="00F0480E">
        <w:rPr>
          <w:rFonts w:ascii="Tahoma" w:hAnsi="Tahoma" w:cs="Tahoma"/>
        </w:rPr>
        <w:t xml:space="preserve"> del juzgado</w:t>
      </w:r>
      <w:r w:rsidR="00B72404">
        <w:rPr>
          <w:rFonts w:ascii="Tahoma" w:hAnsi="Tahoma" w:cs="Tahoma"/>
        </w:rPr>
        <w:t>, iba a consignar otros $12.000.000</w:t>
      </w:r>
      <w:r w:rsidR="00F860CB">
        <w:rPr>
          <w:rFonts w:ascii="Tahoma" w:hAnsi="Tahoma" w:cs="Tahoma"/>
        </w:rPr>
        <w:t xml:space="preserve"> para sufragar lo reclamado</w:t>
      </w:r>
      <w:r w:rsidR="00B72404">
        <w:rPr>
          <w:rFonts w:ascii="Tahoma" w:hAnsi="Tahoma" w:cs="Tahoma"/>
        </w:rPr>
        <w:t>, pero que no lo había hecho porque no tuvo tiempo.</w:t>
      </w:r>
    </w:p>
    <w:p w14:paraId="3AF6F048" w14:textId="77777777" w:rsidR="00D46A36" w:rsidRDefault="00D46A36" w:rsidP="004E02EF">
      <w:pPr>
        <w:tabs>
          <w:tab w:val="left" w:pos="8647"/>
          <w:tab w:val="left" w:pos="9356"/>
        </w:tabs>
        <w:spacing w:after="0" w:line="240" w:lineRule="auto"/>
        <w:ind w:firstLine="708"/>
        <w:jc w:val="both"/>
        <w:rPr>
          <w:rFonts w:ascii="Tahoma" w:hAnsi="Tahoma" w:cs="Tahoma"/>
        </w:rPr>
      </w:pPr>
    </w:p>
    <w:p w14:paraId="2E6CC409" w14:textId="0E9A6104" w:rsidR="0085241A" w:rsidRDefault="00B34F27" w:rsidP="004E02EF">
      <w:pPr>
        <w:tabs>
          <w:tab w:val="left" w:pos="8647"/>
          <w:tab w:val="left" w:pos="9356"/>
        </w:tabs>
        <w:spacing w:after="0" w:line="276" w:lineRule="auto"/>
        <w:ind w:firstLine="708"/>
        <w:jc w:val="both"/>
        <w:rPr>
          <w:rFonts w:ascii="Tahoma" w:hAnsi="Tahoma" w:cs="Tahoma"/>
        </w:rPr>
      </w:pPr>
      <w:r>
        <w:rPr>
          <w:rFonts w:ascii="Tahoma" w:hAnsi="Tahoma" w:cs="Tahoma"/>
        </w:rPr>
        <w:t>De</w:t>
      </w:r>
      <w:r w:rsidR="00A31932">
        <w:rPr>
          <w:rFonts w:ascii="Tahoma" w:hAnsi="Tahoma" w:cs="Tahoma"/>
        </w:rPr>
        <w:t xml:space="preserve"> lo anterior se puede concluir sin mayor dificultad que en el curso de la relación el señor Didier Sierra siempre actuó</w:t>
      </w:r>
      <w:r w:rsidR="0017618E">
        <w:rPr>
          <w:rFonts w:ascii="Tahoma" w:hAnsi="Tahoma" w:cs="Tahoma"/>
        </w:rPr>
        <w:t xml:space="preserve"> bajo el convencimiento de que s</w:t>
      </w:r>
      <w:r w:rsidR="00A31932">
        <w:rPr>
          <w:rFonts w:ascii="Tahoma" w:hAnsi="Tahoma" w:cs="Tahoma"/>
        </w:rPr>
        <w:t>e trataba de un contrato de trabajo</w:t>
      </w:r>
      <w:r w:rsidR="0017618E">
        <w:rPr>
          <w:rFonts w:ascii="Tahoma" w:hAnsi="Tahoma" w:cs="Tahoma"/>
        </w:rPr>
        <w:t xml:space="preserve"> y que su hermana actuaba bajo su subordinación; sin que el hecho de que él no estuviera todos los días en la estación –por vivir en Pereira- deje entrever que esa dependencia no existía, pues no se puede perder de vista que se trataba de actos que venía desplegando </w:t>
      </w:r>
      <w:r w:rsidR="0085241A">
        <w:rPr>
          <w:rFonts w:ascii="Tahoma" w:hAnsi="Tahoma" w:cs="Tahoma"/>
        </w:rPr>
        <w:t>la actora por más de 10 años, y que dicha labor le fue encomendada por el grado de cuidado que la misma demanda</w:t>
      </w:r>
      <w:r w:rsidR="00F860CB">
        <w:rPr>
          <w:rFonts w:ascii="Tahoma" w:hAnsi="Tahoma" w:cs="Tahoma"/>
        </w:rPr>
        <w:t xml:space="preserve">ba y </w:t>
      </w:r>
      <w:r w:rsidR="0085241A">
        <w:rPr>
          <w:rFonts w:ascii="Tahoma" w:hAnsi="Tahoma" w:cs="Tahoma"/>
        </w:rPr>
        <w:t>por el grado de co</w:t>
      </w:r>
      <w:r w:rsidR="000C516E">
        <w:rPr>
          <w:rFonts w:ascii="Tahoma" w:hAnsi="Tahoma" w:cs="Tahoma"/>
        </w:rPr>
        <w:t>nfianza que le tenía su hermano.</w:t>
      </w:r>
    </w:p>
    <w:p w14:paraId="1DA96ADB" w14:textId="77777777" w:rsidR="000C516E" w:rsidRDefault="000C516E" w:rsidP="004E02EF">
      <w:pPr>
        <w:tabs>
          <w:tab w:val="left" w:pos="8647"/>
          <w:tab w:val="left" w:pos="9356"/>
        </w:tabs>
        <w:spacing w:after="0" w:line="240" w:lineRule="auto"/>
        <w:ind w:firstLine="708"/>
        <w:jc w:val="both"/>
        <w:rPr>
          <w:rFonts w:ascii="Tahoma" w:hAnsi="Tahoma" w:cs="Tahoma"/>
        </w:rPr>
      </w:pPr>
    </w:p>
    <w:p w14:paraId="07752862" w14:textId="77777777" w:rsidR="000C516E" w:rsidRDefault="000C516E" w:rsidP="004E02EF">
      <w:pPr>
        <w:tabs>
          <w:tab w:val="left" w:pos="8647"/>
          <w:tab w:val="left" w:pos="9356"/>
        </w:tabs>
        <w:spacing w:after="0" w:line="276" w:lineRule="auto"/>
        <w:ind w:firstLine="708"/>
        <w:jc w:val="both"/>
        <w:rPr>
          <w:rFonts w:ascii="Tahoma" w:hAnsi="Tahoma" w:cs="Tahoma"/>
        </w:rPr>
      </w:pPr>
      <w:r>
        <w:rPr>
          <w:rFonts w:ascii="Tahoma" w:hAnsi="Tahoma" w:cs="Tahoma"/>
        </w:rPr>
        <w:t xml:space="preserve">No puede perderse de vista que </w:t>
      </w:r>
      <w:r w:rsidR="00985197">
        <w:rPr>
          <w:rFonts w:ascii="Tahoma" w:hAnsi="Tahoma" w:cs="Tahoma"/>
        </w:rPr>
        <w:t xml:space="preserve">las labores </w:t>
      </w:r>
      <w:r w:rsidR="00A47111">
        <w:rPr>
          <w:rFonts w:ascii="Tahoma" w:hAnsi="Tahoma" w:cs="Tahoma"/>
        </w:rPr>
        <w:t xml:space="preserve">diarias </w:t>
      </w:r>
      <w:r w:rsidR="00985197">
        <w:rPr>
          <w:rFonts w:ascii="Tahoma" w:hAnsi="Tahoma" w:cs="Tahoma"/>
        </w:rPr>
        <w:t>desempeñadas por la demandante como administradora s</w:t>
      </w:r>
      <w:r>
        <w:rPr>
          <w:rFonts w:ascii="Tahoma" w:hAnsi="Tahoma" w:cs="Tahoma"/>
        </w:rPr>
        <w:t>e repetía</w:t>
      </w:r>
      <w:r w:rsidR="00985197">
        <w:rPr>
          <w:rFonts w:ascii="Tahoma" w:hAnsi="Tahoma" w:cs="Tahoma"/>
        </w:rPr>
        <w:t>n</w:t>
      </w:r>
      <w:r>
        <w:rPr>
          <w:rFonts w:ascii="Tahoma" w:hAnsi="Tahoma" w:cs="Tahoma"/>
        </w:rPr>
        <w:t xml:space="preserve"> en el tiempo</w:t>
      </w:r>
      <w:r w:rsidR="00985197">
        <w:rPr>
          <w:rFonts w:ascii="Tahoma" w:hAnsi="Tahoma" w:cs="Tahoma"/>
        </w:rPr>
        <w:t xml:space="preserve"> y por lo tanto las directrices que impartía el empleador no estaban dirigidas a cómo desempeñar el trabajo sino a dar unas órdenes concretas, como por ejemplo, autorizar la contratación de una secretaría o a determinar qué cantidad de combustible se compraba</w:t>
      </w:r>
      <w:r w:rsidR="00366AE3">
        <w:rPr>
          <w:rFonts w:ascii="Tahoma" w:hAnsi="Tahoma" w:cs="Tahoma"/>
        </w:rPr>
        <w:t xml:space="preserve">, de ahí que como lo manifestara el demandado, su </w:t>
      </w:r>
      <w:r w:rsidR="00366AE3">
        <w:rPr>
          <w:rFonts w:ascii="Tahoma" w:hAnsi="Tahoma" w:cs="Tahoma"/>
        </w:rPr>
        <w:lastRenderedPageBreak/>
        <w:t>“control” radicaba en la revisión de la bitácora que diseñó con la demandante para registrar las entradas y salidas de la estación</w:t>
      </w:r>
      <w:r w:rsidR="00985197">
        <w:rPr>
          <w:rFonts w:ascii="Tahoma" w:hAnsi="Tahoma" w:cs="Tahoma"/>
        </w:rPr>
        <w:t>.</w:t>
      </w:r>
    </w:p>
    <w:p w14:paraId="349ADC64" w14:textId="77777777" w:rsidR="009D354E" w:rsidRDefault="009D354E" w:rsidP="004E02EF">
      <w:pPr>
        <w:tabs>
          <w:tab w:val="left" w:pos="8647"/>
          <w:tab w:val="left" w:pos="9356"/>
        </w:tabs>
        <w:spacing w:after="0" w:line="240" w:lineRule="auto"/>
        <w:ind w:firstLine="708"/>
        <w:jc w:val="both"/>
        <w:rPr>
          <w:rFonts w:ascii="Tahoma" w:hAnsi="Tahoma" w:cs="Tahoma"/>
        </w:rPr>
      </w:pPr>
    </w:p>
    <w:p w14:paraId="0DECCE1C" w14:textId="1E657AE3" w:rsidR="005A7CD4" w:rsidRDefault="009D354E" w:rsidP="004E02EF">
      <w:pPr>
        <w:tabs>
          <w:tab w:val="left" w:pos="8647"/>
          <w:tab w:val="left" w:pos="9356"/>
        </w:tabs>
        <w:spacing w:after="0" w:line="276" w:lineRule="auto"/>
        <w:ind w:firstLine="708"/>
        <w:jc w:val="both"/>
        <w:rPr>
          <w:rFonts w:ascii="Tahoma" w:hAnsi="Tahoma" w:cs="Tahoma"/>
        </w:rPr>
      </w:pPr>
      <w:r>
        <w:rPr>
          <w:rFonts w:ascii="Tahoma" w:hAnsi="Tahoma" w:cs="Tahoma"/>
        </w:rPr>
        <w:t xml:space="preserve">Por otra parte, </w:t>
      </w:r>
      <w:r w:rsidR="00366AE3">
        <w:rPr>
          <w:rFonts w:ascii="Tahoma" w:hAnsi="Tahoma" w:cs="Tahoma"/>
        </w:rPr>
        <w:t>los más de 400 copias de la bitácora que aportó el demandado, lejos de desvirtuar la subordinación, lo que dejan percibir es el trabajo diario que por más de una década desempeñó la señ</w:t>
      </w:r>
      <w:r w:rsidR="00996F28">
        <w:rPr>
          <w:rFonts w:ascii="Tahoma" w:hAnsi="Tahoma" w:cs="Tahoma"/>
        </w:rPr>
        <w:t>ora María Elena a efectos de</w:t>
      </w:r>
      <w:r w:rsidR="00366AE3">
        <w:rPr>
          <w:rFonts w:ascii="Tahoma" w:hAnsi="Tahoma" w:cs="Tahoma"/>
        </w:rPr>
        <w:t xml:space="preserve"> llevar a cabo la labor encomendada. Ahora, </w:t>
      </w:r>
      <w:r w:rsidR="00986A46">
        <w:rPr>
          <w:rFonts w:ascii="Tahoma" w:hAnsi="Tahoma" w:cs="Tahoma"/>
        </w:rPr>
        <w:t xml:space="preserve">el hecho de que la casa donde vivía la actora estuviera ubicada en el mismo lugar donde laboraba tampoco deja inferir la autonomía, independencia y libertad que </w:t>
      </w:r>
      <w:r w:rsidR="00996F28">
        <w:rPr>
          <w:rFonts w:ascii="Tahoma" w:hAnsi="Tahoma" w:cs="Tahoma"/>
        </w:rPr>
        <w:t xml:space="preserve">dedujo la Jueza de instancia, pues, por una parte, el horario de la secretaria era de 8 a.m. a 12 m y de 4 p.m. a 8 p.m., de manera que había un periodo en el día </w:t>
      </w:r>
      <w:r w:rsidR="00996F28" w:rsidRPr="00F860CB">
        <w:rPr>
          <w:rFonts w:ascii="Tahoma" w:hAnsi="Tahoma" w:cs="Tahoma"/>
          <w:i/>
        </w:rPr>
        <w:t>–de 12 m a 4 p.m.-</w:t>
      </w:r>
      <w:r w:rsidR="00351BE5">
        <w:rPr>
          <w:rFonts w:ascii="Tahoma" w:hAnsi="Tahoma" w:cs="Tahoma"/>
        </w:rPr>
        <w:t>, en el que</w:t>
      </w:r>
      <w:r w:rsidR="00F860CB">
        <w:rPr>
          <w:rFonts w:ascii="Tahoma" w:hAnsi="Tahoma" w:cs="Tahoma"/>
        </w:rPr>
        <w:t xml:space="preserve"> la promotora de la litis</w:t>
      </w:r>
      <w:r w:rsidR="00351BE5">
        <w:rPr>
          <w:rFonts w:ascii="Tahoma" w:hAnsi="Tahoma" w:cs="Tahoma"/>
        </w:rPr>
        <w:t xml:space="preserve"> también debía asumir e</w:t>
      </w:r>
      <w:r w:rsidR="004B1E86">
        <w:rPr>
          <w:rFonts w:ascii="Tahoma" w:hAnsi="Tahoma" w:cs="Tahoma"/>
        </w:rPr>
        <w:t>l</w:t>
      </w:r>
      <w:r w:rsidR="00351BE5">
        <w:rPr>
          <w:rFonts w:ascii="Tahoma" w:hAnsi="Tahoma" w:cs="Tahoma"/>
        </w:rPr>
        <w:t xml:space="preserve"> rol</w:t>
      </w:r>
      <w:r w:rsidR="004B1E86">
        <w:rPr>
          <w:rFonts w:ascii="Tahoma" w:hAnsi="Tahoma" w:cs="Tahoma"/>
        </w:rPr>
        <w:t xml:space="preserve"> de la secretaria</w:t>
      </w:r>
      <w:r w:rsidR="00F860CB">
        <w:rPr>
          <w:rFonts w:ascii="Tahoma" w:hAnsi="Tahoma" w:cs="Tahoma"/>
        </w:rPr>
        <w:t>.</w:t>
      </w:r>
      <w:r w:rsidR="00351BE5">
        <w:rPr>
          <w:rFonts w:ascii="Tahoma" w:hAnsi="Tahoma" w:cs="Tahoma"/>
        </w:rPr>
        <w:t xml:space="preserve"> </w:t>
      </w:r>
      <w:r w:rsidR="00F860CB">
        <w:rPr>
          <w:rFonts w:ascii="Tahoma" w:hAnsi="Tahoma" w:cs="Tahoma"/>
        </w:rPr>
        <w:t xml:space="preserve">Por </w:t>
      </w:r>
      <w:r w:rsidR="00351BE5">
        <w:rPr>
          <w:rFonts w:ascii="Tahoma" w:hAnsi="Tahoma" w:cs="Tahoma"/>
        </w:rPr>
        <w:t xml:space="preserve">otra parte, Leidy Zapata, quien funge como secretaria desde el año 2011 aproximadamente, </w:t>
      </w:r>
      <w:r w:rsidR="005A7CD4">
        <w:rPr>
          <w:rFonts w:ascii="Tahoma" w:hAnsi="Tahoma" w:cs="Tahoma"/>
        </w:rPr>
        <w:t>a pesar de que</w:t>
      </w:r>
      <w:r w:rsidR="00351BE5">
        <w:rPr>
          <w:rFonts w:ascii="Tahoma" w:hAnsi="Tahoma" w:cs="Tahoma"/>
        </w:rPr>
        <w:t xml:space="preserve"> quiso dar </w:t>
      </w:r>
      <w:r w:rsidR="005A7CD4">
        <w:rPr>
          <w:rFonts w:ascii="Tahoma" w:hAnsi="Tahoma" w:cs="Tahoma"/>
        </w:rPr>
        <w:t xml:space="preserve">a entender que la demandante prácticamente no permanecía en el establecimiento de comercio </w:t>
      </w:r>
      <w:r w:rsidR="005A7CD4" w:rsidRPr="000A2790">
        <w:rPr>
          <w:rFonts w:ascii="Tahoma" w:hAnsi="Tahoma" w:cs="Tahoma"/>
          <w:i/>
        </w:rPr>
        <w:t>–con un evidente inter</w:t>
      </w:r>
      <w:r w:rsidR="00B81C15">
        <w:rPr>
          <w:rFonts w:ascii="Tahoma" w:hAnsi="Tahoma" w:cs="Tahoma"/>
          <w:i/>
        </w:rPr>
        <w:t>és</w:t>
      </w:r>
      <w:r w:rsidR="005A7CD4" w:rsidRPr="000A2790">
        <w:rPr>
          <w:rFonts w:ascii="Tahoma" w:hAnsi="Tahoma" w:cs="Tahoma"/>
          <w:i/>
        </w:rPr>
        <w:t xml:space="preserve"> de no perjudicar a su actual patrono-</w:t>
      </w:r>
      <w:r w:rsidR="005A7CD4">
        <w:rPr>
          <w:rFonts w:ascii="Tahoma" w:hAnsi="Tahoma" w:cs="Tahoma"/>
        </w:rPr>
        <w:t xml:space="preserve">, manifestó que </w:t>
      </w:r>
      <w:r w:rsidR="00C06E18">
        <w:rPr>
          <w:rFonts w:ascii="Tahoma" w:hAnsi="Tahoma" w:cs="Tahoma"/>
        </w:rPr>
        <w:t xml:space="preserve">en algunas ocasiones tuvo que ir </w:t>
      </w:r>
      <w:r w:rsidR="00F363DD">
        <w:rPr>
          <w:rFonts w:ascii="Tahoma" w:hAnsi="Tahoma" w:cs="Tahoma"/>
        </w:rPr>
        <w:t>a la casa a buscarla para que se entendiera con los clientes</w:t>
      </w:r>
      <w:r w:rsidR="000A2790">
        <w:rPr>
          <w:rFonts w:ascii="Tahoma" w:hAnsi="Tahoma" w:cs="Tahoma"/>
        </w:rPr>
        <w:t xml:space="preserve"> que la requerían</w:t>
      </w:r>
      <w:r w:rsidR="00F363DD">
        <w:rPr>
          <w:rFonts w:ascii="Tahoma" w:hAnsi="Tahoma" w:cs="Tahoma"/>
        </w:rPr>
        <w:t xml:space="preserve">, lo que </w:t>
      </w:r>
      <w:r w:rsidR="00A752F3">
        <w:rPr>
          <w:rFonts w:ascii="Tahoma" w:hAnsi="Tahoma" w:cs="Tahoma"/>
        </w:rPr>
        <w:t>deja entrever que en los momentos en que estaba en su casa, siempre estaba disponible para afrontar todas las eventualidades que se presentaran en la estación.</w:t>
      </w:r>
    </w:p>
    <w:p w14:paraId="679B1D5A" w14:textId="77777777" w:rsidR="005A7CD4" w:rsidRDefault="005A7CD4" w:rsidP="004E02EF">
      <w:pPr>
        <w:tabs>
          <w:tab w:val="left" w:pos="8647"/>
          <w:tab w:val="left" w:pos="9356"/>
        </w:tabs>
        <w:spacing w:after="0" w:line="240" w:lineRule="auto"/>
        <w:ind w:firstLine="708"/>
        <w:jc w:val="both"/>
        <w:rPr>
          <w:rFonts w:ascii="Tahoma" w:hAnsi="Tahoma" w:cs="Tahoma"/>
        </w:rPr>
      </w:pPr>
    </w:p>
    <w:p w14:paraId="5D3AF901" w14:textId="494B92DC" w:rsidR="002B31F2" w:rsidRDefault="00A752F3" w:rsidP="004E02EF">
      <w:pPr>
        <w:tabs>
          <w:tab w:val="left" w:pos="8647"/>
          <w:tab w:val="left" w:pos="9356"/>
        </w:tabs>
        <w:spacing w:after="0" w:line="276" w:lineRule="auto"/>
        <w:ind w:firstLine="708"/>
        <w:jc w:val="both"/>
        <w:rPr>
          <w:rFonts w:ascii="Tahoma" w:hAnsi="Tahoma" w:cs="Tahoma"/>
        </w:rPr>
      </w:pPr>
      <w:r>
        <w:rPr>
          <w:rFonts w:ascii="Tahoma" w:hAnsi="Tahoma" w:cs="Tahoma"/>
        </w:rPr>
        <w:t xml:space="preserve">No puede pasarse por alto que la estación </w:t>
      </w:r>
      <w:r w:rsidR="002B31F2">
        <w:rPr>
          <w:rFonts w:ascii="Tahoma" w:hAnsi="Tahoma" w:cs="Tahoma"/>
        </w:rPr>
        <w:t xml:space="preserve">permanecía en servicio por un lapso aproximado de 12 horas, por lo que el hecho de que la </w:t>
      </w:r>
      <w:r w:rsidR="000A2790">
        <w:rPr>
          <w:rFonts w:ascii="Tahoma" w:hAnsi="Tahoma" w:cs="Tahoma"/>
        </w:rPr>
        <w:t xml:space="preserve">señora Sierra Betancur </w:t>
      </w:r>
      <w:r w:rsidR="002B31F2">
        <w:rPr>
          <w:rFonts w:ascii="Tahoma" w:hAnsi="Tahoma" w:cs="Tahoma"/>
        </w:rPr>
        <w:t xml:space="preserve">estuviera en ocasiones en su casa </w:t>
      </w:r>
      <w:r w:rsidR="00156E39" w:rsidRPr="000A2790">
        <w:rPr>
          <w:rFonts w:ascii="Tahoma" w:hAnsi="Tahoma" w:cs="Tahoma"/>
          <w:i/>
        </w:rPr>
        <w:t>–sin desprenderse de sus obligaciones del todo-</w:t>
      </w:r>
      <w:r w:rsidR="00156E39">
        <w:rPr>
          <w:rFonts w:ascii="Tahoma" w:hAnsi="Tahoma" w:cs="Tahoma"/>
        </w:rPr>
        <w:t xml:space="preserve"> </w:t>
      </w:r>
      <w:r w:rsidR="002B31F2">
        <w:rPr>
          <w:rFonts w:ascii="Tahoma" w:hAnsi="Tahoma" w:cs="Tahoma"/>
        </w:rPr>
        <w:t xml:space="preserve">lo único que deja concluir es que esos lapsos no hacían parte de la jornada legal. Ahora, </w:t>
      </w:r>
      <w:r w:rsidR="00EB7B30">
        <w:rPr>
          <w:rFonts w:ascii="Tahoma" w:hAnsi="Tahoma" w:cs="Tahoma"/>
        </w:rPr>
        <w:t xml:space="preserve">no comprende la Sala el análisis de la A-quo según el cual, por el hecho de estar haciendo diligencias por fuera del lugar del trabajo la actora no estaba subordinada al </w:t>
      </w:r>
      <w:r w:rsidR="006F2854">
        <w:rPr>
          <w:rFonts w:ascii="Tahoma" w:hAnsi="Tahoma" w:cs="Tahoma"/>
        </w:rPr>
        <w:t>demandado</w:t>
      </w:r>
      <w:r w:rsidR="00EB7B30">
        <w:rPr>
          <w:rFonts w:ascii="Tahoma" w:hAnsi="Tahoma" w:cs="Tahoma"/>
        </w:rPr>
        <w:t xml:space="preserve">, pues lo que quedó claro es que esos trámites </w:t>
      </w:r>
      <w:r w:rsidR="00F31B3A">
        <w:rPr>
          <w:rFonts w:ascii="Tahoma" w:hAnsi="Tahoma" w:cs="Tahoma"/>
        </w:rPr>
        <w:t>era</w:t>
      </w:r>
      <w:r w:rsidR="006F2854">
        <w:rPr>
          <w:rFonts w:ascii="Tahoma" w:hAnsi="Tahoma" w:cs="Tahoma"/>
        </w:rPr>
        <w:t>n</w:t>
      </w:r>
      <w:r w:rsidR="00F31B3A">
        <w:rPr>
          <w:rFonts w:ascii="Tahoma" w:hAnsi="Tahoma" w:cs="Tahoma"/>
        </w:rPr>
        <w:t xml:space="preserve"> propi</w:t>
      </w:r>
      <w:r w:rsidR="00F31B3A" w:rsidRPr="000A2790">
        <w:rPr>
          <w:rFonts w:ascii="Tahoma" w:hAnsi="Tahoma" w:cs="Tahoma"/>
        </w:rPr>
        <w:t>os de su cargo</w:t>
      </w:r>
      <w:r w:rsidR="000A2790" w:rsidRPr="000A2790">
        <w:rPr>
          <w:rFonts w:ascii="Tahoma" w:hAnsi="Tahoma" w:cs="Tahoma"/>
        </w:rPr>
        <w:t>, c</w:t>
      </w:r>
      <w:r w:rsidR="00EB7B30" w:rsidRPr="000A2790">
        <w:rPr>
          <w:rFonts w:ascii="Tahoma" w:hAnsi="Tahoma" w:cs="Tahoma"/>
        </w:rPr>
        <w:t>omo el cobro en la alcaldía de Guatica o consignaciones al demandado</w:t>
      </w:r>
      <w:r w:rsidR="00F31B3A" w:rsidRPr="000A2790">
        <w:rPr>
          <w:rFonts w:ascii="Tahoma" w:hAnsi="Tahoma" w:cs="Tahoma"/>
        </w:rPr>
        <w:t>.</w:t>
      </w:r>
    </w:p>
    <w:p w14:paraId="41DBA4EE" w14:textId="77777777" w:rsidR="006F2854" w:rsidRDefault="006F2854" w:rsidP="004E02EF">
      <w:pPr>
        <w:tabs>
          <w:tab w:val="left" w:pos="8647"/>
          <w:tab w:val="left" w:pos="9356"/>
        </w:tabs>
        <w:spacing w:after="0" w:line="240" w:lineRule="auto"/>
        <w:ind w:firstLine="708"/>
        <w:jc w:val="both"/>
        <w:rPr>
          <w:rFonts w:ascii="Tahoma" w:hAnsi="Tahoma" w:cs="Tahoma"/>
        </w:rPr>
      </w:pPr>
    </w:p>
    <w:p w14:paraId="727B36A7" w14:textId="7D316758" w:rsidR="00972670" w:rsidRDefault="000A2790" w:rsidP="004E02EF">
      <w:pPr>
        <w:tabs>
          <w:tab w:val="left" w:pos="8647"/>
          <w:tab w:val="left" w:pos="9356"/>
        </w:tabs>
        <w:spacing w:after="0" w:line="276" w:lineRule="auto"/>
        <w:ind w:firstLine="708"/>
        <w:jc w:val="both"/>
        <w:rPr>
          <w:rFonts w:ascii="Tahoma" w:hAnsi="Tahoma" w:cs="Tahoma"/>
        </w:rPr>
      </w:pPr>
      <w:r>
        <w:rPr>
          <w:rFonts w:ascii="Tahoma" w:hAnsi="Tahoma" w:cs="Tahoma"/>
        </w:rPr>
        <w:t>Así las cosas, t</w:t>
      </w:r>
      <w:r w:rsidR="00D9756D">
        <w:rPr>
          <w:rFonts w:ascii="Tahoma" w:hAnsi="Tahoma" w:cs="Tahoma"/>
        </w:rPr>
        <w:t>al como se advirtiera previamente, la exposición desplegada por el señor Didier Sierra no deja asomo de duda respecto de la existencia efectiva del contrato de trabajo, por lo que las pruebas que allegó al plenario para descalificar la</w:t>
      </w:r>
      <w:r w:rsidR="00882C73">
        <w:rPr>
          <w:rFonts w:ascii="Tahoma" w:hAnsi="Tahoma" w:cs="Tahoma"/>
        </w:rPr>
        <w:t xml:space="preserve"> subordinación </w:t>
      </w:r>
      <w:r w:rsidR="00882C73" w:rsidRPr="006647C9">
        <w:rPr>
          <w:rFonts w:ascii="Tahoma" w:hAnsi="Tahoma" w:cs="Tahoma"/>
          <w:i/>
        </w:rPr>
        <w:t xml:space="preserve">-que se limitaron al testimonio de José </w:t>
      </w:r>
      <w:r w:rsidR="00972670" w:rsidRPr="006647C9">
        <w:rPr>
          <w:rFonts w:ascii="Tahoma" w:hAnsi="Tahoma" w:cs="Tahoma"/>
          <w:i/>
        </w:rPr>
        <w:t xml:space="preserve">Fernando Vanegas y Leidy Zapata; a unas cuentas de cobro y paz y salvo </w:t>
      </w:r>
      <w:r w:rsidR="00882C73" w:rsidRPr="006647C9">
        <w:rPr>
          <w:rFonts w:ascii="Tahoma" w:hAnsi="Tahoma" w:cs="Tahoma"/>
          <w:i/>
        </w:rPr>
        <w:t>expedidos por el primer</w:t>
      </w:r>
      <w:r>
        <w:rPr>
          <w:rFonts w:ascii="Tahoma" w:hAnsi="Tahoma" w:cs="Tahoma"/>
          <w:i/>
        </w:rPr>
        <w:t xml:space="preserve"> testig</w:t>
      </w:r>
      <w:r w:rsidR="00882C73" w:rsidRPr="006647C9">
        <w:rPr>
          <w:rFonts w:ascii="Tahoma" w:hAnsi="Tahoma" w:cs="Tahoma"/>
          <w:i/>
        </w:rPr>
        <w:t>o (fls.</w:t>
      </w:r>
      <w:r w:rsidR="00C4300B">
        <w:rPr>
          <w:rFonts w:ascii="Tahoma" w:hAnsi="Tahoma" w:cs="Tahoma"/>
          <w:i/>
        </w:rPr>
        <w:t xml:space="preserve"> 45 a 47),</w:t>
      </w:r>
      <w:r w:rsidR="00972670" w:rsidRPr="006647C9">
        <w:rPr>
          <w:rFonts w:ascii="Tahoma" w:hAnsi="Tahoma" w:cs="Tahoma"/>
          <w:i/>
        </w:rPr>
        <w:t xml:space="preserve"> </w:t>
      </w:r>
      <w:r w:rsidR="006647C9">
        <w:rPr>
          <w:rFonts w:ascii="Tahoma" w:hAnsi="Tahoma" w:cs="Tahoma"/>
          <w:i/>
        </w:rPr>
        <w:t xml:space="preserve">a </w:t>
      </w:r>
      <w:r w:rsidR="005212AC">
        <w:rPr>
          <w:rFonts w:ascii="Tahoma" w:hAnsi="Tahoma" w:cs="Tahoma"/>
          <w:i/>
        </w:rPr>
        <w:t>las copias de la</w:t>
      </w:r>
      <w:r w:rsidR="006647C9" w:rsidRPr="006647C9">
        <w:rPr>
          <w:rFonts w:ascii="Tahoma" w:hAnsi="Tahoma" w:cs="Tahoma"/>
          <w:i/>
        </w:rPr>
        <w:t xml:space="preserve"> bitácora en la que se registran los movimientos al interior de la estación de servicio (fls. 48 a 526)</w:t>
      </w:r>
      <w:r w:rsidR="00C4300B">
        <w:rPr>
          <w:rFonts w:ascii="Tahoma" w:hAnsi="Tahoma" w:cs="Tahoma"/>
          <w:i/>
        </w:rPr>
        <w:t xml:space="preserve"> y al interrogatorio de la demanda</w:t>
      </w:r>
      <w:r w:rsidR="00F201B7">
        <w:rPr>
          <w:rFonts w:ascii="Tahoma" w:hAnsi="Tahoma" w:cs="Tahoma"/>
          <w:i/>
        </w:rPr>
        <w:t>nte</w:t>
      </w:r>
      <w:r w:rsidR="006647C9" w:rsidRPr="006647C9">
        <w:rPr>
          <w:rFonts w:ascii="Tahoma" w:hAnsi="Tahoma" w:cs="Tahoma"/>
          <w:i/>
        </w:rPr>
        <w:t>-</w:t>
      </w:r>
      <w:r w:rsidR="006647C9">
        <w:rPr>
          <w:rFonts w:ascii="Tahoma" w:hAnsi="Tahoma" w:cs="Tahoma"/>
        </w:rPr>
        <w:t>,</w:t>
      </w:r>
      <w:r w:rsidR="005212AC" w:rsidRPr="005212AC">
        <w:rPr>
          <w:rFonts w:ascii="Tahoma" w:hAnsi="Tahoma" w:cs="Tahoma"/>
        </w:rPr>
        <w:t xml:space="preserve"> </w:t>
      </w:r>
      <w:r w:rsidR="005212AC">
        <w:rPr>
          <w:rFonts w:ascii="Tahoma" w:hAnsi="Tahoma" w:cs="Tahoma"/>
        </w:rPr>
        <w:t xml:space="preserve">no </w:t>
      </w:r>
      <w:r>
        <w:rPr>
          <w:rFonts w:ascii="Tahoma" w:hAnsi="Tahoma" w:cs="Tahoma"/>
        </w:rPr>
        <w:t>permiten concluir la autonomía de la que habla la A-quo</w:t>
      </w:r>
      <w:r w:rsidR="00C4300B">
        <w:rPr>
          <w:rFonts w:ascii="Tahoma" w:hAnsi="Tahoma" w:cs="Tahoma"/>
        </w:rPr>
        <w:t>, bien porque</w:t>
      </w:r>
      <w:r w:rsidR="00C01496">
        <w:rPr>
          <w:rFonts w:ascii="Tahoma" w:hAnsi="Tahoma" w:cs="Tahoma"/>
        </w:rPr>
        <w:t xml:space="preserve"> </w:t>
      </w:r>
      <w:r w:rsidR="009049D4">
        <w:rPr>
          <w:rFonts w:ascii="Tahoma" w:hAnsi="Tahoma" w:cs="Tahoma"/>
        </w:rPr>
        <w:t xml:space="preserve">lo confesado por el señor Sierra prima sobre ellas, </w:t>
      </w:r>
      <w:r w:rsidR="004B1E86">
        <w:rPr>
          <w:rFonts w:ascii="Tahoma" w:hAnsi="Tahoma" w:cs="Tahoma"/>
        </w:rPr>
        <w:t>ora</w:t>
      </w:r>
      <w:r w:rsidR="009049D4">
        <w:rPr>
          <w:rFonts w:ascii="Tahoma" w:hAnsi="Tahoma" w:cs="Tahoma"/>
        </w:rPr>
        <w:t xml:space="preserve"> porque las mismas no tienen la contundencia para poner </w:t>
      </w:r>
      <w:r w:rsidR="00C01496">
        <w:rPr>
          <w:rFonts w:ascii="Tahoma" w:hAnsi="Tahoma" w:cs="Tahoma"/>
        </w:rPr>
        <w:t xml:space="preserve">en </w:t>
      </w:r>
      <w:r w:rsidR="009049D4">
        <w:rPr>
          <w:rFonts w:ascii="Tahoma" w:hAnsi="Tahoma" w:cs="Tahoma"/>
        </w:rPr>
        <w:t>entre dicho lo confesado.</w:t>
      </w:r>
    </w:p>
    <w:p w14:paraId="478760ED" w14:textId="77777777" w:rsidR="005212AC" w:rsidRDefault="005212AC" w:rsidP="004E02EF">
      <w:pPr>
        <w:tabs>
          <w:tab w:val="left" w:pos="8647"/>
          <w:tab w:val="left" w:pos="9356"/>
        </w:tabs>
        <w:spacing w:after="0" w:line="240" w:lineRule="auto"/>
        <w:ind w:firstLine="708"/>
        <w:jc w:val="both"/>
        <w:rPr>
          <w:rFonts w:ascii="Tahoma" w:hAnsi="Tahoma" w:cs="Tahoma"/>
        </w:rPr>
      </w:pPr>
    </w:p>
    <w:p w14:paraId="660862DB" w14:textId="1CB73EBC" w:rsidR="005212AC" w:rsidRDefault="00C4300B" w:rsidP="004E02EF">
      <w:pPr>
        <w:tabs>
          <w:tab w:val="left" w:pos="8647"/>
          <w:tab w:val="left" w:pos="9356"/>
        </w:tabs>
        <w:spacing w:after="0" w:line="276" w:lineRule="auto"/>
        <w:ind w:firstLine="708"/>
        <w:jc w:val="both"/>
        <w:rPr>
          <w:rFonts w:ascii="Tahoma" w:hAnsi="Tahoma" w:cs="Tahoma"/>
        </w:rPr>
      </w:pPr>
      <w:r>
        <w:rPr>
          <w:rFonts w:ascii="Tahoma" w:hAnsi="Tahoma" w:cs="Tahoma"/>
        </w:rPr>
        <w:t>En efecto</w:t>
      </w:r>
      <w:r w:rsidR="009049D4">
        <w:rPr>
          <w:rFonts w:ascii="Tahoma" w:hAnsi="Tahoma" w:cs="Tahoma"/>
        </w:rPr>
        <w:t>,</w:t>
      </w:r>
      <w:r>
        <w:rPr>
          <w:rFonts w:ascii="Tahoma" w:hAnsi="Tahoma" w:cs="Tahoma"/>
        </w:rPr>
        <w:t xml:space="preserve"> el testimonio</w:t>
      </w:r>
      <w:r w:rsidR="009049D4">
        <w:rPr>
          <w:rFonts w:ascii="Tahoma" w:hAnsi="Tahoma" w:cs="Tahoma"/>
        </w:rPr>
        <w:t xml:space="preserve"> de José Fernando Vanegas, y los documentos suscritos por él, sólo estuvieron </w:t>
      </w:r>
      <w:r w:rsidR="00CB10B7">
        <w:rPr>
          <w:rFonts w:ascii="Tahoma" w:hAnsi="Tahoma" w:cs="Tahoma"/>
        </w:rPr>
        <w:t>dirigidos</w:t>
      </w:r>
      <w:r w:rsidR="009049D4">
        <w:rPr>
          <w:rFonts w:ascii="Tahoma" w:hAnsi="Tahoma" w:cs="Tahoma"/>
        </w:rPr>
        <w:t xml:space="preserve"> a demostrar</w:t>
      </w:r>
      <w:r w:rsidR="00CB10B7">
        <w:rPr>
          <w:rFonts w:ascii="Tahoma" w:hAnsi="Tahoma" w:cs="Tahoma"/>
        </w:rPr>
        <w:t xml:space="preserve"> que la demandante y su familia estuvieron 9 días en la ciudad de Cart</w:t>
      </w:r>
      <w:r w:rsidR="007C481D">
        <w:rPr>
          <w:rFonts w:ascii="Tahoma" w:hAnsi="Tahoma" w:cs="Tahoma"/>
        </w:rPr>
        <w:t>agena, y que todos los gastos que se causaron en esa ciudad, por $5.800.000</w:t>
      </w:r>
      <w:r w:rsidR="004B1E86">
        <w:rPr>
          <w:rFonts w:ascii="Tahoma" w:hAnsi="Tahoma" w:cs="Tahoma"/>
        </w:rPr>
        <w:t>,</w:t>
      </w:r>
      <w:r w:rsidR="007C481D">
        <w:rPr>
          <w:rFonts w:ascii="Tahoma" w:hAnsi="Tahoma" w:cs="Tahoma"/>
        </w:rPr>
        <w:t xml:space="preserve"> fueron asumidos </w:t>
      </w:r>
      <w:r w:rsidR="00CB4E7B">
        <w:rPr>
          <w:rFonts w:ascii="Tahoma" w:hAnsi="Tahoma" w:cs="Tahoma"/>
        </w:rPr>
        <w:t xml:space="preserve">por el demandado. De la declaración de Leidy Zapata, de la que se habló previamente, no se desprende que la señora María Elena hubiera podido realizar su labor sin </w:t>
      </w:r>
      <w:r w:rsidR="00D74CA9">
        <w:rPr>
          <w:rFonts w:ascii="Tahoma" w:hAnsi="Tahoma" w:cs="Tahoma"/>
        </w:rPr>
        <w:t>ninguna clase de</w:t>
      </w:r>
      <w:r w:rsidR="00CB4E7B">
        <w:rPr>
          <w:rFonts w:ascii="Tahoma" w:hAnsi="Tahoma" w:cs="Tahoma"/>
        </w:rPr>
        <w:t xml:space="preserve"> supervisión del empleador demandado</w:t>
      </w:r>
      <w:r w:rsidR="00D74CA9">
        <w:rPr>
          <w:rFonts w:ascii="Tahoma" w:hAnsi="Tahoma" w:cs="Tahoma"/>
        </w:rPr>
        <w:t>, pues lo único que dijo con esa finalidad, es que en algunas ocasiones tenía que ir a buscarla a la casa</w:t>
      </w:r>
      <w:r w:rsidR="004B1E86">
        <w:rPr>
          <w:rFonts w:ascii="Tahoma" w:hAnsi="Tahoma" w:cs="Tahoma"/>
        </w:rPr>
        <w:t>, situación que ya fue abordada</w:t>
      </w:r>
      <w:r w:rsidR="00D74CA9">
        <w:rPr>
          <w:rFonts w:ascii="Tahoma" w:hAnsi="Tahoma" w:cs="Tahoma"/>
        </w:rPr>
        <w:t>.</w:t>
      </w:r>
    </w:p>
    <w:p w14:paraId="6182A2CF" w14:textId="77777777" w:rsidR="00D74CA9" w:rsidRDefault="00D74CA9" w:rsidP="004E02EF">
      <w:pPr>
        <w:tabs>
          <w:tab w:val="left" w:pos="8647"/>
          <w:tab w:val="left" w:pos="9356"/>
        </w:tabs>
        <w:spacing w:after="0" w:line="240" w:lineRule="auto"/>
        <w:ind w:firstLine="708"/>
        <w:jc w:val="both"/>
        <w:rPr>
          <w:rFonts w:ascii="Tahoma" w:hAnsi="Tahoma" w:cs="Tahoma"/>
        </w:rPr>
      </w:pPr>
    </w:p>
    <w:p w14:paraId="3CA23907" w14:textId="62993DA2" w:rsidR="00C01496" w:rsidRDefault="002D773D" w:rsidP="004E02EF">
      <w:pPr>
        <w:tabs>
          <w:tab w:val="left" w:pos="8647"/>
          <w:tab w:val="left" w:pos="9356"/>
        </w:tabs>
        <w:spacing w:after="0" w:line="276" w:lineRule="auto"/>
        <w:ind w:firstLine="708"/>
        <w:jc w:val="both"/>
        <w:rPr>
          <w:rFonts w:ascii="Tahoma" w:hAnsi="Tahoma" w:cs="Tahoma"/>
        </w:rPr>
      </w:pPr>
      <w:r>
        <w:rPr>
          <w:rFonts w:ascii="Tahoma" w:hAnsi="Tahoma" w:cs="Tahoma"/>
        </w:rPr>
        <w:t>Las</w:t>
      </w:r>
      <w:r w:rsidR="00D74CA9">
        <w:rPr>
          <w:rFonts w:ascii="Tahoma" w:hAnsi="Tahoma" w:cs="Tahoma"/>
        </w:rPr>
        <w:t xml:space="preserve"> copias de la bitácora</w:t>
      </w:r>
      <w:r>
        <w:rPr>
          <w:rFonts w:ascii="Tahoma" w:hAnsi="Tahoma" w:cs="Tahoma"/>
        </w:rPr>
        <w:t>, que</w:t>
      </w:r>
      <w:r w:rsidR="00D74CA9">
        <w:rPr>
          <w:rFonts w:ascii="Tahoma" w:hAnsi="Tahoma" w:cs="Tahoma"/>
        </w:rPr>
        <w:t xml:space="preserve"> también se aludieron en precedencia, </w:t>
      </w:r>
      <w:r>
        <w:rPr>
          <w:rFonts w:ascii="Tahoma" w:hAnsi="Tahoma" w:cs="Tahoma"/>
        </w:rPr>
        <w:t xml:space="preserve">dejan </w:t>
      </w:r>
      <w:r w:rsidR="00D74CA9">
        <w:rPr>
          <w:rFonts w:ascii="Tahoma" w:hAnsi="Tahoma" w:cs="Tahoma"/>
        </w:rPr>
        <w:t xml:space="preserve">percibir el minucioso </w:t>
      </w:r>
      <w:r>
        <w:rPr>
          <w:rFonts w:ascii="Tahoma" w:hAnsi="Tahoma" w:cs="Tahoma"/>
        </w:rPr>
        <w:t xml:space="preserve">registro que se llevaba al interior de la estación de gasolina por parte de la demandante, dejando percibir incluso el salario que se pagaba ella misma semanalmente, monto que era autorizado por el patrono, pues </w:t>
      </w:r>
      <w:r w:rsidR="00C01496">
        <w:rPr>
          <w:rFonts w:ascii="Tahoma" w:hAnsi="Tahoma" w:cs="Tahoma"/>
        </w:rPr>
        <w:t>no podía descontar una suma diferente sin el aval de quien daba las instrucciones.</w:t>
      </w:r>
    </w:p>
    <w:p w14:paraId="62EB3764" w14:textId="77777777" w:rsidR="00C01496" w:rsidRDefault="00C01496" w:rsidP="004E02EF">
      <w:pPr>
        <w:tabs>
          <w:tab w:val="left" w:pos="8647"/>
          <w:tab w:val="left" w:pos="9356"/>
        </w:tabs>
        <w:spacing w:after="0" w:line="240" w:lineRule="auto"/>
        <w:ind w:firstLine="708"/>
        <w:jc w:val="both"/>
        <w:rPr>
          <w:rFonts w:ascii="Tahoma" w:hAnsi="Tahoma" w:cs="Tahoma"/>
        </w:rPr>
      </w:pPr>
    </w:p>
    <w:p w14:paraId="63539C93" w14:textId="77777777" w:rsidR="005E1D6C" w:rsidRDefault="002D773D" w:rsidP="004E02EF">
      <w:pPr>
        <w:tabs>
          <w:tab w:val="left" w:pos="8647"/>
          <w:tab w:val="left" w:pos="9356"/>
        </w:tabs>
        <w:spacing w:after="0" w:line="276" w:lineRule="auto"/>
        <w:ind w:firstLine="708"/>
        <w:jc w:val="both"/>
        <w:rPr>
          <w:rFonts w:ascii="Tahoma" w:hAnsi="Tahoma" w:cs="Tahoma"/>
        </w:rPr>
      </w:pPr>
      <w:r>
        <w:rPr>
          <w:rFonts w:ascii="Tahoma" w:hAnsi="Tahoma" w:cs="Tahoma"/>
        </w:rPr>
        <w:lastRenderedPageBreak/>
        <w:t>Finalmente, del interrogatorio que rindiera la señora Sierra, a diferencia del absuelto por el demandado, no se desprende confesión alguna que pueda dar al traste con sus intereses</w:t>
      </w:r>
      <w:r w:rsidR="00235E49">
        <w:rPr>
          <w:rFonts w:ascii="Tahoma" w:hAnsi="Tahoma" w:cs="Tahoma"/>
        </w:rPr>
        <w:t>, habida consideración que la misma guarda estrecha concordancia con lo expuesto por su togado en el libelo genitor, sin entrar en contradicciones con éste.</w:t>
      </w:r>
    </w:p>
    <w:p w14:paraId="419CD6CE" w14:textId="77777777" w:rsidR="005E1D6C" w:rsidRDefault="005E1D6C" w:rsidP="004E02EF">
      <w:pPr>
        <w:tabs>
          <w:tab w:val="left" w:pos="8647"/>
          <w:tab w:val="left" w:pos="9356"/>
        </w:tabs>
        <w:spacing w:after="0" w:line="240" w:lineRule="auto"/>
        <w:ind w:firstLine="708"/>
        <w:jc w:val="both"/>
        <w:rPr>
          <w:rFonts w:ascii="Tahoma" w:hAnsi="Tahoma" w:cs="Tahoma"/>
        </w:rPr>
      </w:pPr>
    </w:p>
    <w:p w14:paraId="5BBC01EE" w14:textId="6D7A949C" w:rsidR="005E1D6C" w:rsidRDefault="005E1D6C" w:rsidP="004E02EF">
      <w:pPr>
        <w:tabs>
          <w:tab w:val="left" w:pos="8647"/>
          <w:tab w:val="left" w:pos="9356"/>
        </w:tabs>
        <w:spacing w:after="0" w:line="276" w:lineRule="auto"/>
        <w:ind w:firstLine="708"/>
        <w:jc w:val="both"/>
        <w:rPr>
          <w:rFonts w:ascii="Tahoma" w:hAnsi="Tahoma" w:cs="Tahoma"/>
        </w:rPr>
      </w:pPr>
      <w:r>
        <w:rPr>
          <w:rFonts w:ascii="Tahoma" w:hAnsi="Tahoma" w:cs="Tahoma"/>
        </w:rPr>
        <w:t>Además de lo anterior, que ya de por sí es suficiente para declara</w:t>
      </w:r>
      <w:r w:rsidR="004C6639">
        <w:rPr>
          <w:rFonts w:ascii="Tahoma" w:hAnsi="Tahoma" w:cs="Tahoma"/>
        </w:rPr>
        <w:t>r</w:t>
      </w:r>
      <w:r>
        <w:rPr>
          <w:rFonts w:ascii="Tahoma" w:hAnsi="Tahoma" w:cs="Tahoma"/>
        </w:rPr>
        <w:t xml:space="preserve"> la existencia del contrato de trabajo, la demandante llamó a declarar a los señores Gerardo Antonio Guarín y Luís Alfonso Olaya; el primero afirmó </w:t>
      </w:r>
      <w:r w:rsidR="001642F1">
        <w:rPr>
          <w:rFonts w:ascii="Tahoma" w:hAnsi="Tahoma" w:cs="Tahoma"/>
        </w:rPr>
        <w:t xml:space="preserve">constarle </w:t>
      </w:r>
      <w:r w:rsidR="00AA568F">
        <w:rPr>
          <w:rFonts w:ascii="Tahoma" w:hAnsi="Tahoma" w:cs="Tahoma"/>
        </w:rPr>
        <w:t>que la demandante empezó a tra</w:t>
      </w:r>
      <w:r w:rsidR="001642F1">
        <w:rPr>
          <w:rFonts w:ascii="Tahoma" w:hAnsi="Tahoma" w:cs="Tahoma"/>
        </w:rPr>
        <w:t xml:space="preserve">bajar como islera </w:t>
      </w:r>
      <w:r w:rsidR="00B97756">
        <w:rPr>
          <w:rFonts w:ascii="Tahoma" w:hAnsi="Tahoma" w:cs="Tahoma"/>
        </w:rPr>
        <w:t xml:space="preserve">a finales del 2002 </w:t>
      </w:r>
      <w:r w:rsidR="001642F1">
        <w:rPr>
          <w:rFonts w:ascii="Tahoma" w:hAnsi="Tahoma" w:cs="Tahoma"/>
        </w:rPr>
        <w:t>y en el 2003 se convirtió en administradora del establecimiento</w:t>
      </w:r>
      <w:r w:rsidR="00C01496">
        <w:rPr>
          <w:rFonts w:ascii="Tahoma" w:hAnsi="Tahoma" w:cs="Tahoma"/>
        </w:rPr>
        <w:t>;</w:t>
      </w:r>
      <w:r w:rsidR="001642F1">
        <w:rPr>
          <w:rFonts w:ascii="Tahoma" w:hAnsi="Tahoma" w:cs="Tahoma"/>
        </w:rPr>
        <w:t xml:space="preserve"> la razón de sus dichos proviene </w:t>
      </w:r>
      <w:r w:rsidR="00976D74">
        <w:rPr>
          <w:rFonts w:ascii="Tahoma" w:hAnsi="Tahoma" w:cs="Tahoma"/>
        </w:rPr>
        <w:t xml:space="preserve">porque su esposa, quien también es hermana de las partes en contienda, era la encargada de la estación y estuvieron ahí hasta el 2003. Por su parte, el señor Luis </w:t>
      </w:r>
      <w:r w:rsidR="00976D74" w:rsidRPr="00976D74">
        <w:rPr>
          <w:rFonts w:ascii="Tahoma" w:hAnsi="Tahoma" w:cs="Tahoma"/>
        </w:rPr>
        <w:t>Alfonso</w:t>
      </w:r>
      <w:r w:rsidR="00976D74">
        <w:rPr>
          <w:rFonts w:ascii="Tahoma" w:hAnsi="Tahoma" w:cs="Tahoma"/>
        </w:rPr>
        <w:t xml:space="preserve"> Olaya</w:t>
      </w:r>
      <w:r w:rsidR="004C6639">
        <w:rPr>
          <w:rFonts w:ascii="Tahoma" w:hAnsi="Tahoma" w:cs="Tahoma"/>
        </w:rPr>
        <w:t>, afirmó haber realizado trabajos en la estación en los años 2008, 2010, 2011 y 2013, siendo contratado por el demandado y pagado por la actora pero por instrucciones del empleador</w:t>
      </w:r>
      <w:r w:rsidR="00CE0060">
        <w:rPr>
          <w:rFonts w:ascii="Tahoma" w:hAnsi="Tahoma" w:cs="Tahoma"/>
        </w:rPr>
        <w:t>; señalando igualmente, que la señor</w:t>
      </w:r>
      <w:r w:rsidR="00731324">
        <w:rPr>
          <w:rFonts w:ascii="Tahoma" w:hAnsi="Tahoma" w:cs="Tahoma"/>
        </w:rPr>
        <w:t>a</w:t>
      </w:r>
      <w:r w:rsidR="00CE0060">
        <w:rPr>
          <w:rFonts w:ascii="Tahoma" w:hAnsi="Tahoma" w:cs="Tahoma"/>
        </w:rPr>
        <w:t xml:space="preserve"> Sierra Betancur permanecía todo el día en las instalaciones de la estación, la cual funcionaba de 7 o 7:30 a.m. hasta las 8 p.m</w:t>
      </w:r>
      <w:r w:rsidR="004C6639">
        <w:rPr>
          <w:rFonts w:ascii="Tahoma" w:hAnsi="Tahoma" w:cs="Tahoma"/>
        </w:rPr>
        <w:t>.</w:t>
      </w:r>
    </w:p>
    <w:p w14:paraId="7F7E7171" w14:textId="77777777" w:rsidR="00CE0060" w:rsidRDefault="00CE0060" w:rsidP="004E02EF">
      <w:pPr>
        <w:tabs>
          <w:tab w:val="left" w:pos="8647"/>
          <w:tab w:val="left" w:pos="9356"/>
        </w:tabs>
        <w:spacing w:after="0" w:line="240" w:lineRule="auto"/>
        <w:ind w:firstLine="708"/>
        <w:jc w:val="both"/>
        <w:rPr>
          <w:rFonts w:ascii="Tahoma" w:hAnsi="Tahoma" w:cs="Tahoma"/>
        </w:rPr>
      </w:pPr>
    </w:p>
    <w:p w14:paraId="30D2F237" w14:textId="04780AB3" w:rsidR="00CE0060" w:rsidRDefault="00CE0060" w:rsidP="004E02EF">
      <w:pPr>
        <w:tabs>
          <w:tab w:val="left" w:pos="8647"/>
          <w:tab w:val="left" w:pos="9356"/>
        </w:tabs>
        <w:spacing w:after="0" w:line="276" w:lineRule="auto"/>
        <w:ind w:firstLine="708"/>
        <w:jc w:val="both"/>
        <w:rPr>
          <w:rFonts w:ascii="Tahoma" w:hAnsi="Tahoma" w:cs="Tahoma"/>
        </w:rPr>
      </w:pPr>
      <w:r>
        <w:rPr>
          <w:rFonts w:ascii="Tahoma" w:hAnsi="Tahoma" w:cs="Tahoma"/>
        </w:rPr>
        <w:t>Estos testigos fueron descalificados por la Jueza de instancia porque dieron referencia por muy cortos tiempos</w:t>
      </w:r>
      <w:r w:rsidR="00C01496">
        <w:rPr>
          <w:rFonts w:ascii="Tahoma" w:hAnsi="Tahoma" w:cs="Tahoma"/>
        </w:rPr>
        <w:t xml:space="preserve"> de lo que les costaba</w:t>
      </w:r>
      <w:r>
        <w:rPr>
          <w:rFonts w:ascii="Tahoma" w:hAnsi="Tahoma" w:cs="Tahoma"/>
        </w:rPr>
        <w:t xml:space="preserve">; por el contrario, para esta Corporación son importantes por cuanto permiten tener una noción respecto del hito inicial de la relación y porque confirman que el demandado </w:t>
      </w:r>
      <w:r w:rsidR="007B1E1C">
        <w:rPr>
          <w:rFonts w:ascii="Tahoma" w:hAnsi="Tahoma" w:cs="Tahoma"/>
        </w:rPr>
        <w:t>efectuaba</w:t>
      </w:r>
      <w:r>
        <w:rPr>
          <w:rFonts w:ascii="Tahoma" w:hAnsi="Tahoma" w:cs="Tahoma"/>
        </w:rPr>
        <w:t xml:space="preserve"> </w:t>
      </w:r>
      <w:r w:rsidR="007B1E1C">
        <w:rPr>
          <w:rFonts w:ascii="Tahoma" w:hAnsi="Tahoma" w:cs="Tahoma"/>
        </w:rPr>
        <w:t xml:space="preserve">de manera directa actos destinados al cuidado del establecimiento de comercio, siendo la demandante </w:t>
      </w:r>
      <w:r w:rsidR="006C6994">
        <w:rPr>
          <w:rFonts w:ascii="Tahoma" w:hAnsi="Tahoma" w:cs="Tahoma"/>
        </w:rPr>
        <w:t>su representante</w:t>
      </w:r>
      <w:r w:rsidR="007B1E1C">
        <w:rPr>
          <w:rFonts w:ascii="Tahoma" w:hAnsi="Tahoma" w:cs="Tahoma"/>
        </w:rPr>
        <w:t xml:space="preserve"> frente a terceros.</w:t>
      </w:r>
    </w:p>
    <w:p w14:paraId="53E76A43" w14:textId="77777777" w:rsidR="004C6639" w:rsidRDefault="004C6639" w:rsidP="004E02EF">
      <w:pPr>
        <w:tabs>
          <w:tab w:val="left" w:pos="8647"/>
          <w:tab w:val="left" w:pos="9356"/>
        </w:tabs>
        <w:spacing w:after="0" w:line="240" w:lineRule="auto"/>
        <w:ind w:firstLine="708"/>
        <w:jc w:val="both"/>
        <w:rPr>
          <w:rFonts w:ascii="Tahoma" w:hAnsi="Tahoma" w:cs="Tahoma"/>
        </w:rPr>
      </w:pPr>
    </w:p>
    <w:p w14:paraId="2A3ECCB8" w14:textId="0E555EF4" w:rsidR="004C6639" w:rsidRDefault="007B1E1C" w:rsidP="004E02EF">
      <w:pPr>
        <w:tabs>
          <w:tab w:val="left" w:pos="8647"/>
          <w:tab w:val="left" w:pos="9356"/>
        </w:tabs>
        <w:spacing w:after="0" w:line="276" w:lineRule="auto"/>
        <w:ind w:firstLine="708"/>
        <w:jc w:val="both"/>
        <w:rPr>
          <w:rFonts w:ascii="Tahoma" w:hAnsi="Tahoma" w:cs="Tahoma"/>
        </w:rPr>
      </w:pPr>
      <w:r>
        <w:rPr>
          <w:rFonts w:ascii="Tahoma" w:hAnsi="Tahoma" w:cs="Tahoma"/>
        </w:rPr>
        <w:t>Como corolario de lo hasta aquí expuesto, se declarará la existencia de un contrato de trabajo a término indefinido entre la demandante, como trabajadora, y el señor Didier de Jesús Sierra, como empleador.</w:t>
      </w:r>
    </w:p>
    <w:p w14:paraId="39DE96F3" w14:textId="77777777" w:rsidR="007B1E1C" w:rsidRDefault="007B1E1C" w:rsidP="004E02EF">
      <w:pPr>
        <w:tabs>
          <w:tab w:val="left" w:pos="8647"/>
          <w:tab w:val="left" w:pos="9356"/>
        </w:tabs>
        <w:spacing w:after="0" w:line="240" w:lineRule="auto"/>
        <w:ind w:firstLine="708"/>
        <w:jc w:val="both"/>
        <w:rPr>
          <w:rFonts w:ascii="Tahoma" w:hAnsi="Tahoma" w:cs="Tahoma"/>
        </w:rPr>
      </w:pPr>
    </w:p>
    <w:p w14:paraId="2B51BEF9" w14:textId="3B906506" w:rsidR="007B1E1C" w:rsidRDefault="007B1E1C" w:rsidP="004E02EF">
      <w:pPr>
        <w:pStyle w:val="Prrafodelista"/>
        <w:numPr>
          <w:ilvl w:val="1"/>
          <w:numId w:val="1"/>
        </w:numPr>
        <w:spacing w:after="0" w:line="276" w:lineRule="auto"/>
        <w:ind w:hanging="371"/>
        <w:jc w:val="both"/>
        <w:rPr>
          <w:rFonts w:ascii="Tahoma" w:hAnsi="Tahoma" w:cs="Tahoma"/>
          <w:b/>
        </w:rPr>
      </w:pPr>
      <w:r w:rsidRPr="007B1E1C">
        <w:rPr>
          <w:rFonts w:ascii="Tahoma" w:hAnsi="Tahoma" w:cs="Tahoma"/>
          <w:b/>
        </w:rPr>
        <w:t xml:space="preserve"> De los extremos laborales y el salario</w:t>
      </w:r>
    </w:p>
    <w:p w14:paraId="76805F08" w14:textId="77777777" w:rsidR="00A051FA" w:rsidRDefault="00A051FA" w:rsidP="004E02EF">
      <w:pPr>
        <w:pStyle w:val="Prrafodelista"/>
        <w:spacing w:after="0" w:line="240" w:lineRule="auto"/>
        <w:ind w:left="1080"/>
        <w:jc w:val="both"/>
        <w:rPr>
          <w:rFonts w:ascii="Tahoma" w:hAnsi="Tahoma" w:cs="Tahoma"/>
          <w:b/>
        </w:rPr>
      </w:pPr>
    </w:p>
    <w:p w14:paraId="35CAA912" w14:textId="5915C750" w:rsidR="00A051FA" w:rsidRDefault="00A051FA" w:rsidP="004E02EF">
      <w:pPr>
        <w:spacing w:after="0" w:line="276" w:lineRule="auto"/>
        <w:ind w:firstLine="708"/>
        <w:jc w:val="both"/>
        <w:rPr>
          <w:rFonts w:ascii="Tahoma" w:hAnsi="Tahoma" w:cs="Tahoma"/>
        </w:rPr>
      </w:pPr>
      <w:r w:rsidRPr="00A051FA">
        <w:rPr>
          <w:rFonts w:ascii="Tahoma" w:hAnsi="Tahoma" w:cs="Tahoma"/>
        </w:rPr>
        <w:t>Respecto de</w:t>
      </w:r>
      <w:r>
        <w:rPr>
          <w:rFonts w:ascii="Tahoma" w:hAnsi="Tahoma" w:cs="Tahoma"/>
        </w:rPr>
        <w:t xml:space="preserve"> </w:t>
      </w:r>
      <w:r w:rsidRPr="00A051FA">
        <w:rPr>
          <w:rFonts w:ascii="Tahoma" w:hAnsi="Tahoma" w:cs="Tahoma"/>
        </w:rPr>
        <w:t>l</w:t>
      </w:r>
      <w:r>
        <w:rPr>
          <w:rFonts w:ascii="Tahoma" w:hAnsi="Tahoma" w:cs="Tahoma"/>
        </w:rPr>
        <w:t>os</w:t>
      </w:r>
      <w:r w:rsidRPr="00A051FA">
        <w:rPr>
          <w:rFonts w:ascii="Tahoma" w:hAnsi="Tahoma" w:cs="Tahoma"/>
        </w:rPr>
        <w:t xml:space="preserve"> hito</w:t>
      </w:r>
      <w:r>
        <w:rPr>
          <w:rFonts w:ascii="Tahoma" w:hAnsi="Tahoma" w:cs="Tahoma"/>
        </w:rPr>
        <w:t xml:space="preserve">s </w:t>
      </w:r>
      <w:r w:rsidRPr="00A051FA">
        <w:rPr>
          <w:rFonts w:ascii="Tahoma" w:hAnsi="Tahoma" w:cs="Tahoma"/>
        </w:rPr>
        <w:t xml:space="preserve">de la relación no existe discusión alguna, </w:t>
      </w:r>
      <w:r>
        <w:rPr>
          <w:rFonts w:ascii="Tahoma" w:hAnsi="Tahoma" w:cs="Tahoma"/>
        </w:rPr>
        <w:t>toda vez que el hecho</w:t>
      </w:r>
      <w:r w:rsidR="004E790B">
        <w:rPr>
          <w:rFonts w:ascii="Tahoma" w:hAnsi="Tahoma" w:cs="Tahoma"/>
        </w:rPr>
        <w:t xml:space="preserve"> de la demanda en</w:t>
      </w:r>
      <w:r>
        <w:rPr>
          <w:rFonts w:ascii="Tahoma" w:hAnsi="Tahoma" w:cs="Tahoma"/>
        </w:rPr>
        <w:t xml:space="preserve"> el </w:t>
      </w:r>
      <w:r w:rsidR="004E790B">
        <w:rPr>
          <w:rFonts w:ascii="Tahoma" w:hAnsi="Tahoma" w:cs="Tahoma"/>
        </w:rPr>
        <w:t xml:space="preserve">que se afirma que la misma se extendió desde el </w:t>
      </w:r>
      <w:r w:rsidR="004E790B" w:rsidRPr="00B6670F">
        <w:rPr>
          <w:rFonts w:ascii="Tahoma" w:hAnsi="Tahoma" w:cs="Tahoma"/>
          <w:b/>
        </w:rPr>
        <w:t>2 de noviembre de 2002</w:t>
      </w:r>
      <w:r w:rsidR="004E790B">
        <w:rPr>
          <w:rFonts w:ascii="Tahoma" w:hAnsi="Tahoma" w:cs="Tahoma"/>
        </w:rPr>
        <w:t xml:space="preserve"> y el </w:t>
      </w:r>
      <w:r w:rsidR="004E790B" w:rsidRPr="00B6670F">
        <w:rPr>
          <w:rFonts w:ascii="Tahoma" w:hAnsi="Tahoma" w:cs="Tahoma"/>
          <w:b/>
        </w:rPr>
        <w:t>20 de abril de 2015</w:t>
      </w:r>
      <w:r w:rsidR="004E790B">
        <w:rPr>
          <w:rFonts w:ascii="Tahoma" w:hAnsi="Tahoma" w:cs="Tahoma"/>
        </w:rPr>
        <w:t>, fue aceptado sin miramiento por el señor Didier Sierra en la contestación de la demanda</w:t>
      </w:r>
      <w:r w:rsidR="00962109">
        <w:rPr>
          <w:rFonts w:ascii="Tahoma" w:hAnsi="Tahoma" w:cs="Tahoma"/>
        </w:rPr>
        <w:t xml:space="preserve"> y en el interrogatorio de parte</w:t>
      </w:r>
      <w:r w:rsidR="004E790B">
        <w:rPr>
          <w:rFonts w:ascii="Tahoma" w:hAnsi="Tahoma" w:cs="Tahoma"/>
        </w:rPr>
        <w:t>. Además, e</w:t>
      </w:r>
      <w:r w:rsidR="00B97756">
        <w:rPr>
          <w:rFonts w:ascii="Tahoma" w:hAnsi="Tahoma" w:cs="Tahoma"/>
        </w:rPr>
        <w:t xml:space="preserve">l hito inicial </w:t>
      </w:r>
      <w:r w:rsidR="004E790B">
        <w:rPr>
          <w:rFonts w:ascii="Tahoma" w:hAnsi="Tahoma" w:cs="Tahoma"/>
        </w:rPr>
        <w:t xml:space="preserve">encuentra soporte en la declaración del señor </w:t>
      </w:r>
      <w:r w:rsidR="00B97756">
        <w:rPr>
          <w:rFonts w:ascii="Tahoma" w:hAnsi="Tahoma" w:cs="Tahoma"/>
        </w:rPr>
        <w:t>Gerardo Arango Guarín</w:t>
      </w:r>
      <w:r w:rsidR="00962109">
        <w:rPr>
          <w:rFonts w:ascii="Tahoma" w:hAnsi="Tahoma" w:cs="Tahoma"/>
        </w:rPr>
        <w:t>, tal como se viera previamente.</w:t>
      </w:r>
    </w:p>
    <w:p w14:paraId="3E36D853" w14:textId="77777777" w:rsidR="00962109" w:rsidRDefault="00962109" w:rsidP="004E02EF">
      <w:pPr>
        <w:spacing w:after="0" w:line="240" w:lineRule="auto"/>
        <w:ind w:firstLine="708"/>
        <w:jc w:val="both"/>
        <w:rPr>
          <w:rFonts w:ascii="Tahoma" w:hAnsi="Tahoma" w:cs="Tahoma"/>
        </w:rPr>
      </w:pPr>
    </w:p>
    <w:p w14:paraId="338C2427" w14:textId="3D45A975" w:rsidR="00962109" w:rsidRPr="00A051FA" w:rsidRDefault="002201B5" w:rsidP="004E02EF">
      <w:pPr>
        <w:spacing w:after="0" w:line="276" w:lineRule="auto"/>
        <w:ind w:firstLine="708"/>
        <w:jc w:val="both"/>
        <w:rPr>
          <w:rFonts w:ascii="Tahoma" w:hAnsi="Tahoma" w:cs="Tahoma"/>
        </w:rPr>
      </w:pPr>
      <w:r>
        <w:rPr>
          <w:rFonts w:ascii="Tahoma" w:hAnsi="Tahoma" w:cs="Tahoma"/>
        </w:rPr>
        <w:t>Respecto del salario, la única controversia gira en torno a aquel devengado en el añ</w:t>
      </w:r>
      <w:r w:rsidR="00F201B7">
        <w:rPr>
          <w:rFonts w:ascii="Tahoma" w:hAnsi="Tahoma" w:cs="Tahoma"/>
        </w:rPr>
        <w:t>o 2015, pues en la demanda</w:t>
      </w:r>
      <w:r>
        <w:rPr>
          <w:rFonts w:ascii="Tahoma" w:hAnsi="Tahoma" w:cs="Tahoma"/>
        </w:rPr>
        <w:t xml:space="preserve"> se afirma que fue de $1.000.000 y en la contestación </w:t>
      </w:r>
      <w:r w:rsidR="009328A5">
        <w:rPr>
          <w:rFonts w:ascii="Tahoma" w:hAnsi="Tahoma" w:cs="Tahoma"/>
        </w:rPr>
        <w:t>se dice que fue de $800.000. Frente</w:t>
      </w:r>
      <w:r w:rsidR="00F02512">
        <w:rPr>
          <w:rFonts w:ascii="Tahoma" w:hAnsi="Tahoma" w:cs="Tahoma"/>
        </w:rPr>
        <w:t xml:space="preserve"> a dicha disyuntiva, la Sala acogerá lo afirmado por </w:t>
      </w:r>
      <w:r w:rsidR="00B6670F">
        <w:rPr>
          <w:rFonts w:ascii="Tahoma" w:hAnsi="Tahoma" w:cs="Tahoma"/>
        </w:rPr>
        <w:t>el</w:t>
      </w:r>
      <w:r w:rsidR="00F02512">
        <w:rPr>
          <w:rFonts w:ascii="Tahoma" w:hAnsi="Tahoma" w:cs="Tahoma"/>
        </w:rPr>
        <w:t xml:space="preserve"> demandado, como quiera que en las copias de la bitácora se puede advertir que la </w:t>
      </w:r>
      <w:r w:rsidR="00B6670F">
        <w:rPr>
          <w:rFonts w:ascii="Tahoma" w:hAnsi="Tahoma" w:cs="Tahoma"/>
        </w:rPr>
        <w:t xml:space="preserve">señora María Elena se pagaba </w:t>
      </w:r>
      <w:r w:rsidR="00F02512">
        <w:rPr>
          <w:rFonts w:ascii="Tahoma" w:hAnsi="Tahoma" w:cs="Tahoma"/>
        </w:rPr>
        <w:t>semanalmente la suma de $200.000, por lo que en promedio, mensualmente, alcanzaba una suma de $800.000</w:t>
      </w:r>
    </w:p>
    <w:p w14:paraId="3AC4F86C" w14:textId="77777777" w:rsidR="00A051FA" w:rsidRDefault="00A051FA" w:rsidP="004E02EF">
      <w:pPr>
        <w:pStyle w:val="Prrafodelista"/>
        <w:spacing w:after="0" w:line="276" w:lineRule="auto"/>
        <w:ind w:left="1080"/>
        <w:jc w:val="both"/>
        <w:rPr>
          <w:rFonts w:ascii="Tahoma" w:hAnsi="Tahoma" w:cs="Tahoma"/>
          <w:b/>
        </w:rPr>
      </w:pPr>
    </w:p>
    <w:p w14:paraId="2D8064BB" w14:textId="29BD24BC" w:rsidR="007B1E1C" w:rsidRDefault="007B1E1C" w:rsidP="004E02EF">
      <w:pPr>
        <w:pStyle w:val="Prrafodelista"/>
        <w:numPr>
          <w:ilvl w:val="1"/>
          <w:numId w:val="1"/>
        </w:numPr>
        <w:spacing w:after="0" w:line="276" w:lineRule="auto"/>
        <w:ind w:hanging="371"/>
        <w:jc w:val="both"/>
        <w:rPr>
          <w:rFonts w:ascii="Tahoma" w:hAnsi="Tahoma" w:cs="Tahoma"/>
          <w:b/>
        </w:rPr>
      </w:pPr>
      <w:r>
        <w:rPr>
          <w:rFonts w:ascii="Tahoma" w:hAnsi="Tahoma" w:cs="Tahoma"/>
          <w:b/>
        </w:rPr>
        <w:t xml:space="preserve"> Condenas en concreto</w:t>
      </w:r>
    </w:p>
    <w:p w14:paraId="41E2B33B" w14:textId="77777777" w:rsidR="00B6670F" w:rsidRDefault="00B6670F" w:rsidP="004E02EF">
      <w:pPr>
        <w:pStyle w:val="Prrafodelista"/>
        <w:spacing w:after="0" w:line="276" w:lineRule="auto"/>
        <w:ind w:left="1080"/>
        <w:jc w:val="both"/>
        <w:rPr>
          <w:rFonts w:ascii="Tahoma" w:hAnsi="Tahoma" w:cs="Tahoma"/>
          <w:b/>
        </w:rPr>
      </w:pPr>
    </w:p>
    <w:p w14:paraId="31A533B3" w14:textId="26171F99" w:rsidR="007B1E1C" w:rsidRDefault="007B1E1C" w:rsidP="004E02EF">
      <w:pPr>
        <w:pStyle w:val="Prrafodelista"/>
        <w:numPr>
          <w:ilvl w:val="2"/>
          <w:numId w:val="1"/>
        </w:numPr>
        <w:spacing w:after="0" w:line="276" w:lineRule="auto"/>
        <w:ind w:left="1080" w:hanging="371"/>
        <w:jc w:val="both"/>
        <w:rPr>
          <w:rFonts w:ascii="Tahoma" w:hAnsi="Tahoma" w:cs="Tahoma"/>
          <w:b/>
        </w:rPr>
      </w:pPr>
      <w:r w:rsidRPr="007B1E1C">
        <w:rPr>
          <w:rFonts w:ascii="Tahoma" w:hAnsi="Tahoma" w:cs="Tahoma"/>
          <w:b/>
        </w:rPr>
        <w:t>De la prescripción</w:t>
      </w:r>
    </w:p>
    <w:p w14:paraId="3102A325" w14:textId="77777777" w:rsidR="00B6670F" w:rsidRDefault="00B6670F" w:rsidP="004E02EF">
      <w:pPr>
        <w:pStyle w:val="Prrafodelista"/>
        <w:spacing w:after="0" w:line="276" w:lineRule="auto"/>
        <w:ind w:left="1080"/>
        <w:jc w:val="both"/>
        <w:rPr>
          <w:rFonts w:ascii="Tahoma" w:hAnsi="Tahoma" w:cs="Tahoma"/>
          <w:b/>
        </w:rPr>
      </w:pPr>
    </w:p>
    <w:p w14:paraId="4D399709" w14:textId="3CE9D1C9" w:rsidR="00B6670F" w:rsidRDefault="00B6670F" w:rsidP="004E02EF">
      <w:pPr>
        <w:pStyle w:val="Prrafodelista"/>
        <w:spacing w:after="0" w:line="276" w:lineRule="auto"/>
        <w:ind w:left="0" w:firstLine="709"/>
        <w:jc w:val="both"/>
        <w:rPr>
          <w:rFonts w:ascii="Tahoma" w:hAnsi="Tahoma" w:cs="Tahoma"/>
        </w:rPr>
      </w:pPr>
      <w:r>
        <w:rPr>
          <w:rFonts w:ascii="Tahoma" w:hAnsi="Tahoma" w:cs="Tahoma"/>
        </w:rPr>
        <w:t>Previo a adentrarse en la liquidación de las acreencias adeudadas</w:t>
      </w:r>
      <w:r w:rsidR="001428CD">
        <w:rPr>
          <w:rFonts w:ascii="Tahoma" w:hAnsi="Tahoma" w:cs="Tahoma"/>
        </w:rPr>
        <w:t xml:space="preserve">, es menester indicar que a pesar de que con la demanda se allegó el oficio por medio del cual </w:t>
      </w:r>
      <w:r w:rsidR="00390550">
        <w:rPr>
          <w:rFonts w:ascii="Tahoma" w:hAnsi="Tahoma" w:cs="Tahoma"/>
        </w:rPr>
        <w:t>la oficina del trabajo c</w:t>
      </w:r>
      <w:r w:rsidR="0083731A">
        <w:rPr>
          <w:rFonts w:ascii="Tahoma" w:hAnsi="Tahoma" w:cs="Tahoma"/>
        </w:rPr>
        <w:t xml:space="preserve">omunicaba </w:t>
      </w:r>
      <w:r w:rsidR="00390550">
        <w:rPr>
          <w:rFonts w:ascii="Tahoma" w:hAnsi="Tahoma" w:cs="Tahoma"/>
        </w:rPr>
        <w:t>al señor Didier Sierra</w:t>
      </w:r>
      <w:r w:rsidR="0083731A">
        <w:rPr>
          <w:rFonts w:ascii="Tahoma" w:hAnsi="Tahoma" w:cs="Tahoma"/>
        </w:rPr>
        <w:t xml:space="preserve"> la reclamación de la demandante</w:t>
      </w:r>
      <w:r w:rsidR="0020634D">
        <w:rPr>
          <w:rFonts w:ascii="Tahoma" w:hAnsi="Tahoma" w:cs="Tahoma"/>
        </w:rPr>
        <w:t>, lo cierto es que no existe constancia de que el mismo haya sido enviado o recibido por el destinatario; de manera que fue la demanda</w:t>
      </w:r>
      <w:r w:rsidR="00024876">
        <w:rPr>
          <w:rFonts w:ascii="Tahoma" w:hAnsi="Tahoma" w:cs="Tahoma"/>
        </w:rPr>
        <w:t>, presentada el 27 de abril de 2016 (fl. 17) la que interrumpió la extinción de l</w:t>
      </w:r>
      <w:r w:rsidR="00A9017D">
        <w:rPr>
          <w:rFonts w:ascii="Tahoma" w:hAnsi="Tahoma" w:cs="Tahoma"/>
        </w:rPr>
        <w:t xml:space="preserve">os montos </w:t>
      </w:r>
      <w:r w:rsidR="00024876">
        <w:rPr>
          <w:rFonts w:ascii="Tahoma" w:hAnsi="Tahoma" w:cs="Tahoma"/>
        </w:rPr>
        <w:t>causad</w:t>
      </w:r>
      <w:r w:rsidR="00A9017D">
        <w:rPr>
          <w:rFonts w:ascii="Tahoma" w:hAnsi="Tahoma" w:cs="Tahoma"/>
        </w:rPr>
        <w:t>o</w:t>
      </w:r>
      <w:r w:rsidR="00024876">
        <w:rPr>
          <w:rFonts w:ascii="Tahoma" w:hAnsi="Tahoma" w:cs="Tahoma"/>
        </w:rPr>
        <w:t>s con 3 años de anterioridad</w:t>
      </w:r>
      <w:r w:rsidR="00542D8E">
        <w:rPr>
          <w:rFonts w:ascii="Tahoma" w:hAnsi="Tahoma" w:cs="Tahoma"/>
        </w:rPr>
        <w:t xml:space="preserve">, de conformidad con los artículo </w:t>
      </w:r>
      <w:r w:rsidR="00542D8E">
        <w:rPr>
          <w:rFonts w:ascii="Tahoma" w:hAnsi="Tahoma" w:cs="Tahoma"/>
        </w:rPr>
        <w:lastRenderedPageBreak/>
        <w:t>488 del Código Sustantivo del Trabajo y el 151 del Código Procesal del Trabajo y la s.s.</w:t>
      </w:r>
      <w:r w:rsidR="00A9017D">
        <w:rPr>
          <w:rFonts w:ascii="Tahoma" w:hAnsi="Tahoma" w:cs="Tahoma"/>
        </w:rPr>
        <w:t>; es decir, la prescripción operó respecto de las sumas generadas con anterioridad al 27 de abril de 2013.</w:t>
      </w:r>
    </w:p>
    <w:p w14:paraId="1B8B7503" w14:textId="77777777" w:rsidR="00A9017D" w:rsidRDefault="00A9017D" w:rsidP="004E02EF">
      <w:pPr>
        <w:pStyle w:val="Prrafodelista"/>
        <w:spacing w:after="0" w:line="276" w:lineRule="auto"/>
        <w:ind w:left="0" w:firstLine="709"/>
        <w:jc w:val="both"/>
        <w:rPr>
          <w:rFonts w:ascii="Tahoma" w:hAnsi="Tahoma" w:cs="Tahoma"/>
        </w:rPr>
      </w:pPr>
    </w:p>
    <w:p w14:paraId="5014ABD6" w14:textId="07A260EC" w:rsidR="00A9017D" w:rsidRDefault="00A9017D" w:rsidP="004E02EF">
      <w:pPr>
        <w:pStyle w:val="Prrafodelista"/>
        <w:spacing w:after="0" w:line="276" w:lineRule="auto"/>
        <w:ind w:left="0" w:firstLine="709"/>
        <w:jc w:val="both"/>
        <w:rPr>
          <w:rFonts w:ascii="Tahoma" w:hAnsi="Tahoma" w:cs="Tahoma"/>
        </w:rPr>
      </w:pPr>
      <w:r>
        <w:rPr>
          <w:rFonts w:ascii="Tahoma" w:hAnsi="Tahoma" w:cs="Tahoma"/>
        </w:rPr>
        <w:t>No obstante lo anterior, se debe aclarar que dicho fenómeno extintivo no operó respecto de las cesantías</w:t>
      </w:r>
      <w:r w:rsidR="00731324">
        <w:rPr>
          <w:rFonts w:ascii="Tahoma" w:hAnsi="Tahoma" w:cs="Tahoma"/>
        </w:rPr>
        <w:t xml:space="preserve"> </w:t>
      </w:r>
      <w:r>
        <w:rPr>
          <w:rFonts w:ascii="Tahoma" w:hAnsi="Tahoma" w:cs="Tahoma"/>
        </w:rPr>
        <w:t>habida consideración que aquell</w:t>
      </w:r>
      <w:r w:rsidR="00731324">
        <w:rPr>
          <w:rFonts w:ascii="Tahoma" w:hAnsi="Tahoma" w:cs="Tahoma"/>
        </w:rPr>
        <w:t>a</w:t>
      </w:r>
      <w:r>
        <w:rPr>
          <w:rFonts w:ascii="Tahoma" w:hAnsi="Tahoma" w:cs="Tahoma"/>
        </w:rPr>
        <w:t xml:space="preserve">s </w:t>
      </w:r>
      <w:r w:rsidR="00542D8E">
        <w:rPr>
          <w:rFonts w:ascii="Tahoma" w:hAnsi="Tahoma" w:cs="Tahoma"/>
        </w:rPr>
        <w:t xml:space="preserve">sólo </w:t>
      </w:r>
      <w:r>
        <w:rPr>
          <w:rFonts w:ascii="Tahoma" w:hAnsi="Tahoma" w:cs="Tahoma"/>
        </w:rPr>
        <w:t>son exigibles una vez termina la relación laboral, y entre ese momento -20 de abril de 2015-, y la presentación de la demanda no transcurri</w:t>
      </w:r>
      <w:r w:rsidR="00542D8E">
        <w:rPr>
          <w:rFonts w:ascii="Tahoma" w:hAnsi="Tahoma" w:cs="Tahoma"/>
        </w:rPr>
        <w:t>eron</w:t>
      </w:r>
      <w:r>
        <w:rPr>
          <w:rFonts w:ascii="Tahoma" w:hAnsi="Tahoma" w:cs="Tahoma"/>
        </w:rPr>
        <w:t xml:space="preserve"> más de 3 años.</w:t>
      </w:r>
    </w:p>
    <w:p w14:paraId="7121E16F" w14:textId="77777777" w:rsidR="00542D8E" w:rsidRDefault="00542D8E" w:rsidP="004E02EF">
      <w:pPr>
        <w:pStyle w:val="Prrafodelista"/>
        <w:spacing w:after="0" w:line="276" w:lineRule="auto"/>
        <w:ind w:left="0" w:firstLine="709"/>
        <w:jc w:val="both"/>
        <w:rPr>
          <w:rFonts w:ascii="Tahoma" w:hAnsi="Tahoma" w:cs="Tahoma"/>
        </w:rPr>
      </w:pPr>
    </w:p>
    <w:p w14:paraId="3BD26239" w14:textId="0A0129BB" w:rsidR="00542D8E" w:rsidRDefault="00542D8E" w:rsidP="004E02EF">
      <w:pPr>
        <w:pStyle w:val="Prrafodelista"/>
        <w:spacing w:after="0" w:line="276" w:lineRule="auto"/>
        <w:ind w:left="0" w:firstLine="709"/>
        <w:jc w:val="both"/>
        <w:rPr>
          <w:rFonts w:ascii="Tahoma" w:hAnsi="Tahoma" w:cs="Tahoma"/>
        </w:rPr>
      </w:pPr>
      <w:r>
        <w:rPr>
          <w:rFonts w:ascii="Tahoma" w:hAnsi="Tahoma" w:cs="Tahoma"/>
        </w:rPr>
        <w:t>Asimismo, debe decirse que el pago de los aportes para seguridad social en pensiones no prescribe, por lo que el pago por dicho concepto deberá hacerse por la totalidad del tiempo laborado, tal como se verá más adelante.</w:t>
      </w:r>
    </w:p>
    <w:p w14:paraId="19C7E29B" w14:textId="77777777" w:rsidR="006D09DD" w:rsidRDefault="006D09DD" w:rsidP="004E02EF">
      <w:pPr>
        <w:pStyle w:val="Prrafodelista"/>
        <w:spacing w:after="0" w:line="276" w:lineRule="auto"/>
        <w:ind w:left="0" w:firstLine="709"/>
        <w:jc w:val="both"/>
        <w:rPr>
          <w:rFonts w:ascii="Tahoma" w:hAnsi="Tahoma" w:cs="Tahoma"/>
        </w:rPr>
      </w:pPr>
    </w:p>
    <w:p w14:paraId="609BE6B8" w14:textId="73CC951F" w:rsidR="00A151C5" w:rsidRDefault="006D09DD" w:rsidP="004E02EF">
      <w:pPr>
        <w:pStyle w:val="Prrafodelista"/>
        <w:spacing w:after="0" w:line="276" w:lineRule="auto"/>
        <w:ind w:left="0" w:firstLine="709"/>
        <w:jc w:val="both"/>
        <w:rPr>
          <w:rFonts w:ascii="Tahoma" w:hAnsi="Tahoma" w:cs="Tahoma"/>
        </w:rPr>
      </w:pPr>
      <w:r>
        <w:rPr>
          <w:rFonts w:ascii="Tahoma" w:hAnsi="Tahoma" w:cs="Tahoma"/>
        </w:rPr>
        <w:t xml:space="preserve">Finalmente, </w:t>
      </w:r>
      <w:r w:rsidR="00525004">
        <w:rPr>
          <w:rFonts w:ascii="Tahoma" w:hAnsi="Tahoma" w:cs="Tahoma"/>
        </w:rPr>
        <w:t>respecto de</w:t>
      </w:r>
      <w:r w:rsidR="009F64B9">
        <w:rPr>
          <w:rFonts w:ascii="Tahoma" w:hAnsi="Tahoma" w:cs="Tahoma"/>
        </w:rPr>
        <w:t>l descanso remunerado –</w:t>
      </w:r>
      <w:r w:rsidR="00525004">
        <w:rPr>
          <w:rFonts w:ascii="Tahoma" w:hAnsi="Tahoma" w:cs="Tahoma"/>
        </w:rPr>
        <w:t>vacaciones</w:t>
      </w:r>
      <w:r w:rsidR="009F64B9">
        <w:rPr>
          <w:rFonts w:ascii="Tahoma" w:hAnsi="Tahoma" w:cs="Tahoma"/>
        </w:rPr>
        <w:t>-</w:t>
      </w:r>
      <w:r w:rsidR="00525004">
        <w:rPr>
          <w:rFonts w:ascii="Tahoma" w:hAnsi="Tahoma" w:cs="Tahoma"/>
        </w:rPr>
        <w:t xml:space="preserve"> se dirá que prescribieron las causadas </w:t>
      </w:r>
      <w:r w:rsidR="00731324">
        <w:rPr>
          <w:rFonts w:ascii="Tahoma" w:hAnsi="Tahoma" w:cs="Tahoma"/>
        </w:rPr>
        <w:t>con anterioridad al</w:t>
      </w:r>
      <w:r w:rsidR="00AB3C56">
        <w:rPr>
          <w:rFonts w:ascii="Tahoma" w:hAnsi="Tahoma" w:cs="Tahoma"/>
        </w:rPr>
        <w:t xml:space="preserve"> año</w:t>
      </w:r>
      <w:r w:rsidR="00525004">
        <w:rPr>
          <w:rFonts w:ascii="Tahoma" w:hAnsi="Tahoma" w:cs="Tahoma"/>
        </w:rPr>
        <w:t xml:space="preserve"> 201</w:t>
      </w:r>
      <w:r w:rsidR="00AB3C56">
        <w:rPr>
          <w:rFonts w:ascii="Tahoma" w:hAnsi="Tahoma" w:cs="Tahoma"/>
        </w:rPr>
        <w:t>1</w:t>
      </w:r>
      <w:r w:rsidR="00525004">
        <w:rPr>
          <w:rFonts w:ascii="Tahoma" w:hAnsi="Tahoma" w:cs="Tahoma"/>
        </w:rPr>
        <w:t>, como quiera que ellas se hacen exigibles en el año subsiguiente al laborado, de conformidad con el artículo</w:t>
      </w:r>
      <w:r w:rsidR="00A151C5">
        <w:rPr>
          <w:rFonts w:ascii="Tahoma" w:hAnsi="Tahoma" w:cs="Tahoma"/>
        </w:rPr>
        <w:t xml:space="preserve"> 187 del C.S.T.</w:t>
      </w:r>
    </w:p>
    <w:p w14:paraId="356410E2" w14:textId="77777777" w:rsidR="00B6670F" w:rsidRPr="007B1E1C" w:rsidRDefault="00B6670F" w:rsidP="004E02EF">
      <w:pPr>
        <w:pStyle w:val="Prrafodelista"/>
        <w:spacing w:after="0" w:line="276" w:lineRule="auto"/>
        <w:ind w:left="1080"/>
        <w:jc w:val="both"/>
        <w:rPr>
          <w:rFonts w:ascii="Tahoma" w:hAnsi="Tahoma" w:cs="Tahoma"/>
          <w:b/>
        </w:rPr>
      </w:pPr>
    </w:p>
    <w:p w14:paraId="02AF3FC1" w14:textId="2DE1E484" w:rsidR="007B1E1C" w:rsidRDefault="007B1E1C" w:rsidP="004E02EF">
      <w:pPr>
        <w:pStyle w:val="Prrafodelista"/>
        <w:numPr>
          <w:ilvl w:val="2"/>
          <w:numId w:val="1"/>
        </w:numPr>
        <w:spacing w:after="0" w:line="276" w:lineRule="auto"/>
        <w:ind w:left="1080" w:hanging="371"/>
        <w:jc w:val="both"/>
        <w:rPr>
          <w:rFonts w:ascii="Tahoma" w:hAnsi="Tahoma" w:cs="Tahoma"/>
          <w:b/>
        </w:rPr>
      </w:pPr>
      <w:r>
        <w:rPr>
          <w:rFonts w:ascii="Tahoma" w:hAnsi="Tahoma" w:cs="Tahoma"/>
          <w:b/>
        </w:rPr>
        <w:t>Prestaciones sociales</w:t>
      </w:r>
    </w:p>
    <w:p w14:paraId="2FD3C01A" w14:textId="77777777" w:rsidR="00390550" w:rsidRDefault="00390550" w:rsidP="004E02EF">
      <w:pPr>
        <w:pStyle w:val="Prrafodelista"/>
        <w:spacing w:after="0" w:line="276" w:lineRule="auto"/>
        <w:ind w:left="1080"/>
        <w:jc w:val="both"/>
        <w:rPr>
          <w:rFonts w:ascii="Tahoma" w:hAnsi="Tahoma" w:cs="Tahoma"/>
          <w:b/>
        </w:rPr>
      </w:pPr>
    </w:p>
    <w:p w14:paraId="0A81AE1E" w14:textId="3793A7AA" w:rsidR="00731324" w:rsidRDefault="00FE53A2" w:rsidP="004E02EF">
      <w:pPr>
        <w:pStyle w:val="Prrafodelista"/>
        <w:spacing w:after="0" w:line="276" w:lineRule="auto"/>
        <w:ind w:left="0" w:firstLine="708"/>
        <w:jc w:val="both"/>
        <w:rPr>
          <w:rFonts w:ascii="Tahoma" w:hAnsi="Tahoma" w:cs="Tahoma"/>
        </w:rPr>
      </w:pPr>
      <w:r>
        <w:rPr>
          <w:rFonts w:ascii="Tahoma" w:hAnsi="Tahoma" w:cs="Tahoma"/>
        </w:rPr>
        <w:t xml:space="preserve">Teniendo en cuenta que la remuneración devengada mensualmente por la demandante entre los años </w:t>
      </w:r>
      <w:r w:rsidRPr="00FE53A2">
        <w:rPr>
          <w:rFonts w:ascii="Tahoma" w:hAnsi="Tahoma" w:cs="Tahoma"/>
          <w:b/>
        </w:rPr>
        <w:t>2008</w:t>
      </w:r>
      <w:r>
        <w:rPr>
          <w:rFonts w:ascii="Tahoma" w:hAnsi="Tahoma" w:cs="Tahoma"/>
          <w:b/>
        </w:rPr>
        <w:t>, 2009 y 201</w:t>
      </w:r>
      <w:r w:rsidRPr="00FE53A2">
        <w:rPr>
          <w:rFonts w:ascii="Tahoma" w:hAnsi="Tahoma" w:cs="Tahoma"/>
          <w:b/>
        </w:rPr>
        <w:t>0</w:t>
      </w:r>
      <w:r>
        <w:rPr>
          <w:rFonts w:ascii="Tahoma" w:hAnsi="Tahoma" w:cs="Tahoma"/>
        </w:rPr>
        <w:t xml:space="preserve"> fue de $460.000, $470.000 y $480.000 respectivamente,</w:t>
      </w:r>
      <w:r w:rsidRPr="00FE53A2">
        <w:rPr>
          <w:rFonts w:ascii="Tahoma" w:hAnsi="Tahoma" w:cs="Tahoma"/>
        </w:rPr>
        <w:t xml:space="preserve"> </w:t>
      </w:r>
      <w:r>
        <w:rPr>
          <w:rFonts w:ascii="Tahoma" w:hAnsi="Tahoma" w:cs="Tahoma"/>
        </w:rPr>
        <w:t xml:space="preserve">a efectos de liquidar las prestaciones sociales adeudas se tuvo en cuenta el salario mínimo legal vigente en cada una de esas anualidades, esto es, $461.500, 496.900 y </w:t>
      </w:r>
      <w:r w:rsidR="00EF6247">
        <w:rPr>
          <w:rFonts w:ascii="Tahoma" w:hAnsi="Tahoma" w:cs="Tahoma"/>
        </w:rPr>
        <w:t>$515.000</w:t>
      </w:r>
      <w:r>
        <w:rPr>
          <w:rFonts w:ascii="Tahoma" w:hAnsi="Tahoma" w:cs="Tahoma"/>
        </w:rPr>
        <w:t>.</w:t>
      </w:r>
      <w:r w:rsidR="00EF6247">
        <w:rPr>
          <w:rFonts w:ascii="Tahoma" w:hAnsi="Tahoma" w:cs="Tahoma"/>
        </w:rPr>
        <w:t xml:space="preserve"> Así las cosas, t</w:t>
      </w:r>
      <w:r w:rsidR="00855CD6" w:rsidRPr="00855CD6">
        <w:rPr>
          <w:rFonts w:ascii="Tahoma" w:hAnsi="Tahoma" w:cs="Tahoma"/>
        </w:rPr>
        <w:t>al como se observa en la liquidación que se pone de presente a los asistentes</w:t>
      </w:r>
      <w:r w:rsidR="00855CD6">
        <w:rPr>
          <w:rFonts w:ascii="Tahoma" w:hAnsi="Tahoma" w:cs="Tahoma"/>
        </w:rPr>
        <w:t>,</w:t>
      </w:r>
      <w:r w:rsidR="006C472D">
        <w:rPr>
          <w:rFonts w:ascii="Tahoma" w:hAnsi="Tahoma" w:cs="Tahoma"/>
        </w:rPr>
        <w:t xml:space="preserve"> </w:t>
      </w:r>
      <w:r w:rsidR="00EF6247">
        <w:rPr>
          <w:rFonts w:ascii="Tahoma" w:hAnsi="Tahoma" w:cs="Tahoma"/>
        </w:rPr>
        <w:t>e</w:t>
      </w:r>
      <w:r w:rsidR="00855CD6">
        <w:rPr>
          <w:rFonts w:ascii="Tahoma" w:hAnsi="Tahoma" w:cs="Tahoma"/>
        </w:rPr>
        <w:t>l demandado adeuda a la señora María Elena Sierra por concepto de</w:t>
      </w:r>
      <w:r w:rsidR="006C472D">
        <w:rPr>
          <w:rFonts w:ascii="Tahoma" w:hAnsi="Tahoma" w:cs="Tahoma"/>
        </w:rPr>
        <w:t xml:space="preserve"> </w:t>
      </w:r>
      <w:r w:rsidR="00855CD6">
        <w:rPr>
          <w:rFonts w:ascii="Tahoma" w:hAnsi="Tahoma" w:cs="Tahoma"/>
        </w:rPr>
        <w:t xml:space="preserve"> prestaciones </w:t>
      </w:r>
      <w:r w:rsidR="006C472D">
        <w:rPr>
          <w:rFonts w:ascii="Tahoma" w:hAnsi="Tahoma" w:cs="Tahoma"/>
        </w:rPr>
        <w:t xml:space="preserve"> </w:t>
      </w:r>
      <w:r w:rsidR="00855CD6">
        <w:rPr>
          <w:rFonts w:ascii="Tahoma" w:hAnsi="Tahoma" w:cs="Tahoma"/>
        </w:rPr>
        <w:t xml:space="preserve">sociales </w:t>
      </w:r>
      <w:r w:rsidR="006C472D" w:rsidRPr="006C472D">
        <w:rPr>
          <w:rFonts w:ascii="Tahoma" w:hAnsi="Tahoma" w:cs="Tahoma"/>
          <w:i/>
        </w:rPr>
        <w:t>-</w:t>
      </w:r>
      <w:r w:rsidR="00855CD6" w:rsidRPr="006C472D">
        <w:rPr>
          <w:rFonts w:ascii="Tahoma" w:hAnsi="Tahoma" w:cs="Tahoma"/>
          <w:i/>
        </w:rPr>
        <w:t xml:space="preserve">Cesantías, Intereses a las Cesantías y </w:t>
      </w:r>
      <w:r w:rsidR="009F64B9" w:rsidRPr="006C472D">
        <w:rPr>
          <w:rFonts w:ascii="Tahoma" w:hAnsi="Tahoma" w:cs="Tahoma"/>
          <w:i/>
        </w:rPr>
        <w:t>primas de servicios-</w:t>
      </w:r>
      <w:r w:rsidR="009F64B9">
        <w:rPr>
          <w:rFonts w:ascii="Tahoma" w:hAnsi="Tahoma" w:cs="Tahoma"/>
        </w:rPr>
        <w:t>, la suma de $</w:t>
      </w:r>
      <w:r w:rsidR="00661C86">
        <w:rPr>
          <w:rFonts w:ascii="Tahoma" w:hAnsi="Tahoma" w:cs="Tahoma"/>
        </w:rPr>
        <w:t>8</w:t>
      </w:r>
      <w:r w:rsidR="000B26E5">
        <w:rPr>
          <w:rFonts w:ascii="Tahoma" w:hAnsi="Tahoma" w:cs="Tahoma"/>
        </w:rPr>
        <w:t>.</w:t>
      </w:r>
      <w:r w:rsidR="00661C86">
        <w:rPr>
          <w:rFonts w:ascii="Tahoma" w:hAnsi="Tahoma" w:cs="Tahoma"/>
        </w:rPr>
        <w:t>920</w:t>
      </w:r>
      <w:r w:rsidR="000B26E5">
        <w:rPr>
          <w:rFonts w:ascii="Tahoma" w:hAnsi="Tahoma" w:cs="Tahoma"/>
        </w:rPr>
        <w:t>.</w:t>
      </w:r>
      <w:r w:rsidR="00661C86">
        <w:rPr>
          <w:rFonts w:ascii="Tahoma" w:hAnsi="Tahoma" w:cs="Tahoma"/>
        </w:rPr>
        <w:t>759</w:t>
      </w:r>
      <w:r w:rsidR="009F64B9">
        <w:rPr>
          <w:rFonts w:ascii="Tahoma" w:hAnsi="Tahoma" w:cs="Tahoma"/>
        </w:rPr>
        <w:t>.</w:t>
      </w:r>
      <w:r w:rsidR="006C472D">
        <w:rPr>
          <w:rFonts w:ascii="Tahoma" w:hAnsi="Tahoma" w:cs="Tahoma"/>
        </w:rPr>
        <w:t xml:space="preserve"> </w:t>
      </w:r>
    </w:p>
    <w:p w14:paraId="5ABC8CEB" w14:textId="77777777" w:rsidR="00390550" w:rsidRDefault="00390550" w:rsidP="004E02EF">
      <w:pPr>
        <w:pStyle w:val="Prrafodelista"/>
        <w:tabs>
          <w:tab w:val="left" w:pos="1560"/>
          <w:tab w:val="left" w:pos="2268"/>
        </w:tabs>
        <w:spacing w:after="0" w:line="276" w:lineRule="auto"/>
        <w:ind w:left="1418"/>
        <w:jc w:val="both"/>
        <w:rPr>
          <w:rFonts w:ascii="Tahoma" w:hAnsi="Tahoma" w:cs="Tahoma"/>
          <w:b/>
        </w:rPr>
      </w:pPr>
    </w:p>
    <w:p w14:paraId="7787C01C" w14:textId="5F3566B0" w:rsidR="007B1E1C" w:rsidRDefault="00C36D58" w:rsidP="004E02EF">
      <w:pPr>
        <w:pStyle w:val="Prrafodelista"/>
        <w:numPr>
          <w:ilvl w:val="2"/>
          <w:numId w:val="1"/>
        </w:numPr>
        <w:spacing w:after="0" w:line="240" w:lineRule="auto"/>
        <w:ind w:left="1080" w:hanging="371"/>
        <w:jc w:val="both"/>
        <w:rPr>
          <w:rFonts w:ascii="Tahoma" w:hAnsi="Tahoma" w:cs="Tahoma"/>
          <w:b/>
        </w:rPr>
      </w:pPr>
      <w:r w:rsidRPr="00C36D58">
        <w:rPr>
          <w:rFonts w:ascii="Tahoma" w:hAnsi="Tahoma" w:cs="Tahoma"/>
          <w:b/>
          <w:lang w:val="es-CO"/>
        </w:rPr>
        <w:t>Descanso Remunerado</w:t>
      </w:r>
      <w:r>
        <w:rPr>
          <w:rFonts w:ascii="Tahoma" w:hAnsi="Tahoma" w:cs="Tahoma"/>
          <w:b/>
        </w:rPr>
        <w:t xml:space="preserve"> </w:t>
      </w:r>
    </w:p>
    <w:p w14:paraId="78688693" w14:textId="1EB145FB" w:rsidR="00C36D58" w:rsidRPr="00C36D58" w:rsidRDefault="00C36D58" w:rsidP="004E02EF">
      <w:pPr>
        <w:pStyle w:val="Prrafodelista"/>
        <w:spacing w:after="0" w:line="276" w:lineRule="auto"/>
        <w:ind w:left="1080"/>
        <w:jc w:val="both"/>
        <w:rPr>
          <w:rFonts w:ascii="Tahoma" w:hAnsi="Tahoma" w:cs="Tahoma"/>
          <w:b/>
          <w:lang w:val="es-CO"/>
        </w:rPr>
      </w:pPr>
    </w:p>
    <w:p w14:paraId="1A782FCC" w14:textId="233F9DB8" w:rsidR="00473A12" w:rsidRDefault="009C6CB9" w:rsidP="004E02EF">
      <w:pPr>
        <w:pStyle w:val="Prrafodelista"/>
        <w:spacing w:after="0" w:line="276" w:lineRule="auto"/>
        <w:ind w:left="0" w:firstLine="709"/>
        <w:jc w:val="both"/>
        <w:rPr>
          <w:rFonts w:ascii="Tahoma" w:hAnsi="Tahoma" w:cs="Tahoma"/>
        </w:rPr>
      </w:pPr>
      <w:r w:rsidRPr="00FF55F6">
        <w:rPr>
          <w:rFonts w:ascii="Tahoma" w:hAnsi="Tahoma" w:cs="Tahoma"/>
        </w:rPr>
        <w:t>Teniendo en cuenta</w:t>
      </w:r>
      <w:r w:rsidR="00FF55F6">
        <w:rPr>
          <w:rFonts w:ascii="Tahoma" w:hAnsi="Tahoma" w:cs="Tahoma"/>
        </w:rPr>
        <w:t xml:space="preserve"> que existe constancia de que el demandado canceló los gastos generados en la ciudad de Cartagena </w:t>
      </w:r>
      <w:r w:rsidR="00F55C02">
        <w:rPr>
          <w:rFonts w:ascii="Tahoma" w:hAnsi="Tahoma" w:cs="Tahoma"/>
        </w:rPr>
        <w:t>por las vacaciones que disfrutó la señora Sierra en enero de 2014 (fls. 45 a 47), no se contabilizaran las del año 2012</w:t>
      </w:r>
      <w:r w:rsidR="004E6AC5">
        <w:rPr>
          <w:rFonts w:ascii="Tahoma" w:hAnsi="Tahoma" w:cs="Tahoma"/>
        </w:rPr>
        <w:t xml:space="preserve">. Tampoco </w:t>
      </w:r>
      <w:r w:rsidR="00473A12">
        <w:rPr>
          <w:rFonts w:ascii="Tahoma" w:hAnsi="Tahoma" w:cs="Tahoma"/>
        </w:rPr>
        <w:t>se reconocerán las del año 2011 en razón a que la demandante reconoció en el interrogatorio de parte haber disfrutado de unas vacaciones por cuenta del demandado</w:t>
      </w:r>
      <w:r w:rsidR="004E6AC5">
        <w:rPr>
          <w:rFonts w:ascii="Tahoma" w:hAnsi="Tahoma" w:cs="Tahoma"/>
        </w:rPr>
        <w:t xml:space="preserve"> en San Andrés</w:t>
      </w:r>
      <w:r w:rsidR="00473A12">
        <w:rPr>
          <w:rFonts w:ascii="Tahoma" w:hAnsi="Tahoma" w:cs="Tahoma"/>
        </w:rPr>
        <w:t>.</w:t>
      </w:r>
    </w:p>
    <w:p w14:paraId="11F4A38E" w14:textId="77777777" w:rsidR="00AB3C56" w:rsidRPr="00F55C02" w:rsidRDefault="00AB3C56" w:rsidP="004E02EF">
      <w:pPr>
        <w:pStyle w:val="Prrafodelista"/>
        <w:spacing w:after="0" w:line="276" w:lineRule="auto"/>
        <w:ind w:left="1080"/>
        <w:jc w:val="both"/>
        <w:rPr>
          <w:rFonts w:ascii="Tahoma" w:hAnsi="Tahoma" w:cs="Tahoma"/>
        </w:rPr>
      </w:pPr>
    </w:p>
    <w:p w14:paraId="56884844" w14:textId="143142BD" w:rsidR="00C36D58" w:rsidRPr="00C36D58" w:rsidRDefault="00C36D58" w:rsidP="004E02EF">
      <w:pPr>
        <w:pStyle w:val="Prrafodelista"/>
        <w:spacing w:after="0" w:line="276" w:lineRule="auto"/>
        <w:ind w:left="1080"/>
        <w:jc w:val="both"/>
        <w:rPr>
          <w:rFonts w:ascii="Tahoma" w:hAnsi="Tahoma" w:cs="Tahoma"/>
        </w:rPr>
      </w:pPr>
      <w:r w:rsidRPr="00C36D58">
        <w:rPr>
          <w:rFonts w:ascii="Tahoma" w:hAnsi="Tahoma" w:cs="Tahoma"/>
          <w:lang w:val="es-CO"/>
        </w:rPr>
        <w:t>Vacaciones 201</w:t>
      </w:r>
      <w:r w:rsidR="00F2364F">
        <w:rPr>
          <w:rFonts w:ascii="Tahoma" w:hAnsi="Tahoma" w:cs="Tahoma"/>
          <w:lang w:val="es-CO"/>
        </w:rPr>
        <w:t>1</w:t>
      </w:r>
      <w:r w:rsidRPr="00C36D58">
        <w:rPr>
          <w:rFonts w:ascii="Tahoma" w:hAnsi="Tahoma" w:cs="Tahoma"/>
          <w:lang w:val="es-CO"/>
        </w:rPr>
        <w:t xml:space="preserve">: </w:t>
      </w:r>
      <w:r w:rsidRPr="00C36D58">
        <w:rPr>
          <w:rFonts w:ascii="Tahoma" w:hAnsi="Tahoma" w:cs="Tahoma"/>
        </w:rPr>
        <w:t xml:space="preserve">$ </w:t>
      </w:r>
      <w:r w:rsidR="00473A12">
        <w:rPr>
          <w:rFonts w:ascii="Tahoma" w:hAnsi="Tahoma" w:cs="Tahoma"/>
        </w:rPr>
        <w:t xml:space="preserve">          0</w:t>
      </w:r>
      <w:r w:rsidR="00473A12">
        <w:rPr>
          <w:rFonts w:ascii="Tahoma" w:hAnsi="Tahoma" w:cs="Tahoma"/>
          <w:lang w:val="es-CO"/>
        </w:rPr>
        <w:t xml:space="preserve">    Cancelados</w:t>
      </w:r>
      <w:r w:rsidR="00473A12">
        <w:rPr>
          <w:rFonts w:ascii="Tahoma" w:hAnsi="Tahoma" w:cs="Tahoma"/>
        </w:rPr>
        <w:t xml:space="preserve"> </w:t>
      </w:r>
    </w:p>
    <w:p w14:paraId="45494BA5" w14:textId="43190A82" w:rsidR="00C36D58" w:rsidRPr="00C36D58" w:rsidRDefault="00C36D58" w:rsidP="004E02EF">
      <w:pPr>
        <w:pStyle w:val="Prrafodelista"/>
        <w:spacing w:after="0" w:line="276" w:lineRule="auto"/>
        <w:ind w:left="1080"/>
        <w:jc w:val="both"/>
        <w:rPr>
          <w:rFonts w:ascii="Tahoma" w:hAnsi="Tahoma" w:cs="Tahoma"/>
        </w:rPr>
      </w:pPr>
      <w:r w:rsidRPr="00C36D58">
        <w:rPr>
          <w:rFonts w:ascii="Tahoma" w:hAnsi="Tahoma" w:cs="Tahoma"/>
          <w:lang w:val="es-CO"/>
        </w:rPr>
        <w:t>Vacaciones 201</w:t>
      </w:r>
      <w:r w:rsidR="00F2364F">
        <w:rPr>
          <w:rFonts w:ascii="Tahoma" w:hAnsi="Tahoma" w:cs="Tahoma"/>
          <w:lang w:val="es-CO"/>
        </w:rPr>
        <w:t>2</w:t>
      </w:r>
      <w:r w:rsidRPr="00C36D58">
        <w:rPr>
          <w:rFonts w:ascii="Tahoma" w:hAnsi="Tahoma" w:cs="Tahoma"/>
          <w:lang w:val="es-CO"/>
        </w:rPr>
        <w:t xml:space="preserve">: </w:t>
      </w:r>
      <w:r w:rsidR="00FF55F6">
        <w:rPr>
          <w:rFonts w:ascii="Tahoma" w:hAnsi="Tahoma" w:cs="Tahoma"/>
          <w:lang w:val="es-CO"/>
        </w:rPr>
        <w:t>$           0    Cancelados</w:t>
      </w:r>
    </w:p>
    <w:p w14:paraId="27E7C4D8" w14:textId="0F991DC6" w:rsidR="00C36D58" w:rsidRPr="00C36D58" w:rsidRDefault="00C36D58" w:rsidP="004E02EF">
      <w:pPr>
        <w:pStyle w:val="Prrafodelista"/>
        <w:spacing w:after="0" w:line="276" w:lineRule="auto"/>
        <w:ind w:left="1080"/>
        <w:jc w:val="both"/>
        <w:rPr>
          <w:rFonts w:ascii="Tahoma" w:hAnsi="Tahoma" w:cs="Tahoma"/>
        </w:rPr>
      </w:pPr>
      <w:r w:rsidRPr="00C36D58">
        <w:rPr>
          <w:rFonts w:ascii="Tahoma" w:hAnsi="Tahoma" w:cs="Tahoma"/>
          <w:lang w:val="es-CO"/>
        </w:rPr>
        <w:t>Vacaciones 201</w:t>
      </w:r>
      <w:r w:rsidR="00F2364F">
        <w:rPr>
          <w:rFonts w:ascii="Tahoma" w:hAnsi="Tahoma" w:cs="Tahoma"/>
          <w:lang w:val="es-CO"/>
        </w:rPr>
        <w:t>3</w:t>
      </w:r>
      <w:r w:rsidRPr="00C36D58">
        <w:rPr>
          <w:rFonts w:ascii="Tahoma" w:hAnsi="Tahoma" w:cs="Tahoma"/>
          <w:lang w:val="es-CO"/>
        </w:rPr>
        <w:t xml:space="preserve">: </w:t>
      </w:r>
      <w:r w:rsidRPr="00C36D58">
        <w:rPr>
          <w:rFonts w:ascii="Tahoma" w:hAnsi="Tahoma" w:cs="Tahoma"/>
        </w:rPr>
        <w:t xml:space="preserve">$ </w:t>
      </w:r>
      <w:r w:rsidR="00FF55F6">
        <w:rPr>
          <w:rFonts w:ascii="Tahoma" w:hAnsi="Tahoma" w:cs="Tahoma"/>
        </w:rPr>
        <w:t>400</w:t>
      </w:r>
      <w:r w:rsidRPr="00C36D58">
        <w:rPr>
          <w:rFonts w:ascii="Tahoma" w:hAnsi="Tahoma" w:cs="Tahoma"/>
        </w:rPr>
        <w:t>.</w:t>
      </w:r>
      <w:r w:rsidR="00FF55F6">
        <w:rPr>
          <w:rFonts w:ascii="Tahoma" w:hAnsi="Tahoma" w:cs="Tahoma"/>
        </w:rPr>
        <w:t>000</w:t>
      </w:r>
    </w:p>
    <w:p w14:paraId="67C41B2B" w14:textId="1FFB35B0" w:rsidR="00390550" w:rsidRPr="00FF55F6" w:rsidRDefault="00F2364F" w:rsidP="004E02EF">
      <w:pPr>
        <w:pStyle w:val="Prrafodelista"/>
        <w:spacing w:after="0" w:line="240" w:lineRule="auto"/>
        <w:ind w:left="1080"/>
        <w:jc w:val="both"/>
        <w:rPr>
          <w:rFonts w:ascii="Tahoma" w:hAnsi="Tahoma" w:cs="Tahoma"/>
        </w:rPr>
      </w:pPr>
      <w:r w:rsidRPr="00FF55F6">
        <w:rPr>
          <w:rFonts w:ascii="Tahoma" w:hAnsi="Tahoma" w:cs="Tahoma"/>
        </w:rPr>
        <w:t xml:space="preserve">Vacaciones </w:t>
      </w:r>
      <w:r w:rsidR="00FF55F6" w:rsidRPr="00FF55F6">
        <w:rPr>
          <w:rFonts w:ascii="Tahoma" w:hAnsi="Tahoma" w:cs="Tahoma"/>
        </w:rPr>
        <w:t>2014:</w:t>
      </w:r>
      <w:r w:rsidR="00FF55F6">
        <w:rPr>
          <w:rFonts w:ascii="Tahoma" w:hAnsi="Tahoma" w:cs="Tahoma"/>
        </w:rPr>
        <w:t xml:space="preserve"> $ 400.000</w:t>
      </w:r>
    </w:p>
    <w:p w14:paraId="7D370C7A" w14:textId="2563A6D9" w:rsidR="00FF55F6" w:rsidRPr="00FF55F6" w:rsidRDefault="00FF55F6" w:rsidP="004E02EF">
      <w:pPr>
        <w:pStyle w:val="Prrafodelista"/>
        <w:spacing w:after="0" w:line="240" w:lineRule="auto"/>
        <w:ind w:left="1080"/>
        <w:jc w:val="both"/>
        <w:rPr>
          <w:rFonts w:ascii="Tahoma" w:hAnsi="Tahoma" w:cs="Tahoma"/>
        </w:rPr>
      </w:pPr>
      <w:r w:rsidRPr="00FF55F6">
        <w:rPr>
          <w:rFonts w:ascii="Tahoma" w:hAnsi="Tahoma" w:cs="Tahoma"/>
        </w:rPr>
        <w:t>Vacaciones 2015</w:t>
      </w:r>
      <w:r>
        <w:rPr>
          <w:rFonts w:ascii="Tahoma" w:hAnsi="Tahoma" w:cs="Tahoma"/>
        </w:rPr>
        <w:t xml:space="preserve">: $ </w:t>
      </w:r>
      <w:r w:rsidR="00731324">
        <w:rPr>
          <w:rFonts w:ascii="Tahoma" w:hAnsi="Tahoma" w:cs="Tahoma"/>
        </w:rPr>
        <w:t>122</w:t>
      </w:r>
      <w:r>
        <w:rPr>
          <w:rFonts w:ascii="Tahoma" w:hAnsi="Tahoma" w:cs="Tahoma"/>
        </w:rPr>
        <w:t>.</w:t>
      </w:r>
      <w:r w:rsidR="00731324">
        <w:rPr>
          <w:rFonts w:ascii="Tahoma" w:hAnsi="Tahoma" w:cs="Tahoma"/>
        </w:rPr>
        <w:t>222     (110 días laborados)</w:t>
      </w:r>
    </w:p>
    <w:p w14:paraId="5FB96AA9" w14:textId="77777777" w:rsidR="00F2364F" w:rsidRDefault="00F2364F" w:rsidP="004E02EF">
      <w:pPr>
        <w:pStyle w:val="Prrafodelista"/>
        <w:spacing w:after="0" w:line="240" w:lineRule="auto"/>
        <w:ind w:left="1080"/>
        <w:jc w:val="both"/>
        <w:rPr>
          <w:rFonts w:ascii="Tahoma" w:hAnsi="Tahoma" w:cs="Tahoma"/>
          <w:b/>
        </w:rPr>
      </w:pPr>
    </w:p>
    <w:p w14:paraId="673DCB2E" w14:textId="607DBFE4" w:rsidR="00F2364F" w:rsidRDefault="00F55C02" w:rsidP="004E02EF">
      <w:pPr>
        <w:pStyle w:val="Prrafodelista"/>
        <w:spacing w:after="0" w:line="240" w:lineRule="auto"/>
        <w:ind w:left="1080"/>
        <w:jc w:val="both"/>
        <w:rPr>
          <w:rFonts w:ascii="Tahoma" w:hAnsi="Tahoma" w:cs="Tahoma"/>
          <w:b/>
        </w:rPr>
      </w:pPr>
      <w:r>
        <w:rPr>
          <w:rFonts w:ascii="Tahoma" w:hAnsi="Tahoma" w:cs="Tahoma"/>
          <w:b/>
        </w:rPr>
        <w:t xml:space="preserve">             Total: </w:t>
      </w:r>
      <w:r w:rsidR="00AF5A0C">
        <w:rPr>
          <w:rFonts w:ascii="Tahoma" w:hAnsi="Tahoma" w:cs="Tahoma"/>
          <w:b/>
        </w:rPr>
        <w:t xml:space="preserve">   </w:t>
      </w:r>
      <w:r>
        <w:rPr>
          <w:rFonts w:ascii="Tahoma" w:hAnsi="Tahoma" w:cs="Tahoma"/>
          <w:b/>
        </w:rPr>
        <w:t>$</w:t>
      </w:r>
      <w:r w:rsidR="00AF5A0C">
        <w:rPr>
          <w:rFonts w:ascii="Tahoma" w:hAnsi="Tahoma" w:cs="Tahoma"/>
          <w:b/>
        </w:rPr>
        <w:t>922.222</w:t>
      </w:r>
    </w:p>
    <w:p w14:paraId="717B19F7" w14:textId="77777777" w:rsidR="00F55C02" w:rsidRDefault="00F55C02" w:rsidP="004E02EF">
      <w:pPr>
        <w:pStyle w:val="Prrafodelista"/>
        <w:spacing w:after="0" w:line="240" w:lineRule="auto"/>
        <w:ind w:left="1080"/>
        <w:jc w:val="both"/>
        <w:rPr>
          <w:rFonts w:ascii="Tahoma" w:hAnsi="Tahoma" w:cs="Tahoma"/>
          <w:b/>
        </w:rPr>
      </w:pPr>
    </w:p>
    <w:p w14:paraId="13CB1363" w14:textId="47712043" w:rsidR="00F55C02" w:rsidRPr="00F50643" w:rsidRDefault="00283C6A" w:rsidP="004E02EF">
      <w:pPr>
        <w:spacing w:after="0" w:line="276" w:lineRule="auto"/>
        <w:ind w:firstLine="708"/>
        <w:jc w:val="both"/>
        <w:rPr>
          <w:rFonts w:ascii="Tahoma" w:hAnsi="Tahoma" w:cs="Tahoma"/>
          <w:b/>
        </w:rPr>
      </w:pPr>
      <w:r>
        <w:rPr>
          <w:rFonts w:ascii="Tahoma" w:hAnsi="Tahoma" w:cs="Tahoma"/>
          <w:b/>
        </w:rPr>
        <w:t>4.</w:t>
      </w:r>
      <w:r w:rsidR="00F55C02">
        <w:rPr>
          <w:rFonts w:ascii="Tahoma" w:hAnsi="Tahoma" w:cs="Tahoma"/>
          <w:b/>
        </w:rPr>
        <w:t>5.</w:t>
      </w:r>
      <w:r>
        <w:rPr>
          <w:rFonts w:ascii="Tahoma" w:hAnsi="Tahoma" w:cs="Tahoma"/>
          <w:b/>
        </w:rPr>
        <w:t>4</w:t>
      </w:r>
      <w:r w:rsidR="00F55C02">
        <w:rPr>
          <w:rFonts w:ascii="Tahoma" w:hAnsi="Tahoma" w:cs="Tahoma"/>
          <w:b/>
        </w:rPr>
        <w:t xml:space="preserve"> </w:t>
      </w:r>
      <w:r w:rsidR="00F55C02" w:rsidRPr="00F50643">
        <w:rPr>
          <w:rFonts w:ascii="Tahoma" w:hAnsi="Tahoma" w:cs="Tahoma"/>
          <w:b/>
        </w:rPr>
        <w:t>Pag</w:t>
      </w:r>
      <w:r w:rsidR="00F55C02">
        <w:rPr>
          <w:rFonts w:ascii="Tahoma" w:hAnsi="Tahoma" w:cs="Tahoma"/>
          <w:b/>
        </w:rPr>
        <w:t>o</w:t>
      </w:r>
      <w:r w:rsidR="00F55C02" w:rsidRPr="00F50643">
        <w:rPr>
          <w:rFonts w:ascii="Tahoma" w:hAnsi="Tahoma" w:cs="Tahoma"/>
          <w:b/>
        </w:rPr>
        <w:t xml:space="preserve"> de aportes al sistema de seguridad social</w:t>
      </w:r>
    </w:p>
    <w:p w14:paraId="6E063D43" w14:textId="77777777" w:rsidR="00B8380C" w:rsidRDefault="00B8380C" w:rsidP="004E02EF">
      <w:pPr>
        <w:spacing w:after="0" w:line="276" w:lineRule="auto"/>
        <w:ind w:firstLine="708"/>
        <w:jc w:val="both"/>
        <w:rPr>
          <w:rFonts w:ascii="Tahoma" w:hAnsi="Tahoma" w:cs="Tahoma"/>
        </w:rPr>
      </w:pPr>
    </w:p>
    <w:p w14:paraId="2E101AAF" w14:textId="694663CC" w:rsidR="00F55C02" w:rsidRDefault="00F55C02" w:rsidP="004E02EF">
      <w:pPr>
        <w:spacing w:after="0" w:line="276" w:lineRule="auto"/>
        <w:ind w:firstLine="708"/>
        <w:jc w:val="both"/>
        <w:rPr>
          <w:rFonts w:ascii="Tahoma" w:hAnsi="Tahoma" w:cs="Tahoma"/>
          <w:lang w:val="es-CO"/>
        </w:rPr>
      </w:pPr>
      <w:r w:rsidRPr="00F50643">
        <w:rPr>
          <w:rFonts w:ascii="Tahoma" w:hAnsi="Tahoma" w:cs="Tahoma"/>
        </w:rPr>
        <w:t xml:space="preserve">Se ordenará el pago de los aportes para pensión, sobre </w:t>
      </w:r>
      <w:r>
        <w:rPr>
          <w:rFonts w:ascii="Tahoma" w:hAnsi="Tahoma" w:cs="Tahoma"/>
        </w:rPr>
        <w:t>los salarios con los que se liquidaron las prestaciones sociales</w:t>
      </w:r>
      <w:r w:rsidRPr="00F50643">
        <w:rPr>
          <w:rFonts w:ascii="Tahoma" w:hAnsi="Tahoma" w:cs="Tahoma"/>
        </w:rPr>
        <w:t xml:space="preserve">, por el periodo comprendido entre el </w:t>
      </w:r>
      <w:r w:rsidRPr="00F55C02">
        <w:rPr>
          <w:rFonts w:ascii="Tahoma" w:hAnsi="Tahoma" w:cs="Tahoma"/>
        </w:rPr>
        <w:t>2 de noviembre de 2002 y el 20 de abril de 2015</w:t>
      </w:r>
      <w:r w:rsidRPr="00F55C02">
        <w:rPr>
          <w:rFonts w:ascii="Tahoma" w:hAnsi="Tahoma" w:cs="Tahoma"/>
          <w:lang w:val="es-CO"/>
        </w:rPr>
        <w:t xml:space="preserve">, </w:t>
      </w:r>
      <w:r w:rsidRPr="00F50643">
        <w:rPr>
          <w:rFonts w:ascii="Tahoma" w:hAnsi="Tahoma" w:cs="Tahoma"/>
          <w:lang w:val="es-CO"/>
        </w:rPr>
        <w:t>en la administradora del fondo de pensiones  en el que se encuentre afiliad</w:t>
      </w:r>
      <w:r w:rsidR="00844EC6">
        <w:rPr>
          <w:rFonts w:ascii="Tahoma" w:hAnsi="Tahoma" w:cs="Tahoma"/>
          <w:lang w:val="es-CO"/>
        </w:rPr>
        <w:t>a</w:t>
      </w:r>
      <w:r w:rsidRPr="00F50643">
        <w:rPr>
          <w:rFonts w:ascii="Tahoma" w:hAnsi="Tahoma" w:cs="Tahoma"/>
          <w:lang w:val="es-CO"/>
        </w:rPr>
        <w:t xml:space="preserve"> </w:t>
      </w:r>
      <w:r w:rsidR="00844EC6">
        <w:rPr>
          <w:rFonts w:ascii="Tahoma" w:hAnsi="Tahoma" w:cs="Tahoma"/>
          <w:lang w:val="es-CO"/>
        </w:rPr>
        <w:t>la</w:t>
      </w:r>
      <w:r w:rsidRPr="00F50643">
        <w:rPr>
          <w:rFonts w:ascii="Tahoma" w:hAnsi="Tahoma" w:cs="Tahoma"/>
          <w:lang w:val="es-CO"/>
        </w:rPr>
        <w:t xml:space="preserve"> demandante o en el que </w:t>
      </w:r>
      <w:r w:rsidR="00844EC6">
        <w:rPr>
          <w:rFonts w:ascii="Tahoma" w:hAnsi="Tahoma" w:cs="Tahoma"/>
          <w:lang w:val="es-CO"/>
        </w:rPr>
        <w:t>ella</w:t>
      </w:r>
      <w:r w:rsidRPr="00F50643">
        <w:rPr>
          <w:rFonts w:ascii="Tahoma" w:hAnsi="Tahoma" w:cs="Tahoma"/>
          <w:lang w:val="es-CO"/>
        </w:rPr>
        <w:t xml:space="preserve"> escoja. </w:t>
      </w:r>
    </w:p>
    <w:p w14:paraId="00226498" w14:textId="77777777" w:rsidR="00473A12" w:rsidRDefault="00473A12" w:rsidP="004E02EF">
      <w:pPr>
        <w:spacing w:after="0" w:line="276" w:lineRule="auto"/>
        <w:ind w:firstLine="708"/>
        <w:jc w:val="both"/>
        <w:rPr>
          <w:rFonts w:ascii="Tahoma" w:hAnsi="Tahoma" w:cs="Tahoma"/>
          <w:lang w:val="es-CO"/>
        </w:rPr>
      </w:pPr>
    </w:p>
    <w:p w14:paraId="4279C5B4" w14:textId="77777777" w:rsidR="00473A12" w:rsidRDefault="00473A12" w:rsidP="004E02EF">
      <w:pPr>
        <w:spacing w:after="0" w:line="276" w:lineRule="auto"/>
        <w:ind w:firstLine="708"/>
        <w:jc w:val="both"/>
        <w:rPr>
          <w:rFonts w:ascii="Tahoma" w:hAnsi="Tahoma" w:cs="Tahoma"/>
          <w:lang w:val="es-CO"/>
        </w:rPr>
      </w:pPr>
    </w:p>
    <w:p w14:paraId="05C3BA07" w14:textId="77777777" w:rsidR="00283C6A" w:rsidRPr="00F50643" w:rsidRDefault="00283C6A" w:rsidP="004E02EF">
      <w:pPr>
        <w:spacing w:after="0" w:line="276" w:lineRule="auto"/>
        <w:ind w:firstLine="708"/>
        <w:jc w:val="both"/>
        <w:rPr>
          <w:rFonts w:ascii="Tahoma" w:hAnsi="Tahoma" w:cs="Tahoma"/>
          <w:lang w:val="es-CO"/>
        </w:rPr>
      </w:pPr>
    </w:p>
    <w:p w14:paraId="04E8CF6B" w14:textId="237B5115" w:rsidR="00F55C02" w:rsidRPr="00F50643" w:rsidRDefault="006F76F7" w:rsidP="004E02EF">
      <w:pPr>
        <w:spacing w:after="0" w:line="276" w:lineRule="auto"/>
        <w:ind w:firstLine="708"/>
        <w:jc w:val="both"/>
        <w:rPr>
          <w:rFonts w:ascii="Tahoma" w:hAnsi="Tahoma" w:cs="Tahoma"/>
          <w:b/>
        </w:rPr>
      </w:pPr>
      <w:r>
        <w:rPr>
          <w:rFonts w:ascii="Tahoma" w:hAnsi="Tahoma" w:cs="Tahoma"/>
          <w:b/>
          <w:lang w:val="es-CO"/>
        </w:rPr>
        <w:lastRenderedPageBreak/>
        <w:t>4.</w:t>
      </w:r>
      <w:r w:rsidR="00F55C02">
        <w:rPr>
          <w:rFonts w:ascii="Tahoma" w:hAnsi="Tahoma" w:cs="Tahoma"/>
          <w:b/>
          <w:lang w:val="es-CO"/>
        </w:rPr>
        <w:t>5.</w:t>
      </w:r>
      <w:r>
        <w:rPr>
          <w:rFonts w:ascii="Tahoma" w:hAnsi="Tahoma" w:cs="Tahoma"/>
          <w:b/>
          <w:lang w:val="es-CO"/>
        </w:rPr>
        <w:t>5</w:t>
      </w:r>
      <w:r w:rsidR="00F55C02">
        <w:rPr>
          <w:rFonts w:ascii="Tahoma" w:hAnsi="Tahoma" w:cs="Tahoma"/>
          <w:b/>
          <w:lang w:val="es-CO"/>
        </w:rPr>
        <w:t xml:space="preserve"> </w:t>
      </w:r>
      <w:r w:rsidR="00F55C02" w:rsidRPr="00F50643">
        <w:rPr>
          <w:rFonts w:ascii="Tahoma" w:hAnsi="Tahoma" w:cs="Tahoma"/>
          <w:b/>
          <w:lang w:val="es-CO"/>
        </w:rPr>
        <w:t>Indemnización por despido injusto</w:t>
      </w:r>
    </w:p>
    <w:p w14:paraId="7269E827" w14:textId="77777777" w:rsidR="00F55C02" w:rsidRPr="00F50643" w:rsidRDefault="00F55C02" w:rsidP="004E02EF">
      <w:pPr>
        <w:spacing w:after="0" w:line="276" w:lineRule="auto"/>
        <w:jc w:val="both"/>
        <w:rPr>
          <w:rFonts w:ascii="Tahoma" w:hAnsi="Tahoma" w:cs="Tahoma"/>
          <w:b/>
        </w:rPr>
      </w:pPr>
    </w:p>
    <w:p w14:paraId="0D046B3C" w14:textId="634DC9D6" w:rsidR="00661C86" w:rsidRDefault="00661C86" w:rsidP="004E02EF">
      <w:pPr>
        <w:spacing w:after="0" w:line="276" w:lineRule="auto"/>
        <w:ind w:firstLine="708"/>
        <w:jc w:val="both"/>
        <w:rPr>
          <w:rFonts w:ascii="Tahoma" w:hAnsi="Tahoma" w:cs="Tahoma"/>
        </w:rPr>
      </w:pPr>
      <w:r>
        <w:rPr>
          <w:rFonts w:ascii="Tahoma" w:hAnsi="Tahoma" w:cs="Tahoma"/>
        </w:rPr>
        <w:t>Como quiera que no existe constancia del despido de la demandante por cuenta del señor Didier Sierra, y que lo expuesto por ella en el interrogatorio no puede devenir en una prueba a su favor, no se emitirá condena por este concepto.</w:t>
      </w:r>
    </w:p>
    <w:p w14:paraId="45E8F3E7" w14:textId="77777777" w:rsidR="00F55C02" w:rsidRPr="00F50643" w:rsidRDefault="00F55C02" w:rsidP="004E02EF">
      <w:pPr>
        <w:spacing w:after="0" w:line="276" w:lineRule="auto"/>
        <w:jc w:val="both"/>
        <w:rPr>
          <w:rFonts w:ascii="Tahoma" w:hAnsi="Tahoma" w:cs="Tahoma"/>
        </w:rPr>
      </w:pPr>
    </w:p>
    <w:p w14:paraId="14E1B71E" w14:textId="44C4973F" w:rsidR="00F55C02" w:rsidRPr="00F50643" w:rsidRDefault="006F76F7" w:rsidP="004E02EF">
      <w:pPr>
        <w:spacing w:after="0" w:line="276" w:lineRule="auto"/>
        <w:ind w:firstLine="708"/>
        <w:jc w:val="both"/>
        <w:rPr>
          <w:rFonts w:ascii="Tahoma" w:hAnsi="Tahoma" w:cs="Tahoma"/>
          <w:b/>
          <w:lang w:val="es-CO"/>
        </w:rPr>
      </w:pPr>
      <w:r>
        <w:rPr>
          <w:rFonts w:ascii="Tahoma" w:hAnsi="Tahoma" w:cs="Tahoma"/>
          <w:b/>
          <w:lang w:val="es-CO"/>
        </w:rPr>
        <w:t>4.</w:t>
      </w:r>
      <w:r w:rsidR="00F55C02">
        <w:rPr>
          <w:rFonts w:ascii="Tahoma" w:hAnsi="Tahoma" w:cs="Tahoma"/>
          <w:b/>
          <w:lang w:val="es-CO"/>
        </w:rPr>
        <w:t>5.</w:t>
      </w:r>
      <w:r>
        <w:rPr>
          <w:rFonts w:ascii="Tahoma" w:hAnsi="Tahoma" w:cs="Tahoma"/>
          <w:b/>
          <w:lang w:val="es-CO"/>
        </w:rPr>
        <w:t>6</w:t>
      </w:r>
      <w:r w:rsidR="00F55C02">
        <w:rPr>
          <w:rFonts w:ascii="Tahoma" w:hAnsi="Tahoma" w:cs="Tahoma"/>
          <w:b/>
          <w:lang w:val="es-CO"/>
        </w:rPr>
        <w:t xml:space="preserve"> </w:t>
      </w:r>
      <w:r w:rsidR="00F55C02" w:rsidRPr="00F50643">
        <w:rPr>
          <w:rFonts w:ascii="Tahoma" w:hAnsi="Tahoma" w:cs="Tahoma"/>
          <w:b/>
          <w:lang w:val="es-CO"/>
        </w:rPr>
        <w:t>Indemnización por falta de pago de salarios</w:t>
      </w:r>
    </w:p>
    <w:p w14:paraId="6DB3AA97" w14:textId="77777777" w:rsidR="00B8380C" w:rsidRDefault="00F55C02" w:rsidP="004E02EF">
      <w:pPr>
        <w:tabs>
          <w:tab w:val="left" w:pos="748"/>
        </w:tabs>
        <w:spacing w:after="0" w:line="276" w:lineRule="auto"/>
        <w:jc w:val="both"/>
        <w:rPr>
          <w:rFonts w:ascii="Tahoma" w:hAnsi="Tahoma" w:cs="Tahoma"/>
          <w:lang w:val="es-CO"/>
        </w:rPr>
      </w:pPr>
      <w:r>
        <w:rPr>
          <w:rFonts w:ascii="Tahoma" w:hAnsi="Tahoma" w:cs="Tahoma"/>
          <w:lang w:val="es-CO"/>
        </w:rPr>
        <w:tab/>
      </w:r>
    </w:p>
    <w:p w14:paraId="4F557426" w14:textId="4EE6230D" w:rsidR="006F76F7" w:rsidRDefault="00B8380C" w:rsidP="004E02EF">
      <w:pPr>
        <w:tabs>
          <w:tab w:val="left" w:pos="748"/>
        </w:tabs>
        <w:spacing w:after="0" w:line="276" w:lineRule="auto"/>
        <w:jc w:val="both"/>
        <w:rPr>
          <w:rFonts w:ascii="Tahoma" w:hAnsi="Tahoma" w:cs="Tahoma"/>
        </w:rPr>
      </w:pPr>
      <w:r>
        <w:rPr>
          <w:rFonts w:ascii="Tahoma" w:hAnsi="Tahoma" w:cs="Tahoma"/>
          <w:lang w:val="es-CO"/>
        </w:rPr>
        <w:tab/>
      </w:r>
      <w:r w:rsidR="00F55C02" w:rsidRPr="00F50643">
        <w:rPr>
          <w:rFonts w:ascii="Tahoma" w:hAnsi="Tahoma" w:cs="Tahoma"/>
        </w:rPr>
        <w:t>Ya sabemos que el artículo 65 del C.S.T. castiga al empleador que no paga oportunamente la liquidación final</w:t>
      </w:r>
      <w:r w:rsidR="00F55C02">
        <w:rPr>
          <w:rFonts w:ascii="Tahoma" w:hAnsi="Tahoma" w:cs="Tahoma"/>
        </w:rPr>
        <w:t>,</w:t>
      </w:r>
      <w:r w:rsidR="00F55C02" w:rsidRPr="00F50643">
        <w:rPr>
          <w:rFonts w:ascii="Tahoma" w:hAnsi="Tahoma" w:cs="Tahoma"/>
        </w:rPr>
        <w:t xml:space="preserve"> o la liquida mal</w:t>
      </w:r>
      <w:r w:rsidR="00F55C02">
        <w:rPr>
          <w:rFonts w:ascii="Tahoma" w:hAnsi="Tahoma" w:cs="Tahoma"/>
        </w:rPr>
        <w:t>, y no expone justificación alguna de la que se pueda inferir que su actuación estuvo revestida de buena fe.</w:t>
      </w:r>
      <w:r w:rsidR="00F55C02" w:rsidRPr="00F50643">
        <w:rPr>
          <w:rFonts w:ascii="Tahoma" w:hAnsi="Tahoma" w:cs="Tahoma"/>
        </w:rPr>
        <w:t xml:space="preserve"> </w:t>
      </w:r>
      <w:r w:rsidR="00365B6E">
        <w:rPr>
          <w:rFonts w:ascii="Tahoma" w:hAnsi="Tahoma" w:cs="Tahoma"/>
        </w:rPr>
        <w:t>En el sub</w:t>
      </w:r>
      <w:r w:rsidR="006F76F7">
        <w:rPr>
          <w:rFonts w:ascii="Tahoma" w:hAnsi="Tahoma" w:cs="Tahoma"/>
        </w:rPr>
        <w:t xml:space="preserve"> </w:t>
      </w:r>
      <w:r w:rsidR="00365B6E">
        <w:rPr>
          <w:rFonts w:ascii="Tahoma" w:hAnsi="Tahoma" w:cs="Tahoma"/>
        </w:rPr>
        <w:t>lite, a pesar de que no existe constancia de la liquidación que supuestamente le ofreció el demand</w:t>
      </w:r>
      <w:r w:rsidR="002F1535">
        <w:rPr>
          <w:rFonts w:ascii="Tahoma" w:hAnsi="Tahoma" w:cs="Tahoma"/>
        </w:rPr>
        <w:t xml:space="preserve">ado a la señora </w:t>
      </w:r>
      <w:r w:rsidR="00FA6374">
        <w:rPr>
          <w:rFonts w:ascii="Tahoma" w:hAnsi="Tahoma" w:cs="Tahoma"/>
        </w:rPr>
        <w:t>María Elena Sierra</w:t>
      </w:r>
      <w:r w:rsidR="00820117">
        <w:rPr>
          <w:rFonts w:ascii="Tahoma" w:hAnsi="Tahoma" w:cs="Tahoma"/>
        </w:rPr>
        <w:t>, lo cierto es que sí se evidencia el pago</w:t>
      </w:r>
      <w:r w:rsidR="00473A12">
        <w:rPr>
          <w:rFonts w:ascii="Tahoma" w:hAnsi="Tahoma" w:cs="Tahoma"/>
        </w:rPr>
        <w:t xml:space="preserve"> de más de $5.000.000 por las vacaciones que disfrutó la demandante con su familia en Cartagena y la consignación </w:t>
      </w:r>
      <w:r w:rsidR="00820117">
        <w:rPr>
          <w:rFonts w:ascii="Tahoma" w:hAnsi="Tahoma" w:cs="Tahoma"/>
        </w:rPr>
        <w:t>de $4.200.000 a órdenes del Juzgado, para cancelar las acreencias adeudadas a la actora, monto que si bien no cubre la totalidad de las sumas adeudadas, deja entrever el deseo de la parte pasiva de asumir sus obligaciones</w:t>
      </w:r>
      <w:r w:rsidR="006F76F7">
        <w:rPr>
          <w:rFonts w:ascii="Tahoma" w:hAnsi="Tahoma" w:cs="Tahoma"/>
        </w:rPr>
        <w:t>,</w:t>
      </w:r>
      <w:r w:rsidR="00820117">
        <w:rPr>
          <w:rFonts w:ascii="Tahoma" w:hAnsi="Tahoma" w:cs="Tahoma"/>
        </w:rPr>
        <w:t xml:space="preserve"> desvirtuando de esta manera la mala fe.</w:t>
      </w:r>
    </w:p>
    <w:p w14:paraId="2C50927A" w14:textId="77777777" w:rsidR="00B8380C" w:rsidRDefault="00B8380C" w:rsidP="004E02EF">
      <w:pPr>
        <w:tabs>
          <w:tab w:val="left" w:pos="748"/>
        </w:tabs>
        <w:spacing w:after="0" w:line="276" w:lineRule="auto"/>
        <w:jc w:val="both"/>
        <w:rPr>
          <w:rFonts w:ascii="Tahoma" w:hAnsi="Tahoma" w:cs="Tahoma"/>
        </w:rPr>
      </w:pPr>
    </w:p>
    <w:p w14:paraId="1DDE6303" w14:textId="269E9C26" w:rsidR="006F76F7" w:rsidRDefault="006F76F7" w:rsidP="004E02EF">
      <w:pPr>
        <w:tabs>
          <w:tab w:val="left" w:pos="748"/>
        </w:tabs>
        <w:spacing w:after="0" w:line="276" w:lineRule="auto"/>
        <w:jc w:val="both"/>
        <w:rPr>
          <w:rFonts w:ascii="Tahoma" w:hAnsi="Tahoma" w:cs="Tahoma"/>
        </w:rPr>
      </w:pPr>
      <w:r>
        <w:rPr>
          <w:rFonts w:ascii="Tahoma" w:hAnsi="Tahoma" w:cs="Tahoma"/>
        </w:rPr>
        <w:tab/>
        <w:t>Por lo anterior, la Sala se abstendrá de emitir condena por este concepto.</w:t>
      </w:r>
    </w:p>
    <w:p w14:paraId="2A10220C" w14:textId="77777777" w:rsidR="00B8380C" w:rsidRDefault="00B8380C" w:rsidP="004E02EF">
      <w:pPr>
        <w:tabs>
          <w:tab w:val="left" w:pos="748"/>
        </w:tabs>
        <w:spacing w:after="0" w:line="276" w:lineRule="auto"/>
        <w:jc w:val="both"/>
        <w:rPr>
          <w:rFonts w:ascii="Tahoma" w:hAnsi="Tahoma" w:cs="Tahoma"/>
        </w:rPr>
      </w:pPr>
    </w:p>
    <w:p w14:paraId="5569F1F7" w14:textId="450491A7" w:rsidR="006F76F7" w:rsidRPr="006F76F7" w:rsidRDefault="006F76F7" w:rsidP="004E02EF">
      <w:pPr>
        <w:pStyle w:val="Prrafodelista"/>
        <w:numPr>
          <w:ilvl w:val="2"/>
          <w:numId w:val="3"/>
        </w:numPr>
        <w:spacing w:after="0" w:line="276" w:lineRule="auto"/>
        <w:ind w:left="1418"/>
        <w:jc w:val="both"/>
        <w:rPr>
          <w:rFonts w:ascii="Tahoma" w:hAnsi="Tahoma" w:cs="Tahoma"/>
          <w:b/>
        </w:rPr>
      </w:pPr>
      <w:r w:rsidRPr="006F76F7">
        <w:rPr>
          <w:rFonts w:ascii="Tahoma" w:hAnsi="Tahoma" w:cs="Tahoma"/>
          <w:b/>
        </w:rPr>
        <w:t>Indemnización por falta de consignación de las cesantías</w:t>
      </w:r>
    </w:p>
    <w:p w14:paraId="6CBAA39A" w14:textId="2DD93420" w:rsidR="00F55C02" w:rsidRPr="00B8380C" w:rsidRDefault="00F55C02" w:rsidP="004E02EF">
      <w:pPr>
        <w:tabs>
          <w:tab w:val="left" w:pos="748"/>
        </w:tabs>
        <w:spacing w:after="0" w:line="276" w:lineRule="auto"/>
        <w:jc w:val="both"/>
        <w:rPr>
          <w:rFonts w:ascii="Tahoma" w:hAnsi="Tahoma" w:cs="Tahoma"/>
        </w:rPr>
      </w:pPr>
    </w:p>
    <w:p w14:paraId="2BCEECB4" w14:textId="57F4837A" w:rsidR="00844EC6" w:rsidRDefault="00844EC6" w:rsidP="004E02EF">
      <w:pPr>
        <w:tabs>
          <w:tab w:val="left" w:pos="748"/>
        </w:tabs>
        <w:spacing w:after="0" w:line="276" w:lineRule="auto"/>
        <w:jc w:val="both"/>
        <w:rPr>
          <w:rFonts w:ascii="Tahoma" w:hAnsi="Tahoma" w:cs="Tahoma"/>
        </w:rPr>
      </w:pPr>
      <w:r>
        <w:rPr>
          <w:rFonts w:ascii="Tahoma" w:hAnsi="Tahoma" w:cs="Tahoma"/>
        </w:rPr>
        <w:tab/>
        <w:t xml:space="preserve">Respecto de esta sanción debe decirse que dadas las calidades de administradora de la demandante, estaba en la obligación de consignarse los valores correspondientes a las cesantías, a menos que demostrara que se le había dado una orden en contrario. Ahora, esta indemnización sigue la misma suerte de la sanción moratoria por falta de pago de salarios, al no haberse demostrado la mala fe del empleador demandado. </w:t>
      </w:r>
    </w:p>
    <w:p w14:paraId="44FEC5B8" w14:textId="77777777" w:rsidR="00B8380C" w:rsidRPr="00855CD6" w:rsidRDefault="00B8380C" w:rsidP="004E02EF">
      <w:pPr>
        <w:pStyle w:val="Prrafodelista"/>
        <w:spacing w:after="0"/>
        <w:rPr>
          <w:rFonts w:ascii="Tahoma" w:hAnsi="Tahoma" w:cs="Tahoma"/>
          <w:b/>
        </w:rPr>
      </w:pPr>
    </w:p>
    <w:p w14:paraId="16C1A268" w14:textId="6A8128A3" w:rsidR="00855CD6" w:rsidRDefault="00855CD6" w:rsidP="004E02EF">
      <w:pPr>
        <w:pStyle w:val="Prrafodelista"/>
        <w:numPr>
          <w:ilvl w:val="2"/>
          <w:numId w:val="3"/>
        </w:numPr>
        <w:spacing w:after="0" w:line="240" w:lineRule="auto"/>
        <w:ind w:left="1418"/>
        <w:jc w:val="both"/>
        <w:rPr>
          <w:rFonts w:ascii="Tahoma" w:hAnsi="Tahoma" w:cs="Tahoma"/>
          <w:b/>
        </w:rPr>
      </w:pPr>
      <w:r>
        <w:rPr>
          <w:rFonts w:ascii="Tahoma" w:hAnsi="Tahoma" w:cs="Tahoma"/>
          <w:b/>
        </w:rPr>
        <w:t>Horas extras</w:t>
      </w:r>
    </w:p>
    <w:p w14:paraId="3513C811" w14:textId="77777777" w:rsidR="00390550" w:rsidRPr="00390550" w:rsidRDefault="00390550" w:rsidP="004E02EF">
      <w:pPr>
        <w:pStyle w:val="Prrafodelista"/>
        <w:spacing w:after="0"/>
        <w:rPr>
          <w:rFonts w:ascii="Tahoma" w:hAnsi="Tahoma" w:cs="Tahoma"/>
          <w:b/>
        </w:rPr>
      </w:pPr>
    </w:p>
    <w:p w14:paraId="69532087" w14:textId="0C7FA67B" w:rsidR="00390550" w:rsidRDefault="00321EE9" w:rsidP="004E02EF">
      <w:pPr>
        <w:pStyle w:val="Prrafodelista"/>
        <w:spacing w:after="0" w:line="276" w:lineRule="auto"/>
        <w:ind w:left="0" w:firstLine="709"/>
        <w:jc w:val="both"/>
        <w:rPr>
          <w:rFonts w:ascii="Tahoma" w:hAnsi="Tahoma" w:cs="Tahoma"/>
          <w:color w:val="000000"/>
          <w:shd w:val="clear" w:color="auto" w:fill="FFFFFF"/>
        </w:rPr>
      </w:pPr>
      <w:r>
        <w:rPr>
          <w:rFonts w:ascii="Tahoma" w:hAnsi="Tahoma" w:cs="Tahoma"/>
        </w:rPr>
        <w:t>Respecto</w:t>
      </w:r>
      <w:r w:rsidR="00870FBF" w:rsidRPr="00321EE9">
        <w:rPr>
          <w:rFonts w:ascii="Tahoma" w:hAnsi="Tahoma" w:cs="Tahoma"/>
        </w:rPr>
        <w:t xml:space="preserve"> de las horas extras solicitadas se dirá que no hay lugar a reconocer las mismas por cuanto, de conformidad con el</w:t>
      </w:r>
      <w:r w:rsidRPr="00321EE9">
        <w:rPr>
          <w:rFonts w:ascii="Tahoma" w:hAnsi="Tahoma" w:cs="Tahoma"/>
        </w:rPr>
        <w:t xml:space="preserve"> parágrafo del</w:t>
      </w:r>
      <w:r w:rsidR="00870FBF" w:rsidRPr="00321EE9">
        <w:rPr>
          <w:rFonts w:ascii="Tahoma" w:hAnsi="Tahoma" w:cs="Tahoma"/>
        </w:rPr>
        <w:t xml:space="preserve"> artículo 161 del Código Sustantivo del Trabajo, </w:t>
      </w:r>
      <w:r w:rsidR="004E6AC5">
        <w:rPr>
          <w:rFonts w:ascii="Tahoma" w:hAnsi="Tahoma" w:cs="Tahoma"/>
        </w:rPr>
        <w:t>al</w:t>
      </w:r>
      <w:r w:rsidRPr="00321EE9">
        <w:rPr>
          <w:rFonts w:ascii="Tahoma" w:hAnsi="Tahoma" w:cs="Tahoma"/>
        </w:rPr>
        <w:t xml:space="preserve"> ejercer labores de supervisión, dirección, confianza o manejo, el empleador podía contratar</w:t>
      </w:r>
      <w:r>
        <w:rPr>
          <w:rFonts w:ascii="Tahoma" w:hAnsi="Tahoma" w:cs="Tahoma"/>
        </w:rPr>
        <w:t xml:space="preserve"> a la demandante </w:t>
      </w:r>
      <w:r w:rsidRPr="00321EE9">
        <w:rPr>
          <w:rFonts w:ascii="Tahoma" w:hAnsi="Tahoma" w:cs="Tahoma"/>
        </w:rPr>
        <w:t>para la ejecución de dos turnos en el mismo día</w:t>
      </w:r>
      <w:r>
        <w:rPr>
          <w:rFonts w:ascii="Tahoma" w:hAnsi="Tahoma" w:cs="Tahoma"/>
        </w:rPr>
        <w:t>, situación que se entendía consentida por ella al haber aceptado igualmente vivir en la casa que estaba situada en la estación de servicio, en la que, huelga decir, llegó a vivir con su esposo y dos hijos por la mala situación económica que atravesaba en Bogotá, y donde podía estar al tanto de todos los pormenores del establecimiento de comercio.</w:t>
      </w:r>
    </w:p>
    <w:p w14:paraId="4FE53E8A" w14:textId="77777777" w:rsidR="005A5EAE" w:rsidRPr="00321EE9" w:rsidRDefault="005A5EAE" w:rsidP="004E02EF">
      <w:pPr>
        <w:pStyle w:val="Prrafodelista"/>
        <w:spacing w:after="0" w:line="276" w:lineRule="auto"/>
        <w:ind w:left="0" w:firstLine="709"/>
        <w:jc w:val="both"/>
        <w:rPr>
          <w:rFonts w:ascii="Tahoma" w:hAnsi="Tahoma" w:cs="Tahoma"/>
        </w:rPr>
      </w:pPr>
    </w:p>
    <w:p w14:paraId="7CA97F5A" w14:textId="0780367F" w:rsidR="00321EE9" w:rsidRPr="00321EE9" w:rsidRDefault="00321EE9" w:rsidP="004E02EF">
      <w:pPr>
        <w:pStyle w:val="Prrafodelista"/>
        <w:numPr>
          <w:ilvl w:val="2"/>
          <w:numId w:val="3"/>
        </w:numPr>
        <w:spacing w:after="0" w:line="276" w:lineRule="auto"/>
        <w:ind w:left="1418"/>
        <w:jc w:val="both"/>
        <w:rPr>
          <w:rFonts w:ascii="Tahoma" w:hAnsi="Tahoma" w:cs="Tahoma"/>
          <w:b/>
          <w:iCs/>
        </w:rPr>
      </w:pPr>
      <w:r w:rsidRPr="00321EE9">
        <w:rPr>
          <w:rFonts w:ascii="Tahoma" w:hAnsi="Tahoma" w:cs="Tahoma"/>
          <w:b/>
          <w:iCs/>
        </w:rPr>
        <w:t>Costas procesales</w:t>
      </w:r>
    </w:p>
    <w:p w14:paraId="08FED495" w14:textId="77777777" w:rsidR="00321EE9" w:rsidRPr="00321EE9" w:rsidRDefault="00321EE9" w:rsidP="004E02EF">
      <w:pPr>
        <w:pStyle w:val="Prrafodelista"/>
        <w:spacing w:after="0" w:line="276" w:lineRule="auto"/>
        <w:ind w:left="1440"/>
        <w:jc w:val="both"/>
        <w:rPr>
          <w:rFonts w:ascii="Tahoma" w:hAnsi="Tahoma" w:cs="Tahoma"/>
          <w:iCs/>
        </w:rPr>
      </w:pPr>
    </w:p>
    <w:p w14:paraId="30C0E035" w14:textId="2C5BC4B5" w:rsidR="00321EE9" w:rsidRDefault="00321EE9" w:rsidP="004E02EF">
      <w:pPr>
        <w:spacing w:after="0" w:line="276" w:lineRule="auto"/>
        <w:ind w:firstLine="708"/>
        <w:jc w:val="both"/>
        <w:rPr>
          <w:rFonts w:ascii="Tahoma" w:hAnsi="Tahoma" w:cs="Tahoma"/>
          <w:iCs/>
        </w:rPr>
      </w:pPr>
      <w:r>
        <w:rPr>
          <w:rFonts w:ascii="Tahoma" w:hAnsi="Tahoma" w:cs="Tahoma"/>
          <w:iCs/>
        </w:rPr>
        <w:t>Las costas en primera instancia correrán a cargo del demanda</w:t>
      </w:r>
      <w:r w:rsidR="00F201B7">
        <w:rPr>
          <w:rFonts w:ascii="Tahoma" w:hAnsi="Tahoma" w:cs="Tahoma"/>
          <w:iCs/>
        </w:rPr>
        <w:t>do</w:t>
      </w:r>
      <w:r>
        <w:rPr>
          <w:rFonts w:ascii="Tahoma" w:hAnsi="Tahoma" w:cs="Tahoma"/>
          <w:iCs/>
        </w:rPr>
        <w:t xml:space="preserve"> en un 100%. En esta sede no se causaron por conocerse el asunto en virtud del grado jurisdiccional de consulta.</w:t>
      </w:r>
    </w:p>
    <w:p w14:paraId="3748EC6A" w14:textId="77777777" w:rsidR="00321EE9" w:rsidRDefault="00321EE9" w:rsidP="004E02EF">
      <w:pPr>
        <w:spacing w:after="0" w:line="276" w:lineRule="auto"/>
        <w:ind w:firstLine="708"/>
        <w:jc w:val="both"/>
        <w:rPr>
          <w:rFonts w:ascii="Tahoma" w:hAnsi="Tahoma" w:cs="Tahoma"/>
          <w:iCs/>
        </w:rPr>
      </w:pPr>
    </w:p>
    <w:p w14:paraId="09F47EE7" w14:textId="77777777" w:rsidR="00463866" w:rsidRPr="002A3D2B" w:rsidRDefault="00463866" w:rsidP="004E02EF">
      <w:pPr>
        <w:pStyle w:val="Sangradetextonormal"/>
        <w:spacing w:line="276" w:lineRule="auto"/>
        <w:rPr>
          <w:sz w:val="22"/>
          <w:szCs w:val="22"/>
        </w:rPr>
      </w:pPr>
      <w:r w:rsidRPr="002A3D2B">
        <w:rPr>
          <w:sz w:val="22"/>
          <w:szCs w:val="22"/>
        </w:rPr>
        <w:t xml:space="preserve">En mérito de  lo expuesto, el </w:t>
      </w:r>
      <w:r w:rsidRPr="002A3D2B">
        <w:rPr>
          <w:b/>
          <w:sz w:val="22"/>
          <w:szCs w:val="22"/>
        </w:rPr>
        <w:t>Tribunal Superior del Distrito Judicial de Pereira (Risaralda)</w:t>
      </w:r>
      <w:r w:rsidRPr="002A3D2B">
        <w:rPr>
          <w:sz w:val="22"/>
          <w:szCs w:val="22"/>
        </w:rPr>
        <w:t xml:space="preserve">, </w:t>
      </w:r>
      <w:r w:rsidRPr="002A3D2B">
        <w:rPr>
          <w:b/>
          <w:sz w:val="22"/>
          <w:szCs w:val="22"/>
        </w:rPr>
        <w:t xml:space="preserve">Sala </w:t>
      </w:r>
      <w:r>
        <w:rPr>
          <w:b/>
          <w:sz w:val="22"/>
          <w:szCs w:val="22"/>
        </w:rPr>
        <w:t xml:space="preserve">de Decisión </w:t>
      </w:r>
      <w:r w:rsidRPr="002A3D2B">
        <w:rPr>
          <w:b/>
          <w:sz w:val="22"/>
          <w:szCs w:val="22"/>
        </w:rPr>
        <w:t>Laboral</w:t>
      </w:r>
      <w:r>
        <w:rPr>
          <w:b/>
          <w:sz w:val="22"/>
          <w:szCs w:val="22"/>
        </w:rPr>
        <w:t xml:space="preserve"> No 1</w:t>
      </w:r>
      <w:r w:rsidRPr="002A3D2B">
        <w:rPr>
          <w:sz w:val="22"/>
          <w:szCs w:val="22"/>
        </w:rPr>
        <w:t>, Administrando Justicia en Nombre de la República  y por autoridad de la Ley,</w:t>
      </w:r>
    </w:p>
    <w:p w14:paraId="0B05DEB2" w14:textId="77777777" w:rsidR="004E02EF" w:rsidRDefault="004E02EF" w:rsidP="004E02EF">
      <w:pPr>
        <w:widowControl w:val="0"/>
        <w:autoSpaceDE w:val="0"/>
        <w:autoSpaceDN w:val="0"/>
        <w:adjustRightInd w:val="0"/>
        <w:spacing w:after="0" w:line="276" w:lineRule="auto"/>
        <w:jc w:val="center"/>
        <w:rPr>
          <w:rFonts w:ascii="Tahoma" w:hAnsi="Tahoma" w:cs="Tahoma"/>
          <w:b/>
        </w:rPr>
      </w:pPr>
    </w:p>
    <w:p w14:paraId="5360E59B" w14:textId="77777777" w:rsidR="00463866" w:rsidRPr="002A3D2B" w:rsidRDefault="00463866" w:rsidP="004E02EF">
      <w:pPr>
        <w:widowControl w:val="0"/>
        <w:autoSpaceDE w:val="0"/>
        <w:autoSpaceDN w:val="0"/>
        <w:adjustRightInd w:val="0"/>
        <w:spacing w:after="0" w:line="276" w:lineRule="auto"/>
        <w:jc w:val="center"/>
        <w:rPr>
          <w:rFonts w:ascii="Tahoma" w:hAnsi="Tahoma" w:cs="Tahoma"/>
          <w:b/>
        </w:rPr>
      </w:pPr>
      <w:r w:rsidRPr="002A3D2B">
        <w:rPr>
          <w:rFonts w:ascii="Tahoma" w:hAnsi="Tahoma" w:cs="Tahoma"/>
          <w:b/>
        </w:rPr>
        <w:t>R E S U E L V E:</w:t>
      </w:r>
    </w:p>
    <w:p w14:paraId="475556FB" w14:textId="77777777" w:rsidR="00463866" w:rsidRPr="002A3D2B" w:rsidRDefault="00463866" w:rsidP="004E02EF">
      <w:pPr>
        <w:spacing w:after="0" w:line="276" w:lineRule="auto"/>
        <w:ind w:firstLine="709"/>
        <w:jc w:val="both"/>
        <w:rPr>
          <w:rFonts w:ascii="Tahoma" w:hAnsi="Tahoma" w:cs="Tahoma"/>
          <w:b/>
          <w:u w:val="single"/>
        </w:rPr>
      </w:pPr>
    </w:p>
    <w:p w14:paraId="54B10740" w14:textId="761CC0DE" w:rsidR="00321EE9" w:rsidRPr="00A52DB3" w:rsidRDefault="00321EE9" w:rsidP="004E02EF">
      <w:pPr>
        <w:spacing w:after="0" w:line="276" w:lineRule="auto"/>
        <w:ind w:firstLine="709"/>
        <w:jc w:val="both"/>
        <w:rPr>
          <w:rFonts w:ascii="Tahoma" w:hAnsi="Tahoma" w:cs="Tahoma"/>
          <w:b/>
        </w:rPr>
      </w:pPr>
      <w:r w:rsidRPr="00A52DB3">
        <w:rPr>
          <w:rFonts w:ascii="Tahoma" w:hAnsi="Tahoma" w:cs="Tahoma"/>
          <w:b/>
          <w:u w:val="single"/>
        </w:rPr>
        <w:t>PRIMERO</w:t>
      </w:r>
      <w:r w:rsidRPr="00A52DB3">
        <w:rPr>
          <w:rFonts w:ascii="Tahoma" w:hAnsi="Tahoma" w:cs="Tahoma"/>
        </w:rPr>
        <w:t xml:space="preserve">.- </w:t>
      </w:r>
      <w:r w:rsidRPr="00A52DB3">
        <w:rPr>
          <w:rFonts w:ascii="Tahoma" w:hAnsi="Tahoma" w:cs="Tahoma"/>
          <w:b/>
        </w:rPr>
        <w:t>REVOCAR</w:t>
      </w:r>
      <w:r w:rsidRPr="00A52DB3">
        <w:rPr>
          <w:rFonts w:ascii="Tahoma" w:hAnsi="Tahoma" w:cs="Tahoma"/>
        </w:rPr>
        <w:t xml:space="preserve"> la sentencia proferida por el Juzgado </w:t>
      </w:r>
      <w:r>
        <w:rPr>
          <w:rFonts w:ascii="Tahoma" w:hAnsi="Tahoma" w:cs="Tahoma"/>
        </w:rPr>
        <w:t xml:space="preserve">Tercero </w:t>
      </w:r>
      <w:r w:rsidRPr="00A52DB3">
        <w:rPr>
          <w:rFonts w:ascii="Tahoma" w:hAnsi="Tahoma" w:cs="Tahoma"/>
        </w:rPr>
        <w:t>Laboral del Circuito de Pereira, dentro del proceso ordinario laboral</w:t>
      </w:r>
      <w:r w:rsidRPr="00A52DB3">
        <w:rPr>
          <w:rFonts w:ascii="Tahoma" w:hAnsi="Tahoma" w:cs="Tahoma"/>
          <w:lang w:val="es-ES_tradnl"/>
        </w:rPr>
        <w:t xml:space="preserve"> </w:t>
      </w:r>
      <w:r>
        <w:rPr>
          <w:rFonts w:ascii="Tahoma" w:hAnsi="Tahoma" w:cs="Tahoma"/>
          <w:lang w:val="es-ES_tradnl"/>
        </w:rPr>
        <w:t>instaurado por la</w:t>
      </w:r>
      <w:r w:rsidRPr="00A52DB3">
        <w:rPr>
          <w:rFonts w:ascii="Tahoma" w:hAnsi="Tahoma" w:cs="Tahoma"/>
          <w:lang w:val="es-ES_tradnl"/>
        </w:rPr>
        <w:t xml:space="preserve"> señor</w:t>
      </w:r>
      <w:r>
        <w:rPr>
          <w:rFonts w:ascii="Tahoma" w:hAnsi="Tahoma" w:cs="Tahoma"/>
          <w:lang w:val="es-ES_tradnl"/>
        </w:rPr>
        <w:t xml:space="preserve">a </w:t>
      </w:r>
      <w:r>
        <w:rPr>
          <w:rFonts w:ascii="Tahoma" w:hAnsi="Tahoma" w:cs="Tahoma"/>
          <w:b/>
          <w:lang w:val="es-ES_tradnl"/>
        </w:rPr>
        <w:t xml:space="preserve">María </w:t>
      </w:r>
      <w:r>
        <w:rPr>
          <w:rFonts w:ascii="Tahoma" w:hAnsi="Tahoma" w:cs="Tahoma"/>
          <w:b/>
          <w:lang w:val="es-ES_tradnl"/>
        </w:rPr>
        <w:lastRenderedPageBreak/>
        <w:t>Elena Sierra Betancur</w:t>
      </w:r>
      <w:r w:rsidRPr="00A52DB3">
        <w:rPr>
          <w:rFonts w:ascii="Tahoma" w:hAnsi="Tahoma" w:cs="Tahoma"/>
          <w:b/>
        </w:rPr>
        <w:t xml:space="preserve"> </w:t>
      </w:r>
      <w:r w:rsidRPr="00A52DB3">
        <w:rPr>
          <w:rFonts w:ascii="Tahoma" w:hAnsi="Tahoma" w:cs="Tahoma"/>
          <w:lang w:val="es-ES_tradnl"/>
        </w:rPr>
        <w:t>en contra de</w:t>
      </w:r>
      <w:r>
        <w:rPr>
          <w:rFonts w:ascii="Tahoma" w:hAnsi="Tahoma" w:cs="Tahoma"/>
          <w:lang w:val="es-ES_tradnl"/>
        </w:rPr>
        <w:t xml:space="preserve">l señor </w:t>
      </w:r>
      <w:r w:rsidRPr="00321EE9">
        <w:rPr>
          <w:rFonts w:ascii="Tahoma" w:hAnsi="Tahoma" w:cs="Tahoma"/>
          <w:b/>
          <w:lang w:val="es-ES_tradnl"/>
        </w:rPr>
        <w:t>Didier de Jesús Sierra Betancur</w:t>
      </w:r>
      <w:r w:rsidRPr="00A52DB3">
        <w:rPr>
          <w:rFonts w:ascii="Tahoma" w:hAnsi="Tahoma" w:cs="Tahoma"/>
        </w:rPr>
        <w:t>, en consecuencia,</w:t>
      </w:r>
    </w:p>
    <w:p w14:paraId="267016FD" w14:textId="77777777" w:rsidR="00321EE9" w:rsidRPr="00A52DB3" w:rsidRDefault="00321EE9" w:rsidP="004E02EF">
      <w:pPr>
        <w:spacing w:after="0" w:line="276" w:lineRule="auto"/>
        <w:ind w:firstLine="709"/>
        <w:jc w:val="both"/>
        <w:rPr>
          <w:rFonts w:ascii="Tahoma" w:hAnsi="Tahoma" w:cs="Tahoma"/>
          <w:b/>
        </w:rPr>
      </w:pPr>
    </w:p>
    <w:p w14:paraId="352EC19A" w14:textId="3063B6F2" w:rsidR="00321EE9" w:rsidRDefault="00321EE9" w:rsidP="004E02EF">
      <w:pPr>
        <w:spacing w:after="0" w:line="276" w:lineRule="auto"/>
        <w:ind w:firstLine="709"/>
        <w:jc w:val="both"/>
        <w:rPr>
          <w:rFonts w:ascii="Tahoma" w:hAnsi="Tahoma" w:cs="Tahoma"/>
        </w:rPr>
      </w:pPr>
      <w:r w:rsidRPr="00A52DB3">
        <w:rPr>
          <w:rFonts w:ascii="Tahoma" w:hAnsi="Tahoma" w:cs="Tahoma"/>
          <w:b/>
          <w:u w:val="single"/>
        </w:rPr>
        <w:t>SEGUNDO</w:t>
      </w:r>
      <w:r w:rsidRPr="00A52DB3">
        <w:rPr>
          <w:rFonts w:ascii="Tahoma" w:hAnsi="Tahoma" w:cs="Tahoma"/>
        </w:rPr>
        <w:t xml:space="preserve">.- </w:t>
      </w:r>
      <w:r w:rsidRPr="00A52DB3">
        <w:rPr>
          <w:rFonts w:ascii="Tahoma" w:hAnsi="Tahoma" w:cs="Tahoma"/>
          <w:b/>
        </w:rPr>
        <w:t>DECLARAR</w:t>
      </w:r>
      <w:r>
        <w:rPr>
          <w:rFonts w:ascii="Tahoma" w:hAnsi="Tahoma" w:cs="Tahoma"/>
          <w:b/>
        </w:rPr>
        <w:t xml:space="preserve"> </w:t>
      </w:r>
      <w:r w:rsidRPr="00A52DB3">
        <w:rPr>
          <w:rFonts w:ascii="Tahoma" w:hAnsi="Tahoma" w:cs="Tahoma"/>
        </w:rPr>
        <w:t>que ent</w:t>
      </w:r>
      <w:r>
        <w:rPr>
          <w:rFonts w:ascii="Tahoma" w:hAnsi="Tahoma" w:cs="Tahoma"/>
        </w:rPr>
        <w:t>r</w:t>
      </w:r>
      <w:r w:rsidRPr="00A52DB3">
        <w:rPr>
          <w:rFonts w:ascii="Tahoma" w:hAnsi="Tahoma" w:cs="Tahoma"/>
        </w:rPr>
        <w:t xml:space="preserve">e </w:t>
      </w:r>
      <w:r w:rsidR="005A5EAE">
        <w:rPr>
          <w:rFonts w:ascii="Tahoma" w:hAnsi="Tahoma" w:cs="Tahoma"/>
          <w:b/>
          <w:lang w:val="es-ES_tradnl"/>
        </w:rPr>
        <w:t>María Elena Sierra Betancur</w:t>
      </w:r>
      <w:r>
        <w:rPr>
          <w:rFonts w:ascii="Tahoma" w:hAnsi="Tahoma" w:cs="Tahoma"/>
          <w:b/>
        </w:rPr>
        <w:t>,</w:t>
      </w:r>
      <w:r w:rsidRPr="00A52DB3">
        <w:rPr>
          <w:rFonts w:ascii="Tahoma" w:hAnsi="Tahoma" w:cs="Tahoma"/>
          <w:b/>
        </w:rPr>
        <w:t xml:space="preserve"> </w:t>
      </w:r>
      <w:r w:rsidRPr="00A52DB3">
        <w:rPr>
          <w:rFonts w:ascii="Tahoma" w:hAnsi="Tahoma" w:cs="Tahoma"/>
          <w:lang w:val="es-ES_tradnl"/>
        </w:rPr>
        <w:t xml:space="preserve">en </w:t>
      </w:r>
      <w:r>
        <w:rPr>
          <w:rFonts w:ascii="Tahoma" w:hAnsi="Tahoma" w:cs="Tahoma"/>
          <w:lang w:val="es-ES_tradnl"/>
        </w:rPr>
        <w:t xml:space="preserve">calidad de trabajador, y </w:t>
      </w:r>
      <w:r w:rsidRPr="00A52DB3">
        <w:rPr>
          <w:rFonts w:ascii="Tahoma" w:hAnsi="Tahoma" w:cs="Tahoma"/>
          <w:lang w:val="es-ES_tradnl"/>
        </w:rPr>
        <w:t xml:space="preserve"> </w:t>
      </w:r>
      <w:r w:rsidR="005A5EAE" w:rsidRPr="00321EE9">
        <w:rPr>
          <w:rFonts w:ascii="Tahoma" w:hAnsi="Tahoma" w:cs="Tahoma"/>
          <w:b/>
          <w:lang w:val="es-ES_tradnl"/>
        </w:rPr>
        <w:t>Didier de Jesús Sierra Betancur</w:t>
      </w:r>
      <w:r w:rsidRPr="00A52DB3">
        <w:rPr>
          <w:rFonts w:ascii="Tahoma" w:hAnsi="Tahoma" w:cs="Tahoma"/>
        </w:rPr>
        <w:t>,</w:t>
      </w:r>
      <w:r>
        <w:rPr>
          <w:rFonts w:ascii="Tahoma" w:hAnsi="Tahoma" w:cs="Tahoma"/>
        </w:rPr>
        <w:t xml:space="preserve"> como empleador, existió </w:t>
      </w:r>
      <w:r w:rsidRPr="00F50643">
        <w:rPr>
          <w:rFonts w:ascii="Tahoma" w:hAnsi="Tahoma" w:cs="Tahoma"/>
          <w:lang w:val="es-CO"/>
        </w:rPr>
        <w:t xml:space="preserve">un contrato de trabajo verbal a término indefinido que se extendió entre el </w:t>
      </w:r>
      <w:r>
        <w:rPr>
          <w:rFonts w:ascii="Tahoma" w:hAnsi="Tahoma" w:cs="Tahoma"/>
          <w:lang w:val="es-CO"/>
        </w:rPr>
        <w:t>2</w:t>
      </w:r>
      <w:r w:rsidR="00E96CFC">
        <w:rPr>
          <w:rFonts w:ascii="Tahoma" w:hAnsi="Tahoma" w:cs="Tahoma"/>
          <w:lang w:val="es-CO"/>
        </w:rPr>
        <w:t xml:space="preserve"> de noviembre de 2002 </w:t>
      </w:r>
      <w:r w:rsidRPr="00F50643">
        <w:rPr>
          <w:rFonts w:ascii="Tahoma" w:hAnsi="Tahoma" w:cs="Tahoma"/>
          <w:lang w:val="es-CO"/>
        </w:rPr>
        <w:t xml:space="preserve">y el </w:t>
      </w:r>
      <w:r w:rsidR="00E96CFC">
        <w:rPr>
          <w:rFonts w:ascii="Tahoma" w:hAnsi="Tahoma" w:cs="Tahoma"/>
          <w:lang w:val="es-CO"/>
        </w:rPr>
        <w:t>20 de abril de 2015</w:t>
      </w:r>
      <w:r w:rsidRPr="00F50643">
        <w:rPr>
          <w:rFonts w:ascii="Tahoma" w:hAnsi="Tahoma" w:cs="Tahoma"/>
          <w:lang w:val="es-CO"/>
        </w:rPr>
        <w:t>, fecha en la que fue finalizado sin justa causa por su patrono</w:t>
      </w:r>
      <w:r>
        <w:rPr>
          <w:rFonts w:ascii="Tahoma" w:hAnsi="Tahoma" w:cs="Tahoma"/>
          <w:lang w:val="es-CO"/>
        </w:rPr>
        <w:t>.</w:t>
      </w:r>
    </w:p>
    <w:p w14:paraId="5DC5F4AE" w14:textId="77777777" w:rsidR="00321EE9" w:rsidRDefault="00321EE9" w:rsidP="004E02EF">
      <w:pPr>
        <w:spacing w:after="0" w:line="276" w:lineRule="auto"/>
        <w:ind w:firstLine="709"/>
        <w:jc w:val="both"/>
        <w:rPr>
          <w:rFonts w:ascii="Tahoma" w:hAnsi="Tahoma" w:cs="Tahoma"/>
        </w:rPr>
      </w:pPr>
    </w:p>
    <w:p w14:paraId="6ECE21D6" w14:textId="5BDA4689" w:rsidR="00E96CFC" w:rsidRPr="00E96CFC" w:rsidRDefault="00321EE9" w:rsidP="004E02EF">
      <w:pPr>
        <w:spacing w:after="0" w:line="276" w:lineRule="auto"/>
        <w:ind w:firstLine="709"/>
        <w:jc w:val="both"/>
        <w:rPr>
          <w:rFonts w:ascii="Tahoma" w:hAnsi="Tahoma" w:cs="Tahoma"/>
        </w:rPr>
      </w:pPr>
      <w:r w:rsidRPr="00A52DB3">
        <w:rPr>
          <w:rFonts w:ascii="Tahoma" w:hAnsi="Tahoma" w:cs="Tahoma"/>
          <w:b/>
          <w:u w:val="single"/>
        </w:rPr>
        <w:t>TERCERO</w:t>
      </w:r>
      <w:r w:rsidRPr="00A52DB3">
        <w:rPr>
          <w:rFonts w:ascii="Tahoma" w:hAnsi="Tahoma" w:cs="Tahoma"/>
          <w:b/>
        </w:rPr>
        <w:t xml:space="preserve">.- </w:t>
      </w:r>
      <w:r w:rsidR="00E96CFC">
        <w:rPr>
          <w:rFonts w:ascii="Tahoma" w:hAnsi="Tahoma" w:cs="Tahoma"/>
          <w:b/>
        </w:rPr>
        <w:t xml:space="preserve">DECLARAR </w:t>
      </w:r>
      <w:r w:rsidR="00E96CFC">
        <w:rPr>
          <w:rFonts w:ascii="Tahoma" w:hAnsi="Tahoma" w:cs="Tahoma"/>
        </w:rPr>
        <w:t>probada parcialmente la excepción de prescripción respecto de las acreencias causadas con anterioridad al 27 de abril de 2013, salvo las dispuestas en la parte considerativa de esta providencia.</w:t>
      </w:r>
    </w:p>
    <w:p w14:paraId="1AE2B0B6" w14:textId="77777777" w:rsidR="00E96CFC" w:rsidRDefault="00E96CFC" w:rsidP="004E02EF">
      <w:pPr>
        <w:spacing w:after="0" w:line="276" w:lineRule="auto"/>
        <w:ind w:firstLine="709"/>
        <w:jc w:val="both"/>
        <w:rPr>
          <w:rFonts w:ascii="Tahoma" w:hAnsi="Tahoma" w:cs="Tahoma"/>
          <w:b/>
        </w:rPr>
      </w:pPr>
    </w:p>
    <w:p w14:paraId="0E4898D9" w14:textId="0510BFE7" w:rsidR="00321EE9" w:rsidRDefault="00E96CFC" w:rsidP="004E02EF">
      <w:pPr>
        <w:spacing w:after="0" w:line="276" w:lineRule="auto"/>
        <w:ind w:firstLine="709"/>
        <w:jc w:val="both"/>
        <w:rPr>
          <w:rFonts w:ascii="Tahoma" w:hAnsi="Tahoma" w:cs="Tahoma"/>
        </w:rPr>
      </w:pPr>
      <w:r w:rsidRPr="003B25FE">
        <w:rPr>
          <w:rFonts w:ascii="Tahoma" w:hAnsi="Tahoma" w:cs="Tahoma"/>
          <w:b/>
          <w:u w:val="single"/>
        </w:rPr>
        <w:t>CUARTO</w:t>
      </w:r>
      <w:r w:rsidRPr="003B25FE">
        <w:rPr>
          <w:rFonts w:ascii="Tahoma" w:hAnsi="Tahoma" w:cs="Tahoma"/>
          <w:b/>
        </w:rPr>
        <w:t>.-</w:t>
      </w:r>
      <w:r>
        <w:rPr>
          <w:rFonts w:ascii="Tahoma" w:hAnsi="Tahoma" w:cs="Tahoma"/>
          <w:b/>
        </w:rPr>
        <w:t xml:space="preserve"> </w:t>
      </w:r>
      <w:r w:rsidR="00321EE9" w:rsidRPr="00A52DB3">
        <w:rPr>
          <w:rFonts w:ascii="Tahoma" w:hAnsi="Tahoma" w:cs="Tahoma"/>
          <w:b/>
        </w:rPr>
        <w:t>CONDENAR</w:t>
      </w:r>
      <w:r>
        <w:rPr>
          <w:rFonts w:ascii="Tahoma" w:hAnsi="Tahoma" w:cs="Tahoma"/>
        </w:rPr>
        <w:t xml:space="preserve"> al señor </w:t>
      </w:r>
      <w:r>
        <w:rPr>
          <w:rFonts w:ascii="Tahoma" w:hAnsi="Tahoma" w:cs="Tahoma"/>
          <w:b/>
        </w:rPr>
        <w:t xml:space="preserve">Didier Sierra Betancur </w:t>
      </w:r>
      <w:r w:rsidR="00321EE9">
        <w:rPr>
          <w:rFonts w:ascii="Tahoma" w:hAnsi="Tahoma" w:cs="Tahoma"/>
        </w:rPr>
        <w:t>a pagar a</w:t>
      </w:r>
      <w:r>
        <w:rPr>
          <w:rFonts w:ascii="Tahoma" w:hAnsi="Tahoma" w:cs="Tahoma"/>
        </w:rPr>
        <w:t xml:space="preserve"> </w:t>
      </w:r>
      <w:r w:rsidR="00321EE9">
        <w:rPr>
          <w:rFonts w:ascii="Tahoma" w:hAnsi="Tahoma" w:cs="Tahoma"/>
        </w:rPr>
        <w:t>l</w:t>
      </w:r>
      <w:r>
        <w:rPr>
          <w:rFonts w:ascii="Tahoma" w:hAnsi="Tahoma" w:cs="Tahoma"/>
        </w:rPr>
        <w:t>a</w:t>
      </w:r>
      <w:r w:rsidR="00321EE9">
        <w:rPr>
          <w:rFonts w:ascii="Tahoma" w:hAnsi="Tahoma" w:cs="Tahoma"/>
        </w:rPr>
        <w:t xml:space="preserve"> señor</w:t>
      </w:r>
      <w:r>
        <w:rPr>
          <w:rFonts w:ascii="Tahoma" w:hAnsi="Tahoma" w:cs="Tahoma"/>
        </w:rPr>
        <w:t>a</w:t>
      </w:r>
      <w:r w:rsidR="00321EE9">
        <w:rPr>
          <w:rFonts w:ascii="Tahoma" w:hAnsi="Tahoma" w:cs="Tahoma"/>
        </w:rPr>
        <w:t xml:space="preserve"> </w:t>
      </w:r>
      <w:r w:rsidRPr="00E96CFC">
        <w:rPr>
          <w:rFonts w:ascii="Tahoma" w:hAnsi="Tahoma" w:cs="Tahoma"/>
          <w:b/>
        </w:rPr>
        <w:t>Mar</w:t>
      </w:r>
      <w:r>
        <w:rPr>
          <w:rFonts w:ascii="Tahoma" w:hAnsi="Tahoma" w:cs="Tahoma"/>
          <w:b/>
        </w:rPr>
        <w:t>í</w:t>
      </w:r>
      <w:r w:rsidRPr="00E96CFC">
        <w:rPr>
          <w:rFonts w:ascii="Tahoma" w:hAnsi="Tahoma" w:cs="Tahoma"/>
          <w:b/>
        </w:rPr>
        <w:t>a Elena Sierra Betancur</w:t>
      </w:r>
      <w:r>
        <w:rPr>
          <w:rFonts w:ascii="Tahoma" w:hAnsi="Tahoma" w:cs="Tahoma"/>
        </w:rPr>
        <w:t xml:space="preserve"> </w:t>
      </w:r>
      <w:r w:rsidR="00321EE9">
        <w:rPr>
          <w:rFonts w:ascii="Tahoma" w:hAnsi="Tahoma" w:cs="Tahoma"/>
        </w:rPr>
        <w:t>las siguientes acreencias laborales causadas entre el 2</w:t>
      </w:r>
      <w:r>
        <w:rPr>
          <w:rFonts w:ascii="Tahoma" w:hAnsi="Tahoma" w:cs="Tahoma"/>
        </w:rPr>
        <w:t xml:space="preserve"> de noviembre de 2002 y el 20 de abril de 2015</w:t>
      </w:r>
      <w:r w:rsidR="00321EE9">
        <w:rPr>
          <w:rFonts w:ascii="Tahoma" w:hAnsi="Tahoma" w:cs="Tahoma"/>
        </w:rPr>
        <w:t>:</w:t>
      </w:r>
    </w:p>
    <w:p w14:paraId="121C63F3" w14:textId="77777777" w:rsidR="00321EE9" w:rsidRDefault="00321EE9" w:rsidP="004E02EF">
      <w:pPr>
        <w:spacing w:after="0" w:line="276" w:lineRule="auto"/>
        <w:ind w:firstLine="709"/>
        <w:jc w:val="both"/>
        <w:rPr>
          <w:rFonts w:ascii="Tahoma" w:hAnsi="Tahoma" w:cs="Tahoma"/>
        </w:rPr>
      </w:pPr>
    </w:p>
    <w:p w14:paraId="2E70F850" w14:textId="1463D449" w:rsidR="00321EE9" w:rsidRDefault="00E96CFC" w:rsidP="004E02EF">
      <w:pPr>
        <w:spacing w:after="0" w:line="240" w:lineRule="auto"/>
        <w:ind w:firstLine="709"/>
        <w:jc w:val="both"/>
        <w:rPr>
          <w:rFonts w:ascii="Tahoma" w:hAnsi="Tahoma" w:cs="Tahoma"/>
        </w:rPr>
      </w:pPr>
      <w:r>
        <w:rPr>
          <w:rFonts w:ascii="Tahoma" w:hAnsi="Tahoma" w:cs="Tahoma"/>
        </w:rPr>
        <w:t>Prestaciones sociales:</w:t>
      </w:r>
      <w:r>
        <w:rPr>
          <w:rFonts w:ascii="Tahoma" w:hAnsi="Tahoma" w:cs="Tahoma"/>
        </w:rPr>
        <w:tab/>
      </w:r>
      <w:r>
        <w:rPr>
          <w:rFonts w:ascii="Tahoma" w:hAnsi="Tahoma" w:cs="Tahoma"/>
        </w:rPr>
        <w:tab/>
      </w:r>
      <w:r w:rsidR="005A5EAE">
        <w:rPr>
          <w:rFonts w:ascii="Tahoma" w:hAnsi="Tahoma" w:cs="Tahoma"/>
        </w:rPr>
        <w:tab/>
        <w:t xml:space="preserve">                </w:t>
      </w:r>
      <w:r>
        <w:rPr>
          <w:rFonts w:ascii="Tahoma" w:hAnsi="Tahoma" w:cs="Tahoma"/>
        </w:rPr>
        <w:t>$</w:t>
      </w:r>
      <w:r w:rsidR="005A5EAE">
        <w:rPr>
          <w:rFonts w:ascii="Tahoma" w:hAnsi="Tahoma" w:cs="Tahoma"/>
        </w:rPr>
        <w:t xml:space="preserve"> </w:t>
      </w:r>
      <w:r w:rsidR="0027029E">
        <w:rPr>
          <w:rFonts w:ascii="Tahoma" w:hAnsi="Tahoma" w:cs="Tahoma"/>
        </w:rPr>
        <w:t>8</w:t>
      </w:r>
      <w:r w:rsidR="005A5EAE">
        <w:rPr>
          <w:rFonts w:ascii="Tahoma" w:hAnsi="Tahoma" w:cs="Tahoma"/>
        </w:rPr>
        <w:t>.</w:t>
      </w:r>
      <w:r w:rsidR="0027029E">
        <w:rPr>
          <w:rFonts w:ascii="Tahoma" w:hAnsi="Tahoma" w:cs="Tahoma"/>
        </w:rPr>
        <w:t>920</w:t>
      </w:r>
      <w:r w:rsidR="005A5EAE">
        <w:rPr>
          <w:rFonts w:ascii="Tahoma" w:hAnsi="Tahoma" w:cs="Tahoma"/>
        </w:rPr>
        <w:t>.</w:t>
      </w:r>
      <w:r w:rsidR="0027029E">
        <w:rPr>
          <w:rFonts w:ascii="Tahoma" w:hAnsi="Tahoma" w:cs="Tahoma"/>
        </w:rPr>
        <w:t>759</w:t>
      </w:r>
      <w:r>
        <w:rPr>
          <w:rFonts w:ascii="Tahoma" w:hAnsi="Tahoma" w:cs="Tahoma"/>
        </w:rPr>
        <w:tab/>
      </w:r>
    </w:p>
    <w:p w14:paraId="3EF2D294" w14:textId="2AF051C5" w:rsidR="00321EE9" w:rsidRDefault="00321EE9" w:rsidP="004E02EF">
      <w:pPr>
        <w:spacing w:after="0" w:line="240" w:lineRule="auto"/>
        <w:ind w:firstLine="709"/>
        <w:jc w:val="both"/>
        <w:rPr>
          <w:rFonts w:ascii="Tahoma" w:hAnsi="Tahoma" w:cs="Tahoma"/>
        </w:rPr>
      </w:pPr>
      <w:r>
        <w:rPr>
          <w:rFonts w:ascii="Tahoma" w:hAnsi="Tahoma" w:cs="Tahoma"/>
        </w:rPr>
        <w:t xml:space="preserve">Vacaciones: </w:t>
      </w:r>
      <w:r>
        <w:rPr>
          <w:rFonts w:ascii="Tahoma" w:hAnsi="Tahoma" w:cs="Tahoma"/>
        </w:rPr>
        <w:tab/>
        <w:t xml:space="preserve"> </w:t>
      </w:r>
      <w:r>
        <w:rPr>
          <w:rFonts w:ascii="Tahoma" w:hAnsi="Tahoma" w:cs="Tahoma"/>
        </w:rPr>
        <w:tab/>
      </w:r>
      <w:r>
        <w:rPr>
          <w:rFonts w:ascii="Tahoma" w:hAnsi="Tahoma" w:cs="Tahoma"/>
        </w:rPr>
        <w:tab/>
      </w:r>
      <w:r w:rsidR="005A5EAE">
        <w:rPr>
          <w:rFonts w:ascii="Tahoma" w:hAnsi="Tahoma" w:cs="Tahoma"/>
        </w:rPr>
        <w:tab/>
        <w:t xml:space="preserve">                </w:t>
      </w:r>
      <w:r>
        <w:rPr>
          <w:rFonts w:ascii="Tahoma" w:hAnsi="Tahoma" w:cs="Tahoma"/>
        </w:rPr>
        <w:t>$</w:t>
      </w:r>
      <w:r w:rsidR="005A5EAE">
        <w:rPr>
          <w:rFonts w:ascii="Tahoma" w:hAnsi="Tahoma" w:cs="Tahoma"/>
        </w:rPr>
        <w:t xml:space="preserve"> </w:t>
      </w:r>
      <w:r w:rsidR="00AF5A0C">
        <w:rPr>
          <w:rFonts w:ascii="Tahoma" w:hAnsi="Tahoma" w:cs="Tahoma"/>
        </w:rPr>
        <w:t xml:space="preserve">   922.222</w:t>
      </w:r>
      <w:r>
        <w:rPr>
          <w:rFonts w:ascii="Tahoma" w:hAnsi="Tahoma" w:cs="Tahoma"/>
        </w:rPr>
        <w:tab/>
      </w:r>
    </w:p>
    <w:p w14:paraId="3946F178" w14:textId="63EF7946" w:rsidR="00321EE9" w:rsidRDefault="005A5EAE" w:rsidP="004E02EF">
      <w:pPr>
        <w:spacing w:after="0" w:line="276" w:lineRule="auto"/>
        <w:jc w:val="both"/>
        <w:rPr>
          <w:rFonts w:ascii="Tahoma" w:hAnsi="Tahoma" w:cs="Tahoma"/>
        </w:rPr>
      </w:pPr>
      <w:r>
        <w:rPr>
          <w:rFonts w:ascii="Tahoma" w:hAnsi="Tahoma" w:cs="Tahoma"/>
          <w:b/>
        </w:rPr>
        <w:t xml:space="preserve">           </w:t>
      </w:r>
    </w:p>
    <w:p w14:paraId="71AA48CE" w14:textId="68AB8FCB" w:rsidR="00321EE9" w:rsidRPr="003B25FE" w:rsidRDefault="005A5EAE" w:rsidP="004E02EF">
      <w:pPr>
        <w:spacing w:after="0" w:line="276" w:lineRule="auto"/>
        <w:ind w:firstLine="709"/>
        <w:jc w:val="both"/>
        <w:rPr>
          <w:rFonts w:ascii="Tahoma" w:hAnsi="Tahoma" w:cs="Tahoma"/>
          <w:b/>
        </w:rPr>
      </w:pPr>
      <w:r>
        <w:rPr>
          <w:rFonts w:ascii="Tahoma" w:hAnsi="Tahoma" w:cs="Tahoma"/>
          <w:b/>
          <w:u w:val="single"/>
        </w:rPr>
        <w:t>QUINTO</w:t>
      </w:r>
      <w:r w:rsidRPr="003B25FE">
        <w:rPr>
          <w:rFonts w:ascii="Tahoma" w:hAnsi="Tahoma" w:cs="Tahoma"/>
          <w:b/>
        </w:rPr>
        <w:t>.-</w:t>
      </w:r>
      <w:r>
        <w:rPr>
          <w:rFonts w:ascii="Tahoma" w:hAnsi="Tahoma" w:cs="Tahoma"/>
          <w:b/>
        </w:rPr>
        <w:t xml:space="preserve"> </w:t>
      </w:r>
      <w:r w:rsidR="00321EE9">
        <w:rPr>
          <w:rFonts w:ascii="Tahoma" w:hAnsi="Tahoma" w:cs="Tahoma"/>
          <w:b/>
        </w:rPr>
        <w:t xml:space="preserve">CONDENAR </w:t>
      </w:r>
      <w:r>
        <w:rPr>
          <w:rFonts w:ascii="Tahoma" w:hAnsi="Tahoma" w:cs="Tahoma"/>
        </w:rPr>
        <w:t xml:space="preserve">al señor </w:t>
      </w:r>
      <w:r>
        <w:rPr>
          <w:rFonts w:ascii="Tahoma" w:hAnsi="Tahoma" w:cs="Tahoma"/>
          <w:b/>
        </w:rPr>
        <w:t xml:space="preserve">Didier Sierra Betancur </w:t>
      </w:r>
      <w:r w:rsidR="00321EE9">
        <w:rPr>
          <w:rFonts w:ascii="Tahoma" w:hAnsi="Tahoma" w:cs="Tahoma"/>
        </w:rPr>
        <w:t xml:space="preserve">a efectuar </w:t>
      </w:r>
      <w:r w:rsidR="00321EE9" w:rsidRPr="00F50643">
        <w:rPr>
          <w:rFonts w:ascii="Tahoma" w:hAnsi="Tahoma" w:cs="Tahoma"/>
        </w:rPr>
        <w:t>el pago de los aportes para pensión</w:t>
      </w:r>
      <w:r w:rsidR="00321EE9">
        <w:rPr>
          <w:rFonts w:ascii="Tahoma" w:hAnsi="Tahoma" w:cs="Tahoma"/>
        </w:rPr>
        <w:t xml:space="preserve"> a favor </w:t>
      </w:r>
      <w:r>
        <w:rPr>
          <w:rFonts w:ascii="Tahoma" w:hAnsi="Tahoma" w:cs="Tahoma"/>
        </w:rPr>
        <w:t xml:space="preserve">a señora </w:t>
      </w:r>
      <w:r w:rsidRPr="00E96CFC">
        <w:rPr>
          <w:rFonts w:ascii="Tahoma" w:hAnsi="Tahoma" w:cs="Tahoma"/>
          <w:b/>
        </w:rPr>
        <w:t>Mar</w:t>
      </w:r>
      <w:r>
        <w:rPr>
          <w:rFonts w:ascii="Tahoma" w:hAnsi="Tahoma" w:cs="Tahoma"/>
          <w:b/>
        </w:rPr>
        <w:t>í</w:t>
      </w:r>
      <w:r w:rsidRPr="00E96CFC">
        <w:rPr>
          <w:rFonts w:ascii="Tahoma" w:hAnsi="Tahoma" w:cs="Tahoma"/>
          <w:b/>
        </w:rPr>
        <w:t>a Elena Sierra Betancur</w:t>
      </w:r>
      <w:r w:rsidR="00321EE9" w:rsidRPr="00F50643">
        <w:rPr>
          <w:rFonts w:ascii="Tahoma" w:hAnsi="Tahoma" w:cs="Tahoma"/>
        </w:rPr>
        <w:t>, sobre</w:t>
      </w:r>
      <w:r w:rsidRPr="005A5EAE">
        <w:rPr>
          <w:rFonts w:ascii="Tahoma" w:hAnsi="Tahoma" w:cs="Tahoma"/>
        </w:rPr>
        <w:t xml:space="preserve"> </w:t>
      </w:r>
      <w:r>
        <w:rPr>
          <w:rFonts w:ascii="Tahoma" w:hAnsi="Tahoma" w:cs="Tahoma"/>
        </w:rPr>
        <w:t>los salarios con los que se liquidaron las prestaciones sociales</w:t>
      </w:r>
      <w:r w:rsidR="00321EE9" w:rsidRPr="00F50643">
        <w:rPr>
          <w:rFonts w:ascii="Tahoma" w:hAnsi="Tahoma" w:cs="Tahoma"/>
        </w:rPr>
        <w:t xml:space="preserve"> </w:t>
      </w:r>
      <w:r>
        <w:rPr>
          <w:rFonts w:ascii="Tahoma" w:hAnsi="Tahoma" w:cs="Tahoma"/>
        </w:rPr>
        <w:t>en la presente providencia, por el p</w:t>
      </w:r>
      <w:r w:rsidR="00321EE9" w:rsidRPr="00F50643">
        <w:rPr>
          <w:rFonts w:ascii="Tahoma" w:hAnsi="Tahoma" w:cs="Tahoma"/>
        </w:rPr>
        <w:t xml:space="preserve">eriodo comprendido entre el </w:t>
      </w:r>
      <w:r>
        <w:rPr>
          <w:rFonts w:ascii="Tahoma" w:hAnsi="Tahoma" w:cs="Tahoma"/>
        </w:rPr>
        <w:t>2 de noviembre de 2002 y el 20 de abril de 2015</w:t>
      </w:r>
      <w:r w:rsidR="00321EE9" w:rsidRPr="00F50643">
        <w:rPr>
          <w:rFonts w:ascii="Tahoma" w:hAnsi="Tahoma" w:cs="Tahoma"/>
          <w:lang w:val="es-CO"/>
        </w:rPr>
        <w:t>, en la administradora del fondo de pensiones  en el que se encuentre afiliad</w:t>
      </w:r>
      <w:r>
        <w:rPr>
          <w:rFonts w:ascii="Tahoma" w:hAnsi="Tahoma" w:cs="Tahoma"/>
          <w:lang w:val="es-CO"/>
        </w:rPr>
        <w:t>a</w:t>
      </w:r>
      <w:r w:rsidR="00321EE9" w:rsidRPr="00F50643">
        <w:rPr>
          <w:rFonts w:ascii="Tahoma" w:hAnsi="Tahoma" w:cs="Tahoma"/>
          <w:lang w:val="es-CO"/>
        </w:rPr>
        <w:t xml:space="preserve"> </w:t>
      </w:r>
      <w:r>
        <w:rPr>
          <w:rFonts w:ascii="Tahoma" w:hAnsi="Tahoma" w:cs="Tahoma"/>
          <w:lang w:val="es-CO"/>
        </w:rPr>
        <w:t>la</w:t>
      </w:r>
      <w:r w:rsidR="00321EE9" w:rsidRPr="00F50643">
        <w:rPr>
          <w:rFonts w:ascii="Tahoma" w:hAnsi="Tahoma" w:cs="Tahoma"/>
          <w:lang w:val="es-CO"/>
        </w:rPr>
        <w:t xml:space="preserve"> demandante o en el que </w:t>
      </w:r>
      <w:r>
        <w:rPr>
          <w:rFonts w:ascii="Tahoma" w:hAnsi="Tahoma" w:cs="Tahoma"/>
          <w:lang w:val="es-CO"/>
        </w:rPr>
        <w:t>ella</w:t>
      </w:r>
      <w:r w:rsidR="00321EE9" w:rsidRPr="00F50643">
        <w:rPr>
          <w:rFonts w:ascii="Tahoma" w:hAnsi="Tahoma" w:cs="Tahoma"/>
          <w:lang w:val="es-CO"/>
        </w:rPr>
        <w:t xml:space="preserve"> escoja.</w:t>
      </w:r>
    </w:p>
    <w:p w14:paraId="2CB7FA3A" w14:textId="77777777" w:rsidR="00321EE9" w:rsidRDefault="00321EE9" w:rsidP="004E02EF">
      <w:pPr>
        <w:spacing w:after="0" w:line="276" w:lineRule="auto"/>
        <w:ind w:firstLine="709"/>
        <w:jc w:val="both"/>
        <w:rPr>
          <w:rFonts w:ascii="Tahoma" w:hAnsi="Tahoma" w:cs="Tahoma"/>
        </w:rPr>
      </w:pPr>
    </w:p>
    <w:p w14:paraId="6C0166A2" w14:textId="5CEDB081" w:rsidR="00F201B7" w:rsidRDefault="00321EE9" w:rsidP="004E02EF">
      <w:pPr>
        <w:spacing w:after="0" w:line="276" w:lineRule="auto"/>
        <w:ind w:firstLine="709"/>
        <w:jc w:val="both"/>
        <w:rPr>
          <w:rFonts w:ascii="Tahoma" w:hAnsi="Tahoma" w:cs="Tahoma"/>
        </w:rPr>
      </w:pPr>
      <w:r w:rsidRPr="003374EA">
        <w:rPr>
          <w:rFonts w:ascii="Tahoma" w:hAnsi="Tahoma" w:cs="Tahoma"/>
          <w:b/>
          <w:u w:val="single"/>
        </w:rPr>
        <w:t>SEXTO</w:t>
      </w:r>
      <w:r>
        <w:rPr>
          <w:rFonts w:ascii="Tahoma" w:hAnsi="Tahoma" w:cs="Tahoma"/>
        </w:rPr>
        <w:t xml:space="preserve">.- </w:t>
      </w:r>
      <w:r w:rsidR="00F201B7">
        <w:rPr>
          <w:rFonts w:ascii="Tahoma" w:hAnsi="Tahoma" w:cs="Tahoma"/>
        </w:rPr>
        <w:t>Denegar las demás pretensiones de la demanda.</w:t>
      </w:r>
    </w:p>
    <w:p w14:paraId="6CA24D40" w14:textId="77777777" w:rsidR="00F201B7" w:rsidRDefault="00F201B7" w:rsidP="004E02EF">
      <w:pPr>
        <w:spacing w:after="0" w:line="276" w:lineRule="auto"/>
        <w:ind w:firstLine="709"/>
        <w:jc w:val="both"/>
        <w:rPr>
          <w:rFonts w:ascii="Tahoma" w:hAnsi="Tahoma" w:cs="Tahoma"/>
        </w:rPr>
      </w:pPr>
    </w:p>
    <w:p w14:paraId="0C899C20" w14:textId="079FEEA2" w:rsidR="00321EE9" w:rsidRPr="00A52DB3" w:rsidRDefault="00F201B7" w:rsidP="004E02EF">
      <w:pPr>
        <w:spacing w:after="0" w:line="276" w:lineRule="auto"/>
        <w:ind w:firstLine="709"/>
        <w:jc w:val="both"/>
        <w:rPr>
          <w:rFonts w:ascii="Tahoma" w:hAnsi="Tahoma" w:cs="Tahoma"/>
          <w:bCs/>
        </w:rPr>
      </w:pPr>
      <w:r w:rsidRPr="00F201B7">
        <w:rPr>
          <w:rFonts w:ascii="Tahoma" w:hAnsi="Tahoma" w:cs="Tahoma"/>
          <w:b/>
          <w:bCs/>
          <w:u w:val="single"/>
        </w:rPr>
        <w:t>SEPTIMO</w:t>
      </w:r>
      <w:r w:rsidRPr="00F201B7">
        <w:rPr>
          <w:rFonts w:ascii="Tahoma" w:hAnsi="Tahoma" w:cs="Tahoma"/>
          <w:bCs/>
        </w:rPr>
        <w:t>.-</w:t>
      </w:r>
      <w:r>
        <w:rPr>
          <w:rFonts w:ascii="Tahoma" w:hAnsi="Tahoma" w:cs="Tahoma"/>
          <w:bCs/>
        </w:rPr>
        <w:t xml:space="preserve"> </w:t>
      </w:r>
      <w:r w:rsidR="00321EE9" w:rsidRPr="00A52DB3">
        <w:rPr>
          <w:rFonts w:ascii="Tahoma" w:hAnsi="Tahoma" w:cs="Tahoma"/>
          <w:b/>
          <w:bCs/>
        </w:rPr>
        <w:t xml:space="preserve">CONDENAR </w:t>
      </w:r>
      <w:r w:rsidR="00321EE9" w:rsidRPr="00A52DB3">
        <w:rPr>
          <w:rFonts w:ascii="Tahoma" w:hAnsi="Tahoma" w:cs="Tahoma"/>
        </w:rPr>
        <w:t xml:space="preserve">al </w:t>
      </w:r>
      <w:r w:rsidR="00321EE9">
        <w:rPr>
          <w:rFonts w:ascii="Tahoma" w:hAnsi="Tahoma" w:cs="Tahoma"/>
        </w:rPr>
        <w:t xml:space="preserve">demandado </w:t>
      </w:r>
      <w:r w:rsidR="00321EE9" w:rsidRPr="00A52DB3">
        <w:rPr>
          <w:rFonts w:ascii="Tahoma" w:hAnsi="Tahoma" w:cs="Tahoma"/>
        </w:rPr>
        <w:t xml:space="preserve">al pago de las costas procesales de </w:t>
      </w:r>
      <w:r w:rsidR="00321EE9">
        <w:rPr>
          <w:rFonts w:ascii="Tahoma" w:hAnsi="Tahoma" w:cs="Tahoma"/>
        </w:rPr>
        <w:t>primera</w:t>
      </w:r>
      <w:r>
        <w:rPr>
          <w:rFonts w:ascii="Tahoma" w:hAnsi="Tahoma" w:cs="Tahoma"/>
        </w:rPr>
        <w:t xml:space="preserve"> instancia</w:t>
      </w:r>
      <w:r w:rsidR="00321EE9" w:rsidRPr="00A52DB3">
        <w:rPr>
          <w:rFonts w:ascii="Tahoma" w:hAnsi="Tahoma" w:cs="Tahoma"/>
        </w:rPr>
        <w:t>.</w:t>
      </w:r>
      <w:r w:rsidR="00321EE9">
        <w:rPr>
          <w:rFonts w:ascii="Tahoma" w:hAnsi="Tahoma" w:cs="Tahoma"/>
        </w:rPr>
        <w:t xml:space="preserve"> Liquídense por la secretaría del Juzgado de origen.</w:t>
      </w:r>
      <w:r w:rsidR="00321EE9" w:rsidRPr="00A52DB3">
        <w:rPr>
          <w:rFonts w:ascii="Tahoma" w:hAnsi="Tahoma" w:cs="Tahoma"/>
        </w:rPr>
        <w:t xml:space="preserve"> </w:t>
      </w:r>
      <w:r>
        <w:rPr>
          <w:rFonts w:ascii="Tahoma" w:hAnsi="Tahoma" w:cs="Tahoma"/>
        </w:rPr>
        <w:t>En esta instancia no se causaron costas.</w:t>
      </w:r>
    </w:p>
    <w:p w14:paraId="163737C4" w14:textId="77777777" w:rsidR="00321EE9" w:rsidRPr="00A52DB3" w:rsidRDefault="00321EE9" w:rsidP="004E02EF">
      <w:pPr>
        <w:spacing w:after="0" w:line="276" w:lineRule="auto"/>
        <w:ind w:firstLine="709"/>
        <w:jc w:val="both"/>
        <w:rPr>
          <w:rFonts w:ascii="Tahoma" w:hAnsi="Tahoma" w:cs="Tahoma"/>
        </w:rPr>
      </w:pPr>
    </w:p>
    <w:p w14:paraId="5F632042" w14:textId="77777777" w:rsidR="00321EE9" w:rsidRDefault="00321EE9" w:rsidP="004E02EF">
      <w:pPr>
        <w:widowControl w:val="0"/>
        <w:autoSpaceDE w:val="0"/>
        <w:autoSpaceDN w:val="0"/>
        <w:adjustRightInd w:val="0"/>
        <w:spacing w:after="0" w:line="276" w:lineRule="auto"/>
        <w:jc w:val="both"/>
        <w:rPr>
          <w:rFonts w:ascii="Tahoma" w:hAnsi="Tahoma" w:cs="Tahoma"/>
          <w:b/>
          <w:bCs/>
        </w:rPr>
      </w:pPr>
      <w:r w:rsidRPr="00A52DB3">
        <w:rPr>
          <w:rFonts w:ascii="Tahoma" w:hAnsi="Tahoma" w:cs="Tahoma"/>
        </w:rPr>
        <w:tab/>
      </w:r>
      <w:r w:rsidRPr="00A52DB3">
        <w:rPr>
          <w:rFonts w:ascii="Tahoma" w:hAnsi="Tahoma" w:cs="Tahoma"/>
          <w:b/>
          <w:bCs/>
        </w:rPr>
        <w:t>Notificación surtida en estrados.</w:t>
      </w:r>
    </w:p>
    <w:p w14:paraId="78D97DCF" w14:textId="77777777" w:rsidR="00321EE9" w:rsidRPr="00A52DB3" w:rsidRDefault="00321EE9" w:rsidP="004E02EF">
      <w:pPr>
        <w:widowControl w:val="0"/>
        <w:autoSpaceDE w:val="0"/>
        <w:autoSpaceDN w:val="0"/>
        <w:adjustRightInd w:val="0"/>
        <w:spacing w:after="0" w:line="276" w:lineRule="auto"/>
        <w:jc w:val="both"/>
        <w:rPr>
          <w:rFonts w:ascii="Tahoma" w:hAnsi="Tahoma" w:cs="Tahoma"/>
          <w:b/>
          <w:bCs/>
        </w:rPr>
      </w:pPr>
    </w:p>
    <w:p w14:paraId="4ABC5560" w14:textId="77777777" w:rsidR="00321EE9" w:rsidRDefault="00321EE9" w:rsidP="004E02EF">
      <w:pPr>
        <w:widowControl w:val="0"/>
        <w:autoSpaceDE w:val="0"/>
        <w:autoSpaceDN w:val="0"/>
        <w:adjustRightInd w:val="0"/>
        <w:spacing w:after="0" w:line="276" w:lineRule="auto"/>
        <w:ind w:firstLine="708"/>
        <w:jc w:val="both"/>
        <w:rPr>
          <w:rFonts w:ascii="Tahoma" w:hAnsi="Tahoma" w:cs="Tahoma"/>
        </w:rPr>
      </w:pPr>
      <w:r w:rsidRPr="00F50643">
        <w:rPr>
          <w:rFonts w:ascii="Tahoma" w:hAnsi="Tahoma" w:cs="Tahoma"/>
          <w:b/>
        </w:rPr>
        <w:t>Cúmplase</w:t>
      </w:r>
      <w:r w:rsidRPr="00F50643">
        <w:rPr>
          <w:rFonts w:ascii="Tahoma" w:hAnsi="Tahoma" w:cs="Tahoma"/>
        </w:rPr>
        <w:t xml:space="preserve"> y </w:t>
      </w:r>
      <w:r w:rsidRPr="00F50643">
        <w:rPr>
          <w:rFonts w:ascii="Tahoma" w:hAnsi="Tahoma" w:cs="Tahoma"/>
          <w:b/>
        </w:rPr>
        <w:t>devuélvase</w:t>
      </w:r>
      <w:r w:rsidRPr="00F50643">
        <w:rPr>
          <w:rFonts w:ascii="Tahoma" w:hAnsi="Tahoma" w:cs="Tahoma"/>
        </w:rPr>
        <w:t xml:space="preserve"> el expediente al Juzgado de origen.</w:t>
      </w:r>
    </w:p>
    <w:p w14:paraId="18A7CE50" w14:textId="77777777" w:rsidR="005A5EAE" w:rsidRDefault="005A5EAE" w:rsidP="004E02EF">
      <w:pPr>
        <w:spacing w:after="0" w:line="276" w:lineRule="auto"/>
        <w:ind w:firstLine="708"/>
        <w:jc w:val="both"/>
        <w:rPr>
          <w:rFonts w:ascii="Tahoma" w:hAnsi="Tahoma" w:cs="Tahoma"/>
        </w:rPr>
      </w:pPr>
    </w:p>
    <w:p w14:paraId="2346FF23" w14:textId="77777777" w:rsidR="00321EE9" w:rsidRPr="00A62F53" w:rsidRDefault="00321EE9" w:rsidP="004E02EF">
      <w:pPr>
        <w:spacing w:after="0" w:line="276" w:lineRule="auto"/>
        <w:ind w:firstLine="708"/>
        <w:jc w:val="both"/>
        <w:rPr>
          <w:rFonts w:ascii="Tahoma" w:hAnsi="Tahoma" w:cs="Tahoma"/>
        </w:rPr>
      </w:pPr>
      <w:r w:rsidRPr="00A62F53">
        <w:rPr>
          <w:rFonts w:ascii="Tahoma" w:hAnsi="Tahoma" w:cs="Tahoma"/>
        </w:rPr>
        <w:t>L</w:t>
      </w:r>
      <w:r>
        <w:rPr>
          <w:rFonts w:ascii="Tahoma" w:hAnsi="Tahoma" w:cs="Tahoma"/>
        </w:rPr>
        <w:t>a Magistrada ponente,</w:t>
      </w:r>
    </w:p>
    <w:p w14:paraId="75B6A1C7" w14:textId="77777777" w:rsidR="00321EE9" w:rsidRDefault="00321EE9" w:rsidP="004E02EF">
      <w:pPr>
        <w:spacing w:after="0" w:line="276" w:lineRule="auto"/>
      </w:pPr>
    </w:p>
    <w:p w14:paraId="7B3D023E" w14:textId="77777777" w:rsidR="004E02EF" w:rsidRDefault="004E02EF" w:rsidP="004E02EF">
      <w:pPr>
        <w:spacing w:after="0" w:line="276" w:lineRule="auto"/>
      </w:pPr>
    </w:p>
    <w:p w14:paraId="1D928383" w14:textId="77777777" w:rsidR="00F201B7" w:rsidRDefault="00F201B7" w:rsidP="004E02EF">
      <w:pPr>
        <w:spacing w:after="0" w:line="276" w:lineRule="auto"/>
      </w:pPr>
    </w:p>
    <w:p w14:paraId="34C9CF70" w14:textId="77777777" w:rsidR="00321EE9" w:rsidRPr="00A62F53" w:rsidRDefault="00321EE9" w:rsidP="004E02EF">
      <w:pPr>
        <w:spacing w:after="0" w:line="276" w:lineRule="auto"/>
      </w:pPr>
      <w:bookmarkStart w:id="0" w:name="_GoBack"/>
      <w:bookmarkEnd w:id="0"/>
    </w:p>
    <w:p w14:paraId="3D27DC58" w14:textId="77777777" w:rsidR="00321EE9" w:rsidRPr="00A62F53" w:rsidRDefault="00321EE9" w:rsidP="004E02EF">
      <w:pPr>
        <w:pStyle w:val="Ttulo3"/>
        <w:spacing w:before="0" w:after="0" w:line="276" w:lineRule="auto"/>
        <w:jc w:val="center"/>
        <w:rPr>
          <w:rFonts w:ascii="Tahoma" w:hAnsi="Tahoma" w:cs="Tahoma"/>
          <w:bCs w:val="0"/>
          <w:sz w:val="22"/>
          <w:szCs w:val="22"/>
        </w:rPr>
      </w:pPr>
      <w:r w:rsidRPr="00A62F53">
        <w:rPr>
          <w:rFonts w:ascii="Tahoma" w:hAnsi="Tahoma" w:cs="Tahoma"/>
          <w:bCs w:val="0"/>
          <w:sz w:val="22"/>
          <w:szCs w:val="22"/>
        </w:rPr>
        <w:t>ANA LUCÍA CAICEDO CALDERÓN</w:t>
      </w:r>
    </w:p>
    <w:p w14:paraId="3D3D01F2" w14:textId="77777777" w:rsidR="00321EE9" w:rsidRPr="00A62F53" w:rsidRDefault="00321EE9" w:rsidP="004E02EF">
      <w:pPr>
        <w:spacing w:after="0" w:line="276" w:lineRule="auto"/>
        <w:rPr>
          <w:rFonts w:ascii="Tahoma" w:hAnsi="Tahoma" w:cs="Tahoma"/>
          <w:b/>
        </w:rPr>
      </w:pPr>
    </w:p>
    <w:p w14:paraId="252B61B1" w14:textId="77777777" w:rsidR="00321EE9" w:rsidRPr="00A62F53" w:rsidRDefault="00321EE9" w:rsidP="004E02EF">
      <w:pPr>
        <w:spacing w:after="0" w:line="276" w:lineRule="auto"/>
        <w:ind w:firstLine="708"/>
        <w:jc w:val="both"/>
        <w:rPr>
          <w:rFonts w:ascii="Tahoma" w:hAnsi="Tahoma" w:cs="Tahoma"/>
        </w:rPr>
      </w:pPr>
      <w:r w:rsidRPr="00A62F53">
        <w:rPr>
          <w:rFonts w:ascii="Tahoma" w:hAnsi="Tahoma" w:cs="Tahoma"/>
        </w:rPr>
        <w:t>Los Magistrados,</w:t>
      </w:r>
    </w:p>
    <w:p w14:paraId="0C4F817F" w14:textId="77777777" w:rsidR="00321EE9" w:rsidRDefault="00321EE9" w:rsidP="004E02EF">
      <w:pPr>
        <w:spacing w:after="0" w:line="276" w:lineRule="auto"/>
        <w:rPr>
          <w:rFonts w:ascii="Tahoma" w:hAnsi="Tahoma" w:cs="Tahoma"/>
          <w:b/>
        </w:rPr>
      </w:pPr>
    </w:p>
    <w:p w14:paraId="6E8BEB79" w14:textId="77777777" w:rsidR="004E02EF" w:rsidRDefault="004E02EF" w:rsidP="004E02EF">
      <w:pPr>
        <w:spacing w:after="0" w:line="276" w:lineRule="auto"/>
        <w:rPr>
          <w:rFonts w:ascii="Tahoma" w:hAnsi="Tahoma" w:cs="Tahoma"/>
          <w:b/>
        </w:rPr>
      </w:pPr>
    </w:p>
    <w:p w14:paraId="3A2BD27C" w14:textId="77777777" w:rsidR="00321EE9" w:rsidRPr="00A62F53" w:rsidRDefault="00321EE9" w:rsidP="004E02EF">
      <w:pPr>
        <w:spacing w:after="0" w:line="276" w:lineRule="auto"/>
        <w:rPr>
          <w:rFonts w:ascii="Tahoma" w:hAnsi="Tahoma" w:cs="Tahoma"/>
          <w:b/>
        </w:rPr>
      </w:pPr>
    </w:p>
    <w:p w14:paraId="3E36A5EE" w14:textId="77777777" w:rsidR="00321EE9" w:rsidRPr="00A62F53" w:rsidRDefault="00321EE9" w:rsidP="004E02EF">
      <w:pPr>
        <w:spacing w:after="0" w:line="276" w:lineRule="auto"/>
        <w:rPr>
          <w:rFonts w:ascii="Tahoma" w:hAnsi="Tahoma" w:cs="Tahoma"/>
          <w:b/>
        </w:rPr>
      </w:pPr>
    </w:p>
    <w:p w14:paraId="51886EDB" w14:textId="77777777" w:rsidR="00321EE9" w:rsidRPr="00A62F53" w:rsidRDefault="00321EE9" w:rsidP="004E02EF">
      <w:pPr>
        <w:spacing w:after="0" w:line="276" w:lineRule="auto"/>
        <w:jc w:val="center"/>
        <w:rPr>
          <w:rFonts w:ascii="Tahoma" w:hAnsi="Tahoma" w:cs="Tahoma"/>
          <w:b/>
        </w:rPr>
      </w:pPr>
      <w:r w:rsidRPr="00A62F53">
        <w:rPr>
          <w:rFonts w:ascii="Tahoma" w:hAnsi="Tahoma" w:cs="Tahoma"/>
          <w:b/>
        </w:rPr>
        <w:t>JULIO CÉSAR SALAZAR MUÑOZ</w:t>
      </w:r>
      <w:r w:rsidRPr="00A62F53">
        <w:rPr>
          <w:rFonts w:ascii="Tahoma" w:hAnsi="Tahoma" w:cs="Tahoma"/>
          <w:b/>
        </w:rPr>
        <w:tab/>
        <w:t xml:space="preserve">      </w:t>
      </w:r>
      <w:r>
        <w:rPr>
          <w:rFonts w:ascii="Tahoma" w:hAnsi="Tahoma" w:cs="Tahoma"/>
          <w:b/>
        </w:rPr>
        <w:t xml:space="preserve">  </w:t>
      </w:r>
      <w:r w:rsidRPr="00A62F53">
        <w:rPr>
          <w:rFonts w:ascii="Tahoma" w:hAnsi="Tahoma" w:cs="Tahoma"/>
          <w:b/>
        </w:rPr>
        <w:t xml:space="preserve">       FRANCISCO JAVIER TAMAYO TABARES</w:t>
      </w:r>
    </w:p>
    <w:p w14:paraId="7A11A7C3" w14:textId="77777777" w:rsidR="00321EE9" w:rsidRPr="00A62F53" w:rsidRDefault="00321EE9" w:rsidP="004E02EF">
      <w:pPr>
        <w:spacing w:after="0" w:line="276" w:lineRule="auto"/>
        <w:rPr>
          <w:rFonts w:ascii="Tahoma" w:hAnsi="Tahoma" w:cs="Tahoma"/>
          <w:b/>
        </w:rPr>
      </w:pPr>
    </w:p>
    <w:p w14:paraId="24A3E78C" w14:textId="77777777" w:rsidR="00C36D58" w:rsidRDefault="00C36D58" w:rsidP="004E02EF">
      <w:pPr>
        <w:spacing w:after="0" w:line="276" w:lineRule="auto"/>
        <w:rPr>
          <w:rFonts w:ascii="Tahoma" w:hAnsi="Tahoma" w:cs="Tahoma"/>
          <w:b/>
        </w:rPr>
      </w:pPr>
    </w:p>
    <w:p w14:paraId="08D570FB" w14:textId="77777777" w:rsidR="004E02EF" w:rsidRDefault="004E02EF" w:rsidP="004E02EF">
      <w:pPr>
        <w:spacing w:after="0" w:line="276" w:lineRule="auto"/>
        <w:rPr>
          <w:rFonts w:ascii="Tahoma" w:hAnsi="Tahoma" w:cs="Tahoma"/>
          <w:b/>
        </w:rPr>
      </w:pPr>
    </w:p>
    <w:p w14:paraId="5EA39946" w14:textId="7930563B" w:rsidR="002363A5" w:rsidRDefault="002363A5" w:rsidP="004E02EF">
      <w:pPr>
        <w:spacing w:after="0" w:line="276" w:lineRule="auto"/>
        <w:jc w:val="center"/>
        <w:rPr>
          <w:rFonts w:ascii="Tahoma" w:hAnsi="Tahoma" w:cs="Tahoma"/>
          <w:b/>
        </w:rPr>
      </w:pPr>
      <w:r>
        <w:rPr>
          <w:rFonts w:ascii="Tahoma" w:hAnsi="Tahoma" w:cs="Tahoma"/>
          <w:b/>
        </w:rPr>
        <w:lastRenderedPageBreak/>
        <w:t>Liquidación de Prestaciones Sociales</w:t>
      </w:r>
    </w:p>
    <w:p w14:paraId="73A2C1DA" w14:textId="77777777" w:rsidR="00463866" w:rsidRPr="00463866" w:rsidRDefault="00463866" w:rsidP="004E02EF">
      <w:pPr>
        <w:spacing w:after="0"/>
        <w:jc w:val="both"/>
        <w:rPr>
          <w:rFonts w:ascii="Tahoma" w:hAnsi="Tahoma" w:cs="Tahoma"/>
        </w:rPr>
      </w:pPr>
    </w:p>
    <w:tbl>
      <w:tblPr>
        <w:tblStyle w:val="Tablaconcuadrcula"/>
        <w:tblW w:w="6268" w:type="dxa"/>
        <w:jc w:val="center"/>
        <w:tblLook w:val="04A0" w:firstRow="1" w:lastRow="0" w:firstColumn="1" w:lastColumn="0" w:noHBand="0" w:noVBand="1"/>
      </w:tblPr>
      <w:tblGrid>
        <w:gridCol w:w="2069"/>
        <w:gridCol w:w="4199"/>
      </w:tblGrid>
      <w:tr w:rsidR="000B26E5" w14:paraId="2E6639C5" w14:textId="77777777" w:rsidTr="00C36D58">
        <w:trPr>
          <w:trHeight w:val="349"/>
          <w:jc w:val="center"/>
        </w:trPr>
        <w:tc>
          <w:tcPr>
            <w:tcW w:w="2069" w:type="dxa"/>
          </w:tcPr>
          <w:p w14:paraId="2FE2CB26" w14:textId="77777777" w:rsidR="000B26E5" w:rsidRPr="003353D6" w:rsidRDefault="000B26E5" w:rsidP="004E02EF">
            <w:pPr>
              <w:rPr>
                <w:b/>
              </w:rPr>
            </w:pPr>
            <w:r w:rsidRPr="003353D6">
              <w:rPr>
                <w:b/>
              </w:rPr>
              <w:t>Periodo</w:t>
            </w:r>
            <w:r>
              <w:rPr>
                <w:b/>
              </w:rPr>
              <w:t xml:space="preserve">:                   </w:t>
            </w:r>
          </w:p>
        </w:tc>
        <w:tc>
          <w:tcPr>
            <w:tcW w:w="4199" w:type="dxa"/>
          </w:tcPr>
          <w:p w14:paraId="2A98439A" w14:textId="631CEB62" w:rsidR="000B26E5" w:rsidRPr="003353D6" w:rsidRDefault="000B26E5" w:rsidP="004E02EF">
            <w:pPr>
              <w:jc w:val="center"/>
              <w:rPr>
                <w:b/>
              </w:rPr>
            </w:pPr>
            <w:r>
              <w:t>2 de noviembre al 31 de diciembre de 2002</w:t>
            </w:r>
          </w:p>
        </w:tc>
      </w:tr>
      <w:tr w:rsidR="000B26E5" w14:paraId="5CC28DB8" w14:textId="77777777" w:rsidTr="00C36D58">
        <w:trPr>
          <w:trHeight w:val="174"/>
          <w:jc w:val="center"/>
        </w:trPr>
        <w:tc>
          <w:tcPr>
            <w:tcW w:w="2069" w:type="dxa"/>
          </w:tcPr>
          <w:p w14:paraId="22C317B4" w14:textId="77777777" w:rsidR="000B26E5" w:rsidRDefault="000B26E5" w:rsidP="004E02EF">
            <w:r w:rsidRPr="003353D6">
              <w:rPr>
                <w:b/>
              </w:rPr>
              <w:t>Días Laborados:</w:t>
            </w:r>
            <w:r>
              <w:rPr>
                <w:b/>
              </w:rPr>
              <w:t xml:space="preserve">                             </w:t>
            </w:r>
            <w:r>
              <w:t xml:space="preserve"> </w:t>
            </w:r>
          </w:p>
        </w:tc>
        <w:tc>
          <w:tcPr>
            <w:tcW w:w="4199" w:type="dxa"/>
          </w:tcPr>
          <w:p w14:paraId="317125C4" w14:textId="77777777" w:rsidR="000B26E5" w:rsidRPr="003353D6" w:rsidRDefault="000B26E5" w:rsidP="004E02EF">
            <w:pPr>
              <w:jc w:val="center"/>
              <w:rPr>
                <w:b/>
              </w:rPr>
            </w:pPr>
            <w:r>
              <w:t>59</w:t>
            </w:r>
          </w:p>
        </w:tc>
      </w:tr>
      <w:tr w:rsidR="000B26E5" w14:paraId="0735B92C" w14:textId="77777777" w:rsidTr="00C36D58">
        <w:trPr>
          <w:trHeight w:val="174"/>
          <w:jc w:val="center"/>
        </w:trPr>
        <w:tc>
          <w:tcPr>
            <w:tcW w:w="2069" w:type="dxa"/>
          </w:tcPr>
          <w:p w14:paraId="2EC3AA8E" w14:textId="77777777" w:rsidR="000B26E5" w:rsidRDefault="000B26E5" w:rsidP="004E02EF">
            <w:r w:rsidRPr="003353D6">
              <w:rPr>
                <w:b/>
              </w:rPr>
              <w:t>Salario</w:t>
            </w:r>
            <w:r>
              <w:t xml:space="preserve">:                                    </w:t>
            </w:r>
          </w:p>
        </w:tc>
        <w:tc>
          <w:tcPr>
            <w:tcW w:w="4199" w:type="dxa"/>
          </w:tcPr>
          <w:p w14:paraId="2372D3D8" w14:textId="77777777" w:rsidR="000B26E5" w:rsidRPr="003353D6" w:rsidRDefault="000B26E5" w:rsidP="004E02EF">
            <w:pPr>
              <w:jc w:val="center"/>
              <w:rPr>
                <w:b/>
              </w:rPr>
            </w:pPr>
            <w:r>
              <w:t>$400.000</w:t>
            </w:r>
          </w:p>
        </w:tc>
      </w:tr>
    </w:tbl>
    <w:tbl>
      <w:tblPr>
        <w:tblStyle w:val="Tablaconcuadrcula"/>
        <w:tblpPr w:leftFromText="141" w:rightFromText="141" w:vertAnchor="text" w:horzAnchor="page" w:tblpX="3912" w:tblpY="35"/>
        <w:tblW w:w="5495" w:type="dxa"/>
        <w:tblLook w:val="04A0" w:firstRow="1" w:lastRow="0" w:firstColumn="1" w:lastColumn="0" w:noHBand="0" w:noVBand="1"/>
      </w:tblPr>
      <w:tblGrid>
        <w:gridCol w:w="3968"/>
        <w:gridCol w:w="1527"/>
      </w:tblGrid>
      <w:tr w:rsidR="000B26E5" w14:paraId="4411D8EF" w14:textId="77777777" w:rsidTr="000B26E5">
        <w:trPr>
          <w:trHeight w:val="282"/>
        </w:trPr>
        <w:tc>
          <w:tcPr>
            <w:tcW w:w="3968" w:type="dxa"/>
          </w:tcPr>
          <w:p w14:paraId="330D8D33" w14:textId="77777777" w:rsidR="000B26E5" w:rsidRPr="003353D6" w:rsidRDefault="000B26E5" w:rsidP="004E02EF">
            <w:pPr>
              <w:rPr>
                <w:b/>
              </w:rPr>
            </w:pPr>
            <w:r w:rsidRPr="003353D6">
              <w:rPr>
                <w:b/>
              </w:rPr>
              <w:t>Cesantías</w:t>
            </w:r>
          </w:p>
        </w:tc>
        <w:tc>
          <w:tcPr>
            <w:tcW w:w="1527" w:type="dxa"/>
          </w:tcPr>
          <w:p w14:paraId="29EEAA8E" w14:textId="77777777" w:rsidR="000B26E5" w:rsidRDefault="000B26E5" w:rsidP="004E02EF">
            <w:pPr>
              <w:jc w:val="right"/>
            </w:pPr>
            <w:r>
              <w:t>$65.556</w:t>
            </w:r>
          </w:p>
        </w:tc>
      </w:tr>
      <w:tr w:rsidR="000B26E5" w14:paraId="654EF86A" w14:textId="77777777" w:rsidTr="000B26E5">
        <w:trPr>
          <w:trHeight w:val="282"/>
        </w:trPr>
        <w:tc>
          <w:tcPr>
            <w:tcW w:w="3968" w:type="dxa"/>
          </w:tcPr>
          <w:p w14:paraId="7BBC305F" w14:textId="1771E1AE" w:rsidR="000B26E5" w:rsidRPr="003353D6" w:rsidRDefault="000B26E5" w:rsidP="004E02EF">
            <w:pPr>
              <w:rPr>
                <w:b/>
              </w:rPr>
            </w:pPr>
            <w:r w:rsidRPr="003353D6">
              <w:rPr>
                <w:b/>
              </w:rPr>
              <w:t>Intereses a las cesantías</w:t>
            </w:r>
            <w:r w:rsidR="00EF6247">
              <w:rPr>
                <w:b/>
              </w:rPr>
              <w:t xml:space="preserve"> </w:t>
            </w:r>
            <w:r w:rsidR="00EF6247" w:rsidRPr="003353D6">
              <w:rPr>
                <w:b/>
              </w:rPr>
              <w:t>(Prescrit</w:t>
            </w:r>
            <w:r w:rsidR="00EF6247">
              <w:rPr>
                <w:b/>
              </w:rPr>
              <w:t>os</w:t>
            </w:r>
            <w:r w:rsidR="00EF6247" w:rsidRPr="003353D6">
              <w:rPr>
                <w:b/>
              </w:rPr>
              <w:t>)</w:t>
            </w:r>
          </w:p>
        </w:tc>
        <w:tc>
          <w:tcPr>
            <w:tcW w:w="1527" w:type="dxa"/>
          </w:tcPr>
          <w:p w14:paraId="7D98ADC2" w14:textId="25C43543" w:rsidR="000B26E5" w:rsidRDefault="000B26E5" w:rsidP="004E02EF">
            <w:pPr>
              <w:jc w:val="right"/>
            </w:pPr>
            <w:r>
              <w:t>$</w:t>
            </w:r>
            <w:r w:rsidR="00EF6247">
              <w:t>0</w:t>
            </w:r>
          </w:p>
        </w:tc>
      </w:tr>
      <w:tr w:rsidR="000B26E5" w14:paraId="0035725D" w14:textId="77777777" w:rsidTr="002363A5">
        <w:trPr>
          <w:trHeight w:val="271"/>
        </w:trPr>
        <w:tc>
          <w:tcPr>
            <w:tcW w:w="3968" w:type="dxa"/>
            <w:tcBorders>
              <w:bottom w:val="single" w:sz="4" w:space="0" w:color="auto"/>
            </w:tcBorders>
          </w:tcPr>
          <w:p w14:paraId="219CEDF9" w14:textId="77777777" w:rsidR="000B26E5" w:rsidRPr="003353D6" w:rsidRDefault="000B26E5" w:rsidP="004E02EF">
            <w:pPr>
              <w:rPr>
                <w:b/>
              </w:rPr>
            </w:pPr>
            <w:r w:rsidRPr="003353D6">
              <w:rPr>
                <w:b/>
              </w:rPr>
              <w:t>Prima de servicios  (Prescrita)</w:t>
            </w:r>
          </w:p>
        </w:tc>
        <w:tc>
          <w:tcPr>
            <w:tcW w:w="1527" w:type="dxa"/>
          </w:tcPr>
          <w:p w14:paraId="1C623FC7" w14:textId="77777777" w:rsidR="000B26E5" w:rsidRDefault="000B26E5" w:rsidP="004E02EF">
            <w:pPr>
              <w:jc w:val="right"/>
            </w:pPr>
            <w:r>
              <w:t>$0</w:t>
            </w:r>
          </w:p>
        </w:tc>
      </w:tr>
      <w:tr w:rsidR="000B26E5" w14:paraId="4D9957CA" w14:textId="77777777" w:rsidTr="000B26E5">
        <w:trPr>
          <w:trHeight w:val="271"/>
        </w:trPr>
        <w:tc>
          <w:tcPr>
            <w:tcW w:w="3968" w:type="dxa"/>
          </w:tcPr>
          <w:p w14:paraId="1D710EB0" w14:textId="77777777" w:rsidR="000B26E5" w:rsidRDefault="000B26E5" w:rsidP="004E02EF">
            <w:r w:rsidRPr="003353D6">
              <w:rPr>
                <w:b/>
              </w:rPr>
              <w:t>Total</w:t>
            </w:r>
          </w:p>
        </w:tc>
        <w:tc>
          <w:tcPr>
            <w:tcW w:w="1527" w:type="dxa"/>
          </w:tcPr>
          <w:p w14:paraId="154D328F" w14:textId="749CC337" w:rsidR="000B26E5" w:rsidRPr="003353D6" w:rsidRDefault="000B26E5" w:rsidP="004E02EF">
            <w:pPr>
              <w:jc w:val="right"/>
              <w:rPr>
                <w:b/>
              </w:rPr>
            </w:pPr>
            <w:r w:rsidRPr="003353D6">
              <w:rPr>
                <w:b/>
              </w:rPr>
              <w:t>$6</w:t>
            </w:r>
            <w:r w:rsidR="00EF6247">
              <w:rPr>
                <w:b/>
              </w:rPr>
              <w:t>5</w:t>
            </w:r>
            <w:r w:rsidRPr="003353D6">
              <w:rPr>
                <w:b/>
              </w:rPr>
              <w:t>.</w:t>
            </w:r>
            <w:r w:rsidR="00EF6247">
              <w:rPr>
                <w:b/>
              </w:rPr>
              <w:t>556</w:t>
            </w:r>
          </w:p>
        </w:tc>
      </w:tr>
    </w:tbl>
    <w:p w14:paraId="0EC9B0EF" w14:textId="77777777" w:rsidR="000B26E5" w:rsidRDefault="000B26E5" w:rsidP="004E02EF">
      <w:pPr>
        <w:spacing w:after="0"/>
      </w:pPr>
    </w:p>
    <w:p w14:paraId="6A957E6A" w14:textId="77777777" w:rsidR="000B26E5" w:rsidRDefault="000B26E5" w:rsidP="004E02EF">
      <w:pPr>
        <w:spacing w:after="0"/>
      </w:pPr>
    </w:p>
    <w:p w14:paraId="041F8E31" w14:textId="77777777" w:rsidR="000B26E5" w:rsidRPr="00520B89" w:rsidRDefault="000B26E5" w:rsidP="004E02EF">
      <w:pPr>
        <w:spacing w:after="0"/>
      </w:pPr>
    </w:p>
    <w:p w14:paraId="499E8D92" w14:textId="77777777" w:rsidR="000B26E5" w:rsidRDefault="000B26E5" w:rsidP="004E02EF">
      <w:pPr>
        <w:spacing w:after="0"/>
      </w:pPr>
    </w:p>
    <w:p w14:paraId="41EFF7B9" w14:textId="77777777" w:rsidR="002363A5" w:rsidRDefault="002363A5" w:rsidP="004E02EF">
      <w:pPr>
        <w:spacing w:after="0"/>
      </w:pPr>
    </w:p>
    <w:p w14:paraId="356D9F06" w14:textId="77777777" w:rsidR="002363A5" w:rsidRPr="00520B89" w:rsidRDefault="002363A5" w:rsidP="004E02EF">
      <w:pPr>
        <w:spacing w:after="0"/>
      </w:pPr>
    </w:p>
    <w:tbl>
      <w:tblPr>
        <w:tblStyle w:val="Tablaconcuadrcula"/>
        <w:tblW w:w="5513" w:type="dxa"/>
        <w:jc w:val="center"/>
        <w:tblLook w:val="04A0" w:firstRow="1" w:lastRow="0" w:firstColumn="1" w:lastColumn="0" w:noHBand="0" w:noVBand="1"/>
      </w:tblPr>
      <w:tblGrid>
        <w:gridCol w:w="1697"/>
        <w:gridCol w:w="3816"/>
      </w:tblGrid>
      <w:tr w:rsidR="000B26E5" w14:paraId="126474AA" w14:textId="77777777" w:rsidTr="00C36D58">
        <w:trPr>
          <w:trHeight w:val="340"/>
          <w:jc w:val="center"/>
        </w:trPr>
        <w:tc>
          <w:tcPr>
            <w:tcW w:w="0" w:type="auto"/>
          </w:tcPr>
          <w:p w14:paraId="62A9F47A" w14:textId="77777777" w:rsidR="000B26E5" w:rsidRPr="003353D6" w:rsidRDefault="000B26E5" w:rsidP="004E02EF">
            <w:pPr>
              <w:rPr>
                <w:b/>
              </w:rPr>
            </w:pPr>
            <w:r w:rsidRPr="003353D6">
              <w:rPr>
                <w:b/>
              </w:rPr>
              <w:t>Periodo</w:t>
            </w:r>
            <w:r>
              <w:rPr>
                <w:b/>
              </w:rPr>
              <w:t xml:space="preserve">:                   </w:t>
            </w:r>
          </w:p>
        </w:tc>
        <w:tc>
          <w:tcPr>
            <w:tcW w:w="0" w:type="auto"/>
          </w:tcPr>
          <w:p w14:paraId="2D14CF61" w14:textId="77777777" w:rsidR="000B26E5" w:rsidRPr="003353D6" w:rsidRDefault="000B26E5" w:rsidP="004E02EF">
            <w:pPr>
              <w:jc w:val="center"/>
              <w:rPr>
                <w:b/>
              </w:rPr>
            </w:pPr>
            <w:r>
              <w:t>1º de enero al 31 de diciembre de 2003</w:t>
            </w:r>
          </w:p>
        </w:tc>
      </w:tr>
      <w:tr w:rsidR="000B26E5" w14:paraId="2AEC0F8F" w14:textId="77777777" w:rsidTr="00C36D58">
        <w:trPr>
          <w:trHeight w:val="169"/>
          <w:jc w:val="center"/>
        </w:trPr>
        <w:tc>
          <w:tcPr>
            <w:tcW w:w="0" w:type="auto"/>
          </w:tcPr>
          <w:p w14:paraId="32DC489E" w14:textId="77777777" w:rsidR="000B26E5" w:rsidRDefault="000B26E5" w:rsidP="004E02EF">
            <w:r w:rsidRPr="003353D6">
              <w:rPr>
                <w:b/>
              </w:rPr>
              <w:t>Días Laborados:</w:t>
            </w:r>
            <w:r>
              <w:rPr>
                <w:b/>
              </w:rPr>
              <w:t xml:space="preserve">                             </w:t>
            </w:r>
            <w:r>
              <w:t xml:space="preserve"> </w:t>
            </w:r>
          </w:p>
        </w:tc>
        <w:tc>
          <w:tcPr>
            <w:tcW w:w="0" w:type="auto"/>
          </w:tcPr>
          <w:p w14:paraId="47DAAB57" w14:textId="77777777" w:rsidR="000B26E5" w:rsidRPr="003353D6" w:rsidRDefault="000B26E5" w:rsidP="004E02EF">
            <w:pPr>
              <w:jc w:val="center"/>
              <w:rPr>
                <w:b/>
              </w:rPr>
            </w:pPr>
            <w:r>
              <w:t>360</w:t>
            </w:r>
          </w:p>
        </w:tc>
      </w:tr>
      <w:tr w:rsidR="000B26E5" w14:paraId="2BD32B50" w14:textId="77777777" w:rsidTr="00C36D58">
        <w:trPr>
          <w:trHeight w:val="169"/>
          <w:jc w:val="center"/>
        </w:trPr>
        <w:tc>
          <w:tcPr>
            <w:tcW w:w="0" w:type="auto"/>
          </w:tcPr>
          <w:p w14:paraId="3D1DAA74" w14:textId="77777777" w:rsidR="000B26E5" w:rsidRDefault="000B26E5" w:rsidP="004E02EF">
            <w:r w:rsidRPr="003353D6">
              <w:rPr>
                <w:b/>
              </w:rPr>
              <w:t>Salario</w:t>
            </w:r>
            <w:r>
              <w:t xml:space="preserve">:                                    </w:t>
            </w:r>
          </w:p>
        </w:tc>
        <w:tc>
          <w:tcPr>
            <w:tcW w:w="0" w:type="auto"/>
          </w:tcPr>
          <w:p w14:paraId="36210540" w14:textId="77777777" w:rsidR="000B26E5" w:rsidRPr="003353D6" w:rsidRDefault="000B26E5" w:rsidP="004E02EF">
            <w:pPr>
              <w:jc w:val="center"/>
              <w:rPr>
                <w:b/>
              </w:rPr>
            </w:pPr>
            <w:r>
              <w:t>$410.000</w:t>
            </w:r>
          </w:p>
        </w:tc>
      </w:tr>
    </w:tbl>
    <w:tbl>
      <w:tblPr>
        <w:tblStyle w:val="Tablaconcuadrcula"/>
        <w:tblpPr w:leftFromText="141" w:rightFromText="141" w:vertAnchor="text" w:horzAnchor="page" w:tblpX="4299" w:tblpY="61"/>
        <w:tblW w:w="4870" w:type="dxa"/>
        <w:tblLook w:val="04A0" w:firstRow="1" w:lastRow="0" w:firstColumn="1" w:lastColumn="0" w:noHBand="0" w:noVBand="1"/>
      </w:tblPr>
      <w:tblGrid>
        <w:gridCol w:w="3791"/>
        <w:gridCol w:w="1079"/>
      </w:tblGrid>
      <w:tr w:rsidR="002363A5" w14:paraId="021980DD" w14:textId="77777777" w:rsidTr="002363A5">
        <w:trPr>
          <w:trHeight w:val="279"/>
        </w:trPr>
        <w:tc>
          <w:tcPr>
            <w:tcW w:w="3791" w:type="dxa"/>
          </w:tcPr>
          <w:p w14:paraId="29F0A79B" w14:textId="77777777" w:rsidR="002363A5" w:rsidRPr="003353D6" w:rsidRDefault="002363A5" w:rsidP="004E02EF">
            <w:pPr>
              <w:rPr>
                <w:b/>
              </w:rPr>
            </w:pPr>
            <w:r w:rsidRPr="003353D6">
              <w:rPr>
                <w:b/>
              </w:rPr>
              <w:t>Cesantías</w:t>
            </w:r>
          </w:p>
        </w:tc>
        <w:tc>
          <w:tcPr>
            <w:tcW w:w="1079" w:type="dxa"/>
          </w:tcPr>
          <w:p w14:paraId="105AAFDE" w14:textId="77777777" w:rsidR="002363A5" w:rsidRDefault="002363A5" w:rsidP="004E02EF">
            <w:pPr>
              <w:jc w:val="right"/>
            </w:pPr>
            <w:r>
              <w:t>$410.000</w:t>
            </w:r>
          </w:p>
        </w:tc>
      </w:tr>
      <w:tr w:rsidR="002363A5" w14:paraId="3CE71E73" w14:textId="77777777" w:rsidTr="002363A5">
        <w:trPr>
          <w:trHeight w:val="279"/>
        </w:trPr>
        <w:tc>
          <w:tcPr>
            <w:tcW w:w="3791" w:type="dxa"/>
          </w:tcPr>
          <w:p w14:paraId="27714E04" w14:textId="28C65E8C" w:rsidR="002363A5" w:rsidRPr="003353D6" w:rsidRDefault="002363A5" w:rsidP="004E02EF">
            <w:pPr>
              <w:rPr>
                <w:b/>
              </w:rPr>
            </w:pPr>
            <w:r w:rsidRPr="003353D6">
              <w:rPr>
                <w:b/>
              </w:rPr>
              <w:t>Intereses a las cesantías</w:t>
            </w:r>
            <w:r w:rsidR="00EF6247">
              <w:rPr>
                <w:b/>
              </w:rPr>
              <w:t xml:space="preserve"> </w:t>
            </w:r>
            <w:r w:rsidR="00EF6247" w:rsidRPr="003353D6">
              <w:rPr>
                <w:b/>
              </w:rPr>
              <w:t>(Prescrit</w:t>
            </w:r>
            <w:r w:rsidR="00EF6247">
              <w:rPr>
                <w:b/>
              </w:rPr>
              <w:t>os</w:t>
            </w:r>
            <w:r w:rsidR="00EF6247" w:rsidRPr="003353D6">
              <w:rPr>
                <w:b/>
              </w:rPr>
              <w:t>)</w:t>
            </w:r>
          </w:p>
        </w:tc>
        <w:tc>
          <w:tcPr>
            <w:tcW w:w="1079" w:type="dxa"/>
          </w:tcPr>
          <w:p w14:paraId="40CABDFB" w14:textId="34C0042D" w:rsidR="002363A5" w:rsidRDefault="002363A5" w:rsidP="004E02EF">
            <w:pPr>
              <w:jc w:val="right"/>
            </w:pPr>
            <w:r>
              <w:t>$</w:t>
            </w:r>
            <w:r w:rsidR="00EF6247">
              <w:t>0</w:t>
            </w:r>
          </w:p>
        </w:tc>
      </w:tr>
      <w:tr w:rsidR="002363A5" w14:paraId="7F64F775" w14:textId="77777777" w:rsidTr="005A5EAE">
        <w:trPr>
          <w:trHeight w:val="268"/>
        </w:trPr>
        <w:tc>
          <w:tcPr>
            <w:tcW w:w="3791" w:type="dxa"/>
            <w:tcBorders>
              <w:bottom w:val="single" w:sz="4" w:space="0" w:color="auto"/>
            </w:tcBorders>
          </w:tcPr>
          <w:p w14:paraId="0987FA92" w14:textId="77777777" w:rsidR="002363A5" w:rsidRPr="003353D6" w:rsidRDefault="002363A5" w:rsidP="004E02EF">
            <w:pPr>
              <w:rPr>
                <w:b/>
              </w:rPr>
            </w:pPr>
            <w:r w:rsidRPr="003353D6">
              <w:rPr>
                <w:b/>
              </w:rPr>
              <w:t>Prima de servicios  (Prescrita)</w:t>
            </w:r>
          </w:p>
        </w:tc>
        <w:tc>
          <w:tcPr>
            <w:tcW w:w="1079" w:type="dxa"/>
          </w:tcPr>
          <w:p w14:paraId="40A46FE2" w14:textId="77777777" w:rsidR="002363A5" w:rsidRDefault="002363A5" w:rsidP="004E02EF">
            <w:pPr>
              <w:jc w:val="right"/>
            </w:pPr>
            <w:r>
              <w:t>$0</w:t>
            </w:r>
          </w:p>
        </w:tc>
      </w:tr>
      <w:tr w:rsidR="002363A5" w14:paraId="3ADA0554" w14:textId="77777777" w:rsidTr="002363A5">
        <w:trPr>
          <w:trHeight w:val="268"/>
        </w:trPr>
        <w:tc>
          <w:tcPr>
            <w:tcW w:w="3791" w:type="dxa"/>
          </w:tcPr>
          <w:p w14:paraId="5F7632D9" w14:textId="77777777" w:rsidR="002363A5" w:rsidRDefault="002363A5" w:rsidP="004E02EF">
            <w:r w:rsidRPr="003353D6">
              <w:rPr>
                <w:b/>
              </w:rPr>
              <w:t>Total</w:t>
            </w:r>
          </w:p>
        </w:tc>
        <w:tc>
          <w:tcPr>
            <w:tcW w:w="1079" w:type="dxa"/>
          </w:tcPr>
          <w:p w14:paraId="548985AC" w14:textId="13A83F56" w:rsidR="002363A5" w:rsidRPr="003353D6" w:rsidRDefault="002363A5" w:rsidP="004E02EF">
            <w:pPr>
              <w:jc w:val="right"/>
              <w:rPr>
                <w:b/>
              </w:rPr>
            </w:pPr>
            <w:r w:rsidRPr="003353D6">
              <w:rPr>
                <w:b/>
              </w:rPr>
              <w:t>$</w:t>
            </w:r>
            <w:r>
              <w:rPr>
                <w:b/>
              </w:rPr>
              <w:t>4</w:t>
            </w:r>
            <w:r w:rsidR="00EF6247">
              <w:rPr>
                <w:b/>
              </w:rPr>
              <w:t>10</w:t>
            </w:r>
            <w:r>
              <w:rPr>
                <w:b/>
              </w:rPr>
              <w:t>.</w:t>
            </w:r>
            <w:r w:rsidR="00EF6247">
              <w:rPr>
                <w:b/>
              </w:rPr>
              <w:t>000</w:t>
            </w:r>
          </w:p>
        </w:tc>
      </w:tr>
    </w:tbl>
    <w:p w14:paraId="33E1B444" w14:textId="77777777" w:rsidR="000B26E5" w:rsidRDefault="000B26E5" w:rsidP="004E02EF">
      <w:pPr>
        <w:spacing w:after="0"/>
      </w:pPr>
    </w:p>
    <w:p w14:paraId="74CD518B" w14:textId="77777777" w:rsidR="000B26E5" w:rsidRDefault="000B26E5" w:rsidP="004E02EF">
      <w:pPr>
        <w:spacing w:after="0"/>
      </w:pPr>
    </w:p>
    <w:p w14:paraId="03BE2E39" w14:textId="497A8797" w:rsidR="000B26E5" w:rsidRDefault="002363A5" w:rsidP="004E02EF">
      <w:pPr>
        <w:tabs>
          <w:tab w:val="left" w:pos="3235"/>
        </w:tabs>
        <w:spacing w:after="0"/>
      </w:pPr>
      <w:r>
        <w:t xml:space="preserve">                                       </w:t>
      </w:r>
    </w:p>
    <w:p w14:paraId="31FFE366" w14:textId="77777777" w:rsidR="000B26E5" w:rsidRDefault="000B26E5" w:rsidP="004E02EF">
      <w:pPr>
        <w:spacing w:after="0"/>
      </w:pPr>
    </w:p>
    <w:p w14:paraId="7CB08099" w14:textId="77777777" w:rsidR="002363A5" w:rsidRDefault="002363A5" w:rsidP="004E02EF">
      <w:pPr>
        <w:spacing w:after="0"/>
      </w:pPr>
    </w:p>
    <w:p w14:paraId="590B4C4B" w14:textId="77777777" w:rsidR="002363A5" w:rsidRPr="00520B89" w:rsidRDefault="002363A5" w:rsidP="004E02EF">
      <w:pPr>
        <w:spacing w:after="0"/>
      </w:pPr>
    </w:p>
    <w:tbl>
      <w:tblPr>
        <w:tblStyle w:val="Tablaconcuadrcula"/>
        <w:tblW w:w="5507" w:type="dxa"/>
        <w:jc w:val="center"/>
        <w:tblLook w:val="04A0" w:firstRow="1" w:lastRow="0" w:firstColumn="1" w:lastColumn="0" w:noHBand="0" w:noVBand="1"/>
      </w:tblPr>
      <w:tblGrid>
        <w:gridCol w:w="1695"/>
        <w:gridCol w:w="3812"/>
      </w:tblGrid>
      <w:tr w:rsidR="000B26E5" w14:paraId="5AE88B19" w14:textId="77777777" w:rsidTr="00C36D58">
        <w:trPr>
          <w:trHeight w:val="338"/>
          <w:jc w:val="center"/>
        </w:trPr>
        <w:tc>
          <w:tcPr>
            <w:tcW w:w="0" w:type="auto"/>
          </w:tcPr>
          <w:p w14:paraId="40C39DB7" w14:textId="77777777" w:rsidR="000B26E5" w:rsidRPr="003353D6" w:rsidRDefault="000B26E5" w:rsidP="004E02EF">
            <w:pPr>
              <w:rPr>
                <w:b/>
              </w:rPr>
            </w:pPr>
            <w:r w:rsidRPr="003353D6">
              <w:rPr>
                <w:b/>
              </w:rPr>
              <w:t>Periodo</w:t>
            </w:r>
            <w:r>
              <w:rPr>
                <w:b/>
              </w:rPr>
              <w:t xml:space="preserve">:                   </w:t>
            </w:r>
          </w:p>
        </w:tc>
        <w:tc>
          <w:tcPr>
            <w:tcW w:w="0" w:type="auto"/>
          </w:tcPr>
          <w:p w14:paraId="2B865145" w14:textId="77777777" w:rsidR="000B26E5" w:rsidRPr="003353D6" w:rsidRDefault="000B26E5" w:rsidP="004E02EF">
            <w:pPr>
              <w:jc w:val="center"/>
              <w:rPr>
                <w:b/>
              </w:rPr>
            </w:pPr>
            <w:r>
              <w:t>1º de enero al 31 de diciembre de 2004</w:t>
            </w:r>
          </w:p>
        </w:tc>
      </w:tr>
      <w:tr w:rsidR="000B26E5" w14:paraId="227AEE3D" w14:textId="77777777" w:rsidTr="00C36D58">
        <w:trPr>
          <w:trHeight w:val="169"/>
          <w:jc w:val="center"/>
        </w:trPr>
        <w:tc>
          <w:tcPr>
            <w:tcW w:w="0" w:type="auto"/>
          </w:tcPr>
          <w:p w14:paraId="262D1F6A" w14:textId="77777777" w:rsidR="000B26E5" w:rsidRDefault="000B26E5" w:rsidP="004E02EF">
            <w:r w:rsidRPr="003353D6">
              <w:rPr>
                <w:b/>
              </w:rPr>
              <w:t>Días Laborados:</w:t>
            </w:r>
            <w:r>
              <w:rPr>
                <w:b/>
              </w:rPr>
              <w:t xml:space="preserve">                             </w:t>
            </w:r>
            <w:r>
              <w:t xml:space="preserve"> </w:t>
            </w:r>
          </w:p>
        </w:tc>
        <w:tc>
          <w:tcPr>
            <w:tcW w:w="0" w:type="auto"/>
          </w:tcPr>
          <w:p w14:paraId="2C1AFD7A" w14:textId="77777777" w:rsidR="000B26E5" w:rsidRPr="003353D6" w:rsidRDefault="000B26E5" w:rsidP="004E02EF">
            <w:pPr>
              <w:jc w:val="center"/>
              <w:rPr>
                <w:b/>
              </w:rPr>
            </w:pPr>
            <w:r>
              <w:t>360</w:t>
            </w:r>
          </w:p>
        </w:tc>
      </w:tr>
      <w:tr w:rsidR="000B26E5" w14:paraId="49068D22" w14:textId="77777777" w:rsidTr="00C36D58">
        <w:trPr>
          <w:trHeight w:val="169"/>
          <w:jc w:val="center"/>
        </w:trPr>
        <w:tc>
          <w:tcPr>
            <w:tcW w:w="0" w:type="auto"/>
          </w:tcPr>
          <w:p w14:paraId="6112677C" w14:textId="77777777" w:rsidR="000B26E5" w:rsidRDefault="000B26E5" w:rsidP="004E02EF">
            <w:r w:rsidRPr="003353D6">
              <w:rPr>
                <w:b/>
              </w:rPr>
              <w:t>Salario</w:t>
            </w:r>
            <w:r>
              <w:t xml:space="preserve">:                                    </w:t>
            </w:r>
          </w:p>
        </w:tc>
        <w:tc>
          <w:tcPr>
            <w:tcW w:w="0" w:type="auto"/>
          </w:tcPr>
          <w:p w14:paraId="1A18EB46" w14:textId="77777777" w:rsidR="000B26E5" w:rsidRPr="003353D6" w:rsidRDefault="000B26E5" w:rsidP="004E02EF">
            <w:pPr>
              <w:jc w:val="center"/>
              <w:rPr>
                <w:b/>
              </w:rPr>
            </w:pPr>
            <w:r>
              <w:t>$420.000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65EBB3A1" w14:textId="77777777" w:rsidTr="00365B6E">
        <w:trPr>
          <w:trHeight w:val="282"/>
        </w:trPr>
        <w:tc>
          <w:tcPr>
            <w:tcW w:w="3968" w:type="dxa"/>
          </w:tcPr>
          <w:p w14:paraId="1B612DBE" w14:textId="77777777" w:rsidR="000B26E5" w:rsidRPr="003353D6" w:rsidRDefault="000B26E5" w:rsidP="004E02EF">
            <w:pPr>
              <w:rPr>
                <w:b/>
              </w:rPr>
            </w:pPr>
            <w:r w:rsidRPr="003353D6">
              <w:rPr>
                <w:b/>
              </w:rPr>
              <w:t>Cesantías</w:t>
            </w:r>
          </w:p>
        </w:tc>
        <w:tc>
          <w:tcPr>
            <w:tcW w:w="1130" w:type="dxa"/>
          </w:tcPr>
          <w:p w14:paraId="7A248413" w14:textId="77777777" w:rsidR="000B26E5" w:rsidRDefault="000B26E5" w:rsidP="004E02EF">
            <w:pPr>
              <w:jc w:val="right"/>
            </w:pPr>
            <w:r>
              <w:t>$420.000</w:t>
            </w:r>
          </w:p>
        </w:tc>
      </w:tr>
      <w:tr w:rsidR="000B26E5" w14:paraId="6A323A13" w14:textId="77777777" w:rsidTr="00365B6E">
        <w:trPr>
          <w:trHeight w:val="282"/>
        </w:trPr>
        <w:tc>
          <w:tcPr>
            <w:tcW w:w="3968" w:type="dxa"/>
          </w:tcPr>
          <w:p w14:paraId="1E570287" w14:textId="11B4BCC0" w:rsidR="000B26E5" w:rsidRPr="003353D6" w:rsidRDefault="000B26E5" w:rsidP="004E02EF">
            <w:pPr>
              <w:rPr>
                <w:b/>
              </w:rPr>
            </w:pPr>
            <w:r w:rsidRPr="003353D6">
              <w:rPr>
                <w:b/>
              </w:rPr>
              <w:t>Intereses a las cesantías</w:t>
            </w:r>
            <w:r w:rsidR="00EF6247">
              <w:rPr>
                <w:b/>
              </w:rPr>
              <w:t xml:space="preserve"> </w:t>
            </w:r>
            <w:r w:rsidR="00EF6247" w:rsidRPr="003353D6">
              <w:rPr>
                <w:b/>
              </w:rPr>
              <w:t>(Prescrit</w:t>
            </w:r>
            <w:r w:rsidR="00EF6247">
              <w:rPr>
                <w:b/>
              </w:rPr>
              <w:t>os</w:t>
            </w:r>
            <w:r w:rsidR="00EF6247" w:rsidRPr="003353D6">
              <w:rPr>
                <w:b/>
              </w:rPr>
              <w:t>)</w:t>
            </w:r>
          </w:p>
        </w:tc>
        <w:tc>
          <w:tcPr>
            <w:tcW w:w="1130" w:type="dxa"/>
          </w:tcPr>
          <w:p w14:paraId="0B08C31F" w14:textId="371A64BB" w:rsidR="000B26E5" w:rsidRDefault="000B26E5" w:rsidP="004E02EF">
            <w:pPr>
              <w:jc w:val="right"/>
            </w:pPr>
            <w:r>
              <w:t>$</w:t>
            </w:r>
            <w:r w:rsidR="00EF6247">
              <w:t>0</w:t>
            </w:r>
          </w:p>
        </w:tc>
      </w:tr>
      <w:tr w:rsidR="000B26E5" w14:paraId="1A5E0E47" w14:textId="77777777" w:rsidTr="002363A5">
        <w:trPr>
          <w:trHeight w:val="271"/>
        </w:trPr>
        <w:tc>
          <w:tcPr>
            <w:tcW w:w="3968" w:type="dxa"/>
            <w:tcBorders>
              <w:bottom w:val="single" w:sz="4" w:space="0" w:color="auto"/>
            </w:tcBorders>
          </w:tcPr>
          <w:p w14:paraId="23EAE57D" w14:textId="77777777" w:rsidR="000B26E5" w:rsidRPr="003353D6" w:rsidRDefault="000B26E5" w:rsidP="004E02EF">
            <w:pPr>
              <w:rPr>
                <w:b/>
              </w:rPr>
            </w:pPr>
            <w:r w:rsidRPr="003353D6">
              <w:rPr>
                <w:b/>
              </w:rPr>
              <w:t>Prima de servicios  (Prescrita)</w:t>
            </w:r>
          </w:p>
        </w:tc>
        <w:tc>
          <w:tcPr>
            <w:tcW w:w="1130" w:type="dxa"/>
          </w:tcPr>
          <w:p w14:paraId="0572A62F" w14:textId="77777777" w:rsidR="000B26E5" w:rsidRDefault="000B26E5" w:rsidP="004E02EF">
            <w:pPr>
              <w:jc w:val="right"/>
            </w:pPr>
            <w:r>
              <w:t>$0</w:t>
            </w:r>
          </w:p>
        </w:tc>
      </w:tr>
      <w:tr w:rsidR="000B26E5" w14:paraId="13E3D705" w14:textId="77777777" w:rsidTr="00365B6E">
        <w:trPr>
          <w:trHeight w:val="271"/>
        </w:trPr>
        <w:tc>
          <w:tcPr>
            <w:tcW w:w="3968" w:type="dxa"/>
          </w:tcPr>
          <w:p w14:paraId="25566BEC" w14:textId="77777777" w:rsidR="000B26E5" w:rsidRDefault="000B26E5" w:rsidP="004E02EF">
            <w:r w:rsidRPr="003353D6">
              <w:rPr>
                <w:b/>
              </w:rPr>
              <w:t>Total</w:t>
            </w:r>
          </w:p>
        </w:tc>
        <w:tc>
          <w:tcPr>
            <w:tcW w:w="1130" w:type="dxa"/>
          </w:tcPr>
          <w:p w14:paraId="7F770410" w14:textId="14755562" w:rsidR="000B26E5" w:rsidRPr="003353D6" w:rsidRDefault="000B26E5" w:rsidP="004E02EF">
            <w:pPr>
              <w:jc w:val="right"/>
              <w:rPr>
                <w:b/>
              </w:rPr>
            </w:pPr>
            <w:r w:rsidRPr="003353D6">
              <w:rPr>
                <w:b/>
              </w:rPr>
              <w:t>$</w:t>
            </w:r>
            <w:r>
              <w:rPr>
                <w:b/>
              </w:rPr>
              <w:t>4</w:t>
            </w:r>
            <w:r w:rsidR="00EF6247">
              <w:rPr>
                <w:b/>
              </w:rPr>
              <w:t>2</w:t>
            </w:r>
            <w:r>
              <w:rPr>
                <w:b/>
              </w:rPr>
              <w:t>0.</w:t>
            </w:r>
            <w:r w:rsidR="00EF6247">
              <w:rPr>
                <w:b/>
              </w:rPr>
              <w:t>0</w:t>
            </w:r>
            <w:r>
              <w:rPr>
                <w:b/>
              </w:rPr>
              <w:t>00</w:t>
            </w:r>
          </w:p>
        </w:tc>
      </w:tr>
    </w:tbl>
    <w:p w14:paraId="26BCA260" w14:textId="77777777" w:rsidR="000B26E5" w:rsidRDefault="000B26E5" w:rsidP="004E02EF">
      <w:pPr>
        <w:spacing w:after="0"/>
      </w:pPr>
    </w:p>
    <w:p w14:paraId="2DAE0243" w14:textId="77777777" w:rsidR="000B26E5" w:rsidRDefault="000B26E5" w:rsidP="004E02EF">
      <w:pPr>
        <w:spacing w:after="0"/>
      </w:pPr>
    </w:p>
    <w:p w14:paraId="07997F76" w14:textId="77777777" w:rsidR="000B26E5" w:rsidRDefault="000B26E5" w:rsidP="004E02EF">
      <w:pPr>
        <w:tabs>
          <w:tab w:val="left" w:pos="3020"/>
        </w:tabs>
        <w:spacing w:after="0"/>
      </w:pPr>
    </w:p>
    <w:p w14:paraId="26BB9169" w14:textId="77777777" w:rsidR="000B26E5" w:rsidRDefault="000B26E5" w:rsidP="004E02EF">
      <w:pPr>
        <w:spacing w:after="0"/>
      </w:pPr>
    </w:p>
    <w:p w14:paraId="09DF9B4A" w14:textId="77777777" w:rsidR="002363A5" w:rsidRDefault="002363A5" w:rsidP="004E02EF">
      <w:pPr>
        <w:spacing w:after="0"/>
      </w:pPr>
    </w:p>
    <w:p w14:paraId="62550B92" w14:textId="77777777" w:rsidR="002363A5" w:rsidRPr="00520B89" w:rsidRDefault="002363A5" w:rsidP="004E02EF">
      <w:pPr>
        <w:spacing w:after="0"/>
      </w:pPr>
    </w:p>
    <w:tbl>
      <w:tblPr>
        <w:tblStyle w:val="Tablaconcuadrcula"/>
        <w:tblW w:w="5516" w:type="dxa"/>
        <w:jc w:val="center"/>
        <w:tblLook w:val="04A0" w:firstRow="1" w:lastRow="0" w:firstColumn="1" w:lastColumn="0" w:noHBand="0" w:noVBand="1"/>
      </w:tblPr>
      <w:tblGrid>
        <w:gridCol w:w="1698"/>
        <w:gridCol w:w="3818"/>
      </w:tblGrid>
      <w:tr w:rsidR="000B26E5" w14:paraId="328A06F7" w14:textId="77777777" w:rsidTr="00C36D58">
        <w:trPr>
          <w:trHeight w:val="334"/>
          <w:jc w:val="center"/>
        </w:trPr>
        <w:tc>
          <w:tcPr>
            <w:tcW w:w="0" w:type="auto"/>
          </w:tcPr>
          <w:p w14:paraId="04C61DD3" w14:textId="77777777" w:rsidR="000B26E5" w:rsidRPr="003353D6" w:rsidRDefault="000B26E5" w:rsidP="004E02EF">
            <w:pPr>
              <w:rPr>
                <w:b/>
              </w:rPr>
            </w:pPr>
            <w:r w:rsidRPr="003353D6">
              <w:rPr>
                <w:b/>
              </w:rPr>
              <w:t>Periodo</w:t>
            </w:r>
            <w:r>
              <w:rPr>
                <w:b/>
              </w:rPr>
              <w:t xml:space="preserve">:                   </w:t>
            </w:r>
          </w:p>
        </w:tc>
        <w:tc>
          <w:tcPr>
            <w:tcW w:w="0" w:type="auto"/>
          </w:tcPr>
          <w:p w14:paraId="3F72CF5D" w14:textId="77777777" w:rsidR="000B26E5" w:rsidRPr="003353D6" w:rsidRDefault="000B26E5" w:rsidP="004E02EF">
            <w:pPr>
              <w:jc w:val="center"/>
              <w:rPr>
                <w:b/>
              </w:rPr>
            </w:pPr>
            <w:r>
              <w:t>1º de enero al 31 de diciembre de 2005</w:t>
            </w:r>
          </w:p>
        </w:tc>
      </w:tr>
      <w:tr w:rsidR="000B26E5" w14:paraId="1F3F66C9" w14:textId="77777777" w:rsidTr="00C36D58">
        <w:trPr>
          <w:trHeight w:val="167"/>
          <w:jc w:val="center"/>
        </w:trPr>
        <w:tc>
          <w:tcPr>
            <w:tcW w:w="0" w:type="auto"/>
          </w:tcPr>
          <w:p w14:paraId="743A05F2" w14:textId="77777777" w:rsidR="000B26E5" w:rsidRDefault="000B26E5" w:rsidP="004E02EF">
            <w:r w:rsidRPr="003353D6">
              <w:rPr>
                <w:b/>
              </w:rPr>
              <w:t>Días Laborados:</w:t>
            </w:r>
            <w:r>
              <w:rPr>
                <w:b/>
              </w:rPr>
              <w:t xml:space="preserve">                             </w:t>
            </w:r>
            <w:r>
              <w:t xml:space="preserve"> </w:t>
            </w:r>
          </w:p>
        </w:tc>
        <w:tc>
          <w:tcPr>
            <w:tcW w:w="0" w:type="auto"/>
          </w:tcPr>
          <w:p w14:paraId="71031B68" w14:textId="77777777" w:rsidR="000B26E5" w:rsidRPr="003353D6" w:rsidRDefault="000B26E5" w:rsidP="004E02EF">
            <w:pPr>
              <w:jc w:val="center"/>
              <w:rPr>
                <w:b/>
              </w:rPr>
            </w:pPr>
            <w:r>
              <w:t>360</w:t>
            </w:r>
          </w:p>
        </w:tc>
      </w:tr>
      <w:tr w:rsidR="000B26E5" w14:paraId="42710347" w14:textId="77777777" w:rsidTr="00C36D58">
        <w:trPr>
          <w:trHeight w:val="167"/>
          <w:jc w:val="center"/>
        </w:trPr>
        <w:tc>
          <w:tcPr>
            <w:tcW w:w="0" w:type="auto"/>
          </w:tcPr>
          <w:p w14:paraId="5E56E630" w14:textId="77777777" w:rsidR="000B26E5" w:rsidRDefault="000B26E5" w:rsidP="004E02EF">
            <w:r w:rsidRPr="003353D6">
              <w:rPr>
                <w:b/>
              </w:rPr>
              <w:t>Salario</w:t>
            </w:r>
            <w:r>
              <w:t xml:space="preserve">:                                    </w:t>
            </w:r>
          </w:p>
        </w:tc>
        <w:tc>
          <w:tcPr>
            <w:tcW w:w="0" w:type="auto"/>
          </w:tcPr>
          <w:p w14:paraId="46C9AFFB" w14:textId="77777777" w:rsidR="000B26E5" w:rsidRPr="003353D6" w:rsidRDefault="000B26E5" w:rsidP="004E02EF">
            <w:pPr>
              <w:jc w:val="center"/>
              <w:rPr>
                <w:b/>
              </w:rPr>
            </w:pPr>
            <w:r>
              <w:t>$430.000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5454EB78" w14:textId="77777777" w:rsidTr="00365B6E">
        <w:trPr>
          <w:trHeight w:val="282"/>
        </w:trPr>
        <w:tc>
          <w:tcPr>
            <w:tcW w:w="3968" w:type="dxa"/>
          </w:tcPr>
          <w:p w14:paraId="0497A57F" w14:textId="77777777" w:rsidR="000B26E5" w:rsidRPr="003353D6" w:rsidRDefault="000B26E5" w:rsidP="004E02EF">
            <w:pPr>
              <w:rPr>
                <w:b/>
              </w:rPr>
            </w:pPr>
            <w:r w:rsidRPr="003353D6">
              <w:rPr>
                <w:b/>
              </w:rPr>
              <w:t>Cesantías</w:t>
            </w:r>
          </w:p>
        </w:tc>
        <w:tc>
          <w:tcPr>
            <w:tcW w:w="1130" w:type="dxa"/>
          </w:tcPr>
          <w:p w14:paraId="48B49F6D" w14:textId="77777777" w:rsidR="000B26E5" w:rsidRDefault="000B26E5" w:rsidP="004E02EF">
            <w:pPr>
              <w:jc w:val="right"/>
            </w:pPr>
            <w:r>
              <w:t>$430.000</w:t>
            </w:r>
          </w:p>
        </w:tc>
      </w:tr>
      <w:tr w:rsidR="000B26E5" w14:paraId="38D454EE" w14:textId="77777777" w:rsidTr="00365B6E">
        <w:trPr>
          <w:trHeight w:val="282"/>
        </w:trPr>
        <w:tc>
          <w:tcPr>
            <w:tcW w:w="3968" w:type="dxa"/>
          </w:tcPr>
          <w:p w14:paraId="58DA3063" w14:textId="5B4D1E11" w:rsidR="000B26E5" w:rsidRPr="003353D6" w:rsidRDefault="000B26E5" w:rsidP="004E02EF">
            <w:pPr>
              <w:rPr>
                <w:b/>
              </w:rPr>
            </w:pPr>
            <w:r w:rsidRPr="003353D6">
              <w:rPr>
                <w:b/>
              </w:rPr>
              <w:t>Intereses a las cesantías</w:t>
            </w:r>
            <w:r w:rsidR="00EF6247">
              <w:rPr>
                <w:b/>
              </w:rPr>
              <w:t xml:space="preserve"> </w:t>
            </w:r>
            <w:r w:rsidR="00EF6247" w:rsidRPr="003353D6">
              <w:rPr>
                <w:b/>
              </w:rPr>
              <w:t>(Prescrit</w:t>
            </w:r>
            <w:r w:rsidR="00EF6247">
              <w:rPr>
                <w:b/>
              </w:rPr>
              <w:t>os</w:t>
            </w:r>
            <w:r w:rsidR="00EF6247" w:rsidRPr="003353D6">
              <w:rPr>
                <w:b/>
              </w:rPr>
              <w:t>)</w:t>
            </w:r>
          </w:p>
        </w:tc>
        <w:tc>
          <w:tcPr>
            <w:tcW w:w="1130" w:type="dxa"/>
          </w:tcPr>
          <w:p w14:paraId="457F1EFB" w14:textId="03D89311" w:rsidR="000B26E5" w:rsidRDefault="000B26E5" w:rsidP="004E02EF">
            <w:pPr>
              <w:jc w:val="right"/>
            </w:pPr>
            <w:r>
              <w:t>$</w:t>
            </w:r>
            <w:r w:rsidR="00EF6247">
              <w:t>0</w:t>
            </w:r>
          </w:p>
        </w:tc>
      </w:tr>
      <w:tr w:rsidR="000B26E5" w14:paraId="6ABFE6D1" w14:textId="77777777" w:rsidTr="002363A5">
        <w:trPr>
          <w:trHeight w:val="271"/>
        </w:trPr>
        <w:tc>
          <w:tcPr>
            <w:tcW w:w="3968" w:type="dxa"/>
            <w:tcBorders>
              <w:bottom w:val="single" w:sz="4" w:space="0" w:color="auto"/>
            </w:tcBorders>
          </w:tcPr>
          <w:p w14:paraId="44CB0ED2" w14:textId="77777777" w:rsidR="000B26E5" w:rsidRPr="003353D6" w:rsidRDefault="000B26E5" w:rsidP="004E02EF">
            <w:pPr>
              <w:rPr>
                <w:b/>
              </w:rPr>
            </w:pPr>
            <w:r w:rsidRPr="003353D6">
              <w:rPr>
                <w:b/>
              </w:rPr>
              <w:t>Prima de servicios  (Prescrita)</w:t>
            </w:r>
          </w:p>
        </w:tc>
        <w:tc>
          <w:tcPr>
            <w:tcW w:w="1130" w:type="dxa"/>
          </w:tcPr>
          <w:p w14:paraId="3D045865" w14:textId="77777777" w:rsidR="000B26E5" w:rsidRDefault="000B26E5" w:rsidP="004E02EF">
            <w:pPr>
              <w:jc w:val="right"/>
            </w:pPr>
            <w:r>
              <w:t>$0</w:t>
            </w:r>
          </w:p>
        </w:tc>
      </w:tr>
      <w:tr w:rsidR="000B26E5" w14:paraId="7381ED26" w14:textId="77777777" w:rsidTr="00365B6E">
        <w:trPr>
          <w:trHeight w:val="271"/>
        </w:trPr>
        <w:tc>
          <w:tcPr>
            <w:tcW w:w="3968" w:type="dxa"/>
          </w:tcPr>
          <w:p w14:paraId="5F06CEBE" w14:textId="77777777" w:rsidR="000B26E5" w:rsidRDefault="000B26E5" w:rsidP="004E02EF">
            <w:r w:rsidRPr="003353D6">
              <w:rPr>
                <w:b/>
              </w:rPr>
              <w:t>Total</w:t>
            </w:r>
          </w:p>
        </w:tc>
        <w:tc>
          <w:tcPr>
            <w:tcW w:w="1130" w:type="dxa"/>
          </w:tcPr>
          <w:p w14:paraId="233641AA" w14:textId="77777777" w:rsidR="000B26E5" w:rsidRPr="003353D6" w:rsidRDefault="000B26E5" w:rsidP="004E02EF">
            <w:pPr>
              <w:jc w:val="right"/>
              <w:rPr>
                <w:b/>
              </w:rPr>
            </w:pPr>
            <w:r w:rsidRPr="003353D6">
              <w:rPr>
                <w:b/>
              </w:rPr>
              <w:t>$</w:t>
            </w:r>
            <w:r>
              <w:rPr>
                <w:b/>
              </w:rPr>
              <w:t>481.600</w:t>
            </w:r>
          </w:p>
        </w:tc>
      </w:tr>
    </w:tbl>
    <w:p w14:paraId="5A73B534" w14:textId="77777777" w:rsidR="000B26E5" w:rsidRDefault="000B26E5" w:rsidP="004E02EF">
      <w:pPr>
        <w:tabs>
          <w:tab w:val="left" w:pos="5739"/>
        </w:tabs>
        <w:spacing w:after="0"/>
      </w:pPr>
    </w:p>
    <w:p w14:paraId="23FB6309" w14:textId="77777777" w:rsidR="000B26E5" w:rsidRPr="00520B89" w:rsidRDefault="000B26E5" w:rsidP="004E02EF">
      <w:pPr>
        <w:spacing w:after="0"/>
      </w:pPr>
    </w:p>
    <w:p w14:paraId="7E130D42" w14:textId="77777777" w:rsidR="000B26E5" w:rsidRPr="00520B89" w:rsidRDefault="000B26E5" w:rsidP="004E02EF">
      <w:pPr>
        <w:spacing w:after="0"/>
      </w:pPr>
    </w:p>
    <w:p w14:paraId="3BF097A2" w14:textId="77777777" w:rsidR="000B26E5" w:rsidRDefault="000B26E5" w:rsidP="004E02EF">
      <w:pPr>
        <w:spacing w:after="0"/>
      </w:pPr>
    </w:p>
    <w:p w14:paraId="17F60908" w14:textId="77777777" w:rsidR="000B26E5" w:rsidRPr="00520B89" w:rsidRDefault="000B26E5" w:rsidP="004E02EF">
      <w:pPr>
        <w:spacing w:after="0"/>
      </w:pPr>
    </w:p>
    <w:p w14:paraId="2BCD7863" w14:textId="77777777" w:rsidR="000B26E5" w:rsidRPr="00520B89" w:rsidRDefault="000B26E5" w:rsidP="004E02EF">
      <w:pPr>
        <w:tabs>
          <w:tab w:val="left" w:pos="2805"/>
        </w:tabs>
        <w:spacing w:after="0"/>
      </w:pPr>
      <w:r>
        <w:tab/>
      </w:r>
    </w:p>
    <w:tbl>
      <w:tblPr>
        <w:tblStyle w:val="Tablaconcuadrcula"/>
        <w:tblW w:w="5440" w:type="dxa"/>
        <w:jc w:val="center"/>
        <w:tblLook w:val="04A0" w:firstRow="1" w:lastRow="0" w:firstColumn="1" w:lastColumn="0" w:noHBand="0" w:noVBand="1"/>
      </w:tblPr>
      <w:tblGrid>
        <w:gridCol w:w="1675"/>
        <w:gridCol w:w="3765"/>
      </w:tblGrid>
      <w:tr w:rsidR="000B26E5" w14:paraId="0B547938" w14:textId="77777777" w:rsidTr="00C36D58">
        <w:trPr>
          <w:trHeight w:val="329"/>
          <w:jc w:val="center"/>
        </w:trPr>
        <w:tc>
          <w:tcPr>
            <w:tcW w:w="0" w:type="auto"/>
          </w:tcPr>
          <w:p w14:paraId="04903227" w14:textId="77777777" w:rsidR="000B26E5" w:rsidRPr="003353D6" w:rsidRDefault="000B26E5" w:rsidP="004E02EF">
            <w:pPr>
              <w:rPr>
                <w:b/>
              </w:rPr>
            </w:pPr>
            <w:r w:rsidRPr="003353D6">
              <w:rPr>
                <w:b/>
              </w:rPr>
              <w:t>Periodo</w:t>
            </w:r>
            <w:r>
              <w:rPr>
                <w:b/>
              </w:rPr>
              <w:t xml:space="preserve">:                   </w:t>
            </w:r>
          </w:p>
        </w:tc>
        <w:tc>
          <w:tcPr>
            <w:tcW w:w="0" w:type="auto"/>
          </w:tcPr>
          <w:p w14:paraId="2AE0C0E2" w14:textId="77777777" w:rsidR="000B26E5" w:rsidRPr="003353D6" w:rsidRDefault="000B26E5" w:rsidP="004E02EF">
            <w:pPr>
              <w:jc w:val="center"/>
              <w:rPr>
                <w:b/>
              </w:rPr>
            </w:pPr>
            <w:r>
              <w:t>1º de enero al 31 de diciembre de 2006</w:t>
            </w:r>
          </w:p>
        </w:tc>
      </w:tr>
      <w:tr w:rsidR="000B26E5" w14:paraId="6C3C2EC0" w14:textId="77777777" w:rsidTr="00C36D58">
        <w:trPr>
          <w:trHeight w:val="164"/>
          <w:jc w:val="center"/>
        </w:trPr>
        <w:tc>
          <w:tcPr>
            <w:tcW w:w="0" w:type="auto"/>
          </w:tcPr>
          <w:p w14:paraId="42BB0806" w14:textId="77777777" w:rsidR="000B26E5" w:rsidRDefault="000B26E5" w:rsidP="004E02EF">
            <w:r w:rsidRPr="003353D6">
              <w:rPr>
                <w:b/>
              </w:rPr>
              <w:t>Días Laborados:</w:t>
            </w:r>
            <w:r>
              <w:rPr>
                <w:b/>
              </w:rPr>
              <w:t xml:space="preserve">                             </w:t>
            </w:r>
            <w:r>
              <w:t xml:space="preserve"> </w:t>
            </w:r>
          </w:p>
        </w:tc>
        <w:tc>
          <w:tcPr>
            <w:tcW w:w="0" w:type="auto"/>
          </w:tcPr>
          <w:p w14:paraId="1C2FAE3E" w14:textId="77777777" w:rsidR="000B26E5" w:rsidRPr="003353D6" w:rsidRDefault="000B26E5" w:rsidP="004E02EF">
            <w:pPr>
              <w:jc w:val="center"/>
              <w:rPr>
                <w:b/>
              </w:rPr>
            </w:pPr>
            <w:r>
              <w:t>360</w:t>
            </w:r>
          </w:p>
        </w:tc>
      </w:tr>
      <w:tr w:rsidR="000B26E5" w14:paraId="711C5167" w14:textId="77777777" w:rsidTr="00C36D58">
        <w:trPr>
          <w:trHeight w:val="164"/>
          <w:jc w:val="center"/>
        </w:trPr>
        <w:tc>
          <w:tcPr>
            <w:tcW w:w="0" w:type="auto"/>
          </w:tcPr>
          <w:p w14:paraId="5BDA7EB9" w14:textId="77777777" w:rsidR="000B26E5" w:rsidRDefault="000B26E5" w:rsidP="004E02EF">
            <w:r w:rsidRPr="003353D6">
              <w:rPr>
                <w:b/>
              </w:rPr>
              <w:t>Salario</w:t>
            </w:r>
            <w:r>
              <w:t xml:space="preserve">:                                    </w:t>
            </w:r>
          </w:p>
        </w:tc>
        <w:tc>
          <w:tcPr>
            <w:tcW w:w="0" w:type="auto"/>
          </w:tcPr>
          <w:p w14:paraId="683C6C86" w14:textId="77777777" w:rsidR="000B26E5" w:rsidRPr="003353D6" w:rsidRDefault="000B26E5" w:rsidP="004E02EF">
            <w:pPr>
              <w:jc w:val="center"/>
              <w:rPr>
                <w:b/>
              </w:rPr>
            </w:pPr>
            <w:r>
              <w:t>$440.000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044A714F" w14:textId="77777777" w:rsidTr="00365B6E">
        <w:trPr>
          <w:trHeight w:val="282"/>
        </w:trPr>
        <w:tc>
          <w:tcPr>
            <w:tcW w:w="3968" w:type="dxa"/>
          </w:tcPr>
          <w:p w14:paraId="666BDEDE" w14:textId="77777777" w:rsidR="000B26E5" w:rsidRPr="003353D6" w:rsidRDefault="000B26E5" w:rsidP="004E02EF">
            <w:pPr>
              <w:rPr>
                <w:b/>
              </w:rPr>
            </w:pPr>
            <w:r w:rsidRPr="003353D6">
              <w:rPr>
                <w:b/>
              </w:rPr>
              <w:t>Cesantías</w:t>
            </w:r>
          </w:p>
        </w:tc>
        <w:tc>
          <w:tcPr>
            <w:tcW w:w="1130" w:type="dxa"/>
          </w:tcPr>
          <w:p w14:paraId="5351CDA1" w14:textId="77777777" w:rsidR="000B26E5" w:rsidRDefault="000B26E5" w:rsidP="004E02EF">
            <w:pPr>
              <w:jc w:val="right"/>
            </w:pPr>
            <w:r>
              <w:t>$440.000</w:t>
            </w:r>
          </w:p>
        </w:tc>
      </w:tr>
      <w:tr w:rsidR="000B26E5" w14:paraId="3AEAA6C4" w14:textId="77777777" w:rsidTr="00365B6E">
        <w:trPr>
          <w:trHeight w:val="282"/>
        </w:trPr>
        <w:tc>
          <w:tcPr>
            <w:tcW w:w="3968" w:type="dxa"/>
          </w:tcPr>
          <w:p w14:paraId="36E992AE" w14:textId="64212231" w:rsidR="000B26E5" w:rsidRPr="003353D6" w:rsidRDefault="000B26E5" w:rsidP="004E02EF">
            <w:pPr>
              <w:rPr>
                <w:b/>
              </w:rPr>
            </w:pPr>
            <w:r w:rsidRPr="003353D6">
              <w:rPr>
                <w:b/>
              </w:rPr>
              <w:t>Intereses a las cesantías</w:t>
            </w:r>
            <w:r w:rsidR="00EF6247">
              <w:rPr>
                <w:b/>
              </w:rPr>
              <w:t xml:space="preserve"> </w:t>
            </w:r>
            <w:r w:rsidR="00EF6247" w:rsidRPr="003353D6">
              <w:rPr>
                <w:b/>
              </w:rPr>
              <w:t>(Prescrit</w:t>
            </w:r>
            <w:r w:rsidR="00EF6247">
              <w:rPr>
                <w:b/>
              </w:rPr>
              <w:t>os</w:t>
            </w:r>
            <w:r w:rsidR="00EF6247" w:rsidRPr="003353D6">
              <w:rPr>
                <w:b/>
              </w:rPr>
              <w:t>)</w:t>
            </w:r>
          </w:p>
        </w:tc>
        <w:tc>
          <w:tcPr>
            <w:tcW w:w="1130" w:type="dxa"/>
          </w:tcPr>
          <w:p w14:paraId="39ACF2C8" w14:textId="29A4D748" w:rsidR="000B26E5" w:rsidRDefault="000B26E5" w:rsidP="004E02EF">
            <w:pPr>
              <w:jc w:val="right"/>
            </w:pPr>
            <w:r>
              <w:t>$</w:t>
            </w:r>
            <w:r w:rsidR="00EF6247">
              <w:t>0</w:t>
            </w:r>
          </w:p>
        </w:tc>
      </w:tr>
      <w:tr w:rsidR="000B26E5" w14:paraId="74404747" w14:textId="77777777" w:rsidTr="002363A5">
        <w:trPr>
          <w:trHeight w:val="271"/>
        </w:trPr>
        <w:tc>
          <w:tcPr>
            <w:tcW w:w="3968" w:type="dxa"/>
            <w:tcBorders>
              <w:bottom w:val="single" w:sz="4" w:space="0" w:color="auto"/>
            </w:tcBorders>
          </w:tcPr>
          <w:p w14:paraId="570C8B50" w14:textId="77777777" w:rsidR="000B26E5" w:rsidRPr="003353D6" w:rsidRDefault="000B26E5" w:rsidP="004E02EF">
            <w:pPr>
              <w:rPr>
                <w:b/>
              </w:rPr>
            </w:pPr>
            <w:r w:rsidRPr="003353D6">
              <w:rPr>
                <w:b/>
              </w:rPr>
              <w:t>Prima de servicios  (Prescrita)</w:t>
            </w:r>
          </w:p>
        </w:tc>
        <w:tc>
          <w:tcPr>
            <w:tcW w:w="1130" w:type="dxa"/>
          </w:tcPr>
          <w:p w14:paraId="17495B4D" w14:textId="77777777" w:rsidR="000B26E5" w:rsidRDefault="000B26E5" w:rsidP="004E02EF">
            <w:pPr>
              <w:jc w:val="right"/>
            </w:pPr>
            <w:r>
              <w:t>$0</w:t>
            </w:r>
          </w:p>
        </w:tc>
      </w:tr>
      <w:tr w:rsidR="000B26E5" w14:paraId="5A62D3BA" w14:textId="77777777" w:rsidTr="00365B6E">
        <w:trPr>
          <w:trHeight w:val="271"/>
        </w:trPr>
        <w:tc>
          <w:tcPr>
            <w:tcW w:w="3968" w:type="dxa"/>
          </w:tcPr>
          <w:p w14:paraId="60FB525F" w14:textId="77777777" w:rsidR="000B26E5" w:rsidRDefault="000B26E5" w:rsidP="004E02EF">
            <w:r w:rsidRPr="003353D6">
              <w:rPr>
                <w:b/>
              </w:rPr>
              <w:t>Total</w:t>
            </w:r>
          </w:p>
        </w:tc>
        <w:tc>
          <w:tcPr>
            <w:tcW w:w="1130" w:type="dxa"/>
          </w:tcPr>
          <w:p w14:paraId="2493EFCA" w14:textId="122BD6B9" w:rsidR="000B26E5" w:rsidRPr="003353D6" w:rsidRDefault="000B26E5" w:rsidP="004E02EF">
            <w:pPr>
              <w:jc w:val="right"/>
              <w:rPr>
                <w:b/>
              </w:rPr>
            </w:pPr>
            <w:r w:rsidRPr="003353D6">
              <w:rPr>
                <w:b/>
              </w:rPr>
              <w:t>$</w:t>
            </w:r>
            <w:r>
              <w:rPr>
                <w:b/>
              </w:rPr>
              <w:t>4</w:t>
            </w:r>
            <w:r w:rsidR="00EF6247">
              <w:rPr>
                <w:b/>
              </w:rPr>
              <w:t>40</w:t>
            </w:r>
            <w:r>
              <w:rPr>
                <w:b/>
              </w:rPr>
              <w:t>.</w:t>
            </w:r>
            <w:r w:rsidR="00EF6247">
              <w:rPr>
                <w:b/>
              </w:rPr>
              <w:t>0</w:t>
            </w:r>
            <w:r>
              <w:rPr>
                <w:b/>
              </w:rPr>
              <w:t>00</w:t>
            </w:r>
          </w:p>
        </w:tc>
      </w:tr>
    </w:tbl>
    <w:p w14:paraId="1C615B04" w14:textId="77777777" w:rsidR="000B26E5" w:rsidRPr="00520B89" w:rsidRDefault="000B26E5" w:rsidP="004E02EF">
      <w:pPr>
        <w:tabs>
          <w:tab w:val="left" w:pos="5739"/>
        </w:tabs>
        <w:spacing w:after="0"/>
      </w:pPr>
    </w:p>
    <w:p w14:paraId="5DED7720" w14:textId="77777777" w:rsidR="000B26E5" w:rsidRDefault="000B26E5" w:rsidP="004E02EF">
      <w:pPr>
        <w:tabs>
          <w:tab w:val="left" w:pos="2805"/>
        </w:tabs>
        <w:spacing w:after="0"/>
      </w:pPr>
    </w:p>
    <w:p w14:paraId="79FFFC2F" w14:textId="77777777" w:rsidR="000B26E5" w:rsidRPr="00520B89" w:rsidRDefault="000B26E5" w:rsidP="004E02EF">
      <w:pPr>
        <w:spacing w:after="0"/>
      </w:pPr>
    </w:p>
    <w:p w14:paraId="4A9D8801" w14:textId="77777777" w:rsidR="002363A5" w:rsidRDefault="002363A5" w:rsidP="004E02EF">
      <w:pPr>
        <w:tabs>
          <w:tab w:val="left" w:pos="3514"/>
        </w:tabs>
        <w:spacing w:after="0"/>
      </w:pPr>
    </w:p>
    <w:p w14:paraId="187771A5" w14:textId="77777777" w:rsidR="002363A5" w:rsidRDefault="002363A5" w:rsidP="004E02EF">
      <w:pPr>
        <w:tabs>
          <w:tab w:val="left" w:pos="3514"/>
        </w:tabs>
        <w:spacing w:after="0"/>
      </w:pPr>
    </w:p>
    <w:p w14:paraId="6C7A970D" w14:textId="77777777" w:rsidR="000B26E5" w:rsidRPr="00520B89" w:rsidRDefault="000B26E5" w:rsidP="004E02EF">
      <w:pPr>
        <w:tabs>
          <w:tab w:val="left" w:pos="3514"/>
        </w:tabs>
        <w:spacing w:after="0"/>
      </w:pPr>
      <w:r>
        <w:tab/>
      </w:r>
    </w:p>
    <w:tbl>
      <w:tblPr>
        <w:tblStyle w:val="Tablaconcuadrcula"/>
        <w:tblW w:w="5432" w:type="dxa"/>
        <w:jc w:val="center"/>
        <w:tblLook w:val="04A0" w:firstRow="1" w:lastRow="0" w:firstColumn="1" w:lastColumn="0" w:noHBand="0" w:noVBand="1"/>
      </w:tblPr>
      <w:tblGrid>
        <w:gridCol w:w="1672"/>
        <w:gridCol w:w="3760"/>
      </w:tblGrid>
      <w:tr w:rsidR="000B26E5" w14:paraId="34649740" w14:textId="77777777" w:rsidTr="00C36D58">
        <w:trPr>
          <w:trHeight w:val="340"/>
          <w:jc w:val="center"/>
        </w:trPr>
        <w:tc>
          <w:tcPr>
            <w:tcW w:w="0" w:type="auto"/>
          </w:tcPr>
          <w:p w14:paraId="3601B0DB" w14:textId="77777777" w:rsidR="000B26E5" w:rsidRPr="003353D6" w:rsidRDefault="000B26E5" w:rsidP="004E02EF">
            <w:pPr>
              <w:rPr>
                <w:b/>
              </w:rPr>
            </w:pPr>
            <w:r w:rsidRPr="003353D6">
              <w:rPr>
                <w:b/>
              </w:rPr>
              <w:t>Periodo</w:t>
            </w:r>
            <w:r>
              <w:rPr>
                <w:b/>
              </w:rPr>
              <w:t xml:space="preserve">:                   </w:t>
            </w:r>
          </w:p>
        </w:tc>
        <w:tc>
          <w:tcPr>
            <w:tcW w:w="0" w:type="auto"/>
          </w:tcPr>
          <w:p w14:paraId="79EA8105" w14:textId="77777777" w:rsidR="000B26E5" w:rsidRPr="003353D6" w:rsidRDefault="000B26E5" w:rsidP="004E02EF">
            <w:pPr>
              <w:jc w:val="center"/>
              <w:rPr>
                <w:b/>
              </w:rPr>
            </w:pPr>
            <w:r>
              <w:t>1º de enero al 31 de diciembre de 2007</w:t>
            </w:r>
          </w:p>
        </w:tc>
      </w:tr>
      <w:tr w:rsidR="000B26E5" w14:paraId="7C87E8DD" w14:textId="77777777" w:rsidTr="00C36D58">
        <w:trPr>
          <w:trHeight w:val="170"/>
          <w:jc w:val="center"/>
        </w:trPr>
        <w:tc>
          <w:tcPr>
            <w:tcW w:w="0" w:type="auto"/>
          </w:tcPr>
          <w:p w14:paraId="120B4499" w14:textId="77777777" w:rsidR="000B26E5" w:rsidRDefault="000B26E5" w:rsidP="004E02EF">
            <w:r w:rsidRPr="003353D6">
              <w:rPr>
                <w:b/>
              </w:rPr>
              <w:t>Días Laborados:</w:t>
            </w:r>
            <w:r>
              <w:rPr>
                <w:b/>
              </w:rPr>
              <w:t xml:space="preserve">                             </w:t>
            </w:r>
            <w:r>
              <w:t xml:space="preserve"> </w:t>
            </w:r>
          </w:p>
        </w:tc>
        <w:tc>
          <w:tcPr>
            <w:tcW w:w="0" w:type="auto"/>
          </w:tcPr>
          <w:p w14:paraId="55536CF5" w14:textId="77777777" w:rsidR="000B26E5" w:rsidRPr="003353D6" w:rsidRDefault="000B26E5" w:rsidP="004E02EF">
            <w:pPr>
              <w:jc w:val="center"/>
              <w:rPr>
                <w:b/>
              </w:rPr>
            </w:pPr>
            <w:r>
              <w:t>360</w:t>
            </w:r>
          </w:p>
        </w:tc>
      </w:tr>
      <w:tr w:rsidR="000B26E5" w14:paraId="246227A8" w14:textId="77777777" w:rsidTr="00C36D58">
        <w:trPr>
          <w:trHeight w:val="170"/>
          <w:jc w:val="center"/>
        </w:trPr>
        <w:tc>
          <w:tcPr>
            <w:tcW w:w="0" w:type="auto"/>
          </w:tcPr>
          <w:p w14:paraId="04FD5BC7" w14:textId="77777777" w:rsidR="000B26E5" w:rsidRDefault="000B26E5" w:rsidP="004E02EF">
            <w:r w:rsidRPr="003353D6">
              <w:rPr>
                <w:b/>
              </w:rPr>
              <w:t>Salario</w:t>
            </w:r>
            <w:r>
              <w:t xml:space="preserve">:                                    </w:t>
            </w:r>
          </w:p>
        </w:tc>
        <w:tc>
          <w:tcPr>
            <w:tcW w:w="0" w:type="auto"/>
          </w:tcPr>
          <w:p w14:paraId="06B68D94" w14:textId="77777777" w:rsidR="000B26E5" w:rsidRPr="003353D6" w:rsidRDefault="000B26E5" w:rsidP="004E02EF">
            <w:pPr>
              <w:jc w:val="center"/>
              <w:rPr>
                <w:b/>
              </w:rPr>
            </w:pPr>
            <w:r>
              <w:t>$450.000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080E431C" w14:textId="77777777" w:rsidTr="00365B6E">
        <w:trPr>
          <w:trHeight w:val="282"/>
        </w:trPr>
        <w:tc>
          <w:tcPr>
            <w:tcW w:w="3968" w:type="dxa"/>
          </w:tcPr>
          <w:p w14:paraId="6498170B" w14:textId="77777777" w:rsidR="000B26E5" w:rsidRPr="003353D6" w:rsidRDefault="000B26E5" w:rsidP="004E02EF">
            <w:pPr>
              <w:rPr>
                <w:b/>
              </w:rPr>
            </w:pPr>
            <w:r w:rsidRPr="003353D6">
              <w:rPr>
                <w:b/>
              </w:rPr>
              <w:t>Cesantías</w:t>
            </w:r>
          </w:p>
        </w:tc>
        <w:tc>
          <w:tcPr>
            <w:tcW w:w="1130" w:type="dxa"/>
          </w:tcPr>
          <w:p w14:paraId="39B8F7FC" w14:textId="77777777" w:rsidR="000B26E5" w:rsidRDefault="000B26E5" w:rsidP="004E02EF">
            <w:pPr>
              <w:jc w:val="right"/>
            </w:pPr>
            <w:r>
              <w:t>$450.000</w:t>
            </w:r>
          </w:p>
        </w:tc>
      </w:tr>
      <w:tr w:rsidR="000B26E5" w14:paraId="087253F4" w14:textId="77777777" w:rsidTr="00365B6E">
        <w:trPr>
          <w:trHeight w:val="282"/>
        </w:trPr>
        <w:tc>
          <w:tcPr>
            <w:tcW w:w="3968" w:type="dxa"/>
          </w:tcPr>
          <w:p w14:paraId="2631445E" w14:textId="35940550" w:rsidR="000B26E5" w:rsidRPr="003353D6" w:rsidRDefault="000B26E5" w:rsidP="004E02EF">
            <w:pPr>
              <w:rPr>
                <w:b/>
              </w:rPr>
            </w:pPr>
            <w:r w:rsidRPr="003353D6">
              <w:rPr>
                <w:b/>
              </w:rPr>
              <w:t>Intereses a las cesantías</w:t>
            </w:r>
            <w:r w:rsidR="00EF6247">
              <w:rPr>
                <w:b/>
              </w:rPr>
              <w:t xml:space="preserve"> </w:t>
            </w:r>
            <w:r w:rsidR="00EF6247" w:rsidRPr="003353D6">
              <w:rPr>
                <w:b/>
              </w:rPr>
              <w:t>(Prescrit</w:t>
            </w:r>
            <w:r w:rsidR="00EF6247">
              <w:rPr>
                <w:b/>
              </w:rPr>
              <w:t>os</w:t>
            </w:r>
            <w:r w:rsidR="00EF6247" w:rsidRPr="003353D6">
              <w:rPr>
                <w:b/>
              </w:rPr>
              <w:t>)</w:t>
            </w:r>
          </w:p>
        </w:tc>
        <w:tc>
          <w:tcPr>
            <w:tcW w:w="1130" w:type="dxa"/>
          </w:tcPr>
          <w:p w14:paraId="4B1890A8" w14:textId="19C9100A" w:rsidR="000B26E5" w:rsidRDefault="000B26E5" w:rsidP="004E02EF">
            <w:pPr>
              <w:jc w:val="right"/>
            </w:pPr>
            <w:r>
              <w:t>$0</w:t>
            </w:r>
          </w:p>
        </w:tc>
      </w:tr>
      <w:tr w:rsidR="000B26E5" w14:paraId="6173EE0C" w14:textId="77777777" w:rsidTr="00365B6E">
        <w:trPr>
          <w:trHeight w:val="271"/>
        </w:trPr>
        <w:tc>
          <w:tcPr>
            <w:tcW w:w="3968" w:type="dxa"/>
          </w:tcPr>
          <w:p w14:paraId="250B5FBB" w14:textId="77777777" w:rsidR="000B26E5" w:rsidRPr="003353D6" w:rsidRDefault="000B26E5" w:rsidP="004E02EF">
            <w:pPr>
              <w:rPr>
                <w:b/>
              </w:rPr>
            </w:pPr>
            <w:r w:rsidRPr="003353D6">
              <w:rPr>
                <w:b/>
              </w:rPr>
              <w:t>Prima de servicios  (Prescrita)</w:t>
            </w:r>
          </w:p>
        </w:tc>
        <w:tc>
          <w:tcPr>
            <w:tcW w:w="1130" w:type="dxa"/>
          </w:tcPr>
          <w:p w14:paraId="4064433A" w14:textId="77777777" w:rsidR="000B26E5" w:rsidRDefault="000B26E5" w:rsidP="004E02EF">
            <w:pPr>
              <w:jc w:val="right"/>
            </w:pPr>
            <w:r>
              <w:t>$0</w:t>
            </w:r>
          </w:p>
        </w:tc>
      </w:tr>
      <w:tr w:rsidR="000B26E5" w14:paraId="7B446DFF" w14:textId="77777777" w:rsidTr="00365B6E">
        <w:trPr>
          <w:trHeight w:val="271"/>
        </w:trPr>
        <w:tc>
          <w:tcPr>
            <w:tcW w:w="3968" w:type="dxa"/>
          </w:tcPr>
          <w:p w14:paraId="3780245E" w14:textId="77777777" w:rsidR="000B26E5" w:rsidRDefault="000B26E5" w:rsidP="004E02EF">
            <w:r w:rsidRPr="003353D6">
              <w:rPr>
                <w:b/>
              </w:rPr>
              <w:t>Total</w:t>
            </w:r>
          </w:p>
        </w:tc>
        <w:tc>
          <w:tcPr>
            <w:tcW w:w="1130" w:type="dxa"/>
          </w:tcPr>
          <w:p w14:paraId="49FFF41A" w14:textId="2F54943B" w:rsidR="000B26E5" w:rsidRPr="003353D6" w:rsidRDefault="000B26E5" w:rsidP="004E02EF">
            <w:pPr>
              <w:jc w:val="right"/>
              <w:rPr>
                <w:b/>
              </w:rPr>
            </w:pPr>
            <w:r w:rsidRPr="003353D6">
              <w:rPr>
                <w:b/>
              </w:rPr>
              <w:t>$</w:t>
            </w:r>
            <w:r w:rsidR="006D1148">
              <w:rPr>
                <w:b/>
              </w:rPr>
              <w:t>450</w:t>
            </w:r>
            <w:r>
              <w:rPr>
                <w:b/>
              </w:rPr>
              <w:t>.000</w:t>
            </w:r>
          </w:p>
        </w:tc>
      </w:tr>
    </w:tbl>
    <w:p w14:paraId="0B3CC6B4" w14:textId="77777777" w:rsidR="000B26E5" w:rsidRPr="00520B89" w:rsidRDefault="000B26E5" w:rsidP="004E02EF">
      <w:pPr>
        <w:tabs>
          <w:tab w:val="left" w:pos="5739"/>
        </w:tabs>
        <w:spacing w:after="0"/>
      </w:pPr>
    </w:p>
    <w:p w14:paraId="359F8CA2" w14:textId="77777777" w:rsidR="000B26E5" w:rsidRPr="00520B89" w:rsidRDefault="000B26E5" w:rsidP="004E02EF">
      <w:pPr>
        <w:tabs>
          <w:tab w:val="left" w:pos="2805"/>
        </w:tabs>
        <w:spacing w:after="0"/>
      </w:pPr>
    </w:p>
    <w:p w14:paraId="44E2E0E4" w14:textId="77777777" w:rsidR="000B26E5" w:rsidRDefault="000B26E5" w:rsidP="004E02EF">
      <w:pPr>
        <w:tabs>
          <w:tab w:val="left" w:pos="3514"/>
        </w:tabs>
        <w:spacing w:after="0"/>
      </w:pPr>
    </w:p>
    <w:p w14:paraId="4EDA73F4" w14:textId="77777777" w:rsidR="000B26E5" w:rsidRDefault="000B26E5" w:rsidP="004E02EF">
      <w:pPr>
        <w:spacing w:after="0"/>
      </w:pPr>
    </w:p>
    <w:p w14:paraId="78A29EF7" w14:textId="77777777" w:rsidR="005A5EAE" w:rsidRDefault="005A5EAE" w:rsidP="004E02EF">
      <w:pPr>
        <w:spacing w:after="0"/>
      </w:pPr>
    </w:p>
    <w:tbl>
      <w:tblPr>
        <w:tblStyle w:val="Tablaconcuadrcula"/>
        <w:tblW w:w="5710" w:type="dxa"/>
        <w:jc w:val="center"/>
        <w:tblLook w:val="04A0" w:firstRow="1" w:lastRow="0" w:firstColumn="1" w:lastColumn="0" w:noHBand="0" w:noVBand="1"/>
      </w:tblPr>
      <w:tblGrid>
        <w:gridCol w:w="1758"/>
        <w:gridCol w:w="3952"/>
      </w:tblGrid>
      <w:tr w:rsidR="000B26E5" w14:paraId="1CD7B44F" w14:textId="77777777" w:rsidTr="00C36D58">
        <w:trPr>
          <w:trHeight w:val="382"/>
          <w:jc w:val="center"/>
        </w:trPr>
        <w:tc>
          <w:tcPr>
            <w:tcW w:w="0" w:type="auto"/>
          </w:tcPr>
          <w:p w14:paraId="2D9F2B69" w14:textId="4EA374E4" w:rsidR="000B26E5" w:rsidRPr="003353D6" w:rsidRDefault="000B26E5" w:rsidP="004E02EF">
            <w:pPr>
              <w:rPr>
                <w:b/>
              </w:rPr>
            </w:pPr>
            <w:r w:rsidRPr="003353D6">
              <w:rPr>
                <w:b/>
              </w:rPr>
              <w:t>Periodo</w:t>
            </w:r>
            <w:r>
              <w:rPr>
                <w:b/>
              </w:rPr>
              <w:t xml:space="preserve">:                   </w:t>
            </w:r>
          </w:p>
        </w:tc>
        <w:tc>
          <w:tcPr>
            <w:tcW w:w="0" w:type="auto"/>
          </w:tcPr>
          <w:p w14:paraId="4E5137D5" w14:textId="77777777" w:rsidR="000B26E5" w:rsidRPr="003353D6" w:rsidRDefault="000B26E5" w:rsidP="004E02EF">
            <w:pPr>
              <w:jc w:val="center"/>
              <w:rPr>
                <w:b/>
              </w:rPr>
            </w:pPr>
            <w:r>
              <w:t>1º de enero al 31 de diciembre de 2008</w:t>
            </w:r>
          </w:p>
        </w:tc>
      </w:tr>
      <w:tr w:rsidR="000B26E5" w14:paraId="7651EC73" w14:textId="77777777" w:rsidTr="00C36D58">
        <w:trPr>
          <w:trHeight w:val="191"/>
          <w:jc w:val="center"/>
        </w:trPr>
        <w:tc>
          <w:tcPr>
            <w:tcW w:w="0" w:type="auto"/>
          </w:tcPr>
          <w:p w14:paraId="1A2CEA95" w14:textId="77777777" w:rsidR="000B26E5" w:rsidRDefault="000B26E5" w:rsidP="004E02EF">
            <w:r w:rsidRPr="003353D6">
              <w:rPr>
                <w:b/>
              </w:rPr>
              <w:t>Días Laborados:</w:t>
            </w:r>
            <w:r>
              <w:rPr>
                <w:b/>
              </w:rPr>
              <w:t xml:space="preserve">                             </w:t>
            </w:r>
            <w:r>
              <w:t xml:space="preserve"> </w:t>
            </w:r>
          </w:p>
        </w:tc>
        <w:tc>
          <w:tcPr>
            <w:tcW w:w="0" w:type="auto"/>
          </w:tcPr>
          <w:p w14:paraId="48300C3A" w14:textId="77777777" w:rsidR="000B26E5" w:rsidRPr="003353D6" w:rsidRDefault="000B26E5" w:rsidP="004E02EF">
            <w:pPr>
              <w:jc w:val="center"/>
              <w:rPr>
                <w:b/>
              </w:rPr>
            </w:pPr>
            <w:r>
              <w:t>360</w:t>
            </w:r>
          </w:p>
        </w:tc>
      </w:tr>
      <w:tr w:rsidR="000B26E5" w14:paraId="5446F528" w14:textId="77777777" w:rsidTr="00C36D58">
        <w:trPr>
          <w:trHeight w:val="191"/>
          <w:jc w:val="center"/>
        </w:trPr>
        <w:tc>
          <w:tcPr>
            <w:tcW w:w="0" w:type="auto"/>
          </w:tcPr>
          <w:p w14:paraId="3FE900BF" w14:textId="77777777" w:rsidR="000B26E5" w:rsidRDefault="000B26E5" w:rsidP="004E02EF">
            <w:r w:rsidRPr="003353D6">
              <w:rPr>
                <w:b/>
              </w:rPr>
              <w:t>Salario</w:t>
            </w:r>
            <w:r>
              <w:t xml:space="preserve">:                                    </w:t>
            </w:r>
          </w:p>
        </w:tc>
        <w:tc>
          <w:tcPr>
            <w:tcW w:w="0" w:type="auto"/>
          </w:tcPr>
          <w:p w14:paraId="68CE7AB9" w14:textId="77777777" w:rsidR="000B26E5" w:rsidRPr="003353D6" w:rsidRDefault="000B26E5" w:rsidP="004E02EF">
            <w:pPr>
              <w:jc w:val="center"/>
              <w:rPr>
                <w:b/>
              </w:rPr>
            </w:pPr>
            <w:r>
              <w:t>$461.500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7C7C706D" w14:textId="77777777" w:rsidTr="00365B6E">
        <w:trPr>
          <w:trHeight w:val="282"/>
        </w:trPr>
        <w:tc>
          <w:tcPr>
            <w:tcW w:w="3968" w:type="dxa"/>
          </w:tcPr>
          <w:p w14:paraId="4137D33A" w14:textId="77777777" w:rsidR="000B26E5" w:rsidRPr="003353D6" w:rsidRDefault="000B26E5" w:rsidP="004E02EF">
            <w:pPr>
              <w:rPr>
                <w:b/>
              </w:rPr>
            </w:pPr>
            <w:r w:rsidRPr="003353D6">
              <w:rPr>
                <w:b/>
              </w:rPr>
              <w:t>Cesantías</w:t>
            </w:r>
          </w:p>
        </w:tc>
        <w:tc>
          <w:tcPr>
            <w:tcW w:w="1130" w:type="dxa"/>
          </w:tcPr>
          <w:p w14:paraId="15AF2DCB" w14:textId="77777777" w:rsidR="000B26E5" w:rsidRDefault="000B26E5" w:rsidP="004E02EF">
            <w:pPr>
              <w:jc w:val="right"/>
            </w:pPr>
            <w:r>
              <w:t>$461.500</w:t>
            </w:r>
          </w:p>
        </w:tc>
      </w:tr>
      <w:tr w:rsidR="000B26E5" w14:paraId="6E88475D" w14:textId="77777777" w:rsidTr="00365B6E">
        <w:trPr>
          <w:trHeight w:val="282"/>
        </w:trPr>
        <w:tc>
          <w:tcPr>
            <w:tcW w:w="3968" w:type="dxa"/>
          </w:tcPr>
          <w:p w14:paraId="4CF201D4" w14:textId="0D464811" w:rsidR="000B26E5" w:rsidRPr="003353D6" w:rsidRDefault="000B26E5" w:rsidP="004E02EF">
            <w:pPr>
              <w:rPr>
                <w:b/>
              </w:rPr>
            </w:pPr>
            <w:r w:rsidRPr="003353D6">
              <w:rPr>
                <w:b/>
              </w:rPr>
              <w:t>Intereses a las cesantías</w:t>
            </w:r>
            <w:r w:rsidR="006D1148">
              <w:rPr>
                <w:b/>
              </w:rPr>
              <w:t xml:space="preserve"> </w:t>
            </w:r>
            <w:r w:rsidR="006D1148" w:rsidRPr="003353D6">
              <w:rPr>
                <w:b/>
              </w:rPr>
              <w:t>(Prescrit</w:t>
            </w:r>
            <w:r w:rsidR="006D1148">
              <w:rPr>
                <w:b/>
              </w:rPr>
              <w:t>os</w:t>
            </w:r>
            <w:r w:rsidR="006D1148" w:rsidRPr="003353D6">
              <w:rPr>
                <w:b/>
              </w:rPr>
              <w:t>)</w:t>
            </w:r>
          </w:p>
        </w:tc>
        <w:tc>
          <w:tcPr>
            <w:tcW w:w="1130" w:type="dxa"/>
          </w:tcPr>
          <w:p w14:paraId="7B3D0225" w14:textId="2C282801" w:rsidR="000B26E5" w:rsidRDefault="000B26E5" w:rsidP="004E02EF">
            <w:pPr>
              <w:jc w:val="right"/>
            </w:pPr>
            <w:r>
              <w:t>$0</w:t>
            </w:r>
          </w:p>
        </w:tc>
      </w:tr>
      <w:tr w:rsidR="000B26E5" w14:paraId="40A96837" w14:textId="77777777" w:rsidTr="00365B6E">
        <w:trPr>
          <w:trHeight w:val="271"/>
        </w:trPr>
        <w:tc>
          <w:tcPr>
            <w:tcW w:w="3968" w:type="dxa"/>
          </w:tcPr>
          <w:p w14:paraId="7D26B9C9" w14:textId="77777777" w:rsidR="000B26E5" w:rsidRPr="003353D6" w:rsidRDefault="000B26E5" w:rsidP="004E02EF">
            <w:pPr>
              <w:rPr>
                <w:b/>
              </w:rPr>
            </w:pPr>
            <w:r w:rsidRPr="003353D6">
              <w:rPr>
                <w:b/>
              </w:rPr>
              <w:t>Prima de servicios  (Prescrita)</w:t>
            </w:r>
          </w:p>
        </w:tc>
        <w:tc>
          <w:tcPr>
            <w:tcW w:w="1130" w:type="dxa"/>
          </w:tcPr>
          <w:p w14:paraId="51B24FBA" w14:textId="77777777" w:rsidR="000B26E5" w:rsidRDefault="000B26E5" w:rsidP="004E02EF">
            <w:pPr>
              <w:jc w:val="right"/>
            </w:pPr>
            <w:r>
              <w:t>$0</w:t>
            </w:r>
          </w:p>
        </w:tc>
      </w:tr>
      <w:tr w:rsidR="000B26E5" w14:paraId="0407D64D" w14:textId="77777777" w:rsidTr="00365B6E">
        <w:trPr>
          <w:trHeight w:val="271"/>
        </w:trPr>
        <w:tc>
          <w:tcPr>
            <w:tcW w:w="3968" w:type="dxa"/>
          </w:tcPr>
          <w:p w14:paraId="3E0FD10F" w14:textId="77777777" w:rsidR="000B26E5" w:rsidRDefault="000B26E5" w:rsidP="004E02EF">
            <w:r w:rsidRPr="003353D6">
              <w:rPr>
                <w:b/>
              </w:rPr>
              <w:t>Total</w:t>
            </w:r>
          </w:p>
        </w:tc>
        <w:tc>
          <w:tcPr>
            <w:tcW w:w="1130" w:type="dxa"/>
          </w:tcPr>
          <w:p w14:paraId="7FD4066F" w14:textId="7F7AB149" w:rsidR="000B26E5" w:rsidRPr="003353D6" w:rsidRDefault="000B26E5" w:rsidP="004E02EF">
            <w:pPr>
              <w:jc w:val="right"/>
              <w:rPr>
                <w:b/>
              </w:rPr>
            </w:pPr>
            <w:r w:rsidRPr="003353D6">
              <w:rPr>
                <w:b/>
              </w:rPr>
              <w:t>$</w:t>
            </w:r>
            <w:r w:rsidR="006D1148">
              <w:rPr>
                <w:b/>
              </w:rPr>
              <w:t>461</w:t>
            </w:r>
            <w:r>
              <w:rPr>
                <w:b/>
              </w:rPr>
              <w:t>.</w:t>
            </w:r>
            <w:r w:rsidR="006D1148">
              <w:rPr>
                <w:b/>
              </w:rPr>
              <w:t>50</w:t>
            </w:r>
            <w:r>
              <w:rPr>
                <w:b/>
              </w:rPr>
              <w:t>0</w:t>
            </w:r>
          </w:p>
        </w:tc>
      </w:tr>
    </w:tbl>
    <w:p w14:paraId="3BB4F2C2" w14:textId="77777777" w:rsidR="000B26E5" w:rsidRPr="00520B89" w:rsidRDefault="000B26E5" w:rsidP="004E02EF">
      <w:pPr>
        <w:tabs>
          <w:tab w:val="left" w:pos="5739"/>
        </w:tabs>
        <w:spacing w:after="0"/>
      </w:pPr>
    </w:p>
    <w:p w14:paraId="27D1CB74" w14:textId="77777777" w:rsidR="000B26E5" w:rsidRDefault="000B26E5" w:rsidP="004E02EF">
      <w:pPr>
        <w:tabs>
          <w:tab w:val="left" w:pos="2762"/>
        </w:tabs>
        <w:spacing w:after="0"/>
      </w:pPr>
    </w:p>
    <w:p w14:paraId="3676E5DA" w14:textId="77777777" w:rsidR="000B26E5" w:rsidRPr="00D25998" w:rsidRDefault="000B26E5" w:rsidP="004E02EF">
      <w:pPr>
        <w:spacing w:after="0"/>
      </w:pPr>
    </w:p>
    <w:p w14:paraId="39DA22B2" w14:textId="77777777" w:rsidR="002363A5" w:rsidRDefault="002363A5" w:rsidP="004E02EF">
      <w:pPr>
        <w:tabs>
          <w:tab w:val="left" w:pos="3879"/>
        </w:tabs>
        <w:spacing w:after="0"/>
      </w:pPr>
    </w:p>
    <w:p w14:paraId="0A5CA554" w14:textId="77777777" w:rsidR="000B26E5" w:rsidRDefault="000B26E5" w:rsidP="004E02EF">
      <w:pPr>
        <w:tabs>
          <w:tab w:val="left" w:pos="3879"/>
        </w:tabs>
        <w:spacing w:after="0"/>
      </w:pPr>
      <w:r>
        <w:tab/>
      </w:r>
    </w:p>
    <w:p w14:paraId="023BBFA1" w14:textId="77777777" w:rsidR="00C36D58" w:rsidRPr="00D25998" w:rsidRDefault="00C36D58" w:rsidP="004E02EF">
      <w:pPr>
        <w:tabs>
          <w:tab w:val="left" w:pos="3879"/>
        </w:tabs>
        <w:spacing w:after="0"/>
      </w:pPr>
    </w:p>
    <w:tbl>
      <w:tblPr>
        <w:tblStyle w:val="Tablaconcuadrcula"/>
        <w:tblW w:w="5645" w:type="dxa"/>
        <w:jc w:val="center"/>
        <w:tblLook w:val="04A0" w:firstRow="1" w:lastRow="0" w:firstColumn="1" w:lastColumn="0" w:noHBand="0" w:noVBand="1"/>
      </w:tblPr>
      <w:tblGrid>
        <w:gridCol w:w="1738"/>
        <w:gridCol w:w="3907"/>
      </w:tblGrid>
      <w:tr w:rsidR="000B26E5" w14:paraId="0E24F490" w14:textId="77777777" w:rsidTr="00C36D58">
        <w:trPr>
          <w:trHeight w:val="265"/>
          <w:jc w:val="center"/>
        </w:trPr>
        <w:tc>
          <w:tcPr>
            <w:tcW w:w="0" w:type="auto"/>
          </w:tcPr>
          <w:p w14:paraId="1F3F45C9" w14:textId="6FC82C30" w:rsidR="000B26E5" w:rsidRPr="003353D6" w:rsidRDefault="000B26E5" w:rsidP="004E02EF">
            <w:pPr>
              <w:rPr>
                <w:b/>
              </w:rPr>
            </w:pPr>
            <w:r w:rsidRPr="003353D6">
              <w:rPr>
                <w:b/>
              </w:rPr>
              <w:t>Periodo</w:t>
            </w:r>
            <w:r>
              <w:rPr>
                <w:b/>
              </w:rPr>
              <w:t xml:space="preserve">:                   </w:t>
            </w:r>
          </w:p>
        </w:tc>
        <w:tc>
          <w:tcPr>
            <w:tcW w:w="0" w:type="auto"/>
          </w:tcPr>
          <w:p w14:paraId="5964E152" w14:textId="77777777" w:rsidR="000B26E5" w:rsidRPr="003353D6" w:rsidRDefault="000B26E5" w:rsidP="004E02EF">
            <w:pPr>
              <w:jc w:val="center"/>
              <w:rPr>
                <w:b/>
              </w:rPr>
            </w:pPr>
            <w:r>
              <w:t>1º de enero al 31 de diciembre de 2009</w:t>
            </w:r>
          </w:p>
        </w:tc>
      </w:tr>
      <w:tr w:rsidR="000B26E5" w14:paraId="0A61BCAF" w14:textId="77777777" w:rsidTr="00C36D58">
        <w:trPr>
          <w:trHeight w:val="132"/>
          <w:jc w:val="center"/>
        </w:trPr>
        <w:tc>
          <w:tcPr>
            <w:tcW w:w="0" w:type="auto"/>
          </w:tcPr>
          <w:p w14:paraId="3AC6EFC3" w14:textId="77777777" w:rsidR="000B26E5" w:rsidRDefault="000B26E5" w:rsidP="004E02EF">
            <w:r w:rsidRPr="003353D6">
              <w:rPr>
                <w:b/>
              </w:rPr>
              <w:t>Días Laborados:</w:t>
            </w:r>
            <w:r>
              <w:rPr>
                <w:b/>
              </w:rPr>
              <w:t xml:space="preserve">                             </w:t>
            </w:r>
            <w:r>
              <w:t xml:space="preserve"> </w:t>
            </w:r>
          </w:p>
        </w:tc>
        <w:tc>
          <w:tcPr>
            <w:tcW w:w="0" w:type="auto"/>
          </w:tcPr>
          <w:p w14:paraId="7CE8CF32" w14:textId="77777777" w:rsidR="000B26E5" w:rsidRPr="003353D6" w:rsidRDefault="000B26E5" w:rsidP="004E02EF">
            <w:pPr>
              <w:jc w:val="center"/>
              <w:rPr>
                <w:b/>
              </w:rPr>
            </w:pPr>
            <w:r>
              <w:t>360</w:t>
            </w:r>
          </w:p>
        </w:tc>
      </w:tr>
      <w:tr w:rsidR="000B26E5" w14:paraId="43B144D6" w14:textId="77777777" w:rsidTr="00C36D58">
        <w:trPr>
          <w:trHeight w:val="132"/>
          <w:jc w:val="center"/>
        </w:trPr>
        <w:tc>
          <w:tcPr>
            <w:tcW w:w="0" w:type="auto"/>
          </w:tcPr>
          <w:p w14:paraId="62904171" w14:textId="77777777" w:rsidR="000B26E5" w:rsidRDefault="000B26E5" w:rsidP="004E02EF">
            <w:r w:rsidRPr="003353D6">
              <w:rPr>
                <w:b/>
              </w:rPr>
              <w:t>Salario</w:t>
            </w:r>
            <w:r>
              <w:t xml:space="preserve">:                                    </w:t>
            </w:r>
          </w:p>
        </w:tc>
        <w:tc>
          <w:tcPr>
            <w:tcW w:w="0" w:type="auto"/>
          </w:tcPr>
          <w:p w14:paraId="532B6AE9" w14:textId="77777777" w:rsidR="000B26E5" w:rsidRPr="003353D6" w:rsidRDefault="000B26E5" w:rsidP="004E02EF">
            <w:pPr>
              <w:jc w:val="center"/>
              <w:rPr>
                <w:b/>
              </w:rPr>
            </w:pPr>
            <w:r>
              <w:t>$496.900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47599790" w14:textId="77777777" w:rsidTr="00365B6E">
        <w:trPr>
          <w:trHeight w:val="282"/>
        </w:trPr>
        <w:tc>
          <w:tcPr>
            <w:tcW w:w="3968" w:type="dxa"/>
          </w:tcPr>
          <w:p w14:paraId="02AA9791" w14:textId="77777777" w:rsidR="000B26E5" w:rsidRPr="003353D6" w:rsidRDefault="000B26E5" w:rsidP="004E02EF">
            <w:pPr>
              <w:rPr>
                <w:b/>
              </w:rPr>
            </w:pPr>
            <w:r w:rsidRPr="003353D6">
              <w:rPr>
                <w:b/>
              </w:rPr>
              <w:t>Cesantías</w:t>
            </w:r>
          </w:p>
        </w:tc>
        <w:tc>
          <w:tcPr>
            <w:tcW w:w="1130" w:type="dxa"/>
          </w:tcPr>
          <w:p w14:paraId="658556A3" w14:textId="77777777" w:rsidR="000B26E5" w:rsidRDefault="000B26E5" w:rsidP="004E02EF">
            <w:pPr>
              <w:jc w:val="right"/>
            </w:pPr>
            <w:r>
              <w:t>$496.900</w:t>
            </w:r>
          </w:p>
        </w:tc>
      </w:tr>
      <w:tr w:rsidR="000B26E5" w14:paraId="6A7C2363" w14:textId="77777777" w:rsidTr="00365B6E">
        <w:trPr>
          <w:trHeight w:val="282"/>
        </w:trPr>
        <w:tc>
          <w:tcPr>
            <w:tcW w:w="3968" w:type="dxa"/>
          </w:tcPr>
          <w:p w14:paraId="531852D1" w14:textId="2730EB9F" w:rsidR="000B26E5" w:rsidRPr="003353D6" w:rsidRDefault="000B26E5" w:rsidP="004E02EF">
            <w:pPr>
              <w:rPr>
                <w:b/>
              </w:rPr>
            </w:pPr>
            <w:r w:rsidRPr="003353D6">
              <w:rPr>
                <w:b/>
              </w:rPr>
              <w:t>Intereses a las cesantías</w:t>
            </w:r>
            <w:r w:rsidR="006D1148">
              <w:rPr>
                <w:b/>
              </w:rPr>
              <w:t xml:space="preserve"> </w:t>
            </w:r>
            <w:r w:rsidR="006D1148" w:rsidRPr="003353D6">
              <w:rPr>
                <w:b/>
              </w:rPr>
              <w:t>(Prescrit</w:t>
            </w:r>
            <w:r w:rsidR="006D1148">
              <w:rPr>
                <w:b/>
              </w:rPr>
              <w:t>os</w:t>
            </w:r>
            <w:r w:rsidR="006D1148" w:rsidRPr="003353D6">
              <w:rPr>
                <w:b/>
              </w:rPr>
              <w:t>)</w:t>
            </w:r>
          </w:p>
        </w:tc>
        <w:tc>
          <w:tcPr>
            <w:tcW w:w="1130" w:type="dxa"/>
          </w:tcPr>
          <w:p w14:paraId="672DFE28" w14:textId="66064673" w:rsidR="000B26E5" w:rsidRDefault="000B26E5" w:rsidP="004E02EF">
            <w:pPr>
              <w:jc w:val="right"/>
            </w:pPr>
            <w:r>
              <w:t>$</w:t>
            </w:r>
            <w:r w:rsidR="006D1148">
              <w:t>0</w:t>
            </w:r>
          </w:p>
        </w:tc>
      </w:tr>
      <w:tr w:rsidR="000B26E5" w14:paraId="3B9A090B" w14:textId="77777777" w:rsidTr="00365B6E">
        <w:trPr>
          <w:trHeight w:val="271"/>
        </w:trPr>
        <w:tc>
          <w:tcPr>
            <w:tcW w:w="3968" w:type="dxa"/>
          </w:tcPr>
          <w:p w14:paraId="37668B85" w14:textId="77777777" w:rsidR="000B26E5" w:rsidRPr="003353D6" w:rsidRDefault="000B26E5" w:rsidP="004E02EF">
            <w:pPr>
              <w:rPr>
                <w:b/>
              </w:rPr>
            </w:pPr>
            <w:r w:rsidRPr="003353D6">
              <w:rPr>
                <w:b/>
              </w:rPr>
              <w:t>Prima de servicios  (Prescrita)</w:t>
            </w:r>
          </w:p>
        </w:tc>
        <w:tc>
          <w:tcPr>
            <w:tcW w:w="1130" w:type="dxa"/>
          </w:tcPr>
          <w:p w14:paraId="74033F23" w14:textId="77777777" w:rsidR="000B26E5" w:rsidRDefault="000B26E5" w:rsidP="004E02EF">
            <w:pPr>
              <w:jc w:val="right"/>
            </w:pPr>
            <w:r>
              <w:t>$0</w:t>
            </w:r>
          </w:p>
        </w:tc>
      </w:tr>
      <w:tr w:rsidR="000B26E5" w14:paraId="0AAEE3C4" w14:textId="77777777" w:rsidTr="00365B6E">
        <w:trPr>
          <w:trHeight w:val="271"/>
        </w:trPr>
        <w:tc>
          <w:tcPr>
            <w:tcW w:w="3968" w:type="dxa"/>
          </w:tcPr>
          <w:p w14:paraId="1F59B10E" w14:textId="77777777" w:rsidR="000B26E5" w:rsidRDefault="000B26E5" w:rsidP="004E02EF">
            <w:r w:rsidRPr="003353D6">
              <w:rPr>
                <w:b/>
              </w:rPr>
              <w:t>Total</w:t>
            </w:r>
          </w:p>
        </w:tc>
        <w:tc>
          <w:tcPr>
            <w:tcW w:w="1130" w:type="dxa"/>
          </w:tcPr>
          <w:p w14:paraId="4EEA398E" w14:textId="4D8A0BED" w:rsidR="000B26E5" w:rsidRPr="003353D6" w:rsidRDefault="000B26E5" w:rsidP="004E02EF">
            <w:pPr>
              <w:jc w:val="right"/>
              <w:rPr>
                <w:b/>
              </w:rPr>
            </w:pPr>
            <w:r w:rsidRPr="003353D6">
              <w:rPr>
                <w:b/>
              </w:rPr>
              <w:t>$</w:t>
            </w:r>
            <w:r w:rsidR="006D1148">
              <w:rPr>
                <w:b/>
              </w:rPr>
              <w:t>496</w:t>
            </w:r>
            <w:r>
              <w:rPr>
                <w:b/>
              </w:rPr>
              <w:t>.</w:t>
            </w:r>
            <w:r w:rsidR="006D1148">
              <w:rPr>
                <w:b/>
              </w:rPr>
              <w:t>900</w:t>
            </w:r>
          </w:p>
        </w:tc>
      </w:tr>
    </w:tbl>
    <w:p w14:paraId="72648E3F" w14:textId="77777777" w:rsidR="000B26E5" w:rsidRPr="00520B89" w:rsidRDefault="000B26E5" w:rsidP="004E02EF">
      <w:pPr>
        <w:tabs>
          <w:tab w:val="left" w:pos="5739"/>
        </w:tabs>
        <w:spacing w:after="0"/>
      </w:pPr>
    </w:p>
    <w:p w14:paraId="16B201FF" w14:textId="77777777" w:rsidR="000B26E5" w:rsidRPr="00D25998" w:rsidRDefault="000B26E5" w:rsidP="004E02EF">
      <w:pPr>
        <w:tabs>
          <w:tab w:val="left" w:pos="2762"/>
        </w:tabs>
        <w:spacing w:after="0"/>
      </w:pPr>
    </w:p>
    <w:p w14:paraId="460357E5" w14:textId="77777777" w:rsidR="000B26E5" w:rsidRDefault="000B26E5" w:rsidP="004E02EF">
      <w:pPr>
        <w:tabs>
          <w:tab w:val="left" w:pos="3879"/>
        </w:tabs>
        <w:spacing w:after="0"/>
      </w:pPr>
    </w:p>
    <w:p w14:paraId="094FD83E" w14:textId="77777777" w:rsidR="000B26E5" w:rsidRDefault="000B26E5" w:rsidP="004E02EF">
      <w:pPr>
        <w:tabs>
          <w:tab w:val="left" w:pos="3879"/>
        </w:tabs>
        <w:spacing w:after="0"/>
      </w:pPr>
    </w:p>
    <w:p w14:paraId="57277327" w14:textId="77777777" w:rsidR="000B26E5" w:rsidRDefault="000B26E5" w:rsidP="004E02EF">
      <w:pPr>
        <w:tabs>
          <w:tab w:val="left" w:pos="3879"/>
        </w:tabs>
        <w:spacing w:after="0"/>
      </w:pPr>
    </w:p>
    <w:p w14:paraId="6C25ACAC" w14:textId="77777777" w:rsidR="000B26E5" w:rsidRPr="00520B89" w:rsidRDefault="000B26E5" w:rsidP="004E02EF">
      <w:pPr>
        <w:tabs>
          <w:tab w:val="left" w:pos="5739"/>
        </w:tabs>
        <w:spacing w:after="0"/>
      </w:pPr>
    </w:p>
    <w:tbl>
      <w:tblPr>
        <w:tblStyle w:val="Tablaconcuadrcula"/>
        <w:tblW w:w="5550" w:type="dxa"/>
        <w:jc w:val="center"/>
        <w:tblLook w:val="04A0" w:firstRow="1" w:lastRow="0" w:firstColumn="1" w:lastColumn="0" w:noHBand="0" w:noVBand="1"/>
      </w:tblPr>
      <w:tblGrid>
        <w:gridCol w:w="1709"/>
        <w:gridCol w:w="3841"/>
      </w:tblGrid>
      <w:tr w:rsidR="000B26E5" w14:paraId="09433068" w14:textId="77777777" w:rsidTr="00C36D58">
        <w:trPr>
          <w:trHeight w:val="318"/>
          <w:jc w:val="center"/>
        </w:trPr>
        <w:tc>
          <w:tcPr>
            <w:tcW w:w="0" w:type="auto"/>
          </w:tcPr>
          <w:p w14:paraId="7C5E448E" w14:textId="7E31140C" w:rsidR="000B26E5" w:rsidRPr="003353D6" w:rsidRDefault="000B26E5" w:rsidP="004E02EF">
            <w:pPr>
              <w:rPr>
                <w:b/>
              </w:rPr>
            </w:pPr>
            <w:r w:rsidRPr="003353D6">
              <w:rPr>
                <w:b/>
              </w:rPr>
              <w:t>Periodo</w:t>
            </w:r>
            <w:r>
              <w:rPr>
                <w:b/>
              </w:rPr>
              <w:t xml:space="preserve">:                   </w:t>
            </w:r>
          </w:p>
        </w:tc>
        <w:tc>
          <w:tcPr>
            <w:tcW w:w="0" w:type="auto"/>
          </w:tcPr>
          <w:p w14:paraId="47790860" w14:textId="77777777" w:rsidR="000B26E5" w:rsidRPr="003353D6" w:rsidRDefault="000B26E5" w:rsidP="004E02EF">
            <w:pPr>
              <w:jc w:val="center"/>
              <w:rPr>
                <w:b/>
              </w:rPr>
            </w:pPr>
            <w:r>
              <w:t>1º de enero al 31 de diciembre de 2010</w:t>
            </w:r>
          </w:p>
        </w:tc>
      </w:tr>
      <w:tr w:rsidR="000B26E5" w14:paraId="5281CAE1" w14:textId="77777777" w:rsidTr="00C36D58">
        <w:trPr>
          <w:trHeight w:val="158"/>
          <w:jc w:val="center"/>
        </w:trPr>
        <w:tc>
          <w:tcPr>
            <w:tcW w:w="0" w:type="auto"/>
          </w:tcPr>
          <w:p w14:paraId="71A4BDFA" w14:textId="77777777" w:rsidR="000B26E5" w:rsidRDefault="000B26E5" w:rsidP="004E02EF">
            <w:r w:rsidRPr="003353D6">
              <w:rPr>
                <w:b/>
              </w:rPr>
              <w:t>Días Laborados:</w:t>
            </w:r>
            <w:r>
              <w:rPr>
                <w:b/>
              </w:rPr>
              <w:t xml:space="preserve">                             </w:t>
            </w:r>
            <w:r>
              <w:t xml:space="preserve"> </w:t>
            </w:r>
          </w:p>
        </w:tc>
        <w:tc>
          <w:tcPr>
            <w:tcW w:w="0" w:type="auto"/>
          </w:tcPr>
          <w:p w14:paraId="58190280" w14:textId="77777777" w:rsidR="000B26E5" w:rsidRPr="003353D6" w:rsidRDefault="000B26E5" w:rsidP="004E02EF">
            <w:pPr>
              <w:jc w:val="center"/>
              <w:rPr>
                <w:b/>
              </w:rPr>
            </w:pPr>
            <w:r>
              <w:t>360</w:t>
            </w:r>
          </w:p>
        </w:tc>
      </w:tr>
      <w:tr w:rsidR="000B26E5" w14:paraId="0C3AB66B" w14:textId="77777777" w:rsidTr="00C36D58">
        <w:trPr>
          <w:trHeight w:val="158"/>
          <w:jc w:val="center"/>
        </w:trPr>
        <w:tc>
          <w:tcPr>
            <w:tcW w:w="0" w:type="auto"/>
          </w:tcPr>
          <w:p w14:paraId="58510688" w14:textId="77777777" w:rsidR="000B26E5" w:rsidRDefault="000B26E5" w:rsidP="004E02EF">
            <w:r w:rsidRPr="003353D6">
              <w:rPr>
                <w:b/>
              </w:rPr>
              <w:t>Salario</w:t>
            </w:r>
            <w:r>
              <w:t xml:space="preserve">:                                    </w:t>
            </w:r>
          </w:p>
        </w:tc>
        <w:tc>
          <w:tcPr>
            <w:tcW w:w="0" w:type="auto"/>
          </w:tcPr>
          <w:p w14:paraId="377485B8" w14:textId="77777777" w:rsidR="000B26E5" w:rsidRPr="003353D6" w:rsidRDefault="000B26E5" w:rsidP="004E02EF">
            <w:pPr>
              <w:jc w:val="center"/>
              <w:rPr>
                <w:b/>
              </w:rPr>
            </w:pPr>
            <w:r>
              <w:t>$515.000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42D6445A" w14:textId="77777777" w:rsidTr="00365B6E">
        <w:trPr>
          <w:trHeight w:val="282"/>
        </w:trPr>
        <w:tc>
          <w:tcPr>
            <w:tcW w:w="3968" w:type="dxa"/>
          </w:tcPr>
          <w:p w14:paraId="4374E0CA" w14:textId="77777777" w:rsidR="000B26E5" w:rsidRPr="003353D6" w:rsidRDefault="000B26E5" w:rsidP="004E02EF">
            <w:pPr>
              <w:rPr>
                <w:b/>
              </w:rPr>
            </w:pPr>
            <w:r w:rsidRPr="003353D6">
              <w:rPr>
                <w:b/>
              </w:rPr>
              <w:t>Cesantías</w:t>
            </w:r>
          </w:p>
        </w:tc>
        <w:tc>
          <w:tcPr>
            <w:tcW w:w="1130" w:type="dxa"/>
          </w:tcPr>
          <w:p w14:paraId="75E08EE1" w14:textId="77777777" w:rsidR="000B26E5" w:rsidRDefault="000B26E5" w:rsidP="004E02EF">
            <w:pPr>
              <w:jc w:val="right"/>
            </w:pPr>
            <w:r>
              <w:t>$515.000</w:t>
            </w:r>
          </w:p>
        </w:tc>
      </w:tr>
      <w:tr w:rsidR="000B26E5" w14:paraId="6302593E" w14:textId="77777777" w:rsidTr="00365B6E">
        <w:trPr>
          <w:trHeight w:val="282"/>
        </w:trPr>
        <w:tc>
          <w:tcPr>
            <w:tcW w:w="3968" w:type="dxa"/>
          </w:tcPr>
          <w:p w14:paraId="3108F8DA" w14:textId="639A6AE7" w:rsidR="000B26E5" w:rsidRPr="003353D6" w:rsidRDefault="000B26E5" w:rsidP="004E02EF">
            <w:pPr>
              <w:rPr>
                <w:b/>
              </w:rPr>
            </w:pPr>
            <w:r w:rsidRPr="003353D6">
              <w:rPr>
                <w:b/>
              </w:rPr>
              <w:t>Intereses a las cesantías</w:t>
            </w:r>
            <w:r w:rsidR="006D1148">
              <w:rPr>
                <w:b/>
              </w:rPr>
              <w:t xml:space="preserve"> </w:t>
            </w:r>
            <w:r w:rsidR="006D1148" w:rsidRPr="003353D6">
              <w:rPr>
                <w:b/>
              </w:rPr>
              <w:t>(Prescrit</w:t>
            </w:r>
            <w:r w:rsidR="006D1148">
              <w:rPr>
                <w:b/>
              </w:rPr>
              <w:t>os</w:t>
            </w:r>
            <w:r w:rsidR="006D1148" w:rsidRPr="003353D6">
              <w:rPr>
                <w:b/>
              </w:rPr>
              <w:t>)</w:t>
            </w:r>
          </w:p>
        </w:tc>
        <w:tc>
          <w:tcPr>
            <w:tcW w:w="1130" w:type="dxa"/>
          </w:tcPr>
          <w:p w14:paraId="403F99F6" w14:textId="00C26E71" w:rsidR="000B26E5" w:rsidRDefault="000B26E5" w:rsidP="004E02EF">
            <w:pPr>
              <w:jc w:val="right"/>
            </w:pPr>
            <w:r>
              <w:t>$0</w:t>
            </w:r>
          </w:p>
        </w:tc>
      </w:tr>
      <w:tr w:rsidR="000B26E5" w14:paraId="1A4FA3FF" w14:textId="77777777" w:rsidTr="00365B6E">
        <w:trPr>
          <w:trHeight w:val="271"/>
        </w:trPr>
        <w:tc>
          <w:tcPr>
            <w:tcW w:w="3968" w:type="dxa"/>
          </w:tcPr>
          <w:p w14:paraId="6C26886C" w14:textId="77777777" w:rsidR="000B26E5" w:rsidRPr="003353D6" w:rsidRDefault="000B26E5" w:rsidP="004E02EF">
            <w:pPr>
              <w:rPr>
                <w:b/>
              </w:rPr>
            </w:pPr>
            <w:r w:rsidRPr="003353D6">
              <w:rPr>
                <w:b/>
              </w:rPr>
              <w:t>Prima de servicios  (Prescrita)</w:t>
            </w:r>
          </w:p>
        </w:tc>
        <w:tc>
          <w:tcPr>
            <w:tcW w:w="1130" w:type="dxa"/>
          </w:tcPr>
          <w:p w14:paraId="1D4C7C77" w14:textId="77777777" w:rsidR="000B26E5" w:rsidRDefault="000B26E5" w:rsidP="004E02EF">
            <w:pPr>
              <w:jc w:val="right"/>
            </w:pPr>
            <w:r>
              <w:t>$0</w:t>
            </w:r>
          </w:p>
        </w:tc>
      </w:tr>
      <w:tr w:rsidR="000B26E5" w14:paraId="33E77493" w14:textId="77777777" w:rsidTr="00365B6E">
        <w:trPr>
          <w:trHeight w:val="271"/>
        </w:trPr>
        <w:tc>
          <w:tcPr>
            <w:tcW w:w="3968" w:type="dxa"/>
          </w:tcPr>
          <w:p w14:paraId="7C531B0A" w14:textId="77777777" w:rsidR="000B26E5" w:rsidRDefault="000B26E5" w:rsidP="004E02EF">
            <w:r w:rsidRPr="003353D6">
              <w:rPr>
                <w:b/>
              </w:rPr>
              <w:t>Total</w:t>
            </w:r>
          </w:p>
        </w:tc>
        <w:tc>
          <w:tcPr>
            <w:tcW w:w="1130" w:type="dxa"/>
          </w:tcPr>
          <w:p w14:paraId="1B4151AF" w14:textId="1C64CB36" w:rsidR="000B26E5" w:rsidRPr="003353D6" w:rsidRDefault="000B26E5" w:rsidP="004E02EF">
            <w:pPr>
              <w:jc w:val="right"/>
              <w:rPr>
                <w:b/>
              </w:rPr>
            </w:pPr>
            <w:r w:rsidRPr="003353D6">
              <w:rPr>
                <w:b/>
              </w:rPr>
              <w:t>$</w:t>
            </w:r>
            <w:r>
              <w:rPr>
                <w:b/>
              </w:rPr>
              <w:t>5</w:t>
            </w:r>
            <w:r w:rsidR="006D1148">
              <w:rPr>
                <w:b/>
              </w:rPr>
              <w:t>15</w:t>
            </w:r>
            <w:r>
              <w:rPr>
                <w:b/>
              </w:rPr>
              <w:t>.</w:t>
            </w:r>
            <w:r w:rsidR="006D1148">
              <w:rPr>
                <w:b/>
              </w:rPr>
              <w:t>0</w:t>
            </w:r>
            <w:r>
              <w:rPr>
                <w:b/>
              </w:rPr>
              <w:t>00</w:t>
            </w:r>
          </w:p>
        </w:tc>
      </w:tr>
    </w:tbl>
    <w:p w14:paraId="5170089D" w14:textId="77777777" w:rsidR="000B26E5" w:rsidRPr="00520B89" w:rsidRDefault="000B26E5" w:rsidP="004E02EF">
      <w:pPr>
        <w:tabs>
          <w:tab w:val="left" w:pos="5739"/>
        </w:tabs>
        <w:spacing w:after="0"/>
      </w:pPr>
    </w:p>
    <w:p w14:paraId="52074760" w14:textId="77777777" w:rsidR="000B26E5" w:rsidRPr="00D25998" w:rsidRDefault="000B26E5" w:rsidP="004E02EF">
      <w:pPr>
        <w:tabs>
          <w:tab w:val="left" w:pos="2762"/>
        </w:tabs>
        <w:spacing w:after="0"/>
      </w:pPr>
    </w:p>
    <w:p w14:paraId="7C4A0DA1" w14:textId="77777777" w:rsidR="000B26E5" w:rsidRDefault="000B26E5" w:rsidP="004E02EF">
      <w:pPr>
        <w:tabs>
          <w:tab w:val="left" w:pos="5061"/>
        </w:tabs>
        <w:spacing w:after="0"/>
      </w:pPr>
    </w:p>
    <w:p w14:paraId="64E8D2D2" w14:textId="77777777" w:rsidR="002363A5" w:rsidRDefault="002363A5" w:rsidP="004E02EF">
      <w:pPr>
        <w:tabs>
          <w:tab w:val="left" w:pos="3396"/>
        </w:tabs>
        <w:spacing w:after="0" w:line="240" w:lineRule="auto"/>
      </w:pPr>
    </w:p>
    <w:p w14:paraId="52EC9EE6" w14:textId="77777777" w:rsidR="002363A5" w:rsidRDefault="002363A5" w:rsidP="004E02EF">
      <w:pPr>
        <w:tabs>
          <w:tab w:val="left" w:pos="3396"/>
        </w:tabs>
        <w:spacing w:after="0" w:line="240" w:lineRule="auto"/>
      </w:pPr>
    </w:p>
    <w:p w14:paraId="3BDB0360" w14:textId="77777777" w:rsidR="00C36D58" w:rsidRDefault="00C36D58" w:rsidP="004E02EF">
      <w:pPr>
        <w:tabs>
          <w:tab w:val="left" w:pos="3396"/>
        </w:tabs>
        <w:spacing w:after="0" w:line="240" w:lineRule="auto"/>
      </w:pPr>
    </w:p>
    <w:tbl>
      <w:tblPr>
        <w:tblStyle w:val="Tablaconcuadrcula"/>
        <w:tblW w:w="5620" w:type="dxa"/>
        <w:jc w:val="center"/>
        <w:tblLook w:val="04A0" w:firstRow="1" w:lastRow="0" w:firstColumn="1" w:lastColumn="0" w:noHBand="0" w:noVBand="1"/>
      </w:tblPr>
      <w:tblGrid>
        <w:gridCol w:w="1730"/>
        <w:gridCol w:w="3890"/>
      </w:tblGrid>
      <w:tr w:rsidR="000B26E5" w14:paraId="56281C24" w14:textId="77777777" w:rsidTr="00C36D58">
        <w:trPr>
          <w:trHeight w:val="312"/>
          <w:jc w:val="center"/>
        </w:trPr>
        <w:tc>
          <w:tcPr>
            <w:tcW w:w="0" w:type="auto"/>
          </w:tcPr>
          <w:p w14:paraId="6FEA63FE" w14:textId="1F684523" w:rsidR="000B26E5" w:rsidRPr="003353D6" w:rsidRDefault="000B26E5" w:rsidP="004E02EF">
            <w:pPr>
              <w:rPr>
                <w:b/>
              </w:rPr>
            </w:pPr>
            <w:r w:rsidRPr="003353D6">
              <w:rPr>
                <w:b/>
              </w:rPr>
              <w:t>Periodo</w:t>
            </w:r>
            <w:r>
              <w:rPr>
                <w:b/>
              </w:rPr>
              <w:t xml:space="preserve">:                   </w:t>
            </w:r>
          </w:p>
        </w:tc>
        <w:tc>
          <w:tcPr>
            <w:tcW w:w="0" w:type="auto"/>
          </w:tcPr>
          <w:p w14:paraId="0E0AFA11" w14:textId="77777777" w:rsidR="000B26E5" w:rsidRPr="003353D6" w:rsidRDefault="000B26E5" w:rsidP="004E02EF">
            <w:pPr>
              <w:jc w:val="center"/>
              <w:rPr>
                <w:b/>
              </w:rPr>
            </w:pPr>
            <w:r>
              <w:t>1º de enero al 31 de diciembre de 2011</w:t>
            </w:r>
          </w:p>
        </w:tc>
      </w:tr>
      <w:tr w:rsidR="000B26E5" w14:paraId="0120E841" w14:textId="77777777" w:rsidTr="00C36D58">
        <w:trPr>
          <w:trHeight w:val="156"/>
          <w:jc w:val="center"/>
        </w:trPr>
        <w:tc>
          <w:tcPr>
            <w:tcW w:w="0" w:type="auto"/>
          </w:tcPr>
          <w:p w14:paraId="5BCC733C" w14:textId="77777777" w:rsidR="000B26E5" w:rsidRDefault="000B26E5" w:rsidP="004E02EF">
            <w:r w:rsidRPr="003353D6">
              <w:rPr>
                <w:b/>
              </w:rPr>
              <w:t>Días Laborados:</w:t>
            </w:r>
            <w:r>
              <w:rPr>
                <w:b/>
              </w:rPr>
              <w:t xml:space="preserve">                             </w:t>
            </w:r>
            <w:r>
              <w:t xml:space="preserve"> </w:t>
            </w:r>
          </w:p>
        </w:tc>
        <w:tc>
          <w:tcPr>
            <w:tcW w:w="0" w:type="auto"/>
          </w:tcPr>
          <w:p w14:paraId="4D6D9CB0" w14:textId="77777777" w:rsidR="000B26E5" w:rsidRPr="003353D6" w:rsidRDefault="000B26E5" w:rsidP="004E02EF">
            <w:pPr>
              <w:jc w:val="center"/>
              <w:rPr>
                <w:b/>
              </w:rPr>
            </w:pPr>
            <w:r>
              <w:t>360</w:t>
            </w:r>
          </w:p>
        </w:tc>
      </w:tr>
      <w:tr w:rsidR="000B26E5" w14:paraId="333092A5" w14:textId="77777777" w:rsidTr="00C36D58">
        <w:trPr>
          <w:trHeight w:val="156"/>
          <w:jc w:val="center"/>
        </w:trPr>
        <w:tc>
          <w:tcPr>
            <w:tcW w:w="0" w:type="auto"/>
          </w:tcPr>
          <w:p w14:paraId="667AB0B2" w14:textId="77777777" w:rsidR="000B26E5" w:rsidRDefault="000B26E5" w:rsidP="004E02EF">
            <w:r w:rsidRPr="003353D6">
              <w:rPr>
                <w:b/>
              </w:rPr>
              <w:t>Salario</w:t>
            </w:r>
            <w:r>
              <w:t xml:space="preserve">:                                    </w:t>
            </w:r>
          </w:p>
        </w:tc>
        <w:tc>
          <w:tcPr>
            <w:tcW w:w="0" w:type="auto"/>
          </w:tcPr>
          <w:p w14:paraId="0BD98784" w14:textId="77777777" w:rsidR="000B26E5" w:rsidRPr="003353D6" w:rsidRDefault="000B26E5" w:rsidP="004E02EF">
            <w:pPr>
              <w:jc w:val="center"/>
              <w:rPr>
                <w:b/>
              </w:rPr>
            </w:pPr>
            <w:r>
              <w:t>$800.000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4D66DCCD" w14:textId="77777777" w:rsidTr="00365B6E">
        <w:trPr>
          <w:trHeight w:val="282"/>
        </w:trPr>
        <w:tc>
          <w:tcPr>
            <w:tcW w:w="3968" w:type="dxa"/>
          </w:tcPr>
          <w:p w14:paraId="6976868D" w14:textId="77777777" w:rsidR="000B26E5" w:rsidRPr="003353D6" w:rsidRDefault="000B26E5" w:rsidP="004E02EF">
            <w:pPr>
              <w:rPr>
                <w:b/>
              </w:rPr>
            </w:pPr>
            <w:r w:rsidRPr="003353D6">
              <w:rPr>
                <w:b/>
              </w:rPr>
              <w:t>Cesantías</w:t>
            </w:r>
          </w:p>
        </w:tc>
        <w:tc>
          <w:tcPr>
            <w:tcW w:w="1130" w:type="dxa"/>
          </w:tcPr>
          <w:p w14:paraId="0314BB6C" w14:textId="77777777" w:rsidR="000B26E5" w:rsidRDefault="000B26E5" w:rsidP="004E02EF">
            <w:pPr>
              <w:jc w:val="right"/>
            </w:pPr>
            <w:r>
              <w:t>$800.000</w:t>
            </w:r>
          </w:p>
        </w:tc>
      </w:tr>
      <w:tr w:rsidR="000B26E5" w14:paraId="79985A75" w14:textId="77777777" w:rsidTr="00365B6E">
        <w:trPr>
          <w:trHeight w:val="282"/>
        </w:trPr>
        <w:tc>
          <w:tcPr>
            <w:tcW w:w="3968" w:type="dxa"/>
          </w:tcPr>
          <w:p w14:paraId="7E3171A6" w14:textId="7A1CFE6F" w:rsidR="000B26E5" w:rsidRPr="003353D6" w:rsidRDefault="000B26E5" w:rsidP="004E02EF">
            <w:pPr>
              <w:rPr>
                <w:b/>
              </w:rPr>
            </w:pPr>
            <w:r w:rsidRPr="003353D6">
              <w:rPr>
                <w:b/>
              </w:rPr>
              <w:t>Intereses a las cesantías</w:t>
            </w:r>
            <w:r w:rsidR="006D1148">
              <w:rPr>
                <w:b/>
              </w:rPr>
              <w:t xml:space="preserve"> </w:t>
            </w:r>
            <w:r w:rsidR="006D1148" w:rsidRPr="003353D6">
              <w:rPr>
                <w:b/>
              </w:rPr>
              <w:t>(Prescrit</w:t>
            </w:r>
            <w:r w:rsidR="006D1148">
              <w:rPr>
                <w:b/>
              </w:rPr>
              <w:t>os</w:t>
            </w:r>
            <w:r w:rsidR="006D1148" w:rsidRPr="003353D6">
              <w:rPr>
                <w:b/>
              </w:rPr>
              <w:t>)</w:t>
            </w:r>
          </w:p>
        </w:tc>
        <w:tc>
          <w:tcPr>
            <w:tcW w:w="1130" w:type="dxa"/>
          </w:tcPr>
          <w:p w14:paraId="49E1E198" w14:textId="1CA7F9E7" w:rsidR="000B26E5" w:rsidRDefault="000B26E5" w:rsidP="004E02EF">
            <w:pPr>
              <w:jc w:val="right"/>
            </w:pPr>
            <w:r>
              <w:t>$0</w:t>
            </w:r>
          </w:p>
        </w:tc>
      </w:tr>
      <w:tr w:rsidR="000B26E5" w14:paraId="5BB67FE6" w14:textId="77777777" w:rsidTr="00365B6E">
        <w:trPr>
          <w:trHeight w:val="271"/>
        </w:trPr>
        <w:tc>
          <w:tcPr>
            <w:tcW w:w="3968" w:type="dxa"/>
          </w:tcPr>
          <w:p w14:paraId="64D33D54" w14:textId="77777777" w:rsidR="000B26E5" w:rsidRPr="003353D6" w:rsidRDefault="000B26E5" w:rsidP="004E02EF">
            <w:pPr>
              <w:rPr>
                <w:b/>
              </w:rPr>
            </w:pPr>
            <w:r w:rsidRPr="003353D6">
              <w:rPr>
                <w:b/>
              </w:rPr>
              <w:t>Prima de servicios  (Prescrita)</w:t>
            </w:r>
          </w:p>
        </w:tc>
        <w:tc>
          <w:tcPr>
            <w:tcW w:w="1130" w:type="dxa"/>
          </w:tcPr>
          <w:p w14:paraId="16E49F0D" w14:textId="77777777" w:rsidR="000B26E5" w:rsidRDefault="000B26E5" w:rsidP="004E02EF">
            <w:pPr>
              <w:jc w:val="right"/>
            </w:pPr>
            <w:r>
              <w:t>$0</w:t>
            </w:r>
          </w:p>
        </w:tc>
      </w:tr>
      <w:tr w:rsidR="000B26E5" w14:paraId="23490F09" w14:textId="77777777" w:rsidTr="00365B6E">
        <w:trPr>
          <w:trHeight w:val="271"/>
        </w:trPr>
        <w:tc>
          <w:tcPr>
            <w:tcW w:w="3968" w:type="dxa"/>
          </w:tcPr>
          <w:p w14:paraId="03559404" w14:textId="77777777" w:rsidR="000B26E5" w:rsidRDefault="000B26E5" w:rsidP="004E02EF">
            <w:r w:rsidRPr="003353D6">
              <w:rPr>
                <w:b/>
              </w:rPr>
              <w:t>Total</w:t>
            </w:r>
          </w:p>
        </w:tc>
        <w:tc>
          <w:tcPr>
            <w:tcW w:w="1130" w:type="dxa"/>
          </w:tcPr>
          <w:p w14:paraId="051C21CB" w14:textId="58664B7F" w:rsidR="000B26E5" w:rsidRPr="003353D6" w:rsidRDefault="000B26E5" w:rsidP="004E02EF">
            <w:pPr>
              <w:jc w:val="right"/>
              <w:rPr>
                <w:b/>
              </w:rPr>
            </w:pPr>
            <w:r w:rsidRPr="003353D6">
              <w:rPr>
                <w:b/>
              </w:rPr>
              <w:t>$</w:t>
            </w:r>
            <w:r>
              <w:rPr>
                <w:b/>
              </w:rPr>
              <w:t>8</w:t>
            </w:r>
            <w:r w:rsidR="006D1148">
              <w:rPr>
                <w:b/>
              </w:rPr>
              <w:t>00</w:t>
            </w:r>
            <w:r>
              <w:rPr>
                <w:b/>
              </w:rPr>
              <w:t>.000</w:t>
            </w:r>
          </w:p>
        </w:tc>
      </w:tr>
    </w:tbl>
    <w:p w14:paraId="44D29F24" w14:textId="77777777" w:rsidR="000B26E5" w:rsidRPr="00520B89" w:rsidRDefault="000B26E5" w:rsidP="004E02EF">
      <w:pPr>
        <w:tabs>
          <w:tab w:val="left" w:pos="5739"/>
        </w:tabs>
        <w:spacing w:after="0"/>
      </w:pPr>
    </w:p>
    <w:p w14:paraId="5F2FFDDF" w14:textId="77777777" w:rsidR="000B26E5" w:rsidRDefault="000B26E5" w:rsidP="004E02EF">
      <w:pPr>
        <w:tabs>
          <w:tab w:val="left" w:pos="3396"/>
        </w:tabs>
        <w:spacing w:after="0"/>
      </w:pPr>
    </w:p>
    <w:p w14:paraId="4F2B2D07" w14:textId="77777777" w:rsidR="000B26E5" w:rsidRPr="002B73D0" w:rsidRDefault="000B26E5" w:rsidP="004E02EF">
      <w:pPr>
        <w:spacing w:after="0"/>
      </w:pPr>
    </w:p>
    <w:p w14:paraId="466B374A" w14:textId="77777777" w:rsidR="000B26E5" w:rsidRDefault="000B26E5" w:rsidP="004E02EF">
      <w:pPr>
        <w:spacing w:after="0"/>
      </w:pPr>
    </w:p>
    <w:p w14:paraId="68604563" w14:textId="77777777" w:rsidR="002363A5" w:rsidRDefault="002363A5" w:rsidP="004E02EF">
      <w:pPr>
        <w:spacing w:after="0"/>
      </w:pPr>
    </w:p>
    <w:p w14:paraId="5052C9F2" w14:textId="77777777" w:rsidR="002363A5" w:rsidRDefault="002363A5" w:rsidP="004E02EF">
      <w:pPr>
        <w:spacing w:after="0"/>
      </w:pPr>
    </w:p>
    <w:tbl>
      <w:tblPr>
        <w:tblStyle w:val="Tablaconcuadrcula"/>
        <w:tblW w:w="5540" w:type="dxa"/>
        <w:jc w:val="center"/>
        <w:tblLook w:val="04A0" w:firstRow="1" w:lastRow="0" w:firstColumn="1" w:lastColumn="0" w:noHBand="0" w:noVBand="1"/>
      </w:tblPr>
      <w:tblGrid>
        <w:gridCol w:w="1706"/>
        <w:gridCol w:w="3834"/>
      </w:tblGrid>
      <w:tr w:rsidR="000B26E5" w14:paraId="715E329D" w14:textId="77777777" w:rsidTr="00C36D58">
        <w:trPr>
          <w:trHeight w:val="312"/>
          <w:jc w:val="center"/>
        </w:trPr>
        <w:tc>
          <w:tcPr>
            <w:tcW w:w="0" w:type="auto"/>
          </w:tcPr>
          <w:p w14:paraId="1A34F23E" w14:textId="0BF61C92" w:rsidR="000B26E5" w:rsidRPr="003353D6" w:rsidRDefault="000B26E5" w:rsidP="004E02EF">
            <w:pPr>
              <w:rPr>
                <w:b/>
              </w:rPr>
            </w:pPr>
            <w:r w:rsidRPr="003353D6">
              <w:rPr>
                <w:b/>
              </w:rPr>
              <w:t>Periodo</w:t>
            </w:r>
            <w:r>
              <w:rPr>
                <w:b/>
              </w:rPr>
              <w:t xml:space="preserve">:                   </w:t>
            </w:r>
          </w:p>
        </w:tc>
        <w:tc>
          <w:tcPr>
            <w:tcW w:w="0" w:type="auto"/>
          </w:tcPr>
          <w:p w14:paraId="7C3DFEA0" w14:textId="77777777" w:rsidR="000B26E5" w:rsidRPr="003353D6" w:rsidRDefault="000B26E5" w:rsidP="004E02EF">
            <w:pPr>
              <w:jc w:val="center"/>
              <w:rPr>
                <w:b/>
              </w:rPr>
            </w:pPr>
            <w:r>
              <w:t>1º de enero al 31 de diciembre de 2012</w:t>
            </w:r>
          </w:p>
        </w:tc>
      </w:tr>
      <w:tr w:rsidR="000B26E5" w14:paraId="48F7A801" w14:textId="77777777" w:rsidTr="00C36D58">
        <w:trPr>
          <w:trHeight w:val="156"/>
          <w:jc w:val="center"/>
        </w:trPr>
        <w:tc>
          <w:tcPr>
            <w:tcW w:w="0" w:type="auto"/>
          </w:tcPr>
          <w:p w14:paraId="45C89FDB" w14:textId="77777777" w:rsidR="000B26E5" w:rsidRDefault="000B26E5" w:rsidP="004E02EF">
            <w:r w:rsidRPr="003353D6">
              <w:rPr>
                <w:b/>
              </w:rPr>
              <w:t>Días Laborados:</w:t>
            </w:r>
            <w:r>
              <w:rPr>
                <w:b/>
              </w:rPr>
              <w:t xml:space="preserve">                             </w:t>
            </w:r>
            <w:r>
              <w:t xml:space="preserve"> </w:t>
            </w:r>
          </w:p>
        </w:tc>
        <w:tc>
          <w:tcPr>
            <w:tcW w:w="0" w:type="auto"/>
          </w:tcPr>
          <w:p w14:paraId="3CA960E9" w14:textId="77777777" w:rsidR="000B26E5" w:rsidRPr="003353D6" w:rsidRDefault="000B26E5" w:rsidP="004E02EF">
            <w:pPr>
              <w:jc w:val="center"/>
              <w:rPr>
                <w:b/>
              </w:rPr>
            </w:pPr>
            <w:r>
              <w:t>360</w:t>
            </w:r>
          </w:p>
        </w:tc>
      </w:tr>
      <w:tr w:rsidR="000B26E5" w14:paraId="38BB0B8E" w14:textId="77777777" w:rsidTr="00C36D58">
        <w:trPr>
          <w:trHeight w:val="156"/>
          <w:jc w:val="center"/>
        </w:trPr>
        <w:tc>
          <w:tcPr>
            <w:tcW w:w="0" w:type="auto"/>
          </w:tcPr>
          <w:p w14:paraId="5FF514A4" w14:textId="77777777" w:rsidR="000B26E5" w:rsidRDefault="000B26E5" w:rsidP="004E02EF">
            <w:r w:rsidRPr="003353D6">
              <w:rPr>
                <w:b/>
              </w:rPr>
              <w:t>Salario</w:t>
            </w:r>
            <w:r>
              <w:t xml:space="preserve">:                                    </w:t>
            </w:r>
          </w:p>
        </w:tc>
        <w:tc>
          <w:tcPr>
            <w:tcW w:w="0" w:type="auto"/>
          </w:tcPr>
          <w:p w14:paraId="5825AF18" w14:textId="77777777" w:rsidR="000B26E5" w:rsidRPr="003353D6" w:rsidRDefault="000B26E5" w:rsidP="004E02EF">
            <w:pPr>
              <w:jc w:val="center"/>
              <w:rPr>
                <w:b/>
              </w:rPr>
            </w:pPr>
            <w:r>
              <w:t>$800.000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5EE21FB0" w14:textId="77777777" w:rsidTr="00365B6E">
        <w:trPr>
          <w:trHeight w:val="282"/>
        </w:trPr>
        <w:tc>
          <w:tcPr>
            <w:tcW w:w="3968" w:type="dxa"/>
          </w:tcPr>
          <w:p w14:paraId="7AB70646" w14:textId="77777777" w:rsidR="000B26E5" w:rsidRPr="003353D6" w:rsidRDefault="000B26E5" w:rsidP="004E02EF">
            <w:pPr>
              <w:rPr>
                <w:b/>
              </w:rPr>
            </w:pPr>
            <w:r w:rsidRPr="003353D6">
              <w:rPr>
                <w:b/>
              </w:rPr>
              <w:t>Cesantías</w:t>
            </w:r>
          </w:p>
        </w:tc>
        <w:tc>
          <w:tcPr>
            <w:tcW w:w="1130" w:type="dxa"/>
          </w:tcPr>
          <w:p w14:paraId="5A789467" w14:textId="77777777" w:rsidR="000B26E5" w:rsidRDefault="000B26E5" w:rsidP="004E02EF">
            <w:pPr>
              <w:jc w:val="right"/>
            </w:pPr>
            <w:r>
              <w:t>$800.000</w:t>
            </w:r>
          </w:p>
        </w:tc>
      </w:tr>
      <w:tr w:rsidR="000B26E5" w14:paraId="7BAE1FC4" w14:textId="77777777" w:rsidTr="00365B6E">
        <w:trPr>
          <w:trHeight w:val="282"/>
        </w:trPr>
        <w:tc>
          <w:tcPr>
            <w:tcW w:w="3968" w:type="dxa"/>
          </w:tcPr>
          <w:p w14:paraId="23E68ED6" w14:textId="7BF35D57" w:rsidR="000B26E5" w:rsidRPr="003353D6" w:rsidRDefault="000B26E5" w:rsidP="004E02EF">
            <w:pPr>
              <w:rPr>
                <w:b/>
              </w:rPr>
            </w:pPr>
            <w:r w:rsidRPr="003353D6">
              <w:rPr>
                <w:b/>
              </w:rPr>
              <w:t>Intereses a las cesantías</w:t>
            </w:r>
            <w:r w:rsidR="006D1148">
              <w:rPr>
                <w:b/>
              </w:rPr>
              <w:t xml:space="preserve"> </w:t>
            </w:r>
            <w:r w:rsidR="006D1148" w:rsidRPr="003353D6">
              <w:rPr>
                <w:b/>
              </w:rPr>
              <w:t>(Prescrit</w:t>
            </w:r>
            <w:r w:rsidR="006D1148">
              <w:rPr>
                <w:b/>
              </w:rPr>
              <w:t>os</w:t>
            </w:r>
            <w:r w:rsidR="006D1148" w:rsidRPr="003353D6">
              <w:rPr>
                <w:b/>
              </w:rPr>
              <w:t>)</w:t>
            </w:r>
          </w:p>
        </w:tc>
        <w:tc>
          <w:tcPr>
            <w:tcW w:w="1130" w:type="dxa"/>
          </w:tcPr>
          <w:p w14:paraId="5F0270CC" w14:textId="22EF634E" w:rsidR="000B26E5" w:rsidRDefault="000B26E5" w:rsidP="004E02EF">
            <w:pPr>
              <w:jc w:val="right"/>
            </w:pPr>
            <w:r>
              <w:t>$0</w:t>
            </w:r>
          </w:p>
        </w:tc>
      </w:tr>
      <w:tr w:rsidR="000B26E5" w14:paraId="5BE9798E" w14:textId="77777777" w:rsidTr="00365B6E">
        <w:trPr>
          <w:trHeight w:val="271"/>
        </w:trPr>
        <w:tc>
          <w:tcPr>
            <w:tcW w:w="3968" w:type="dxa"/>
          </w:tcPr>
          <w:p w14:paraId="6205A45A" w14:textId="77777777" w:rsidR="000B26E5" w:rsidRPr="003353D6" w:rsidRDefault="000B26E5" w:rsidP="004E02EF">
            <w:pPr>
              <w:rPr>
                <w:b/>
              </w:rPr>
            </w:pPr>
            <w:r w:rsidRPr="003353D6">
              <w:rPr>
                <w:b/>
              </w:rPr>
              <w:t>Prima de servicios  (Prescrita)</w:t>
            </w:r>
          </w:p>
        </w:tc>
        <w:tc>
          <w:tcPr>
            <w:tcW w:w="1130" w:type="dxa"/>
          </w:tcPr>
          <w:p w14:paraId="0D7EFE2B" w14:textId="77777777" w:rsidR="000B26E5" w:rsidRDefault="000B26E5" w:rsidP="004E02EF">
            <w:pPr>
              <w:jc w:val="right"/>
            </w:pPr>
            <w:r>
              <w:t>$0</w:t>
            </w:r>
          </w:p>
        </w:tc>
      </w:tr>
      <w:tr w:rsidR="000B26E5" w14:paraId="6B8B5238" w14:textId="77777777" w:rsidTr="00365B6E">
        <w:trPr>
          <w:trHeight w:val="271"/>
        </w:trPr>
        <w:tc>
          <w:tcPr>
            <w:tcW w:w="3968" w:type="dxa"/>
          </w:tcPr>
          <w:p w14:paraId="26E936CC" w14:textId="77777777" w:rsidR="000B26E5" w:rsidRDefault="000B26E5" w:rsidP="004E02EF">
            <w:r w:rsidRPr="003353D6">
              <w:rPr>
                <w:b/>
              </w:rPr>
              <w:t>Total</w:t>
            </w:r>
          </w:p>
        </w:tc>
        <w:tc>
          <w:tcPr>
            <w:tcW w:w="1130" w:type="dxa"/>
          </w:tcPr>
          <w:p w14:paraId="5BE7ED66" w14:textId="53A6A3E8" w:rsidR="000B26E5" w:rsidRPr="003353D6" w:rsidRDefault="000B26E5" w:rsidP="004E02EF">
            <w:pPr>
              <w:jc w:val="right"/>
              <w:rPr>
                <w:b/>
              </w:rPr>
            </w:pPr>
            <w:r w:rsidRPr="003353D6">
              <w:rPr>
                <w:b/>
              </w:rPr>
              <w:t>$</w:t>
            </w:r>
            <w:r>
              <w:rPr>
                <w:b/>
              </w:rPr>
              <w:t>8</w:t>
            </w:r>
            <w:r w:rsidR="0027029E">
              <w:rPr>
                <w:b/>
              </w:rPr>
              <w:t>00</w:t>
            </w:r>
            <w:r>
              <w:rPr>
                <w:b/>
              </w:rPr>
              <w:t>.000</w:t>
            </w:r>
          </w:p>
        </w:tc>
      </w:tr>
    </w:tbl>
    <w:p w14:paraId="5ADE2B53" w14:textId="77777777" w:rsidR="000B26E5" w:rsidRPr="00520B89" w:rsidRDefault="000B26E5" w:rsidP="004E02EF">
      <w:pPr>
        <w:tabs>
          <w:tab w:val="left" w:pos="5739"/>
        </w:tabs>
        <w:spacing w:after="0"/>
      </w:pPr>
    </w:p>
    <w:p w14:paraId="1830E818" w14:textId="77777777" w:rsidR="000B26E5" w:rsidRPr="00B94100" w:rsidRDefault="000B26E5" w:rsidP="004E02EF">
      <w:pPr>
        <w:tabs>
          <w:tab w:val="left" w:pos="3396"/>
        </w:tabs>
        <w:spacing w:after="0"/>
      </w:pPr>
    </w:p>
    <w:p w14:paraId="2744AB80" w14:textId="77777777" w:rsidR="000B26E5" w:rsidRDefault="000B26E5" w:rsidP="004E02EF">
      <w:pPr>
        <w:tabs>
          <w:tab w:val="left" w:pos="3116"/>
        </w:tabs>
        <w:spacing w:after="0" w:line="480" w:lineRule="auto"/>
      </w:pPr>
    </w:p>
    <w:p w14:paraId="0D70CA12" w14:textId="77777777" w:rsidR="005A5EAE" w:rsidRDefault="005A5EAE" w:rsidP="004E02EF">
      <w:pPr>
        <w:tabs>
          <w:tab w:val="left" w:pos="3116"/>
        </w:tabs>
        <w:spacing w:after="0" w:line="480" w:lineRule="auto"/>
      </w:pPr>
    </w:p>
    <w:tbl>
      <w:tblPr>
        <w:tblStyle w:val="Tablaconcuadrcula"/>
        <w:tblW w:w="5594" w:type="dxa"/>
        <w:jc w:val="center"/>
        <w:tblLook w:val="04A0" w:firstRow="1" w:lastRow="0" w:firstColumn="1" w:lastColumn="0" w:noHBand="0" w:noVBand="1"/>
      </w:tblPr>
      <w:tblGrid>
        <w:gridCol w:w="1722"/>
        <w:gridCol w:w="3872"/>
      </w:tblGrid>
      <w:tr w:rsidR="000B26E5" w14:paraId="2D369FA3" w14:textId="77777777" w:rsidTr="00C36D58">
        <w:trPr>
          <w:trHeight w:val="312"/>
          <w:jc w:val="center"/>
        </w:trPr>
        <w:tc>
          <w:tcPr>
            <w:tcW w:w="0" w:type="auto"/>
          </w:tcPr>
          <w:p w14:paraId="10740B9E" w14:textId="5128C292" w:rsidR="000B26E5" w:rsidRPr="003353D6" w:rsidRDefault="000B26E5" w:rsidP="004E02EF">
            <w:pPr>
              <w:rPr>
                <w:b/>
              </w:rPr>
            </w:pPr>
            <w:r w:rsidRPr="003353D6">
              <w:rPr>
                <w:b/>
              </w:rPr>
              <w:t>Periodo</w:t>
            </w:r>
            <w:r>
              <w:rPr>
                <w:b/>
              </w:rPr>
              <w:t xml:space="preserve">:                   </w:t>
            </w:r>
          </w:p>
        </w:tc>
        <w:tc>
          <w:tcPr>
            <w:tcW w:w="0" w:type="auto"/>
          </w:tcPr>
          <w:p w14:paraId="4EEE7621" w14:textId="77777777" w:rsidR="000B26E5" w:rsidRPr="003353D6" w:rsidRDefault="000B26E5" w:rsidP="004E02EF">
            <w:pPr>
              <w:jc w:val="center"/>
              <w:rPr>
                <w:b/>
              </w:rPr>
            </w:pPr>
            <w:r>
              <w:t>1º de enero al 31 de diciembre de 2013</w:t>
            </w:r>
          </w:p>
        </w:tc>
      </w:tr>
      <w:tr w:rsidR="000B26E5" w14:paraId="161D912B" w14:textId="77777777" w:rsidTr="00C36D58">
        <w:trPr>
          <w:trHeight w:val="155"/>
          <w:jc w:val="center"/>
        </w:trPr>
        <w:tc>
          <w:tcPr>
            <w:tcW w:w="0" w:type="auto"/>
          </w:tcPr>
          <w:p w14:paraId="23970D47" w14:textId="77777777" w:rsidR="000B26E5" w:rsidRDefault="000B26E5" w:rsidP="004E02EF">
            <w:r w:rsidRPr="003353D6">
              <w:rPr>
                <w:b/>
              </w:rPr>
              <w:t>Días Laborados:</w:t>
            </w:r>
            <w:r>
              <w:rPr>
                <w:b/>
              </w:rPr>
              <w:t xml:space="preserve">                             </w:t>
            </w:r>
            <w:r>
              <w:t xml:space="preserve"> </w:t>
            </w:r>
          </w:p>
        </w:tc>
        <w:tc>
          <w:tcPr>
            <w:tcW w:w="0" w:type="auto"/>
          </w:tcPr>
          <w:p w14:paraId="74E52732" w14:textId="77777777" w:rsidR="000B26E5" w:rsidRPr="003353D6" w:rsidRDefault="000B26E5" w:rsidP="004E02EF">
            <w:pPr>
              <w:jc w:val="center"/>
              <w:rPr>
                <w:b/>
              </w:rPr>
            </w:pPr>
            <w:r>
              <w:t>360</w:t>
            </w:r>
          </w:p>
        </w:tc>
      </w:tr>
      <w:tr w:rsidR="000B26E5" w14:paraId="4843C8F1" w14:textId="77777777" w:rsidTr="00C36D58">
        <w:trPr>
          <w:trHeight w:val="155"/>
          <w:jc w:val="center"/>
        </w:trPr>
        <w:tc>
          <w:tcPr>
            <w:tcW w:w="0" w:type="auto"/>
          </w:tcPr>
          <w:p w14:paraId="0756D699" w14:textId="77777777" w:rsidR="000B26E5" w:rsidRDefault="000B26E5" w:rsidP="004E02EF">
            <w:r w:rsidRPr="003353D6">
              <w:rPr>
                <w:b/>
              </w:rPr>
              <w:t>Salario</w:t>
            </w:r>
            <w:r>
              <w:t xml:space="preserve">:                                    </w:t>
            </w:r>
          </w:p>
        </w:tc>
        <w:tc>
          <w:tcPr>
            <w:tcW w:w="0" w:type="auto"/>
          </w:tcPr>
          <w:p w14:paraId="297352FF" w14:textId="77777777" w:rsidR="000B26E5" w:rsidRPr="003353D6" w:rsidRDefault="000B26E5" w:rsidP="004E02EF">
            <w:pPr>
              <w:jc w:val="center"/>
              <w:rPr>
                <w:b/>
              </w:rPr>
            </w:pPr>
            <w:r>
              <w:t>$800.000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872"/>
        <w:gridCol w:w="1226"/>
      </w:tblGrid>
      <w:tr w:rsidR="000B26E5" w14:paraId="08FC809D" w14:textId="77777777" w:rsidTr="00365B6E">
        <w:trPr>
          <w:trHeight w:val="282"/>
        </w:trPr>
        <w:tc>
          <w:tcPr>
            <w:tcW w:w="3968" w:type="dxa"/>
          </w:tcPr>
          <w:p w14:paraId="6B80AA41" w14:textId="77777777" w:rsidR="000B26E5" w:rsidRPr="003353D6" w:rsidRDefault="000B26E5" w:rsidP="004E02EF">
            <w:pPr>
              <w:rPr>
                <w:b/>
              </w:rPr>
            </w:pPr>
            <w:r w:rsidRPr="003353D6">
              <w:rPr>
                <w:b/>
              </w:rPr>
              <w:t>Cesantías</w:t>
            </w:r>
          </w:p>
        </w:tc>
        <w:tc>
          <w:tcPr>
            <w:tcW w:w="1130" w:type="dxa"/>
          </w:tcPr>
          <w:p w14:paraId="42105E3F" w14:textId="77777777" w:rsidR="000B26E5" w:rsidRDefault="000B26E5" w:rsidP="004E02EF">
            <w:pPr>
              <w:jc w:val="right"/>
            </w:pPr>
            <w:r>
              <w:t>$800.000</w:t>
            </w:r>
          </w:p>
        </w:tc>
      </w:tr>
      <w:tr w:rsidR="000B26E5" w14:paraId="17AD2A39" w14:textId="77777777" w:rsidTr="00365B6E">
        <w:trPr>
          <w:trHeight w:val="282"/>
        </w:trPr>
        <w:tc>
          <w:tcPr>
            <w:tcW w:w="3968" w:type="dxa"/>
          </w:tcPr>
          <w:p w14:paraId="59DEC5D3" w14:textId="77777777" w:rsidR="000B26E5" w:rsidRPr="003353D6" w:rsidRDefault="000B26E5" w:rsidP="004E02EF">
            <w:pPr>
              <w:rPr>
                <w:b/>
              </w:rPr>
            </w:pPr>
            <w:r w:rsidRPr="003353D6">
              <w:rPr>
                <w:b/>
              </w:rPr>
              <w:t>Intereses a las cesantías</w:t>
            </w:r>
          </w:p>
        </w:tc>
        <w:tc>
          <w:tcPr>
            <w:tcW w:w="1130" w:type="dxa"/>
          </w:tcPr>
          <w:p w14:paraId="525811BC" w14:textId="77777777" w:rsidR="000B26E5" w:rsidRDefault="000B26E5" w:rsidP="004E02EF">
            <w:pPr>
              <w:jc w:val="right"/>
            </w:pPr>
            <w:r>
              <w:t>$96.000</w:t>
            </w:r>
          </w:p>
        </w:tc>
      </w:tr>
      <w:tr w:rsidR="000B26E5" w14:paraId="5DE24B27" w14:textId="77777777" w:rsidTr="00365B6E">
        <w:trPr>
          <w:trHeight w:val="271"/>
        </w:trPr>
        <w:tc>
          <w:tcPr>
            <w:tcW w:w="3968" w:type="dxa"/>
          </w:tcPr>
          <w:p w14:paraId="693986C6" w14:textId="77777777" w:rsidR="000B26E5" w:rsidRPr="003353D6" w:rsidRDefault="000B26E5" w:rsidP="004E02EF">
            <w:pPr>
              <w:jc w:val="center"/>
              <w:rPr>
                <w:b/>
              </w:rPr>
            </w:pPr>
            <w:r w:rsidRPr="003353D6">
              <w:rPr>
                <w:b/>
              </w:rPr>
              <w:t xml:space="preserve">Prima de servicios  </w:t>
            </w:r>
            <w:r w:rsidRPr="00EF37AA">
              <w:rPr>
                <w:b/>
                <w:sz w:val="20"/>
                <w:szCs w:val="20"/>
              </w:rPr>
              <w:t>(Desde el 27 de abril</w:t>
            </w:r>
            <w:r>
              <w:rPr>
                <w:b/>
                <w:sz w:val="20"/>
                <w:szCs w:val="20"/>
              </w:rPr>
              <w:t xml:space="preserve"> -244 días)</w:t>
            </w:r>
          </w:p>
        </w:tc>
        <w:tc>
          <w:tcPr>
            <w:tcW w:w="1130" w:type="dxa"/>
          </w:tcPr>
          <w:p w14:paraId="5EF4515D" w14:textId="77777777" w:rsidR="000B26E5" w:rsidRDefault="000B26E5" w:rsidP="004E02EF">
            <w:pPr>
              <w:jc w:val="right"/>
            </w:pPr>
            <w:r>
              <w:t>$542.222</w:t>
            </w:r>
          </w:p>
        </w:tc>
      </w:tr>
      <w:tr w:rsidR="000B26E5" w14:paraId="73D32448" w14:textId="77777777" w:rsidTr="00365B6E">
        <w:trPr>
          <w:trHeight w:val="271"/>
        </w:trPr>
        <w:tc>
          <w:tcPr>
            <w:tcW w:w="3968" w:type="dxa"/>
          </w:tcPr>
          <w:p w14:paraId="4D6A065C" w14:textId="77777777" w:rsidR="000B26E5" w:rsidRDefault="000B26E5" w:rsidP="004E02EF">
            <w:r w:rsidRPr="003353D6">
              <w:rPr>
                <w:b/>
              </w:rPr>
              <w:t>Total</w:t>
            </w:r>
          </w:p>
        </w:tc>
        <w:tc>
          <w:tcPr>
            <w:tcW w:w="1130" w:type="dxa"/>
          </w:tcPr>
          <w:p w14:paraId="7782E68A" w14:textId="77777777" w:rsidR="000B26E5" w:rsidRPr="003353D6" w:rsidRDefault="000B26E5" w:rsidP="004E02EF">
            <w:pPr>
              <w:jc w:val="right"/>
              <w:rPr>
                <w:b/>
              </w:rPr>
            </w:pPr>
            <w:r w:rsidRPr="003353D6">
              <w:rPr>
                <w:b/>
              </w:rPr>
              <w:t>$</w:t>
            </w:r>
            <w:r>
              <w:rPr>
                <w:b/>
              </w:rPr>
              <w:t>1.438.222</w:t>
            </w:r>
          </w:p>
        </w:tc>
      </w:tr>
    </w:tbl>
    <w:p w14:paraId="0623CA95" w14:textId="77777777" w:rsidR="000B26E5" w:rsidRPr="00520B89" w:rsidRDefault="000B26E5" w:rsidP="004E02EF">
      <w:pPr>
        <w:tabs>
          <w:tab w:val="left" w:pos="5739"/>
        </w:tabs>
        <w:spacing w:after="0"/>
      </w:pPr>
    </w:p>
    <w:p w14:paraId="261F6350" w14:textId="77777777" w:rsidR="000B26E5" w:rsidRPr="00B94100" w:rsidRDefault="000B26E5" w:rsidP="004E02EF">
      <w:pPr>
        <w:tabs>
          <w:tab w:val="left" w:pos="3396"/>
        </w:tabs>
        <w:spacing w:after="0"/>
      </w:pPr>
    </w:p>
    <w:p w14:paraId="1D31BBD9" w14:textId="77777777" w:rsidR="000B26E5" w:rsidRDefault="000B26E5" w:rsidP="004E02EF">
      <w:pPr>
        <w:tabs>
          <w:tab w:val="left" w:pos="2644"/>
        </w:tabs>
        <w:spacing w:after="0"/>
      </w:pPr>
    </w:p>
    <w:p w14:paraId="180027C3" w14:textId="77777777" w:rsidR="000B26E5" w:rsidRDefault="000B26E5" w:rsidP="004E02EF">
      <w:pPr>
        <w:tabs>
          <w:tab w:val="left" w:pos="3396"/>
        </w:tabs>
        <w:spacing w:after="0"/>
      </w:pPr>
      <w:r>
        <w:tab/>
      </w:r>
    </w:p>
    <w:p w14:paraId="3B04D8E0" w14:textId="77777777" w:rsidR="005A5EAE" w:rsidRDefault="005A5EAE" w:rsidP="004E02EF">
      <w:pPr>
        <w:tabs>
          <w:tab w:val="left" w:pos="3396"/>
        </w:tabs>
        <w:spacing w:after="0"/>
      </w:pPr>
    </w:p>
    <w:p w14:paraId="4400D607" w14:textId="77777777" w:rsidR="005A5EAE" w:rsidRDefault="005A5EAE" w:rsidP="004E02EF">
      <w:pPr>
        <w:tabs>
          <w:tab w:val="left" w:pos="3396"/>
        </w:tabs>
        <w:spacing w:after="0"/>
      </w:pPr>
    </w:p>
    <w:p w14:paraId="6F1F9D69" w14:textId="77777777" w:rsidR="005A5EAE" w:rsidRPr="00EF37AA" w:rsidRDefault="005A5EAE" w:rsidP="004E02EF">
      <w:pPr>
        <w:tabs>
          <w:tab w:val="left" w:pos="3396"/>
        </w:tabs>
        <w:spacing w:after="0"/>
      </w:pPr>
    </w:p>
    <w:tbl>
      <w:tblPr>
        <w:tblStyle w:val="Tablaconcuadrcula"/>
        <w:tblW w:w="4571" w:type="dxa"/>
        <w:jc w:val="center"/>
        <w:tblLook w:val="04A0" w:firstRow="1" w:lastRow="0" w:firstColumn="1" w:lastColumn="0" w:noHBand="0" w:noVBand="1"/>
      </w:tblPr>
      <w:tblGrid>
        <w:gridCol w:w="2073"/>
        <w:gridCol w:w="2498"/>
      </w:tblGrid>
      <w:tr w:rsidR="000B26E5" w14:paraId="1ACA995D" w14:textId="77777777" w:rsidTr="002363A5">
        <w:trPr>
          <w:trHeight w:val="699"/>
          <w:jc w:val="center"/>
        </w:trPr>
        <w:tc>
          <w:tcPr>
            <w:tcW w:w="0" w:type="auto"/>
          </w:tcPr>
          <w:p w14:paraId="59021298" w14:textId="77777777" w:rsidR="000B26E5" w:rsidRPr="003353D6" w:rsidRDefault="000B26E5" w:rsidP="004E02EF">
            <w:pPr>
              <w:rPr>
                <w:b/>
              </w:rPr>
            </w:pPr>
            <w:r>
              <w:tab/>
            </w:r>
            <w:r>
              <w:tab/>
            </w:r>
            <w:r w:rsidRPr="003353D6">
              <w:rPr>
                <w:b/>
              </w:rPr>
              <w:t>Periodo</w:t>
            </w:r>
            <w:r>
              <w:rPr>
                <w:b/>
              </w:rPr>
              <w:t xml:space="preserve">:                   </w:t>
            </w:r>
          </w:p>
        </w:tc>
        <w:tc>
          <w:tcPr>
            <w:tcW w:w="0" w:type="auto"/>
          </w:tcPr>
          <w:p w14:paraId="3F90383F" w14:textId="77777777" w:rsidR="000B26E5" w:rsidRPr="003353D6" w:rsidRDefault="000B26E5" w:rsidP="004E02EF">
            <w:pPr>
              <w:jc w:val="center"/>
              <w:rPr>
                <w:b/>
              </w:rPr>
            </w:pPr>
            <w:r>
              <w:t>1º de enero al 31 de diciembre de 2014</w:t>
            </w:r>
          </w:p>
        </w:tc>
      </w:tr>
      <w:tr w:rsidR="000B26E5" w14:paraId="664E8FE3" w14:textId="77777777" w:rsidTr="002363A5">
        <w:trPr>
          <w:trHeight w:val="349"/>
          <w:jc w:val="center"/>
        </w:trPr>
        <w:tc>
          <w:tcPr>
            <w:tcW w:w="0" w:type="auto"/>
          </w:tcPr>
          <w:p w14:paraId="696A3B68" w14:textId="77777777" w:rsidR="000B26E5" w:rsidRDefault="000B26E5" w:rsidP="004E02EF">
            <w:r w:rsidRPr="003353D6">
              <w:rPr>
                <w:b/>
              </w:rPr>
              <w:t>Días Laborados:</w:t>
            </w:r>
            <w:r>
              <w:rPr>
                <w:b/>
              </w:rPr>
              <w:t xml:space="preserve">                             </w:t>
            </w:r>
            <w:r>
              <w:t xml:space="preserve"> </w:t>
            </w:r>
          </w:p>
        </w:tc>
        <w:tc>
          <w:tcPr>
            <w:tcW w:w="0" w:type="auto"/>
          </w:tcPr>
          <w:p w14:paraId="2B75EE95" w14:textId="77777777" w:rsidR="000B26E5" w:rsidRPr="003353D6" w:rsidRDefault="000B26E5" w:rsidP="004E02EF">
            <w:pPr>
              <w:jc w:val="center"/>
              <w:rPr>
                <w:b/>
              </w:rPr>
            </w:pPr>
            <w:r>
              <w:t>360</w:t>
            </w:r>
          </w:p>
        </w:tc>
      </w:tr>
      <w:tr w:rsidR="000B26E5" w14:paraId="1754392E" w14:textId="77777777" w:rsidTr="002363A5">
        <w:trPr>
          <w:trHeight w:val="349"/>
          <w:jc w:val="center"/>
        </w:trPr>
        <w:tc>
          <w:tcPr>
            <w:tcW w:w="0" w:type="auto"/>
          </w:tcPr>
          <w:p w14:paraId="6EF2D56C" w14:textId="77777777" w:rsidR="000B26E5" w:rsidRDefault="000B26E5" w:rsidP="004E02EF">
            <w:r w:rsidRPr="003353D6">
              <w:rPr>
                <w:b/>
              </w:rPr>
              <w:t>Salario</w:t>
            </w:r>
            <w:r>
              <w:t xml:space="preserve">:                                    </w:t>
            </w:r>
          </w:p>
        </w:tc>
        <w:tc>
          <w:tcPr>
            <w:tcW w:w="0" w:type="auto"/>
          </w:tcPr>
          <w:p w14:paraId="74F287E4" w14:textId="77777777" w:rsidR="000B26E5" w:rsidRPr="003353D6" w:rsidRDefault="000B26E5" w:rsidP="004E02EF">
            <w:pPr>
              <w:jc w:val="center"/>
              <w:rPr>
                <w:b/>
              </w:rPr>
            </w:pPr>
            <w:r>
              <w:t>$800.000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872"/>
        <w:gridCol w:w="1226"/>
      </w:tblGrid>
      <w:tr w:rsidR="000B26E5" w14:paraId="766C1C29" w14:textId="77777777" w:rsidTr="00365B6E">
        <w:trPr>
          <w:trHeight w:val="282"/>
        </w:trPr>
        <w:tc>
          <w:tcPr>
            <w:tcW w:w="3968" w:type="dxa"/>
          </w:tcPr>
          <w:p w14:paraId="15225D39" w14:textId="77777777" w:rsidR="000B26E5" w:rsidRPr="003353D6" w:rsidRDefault="000B26E5" w:rsidP="004E02EF">
            <w:pPr>
              <w:rPr>
                <w:b/>
              </w:rPr>
            </w:pPr>
            <w:r w:rsidRPr="003353D6">
              <w:rPr>
                <w:b/>
              </w:rPr>
              <w:t>Cesantías</w:t>
            </w:r>
          </w:p>
        </w:tc>
        <w:tc>
          <w:tcPr>
            <w:tcW w:w="1130" w:type="dxa"/>
          </w:tcPr>
          <w:p w14:paraId="625F206F" w14:textId="77777777" w:rsidR="000B26E5" w:rsidRDefault="000B26E5" w:rsidP="004E02EF">
            <w:pPr>
              <w:jc w:val="right"/>
            </w:pPr>
            <w:r>
              <w:t>$800.000</w:t>
            </w:r>
          </w:p>
        </w:tc>
      </w:tr>
      <w:tr w:rsidR="000B26E5" w14:paraId="4AEE5829" w14:textId="77777777" w:rsidTr="00365B6E">
        <w:trPr>
          <w:trHeight w:val="282"/>
        </w:trPr>
        <w:tc>
          <w:tcPr>
            <w:tcW w:w="3968" w:type="dxa"/>
          </w:tcPr>
          <w:p w14:paraId="2C8148EE" w14:textId="77777777" w:rsidR="000B26E5" w:rsidRPr="003353D6" w:rsidRDefault="000B26E5" w:rsidP="004E02EF">
            <w:pPr>
              <w:rPr>
                <w:b/>
              </w:rPr>
            </w:pPr>
            <w:r w:rsidRPr="003353D6">
              <w:rPr>
                <w:b/>
              </w:rPr>
              <w:t>Intereses a las cesantías</w:t>
            </w:r>
          </w:p>
        </w:tc>
        <w:tc>
          <w:tcPr>
            <w:tcW w:w="1130" w:type="dxa"/>
          </w:tcPr>
          <w:p w14:paraId="76D7ABFF" w14:textId="77777777" w:rsidR="000B26E5" w:rsidRDefault="000B26E5" w:rsidP="004E02EF">
            <w:pPr>
              <w:jc w:val="right"/>
            </w:pPr>
            <w:r>
              <w:t>$96.000</w:t>
            </w:r>
          </w:p>
        </w:tc>
      </w:tr>
      <w:tr w:rsidR="000B26E5" w14:paraId="16E46ADF" w14:textId="77777777" w:rsidTr="00365B6E">
        <w:trPr>
          <w:trHeight w:val="271"/>
        </w:trPr>
        <w:tc>
          <w:tcPr>
            <w:tcW w:w="3968" w:type="dxa"/>
          </w:tcPr>
          <w:p w14:paraId="34B906EB" w14:textId="77777777" w:rsidR="000B26E5" w:rsidRPr="003353D6" w:rsidRDefault="000B26E5" w:rsidP="004E02EF">
            <w:pPr>
              <w:rPr>
                <w:b/>
              </w:rPr>
            </w:pPr>
            <w:r w:rsidRPr="003353D6">
              <w:rPr>
                <w:b/>
              </w:rPr>
              <w:t xml:space="preserve">Prima de servicios </w:t>
            </w:r>
          </w:p>
        </w:tc>
        <w:tc>
          <w:tcPr>
            <w:tcW w:w="1130" w:type="dxa"/>
          </w:tcPr>
          <w:p w14:paraId="394B4009" w14:textId="77777777" w:rsidR="000B26E5" w:rsidRDefault="000B26E5" w:rsidP="004E02EF">
            <w:pPr>
              <w:jc w:val="right"/>
            </w:pPr>
            <w:r>
              <w:t>$800.000</w:t>
            </w:r>
          </w:p>
        </w:tc>
      </w:tr>
      <w:tr w:rsidR="000B26E5" w14:paraId="07DAE4D9" w14:textId="77777777" w:rsidTr="00365B6E">
        <w:trPr>
          <w:trHeight w:val="271"/>
        </w:trPr>
        <w:tc>
          <w:tcPr>
            <w:tcW w:w="3968" w:type="dxa"/>
          </w:tcPr>
          <w:p w14:paraId="53E49912" w14:textId="77777777" w:rsidR="000B26E5" w:rsidRDefault="000B26E5" w:rsidP="004E02EF">
            <w:r w:rsidRPr="003353D6">
              <w:rPr>
                <w:b/>
              </w:rPr>
              <w:t>Total</w:t>
            </w:r>
          </w:p>
        </w:tc>
        <w:tc>
          <w:tcPr>
            <w:tcW w:w="1130" w:type="dxa"/>
          </w:tcPr>
          <w:p w14:paraId="03D119E4" w14:textId="77777777" w:rsidR="000B26E5" w:rsidRPr="003353D6" w:rsidRDefault="000B26E5" w:rsidP="004E02EF">
            <w:pPr>
              <w:jc w:val="right"/>
              <w:rPr>
                <w:b/>
              </w:rPr>
            </w:pPr>
            <w:r w:rsidRPr="003353D6">
              <w:rPr>
                <w:b/>
              </w:rPr>
              <w:t>$</w:t>
            </w:r>
            <w:r>
              <w:rPr>
                <w:b/>
              </w:rPr>
              <w:t>1.696.000</w:t>
            </w:r>
          </w:p>
        </w:tc>
      </w:tr>
    </w:tbl>
    <w:p w14:paraId="738A01F7" w14:textId="77777777" w:rsidR="000B26E5" w:rsidRDefault="000B26E5" w:rsidP="004E02EF">
      <w:pPr>
        <w:tabs>
          <w:tab w:val="left" w:pos="3396"/>
        </w:tabs>
        <w:spacing w:after="0"/>
      </w:pPr>
    </w:p>
    <w:p w14:paraId="107A5639" w14:textId="77777777" w:rsidR="000B26E5" w:rsidRPr="00FA12B8" w:rsidRDefault="000B26E5" w:rsidP="004E02EF">
      <w:pPr>
        <w:spacing w:after="0"/>
      </w:pPr>
    </w:p>
    <w:p w14:paraId="404A74FD" w14:textId="77777777" w:rsidR="000B26E5" w:rsidRPr="00FA12B8" w:rsidRDefault="000B26E5" w:rsidP="004E02EF">
      <w:pPr>
        <w:spacing w:after="0"/>
      </w:pPr>
    </w:p>
    <w:p w14:paraId="28BF051D" w14:textId="77777777" w:rsidR="002363A5" w:rsidRDefault="002363A5" w:rsidP="004E02EF">
      <w:pPr>
        <w:tabs>
          <w:tab w:val="left" w:pos="2998"/>
        </w:tabs>
        <w:spacing w:after="0"/>
      </w:pPr>
    </w:p>
    <w:p w14:paraId="4333EE52" w14:textId="77777777" w:rsidR="002363A5" w:rsidRDefault="002363A5" w:rsidP="004E02EF">
      <w:pPr>
        <w:tabs>
          <w:tab w:val="left" w:pos="2998"/>
        </w:tabs>
        <w:spacing w:after="0"/>
      </w:pPr>
    </w:p>
    <w:p w14:paraId="0376F52A" w14:textId="77777777" w:rsidR="000B26E5" w:rsidRPr="00FA12B8" w:rsidRDefault="000B26E5" w:rsidP="004E02EF">
      <w:pPr>
        <w:tabs>
          <w:tab w:val="left" w:pos="2998"/>
        </w:tabs>
        <w:spacing w:after="0"/>
      </w:pPr>
      <w:r>
        <w:tab/>
      </w:r>
    </w:p>
    <w:tbl>
      <w:tblPr>
        <w:tblStyle w:val="Tablaconcuadrcula"/>
        <w:tblW w:w="4506" w:type="dxa"/>
        <w:jc w:val="center"/>
        <w:tblLook w:val="04A0" w:firstRow="1" w:lastRow="0" w:firstColumn="1" w:lastColumn="0" w:noHBand="0" w:noVBand="1"/>
      </w:tblPr>
      <w:tblGrid>
        <w:gridCol w:w="2128"/>
        <w:gridCol w:w="2378"/>
      </w:tblGrid>
      <w:tr w:rsidR="000B26E5" w14:paraId="1E29D6A6" w14:textId="77777777" w:rsidTr="002363A5">
        <w:trPr>
          <w:trHeight w:val="694"/>
          <w:jc w:val="center"/>
        </w:trPr>
        <w:tc>
          <w:tcPr>
            <w:tcW w:w="0" w:type="auto"/>
          </w:tcPr>
          <w:p w14:paraId="05A80B47" w14:textId="77777777" w:rsidR="000B26E5" w:rsidRPr="003353D6" w:rsidRDefault="000B26E5" w:rsidP="004E02EF">
            <w:pPr>
              <w:rPr>
                <w:b/>
              </w:rPr>
            </w:pPr>
            <w:r>
              <w:tab/>
            </w:r>
            <w:r>
              <w:tab/>
            </w:r>
            <w:r w:rsidRPr="003353D6">
              <w:rPr>
                <w:b/>
              </w:rPr>
              <w:t>Periodo</w:t>
            </w:r>
            <w:r>
              <w:rPr>
                <w:b/>
              </w:rPr>
              <w:t xml:space="preserve">:                   </w:t>
            </w:r>
          </w:p>
        </w:tc>
        <w:tc>
          <w:tcPr>
            <w:tcW w:w="0" w:type="auto"/>
          </w:tcPr>
          <w:p w14:paraId="1AC54D0E" w14:textId="77777777" w:rsidR="000B26E5" w:rsidRPr="003353D6" w:rsidRDefault="000B26E5" w:rsidP="004E02EF">
            <w:pPr>
              <w:jc w:val="center"/>
              <w:rPr>
                <w:b/>
              </w:rPr>
            </w:pPr>
            <w:r>
              <w:t>1º de enero al 20 de abril de 2015</w:t>
            </w:r>
          </w:p>
        </w:tc>
      </w:tr>
      <w:tr w:rsidR="000B26E5" w14:paraId="14FE05A5" w14:textId="77777777" w:rsidTr="002363A5">
        <w:trPr>
          <w:trHeight w:val="347"/>
          <w:jc w:val="center"/>
        </w:trPr>
        <w:tc>
          <w:tcPr>
            <w:tcW w:w="0" w:type="auto"/>
          </w:tcPr>
          <w:p w14:paraId="461C597F" w14:textId="77777777" w:rsidR="000B26E5" w:rsidRDefault="000B26E5" w:rsidP="004E02EF">
            <w:r w:rsidRPr="003353D6">
              <w:rPr>
                <w:b/>
              </w:rPr>
              <w:t>Días Laborados:</w:t>
            </w:r>
            <w:r>
              <w:rPr>
                <w:b/>
              </w:rPr>
              <w:t xml:space="preserve">                             </w:t>
            </w:r>
            <w:r>
              <w:t xml:space="preserve"> </w:t>
            </w:r>
          </w:p>
        </w:tc>
        <w:tc>
          <w:tcPr>
            <w:tcW w:w="0" w:type="auto"/>
          </w:tcPr>
          <w:p w14:paraId="48A24A02" w14:textId="77777777" w:rsidR="000B26E5" w:rsidRPr="003353D6" w:rsidRDefault="000B26E5" w:rsidP="004E02EF">
            <w:pPr>
              <w:jc w:val="center"/>
              <w:rPr>
                <w:b/>
              </w:rPr>
            </w:pPr>
            <w:r>
              <w:t>110</w:t>
            </w:r>
          </w:p>
        </w:tc>
      </w:tr>
      <w:tr w:rsidR="000B26E5" w14:paraId="10B776AD" w14:textId="77777777" w:rsidTr="002363A5">
        <w:trPr>
          <w:trHeight w:val="347"/>
          <w:jc w:val="center"/>
        </w:trPr>
        <w:tc>
          <w:tcPr>
            <w:tcW w:w="0" w:type="auto"/>
          </w:tcPr>
          <w:p w14:paraId="702B5964" w14:textId="77777777" w:rsidR="000B26E5" w:rsidRDefault="000B26E5" w:rsidP="004E02EF">
            <w:r w:rsidRPr="003353D6">
              <w:rPr>
                <w:b/>
              </w:rPr>
              <w:t>Salario</w:t>
            </w:r>
            <w:r>
              <w:t xml:space="preserve">:                                    </w:t>
            </w:r>
          </w:p>
        </w:tc>
        <w:tc>
          <w:tcPr>
            <w:tcW w:w="0" w:type="auto"/>
          </w:tcPr>
          <w:p w14:paraId="4A1131FC" w14:textId="77777777" w:rsidR="000B26E5" w:rsidRPr="003353D6" w:rsidRDefault="000B26E5" w:rsidP="004E02EF">
            <w:pPr>
              <w:jc w:val="center"/>
              <w:rPr>
                <w:b/>
              </w:rPr>
            </w:pPr>
            <w:r>
              <w:t>$800.000</w:t>
            </w:r>
          </w:p>
        </w:tc>
      </w:tr>
    </w:tbl>
    <w:tbl>
      <w:tblPr>
        <w:tblStyle w:val="Tablaconcuadrcula"/>
        <w:tblpPr w:leftFromText="141" w:rightFromText="141" w:vertAnchor="text" w:horzAnchor="page" w:tblpX="4009" w:tblpY="14"/>
        <w:tblW w:w="5098" w:type="dxa"/>
        <w:tblLook w:val="04A0" w:firstRow="1" w:lastRow="0" w:firstColumn="1" w:lastColumn="0" w:noHBand="0" w:noVBand="1"/>
      </w:tblPr>
      <w:tblGrid>
        <w:gridCol w:w="3968"/>
        <w:gridCol w:w="1130"/>
      </w:tblGrid>
      <w:tr w:rsidR="000B26E5" w14:paraId="655C08C9" w14:textId="77777777" w:rsidTr="00365B6E">
        <w:trPr>
          <w:trHeight w:val="282"/>
        </w:trPr>
        <w:tc>
          <w:tcPr>
            <w:tcW w:w="3968" w:type="dxa"/>
          </w:tcPr>
          <w:p w14:paraId="6950946D" w14:textId="77777777" w:rsidR="000B26E5" w:rsidRPr="003353D6" w:rsidRDefault="000B26E5" w:rsidP="004E02EF">
            <w:pPr>
              <w:rPr>
                <w:b/>
              </w:rPr>
            </w:pPr>
            <w:r w:rsidRPr="003353D6">
              <w:rPr>
                <w:b/>
              </w:rPr>
              <w:t>Cesantías</w:t>
            </w:r>
          </w:p>
        </w:tc>
        <w:tc>
          <w:tcPr>
            <w:tcW w:w="1130" w:type="dxa"/>
          </w:tcPr>
          <w:p w14:paraId="535B01AC" w14:textId="77777777" w:rsidR="000B26E5" w:rsidRDefault="000B26E5" w:rsidP="004E02EF">
            <w:pPr>
              <w:jc w:val="right"/>
            </w:pPr>
            <w:r>
              <w:t>$244.444</w:t>
            </w:r>
          </w:p>
        </w:tc>
      </w:tr>
      <w:tr w:rsidR="000B26E5" w14:paraId="56E6F53E" w14:textId="77777777" w:rsidTr="00365B6E">
        <w:trPr>
          <w:trHeight w:val="282"/>
        </w:trPr>
        <w:tc>
          <w:tcPr>
            <w:tcW w:w="3968" w:type="dxa"/>
          </w:tcPr>
          <w:p w14:paraId="16C9F70A" w14:textId="77777777" w:rsidR="000B26E5" w:rsidRPr="003353D6" w:rsidRDefault="000B26E5" w:rsidP="004E02EF">
            <w:pPr>
              <w:rPr>
                <w:b/>
              </w:rPr>
            </w:pPr>
            <w:r w:rsidRPr="003353D6">
              <w:rPr>
                <w:b/>
              </w:rPr>
              <w:t>Intereses a las cesantías</w:t>
            </w:r>
          </w:p>
        </w:tc>
        <w:tc>
          <w:tcPr>
            <w:tcW w:w="1130" w:type="dxa"/>
          </w:tcPr>
          <w:p w14:paraId="5D170350" w14:textId="77777777" w:rsidR="000B26E5" w:rsidRDefault="000B26E5" w:rsidP="004E02EF">
            <w:pPr>
              <w:jc w:val="right"/>
            </w:pPr>
            <w:r>
              <w:t>$8.963</w:t>
            </w:r>
          </w:p>
        </w:tc>
      </w:tr>
      <w:tr w:rsidR="000B26E5" w14:paraId="1F280D0F" w14:textId="77777777" w:rsidTr="00365B6E">
        <w:trPr>
          <w:trHeight w:val="271"/>
        </w:trPr>
        <w:tc>
          <w:tcPr>
            <w:tcW w:w="3968" w:type="dxa"/>
          </w:tcPr>
          <w:p w14:paraId="755B3BEA" w14:textId="77777777" w:rsidR="000B26E5" w:rsidRPr="003353D6" w:rsidRDefault="000B26E5" w:rsidP="004E02EF">
            <w:pPr>
              <w:rPr>
                <w:b/>
              </w:rPr>
            </w:pPr>
            <w:r w:rsidRPr="003353D6">
              <w:rPr>
                <w:b/>
              </w:rPr>
              <w:t xml:space="preserve">Prima de servicios </w:t>
            </w:r>
          </w:p>
        </w:tc>
        <w:tc>
          <w:tcPr>
            <w:tcW w:w="1130" w:type="dxa"/>
          </w:tcPr>
          <w:p w14:paraId="48166B88" w14:textId="77777777" w:rsidR="000B26E5" w:rsidRDefault="000B26E5" w:rsidP="004E02EF">
            <w:pPr>
              <w:jc w:val="right"/>
            </w:pPr>
            <w:r>
              <w:t>$244.444</w:t>
            </w:r>
          </w:p>
        </w:tc>
      </w:tr>
      <w:tr w:rsidR="000B26E5" w14:paraId="17ECD326" w14:textId="77777777" w:rsidTr="00365B6E">
        <w:trPr>
          <w:trHeight w:val="271"/>
        </w:trPr>
        <w:tc>
          <w:tcPr>
            <w:tcW w:w="3968" w:type="dxa"/>
          </w:tcPr>
          <w:p w14:paraId="5E89CB52" w14:textId="77777777" w:rsidR="000B26E5" w:rsidRDefault="000B26E5" w:rsidP="004E02EF">
            <w:r w:rsidRPr="003353D6">
              <w:rPr>
                <w:b/>
              </w:rPr>
              <w:t>Total</w:t>
            </w:r>
          </w:p>
        </w:tc>
        <w:tc>
          <w:tcPr>
            <w:tcW w:w="1130" w:type="dxa"/>
          </w:tcPr>
          <w:p w14:paraId="6749DE94" w14:textId="77777777" w:rsidR="000B26E5" w:rsidRPr="003353D6" w:rsidRDefault="000B26E5" w:rsidP="004E02EF">
            <w:pPr>
              <w:jc w:val="right"/>
              <w:rPr>
                <w:b/>
              </w:rPr>
            </w:pPr>
            <w:r w:rsidRPr="003353D6">
              <w:rPr>
                <w:b/>
              </w:rPr>
              <w:t>$</w:t>
            </w:r>
            <w:r>
              <w:rPr>
                <w:b/>
              </w:rPr>
              <w:t>497.581</w:t>
            </w:r>
          </w:p>
        </w:tc>
      </w:tr>
    </w:tbl>
    <w:p w14:paraId="736D042F" w14:textId="77777777" w:rsidR="000B26E5" w:rsidRPr="00EF37AA" w:rsidRDefault="000B26E5" w:rsidP="004E02EF">
      <w:pPr>
        <w:tabs>
          <w:tab w:val="left" w:pos="3396"/>
        </w:tabs>
        <w:spacing w:after="0"/>
      </w:pPr>
    </w:p>
    <w:p w14:paraId="384685CC" w14:textId="77777777" w:rsidR="000B26E5" w:rsidRDefault="000B26E5" w:rsidP="004E02EF">
      <w:pPr>
        <w:tabs>
          <w:tab w:val="left" w:pos="2998"/>
        </w:tabs>
        <w:spacing w:after="0"/>
      </w:pPr>
    </w:p>
    <w:p w14:paraId="0487AD5E" w14:textId="77777777" w:rsidR="000B26E5" w:rsidRPr="00FA12B8" w:rsidRDefault="000B26E5" w:rsidP="004E02EF">
      <w:pPr>
        <w:spacing w:after="0"/>
      </w:pPr>
    </w:p>
    <w:p w14:paraId="6412A2D9" w14:textId="77777777" w:rsidR="000B26E5" w:rsidRDefault="000B26E5" w:rsidP="004E02EF">
      <w:pPr>
        <w:spacing w:after="0"/>
      </w:pPr>
    </w:p>
    <w:p w14:paraId="39FE4569" w14:textId="77777777" w:rsidR="000B26E5" w:rsidRDefault="000B26E5" w:rsidP="004E02EF">
      <w:pPr>
        <w:tabs>
          <w:tab w:val="left" w:pos="3095"/>
        </w:tabs>
        <w:spacing w:after="0"/>
      </w:pPr>
      <w:r>
        <w:tab/>
      </w:r>
    </w:p>
    <w:p w14:paraId="06D04420" w14:textId="77777777" w:rsidR="002363A5" w:rsidRDefault="002363A5" w:rsidP="004E02EF">
      <w:pPr>
        <w:tabs>
          <w:tab w:val="left" w:pos="3095"/>
        </w:tabs>
        <w:spacing w:after="0"/>
      </w:pPr>
    </w:p>
    <w:p w14:paraId="7ED2235D" w14:textId="77777777" w:rsidR="002363A5" w:rsidRPr="00FA12B8" w:rsidRDefault="002363A5" w:rsidP="004E02EF">
      <w:pPr>
        <w:tabs>
          <w:tab w:val="left" w:pos="3095"/>
        </w:tabs>
        <w:spacing w:after="0"/>
      </w:pPr>
    </w:p>
    <w:tbl>
      <w:tblPr>
        <w:tblW w:w="0" w:type="auto"/>
        <w:jc w:val="center"/>
        <w:tblCellMar>
          <w:left w:w="70" w:type="dxa"/>
          <w:right w:w="70" w:type="dxa"/>
        </w:tblCellMar>
        <w:tblLook w:val="04A0" w:firstRow="1" w:lastRow="0" w:firstColumn="1" w:lastColumn="0" w:noHBand="0" w:noVBand="1"/>
      </w:tblPr>
      <w:tblGrid>
        <w:gridCol w:w="607"/>
        <w:gridCol w:w="1424"/>
      </w:tblGrid>
      <w:tr w:rsidR="000B26E5" w:rsidRPr="00580123" w14:paraId="0ADBF96F" w14:textId="77777777" w:rsidTr="00365B6E">
        <w:trPr>
          <w:trHeight w:val="20"/>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B99A2B" w14:textId="77777777" w:rsidR="000B26E5" w:rsidRPr="00580123" w:rsidRDefault="000B26E5" w:rsidP="004E02EF">
            <w:pPr>
              <w:spacing w:after="0" w:line="240" w:lineRule="auto"/>
              <w:jc w:val="center"/>
              <w:rPr>
                <w:rFonts w:ascii="Calibri" w:eastAsia="Times New Roman" w:hAnsi="Calibri" w:cs="Times New Roman"/>
                <w:b/>
                <w:bCs/>
                <w:color w:val="000000"/>
                <w:lang w:eastAsia="es-ES"/>
              </w:rPr>
            </w:pPr>
            <w:r w:rsidRPr="00580123">
              <w:rPr>
                <w:rFonts w:ascii="Calibri" w:eastAsia="Times New Roman" w:hAnsi="Calibri" w:cs="Times New Roman"/>
                <w:b/>
                <w:bCs/>
                <w:color w:val="000000"/>
                <w:lang w:eastAsia="es-ES"/>
              </w:rPr>
              <w:t>Año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D5C5955" w14:textId="77777777" w:rsidR="000B26E5" w:rsidRPr="00580123" w:rsidRDefault="000B26E5" w:rsidP="004E02EF">
            <w:pPr>
              <w:spacing w:after="0" w:line="240" w:lineRule="auto"/>
              <w:jc w:val="center"/>
              <w:rPr>
                <w:rFonts w:ascii="Calibri" w:eastAsia="Times New Roman" w:hAnsi="Calibri" w:cs="Times New Roman"/>
                <w:b/>
                <w:bCs/>
                <w:color w:val="000000"/>
                <w:lang w:eastAsia="es-ES"/>
              </w:rPr>
            </w:pPr>
            <w:r w:rsidRPr="00580123">
              <w:rPr>
                <w:rFonts w:ascii="Calibri" w:eastAsia="Times New Roman" w:hAnsi="Calibri" w:cs="Times New Roman"/>
                <w:b/>
                <w:bCs/>
                <w:color w:val="000000"/>
                <w:lang w:eastAsia="es-ES"/>
              </w:rPr>
              <w:t>Subtotales</w:t>
            </w:r>
          </w:p>
        </w:tc>
      </w:tr>
      <w:tr w:rsidR="000B26E5" w:rsidRPr="00580123" w14:paraId="7D62BF14"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FCCC00"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2002</w:t>
            </w:r>
          </w:p>
        </w:tc>
        <w:tc>
          <w:tcPr>
            <w:tcW w:w="0" w:type="auto"/>
            <w:tcBorders>
              <w:top w:val="nil"/>
              <w:left w:val="nil"/>
              <w:bottom w:val="single" w:sz="4" w:space="0" w:color="auto"/>
              <w:right w:val="single" w:sz="8" w:space="0" w:color="auto"/>
            </w:tcBorders>
            <w:shd w:val="clear" w:color="auto" w:fill="auto"/>
            <w:noWrap/>
            <w:vAlign w:val="bottom"/>
            <w:hideMark/>
          </w:tcPr>
          <w:p w14:paraId="042AEA14" w14:textId="54A02B6C"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6</w:t>
            </w:r>
            <w:r w:rsidR="0027029E">
              <w:rPr>
                <w:rFonts w:ascii="Calibri" w:eastAsia="Times New Roman" w:hAnsi="Calibri" w:cs="Times New Roman"/>
                <w:color w:val="000000"/>
                <w:lang w:eastAsia="es-ES"/>
              </w:rPr>
              <w:t>5</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556</w:t>
            </w:r>
            <w:r w:rsidRPr="00580123">
              <w:rPr>
                <w:rFonts w:ascii="Calibri" w:eastAsia="Times New Roman" w:hAnsi="Calibri" w:cs="Times New Roman"/>
                <w:color w:val="000000"/>
                <w:lang w:eastAsia="es-ES"/>
              </w:rPr>
              <w:t xml:space="preserve"> </w:t>
            </w:r>
          </w:p>
        </w:tc>
      </w:tr>
      <w:tr w:rsidR="000B26E5" w:rsidRPr="00580123" w14:paraId="0E0C6F4C"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495CD9"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2003</w:t>
            </w:r>
          </w:p>
        </w:tc>
        <w:tc>
          <w:tcPr>
            <w:tcW w:w="0" w:type="auto"/>
            <w:tcBorders>
              <w:top w:val="nil"/>
              <w:left w:val="nil"/>
              <w:bottom w:val="single" w:sz="4" w:space="0" w:color="auto"/>
              <w:right w:val="single" w:sz="8" w:space="0" w:color="auto"/>
            </w:tcBorders>
            <w:shd w:val="clear" w:color="auto" w:fill="auto"/>
            <w:noWrap/>
            <w:vAlign w:val="bottom"/>
            <w:hideMark/>
          </w:tcPr>
          <w:p w14:paraId="297BD0F7" w14:textId="3671931E"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4</w:t>
            </w:r>
            <w:r w:rsidR="0027029E">
              <w:rPr>
                <w:rFonts w:ascii="Calibri" w:eastAsia="Times New Roman" w:hAnsi="Calibri" w:cs="Times New Roman"/>
                <w:color w:val="000000"/>
                <w:lang w:eastAsia="es-ES"/>
              </w:rPr>
              <w:t>10</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0</w:t>
            </w:r>
            <w:r w:rsidRPr="00580123">
              <w:rPr>
                <w:rFonts w:ascii="Calibri" w:eastAsia="Times New Roman" w:hAnsi="Calibri" w:cs="Times New Roman"/>
                <w:color w:val="000000"/>
                <w:lang w:eastAsia="es-ES"/>
              </w:rPr>
              <w:t xml:space="preserve">00 </w:t>
            </w:r>
          </w:p>
        </w:tc>
      </w:tr>
      <w:tr w:rsidR="000B26E5" w:rsidRPr="00580123" w14:paraId="4536A41E"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E1668BD"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2004</w:t>
            </w:r>
          </w:p>
        </w:tc>
        <w:tc>
          <w:tcPr>
            <w:tcW w:w="0" w:type="auto"/>
            <w:tcBorders>
              <w:top w:val="nil"/>
              <w:left w:val="nil"/>
              <w:bottom w:val="single" w:sz="4" w:space="0" w:color="auto"/>
              <w:right w:val="single" w:sz="8" w:space="0" w:color="auto"/>
            </w:tcBorders>
            <w:shd w:val="clear" w:color="auto" w:fill="auto"/>
            <w:noWrap/>
            <w:vAlign w:val="bottom"/>
            <w:hideMark/>
          </w:tcPr>
          <w:p w14:paraId="0CBCE1FF" w14:textId="550288F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4</w:t>
            </w:r>
            <w:r w:rsidR="0027029E">
              <w:rPr>
                <w:rFonts w:ascii="Calibri" w:eastAsia="Times New Roman" w:hAnsi="Calibri" w:cs="Times New Roman"/>
                <w:color w:val="000000"/>
                <w:lang w:eastAsia="es-ES"/>
              </w:rPr>
              <w:t>20</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0</w:t>
            </w:r>
            <w:r w:rsidRPr="00580123">
              <w:rPr>
                <w:rFonts w:ascii="Calibri" w:eastAsia="Times New Roman" w:hAnsi="Calibri" w:cs="Times New Roman"/>
                <w:color w:val="000000"/>
                <w:lang w:eastAsia="es-ES"/>
              </w:rPr>
              <w:t xml:space="preserve">00 </w:t>
            </w:r>
          </w:p>
        </w:tc>
      </w:tr>
      <w:tr w:rsidR="000B26E5" w:rsidRPr="00580123" w14:paraId="77C79F0E"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C42DA61"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2005</w:t>
            </w:r>
          </w:p>
        </w:tc>
        <w:tc>
          <w:tcPr>
            <w:tcW w:w="0" w:type="auto"/>
            <w:tcBorders>
              <w:top w:val="nil"/>
              <w:left w:val="nil"/>
              <w:bottom w:val="single" w:sz="4" w:space="0" w:color="auto"/>
              <w:right w:val="single" w:sz="8" w:space="0" w:color="auto"/>
            </w:tcBorders>
            <w:shd w:val="clear" w:color="auto" w:fill="auto"/>
            <w:noWrap/>
            <w:vAlign w:val="bottom"/>
            <w:hideMark/>
          </w:tcPr>
          <w:p w14:paraId="0BC0A005" w14:textId="53475C11"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4</w:t>
            </w:r>
            <w:r w:rsidR="0027029E">
              <w:rPr>
                <w:rFonts w:ascii="Calibri" w:eastAsia="Times New Roman" w:hAnsi="Calibri" w:cs="Times New Roman"/>
                <w:color w:val="000000"/>
                <w:lang w:eastAsia="es-ES"/>
              </w:rPr>
              <w:t>30</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0</w:t>
            </w:r>
            <w:r w:rsidRPr="00580123">
              <w:rPr>
                <w:rFonts w:ascii="Calibri" w:eastAsia="Times New Roman" w:hAnsi="Calibri" w:cs="Times New Roman"/>
                <w:color w:val="000000"/>
                <w:lang w:eastAsia="es-ES"/>
              </w:rPr>
              <w:t xml:space="preserve">00 </w:t>
            </w:r>
          </w:p>
        </w:tc>
      </w:tr>
      <w:tr w:rsidR="000B26E5" w:rsidRPr="00580123" w14:paraId="08C6C3C6"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2DC19D"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2006</w:t>
            </w:r>
          </w:p>
        </w:tc>
        <w:tc>
          <w:tcPr>
            <w:tcW w:w="0" w:type="auto"/>
            <w:tcBorders>
              <w:top w:val="nil"/>
              <w:left w:val="nil"/>
              <w:bottom w:val="single" w:sz="4" w:space="0" w:color="auto"/>
              <w:right w:val="single" w:sz="8" w:space="0" w:color="auto"/>
            </w:tcBorders>
            <w:shd w:val="clear" w:color="auto" w:fill="auto"/>
            <w:noWrap/>
            <w:vAlign w:val="bottom"/>
            <w:hideMark/>
          </w:tcPr>
          <w:p w14:paraId="366982AC" w14:textId="149C6FE3"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4</w:t>
            </w:r>
            <w:r w:rsidR="0027029E">
              <w:rPr>
                <w:rFonts w:ascii="Calibri" w:eastAsia="Times New Roman" w:hAnsi="Calibri" w:cs="Times New Roman"/>
                <w:color w:val="000000"/>
                <w:lang w:eastAsia="es-ES"/>
              </w:rPr>
              <w:t>40</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0</w:t>
            </w:r>
            <w:r w:rsidRPr="00580123">
              <w:rPr>
                <w:rFonts w:ascii="Calibri" w:eastAsia="Times New Roman" w:hAnsi="Calibri" w:cs="Times New Roman"/>
                <w:color w:val="000000"/>
                <w:lang w:eastAsia="es-ES"/>
              </w:rPr>
              <w:t xml:space="preserve">00 </w:t>
            </w:r>
          </w:p>
        </w:tc>
      </w:tr>
      <w:tr w:rsidR="000B26E5" w:rsidRPr="00580123" w14:paraId="524F0A30"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513AC0"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2007</w:t>
            </w:r>
          </w:p>
        </w:tc>
        <w:tc>
          <w:tcPr>
            <w:tcW w:w="0" w:type="auto"/>
            <w:tcBorders>
              <w:top w:val="nil"/>
              <w:left w:val="nil"/>
              <w:bottom w:val="single" w:sz="4" w:space="0" w:color="auto"/>
              <w:right w:val="single" w:sz="8" w:space="0" w:color="auto"/>
            </w:tcBorders>
            <w:shd w:val="clear" w:color="auto" w:fill="auto"/>
            <w:noWrap/>
            <w:vAlign w:val="bottom"/>
            <w:hideMark/>
          </w:tcPr>
          <w:p w14:paraId="6347BDF3" w14:textId="73FF1532"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w:t>
            </w:r>
            <w:r w:rsidR="0027029E">
              <w:rPr>
                <w:rFonts w:ascii="Calibri" w:eastAsia="Times New Roman" w:hAnsi="Calibri" w:cs="Times New Roman"/>
                <w:color w:val="000000"/>
                <w:lang w:eastAsia="es-ES"/>
              </w:rPr>
              <w:t>450</w:t>
            </w:r>
            <w:r w:rsidRPr="00580123">
              <w:rPr>
                <w:rFonts w:ascii="Calibri" w:eastAsia="Times New Roman" w:hAnsi="Calibri" w:cs="Times New Roman"/>
                <w:color w:val="000000"/>
                <w:lang w:eastAsia="es-ES"/>
              </w:rPr>
              <w:t xml:space="preserve">.000 </w:t>
            </w:r>
          </w:p>
        </w:tc>
      </w:tr>
      <w:tr w:rsidR="000B26E5" w:rsidRPr="00580123" w14:paraId="725ADBDB"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46B764"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2008</w:t>
            </w:r>
          </w:p>
        </w:tc>
        <w:tc>
          <w:tcPr>
            <w:tcW w:w="0" w:type="auto"/>
            <w:tcBorders>
              <w:top w:val="nil"/>
              <w:left w:val="nil"/>
              <w:bottom w:val="single" w:sz="4" w:space="0" w:color="auto"/>
              <w:right w:val="single" w:sz="8" w:space="0" w:color="auto"/>
            </w:tcBorders>
            <w:shd w:val="clear" w:color="auto" w:fill="auto"/>
            <w:noWrap/>
            <w:vAlign w:val="bottom"/>
            <w:hideMark/>
          </w:tcPr>
          <w:p w14:paraId="5CF65D01" w14:textId="148B73F4"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w:t>
            </w:r>
            <w:r w:rsidR="0027029E">
              <w:rPr>
                <w:rFonts w:ascii="Calibri" w:eastAsia="Times New Roman" w:hAnsi="Calibri" w:cs="Times New Roman"/>
                <w:color w:val="000000"/>
                <w:lang w:eastAsia="es-ES"/>
              </w:rPr>
              <w:t>461</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50</w:t>
            </w:r>
            <w:r w:rsidRPr="00580123">
              <w:rPr>
                <w:rFonts w:ascii="Calibri" w:eastAsia="Times New Roman" w:hAnsi="Calibri" w:cs="Times New Roman"/>
                <w:color w:val="000000"/>
                <w:lang w:eastAsia="es-ES"/>
              </w:rPr>
              <w:t xml:space="preserve">0 </w:t>
            </w:r>
          </w:p>
        </w:tc>
      </w:tr>
      <w:tr w:rsidR="000B26E5" w:rsidRPr="00580123" w14:paraId="7A3CABF9"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2B1615D"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2009</w:t>
            </w:r>
          </w:p>
        </w:tc>
        <w:tc>
          <w:tcPr>
            <w:tcW w:w="0" w:type="auto"/>
            <w:tcBorders>
              <w:top w:val="nil"/>
              <w:left w:val="nil"/>
              <w:bottom w:val="single" w:sz="4" w:space="0" w:color="auto"/>
              <w:right w:val="single" w:sz="8" w:space="0" w:color="auto"/>
            </w:tcBorders>
            <w:shd w:val="clear" w:color="auto" w:fill="auto"/>
            <w:noWrap/>
            <w:vAlign w:val="bottom"/>
            <w:hideMark/>
          </w:tcPr>
          <w:p w14:paraId="09F0E98E" w14:textId="37229DAB"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w:t>
            </w:r>
            <w:r w:rsidR="0027029E">
              <w:rPr>
                <w:rFonts w:ascii="Calibri" w:eastAsia="Times New Roman" w:hAnsi="Calibri" w:cs="Times New Roman"/>
                <w:color w:val="000000"/>
                <w:lang w:eastAsia="es-ES"/>
              </w:rPr>
              <w:t>496</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900</w:t>
            </w:r>
            <w:r w:rsidRPr="00580123">
              <w:rPr>
                <w:rFonts w:ascii="Calibri" w:eastAsia="Times New Roman" w:hAnsi="Calibri" w:cs="Times New Roman"/>
                <w:color w:val="000000"/>
                <w:lang w:eastAsia="es-ES"/>
              </w:rPr>
              <w:t xml:space="preserve"> </w:t>
            </w:r>
          </w:p>
        </w:tc>
      </w:tr>
      <w:tr w:rsidR="000B26E5" w:rsidRPr="00580123" w14:paraId="50018C06"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49E62ED"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2010</w:t>
            </w:r>
          </w:p>
        </w:tc>
        <w:tc>
          <w:tcPr>
            <w:tcW w:w="0" w:type="auto"/>
            <w:tcBorders>
              <w:top w:val="nil"/>
              <w:left w:val="nil"/>
              <w:bottom w:val="single" w:sz="4" w:space="0" w:color="auto"/>
              <w:right w:val="single" w:sz="8" w:space="0" w:color="auto"/>
            </w:tcBorders>
            <w:shd w:val="clear" w:color="auto" w:fill="auto"/>
            <w:noWrap/>
            <w:vAlign w:val="bottom"/>
            <w:hideMark/>
          </w:tcPr>
          <w:p w14:paraId="4B45CE20" w14:textId="729B2FAC"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5</w:t>
            </w:r>
            <w:r w:rsidR="0027029E">
              <w:rPr>
                <w:rFonts w:ascii="Calibri" w:eastAsia="Times New Roman" w:hAnsi="Calibri" w:cs="Times New Roman"/>
                <w:color w:val="000000"/>
                <w:lang w:eastAsia="es-ES"/>
              </w:rPr>
              <w:t>15</w:t>
            </w:r>
            <w:r w:rsidRPr="00580123">
              <w:rPr>
                <w:rFonts w:ascii="Calibri" w:eastAsia="Times New Roman" w:hAnsi="Calibri" w:cs="Times New Roman"/>
                <w:color w:val="000000"/>
                <w:lang w:eastAsia="es-ES"/>
              </w:rPr>
              <w:t>.</w:t>
            </w:r>
            <w:r w:rsidR="0027029E">
              <w:rPr>
                <w:rFonts w:ascii="Calibri" w:eastAsia="Times New Roman" w:hAnsi="Calibri" w:cs="Times New Roman"/>
                <w:color w:val="000000"/>
                <w:lang w:eastAsia="es-ES"/>
              </w:rPr>
              <w:t>0</w:t>
            </w:r>
            <w:r w:rsidRPr="00580123">
              <w:rPr>
                <w:rFonts w:ascii="Calibri" w:eastAsia="Times New Roman" w:hAnsi="Calibri" w:cs="Times New Roman"/>
                <w:color w:val="000000"/>
                <w:lang w:eastAsia="es-ES"/>
              </w:rPr>
              <w:t xml:space="preserve">00 </w:t>
            </w:r>
          </w:p>
        </w:tc>
      </w:tr>
      <w:tr w:rsidR="000B26E5" w:rsidRPr="00580123" w14:paraId="3E9FD9BC"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659952"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2011</w:t>
            </w:r>
          </w:p>
        </w:tc>
        <w:tc>
          <w:tcPr>
            <w:tcW w:w="0" w:type="auto"/>
            <w:tcBorders>
              <w:top w:val="nil"/>
              <w:left w:val="nil"/>
              <w:bottom w:val="single" w:sz="4" w:space="0" w:color="auto"/>
              <w:right w:val="single" w:sz="8" w:space="0" w:color="auto"/>
            </w:tcBorders>
            <w:shd w:val="clear" w:color="auto" w:fill="auto"/>
            <w:noWrap/>
            <w:vAlign w:val="bottom"/>
            <w:hideMark/>
          </w:tcPr>
          <w:p w14:paraId="62B7C224" w14:textId="1EBC3588"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8</w:t>
            </w:r>
            <w:r w:rsidR="0027029E">
              <w:rPr>
                <w:rFonts w:ascii="Calibri" w:eastAsia="Times New Roman" w:hAnsi="Calibri" w:cs="Times New Roman"/>
                <w:color w:val="000000"/>
                <w:lang w:eastAsia="es-ES"/>
              </w:rPr>
              <w:t>00</w:t>
            </w:r>
            <w:r w:rsidRPr="00580123">
              <w:rPr>
                <w:rFonts w:ascii="Calibri" w:eastAsia="Times New Roman" w:hAnsi="Calibri" w:cs="Times New Roman"/>
                <w:color w:val="000000"/>
                <w:lang w:eastAsia="es-ES"/>
              </w:rPr>
              <w:t xml:space="preserve">.000 </w:t>
            </w:r>
          </w:p>
        </w:tc>
      </w:tr>
      <w:tr w:rsidR="000B26E5" w:rsidRPr="00580123" w14:paraId="6A05A900"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70E867"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2012</w:t>
            </w:r>
          </w:p>
        </w:tc>
        <w:tc>
          <w:tcPr>
            <w:tcW w:w="0" w:type="auto"/>
            <w:tcBorders>
              <w:top w:val="nil"/>
              <w:left w:val="nil"/>
              <w:bottom w:val="single" w:sz="4" w:space="0" w:color="auto"/>
              <w:right w:val="single" w:sz="8" w:space="0" w:color="auto"/>
            </w:tcBorders>
            <w:shd w:val="clear" w:color="auto" w:fill="auto"/>
            <w:noWrap/>
            <w:vAlign w:val="bottom"/>
            <w:hideMark/>
          </w:tcPr>
          <w:p w14:paraId="2790687F" w14:textId="61E35E61"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8</w:t>
            </w:r>
            <w:r w:rsidR="0027029E">
              <w:rPr>
                <w:rFonts w:ascii="Calibri" w:eastAsia="Times New Roman" w:hAnsi="Calibri" w:cs="Times New Roman"/>
                <w:color w:val="000000"/>
                <w:lang w:eastAsia="es-ES"/>
              </w:rPr>
              <w:t>00</w:t>
            </w:r>
            <w:r w:rsidRPr="00580123">
              <w:rPr>
                <w:rFonts w:ascii="Calibri" w:eastAsia="Times New Roman" w:hAnsi="Calibri" w:cs="Times New Roman"/>
                <w:color w:val="000000"/>
                <w:lang w:eastAsia="es-ES"/>
              </w:rPr>
              <w:t xml:space="preserve">.000 </w:t>
            </w:r>
          </w:p>
        </w:tc>
      </w:tr>
      <w:tr w:rsidR="000B26E5" w:rsidRPr="00580123" w14:paraId="7B42CAD8"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314F2C"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2013</w:t>
            </w:r>
          </w:p>
        </w:tc>
        <w:tc>
          <w:tcPr>
            <w:tcW w:w="0" w:type="auto"/>
            <w:tcBorders>
              <w:top w:val="nil"/>
              <w:left w:val="nil"/>
              <w:bottom w:val="single" w:sz="4" w:space="0" w:color="auto"/>
              <w:right w:val="single" w:sz="8" w:space="0" w:color="auto"/>
            </w:tcBorders>
            <w:shd w:val="clear" w:color="auto" w:fill="auto"/>
            <w:noWrap/>
            <w:vAlign w:val="bottom"/>
            <w:hideMark/>
          </w:tcPr>
          <w:p w14:paraId="5CB73395"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1.438.222 </w:t>
            </w:r>
          </w:p>
        </w:tc>
      </w:tr>
      <w:tr w:rsidR="000B26E5" w:rsidRPr="00580123" w14:paraId="6755BF64" w14:textId="77777777" w:rsidTr="00365B6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6CBA01"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2014</w:t>
            </w:r>
          </w:p>
        </w:tc>
        <w:tc>
          <w:tcPr>
            <w:tcW w:w="0" w:type="auto"/>
            <w:tcBorders>
              <w:top w:val="nil"/>
              <w:left w:val="nil"/>
              <w:bottom w:val="single" w:sz="4" w:space="0" w:color="auto"/>
              <w:right w:val="single" w:sz="8" w:space="0" w:color="auto"/>
            </w:tcBorders>
            <w:shd w:val="clear" w:color="auto" w:fill="auto"/>
            <w:noWrap/>
            <w:vAlign w:val="bottom"/>
            <w:hideMark/>
          </w:tcPr>
          <w:p w14:paraId="022883D2"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1.696.000 </w:t>
            </w:r>
          </w:p>
        </w:tc>
      </w:tr>
      <w:tr w:rsidR="000B26E5" w:rsidRPr="00580123" w14:paraId="0197889B" w14:textId="77777777" w:rsidTr="00365B6E">
        <w:trPr>
          <w:trHeight w:val="20"/>
          <w:jc w:val="center"/>
        </w:trPr>
        <w:tc>
          <w:tcPr>
            <w:tcW w:w="0" w:type="auto"/>
            <w:tcBorders>
              <w:top w:val="nil"/>
              <w:left w:val="single" w:sz="8" w:space="0" w:color="auto"/>
              <w:bottom w:val="nil"/>
              <w:right w:val="single" w:sz="4" w:space="0" w:color="auto"/>
            </w:tcBorders>
            <w:shd w:val="clear" w:color="auto" w:fill="auto"/>
            <w:noWrap/>
            <w:vAlign w:val="bottom"/>
            <w:hideMark/>
          </w:tcPr>
          <w:p w14:paraId="5F9C50B2"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2015</w:t>
            </w:r>
          </w:p>
        </w:tc>
        <w:tc>
          <w:tcPr>
            <w:tcW w:w="0" w:type="auto"/>
            <w:tcBorders>
              <w:top w:val="nil"/>
              <w:left w:val="nil"/>
              <w:bottom w:val="nil"/>
              <w:right w:val="single" w:sz="8" w:space="0" w:color="auto"/>
            </w:tcBorders>
            <w:shd w:val="clear" w:color="auto" w:fill="auto"/>
            <w:noWrap/>
            <w:vAlign w:val="bottom"/>
            <w:hideMark/>
          </w:tcPr>
          <w:p w14:paraId="0AD0A6B1" w14:textId="77777777" w:rsidR="000B26E5" w:rsidRPr="00580123" w:rsidRDefault="000B26E5" w:rsidP="004E02EF">
            <w:pPr>
              <w:spacing w:after="0" w:line="240" w:lineRule="auto"/>
              <w:jc w:val="center"/>
              <w:rPr>
                <w:rFonts w:ascii="Calibri" w:eastAsia="Times New Roman" w:hAnsi="Calibri" w:cs="Times New Roman"/>
                <w:color w:val="000000"/>
                <w:lang w:eastAsia="es-ES"/>
              </w:rPr>
            </w:pPr>
            <w:r w:rsidRPr="00580123">
              <w:rPr>
                <w:rFonts w:ascii="Calibri" w:eastAsia="Times New Roman" w:hAnsi="Calibri" w:cs="Times New Roman"/>
                <w:color w:val="000000"/>
                <w:lang w:eastAsia="es-ES"/>
              </w:rPr>
              <w:t xml:space="preserve"> $        497.581 </w:t>
            </w:r>
          </w:p>
        </w:tc>
      </w:tr>
      <w:tr w:rsidR="000B26E5" w:rsidRPr="00580123" w14:paraId="2182D839" w14:textId="77777777" w:rsidTr="00365B6E">
        <w:trPr>
          <w:trHeight w:val="20"/>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604D8B" w14:textId="77777777" w:rsidR="000B26E5" w:rsidRPr="00580123" w:rsidRDefault="000B26E5" w:rsidP="004E02EF">
            <w:pPr>
              <w:spacing w:after="0" w:line="240" w:lineRule="auto"/>
              <w:jc w:val="center"/>
              <w:rPr>
                <w:rFonts w:ascii="Calibri" w:eastAsia="Times New Roman" w:hAnsi="Calibri" w:cs="Times New Roman"/>
                <w:b/>
                <w:bCs/>
                <w:color w:val="000000"/>
                <w:lang w:eastAsia="es-ES"/>
              </w:rPr>
            </w:pPr>
            <w:r w:rsidRPr="00580123">
              <w:rPr>
                <w:rFonts w:ascii="Calibri" w:eastAsia="Times New Roman" w:hAnsi="Calibri" w:cs="Times New Roman"/>
                <w:b/>
                <w:bCs/>
                <w:color w:val="000000"/>
                <w:lang w:eastAsia="es-ES"/>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28B9FEB" w14:textId="26364516" w:rsidR="000B26E5" w:rsidRPr="00580123" w:rsidRDefault="000B26E5" w:rsidP="004E02EF">
            <w:pPr>
              <w:spacing w:after="0" w:line="240" w:lineRule="auto"/>
              <w:jc w:val="center"/>
              <w:rPr>
                <w:rFonts w:ascii="Calibri" w:eastAsia="Times New Roman" w:hAnsi="Calibri" w:cs="Times New Roman"/>
                <w:b/>
                <w:bCs/>
                <w:color w:val="000000"/>
                <w:lang w:eastAsia="es-ES"/>
              </w:rPr>
            </w:pPr>
            <w:r w:rsidRPr="00580123">
              <w:rPr>
                <w:rFonts w:ascii="Calibri" w:eastAsia="Times New Roman" w:hAnsi="Calibri" w:cs="Times New Roman"/>
                <w:b/>
                <w:bCs/>
                <w:color w:val="000000"/>
                <w:lang w:eastAsia="es-ES"/>
              </w:rPr>
              <w:t xml:space="preserve"> $    </w:t>
            </w:r>
            <w:r w:rsidR="0027029E">
              <w:rPr>
                <w:rFonts w:ascii="Calibri" w:eastAsia="Times New Roman" w:hAnsi="Calibri" w:cs="Times New Roman"/>
                <w:b/>
                <w:bCs/>
                <w:color w:val="000000"/>
                <w:lang w:eastAsia="es-ES"/>
              </w:rPr>
              <w:t>8</w:t>
            </w:r>
            <w:r w:rsidRPr="00580123">
              <w:rPr>
                <w:rFonts w:ascii="Calibri" w:eastAsia="Times New Roman" w:hAnsi="Calibri" w:cs="Times New Roman"/>
                <w:b/>
                <w:bCs/>
                <w:color w:val="000000"/>
                <w:lang w:eastAsia="es-ES"/>
              </w:rPr>
              <w:t>.</w:t>
            </w:r>
            <w:r w:rsidR="0027029E">
              <w:rPr>
                <w:rFonts w:ascii="Calibri" w:eastAsia="Times New Roman" w:hAnsi="Calibri" w:cs="Times New Roman"/>
                <w:b/>
                <w:bCs/>
                <w:color w:val="000000"/>
                <w:lang w:eastAsia="es-ES"/>
              </w:rPr>
              <w:t>920</w:t>
            </w:r>
            <w:r w:rsidRPr="00580123">
              <w:rPr>
                <w:rFonts w:ascii="Calibri" w:eastAsia="Times New Roman" w:hAnsi="Calibri" w:cs="Times New Roman"/>
                <w:b/>
                <w:bCs/>
                <w:color w:val="000000"/>
                <w:lang w:eastAsia="es-ES"/>
              </w:rPr>
              <w:t>.</w:t>
            </w:r>
            <w:r w:rsidR="0027029E">
              <w:rPr>
                <w:rFonts w:ascii="Calibri" w:eastAsia="Times New Roman" w:hAnsi="Calibri" w:cs="Times New Roman"/>
                <w:b/>
                <w:bCs/>
                <w:color w:val="000000"/>
                <w:lang w:eastAsia="es-ES"/>
              </w:rPr>
              <w:t>759</w:t>
            </w:r>
            <w:r w:rsidRPr="00580123">
              <w:rPr>
                <w:rFonts w:ascii="Calibri" w:eastAsia="Times New Roman" w:hAnsi="Calibri" w:cs="Times New Roman"/>
                <w:b/>
                <w:bCs/>
                <w:color w:val="000000"/>
                <w:lang w:eastAsia="es-ES"/>
              </w:rPr>
              <w:t xml:space="preserve"> </w:t>
            </w:r>
          </w:p>
        </w:tc>
      </w:tr>
    </w:tbl>
    <w:p w14:paraId="33ADB669" w14:textId="77777777" w:rsidR="000B26E5" w:rsidRPr="00FA12B8" w:rsidRDefault="000B26E5" w:rsidP="004E02EF">
      <w:pPr>
        <w:tabs>
          <w:tab w:val="left" w:pos="3095"/>
        </w:tabs>
        <w:spacing w:after="0"/>
      </w:pPr>
    </w:p>
    <w:p w14:paraId="5DDA22FC" w14:textId="77777777" w:rsidR="00435BEF" w:rsidRDefault="00435BEF" w:rsidP="004E02EF">
      <w:pPr>
        <w:spacing w:after="0"/>
        <w:jc w:val="center"/>
        <w:rPr>
          <w:rFonts w:ascii="Tahoma" w:hAnsi="Tahoma" w:cs="Tahoma"/>
          <w:lang w:val="es-CO"/>
        </w:rPr>
      </w:pPr>
    </w:p>
    <w:p w14:paraId="4EEBF445" w14:textId="77777777" w:rsidR="004E02EF" w:rsidRDefault="004E02EF" w:rsidP="004E02EF">
      <w:pPr>
        <w:spacing w:after="0" w:line="276" w:lineRule="auto"/>
      </w:pPr>
    </w:p>
    <w:p w14:paraId="5FCDB7EC" w14:textId="77777777" w:rsidR="004E02EF" w:rsidRDefault="004E02EF" w:rsidP="004E02EF">
      <w:pPr>
        <w:spacing w:after="0" w:line="276" w:lineRule="auto"/>
      </w:pPr>
    </w:p>
    <w:p w14:paraId="4D06E59D" w14:textId="77777777" w:rsidR="004E02EF" w:rsidRDefault="004E02EF" w:rsidP="004E02EF">
      <w:pPr>
        <w:spacing w:after="0" w:line="276" w:lineRule="auto"/>
      </w:pPr>
    </w:p>
    <w:p w14:paraId="1CA39D1E" w14:textId="77777777" w:rsidR="004E02EF" w:rsidRPr="00A62F53" w:rsidRDefault="004E02EF" w:rsidP="004E02EF">
      <w:pPr>
        <w:spacing w:after="0" w:line="276" w:lineRule="auto"/>
      </w:pPr>
    </w:p>
    <w:p w14:paraId="4BCF3CA6" w14:textId="77777777" w:rsidR="004E02EF" w:rsidRPr="00A62F53" w:rsidRDefault="004E02EF" w:rsidP="004E02EF">
      <w:pPr>
        <w:pStyle w:val="Ttulo3"/>
        <w:spacing w:before="0" w:after="0" w:line="276" w:lineRule="auto"/>
        <w:jc w:val="center"/>
        <w:rPr>
          <w:rFonts w:ascii="Tahoma" w:hAnsi="Tahoma" w:cs="Tahoma"/>
          <w:bCs w:val="0"/>
          <w:sz w:val="22"/>
          <w:szCs w:val="22"/>
        </w:rPr>
      </w:pPr>
      <w:r w:rsidRPr="00A62F53">
        <w:rPr>
          <w:rFonts w:ascii="Tahoma" w:hAnsi="Tahoma" w:cs="Tahoma"/>
          <w:bCs w:val="0"/>
          <w:sz w:val="22"/>
          <w:szCs w:val="22"/>
        </w:rPr>
        <w:t>ANA LUCÍA CAICEDO CALDERÓN</w:t>
      </w:r>
    </w:p>
    <w:p w14:paraId="7F5E568F" w14:textId="59AD1364" w:rsidR="002363A5" w:rsidRPr="0025209B" w:rsidRDefault="004E02EF" w:rsidP="004E02EF">
      <w:pPr>
        <w:spacing w:after="0"/>
        <w:jc w:val="center"/>
        <w:rPr>
          <w:rFonts w:ascii="Tahoma" w:hAnsi="Tahoma" w:cs="Tahoma"/>
          <w:lang w:val="es-CO"/>
        </w:rPr>
      </w:pPr>
      <w:r>
        <w:rPr>
          <w:rFonts w:ascii="Tahoma" w:hAnsi="Tahoma" w:cs="Tahoma"/>
        </w:rPr>
        <w:t>Magistrada</w:t>
      </w:r>
    </w:p>
    <w:sectPr w:rsidR="002363A5" w:rsidRPr="0025209B" w:rsidSect="00367D12">
      <w:headerReference w:type="default" r:id="rId7"/>
      <w:footerReference w:type="default" r:id="rId8"/>
      <w:pgSz w:w="12242" w:h="18722" w:code="14"/>
      <w:pgMar w:top="1276" w:right="1134" w:bottom="1440" w:left="1985"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9672" w14:textId="77777777" w:rsidR="00C72549" w:rsidRDefault="00C72549" w:rsidP="00367D12">
      <w:pPr>
        <w:spacing w:after="0" w:line="240" w:lineRule="auto"/>
      </w:pPr>
      <w:r>
        <w:separator/>
      </w:r>
    </w:p>
  </w:endnote>
  <w:endnote w:type="continuationSeparator" w:id="0">
    <w:p w14:paraId="2BCA19CD" w14:textId="77777777" w:rsidR="00C72549" w:rsidRDefault="00C72549" w:rsidP="0036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78379"/>
      <w:docPartObj>
        <w:docPartGallery w:val="Page Numbers (Bottom of Page)"/>
        <w:docPartUnique/>
      </w:docPartObj>
    </w:sdtPr>
    <w:sdtEndPr/>
    <w:sdtContent>
      <w:p w14:paraId="0CA08E1D" w14:textId="5F8CC07F" w:rsidR="00345166" w:rsidRDefault="00345166">
        <w:pPr>
          <w:pStyle w:val="Piedepgina"/>
          <w:jc w:val="right"/>
        </w:pPr>
        <w:r>
          <w:fldChar w:fldCharType="begin"/>
        </w:r>
        <w:r>
          <w:instrText>PAGE   \* MERGEFORMAT</w:instrText>
        </w:r>
        <w:r>
          <w:fldChar w:fldCharType="separate"/>
        </w:r>
        <w:r w:rsidR="00F201B7">
          <w:rPr>
            <w:noProof/>
          </w:rPr>
          <w:t>9</w:t>
        </w:r>
        <w:r>
          <w:fldChar w:fldCharType="end"/>
        </w:r>
      </w:p>
    </w:sdtContent>
  </w:sdt>
  <w:p w14:paraId="25E33366" w14:textId="77777777" w:rsidR="00345166" w:rsidRDefault="003451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1580" w14:textId="77777777" w:rsidR="00C72549" w:rsidRDefault="00C72549" w:rsidP="00367D12">
      <w:pPr>
        <w:spacing w:after="0" w:line="240" w:lineRule="auto"/>
      </w:pPr>
      <w:r>
        <w:separator/>
      </w:r>
    </w:p>
  </w:footnote>
  <w:footnote w:type="continuationSeparator" w:id="0">
    <w:p w14:paraId="6F8C1ADC" w14:textId="77777777" w:rsidR="00C72549" w:rsidRDefault="00C72549" w:rsidP="00367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0B50" w14:textId="77777777" w:rsidR="00345166" w:rsidRPr="00367D12" w:rsidRDefault="00345166" w:rsidP="00367D12">
    <w:pPr>
      <w:pStyle w:val="Puesto"/>
      <w:spacing w:line="240" w:lineRule="auto"/>
      <w:jc w:val="both"/>
      <w:rPr>
        <w:rFonts w:ascii="Times New Roman" w:hAnsi="Times New Roman" w:cs="Times New Roman"/>
        <w:b w:val="0"/>
        <w:sz w:val="16"/>
        <w:szCs w:val="16"/>
      </w:rPr>
    </w:pPr>
    <w:r w:rsidRPr="00367D1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367D12">
      <w:rPr>
        <w:rFonts w:ascii="Times New Roman" w:hAnsi="Times New Roman" w:cs="Times New Roman"/>
        <w:b w:val="0"/>
        <w:sz w:val="16"/>
        <w:szCs w:val="16"/>
      </w:rPr>
      <w:t>66001-31-05-003-2016-00162-01</w:t>
    </w:r>
  </w:p>
  <w:p w14:paraId="5390DCF2" w14:textId="77777777" w:rsidR="00345166" w:rsidRPr="00367D12" w:rsidRDefault="00345166" w:rsidP="00367D12">
    <w:pPr>
      <w:pStyle w:val="Puesto"/>
      <w:spacing w:line="240" w:lineRule="auto"/>
      <w:jc w:val="both"/>
      <w:rPr>
        <w:rFonts w:ascii="Times New Roman" w:hAnsi="Times New Roman" w:cs="Times New Roman"/>
        <w:b w:val="0"/>
        <w:sz w:val="16"/>
        <w:szCs w:val="16"/>
      </w:rPr>
    </w:pPr>
    <w:r w:rsidRPr="00367D1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367D12">
      <w:rPr>
        <w:rFonts w:ascii="Times New Roman" w:hAnsi="Times New Roman" w:cs="Times New Roman"/>
        <w:b w:val="0"/>
        <w:sz w:val="16"/>
        <w:szCs w:val="16"/>
      </w:rPr>
      <w:t>María Elena Sierra Betancur</w:t>
    </w:r>
  </w:p>
  <w:p w14:paraId="7779046E" w14:textId="77777777" w:rsidR="00345166" w:rsidRPr="00367D12" w:rsidRDefault="00345166" w:rsidP="00367D12">
    <w:pPr>
      <w:pStyle w:val="Puesto"/>
      <w:spacing w:line="240" w:lineRule="auto"/>
      <w:ind w:left="708" w:hanging="708"/>
      <w:jc w:val="both"/>
      <w:rPr>
        <w:rFonts w:ascii="Times New Roman" w:hAnsi="Times New Roman" w:cs="Times New Roman"/>
        <w:b w:val="0"/>
        <w:sz w:val="16"/>
        <w:szCs w:val="16"/>
      </w:rPr>
    </w:pPr>
    <w:r w:rsidRPr="00367D1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367D12">
      <w:rPr>
        <w:rFonts w:ascii="Times New Roman" w:hAnsi="Times New Roman" w:cs="Times New Roman"/>
        <w:b w:val="0"/>
        <w:sz w:val="16"/>
        <w:szCs w:val="16"/>
      </w:rPr>
      <w:t xml:space="preserve">Didier de Jesús Sierra Betancur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5B5357A7"/>
    <w:multiLevelType w:val="multilevel"/>
    <w:tmpl w:val="5580830A"/>
    <w:lvl w:ilvl="0">
      <w:start w:val="4"/>
      <w:numFmt w:val="decimal"/>
      <w:lvlText w:val="%1"/>
      <w:lvlJc w:val="left"/>
      <w:pPr>
        <w:ind w:left="510" w:hanging="510"/>
      </w:pPr>
      <w:rPr>
        <w:rFonts w:hint="default"/>
        <w:b w:val="0"/>
      </w:rPr>
    </w:lvl>
    <w:lvl w:ilvl="1">
      <w:start w:val="5"/>
      <w:numFmt w:val="decimal"/>
      <w:lvlText w:val="%1.%2"/>
      <w:lvlJc w:val="left"/>
      <w:pPr>
        <w:ind w:left="1440" w:hanging="720"/>
      </w:pPr>
      <w:rPr>
        <w:rFonts w:hint="default"/>
        <w:b w:val="0"/>
      </w:rPr>
    </w:lvl>
    <w:lvl w:ilvl="2">
      <w:start w:val="7"/>
      <w:numFmt w:val="decimal"/>
      <w:lvlText w:val="%1.%2.%3"/>
      <w:lvlJc w:val="left"/>
      <w:pPr>
        <w:ind w:left="1571"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2">
    <w:nsid w:val="6D9A7E90"/>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9B"/>
    <w:rsid w:val="00024876"/>
    <w:rsid w:val="0003317E"/>
    <w:rsid w:val="00056FC6"/>
    <w:rsid w:val="00061D31"/>
    <w:rsid w:val="000A2790"/>
    <w:rsid w:val="000B26E5"/>
    <w:rsid w:val="000C02BC"/>
    <w:rsid w:val="000C516E"/>
    <w:rsid w:val="000C5D68"/>
    <w:rsid w:val="000E5668"/>
    <w:rsid w:val="00130BC4"/>
    <w:rsid w:val="001428CD"/>
    <w:rsid w:val="00145D18"/>
    <w:rsid w:val="00156E39"/>
    <w:rsid w:val="001642F1"/>
    <w:rsid w:val="0017618E"/>
    <w:rsid w:val="0018108F"/>
    <w:rsid w:val="00185FAA"/>
    <w:rsid w:val="001A706D"/>
    <w:rsid w:val="001D406F"/>
    <w:rsid w:val="0020634D"/>
    <w:rsid w:val="00207190"/>
    <w:rsid w:val="002201B5"/>
    <w:rsid w:val="00235E49"/>
    <w:rsid w:val="002363A5"/>
    <w:rsid w:val="0025209B"/>
    <w:rsid w:val="0027029E"/>
    <w:rsid w:val="00283C6A"/>
    <w:rsid w:val="002B31F2"/>
    <w:rsid w:val="002B6A37"/>
    <w:rsid w:val="002D773D"/>
    <w:rsid w:val="002F1535"/>
    <w:rsid w:val="002F5D3D"/>
    <w:rsid w:val="00321EE9"/>
    <w:rsid w:val="00345166"/>
    <w:rsid w:val="00351BE5"/>
    <w:rsid w:val="00365B6E"/>
    <w:rsid w:val="00366AE3"/>
    <w:rsid w:val="00367D12"/>
    <w:rsid w:val="00390550"/>
    <w:rsid w:val="0039488F"/>
    <w:rsid w:val="003C14BB"/>
    <w:rsid w:val="003D461A"/>
    <w:rsid w:val="00421C57"/>
    <w:rsid w:val="00424A56"/>
    <w:rsid w:val="00435BEF"/>
    <w:rsid w:val="00463866"/>
    <w:rsid w:val="00464EC1"/>
    <w:rsid w:val="00473A12"/>
    <w:rsid w:val="004967C2"/>
    <w:rsid w:val="004B1E86"/>
    <w:rsid w:val="004C24BF"/>
    <w:rsid w:val="004C6639"/>
    <w:rsid w:val="004E02EF"/>
    <w:rsid w:val="004E6AC5"/>
    <w:rsid w:val="004E790B"/>
    <w:rsid w:val="005212AC"/>
    <w:rsid w:val="00525004"/>
    <w:rsid w:val="00542D8E"/>
    <w:rsid w:val="00547745"/>
    <w:rsid w:val="005A5EAE"/>
    <w:rsid w:val="005A7CD4"/>
    <w:rsid w:val="005E1D6C"/>
    <w:rsid w:val="00605DEB"/>
    <w:rsid w:val="00632639"/>
    <w:rsid w:val="0065631A"/>
    <w:rsid w:val="00661C86"/>
    <w:rsid w:val="006647C9"/>
    <w:rsid w:val="00691C01"/>
    <w:rsid w:val="006A48D9"/>
    <w:rsid w:val="006B7D4E"/>
    <w:rsid w:val="006C472D"/>
    <w:rsid w:val="006C48A3"/>
    <w:rsid w:val="006C6994"/>
    <w:rsid w:val="006D09DD"/>
    <w:rsid w:val="006D1148"/>
    <w:rsid w:val="006E389C"/>
    <w:rsid w:val="006F2854"/>
    <w:rsid w:val="006F76F7"/>
    <w:rsid w:val="00712FEA"/>
    <w:rsid w:val="00731324"/>
    <w:rsid w:val="00751A94"/>
    <w:rsid w:val="007B1E1C"/>
    <w:rsid w:val="007C481D"/>
    <w:rsid w:val="007C7C4C"/>
    <w:rsid w:val="007D68A4"/>
    <w:rsid w:val="00820117"/>
    <w:rsid w:val="00834ECE"/>
    <w:rsid w:val="008352A0"/>
    <w:rsid w:val="0083731A"/>
    <w:rsid w:val="00844EC6"/>
    <w:rsid w:val="0085241A"/>
    <w:rsid w:val="00855CD6"/>
    <w:rsid w:val="008579C3"/>
    <w:rsid w:val="00870FBF"/>
    <w:rsid w:val="00880552"/>
    <w:rsid w:val="00882C73"/>
    <w:rsid w:val="00882FB7"/>
    <w:rsid w:val="008C7F54"/>
    <w:rsid w:val="008E672F"/>
    <w:rsid w:val="008F6BC2"/>
    <w:rsid w:val="009049D4"/>
    <w:rsid w:val="00906096"/>
    <w:rsid w:val="00927A12"/>
    <w:rsid w:val="009328A5"/>
    <w:rsid w:val="009437CD"/>
    <w:rsid w:val="00961C9A"/>
    <w:rsid w:val="00962109"/>
    <w:rsid w:val="00972670"/>
    <w:rsid w:val="009758E3"/>
    <w:rsid w:val="00976D74"/>
    <w:rsid w:val="00985197"/>
    <w:rsid w:val="00986A46"/>
    <w:rsid w:val="00996F28"/>
    <w:rsid w:val="009C4485"/>
    <w:rsid w:val="009C6CB9"/>
    <w:rsid w:val="009D354E"/>
    <w:rsid w:val="009F385A"/>
    <w:rsid w:val="009F64B9"/>
    <w:rsid w:val="009F69A2"/>
    <w:rsid w:val="00A051FA"/>
    <w:rsid w:val="00A056D8"/>
    <w:rsid w:val="00A151C5"/>
    <w:rsid w:val="00A31932"/>
    <w:rsid w:val="00A47111"/>
    <w:rsid w:val="00A47758"/>
    <w:rsid w:val="00A752F3"/>
    <w:rsid w:val="00A9017D"/>
    <w:rsid w:val="00A92CCF"/>
    <w:rsid w:val="00AA568F"/>
    <w:rsid w:val="00AA6E4B"/>
    <w:rsid w:val="00AB3C56"/>
    <w:rsid w:val="00AC2AF1"/>
    <w:rsid w:val="00AE3CE5"/>
    <w:rsid w:val="00AF5A0C"/>
    <w:rsid w:val="00B0309C"/>
    <w:rsid w:val="00B34F27"/>
    <w:rsid w:val="00B40856"/>
    <w:rsid w:val="00B63DD9"/>
    <w:rsid w:val="00B6670F"/>
    <w:rsid w:val="00B72404"/>
    <w:rsid w:val="00B80813"/>
    <w:rsid w:val="00B81C15"/>
    <w:rsid w:val="00B8380C"/>
    <w:rsid w:val="00B97756"/>
    <w:rsid w:val="00BB7454"/>
    <w:rsid w:val="00BC1764"/>
    <w:rsid w:val="00BF5756"/>
    <w:rsid w:val="00C01496"/>
    <w:rsid w:val="00C06E18"/>
    <w:rsid w:val="00C104BD"/>
    <w:rsid w:val="00C32C55"/>
    <w:rsid w:val="00C36D58"/>
    <w:rsid w:val="00C4300B"/>
    <w:rsid w:val="00C72549"/>
    <w:rsid w:val="00C72A8B"/>
    <w:rsid w:val="00CB10B7"/>
    <w:rsid w:val="00CB4E7B"/>
    <w:rsid w:val="00CC61BD"/>
    <w:rsid w:val="00CD33FA"/>
    <w:rsid w:val="00CE0060"/>
    <w:rsid w:val="00CE3348"/>
    <w:rsid w:val="00D216BC"/>
    <w:rsid w:val="00D23455"/>
    <w:rsid w:val="00D46A36"/>
    <w:rsid w:val="00D62D14"/>
    <w:rsid w:val="00D74CA9"/>
    <w:rsid w:val="00D9756D"/>
    <w:rsid w:val="00DE28F1"/>
    <w:rsid w:val="00DE5C41"/>
    <w:rsid w:val="00DF0B14"/>
    <w:rsid w:val="00DF5546"/>
    <w:rsid w:val="00E87B67"/>
    <w:rsid w:val="00E96CFC"/>
    <w:rsid w:val="00EB7B30"/>
    <w:rsid w:val="00EE515E"/>
    <w:rsid w:val="00EF6247"/>
    <w:rsid w:val="00EF765F"/>
    <w:rsid w:val="00F02512"/>
    <w:rsid w:val="00F0480E"/>
    <w:rsid w:val="00F201B7"/>
    <w:rsid w:val="00F2364F"/>
    <w:rsid w:val="00F31B3A"/>
    <w:rsid w:val="00F34132"/>
    <w:rsid w:val="00F363DD"/>
    <w:rsid w:val="00F55C02"/>
    <w:rsid w:val="00F6524E"/>
    <w:rsid w:val="00F756E7"/>
    <w:rsid w:val="00F802C1"/>
    <w:rsid w:val="00F81556"/>
    <w:rsid w:val="00F860CB"/>
    <w:rsid w:val="00F9099C"/>
    <w:rsid w:val="00FA6374"/>
    <w:rsid w:val="00FA7AB4"/>
    <w:rsid w:val="00FB311F"/>
    <w:rsid w:val="00FE0B8E"/>
    <w:rsid w:val="00FE53A2"/>
    <w:rsid w:val="00FF55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7AE7"/>
  <w15:docId w15:val="{4E7BBC60-FB9A-41AE-A1F6-E81C456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463866"/>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463866"/>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63866"/>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3866"/>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63866"/>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63866"/>
    <w:rPr>
      <w:rFonts w:ascii="Arial" w:eastAsia="Times New Roman" w:hAnsi="Arial" w:cs="Arial"/>
      <w:b/>
      <w:bCs/>
      <w:sz w:val="24"/>
      <w:szCs w:val="24"/>
      <w:lang w:eastAsia="es-ES"/>
    </w:rPr>
  </w:style>
  <w:style w:type="paragraph" w:styleId="Puesto">
    <w:name w:val="Title"/>
    <w:basedOn w:val="Normal"/>
    <w:link w:val="PuestoCar"/>
    <w:qFormat/>
    <w:rsid w:val="0046386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63866"/>
    <w:rPr>
      <w:rFonts w:ascii="Arial" w:eastAsia="Times New Roman" w:hAnsi="Arial" w:cs="Arial"/>
      <w:b/>
      <w:sz w:val="24"/>
      <w:szCs w:val="24"/>
      <w:lang w:eastAsia="es-ES"/>
    </w:rPr>
  </w:style>
  <w:style w:type="paragraph" w:styleId="Sangradetextonormal">
    <w:name w:val="Body Text Indent"/>
    <w:basedOn w:val="Normal"/>
    <w:link w:val="SangradetextonormalCar"/>
    <w:rsid w:val="00463866"/>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463866"/>
    <w:rPr>
      <w:rFonts w:ascii="Tahoma" w:eastAsia="Times New Roman" w:hAnsi="Tahoma" w:cs="Tahoma"/>
      <w:sz w:val="24"/>
      <w:szCs w:val="24"/>
      <w:lang w:eastAsia="es-ES"/>
    </w:rPr>
  </w:style>
  <w:style w:type="paragraph" w:styleId="Sinespaciado">
    <w:name w:val="No Spacing"/>
    <w:uiPriority w:val="1"/>
    <w:qFormat/>
    <w:rsid w:val="00463866"/>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67D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D12"/>
  </w:style>
  <w:style w:type="paragraph" w:styleId="Piedepgina">
    <w:name w:val="footer"/>
    <w:basedOn w:val="Normal"/>
    <w:link w:val="PiedepginaCar"/>
    <w:uiPriority w:val="99"/>
    <w:unhideWhenUsed/>
    <w:rsid w:val="00367D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D12"/>
  </w:style>
  <w:style w:type="paragraph" w:styleId="Prrafodelista">
    <w:name w:val="List Paragraph"/>
    <w:basedOn w:val="Normal"/>
    <w:uiPriority w:val="34"/>
    <w:qFormat/>
    <w:rsid w:val="00CC61BD"/>
    <w:pPr>
      <w:ind w:left="720"/>
      <w:contextualSpacing/>
    </w:pPr>
  </w:style>
  <w:style w:type="paragraph" w:styleId="Textodeglobo">
    <w:name w:val="Balloon Text"/>
    <w:basedOn w:val="Normal"/>
    <w:link w:val="TextodegloboCar"/>
    <w:uiPriority w:val="99"/>
    <w:semiHidden/>
    <w:unhideWhenUsed/>
    <w:rsid w:val="00F756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6E7"/>
    <w:rPr>
      <w:rFonts w:ascii="Segoe UI" w:hAnsi="Segoe UI" w:cs="Segoe UI"/>
      <w:sz w:val="18"/>
      <w:szCs w:val="18"/>
    </w:rPr>
  </w:style>
  <w:style w:type="table" w:styleId="Tablaconcuadrcula">
    <w:name w:val="Table Grid"/>
    <w:basedOn w:val="Tablanormal"/>
    <w:uiPriority w:val="39"/>
    <w:rsid w:val="000B2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1</Pages>
  <Words>4969</Words>
  <Characters>27335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98</cp:revision>
  <cp:lastPrinted>2017-10-20T15:12:00Z</cp:lastPrinted>
  <dcterms:created xsi:type="dcterms:W3CDTF">2017-10-03T16:03:00Z</dcterms:created>
  <dcterms:modified xsi:type="dcterms:W3CDTF">2017-10-23T19:00:00Z</dcterms:modified>
</cp:coreProperties>
</file>