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64" w:rsidRPr="00346DF6" w:rsidRDefault="00834464" w:rsidP="0083446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CF677C">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F1406E">
        <w:rPr>
          <w:rFonts w:ascii="Arial" w:hAnsi="Arial" w:cs="Arial"/>
          <w:sz w:val="18"/>
          <w:szCs w:val="18"/>
        </w:rPr>
        <w:t>-2ª instancia – 24 de enero de 2014</w:t>
      </w:r>
    </w:p>
    <w:p w:rsidR="00226D5F" w:rsidRPr="007C5A02" w:rsidRDefault="00226D5F" w:rsidP="00CF677C">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1144C">
        <w:rPr>
          <w:rFonts w:ascii="Arial" w:hAnsi="Arial" w:cs="Arial"/>
          <w:bCs/>
          <w:sz w:val="18"/>
          <w:szCs w:val="18"/>
        </w:rPr>
        <w:t>2</w:t>
      </w:r>
      <w:r w:rsidR="00290C0B">
        <w:rPr>
          <w:rFonts w:ascii="Arial" w:hAnsi="Arial" w:cs="Arial"/>
          <w:bCs/>
          <w:sz w:val="18"/>
          <w:szCs w:val="18"/>
        </w:rPr>
        <w:t>-201</w:t>
      </w:r>
      <w:r w:rsidR="00146D97">
        <w:rPr>
          <w:rFonts w:ascii="Arial" w:hAnsi="Arial" w:cs="Arial"/>
          <w:bCs/>
          <w:sz w:val="18"/>
          <w:szCs w:val="18"/>
        </w:rPr>
        <w:t>5</w:t>
      </w:r>
      <w:r w:rsidRPr="007C5A02">
        <w:rPr>
          <w:rFonts w:ascii="Arial" w:hAnsi="Arial" w:cs="Arial"/>
          <w:bCs/>
          <w:sz w:val="18"/>
          <w:szCs w:val="18"/>
        </w:rPr>
        <w:t>-00</w:t>
      </w:r>
      <w:r w:rsidR="0061144C">
        <w:rPr>
          <w:rFonts w:ascii="Arial" w:hAnsi="Arial" w:cs="Arial"/>
          <w:bCs/>
          <w:sz w:val="18"/>
          <w:szCs w:val="18"/>
        </w:rPr>
        <w:t>419</w:t>
      </w:r>
      <w:r w:rsidRPr="007C5A02">
        <w:rPr>
          <w:rFonts w:ascii="Arial" w:hAnsi="Arial" w:cs="Arial"/>
          <w:bCs/>
          <w:sz w:val="18"/>
          <w:szCs w:val="18"/>
        </w:rPr>
        <w:t>-01</w:t>
      </w:r>
    </w:p>
    <w:p w:rsidR="00226D5F" w:rsidRPr="007C5A02" w:rsidRDefault="00226D5F" w:rsidP="00CF677C">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F1406E">
        <w:rPr>
          <w:rFonts w:ascii="Arial" w:hAnsi="Arial" w:cs="Arial"/>
          <w:iCs/>
          <w:sz w:val="18"/>
          <w:szCs w:val="18"/>
        </w:rPr>
        <w:t>Ordinario Laboral  - Confirma fallo que negó las pretensiones</w:t>
      </w:r>
      <w:bookmarkStart w:id="0" w:name="_GoBack"/>
      <w:bookmarkEnd w:id="0"/>
    </w:p>
    <w:p w:rsidR="00146D97" w:rsidRDefault="00226D5F" w:rsidP="00CF677C">
      <w:pPr>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61144C">
        <w:rPr>
          <w:rFonts w:ascii="Arial" w:hAnsi="Arial" w:cs="Arial"/>
          <w:iCs/>
          <w:sz w:val="18"/>
          <w:szCs w:val="18"/>
        </w:rPr>
        <w:t xml:space="preserve">Hernán </w:t>
      </w:r>
      <w:proofErr w:type="spellStart"/>
      <w:r w:rsidR="0061144C">
        <w:rPr>
          <w:rFonts w:ascii="Arial" w:hAnsi="Arial" w:cs="Arial"/>
          <w:iCs/>
          <w:sz w:val="18"/>
          <w:szCs w:val="18"/>
        </w:rPr>
        <w:t>Tapasco</w:t>
      </w:r>
      <w:proofErr w:type="spellEnd"/>
      <w:r w:rsidR="004C4483">
        <w:rPr>
          <w:rFonts w:ascii="Arial" w:hAnsi="Arial" w:cs="Arial"/>
          <w:iCs/>
          <w:sz w:val="18"/>
          <w:szCs w:val="18"/>
        </w:rPr>
        <w:t xml:space="preserve"> </w:t>
      </w:r>
    </w:p>
    <w:p w:rsidR="00226D5F" w:rsidRPr="007C5A02" w:rsidRDefault="00226D5F" w:rsidP="00CF677C">
      <w:pPr>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CF677C" w:rsidP="00CF677C">
      <w:pPr>
        <w:spacing w:line="276" w:lineRule="auto"/>
        <w:ind w:left="1276"/>
        <w:jc w:val="both"/>
        <w:rPr>
          <w:rFonts w:ascii="Arial" w:hAnsi="Arial" w:cs="Arial"/>
          <w:sz w:val="18"/>
          <w:szCs w:val="18"/>
        </w:rPr>
      </w:pPr>
      <w:r>
        <w:rPr>
          <w:rFonts w:ascii="Arial" w:hAnsi="Arial" w:cs="Arial"/>
          <w:b/>
          <w:sz w:val="18"/>
          <w:szCs w:val="18"/>
        </w:rPr>
        <w:t>J</w:t>
      </w:r>
      <w:r w:rsidR="00226D5F" w:rsidRPr="007C5A02">
        <w:rPr>
          <w:rFonts w:ascii="Arial" w:hAnsi="Arial" w:cs="Arial"/>
          <w:b/>
          <w:sz w:val="18"/>
          <w:szCs w:val="18"/>
        </w:rPr>
        <w:t>uzgado de origen</w:t>
      </w:r>
      <w:r>
        <w:rPr>
          <w:rFonts w:ascii="Arial" w:hAnsi="Arial" w:cs="Arial"/>
          <w:b/>
          <w:sz w:val="18"/>
          <w:szCs w:val="18"/>
        </w:rPr>
        <w:t xml:space="preserve"> - </w:t>
      </w:r>
      <w:r w:rsidR="0061144C">
        <w:rPr>
          <w:rFonts w:ascii="Arial" w:hAnsi="Arial" w:cs="Arial"/>
          <w:sz w:val="18"/>
          <w:szCs w:val="18"/>
        </w:rPr>
        <w:t xml:space="preserve">Segundo </w:t>
      </w:r>
      <w:r w:rsidR="00226D5F" w:rsidRPr="007C5A02">
        <w:rPr>
          <w:rFonts w:ascii="Arial" w:hAnsi="Arial" w:cs="Arial"/>
          <w:sz w:val="18"/>
          <w:szCs w:val="18"/>
        </w:rPr>
        <w:t>Laboral del Circuito de Pereira.</w:t>
      </w:r>
    </w:p>
    <w:p w:rsidR="00CF677C" w:rsidRPr="007C5A02" w:rsidRDefault="00CF677C" w:rsidP="00CF677C">
      <w:pPr>
        <w:spacing w:line="276" w:lineRule="auto"/>
        <w:ind w:left="1276"/>
        <w:jc w:val="both"/>
        <w:rPr>
          <w:rFonts w:ascii="Arial" w:hAnsi="Arial" w:cs="Arial"/>
          <w:sz w:val="18"/>
          <w:szCs w:val="18"/>
        </w:rPr>
      </w:pPr>
    </w:p>
    <w:p w:rsidR="00CF677C" w:rsidRDefault="00EE6C3F" w:rsidP="00CF677C">
      <w:pPr>
        <w:shd w:val="clear" w:color="auto" w:fill="FFFFFF"/>
        <w:tabs>
          <w:tab w:val="left" w:pos="5197"/>
        </w:tabs>
        <w:ind w:left="1276"/>
        <w:contextualSpacing/>
        <w:jc w:val="both"/>
        <w:rPr>
          <w:rFonts w:ascii="Arial" w:hAnsi="Arial" w:cs="Arial"/>
          <w:color w:val="000000"/>
          <w:sz w:val="18"/>
          <w:szCs w:val="18"/>
          <w:lang w:eastAsia="es-CO"/>
        </w:rPr>
      </w:pPr>
      <w:r>
        <w:rPr>
          <w:rFonts w:ascii="Arial" w:hAnsi="Arial" w:cs="Arial"/>
          <w:b/>
          <w:color w:val="000000"/>
          <w:sz w:val="18"/>
          <w:szCs w:val="18"/>
          <w:lang w:eastAsia="es-CO"/>
        </w:rPr>
        <w:t>PENSIÓN DE VEJEZ – RÉGIMEN DE TRANSICIÓN – ACTO LEGISLATIVO 01 DE 2005</w:t>
      </w:r>
      <w:r w:rsidR="00CF677C">
        <w:rPr>
          <w:rFonts w:ascii="Arial" w:hAnsi="Arial" w:cs="Arial"/>
          <w:b/>
          <w:color w:val="000000"/>
          <w:sz w:val="18"/>
          <w:szCs w:val="18"/>
          <w:lang w:eastAsia="es-CO"/>
        </w:rPr>
        <w:t>.</w:t>
      </w:r>
      <w:r>
        <w:rPr>
          <w:rFonts w:ascii="Arial" w:hAnsi="Arial" w:cs="Arial"/>
          <w:b/>
          <w:color w:val="000000"/>
          <w:sz w:val="18"/>
          <w:szCs w:val="18"/>
          <w:lang w:eastAsia="es-CO"/>
        </w:rPr>
        <w:t xml:space="preserve"> </w:t>
      </w:r>
      <w:r w:rsidR="00CF677C">
        <w:rPr>
          <w:rFonts w:ascii="Arial" w:hAnsi="Arial" w:cs="Arial"/>
          <w:b/>
          <w:color w:val="000000"/>
          <w:sz w:val="18"/>
          <w:szCs w:val="18"/>
          <w:lang w:eastAsia="es-CO"/>
        </w:rPr>
        <w:t>“</w:t>
      </w:r>
      <w:r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ED6759">
        <w:rPr>
          <w:rFonts w:ascii="Arial" w:hAnsi="Arial" w:cs="Arial"/>
          <w:i/>
          <w:color w:val="000000"/>
          <w:sz w:val="18"/>
          <w:szCs w:val="18"/>
          <w:lang w:eastAsia="es-CO"/>
        </w:rPr>
        <w:t xml:space="preserve">ibídem </w:t>
      </w:r>
      <w:r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r w:rsidR="00CF677C">
        <w:rPr>
          <w:rFonts w:ascii="Arial" w:hAnsi="Arial" w:cs="Arial"/>
          <w:color w:val="000000"/>
          <w:sz w:val="18"/>
          <w:szCs w:val="18"/>
          <w:lang w:eastAsia="es-CO"/>
        </w:rPr>
        <w:t xml:space="preserve"> </w:t>
      </w:r>
    </w:p>
    <w:p w:rsidR="00EE6C3F" w:rsidRDefault="00EE6C3F" w:rsidP="00CF677C">
      <w:pPr>
        <w:shd w:val="clear" w:color="auto" w:fill="FFFFFF"/>
        <w:tabs>
          <w:tab w:val="left" w:pos="5197"/>
        </w:tabs>
        <w:ind w:left="1276"/>
        <w:contextualSpacing/>
        <w:jc w:val="both"/>
        <w:rPr>
          <w:rFonts w:ascii="Arial" w:hAnsi="Arial" w:cs="Arial"/>
          <w:sz w:val="18"/>
          <w:szCs w:val="18"/>
        </w:rPr>
      </w:pPr>
      <w:r w:rsidRPr="009018F8">
        <w:rPr>
          <w:rFonts w:ascii="Arial" w:hAnsi="Arial" w:cs="Arial"/>
          <w:b/>
          <w:color w:val="000000"/>
          <w:sz w:val="18"/>
          <w:szCs w:val="18"/>
          <w:lang w:eastAsia="es-CO"/>
        </w:rPr>
        <w:t>DE LA MORA PATRONAL PARA EL RECONOCIMIENTO DE PENSIÓN</w:t>
      </w:r>
      <w:r w:rsidR="00CF677C">
        <w:rPr>
          <w:rFonts w:ascii="Arial" w:hAnsi="Arial" w:cs="Arial"/>
          <w:b/>
          <w:color w:val="000000"/>
          <w:sz w:val="18"/>
          <w:szCs w:val="18"/>
          <w:lang w:eastAsia="es-CO"/>
        </w:rPr>
        <w:t>.</w:t>
      </w:r>
      <w:r w:rsidRPr="009018F8">
        <w:rPr>
          <w:rFonts w:ascii="Arial" w:hAnsi="Arial" w:cs="Arial"/>
          <w:b/>
          <w:color w:val="000000"/>
          <w:sz w:val="18"/>
          <w:szCs w:val="18"/>
          <w:lang w:eastAsia="es-CO"/>
        </w:rPr>
        <w:t xml:space="preserve"> </w:t>
      </w:r>
      <w:r w:rsidR="00CF677C">
        <w:rPr>
          <w:rFonts w:ascii="Arial" w:hAnsi="Arial" w:cs="Arial"/>
          <w:b/>
          <w:color w:val="000000"/>
          <w:sz w:val="18"/>
          <w:szCs w:val="18"/>
          <w:lang w:eastAsia="es-CO"/>
        </w:rPr>
        <w:t xml:space="preserve"> </w:t>
      </w:r>
      <w:r w:rsidRPr="00142087">
        <w:rPr>
          <w:rFonts w:ascii="Arial" w:hAnsi="Arial" w:cs="Arial"/>
          <w:sz w:val="18"/>
          <w:szCs w:val="18"/>
          <w:lang w:val="es-CO"/>
        </w:rPr>
        <w:t>La línea adoptada por esta Corporación, ha sido reiterativa en considerar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empleador incumplido.</w:t>
      </w:r>
      <w:r w:rsidR="00CF677C">
        <w:rPr>
          <w:rFonts w:ascii="Arial" w:hAnsi="Arial" w:cs="Arial"/>
          <w:sz w:val="18"/>
          <w:szCs w:val="18"/>
          <w:lang w:val="es-CO"/>
        </w:rPr>
        <w:t xml:space="preserve"> </w:t>
      </w:r>
      <w:r>
        <w:rPr>
          <w:rFonts w:cs="Arial"/>
          <w:sz w:val="18"/>
          <w:szCs w:val="18"/>
          <w:lang w:val="es-CO"/>
        </w:rPr>
        <w:t>(…)</w:t>
      </w:r>
      <w:r w:rsidR="00CF677C">
        <w:rPr>
          <w:rFonts w:cs="Arial"/>
          <w:sz w:val="18"/>
          <w:szCs w:val="18"/>
          <w:lang w:val="es-CO"/>
        </w:rPr>
        <w:t xml:space="preserve"> </w:t>
      </w:r>
      <w:r w:rsidRPr="003546E3">
        <w:rPr>
          <w:rFonts w:ascii="Arial" w:hAnsi="Arial" w:cs="Arial"/>
          <w:color w:val="000000"/>
          <w:sz w:val="18"/>
          <w:szCs w:val="18"/>
          <w:lang w:eastAsia="es-CO"/>
        </w:rPr>
        <w:t xml:space="preserve">En este orden de ideas, la ausencia de gestión de cobro coactivo por parte de la entidad demandada y, la consenciente inexistencia de declaratoria de deuda incobrable, genera que las cotizaciones morosas </w:t>
      </w:r>
      <w:r w:rsidRPr="003546E3">
        <w:rPr>
          <w:rFonts w:ascii="Arial" w:hAnsi="Arial" w:cs="Arial"/>
          <w:i/>
          <w:color w:val="000000"/>
          <w:sz w:val="18"/>
          <w:szCs w:val="18"/>
          <w:lang w:eastAsia="es-CO"/>
        </w:rPr>
        <w:t xml:space="preserve">“deben seguir gravitando en la contabilidad de cotizaciones del afiliado”, </w:t>
      </w:r>
      <w:r w:rsidRPr="003546E3">
        <w:rPr>
          <w:rFonts w:ascii="Arial" w:hAnsi="Arial" w:cs="Arial"/>
          <w:sz w:val="18"/>
          <w:szCs w:val="18"/>
        </w:rPr>
        <w:t xml:space="preserve">pues no puede el trabajador perderlas ante la omisión de su empleador y la desidia del </w:t>
      </w:r>
      <w:proofErr w:type="spellStart"/>
      <w:r w:rsidRPr="003546E3">
        <w:rPr>
          <w:rFonts w:ascii="Arial" w:hAnsi="Arial" w:cs="Arial"/>
          <w:sz w:val="18"/>
          <w:szCs w:val="18"/>
        </w:rPr>
        <w:t>ISS</w:t>
      </w:r>
      <w:proofErr w:type="spellEnd"/>
      <w:r w:rsidRPr="003546E3">
        <w:rPr>
          <w:rFonts w:ascii="Arial" w:hAnsi="Arial" w:cs="Arial"/>
          <w:sz w:val="18"/>
          <w:szCs w:val="18"/>
        </w:rPr>
        <w:t xml:space="preserve">, hoy </w:t>
      </w:r>
      <w:proofErr w:type="spellStart"/>
      <w:r w:rsidRPr="003546E3">
        <w:rPr>
          <w:rFonts w:ascii="Arial" w:hAnsi="Arial" w:cs="Arial"/>
          <w:sz w:val="18"/>
          <w:szCs w:val="18"/>
        </w:rPr>
        <w:t>Colpensiones</w:t>
      </w:r>
      <w:proofErr w:type="spellEnd"/>
      <w:r w:rsidRPr="003546E3">
        <w:rPr>
          <w:rFonts w:ascii="Arial" w:hAnsi="Arial" w:cs="Arial"/>
          <w:sz w:val="18"/>
          <w:szCs w:val="18"/>
        </w:rPr>
        <w:t xml:space="preserve"> para su cobro.</w:t>
      </w:r>
      <w:r w:rsidR="00CF677C">
        <w:rPr>
          <w:rFonts w:ascii="Arial" w:hAnsi="Arial" w:cs="Arial"/>
          <w:sz w:val="18"/>
          <w:szCs w:val="18"/>
        </w:rPr>
        <w:t xml:space="preserve"> </w:t>
      </w:r>
      <w:r w:rsidRPr="003546E3">
        <w:rPr>
          <w:rFonts w:ascii="Arial" w:hAnsi="Arial" w:cs="Arial"/>
          <w:sz w:val="18"/>
          <w:szCs w:val="18"/>
        </w:rPr>
        <w:t>El anterior criterio, constituye una línea constante de la Sala de Casación Laboral de la Corte Suprema de Justicia, como puede verse, entre otras, en las sentencias 35777 de 2009, 42086 de 2012, 45819 de 2014 y, más recientemente en la 40469 de 2015.</w:t>
      </w:r>
      <w:r w:rsidR="00CF677C">
        <w:rPr>
          <w:rFonts w:ascii="Arial" w:hAnsi="Arial" w:cs="Arial"/>
          <w:sz w:val="18"/>
          <w:szCs w:val="18"/>
        </w:rPr>
        <w:t>”.</w:t>
      </w:r>
    </w:p>
    <w:p w:rsidR="00EE6C3F" w:rsidRDefault="00EE6C3F" w:rsidP="00EE6C3F">
      <w:pPr>
        <w:shd w:val="clear" w:color="auto" w:fill="FFFFFF"/>
        <w:tabs>
          <w:tab w:val="left" w:pos="5197"/>
        </w:tabs>
        <w:ind w:left="2126"/>
        <w:contextualSpacing/>
        <w:jc w:val="both"/>
        <w:rPr>
          <w:rFonts w:ascii="Arial" w:hAnsi="Arial" w:cs="Arial"/>
          <w:color w:val="000000"/>
          <w:sz w:val="18"/>
          <w:szCs w:val="18"/>
          <w:lang w:eastAsia="es-CO"/>
        </w:rPr>
      </w:pPr>
    </w:p>
    <w:p w:rsidR="0079609A" w:rsidRDefault="0079609A" w:rsidP="0079609A">
      <w:pPr>
        <w:spacing w:line="276" w:lineRule="auto"/>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C4483">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4C4483">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4C4483">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4C4483">
        <w:rPr>
          <w:rFonts w:ascii="Arial" w:eastAsia="Calibri" w:hAnsi="Arial" w:cs="Arial"/>
          <w:szCs w:val="24"/>
          <w:lang w:val="es-CO" w:eastAsia="en-US"/>
        </w:rPr>
        <w:t xml:space="preserve">iete </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C4483">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61144C">
        <w:rPr>
          <w:rFonts w:ascii="Arial" w:eastAsia="Calibri" w:hAnsi="Arial" w:cs="Arial"/>
          <w:szCs w:val="24"/>
          <w:lang w:val="es-CO" w:eastAsia="en-US"/>
        </w:rPr>
        <w:t xml:space="preserve">siete 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1144C">
        <w:rPr>
          <w:rFonts w:ascii="Arial" w:eastAsia="Calibri" w:hAnsi="Arial" w:cs="Arial"/>
          <w:szCs w:val="24"/>
          <w:lang w:val="es-CO" w:eastAsia="en-US"/>
        </w:rPr>
        <w:t xml:space="preserve">07:30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8480E">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61144C">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1144C">
        <w:rPr>
          <w:rFonts w:ascii="Arial" w:hAnsi="Arial" w:cs="Arial"/>
          <w:szCs w:val="24"/>
        </w:rPr>
        <w:t xml:space="preserve">13 </w:t>
      </w:r>
      <w:r w:rsidRPr="00AC486E">
        <w:rPr>
          <w:rFonts w:ascii="Arial" w:hAnsi="Arial" w:cs="Arial"/>
          <w:szCs w:val="24"/>
        </w:rPr>
        <w:t xml:space="preserve">de </w:t>
      </w:r>
      <w:r w:rsidR="0061144C">
        <w:rPr>
          <w:rFonts w:ascii="Arial" w:hAnsi="Arial" w:cs="Arial"/>
          <w:szCs w:val="24"/>
        </w:rPr>
        <w:t xml:space="preserve">mayo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61144C">
        <w:rPr>
          <w:rFonts w:ascii="Arial" w:hAnsi="Arial" w:cs="Arial"/>
          <w:szCs w:val="24"/>
        </w:rPr>
        <w:t xml:space="preserve">Segundo </w:t>
      </w:r>
      <w:r w:rsidRPr="00AC486E">
        <w:rPr>
          <w:rFonts w:ascii="Arial" w:hAnsi="Arial" w:cs="Arial"/>
          <w:szCs w:val="24"/>
        </w:rPr>
        <w:t>Laboral del Circuito de Pereira, dentr</w:t>
      </w:r>
      <w:r w:rsidR="004C4483">
        <w:rPr>
          <w:rFonts w:ascii="Arial" w:hAnsi="Arial" w:cs="Arial"/>
          <w:szCs w:val="24"/>
        </w:rPr>
        <w:t>o</w:t>
      </w:r>
      <w:r w:rsidRPr="00AC486E">
        <w:rPr>
          <w:rFonts w:ascii="Arial" w:hAnsi="Arial" w:cs="Arial"/>
          <w:szCs w:val="24"/>
        </w:rPr>
        <w:t xml:space="preserve">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D62C5D">
        <w:rPr>
          <w:rFonts w:ascii="Arial" w:hAnsi="Arial" w:cs="Arial"/>
          <w:szCs w:val="24"/>
        </w:rPr>
        <w:t>el</w:t>
      </w:r>
      <w:r w:rsidR="00E4195D">
        <w:rPr>
          <w:rFonts w:ascii="Arial" w:hAnsi="Arial" w:cs="Arial"/>
          <w:szCs w:val="24"/>
        </w:rPr>
        <w:t xml:space="preserve"> </w:t>
      </w:r>
      <w:r w:rsidR="003440CA">
        <w:rPr>
          <w:rFonts w:ascii="Arial" w:hAnsi="Arial" w:cs="Arial"/>
          <w:szCs w:val="24"/>
        </w:rPr>
        <w:t xml:space="preserve">señor </w:t>
      </w:r>
      <w:r w:rsidR="00D62C5D">
        <w:rPr>
          <w:rFonts w:ascii="Arial" w:hAnsi="Arial" w:cs="Arial"/>
          <w:b/>
          <w:szCs w:val="24"/>
        </w:rPr>
        <w:t xml:space="preserve">Hernán </w:t>
      </w:r>
      <w:proofErr w:type="spellStart"/>
      <w:r w:rsidR="00D62C5D">
        <w:rPr>
          <w:rFonts w:ascii="Arial" w:hAnsi="Arial" w:cs="Arial"/>
          <w:b/>
          <w:szCs w:val="24"/>
        </w:rPr>
        <w:t>Tapasco</w:t>
      </w:r>
      <w:proofErr w:type="spellEnd"/>
      <w:r w:rsidR="00D62C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D62C5D">
        <w:rPr>
          <w:rFonts w:ascii="Arial" w:hAnsi="Arial" w:cs="Arial"/>
          <w:bCs/>
          <w:szCs w:val="24"/>
        </w:rPr>
        <w:t>2</w:t>
      </w:r>
      <w:r w:rsidR="00094E79">
        <w:rPr>
          <w:rFonts w:ascii="Arial" w:hAnsi="Arial" w:cs="Arial"/>
          <w:bCs/>
          <w:szCs w:val="24"/>
        </w:rPr>
        <w:t>-201</w:t>
      </w:r>
      <w:r w:rsidR="00146D97">
        <w:rPr>
          <w:rFonts w:ascii="Arial" w:hAnsi="Arial" w:cs="Arial"/>
          <w:bCs/>
          <w:szCs w:val="24"/>
        </w:rPr>
        <w:t>5</w:t>
      </w:r>
      <w:r w:rsidR="00650C9B">
        <w:rPr>
          <w:rFonts w:ascii="Arial" w:hAnsi="Arial" w:cs="Arial"/>
          <w:bCs/>
          <w:szCs w:val="24"/>
        </w:rPr>
        <w:t>-00</w:t>
      </w:r>
      <w:r w:rsidR="00D62C5D">
        <w:rPr>
          <w:rFonts w:ascii="Arial" w:hAnsi="Arial" w:cs="Arial"/>
          <w:bCs/>
          <w:szCs w:val="24"/>
        </w:rPr>
        <w:t>419</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5628B5">
      <w:pPr>
        <w:pStyle w:val="Paragraphedeliste"/>
        <w:numPr>
          <w:ilvl w:val="1"/>
          <w:numId w:val="1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D62C5D"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Pr>
          <w:rFonts w:ascii="Arial" w:hAnsi="Arial" w:cs="Arial"/>
          <w:szCs w:val="24"/>
        </w:rPr>
        <w:t xml:space="preserve">Hernán </w:t>
      </w:r>
      <w:proofErr w:type="spellStart"/>
      <w:r>
        <w:rPr>
          <w:rFonts w:ascii="Arial" w:hAnsi="Arial" w:cs="Arial"/>
          <w:szCs w:val="24"/>
        </w:rPr>
        <w:t>Tapasco</w:t>
      </w:r>
      <w:proofErr w:type="spellEnd"/>
      <w:r w:rsidR="00C36DBF">
        <w:rPr>
          <w:rFonts w:ascii="Arial" w:hAnsi="Arial" w:cs="Arial"/>
          <w:b/>
          <w:szCs w:val="24"/>
        </w:rPr>
        <w:t xml:space="preserve"> </w:t>
      </w:r>
      <w:r w:rsidR="00350788" w:rsidRPr="008E0CBF">
        <w:rPr>
          <w:rFonts w:ascii="Arial" w:hAnsi="Arial" w:cs="Arial"/>
          <w:szCs w:val="24"/>
        </w:rPr>
        <w:t>solicita que se declare que</w:t>
      </w:r>
      <w:r w:rsidR="004C4483">
        <w:rPr>
          <w:rFonts w:ascii="Arial" w:hAnsi="Arial" w:cs="Arial"/>
          <w:szCs w:val="24"/>
        </w:rPr>
        <w:t xml:space="preserve"> </w:t>
      </w:r>
      <w:r>
        <w:rPr>
          <w:rFonts w:ascii="Arial" w:hAnsi="Arial" w:cs="Arial"/>
          <w:szCs w:val="24"/>
        </w:rPr>
        <w:t xml:space="preserve">ha cotizado a </w:t>
      </w:r>
      <w:proofErr w:type="spellStart"/>
      <w:r>
        <w:rPr>
          <w:rFonts w:ascii="Arial" w:hAnsi="Arial" w:cs="Arial"/>
          <w:szCs w:val="24"/>
        </w:rPr>
        <w:t>Colpensiones</w:t>
      </w:r>
      <w:proofErr w:type="spellEnd"/>
      <w:r>
        <w:rPr>
          <w:rFonts w:ascii="Arial" w:hAnsi="Arial" w:cs="Arial"/>
          <w:szCs w:val="24"/>
        </w:rPr>
        <w:t xml:space="preserve"> 1.331,88 semanas, que es beneficiario del régimen de transición y tiene derecho a percibir la pensión de vejez a partir del 7 de noviembre de 2009, en consecuencia, se le reconozca el retroactivo correspondiente, las costas y agencias en derecho</w:t>
      </w:r>
      <w:r w:rsidR="00DE0497">
        <w:rPr>
          <w:rFonts w:ascii="Arial" w:hAnsi="Arial" w:cs="Arial"/>
          <w:szCs w:val="24"/>
        </w:rPr>
        <w:t>.</w:t>
      </w:r>
    </w:p>
    <w:p w:rsidR="00545BCF" w:rsidRDefault="00545BCF" w:rsidP="00154D84">
      <w:pPr>
        <w:spacing w:line="276" w:lineRule="auto"/>
        <w:jc w:val="both"/>
        <w:rPr>
          <w:rFonts w:ascii="Arial" w:hAnsi="Arial" w:cs="Arial"/>
          <w:szCs w:val="24"/>
        </w:rPr>
      </w:pPr>
    </w:p>
    <w:p w:rsidR="00E2389A"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D62C5D">
        <w:rPr>
          <w:rFonts w:ascii="Arial" w:hAnsi="Arial" w:cs="Arial"/>
          <w:szCs w:val="24"/>
        </w:rPr>
        <w:t xml:space="preserve"> nació el 07</w:t>
      </w:r>
      <w:r w:rsidR="00811E85">
        <w:rPr>
          <w:rFonts w:ascii="Arial" w:hAnsi="Arial" w:cs="Arial"/>
          <w:szCs w:val="24"/>
        </w:rPr>
        <w:t>/11/1949, por lo que al 01/04/19</w:t>
      </w:r>
      <w:r w:rsidR="00D62C5D">
        <w:rPr>
          <w:rFonts w:ascii="Arial" w:hAnsi="Arial" w:cs="Arial"/>
          <w:szCs w:val="24"/>
        </w:rPr>
        <w:t>94 tenía 44 años de edad, que lo hace beneficiario del régimen de transición y, en el 2009 arribó a los 60 años de edad</w:t>
      </w:r>
      <w:r w:rsidR="0088258E">
        <w:rPr>
          <w:rFonts w:ascii="Arial" w:hAnsi="Arial" w:cs="Arial"/>
          <w:szCs w:val="24"/>
        </w:rPr>
        <w:t>; (ii)</w:t>
      </w:r>
      <w:r w:rsidR="001F5F7D">
        <w:rPr>
          <w:rFonts w:ascii="Arial" w:hAnsi="Arial" w:cs="Arial"/>
          <w:szCs w:val="24"/>
        </w:rPr>
        <w:t xml:space="preserve"> </w:t>
      </w:r>
      <w:r w:rsidR="00D62C5D">
        <w:rPr>
          <w:rFonts w:ascii="Arial" w:hAnsi="Arial" w:cs="Arial"/>
          <w:szCs w:val="24"/>
        </w:rPr>
        <w:t xml:space="preserve">solicitó el reconocimiento de la pensión de vejez pero </w:t>
      </w:r>
      <w:proofErr w:type="spellStart"/>
      <w:r w:rsidR="00D62C5D">
        <w:rPr>
          <w:rFonts w:ascii="Arial" w:hAnsi="Arial" w:cs="Arial"/>
          <w:szCs w:val="24"/>
        </w:rPr>
        <w:t>Colpensiones</w:t>
      </w:r>
      <w:proofErr w:type="spellEnd"/>
      <w:r w:rsidR="00D62C5D">
        <w:rPr>
          <w:rFonts w:ascii="Arial" w:hAnsi="Arial" w:cs="Arial"/>
          <w:szCs w:val="24"/>
        </w:rPr>
        <w:t xml:space="preserve"> a través de la Resolución N° 100024 de 2010 se la negó, por solo acreditar 796 semanas cotizadas</w:t>
      </w:r>
      <w:r w:rsidR="00355709">
        <w:rPr>
          <w:rFonts w:ascii="Arial" w:hAnsi="Arial" w:cs="Arial"/>
          <w:szCs w:val="24"/>
        </w:rPr>
        <w:t>; (iii)</w:t>
      </w:r>
      <w:r w:rsidR="00882CA8">
        <w:rPr>
          <w:rFonts w:ascii="Arial" w:hAnsi="Arial" w:cs="Arial"/>
          <w:szCs w:val="24"/>
        </w:rPr>
        <w:t xml:space="preserve"> </w:t>
      </w:r>
      <w:r w:rsidR="00D62C5D">
        <w:rPr>
          <w:rFonts w:ascii="Arial" w:hAnsi="Arial" w:cs="Arial"/>
          <w:szCs w:val="24"/>
        </w:rPr>
        <w:t>acto administrativo respecto del cual interpuso los recurso de ley, que le fueron resueltos desfavorablemente</w:t>
      </w:r>
      <w:r w:rsidR="00124F58">
        <w:rPr>
          <w:rFonts w:ascii="Arial" w:hAnsi="Arial" w:cs="Arial"/>
          <w:szCs w:val="24"/>
        </w:rPr>
        <w:t>, pero en los cuales se le reconoce la calidad de beneficiario del régimen de transición</w:t>
      </w:r>
      <w:r w:rsidR="00E2389A">
        <w:rPr>
          <w:rFonts w:ascii="Arial" w:hAnsi="Arial" w:cs="Arial"/>
          <w:szCs w:val="24"/>
        </w:rPr>
        <w:t xml:space="preserve">; (iv) </w:t>
      </w:r>
      <w:r w:rsidR="00124F58">
        <w:rPr>
          <w:rFonts w:ascii="Arial" w:hAnsi="Arial" w:cs="Arial"/>
          <w:szCs w:val="24"/>
        </w:rPr>
        <w:t xml:space="preserve">el 07/11/2014 solicitó la historia laboral a </w:t>
      </w:r>
      <w:proofErr w:type="spellStart"/>
      <w:r w:rsidR="00124F58">
        <w:rPr>
          <w:rFonts w:ascii="Arial" w:hAnsi="Arial" w:cs="Arial"/>
          <w:szCs w:val="24"/>
        </w:rPr>
        <w:t>Colpensiones</w:t>
      </w:r>
      <w:proofErr w:type="spellEnd"/>
      <w:r w:rsidR="00124F58">
        <w:rPr>
          <w:rFonts w:ascii="Arial" w:hAnsi="Arial" w:cs="Arial"/>
          <w:szCs w:val="24"/>
        </w:rPr>
        <w:t xml:space="preserve">, de la cual se advierte que no se encuentran registradas en su totalidad las comprendidas </w:t>
      </w:r>
      <w:r w:rsidR="0050767F">
        <w:rPr>
          <w:rFonts w:ascii="Arial" w:hAnsi="Arial" w:cs="Arial"/>
          <w:szCs w:val="24"/>
        </w:rPr>
        <w:t>entre el periodo 01/01/1995 al 3</w:t>
      </w:r>
      <w:r w:rsidR="00124F58">
        <w:rPr>
          <w:rFonts w:ascii="Arial" w:hAnsi="Arial" w:cs="Arial"/>
          <w:szCs w:val="24"/>
        </w:rPr>
        <w:t>0/06/1998, pues solo se observan 25,71 cuando lo correcto es 180,81; (v) dejó de cotizar el 07/11/2009, cuando cumplió los requisitos para pensionarse en aplicación del régimen de transición –sic-.</w:t>
      </w:r>
    </w:p>
    <w:p w:rsidR="00124F58" w:rsidRDefault="00124F58"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5628B5" w:rsidRPr="005628B5">
        <w:rPr>
          <w:rFonts w:ascii="Arial" w:hAnsi="Arial" w:cs="Arial"/>
          <w:szCs w:val="24"/>
        </w:rPr>
        <w:t>se opuso</w:t>
      </w:r>
      <w:r w:rsidR="005628B5">
        <w:rPr>
          <w:rFonts w:ascii="Arial" w:hAnsi="Arial" w:cs="Arial"/>
          <w:b/>
          <w:szCs w:val="24"/>
        </w:rPr>
        <w:t xml:space="preserve"> </w:t>
      </w:r>
      <w:r w:rsidR="005628B5">
        <w:rPr>
          <w:rFonts w:ascii="Arial" w:hAnsi="Arial" w:cs="Arial"/>
          <w:szCs w:val="24"/>
        </w:rPr>
        <w:t>a las pretensiones de la demanda</w:t>
      </w:r>
      <w:r w:rsidR="00BB2B96">
        <w:rPr>
          <w:rFonts w:ascii="Arial" w:hAnsi="Arial" w:cs="Arial"/>
          <w:szCs w:val="24"/>
        </w:rPr>
        <w:t xml:space="preserve"> e indicó que el régimen de transición solo estuvo vigente hasta el 31/07/2010, salvo para aquellas personas que al 29 de julio de 2005, acrediten una densidad de cotizaciones equivalente a 750 semanas; </w:t>
      </w:r>
      <w:r w:rsidR="005628B5">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5628B5">
        <w:rPr>
          <w:rFonts w:ascii="Arial" w:hAnsi="Arial" w:cs="Arial"/>
          <w:szCs w:val="24"/>
        </w:rPr>
        <w:t>Inexistencia de</w:t>
      </w:r>
      <w:r w:rsidR="00BB2B96">
        <w:rPr>
          <w:rFonts w:ascii="Arial" w:hAnsi="Arial" w:cs="Arial"/>
          <w:szCs w:val="24"/>
        </w:rPr>
        <w:t>l derecho</w:t>
      </w:r>
      <w:r w:rsidR="005628B5">
        <w:rPr>
          <w:rFonts w:ascii="Arial" w:hAnsi="Arial" w:cs="Arial"/>
          <w:szCs w:val="24"/>
        </w:rPr>
        <w:t>”, “Cobro de lo no debido”</w:t>
      </w:r>
      <w:r w:rsidR="00BB2B96">
        <w:rPr>
          <w:rFonts w:ascii="Arial" w:hAnsi="Arial" w:cs="Arial"/>
          <w:szCs w:val="24"/>
        </w:rPr>
        <w:t>, “Buena fe”</w:t>
      </w:r>
      <w:r w:rsidR="00887403">
        <w:rPr>
          <w:rFonts w:ascii="Arial" w:hAnsi="Arial" w:cs="Arial"/>
          <w:szCs w:val="24"/>
        </w:rPr>
        <w:t xml:space="preserve">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5628B5" w:rsidRDefault="000F1FFC" w:rsidP="00A33E95">
      <w:pPr>
        <w:pStyle w:val="Paragraphedeliste"/>
        <w:numPr>
          <w:ilvl w:val="1"/>
          <w:numId w:val="17"/>
        </w:numPr>
        <w:spacing w:line="276" w:lineRule="auto"/>
        <w:ind w:left="709" w:hanging="709"/>
        <w:rPr>
          <w:rFonts w:ascii="Arial" w:hAnsi="Arial" w:cs="Arial"/>
          <w:b/>
          <w:sz w:val="24"/>
          <w:szCs w:val="24"/>
        </w:rPr>
      </w:pPr>
      <w:r w:rsidRPr="005628B5">
        <w:rPr>
          <w:rFonts w:ascii="Arial" w:hAnsi="Arial" w:cs="Arial"/>
          <w:b/>
          <w:sz w:val="24"/>
          <w:szCs w:val="24"/>
        </w:rPr>
        <w:t xml:space="preserve">Síntesis de la sentencia </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B2B96">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BB2B96">
        <w:rPr>
          <w:rFonts w:ascii="Arial" w:hAnsi="Arial" w:cs="Arial"/>
          <w:color w:val="000000"/>
          <w:szCs w:val="24"/>
          <w:lang w:eastAsia="es-CO"/>
        </w:rPr>
        <w:t xml:space="preserve">absolvió a la entidad </w:t>
      </w:r>
      <w:r w:rsidR="005628B5">
        <w:rPr>
          <w:rFonts w:ascii="Arial" w:hAnsi="Arial" w:cs="Arial"/>
          <w:color w:val="000000"/>
          <w:szCs w:val="24"/>
          <w:lang w:eastAsia="es-CO"/>
        </w:rPr>
        <w:t>demandada</w:t>
      </w:r>
      <w:r w:rsidR="00BB2B96">
        <w:rPr>
          <w:rFonts w:ascii="Arial" w:hAnsi="Arial" w:cs="Arial"/>
          <w:color w:val="000000"/>
          <w:szCs w:val="24"/>
          <w:lang w:eastAsia="es-CO"/>
        </w:rPr>
        <w:t xml:space="preserve"> de las pretensiones incoadas en su contra y condenó en costas procesales a la parte actora</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  </w:t>
      </w:r>
    </w:p>
    <w:p w:rsidR="00622849" w:rsidRDefault="00622849" w:rsidP="00622849">
      <w:pPr>
        <w:spacing w:line="276" w:lineRule="auto"/>
        <w:jc w:val="both"/>
        <w:rPr>
          <w:rFonts w:ascii="Arial" w:hAnsi="Arial" w:cs="Arial"/>
          <w:color w:val="000000"/>
          <w:szCs w:val="24"/>
          <w:lang w:eastAsia="es-CO"/>
        </w:rPr>
      </w:pPr>
    </w:p>
    <w:p w:rsidR="00571F92" w:rsidRDefault="005E6E52"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571F92">
        <w:rPr>
          <w:rFonts w:ascii="Arial" w:hAnsi="Arial" w:cs="Arial"/>
          <w:color w:val="000000"/>
          <w:szCs w:val="24"/>
          <w:lang w:eastAsia="es-CO"/>
        </w:rPr>
        <w:t xml:space="preserve">si bien el actor era beneficiario del régimen de transición establecido en el artículo 36 de la Ley 100 de 1993 por edad y, podía acudirse al </w:t>
      </w:r>
      <w:r w:rsidR="006356A5">
        <w:rPr>
          <w:rFonts w:ascii="Arial" w:hAnsi="Arial" w:cs="Arial"/>
          <w:color w:val="000000"/>
          <w:szCs w:val="24"/>
          <w:lang w:eastAsia="es-CO"/>
        </w:rPr>
        <w:t>Acuerdo 049 de 1990, se advertía</w:t>
      </w:r>
      <w:r w:rsidR="00571F92">
        <w:rPr>
          <w:rFonts w:ascii="Arial" w:hAnsi="Arial" w:cs="Arial"/>
          <w:color w:val="000000"/>
          <w:szCs w:val="24"/>
          <w:lang w:eastAsia="es-CO"/>
        </w:rPr>
        <w:t xml:space="preserve"> que</w:t>
      </w:r>
      <w:r w:rsidR="00756A52">
        <w:rPr>
          <w:rFonts w:ascii="Arial" w:hAnsi="Arial" w:cs="Arial"/>
          <w:color w:val="000000"/>
          <w:szCs w:val="24"/>
          <w:lang w:eastAsia="es-CO"/>
        </w:rPr>
        <w:t xml:space="preserve"> dentro de los 20 años anteriores al cumplimiento de la edad, logró acreditar 484 semanas y,</w:t>
      </w:r>
      <w:r w:rsidR="00571F92">
        <w:rPr>
          <w:rFonts w:ascii="Arial" w:hAnsi="Arial" w:cs="Arial"/>
          <w:color w:val="000000"/>
          <w:szCs w:val="24"/>
          <w:lang w:eastAsia="es-CO"/>
        </w:rPr>
        <w:t xml:space="preserve"> en toda la vida </w:t>
      </w:r>
      <w:r w:rsidR="00AC09F5">
        <w:rPr>
          <w:rFonts w:ascii="Arial" w:hAnsi="Arial" w:cs="Arial"/>
          <w:color w:val="000000"/>
          <w:szCs w:val="24"/>
          <w:lang w:eastAsia="es-CO"/>
        </w:rPr>
        <w:t>1.</w:t>
      </w:r>
      <w:r w:rsidR="00756A52">
        <w:rPr>
          <w:rFonts w:ascii="Arial" w:hAnsi="Arial" w:cs="Arial"/>
          <w:color w:val="000000"/>
          <w:szCs w:val="24"/>
          <w:lang w:eastAsia="es-CO"/>
        </w:rPr>
        <w:t>115</w:t>
      </w:r>
      <w:r w:rsidR="00AC09F5">
        <w:rPr>
          <w:rFonts w:ascii="Arial" w:hAnsi="Arial" w:cs="Arial"/>
          <w:color w:val="000000"/>
          <w:szCs w:val="24"/>
          <w:lang w:eastAsia="es-CO"/>
        </w:rPr>
        <w:t xml:space="preserve"> semanas cotizadas</w:t>
      </w:r>
      <w:r w:rsidR="00571F92">
        <w:rPr>
          <w:rFonts w:ascii="Arial" w:hAnsi="Arial" w:cs="Arial"/>
          <w:color w:val="000000"/>
          <w:szCs w:val="24"/>
          <w:lang w:eastAsia="es-CO"/>
        </w:rPr>
        <w:t>, conforme a la historia laboral allegada al proceso–</w:t>
      </w:r>
      <w:proofErr w:type="spellStart"/>
      <w:r w:rsidR="00571F92">
        <w:rPr>
          <w:rFonts w:ascii="Arial" w:hAnsi="Arial" w:cs="Arial"/>
          <w:color w:val="000000"/>
          <w:szCs w:val="24"/>
          <w:lang w:eastAsia="es-CO"/>
        </w:rPr>
        <w:t>fl</w:t>
      </w:r>
      <w:proofErr w:type="spellEnd"/>
      <w:r w:rsidR="00571F92">
        <w:rPr>
          <w:rFonts w:ascii="Arial" w:hAnsi="Arial" w:cs="Arial"/>
          <w:color w:val="000000"/>
          <w:szCs w:val="24"/>
          <w:lang w:eastAsia="es-CO"/>
        </w:rPr>
        <w:t>.</w:t>
      </w:r>
      <w:r w:rsidR="00AC09F5">
        <w:rPr>
          <w:rFonts w:ascii="Arial" w:hAnsi="Arial" w:cs="Arial"/>
          <w:color w:val="000000"/>
          <w:szCs w:val="24"/>
          <w:lang w:eastAsia="es-CO"/>
        </w:rPr>
        <w:t xml:space="preserve"> 70-, sin embargo, como las </w:t>
      </w:r>
      <w:r w:rsidR="00756A52">
        <w:rPr>
          <w:rFonts w:ascii="Arial" w:hAnsi="Arial" w:cs="Arial"/>
          <w:color w:val="000000"/>
          <w:szCs w:val="24"/>
          <w:lang w:eastAsia="es-CO"/>
        </w:rPr>
        <w:t xml:space="preserve">1000 las </w:t>
      </w:r>
      <w:r w:rsidR="00AC09F5">
        <w:rPr>
          <w:rFonts w:ascii="Arial" w:hAnsi="Arial" w:cs="Arial"/>
          <w:color w:val="000000"/>
          <w:szCs w:val="24"/>
          <w:lang w:eastAsia="es-CO"/>
        </w:rPr>
        <w:t>alcanzó a reunir con posterioridad a julio de 2010, debía acreditar el cumplimiento de 750 semanas al 29/07/2005, calenda para la cual solo registra 694.</w:t>
      </w:r>
    </w:p>
    <w:p w:rsidR="00571F92" w:rsidRDefault="00571F92" w:rsidP="00C50A5D">
      <w:pPr>
        <w:spacing w:line="276" w:lineRule="auto"/>
        <w:jc w:val="both"/>
        <w:rPr>
          <w:rFonts w:ascii="Arial" w:hAnsi="Arial" w:cs="Arial"/>
          <w:color w:val="000000"/>
          <w:szCs w:val="24"/>
          <w:lang w:eastAsia="es-CO"/>
        </w:rPr>
      </w:pPr>
    </w:p>
    <w:p w:rsidR="000130DB" w:rsidRDefault="006356A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Precisó</w:t>
      </w:r>
      <w:r w:rsidR="00571F92">
        <w:rPr>
          <w:rFonts w:ascii="Arial" w:hAnsi="Arial" w:cs="Arial"/>
          <w:color w:val="000000"/>
          <w:szCs w:val="24"/>
          <w:lang w:eastAsia="es-CO"/>
        </w:rPr>
        <w:t>, respecto del periodo del 01/01/1995 al 30/06/1998 que echa de menos</w:t>
      </w:r>
      <w:r w:rsidR="00AC09F5">
        <w:rPr>
          <w:rFonts w:ascii="Arial" w:hAnsi="Arial" w:cs="Arial"/>
          <w:color w:val="000000"/>
          <w:szCs w:val="24"/>
          <w:lang w:eastAsia="es-CO"/>
        </w:rPr>
        <w:t xml:space="preserve"> el actor, que en la historia laboral y en el detalle de pagos no se observa este periodo, por lo que al acudir al reporte allegado con el expediente administrativo, se colige que con el empleador “Bastión de los Alpes Ltda.”, aunque se registra en las observaciones que existe deuda del empleador, lo cierto es que a partir del mes de agosto de 1995, se encuentra una vinculación con otro y</w:t>
      </w:r>
      <w:r w:rsidR="000C54E6">
        <w:rPr>
          <w:rFonts w:ascii="Arial" w:hAnsi="Arial" w:cs="Arial"/>
          <w:color w:val="000000"/>
          <w:szCs w:val="24"/>
          <w:lang w:eastAsia="es-CO"/>
        </w:rPr>
        <w:t>,</w:t>
      </w:r>
      <w:r w:rsidR="00AC09F5">
        <w:rPr>
          <w:rFonts w:ascii="Arial" w:hAnsi="Arial" w:cs="Arial"/>
          <w:color w:val="000000"/>
          <w:szCs w:val="24"/>
          <w:lang w:eastAsia="es-CO"/>
        </w:rPr>
        <w:t xml:space="preserve"> que lo que presuntamente pasó es que el primero de los referidos omitió reportar la novedad de retiro; por lo que no existen periodos a computar de manera adicional.</w:t>
      </w:r>
    </w:p>
    <w:p w:rsidR="00AC09F5" w:rsidRDefault="00AC09F5" w:rsidP="00C50A5D">
      <w:pPr>
        <w:spacing w:line="276" w:lineRule="auto"/>
        <w:jc w:val="both"/>
        <w:rPr>
          <w:rFonts w:ascii="Arial" w:hAnsi="Arial" w:cs="Arial"/>
          <w:color w:val="000000"/>
          <w:szCs w:val="24"/>
          <w:lang w:eastAsia="es-CO"/>
        </w:rPr>
      </w:pPr>
    </w:p>
    <w:p w:rsidR="00AC09F5" w:rsidRDefault="00AC09F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No obstante lo anterior, como la vinculación con el Bastión de los Alpes, se presentó en marzo</w:t>
      </w:r>
      <w:r w:rsidR="00BE4A25">
        <w:rPr>
          <w:rFonts w:ascii="Arial" w:hAnsi="Arial" w:cs="Arial"/>
          <w:color w:val="000000"/>
          <w:szCs w:val="24"/>
          <w:lang w:eastAsia="es-CO"/>
        </w:rPr>
        <w:t xml:space="preserve"> de 1994 y hasta julio de 1995 y no se efectuaron cotizaciones por los ciclos de diciembre de 1994 y enero de 1995, estos sí era posible contabilizarlos.</w:t>
      </w:r>
    </w:p>
    <w:p w:rsidR="00EE6C3F" w:rsidRDefault="00EE6C3F" w:rsidP="00C50A5D">
      <w:pPr>
        <w:spacing w:line="276" w:lineRule="auto"/>
        <w:jc w:val="both"/>
        <w:rPr>
          <w:rFonts w:ascii="Arial" w:hAnsi="Arial" w:cs="Arial"/>
          <w:color w:val="000000"/>
          <w:szCs w:val="24"/>
          <w:lang w:eastAsia="es-CO"/>
        </w:rPr>
      </w:pPr>
    </w:p>
    <w:p w:rsidR="000F1FFC" w:rsidRPr="000130DB" w:rsidRDefault="000130DB" w:rsidP="000130DB">
      <w:pPr>
        <w:spacing w:line="276" w:lineRule="auto"/>
        <w:jc w:val="both"/>
        <w:rPr>
          <w:rFonts w:ascii="Arial" w:hAnsi="Arial" w:cs="Arial"/>
          <w:b/>
          <w:szCs w:val="24"/>
        </w:rPr>
      </w:pPr>
      <w:r>
        <w:rPr>
          <w:rFonts w:ascii="Arial" w:hAnsi="Arial" w:cs="Arial"/>
          <w:b/>
          <w:szCs w:val="24"/>
        </w:rPr>
        <w:t xml:space="preserve">1.3. </w:t>
      </w:r>
      <w:r w:rsidR="00BB2B96">
        <w:rPr>
          <w:rFonts w:ascii="Arial" w:hAnsi="Arial" w:cs="Arial"/>
          <w:b/>
          <w:szCs w:val="24"/>
        </w:rPr>
        <w:t>Síntesis del recurso de apelación</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BB2B96" w:rsidP="000F1FFC">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con la decisión, la parte actora interpuso recurso de apelación y adujo que </w:t>
      </w:r>
      <w:r w:rsidR="006356A5">
        <w:rPr>
          <w:rFonts w:ascii="Arial" w:hAnsi="Arial" w:cs="Arial"/>
          <w:szCs w:val="24"/>
        </w:rPr>
        <w:t xml:space="preserve">el Despacho tuvo una confusión en el análisis de las pruebas, toda vez que no tuvo en cuenta la totalidad de las semanas que el </w:t>
      </w:r>
      <w:proofErr w:type="spellStart"/>
      <w:r w:rsidR="006356A5">
        <w:rPr>
          <w:rFonts w:ascii="Arial" w:hAnsi="Arial" w:cs="Arial"/>
          <w:szCs w:val="24"/>
        </w:rPr>
        <w:t>ISS</w:t>
      </w:r>
      <w:proofErr w:type="spellEnd"/>
      <w:r w:rsidR="006356A5">
        <w:rPr>
          <w:rFonts w:ascii="Arial" w:hAnsi="Arial" w:cs="Arial"/>
          <w:szCs w:val="24"/>
        </w:rPr>
        <w:t xml:space="preserve"> le trasladó a </w:t>
      </w:r>
      <w:proofErr w:type="spellStart"/>
      <w:r w:rsidR="006356A5">
        <w:rPr>
          <w:rFonts w:ascii="Arial" w:hAnsi="Arial" w:cs="Arial"/>
          <w:szCs w:val="24"/>
        </w:rPr>
        <w:t>Colpensiones</w:t>
      </w:r>
      <w:proofErr w:type="spellEnd"/>
      <w:r w:rsidR="006356A5">
        <w:rPr>
          <w:rFonts w:ascii="Arial" w:hAnsi="Arial" w:cs="Arial"/>
          <w:szCs w:val="24"/>
        </w:rPr>
        <w:t xml:space="preserve"> y </w:t>
      </w:r>
      <w:r w:rsidR="00B37790">
        <w:rPr>
          <w:rFonts w:ascii="Arial" w:hAnsi="Arial" w:cs="Arial"/>
          <w:szCs w:val="24"/>
        </w:rPr>
        <w:t xml:space="preserve">que </w:t>
      </w:r>
      <w:r w:rsidR="006356A5">
        <w:rPr>
          <w:rFonts w:ascii="Arial" w:hAnsi="Arial" w:cs="Arial"/>
          <w:szCs w:val="24"/>
        </w:rPr>
        <w:t>el resumen de cotizaciones allegado por esta entidad presenta muchos errores aritméticos, que impiden que el actor acredite el cumplimiento de los requisitos legales para acceder a la prestación reclamada.</w:t>
      </w:r>
    </w:p>
    <w:p w:rsidR="006356A5" w:rsidRDefault="006356A5"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B37790" w:rsidRDefault="00B37790"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A70C53">
        <w:rPr>
          <w:rFonts w:ascii="Arial" w:hAnsi="Arial" w:cs="Arial"/>
          <w:b/>
          <w:sz w:val="24"/>
          <w:szCs w:val="24"/>
        </w:rPr>
        <w:t xml:space="preserve"> </w:t>
      </w:r>
      <w:r w:rsidRPr="00982149">
        <w:rPr>
          <w:rFonts w:ascii="Arial" w:hAnsi="Arial" w:cs="Arial"/>
          <w:b/>
          <w:sz w:val="24"/>
          <w:szCs w:val="24"/>
        </w:rPr>
        <w:t>l</w:t>
      </w:r>
      <w:r w:rsidR="00A70C53">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A70C53">
        <w:rPr>
          <w:rFonts w:ascii="Arial" w:hAnsi="Arial" w:cs="Arial"/>
          <w:b/>
          <w:sz w:val="24"/>
          <w:szCs w:val="24"/>
        </w:rPr>
        <w:t>s</w:t>
      </w:r>
      <w:r w:rsidRPr="00982149">
        <w:rPr>
          <w:rFonts w:ascii="Arial" w:hAnsi="Arial" w:cs="Arial"/>
          <w:b/>
          <w:sz w:val="24"/>
          <w:szCs w:val="24"/>
        </w:rPr>
        <w:t xml:space="preserve"> jurídico</w:t>
      </w:r>
      <w:r w:rsidR="00A70C53">
        <w:rPr>
          <w:rFonts w:ascii="Arial" w:hAnsi="Arial" w:cs="Arial"/>
          <w:b/>
          <w:sz w:val="24"/>
          <w:szCs w:val="24"/>
        </w:rPr>
        <w:t>s</w:t>
      </w:r>
    </w:p>
    <w:p w:rsidR="000C54E6"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9E4F19">
        <w:rPr>
          <w:rFonts w:ascii="Arial" w:hAnsi="Arial" w:cs="Arial"/>
          <w:color w:val="000000"/>
          <w:szCs w:val="24"/>
          <w:lang w:eastAsia="es-CO"/>
        </w:rPr>
        <w:t>interrogantes</w:t>
      </w:r>
      <w:r w:rsidRPr="00AD3534">
        <w:rPr>
          <w:rFonts w:ascii="Arial" w:hAnsi="Arial" w:cs="Arial"/>
          <w:color w:val="000000"/>
          <w:szCs w:val="24"/>
          <w:lang w:eastAsia="es-CO"/>
        </w:rPr>
        <w:t>:</w:t>
      </w:r>
    </w:p>
    <w:p w:rsidR="000C54E6" w:rsidRDefault="000C54E6" w:rsidP="000F1FFC">
      <w:pPr>
        <w:shd w:val="clear" w:color="auto" w:fill="FFFFFF"/>
        <w:tabs>
          <w:tab w:val="left" w:pos="5197"/>
        </w:tabs>
        <w:spacing w:line="276" w:lineRule="auto"/>
        <w:contextualSpacing/>
        <w:jc w:val="both"/>
        <w:rPr>
          <w:rFonts w:ascii="Arial" w:hAnsi="Arial" w:cs="Arial"/>
          <w:color w:val="000000"/>
          <w:szCs w:val="24"/>
          <w:lang w:eastAsia="es-CO"/>
        </w:rPr>
      </w:pPr>
    </w:p>
    <w:p w:rsidR="00EE6C3F" w:rsidRPr="00EE6C3F" w:rsidRDefault="00EE6C3F" w:rsidP="00EE6C3F">
      <w:pPr>
        <w:pStyle w:val="Corpsdetexte"/>
        <w:numPr>
          <w:ilvl w:val="1"/>
          <w:numId w:val="12"/>
        </w:numPr>
        <w:spacing w:line="276" w:lineRule="auto"/>
        <w:ind w:left="0" w:hanging="11"/>
        <w:contextualSpacing/>
        <w:rPr>
          <w:iCs/>
          <w:szCs w:val="24"/>
        </w:rPr>
      </w:pPr>
      <w:r w:rsidRPr="007F1F65">
        <w:rPr>
          <w:iCs/>
          <w:szCs w:val="24"/>
        </w:rPr>
        <w:t>¿</w:t>
      </w:r>
      <w:r w:rsidR="00811E85">
        <w:rPr>
          <w:iCs/>
          <w:szCs w:val="24"/>
        </w:rPr>
        <w:t>Perdió e</w:t>
      </w:r>
      <w:r>
        <w:rPr>
          <w:iCs/>
          <w:szCs w:val="24"/>
        </w:rPr>
        <w:t xml:space="preserve">l señor Hernán </w:t>
      </w:r>
      <w:proofErr w:type="spellStart"/>
      <w:r>
        <w:rPr>
          <w:iCs/>
          <w:szCs w:val="24"/>
        </w:rPr>
        <w:t>Tapasco</w:t>
      </w:r>
      <w:proofErr w:type="spellEnd"/>
      <w:r>
        <w:rPr>
          <w:iCs/>
          <w:szCs w:val="24"/>
        </w:rPr>
        <w:t xml:space="preserve"> </w:t>
      </w:r>
      <w:r w:rsidRPr="007F1F65">
        <w:rPr>
          <w:iCs/>
          <w:szCs w:val="24"/>
        </w:rPr>
        <w:t>el Régimen de Transición</w:t>
      </w:r>
      <w:r w:rsidR="00811E85">
        <w:rPr>
          <w:iCs/>
          <w:szCs w:val="24"/>
        </w:rPr>
        <w:t xml:space="preserve"> con ocasión de la expedición del acto legislativo 01 de 2005</w:t>
      </w:r>
      <w:r w:rsidRPr="007F1F65">
        <w:rPr>
          <w:iCs/>
          <w:szCs w:val="24"/>
        </w:rPr>
        <w:t>?</w:t>
      </w:r>
    </w:p>
    <w:p w:rsidR="00EE6C3F" w:rsidRDefault="00EE6C3F" w:rsidP="00EE6C3F">
      <w:pPr>
        <w:pStyle w:val="Corpsdetexte"/>
        <w:spacing w:line="276" w:lineRule="auto"/>
        <w:contextualSpacing/>
        <w:rPr>
          <w:iCs/>
          <w:szCs w:val="24"/>
        </w:rPr>
      </w:pPr>
    </w:p>
    <w:p w:rsidR="00EE6C3F" w:rsidRDefault="00EE6C3F" w:rsidP="00EE6C3F">
      <w:pPr>
        <w:pStyle w:val="Corpsdetexte"/>
        <w:spacing w:line="276" w:lineRule="auto"/>
        <w:contextualSpacing/>
        <w:rPr>
          <w:iCs/>
          <w:szCs w:val="24"/>
        </w:rPr>
      </w:pPr>
      <w:r>
        <w:rPr>
          <w:iCs/>
          <w:szCs w:val="24"/>
        </w:rPr>
        <w:t xml:space="preserve">1.2. ¿Es posible contabilizar </w:t>
      </w:r>
      <w:r w:rsidR="00A70C53">
        <w:rPr>
          <w:iCs/>
          <w:szCs w:val="24"/>
        </w:rPr>
        <w:t xml:space="preserve">todos </w:t>
      </w:r>
      <w:r>
        <w:rPr>
          <w:iCs/>
          <w:szCs w:val="24"/>
        </w:rPr>
        <w:t xml:space="preserve">los periodos registrados en la historia laboral del demandante </w:t>
      </w:r>
      <w:r w:rsidR="00756A52">
        <w:rPr>
          <w:iCs/>
          <w:szCs w:val="24"/>
        </w:rPr>
        <w:t xml:space="preserve">con el empleador El Bastión de los Alpes, que tienen </w:t>
      </w:r>
      <w:r>
        <w:rPr>
          <w:iCs/>
          <w:szCs w:val="24"/>
        </w:rPr>
        <w:t xml:space="preserve">como </w:t>
      </w:r>
      <w:r w:rsidR="00756A52">
        <w:rPr>
          <w:iCs/>
          <w:szCs w:val="24"/>
        </w:rPr>
        <w:t xml:space="preserve">observación </w:t>
      </w:r>
      <w:r>
        <w:rPr>
          <w:iCs/>
          <w:szCs w:val="24"/>
        </w:rPr>
        <w:t>“su empleador presenta deuda por no pago”, para efectos de determinar el cumplimiento de la densidad mínima de cotizaciones que exige el Acuerdo 049 de 1990</w:t>
      </w:r>
      <w:r w:rsidR="00A70C53">
        <w:rPr>
          <w:iCs/>
          <w:szCs w:val="24"/>
        </w:rPr>
        <w:t xml:space="preserve"> o del Acto Legislativo 01 de 2005</w:t>
      </w:r>
      <w:r>
        <w:rPr>
          <w:iCs/>
          <w:szCs w:val="24"/>
        </w:rPr>
        <w:t>?</w:t>
      </w:r>
    </w:p>
    <w:p w:rsidR="00EE6C3F" w:rsidRDefault="00EE6C3F" w:rsidP="00EE6C3F">
      <w:pPr>
        <w:pStyle w:val="Corpsdetexte"/>
        <w:spacing w:line="276" w:lineRule="auto"/>
        <w:contextualSpacing/>
        <w:rPr>
          <w:iCs/>
          <w:szCs w:val="24"/>
        </w:rPr>
      </w:pPr>
    </w:p>
    <w:p w:rsidR="00EE6C3F" w:rsidRDefault="00EE6C3F" w:rsidP="00EE6C3F">
      <w:pPr>
        <w:pStyle w:val="Corpsdetexte"/>
        <w:numPr>
          <w:ilvl w:val="0"/>
          <w:numId w:val="12"/>
        </w:numPr>
        <w:spacing w:line="276" w:lineRule="auto"/>
        <w:contextualSpacing/>
        <w:rPr>
          <w:b/>
          <w:iCs/>
          <w:szCs w:val="24"/>
        </w:rPr>
      </w:pPr>
      <w:r>
        <w:rPr>
          <w:b/>
          <w:iCs/>
          <w:szCs w:val="24"/>
        </w:rPr>
        <w:t>Solución a</w:t>
      </w:r>
      <w:r w:rsidR="00A70C53">
        <w:rPr>
          <w:b/>
          <w:iCs/>
          <w:szCs w:val="24"/>
        </w:rPr>
        <w:t xml:space="preserve"> </w:t>
      </w:r>
      <w:r>
        <w:rPr>
          <w:b/>
          <w:iCs/>
          <w:szCs w:val="24"/>
        </w:rPr>
        <w:t>l</w:t>
      </w:r>
      <w:r w:rsidR="00A70C53">
        <w:rPr>
          <w:b/>
          <w:iCs/>
          <w:szCs w:val="24"/>
        </w:rPr>
        <w:t>os</w:t>
      </w:r>
      <w:r w:rsidRPr="00312238">
        <w:rPr>
          <w:b/>
          <w:iCs/>
          <w:szCs w:val="24"/>
        </w:rPr>
        <w:t xml:space="preserve"> problema</w:t>
      </w:r>
      <w:r w:rsidR="00A70C53">
        <w:rPr>
          <w:b/>
          <w:iCs/>
          <w:szCs w:val="24"/>
        </w:rPr>
        <w:t>s</w:t>
      </w:r>
      <w:r w:rsidRPr="00312238">
        <w:rPr>
          <w:b/>
          <w:iCs/>
          <w:szCs w:val="24"/>
        </w:rPr>
        <w:t xml:space="preserve"> jurídico</w:t>
      </w:r>
      <w:r w:rsidR="00A70C53">
        <w:rPr>
          <w:b/>
          <w:iCs/>
          <w:szCs w:val="24"/>
        </w:rPr>
        <w:t>s</w:t>
      </w:r>
      <w:r w:rsidRPr="00312238">
        <w:rPr>
          <w:b/>
          <w:iCs/>
          <w:szCs w:val="24"/>
        </w:rPr>
        <w:t xml:space="preserve"> </w:t>
      </w:r>
    </w:p>
    <w:p w:rsidR="00EE6C3F" w:rsidRDefault="00EE6C3F" w:rsidP="00EE6C3F">
      <w:pPr>
        <w:pStyle w:val="Corpsdetexte"/>
        <w:spacing w:line="276" w:lineRule="auto"/>
        <w:ind w:left="390"/>
        <w:contextualSpacing/>
        <w:rPr>
          <w:b/>
          <w:iCs/>
          <w:szCs w:val="24"/>
        </w:rPr>
      </w:pPr>
    </w:p>
    <w:p w:rsidR="00EE6C3F" w:rsidRDefault="00EE6C3F" w:rsidP="00EE6C3F">
      <w:pPr>
        <w:pStyle w:val="Corpsdetexte"/>
        <w:spacing w:line="276" w:lineRule="auto"/>
        <w:contextualSpacing/>
        <w:rPr>
          <w:iCs/>
          <w:szCs w:val="24"/>
        </w:rPr>
      </w:pPr>
      <w:r w:rsidRPr="008E0CBF">
        <w:rPr>
          <w:iCs/>
          <w:szCs w:val="24"/>
        </w:rPr>
        <w:t>Con</w:t>
      </w:r>
      <w:r w:rsidR="00A70C53">
        <w:rPr>
          <w:iCs/>
          <w:szCs w:val="24"/>
        </w:rPr>
        <w:t xml:space="preserve"> el propósito de dar solución a los</w:t>
      </w:r>
      <w:r>
        <w:rPr>
          <w:iCs/>
          <w:szCs w:val="24"/>
        </w:rPr>
        <w:t xml:space="preserve"> anterior</w:t>
      </w:r>
      <w:r w:rsidR="00A70C53">
        <w:rPr>
          <w:iCs/>
          <w:szCs w:val="24"/>
        </w:rPr>
        <w:t>es</w:t>
      </w:r>
      <w:r>
        <w:rPr>
          <w:iCs/>
          <w:szCs w:val="24"/>
        </w:rPr>
        <w:t xml:space="preserve"> cuestionamiento</w:t>
      </w:r>
      <w:r w:rsidR="00A70C53">
        <w:rPr>
          <w:iCs/>
          <w:szCs w:val="24"/>
        </w:rPr>
        <w:t>s</w:t>
      </w:r>
      <w:r w:rsidRPr="008E0CBF">
        <w:rPr>
          <w:iCs/>
          <w:szCs w:val="24"/>
        </w:rPr>
        <w:t>, se considera necesario precisar, los siguientes aspectos:</w:t>
      </w:r>
    </w:p>
    <w:p w:rsidR="00EE6C3F" w:rsidRDefault="00EE6C3F" w:rsidP="00EE6C3F">
      <w:pPr>
        <w:pStyle w:val="Corpsdetexte"/>
        <w:spacing w:line="276" w:lineRule="auto"/>
        <w:contextualSpacing/>
        <w:rPr>
          <w:iCs/>
          <w:szCs w:val="24"/>
        </w:rPr>
      </w:pPr>
    </w:p>
    <w:p w:rsidR="00EE6C3F" w:rsidRPr="00596038" w:rsidRDefault="00EE6C3F" w:rsidP="00EE6C3F">
      <w:pPr>
        <w:pStyle w:val="Corpsdetexte"/>
        <w:numPr>
          <w:ilvl w:val="1"/>
          <w:numId w:val="12"/>
        </w:numPr>
        <w:spacing w:line="276" w:lineRule="auto"/>
        <w:contextualSpacing/>
        <w:rPr>
          <w:b/>
          <w:iCs/>
          <w:szCs w:val="24"/>
        </w:rPr>
      </w:pPr>
      <w:r w:rsidRPr="00596038">
        <w:rPr>
          <w:b/>
          <w:iCs/>
          <w:szCs w:val="24"/>
        </w:rPr>
        <w:t>Régimen de transición</w:t>
      </w:r>
    </w:p>
    <w:p w:rsidR="00EE6C3F" w:rsidRDefault="00EE6C3F" w:rsidP="00EE6C3F">
      <w:pPr>
        <w:pStyle w:val="Corpsdetexte"/>
        <w:spacing w:line="276" w:lineRule="auto"/>
        <w:contextualSpacing/>
        <w:jc w:val="center"/>
        <w:rPr>
          <w:iCs/>
          <w:szCs w:val="24"/>
        </w:rPr>
      </w:pPr>
    </w:p>
    <w:p w:rsidR="00EE6C3F" w:rsidRPr="00596038" w:rsidRDefault="00EE6C3F" w:rsidP="00EE6C3F">
      <w:pPr>
        <w:pStyle w:val="Paragraphedeliste"/>
        <w:numPr>
          <w:ilvl w:val="2"/>
          <w:numId w:val="12"/>
        </w:numPr>
        <w:shd w:val="clear" w:color="auto" w:fill="FFFFFF"/>
        <w:tabs>
          <w:tab w:val="left" w:pos="5197"/>
        </w:tabs>
        <w:spacing w:line="276" w:lineRule="auto"/>
        <w:jc w:val="both"/>
        <w:rPr>
          <w:rFonts w:ascii="Arial" w:hAnsi="Arial" w:cs="Arial"/>
          <w:b/>
          <w:color w:val="000000"/>
          <w:sz w:val="24"/>
          <w:szCs w:val="24"/>
          <w:lang w:eastAsia="es-CO"/>
        </w:rPr>
      </w:pPr>
      <w:r>
        <w:rPr>
          <w:rFonts w:ascii="Arial" w:hAnsi="Arial" w:cs="Arial"/>
          <w:b/>
          <w:color w:val="000000"/>
          <w:sz w:val="24"/>
          <w:szCs w:val="24"/>
          <w:lang w:eastAsia="es-CO"/>
        </w:rPr>
        <w:t>Fundamento jurídico</w:t>
      </w:r>
    </w:p>
    <w:p w:rsidR="00EE6C3F" w:rsidRDefault="00EE6C3F" w:rsidP="00EE6C3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w:t>
      </w:r>
      <w:r>
        <w:rPr>
          <w:rFonts w:ascii="Arial" w:hAnsi="Arial" w:cs="Arial"/>
          <w:color w:val="000000"/>
          <w:szCs w:val="24"/>
          <w:lang w:eastAsia="es-CO"/>
        </w:rPr>
        <w:lastRenderedPageBreak/>
        <w:t xml:space="preserve">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EE6C3F" w:rsidRDefault="00EE6C3F" w:rsidP="00EE6C3F">
      <w:pPr>
        <w:shd w:val="clear" w:color="auto" w:fill="FFFFFF"/>
        <w:tabs>
          <w:tab w:val="left" w:pos="5197"/>
        </w:tabs>
        <w:spacing w:line="276" w:lineRule="auto"/>
        <w:jc w:val="both"/>
        <w:rPr>
          <w:rFonts w:ascii="Arial" w:hAnsi="Arial" w:cs="Arial"/>
          <w:color w:val="000000"/>
          <w:szCs w:val="24"/>
          <w:lang w:eastAsia="es-CO"/>
        </w:rPr>
      </w:pPr>
    </w:p>
    <w:p w:rsidR="00EE6C3F" w:rsidRPr="005C7FCE" w:rsidRDefault="00EE6C3F" w:rsidP="00EE6C3F">
      <w:pPr>
        <w:pStyle w:val="Paragraphedeliste"/>
        <w:numPr>
          <w:ilvl w:val="2"/>
          <w:numId w:val="12"/>
        </w:numPr>
        <w:shd w:val="clear" w:color="auto" w:fill="FFFFFF"/>
        <w:tabs>
          <w:tab w:val="left" w:pos="5197"/>
        </w:tabs>
        <w:spacing w:line="276" w:lineRule="auto"/>
        <w:jc w:val="both"/>
        <w:rPr>
          <w:rFonts w:ascii="Arial" w:hAnsi="Arial" w:cs="Arial"/>
          <w:b/>
          <w:color w:val="000000"/>
          <w:sz w:val="24"/>
          <w:szCs w:val="24"/>
          <w:lang w:eastAsia="es-CO"/>
        </w:rPr>
      </w:pPr>
      <w:r>
        <w:rPr>
          <w:rFonts w:ascii="Arial" w:hAnsi="Arial" w:cs="Arial"/>
          <w:b/>
          <w:color w:val="000000"/>
          <w:sz w:val="24"/>
          <w:szCs w:val="24"/>
          <w:lang w:eastAsia="es-CO"/>
        </w:rPr>
        <w:t>Fundamento fáctico</w:t>
      </w:r>
    </w:p>
    <w:p w:rsidR="00EE6C3F" w:rsidRDefault="00EE6C3F" w:rsidP="00EE6C3F">
      <w:pPr>
        <w:shd w:val="clear" w:color="auto" w:fill="FFFFFF"/>
        <w:tabs>
          <w:tab w:val="left" w:pos="5197"/>
        </w:tabs>
        <w:spacing w:line="276" w:lineRule="auto"/>
        <w:jc w:val="both"/>
        <w:rPr>
          <w:rFonts w:ascii="Arial" w:hAnsi="Arial" w:cs="Arial"/>
          <w:color w:val="000000"/>
          <w:szCs w:val="24"/>
          <w:lang w:eastAsia="es-CO"/>
        </w:rPr>
      </w:pP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infolio, no existe duda alguna que el señor </w:t>
      </w:r>
      <w:r w:rsidR="002C719F">
        <w:rPr>
          <w:rFonts w:ascii="Arial" w:hAnsi="Arial" w:cs="Arial"/>
          <w:color w:val="000000"/>
          <w:szCs w:val="24"/>
          <w:lang w:eastAsia="es-CO"/>
        </w:rPr>
        <w:t xml:space="preserve">Hernán </w:t>
      </w:r>
      <w:proofErr w:type="spellStart"/>
      <w:r w:rsidR="002C719F">
        <w:rPr>
          <w:rFonts w:ascii="Arial" w:hAnsi="Arial" w:cs="Arial"/>
          <w:color w:val="000000"/>
          <w:szCs w:val="24"/>
          <w:lang w:eastAsia="es-CO"/>
        </w:rPr>
        <w:t>Tapasco</w:t>
      </w:r>
      <w:proofErr w:type="spellEnd"/>
      <w:r>
        <w:rPr>
          <w:rFonts w:ascii="Arial" w:hAnsi="Arial" w:cs="Arial"/>
          <w:color w:val="000000"/>
          <w:szCs w:val="24"/>
          <w:lang w:eastAsia="es-CO"/>
        </w:rPr>
        <w:t>, adquirió el derecho a beneficiarse del régimen de transición descrito toda vez que al 1° de abril de 1994 contaba con 44 años de edad cumplidos como quiera que de la</w:t>
      </w:r>
      <w:r w:rsidR="002C719F">
        <w:rPr>
          <w:rFonts w:ascii="Arial" w:hAnsi="Arial" w:cs="Arial"/>
          <w:color w:val="000000"/>
          <w:szCs w:val="24"/>
          <w:lang w:eastAsia="es-CO"/>
        </w:rPr>
        <w:t>s</w:t>
      </w:r>
      <w:r>
        <w:rPr>
          <w:rFonts w:ascii="Arial" w:hAnsi="Arial" w:cs="Arial"/>
          <w:color w:val="000000"/>
          <w:szCs w:val="24"/>
          <w:lang w:eastAsia="es-CO"/>
        </w:rPr>
        <w:t xml:space="preserve"> copia</w:t>
      </w:r>
      <w:r w:rsidR="002C719F">
        <w:rPr>
          <w:rFonts w:ascii="Arial" w:hAnsi="Arial" w:cs="Arial"/>
          <w:color w:val="000000"/>
          <w:szCs w:val="24"/>
          <w:lang w:eastAsia="es-CO"/>
        </w:rPr>
        <w:t>s</w:t>
      </w:r>
      <w:r>
        <w:rPr>
          <w:rFonts w:ascii="Arial" w:hAnsi="Arial" w:cs="Arial"/>
          <w:color w:val="000000"/>
          <w:szCs w:val="24"/>
          <w:lang w:eastAsia="es-CO"/>
        </w:rPr>
        <w:t xml:space="preserve"> de</w:t>
      </w:r>
      <w:r w:rsidR="002C719F">
        <w:rPr>
          <w:rFonts w:ascii="Arial" w:hAnsi="Arial" w:cs="Arial"/>
          <w:color w:val="000000"/>
          <w:szCs w:val="24"/>
          <w:lang w:eastAsia="es-CO"/>
        </w:rPr>
        <w:t xml:space="preserve"> la cédula de ciudadanía –</w:t>
      </w:r>
      <w:proofErr w:type="spellStart"/>
      <w:r w:rsidR="002C719F">
        <w:rPr>
          <w:rFonts w:ascii="Arial" w:hAnsi="Arial" w:cs="Arial"/>
          <w:color w:val="000000"/>
          <w:szCs w:val="24"/>
          <w:lang w:eastAsia="es-CO"/>
        </w:rPr>
        <w:t>fl</w:t>
      </w:r>
      <w:proofErr w:type="spellEnd"/>
      <w:r w:rsidR="002C719F">
        <w:rPr>
          <w:rFonts w:ascii="Arial" w:hAnsi="Arial" w:cs="Arial"/>
          <w:color w:val="000000"/>
          <w:szCs w:val="24"/>
          <w:lang w:eastAsia="es-CO"/>
        </w:rPr>
        <w:t>. 33</w:t>
      </w:r>
      <w:r>
        <w:rPr>
          <w:rFonts w:ascii="Arial" w:hAnsi="Arial" w:cs="Arial"/>
          <w:color w:val="000000"/>
          <w:szCs w:val="24"/>
          <w:lang w:eastAsia="es-CO"/>
        </w:rPr>
        <w:t>-</w:t>
      </w:r>
      <w:r w:rsidR="002C719F">
        <w:rPr>
          <w:rFonts w:ascii="Arial" w:hAnsi="Arial" w:cs="Arial"/>
          <w:color w:val="000000"/>
          <w:szCs w:val="24"/>
          <w:lang w:eastAsia="es-CO"/>
        </w:rPr>
        <w:t xml:space="preserve"> y del registro civil de nacimiento –</w:t>
      </w:r>
      <w:proofErr w:type="spellStart"/>
      <w:r w:rsidR="002C719F">
        <w:rPr>
          <w:rFonts w:ascii="Arial" w:hAnsi="Arial" w:cs="Arial"/>
          <w:color w:val="000000"/>
          <w:szCs w:val="24"/>
          <w:lang w:eastAsia="es-CO"/>
        </w:rPr>
        <w:t>fl</w:t>
      </w:r>
      <w:proofErr w:type="spellEnd"/>
      <w:r w:rsidR="002C719F">
        <w:rPr>
          <w:rFonts w:ascii="Arial" w:hAnsi="Arial" w:cs="Arial"/>
          <w:color w:val="000000"/>
          <w:szCs w:val="24"/>
          <w:lang w:eastAsia="es-CO"/>
        </w:rPr>
        <w:t>. 34-</w:t>
      </w:r>
      <w:r>
        <w:rPr>
          <w:rFonts w:ascii="Arial" w:hAnsi="Arial" w:cs="Arial"/>
          <w:color w:val="000000"/>
          <w:szCs w:val="24"/>
          <w:lang w:eastAsia="es-CO"/>
        </w:rPr>
        <w:t xml:space="preserve"> se puede extraer que nació el </w:t>
      </w:r>
      <w:r w:rsidR="002C719F">
        <w:rPr>
          <w:rFonts w:ascii="Arial" w:hAnsi="Arial" w:cs="Arial"/>
          <w:color w:val="000000"/>
          <w:szCs w:val="24"/>
          <w:lang w:eastAsia="es-CO"/>
        </w:rPr>
        <w:t>07/11/1949</w:t>
      </w:r>
      <w:r>
        <w:rPr>
          <w:rFonts w:ascii="Arial" w:hAnsi="Arial" w:cs="Arial"/>
          <w:color w:val="000000"/>
          <w:szCs w:val="24"/>
          <w:lang w:eastAsia="es-CO"/>
        </w:rPr>
        <w:t>.</w:t>
      </w: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r w:rsidRPr="001B5536">
        <w:rPr>
          <w:rFonts w:ascii="Arial" w:hAnsi="Arial" w:cs="Arial"/>
          <w:color w:val="000000"/>
          <w:szCs w:val="24"/>
          <w:lang w:eastAsia="es-CO"/>
        </w:rPr>
        <w:t>Ahora bien, teniendo en cuenta que se pretende la aplicación del</w:t>
      </w:r>
      <w:r>
        <w:rPr>
          <w:rFonts w:ascii="Arial" w:hAnsi="Arial" w:cs="Arial"/>
          <w:color w:val="000000"/>
          <w:szCs w:val="24"/>
          <w:lang w:eastAsia="es-CO"/>
        </w:rPr>
        <w:t xml:space="preserve"> Decreto 758 de 1990</w:t>
      </w:r>
      <w:r w:rsidRPr="001B5536">
        <w:rPr>
          <w:rFonts w:ascii="Arial" w:hAnsi="Arial" w:cs="Arial"/>
          <w:color w:val="000000"/>
          <w:szCs w:val="24"/>
          <w:lang w:eastAsia="es-CO"/>
        </w:rPr>
        <w:t xml:space="preserve">, para obtener el reconocimiento de la pensión de </w:t>
      </w:r>
      <w:r>
        <w:rPr>
          <w:rFonts w:ascii="Arial" w:hAnsi="Arial" w:cs="Arial"/>
          <w:color w:val="000000"/>
          <w:szCs w:val="24"/>
          <w:lang w:eastAsia="es-CO"/>
        </w:rPr>
        <w:t>vejez, que exige para el caso de lo</w:t>
      </w:r>
      <w:r w:rsidRPr="001B5536">
        <w:rPr>
          <w:rFonts w:ascii="Arial" w:hAnsi="Arial" w:cs="Arial"/>
          <w:color w:val="000000"/>
          <w:szCs w:val="24"/>
          <w:lang w:eastAsia="es-CO"/>
        </w:rPr>
        <w:t xml:space="preserve">s </w:t>
      </w:r>
      <w:r>
        <w:rPr>
          <w:rFonts w:ascii="Arial" w:hAnsi="Arial" w:cs="Arial"/>
          <w:color w:val="000000"/>
          <w:szCs w:val="24"/>
          <w:lang w:eastAsia="es-CO"/>
        </w:rPr>
        <w:t xml:space="preserve">hombres </w:t>
      </w:r>
      <w:r w:rsidRPr="001B5536">
        <w:rPr>
          <w:rFonts w:ascii="Arial" w:hAnsi="Arial" w:cs="Arial"/>
          <w:color w:val="000000"/>
          <w:szCs w:val="24"/>
          <w:lang w:eastAsia="es-CO"/>
        </w:rPr>
        <w:t xml:space="preserve">contar con </w:t>
      </w:r>
      <w:r>
        <w:rPr>
          <w:rFonts w:ascii="Arial" w:hAnsi="Arial" w:cs="Arial"/>
          <w:color w:val="000000"/>
          <w:szCs w:val="24"/>
          <w:lang w:eastAsia="es-CO"/>
        </w:rPr>
        <w:t xml:space="preserve">60 años de edad y, reunir 1000 semanas en toda la vida o 500 dentro de los 20 años anteriores al cumplimiento de la edad para pensionarse, debe determinarse si acredita ambas exigencias y en qué época exactamente, para verificar a su vez, si debe acreditar el cumplimiento de los requisitos </w:t>
      </w:r>
      <w:r w:rsidRPr="001B5536">
        <w:rPr>
          <w:rFonts w:ascii="Arial" w:hAnsi="Arial" w:cs="Arial"/>
          <w:color w:val="000000"/>
          <w:szCs w:val="24"/>
          <w:lang w:eastAsia="es-CO"/>
        </w:rPr>
        <w:t>del acto legislativo 01 de 2005</w:t>
      </w:r>
      <w:r>
        <w:rPr>
          <w:rFonts w:ascii="Arial" w:hAnsi="Arial" w:cs="Arial"/>
          <w:color w:val="000000"/>
          <w:szCs w:val="24"/>
          <w:lang w:eastAsia="es-CO"/>
        </w:rPr>
        <w:t>.</w:t>
      </w: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edad, no existe duda que a ella arribó el </w:t>
      </w:r>
      <w:r w:rsidR="002C719F">
        <w:rPr>
          <w:rFonts w:ascii="Arial" w:hAnsi="Arial" w:cs="Arial"/>
          <w:color w:val="000000"/>
          <w:szCs w:val="24"/>
          <w:lang w:eastAsia="es-CO"/>
        </w:rPr>
        <w:t>07</w:t>
      </w:r>
      <w:r>
        <w:rPr>
          <w:rFonts w:ascii="Arial" w:hAnsi="Arial" w:cs="Arial"/>
          <w:color w:val="000000"/>
          <w:szCs w:val="24"/>
          <w:lang w:eastAsia="es-CO"/>
        </w:rPr>
        <w:t xml:space="preserve"> de </w:t>
      </w:r>
      <w:r w:rsidR="002C719F">
        <w:rPr>
          <w:rFonts w:ascii="Arial" w:hAnsi="Arial" w:cs="Arial"/>
          <w:color w:val="000000"/>
          <w:szCs w:val="24"/>
          <w:lang w:eastAsia="es-CO"/>
        </w:rPr>
        <w:t xml:space="preserve">noviembre </w:t>
      </w:r>
      <w:r>
        <w:rPr>
          <w:rFonts w:ascii="Arial" w:hAnsi="Arial" w:cs="Arial"/>
          <w:color w:val="000000"/>
          <w:szCs w:val="24"/>
          <w:lang w:eastAsia="es-CO"/>
        </w:rPr>
        <w:t>de 2009.</w:t>
      </w: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densidad de cotizaciones, revisada la historia laboral que reposa en el expediente a folio </w:t>
      </w:r>
      <w:r w:rsidR="002C719F">
        <w:rPr>
          <w:rFonts w:ascii="Arial" w:hAnsi="Arial" w:cs="Arial"/>
          <w:color w:val="000000"/>
          <w:szCs w:val="24"/>
          <w:lang w:eastAsia="es-CO"/>
        </w:rPr>
        <w:t>70</w:t>
      </w:r>
      <w:r>
        <w:rPr>
          <w:rFonts w:ascii="Arial" w:hAnsi="Arial" w:cs="Arial"/>
          <w:color w:val="000000"/>
          <w:szCs w:val="24"/>
          <w:lang w:eastAsia="es-CO"/>
        </w:rPr>
        <w:t xml:space="preserve"> y s.s. del cuaderno de primer grado, se tiene que el actor </w:t>
      </w:r>
      <w:r w:rsidR="00763076">
        <w:rPr>
          <w:rFonts w:ascii="Arial" w:hAnsi="Arial" w:cs="Arial"/>
          <w:color w:val="000000"/>
          <w:szCs w:val="24"/>
          <w:lang w:eastAsia="es-CO"/>
        </w:rPr>
        <w:t xml:space="preserve">dentro de los 20 años anteriores al cumplimiento de los 60 años de edad, un total de 475,06 semanas y, </w:t>
      </w:r>
      <w:r>
        <w:rPr>
          <w:rFonts w:ascii="Arial" w:hAnsi="Arial" w:cs="Arial"/>
          <w:color w:val="000000"/>
          <w:szCs w:val="24"/>
          <w:lang w:eastAsia="es-CO"/>
        </w:rPr>
        <w:t xml:space="preserve">en toda su vida laboral cotizó un total de </w:t>
      </w:r>
      <w:r w:rsidR="002C719F">
        <w:rPr>
          <w:rFonts w:ascii="Arial" w:hAnsi="Arial" w:cs="Arial"/>
          <w:color w:val="000000"/>
          <w:szCs w:val="24"/>
          <w:lang w:eastAsia="es-CO"/>
        </w:rPr>
        <w:t>1.115,49</w:t>
      </w:r>
      <w:r w:rsidR="00763076">
        <w:rPr>
          <w:rFonts w:ascii="Arial" w:hAnsi="Arial" w:cs="Arial"/>
          <w:color w:val="000000"/>
          <w:szCs w:val="24"/>
          <w:lang w:eastAsia="es-CO"/>
        </w:rPr>
        <w:t xml:space="preserve"> </w:t>
      </w:r>
      <w:r>
        <w:rPr>
          <w:rFonts w:ascii="Arial" w:hAnsi="Arial" w:cs="Arial"/>
          <w:color w:val="000000"/>
          <w:szCs w:val="24"/>
          <w:lang w:eastAsia="es-CO"/>
        </w:rPr>
        <w:t xml:space="preserve">, teniendo en cuenta hasta la última semana cotizada, esto es, el periodo de </w:t>
      </w:r>
      <w:r w:rsidR="00763076">
        <w:rPr>
          <w:rFonts w:ascii="Arial" w:hAnsi="Arial" w:cs="Arial"/>
          <w:color w:val="000000"/>
          <w:szCs w:val="24"/>
          <w:lang w:eastAsia="es-CO"/>
        </w:rPr>
        <w:t xml:space="preserve">febrero </w:t>
      </w:r>
      <w:r>
        <w:rPr>
          <w:rFonts w:ascii="Arial" w:hAnsi="Arial" w:cs="Arial"/>
          <w:color w:val="000000"/>
          <w:szCs w:val="24"/>
          <w:lang w:eastAsia="es-CO"/>
        </w:rPr>
        <w:t>de 201</w:t>
      </w:r>
      <w:r w:rsidR="00763076">
        <w:rPr>
          <w:rFonts w:ascii="Arial" w:hAnsi="Arial" w:cs="Arial"/>
          <w:color w:val="000000"/>
          <w:szCs w:val="24"/>
          <w:lang w:eastAsia="es-CO"/>
        </w:rPr>
        <w:t>6</w:t>
      </w:r>
      <w:r>
        <w:rPr>
          <w:rFonts w:ascii="Arial" w:hAnsi="Arial" w:cs="Arial"/>
          <w:color w:val="000000"/>
          <w:szCs w:val="24"/>
          <w:lang w:eastAsia="es-CO"/>
        </w:rPr>
        <w:t>;</w:t>
      </w:r>
      <w:r w:rsidR="00763076">
        <w:rPr>
          <w:rFonts w:ascii="Arial" w:hAnsi="Arial" w:cs="Arial"/>
          <w:color w:val="000000"/>
          <w:szCs w:val="24"/>
          <w:lang w:eastAsia="es-CO"/>
        </w:rPr>
        <w:t xml:space="preserve"> pero a las 1.000 arribó en el mes de abril de 2013,</w:t>
      </w:r>
      <w:r>
        <w:rPr>
          <w:rFonts w:ascii="Arial" w:hAnsi="Arial" w:cs="Arial"/>
          <w:color w:val="000000"/>
          <w:szCs w:val="24"/>
          <w:lang w:eastAsia="es-CO"/>
        </w:rPr>
        <w:t xml:space="preserve"> lo cual permite concluir, que debe analizarse si cumple el requisito del acto legislativo 01 de 2005, toda vez que para el 31 de julio de 2010, aún no causaba el derecho.</w:t>
      </w: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p>
    <w:p w:rsidR="00756A52" w:rsidRDefault="00756A52" w:rsidP="00756A5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Pero, como en la demanda se alega una mora patronal con </w:t>
      </w:r>
      <w:r w:rsidR="00763076">
        <w:rPr>
          <w:rFonts w:ascii="Arial" w:hAnsi="Arial" w:cs="Arial"/>
          <w:color w:val="000000"/>
          <w:szCs w:val="24"/>
          <w:lang w:eastAsia="es-CO"/>
        </w:rPr>
        <w:t xml:space="preserve">el </w:t>
      </w:r>
      <w:r>
        <w:rPr>
          <w:rFonts w:ascii="Arial" w:hAnsi="Arial" w:cs="Arial"/>
          <w:color w:val="000000"/>
          <w:szCs w:val="24"/>
          <w:lang w:eastAsia="es-CO"/>
        </w:rPr>
        <w:t xml:space="preserve">empleador </w:t>
      </w:r>
      <w:r w:rsidR="00763076">
        <w:rPr>
          <w:rFonts w:ascii="Arial" w:hAnsi="Arial" w:cs="Arial"/>
          <w:color w:val="000000"/>
          <w:szCs w:val="24"/>
          <w:lang w:eastAsia="es-CO"/>
        </w:rPr>
        <w:t>El Bastión de los Alpes</w:t>
      </w:r>
      <w:r w:rsidR="00811E85">
        <w:rPr>
          <w:rFonts w:ascii="Arial" w:hAnsi="Arial" w:cs="Arial"/>
          <w:color w:val="000000"/>
          <w:szCs w:val="24"/>
          <w:lang w:eastAsia="es-CO"/>
        </w:rPr>
        <w:t>, inicial</w:t>
      </w:r>
      <w:r>
        <w:rPr>
          <w:rFonts w:ascii="Arial" w:hAnsi="Arial" w:cs="Arial"/>
          <w:color w:val="000000"/>
          <w:szCs w:val="24"/>
          <w:lang w:eastAsia="es-CO"/>
        </w:rPr>
        <w:t>mente se abordará el estudio de ese aspecto.</w:t>
      </w:r>
    </w:p>
    <w:p w:rsidR="00756A52" w:rsidRDefault="00756A52" w:rsidP="00756A52">
      <w:pPr>
        <w:shd w:val="clear" w:color="auto" w:fill="FFFFFF"/>
        <w:tabs>
          <w:tab w:val="left" w:pos="5197"/>
        </w:tabs>
        <w:spacing w:line="276" w:lineRule="auto"/>
        <w:ind w:firstLine="708"/>
        <w:jc w:val="both"/>
        <w:rPr>
          <w:rFonts w:ascii="Arial" w:hAnsi="Arial" w:cs="Arial"/>
          <w:color w:val="000000"/>
          <w:szCs w:val="24"/>
          <w:lang w:eastAsia="es-CO"/>
        </w:rPr>
      </w:pPr>
    </w:p>
    <w:p w:rsidR="007F5089" w:rsidRPr="007B5FB4" w:rsidRDefault="007F5089" w:rsidP="007F508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Pr="007B5FB4">
        <w:rPr>
          <w:rFonts w:ascii="Arial" w:hAnsi="Arial" w:cs="Arial"/>
          <w:b/>
          <w:color w:val="000000"/>
          <w:szCs w:val="24"/>
          <w:lang w:eastAsia="es-CO"/>
        </w:rPr>
        <w:t xml:space="preserve">. De la mora patronal para el reconocimiento de pensión </w:t>
      </w:r>
    </w:p>
    <w:p w:rsidR="007F5089" w:rsidRDefault="007F5089" w:rsidP="007F5089">
      <w:pPr>
        <w:shd w:val="clear" w:color="auto" w:fill="FFFFFF"/>
        <w:tabs>
          <w:tab w:val="left" w:pos="5197"/>
        </w:tabs>
        <w:spacing w:line="276" w:lineRule="auto"/>
        <w:ind w:firstLine="851"/>
        <w:jc w:val="both"/>
        <w:rPr>
          <w:rFonts w:ascii="Arial" w:hAnsi="Arial" w:cs="Arial"/>
          <w:color w:val="000000"/>
          <w:szCs w:val="24"/>
          <w:lang w:eastAsia="es-CO"/>
        </w:rPr>
      </w:pPr>
    </w:p>
    <w:p w:rsidR="007F5089" w:rsidRDefault="007F5089" w:rsidP="007F5089">
      <w:pPr>
        <w:shd w:val="clear" w:color="auto" w:fill="FFFFFF"/>
        <w:tabs>
          <w:tab w:val="left" w:pos="1902"/>
        </w:tabs>
        <w:spacing w:line="276" w:lineRule="auto"/>
        <w:jc w:val="both"/>
        <w:rPr>
          <w:rFonts w:ascii="Arial" w:hAnsi="Arial" w:cs="Arial"/>
          <w:b/>
          <w:szCs w:val="24"/>
          <w:lang w:val="es-CO"/>
        </w:rPr>
      </w:pPr>
      <w:r w:rsidRPr="009B42A0">
        <w:rPr>
          <w:rFonts w:ascii="Arial" w:hAnsi="Arial" w:cs="Arial"/>
          <w:b/>
          <w:szCs w:val="24"/>
          <w:lang w:val="es-CO"/>
        </w:rPr>
        <w:t>2.3.1 Fundamento jurídico</w:t>
      </w:r>
    </w:p>
    <w:p w:rsidR="007F5089" w:rsidRPr="009B42A0" w:rsidRDefault="007F5089" w:rsidP="007F5089">
      <w:pPr>
        <w:shd w:val="clear" w:color="auto" w:fill="FFFFFF"/>
        <w:tabs>
          <w:tab w:val="left" w:pos="1902"/>
        </w:tabs>
        <w:spacing w:line="276" w:lineRule="auto"/>
        <w:jc w:val="both"/>
        <w:rPr>
          <w:rFonts w:ascii="Arial" w:hAnsi="Arial" w:cs="Arial"/>
          <w:b/>
          <w:szCs w:val="24"/>
          <w:lang w:val="es-CO"/>
        </w:rPr>
      </w:pPr>
    </w:p>
    <w:p w:rsidR="007F5089" w:rsidRDefault="007F5089" w:rsidP="007F5089">
      <w:pPr>
        <w:shd w:val="clear" w:color="auto" w:fill="FFFFFF"/>
        <w:tabs>
          <w:tab w:val="left" w:pos="1902"/>
        </w:tabs>
        <w:spacing w:line="276" w:lineRule="auto"/>
        <w:jc w:val="both"/>
        <w:rPr>
          <w:rFonts w:ascii="Arial" w:hAnsi="Arial" w:cs="Arial"/>
          <w:szCs w:val="24"/>
          <w:lang w:val="es-CO"/>
        </w:rPr>
      </w:pPr>
      <w:r>
        <w:rPr>
          <w:rFonts w:ascii="Arial" w:hAnsi="Arial" w:cs="Arial"/>
          <w:szCs w:val="24"/>
          <w:lang w:val="es-CO"/>
        </w:rPr>
        <w:t xml:space="preserve">La línea adoptada </w:t>
      </w:r>
      <w:r w:rsidRPr="00680874">
        <w:rPr>
          <w:rFonts w:ascii="Arial" w:hAnsi="Arial" w:cs="Arial"/>
          <w:szCs w:val="24"/>
          <w:lang w:val="es-CO"/>
        </w:rPr>
        <w:t>por esta Corporación</w:t>
      </w:r>
      <w:r w:rsidRPr="00680874">
        <w:rPr>
          <w:rStyle w:val="Appelnotedebasdep"/>
          <w:rFonts w:ascii="Arial" w:hAnsi="Arial" w:cs="Arial"/>
          <w:szCs w:val="24"/>
          <w:lang w:val="es-CO"/>
        </w:rPr>
        <w:footnoteReference w:id="1"/>
      </w:r>
      <w:r w:rsidRPr="00680874">
        <w:rPr>
          <w:rFonts w:ascii="Arial" w:hAnsi="Arial" w:cs="Arial"/>
          <w:szCs w:val="24"/>
          <w:lang w:val="es-CO"/>
        </w:rPr>
        <w:t>, ha</w:t>
      </w:r>
      <w:r>
        <w:rPr>
          <w:rFonts w:ascii="Arial" w:hAnsi="Arial" w:cs="Arial"/>
          <w:szCs w:val="24"/>
          <w:lang w:val="es-CO"/>
        </w:rPr>
        <w:t xml:space="preserve"> sido reiterativa en considerar que cuando el afiliado al sistema pensional invoca la existencia de mora patronal dentro de su historial de cotizaciones, no es suficiente con que alegue esa circunstancia, sino que es su deber allegar los medios de convicción pertinentes </w:t>
      </w:r>
      <w:r>
        <w:rPr>
          <w:rFonts w:ascii="Arial" w:hAnsi="Arial" w:cs="Arial"/>
          <w:szCs w:val="24"/>
          <w:lang w:val="es-CO"/>
        </w:rPr>
        <w:lastRenderedPageBreak/>
        <w:t>para demostrar sus dichos, esto es, que dentro de ese periodo existió una relación laboral con el empleador incumplido.</w:t>
      </w:r>
    </w:p>
    <w:p w:rsidR="00811E85" w:rsidRDefault="00811E85" w:rsidP="007F5089">
      <w:pPr>
        <w:shd w:val="clear" w:color="auto" w:fill="FFFFFF"/>
        <w:tabs>
          <w:tab w:val="left" w:pos="1902"/>
        </w:tabs>
        <w:spacing w:line="276" w:lineRule="auto"/>
        <w:jc w:val="both"/>
        <w:rPr>
          <w:rFonts w:ascii="Arial" w:hAnsi="Arial" w:cs="Arial"/>
          <w:szCs w:val="24"/>
          <w:lang w:val="es-CO"/>
        </w:rPr>
      </w:pPr>
    </w:p>
    <w:p w:rsidR="007F5089" w:rsidRPr="00B6770B" w:rsidRDefault="007F5089" w:rsidP="007F5089">
      <w:pPr>
        <w:shd w:val="clear" w:color="auto" w:fill="FFFFFF"/>
        <w:tabs>
          <w:tab w:val="left" w:pos="1902"/>
        </w:tabs>
        <w:spacing w:line="276" w:lineRule="auto"/>
        <w:jc w:val="both"/>
        <w:rPr>
          <w:rFonts w:ascii="Arial" w:hAnsi="Arial" w:cs="Arial"/>
          <w:szCs w:val="24"/>
        </w:rPr>
      </w:pPr>
      <w:r w:rsidRPr="00B6770B">
        <w:rPr>
          <w:rFonts w:ascii="Arial" w:hAnsi="Arial" w:cs="Arial"/>
          <w:szCs w:val="24"/>
          <w:lang w:val="es-CO"/>
        </w:rPr>
        <w:t>Adicional a lo anterior, también se ha expuesto</w:t>
      </w:r>
      <w:r w:rsidRPr="00B6770B">
        <w:rPr>
          <w:rStyle w:val="Appelnotedebasdep"/>
          <w:rFonts w:ascii="Arial" w:hAnsi="Arial" w:cs="Arial"/>
          <w:szCs w:val="24"/>
          <w:lang w:val="es-CO"/>
        </w:rPr>
        <w:footnoteReference w:id="2"/>
      </w:r>
      <w:r w:rsidRPr="00B6770B">
        <w:rPr>
          <w:rFonts w:ascii="Arial" w:hAnsi="Arial" w:cs="Arial"/>
          <w:szCs w:val="24"/>
          <w:lang w:val="es-CO"/>
        </w:rPr>
        <w:t>, que la carga probatoria, puede ceder en ciertos casos, esto es, cuanto del reporte de semanas cotizadas, se pueda concluir que dicha mora existe</w:t>
      </w:r>
      <w:r w:rsidRPr="00B6770B">
        <w:rPr>
          <w:rFonts w:ascii="Arial" w:hAnsi="Arial" w:cs="Arial"/>
          <w:szCs w:val="24"/>
        </w:rPr>
        <w:t>, por la interrupción de las cotizaciones por parte de un empleador sin que medie la novedad de retiro.</w:t>
      </w:r>
    </w:p>
    <w:p w:rsidR="007F5089" w:rsidRDefault="007F5089" w:rsidP="007F5089">
      <w:pPr>
        <w:shd w:val="clear" w:color="auto" w:fill="FFFFFF"/>
        <w:tabs>
          <w:tab w:val="left" w:pos="1902"/>
        </w:tabs>
        <w:spacing w:line="276" w:lineRule="auto"/>
        <w:jc w:val="both"/>
        <w:rPr>
          <w:rFonts w:ascii="Arial" w:hAnsi="Arial" w:cs="Arial"/>
          <w:szCs w:val="24"/>
          <w:lang w:val="es-CO"/>
        </w:rPr>
      </w:pPr>
    </w:p>
    <w:p w:rsidR="007F5089" w:rsidRDefault="007F5089" w:rsidP="007F5089">
      <w:pPr>
        <w:shd w:val="clear" w:color="auto" w:fill="FFFFFF"/>
        <w:tabs>
          <w:tab w:val="left" w:pos="5197"/>
        </w:tabs>
        <w:spacing w:line="276" w:lineRule="auto"/>
        <w:jc w:val="both"/>
        <w:rPr>
          <w:rFonts w:ascii="Arial" w:hAnsi="Arial" w:cs="Arial"/>
          <w:b/>
          <w:szCs w:val="24"/>
          <w:lang w:val="es-CO"/>
        </w:rPr>
      </w:pPr>
      <w:r w:rsidRPr="009B42A0">
        <w:rPr>
          <w:rFonts w:ascii="Arial" w:hAnsi="Arial" w:cs="Arial"/>
          <w:b/>
          <w:szCs w:val="24"/>
          <w:lang w:val="es-CO"/>
        </w:rPr>
        <w:t>2.3.2. Fundamento fáctico</w:t>
      </w:r>
    </w:p>
    <w:p w:rsidR="007F5089" w:rsidRPr="009B42A0" w:rsidRDefault="007F5089" w:rsidP="007F5089">
      <w:pPr>
        <w:shd w:val="clear" w:color="auto" w:fill="FFFFFF"/>
        <w:tabs>
          <w:tab w:val="left" w:pos="5197"/>
        </w:tabs>
        <w:spacing w:line="276" w:lineRule="auto"/>
        <w:jc w:val="both"/>
        <w:rPr>
          <w:rFonts w:ascii="Arial" w:hAnsi="Arial" w:cs="Arial"/>
          <w:b/>
          <w:szCs w:val="24"/>
          <w:lang w:val="es-CO"/>
        </w:rPr>
      </w:pPr>
    </w:p>
    <w:p w:rsidR="007F5089" w:rsidRDefault="009F20E8"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Dado </w:t>
      </w:r>
      <w:r w:rsidR="007F5089">
        <w:rPr>
          <w:rFonts w:ascii="Arial" w:hAnsi="Arial" w:cs="Arial"/>
          <w:color w:val="000000"/>
          <w:szCs w:val="24"/>
          <w:lang w:eastAsia="es-CO"/>
        </w:rPr>
        <w:t xml:space="preserve">que en la demanda se implora el </w:t>
      </w:r>
      <w:r w:rsidR="005F0ACB">
        <w:rPr>
          <w:rFonts w:ascii="Arial" w:hAnsi="Arial" w:cs="Arial"/>
          <w:color w:val="000000"/>
          <w:szCs w:val="24"/>
          <w:lang w:eastAsia="es-CO"/>
        </w:rPr>
        <w:t xml:space="preserve">cómputo de 180,81 semanas por el periodo comprendido entre el 01/01/1995 y el 30/06/1998, las que según se aduce, fueron dejadas de cotizar en su totalidad por el </w:t>
      </w:r>
      <w:r w:rsidR="007F5089">
        <w:rPr>
          <w:rFonts w:ascii="Arial" w:hAnsi="Arial" w:cs="Arial"/>
          <w:color w:val="000000"/>
          <w:szCs w:val="24"/>
          <w:lang w:eastAsia="es-CO"/>
        </w:rPr>
        <w:t xml:space="preserve">empleador </w:t>
      </w:r>
      <w:r w:rsidR="005F0ACB">
        <w:rPr>
          <w:rFonts w:ascii="Arial" w:hAnsi="Arial" w:cs="Arial"/>
          <w:color w:val="000000"/>
          <w:szCs w:val="24"/>
          <w:lang w:eastAsia="es-CO"/>
        </w:rPr>
        <w:t>“El Bastión de los Alpes”, pues por dicho periodo solo se registran 25,71 semanas</w:t>
      </w:r>
      <w:r w:rsidR="007F5089">
        <w:rPr>
          <w:rFonts w:ascii="Arial" w:hAnsi="Arial" w:cs="Arial"/>
          <w:color w:val="000000"/>
          <w:szCs w:val="24"/>
          <w:lang w:eastAsia="es-CO"/>
        </w:rPr>
        <w:t>, se procederá a determinar si le asiste o no razón a la parte actora en ese sentido.</w:t>
      </w:r>
    </w:p>
    <w:p w:rsidR="007F5089" w:rsidRDefault="007F5089" w:rsidP="007F5089">
      <w:pPr>
        <w:shd w:val="clear" w:color="auto" w:fill="FFFFFF"/>
        <w:tabs>
          <w:tab w:val="left" w:pos="8110"/>
        </w:tabs>
        <w:spacing w:line="276" w:lineRule="auto"/>
        <w:ind w:firstLine="851"/>
        <w:jc w:val="both"/>
        <w:rPr>
          <w:rFonts w:ascii="Arial" w:hAnsi="Arial" w:cs="Arial"/>
          <w:szCs w:val="24"/>
          <w:lang w:val="es-CO"/>
        </w:rPr>
      </w:pPr>
      <w:r>
        <w:rPr>
          <w:rFonts w:ascii="Arial" w:hAnsi="Arial" w:cs="Arial"/>
          <w:szCs w:val="24"/>
          <w:lang w:val="es-CO"/>
        </w:rPr>
        <w:tab/>
      </w:r>
    </w:p>
    <w:p w:rsidR="007F5089" w:rsidRDefault="00534C87"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w:t>
      </w:r>
      <w:r w:rsidR="007F5089">
        <w:rPr>
          <w:rFonts w:ascii="Arial" w:hAnsi="Arial" w:cs="Arial"/>
          <w:color w:val="000000"/>
          <w:szCs w:val="24"/>
          <w:lang w:eastAsia="es-CO"/>
        </w:rPr>
        <w:t xml:space="preserve">evisada la historia laboral allegada al proceso, se advierten cotizaciones bajo </w:t>
      </w:r>
      <w:r w:rsidR="00C03EB2">
        <w:rPr>
          <w:rFonts w:ascii="Arial" w:hAnsi="Arial" w:cs="Arial"/>
          <w:color w:val="000000"/>
          <w:szCs w:val="24"/>
          <w:lang w:eastAsia="es-CO"/>
        </w:rPr>
        <w:t xml:space="preserve">esa </w:t>
      </w:r>
      <w:r w:rsidR="007F5089">
        <w:rPr>
          <w:rFonts w:ascii="Arial" w:hAnsi="Arial" w:cs="Arial"/>
          <w:color w:val="000000"/>
          <w:szCs w:val="24"/>
          <w:lang w:eastAsia="es-CO"/>
        </w:rPr>
        <w:t xml:space="preserve">patronal a partir del </w:t>
      </w:r>
      <w:r w:rsidR="00C03EB2">
        <w:rPr>
          <w:rFonts w:ascii="Arial" w:hAnsi="Arial" w:cs="Arial"/>
          <w:color w:val="000000"/>
          <w:szCs w:val="24"/>
          <w:lang w:eastAsia="es-CO"/>
        </w:rPr>
        <w:t>15/03/1994</w:t>
      </w:r>
      <w:r w:rsidR="007F5089">
        <w:rPr>
          <w:rFonts w:ascii="Arial" w:hAnsi="Arial" w:cs="Arial"/>
          <w:color w:val="000000"/>
          <w:szCs w:val="24"/>
          <w:lang w:eastAsia="es-CO"/>
        </w:rPr>
        <w:t xml:space="preserve"> y hasta el 3</w:t>
      </w:r>
      <w:r w:rsidR="00C03EB2">
        <w:rPr>
          <w:rFonts w:ascii="Arial" w:hAnsi="Arial" w:cs="Arial"/>
          <w:color w:val="000000"/>
          <w:szCs w:val="24"/>
          <w:lang w:eastAsia="es-CO"/>
        </w:rPr>
        <w:t>1/07/1995</w:t>
      </w:r>
      <w:r w:rsidR="007F5089">
        <w:rPr>
          <w:rFonts w:ascii="Arial" w:hAnsi="Arial" w:cs="Arial"/>
          <w:color w:val="000000"/>
          <w:szCs w:val="24"/>
          <w:lang w:eastAsia="es-CO"/>
        </w:rPr>
        <w:t>, las cuales se registraron en forma</w:t>
      </w:r>
      <w:r w:rsidR="00C03EB2">
        <w:rPr>
          <w:rFonts w:ascii="Arial" w:hAnsi="Arial" w:cs="Arial"/>
          <w:color w:val="000000"/>
          <w:szCs w:val="24"/>
          <w:lang w:eastAsia="es-CO"/>
        </w:rPr>
        <w:t xml:space="preserve"> interrumpida, dado que no existe pago de los ciclos de diciembre de 1994 y enero de 1995</w:t>
      </w:r>
      <w:r w:rsidR="005F1D56">
        <w:rPr>
          <w:rFonts w:ascii="Arial" w:hAnsi="Arial" w:cs="Arial"/>
          <w:color w:val="000000"/>
          <w:szCs w:val="24"/>
          <w:lang w:eastAsia="es-CO"/>
        </w:rPr>
        <w:t>, de tal manera que en virtud de lo expuesto en precedencia, aunque al proceso no se allegó prueba de la relación laboral para esos periodos, dado que tampoco existe medio probatorio que permita inferir que medió una novedad de retiro, los mismos deben ser contabilizados, como en efecto lo hall</w:t>
      </w:r>
      <w:r w:rsidR="008071DC">
        <w:rPr>
          <w:rFonts w:ascii="Arial" w:hAnsi="Arial" w:cs="Arial"/>
          <w:color w:val="000000"/>
          <w:szCs w:val="24"/>
          <w:lang w:eastAsia="es-CO"/>
        </w:rPr>
        <w:t xml:space="preserve">ó la instancia anterior, por lo que deben adicionarse un total de </w:t>
      </w:r>
      <w:r w:rsidR="000701D2">
        <w:rPr>
          <w:rFonts w:ascii="Arial" w:hAnsi="Arial" w:cs="Arial"/>
          <w:color w:val="000000"/>
          <w:szCs w:val="24"/>
          <w:lang w:eastAsia="es-CO"/>
        </w:rPr>
        <w:t>8,</w:t>
      </w:r>
      <w:r w:rsidR="008071DC">
        <w:rPr>
          <w:rFonts w:ascii="Arial" w:hAnsi="Arial" w:cs="Arial"/>
          <w:color w:val="000000"/>
          <w:szCs w:val="24"/>
          <w:lang w:eastAsia="es-CO"/>
        </w:rPr>
        <w:t>57 semanas.</w:t>
      </w:r>
    </w:p>
    <w:p w:rsidR="00534C87" w:rsidRDefault="00534C87" w:rsidP="007F5089">
      <w:pPr>
        <w:shd w:val="clear" w:color="auto" w:fill="FFFFFF"/>
        <w:tabs>
          <w:tab w:val="left" w:pos="5197"/>
        </w:tabs>
        <w:spacing w:line="276" w:lineRule="auto"/>
        <w:jc w:val="both"/>
        <w:rPr>
          <w:rFonts w:ascii="Arial" w:hAnsi="Arial" w:cs="Arial"/>
          <w:color w:val="000000"/>
          <w:szCs w:val="24"/>
          <w:lang w:eastAsia="es-CO"/>
        </w:rPr>
      </w:pPr>
    </w:p>
    <w:p w:rsidR="00CE3E69" w:rsidRDefault="00534C87"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Cabe precisar que a partir del mes de agosto de 1995, existe una vinculación con otro empleador, el señor Ernesto Urrea Giraldo, quien cotiz</w:t>
      </w:r>
      <w:r w:rsidR="00764B56">
        <w:rPr>
          <w:rFonts w:ascii="Arial" w:hAnsi="Arial" w:cs="Arial"/>
          <w:color w:val="000000"/>
          <w:szCs w:val="24"/>
          <w:lang w:eastAsia="es-CO"/>
        </w:rPr>
        <w:t>ó hasta noviembre siguiente. Ahora</w:t>
      </w:r>
      <w:r w:rsidR="0050767F">
        <w:rPr>
          <w:rFonts w:ascii="Arial" w:hAnsi="Arial" w:cs="Arial"/>
          <w:color w:val="000000"/>
          <w:szCs w:val="24"/>
          <w:lang w:eastAsia="es-CO"/>
        </w:rPr>
        <w:t>,</w:t>
      </w:r>
      <w:r w:rsidR="00764B56">
        <w:rPr>
          <w:rFonts w:ascii="Arial" w:hAnsi="Arial" w:cs="Arial"/>
          <w:color w:val="000000"/>
          <w:szCs w:val="24"/>
          <w:lang w:eastAsia="es-CO"/>
        </w:rPr>
        <w:t xml:space="preserve"> como bien se expuso por la a-quo, de este empleador no existe relación en el detalle de pagos</w:t>
      </w:r>
      <w:r w:rsidR="00CE3E69">
        <w:rPr>
          <w:rFonts w:ascii="Arial" w:hAnsi="Arial" w:cs="Arial"/>
          <w:color w:val="000000"/>
          <w:szCs w:val="24"/>
          <w:lang w:eastAsia="es-CO"/>
        </w:rPr>
        <w:t xml:space="preserve"> anexo a la historia laboral</w:t>
      </w:r>
      <w:r w:rsidR="00764B56">
        <w:rPr>
          <w:rFonts w:ascii="Arial" w:hAnsi="Arial" w:cs="Arial"/>
          <w:color w:val="000000"/>
          <w:szCs w:val="24"/>
          <w:lang w:eastAsia="es-CO"/>
        </w:rPr>
        <w:t xml:space="preserve">, por lo que al acudir a la remitida con el expediente administrativo por parte de </w:t>
      </w:r>
      <w:proofErr w:type="spellStart"/>
      <w:r w:rsidR="00764B56">
        <w:rPr>
          <w:rFonts w:ascii="Arial" w:hAnsi="Arial" w:cs="Arial"/>
          <w:color w:val="000000"/>
          <w:szCs w:val="24"/>
          <w:lang w:eastAsia="es-CO"/>
        </w:rPr>
        <w:t>Colpensiones</w:t>
      </w:r>
      <w:proofErr w:type="spellEnd"/>
      <w:r w:rsidR="00764B56">
        <w:rPr>
          <w:rFonts w:ascii="Arial" w:hAnsi="Arial" w:cs="Arial"/>
          <w:color w:val="000000"/>
          <w:szCs w:val="24"/>
          <w:lang w:eastAsia="es-CO"/>
        </w:rPr>
        <w:t xml:space="preserve">, </w:t>
      </w:r>
      <w:r w:rsidR="00CE3E69">
        <w:rPr>
          <w:rFonts w:ascii="Arial" w:hAnsi="Arial" w:cs="Arial"/>
          <w:color w:val="000000"/>
          <w:szCs w:val="24"/>
          <w:lang w:eastAsia="es-CO"/>
        </w:rPr>
        <w:t>se observa que en efecto, sus pagos corresponde a 15 días del mes de agosto y los demás por el periodo completo.</w:t>
      </w:r>
      <w:r w:rsidR="00CE0B81">
        <w:rPr>
          <w:rFonts w:ascii="Arial" w:hAnsi="Arial" w:cs="Arial"/>
          <w:color w:val="000000"/>
          <w:szCs w:val="24"/>
          <w:lang w:eastAsia="es-CO"/>
        </w:rPr>
        <w:t xml:space="preserve"> </w:t>
      </w:r>
    </w:p>
    <w:p w:rsidR="00CE0B81" w:rsidRDefault="00CE0B81" w:rsidP="007F5089">
      <w:pPr>
        <w:shd w:val="clear" w:color="auto" w:fill="FFFFFF"/>
        <w:tabs>
          <w:tab w:val="left" w:pos="5197"/>
        </w:tabs>
        <w:spacing w:line="276" w:lineRule="auto"/>
        <w:jc w:val="both"/>
        <w:rPr>
          <w:rFonts w:ascii="Arial" w:hAnsi="Arial" w:cs="Arial"/>
          <w:color w:val="000000"/>
          <w:szCs w:val="24"/>
          <w:lang w:eastAsia="es-CO"/>
        </w:rPr>
      </w:pPr>
    </w:p>
    <w:p w:rsidR="00CE0B81" w:rsidRDefault="00CE0B81"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Inmersos en los ciclos indicados, se encuentra registro de su anterior empleador “El Bastión de los Alpes”, efectivamente, con la observación </w:t>
      </w:r>
      <w:r w:rsidR="0049197D">
        <w:rPr>
          <w:rFonts w:ascii="Arial" w:hAnsi="Arial" w:cs="Arial"/>
          <w:color w:val="000000"/>
          <w:szCs w:val="24"/>
          <w:lang w:eastAsia="es-CO"/>
        </w:rPr>
        <w:t>de la deuda</w:t>
      </w:r>
      <w:r w:rsidR="006D756F">
        <w:rPr>
          <w:rFonts w:ascii="Arial" w:hAnsi="Arial" w:cs="Arial"/>
          <w:color w:val="000000"/>
          <w:szCs w:val="24"/>
          <w:lang w:eastAsia="es-CO"/>
        </w:rPr>
        <w:t>, de lo cual se podría pensar, que se trata de una mora patronal, tod</w:t>
      </w:r>
      <w:r w:rsidR="00811E85">
        <w:rPr>
          <w:rFonts w:ascii="Arial" w:hAnsi="Arial" w:cs="Arial"/>
          <w:color w:val="000000"/>
          <w:szCs w:val="24"/>
          <w:lang w:eastAsia="es-CO"/>
        </w:rPr>
        <w:t xml:space="preserve">a vez que con antelación no se </w:t>
      </w:r>
      <w:r w:rsidR="006D756F">
        <w:rPr>
          <w:rFonts w:ascii="Arial" w:hAnsi="Arial" w:cs="Arial"/>
          <w:color w:val="000000"/>
          <w:szCs w:val="24"/>
          <w:lang w:eastAsia="es-CO"/>
        </w:rPr>
        <w:t>reporta novedad de retiro alguna; pero como se trata de los mismos periodos cotizados por el señor Ernesto Urrea</w:t>
      </w:r>
      <w:r w:rsidR="0049197D">
        <w:rPr>
          <w:rFonts w:ascii="Arial" w:hAnsi="Arial" w:cs="Arial"/>
          <w:color w:val="000000"/>
          <w:szCs w:val="24"/>
          <w:lang w:eastAsia="es-CO"/>
        </w:rPr>
        <w:t xml:space="preserve">; </w:t>
      </w:r>
      <w:r w:rsidR="006D756F">
        <w:rPr>
          <w:rFonts w:ascii="Arial" w:hAnsi="Arial" w:cs="Arial"/>
          <w:color w:val="000000"/>
          <w:szCs w:val="24"/>
          <w:lang w:eastAsia="es-CO"/>
        </w:rPr>
        <w:t xml:space="preserve">es evidente </w:t>
      </w:r>
      <w:r w:rsidR="0049197D">
        <w:rPr>
          <w:rFonts w:ascii="Arial" w:hAnsi="Arial" w:cs="Arial"/>
          <w:color w:val="000000"/>
          <w:szCs w:val="24"/>
          <w:lang w:eastAsia="es-CO"/>
        </w:rPr>
        <w:t xml:space="preserve">que a todas luces </w:t>
      </w:r>
      <w:r w:rsidR="006D756F">
        <w:rPr>
          <w:rFonts w:ascii="Arial" w:hAnsi="Arial" w:cs="Arial"/>
          <w:color w:val="000000"/>
          <w:szCs w:val="24"/>
          <w:lang w:eastAsia="es-CO"/>
        </w:rPr>
        <w:t xml:space="preserve">se trata de </w:t>
      </w:r>
      <w:r w:rsidR="0049197D">
        <w:rPr>
          <w:rFonts w:ascii="Arial" w:hAnsi="Arial" w:cs="Arial"/>
          <w:color w:val="000000"/>
          <w:szCs w:val="24"/>
          <w:lang w:eastAsia="es-CO"/>
        </w:rPr>
        <w:t xml:space="preserve">un </w:t>
      </w:r>
      <w:r w:rsidR="006D756F">
        <w:rPr>
          <w:rFonts w:ascii="Arial" w:hAnsi="Arial" w:cs="Arial"/>
          <w:color w:val="000000"/>
          <w:szCs w:val="24"/>
          <w:lang w:eastAsia="es-CO"/>
        </w:rPr>
        <w:t>yerro</w:t>
      </w:r>
      <w:r w:rsidR="0049197D">
        <w:rPr>
          <w:rFonts w:ascii="Arial" w:hAnsi="Arial" w:cs="Arial"/>
          <w:color w:val="000000"/>
          <w:szCs w:val="24"/>
          <w:lang w:eastAsia="es-CO"/>
        </w:rPr>
        <w:t xml:space="preserve">, el </w:t>
      </w:r>
      <w:r w:rsidR="006D756F">
        <w:rPr>
          <w:rFonts w:ascii="Arial" w:hAnsi="Arial" w:cs="Arial"/>
          <w:color w:val="000000"/>
          <w:szCs w:val="24"/>
          <w:lang w:eastAsia="es-CO"/>
        </w:rPr>
        <w:t xml:space="preserve">cual </w:t>
      </w:r>
      <w:r w:rsidR="0049197D">
        <w:rPr>
          <w:rFonts w:ascii="Arial" w:hAnsi="Arial" w:cs="Arial"/>
          <w:color w:val="000000"/>
          <w:szCs w:val="24"/>
          <w:lang w:eastAsia="es-CO"/>
        </w:rPr>
        <w:t>se extiende hasta abril de 1997.</w:t>
      </w:r>
    </w:p>
    <w:p w:rsidR="00266BBF" w:rsidRDefault="00266BBF" w:rsidP="007F5089">
      <w:pPr>
        <w:shd w:val="clear" w:color="auto" w:fill="FFFFFF"/>
        <w:tabs>
          <w:tab w:val="left" w:pos="5197"/>
        </w:tabs>
        <w:spacing w:line="276" w:lineRule="auto"/>
        <w:jc w:val="both"/>
        <w:rPr>
          <w:rFonts w:ascii="Arial" w:hAnsi="Arial" w:cs="Arial"/>
          <w:color w:val="000000"/>
          <w:szCs w:val="24"/>
          <w:lang w:eastAsia="es-CO"/>
        </w:rPr>
      </w:pPr>
    </w:p>
    <w:p w:rsidR="00534C87" w:rsidRDefault="0049197D"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00534C87">
        <w:rPr>
          <w:rFonts w:ascii="Arial" w:hAnsi="Arial" w:cs="Arial"/>
          <w:color w:val="000000"/>
          <w:szCs w:val="24"/>
          <w:lang w:eastAsia="es-CO"/>
        </w:rPr>
        <w:t xml:space="preserve">para los ciclos de mayo y junio de 1997, </w:t>
      </w:r>
      <w:r w:rsidR="006D756F">
        <w:rPr>
          <w:rFonts w:ascii="Arial" w:hAnsi="Arial" w:cs="Arial"/>
          <w:color w:val="000000"/>
          <w:szCs w:val="24"/>
          <w:lang w:eastAsia="es-CO"/>
        </w:rPr>
        <w:t xml:space="preserve">aparece una nueva vinculación, pero </w:t>
      </w:r>
      <w:r w:rsidR="00534C87">
        <w:rPr>
          <w:rFonts w:ascii="Arial" w:hAnsi="Arial" w:cs="Arial"/>
          <w:color w:val="000000"/>
          <w:szCs w:val="24"/>
          <w:lang w:eastAsia="es-CO"/>
        </w:rPr>
        <w:t xml:space="preserve">con el señor Noel </w:t>
      </w:r>
      <w:proofErr w:type="spellStart"/>
      <w:r w:rsidR="00534C87">
        <w:rPr>
          <w:rFonts w:ascii="Arial" w:hAnsi="Arial" w:cs="Arial"/>
          <w:color w:val="000000"/>
          <w:szCs w:val="24"/>
          <w:lang w:eastAsia="es-CO"/>
        </w:rPr>
        <w:t>Idárraga</w:t>
      </w:r>
      <w:proofErr w:type="spellEnd"/>
      <w:r w:rsidR="00534C87">
        <w:rPr>
          <w:rFonts w:ascii="Arial" w:hAnsi="Arial" w:cs="Arial"/>
          <w:color w:val="000000"/>
          <w:szCs w:val="24"/>
          <w:lang w:eastAsia="es-CO"/>
        </w:rPr>
        <w:t xml:space="preserve"> S</w:t>
      </w:r>
      <w:r w:rsidR="00266BBF">
        <w:rPr>
          <w:rFonts w:ascii="Arial" w:hAnsi="Arial" w:cs="Arial"/>
          <w:color w:val="000000"/>
          <w:szCs w:val="24"/>
          <w:lang w:eastAsia="es-CO"/>
        </w:rPr>
        <w:t xml:space="preserve">ánchez, quien cotizó por el primero 2 días y por el segundo 8 días, con el reporte de </w:t>
      </w:r>
      <w:r w:rsidR="00764B56">
        <w:rPr>
          <w:rFonts w:ascii="Arial" w:hAnsi="Arial" w:cs="Arial"/>
          <w:color w:val="000000"/>
          <w:szCs w:val="24"/>
          <w:lang w:eastAsia="es-CO"/>
        </w:rPr>
        <w:t>la novedad de retiro pertinente, según se extrae de la casilla de “observaciones” del detalle de pagos efectuados.</w:t>
      </w:r>
    </w:p>
    <w:p w:rsidR="007F5089" w:rsidRDefault="007F5089" w:rsidP="007F5089">
      <w:pPr>
        <w:shd w:val="clear" w:color="auto" w:fill="FFFFFF"/>
        <w:tabs>
          <w:tab w:val="left" w:pos="5197"/>
        </w:tabs>
        <w:spacing w:line="276" w:lineRule="auto"/>
        <w:jc w:val="both"/>
        <w:rPr>
          <w:rFonts w:ascii="Arial" w:hAnsi="Arial" w:cs="Arial"/>
          <w:color w:val="000000"/>
          <w:szCs w:val="24"/>
          <w:lang w:eastAsia="es-CO"/>
        </w:rPr>
      </w:pPr>
    </w:p>
    <w:p w:rsidR="00D13F8A" w:rsidRDefault="007F5089"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De conformidad con lo expuesto, </w:t>
      </w:r>
      <w:r w:rsidR="00D13F8A">
        <w:rPr>
          <w:rFonts w:ascii="Arial" w:hAnsi="Arial" w:cs="Arial"/>
          <w:color w:val="000000"/>
          <w:szCs w:val="24"/>
          <w:lang w:eastAsia="es-CO"/>
        </w:rPr>
        <w:t xml:space="preserve">no </w:t>
      </w:r>
      <w:r w:rsidR="000701D2">
        <w:rPr>
          <w:rFonts w:ascii="Arial" w:hAnsi="Arial" w:cs="Arial"/>
          <w:color w:val="000000"/>
          <w:szCs w:val="24"/>
          <w:lang w:eastAsia="es-CO"/>
        </w:rPr>
        <w:t>advierte la Sala, irregularidad alguna en los pagos efectuados por el empleador “El Bastión de los Alpes”, sino</w:t>
      </w:r>
      <w:r w:rsidR="00811E85">
        <w:rPr>
          <w:rFonts w:ascii="Arial" w:hAnsi="Arial" w:cs="Arial"/>
          <w:color w:val="000000"/>
          <w:szCs w:val="24"/>
          <w:lang w:eastAsia="es-CO"/>
        </w:rPr>
        <w:t xml:space="preserve"> una</w:t>
      </w:r>
      <w:r w:rsidR="000701D2">
        <w:rPr>
          <w:rFonts w:ascii="Arial" w:hAnsi="Arial" w:cs="Arial"/>
          <w:color w:val="000000"/>
          <w:szCs w:val="24"/>
          <w:lang w:eastAsia="es-CO"/>
        </w:rPr>
        <w:t xml:space="preserve"> omisión al dejar de reportar la novedad de retiro del demandante, descuido que se supera al existir, se itera, una vinculación con otro patronal para el periodo inmediatamente posterior.</w:t>
      </w:r>
    </w:p>
    <w:p w:rsidR="000701D2" w:rsidRDefault="000701D2" w:rsidP="007F5089">
      <w:pPr>
        <w:shd w:val="clear" w:color="auto" w:fill="FFFFFF"/>
        <w:tabs>
          <w:tab w:val="left" w:pos="5197"/>
        </w:tabs>
        <w:spacing w:line="276" w:lineRule="auto"/>
        <w:jc w:val="both"/>
        <w:rPr>
          <w:rFonts w:ascii="Arial" w:hAnsi="Arial" w:cs="Arial"/>
          <w:color w:val="000000"/>
          <w:szCs w:val="24"/>
          <w:lang w:eastAsia="es-CO"/>
        </w:rPr>
      </w:pPr>
    </w:p>
    <w:p w:rsidR="007F5089" w:rsidRDefault="00E94B30" w:rsidP="007F508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solo pueden adicionarse al reporte de semanas cotizadas del </w:t>
      </w:r>
      <w:r w:rsidR="00811E85">
        <w:rPr>
          <w:rFonts w:ascii="Arial" w:hAnsi="Arial" w:cs="Arial"/>
          <w:color w:val="000000"/>
          <w:szCs w:val="24"/>
          <w:lang w:eastAsia="es-CO"/>
        </w:rPr>
        <w:t>demandante</w:t>
      </w:r>
      <w:r>
        <w:rPr>
          <w:rFonts w:ascii="Arial" w:hAnsi="Arial" w:cs="Arial"/>
          <w:color w:val="000000"/>
          <w:szCs w:val="24"/>
          <w:lang w:eastAsia="es-CO"/>
        </w:rPr>
        <w:t xml:space="preserve">, los ciclos de diciembre de 1994 y enero de 1995, a razón de 8,57 y, como </w:t>
      </w:r>
      <w:r w:rsidR="007F5089">
        <w:rPr>
          <w:rFonts w:ascii="Arial" w:hAnsi="Arial" w:cs="Arial"/>
          <w:color w:val="000000"/>
          <w:szCs w:val="24"/>
          <w:lang w:eastAsia="es-CO"/>
        </w:rPr>
        <w:t>l</w:t>
      </w:r>
      <w:r>
        <w:rPr>
          <w:rFonts w:ascii="Arial" w:hAnsi="Arial" w:cs="Arial"/>
          <w:color w:val="000000"/>
          <w:szCs w:val="24"/>
          <w:lang w:eastAsia="es-CO"/>
        </w:rPr>
        <w:t>as misma</w:t>
      </w:r>
      <w:r w:rsidR="007F5089">
        <w:rPr>
          <w:rFonts w:ascii="Arial" w:hAnsi="Arial" w:cs="Arial"/>
          <w:color w:val="000000"/>
          <w:szCs w:val="24"/>
          <w:lang w:eastAsia="es-CO"/>
        </w:rPr>
        <w:t>s corresponden a ciclos inmersos dentro de los 20 años anteriores al cumplimiento de la edad, deberán computarse a las 4</w:t>
      </w:r>
      <w:r>
        <w:rPr>
          <w:rFonts w:ascii="Arial" w:hAnsi="Arial" w:cs="Arial"/>
          <w:color w:val="000000"/>
          <w:szCs w:val="24"/>
          <w:lang w:eastAsia="es-CO"/>
        </w:rPr>
        <w:t>75,06</w:t>
      </w:r>
      <w:r w:rsidR="007F5089">
        <w:rPr>
          <w:rFonts w:ascii="Arial" w:hAnsi="Arial" w:cs="Arial"/>
          <w:color w:val="000000"/>
          <w:szCs w:val="24"/>
          <w:lang w:eastAsia="es-CO"/>
        </w:rPr>
        <w:t xml:space="preserve"> semanas registradas válidamente en la historia laboral </w:t>
      </w:r>
      <w:r w:rsidR="002914E9">
        <w:rPr>
          <w:rFonts w:ascii="Arial" w:hAnsi="Arial" w:cs="Arial"/>
          <w:color w:val="000000"/>
          <w:szCs w:val="24"/>
          <w:lang w:eastAsia="es-CO"/>
        </w:rPr>
        <w:t>en ese periodo</w:t>
      </w:r>
      <w:r w:rsidR="007F5089">
        <w:rPr>
          <w:rFonts w:ascii="Arial" w:hAnsi="Arial" w:cs="Arial"/>
          <w:color w:val="000000"/>
          <w:szCs w:val="24"/>
          <w:lang w:eastAsia="es-CO"/>
        </w:rPr>
        <w:t xml:space="preserve">, lo que arroja un total de </w:t>
      </w:r>
      <w:r>
        <w:rPr>
          <w:rFonts w:ascii="Arial" w:hAnsi="Arial" w:cs="Arial"/>
          <w:color w:val="000000"/>
          <w:szCs w:val="24"/>
          <w:lang w:eastAsia="es-CO"/>
        </w:rPr>
        <w:t>483,32</w:t>
      </w:r>
      <w:r w:rsidR="007F5089">
        <w:rPr>
          <w:rFonts w:ascii="Arial" w:hAnsi="Arial" w:cs="Arial"/>
          <w:color w:val="000000"/>
          <w:szCs w:val="24"/>
          <w:lang w:eastAsia="es-CO"/>
        </w:rPr>
        <w:t xml:space="preserve"> semanas, guarismo </w:t>
      </w:r>
      <w:r>
        <w:rPr>
          <w:rFonts w:ascii="Arial" w:hAnsi="Arial" w:cs="Arial"/>
          <w:color w:val="000000"/>
          <w:szCs w:val="24"/>
          <w:lang w:eastAsia="es-CO"/>
        </w:rPr>
        <w:t xml:space="preserve">que continua siendo insuficiente para acceder a la pensión de vejez, bajo esta posibilidad, por lo que solo podría hacerlo con base en el cumplimiento de las 1.000 semanas en todas la vida, pero como las mismas fueron reunidas en abril de 2013, esto es, con posterioridad al 31/07/2010, debe </w:t>
      </w:r>
      <w:r w:rsidR="007F5089">
        <w:rPr>
          <w:rFonts w:ascii="Arial" w:hAnsi="Arial" w:cs="Arial"/>
          <w:color w:val="000000"/>
          <w:szCs w:val="24"/>
          <w:lang w:eastAsia="es-CO"/>
        </w:rPr>
        <w:t>atender</w:t>
      </w:r>
      <w:r>
        <w:rPr>
          <w:rFonts w:ascii="Arial" w:hAnsi="Arial" w:cs="Arial"/>
          <w:color w:val="000000"/>
          <w:szCs w:val="24"/>
          <w:lang w:eastAsia="es-CO"/>
        </w:rPr>
        <w:t>se</w:t>
      </w:r>
      <w:r w:rsidR="007F5089">
        <w:rPr>
          <w:rFonts w:ascii="Arial" w:hAnsi="Arial" w:cs="Arial"/>
          <w:color w:val="000000"/>
          <w:szCs w:val="24"/>
          <w:lang w:eastAsia="es-CO"/>
        </w:rPr>
        <w:t xml:space="preserve"> el contenido del acto legislativo 01 de 2005, en lo referente a las 750 semanas cotizadas con anterioridad al 29 de julio de 2005</w:t>
      </w:r>
      <w:r>
        <w:rPr>
          <w:rFonts w:ascii="Arial" w:hAnsi="Arial" w:cs="Arial"/>
          <w:color w:val="000000"/>
          <w:szCs w:val="24"/>
          <w:lang w:eastAsia="es-CO"/>
        </w:rPr>
        <w:t xml:space="preserve">, calenda para la cual, solo alcanza a reunir </w:t>
      </w:r>
      <w:r w:rsidR="002914E9">
        <w:rPr>
          <w:rFonts w:ascii="Arial" w:hAnsi="Arial" w:cs="Arial"/>
          <w:color w:val="000000"/>
          <w:szCs w:val="24"/>
          <w:lang w:eastAsia="es-CO"/>
        </w:rPr>
        <w:t>695,03</w:t>
      </w:r>
      <w:r w:rsidR="002914E9">
        <w:rPr>
          <w:rStyle w:val="Appelnotedebasdep"/>
          <w:rFonts w:ascii="Arial" w:hAnsi="Arial" w:cs="Arial"/>
          <w:color w:val="000000"/>
          <w:szCs w:val="24"/>
          <w:lang w:eastAsia="es-CO"/>
        </w:rPr>
        <w:footnoteReference w:id="3"/>
      </w:r>
      <w:r w:rsidR="002914E9">
        <w:rPr>
          <w:rFonts w:ascii="Arial" w:hAnsi="Arial" w:cs="Arial"/>
          <w:color w:val="000000"/>
          <w:szCs w:val="24"/>
          <w:lang w:eastAsia="es-CO"/>
        </w:rPr>
        <w:t>.</w:t>
      </w:r>
    </w:p>
    <w:p w:rsidR="00756A52" w:rsidRDefault="00756A52" w:rsidP="00EE6C3F">
      <w:pPr>
        <w:shd w:val="clear" w:color="auto" w:fill="FFFFFF"/>
        <w:tabs>
          <w:tab w:val="left" w:pos="5197"/>
        </w:tabs>
        <w:spacing w:line="276" w:lineRule="auto"/>
        <w:jc w:val="both"/>
        <w:rPr>
          <w:rFonts w:ascii="Arial" w:hAnsi="Arial" w:cs="Arial"/>
          <w:color w:val="000000"/>
          <w:szCs w:val="24"/>
          <w:lang w:eastAsia="es-CO"/>
        </w:rPr>
      </w:pPr>
    </w:p>
    <w:p w:rsidR="00756A52" w:rsidRDefault="002914E9" w:rsidP="00EE6C3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este orden de ideas, el actor no logró acreditar el cumplimiento de los requisitos para acceder a la pensi</w:t>
      </w:r>
      <w:r w:rsidR="00C0230C">
        <w:rPr>
          <w:rFonts w:ascii="Arial" w:hAnsi="Arial" w:cs="Arial"/>
          <w:color w:val="000000"/>
          <w:szCs w:val="24"/>
          <w:lang w:eastAsia="es-CO"/>
        </w:rPr>
        <w:t>ón de vejez</w:t>
      </w:r>
      <w:r>
        <w:rPr>
          <w:rFonts w:ascii="Arial" w:hAnsi="Arial" w:cs="Arial"/>
          <w:color w:val="000000"/>
          <w:szCs w:val="24"/>
          <w:lang w:eastAsia="es-CO"/>
        </w:rPr>
        <w:t xml:space="preserve"> bajo la égida del Acuerd</w:t>
      </w:r>
      <w:r w:rsidR="00C0230C">
        <w:rPr>
          <w:rFonts w:ascii="Arial" w:hAnsi="Arial" w:cs="Arial"/>
          <w:color w:val="000000"/>
          <w:szCs w:val="24"/>
          <w:lang w:eastAsia="es-CO"/>
        </w:rPr>
        <w:t xml:space="preserve">o 049 de 1990 y, </w:t>
      </w:r>
      <w:r>
        <w:rPr>
          <w:rFonts w:ascii="Arial" w:hAnsi="Arial" w:cs="Arial"/>
          <w:color w:val="000000"/>
          <w:szCs w:val="24"/>
          <w:lang w:eastAsia="es-CO"/>
        </w:rPr>
        <w:t xml:space="preserve">como tampoco conserva el beneficio transicional, la única posibilidad para acceder a esta prestación es </w:t>
      </w:r>
      <w:r w:rsidR="004713AB">
        <w:rPr>
          <w:rFonts w:ascii="Arial" w:hAnsi="Arial" w:cs="Arial"/>
          <w:color w:val="000000"/>
          <w:szCs w:val="24"/>
          <w:lang w:eastAsia="es-CO"/>
        </w:rPr>
        <w:t xml:space="preserve">satisfaciendo las exigencias </w:t>
      </w:r>
      <w:r w:rsidR="00C0230C">
        <w:rPr>
          <w:rFonts w:ascii="Arial" w:hAnsi="Arial" w:cs="Arial"/>
          <w:color w:val="000000"/>
          <w:szCs w:val="24"/>
          <w:lang w:eastAsia="es-CO"/>
        </w:rPr>
        <w:t>del artículo 33 de</w:t>
      </w:r>
      <w:r w:rsidR="004713AB">
        <w:rPr>
          <w:rFonts w:ascii="Arial" w:hAnsi="Arial" w:cs="Arial"/>
          <w:color w:val="000000"/>
          <w:szCs w:val="24"/>
          <w:lang w:eastAsia="es-CO"/>
        </w:rPr>
        <w:t xml:space="preserve"> la Ley 100 de 1993, con las modificaciones introducidas por</w:t>
      </w:r>
      <w:r w:rsidR="00C0230C">
        <w:rPr>
          <w:rFonts w:ascii="Arial" w:hAnsi="Arial" w:cs="Arial"/>
          <w:color w:val="000000"/>
          <w:szCs w:val="24"/>
          <w:lang w:eastAsia="es-CO"/>
        </w:rPr>
        <w:t xml:space="preserve"> el artículo 9 de</w:t>
      </w:r>
      <w:r w:rsidR="004713AB">
        <w:rPr>
          <w:rFonts w:ascii="Arial" w:hAnsi="Arial" w:cs="Arial"/>
          <w:color w:val="000000"/>
          <w:szCs w:val="24"/>
          <w:lang w:eastAsia="es-CO"/>
        </w:rPr>
        <w:t xml:space="preserve"> la Ley 797 de 2</w:t>
      </w:r>
      <w:r w:rsidR="00C0230C">
        <w:rPr>
          <w:rFonts w:ascii="Arial" w:hAnsi="Arial" w:cs="Arial"/>
          <w:color w:val="000000"/>
          <w:szCs w:val="24"/>
          <w:lang w:eastAsia="es-CO"/>
        </w:rPr>
        <w:t>003, bajo la cual tampoco lo consigue como quiera que</w:t>
      </w:r>
      <w:r w:rsidR="000902FD">
        <w:rPr>
          <w:rFonts w:ascii="Arial" w:hAnsi="Arial" w:cs="Arial"/>
          <w:color w:val="000000"/>
          <w:szCs w:val="24"/>
          <w:lang w:eastAsia="es-CO"/>
        </w:rPr>
        <w:t xml:space="preserve"> </w:t>
      </w:r>
      <w:r w:rsidR="00C0230C">
        <w:rPr>
          <w:rFonts w:ascii="Arial" w:hAnsi="Arial" w:cs="Arial"/>
          <w:color w:val="000000"/>
          <w:szCs w:val="24"/>
          <w:lang w:eastAsia="es-CO"/>
        </w:rPr>
        <w:t xml:space="preserve"> hasta el 2016 cuenta con 1.124,06</w:t>
      </w:r>
      <w:r w:rsidR="00C0230C">
        <w:rPr>
          <w:rStyle w:val="Appelnotedebasdep"/>
          <w:rFonts w:ascii="Arial" w:hAnsi="Arial" w:cs="Arial"/>
          <w:color w:val="000000"/>
          <w:szCs w:val="24"/>
          <w:lang w:eastAsia="es-CO"/>
        </w:rPr>
        <w:footnoteReference w:id="4"/>
      </w:r>
      <w:r w:rsidR="00C0230C">
        <w:rPr>
          <w:rFonts w:ascii="Arial" w:hAnsi="Arial" w:cs="Arial"/>
          <w:color w:val="000000"/>
          <w:szCs w:val="24"/>
          <w:lang w:eastAsia="es-CO"/>
        </w:rPr>
        <w:t xml:space="preserve"> semanas </w:t>
      </w:r>
      <w:r w:rsidR="000902FD">
        <w:rPr>
          <w:rFonts w:ascii="Arial" w:hAnsi="Arial" w:cs="Arial"/>
          <w:color w:val="000000"/>
          <w:szCs w:val="24"/>
          <w:lang w:eastAsia="es-CO"/>
        </w:rPr>
        <w:t>y esa normativa determina que son 1.300.</w:t>
      </w:r>
    </w:p>
    <w:p w:rsidR="004713AB" w:rsidRDefault="004713AB" w:rsidP="00EE6C3F">
      <w:pPr>
        <w:shd w:val="clear" w:color="auto" w:fill="FFFFFF"/>
        <w:tabs>
          <w:tab w:val="left" w:pos="5197"/>
        </w:tabs>
        <w:spacing w:line="276" w:lineRule="auto"/>
        <w:jc w:val="both"/>
        <w:rPr>
          <w:rFonts w:ascii="Arial" w:hAnsi="Arial" w:cs="Arial"/>
          <w:color w:val="000000"/>
          <w:szCs w:val="24"/>
          <w:lang w:eastAsia="es-CO"/>
        </w:rPr>
      </w:pP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p>
    <w:p w:rsidR="00690A17" w:rsidRDefault="00690A17" w:rsidP="00690A1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revisada será confirmada. </w:t>
      </w:r>
    </w:p>
    <w:p w:rsidR="00690A17" w:rsidRDefault="00690A17" w:rsidP="00690A17">
      <w:pPr>
        <w:shd w:val="clear" w:color="auto" w:fill="FFFFFF"/>
        <w:tabs>
          <w:tab w:val="left" w:pos="5197"/>
        </w:tabs>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 xml:space="preserve">Costas en esta instancia </w:t>
      </w:r>
      <w:r w:rsidR="00B37790">
        <w:rPr>
          <w:rFonts w:ascii="Arial" w:hAnsi="Arial" w:cs="Arial"/>
          <w:szCs w:val="24"/>
        </w:rPr>
        <w:t>a cargo del recurrente por el fracaso de</w:t>
      </w:r>
      <w:r w:rsidR="0050767F">
        <w:rPr>
          <w:rFonts w:ascii="Arial" w:hAnsi="Arial" w:cs="Arial"/>
          <w:szCs w:val="24"/>
        </w:rPr>
        <w:t>l</w:t>
      </w:r>
      <w:r w:rsidR="00B37790">
        <w:rPr>
          <w:rFonts w:ascii="Arial" w:hAnsi="Arial" w:cs="Arial"/>
          <w:szCs w:val="24"/>
        </w:rPr>
        <w:t xml:space="preserve"> recurso interpuesto.</w:t>
      </w:r>
    </w:p>
    <w:p w:rsidR="00B37790" w:rsidRDefault="00B37790" w:rsidP="00690A17">
      <w:pPr>
        <w:spacing w:line="276" w:lineRule="auto"/>
        <w:jc w:val="both"/>
        <w:rPr>
          <w:rFonts w:ascii="Arial" w:hAnsi="Arial" w:cs="Arial"/>
          <w:szCs w:val="24"/>
        </w:rPr>
      </w:pPr>
    </w:p>
    <w:p w:rsidR="00690A17" w:rsidRDefault="00690A17" w:rsidP="00690A17">
      <w:pPr>
        <w:spacing w:line="276" w:lineRule="auto"/>
        <w:jc w:val="center"/>
        <w:rPr>
          <w:rFonts w:ascii="Arial" w:hAnsi="Arial" w:cs="Arial"/>
          <w:b/>
          <w:szCs w:val="24"/>
        </w:rPr>
      </w:pPr>
      <w:r>
        <w:rPr>
          <w:rFonts w:ascii="Arial" w:hAnsi="Arial" w:cs="Arial"/>
          <w:b/>
          <w:szCs w:val="24"/>
        </w:rPr>
        <w:t>DECISIÓN</w:t>
      </w:r>
    </w:p>
    <w:p w:rsidR="00690A17" w:rsidRDefault="00690A17" w:rsidP="00690A17">
      <w:pPr>
        <w:spacing w:after="160" w:line="276" w:lineRule="auto"/>
        <w:ind w:firstLine="709"/>
        <w:jc w:val="both"/>
        <w:rPr>
          <w:rFonts w:ascii="Arial" w:hAnsi="Arial" w:cs="Arial"/>
          <w:szCs w:val="24"/>
        </w:rPr>
      </w:pPr>
    </w:p>
    <w:p w:rsidR="00690A17" w:rsidRDefault="00690A17" w:rsidP="00690A17">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 xml:space="preserve">Tribunal Superior del Distrito Judicial de Pereira - Risaralda, Sala </w:t>
      </w:r>
      <w:r w:rsidR="00B8480E">
        <w:rPr>
          <w:rFonts w:ascii="Arial" w:hAnsi="Arial" w:cs="Arial"/>
          <w:b/>
          <w:sz w:val="24"/>
          <w:szCs w:val="24"/>
        </w:rPr>
        <w:t xml:space="preserve">Cuarta </w:t>
      </w:r>
      <w:r>
        <w:rPr>
          <w:rFonts w:ascii="Arial" w:hAnsi="Arial" w:cs="Arial"/>
          <w:b/>
          <w:sz w:val="24"/>
          <w:szCs w:val="24"/>
        </w:rPr>
        <w:t>de Decisión Laboral,</w:t>
      </w:r>
      <w:r>
        <w:rPr>
          <w:rFonts w:ascii="Arial" w:hAnsi="Arial" w:cs="Arial"/>
          <w:sz w:val="24"/>
          <w:szCs w:val="24"/>
        </w:rPr>
        <w:t xml:space="preserve"> administrando justicia en nombre de la República y por autoridad de la ley,</w:t>
      </w:r>
    </w:p>
    <w:p w:rsidR="00690A17" w:rsidRDefault="00690A17" w:rsidP="00690A17">
      <w:pPr>
        <w:pStyle w:val="Prrafodelista2"/>
        <w:spacing w:after="0"/>
        <w:ind w:left="0" w:firstLine="708"/>
        <w:jc w:val="both"/>
        <w:rPr>
          <w:rFonts w:ascii="Arial" w:hAnsi="Arial" w:cs="Arial"/>
          <w:sz w:val="24"/>
          <w:szCs w:val="24"/>
        </w:rPr>
      </w:pPr>
    </w:p>
    <w:p w:rsidR="00690A17" w:rsidRDefault="00690A17" w:rsidP="00690A17">
      <w:pPr>
        <w:spacing w:line="276" w:lineRule="auto"/>
        <w:jc w:val="center"/>
        <w:rPr>
          <w:rFonts w:ascii="Arial" w:hAnsi="Arial" w:cs="Arial"/>
          <w:b/>
          <w:szCs w:val="24"/>
        </w:rPr>
      </w:pPr>
      <w:r>
        <w:rPr>
          <w:rFonts w:ascii="Arial" w:hAnsi="Arial" w:cs="Arial"/>
          <w:b/>
          <w:szCs w:val="24"/>
        </w:rPr>
        <w:t>RESUELVE</w:t>
      </w:r>
    </w:p>
    <w:p w:rsidR="00690A17" w:rsidRDefault="00690A17" w:rsidP="00690A17">
      <w:pPr>
        <w:spacing w:line="276" w:lineRule="auto"/>
        <w:jc w:val="center"/>
        <w:rPr>
          <w:rFonts w:ascii="Arial" w:hAnsi="Arial" w:cs="Arial"/>
          <w:b/>
          <w:szCs w:val="24"/>
        </w:rPr>
      </w:pPr>
    </w:p>
    <w:p w:rsidR="00690A17" w:rsidRPr="00706854" w:rsidRDefault="00690A17" w:rsidP="00B37790">
      <w:pPr>
        <w:spacing w:line="276" w:lineRule="auto"/>
        <w:jc w:val="both"/>
        <w:rPr>
          <w:rFonts w:ascii="Calibri" w:hAnsi="Calibri"/>
          <w:b/>
          <w:bCs/>
          <w:color w:val="000000"/>
          <w:sz w:val="20"/>
          <w:lang w:val="es-CO" w:eastAsia="es-CO"/>
        </w:rPr>
      </w:pPr>
      <w:r>
        <w:rPr>
          <w:rFonts w:ascii="Arial" w:hAnsi="Arial" w:cs="Arial"/>
          <w:b/>
          <w:spacing w:val="-2"/>
          <w:szCs w:val="24"/>
        </w:rPr>
        <w:t xml:space="preserve">PRIMERO: CONFIRMAR </w:t>
      </w:r>
      <w:r>
        <w:rPr>
          <w:rFonts w:ascii="Arial" w:hAnsi="Arial" w:cs="Arial"/>
          <w:spacing w:val="-2"/>
          <w:szCs w:val="24"/>
        </w:rPr>
        <w:t>l</w:t>
      </w:r>
      <w:r>
        <w:rPr>
          <w:rFonts w:ascii="Arial" w:hAnsi="Arial" w:cs="Arial"/>
          <w:szCs w:val="24"/>
        </w:rPr>
        <w:t>a sentencia p</w:t>
      </w:r>
      <w:r w:rsidR="00DB0CD9">
        <w:rPr>
          <w:rFonts w:ascii="Arial" w:hAnsi="Arial" w:cs="Arial"/>
          <w:szCs w:val="24"/>
        </w:rPr>
        <w:t xml:space="preserve">roferida el </w:t>
      </w:r>
      <w:r w:rsidR="00B37790">
        <w:rPr>
          <w:rFonts w:ascii="Arial" w:hAnsi="Arial" w:cs="Arial"/>
          <w:szCs w:val="24"/>
        </w:rPr>
        <w:t xml:space="preserve">13 </w:t>
      </w:r>
      <w:r>
        <w:rPr>
          <w:rFonts w:ascii="Arial" w:hAnsi="Arial" w:cs="Arial"/>
          <w:szCs w:val="24"/>
        </w:rPr>
        <w:t xml:space="preserve">de </w:t>
      </w:r>
      <w:r w:rsidR="00B37790">
        <w:rPr>
          <w:rFonts w:ascii="Arial" w:hAnsi="Arial" w:cs="Arial"/>
          <w:szCs w:val="24"/>
        </w:rPr>
        <w:t xml:space="preserve">mayo </w:t>
      </w:r>
      <w:r w:rsidR="00DB0CD9">
        <w:rPr>
          <w:rFonts w:ascii="Arial" w:hAnsi="Arial" w:cs="Arial"/>
          <w:szCs w:val="24"/>
        </w:rPr>
        <w:t>de 2016</w:t>
      </w:r>
      <w:r>
        <w:rPr>
          <w:rFonts w:ascii="Arial" w:hAnsi="Arial" w:cs="Arial"/>
          <w:szCs w:val="24"/>
        </w:rPr>
        <w:t xml:space="preserve"> por el Juzgado </w:t>
      </w:r>
      <w:r w:rsidR="00B37790">
        <w:rPr>
          <w:rFonts w:ascii="Arial" w:hAnsi="Arial" w:cs="Arial"/>
          <w:szCs w:val="24"/>
        </w:rPr>
        <w:t xml:space="preserve">Segundo </w:t>
      </w:r>
      <w:r>
        <w:rPr>
          <w:rFonts w:ascii="Arial" w:hAnsi="Arial" w:cs="Arial"/>
          <w:szCs w:val="24"/>
        </w:rPr>
        <w:t xml:space="preserve">Laboral del Circuito de Pereira, dentro del proceso ordinario laboral propuesto por </w:t>
      </w:r>
      <w:r w:rsidR="00B37790">
        <w:rPr>
          <w:rFonts w:ascii="Arial" w:hAnsi="Arial" w:cs="Arial"/>
          <w:szCs w:val="24"/>
        </w:rPr>
        <w:t xml:space="preserve">el </w:t>
      </w:r>
      <w:r>
        <w:rPr>
          <w:rFonts w:ascii="Arial" w:hAnsi="Arial" w:cs="Arial"/>
          <w:szCs w:val="24"/>
        </w:rPr>
        <w:t xml:space="preserve">señor </w:t>
      </w:r>
      <w:r w:rsidR="00D62C5D">
        <w:rPr>
          <w:rFonts w:ascii="Arial" w:hAnsi="Arial" w:cs="Arial"/>
          <w:b/>
          <w:iCs/>
          <w:szCs w:val="24"/>
        </w:rPr>
        <w:t xml:space="preserve">Hernán </w:t>
      </w:r>
      <w:proofErr w:type="spellStart"/>
      <w:r w:rsidR="00D62C5D">
        <w:rPr>
          <w:rFonts w:ascii="Arial" w:hAnsi="Arial" w:cs="Arial"/>
          <w:b/>
          <w:iCs/>
          <w:szCs w:val="24"/>
        </w:rPr>
        <w:t>Tapasco</w:t>
      </w:r>
      <w:proofErr w:type="spellEnd"/>
      <w:r w:rsidR="00DB0CD9">
        <w:rPr>
          <w:rFonts w:ascii="Arial" w:hAnsi="Arial" w:cs="Arial"/>
          <w:b/>
          <w:iCs/>
          <w:szCs w:val="24"/>
        </w:rPr>
        <w:t xml:space="preserve"> </w:t>
      </w:r>
      <w:r>
        <w:rPr>
          <w:rFonts w:ascii="Arial" w:hAnsi="Arial" w:cs="Arial"/>
          <w:szCs w:val="24"/>
        </w:rPr>
        <w:t xml:space="preserve">contra la </w:t>
      </w:r>
      <w:r>
        <w:rPr>
          <w:rFonts w:ascii="Arial" w:hAnsi="Arial" w:cs="Arial"/>
          <w:b/>
          <w:szCs w:val="24"/>
        </w:rPr>
        <w:t xml:space="preserve">Administradora </w:t>
      </w:r>
      <w:r>
        <w:rPr>
          <w:rFonts w:ascii="Arial" w:hAnsi="Arial" w:cs="Arial"/>
          <w:b/>
          <w:szCs w:val="24"/>
        </w:rPr>
        <w:lastRenderedPageBreak/>
        <w:t>Colombiana de Pensiones</w:t>
      </w:r>
      <w:r>
        <w:rPr>
          <w:rFonts w:ascii="Arial" w:hAnsi="Arial" w:cs="Arial"/>
          <w:szCs w:val="24"/>
        </w:rPr>
        <w:t xml:space="preserve"> </w:t>
      </w:r>
      <w:r>
        <w:rPr>
          <w:rFonts w:ascii="Arial" w:hAnsi="Arial" w:cs="Arial"/>
          <w:b/>
          <w:bCs/>
          <w:szCs w:val="24"/>
        </w:rPr>
        <w:t>COLPENSIONES</w:t>
      </w:r>
      <w:r>
        <w:rPr>
          <w:rFonts w:ascii="Arial" w:hAnsi="Arial" w:cs="Arial"/>
          <w:bCs/>
          <w:iCs/>
          <w:szCs w:val="24"/>
        </w:rPr>
        <w:t>, conforme a las consideraciones que preceden</w:t>
      </w:r>
      <w:r w:rsidR="00B37790">
        <w:rPr>
          <w:rFonts w:ascii="Arial" w:hAnsi="Arial" w:cs="Arial"/>
          <w:bCs/>
          <w:iCs/>
          <w:szCs w:val="24"/>
        </w:rPr>
        <w:t>.</w:t>
      </w:r>
    </w:p>
    <w:p w:rsidR="00690A17" w:rsidRDefault="00690A17" w:rsidP="00690A17">
      <w:pPr>
        <w:pStyle w:val="Sansinterligne"/>
        <w:spacing w:line="276" w:lineRule="auto"/>
        <w:ind w:left="567" w:right="567"/>
        <w:rPr>
          <w:rFonts w:ascii="Arial" w:hAnsi="Arial" w:cs="Arial"/>
          <w:sz w:val="24"/>
          <w:szCs w:val="24"/>
        </w:rPr>
      </w:pPr>
      <w:r>
        <w:rPr>
          <w:rFonts w:ascii="Arial" w:hAnsi="Arial" w:cs="Arial"/>
          <w:sz w:val="24"/>
          <w:szCs w:val="24"/>
        </w:rPr>
        <w:tab/>
      </w:r>
    </w:p>
    <w:p w:rsidR="00690A17" w:rsidRDefault="00690A17" w:rsidP="00690A17">
      <w:pPr>
        <w:spacing w:line="276" w:lineRule="auto"/>
        <w:jc w:val="both"/>
        <w:rPr>
          <w:rFonts w:ascii="Arial" w:hAnsi="Arial" w:cs="Arial"/>
          <w:szCs w:val="24"/>
        </w:rPr>
      </w:pPr>
      <w:r>
        <w:rPr>
          <w:rFonts w:ascii="Arial" w:hAnsi="Arial" w:cs="Arial"/>
          <w:b/>
          <w:bCs/>
          <w:iCs/>
          <w:szCs w:val="24"/>
          <w:u w:val="single"/>
        </w:rPr>
        <w:t>SEGUNDO</w:t>
      </w:r>
      <w:r>
        <w:rPr>
          <w:rFonts w:ascii="Arial" w:hAnsi="Arial" w:cs="Arial"/>
          <w:b/>
          <w:bCs/>
          <w:iCs/>
          <w:szCs w:val="24"/>
        </w:rPr>
        <w:t xml:space="preserve">: </w:t>
      </w:r>
      <w:r>
        <w:rPr>
          <w:rFonts w:ascii="Arial" w:hAnsi="Arial" w:cs="Arial"/>
          <w:szCs w:val="24"/>
        </w:rPr>
        <w:t xml:space="preserve">Costas en esta instancia </w:t>
      </w:r>
      <w:r w:rsidR="00B37790">
        <w:rPr>
          <w:rFonts w:ascii="Arial" w:hAnsi="Arial" w:cs="Arial"/>
          <w:szCs w:val="24"/>
        </w:rPr>
        <w:t>a cargo del recurrente por lo expuesto.</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Notificación surtida en estrados.</w:t>
      </w:r>
    </w:p>
    <w:p w:rsidR="00690A17" w:rsidRDefault="00690A17" w:rsidP="00690A17">
      <w:pPr>
        <w:spacing w:line="276" w:lineRule="auto"/>
        <w:jc w:val="both"/>
        <w:rPr>
          <w:rFonts w:ascii="Arial" w:hAnsi="Arial" w:cs="Arial"/>
          <w:szCs w:val="24"/>
        </w:rPr>
      </w:pPr>
    </w:p>
    <w:p w:rsidR="00690A17" w:rsidRDefault="00690A17" w:rsidP="00690A17">
      <w:pPr>
        <w:pStyle w:val="Corpsdetexte"/>
        <w:spacing w:line="276" w:lineRule="auto"/>
        <w:rPr>
          <w:szCs w:val="24"/>
        </w:rPr>
      </w:pPr>
      <w:r>
        <w:rPr>
          <w:szCs w:val="24"/>
        </w:rPr>
        <w:t>No siendo otro el objeto de la presente audiencia, se eleva y firma esta acta por las personas que han intervenido.</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pStyle w:val="Sansinterligne"/>
        <w:spacing w:line="276" w:lineRule="auto"/>
        <w:rPr>
          <w:rFonts w:ascii="Arial" w:hAnsi="Arial" w:cs="Arial"/>
          <w:szCs w:val="24"/>
          <w:highlight w:val="yellow"/>
          <w:lang w:val="es-ES"/>
        </w:rPr>
      </w:pPr>
    </w:p>
    <w:p w:rsidR="000C54E6" w:rsidRDefault="000C54E6" w:rsidP="00690A17">
      <w:pPr>
        <w:pStyle w:val="Sansinterligne"/>
        <w:spacing w:line="276" w:lineRule="auto"/>
        <w:rPr>
          <w:rFonts w:ascii="Arial" w:hAnsi="Arial" w:cs="Arial"/>
          <w:szCs w:val="24"/>
          <w:highlight w:val="yellow"/>
          <w:lang w:val="es-ES"/>
        </w:rPr>
      </w:pPr>
    </w:p>
    <w:p w:rsidR="00690A17" w:rsidRDefault="00690A17" w:rsidP="00690A17">
      <w:pPr>
        <w:pStyle w:val="Sansinterligne"/>
        <w:spacing w:line="276" w:lineRule="auto"/>
        <w:rPr>
          <w:rFonts w:ascii="Arial" w:hAnsi="Arial" w:cs="Arial"/>
          <w:sz w:val="24"/>
          <w:szCs w:val="24"/>
          <w:highlight w:val="yellow"/>
          <w:lang w:val="es-ES"/>
        </w:rPr>
      </w:pPr>
    </w:p>
    <w:p w:rsidR="00690A17" w:rsidRDefault="00690A17" w:rsidP="00690A17">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690A17" w:rsidRDefault="00690A17" w:rsidP="00690A17">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0C54E6" w:rsidRDefault="000C54E6" w:rsidP="00690A17">
      <w:pPr>
        <w:pStyle w:val="Sansinterligne"/>
        <w:spacing w:line="276" w:lineRule="auto"/>
        <w:jc w:val="center"/>
        <w:rPr>
          <w:rFonts w:ascii="Arial" w:hAnsi="Arial" w:cs="Arial"/>
          <w:sz w:val="24"/>
          <w:szCs w:val="24"/>
          <w:lang w:val="es-ES"/>
        </w:rPr>
      </w:pPr>
    </w:p>
    <w:p w:rsidR="000C54E6" w:rsidRDefault="000C54E6" w:rsidP="00690A17">
      <w:pPr>
        <w:pStyle w:val="Sansinterligne"/>
        <w:spacing w:line="276" w:lineRule="auto"/>
        <w:jc w:val="center"/>
        <w:rPr>
          <w:rFonts w:ascii="Arial" w:hAnsi="Arial" w:cs="Arial"/>
          <w:sz w:val="24"/>
          <w:szCs w:val="24"/>
          <w:lang w:val="es-ES"/>
        </w:rPr>
      </w:pPr>
    </w:p>
    <w:p w:rsidR="00690A17" w:rsidRDefault="00690A17" w:rsidP="00690A17">
      <w:pPr>
        <w:spacing w:line="276" w:lineRule="auto"/>
        <w:ind w:firstLine="900"/>
        <w:jc w:val="center"/>
        <w:rPr>
          <w:rFonts w:ascii="Arial" w:hAnsi="Arial" w:cs="Arial"/>
          <w:b/>
          <w:szCs w:val="24"/>
          <w:lang w:val="es-ES"/>
        </w:rPr>
      </w:pPr>
    </w:p>
    <w:p w:rsidR="00690A17" w:rsidRDefault="00690A17" w:rsidP="00690A17">
      <w:pPr>
        <w:pStyle w:val="Sansinterligne"/>
        <w:spacing w:line="276" w:lineRule="auto"/>
        <w:rPr>
          <w:rFonts w:ascii="Arial" w:hAnsi="Arial" w:cs="Arial"/>
          <w:sz w:val="23"/>
          <w:szCs w:val="23"/>
          <w:lang w:val="es-ES"/>
        </w:rPr>
      </w:pPr>
    </w:p>
    <w:p w:rsidR="00147E95" w:rsidRDefault="00147E95" w:rsidP="00147E95">
      <w:pPr>
        <w:spacing w:line="276" w:lineRule="auto"/>
        <w:jc w:val="both"/>
        <w:rPr>
          <w:rFonts w:ascii="Arial" w:hAnsi="Arial" w:cs="Arial"/>
          <w:sz w:val="21"/>
          <w:szCs w:val="21"/>
          <w:lang w:val="es-ES"/>
        </w:rPr>
      </w:pPr>
      <w:r>
        <w:rPr>
          <w:rFonts w:ascii="Arial" w:hAnsi="Arial" w:cs="Arial"/>
          <w:b/>
          <w:bCs/>
          <w:iCs/>
          <w:sz w:val="21"/>
          <w:szCs w:val="21"/>
          <w:lang w:val="es-ES"/>
        </w:rPr>
        <w:t>JULIO CÉSAR SALAZAR MUÑOZ</w:t>
      </w:r>
      <w:r>
        <w:rPr>
          <w:rFonts w:ascii="Arial" w:hAnsi="Arial" w:cs="Arial"/>
          <w:b/>
          <w:bCs/>
          <w:iCs/>
          <w:sz w:val="21"/>
          <w:szCs w:val="21"/>
          <w:lang w:val="es-ES"/>
        </w:rPr>
        <w:tab/>
      </w:r>
      <w:r>
        <w:rPr>
          <w:rFonts w:ascii="Arial" w:hAnsi="Arial" w:cs="Arial"/>
          <w:b/>
          <w:bCs/>
          <w:iCs/>
          <w:sz w:val="21"/>
          <w:szCs w:val="21"/>
          <w:lang w:val="es-ES"/>
        </w:rPr>
        <w:tab/>
      </w:r>
      <w:r>
        <w:rPr>
          <w:rFonts w:ascii="Arial" w:hAnsi="Arial" w:cs="Arial"/>
          <w:b/>
          <w:bCs/>
          <w:iCs/>
          <w:sz w:val="21"/>
          <w:szCs w:val="21"/>
          <w:lang w:val="es-ES"/>
        </w:rPr>
        <w:tab/>
        <w:t>ANA LUCÍA CAICEDO CALDERÓN</w:t>
      </w:r>
    </w:p>
    <w:p w:rsidR="00147E95" w:rsidRDefault="00147E95" w:rsidP="00147E95">
      <w:pPr>
        <w:spacing w:line="276" w:lineRule="auto"/>
        <w:jc w:val="both"/>
        <w:rPr>
          <w:rFonts w:ascii="Arial" w:hAnsi="Arial" w:cs="Arial"/>
          <w:sz w:val="22"/>
          <w:szCs w:val="22"/>
          <w:lang w:val="es-ES"/>
        </w:rPr>
      </w:pPr>
      <w:r>
        <w:rPr>
          <w:rFonts w:ascii="Arial" w:hAnsi="Arial" w:cs="Arial"/>
          <w:sz w:val="22"/>
          <w:szCs w:val="22"/>
          <w:lang w:val="es-ES"/>
        </w:rPr>
        <w:t xml:space="preserve">                   Magistrado                                                              Magistrada</w:t>
      </w:r>
    </w:p>
    <w:p w:rsidR="00690A17" w:rsidRDefault="00690A17" w:rsidP="00690A17">
      <w:pPr>
        <w:spacing w:line="276" w:lineRule="auto"/>
        <w:jc w:val="both"/>
        <w:rPr>
          <w:rFonts w:ascii="Arial" w:hAnsi="Arial" w:cs="Arial"/>
          <w:bCs/>
          <w:iCs/>
          <w:sz w:val="23"/>
          <w:szCs w:val="23"/>
          <w:lang w:val="es-ES"/>
        </w:rPr>
      </w:pPr>
      <w:r>
        <w:rPr>
          <w:rFonts w:ascii="Arial" w:hAnsi="Arial" w:cs="Arial"/>
          <w:sz w:val="23"/>
          <w:szCs w:val="23"/>
          <w:lang w:val="es-ES"/>
        </w:rPr>
        <w:t xml:space="preserve"> </w:t>
      </w:r>
      <w:r>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p>
    <w:p w:rsidR="00690A17" w:rsidRDefault="00690A17" w:rsidP="00690A17">
      <w:pPr>
        <w:spacing w:line="276" w:lineRule="auto"/>
        <w:jc w:val="both"/>
        <w:rPr>
          <w:rFonts w:ascii="Arial" w:hAnsi="Arial" w:cs="Arial"/>
          <w:sz w:val="23"/>
          <w:szCs w:val="23"/>
          <w:lang w:val="es-ES"/>
        </w:rPr>
      </w:pPr>
      <w:r>
        <w:rPr>
          <w:rFonts w:ascii="Arial" w:hAnsi="Arial" w:cs="Arial"/>
          <w:bCs/>
          <w:iCs/>
          <w:sz w:val="23"/>
          <w:szCs w:val="23"/>
          <w:lang w:val="es-ES"/>
        </w:rPr>
        <w:tab/>
      </w:r>
      <w:r>
        <w:rPr>
          <w:rFonts w:ascii="Arial" w:hAnsi="Arial" w:cs="Arial"/>
          <w:bCs/>
          <w:iCs/>
          <w:sz w:val="23"/>
          <w:szCs w:val="23"/>
          <w:lang w:val="es-ES"/>
        </w:rPr>
        <w:tab/>
        <w:t xml:space="preserve">          </w:t>
      </w:r>
    </w:p>
    <w:p w:rsidR="00F408E5" w:rsidRDefault="00F408E5" w:rsidP="00690A17">
      <w:pPr>
        <w:spacing w:line="276" w:lineRule="auto"/>
        <w:ind w:firstLine="900"/>
        <w:jc w:val="center"/>
        <w:rPr>
          <w:rFonts w:ascii="Arial" w:hAnsi="Arial" w:cs="Arial"/>
          <w:i/>
          <w:iCs/>
          <w:szCs w:val="24"/>
          <w:lang w:val="es-ES"/>
        </w:rPr>
      </w:pPr>
    </w:p>
    <w:p w:rsidR="00547885" w:rsidRDefault="00547885" w:rsidP="00690A17">
      <w:pPr>
        <w:spacing w:line="276" w:lineRule="auto"/>
        <w:ind w:firstLine="900"/>
        <w:jc w:val="center"/>
        <w:rPr>
          <w:rFonts w:ascii="Arial" w:hAnsi="Arial" w:cs="Arial"/>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547885" w:rsidRDefault="0054788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sectPr w:rsidR="00F408E5"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05" w:rsidRDefault="00BC3905" w:rsidP="00226D5F">
      <w:r>
        <w:separator/>
      </w:r>
    </w:p>
  </w:endnote>
  <w:endnote w:type="continuationSeparator" w:id="0">
    <w:p w:rsidR="00BC3905" w:rsidRDefault="00BC390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5E13" w:rsidRDefault="00605E13"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406E">
      <w:rPr>
        <w:rStyle w:val="Numrodepage"/>
        <w:noProof/>
      </w:rPr>
      <w:t>2</w:t>
    </w:r>
    <w:r>
      <w:rPr>
        <w:rStyle w:val="Numrodepage"/>
      </w:rPr>
      <w:fldChar w:fldCharType="end"/>
    </w:r>
  </w:p>
  <w:p w:rsidR="00605E13" w:rsidRDefault="00605E13"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05" w:rsidRDefault="00BC3905" w:rsidP="00226D5F">
      <w:r>
        <w:separator/>
      </w:r>
    </w:p>
  </w:footnote>
  <w:footnote w:type="continuationSeparator" w:id="0">
    <w:p w:rsidR="00BC3905" w:rsidRDefault="00BC3905" w:rsidP="00226D5F">
      <w:r>
        <w:continuationSeparator/>
      </w:r>
    </w:p>
  </w:footnote>
  <w:footnote w:id="1">
    <w:p w:rsidR="007F5089" w:rsidRDefault="007F5089" w:rsidP="007F5089">
      <w:pPr>
        <w:pStyle w:val="Notedebasdepage"/>
        <w:jc w:val="both"/>
        <w:rPr>
          <w:rFonts w:ascii="Arial" w:hAnsi="Arial" w:cs="Arial"/>
          <w:sz w:val="16"/>
          <w:szCs w:val="16"/>
        </w:rPr>
      </w:pPr>
      <w:r w:rsidRPr="00680874">
        <w:rPr>
          <w:rStyle w:val="Appelnotedebasdep"/>
          <w:rFonts w:ascii="Arial" w:hAnsi="Arial" w:cs="Arial"/>
          <w:sz w:val="16"/>
          <w:szCs w:val="16"/>
        </w:rPr>
        <w:footnoteRef/>
      </w:r>
      <w:r w:rsidRPr="00680874">
        <w:rPr>
          <w:rFonts w:ascii="Arial" w:hAnsi="Arial" w:cs="Arial"/>
          <w:sz w:val="16"/>
          <w:szCs w:val="16"/>
        </w:rPr>
        <w:t xml:space="preserve"> </w:t>
      </w:r>
      <w:proofErr w:type="spellStart"/>
      <w:r>
        <w:rPr>
          <w:rFonts w:ascii="Arial" w:hAnsi="Arial" w:cs="Arial"/>
          <w:sz w:val="16"/>
          <w:szCs w:val="16"/>
        </w:rPr>
        <w:t>M.P</w:t>
      </w:r>
      <w:proofErr w:type="spellEnd"/>
      <w:r>
        <w:rPr>
          <w:rFonts w:ascii="Arial" w:hAnsi="Arial" w:cs="Arial"/>
          <w:sz w:val="16"/>
          <w:szCs w:val="16"/>
        </w:rPr>
        <w:t xml:space="preserve">.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xml:space="preserve">: María Eugenia Cuartas Álvarez vs </w:t>
      </w:r>
      <w:proofErr w:type="spellStart"/>
      <w:r>
        <w:rPr>
          <w:rFonts w:ascii="Arial" w:hAnsi="Arial" w:cs="Arial"/>
          <w:sz w:val="16"/>
          <w:szCs w:val="16"/>
        </w:rPr>
        <w:t>Colpensiones</w:t>
      </w:r>
      <w:proofErr w:type="spellEnd"/>
    </w:p>
    <w:p w:rsidR="007F5089" w:rsidRDefault="007F5089" w:rsidP="007F5089">
      <w:pPr>
        <w:pStyle w:val="Notedebasdepage"/>
        <w:jc w:val="both"/>
        <w:rPr>
          <w:rFonts w:ascii="Arial" w:hAnsi="Arial" w:cs="Arial"/>
          <w:sz w:val="16"/>
          <w:szCs w:val="16"/>
        </w:rPr>
      </w:pPr>
      <w:proofErr w:type="spellStart"/>
      <w:r w:rsidRPr="00680874">
        <w:rPr>
          <w:rFonts w:ascii="Arial" w:hAnsi="Arial" w:cs="Arial"/>
          <w:sz w:val="16"/>
          <w:szCs w:val="16"/>
        </w:rPr>
        <w:t>M.P</w:t>
      </w:r>
      <w:proofErr w:type="spellEnd"/>
      <w:r w:rsidRPr="00680874">
        <w:rPr>
          <w:rFonts w:ascii="Arial" w:hAnsi="Arial" w:cs="Arial"/>
          <w:sz w:val="16"/>
          <w:szCs w:val="16"/>
        </w:rPr>
        <w:t xml:space="preserve">.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xml:space="preserve">: Teresita de Jesús Serna vs </w:t>
      </w:r>
      <w:proofErr w:type="spellStart"/>
      <w:r w:rsidRPr="00680874">
        <w:rPr>
          <w:rFonts w:ascii="Arial" w:hAnsi="Arial" w:cs="Arial"/>
          <w:sz w:val="16"/>
          <w:szCs w:val="16"/>
        </w:rPr>
        <w:t>Colpensiones</w:t>
      </w:r>
      <w:proofErr w:type="spellEnd"/>
      <w:r w:rsidRPr="00680874">
        <w:rPr>
          <w:rFonts w:ascii="Arial" w:hAnsi="Arial" w:cs="Arial"/>
          <w:sz w:val="16"/>
          <w:szCs w:val="16"/>
        </w:rPr>
        <w:t>.</w:t>
      </w:r>
    </w:p>
    <w:p w:rsidR="007F5089" w:rsidRPr="00680874" w:rsidRDefault="007F5089" w:rsidP="007F5089">
      <w:pPr>
        <w:pStyle w:val="Notedebasdepage"/>
        <w:jc w:val="both"/>
        <w:rPr>
          <w:rFonts w:ascii="Arial" w:hAnsi="Arial" w:cs="Arial"/>
          <w:sz w:val="16"/>
          <w:szCs w:val="16"/>
          <w:lang w:val="es-AR"/>
        </w:rPr>
      </w:pPr>
      <w:proofErr w:type="spellStart"/>
      <w:r>
        <w:rPr>
          <w:rFonts w:ascii="Arial" w:hAnsi="Arial" w:cs="Arial"/>
          <w:sz w:val="16"/>
          <w:szCs w:val="16"/>
        </w:rPr>
        <w:t>M.P</w:t>
      </w:r>
      <w:proofErr w:type="spellEnd"/>
      <w:r>
        <w:rPr>
          <w:rFonts w:ascii="Arial" w:hAnsi="Arial" w:cs="Arial"/>
          <w:sz w:val="16"/>
          <w:szCs w:val="16"/>
        </w:rPr>
        <w:t xml:space="preserve">.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w:t>
      </w:r>
      <w:proofErr w:type="spellStart"/>
      <w:r>
        <w:rPr>
          <w:rFonts w:ascii="Arial" w:hAnsi="Arial" w:cs="Arial"/>
          <w:sz w:val="16"/>
          <w:szCs w:val="16"/>
        </w:rPr>
        <w:t>Colpensiones</w:t>
      </w:r>
      <w:proofErr w:type="spellEnd"/>
    </w:p>
  </w:footnote>
  <w:footnote w:id="2">
    <w:p w:rsidR="007F5089" w:rsidRPr="00D3410E" w:rsidRDefault="007F5089" w:rsidP="007F5089">
      <w:pPr>
        <w:pStyle w:val="Titre"/>
        <w:spacing w:line="240" w:lineRule="auto"/>
        <w:jc w:val="both"/>
        <w:rPr>
          <w:rFonts w:ascii="Tahoma" w:hAnsi="Tahoma" w:cs="Tahoma"/>
          <w:b w:val="0"/>
          <w:sz w:val="16"/>
          <w:szCs w:val="16"/>
        </w:rPr>
      </w:pPr>
      <w:r w:rsidRPr="00D3410E">
        <w:rPr>
          <w:rStyle w:val="Appelnotedebasdep"/>
          <w:b w:val="0"/>
          <w:sz w:val="16"/>
          <w:szCs w:val="16"/>
        </w:rPr>
        <w:footnoteRef/>
      </w:r>
      <w:r w:rsidRPr="00D3410E">
        <w:rPr>
          <w:b w:val="0"/>
          <w:sz w:val="16"/>
          <w:szCs w:val="16"/>
        </w:rPr>
        <w:t xml:space="preserve"> </w:t>
      </w:r>
      <w:proofErr w:type="spellStart"/>
      <w:r w:rsidRPr="00D3410E">
        <w:rPr>
          <w:b w:val="0"/>
          <w:sz w:val="16"/>
          <w:szCs w:val="16"/>
        </w:rPr>
        <w:t>M.P</w:t>
      </w:r>
      <w:proofErr w:type="spellEnd"/>
      <w:r w:rsidRPr="00D3410E">
        <w:rPr>
          <w:b w:val="0"/>
          <w:sz w:val="16"/>
          <w:szCs w:val="16"/>
        </w:rPr>
        <w:t xml:space="preserve">. Dra. Ana Lucía Caicedo Calderón. </w:t>
      </w:r>
      <w:r w:rsidRPr="00D3410E">
        <w:rPr>
          <w:rFonts w:ascii="Tahoma" w:hAnsi="Tahoma" w:cs="Tahoma"/>
          <w:b w:val="0"/>
          <w:sz w:val="16"/>
          <w:szCs w:val="16"/>
        </w:rPr>
        <w:t>Rad. 66001-31-05-004-2013-00764-01 de 20 de marzo de 2015</w:t>
      </w:r>
    </w:p>
    <w:p w:rsidR="007F5089" w:rsidRPr="00726EB9" w:rsidRDefault="007F5089" w:rsidP="007F5089">
      <w:pPr>
        <w:pStyle w:val="Notedebasdepage"/>
        <w:rPr>
          <w:lang w:val="es-AR"/>
        </w:rPr>
      </w:pPr>
    </w:p>
  </w:footnote>
  <w:footnote w:id="3">
    <w:p w:rsidR="002914E9" w:rsidRPr="00C0230C" w:rsidRDefault="002914E9">
      <w:pPr>
        <w:pStyle w:val="Notedebasdepage"/>
        <w:rPr>
          <w:rFonts w:ascii="Arial" w:hAnsi="Arial" w:cs="Arial"/>
          <w:sz w:val="18"/>
          <w:szCs w:val="18"/>
          <w:lang w:val="es-AR"/>
        </w:rPr>
      </w:pPr>
      <w:r w:rsidRPr="00C0230C">
        <w:rPr>
          <w:rStyle w:val="Appelnotedebasdep"/>
          <w:rFonts w:ascii="Arial" w:hAnsi="Arial" w:cs="Arial"/>
          <w:sz w:val="18"/>
          <w:szCs w:val="18"/>
        </w:rPr>
        <w:footnoteRef/>
      </w:r>
      <w:r w:rsidRPr="00C0230C">
        <w:rPr>
          <w:rFonts w:ascii="Arial" w:hAnsi="Arial" w:cs="Arial"/>
          <w:sz w:val="18"/>
          <w:szCs w:val="18"/>
        </w:rPr>
        <w:t xml:space="preserve"> 686,46 de la historia laboral + 8,57 en mora.</w:t>
      </w:r>
    </w:p>
  </w:footnote>
  <w:footnote w:id="4">
    <w:p w:rsidR="00C0230C" w:rsidRPr="00C0230C" w:rsidRDefault="00C0230C">
      <w:pPr>
        <w:pStyle w:val="Notedebasdepage"/>
        <w:rPr>
          <w:lang w:val="es-AR"/>
        </w:rPr>
      </w:pPr>
      <w:r w:rsidRPr="00C0230C">
        <w:rPr>
          <w:rStyle w:val="Appelnotedebasdep"/>
          <w:rFonts w:ascii="Arial" w:hAnsi="Arial" w:cs="Arial"/>
          <w:sz w:val="18"/>
          <w:szCs w:val="18"/>
        </w:rPr>
        <w:footnoteRef/>
      </w:r>
      <w:r w:rsidRPr="00C0230C">
        <w:rPr>
          <w:rFonts w:ascii="Arial" w:hAnsi="Arial" w:cs="Arial"/>
          <w:sz w:val="18"/>
          <w:szCs w:val="18"/>
        </w:rPr>
        <w:t xml:space="preserve"> </w:t>
      </w:r>
      <w:r w:rsidRPr="00C0230C">
        <w:rPr>
          <w:rFonts w:ascii="Arial" w:hAnsi="Arial" w:cs="Arial"/>
          <w:sz w:val="18"/>
          <w:szCs w:val="18"/>
          <w:lang w:val="es-AR"/>
        </w:rPr>
        <w:t>1.115,498 de la historia laboral + 8.57 en mora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Pr="001B0E6E" w:rsidRDefault="00C56119" w:rsidP="00350788">
    <w:pPr>
      <w:pStyle w:val="En-tte"/>
      <w:jc w:val="center"/>
      <w:rPr>
        <w:rFonts w:ascii="Arial" w:hAnsi="Arial" w:cs="Arial"/>
        <w:sz w:val="16"/>
        <w:szCs w:val="16"/>
      </w:rPr>
    </w:pPr>
    <w:r>
      <w:rPr>
        <w:rFonts w:ascii="Arial" w:hAnsi="Arial" w:cs="Arial"/>
        <w:sz w:val="16"/>
        <w:szCs w:val="16"/>
      </w:rPr>
      <w:t>P</w:t>
    </w:r>
    <w:r w:rsidR="00605E13" w:rsidRPr="001B0E6E">
      <w:rPr>
        <w:rFonts w:ascii="Arial" w:hAnsi="Arial" w:cs="Arial"/>
        <w:sz w:val="16"/>
        <w:szCs w:val="16"/>
      </w:rPr>
      <w:t>roceso Ordinario Laboral</w:t>
    </w:r>
  </w:p>
  <w:p w:rsidR="00605E13" w:rsidRPr="001B0E6E" w:rsidRDefault="00605E13" w:rsidP="00350788">
    <w:pPr>
      <w:pStyle w:val="En-tte"/>
      <w:jc w:val="center"/>
      <w:rPr>
        <w:rFonts w:ascii="Arial" w:hAnsi="Arial" w:cs="Arial"/>
        <w:sz w:val="16"/>
        <w:szCs w:val="16"/>
      </w:rPr>
    </w:pPr>
    <w:r w:rsidRPr="001B0E6E">
      <w:rPr>
        <w:rFonts w:ascii="Arial" w:hAnsi="Arial" w:cs="Arial"/>
        <w:sz w:val="16"/>
        <w:szCs w:val="16"/>
      </w:rPr>
      <w:t>Radicado: 66001-31-05-00</w:t>
    </w:r>
    <w:r w:rsidR="00D62C5D">
      <w:rPr>
        <w:rFonts w:ascii="Arial" w:hAnsi="Arial" w:cs="Arial"/>
        <w:sz w:val="16"/>
        <w:szCs w:val="16"/>
      </w:rPr>
      <w:t>2</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D62C5D">
      <w:rPr>
        <w:rFonts w:ascii="Arial" w:hAnsi="Arial" w:cs="Arial"/>
        <w:sz w:val="16"/>
        <w:szCs w:val="16"/>
      </w:rPr>
      <w:t>419</w:t>
    </w:r>
    <w:r w:rsidRPr="001B0E6E">
      <w:rPr>
        <w:rFonts w:ascii="Arial" w:hAnsi="Arial" w:cs="Arial"/>
        <w:sz w:val="16"/>
        <w:szCs w:val="16"/>
      </w:rPr>
      <w:t>-01</w:t>
    </w:r>
  </w:p>
  <w:p w:rsidR="00605E13" w:rsidRPr="001B0E6E" w:rsidRDefault="00D62C5D" w:rsidP="00350788">
    <w:pPr>
      <w:pStyle w:val="En-tte"/>
      <w:jc w:val="center"/>
      <w:rPr>
        <w:rFonts w:ascii="Arial" w:hAnsi="Arial" w:cs="Arial"/>
        <w:sz w:val="16"/>
        <w:szCs w:val="16"/>
      </w:rPr>
    </w:pPr>
    <w:r>
      <w:rPr>
        <w:rFonts w:ascii="Arial" w:hAnsi="Arial" w:cs="Arial"/>
        <w:sz w:val="16"/>
        <w:szCs w:val="16"/>
      </w:rPr>
      <w:t xml:space="preserve">Hernán </w:t>
    </w:r>
    <w:proofErr w:type="spellStart"/>
    <w:r>
      <w:rPr>
        <w:rFonts w:ascii="Arial" w:hAnsi="Arial" w:cs="Arial"/>
        <w:sz w:val="16"/>
        <w:szCs w:val="16"/>
      </w:rPr>
      <w:t>Tapasco</w:t>
    </w:r>
    <w:proofErr w:type="spellEnd"/>
    <w:r>
      <w:rPr>
        <w:rFonts w:ascii="Arial" w:hAnsi="Arial" w:cs="Arial"/>
        <w:sz w:val="16"/>
        <w:szCs w:val="16"/>
      </w:rPr>
      <w:t xml:space="preserve"> </w:t>
    </w:r>
    <w:r w:rsidR="00605E13" w:rsidRPr="001B0E6E">
      <w:rPr>
        <w:rFonts w:ascii="Arial" w:hAnsi="Arial" w:cs="Arial"/>
        <w:sz w:val="16"/>
        <w:szCs w:val="16"/>
      </w:rPr>
      <w:t xml:space="preserve">vs </w:t>
    </w:r>
    <w:proofErr w:type="spellStart"/>
    <w:r w:rsidR="00605E13" w:rsidRPr="001B0E6E">
      <w:rPr>
        <w:rFonts w:ascii="Arial" w:hAnsi="Arial" w:cs="Arial"/>
        <w:sz w:val="16"/>
        <w:szCs w:val="16"/>
      </w:rPr>
      <w:t>Colpensiones</w:t>
    </w:r>
    <w:proofErr w:type="spellEnd"/>
  </w:p>
  <w:p w:rsidR="00605E13" w:rsidRPr="00350788" w:rsidRDefault="00605E13"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4E720CA"/>
    <w:multiLevelType w:val="multilevel"/>
    <w:tmpl w:val="2ACC52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ABA"/>
    <w:rsid w:val="000047D1"/>
    <w:rsid w:val="000053EC"/>
    <w:rsid w:val="0000581C"/>
    <w:rsid w:val="00005D7F"/>
    <w:rsid w:val="00007AA9"/>
    <w:rsid w:val="00007B72"/>
    <w:rsid w:val="00007CC8"/>
    <w:rsid w:val="000130DB"/>
    <w:rsid w:val="0001637B"/>
    <w:rsid w:val="00023B3E"/>
    <w:rsid w:val="00026FC3"/>
    <w:rsid w:val="00031EF4"/>
    <w:rsid w:val="00034EE6"/>
    <w:rsid w:val="00040E9A"/>
    <w:rsid w:val="000429E7"/>
    <w:rsid w:val="000452F4"/>
    <w:rsid w:val="00046FBA"/>
    <w:rsid w:val="000513EC"/>
    <w:rsid w:val="000565A8"/>
    <w:rsid w:val="0005796A"/>
    <w:rsid w:val="00057FAE"/>
    <w:rsid w:val="000701D2"/>
    <w:rsid w:val="000711BA"/>
    <w:rsid w:val="0007560D"/>
    <w:rsid w:val="000756CE"/>
    <w:rsid w:val="00076F69"/>
    <w:rsid w:val="00077FE4"/>
    <w:rsid w:val="00084002"/>
    <w:rsid w:val="0008571E"/>
    <w:rsid w:val="000863CE"/>
    <w:rsid w:val="000902FD"/>
    <w:rsid w:val="0009056B"/>
    <w:rsid w:val="00094E79"/>
    <w:rsid w:val="00096832"/>
    <w:rsid w:val="000A397D"/>
    <w:rsid w:val="000A7294"/>
    <w:rsid w:val="000A7BA8"/>
    <w:rsid w:val="000B6182"/>
    <w:rsid w:val="000B665A"/>
    <w:rsid w:val="000C08B1"/>
    <w:rsid w:val="000C0A51"/>
    <w:rsid w:val="000C3195"/>
    <w:rsid w:val="000C42EE"/>
    <w:rsid w:val="000C4643"/>
    <w:rsid w:val="000C54E6"/>
    <w:rsid w:val="000C7993"/>
    <w:rsid w:val="000D0444"/>
    <w:rsid w:val="000D611F"/>
    <w:rsid w:val="000D6626"/>
    <w:rsid w:val="000D66C4"/>
    <w:rsid w:val="000D6873"/>
    <w:rsid w:val="000D6AE3"/>
    <w:rsid w:val="000E1D1F"/>
    <w:rsid w:val="000E388B"/>
    <w:rsid w:val="000E49A5"/>
    <w:rsid w:val="000E6CA7"/>
    <w:rsid w:val="000E70EB"/>
    <w:rsid w:val="000E7F42"/>
    <w:rsid w:val="000F08C1"/>
    <w:rsid w:val="000F1F1F"/>
    <w:rsid w:val="000F1FFC"/>
    <w:rsid w:val="000F30D4"/>
    <w:rsid w:val="000F38F8"/>
    <w:rsid w:val="000F5775"/>
    <w:rsid w:val="000F6FF9"/>
    <w:rsid w:val="000F7176"/>
    <w:rsid w:val="00101DEB"/>
    <w:rsid w:val="00106A7E"/>
    <w:rsid w:val="00110473"/>
    <w:rsid w:val="00111BDE"/>
    <w:rsid w:val="00117283"/>
    <w:rsid w:val="00121F87"/>
    <w:rsid w:val="00122A57"/>
    <w:rsid w:val="00122F7E"/>
    <w:rsid w:val="00124F58"/>
    <w:rsid w:val="00127390"/>
    <w:rsid w:val="00130009"/>
    <w:rsid w:val="001320DB"/>
    <w:rsid w:val="00132136"/>
    <w:rsid w:val="00133E13"/>
    <w:rsid w:val="00134C86"/>
    <w:rsid w:val="001365C6"/>
    <w:rsid w:val="00146784"/>
    <w:rsid w:val="00146D97"/>
    <w:rsid w:val="0014727C"/>
    <w:rsid w:val="00147E95"/>
    <w:rsid w:val="00150B3A"/>
    <w:rsid w:val="0015121F"/>
    <w:rsid w:val="00154D84"/>
    <w:rsid w:val="00164E8B"/>
    <w:rsid w:val="001667FB"/>
    <w:rsid w:val="00171C56"/>
    <w:rsid w:val="00172834"/>
    <w:rsid w:val="00181B54"/>
    <w:rsid w:val="00183477"/>
    <w:rsid w:val="001843DE"/>
    <w:rsid w:val="00184F94"/>
    <w:rsid w:val="0018546D"/>
    <w:rsid w:val="00186940"/>
    <w:rsid w:val="001879F2"/>
    <w:rsid w:val="001926F2"/>
    <w:rsid w:val="00192FFF"/>
    <w:rsid w:val="00195E2C"/>
    <w:rsid w:val="00197F26"/>
    <w:rsid w:val="001A2492"/>
    <w:rsid w:val="001A2E17"/>
    <w:rsid w:val="001A4D21"/>
    <w:rsid w:val="001B03FA"/>
    <w:rsid w:val="001C46FA"/>
    <w:rsid w:val="001C4AC8"/>
    <w:rsid w:val="001C4D7F"/>
    <w:rsid w:val="001D3942"/>
    <w:rsid w:val="001E0313"/>
    <w:rsid w:val="001E26AA"/>
    <w:rsid w:val="001E3462"/>
    <w:rsid w:val="001F5F7D"/>
    <w:rsid w:val="002052E9"/>
    <w:rsid w:val="002077A7"/>
    <w:rsid w:val="002119AE"/>
    <w:rsid w:val="00217431"/>
    <w:rsid w:val="00220899"/>
    <w:rsid w:val="002233EC"/>
    <w:rsid w:val="00226D5F"/>
    <w:rsid w:val="0023095E"/>
    <w:rsid w:val="00230AFD"/>
    <w:rsid w:val="00231C21"/>
    <w:rsid w:val="002320EB"/>
    <w:rsid w:val="00235EC0"/>
    <w:rsid w:val="0023656C"/>
    <w:rsid w:val="00242152"/>
    <w:rsid w:val="00244804"/>
    <w:rsid w:val="00247BBE"/>
    <w:rsid w:val="00251CC1"/>
    <w:rsid w:val="00256154"/>
    <w:rsid w:val="00256248"/>
    <w:rsid w:val="0026074C"/>
    <w:rsid w:val="00262491"/>
    <w:rsid w:val="002625DC"/>
    <w:rsid w:val="00265520"/>
    <w:rsid w:val="00266BBF"/>
    <w:rsid w:val="00270CA8"/>
    <w:rsid w:val="00272C8B"/>
    <w:rsid w:val="00273805"/>
    <w:rsid w:val="002754B2"/>
    <w:rsid w:val="00275914"/>
    <w:rsid w:val="00275B08"/>
    <w:rsid w:val="00275FF1"/>
    <w:rsid w:val="00276FE7"/>
    <w:rsid w:val="002864A8"/>
    <w:rsid w:val="00287CC2"/>
    <w:rsid w:val="00290C0B"/>
    <w:rsid w:val="002914E9"/>
    <w:rsid w:val="00293E1D"/>
    <w:rsid w:val="00295C40"/>
    <w:rsid w:val="002A02BA"/>
    <w:rsid w:val="002A1785"/>
    <w:rsid w:val="002B556B"/>
    <w:rsid w:val="002B6C00"/>
    <w:rsid w:val="002C15F7"/>
    <w:rsid w:val="002C313D"/>
    <w:rsid w:val="002C719F"/>
    <w:rsid w:val="002D0166"/>
    <w:rsid w:val="002D1879"/>
    <w:rsid w:val="002D2840"/>
    <w:rsid w:val="002D6807"/>
    <w:rsid w:val="002D7A8E"/>
    <w:rsid w:val="002E09C2"/>
    <w:rsid w:val="002E235A"/>
    <w:rsid w:val="002E36F9"/>
    <w:rsid w:val="002E4F47"/>
    <w:rsid w:val="002E54FD"/>
    <w:rsid w:val="002F07BA"/>
    <w:rsid w:val="002F1ED0"/>
    <w:rsid w:val="002F2BAC"/>
    <w:rsid w:val="002F31A3"/>
    <w:rsid w:val="00302C8E"/>
    <w:rsid w:val="00304666"/>
    <w:rsid w:val="00316580"/>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63262"/>
    <w:rsid w:val="003745E6"/>
    <w:rsid w:val="00382914"/>
    <w:rsid w:val="00382C70"/>
    <w:rsid w:val="00387FA3"/>
    <w:rsid w:val="00390B71"/>
    <w:rsid w:val="003912BE"/>
    <w:rsid w:val="003922FA"/>
    <w:rsid w:val="00395DC7"/>
    <w:rsid w:val="00396403"/>
    <w:rsid w:val="00397B6D"/>
    <w:rsid w:val="003A202C"/>
    <w:rsid w:val="003A770F"/>
    <w:rsid w:val="003B4EA7"/>
    <w:rsid w:val="003B7E72"/>
    <w:rsid w:val="003C50BE"/>
    <w:rsid w:val="003C640A"/>
    <w:rsid w:val="003C7B9B"/>
    <w:rsid w:val="003D0C37"/>
    <w:rsid w:val="003D0DFC"/>
    <w:rsid w:val="003D318D"/>
    <w:rsid w:val="003E12DD"/>
    <w:rsid w:val="003F39CE"/>
    <w:rsid w:val="003F5BF5"/>
    <w:rsid w:val="00412A76"/>
    <w:rsid w:val="00413A44"/>
    <w:rsid w:val="00416A8D"/>
    <w:rsid w:val="00420991"/>
    <w:rsid w:val="00420BC6"/>
    <w:rsid w:val="00427D4E"/>
    <w:rsid w:val="004348AB"/>
    <w:rsid w:val="004453BD"/>
    <w:rsid w:val="00446364"/>
    <w:rsid w:val="00450598"/>
    <w:rsid w:val="00450903"/>
    <w:rsid w:val="004519EB"/>
    <w:rsid w:val="00452724"/>
    <w:rsid w:val="0045273B"/>
    <w:rsid w:val="00453DC3"/>
    <w:rsid w:val="00455713"/>
    <w:rsid w:val="00455D54"/>
    <w:rsid w:val="004610F1"/>
    <w:rsid w:val="0046204A"/>
    <w:rsid w:val="00463893"/>
    <w:rsid w:val="00470873"/>
    <w:rsid w:val="004713AB"/>
    <w:rsid w:val="00474621"/>
    <w:rsid w:val="00474E80"/>
    <w:rsid w:val="00480C56"/>
    <w:rsid w:val="0048159F"/>
    <w:rsid w:val="00482B97"/>
    <w:rsid w:val="0049197D"/>
    <w:rsid w:val="004A2468"/>
    <w:rsid w:val="004A422B"/>
    <w:rsid w:val="004A7AB4"/>
    <w:rsid w:val="004B45C3"/>
    <w:rsid w:val="004C4254"/>
    <w:rsid w:val="004C4483"/>
    <w:rsid w:val="004C5B27"/>
    <w:rsid w:val="004D018B"/>
    <w:rsid w:val="004D01C5"/>
    <w:rsid w:val="004D7FDC"/>
    <w:rsid w:val="004E14D4"/>
    <w:rsid w:val="004E1931"/>
    <w:rsid w:val="004E4CC6"/>
    <w:rsid w:val="004E5E8E"/>
    <w:rsid w:val="004F20BA"/>
    <w:rsid w:val="004F2BF9"/>
    <w:rsid w:val="004F2F10"/>
    <w:rsid w:val="004F408A"/>
    <w:rsid w:val="004F6EE4"/>
    <w:rsid w:val="004F724D"/>
    <w:rsid w:val="00501034"/>
    <w:rsid w:val="00501339"/>
    <w:rsid w:val="00502691"/>
    <w:rsid w:val="0050767F"/>
    <w:rsid w:val="005129AE"/>
    <w:rsid w:val="005142C8"/>
    <w:rsid w:val="00514C61"/>
    <w:rsid w:val="00515BDC"/>
    <w:rsid w:val="005262DB"/>
    <w:rsid w:val="00533F10"/>
    <w:rsid w:val="00534C87"/>
    <w:rsid w:val="0053562A"/>
    <w:rsid w:val="0053780E"/>
    <w:rsid w:val="0054084D"/>
    <w:rsid w:val="00544B75"/>
    <w:rsid w:val="00545BCF"/>
    <w:rsid w:val="005469D3"/>
    <w:rsid w:val="00547158"/>
    <w:rsid w:val="00547885"/>
    <w:rsid w:val="00550C34"/>
    <w:rsid w:val="0055106C"/>
    <w:rsid w:val="00552CE3"/>
    <w:rsid w:val="0055465D"/>
    <w:rsid w:val="0055606A"/>
    <w:rsid w:val="0056183E"/>
    <w:rsid w:val="005628B5"/>
    <w:rsid w:val="00562BC6"/>
    <w:rsid w:val="00563496"/>
    <w:rsid w:val="00565E83"/>
    <w:rsid w:val="00567B33"/>
    <w:rsid w:val="00567C97"/>
    <w:rsid w:val="0057082E"/>
    <w:rsid w:val="00571F92"/>
    <w:rsid w:val="00572BE9"/>
    <w:rsid w:val="00580116"/>
    <w:rsid w:val="00580C58"/>
    <w:rsid w:val="00581364"/>
    <w:rsid w:val="005832DD"/>
    <w:rsid w:val="00586CB3"/>
    <w:rsid w:val="005878E1"/>
    <w:rsid w:val="00590C35"/>
    <w:rsid w:val="00590ECE"/>
    <w:rsid w:val="00591797"/>
    <w:rsid w:val="00591F75"/>
    <w:rsid w:val="00593363"/>
    <w:rsid w:val="00594723"/>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6E52"/>
    <w:rsid w:val="005E7DA5"/>
    <w:rsid w:val="005F0ACB"/>
    <w:rsid w:val="005F1504"/>
    <w:rsid w:val="005F1D56"/>
    <w:rsid w:val="005F5E82"/>
    <w:rsid w:val="005F6A40"/>
    <w:rsid w:val="0060031C"/>
    <w:rsid w:val="006040ED"/>
    <w:rsid w:val="00605E13"/>
    <w:rsid w:val="0061144C"/>
    <w:rsid w:val="006135E9"/>
    <w:rsid w:val="0061484D"/>
    <w:rsid w:val="00615E23"/>
    <w:rsid w:val="006167DF"/>
    <w:rsid w:val="0062213D"/>
    <w:rsid w:val="00622849"/>
    <w:rsid w:val="00623898"/>
    <w:rsid w:val="0062649A"/>
    <w:rsid w:val="006343D0"/>
    <w:rsid w:val="006356A5"/>
    <w:rsid w:val="00637118"/>
    <w:rsid w:val="0064158C"/>
    <w:rsid w:val="006424B0"/>
    <w:rsid w:val="0064279C"/>
    <w:rsid w:val="00643D10"/>
    <w:rsid w:val="00650C9B"/>
    <w:rsid w:val="006516CA"/>
    <w:rsid w:val="0065282D"/>
    <w:rsid w:val="00660912"/>
    <w:rsid w:val="00662013"/>
    <w:rsid w:val="00662287"/>
    <w:rsid w:val="006731C9"/>
    <w:rsid w:val="00675E25"/>
    <w:rsid w:val="006761A7"/>
    <w:rsid w:val="00681A5C"/>
    <w:rsid w:val="00682681"/>
    <w:rsid w:val="00682BA8"/>
    <w:rsid w:val="00685419"/>
    <w:rsid w:val="00690A17"/>
    <w:rsid w:val="00694278"/>
    <w:rsid w:val="006A0D48"/>
    <w:rsid w:val="006A2774"/>
    <w:rsid w:val="006A2C18"/>
    <w:rsid w:val="006A3D88"/>
    <w:rsid w:val="006A40B3"/>
    <w:rsid w:val="006A4FD9"/>
    <w:rsid w:val="006C1C3B"/>
    <w:rsid w:val="006D0816"/>
    <w:rsid w:val="006D6AA6"/>
    <w:rsid w:val="006D756F"/>
    <w:rsid w:val="006E11A2"/>
    <w:rsid w:val="006E2F01"/>
    <w:rsid w:val="006E37B5"/>
    <w:rsid w:val="006E3949"/>
    <w:rsid w:val="006F232D"/>
    <w:rsid w:val="006F2FF3"/>
    <w:rsid w:val="006F3D12"/>
    <w:rsid w:val="006F68BC"/>
    <w:rsid w:val="006F7C65"/>
    <w:rsid w:val="00706854"/>
    <w:rsid w:val="007106CC"/>
    <w:rsid w:val="007123C3"/>
    <w:rsid w:val="00712CFC"/>
    <w:rsid w:val="00713558"/>
    <w:rsid w:val="00715CD9"/>
    <w:rsid w:val="00716474"/>
    <w:rsid w:val="00720C4E"/>
    <w:rsid w:val="007220D1"/>
    <w:rsid w:val="00722D48"/>
    <w:rsid w:val="00724BF0"/>
    <w:rsid w:val="007257B2"/>
    <w:rsid w:val="007258A6"/>
    <w:rsid w:val="00726CC1"/>
    <w:rsid w:val="007308D1"/>
    <w:rsid w:val="007364DD"/>
    <w:rsid w:val="00736931"/>
    <w:rsid w:val="00741C67"/>
    <w:rsid w:val="00745389"/>
    <w:rsid w:val="007465BA"/>
    <w:rsid w:val="00750744"/>
    <w:rsid w:val="00756A52"/>
    <w:rsid w:val="00756C95"/>
    <w:rsid w:val="00763076"/>
    <w:rsid w:val="007632AA"/>
    <w:rsid w:val="00764B56"/>
    <w:rsid w:val="00764C9B"/>
    <w:rsid w:val="00767102"/>
    <w:rsid w:val="00774823"/>
    <w:rsid w:val="007762AD"/>
    <w:rsid w:val="00776EC7"/>
    <w:rsid w:val="00777C68"/>
    <w:rsid w:val="00777D9C"/>
    <w:rsid w:val="0078245F"/>
    <w:rsid w:val="00792C67"/>
    <w:rsid w:val="00795237"/>
    <w:rsid w:val="0079609A"/>
    <w:rsid w:val="007962CC"/>
    <w:rsid w:val="00797D4B"/>
    <w:rsid w:val="007A2D40"/>
    <w:rsid w:val="007B0011"/>
    <w:rsid w:val="007B1977"/>
    <w:rsid w:val="007B262C"/>
    <w:rsid w:val="007B5499"/>
    <w:rsid w:val="007B5DF7"/>
    <w:rsid w:val="007B6DED"/>
    <w:rsid w:val="007B6F39"/>
    <w:rsid w:val="007B76B5"/>
    <w:rsid w:val="007C37F1"/>
    <w:rsid w:val="007C4945"/>
    <w:rsid w:val="007C5A02"/>
    <w:rsid w:val="007C770B"/>
    <w:rsid w:val="007D09DF"/>
    <w:rsid w:val="007D180B"/>
    <w:rsid w:val="007D40B8"/>
    <w:rsid w:val="007E0BAF"/>
    <w:rsid w:val="007E2375"/>
    <w:rsid w:val="007E3F4A"/>
    <w:rsid w:val="007E5F18"/>
    <w:rsid w:val="007E650C"/>
    <w:rsid w:val="007E6DA9"/>
    <w:rsid w:val="007F111B"/>
    <w:rsid w:val="007F176A"/>
    <w:rsid w:val="007F19AC"/>
    <w:rsid w:val="007F1F65"/>
    <w:rsid w:val="007F5089"/>
    <w:rsid w:val="007F7476"/>
    <w:rsid w:val="007F7CE7"/>
    <w:rsid w:val="008031E8"/>
    <w:rsid w:val="0080681F"/>
    <w:rsid w:val="008071DC"/>
    <w:rsid w:val="00810397"/>
    <w:rsid w:val="00811E85"/>
    <w:rsid w:val="00814A0A"/>
    <w:rsid w:val="00821195"/>
    <w:rsid w:val="0082591D"/>
    <w:rsid w:val="008261E9"/>
    <w:rsid w:val="0082717B"/>
    <w:rsid w:val="0083061B"/>
    <w:rsid w:val="0083155E"/>
    <w:rsid w:val="008328AA"/>
    <w:rsid w:val="00834464"/>
    <w:rsid w:val="008353D2"/>
    <w:rsid w:val="00840E5F"/>
    <w:rsid w:val="008460CC"/>
    <w:rsid w:val="008472E5"/>
    <w:rsid w:val="00851309"/>
    <w:rsid w:val="00852256"/>
    <w:rsid w:val="00862EBC"/>
    <w:rsid w:val="008641D7"/>
    <w:rsid w:val="00873F40"/>
    <w:rsid w:val="00874803"/>
    <w:rsid w:val="008751D8"/>
    <w:rsid w:val="008778BA"/>
    <w:rsid w:val="00881381"/>
    <w:rsid w:val="00881830"/>
    <w:rsid w:val="0088258E"/>
    <w:rsid w:val="00882CA8"/>
    <w:rsid w:val="00887403"/>
    <w:rsid w:val="00891545"/>
    <w:rsid w:val="0089228D"/>
    <w:rsid w:val="00895036"/>
    <w:rsid w:val="008951F9"/>
    <w:rsid w:val="00897DFE"/>
    <w:rsid w:val="008A01A3"/>
    <w:rsid w:val="008A04F6"/>
    <w:rsid w:val="008A316B"/>
    <w:rsid w:val="008B144F"/>
    <w:rsid w:val="008B19F4"/>
    <w:rsid w:val="008B2194"/>
    <w:rsid w:val="008B48B8"/>
    <w:rsid w:val="008C0AA3"/>
    <w:rsid w:val="008C3B2F"/>
    <w:rsid w:val="008C5112"/>
    <w:rsid w:val="008D0040"/>
    <w:rsid w:val="008D1AF6"/>
    <w:rsid w:val="008D27EF"/>
    <w:rsid w:val="008D3C22"/>
    <w:rsid w:val="008D7A9A"/>
    <w:rsid w:val="008E0CBF"/>
    <w:rsid w:val="008E0EF1"/>
    <w:rsid w:val="008E1432"/>
    <w:rsid w:val="008E2244"/>
    <w:rsid w:val="008E4150"/>
    <w:rsid w:val="008F003B"/>
    <w:rsid w:val="008F31EB"/>
    <w:rsid w:val="009000D4"/>
    <w:rsid w:val="009018F8"/>
    <w:rsid w:val="00905CF1"/>
    <w:rsid w:val="00906D5C"/>
    <w:rsid w:val="009071F5"/>
    <w:rsid w:val="00907A5F"/>
    <w:rsid w:val="00911B29"/>
    <w:rsid w:val="009135BD"/>
    <w:rsid w:val="009137A5"/>
    <w:rsid w:val="009143FE"/>
    <w:rsid w:val="00915EE3"/>
    <w:rsid w:val="00916ABE"/>
    <w:rsid w:val="00916D94"/>
    <w:rsid w:val="00921AAF"/>
    <w:rsid w:val="009405CC"/>
    <w:rsid w:val="0094079B"/>
    <w:rsid w:val="00943853"/>
    <w:rsid w:val="00943F86"/>
    <w:rsid w:val="00945AA7"/>
    <w:rsid w:val="00953EA8"/>
    <w:rsid w:val="00955189"/>
    <w:rsid w:val="00956E5F"/>
    <w:rsid w:val="00956FD0"/>
    <w:rsid w:val="0096448F"/>
    <w:rsid w:val="00965356"/>
    <w:rsid w:val="009660D4"/>
    <w:rsid w:val="00966F23"/>
    <w:rsid w:val="009670D4"/>
    <w:rsid w:val="0096748F"/>
    <w:rsid w:val="00971B5C"/>
    <w:rsid w:val="009740CF"/>
    <w:rsid w:val="009759B2"/>
    <w:rsid w:val="00975DEE"/>
    <w:rsid w:val="00981280"/>
    <w:rsid w:val="00981DA7"/>
    <w:rsid w:val="009827E2"/>
    <w:rsid w:val="00982D3B"/>
    <w:rsid w:val="009849BE"/>
    <w:rsid w:val="00985311"/>
    <w:rsid w:val="009914DB"/>
    <w:rsid w:val="00994051"/>
    <w:rsid w:val="00994070"/>
    <w:rsid w:val="00995393"/>
    <w:rsid w:val="0099755A"/>
    <w:rsid w:val="009A0660"/>
    <w:rsid w:val="009A3606"/>
    <w:rsid w:val="009A6909"/>
    <w:rsid w:val="009B06F1"/>
    <w:rsid w:val="009B15A7"/>
    <w:rsid w:val="009B1C9E"/>
    <w:rsid w:val="009B4AA4"/>
    <w:rsid w:val="009C77EB"/>
    <w:rsid w:val="009D1438"/>
    <w:rsid w:val="009D68F9"/>
    <w:rsid w:val="009D6F42"/>
    <w:rsid w:val="009D7443"/>
    <w:rsid w:val="009E4F19"/>
    <w:rsid w:val="009E51A9"/>
    <w:rsid w:val="009E5A8E"/>
    <w:rsid w:val="009E703D"/>
    <w:rsid w:val="009F0B85"/>
    <w:rsid w:val="009F1835"/>
    <w:rsid w:val="009F20E8"/>
    <w:rsid w:val="009F39A4"/>
    <w:rsid w:val="009F3D82"/>
    <w:rsid w:val="00A03A5E"/>
    <w:rsid w:val="00A04EA2"/>
    <w:rsid w:val="00A155E4"/>
    <w:rsid w:val="00A166B4"/>
    <w:rsid w:val="00A169EE"/>
    <w:rsid w:val="00A227F4"/>
    <w:rsid w:val="00A23CFA"/>
    <w:rsid w:val="00A26C03"/>
    <w:rsid w:val="00A27137"/>
    <w:rsid w:val="00A30E48"/>
    <w:rsid w:val="00A3173B"/>
    <w:rsid w:val="00A32B05"/>
    <w:rsid w:val="00A32B8A"/>
    <w:rsid w:val="00A33E95"/>
    <w:rsid w:val="00A36479"/>
    <w:rsid w:val="00A36956"/>
    <w:rsid w:val="00A406D2"/>
    <w:rsid w:val="00A41823"/>
    <w:rsid w:val="00A42244"/>
    <w:rsid w:val="00A43FF8"/>
    <w:rsid w:val="00A468C0"/>
    <w:rsid w:val="00A47AE7"/>
    <w:rsid w:val="00A5024C"/>
    <w:rsid w:val="00A54A5B"/>
    <w:rsid w:val="00A70C53"/>
    <w:rsid w:val="00A75235"/>
    <w:rsid w:val="00A81BBC"/>
    <w:rsid w:val="00A829E5"/>
    <w:rsid w:val="00A8431E"/>
    <w:rsid w:val="00A90157"/>
    <w:rsid w:val="00A9199C"/>
    <w:rsid w:val="00A928D2"/>
    <w:rsid w:val="00A93D78"/>
    <w:rsid w:val="00A93DCA"/>
    <w:rsid w:val="00A957FB"/>
    <w:rsid w:val="00A95C09"/>
    <w:rsid w:val="00A95D0D"/>
    <w:rsid w:val="00AA2F30"/>
    <w:rsid w:val="00AA33AE"/>
    <w:rsid w:val="00AA3B70"/>
    <w:rsid w:val="00AA4C5B"/>
    <w:rsid w:val="00AA5AE6"/>
    <w:rsid w:val="00AB2427"/>
    <w:rsid w:val="00AC09F5"/>
    <w:rsid w:val="00AC486E"/>
    <w:rsid w:val="00AC693B"/>
    <w:rsid w:val="00AC75B2"/>
    <w:rsid w:val="00AD1F5C"/>
    <w:rsid w:val="00AD5C30"/>
    <w:rsid w:val="00AD6B64"/>
    <w:rsid w:val="00AD79A8"/>
    <w:rsid w:val="00AD7EF8"/>
    <w:rsid w:val="00AE118E"/>
    <w:rsid w:val="00AE2ACB"/>
    <w:rsid w:val="00AE62E4"/>
    <w:rsid w:val="00AE6468"/>
    <w:rsid w:val="00AE7027"/>
    <w:rsid w:val="00AF1A27"/>
    <w:rsid w:val="00AF5C75"/>
    <w:rsid w:val="00AF6C27"/>
    <w:rsid w:val="00AF6E3F"/>
    <w:rsid w:val="00B04151"/>
    <w:rsid w:val="00B0466B"/>
    <w:rsid w:val="00B04949"/>
    <w:rsid w:val="00B05B6F"/>
    <w:rsid w:val="00B0646B"/>
    <w:rsid w:val="00B10AF5"/>
    <w:rsid w:val="00B11319"/>
    <w:rsid w:val="00B12B45"/>
    <w:rsid w:val="00B139E9"/>
    <w:rsid w:val="00B220D2"/>
    <w:rsid w:val="00B22E56"/>
    <w:rsid w:val="00B30447"/>
    <w:rsid w:val="00B32C4F"/>
    <w:rsid w:val="00B364A1"/>
    <w:rsid w:val="00B37790"/>
    <w:rsid w:val="00B43640"/>
    <w:rsid w:val="00B438A6"/>
    <w:rsid w:val="00B5427D"/>
    <w:rsid w:val="00B56E76"/>
    <w:rsid w:val="00B63804"/>
    <w:rsid w:val="00B65F9A"/>
    <w:rsid w:val="00B67118"/>
    <w:rsid w:val="00B72F70"/>
    <w:rsid w:val="00B77E22"/>
    <w:rsid w:val="00B83E24"/>
    <w:rsid w:val="00B8480E"/>
    <w:rsid w:val="00B86AC5"/>
    <w:rsid w:val="00B92046"/>
    <w:rsid w:val="00B92076"/>
    <w:rsid w:val="00B9344D"/>
    <w:rsid w:val="00B95521"/>
    <w:rsid w:val="00B95F64"/>
    <w:rsid w:val="00B9600C"/>
    <w:rsid w:val="00BA0C20"/>
    <w:rsid w:val="00BA3696"/>
    <w:rsid w:val="00BB1F45"/>
    <w:rsid w:val="00BB24B4"/>
    <w:rsid w:val="00BB2B96"/>
    <w:rsid w:val="00BB5AD6"/>
    <w:rsid w:val="00BC0447"/>
    <w:rsid w:val="00BC31C8"/>
    <w:rsid w:val="00BC3905"/>
    <w:rsid w:val="00BC40C8"/>
    <w:rsid w:val="00BC70D9"/>
    <w:rsid w:val="00BC7717"/>
    <w:rsid w:val="00BD2840"/>
    <w:rsid w:val="00BD419E"/>
    <w:rsid w:val="00BE0373"/>
    <w:rsid w:val="00BE3F2E"/>
    <w:rsid w:val="00BE4A25"/>
    <w:rsid w:val="00BF2489"/>
    <w:rsid w:val="00BF52F1"/>
    <w:rsid w:val="00C0230C"/>
    <w:rsid w:val="00C03EB2"/>
    <w:rsid w:val="00C1062A"/>
    <w:rsid w:val="00C1591F"/>
    <w:rsid w:val="00C17C4C"/>
    <w:rsid w:val="00C22EE6"/>
    <w:rsid w:val="00C32B3A"/>
    <w:rsid w:val="00C36DBF"/>
    <w:rsid w:val="00C50A5D"/>
    <w:rsid w:val="00C50BF2"/>
    <w:rsid w:val="00C52159"/>
    <w:rsid w:val="00C548D8"/>
    <w:rsid w:val="00C56119"/>
    <w:rsid w:val="00C607EC"/>
    <w:rsid w:val="00C61CFD"/>
    <w:rsid w:val="00C634AF"/>
    <w:rsid w:val="00C65FCA"/>
    <w:rsid w:val="00C70EB6"/>
    <w:rsid w:val="00C80996"/>
    <w:rsid w:val="00C81112"/>
    <w:rsid w:val="00C81FE6"/>
    <w:rsid w:val="00C83345"/>
    <w:rsid w:val="00C846A9"/>
    <w:rsid w:val="00C87A85"/>
    <w:rsid w:val="00C91182"/>
    <w:rsid w:val="00C921FE"/>
    <w:rsid w:val="00C92394"/>
    <w:rsid w:val="00C958E7"/>
    <w:rsid w:val="00CA1378"/>
    <w:rsid w:val="00CA78F1"/>
    <w:rsid w:val="00CB125C"/>
    <w:rsid w:val="00CB17D9"/>
    <w:rsid w:val="00CB1FCF"/>
    <w:rsid w:val="00CB2589"/>
    <w:rsid w:val="00CB550B"/>
    <w:rsid w:val="00CC0590"/>
    <w:rsid w:val="00CC3ADA"/>
    <w:rsid w:val="00CC4EF1"/>
    <w:rsid w:val="00CC551A"/>
    <w:rsid w:val="00CD0F44"/>
    <w:rsid w:val="00CD4150"/>
    <w:rsid w:val="00CD79DF"/>
    <w:rsid w:val="00CD7FB2"/>
    <w:rsid w:val="00CE0B81"/>
    <w:rsid w:val="00CE3E69"/>
    <w:rsid w:val="00CE4314"/>
    <w:rsid w:val="00CE714F"/>
    <w:rsid w:val="00CE75C2"/>
    <w:rsid w:val="00CF5421"/>
    <w:rsid w:val="00CF576A"/>
    <w:rsid w:val="00CF5C91"/>
    <w:rsid w:val="00CF677C"/>
    <w:rsid w:val="00D0554B"/>
    <w:rsid w:val="00D06215"/>
    <w:rsid w:val="00D13723"/>
    <w:rsid w:val="00D13F8A"/>
    <w:rsid w:val="00D213EB"/>
    <w:rsid w:val="00D21557"/>
    <w:rsid w:val="00D24908"/>
    <w:rsid w:val="00D260C3"/>
    <w:rsid w:val="00D26139"/>
    <w:rsid w:val="00D320B2"/>
    <w:rsid w:val="00D33344"/>
    <w:rsid w:val="00D35984"/>
    <w:rsid w:val="00D426FA"/>
    <w:rsid w:val="00D43DB8"/>
    <w:rsid w:val="00D50A1D"/>
    <w:rsid w:val="00D51CB6"/>
    <w:rsid w:val="00D56DAA"/>
    <w:rsid w:val="00D578CB"/>
    <w:rsid w:val="00D62C5D"/>
    <w:rsid w:val="00D736BD"/>
    <w:rsid w:val="00D73E96"/>
    <w:rsid w:val="00D747E2"/>
    <w:rsid w:val="00D76CC5"/>
    <w:rsid w:val="00D772A6"/>
    <w:rsid w:val="00D8473B"/>
    <w:rsid w:val="00D879A8"/>
    <w:rsid w:val="00D91996"/>
    <w:rsid w:val="00D955FB"/>
    <w:rsid w:val="00D959B2"/>
    <w:rsid w:val="00D96DB6"/>
    <w:rsid w:val="00DA069C"/>
    <w:rsid w:val="00DA3E57"/>
    <w:rsid w:val="00DA4B0A"/>
    <w:rsid w:val="00DA4FEE"/>
    <w:rsid w:val="00DA516C"/>
    <w:rsid w:val="00DA7434"/>
    <w:rsid w:val="00DB0CD9"/>
    <w:rsid w:val="00DB4C83"/>
    <w:rsid w:val="00DB6C87"/>
    <w:rsid w:val="00DC00E5"/>
    <w:rsid w:val="00DC07F0"/>
    <w:rsid w:val="00DC3D92"/>
    <w:rsid w:val="00DC7C5E"/>
    <w:rsid w:val="00DD4354"/>
    <w:rsid w:val="00DD6BF4"/>
    <w:rsid w:val="00DE0497"/>
    <w:rsid w:val="00DE534A"/>
    <w:rsid w:val="00DE565B"/>
    <w:rsid w:val="00DE762B"/>
    <w:rsid w:val="00DF30A5"/>
    <w:rsid w:val="00E032A5"/>
    <w:rsid w:val="00E04B5A"/>
    <w:rsid w:val="00E062F9"/>
    <w:rsid w:val="00E065F8"/>
    <w:rsid w:val="00E122EA"/>
    <w:rsid w:val="00E13165"/>
    <w:rsid w:val="00E1371F"/>
    <w:rsid w:val="00E173F7"/>
    <w:rsid w:val="00E205E5"/>
    <w:rsid w:val="00E20651"/>
    <w:rsid w:val="00E2298E"/>
    <w:rsid w:val="00E2389A"/>
    <w:rsid w:val="00E2487C"/>
    <w:rsid w:val="00E26912"/>
    <w:rsid w:val="00E27B52"/>
    <w:rsid w:val="00E368B2"/>
    <w:rsid w:val="00E37574"/>
    <w:rsid w:val="00E40CD3"/>
    <w:rsid w:val="00E4195D"/>
    <w:rsid w:val="00E433A8"/>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83A23"/>
    <w:rsid w:val="00E924F2"/>
    <w:rsid w:val="00E94B30"/>
    <w:rsid w:val="00EA0A58"/>
    <w:rsid w:val="00EA25C2"/>
    <w:rsid w:val="00EA2761"/>
    <w:rsid w:val="00EA3CA8"/>
    <w:rsid w:val="00EA4765"/>
    <w:rsid w:val="00EA4839"/>
    <w:rsid w:val="00EB3EE1"/>
    <w:rsid w:val="00EB7632"/>
    <w:rsid w:val="00EC3B1B"/>
    <w:rsid w:val="00EC3C6F"/>
    <w:rsid w:val="00EC3DF8"/>
    <w:rsid w:val="00ED1982"/>
    <w:rsid w:val="00ED29F1"/>
    <w:rsid w:val="00ED6908"/>
    <w:rsid w:val="00ED7CCD"/>
    <w:rsid w:val="00EE108C"/>
    <w:rsid w:val="00EE2EDA"/>
    <w:rsid w:val="00EE336E"/>
    <w:rsid w:val="00EE629D"/>
    <w:rsid w:val="00EE6C3F"/>
    <w:rsid w:val="00EE7F9C"/>
    <w:rsid w:val="00EF1695"/>
    <w:rsid w:val="00EF2074"/>
    <w:rsid w:val="00EF4C97"/>
    <w:rsid w:val="00F00044"/>
    <w:rsid w:val="00F017BF"/>
    <w:rsid w:val="00F052EA"/>
    <w:rsid w:val="00F0773C"/>
    <w:rsid w:val="00F07963"/>
    <w:rsid w:val="00F11410"/>
    <w:rsid w:val="00F1406E"/>
    <w:rsid w:val="00F15807"/>
    <w:rsid w:val="00F163D2"/>
    <w:rsid w:val="00F22BB5"/>
    <w:rsid w:val="00F31123"/>
    <w:rsid w:val="00F33EB5"/>
    <w:rsid w:val="00F408E5"/>
    <w:rsid w:val="00F44401"/>
    <w:rsid w:val="00F46740"/>
    <w:rsid w:val="00F46BA2"/>
    <w:rsid w:val="00F500A7"/>
    <w:rsid w:val="00F57ABD"/>
    <w:rsid w:val="00F65645"/>
    <w:rsid w:val="00F65767"/>
    <w:rsid w:val="00F7229A"/>
    <w:rsid w:val="00F76795"/>
    <w:rsid w:val="00F919EA"/>
    <w:rsid w:val="00F9550A"/>
    <w:rsid w:val="00FA05E4"/>
    <w:rsid w:val="00FA23F1"/>
    <w:rsid w:val="00FA6675"/>
    <w:rsid w:val="00FB101F"/>
    <w:rsid w:val="00FB25C6"/>
    <w:rsid w:val="00FB5832"/>
    <w:rsid w:val="00FC1809"/>
    <w:rsid w:val="00FC46DC"/>
    <w:rsid w:val="00FC6A9B"/>
    <w:rsid w:val="00FD0868"/>
    <w:rsid w:val="00FD3CE8"/>
    <w:rsid w:val="00FD44B2"/>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styleId="Titre">
    <w:name w:val="Title"/>
    <w:basedOn w:val="Normal"/>
    <w:link w:val="TitreCar"/>
    <w:qFormat/>
    <w:rsid w:val="007F5089"/>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7F5089"/>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paragraph" w:styleId="Titre">
    <w:name w:val="Title"/>
    <w:basedOn w:val="Normal"/>
    <w:link w:val="TitreCar"/>
    <w:qFormat/>
    <w:rsid w:val="007F5089"/>
    <w:pPr>
      <w:widowControl w:val="0"/>
      <w:autoSpaceDE w:val="0"/>
      <w:autoSpaceDN w:val="0"/>
      <w:adjustRightInd w:val="0"/>
      <w:spacing w:line="360" w:lineRule="auto"/>
      <w:jc w:val="center"/>
    </w:pPr>
    <w:rPr>
      <w:rFonts w:ascii="Arial" w:hAnsi="Arial" w:cs="Arial"/>
      <w:b/>
      <w:szCs w:val="24"/>
      <w:lang w:val="es-ES"/>
    </w:rPr>
  </w:style>
  <w:style w:type="character" w:customStyle="1" w:styleId="TitreCar">
    <w:name w:val="Titre Car"/>
    <w:basedOn w:val="Policepardfaut"/>
    <w:link w:val="Titre"/>
    <w:rsid w:val="007F5089"/>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75404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39357287">
      <w:bodyDiv w:val="1"/>
      <w:marLeft w:val="0"/>
      <w:marRight w:val="0"/>
      <w:marTop w:val="0"/>
      <w:marBottom w:val="0"/>
      <w:divBdr>
        <w:top w:val="none" w:sz="0" w:space="0" w:color="auto"/>
        <w:left w:val="none" w:sz="0" w:space="0" w:color="auto"/>
        <w:bottom w:val="none" w:sz="0" w:space="0" w:color="auto"/>
        <w:right w:val="none" w:sz="0" w:space="0" w:color="auto"/>
      </w:divBdr>
    </w:div>
    <w:div w:id="1153569769">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28878000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 w:id="18965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9495-BFAC-41A1-B7C0-3810732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2553</Words>
  <Characters>14043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48</cp:revision>
  <cp:lastPrinted>2017-01-12T18:59:00Z</cp:lastPrinted>
  <dcterms:created xsi:type="dcterms:W3CDTF">2016-12-13T15:05:00Z</dcterms:created>
  <dcterms:modified xsi:type="dcterms:W3CDTF">2017-05-01T02:51:00Z</dcterms:modified>
</cp:coreProperties>
</file>