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7FE" w:rsidRPr="007617FE" w:rsidRDefault="007617FE" w:rsidP="007617FE">
      <w:pPr>
        <w:pBdr>
          <w:top w:val="single" w:sz="4" w:space="1" w:color="auto"/>
          <w:left w:val="single" w:sz="4" w:space="4" w:color="auto"/>
          <w:bottom w:val="single" w:sz="4" w:space="1" w:color="auto"/>
          <w:right w:val="single" w:sz="4" w:space="4" w:color="auto"/>
        </w:pBdr>
        <w:spacing w:line="240" w:lineRule="atLeast"/>
        <w:jc w:val="center"/>
        <w:rPr>
          <w:rFonts w:ascii="Edwardian Script ITC" w:hAnsi="Edwardian Script ITC" w:cs="Arial"/>
          <w:b/>
          <w:sz w:val="44"/>
          <w:szCs w:val="44"/>
        </w:rPr>
      </w:pPr>
      <w:r w:rsidRPr="006E4540">
        <w:rPr>
          <w:rFonts w:cs="Calibri"/>
          <w:color w:val="FF0000"/>
          <w:sz w:val="16"/>
          <w:szCs w:val="16"/>
          <w:lang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cs="Calibri"/>
          <w:color w:val="FF0000"/>
          <w:sz w:val="16"/>
          <w:szCs w:val="16"/>
          <w:lang w:eastAsia="fr-FR"/>
        </w:rPr>
        <w:t>Sala</w:t>
      </w:r>
      <w:r w:rsidRPr="006E4540">
        <w:rPr>
          <w:rFonts w:cs="Calibri"/>
          <w:color w:val="FF0000"/>
          <w:sz w:val="16"/>
          <w:szCs w:val="16"/>
          <w:lang w:eastAsia="fr-FR"/>
        </w:rPr>
        <w:t>.</w:t>
      </w:r>
      <w:r w:rsidRPr="006E4540">
        <w:rPr>
          <w:rFonts w:cs="Calibri"/>
          <w:color w:val="222222"/>
          <w:sz w:val="18"/>
          <w:szCs w:val="18"/>
          <w:lang w:eastAsia="fr-FR"/>
        </w:rPr>
        <w:t> </w:t>
      </w: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6D17D7" w:rsidRDefault="001F31D2" w:rsidP="001F31D2">
      <w:pPr>
        <w:widowControl w:val="0"/>
        <w:spacing w:line="360" w:lineRule="auto"/>
        <w:jc w:val="center"/>
        <w:rPr>
          <w:rFonts w:ascii="Arial" w:hAnsi="Arial" w:cs="Arial"/>
          <w:kern w:val="28"/>
          <w:sz w:val="24"/>
          <w:szCs w:val="24"/>
          <w:lang w:val="es-ES"/>
        </w:rPr>
      </w:pPr>
      <w:r w:rsidRPr="006D17D7">
        <w:rPr>
          <w:rFonts w:ascii="Arial" w:hAnsi="Arial" w:cs="Arial"/>
          <w:kern w:val="28"/>
          <w:sz w:val="24"/>
          <w:szCs w:val="24"/>
          <w:lang w:val="es-ES"/>
        </w:rPr>
        <w:t>RAMA JUDICIAL DEL PODER PÚBLICO</w:t>
      </w:r>
    </w:p>
    <w:p w:rsidR="001F31D2" w:rsidRPr="006D17D7" w:rsidRDefault="001F31D2" w:rsidP="001F31D2">
      <w:pPr>
        <w:widowControl w:val="0"/>
        <w:spacing w:line="360" w:lineRule="auto"/>
        <w:jc w:val="center"/>
        <w:rPr>
          <w:rFonts w:ascii="Arial" w:hAnsi="Arial" w:cs="Arial"/>
          <w:kern w:val="28"/>
          <w:sz w:val="24"/>
          <w:szCs w:val="24"/>
          <w:lang w:val="es-ES"/>
        </w:rPr>
      </w:pPr>
      <w:r w:rsidRPr="006D17D7">
        <w:rPr>
          <w:rFonts w:ascii="Arial" w:hAnsi="Arial" w:cs="Arial"/>
          <w:kern w:val="28"/>
          <w:sz w:val="24"/>
          <w:szCs w:val="24"/>
          <w:lang w:val="es-ES"/>
        </w:rPr>
        <w:t>TRIBUNAL SUPERIOR DEL DISTRITO JUDICIAL DE PEREIRA</w:t>
      </w:r>
    </w:p>
    <w:p w:rsidR="001F31D2" w:rsidRPr="006D17D7" w:rsidRDefault="001F31D2" w:rsidP="001F31D2">
      <w:pPr>
        <w:keepNext/>
        <w:spacing w:line="360" w:lineRule="auto"/>
        <w:jc w:val="center"/>
        <w:rPr>
          <w:rFonts w:ascii="Arial" w:hAnsi="Arial" w:cs="Arial"/>
          <w:bCs/>
          <w:sz w:val="24"/>
          <w:szCs w:val="24"/>
        </w:rPr>
      </w:pPr>
      <w:r w:rsidRPr="006D17D7">
        <w:rPr>
          <w:rFonts w:ascii="Arial" w:hAnsi="Arial" w:cs="Arial"/>
          <w:bCs/>
          <w:sz w:val="24"/>
          <w:szCs w:val="24"/>
        </w:rPr>
        <w:t>SALA CUARTA DE DECISIÓN LABORAL</w:t>
      </w: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tte"/>
        <w:spacing w:line="276" w:lineRule="auto"/>
        <w:ind w:right="-7"/>
        <w:contextualSpacing/>
        <w:rPr>
          <w:rFonts w:ascii="Arial" w:hAnsi="Arial" w:cs="Arial"/>
        </w:rPr>
      </w:pPr>
    </w:p>
    <w:p w:rsidR="006D17D7" w:rsidRDefault="006D17D7" w:rsidP="00CA57AD">
      <w:pPr>
        <w:autoSpaceDE w:val="0"/>
        <w:ind w:left="3402"/>
        <w:contextualSpacing/>
        <w:jc w:val="both"/>
        <w:rPr>
          <w:rFonts w:ascii="Arial" w:hAnsi="Arial" w:cs="Arial"/>
          <w:b/>
          <w:sz w:val="18"/>
          <w:szCs w:val="18"/>
          <w:u w:val="single"/>
        </w:rPr>
      </w:pPr>
    </w:p>
    <w:p w:rsidR="007617FE" w:rsidRPr="009F7ADA" w:rsidRDefault="007617FE" w:rsidP="007617FE">
      <w:pPr>
        <w:autoSpaceDE w:val="0"/>
        <w:contextualSpacing/>
        <w:jc w:val="both"/>
        <w:rPr>
          <w:rFonts w:ascii="Arial" w:hAnsi="Arial" w:cs="Arial"/>
          <w:b/>
          <w:sz w:val="18"/>
          <w:szCs w:val="18"/>
          <w:u w:val="single"/>
        </w:rPr>
      </w:pPr>
      <w:r w:rsidRPr="009F7ADA">
        <w:rPr>
          <w:rFonts w:ascii="Arial" w:hAnsi="Arial" w:cs="Arial"/>
          <w:b/>
          <w:sz w:val="18"/>
          <w:szCs w:val="18"/>
          <w:u w:val="single"/>
        </w:rPr>
        <w:t>Providencia</w:t>
      </w:r>
      <w:r w:rsidRPr="009F7ADA">
        <w:rPr>
          <w:rFonts w:ascii="Arial" w:hAnsi="Arial" w:cs="Arial"/>
          <w:sz w:val="18"/>
          <w:szCs w:val="18"/>
        </w:rPr>
        <w:t xml:space="preserve">: </w:t>
      </w:r>
      <w:r w:rsidRPr="009F7ADA">
        <w:rPr>
          <w:rFonts w:ascii="Arial" w:hAnsi="Arial" w:cs="Arial"/>
          <w:sz w:val="18"/>
          <w:szCs w:val="18"/>
        </w:rPr>
        <w:tab/>
        <w:t xml:space="preserve">     </w:t>
      </w:r>
      <w:r>
        <w:rPr>
          <w:rFonts w:ascii="Arial" w:hAnsi="Arial" w:cs="Arial"/>
          <w:sz w:val="18"/>
          <w:szCs w:val="18"/>
        </w:rPr>
        <w:t xml:space="preserve">   </w:t>
      </w:r>
      <w:r>
        <w:rPr>
          <w:rFonts w:ascii="Arial" w:hAnsi="Arial" w:cs="Arial"/>
          <w:sz w:val="18"/>
          <w:szCs w:val="18"/>
        </w:rPr>
        <w:tab/>
      </w:r>
      <w:r w:rsidRPr="009F7ADA">
        <w:rPr>
          <w:rFonts w:ascii="Arial" w:hAnsi="Arial" w:cs="Arial"/>
          <w:sz w:val="18"/>
          <w:szCs w:val="18"/>
        </w:rPr>
        <w:t xml:space="preserve">Sentencia </w:t>
      </w:r>
      <w:r>
        <w:rPr>
          <w:rFonts w:ascii="Arial" w:hAnsi="Arial" w:cs="Arial"/>
          <w:sz w:val="18"/>
          <w:szCs w:val="18"/>
        </w:rPr>
        <w:t>– 1ª instancia – 25 de abril de 2017</w:t>
      </w:r>
    </w:p>
    <w:p w:rsidR="007617FE" w:rsidRPr="007617FE" w:rsidRDefault="007617FE" w:rsidP="007617FE">
      <w:pPr>
        <w:autoSpaceDE w:val="0"/>
        <w:contextualSpacing/>
        <w:jc w:val="both"/>
        <w:rPr>
          <w:rFonts w:ascii="Arial" w:hAnsi="Arial" w:cs="Arial"/>
          <w:sz w:val="18"/>
          <w:szCs w:val="18"/>
        </w:rPr>
      </w:pPr>
      <w:r>
        <w:rPr>
          <w:rFonts w:ascii="Arial" w:hAnsi="Arial" w:cs="Arial"/>
          <w:b/>
          <w:sz w:val="18"/>
          <w:szCs w:val="18"/>
          <w:u w:val="single"/>
        </w:rPr>
        <w:t>Proceso:</w:t>
      </w:r>
      <w:r>
        <w:rPr>
          <w:rFonts w:ascii="Arial" w:hAnsi="Arial" w:cs="Arial"/>
          <w:b/>
          <w:sz w:val="18"/>
          <w:szCs w:val="18"/>
        </w:rPr>
        <w:tab/>
      </w:r>
      <w:r>
        <w:rPr>
          <w:rFonts w:ascii="Arial" w:hAnsi="Arial" w:cs="Arial"/>
          <w:b/>
          <w:sz w:val="18"/>
          <w:szCs w:val="18"/>
        </w:rPr>
        <w:tab/>
      </w:r>
      <w:r w:rsidRPr="007617FE">
        <w:rPr>
          <w:rFonts w:ascii="Arial" w:hAnsi="Arial" w:cs="Arial"/>
          <w:sz w:val="18"/>
          <w:szCs w:val="18"/>
        </w:rPr>
        <w:t>Acción de Tutela – Niega el amparo solicitado</w:t>
      </w:r>
    </w:p>
    <w:p w:rsidR="00504167" w:rsidRPr="009F7ADA" w:rsidRDefault="00504167" w:rsidP="007617FE">
      <w:pPr>
        <w:autoSpaceDE w:val="0"/>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00514313">
        <w:rPr>
          <w:rFonts w:ascii="Arial" w:hAnsi="Arial" w:cs="Arial"/>
          <w:sz w:val="18"/>
          <w:szCs w:val="18"/>
        </w:rPr>
        <w:t>66001-22-05-000-2017</w:t>
      </w:r>
      <w:r w:rsidRPr="009F7ADA">
        <w:rPr>
          <w:rFonts w:ascii="Arial" w:hAnsi="Arial" w:cs="Arial"/>
          <w:sz w:val="18"/>
          <w:szCs w:val="18"/>
        </w:rPr>
        <w:t>-00</w:t>
      </w:r>
      <w:r w:rsidR="003443EA">
        <w:rPr>
          <w:rFonts w:ascii="Arial" w:hAnsi="Arial" w:cs="Arial"/>
          <w:sz w:val="18"/>
          <w:szCs w:val="18"/>
        </w:rPr>
        <w:t>05</w:t>
      </w:r>
      <w:r w:rsidR="00734A89">
        <w:rPr>
          <w:rFonts w:ascii="Arial" w:hAnsi="Arial" w:cs="Arial"/>
          <w:sz w:val="18"/>
          <w:szCs w:val="18"/>
        </w:rPr>
        <w:t>3</w:t>
      </w:r>
      <w:r w:rsidRPr="009F7ADA">
        <w:rPr>
          <w:rFonts w:ascii="Arial" w:hAnsi="Arial" w:cs="Arial"/>
          <w:sz w:val="18"/>
          <w:szCs w:val="18"/>
        </w:rPr>
        <w:t xml:space="preserve">-00 </w:t>
      </w:r>
    </w:p>
    <w:p w:rsidR="00504167" w:rsidRPr="009F7ADA" w:rsidRDefault="00504167" w:rsidP="007617FE">
      <w:pPr>
        <w:contextualSpacing/>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p>
    <w:p w:rsidR="00504167" w:rsidRDefault="00504167" w:rsidP="007617FE">
      <w:pPr>
        <w:contextualSpacing/>
        <w:jc w:val="both"/>
        <w:rPr>
          <w:rFonts w:ascii="Arial" w:hAnsi="Arial" w:cs="Arial"/>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3443EA">
        <w:rPr>
          <w:rFonts w:ascii="Arial" w:hAnsi="Arial" w:cs="Arial"/>
          <w:bCs/>
          <w:iCs/>
          <w:sz w:val="18"/>
          <w:szCs w:val="18"/>
        </w:rPr>
        <w:t>Francisco Javier Cárdenas López</w:t>
      </w:r>
    </w:p>
    <w:p w:rsidR="008209EA" w:rsidRDefault="001F31D2" w:rsidP="007617FE">
      <w:pPr>
        <w:autoSpaceDE w:val="0"/>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7617FE">
        <w:rPr>
          <w:rFonts w:ascii="Arial" w:hAnsi="Arial" w:cs="Arial"/>
          <w:sz w:val="18"/>
          <w:szCs w:val="18"/>
        </w:rPr>
        <w:tab/>
      </w:r>
      <w:r w:rsidR="003443EA">
        <w:rPr>
          <w:rFonts w:ascii="Arial" w:hAnsi="Arial" w:cs="Arial"/>
          <w:sz w:val="18"/>
          <w:szCs w:val="18"/>
        </w:rPr>
        <w:t xml:space="preserve">Protección </w:t>
      </w:r>
      <w:proofErr w:type="spellStart"/>
      <w:r w:rsidR="003443EA">
        <w:rPr>
          <w:rFonts w:ascii="Arial" w:hAnsi="Arial" w:cs="Arial"/>
          <w:sz w:val="18"/>
          <w:szCs w:val="18"/>
        </w:rPr>
        <w:t>SA</w:t>
      </w:r>
      <w:proofErr w:type="spellEnd"/>
      <w:r w:rsidR="003443EA">
        <w:rPr>
          <w:rFonts w:ascii="Arial" w:hAnsi="Arial" w:cs="Arial"/>
          <w:sz w:val="18"/>
          <w:szCs w:val="18"/>
        </w:rPr>
        <w:t xml:space="preserve"> y Compañía de Seguros Bolívar Gerencia de Pensiones</w:t>
      </w:r>
    </w:p>
    <w:p w:rsidR="00B65CCA" w:rsidRPr="00B65CCA" w:rsidRDefault="00B65CCA" w:rsidP="007617FE">
      <w:pPr>
        <w:autoSpaceDE w:val="0"/>
        <w:contextualSpacing/>
        <w:jc w:val="both"/>
        <w:rPr>
          <w:rFonts w:ascii="Arial" w:hAnsi="Arial" w:cs="Arial"/>
          <w:sz w:val="18"/>
          <w:szCs w:val="18"/>
        </w:rPr>
      </w:pPr>
      <w:r>
        <w:rPr>
          <w:rFonts w:ascii="Arial" w:hAnsi="Arial" w:cs="Arial"/>
          <w:b/>
          <w:bCs/>
          <w:iCs/>
          <w:sz w:val="18"/>
          <w:szCs w:val="18"/>
          <w:u w:val="single"/>
        </w:rPr>
        <w:t>Vinculado:</w:t>
      </w:r>
      <w:r>
        <w:rPr>
          <w:rFonts w:ascii="Arial" w:hAnsi="Arial" w:cs="Arial"/>
          <w:b/>
          <w:bCs/>
          <w:iCs/>
          <w:sz w:val="18"/>
          <w:szCs w:val="18"/>
        </w:rPr>
        <w:t xml:space="preserve"> </w:t>
      </w:r>
      <w:r>
        <w:rPr>
          <w:rFonts w:ascii="Arial" w:hAnsi="Arial" w:cs="Arial"/>
          <w:b/>
          <w:bCs/>
          <w:iCs/>
          <w:sz w:val="18"/>
          <w:szCs w:val="18"/>
        </w:rPr>
        <w:tab/>
      </w:r>
      <w:r w:rsidR="007617FE">
        <w:rPr>
          <w:rFonts w:ascii="Arial" w:hAnsi="Arial" w:cs="Arial"/>
          <w:b/>
          <w:bCs/>
          <w:iCs/>
          <w:sz w:val="18"/>
          <w:szCs w:val="18"/>
        </w:rPr>
        <w:tab/>
      </w:r>
      <w:r w:rsidR="003443EA">
        <w:rPr>
          <w:rFonts w:ascii="Arial" w:hAnsi="Arial" w:cs="Arial"/>
          <w:bCs/>
          <w:iCs/>
          <w:sz w:val="18"/>
          <w:szCs w:val="18"/>
        </w:rPr>
        <w:t>Juzgado Cuarto Laboral del Circuito de Pereira</w:t>
      </w:r>
    </w:p>
    <w:p w:rsidR="007617FE" w:rsidRDefault="007617FE" w:rsidP="007617FE">
      <w:pPr>
        <w:tabs>
          <w:tab w:val="left" w:pos="3402"/>
        </w:tabs>
        <w:spacing w:after="0" w:line="240" w:lineRule="auto"/>
        <w:contextualSpacing/>
        <w:jc w:val="both"/>
        <w:rPr>
          <w:rFonts w:ascii="Arial" w:hAnsi="Arial" w:cs="Arial"/>
          <w:b/>
          <w:bCs/>
          <w:sz w:val="18"/>
          <w:szCs w:val="18"/>
          <w:u w:val="single"/>
        </w:rPr>
      </w:pPr>
    </w:p>
    <w:p w:rsidR="007617FE" w:rsidRPr="007617FE" w:rsidRDefault="007617FE" w:rsidP="007617FE">
      <w:pPr>
        <w:tabs>
          <w:tab w:val="left" w:pos="2127"/>
        </w:tabs>
        <w:spacing w:after="0" w:line="240" w:lineRule="auto"/>
        <w:contextualSpacing/>
        <w:jc w:val="both"/>
        <w:rPr>
          <w:rFonts w:ascii="Arial" w:hAnsi="Arial" w:cs="Arial"/>
          <w:b/>
          <w:bCs/>
          <w:sz w:val="18"/>
          <w:szCs w:val="18"/>
        </w:rPr>
      </w:pPr>
      <w:r w:rsidRPr="007617FE">
        <w:rPr>
          <w:rFonts w:ascii="Arial" w:hAnsi="Arial" w:cs="Arial"/>
          <w:b/>
          <w:bCs/>
          <w:sz w:val="18"/>
          <w:szCs w:val="18"/>
          <w:u w:val="single"/>
        </w:rPr>
        <w:t xml:space="preserve">TEMA: </w:t>
      </w:r>
      <w:r w:rsidRPr="007617FE">
        <w:rPr>
          <w:rFonts w:ascii="Arial" w:hAnsi="Arial" w:cs="Arial"/>
          <w:b/>
          <w:bCs/>
          <w:sz w:val="18"/>
          <w:szCs w:val="18"/>
          <w:u w:val="single"/>
        </w:rPr>
        <w:tab/>
      </w:r>
      <w:r w:rsidRPr="007617FE">
        <w:rPr>
          <w:rFonts w:ascii="Arial" w:hAnsi="Arial" w:cs="Arial"/>
          <w:b/>
          <w:bCs/>
          <w:sz w:val="18"/>
          <w:szCs w:val="18"/>
        </w:rPr>
        <w:t>PAGO MESADA PENSIONAL SIN EXISTENCIA DEL DERECHO</w:t>
      </w:r>
      <w:r>
        <w:rPr>
          <w:rFonts w:ascii="Arial" w:hAnsi="Arial" w:cs="Arial"/>
          <w:b/>
          <w:bCs/>
          <w:sz w:val="18"/>
          <w:szCs w:val="18"/>
        </w:rPr>
        <w:t xml:space="preserve">. </w:t>
      </w:r>
      <w:r w:rsidRPr="007617FE">
        <w:rPr>
          <w:rFonts w:ascii="Arial" w:hAnsi="Arial" w:cs="Arial"/>
          <w:bCs/>
          <w:sz w:val="18"/>
          <w:szCs w:val="18"/>
        </w:rPr>
        <w:t>“[L]a actuación de la Compañía de Seguros Bolívar de dejar consignar la mesada pensional al actor desde noviembre de 2011 no es arbitraria, si en cuenta se tiene que para esa fecha al accionante no se le había definido si era acreedor a la pensión de invalidez, en virtud de la nulidad declarada en su momento por la Sala Laboral de este Tribunal. Pago que no debía volver a ejecutar, una vez notificada debidamente la decisión de primera instancia mediante la cual se accedió al derecho pensional, dado que se interpuso recurso de apelación que se surte en el efecto suspensivo al tenor del artículo 66 del Código Procesal Laboral; máxime que en segunda instancia se revocó la sentencia para en su lugar negar el derecho pensional; por lo que se puede afirmar que hasta el día de hoy no hay obligación en las accionadas para entregar dinero alguno al accionante y por la misma razón al Juzgado para entregar los títulos judiciales.”.</w:t>
      </w:r>
      <w:r w:rsidRPr="007617FE">
        <w:rPr>
          <w:rFonts w:ascii="Arial" w:hAnsi="Arial" w:cs="Arial"/>
          <w:b/>
          <w:bCs/>
          <w:sz w:val="18"/>
          <w:szCs w:val="18"/>
        </w:rPr>
        <w:t xml:space="preserve"> </w:t>
      </w:r>
    </w:p>
    <w:p w:rsidR="003443EA" w:rsidRPr="007617FE" w:rsidRDefault="003443EA" w:rsidP="007617FE">
      <w:pPr>
        <w:tabs>
          <w:tab w:val="left" w:pos="2127"/>
        </w:tabs>
        <w:spacing w:after="0"/>
        <w:contextualSpacing/>
        <w:jc w:val="both"/>
        <w:rPr>
          <w:rFonts w:ascii="Arial" w:hAnsi="Arial" w:cs="Arial"/>
          <w:b/>
          <w:sz w:val="28"/>
          <w:szCs w:val="28"/>
          <w:u w:val="single"/>
        </w:rPr>
      </w:pPr>
    </w:p>
    <w:p w:rsidR="00567D0D"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3443EA">
        <w:rPr>
          <w:rFonts w:ascii="Arial" w:hAnsi="Arial" w:cs="Arial"/>
          <w:sz w:val="24"/>
          <w:szCs w:val="24"/>
        </w:rPr>
        <w:t>veinticinco</w:t>
      </w:r>
      <w:r w:rsidRPr="00DF138F">
        <w:rPr>
          <w:rFonts w:ascii="Arial" w:hAnsi="Arial" w:cs="Arial"/>
          <w:sz w:val="24"/>
          <w:szCs w:val="24"/>
        </w:rPr>
        <w:t xml:space="preserve"> </w:t>
      </w:r>
      <w:r w:rsidR="00567D0D" w:rsidRPr="00DF138F">
        <w:rPr>
          <w:rFonts w:ascii="Arial" w:hAnsi="Arial" w:cs="Arial"/>
          <w:sz w:val="24"/>
          <w:szCs w:val="24"/>
        </w:rPr>
        <w:t>(</w:t>
      </w:r>
      <w:r w:rsidR="003443EA">
        <w:rPr>
          <w:rFonts w:ascii="Arial" w:hAnsi="Arial" w:cs="Arial"/>
          <w:sz w:val="24"/>
          <w:szCs w:val="24"/>
        </w:rPr>
        <w:t>25</w:t>
      </w:r>
      <w:r w:rsidR="00567D0D" w:rsidRPr="00DF138F">
        <w:rPr>
          <w:rFonts w:ascii="Arial" w:hAnsi="Arial" w:cs="Arial"/>
          <w:sz w:val="24"/>
          <w:szCs w:val="24"/>
        </w:rPr>
        <w:t>)</w:t>
      </w:r>
      <w:r w:rsidR="00567D0D" w:rsidRPr="008A706F">
        <w:rPr>
          <w:rFonts w:ascii="Arial" w:hAnsi="Arial" w:cs="Arial"/>
          <w:sz w:val="24"/>
          <w:szCs w:val="24"/>
        </w:rPr>
        <w:t xml:space="preserve"> </w:t>
      </w:r>
      <w:r w:rsidR="00314947" w:rsidRPr="008A706F">
        <w:rPr>
          <w:rFonts w:ascii="Arial" w:hAnsi="Arial" w:cs="Arial"/>
          <w:sz w:val="24"/>
          <w:szCs w:val="24"/>
        </w:rPr>
        <w:t>de</w:t>
      </w:r>
      <w:r w:rsidR="001C009D">
        <w:rPr>
          <w:rFonts w:ascii="Arial" w:hAnsi="Arial" w:cs="Arial"/>
          <w:sz w:val="24"/>
          <w:szCs w:val="24"/>
        </w:rPr>
        <w:t xml:space="preserve"> </w:t>
      </w:r>
      <w:r w:rsidR="00734A89">
        <w:rPr>
          <w:rFonts w:ascii="Arial" w:hAnsi="Arial" w:cs="Arial"/>
          <w:sz w:val="24"/>
          <w:szCs w:val="24"/>
        </w:rPr>
        <w:t>abril</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diecis</w:t>
      </w:r>
      <w:r w:rsidR="00514313">
        <w:rPr>
          <w:rFonts w:ascii="Arial" w:hAnsi="Arial" w:cs="Arial"/>
          <w:sz w:val="24"/>
          <w:szCs w:val="24"/>
        </w:rPr>
        <w:t>iete</w:t>
      </w:r>
      <w:r w:rsidR="000375BE" w:rsidRPr="008A706F">
        <w:rPr>
          <w:rFonts w:ascii="Arial" w:hAnsi="Arial" w:cs="Arial"/>
          <w:sz w:val="24"/>
          <w:szCs w:val="24"/>
        </w:rPr>
        <w:t xml:space="preserve"> </w:t>
      </w:r>
      <w:r w:rsidR="00567D0D" w:rsidRPr="008A706F">
        <w:rPr>
          <w:rFonts w:ascii="Arial" w:hAnsi="Arial" w:cs="Arial"/>
          <w:sz w:val="24"/>
          <w:szCs w:val="24"/>
        </w:rPr>
        <w:t>(201</w:t>
      </w:r>
      <w:r w:rsidR="00514313">
        <w:rPr>
          <w:rFonts w:ascii="Arial" w:hAnsi="Arial" w:cs="Arial"/>
          <w:sz w:val="24"/>
          <w:szCs w:val="24"/>
        </w:rPr>
        <w:t>7</w:t>
      </w:r>
      <w:r w:rsidR="00567D0D" w:rsidRPr="008A706F">
        <w:rPr>
          <w:rFonts w:ascii="Arial" w:hAnsi="Arial" w:cs="Arial"/>
          <w:sz w:val="24"/>
          <w:szCs w:val="24"/>
        </w:rPr>
        <w:t>)</w:t>
      </w:r>
    </w:p>
    <w:p w:rsidR="00384B9C" w:rsidRPr="008A706F" w:rsidRDefault="00384B9C" w:rsidP="00384B9C">
      <w:pPr>
        <w:spacing w:after="0"/>
        <w:contextualSpacing/>
        <w:jc w:val="center"/>
        <w:rPr>
          <w:rFonts w:ascii="Arial" w:hAnsi="Arial" w:cs="Arial"/>
          <w:sz w:val="24"/>
          <w:szCs w:val="24"/>
        </w:rPr>
      </w:pPr>
      <w:r>
        <w:rPr>
          <w:rFonts w:ascii="Arial" w:hAnsi="Arial" w:cs="Arial"/>
          <w:sz w:val="24"/>
          <w:szCs w:val="24"/>
        </w:rPr>
        <w:t xml:space="preserve">Acta número ____ de </w:t>
      </w:r>
      <w:r w:rsidR="003443EA">
        <w:rPr>
          <w:rFonts w:ascii="Arial" w:hAnsi="Arial" w:cs="Arial"/>
          <w:sz w:val="24"/>
          <w:szCs w:val="24"/>
        </w:rPr>
        <w:t>25</w:t>
      </w:r>
      <w:r w:rsidRPr="00DF138F">
        <w:rPr>
          <w:rFonts w:ascii="Arial" w:hAnsi="Arial" w:cs="Arial"/>
          <w:sz w:val="24"/>
          <w:szCs w:val="24"/>
        </w:rPr>
        <w:t>-</w:t>
      </w:r>
      <w:r w:rsidR="00734A89">
        <w:rPr>
          <w:rFonts w:ascii="Arial" w:hAnsi="Arial" w:cs="Arial"/>
          <w:sz w:val="24"/>
          <w:szCs w:val="24"/>
        </w:rPr>
        <w:t>04</w:t>
      </w:r>
      <w:r>
        <w:rPr>
          <w:rFonts w:ascii="Arial" w:hAnsi="Arial" w:cs="Arial"/>
          <w:sz w:val="24"/>
          <w:szCs w:val="24"/>
        </w:rPr>
        <w:t>-2017</w:t>
      </w:r>
    </w:p>
    <w:p w:rsidR="00FB241E" w:rsidRPr="00FB241E" w:rsidRDefault="00FB241E" w:rsidP="00CA57AD">
      <w:pPr>
        <w:spacing w:after="0"/>
        <w:contextualSpacing/>
        <w:jc w:val="both"/>
        <w:rPr>
          <w:rFonts w:ascii="Arial" w:hAnsi="Arial" w:cs="Arial"/>
          <w:color w:val="000000"/>
          <w:sz w:val="24"/>
          <w:szCs w:val="24"/>
        </w:rPr>
      </w:pPr>
    </w:p>
    <w:p w:rsidR="006B7FAE" w:rsidRDefault="004929D6" w:rsidP="006B7FAE">
      <w:pPr>
        <w:spacing w:after="0"/>
        <w:contextualSpacing/>
        <w:jc w:val="both"/>
        <w:rPr>
          <w:rFonts w:ascii="Arial" w:hAnsi="Arial" w:cs="Arial"/>
          <w:sz w:val="24"/>
          <w:szCs w:val="24"/>
          <w:lang w:val="es-ES_tradnl"/>
        </w:rPr>
      </w:pPr>
      <w:r w:rsidRPr="00430C49">
        <w:rPr>
          <w:rFonts w:ascii="Arial" w:hAnsi="Arial" w:cs="Arial"/>
          <w:color w:val="000000"/>
          <w:sz w:val="24"/>
          <w:szCs w:val="24"/>
        </w:rPr>
        <w:t xml:space="preserve">Decide la Sala en primera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6445AF">
        <w:rPr>
          <w:rFonts w:ascii="Arial" w:hAnsi="Arial" w:cs="Arial"/>
          <w:color w:val="000000"/>
          <w:sz w:val="24"/>
          <w:szCs w:val="24"/>
        </w:rPr>
        <w:t>el</w:t>
      </w:r>
      <w:r w:rsidR="008D4D00">
        <w:rPr>
          <w:rFonts w:ascii="Arial" w:hAnsi="Arial" w:cs="Arial"/>
          <w:color w:val="000000"/>
          <w:sz w:val="24"/>
          <w:szCs w:val="24"/>
        </w:rPr>
        <w:t xml:space="preserve"> </w:t>
      </w:r>
      <w:r w:rsidR="003443EA">
        <w:rPr>
          <w:rFonts w:ascii="Arial" w:hAnsi="Arial" w:cs="Arial"/>
          <w:color w:val="000000"/>
          <w:sz w:val="24"/>
          <w:szCs w:val="24"/>
        </w:rPr>
        <w:t>señor Francisco Javier Cárdenas López</w:t>
      </w:r>
      <w:r w:rsidR="00592F3A">
        <w:rPr>
          <w:rFonts w:ascii="Arial" w:hAnsi="Arial" w:cs="Arial"/>
          <w:color w:val="000000"/>
          <w:sz w:val="24"/>
          <w:szCs w:val="24"/>
        </w:rPr>
        <w:t>, identificad</w:t>
      </w:r>
      <w:r w:rsidR="006445AF">
        <w:rPr>
          <w:rFonts w:ascii="Arial" w:hAnsi="Arial" w:cs="Arial"/>
          <w:color w:val="000000"/>
          <w:sz w:val="24"/>
          <w:szCs w:val="24"/>
        </w:rPr>
        <w:t>o</w:t>
      </w:r>
      <w:r w:rsidR="00514313">
        <w:rPr>
          <w:rFonts w:ascii="Arial" w:hAnsi="Arial" w:cs="Arial"/>
          <w:color w:val="000000"/>
          <w:sz w:val="24"/>
          <w:szCs w:val="24"/>
        </w:rPr>
        <w:t xml:space="preserve"> con cédula de ciudadanía </w:t>
      </w:r>
      <w:proofErr w:type="spellStart"/>
      <w:r w:rsidR="00514313">
        <w:rPr>
          <w:rFonts w:ascii="Arial" w:hAnsi="Arial" w:cs="Arial"/>
          <w:color w:val="000000"/>
          <w:sz w:val="24"/>
          <w:szCs w:val="24"/>
        </w:rPr>
        <w:t>No.</w:t>
      </w:r>
      <w:r w:rsidR="003443EA">
        <w:rPr>
          <w:rFonts w:ascii="Arial" w:hAnsi="Arial" w:cs="Arial"/>
          <w:color w:val="000000"/>
          <w:sz w:val="24"/>
          <w:szCs w:val="24"/>
        </w:rPr>
        <w:t>79.206.087</w:t>
      </w:r>
      <w:proofErr w:type="spellEnd"/>
      <w:r w:rsidR="00592F3A">
        <w:rPr>
          <w:rFonts w:ascii="Arial" w:hAnsi="Arial" w:cs="Arial"/>
          <w:color w:val="000000"/>
          <w:sz w:val="24"/>
          <w:szCs w:val="24"/>
        </w:rPr>
        <w:t>,</w:t>
      </w:r>
      <w:r w:rsidR="001C009D">
        <w:rPr>
          <w:rFonts w:ascii="Arial" w:hAnsi="Arial" w:cs="Arial"/>
          <w:color w:val="000000"/>
          <w:sz w:val="24"/>
          <w:szCs w:val="24"/>
        </w:rPr>
        <w:t xml:space="preserve"> quien actúa</w:t>
      </w:r>
      <w:r w:rsidR="00734A89">
        <w:rPr>
          <w:rFonts w:ascii="Arial" w:hAnsi="Arial" w:cs="Arial"/>
          <w:color w:val="000000"/>
          <w:sz w:val="24"/>
          <w:szCs w:val="24"/>
        </w:rPr>
        <w:t xml:space="preserve"> a través de </w:t>
      </w:r>
      <w:r w:rsidR="003443EA">
        <w:rPr>
          <w:rFonts w:ascii="Arial" w:hAnsi="Arial" w:cs="Arial"/>
          <w:color w:val="000000"/>
          <w:sz w:val="24"/>
          <w:szCs w:val="24"/>
        </w:rPr>
        <w:t>apoderada judicial</w:t>
      </w:r>
      <w:r w:rsidR="001C009D">
        <w:rPr>
          <w:rFonts w:ascii="Arial" w:hAnsi="Arial" w:cs="Arial"/>
          <w:color w:val="000000"/>
          <w:sz w:val="24"/>
          <w:szCs w:val="24"/>
        </w:rPr>
        <w:t xml:space="preserve"> </w:t>
      </w:r>
      <w:r w:rsidR="006E6C9D">
        <w:rPr>
          <w:rFonts w:ascii="Arial" w:hAnsi="Arial" w:cs="Arial"/>
          <w:color w:val="000000"/>
          <w:sz w:val="24"/>
          <w:szCs w:val="24"/>
        </w:rPr>
        <w:t xml:space="preserve">en </w:t>
      </w:r>
      <w:r w:rsidR="00514313">
        <w:rPr>
          <w:rFonts w:ascii="Arial" w:hAnsi="Arial" w:cs="Arial"/>
          <w:color w:val="000000"/>
          <w:sz w:val="24"/>
          <w:szCs w:val="24"/>
        </w:rPr>
        <w:t xml:space="preserve">contra </w:t>
      </w:r>
      <w:r w:rsidR="003443EA">
        <w:rPr>
          <w:rFonts w:ascii="Arial" w:hAnsi="Arial" w:cs="Arial"/>
          <w:color w:val="000000"/>
          <w:sz w:val="24"/>
          <w:szCs w:val="24"/>
        </w:rPr>
        <w:t xml:space="preserve">de Protección </w:t>
      </w:r>
      <w:proofErr w:type="spellStart"/>
      <w:r w:rsidR="003443EA">
        <w:rPr>
          <w:rFonts w:ascii="Arial" w:hAnsi="Arial" w:cs="Arial"/>
          <w:color w:val="000000"/>
          <w:sz w:val="24"/>
          <w:szCs w:val="24"/>
        </w:rPr>
        <w:t>SA</w:t>
      </w:r>
      <w:proofErr w:type="spellEnd"/>
      <w:r w:rsidR="003443EA">
        <w:rPr>
          <w:rFonts w:ascii="Arial" w:hAnsi="Arial" w:cs="Arial"/>
          <w:color w:val="000000"/>
          <w:sz w:val="24"/>
          <w:szCs w:val="24"/>
        </w:rPr>
        <w:t xml:space="preserve"> y Compañía de Seguros Bolívar Gerencia de Pensiones </w:t>
      </w:r>
      <w:r w:rsidR="00B65CCA">
        <w:rPr>
          <w:rFonts w:ascii="Arial" w:hAnsi="Arial" w:cs="Arial"/>
          <w:sz w:val="24"/>
          <w:szCs w:val="24"/>
          <w:lang w:val="es-ES_tradnl"/>
        </w:rPr>
        <w:t xml:space="preserve">donde se vinculó al </w:t>
      </w:r>
      <w:r w:rsidR="003443EA">
        <w:rPr>
          <w:rFonts w:ascii="Arial" w:hAnsi="Arial" w:cs="Arial"/>
          <w:sz w:val="24"/>
          <w:szCs w:val="24"/>
          <w:lang w:val="es-ES_tradnl"/>
        </w:rPr>
        <w:t>Juzgado Cuarto Laboral del Circuito de Pereira</w:t>
      </w:r>
      <w:r w:rsidR="00B65CCA">
        <w:rPr>
          <w:rFonts w:ascii="Arial" w:hAnsi="Arial" w:cs="Arial"/>
          <w:sz w:val="24"/>
          <w:szCs w:val="24"/>
          <w:lang w:val="es-ES_tradnl"/>
        </w:rPr>
        <w:t>.</w:t>
      </w:r>
    </w:p>
    <w:p w:rsidR="009149A7" w:rsidRDefault="009149A7" w:rsidP="00CA57AD">
      <w:pPr>
        <w:spacing w:after="0"/>
        <w:contextualSpacing/>
        <w:jc w:val="center"/>
        <w:rPr>
          <w:rFonts w:ascii="Arial" w:hAnsi="Arial" w:cs="Arial"/>
          <w:b/>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149A7" w:rsidRDefault="009149A7"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b/>
          <w:color w:val="000000"/>
          <w:sz w:val="24"/>
          <w:szCs w:val="24"/>
        </w:rPr>
      </w:pPr>
      <w:r w:rsidRPr="00430C49">
        <w:rPr>
          <w:rFonts w:ascii="Arial" w:hAnsi="Arial" w:cs="Arial"/>
          <w:b/>
          <w:color w:val="000000"/>
          <w:sz w:val="24"/>
          <w:szCs w:val="24"/>
        </w:rPr>
        <w:t>1. Derechos fundamentales invocados, pretensión y hechos relevantes en los que se funda</w:t>
      </w:r>
    </w:p>
    <w:p w:rsidR="00B65CCA" w:rsidRDefault="00B65CCA" w:rsidP="00CA57AD">
      <w:pPr>
        <w:spacing w:after="0"/>
        <w:contextualSpacing/>
        <w:jc w:val="both"/>
        <w:rPr>
          <w:rFonts w:ascii="Arial" w:hAnsi="Arial" w:cs="Arial"/>
          <w:b/>
          <w:color w:val="000000"/>
          <w:sz w:val="24"/>
          <w:szCs w:val="24"/>
        </w:rPr>
      </w:pPr>
    </w:p>
    <w:p w:rsidR="00E63069"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B279FD">
        <w:rPr>
          <w:rFonts w:ascii="Arial" w:hAnsi="Arial" w:cs="Arial"/>
          <w:color w:val="000000"/>
          <w:sz w:val="24"/>
          <w:szCs w:val="24"/>
        </w:rPr>
        <w:t xml:space="preserve"> su </w:t>
      </w:r>
      <w:r w:rsidR="0051483E">
        <w:rPr>
          <w:rFonts w:ascii="Arial" w:hAnsi="Arial" w:cs="Arial"/>
          <w:color w:val="000000"/>
          <w:sz w:val="24"/>
          <w:szCs w:val="24"/>
        </w:rPr>
        <w:t>derecho fundamental</w:t>
      </w:r>
      <w:r w:rsidR="006D6BA9">
        <w:rPr>
          <w:rFonts w:ascii="Arial" w:hAnsi="Arial" w:cs="Arial"/>
          <w:color w:val="000000"/>
          <w:sz w:val="24"/>
          <w:szCs w:val="24"/>
        </w:rPr>
        <w:t xml:space="preserve"> </w:t>
      </w:r>
      <w:r w:rsidR="00F22CF1">
        <w:rPr>
          <w:rFonts w:ascii="Arial" w:hAnsi="Arial" w:cs="Arial"/>
          <w:color w:val="000000"/>
          <w:sz w:val="24"/>
          <w:szCs w:val="24"/>
        </w:rPr>
        <w:t>a la seguridad social</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F22CF1">
        <w:rPr>
          <w:rFonts w:ascii="Arial" w:hAnsi="Arial" w:cs="Arial"/>
          <w:color w:val="000000"/>
          <w:sz w:val="24"/>
          <w:szCs w:val="24"/>
        </w:rPr>
        <w:t xml:space="preserve">a la Compañía de Seguros Bolívar Gerencia de Pensiones expedir resolución o autorización para que el Juzgado Cuarto Laboral del Circuito de Pereira entregue los títulos que corresponden al pago de los dineros retenidos de la pensión de invalidez que en </w:t>
      </w:r>
      <w:r w:rsidR="00F22CF1">
        <w:rPr>
          <w:rFonts w:ascii="Arial" w:hAnsi="Arial" w:cs="Arial"/>
          <w:color w:val="000000"/>
          <w:sz w:val="24"/>
          <w:szCs w:val="24"/>
        </w:rPr>
        <w:lastRenderedPageBreak/>
        <w:t xml:space="preserve">forma personal venía disfrutando el actor desde octubre de 2011 hasta que quede ejecutoriada la casación.  </w:t>
      </w:r>
    </w:p>
    <w:p w:rsidR="0050183A" w:rsidRDefault="0050183A" w:rsidP="00CA57AD">
      <w:pPr>
        <w:spacing w:after="0"/>
        <w:contextualSpacing/>
        <w:jc w:val="both"/>
        <w:rPr>
          <w:rFonts w:ascii="Arial" w:hAnsi="Arial" w:cs="Arial"/>
          <w:sz w:val="24"/>
          <w:szCs w:val="24"/>
        </w:rPr>
      </w:pPr>
    </w:p>
    <w:p w:rsidR="009B1D55"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F111CE">
        <w:rPr>
          <w:rFonts w:ascii="Arial" w:hAnsi="Arial" w:cs="Arial"/>
          <w:sz w:val="24"/>
          <w:szCs w:val="24"/>
        </w:rPr>
        <w:t xml:space="preserve"> </w:t>
      </w:r>
      <w:r w:rsidR="00F22CF1">
        <w:rPr>
          <w:rFonts w:ascii="Arial" w:hAnsi="Arial" w:cs="Arial"/>
          <w:sz w:val="24"/>
          <w:szCs w:val="24"/>
        </w:rPr>
        <w:t xml:space="preserve">la apoderada judicial </w:t>
      </w:r>
      <w:r w:rsidR="009527D0">
        <w:rPr>
          <w:rFonts w:ascii="Arial" w:hAnsi="Arial" w:cs="Arial"/>
          <w:sz w:val="24"/>
          <w:szCs w:val="24"/>
        </w:rPr>
        <w:t>que</w:t>
      </w:r>
      <w:r w:rsidR="008D4D00">
        <w:rPr>
          <w:rFonts w:ascii="Arial" w:hAnsi="Arial" w:cs="Arial"/>
          <w:sz w:val="24"/>
          <w:szCs w:val="24"/>
        </w:rPr>
        <w:t xml:space="preserve"> </w:t>
      </w:r>
      <w:r w:rsidR="008436DB">
        <w:rPr>
          <w:rFonts w:ascii="Arial" w:hAnsi="Arial" w:cs="Arial"/>
          <w:sz w:val="24"/>
          <w:szCs w:val="24"/>
        </w:rPr>
        <w:t xml:space="preserve">(i) </w:t>
      </w:r>
      <w:r w:rsidR="00F22CF1">
        <w:rPr>
          <w:rFonts w:ascii="Arial" w:hAnsi="Arial" w:cs="Arial"/>
          <w:sz w:val="24"/>
          <w:szCs w:val="24"/>
        </w:rPr>
        <w:t>el accionante cuenta con 49 años de edad</w:t>
      </w:r>
      <w:r w:rsidR="00731A80">
        <w:rPr>
          <w:rFonts w:ascii="Arial" w:hAnsi="Arial" w:cs="Arial"/>
          <w:sz w:val="24"/>
          <w:szCs w:val="24"/>
        </w:rPr>
        <w:t xml:space="preserve">; (ii) </w:t>
      </w:r>
      <w:r w:rsidR="00F22CF1">
        <w:rPr>
          <w:rFonts w:ascii="Arial" w:hAnsi="Arial" w:cs="Arial"/>
          <w:sz w:val="24"/>
          <w:szCs w:val="24"/>
        </w:rPr>
        <w:t>fue calificado con una pérdida de capacidad laboral de 65.71% con fecha de estructuración de 21-08-2007</w:t>
      </w:r>
      <w:r w:rsidR="00731A80">
        <w:rPr>
          <w:rFonts w:ascii="Arial" w:hAnsi="Arial" w:cs="Arial"/>
          <w:sz w:val="24"/>
          <w:szCs w:val="24"/>
        </w:rPr>
        <w:t>; (iii)</w:t>
      </w:r>
      <w:r w:rsidR="00C6718B">
        <w:rPr>
          <w:rFonts w:ascii="Arial" w:hAnsi="Arial" w:cs="Arial"/>
          <w:sz w:val="24"/>
          <w:szCs w:val="24"/>
        </w:rPr>
        <w:t xml:space="preserve"> </w:t>
      </w:r>
      <w:r w:rsidR="00F22CF1">
        <w:rPr>
          <w:rFonts w:ascii="Arial" w:hAnsi="Arial" w:cs="Arial"/>
          <w:sz w:val="24"/>
          <w:szCs w:val="24"/>
        </w:rPr>
        <w:t>solicitó ante ING Pensiones y Cesantías</w:t>
      </w:r>
      <w:r w:rsidR="006A50E5">
        <w:rPr>
          <w:rFonts w:ascii="Arial" w:hAnsi="Arial" w:cs="Arial"/>
          <w:sz w:val="24"/>
          <w:szCs w:val="24"/>
        </w:rPr>
        <w:t>, hoy Protección,</w:t>
      </w:r>
      <w:r w:rsidR="00F22CF1">
        <w:rPr>
          <w:rFonts w:ascii="Arial" w:hAnsi="Arial" w:cs="Arial"/>
          <w:sz w:val="24"/>
          <w:szCs w:val="24"/>
        </w:rPr>
        <w:t xml:space="preserve"> la pensión de invalidez, la que fue negada el 10-09-2008</w:t>
      </w:r>
      <w:r w:rsidR="00731A80">
        <w:rPr>
          <w:rFonts w:ascii="Arial" w:hAnsi="Arial" w:cs="Arial"/>
          <w:sz w:val="24"/>
          <w:szCs w:val="24"/>
        </w:rPr>
        <w:t xml:space="preserve">; (iv) </w:t>
      </w:r>
      <w:r w:rsidR="00F22CF1">
        <w:rPr>
          <w:rFonts w:ascii="Arial" w:hAnsi="Arial" w:cs="Arial"/>
          <w:sz w:val="24"/>
          <w:szCs w:val="24"/>
        </w:rPr>
        <w:t>presentó demanda ordinaria laboral y el Juzgado Cuarto laboral Adjunto de Pereira reconoció y ordenó su pago el 25-06-2010</w:t>
      </w:r>
      <w:r w:rsidR="00AA1129">
        <w:rPr>
          <w:rFonts w:ascii="Arial" w:hAnsi="Arial" w:cs="Arial"/>
          <w:sz w:val="24"/>
          <w:szCs w:val="24"/>
        </w:rPr>
        <w:t>; (v)</w:t>
      </w:r>
      <w:r w:rsidR="006A50E5">
        <w:rPr>
          <w:rFonts w:ascii="Arial" w:hAnsi="Arial" w:cs="Arial"/>
          <w:sz w:val="24"/>
          <w:szCs w:val="24"/>
        </w:rPr>
        <w:t xml:space="preserve"> la llamada en garantía Compañ</w:t>
      </w:r>
      <w:r w:rsidR="00EB3633">
        <w:rPr>
          <w:rFonts w:ascii="Arial" w:hAnsi="Arial" w:cs="Arial"/>
          <w:sz w:val="24"/>
          <w:szCs w:val="24"/>
        </w:rPr>
        <w:t>ía de Seguros Bolívar lo incluyó</w:t>
      </w:r>
      <w:r w:rsidR="006A50E5">
        <w:rPr>
          <w:rFonts w:ascii="Arial" w:hAnsi="Arial" w:cs="Arial"/>
          <w:sz w:val="24"/>
          <w:szCs w:val="24"/>
        </w:rPr>
        <w:t xml:space="preserve"> en nómina y pagó la pensión a partir del mes de agosto de 2010; (vi) en virtud de la apelación por Protección, la Sala de Descongestión Laboral de Bogotá revocó la sentencia de primera instancia, decisión frente a la cual se interpuso el recurso extraordinario de casación y desde mayo de 2013 se encuentra sin resolver por la Sala de Casación </w:t>
      </w:r>
      <w:r w:rsidR="009C4DCB">
        <w:rPr>
          <w:rFonts w:ascii="Arial" w:hAnsi="Arial" w:cs="Arial"/>
          <w:sz w:val="24"/>
          <w:szCs w:val="24"/>
        </w:rPr>
        <w:t>de la Corte Suprema de Justicia; (vii) aclara que la pensión fue pagada desde noviembre de 2010 hasta el 01 de noviembre de 2011,</w:t>
      </w:r>
      <w:r w:rsidR="00EB3633">
        <w:rPr>
          <w:rFonts w:ascii="Arial" w:hAnsi="Arial" w:cs="Arial"/>
          <w:sz w:val="24"/>
          <w:szCs w:val="24"/>
        </w:rPr>
        <w:t xml:space="preserve"> cuando</w:t>
      </w:r>
      <w:r w:rsidR="009C4DCB">
        <w:rPr>
          <w:rFonts w:ascii="Arial" w:hAnsi="Arial" w:cs="Arial"/>
          <w:sz w:val="24"/>
          <w:szCs w:val="24"/>
        </w:rPr>
        <w:t xml:space="preserve"> fue suspendido su pago</w:t>
      </w:r>
      <w:r w:rsidR="00B600EB">
        <w:rPr>
          <w:rFonts w:ascii="Arial" w:hAnsi="Arial" w:cs="Arial"/>
          <w:sz w:val="24"/>
          <w:szCs w:val="24"/>
        </w:rPr>
        <w:t xml:space="preserve"> directo al actor y e</w:t>
      </w:r>
      <w:r w:rsidR="00EB3633">
        <w:rPr>
          <w:rFonts w:ascii="Arial" w:hAnsi="Arial" w:cs="Arial"/>
          <w:sz w:val="24"/>
          <w:szCs w:val="24"/>
        </w:rPr>
        <w:t>mpieza a consignarse</w:t>
      </w:r>
      <w:r w:rsidR="00B600EB">
        <w:rPr>
          <w:rFonts w:ascii="Arial" w:hAnsi="Arial" w:cs="Arial"/>
          <w:sz w:val="24"/>
          <w:szCs w:val="24"/>
        </w:rPr>
        <w:t xml:space="preserve"> al Juzgado Cuarto Laboral</w:t>
      </w:r>
      <w:r w:rsidR="002176D5">
        <w:rPr>
          <w:rFonts w:ascii="Arial" w:hAnsi="Arial" w:cs="Arial"/>
          <w:sz w:val="24"/>
          <w:szCs w:val="24"/>
        </w:rPr>
        <w:t xml:space="preserve"> del Circuito de Pereira; (viii) en la actualidad el actor presenta enfermedad renal crónica e hipertensión arterial.</w:t>
      </w:r>
    </w:p>
    <w:p w:rsidR="0008018B" w:rsidRDefault="0008018B" w:rsidP="00CA57AD">
      <w:pPr>
        <w:spacing w:after="0"/>
        <w:contextualSpacing/>
        <w:jc w:val="both"/>
        <w:rPr>
          <w:rFonts w:ascii="Arial" w:hAnsi="Arial" w:cs="Arial"/>
          <w:sz w:val="24"/>
          <w:szCs w:val="24"/>
        </w:rPr>
      </w:pPr>
    </w:p>
    <w:p w:rsidR="00113403" w:rsidRDefault="00681706" w:rsidP="00CA57AD">
      <w:pPr>
        <w:spacing w:after="0"/>
        <w:contextualSpacing/>
        <w:jc w:val="both"/>
        <w:rPr>
          <w:rFonts w:ascii="Arial" w:hAnsi="Arial" w:cs="Arial"/>
          <w:b/>
          <w:sz w:val="24"/>
          <w:szCs w:val="24"/>
        </w:rPr>
      </w:pPr>
      <w:r>
        <w:rPr>
          <w:rFonts w:ascii="Arial" w:hAnsi="Arial" w:cs="Arial"/>
          <w:b/>
          <w:sz w:val="24"/>
          <w:szCs w:val="24"/>
        </w:rPr>
        <w:t xml:space="preserve">2. Pronunciamiento </w:t>
      </w:r>
      <w:r w:rsidR="0042184C">
        <w:rPr>
          <w:rFonts w:ascii="Arial" w:hAnsi="Arial" w:cs="Arial"/>
          <w:b/>
          <w:sz w:val="24"/>
          <w:szCs w:val="24"/>
        </w:rPr>
        <w:t>de</w:t>
      </w:r>
      <w:r w:rsidR="00C26130">
        <w:rPr>
          <w:rFonts w:ascii="Arial" w:hAnsi="Arial" w:cs="Arial"/>
          <w:b/>
          <w:sz w:val="24"/>
          <w:szCs w:val="24"/>
        </w:rPr>
        <w:t xml:space="preserve"> Protección </w:t>
      </w:r>
      <w:proofErr w:type="spellStart"/>
      <w:r w:rsidR="00C26130">
        <w:rPr>
          <w:rFonts w:ascii="Arial" w:hAnsi="Arial" w:cs="Arial"/>
          <w:b/>
          <w:sz w:val="24"/>
          <w:szCs w:val="24"/>
        </w:rPr>
        <w:t>SA</w:t>
      </w:r>
      <w:proofErr w:type="spellEnd"/>
    </w:p>
    <w:p w:rsidR="00C26130" w:rsidRDefault="00C26130" w:rsidP="00CA57AD">
      <w:pPr>
        <w:spacing w:after="0"/>
        <w:contextualSpacing/>
        <w:jc w:val="both"/>
        <w:rPr>
          <w:rFonts w:ascii="Arial" w:hAnsi="Arial" w:cs="Arial"/>
          <w:b/>
          <w:sz w:val="24"/>
          <w:szCs w:val="24"/>
        </w:rPr>
      </w:pPr>
    </w:p>
    <w:p w:rsidR="00C26130" w:rsidRDefault="00D26EC3" w:rsidP="00CA57AD">
      <w:pPr>
        <w:spacing w:after="0"/>
        <w:contextualSpacing/>
        <w:jc w:val="both"/>
        <w:rPr>
          <w:rFonts w:ascii="Arial" w:hAnsi="Arial" w:cs="Arial"/>
          <w:sz w:val="24"/>
          <w:szCs w:val="24"/>
          <w:lang w:val="es-ES_tradnl"/>
        </w:rPr>
      </w:pPr>
      <w:r>
        <w:rPr>
          <w:rFonts w:ascii="Arial" w:hAnsi="Arial" w:cs="Arial"/>
          <w:sz w:val="24"/>
          <w:szCs w:val="24"/>
          <w:lang w:val="es-ES_tradnl"/>
        </w:rPr>
        <w:t>Manifestó que el 19-11-2010 se pagó el retroactivo al señor Cárdenas López por un valor de $21.389.884, posteriormente procedi</w:t>
      </w:r>
      <w:r w:rsidR="00FF1C5D">
        <w:rPr>
          <w:rFonts w:ascii="Arial" w:hAnsi="Arial" w:cs="Arial"/>
          <w:sz w:val="24"/>
          <w:szCs w:val="24"/>
          <w:lang w:val="es-ES_tradnl"/>
        </w:rPr>
        <w:t>ó al</w:t>
      </w:r>
      <w:r>
        <w:rPr>
          <w:rFonts w:ascii="Arial" w:hAnsi="Arial" w:cs="Arial"/>
          <w:sz w:val="24"/>
          <w:szCs w:val="24"/>
          <w:lang w:val="es-ES_tradnl"/>
        </w:rPr>
        <w:t xml:space="preserve"> traslad</w:t>
      </w:r>
      <w:r w:rsidR="00FF1C5D">
        <w:rPr>
          <w:rFonts w:ascii="Arial" w:hAnsi="Arial" w:cs="Arial"/>
          <w:sz w:val="24"/>
          <w:szCs w:val="24"/>
          <w:lang w:val="es-ES_tradnl"/>
        </w:rPr>
        <w:t>o</w:t>
      </w:r>
      <w:r>
        <w:rPr>
          <w:rFonts w:ascii="Arial" w:hAnsi="Arial" w:cs="Arial"/>
          <w:sz w:val="24"/>
          <w:szCs w:val="24"/>
          <w:lang w:val="es-ES_tradnl"/>
        </w:rPr>
        <w:t xml:space="preserve"> </w:t>
      </w:r>
      <w:r w:rsidR="00FF1C5D">
        <w:rPr>
          <w:rFonts w:ascii="Arial" w:hAnsi="Arial" w:cs="Arial"/>
          <w:sz w:val="24"/>
          <w:szCs w:val="24"/>
          <w:lang w:val="es-ES_tradnl"/>
        </w:rPr>
        <w:t>d</w:t>
      </w:r>
      <w:r>
        <w:rPr>
          <w:rFonts w:ascii="Arial" w:hAnsi="Arial" w:cs="Arial"/>
          <w:sz w:val="24"/>
          <w:szCs w:val="24"/>
          <w:lang w:val="es-ES_tradnl"/>
        </w:rPr>
        <w:t>el saldo de la cuenta de ahorro individual a Seguros Bolívar</w:t>
      </w:r>
      <w:r w:rsidR="00EB3633">
        <w:rPr>
          <w:rFonts w:ascii="Arial" w:hAnsi="Arial" w:cs="Arial"/>
          <w:sz w:val="24"/>
          <w:szCs w:val="24"/>
          <w:lang w:val="es-ES_tradnl"/>
        </w:rPr>
        <w:t>, al ser la aseguradora quien</w:t>
      </w:r>
      <w:r w:rsidR="00FF1C5D">
        <w:rPr>
          <w:rFonts w:ascii="Arial" w:hAnsi="Arial" w:cs="Arial"/>
          <w:sz w:val="24"/>
          <w:szCs w:val="24"/>
          <w:lang w:val="es-ES_tradnl"/>
        </w:rPr>
        <w:t xml:space="preserve"> debía</w:t>
      </w:r>
      <w:r>
        <w:rPr>
          <w:rFonts w:ascii="Arial" w:hAnsi="Arial" w:cs="Arial"/>
          <w:sz w:val="24"/>
          <w:szCs w:val="24"/>
          <w:lang w:val="es-ES_tradnl"/>
        </w:rPr>
        <w:t xml:space="preserve"> asumir el pago de las mesadas pensionales, de acuerdo con la escogencia de renta vitalicia como modalidad de pensión</w:t>
      </w:r>
      <w:r w:rsidR="00FF1C5D">
        <w:rPr>
          <w:rFonts w:ascii="Arial" w:hAnsi="Arial" w:cs="Arial"/>
          <w:sz w:val="24"/>
          <w:szCs w:val="24"/>
          <w:lang w:val="es-ES_tradnl"/>
        </w:rPr>
        <w:t>, por un valor de $161.684.754, razón por la cual no ha vulnerado derecho alguno del accionante.</w:t>
      </w:r>
    </w:p>
    <w:p w:rsidR="00B36366" w:rsidRDefault="00B36366" w:rsidP="00CA57AD">
      <w:pPr>
        <w:spacing w:after="0"/>
        <w:contextualSpacing/>
        <w:jc w:val="both"/>
        <w:rPr>
          <w:rFonts w:ascii="Arial" w:hAnsi="Arial" w:cs="Arial"/>
          <w:sz w:val="24"/>
          <w:szCs w:val="24"/>
          <w:lang w:val="es-ES_tradnl"/>
        </w:rPr>
      </w:pPr>
    </w:p>
    <w:p w:rsidR="00B36366" w:rsidRDefault="00B36366" w:rsidP="00B36366">
      <w:pPr>
        <w:spacing w:after="0"/>
        <w:contextualSpacing/>
        <w:jc w:val="both"/>
        <w:rPr>
          <w:rFonts w:ascii="Arial" w:hAnsi="Arial" w:cs="Arial"/>
          <w:b/>
          <w:sz w:val="24"/>
          <w:szCs w:val="24"/>
        </w:rPr>
      </w:pPr>
      <w:r>
        <w:rPr>
          <w:rFonts w:ascii="Arial" w:hAnsi="Arial" w:cs="Arial"/>
          <w:b/>
          <w:sz w:val="24"/>
          <w:szCs w:val="24"/>
        </w:rPr>
        <w:t xml:space="preserve">3. Pronunciamiento de Compañía de Seguros Bolívar </w:t>
      </w:r>
    </w:p>
    <w:p w:rsidR="00B36366" w:rsidRDefault="00B36366" w:rsidP="00B36366">
      <w:pPr>
        <w:spacing w:after="0"/>
        <w:contextualSpacing/>
        <w:jc w:val="both"/>
        <w:rPr>
          <w:rFonts w:ascii="Arial" w:hAnsi="Arial" w:cs="Arial"/>
          <w:b/>
          <w:sz w:val="24"/>
          <w:szCs w:val="24"/>
        </w:rPr>
      </w:pPr>
    </w:p>
    <w:p w:rsidR="00B36366" w:rsidRDefault="00461327" w:rsidP="00B36366">
      <w:pPr>
        <w:spacing w:after="0"/>
        <w:contextualSpacing/>
        <w:jc w:val="both"/>
        <w:rPr>
          <w:rFonts w:ascii="Arial" w:hAnsi="Arial" w:cs="Arial"/>
          <w:sz w:val="24"/>
          <w:szCs w:val="24"/>
        </w:rPr>
      </w:pPr>
      <w:r>
        <w:rPr>
          <w:rFonts w:ascii="Arial" w:hAnsi="Arial" w:cs="Arial"/>
          <w:sz w:val="24"/>
          <w:szCs w:val="24"/>
        </w:rPr>
        <w:t>Señala que la acción de tutela es temeraria por cuanto el accionante ya había presentado otra tutela con los mismos hechos y pretensiones, la que fue conocida por el Juzgado Penal del Circuito de Santa Rosa de Cabal donde el 02-03-2012 resolvió denegarla por improcedente, la que fue confirmada por la Sala Penal del Tribunal Superior del Distrito Judicial de Pereira el 27-04-2012.</w:t>
      </w:r>
    </w:p>
    <w:p w:rsidR="00461327" w:rsidRDefault="00461327" w:rsidP="00B36366">
      <w:pPr>
        <w:spacing w:after="0"/>
        <w:contextualSpacing/>
        <w:jc w:val="both"/>
        <w:rPr>
          <w:rFonts w:ascii="Arial" w:hAnsi="Arial" w:cs="Arial"/>
          <w:sz w:val="24"/>
          <w:szCs w:val="24"/>
        </w:rPr>
      </w:pPr>
    </w:p>
    <w:p w:rsidR="00461327" w:rsidRDefault="00461327" w:rsidP="00B36366">
      <w:pPr>
        <w:spacing w:after="0"/>
        <w:contextualSpacing/>
        <w:jc w:val="both"/>
        <w:rPr>
          <w:rFonts w:ascii="Arial" w:hAnsi="Arial" w:cs="Arial"/>
          <w:sz w:val="24"/>
          <w:szCs w:val="24"/>
        </w:rPr>
      </w:pPr>
      <w:r>
        <w:rPr>
          <w:rFonts w:ascii="Arial" w:hAnsi="Arial" w:cs="Arial"/>
          <w:sz w:val="24"/>
          <w:szCs w:val="24"/>
        </w:rPr>
        <w:t>Adicionalmente manifiesta que se le negó la pensión de invalidez por no tener las semanas requeridas, el Juzgado Cuarto Laboral del Circuito Ajunto la reconoció en virtud del principio de la condición más beneficiosa</w:t>
      </w:r>
      <w:r w:rsidR="001678A3">
        <w:rPr>
          <w:rFonts w:ascii="Arial" w:hAnsi="Arial" w:cs="Arial"/>
          <w:sz w:val="24"/>
          <w:szCs w:val="24"/>
        </w:rPr>
        <w:t xml:space="preserve"> y al quedar en firme</w:t>
      </w:r>
      <w:r w:rsidR="00EB3633">
        <w:rPr>
          <w:rFonts w:ascii="Arial" w:hAnsi="Arial" w:cs="Arial"/>
          <w:sz w:val="24"/>
          <w:szCs w:val="24"/>
        </w:rPr>
        <w:t xml:space="preserve"> (sic)</w:t>
      </w:r>
      <w:r w:rsidR="001678A3">
        <w:rPr>
          <w:rFonts w:ascii="Arial" w:hAnsi="Arial" w:cs="Arial"/>
          <w:sz w:val="24"/>
          <w:szCs w:val="24"/>
        </w:rPr>
        <w:t xml:space="preserve"> se pagó una suma adicional </w:t>
      </w:r>
      <w:r w:rsidR="00EB3633">
        <w:rPr>
          <w:rFonts w:ascii="Arial" w:hAnsi="Arial" w:cs="Arial"/>
          <w:sz w:val="24"/>
          <w:szCs w:val="24"/>
        </w:rPr>
        <w:t>a</w:t>
      </w:r>
      <w:r w:rsidR="001678A3">
        <w:rPr>
          <w:rFonts w:ascii="Arial" w:hAnsi="Arial" w:cs="Arial"/>
          <w:sz w:val="24"/>
          <w:szCs w:val="24"/>
        </w:rPr>
        <w:t xml:space="preserve"> las mesadas retroactivas </w:t>
      </w:r>
      <w:r w:rsidR="00EB3633">
        <w:rPr>
          <w:rFonts w:ascii="Arial" w:hAnsi="Arial" w:cs="Arial"/>
          <w:sz w:val="24"/>
          <w:szCs w:val="24"/>
        </w:rPr>
        <w:t xml:space="preserve">desde el 27-03-2007; </w:t>
      </w:r>
      <w:r w:rsidR="001678A3">
        <w:rPr>
          <w:rFonts w:ascii="Arial" w:hAnsi="Arial" w:cs="Arial"/>
          <w:sz w:val="24"/>
          <w:szCs w:val="24"/>
        </w:rPr>
        <w:t xml:space="preserve">posteriormente el actor contrató una póliza de renta vitalicia con el fin de recibir el pago de sus mesadas pensionales bajo esta modalidad a partir del 01-11-2010, pago que se hizo hasta octubre de </w:t>
      </w:r>
      <w:r w:rsidR="00EB3633">
        <w:rPr>
          <w:rFonts w:ascii="Arial" w:hAnsi="Arial" w:cs="Arial"/>
          <w:sz w:val="24"/>
          <w:szCs w:val="24"/>
        </w:rPr>
        <w:t>2011 por el valor de $6.606.008. D</w:t>
      </w:r>
      <w:r w:rsidR="001678A3">
        <w:rPr>
          <w:rFonts w:ascii="Arial" w:hAnsi="Arial" w:cs="Arial"/>
          <w:sz w:val="24"/>
          <w:szCs w:val="24"/>
        </w:rPr>
        <w:t xml:space="preserve">esde noviembre de 2011 hasta abril de 2016 se realizó el pago de las mesadas pensionales mediante la constitución de un depósito judicial en la cuenta que el </w:t>
      </w:r>
      <w:r w:rsidR="001678A3">
        <w:rPr>
          <w:rFonts w:ascii="Arial" w:hAnsi="Arial" w:cs="Arial"/>
          <w:sz w:val="24"/>
          <w:szCs w:val="24"/>
        </w:rPr>
        <w:lastRenderedPageBreak/>
        <w:t>Juzgado Cuarto Laboral del Circuito tiene en el Banco Agrario, los que ascienden a $39.404.430.</w:t>
      </w:r>
    </w:p>
    <w:p w:rsidR="001678A3" w:rsidRDefault="001678A3" w:rsidP="00B36366">
      <w:pPr>
        <w:spacing w:after="0"/>
        <w:contextualSpacing/>
        <w:jc w:val="both"/>
        <w:rPr>
          <w:rFonts w:ascii="Arial" w:hAnsi="Arial" w:cs="Arial"/>
          <w:sz w:val="24"/>
          <w:szCs w:val="24"/>
        </w:rPr>
      </w:pPr>
    </w:p>
    <w:p w:rsidR="001678A3" w:rsidRDefault="001678A3" w:rsidP="00B36366">
      <w:pPr>
        <w:spacing w:after="0"/>
        <w:contextualSpacing/>
        <w:jc w:val="both"/>
        <w:rPr>
          <w:rFonts w:ascii="Arial" w:hAnsi="Arial" w:cs="Arial"/>
          <w:sz w:val="24"/>
          <w:szCs w:val="24"/>
        </w:rPr>
      </w:pPr>
      <w:r>
        <w:rPr>
          <w:rFonts w:ascii="Arial" w:hAnsi="Arial" w:cs="Arial"/>
          <w:sz w:val="24"/>
          <w:szCs w:val="24"/>
        </w:rPr>
        <w:t xml:space="preserve">El 09-09-2011 el Tribunal </w:t>
      </w:r>
      <w:r w:rsidR="00134919">
        <w:rPr>
          <w:rFonts w:ascii="Arial" w:hAnsi="Arial" w:cs="Arial"/>
          <w:sz w:val="24"/>
          <w:szCs w:val="24"/>
        </w:rPr>
        <w:t xml:space="preserve">Superior de Pereira declaró la nulidad </w:t>
      </w:r>
      <w:r w:rsidR="00EB3633">
        <w:rPr>
          <w:rFonts w:ascii="Arial" w:hAnsi="Arial" w:cs="Arial"/>
          <w:sz w:val="24"/>
          <w:szCs w:val="24"/>
        </w:rPr>
        <w:t>de lo actuado en primera instancia, desde la notificación,</w:t>
      </w:r>
      <w:r w:rsidR="00134919">
        <w:rPr>
          <w:rFonts w:ascii="Arial" w:hAnsi="Arial" w:cs="Arial"/>
          <w:sz w:val="24"/>
          <w:szCs w:val="24"/>
        </w:rPr>
        <w:t xml:space="preserve"> de esta forma la Compañía pudo apelar el fallo y en el mes de julio de 2013 la Sala Laboral de Descongestión del Tribunal Superior de Bogotá revocó la sentencia de primera instancia por no haber acreditado</w:t>
      </w:r>
      <w:r w:rsidR="006C343D">
        <w:rPr>
          <w:rFonts w:ascii="Arial" w:hAnsi="Arial" w:cs="Arial"/>
          <w:sz w:val="24"/>
          <w:szCs w:val="24"/>
        </w:rPr>
        <w:t xml:space="preserve"> las semanas de cotización.</w:t>
      </w:r>
    </w:p>
    <w:p w:rsidR="006C343D" w:rsidRDefault="006C343D" w:rsidP="00B36366">
      <w:pPr>
        <w:spacing w:after="0"/>
        <w:contextualSpacing/>
        <w:jc w:val="both"/>
        <w:rPr>
          <w:rFonts w:ascii="Arial" w:hAnsi="Arial" w:cs="Arial"/>
          <w:sz w:val="24"/>
          <w:szCs w:val="24"/>
        </w:rPr>
      </w:pPr>
    </w:p>
    <w:p w:rsidR="006C343D" w:rsidRPr="00B36366" w:rsidRDefault="006C343D" w:rsidP="00B36366">
      <w:pPr>
        <w:spacing w:after="0"/>
        <w:contextualSpacing/>
        <w:jc w:val="both"/>
        <w:rPr>
          <w:rFonts w:ascii="Arial" w:hAnsi="Arial" w:cs="Arial"/>
          <w:sz w:val="24"/>
          <w:szCs w:val="24"/>
        </w:rPr>
      </w:pPr>
      <w:r>
        <w:rPr>
          <w:rFonts w:ascii="Arial" w:hAnsi="Arial" w:cs="Arial"/>
          <w:sz w:val="24"/>
          <w:szCs w:val="24"/>
        </w:rPr>
        <w:t xml:space="preserve">Por lo anterior, dado que las sentencias de primera y segunda no se encuentran en </w:t>
      </w:r>
      <w:r w:rsidR="00AA2843">
        <w:rPr>
          <w:rFonts w:ascii="Arial" w:hAnsi="Arial" w:cs="Arial"/>
          <w:sz w:val="24"/>
          <w:szCs w:val="24"/>
        </w:rPr>
        <w:t>firme, optó pagar hasta abril de 2016.</w:t>
      </w:r>
    </w:p>
    <w:p w:rsidR="00113403" w:rsidRPr="00113403" w:rsidRDefault="00113403" w:rsidP="00CA57AD">
      <w:pPr>
        <w:spacing w:after="0"/>
        <w:contextualSpacing/>
        <w:jc w:val="both"/>
        <w:rPr>
          <w:rFonts w:ascii="Arial" w:hAnsi="Arial" w:cs="Arial"/>
          <w:b/>
          <w:sz w:val="24"/>
          <w:szCs w:val="24"/>
        </w:rPr>
      </w:pPr>
    </w:p>
    <w:p w:rsidR="00C26130" w:rsidRDefault="00C26130" w:rsidP="00C26130">
      <w:pPr>
        <w:spacing w:after="0"/>
        <w:contextualSpacing/>
        <w:jc w:val="both"/>
        <w:rPr>
          <w:rFonts w:ascii="Arial" w:hAnsi="Arial" w:cs="Arial"/>
          <w:sz w:val="24"/>
          <w:szCs w:val="24"/>
          <w:lang w:val="es-ES_tradnl"/>
        </w:rPr>
      </w:pPr>
      <w:r>
        <w:rPr>
          <w:rFonts w:ascii="Arial" w:hAnsi="Arial" w:cs="Arial"/>
          <w:b/>
          <w:sz w:val="24"/>
          <w:szCs w:val="24"/>
        </w:rPr>
        <w:t>4. Pronunciamiento del Juzgado Cuarto Laboral del Circuito de Pereira</w:t>
      </w:r>
    </w:p>
    <w:p w:rsidR="00C26130" w:rsidRPr="00113403" w:rsidRDefault="00C26130" w:rsidP="00C26130">
      <w:pPr>
        <w:spacing w:after="0"/>
        <w:contextualSpacing/>
        <w:jc w:val="both"/>
        <w:rPr>
          <w:rFonts w:ascii="Arial" w:hAnsi="Arial" w:cs="Arial"/>
          <w:b/>
          <w:sz w:val="24"/>
          <w:szCs w:val="24"/>
        </w:rPr>
      </w:pPr>
    </w:p>
    <w:p w:rsidR="00C26130" w:rsidRPr="00113403" w:rsidRDefault="00C26130" w:rsidP="00C26130">
      <w:pPr>
        <w:spacing w:after="0"/>
        <w:contextualSpacing/>
        <w:jc w:val="both"/>
        <w:rPr>
          <w:rFonts w:ascii="Arial" w:hAnsi="Arial" w:cs="Arial"/>
          <w:sz w:val="24"/>
          <w:szCs w:val="24"/>
        </w:rPr>
      </w:pPr>
      <w:r w:rsidRPr="00113403">
        <w:rPr>
          <w:rFonts w:ascii="Arial" w:hAnsi="Arial" w:cs="Arial"/>
          <w:sz w:val="24"/>
          <w:szCs w:val="24"/>
        </w:rPr>
        <w:t>A pesar</w:t>
      </w:r>
      <w:r>
        <w:rPr>
          <w:rFonts w:ascii="Arial" w:hAnsi="Arial" w:cs="Arial"/>
          <w:sz w:val="24"/>
          <w:szCs w:val="24"/>
        </w:rPr>
        <w:t xml:space="preserve"> de estar debidamente notificado descorrió</w:t>
      </w:r>
      <w:r w:rsidRPr="00113403">
        <w:rPr>
          <w:rFonts w:ascii="Arial" w:hAnsi="Arial" w:cs="Arial"/>
          <w:sz w:val="24"/>
          <w:szCs w:val="24"/>
        </w:rPr>
        <w:t xml:space="preserve"> el término en silencio. </w:t>
      </w:r>
    </w:p>
    <w:p w:rsidR="00020431" w:rsidRDefault="00020431" w:rsidP="00CA57AD">
      <w:pPr>
        <w:spacing w:after="0"/>
        <w:contextualSpacing/>
        <w:jc w:val="both"/>
        <w:rPr>
          <w:rFonts w:ascii="Arial" w:hAnsi="Arial" w:cs="Arial"/>
          <w:sz w:val="24"/>
          <w:szCs w:val="24"/>
        </w:rPr>
      </w:pPr>
    </w:p>
    <w:p w:rsidR="00477366" w:rsidRPr="00430C49" w:rsidRDefault="00477366" w:rsidP="00CA57AD">
      <w:pPr>
        <w:pStyle w:val="Paragraphedeliste"/>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477366" w:rsidRDefault="00477366" w:rsidP="00CA57AD">
      <w:pPr>
        <w:spacing w:after="0"/>
        <w:contextualSpacing/>
        <w:jc w:val="both"/>
        <w:rPr>
          <w:rFonts w:ascii="Arial" w:hAnsi="Arial" w:cs="Arial"/>
          <w:sz w:val="24"/>
          <w:szCs w:val="24"/>
          <w:lang w:val="es-ES"/>
        </w:rPr>
      </w:pPr>
    </w:p>
    <w:p w:rsidR="00255D18" w:rsidRDefault="008A7389" w:rsidP="00CA57AD">
      <w:pPr>
        <w:contextualSpacing/>
        <w:jc w:val="both"/>
        <w:rPr>
          <w:rFonts w:ascii="Arial" w:hAnsi="Arial" w:cs="Arial"/>
          <w:sz w:val="24"/>
          <w:szCs w:val="26"/>
        </w:rPr>
      </w:pPr>
      <w:r w:rsidRPr="00374BAA">
        <w:rPr>
          <w:rFonts w:ascii="Arial" w:hAnsi="Arial" w:cs="Arial"/>
          <w:sz w:val="24"/>
          <w:szCs w:val="24"/>
        </w:rPr>
        <w:t>Esta Sala es competente para conocer de esta acción</w:t>
      </w:r>
      <w:r w:rsidR="00122F0A" w:rsidRPr="00374BAA">
        <w:rPr>
          <w:rFonts w:ascii="Arial" w:hAnsi="Arial" w:cs="Arial"/>
          <w:sz w:val="24"/>
          <w:szCs w:val="24"/>
        </w:rPr>
        <w:t xml:space="preserve">, </w:t>
      </w:r>
      <w:r w:rsidR="00374BAA" w:rsidRPr="00374BAA">
        <w:rPr>
          <w:rFonts w:ascii="Arial" w:hAnsi="Arial" w:cs="Arial"/>
          <w:sz w:val="24"/>
          <w:szCs w:val="26"/>
        </w:rPr>
        <w:t>por cua</w:t>
      </w:r>
      <w:r w:rsidR="00F51220">
        <w:rPr>
          <w:rFonts w:ascii="Arial" w:hAnsi="Arial" w:cs="Arial"/>
          <w:sz w:val="24"/>
          <w:szCs w:val="26"/>
        </w:rPr>
        <w:t>nto</w:t>
      </w:r>
      <w:r w:rsidR="0056486F">
        <w:rPr>
          <w:rFonts w:ascii="Arial" w:hAnsi="Arial" w:cs="Arial"/>
          <w:sz w:val="24"/>
          <w:szCs w:val="26"/>
        </w:rPr>
        <w:t xml:space="preserve"> una de</w:t>
      </w:r>
      <w:r w:rsidR="00F51220">
        <w:rPr>
          <w:rFonts w:ascii="Arial" w:hAnsi="Arial" w:cs="Arial"/>
          <w:sz w:val="24"/>
          <w:szCs w:val="26"/>
        </w:rPr>
        <w:t xml:space="preserve"> la</w:t>
      </w:r>
      <w:r w:rsidR="00751E47">
        <w:rPr>
          <w:rFonts w:ascii="Arial" w:hAnsi="Arial" w:cs="Arial"/>
          <w:sz w:val="24"/>
          <w:szCs w:val="26"/>
        </w:rPr>
        <w:t>s</w:t>
      </w:r>
      <w:r w:rsidR="00F51220">
        <w:rPr>
          <w:rFonts w:ascii="Arial" w:hAnsi="Arial" w:cs="Arial"/>
          <w:sz w:val="24"/>
          <w:szCs w:val="26"/>
        </w:rPr>
        <w:t xml:space="preserve"> autoridad</w:t>
      </w:r>
      <w:r w:rsidR="00751E47">
        <w:rPr>
          <w:rFonts w:ascii="Arial" w:hAnsi="Arial" w:cs="Arial"/>
          <w:sz w:val="24"/>
          <w:szCs w:val="26"/>
        </w:rPr>
        <w:t>es</w:t>
      </w:r>
      <w:r w:rsidR="00F51220">
        <w:rPr>
          <w:rFonts w:ascii="Arial" w:hAnsi="Arial" w:cs="Arial"/>
          <w:sz w:val="24"/>
          <w:szCs w:val="26"/>
        </w:rPr>
        <w:t xml:space="preserve"> accionada</w:t>
      </w:r>
      <w:r w:rsidR="00751E47">
        <w:rPr>
          <w:rFonts w:ascii="Arial" w:hAnsi="Arial" w:cs="Arial"/>
          <w:sz w:val="24"/>
          <w:szCs w:val="26"/>
        </w:rPr>
        <w:t xml:space="preserve">s </w:t>
      </w:r>
      <w:r w:rsidR="0056486F">
        <w:rPr>
          <w:rFonts w:ascii="Arial" w:hAnsi="Arial" w:cs="Arial"/>
          <w:sz w:val="24"/>
          <w:szCs w:val="26"/>
        </w:rPr>
        <w:t>es el Juzgado Cuarto Laboral del Circuito</w:t>
      </w:r>
      <w:r w:rsidR="00F51220">
        <w:rPr>
          <w:rFonts w:ascii="Arial" w:hAnsi="Arial" w:cs="Arial"/>
          <w:sz w:val="24"/>
          <w:szCs w:val="26"/>
        </w:rPr>
        <w:t xml:space="preserve"> </w:t>
      </w:r>
      <w:r w:rsidR="0056486F">
        <w:rPr>
          <w:rFonts w:ascii="Arial" w:hAnsi="Arial" w:cs="Arial"/>
          <w:sz w:val="24"/>
          <w:szCs w:val="26"/>
        </w:rPr>
        <w:t>al ser su superior funcional.</w:t>
      </w:r>
    </w:p>
    <w:p w:rsidR="0056486F" w:rsidRDefault="0056486F"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 jurídico</w:t>
      </w:r>
    </w:p>
    <w:p w:rsidR="00B2366A" w:rsidRPr="00430C49" w:rsidRDefault="00B2366A" w:rsidP="00CA57AD">
      <w:pPr>
        <w:spacing w:after="0"/>
        <w:contextualSpacing/>
        <w:jc w:val="both"/>
        <w:rPr>
          <w:rFonts w:ascii="Arial" w:hAnsi="Arial" w:cs="Arial"/>
          <w:b/>
          <w:sz w:val="24"/>
          <w:szCs w:val="24"/>
        </w:rPr>
      </w:pPr>
    </w:p>
    <w:p w:rsidR="00477366" w:rsidRDefault="00751E47" w:rsidP="00CA57AD">
      <w:pPr>
        <w:spacing w:after="0"/>
        <w:contextualSpacing/>
        <w:jc w:val="both"/>
        <w:rPr>
          <w:rFonts w:ascii="Arial" w:hAnsi="Arial" w:cs="Arial"/>
          <w:sz w:val="24"/>
          <w:szCs w:val="24"/>
        </w:rPr>
      </w:pPr>
      <w:r>
        <w:rPr>
          <w:rFonts w:ascii="Arial" w:hAnsi="Arial" w:cs="Arial"/>
          <w:sz w:val="24"/>
          <w:szCs w:val="24"/>
        </w:rPr>
        <w:t xml:space="preserve">En </w:t>
      </w:r>
      <w:r w:rsidR="0056486F">
        <w:rPr>
          <w:rFonts w:ascii="Arial" w:hAnsi="Arial" w:cs="Arial"/>
          <w:sz w:val="24"/>
          <w:szCs w:val="24"/>
        </w:rPr>
        <w:t>atención a lo expuesto por la apoderada</w:t>
      </w:r>
      <w:r w:rsidR="00477366" w:rsidRPr="00430C49">
        <w:rPr>
          <w:rFonts w:ascii="Arial" w:hAnsi="Arial" w:cs="Arial"/>
          <w:sz w:val="24"/>
          <w:szCs w:val="24"/>
        </w:rPr>
        <w:t xml:space="preserve">, la Sala se formula </w:t>
      </w:r>
      <w:r w:rsidR="00296442">
        <w:rPr>
          <w:rFonts w:ascii="Arial" w:hAnsi="Arial" w:cs="Arial"/>
          <w:sz w:val="24"/>
          <w:szCs w:val="24"/>
        </w:rPr>
        <w:t>el</w:t>
      </w:r>
      <w:r w:rsidR="0096597D">
        <w:rPr>
          <w:rFonts w:ascii="Arial" w:hAnsi="Arial" w:cs="Arial"/>
          <w:sz w:val="24"/>
          <w:szCs w:val="24"/>
        </w:rPr>
        <w:t xml:space="preserve"> siguiente </w:t>
      </w:r>
      <w:r w:rsidR="00477366" w:rsidRPr="00430C49">
        <w:rPr>
          <w:rFonts w:ascii="Arial" w:hAnsi="Arial" w:cs="Arial"/>
          <w:sz w:val="24"/>
          <w:szCs w:val="24"/>
        </w:rPr>
        <w:t>interrogante:</w:t>
      </w:r>
    </w:p>
    <w:p w:rsidR="00D027C6" w:rsidRPr="00430C49" w:rsidRDefault="00D027C6" w:rsidP="00CA57AD">
      <w:pPr>
        <w:spacing w:after="0"/>
        <w:contextualSpacing/>
        <w:jc w:val="both"/>
        <w:rPr>
          <w:rFonts w:ascii="Arial" w:hAnsi="Arial" w:cs="Arial"/>
          <w:sz w:val="24"/>
          <w:szCs w:val="24"/>
        </w:rPr>
      </w:pPr>
    </w:p>
    <w:p w:rsidR="0056486F" w:rsidRDefault="005359FF" w:rsidP="005359FF">
      <w:pPr>
        <w:spacing w:after="0"/>
        <w:contextualSpacing/>
        <w:jc w:val="both"/>
        <w:rPr>
          <w:rFonts w:ascii="Arial" w:hAnsi="Arial" w:cs="Arial"/>
          <w:sz w:val="24"/>
          <w:szCs w:val="24"/>
        </w:rPr>
      </w:pPr>
      <w:r w:rsidRPr="00072B4D">
        <w:rPr>
          <w:rFonts w:ascii="Arial" w:hAnsi="Arial" w:cs="Arial"/>
          <w:sz w:val="24"/>
          <w:szCs w:val="24"/>
        </w:rPr>
        <w:t>¿</w:t>
      </w:r>
      <w:r w:rsidR="00EB3633">
        <w:rPr>
          <w:rFonts w:ascii="Arial" w:hAnsi="Arial" w:cs="Arial"/>
          <w:sz w:val="24"/>
          <w:szCs w:val="24"/>
        </w:rPr>
        <w:t>V</w:t>
      </w:r>
      <w:r>
        <w:rPr>
          <w:rFonts w:ascii="Arial" w:hAnsi="Arial" w:cs="Arial"/>
          <w:sz w:val="24"/>
          <w:szCs w:val="24"/>
        </w:rPr>
        <w:t xml:space="preserve">ulneró </w:t>
      </w:r>
      <w:r w:rsidR="00EB3633">
        <w:rPr>
          <w:rFonts w:ascii="Arial" w:hAnsi="Arial" w:cs="Arial"/>
          <w:sz w:val="24"/>
          <w:szCs w:val="24"/>
        </w:rPr>
        <w:t xml:space="preserve">la Compañía de Seguros Bolívar </w:t>
      </w:r>
      <w:r>
        <w:rPr>
          <w:rFonts w:ascii="Arial" w:hAnsi="Arial" w:cs="Arial"/>
          <w:sz w:val="24"/>
          <w:szCs w:val="24"/>
        </w:rPr>
        <w:t xml:space="preserve">el derecho a la seguridad social del actor por </w:t>
      </w:r>
      <w:r w:rsidR="00851B73">
        <w:rPr>
          <w:rFonts w:ascii="Arial" w:hAnsi="Arial" w:cs="Arial"/>
          <w:sz w:val="24"/>
          <w:szCs w:val="24"/>
        </w:rPr>
        <w:t>dejar de</w:t>
      </w:r>
      <w:r w:rsidR="0056486F">
        <w:rPr>
          <w:rFonts w:ascii="Arial" w:hAnsi="Arial" w:cs="Arial"/>
          <w:sz w:val="24"/>
          <w:szCs w:val="24"/>
        </w:rPr>
        <w:t xml:space="preserve"> </w:t>
      </w:r>
      <w:r w:rsidR="00851B73">
        <w:rPr>
          <w:rFonts w:ascii="Arial" w:hAnsi="Arial" w:cs="Arial"/>
          <w:sz w:val="24"/>
          <w:szCs w:val="24"/>
        </w:rPr>
        <w:t>consignar</w:t>
      </w:r>
      <w:r w:rsidR="0056486F">
        <w:rPr>
          <w:rFonts w:ascii="Arial" w:hAnsi="Arial" w:cs="Arial"/>
          <w:sz w:val="24"/>
          <w:szCs w:val="24"/>
        </w:rPr>
        <w:t xml:space="preserve"> las mesadas </w:t>
      </w:r>
      <w:r w:rsidR="00851B73">
        <w:rPr>
          <w:rFonts w:ascii="Arial" w:hAnsi="Arial" w:cs="Arial"/>
          <w:sz w:val="24"/>
          <w:szCs w:val="24"/>
        </w:rPr>
        <w:t xml:space="preserve">al accionante </w:t>
      </w:r>
      <w:r w:rsidR="0056486F">
        <w:rPr>
          <w:rFonts w:ascii="Arial" w:hAnsi="Arial" w:cs="Arial"/>
          <w:sz w:val="24"/>
          <w:szCs w:val="24"/>
        </w:rPr>
        <w:t>de la pensión de invalidez</w:t>
      </w:r>
      <w:r w:rsidR="009149A7">
        <w:rPr>
          <w:rFonts w:ascii="Arial" w:hAnsi="Arial" w:cs="Arial"/>
          <w:sz w:val="24"/>
          <w:szCs w:val="24"/>
        </w:rPr>
        <w:t xml:space="preserve"> y el Juzgado Cuarto Laboral del Circuito de Pereira por no entregarle los títulos judiciales</w:t>
      </w:r>
      <w:r w:rsidR="00EB6487">
        <w:rPr>
          <w:rFonts w:ascii="Arial" w:hAnsi="Arial" w:cs="Arial"/>
          <w:sz w:val="24"/>
          <w:szCs w:val="24"/>
        </w:rPr>
        <w:t>?</w:t>
      </w:r>
    </w:p>
    <w:p w:rsidR="00851B73" w:rsidRDefault="00851B73" w:rsidP="005359FF">
      <w:pPr>
        <w:spacing w:after="0"/>
        <w:contextualSpacing/>
        <w:jc w:val="both"/>
        <w:rPr>
          <w:rFonts w:ascii="Arial" w:hAnsi="Arial" w:cs="Arial"/>
          <w:sz w:val="24"/>
          <w:szCs w:val="24"/>
        </w:rPr>
      </w:pPr>
    </w:p>
    <w:p w:rsidR="00851B73" w:rsidRDefault="00E15A37" w:rsidP="00CA57AD">
      <w:pPr>
        <w:spacing w:after="0"/>
        <w:contextualSpacing/>
        <w:jc w:val="both"/>
        <w:rPr>
          <w:rFonts w:ascii="Arial" w:hAnsi="Arial" w:cs="Arial"/>
          <w:sz w:val="24"/>
          <w:szCs w:val="24"/>
        </w:rPr>
      </w:pPr>
      <w:r>
        <w:rPr>
          <w:rFonts w:ascii="Arial" w:hAnsi="Arial" w:cs="Arial"/>
          <w:sz w:val="24"/>
          <w:szCs w:val="24"/>
        </w:rPr>
        <w:t xml:space="preserve">Previo a abordar </w:t>
      </w:r>
      <w:r w:rsidR="009149A7">
        <w:rPr>
          <w:rFonts w:ascii="Arial" w:hAnsi="Arial" w:cs="Arial"/>
          <w:sz w:val="24"/>
          <w:szCs w:val="24"/>
        </w:rPr>
        <w:t>el</w:t>
      </w:r>
      <w:r w:rsidR="00296442">
        <w:rPr>
          <w:rFonts w:ascii="Arial" w:hAnsi="Arial" w:cs="Arial"/>
          <w:sz w:val="24"/>
          <w:szCs w:val="24"/>
        </w:rPr>
        <w:t xml:space="preserve"> cuestionamiento</w:t>
      </w:r>
      <w:r>
        <w:rPr>
          <w:rFonts w:ascii="Arial" w:hAnsi="Arial" w:cs="Arial"/>
          <w:sz w:val="24"/>
          <w:szCs w:val="24"/>
        </w:rPr>
        <w:t xml:space="preserve"> planteado</w:t>
      </w:r>
      <w:r w:rsidR="00851B73">
        <w:rPr>
          <w:rFonts w:ascii="Arial" w:hAnsi="Arial" w:cs="Arial"/>
          <w:sz w:val="24"/>
          <w:szCs w:val="24"/>
        </w:rPr>
        <w:t xml:space="preserve"> advierte la Sala que el hecho vulnerador, según la acción de tutela</w:t>
      </w:r>
      <w:r w:rsidR="00A7044F">
        <w:rPr>
          <w:rFonts w:ascii="Arial" w:hAnsi="Arial" w:cs="Arial"/>
          <w:sz w:val="24"/>
          <w:szCs w:val="24"/>
        </w:rPr>
        <w:t>,</w:t>
      </w:r>
      <w:r w:rsidR="00851B73">
        <w:rPr>
          <w:rFonts w:ascii="Arial" w:hAnsi="Arial" w:cs="Arial"/>
          <w:sz w:val="24"/>
          <w:szCs w:val="24"/>
        </w:rPr>
        <w:t xml:space="preserve"> es el haber dejado de consignar</w:t>
      </w:r>
      <w:r w:rsidR="00A7044F">
        <w:rPr>
          <w:rFonts w:ascii="Arial" w:hAnsi="Arial" w:cs="Arial"/>
          <w:sz w:val="24"/>
          <w:szCs w:val="24"/>
        </w:rPr>
        <w:t xml:space="preserve"> la Compañía de seguros Bolívar</w:t>
      </w:r>
      <w:r w:rsidR="00851B73">
        <w:rPr>
          <w:rFonts w:ascii="Arial" w:hAnsi="Arial" w:cs="Arial"/>
          <w:sz w:val="24"/>
          <w:szCs w:val="24"/>
        </w:rPr>
        <w:t xml:space="preserve"> las mesadas al accionante desde noviembre de 2011 y no la decisión judicial</w:t>
      </w:r>
      <w:r w:rsidR="009149A7">
        <w:rPr>
          <w:rFonts w:ascii="Arial" w:hAnsi="Arial" w:cs="Arial"/>
          <w:sz w:val="24"/>
          <w:szCs w:val="24"/>
        </w:rPr>
        <w:t xml:space="preserve"> emitida por la Sala Laboral de Descongestión del Tribunal Superior de Bogotá mediante la cual se revocó la sentencia de primer grado para en su lugar absolver a la demandada y a la llamada en garantía de las pretensiones de la demanda</w:t>
      </w:r>
      <w:r w:rsidR="00851B73">
        <w:rPr>
          <w:rFonts w:ascii="Arial" w:hAnsi="Arial" w:cs="Arial"/>
          <w:sz w:val="24"/>
          <w:szCs w:val="24"/>
        </w:rPr>
        <w:t>, pues fr</w:t>
      </w:r>
      <w:r w:rsidR="009149A7">
        <w:rPr>
          <w:rFonts w:ascii="Arial" w:hAnsi="Arial" w:cs="Arial"/>
          <w:sz w:val="24"/>
          <w:szCs w:val="24"/>
        </w:rPr>
        <w:t>ente a ella no hace algún ataque</w:t>
      </w:r>
      <w:r w:rsidR="00851B73">
        <w:rPr>
          <w:rFonts w:ascii="Arial" w:hAnsi="Arial" w:cs="Arial"/>
          <w:sz w:val="24"/>
          <w:szCs w:val="24"/>
        </w:rPr>
        <w:t xml:space="preserve">, </w:t>
      </w:r>
      <w:r w:rsidR="00A7044F">
        <w:rPr>
          <w:rFonts w:ascii="Arial" w:hAnsi="Arial" w:cs="Arial"/>
          <w:sz w:val="24"/>
          <w:szCs w:val="24"/>
        </w:rPr>
        <w:t xml:space="preserve">teniendo en cuenta que ni siquiera menciona lo atinente al cumplimiento de los requisitos para acceder al reconocimiento de la pensión de invalidez, tampoco </w:t>
      </w:r>
      <w:r w:rsidR="009149A7">
        <w:rPr>
          <w:rFonts w:ascii="Arial" w:hAnsi="Arial" w:cs="Arial"/>
          <w:sz w:val="24"/>
          <w:szCs w:val="24"/>
        </w:rPr>
        <w:t>allega su historia laboral</w:t>
      </w:r>
      <w:r w:rsidR="003868E9">
        <w:rPr>
          <w:rFonts w:ascii="Arial" w:hAnsi="Arial" w:cs="Arial"/>
          <w:sz w:val="24"/>
          <w:szCs w:val="24"/>
        </w:rPr>
        <w:t xml:space="preserve">, de ahí que no se vinculó a la Sala Laboral del Tribunal </w:t>
      </w:r>
      <w:r w:rsidR="009149A7">
        <w:rPr>
          <w:rFonts w:ascii="Arial" w:hAnsi="Arial" w:cs="Arial"/>
          <w:sz w:val="24"/>
          <w:szCs w:val="24"/>
        </w:rPr>
        <w:t xml:space="preserve">que emitió la decisión </w:t>
      </w:r>
      <w:r w:rsidR="003868E9">
        <w:rPr>
          <w:rFonts w:ascii="Arial" w:hAnsi="Arial" w:cs="Arial"/>
          <w:sz w:val="24"/>
          <w:szCs w:val="24"/>
        </w:rPr>
        <w:t>dentro del presente trámite tutelar.</w:t>
      </w:r>
    </w:p>
    <w:p w:rsidR="00851B73" w:rsidRDefault="00851B73" w:rsidP="00CA57AD">
      <w:pPr>
        <w:spacing w:after="0"/>
        <w:contextualSpacing/>
        <w:jc w:val="both"/>
        <w:rPr>
          <w:rFonts w:ascii="Arial" w:hAnsi="Arial" w:cs="Arial"/>
          <w:sz w:val="24"/>
          <w:szCs w:val="24"/>
        </w:rPr>
      </w:pPr>
    </w:p>
    <w:p w:rsidR="00B2366A" w:rsidRDefault="00577C03" w:rsidP="00CA57AD">
      <w:pPr>
        <w:spacing w:after="0"/>
        <w:contextualSpacing/>
        <w:jc w:val="both"/>
        <w:rPr>
          <w:rFonts w:ascii="Arial" w:hAnsi="Arial" w:cs="Arial"/>
          <w:sz w:val="24"/>
          <w:szCs w:val="24"/>
        </w:rPr>
      </w:pPr>
      <w:r>
        <w:rPr>
          <w:rFonts w:ascii="Arial" w:hAnsi="Arial" w:cs="Arial"/>
          <w:sz w:val="24"/>
          <w:szCs w:val="24"/>
        </w:rPr>
        <w:lastRenderedPageBreak/>
        <w:t xml:space="preserve">Una vez lo expuesto, </w:t>
      </w:r>
      <w:r w:rsidR="00E15A37">
        <w:rPr>
          <w:rFonts w:ascii="Arial" w:hAnsi="Arial" w:cs="Arial"/>
          <w:sz w:val="24"/>
          <w:szCs w:val="24"/>
        </w:rPr>
        <w:t>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2F4437" w:rsidRDefault="002F4437" w:rsidP="00CA57AD">
      <w:pPr>
        <w:spacing w:after="0"/>
        <w:contextualSpacing/>
        <w:jc w:val="both"/>
        <w:rPr>
          <w:rFonts w:ascii="Arial" w:hAnsi="Arial" w:cs="Arial"/>
          <w:sz w:val="24"/>
          <w:szCs w:val="24"/>
        </w:rPr>
      </w:pP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t>3</w:t>
      </w:r>
      <w:r w:rsidR="00122F0A" w:rsidRPr="00430C49">
        <w:rPr>
          <w:rFonts w:ascii="Arial" w:hAnsi="Arial" w:cs="Arial"/>
          <w:b/>
          <w:sz w:val="24"/>
          <w:szCs w:val="24"/>
        </w:rPr>
        <w:t xml:space="preserve">. </w:t>
      </w:r>
      <w:r>
        <w:rPr>
          <w:rFonts w:ascii="Arial" w:hAnsi="Arial" w:cs="Arial"/>
          <w:b/>
          <w:sz w:val="24"/>
          <w:szCs w:val="24"/>
        </w:rPr>
        <w:t>Requisi</w:t>
      </w:r>
      <w:r w:rsidR="00F03C68">
        <w:rPr>
          <w:rFonts w:ascii="Arial" w:hAnsi="Arial" w:cs="Arial"/>
          <w:b/>
          <w:sz w:val="24"/>
          <w:szCs w:val="24"/>
        </w:rPr>
        <w:t>tos de procedencia de la tutela</w:t>
      </w:r>
    </w:p>
    <w:p w:rsidR="00F03C68" w:rsidRDefault="00F03C68" w:rsidP="00CA57AD">
      <w:pPr>
        <w:tabs>
          <w:tab w:val="left" w:pos="2738"/>
        </w:tabs>
        <w:spacing w:after="0"/>
        <w:contextualSpacing/>
        <w:jc w:val="both"/>
        <w:rPr>
          <w:rFonts w:ascii="Arial" w:hAnsi="Arial" w:cs="Arial"/>
          <w:b/>
          <w:sz w:val="24"/>
          <w:szCs w:val="24"/>
        </w:rPr>
      </w:pP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Appelnotedebasdep"/>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954EC3" w:rsidRDefault="00954EC3" w:rsidP="00CA57AD">
      <w:pPr>
        <w:spacing w:after="100" w:afterAutospacing="1"/>
        <w:contextualSpacing/>
        <w:jc w:val="both"/>
        <w:rPr>
          <w:rFonts w:ascii="Arial" w:hAnsi="Arial" w:cs="Arial"/>
          <w:color w:val="000000"/>
          <w:sz w:val="24"/>
          <w:szCs w:val="24"/>
          <w:shd w:val="clear" w:color="auto" w:fill="FFFFFF"/>
        </w:rPr>
      </w:pP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t>3.1. Legitimación</w:t>
      </w:r>
    </w:p>
    <w:p w:rsidR="001D3E8D" w:rsidRDefault="001D3E8D" w:rsidP="00CA57AD">
      <w:pPr>
        <w:spacing w:after="0"/>
        <w:contextualSpacing/>
        <w:jc w:val="both"/>
        <w:rPr>
          <w:rFonts w:ascii="Arial" w:hAnsi="Arial" w:cs="Arial"/>
          <w:color w:val="000000"/>
          <w:sz w:val="24"/>
          <w:szCs w:val="24"/>
        </w:rPr>
      </w:pPr>
    </w:p>
    <w:p w:rsidR="005F1E73" w:rsidRPr="00380675" w:rsidRDefault="00DA03C7" w:rsidP="00CA57AD">
      <w:pPr>
        <w:spacing w:after="0"/>
        <w:contextualSpacing/>
        <w:jc w:val="both"/>
        <w:rPr>
          <w:rFonts w:ascii="Arial" w:hAnsi="Arial" w:cs="Arial"/>
          <w:color w:val="000000"/>
          <w:sz w:val="24"/>
          <w:szCs w:val="24"/>
        </w:rPr>
      </w:pPr>
      <w:r w:rsidRPr="00380675">
        <w:rPr>
          <w:rFonts w:ascii="Arial" w:hAnsi="Arial" w:cs="Arial"/>
          <w:color w:val="000000"/>
          <w:sz w:val="24"/>
          <w:szCs w:val="24"/>
        </w:rPr>
        <w:t>E</w:t>
      </w:r>
      <w:r w:rsidR="00B94CC7" w:rsidRPr="00380675">
        <w:rPr>
          <w:rFonts w:ascii="Arial" w:hAnsi="Arial" w:cs="Arial"/>
          <w:color w:val="000000"/>
          <w:sz w:val="24"/>
          <w:szCs w:val="24"/>
        </w:rPr>
        <w:t>stá legitimada</w:t>
      </w:r>
      <w:r w:rsidR="00F51220" w:rsidRPr="00380675">
        <w:rPr>
          <w:rFonts w:ascii="Arial" w:hAnsi="Arial" w:cs="Arial"/>
          <w:color w:val="000000"/>
          <w:sz w:val="24"/>
          <w:szCs w:val="24"/>
        </w:rPr>
        <w:t xml:space="preserve"> por activa </w:t>
      </w:r>
      <w:r w:rsidR="005359FF">
        <w:rPr>
          <w:rFonts w:ascii="Arial" w:hAnsi="Arial" w:cs="Arial"/>
          <w:color w:val="000000"/>
          <w:sz w:val="24"/>
          <w:szCs w:val="24"/>
        </w:rPr>
        <w:t>la apoderada judicial del actor, según pode</w:t>
      </w:r>
      <w:r w:rsidR="00851B73">
        <w:rPr>
          <w:rFonts w:ascii="Arial" w:hAnsi="Arial" w:cs="Arial"/>
          <w:color w:val="000000"/>
          <w:sz w:val="24"/>
          <w:szCs w:val="24"/>
        </w:rPr>
        <w:t>r</w:t>
      </w:r>
      <w:r w:rsidR="005359FF">
        <w:rPr>
          <w:rFonts w:ascii="Arial" w:hAnsi="Arial" w:cs="Arial"/>
          <w:color w:val="000000"/>
          <w:sz w:val="24"/>
          <w:szCs w:val="24"/>
        </w:rPr>
        <w:t xml:space="preserve"> debidamente </w:t>
      </w:r>
      <w:r w:rsidR="00851B73">
        <w:rPr>
          <w:rFonts w:ascii="Arial" w:hAnsi="Arial" w:cs="Arial"/>
          <w:color w:val="000000"/>
          <w:sz w:val="24"/>
          <w:szCs w:val="24"/>
        </w:rPr>
        <w:t xml:space="preserve">otorgado que obra a folio 7 </w:t>
      </w:r>
      <w:r w:rsidR="009149A7">
        <w:rPr>
          <w:rFonts w:ascii="Arial" w:hAnsi="Arial" w:cs="Arial"/>
          <w:color w:val="000000"/>
          <w:sz w:val="24"/>
          <w:szCs w:val="24"/>
        </w:rPr>
        <w:t xml:space="preserve">a quien se le venía entregando una </w:t>
      </w:r>
      <w:r w:rsidR="0005065F">
        <w:rPr>
          <w:rFonts w:ascii="Arial" w:hAnsi="Arial" w:cs="Arial"/>
          <w:color w:val="000000"/>
          <w:sz w:val="24"/>
          <w:szCs w:val="24"/>
        </w:rPr>
        <w:t>mesada pensional</w:t>
      </w:r>
      <w:r w:rsidR="00851B73">
        <w:rPr>
          <w:rFonts w:ascii="Arial" w:hAnsi="Arial" w:cs="Arial"/>
          <w:color w:val="000000"/>
          <w:sz w:val="24"/>
          <w:szCs w:val="24"/>
        </w:rPr>
        <w:t>.</w:t>
      </w:r>
    </w:p>
    <w:p w:rsidR="005F1E73" w:rsidRPr="00380675" w:rsidRDefault="005F1E73" w:rsidP="00CA57AD">
      <w:pPr>
        <w:spacing w:after="0"/>
        <w:contextualSpacing/>
        <w:jc w:val="both"/>
        <w:rPr>
          <w:rFonts w:ascii="Arial" w:hAnsi="Arial" w:cs="Arial"/>
          <w:color w:val="000000"/>
          <w:sz w:val="24"/>
          <w:szCs w:val="24"/>
        </w:rPr>
      </w:pPr>
    </w:p>
    <w:p w:rsidR="00D00ECC" w:rsidRPr="00380675" w:rsidRDefault="004E7B9D" w:rsidP="00CA57AD">
      <w:pPr>
        <w:spacing w:after="0"/>
        <w:contextualSpacing/>
        <w:jc w:val="both"/>
        <w:rPr>
          <w:rFonts w:ascii="Arial" w:hAnsi="Arial" w:cs="Arial"/>
          <w:color w:val="000000"/>
          <w:sz w:val="24"/>
          <w:szCs w:val="24"/>
        </w:rPr>
      </w:pPr>
      <w:r w:rsidRPr="00380675">
        <w:rPr>
          <w:rFonts w:ascii="Arial" w:hAnsi="Arial" w:cs="Arial"/>
          <w:color w:val="000000"/>
          <w:sz w:val="24"/>
          <w:szCs w:val="24"/>
        </w:rPr>
        <w:t xml:space="preserve">Así mismo, lo está </w:t>
      </w:r>
      <w:r w:rsidR="00265227" w:rsidRPr="00380675">
        <w:rPr>
          <w:rFonts w:ascii="Arial" w:hAnsi="Arial" w:cs="Arial"/>
          <w:color w:val="000000"/>
          <w:sz w:val="24"/>
          <w:szCs w:val="24"/>
        </w:rPr>
        <w:t>por pasiva</w:t>
      </w:r>
      <w:r w:rsidR="005359FF">
        <w:rPr>
          <w:rFonts w:ascii="Arial" w:hAnsi="Arial" w:cs="Arial"/>
          <w:color w:val="000000"/>
          <w:sz w:val="24"/>
          <w:szCs w:val="24"/>
        </w:rPr>
        <w:t xml:space="preserve"> Protección </w:t>
      </w:r>
      <w:proofErr w:type="spellStart"/>
      <w:r w:rsidR="005359FF">
        <w:rPr>
          <w:rFonts w:ascii="Arial" w:hAnsi="Arial" w:cs="Arial"/>
          <w:color w:val="000000"/>
          <w:sz w:val="24"/>
          <w:szCs w:val="24"/>
        </w:rPr>
        <w:t>SA</w:t>
      </w:r>
      <w:proofErr w:type="spellEnd"/>
      <w:r w:rsidR="005359FF">
        <w:rPr>
          <w:rFonts w:ascii="Arial" w:hAnsi="Arial" w:cs="Arial"/>
          <w:color w:val="000000"/>
          <w:sz w:val="24"/>
          <w:szCs w:val="24"/>
        </w:rPr>
        <w:t>, la Compañía de Seguros Bolívar y el Juzgado Cuarto Laboral del Circuito de esta ciudad, por ser el primero, el fondo de pensiones al que se encuentra afiliado el accionante, la segunda, quien estuvo pagando la mesada pensional hasta abril de 2016 y el tercero, por ser ante quien se consignó dicha mesada</w:t>
      </w:r>
      <w:r w:rsidR="0005065F">
        <w:rPr>
          <w:rFonts w:ascii="Arial" w:hAnsi="Arial" w:cs="Arial"/>
          <w:color w:val="000000"/>
          <w:sz w:val="24"/>
          <w:szCs w:val="24"/>
        </w:rPr>
        <w:t xml:space="preserve"> posteriormente</w:t>
      </w:r>
      <w:r w:rsidR="005359FF">
        <w:rPr>
          <w:rFonts w:ascii="Arial" w:hAnsi="Arial" w:cs="Arial"/>
          <w:color w:val="000000"/>
          <w:sz w:val="24"/>
          <w:szCs w:val="24"/>
        </w:rPr>
        <w:t>.</w:t>
      </w:r>
    </w:p>
    <w:p w:rsidR="004F140B" w:rsidRDefault="004F140B" w:rsidP="004F140B">
      <w:pPr>
        <w:spacing w:after="0"/>
        <w:contextualSpacing/>
        <w:jc w:val="both"/>
        <w:rPr>
          <w:rFonts w:ascii="Arial" w:hAnsi="Arial" w:cs="Arial"/>
          <w:b/>
          <w:sz w:val="24"/>
          <w:szCs w:val="24"/>
        </w:rPr>
      </w:pPr>
    </w:p>
    <w:p w:rsidR="004F140B" w:rsidRDefault="004F140B" w:rsidP="004F140B">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4F140B" w:rsidRDefault="004F140B" w:rsidP="004F140B">
      <w:pPr>
        <w:spacing w:after="0"/>
        <w:contextualSpacing/>
        <w:jc w:val="both"/>
        <w:rPr>
          <w:rFonts w:ascii="Arial" w:hAnsi="Arial" w:cs="Arial"/>
          <w:sz w:val="24"/>
          <w:szCs w:val="24"/>
        </w:rPr>
      </w:pPr>
    </w:p>
    <w:p w:rsidR="004F140B" w:rsidRDefault="004F140B" w:rsidP="004F140B">
      <w:pPr>
        <w:spacing w:after="0"/>
        <w:contextualSpacing/>
        <w:jc w:val="both"/>
        <w:rPr>
          <w:rFonts w:ascii="Arial" w:hAnsi="Arial" w:cs="Arial"/>
          <w:sz w:val="24"/>
          <w:szCs w:val="24"/>
        </w:rPr>
      </w:pPr>
      <w:r>
        <w:rPr>
          <w:rFonts w:ascii="Arial" w:hAnsi="Arial" w:cs="Arial"/>
          <w:sz w:val="24"/>
          <w:szCs w:val="24"/>
        </w:rPr>
        <w:t>No cabe duda que es fundamental la seguridad social.</w:t>
      </w:r>
    </w:p>
    <w:p w:rsidR="004F140B" w:rsidRDefault="004F140B" w:rsidP="004F140B">
      <w:pPr>
        <w:spacing w:after="0"/>
        <w:contextualSpacing/>
        <w:jc w:val="both"/>
        <w:rPr>
          <w:rFonts w:ascii="Arial" w:hAnsi="Arial" w:cs="Arial"/>
          <w:sz w:val="24"/>
          <w:szCs w:val="24"/>
        </w:rPr>
      </w:pPr>
    </w:p>
    <w:p w:rsidR="004F140B" w:rsidRDefault="004F140B" w:rsidP="004F140B">
      <w:pPr>
        <w:spacing w:after="0"/>
        <w:contextualSpacing/>
        <w:jc w:val="both"/>
        <w:rPr>
          <w:rFonts w:ascii="Arial" w:hAnsi="Arial" w:cs="Arial"/>
          <w:b/>
          <w:sz w:val="24"/>
          <w:szCs w:val="24"/>
        </w:rPr>
      </w:pPr>
      <w:r>
        <w:rPr>
          <w:rFonts w:ascii="Arial" w:hAnsi="Arial" w:cs="Arial"/>
          <w:b/>
          <w:sz w:val="24"/>
          <w:szCs w:val="24"/>
        </w:rPr>
        <w:t>3.3. Inmediatez</w:t>
      </w:r>
    </w:p>
    <w:p w:rsidR="00577C03" w:rsidRDefault="00577C03" w:rsidP="004F140B">
      <w:pPr>
        <w:spacing w:after="0"/>
        <w:contextualSpacing/>
        <w:jc w:val="both"/>
        <w:rPr>
          <w:rFonts w:ascii="Arial" w:hAnsi="Arial" w:cs="Arial"/>
          <w:b/>
          <w:sz w:val="24"/>
          <w:szCs w:val="24"/>
        </w:rPr>
      </w:pPr>
    </w:p>
    <w:p w:rsidR="00577C03" w:rsidRDefault="00577C03" w:rsidP="004F140B">
      <w:pPr>
        <w:spacing w:after="0"/>
        <w:contextualSpacing/>
        <w:jc w:val="both"/>
        <w:rPr>
          <w:rFonts w:ascii="Arial" w:hAnsi="Arial" w:cs="Arial"/>
          <w:sz w:val="24"/>
          <w:szCs w:val="24"/>
        </w:rPr>
      </w:pPr>
      <w:r>
        <w:rPr>
          <w:rFonts w:ascii="Arial" w:hAnsi="Arial" w:cs="Arial"/>
          <w:sz w:val="24"/>
          <w:szCs w:val="24"/>
        </w:rPr>
        <w:t>De conformidad con la Jurisprudencia constitucional</w:t>
      </w:r>
      <w:r w:rsidR="00C87ED1">
        <w:rPr>
          <w:rStyle w:val="Appelnotedebasdep"/>
          <w:rFonts w:ascii="Arial" w:hAnsi="Arial" w:cs="Arial"/>
          <w:sz w:val="24"/>
          <w:szCs w:val="24"/>
        </w:rPr>
        <w:footnoteReference w:id="2"/>
      </w:r>
      <w:r>
        <w:rPr>
          <w:rFonts w:ascii="Arial" w:hAnsi="Arial" w:cs="Arial"/>
          <w:sz w:val="24"/>
          <w:szCs w:val="24"/>
        </w:rPr>
        <w:t xml:space="preserve">, el principio de inmediatez constituye un requisito de procedibilidad de la acción de tutela, por lo que su interposición debe ser oportuna y razonable con relación a la ocurrencia de los hechos que originaron la afectación o amenaza de los derechos </w:t>
      </w:r>
      <w:r w:rsidR="009E455E">
        <w:rPr>
          <w:rFonts w:ascii="Arial" w:hAnsi="Arial" w:cs="Arial"/>
          <w:sz w:val="24"/>
          <w:szCs w:val="24"/>
        </w:rPr>
        <w:t>fundamentales invocados, por lo tanto, la tutela debe ser presentada en un tiempo cercano a la ocurrencia de la amenaza o violación de los derechos.</w:t>
      </w:r>
    </w:p>
    <w:p w:rsidR="00D12DC4" w:rsidRDefault="00D12DC4" w:rsidP="004F140B">
      <w:pPr>
        <w:spacing w:after="0"/>
        <w:contextualSpacing/>
        <w:jc w:val="both"/>
        <w:rPr>
          <w:rFonts w:ascii="Arial" w:hAnsi="Arial" w:cs="Arial"/>
          <w:sz w:val="24"/>
          <w:szCs w:val="24"/>
        </w:rPr>
      </w:pPr>
    </w:p>
    <w:p w:rsidR="00D12DC4" w:rsidRDefault="00D12DC4" w:rsidP="00D12DC4">
      <w:pPr>
        <w:pStyle w:val="Sansinterligne"/>
        <w:spacing w:line="276" w:lineRule="auto"/>
        <w:jc w:val="both"/>
        <w:rPr>
          <w:rFonts w:ascii="Arial" w:hAnsi="Arial" w:cs="Arial"/>
        </w:rPr>
      </w:pPr>
      <w:r w:rsidRPr="00D12DC4">
        <w:rPr>
          <w:rFonts w:ascii="Arial" w:hAnsi="Arial" w:cs="Arial"/>
        </w:rPr>
        <w:t>No obstante lo anterior, la Corte Constitucional</w:t>
      </w:r>
      <w:r w:rsidR="00C87ED1">
        <w:rPr>
          <w:rStyle w:val="Appelnotedebasdep"/>
          <w:rFonts w:ascii="Arial" w:hAnsi="Arial" w:cs="Arial"/>
        </w:rPr>
        <w:footnoteReference w:id="3"/>
      </w:r>
      <w:r w:rsidRPr="00D12DC4">
        <w:rPr>
          <w:rFonts w:ascii="Arial" w:hAnsi="Arial" w:cs="Arial"/>
        </w:rPr>
        <w:t xml:space="preserve"> ha señalado que el amparo es procedente, aun cuando existe un extenso lapso de tiempo entre la situación que dio origen a la afectación alegada y la presentación de la acción, </w:t>
      </w:r>
      <w:r>
        <w:rPr>
          <w:rFonts w:ascii="Arial" w:hAnsi="Arial" w:cs="Arial"/>
        </w:rPr>
        <w:t>cuando</w:t>
      </w:r>
      <w:r w:rsidR="00823B48">
        <w:rPr>
          <w:rFonts w:ascii="Arial" w:hAnsi="Arial" w:cs="Arial"/>
        </w:rPr>
        <w:t xml:space="preserve">: </w:t>
      </w:r>
      <w:r w:rsidR="00C72D30">
        <w:rPr>
          <w:rFonts w:ascii="Arial" w:hAnsi="Arial" w:cs="Arial"/>
        </w:rPr>
        <w:t xml:space="preserve">(i) </w:t>
      </w:r>
      <w:r>
        <w:rPr>
          <w:rFonts w:ascii="Arial" w:hAnsi="Arial" w:cs="Arial"/>
        </w:rPr>
        <w:t>existan razones que justifiquen la inactividad del actor en la interposición de la acción; (ii) la permanencia en el tiempo de la vulneración o la amenaza de los derechos fundamentales del accionante</w:t>
      </w:r>
      <w:r w:rsidR="00C72D30">
        <w:rPr>
          <w:rFonts w:ascii="Arial" w:hAnsi="Arial" w:cs="Arial"/>
        </w:rPr>
        <w:t xml:space="preserve">, esto es que la situación desfavorable continúa y es actual; (iii) la carga de la interposición de la acción de tutela resulta desproporcionada, dada la situación de debilidad manifiesta en la que se </w:t>
      </w:r>
      <w:r w:rsidR="00C72D30">
        <w:rPr>
          <w:rFonts w:ascii="Arial" w:hAnsi="Arial" w:cs="Arial"/>
        </w:rPr>
        <w:lastRenderedPageBreak/>
        <w:t>encuentra el accionante, por ejemplo el estado de indefensión, incapacidad, entre otros.</w:t>
      </w:r>
    </w:p>
    <w:p w:rsidR="00C72D30" w:rsidRDefault="00C72D30" w:rsidP="00D12DC4">
      <w:pPr>
        <w:pStyle w:val="Sansinterligne"/>
        <w:spacing w:line="276" w:lineRule="auto"/>
        <w:jc w:val="both"/>
        <w:rPr>
          <w:rFonts w:ascii="Arial" w:hAnsi="Arial" w:cs="Arial"/>
        </w:rPr>
      </w:pPr>
    </w:p>
    <w:p w:rsidR="00C87ED1" w:rsidRDefault="00C72D30" w:rsidP="00C87ED1">
      <w:pPr>
        <w:spacing w:after="0"/>
        <w:contextualSpacing/>
        <w:jc w:val="both"/>
        <w:rPr>
          <w:rFonts w:ascii="Arial" w:hAnsi="Arial" w:cs="Arial"/>
          <w:sz w:val="24"/>
          <w:szCs w:val="24"/>
        </w:rPr>
      </w:pPr>
      <w:r w:rsidRPr="00C72D30">
        <w:rPr>
          <w:rFonts w:ascii="Arial" w:hAnsi="Arial" w:cs="Arial"/>
          <w:sz w:val="24"/>
          <w:szCs w:val="24"/>
        </w:rPr>
        <w:t xml:space="preserve">Descendiendo al caso en concreto este requisito se encuentra satisfecho, a pesar </w:t>
      </w:r>
      <w:r>
        <w:rPr>
          <w:rFonts w:ascii="Arial" w:hAnsi="Arial" w:cs="Arial"/>
          <w:sz w:val="24"/>
          <w:szCs w:val="24"/>
        </w:rPr>
        <w:t>de haber transcurrido</w:t>
      </w:r>
      <w:r w:rsidRPr="00C72D30">
        <w:rPr>
          <w:rFonts w:ascii="Arial" w:hAnsi="Arial" w:cs="Arial"/>
          <w:sz w:val="24"/>
          <w:szCs w:val="24"/>
        </w:rPr>
        <w:t xml:space="preserve"> cinco años desde que la Compañía de Seguros Bolívar dejó de consignar la mesada pens</w:t>
      </w:r>
      <w:r w:rsidR="00823B48">
        <w:rPr>
          <w:rFonts w:ascii="Arial" w:hAnsi="Arial" w:cs="Arial"/>
          <w:sz w:val="24"/>
          <w:szCs w:val="24"/>
        </w:rPr>
        <w:t>ional en la cuenta del accionante</w:t>
      </w:r>
      <w:r w:rsidRPr="00C72D30">
        <w:rPr>
          <w:rFonts w:ascii="Arial" w:hAnsi="Arial" w:cs="Arial"/>
          <w:sz w:val="24"/>
          <w:szCs w:val="24"/>
        </w:rPr>
        <w:t xml:space="preserve"> (noviembre de 2011), situación de la que se duele el actor, </w:t>
      </w:r>
      <w:r>
        <w:rPr>
          <w:rFonts w:ascii="Arial" w:hAnsi="Arial" w:cs="Arial"/>
          <w:sz w:val="24"/>
          <w:szCs w:val="24"/>
        </w:rPr>
        <w:t xml:space="preserve">en la medida en que </w:t>
      </w:r>
      <w:r w:rsidR="00823B48">
        <w:rPr>
          <w:rFonts w:ascii="Arial" w:hAnsi="Arial" w:cs="Arial"/>
          <w:sz w:val="24"/>
          <w:szCs w:val="24"/>
        </w:rPr>
        <w:t xml:space="preserve">la situación desfavorable permanece en el tiempo por cuanto no ha recibido el pago de las mesadas pensionales a las que según el actor tiene derecho y al </w:t>
      </w:r>
      <w:r w:rsidR="00C87ED1">
        <w:rPr>
          <w:rFonts w:ascii="Arial" w:hAnsi="Arial" w:cs="Arial"/>
          <w:sz w:val="24"/>
          <w:szCs w:val="24"/>
        </w:rPr>
        <w:t>presentar enfermedad renal crónica e hipertensión arterial, situación de debilidad manifiesta y que justifica la no interposición a tiempo de la acción</w:t>
      </w:r>
      <w:r w:rsidR="0005065F">
        <w:rPr>
          <w:rFonts w:ascii="Arial" w:hAnsi="Arial" w:cs="Arial"/>
          <w:sz w:val="24"/>
          <w:szCs w:val="24"/>
        </w:rPr>
        <w:t>; sin poderse desconocer que previamente el actor había presentado la acción de tutela en el año 2012 con el mismo fin, e interpuso recurso de casación contra la sentencia de segunda instancia que revocó la de primera y le negó el derecho a la pensión de invalidez, sin que aún se haya resuelto, de lo que se desprende que no ha estado inactivo en este tiempo</w:t>
      </w:r>
      <w:r w:rsidR="00C87ED1">
        <w:rPr>
          <w:rFonts w:ascii="Arial" w:hAnsi="Arial" w:cs="Arial"/>
          <w:sz w:val="24"/>
          <w:szCs w:val="24"/>
        </w:rPr>
        <w:t>.</w:t>
      </w:r>
    </w:p>
    <w:p w:rsidR="00C72D30" w:rsidRDefault="00C72D30" w:rsidP="00C72D30">
      <w:pPr>
        <w:spacing w:after="0"/>
        <w:contextualSpacing/>
        <w:jc w:val="both"/>
        <w:rPr>
          <w:rFonts w:ascii="Arial" w:hAnsi="Arial" w:cs="Arial"/>
          <w:sz w:val="24"/>
          <w:szCs w:val="24"/>
        </w:rPr>
      </w:pPr>
    </w:p>
    <w:p w:rsidR="004F140B" w:rsidRDefault="004F140B" w:rsidP="004F140B">
      <w:pPr>
        <w:spacing w:after="0"/>
        <w:contextualSpacing/>
        <w:jc w:val="both"/>
        <w:rPr>
          <w:rFonts w:ascii="Arial" w:hAnsi="Arial" w:cs="Arial"/>
          <w:sz w:val="24"/>
          <w:szCs w:val="24"/>
        </w:rPr>
      </w:pPr>
      <w:r>
        <w:rPr>
          <w:rFonts w:ascii="Arial" w:hAnsi="Arial" w:cs="Arial"/>
          <w:b/>
          <w:sz w:val="24"/>
          <w:szCs w:val="24"/>
        </w:rPr>
        <w:t>3.4. S</w:t>
      </w:r>
      <w:r w:rsidRPr="00E82C2B">
        <w:rPr>
          <w:rFonts w:ascii="Arial" w:hAnsi="Arial" w:cs="Arial"/>
          <w:b/>
          <w:sz w:val="24"/>
          <w:szCs w:val="24"/>
        </w:rPr>
        <w:t>ubsidiariedad</w:t>
      </w:r>
      <w:r>
        <w:rPr>
          <w:rFonts w:ascii="Arial" w:hAnsi="Arial" w:cs="Arial"/>
          <w:sz w:val="24"/>
          <w:szCs w:val="24"/>
        </w:rPr>
        <w:t xml:space="preserve"> </w:t>
      </w:r>
    </w:p>
    <w:p w:rsidR="004F140B" w:rsidRDefault="004F140B" w:rsidP="004F140B">
      <w:pPr>
        <w:spacing w:after="0"/>
        <w:contextualSpacing/>
        <w:jc w:val="both"/>
        <w:rPr>
          <w:rFonts w:ascii="Arial" w:hAnsi="Arial" w:cs="Arial"/>
          <w:sz w:val="24"/>
          <w:szCs w:val="24"/>
        </w:rPr>
      </w:pPr>
    </w:p>
    <w:p w:rsidR="004F140B" w:rsidRDefault="004F140B" w:rsidP="004F140B">
      <w:pPr>
        <w:spacing w:after="0"/>
        <w:contextualSpacing/>
        <w:jc w:val="both"/>
        <w:rPr>
          <w:rFonts w:ascii="Arial" w:hAnsi="Arial" w:cs="Arial"/>
          <w:sz w:val="24"/>
          <w:szCs w:val="24"/>
        </w:rPr>
      </w:pPr>
      <w:r>
        <w:rPr>
          <w:rFonts w:ascii="Arial" w:hAnsi="Arial" w:cs="Arial"/>
          <w:sz w:val="24"/>
          <w:szCs w:val="24"/>
        </w:rPr>
        <w:t>La Corte Constitucional ha dicho que la acción de tutela procede (i) cuando no existan otros medios de defensa judiciales para la protección del derecho amenazado o vulnerado; (ii) cuando existiendo los mismos no sean eficaces o idóneos para salvaguardar los derechos fundamentales, caso en el cual la tutela desplaza el medio ordinario de defensa; (iii) y cuando sea imprescindible la intervención del juez constitucional para evitar la ocurrencia de un perjuicio irremediable, opera entonces como mecanismo transitorio de protección.</w:t>
      </w:r>
    </w:p>
    <w:p w:rsidR="004F140B" w:rsidRDefault="004F140B" w:rsidP="004F140B">
      <w:pPr>
        <w:spacing w:after="0"/>
        <w:contextualSpacing/>
        <w:jc w:val="both"/>
        <w:rPr>
          <w:rFonts w:ascii="Arial" w:hAnsi="Arial" w:cs="Arial"/>
          <w:sz w:val="24"/>
          <w:szCs w:val="24"/>
        </w:rPr>
      </w:pPr>
    </w:p>
    <w:p w:rsidR="004F140B" w:rsidRDefault="004F140B" w:rsidP="004F140B">
      <w:pPr>
        <w:spacing w:after="0"/>
        <w:contextualSpacing/>
        <w:jc w:val="both"/>
        <w:rPr>
          <w:rFonts w:ascii="Arial" w:hAnsi="Arial" w:cs="Arial"/>
          <w:sz w:val="24"/>
          <w:szCs w:val="24"/>
        </w:rPr>
      </w:pPr>
      <w:r>
        <w:rPr>
          <w:rFonts w:ascii="Arial" w:hAnsi="Arial" w:cs="Arial"/>
          <w:sz w:val="24"/>
          <w:szCs w:val="24"/>
          <w:lang w:eastAsia="es-ES"/>
        </w:rPr>
        <w:t>Al</w:t>
      </w:r>
      <w:r w:rsidR="005C7DE6">
        <w:rPr>
          <w:rFonts w:ascii="Arial" w:hAnsi="Arial" w:cs="Arial"/>
          <w:sz w:val="24"/>
          <w:szCs w:val="24"/>
          <w:lang w:eastAsia="es-ES"/>
        </w:rPr>
        <w:t xml:space="preserve"> respecto la Sala avizora que también</w:t>
      </w:r>
      <w:r>
        <w:rPr>
          <w:rFonts w:ascii="Arial" w:hAnsi="Arial" w:cs="Arial"/>
          <w:sz w:val="24"/>
          <w:szCs w:val="24"/>
          <w:lang w:eastAsia="es-ES"/>
        </w:rPr>
        <w:t xml:space="preserve"> se satisface </w:t>
      </w:r>
      <w:r w:rsidR="005C7DE6">
        <w:rPr>
          <w:rFonts w:ascii="Arial" w:hAnsi="Arial" w:cs="Arial"/>
          <w:sz w:val="24"/>
          <w:szCs w:val="24"/>
          <w:lang w:eastAsia="es-ES"/>
        </w:rPr>
        <w:t>con este</w:t>
      </w:r>
      <w:r>
        <w:rPr>
          <w:rFonts w:ascii="Arial" w:hAnsi="Arial" w:cs="Arial"/>
          <w:sz w:val="24"/>
          <w:szCs w:val="24"/>
          <w:lang w:eastAsia="es-ES"/>
        </w:rPr>
        <w:t xml:space="preserve"> requisito </w:t>
      </w:r>
      <w:r w:rsidR="005C7DE6">
        <w:rPr>
          <w:rFonts w:ascii="Arial" w:hAnsi="Arial" w:cs="Arial"/>
          <w:sz w:val="24"/>
          <w:szCs w:val="24"/>
          <w:lang w:eastAsia="es-ES"/>
        </w:rPr>
        <w:t xml:space="preserve">por cuanto no existe otro medio </w:t>
      </w:r>
      <w:r w:rsidR="005C7DE6">
        <w:rPr>
          <w:rFonts w:ascii="Arial" w:hAnsi="Arial" w:cs="Arial"/>
          <w:sz w:val="24"/>
          <w:szCs w:val="24"/>
        </w:rPr>
        <w:t xml:space="preserve">de defensa judicial para </w:t>
      </w:r>
      <w:r w:rsidR="001E4E55">
        <w:rPr>
          <w:rFonts w:ascii="Arial" w:hAnsi="Arial" w:cs="Arial"/>
          <w:sz w:val="24"/>
          <w:szCs w:val="24"/>
        </w:rPr>
        <w:t>obtener el pago de las mesadas pensionales, sin existir una sentencia que haya definido si le asiste el derecho pensional, por cuanto se encuentra en controversia ante la Sala de Casación</w:t>
      </w:r>
      <w:r w:rsidR="0005065F">
        <w:rPr>
          <w:rFonts w:ascii="Arial" w:hAnsi="Arial" w:cs="Arial"/>
          <w:sz w:val="24"/>
          <w:szCs w:val="24"/>
        </w:rPr>
        <w:t xml:space="preserve"> Laboral</w:t>
      </w:r>
      <w:r w:rsidR="001E4E55">
        <w:rPr>
          <w:rFonts w:ascii="Arial" w:hAnsi="Arial" w:cs="Arial"/>
          <w:sz w:val="24"/>
          <w:szCs w:val="24"/>
        </w:rPr>
        <w:t xml:space="preserve"> de la Corte Suprema de Justicia el derecho a la pensión de invalidez.</w:t>
      </w:r>
    </w:p>
    <w:p w:rsidR="001E4E55" w:rsidRDefault="001E4E55" w:rsidP="004F140B">
      <w:pPr>
        <w:spacing w:after="0"/>
        <w:contextualSpacing/>
        <w:jc w:val="both"/>
        <w:rPr>
          <w:rFonts w:ascii="Arial" w:hAnsi="Arial" w:cs="Arial"/>
          <w:sz w:val="24"/>
          <w:szCs w:val="24"/>
        </w:rPr>
      </w:pPr>
    </w:p>
    <w:p w:rsidR="001E4E55" w:rsidRDefault="001E4E55" w:rsidP="004F140B">
      <w:pPr>
        <w:spacing w:after="0"/>
        <w:contextualSpacing/>
        <w:jc w:val="both"/>
        <w:rPr>
          <w:rFonts w:ascii="Arial" w:hAnsi="Arial" w:cs="Arial"/>
          <w:sz w:val="24"/>
          <w:szCs w:val="24"/>
        </w:rPr>
      </w:pPr>
      <w:r>
        <w:rPr>
          <w:rFonts w:ascii="Arial" w:hAnsi="Arial" w:cs="Arial"/>
          <w:sz w:val="24"/>
          <w:szCs w:val="24"/>
        </w:rPr>
        <w:t>De ahí que proceda la Sala a estudiar de fondo la acción.</w:t>
      </w:r>
    </w:p>
    <w:p w:rsidR="007A6527" w:rsidRDefault="007A6527" w:rsidP="004F140B">
      <w:pPr>
        <w:spacing w:after="0"/>
        <w:contextualSpacing/>
        <w:jc w:val="both"/>
        <w:rPr>
          <w:rFonts w:ascii="Arial" w:hAnsi="Arial" w:cs="Arial"/>
          <w:sz w:val="24"/>
          <w:szCs w:val="24"/>
        </w:rPr>
      </w:pPr>
    </w:p>
    <w:p w:rsidR="007A6527" w:rsidRPr="007A6527" w:rsidRDefault="007A6527" w:rsidP="004F140B">
      <w:pPr>
        <w:spacing w:after="0"/>
        <w:contextualSpacing/>
        <w:jc w:val="both"/>
        <w:rPr>
          <w:rFonts w:ascii="Arial" w:hAnsi="Arial" w:cs="Arial"/>
          <w:b/>
          <w:sz w:val="24"/>
          <w:szCs w:val="24"/>
        </w:rPr>
      </w:pPr>
      <w:r w:rsidRPr="007A6527">
        <w:rPr>
          <w:rFonts w:ascii="Arial" w:hAnsi="Arial" w:cs="Arial"/>
          <w:b/>
          <w:sz w:val="24"/>
          <w:szCs w:val="24"/>
        </w:rPr>
        <w:t>4. Caso concreto</w:t>
      </w:r>
    </w:p>
    <w:p w:rsidR="001E4E55" w:rsidRDefault="001E4E55" w:rsidP="004F140B">
      <w:pPr>
        <w:spacing w:after="0"/>
        <w:contextualSpacing/>
        <w:jc w:val="both"/>
        <w:rPr>
          <w:rFonts w:ascii="Arial" w:hAnsi="Arial" w:cs="Arial"/>
          <w:sz w:val="24"/>
          <w:szCs w:val="24"/>
        </w:rPr>
      </w:pPr>
    </w:p>
    <w:p w:rsidR="00564578" w:rsidRDefault="00E96591" w:rsidP="00F2188A">
      <w:pPr>
        <w:spacing w:after="0"/>
        <w:contextualSpacing/>
        <w:jc w:val="both"/>
        <w:rPr>
          <w:rFonts w:ascii="Arial" w:hAnsi="Arial" w:cs="Arial"/>
          <w:sz w:val="24"/>
          <w:szCs w:val="24"/>
        </w:rPr>
      </w:pPr>
      <w:r>
        <w:rPr>
          <w:rFonts w:ascii="Arial" w:hAnsi="Arial" w:cs="Arial"/>
          <w:sz w:val="24"/>
          <w:szCs w:val="24"/>
        </w:rPr>
        <w:t xml:space="preserve">Se encuentra probado que </w:t>
      </w:r>
      <w:r w:rsidR="00F2188A">
        <w:rPr>
          <w:rFonts w:ascii="Arial" w:hAnsi="Arial" w:cs="Arial"/>
          <w:sz w:val="24"/>
          <w:szCs w:val="24"/>
        </w:rPr>
        <w:t>(i) el 25-06-2010 el Juzgado Cuarto Laboral del Circuito de Pereira reconoció a partir del 21-08-2007 la pensión de invalidez del actor (</w:t>
      </w:r>
      <w:proofErr w:type="spellStart"/>
      <w:r w:rsidR="00F2188A">
        <w:rPr>
          <w:rFonts w:ascii="Arial" w:hAnsi="Arial" w:cs="Arial"/>
          <w:sz w:val="24"/>
          <w:szCs w:val="24"/>
        </w:rPr>
        <w:t>fls13</w:t>
      </w:r>
      <w:proofErr w:type="spellEnd"/>
      <w:r w:rsidR="00F2188A">
        <w:rPr>
          <w:rFonts w:ascii="Arial" w:hAnsi="Arial" w:cs="Arial"/>
          <w:sz w:val="24"/>
          <w:szCs w:val="24"/>
        </w:rPr>
        <w:t xml:space="preserve"> a 24); (ii) </w:t>
      </w:r>
      <w:r w:rsidR="00557B2D">
        <w:rPr>
          <w:rFonts w:ascii="Arial" w:hAnsi="Arial" w:cs="Arial"/>
          <w:sz w:val="24"/>
          <w:szCs w:val="24"/>
        </w:rPr>
        <w:t xml:space="preserve">en el mismo 2010, Protección </w:t>
      </w:r>
      <w:proofErr w:type="spellStart"/>
      <w:r w:rsidR="00557B2D">
        <w:rPr>
          <w:rFonts w:ascii="Arial" w:hAnsi="Arial" w:cs="Arial"/>
          <w:sz w:val="24"/>
          <w:szCs w:val="24"/>
        </w:rPr>
        <w:t>SA</w:t>
      </w:r>
      <w:proofErr w:type="spellEnd"/>
      <w:r w:rsidR="00557B2D">
        <w:rPr>
          <w:rFonts w:ascii="Arial" w:hAnsi="Arial" w:cs="Arial"/>
          <w:sz w:val="24"/>
          <w:szCs w:val="24"/>
        </w:rPr>
        <w:t xml:space="preserve"> realizó el p</w:t>
      </w:r>
      <w:r w:rsidR="0005065F">
        <w:rPr>
          <w:rFonts w:ascii="Arial" w:hAnsi="Arial" w:cs="Arial"/>
          <w:sz w:val="24"/>
          <w:szCs w:val="24"/>
        </w:rPr>
        <w:t>ago de las mesadas retroactivas y</w:t>
      </w:r>
      <w:r w:rsidR="00557B2D">
        <w:rPr>
          <w:rFonts w:ascii="Arial" w:hAnsi="Arial" w:cs="Arial"/>
          <w:sz w:val="24"/>
          <w:szCs w:val="24"/>
        </w:rPr>
        <w:t xml:space="preserve"> la Compañía de Seguros Bolívar la suma adicional a dichas mesadas (</w:t>
      </w:r>
      <w:proofErr w:type="spellStart"/>
      <w:r w:rsidR="00557B2D">
        <w:rPr>
          <w:rFonts w:ascii="Arial" w:hAnsi="Arial" w:cs="Arial"/>
          <w:sz w:val="24"/>
          <w:szCs w:val="24"/>
        </w:rPr>
        <w:t>fla.147</w:t>
      </w:r>
      <w:proofErr w:type="spellEnd"/>
      <w:r w:rsidR="00557B2D">
        <w:rPr>
          <w:rFonts w:ascii="Arial" w:hAnsi="Arial" w:cs="Arial"/>
          <w:sz w:val="24"/>
          <w:szCs w:val="24"/>
        </w:rPr>
        <w:t xml:space="preserve"> a 148) y el accionante contrató la póliza de renta vitalicia </w:t>
      </w:r>
      <w:proofErr w:type="spellStart"/>
      <w:r w:rsidR="00557B2D">
        <w:rPr>
          <w:rFonts w:ascii="Arial" w:hAnsi="Arial" w:cs="Arial"/>
          <w:sz w:val="24"/>
          <w:szCs w:val="24"/>
        </w:rPr>
        <w:t>RV</w:t>
      </w:r>
      <w:proofErr w:type="spellEnd"/>
      <w:r w:rsidR="00557B2D">
        <w:rPr>
          <w:rFonts w:ascii="Arial" w:hAnsi="Arial" w:cs="Arial"/>
          <w:sz w:val="24"/>
          <w:szCs w:val="24"/>
        </w:rPr>
        <w:t>-25682 con el fin de recibir el pago de las m</w:t>
      </w:r>
      <w:r w:rsidR="00564578">
        <w:rPr>
          <w:rFonts w:ascii="Arial" w:hAnsi="Arial" w:cs="Arial"/>
          <w:sz w:val="24"/>
          <w:szCs w:val="24"/>
        </w:rPr>
        <w:t>esadas a partir del 01-11-2010.</w:t>
      </w:r>
    </w:p>
    <w:p w:rsidR="00564578" w:rsidRDefault="00564578" w:rsidP="00F2188A">
      <w:pPr>
        <w:spacing w:after="0"/>
        <w:contextualSpacing/>
        <w:jc w:val="both"/>
        <w:rPr>
          <w:rFonts w:ascii="Arial" w:hAnsi="Arial" w:cs="Arial"/>
          <w:sz w:val="24"/>
          <w:szCs w:val="24"/>
        </w:rPr>
      </w:pPr>
    </w:p>
    <w:p w:rsidR="00564578" w:rsidRDefault="00557B2D" w:rsidP="00F2188A">
      <w:pPr>
        <w:spacing w:after="0"/>
        <w:contextualSpacing/>
        <w:jc w:val="both"/>
        <w:rPr>
          <w:rFonts w:ascii="Arial" w:hAnsi="Arial" w:cs="Arial"/>
          <w:sz w:val="24"/>
          <w:szCs w:val="24"/>
        </w:rPr>
      </w:pPr>
      <w:r>
        <w:rPr>
          <w:rFonts w:ascii="Arial" w:hAnsi="Arial" w:cs="Arial"/>
          <w:sz w:val="24"/>
          <w:szCs w:val="24"/>
        </w:rPr>
        <w:t xml:space="preserve">(iii) </w:t>
      </w:r>
      <w:r w:rsidR="00564578">
        <w:rPr>
          <w:rFonts w:ascii="Arial" w:hAnsi="Arial" w:cs="Arial"/>
          <w:sz w:val="24"/>
          <w:szCs w:val="24"/>
        </w:rPr>
        <w:t>E</w:t>
      </w:r>
      <w:r w:rsidR="00F2188A">
        <w:rPr>
          <w:rFonts w:ascii="Arial" w:hAnsi="Arial" w:cs="Arial"/>
          <w:sz w:val="24"/>
          <w:szCs w:val="24"/>
        </w:rPr>
        <w:t xml:space="preserve">l 09-09-2011 la Sala Laboral del Tribunal Superior de este Distrito Judicial </w:t>
      </w:r>
      <w:r w:rsidR="00564578">
        <w:rPr>
          <w:rFonts w:ascii="Arial" w:hAnsi="Arial" w:cs="Arial"/>
          <w:sz w:val="24"/>
          <w:szCs w:val="24"/>
        </w:rPr>
        <w:t xml:space="preserve">revocó y </w:t>
      </w:r>
      <w:r w:rsidR="00F2188A">
        <w:rPr>
          <w:rFonts w:ascii="Arial" w:hAnsi="Arial" w:cs="Arial"/>
          <w:sz w:val="24"/>
          <w:szCs w:val="24"/>
        </w:rPr>
        <w:t xml:space="preserve">declaró la nulidad </w:t>
      </w:r>
      <w:r w:rsidR="00564578">
        <w:rPr>
          <w:rFonts w:ascii="Arial" w:hAnsi="Arial" w:cs="Arial"/>
          <w:sz w:val="24"/>
          <w:szCs w:val="24"/>
        </w:rPr>
        <w:t xml:space="preserve">de </w:t>
      </w:r>
      <w:r w:rsidR="004A7286">
        <w:rPr>
          <w:rFonts w:ascii="Arial" w:hAnsi="Arial" w:cs="Arial"/>
          <w:sz w:val="24"/>
          <w:szCs w:val="24"/>
        </w:rPr>
        <w:t xml:space="preserve">la </w:t>
      </w:r>
      <w:r w:rsidR="00564578">
        <w:rPr>
          <w:rFonts w:ascii="Arial" w:hAnsi="Arial" w:cs="Arial"/>
          <w:sz w:val="24"/>
          <w:szCs w:val="24"/>
        </w:rPr>
        <w:t xml:space="preserve">actuación de primera instancia, según el dicho de </w:t>
      </w:r>
      <w:r w:rsidR="00564578">
        <w:rPr>
          <w:rFonts w:ascii="Arial" w:hAnsi="Arial" w:cs="Arial"/>
          <w:sz w:val="24"/>
          <w:szCs w:val="24"/>
        </w:rPr>
        <w:lastRenderedPageBreak/>
        <w:t xml:space="preserve">la Compañía de Seguros  </w:t>
      </w:r>
      <w:r w:rsidR="00564578" w:rsidRPr="004A7286">
        <w:rPr>
          <w:rFonts w:ascii="Arial" w:hAnsi="Arial" w:cs="Arial"/>
          <w:sz w:val="24"/>
          <w:szCs w:val="24"/>
        </w:rPr>
        <w:t>Bolívar</w:t>
      </w:r>
      <w:r w:rsidRPr="004A7286">
        <w:rPr>
          <w:rFonts w:ascii="Arial" w:hAnsi="Arial" w:cs="Arial"/>
          <w:sz w:val="24"/>
          <w:szCs w:val="24"/>
        </w:rPr>
        <w:t xml:space="preserve"> </w:t>
      </w:r>
      <w:r w:rsidR="00564578" w:rsidRPr="004A7286">
        <w:rPr>
          <w:rFonts w:ascii="Arial" w:hAnsi="Arial" w:cs="Arial"/>
          <w:sz w:val="24"/>
          <w:szCs w:val="24"/>
        </w:rPr>
        <w:t>(</w:t>
      </w:r>
      <w:proofErr w:type="spellStart"/>
      <w:r w:rsidR="00564578" w:rsidRPr="004A7286">
        <w:rPr>
          <w:rFonts w:ascii="Arial" w:hAnsi="Arial" w:cs="Arial"/>
          <w:sz w:val="24"/>
          <w:szCs w:val="24"/>
        </w:rPr>
        <w:t>fl.</w:t>
      </w:r>
      <w:r w:rsidR="004A7286" w:rsidRPr="004A7286">
        <w:rPr>
          <w:rFonts w:ascii="Arial" w:hAnsi="Arial" w:cs="Arial"/>
          <w:sz w:val="24"/>
          <w:szCs w:val="24"/>
        </w:rPr>
        <w:t>55</w:t>
      </w:r>
      <w:proofErr w:type="spellEnd"/>
      <w:r w:rsidR="00800BC3" w:rsidRPr="004A7286">
        <w:rPr>
          <w:rFonts w:ascii="Arial" w:hAnsi="Arial" w:cs="Arial"/>
          <w:sz w:val="24"/>
          <w:szCs w:val="24"/>
        </w:rPr>
        <w:t>)</w:t>
      </w:r>
      <w:r w:rsidR="00564578">
        <w:rPr>
          <w:rFonts w:ascii="Arial" w:hAnsi="Arial" w:cs="Arial"/>
          <w:sz w:val="24"/>
          <w:szCs w:val="24"/>
        </w:rPr>
        <w:t xml:space="preserve"> y que se corrobora con el folio 176, aunque allí se mencione “revoca sentencia”.</w:t>
      </w:r>
    </w:p>
    <w:p w:rsidR="00564578" w:rsidRDefault="00564578" w:rsidP="00F2188A">
      <w:pPr>
        <w:spacing w:after="0"/>
        <w:contextualSpacing/>
        <w:jc w:val="both"/>
        <w:rPr>
          <w:rFonts w:ascii="Arial" w:hAnsi="Arial" w:cs="Arial"/>
          <w:sz w:val="24"/>
          <w:szCs w:val="24"/>
        </w:rPr>
      </w:pPr>
    </w:p>
    <w:p w:rsidR="004A7286" w:rsidRDefault="00557B2D" w:rsidP="00F2188A">
      <w:pPr>
        <w:spacing w:after="0"/>
        <w:contextualSpacing/>
        <w:jc w:val="both"/>
        <w:rPr>
          <w:rFonts w:ascii="Arial" w:hAnsi="Arial" w:cs="Arial"/>
          <w:sz w:val="24"/>
          <w:szCs w:val="24"/>
        </w:rPr>
      </w:pPr>
      <w:r>
        <w:rPr>
          <w:rFonts w:ascii="Arial" w:hAnsi="Arial" w:cs="Arial"/>
          <w:sz w:val="24"/>
          <w:szCs w:val="24"/>
        </w:rPr>
        <w:t xml:space="preserve">(iv) </w:t>
      </w:r>
      <w:r w:rsidR="00564578">
        <w:rPr>
          <w:rFonts w:ascii="Arial" w:hAnsi="Arial" w:cs="Arial"/>
          <w:sz w:val="24"/>
          <w:szCs w:val="24"/>
        </w:rPr>
        <w:t>E</w:t>
      </w:r>
      <w:r w:rsidR="00B218C0">
        <w:rPr>
          <w:rFonts w:ascii="Arial" w:hAnsi="Arial" w:cs="Arial"/>
          <w:sz w:val="24"/>
          <w:szCs w:val="24"/>
        </w:rPr>
        <w:t xml:space="preserve">l pago de la mesada pensional por la Compañía de Seguros Bolívar fue suspendido a partir del 01-11-2011 y desde esta fecha hasta abril de 2016, </w:t>
      </w:r>
      <w:r w:rsidR="009D27EE">
        <w:rPr>
          <w:rFonts w:ascii="Arial" w:hAnsi="Arial" w:cs="Arial"/>
          <w:sz w:val="24"/>
          <w:szCs w:val="24"/>
        </w:rPr>
        <w:t xml:space="preserve">se consignó </w:t>
      </w:r>
      <w:r w:rsidR="00C53713">
        <w:rPr>
          <w:rFonts w:ascii="Arial" w:hAnsi="Arial" w:cs="Arial"/>
          <w:sz w:val="24"/>
          <w:szCs w:val="24"/>
        </w:rPr>
        <w:t>en la cuenta del Juzgado Cuarto Laboral del Circuito de esta ciudad</w:t>
      </w:r>
      <w:r w:rsidR="009D27EE">
        <w:rPr>
          <w:rFonts w:ascii="Arial" w:hAnsi="Arial" w:cs="Arial"/>
          <w:sz w:val="24"/>
          <w:szCs w:val="24"/>
        </w:rPr>
        <w:t xml:space="preserve"> (</w:t>
      </w:r>
      <w:proofErr w:type="spellStart"/>
      <w:r w:rsidR="009D27EE">
        <w:rPr>
          <w:rFonts w:ascii="Arial" w:hAnsi="Arial" w:cs="Arial"/>
          <w:sz w:val="24"/>
          <w:szCs w:val="24"/>
        </w:rPr>
        <w:t>fl.54</w:t>
      </w:r>
      <w:proofErr w:type="spellEnd"/>
      <w:r w:rsidR="009D27EE">
        <w:rPr>
          <w:rFonts w:ascii="Arial" w:hAnsi="Arial" w:cs="Arial"/>
          <w:sz w:val="24"/>
          <w:szCs w:val="24"/>
        </w:rPr>
        <w:t>)</w:t>
      </w:r>
      <w:r w:rsidR="004A7286">
        <w:rPr>
          <w:rFonts w:ascii="Arial" w:hAnsi="Arial" w:cs="Arial"/>
          <w:sz w:val="24"/>
          <w:szCs w:val="24"/>
        </w:rPr>
        <w:t>.</w:t>
      </w:r>
    </w:p>
    <w:p w:rsidR="004A7286" w:rsidRDefault="004A7286" w:rsidP="00F2188A">
      <w:pPr>
        <w:spacing w:after="0"/>
        <w:contextualSpacing/>
        <w:jc w:val="both"/>
        <w:rPr>
          <w:rFonts w:ascii="Arial" w:hAnsi="Arial" w:cs="Arial"/>
          <w:sz w:val="24"/>
          <w:szCs w:val="24"/>
        </w:rPr>
      </w:pPr>
    </w:p>
    <w:p w:rsidR="00F2188A" w:rsidRDefault="00B218C0" w:rsidP="00F2188A">
      <w:pPr>
        <w:spacing w:after="0"/>
        <w:contextualSpacing/>
        <w:jc w:val="both"/>
        <w:rPr>
          <w:rFonts w:ascii="Arial" w:hAnsi="Arial" w:cs="Arial"/>
          <w:sz w:val="24"/>
          <w:szCs w:val="24"/>
        </w:rPr>
      </w:pPr>
      <w:r>
        <w:rPr>
          <w:rFonts w:ascii="Arial" w:hAnsi="Arial" w:cs="Arial"/>
          <w:sz w:val="24"/>
          <w:szCs w:val="24"/>
        </w:rPr>
        <w:t xml:space="preserve">(v) </w:t>
      </w:r>
      <w:r w:rsidR="004A7286">
        <w:rPr>
          <w:rFonts w:ascii="Arial" w:hAnsi="Arial" w:cs="Arial"/>
          <w:sz w:val="24"/>
          <w:szCs w:val="24"/>
        </w:rPr>
        <w:t>E</w:t>
      </w:r>
      <w:r w:rsidR="009D27EE">
        <w:rPr>
          <w:rFonts w:ascii="Arial" w:hAnsi="Arial" w:cs="Arial"/>
          <w:sz w:val="24"/>
          <w:szCs w:val="24"/>
        </w:rPr>
        <w:t>l 04-07-2013, la Sala de Descongestión Laboral del Tribunal Superior de Bogotá revocó la sentencia de primera instancia</w:t>
      </w:r>
      <w:r w:rsidR="004A7286">
        <w:rPr>
          <w:rFonts w:ascii="Arial" w:hAnsi="Arial" w:cs="Arial"/>
          <w:sz w:val="24"/>
          <w:szCs w:val="24"/>
        </w:rPr>
        <w:t xml:space="preserve"> </w:t>
      </w:r>
      <w:r w:rsidR="00D32FE2">
        <w:rPr>
          <w:rFonts w:ascii="Arial" w:hAnsi="Arial" w:cs="Arial"/>
          <w:sz w:val="24"/>
          <w:szCs w:val="24"/>
        </w:rPr>
        <w:t xml:space="preserve">y </w:t>
      </w:r>
      <w:r w:rsidR="004A7286">
        <w:rPr>
          <w:rFonts w:ascii="Arial" w:hAnsi="Arial" w:cs="Arial"/>
          <w:sz w:val="24"/>
          <w:szCs w:val="24"/>
        </w:rPr>
        <w:t>absolvió a la demandada y la llamada en garantía</w:t>
      </w:r>
      <w:r w:rsidR="009D27EE">
        <w:rPr>
          <w:rFonts w:ascii="Arial" w:hAnsi="Arial" w:cs="Arial"/>
          <w:sz w:val="24"/>
          <w:szCs w:val="24"/>
        </w:rPr>
        <w:t xml:space="preserve"> </w:t>
      </w:r>
      <w:r w:rsidR="004A7286">
        <w:rPr>
          <w:rFonts w:ascii="Arial" w:hAnsi="Arial" w:cs="Arial"/>
          <w:sz w:val="24"/>
          <w:szCs w:val="24"/>
        </w:rPr>
        <w:t xml:space="preserve">de las pretensiones de la demanda </w:t>
      </w:r>
      <w:r w:rsidR="009D27EE">
        <w:rPr>
          <w:rFonts w:ascii="Arial" w:hAnsi="Arial" w:cs="Arial"/>
          <w:sz w:val="24"/>
          <w:szCs w:val="24"/>
        </w:rPr>
        <w:t>(</w:t>
      </w:r>
      <w:proofErr w:type="spellStart"/>
      <w:r w:rsidR="009D27EE">
        <w:rPr>
          <w:rFonts w:ascii="Arial" w:hAnsi="Arial" w:cs="Arial"/>
          <w:sz w:val="24"/>
          <w:szCs w:val="24"/>
        </w:rPr>
        <w:t>fl.176</w:t>
      </w:r>
      <w:proofErr w:type="spellEnd"/>
      <w:r w:rsidR="009D27EE">
        <w:rPr>
          <w:rFonts w:ascii="Arial" w:hAnsi="Arial" w:cs="Arial"/>
          <w:sz w:val="24"/>
          <w:szCs w:val="24"/>
        </w:rPr>
        <w:t>); (vi) el 09-08-2013 se concedió el recurso extraordinario de casación y el 16-08-2013 fue remitido a la Sala Laboral de la Corte Suprema de Justicia (</w:t>
      </w:r>
      <w:proofErr w:type="spellStart"/>
      <w:r w:rsidR="009D27EE">
        <w:rPr>
          <w:rFonts w:ascii="Arial" w:hAnsi="Arial" w:cs="Arial"/>
          <w:sz w:val="24"/>
          <w:szCs w:val="24"/>
        </w:rPr>
        <w:t>fl.176</w:t>
      </w:r>
      <w:proofErr w:type="spellEnd"/>
      <w:r w:rsidR="009D27EE">
        <w:rPr>
          <w:rFonts w:ascii="Arial" w:hAnsi="Arial" w:cs="Arial"/>
          <w:sz w:val="24"/>
          <w:szCs w:val="24"/>
        </w:rPr>
        <w:t>).</w:t>
      </w:r>
    </w:p>
    <w:p w:rsidR="007617FE" w:rsidRDefault="007617FE" w:rsidP="004F140B">
      <w:pPr>
        <w:contextualSpacing/>
        <w:jc w:val="both"/>
        <w:rPr>
          <w:rFonts w:ascii="Arial" w:hAnsi="Arial" w:cs="Arial"/>
          <w:sz w:val="24"/>
          <w:szCs w:val="24"/>
        </w:rPr>
      </w:pPr>
    </w:p>
    <w:p w:rsidR="00935634" w:rsidRDefault="002A3314" w:rsidP="004F140B">
      <w:pPr>
        <w:contextualSpacing/>
        <w:jc w:val="both"/>
        <w:rPr>
          <w:rFonts w:ascii="Arial" w:hAnsi="Arial" w:cs="Arial"/>
          <w:sz w:val="24"/>
          <w:szCs w:val="24"/>
        </w:rPr>
      </w:pPr>
      <w:r>
        <w:rPr>
          <w:rFonts w:ascii="Arial" w:hAnsi="Arial" w:cs="Arial"/>
          <w:sz w:val="24"/>
          <w:szCs w:val="24"/>
        </w:rPr>
        <w:t xml:space="preserve">Bajo el anterior contexto, como el actor se duele </w:t>
      </w:r>
      <w:r w:rsidR="004A7286">
        <w:rPr>
          <w:rFonts w:ascii="Arial" w:hAnsi="Arial" w:cs="Arial"/>
          <w:sz w:val="24"/>
          <w:szCs w:val="24"/>
        </w:rPr>
        <w:t>de la suspensión d</w:t>
      </w:r>
      <w:r w:rsidR="001A1945">
        <w:rPr>
          <w:rFonts w:ascii="Arial" w:hAnsi="Arial" w:cs="Arial"/>
          <w:sz w:val="24"/>
          <w:szCs w:val="24"/>
        </w:rPr>
        <w:t>el pago de</w:t>
      </w:r>
      <w:r>
        <w:rPr>
          <w:rFonts w:ascii="Arial" w:hAnsi="Arial" w:cs="Arial"/>
          <w:sz w:val="24"/>
          <w:szCs w:val="24"/>
        </w:rPr>
        <w:t xml:space="preserve"> la mesada pensional que </w:t>
      </w:r>
      <w:r w:rsidR="004A7286">
        <w:rPr>
          <w:rFonts w:ascii="Arial" w:hAnsi="Arial" w:cs="Arial"/>
          <w:sz w:val="24"/>
          <w:szCs w:val="24"/>
        </w:rPr>
        <w:t>comenzó a realizar la Compañía de Seguros Bolí</w:t>
      </w:r>
      <w:r w:rsidR="00935634">
        <w:rPr>
          <w:rFonts w:ascii="Arial" w:hAnsi="Arial" w:cs="Arial"/>
          <w:sz w:val="24"/>
          <w:szCs w:val="24"/>
        </w:rPr>
        <w:t>var es necesario determinar si t</w:t>
      </w:r>
      <w:r w:rsidR="004A7286">
        <w:rPr>
          <w:rFonts w:ascii="Arial" w:hAnsi="Arial" w:cs="Arial"/>
          <w:sz w:val="24"/>
          <w:szCs w:val="24"/>
        </w:rPr>
        <w:t>a</w:t>
      </w:r>
      <w:r w:rsidR="00935634">
        <w:rPr>
          <w:rFonts w:ascii="Arial" w:hAnsi="Arial" w:cs="Arial"/>
          <w:sz w:val="24"/>
          <w:szCs w:val="24"/>
        </w:rPr>
        <w:t>l</w:t>
      </w:r>
      <w:r w:rsidR="004A7286">
        <w:rPr>
          <w:rFonts w:ascii="Arial" w:hAnsi="Arial" w:cs="Arial"/>
          <w:sz w:val="24"/>
          <w:szCs w:val="24"/>
        </w:rPr>
        <w:t xml:space="preserve"> actuación</w:t>
      </w:r>
      <w:r w:rsidR="00935634">
        <w:rPr>
          <w:rFonts w:ascii="Arial" w:hAnsi="Arial" w:cs="Arial"/>
          <w:sz w:val="24"/>
          <w:szCs w:val="24"/>
        </w:rPr>
        <w:t xml:space="preserve"> está justificada.</w:t>
      </w:r>
    </w:p>
    <w:p w:rsidR="00935634" w:rsidRDefault="00935634" w:rsidP="004F140B">
      <w:pPr>
        <w:contextualSpacing/>
        <w:jc w:val="both"/>
        <w:rPr>
          <w:rFonts w:ascii="Arial" w:hAnsi="Arial" w:cs="Arial"/>
          <w:sz w:val="24"/>
          <w:szCs w:val="24"/>
        </w:rPr>
      </w:pPr>
    </w:p>
    <w:p w:rsidR="00935634" w:rsidRDefault="00935634" w:rsidP="004F140B">
      <w:pPr>
        <w:contextualSpacing/>
        <w:jc w:val="both"/>
        <w:rPr>
          <w:rFonts w:ascii="Arial" w:hAnsi="Arial" w:cs="Arial"/>
          <w:sz w:val="24"/>
          <w:szCs w:val="24"/>
        </w:rPr>
      </w:pPr>
      <w:r>
        <w:rPr>
          <w:rFonts w:ascii="Arial" w:hAnsi="Arial" w:cs="Arial"/>
          <w:sz w:val="24"/>
          <w:szCs w:val="24"/>
        </w:rPr>
        <w:t xml:space="preserve">De lo mencionado queda claro que </w:t>
      </w:r>
      <w:r w:rsidR="004F140B">
        <w:rPr>
          <w:rFonts w:ascii="Arial" w:hAnsi="Arial" w:cs="Arial"/>
          <w:sz w:val="24"/>
          <w:szCs w:val="24"/>
        </w:rPr>
        <w:t xml:space="preserve">la </w:t>
      </w:r>
      <w:r>
        <w:rPr>
          <w:rFonts w:ascii="Arial" w:hAnsi="Arial" w:cs="Arial"/>
          <w:sz w:val="24"/>
          <w:szCs w:val="24"/>
        </w:rPr>
        <w:t>conducta asumida por</w:t>
      </w:r>
      <w:r w:rsidR="009A44D6">
        <w:rPr>
          <w:rFonts w:ascii="Arial" w:hAnsi="Arial" w:cs="Arial"/>
          <w:sz w:val="24"/>
          <w:szCs w:val="24"/>
        </w:rPr>
        <w:t xml:space="preserve"> la Compañía de Seguros Bol</w:t>
      </w:r>
      <w:r w:rsidR="002A3314">
        <w:rPr>
          <w:rFonts w:ascii="Arial" w:hAnsi="Arial" w:cs="Arial"/>
          <w:sz w:val="24"/>
          <w:szCs w:val="24"/>
        </w:rPr>
        <w:t>ívar</w:t>
      </w:r>
      <w:r>
        <w:rPr>
          <w:rFonts w:ascii="Arial" w:hAnsi="Arial" w:cs="Arial"/>
          <w:sz w:val="24"/>
          <w:szCs w:val="24"/>
        </w:rPr>
        <w:t xml:space="preserve"> ha estado determinada por las decisiones judiciales, pues si bien en un primer momento tenía obligación de hacerlo al quedar en firme la sentencia, tal deber dejó de existir cuando se declaró la nulidad de la actuación judicial, que les permitió interponer recurso de apelación contra la decisión de primera instancia, el que salió avante al revocarse y negarse la pensión del actor y que llevó consigo a que este interpusiera recurso de casación.</w:t>
      </w:r>
    </w:p>
    <w:p w:rsidR="00935634" w:rsidRDefault="00935634" w:rsidP="004F140B">
      <w:pPr>
        <w:contextualSpacing/>
        <w:jc w:val="both"/>
        <w:rPr>
          <w:rFonts w:ascii="Arial" w:hAnsi="Arial" w:cs="Arial"/>
          <w:sz w:val="24"/>
          <w:szCs w:val="24"/>
        </w:rPr>
      </w:pPr>
    </w:p>
    <w:p w:rsidR="00935634" w:rsidRDefault="00935634" w:rsidP="00935634">
      <w:pPr>
        <w:contextualSpacing/>
        <w:jc w:val="both"/>
        <w:rPr>
          <w:rFonts w:ascii="Arial" w:hAnsi="Arial" w:cs="Arial"/>
          <w:sz w:val="24"/>
          <w:szCs w:val="24"/>
        </w:rPr>
      </w:pPr>
      <w:r>
        <w:rPr>
          <w:rFonts w:ascii="Arial" w:hAnsi="Arial" w:cs="Arial"/>
          <w:sz w:val="24"/>
          <w:szCs w:val="24"/>
        </w:rPr>
        <w:t>Por lo anterior, la actuación de la Compañía de Seguros Bolívar de dejar consignar la mesada pensional al actor desde noviembre de 2011 no es arbitraria, si en cuenta se tiene que para esa fecha al accionante no se le había definido si era acreedor a la pensión de invalidez, en virtud de la nulidad declarada en su momento por la Sala Laboral de este Tribunal.</w:t>
      </w:r>
    </w:p>
    <w:p w:rsidR="00935634" w:rsidRDefault="00935634" w:rsidP="00935634">
      <w:pPr>
        <w:contextualSpacing/>
        <w:jc w:val="both"/>
        <w:rPr>
          <w:rFonts w:ascii="Arial" w:hAnsi="Arial" w:cs="Arial"/>
          <w:sz w:val="24"/>
          <w:szCs w:val="24"/>
        </w:rPr>
      </w:pPr>
    </w:p>
    <w:p w:rsidR="00935634" w:rsidRDefault="00935634" w:rsidP="004F140B">
      <w:pPr>
        <w:contextualSpacing/>
        <w:jc w:val="both"/>
        <w:rPr>
          <w:rFonts w:ascii="Arial" w:hAnsi="Arial" w:cs="Arial"/>
          <w:sz w:val="24"/>
          <w:szCs w:val="24"/>
        </w:rPr>
      </w:pPr>
      <w:r>
        <w:rPr>
          <w:rFonts w:ascii="Arial" w:hAnsi="Arial" w:cs="Arial"/>
          <w:sz w:val="24"/>
          <w:szCs w:val="24"/>
        </w:rPr>
        <w:t xml:space="preserve">Pago que no debía volver a ejecutar, una vez notificada debidamente la decisión de primera instancia mediante la cual se accedió </w:t>
      </w:r>
      <w:r w:rsidR="001A4639">
        <w:rPr>
          <w:rFonts w:ascii="Arial" w:hAnsi="Arial" w:cs="Arial"/>
          <w:sz w:val="24"/>
          <w:szCs w:val="24"/>
        </w:rPr>
        <w:t xml:space="preserve">al derecho pensional, dado que se interpuso recurso de apelación que se surte en el efecto suspensivo al tenor del artículo 66 del Código Procesal Laboral; máxime que en segunda instancia se revocó la sentencia para en su lugar negar el derecho pensional; por lo que se puede afirmar que hasta el día de hoy no </w:t>
      </w:r>
      <w:r w:rsidR="000F7823">
        <w:rPr>
          <w:rFonts w:ascii="Arial" w:hAnsi="Arial" w:cs="Arial"/>
          <w:sz w:val="24"/>
          <w:szCs w:val="24"/>
        </w:rPr>
        <w:t>hay obligación en las accionadas para entregar dinero alguno al accionante y por la misma razón al Juzgado para entregar los títulos judiciales.</w:t>
      </w:r>
      <w:r w:rsidR="001A4639">
        <w:rPr>
          <w:rFonts w:ascii="Arial" w:hAnsi="Arial" w:cs="Arial"/>
          <w:sz w:val="24"/>
          <w:szCs w:val="24"/>
        </w:rPr>
        <w:t xml:space="preserve"> </w:t>
      </w:r>
    </w:p>
    <w:p w:rsidR="00935634" w:rsidRDefault="00935634" w:rsidP="004F140B">
      <w:pPr>
        <w:contextualSpacing/>
        <w:jc w:val="both"/>
        <w:rPr>
          <w:rFonts w:ascii="Arial" w:hAnsi="Arial" w:cs="Arial"/>
          <w:sz w:val="24"/>
          <w:szCs w:val="24"/>
        </w:rPr>
      </w:pPr>
    </w:p>
    <w:p w:rsidR="000F7823" w:rsidRPr="000F7823" w:rsidRDefault="000F7823" w:rsidP="004F140B">
      <w:pPr>
        <w:spacing w:after="0"/>
        <w:contextualSpacing/>
        <w:jc w:val="both"/>
        <w:rPr>
          <w:rFonts w:ascii="Arial" w:hAnsi="Arial" w:cs="Arial"/>
          <w:b/>
          <w:sz w:val="24"/>
          <w:szCs w:val="24"/>
        </w:rPr>
      </w:pPr>
      <w:r w:rsidRPr="000F7823">
        <w:rPr>
          <w:rFonts w:ascii="Arial" w:hAnsi="Arial" w:cs="Arial"/>
          <w:b/>
          <w:sz w:val="24"/>
          <w:szCs w:val="24"/>
        </w:rPr>
        <w:t>Cuestión final</w:t>
      </w:r>
      <w:r>
        <w:rPr>
          <w:rFonts w:ascii="Arial" w:hAnsi="Arial" w:cs="Arial"/>
          <w:b/>
          <w:sz w:val="24"/>
          <w:szCs w:val="24"/>
        </w:rPr>
        <w:t>-t</w:t>
      </w:r>
      <w:r w:rsidRPr="000F7823">
        <w:rPr>
          <w:rFonts w:ascii="Arial" w:hAnsi="Arial" w:cs="Arial"/>
          <w:b/>
          <w:sz w:val="24"/>
          <w:szCs w:val="24"/>
        </w:rPr>
        <w:t>emeridad</w:t>
      </w:r>
    </w:p>
    <w:p w:rsidR="000F7823" w:rsidRDefault="000F7823" w:rsidP="004F140B">
      <w:pPr>
        <w:spacing w:after="0"/>
        <w:contextualSpacing/>
        <w:jc w:val="both"/>
        <w:rPr>
          <w:rFonts w:ascii="Arial" w:hAnsi="Arial" w:cs="Arial"/>
          <w:sz w:val="24"/>
          <w:szCs w:val="24"/>
        </w:rPr>
      </w:pPr>
    </w:p>
    <w:p w:rsidR="00D4290D" w:rsidRDefault="00D4290D" w:rsidP="004F140B">
      <w:pPr>
        <w:spacing w:after="0"/>
        <w:contextualSpacing/>
        <w:jc w:val="both"/>
        <w:rPr>
          <w:rFonts w:ascii="Arial" w:hAnsi="Arial" w:cs="Arial"/>
          <w:sz w:val="24"/>
          <w:szCs w:val="24"/>
        </w:rPr>
      </w:pPr>
      <w:r>
        <w:rPr>
          <w:rFonts w:ascii="Arial" w:hAnsi="Arial" w:cs="Arial"/>
          <w:sz w:val="24"/>
          <w:szCs w:val="24"/>
        </w:rPr>
        <w:t>Por último en relación con la temeridad que aludió la Compañía de Seguros Bolívar</w:t>
      </w:r>
      <w:r w:rsidR="005A2269">
        <w:rPr>
          <w:rFonts w:ascii="Arial" w:hAnsi="Arial" w:cs="Arial"/>
          <w:sz w:val="24"/>
          <w:szCs w:val="24"/>
        </w:rPr>
        <w:t>, se advierte que de conformidad con el artículo 38 del Decret</w:t>
      </w:r>
      <w:r w:rsidR="006340A3">
        <w:rPr>
          <w:rFonts w:ascii="Arial" w:hAnsi="Arial" w:cs="Arial"/>
          <w:sz w:val="24"/>
          <w:szCs w:val="24"/>
        </w:rPr>
        <w:t>o 2591 de 1991, existe cuando se presenta</w:t>
      </w:r>
      <w:r w:rsidR="005A2269">
        <w:rPr>
          <w:rFonts w:ascii="Arial" w:hAnsi="Arial" w:cs="Arial"/>
          <w:sz w:val="24"/>
          <w:szCs w:val="24"/>
        </w:rPr>
        <w:t xml:space="preserve"> por la misma persona o su representante ante varios jueces, sin un motivo expresamente justificado</w:t>
      </w:r>
      <w:r w:rsidR="006340A3">
        <w:rPr>
          <w:rFonts w:ascii="Arial" w:hAnsi="Arial" w:cs="Arial"/>
          <w:sz w:val="24"/>
          <w:szCs w:val="24"/>
        </w:rPr>
        <w:t>;</w:t>
      </w:r>
      <w:r w:rsidR="005A2269">
        <w:rPr>
          <w:rFonts w:ascii="Arial" w:hAnsi="Arial" w:cs="Arial"/>
          <w:sz w:val="24"/>
          <w:szCs w:val="24"/>
        </w:rPr>
        <w:t xml:space="preserve"> sin embargo</w:t>
      </w:r>
      <w:r w:rsidR="004431F8">
        <w:rPr>
          <w:rFonts w:ascii="Arial" w:hAnsi="Arial" w:cs="Arial"/>
          <w:sz w:val="24"/>
          <w:szCs w:val="24"/>
        </w:rPr>
        <w:t>,</w:t>
      </w:r>
      <w:r w:rsidR="005A2269">
        <w:rPr>
          <w:rFonts w:ascii="Arial" w:hAnsi="Arial" w:cs="Arial"/>
          <w:sz w:val="24"/>
          <w:szCs w:val="24"/>
        </w:rPr>
        <w:t xml:space="preserve"> en el caso en </w:t>
      </w:r>
      <w:r w:rsidR="005A2269">
        <w:rPr>
          <w:rFonts w:ascii="Arial" w:hAnsi="Arial" w:cs="Arial"/>
          <w:sz w:val="24"/>
          <w:szCs w:val="24"/>
        </w:rPr>
        <w:lastRenderedPageBreak/>
        <w:t xml:space="preserve">particular esta solicitud no sale avante, porque a pesar de ser los mismos hechos y pretensiones e incluso la misma apoderada, hay un hecho adicional y diferenciador con la acción que aquí se tramita, que es el estado en que se encuentra el proceso ordinario laboral, </w:t>
      </w:r>
      <w:r w:rsidR="006340A3">
        <w:rPr>
          <w:rFonts w:ascii="Arial" w:hAnsi="Arial" w:cs="Arial"/>
          <w:sz w:val="24"/>
          <w:szCs w:val="24"/>
        </w:rPr>
        <w:t xml:space="preserve">pues </w:t>
      </w:r>
      <w:r w:rsidR="005A2269">
        <w:rPr>
          <w:rFonts w:ascii="Arial" w:hAnsi="Arial" w:cs="Arial"/>
          <w:sz w:val="24"/>
          <w:szCs w:val="24"/>
        </w:rPr>
        <w:t>en el caso de la tutela del año 2012, el proceso estaba en apelación en la Sala de Descongestión Laboral, y con la tutela actual</w:t>
      </w:r>
      <w:r w:rsidR="004431F8">
        <w:rPr>
          <w:rFonts w:ascii="Arial" w:hAnsi="Arial" w:cs="Arial"/>
          <w:sz w:val="24"/>
          <w:szCs w:val="24"/>
        </w:rPr>
        <w:t>,</w:t>
      </w:r>
      <w:r w:rsidR="005A2269">
        <w:rPr>
          <w:rFonts w:ascii="Arial" w:hAnsi="Arial" w:cs="Arial"/>
          <w:sz w:val="24"/>
          <w:szCs w:val="24"/>
        </w:rPr>
        <w:t xml:space="preserve"> el proceso laboral esté en casación, lo que permitió el análisis de la situación en concreto</w:t>
      </w:r>
      <w:r w:rsidR="004431F8">
        <w:rPr>
          <w:rFonts w:ascii="Arial" w:hAnsi="Arial" w:cs="Arial"/>
          <w:sz w:val="24"/>
          <w:szCs w:val="24"/>
        </w:rPr>
        <w:t xml:space="preserve"> al existir un motivo justificado</w:t>
      </w:r>
      <w:r w:rsidR="005A2269">
        <w:rPr>
          <w:rFonts w:ascii="Arial" w:hAnsi="Arial" w:cs="Arial"/>
          <w:sz w:val="24"/>
          <w:szCs w:val="24"/>
        </w:rPr>
        <w:t>.</w:t>
      </w:r>
    </w:p>
    <w:p w:rsidR="000F7823" w:rsidRDefault="000F7823" w:rsidP="004F140B">
      <w:pPr>
        <w:contextualSpacing/>
        <w:jc w:val="center"/>
        <w:rPr>
          <w:rFonts w:ascii="Arial" w:hAnsi="Arial" w:cs="Arial"/>
          <w:b/>
          <w:sz w:val="24"/>
          <w:szCs w:val="24"/>
          <w:lang w:val="es-ES"/>
        </w:rPr>
      </w:pPr>
    </w:p>
    <w:p w:rsidR="004F140B" w:rsidRDefault="004F140B" w:rsidP="004F140B">
      <w:pPr>
        <w:contextualSpacing/>
        <w:jc w:val="center"/>
        <w:rPr>
          <w:rFonts w:ascii="Arial" w:hAnsi="Arial" w:cs="Arial"/>
          <w:b/>
          <w:sz w:val="24"/>
          <w:szCs w:val="24"/>
          <w:lang w:val="es-ES"/>
        </w:rPr>
      </w:pPr>
      <w:r>
        <w:rPr>
          <w:rFonts w:ascii="Arial" w:hAnsi="Arial" w:cs="Arial"/>
          <w:b/>
          <w:sz w:val="24"/>
          <w:szCs w:val="24"/>
          <w:lang w:val="es-ES"/>
        </w:rPr>
        <w:t>CONCLUSIÓN</w:t>
      </w:r>
    </w:p>
    <w:p w:rsidR="004F140B" w:rsidRDefault="004F140B" w:rsidP="004F140B">
      <w:pPr>
        <w:contextualSpacing/>
        <w:jc w:val="center"/>
        <w:rPr>
          <w:rFonts w:ascii="Arial" w:hAnsi="Arial" w:cs="Arial"/>
          <w:b/>
          <w:sz w:val="24"/>
          <w:szCs w:val="24"/>
          <w:lang w:val="es-ES"/>
        </w:rPr>
      </w:pPr>
    </w:p>
    <w:p w:rsidR="006340A3" w:rsidRDefault="006340A3" w:rsidP="006340A3">
      <w:pPr>
        <w:contextualSpacing/>
        <w:jc w:val="both"/>
        <w:rPr>
          <w:rFonts w:ascii="Arial" w:hAnsi="Arial" w:cs="Arial"/>
          <w:sz w:val="24"/>
          <w:szCs w:val="24"/>
        </w:rPr>
      </w:pPr>
      <w:r>
        <w:rPr>
          <w:rFonts w:ascii="Arial" w:hAnsi="Arial" w:cs="Arial"/>
          <w:sz w:val="24"/>
          <w:szCs w:val="24"/>
        </w:rPr>
        <w:t>Así las cosas, ante la inexistencia de vulneración por las accionadas, se procederá a negar la tutela propuesta.</w:t>
      </w:r>
    </w:p>
    <w:p w:rsidR="004F140B" w:rsidRDefault="004F140B" w:rsidP="004F140B">
      <w:pPr>
        <w:spacing w:after="0"/>
        <w:ind w:right="51"/>
        <w:contextualSpacing/>
        <w:jc w:val="both"/>
        <w:rPr>
          <w:rFonts w:ascii="Arial" w:hAnsi="Arial" w:cs="Arial"/>
          <w:b/>
          <w:sz w:val="24"/>
          <w:szCs w:val="24"/>
        </w:rPr>
      </w:pPr>
    </w:p>
    <w:p w:rsidR="004F140B" w:rsidRDefault="004F140B" w:rsidP="004F140B">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4F140B" w:rsidRDefault="004F140B" w:rsidP="004F140B">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administrando justicia en nombre del Pueblo y por autoridad de la Constitución,</w:t>
      </w:r>
    </w:p>
    <w:p w:rsidR="001D3E8D" w:rsidRDefault="001D3E8D" w:rsidP="00CA57AD">
      <w:pPr>
        <w:spacing w:after="0"/>
        <w:contextualSpacing/>
        <w:jc w:val="both"/>
        <w:rPr>
          <w:rFonts w:ascii="Arial" w:hAnsi="Arial" w:cs="Arial"/>
          <w:color w:val="000000"/>
          <w:sz w:val="24"/>
          <w:szCs w:val="24"/>
        </w:rPr>
      </w:pPr>
    </w:p>
    <w:p w:rsidR="002E272F" w:rsidRDefault="002E272F" w:rsidP="00072B4D">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9149A7" w:rsidRDefault="009149A7" w:rsidP="00072B4D">
      <w:pPr>
        <w:tabs>
          <w:tab w:val="left" w:pos="-3220"/>
        </w:tabs>
        <w:contextualSpacing/>
        <w:jc w:val="both"/>
        <w:rPr>
          <w:rFonts w:ascii="Arial" w:hAnsi="Arial" w:cs="Arial"/>
          <w:sz w:val="24"/>
          <w:szCs w:val="24"/>
        </w:rPr>
      </w:pPr>
    </w:p>
    <w:p w:rsidR="002E272F" w:rsidRDefault="002E272F" w:rsidP="00072B4D">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sidR="00264718">
        <w:rPr>
          <w:rFonts w:ascii="Arial" w:hAnsi="Arial" w:cs="Arial"/>
          <w:b/>
          <w:sz w:val="24"/>
          <w:szCs w:val="24"/>
        </w:rPr>
        <w:t xml:space="preserve">Pereira, Risaralda - </w:t>
      </w:r>
      <w:r w:rsidRPr="00072B4D">
        <w:rPr>
          <w:rFonts w:ascii="Arial" w:hAnsi="Arial" w:cs="Arial"/>
          <w:b/>
          <w:sz w:val="24"/>
          <w:szCs w:val="24"/>
        </w:rPr>
        <w:t>Sala</w:t>
      </w:r>
      <w:r w:rsidR="00604C5D" w:rsidRPr="00072B4D">
        <w:rPr>
          <w:rFonts w:ascii="Arial" w:hAnsi="Arial" w:cs="Arial"/>
          <w:b/>
          <w:sz w:val="24"/>
          <w:szCs w:val="24"/>
        </w:rPr>
        <w:t xml:space="preserve"> Cuarta de </w:t>
      </w:r>
      <w:r w:rsidRPr="00072B4D">
        <w:rPr>
          <w:rFonts w:ascii="Arial" w:hAnsi="Arial" w:cs="Arial"/>
          <w:b/>
          <w:sz w:val="24"/>
          <w:szCs w:val="24"/>
        </w:rPr>
        <w:t>Decisión</w:t>
      </w:r>
      <w:r>
        <w:rPr>
          <w:rFonts w:ascii="Arial" w:hAnsi="Arial" w:cs="Arial"/>
          <w:sz w:val="24"/>
          <w:szCs w:val="24"/>
        </w:rPr>
        <w:t>, admi</w:t>
      </w:r>
      <w:r w:rsidR="00604C5D">
        <w:rPr>
          <w:rFonts w:ascii="Arial" w:hAnsi="Arial" w:cs="Arial"/>
          <w:sz w:val="24"/>
          <w:szCs w:val="24"/>
        </w:rPr>
        <w:t>nistrando justicia en nombre de</w:t>
      </w:r>
      <w:r>
        <w:rPr>
          <w:rFonts w:ascii="Arial" w:hAnsi="Arial" w:cs="Arial"/>
          <w:sz w:val="24"/>
          <w:szCs w:val="24"/>
        </w:rPr>
        <w:t xml:space="preserve">l </w:t>
      </w:r>
      <w:r w:rsidR="00604C5D">
        <w:rPr>
          <w:rFonts w:ascii="Arial" w:hAnsi="Arial" w:cs="Arial"/>
          <w:sz w:val="24"/>
          <w:szCs w:val="24"/>
        </w:rPr>
        <w:t xml:space="preserve">Pueblo </w:t>
      </w:r>
      <w:r>
        <w:rPr>
          <w:rFonts w:ascii="Arial" w:hAnsi="Arial" w:cs="Arial"/>
          <w:sz w:val="24"/>
          <w:szCs w:val="24"/>
        </w:rPr>
        <w:t xml:space="preserve">y por autoridad de la </w:t>
      </w:r>
      <w:r w:rsidR="00604C5D">
        <w:rPr>
          <w:rFonts w:ascii="Arial" w:hAnsi="Arial" w:cs="Arial"/>
          <w:sz w:val="24"/>
          <w:szCs w:val="24"/>
        </w:rPr>
        <w:t>Constitución</w:t>
      </w:r>
      <w:r>
        <w:rPr>
          <w:rFonts w:ascii="Arial" w:hAnsi="Arial" w:cs="Arial"/>
          <w:sz w:val="24"/>
          <w:szCs w:val="24"/>
        </w:rPr>
        <w:t>,</w:t>
      </w:r>
    </w:p>
    <w:p w:rsidR="00184A1F" w:rsidRDefault="00184A1F" w:rsidP="00072B4D">
      <w:pPr>
        <w:keepNext/>
        <w:contextualSpacing/>
        <w:jc w:val="center"/>
        <w:rPr>
          <w:rFonts w:ascii="Arial" w:hAnsi="Arial" w:cs="Arial"/>
          <w:b/>
          <w:sz w:val="24"/>
          <w:szCs w:val="24"/>
        </w:rPr>
      </w:pPr>
    </w:p>
    <w:p w:rsidR="002E272F" w:rsidRDefault="002E272F" w:rsidP="00072B4D">
      <w:pPr>
        <w:keepNext/>
        <w:contextualSpacing/>
        <w:jc w:val="center"/>
        <w:rPr>
          <w:rFonts w:ascii="Arial" w:hAnsi="Arial" w:cs="Arial"/>
          <w:b/>
          <w:sz w:val="24"/>
          <w:szCs w:val="24"/>
        </w:rPr>
      </w:pPr>
      <w:r>
        <w:rPr>
          <w:rFonts w:ascii="Arial" w:hAnsi="Arial" w:cs="Arial"/>
          <w:b/>
          <w:sz w:val="24"/>
          <w:szCs w:val="24"/>
        </w:rPr>
        <w:t>R E S U E L V E</w:t>
      </w:r>
    </w:p>
    <w:p w:rsidR="006340A3" w:rsidRDefault="006340A3" w:rsidP="00C4439A">
      <w:pPr>
        <w:spacing w:after="0"/>
        <w:contextualSpacing/>
        <w:jc w:val="both"/>
        <w:rPr>
          <w:rFonts w:ascii="Arial" w:hAnsi="Arial" w:cs="Arial"/>
          <w:b/>
          <w:sz w:val="24"/>
          <w:szCs w:val="24"/>
          <w:u w:val="single"/>
        </w:rPr>
      </w:pPr>
    </w:p>
    <w:p w:rsidR="00C4439A" w:rsidRDefault="00B1614F" w:rsidP="00C4439A">
      <w:pPr>
        <w:spacing w:after="0"/>
        <w:contextualSpacing/>
        <w:jc w:val="both"/>
        <w:rPr>
          <w:rFonts w:ascii="Arial" w:hAnsi="Arial" w:cs="Arial"/>
          <w:sz w:val="24"/>
          <w:szCs w:val="24"/>
          <w:lang w:val="es-ES_tradnl"/>
        </w:rPr>
      </w:pPr>
      <w:r w:rsidRPr="00B1614F">
        <w:rPr>
          <w:rFonts w:ascii="Arial" w:hAnsi="Arial" w:cs="Arial"/>
          <w:b/>
          <w:sz w:val="24"/>
          <w:szCs w:val="24"/>
          <w:u w:val="single"/>
        </w:rPr>
        <w:t>PRIMERO:</w:t>
      </w:r>
      <w:r w:rsidRPr="00B1614F">
        <w:rPr>
          <w:rFonts w:ascii="Arial" w:hAnsi="Arial" w:cs="Arial"/>
          <w:b/>
          <w:sz w:val="24"/>
          <w:szCs w:val="24"/>
        </w:rPr>
        <w:t xml:space="preserve"> </w:t>
      </w:r>
      <w:r w:rsidR="00E96591">
        <w:rPr>
          <w:rFonts w:ascii="Arial" w:hAnsi="Arial" w:cs="Arial"/>
          <w:b/>
          <w:sz w:val="24"/>
          <w:szCs w:val="24"/>
        </w:rPr>
        <w:t>NEGAR</w:t>
      </w:r>
      <w:r w:rsidRPr="00B1614F">
        <w:rPr>
          <w:rFonts w:ascii="Arial" w:hAnsi="Arial" w:cs="Arial"/>
          <w:b/>
          <w:sz w:val="24"/>
          <w:szCs w:val="24"/>
        </w:rPr>
        <w:t xml:space="preserve"> </w:t>
      </w:r>
      <w:r w:rsidR="00C4439A">
        <w:rPr>
          <w:rFonts w:ascii="Arial" w:hAnsi="Arial" w:cs="Arial"/>
          <w:sz w:val="24"/>
          <w:szCs w:val="24"/>
        </w:rPr>
        <w:t xml:space="preserve">la presente acción de tutela interpuesta por </w:t>
      </w:r>
      <w:r w:rsidR="00C4439A">
        <w:rPr>
          <w:rFonts w:ascii="Arial" w:hAnsi="Arial" w:cs="Arial"/>
          <w:color w:val="000000"/>
          <w:sz w:val="24"/>
          <w:szCs w:val="24"/>
        </w:rPr>
        <w:t xml:space="preserve">Francisco Javier Cárdenas López, identificado con cédula de ciudadanía </w:t>
      </w:r>
      <w:proofErr w:type="spellStart"/>
      <w:r w:rsidR="00C4439A">
        <w:rPr>
          <w:rFonts w:ascii="Arial" w:hAnsi="Arial" w:cs="Arial"/>
          <w:color w:val="000000"/>
          <w:sz w:val="24"/>
          <w:szCs w:val="24"/>
        </w:rPr>
        <w:t>No.79.206.087</w:t>
      </w:r>
      <w:proofErr w:type="spellEnd"/>
      <w:r w:rsidR="00C4439A">
        <w:rPr>
          <w:rFonts w:ascii="Arial" w:hAnsi="Arial" w:cs="Arial"/>
          <w:color w:val="000000"/>
          <w:sz w:val="24"/>
          <w:szCs w:val="24"/>
        </w:rPr>
        <w:t xml:space="preserve">, quien actúa a través de apoderada judicial en contra de Protección </w:t>
      </w:r>
      <w:proofErr w:type="spellStart"/>
      <w:r w:rsidR="00C4439A">
        <w:rPr>
          <w:rFonts w:ascii="Arial" w:hAnsi="Arial" w:cs="Arial"/>
          <w:color w:val="000000"/>
          <w:sz w:val="24"/>
          <w:szCs w:val="24"/>
        </w:rPr>
        <w:t>SA</w:t>
      </w:r>
      <w:proofErr w:type="spellEnd"/>
      <w:r w:rsidR="00C4439A">
        <w:rPr>
          <w:rFonts w:ascii="Arial" w:hAnsi="Arial" w:cs="Arial"/>
          <w:color w:val="000000"/>
          <w:sz w:val="24"/>
          <w:szCs w:val="24"/>
        </w:rPr>
        <w:t xml:space="preserve"> y Compañía de Seguros Bolívar Gerencia de Pensiones </w:t>
      </w:r>
      <w:r w:rsidR="00C4439A">
        <w:rPr>
          <w:rFonts w:ascii="Arial" w:hAnsi="Arial" w:cs="Arial"/>
          <w:sz w:val="24"/>
          <w:szCs w:val="24"/>
          <w:lang w:val="es-ES_tradnl"/>
        </w:rPr>
        <w:t>donde se vinculó al Juzgado Cuarto Laboral del Circuito de Pereira.</w:t>
      </w:r>
    </w:p>
    <w:p w:rsidR="00E96591" w:rsidRDefault="00E96591" w:rsidP="00C4439A">
      <w:pPr>
        <w:spacing w:after="0"/>
        <w:contextualSpacing/>
        <w:jc w:val="both"/>
        <w:rPr>
          <w:rFonts w:ascii="Arial" w:hAnsi="Arial" w:cs="Arial"/>
          <w:sz w:val="24"/>
          <w:szCs w:val="24"/>
          <w:lang w:val="es-ES_tradnl"/>
        </w:rPr>
      </w:pPr>
    </w:p>
    <w:p w:rsidR="00C4439A" w:rsidRDefault="00782829" w:rsidP="00F457DB">
      <w:pPr>
        <w:spacing w:after="0"/>
        <w:contextualSpacing/>
        <w:jc w:val="both"/>
        <w:rPr>
          <w:rFonts w:ascii="Arial" w:hAnsi="Arial" w:cs="Arial"/>
          <w:sz w:val="24"/>
          <w:szCs w:val="24"/>
          <w:lang w:val="es-ES_tradnl"/>
        </w:rPr>
      </w:pPr>
      <w:r w:rsidRPr="00B1614F">
        <w:rPr>
          <w:rFonts w:ascii="Arial" w:hAnsi="Arial" w:cs="Arial"/>
          <w:b/>
          <w:u w:val="single"/>
        </w:rPr>
        <w:t>SEGUNDO</w:t>
      </w:r>
      <w:r w:rsidRPr="00B1614F">
        <w:rPr>
          <w:rFonts w:ascii="Arial" w:hAnsi="Arial" w:cs="Arial"/>
          <w:b/>
        </w:rPr>
        <w:t xml:space="preserve">: </w:t>
      </w:r>
      <w:r w:rsidR="00C4439A" w:rsidRPr="00B1614F">
        <w:rPr>
          <w:rFonts w:ascii="Arial" w:hAnsi="Arial" w:cs="Arial"/>
          <w:b/>
          <w:sz w:val="24"/>
          <w:szCs w:val="24"/>
        </w:rPr>
        <w:t>NOTIFICAR</w:t>
      </w:r>
      <w:r w:rsidR="00C4439A" w:rsidRPr="00B1614F">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C4439A" w:rsidRDefault="00C4439A" w:rsidP="00F457DB">
      <w:pPr>
        <w:spacing w:after="0"/>
        <w:contextualSpacing/>
        <w:jc w:val="both"/>
        <w:rPr>
          <w:rFonts w:ascii="Arial" w:hAnsi="Arial" w:cs="Arial"/>
          <w:sz w:val="24"/>
          <w:szCs w:val="24"/>
          <w:lang w:val="es-ES_tradnl"/>
        </w:rPr>
      </w:pPr>
    </w:p>
    <w:p w:rsidR="00C4439A" w:rsidRPr="00B1614F" w:rsidRDefault="00B1614F" w:rsidP="00C4439A">
      <w:pPr>
        <w:jc w:val="both"/>
        <w:rPr>
          <w:rFonts w:ascii="Arial" w:hAnsi="Arial" w:cs="Arial"/>
          <w:sz w:val="24"/>
          <w:szCs w:val="24"/>
          <w:lang w:val="es-ES_tradnl"/>
        </w:rPr>
      </w:pPr>
      <w:r w:rsidRPr="00B1614F">
        <w:rPr>
          <w:rFonts w:ascii="Arial" w:hAnsi="Arial" w:cs="Arial"/>
          <w:b/>
          <w:sz w:val="24"/>
          <w:szCs w:val="24"/>
          <w:u w:val="single"/>
        </w:rPr>
        <w:t>TERCERO:</w:t>
      </w:r>
      <w:r w:rsidRPr="00B1614F">
        <w:rPr>
          <w:rFonts w:ascii="Arial" w:hAnsi="Arial" w:cs="Arial"/>
          <w:b/>
          <w:sz w:val="24"/>
          <w:szCs w:val="24"/>
        </w:rPr>
        <w:t xml:space="preserve"> </w:t>
      </w:r>
      <w:r w:rsidR="00C4439A" w:rsidRPr="00B1614F">
        <w:rPr>
          <w:rFonts w:ascii="Arial" w:eastAsia="SimSun" w:hAnsi="Arial" w:cs="Arial"/>
          <w:b/>
          <w:sz w:val="24"/>
          <w:szCs w:val="24"/>
          <w:lang w:val="es-ES_tradnl"/>
        </w:rPr>
        <w:t>DISPONER</w:t>
      </w:r>
      <w:r w:rsidR="00C4439A" w:rsidRPr="00B1614F">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bookmarkStart w:id="0" w:name="_GoBack"/>
      <w:bookmarkEnd w:id="0"/>
    </w:p>
    <w:p w:rsidR="00502095" w:rsidRPr="00502095" w:rsidRDefault="00502095" w:rsidP="00502095">
      <w:pPr>
        <w:widowControl w:val="0"/>
        <w:suppressAutoHyphens/>
        <w:spacing w:after="0"/>
        <w:contextualSpacing/>
        <w:jc w:val="center"/>
        <w:rPr>
          <w:rFonts w:ascii="Arial" w:eastAsia="SimSun" w:hAnsi="Arial" w:cs="Arial"/>
          <w:b/>
          <w:kern w:val="1"/>
          <w:sz w:val="24"/>
          <w:szCs w:val="24"/>
          <w:lang w:eastAsia="zh-CN" w:bidi="hi-IN"/>
        </w:rPr>
      </w:pPr>
      <w:r w:rsidRPr="00502095">
        <w:rPr>
          <w:rFonts w:ascii="Arial" w:eastAsia="SimSun" w:hAnsi="Arial" w:cs="Arial"/>
          <w:b/>
          <w:kern w:val="1"/>
          <w:sz w:val="24"/>
          <w:szCs w:val="24"/>
          <w:lang w:eastAsia="zh-CN" w:bidi="hi-IN"/>
        </w:rPr>
        <w:t>NOTIFÍQUESE Y CÚMPLASE</w:t>
      </w:r>
    </w:p>
    <w:p w:rsidR="00502095" w:rsidRPr="00502095" w:rsidRDefault="00502095" w:rsidP="00502095">
      <w:pPr>
        <w:widowControl w:val="0"/>
        <w:suppressAutoHyphens/>
        <w:spacing w:after="0"/>
        <w:contextualSpacing/>
        <w:jc w:val="both"/>
        <w:rPr>
          <w:rFonts w:ascii="Arial" w:eastAsia="SimSun" w:hAnsi="Arial" w:cs="Arial"/>
          <w:b/>
          <w:kern w:val="1"/>
          <w:sz w:val="24"/>
          <w:szCs w:val="24"/>
          <w:lang w:eastAsia="zh-CN" w:bidi="hi-IN"/>
        </w:rPr>
      </w:pPr>
    </w:p>
    <w:p w:rsidR="006D17D7" w:rsidRDefault="006D17D7" w:rsidP="00502095">
      <w:pPr>
        <w:spacing w:after="0"/>
        <w:contextualSpacing/>
        <w:jc w:val="center"/>
        <w:rPr>
          <w:rFonts w:ascii="Arial" w:hAnsi="Arial" w:cs="Arial"/>
          <w:b/>
          <w:sz w:val="24"/>
          <w:szCs w:val="24"/>
          <w:lang w:eastAsia="es-ES"/>
        </w:rPr>
      </w:pPr>
    </w:p>
    <w:p w:rsidR="006D17D7" w:rsidRDefault="006D17D7" w:rsidP="00502095">
      <w:pPr>
        <w:spacing w:after="0"/>
        <w:contextualSpacing/>
        <w:jc w:val="center"/>
        <w:rPr>
          <w:rFonts w:ascii="Arial" w:hAnsi="Arial" w:cs="Arial"/>
          <w:b/>
          <w:sz w:val="24"/>
          <w:szCs w:val="24"/>
          <w:lang w:eastAsia="es-ES"/>
        </w:rPr>
      </w:pPr>
    </w:p>
    <w:p w:rsidR="00502095" w:rsidRPr="00502095" w:rsidRDefault="00502095" w:rsidP="00502095">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OLGA LUCÍA HOYOS SEPÚLVEDA</w:t>
      </w:r>
    </w:p>
    <w:p w:rsidR="00502095" w:rsidRPr="00502095" w:rsidRDefault="00502095" w:rsidP="00502095">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 xml:space="preserve">Magistrada Ponente </w:t>
      </w:r>
    </w:p>
    <w:p w:rsidR="00502095" w:rsidRDefault="00502095" w:rsidP="00502095">
      <w:pPr>
        <w:spacing w:after="0"/>
        <w:contextualSpacing/>
        <w:jc w:val="both"/>
        <w:rPr>
          <w:rFonts w:ascii="Arial" w:hAnsi="Arial" w:cs="Arial"/>
          <w:b/>
          <w:sz w:val="24"/>
          <w:szCs w:val="24"/>
          <w:lang w:eastAsia="es-ES"/>
        </w:rPr>
      </w:pPr>
    </w:p>
    <w:p w:rsidR="007617FE" w:rsidRPr="00502095" w:rsidRDefault="007617FE" w:rsidP="00502095">
      <w:pPr>
        <w:spacing w:after="0"/>
        <w:contextualSpacing/>
        <w:jc w:val="both"/>
        <w:rPr>
          <w:rFonts w:ascii="Arial" w:hAnsi="Arial" w:cs="Arial"/>
          <w:b/>
          <w:sz w:val="24"/>
          <w:szCs w:val="24"/>
          <w:lang w:eastAsia="es-ES"/>
        </w:rPr>
      </w:pPr>
    </w:p>
    <w:p w:rsidR="00502095" w:rsidRPr="00502095" w:rsidRDefault="00502095" w:rsidP="00502095">
      <w:pPr>
        <w:spacing w:after="0"/>
        <w:contextualSpacing/>
        <w:jc w:val="both"/>
        <w:rPr>
          <w:rFonts w:ascii="Arial" w:hAnsi="Arial" w:cs="Arial"/>
          <w:b/>
          <w:sz w:val="24"/>
          <w:szCs w:val="24"/>
          <w:lang w:eastAsia="es-ES"/>
        </w:rPr>
      </w:pPr>
    </w:p>
    <w:p w:rsidR="00270F86" w:rsidRDefault="00502095" w:rsidP="0037307F">
      <w:pPr>
        <w:spacing w:after="0"/>
        <w:contextualSpacing/>
        <w:jc w:val="both"/>
        <w:rPr>
          <w:rFonts w:ascii="Arial" w:hAnsi="Arial" w:cs="Arial"/>
          <w:b/>
          <w:sz w:val="24"/>
          <w:szCs w:val="24"/>
          <w:lang w:eastAsia="es-ES"/>
        </w:rPr>
      </w:pPr>
      <w:r w:rsidRPr="00502095">
        <w:rPr>
          <w:rFonts w:ascii="Arial" w:hAnsi="Arial" w:cs="Arial"/>
          <w:b/>
          <w:sz w:val="24"/>
          <w:szCs w:val="24"/>
          <w:lang w:eastAsia="es-ES"/>
        </w:rPr>
        <w:t xml:space="preserve">JULIO CÉSAR SALAZAR MUÑOZ </w:t>
      </w:r>
      <w:r w:rsidRPr="00502095">
        <w:rPr>
          <w:rFonts w:ascii="Arial" w:hAnsi="Arial" w:cs="Arial"/>
          <w:b/>
          <w:sz w:val="24"/>
          <w:szCs w:val="24"/>
          <w:lang w:eastAsia="es-ES"/>
        </w:rPr>
        <w:tab/>
        <w:t xml:space="preserve">          ANA LUCÍA CAICEDO CALDERÓN </w:t>
      </w:r>
      <w:r w:rsidRPr="00502095">
        <w:rPr>
          <w:rFonts w:ascii="Arial" w:hAnsi="Arial" w:cs="Arial"/>
          <w:b/>
          <w:sz w:val="24"/>
          <w:szCs w:val="24"/>
          <w:lang w:eastAsia="es-ES"/>
        </w:rPr>
        <w:tab/>
      </w:r>
      <w:r w:rsidRPr="00502095">
        <w:rPr>
          <w:rFonts w:ascii="Arial" w:hAnsi="Arial" w:cs="Arial"/>
          <w:b/>
          <w:sz w:val="24"/>
          <w:szCs w:val="24"/>
          <w:lang w:eastAsia="es-ES"/>
        </w:rPr>
        <w:tab/>
        <w:t>Magistrado</w:t>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t>Magistrada</w:t>
      </w:r>
      <w:r w:rsidRPr="00502095">
        <w:rPr>
          <w:rFonts w:ascii="Arial" w:hAnsi="Arial" w:cs="Arial"/>
          <w:b/>
          <w:sz w:val="24"/>
          <w:szCs w:val="24"/>
          <w:lang w:eastAsia="es-ES"/>
        </w:rPr>
        <w:tab/>
      </w:r>
    </w:p>
    <w:sectPr w:rsidR="00270F86" w:rsidSect="00AC2E39">
      <w:headerReference w:type="default" r:id="rId10"/>
      <w:footerReference w:type="even" r:id="rId11"/>
      <w:footerReference w:type="default" r:id="rId12"/>
      <w:pgSz w:w="12242" w:h="18722" w:code="1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08D" w:rsidRDefault="00A3608D" w:rsidP="00567D0D">
      <w:pPr>
        <w:spacing w:after="0" w:line="240" w:lineRule="auto"/>
      </w:pPr>
      <w:r>
        <w:separator/>
      </w:r>
    </w:p>
  </w:endnote>
  <w:endnote w:type="continuationSeparator" w:id="0">
    <w:p w:rsidR="00A3608D" w:rsidRDefault="00A3608D"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55" w:rsidRDefault="005F56BA" w:rsidP="009237D2">
    <w:pPr>
      <w:pStyle w:val="Pieddepage"/>
      <w:framePr w:wrap="around" w:vAnchor="text" w:hAnchor="margin" w:xAlign="center" w:y="1"/>
      <w:rPr>
        <w:rStyle w:val="Numrodepage"/>
      </w:rPr>
    </w:pPr>
    <w:r>
      <w:rPr>
        <w:rStyle w:val="Numrodepage"/>
      </w:rPr>
      <w:fldChar w:fldCharType="begin"/>
    </w:r>
    <w:r w:rsidR="00805155">
      <w:rPr>
        <w:rStyle w:val="Numrodepage"/>
      </w:rPr>
      <w:instrText xml:space="preserve">PAGE  </w:instrText>
    </w:r>
    <w:r>
      <w:rPr>
        <w:rStyle w:val="Numrodepage"/>
      </w:rPr>
      <w:fldChar w:fldCharType="end"/>
    </w:r>
  </w:p>
  <w:p w:rsidR="00805155" w:rsidRDefault="0080515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55" w:rsidRDefault="005F56BA" w:rsidP="009237D2">
    <w:pPr>
      <w:pStyle w:val="Pieddepage"/>
      <w:framePr w:wrap="around" w:vAnchor="text" w:hAnchor="margin" w:xAlign="center" w:y="1"/>
      <w:rPr>
        <w:rStyle w:val="Numrodepage"/>
      </w:rPr>
    </w:pPr>
    <w:r>
      <w:rPr>
        <w:rStyle w:val="Numrodepage"/>
      </w:rPr>
      <w:fldChar w:fldCharType="begin"/>
    </w:r>
    <w:r w:rsidR="00805155">
      <w:rPr>
        <w:rStyle w:val="Numrodepage"/>
      </w:rPr>
      <w:instrText xml:space="preserve">PAGE  </w:instrText>
    </w:r>
    <w:r>
      <w:rPr>
        <w:rStyle w:val="Numrodepage"/>
      </w:rPr>
      <w:fldChar w:fldCharType="separate"/>
    </w:r>
    <w:r w:rsidR="007617FE">
      <w:rPr>
        <w:rStyle w:val="Numrodepage"/>
        <w:noProof/>
      </w:rPr>
      <w:t>7</w:t>
    </w:r>
    <w:r>
      <w:rPr>
        <w:rStyle w:val="Numrodepage"/>
      </w:rPr>
      <w:fldChar w:fldCharType="end"/>
    </w:r>
  </w:p>
  <w:p w:rsidR="00805155" w:rsidRDefault="0080515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08D" w:rsidRDefault="00A3608D" w:rsidP="00567D0D">
      <w:pPr>
        <w:spacing w:after="0" w:line="240" w:lineRule="auto"/>
      </w:pPr>
      <w:r>
        <w:separator/>
      </w:r>
    </w:p>
  </w:footnote>
  <w:footnote w:type="continuationSeparator" w:id="0">
    <w:p w:rsidR="00A3608D" w:rsidRDefault="00A3608D" w:rsidP="00567D0D">
      <w:pPr>
        <w:spacing w:after="0" w:line="240" w:lineRule="auto"/>
      </w:pPr>
      <w:r>
        <w:continuationSeparator/>
      </w:r>
    </w:p>
  </w:footnote>
  <w:footnote w:id="1">
    <w:p w:rsidR="00805155" w:rsidRPr="004F619B" w:rsidRDefault="00805155" w:rsidP="004F619B">
      <w:pPr>
        <w:pStyle w:val="Notedebasdepage"/>
        <w:jc w:val="both"/>
        <w:rPr>
          <w:rFonts w:ascii="Arial" w:hAnsi="Arial" w:cs="Arial"/>
          <w:sz w:val="18"/>
          <w:szCs w:val="18"/>
        </w:rPr>
      </w:pPr>
      <w:r w:rsidRPr="004F619B">
        <w:rPr>
          <w:rStyle w:val="Appelnotedebasdep"/>
          <w:rFonts w:ascii="Arial" w:hAnsi="Arial" w:cs="Arial"/>
          <w:sz w:val="18"/>
          <w:szCs w:val="18"/>
        </w:rPr>
        <w:footnoteRef/>
      </w:r>
      <w:r w:rsidRPr="004F619B">
        <w:rPr>
          <w:rFonts w:ascii="Arial" w:hAnsi="Arial" w:cs="Arial"/>
          <w:sz w:val="18"/>
          <w:szCs w:val="18"/>
        </w:rPr>
        <w:t xml:space="preserve"> </w:t>
      </w:r>
      <w:r w:rsidR="007B2BFA" w:rsidRPr="004F619B">
        <w:rPr>
          <w:rFonts w:ascii="Arial" w:hAnsi="Arial" w:cs="Arial"/>
          <w:sz w:val="18"/>
          <w:szCs w:val="18"/>
        </w:rPr>
        <w:t xml:space="preserve">CORTE CONSTITUCIONAL. </w:t>
      </w:r>
      <w:r w:rsidRPr="004F619B">
        <w:rPr>
          <w:rFonts w:ascii="Arial" w:hAnsi="Arial" w:cs="Arial"/>
          <w:sz w:val="18"/>
          <w:szCs w:val="18"/>
        </w:rPr>
        <w:t xml:space="preserve">Sentencia T-275 de 12-04-2012, </w:t>
      </w:r>
      <w:proofErr w:type="spellStart"/>
      <w:r w:rsidRPr="004F619B">
        <w:rPr>
          <w:rFonts w:ascii="Arial" w:hAnsi="Arial" w:cs="Arial"/>
          <w:sz w:val="18"/>
          <w:szCs w:val="18"/>
        </w:rPr>
        <w:t>M.P</w:t>
      </w:r>
      <w:proofErr w:type="spellEnd"/>
      <w:r w:rsidRPr="004F619B">
        <w:rPr>
          <w:rFonts w:ascii="Arial" w:hAnsi="Arial" w:cs="Arial"/>
          <w:sz w:val="18"/>
          <w:szCs w:val="18"/>
        </w:rPr>
        <w:t>. Juan Carlos Henao Pérez</w:t>
      </w:r>
    </w:p>
  </w:footnote>
  <w:footnote w:id="2">
    <w:p w:rsidR="00C87ED1" w:rsidRPr="00C87ED1" w:rsidRDefault="00C87ED1" w:rsidP="00C87ED1">
      <w:pPr>
        <w:pStyle w:val="Notedebasdepage"/>
        <w:jc w:val="both"/>
        <w:rPr>
          <w:rFonts w:ascii="Arial" w:hAnsi="Arial" w:cs="Arial"/>
          <w:sz w:val="18"/>
          <w:szCs w:val="18"/>
        </w:rPr>
      </w:pPr>
      <w:r w:rsidRPr="00C87ED1">
        <w:rPr>
          <w:rStyle w:val="Appelnotedebasdep"/>
          <w:rFonts w:ascii="Arial" w:hAnsi="Arial" w:cs="Arial"/>
          <w:sz w:val="18"/>
          <w:szCs w:val="18"/>
        </w:rPr>
        <w:footnoteRef/>
      </w:r>
      <w:r w:rsidRPr="00C87ED1">
        <w:rPr>
          <w:rFonts w:ascii="Arial" w:hAnsi="Arial" w:cs="Arial"/>
          <w:sz w:val="18"/>
          <w:szCs w:val="18"/>
        </w:rPr>
        <w:t xml:space="preserve"> Corte </w:t>
      </w:r>
      <w:r>
        <w:rPr>
          <w:rFonts w:ascii="Arial" w:hAnsi="Arial" w:cs="Arial"/>
          <w:sz w:val="18"/>
          <w:szCs w:val="18"/>
        </w:rPr>
        <w:t>Constitucional. Sentencia T-332 de 01-06-2015</w:t>
      </w:r>
      <w:r w:rsidRPr="00C87ED1">
        <w:rPr>
          <w:rFonts w:ascii="Arial" w:hAnsi="Arial" w:cs="Arial"/>
          <w:sz w:val="18"/>
          <w:szCs w:val="18"/>
        </w:rPr>
        <w:t xml:space="preserve">, </w:t>
      </w:r>
      <w:proofErr w:type="spellStart"/>
      <w:r w:rsidRPr="00C87ED1">
        <w:rPr>
          <w:rFonts w:ascii="Arial" w:hAnsi="Arial" w:cs="Arial"/>
          <w:sz w:val="18"/>
          <w:szCs w:val="18"/>
        </w:rPr>
        <w:t>M.P</w:t>
      </w:r>
      <w:proofErr w:type="spellEnd"/>
      <w:r w:rsidRPr="00C87ED1">
        <w:rPr>
          <w:rFonts w:ascii="Arial" w:hAnsi="Arial" w:cs="Arial"/>
          <w:sz w:val="18"/>
          <w:szCs w:val="18"/>
        </w:rPr>
        <w:t xml:space="preserve">. </w:t>
      </w:r>
      <w:r>
        <w:rPr>
          <w:rFonts w:ascii="Arial" w:hAnsi="Arial" w:cs="Arial"/>
          <w:sz w:val="18"/>
          <w:szCs w:val="18"/>
        </w:rPr>
        <w:t>Alberto Rojas Ríos</w:t>
      </w:r>
      <w:r w:rsidRPr="00C87ED1">
        <w:rPr>
          <w:rFonts w:ascii="Arial" w:hAnsi="Arial" w:cs="Arial"/>
          <w:sz w:val="18"/>
          <w:szCs w:val="18"/>
        </w:rPr>
        <w:t>.</w:t>
      </w:r>
    </w:p>
  </w:footnote>
  <w:footnote w:id="3">
    <w:p w:rsidR="00C87ED1" w:rsidRPr="00C87ED1" w:rsidRDefault="00C87ED1" w:rsidP="00C87ED1">
      <w:pPr>
        <w:pStyle w:val="Notedebasdepage"/>
        <w:jc w:val="both"/>
        <w:rPr>
          <w:rFonts w:ascii="Arial" w:hAnsi="Arial" w:cs="Arial"/>
          <w:sz w:val="18"/>
          <w:szCs w:val="18"/>
        </w:rPr>
      </w:pPr>
      <w:r w:rsidRPr="00C87ED1">
        <w:rPr>
          <w:rStyle w:val="Appelnotedebasdep"/>
          <w:rFonts w:ascii="Arial" w:hAnsi="Arial" w:cs="Arial"/>
          <w:sz w:val="18"/>
          <w:szCs w:val="18"/>
        </w:rPr>
        <w:footnoteRef/>
      </w:r>
      <w:r w:rsidRPr="00C87ED1">
        <w:rPr>
          <w:rFonts w:ascii="Arial" w:hAnsi="Arial" w:cs="Arial"/>
          <w:sz w:val="18"/>
          <w:szCs w:val="18"/>
        </w:rPr>
        <w:t xml:space="preserve"> </w:t>
      </w:r>
      <w:r w:rsidRPr="00C87ED1">
        <w:rPr>
          <w:rFonts w:ascii="Arial" w:hAnsi="Arial" w:cs="Arial"/>
          <w:i/>
          <w:sz w:val="18"/>
          <w:szCs w:val="18"/>
        </w:rPr>
        <w:t>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67" w:rsidRDefault="00504167" w:rsidP="00504167">
    <w:pPr>
      <w:pStyle w:val="En-tte"/>
      <w:jc w:val="center"/>
      <w:rPr>
        <w:rFonts w:ascii="Arial" w:hAnsi="Arial" w:cs="Arial"/>
        <w:sz w:val="18"/>
        <w:szCs w:val="18"/>
      </w:rPr>
    </w:pPr>
  </w:p>
  <w:p w:rsidR="00504167" w:rsidRDefault="00504167" w:rsidP="00504167">
    <w:pPr>
      <w:pStyle w:val="En-tte"/>
      <w:jc w:val="center"/>
      <w:rPr>
        <w:rFonts w:ascii="Arial" w:hAnsi="Arial" w:cs="Arial"/>
        <w:sz w:val="18"/>
        <w:szCs w:val="18"/>
      </w:rPr>
    </w:pPr>
  </w:p>
  <w:p w:rsidR="00504167" w:rsidRPr="00A85437" w:rsidRDefault="00504167" w:rsidP="00504167">
    <w:pPr>
      <w:pStyle w:val="En-tte"/>
      <w:jc w:val="center"/>
      <w:rPr>
        <w:rFonts w:ascii="Arial" w:hAnsi="Arial" w:cs="Arial"/>
        <w:sz w:val="18"/>
        <w:szCs w:val="18"/>
      </w:rPr>
    </w:pPr>
    <w:r w:rsidRPr="00A85437">
      <w:rPr>
        <w:rFonts w:ascii="Arial" w:hAnsi="Arial" w:cs="Arial"/>
        <w:sz w:val="18"/>
        <w:szCs w:val="18"/>
      </w:rPr>
      <w:t xml:space="preserve">Acción de Tutela </w:t>
    </w:r>
  </w:p>
  <w:p w:rsidR="00504167" w:rsidRPr="00A85437" w:rsidRDefault="00514313" w:rsidP="00504167">
    <w:pPr>
      <w:pStyle w:val="En-tte"/>
      <w:jc w:val="center"/>
      <w:rPr>
        <w:rFonts w:ascii="Arial" w:hAnsi="Arial" w:cs="Arial"/>
        <w:sz w:val="18"/>
        <w:szCs w:val="18"/>
      </w:rPr>
    </w:pPr>
    <w:r>
      <w:rPr>
        <w:rFonts w:ascii="Arial" w:hAnsi="Arial" w:cs="Arial"/>
        <w:sz w:val="18"/>
        <w:szCs w:val="18"/>
      </w:rPr>
      <w:t>66001-22-05-000-2017</w:t>
    </w:r>
    <w:r w:rsidR="00504167" w:rsidRPr="00A85437">
      <w:rPr>
        <w:rFonts w:ascii="Arial" w:hAnsi="Arial" w:cs="Arial"/>
        <w:sz w:val="18"/>
        <w:szCs w:val="18"/>
      </w:rPr>
      <w:t>-00</w:t>
    </w:r>
    <w:r w:rsidR="003443EA">
      <w:rPr>
        <w:rFonts w:ascii="Arial" w:hAnsi="Arial" w:cs="Arial"/>
        <w:sz w:val="18"/>
        <w:szCs w:val="18"/>
      </w:rPr>
      <w:t>05</w:t>
    </w:r>
    <w:r w:rsidR="00815063">
      <w:rPr>
        <w:rFonts w:ascii="Arial" w:hAnsi="Arial" w:cs="Arial"/>
        <w:sz w:val="18"/>
        <w:szCs w:val="18"/>
      </w:rPr>
      <w:t>3-</w:t>
    </w:r>
    <w:r w:rsidR="00504167" w:rsidRPr="00A85437">
      <w:rPr>
        <w:rFonts w:ascii="Arial" w:hAnsi="Arial" w:cs="Arial"/>
        <w:sz w:val="18"/>
        <w:szCs w:val="18"/>
      </w:rPr>
      <w:t>00</w:t>
    </w:r>
  </w:p>
  <w:p w:rsidR="00504167" w:rsidRPr="00F03C68" w:rsidRDefault="003443EA" w:rsidP="00DA73C3">
    <w:pPr>
      <w:pStyle w:val="En-tte"/>
      <w:tabs>
        <w:tab w:val="clear" w:pos="4419"/>
        <w:tab w:val="left" w:pos="195"/>
        <w:tab w:val="center" w:pos="4420"/>
      </w:tabs>
      <w:jc w:val="center"/>
      <w:rPr>
        <w:sz w:val="18"/>
        <w:szCs w:val="18"/>
      </w:rPr>
    </w:pPr>
    <w:r>
      <w:rPr>
        <w:rFonts w:ascii="Arial" w:hAnsi="Arial" w:cs="Arial"/>
        <w:sz w:val="18"/>
        <w:szCs w:val="18"/>
      </w:rPr>
      <w:t>Francisco Javier Cárdenas López</w:t>
    </w:r>
    <w:r w:rsidR="00815063">
      <w:rPr>
        <w:rFonts w:ascii="Arial" w:hAnsi="Arial" w:cs="Arial"/>
        <w:sz w:val="18"/>
        <w:szCs w:val="18"/>
      </w:rPr>
      <w:t xml:space="preserve"> </w:t>
    </w:r>
    <w:r w:rsidR="00504167">
      <w:rPr>
        <w:rFonts w:ascii="Arial" w:hAnsi="Arial" w:cs="Arial"/>
        <w:sz w:val="18"/>
        <w:szCs w:val="18"/>
      </w:rPr>
      <w:t xml:space="preserve"> </w:t>
    </w:r>
    <w:r w:rsidR="00504167" w:rsidRPr="00A85437">
      <w:rPr>
        <w:rFonts w:ascii="Arial" w:hAnsi="Arial" w:cs="Arial"/>
        <w:sz w:val="18"/>
        <w:szCs w:val="18"/>
      </w:rPr>
      <w:t xml:space="preserve">vs </w:t>
    </w:r>
    <w:r>
      <w:rPr>
        <w:rFonts w:ascii="Arial" w:hAnsi="Arial" w:cs="Arial"/>
        <w:sz w:val="18"/>
        <w:szCs w:val="18"/>
      </w:rPr>
      <w:t xml:space="preserve">Protección </w:t>
    </w:r>
    <w:proofErr w:type="spellStart"/>
    <w:r>
      <w:rPr>
        <w:rFonts w:ascii="Arial" w:hAnsi="Arial" w:cs="Arial"/>
        <w:sz w:val="18"/>
        <w:szCs w:val="18"/>
      </w:rPr>
      <w:t>SA</w:t>
    </w:r>
    <w:proofErr w:type="spellEnd"/>
    <w:r>
      <w:rPr>
        <w:rFonts w:ascii="Arial" w:hAnsi="Arial" w:cs="Arial"/>
        <w:sz w:val="18"/>
        <w:szCs w:val="18"/>
      </w:rPr>
      <w:t>; Compañía de Seguros Bolívar Gerencia de Pensiones y Juzgado Cuarto Laboral del Circuito</w:t>
    </w:r>
  </w:p>
  <w:p w:rsidR="00504167" w:rsidRDefault="00504167" w:rsidP="00504167">
    <w:pPr>
      <w:pStyle w:val="En-tte"/>
      <w:jc w:val="center"/>
    </w:pPr>
  </w:p>
  <w:p w:rsidR="00805155" w:rsidRPr="00504167" w:rsidRDefault="00805155" w:rsidP="005041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0D"/>
    <w:rsid w:val="00001B6F"/>
    <w:rsid w:val="00002901"/>
    <w:rsid w:val="000032E4"/>
    <w:rsid w:val="00003AB9"/>
    <w:rsid w:val="00006C93"/>
    <w:rsid w:val="000100EB"/>
    <w:rsid w:val="00010491"/>
    <w:rsid w:val="00011B41"/>
    <w:rsid w:val="00013212"/>
    <w:rsid w:val="00013AD7"/>
    <w:rsid w:val="0001517C"/>
    <w:rsid w:val="00020431"/>
    <w:rsid w:val="00021370"/>
    <w:rsid w:val="000221B1"/>
    <w:rsid w:val="000221D3"/>
    <w:rsid w:val="00034A1F"/>
    <w:rsid w:val="00035360"/>
    <w:rsid w:val="000353FA"/>
    <w:rsid w:val="00036075"/>
    <w:rsid w:val="000363F7"/>
    <w:rsid w:val="000375BE"/>
    <w:rsid w:val="000425CB"/>
    <w:rsid w:val="00043463"/>
    <w:rsid w:val="00043872"/>
    <w:rsid w:val="000468F3"/>
    <w:rsid w:val="00046BAE"/>
    <w:rsid w:val="0005065F"/>
    <w:rsid w:val="000544A3"/>
    <w:rsid w:val="00056D3F"/>
    <w:rsid w:val="00060C1C"/>
    <w:rsid w:val="00060E2B"/>
    <w:rsid w:val="00060FB1"/>
    <w:rsid w:val="00065A9C"/>
    <w:rsid w:val="0006630B"/>
    <w:rsid w:val="000708CE"/>
    <w:rsid w:val="00070EC8"/>
    <w:rsid w:val="000720D6"/>
    <w:rsid w:val="00072B4D"/>
    <w:rsid w:val="00077CB7"/>
    <w:rsid w:val="0008018B"/>
    <w:rsid w:val="00080383"/>
    <w:rsid w:val="00082187"/>
    <w:rsid w:val="00082D13"/>
    <w:rsid w:val="000857C9"/>
    <w:rsid w:val="00086B65"/>
    <w:rsid w:val="000922B6"/>
    <w:rsid w:val="00092A81"/>
    <w:rsid w:val="0009303E"/>
    <w:rsid w:val="000941C4"/>
    <w:rsid w:val="00096CB1"/>
    <w:rsid w:val="000A6DA9"/>
    <w:rsid w:val="000A71A4"/>
    <w:rsid w:val="000B4D9D"/>
    <w:rsid w:val="000B4F90"/>
    <w:rsid w:val="000B5C4B"/>
    <w:rsid w:val="000B6A47"/>
    <w:rsid w:val="000B7309"/>
    <w:rsid w:val="000C03AB"/>
    <w:rsid w:val="000C0DBA"/>
    <w:rsid w:val="000C2669"/>
    <w:rsid w:val="000C31DA"/>
    <w:rsid w:val="000C321A"/>
    <w:rsid w:val="000C4DB6"/>
    <w:rsid w:val="000C64FC"/>
    <w:rsid w:val="000C6B32"/>
    <w:rsid w:val="000C7F45"/>
    <w:rsid w:val="000D1D9A"/>
    <w:rsid w:val="000D25A6"/>
    <w:rsid w:val="000D4320"/>
    <w:rsid w:val="000D4E09"/>
    <w:rsid w:val="000D4E6F"/>
    <w:rsid w:val="000D558B"/>
    <w:rsid w:val="000E0725"/>
    <w:rsid w:val="000E153A"/>
    <w:rsid w:val="000E1F06"/>
    <w:rsid w:val="000E2626"/>
    <w:rsid w:val="000E2B09"/>
    <w:rsid w:val="000E4D01"/>
    <w:rsid w:val="000E5062"/>
    <w:rsid w:val="000F1303"/>
    <w:rsid w:val="000F2EC7"/>
    <w:rsid w:val="000F7823"/>
    <w:rsid w:val="000F7DF9"/>
    <w:rsid w:val="001003D3"/>
    <w:rsid w:val="001008C8"/>
    <w:rsid w:val="00101B8D"/>
    <w:rsid w:val="00102840"/>
    <w:rsid w:val="00105CAD"/>
    <w:rsid w:val="00106C6D"/>
    <w:rsid w:val="00110FC9"/>
    <w:rsid w:val="0011172C"/>
    <w:rsid w:val="00111E5E"/>
    <w:rsid w:val="0011239B"/>
    <w:rsid w:val="00112452"/>
    <w:rsid w:val="00113403"/>
    <w:rsid w:val="00116FE8"/>
    <w:rsid w:val="00117A7F"/>
    <w:rsid w:val="00122312"/>
    <w:rsid w:val="00122F0A"/>
    <w:rsid w:val="0012542E"/>
    <w:rsid w:val="00126D6A"/>
    <w:rsid w:val="00131CF9"/>
    <w:rsid w:val="00133C34"/>
    <w:rsid w:val="00134919"/>
    <w:rsid w:val="00135288"/>
    <w:rsid w:val="00137255"/>
    <w:rsid w:val="00137A44"/>
    <w:rsid w:val="001410EA"/>
    <w:rsid w:val="00141DF6"/>
    <w:rsid w:val="00142434"/>
    <w:rsid w:val="00143C7C"/>
    <w:rsid w:val="0015299A"/>
    <w:rsid w:val="00153D09"/>
    <w:rsid w:val="00154438"/>
    <w:rsid w:val="001550CD"/>
    <w:rsid w:val="00156010"/>
    <w:rsid w:val="001560B6"/>
    <w:rsid w:val="00157420"/>
    <w:rsid w:val="001606E9"/>
    <w:rsid w:val="00160B6C"/>
    <w:rsid w:val="001615A0"/>
    <w:rsid w:val="001619A8"/>
    <w:rsid w:val="00166DF5"/>
    <w:rsid w:val="001678A3"/>
    <w:rsid w:val="00170522"/>
    <w:rsid w:val="00171B07"/>
    <w:rsid w:val="001733AC"/>
    <w:rsid w:val="00173C6F"/>
    <w:rsid w:val="00175D8F"/>
    <w:rsid w:val="00181EA1"/>
    <w:rsid w:val="00182867"/>
    <w:rsid w:val="0018321A"/>
    <w:rsid w:val="001835A4"/>
    <w:rsid w:val="001845A5"/>
    <w:rsid w:val="00184A1F"/>
    <w:rsid w:val="00184B17"/>
    <w:rsid w:val="00185CA3"/>
    <w:rsid w:val="00187DB9"/>
    <w:rsid w:val="0019166A"/>
    <w:rsid w:val="00192FCF"/>
    <w:rsid w:val="00195405"/>
    <w:rsid w:val="00195507"/>
    <w:rsid w:val="0019577C"/>
    <w:rsid w:val="00196B77"/>
    <w:rsid w:val="001A0C5D"/>
    <w:rsid w:val="001A1945"/>
    <w:rsid w:val="001A38AC"/>
    <w:rsid w:val="001A4639"/>
    <w:rsid w:val="001A7088"/>
    <w:rsid w:val="001A7903"/>
    <w:rsid w:val="001B1F96"/>
    <w:rsid w:val="001B2231"/>
    <w:rsid w:val="001B2774"/>
    <w:rsid w:val="001B396F"/>
    <w:rsid w:val="001B731F"/>
    <w:rsid w:val="001C009D"/>
    <w:rsid w:val="001C0D14"/>
    <w:rsid w:val="001C3321"/>
    <w:rsid w:val="001C408A"/>
    <w:rsid w:val="001C5D32"/>
    <w:rsid w:val="001C7402"/>
    <w:rsid w:val="001D0F0B"/>
    <w:rsid w:val="001D1DE2"/>
    <w:rsid w:val="001D3C5F"/>
    <w:rsid w:val="001D3E8D"/>
    <w:rsid w:val="001D5506"/>
    <w:rsid w:val="001D6FB1"/>
    <w:rsid w:val="001E26DD"/>
    <w:rsid w:val="001E48B6"/>
    <w:rsid w:val="001E4E55"/>
    <w:rsid w:val="001E69EB"/>
    <w:rsid w:val="001F011C"/>
    <w:rsid w:val="001F1E49"/>
    <w:rsid w:val="001F31D2"/>
    <w:rsid w:val="001F4B16"/>
    <w:rsid w:val="001F4CAE"/>
    <w:rsid w:val="001F55EA"/>
    <w:rsid w:val="001F58FF"/>
    <w:rsid w:val="001F5D95"/>
    <w:rsid w:val="00202B24"/>
    <w:rsid w:val="00206BE9"/>
    <w:rsid w:val="00210CAA"/>
    <w:rsid w:val="00213384"/>
    <w:rsid w:val="002135DD"/>
    <w:rsid w:val="0021403B"/>
    <w:rsid w:val="00214B7D"/>
    <w:rsid w:val="002176D5"/>
    <w:rsid w:val="00217EA7"/>
    <w:rsid w:val="00222899"/>
    <w:rsid w:val="002259E1"/>
    <w:rsid w:val="0022621B"/>
    <w:rsid w:val="00230850"/>
    <w:rsid w:val="00234C99"/>
    <w:rsid w:val="00234E7C"/>
    <w:rsid w:val="00236881"/>
    <w:rsid w:val="00237B41"/>
    <w:rsid w:val="00237C72"/>
    <w:rsid w:val="002400D6"/>
    <w:rsid w:val="002402CA"/>
    <w:rsid w:val="00240C08"/>
    <w:rsid w:val="00241B53"/>
    <w:rsid w:val="0024212C"/>
    <w:rsid w:val="0024221B"/>
    <w:rsid w:val="00244CF3"/>
    <w:rsid w:val="00246E2C"/>
    <w:rsid w:val="00246F26"/>
    <w:rsid w:val="00247680"/>
    <w:rsid w:val="002507CF"/>
    <w:rsid w:val="00252B6A"/>
    <w:rsid w:val="00254522"/>
    <w:rsid w:val="00255716"/>
    <w:rsid w:val="00255D18"/>
    <w:rsid w:val="00256847"/>
    <w:rsid w:val="00257810"/>
    <w:rsid w:val="00260BA5"/>
    <w:rsid w:val="0026342B"/>
    <w:rsid w:val="00264718"/>
    <w:rsid w:val="00265227"/>
    <w:rsid w:val="002658E8"/>
    <w:rsid w:val="00266CCB"/>
    <w:rsid w:val="00270028"/>
    <w:rsid w:val="0027021C"/>
    <w:rsid w:val="00270D36"/>
    <w:rsid w:val="00270F86"/>
    <w:rsid w:val="00272026"/>
    <w:rsid w:val="00273F50"/>
    <w:rsid w:val="00275549"/>
    <w:rsid w:val="00276F82"/>
    <w:rsid w:val="00277D4F"/>
    <w:rsid w:val="002803A2"/>
    <w:rsid w:val="00283C7D"/>
    <w:rsid w:val="002843ED"/>
    <w:rsid w:val="002852AA"/>
    <w:rsid w:val="00285DDD"/>
    <w:rsid w:val="0028686A"/>
    <w:rsid w:val="00296118"/>
    <w:rsid w:val="00296442"/>
    <w:rsid w:val="00296687"/>
    <w:rsid w:val="00296944"/>
    <w:rsid w:val="002A0880"/>
    <w:rsid w:val="002A1083"/>
    <w:rsid w:val="002A3314"/>
    <w:rsid w:val="002A5C3B"/>
    <w:rsid w:val="002B0F2F"/>
    <w:rsid w:val="002B2665"/>
    <w:rsid w:val="002B7485"/>
    <w:rsid w:val="002C0D10"/>
    <w:rsid w:val="002C110D"/>
    <w:rsid w:val="002C214F"/>
    <w:rsid w:val="002C3E3A"/>
    <w:rsid w:val="002C5E73"/>
    <w:rsid w:val="002C7806"/>
    <w:rsid w:val="002C7DC9"/>
    <w:rsid w:val="002D0463"/>
    <w:rsid w:val="002D5378"/>
    <w:rsid w:val="002E0109"/>
    <w:rsid w:val="002E1842"/>
    <w:rsid w:val="002E1B25"/>
    <w:rsid w:val="002E272F"/>
    <w:rsid w:val="002E32C3"/>
    <w:rsid w:val="002E3F51"/>
    <w:rsid w:val="002E53A3"/>
    <w:rsid w:val="002E5E8B"/>
    <w:rsid w:val="002E6218"/>
    <w:rsid w:val="002E7A74"/>
    <w:rsid w:val="002F1DCB"/>
    <w:rsid w:val="002F1E26"/>
    <w:rsid w:val="002F3B4B"/>
    <w:rsid w:val="002F4437"/>
    <w:rsid w:val="002F4C6E"/>
    <w:rsid w:val="002F52AF"/>
    <w:rsid w:val="002F7183"/>
    <w:rsid w:val="002F7765"/>
    <w:rsid w:val="002F788E"/>
    <w:rsid w:val="003003E7"/>
    <w:rsid w:val="00304FF9"/>
    <w:rsid w:val="00306012"/>
    <w:rsid w:val="0030657D"/>
    <w:rsid w:val="003078C0"/>
    <w:rsid w:val="00313089"/>
    <w:rsid w:val="00313CA6"/>
    <w:rsid w:val="00314947"/>
    <w:rsid w:val="00315C79"/>
    <w:rsid w:val="00321240"/>
    <w:rsid w:val="00321CDC"/>
    <w:rsid w:val="00323489"/>
    <w:rsid w:val="00325079"/>
    <w:rsid w:val="003252E8"/>
    <w:rsid w:val="00325FD5"/>
    <w:rsid w:val="00326B5B"/>
    <w:rsid w:val="003333A7"/>
    <w:rsid w:val="00333F68"/>
    <w:rsid w:val="003353FA"/>
    <w:rsid w:val="003354D5"/>
    <w:rsid w:val="003365A9"/>
    <w:rsid w:val="003379E1"/>
    <w:rsid w:val="00340CE8"/>
    <w:rsid w:val="00343BDE"/>
    <w:rsid w:val="003443EA"/>
    <w:rsid w:val="00344AA4"/>
    <w:rsid w:val="00345674"/>
    <w:rsid w:val="00345DC5"/>
    <w:rsid w:val="00346A69"/>
    <w:rsid w:val="003503C3"/>
    <w:rsid w:val="00350D7F"/>
    <w:rsid w:val="00352FAD"/>
    <w:rsid w:val="00355F20"/>
    <w:rsid w:val="003566D4"/>
    <w:rsid w:val="00356A03"/>
    <w:rsid w:val="00361A31"/>
    <w:rsid w:val="00362DFD"/>
    <w:rsid w:val="00364868"/>
    <w:rsid w:val="00366515"/>
    <w:rsid w:val="0037276E"/>
    <w:rsid w:val="0037307F"/>
    <w:rsid w:val="00373408"/>
    <w:rsid w:val="00374BAA"/>
    <w:rsid w:val="003767A2"/>
    <w:rsid w:val="00376E13"/>
    <w:rsid w:val="0037716A"/>
    <w:rsid w:val="00377FE2"/>
    <w:rsid w:val="00380675"/>
    <w:rsid w:val="00381CC7"/>
    <w:rsid w:val="00382DB9"/>
    <w:rsid w:val="00383B6F"/>
    <w:rsid w:val="00384B9C"/>
    <w:rsid w:val="00384E77"/>
    <w:rsid w:val="003868E9"/>
    <w:rsid w:val="00387120"/>
    <w:rsid w:val="003873E4"/>
    <w:rsid w:val="0038773E"/>
    <w:rsid w:val="00392579"/>
    <w:rsid w:val="00394AAC"/>
    <w:rsid w:val="00394ABD"/>
    <w:rsid w:val="00395514"/>
    <w:rsid w:val="003A02DB"/>
    <w:rsid w:val="003A21A2"/>
    <w:rsid w:val="003A2FC6"/>
    <w:rsid w:val="003A3273"/>
    <w:rsid w:val="003A32F0"/>
    <w:rsid w:val="003A3C2C"/>
    <w:rsid w:val="003A54FF"/>
    <w:rsid w:val="003A5D6B"/>
    <w:rsid w:val="003A790F"/>
    <w:rsid w:val="003B139C"/>
    <w:rsid w:val="003B3D8C"/>
    <w:rsid w:val="003B61CE"/>
    <w:rsid w:val="003B6C2B"/>
    <w:rsid w:val="003C0631"/>
    <w:rsid w:val="003C0EB2"/>
    <w:rsid w:val="003C2F7B"/>
    <w:rsid w:val="003C3097"/>
    <w:rsid w:val="003C41D3"/>
    <w:rsid w:val="003C5ACA"/>
    <w:rsid w:val="003C6B93"/>
    <w:rsid w:val="003D081D"/>
    <w:rsid w:val="003D0D44"/>
    <w:rsid w:val="003D1244"/>
    <w:rsid w:val="003D23AA"/>
    <w:rsid w:val="003D3BE7"/>
    <w:rsid w:val="003E430D"/>
    <w:rsid w:val="003E44B1"/>
    <w:rsid w:val="003E4CD3"/>
    <w:rsid w:val="003E507C"/>
    <w:rsid w:val="003E7685"/>
    <w:rsid w:val="003F0399"/>
    <w:rsid w:val="003F1A89"/>
    <w:rsid w:val="003F1C0A"/>
    <w:rsid w:val="003F2770"/>
    <w:rsid w:val="003F2C8E"/>
    <w:rsid w:val="003F307A"/>
    <w:rsid w:val="003F44BB"/>
    <w:rsid w:val="003F5242"/>
    <w:rsid w:val="0040008C"/>
    <w:rsid w:val="00400256"/>
    <w:rsid w:val="004027F9"/>
    <w:rsid w:val="00402E77"/>
    <w:rsid w:val="0040403A"/>
    <w:rsid w:val="00404948"/>
    <w:rsid w:val="004049AF"/>
    <w:rsid w:val="00405C9C"/>
    <w:rsid w:val="00407E50"/>
    <w:rsid w:val="00410898"/>
    <w:rsid w:val="00412099"/>
    <w:rsid w:val="00414579"/>
    <w:rsid w:val="0041749A"/>
    <w:rsid w:val="0041757D"/>
    <w:rsid w:val="004201F0"/>
    <w:rsid w:val="0042184C"/>
    <w:rsid w:val="0042227C"/>
    <w:rsid w:val="00422E6C"/>
    <w:rsid w:val="00422EBA"/>
    <w:rsid w:val="0042368F"/>
    <w:rsid w:val="004304D3"/>
    <w:rsid w:val="0043228B"/>
    <w:rsid w:val="004369F9"/>
    <w:rsid w:val="00436BE9"/>
    <w:rsid w:val="00437B5C"/>
    <w:rsid w:val="00437C1C"/>
    <w:rsid w:val="0044100F"/>
    <w:rsid w:val="004431F8"/>
    <w:rsid w:val="004433BE"/>
    <w:rsid w:val="0044372F"/>
    <w:rsid w:val="0044647C"/>
    <w:rsid w:val="00450B38"/>
    <w:rsid w:val="00450D63"/>
    <w:rsid w:val="0045129D"/>
    <w:rsid w:val="00452A1D"/>
    <w:rsid w:val="00454E51"/>
    <w:rsid w:val="00454ED4"/>
    <w:rsid w:val="00455535"/>
    <w:rsid w:val="00457009"/>
    <w:rsid w:val="004575BF"/>
    <w:rsid w:val="00457CF9"/>
    <w:rsid w:val="00461327"/>
    <w:rsid w:val="00464665"/>
    <w:rsid w:val="00465BE1"/>
    <w:rsid w:val="00467DCB"/>
    <w:rsid w:val="004726F6"/>
    <w:rsid w:val="0047493E"/>
    <w:rsid w:val="00477366"/>
    <w:rsid w:val="00477CEB"/>
    <w:rsid w:val="00484328"/>
    <w:rsid w:val="00485B13"/>
    <w:rsid w:val="00486AA7"/>
    <w:rsid w:val="0048725A"/>
    <w:rsid w:val="004929D6"/>
    <w:rsid w:val="00493C7E"/>
    <w:rsid w:val="0049440A"/>
    <w:rsid w:val="00495C99"/>
    <w:rsid w:val="00496B67"/>
    <w:rsid w:val="004A0A31"/>
    <w:rsid w:val="004A5C80"/>
    <w:rsid w:val="004A6298"/>
    <w:rsid w:val="004A7286"/>
    <w:rsid w:val="004A73C2"/>
    <w:rsid w:val="004A73C6"/>
    <w:rsid w:val="004A7BCC"/>
    <w:rsid w:val="004B14C2"/>
    <w:rsid w:val="004B1E88"/>
    <w:rsid w:val="004B4652"/>
    <w:rsid w:val="004B4AD6"/>
    <w:rsid w:val="004B531A"/>
    <w:rsid w:val="004C136C"/>
    <w:rsid w:val="004C3A53"/>
    <w:rsid w:val="004C3FDC"/>
    <w:rsid w:val="004C43D5"/>
    <w:rsid w:val="004C5579"/>
    <w:rsid w:val="004C5B7C"/>
    <w:rsid w:val="004C75E1"/>
    <w:rsid w:val="004D4225"/>
    <w:rsid w:val="004D50A4"/>
    <w:rsid w:val="004D51F4"/>
    <w:rsid w:val="004D6A00"/>
    <w:rsid w:val="004D7C03"/>
    <w:rsid w:val="004D7F14"/>
    <w:rsid w:val="004E310C"/>
    <w:rsid w:val="004E3A01"/>
    <w:rsid w:val="004E3A08"/>
    <w:rsid w:val="004E5B03"/>
    <w:rsid w:val="004E7B9D"/>
    <w:rsid w:val="004F140B"/>
    <w:rsid w:val="004F21C0"/>
    <w:rsid w:val="004F4D68"/>
    <w:rsid w:val="004F57D0"/>
    <w:rsid w:val="004F619B"/>
    <w:rsid w:val="004F6487"/>
    <w:rsid w:val="00500EAD"/>
    <w:rsid w:val="0050183A"/>
    <w:rsid w:val="00502095"/>
    <w:rsid w:val="00504167"/>
    <w:rsid w:val="005044C7"/>
    <w:rsid w:val="005066D8"/>
    <w:rsid w:val="00506A74"/>
    <w:rsid w:val="00506F36"/>
    <w:rsid w:val="00507CB5"/>
    <w:rsid w:val="00512111"/>
    <w:rsid w:val="00514313"/>
    <w:rsid w:val="0051483E"/>
    <w:rsid w:val="00515F4F"/>
    <w:rsid w:val="00517626"/>
    <w:rsid w:val="00517E62"/>
    <w:rsid w:val="00521D6F"/>
    <w:rsid w:val="005227C4"/>
    <w:rsid w:val="005242AF"/>
    <w:rsid w:val="005248A2"/>
    <w:rsid w:val="00530F5B"/>
    <w:rsid w:val="00531255"/>
    <w:rsid w:val="00533BF2"/>
    <w:rsid w:val="0053495C"/>
    <w:rsid w:val="00534B8A"/>
    <w:rsid w:val="005359FF"/>
    <w:rsid w:val="00535A71"/>
    <w:rsid w:val="005364F7"/>
    <w:rsid w:val="005373D6"/>
    <w:rsid w:val="00537C44"/>
    <w:rsid w:val="005405A6"/>
    <w:rsid w:val="00543895"/>
    <w:rsid w:val="00543BAE"/>
    <w:rsid w:val="00544A6E"/>
    <w:rsid w:val="005451AC"/>
    <w:rsid w:val="005452A3"/>
    <w:rsid w:val="00547B64"/>
    <w:rsid w:val="00547B88"/>
    <w:rsid w:val="00551B7C"/>
    <w:rsid w:val="005536C1"/>
    <w:rsid w:val="005537D9"/>
    <w:rsid w:val="0055403A"/>
    <w:rsid w:val="00556736"/>
    <w:rsid w:val="0055693B"/>
    <w:rsid w:val="00557B2D"/>
    <w:rsid w:val="0056071A"/>
    <w:rsid w:val="00563368"/>
    <w:rsid w:val="00564578"/>
    <w:rsid w:val="0056486F"/>
    <w:rsid w:val="00567D0D"/>
    <w:rsid w:val="00570B7B"/>
    <w:rsid w:val="00571AFD"/>
    <w:rsid w:val="0057416F"/>
    <w:rsid w:val="00574F14"/>
    <w:rsid w:val="00575A12"/>
    <w:rsid w:val="00575BB3"/>
    <w:rsid w:val="00576EDD"/>
    <w:rsid w:val="00577343"/>
    <w:rsid w:val="00577C03"/>
    <w:rsid w:val="00580D8C"/>
    <w:rsid w:val="005833E0"/>
    <w:rsid w:val="00591334"/>
    <w:rsid w:val="005929F5"/>
    <w:rsid w:val="00592F3A"/>
    <w:rsid w:val="00593146"/>
    <w:rsid w:val="005942B1"/>
    <w:rsid w:val="0059504B"/>
    <w:rsid w:val="005961FA"/>
    <w:rsid w:val="0059681F"/>
    <w:rsid w:val="00596C5C"/>
    <w:rsid w:val="005A2269"/>
    <w:rsid w:val="005A2A5F"/>
    <w:rsid w:val="005A2AAC"/>
    <w:rsid w:val="005A66CC"/>
    <w:rsid w:val="005B1A19"/>
    <w:rsid w:val="005B3C77"/>
    <w:rsid w:val="005B7EA6"/>
    <w:rsid w:val="005C2883"/>
    <w:rsid w:val="005C4A7B"/>
    <w:rsid w:val="005C7DE6"/>
    <w:rsid w:val="005D57C3"/>
    <w:rsid w:val="005D6A60"/>
    <w:rsid w:val="005E49D7"/>
    <w:rsid w:val="005E4FA5"/>
    <w:rsid w:val="005E6554"/>
    <w:rsid w:val="005E66A8"/>
    <w:rsid w:val="005E712B"/>
    <w:rsid w:val="005E730F"/>
    <w:rsid w:val="005F13F4"/>
    <w:rsid w:val="005F1E73"/>
    <w:rsid w:val="005F23F5"/>
    <w:rsid w:val="005F56BA"/>
    <w:rsid w:val="005F759D"/>
    <w:rsid w:val="0060088D"/>
    <w:rsid w:val="00601575"/>
    <w:rsid w:val="00601642"/>
    <w:rsid w:val="0060180E"/>
    <w:rsid w:val="00602D45"/>
    <w:rsid w:val="00604C5D"/>
    <w:rsid w:val="00606839"/>
    <w:rsid w:val="00606E20"/>
    <w:rsid w:val="006073E1"/>
    <w:rsid w:val="00610751"/>
    <w:rsid w:val="00611AE8"/>
    <w:rsid w:val="006135CA"/>
    <w:rsid w:val="0061390D"/>
    <w:rsid w:val="00616FBA"/>
    <w:rsid w:val="0061749F"/>
    <w:rsid w:val="00620924"/>
    <w:rsid w:val="00621DC7"/>
    <w:rsid w:val="00627174"/>
    <w:rsid w:val="006277AF"/>
    <w:rsid w:val="00631454"/>
    <w:rsid w:val="006329B9"/>
    <w:rsid w:val="00633331"/>
    <w:rsid w:val="006340A3"/>
    <w:rsid w:val="00635329"/>
    <w:rsid w:val="00636587"/>
    <w:rsid w:val="0063725C"/>
    <w:rsid w:val="00642321"/>
    <w:rsid w:val="00643A75"/>
    <w:rsid w:val="006445AF"/>
    <w:rsid w:val="006545E2"/>
    <w:rsid w:val="00654E22"/>
    <w:rsid w:val="00661B9A"/>
    <w:rsid w:val="00663524"/>
    <w:rsid w:val="00663A50"/>
    <w:rsid w:val="00663B74"/>
    <w:rsid w:val="00664734"/>
    <w:rsid w:val="00664869"/>
    <w:rsid w:val="006653D0"/>
    <w:rsid w:val="00672241"/>
    <w:rsid w:val="006763E6"/>
    <w:rsid w:val="0067794A"/>
    <w:rsid w:val="00681706"/>
    <w:rsid w:val="00684338"/>
    <w:rsid w:val="00684EE3"/>
    <w:rsid w:val="00684F2F"/>
    <w:rsid w:val="00685560"/>
    <w:rsid w:val="00686400"/>
    <w:rsid w:val="00687DB7"/>
    <w:rsid w:val="0069042B"/>
    <w:rsid w:val="00695969"/>
    <w:rsid w:val="00696FF8"/>
    <w:rsid w:val="006979A2"/>
    <w:rsid w:val="006A03BB"/>
    <w:rsid w:val="006A1426"/>
    <w:rsid w:val="006A1A1F"/>
    <w:rsid w:val="006A1E71"/>
    <w:rsid w:val="006A3922"/>
    <w:rsid w:val="006A50E5"/>
    <w:rsid w:val="006A53FB"/>
    <w:rsid w:val="006A629D"/>
    <w:rsid w:val="006A69FE"/>
    <w:rsid w:val="006A6FF4"/>
    <w:rsid w:val="006A771F"/>
    <w:rsid w:val="006B1943"/>
    <w:rsid w:val="006B7FAE"/>
    <w:rsid w:val="006C02E1"/>
    <w:rsid w:val="006C0A34"/>
    <w:rsid w:val="006C13E6"/>
    <w:rsid w:val="006C1BAD"/>
    <w:rsid w:val="006C23A8"/>
    <w:rsid w:val="006C2AB9"/>
    <w:rsid w:val="006C3048"/>
    <w:rsid w:val="006C343D"/>
    <w:rsid w:val="006C5705"/>
    <w:rsid w:val="006C794C"/>
    <w:rsid w:val="006D00DC"/>
    <w:rsid w:val="006D0757"/>
    <w:rsid w:val="006D17D7"/>
    <w:rsid w:val="006D21DF"/>
    <w:rsid w:val="006D2C12"/>
    <w:rsid w:val="006D43D7"/>
    <w:rsid w:val="006D4BE8"/>
    <w:rsid w:val="006D5E12"/>
    <w:rsid w:val="006D6BA9"/>
    <w:rsid w:val="006E0601"/>
    <w:rsid w:val="006E1FDC"/>
    <w:rsid w:val="006E31A4"/>
    <w:rsid w:val="006E6C9D"/>
    <w:rsid w:val="006E795E"/>
    <w:rsid w:val="006F2749"/>
    <w:rsid w:val="006F2C7D"/>
    <w:rsid w:val="006F2EDD"/>
    <w:rsid w:val="006F3AB7"/>
    <w:rsid w:val="006F3B7A"/>
    <w:rsid w:val="006F3D2E"/>
    <w:rsid w:val="007005FB"/>
    <w:rsid w:val="007011DD"/>
    <w:rsid w:val="00702CB0"/>
    <w:rsid w:val="00702ECE"/>
    <w:rsid w:val="007037B4"/>
    <w:rsid w:val="00703907"/>
    <w:rsid w:val="0070455B"/>
    <w:rsid w:val="007101F9"/>
    <w:rsid w:val="00710C88"/>
    <w:rsid w:val="00716902"/>
    <w:rsid w:val="007203C3"/>
    <w:rsid w:val="00720483"/>
    <w:rsid w:val="00720CB5"/>
    <w:rsid w:val="00720F19"/>
    <w:rsid w:val="00721F1A"/>
    <w:rsid w:val="00722F2C"/>
    <w:rsid w:val="00723090"/>
    <w:rsid w:val="00724691"/>
    <w:rsid w:val="00724C2D"/>
    <w:rsid w:val="00727882"/>
    <w:rsid w:val="0073094E"/>
    <w:rsid w:val="007315B7"/>
    <w:rsid w:val="00731A80"/>
    <w:rsid w:val="007328D5"/>
    <w:rsid w:val="007329FA"/>
    <w:rsid w:val="00733726"/>
    <w:rsid w:val="007345E4"/>
    <w:rsid w:val="00734A89"/>
    <w:rsid w:val="007350EA"/>
    <w:rsid w:val="0073701F"/>
    <w:rsid w:val="0073753E"/>
    <w:rsid w:val="00741520"/>
    <w:rsid w:val="00742355"/>
    <w:rsid w:val="00742690"/>
    <w:rsid w:val="00743746"/>
    <w:rsid w:val="00746A8F"/>
    <w:rsid w:val="00747399"/>
    <w:rsid w:val="00751E47"/>
    <w:rsid w:val="00754218"/>
    <w:rsid w:val="007568F3"/>
    <w:rsid w:val="00760337"/>
    <w:rsid w:val="007617FE"/>
    <w:rsid w:val="00762649"/>
    <w:rsid w:val="00767608"/>
    <w:rsid w:val="007678E1"/>
    <w:rsid w:val="00777B6B"/>
    <w:rsid w:val="00780975"/>
    <w:rsid w:val="00782829"/>
    <w:rsid w:val="007835D7"/>
    <w:rsid w:val="007846EA"/>
    <w:rsid w:val="00785704"/>
    <w:rsid w:val="00785940"/>
    <w:rsid w:val="00785CD2"/>
    <w:rsid w:val="0079030B"/>
    <w:rsid w:val="00792EA5"/>
    <w:rsid w:val="00792F8E"/>
    <w:rsid w:val="007A4407"/>
    <w:rsid w:val="007A6527"/>
    <w:rsid w:val="007A7415"/>
    <w:rsid w:val="007A76DC"/>
    <w:rsid w:val="007A7AC7"/>
    <w:rsid w:val="007A7F35"/>
    <w:rsid w:val="007B2BFA"/>
    <w:rsid w:val="007B397B"/>
    <w:rsid w:val="007C0030"/>
    <w:rsid w:val="007C04DD"/>
    <w:rsid w:val="007C07EA"/>
    <w:rsid w:val="007C10F1"/>
    <w:rsid w:val="007C34E4"/>
    <w:rsid w:val="007C4032"/>
    <w:rsid w:val="007C4AFA"/>
    <w:rsid w:val="007C71D7"/>
    <w:rsid w:val="007D3338"/>
    <w:rsid w:val="007D3C36"/>
    <w:rsid w:val="007D3F5B"/>
    <w:rsid w:val="007D61CF"/>
    <w:rsid w:val="007E482E"/>
    <w:rsid w:val="007E776D"/>
    <w:rsid w:val="007F286F"/>
    <w:rsid w:val="007F7903"/>
    <w:rsid w:val="0080082E"/>
    <w:rsid w:val="00800BC3"/>
    <w:rsid w:val="0080193B"/>
    <w:rsid w:val="0080272B"/>
    <w:rsid w:val="00802882"/>
    <w:rsid w:val="00803A5C"/>
    <w:rsid w:val="008048C6"/>
    <w:rsid w:val="00804F30"/>
    <w:rsid w:val="00805155"/>
    <w:rsid w:val="00805628"/>
    <w:rsid w:val="00805AB6"/>
    <w:rsid w:val="00805BBE"/>
    <w:rsid w:val="008064F9"/>
    <w:rsid w:val="00806777"/>
    <w:rsid w:val="00811781"/>
    <w:rsid w:val="00815063"/>
    <w:rsid w:val="0081515B"/>
    <w:rsid w:val="00816E1A"/>
    <w:rsid w:val="0081747F"/>
    <w:rsid w:val="00820526"/>
    <w:rsid w:val="008209EA"/>
    <w:rsid w:val="00823B48"/>
    <w:rsid w:val="00824BB1"/>
    <w:rsid w:val="00830379"/>
    <w:rsid w:val="00830D92"/>
    <w:rsid w:val="008342F9"/>
    <w:rsid w:val="00834FF2"/>
    <w:rsid w:val="0084215F"/>
    <w:rsid w:val="00843267"/>
    <w:rsid w:val="008436DB"/>
    <w:rsid w:val="00843AE8"/>
    <w:rsid w:val="00843D0E"/>
    <w:rsid w:val="00844DC5"/>
    <w:rsid w:val="00845497"/>
    <w:rsid w:val="008476E8"/>
    <w:rsid w:val="00850E6F"/>
    <w:rsid w:val="008519FE"/>
    <w:rsid w:val="00851B73"/>
    <w:rsid w:val="00851F2E"/>
    <w:rsid w:val="008538CA"/>
    <w:rsid w:val="00854FC0"/>
    <w:rsid w:val="008569E1"/>
    <w:rsid w:val="008652DF"/>
    <w:rsid w:val="008710C3"/>
    <w:rsid w:val="008718C8"/>
    <w:rsid w:val="00874114"/>
    <w:rsid w:val="0087471F"/>
    <w:rsid w:val="00876D58"/>
    <w:rsid w:val="00880AC2"/>
    <w:rsid w:val="00884EFF"/>
    <w:rsid w:val="008867AB"/>
    <w:rsid w:val="008868B6"/>
    <w:rsid w:val="0089062A"/>
    <w:rsid w:val="008906EE"/>
    <w:rsid w:val="00891FD4"/>
    <w:rsid w:val="008921E9"/>
    <w:rsid w:val="00894C8F"/>
    <w:rsid w:val="008A1B7A"/>
    <w:rsid w:val="008A6626"/>
    <w:rsid w:val="008A706F"/>
    <w:rsid w:val="008A7389"/>
    <w:rsid w:val="008B460E"/>
    <w:rsid w:val="008B653F"/>
    <w:rsid w:val="008B67B3"/>
    <w:rsid w:val="008B6ED3"/>
    <w:rsid w:val="008B7E78"/>
    <w:rsid w:val="008C2F9E"/>
    <w:rsid w:val="008C31FC"/>
    <w:rsid w:val="008C539C"/>
    <w:rsid w:val="008C6269"/>
    <w:rsid w:val="008C6A2F"/>
    <w:rsid w:val="008C7363"/>
    <w:rsid w:val="008D4D00"/>
    <w:rsid w:val="008D4EC8"/>
    <w:rsid w:val="008D6E06"/>
    <w:rsid w:val="008E2E52"/>
    <w:rsid w:val="008E35F7"/>
    <w:rsid w:val="008E3756"/>
    <w:rsid w:val="008E3808"/>
    <w:rsid w:val="008E3E25"/>
    <w:rsid w:val="008E5653"/>
    <w:rsid w:val="008E5886"/>
    <w:rsid w:val="008E5FF6"/>
    <w:rsid w:val="008E79EB"/>
    <w:rsid w:val="008F18E5"/>
    <w:rsid w:val="008F5BD1"/>
    <w:rsid w:val="008F7F8E"/>
    <w:rsid w:val="009017E9"/>
    <w:rsid w:val="009043FD"/>
    <w:rsid w:val="0090716C"/>
    <w:rsid w:val="009102AC"/>
    <w:rsid w:val="009148A2"/>
    <w:rsid w:val="009149A7"/>
    <w:rsid w:val="00916165"/>
    <w:rsid w:val="00916475"/>
    <w:rsid w:val="00922F5E"/>
    <w:rsid w:val="009237D2"/>
    <w:rsid w:val="00924FE3"/>
    <w:rsid w:val="00925E26"/>
    <w:rsid w:val="00927007"/>
    <w:rsid w:val="00930074"/>
    <w:rsid w:val="00930FB4"/>
    <w:rsid w:val="0093233A"/>
    <w:rsid w:val="00932E89"/>
    <w:rsid w:val="00935634"/>
    <w:rsid w:val="009357A6"/>
    <w:rsid w:val="00936A3B"/>
    <w:rsid w:val="00937A2F"/>
    <w:rsid w:val="00943966"/>
    <w:rsid w:val="009459BA"/>
    <w:rsid w:val="00947857"/>
    <w:rsid w:val="00947BD3"/>
    <w:rsid w:val="00947F83"/>
    <w:rsid w:val="00951C64"/>
    <w:rsid w:val="009527D0"/>
    <w:rsid w:val="00954EC3"/>
    <w:rsid w:val="00955842"/>
    <w:rsid w:val="0095617A"/>
    <w:rsid w:val="009567BA"/>
    <w:rsid w:val="009572B2"/>
    <w:rsid w:val="00957522"/>
    <w:rsid w:val="009605EF"/>
    <w:rsid w:val="009613E9"/>
    <w:rsid w:val="00961A77"/>
    <w:rsid w:val="00961EDC"/>
    <w:rsid w:val="009624DF"/>
    <w:rsid w:val="00962E38"/>
    <w:rsid w:val="0096597D"/>
    <w:rsid w:val="009678E7"/>
    <w:rsid w:val="00970825"/>
    <w:rsid w:val="00970A34"/>
    <w:rsid w:val="00970C1C"/>
    <w:rsid w:val="009715ED"/>
    <w:rsid w:val="00971AAD"/>
    <w:rsid w:val="00975868"/>
    <w:rsid w:val="0098084D"/>
    <w:rsid w:val="00980F5C"/>
    <w:rsid w:val="00981D2B"/>
    <w:rsid w:val="00982377"/>
    <w:rsid w:val="00987AFC"/>
    <w:rsid w:val="00990D33"/>
    <w:rsid w:val="0099184C"/>
    <w:rsid w:val="00992EBD"/>
    <w:rsid w:val="009935F5"/>
    <w:rsid w:val="009943C9"/>
    <w:rsid w:val="00996771"/>
    <w:rsid w:val="009A2304"/>
    <w:rsid w:val="009A2AC2"/>
    <w:rsid w:val="009A2E88"/>
    <w:rsid w:val="009A3D93"/>
    <w:rsid w:val="009A44D6"/>
    <w:rsid w:val="009A4E5A"/>
    <w:rsid w:val="009A6DE3"/>
    <w:rsid w:val="009B197F"/>
    <w:rsid w:val="009B1D55"/>
    <w:rsid w:val="009B3F3C"/>
    <w:rsid w:val="009B73D8"/>
    <w:rsid w:val="009B763D"/>
    <w:rsid w:val="009C14BD"/>
    <w:rsid w:val="009C3523"/>
    <w:rsid w:val="009C3777"/>
    <w:rsid w:val="009C39C2"/>
    <w:rsid w:val="009C44D5"/>
    <w:rsid w:val="009C4DCB"/>
    <w:rsid w:val="009C55BF"/>
    <w:rsid w:val="009C7E5E"/>
    <w:rsid w:val="009D27EE"/>
    <w:rsid w:val="009D4D10"/>
    <w:rsid w:val="009D56C7"/>
    <w:rsid w:val="009E23EC"/>
    <w:rsid w:val="009E2CC0"/>
    <w:rsid w:val="009E2E6E"/>
    <w:rsid w:val="009E455E"/>
    <w:rsid w:val="009E4720"/>
    <w:rsid w:val="009E4C3F"/>
    <w:rsid w:val="009E6012"/>
    <w:rsid w:val="009E6D69"/>
    <w:rsid w:val="009F225F"/>
    <w:rsid w:val="009F611F"/>
    <w:rsid w:val="009F6737"/>
    <w:rsid w:val="009F7F02"/>
    <w:rsid w:val="00A023C9"/>
    <w:rsid w:val="00A04C0B"/>
    <w:rsid w:val="00A0798A"/>
    <w:rsid w:val="00A10117"/>
    <w:rsid w:val="00A12534"/>
    <w:rsid w:val="00A158A3"/>
    <w:rsid w:val="00A202B1"/>
    <w:rsid w:val="00A20CFB"/>
    <w:rsid w:val="00A214D1"/>
    <w:rsid w:val="00A215DE"/>
    <w:rsid w:val="00A231F7"/>
    <w:rsid w:val="00A2382E"/>
    <w:rsid w:val="00A25DB2"/>
    <w:rsid w:val="00A25FEE"/>
    <w:rsid w:val="00A26FD0"/>
    <w:rsid w:val="00A31F8C"/>
    <w:rsid w:val="00A3329E"/>
    <w:rsid w:val="00A34964"/>
    <w:rsid w:val="00A34B6D"/>
    <w:rsid w:val="00A3608D"/>
    <w:rsid w:val="00A37A0B"/>
    <w:rsid w:val="00A40AB1"/>
    <w:rsid w:val="00A42C0F"/>
    <w:rsid w:val="00A43ECF"/>
    <w:rsid w:val="00A448FB"/>
    <w:rsid w:val="00A5373F"/>
    <w:rsid w:val="00A57483"/>
    <w:rsid w:val="00A65786"/>
    <w:rsid w:val="00A6724E"/>
    <w:rsid w:val="00A7044F"/>
    <w:rsid w:val="00A70496"/>
    <w:rsid w:val="00A70AAB"/>
    <w:rsid w:val="00A71686"/>
    <w:rsid w:val="00A72029"/>
    <w:rsid w:val="00A73EC1"/>
    <w:rsid w:val="00A74CFD"/>
    <w:rsid w:val="00A7659E"/>
    <w:rsid w:val="00A776E7"/>
    <w:rsid w:val="00A86594"/>
    <w:rsid w:val="00A9241A"/>
    <w:rsid w:val="00A94229"/>
    <w:rsid w:val="00AA01B7"/>
    <w:rsid w:val="00AA1129"/>
    <w:rsid w:val="00AA2843"/>
    <w:rsid w:val="00AA3B48"/>
    <w:rsid w:val="00AA3E4E"/>
    <w:rsid w:val="00AB082A"/>
    <w:rsid w:val="00AB0E96"/>
    <w:rsid w:val="00AB147D"/>
    <w:rsid w:val="00AB430A"/>
    <w:rsid w:val="00AB532D"/>
    <w:rsid w:val="00AB61B1"/>
    <w:rsid w:val="00AB6C41"/>
    <w:rsid w:val="00AC09DD"/>
    <w:rsid w:val="00AC2E39"/>
    <w:rsid w:val="00AC32B2"/>
    <w:rsid w:val="00AC3724"/>
    <w:rsid w:val="00AC3A7B"/>
    <w:rsid w:val="00AC5EC1"/>
    <w:rsid w:val="00AD2810"/>
    <w:rsid w:val="00AD3A6B"/>
    <w:rsid w:val="00AD465C"/>
    <w:rsid w:val="00AD527E"/>
    <w:rsid w:val="00AD6852"/>
    <w:rsid w:val="00AD7D58"/>
    <w:rsid w:val="00AE2F69"/>
    <w:rsid w:val="00AE4231"/>
    <w:rsid w:val="00AE6B87"/>
    <w:rsid w:val="00AE71AB"/>
    <w:rsid w:val="00AE73E2"/>
    <w:rsid w:val="00AF03E4"/>
    <w:rsid w:val="00AF2B87"/>
    <w:rsid w:val="00AF3822"/>
    <w:rsid w:val="00AF3AF4"/>
    <w:rsid w:val="00AF3E74"/>
    <w:rsid w:val="00B00C22"/>
    <w:rsid w:val="00B010C5"/>
    <w:rsid w:val="00B051ED"/>
    <w:rsid w:val="00B07FE0"/>
    <w:rsid w:val="00B11063"/>
    <w:rsid w:val="00B14F1B"/>
    <w:rsid w:val="00B1614F"/>
    <w:rsid w:val="00B16DB5"/>
    <w:rsid w:val="00B17E53"/>
    <w:rsid w:val="00B20E08"/>
    <w:rsid w:val="00B21650"/>
    <w:rsid w:val="00B21817"/>
    <w:rsid w:val="00B218C0"/>
    <w:rsid w:val="00B2366A"/>
    <w:rsid w:val="00B23CB5"/>
    <w:rsid w:val="00B24673"/>
    <w:rsid w:val="00B24674"/>
    <w:rsid w:val="00B25880"/>
    <w:rsid w:val="00B279FD"/>
    <w:rsid w:val="00B27E8F"/>
    <w:rsid w:val="00B31A97"/>
    <w:rsid w:val="00B3581C"/>
    <w:rsid w:val="00B36366"/>
    <w:rsid w:val="00B36562"/>
    <w:rsid w:val="00B422AB"/>
    <w:rsid w:val="00B42724"/>
    <w:rsid w:val="00B442E1"/>
    <w:rsid w:val="00B44D51"/>
    <w:rsid w:val="00B45BFE"/>
    <w:rsid w:val="00B46071"/>
    <w:rsid w:val="00B52422"/>
    <w:rsid w:val="00B52C86"/>
    <w:rsid w:val="00B53D86"/>
    <w:rsid w:val="00B55DF7"/>
    <w:rsid w:val="00B57A86"/>
    <w:rsid w:val="00B600EB"/>
    <w:rsid w:val="00B6091F"/>
    <w:rsid w:val="00B62125"/>
    <w:rsid w:val="00B63453"/>
    <w:rsid w:val="00B65996"/>
    <w:rsid w:val="00B65AD7"/>
    <w:rsid w:val="00B65CCA"/>
    <w:rsid w:val="00B6723B"/>
    <w:rsid w:val="00B67281"/>
    <w:rsid w:val="00B67C34"/>
    <w:rsid w:val="00B7023B"/>
    <w:rsid w:val="00B70504"/>
    <w:rsid w:val="00B706FD"/>
    <w:rsid w:val="00B70EC6"/>
    <w:rsid w:val="00B72B66"/>
    <w:rsid w:val="00B72CAC"/>
    <w:rsid w:val="00B72FEA"/>
    <w:rsid w:val="00B7414B"/>
    <w:rsid w:val="00B75615"/>
    <w:rsid w:val="00B80706"/>
    <w:rsid w:val="00B81DEF"/>
    <w:rsid w:val="00B833AE"/>
    <w:rsid w:val="00B84629"/>
    <w:rsid w:val="00B862CD"/>
    <w:rsid w:val="00B86968"/>
    <w:rsid w:val="00B901BA"/>
    <w:rsid w:val="00B914B4"/>
    <w:rsid w:val="00B921C5"/>
    <w:rsid w:val="00B93C86"/>
    <w:rsid w:val="00B94CC7"/>
    <w:rsid w:val="00B97824"/>
    <w:rsid w:val="00BA2201"/>
    <w:rsid w:val="00BA4141"/>
    <w:rsid w:val="00BA5240"/>
    <w:rsid w:val="00BA5B16"/>
    <w:rsid w:val="00BA6181"/>
    <w:rsid w:val="00BA6CD0"/>
    <w:rsid w:val="00BA70E7"/>
    <w:rsid w:val="00BA7FB6"/>
    <w:rsid w:val="00BB20AB"/>
    <w:rsid w:val="00BB52E5"/>
    <w:rsid w:val="00BC1453"/>
    <w:rsid w:val="00BC2946"/>
    <w:rsid w:val="00BC2B0E"/>
    <w:rsid w:val="00BC33B5"/>
    <w:rsid w:val="00BC3B3B"/>
    <w:rsid w:val="00BC63C7"/>
    <w:rsid w:val="00BD1998"/>
    <w:rsid w:val="00BD1F93"/>
    <w:rsid w:val="00BD437C"/>
    <w:rsid w:val="00BD47DB"/>
    <w:rsid w:val="00BD517D"/>
    <w:rsid w:val="00BD707C"/>
    <w:rsid w:val="00BD7502"/>
    <w:rsid w:val="00BE0E6D"/>
    <w:rsid w:val="00BE20F8"/>
    <w:rsid w:val="00BE3579"/>
    <w:rsid w:val="00BE599B"/>
    <w:rsid w:val="00BE6605"/>
    <w:rsid w:val="00BF0F52"/>
    <w:rsid w:val="00BF164A"/>
    <w:rsid w:val="00BF17B6"/>
    <w:rsid w:val="00BF1B35"/>
    <w:rsid w:val="00BF2A1B"/>
    <w:rsid w:val="00BF38E7"/>
    <w:rsid w:val="00BF4EC5"/>
    <w:rsid w:val="00BF685F"/>
    <w:rsid w:val="00BF7C81"/>
    <w:rsid w:val="00C013DA"/>
    <w:rsid w:val="00C0273B"/>
    <w:rsid w:val="00C02DF9"/>
    <w:rsid w:val="00C04238"/>
    <w:rsid w:val="00C046E1"/>
    <w:rsid w:val="00C05AF5"/>
    <w:rsid w:val="00C068DF"/>
    <w:rsid w:val="00C06CFB"/>
    <w:rsid w:val="00C06D5E"/>
    <w:rsid w:val="00C10F36"/>
    <w:rsid w:val="00C14197"/>
    <w:rsid w:val="00C149BF"/>
    <w:rsid w:val="00C14DFA"/>
    <w:rsid w:val="00C17536"/>
    <w:rsid w:val="00C17AEC"/>
    <w:rsid w:val="00C2036C"/>
    <w:rsid w:val="00C230C0"/>
    <w:rsid w:val="00C2565D"/>
    <w:rsid w:val="00C26100"/>
    <w:rsid w:val="00C26130"/>
    <w:rsid w:val="00C2748D"/>
    <w:rsid w:val="00C32C1B"/>
    <w:rsid w:val="00C356B5"/>
    <w:rsid w:val="00C35AAF"/>
    <w:rsid w:val="00C415D6"/>
    <w:rsid w:val="00C420A8"/>
    <w:rsid w:val="00C4439A"/>
    <w:rsid w:val="00C450B6"/>
    <w:rsid w:val="00C45853"/>
    <w:rsid w:val="00C45CBD"/>
    <w:rsid w:val="00C460D9"/>
    <w:rsid w:val="00C51709"/>
    <w:rsid w:val="00C51A85"/>
    <w:rsid w:val="00C51EB2"/>
    <w:rsid w:val="00C53713"/>
    <w:rsid w:val="00C620DA"/>
    <w:rsid w:val="00C6586D"/>
    <w:rsid w:val="00C663FF"/>
    <w:rsid w:val="00C6718B"/>
    <w:rsid w:val="00C72D30"/>
    <w:rsid w:val="00C730CF"/>
    <w:rsid w:val="00C73BF9"/>
    <w:rsid w:val="00C746F0"/>
    <w:rsid w:val="00C75F39"/>
    <w:rsid w:val="00C766C3"/>
    <w:rsid w:val="00C76E60"/>
    <w:rsid w:val="00C77F4E"/>
    <w:rsid w:val="00C8167A"/>
    <w:rsid w:val="00C8342A"/>
    <w:rsid w:val="00C8511D"/>
    <w:rsid w:val="00C86674"/>
    <w:rsid w:val="00C86F7E"/>
    <w:rsid w:val="00C87ED1"/>
    <w:rsid w:val="00C90048"/>
    <w:rsid w:val="00C91D9D"/>
    <w:rsid w:val="00CA1441"/>
    <w:rsid w:val="00CA161E"/>
    <w:rsid w:val="00CA2527"/>
    <w:rsid w:val="00CA57AD"/>
    <w:rsid w:val="00CA585F"/>
    <w:rsid w:val="00CA59D7"/>
    <w:rsid w:val="00CA5C5F"/>
    <w:rsid w:val="00CA6634"/>
    <w:rsid w:val="00CA7080"/>
    <w:rsid w:val="00CA70D4"/>
    <w:rsid w:val="00CA7689"/>
    <w:rsid w:val="00CA7C3A"/>
    <w:rsid w:val="00CB0660"/>
    <w:rsid w:val="00CB0F0A"/>
    <w:rsid w:val="00CB1BD4"/>
    <w:rsid w:val="00CB241D"/>
    <w:rsid w:val="00CB298A"/>
    <w:rsid w:val="00CB32AC"/>
    <w:rsid w:val="00CB432D"/>
    <w:rsid w:val="00CB64B2"/>
    <w:rsid w:val="00CC0517"/>
    <w:rsid w:val="00CC08F8"/>
    <w:rsid w:val="00CC1D34"/>
    <w:rsid w:val="00CC248E"/>
    <w:rsid w:val="00CC34F5"/>
    <w:rsid w:val="00CC4F5E"/>
    <w:rsid w:val="00CC50D8"/>
    <w:rsid w:val="00CC5B69"/>
    <w:rsid w:val="00CC5F97"/>
    <w:rsid w:val="00CD0871"/>
    <w:rsid w:val="00CD121D"/>
    <w:rsid w:val="00CD1A9B"/>
    <w:rsid w:val="00CD34F5"/>
    <w:rsid w:val="00CD380D"/>
    <w:rsid w:val="00CD5A6C"/>
    <w:rsid w:val="00CD7767"/>
    <w:rsid w:val="00CF0046"/>
    <w:rsid w:val="00CF05B6"/>
    <w:rsid w:val="00CF159D"/>
    <w:rsid w:val="00CF2BDA"/>
    <w:rsid w:val="00CF64E9"/>
    <w:rsid w:val="00CF6C35"/>
    <w:rsid w:val="00CF7233"/>
    <w:rsid w:val="00CF7A73"/>
    <w:rsid w:val="00D0022B"/>
    <w:rsid w:val="00D00ECC"/>
    <w:rsid w:val="00D01A42"/>
    <w:rsid w:val="00D01BE5"/>
    <w:rsid w:val="00D027C6"/>
    <w:rsid w:val="00D0337F"/>
    <w:rsid w:val="00D11506"/>
    <w:rsid w:val="00D12DC4"/>
    <w:rsid w:val="00D1395B"/>
    <w:rsid w:val="00D13AFA"/>
    <w:rsid w:val="00D159B1"/>
    <w:rsid w:val="00D15BC1"/>
    <w:rsid w:val="00D20111"/>
    <w:rsid w:val="00D22728"/>
    <w:rsid w:val="00D23AAE"/>
    <w:rsid w:val="00D2463E"/>
    <w:rsid w:val="00D24EFB"/>
    <w:rsid w:val="00D25F19"/>
    <w:rsid w:val="00D26EC3"/>
    <w:rsid w:val="00D26FB5"/>
    <w:rsid w:val="00D31DF2"/>
    <w:rsid w:val="00D32FE2"/>
    <w:rsid w:val="00D3526D"/>
    <w:rsid w:val="00D36942"/>
    <w:rsid w:val="00D37ABB"/>
    <w:rsid w:val="00D4211E"/>
    <w:rsid w:val="00D4290D"/>
    <w:rsid w:val="00D431FA"/>
    <w:rsid w:val="00D44AB3"/>
    <w:rsid w:val="00D473B5"/>
    <w:rsid w:val="00D503A4"/>
    <w:rsid w:val="00D507CD"/>
    <w:rsid w:val="00D50869"/>
    <w:rsid w:val="00D54CF8"/>
    <w:rsid w:val="00D54D9F"/>
    <w:rsid w:val="00D56C7D"/>
    <w:rsid w:val="00D61618"/>
    <w:rsid w:val="00D650AD"/>
    <w:rsid w:val="00D67A2E"/>
    <w:rsid w:val="00D70E80"/>
    <w:rsid w:val="00D750C1"/>
    <w:rsid w:val="00D760C0"/>
    <w:rsid w:val="00D844DC"/>
    <w:rsid w:val="00D857AC"/>
    <w:rsid w:val="00D8608F"/>
    <w:rsid w:val="00D87E1D"/>
    <w:rsid w:val="00D917DC"/>
    <w:rsid w:val="00D92262"/>
    <w:rsid w:val="00D95EAE"/>
    <w:rsid w:val="00D96015"/>
    <w:rsid w:val="00D96A0B"/>
    <w:rsid w:val="00D96CE4"/>
    <w:rsid w:val="00D974F8"/>
    <w:rsid w:val="00DA03C7"/>
    <w:rsid w:val="00DA0A27"/>
    <w:rsid w:val="00DA0B70"/>
    <w:rsid w:val="00DA3581"/>
    <w:rsid w:val="00DA4D78"/>
    <w:rsid w:val="00DA56B1"/>
    <w:rsid w:val="00DA73C3"/>
    <w:rsid w:val="00DB1C77"/>
    <w:rsid w:val="00DB5F45"/>
    <w:rsid w:val="00DB69FD"/>
    <w:rsid w:val="00DB78AC"/>
    <w:rsid w:val="00DC0F6A"/>
    <w:rsid w:val="00DC2063"/>
    <w:rsid w:val="00DC2CC2"/>
    <w:rsid w:val="00DC36D1"/>
    <w:rsid w:val="00DC3800"/>
    <w:rsid w:val="00DC6BBB"/>
    <w:rsid w:val="00DC7A4C"/>
    <w:rsid w:val="00DD0ED7"/>
    <w:rsid w:val="00DD5EA7"/>
    <w:rsid w:val="00DD6BD5"/>
    <w:rsid w:val="00DE088F"/>
    <w:rsid w:val="00DE14D9"/>
    <w:rsid w:val="00DE2E61"/>
    <w:rsid w:val="00DE46AF"/>
    <w:rsid w:val="00DE4763"/>
    <w:rsid w:val="00DE5B51"/>
    <w:rsid w:val="00DE73D3"/>
    <w:rsid w:val="00DF138F"/>
    <w:rsid w:val="00DF73CB"/>
    <w:rsid w:val="00E00B75"/>
    <w:rsid w:val="00E06C6C"/>
    <w:rsid w:val="00E103E5"/>
    <w:rsid w:val="00E13861"/>
    <w:rsid w:val="00E1543A"/>
    <w:rsid w:val="00E15A37"/>
    <w:rsid w:val="00E16256"/>
    <w:rsid w:val="00E164EC"/>
    <w:rsid w:val="00E2445D"/>
    <w:rsid w:val="00E26DE3"/>
    <w:rsid w:val="00E31275"/>
    <w:rsid w:val="00E3283D"/>
    <w:rsid w:val="00E35DB5"/>
    <w:rsid w:val="00E3606B"/>
    <w:rsid w:val="00E362D5"/>
    <w:rsid w:val="00E36FF9"/>
    <w:rsid w:val="00E40E40"/>
    <w:rsid w:val="00E40FA4"/>
    <w:rsid w:val="00E423AB"/>
    <w:rsid w:val="00E43843"/>
    <w:rsid w:val="00E503DD"/>
    <w:rsid w:val="00E50EE5"/>
    <w:rsid w:val="00E535FB"/>
    <w:rsid w:val="00E563BF"/>
    <w:rsid w:val="00E63069"/>
    <w:rsid w:val="00E63622"/>
    <w:rsid w:val="00E7114E"/>
    <w:rsid w:val="00E744CC"/>
    <w:rsid w:val="00E747B7"/>
    <w:rsid w:val="00E747F1"/>
    <w:rsid w:val="00E7497D"/>
    <w:rsid w:val="00E76CF5"/>
    <w:rsid w:val="00E77826"/>
    <w:rsid w:val="00E80637"/>
    <w:rsid w:val="00E80DBD"/>
    <w:rsid w:val="00E8188A"/>
    <w:rsid w:val="00E826E9"/>
    <w:rsid w:val="00E82C2B"/>
    <w:rsid w:val="00E9349D"/>
    <w:rsid w:val="00E95215"/>
    <w:rsid w:val="00E9586F"/>
    <w:rsid w:val="00E96591"/>
    <w:rsid w:val="00E96ED9"/>
    <w:rsid w:val="00E97F4D"/>
    <w:rsid w:val="00EA37DB"/>
    <w:rsid w:val="00EA39A0"/>
    <w:rsid w:val="00EA3A22"/>
    <w:rsid w:val="00EA438E"/>
    <w:rsid w:val="00EA4D35"/>
    <w:rsid w:val="00EB04FA"/>
    <w:rsid w:val="00EB3633"/>
    <w:rsid w:val="00EB3DE1"/>
    <w:rsid w:val="00EB538A"/>
    <w:rsid w:val="00EB6487"/>
    <w:rsid w:val="00EB6719"/>
    <w:rsid w:val="00EC0647"/>
    <w:rsid w:val="00EC1C89"/>
    <w:rsid w:val="00EC2F4D"/>
    <w:rsid w:val="00EC390D"/>
    <w:rsid w:val="00EC5C1A"/>
    <w:rsid w:val="00EC62A2"/>
    <w:rsid w:val="00EC64EC"/>
    <w:rsid w:val="00EC6ACC"/>
    <w:rsid w:val="00EC6E99"/>
    <w:rsid w:val="00EC78DD"/>
    <w:rsid w:val="00ED1D9A"/>
    <w:rsid w:val="00ED4563"/>
    <w:rsid w:val="00ED528D"/>
    <w:rsid w:val="00ED5B2D"/>
    <w:rsid w:val="00ED6211"/>
    <w:rsid w:val="00ED7159"/>
    <w:rsid w:val="00EE2F62"/>
    <w:rsid w:val="00EE3CD1"/>
    <w:rsid w:val="00EE72D0"/>
    <w:rsid w:val="00EE7E03"/>
    <w:rsid w:val="00EF0A33"/>
    <w:rsid w:val="00EF0F7A"/>
    <w:rsid w:val="00EF140B"/>
    <w:rsid w:val="00EF169B"/>
    <w:rsid w:val="00EF36E8"/>
    <w:rsid w:val="00EF4E57"/>
    <w:rsid w:val="00EF6A45"/>
    <w:rsid w:val="00EF7AE2"/>
    <w:rsid w:val="00F01960"/>
    <w:rsid w:val="00F02526"/>
    <w:rsid w:val="00F02FA0"/>
    <w:rsid w:val="00F03C68"/>
    <w:rsid w:val="00F044A7"/>
    <w:rsid w:val="00F109D1"/>
    <w:rsid w:val="00F10CD9"/>
    <w:rsid w:val="00F111CE"/>
    <w:rsid w:val="00F12D14"/>
    <w:rsid w:val="00F15B4A"/>
    <w:rsid w:val="00F17537"/>
    <w:rsid w:val="00F17A90"/>
    <w:rsid w:val="00F2188A"/>
    <w:rsid w:val="00F22123"/>
    <w:rsid w:val="00F22CF1"/>
    <w:rsid w:val="00F2332D"/>
    <w:rsid w:val="00F2366F"/>
    <w:rsid w:val="00F23C96"/>
    <w:rsid w:val="00F25E94"/>
    <w:rsid w:val="00F25EC0"/>
    <w:rsid w:val="00F317CA"/>
    <w:rsid w:val="00F33626"/>
    <w:rsid w:val="00F348E9"/>
    <w:rsid w:val="00F36E0A"/>
    <w:rsid w:val="00F406F8"/>
    <w:rsid w:val="00F4097F"/>
    <w:rsid w:val="00F410DD"/>
    <w:rsid w:val="00F4272F"/>
    <w:rsid w:val="00F43E97"/>
    <w:rsid w:val="00F44CEA"/>
    <w:rsid w:val="00F457DB"/>
    <w:rsid w:val="00F45F56"/>
    <w:rsid w:val="00F469DF"/>
    <w:rsid w:val="00F47288"/>
    <w:rsid w:val="00F47F71"/>
    <w:rsid w:val="00F51220"/>
    <w:rsid w:val="00F5626C"/>
    <w:rsid w:val="00F6162E"/>
    <w:rsid w:val="00F66C5A"/>
    <w:rsid w:val="00F73121"/>
    <w:rsid w:val="00F734D5"/>
    <w:rsid w:val="00F73C21"/>
    <w:rsid w:val="00F75EED"/>
    <w:rsid w:val="00F76543"/>
    <w:rsid w:val="00F77250"/>
    <w:rsid w:val="00F80766"/>
    <w:rsid w:val="00F82C36"/>
    <w:rsid w:val="00F86515"/>
    <w:rsid w:val="00F86CA7"/>
    <w:rsid w:val="00F912DA"/>
    <w:rsid w:val="00F92909"/>
    <w:rsid w:val="00F936F4"/>
    <w:rsid w:val="00F93BD7"/>
    <w:rsid w:val="00F941D6"/>
    <w:rsid w:val="00F96270"/>
    <w:rsid w:val="00FA13F2"/>
    <w:rsid w:val="00FA2995"/>
    <w:rsid w:val="00FA498B"/>
    <w:rsid w:val="00FA5712"/>
    <w:rsid w:val="00FA73ED"/>
    <w:rsid w:val="00FB118F"/>
    <w:rsid w:val="00FB241E"/>
    <w:rsid w:val="00FB365F"/>
    <w:rsid w:val="00FB465A"/>
    <w:rsid w:val="00FB4D2B"/>
    <w:rsid w:val="00FB4DDE"/>
    <w:rsid w:val="00FB6407"/>
    <w:rsid w:val="00FB6682"/>
    <w:rsid w:val="00FB7D7D"/>
    <w:rsid w:val="00FC080C"/>
    <w:rsid w:val="00FC0A52"/>
    <w:rsid w:val="00FC2529"/>
    <w:rsid w:val="00FC6510"/>
    <w:rsid w:val="00FC78F1"/>
    <w:rsid w:val="00FC7C96"/>
    <w:rsid w:val="00FD0B7C"/>
    <w:rsid w:val="00FD1C7F"/>
    <w:rsid w:val="00FD2C66"/>
    <w:rsid w:val="00FD41CF"/>
    <w:rsid w:val="00FD46AA"/>
    <w:rsid w:val="00FD7C97"/>
    <w:rsid w:val="00FD7FE2"/>
    <w:rsid w:val="00FE1E42"/>
    <w:rsid w:val="00FF0764"/>
    <w:rsid w:val="00FF1C5D"/>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94114">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810901680">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3966008">
      <w:bodyDiv w:val="1"/>
      <w:marLeft w:val="0"/>
      <w:marRight w:val="0"/>
      <w:marTop w:val="0"/>
      <w:marBottom w:val="0"/>
      <w:divBdr>
        <w:top w:val="none" w:sz="0" w:space="0" w:color="auto"/>
        <w:left w:val="none" w:sz="0" w:space="0" w:color="auto"/>
        <w:bottom w:val="none" w:sz="0" w:space="0" w:color="auto"/>
        <w:right w:val="none" w:sz="0" w:space="0" w:color="auto"/>
      </w:divBdr>
    </w:div>
    <w:div w:id="1060249177">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0380118">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523518763">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921257174">
      <w:bodyDiv w:val="1"/>
      <w:marLeft w:val="0"/>
      <w:marRight w:val="0"/>
      <w:marTop w:val="0"/>
      <w:marBottom w:val="0"/>
      <w:divBdr>
        <w:top w:val="none" w:sz="0" w:space="0" w:color="auto"/>
        <w:left w:val="none" w:sz="0" w:space="0" w:color="auto"/>
        <w:bottom w:val="none" w:sz="0" w:space="0" w:color="auto"/>
        <w:right w:val="none" w:sz="0" w:space="0" w:color="auto"/>
      </w:divBdr>
    </w:div>
    <w:div w:id="2075618835">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62A57-5F32-4542-91D6-025E92791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2708</Words>
  <Characters>14897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Malucimedina</cp:lastModifiedBy>
  <cp:revision>3</cp:revision>
  <cp:lastPrinted>2017-04-26T19:06:00Z</cp:lastPrinted>
  <dcterms:created xsi:type="dcterms:W3CDTF">2017-04-26T19:33:00Z</dcterms:created>
  <dcterms:modified xsi:type="dcterms:W3CDTF">2017-06-24T01:13:00Z</dcterms:modified>
</cp:coreProperties>
</file>